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5507D9C" w14:textId="77777777" w:rsidR="00505F52" w:rsidRPr="00505F52" w:rsidRDefault="00505F52" w:rsidP="00505F52">
      <w:pPr>
        <w:pStyle w:val="Heading1"/>
        <w:numPr>
          <w:ilvl w:val="0"/>
          <w:numId w:val="0"/>
        </w:numPr>
        <w:ind w:left="432"/>
        <w:rPr>
          <w:bCs/>
          <w:sz w:val="44"/>
          <w:szCs w:val="48"/>
        </w:rPr>
      </w:pPr>
      <w:bookmarkStart w:id="0" w:name="_Hlk43135120"/>
      <w:bookmarkEnd w:id="0"/>
    </w:p>
    <w:p w14:paraId="33E58C69" w14:textId="77777777" w:rsidR="00505F52" w:rsidRPr="00505F52" w:rsidRDefault="00505F52">
      <w:pPr>
        <w:spacing w:before="0" w:after="0"/>
        <w:rPr>
          <w:b/>
          <w:bCs/>
          <w:sz w:val="36"/>
          <w:szCs w:val="40"/>
        </w:rPr>
      </w:pPr>
      <w:r w:rsidRPr="00505F52">
        <w:rPr>
          <w:b/>
          <w:bCs/>
          <w:sz w:val="36"/>
          <w:szCs w:val="40"/>
        </w:rPr>
        <w:t>Online Supplement</w:t>
      </w:r>
    </w:p>
    <w:p w14:paraId="2C0FC5EB" w14:textId="77777777" w:rsidR="00505F52" w:rsidRPr="00505F52" w:rsidRDefault="00505F52">
      <w:pPr>
        <w:spacing w:before="0" w:after="0"/>
        <w:rPr>
          <w:b/>
          <w:bCs/>
          <w:sz w:val="36"/>
          <w:szCs w:val="40"/>
        </w:rPr>
      </w:pPr>
    </w:p>
    <w:p w14:paraId="7428824A" w14:textId="01B28420" w:rsidR="00505F52" w:rsidRDefault="002516BE" w:rsidP="00505F52">
      <w:pPr>
        <w:rPr>
          <w:b/>
          <w:bCs/>
          <w:sz w:val="36"/>
          <w:szCs w:val="40"/>
        </w:rPr>
      </w:pPr>
      <w:r>
        <w:rPr>
          <w:b/>
          <w:bCs/>
          <w:sz w:val="36"/>
          <w:szCs w:val="40"/>
        </w:rPr>
        <w:t>The shifting age distribution of people with HIV using antiretroviral therapy in the United States, 2010 to 2030</w:t>
      </w:r>
    </w:p>
    <w:p w14:paraId="6A2B6C6D" w14:textId="1EEB7973" w:rsidR="00505F52" w:rsidRDefault="00505F52" w:rsidP="00505F52">
      <w:pPr>
        <w:rPr>
          <w:b/>
          <w:bCs/>
          <w:sz w:val="36"/>
          <w:szCs w:val="40"/>
        </w:rPr>
      </w:pPr>
    </w:p>
    <w:p w14:paraId="4A9F012D" w14:textId="77777777" w:rsidR="00505F52" w:rsidRPr="00505F52" w:rsidRDefault="00505F52" w:rsidP="00505F52">
      <w:pPr>
        <w:rPr>
          <w:b/>
          <w:bCs/>
          <w:sz w:val="36"/>
          <w:szCs w:val="40"/>
        </w:rPr>
      </w:pPr>
    </w:p>
    <w:p w14:paraId="5FE41E5C" w14:textId="20C0748C" w:rsidR="0040374C" w:rsidRDefault="0040374C" w:rsidP="0040374C">
      <w:r w:rsidRPr="004A30BD">
        <w:rPr>
          <w:b/>
          <w:bCs/>
        </w:rPr>
        <w:t>Authors:</w:t>
      </w:r>
      <w:r>
        <w:t xml:space="preserve"> Keri N Althoff, PhD, MPH</w:t>
      </w:r>
      <w:r w:rsidRPr="001A7668">
        <w:rPr>
          <w:vertAlign w:val="superscript"/>
        </w:rPr>
        <w:t>1</w:t>
      </w:r>
      <w:r>
        <w:t>, Cameron N Stewart, M.Sc.</w:t>
      </w:r>
      <w:r w:rsidRPr="00326E1E">
        <w:rPr>
          <w:vertAlign w:val="superscript"/>
        </w:rPr>
        <w:t>1</w:t>
      </w:r>
      <w:r>
        <w:t>, Eliz</w:t>
      </w:r>
      <w:r w:rsidRPr="00EE3DAA">
        <w:t>abeth Humes, MPH</w:t>
      </w:r>
      <w:r>
        <w:t>, Jinbing Zhang, MS</w:t>
      </w:r>
      <w:r w:rsidRPr="00326E1E">
        <w:rPr>
          <w:vertAlign w:val="superscript"/>
        </w:rPr>
        <w:t>1</w:t>
      </w:r>
      <w:r>
        <w:t>,</w:t>
      </w:r>
      <w:r w:rsidR="00CD02F5">
        <w:t xml:space="preserve"> </w:t>
      </w:r>
      <w:r>
        <w:t>Lucas Gerace, BA</w:t>
      </w:r>
      <w:r w:rsidRPr="00326E1E">
        <w:rPr>
          <w:vertAlign w:val="superscript"/>
        </w:rPr>
        <w:t>1</w:t>
      </w:r>
      <w:r>
        <w:t>, Cynthia M Boyd, MD, MPH</w:t>
      </w:r>
      <w:r w:rsidRPr="000032F3">
        <w:rPr>
          <w:vertAlign w:val="superscript"/>
        </w:rPr>
        <w:t>2</w:t>
      </w:r>
      <w:r>
        <w:t>, Cherise Wong, PhD, ScM</w:t>
      </w:r>
      <w:r w:rsidR="00CD02F5">
        <w:rPr>
          <w:vertAlign w:val="superscript"/>
        </w:rPr>
        <w:t>3</w:t>
      </w:r>
      <w:r>
        <w:t>, Amy C Justice, MD, PhD</w:t>
      </w:r>
      <w:r w:rsidR="00CD02F5">
        <w:rPr>
          <w:vertAlign w:val="superscript"/>
        </w:rPr>
        <w:t>4</w:t>
      </w:r>
      <w:r>
        <w:t>, Kelly Gebo, MD, MPH</w:t>
      </w:r>
      <w:r w:rsidRPr="009A708B">
        <w:rPr>
          <w:vertAlign w:val="superscript"/>
        </w:rPr>
        <w:t>2</w:t>
      </w:r>
      <w:r>
        <w:t>, Jennifer E Thorne, MD, PhD</w:t>
      </w:r>
      <w:r w:rsidRPr="004A30BD">
        <w:rPr>
          <w:vertAlign w:val="superscript"/>
        </w:rPr>
        <w:t>1</w:t>
      </w:r>
      <w:r>
        <w:t>, Anna A Rubtsova, PhD, MA, MsC</w:t>
      </w:r>
      <w:r w:rsidR="00CD02F5">
        <w:rPr>
          <w:vertAlign w:val="superscript"/>
        </w:rPr>
        <w:t>5</w:t>
      </w:r>
      <w:r>
        <w:t>, Michael A. Horberg, MD, MAS</w:t>
      </w:r>
      <w:r w:rsidR="00CD02F5">
        <w:rPr>
          <w:vertAlign w:val="superscript"/>
        </w:rPr>
        <w:t>6</w:t>
      </w:r>
      <w:r>
        <w:t>, Michael J Silverberg, PhD, MPH</w:t>
      </w:r>
      <w:r w:rsidR="00CD02F5">
        <w:rPr>
          <w:vertAlign w:val="superscript"/>
        </w:rPr>
        <w:t>7</w:t>
      </w:r>
      <w:r>
        <w:t>, Sean X Leng, MD, PhD</w:t>
      </w:r>
      <w:r w:rsidR="00946764">
        <w:rPr>
          <w:vertAlign w:val="superscript"/>
        </w:rPr>
        <w:t>2</w:t>
      </w:r>
      <w:r>
        <w:t xml:space="preserve">, </w:t>
      </w:r>
      <w:r w:rsidRPr="00CA5306">
        <w:t>Peter F. Rebeiro, MHS, PhD</w:t>
      </w:r>
      <w:r w:rsidR="00946764">
        <w:rPr>
          <w:vertAlign w:val="superscript"/>
        </w:rPr>
        <w:t>8</w:t>
      </w:r>
      <w:r w:rsidRPr="004A30BD">
        <w:t>,</w:t>
      </w:r>
      <w:r>
        <w:t xml:space="preserve"> Richard D Moore, MD,</w:t>
      </w:r>
      <w:r w:rsidR="00CD02F5">
        <w:t xml:space="preserve"> </w:t>
      </w:r>
      <w:r>
        <w:t>MHS</w:t>
      </w:r>
      <w:r w:rsidRPr="0097732E">
        <w:rPr>
          <w:vertAlign w:val="superscript"/>
        </w:rPr>
        <w:t>2</w:t>
      </w:r>
      <w:r>
        <w:t>, Kate Buchacz</w:t>
      </w:r>
      <w:r w:rsidR="00946764">
        <w:rPr>
          <w:vertAlign w:val="superscript"/>
        </w:rPr>
        <w:t>9</w:t>
      </w:r>
      <w:r>
        <w:t>, and Parastu Kasaie, PhD</w:t>
      </w:r>
      <w:r w:rsidRPr="00AF78B8">
        <w:rPr>
          <w:vertAlign w:val="superscript"/>
        </w:rPr>
        <w:t>1</w:t>
      </w:r>
    </w:p>
    <w:p w14:paraId="4D6D9CBE" w14:textId="77777777" w:rsidR="0040374C" w:rsidRDefault="0040374C" w:rsidP="0040374C"/>
    <w:p w14:paraId="0122FF64" w14:textId="77777777" w:rsidR="0040374C" w:rsidRPr="004A30BD" w:rsidRDefault="0040374C" w:rsidP="0040374C">
      <w:pPr>
        <w:rPr>
          <w:b/>
          <w:bCs/>
        </w:rPr>
      </w:pPr>
      <w:r w:rsidRPr="004A30BD">
        <w:rPr>
          <w:b/>
          <w:bCs/>
        </w:rPr>
        <w:t>Affiliations:</w:t>
      </w:r>
    </w:p>
    <w:p w14:paraId="36AC550D" w14:textId="77777777" w:rsidR="0040374C" w:rsidRPr="004A30BD" w:rsidRDefault="0040374C" w:rsidP="0040374C">
      <w:pPr>
        <w:rPr>
          <w:iCs/>
        </w:rPr>
      </w:pPr>
      <w:r>
        <w:t>1. Department of Epidemiology, Johns Hopkins Bloomberg School of Public Health, Baltimore, Maryland, USA</w:t>
      </w:r>
    </w:p>
    <w:p w14:paraId="0C47B6A2" w14:textId="77777777" w:rsidR="0040374C" w:rsidRPr="004A30BD" w:rsidRDefault="0040374C" w:rsidP="0040374C">
      <w:pPr>
        <w:rPr>
          <w:iCs/>
        </w:rPr>
      </w:pPr>
      <w:r w:rsidRPr="004A30BD">
        <w:rPr>
          <w:iCs/>
        </w:rPr>
        <w:t>2. Department of Medicine, Johns Hopkins University School of Medicine Baltimore, Maryland USA</w:t>
      </w:r>
    </w:p>
    <w:p w14:paraId="66544B17" w14:textId="77777777" w:rsidR="0013639D" w:rsidRDefault="0013639D" w:rsidP="0040374C">
      <w:pPr>
        <w:rPr>
          <w:iCs/>
        </w:rPr>
      </w:pPr>
      <w:r>
        <w:rPr>
          <w:iCs/>
        </w:rPr>
        <w:t xml:space="preserve">3. Global Patient Safety, Regeneron Pharmaceuticals Inc, Tarrytown, NJ, USA </w:t>
      </w:r>
    </w:p>
    <w:p w14:paraId="36361ACD" w14:textId="236CBFDB" w:rsidR="0040374C" w:rsidRPr="004A30BD" w:rsidRDefault="0013639D" w:rsidP="0040374C">
      <w:pPr>
        <w:rPr>
          <w:iCs/>
        </w:rPr>
      </w:pPr>
      <w:r>
        <w:rPr>
          <w:iCs/>
        </w:rPr>
        <w:t xml:space="preserve">4. </w:t>
      </w:r>
      <w:r w:rsidR="0040374C" w:rsidRPr="004A30BD">
        <w:rPr>
          <w:iCs/>
        </w:rPr>
        <w:t>Yale School of Public Health and the VA Connecticut Healthcare System, New Haven, CT</w:t>
      </w:r>
      <w:r w:rsidR="0040374C">
        <w:rPr>
          <w:iCs/>
        </w:rPr>
        <w:t>, USA</w:t>
      </w:r>
    </w:p>
    <w:p w14:paraId="54AEFBEB" w14:textId="5852A093" w:rsidR="0040374C" w:rsidRDefault="0013639D" w:rsidP="0040374C">
      <w:pPr>
        <w:rPr>
          <w:iCs/>
        </w:rPr>
      </w:pPr>
      <w:r>
        <w:rPr>
          <w:iCs/>
        </w:rPr>
        <w:t>5</w:t>
      </w:r>
      <w:r w:rsidR="0040374C" w:rsidRPr="004A30BD">
        <w:rPr>
          <w:iCs/>
        </w:rPr>
        <w:t xml:space="preserve">. </w:t>
      </w:r>
      <w:r w:rsidR="0040374C" w:rsidRPr="00C414C7">
        <w:rPr>
          <w:iCs/>
        </w:rPr>
        <w:t>Department of Behavioral, Social, and Health Education Sciences, Emory University Rollins School of Public Health, Atlanta, GA</w:t>
      </w:r>
      <w:r w:rsidR="0040374C">
        <w:rPr>
          <w:iCs/>
        </w:rPr>
        <w:t>, USA</w:t>
      </w:r>
    </w:p>
    <w:p w14:paraId="58035138" w14:textId="61604891" w:rsidR="0040374C" w:rsidRPr="00E94101" w:rsidRDefault="0013639D" w:rsidP="0040374C">
      <w:pPr>
        <w:rPr>
          <w:iCs/>
        </w:rPr>
      </w:pPr>
      <w:r>
        <w:rPr>
          <w:iCs/>
        </w:rPr>
        <w:t>6</w:t>
      </w:r>
      <w:r w:rsidR="0040374C" w:rsidRPr="00E94101">
        <w:rPr>
          <w:iCs/>
        </w:rPr>
        <w:t>. Kaiser Permanente Mid-Atlantic Permanente Research Institute, Rockville, MD, USA</w:t>
      </w:r>
    </w:p>
    <w:p w14:paraId="124FABEF" w14:textId="5DDE3DCB" w:rsidR="0040374C" w:rsidRPr="00E94101" w:rsidRDefault="0013639D" w:rsidP="0040374C">
      <w:pPr>
        <w:rPr>
          <w:iCs/>
        </w:rPr>
      </w:pPr>
      <w:r>
        <w:rPr>
          <w:iCs/>
        </w:rPr>
        <w:t>7</w:t>
      </w:r>
      <w:r w:rsidR="0040374C" w:rsidRPr="00E94101">
        <w:rPr>
          <w:iCs/>
        </w:rPr>
        <w:t>. Division of Research, Kaiser Permanente Northern California, Oakland, CA</w:t>
      </w:r>
    </w:p>
    <w:p w14:paraId="1583BA75" w14:textId="2F1088A2" w:rsidR="0040374C" w:rsidRPr="00E94101" w:rsidRDefault="0013639D" w:rsidP="0040374C">
      <w:pPr>
        <w:rPr>
          <w:iCs/>
        </w:rPr>
      </w:pPr>
      <w:r>
        <w:rPr>
          <w:iCs/>
        </w:rPr>
        <w:t>8</w:t>
      </w:r>
      <w:r w:rsidR="0040374C" w:rsidRPr="00E94101">
        <w:rPr>
          <w:iCs/>
        </w:rPr>
        <w:t>. Department of Medicine, Divisions of Infectious Diseases &amp; Epidemiology; Department of Biostatistics; Vanderbilt University School of Medicine, Nashville, TN, USA</w:t>
      </w:r>
    </w:p>
    <w:p w14:paraId="7994CAAE" w14:textId="1717EA65" w:rsidR="0040374C" w:rsidRPr="00BF145A" w:rsidRDefault="0013639D" w:rsidP="0040374C">
      <w:pPr>
        <w:rPr>
          <w:iCs/>
        </w:rPr>
      </w:pPr>
      <w:r>
        <w:rPr>
          <w:iCs/>
        </w:rPr>
        <w:t>9</w:t>
      </w:r>
      <w:r w:rsidR="0040374C" w:rsidRPr="00E94101">
        <w:rPr>
          <w:iCs/>
        </w:rPr>
        <w:t>. Division of HIV/AIDS Prevention, Centers for Disease Control and Prevention, Atlanta, GA, USA</w:t>
      </w:r>
    </w:p>
    <w:p w14:paraId="2BD8F151" w14:textId="1D3C7E3D" w:rsidR="00505F52" w:rsidRPr="00757D62" w:rsidRDefault="00505F52" w:rsidP="00505F52"/>
    <w:p w14:paraId="140A42A2" w14:textId="797C4D08" w:rsidR="00505F52" w:rsidRDefault="00505F52">
      <w:pPr>
        <w:spacing w:before="0" w:after="0"/>
        <w:rPr>
          <w:rFonts w:eastAsia="Calibri"/>
          <w:b/>
          <w:color w:val="000000"/>
          <w:sz w:val="28"/>
          <w:szCs w:val="32"/>
        </w:rPr>
      </w:pPr>
    </w:p>
    <w:p w14:paraId="0DD259B3" w14:textId="5BEFA7EE" w:rsidR="00505F52" w:rsidRDefault="008C4FF7" w:rsidP="00505F52">
      <w:pPr>
        <w:pStyle w:val="Heading1"/>
        <w:numPr>
          <w:ilvl w:val="0"/>
          <w:numId w:val="0"/>
        </w:numPr>
        <w:ind w:left="432"/>
      </w:pPr>
      <w:r>
        <w:t xml:space="preserve"> </w:t>
      </w:r>
    </w:p>
    <w:p w14:paraId="22883F2A" w14:textId="77777777" w:rsidR="00505F52" w:rsidRDefault="00505F52">
      <w:pPr>
        <w:spacing w:before="0" w:after="0"/>
        <w:rPr>
          <w:rFonts w:eastAsia="Calibri"/>
          <w:b/>
          <w:color w:val="000000"/>
          <w:sz w:val="28"/>
          <w:szCs w:val="32"/>
        </w:rPr>
      </w:pPr>
      <w:r>
        <w:br w:type="page"/>
      </w:r>
    </w:p>
    <w:p w14:paraId="4D8B854F" w14:textId="6A079F26" w:rsidR="00CA22F3" w:rsidRPr="005C1F1E" w:rsidRDefault="00505F52" w:rsidP="005C1F1E">
      <w:pPr>
        <w:pStyle w:val="Heading1"/>
      </w:pPr>
      <w:r>
        <w:lastRenderedPageBreak/>
        <w:t>PEARL m</w:t>
      </w:r>
      <w:r w:rsidR="00D627AB" w:rsidRPr="005C1F1E">
        <w:t xml:space="preserve">odel </w:t>
      </w:r>
      <w:r w:rsidR="00882DEE">
        <w:rPr>
          <w:rStyle w:val="Heading1Char"/>
          <w:rFonts w:asciiTheme="minorHAnsi" w:hAnsiTheme="minorHAnsi"/>
          <w:b/>
        </w:rPr>
        <w:t>o</w:t>
      </w:r>
      <w:r w:rsidR="00D627AB" w:rsidRPr="005C1F1E">
        <w:rPr>
          <w:rStyle w:val="Heading1Char"/>
          <w:rFonts w:asciiTheme="minorHAnsi" w:hAnsiTheme="minorHAnsi"/>
          <w:b/>
        </w:rPr>
        <w:t>verview</w:t>
      </w:r>
      <w:r w:rsidR="00882DEE">
        <w:rPr>
          <w:rStyle w:val="Heading1Char"/>
          <w:rFonts w:asciiTheme="minorHAnsi" w:hAnsiTheme="minorHAnsi"/>
          <w:b/>
        </w:rPr>
        <w:t xml:space="preserve"> and parametrization </w:t>
      </w:r>
    </w:p>
    <w:p w14:paraId="7C85F9E4" w14:textId="1A862F20" w:rsidR="00CA22F3" w:rsidRPr="000B69FC" w:rsidRDefault="00D627AB" w:rsidP="000B69FC">
      <w:pPr>
        <w:jc w:val="both"/>
        <w:rPr>
          <w:rFonts w:cs="Calibri"/>
        </w:rPr>
      </w:pPr>
      <w:r>
        <w:t>The PEARL model is an agent-based simulation model of HIV care in the United States</w:t>
      </w:r>
      <w:r w:rsidR="001753B0">
        <w:t xml:space="preserve"> (US)</w:t>
      </w:r>
      <w:r>
        <w:t>. The model leverages the</w:t>
      </w:r>
      <w:r w:rsidR="0040374C">
        <w:t xml:space="preserve"> rich</w:t>
      </w:r>
      <w:r>
        <w:t xml:space="preserve"> North American AIDS Cohort </w:t>
      </w:r>
      <w:r w:rsidRPr="005C1F1E">
        <w:t>Collaboration</w:t>
      </w:r>
      <w:r>
        <w:t xml:space="preserve"> on Research and Design (NA-ACCORD) </w:t>
      </w:r>
      <w:r w:rsidR="0040374C">
        <w:t xml:space="preserve">longitudinal cohort collaboration </w:t>
      </w:r>
      <w:r>
        <w:t xml:space="preserve">data. Data on </w:t>
      </w:r>
      <w:r w:rsidR="0040374C">
        <w:t>180</w:t>
      </w:r>
      <w:r>
        <w:t xml:space="preserve">,000 </w:t>
      </w:r>
      <w:r w:rsidR="0040374C">
        <w:t>people (</w:t>
      </w:r>
      <w:r w:rsidR="0040374C">
        <w:rPr>
          <w:rFonts w:cstheme="minorHAnsi"/>
        </w:rPr>
        <w:t>≥</w:t>
      </w:r>
      <w:r w:rsidR="0040374C">
        <w:t>18 years of age) with HIV (PWH)</w:t>
      </w:r>
      <w:r>
        <w:t xml:space="preserve"> are provided </w:t>
      </w:r>
      <w:r w:rsidR="0040374C">
        <w:t>from 29 cohorts of people with HIV in the US and Canada</w:t>
      </w:r>
      <w:r>
        <w:t xml:space="preserve">. This size of this dataset allows us to treat 15 </w:t>
      </w:r>
      <w:r w:rsidR="00BA469D">
        <w:t>sub-group</w:t>
      </w:r>
      <w:r>
        <w:t xml:space="preserve">s </w:t>
      </w:r>
      <w:r w:rsidR="0040374C">
        <w:t xml:space="preserve">of PWH </w:t>
      </w:r>
      <w:r>
        <w:t xml:space="preserve">independently. The PEARL model </w:t>
      </w:r>
      <w:r w:rsidR="005C1F1E">
        <w:t>characterizes population by</w:t>
      </w:r>
      <w:r>
        <w:t xml:space="preserve"> sex (male and female), race (white, </w:t>
      </w:r>
      <w:r w:rsidR="008372C9">
        <w:t>Black</w:t>
      </w:r>
      <w:r w:rsidR="006F5D01">
        <w:t>/AA</w:t>
      </w:r>
      <w:r>
        <w:t xml:space="preserve">, and Hispanic), and </w:t>
      </w:r>
      <w:r w:rsidR="0040374C">
        <w:t xml:space="preserve">HIV acquisition </w:t>
      </w:r>
      <w:r>
        <w:t>risk (men who have sex with men</w:t>
      </w:r>
      <w:r w:rsidR="0040374C">
        <w:t xml:space="preserve"> [MSM]</w:t>
      </w:r>
      <w:r>
        <w:t>, intravenous drug use</w:t>
      </w:r>
      <w:r w:rsidR="0040374C">
        <w:t xml:space="preserve"> [ID</w:t>
      </w:r>
      <w:r w:rsidR="008372C9">
        <w:t>U</w:t>
      </w:r>
      <w:r w:rsidR="0040374C">
        <w:t>]</w:t>
      </w:r>
      <w:r>
        <w:t xml:space="preserve">, and heterosexual </w:t>
      </w:r>
      <w:r w:rsidR="0040374C">
        <w:t>contact</w:t>
      </w:r>
      <w:r>
        <w:t xml:space="preserve">). In this </w:t>
      </w:r>
      <w:r w:rsidR="005600D4">
        <w:t>supplement</w:t>
      </w:r>
      <w:r>
        <w:t xml:space="preserve">, we discuss </w:t>
      </w:r>
      <w:r w:rsidR="005C1F1E">
        <w:t xml:space="preserve">methods applied in development and calibration of </w:t>
      </w:r>
      <w:r>
        <w:t>the PEARL model (Figure S</w:t>
      </w:r>
      <w:r w:rsidR="00B92A49">
        <w:t>1</w:t>
      </w:r>
      <w:r>
        <w:t>).</w:t>
      </w:r>
      <w:r w:rsidR="000B69FC">
        <w:t xml:space="preserve"> More information about PEARL can be found at </w:t>
      </w:r>
      <w:hyperlink r:id="rId11" w:history="1">
        <w:r w:rsidR="00A46D18" w:rsidRPr="00C4744A">
          <w:rPr>
            <w:rStyle w:val="Hyperlink"/>
            <w:rFonts w:cs="Calibri"/>
          </w:rPr>
          <w:t>https://pearlhivmodel.org/method_details.html</w:t>
        </w:r>
      </w:hyperlink>
      <w:r w:rsidR="000B69FC">
        <w:rPr>
          <w:rFonts w:cs="Calibri"/>
        </w:rPr>
        <w:t>.</w:t>
      </w:r>
      <w:r>
        <w:t xml:space="preserve"> </w:t>
      </w:r>
    </w:p>
    <w:p w14:paraId="3AD0A9FF" w14:textId="09AF3750" w:rsidR="00FA3358" w:rsidRDefault="00D627AB" w:rsidP="00FA3358">
      <w:pPr>
        <w:jc w:val="both"/>
      </w:pPr>
      <w:r>
        <w:t>The</w:t>
      </w:r>
      <w:r w:rsidR="00505F52">
        <w:t xml:space="preserve"> PEARL</w:t>
      </w:r>
      <w:r>
        <w:t xml:space="preserve"> model runs in discrete time steps representing one year. The simulations begin in year 2009 by creating an initial population of</w:t>
      </w:r>
      <w:r w:rsidR="00505F52">
        <w:t xml:space="preserve"> </w:t>
      </w:r>
      <w:r w:rsidR="0040374C">
        <w:t>PWH</w:t>
      </w:r>
      <w:r>
        <w:t xml:space="preserve"> </w:t>
      </w:r>
      <w:r w:rsidR="00505F52">
        <w:t xml:space="preserve">receiving </w:t>
      </w:r>
      <w:r w:rsidR="00BE543F">
        <w:t>ART</w:t>
      </w:r>
      <w:r>
        <w:t xml:space="preserve"> in the US. The size of this population and the </w:t>
      </w:r>
      <w:r w:rsidR="0040374C">
        <w:t xml:space="preserve">age </w:t>
      </w:r>
      <w:r>
        <w:t>distribution</w:t>
      </w:r>
      <w:r w:rsidR="00EB69E7">
        <w:t>s</w:t>
      </w:r>
      <w:r>
        <w:t xml:space="preserve">, ART initiation years, and CD4 count at ART initiation </w:t>
      </w:r>
      <w:r w:rsidR="00EB69E7">
        <w:t>are</w:t>
      </w:r>
      <w:r>
        <w:t xml:space="preserve"> </w:t>
      </w:r>
      <w:r w:rsidR="00505F52">
        <w:t>estimated</w:t>
      </w:r>
      <w:r>
        <w:t xml:space="preserve"> </w:t>
      </w:r>
      <w:r w:rsidR="00505F52">
        <w:t xml:space="preserve">based on data available from </w:t>
      </w:r>
      <w:r>
        <w:t xml:space="preserve">NA-ACCORD </w:t>
      </w:r>
      <w:r w:rsidR="00505F52">
        <w:t>and the Centers for Disease Control and Prevention (CDC)</w:t>
      </w:r>
      <w:r>
        <w:t>. At the beginning of each simulated year (2010</w:t>
      </w:r>
      <w:r w:rsidR="005C1F1E">
        <w:t xml:space="preserve"> – </w:t>
      </w:r>
      <w:r>
        <w:t xml:space="preserve">2030), a population of </w:t>
      </w:r>
      <w:r w:rsidR="005C1F1E">
        <w:t>those</w:t>
      </w:r>
      <w:r>
        <w:t xml:space="preserve"> newly </w:t>
      </w:r>
      <w:r w:rsidR="005C1F1E">
        <w:t>diagnosed with HIV</w:t>
      </w:r>
      <w:r>
        <w:t xml:space="preserve"> enter the model</w:t>
      </w:r>
      <w:r w:rsidR="005C1F1E">
        <w:t xml:space="preserve">, and a specific proportion (modeled as an increasing function of time) of these individuals link to HIV care and </w:t>
      </w:r>
      <w:r w:rsidR="0040374C">
        <w:t xml:space="preserve">initiate </w:t>
      </w:r>
      <w:r w:rsidR="005C1F1E">
        <w:t>ART</w:t>
      </w:r>
      <w:r>
        <w:t xml:space="preserve">. </w:t>
      </w:r>
      <w:r w:rsidR="005C1F1E">
        <w:t xml:space="preserve">The </w:t>
      </w:r>
      <w:r>
        <w:t>population</w:t>
      </w:r>
      <w:r w:rsidR="0040374C">
        <w:t>s’</w:t>
      </w:r>
      <w:r>
        <w:t xml:space="preserve"> size, age, and CD4 count</w:t>
      </w:r>
      <w:r w:rsidR="005C1F1E">
        <w:t xml:space="preserve"> distributions at ART initiation are estimated</w:t>
      </w:r>
      <w:r>
        <w:t xml:space="preserve"> </w:t>
      </w:r>
      <w:r w:rsidR="00FA3358">
        <w:t>from</w:t>
      </w:r>
      <w:r>
        <w:t xml:space="preserve"> CDC and NA-ACCORD data. Individuals </w:t>
      </w:r>
      <w:r w:rsidR="00505F52">
        <w:t xml:space="preserve">on ART </w:t>
      </w:r>
      <w:r>
        <w:t xml:space="preserve">experience a likelihood of mortality and disengagement from care over time. Upon disengagement, individuals experience an increase in </w:t>
      </w:r>
      <w:r w:rsidR="0040374C">
        <w:t xml:space="preserve">the </w:t>
      </w:r>
      <w:r>
        <w:t xml:space="preserve">probability of mortality and a gradual reduction in CD4 count. Time-varying CD4 count is updated for all individuals in the model </w:t>
      </w:r>
      <w:r w:rsidR="0040374C">
        <w:t>as a function of their</w:t>
      </w:r>
      <w:r>
        <w:t xml:space="preserve"> HIV care status (i.e., increasing among those in care and decreasing among those out of care). All simulation parameters have been estimated from CDC and NA-ACCORD data</w:t>
      </w:r>
      <w:r w:rsidR="00E754AA">
        <w:t xml:space="preserve"> f</w:t>
      </w:r>
      <w:r w:rsidR="0040374C">
        <w:t>rom</w:t>
      </w:r>
      <w:r w:rsidR="00E754AA">
        <w:t xml:space="preserve"> 2010 to 2017</w:t>
      </w:r>
      <w:r>
        <w:t xml:space="preserve">. </w:t>
      </w:r>
      <w:r w:rsidR="00FA3358">
        <w:t>Simulated</w:t>
      </w:r>
      <w:r>
        <w:t xml:space="preserve"> outcomes, in terms of age distribution o</w:t>
      </w:r>
      <w:r w:rsidR="00FA3358">
        <w:t>f</w:t>
      </w:r>
      <w:r>
        <w:t xml:space="preserve"> population in HIV care, </w:t>
      </w:r>
      <w:r w:rsidR="00E754AA">
        <w:t>are</w:t>
      </w:r>
      <w:r>
        <w:t xml:space="preserve"> cross-validated against NA-ACCORD</w:t>
      </w:r>
      <w:r w:rsidR="00FA3358">
        <w:t xml:space="preserve"> data</w:t>
      </w:r>
      <w:r>
        <w:t xml:space="preserve"> </w:t>
      </w:r>
      <w:r w:rsidR="00E754AA">
        <w:t>during this period</w:t>
      </w:r>
      <w:r>
        <w:t xml:space="preserve">. </w:t>
      </w:r>
      <w:r w:rsidR="00FA3358">
        <w:t>Model p</w:t>
      </w:r>
      <w:r>
        <w:t xml:space="preserve">rojections are made from year </w:t>
      </w:r>
      <w:r w:rsidR="00E754AA">
        <w:t>2018</w:t>
      </w:r>
      <w:r>
        <w:t xml:space="preserve"> to 2030. </w:t>
      </w:r>
    </w:p>
    <w:p w14:paraId="6CB30065" w14:textId="77777777" w:rsidR="00D75E23" w:rsidRDefault="00D002C7" w:rsidP="00D75E23">
      <w:pPr>
        <w:keepNext/>
        <w:jc w:val="center"/>
      </w:pPr>
      <w:r>
        <w:rPr>
          <w:noProof/>
        </w:rPr>
        <w:lastRenderedPageBreak/>
        <w:drawing>
          <wp:inline distT="0" distB="0" distL="0" distR="0" wp14:anchorId="675E78DC" wp14:editId="136D5CB8">
            <wp:extent cx="5943600" cy="3346450"/>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72167360" w14:textId="05B2C817" w:rsidR="00FA3358" w:rsidRDefault="00D75E23" w:rsidP="002931F8">
      <w:pPr>
        <w:pStyle w:val="Caption"/>
      </w:pPr>
      <w:r>
        <w:t xml:space="preserve">Figure S </w:t>
      </w:r>
      <w:r>
        <w:fldChar w:fldCharType="begin"/>
      </w:r>
      <w:r>
        <w:instrText>SEQ Figure_S \* ARABIC</w:instrText>
      </w:r>
      <w:r>
        <w:fldChar w:fldCharType="separate"/>
      </w:r>
      <w:r w:rsidR="00E4775D">
        <w:rPr>
          <w:noProof/>
        </w:rPr>
        <w:t>1</w:t>
      </w:r>
      <w:r>
        <w:fldChar w:fldCharType="end"/>
      </w:r>
      <w:r>
        <w:t>:</w:t>
      </w:r>
      <w:r w:rsidR="008D1CCA" w:rsidRPr="009C1D1B">
        <w:t xml:space="preserve"> PEARL model conceptual design and main data sources.</w:t>
      </w:r>
      <w:r w:rsidR="008D1CCA" w:rsidRPr="008D1CCA">
        <w:t xml:space="preserve"> Shown in the figure are the main components of the PEARL simulation, including input values and dataset informing them (shown on the left), main output measures (shown on the right) and</w:t>
      </w:r>
      <w:r w:rsidR="008B56E6">
        <w:t xml:space="preserve"> the simulation engine (middle).</w:t>
      </w:r>
    </w:p>
    <w:p w14:paraId="68BBD6D5" w14:textId="77777777" w:rsidR="008D1CCA" w:rsidRPr="008D1CCA" w:rsidRDefault="008D1CCA" w:rsidP="008D1CCA"/>
    <w:p w14:paraId="68A3EB9D" w14:textId="6BA8D793" w:rsidR="00867BBF" w:rsidRDefault="00900362" w:rsidP="000017D5">
      <w:pPr>
        <w:jc w:val="both"/>
      </w:pPr>
      <w:r>
        <w:rPr>
          <w:b/>
          <w:bCs/>
        </w:rPr>
        <w:t>Clarification on terminology:</w:t>
      </w:r>
      <w:r w:rsidR="000017D5" w:rsidRPr="000017D5">
        <w:rPr>
          <w:b/>
          <w:bCs/>
        </w:rPr>
        <w:t xml:space="preserve"> </w:t>
      </w:r>
      <w:r w:rsidR="000017D5">
        <w:t>Given the</w:t>
      </w:r>
      <w:r>
        <w:t xml:space="preserve"> complexities involved in defining, parametrizing and calibrating all steps of the HIV care continuum for the 15 </w:t>
      </w:r>
      <w:r w:rsidR="0040374C">
        <w:t xml:space="preserve">PWH </w:t>
      </w:r>
      <w:r>
        <w:t xml:space="preserve">sub-groups, we have limited the scope of the PEARL model to population of HIV infected individuals </w:t>
      </w:r>
      <w:r w:rsidRPr="0055253F">
        <w:rPr>
          <w:u w:val="single"/>
        </w:rPr>
        <w:t>who have ever been and/or are currently on ART</w:t>
      </w:r>
      <w:r w:rsidR="00867BBF">
        <w:t>. Following this definition, the simulated population is divided into two groups including “ART users” (those currently on ART) and “ART non-users” (those previously on ART who disengaged from treatment and are currently off ART).</w:t>
      </w:r>
      <w:r>
        <w:t xml:space="preserve"> </w:t>
      </w:r>
      <w:r w:rsidR="00867BBF">
        <w:t>Furthermore</w:t>
      </w:r>
      <w:r>
        <w:t>,</w:t>
      </w:r>
      <w:r w:rsidR="000017D5">
        <w:t xml:space="preserve"> </w:t>
      </w:r>
      <w:r>
        <w:t>the usage of term</w:t>
      </w:r>
      <w:r w:rsidR="000017D5">
        <w:t xml:space="preserve"> “HIV care” </w:t>
      </w:r>
      <w:r>
        <w:t>in this text is closely related to previous or current instances of</w:t>
      </w:r>
      <w:r w:rsidR="000017D5">
        <w:t xml:space="preserve"> “ART usage” and does not include prior </w:t>
      </w:r>
      <w:r>
        <w:t xml:space="preserve">steps </w:t>
      </w:r>
      <w:r w:rsidR="000017D5">
        <w:t>to ART initiation.</w:t>
      </w:r>
      <w:r w:rsidR="00867BBF">
        <w:t xml:space="preserve"> </w:t>
      </w:r>
    </w:p>
    <w:p w14:paraId="27CA012A" w14:textId="34BB3351" w:rsidR="000017D5" w:rsidRDefault="00867BBF" w:rsidP="000017D5">
      <w:pPr>
        <w:jc w:val="both"/>
      </w:pPr>
      <w:r>
        <w:t>W</w:t>
      </w:r>
      <w:r w:rsidR="000017D5">
        <w:t xml:space="preserve">e </w:t>
      </w:r>
      <w:r>
        <w:t xml:space="preserve">further </w:t>
      </w:r>
      <w:r w:rsidR="000017D5">
        <w:t>underscore the difference in terminology used to refer to “population on ART” (those receiving ART in a given period of time</w:t>
      </w:r>
      <w:r w:rsidR="00900362">
        <w:t>, aka ART users</w:t>
      </w:r>
      <w:r w:rsidR="000017D5">
        <w:t>), and “population initiating ART” (those starting ART for the first time</w:t>
      </w:r>
      <w:r w:rsidR="00900362">
        <w:t xml:space="preserve">, aka first time ART </w:t>
      </w:r>
      <w:r w:rsidR="005D2661">
        <w:t>users</w:t>
      </w:r>
      <w:r w:rsidR="000017D5">
        <w:t>) throughout the text.</w:t>
      </w:r>
    </w:p>
    <w:p w14:paraId="35B26671" w14:textId="77777777" w:rsidR="00D75E23" w:rsidRDefault="00D75E23" w:rsidP="00D75E23">
      <w:pPr>
        <w:pStyle w:val="Heading2"/>
      </w:pPr>
      <w:r>
        <w:t>Data sources</w:t>
      </w:r>
    </w:p>
    <w:p w14:paraId="1810CF66" w14:textId="77777777" w:rsidR="00D75E23" w:rsidRPr="00241816" w:rsidRDefault="00D75E23" w:rsidP="00D75E23">
      <w:pPr>
        <w:rPr>
          <w:rFonts w:ascii="Calibri" w:hAnsi="Calibri" w:cs="Calibri"/>
        </w:rPr>
      </w:pPr>
      <w:r>
        <w:rPr>
          <w:rFonts w:ascii="Calibri" w:hAnsi="Calibri" w:cs="Calibri"/>
        </w:rPr>
        <w:t>The PEARL model is calibrated against two primary sources of data. First, t</w:t>
      </w:r>
      <w:r w:rsidRPr="00241816">
        <w:rPr>
          <w:rFonts w:ascii="Calibri" w:hAnsi="Calibri" w:cs="Calibri"/>
        </w:rPr>
        <w:t>he NA-ACCORD</w:t>
      </w:r>
      <w:r>
        <w:rPr>
          <w:rFonts w:ascii="Calibri" w:hAnsi="Calibri" w:cs="Calibri"/>
        </w:rPr>
        <w:t xml:space="preserve"> (</w:t>
      </w:r>
      <w:hyperlink r:id="rId13" w:history="1">
        <w:r w:rsidRPr="009E069E">
          <w:rPr>
            <w:rStyle w:val="Hyperlink"/>
            <w:rFonts w:ascii="Calibri" w:hAnsi="Calibri" w:cs="Calibri"/>
          </w:rPr>
          <w:t>www.naaccord.org</w:t>
        </w:r>
      </w:hyperlink>
      <w:r>
        <w:rPr>
          <w:rFonts w:ascii="Calibri" w:hAnsi="Calibri" w:cs="Calibri"/>
        </w:rPr>
        <w:t xml:space="preserve">) </w:t>
      </w:r>
      <w:r w:rsidRPr="00241816">
        <w:rPr>
          <w:rFonts w:ascii="Calibri" w:hAnsi="Calibri" w:cs="Calibri"/>
        </w:rPr>
        <w:t>is a collaborative study that pools individual-level data from more than 20 cohorts of adults with HIV in the US and Canada, accumulating more than 1 million person years of follow-up.</w:t>
      </w:r>
      <w:r>
        <w:rPr>
          <w:rFonts w:ascii="Calibri" w:hAnsi="Calibri" w:cs="Calibri"/>
        </w:rPr>
        <w:fldChar w:fldCharType="begin" w:fldLock="1"/>
      </w:r>
      <w:r>
        <w:rPr>
          <w:rFonts w:ascii="Calibri" w:hAnsi="Calibri" w:cs="Calibri"/>
        </w:rPr>
        <w:instrText>ADDIN CSL_CITATION {"citationItems":[{"id":"ITEM-1","itemData":{"DOI":"10.1093/ije/dyl286","ISBN":"0300-5771 (Print)\\n0300-5771 (Linking)","ISSN":"1464-3685","PMID":"17213214","author":[{"dropping-particle":"","family":"Gange","given":"Stephen J.","non-dropping-particle":"","parse-names":false,"suffix":""},{"dropping-particle":"","family":"Kitahata","given":"Mari M.","non-dropping-particle":"","parse-names":false,"suffix":""},{"dropping-particle":"","family":"Saag","given":"Michael S.","non-dropping-particle":"","parse-names":false,"suffix":""},{"dropping-particle":"","family":"Bangsberg","given":"David R.","non-dropping-particle":"","parse-names":false,"suffix":""},{"dropping-particle":"","family":"Bosch","given":"Ronald J.","non-dropping-particle":"","parse-names":false,"suffix":""},{"dropping-particle":"","family":"Brooks","given":"John T.","non-dropping-particle":"","parse-names":false,"suffix":""},{"dropping-particle":"","family":"Calzavara","given":"Liviana","non-dropping-particle":"","parse-names":false,"suffix":""},{"dropping-particle":"","family":"Deeks","given":"Steven G.","non-dropping-particle":"","parse-names":false,"suffix":""},{"dropping-particle":"","family":"Eron","given":"Joseph J.","non-dropping-particle":"","parse-names":false,"suffix":""},{"dropping-particle":"","family":"Gebo","given":"Kelly A.","non-dropping-particle":"","parse-names":false,"suffix":""},{"dropping-particle":"","family":"Gill","given":"M. John","non-dropping-particle":"","parse-names":false,"suffix":""},{"dropping-particle":"","family":"Haas","given":"David W.","non-dropping-particle":"","parse-names":false,"suffix":""},{"dropping-particle":"","family":"Hogg","given":"Robert S.","non-dropping-particle":"","parse-names":false,"suffix":""},{"dropping-particle":"","family":"Horberg","given":"Michael A.","non-dropping-particle":"","parse-names":false,"suffix":""},{"dropping-particle":"","family":"Jacobson","given":"Lisa P.","non-dropping-particle":"","parse-names":false,"suffix":""},{"dropping-particle":"","family":"Justice","given":"Amy C.","non-dropping-particle":"","parse-names":false,"suffix":""},{"dropping-particle":"","family":"Kirk","given":"Gregory D.","non-dropping-particle":"","parse-names":false,"suffix":""},{"dropping-particle":"","family":"Klein","given":"Marina B.","non-dropping-particle":"","parse-names":false,"suffix":""},{"dropping-particle":"","family":"Martin","given":"Jeffrey N.","non-dropping-particle":"","parse-names":false,"suffix":""},{"dropping-particle":"","family":"McKaig","given":"Rosemary G.","non-dropping-particle":"","parse-names":false,"suffix":""},{"dropping-particle":"","family":"Rodriguez","given":"Benigno","non-dropping-particle":"","parse-names":false,"suffix":""},{"dropping-particle":"","family":"Rourke","given":"Sean B.","non-dropping-particle":"","parse-names":false,"suffix":""},{"dropping-particle":"","family":"Sterling","given":"Timothy R.","non-dropping-particle":"","parse-names":false,"suffix":""},{"dropping-particle":"","family":"Freeman","given":"Aimee M.","non-dropping-particle":"","parse-names":false,"suffix":""},{"dropping-particle":"","family":"Moore","given":"Richard D.","non-dropping-particle":"","parse-names":false,"suffix":""}],"container-title":"International Journal of Epidemiology","id":"ITEM-1","issue":"2","issued":{"date-parts":[["2007","4"]]},"page":"294-301","title":"Cohort Profile: The North American AIDS Cohort Collaboration on Research and Design (NA-ACCORD)","type":"article-journal","volume":"36"},"uris":["http://www.mendeley.com/documents/?uuid=ea4b25d3-7d40-4a64-b55e-53fb415a529b"]}],"mendeley":{"formattedCitation":"&lt;sup&gt;28&lt;/sup&gt;","plainTextFormattedCitation":"28","previouslyFormattedCitation":"&lt;sup&gt;23&lt;/sup&gt;"},"properties":{"noteIndex":0},"schema":"https://github.com/citation-style-language/schema/raw/master/csl-citation.json"}</w:instrText>
      </w:r>
      <w:r>
        <w:rPr>
          <w:rFonts w:ascii="Calibri" w:hAnsi="Calibri" w:cs="Calibri"/>
        </w:rPr>
        <w:fldChar w:fldCharType="separate"/>
      </w:r>
      <w:r w:rsidRPr="00F008BE">
        <w:rPr>
          <w:rFonts w:ascii="Calibri" w:hAnsi="Calibri" w:cs="Calibri"/>
          <w:noProof/>
          <w:vertAlign w:val="superscript"/>
        </w:rPr>
        <w:t>28</w:t>
      </w:r>
      <w:r>
        <w:rPr>
          <w:rFonts w:ascii="Calibri" w:hAnsi="Calibri" w:cs="Calibri"/>
        </w:rPr>
        <w:fldChar w:fldCharType="end"/>
      </w:r>
      <w:r>
        <w:rPr>
          <w:rFonts w:ascii="Calibri" w:hAnsi="Calibri" w:cs="Calibri"/>
        </w:rPr>
        <w:t xml:space="preserve"> The NA-ACCORD enrolls individuals in clinical cohorts who have successfully linked into HIV clinical care (defined as ≥2 HIV clinical care or study visits within 12 months); participants are observed to disengage and reengage with HIV care while under follow-up in the NA-ACCORD.</w:t>
      </w:r>
      <w:r w:rsidRPr="00241816">
        <w:rPr>
          <w:rFonts w:ascii="Calibri" w:hAnsi="Calibri" w:cs="Calibri"/>
        </w:rPr>
        <w:t xml:space="preserve"> </w:t>
      </w:r>
      <w:r>
        <w:rPr>
          <w:rFonts w:ascii="Calibri" w:hAnsi="Calibri" w:cs="Calibri"/>
        </w:rPr>
        <w:t xml:space="preserve">Participants who have initiated ART in NA-ACCORD-contributing US clinical cohorts from 2009 to 2017 composed the study population used to inform PEARL model functions. </w:t>
      </w:r>
      <w:r w:rsidRPr="00241816">
        <w:rPr>
          <w:rFonts w:ascii="Calibri" w:hAnsi="Calibri" w:cs="Calibri"/>
        </w:rPr>
        <w:t xml:space="preserve">The NA-ACCORD data are longitudinal and </w:t>
      </w:r>
      <w:r>
        <w:rPr>
          <w:rFonts w:ascii="Calibri" w:hAnsi="Calibri" w:cs="Calibri"/>
        </w:rPr>
        <w:t xml:space="preserve">heterogenous, </w:t>
      </w:r>
      <w:r w:rsidRPr="00241816">
        <w:rPr>
          <w:rFonts w:ascii="Calibri" w:hAnsi="Calibri" w:cs="Calibri"/>
        </w:rPr>
        <w:lastRenderedPageBreak/>
        <w:t>allow</w:t>
      </w:r>
      <w:r>
        <w:rPr>
          <w:rFonts w:ascii="Calibri" w:hAnsi="Calibri" w:cs="Calibri"/>
        </w:rPr>
        <w:t>ing estimates of</w:t>
      </w:r>
      <w:r w:rsidRPr="00241816">
        <w:rPr>
          <w:rFonts w:ascii="Calibri" w:hAnsi="Calibri" w:cs="Calibri"/>
        </w:rPr>
        <w:t xml:space="preserve"> functions</w:t>
      </w:r>
      <w:r>
        <w:rPr>
          <w:rFonts w:ascii="Calibri" w:hAnsi="Calibri" w:cs="Calibri"/>
        </w:rPr>
        <w:t xml:space="preserve"> specific to the 15 subgroup</w:t>
      </w:r>
      <w:r w:rsidRPr="00241816">
        <w:rPr>
          <w:rFonts w:ascii="Calibri" w:hAnsi="Calibri" w:cs="Calibri"/>
        </w:rPr>
        <w:t>s of interest.</w:t>
      </w:r>
      <w:r>
        <w:rPr>
          <w:rFonts w:ascii="Calibri" w:hAnsi="Calibri" w:cs="Calibri"/>
        </w:rPr>
        <w:t xml:space="preserve"> Participants’ age (from year of birth), race/ethnicity, and HIV acquisition risk are core data for the NA-ACCORD. Those with MSM/IDU or heterosexual/IDU as their HIV acquisition risk group were classified as IDU HIV acquisition risk group.</w:t>
      </w:r>
    </w:p>
    <w:p w14:paraId="57F1476E" w14:textId="77777777" w:rsidR="00D75E23" w:rsidRDefault="00D75E23" w:rsidP="00D75E23">
      <w:pPr>
        <w:rPr>
          <w:rFonts w:ascii="Calibri" w:hAnsi="Calibri" w:cs="Calibri"/>
        </w:rPr>
      </w:pPr>
      <w:r w:rsidRPr="00241816">
        <w:rPr>
          <w:rFonts w:ascii="Calibri" w:hAnsi="Calibri" w:cs="Calibri"/>
        </w:rPr>
        <w:t>The C</w:t>
      </w:r>
      <w:r>
        <w:rPr>
          <w:rFonts w:ascii="Calibri" w:hAnsi="Calibri" w:cs="Calibri"/>
        </w:rPr>
        <w:t xml:space="preserve">DC </w:t>
      </w:r>
      <w:r w:rsidRPr="00241816">
        <w:rPr>
          <w:rFonts w:ascii="Calibri" w:hAnsi="Calibri" w:cs="Calibri"/>
        </w:rPr>
        <w:t xml:space="preserve">HIV Surveillance system </w:t>
      </w:r>
      <w:r>
        <w:rPr>
          <w:rFonts w:ascii="Calibri" w:hAnsi="Calibri" w:cs="Calibri"/>
        </w:rPr>
        <w:t>provides a</w:t>
      </w:r>
      <w:r w:rsidRPr="00241816">
        <w:rPr>
          <w:rFonts w:ascii="Calibri" w:hAnsi="Calibri" w:cs="Calibri"/>
        </w:rPr>
        <w:t xml:space="preserve"> second</w:t>
      </w:r>
      <w:r>
        <w:rPr>
          <w:rFonts w:ascii="Calibri" w:hAnsi="Calibri" w:cs="Calibri"/>
        </w:rPr>
        <w:t>ary</w:t>
      </w:r>
      <w:r w:rsidRPr="00241816">
        <w:rPr>
          <w:rFonts w:ascii="Calibri" w:hAnsi="Calibri" w:cs="Calibri"/>
        </w:rPr>
        <w:t xml:space="preserve"> </w:t>
      </w:r>
      <w:r>
        <w:rPr>
          <w:rFonts w:ascii="Calibri" w:hAnsi="Calibri" w:cs="Calibri"/>
        </w:rPr>
        <w:t xml:space="preserve">data </w:t>
      </w:r>
      <w:r w:rsidRPr="00241816">
        <w:rPr>
          <w:rFonts w:ascii="Calibri" w:hAnsi="Calibri" w:cs="Calibri"/>
        </w:rPr>
        <w:t>source</w:t>
      </w:r>
      <w:r>
        <w:rPr>
          <w:rFonts w:ascii="Calibri" w:hAnsi="Calibri" w:cs="Calibri"/>
        </w:rPr>
        <w:t xml:space="preserve"> for PEARL.</w:t>
      </w:r>
      <w:r w:rsidRPr="00241816">
        <w:rPr>
          <w:rFonts w:ascii="Calibri" w:hAnsi="Calibri" w:cs="Calibri"/>
        </w:rPr>
        <w:t xml:space="preserve"> </w:t>
      </w:r>
      <w:r>
        <w:rPr>
          <w:rFonts w:ascii="Calibri" w:hAnsi="Calibri" w:cs="Calibri"/>
        </w:rPr>
        <w:t>A</w:t>
      </w:r>
      <w:r w:rsidRPr="00241816">
        <w:rPr>
          <w:rFonts w:ascii="Calibri" w:hAnsi="Calibri" w:cs="Calibri"/>
        </w:rPr>
        <w:t xml:space="preserve">ll 50 states, Washington DC, and numerous territories </w:t>
      </w:r>
      <w:r>
        <w:rPr>
          <w:rFonts w:ascii="Calibri" w:hAnsi="Calibri" w:cs="Calibri"/>
        </w:rPr>
        <w:t xml:space="preserve">collect and </w:t>
      </w:r>
      <w:r w:rsidRPr="00241816">
        <w:rPr>
          <w:rFonts w:ascii="Calibri" w:hAnsi="Calibri" w:cs="Calibri"/>
        </w:rPr>
        <w:t>report HIV data to the CDC. These data are true surveillance data, as they attempt complete ascertainment of specified health indicators among all those with HIV in the US</w:t>
      </w:r>
      <w:r>
        <w:rPr>
          <w:rFonts w:ascii="Calibri" w:hAnsi="Calibri" w:cs="Calibri"/>
        </w:rPr>
        <w:t xml:space="preserve">. We used data from publicly available HIV surveillance reports for the years 2009 to 2018 (available at </w:t>
      </w:r>
      <w:hyperlink r:id="rId14" w:history="1">
        <w:r w:rsidRPr="00D85D11">
          <w:rPr>
            <w:rStyle w:val="Hyperlink"/>
            <w:rFonts w:ascii="Calibri" w:hAnsi="Calibri" w:cs="Calibri"/>
          </w:rPr>
          <w:t>https://www.cdc.gov/hiv/library/reports/hiv-surveillance.html</w:t>
        </w:r>
      </w:hyperlink>
      <w:r>
        <w:rPr>
          <w:rFonts w:ascii="Calibri" w:hAnsi="Calibri" w:cs="Calibri"/>
        </w:rPr>
        <w:t xml:space="preserve">) to inform the PEARL model. </w:t>
      </w:r>
    </w:p>
    <w:p w14:paraId="7765D88F" w14:textId="2345EE2B" w:rsidR="00102673" w:rsidRPr="006540A5" w:rsidRDefault="00102673" w:rsidP="006540A5">
      <w:pPr>
        <w:rPr>
          <w:b/>
          <w:bCs/>
        </w:rPr>
      </w:pPr>
      <w:r w:rsidRPr="006540A5">
        <w:rPr>
          <w:b/>
          <w:bCs/>
        </w:rPr>
        <w:t>NA-ACCORD</w:t>
      </w:r>
      <w:r w:rsidR="00B14375" w:rsidRPr="006540A5">
        <w:rPr>
          <w:b/>
          <w:bCs/>
        </w:rPr>
        <w:t xml:space="preserve"> Study Population</w:t>
      </w:r>
      <w:r w:rsidRPr="006540A5">
        <w:rPr>
          <w:b/>
          <w:bCs/>
        </w:rPr>
        <w:t xml:space="preserve"> </w:t>
      </w:r>
    </w:p>
    <w:p w14:paraId="4CCE9E8B" w14:textId="28CA8D88" w:rsidR="00F43583" w:rsidRDefault="004E0A48" w:rsidP="00F43583">
      <w:r>
        <w:t>The</w:t>
      </w:r>
      <w:r w:rsidR="00501D00">
        <w:t xml:space="preserve"> NA-ACCORD</w:t>
      </w:r>
      <w:r w:rsidR="009D09EA">
        <w:t xml:space="preserve"> </w:t>
      </w:r>
      <w:r w:rsidR="006C15A1">
        <w:t xml:space="preserve">study population used to inform </w:t>
      </w:r>
      <w:r w:rsidR="00D25DE7">
        <w:t>most</w:t>
      </w:r>
      <w:r w:rsidR="006C15A1">
        <w:t xml:space="preserve"> PEARL sub-models</w:t>
      </w:r>
      <w:r w:rsidR="006658D6">
        <w:t xml:space="preserve"> </w:t>
      </w:r>
      <w:r w:rsidR="00823C1A">
        <w:t>was</w:t>
      </w:r>
      <w:r w:rsidR="005C1108">
        <w:t xml:space="preserve"> </w:t>
      </w:r>
      <w:r w:rsidR="00501D00">
        <w:t xml:space="preserve">created from </w:t>
      </w:r>
      <w:r w:rsidR="005D2661">
        <w:t xml:space="preserve">the </w:t>
      </w:r>
      <w:r w:rsidR="00CD2758">
        <w:t xml:space="preserve">2017 NA-ACCORD dataset. This dataset was filtered to </w:t>
      </w:r>
      <w:r w:rsidR="00BA2D90">
        <w:t>include only clinical cohorts</w:t>
      </w:r>
      <w:r w:rsidR="00EE0AA0">
        <w:t xml:space="preserve"> w</w:t>
      </w:r>
      <w:r w:rsidR="005D2661">
        <w:t xml:space="preserve">ith a </w:t>
      </w:r>
      <w:r w:rsidR="001A716C">
        <w:t xml:space="preserve">valid </w:t>
      </w:r>
      <w:r w:rsidR="00EE0AA0">
        <w:t xml:space="preserve">cohort close date. </w:t>
      </w:r>
      <w:r w:rsidR="005D2661">
        <w:t>NA-ACCORD p</w:t>
      </w:r>
      <w:r w:rsidR="00EE0AA0">
        <w:t>atients</w:t>
      </w:r>
      <w:r w:rsidR="004737BE">
        <w:t xml:space="preserve"> </w:t>
      </w:r>
      <w:r w:rsidR="00EE0AA0">
        <w:t xml:space="preserve">were then excluded that </w:t>
      </w:r>
      <w:r w:rsidR="0045311D">
        <w:t xml:space="preserve">had </w:t>
      </w:r>
      <w:r w:rsidR="00EC6131">
        <w:t>no</w:t>
      </w:r>
      <w:r w:rsidR="0045311D">
        <w:t xml:space="preserve"> record of initiating ART, were </w:t>
      </w:r>
      <w:r w:rsidR="00EC6131">
        <w:t xml:space="preserve">&lt; </w:t>
      </w:r>
      <w:r w:rsidR="0045311D">
        <w:t xml:space="preserve">18 years of age at enrolment into NA-ACCORD, </w:t>
      </w:r>
      <w:r w:rsidR="00243FD6">
        <w:t>had a viral load &lt;= 400</w:t>
      </w:r>
      <w:r w:rsidR="00AF7D3F">
        <w:t xml:space="preserve"> copies/mL</w:t>
      </w:r>
      <w:r w:rsidR="00243FD6">
        <w:t xml:space="preserve"> within 180 days before ART initiation</w:t>
      </w:r>
      <w:r w:rsidR="003E5775">
        <w:t xml:space="preserve">, </w:t>
      </w:r>
      <w:r w:rsidR="00EC6131">
        <w:t>or</w:t>
      </w:r>
      <w:r w:rsidR="003E5775">
        <w:t xml:space="preserve"> </w:t>
      </w:r>
      <w:r w:rsidR="00F0453E">
        <w:t xml:space="preserve">had </w:t>
      </w:r>
      <w:r w:rsidR="00EC6131">
        <w:t xml:space="preserve">no </w:t>
      </w:r>
      <w:r w:rsidR="003E5775">
        <w:t xml:space="preserve">CD4 </w:t>
      </w:r>
      <w:r w:rsidR="00AF7D3F">
        <w:t xml:space="preserve">or </w:t>
      </w:r>
      <w:r w:rsidR="003E5775">
        <w:t>viral load measurement</w:t>
      </w:r>
      <w:r w:rsidR="00993729">
        <w:t>.</w:t>
      </w:r>
      <w:r w:rsidR="008B4D90">
        <w:t xml:space="preserve"> </w:t>
      </w:r>
      <w:r w:rsidR="00310311">
        <w:t xml:space="preserve">Sex was coded as </w:t>
      </w:r>
      <w:r w:rsidR="00CE4E6C">
        <w:t>Men</w:t>
      </w:r>
      <w:r w:rsidR="00310311">
        <w:t xml:space="preserve"> or </w:t>
      </w:r>
      <w:r w:rsidR="00CE4E6C">
        <w:t>Women</w:t>
      </w:r>
      <w:r w:rsidR="00310311">
        <w:t xml:space="preserve"> and intersex patients were </w:t>
      </w:r>
      <w:r w:rsidR="005D2661">
        <w:t>excluded (n&lt;10)</w:t>
      </w:r>
      <w:r w:rsidR="00310311">
        <w:t>.</w:t>
      </w:r>
      <w:r w:rsidR="00307145">
        <w:t xml:space="preserve"> Race was coded as </w:t>
      </w:r>
      <w:r w:rsidR="00887237">
        <w:t xml:space="preserve">non-Hispanic white (White), non-Hispanic </w:t>
      </w:r>
      <w:r w:rsidR="008372C9">
        <w:t>Black</w:t>
      </w:r>
      <w:r w:rsidR="005D2661">
        <w:t>/African American</w:t>
      </w:r>
      <w:r w:rsidR="00887237">
        <w:t xml:space="preserve"> (</w:t>
      </w:r>
      <w:r w:rsidR="008372C9">
        <w:t>Black</w:t>
      </w:r>
      <w:r w:rsidR="00887237">
        <w:t xml:space="preserve">/AA), </w:t>
      </w:r>
      <w:r w:rsidR="00012EE6">
        <w:t>or Hispanic</w:t>
      </w:r>
      <w:r w:rsidR="005D2661">
        <w:t>;</w:t>
      </w:r>
      <w:r w:rsidR="00012EE6">
        <w:t xml:space="preserve"> patients</w:t>
      </w:r>
      <w:r w:rsidR="005D2661">
        <w:t xml:space="preserve"> who identified in other race and ethnicity categories were excluded due to insufficient sample size for stable functions.</w:t>
      </w:r>
      <w:r w:rsidR="00012EE6">
        <w:t xml:space="preserve"> </w:t>
      </w:r>
      <w:r w:rsidR="005D2661">
        <w:t xml:space="preserve">HIV acquisition risk groups included </w:t>
      </w:r>
      <w:r w:rsidR="00232B36">
        <w:t>MSM,</w:t>
      </w:r>
      <w:r w:rsidR="005D2661">
        <w:t xml:space="preserve"> ID</w:t>
      </w:r>
      <w:r w:rsidR="008372C9">
        <w:t>U</w:t>
      </w:r>
      <w:r w:rsidR="005D2661">
        <w:t>, and</w:t>
      </w:r>
      <w:r w:rsidR="00232B36">
        <w:t xml:space="preserve"> heterosexual </w:t>
      </w:r>
      <w:r w:rsidR="005D2661">
        <w:t xml:space="preserve">contact </w:t>
      </w:r>
      <w:r w:rsidR="00232B36">
        <w:t xml:space="preserve">(HET). </w:t>
      </w:r>
      <w:r w:rsidR="00EB5839">
        <w:t>If a patient ha</w:t>
      </w:r>
      <w:r w:rsidR="005D2661">
        <w:t>d</w:t>
      </w:r>
      <w:r w:rsidR="00EB5839">
        <w:t xml:space="preserve"> both MSM and IDU risk, they were classified as IDU. Patients with</w:t>
      </w:r>
      <w:r w:rsidR="005D2661">
        <w:t xml:space="preserve"> other HIV acquisition risk factors (</w:t>
      </w:r>
      <w:r w:rsidR="00382222">
        <w:t>e.g.</w:t>
      </w:r>
      <w:r w:rsidR="005D2661">
        <w:t xml:space="preserve"> perinatal infection) were excluded due to insufficient sample size for stable functions</w:t>
      </w:r>
      <w:r w:rsidR="00EB5839">
        <w:t xml:space="preserve">. </w:t>
      </w:r>
      <w:r w:rsidR="005D2661">
        <w:t>P</w:t>
      </w:r>
      <w:r w:rsidR="007D46C5">
        <w:t>atients were followed</w:t>
      </w:r>
      <w:r w:rsidR="007D46C5" w:rsidRPr="003C5D3C">
        <w:t xml:space="preserve"> from </w:t>
      </w:r>
      <w:r w:rsidR="007D46C5">
        <w:t xml:space="preserve">study </w:t>
      </w:r>
      <w:r w:rsidR="007D46C5" w:rsidRPr="003C5D3C">
        <w:t>entry (</w:t>
      </w:r>
      <w:r w:rsidR="005D2661">
        <w:t>defined</w:t>
      </w:r>
      <w:r w:rsidR="007D46C5" w:rsidRPr="003C5D3C">
        <w:t xml:space="preserve"> as maximum of </w:t>
      </w:r>
      <w:r w:rsidR="004D0D80">
        <w:t>cohort open dat</w:t>
      </w:r>
      <w:r w:rsidR="005D2661">
        <w:t>e</w:t>
      </w:r>
      <w:r w:rsidR="004D0D80">
        <w:t xml:space="preserve">, </w:t>
      </w:r>
      <w:r w:rsidR="00EC6131">
        <w:t>enrollment date,</w:t>
      </w:r>
      <w:r w:rsidR="004D0D80">
        <w:t xml:space="preserve"> </w:t>
      </w:r>
      <w:r w:rsidR="007D46C5" w:rsidRPr="003C5D3C">
        <w:t xml:space="preserve">ART initiation </w:t>
      </w:r>
      <w:r w:rsidR="00EC6131">
        <w:t>date</w:t>
      </w:r>
      <w:r w:rsidR="005D2661">
        <w:t>,</w:t>
      </w:r>
      <w:r w:rsidR="007D46C5" w:rsidRPr="003C5D3C">
        <w:t xml:space="preserve"> and </w:t>
      </w:r>
      <w:r w:rsidR="00EC6131">
        <w:t>1/1/</w:t>
      </w:r>
      <w:r w:rsidR="007D46C5" w:rsidRPr="003C5D3C">
        <w:t xml:space="preserve">2009) to </w:t>
      </w:r>
      <w:r w:rsidR="005D2661">
        <w:t xml:space="preserve">study </w:t>
      </w:r>
      <w:r w:rsidR="007D46C5" w:rsidRPr="003C5D3C">
        <w:t>exit (</w:t>
      </w:r>
      <w:r w:rsidR="005D2661">
        <w:t>defined</w:t>
      </w:r>
      <w:r w:rsidR="007D46C5" w:rsidRPr="003C5D3C">
        <w:t xml:space="preserve"> as minimum of cohort close date, </w:t>
      </w:r>
      <w:r w:rsidR="00EC6131">
        <w:t>loss to follow-up date (2 consecutive years without a CD4 or VL)</w:t>
      </w:r>
      <w:r w:rsidR="007D46C5" w:rsidRPr="003C5D3C">
        <w:t xml:space="preserve">, death </w:t>
      </w:r>
      <w:r w:rsidR="00EC6131">
        <w:t>date</w:t>
      </w:r>
      <w:r w:rsidR="007F1C33">
        <w:t xml:space="preserve">, age 85, and </w:t>
      </w:r>
      <w:r w:rsidR="00EC6131">
        <w:t>12/31/</w:t>
      </w:r>
      <w:r w:rsidR="007F1C33">
        <w:t>2017</w:t>
      </w:r>
      <w:r w:rsidR="007D46C5" w:rsidRPr="003C5D3C">
        <w:t>).</w:t>
      </w:r>
      <w:r w:rsidR="007D46C5">
        <w:t xml:space="preserve"> </w:t>
      </w:r>
      <w:r w:rsidR="00762E69">
        <w:t xml:space="preserve">Patients who exited the study population due to loss to follow-up had their study exit date re-set to 1 year after their last CD4/VL. </w:t>
      </w:r>
      <w:r w:rsidR="00EC6131">
        <w:t>Patients with &lt; 30 days of follow-up time were dropped.</w:t>
      </w:r>
      <w:r w:rsidR="007D46C5">
        <w:t xml:space="preserve"> </w:t>
      </w:r>
      <w:r w:rsidR="00A56EDD">
        <w:t xml:space="preserve">The final study population included N=64,359 patients </w:t>
      </w:r>
      <w:r w:rsidR="005D2661">
        <w:t>(</w:t>
      </w:r>
      <w:r w:rsidR="00655B9B" w:rsidRPr="00F73DAD">
        <w:rPr>
          <w:b/>
        </w:rPr>
        <w:t>Table S</w:t>
      </w:r>
      <w:r w:rsidR="00DD57D3">
        <w:rPr>
          <w:b/>
        </w:rPr>
        <w:t>1</w:t>
      </w:r>
      <w:r w:rsidR="005D2661">
        <w:t>)</w:t>
      </w:r>
      <w:r w:rsidR="00655B9B">
        <w:t>.</w:t>
      </w:r>
    </w:p>
    <w:p w14:paraId="1638D650" w14:textId="77777777" w:rsidR="00D75E23" w:rsidRDefault="00D75E23" w:rsidP="00F43583"/>
    <w:p w14:paraId="0DC15B2C" w14:textId="59EF309B" w:rsidR="00D75E23" w:rsidRDefault="00D75E23" w:rsidP="002931F8">
      <w:pPr>
        <w:pStyle w:val="Caption"/>
      </w:pPr>
      <w:r>
        <w:t xml:space="preserve">Table S </w:t>
      </w:r>
      <w:r>
        <w:fldChar w:fldCharType="begin"/>
      </w:r>
      <w:r>
        <w:instrText>SEQ Table_S \* ARABIC</w:instrText>
      </w:r>
      <w:r>
        <w:fldChar w:fldCharType="separate"/>
      </w:r>
      <w:r w:rsidR="00165E2D">
        <w:rPr>
          <w:noProof/>
        </w:rPr>
        <w:t>1</w:t>
      </w:r>
      <w:r>
        <w:fldChar w:fldCharType="end"/>
      </w:r>
      <w:r>
        <w:t>:</w:t>
      </w:r>
      <w:r w:rsidRPr="00D75E23">
        <w:t xml:space="preserve"> </w:t>
      </w:r>
      <w:r>
        <w:t>NA-ACCORD Study Population Characteristics</w:t>
      </w:r>
    </w:p>
    <w:tbl>
      <w:tblPr>
        <w:tblW w:w="9648" w:type="dxa"/>
        <w:jc w:val="center"/>
        <w:tblLook w:val="04A0" w:firstRow="1" w:lastRow="0" w:firstColumn="1" w:lastColumn="0" w:noHBand="0" w:noVBand="1"/>
      </w:tblPr>
      <w:tblGrid>
        <w:gridCol w:w="2080"/>
        <w:gridCol w:w="751"/>
        <w:gridCol w:w="751"/>
        <w:gridCol w:w="751"/>
        <w:gridCol w:w="751"/>
        <w:gridCol w:w="751"/>
        <w:gridCol w:w="751"/>
        <w:gridCol w:w="751"/>
        <w:gridCol w:w="751"/>
        <w:gridCol w:w="751"/>
        <w:gridCol w:w="809"/>
      </w:tblGrid>
      <w:tr w:rsidR="0054616E" w:rsidRPr="00D75E23" w14:paraId="2EB6367E" w14:textId="77777777" w:rsidTr="002931F8">
        <w:trPr>
          <w:trHeight w:val="20"/>
          <w:jc w:val="center"/>
        </w:trPr>
        <w:tc>
          <w:tcPr>
            <w:tcW w:w="208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4729F525"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NA-ACCORD population</w:t>
            </w:r>
          </w:p>
        </w:tc>
        <w:tc>
          <w:tcPr>
            <w:tcW w:w="751" w:type="dxa"/>
            <w:tcBorders>
              <w:top w:val="single" w:sz="8" w:space="0" w:color="auto"/>
              <w:left w:val="nil"/>
              <w:bottom w:val="single" w:sz="8" w:space="0" w:color="auto"/>
              <w:right w:val="single" w:sz="8" w:space="0" w:color="auto"/>
            </w:tcBorders>
            <w:shd w:val="clear" w:color="000000" w:fill="000000"/>
            <w:vAlign w:val="center"/>
            <w:hideMark/>
          </w:tcPr>
          <w:p w14:paraId="2FAE73FE"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2009</w:t>
            </w:r>
          </w:p>
        </w:tc>
        <w:tc>
          <w:tcPr>
            <w:tcW w:w="751" w:type="dxa"/>
            <w:tcBorders>
              <w:top w:val="single" w:sz="8" w:space="0" w:color="auto"/>
              <w:left w:val="nil"/>
              <w:bottom w:val="single" w:sz="8" w:space="0" w:color="auto"/>
              <w:right w:val="single" w:sz="8" w:space="0" w:color="auto"/>
            </w:tcBorders>
            <w:shd w:val="clear" w:color="000000" w:fill="000000"/>
            <w:vAlign w:val="center"/>
            <w:hideMark/>
          </w:tcPr>
          <w:p w14:paraId="52A4B229"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2010</w:t>
            </w:r>
          </w:p>
        </w:tc>
        <w:tc>
          <w:tcPr>
            <w:tcW w:w="751" w:type="dxa"/>
            <w:tcBorders>
              <w:top w:val="single" w:sz="8" w:space="0" w:color="auto"/>
              <w:left w:val="nil"/>
              <w:bottom w:val="single" w:sz="8" w:space="0" w:color="auto"/>
              <w:right w:val="single" w:sz="8" w:space="0" w:color="auto"/>
            </w:tcBorders>
            <w:shd w:val="clear" w:color="000000" w:fill="000000"/>
            <w:vAlign w:val="center"/>
            <w:hideMark/>
          </w:tcPr>
          <w:p w14:paraId="1353B566"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2011</w:t>
            </w:r>
          </w:p>
        </w:tc>
        <w:tc>
          <w:tcPr>
            <w:tcW w:w="751" w:type="dxa"/>
            <w:tcBorders>
              <w:top w:val="single" w:sz="8" w:space="0" w:color="auto"/>
              <w:left w:val="nil"/>
              <w:bottom w:val="single" w:sz="8" w:space="0" w:color="auto"/>
              <w:right w:val="single" w:sz="8" w:space="0" w:color="auto"/>
            </w:tcBorders>
            <w:shd w:val="clear" w:color="000000" w:fill="000000"/>
            <w:vAlign w:val="center"/>
            <w:hideMark/>
          </w:tcPr>
          <w:p w14:paraId="0D62D01E"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2012</w:t>
            </w:r>
          </w:p>
        </w:tc>
        <w:tc>
          <w:tcPr>
            <w:tcW w:w="751" w:type="dxa"/>
            <w:tcBorders>
              <w:top w:val="single" w:sz="8" w:space="0" w:color="auto"/>
              <w:left w:val="nil"/>
              <w:bottom w:val="single" w:sz="8" w:space="0" w:color="auto"/>
              <w:right w:val="single" w:sz="8" w:space="0" w:color="auto"/>
            </w:tcBorders>
            <w:shd w:val="clear" w:color="000000" w:fill="000000"/>
            <w:vAlign w:val="center"/>
            <w:hideMark/>
          </w:tcPr>
          <w:p w14:paraId="22D6BC02"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2013</w:t>
            </w:r>
          </w:p>
        </w:tc>
        <w:tc>
          <w:tcPr>
            <w:tcW w:w="751" w:type="dxa"/>
            <w:tcBorders>
              <w:top w:val="single" w:sz="8" w:space="0" w:color="auto"/>
              <w:left w:val="nil"/>
              <w:bottom w:val="single" w:sz="8" w:space="0" w:color="auto"/>
              <w:right w:val="single" w:sz="8" w:space="0" w:color="auto"/>
            </w:tcBorders>
            <w:shd w:val="clear" w:color="000000" w:fill="000000"/>
            <w:vAlign w:val="center"/>
            <w:hideMark/>
          </w:tcPr>
          <w:p w14:paraId="22F7598B"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2014</w:t>
            </w:r>
          </w:p>
        </w:tc>
        <w:tc>
          <w:tcPr>
            <w:tcW w:w="751" w:type="dxa"/>
            <w:tcBorders>
              <w:top w:val="single" w:sz="8" w:space="0" w:color="auto"/>
              <w:left w:val="nil"/>
              <w:bottom w:val="single" w:sz="8" w:space="0" w:color="auto"/>
              <w:right w:val="single" w:sz="8" w:space="0" w:color="auto"/>
            </w:tcBorders>
            <w:shd w:val="clear" w:color="000000" w:fill="000000"/>
            <w:vAlign w:val="center"/>
            <w:hideMark/>
          </w:tcPr>
          <w:p w14:paraId="0632E18C"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2015</w:t>
            </w:r>
          </w:p>
        </w:tc>
        <w:tc>
          <w:tcPr>
            <w:tcW w:w="751" w:type="dxa"/>
            <w:tcBorders>
              <w:top w:val="single" w:sz="8" w:space="0" w:color="auto"/>
              <w:left w:val="nil"/>
              <w:bottom w:val="single" w:sz="8" w:space="0" w:color="auto"/>
              <w:right w:val="single" w:sz="8" w:space="0" w:color="auto"/>
            </w:tcBorders>
            <w:shd w:val="clear" w:color="000000" w:fill="000000"/>
            <w:vAlign w:val="center"/>
            <w:hideMark/>
          </w:tcPr>
          <w:p w14:paraId="6903663D"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2016</w:t>
            </w:r>
          </w:p>
        </w:tc>
        <w:tc>
          <w:tcPr>
            <w:tcW w:w="751" w:type="dxa"/>
            <w:tcBorders>
              <w:top w:val="single" w:sz="8" w:space="0" w:color="auto"/>
              <w:left w:val="nil"/>
              <w:bottom w:val="single" w:sz="8" w:space="0" w:color="auto"/>
              <w:right w:val="single" w:sz="8" w:space="0" w:color="auto"/>
            </w:tcBorders>
            <w:shd w:val="clear" w:color="000000" w:fill="000000"/>
            <w:vAlign w:val="center"/>
            <w:hideMark/>
          </w:tcPr>
          <w:p w14:paraId="42761CB5"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2017</w:t>
            </w:r>
          </w:p>
        </w:tc>
        <w:tc>
          <w:tcPr>
            <w:tcW w:w="809" w:type="dxa"/>
            <w:tcBorders>
              <w:top w:val="single" w:sz="8" w:space="0" w:color="auto"/>
              <w:left w:val="nil"/>
              <w:bottom w:val="single" w:sz="8" w:space="0" w:color="auto"/>
              <w:right w:val="single" w:sz="8" w:space="0" w:color="auto"/>
            </w:tcBorders>
            <w:shd w:val="clear" w:color="000000" w:fill="000000"/>
            <w:vAlign w:val="center"/>
            <w:hideMark/>
          </w:tcPr>
          <w:p w14:paraId="483830D5" w14:textId="77777777" w:rsidR="0054616E" w:rsidRPr="00D75E23" w:rsidRDefault="0054616E" w:rsidP="00392ACF">
            <w:pPr>
              <w:spacing w:before="0" w:after="0"/>
              <w:jc w:val="center"/>
              <w:rPr>
                <w:rFonts w:ascii="Calibri" w:hAnsi="Calibri"/>
                <w:b/>
                <w:bCs/>
                <w:color w:val="FFFFFF"/>
                <w:sz w:val="18"/>
                <w:szCs w:val="18"/>
              </w:rPr>
            </w:pPr>
            <w:r w:rsidRPr="00D75E23">
              <w:rPr>
                <w:rFonts w:ascii="Calibri" w:hAnsi="Calibri"/>
                <w:b/>
                <w:bCs/>
                <w:color w:val="FFFFFF"/>
                <w:sz w:val="18"/>
                <w:szCs w:val="18"/>
              </w:rPr>
              <w:t>Total</w:t>
            </w:r>
          </w:p>
        </w:tc>
      </w:tr>
      <w:tr w:rsidR="008B5AA1" w:rsidRPr="00D75E23" w14:paraId="518C2A79" w14:textId="77777777" w:rsidTr="002931F8">
        <w:trPr>
          <w:trHeight w:val="20"/>
          <w:jc w:val="center"/>
        </w:trPr>
        <w:tc>
          <w:tcPr>
            <w:tcW w:w="2080"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76923503" w14:textId="16CA1644" w:rsidR="009E3920" w:rsidRPr="008B5AA1" w:rsidRDefault="009E3920" w:rsidP="00392ACF">
            <w:pPr>
              <w:spacing w:before="0" w:after="0"/>
              <w:rPr>
                <w:rFonts w:ascii="Calibri" w:hAnsi="Calibri"/>
                <w:b/>
                <w:bCs/>
                <w:color w:val="FFFFFF" w:themeColor="background1"/>
                <w:sz w:val="18"/>
                <w:szCs w:val="18"/>
              </w:rPr>
            </w:pPr>
            <w:r w:rsidRPr="008B5AA1">
              <w:rPr>
                <w:rFonts w:ascii="Calibri" w:hAnsi="Calibri"/>
                <w:b/>
                <w:bCs/>
                <w:color w:val="FFFFFF" w:themeColor="background1"/>
                <w:sz w:val="18"/>
                <w:szCs w:val="18"/>
              </w:rPr>
              <w:t>ART users</w:t>
            </w:r>
          </w:p>
        </w:tc>
        <w:tc>
          <w:tcPr>
            <w:tcW w:w="751" w:type="dxa"/>
            <w:tcBorders>
              <w:top w:val="single" w:sz="8" w:space="0" w:color="auto"/>
              <w:left w:val="nil"/>
              <w:bottom w:val="single" w:sz="8" w:space="0" w:color="auto"/>
              <w:right w:val="single" w:sz="8" w:space="0" w:color="auto"/>
            </w:tcBorders>
            <w:shd w:val="clear" w:color="auto" w:fill="404040" w:themeFill="text1" w:themeFillTint="BF"/>
            <w:vAlign w:val="center"/>
          </w:tcPr>
          <w:p w14:paraId="6208AD66" w14:textId="77777777" w:rsidR="009E3920" w:rsidRPr="008B5AA1" w:rsidRDefault="009E3920" w:rsidP="00392ACF">
            <w:pPr>
              <w:spacing w:before="0" w:after="0"/>
              <w:jc w:val="center"/>
              <w:rPr>
                <w:rFonts w:ascii="Calibri" w:hAnsi="Calibri"/>
                <w:b/>
                <w:bCs/>
                <w:color w:val="FFFFFF" w:themeColor="background1"/>
                <w:sz w:val="18"/>
                <w:szCs w:val="18"/>
              </w:rPr>
            </w:pPr>
          </w:p>
        </w:tc>
        <w:tc>
          <w:tcPr>
            <w:tcW w:w="751" w:type="dxa"/>
            <w:tcBorders>
              <w:top w:val="single" w:sz="8" w:space="0" w:color="auto"/>
              <w:left w:val="nil"/>
              <w:bottom w:val="single" w:sz="8" w:space="0" w:color="auto"/>
              <w:right w:val="single" w:sz="8" w:space="0" w:color="auto"/>
            </w:tcBorders>
            <w:shd w:val="clear" w:color="auto" w:fill="404040" w:themeFill="text1" w:themeFillTint="BF"/>
            <w:vAlign w:val="center"/>
          </w:tcPr>
          <w:p w14:paraId="01F0FEE5" w14:textId="77777777" w:rsidR="009E3920" w:rsidRPr="008B5AA1" w:rsidRDefault="009E3920" w:rsidP="00392ACF">
            <w:pPr>
              <w:spacing w:before="0" w:after="0"/>
              <w:jc w:val="center"/>
              <w:rPr>
                <w:rFonts w:ascii="Calibri" w:hAnsi="Calibri"/>
                <w:b/>
                <w:bCs/>
                <w:color w:val="FFFFFF" w:themeColor="background1"/>
                <w:sz w:val="18"/>
                <w:szCs w:val="18"/>
              </w:rPr>
            </w:pPr>
          </w:p>
        </w:tc>
        <w:tc>
          <w:tcPr>
            <w:tcW w:w="751" w:type="dxa"/>
            <w:tcBorders>
              <w:top w:val="single" w:sz="8" w:space="0" w:color="auto"/>
              <w:left w:val="nil"/>
              <w:bottom w:val="single" w:sz="8" w:space="0" w:color="auto"/>
              <w:right w:val="single" w:sz="8" w:space="0" w:color="auto"/>
            </w:tcBorders>
            <w:shd w:val="clear" w:color="auto" w:fill="404040" w:themeFill="text1" w:themeFillTint="BF"/>
            <w:vAlign w:val="center"/>
          </w:tcPr>
          <w:p w14:paraId="156F4CB1" w14:textId="77777777" w:rsidR="009E3920" w:rsidRPr="008B5AA1" w:rsidRDefault="009E3920" w:rsidP="00392ACF">
            <w:pPr>
              <w:spacing w:before="0" w:after="0"/>
              <w:jc w:val="center"/>
              <w:rPr>
                <w:rFonts w:ascii="Calibri" w:hAnsi="Calibri"/>
                <w:b/>
                <w:bCs/>
                <w:color w:val="FFFFFF" w:themeColor="background1"/>
                <w:sz w:val="18"/>
                <w:szCs w:val="18"/>
              </w:rPr>
            </w:pPr>
          </w:p>
        </w:tc>
        <w:tc>
          <w:tcPr>
            <w:tcW w:w="751" w:type="dxa"/>
            <w:tcBorders>
              <w:top w:val="single" w:sz="8" w:space="0" w:color="auto"/>
              <w:left w:val="nil"/>
              <w:bottom w:val="single" w:sz="8" w:space="0" w:color="auto"/>
              <w:right w:val="single" w:sz="8" w:space="0" w:color="auto"/>
            </w:tcBorders>
            <w:shd w:val="clear" w:color="auto" w:fill="404040" w:themeFill="text1" w:themeFillTint="BF"/>
            <w:vAlign w:val="center"/>
          </w:tcPr>
          <w:p w14:paraId="69DDF04D" w14:textId="77777777" w:rsidR="009E3920" w:rsidRPr="008B5AA1" w:rsidRDefault="009E3920" w:rsidP="00392ACF">
            <w:pPr>
              <w:spacing w:before="0" w:after="0"/>
              <w:jc w:val="center"/>
              <w:rPr>
                <w:rFonts w:ascii="Calibri" w:hAnsi="Calibri"/>
                <w:b/>
                <w:bCs/>
                <w:color w:val="FFFFFF" w:themeColor="background1"/>
                <w:sz w:val="18"/>
                <w:szCs w:val="18"/>
              </w:rPr>
            </w:pPr>
          </w:p>
        </w:tc>
        <w:tc>
          <w:tcPr>
            <w:tcW w:w="751" w:type="dxa"/>
            <w:tcBorders>
              <w:top w:val="single" w:sz="8" w:space="0" w:color="auto"/>
              <w:left w:val="nil"/>
              <w:bottom w:val="single" w:sz="8" w:space="0" w:color="auto"/>
              <w:right w:val="single" w:sz="8" w:space="0" w:color="auto"/>
            </w:tcBorders>
            <w:shd w:val="clear" w:color="auto" w:fill="404040" w:themeFill="text1" w:themeFillTint="BF"/>
            <w:vAlign w:val="center"/>
          </w:tcPr>
          <w:p w14:paraId="0258AE31" w14:textId="77777777" w:rsidR="009E3920" w:rsidRPr="008B5AA1" w:rsidRDefault="009E3920" w:rsidP="00392ACF">
            <w:pPr>
              <w:spacing w:before="0" w:after="0"/>
              <w:jc w:val="center"/>
              <w:rPr>
                <w:rFonts w:ascii="Calibri" w:hAnsi="Calibri"/>
                <w:b/>
                <w:bCs/>
                <w:color w:val="FFFFFF" w:themeColor="background1"/>
                <w:sz w:val="18"/>
                <w:szCs w:val="18"/>
              </w:rPr>
            </w:pPr>
          </w:p>
        </w:tc>
        <w:tc>
          <w:tcPr>
            <w:tcW w:w="751" w:type="dxa"/>
            <w:tcBorders>
              <w:top w:val="single" w:sz="8" w:space="0" w:color="auto"/>
              <w:left w:val="nil"/>
              <w:bottom w:val="single" w:sz="8" w:space="0" w:color="auto"/>
              <w:right w:val="single" w:sz="8" w:space="0" w:color="auto"/>
            </w:tcBorders>
            <w:shd w:val="clear" w:color="auto" w:fill="404040" w:themeFill="text1" w:themeFillTint="BF"/>
            <w:vAlign w:val="center"/>
          </w:tcPr>
          <w:p w14:paraId="1F1F36B7" w14:textId="77777777" w:rsidR="009E3920" w:rsidRPr="008B5AA1" w:rsidRDefault="009E3920" w:rsidP="00392ACF">
            <w:pPr>
              <w:spacing w:before="0" w:after="0"/>
              <w:jc w:val="center"/>
              <w:rPr>
                <w:rFonts w:ascii="Calibri" w:hAnsi="Calibri"/>
                <w:b/>
                <w:bCs/>
                <w:color w:val="FFFFFF" w:themeColor="background1"/>
                <w:sz w:val="18"/>
                <w:szCs w:val="18"/>
              </w:rPr>
            </w:pPr>
          </w:p>
        </w:tc>
        <w:tc>
          <w:tcPr>
            <w:tcW w:w="751" w:type="dxa"/>
            <w:tcBorders>
              <w:top w:val="single" w:sz="8" w:space="0" w:color="auto"/>
              <w:left w:val="nil"/>
              <w:bottom w:val="single" w:sz="8" w:space="0" w:color="auto"/>
              <w:right w:val="single" w:sz="8" w:space="0" w:color="auto"/>
            </w:tcBorders>
            <w:shd w:val="clear" w:color="auto" w:fill="404040" w:themeFill="text1" w:themeFillTint="BF"/>
            <w:vAlign w:val="center"/>
          </w:tcPr>
          <w:p w14:paraId="0B82C4B5" w14:textId="77777777" w:rsidR="009E3920" w:rsidRPr="008B5AA1" w:rsidRDefault="009E3920" w:rsidP="00392ACF">
            <w:pPr>
              <w:spacing w:before="0" w:after="0"/>
              <w:jc w:val="center"/>
              <w:rPr>
                <w:rFonts w:ascii="Calibri" w:hAnsi="Calibri"/>
                <w:b/>
                <w:bCs/>
                <w:color w:val="FFFFFF" w:themeColor="background1"/>
                <w:sz w:val="18"/>
                <w:szCs w:val="18"/>
              </w:rPr>
            </w:pPr>
          </w:p>
        </w:tc>
        <w:tc>
          <w:tcPr>
            <w:tcW w:w="751" w:type="dxa"/>
            <w:tcBorders>
              <w:top w:val="single" w:sz="8" w:space="0" w:color="auto"/>
              <w:left w:val="nil"/>
              <w:bottom w:val="single" w:sz="8" w:space="0" w:color="auto"/>
              <w:right w:val="single" w:sz="8" w:space="0" w:color="auto"/>
            </w:tcBorders>
            <w:shd w:val="clear" w:color="auto" w:fill="404040" w:themeFill="text1" w:themeFillTint="BF"/>
            <w:vAlign w:val="center"/>
          </w:tcPr>
          <w:p w14:paraId="32C0FD0A" w14:textId="77777777" w:rsidR="009E3920" w:rsidRPr="008B5AA1" w:rsidRDefault="009E3920" w:rsidP="00392ACF">
            <w:pPr>
              <w:spacing w:before="0" w:after="0"/>
              <w:jc w:val="center"/>
              <w:rPr>
                <w:rFonts w:ascii="Calibri" w:hAnsi="Calibri"/>
                <w:b/>
                <w:bCs/>
                <w:color w:val="FFFFFF" w:themeColor="background1"/>
                <w:sz w:val="18"/>
                <w:szCs w:val="18"/>
              </w:rPr>
            </w:pPr>
          </w:p>
        </w:tc>
        <w:tc>
          <w:tcPr>
            <w:tcW w:w="751" w:type="dxa"/>
            <w:tcBorders>
              <w:top w:val="single" w:sz="8" w:space="0" w:color="auto"/>
              <w:left w:val="nil"/>
              <w:bottom w:val="single" w:sz="8" w:space="0" w:color="auto"/>
              <w:right w:val="single" w:sz="8" w:space="0" w:color="auto"/>
            </w:tcBorders>
            <w:shd w:val="clear" w:color="auto" w:fill="404040" w:themeFill="text1" w:themeFillTint="BF"/>
            <w:vAlign w:val="center"/>
          </w:tcPr>
          <w:p w14:paraId="30B845B2" w14:textId="77777777" w:rsidR="009E3920" w:rsidRPr="008B5AA1" w:rsidRDefault="009E3920" w:rsidP="00392ACF">
            <w:pPr>
              <w:spacing w:before="0" w:after="0"/>
              <w:jc w:val="center"/>
              <w:rPr>
                <w:rFonts w:ascii="Calibri" w:hAnsi="Calibri"/>
                <w:b/>
                <w:bCs/>
                <w:color w:val="FFFFFF" w:themeColor="background1"/>
                <w:sz w:val="18"/>
                <w:szCs w:val="18"/>
              </w:rPr>
            </w:pPr>
          </w:p>
        </w:tc>
        <w:tc>
          <w:tcPr>
            <w:tcW w:w="809" w:type="dxa"/>
            <w:tcBorders>
              <w:top w:val="single" w:sz="8" w:space="0" w:color="auto"/>
              <w:left w:val="nil"/>
              <w:bottom w:val="single" w:sz="8" w:space="0" w:color="auto"/>
              <w:right w:val="single" w:sz="8" w:space="0" w:color="auto"/>
            </w:tcBorders>
            <w:shd w:val="clear" w:color="auto" w:fill="404040" w:themeFill="text1" w:themeFillTint="BF"/>
            <w:vAlign w:val="center"/>
          </w:tcPr>
          <w:p w14:paraId="28568812" w14:textId="77777777" w:rsidR="009E3920" w:rsidRPr="008B5AA1" w:rsidRDefault="009E3920" w:rsidP="00392ACF">
            <w:pPr>
              <w:spacing w:before="0" w:after="0"/>
              <w:jc w:val="center"/>
              <w:rPr>
                <w:rFonts w:ascii="Calibri" w:hAnsi="Calibri"/>
                <w:b/>
                <w:bCs/>
                <w:color w:val="FFFFFF" w:themeColor="background1"/>
                <w:sz w:val="18"/>
                <w:szCs w:val="18"/>
              </w:rPr>
            </w:pPr>
          </w:p>
        </w:tc>
      </w:tr>
      <w:tr w:rsidR="0054616E" w:rsidRPr="00D75E23" w14:paraId="1AE9B3A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F5554D2"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Number receiving ART</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27A3B5F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E89592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62D96B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1DFACB4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9547D5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9594EB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22CBF3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9B0251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58C2FF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809" w:type="dxa"/>
            <w:tcBorders>
              <w:top w:val="nil"/>
              <w:left w:val="nil"/>
              <w:bottom w:val="single" w:sz="8" w:space="0" w:color="auto"/>
              <w:right w:val="single" w:sz="8" w:space="0" w:color="auto"/>
            </w:tcBorders>
            <w:shd w:val="clear" w:color="auto" w:fill="BFBFBF" w:themeFill="background1" w:themeFillShade="BF"/>
            <w:vAlign w:val="center"/>
            <w:hideMark/>
          </w:tcPr>
          <w:p w14:paraId="5E19B2B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r>
      <w:tr w:rsidR="0054616E" w:rsidRPr="00D75E23" w14:paraId="7021A9F7"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29CF438"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White MSM</w:t>
            </w:r>
          </w:p>
        </w:tc>
        <w:tc>
          <w:tcPr>
            <w:tcW w:w="751" w:type="dxa"/>
            <w:tcBorders>
              <w:top w:val="nil"/>
              <w:left w:val="nil"/>
              <w:bottom w:val="single" w:sz="8" w:space="0" w:color="auto"/>
              <w:right w:val="single" w:sz="8" w:space="0" w:color="auto"/>
            </w:tcBorders>
            <w:shd w:val="clear" w:color="auto" w:fill="auto"/>
            <w:vAlign w:val="center"/>
            <w:hideMark/>
          </w:tcPr>
          <w:p w14:paraId="2A51BBD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8,371</w:t>
            </w:r>
          </w:p>
        </w:tc>
        <w:tc>
          <w:tcPr>
            <w:tcW w:w="751" w:type="dxa"/>
            <w:tcBorders>
              <w:top w:val="nil"/>
              <w:left w:val="nil"/>
              <w:bottom w:val="single" w:sz="8" w:space="0" w:color="auto"/>
              <w:right w:val="single" w:sz="8" w:space="0" w:color="auto"/>
            </w:tcBorders>
            <w:shd w:val="clear" w:color="auto" w:fill="auto"/>
            <w:vAlign w:val="center"/>
            <w:hideMark/>
          </w:tcPr>
          <w:p w14:paraId="1C9F38F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8,857</w:t>
            </w:r>
          </w:p>
        </w:tc>
        <w:tc>
          <w:tcPr>
            <w:tcW w:w="751" w:type="dxa"/>
            <w:tcBorders>
              <w:top w:val="nil"/>
              <w:left w:val="nil"/>
              <w:bottom w:val="single" w:sz="8" w:space="0" w:color="auto"/>
              <w:right w:val="single" w:sz="8" w:space="0" w:color="auto"/>
            </w:tcBorders>
            <w:shd w:val="clear" w:color="auto" w:fill="auto"/>
            <w:vAlign w:val="center"/>
            <w:hideMark/>
          </w:tcPr>
          <w:p w14:paraId="23590EC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9,268</w:t>
            </w:r>
          </w:p>
        </w:tc>
        <w:tc>
          <w:tcPr>
            <w:tcW w:w="751" w:type="dxa"/>
            <w:tcBorders>
              <w:top w:val="nil"/>
              <w:left w:val="nil"/>
              <w:bottom w:val="single" w:sz="8" w:space="0" w:color="auto"/>
              <w:right w:val="single" w:sz="8" w:space="0" w:color="auto"/>
            </w:tcBorders>
            <w:shd w:val="clear" w:color="auto" w:fill="auto"/>
            <w:vAlign w:val="center"/>
            <w:hideMark/>
          </w:tcPr>
          <w:p w14:paraId="2A97F6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9,614</w:t>
            </w:r>
          </w:p>
        </w:tc>
        <w:tc>
          <w:tcPr>
            <w:tcW w:w="751" w:type="dxa"/>
            <w:tcBorders>
              <w:top w:val="nil"/>
              <w:left w:val="nil"/>
              <w:bottom w:val="single" w:sz="8" w:space="0" w:color="auto"/>
              <w:right w:val="single" w:sz="8" w:space="0" w:color="auto"/>
            </w:tcBorders>
            <w:shd w:val="clear" w:color="auto" w:fill="auto"/>
            <w:vAlign w:val="center"/>
            <w:hideMark/>
          </w:tcPr>
          <w:p w14:paraId="22E0232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9,820</w:t>
            </w:r>
          </w:p>
        </w:tc>
        <w:tc>
          <w:tcPr>
            <w:tcW w:w="751" w:type="dxa"/>
            <w:tcBorders>
              <w:top w:val="nil"/>
              <w:left w:val="nil"/>
              <w:bottom w:val="single" w:sz="8" w:space="0" w:color="auto"/>
              <w:right w:val="single" w:sz="8" w:space="0" w:color="auto"/>
            </w:tcBorders>
            <w:shd w:val="clear" w:color="auto" w:fill="auto"/>
            <w:vAlign w:val="center"/>
            <w:hideMark/>
          </w:tcPr>
          <w:p w14:paraId="0BB10E6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9,984</w:t>
            </w:r>
          </w:p>
        </w:tc>
        <w:tc>
          <w:tcPr>
            <w:tcW w:w="751" w:type="dxa"/>
            <w:tcBorders>
              <w:top w:val="nil"/>
              <w:left w:val="nil"/>
              <w:bottom w:val="single" w:sz="8" w:space="0" w:color="auto"/>
              <w:right w:val="single" w:sz="8" w:space="0" w:color="auto"/>
            </w:tcBorders>
            <w:shd w:val="clear" w:color="auto" w:fill="auto"/>
            <w:vAlign w:val="center"/>
            <w:hideMark/>
          </w:tcPr>
          <w:p w14:paraId="2282FFC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9,110</w:t>
            </w:r>
          </w:p>
        </w:tc>
        <w:tc>
          <w:tcPr>
            <w:tcW w:w="751" w:type="dxa"/>
            <w:tcBorders>
              <w:top w:val="nil"/>
              <w:left w:val="nil"/>
              <w:bottom w:val="single" w:sz="8" w:space="0" w:color="auto"/>
              <w:right w:val="single" w:sz="8" w:space="0" w:color="auto"/>
            </w:tcBorders>
            <w:shd w:val="clear" w:color="auto" w:fill="auto"/>
            <w:vAlign w:val="center"/>
            <w:hideMark/>
          </w:tcPr>
          <w:p w14:paraId="169A63A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7,747</w:t>
            </w:r>
          </w:p>
        </w:tc>
        <w:tc>
          <w:tcPr>
            <w:tcW w:w="751" w:type="dxa"/>
            <w:tcBorders>
              <w:top w:val="nil"/>
              <w:left w:val="nil"/>
              <w:bottom w:val="single" w:sz="8" w:space="0" w:color="auto"/>
              <w:right w:val="single" w:sz="8" w:space="0" w:color="auto"/>
            </w:tcBorders>
            <w:shd w:val="clear" w:color="auto" w:fill="auto"/>
            <w:vAlign w:val="center"/>
            <w:hideMark/>
          </w:tcPr>
          <w:p w14:paraId="3BED137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6,045</w:t>
            </w:r>
          </w:p>
        </w:tc>
        <w:tc>
          <w:tcPr>
            <w:tcW w:w="809" w:type="dxa"/>
            <w:tcBorders>
              <w:top w:val="nil"/>
              <w:left w:val="nil"/>
              <w:bottom w:val="single" w:sz="8" w:space="0" w:color="auto"/>
              <w:right w:val="single" w:sz="8" w:space="0" w:color="auto"/>
            </w:tcBorders>
            <w:shd w:val="clear" w:color="auto" w:fill="auto"/>
            <w:vAlign w:val="center"/>
            <w:hideMark/>
          </w:tcPr>
          <w:p w14:paraId="1111BA3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15,942</w:t>
            </w:r>
          </w:p>
        </w:tc>
      </w:tr>
      <w:tr w:rsidR="0054616E" w:rsidRPr="00D75E23" w14:paraId="64160FBE"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6826EB4" w14:textId="78B5BFEC"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/AA MSM</w:t>
            </w:r>
          </w:p>
        </w:tc>
        <w:tc>
          <w:tcPr>
            <w:tcW w:w="751" w:type="dxa"/>
            <w:tcBorders>
              <w:top w:val="nil"/>
              <w:left w:val="nil"/>
              <w:bottom w:val="single" w:sz="8" w:space="0" w:color="auto"/>
              <w:right w:val="single" w:sz="8" w:space="0" w:color="auto"/>
            </w:tcBorders>
            <w:shd w:val="clear" w:color="auto" w:fill="auto"/>
            <w:vAlign w:val="center"/>
            <w:hideMark/>
          </w:tcPr>
          <w:p w14:paraId="64DDC08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3,093</w:t>
            </w:r>
          </w:p>
        </w:tc>
        <w:tc>
          <w:tcPr>
            <w:tcW w:w="751" w:type="dxa"/>
            <w:tcBorders>
              <w:top w:val="nil"/>
              <w:left w:val="nil"/>
              <w:bottom w:val="single" w:sz="8" w:space="0" w:color="auto"/>
              <w:right w:val="single" w:sz="8" w:space="0" w:color="auto"/>
            </w:tcBorders>
            <w:shd w:val="clear" w:color="auto" w:fill="auto"/>
            <w:vAlign w:val="center"/>
            <w:hideMark/>
          </w:tcPr>
          <w:p w14:paraId="2A303D1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3,468</w:t>
            </w:r>
          </w:p>
        </w:tc>
        <w:tc>
          <w:tcPr>
            <w:tcW w:w="751" w:type="dxa"/>
            <w:tcBorders>
              <w:top w:val="nil"/>
              <w:left w:val="nil"/>
              <w:bottom w:val="single" w:sz="8" w:space="0" w:color="auto"/>
              <w:right w:val="single" w:sz="8" w:space="0" w:color="auto"/>
            </w:tcBorders>
            <w:shd w:val="clear" w:color="auto" w:fill="auto"/>
            <w:vAlign w:val="center"/>
            <w:hideMark/>
          </w:tcPr>
          <w:p w14:paraId="17A51FE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3,788</w:t>
            </w:r>
          </w:p>
        </w:tc>
        <w:tc>
          <w:tcPr>
            <w:tcW w:w="751" w:type="dxa"/>
            <w:tcBorders>
              <w:top w:val="nil"/>
              <w:left w:val="nil"/>
              <w:bottom w:val="single" w:sz="8" w:space="0" w:color="auto"/>
              <w:right w:val="single" w:sz="8" w:space="0" w:color="auto"/>
            </w:tcBorders>
            <w:shd w:val="clear" w:color="auto" w:fill="auto"/>
            <w:vAlign w:val="center"/>
            <w:hideMark/>
          </w:tcPr>
          <w:p w14:paraId="34C4EA3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4,230</w:t>
            </w:r>
          </w:p>
        </w:tc>
        <w:tc>
          <w:tcPr>
            <w:tcW w:w="751" w:type="dxa"/>
            <w:tcBorders>
              <w:top w:val="nil"/>
              <w:left w:val="nil"/>
              <w:bottom w:val="single" w:sz="8" w:space="0" w:color="auto"/>
              <w:right w:val="single" w:sz="8" w:space="0" w:color="auto"/>
            </w:tcBorders>
            <w:shd w:val="clear" w:color="auto" w:fill="auto"/>
            <w:vAlign w:val="center"/>
            <w:hideMark/>
          </w:tcPr>
          <w:p w14:paraId="015ABE1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4,586</w:t>
            </w:r>
          </w:p>
        </w:tc>
        <w:tc>
          <w:tcPr>
            <w:tcW w:w="751" w:type="dxa"/>
            <w:tcBorders>
              <w:top w:val="nil"/>
              <w:left w:val="nil"/>
              <w:bottom w:val="single" w:sz="8" w:space="0" w:color="auto"/>
              <w:right w:val="single" w:sz="8" w:space="0" w:color="auto"/>
            </w:tcBorders>
            <w:shd w:val="clear" w:color="auto" w:fill="auto"/>
            <w:vAlign w:val="center"/>
            <w:hideMark/>
          </w:tcPr>
          <w:p w14:paraId="113A437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5,010</w:t>
            </w:r>
          </w:p>
        </w:tc>
        <w:tc>
          <w:tcPr>
            <w:tcW w:w="751" w:type="dxa"/>
            <w:tcBorders>
              <w:top w:val="nil"/>
              <w:left w:val="nil"/>
              <w:bottom w:val="single" w:sz="8" w:space="0" w:color="auto"/>
              <w:right w:val="single" w:sz="8" w:space="0" w:color="auto"/>
            </w:tcBorders>
            <w:shd w:val="clear" w:color="auto" w:fill="auto"/>
            <w:vAlign w:val="center"/>
            <w:hideMark/>
          </w:tcPr>
          <w:p w14:paraId="033B8D1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4,019</w:t>
            </w:r>
          </w:p>
        </w:tc>
        <w:tc>
          <w:tcPr>
            <w:tcW w:w="751" w:type="dxa"/>
            <w:tcBorders>
              <w:top w:val="nil"/>
              <w:left w:val="nil"/>
              <w:bottom w:val="single" w:sz="8" w:space="0" w:color="auto"/>
              <w:right w:val="single" w:sz="8" w:space="0" w:color="auto"/>
            </w:tcBorders>
            <w:shd w:val="clear" w:color="auto" w:fill="auto"/>
            <w:vAlign w:val="center"/>
            <w:hideMark/>
          </w:tcPr>
          <w:p w14:paraId="1EA094A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2,981</w:t>
            </w:r>
          </w:p>
        </w:tc>
        <w:tc>
          <w:tcPr>
            <w:tcW w:w="751" w:type="dxa"/>
            <w:tcBorders>
              <w:top w:val="nil"/>
              <w:left w:val="nil"/>
              <w:bottom w:val="single" w:sz="8" w:space="0" w:color="auto"/>
              <w:right w:val="single" w:sz="8" w:space="0" w:color="auto"/>
            </w:tcBorders>
            <w:shd w:val="clear" w:color="auto" w:fill="auto"/>
            <w:vAlign w:val="center"/>
            <w:hideMark/>
          </w:tcPr>
          <w:p w14:paraId="1174362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2,702</w:t>
            </w:r>
          </w:p>
        </w:tc>
        <w:tc>
          <w:tcPr>
            <w:tcW w:w="809" w:type="dxa"/>
            <w:tcBorders>
              <w:top w:val="nil"/>
              <w:left w:val="nil"/>
              <w:bottom w:val="single" w:sz="8" w:space="0" w:color="auto"/>
              <w:right w:val="single" w:sz="8" w:space="0" w:color="auto"/>
            </w:tcBorders>
            <w:shd w:val="clear" w:color="auto" w:fill="auto"/>
            <w:vAlign w:val="center"/>
            <w:hideMark/>
          </w:tcPr>
          <w:p w14:paraId="324D8C8F"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8,201</w:t>
            </w:r>
          </w:p>
        </w:tc>
      </w:tr>
      <w:tr w:rsidR="0054616E" w:rsidRPr="00D75E23" w14:paraId="30F6A59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D66E0A6"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Hispanic MSM</w:t>
            </w:r>
          </w:p>
        </w:tc>
        <w:tc>
          <w:tcPr>
            <w:tcW w:w="751" w:type="dxa"/>
            <w:tcBorders>
              <w:top w:val="nil"/>
              <w:left w:val="nil"/>
              <w:bottom w:val="single" w:sz="8" w:space="0" w:color="auto"/>
              <w:right w:val="single" w:sz="8" w:space="0" w:color="auto"/>
            </w:tcBorders>
            <w:shd w:val="clear" w:color="auto" w:fill="auto"/>
            <w:vAlign w:val="center"/>
            <w:hideMark/>
          </w:tcPr>
          <w:p w14:paraId="2EC522C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1,967</w:t>
            </w:r>
          </w:p>
        </w:tc>
        <w:tc>
          <w:tcPr>
            <w:tcW w:w="751" w:type="dxa"/>
            <w:tcBorders>
              <w:top w:val="nil"/>
              <w:left w:val="nil"/>
              <w:bottom w:val="single" w:sz="8" w:space="0" w:color="auto"/>
              <w:right w:val="single" w:sz="8" w:space="0" w:color="auto"/>
            </w:tcBorders>
            <w:shd w:val="clear" w:color="auto" w:fill="auto"/>
            <w:vAlign w:val="center"/>
            <w:hideMark/>
          </w:tcPr>
          <w:p w14:paraId="5BD3603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2,223</w:t>
            </w:r>
          </w:p>
        </w:tc>
        <w:tc>
          <w:tcPr>
            <w:tcW w:w="751" w:type="dxa"/>
            <w:tcBorders>
              <w:top w:val="nil"/>
              <w:left w:val="nil"/>
              <w:bottom w:val="single" w:sz="8" w:space="0" w:color="auto"/>
              <w:right w:val="single" w:sz="8" w:space="0" w:color="auto"/>
            </w:tcBorders>
            <w:shd w:val="clear" w:color="auto" w:fill="auto"/>
            <w:vAlign w:val="center"/>
            <w:hideMark/>
          </w:tcPr>
          <w:p w14:paraId="571FF65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2,427</w:t>
            </w:r>
          </w:p>
        </w:tc>
        <w:tc>
          <w:tcPr>
            <w:tcW w:w="751" w:type="dxa"/>
            <w:tcBorders>
              <w:top w:val="nil"/>
              <w:left w:val="nil"/>
              <w:bottom w:val="single" w:sz="8" w:space="0" w:color="auto"/>
              <w:right w:val="single" w:sz="8" w:space="0" w:color="auto"/>
            </w:tcBorders>
            <w:shd w:val="clear" w:color="auto" w:fill="auto"/>
            <w:vAlign w:val="center"/>
            <w:hideMark/>
          </w:tcPr>
          <w:p w14:paraId="003AAD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2,855</w:t>
            </w:r>
          </w:p>
        </w:tc>
        <w:tc>
          <w:tcPr>
            <w:tcW w:w="751" w:type="dxa"/>
            <w:tcBorders>
              <w:top w:val="nil"/>
              <w:left w:val="nil"/>
              <w:bottom w:val="single" w:sz="8" w:space="0" w:color="auto"/>
              <w:right w:val="single" w:sz="8" w:space="0" w:color="auto"/>
            </w:tcBorders>
            <w:shd w:val="clear" w:color="auto" w:fill="auto"/>
            <w:vAlign w:val="center"/>
            <w:hideMark/>
          </w:tcPr>
          <w:p w14:paraId="6624495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3,071</w:t>
            </w:r>
          </w:p>
        </w:tc>
        <w:tc>
          <w:tcPr>
            <w:tcW w:w="751" w:type="dxa"/>
            <w:tcBorders>
              <w:top w:val="nil"/>
              <w:left w:val="nil"/>
              <w:bottom w:val="single" w:sz="8" w:space="0" w:color="auto"/>
              <w:right w:val="single" w:sz="8" w:space="0" w:color="auto"/>
            </w:tcBorders>
            <w:shd w:val="clear" w:color="auto" w:fill="auto"/>
            <w:vAlign w:val="center"/>
            <w:hideMark/>
          </w:tcPr>
          <w:p w14:paraId="191E63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3,186</w:t>
            </w:r>
          </w:p>
        </w:tc>
        <w:tc>
          <w:tcPr>
            <w:tcW w:w="751" w:type="dxa"/>
            <w:tcBorders>
              <w:top w:val="nil"/>
              <w:left w:val="nil"/>
              <w:bottom w:val="single" w:sz="8" w:space="0" w:color="auto"/>
              <w:right w:val="single" w:sz="8" w:space="0" w:color="auto"/>
            </w:tcBorders>
            <w:shd w:val="clear" w:color="auto" w:fill="auto"/>
            <w:vAlign w:val="center"/>
            <w:hideMark/>
          </w:tcPr>
          <w:p w14:paraId="3DDC060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2,581</w:t>
            </w:r>
          </w:p>
        </w:tc>
        <w:tc>
          <w:tcPr>
            <w:tcW w:w="751" w:type="dxa"/>
            <w:tcBorders>
              <w:top w:val="nil"/>
              <w:left w:val="nil"/>
              <w:bottom w:val="single" w:sz="8" w:space="0" w:color="auto"/>
              <w:right w:val="single" w:sz="8" w:space="0" w:color="auto"/>
            </w:tcBorders>
            <w:shd w:val="clear" w:color="auto" w:fill="auto"/>
            <w:vAlign w:val="center"/>
            <w:hideMark/>
          </w:tcPr>
          <w:p w14:paraId="3CDF52C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1,760</w:t>
            </w:r>
          </w:p>
        </w:tc>
        <w:tc>
          <w:tcPr>
            <w:tcW w:w="751" w:type="dxa"/>
            <w:tcBorders>
              <w:top w:val="nil"/>
              <w:left w:val="nil"/>
              <w:bottom w:val="single" w:sz="8" w:space="0" w:color="auto"/>
              <w:right w:val="single" w:sz="8" w:space="0" w:color="auto"/>
            </w:tcBorders>
            <w:shd w:val="clear" w:color="auto" w:fill="auto"/>
            <w:vAlign w:val="center"/>
            <w:hideMark/>
          </w:tcPr>
          <w:p w14:paraId="5E77137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1,232</w:t>
            </w:r>
          </w:p>
        </w:tc>
        <w:tc>
          <w:tcPr>
            <w:tcW w:w="809" w:type="dxa"/>
            <w:tcBorders>
              <w:top w:val="nil"/>
              <w:left w:val="nil"/>
              <w:bottom w:val="single" w:sz="8" w:space="0" w:color="auto"/>
              <w:right w:val="single" w:sz="8" w:space="0" w:color="auto"/>
            </w:tcBorders>
            <w:shd w:val="clear" w:color="auto" w:fill="auto"/>
            <w:vAlign w:val="center"/>
            <w:hideMark/>
          </w:tcPr>
          <w:p w14:paraId="19321259"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4,970</w:t>
            </w:r>
          </w:p>
        </w:tc>
      </w:tr>
      <w:tr w:rsidR="0054616E" w:rsidRPr="00D75E23" w14:paraId="6466A40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13A7F3A" w14:textId="046F7A8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3C2F757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3,249</w:t>
            </w:r>
          </w:p>
        </w:tc>
        <w:tc>
          <w:tcPr>
            <w:tcW w:w="751" w:type="dxa"/>
            <w:tcBorders>
              <w:top w:val="nil"/>
              <w:left w:val="nil"/>
              <w:bottom w:val="single" w:sz="8" w:space="0" w:color="auto"/>
              <w:right w:val="single" w:sz="8" w:space="0" w:color="auto"/>
            </w:tcBorders>
            <w:shd w:val="clear" w:color="auto" w:fill="auto"/>
            <w:vAlign w:val="center"/>
            <w:hideMark/>
          </w:tcPr>
          <w:p w14:paraId="03BB16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3,312</w:t>
            </w:r>
          </w:p>
        </w:tc>
        <w:tc>
          <w:tcPr>
            <w:tcW w:w="751" w:type="dxa"/>
            <w:tcBorders>
              <w:top w:val="nil"/>
              <w:left w:val="nil"/>
              <w:bottom w:val="single" w:sz="8" w:space="0" w:color="auto"/>
              <w:right w:val="single" w:sz="8" w:space="0" w:color="auto"/>
            </w:tcBorders>
            <w:shd w:val="clear" w:color="auto" w:fill="auto"/>
            <w:vAlign w:val="center"/>
            <w:hideMark/>
          </w:tcPr>
          <w:p w14:paraId="3B62B19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3,296</w:t>
            </w:r>
          </w:p>
        </w:tc>
        <w:tc>
          <w:tcPr>
            <w:tcW w:w="751" w:type="dxa"/>
            <w:tcBorders>
              <w:top w:val="nil"/>
              <w:left w:val="nil"/>
              <w:bottom w:val="single" w:sz="8" w:space="0" w:color="auto"/>
              <w:right w:val="single" w:sz="8" w:space="0" w:color="auto"/>
            </w:tcBorders>
            <w:shd w:val="clear" w:color="auto" w:fill="auto"/>
            <w:vAlign w:val="center"/>
            <w:hideMark/>
          </w:tcPr>
          <w:p w14:paraId="54448CA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3,267</w:t>
            </w:r>
          </w:p>
        </w:tc>
        <w:tc>
          <w:tcPr>
            <w:tcW w:w="751" w:type="dxa"/>
            <w:tcBorders>
              <w:top w:val="nil"/>
              <w:left w:val="nil"/>
              <w:bottom w:val="single" w:sz="8" w:space="0" w:color="auto"/>
              <w:right w:val="single" w:sz="8" w:space="0" w:color="auto"/>
            </w:tcBorders>
            <w:shd w:val="clear" w:color="auto" w:fill="auto"/>
            <w:vAlign w:val="center"/>
            <w:hideMark/>
          </w:tcPr>
          <w:p w14:paraId="64D5D55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3,252</w:t>
            </w:r>
          </w:p>
        </w:tc>
        <w:tc>
          <w:tcPr>
            <w:tcW w:w="751" w:type="dxa"/>
            <w:tcBorders>
              <w:top w:val="nil"/>
              <w:left w:val="nil"/>
              <w:bottom w:val="single" w:sz="8" w:space="0" w:color="auto"/>
              <w:right w:val="single" w:sz="8" w:space="0" w:color="auto"/>
            </w:tcBorders>
            <w:shd w:val="clear" w:color="auto" w:fill="auto"/>
            <w:vAlign w:val="center"/>
            <w:hideMark/>
          </w:tcPr>
          <w:p w14:paraId="7A66342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3,220</w:t>
            </w:r>
          </w:p>
        </w:tc>
        <w:tc>
          <w:tcPr>
            <w:tcW w:w="751" w:type="dxa"/>
            <w:tcBorders>
              <w:top w:val="nil"/>
              <w:left w:val="nil"/>
              <w:bottom w:val="single" w:sz="8" w:space="0" w:color="auto"/>
              <w:right w:val="single" w:sz="8" w:space="0" w:color="auto"/>
            </w:tcBorders>
            <w:shd w:val="clear" w:color="auto" w:fill="auto"/>
            <w:vAlign w:val="center"/>
            <w:hideMark/>
          </w:tcPr>
          <w:p w14:paraId="3DECD72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3,051</w:t>
            </w:r>
          </w:p>
        </w:tc>
        <w:tc>
          <w:tcPr>
            <w:tcW w:w="751" w:type="dxa"/>
            <w:tcBorders>
              <w:top w:val="nil"/>
              <w:left w:val="nil"/>
              <w:bottom w:val="single" w:sz="8" w:space="0" w:color="auto"/>
              <w:right w:val="single" w:sz="8" w:space="0" w:color="auto"/>
            </w:tcBorders>
            <w:shd w:val="clear" w:color="auto" w:fill="auto"/>
            <w:vAlign w:val="center"/>
            <w:hideMark/>
          </w:tcPr>
          <w:p w14:paraId="4206B22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1,498</w:t>
            </w:r>
          </w:p>
        </w:tc>
        <w:tc>
          <w:tcPr>
            <w:tcW w:w="751" w:type="dxa"/>
            <w:tcBorders>
              <w:top w:val="nil"/>
              <w:left w:val="nil"/>
              <w:bottom w:val="single" w:sz="8" w:space="0" w:color="auto"/>
              <w:right w:val="single" w:sz="8" w:space="0" w:color="auto"/>
            </w:tcBorders>
            <w:shd w:val="clear" w:color="auto" w:fill="auto"/>
            <w:vAlign w:val="center"/>
            <w:hideMark/>
          </w:tcPr>
          <w:p w14:paraId="15EE85B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1,223</w:t>
            </w:r>
          </w:p>
        </w:tc>
        <w:tc>
          <w:tcPr>
            <w:tcW w:w="809" w:type="dxa"/>
            <w:tcBorders>
              <w:top w:val="nil"/>
              <w:left w:val="nil"/>
              <w:bottom w:val="single" w:sz="8" w:space="0" w:color="auto"/>
              <w:right w:val="single" w:sz="8" w:space="0" w:color="auto"/>
            </w:tcBorders>
            <w:shd w:val="clear" w:color="auto" w:fill="auto"/>
            <w:vAlign w:val="center"/>
            <w:hideMark/>
          </w:tcPr>
          <w:p w14:paraId="7A8BE89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4,831</w:t>
            </w:r>
          </w:p>
        </w:tc>
      </w:tr>
      <w:tr w:rsidR="0054616E" w:rsidRPr="00D75E23" w14:paraId="60A926F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0B04D61" w14:textId="0B29E5E4"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1695671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4,774</w:t>
            </w:r>
          </w:p>
        </w:tc>
        <w:tc>
          <w:tcPr>
            <w:tcW w:w="751" w:type="dxa"/>
            <w:tcBorders>
              <w:top w:val="nil"/>
              <w:left w:val="nil"/>
              <w:bottom w:val="single" w:sz="8" w:space="0" w:color="auto"/>
              <w:right w:val="single" w:sz="8" w:space="0" w:color="auto"/>
            </w:tcBorders>
            <w:shd w:val="clear" w:color="auto" w:fill="auto"/>
            <w:vAlign w:val="center"/>
            <w:hideMark/>
          </w:tcPr>
          <w:p w14:paraId="7CA0C9E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4,805</w:t>
            </w:r>
          </w:p>
        </w:tc>
        <w:tc>
          <w:tcPr>
            <w:tcW w:w="751" w:type="dxa"/>
            <w:tcBorders>
              <w:top w:val="nil"/>
              <w:left w:val="nil"/>
              <w:bottom w:val="single" w:sz="8" w:space="0" w:color="auto"/>
              <w:right w:val="single" w:sz="8" w:space="0" w:color="auto"/>
            </w:tcBorders>
            <w:shd w:val="clear" w:color="auto" w:fill="auto"/>
            <w:vAlign w:val="center"/>
            <w:hideMark/>
          </w:tcPr>
          <w:p w14:paraId="3F6F6A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4,775</w:t>
            </w:r>
          </w:p>
        </w:tc>
        <w:tc>
          <w:tcPr>
            <w:tcW w:w="751" w:type="dxa"/>
            <w:tcBorders>
              <w:top w:val="nil"/>
              <w:left w:val="nil"/>
              <w:bottom w:val="single" w:sz="8" w:space="0" w:color="auto"/>
              <w:right w:val="single" w:sz="8" w:space="0" w:color="auto"/>
            </w:tcBorders>
            <w:shd w:val="clear" w:color="auto" w:fill="auto"/>
            <w:vAlign w:val="center"/>
            <w:hideMark/>
          </w:tcPr>
          <w:p w14:paraId="3055B5C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4,677</w:t>
            </w:r>
          </w:p>
        </w:tc>
        <w:tc>
          <w:tcPr>
            <w:tcW w:w="751" w:type="dxa"/>
            <w:tcBorders>
              <w:top w:val="nil"/>
              <w:left w:val="nil"/>
              <w:bottom w:val="single" w:sz="8" w:space="0" w:color="auto"/>
              <w:right w:val="single" w:sz="8" w:space="0" w:color="auto"/>
            </w:tcBorders>
            <w:shd w:val="clear" w:color="auto" w:fill="auto"/>
            <w:vAlign w:val="center"/>
            <w:hideMark/>
          </w:tcPr>
          <w:p w14:paraId="632C324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4,517</w:t>
            </w:r>
          </w:p>
        </w:tc>
        <w:tc>
          <w:tcPr>
            <w:tcW w:w="751" w:type="dxa"/>
            <w:tcBorders>
              <w:top w:val="nil"/>
              <w:left w:val="nil"/>
              <w:bottom w:val="single" w:sz="8" w:space="0" w:color="auto"/>
              <w:right w:val="single" w:sz="8" w:space="0" w:color="auto"/>
            </w:tcBorders>
            <w:shd w:val="clear" w:color="auto" w:fill="auto"/>
            <w:vAlign w:val="center"/>
            <w:hideMark/>
          </w:tcPr>
          <w:p w14:paraId="31914EC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4,355</w:t>
            </w:r>
          </w:p>
        </w:tc>
        <w:tc>
          <w:tcPr>
            <w:tcW w:w="751" w:type="dxa"/>
            <w:tcBorders>
              <w:top w:val="nil"/>
              <w:left w:val="nil"/>
              <w:bottom w:val="single" w:sz="8" w:space="0" w:color="auto"/>
              <w:right w:val="single" w:sz="8" w:space="0" w:color="auto"/>
            </w:tcBorders>
            <w:shd w:val="clear" w:color="auto" w:fill="auto"/>
            <w:vAlign w:val="center"/>
            <w:hideMark/>
          </w:tcPr>
          <w:p w14:paraId="2E879CE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3,916</w:t>
            </w:r>
          </w:p>
        </w:tc>
        <w:tc>
          <w:tcPr>
            <w:tcW w:w="751" w:type="dxa"/>
            <w:tcBorders>
              <w:top w:val="nil"/>
              <w:left w:val="nil"/>
              <w:bottom w:val="single" w:sz="8" w:space="0" w:color="auto"/>
              <w:right w:val="single" w:sz="8" w:space="0" w:color="auto"/>
            </w:tcBorders>
            <w:shd w:val="clear" w:color="auto" w:fill="auto"/>
            <w:vAlign w:val="center"/>
            <w:hideMark/>
          </w:tcPr>
          <w:p w14:paraId="239B32B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577</w:t>
            </w:r>
          </w:p>
        </w:tc>
        <w:tc>
          <w:tcPr>
            <w:tcW w:w="751" w:type="dxa"/>
            <w:tcBorders>
              <w:top w:val="nil"/>
              <w:left w:val="nil"/>
              <w:bottom w:val="single" w:sz="8" w:space="0" w:color="auto"/>
              <w:right w:val="single" w:sz="8" w:space="0" w:color="auto"/>
            </w:tcBorders>
            <w:shd w:val="clear" w:color="auto" w:fill="auto"/>
            <w:vAlign w:val="center"/>
            <w:hideMark/>
          </w:tcPr>
          <w:p w14:paraId="13F6814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542</w:t>
            </w:r>
          </w:p>
        </w:tc>
        <w:tc>
          <w:tcPr>
            <w:tcW w:w="809" w:type="dxa"/>
            <w:tcBorders>
              <w:top w:val="nil"/>
              <w:left w:val="nil"/>
              <w:bottom w:val="single" w:sz="8" w:space="0" w:color="auto"/>
              <w:right w:val="single" w:sz="8" w:space="0" w:color="auto"/>
            </w:tcBorders>
            <w:shd w:val="clear" w:color="auto" w:fill="auto"/>
            <w:vAlign w:val="center"/>
            <w:hideMark/>
          </w:tcPr>
          <w:p w14:paraId="72CA9453"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6,296</w:t>
            </w:r>
          </w:p>
        </w:tc>
      </w:tr>
      <w:tr w:rsidR="0054616E" w:rsidRPr="00D75E23" w14:paraId="65DDFF3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447CFE1" w14:textId="38917052"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61FECCE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952</w:t>
            </w:r>
          </w:p>
        </w:tc>
        <w:tc>
          <w:tcPr>
            <w:tcW w:w="751" w:type="dxa"/>
            <w:tcBorders>
              <w:top w:val="nil"/>
              <w:left w:val="nil"/>
              <w:bottom w:val="single" w:sz="8" w:space="0" w:color="auto"/>
              <w:right w:val="single" w:sz="8" w:space="0" w:color="auto"/>
            </w:tcBorders>
            <w:shd w:val="clear" w:color="auto" w:fill="auto"/>
            <w:vAlign w:val="center"/>
            <w:hideMark/>
          </w:tcPr>
          <w:p w14:paraId="0707451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937</w:t>
            </w:r>
          </w:p>
        </w:tc>
        <w:tc>
          <w:tcPr>
            <w:tcW w:w="751" w:type="dxa"/>
            <w:tcBorders>
              <w:top w:val="nil"/>
              <w:left w:val="nil"/>
              <w:bottom w:val="single" w:sz="8" w:space="0" w:color="auto"/>
              <w:right w:val="single" w:sz="8" w:space="0" w:color="auto"/>
            </w:tcBorders>
            <w:shd w:val="clear" w:color="auto" w:fill="auto"/>
            <w:vAlign w:val="center"/>
            <w:hideMark/>
          </w:tcPr>
          <w:p w14:paraId="3CF212F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919</w:t>
            </w:r>
          </w:p>
        </w:tc>
        <w:tc>
          <w:tcPr>
            <w:tcW w:w="751" w:type="dxa"/>
            <w:tcBorders>
              <w:top w:val="nil"/>
              <w:left w:val="nil"/>
              <w:bottom w:val="single" w:sz="8" w:space="0" w:color="auto"/>
              <w:right w:val="single" w:sz="8" w:space="0" w:color="auto"/>
            </w:tcBorders>
            <w:shd w:val="clear" w:color="auto" w:fill="auto"/>
            <w:vAlign w:val="center"/>
            <w:hideMark/>
          </w:tcPr>
          <w:p w14:paraId="2DCD790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910</w:t>
            </w:r>
          </w:p>
        </w:tc>
        <w:tc>
          <w:tcPr>
            <w:tcW w:w="751" w:type="dxa"/>
            <w:tcBorders>
              <w:top w:val="nil"/>
              <w:left w:val="nil"/>
              <w:bottom w:val="single" w:sz="8" w:space="0" w:color="auto"/>
              <w:right w:val="single" w:sz="8" w:space="0" w:color="auto"/>
            </w:tcBorders>
            <w:shd w:val="clear" w:color="auto" w:fill="auto"/>
            <w:vAlign w:val="center"/>
            <w:hideMark/>
          </w:tcPr>
          <w:p w14:paraId="3EA7B97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894</w:t>
            </w:r>
          </w:p>
        </w:tc>
        <w:tc>
          <w:tcPr>
            <w:tcW w:w="751" w:type="dxa"/>
            <w:tcBorders>
              <w:top w:val="nil"/>
              <w:left w:val="nil"/>
              <w:bottom w:val="single" w:sz="8" w:space="0" w:color="auto"/>
              <w:right w:val="single" w:sz="8" w:space="0" w:color="auto"/>
            </w:tcBorders>
            <w:shd w:val="clear" w:color="auto" w:fill="auto"/>
            <w:vAlign w:val="center"/>
            <w:hideMark/>
          </w:tcPr>
          <w:p w14:paraId="4383A4A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831</w:t>
            </w:r>
          </w:p>
        </w:tc>
        <w:tc>
          <w:tcPr>
            <w:tcW w:w="751" w:type="dxa"/>
            <w:tcBorders>
              <w:top w:val="nil"/>
              <w:left w:val="nil"/>
              <w:bottom w:val="single" w:sz="8" w:space="0" w:color="auto"/>
              <w:right w:val="single" w:sz="8" w:space="0" w:color="auto"/>
            </w:tcBorders>
            <w:shd w:val="clear" w:color="auto" w:fill="auto"/>
            <w:vAlign w:val="center"/>
            <w:hideMark/>
          </w:tcPr>
          <w:p w14:paraId="2C4FCBD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700</w:t>
            </w:r>
          </w:p>
        </w:tc>
        <w:tc>
          <w:tcPr>
            <w:tcW w:w="751" w:type="dxa"/>
            <w:tcBorders>
              <w:top w:val="nil"/>
              <w:left w:val="nil"/>
              <w:bottom w:val="single" w:sz="8" w:space="0" w:color="auto"/>
              <w:right w:val="single" w:sz="8" w:space="0" w:color="auto"/>
            </w:tcBorders>
            <w:shd w:val="clear" w:color="auto" w:fill="auto"/>
            <w:vAlign w:val="center"/>
            <w:hideMark/>
          </w:tcPr>
          <w:p w14:paraId="0C4BF40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175</w:t>
            </w:r>
          </w:p>
        </w:tc>
        <w:tc>
          <w:tcPr>
            <w:tcW w:w="751" w:type="dxa"/>
            <w:tcBorders>
              <w:top w:val="nil"/>
              <w:left w:val="nil"/>
              <w:bottom w:val="single" w:sz="8" w:space="0" w:color="auto"/>
              <w:right w:val="single" w:sz="8" w:space="0" w:color="auto"/>
            </w:tcBorders>
            <w:shd w:val="clear" w:color="auto" w:fill="auto"/>
            <w:vAlign w:val="center"/>
            <w:hideMark/>
          </w:tcPr>
          <w:p w14:paraId="58DCE90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144</w:t>
            </w:r>
          </w:p>
        </w:tc>
        <w:tc>
          <w:tcPr>
            <w:tcW w:w="809" w:type="dxa"/>
            <w:tcBorders>
              <w:top w:val="nil"/>
              <w:left w:val="nil"/>
              <w:bottom w:val="single" w:sz="8" w:space="0" w:color="auto"/>
              <w:right w:val="single" w:sz="8" w:space="0" w:color="auto"/>
            </w:tcBorders>
            <w:shd w:val="clear" w:color="auto" w:fill="auto"/>
            <w:vAlign w:val="center"/>
            <w:hideMark/>
          </w:tcPr>
          <w:p w14:paraId="2DE5D9B7"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1,410</w:t>
            </w:r>
          </w:p>
        </w:tc>
      </w:tr>
      <w:tr w:rsidR="0054616E" w:rsidRPr="00D75E23" w14:paraId="3A0C3149"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094FAF6" w14:textId="0C0731F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E6C6D4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480</w:t>
            </w:r>
          </w:p>
        </w:tc>
        <w:tc>
          <w:tcPr>
            <w:tcW w:w="751" w:type="dxa"/>
            <w:tcBorders>
              <w:top w:val="nil"/>
              <w:left w:val="nil"/>
              <w:bottom w:val="single" w:sz="8" w:space="0" w:color="auto"/>
              <w:right w:val="single" w:sz="8" w:space="0" w:color="auto"/>
            </w:tcBorders>
            <w:shd w:val="clear" w:color="auto" w:fill="auto"/>
            <w:vAlign w:val="center"/>
            <w:hideMark/>
          </w:tcPr>
          <w:p w14:paraId="60A8582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490</w:t>
            </w:r>
          </w:p>
        </w:tc>
        <w:tc>
          <w:tcPr>
            <w:tcW w:w="751" w:type="dxa"/>
            <w:tcBorders>
              <w:top w:val="nil"/>
              <w:left w:val="nil"/>
              <w:bottom w:val="single" w:sz="8" w:space="0" w:color="auto"/>
              <w:right w:val="single" w:sz="8" w:space="0" w:color="auto"/>
            </w:tcBorders>
            <w:shd w:val="clear" w:color="auto" w:fill="auto"/>
            <w:vAlign w:val="center"/>
            <w:hideMark/>
          </w:tcPr>
          <w:p w14:paraId="354B1F4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493</w:t>
            </w:r>
          </w:p>
        </w:tc>
        <w:tc>
          <w:tcPr>
            <w:tcW w:w="751" w:type="dxa"/>
            <w:tcBorders>
              <w:top w:val="nil"/>
              <w:left w:val="nil"/>
              <w:bottom w:val="single" w:sz="8" w:space="0" w:color="auto"/>
              <w:right w:val="single" w:sz="8" w:space="0" w:color="auto"/>
            </w:tcBorders>
            <w:shd w:val="clear" w:color="auto" w:fill="auto"/>
            <w:vAlign w:val="center"/>
            <w:hideMark/>
          </w:tcPr>
          <w:p w14:paraId="1DFB760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487</w:t>
            </w:r>
          </w:p>
        </w:tc>
        <w:tc>
          <w:tcPr>
            <w:tcW w:w="751" w:type="dxa"/>
            <w:tcBorders>
              <w:top w:val="nil"/>
              <w:left w:val="nil"/>
              <w:bottom w:val="single" w:sz="8" w:space="0" w:color="auto"/>
              <w:right w:val="single" w:sz="8" w:space="0" w:color="auto"/>
            </w:tcBorders>
            <w:shd w:val="clear" w:color="auto" w:fill="auto"/>
            <w:vAlign w:val="center"/>
            <w:hideMark/>
          </w:tcPr>
          <w:p w14:paraId="52EAD95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470</w:t>
            </w:r>
          </w:p>
        </w:tc>
        <w:tc>
          <w:tcPr>
            <w:tcW w:w="751" w:type="dxa"/>
            <w:tcBorders>
              <w:top w:val="nil"/>
              <w:left w:val="nil"/>
              <w:bottom w:val="single" w:sz="8" w:space="0" w:color="auto"/>
              <w:right w:val="single" w:sz="8" w:space="0" w:color="auto"/>
            </w:tcBorders>
            <w:shd w:val="clear" w:color="auto" w:fill="auto"/>
            <w:vAlign w:val="center"/>
            <w:hideMark/>
          </w:tcPr>
          <w:p w14:paraId="16A06AF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450</w:t>
            </w:r>
          </w:p>
        </w:tc>
        <w:tc>
          <w:tcPr>
            <w:tcW w:w="751" w:type="dxa"/>
            <w:tcBorders>
              <w:top w:val="nil"/>
              <w:left w:val="nil"/>
              <w:bottom w:val="single" w:sz="8" w:space="0" w:color="auto"/>
              <w:right w:val="single" w:sz="8" w:space="0" w:color="auto"/>
            </w:tcBorders>
            <w:shd w:val="clear" w:color="auto" w:fill="auto"/>
            <w:vAlign w:val="center"/>
            <w:hideMark/>
          </w:tcPr>
          <w:p w14:paraId="233484D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399</w:t>
            </w:r>
          </w:p>
        </w:tc>
        <w:tc>
          <w:tcPr>
            <w:tcW w:w="751" w:type="dxa"/>
            <w:tcBorders>
              <w:top w:val="nil"/>
              <w:left w:val="nil"/>
              <w:bottom w:val="single" w:sz="8" w:space="0" w:color="auto"/>
              <w:right w:val="single" w:sz="8" w:space="0" w:color="auto"/>
            </w:tcBorders>
            <w:shd w:val="clear" w:color="auto" w:fill="auto"/>
            <w:vAlign w:val="center"/>
            <w:hideMark/>
          </w:tcPr>
          <w:p w14:paraId="30D7D57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307</w:t>
            </w:r>
          </w:p>
        </w:tc>
        <w:tc>
          <w:tcPr>
            <w:tcW w:w="751" w:type="dxa"/>
            <w:tcBorders>
              <w:top w:val="nil"/>
              <w:left w:val="nil"/>
              <w:bottom w:val="single" w:sz="8" w:space="0" w:color="auto"/>
              <w:right w:val="single" w:sz="8" w:space="0" w:color="auto"/>
            </w:tcBorders>
            <w:shd w:val="clear" w:color="auto" w:fill="auto"/>
            <w:vAlign w:val="center"/>
            <w:hideMark/>
          </w:tcPr>
          <w:p w14:paraId="6323F42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279</w:t>
            </w:r>
          </w:p>
        </w:tc>
        <w:tc>
          <w:tcPr>
            <w:tcW w:w="809" w:type="dxa"/>
            <w:tcBorders>
              <w:top w:val="nil"/>
              <w:left w:val="nil"/>
              <w:bottom w:val="single" w:sz="8" w:space="0" w:color="auto"/>
              <w:right w:val="single" w:sz="8" w:space="0" w:color="auto"/>
            </w:tcBorders>
            <w:shd w:val="clear" w:color="auto" w:fill="auto"/>
            <w:vAlign w:val="center"/>
            <w:hideMark/>
          </w:tcPr>
          <w:p w14:paraId="755ADE39"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750</w:t>
            </w:r>
          </w:p>
        </w:tc>
      </w:tr>
      <w:tr w:rsidR="0054616E" w:rsidRPr="00D75E23" w14:paraId="7AF6ADF7"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0CB8BAD" w14:textId="273C9B10"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1BBA0A4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616</w:t>
            </w:r>
          </w:p>
        </w:tc>
        <w:tc>
          <w:tcPr>
            <w:tcW w:w="751" w:type="dxa"/>
            <w:tcBorders>
              <w:top w:val="nil"/>
              <w:left w:val="nil"/>
              <w:bottom w:val="single" w:sz="8" w:space="0" w:color="auto"/>
              <w:right w:val="single" w:sz="8" w:space="0" w:color="auto"/>
            </w:tcBorders>
            <w:shd w:val="clear" w:color="auto" w:fill="auto"/>
            <w:vAlign w:val="center"/>
            <w:hideMark/>
          </w:tcPr>
          <w:p w14:paraId="4B28C92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634</w:t>
            </w:r>
          </w:p>
        </w:tc>
        <w:tc>
          <w:tcPr>
            <w:tcW w:w="751" w:type="dxa"/>
            <w:tcBorders>
              <w:top w:val="nil"/>
              <w:left w:val="nil"/>
              <w:bottom w:val="single" w:sz="8" w:space="0" w:color="auto"/>
              <w:right w:val="single" w:sz="8" w:space="0" w:color="auto"/>
            </w:tcBorders>
            <w:shd w:val="clear" w:color="auto" w:fill="auto"/>
            <w:vAlign w:val="center"/>
            <w:hideMark/>
          </w:tcPr>
          <w:p w14:paraId="76BA3C4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642</w:t>
            </w:r>
          </w:p>
        </w:tc>
        <w:tc>
          <w:tcPr>
            <w:tcW w:w="751" w:type="dxa"/>
            <w:tcBorders>
              <w:top w:val="nil"/>
              <w:left w:val="nil"/>
              <w:bottom w:val="single" w:sz="8" w:space="0" w:color="auto"/>
              <w:right w:val="single" w:sz="8" w:space="0" w:color="auto"/>
            </w:tcBorders>
            <w:shd w:val="clear" w:color="auto" w:fill="auto"/>
            <w:vAlign w:val="center"/>
            <w:hideMark/>
          </w:tcPr>
          <w:p w14:paraId="61A6E35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634</w:t>
            </w:r>
          </w:p>
        </w:tc>
        <w:tc>
          <w:tcPr>
            <w:tcW w:w="751" w:type="dxa"/>
            <w:tcBorders>
              <w:top w:val="nil"/>
              <w:left w:val="nil"/>
              <w:bottom w:val="single" w:sz="8" w:space="0" w:color="auto"/>
              <w:right w:val="single" w:sz="8" w:space="0" w:color="auto"/>
            </w:tcBorders>
            <w:shd w:val="clear" w:color="auto" w:fill="auto"/>
            <w:vAlign w:val="center"/>
            <w:hideMark/>
          </w:tcPr>
          <w:p w14:paraId="5A6CEE3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615</w:t>
            </w:r>
          </w:p>
        </w:tc>
        <w:tc>
          <w:tcPr>
            <w:tcW w:w="751" w:type="dxa"/>
            <w:tcBorders>
              <w:top w:val="nil"/>
              <w:left w:val="nil"/>
              <w:bottom w:val="single" w:sz="8" w:space="0" w:color="auto"/>
              <w:right w:val="single" w:sz="8" w:space="0" w:color="auto"/>
            </w:tcBorders>
            <w:shd w:val="clear" w:color="auto" w:fill="auto"/>
            <w:vAlign w:val="center"/>
            <w:hideMark/>
          </w:tcPr>
          <w:p w14:paraId="1FFB1A0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602</w:t>
            </w:r>
          </w:p>
        </w:tc>
        <w:tc>
          <w:tcPr>
            <w:tcW w:w="751" w:type="dxa"/>
            <w:tcBorders>
              <w:top w:val="nil"/>
              <w:left w:val="nil"/>
              <w:bottom w:val="single" w:sz="8" w:space="0" w:color="auto"/>
              <w:right w:val="single" w:sz="8" w:space="0" w:color="auto"/>
            </w:tcBorders>
            <w:shd w:val="clear" w:color="auto" w:fill="auto"/>
            <w:vAlign w:val="center"/>
            <w:hideMark/>
          </w:tcPr>
          <w:p w14:paraId="7F236AC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458</w:t>
            </w:r>
          </w:p>
        </w:tc>
        <w:tc>
          <w:tcPr>
            <w:tcW w:w="751" w:type="dxa"/>
            <w:tcBorders>
              <w:top w:val="nil"/>
              <w:left w:val="nil"/>
              <w:bottom w:val="single" w:sz="8" w:space="0" w:color="auto"/>
              <w:right w:val="single" w:sz="8" w:space="0" w:color="auto"/>
            </w:tcBorders>
            <w:shd w:val="clear" w:color="auto" w:fill="auto"/>
            <w:vAlign w:val="center"/>
            <w:hideMark/>
          </w:tcPr>
          <w:p w14:paraId="0CC3DFA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240</w:t>
            </w:r>
          </w:p>
        </w:tc>
        <w:tc>
          <w:tcPr>
            <w:tcW w:w="751" w:type="dxa"/>
            <w:tcBorders>
              <w:top w:val="nil"/>
              <w:left w:val="nil"/>
              <w:bottom w:val="single" w:sz="8" w:space="0" w:color="auto"/>
              <w:right w:val="single" w:sz="8" w:space="0" w:color="auto"/>
            </w:tcBorders>
            <w:shd w:val="clear" w:color="auto" w:fill="auto"/>
            <w:vAlign w:val="center"/>
            <w:hideMark/>
          </w:tcPr>
          <w:p w14:paraId="5169076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219</w:t>
            </w:r>
          </w:p>
        </w:tc>
        <w:tc>
          <w:tcPr>
            <w:tcW w:w="809" w:type="dxa"/>
            <w:tcBorders>
              <w:top w:val="nil"/>
              <w:left w:val="nil"/>
              <w:bottom w:val="single" w:sz="8" w:space="0" w:color="auto"/>
              <w:right w:val="single" w:sz="8" w:space="0" w:color="auto"/>
            </w:tcBorders>
            <w:shd w:val="clear" w:color="auto" w:fill="auto"/>
            <w:vAlign w:val="center"/>
            <w:hideMark/>
          </w:tcPr>
          <w:p w14:paraId="454ECC0B"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917</w:t>
            </w:r>
          </w:p>
        </w:tc>
      </w:tr>
      <w:tr w:rsidR="0054616E" w:rsidRPr="00D75E23" w14:paraId="0DB0264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47CD31E" w14:textId="7FFA8C9A"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23BBFF7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116</w:t>
            </w:r>
          </w:p>
        </w:tc>
        <w:tc>
          <w:tcPr>
            <w:tcW w:w="751" w:type="dxa"/>
            <w:tcBorders>
              <w:top w:val="nil"/>
              <w:left w:val="nil"/>
              <w:bottom w:val="single" w:sz="8" w:space="0" w:color="auto"/>
              <w:right w:val="single" w:sz="8" w:space="0" w:color="auto"/>
            </w:tcBorders>
            <w:shd w:val="clear" w:color="auto" w:fill="auto"/>
            <w:vAlign w:val="center"/>
            <w:hideMark/>
          </w:tcPr>
          <w:p w14:paraId="7E4347D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119</w:t>
            </w:r>
          </w:p>
        </w:tc>
        <w:tc>
          <w:tcPr>
            <w:tcW w:w="751" w:type="dxa"/>
            <w:tcBorders>
              <w:top w:val="nil"/>
              <w:left w:val="nil"/>
              <w:bottom w:val="single" w:sz="8" w:space="0" w:color="auto"/>
              <w:right w:val="single" w:sz="8" w:space="0" w:color="auto"/>
            </w:tcBorders>
            <w:shd w:val="clear" w:color="auto" w:fill="auto"/>
            <w:vAlign w:val="center"/>
            <w:hideMark/>
          </w:tcPr>
          <w:p w14:paraId="762839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115</w:t>
            </w:r>
          </w:p>
        </w:tc>
        <w:tc>
          <w:tcPr>
            <w:tcW w:w="751" w:type="dxa"/>
            <w:tcBorders>
              <w:top w:val="nil"/>
              <w:left w:val="nil"/>
              <w:bottom w:val="single" w:sz="8" w:space="0" w:color="auto"/>
              <w:right w:val="single" w:sz="8" w:space="0" w:color="auto"/>
            </w:tcBorders>
            <w:shd w:val="clear" w:color="auto" w:fill="auto"/>
            <w:vAlign w:val="center"/>
            <w:hideMark/>
          </w:tcPr>
          <w:p w14:paraId="003AA18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116</w:t>
            </w:r>
          </w:p>
        </w:tc>
        <w:tc>
          <w:tcPr>
            <w:tcW w:w="751" w:type="dxa"/>
            <w:tcBorders>
              <w:top w:val="nil"/>
              <w:left w:val="nil"/>
              <w:bottom w:val="single" w:sz="8" w:space="0" w:color="auto"/>
              <w:right w:val="single" w:sz="8" w:space="0" w:color="auto"/>
            </w:tcBorders>
            <w:shd w:val="clear" w:color="auto" w:fill="auto"/>
            <w:vAlign w:val="center"/>
            <w:hideMark/>
          </w:tcPr>
          <w:p w14:paraId="6454A57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100</w:t>
            </w:r>
          </w:p>
        </w:tc>
        <w:tc>
          <w:tcPr>
            <w:tcW w:w="751" w:type="dxa"/>
            <w:tcBorders>
              <w:top w:val="nil"/>
              <w:left w:val="nil"/>
              <w:bottom w:val="single" w:sz="8" w:space="0" w:color="auto"/>
              <w:right w:val="single" w:sz="8" w:space="0" w:color="auto"/>
            </w:tcBorders>
            <w:shd w:val="clear" w:color="auto" w:fill="auto"/>
            <w:vAlign w:val="center"/>
            <w:hideMark/>
          </w:tcPr>
          <w:p w14:paraId="1E5CC11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93</w:t>
            </w:r>
          </w:p>
        </w:tc>
        <w:tc>
          <w:tcPr>
            <w:tcW w:w="751" w:type="dxa"/>
            <w:tcBorders>
              <w:top w:val="nil"/>
              <w:left w:val="nil"/>
              <w:bottom w:val="single" w:sz="8" w:space="0" w:color="auto"/>
              <w:right w:val="single" w:sz="8" w:space="0" w:color="auto"/>
            </w:tcBorders>
            <w:shd w:val="clear" w:color="auto" w:fill="auto"/>
            <w:vAlign w:val="center"/>
            <w:hideMark/>
          </w:tcPr>
          <w:p w14:paraId="6769599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4F9DD5F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w:t>
            </w:r>
          </w:p>
        </w:tc>
        <w:tc>
          <w:tcPr>
            <w:tcW w:w="751" w:type="dxa"/>
            <w:tcBorders>
              <w:top w:val="nil"/>
              <w:left w:val="nil"/>
              <w:bottom w:val="single" w:sz="8" w:space="0" w:color="auto"/>
              <w:right w:val="single" w:sz="8" w:space="0" w:color="auto"/>
            </w:tcBorders>
            <w:shd w:val="clear" w:color="auto" w:fill="auto"/>
            <w:vAlign w:val="center"/>
            <w:hideMark/>
          </w:tcPr>
          <w:p w14:paraId="7526006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w:t>
            </w:r>
          </w:p>
        </w:tc>
        <w:tc>
          <w:tcPr>
            <w:tcW w:w="809" w:type="dxa"/>
            <w:tcBorders>
              <w:top w:val="nil"/>
              <w:left w:val="nil"/>
              <w:bottom w:val="single" w:sz="8" w:space="0" w:color="auto"/>
              <w:right w:val="single" w:sz="8" w:space="0" w:color="auto"/>
            </w:tcBorders>
            <w:shd w:val="clear" w:color="auto" w:fill="auto"/>
            <w:vAlign w:val="center"/>
            <w:hideMark/>
          </w:tcPr>
          <w:p w14:paraId="4DE9640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173</w:t>
            </w:r>
          </w:p>
        </w:tc>
      </w:tr>
      <w:tr w:rsidR="0054616E" w:rsidRPr="00D75E23" w14:paraId="14F7F286"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9B87C28" w14:textId="49F0EF06"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757FDDA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838</w:t>
            </w:r>
          </w:p>
        </w:tc>
        <w:tc>
          <w:tcPr>
            <w:tcW w:w="751" w:type="dxa"/>
            <w:tcBorders>
              <w:top w:val="nil"/>
              <w:left w:val="nil"/>
              <w:bottom w:val="single" w:sz="8" w:space="0" w:color="auto"/>
              <w:right w:val="single" w:sz="8" w:space="0" w:color="auto"/>
            </w:tcBorders>
            <w:shd w:val="clear" w:color="auto" w:fill="auto"/>
            <w:vAlign w:val="center"/>
            <w:hideMark/>
          </w:tcPr>
          <w:p w14:paraId="45662DD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864</w:t>
            </w:r>
          </w:p>
        </w:tc>
        <w:tc>
          <w:tcPr>
            <w:tcW w:w="751" w:type="dxa"/>
            <w:tcBorders>
              <w:top w:val="nil"/>
              <w:left w:val="nil"/>
              <w:bottom w:val="single" w:sz="8" w:space="0" w:color="auto"/>
              <w:right w:val="single" w:sz="8" w:space="0" w:color="auto"/>
            </w:tcBorders>
            <w:shd w:val="clear" w:color="auto" w:fill="auto"/>
            <w:vAlign w:val="center"/>
            <w:hideMark/>
          </w:tcPr>
          <w:p w14:paraId="7BF8C44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882</w:t>
            </w:r>
          </w:p>
        </w:tc>
        <w:tc>
          <w:tcPr>
            <w:tcW w:w="751" w:type="dxa"/>
            <w:tcBorders>
              <w:top w:val="nil"/>
              <w:left w:val="nil"/>
              <w:bottom w:val="single" w:sz="8" w:space="0" w:color="auto"/>
              <w:right w:val="single" w:sz="8" w:space="0" w:color="auto"/>
            </w:tcBorders>
            <w:shd w:val="clear" w:color="auto" w:fill="auto"/>
            <w:vAlign w:val="center"/>
            <w:hideMark/>
          </w:tcPr>
          <w:p w14:paraId="118FB73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889</w:t>
            </w:r>
          </w:p>
        </w:tc>
        <w:tc>
          <w:tcPr>
            <w:tcW w:w="751" w:type="dxa"/>
            <w:tcBorders>
              <w:top w:val="nil"/>
              <w:left w:val="nil"/>
              <w:bottom w:val="single" w:sz="8" w:space="0" w:color="auto"/>
              <w:right w:val="single" w:sz="8" w:space="0" w:color="auto"/>
            </w:tcBorders>
            <w:shd w:val="clear" w:color="auto" w:fill="auto"/>
            <w:vAlign w:val="center"/>
            <w:hideMark/>
          </w:tcPr>
          <w:p w14:paraId="5174423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892</w:t>
            </w:r>
          </w:p>
        </w:tc>
        <w:tc>
          <w:tcPr>
            <w:tcW w:w="751" w:type="dxa"/>
            <w:tcBorders>
              <w:top w:val="nil"/>
              <w:left w:val="nil"/>
              <w:bottom w:val="single" w:sz="8" w:space="0" w:color="auto"/>
              <w:right w:val="single" w:sz="8" w:space="0" w:color="auto"/>
            </w:tcBorders>
            <w:shd w:val="clear" w:color="auto" w:fill="auto"/>
            <w:vAlign w:val="center"/>
            <w:hideMark/>
          </w:tcPr>
          <w:p w14:paraId="741C5F1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901</w:t>
            </w:r>
          </w:p>
        </w:tc>
        <w:tc>
          <w:tcPr>
            <w:tcW w:w="751" w:type="dxa"/>
            <w:tcBorders>
              <w:top w:val="nil"/>
              <w:left w:val="nil"/>
              <w:bottom w:val="single" w:sz="8" w:space="0" w:color="auto"/>
              <w:right w:val="single" w:sz="8" w:space="0" w:color="auto"/>
            </w:tcBorders>
            <w:shd w:val="clear" w:color="auto" w:fill="auto"/>
            <w:vAlign w:val="center"/>
            <w:hideMark/>
          </w:tcPr>
          <w:p w14:paraId="7F79CB6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855</w:t>
            </w:r>
          </w:p>
        </w:tc>
        <w:tc>
          <w:tcPr>
            <w:tcW w:w="751" w:type="dxa"/>
            <w:tcBorders>
              <w:top w:val="nil"/>
              <w:left w:val="nil"/>
              <w:bottom w:val="single" w:sz="8" w:space="0" w:color="auto"/>
              <w:right w:val="single" w:sz="8" w:space="0" w:color="auto"/>
            </w:tcBorders>
            <w:shd w:val="clear" w:color="auto" w:fill="auto"/>
            <w:vAlign w:val="center"/>
            <w:hideMark/>
          </w:tcPr>
          <w:p w14:paraId="7E7D0F9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715</w:t>
            </w:r>
          </w:p>
        </w:tc>
        <w:tc>
          <w:tcPr>
            <w:tcW w:w="751" w:type="dxa"/>
            <w:tcBorders>
              <w:top w:val="nil"/>
              <w:left w:val="nil"/>
              <w:bottom w:val="single" w:sz="8" w:space="0" w:color="auto"/>
              <w:right w:val="single" w:sz="8" w:space="0" w:color="auto"/>
            </w:tcBorders>
            <w:shd w:val="clear" w:color="auto" w:fill="auto"/>
            <w:vAlign w:val="center"/>
            <w:hideMark/>
          </w:tcPr>
          <w:p w14:paraId="1ECC510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583</w:t>
            </w:r>
          </w:p>
        </w:tc>
        <w:tc>
          <w:tcPr>
            <w:tcW w:w="809" w:type="dxa"/>
            <w:tcBorders>
              <w:top w:val="nil"/>
              <w:left w:val="nil"/>
              <w:bottom w:val="single" w:sz="8" w:space="0" w:color="auto"/>
              <w:right w:val="single" w:sz="8" w:space="0" w:color="auto"/>
            </w:tcBorders>
            <w:shd w:val="clear" w:color="auto" w:fill="auto"/>
            <w:vAlign w:val="center"/>
            <w:hideMark/>
          </w:tcPr>
          <w:p w14:paraId="1F4E2BE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1,519</w:t>
            </w:r>
          </w:p>
        </w:tc>
      </w:tr>
      <w:tr w:rsidR="0054616E" w:rsidRPr="00D75E23" w14:paraId="6FDF35E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71FC6D7" w14:textId="07E478AE"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691BD68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2,327</w:t>
            </w:r>
          </w:p>
        </w:tc>
        <w:tc>
          <w:tcPr>
            <w:tcW w:w="751" w:type="dxa"/>
            <w:tcBorders>
              <w:top w:val="nil"/>
              <w:left w:val="nil"/>
              <w:bottom w:val="single" w:sz="8" w:space="0" w:color="auto"/>
              <w:right w:val="single" w:sz="8" w:space="0" w:color="auto"/>
            </w:tcBorders>
            <w:shd w:val="clear" w:color="auto" w:fill="auto"/>
            <w:vAlign w:val="center"/>
            <w:hideMark/>
          </w:tcPr>
          <w:p w14:paraId="6C01201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2,504</w:t>
            </w:r>
          </w:p>
        </w:tc>
        <w:tc>
          <w:tcPr>
            <w:tcW w:w="751" w:type="dxa"/>
            <w:tcBorders>
              <w:top w:val="nil"/>
              <w:left w:val="nil"/>
              <w:bottom w:val="single" w:sz="8" w:space="0" w:color="auto"/>
              <w:right w:val="single" w:sz="8" w:space="0" w:color="auto"/>
            </w:tcBorders>
            <w:shd w:val="clear" w:color="auto" w:fill="auto"/>
            <w:vAlign w:val="center"/>
            <w:hideMark/>
          </w:tcPr>
          <w:p w14:paraId="02396E5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2,663</w:t>
            </w:r>
          </w:p>
        </w:tc>
        <w:tc>
          <w:tcPr>
            <w:tcW w:w="751" w:type="dxa"/>
            <w:tcBorders>
              <w:top w:val="nil"/>
              <w:left w:val="nil"/>
              <w:bottom w:val="single" w:sz="8" w:space="0" w:color="auto"/>
              <w:right w:val="single" w:sz="8" w:space="0" w:color="auto"/>
            </w:tcBorders>
            <w:shd w:val="clear" w:color="auto" w:fill="auto"/>
            <w:vAlign w:val="center"/>
            <w:hideMark/>
          </w:tcPr>
          <w:p w14:paraId="704B0B3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2,777</w:t>
            </w:r>
          </w:p>
        </w:tc>
        <w:tc>
          <w:tcPr>
            <w:tcW w:w="751" w:type="dxa"/>
            <w:tcBorders>
              <w:top w:val="nil"/>
              <w:left w:val="nil"/>
              <w:bottom w:val="single" w:sz="8" w:space="0" w:color="auto"/>
              <w:right w:val="single" w:sz="8" w:space="0" w:color="auto"/>
            </w:tcBorders>
            <w:shd w:val="clear" w:color="auto" w:fill="auto"/>
            <w:vAlign w:val="center"/>
            <w:hideMark/>
          </w:tcPr>
          <w:p w14:paraId="09F9663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2,802</w:t>
            </w:r>
          </w:p>
        </w:tc>
        <w:tc>
          <w:tcPr>
            <w:tcW w:w="751" w:type="dxa"/>
            <w:tcBorders>
              <w:top w:val="nil"/>
              <w:left w:val="nil"/>
              <w:bottom w:val="single" w:sz="8" w:space="0" w:color="auto"/>
              <w:right w:val="single" w:sz="8" w:space="0" w:color="auto"/>
            </w:tcBorders>
            <w:shd w:val="clear" w:color="auto" w:fill="auto"/>
            <w:vAlign w:val="center"/>
            <w:hideMark/>
          </w:tcPr>
          <w:p w14:paraId="3FD32FD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2,936</w:t>
            </w:r>
          </w:p>
        </w:tc>
        <w:tc>
          <w:tcPr>
            <w:tcW w:w="751" w:type="dxa"/>
            <w:tcBorders>
              <w:top w:val="nil"/>
              <w:left w:val="nil"/>
              <w:bottom w:val="single" w:sz="8" w:space="0" w:color="auto"/>
              <w:right w:val="single" w:sz="8" w:space="0" w:color="auto"/>
            </w:tcBorders>
            <w:shd w:val="clear" w:color="auto" w:fill="auto"/>
            <w:vAlign w:val="center"/>
            <w:hideMark/>
          </w:tcPr>
          <w:p w14:paraId="23DFE9A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2,415</w:t>
            </w:r>
          </w:p>
        </w:tc>
        <w:tc>
          <w:tcPr>
            <w:tcW w:w="751" w:type="dxa"/>
            <w:tcBorders>
              <w:top w:val="nil"/>
              <w:left w:val="nil"/>
              <w:bottom w:val="single" w:sz="8" w:space="0" w:color="auto"/>
              <w:right w:val="single" w:sz="8" w:space="0" w:color="auto"/>
            </w:tcBorders>
            <w:shd w:val="clear" w:color="auto" w:fill="auto"/>
            <w:vAlign w:val="center"/>
            <w:hideMark/>
          </w:tcPr>
          <w:p w14:paraId="6012B61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1,533</w:t>
            </w:r>
          </w:p>
        </w:tc>
        <w:tc>
          <w:tcPr>
            <w:tcW w:w="751" w:type="dxa"/>
            <w:tcBorders>
              <w:top w:val="nil"/>
              <w:left w:val="nil"/>
              <w:bottom w:val="single" w:sz="8" w:space="0" w:color="auto"/>
              <w:right w:val="single" w:sz="8" w:space="0" w:color="auto"/>
            </w:tcBorders>
            <w:shd w:val="clear" w:color="auto" w:fill="auto"/>
            <w:vAlign w:val="center"/>
            <w:hideMark/>
          </w:tcPr>
          <w:p w14:paraId="48E103D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1,425</w:t>
            </w:r>
          </w:p>
        </w:tc>
        <w:tc>
          <w:tcPr>
            <w:tcW w:w="809" w:type="dxa"/>
            <w:tcBorders>
              <w:top w:val="nil"/>
              <w:left w:val="nil"/>
              <w:bottom w:val="single" w:sz="8" w:space="0" w:color="auto"/>
              <w:right w:val="single" w:sz="8" w:space="0" w:color="auto"/>
            </w:tcBorders>
            <w:shd w:val="clear" w:color="auto" w:fill="auto"/>
            <w:vAlign w:val="center"/>
            <w:hideMark/>
          </w:tcPr>
          <w:p w14:paraId="7B5E6896"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4,819</w:t>
            </w:r>
          </w:p>
        </w:tc>
      </w:tr>
      <w:tr w:rsidR="0054616E" w:rsidRPr="00D75E23" w14:paraId="7159D20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122EE73" w14:textId="398CD556"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1422996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853</w:t>
            </w:r>
          </w:p>
        </w:tc>
        <w:tc>
          <w:tcPr>
            <w:tcW w:w="751" w:type="dxa"/>
            <w:tcBorders>
              <w:top w:val="nil"/>
              <w:left w:val="nil"/>
              <w:bottom w:val="single" w:sz="8" w:space="0" w:color="auto"/>
              <w:right w:val="single" w:sz="8" w:space="0" w:color="auto"/>
            </w:tcBorders>
            <w:shd w:val="clear" w:color="auto" w:fill="auto"/>
            <w:vAlign w:val="center"/>
            <w:hideMark/>
          </w:tcPr>
          <w:p w14:paraId="0E63E64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911</w:t>
            </w:r>
          </w:p>
        </w:tc>
        <w:tc>
          <w:tcPr>
            <w:tcW w:w="751" w:type="dxa"/>
            <w:tcBorders>
              <w:top w:val="nil"/>
              <w:left w:val="nil"/>
              <w:bottom w:val="single" w:sz="8" w:space="0" w:color="auto"/>
              <w:right w:val="single" w:sz="8" w:space="0" w:color="auto"/>
            </w:tcBorders>
            <w:shd w:val="clear" w:color="auto" w:fill="auto"/>
            <w:vAlign w:val="center"/>
            <w:hideMark/>
          </w:tcPr>
          <w:p w14:paraId="2985EDD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945</w:t>
            </w:r>
          </w:p>
        </w:tc>
        <w:tc>
          <w:tcPr>
            <w:tcW w:w="751" w:type="dxa"/>
            <w:tcBorders>
              <w:top w:val="nil"/>
              <w:left w:val="nil"/>
              <w:bottom w:val="single" w:sz="8" w:space="0" w:color="auto"/>
              <w:right w:val="single" w:sz="8" w:space="0" w:color="auto"/>
            </w:tcBorders>
            <w:shd w:val="clear" w:color="auto" w:fill="auto"/>
            <w:vAlign w:val="center"/>
            <w:hideMark/>
          </w:tcPr>
          <w:p w14:paraId="12010B0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1,004</w:t>
            </w:r>
          </w:p>
        </w:tc>
        <w:tc>
          <w:tcPr>
            <w:tcW w:w="751" w:type="dxa"/>
            <w:tcBorders>
              <w:top w:val="nil"/>
              <w:left w:val="nil"/>
              <w:bottom w:val="single" w:sz="8" w:space="0" w:color="auto"/>
              <w:right w:val="single" w:sz="8" w:space="0" w:color="auto"/>
            </w:tcBorders>
            <w:shd w:val="clear" w:color="auto" w:fill="auto"/>
            <w:vAlign w:val="center"/>
            <w:hideMark/>
          </w:tcPr>
          <w:p w14:paraId="4D0FA89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1,045</w:t>
            </w:r>
          </w:p>
        </w:tc>
        <w:tc>
          <w:tcPr>
            <w:tcW w:w="751" w:type="dxa"/>
            <w:tcBorders>
              <w:top w:val="nil"/>
              <w:left w:val="nil"/>
              <w:bottom w:val="single" w:sz="8" w:space="0" w:color="auto"/>
              <w:right w:val="single" w:sz="8" w:space="0" w:color="auto"/>
            </w:tcBorders>
            <w:shd w:val="clear" w:color="auto" w:fill="auto"/>
            <w:vAlign w:val="center"/>
            <w:hideMark/>
          </w:tcPr>
          <w:p w14:paraId="6CC3551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1,052</w:t>
            </w:r>
          </w:p>
        </w:tc>
        <w:tc>
          <w:tcPr>
            <w:tcW w:w="751" w:type="dxa"/>
            <w:tcBorders>
              <w:top w:val="nil"/>
              <w:left w:val="nil"/>
              <w:bottom w:val="single" w:sz="8" w:space="0" w:color="auto"/>
              <w:right w:val="single" w:sz="8" w:space="0" w:color="auto"/>
            </w:tcBorders>
            <w:shd w:val="clear" w:color="auto" w:fill="auto"/>
            <w:vAlign w:val="center"/>
            <w:hideMark/>
          </w:tcPr>
          <w:p w14:paraId="1CA3271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824</w:t>
            </w:r>
          </w:p>
        </w:tc>
        <w:tc>
          <w:tcPr>
            <w:tcW w:w="751" w:type="dxa"/>
            <w:tcBorders>
              <w:top w:val="nil"/>
              <w:left w:val="nil"/>
              <w:bottom w:val="single" w:sz="8" w:space="0" w:color="auto"/>
              <w:right w:val="single" w:sz="8" w:space="0" w:color="auto"/>
            </w:tcBorders>
            <w:shd w:val="clear" w:color="auto" w:fill="auto"/>
            <w:vAlign w:val="center"/>
            <w:hideMark/>
          </w:tcPr>
          <w:p w14:paraId="3A1FAD4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363</w:t>
            </w:r>
          </w:p>
        </w:tc>
        <w:tc>
          <w:tcPr>
            <w:tcW w:w="751" w:type="dxa"/>
            <w:tcBorders>
              <w:top w:val="nil"/>
              <w:left w:val="nil"/>
              <w:bottom w:val="single" w:sz="8" w:space="0" w:color="auto"/>
              <w:right w:val="single" w:sz="8" w:space="0" w:color="auto"/>
            </w:tcBorders>
            <w:shd w:val="clear" w:color="auto" w:fill="auto"/>
            <w:vAlign w:val="center"/>
            <w:hideMark/>
          </w:tcPr>
          <w:p w14:paraId="6C47ED7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268</w:t>
            </w:r>
          </w:p>
        </w:tc>
        <w:tc>
          <w:tcPr>
            <w:tcW w:w="809" w:type="dxa"/>
            <w:tcBorders>
              <w:top w:val="nil"/>
              <w:left w:val="nil"/>
              <w:bottom w:val="single" w:sz="8" w:space="0" w:color="auto"/>
              <w:right w:val="single" w:sz="8" w:space="0" w:color="auto"/>
            </w:tcBorders>
            <w:shd w:val="clear" w:color="auto" w:fill="auto"/>
            <w:vAlign w:val="center"/>
            <w:hideMark/>
          </w:tcPr>
          <w:p w14:paraId="1E6DB231"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1,615</w:t>
            </w:r>
          </w:p>
        </w:tc>
      </w:tr>
      <w:tr w:rsidR="0054616E" w:rsidRPr="00D75E23" w14:paraId="4B951A97"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DDC04CE" w14:textId="6AE10CEC"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1CB122C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936</w:t>
            </w:r>
          </w:p>
        </w:tc>
        <w:tc>
          <w:tcPr>
            <w:tcW w:w="751" w:type="dxa"/>
            <w:tcBorders>
              <w:top w:val="nil"/>
              <w:left w:val="nil"/>
              <w:bottom w:val="single" w:sz="8" w:space="0" w:color="auto"/>
              <w:right w:val="single" w:sz="8" w:space="0" w:color="auto"/>
            </w:tcBorders>
            <w:shd w:val="clear" w:color="auto" w:fill="auto"/>
            <w:vAlign w:val="center"/>
            <w:hideMark/>
          </w:tcPr>
          <w:p w14:paraId="52904B9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988</w:t>
            </w:r>
          </w:p>
        </w:tc>
        <w:tc>
          <w:tcPr>
            <w:tcW w:w="751" w:type="dxa"/>
            <w:tcBorders>
              <w:top w:val="nil"/>
              <w:left w:val="nil"/>
              <w:bottom w:val="single" w:sz="8" w:space="0" w:color="auto"/>
              <w:right w:val="single" w:sz="8" w:space="0" w:color="auto"/>
            </w:tcBorders>
            <w:shd w:val="clear" w:color="auto" w:fill="auto"/>
            <w:vAlign w:val="center"/>
            <w:hideMark/>
          </w:tcPr>
          <w:p w14:paraId="04B0C02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1,018</w:t>
            </w:r>
          </w:p>
        </w:tc>
        <w:tc>
          <w:tcPr>
            <w:tcW w:w="751" w:type="dxa"/>
            <w:tcBorders>
              <w:top w:val="nil"/>
              <w:left w:val="nil"/>
              <w:bottom w:val="single" w:sz="8" w:space="0" w:color="auto"/>
              <w:right w:val="single" w:sz="8" w:space="0" w:color="auto"/>
            </w:tcBorders>
            <w:shd w:val="clear" w:color="auto" w:fill="auto"/>
            <w:vAlign w:val="center"/>
            <w:hideMark/>
          </w:tcPr>
          <w:p w14:paraId="0BC7E83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1,018</w:t>
            </w:r>
          </w:p>
        </w:tc>
        <w:tc>
          <w:tcPr>
            <w:tcW w:w="751" w:type="dxa"/>
            <w:tcBorders>
              <w:top w:val="nil"/>
              <w:left w:val="nil"/>
              <w:bottom w:val="single" w:sz="8" w:space="0" w:color="auto"/>
              <w:right w:val="single" w:sz="8" w:space="0" w:color="auto"/>
            </w:tcBorders>
            <w:shd w:val="clear" w:color="auto" w:fill="auto"/>
            <w:vAlign w:val="center"/>
            <w:hideMark/>
          </w:tcPr>
          <w:p w14:paraId="0F24563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1,015</w:t>
            </w:r>
          </w:p>
        </w:tc>
        <w:tc>
          <w:tcPr>
            <w:tcW w:w="751" w:type="dxa"/>
            <w:tcBorders>
              <w:top w:val="nil"/>
              <w:left w:val="nil"/>
              <w:bottom w:val="single" w:sz="8" w:space="0" w:color="auto"/>
              <w:right w:val="single" w:sz="8" w:space="0" w:color="auto"/>
            </w:tcBorders>
            <w:shd w:val="clear" w:color="auto" w:fill="auto"/>
            <w:vAlign w:val="center"/>
            <w:hideMark/>
          </w:tcPr>
          <w:p w14:paraId="000CDD8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1,018</w:t>
            </w:r>
          </w:p>
        </w:tc>
        <w:tc>
          <w:tcPr>
            <w:tcW w:w="751" w:type="dxa"/>
            <w:tcBorders>
              <w:top w:val="nil"/>
              <w:left w:val="nil"/>
              <w:bottom w:val="single" w:sz="8" w:space="0" w:color="auto"/>
              <w:right w:val="single" w:sz="8" w:space="0" w:color="auto"/>
            </w:tcBorders>
            <w:shd w:val="clear" w:color="auto" w:fill="auto"/>
            <w:vAlign w:val="center"/>
            <w:hideMark/>
          </w:tcPr>
          <w:p w14:paraId="089AE0C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915</w:t>
            </w:r>
          </w:p>
        </w:tc>
        <w:tc>
          <w:tcPr>
            <w:tcW w:w="751" w:type="dxa"/>
            <w:tcBorders>
              <w:top w:val="nil"/>
              <w:left w:val="nil"/>
              <w:bottom w:val="single" w:sz="8" w:space="0" w:color="auto"/>
              <w:right w:val="single" w:sz="8" w:space="0" w:color="auto"/>
            </w:tcBorders>
            <w:shd w:val="clear" w:color="auto" w:fill="auto"/>
            <w:vAlign w:val="center"/>
            <w:hideMark/>
          </w:tcPr>
          <w:p w14:paraId="38AD10C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708</w:t>
            </w:r>
          </w:p>
        </w:tc>
        <w:tc>
          <w:tcPr>
            <w:tcW w:w="751" w:type="dxa"/>
            <w:tcBorders>
              <w:top w:val="nil"/>
              <w:left w:val="nil"/>
              <w:bottom w:val="single" w:sz="8" w:space="0" w:color="auto"/>
              <w:right w:val="single" w:sz="8" w:space="0" w:color="auto"/>
            </w:tcBorders>
            <w:shd w:val="clear" w:color="auto" w:fill="auto"/>
            <w:vAlign w:val="center"/>
            <w:hideMark/>
          </w:tcPr>
          <w:p w14:paraId="6268659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597</w:t>
            </w:r>
          </w:p>
        </w:tc>
        <w:tc>
          <w:tcPr>
            <w:tcW w:w="809" w:type="dxa"/>
            <w:tcBorders>
              <w:top w:val="nil"/>
              <w:left w:val="nil"/>
              <w:bottom w:val="single" w:sz="8" w:space="0" w:color="auto"/>
              <w:right w:val="single" w:sz="8" w:space="0" w:color="auto"/>
            </w:tcBorders>
            <w:shd w:val="clear" w:color="auto" w:fill="auto"/>
            <w:vAlign w:val="center"/>
            <w:hideMark/>
          </w:tcPr>
          <w:p w14:paraId="5A0D4EC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1,673</w:t>
            </w:r>
          </w:p>
        </w:tc>
      </w:tr>
      <w:tr w:rsidR="0054616E" w:rsidRPr="00D75E23" w14:paraId="11F19F25"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229DFF5" w14:textId="2190B3A5"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0B81905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3,145</w:t>
            </w:r>
          </w:p>
        </w:tc>
        <w:tc>
          <w:tcPr>
            <w:tcW w:w="751" w:type="dxa"/>
            <w:tcBorders>
              <w:top w:val="nil"/>
              <w:left w:val="nil"/>
              <w:bottom w:val="single" w:sz="8" w:space="0" w:color="auto"/>
              <w:right w:val="single" w:sz="8" w:space="0" w:color="auto"/>
            </w:tcBorders>
            <w:shd w:val="clear" w:color="auto" w:fill="auto"/>
            <w:vAlign w:val="center"/>
            <w:hideMark/>
          </w:tcPr>
          <w:p w14:paraId="048A7D3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3,425</w:t>
            </w:r>
          </w:p>
        </w:tc>
        <w:tc>
          <w:tcPr>
            <w:tcW w:w="751" w:type="dxa"/>
            <w:tcBorders>
              <w:top w:val="nil"/>
              <w:left w:val="nil"/>
              <w:bottom w:val="single" w:sz="8" w:space="0" w:color="auto"/>
              <w:right w:val="single" w:sz="8" w:space="0" w:color="auto"/>
            </w:tcBorders>
            <w:shd w:val="clear" w:color="auto" w:fill="auto"/>
            <w:vAlign w:val="center"/>
            <w:hideMark/>
          </w:tcPr>
          <w:p w14:paraId="4FF2A89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3,623</w:t>
            </w:r>
          </w:p>
        </w:tc>
        <w:tc>
          <w:tcPr>
            <w:tcW w:w="751" w:type="dxa"/>
            <w:tcBorders>
              <w:top w:val="nil"/>
              <w:left w:val="nil"/>
              <w:bottom w:val="single" w:sz="8" w:space="0" w:color="auto"/>
              <w:right w:val="single" w:sz="8" w:space="0" w:color="auto"/>
            </w:tcBorders>
            <w:shd w:val="clear" w:color="auto" w:fill="auto"/>
            <w:vAlign w:val="center"/>
            <w:hideMark/>
          </w:tcPr>
          <w:p w14:paraId="2B3B254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3,872</w:t>
            </w:r>
          </w:p>
        </w:tc>
        <w:tc>
          <w:tcPr>
            <w:tcW w:w="751" w:type="dxa"/>
            <w:tcBorders>
              <w:top w:val="nil"/>
              <w:left w:val="nil"/>
              <w:bottom w:val="single" w:sz="8" w:space="0" w:color="auto"/>
              <w:right w:val="single" w:sz="8" w:space="0" w:color="auto"/>
            </w:tcBorders>
            <w:shd w:val="clear" w:color="auto" w:fill="auto"/>
            <w:vAlign w:val="center"/>
            <w:hideMark/>
          </w:tcPr>
          <w:p w14:paraId="17125F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4,000</w:t>
            </w:r>
          </w:p>
        </w:tc>
        <w:tc>
          <w:tcPr>
            <w:tcW w:w="751" w:type="dxa"/>
            <w:tcBorders>
              <w:top w:val="nil"/>
              <w:left w:val="nil"/>
              <w:bottom w:val="single" w:sz="8" w:space="0" w:color="auto"/>
              <w:right w:val="single" w:sz="8" w:space="0" w:color="auto"/>
            </w:tcBorders>
            <w:shd w:val="clear" w:color="auto" w:fill="auto"/>
            <w:vAlign w:val="center"/>
            <w:hideMark/>
          </w:tcPr>
          <w:p w14:paraId="36EE2B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4,239</w:t>
            </w:r>
          </w:p>
        </w:tc>
        <w:tc>
          <w:tcPr>
            <w:tcW w:w="751" w:type="dxa"/>
            <w:tcBorders>
              <w:top w:val="nil"/>
              <w:left w:val="nil"/>
              <w:bottom w:val="single" w:sz="8" w:space="0" w:color="auto"/>
              <w:right w:val="single" w:sz="8" w:space="0" w:color="auto"/>
            </w:tcBorders>
            <w:shd w:val="clear" w:color="auto" w:fill="auto"/>
            <w:vAlign w:val="center"/>
            <w:hideMark/>
          </w:tcPr>
          <w:p w14:paraId="6A02B11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3,418</w:t>
            </w:r>
          </w:p>
        </w:tc>
        <w:tc>
          <w:tcPr>
            <w:tcW w:w="751" w:type="dxa"/>
            <w:tcBorders>
              <w:top w:val="nil"/>
              <w:left w:val="nil"/>
              <w:bottom w:val="single" w:sz="8" w:space="0" w:color="auto"/>
              <w:right w:val="single" w:sz="8" w:space="0" w:color="auto"/>
            </w:tcBorders>
            <w:shd w:val="clear" w:color="auto" w:fill="auto"/>
            <w:vAlign w:val="center"/>
            <w:hideMark/>
          </w:tcPr>
          <w:p w14:paraId="045036B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2,166</w:t>
            </w:r>
          </w:p>
        </w:tc>
        <w:tc>
          <w:tcPr>
            <w:tcW w:w="751" w:type="dxa"/>
            <w:tcBorders>
              <w:top w:val="nil"/>
              <w:left w:val="nil"/>
              <w:bottom w:val="single" w:sz="8" w:space="0" w:color="auto"/>
              <w:right w:val="single" w:sz="8" w:space="0" w:color="auto"/>
            </w:tcBorders>
            <w:shd w:val="clear" w:color="auto" w:fill="auto"/>
            <w:vAlign w:val="center"/>
            <w:hideMark/>
          </w:tcPr>
          <w:p w14:paraId="1450CEC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1,999</w:t>
            </w:r>
          </w:p>
        </w:tc>
        <w:tc>
          <w:tcPr>
            <w:tcW w:w="809" w:type="dxa"/>
            <w:tcBorders>
              <w:top w:val="nil"/>
              <w:left w:val="nil"/>
              <w:bottom w:val="single" w:sz="8" w:space="0" w:color="auto"/>
              <w:right w:val="single" w:sz="8" w:space="0" w:color="auto"/>
            </w:tcBorders>
            <w:shd w:val="clear" w:color="auto" w:fill="auto"/>
            <w:vAlign w:val="center"/>
            <w:hideMark/>
          </w:tcPr>
          <w:p w14:paraId="7B193AC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6,353</w:t>
            </w:r>
          </w:p>
        </w:tc>
      </w:tr>
      <w:tr w:rsidR="0054616E" w:rsidRPr="00D75E23" w14:paraId="731DF614"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D730BCE" w14:textId="47489815"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4198D4F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815</w:t>
            </w:r>
          </w:p>
        </w:tc>
        <w:tc>
          <w:tcPr>
            <w:tcW w:w="751" w:type="dxa"/>
            <w:tcBorders>
              <w:top w:val="nil"/>
              <w:left w:val="nil"/>
              <w:bottom w:val="single" w:sz="8" w:space="0" w:color="auto"/>
              <w:right w:val="single" w:sz="8" w:space="0" w:color="auto"/>
            </w:tcBorders>
            <w:shd w:val="clear" w:color="auto" w:fill="auto"/>
            <w:vAlign w:val="center"/>
            <w:hideMark/>
          </w:tcPr>
          <w:p w14:paraId="1F2F271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851</w:t>
            </w:r>
          </w:p>
        </w:tc>
        <w:tc>
          <w:tcPr>
            <w:tcW w:w="751" w:type="dxa"/>
            <w:tcBorders>
              <w:top w:val="nil"/>
              <w:left w:val="nil"/>
              <w:bottom w:val="single" w:sz="8" w:space="0" w:color="auto"/>
              <w:right w:val="single" w:sz="8" w:space="0" w:color="auto"/>
            </w:tcBorders>
            <w:shd w:val="clear" w:color="auto" w:fill="auto"/>
            <w:vAlign w:val="center"/>
            <w:hideMark/>
          </w:tcPr>
          <w:p w14:paraId="6EFBF7B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900</w:t>
            </w:r>
          </w:p>
        </w:tc>
        <w:tc>
          <w:tcPr>
            <w:tcW w:w="751" w:type="dxa"/>
            <w:tcBorders>
              <w:top w:val="nil"/>
              <w:left w:val="nil"/>
              <w:bottom w:val="single" w:sz="8" w:space="0" w:color="auto"/>
              <w:right w:val="single" w:sz="8" w:space="0" w:color="auto"/>
            </w:tcBorders>
            <w:shd w:val="clear" w:color="auto" w:fill="auto"/>
            <w:vAlign w:val="center"/>
            <w:hideMark/>
          </w:tcPr>
          <w:p w14:paraId="535A4D0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953</w:t>
            </w:r>
          </w:p>
        </w:tc>
        <w:tc>
          <w:tcPr>
            <w:tcW w:w="751" w:type="dxa"/>
            <w:tcBorders>
              <w:top w:val="nil"/>
              <w:left w:val="nil"/>
              <w:bottom w:val="single" w:sz="8" w:space="0" w:color="auto"/>
              <w:right w:val="single" w:sz="8" w:space="0" w:color="auto"/>
            </w:tcBorders>
            <w:shd w:val="clear" w:color="auto" w:fill="auto"/>
            <w:vAlign w:val="center"/>
            <w:hideMark/>
          </w:tcPr>
          <w:p w14:paraId="4A4A6FB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965</w:t>
            </w:r>
          </w:p>
        </w:tc>
        <w:tc>
          <w:tcPr>
            <w:tcW w:w="751" w:type="dxa"/>
            <w:tcBorders>
              <w:top w:val="nil"/>
              <w:left w:val="nil"/>
              <w:bottom w:val="single" w:sz="8" w:space="0" w:color="auto"/>
              <w:right w:val="single" w:sz="8" w:space="0" w:color="auto"/>
            </w:tcBorders>
            <w:shd w:val="clear" w:color="auto" w:fill="auto"/>
            <w:vAlign w:val="center"/>
            <w:hideMark/>
          </w:tcPr>
          <w:p w14:paraId="24ABCB3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966</w:t>
            </w:r>
          </w:p>
        </w:tc>
        <w:tc>
          <w:tcPr>
            <w:tcW w:w="751" w:type="dxa"/>
            <w:tcBorders>
              <w:top w:val="nil"/>
              <w:left w:val="nil"/>
              <w:bottom w:val="single" w:sz="8" w:space="0" w:color="auto"/>
              <w:right w:val="single" w:sz="8" w:space="0" w:color="auto"/>
            </w:tcBorders>
            <w:shd w:val="clear" w:color="auto" w:fill="auto"/>
            <w:vAlign w:val="center"/>
            <w:hideMark/>
          </w:tcPr>
          <w:p w14:paraId="6D9EF43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719</w:t>
            </w:r>
          </w:p>
        </w:tc>
        <w:tc>
          <w:tcPr>
            <w:tcW w:w="751" w:type="dxa"/>
            <w:tcBorders>
              <w:top w:val="nil"/>
              <w:left w:val="nil"/>
              <w:bottom w:val="single" w:sz="8" w:space="0" w:color="auto"/>
              <w:right w:val="single" w:sz="8" w:space="0" w:color="auto"/>
            </w:tcBorders>
            <w:shd w:val="clear" w:color="auto" w:fill="auto"/>
            <w:vAlign w:val="center"/>
            <w:hideMark/>
          </w:tcPr>
          <w:p w14:paraId="060C8F0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324</w:t>
            </w:r>
          </w:p>
        </w:tc>
        <w:tc>
          <w:tcPr>
            <w:tcW w:w="751" w:type="dxa"/>
            <w:tcBorders>
              <w:top w:val="nil"/>
              <w:left w:val="nil"/>
              <w:bottom w:val="single" w:sz="8" w:space="0" w:color="auto"/>
              <w:right w:val="single" w:sz="8" w:space="0" w:color="auto"/>
            </w:tcBorders>
            <w:shd w:val="clear" w:color="auto" w:fill="auto"/>
            <w:vAlign w:val="center"/>
            <w:hideMark/>
          </w:tcPr>
          <w:p w14:paraId="2AD86C8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242</w:t>
            </w:r>
          </w:p>
        </w:tc>
        <w:tc>
          <w:tcPr>
            <w:tcW w:w="809" w:type="dxa"/>
            <w:tcBorders>
              <w:top w:val="nil"/>
              <w:left w:val="nil"/>
              <w:bottom w:val="single" w:sz="8" w:space="0" w:color="auto"/>
              <w:right w:val="single" w:sz="8" w:space="0" w:color="auto"/>
            </w:tcBorders>
            <w:shd w:val="clear" w:color="auto" w:fill="auto"/>
            <w:vAlign w:val="center"/>
            <w:hideMark/>
          </w:tcPr>
          <w:p w14:paraId="4BC8D847"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1,445</w:t>
            </w:r>
          </w:p>
        </w:tc>
      </w:tr>
      <w:tr w:rsidR="0054616E" w:rsidRPr="00D75E23" w14:paraId="2197FAB5"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F7658BF" w14:textId="2573BD1C"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lastRenderedPageBreak/>
              <w:t xml:space="preserve">Median age </w:t>
            </w:r>
            <w:r w:rsidR="005D2661" w:rsidRPr="00D75E23">
              <w:rPr>
                <w:rFonts w:ascii="Calibri" w:hAnsi="Calibri"/>
                <w:b/>
                <w:bCs/>
                <w:color w:val="000000"/>
                <w:sz w:val="18"/>
                <w:szCs w:val="18"/>
              </w:rPr>
              <w:t xml:space="preserve">(years) </w:t>
            </w:r>
            <w:r w:rsidRPr="00D75E23">
              <w:rPr>
                <w:rFonts w:ascii="Calibri" w:hAnsi="Calibri"/>
                <w:b/>
                <w:bCs/>
                <w:color w:val="000000"/>
                <w:sz w:val="18"/>
                <w:szCs w:val="18"/>
              </w:rPr>
              <w:t>of persons receiving ART</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5A377E6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1DF978F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6A3122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8FCE56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58FA25F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F905F3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0A2521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5E343FA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1579E65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809" w:type="dxa"/>
            <w:tcBorders>
              <w:top w:val="nil"/>
              <w:left w:val="nil"/>
              <w:bottom w:val="single" w:sz="8" w:space="0" w:color="auto"/>
              <w:right w:val="single" w:sz="8" w:space="0" w:color="auto"/>
            </w:tcBorders>
            <w:shd w:val="clear" w:color="auto" w:fill="BFBFBF" w:themeFill="background1" w:themeFillShade="BF"/>
            <w:vAlign w:val="center"/>
            <w:hideMark/>
          </w:tcPr>
          <w:p w14:paraId="0085A1A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3CACFDA3"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E79C693"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White MSM</w:t>
            </w:r>
          </w:p>
        </w:tc>
        <w:tc>
          <w:tcPr>
            <w:tcW w:w="751" w:type="dxa"/>
            <w:tcBorders>
              <w:top w:val="nil"/>
              <w:left w:val="nil"/>
              <w:bottom w:val="single" w:sz="8" w:space="0" w:color="auto"/>
              <w:right w:val="single" w:sz="8" w:space="0" w:color="auto"/>
            </w:tcBorders>
            <w:shd w:val="clear" w:color="auto" w:fill="auto"/>
            <w:vAlign w:val="center"/>
            <w:hideMark/>
          </w:tcPr>
          <w:p w14:paraId="00C3CC1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727824B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0625E62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76FAA7C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0902653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3BF0C6C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1F062F5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4B53B45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65393D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809" w:type="dxa"/>
            <w:tcBorders>
              <w:top w:val="nil"/>
              <w:left w:val="nil"/>
              <w:bottom w:val="single" w:sz="8" w:space="0" w:color="auto"/>
              <w:right w:val="single" w:sz="8" w:space="0" w:color="auto"/>
            </w:tcBorders>
            <w:shd w:val="clear" w:color="auto" w:fill="auto"/>
            <w:vAlign w:val="center"/>
            <w:hideMark/>
          </w:tcPr>
          <w:p w14:paraId="5FF45D52"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592D73E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38B30CD" w14:textId="577FF4D8"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/AA MSM</w:t>
            </w:r>
          </w:p>
        </w:tc>
        <w:tc>
          <w:tcPr>
            <w:tcW w:w="751" w:type="dxa"/>
            <w:tcBorders>
              <w:top w:val="nil"/>
              <w:left w:val="nil"/>
              <w:bottom w:val="single" w:sz="8" w:space="0" w:color="auto"/>
              <w:right w:val="single" w:sz="8" w:space="0" w:color="auto"/>
            </w:tcBorders>
            <w:shd w:val="clear" w:color="auto" w:fill="auto"/>
            <w:vAlign w:val="center"/>
            <w:hideMark/>
          </w:tcPr>
          <w:p w14:paraId="1DDC197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1FC9C0C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19F53D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705495D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7804570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598B9B2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5BCC31D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43A1A71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2B93822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w:t>
            </w:r>
          </w:p>
        </w:tc>
        <w:tc>
          <w:tcPr>
            <w:tcW w:w="809" w:type="dxa"/>
            <w:tcBorders>
              <w:top w:val="nil"/>
              <w:left w:val="nil"/>
              <w:bottom w:val="single" w:sz="8" w:space="0" w:color="auto"/>
              <w:right w:val="single" w:sz="8" w:space="0" w:color="auto"/>
            </w:tcBorders>
            <w:shd w:val="clear" w:color="auto" w:fill="auto"/>
            <w:vAlign w:val="center"/>
            <w:hideMark/>
          </w:tcPr>
          <w:p w14:paraId="54F514D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2816E0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FC4C2DB"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Hispanic MSM</w:t>
            </w:r>
          </w:p>
        </w:tc>
        <w:tc>
          <w:tcPr>
            <w:tcW w:w="751" w:type="dxa"/>
            <w:tcBorders>
              <w:top w:val="nil"/>
              <w:left w:val="nil"/>
              <w:bottom w:val="single" w:sz="8" w:space="0" w:color="auto"/>
              <w:right w:val="single" w:sz="8" w:space="0" w:color="auto"/>
            </w:tcBorders>
            <w:shd w:val="clear" w:color="auto" w:fill="auto"/>
            <w:vAlign w:val="center"/>
            <w:hideMark/>
          </w:tcPr>
          <w:p w14:paraId="7A74262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54E84A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6E7C5AD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33B6C89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063B4AD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2BB1D93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60E7E48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3B371A6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4BFD024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809" w:type="dxa"/>
            <w:tcBorders>
              <w:top w:val="nil"/>
              <w:left w:val="nil"/>
              <w:bottom w:val="single" w:sz="8" w:space="0" w:color="auto"/>
              <w:right w:val="single" w:sz="8" w:space="0" w:color="auto"/>
            </w:tcBorders>
            <w:shd w:val="clear" w:color="auto" w:fill="auto"/>
            <w:vAlign w:val="center"/>
            <w:hideMark/>
          </w:tcPr>
          <w:p w14:paraId="444DAA0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2B0A65C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A67741C" w14:textId="66BAB09E"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1DDE476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73658C6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19C8841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3C8142F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45F4112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3F42907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77ADA8E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5C36A20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36F2D23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809" w:type="dxa"/>
            <w:tcBorders>
              <w:top w:val="nil"/>
              <w:left w:val="nil"/>
              <w:bottom w:val="single" w:sz="8" w:space="0" w:color="auto"/>
              <w:right w:val="single" w:sz="8" w:space="0" w:color="auto"/>
            </w:tcBorders>
            <w:shd w:val="clear" w:color="auto" w:fill="auto"/>
            <w:vAlign w:val="center"/>
            <w:hideMark/>
          </w:tcPr>
          <w:p w14:paraId="1C77627F"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26DD4CB3"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8F01DC6" w14:textId="23169B6E"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3EB3068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750E3B7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3E0C169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w:t>
            </w:r>
          </w:p>
        </w:tc>
        <w:tc>
          <w:tcPr>
            <w:tcW w:w="751" w:type="dxa"/>
            <w:tcBorders>
              <w:top w:val="nil"/>
              <w:left w:val="nil"/>
              <w:bottom w:val="single" w:sz="8" w:space="0" w:color="auto"/>
              <w:right w:val="single" w:sz="8" w:space="0" w:color="auto"/>
            </w:tcBorders>
            <w:shd w:val="clear" w:color="auto" w:fill="auto"/>
            <w:vAlign w:val="center"/>
            <w:hideMark/>
          </w:tcPr>
          <w:p w14:paraId="70CAF73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56</w:t>
            </w:r>
          </w:p>
        </w:tc>
        <w:tc>
          <w:tcPr>
            <w:tcW w:w="751" w:type="dxa"/>
            <w:tcBorders>
              <w:top w:val="nil"/>
              <w:left w:val="nil"/>
              <w:bottom w:val="single" w:sz="8" w:space="0" w:color="auto"/>
              <w:right w:val="single" w:sz="8" w:space="0" w:color="auto"/>
            </w:tcBorders>
            <w:shd w:val="clear" w:color="auto" w:fill="auto"/>
            <w:vAlign w:val="center"/>
            <w:hideMark/>
          </w:tcPr>
          <w:p w14:paraId="357AF5D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w:t>
            </w:r>
          </w:p>
        </w:tc>
        <w:tc>
          <w:tcPr>
            <w:tcW w:w="751" w:type="dxa"/>
            <w:tcBorders>
              <w:top w:val="nil"/>
              <w:left w:val="nil"/>
              <w:bottom w:val="single" w:sz="8" w:space="0" w:color="auto"/>
              <w:right w:val="single" w:sz="8" w:space="0" w:color="auto"/>
            </w:tcBorders>
            <w:shd w:val="clear" w:color="auto" w:fill="auto"/>
            <w:vAlign w:val="center"/>
            <w:hideMark/>
          </w:tcPr>
          <w:p w14:paraId="4934F7B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w:t>
            </w:r>
          </w:p>
        </w:tc>
        <w:tc>
          <w:tcPr>
            <w:tcW w:w="751" w:type="dxa"/>
            <w:tcBorders>
              <w:top w:val="nil"/>
              <w:left w:val="nil"/>
              <w:bottom w:val="single" w:sz="8" w:space="0" w:color="auto"/>
              <w:right w:val="single" w:sz="8" w:space="0" w:color="auto"/>
            </w:tcBorders>
            <w:shd w:val="clear" w:color="auto" w:fill="auto"/>
            <w:vAlign w:val="center"/>
            <w:hideMark/>
          </w:tcPr>
          <w:p w14:paraId="1010087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w:t>
            </w:r>
          </w:p>
        </w:tc>
        <w:tc>
          <w:tcPr>
            <w:tcW w:w="751" w:type="dxa"/>
            <w:tcBorders>
              <w:top w:val="nil"/>
              <w:left w:val="nil"/>
              <w:bottom w:val="single" w:sz="8" w:space="0" w:color="auto"/>
              <w:right w:val="single" w:sz="8" w:space="0" w:color="auto"/>
            </w:tcBorders>
            <w:shd w:val="clear" w:color="auto" w:fill="auto"/>
            <w:vAlign w:val="center"/>
            <w:hideMark/>
          </w:tcPr>
          <w:p w14:paraId="52208C2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56</w:t>
            </w:r>
          </w:p>
        </w:tc>
        <w:tc>
          <w:tcPr>
            <w:tcW w:w="751" w:type="dxa"/>
            <w:tcBorders>
              <w:top w:val="nil"/>
              <w:left w:val="nil"/>
              <w:bottom w:val="single" w:sz="8" w:space="0" w:color="auto"/>
              <w:right w:val="single" w:sz="8" w:space="0" w:color="auto"/>
            </w:tcBorders>
            <w:shd w:val="clear" w:color="auto" w:fill="auto"/>
            <w:vAlign w:val="center"/>
            <w:hideMark/>
          </w:tcPr>
          <w:p w14:paraId="45AE6BD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56</w:t>
            </w:r>
          </w:p>
        </w:tc>
        <w:tc>
          <w:tcPr>
            <w:tcW w:w="809" w:type="dxa"/>
            <w:tcBorders>
              <w:top w:val="nil"/>
              <w:left w:val="nil"/>
              <w:bottom w:val="single" w:sz="8" w:space="0" w:color="auto"/>
              <w:right w:val="single" w:sz="8" w:space="0" w:color="auto"/>
            </w:tcBorders>
            <w:shd w:val="clear" w:color="auto" w:fill="auto"/>
            <w:vAlign w:val="center"/>
            <w:hideMark/>
          </w:tcPr>
          <w:p w14:paraId="4F6D1577"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0E87F6E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2D43A09" w14:textId="0833DE34"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72C317E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4179C2D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77340FD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23516AC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05791D1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125DF74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w:t>
            </w:r>
          </w:p>
        </w:tc>
        <w:tc>
          <w:tcPr>
            <w:tcW w:w="751" w:type="dxa"/>
            <w:tcBorders>
              <w:top w:val="nil"/>
              <w:left w:val="nil"/>
              <w:bottom w:val="single" w:sz="8" w:space="0" w:color="auto"/>
              <w:right w:val="single" w:sz="8" w:space="0" w:color="auto"/>
            </w:tcBorders>
            <w:shd w:val="clear" w:color="auto" w:fill="auto"/>
            <w:vAlign w:val="center"/>
            <w:hideMark/>
          </w:tcPr>
          <w:p w14:paraId="39E495F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56</w:t>
            </w:r>
          </w:p>
        </w:tc>
        <w:tc>
          <w:tcPr>
            <w:tcW w:w="751" w:type="dxa"/>
            <w:tcBorders>
              <w:top w:val="nil"/>
              <w:left w:val="nil"/>
              <w:bottom w:val="single" w:sz="8" w:space="0" w:color="auto"/>
              <w:right w:val="single" w:sz="8" w:space="0" w:color="auto"/>
            </w:tcBorders>
            <w:shd w:val="clear" w:color="auto" w:fill="auto"/>
            <w:vAlign w:val="center"/>
            <w:hideMark/>
          </w:tcPr>
          <w:p w14:paraId="115B0F6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6D6A01D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809" w:type="dxa"/>
            <w:tcBorders>
              <w:top w:val="nil"/>
              <w:left w:val="nil"/>
              <w:bottom w:val="single" w:sz="8" w:space="0" w:color="auto"/>
              <w:right w:val="single" w:sz="8" w:space="0" w:color="auto"/>
            </w:tcBorders>
            <w:shd w:val="clear" w:color="auto" w:fill="auto"/>
            <w:vAlign w:val="center"/>
            <w:hideMark/>
          </w:tcPr>
          <w:p w14:paraId="16D5436A"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29A5EC4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116C027" w14:textId="48E02A49"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0D6444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2707174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5615392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073DE9F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6D45013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0B4D8BE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38FDEC3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005C1A7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6870970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809" w:type="dxa"/>
            <w:tcBorders>
              <w:top w:val="nil"/>
              <w:left w:val="nil"/>
              <w:bottom w:val="single" w:sz="8" w:space="0" w:color="auto"/>
              <w:right w:val="single" w:sz="8" w:space="0" w:color="auto"/>
            </w:tcBorders>
            <w:shd w:val="clear" w:color="auto" w:fill="auto"/>
            <w:vAlign w:val="center"/>
            <w:hideMark/>
          </w:tcPr>
          <w:p w14:paraId="425DF5A7"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5A0AFC8E"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D66F746" w14:textId="5AC3119A"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229263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0FAB505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3A35DCF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3F6AD4E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0075C43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40F40FF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6E168A1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w:t>
            </w:r>
          </w:p>
        </w:tc>
        <w:tc>
          <w:tcPr>
            <w:tcW w:w="751" w:type="dxa"/>
            <w:tcBorders>
              <w:top w:val="nil"/>
              <w:left w:val="nil"/>
              <w:bottom w:val="single" w:sz="8" w:space="0" w:color="auto"/>
              <w:right w:val="single" w:sz="8" w:space="0" w:color="auto"/>
            </w:tcBorders>
            <w:shd w:val="clear" w:color="auto" w:fill="auto"/>
            <w:vAlign w:val="center"/>
            <w:hideMark/>
          </w:tcPr>
          <w:p w14:paraId="71BBB11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48850C5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w:t>
            </w:r>
          </w:p>
        </w:tc>
        <w:tc>
          <w:tcPr>
            <w:tcW w:w="809" w:type="dxa"/>
            <w:tcBorders>
              <w:top w:val="nil"/>
              <w:left w:val="nil"/>
              <w:bottom w:val="single" w:sz="8" w:space="0" w:color="auto"/>
              <w:right w:val="single" w:sz="8" w:space="0" w:color="auto"/>
            </w:tcBorders>
            <w:shd w:val="clear" w:color="auto" w:fill="auto"/>
            <w:vAlign w:val="center"/>
            <w:hideMark/>
          </w:tcPr>
          <w:p w14:paraId="3336D80B"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CAAFDE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287B644" w14:textId="08872E0B"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B68310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472CFF8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2454BEA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6223053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748C65D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492D1A1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624FBF5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w:t>
            </w:r>
          </w:p>
        </w:tc>
        <w:tc>
          <w:tcPr>
            <w:tcW w:w="751" w:type="dxa"/>
            <w:tcBorders>
              <w:top w:val="nil"/>
              <w:left w:val="nil"/>
              <w:bottom w:val="single" w:sz="8" w:space="0" w:color="auto"/>
              <w:right w:val="single" w:sz="8" w:space="0" w:color="auto"/>
            </w:tcBorders>
            <w:shd w:val="clear" w:color="auto" w:fill="auto"/>
            <w:vAlign w:val="center"/>
            <w:hideMark/>
          </w:tcPr>
          <w:p w14:paraId="286C99F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w:t>
            </w:r>
          </w:p>
        </w:tc>
        <w:tc>
          <w:tcPr>
            <w:tcW w:w="751" w:type="dxa"/>
            <w:tcBorders>
              <w:top w:val="nil"/>
              <w:left w:val="nil"/>
              <w:bottom w:val="single" w:sz="8" w:space="0" w:color="auto"/>
              <w:right w:val="single" w:sz="8" w:space="0" w:color="auto"/>
            </w:tcBorders>
            <w:shd w:val="clear" w:color="auto" w:fill="auto"/>
            <w:vAlign w:val="center"/>
            <w:hideMark/>
          </w:tcPr>
          <w:p w14:paraId="695C64E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60</w:t>
            </w:r>
          </w:p>
        </w:tc>
        <w:tc>
          <w:tcPr>
            <w:tcW w:w="809" w:type="dxa"/>
            <w:tcBorders>
              <w:top w:val="nil"/>
              <w:left w:val="nil"/>
              <w:bottom w:val="single" w:sz="8" w:space="0" w:color="auto"/>
              <w:right w:val="single" w:sz="8" w:space="0" w:color="auto"/>
            </w:tcBorders>
            <w:shd w:val="clear" w:color="auto" w:fill="auto"/>
            <w:vAlign w:val="center"/>
            <w:hideMark/>
          </w:tcPr>
          <w:p w14:paraId="18973A79"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13EFB7E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6DBB833" w14:textId="44FE2174"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76364D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1C43355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59621FF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247082D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0B5882F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5DA435A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7FAB73A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6F7FBC2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12622E4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809" w:type="dxa"/>
            <w:tcBorders>
              <w:top w:val="nil"/>
              <w:left w:val="nil"/>
              <w:bottom w:val="single" w:sz="8" w:space="0" w:color="auto"/>
              <w:right w:val="single" w:sz="8" w:space="0" w:color="auto"/>
            </w:tcBorders>
            <w:shd w:val="clear" w:color="auto" w:fill="auto"/>
            <w:vAlign w:val="center"/>
            <w:hideMark/>
          </w:tcPr>
          <w:p w14:paraId="5B959130"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203BFAB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E6EEE1C" w14:textId="65BFE6F3"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30B1962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27DABBF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0D6A1CD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3AE0643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4D70F66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01A9D39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6B28141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7B9778F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7D08938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809" w:type="dxa"/>
            <w:tcBorders>
              <w:top w:val="nil"/>
              <w:left w:val="nil"/>
              <w:bottom w:val="single" w:sz="8" w:space="0" w:color="auto"/>
              <w:right w:val="single" w:sz="8" w:space="0" w:color="auto"/>
            </w:tcBorders>
            <w:shd w:val="clear" w:color="auto" w:fill="auto"/>
            <w:vAlign w:val="center"/>
            <w:hideMark/>
          </w:tcPr>
          <w:p w14:paraId="4D11000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15017909"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80E3252" w14:textId="0E0BE6E0"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13AD469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7979B75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4D7A7B9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6EE314C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18A0415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56F6E7E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592AEE6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5F0866F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6063F0F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809" w:type="dxa"/>
            <w:tcBorders>
              <w:top w:val="nil"/>
              <w:left w:val="nil"/>
              <w:bottom w:val="single" w:sz="8" w:space="0" w:color="auto"/>
              <w:right w:val="single" w:sz="8" w:space="0" w:color="auto"/>
            </w:tcBorders>
            <w:shd w:val="clear" w:color="auto" w:fill="auto"/>
            <w:vAlign w:val="center"/>
            <w:hideMark/>
          </w:tcPr>
          <w:p w14:paraId="75212E7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41720D8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48CF90D" w14:textId="79A4D6BE"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F3B5D0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036DF3A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2C29E48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5E31D19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3843261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031900B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713D6DC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5CAA654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0FFD60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809" w:type="dxa"/>
            <w:tcBorders>
              <w:top w:val="nil"/>
              <w:left w:val="nil"/>
              <w:bottom w:val="single" w:sz="8" w:space="0" w:color="auto"/>
              <w:right w:val="single" w:sz="8" w:space="0" w:color="auto"/>
            </w:tcBorders>
            <w:shd w:val="clear" w:color="auto" w:fill="auto"/>
            <w:vAlign w:val="center"/>
            <w:hideMark/>
          </w:tcPr>
          <w:p w14:paraId="06713E5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5C8A1720"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F7E30DD" w14:textId="43CF4024"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7255DE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2F9176E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7A8AACD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3516A8A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4150C6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52E14F5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28AE1E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3ACFBA7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4E322C0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809" w:type="dxa"/>
            <w:tcBorders>
              <w:top w:val="nil"/>
              <w:left w:val="nil"/>
              <w:bottom w:val="single" w:sz="8" w:space="0" w:color="auto"/>
              <w:right w:val="single" w:sz="8" w:space="0" w:color="auto"/>
            </w:tcBorders>
            <w:shd w:val="clear" w:color="auto" w:fill="auto"/>
            <w:vAlign w:val="center"/>
            <w:hideMark/>
          </w:tcPr>
          <w:p w14:paraId="75D08BA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1C82E45E"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8A60CE7" w14:textId="00DC8E82"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549D1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0BF46F2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3B59379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68B6381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319329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75B15D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305D116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7D7179D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055C8D7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809" w:type="dxa"/>
            <w:tcBorders>
              <w:top w:val="nil"/>
              <w:left w:val="nil"/>
              <w:bottom w:val="single" w:sz="8" w:space="0" w:color="auto"/>
              <w:right w:val="single" w:sz="8" w:space="0" w:color="auto"/>
            </w:tcBorders>
            <w:shd w:val="clear" w:color="auto" w:fill="auto"/>
            <w:vAlign w:val="center"/>
            <w:hideMark/>
          </w:tcPr>
          <w:p w14:paraId="4AAAFB9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0997F3BE"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647F9E12" w14:textId="25CE5A55"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Median CD4 count </w:t>
            </w:r>
            <w:r w:rsidR="005D2661" w:rsidRPr="00D75E23">
              <w:rPr>
                <w:rFonts w:ascii="Calibri" w:hAnsi="Calibri"/>
                <w:b/>
                <w:bCs/>
                <w:color w:val="000000"/>
                <w:sz w:val="18"/>
                <w:szCs w:val="18"/>
              </w:rPr>
              <w:t>(cells/mm</w:t>
            </w:r>
            <w:r w:rsidR="005D2661" w:rsidRPr="00D75E23">
              <w:rPr>
                <w:rFonts w:ascii="Calibri" w:hAnsi="Calibri"/>
                <w:b/>
                <w:bCs/>
                <w:color w:val="000000"/>
                <w:sz w:val="18"/>
                <w:szCs w:val="18"/>
                <w:vertAlign w:val="superscript"/>
              </w:rPr>
              <w:t>3</w:t>
            </w:r>
            <w:r w:rsidR="005D2661" w:rsidRPr="00D75E23">
              <w:rPr>
                <w:rFonts w:ascii="Calibri" w:hAnsi="Calibri"/>
                <w:b/>
                <w:bCs/>
                <w:color w:val="000000"/>
                <w:sz w:val="18"/>
                <w:szCs w:val="18"/>
              </w:rPr>
              <w:t xml:space="preserve">) </w:t>
            </w:r>
            <w:r w:rsidRPr="00D75E23">
              <w:rPr>
                <w:rFonts w:ascii="Calibri" w:hAnsi="Calibri"/>
                <w:b/>
                <w:bCs/>
                <w:color w:val="000000"/>
                <w:sz w:val="18"/>
                <w:szCs w:val="18"/>
              </w:rPr>
              <w:t>of persons receiving ART</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EE0140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56CEAD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E7A30F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0B46A8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1467F3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2FACDA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1AB0F2F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1165991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1AFCDE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809" w:type="dxa"/>
            <w:tcBorders>
              <w:top w:val="nil"/>
              <w:left w:val="nil"/>
              <w:bottom w:val="single" w:sz="8" w:space="0" w:color="auto"/>
              <w:right w:val="single" w:sz="8" w:space="0" w:color="auto"/>
            </w:tcBorders>
            <w:shd w:val="clear" w:color="auto" w:fill="BFBFBF" w:themeFill="background1" w:themeFillShade="BF"/>
            <w:vAlign w:val="center"/>
            <w:hideMark/>
          </w:tcPr>
          <w:p w14:paraId="507A944B"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37B87784"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56E791F"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White MSM</w:t>
            </w:r>
          </w:p>
        </w:tc>
        <w:tc>
          <w:tcPr>
            <w:tcW w:w="751" w:type="dxa"/>
            <w:tcBorders>
              <w:top w:val="nil"/>
              <w:left w:val="nil"/>
              <w:bottom w:val="single" w:sz="8" w:space="0" w:color="auto"/>
              <w:right w:val="single" w:sz="8" w:space="0" w:color="auto"/>
            </w:tcBorders>
            <w:shd w:val="clear" w:color="auto" w:fill="auto"/>
            <w:vAlign w:val="center"/>
            <w:hideMark/>
          </w:tcPr>
          <w:p w14:paraId="1A295D7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520</w:t>
            </w:r>
          </w:p>
        </w:tc>
        <w:tc>
          <w:tcPr>
            <w:tcW w:w="751" w:type="dxa"/>
            <w:tcBorders>
              <w:top w:val="nil"/>
              <w:left w:val="nil"/>
              <w:bottom w:val="single" w:sz="8" w:space="0" w:color="auto"/>
              <w:right w:val="single" w:sz="8" w:space="0" w:color="auto"/>
            </w:tcBorders>
            <w:shd w:val="clear" w:color="auto" w:fill="auto"/>
            <w:vAlign w:val="center"/>
            <w:hideMark/>
          </w:tcPr>
          <w:p w14:paraId="3FF3C22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530</w:t>
            </w:r>
          </w:p>
        </w:tc>
        <w:tc>
          <w:tcPr>
            <w:tcW w:w="751" w:type="dxa"/>
            <w:tcBorders>
              <w:top w:val="nil"/>
              <w:left w:val="nil"/>
              <w:bottom w:val="single" w:sz="8" w:space="0" w:color="auto"/>
              <w:right w:val="single" w:sz="8" w:space="0" w:color="auto"/>
            </w:tcBorders>
            <w:shd w:val="clear" w:color="auto" w:fill="auto"/>
            <w:vAlign w:val="center"/>
            <w:hideMark/>
          </w:tcPr>
          <w:p w14:paraId="056CFC5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561</w:t>
            </w:r>
          </w:p>
        </w:tc>
        <w:tc>
          <w:tcPr>
            <w:tcW w:w="751" w:type="dxa"/>
            <w:tcBorders>
              <w:top w:val="nil"/>
              <w:left w:val="nil"/>
              <w:bottom w:val="single" w:sz="8" w:space="0" w:color="auto"/>
              <w:right w:val="single" w:sz="8" w:space="0" w:color="auto"/>
            </w:tcBorders>
            <w:shd w:val="clear" w:color="auto" w:fill="auto"/>
            <w:vAlign w:val="center"/>
            <w:hideMark/>
          </w:tcPr>
          <w:p w14:paraId="411832D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580</w:t>
            </w:r>
          </w:p>
        </w:tc>
        <w:tc>
          <w:tcPr>
            <w:tcW w:w="751" w:type="dxa"/>
            <w:tcBorders>
              <w:top w:val="nil"/>
              <w:left w:val="nil"/>
              <w:bottom w:val="single" w:sz="8" w:space="0" w:color="auto"/>
              <w:right w:val="single" w:sz="8" w:space="0" w:color="auto"/>
            </w:tcBorders>
            <w:shd w:val="clear" w:color="auto" w:fill="auto"/>
            <w:vAlign w:val="center"/>
            <w:hideMark/>
          </w:tcPr>
          <w:p w14:paraId="58647C7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598</w:t>
            </w:r>
          </w:p>
        </w:tc>
        <w:tc>
          <w:tcPr>
            <w:tcW w:w="751" w:type="dxa"/>
            <w:tcBorders>
              <w:top w:val="nil"/>
              <w:left w:val="nil"/>
              <w:bottom w:val="single" w:sz="8" w:space="0" w:color="auto"/>
              <w:right w:val="single" w:sz="8" w:space="0" w:color="auto"/>
            </w:tcBorders>
            <w:shd w:val="clear" w:color="auto" w:fill="auto"/>
            <w:vAlign w:val="center"/>
            <w:hideMark/>
          </w:tcPr>
          <w:p w14:paraId="22089B5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616</w:t>
            </w:r>
          </w:p>
        </w:tc>
        <w:tc>
          <w:tcPr>
            <w:tcW w:w="751" w:type="dxa"/>
            <w:tcBorders>
              <w:top w:val="nil"/>
              <w:left w:val="nil"/>
              <w:bottom w:val="single" w:sz="8" w:space="0" w:color="auto"/>
              <w:right w:val="single" w:sz="8" w:space="0" w:color="auto"/>
            </w:tcBorders>
            <w:shd w:val="clear" w:color="auto" w:fill="auto"/>
            <w:vAlign w:val="center"/>
            <w:hideMark/>
          </w:tcPr>
          <w:p w14:paraId="3F3BD02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630</w:t>
            </w:r>
          </w:p>
        </w:tc>
        <w:tc>
          <w:tcPr>
            <w:tcW w:w="751" w:type="dxa"/>
            <w:tcBorders>
              <w:top w:val="nil"/>
              <w:left w:val="nil"/>
              <w:bottom w:val="single" w:sz="8" w:space="0" w:color="auto"/>
              <w:right w:val="single" w:sz="8" w:space="0" w:color="auto"/>
            </w:tcBorders>
            <w:shd w:val="clear" w:color="auto" w:fill="auto"/>
            <w:vAlign w:val="center"/>
            <w:hideMark/>
          </w:tcPr>
          <w:p w14:paraId="74ACBAC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657</w:t>
            </w:r>
          </w:p>
        </w:tc>
        <w:tc>
          <w:tcPr>
            <w:tcW w:w="751" w:type="dxa"/>
            <w:tcBorders>
              <w:top w:val="nil"/>
              <w:left w:val="nil"/>
              <w:bottom w:val="single" w:sz="8" w:space="0" w:color="auto"/>
              <w:right w:val="single" w:sz="8" w:space="0" w:color="auto"/>
            </w:tcBorders>
            <w:shd w:val="clear" w:color="auto" w:fill="auto"/>
            <w:vAlign w:val="center"/>
            <w:hideMark/>
          </w:tcPr>
          <w:p w14:paraId="2185A1D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672</w:t>
            </w:r>
          </w:p>
        </w:tc>
        <w:tc>
          <w:tcPr>
            <w:tcW w:w="809" w:type="dxa"/>
            <w:tcBorders>
              <w:top w:val="nil"/>
              <w:left w:val="nil"/>
              <w:bottom w:val="single" w:sz="8" w:space="0" w:color="auto"/>
              <w:right w:val="single" w:sz="8" w:space="0" w:color="auto"/>
            </w:tcBorders>
            <w:shd w:val="clear" w:color="auto" w:fill="auto"/>
            <w:vAlign w:val="center"/>
            <w:hideMark/>
          </w:tcPr>
          <w:p w14:paraId="1E9E3DE0"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5F2E1B1D"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ACDE52F" w14:textId="21C29EA7"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/AA MSM</w:t>
            </w:r>
          </w:p>
        </w:tc>
        <w:tc>
          <w:tcPr>
            <w:tcW w:w="751" w:type="dxa"/>
            <w:tcBorders>
              <w:top w:val="nil"/>
              <w:left w:val="nil"/>
              <w:bottom w:val="single" w:sz="8" w:space="0" w:color="auto"/>
              <w:right w:val="single" w:sz="8" w:space="0" w:color="auto"/>
            </w:tcBorders>
            <w:shd w:val="clear" w:color="auto" w:fill="auto"/>
            <w:vAlign w:val="center"/>
            <w:hideMark/>
          </w:tcPr>
          <w:p w14:paraId="07DE1AF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437</w:t>
            </w:r>
          </w:p>
        </w:tc>
        <w:tc>
          <w:tcPr>
            <w:tcW w:w="751" w:type="dxa"/>
            <w:tcBorders>
              <w:top w:val="nil"/>
              <w:left w:val="nil"/>
              <w:bottom w:val="single" w:sz="8" w:space="0" w:color="auto"/>
              <w:right w:val="single" w:sz="8" w:space="0" w:color="auto"/>
            </w:tcBorders>
            <w:shd w:val="clear" w:color="auto" w:fill="auto"/>
            <w:vAlign w:val="center"/>
            <w:hideMark/>
          </w:tcPr>
          <w:p w14:paraId="6EBC1B0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450</w:t>
            </w:r>
          </w:p>
        </w:tc>
        <w:tc>
          <w:tcPr>
            <w:tcW w:w="751" w:type="dxa"/>
            <w:tcBorders>
              <w:top w:val="nil"/>
              <w:left w:val="nil"/>
              <w:bottom w:val="single" w:sz="8" w:space="0" w:color="auto"/>
              <w:right w:val="single" w:sz="8" w:space="0" w:color="auto"/>
            </w:tcBorders>
            <w:shd w:val="clear" w:color="auto" w:fill="auto"/>
            <w:vAlign w:val="center"/>
            <w:hideMark/>
          </w:tcPr>
          <w:p w14:paraId="41653A4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475</w:t>
            </w:r>
          </w:p>
        </w:tc>
        <w:tc>
          <w:tcPr>
            <w:tcW w:w="751" w:type="dxa"/>
            <w:tcBorders>
              <w:top w:val="nil"/>
              <w:left w:val="nil"/>
              <w:bottom w:val="single" w:sz="8" w:space="0" w:color="auto"/>
              <w:right w:val="single" w:sz="8" w:space="0" w:color="auto"/>
            </w:tcBorders>
            <w:shd w:val="clear" w:color="auto" w:fill="auto"/>
            <w:vAlign w:val="center"/>
            <w:hideMark/>
          </w:tcPr>
          <w:p w14:paraId="637976C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510</w:t>
            </w:r>
          </w:p>
        </w:tc>
        <w:tc>
          <w:tcPr>
            <w:tcW w:w="751" w:type="dxa"/>
            <w:tcBorders>
              <w:top w:val="nil"/>
              <w:left w:val="nil"/>
              <w:bottom w:val="single" w:sz="8" w:space="0" w:color="auto"/>
              <w:right w:val="single" w:sz="8" w:space="0" w:color="auto"/>
            </w:tcBorders>
            <w:shd w:val="clear" w:color="auto" w:fill="auto"/>
            <w:vAlign w:val="center"/>
            <w:hideMark/>
          </w:tcPr>
          <w:p w14:paraId="45CDB67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535</w:t>
            </w:r>
          </w:p>
        </w:tc>
        <w:tc>
          <w:tcPr>
            <w:tcW w:w="751" w:type="dxa"/>
            <w:tcBorders>
              <w:top w:val="nil"/>
              <w:left w:val="nil"/>
              <w:bottom w:val="single" w:sz="8" w:space="0" w:color="auto"/>
              <w:right w:val="single" w:sz="8" w:space="0" w:color="auto"/>
            </w:tcBorders>
            <w:shd w:val="clear" w:color="auto" w:fill="auto"/>
            <w:vAlign w:val="center"/>
            <w:hideMark/>
          </w:tcPr>
          <w:p w14:paraId="7FDD99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555</w:t>
            </w:r>
          </w:p>
        </w:tc>
        <w:tc>
          <w:tcPr>
            <w:tcW w:w="751" w:type="dxa"/>
            <w:tcBorders>
              <w:top w:val="nil"/>
              <w:left w:val="nil"/>
              <w:bottom w:val="single" w:sz="8" w:space="0" w:color="auto"/>
              <w:right w:val="single" w:sz="8" w:space="0" w:color="auto"/>
            </w:tcBorders>
            <w:shd w:val="clear" w:color="auto" w:fill="auto"/>
            <w:vAlign w:val="center"/>
            <w:hideMark/>
          </w:tcPr>
          <w:p w14:paraId="7351967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570</w:t>
            </w:r>
          </w:p>
        </w:tc>
        <w:tc>
          <w:tcPr>
            <w:tcW w:w="751" w:type="dxa"/>
            <w:tcBorders>
              <w:top w:val="nil"/>
              <w:left w:val="nil"/>
              <w:bottom w:val="single" w:sz="8" w:space="0" w:color="auto"/>
              <w:right w:val="single" w:sz="8" w:space="0" w:color="auto"/>
            </w:tcBorders>
            <w:shd w:val="clear" w:color="auto" w:fill="auto"/>
            <w:vAlign w:val="center"/>
            <w:hideMark/>
          </w:tcPr>
          <w:p w14:paraId="1C05717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604</w:t>
            </w:r>
          </w:p>
        </w:tc>
        <w:tc>
          <w:tcPr>
            <w:tcW w:w="751" w:type="dxa"/>
            <w:tcBorders>
              <w:top w:val="nil"/>
              <w:left w:val="nil"/>
              <w:bottom w:val="single" w:sz="8" w:space="0" w:color="auto"/>
              <w:right w:val="single" w:sz="8" w:space="0" w:color="auto"/>
            </w:tcBorders>
            <w:shd w:val="clear" w:color="auto" w:fill="auto"/>
            <w:vAlign w:val="center"/>
            <w:hideMark/>
          </w:tcPr>
          <w:p w14:paraId="17DE211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612</w:t>
            </w:r>
          </w:p>
        </w:tc>
        <w:tc>
          <w:tcPr>
            <w:tcW w:w="809" w:type="dxa"/>
            <w:tcBorders>
              <w:top w:val="nil"/>
              <w:left w:val="nil"/>
              <w:bottom w:val="single" w:sz="8" w:space="0" w:color="auto"/>
              <w:right w:val="single" w:sz="8" w:space="0" w:color="auto"/>
            </w:tcBorders>
            <w:shd w:val="clear" w:color="auto" w:fill="auto"/>
            <w:vAlign w:val="center"/>
            <w:hideMark/>
          </w:tcPr>
          <w:p w14:paraId="3FA95BA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173A823"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6D314A2"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Hispanic MSM</w:t>
            </w:r>
          </w:p>
        </w:tc>
        <w:tc>
          <w:tcPr>
            <w:tcW w:w="751" w:type="dxa"/>
            <w:tcBorders>
              <w:top w:val="nil"/>
              <w:left w:val="nil"/>
              <w:bottom w:val="single" w:sz="8" w:space="0" w:color="auto"/>
              <w:right w:val="single" w:sz="8" w:space="0" w:color="auto"/>
            </w:tcBorders>
            <w:shd w:val="clear" w:color="auto" w:fill="auto"/>
            <w:vAlign w:val="center"/>
            <w:hideMark/>
          </w:tcPr>
          <w:p w14:paraId="6ACB504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446</w:t>
            </w:r>
          </w:p>
        </w:tc>
        <w:tc>
          <w:tcPr>
            <w:tcW w:w="751" w:type="dxa"/>
            <w:tcBorders>
              <w:top w:val="nil"/>
              <w:left w:val="nil"/>
              <w:bottom w:val="single" w:sz="8" w:space="0" w:color="auto"/>
              <w:right w:val="single" w:sz="8" w:space="0" w:color="auto"/>
            </w:tcBorders>
            <w:shd w:val="clear" w:color="auto" w:fill="auto"/>
            <w:vAlign w:val="center"/>
            <w:hideMark/>
          </w:tcPr>
          <w:p w14:paraId="14D4CF2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479</w:t>
            </w:r>
          </w:p>
        </w:tc>
        <w:tc>
          <w:tcPr>
            <w:tcW w:w="751" w:type="dxa"/>
            <w:tcBorders>
              <w:top w:val="nil"/>
              <w:left w:val="nil"/>
              <w:bottom w:val="single" w:sz="8" w:space="0" w:color="auto"/>
              <w:right w:val="single" w:sz="8" w:space="0" w:color="auto"/>
            </w:tcBorders>
            <w:shd w:val="clear" w:color="auto" w:fill="auto"/>
            <w:vAlign w:val="center"/>
            <w:hideMark/>
          </w:tcPr>
          <w:p w14:paraId="431BC6B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502</w:t>
            </w:r>
          </w:p>
        </w:tc>
        <w:tc>
          <w:tcPr>
            <w:tcW w:w="751" w:type="dxa"/>
            <w:tcBorders>
              <w:top w:val="nil"/>
              <w:left w:val="nil"/>
              <w:bottom w:val="single" w:sz="8" w:space="0" w:color="auto"/>
              <w:right w:val="single" w:sz="8" w:space="0" w:color="auto"/>
            </w:tcBorders>
            <w:shd w:val="clear" w:color="auto" w:fill="auto"/>
            <w:vAlign w:val="center"/>
            <w:hideMark/>
          </w:tcPr>
          <w:p w14:paraId="1BA403A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525</w:t>
            </w:r>
          </w:p>
        </w:tc>
        <w:tc>
          <w:tcPr>
            <w:tcW w:w="751" w:type="dxa"/>
            <w:tcBorders>
              <w:top w:val="nil"/>
              <w:left w:val="nil"/>
              <w:bottom w:val="single" w:sz="8" w:space="0" w:color="auto"/>
              <w:right w:val="single" w:sz="8" w:space="0" w:color="auto"/>
            </w:tcBorders>
            <w:shd w:val="clear" w:color="auto" w:fill="auto"/>
            <w:vAlign w:val="center"/>
            <w:hideMark/>
          </w:tcPr>
          <w:p w14:paraId="7E2CB99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542</w:t>
            </w:r>
          </w:p>
        </w:tc>
        <w:tc>
          <w:tcPr>
            <w:tcW w:w="751" w:type="dxa"/>
            <w:tcBorders>
              <w:top w:val="nil"/>
              <w:left w:val="nil"/>
              <w:bottom w:val="single" w:sz="8" w:space="0" w:color="auto"/>
              <w:right w:val="single" w:sz="8" w:space="0" w:color="auto"/>
            </w:tcBorders>
            <w:shd w:val="clear" w:color="auto" w:fill="auto"/>
            <w:vAlign w:val="center"/>
            <w:hideMark/>
          </w:tcPr>
          <w:p w14:paraId="14D9B2B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557</w:t>
            </w:r>
          </w:p>
        </w:tc>
        <w:tc>
          <w:tcPr>
            <w:tcW w:w="751" w:type="dxa"/>
            <w:tcBorders>
              <w:top w:val="nil"/>
              <w:left w:val="nil"/>
              <w:bottom w:val="single" w:sz="8" w:space="0" w:color="auto"/>
              <w:right w:val="single" w:sz="8" w:space="0" w:color="auto"/>
            </w:tcBorders>
            <w:shd w:val="clear" w:color="auto" w:fill="auto"/>
            <w:vAlign w:val="center"/>
            <w:hideMark/>
          </w:tcPr>
          <w:p w14:paraId="7EAA324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573</w:t>
            </w:r>
          </w:p>
        </w:tc>
        <w:tc>
          <w:tcPr>
            <w:tcW w:w="751" w:type="dxa"/>
            <w:tcBorders>
              <w:top w:val="nil"/>
              <w:left w:val="nil"/>
              <w:bottom w:val="single" w:sz="8" w:space="0" w:color="auto"/>
              <w:right w:val="single" w:sz="8" w:space="0" w:color="auto"/>
            </w:tcBorders>
            <w:shd w:val="clear" w:color="auto" w:fill="auto"/>
            <w:vAlign w:val="center"/>
            <w:hideMark/>
          </w:tcPr>
          <w:p w14:paraId="6256D9A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619</w:t>
            </w:r>
          </w:p>
        </w:tc>
        <w:tc>
          <w:tcPr>
            <w:tcW w:w="751" w:type="dxa"/>
            <w:tcBorders>
              <w:top w:val="nil"/>
              <w:left w:val="nil"/>
              <w:bottom w:val="single" w:sz="8" w:space="0" w:color="auto"/>
              <w:right w:val="single" w:sz="8" w:space="0" w:color="auto"/>
            </w:tcBorders>
            <w:shd w:val="clear" w:color="auto" w:fill="auto"/>
            <w:vAlign w:val="center"/>
            <w:hideMark/>
          </w:tcPr>
          <w:p w14:paraId="38E8C73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624</w:t>
            </w:r>
          </w:p>
        </w:tc>
        <w:tc>
          <w:tcPr>
            <w:tcW w:w="809" w:type="dxa"/>
            <w:tcBorders>
              <w:top w:val="nil"/>
              <w:left w:val="nil"/>
              <w:bottom w:val="single" w:sz="8" w:space="0" w:color="auto"/>
              <w:right w:val="single" w:sz="8" w:space="0" w:color="auto"/>
            </w:tcBorders>
            <w:shd w:val="clear" w:color="auto" w:fill="auto"/>
            <w:vAlign w:val="center"/>
            <w:hideMark/>
          </w:tcPr>
          <w:p w14:paraId="552E6F60"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2EB417E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D0646FD" w14:textId="2853B425"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74DE56E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440</w:t>
            </w:r>
          </w:p>
        </w:tc>
        <w:tc>
          <w:tcPr>
            <w:tcW w:w="751" w:type="dxa"/>
            <w:tcBorders>
              <w:top w:val="nil"/>
              <w:left w:val="nil"/>
              <w:bottom w:val="single" w:sz="8" w:space="0" w:color="auto"/>
              <w:right w:val="single" w:sz="8" w:space="0" w:color="auto"/>
            </w:tcBorders>
            <w:shd w:val="clear" w:color="auto" w:fill="auto"/>
            <w:vAlign w:val="center"/>
            <w:hideMark/>
          </w:tcPr>
          <w:p w14:paraId="10B9245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457</w:t>
            </w:r>
          </w:p>
        </w:tc>
        <w:tc>
          <w:tcPr>
            <w:tcW w:w="751" w:type="dxa"/>
            <w:tcBorders>
              <w:top w:val="nil"/>
              <w:left w:val="nil"/>
              <w:bottom w:val="single" w:sz="8" w:space="0" w:color="auto"/>
              <w:right w:val="single" w:sz="8" w:space="0" w:color="auto"/>
            </w:tcBorders>
            <w:shd w:val="clear" w:color="auto" w:fill="auto"/>
            <w:vAlign w:val="center"/>
            <w:hideMark/>
          </w:tcPr>
          <w:p w14:paraId="29B4665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480</w:t>
            </w:r>
          </w:p>
        </w:tc>
        <w:tc>
          <w:tcPr>
            <w:tcW w:w="751" w:type="dxa"/>
            <w:tcBorders>
              <w:top w:val="nil"/>
              <w:left w:val="nil"/>
              <w:bottom w:val="single" w:sz="8" w:space="0" w:color="auto"/>
              <w:right w:val="single" w:sz="8" w:space="0" w:color="auto"/>
            </w:tcBorders>
            <w:shd w:val="clear" w:color="auto" w:fill="auto"/>
            <w:vAlign w:val="center"/>
            <w:hideMark/>
          </w:tcPr>
          <w:p w14:paraId="08C6E2B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504</w:t>
            </w:r>
          </w:p>
        </w:tc>
        <w:tc>
          <w:tcPr>
            <w:tcW w:w="751" w:type="dxa"/>
            <w:tcBorders>
              <w:top w:val="nil"/>
              <w:left w:val="nil"/>
              <w:bottom w:val="single" w:sz="8" w:space="0" w:color="auto"/>
              <w:right w:val="single" w:sz="8" w:space="0" w:color="auto"/>
            </w:tcBorders>
            <w:shd w:val="clear" w:color="auto" w:fill="auto"/>
            <w:vAlign w:val="center"/>
            <w:hideMark/>
          </w:tcPr>
          <w:p w14:paraId="50F32D9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520</w:t>
            </w:r>
          </w:p>
        </w:tc>
        <w:tc>
          <w:tcPr>
            <w:tcW w:w="751" w:type="dxa"/>
            <w:tcBorders>
              <w:top w:val="nil"/>
              <w:left w:val="nil"/>
              <w:bottom w:val="single" w:sz="8" w:space="0" w:color="auto"/>
              <w:right w:val="single" w:sz="8" w:space="0" w:color="auto"/>
            </w:tcBorders>
            <w:shd w:val="clear" w:color="auto" w:fill="auto"/>
            <w:vAlign w:val="center"/>
            <w:hideMark/>
          </w:tcPr>
          <w:p w14:paraId="1C27CCE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542</w:t>
            </w:r>
          </w:p>
        </w:tc>
        <w:tc>
          <w:tcPr>
            <w:tcW w:w="751" w:type="dxa"/>
            <w:tcBorders>
              <w:top w:val="nil"/>
              <w:left w:val="nil"/>
              <w:bottom w:val="single" w:sz="8" w:space="0" w:color="auto"/>
              <w:right w:val="single" w:sz="8" w:space="0" w:color="auto"/>
            </w:tcBorders>
            <w:shd w:val="clear" w:color="auto" w:fill="auto"/>
            <w:vAlign w:val="center"/>
            <w:hideMark/>
          </w:tcPr>
          <w:p w14:paraId="3DED4AE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559</w:t>
            </w:r>
          </w:p>
        </w:tc>
        <w:tc>
          <w:tcPr>
            <w:tcW w:w="751" w:type="dxa"/>
            <w:tcBorders>
              <w:top w:val="nil"/>
              <w:left w:val="nil"/>
              <w:bottom w:val="single" w:sz="8" w:space="0" w:color="auto"/>
              <w:right w:val="single" w:sz="8" w:space="0" w:color="auto"/>
            </w:tcBorders>
            <w:shd w:val="clear" w:color="auto" w:fill="auto"/>
            <w:vAlign w:val="center"/>
            <w:hideMark/>
          </w:tcPr>
          <w:p w14:paraId="535E8F1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562</w:t>
            </w:r>
          </w:p>
        </w:tc>
        <w:tc>
          <w:tcPr>
            <w:tcW w:w="751" w:type="dxa"/>
            <w:tcBorders>
              <w:top w:val="nil"/>
              <w:left w:val="nil"/>
              <w:bottom w:val="single" w:sz="8" w:space="0" w:color="auto"/>
              <w:right w:val="single" w:sz="8" w:space="0" w:color="auto"/>
            </w:tcBorders>
            <w:shd w:val="clear" w:color="auto" w:fill="auto"/>
            <w:vAlign w:val="center"/>
            <w:hideMark/>
          </w:tcPr>
          <w:p w14:paraId="6DA3B6F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549</w:t>
            </w:r>
          </w:p>
        </w:tc>
        <w:tc>
          <w:tcPr>
            <w:tcW w:w="809" w:type="dxa"/>
            <w:tcBorders>
              <w:top w:val="nil"/>
              <w:left w:val="nil"/>
              <w:bottom w:val="single" w:sz="8" w:space="0" w:color="auto"/>
              <w:right w:val="single" w:sz="8" w:space="0" w:color="auto"/>
            </w:tcBorders>
            <w:shd w:val="clear" w:color="auto" w:fill="auto"/>
            <w:vAlign w:val="center"/>
            <w:hideMark/>
          </w:tcPr>
          <w:p w14:paraId="3CAF5DF3"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381DD77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E05F6F2" w14:textId="2E32BBA5"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55DF8FA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397</w:t>
            </w:r>
          </w:p>
        </w:tc>
        <w:tc>
          <w:tcPr>
            <w:tcW w:w="751" w:type="dxa"/>
            <w:tcBorders>
              <w:top w:val="nil"/>
              <w:left w:val="nil"/>
              <w:bottom w:val="single" w:sz="8" w:space="0" w:color="auto"/>
              <w:right w:val="single" w:sz="8" w:space="0" w:color="auto"/>
            </w:tcBorders>
            <w:shd w:val="clear" w:color="auto" w:fill="auto"/>
            <w:vAlign w:val="center"/>
            <w:hideMark/>
          </w:tcPr>
          <w:p w14:paraId="7C980A6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415</w:t>
            </w:r>
          </w:p>
        </w:tc>
        <w:tc>
          <w:tcPr>
            <w:tcW w:w="751" w:type="dxa"/>
            <w:tcBorders>
              <w:top w:val="nil"/>
              <w:left w:val="nil"/>
              <w:bottom w:val="single" w:sz="8" w:space="0" w:color="auto"/>
              <w:right w:val="single" w:sz="8" w:space="0" w:color="auto"/>
            </w:tcBorders>
            <w:shd w:val="clear" w:color="auto" w:fill="auto"/>
            <w:vAlign w:val="center"/>
            <w:hideMark/>
          </w:tcPr>
          <w:p w14:paraId="6FD33B5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445</w:t>
            </w:r>
          </w:p>
        </w:tc>
        <w:tc>
          <w:tcPr>
            <w:tcW w:w="751" w:type="dxa"/>
            <w:tcBorders>
              <w:top w:val="nil"/>
              <w:left w:val="nil"/>
              <w:bottom w:val="single" w:sz="8" w:space="0" w:color="auto"/>
              <w:right w:val="single" w:sz="8" w:space="0" w:color="auto"/>
            </w:tcBorders>
            <w:shd w:val="clear" w:color="auto" w:fill="auto"/>
            <w:vAlign w:val="center"/>
            <w:hideMark/>
          </w:tcPr>
          <w:p w14:paraId="1597C46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463</w:t>
            </w:r>
          </w:p>
        </w:tc>
        <w:tc>
          <w:tcPr>
            <w:tcW w:w="751" w:type="dxa"/>
            <w:tcBorders>
              <w:top w:val="nil"/>
              <w:left w:val="nil"/>
              <w:bottom w:val="single" w:sz="8" w:space="0" w:color="auto"/>
              <w:right w:val="single" w:sz="8" w:space="0" w:color="auto"/>
            </w:tcBorders>
            <w:shd w:val="clear" w:color="auto" w:fill="auto"/>
            <w:vAlign w:val="center"/>
            <w:hideMark/>
          </w:tcPr>
          <w:p w14:paraId="7A55A6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486</w:t>
            </w:r>
          </w:p>
        </w:tc>
        <w:tc>
          <w:tcPr>
            <w:tcW w:w="751" w:type="dxa"/>
            <w:tcBorders>
              <w:top w:val="nil"/>
              <w:left w:val="nil"/>
              <w:bottom w:val="single" w:sz="8" w:space="0" w:color="auto"/>
              <w:right w:val="single" w:sz="8" w:space="0" w:color="auto"/>
            </w:tcBorders>
            <w:shd w:val="clear" w:color="auto" w:fill="auto"/>
            <w:vAlign w:val="center"/>
            <w:hideMark/>
          </w:tcPr>
          <w:p w14:paraId="42DC118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504</w:t>
            </w:r>
          </w:p>
        </w:tc>
        <w:tc>
          <w:tcPr>
            <w:tcW w:w="751" w:type="dxa"/>
            <w:tcBorders>
              <w:top w:val="nil"/>
              <w:left w:val="nil"/>
              <w:bottom w:val="single" w:sz="8" w:space="0" w:color="auto"/>
              <w:right w:val="single" w:sz="8" w:space="0" w:color="auto"/>
            </w:tcBorders>
            <w:shd w:val="clear" w:color="auto" w:fill="auto"/>
            <w:vAlign w:val="center"/>
            <w:hideMark/>
          </w:tcPr>
          <w:p w14:paraId="0F9A516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517</w:t>
            </w:r>
          </w:p>
        </w:tc>
        <w:tc>
          <w:tcPr>
            <w:tcW w:w="751" w:type="dxa"/>
            <w:tcBorders>
              <w:top w:val="nil"/>
              <w:left w:val="nil"/>
              <w:bottom w:val="single" w:sz="8" w:space="0" w:color="auto"/>
              <w:right w:val="single" w:sz="8" w:space="0" w:color="auto"/>
            </w:tcBorders>
            <w:shd w:val="clear" w:color="auto" w:fill="auto"/>
            <w:vAlign w:val="center"/>
            <w:hideMark/>
          </w:tcPr>
          <w:p w14:paraId="2E32781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508</w:t>
            </w:r>
          </w:p>
        </w:tc>
        <w:tc>
          <w:tcPr>
            <w:tcW w:w="751" w:type="dxa"/>
            <w:tcBorders>
              <w:top w:val="nil"/>
              <w:left w:val="nil"/>
              <w:bottom w:val="single" w:sz="8" w:space="0" w:color="auto"/>
              <w:right w:val="single" w:sz="8" w:space="0" w:color="auto"/>
            </w:tcBorders>
            <w:shd w:val="clear" w:color="auto" w:fill="auto"/>
            <w:vAlign w:val="center"/>
            <w:hideMark/>
          </w:tcPr>
          <w:p w14:paraId="6136251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542</w:t>
            </w:r>
          </w:p>
        </w:tc>
        <w:tc>
          <w:tcPr>
            <w:tcW w:w="809" w:type="dxa"/>
            <w:tcBorders>
              <w:top w:val="nil"/>
              <w:left w:val="nil"/>
              <w:bottom w:val="single" w:sz="8" w:space="0" w:color="auto"/>
              <w:right w:val="single" w:sz="8" w:space="0" w:color="auto"/>
            </w:tcBorders>
            <w:shd w:val="clear" w:color="auto" w:fill="auto"/>
            <w:vAlign w:val="center"/>
            <w:hideMark/>
          </w:tcPr>
          <w:p w14:paraId="753973D6"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07FD1415"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BDF103F" w14:textId="75F57311"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677F26F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385</w:t>
            </w:r>
          </w:p>
        </w:tc>
        <w:tc>
          <w:tcPr>
            <w:tcW w:w="751" w:type="dxa"/>
            <w:tcBorders>
              <w:top w:val="nil"/>
              <w:left w:val="nil"/>
              <w:bottom w:val="single" w:sz="8" w:space="0" w:color="auto"/>
              <w:right w:val="single" w:sz="8" w:space="0" w:color="auto"/>
            </w:tcBorders>
            <w:shd w:val="clear" w:color="auto" w:fill="auto"/>
            <w:vAlign w:val="center"/>
            <w:hideMark/>
          </w:tcPr>
          <w:p w14:paraId="1405AE5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397</w:t>
            </w:r>
          </w:p>
        </w:tc>
        <w:tc>
          <w:tcPr>
            <w:tcW w:w="751" w:type="dxa"/>
            <w:tcBorders>
              <w:top w:val="nil"/>
              <w:left w:val="nil"/>
              <w:bottom w:val="single" w:sz="8" w:space="0" w:color="auto"/>
              <w:right w:val="single" w:sz="8" w:space="0" w:color="auto"/>
            </w:tcBorders>
            <w:shd w:val="clear" w:color="auto" w:fill="auto"/>
            <w:vAlign w:val="center"/>
            <w:hideMark/>
          </w:tcPr>
          <w:p w14:paraId="38FD06D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435</w:t>
            </w:r>
          </w:p>
        </w:tc>
        <w:tc>
          <w:tcPr>
            <w:tcW w:w="751" w:type="dxa"/>
            <w:tcBorders>
              <w:top w:val="nil"/>
              <w:left w:val="nil"/>
              <w:bottom w:val="single" w:sz="8" w:space="0" w:color="auto"/>
              <w:right w:val="single" w:sz="8" w:space="0" w:color="auto"/>
            </w:tcBorders>
            <w:shd w:val="clear" w:color="auto" w:fill="auto"/>
            <w:vAlign w:val="center"/>
            <w:hideMark/>
          </w:tcPr>
          <w:p w14:paraId="5DFBF61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463</w:t>
            </w:r>
          </w:p>
        </w:tc>
        <w:tc>
          <w:tcPr>
            <w:tcW w:w="751" w:type="dxa"/>
            <w:tcBorders>
              <w:top w:val="nil"/>
              <w:left w:val="nil"/>
              <w:bottom w:val="single" w:sz="8" w:space="0" w:color="auto"/>
              <w:right w:val="single" w:sz="8" w:space="0" w:color="auto"/>
            </w:tcBorders>
            <w:shd w:val="clear" w:color="auto" w:fill="auto"/>
            <w:vAlign w:val="center"/>
            <w:hideMark/>
          </w:tcPr>
          <w:p w14:paraId="261BB81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470</w:t>
            </w:r>
          </w:p>
        </w:tc>
        <w:tc>
          <w:tcPr>
            <w:tcW w:w="751" w:type="dxa"/>
            <w:tcBorders>
              <w:top w:val="nil"/>
              <w:left w:val="nil"/>
              <w:bottom w:val="single" w:sz="8" w:space="0" w:color="auto"/>
              <w:right w:val="single" w:sz="8" w:space="0" w:color="auto"/>
            </w:tcBorders>
            <w:shd w:val="clear" w:color="auto" w:fill="auto"/>
            <w:vAlign w:val="center"/>
            <w:hideMark/>
          </w:tcPr>
          <w:p w14:paraId="107293B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512</w:t>
            </w:r>
          </w:p>
        </w:tc>
        <w:tc>
          <w:tcPr>
            <w:tcW w:w="751" w:type="dxa"/>
            <w:tcBorders>
              <w:top w:val="nil"/>
              <w:left w:val="nil"/>
              <w:bottom w:val="single" w:sz="8" w:space="0" w:color="auto"/>
              <w:right w:val="single" w:sz="8" w:space="0" w:color="auto"/>
            </w:tcBorders>
            <w:shd w:val="clear" w:color="auto" w:fill="auto"/>
            <w:vAlign w:val="center"/>
            <w:hideMark/>
          </w:tcPr>
          <w:p w14:paraId="1698A36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526</w:t>
            </w:r>
          </w:p>
        </w:tc>
        <w:tc>
          <w:tcPr>
            <w:tcW w:w="751" w:type="dxa"/>
            <w:tcBorders>
              <w:top w:val="nil"/>
              <w:left w:val="nil"/>
              <w:bottom w:val="single" w:sz="8" w:space="0" w:color="auto"/>
              <w:right w:val="single" w:sz="8" w:space="0" w:color="auto"/>
            </w:tcBorders>
            <w:shd w:val="clear" w:color="auto" w:fill="auto"/>
            <w:vAlign w:val="center"/>
            <w:hideMark/>
          </w:tcPr>
          <w:p w14:paraId="78C15F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541</w:t>
            </w:r>
          </w:p>
        </w:tc>
        <w:tc>
          <w:tcPr>
            <w:tcW w:w="751" w:type="dxa"/>
            <w:tcBorders>
              <w:top w:val="nil"/>
              <w:left w:val="nil"/>
              <w:bottom w:val="single" w:sz="8" w:space="0" w:color="auto"/>
              <w:right w:val="single" w:sz="8" w:space="0" w:color="auto"/>
            </w:tcBorders>
            <w:shd w:val="clear" w:color="auto" w:fill="auto"/>
            <w:vAlign w:val="center"/>
            <w:hideMark/>
          </w:tcPr>
          <w:p w14:paraId="2D772E4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555</w:t>
            </w:r>
          </w:p>
        </w:tc>
        <w:tc>
          <w:tcPr>
            <w:tcW w:w="809" w:type="dxa"/>
            <w:tcBorders>
              <w:top w:val="nil"/>
              <w:left w:val="nil"/>
              <w:bottom w:val="single" w:sz="8" w:space="0" w:color="auto"/>
              <w:right w:val="single" w:sz="8" w:space="0" w:color="auto"/>
            </w:tcBorders>
            <w:shd w:val="clear" w:color="auto" w:fill="auto"/>
            <w:vAlign w:val="center"/>
            <w:hideMark/>
          </w:tcPr>
          <w:p w14:paraId="5037CE9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657BCD3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2F816F7" w14:textId="644C4F8E"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295B11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446</w:t>
            </w:r>
          </w:p>
        </w:tc>
        <w:tc>
          <w:tcPr>
            <w:tcW w:w="751" w:type="dxa"/>
            <w:tcBorders>
              <w:top w:val="nil"/>
              <w:left w:val="nil"/>
              <w:bottom w:val="single" w:sz="8" w:space="0" w:color="auto"/>
              <w:right w:val="single" w:sz="8" w:space="0" w:color="auto"/>
            </w:tcBorders>
            <w:shd w:val="clear" w:color="auto" w:fill="auto"/>
            <w:vAlign w:val="center"/>
            <w:hideMark/>
          </w:tcPr>
          <w:p w14:paraId="53B76B0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469</w:t>
            </w:r>
          </w:p>
        </w:tc>
        <w:tc>
          <w:tcPr>
            <w:tcW w:w="751" w:type="dxa"/>
            <w:tcBorders>
              <w:top w:val="nil"/>
              <w:left w:val="nil"/>
              <w:bottom w:val="single" w:sz="8" w:space="0" w:color="auto"/>
              <w:right w:val="single" w:sz="8" w:space="0" w:color="auto"/>
            </w:tcBorders>
            <w:shd w:val="clear" w:color="auto" w:fill="auto"/>
            <w:vAlign w:val="center"/>
            <w:hideMark/>
          </w:tcPr>
          <w:p w14:paraId="3E92348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468</w:t>
            </w:r>
          </w:p>
        </w:tc>
        <w:tc>
          <w:tcPr>
            <w:tcW w:w="751" w:type="dxa"/>
            <w:tcBorders>
              <w:top w:val="nil"/>
              <w:left w:val="nil"/>
              <w:bottom w:val="single" w:sz="8" w:space="0" w:color="auto"/>
              <w:right w:val="single" w:sz="8" w:space="0" w:color="auto"/>
            </w:tcBorders>
            <w:shd w:val="clear" w:color="auto" w:fill="auto"/>
            <w:vAlign w:val="center"/>
            <w:hideMark/>
          </w:tcPr>
          <w:p w14:paraId="09F4F27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509</w:t>
            </w:r>
          </w:p>
        </w:tc>
        <w:tc>
          <w:tcPr>
            <w:tcW w:w="751" w:type="dxa"/>
            <w:tcBorders>
              <w:top w:val="nil"/>
              <w:left w:val="nil"/>
              <w:bottom w:val="single" w:sz="8" w:space="0" w:color="auto"/>
              <w:right w:val="single" w:sz="8" w:space="0" w:color="auto"/>
            </w:tcBorders>
            <w:shd w:val="clear" w:color="auto" w:fill="auto"/>
            <w:vAlign w:val="center"/>
            <w:hideMark/>
          </w:tcPr>
          <w:p w14:paraId="15074CA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510</w:t>
            </w:r>
          </w:p>
        </w:tc>
        <w:tc>
          <w:tcPr>
            <w:tcW w:w="751" w:type="dxa"/>
            <w:tcBorders>
              <w:top w:val="nil"/>
              <w:left w:val="nil"/>
              <w:bottom w:val="single" w:sz="8" w:space="0" w:color="auto"/>
              <w:right w:val="single" w:sz="8" w:space="0" w:color="auto"/>
            </w:tcBorders>
            <w:shd w:val="clear" w:color="auto" w:fill="auto"/>
            <w:vAlign w:val="center"/>
            <w:hideMark/>
          </w:tcPr>
          <w:p w14:paraId="5415433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530</w:t>
            </w:r>
          </w:p>
        </w:tc>
        <w:tc>
          <w:tcPr>
            <w:tcW w:w="751" w:type="dxa"/>
            <w:tcBorders>
              <w:top w:val="nil"/>
              <w:left w:val="nil"/>
              <w:bottom w:val="single" w:sz="8" w:space="0" w:color="auto"/>
              <w:right w:val="single" w:sz="8" w:space="0" w:color="auto"/>
            </w:tcBorders>
            <w:shd w:val="clear" w:color="auto" w:fill="auto"/>
            <w:vAlign w:val="center"/>
            <w:hideMark/>
          </w:tcPr>
          <w:p w14:paraId="4EC081E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555</w:t>
            </w:r>
          </w:p>
        </w:tc>
        <w:tc>
          <w:tcPr>
            <w:tcW w:w="751" w:type="dxa"/>
            <w:tcBorders>
              <w:top w:val="nil"/>
              <w:left w:val="nil"/>
              <w:bottom w:val="single" w:sz="8" w:space="0" w:color="auto"/>
              <w:right w:val="single" w:sz="8" w:space="0" w:color="auto"/>
            </w:tcBorders>
            <w:shd w:val="clear" w:color="auto" w:fill="auto"/>
            <w:vAlign w:val="center"/>
            <w:hideMark/>
          </w:tcPr>
          <w:p w14:paraId="4A453EF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530</w:t>
            </w:r>
          </w:p>
        </w:tc>
        <w:tc>
          <w:tcPr>
            <w:tcW w:w="751" w:type="dxa"/>
            <w:tcBorders>
              <w:top w:val="nil"/>
              <w:left w:val="nil"/>
              <w:bottom w:val="single" w:sz="8" w:space="0" w:color="auto"/>
              <w:right w:val="single" w:sz="8" w:space="0" w:color="auto"/>
            </w:tcBorders>
            <w:shd w:val="clear" w:color="auto" w:fill="auto"/>
            <w:vAlign w:val="center"/>
            <w:hideMark/>
          </w:tcPr>
          <w:p w14:paraId="5D8E13E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537</w:t>
            </w:r>
          </w:p>
        </w:tc>
        <w:tc>
          <w:tcPr>
            <w:tcW w:w="809" w:type="dxa"/>
            <w:tcBorders>
              <w:top w:val="nil"/>
              <w:left w:val="nil"/>
              <w:bottom w:val="single" w:sz="8" w:space="0" w:color="auto"/>
              <w:right w:val="single" w:sz="8" w:space="0" w:color="auto"/>
            </w:tcBorders>
            <w:shd w:val="clear" w:color="auto" w:fill="auto"/>
            <w:vAlign w:val="center"/>
            <w:hideMark/>
          </w:tcPr>
          <w:p w14:paraId="2E9D5969"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1613E1F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97D6A8F" w14:textId="5E94E881"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B6DE22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484</w:t>
            </w:r>
          </w:p>
        </w:tc>
        <w:tc>
          <w:tcPr>
            <w:tcW w:w="751" w:type="dxa"/>
            <w:tcBorders>
              <w:top w:val="nil"/>
              <w:left w:val="nil"/>
              <w:bottom w:val="single" w:sz="8" w:space="0" w:color="auto"/>
              <w:right w:val="single" w:sz="8" w:space="0" w:color="auto"/>
            </w:tcBorders>
            <w:shd w:val="clear" w:color="auto" w:fill="auto"/>
            <w:vAlign w:val="center"/>
            <w:hideMark/>
          </w:tcPr>
          <w:p w14:paraId="0189520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494</w:t>
            </w:r>
          </w:p>
        </w:tc>
        <w:tc>
          <w:tcPr>
            <w:tcW w:w="751" w:type="dxa"/>
            <w:tcBorders>
              <w:top w:val="nil"/>
              <w:left w:val="nil"/>
              <w:bottom w:val="single" w:sz="8" w:space="0" w:color="auto"/>
              <w:right w:val="single" w:sz="8" w:space="0" w:color="auto"/>
            </w:tcBorders>
            <w:shd w:val="clear" w:color="auto" w:fill="auto"/>
            <w:vAlign w:val="center"/>
            <w:hideMark/>
          </w:tcPr>
          <w:p w14:paraId="0C1C8CF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509</w:t>
            </w:r>
          </w:p>
        </w:tc>
        <w:tc>
          <w:tcPr>
            <w:tcW w:w="751" w:type="dxa"/>
            <w:tcBorders>
              <w:top w:val="nil"/>
              <w:left w:val="nil"/>
              <w:bottom w:val="single" w:sz="8" w:space="0" w:color="auto"/>
              <w:right w:val="single" w:sz="8" w:space="0" w:color="auto"/>
            </w:tcBorders>
            <w:shd w:val="clear" w:color="auto" w:fill="auto"/>
            <w:vAlign w:val="center"/>
            <w:hideMark/>
          </w:tcPr>
          <w:p w14:paraId="3E57CE7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551</w:t>
            </w:r>
          </w:p>
        </w:tc>
        <w:tc>
          <w:tcPr>
            <w:tcW w:w="751" w:type="dxa"/>
            <w:tcBorders>
              <w:top w:val="nil"/>
              <w:left w:val="nil"/>
              <w:bottom w:val="single" w:sz="8" w:space="0" w:color="auto"/>
              <w:right w:val="single" w:sz="8" w:space="0" w:color="auto"/>
            </w:tcBorders>
            <w:shd w:val="clear" w:color="auto" w:fill="auto"/>
            <w:vAlign w:val="center"/>
            <w:hideMark/>
          </w:tcPr>
          <w:p w14:paraId="4997C90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571</w:t>
            </w:r>
          </w:p>
        </w:tc>
        <w:tc>
          <w:tcPr>
            <w:tcW w:w="751" w:type="dxa"/>
            <w:tcBorders>
              <w:top w:val="nil"/>
              <w:left w:val="nil"/>
              <w:bottom w:val="single" w:sz="8" w:space="0" w:color="auto"/>
              <w:right w:val="single" w:sz="8" w:space="0" w:color="auto"/>
            </w:tcBorders>
            <w:shd w:val="clear" w:color="auto" w:fill="auto"/>
            <w:vAlign w:val="center"/>
            <w:hideMark/>
          </w:tcPr>
          <w:p w14:paraId="5F0849B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588</w:t>
            </w:r>
          </w:p>
        </w:tc>
        <w:tc>
          <w:tcPr>
            <w:tcW w:w="751" w:type="dxa"/>
            <w:tcBorders>
              <w:top w:val="nil"/>
              <w:left w:val="nil"/>
              <w:bottom w:val="single" w:sz="8" w:space="0" w:color="auto"/>
              <w:right w:val="single" w:sz="8" w:space="0" w:color="auto"/>
            </w:tcBorders>
            <w:shd w:val="clear" w:color="auto" w:fill="auto"/>
            <w:vAlign w:val="center"/>
            <w:hideMark/>
          </w:tcPr>
          <w:p w14:paraId="5C00DD7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632</w:t>
            </w:r>
          </w:p>
        </w:tc>
        <w:tc>
          <w:tcPr>
            <w:tcW w:w="751" w:type="dxa"/>
            <w:tcBorders>
              <w:top w:val="nil"/>
              <w:left w:val="nil"/>
              <w:bottom w:val="single" w:sz="8" w:space="0" w:color="auto"/>
              <w:right w:val="single" w:sz="8" w:space="0" w:color="auto"/>
            </w:tcBorders>
            <w:shd w:val="clear" w:color="auto" w:fill="auto"/>
            <w:vAlign w:val="center"/>
            <w:hideMark/>
          </w:tcPr>
          <w:p w14:paraId="283C7B2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620</w:t>
            </w:r>
          </w:p>
        </w:tc>
        <w:tc>
          <w:tcPr>
            <w:tcW w:w="751" w:type="dxa"/>
            <w:tcBorders>
              <w:top w:val="nil"/>
              <w:left w:val="nil"/>
              <w:bottom w:val="single" w:sz="8" w:space="0" w:color="auto"/>
              <w:right w:val="single" w:sz="8" w:space="0" w:color="auto"/>
            </w:tcBorders>
            <w:shd w:val="clear" w:color="auto" w:fill="auto"/>
            <w:vAlign w:val="center"/>
            <w:hideMark/>
          </w:tcPr>
          <w:p w14:paraId="334DD3C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673</w:t>
            </w:r>
          </w:p>
        </w:tc>
        <w:tc>
          <w:tcPr>
            <w:tcW w:w="809" w:type="dxa"/>
            <w:tcBorders>
              <w:top w:val="nil"/>
              <w:left w:val="nil"/>
              <w:bottom w:val="single" w:sz="8" w:space="0" w:color="auto"/>
              <w:right w:val="single" w:sz="8" w:space="0" w:color="auto"/>
            </w:tcBorders>
            <w:shd w:val="clear" w:color="auto" w:fill="auto"/>
            <w:vAlign w:val="center"/>
            <w:hideMark/>
          </w:tcPr>
          <w:p w14:paraId="4BC3154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4C5B6814"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3CFA748" w14:textId="11A8889D"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205128A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350</w:t>
            </w:r>
          </w:p>
        </w:tc>
        <w:tc>
          <w:tcPr>
            <w:tcW w:w="751" w:type="dxa"/>
            <w:tcBorders>
              <w:top w:val="nil"/>
              <w:left w:val="nil"/>
              <w:bottom w:val="single" w:sz="8" w:space="0" w:color="auto"/>
              <w:right w:val="single" w:sz="8" w:space="0" w:color="auto"/>
            </w:tcBorders>
            <w:shd w:val="clear" w:color="auto" w:fill="auto"/>
            <w:vAlign w:val="center"/>
            <w:hideMark/>
          </w:tcPr>
          <w:p w14:paraId="6490A08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408</w:t>
            </w:r>
          </w:p>
        </w:tc>
        <w:tc>
          <w:tcPr>
            <w:tcW w:w="751" w:type="dxa"/>
            <w:tcBorders>
              <w:top w:val="nil"/>
              <w:left w:val="nil"/>
              <w:bottom w:val="single" w:sz="8" w:space="0" w:color="auto"/>
              <w:right w:val="single" w:sz="8" w:space="0" w:color="auto"/>
            </w:tcBorders>
            <w:shd w:val="clear" w:color="auto" w:fill="auto"/>
            <w:vAlign w:val="center"/>
            <w:hideMark/>
          </w:tcPr>
          <w:p w14:paraId="1B6B0E1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437</w:t>
            </w:r>
          </w:p>
        </w:tc>
        <w:tc>
          <w:tcPr>
            <w:tcW w:w="751" w:type="dxa"/>
            <w:tcBorders>
              <w:top w:val="nil"/>
              <w:left w:val="nil"/>
              <w:bottom w:val="single" w:sz="8" w:space="0" w:color="auto"/>
              <w:right w:val="single" w:sz="8" w:space="0" w:color="auto"/>
            </w:tcBorders>
            <w:shd w:val="clear" w:color="auto" w:fill="auto"/>
            <w:vAlign w:val="center"/>
            <w:hideMark/>
          </w:tcPr>
          <w:p w14:paraId="750796C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470</w:t>
            </w:r>
          </w:p>
        </w:tc>
        <w:tc>
          <w:tcPr>
            <w:tcW w:w="751" w:type="dxa"/>
            <w:tcBorders>
              <w:top w:val="nil"/>
              <w:left w:val="nil"/>
              <w:bottom w:val="single" w:sz="8" w:space="0" w:color="auto"/>
              <w:right w:val="single" w:sz="8" w:space="0" w:color="auto"/>
            </w:tcBorders>
            <w:shd w:val="clear" w:color="auto" w:fill="auto"/>
            <w:vAlign w:val="center"/>
            <w:hideMark/>
          </w:tcPr>
          <w:p w14:paraId="3F2FA8F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518</w:t>
            </w:r>
          </w:p>
        </w:tc>
        <w:tc>
          <w:tcPr>
            <w:tcW w:w="751" w:type="dxa"/>
            <w:tcBorders>
              <w:top w:val="nil"/>
              <w:left w:val="nil"/>
              <w:bottom w:val="single" w:sz="8" w:space="0" w:color="auto"/>
              <w:right w:val="single" w:sz="8" w:space="0" w:color="auto"/>
            </w:tcBorders>
            <w:shd w:val="clear" w:color="auto" w:fill="auto"/>
            <w:vAlign w:val="center"/>
            <w:hideMark/>
          </w:tcPr>
          <w:p w14:paraId="22718B0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499</w:t>
            </w:r>
          </w:p>
        </w:tc>
        <w:tc>
          <w:tcPr>
            <w:tcW w:w="751" w:type="dxa"/>
            <w:tcBorders>
              <w:top w:val="nil"/>
              <w:left w:val="nil"/>
              <w:bottom w:val="single" w:sz="8" w:space="0" w:color="auto"/>
              <w:right w:val="single" w:sz="8" w:space="0" w:color="auto"/>
            </w:tcBorders>
            <w:shd w:val="clear" w:color="auto" w:fill="auto"/>
            <w:vAlign w:val="center"/>
            <w:hideMark/>
          </w:tcPr>
          <w:p w14:paraId="78F07FE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521</w:t>
            </w:r>
          </w:p>
        </w:tc>
        <w:tc>
          <w:tcPr>
            <w:tcW w:w="751" w:type="dxa"/>
            <w:tcBorders>
              <w:top w:val="nil"/>
              <w:left w:val="nil"/>
              <w:bottom w:val="single" w:sz="8" w:space="0" w:color="auto"/>
              <w:right w:val="single" w:sz="8" w:space="0" w:color="auto"/>
            </w:tcBorders>
            <w:shd w:val="clear" w:color="auto" w:fill="auto"/>
            <w:vAlign w:val="center"/>
            <w:hideMark/>
          </w:tcPr>
          <w:p w14:paraId="3D68EA9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561</w:t>
            </w:r>
          </w:p>
        </w:tc>
        <w:tc>
          <w:tcPr>
            <w:tcW w:w="751" w:type="dxa"/>
            <w:tcBorders>
              <w:top w:val="nil"/>
              <w:left w:val="nil"/>
              <w:bottom w:val="single" w:sz="8" w:space="0" w:color="auto"/>
              <w:right w:val="single" w:sz="8" w:space="0" w:color="auto"/>
            </w:tcBorders>
            <w:shd w:val="clear" w:color="auto" w:fill="auto"/>
            <w:vAlign w:val="center"/>
            <w:hideMark/>
          </w:tcPr>
          <w:p w14:paraId="7CFC529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537</w:t>
            </w:r>
          </w:p>
        </w:tc>
        <w:tc>
          <w:tcPr>
            <w:tcW w:w="809" w:type="dxa"/>
            <w:tcBorders>
              <w:top w:val="nil"/>
              <w:left w:val="nil"/>
              <w:bottom w:val="single" w:sz="8" w:space="0" w:color="auto"/>
              <w:right w:val="single" w:sz="8" w:space="0" w:color="auto"/>
            </w:tcBorders>
            <w:shd w:val="clear" w:color="auto" w:fill="auto"/>
            <w:vAlign w:val="center"/>
            <w:hideMark/>
          </w:tcPr>
          <w:p w14:paraId="76F9130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53CD7BD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9B4A932" w14:textId="098DAA28"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52CBCC8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466</w:t>
            </w:r>
          </w:p>
        </w:tc>
        <w:tc>
          <w:tcPr>
            <w:tcW w:w="751" w:type="dxa"/>
            <w:tcBorders>
              <w:top w:val="nil"/>
              <w:left w:val="nil"/>
              <w:bottom w:val="single" w:sz="8" w:space="0" w:color="auto"/>
              <w:right w:val="single" w:sz="8" w:space="0" w:color="auto"/>
            </w:tcBorders>
            <w:shd w:val="clear" w:color="auto" w:fill="auto"/>
            <w:vAlign w:val="center"/>
            <w:hideMark/>
          </w:tcPr>
          <w:p w14:paraId="6F71A64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491</w:t>
            </w:r>
          </w:p>
        </w:tc>
        <w:tc>
          <w:tcPr>
            <w:tcW w:w="751" w:type="dxa"/>
            <w:tcBorders>
              <w:top w:val="nil"/>
              <w:left w:val="nil"/>
              <w:bottom w:val="single" w:sz="8" w:space="0" w:color="auto"/>
              <w:right w:val="single" w:sz="8" w:space="0" w:color="auto"/>
            </w:tcBorders>
            <w:shd w:val="clear" w:color="auto" w:fill="auto"/>
            <w:vAlign w:val="center"/>
            <w:hideMark/>
          </w:tcPr>
          <w:p w14:paraId="76044F0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527</w:t>
            </w:r>
          </w:p>
        </w:tc>
        <w:tc>
          <w:tcPr>
            <w:tcW w:w="751" w:type="dxa"/>
            <w:tcBorders>
              <w:top w:val="nil"/>
              <w:left w:val="nil"/>
              <w:bottom w:val="single" w:sz="8" w:space="0" w:color="auto"/>
              <w:right w:val="single" w:sz="8" w:space="0" w:color="auto"/>
            </w:tcBorders>
            <w:shd w:val="clear" w:color="auto" w:fill="auto"/>
            <w:vAlign w:val="center"/>
            <w:hideMark/>
          </w:tcPr>
          <w:p w14:paraId="1E588E9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541</w:t>
            </w:r>
          </w:p>
        </w:tc>
        <w:tc>
          <w:tcPr>
            <w:tcW w:w="751" w:type="dxa"/>
            <w:tcBorders>
              <w:top w:val="nil"/>
              <w:left w:val="nil"/>
              <w:bottom w:val="single" w:sz="8" w:space="0" w:color="auto"/>
              <w:right w:val="single" w:sz="8" w:space="0" w:color="auto"/>
            </w:tcBorders>
            <w:shd w:val="clear" w:color="auto" w:fill="auto"/>
            <w:vAlign w:val="center"/>
            <w:hideMark/>
          </w:tcPr>
          <w:p w14:paraId="466328F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559</w:t>
            </w:r>
          </w:p>
        </w:tc>
        <w:tc>
          <w:tcPr>
            <w:tcW w:w="751" w:type="dxa"/>
            <w:tcBorders>
              <w:top w:val="nil"/>
              <w:left w:val="nil"/>
              <w:bottom w:val="single" w:sz="8" w:space="0" w:color="auto"/>
              <w:right w:val="single" w:sz="8" w:space="0" w:color="auto"/>
            </w:tcBorders>
            <w:shd w:val="clear" w:color="auto" w:fill="auto"/>
            <w:vAlign w:val="center"/>
            <w:hideMark/>
          </w:tcPr>
          <w:p w14:paraId="6527A4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582</w:t>
            </w:r>
          </w:p>
        </w:tc>
        <w:tc>
          <w:tcPr>
            <w:tcW w:w="751" w:type="dxa"/>
            <w:tcBorders>
              <w:top w:val="nil"/>
              <w:left w:val="nil"/>
              <w:bottom w:val="single" w:sz="8" w:space="0" w:color="auto"/>
              <w:right w:val="single" w:sz="8" w:space="0" w:color="auto"/>
            </w:tcBorders>
            <w:shd w:val="clear" w:color="auto" w:fill="auto"/>
            <w:vAlign w:val="center"/>
            <w:hideMark/>
          </w:tcPr>
          <w:p w14:paraId="3CDC173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584</w:t>
            </w:r>
          </w:p>
        </w:tc>
        <w:tc>
          <w:tcPr>
            <w:tcW w:w="751" w:type="dxa"/>
            <w:tcBorders>
              <w:top w:val="nil"/>
              <w:left w:val="nil"/>
              <w:bottom w:val="single" w:sz="8" w:space="0" w:color="auto"/>
              <w:right w:val="single" w:sz="8" w:space="0" w:color="auto"/>
            </w:tcBorders>
            <w:shd w:val="clear" w:color="auto" w:fill="auto"/>
            <w:vAlign w:val="center"/>
            <w:hideMark/>
          </w:tcPr>
          <w:p w14:paraId="627320C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604</w:t>
            </w:r>
          </w:p>
        </w:tc>
        <w:tc>
          <w:tcPr>
            <w:tcW w:w="751" w:type="dxa"/>
            <w:tcBorders>
              <w:top w:val="nil"/>
              <w:left w:val="nil"/>
              <w:bottom w:val="single" w:sz="8" w:space="0" w:color="auto"/>
              <w:right w:val="single" w:sz="8" w:space="0" w:color="auto"/>
            </w:tcBorders>
            <w:shd w:val="clear" w:color="auto" w:fill="auto"/>
            <w:vAlign w:val="center"/>
            <w:hideMark/>
          </w:tcPr>
          <w:p w14:paraId="75BD219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599</w:t>
            </w:r>
          </w:p>
        </w:tc>
        <w:tc>
          <w:tcPr>
            <w:tcW w:w="809" w:type="dxa"/>
            <w:tcBorders>
              <w:top w:val="nil"/>
              <w:left w:val="nil"/>
              <w:bottom w:val="single" w:sz="8" w:space="0" w:color="auto"/>
              <w:right w:val="single" w:sz="8" w:space="0" w:color="auto"/>
            </w:tcBorders>
            <w:shd w:val="clear" w:color="auto" w:fill="auto"/>
            <w:vAlign w:val="center"/>
            <w:hideMark/>
          </w:tcPr>
          <w:p w14:paraId="73BDCF7A"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28B0957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D1414EA" w14:textId="1AC58013"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5672FE8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405</w:t>
            </w:r>
          </w:p>
        </w:tc>
        <w:tc>
          <w:tcPr>
            <w:tcW w:w="751" w:type="dxa"/>
            <w:tcBorders>
              <w:top w:val="nil"/>
              <w:left w:val="nil"/>
              <w:bottom w:val="single" w:sz="8" w:space="0" w:color="auto"/>
              <w:right w:val="single" w:sz="8" w:space="0" w:color="auto"/>
            </w:tcBorders>
            <w:shd w:val="clear" w:color="auto" w:fill="auto"/>
            <w:vAlign w:val="center"/>
            <w:hideMark/>
          </w:tcPr>
          <w:p w14:paraId="149AFFE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414</w:t>
            </w:r>
          </w:p>
        </w:tc>
        <w:tc>
          <w:tcPr>
            <w:tcW w:w="751" w:type="dxa"/>
            <w:tcBorders>
              <w:top w:val="nil"/>
              <w:left w:val="nil"/>
              <w:bottom w:val="single" w:sz="8" w:space="0" w:color="auto"/>
              <w:right w:val="single" w:sz="8" w:space="0" w:color="auto"/>
            </w:tcBorders>
            <w:shd w:val="clear" w:color="auto" w:fill="auto"/>
            <w:vAlign w:val="center"/>
            <w:hideMark/>
          </w:tcPr>
          <w:p w14:paraId="1958BEC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433</w:t>
            </w:r>
          </w:p>
        </w:tc>
        <w:tc>
          <w:tcPr>
            <w:tcW w:w="751" w:type="dxa"/>
            <w:tcBorders>
              <w:top w:val="nil"/>
              <w:left w:val="nil"/>
              <w:bottom w:val="single" w:sz="8" w:space="0" w:color="auto"/>
              <w:right w:val="single" w:sz="8" w:space="0" w:color="auto"/>
            </w:tcBorders>
            <w:shd w:val="clear" w:color="auto" w:fill="auto"/>
            <w:vAlign w:val="center"/>
            <w:hideMark/>
          </w:tcPr>
          <w:p w14:paraId="7C9B9B0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456</w:t>
            </w:r>
          </w:p>
        </w:tc>
        <w:tc>
          <w:tcPr>
            <w:tcW w:w="751" w:type="dxa"/>
            <w:tcBorders>
              <w:top w:val="nil"/>
              <w:left w:val="nil"/>
              <w:bottom w:val="single" w:sz="8" w:space="0" w:color="auto"/>
              <w:right w:val="single" w:sz="8" w:space="0" w:color="auto"/>
            </w:tcBorders>
            <w:shd w:val="clear" w:color="auto" w:fill="auto"/>
            <w:vAlign w:val="center"/>
            <w:hideMark/>
          </w:tcPr>
          <w:p w14:paraId="78983BD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483</w:t>
            </w:r>
          </w:p>
        </w:tc>
        <w:tc>
          <w:tcPr>
            <w:tcW w:w="751" w:type="dxa"/>
            <w:tcBorders>
              <w:top w:val="nil"/>
              <w:left w:val="nil"/>
              <w:bottom w:val="single" w:sz="8" w:space="0" w:color="auto"/>
              <w:right w:val="single" w:sz="8" w:space="0" w:color="auto"/>
            </w:tcBorders>
            <w:shd w:val="clear" w:color="auto" w:fill="auto"/>
            <w:vAlign w:val="center"/>
            <w:hideMark/>
          </w:tcPr>
          <w:p w14:paraId="033D1D6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488</w:t>
            </w:r>
          </w:p>
        </w:tc>
        <w:tc>
          <w:tcPr>
            <w:tcW w:w="751" w:type="dxa"/>
            <w:tcBorders>
              <w:top w:val="nil"/>
              <w:left w:val="nil"/>
              <w:bottom w:val="single" w:sz="8" w:space="0" w:color="auto"/>
              <w:right w:val="single" w:sz="8" w:space="0" w:color="auto"/>
            </w:tcBorders>
            <w:shd w:val="clear" w:color="auto" w:fill="auto"/>
            <w:vAlign w:val="center"/>
            <w:hideMark/>
          </w:tcPr>
          <w:p w14:paraId="5A9D87A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500</w:t>
            </w:r>
          </w:p>
        </w:tc>
        <w:tc>
          <w:tcPr>
            <w:tcW w:w="751" w:type="dxa"/>
            <w:tcBorders>
              <w:top w:val="nil"/>
              <w:left w:val="nil"/>
              <w:bottom w:val="single" w:sz="8" w:space="0" w:color="auto"/>
              <w:right w:val="single" w:sz="8" w:space="0" w:color="auto"/>
            </w:tcBorders>
            <w:shd w:val="clear" w:color="auto" w:fill="auto"/>
            <w:vAlign w:val="center"/>
            <w:hideMark/>
          </w:tcPr>
          <w:p w14:paraId="6869007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546</w:t>
            </w:r>
          </w:p>
        </w:tc>
        <w:tc>
          <w:tcPr>
            <w:tcW w:w="751" w:type="dxa"/>
            <w:tcBorders>
              <w:top w:val="nil"/>
              <w:left w:val="nil"/>
              <w:bottom w:val="single" w:sz="8" w:space="0" w:color="auto"/>
              <w:right w:val="single" w:sz="8" w:space="0" w:color="auto"/>
            </w:tcBorders>
            <w:shd w:val="clear" w:color="auto" w:fill="auto"/>
            <w:vAlign w:val="center"/>
            <w:hideMark/>
          </w:tcPr>
          <w:p w14:paraId="1F43789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557</w:t>
            </w:r>
          </w:p>
        </w:tc>
        <w:tc>
          <w:tcPr>
            <w:tcW w:w="809" w:type="dxa"/>
            <w:tcBorders>
              <w:top w:val="nil"/>
              <w:left w:val="nil"/>
              <w:bottom w:val="single" w:sz="8" w:space="0" w:color="auto"/>
              <w:right w:val="single" w:sz="8" w:space="0" w:color="auto"/>
            </w:tcBorders>
            <w:shd w:val="clear" w:color="auto" w:fill="auto"/>
            <w:vAlign w:val="center"/>
            <w:hideMark/>
          </w:tcPr>
          <w:p w14:paraId="7A76553A"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56E17EE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963F3B1" w14:textId="25CF0D94"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2A889CE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394</w:t>
            </w:r>
          </w:p>
        </w:tc>
        <w:tc>
          <w:tcPr>
            <w:tcW w:w="751" w:type="dxa"/>
            <w:tcBorders>
              <w:top w:val="nil"/>
              <w:left w:val="nil"/>
              <w:bottom w:val="single" w:sz="8" w:space="0" w:color="auto"/>
              <w:right w:val="single" w:sz="8" w:space="0" w:color="auto"/>
            </w:tcBorders>
            <w:shd w:val="clear" w:color="auto" w:fill="auto"/>
            <w:vAlign w:val="center"/>
            <w:hideMark/>
          </w:tcPr>
          <w:p w14:paraId="55F7137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404</w:t>
            </w:r>
          </w:p>
        </w:tc>
        <w:tc>
          <w:tcPr>
            <w:tcW w:w="751" w:type="dxa"/>
            <w:tcBorders>
              <w:top w:val="nil"/>
              <w:left w:val="nil"/>
              <w:bottom w:val="single" w:sz="8" w:space="0" w:color="auto"/>
              <w:right w:val="single" w:sz="8" w:space="0" w:color="auto"/>
            </w:tcBorders>
            <w:shd w:val="clear" w:color="auto" w:fill="auto"/>
            <w:vAlign w:val="center"/>
            <w:hideMark/>
          </w:tcPr>
          <w:p w14:paraId="02B2B11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428</w:t>
            </w:r>
          </w:p>
        </w:tc>
        <w:tc>
          <w:tcPr>
            <w:tcW w:w="751" w:type="dxa"/>
            <w:tcBorders>
              <w:top w:val="nil"/>
              <w:left w:val="nil"/>
              <w:bottom w:val="single" w:sz="8" w:space="0" w:color="auto"/>
              <w:right w:val="single" w:sz="8" w:space="0" w:color="auto"/>
            </w:tcBorders>
            <w:shd w:val="clear" w:color="auto" w:fill="auto"/>
            <w:vAlign w:val="center"/>
            <w:hideMark/>
          </w:tcPr>
          <w:p w14:paraId="1C41B38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433</w:t>
            </w:r>
          </w:p>
        </w:tc>
        <w:tc>
          <w:tcPr>
            <w:tcW w:w="751" w:type="dxa"/>
            <w:tcBorders>
              <w:top w:val="nil"/>
              <w:left w:val="nil"/>
              <w:bottom w:val="single" w:sz="8" w:space="0" w:color="auto"/>
              <w:right w:val="single" w:sz="8" w:space="0" w:color="auto"/>
            </w:tcBorders>
            <w:shd w:val="clear" w:color="auto" w:fill="auto"/>
            <w:vAlign w:val="center"/>
            <w:hideMark/>
          </w:tcPr>
          <w:p w14:paraId="1F90FD8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446</w:t>
            </w:r>
          </w:p>
        </w:tc>
        <w:tc>
          <w:tcPr>
            <w:tcW w:w="751" w:type="dxa"/>
            <w:tcBorders>
              <w:top w:val="nil"/>
              <w:left w:val="nil"/>
              <w:bottom w:val="single" w:sz="8" w:space="0" w:color="auto"/>
              <w:right w:val="single" w:sz="8" w:space="0" w:color="auto"/>
            </w:tcBorders>
            <w:shd w:val="clear" w:color="auto" w:fill="auto"/>
            <w:vAlign w:val="center"/>
            <w:hideMark/>
          </w:tcPr>
          <w:p w14:paraId="185B6A2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469</w:t>
            </w:r>
          </w:p>
        </w:tc>
        <w:tc>
          <w:tcPr>
            <w:tcW w:w="751" w:type="dxa"/>
            <w:tcBorders>
              <w:top w:val="nil"/>
              <w:left w:val="nil"/>
              <w:bottom w:val="single" w:sz="8" w:space="0" w:color="auto"/>
              <w:right w:val="single" w:sz="8" w:space="0" w:color="auto"/>
            </w:tcBorders>
            <w:shd w:val="clear" w:color="auto" w:fill="auto"/>
            <w:vAlign w:val="center"/>
            <w:hideMark/>
          </w:tcPr>
          <w:p w14:paraId="06043D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452</w:t>
            </w:r>
          </w:p>
        </w:tc>
        <w:tc>
          <w:tcPr>
            <w:tcW w:w="751" w:type="dxa"/>
            <w:tcBorders>
              <w:top w:val="nil"/>
              <w:left w:val="nil"/>
              <w:bottom w:val="single" w:sz="8" w:space="0" w:color="auto"/>
              <w:right w:val="single" w:sz="8" w:space="0" w:color="auto"/>
            </w:tcBorders>
            <w:shd w:val="clear" w:color="auto" w:fill="auto"/>
            <w:vAlign w:val="center"/>
            <w:hideMark/>
          </w:tcPr>
          <w:p w14:paraId="6BC7715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459</w:t>
            </w:r>
          </w:p>
        </w:tc>
        <w:tc>
          <w:tcPr>
            <w:tcW w:w="751" w:type="dxa"/>
            <w:tcBorders>
              <w:top w:val="nil"/>
              <w:left w:val="nil"/>
              <w:bottom w:val="single" w:sz="8" w:space="0" w:color="auto"/>
              <w:right w:val="single" w:sz="8" w:space="0" w:color="auto"/>
            </w:tcBorders>
            <w:shd w:val="clear" w:color="auto" w:fill="auto"/>
            <w:vAlign w:val="center"/>
            <w:hideMark/>
          </w:tcPr>
          <w:p w14:paraId="5D53760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500</w:t>
            </w:r>
          </w:p>
        </w:tc>
        <w:tc>
          <w:tcPr>
            <w:tcW w:w="809" w:type="dxa"/>
            <w:tcBorders>
              <w:top w:val="nil"/>
              <w:left w:val="nil"/>
              <w:bottom w:val="single" w:sz="8" w:space="0" w:color="auto"/>
              <w:right w:val="single" w:sz="8" w:space="0" w:color="auto"/>
            </w:tcBorders>
            <w:shd w:val="clear" w:color="auto" w:fill="auto"/>
            <w:vAlign w:val="center"/>
            <w:hideMark/>
          </w:tcPr>
          <w:p w14:paraId="65E32A7A"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128D33A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3CE7C66" w14:textId="4338EF35"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4387210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574</w:t>
            </w:r>
          </w:p>
        </w:tc>
        <w:tc>
          <w:tcPr>
            <w:tcW w:w="751" w:type="dxa"/>
            <w:tcBorders>
              <w:top w:val="nil"/>
              <w:left w:val="nil"/>
              <w:bottom w:val="single" w:sz="8" w:space="0" w:color="auto"/>
              <w:right w:val="single" w:sz="8" w:space="0" w:color="auto"/>
            </w:tcBorders>
            <w:shd w:val="clear" w:color="auto" w:fill="auto"/>
            <w:vAlign w:val="center"/>
            <w:hideMark/>
          </w:tcPr>
          <w:p w14:paraId="320B10C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580</w:t>
            </w:r>
          </w:p>
        </w:tc>
        <w:tc>
          <w:tcPr>
            <w:tcW w:w="751" w:type="dxa"/>
            <w:tcBorders>
              <w:top w:val="nil"/>
              <w:left w:val="nil"/>
              <w:bottom w:val="single" w:sz="8" w:space="0" w:color="auto"/>
              <w:right w:val="single" w:sz="8" w:space="0" w:color="auto"/>
            </w:tcBorders>
            <w:shd w:val="clear" w:color="auto" w:fill="auto"/>
            <w:vAlign w:val="center"/>
            <w:hideMark/>
          </w:tcPr>
          <w:p w14:paraId="6D8FE9E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617</w:t>
            </w:r>
          </w:p>
        </w:tc>
        <w:tc>
          <w:tcPr>
            <w:tcW w:w="751" w:type="dxa"/>
            <w:tcBorders>
              <w:top w:val="nil"/>
              <w:left w:val="nil"/>
              <w:bottom w:val="single" w:sz="8" w:space="0" w:color="auto"/>
              <w:right w:val="single" w:sz="8" w:space="0" w:color="auto"/>
            </w:tcBorders>
            <w:shd w:val="clear" w:color="auto" w:fill="auto"/>
            <w:vAlign w:val="center"/>
            <w:hideMark/>
          </w:tcPr>
          <w:p w14:paraId="450D189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629</w:t>
            </w:r>
          </w:p>
        </w:tc>
        <w:tc>
          <w:tcPr>
            <w:tcW w:w="751" w:type="dxa"/>
            <w:tcBorders>
              <w:top w:val="nil"/>
              <w:left w:val="nil"/>
              <w:bottom w:val="single" w:sz="8" w:space="0" w:color="auto"/>
              <w:right w:val="single" w:sz="8" w:space="0" w:color="auto"/>
            </w:tcBorders>
            <w:shd w:val="clear" w:color="auto" w:fill="auto"/>
            <w:vAlign w:val="center"/>
            <w:hideMark/>
          </w:tcPr>
          <w:p w14:paraId="2274177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667</w:t>
            </w:r>
          </w:p>
        </w:tc>
        <w:tc>
          <w:tcPr>
            <w:tcW w:w="751" w:type="dxa"/>
            <w:tcBorders>
              <w:top w:val="nil"/>
              <w:left w:val="nil"/>
              <w:bottom w:val="single" w:sz="8" w:space="0" w:color="auto"/>
              <w:right w:val="single" w:sz="8" w:space="0" w:color="auto"/>
            </w:tcBorders>
            <w:shd w:val="clear" w:color="auto" w:fill="auto"/>
            <w:vAlign w:val="center"/>
            <w:hideMark/>
          </w:tcPr>
          <w:p w14:paraId="5AB5113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679</w:t>
            </w:r>
          </w:p>
        </w:tc>
        <w:tc>
          <w:tcPr>
            <w:tcW w:w="751" w:type="dxa"/>
            <w:tcBorders>
              <w:top w:val="nil"/>
              <w:left w:val="nil"/>
              <w:bottom w:val="single" w:sz="8" w:space="0" w:color="auto"/>
              <w:right w:val="single" w:sz="8" w:space="0" w:color="auto"/>
            </w:tcBorders>
            <w:shd w:val="clear" w:color="auto" w:fill="auto"/>
            <w:vAlign w:val="center"/>
            <w:hideMark/>
          </w:tcPr>
          <w:p w14:paraId="6F6139E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700</w:t>
            </w:r>
          </w:p>
        </w:tc>
        <w:tc>
          <w:tcPr>
            <w:tcW w:w="751" w:type="dxa"/>
            <w:tcBorders>
              <w:top w:val="nil"/>
              <w:left w:val="nil"/>
              <w:bottom w:val="single" w:sz="8" w:space="0" w:color="auto"/>
              <w:right w:val="single" w:sz="8" w:space="0" w:color="auto"/>
            </w:tcBorders>
            <w:shd w:val="clear" w:color="auto" w:fill="auto"/>
            <w:vAlign w:val="center"/>
            <w:hideMark/>
          </w:tcPr>
          <w:p w14:paraId="7FF80A9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704</w:t>
            </w:r>
          </w:p>
        </w:tc>
        <w:tc>
          <w:tcPr>
            <w:tcW w:w="751" w:type="dxa"/>
            <w:tcBorders>
              <w:top w:val="nil"/>
              <w:left w:val="nil"/>
              <w:bottom w:val="single" w:sz="8" w:space="0" w:color="auto"/>
              <w:right w:val="single" w:sz="8" w:space="0" w:color="auto"/>
            </w:tcBorders>
            <w:shd w:val="clear" w:color="auto" w:fill="auto"/>
            <w:vAlign w:val="center"/>
            <w:hideMark/>
          </w:tcPr>
          <w:p w14:paraId="69BC413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748</w:t>
            </w:r>
          </w:p>
        </w:tc>
        <w:tc>
          <w:tcPr>
            <w:tcW w:w="809" w:type="dxa"/>
            <w:tcBorders>
              <w:top w:val="nil"/>
              <w:left w:val="nil"/>
              <w:bottom w:val="single" w:sz="8" w:space="0" w:color="auto"/>
              <w:right w:val="single" w:sz="8" w:space="0" w:color="auto"/>
            </w:tcBorders>
            <w:shd w:val="clear" w:color="auto" w:fill="auto"/>
            <w:vAlign w:val="center"/>
            <w:hideMark/>
          </w:tcPr>
          <w:p w14:paraId="761EB18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04E7740"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E035CB7" w14:textId="7A3DA210"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7208CA8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478</w:t>
            </w:r>
          </w:p>
        </w:tc>
        <w:tc>
          <w:tcPr>
            <w:tcW w:w="751" w:type="dxa"/>
            <w:tcBorders>
              <w:top w:val="nil"/>
              <w:left w:val="nil"/>
              <w:bottom w:val="single" w:sz="8" w:space="0" w:color="auto"/>
              <w:right w:val="single" w:sz="8" w:space="0" w:color="auto"/>
            </w:tcBorders>
            <w:shd w:val="clear" w:color="auto" w:fill="auto"/>
            <w:vAlign w:val="center"/>
            <w:hideMark/>
          </w:tcPr>
          <w:p w14:paraId="564E3BB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504</w:t>
            </w:r>
          </w:p>
        </w:tc>
        <w:tc>
          <w:tcPr>
            <w:tcW w:w="751" w:type="dxa"/>
            <w:tcBorders>
              <w:top w:val="nil"/>
              <w:left w:val="nil"/>
              <w:bottom w:val="single" w:sz="8" w:space="0" w:color="auto"/>
              <w:right w:val="single" w:sz="8" w:space="0" w:color="auto"/>
            </w:tcBorders>
            <w:shd w:val="clear" w:color="auto" w:fill="auto"/>
            <w:vAlign w:val="center"/>
            <w:hideMark/>
          </w:tcPr>
          <w:p w14:paraId="1254B40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532</w:t>
            </w:r>
          </w:p>
        </w:tc>
        <w:tc>
          <w:tcPr>
            <w:tcW w:w="751" w:type="dxa"/>
            <w:tcBorders>
              <w:top w:val="nil"/>
              <w:left w:val="nil"/>
              <w:bottom w:val="single" w:sz="8" w:space="0" w:color="auto"/>
              <w:right w:val="single" w:sz="8" w:space="0" w:color="auto"/>
            </w:tcBorders>
            <w:shd w:val="clear" w:color="auto" w:fill="auto"/>
            <w:vAlign w:val="center"/>
            <w:hideMark/>
          </w:tcPr>
          <w:p w14:paraId="568AD89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556</w:t>
            </w:r>
          </w:p>
        </w:tc>
        <w:tc>
          <w:tcPr>
            <w:tcW w:w="751" w:type="dxa"/>
            <w:tcBorders>
              <w:top w:val="nil"/>
              <w:left w:val="nil"/>
              <w:bottom w:val="single" w:sz="8" w:space="0" w:color="auto"/>
              <w:right w:val="single" w:sz="8" w:space="0" w:color="auto"/>
            </w:tcBorders>
            <w:shd w:val="clear" w:color="auto" w:fill="auto"/>
            <w:vAlign w:val="center"/>
            <w:hideMark/>
          </w:tcPr>
          <w:p w14:paraId="27A307B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590</w:t>
            </w:r>
          </w:p>
        </w:tc>
        <w:tc>
          <w:tcPr>
            <w:tcW w:w="751" w:type="dxa"/>
            <w:tcBorders>
              <w:top w:val="nil"/>
              <w:left w:val="nil"/>
              <w:bottom w:val="single" w:sz="8" w:space="0" w:color="auto"/>
              <w:right w:val="single" w:sz="8" w:space="0" w:color="auto"/>
            </w:tcBorders>
            <w:shd w:val="clear" w:color="auto" w:fill="auto"/>
            <w:vAlign w:val="center"/>
            <w:hideMark/>
          </w:tcPr>
          <w:p w14:paraId="346BFD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622</w:t>
            </w:r>
          </w:p>
        </w:tc>
        <w:tc>
          <w:tcPr>
            <w:tcW w:w="751" w:type="dxa"/>
            <w:tcBorders>
              <w:top w:val="nil"/>
              <w:left w:val="nil"/>
              <w:bottom w:val="single" w:sz="8" w:space="0" w:color="auto"/>
              <w:right w:val="single" w:sz="8" w:space="0" w:color="auto"/>
            </w:tcBorders>
            <w:shd w:val="clear" w:color="auto" w:fill="auto"/>
            <w:vAlign w:val="center"/>
            <w:hideMark/>
          </w:tcPr>
          <w:p w14:paraId="2DF85B8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615</w:t>
            </w:r>
          </w:p>
        </w:tc>
        <w:tc>
          <w:tcPr>
            <w:tcW w:w="751" w:type="dxa"/>
            <w:tcBorders>
              <w:top w:val="nil"/>
              <w:left w:val="nil"/>
              <w:bottom w:val="single" w:sz="8" w:space="0" w:color="auto"/>
              <w:right w:val="single" w:sz="8" w:space="0" w:color="auto"/>
            </w:tcBorders>
            <w:shd w:val="clear" w:color="auto" w:fill="auto"/>
            <w:vAlign w:val="center"/>
            <w:hideMark/>
          </w:tcPr>
          <w:p w14:paraId="2BDB8D3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656</w:t>
            </w:r>
          </w:p>
        </w:tc>
        <w:tc>
          <w:tcPr>
            <w:tcW w:w="751" w:type="dxa"/>
            <w:tcBorders>
              <w:top w:val="nil"/>
              <w:left w:val="nil"/>
              <w:bottom w:val="single" w:sz="8" w:space="0" w:color="auto"/>
              <w:right w:val="single" w:sz="8" w:space="0" w:color="auto"/>
            </w:tcBorders>
            <w:shd w:val="clear" w:color="auto" w:fill="auto"/>
            <w:vAlign w:val="center"/>
            <w:hideMark/>
          </w:tcPr>
          <w:p w14:paraId="20C4CAD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680</w:t>
            </w:r>
          </w:p>
        </w:tc>
        <w:tc>
          <w:tcPr>
            <w:tcW w:w="809" w:type="dxa"/>
            <w:tcBorders>
              <w:top w:val="nil"/>
              <w:left w:val="nil"/>
              <w:bottom w:val="single" w:sz="8" w:space="0" w:color="auto"/>
              <w:right w:val="single" w:sz="8" w:space="0" w:color="auto"/>
            </w:tcBorders>
            <w:shd w:val="clear" w:color="auto" w:fill="auto"/>
            <w:vAlign w:val="center"/>
            <w:hideMark/>
          </w:tcPr>
          <w:p w14:paraId="38A6C132"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65B4A710"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D41B529" w14:textId="297F408B"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2CCF906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480</w:t>
            </w:r>
          </w:p>
        </w:tc>
        <w:tc>
          <w:tcPr>
            <w:tcW w:w="751" w:type="dxa"/>
            <w:tcBorders>
              <w:top w:val="nil"/>
              <w:left w:val="nil"/>
              <w:bottom w:val="single" w:sz="8" w:space="0" w:color="auto"/>
              <w:right w:val="single" w:sz="8" w:space="0" w:color="auto"/>
            </w:tcBorders>
            <w:shd w:val="clear" w:color="auto" w:fill="auto"/>
            <w:vAlign w:val="center"/>
            <w:hideMark/>
          </w:tcPr>
          <w:p w14:paraId="31E2B2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511</w:t>
            </w:r>
          </w:p>
        </w:tc>
        <w:tc>
          <w:tcPr>
            <w:tcW w:w="751" w:type="dxa"/>
            <w:tcBorders>
              <w:top w:val="nil"/>
              <w:left w:val="nil"/>
              <w:bottom w:val="single" w:sz="8" w:space="0" w:color="auto"/>
              <w:right w:val="single" w:sz="8" w:space="0" w:color="auto"/>
            </w:tcBorders>
            <w:shd w:val="clear" w:color="auto" w:fill="auto"/>
            <w:vAlign w:val="center"/>
            <w:hideMark/>
          </w:tcPr>
          <w:p w14:paraId="60EE789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552</w:t>
            </w:r>
          </w:p>
        </w:tc>
        <w:tc>
          <w:tcPr>
            <w:tcW w:w="751" w:type="dxa"/>
            <w:tcBorders>
              <w:top w:val="nil"/>
              <w:left w:val="nil"/>
              <w:bottom w:val="single" w:sz="8" w:space="0" w:color="auto"/>
              <w:right w:val="single" w:sz="8" w:space="0" w:color="auto"/>
            </w:tcBorders>
            <w:shd w:val="clear" w:color="auto" w:fill="auto"/>
            <w:vAlign w:val="center"/>
            <w:hideMark/>
          </w:tcPr>
          <w:p w14:paraId="3794DA2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576</w:t>
            </w:r>
          </w:p>
        </w:tc>
        <w:tc>
          <w:tcPr>
            <w:tcW w:w="751" w:type="dxa"/>
            <w:tcBorders>
              <w:top w:val="nil"/>
              <w:left w:val="nil"/>
              <w:bottom w:val="single" w:sz="8" w:space="0" w:color="auto"/>
              <w:right w:val="single" w:sz="8" w:space="0" w:color="auto"/>
            </w:tcBorders>
            <w:shd w:val="clear" w:color="auto" w:fill="auto"/>
            <w:vAlign w:val="center"/>
            <w:hideMark/>
          </w:tcPr>
          <w:p w14:paraId="6480C9F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591</w:t>
            </w:r>
          </w:p>
        </w:tc>
        <w:tc>
          <w:tcPr>
            <w:tcW w:w="751" w:type="dxa"/>
            <w:tcBorders>
              <w:top w:val="nil"/>
              <w:left w:val="nil"/>
              <w:bottom w:val="single" w:sz="8" w:space="0" w:color="auto"/>
              <w:right w:val="single" w:sz="8" w:space="0" w:color="auto"/>
            </w:tcBorders>
            <w:shd w:val="clear" w:color="auto" w:fill="auto"/>
            <w:vAlign w:val="center"/>
            <w:hideMark/>
          </w:tcPr>
          <w:p w14:paraId="3BD1592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614</w:t>
            </w:r>
          </w:p>
        </w:tc>
        <w:tc>
          <w:tcPr>
            <w:tcW w:w="751" w:type="dxa"/>
            <w:tcBorders>
              <w:top w:val="nil"/>
              <w:left w:val="nil"/>
              <w:bottom w:val="single" w:sz="8" w:space="0" w:color="auto"/>
              <w:right w:val="single" w:sz="8" w:space="0" w:color="auto"/>
            </w:tcBorders>
            <w:shd w:val="clear" w:color="auto" w:fill="auto"/>
            <w:vAlign w:val="center"/>
            <w:hideMark/>
          </w:tcPr>
          <w:p w14:paraId="69571FF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634</w:t>
            </w:r>
          </w:p>
        </w:tc>
        <w:tc>
          <w:tcPr>
            <w:tcW w:w="751" w:type="dxa"/>
            <w:tcBorders>
              <w:top w:val="nil"/>
              <w:left w:val="nil"/>
              <w:bottom w:val="single" w:sz="8" w:space="0" w:color="auto"/>
              <w:right w:val="single" w:sz="8" w:space="0" w:color="auto"/>
            </w:tcBorders>
            <w:shd w:val="clear" w:color="auto" w:fill="auto"/>
            <w:vAlign w:val="center"/>
            <w:hideMark/>
          </w:tcPr>
          <w:p w14:paraId="4E73046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649</w:t>
            </w:r>
          </w:p>
        </w:tc>
        <w:tc>
          <w:tcPr>
            <w:tcW w:w="751" w:type="dxa"/>
            <w:tcBorders>
              <w:top w:val="nil"/>
              <w:left w:val="nil"/>
              <w:bottom w:val="single" w:sz="8" w:space="0" w:color="auto"/>
              <w:right w:val="single" w:sz="8" w:space="0" w:color="auto"/>
            </w:tcBorders>
            <w:shd w:val="clear" w:color="auto" w:fill="auto"/>
            <w:vAlign w:val="center"/>
            <w:hideMark/>
          </w:tcPr>
          <w:p w14:paraId="2D7DA9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675</w:t>
            </w:r>
          </w:p>
        </w:tc>
        <w:tc>
          <w:tcPr>
            <w:tcW w:w="809" w:type="dxa"/>
            <w:tcBorders>
              <w:top w:val="nil"/>
              <w:left w:val="nil"/>
              <w:bottom w:val="single" w:sz="8" w:space="0" w:color="auto"/>
              <w:right w:val="single" w:sz="8" w:space="0" w:color="auto"/>
            </w:tcBorders>
            <w:shd w:val="clear" w:color="auto" w:fill="auto"/>
            <w:vAlign w:val="center"/>
            <w:hideMark/>
          </w:tcPr>
          <w:p w14:paraId="48D9C703"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8B5AA1" w:rsidRPr="00D75E23" w14:paraId="7A8FA30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404040" w:themeFill="text1" w:themeFillTint="BF"/>
            <w:vAlign w:val="center"/>
          </w:tcPr>
          <w:p w14:paraId="4C45F33F" w14:textId="2CACDC5A" w:rsidR="009E3920" w:rsidRPr="008B5AA1" w:rsidRDefault="009E3920" w:rsidP="00392ACF">
            <w:pPr>
              <w:spacing w:before="0" w:after="0"/>
              <w:rPr>
                <w:rFonts w:ascii="Calibri" w:hAnsi="Calibri"/>
                <w:b/>
                <w:bCs/>
                <w:color w:val="FFFFFF" w:themeColor="background1"/>
                <w:sz w:val="18"/>
                <w:szCs w:val="18"/>
              </w:rPr>
            </w:pPr>
            <w:r w:rsidRPr="008B5AA1">
              <w:rPr>
                <w:rFonts w:ascii="Calibri" w:hAnsi="Calibri"/>
                <w:b/>
                <w:bCs/>
                <w:color w:val="FFFFFF" w:themeColor="background1"/>
                <w:sz w:val="18"/>
                <w:szCs w:val="18"/>
              </w:rPr>
              <w:t>ART initiators</w:t>
            </w: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329198FF"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16A731B3"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272A694F"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2116C7E7"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01FFB859"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4A4FD020"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72F03264"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03CA2436"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7CDBE515" w14:textId="77777777" w:rsidR="009E3920" w:rsidRPr="008B5AA1" w:rsidRDefault="009E3920" w:rsidP="00392ACF">
            <w:pPr>
              <w:spacing w:before="0" w:after="0"/>
              <w:jc w:val="center"/>
              <w:rPr>
                <w:rFonts w:ascii="Calibri" w:hAnsi="Calibri"/>
                <w:color w:val="FFFFFF" w:themeColor="background1"/>
                <w:sz w:val="18"/>
                <w:szCs w:val="18"/>
              </w:rPr>
            </w:pPr>
          </w:p>
        </w:tc>
        <w:tc>
          <w:tcPr>
            <w:tcW w:w="809" w:type="dxa"/>
            <w:tcBorders>
              <w:top w:val="nil"/>
              <w:left w:val="nil"/>
              <w:bottom w:val="single" w:sz="8" w:space="0" w:color="auto"/>
              <w:right w:val="single" w:sz="8" w:space="0" w:color="auto"/>
            </w:tcBorders>
            <w:shd w:val="clear" w:color="auto" w:fill="404040" w:themeFill="text1" w:themeFillTint="BF"/>
            <w:vAlign w:val="center"/>
          </w:tcPr>
          <w:p w14:paraId="1AF0630C" w14:textId="77777777" w:rsidR="009E3920" w:rsidRPr="008B5AA1" w:rsidRDefault="009E3920" w:rsidP="00392ACF">
            <w:pPr>
              <w:spacing w:before="0" w:after="0"/>
              <w:jc w:val="center"/>
              <w:rPr>
                <w:rFonts w:ascii="Calibri" w:hAnsi="Calibri"/>
                <w:b/>
                <w:bCs/>
                <w:color w:val="FFFFFF" w:themeColor="background1"/>
                <w:sz w:val="18"/>
                <w:szCs w:val="18"/>
              </w:rPr>
            </w:pPr>
          </w:p>
        </w:tc>
      </w:tr>
      <w:tr w:rsidR="0054616E" w:rsidRPr="00D75E23" w14:paraId="6F6A081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E79FD02"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Number of persons starting ART</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8EC1AA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4C76C3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518F0A8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7942F7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AECDDB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C01887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21DD542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2F195C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90D10E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809" w:type="dxa"/>
            <w:tcBorders>
              <w:top w:val="nil"/>
              <w:left w:val="nil"/>
              <w:bottom w:val="single" w:sz="8" w:space="0" w:color="auto"/>
              <w:right w:val="single" w:sz="8" w:space="0" w:color="auto"/>
            </w:tcBorders>
            <w:shd w:val="clear" w:color="auto" w:fill="BFBFBF" w:themeFill="background1" w:themeFillShade="BF"/>
            <w:vAlign w:val="center"/>
            <w:hideMark/>
          </w:tcPr>
          <w:p w14:paraId="154E1436"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4DC36C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1C6896B"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White MSM</w:t>
            </w:r>
          </w:p>
        </w:tc>
        <w:tc>
          <w:tcPr>
            <w:tcW w:w="751" w:type="dxa"/>
            <w:tcBorders>
              <w:top w:val="nil"/>
              <w:left w:val="nil"/>
              <w:bottom w:val="single" w:sz="8" w:space="0" w:color="auto"/>
              <w:right w:val="single" w:sz="8" w:space="0" w:color="auto"/>
            </w:tcBorders>
            <w:shd w:val="clear" w:color="auto" w:fill="auto"/>
            <w:vAlign w:val="center"/>
            <w:hideMark/>
          </w:tcPr>
          <w:p w14:paraId="4892A6F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842</w:t>
            </w:r>
          </w:p>
        </w:tc>
        <w:tc>
          <w:tcPr>
            <w:tcW w:w="751" w:type="dxa"/>
            <w:tcBorders>
              <w:top w:val="nil"/>
              <w:left w:val="nil"/>
              <w:bottom w:val="single" w:sz="8" w:space="0" w:color="auto"/>
              <w:right w:val="single" w:sz="8" w:space="0" w:color="auto"/>
            </w:tcBorders>
            <w:shd w:val="clear" w:color="auto" w:fill="auto"/>
            <w:vAlign w:val="center"/>
            <w:hideMark/>
          </w:tcPr>
          <w:p w14:paraId="3D1C041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835</w:t>
            </w:r>
          </w:p>
        </w:tc>
        <w:tc>
          <w:tcPr>
            <w:tcW w:w="751" w:type="dxa"/>
            <w:tcBorders>
              <w:top w:val="nil"/>
              <w:left w:val="nil"/>
              <w:bottom w:val="single" w:sz="8" w:space="0" w:color="auto"/>
              <w:right w:val="single" w:sz="8" w:space="0" w:color="auto"/>
            </w:tcBorders>
            <w:shd w:val="clear" w:color="auto" w:fill="auto"/>
            <w:vAlign w:val="center"/>
            <w:hideMark/>
          </w:tcPr>
          <w:p w14:paraId="76D575D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986</w:t>
            </w:r>
          </w:p>
        </w:tc>
        <w:tc>
          <w:tcPr>
            <w:tcW w:w="751" w:type="dxa"/>
            <w:tcBorders>
              <w:top w:val="nil"/>
              <w:left w:val="nil"/>
              <w:bottom w:val="single" w:sz="8" w:space="0" w:color="auto"/>
              <w:right w:val="single" w:sz="8" w:space="0" w:color="auto"/>
            </w:tcBorders>
            <w:shd w:val="clear" w:color="auto" w:fill="auto"/>
            <w:vAlign w:val="center"/>
            <w:hideMark/>
          </w:tcPr>
          <w:p w14:paraId="7617902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884</w:t>
            </w:r>
          </w:p>
        </w:tc>
        <w:tc>
          <w:tcPr>
            <w:tcW w:w="751" w:type="dxa"/>
            <w:tcBorders>
              <w:top w:val="nil"/>
              <w:left w:val="nil"/>
              <w:bottom w:val="single" w:sz="8" w:space="0" w:color="auto"/>
              <w:right w:val="single" w:sz="8" w:space="0" w:color="auto"/>
            </w:tcBorders>
            <w:shd w:val="clear" w:color="auto" w:fill="auto"/>
            <w:vAlign w:val="center"/>
            <w:hideMark/>
          </w:tcPr>
          <w:p w14:paraId="01010AB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802</w:t>
            </w:r>
          </w:p>
        </w:tc>
        <w:tc>
          <w:tcPr>
            <w:tcW w:w="751" w:type="dxa"/>
            <w:tcBorders>
              <w:top w:val="nil"/>
              <w:left w:val="nil"/>
              <w:bottom w:val="single" w:sz="8" w:space="0" w:color="auto"/>
              <w:right w:val="single" w:sz="8" w:space="0" w:color="auto"/>
            </w:tcBorders>
            <w:shd w:val="clear" w:color="auto" w:fill="auto"/>
            <w:vAlign w:val="center"/>
            <w:hideMark/>
          </w:tcPr>
          <w:p w14:paraId="2006034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757</w:t>
            </w:r>
          </w:p>
        </w:tc>
        <w:tc>
          <w:tcPr>
            <w:tcW w:w="751" w:type="dxa"/>
            <w:tcBorders>
              <w:top w:val="nil"/>
              <w:left w:val="nil"/>
              <w:bottom w:val="single" w:sz="8" w:space="0" w:color="auto"/>
              <w:right w:val="single" w:sz="8" w:space="0" w:color="auto"/>
            </w:tcBorders>
            <w:shd w:val="clear" w:color="auto" w:fill="auto"/>
            <w:vAlign w:val="center"/>
            <w:hideMark/>
          </w:tcPr>
          <w:p w14:paraId="21B77B2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567</w:t>
            </w:r>
          </w:p>
        </w:tc>
        <w:tc>
          <w:tcPr>
            <w:tcW w:w="751" w:type="dxa"/>
            <w:tcBorders>
              <w:top w:val="nil"/>
              <w:left w:val="nil"/>
              <w:bottom w:val="single" w:sz="8" w:space="0" w:color="auto"/>
              <w:right w:val="single" w:sz="8" w:space="0" w:color="auto"/>
            </w:tcBorders>
            <w:shd w:val="clear" w:color="auto" w:fill="auto"/>
            <w:vAlign w:val="center"/>
            <w:hideMark/>
          </w:tcPr>
          <w:p w14:paraId="16FB6DE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443</w:t>
            </w:r>
          </w:p>
        </w:tc>
        <w:tc>
          <w:tcPr>
            <w:tcW w:w="751" w:type="dxa"/>
            <w:tcBorders>
              <w:top w:val="nil"/>
              <w:left w:val="nil"/>
              <w:bottom w:val="single" w:sz="8" w:space="0" w:color="auto"/>
              <w:right w:val="single" w:sz="8" w:space="0" w:color="auto"/>
            </w:tcBorders>
            <w:shd w:val="clear" w:color="auto" w:fill="auto"/>
            <w:vAlign w:val="center"/>
            <w:hideMark/>
          </w:tcPr>
          <w:p w14:paraId="46B40EF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139</w:t>
            </w:r>
          </w:p>
        </w:tc>
        <w:tc>
          <w:tcPr>
            <w:tcW w:w="809" w:type="dxa"/>
            <w:tcBorders>
              <w:top w:val="nil"/>
              <w:left w:val="nil"/>
              <w:bottom w:val="single" w:sz="8" w:space="0" w:color="auto"/>
              <w:right w:val="single" w:sz="8" w:space="0" w:color="auto"/>
            </w:tcBorders>
            <w:shd w:val="clear" w:color="auto" w:fill="auto"/>
            <w:vAlign w:val="center"/>
            <w:hideMark/>
          </w:tcPr>
          <w:p w14:paraId="04B02731"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6,255</w:t>
            </w:r>
          </w:p>
        </w:tc>
      </w:tr>
      <w:tr w:rsidR="0054616E" w:rsidRPr="00D75E23" w14:paraId="2FA81F70"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F2F328F" w14:textId="5DB05E93"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/AA MSM</w:t>
            </w:r>
          </w:p>
        </w:tc>
        <w:tc>
          <w:tcPr>
            <w:tcW w:w="751" w:type="dxa"/>
            <w:tcBorders>
              <w:top w:val="nil"/>
              <w:left w:val="nil"/>
              <w:bottom w:val="single" w:sz="8" w:space="0" w:color="auto"/>
              <w:right w:val="single" w:sz="8" w:space="0" w:color="auto"/>
            </w:tcBorders>
            <w:shd w:val="clear" w:color="auto" w:fill="auto"/>
            <w:vAlign w:val="center"/>
            <w:hideMark/>
          </w:tcPr>
          <w:p w14:paraId="10B37AE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504</w:t>
            </w:r>
          </w:p>
        </w:tc>
        <w:tc>
          <w:tcPr>
            <w:tcW w:w="751" w:type="dxa"/>
            <w:tcBorders>
              <w:top w:val="nil"/>
              <w:left w:val="nil"/>
              <w:bottom w:val="single" w:sz="8" w:space="0" w:color="auto"/>
              <w:right w:val="single" w:sz="8" w:space="0" w:color="auto"/>
            </w:tcBorders>
            <w:shd w:val="clear" w:color="auto" w:fill="auto"/>
            <w:vAlign w:val="center"/>
            <w:hideMark/>
          </w:tcPr>
          <w:p w14:paraId="507FD44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578</w:t>
            </w:r>
          </w:p>
        </w:tc>
        <w:tc>
          <w:tcPr>
            <w:tcW w:w="751" w:type="dxa"/>
            <w:tcBorders>
              <w:top w:val="nil"/>
              <w:left w:val="nil"/>
              <w:bottom w:val="single" w:sz="8" w:space="0" w:color="auto"/>
              <w:right w:val="single" w:sz="8" w:space="0" w:color="auto"/>
            </w:tcBorders>
            <w:shd w:val="clear" w:color="auto" w:fill="auto"/>
            <w:vAlign w:val="center"/>
            <w:hideMark/>
          </w:tcPr>
          <w:p w14:paraId="52FF7D2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730</w:t>
            </w:r>
          </w:p>
        </w:tc>
        <w:tc>
          <w:tcPr>
            <w:tcW w:w="751" w:type="dxa"/>
            <w:tcBorders>
              <w:top w:val="nil"/>
              <w:left w:val="nil"/>
              <w:bottom w:val="single" w:sz="8" w:space="0" w:color="auto"/>
              <w:right w:val="single" w:sz="8" w:space="0" w:color="auto"/>
            </w:tcBorders>
            <w:shd w:val="clear" w:color="auto" w:fill="auto"/>
            <w:vAlign w:val="center"/>
            <w:hideMark/>
          </w:tcPr>
          <w:p w14:paraId="2E707D4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652</w:t>
            </w:r>
          </w:p>
        </w:tc>
        <w:tc>
          <w:tcPr>
            <w:tcW w:w="751" w:type="dxa"/>
            <w:tcBorders>
              <w:top w:val="nil"/>
              <w:left w:val="nil"/>
              <w:bottom w:val="single" w:sz="8" w:space="0" w:color="auto"/>
              <w:right w:val="single" w:sz="8" w:space="0" w:color="auto"/>
            </w:tcBorders>
            <w:shd w:val="clear" w:color="auto" w:fill="auto"/>
            <w:vAlign w:val="center"/>
            <w:hideMark/>
          </w:tcPr>
          <w:p w14:paraId="2C831DA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770</w:t>
            </w:r>
          </w:p>
        </w:tc>
        <w:tc>
          <w:tcPr>
            <w:tcW w:w="751" w:type="dxa"/>
            <w:tcBorders>
              <w:top w:val="nil"/>
              <w:left w:val="nil"/>
              <w:bottom w:val="single" w:sz="8" w:space="0" w:color="auto"/>
              <w:right w:val="single" w:sz="8" w:space="0" w:color="auto"/>
            </w:tcBorders>
            <w:shd w:val="clear" w:color="auto" w:fill="auto"/>
            <w:vAlign w:val="center"/>
            <w:hideMark/>
          </w:tcPr>
          <w:p w14:paraId="3D14879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679</w:t>
            </w:r>
          </w:p>
        </w:tc>
        <w:tc>
          <w:tcPr>
            <w:tcW w:w="751" w:type="dxa"/>
            <w:tcBorders>
              <w:top w:val="nil"/>
              <w:left w:val="nil"/>
              <w:bottom w:val="single" w:sz="8" w:space="0" w:color="auto"/>
              <w:right w:val="single" w:sz="8" w:space="0" w:color="auto"/>
            </w:tcBorders>
            <w:shd w:val="clear" w:color="auto" w:fill="auto"/>
            <w:vAlign w:val="center"/>
            <w:hideMark/>
          </w:tcPr>
          <w:p w14:paraId="57A2D7D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475</w:t>
            </w:r>
          </w:p>
        </w:tc>
        <w:tc>
          <w:tcPr>
            <w:tcW w:w="751" w:type="dxa"/>
            <w:tcBorders>
              <w:top w:val="nil"/>
              <w:left w:val="nil"/>
              <w:bottom w:val="single" w:sz="8" w:space="0" w:color="auto"/>
              <w:right w:val="single" w:sz="8" w:space="0" w:color="auto"/>
            </w:tcBorders>
            <w:shd w:val="clear" w:color="auto" w:fill="auto"/>
            <w:vAlign w:val="center"/>
            <w:hideMark/>
          </w:tcPr>
          <w:p w14:paraId="1D3E419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288</w:t>
            </w:r>
          </w:p>
        </w:tc>
        <w:tc>
          <w:tcPr>
            <w:tcW w:w="751" w:type="dxa"/>
            <w:tcBorders>
              <w:top w:val="nil"/>
              <w:left w:val="nil"/>
              <w:bottom w:val="single" w:sz="8" w:space="0" w:color="auto"/>
              <w:right w:val="single" w:sz="8" w:space="0" w:color="auto"/>
            </w:tcBorders>
            <w:shd w:val="clear" w:color="auto" w:fill="auto"/>
            <w:vAlign w:val="center"/>
            <w:hideMark/>
          </w:tcPr>
          <w:p w14:paraId="786747C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147</w:t>
            </w:r>
          </w:p>
        </w:tc>
        <w:tc>
          <w:tcPr>
            <w:tcW w:w="809" w:type="dxa"/>
            <w:tcBorders>
              <w:top w:val="nil"/>
              <w:left w:val="nil"/>
              <w:bottom w:val="single" w:sz="8" w:space="0" w:color="auto"/>
              <w:right w:val="single" w:sz="8" w:space="0" w:color="auto"/>
            </w:tcBorders>
            <w:shd w:val="clear" w:color="auto" w:fill="auto"/>
            <w:vAlign w:val="center"/>
            <w:hideMark/>
          </w:tcPr>
          <w:p w14:paraId="2D3A464F"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4,823</w:t>
            </w:r>
          </w:p>
        </w:tc>
      </w:tr>
      <w:tr w:rsidR="0054616E" w:rsidRPr="00D75E23" w14:paraId="42482AB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FCAE440"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Hispanic MSM</w:t>
            </w:r>
          </w:p>
        </w:tc>
        <w:tc>
          <w:tcPr>
            <w:tcW w:w="751" w:type="dxa"/>
            <w:tcBorders>
              <w:top w:val="nil"/>
              <w:left w:val="nil"/>
              <w:bottom w:val="single" w:sz="8" w:space="0" w:color="auto"/>
              <w:right w:val="single" w:sz="8" w:space="0" w:color="auto"/>
            </w:tcBorders>
            <w:shd w:val="clear" w:color="auto" w:fill="auto"/>
            <w:vAlign w:val="center"/>
            <w:hideMark/>
          </w:tcPr>
          <w:p w14:paraId="05A35FE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317</w:t>
            </w:r>
          </w:p>
        </w:tc>
        <w:tc>
          <w:tcPr>
            <w:tcW w:w="751" w:type="dxa"/>
            <w:tcBorders>
              <w:top w:val="nil"/>
              <w:left w:val="nil"/>
              <w:bottom w:val="single" w:sz="8" w:space="0" w:color="auto"/>
              <w:right w:val="single" w:sz="8" w:space="0" w:color="auto"/>
            </w:tcBorders>
            <w:shd w:val="clear" w:color="auto" w:fill="auto"/>
            <w:vAlign w:val="center"/>
            <w:hideMark/>
          </w:tcPr>
          <w:p w14:paraId="67A366B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318</w:t>
            </w:r>
          </w:p>
        </w:tc>
        <w:tc>
          <w:tcPr>
            <w:tcW w:w="751" w:type="dxa"/>
            <w:tcBorders>
              <w:top w:val="nil"/>
              <w:left w:val="nil"/>
              <w:bottom w:val="single" w:sz="8" w:space="0" w:color="auto"/>
              <w:right w:val="single" w:sz="8" w:space="0" w:color="auto"/>
            </w:tcBorders>
            <w:shd w:val="clear" w:color="auto" w:fill="auto"/>
            <w:vAlign w:val="center"/>
            <w:hideMark/>
          </w:tcPr>
          <w:p w14:paraId="02A8DBC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579</w:t>
            </w:r>
          </w:p>
        </w:tc>
        <w:tc>
          <w:tcPr>
            <w:tcW w:w="751" w:type="dxa"/>
            <w:tcBorders>
              <w:top w:val="nil"/>
              <w:left w:val="nil"/>
              <w:bottom w:val="single" w:sz="8" w:space="0" w:color="auto"/>
              <w:right w:val="single" w:sz="8" w:space="0" w:color="auto"/>
            </w:tcBorders>
            <w:shd w:val="clear" w:color="auto" w:fill="auto"/>
            <w:vAlign w:val="center"/>
            <w:hideMark/>
          </w:tcPr>
          <w:p w14:paraId="2304B5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407</w:t>
            </w:r>
          </w:p>
        </w:tc>
        <w:tc>
          <w:tcPr>
            <w:tcW w:w="751" w:type="dxa"/>
            <w:tcBorders>
              <w:top w:val="nil"/>
              <w:left w:val="nil"/>
              <w:bottom w:val="single" w:sz="8" w:space="0" w:color="auto"/>
              <w:right w:val="single" w:sz="8" w:space="0" w:color="auto"/>
            </w:tcBorders>
            <w:shd w:val="clear" w:color="auto" w:fill="auto"/>
            <w:vAlign w:val="center"/>
            <w:hideMark/>
          </w:tcPr>
          <w:p w14:paraId="06B9259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337</w:t>
            </w:r>
          </w:p>
        </w:tc>
        <w:tc>
          <w:tcPr>
            <w:tcW w:w="751" w:type="dxa"/>
            <w:tcBorders>
              <w:top w:val="nil"/>
              <w:left w:val="nil"/>
              <w:bottom w:val="single" w:sz="8" w:space="0" w:color="auto"/>
              <w:right w:val="single" w:sz="8" w:space="0" w:color="auto"/>
            </w:tcBorders>
            <w:shd w:val="clear" w:color="auto" w:fill="auto"/>
            <w:vAlign w:val="center"/>
            <w:hideMark/>
          </w:tcPr>
          <w:p w14:paraId="07E376C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332</w:t>
            </w:r>
          </w:p>
        </w:tc>
        <w:tc>
          <w:tcPr>
            <w:tcW w:w="751" w:type="dxa"/>
            <w:tcBorders>
              <w:top w:val="nil"/>
              <w:left w:val="nil"/>
              <w:bottom w:val="single" w:sz="8" w:space="0" w:color="auto"/>
              <w:right w:val="single" w:sz="8" w:space="0" w:color="auto"/>
            </w:tcBorders>
            <w:shd w:val="clear" w:color="auto" w:fill="auto"/>
            <w:vAlign w:val="center"/>
            <w:hideMark/>
          </w:tcPr>
          <w:p w14:paraId="3C51A71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252</w:t>
            </w:r>
          </w:p>
        </w:tc>
        <w:tc>
          <w:tcPr>
            <w:tcW w:w="751" w:type="dxa"/>
            <w:tcBorders>
              <w:top w:val="nil"/>
              <w:left w:val="nil"/>
              <w:bottom w:val="single" w:sz="8" w:space="0" w:color="auto"/>
              <w:right w:val="single" w:sz="8" w:space="0" w:color="auto"/>
            </w:tcBorders>
            <w:shd w:val="clear" w:color="auto" w:fill="auto"/>
            <w:vAlign w:val="center"/>
            <w:hideMark/>
          </w:tcPr>
          <w:p w14:paraId="2383C03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162</w:t>
            </w:r>
          </w:p>
        </w:tc>
        <w:tc>
          <w:tcPr>
            <w:tcW w:w="751" w:type="dxa"/>
            <w:tcBorders>
              <w:top w:val="nil"/>
              <w:left w:val="nil"/>
              <w:bottom w:val="single" w:sz="8" w:space="0" w:color="auto"/>
              <w:right w:val="single" w:sz="8" w:space="0" w:color="auto"/>
            </w:tcBorders>
            <w:shd w:val="clear" w:color="auto" w:fill="auto"/>
            <w:vAlign w:val="center"/>
            <w:hideMark/>
          </w:tcPr>
          <w:p w14:paraId="107129C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59</w:t>
            </w:r>
          </w:p>
        </w:tc>
        <w:tc>
          <w:tcPr>
            <w:tcW w:w="809" w:type="dxa"/>
            <w:tcBorders>
              <w:top w:val="nil"/>
              <w:left w:val="nil"/>
              <w:bottom w:val="single" w:sz="8" w:space="0" w:color="auto"/>
              <w:right w:val="single" w:sz="8" w:space="0" w:color="auto"/>
            </w:tcBorders>
            <w:shd w:val="clear" w:color="auto" w:fill="auto"/>
            <w:vAlign w:val="center"/>
            <w:hideMark/>
          </w:tcPr>
          <w:p w14:paraId="605BF162"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2,763</w:t>
            </w:r>
          </w:p>
        </w:tc>
      </w:tr>
      <w:tr w:rsidR="0054616E" w:rsidRPr="00D75E23" w14:paraId="7CD8F8A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59CBBAC" w14:textId="11DBCA5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48D8B0F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226</w:t>
            </w:r>
          </w:p>
        </w:tc>
        <w:tc>
          <w:tcPr>
            <w:tcW w:w="751" w:type="dxa"/>
            <w:tcBorders>
              <w:top w:val="nil"/>
              <w:left w:val="nil"/>
              <w:bottom w:val="single" w:sz="8" w:space="0" w:color="auto"/>
              <w:right w:val="single" w:sz="8" w:space="0" w:color="auto"/>
            </w:tcBorders>
            <w:shd w:val="clear" w:color="auto" w:fill="auto"/>
            <w:vAlign w:val="center"/>
            <w:hideMark/>
          </w:tcPr>
          <w:p w14:paraId="3C09DAC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223</w:t>
            </w:r>
          </w:p>
        </w:tc>
        <w:tc>
          <w:tcPr>
            <w:tcW w:w="751" w:type="dxa"/>
            <w:tcBorders>
              <w:top w:val="nil"/>
              <w:left w:val="nil"/>
              <w:bottom w:val="single" w:sz="8" w:space="0" w:color="auto"/>
              <w:right w:val="single" w:sz="8" w:space="0" w:color="auto"/>
            </w:tcBorders>
            <w:shd w:val="clear" w:color="auto" w:fill="auto"/>
            <w:vAlign w:val="center"/>
            <w:hideMark/>
          </w:tcPr>
          <w:p w14:paraId="611A14F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180</w:t>
            </w:r>
          </w:p>
        </w:tc>
        <w:tc>
          <w:tcPr>
            <w:tcW w:w="751" w:type="dxa"/>
            <w:tcBorders>
              <w:top w:val="nil"/>
              <w:left w:val="nil"/>
              <w:bottom w:val="single" w:sz="8" w:space="0" w:color="auto"/>
              <w:right w:val="single" w:sz="8" w:space="0" w:color="auto"/>
            </w:tcBorders>
            <w:shd w:val="clear" w:color="auto" w:fill="auto"/>
            <w:vAlign w:val="center"/>
            <w:hideMark/>
          </w:tcPr>
          <w:p w14:paraId="40A28B4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196</w:t>
            </w:r>
          </w:p>
        </w:tc>
        <w:tc>
          <w:tcPr>
            <w:tcW w:w="751" w:type="dxa"/>
            <w:tcBorders>
              <w:top w:val="nil"/>
              <w:left w:val="nil"/>
              <w:bottom w:val="single" w:sz="8" w:space="0" w:color="auto"/>
              <w:right w:val="single" w:sz="8" w:space="0" w:color="auto"/>
            </w:tcBorders>
            <w:shd w:val="clear" w:color="auto" w:fill="auto"/>
            <w:vAlign w:val="center"/>
            <w:hideMark/>
          </w:tcPr>
          <w:p w14:paraId="36C5732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215</w:t>
            </w:r>
          </w:p>
        </w:tc>
        <w:tc>
          <w:tcPr>
            <w:tcW w:w="751" w:type="dxa"/>
            <w:tcBorders>
              <w:top w:val="nil"/>
              <w:left w:val="nil"/>
              <w:bottom w:val="single" w:sz="8" w:space="0" w:color="auto"/>
              <w:right w:val="single" w:sz="8" w:space="0" w:color="auto"/>
            </w:tcBorders>
            <w:shd w:val="clear" w:color="auto" w:fill="auto"/>
            <w:vAlign w:val="center"/>
            <w:hideMark/>
          </w:tcPr>
          <w:p w14:paraId="4FDEF1D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184</w:t>
            </w:r>
          </w:p>
        </w:tc>
        <w:tc>
          <w:tcPr>
            <w:tcW w:w="751" w:type="dxa"/>
            <w:tcBorders>
              <w:top w:val="nil"/>
              <w:left w:val="nil"/>
              <w:bottom w:val="single" w:sz="8" w:space="0" w:color="auto"/>
              <w:right w:val="single" w:sz="8" w:space="0" w:color="auto"/>
            </w:tcBorders>
            <w:shd w:val="clear" w:color="auto" w:fill="auto"/>
            <w:vAlign w:val="center"/>
            <w:hideMark/>
          </w:tcPr>
          <w:p w14:paraId="36F07C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137</w:t>
            </w:r>
          </w:p>
        </w:tc>
        <w:tc>
          <w:tcPr>
            <w:tcW w:w="751" w:type="dxa"/>
            <w:tcBorders>
              <w:top w:val="nil"/>
              <w:left w:val="nil"/>
              <w:bottom w:val="single" w:sz="8" w:space="0" w:color="auto"/>
              <w:right w:val="single" w:sz="8" w:space="0" w:color="auto"/>
            </w:tcBorders>
            <w:shd w:val="clear" w:color="auto" w:fill="auto"/>
            <w:vAlign w:val="center"/>
            <w:hideMark/>
          </w:tcPr>
          <w:p w14:paraId="42ECD6B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59</w:t>
            </w:r>
          </w:p>
        </w:tc>
        <w:tc>
          <w:tcPr>
            <w:tcW w:w="751" w:type="dxa"/>
            <w:tcBorders>
              <w:top w:val="nil"/>
              <w:left w:val="nil"/>
              <w:bottom w:val="single" w:sz="8" w:space="0" w:color="auto"/>
              <w:right w:val="single" w:sz="8" w:space="0" w:color="auto"/>
            </w:tcBorders>
            <w:shd w:val="clear" w:color="auto" w:fill="auto"/>
            <w:vAlign w:val="center"/>
            <w:hideMark/>
          </w:tcPr>
          <w:p w14:paraId="12F4FAD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w:t>
            </w:r>
          </w:p>
        </w:tc>
        <w:tc>
          <w:tcPr>
            <w:tcW w:w="809" w:type="dxa"/>
            <w:tcBorders>
              <w:top w:val="nil"/>
              <w:left w:val="nil"/>
              <w:bottom w:val="single" w:sz="8" w:space="0" w:color="auto"/>
              <w:right w:val="single" w:sz="8" w:space="0" w:color="auto"/>
            </w:tcBorders>
            <w:shd w:val="clear" w:color="auto" w:fill="auto"/>
            <w:vAlign w:val="center"/>
            <w:hideMark/>
          </w:tcPr>
          <w:p w14:paraId="5B4839A9"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1,450</w:t>
            </w:r>
          </w:p>
        </w:tc>
      </w:tr>
      <w:tr w:rsidR="0054616E" w:rsidRPr="00D75E23" w14:paraId="4D40B19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AC762CD" w14:textId="37EF68FE"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3E2627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308</w:t>
            </w:r>
          </w:p>
        </w:tc>
        <w:tc>
          <w:tcPr>
            <w:tcW w:w="751" w:type="dxa"/>
            <w:tcBorders>
              <w:top w:val="nil"/>
              <w:left w:val="nil"/>
              <w:bottom w:val="single" w:sz="8" w:space="0" w:color="auto"/>
              <w:right w:val="single" w:sz="8" w:space="0" w:color="auto"/>
            </w:tcBorders>
            <w:shd w:val="clear" w:color="auto" w:fill="auto"/>
            <w:vAlign w:val="center"/>
            <w:hideMark/>
          </w:tcPr>
          <w:p w14:paraId="58C1134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304</w:t>
            </w:r>
          </w:p>
        </w:tc>
        <w:tc>
          <w:tcPr>
            <w:tcW w:w="751" w:type="dxa"/>
            <w:tcBorders>
              <w:top w:val="nil"/>
              <w:left w:val="nil"/>
              <w:bottom w:val="single" w:sz="8" w:space="0" w:color="auto"/>
              <w:right w:val="single" w:sz="8" w:space="0" w:color="auto"/>
            </w:tcBorders>
            <w:shd w:val="clear" w:color="auto" w:fill="auto"/>
            <w:vAlign w:val="center"/>
            <w:hideMark/>
          </w:tcPr>
          <w:p w14:paraId="020D1AE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240</w:t>
            </w:r>
          </w:p>
        </w:tc>
        <w:tc>
          <w:tcPr>
            <w:tcW w:w="751" w:type="dxa"/>
            <w:tcBorders>
              <w:top w:val="nil"/>
              <w:left w:val="nil"/>
              <w:bottom w:val="single" w:sz="8" w:space="0" w:color="auto"/>
              <w:right w:val="single" w:sz="8" w:space="0" w:color="auto"/>
            </w:tcBorders>
            <w:shd w:val="clear" w:color="auto" w:fill="auto"/>
            <w:vAlign w:val="center"/>
            <w:hideMark/>
          </w:tcPr>
          <w:p w14:paraId="4BCDEBC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186</w:t>
            </w:r>
          </w:p>
        </w:tc>
        <w:tc>
          <w:tcPr>
            <w:tcW w:w="751" w:type="dxa"/>
            <w:tcBorders>
              <w:top w:val="nil"/>
              <w:left w:val="nil"/>
              <w:bottom w:val="single" w:sz="8" w:space="0" w:color="auto"/>
              <w:right w:val="single" w:sz="8" w:space="0" w:color="auto"/>
            </w:tcBorders>
            <w:shd w:val="clear" w:color="auto" w:fill="auto"/>
            <w:vAlign w:val="center"/>
            <w:hideMark/>
          </w:tcPr>
          <w:p w14:paraId="35DB25A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146</w:t>
            </w:r>
          </w:p>
        </w:tc>
        <w:tc>
          <w:tcPr>
            <w:tcW w:w="751" w:type="dxa"/>
            <w:tcBorders>
              <w:top w:val="nil"/>
              <w:left w:val="nil"/>
              <w:bottom w:val="single" w:sz="8" w:space="0" w:color="auto"/>
              <w:right w:val="single" w:sz="8" w:space="0" w:color="auto"/>
            </w:tcBorders>
            <w:shd w:val="clear" w:color="auto" w:fill="auto"/>
            <w:vAlign w:val="center"/>
            <w:hideMark/>
          </w:tcPr>
          <w:p w14:paraId="3340923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137</w:t>
            </w:r>
          </w:p>
        </w:tc>
        <w:tc>
          <w:tcPr>
            <w:tcW w:w="751" w:type="dxa"/>
            <w:tcBorders>
              <w:top w:val="nil"/>
              <w:left w:val="nil"/>
              <w:bottom w:val="single" w:sz="8" w:space="0" w:color="auto"/>
              <w:right w:val="single" w:sz="8" w:space="0" w:color="auto"/>
            </w:tcBorders>
            <w:shd w:val="clear" w:color="auto" w:fill="auto"/>
            <w:vAlign w:val="center"/>
            <w:hideMark/>
          </w:tcPr>
          <w:p w14:paraId="4F374A2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82</w:t>
            </w:r>
          </w:p>
        </w:tc>
        <w:tc>
          <w:tcPr>
            <w:tcW w:w="751" w:type="dxa"/>
            <w:tcBorders>
              <w:top w:val="nil"/>
              <w:left w:val="nil"/>
              <w:bottom w:val="single" w:sz="8" w:space="0" w:color="auto"/>
              <w:right w:val="single" w:sz="8" w:space="0" w:color="auto"/>
            </w:tcBorders>
            <w:shd w:val="clear" w:color="auto" w:fill="auto"/>
            <w:vAlign w:val="center"/>
            <w:hideMark/>
          </w:tcPr>
          <w:p w14:paraId="1724E77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7DD1125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809" w:type="dxa"/>
            <w:tcBorders>
              <w:top w:val="nil"/>
              <w:left w:val="nil"/>
              <w:bottom w:val="single" w:sz="8" w:space="0" w:color="auto"/>
              <w:right w:val="single" w:sz="8" w:space="0" w:color="auto"/>
            </w:tcBorders>
            <w:shd w:val="clear" w:color="auto" w:fill="auto"/>
            <w:vAlign w:val="center"/>
            <w:hideMark/>
          </w:tcPr>
          <w:p w14:paraId="58B906A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1,496</w:t>
            </w:r>
          </w:p>
        </w:tc>
      </w:tr>
      <w:tr w:rsidR="0054616E" w:rsidRPr="00D75E23" w14:paraId="01720D4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5EA0343" w14:textId="522E396C"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3D8C028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w:t>
            </w:r>
          </w:p>
        </w:tc>
        <w:tc>
          <w:tcPr>
            <w:tcW w:w="751" w:type="dxa"/>
            <w:tcBorders>
              <w:top w:val="nil"/>
              <w:left w:val="nil"/>
              <w:bottom w:val="single" w:sz="8" w:space="0" w:color="auto"/>
              <w:right w:val="single" w:sz="8" w:space="0" w:color="auto"/>
            </w:tcBorders>
            <w:shd w:val="clear" w:color="auto" w:fill="auto"/>
            <w:vAlign w:val="center"/>
            <w:hideMark/>
          </w:tcPr>
          <w:p w14:paraId="3F4998B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67</w:t>
            </w:r>
          </w:p>
        </w:tc>
        <w:tc>
          <w:tcPr>
            <w:tcW w:w="751" w:type="dxa"/>
            <w:tcBorders>
              <w:top w:val="nil"/>
              <w:left w:val="nil"/>
              <w:bottom w:val="single" w:sz="8" w:space="0" w:color="auto"/>
              <w:right w:val="single" w:sz="8" w:space="0" w:color="auto"/>
            </w:tcBorders>
            <w:shd w:val="clear" w:color="auto" w:fill="auto"/>
            <w:vAlign w:val="center"/>
            <w:hideMark/>
          </w:tcPr>
          <w:p w14:paraId="0574434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86</w:t>
            </w:r>
          </w:p>
        </w:tc>
        <w:tc>
          <w:tcPr>
            <w:tcW w:w="751" w:type="dxa"/>
            <w:tcBorders>
              <w:top w:val="nil"/>
              <w:left w:val="nil"/>
              <w:bottom w:val="single" w:sz="8" w:space="0" w:color="auto"/>
              <w:right w:val="single" w:sz="8" w:space="0" w:color="auto"/>
            </w:tcBorders>
            <w:shd w:val="clear" w:color="auto" w:fill="auto"/>
            <w:vAlign w:val="center"/>
            <w:hideMark/>
          </w:tcPr>
          <w:p w14:paraId="5845C7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65</w:t>
            </w:r>
          </w:p>
        </w:tc>
        <w:tc>
          <w:tcPr>
            <w:tcW w:w="751" w:type="dxa"/>
            <w:tcBorders>
              <w:top w:val="nil"/>
              <w:left w:val="nil"/>
              <w:bottom w:val="single" w:sz="8" w:space="0" w:color="auto"/>
              <w:right w:val="single" w:sz="8" w:space="0" w:color="auto"/>
            </w:tcBorders>
            <w:shd w:val="clear" w:color="auto" w:fill="auto"/>
            <w:vAlign w:val="center"/>
            <w:hideMark/>
          </w:tcPr>
          <w:p w14:paraId="07FE536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42D2E36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w:t>
            </w:r>
          </w:p>
        </w:tc>
        <w:tc>
          <w:tcPr>
            <w:tcW w:w="751" w:type="dxa"/>
            <w:tcBorders>
              <w:top w:val="nil"/>
              <w:left w:val="nil"/>
              <w:bottom w:val="single" w:sz="8" w:space="0" w:color="auto"/>
              <w:right w:val="single" w:sz="8" w:space="0" w:color="auto"/>
            </w:tcBorders>
            <w:shd w:val="clear" w:color="auto" w:fill="auto"/>
            <w:vAlign w:val="center"/>
            <w:hideMark/>
          </w:tcPr>
          <w:p w14:paraId="2F6B7EE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w:t>
            </w:r>
          </w:p>
        </w:tc>
        <w:tc>
          <w:tcPr>
            <w:tcW w:w="751" w:type="dxa"/>
            <w:tcBorders>
              <w:top w:val="nil"/>
              <w:left w:val="nil"/>
              <w:bottom w:val="single" w:sz="8" w:space="0" w:color="auto"/>
              <w:right w:val="single" w:sz="8" w:space="0" w:color="auto"/>
            </w:tcBorders>
            <w:shd w:val="clear" w:color="auto" w:fill="auto"/>
            <w:vAlign w:val="center"/>
            <w:hideMark/>
          </w:tcPr>
          <w:p w14:paraId="49EF2C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w:t>
            </w:r>
          </w:p>
        </w:tc>
        <w:tc>
          <w:tcPr>
            <w:tcW w:w="751" w:type="dxa"/>
            <w:tcBorders>
              <w:top w:val="nil"/>
              <w:left w:val="nil"/>
              <w:bottom w:val="single" w:sz="8" w:space="0" w:color="auto"/>
              <w:right w:val="single" w:sz="8" w:space="0" w:color="auto"/>
            </w:tcBorders>
            <w:shd w:val="clear" w:color="auto" w:fill="auto"/>
            <w:vAlign w:val="center"/>
            <w:hideMark/>
          </w:tcPr>
          <w:p w14:paraId="7790848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809" w:type="dxa"/>
            <w:tcBorders>
              <w:top w:val="nil"/>
              <w:left w:val="nil"/>
              <w:bottom w:val="single" w:sz="8" w:space="0" w:color="auto"/>
              <w:right w:val="single" w:sz="8" w:space="0" w:color="auto"/>
            </w:tcBorders>
            <w:shd w:val="clear" w:color="auto" w:fill="auto"/>
            <w:vAlign w:val="center"/>
            <w:hideMark/>
          </w:tcPr>
          <w:p w14:paraId="7E3990B9"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420</w:t>
            </w:r>
          </w:p>
        </w:tc>
      </w:tr>
      <w:tr w:rsidR="0054616E" w:rsidRPr="00D75E23" w14:paraId="2120727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F754C2B" w14:textId="525DCA5C"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21F7D7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w:t>
            </w:r>
          </w:p>
        </w:tc>
        <w:tc>
          <w:tcPr>
            <w:tcW w:w="751" w:type="dxa"/>
            <w:tcBorders>
              <w:top w:val="nil"/>
              <w:left w:val="nil"/>
              <w:bottom w:val="single" w:sz="8" w:space="0" w:color="auto"/>
              <w:right w:val="single" w:sz="8" w:space="0" w:color="auto"/>
            </w:tcBorders>
            <w:shd w:val="clear" w:color="auto" w:fill="auto"/>
            <w:vAlign w:val="center"/>
            <w:hideMark/>
          </w:tcPr>
          <w:p w14:paraId="3C13329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478887F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w:t>
            </w:r>
          </w:p>
        </w:tc>
        <w:tc>
          <w:tcPr>
            <w:tcW w:w="751" w:type="dxa"/>
            <w:tcBorders>
              <w:top w:val="nil"/>
              <w:left w:val="nil"/>
              <w:bottom w:val="single" w:sz="8" w:space="0" w:color="auto"/>
              <w:right w:val="single" w:sz="8" w:space="0" w:color="auto"/>
            </w:tcBorders>
            <w:shd w:val="clear" w:color="auto" w:fill="auto"/>
            <w:vAlign w:val="center"/>
            <w:hideMark/>
          </w:tcPr>
          <w:p w14:paraId="5BD4B3E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w:t>
            </w:r>
          </w:p>
        </w:tc>
        <w:tc>
          <w:tcPr>
            <w:tcW w:w="751" w:type="dxa"/>
            <w:tcBorders>
              <w:top w:val="nil"/>
              <w:left w:val="nil"/>
              <w:bottom w:val="single" w:sz="8" w:space="0" w:color="auto"/>
              <w:right w:val="single" w:sz="8" w:space="0" w:color="auto"/>
            </w:tcBorders>
            <w:shd w:val="clear" w:color="auto" w:fill="auto"/>
            <w:vAlign w:val="center"/>
            <w:hideMark/>
          </w:tcPr>
          <w:p w14:paraId="0A0635A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w:t>
            </w:r>
          </w:p>
        </w:tc>
        <w:tc>
          <w:tcPr>
            <w:tcW w:w="751" w:type="dxa"/>
            <w:tcBorders>
              <w:top w:val="nil"/>
              <w:left w:val="nil"/>
              <w:bottom w:val="single" w:sz="8" w:space="0" w:color="auto"/>
              <w:right w:val="single" w:sz="8" w:space="0" w:color="auto"/>
            </w:tcBorders>
            <w:shd w:val="clear" w:color="auto" w:fill="auto"/>
            <w:vAlign w:val="center"/>
            <w:hideMark/>
          </w:tcPr>
          <w:p w14:paraId="2B4428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w:t>
            </w:r>
          </w:p>
        </w:tc>
        <w:tc>
          <w:tcPr>
            <w:tcW w:w="751" w:type="dxa"/>
            <w:tcBorders>
              <w:top w:val="nil"/>
              <w:left w:val="nil"/>
              <w:bottom w:val="single" w:sz="8" w:space="0" w:color="auto"/>
              <w:right w:val="single" w:sz="8" w:space="0" w:color="auto"/>
            </w:tcBorders>
            <w:shd w:val="clear" w:color="auto" w:fill="auto"/>
            <w:vAlign w:val="center"/>
            <w:hideMark/>
          </w:tcPr>
          <w:p w14:paraId="70CD97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w:t>
            </w:r>
          </w:p>
        </w:tc>
        <w:tc>
          <w:tcPr>
            <w:tcW w:w="751" w:type="dxa"/>
            <w:tcBorders>
              <w:top w:val="nil"/>
              <w:left w:val="nil"/>
              <w:bottom w:val="single" w:sz="8" w:space="0" w:color="auto"/>
              <w:right w:val="single" w:sz="8" w:space="0" w:color="auto"/>
            </w:tcBorders>
            <w:shd w:val="clear" w:color="auto" w:fill="auto"/>
            <w:vAlign w:val="center"/>
            <w:hideMark/>
          </w:tcPr>
          <w:p w14:paraId="1A497F7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w:t>
            </w:r>
          </w:p>
        </w:tc>
        <w:tc>
          <w:tcPr>
            <w:tcW w:w="751" w:type="dxa"/>
            <w:tcBorders>
              <w:top w:val="nil"/>
              <w:left w:val="nil"/>
              <w:bottom w:val="single" w:sz="8" w:space="0" w:color="auto"/>
              <w:right w:val="single" w:sz="8" w:space="0" w:color="auto"/>
            </w:tcBorders>
            <w:shd w:val="clear" w:color="auto" w:fill="auto"/>
            <w:vAlign w:val="center"/>
            <w:hideMark/>
          </w:tcPr>
          <w:p w14:paraId="10ACC0F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809" w:type="dxa"/>
            <w:tcBorders>
              <w:top w:val="nil"/>
              <w:left w:val="nil"/>
              <w:bottom w:val="single" w:sz="8" w:space="0" w:color="auto"/>
              <w:right w:val="single" w:sz="8" w:space="0" w:color="auto"/>
            </w:tcBorders>
            <w:shd w:val="clear" w:color="auto" w:fill="auto"/>
            <w:vAlign w:val="center"/>
            <w:hideMark/>
          </w:tcPr>
          <w:p w14:paraId="4E72B1EB"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239</w:t>
            </w:r>
          </w:p>
        </w:tc>
      </w:tr>
      <w:tr w:rsidR="0054616E" w:rsidRPr="00D75E23" w14:paraId="3554CC46"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4D32C5E" w14:textId="73291B5D"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645A11C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w:t>
            </w:r>
          </w:p>
        </w:tc>
        <w:tc>
          <w:tcPr>
            <w:tcW w:w="751" w:type="dxa"/>
            <w:tcBorders>
              <w:top w:val="nil"/>
              <w:left w:val="nil"/>
              <w:bottom w:val="single" w:sz="8" w:space="0" w:color="auto"/>
              <w:right w:val="single" w:sz="8" w:space="0" w:color="auto"/>
            </w:tcBorders>
            <w:shd w:val="clear" w:color="auto" w:fill="auto"/>
            <w:vAlign w:val="center"/>
            <w:hideMark/>
          </w:tcPr>
          <w:p w14:paraId="6E67D97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210EF84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5657CFC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w:t>
            </w:r>
          </w:p>
        </w:tc>
        <w:tc>
          <w:tcPr>
            <w:tcW w:w="751" w:type="dxa"/>
            <w:tcBorders>
              <w:top w:val="nil"/>
              <w:left w:val="nil"/>
              <w:bottom w:val="single" w:sz="8" w:space="0" w:color="auto"/>
              <w:right w:val="single" w:sz="8" w:space="0" w:color="auto"/>
            </w:tcBorders>
            <w:shd w:val="clear" w:color="auto" w:fill="auto"/>
            <w:vAlign w:val="center"/>
            <w:hideMark/>
          </w:tcPr>
          <w:p w14:paraId="01CAD52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w:t>
            </w:r>
          </w:p>
        </w:tc>
        <w:tc>
          <w:tcPr>
            <w:tcW w:w="751" w:type="dxa"/>
            <w:tcBorders>
              <w:top w:val="nil"/>
              <w:left w:val="nil"/>
              <w:bottom w:val="single" w:sz="8" w:space="0" w:color="auto"/>
              <w:right w:val="single" w:sz="8" w:space="0" w:color="auto"/>
            </w:tcBorders>
            <w:shd w:val="clear" w:color="auto" w:fill="auto"/>
            <w:vAlign w:val="center"/>
            <w:hideMark/>
          </w:tcPr>
          <w:p w14:paraId="5D609E3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w:t>
            </w:r>
          </w:p>
        </w:tc>
        <w:tc>
          <w:tcPr>
            <w:tcW w:w="751" w:type="dxa"/>
            <w:tcBorders>
              <w:top w:val="nil"/>
              <w:left w:val="nil"/>
              <w:bottom w:val="single" w:sz="8" w:space="0" w:color="auto"/>
              <w:right w:val="single" w:sz="8" w:space="0" w:color="auto"/>
            </w:tcBorders>
            <w:shd w:val="clear" w:color="auto" w:fill="auto"/>
            <w:vAlign w:val="center"/>
            <w:hideMark/>
          </w:tcPr>
          <w:p w14:paraId="5EA2D51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w:t>
            </w:r>
          </w:p>
        </w:tc>
        <w:tc>
          <w:tcPr>
            <w:tcW w:w="751" w:type="dxa"/>
            <w:tcBorders>
              <w:top w:val="nil"/>
              <w:left w:val="nil"/>
              <w:bottom w:val="single" w:sz="8" w:space="0" w:color="auto"/>
              <w:right w:val="single" w:sz="8" w:space="0" w:color="auto"/>
            </w:tcBorders>
            <w:shd w:val="clear" w:color="auto" w:fill="auto"/>
            <w:vAlign w:val="center"/>
            <w:hideMark/>
          </w:tcPr>
          <w:p w14:paraId="27D6934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w:t>
            </w:r>
          </w:p>
        </w:tc>
        <w:tc>
          <w:tcPr>
            <w:tcW w:w="751" w:type="dxa"/>
            <w:tcBorders>
              <w:top w:val="nil"/>
              <w:left w:val="nil"/>
              <w:bottom w:val="single" w:sz="8" w:space="0" w:color="auto"/>
              <w:right w:val="single" w:sz="8" w:space="0" w:color="auto"/>
            </w:tcBorders>
            <w:shd w:val="clear" w:color="auto" w:fill="auto"/>
            <w:vAlign w:val="center"/>
            <w:hideMark/>
          </w:tcPr>
          <w:p w14:paraId="6DDDBBA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809" w:type="dxa"/>
            <w:tcBorders>
              <w:top w:val="nil"/>
              <w:left w:val="nil"/>
              <w:bottom w:val="single" w:sz="8" w:space="0" w:color="auto"/>
              <w:right w:val="single" w:sz="8" w:space="0" w:color="auto"/>
            </w:tcBorders>
            <w:shd w:val="clear" w:color="auto" w:fill="auto"/>
            <w:vAlign w:val="center"/>
            <w:hideMark/>
          </w:tcPr>
          <w:p w14:paraId="6E75B95B"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280</w:t>
            </w:r>
          </w:p>
        </w:tc>
      </w:tr>
      <w:tr w:rsidR="0054616E" w:rsidRPr="00D75E23" w14:paraId="64D5AA46"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12D68C8" w14:textId="0B0BA6DD"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161981D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w:t>
            </w:r>
          </w:p>
        </w:tc>
        <w:tc>
          <w:tcPr>
            <w:tcW w:w="751" w:type="dxa"/>
            <w:tcBorders>
              <w:top w:val="nil"/>
              <w:left w:val="nil"/>
              <w:bottom w:val="single" w:sz="8" w:space="0" w:color="auto"/>
              <w:right w:val="single" w:sz="8" w:space="0" w:color="auto"/>
            </w:tcBorders>
            <w:shd w:val="clear" w:color="auto" w:fill="auto"/>
            <w:vAlign w:val="center"/>
            <w:hideMark/>
          </w:tcPr>
          <w:p w14:paraId="6B97165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1E41879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w:t>
            </w:r>
          </w:p>
        </w:tc>
        <w:tc>
          <w:tcPr>
            <w:tcW w:w="751" w:type="dxa"/>
            <w:tcBorders>
              <w:top w:val="nil"/>
              <w:left w:val="nil"/>
              <w:bottom w:val="single" w:sz="8" w:space="0" w:color="auto"/>
              <w:right w:val="single" w:sz="8" w:space="0" w:color="auto"/>
            </w:tcBorders>
            <w:shd w:val="clear" w:color="auto" w:fill="auto"/>
            <w:vAlign w:val="center"/>
            <w:hideMark/>
          </w:tcPr>
          <w:p w14:paraId="52FA65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751" w:type="dxa"/>
            <w:tcBorders>
              <w:top w:val="nil"/>
              <w:left w:val="nil"/>
              <w:bottom w:val="single" w:sz="8" w:space="0" w:color="auto"/>
              <w:right w:val="single" w:sz="8" w:space="0" w:color="auto"/>
            </w:tcBorders>
            <w:shd w:val="clear" w:color="auto" w:fill="auto"/>
            <w:vAlign w:val="center"/>
            <w:hideMark/>
          </w:tcPr>
          <w:p w14:paraId="6B0FC0F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751" w:type="dxa"/>
            <w:tcBorders>
              <w:top w:val="nil"/>
              <w:left w:val="nil"/>
              <w:bottom w:val="single" w:sz="8" w:space="0" w:color="auto"/>
              <w:right w:val="single" w:sz="8" w:space="0" w:color="auto"/>
            </w:tcBorders>
            <w:shd w:val="clear" w:color="auto" w:fill="auto"/>
            <w:vAlign w:val="center"/>
            <w:hideMark/>
          </w:tcPr>
          <w:p w14:paraId="566B44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6C2A5B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3014AEF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248A2C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63E1B47A"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57</w:t>
            </w:r>
          </w:p>
        </w:tc>
      </w:tr>
      <w:tr w:rsidR="0054616E" w:rsidRPr="00D75E23" w14:paraId="0D5549C4"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3F2263A" w14:textId="76B42A12"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2BB187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63</w:t>
            </w:r>
          </w:p>
        </w:tc>
        <w:tc>
          <w:tcPr>
            <w:tcW w:w="751" w:type="dxa"/>
            <w:tcBorders>
              <w:top w:val="nil"/>
              <w:left w:val="nil"/>
              <w:bottom w:val="single" w:sz="8" w:space="0" w:color="auto"/>
              <w:right w:val="single" w:sz="8" w:space="0" w:color="auto"/>
            </w:tcBorders>
            <w:shd w:val="clear" w:color="auto" w:fill="auto"/>
            <w:vAlign w:val="center"/>
            <w:hideMark/>
          </w:tcPr>
          <w:p w14:paraId="54A2E43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85</w:t>
            </w:r>
          </w:p>
        </w:tc>
        <w:tc>
          <w:tcPr>
            <w:tcW w:w="751" w:type="dxa"/>
            <w:tcBorders>
              <w:top w:val="nil"/>
              <w:left w:val="nil"/>
              <w:bottom w:val="single" w:sz="8" w:space="0" w:color="auto"/>
              <w:right w:val="single" w:sz="8" w:space="0" w:color="auto"/>
            </w:tcBorders>
            <w:shd w:val="clear" w:color="auto" w:fill="auto"/>
            <w:vAlign w:val="center"/>
            <w:hideMark/>
          </w:tcPr>
          <w:p w14:paraId="0819B4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95</w:t>
            </w:r>
          </w:p>
        </w:tc>
        <w:tc>
          <w:tcPr>
            <w:tcW w:w="751" w:type="dxa"/>
            <w:tcBorders>
              <w:top w:val="nil"/>
              <w:left w:val="nil"/>
              <w:bottom w:val="single" w:sz="8" w:space="0" w:color="auto"/>
              <w:right w:val="single" w:sz="8" w:space="0" w:color="auto"/>
            </w:tcBorders>
            <w:shd w:val="clear" w:color="auto" w:fill="auto"/>
            <w:vAlign w:val="center"/>
            <w:hideMark/>
          </w:tcPr>
          <w:p w14:paraId="5D3DA7C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61</w:t>
            </w:r>
          </w:p>
        </w:tc>
        <w:tc>
          <w:tcPr>
            <w:tcW w:w="751" w:type="dxa"/>
            <w:tcBorders>
              <w:top w:val="nil"/>
              <w:left w:val="nil"/>
              <w:bottom w:val="single" w:sz="8" w:space="0" w:color="auto"/>
              <w:right w:val="single" w:sz="8" w:space="0" w:color="auto"/>
            </w:tcBorders>
            <w:shd w:val="clear" w:color="auto" w:fill="auto"/>
            <w:vAlign w:val="center"/>
            <w:hideMark/>
          </w:tcPr>
          <w:p w14:paraId="21598C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69</w:t>
            </w:r>
          </w:p>
        </w:tc>
        <w:tc>
          <w:tcPr>
            <w:tcW w:w="751" w:type="dxa"/>
            <w:tcBorders>
              <w:top w:val="nil"/>
              <w:left w:val="nil"/>
              <w:bottom w:val="single" w:sz="8" w:space="0" w:color="auto"/>
              <w:right w:val="single" w:sz="8" w:space="0" w:color="auto"/>
            </w:tcBorders>
            <w:shd w:val="clear" w:color="auto" w:fill="auto"/>
            <w:vAlign w:val="center"/>
            <w:hideMark/>
          </w:tcPr>
          <w:p w14:paraId="037F421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93</w:t>
            </w:r>
          </w:p>
        </w:tc>
        <w:tc>
          <w:tcPr>
            <w:tcW w:w="751" w:type="dxa"/>
            <w:tcBorders>
              <w:top w:val="nil"/>
              <w:left w:val="nil"/>
              <w:bottom w:val="single" w:sz="8" w:space="0" w:color="auto"/>
              <w:right w:val="single" w:sz="8" w:space="0" w:color="auto"/>
            </w:tcBorders>
            <w:shd w:val="clear" w:color="auto" w:fill="auto"/>
            <w:vAlign w:val="center"/>
            <w:hideMark/>
          </w:tcPr>
          <w:p w14:paraId="4416A9A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80</w:t>
            </w:r>
          </w:p>
        </w:tc>
        <w:tc>
          <w:tcPr>
            <w:tcW w:w="751" w:type="dxa"/>
            <w:tcBorders>
              <w:top w:val="nil"/>
              <w:left w:val="nil"/>
              <w:bottom w:val="single" w:sz="8" w:space="0" w:color="auto"/>
              <w:right w:val="single" w:sz="8" w:space="0" w:color="auto"/>
            </w:tcBorders>
            <w:shd w:val="clear" w:color="auto" w:fill="auto"/>
            <w:vAlign w:val="center"/>
            <w:hideMark/>
          </w:tcPr>
          <w:p w14:paraId="3477EC0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w:t>
            </w:r>
          </w:p>
        </w:tc>
        <w:tc>
          <w:tcPr>
            <w:tcW w:w="751" w:type="dxa"/>
            <w:tcBorders>
              <w:top w:val="nil"/>
              <w:left w:val="nil"/>
              <w:bottom w:val="single" w:sz="8" w:space="0" w:color="auto"/>
              <w:right w:val="single" w:sz="8" w:space="0" w:color="auto"/>
            </w:tcBorders>
            <w:shd w:val="clear" w:color="auto" w:fill="auto"/>
            <w:vAlign w:val="center"/>
            <w:hideMark/>
          </w:tcPr>
          <w:p w14:paraId="77A57E8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w:t>
            </w:r>
          </w:p>
        </w:tc>
        <w:tc>
          <w:tcPr>
            <w:tcW w:w="809" w:type="dxa"/>
            <w:tcBorders>
              <w:top w:val="nil"/>
              <w:left w:val="nil"/>
              <w:bottom w:val="single" w:sz="8" w:space="0" w:color="auto"/>
              <w:right w:val="single" w:sz="8" w:space="0" w:color="auto"/>
            </w:tcBorders>
            <w:shd w:val="clear" w:color="auto" w:fill="auto"/>
            <w:vAlign w:val="center"/>
            <w:hideMark/>
          </w:tcPr>
          <w:p w14:paraId="22F43300"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623</w:t>
            </w:r>
          </w:p>
        </w:tc>
      </w:tr>
      <w:tr w:rsidR="0054616E" w:rsidRPr="00D75E23" w14:paraId="667FCEC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BFB919D" w14:textId="78BEFB8F"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1D0DEA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320</w:t>
            </w:r>
          </w:p>
        </w:tc>
        <w:tc>
          <w:tcPr>
            <w:tcW w:w="751" w:type="dxa"/>
            <w:tcBorders>
              <w:top w:val="nil"/>
              <w:left w:val="nil"/>
              <w:bottom w:val="single" w:sz="8" w:space="0" w:color="auto"/>
              <w:right w:val="single" w:sz="8" w:space="0" w:color="auto"/>
            </w:tcBorders>
            <w:shd w:val="clear" w:color="auto" w:fill="auto"/>
            <w:vAlign w:val="center"/>
            <w:hideMark/>
          </w:tcPr>
          <w:p w14:paraId="39E4995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353</w:t>
            </w:r>
          </w:p>
        </w:tc>
        <w:tc>
          <w:tcPr>
            <w:tcW w:w="751" w:type="dxa"/>
            <w:tcBorders>
              <w:top w:val="nil"/>
              <w:left w:val="nil"/>
              <w:bottom w:val="single" w:sz="8" w:space="0" w:color="auto"/>
              <w:right w:val="single" w:sz="8" w:space="0" w:color="auto"/>
            </w:tcBorders>
            <w:shd w:val="clear" w:color="auto" w:fill="auto"/>
            <w:vAlign w:val="center"/>
            <w:hideMark/>
          </w:tcPr>
          <w:p w14:paraId="11DBC19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391</w:t>
            </w:r>
          </w:p>
        </w:tc>
        <w:tc>
          <w:tcPr>
            <w:tcW w:w="751" w:type="dxa"/>
            <w:tcBorders>
              <w:top w:val="nil"/>
              <w:left w:val="nil"/>
              <w:bottom w:val="single" w:sz="8" w:space="0" w:color="auto"/>
              <w:right w:val="single" w:sz="8" w:space="0" w:color="auto"/>
            </w:tcBorders>
            <w:shd w:val="clear" w:color="auto" w:fill="auto"/>
            <w:vAlign w:val="center"/>
            <w:hideMark/>
          </w:tcPr>
          <w:p w14:paraId="369E00D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258</w:t>
            </w:r>
          </w:p>
        </w:tc>
        <w:tc>
          <w:tcPr>
            <w:tcW w:w="751" w:type="dxa"/>
            <w:tcBorders>
              <w:top w:val="nil"/>
              <w:left w:val="nil"/>
              <w:bottom w:val="single" w:sz="8" w:space="0" w:color="auto"/>
              <w:right w:val="single" w:sz="8" w:space="0" w:color="auto"/>
            </w:tcBorders>
            <w:shd w:val="clear" w:color="auto" w:fill="auto"/>
            <w:vAlign w:val="center"/>
            <w:hideMark/>
          </w:tcPr>
          <w:p w14:paraId="6693FDA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364</w:t>
            </w:r>
          </w:p>
        </w:tc>
        <w:tc>
          <w:tcPr>
            <w:tcW w:w="751" w:type="dxa"/>
            <w:tcBorders>
              <w:top w:val="nil"/>
              <w:left w:val="nil"/>
              <w:bottom w:val="single" w:sz="8" w:space="0" w:color="auto"/>
              <w:right w:val="single" w:sz="8" w:space="0" w:color="auto"/>
            </w:tcBorders>
            <w:shd w:val="clear" w:color="auto" w:fill="auto"/>
            <w:vAlign w:val="center"/>
            <w:hideMark/>
          </w:tcPr>
          <w:p w14:paraId="56776BB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286</w:t>
            </w:r>
          </w:p>
        </w:tc>
        <w:tc>
          <w:tcPr>
            <w:tcW w:w="751" w:type="dxa"/>
            <w:tcBorders>
              <w:top w:val="nil"/>
              <w:left w:val="nil"/>
              <w:bottom w:val="single" w:sz="8" w:space="0" w:color="auto"/>
              <w:right w:val="single" w:sz="8" w:space="0" w:color="auto"/>
            </w:tcBorders>
            <w:shd w:val="clear" w:color="auto" w:fill="auto"/>
            <w:vAlign w:val="center"/>
            <w:hideMark/>
          </w:tcPr>
          <w:p w14:paraId="3E6C99E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182</w:t>
            </w:r>
          </w:p>
        </w:tc>
        <w:tc>
          <w:tcPr>
            <w:tcW w:w="751" w:type="dxa"/>
            <w:tcBorders>
              <w:top w:val="nil"/>
              <w:left w:val="nil"/>
              <w:bottom w:val="single" w:sz="8" w:space="0" w:color="auto"/>
              <w:right w:val="single" w:sz="8" w:space="0" w:color="auto"/>
            </w:tcBorders>
            <w:shd w:val="clear" w:color="auto" w:fill="auto"/>
            <w:vAlign w:val="center"/>
            <w:hideMark/>
          </w:tcPr>
          <w:p w14:paraId="6759433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119</w:t>
            </w:r>
          </w:p>
        </w:tc>
        <w:tc>
          <w:tcPr>
            <w:tcW w:w="751" w:type="dxa"/>
            <w:tcBorders>
              <w:top w:val="nil"/>
              <w:left w:val="nil"/>
              <w:bottom w:val="single" w:sz="8" w:space="0" w:color="auto"/>
              <w:right w:val="single" w:sz="8" w:space="0" w:color="auto"/>
            </w:tcBorders>
            <w:shd w:val="clear" w:color="auto" w:fill="auto"/>
            <w:vAlign w:val="center"/>
            <w:hideMark/>
          </w:tcPr>
          <w:p w14:paraId="6675022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85</w:t>
            </w:r>
          </w:p>
        </w:tc>
        <w:tc>
          <w:tcPr>
            <w:tcW w:w="809" w:type="dxa"/>
            <w:tcBorders>
              <w:top w:val="nil"/>
              <w:left w:val="nil"/>
              <w:bottom w:val="single" w:sz="8" w:space="0" w:color="auto"/>
              <w:right w:val="single" w:sz="8" w:space="0" w:color="auto"/>
            </w:tcBorders>
            <w:shd w:val="clear" w:color="auto" w:fill="auto"/>
            <w:vAlign w:val="center"/>
            <w:hideMark/>
          </w:tcPr>
          <w:p w14:paraId="31DF81B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2,358</w:t>
            </w:r>
          </w:p>
        </w:tc>
      </w:tr>
      <w:tr w:rsidR="0054616E" w:rsidRPr="00D75E23" w14:paraId="422E418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02D6457" w14:textId="69431E35"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786F3D9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105</w:t>
            </w:r>
          </w:p>
        </w:tc>
        <w:tc>
          <w:tcPr>
            <w:tcW w:w="751" w:type="dxa"/>
            <w:tcBorders>
              <w:top w:val="nil"/>
              <w:left w:val="nil"/>
              <w:bottom w:val="single" w:sz="8" w:space="0" w:color="auto"/>
              <w:right w:val="single" w:sz="8" w:space="0" w:color="auto"/>
            </w:tcBorders>
            <w:shd w:val="clear" w:color="auto" w:fill="auto"/>
            <w:vAlign w:val="center"/>
            <w:hideMark/>
          </w:tcPr>
          <w:p w14:paraId="5E9A977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108</w:t>
            </w:r>
          </w:p>
        </w:tc>
        <w:tc>
          <w:tcPr>
            <w:tcW w:w="751" w:type="dxa"/>
            <w:tcBorders>
              <w:top w:val="nil"/>
              <w:left w:val="nil"/>
              <w:bottom w:val="single" w:sz="8" w:space="0" w:color="auto"/>
              <w:right w:val="single" w:sz="8" w:space="0" w:color="auto"/>
            </w:tcBorders>
            <w:shd w:val="clear" w:color="auto" w:fill="auto"/>
            <w:vAlign w:val="center"/>
            <w:hideMark/>
          </w:tcPr>
          <w:p w14:paraId="6BB22A6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151</w:t>
            </w:r>
          </w:p>
        </w:tc>
        <w:tc>
          <w:tcPr>
            <w:tcW w:w="751" w:type="dxa"/>
            <w:tcBorders>
              <w:top w:val="nil"/>
              <w:left w:val="nil"/>
              <w:bottom w:val="single" w:sz="8" w:space="0" w:color="auto"/>
              <w:right w:val="single" w:sz="8" w:space="0" w:color="auto"/>
            </w:tcBorders>
            <w:shd w:val="clear" w:color="auto" w:fill="auto"/>
            <w:vAlign w:val="center"/>
            <w:hideMark/>
          </w:tcPr>
          <w:p w14:paraId="2D12117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109</w:t>
            </w:r>
          </w:p>
        </w:tc>
        <w:tc>
          <w:tcPr>
            <w:tcW w:w="751" w:type="dxa"/>
            <w:tcBorders>
              <w:top w:val="nil"/>
              <w:left w:val="nil"/>
              <w:bottom w:val="single" w:sz="8" w:space="0" w:color="auto"/>
              <w:right w:val="single" w:sz="8" w:space="0" w:color="auto"/>
            </w:tcBorders>
            <w:shd w:val="clear" w:color="auto" w:fill="auto"/>
            <w:vAlign w:val="center"/>
            <w:hideMark/>
          </w:tcPr>
          <w:p w14:paraId="29346D2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97</w:t>
            </w:r>
          </w:p>
        </w:tc>
        <w:tc>
          <w:tcPr>
            <w:tcW w:w="751" w:type="dxa"/>
            <w:tcBorders>
              <w:top w:val="nil"/>
              <w:left w:val="nil"/>
              <w:bottom w:val="single" w:sz="8" w:space="0" w:color="auto"/>
              <w:right w:val="single" w:sz="8" w:space="0" w:color="auto"/>
            </w:tcBorders>
            <w:shd w:val="clear" w:color="auto" w:fill="auto"/>
            <w:vAlign w:val="center"/>
            <w:hideMark/>
          </w:tcPr>
          <w:p w14:paraId="5B4D2F9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92</w:t>
            </w:r>
          </w:p>
        </w:tc>
        <w:tc>
          <w:tcPr>
            <w:tcW w:w="751" w:type="dxa"/>
            <w:tcBorders>
              <w:top w:val="nil"/>
              <w:left w:val="nil"/>
              <w:bottom w:val="single" w:sz="8" w:space="0" w:color="auto"/>
              <w:right w:val="single" w:sz="8" w:space="0" w:color="auto"/>
            </w:tcBorders>
            <w:shd w:val="clear" w:color="auto" w:fill="auto"/>
            <w:vAlign w:val="center"/>
            <w:hideMark/>
          </w:tcPr>
          <w:p w14:paraId="3B2872D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60</w:t>
            </w:r>
          </w:p>
        </w:tc>
        <w:tc>
          <w:tcPr>
            <w:tcW w:w="751" w:type="dxa"/>
            <w:tcBorders>
              <w:top w:val="nil"/>
              <w:left w:val="nil"/>
              <w:bottom w:val="single" w:sz="8" w:space="0" w:color="auto"/>
              <w:right w:val="single" w:sz="8" w:space="0" w:color="auto"/>
            </w:tcBorders>
            <w:shd w:val="clear" w:color="auto" w:fill="auto"/>
            <w:vAlign w:val="center"/>
            <w:hideMark/>
          </w:tcPr>
          <w:p w14:paraId="19C9EBD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w:t>
            </w:r>
          </w:p>
        </w:tc>
        <w:tc>
          <w:tcPr>
            <w:tcW w:w="751" w:type="dxa"/>
            <w:tcBorders>
              <w:top w:val="nil"/>
              <w:left w:val="nil"/>
              <w:bottom w:val="single" w:sz="8" w:space="0" w:color="auto"/>
              <w:right w:val="single" w:sz="8" w:space="0" w:color="auto"/>
            </w:tcBorders>
            <w:shd w:val="clear" w:color="auto" w:fill="auto"/>
            <w:vAlign w:val="center"/>
            <w:hideMark/>
          </w:tcPr>
          <w:p w14:paraId="726A1D4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809" w:type="dxa"/>
            <w:tcBorders>
              <w:top w:val="nil"/>
              <w:left w:val="nil"/>
              <w:bottom w:val="single" w:sz="8" w:space="0" w:color="auto"/>
              <w:right w:val="single" w:sz="8" w:space="0" w:color="auto"/>
            </w:tcBorders>
            <w:shd w:val="clear" w:color="auto" w:fill="auto"/>
            <w:vAlign w:val="center"/>
            <w:hideMark/>
          </w:tcPr>
          <w:p w14:paraId="6BF21C22"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757</w:t>
            </w:r>
          </w:p>
        </w:tc>
      </w:tr>
      <w:tr w:rsidR="0054616E" w:rsidRPr="00D75E23" w14:paraId="63E546F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395D282" w14:textId="4EEAC985"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25B98A9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94</w:t>
            </w:r>
          </w:p>
        </w:tc>
        <w:tc>
          <w:tcPr>
            <w:tcW w:w="751" w:type="dxa"/>
            <w:tcBorders>
              <w:top w:val="nil"/>
              <w:left w:val="nil"/>
              <w:bottom w:val="single" w:sz="8" w:space="0" w:color="auto"/>
              <w:right w:val="single" w:sz="8" w:space="0" w:color="auto"/>
            </w:tcBorders>
            <w:shd w:val="clear" w:color="auto" w:fill="auto"/>
            <w:vAlign w:val="center"/>
            <w:hideMark/>
          </w:tcPr>
          <w:p w14:paraId="5A07642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93</w:t>
            </w:r>
          </w:p>
        </w:tc>
        <w:tc>
          <w:tcPr>
            <w:tcW w:w="751" w:type="dxa"/>
            <w:tcBorders>
              <w:top w:val="nil"/>
              <w:left w:val="nil"/>
              <w:bottom w:val="single" w:sz="8" w:space="0" w:color="auto"/>
              <w:right w:val="single" w:sz="8" w:space="0" w:color="auto"/>
            </w:tcBorders>
            <w:shd w:val="clear" w:color="auto" w:fill="auto"/>
            <w:vAlign w:val="center"/>
            <w:hideMark/>
          </w:tcPr>
          <w:p w14:paraId="689A121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95</w:t>
            </w:r>
          </w:p>
        </w:tc>
        <w:tc>
          <w:tcPr>
            <w:tcW w:w="751" w:type="dxa"/>
            <w:tcBorders>
              <w:top w:val="nil"/>
              <w:left w:val="nil"/>
              <w:bottom w:val="single" w:sz="8" w:space="0" w:color="auto"/>
              <w:right w:val="single" w:sz="8" w:space="0" w:color="auto"/>
            </w:tcBorders>
            <w:shd w:val="clear" w:color="auto" w:fill="auto"/>
            <w:vAlign w:val="center"/>
            <w:hideMark/>
          </w:tcPr>
          <w:p w14:paraId="79B4179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78</w:t>
            </w:r>
          </w:p>
        </w:tc>
        <w:tc>
          <w:tcPr>
            <w:tcW w:w="751" w:type="dxa"/>
            <w:tcBorders>
              <w:top w:val="nil"/>
              <w:left w:val="nil"/>
              <w:bottom w:val="single" w:sz="8" w:space="0" w:color="auto"/>
              <w:right w:val="single" w:sz="8" w:space="0" w:color="auto"/>
            </w:tcBorders>
            <w:shd w:val="clear" w:color="auto" w:fill="auto"/>
            <w:vAlign w:val="center"/>
            <w:hideMark/>
          </w:tcPr>
          <w:p w14:paraId="0CF956D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80</w:t>
            </w:r>
          </w:p>
        </w:tc>
        <w:tc>
          <w:tcPr>
            <w:tcW w:w="751" w:type="dxa"/>
            <w:tcBorders>
              <w:top w:val="nil"/>
              <w:left w:val="nil"/>
              <w:bottom w:val="single" w:sz="8" w:space="0" w:color="auto"/>
              <w:right w:val="single" w:sz="8" w:space="0" w:color="auto"/>
            </w:tcBorders>
            <w:shd w:val="clear" w:color="auto" w:fill="auto"/>
            <w:vAlign w:val="center"/>
            <w:hideMark/>
          </w:tcPr>
          <w:p w14:paraId="54855A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77</w:t>
            </w:r>
          </w:p>
        </w:tc>
        <w:tc>
          <w:tcPr>
            <w:tcW w:w="751" w:type="dxa"/>
            <w:tcBorders>
              <w:top w:val="nil"/>
              <w:left w:val="nil"/>
              <w:bottom w:val="single" w:sz="8" w:space="0" w:color="auto"/>
              <w:right w:val="single" w:sz="8" w:space="0" w:color="auto"/>
            </w:tcBorders>
            <w:shd w:val="clear" w:color="auto" w:fill="auto"/>
            <w:vAlign w:val="center"/>
            <w:hideMark/>
          </w:tcPr>
          <w:p w14:paraId="1AEB367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4C95E49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2D6EB7B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w:t>
            </w:r>
          </w:p>
        </w:tc>
        <w:tc>
          <w:tcPr>
            <w:tcW w:w="809" w:type="dxa"/>
            <w:tcBorders>
              <w:top w:val="nil"/>
              <w:left w:val="nil"/>
              <w:bottom w:val="single" w:sz="8" w:space="0" w:color="auto"/>
              <w:right w:val="single" w:sz="8" w:space="0" w:color="auto"/>
            </w:tcBorders>
            <w:shd w:val="clear" w:color="auto" w:fill="auto"/>
            <w:vAlign w:val="center"/>
            <w:hideMark/>
          </w:tcPr>
          <w:p w14:paraId="0B8AB8E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625</w:t>
            </w:r>
          </w:p>
        </w:tc>
      </w:tr>
      <w:tr w:rsidR="0054616E" w:rsidRPr="00D75E23" w14:paraId="0BE15354"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DDF8C80" w14:textId="39CD5162"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41DFB7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422</w:t>
            </w:r>
          </w:p>
        </w:tc>
        <w:tc>
          <w:tcPr>
            <w:tcW w:w="751" w:type="dxa"/>
            <w:tcBorders>
              <w:top w:val="nil"/>
              <w:left w:val="nil"/>
              <w:bottom w:val="single" w:sz="8" w:space="0" w:color="auto"/>
              <w:right w:val="single" w:sz="8" w:space="0" w:color="auto"/>
            </w:tcBorders>
            <w:shd w:val="clear" w:color="auto" w:fill="auto"/>
            <w:vAlign w:val="center"/>
            <w:hideMark/>
          </w:tcPr>
          <w:p w14:paraId="7D45E75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453</w:t>
            </w:r>
          </w:p>
        </w:tc>
        <w:tc>
          <w:tcPr>
            <w:tcW w:w="751" w:type="dxa"/>
            <w:tcBorders>
              <w:top w:val="nil"/>
              <w:left w:val="nil"/>
              <w:bottom w:val="single" w:sz="8" w:space="0" w:color="auto"/>
              <w:right w:val="single" w:sz="8" w:space="0" w:color="auto"/>
            </w:tcBorders>
            <w:shd w:val="clear" w:color="auto" w:fill="auto"/>
            <w:vAlign w:val="center"/>
            <w:hideMark/>
          </w:tcPr>
          <w:p w14:paraId="7DC7E06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488</w:t>
            </w:r>
          </w:p>
        </w:tc>
        <w:tc>
          <w:tcPr>
            <w:tcW w:w="751" w:type="dxa"/>
            <w:tcBorders>
              <w:top w:val="nil"/>
              <w:left w:val="nil"/>
              <w:bottom w:val="single" w:sz="8" w:space="0" w:color="auto"/>
              <w:right w:val="single" w:sz="8" w:space="0" w:color="auto"/>
            </w:tcBorders>
            <w:shd w:val="clear" w:color="auto" w:fill="auto"/>
            <w:vAlign w:val="center"/>
            <w:hideMark/>
          </w:tcPr>
          <w:p w14:paraId="77F8781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363</w:t>
            </w:r>
          </w:p>
        </w:tc>
        <w:tc>
          <w:tcPr>
            <w:tcW w:w="751" w:type="dxa"/>
            <w:tcBorders>
              <w:top w:val="nil"/>
              <w:left w:val="nil"/>
              <w:bottom w:val="single" w:sz="8" w:space="0" w:color="auto"/>
              <w:right w:val="single" w:sz="8" w:space="0" w:color="auto"/>
            </w:tcBorders>
            <w:shd w:val="clear" w:color="auto" w:fill="auto"/>
            <w:vAlign w:val="center"/>
            <w:hideMark/>
          </w:tcPr>
          <w:p w14:paraId="12246F9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464</w:t>
            </w:r>
          </w:p>
        </w:tc>
        <w:tc>
          <w:tcPr>
            <w:tcW w:w="751" w:type="dxa"/>
            <w:tcBorders>
              <w:top w:val="nil"/>
              <w:left w:val="nil"/>
              <w:bottom w:val="single" w:sz="8" w:space="0" w:color="auto"/>
              <w:right w:val="single" w:sz="8" w:space="0" w:color="auto"/>
            </w:tcBorders>
            <w:shd w:val="clear" w:color="auto" w:fill="auto"/>
            <w:vAlign w:val="center"/>
            <w:hideMark/>
          </w:tcPr>
          <w:p w14:paraId="1AD8B3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323</w:t>
            </w:r>
          </w:p>
        </w:tc>
        <w:tc>
          <w:tcPr>
            <w:tcW w:w="751" w:type="dxa"/>
            <w:tcBorders>
              <w:top w:val="nil"/>
              <w:left w:val="nil"/>
              <w:bottom w:val="single" w:sz="8" w:space="0" w:color="auto"/>
              <w:right w:val="single" w:sz="8" w:space="0" w:color="auto"/>
            </w:tcBorders>
            <w:shd w:val="clear" w:color="auto" w:fill="auto"/>
            <w:vAlign w:val="center"/>
            <w:hideMark/>
          </w:tcPr>
          <w:p w14:paraId="0665DE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254</w:t>
            </w:r>
          </w:p>
        </w:tc>
        <w:tc>
          <w:tcPr>
            <w:tcW w:w="751" w:type="dxa"/>
            <w:tcBorders>
              <w:top w:val="nil"/>
              <w:left w:val="nil"/>
              <w:bottom w:val="single" w:sz="8" w:space="0" w:color="auto"/>
              <w:right w:val="single" w:sz="8" w:space="0" w:color="auto"/>
            </w:tcBorders>
            <w:shd w:val="clear" w:color="auto" w:fill="auto"/>
            <w:vAlign w:val="center"/>
            <w:hideMark/>
          </w:tcPr>
          <w:p w14:paraId="0D1AE39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154</w:t>
            </w:r>
          </w:p>
        </w:tc>
        <w:tc>
          <w:tcPr>
            <w:tcW w:w="751" w:type="dxa"/>
            <w:tcBorders>
              <w:top w:val="nil"/>
              <w:left w:val="nil"/>
              <w:bottom w:val="single" w:sz="8" w:space="0" w:color="auto"/>
              <w:right w:val="single" w:sz="8" w:space="0" w:color="auto"/>
            </w:tcBorders>
            <w:shd w:val="clear" w:color="auto" w:fill="auto"/>
            <w:vAlign w:val="center"/>
            <w:hideMark/>
          </w:tcPr>
          <w:p w14:paraId="5B9AD40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74</w:t>
            </w:r>
          </w:p>
        </w:tc>
        <w:tc>
          <w:tcPr>
            <w:tcW w:w="809" w:type="dxa"/>
            <w:tcBorders>
              <w:top w:val="nil"/>
              <w:left w:val="nil"/>
              <w:bottom w:val="single" w:sz="8" w:space="0" w:color="auto"/>
              <w:right w:val="single" w:sz="8" w:space="0" w:color="auto"/>
            </w:tcBorders>
            <w:shd w:val="clear" w:color="auto" w:fill="auto"/>
            <w:vAlign w:val="center"/>
            <w:hideMark/>
          </w:tcPr>
          <w:p w14:paraId="5DC5E4A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2,995</w:t>
            </w:r>
          </w:p>
        </w:tc>
      </w:tr>
      <w:tr w:rsidR="0054616E" w:rsidRPr="00D75E23" w14:paraId="41B9F235"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E4678A2" w14:textId="14B7E68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lastRenderedPageBreak/>
              <w:t xml:space="preserve">Hispanic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08EC4C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84</w:t>
            </w:r>
          </w:p>
        </w:tc>
        <w:tc>
          <w:tcPr>
            <w:tcW w:w="751" w:type="dxa"/>
            <w:tcBorders>
              <w:top w:val="nil"/>
              <w:left w:val="nil"/>
              <w:bottom w:val="single" w:sz="8" w:space="0" w:color="auto"/>
              <w:right w:val="single" w:sz="8" w:space="0" w:color="auto"/>
            </w:tcBorders>
            <w:shd w:val="clear" w:color="auto" w:fill="auto"/>
            <w:vAlign w:val="center"/>
            <w:hideMark/>
          </w:tcPr>
          <w:p w14:paraId="101EFB2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98</w:t>
            </w:r>
          </w:p>
        </w:tc>
        <w:tc>
          <w:tcPr>
            <w:tcW w:w="751" w:type="dxa"/>
            <w:tcBorders>
              <w:top w:val="nil"/>
              <w:left w:val="nil"/>
              <w:bottom w:val="single" w:sz="8" w:space="0" w:color="auto"/>
              <w:right w:val="single" w:sz="8" w:space="0" w:color="auto"/>
            </w:tcBorders>
            <w:shd w:val="clear" w:color="auto" w:fill="auto"/>
            <w:vAlign w:val="center"/>
            <w:hideMark/>
          </w:tcPr>
          <w:p w14:paraId="0F95D53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127</w:t>
            </w:r>
          </w:p>
        </w:tc>
        <w:tc>
          <w:tcPr>
            <w:tcW w:w="751" w:type="dxa"/>
            <w:tcBorders>
              <w:top w:val="nil"/>
              <w:left w:val="nil"/>
              <w:bottom w:val="single" w:sz="8" w:space="0" w:color="auto"/>
              <w:right w:val="single" w:sz="8" w:space="0" w:color="auto"/>
            </w:tcBorders>
            <w:shd w:val="clear" w:color="auto" w:fill="auto"/>
            <w:vAlign w:val="center"/>
            <w:hideMark/>
          </w:tcPr>
          <w:p w14:paraId="02228FB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93</w:t>
            </w:r>
          </w:p>
        </w:tc>
        <w:tc>
          <w:tcPr>
            <w:tcW w:w="751" w:type="dxa"/>
            <w:tcBorders>
              <w:top w:val="nil"/>
              <w:left w:val="nil"/>
              <w:bottom w:val="single" w:sz="8" w:space="0" w:color="auto"/>
              <w:right w:val="single" w:sz="8" w:space="0" w:color="auto"/>
            </w:tcBorders>
            <w:shd w:val="clear" w:color="auto" w:fill="auto"/>
            <w:vAlign w:val="center"/>
            <w:hideMark/>
          </w:tcPr>
          <w:p w14:paraId="02EFC09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72</w:t>
            </w:r>
          </w:p>
        </w:tc>
        <w:tc>
          <w:tcPr>
            <w:tcW w:w="751" w:type="dxa"/>
            <w:tcBorders>
              <w:top w:val="nil"/>
              <w:left w:val="nil"/>
              <w:bottom w:val="single" w:sz="8" w:space="0" w:color="auto"/>
              <w:right w:val="single" w:sz="8" w:space="0" w:color="auto"/>
            </w:tcBorders>
            <w:shd w:val="clear" w:color="auto" w:fill="auto"/>
            <w:vAlign w:val="center"/>
            <w:hideMark/>
          </w:tcPr>
          <w:p w14:paraId="42BD00C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63</w:t>
            </w:r>
          </w:p>
        </w:tc>
        <w:tc>
          <w:tcPr>
            <w:tcW w:w="751" w:type="dxa"/>
            <w:tcBorders>
              <w:top w:val="nil"/>
              <w:left w:val="nil"/>
              <w:bottom w:val="single" w:sz="8" w:space="0" w:color="auto"/>
              <w:right w:val="single" w:sz="8" w:space="0" w:color="auto"/>
            </w:tcBorders>
            <w:shd w:val="clear" w:color="auto" w:fill="auto"/>
            <w:vAlign w:val="center"/>
            <w:hideMark/>
          </w:tcPr>
          <w:p w14:paraId="67D4D16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6A71FDD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w:t>
            </w:r>
          </w:p>
        </w:tc>
        <w:tc>
          <w:tcPr>
            <w:tcW w:w="751" w:type="dxa"/>
            <w:tcBorders>
              <w:top w:val="nil"/>
              <w:left w:val="nil"/>
              <w:bottom w:val="single" w:sz="8" w:space="0" w:color="auto"/>
              <w:right w:val="single" w:sz="8" w:space="0" w:color="auto"/>
            </w:tcBorders>
            <w:shd w:val="clear" w:color="auto" w:fill="auto"/>
            <w:vAlign w:val="center"/>
            <w:hideMark/>
          </w:tcPr>
          <w:p w14:paraId="3223D50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809" w:type="dxa"/>
            <w:tcBorders>
              <w:top w:val="nil"/>
              <w:left w:val="nil"/>
              <w:bottom w:val="single" w:sz="8" w:space="0" w:color="auto"/>
              <w:right w:val="single" w:sz="8" w:space="0" w:color="auto"/>
            </w:tcBorders>
            <w:shd w:val="clear" w:color="auto" w:fill="auto"/>
            <w:vAlign w:val="center"/>
            <w:hideMark/>
          </w:tcPr>
          <w:p w14:paraId="23B06907"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600</w:t>
            </w:r>
          </w:p>
        </w:tc>
      </w:tr>
      <w:tr w:rsidR="0054616E" w:rsidRPr="00D75E23" w14:paraId="310155C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58DABBB" w14:textId="1C92EDEA"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Median age</w:t>
            </w:r>
            <w:r w:rsidR="005D2661" w:rsidRPr="00D75E23">
              <w:rPr>
                <w:rFonts w:ascii="Calibri" w:hAnsi="Calibri"/>
                <w:b/>
                <w:bCs/>
                <w:color w:val="000000"/>
                <w:sz w:val="18"/>
                <w:szCs w:val="18"/>
              </w:rPr>
              <w:t xml:space="preserve"> (years)</w:t>
            </w:r>
            <w:r w:rsidRPr="00D75E23">
              <w:rPr>
                <w:rFonts w:ascii="Calibri" w:hAnsi="Calibri"/>
                <w:b/>
                <w:bCs/>
                <w:color w:val="000000"/>
                <w:sz w:val="18"/>
                <w:szCs w:val="18"/>
              </w:rPr>
              <w:t xml:space="preserve"> at ART initiation</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701DB8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1D50C06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DF15BB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F58A62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6EB90E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62364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16CDE0D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3381DA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AD77A2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809" w:type="dxa"/>
            <w:tcBorders>
              <w:top w:val="nil"/>
              <w:left w:val="nil"/>
              <w:bottom w:val="single" w:sz="8" w:space="0" w:color="auto"/>
              <w:right w:val="single" w:sz="8" w:space="0" w:color="auto"/>
            </w:tcBorders>
            <w:shd w:val="clear" w:color="auto" w:fill="BFBFBF" w:themeFill="background1" w:themeFillShade="BF"/>
            <w:vAlign w:val="center"/>
            <w:hideMark/>
          </w:tcPr>
          <w:p w14:paraId="4776BB6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656B5FF7"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B45C0CA"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White MSM</w:t>
            </w:r>
          </w:p>
        </w:tc>
        <w:tc>
          <w:tcPr>
            <w:tcW w:w="751" w:type="dxa"/>
            <w:tcBorders>
              <w:top w:val="nil"/>
              <w:left w:val="nil"/>
              <w:bottom w:val="single" w:sz="8" w:space="0" w:color="auto"/>
              <w:right w:val="single" w:sz="8" w:space="0" w:color="auto"/>
            </w:tcBorders>
            <w:shd w:val="clear" w:color="auto" w:fill="auto"/>
            <w:vAlign w:val="center"/>
            <w:hideMark/>
          </w:tcPr>
          <w:p w14:paraId="5E01D00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0695D9A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3DCAEDD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2D12868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3AC0B35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0DAC6AC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2A88C57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5C0BF4B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51B7065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w:t>
            </w:r>
          </w:p>
        </w:tc>
        <w:tc>
          <w:tcPr>
            <w:tcW w:w="809" w:type="dxa"/>
            <w:tcBorders>
              <w:top w:val="nil"/>
              <w:left w:val="nil"/>
              <w:bottom w:val="single" w:sz="8" w:space="0" w:color="auto"/>
              <w:right w:val="single" w:sz="8" w:space="0" w:color="auto"/>
            </w:tcBorders>
            <w:shd w:val="clear" w:color="auto" w:fill="auto"/>
            <w:vAlign w:val="center"/>
            <w:hideMark/>
          </w:tcPr>
          <w:p w14:paraId="757A06FF"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8521C2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34D8655" w14:textId="251478D3"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/AA MSM</w:t>
            </w:r>
          </w:p>
        </w:tc>
        <w:tc>
          <w:tcPr>
            <w:tcW w:w="751" w:type="dxa"/>
            <w:tcBorders>
              <w:top w:val="nil"/>
              <w:left w:val="nil"/>
              <w:bottom w:val="single" w:sz="8" w:space="0" w:color="auto"/>
              <w:right w:val="single" w:sz="8" w:space="0" w:color="auto"/>
            </w:tcBorders>
            <w:shd w:val="clear" w:color="auto" w:fill="auto"/>
            <w:vAlign w:val="center"/>
            <w:hideMark/>
          </w:tcPr>
          <w:p w14:paraId="3027518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w:t>
            </w:r>
          </w:p>
        </w:tc>
        <w:tc>
          <w:tcPr>
            <w:tcW w:w="751" w:type="dxa"/>
            <w:tcBorders>
              <w:top w:val="nil"/>
              <w:left w:val="nil"/>
              <w:bottom w:val="single" w:sz="8" w:space="0" w:color="auto"/>
              <w:right w:val="single" w:sz="8" w:space="0" w:color="auto"/>
            </w:tcBorders>
            <w:shd w:val="clear" w:color="auto" w:fill="auto"/>
            <w:vAlign w:val="center"/>
            <w:hideMark/>
          </w:tcPr>
          <w:p w14:paraId="6F6FA26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w:t>
            </w:r>
          </w:p>
        </w:tc>
        <w:tc>
          <w:tcPr>
            <w:tcW w:w="751" w:type="dxa"/>
            <w:tcBorders>
              <w:top w:val="nil"/>
              <w:left w:val="nil"/>
              <w:bottom w:val="single" w:sz="8" w:space="0" w:color="auto"/>
              <w:right w:val="single" w:sz="8" w:space="0" w:color="auto"/>
            </w:tcBorders>
            <w:shd w:val="clear" w:color="auto" w:fill="auto"/>
            <w:vAlign w:val="center"/>
            <w:hideMark/>
          </w:tcPr>
          <w:p w14:paraId="28B614A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w:t>
            </w:r>
          </w:p>
        </w:tc>
        <w:tc>
          <w:tcPr>
            <w:tcW w:w="751" w:type="dxa"/>
            <w:tcBorders>
              <w:top w:val="nil"/>
              <w:left w:val="nil"/>
              <w:bottom w:val="single" w:sz="8" w:space="0" w:color="auto"/>
              <w:right w:val="single" w:sz="8" w:space="0" w:color="auto"/>
            </w:tcBorders>
            <w:shd w:val="clear" w:color="auto" w:fill="auto"/>
            <w:vAlign w:val="center"/>
            <w:hideMark/>
          </w:tcPr>
          <w:p w14:paraId="6C42E5D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w:t>
            </w:r>
          </w:p>
        </w:tc>
        <w:tc>
          <w:tcPr>
            <w:tcW w:w="751" w:type="dxa"/>
            <w:tcBorders>
              <w:top w:val="nil"/>
              <w:left w:val="nil"/>
              <w:bottom w:val="single" w:sz="8" w:space="0" w:color="auto"/>
              <w:right w:val="single" w:sz="8" w:space="0" w:color="auto"/>
            </w:tcBorders>
            <w:shd w:val="clear" w:color="auto" w:fill="auto"/>
            <w:vAlign w:val="center"/>
            <w:hideMark/>
          </w:tcPr>
          <w:p w14:paraId="5D794D0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w:t>
            </w:r>
          </w:p>
        </w:tc>
        <w:tc>
          <w:tcPr>
            <w:tcW w:w="751" w:type="dxa"/>
            <w:tcBorders>
              <w:top w:val="nil"/>
              <w:left w:val="nil"/>
              <w:bottom w:val="single" w:sz="8" w:space="0" w:color="auto"/>
              <w:right w:val="single" w:sz="8" w:space="0" w:color="auto"/>
            </w:tcBorders>
            <w:shd w:val="clear" w:color="auto" w:fill="auto"/>
            <w:vAlign w:val="center"/>
            <w:hideMark/>
          </w:tcPr>
          <w:p w14:paraId="118C64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w:t>
            </w:r>
          </w:p>
        </w:tc>
        <w:tc>
          <w:tcPr>
            <w:tcW w:w="751" w:type="dxa"/>
            <w:tcBorders>
              <w:top w:val="nil"/>
              <w:left w:val="nil"/>
              <w:bottom w:val="single" w:sz="8" w:space="0" w:color="auto"/>
              <w:right w:val="single" w:sz="8" w:space="0" w:color="auto"/>
            </w:tcBorders>
            <w:shd w:val="clear" w:color="auto" w:fill="auto"/>
            <w:vAlign w:val="center"/>
            <w:hideMark/>
          </w:tcPr>
          <w:p w14:paraId="51F858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w:t>
            </w:r>
          </w:p>
        </w:tc>
        <w:tc>
          <w:tcPr>
            <w:tcW w:w="751" w:type="dxa"/>
            <w:tcBorders>
              <w:top w:val="nil"/>
              <w:left w:val="nil"/>
              <w:bottom w:val="single" w:sz="8" w:space="0" w:color="auto"/>
              <w:right w:val="single" w:sz="8" w:space="0" w:color="auto"/>
            </w:tcBorders>
            <w:shd w:val="clear" w:color="auto" w:fill="auto"/>
            <w:vAlign w:val="center"/>
            <w:hideMark/>
          </w:tcPr>
          <w:p w14:paraId="3F62EE2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w:t>
            </w:r>
          </w:p>
        </w:tc>
        <w:tc>
          <w:tcPr>
            <w:tcW w:w="751" w:type="dxa"/>
            <w:tcBorders>
              <w:top w:val="nil"/>
              <w:left w:val="nil"/>
              <w:bottom w:val="single" w:sz="8" w:space="0" w:color="auto"/>
              <w:right w:val="single" w:sz="8" w:space="0" w:color="auto"/>
            </w:tcBorders>
            <w:shd w:val="clear" w:color="auto" w:fill="auto"/>
            <w:vAlign w:val="center"/>
            <w:hideMark/>
          </w:tcPr>
          <w:p w14:paraId="51565BF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w:t>
            </w:r>
          </w:p>
        </w:tc>
        <w:tc>
          <w:tcPr>
            <w:tcW w:w="809" w:type="dxa"/>
            <w:tcBorders>
              <w:top w:val="nil"/>
              <w:left w:val="nil"/>
              <w:bottom w:val="single" w:sz="8" w:space="0" w:color="auto"/>
              <w:right w:val="single" w:sz="8" w:space="0" w:color="auto"/>
            </w:tcBorders>
            <w:shd w:val="clear" w:color="auto" w:fill="auto"/>
            <w:vAlign w:val="center"/>
            <w:hideMark/>
          </w:tcPr>
          <w:p w14:paraId="7913668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059F33E"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10F7BA9"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Hispanic MSM</w:t>
            </w:r>
          </w:p>
        </w:tc>
        <w:tc>
          <w:tcPr>
            <w:tcW w:w="751" w:type="dxa"/>
            <w:tcBorders>
              <w:top w:val="nil"/>
              <w:left w:val="nil"/>
              <w:bottom w:val="single" w:sz="8" w:space="0" w:color="auto"/>
              <w:right w:val="single" w:sz="8" w:space="0" w:color="auto"/>
            </w:tcBorders>
            <w:shd w:val="clear" w:color="auto" w:fill="auto"/>
            <w:vAlign w:val="center"/>
            <w:hideMark/>
          </w:tcPr>
          <w:p w14:paraId="4A07B4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w:t>
            </w:r>
          </w:p>
        </w:tc>
        <w:tc>
          <w:tcPr>
            <w:tcW w:w="751" w:type="dxa"/>
            <w:tcBorders>
              <w:top w:val="nil"/>
              <w:left w:val="nil"/>
              <w:bottom w:val="single" w:sz="8" w:space="0" w:color="auto"/>
              <w:right w:val="single" w:sz="8" w:space="0" w:color="auto"/>
            </w:tcBorders>
            <w:shd w:val="clear" w:color="auto" w:fill="auto"/>
            <w:vAlign w:val="center"/>
            <w:hideMark/>
          </w:tcPr>
          <w:p w14:paraId="249F804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w:t>
            </w:r>
          </w:p>
        </w:tc>
        <w:tc>
          <w:tcPr>
            <w:tcW w:w="751" w:type="dxa"/>
            <w:tcBorders>
              <w:top w:val="nil"/>
              <w:left w:val="nil"/>
              <w:bottom w:val="single" w:sz="8" w:space="0" w:color="auto"/>
              <w:right w:val="single" w:sz="8" w:space="0" w:color="auto"/>
            </w:tcBorders>
            <w:shd w:val="clear" w:color="auto" w:fill="auto"/>
            <w:vAlign w:val="center"/>
            <w:hideMark/>
          </w:tcPr>
          <w:p w14:paraId="1608C19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w:t>
            </w:r>
          </w:p>
        </w:tc>
        <w:tc>
          <w:tcPr>
            <w:tcW w:w="751" w:type="dxa"/>
            <w:tcBorders>
              <w:top w:val="nil"/>
              <w:left w:val="nil"/>
              <w:bottom w:val="single" w:sz="8" w:space="0" w:color="auto"/>
              <w:right w:val="single" w:sz="8" w:space="0" w:color="auto"/>
            </w:tcBorders>
            <w:shd w:val="clear" w:color="auto" w:fill="auto"/>
            <w:vAlign w:val="center"/>
            <w:hideMark/>
          </w:tcPr>
          <w:p w14:paraId="68F8891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w:t>
            </w:r>
          </w:p>
        </w:tc>
        <w:tc>
          <w:tcPr>
            <w:tcW w:w="751" w:type="dxa"/>
            <w:tcBorders>
              <w:top w:val="nil"/>
              <w:left w:val="nil"/>
              <w:bottom w:val="single" w:sz="8" w:space="0" w:color="auto"/>
              <w:right w:val="single" w:sz="8" w:space="0" w:color="auto"/>
            </w:tcBorders>
            <w:shd w:val="clear" w:color="auto" w:fill="auto"/>
            <w:vAlign w:val="center"/>
            <w:hideMark/>
          </w:tcPr>
          <w:p w14:paraId="21B0F8A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w:t>
            </w:r>
          </w:p>
        </w:tc>
        <w:tc>
          <w:tcPr>
            <w:tcW w:w="751" w:type="dxa"/>
            <w:tcBorders>
              <w:top w:val="nil"/>
              <w:left w:val="nil"/>
              <w:bottom w:val="single" w:sz="8" w:space="0" w:color="auto"/>
              <w:right w:val="single" w:sz="8" w:space="0" w:color="auto"/>
            </w:tcBorders>
            <w:shd w:val="clear" w:color="auto" w:fill="auto"/>
            <w:vAlign w:val="center"/>
            <w:hideMark/>
          </w:tcPr>
          <w:p w14:paraId="1D3FCD5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w:t>
            </w:r>
          </w:p>
        </w:tc>
        <w:tc>
          <w:tcPr>
            <w:tcW w:w="751" w:type="dxa"/>
            <w:tcBorders>
              <w:top w:val="nil"/>
              <w:left w:val="nil"/>
              <w:bottom w:val="single" w:sz="8" w:space="0" w:color="auto"/>
              <w:right w:val="single" w:sz="8" w:space="0" w:color="auto"/>
            </w:tcBorders>
            <w:shd w:val="clear" w:color="auto" w:fill="auto"/>
            <w:vAlign w:val="center"/>
            <w:hideMark/>
          </w:tcPr>
          <w:p w14:paraId="33B5AF6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w:t>
            </w:r>
          </w:p>
        </w:tc>
        <w:tc>
          <w:tcPr>
            <w:tcW w:w="751" w:type="dxa"/>
            <w:tcBorders>
              <w:top w:val="nil"/>
              <w:left w:val="nil"/>
              <w:bottom w:val="single" w:sz="8" w:space="0" w:color="auto"/>
              <w:right w:val="single" w:sz="8" w:space="0" w:color="auto"/>
            </w:tcBorders>
            <w:shd w:val="clear" w:color="auto" w:fill="auto"/>
            <w:vAlign w:val="center"/>
            <w:hideMark/>
          </w:tcPr>
          <w:p w14:paraId="5C1663E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w:t>
            </w:r>
          </w:p>
        </w:tc>
        <w:tc>
          <w:tcPr>
            <w:tcW w:w="751" w:type="dxa"/>
            <w:tcBorders>
              <w:top w:val="nil"/>
              <w:left w:val="nil"/>
              <w:bottom w:val="single" w:sz="8" w:space="0" w:color="auto"/>
              <w:right w:val="single" w:sz="8" w:space="0" w:color="auto"/>
            </w:tcBorders>
            <w:shd w:val="clear" w:color="auto" w:fill="auto"/>
            <w:vAlign w:val="center"/>
            <w:hideMark/>
          </w:tcPr>
          <w:p w14:paraId="6204315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w:t>
            </w:r>
          </w:p>
        </w:tc>
        <w:tc>
          <w:tcPr>
            <w:tcW w:w="809" w:type="dxa"/>
            <w:tcBorders>
              <w:top w:val="nil"/>
              <w:left w:val="nil"/>
              <w:bottom w:val="single" w:sz="8" w:space="0" w:color="auto"/>
              <w:right w:val="single" w:sz="8" w:space="0" w:color="auto"/>
            </w:tcBorders>
            <w:shd w:val="clear" w:color="auto" w:fill="auto"/>
            <w:vAlign w:val="center"/>
            <w:hideMark/>
          </w:tcPr>
          <w:p w14:paraId="55E5EA4A"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108C71C3"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5D593F9" w14:textId="0139E75A"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2D9A9A7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1F2392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32B8343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5FB7AAD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242124C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268C2AF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6A588B8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61ECF54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5A89C88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w:t>
            </w:r>
          </w:p>
        </w:tc>
        <w:tc>
          <w:tcPr>
            <w:tcW w:w="809" w:type="dxa"/>
            <w:tcBorders>
              <w:top w:val="nil"/>
              <w:left w:val="nil"/>
              <w:bottom w:val="single" w:sz="8" w:space="0" w:color="auto"/>
              <w:right w:val="single" w:sz="8" w:space="0" w:color="auto"/>
            </w:tcBorders>
            <w:shd w:val="clear" w:color="auto" w:fill="auto"/>
            <w:vAlign w:val="center"/>
            <w:hideMark/>
          </w:tcPr>
          <w:p w14:paraId="72DFD8C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30A02A4D"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6F4F81D" w14:textId="256D0F42"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2EDF6C2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4C457C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20C11EA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2BC2CEB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6B80B2E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435BDD6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364A572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5CFEEBC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w:t>
            </w:r>
          </w:p>
        </w:tc>
        <w:tc>
          <w:tcPr>
            <w:tcW w:w="751" w:type="dxa"/>
            <w:tcBorders>
              <w:top w:val="nil"/>
              <w:left w:val="nil"/>
              <w:bottom w:val="single" w:sz="8" w:space="0" w:color="auto"/>
              <w:right w:val="single" w:sz="8" w:space="0" w:color="auto"/>
            </w:tcBorders>
            <w:shd w:val="clear" w:color="auto" w:fill="auto"/>
            <w:vAlign w:val="center"/>
            <w:hideMark/>
          </w:tcPr>
          <w:p w14:paraId="3AA825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w:t>
            </w:r>
          </w:p>
        </w:tc>
        <w:tc>
          <w:tcPr>
            <w:tcW w:w="809" w:type="dxa"/>
            <w:tcBorders>
              <w:top w:val="nil"/>
              <w:left w:val="nil"/>
              <w:bottom w:val="single" w:sz="8" w:space="0" w:color="auto"/>
              <w:right w:val="single" w:sz="8" w:space="0" w:color="auto"/>
            </w:tcBorders>
            <w:shd w:val="clear" w:color="auto" w:fill="auto"/>
            <w:vAlign w:val="center"/>
            <w:hideMark/>
          </w:tcPr>
          <w:p w14:paraId="5FADFBC2"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22B08BE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B83AA3C" w14:textId="008A47B3"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5526869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4206B4B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165074A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2797004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66F2A20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053F82A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7084D1E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3276824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w:t>
            </w:r>
          </w:p>
        </w:tc>
        <w:tc>
          <w:tcPr>
            <w:tcW w:w="751" w:type="dxa"/>
            <w:tcBorders>
              <w:top w:val="nil"/>
              <w:left w:val="nil"/>
              <w:bottom w:val="single" w:sz="8" w:space="0" w:color="auto"/>
              <w:right w:val="single" w:sz="8" w:space="0" w:color="auto"/>
            </w:tcBorders>
            <w:shd w:val="clear" w:color="auto" w:fill="auto"/>
            <w:vAlign w:val="center"/>
            <w:hideMark/>
          </w:tcPr>
          <w:p w14:paraId="0771EB7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809" w:type="dxa"/>
            <w:tcBorders>
              <w:top w:val="nil"/>
              <w:left w:val="nil"/>
              <w:bottom w:val="single" w:sz="8" w:space="0" w:color="auto"/>
              <w:right w:val="single" w:sz="8" w:space="0" w:color="auto"/>
            </w:tcBorders>
            <w:shd w:val="clear" w:color="auto" w:fill="auto"/>
            <w:vAlign w:val="center"/>
            <w:hideMark/>
          </w:tcPr>
          <w:p w14:paraId="38620041"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00CC08D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9F462BA" w14:textId="53ED577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F7C67C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42A691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0B2E119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01651BC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1EE87AC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57BB5FC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4A55B30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w:t>
            </w:r>
          </w:p>
        </w:tc>
        <w:tc>
          <w:tcPr>
            <w:tcW w:w="751" w:type="dxa"/>
            <w:tcBorders>
              <w:top w:val="nil"/>
              <w:left w:val="nil"/>
              <w:bottom w:val="single" w:sz="8" w:space="0" w:color="auto"/>
              <w:right w:val="single" w:sz="8" w:space="0" w:color="auto"/>
            </w:tcBorders>
            <w:shd w:val="clear" w:color="auto" w:fill="auto"/>
            <w:vAlign w:val="center"/>
            <w:hideMark/>
          </w:tcPr>
          <w:p w14:paraId="54C1634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37</w:t>
            </w:r>
          </w:p>
        </w:tc>
        <w:tc>
          <w:tcPr>
            <w:tcW w:w="751" w:type="dxa"/>
            <w:tcBorders>
              <w:top w:val="nil"/>
              <w:left w:val="nil"/>
              <w:bottom w:val="single" w:sz="8" w:space="0" w:color="auto"/>
              <w:right w:val="single" w:sz="8" w:space="0" w:color="auto"/>
            </w:tcBorders>
            <w:shd w:val="clear" w:color="auto" w:fill="auto"/>
            <w:vAlign w:val="center"/>
            <w:hideMark/>
          </w:tcPr>
          <w:p w14:paraId="1A0AE8A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809" w:type="dxa"/>
            <w:tcBorders>
              <w:top w:val="nil"/>
              <w:left w:val="nil"/>
              <w:bottom w:val="single" w:sz="8" w:space="0" w:color="auto"/>
              <w:right w:val="single" w:sz="8" w:space="0" w:color="auto"/>
            </w:tcBorders>
            <w:shd w:val="clear" w:color="auto" w:fill="auto"/>
            <w:vAlign w:val="center"/>
            <w:hideMark/>
          </w:tcPr>
          <w:p w14:paraId="2F8AF45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3BBEA55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E7B0CA6" w14:textId="53428930"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41A1042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592985A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28F9374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7BCA6FF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20353F8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35D2E2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w:t>
            </w:r>
          </w:p>
        </w:tc>
        <w:tc>
          <w:tcPr>
            <w:tcW w:w="751" w:type="dxa"/>
            <w:tcBorders>
              <w:top w:val="nil"/>
              <w:left w:val="nil"/>
              <w:bottom w:val="single" w:sz="8" w:space="0" w:color="auto"/>
              <w:right w:val="single" w:sz="8" w:space="0" w:color="auto"/>
            </w:tcBorders>
            <w:shd w:val="clear" w:color="auto" w:fill="auto"/>
            <w:vAlign w:val="center"/>
            <w:hideMark/>
          </w:tcPr>
          <w:p w14:paraId="76578EF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181535F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00C2EA5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809" w:type="dxa"/>
            <w:tcBorders>
              <w:top w:val="nil"/>
              <w:left w:val="nil"/>
              <w:bottom w:val="single" w:sz="8" w:space="0" w:color="auto"/>
              <w:right w:val="single" w:sz="8" w:space="0" w:color="auto"/>
            </w:tcBorders>
            <w:shd w:val="clear" w:color="auto" w:fill="auto"/>
            <w:vAlign w:val="center"/>
            <w:hideMark/>
          </w:tcPr>
          <w:p w14:paraId="50A3ECC2"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47C75E6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BD90DBD" w14:textId="14578604"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70F0C20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5F518E5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56CE982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4EB0671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606EA88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10451DF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w:t>
            </w:r>
          </w:p>
        </w:tc>
        <w:tc>
          <w:tcPr>
            <w:tcW w:w="751" w:type="dxa"/>
            <w:tcBorders>
              <w:top w:val="nil"/>
              <w:left w:val="nil"/>
              <w:bottom w:val="single" w:sz="8" w:space="0" w:color="auto"/>
              <w:right w:val="single" w:sz="8" w:space="0" w:color="auto"/>
            </w:tcBorders>
            <w:shd w:val="clear" w:color="auto" w:fill="auto"/>
            <w:vAlign w:val="center"/>
            <w:hideMark/>
          </w:tcPr>
          <w:p w14:paraId="469B400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w:t>
            </w:r>
          </w:p>
        </w:tc>
        <w:tc>
          <w:tcPr>
            <w:tcW w:w="751" w:type="dxa"/>
            <w:tcBorders>
              <w:top w:val="nil"/>
              <w:left w:val="nil"/>
              <w:bottom w:val="single" w:sz="8" w:space="0" w:color="auto"/>
              <w:right w:val="single" w:sz="8" w:space="0" w:color="auto"/>
            </w:tcBorders>
            <w:shd w:val="clear" w:color="auto" w:fill="auto"/>
            <w:vAlign w:val="center"/>
            <w:hideMark/>
          </w:tcPr>
          <w:p w14:paraId="4CF5432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751" w:type="dxa"/>
            <w:tcBorders>
              <w:top w:val="nil"/>
              <w:left w:val="nil"/>
              <w:bottom w:val="single" w:sz="8" w:space="0" w:color="auto"/>
              <w:right w:val="single" w:sz="8" w:space="0" w:color="auto"/>
            </w:tcBorders>
            <w:shd w:val="clear" w:color="auto" w:fill="auto"/>
            <w:vAlign w:val="center"/>
            <w:hideMark/>
          </w:tcPr>
          <w:p w14:paraId="781F43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w:t>
            </w:r>
          </w:p>
        </w:tc>
        <w:tc>
          <w:tcPr>
            <w:tcW w:w="809" w:type="dxa"/>
            <w:tcBorders>
              <w:top w:val="nil"/>
              <w:left w:val="nil"/>
              <w:bottom w:val="single" w:sz="8" w:space="0" w:color="auto"/>
              <w:right w:val="single" w:sz="8" w:space="0" w:color="auto"/>
            </w:tcBorders>
            <w:shd w:val="clear" w:color="auto" w:fill="auto"/>
            <w:vAlign w:val="center"/>
            <w:hideMark/>
          </w:tcPr>
          <w:p w14:paraId="6275443A"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08E882ED"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67C8C00" w14:textId="7CBCF7EE"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3313B0E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1576135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6DCFC0E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5628136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5A7DBE0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24EFB0F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1A64C3D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26B97C8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34EAF8B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809" w:type="dxa"/>
            <w:tcBorders>
              <w:top w:val="nil"/>
              <w:left w:val="nil"/>
              <w:bottom w:val="single" w:sz="8" w:space="0" w:color="auto"/>
              <w:right w:val="single" w:sz="8" w:space="0" w:color="auto"/>
            </w:tcBorders>
            <w:shd w:val="clear" w:color="auto" w:fill="auto"/>
            <w:vAlign w:val="center"/>
            <w:hideMark/>
          </w:tcPr>
          <w:p w14:paraId="3554951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05A0CEF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AF38355" w14:textId="5C2C9D21"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4B02276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2CAF486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5B788B8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3A8D8F2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63B9FEE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7175743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41F7F23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6014F80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1F7C3E0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809" w:type="dxa"/>
            <w:tcBorders>
              <w:top w:val="nil"/>
              <w:left w:val="nil"/>
              <w:bottom w:val="single" w:sz="8" w:space="0" w:color="auto"/>
              <w:right w:val="single" w:sz="8" w:space="0" w:color="auto"/>
            </w:tcBorders>
            <w:shd w:val="clear" w:color="auto" w:fill="auto"/>
            <w:vAlign w:val="center"/>
            <w:hideMark/>
          </w:tcPr>
          <w:p w14:paraId="7C633979"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EB4696D"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531BFD1" w14:textId="3694EA8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60986AB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w:t>
            </w:r>
          </w:p>
        </w:tc>
        <w:tc>
          <w:tcPr>
            <w:tcW w:w="751" w:type="dxa"/>
            <w:tcBorders>
              <w:top w:val="nil"/>
              <w:left w:val="nil"/>
              <w:bottom w:val="single" w:sz="8" w:space="0" w:color="auto"/>
              <w:right w:val="single" w:sz="8" w:space="0" w:color="auto"/>
            </w:tcBorders>
            <w:shd w:val="clear" w:color="auto" w:fill="auto"/>
            <w:vAlign w:val="center"/>
            <w:hideMark/>
          </w:tcPr>
          <w:p w14:paraId="5243251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74F2635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11DA73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049D104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18873A5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16D598F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1B5AC7A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04AB004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809" w:type="dxa"/>
            <w:tcBorders>
              <w:top w:val="nil"/>
              <w:left w:val="nil"/>
              <w:bottom w:val="single" w:sz="8" w:space="0" w:color="auto"/>
              <w:right w:val="single" w:sz="8" w:space="0" w:color="auto"/>
            </w:tcBorders>
            <w:shd w:val="clear" w:color="auto" w:fill="auto"/>
            <w:vAlign w:val="center"/>
            <w:hideMark/>
          </w:tcPr>
          <w:p w14:paraId="2F377C9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137EAA87"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A3D64FE" w14:textId="2E3352A5"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05861C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69ABF2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04889E9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08393AB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w:t>
            </w:r>
          </w:p>
        </w:tc>
        <w:tc>
          <w:tcPr>
            <w:tcW w:w="751" w:type="dxa"/>
            <w:tcBorders>
              <w:top w:val="nil"/>
              <w:left w:val="nil"/>
              <w:bottom w:val="single" w:sz="8" w:space="0" w:color="auto"/>
              <w:right w:val="single" w:sz="8" w:space="0" w:color="auto"/>
            </w:tcBorders>
            <w:shd w:val="clear" w:color="auto" w:fill="auto"/>
            <w:vAlign w:val="center"/>
            <w:hideMark/>
          </w:tcPr>
          <w:p w14:paraId="168D230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3F85295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728EF29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w:t>
            </w:r>
          </w:p>
        </w:tc>
        <w:tc>
          <w:tcPr>
            <w:tcW w:w="751" w:type="dxa"/>
            <w:tcBorders>
              <w:top w:val="nil"/>
              <w:left w:val="nil"/>
              <w:bottom w:val="single" w:sz="8" w:space="0" w:color="auto"/>
              <w:right w:val="single" w:sz="8" w:space="0" w:color="auto"/>
            </w:tcBorders>
            <w:shd w:val="clear" w:color="auto" w:fill="auto"/>
            <w:vAlign w:val="center"/>
            <w:hideMark/>
          </w:tcPr>
          <w:p w14:paraId="70FDC02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51C2946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809" w:type="dxa"/>
            <w:tcBorders>
              <w:top w:val="nil"/>
              <w:left w:val="nil"/>
              <w:bottom w:val="single" w:sz="8" w:space="0" w:color="auto"/>
              <w:right w:val="single" w:sz="8" w:space="0" w:color="auto"/>
            </w:tcBorders>
            <w:shd w:val="clear" w:color="auto" w:fill="auto"/>
            <w:vAlign w:val="center"/>
            <w:hideMark/>
          </w:tcPr>
          <w:p w14:paraId="30C5133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1AEEF6E"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D60C173" w14:textId="01F651A5"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03EA52C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4F75D19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75F6640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08680FA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w:t>
            </w:r>
          </w:p>
        </w:tc>
        <w:tc>
          <w:tcPr>
            <w:tcW w:w="751" w:type="dxa"/>
            <w:tcBorders>
              <w:top w:val="nil"/>
              <w:left w:val="nil"/>
              <w:bottom w:val="single" w:sz="8" w:space="0" w:color="auto"/>
              <w:right w:val="single" w:sz="8" w:space="0" w:color="auto"/>
            </w:tcBorders>
            <w:shd w:val="clear" w:color="auto" w:fill="auto"/>
            <w:vAlign w:val="center"/>
            <w:hideMark/>
          </w:tcPr>
          <w:p w14:paraId="1B2E1D1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531DD80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3AF4C5D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5B562E9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1445D8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809" w:type="dxa"/>
            <w:tcBorders>
              <w:top w:val="nil"/>
              <w:left w:val="nil"/>
              <w:bottom w:val="single" w:sz="8" w:space="0" w:color="auto"/>
              <w:right w:val="single" w:sz="8" w:space="0" w:color="auto"/>
            </w:tcBorders>
            <w:shd w:val="clear" w:color="auto" w:fill="auto"/>
            <w:vAlign w:val="center"/>
            <w:hideMark/>
          </w:tcPr>
          <w:p w14:paraId="568CC6A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0CF0466"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F243037" w14:textId="690D6F8D"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0A5AA57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528BA1B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w:t>
            </w:r>
          </w:p>
        </w:tc>
        <w:tc>
          <w:tcPr>
            <w:tcW w:w="751" w:type="dxa"/>
            <w:tcBorders>
              <w:top w:val="nil"/>
              <w:left w:val="nil"/>
              <w:bottom w:val="single" w:sz="8" w:space="0" w:color="auto"/>
              <w:right w:val="single" w:sz="8" w:space="0" w:color="auto"/>
            </w:tcBorders>
            <w:shd w:val="clear" w:color="auto" w:fill="auto"/>
            <w:vAlign w:val="center"/>
            <w:hideMark/>
          </w:tcPr>
          <w:p w14:paraId="51C9077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2830030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54EFD54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0FD569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093828E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4A869D2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2948D77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809" w:type="dxa"/>
            <w:tcBorders>
              <w:top w:val="nil"/>
              <w:left w:val="nil"/>
              <w:bottom w:val="single" w:sz="8" w:space="0" w:color="auto"/>
              <w:right w:val="single" w:sz="8" w:space="0" w:color="auto"/>
            </w:tcBorders>
            <w:shd w:val="clear" w:color="auto" w:fill="auto"/>
            <w:vAlign w:val="center"/>
            <w:hideMark/>
          </w:tcPr>
          <w:p w14:paraId="6A7DA27A"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5EBEB6D"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0E8B457" w14:textId="78A77AD8"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Median CD4 count</w:t>
            </w:r>
            <w:r w:rsidR="005D2661" w:rsidRPr="00D75E23">
              <w:rPr>
                <w:rFonts w:ascii="Calibri" w:hAnsi="Calibri"/>
                <w:b/>
                <w:bCs/>
                <w:color w:val="000000"/>
                <w:sz w:val="18"/>
                <w:szCs w:val="18"/>
              </w:rPr>
              <w:t xml:space="preserve"> (cells/mm</w:t>
            </w:r>
            <w:r w:rsidR="005D2661" w:rsidRPr="00D75E23">
              <w:rPr>
                <w:rFonts w:ascii="Calibri" w:hAnsi="Calibri"/>
                <w:b/>
                <w:bCs/>
                <w:color w:val="000000"/>
                <w:sz w:val="18"/>
                <w:szCs w:val="18"/>
                <w:vertAlign w:val="superscript"/>
              </w:rPr>
              <w:t>3</w:t>
            </w:r>
            <w:r w:rsidR="005D2661" w:rsidRPr="00D75E23">
              <w:rPr>
                <w:rFonts w:ascii="Calibri" w:hAnsi="Calibri"/>
                <w:b/>
                <w:bCs/>
                <w:color w:val="000000"/>
                <w:sz w:val="18"/>
                <w:szCs w:val="18"/>
              </w:rPr>
              <w:t>)</w:t>
            </w:r>
            <w:r w:rsidRPr="00D75E23">
              <w:rPr>
                <w:rFonts w:ascii="Calibri" w:hAnsi="Calibri"/>
                <w:b/>
                <w:bCs/>
                <w:color w:val="000000"/>
                <w:sz w:val="18"/>
                <w:szCs w:val="18"/>
              </w:rPr>
              <w:t xml:space="preserve"> at ART initiation</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A5B4E0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BCDA6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B8135C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6F842B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D25691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F3E3B3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2172004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2D80603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0F88E2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809" w:type="dxa"/>
            <w:tcBorders>
              <w:top w:val="nil"/>
              <w:left w:val="nil"/>
              <w:bottom w:val="single" w:sz="8" w:space="0" w:color="auto"/>
              <w:right w:val="single" w:sz="8" w:space="0" w:color="auto"/>
            </w:tcBorders>
            <w:shd w:val="clear" w:color="auto" w:fill="BFBFBF" w:themeFill="background1" w:themeFillShade="BF"/>
            <w:vAlign w:val="center"/>
            <w:hideMark/>
          </w:tcPr>
          <w:p w14:paraId="4A71418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6DDF3805"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6B39973"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White MSM</w:t>
            </w:r>
          </w:p>
        </w:tc>
        <w:tc>
          <w:tcPr>
            <w:tcW w:w="751" w:type="dxa"/>
            <w:tcBorders>
              <w:top w:val="nil"/>
              <w:left w:val="nil"/>
              <w:bottom w:val="single" w:sz="8" w:space="0" w:color="auto"/>
              <w:right w:val="single" w:sz="8" w:space="0" w:color="auto"/>
            </w:tcBorders>
            <w:shd w:val="clear" w:color="auto" w:fill="auto"/>
            <w:vAlign w:val="center"/>
            <w:hideMark/>
          </w:tcPr>
          <w:p w14:paraId="6312BD7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320</w:t>
            </w:r>
          </w:p>
        </w:tc>
        <w:tc>
          <w:tcPr>
            <w:tcW w:w="751" w:type="dxa"/>
            <w:tcBorders>
              <w:top w:val="nil"/>
              <w:left w:val="nil"/>
              <w:bottom w:val="single" w:sz="8" w:space="0" w:color="auto"/>
              <w:right w:val="single" w:sz="8" w:space="0" w:color="auto"/>
            </w:tcBorders>
            <w:shd w:val="clear" w:color="auto" w:fill="auto"/>
            <w:vAlign w:val="center"/>
            <w:hideMark/>
          </w:tcPr>
          <w:p w14:paraId="60FCA08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356</w:t>
            </w:r>
          </w:p>
        </w:tc>
        <w:tc>
          <w:tcPr>
            <w:tcW w:w="751" w:type="dxa"/>
            <w:tcBorders>
              <w:top w:val="nil"/>
              <w:left w:val="nil"/>
              <w:bottom w:val="single" w:sz="8" w:space="0" w:color="auto"/>
              <w:right w:val="single" w:sz="8" w:space="0" w:color="auto"/>
            </w:tcBorders>
            <w:shd w:val="clear" w:color="auto" w:fill="auto"/>
            <w:vAlign w:val="center"/>
            <w:hideMark/>
          </w:tcPr>
          <w:p w14:paraId="56A8453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390</w:t>
            </w:r>
          </w:p>
        </w:tc>
        <w:tc>
          <w:tcPr>
            <w:tcW w:w="751" w:type="dxa"/>
            <w:tcBorders>
              <w:top w:val="nil"/>
              <w:left w:val="nil"/>
              <w:bottom w:val="single" w:sz="8" w:space="0" w:color="auto"/>
              <w:right w:val="single" w:sz="8" w:space="0" w:color="auto"/>
            </w:tcBorders>
            <w:shd w:val="clear" w:color="auto" w:fill="auto"/>
            <w:vAlign w:val="center"/>
            <w:hideMark/>
          </w:tcPr>
          <w:p w14:paraId="10755DA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395</w:t>
            </w:r>
          </w:p>
        </w:tc>
        <w:tc>
          <w:tcPr>
            <w:tcW w:w="751" w:type="dxa"/>
            <w:tcBorders>
              <w:top w:val="nil"/>
              <w:left w:val="nil"/>
              <w:bottom w:val="single" w:sz="8" w:space="0" w:color="auto"/>
              <w:right w:val="single" w:sz="8" w:space="0" w:color="auto"/>
            </w:tcBorders>
            <w:shd w:val="clear" w:color="auto" w:fill="auto"/>
            <w:vAlign w:val="center"/>
            <w:hideMark/>
          </w:tcPr>
          <w:p w14:paraId="01977CE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424</w:t>
            </w:r>
          </w:p>
        </w:tc>
        <w:tc>
          <w:tcPr>
            <w:tcW w:w="751" w:type="dxa"/>
            <w:tcBorders>
              <w:top w:val="nil"/>
              <w:left w:val="nil"/>
              <w:bottom w:val="single" w:sz="8" w:space="0" w:color="auto"/>
              <w:right w:val="single" w:sz="8" w:space="0" w:color="auto"/>
            </w:tcBorders>
            <w:shd w:val="clear" w:color="auto" w:fill="auto"/>
            <w:vAlign w:val="center"/>
            <w:hideMark/>
          </w:tcPr>
          <w:p w14:paraId="2B9EA51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479</w:t>
            </w:r>
          </w:p>
        </w:tc>
        <w:tc>
          <w:tcPr>
            <w:tcW w:w="751" w:type="dxa"/>
            <w:tcBorders>
              <w:top w:val="nil"/>
              <w:left w:val="nil"/>
              <w:bottom w:val="single" w:sz="8" w:space="0" w:color="auto"/>
              <w:right w:val="single" w:sz="8" w:space="0" w:color="auto"/>
            </w:tcBorders>
            <w:shd w:val="clear" w:color="auto" w:fill="auto"/>
            <w:vAlign w:val="center"/>
            <w:hideMark/>
          </w:tcPr>
          <w:p w14:paraId="002F7B8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435</w:t>
            </w:r>
          </w:p>
        </w:tc>
        <w:tc>
          <w:tcPr>
            <w:tcW w:w="751" w:type="dxa"/>
            <w:tcBorders>
              <w:top w:val="nil"/>
              <w:left w:val="nil"/>
              <w:bottom w:val="single" w:sz="8" w:space="0" w:color="auto"/>
              <w:right w:val="single" w:sz="8" w:space="0" w:color="auto"/>
            </w:tcBorders>
            <w:shd w:val="clear" w:color="auto" w:fill="auto"/>
            <w:vAlign w:val="center"/>
            <w:hideMark/>
          </w:tcPr>
          <w:p w14:paraId="38A1F2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496</w:t>
            </w:r>
          </w:p>
        </w:tc>
        <w:tc>
          <w:tcPr>
            <w:tcW w:w="751" w:type="dxa"/>
            <w:tcBorders>
              <w:top w:val="nil"/>
              <w:left w:val="nil"/>
              <w:bottom w:val="single" w:sz="8" w:space="0" w:color="auto"/>
              <w:right w:val="single" w:sz="8" w:space="0" w:color="auto"/>
            </w:tcBorders>
            <w:shd w:val="clear" w:color="auto" w:fill="auto"/>
            <w:vAlign w:val="center"/>
            <w:hideMark/>
          </w:tcPr>
          <w:p w14:paraId="37E67FE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435</w:t>
            </w:r>
          </w:p>
        </w:tc>
        <w:tc>
          <w:tcPr>
            <w:tcW w:w="809" w:type="dxa"/>
            <w:tcBorders>
              <w:top w:val="nil"/>
              <w:left w:val="nil"/>
              <w:bottom w:val="single" w:sz="8" w:space="0" w:color="auto"/>
              <w:right w:val="single" w:sz="8" w:space="0" w:color="auto"/>
            </w:tcBorders>
            <w:shd w:val="clear" w:color="auto" w:fill="auto"/>
            <w:vAlign w:val="center"/>
            <w:hideMark/>
          </w:tcPr>
          <w:p w14:paraId="20C62DF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4C2A1C7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7751459" w14:textId="35AADBC9"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/AA MSM</w:t>
            </w:r>
          </w:p>
        </w:tc>
        <w:tc>
          <w:tcPr>
            <w:tcW w:w="751" w:type="dxa"/>
            <w:tcBorders>
              <w:top w:val="nil"/>
              <w:left w:val="nil"/>
              <w:bottom w:val="single" w:sz="8" w:space="0" w:color="auto"/>
              <w:right w:val="single" w:sz="8" w:space="0" w:color="auto"/>
            </w:tcBorders>
            <w:shd w:val="clear" w:color="auto" w:fill="auto"/>
            <w:vAlign w:val="center"/>
            <w:hideMark/>
          </w:tcPr>
          <w:p w14:paraId="519A6FF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270</w:t>
            </w:r>
          </w:p>
        </w:tc>
        <w:tc>
          <w:tcPr>
            <w:tcW w:w="751" w:type="dxa"/>
            <w:tcBorders>
              <w:top w:val="nil"/>
              <w:left w:val="nil"/>
              <w:bottom w:val="single" w:sz="8" w:space="0" w:color="auto"/>
              <w:right w:val="single" w:sz="8" w:space="0" w:color="auto"/>
            </w:tcBorders>
            <w:shd w:val="clear" w:color="auto" w:fill="auto"/>
            <w:vAlign w:val="center"/>
            <w:hideMark/>
          </w:tcPr>
          <w:p w14:paraId="2CC694E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304</w:t>
            </w:r>
          </w:p>
        </w:tc>
        <w:tc>
          <w:tcPr>
            <w:tcW w:w="751" w:type="dxa"/>
            <w:tcBorders>
              <w:top w:val="nil"/>
              <w:left w:val="nil"/>
              <w:bottom w:val="single" w:sz="8" w:space="0" w:color="auto"/>
              <w:right w:val="single" w:sz="8" w:space="0" w:color="auto"/>
            </w:tcBorders>
            <w:shd w:val="clear" w:color="auto" w:fill="auto"/>
            <w:vAlign w:val="center"/>
            <w:hideMark/>
          </w:tcPr>
          <w:p w14:paraId="594B158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341</w:t>
            </w:r>
          </w:p>
        </w:tc>
        <w:tc>
          <w:tcPr>
            <w:tcW w:w="751" w:type="dxa"/>
            <w:tcBorders>
              <w:top w:val="nil"/>
              <w:left w:val="nil"/>
              <w:bottom w:val="single" w:sz="8" w:space="0" w:color="auto"/>
              <w:right w:val="single" w:sz="8" w:space="0" w:color="auto"/>
            </w:tcBorders>
            <w:shd w:val="clear" w:color="auto" w:fill="auto"/>
            <w:vAlign w:val="center"/>
            <w:hideMark/>
          </w:tcPr>
          <w:p w14:paraId="3086551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367</w:t>
            </w:r>
          </w:p>
        </w:tc>
        <w:tc>
          <w:tcPr>
            <w:tcW w:w="751" w:type="dxa"/>
            <w:tcBorders>
              <w:top w:val="nil"/>
              <w:left w:val="nil"/>
              <w:bottom w:val="single" w:sz="8" w:space="0" w:color="auto"/>
              <w:right w:val="single" w:sz="8" w:space="0" w:color="auto"/>
            </w:tcBorders>
            <w:shd w:val="clear" w:color="auto" w:fill="auto"/>
            <w:vAlign w:val="center"/>
            <w:hideMark/>
          </w:tcPr>
          <w:p w14:paraId="2C7BBDF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372</w:t>
            </w:r>
          </w:p>
        </w:tc>
        <w:tc>
          <w:tcPr>
            <w:tcW w:w="751" w:type="dxa"/>
            <w:tcBorders>
              <w:top w:val="nil"/>
              <w:left w:val="nil"/>
              <w:bottom w:val="single" w:sz="8" w:space="0" w:color="auto"/>
              <w:right w:val="single" w:sz="8" w:space="0" w:color="auto"/>
            </w:tcBorders>
            <w:shd w:val="clear" w:color="auto" w:fill="auto"/>
            <w:vAlign w:val="center"/>
            <w:hideMark/>
          </w:tcPr>
          <w:p w14:paraId="22332EF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394</w:t>
            </w:r>
          </w:p>
        </w:tc>
        <w:tc>
          <w:tcPr>
            <w:tcW w:w="751" w:type="dxa"/>
            <w:tcBorders>
              <w:top w:val="nil"/>
              <w:left w:val="nil"/>
              <w:bottom w:val="single" w:sz="8" w:space="0" w:color="auto"/>
              <w:right w:val="single" w:sz="8" w:space="0" w:color="auto"/>
            </w:tcBorders>
            <w:shd w:val="clear" w:color="auto" w:fill="auto"/>
            <w:vAlign w:val="center"/>
            <w:hideMark/>
          </w:tcPr>
          <w:p w14:paraId="209E17E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363</w:t>
            </w:r>
          </w:p>
        </w:tc>
        <w:tc>
          <w:tcPr>
            <w:tcW w:w="751" w:type="dxa"/>
            <w:tcBorders>
              <w:top w:val="nil"/>
              <w:left w:val="nil"/>
              <w:bottom w:val="single" w:sz="8" w:space="0" w:color="auto"/>
              <w:right w:val="single" w:sz="8" w:space="0" w:color="auto"/>
            </w:tcBorders>
            <w:shd w:val="clear" w:color="auto" w:fill="auto"/>
            <w:vAlign w:val="center"/>
            <w:hideMark/>
          </w:tcPr>
          <w:p w14:paraId="6C07755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402</w:t>
            </w:r>
          </w:p>
        </w:tc>
        <w:tc>
          <w:tcPr>
            <w:tcW w:w="751" w:type="dxa"/>
            <w:tcBorders>
              <w:top w:val="nil"/>
              <w:left w:val="nil"/>
              <w:bottom w:val="single" w:sz="8" w:space="0" w:color="auto"/>
              <w:right w:val="single" w:sz="8" w:space="0" w:color="auto"/>
            </w:tcBorders>
            <w:shd w:val="clear" w:color="auto" w:fill="auto"/>
            <w:vAlign w:val="center"/>
            <w:hideMark/>
          </w:tcPr>
          <w:p w14:paraId="752CAF6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437</w:t>
            </w:r>
          </w:p>
        </w:tc>
        <w:tc>
          <w:tcPr>
            <w:tcW w:w="809" w:type="dxa"/>
            <w:tcBorders>
              <w:top w:val="nil"/>
              <w:left w:val="nil"/>
              <w:bottom w:val="single" w:sz="8" w:space="0" w:color="auto"/>
              <w:right w:val="single" w:sz="8" w:space="0" w:color="auto"/>
            </w:tcBorders>
            <w:shd w:val="clear" w:color="auto" w:fill="auto"/>
            <w:vAlign w:val="center"/>
            <w:hideMark/>
          </w:tcPr>
          <w:p w14:paraId="4E52739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30C65AD0"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693A1B5"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Hispanic MSM</w:t>
            </w:r>
          </w:p>
        </w:tc>
        <w:tc>
          <w:tcPr>
            <w:tcW w:w="751" w:type="dxa"/>
            <w:tcBorders>
              <w:top w:val="nil"/>
              <w:left w:val="nil"/>
              <w:bottom w:val="single" w:sz="8" w:space="0" w:color="auto"/>
              <w:right w:val="single" w:sz="8" w:space="0" w:color="auto"/>
            </w:tcBorders>
            <w:shd w:val="clear" w:color="auto" w:fill="auto"/>
            <w:vAlign w:val="center"/>
            <w:hideMark/>
          </w:tcPr>
          <w:p w14:paraId="68AF5C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271</w:t>
            </w:r>
          </w:p>
        </w:tc>
        <w:tc>
          <w:tcPr>
            <w:tcW w:w="751" w:type="dxa"/>
            <w:tcBorders>
              <w:top w:val="nil"/>
              <w:left w:val="nil"/>
              <w:bottom w:val="single" w:sz="8" w:space="0" w:color="auto"/>
              <w:right w:val="single" w:sz="8" w:space="0" w:color="auto"/>
            </w:tcBorders>
            <w:shd w:val="clear" w:color="auto" w:fill="auto"/>
            <w:vAlign w:val="center"/>
            <w:hideMark/>
          </w:tcPr>
          <w:p w14:paraId="2A77642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307</w:t>
            </w:r>
          </w:p>
        </w:tc>
        <w:tc>
          <w:tcPr>
            <w:tcW w:w="751" w:type="dxa"/>
            <w:tcBorders>
              <w:top w:val="nil"/>
              <w:left w:val="nil"/>
              <w:bottom w:val="single" w:sz="8" w:space="0" w:color="auto"/>
              <w:right w:val="single" w:sz="8" w:space="0" w:color="auto"/>
            </w:tcBorders>
            <w:shd w:val="clear" w:color="auto" w:fill="auto"/>
            <w:vAlign w:val="center"/>
            <w:hideMark/>
          </w:tcPr>
          <w:p w14:paraId="414A1C7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372</w:t>
            </w:r>
          </w:p>
        </w:tc>
        <w:tc>
          <w:tcPr>
            <w:tcW w:w="751" w:type="dxa"/>
            <w:tcBorders>
              <w:top w:val="nil"/>
              <w:left w:val="nil"/>
              <w:bottom w:val="single" w:sz="8" w:space="0" w:color="auto"/>
              <w:right w:val="single" w:sz="8" w:space="0" w:color="auto"/>
            </w:tcBorders>
            <w:shd w:val="clear" w:color="auto" w:fill="auto"/>
            <w:vAlign w:val="center"/>
            <w:hideMark/>
          </w:tcPr>
          <w:p w14:paraId="5333A59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352</w:t>
            </w:r>
          </w:p>
        </w:tc>
        <w:tc>
          <w:tcPr>
            <w:tcW w:w="751" w:type="dxa"/>
            <w:tcBorders>
              <w:top w:val="nil"/>
              <w:left w:val="nil"/>
              <w:bottom w:val="single" w:sz="8" w:space="0" w:color="auto"/>
              <w:right w:val="single" w:sz="8" w:space="0" w:color="auto"/>
            </w:tcBorders>
            <w:shd w:val="clear" w:color="auto" w:fill="auto"/>
            <w:vAlign w:val="center"/>
            <w:hideMark/>
          </w:tcPr>
          <w:p w14:paraId="7F64D5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393</w:t>
            </w:r>
          </w:p>
        </w:tc>
        <w:tc>
          <w:tcPr>
            <w:tcW w:w="751" w:type="dxa"/>
            <w:tcBorders>
              <w:top w:val="nil"/>
              <w:left w:val="nil"/>
              <w:bottom w:val="single" w:sz="8" w:space="0" w:color="auto"/>
              <w:right w:val="single" w:sz="8" w:space="0" w:color="auto"/>
            </w:tcBorders>
            <w:shd w:val="clear" w:color="auto" w:fill="auto"/>
            <w:vAlign w:val="center"/>
            <w:hideMark/>
          </w:tcPr>
          <w:p w14:paraId="5A64E67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379</w:t>
            </w:r>
          </w:p>
        </w:tc>
        <w:tc>
          <w:tcPr>
            <w:tcW w:w="751" w:type="dxa"/>
            <w:tcBorders>
              <w:top w:val="nil"/>
              <w:left w:val="nil"/>
              <w:bottom w:val="single" w:sz="8" w:space="0" w:color="auto"/>
              <w:right w:val="single" w:sz="8" w:space="0" w:color="auto"/>
            </w:tcBorders>
            <w:shd w:val="clear" w:color="auto" w:fill="auto"/>
            <w:vAlign w:val="center"/>
            <w:hideMark/>
          </w:tcPr>
          <w:p w14:paraId="6BEA670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409</w:t>
            </w:r>
          </w:p>
        </w:tc>
        <w:tc>
          <w:tcPr>
            <w:tcW w:w="751" w:type="dxa"/>
            <w:tcBorders>
              <w:top w:val="nil"/>
              <w:left w:val="nil"/>
              <w:bottom w:val="single" w:sz="8" w:space="0" w:color="auto"/>
              <w:right w:val="single" w:sz="8" w:space="0" w:color="auto"/>
            </w:tcBorders>
            <w:shd w:val="clear" w:color="auto" w:fill="auto"/>
            <w:vAlign w:val="center"/>
            <w:hideMark/>
          </w:tcPr>
          <w:p w14:paraId="1A7F64C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405</w:t>
            </w:r>
          </w:p>
        </w:tc>
        <w:tc>
          <w:tcPr>
            <w:tcW w:w="751" w:type="dxa"/>
            <w:tcBorders>
              <w:top w:val="nil"/>
              <w:left w:val="nil"/>
              <w:bottom w:val="single" w:sz="8" w:space="0" w:color="auto"/>
              <w:right w:val="single" w:sz="8" w:space="0" w:color="auto"/>
            </w:tcBorders>
            <w:shd w:val="clear" w:color="auto" w:fill="auto"/>
            <w:vAlign w:val="center"/>
            <w:hideMark/>
          </w:tcPr>
          <w:p w14:paraId="244A6CE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470</w:t>
            </w:r>
          </w:p>
        </w:tc>
        <w:tc>
          <w:tcPr>
            <w:tcW w:w="809" w:type="dxa"/>
            <w:tcBorders>
              <w:top w:val="nil"/>
              <w:left w:val="nil"/>
              <w:bottom w:val="single" w:sz="8" w:space="0" w:color="auto"/>
              <w:right w:val="single" w:sz="8" w:space="0" w:color="auto"/>
            </w:tcBorders>
            <w:shd w:val="clear" w:color="auto" w:fill="auto"/>
            <w:vAlign w:val="center"/>
            <w:hideMark/>
          </w:tcPr>
          <w:p w14:paraId="5641AE3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6283A71E"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496B2AE" w14:textId="437D503C"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6451A43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292</w:t>
            </w:r>
          </w:p>
        </w:tc>
        <w:tc>
          <w:tcPr>
            <w:tcW w:w="751" w:type="dxa"/>
            <w:tcBorders>
              <w:top w:val="nil"/>
              <w:left w:val="nil"/>
              <w:bottom w:val="single" w:sz="8" w:space="0" w:color="auto"/>
              <w:right w:val="single" w:sz="8" w:space="0" w:color="auto"/>
            </w:tcBorders>
            <w:shd w:val="clear" w:color="auto" w:fill="auto"/>
            <w:vAlign w:val="center"/>
            <w:hideMark/>
          </w:tcPr>
          <w:p w14:paraId="2B1688A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315</w:t>
            </w:r>
          </w:p>
        </w:tc>
        <w:tc>
          <w:tcPr>
            <w:tcW w:w="751" w:type="dxa"/>
            <w:tcBorders>
              <w:top w:val="nil"/>
              <w:left w:val="nil"/>
              <w:bottom w:val="single" w:sz="8" w:space="0" w:color="auto"/>
              <w:right w:val="single" w:sz="8" w:space="0" w:color="auto"/>
            </w:tcBorders>
            <w:shd w:val="clear" w:color="auto" w:fill="auto"/>
            <w:vAlign w:val="center"/>
            <w:hideMark/>
          </w:tcPr>
          <w:p w14:paraId="1A848BD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386</w:t>
            </w:r>
          </w:p>
        </w:tc>
        <w:tc>
          <w:tcPr>
            <w:tcW w:w="751" w:type="dxa"/>
            <w:tcBorders>
              <w:top w:val="nil"/>
              <w:left w:val="nil"/>
              <w:bottom w:val="single" w:sz="8" w:space="0" w:color="auto"/>
              <w:right w:val="single" w:sz="8" w:space="0" w:color="auto"/>
            </w:tcBorders>
            <w:shd w:val="clear" w:color="auto" w:fill="auto"/>
            <w:vAlign w:val="center"/>
            <w:hideMark/>
          </w:tcPr>
          <w:p w14:paraId="69F57A8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350</w:t>
            </w:r>
          </w:p>
        </w:tc>
        <w:tc>
          <w:tcPr>
            <w:tcW w:w="751" w:type="dxa"/>
            <w:tcBorders>
              <w:top w:val="nil"/>
              <w:left w:val="nil"/>
              <w:bottom w:val="single" w:sz="8" w:space="0" w:color="auto"/>
              <w:right w:val="single" w:sz="8" w:space="0" w:color="auto"/>
            </w:tcBorders>
            <w:shd w:val="clear" w:color="auto" w:fill="auto"/>
            <w:vAlign w:val="center"/>
            <w:hideMark/>
          </w:tcPr>
          <w:p w14:paraId="096AEC4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417</w:t>
            </w:r>
          </w:p>
        </w:tc>
        <w:tc>
          <w:tcPr>
            <w:tcW w:w="751" w:type="dxa"/>
            <w:tcBorders>
              <w:top w:val="nil"/>
              <w:left w:val="nil"/>
              <w:bottom w:val="single" w:sz="8" w:space="0" w:color="auto"/>
              <w:right w:val="single" w:sz="8" w:space="0" w:color="auto"/>
            </w:tcBorders>
            <w:shd w:val="clear" w:color="auto" w:fill="auto"/>
            <w:vAlign w:val="center"/>
            <w:hideMark/>
          </w:tcPr>
          <w:p w14:paraId="65F6579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396</w:t>
            </w:r>
          </w:p>
        </w:tc>
        <w:tc>
          <w:tcPr>
            <w:tcW w:w="751" w:type="dxa"/>
            <w:tcBorders>
              <w:top w:val="nil"/>
              <w:left w:val="nil"/>
              <w:bottom w:val="single" w:sz="8" w:space="0" w:color="auto"/>
              <w:right w:val="single" w:sz="8" w:space="0" w:color="auto"/>
            </w:tcBorders>
            <w:shd w:val="clear" w:color="auto" w:fill="auto"/>
            <w:vAlign w:val="center"/>
            <w:hideMark/>
          </w:tcPr>
          <w:p w14:paraId="368A73B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362</w:t>
            </w:r>
          </w:p>
        </w:tc>
        <w:tc>
          <w:tcPr>
            <w:tcW w:w="751" w:type="dxa"/>
            <w:tcBorders>
              <w:top w:val="nil"/>
              <w:left w:val="nil"/>
              <w:bottom w:val="single" w:sz="8" w:space="0" w:color="auto"/>
              <w:right w:val="single" w:sz="8" w:space="0" w:color="auto"/>
            </w:tcBorders>
            <w:shd w:val="clear" w:color="auto" w:fill="auto"/>
            <w:vAlign w:val="center"/>
            <w:hideMark/>
          </w:tcPr>
          <w:p w14:paraId="788576E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490</w:t>
            </w:r>
          </w:p>
        </w:tc>
        <w:tc>
          <w:tcPr>
            <w:tcW w:w="751" w:type="dxa"/>
            <w:tcBorders>
              <w:top w:val="nil"/>
              <w:left w:val="nil"/>
              <w:bottom w:val="single" w:sz="8" w:space="0" w:color="auto"/>
              <w:right w:val="single" w:sz="8" w:space="0" w:color="auto"/>
            </w:tcBorders>
            <w:shd w:val="clear" w:color="auto" w:fill="auto"/>
            <w:vAlign w:val="center"/>
            <w:hideMark/>
          </w:tcPr>
          <w:p w14:paraId="3330B80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395</w:t>
            </w:r>
          </w:p>
        </w:tc>
        <w:tc>
          <w:tcPr>
            <w:tcW w:w="809" w:type="dxa"/>
            <w:tcBorders>
              <w:top w:val="nil"/>
              <w:left w:val="nil"/>
              <w:bottom w:val="single" w:sz="8" w:space="0" w:color="auto"/>
              <w:right w:val="single" w:sz="8" w:space="0" w:color="auto"/>
            </w:tcBorders>
            <w:shd w:val="clear" w:color="auto" w:fill="auto"/>
            <w:vAlign w:val="center"/>
            <w:hideMark/>
          </w:tcPr>
          <w:p w14:paraId="6F1061C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1339B1FD"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FAF211B" w14:textId="27151B7D"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2C9608A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277</w:t>
            </w:r>
          </w:p>
        </w:tc>
        <w:tc>
          <w:tcPr>
            <w:tcW w:w="751" w:type="dxa"/>
            <w:tcBorders>
              <w:top w:val="nil"/>
              <w:left w:val="nil"/>
              <w:bottom w:val="single" w:sz="8" w:space="0" w:color="auto"/>
              <w:right w:val="single" w:sz="8" w:space="0" w:color="auto"/>
            </w:tcBorders>
            <w:shd w:val="clear" w:color="auto" w:fill="auto"/>
            <w:vAlign w:val="center"/>
            <w:hideMark/>
          </w:tcPr>
          <w:p w14:paraId="12D62A9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286</w:t>
            </w:r>
          </w:p>
        </w:tc>
        <w:tc>
          <w:tcPr>
            <w:tcW w:w="751" w:type="dxa"/>
            <w:tcBorders>
              <w:top w:val="nil"/>
              <w:left w:val="nil"/>
              <w:bottom w:val="single" w:sz="8" w:space="0" w:color="auto"/>
              <w:right w:val="single" w:sz="8" w:space="0" w:color="auto"/>
            </w:tcBorders>
            <w:shd w:val="clear" w:color="auto" w:fill="auto"/>
            <w:vAlign w:val="center"/>
            <w:hideMark/>
          </w:tcPr>
          <w:p w14:paraId="3D2B858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326</w:t>
            </w:r>
          </w:p>
        </w:tc>
        <w:tc>
          <w:tcPr>
            <w:tcW w:w="751" w:type="dxa"/>
            <w:tcBorders>
              <w:top w:val="nil"/>
              <w:left w:val="nil"/>
              <w:bottom w:val="single" w:sz="8" w:space="0" w:color="auto"/>
              <w:right w:val="single" w:sz="8" w:space="0" w:color="auto"/>
            </w:tcBorders>
            <w:shd w:val="clear" w:color="auto" w:fill="auto"/>
            <w:vAlign w:val="center"/>
            <w:hideMark/>
          </w:tcPr>
          <w:p w14:paraId="49AE036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357</w:t>
            </w:r>
          </w:p>
        </w:tc>
        <w:tc>
          <w:tcPr>
            <w:tcW w:w="751" w:type="dxa"/>
            <w:tcBorders>
              <w:top w:val="nil"/>
              <w:left w:val="nil"/>
              <w:bottom w:val="single" w:sz="8" w:space="0" w:color="auto"/>
              <w:right w:val="single" w:sz="8" w:space="0" w:color="auto"/>
            </w:tcBorders>
            <w:shd w:val="clear" w:color="auto" w:fill="auto"/>
            <w:vAlign w:val="center"/>
            <w:hideMark/>
          </w:tcPr>
          <w:p w14:paraId="33C64AB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362</w:t>
            </w:r>
          </w:p>
        </w:tc>
        <w:tc>
          <w:tcPr>
            <w:tcW w:w="751" w:type="dxa"/>
            <w:tcBorders>
              <w:top w:val="nil"/>
              <w:left w:val="nil"/>
              <w:bottom w:val="single" w:sz="8" w:space="0" w:color="auto"/>
              <w:right w:val="single" w:sz="8" w:space="0" w:color="auto"/>
            </w:tcBorders>
            <w:shd w:val="clear" w:color="auto" w:fill="auto"/>
            <w:vAlign w:val="center"/>
            <w:hideMark/>
          </w:tcPr>
          <w:p w14:paraId="592CE0F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402</w:t>
            </w:r>
          </w:p>
        </w:tc>
        <w:tc>
          <w:tcPr>
            <w:tcW w:w="751" w:type="dxa"/>
            <w:tcBorders>
              <w:top w:val="nil"/>
              <w:left w:val="nil"/>
              <w:bottom w:val="single" w:sz="8" w:space="0" w:color="auto"/>
              <w:right w:val="single" w:sz="8" w:space="0" w:color="auto"/>
            </w:tcBorders>
            <w:shd w:val="clear" w:color="auto" w:fill="auto"/>
            <w:vAlign w:val="center"/>
            <w:hideMark/>
          </w:tcPr>
          <w:p w14:paraId="29C01E9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421</w:t>
            </w:r>
          </w:p>
        </w:tc>
        <w:tc>
          <w:tcPr>
            <w:tcW w:w="751" w:type="dxa"/>
            <w:tcBorders>
              <w:top w:val="nil"/>
              <w:left w:val="nil"/>
              <w:bottom w:val="single" w:sz="8" w:space="0" w:color="auto"/>
              <w:right w:val="single" w:sz="8" w:space="0" w:color="auto"/>
            </w:tcBorders>
            <w:shd w:val="clear" w:color="auto" w:fill="auto"/>
            <w:vAlign w:val="center"/>
            <w:hideMark/>
          </w:tcPr>
          <w:p w14:paraId="4A61F75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350</w:t>
            </w:r>
          </w:p>
        </w:tc>
        <w:tc>
          <w:tcPr>
            <w:tcW w:w="751" w:type="dxa"/>
            <w:tcBorders>
              <w:top w:val="nil"/>
              <w:left w:val="nil"/>
              <w:bottom w:val="single" w:sz="8" w:space="0" w:color="auto"/>
              <w:right w:val="single" w:sz="8" w:space="0" w:color="auto"/>
            </w:tcBorders>
            <w:shd w:val="clear" w:color="auto" w:fill="auto"/>
            <w:vAlign w:val="center"/>
            <w:hideMark/>
          </w:tcPr>
          <w:p w14:paraId="2B5AD42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417</w:t>
            </w:r>
          </w:p>
        </w:tc>
        <w:tc>
          <w:tcPr>
            <w:tcW w:w="809" w:type="dxa"/>
            <w:tcBorders>
              <w:top w:val="nil"/>
              <w:left w:val="nil"/>
              <w:bottom w:val="single" w:sz="8" w:space="0" w:color="auto"/>
              <w:right w:val="single" w:sz="8" w:space="0" w:color="auto"/>
            </w:tcBorders>
            <w:shd w:val="clear" w:color="auto" w:fill="auto"/>
            <w:vAlign w:val="center"/>
            <w:hideMark/>
          </w:tcPr>
          <w:p w14:paraId="568A505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5AEB6E16"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76E0536" w14:textId="5C293A3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42CABB5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278</w:t>
            </w:r>
          </w:p>
        </w:tc>
        <w:tc>
          <w:tcPr>
            <w:tcW w:w="751" w:type="dxa"/>
            <w:tcBorders>
              <w:top w:val="nil"/>
              <w:left w:val="nil"/>
              <w:bottom w:val="single" w:sz="8" w:space="0" w:color="auto"/>
              <w:right w:val="single" w:sz="8" w:space="0" w:color="auto"/>
            </w:tcBorders>
            <w:shd w:val="clear" w:color="auto" w:fill="auto"/>
            <w:vAlign w:val="center"/>
            <w:hideMark/>
          </w:tcPr>
          <w:p w14:paraId="7681C07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325</w:t>
            </w:r>
          </w:p>
        </w:tc>
        <w:tc>
          <w:tcPr>
            <w:tcW w:w="751" w:type="dxa"/>
            <w:tcBorders>
              <w:top w:val="nil"/>
              <w:left w:val="nil"/>
              <w:bottom w:val="single" w:sz="8" w:space="0" w:color="auto"/>
              <w:right w:val="single" w:sz="8" w:space="0" w:color="auto"/>
            </w:tcBorders>
            <w:shd w:val="clear" w:color="auto" w:fill="auto"/>
            <w:vAlign w:val="center"/>
            <w:hideMark/>
          </w:tcPr>
          <w:p w14:paraId="6AC1501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314</w:t>
            </w:r>
          </w:p>
        </w:tc>
        <w:tc>
          <w:tcPr>
            <w:tcW w:w="751" w:type="dxa"/>
            <w:tcBorders>
              <w:top w:val="nil"/>
              <w:left w:val="nil"/>
              <w:bottom w:val="single" w:sz="8" w:space="0" w:color="auto"/>
              <w:right w:val="single" w:sz="8" w:space="0" w:color="auto"/>
            </w:tcBorders>
            <w:shd w:val="clear" w:color="auto" w:fill="auto"/>
            <w:vAlign w:val="center"/>
            <w:hideMark/>
          </w:tcPr>
          <w:p w14:paraId="152BACC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273</w:t>
            </w:r>
          </w:p>
        </w:tc>
        <w:tc>
          <w:tcPr>
            <w:tcW w:w="751" w:type="dxa"/>
            <w:tcBorders>
              <w:top w:val="nil"/>
              <w:left w:val="nil"/>
              <w:bottom w:val="single" w:sz="8" w:space="0" w:color="auto"/>
              <w:right w:val="single" w:sz="8" w:space="0" w:color="auto"/>
            </w:tcBorders>
            <w:shd w:val="clear" w:color="auto" w:fill="auto"/>
            <w:vAlign w:val="center"/>
            <w:hideMark/>
          </w:tcPr>
          <w:p w14:paraId="478FF6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314</w:t>
            </w:r>
          </w:p>
        </w:tc>
        <w:tc>
          <w:tcPr>
            <w:tcW w:w="751" w:type="dxa"/>
            <w:tcBorders>
              <w:top w:val="nil"/>
              <w:left w:val="nil"/>
              <w:bottom w:val="single" w:sz="8" w:space="0" w:color="auto"/>
              <w:right w:val="single" w:sz="8" w:space="0" w:color="auto"/>
            </w:tcBorders>
            <w:shd w:val="clear" w:color="auto" w:fill="auto"/>
            <w:vAlign w:val="center"/>
            <w:hideMark/>
          </w:tcPr>
          <w:p w14:paraId="78FFE6F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391</w:t>
            </w:r>
          </w:p>
        </w:tc>
        <w:tc>
          <w:tcPr>
            <w:tcW w:w="751" w:type="dxa"/>
            <w:tcBorders>
              <w:top w:val="nil"/>
              <w:left w:val="nil"/>
              <w:bottom w:val="single" w:sz="8" w:space="0" w:color="auto"/>
              <w:right w:val="single" w:sz="8" w:space="0" w:color="auto"/>
            </w:tcBorders>
            <w:shd w:val="clear" w:color="auto" w:fill="auto"/>
            <w:vAlign w:val="center"/>
            <w:hideMark/>
          </w:tcPr>
          <w:p w14:paraId="0C4D676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322</w:t>
            </w:r>
          </w:p>
        </w:tc>
        <w:tc>
          <w:tcPr>
            <w:tcW w:w="751" w:type="dxa"/>
            <w:tcBorders>
              <w:top w:val="nil"/>
              <w:left w:val="nil"/>
              <w:bottom w:val="single" w:sz="8" w:space="0" w:color="auto"/>
              <w:right w:val="single" w:sz="8" w:space="0" w:color="auto"/>
            </w:tcBorders>
            <w:shd w:val="clear" w:color="auto" w:fill="auto"/>
            <w:vAlign w:val="center"/>
            <w:hideMark/>
          </w:tcPr>
          <w:p w14:paraId="1084BF0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481</w:t>
            </w:r>
          </w:p>
        </w:tc>
        <w:tc>
          <w:tcPr>
            <w:tcW w:w="751" w:type="dxa"/>
            <w:tcBorders>
              <w:top w:val="nil"/>
              <w:left w:val="nil"/>
              <w:bottom w:val="single" w:sz="8" w:space="0" w:color="auto"/>
              <w:right w:val="single" w:sz="8" w:space="0" w:color="auto"/>
            </w:tcBorders>
            <w:shd w:val="clear" w:color="auto" w:fill="auto"/>
            <w:vAlign w:val="center"/>
            <w:hideMark/>
          </w:tcPr>
          <w:p w14:paraId="4FA2070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741</w:t>
            </w:r>
          </w:p>
        </w:tc>
        <w:tc>
          <w:tcPr>
            <w:tcW w:w="809" w:type="dxa"/>
            <w:tcBorders>
              <w:top w:val="nil"/>
              <w:left w:val="nil"/>
              <w:bottom w:val="single" w:sz="8" w:space="0" w:color="auto"/>
              <w:right w:val="single" w:sz="8" w:space="0" w:color="auto"/>
            </w:tcBorders>
            <w:shd w:val="clear" w:color="auto" w:fill="auto"/>
            <w:vAlign w:val="center"/>
            <w:hideMark/>
          </w:tcPr>
          <w:p w14:paraId="15F45EF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665FAF65"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4EB2BB8" w14:textId="0C7FAD16"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1CF8F0A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314</w:t>
            </w:r>
          </w:p>
        </w:tc>
        <w:tc>
          <w:tcPr>
            <w:tcW w:w="751" w:type="dxa"/>
            <w:tcBorders>
              <w:top w:val="nil"/>
              <w:left w:val="nil"/>
              <w:bottom w:val="single" w:sz="8" w:space="0" w:color="auto"/>
              <w:right w:val="single" w:sz="8" w:space="0" w:color="auto"/>
            </w:tcBorders>
            <w:shd w:val="clear" w:color="auto" w:fill="auto"/>
            <w:vAlign w:val="center"/>
            <w:hideMark/>
          </w:tcPr>
          <w:p w14:paraId="153458F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290</w:t>
            </w:r>
          </w:p>
        </w:tc>
        <w:tc>
          <w:tcPr>
            <w:tcW w:w="751" w:type="dxa"/>
            <w:tcBorders>
              <w:top w:val="nil"/>
              <w:left w:val="nil"/>
              <w:bottom w:val="single" w:sz="8" w:space="0" w:color="auto"/>
              <w:right w:val="single" w:sz="8" w:space="0" w:color="auto"/>
            </w:tcBorders>
            <w:shd w:val="clear" w:color="auto" w:fill="auto"/>
            <w:vAlign w:val="center"/>
            <w:hideMark/>
          </w:tcPr>
          <w:p w14:paraId="144499C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312</w:t>
            </w:r>
          </w:p>
        </w:tc>
        <w:tc>
          <w:tcPr>
            <w:tcW w:w="751" w:type="dxa"/>
            <w:tcBorders>
              <w:top w:val="nil"/>
              <w:left w:val="nil"/>
              <w:bottom w:val="single" w:sz="8" w:space="0" w:color="auto"/>
              <w:right w:val="single" w:sz="8" w:space="0" w:color="auto"/>
            </w:tcBorders>
            <w:shd w:val="clear" w:color="auto" w:fill="auto"/>
            <w:vAlign w:val="center"/>
            <w:hideMark/>
          </w:tcPr>
          <w:p w14:paraId="26CB14D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283</w:t>
            </w:r>
          </w:p>
        </w:tc>
        <w:tc>
          <w:tcPr>
            <w:tcW w:w="751" w:type="dxa"/>
            <w:tcBorders>
              <w:top w:val="nil"/>
              <w:left w:val="nil"/>
              <w:bottom w:val="single" w:sz="8" w:space="0" w:color="auto"/>
              <w:right w:val="single" w:sz="8" w:space="0" w:color="auto"/>
            </w:tcBorders>
            <w:shd w:val="clear" w:color="auto" w:fill="auto"/>
            <w:vAlign w:val="center"/>
            <w:hideMark/>
          </w:tcPr>
          <w:p w14:paraId="57EA8D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339</w:t>
            </w:r>
          </w:p>
        </w:tc>
        <w:tc>
          <w:tcPr>
            <w:tcW w:w="751" w:type="dxa"/>
            <w:tcBorders>
              <w:top w:val="nil"/>
              <w:left w:val="nil"/>
              <w:bottom w:val="single" w:sz="8" w:space="0" w:color="auto"/>
              <w:right w:val="single" w:sz="8" w:space="0" w:color="auto"/>
            </w:tcBorders>
            <w:shd w:val="clear" w:color="auto" w:fill="auto"/>
            <w:vAlign w:val="center"/>
            <w:hideMark/>
          </w:tcPr>
          <w:p w14:paraId="5C3DF0C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260</w:t>
            </w:r>
          </w:p>
        </w:tc>
        <w:tc>
          <w:tcPr>
            <w:tcW w:w="751" w:type="dxa"/>
            <w:tcBorders>
              <w:top w:val="nil"/>
              <w:left w:val="nil"/>
              <w:bottom w:val="single" w:sz="8" w:space="0" w:color="auto"/>
              <w:right w:val="single" w:sz="8" w:space="0" w:color="auto"/>
            </w:tcBorders>
            <w:shd w:val="clear" w:color="auto" w:fill="auto"/>
            <w:vAlign w:val="center"/>
            <w:hideMark/>
          </w:tcPr>
          <w:p w14:paraId="4F4B649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368</w:t>
            </w:r>
          </w:p>
        </w:tc>
        <w:tc>
          <w:tcPr>
            <w:tcW w:w="751" w:type="dxa"/>
            <w:tcBorders>
              <w:top w:val="nil"/>
              <w:left w:val="nil"/>
              <w:bottom w:val="single" w:sz="8" w:space="0" w:color="auto"/>
              <w:right w:val="single" w:sz="8" w:space="0" w:color="auto"/>
            </w:tcBorders>
            <w:shd w:val="clear" w:color="auto" w:fill="auto"/>
            <w:vAlign w:val="center"/>
            <w:hideMark/>
          </w:tcPr>
          <w:p w14:paraId="1A5E4A8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331</w:t>
            </w:r>
          </w:p>
        </w:tc>
        <w:tc>
          <w:tcPr>
            <w:tcW w:w="751" w:type="dxa"/>
            <w:tcBorders>
              <w:top w:val="nil"/>
              <w:left w:val="nil"/>
              <w:bottom w:val="single" w:sz="8" w:space="0" w:color="auto"/>
              <w:right w:val="single" w:sz="8" w:space="0" w:color="auto"/>
            </w:tcBorders>
            <w:shd w:val="clear" w:color="auto" w:fill="auto"/>
            <w:vAlign w:val="center"/>
            <w:hideMark/>
          </w:tcPr>
          <w:p w14:paraId="2E5DB87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364</w:t>
            </w:r>
          </w:p>
        </w:tc>
        <w:tc>
          <w:tcPr>
            <w:tcW w:w="809" w:type="dxa"/>
            <w:tcBorders>
              <w:top w:val="nil"/>
              <w:left w:val="nil"/>
              <w:bottom w:val="single" w:sz="8" w:space="0" w:color="auto"/>
              <w:right w:val="single" w:sz="8" w:space="0" w:color="auto"/>
            </w:tcBorders>
            <w:shd w:val="clear" w:color="auto" w:fill="auto"/>
            <w:vAlign w:val="center"/>
            <w:hideMark/>
          </w:tcPr>
          <w:p w14:paraId="5C7A9980"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41013E55"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FD8A51B" w14:textId="191FD819"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54300D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255</w:t>
            </w:r>
          </w:p>
        </w:tc>
        <w:tc>
          <w:tcPr>
            <w:tcW w:w="751" w:type="dxa"/>
            <w:tcBorders>
              <w:top w:val="nil"/>
              <w:left w:val="nil"/>
              <w:bottom w:val="single" w:sz="8" w:space="0" w:color="auto"/>
              <w:right w:val="single" w:sz="8" w:space="0" w:color="auto"/>
            </w:tcBorders>
            <w:shd w:val="clear" w:color="auto" w:fill="auto"/>
            <w:vAlign w:val="center"/>
            <w:hideMark/>
          </w:tcPr>
          <w:p w14:paraId="6683C75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286</w:t>
            </w:r>
          </w:p>
        </w:tc>
        <w:tc>
          <w:tcPr>
            <w:tcW w:w="751" w:type="dxa"/>
            <w:tcBorders>
              <w:top w:val="nil"/>
              <w:left w:val="nil"/>
              <w:bottom w:val="single" w:sz="8" w:space="0" w:color="auto"/>
              <w:right w:val="single" w:sz="8" w:space="0" w:color="auto"/>
            </w:tcBorders>
            <w:shd w:val="clear" w:color="auto" w:fill="auto"/>
            <w:vAlign w:val="center"/>
            <w:hideMark/>
          </w:tcPr>
          <w:p w14:paraId="6882436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360</w:t>
            </w:r>
          </w:p>
        </w:tc>
        <w:tc>
          <w:tcPr>
            <w:tcW w:w="751" w:type="dxa"/>
            <w:tcBorders>
              <w:top w:val="nil"/>
              <w:left w:val="nil"/>
              <w:bottom w:val="single" w:sz="8" w:space="0" w:color="auto"/>
              <w:right w:val="single" w:sz="8" w:space="0" w:color="auto"/>
            </w:tcBorders>
            <w:shd w:val="clear" w:color="auto" w:fill="auto"/>
            <w:vAlign w:val="center"/>
            <w:hideMark/>
          </w:tcPr>
          <w:p w14:paraId="686052C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383</w:t>
            </w:r>
          </w:p>
        </w:tc>
        <w:tc>
          <w:tcPr>
            <w:tcW w:w="751" w:type="dxa"/>
            <w:tcBorders>
              <w:top w:val="nil"/>
              <w:left w:val="nil"/>
              <w:bottom w:val="single" w:sz="8" w:space="0" w:color="auto"/>
              <w:right w:val="single" w:sz="8" w:space="0" w:color="auto"/>
            </w:tcBorders>
            <w:shd w:val="clear" w:color="auto" w:fill="auto"/>
            <w:vAlign w:val="center"/>
            <w:hideMark/>
          </w:tcPr>
          <w:p w14:paraId="52549B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414</w:t>
            </w:r>
          </w:p>
        </w:tc>
        <w:tc>
          <w:tcPr>
            <w:tcW w:w="751" w:type="dxa"/>
            <w:tcBorders>
              <w:top w:val="nil"/>
              <w:left w:val="nil"/>
              <w:bottom w:val="single" w:sz="8" w:space="0" w:color="auto"/>
              <w:right w:val="single" w:sz="8" w:space="0" w:color="auto"/>
            </w:tcBorders>
            <w:shd w:val="clear" w:color="auto" w:fill="auto"/>
            <w:vAlign w:val="center"/>
            <w:hideMark/>
          </w:tcPr>
          <w:p w14:paraId="12D967C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209</w:t>
            </w:r>
          </w:p>
        </w:tc>
        <w:tc>
          <w:tcPr>
            <w:tcW w:w="751" w:type="dxa"/>
            <w:tcBorders>
              <w:top w:val="nil"/>
              <w:left w:val="nil"/>
              <w:bottom w:val="single" w:sz="8" w:space="0" w:color="auto"/>
              <w:right w:val="single" w:sz="8" w:space="0" w:color="auto"/>
            </w:tcBorders>
            <w:shd w:val="clear" w:color="auto" w:fill="auto"/>
            <w:vAlign w:val="center"/>
            <w:hideMark/>
          </w:tcPr>
          <w:p w14:paraId="396DFB3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435</w:t>
            </w:r>
          </w:p>
        </w:tc>
        <w:tc>
          <w:tcPr>
            <w:tcW w:w="751" w:type="dxa"/>
            <w:tcBorders>
              <w:top w:val="nil"/>
              <w:left w:val="nil"/>
              <w:bottom w:val="single" w:sz="8" w:space="0" w:color="auto"/>
              <w:right w:val="single" w:sz="8" w:space="0" w:color="auto"/>
            </w:tcBorders>
            <w:shd w:val="clear" w:color="auto" w:fill="auto"/>
            <w:vAlign w:val="center"/>
            <w:hideMark/>
          </w:tcPr>
          <w:p w14:paraId="4B4BCF0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523</w:t>
            </w:r>
          </w:p>
        </w:tc>
        <w:tc>
          <w:tcPr>
            <w:tcW w:w="751" w:type="dxa"/>
            <w:tcBorders>
              <w:top w:val="nil"/>
              <w:left w:val="nil"/>
              <w:bottom w:val="single" w:sz="8" w:space="0" w:color="auto"/>
              <w:right w:val="single" w:sz="8" w:space="0" w:color="auto"/>
            </w:tcBorders>
            <w:shd w:val="clear" w:color="auto" w:fill="auto"/>
            <w:vAlign w:val="center"/>
            <w:hideMark/>
          </w:tcPr>
          <w:p w14:paraId="36528CD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528</w:t>
            </w:r>
          </w:p>
        </w:tc>
        <w:tc>
          <w:tcPr>
            <w:tcW w:w="809" w:type="dxa"/>
            <w:tcBorders>
              <w:top w:val="nil"/>
              <w:left w:val="nil"/>
              <w:bottom w:val="single" w:sz="8" w:space="0" w:color="auto"/>
              <w:right w:val="single" w:sz="8" w:space="0" w:color="auto"/>
            </w:tcBorders>
            <w:shd w:val="clear" w:color="auto" w:fill="auto"/>
            <w:vAlign w:val="center"/>
            <w:hideMark/>
          </w:tcPr>
          <w:p w14:paraId="17F22EF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9833C7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7C112FA" w14:textId="3A0B96A2"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7501E15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292</w:t>
            </w:r>
          </w:p>
        </w:tc>
        <w:tc>
          <w:tcPr>
            <w:tcW w:w="751" w:type="dxa"/>
            <w:tcBorders>
              <w:top w:val="nil"/>
              <w:left w:val="nil"/>
              <w:bottom w:val="single" w:sz="8" w:space="0" w:color="auto"/>
              <w:right w:val="single" w:sz="8" w:space="0" w:color="auto"/>
            </w:tcBorders>
            <w:shd w:val="clear" w:color="auto" w:fill="auto"/>
            <w:vAlign w:val="center"/>
            <w:hideMark/>
          </w:tcPr>
          <w:p w14:paraId="642E2B8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184</w:t>
            </w:r>
          </w:p>
        </w:tc>
        <w:tc>
          <w:tcPr>
            <w:tcW w:w="751" w:type="dxa"/>
            <w:tcBorders>
              <w:top w:val="nil"/>
              <w:left w:val="nil"/>
              <w:bottom w:val="single" w:sz="8" w:space="0" w:color="auto"/>
              <w:right w:val="single" w:sz="8" w:space="0" w:color="auto"/>
            </w:tcBorders>
            <w:shd w:val="clear" w:color="auto" w:fill="auto"/>
            <w:vAlign w:val="center"/>
            <w:hideMark/>
          </w:tcPr>
          <w:p w14:paraId="5A49D0E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261</w:t>
            </w:r>
          </w:p>
        </w:tc>
        <w:tc>
          <w:tcPr>
            <w:tcW w:w="751" w:type="dxa"/>
            <w:tcBorders>
              <w:top w:val="nil"/>
              <w:left w:val="nil"/>
              <w:bottom w:val="single" w:sz="8" w:space="0" w:color="auto"/>
              <w:right w:val="single" w:sz="8" w:space="0" w:color="auto"/>
            </w:tcBorders>
            <w:shd w:val="clear" w:color="auto" w:fill="auto"/>
            <w:vAlign w:val="center"/>
            <w:hideMark/>
          </w:tcPr>
          <w:p w14:paraId="5CE04AD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557</w:t>
            </w:r>
          </w:p>
        </w:tc>
        <w:tc>
          <w:tcPr>
            <w:tcW w:w="751" w:type="dxa"/>
            <w:tcBorders>
              <w:top w:val="nil"/>
              <w:left w:val="nil"/>
              <w:bottom w:val="single" w:sz="8" w:space="0" w:color="auto"/>
              <w:right w:val="single" w:sz="8" w:space="0" w:color="auto"/>
            </w:tcBorders>
            <w:shd w:val="clear" w:color="auto" w:fill="auto"/>
            <w:vAlign w:val="center"/>
            <w:hideMark/>
          </w:tcPr>
          <w:p w14:paraId="23A31B6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521</w:t>
            </w:r>
          </w:p>
        </w:tc>
        <w:tc>
          <w:tcPr>
            <w:tcW w:w="751" w:type="dxa"/>
            <w:tcBorders>
              <w:top w:val="nil"/>
              <w:left w:val="nil"/>
              <w:bottom w:val="single" w:sz="8" w:space="0" w:color="auto"/>
              <w:right w:val="single" w:sz="8" w:space="0" w:color="auto"/>
            </w:tcBorders>
            <w:shd w:val="clear" w:color="auto" w:fill="auto"/>
            <w:vAlign w:val="center"/>
            <w:hideMark/>
          </w:tcPr>
          <w:p w14:paraId="435F125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160</w:t>
            </w:r>
          </w:p>
        </w:tc>
        <w:tc>
          <w:tcPr>
            <w:tcW w:w="751" w:type="dxa"/>
            <w:tcBorders>
              <w:top w:val="nil"/>
              <w:left w:val="nil"/>
              <w:bottom w:val="single" w:sz="8" w:space="0" w:color="auto"/>
              <w:right w:val="single" w:sz="8" w:space="0" w:color="auto"/>
            </w:tcBorders>
            <w:shd w:val="clear" w:color="auto" w:fill="auto"/>
            <w:vAlign w:val="center"/>
            <w:hideMark/>
          </w:tcPr>
          <w:p w14:paraId="314F57D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w:t>
            </w:r>
          </w:p>
        </w:tc>
        <w:tc>
          <w:tcPr>
            <w:tcW w:w="751" w:type="dxa"/>
            <w:tcBorders>
              <w:top w:val="nil"/>
              <w:left w:val="nil"/>
              <w:bottom w:val="single" w:sz="8" w:space="0" w:color="auto"/>
              <w:right w:val="single" w:sz="8" w:space="0" w:color="auto"/>
            </w:tcBorders>
            <w:shd w:val="clear" w:color="auto" w:fill="auto"/>
            <w:vAlign w:val="center"/>
            <w:hideMark/>
          </w:tcPr>
          <w:p w14:paraId="4BEAA55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122</w:t>
            </w:r>
          </w:p>
        </w:tc>
        <w:tc>
          <w:tcPr>
            <w:tcW w:w="751" w:type="dxa"/>
            <w:tcBorders>
              <w:top w:val="nil"/>
              <w:left w:val="nil"/>
              <w:bottom w:val="single" w:sz="8" w:space="0" w:color="auto"/>
              <w:right w:val="single" w:sz="8" w:space="0" w:color="auto"/>
            </w:tcBorders>
            <w:shd w:val="clear" w:color="auto" w:fill="auto"/>
            <w:vAlign w:val="center"/>
            <w:hideMark/>
          </w:tcPr>
          <w:p w14:paraId="03D584E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w:t>
            </w:r>
          </w:p>
        </w:tc>
        <w:tc>
          <w:tcPr>
            <w:tcW w:w="809" w:type="dxa"/>
            <w:tcBorders>
              <w:top w:val="nil"/>
              <w:left w:val="nil"/>
              <w:bottom w:val="single" w:sz="8" w:space="0" w:color="auto"/>
              <w:right w:val="single" w:sz="8" w:space="0" w:color="auto"/>
            </w:tcBorders>
            <w:shd w:val="clear" w:color="auto" w:fill="auto"/>
            <w:vAlign w:val="center"/>
            <w:hideMark/>
          </w:tcPr>
          <w:p w14:paraId="3157346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5B761167"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AB4BA7D" w14:textId="699EAAE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42632C0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204</w:t>
            </w:r>
          </w:p>
        </w:tc>
        <w:tc>
          <w:tcPr>
            <w:tcW w:w="751" w:type="dxa"/>
            <w:tcBorders>
              <w:top w:val="nil"/>
              <w:left w:val="nil"/>
              <w:bottom w:val="single" w:sz="8" w:space="0" w:color="auto"/>
              <w:right w:val="single" w:sz="8" w:space="0" w:color="auto"/>
            </w:tcBorders>
            <w:shd w:val="clear" w:color="auto" w:fill="auto"/>
            <w:vAlign w:val="center"/>
            <w:hideMark/>
          </w:tcPr>
          <w:p w14:paraId="719D8B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239</w:t>
            </w:r>
          </w:p>
        </w:tc>
        <w:tc>
          <w:tcPr>
            <w:tcW w:w="751" w:type="dxa"/>
            <w:tcBorders>
              <w:top w:val="nil"/>
              <w:left w:val="nil"/>
              <w:bottom w:val="single" w:sz="8" w:space="0" w:color="auto"/>
              <w:right w:val="single" w:sz="8" w:space="0" w:color="auto"/>
            </w:tcBorders>
            <w:shd w:val="clear" w:color="auto" w:fill="auto"/>
            <w:vAlign w:val="center"/>
            <w:hideMark/>
          </w:tcPr>
          <w:p w14:paraId="4403172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251</w:t>
            </w:r>
          </w:p>
        </w:tc>
        <w:tc>
          <w:tcPr>
            <w:tcW w:w="751" w:type="dxa"/>
            <w:tcBorders>
              <w:top w:val="nil"/>
              <w:left w:val="nil"/>
              <w:bottom w:val="single" w:sz="8" w:space="0" w:color="auto"/>
              <w:right w:val="single" w:sz="8" w:space="0" w:color="auto"/>
            </w:tcBorders>
            <w:shd w:val="clear" w:color="auto" w:fill="auto"/>
            <w:vAlign w:val="center"/>
            <w:hideMark/>
          </w:tcPr>
          <w:p w14:paraId="459B0C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309</w:t>
            </w:r>
          </w:p>
        </w:tc>
        <w:tc>
          <w:tcPr>
            <w:tcW w:w="751" w:type="dxa"/>
            <w:tcBorders>
              <w:top w:val="nil"/>
              <w:left w:val="nil"/>
              <w:bottom w:val="single" w:sz="8" w:space="0" w:color="auto"/>
              <w:right w:val="single" w:sz="8" w:space="0" w:color="auto"/>
            </w:tcBorders>
            <w:shd w:val="clear" w:color="auto" w:fill="auto"/>
            <w:vAlign w:val="center"/>
            <w:hideMark/>
          </w:tcPr>
          <w:p w14:paraId="684AD1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215</w:t>
            </w:r>
          </w:p>
        </w:tc>
        <w:tc>
          <w:tcPr>
            <w:tcW w:w="751" w:type="dxa"/>
            <w:tcBorders>
              <w:top w:val="nil"/>
              <w:left w:val="nil"/>
              <w:bottom w:val="single" w:sz="8" w:space="0" w:color="auto"/>
              <w:right w:val="single" w:sz="8" w:space="0" w:color="auto"/>
            </w:tcBorders>
            <w:shd w:val="clear" w:color="auto" w:fill="auto"/>
            <w:vAlign w:val="center"/>
            <w:hideMark/>
          </w:tcPr>
          <w:p w14:paraId="19516F2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334</w:t>
            </w:r>
          </w:p>
        </w:tc>
        <w:tc>
          <w:tcPr>
            <w:tcW w:w="751" w:type="dxa"/>
            <w:tcBorders>
              <w:top w:val="nil"/>
              <w:left w:val="nil"/>
              <w:bottom w:val="single" w:sz="8" w:space="0" w:color="auto"/>
              <w:right w:val="single" w:sz="8" w:space="0" w:color="auto"/>
            </w:tcBorders>
            <w:shd w:val="clear" w:color="auto" w:fill="auto"/>
            <w:vAlign w:val="center"/>
            <w:hideMark/>
          </w:tcPr>
          <w:p w14:paraId="6422379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283</w:t>
            </w:r>
          </w:p>
        </w:tc>
        <w:tc>
          <w:tcPr>
            <w:tcW w:w="751" w:type="dxa"/>
            <w:tcBorders>
              <w:top w:val="nil"/>
              <w:left w:val="nil"/>
              <w:bottom w:val="single" w:sz="8" w:space="0" w:color="auto"/>
              <w:right w:val="single" w:sz="8" w:space="0" w:color="auto"/>
            </w:tcBorders>
            <w:shd w:val="clear" w:color="auto" w:fill="auto"/>
            <w:vAlign w:val="center"/>
            <w:hideMark/>
          </w:tcPr>
          <w:p w14:paraId="0FBB381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370</w:t>
            </w:r>
          </w:p>
        </w:tc>
        <w:tc>
          <w:tcPr>
            <w:tcW w:w="751" w:type="dxa"/>
            <w:tcBorders>
              <w:top w:val="nil"/>
              <w:left w:val="nil"/>
              <w:bottom w:val="single" w:sz="8" w:space="0" w:color="auto"/>
              <w:right w:val="single" w:sz="8" w:space="0" w:color="auto"/>
            </w:tcBorders>
            <w:shd w:val="clear" w:color="auto" w:fill="auto"/>
            <w:vAlign w:val="center"/>
            <w:hideMark/>
          </w:tcPr>
          <w:p w14:paraId="1C6429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293</w:t>
            </w:r>
          </w:p>
        </w:tc>
        <w:tc>
          <w:tcPr>
            <w:tcW w:w="809" w:type="dxa"/>
            <w:tcBorders>
              <w:top w:val="nil"/>
              <w:left w:val="nil"/>
              <w:bottom w:val="single" w:sz="8" w:space="0" w:color="auto"/>
              <w:right w:val="single" w:sz="8" w:space="0" w:color="auto"/>
            </w:tcBorders>
            <w:shd w:val="clear" w:color="auto" w:fill="auto"/>
            <w:vAlign w:val="center"/>
            <w:hideMark/>
          </w:tcPr>
          <w:p w14:paraId="499E5D82"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3A4E7FD7"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B8679B4" w14:textId="76B33B97"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50F7CDB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206</w:t>
            </w:r>
          </w:p>
        </w:tc>
        <w:tc>
          <w:tcPr>
            <w:tcW w:w="751" w:type="dxa"/>
            <w:tcBorders>
              <w:top w:val="nil"/>
              <w:left w:val="nil"/>
              <w:bottom w:val="single" w:sz="8" w:space="0" w:color="auto"/>
              <w:right w:val="single" w:sz="8" w:space="0" w:color="auto"/>
            </w:tcBorders>
            <w:shd w:val="clear" w:color="auto" w:fill="auto"/>
            <w:vAlign w:val="center"/>
            <w:hideMark/>
          </w:tcPr>
          <w:p w14:paraId="4D9B27A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257</w:t>
            </w:r>
          </w:p>
        </w:tc>
        <w:tc>
          <w:tcPr>
            <w:tcW w:w="751" w:type="dxa"/>
            <w:tcBorders>
              <w:top w:val="nil"/>
              <w:left w:val="nil"/>
              <w:bottom w:val="single" w:sz="8" w:space="0" w:color="auto"/>
              <w:right w:val="single" w:sz="8" w:space="0" w:color="auto"/>
            </w:tcBorders>
            <w:shd w:val="clear" w:color="auto" w:fill="auto"/>
            <w:vAlign w:val="center"/>
            <w:hideMark/>
          </w:tcPr>
          <w:p w14:paraId="544D843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280</w:t>
            </w:r>
          </w:p>
        </w:tc>
        <w:tc>
          <w:tcPr>
            <w:tcW w:w="751" w:type="dxa"/>
            <w:tcBorders>
              <w:top w:val="nil"/>
              <w:left w:val="nil"/>
              <w:bottom w:val="single" w:sz="8" w:space="0" w:color="auto"/>
              <w:right w:val="single" w:sz="8" w:space="0" w:color="auto"/>
            </w:tcBorders>
            <w:shd w:val="clear" w:color="auto" w:fill="auto"/>
            <w:vAlign w:val="center"/>
            <w:hideMark/>
          </w:tcPr>
          <w:p w14:paraId="3CD61B8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278</w:t>
            </w:r>
          </w:p>
        </w:tc>
        <w:tc>
          <w:tcPr>
            <w:tcW w:w="751" w:type="dxa"/>
            <w:tcBorders>
              <w:top w:val="nil"/>
              <w:left w:val="nil"/>
              <w:bottom w:val="single" w:sz="8" w:space="0" w:color="auto"/>
              <w:right w:val="single" w:sz="8" w:space="0" w:color="auto"/>
            </w:tcBorders>
            <w:shd w:val="clear" w:color="auto" w:fill="auto"/>
            <w:vAlign w:val="center"/>
            <w:hideMark/>
          </w:tcPr>
          <w:p w14:paraId="7CEBEDC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268</w:t>
            </w:r>
          </w:p>
        </w:tc>
        <w:tc>
          <w:tcPr>
            <w:tcW w:w="751" w:type="dxa"/>
            <w:tcBorders>
              <w:top w:val="nil"/>
              <w:left w:val="nil"/>
              <w:bottom w:val="single" w:sz="8" w:space="0" w:color="auto"/>
              <w:right w:val="single" w:sz="8" w:space="0" w:color="auto"/>
            </w:tcBorders>
            <w:shd w:val="clear" w:color="auto" w:fill="auto"/>
            <w:vAlign w:val="center"/>
            <w:hideMark/>
          </w:tcPr>
          <w:p w14:paraId="020EBBC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312</w:t>
            </w:r>
          </w:p>
        </w:tc>
        <w:tc>
          <w:tcPr>
            <w:tcW w:w="751" w:type="dxa"/>
            <w:tcBorders>
              <w:top w:val="nil"/>
              <w:left w:val="nil"/>
              <w:bottom w:val="single" w:sz="8" w:space="0" w:color="auto"/>
              <w:right w:val="single" w:sz="8" w:space="0" w:color="auto"/>
            </w:tcBorders>
            <w:shd w:val="clear" w:color="auto" w:fill="auto"/>
            <w:vAlign w:val="center"/>
            <w:hideMark/>
          </w:tcPr>
          <w:p w14:paraId="0A4751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288</w:t>
            </w:r>
          </w:p>
        </w:tc>
        <w:tc>
          <w:tcPr>
            <w:tcW w:w="751" w:type="dxa"/>
            <w:tcBorders>
              <w:top w:val="nil"/>
              <w:left w:val="nil"/>
              <w:bottom w:val="single" w:sz="8" w:space="0" w:color="auto"/>
              <w:right w:val="single" w:sz="8" w:space="0" w:color="auto"/>
            </w:tcBorders>
            <w:shd w:val="clear" w:color="auto" w:fill="auto"/>
            <w:vAlign w:val="center"/>
            <w:hideMark/>
          </w:tcPr>
          <w:p w14:paraId="6D08FE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336</w:t>
            </w:r>
          </w:p>
        </w:tc>
        <w:tc>
          <w:tcPr>
            <w:tcW w:w="751" w:type="dxa"/>
            <w:tcBorders>
              <w:top w:val="nil"/>
              <w:left w:val="nil"/>
              <w:bottom w:val="single" w:sz="8" w:space="0" w:color="auto"/>
              <w:right w:val="single" w:sz="8" w:space="0" w:color="auto"/>
            </w:tcBorders>
            <w:shd w:val="clear" w:color="auto" w:fill="auto"/>
            <w:vAlign w:val="center"/>
            <w:hideMark/>
          </w:tcPr>
          <w:p w14:paraId="0D1881A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295</w:t>
            </w:r>
          </w:p>
        </w:tc>
        <w:tc>
          <w:tcPr>
            <w:tcW w:w="809" w:type="dxa"/>
            <w:tcBorders>
              <w:top w:val="nil"/>
              <w:left w:val="nil"/>
              <w:bottom w:val="single" w:sz="8" w:space="0" w:color="auto"/>
              <w:right w:val="single" w:sz="8" w:space="0" w:color="auto"/>
            </w:tcBorders>
            <w:shd w:val="clear" w:color="auto" w:fill="auto"/>
            <w:vAlign w:val="center"/>
            <w:hideMark/>
          </w:tcPr>
          <w:p w14:paraId="0032DCD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45CBA46B"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08B383D" w14:textId="55021228"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27F9824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175</w:t>
            </w:r>
          </w:p>
        </w:tc>
        <w:tc>
          <w:tcPr>
            <w:tcW w:w="751" w:type="dxa"/>
            <w:tcBorders>
              <w:top w:val="nil"/>
              <w:left w:val="nil"/>
              <w:bottom w:val="single" w:sz="8" w:space="0" w:color="auto"/>
              <w:right w:val="single" w:sz="8" w:space="0" w:color="auto"/>
            </w:tcBorders>
            <w:shd w:val="clear" w:color="auto" w:fill="auto"/>
            <w:vAlign w:val="center"/>
            <w:hideMark/>
          </w:tcPr>
          <w:p w14:paraId="2A07E36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179</w:t>
            </w:r>
          </w:p>
        </w:tc>
        <w:tc>
          <w:tcPr>
            <w:tcW w:w="751" w:type="dxa"/>
            <w:tcBorders>
              <w:top w:val="nil"/>
              <w:left w:val="nil"/>
              <w:bottom w:val="single" w:sz="8" w:space="0" w:color="auto"/>
              <w:right w:val="single" w:sz="8" w:space="0" w:color="auto"/>
            </w:tcBorders>
            <w:shd w:val="clear" w:color="auto" w:fill="auto"/>
            <w:vAlign w:val="center"/>
            <w:hideMark/>
          </w:tcPr>
          <w:p w14:paraId="0BAB480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215</w:t>
            </w:r>
          </w:p>
        </w:tc>
        <w:tc>
          <w:tcPr>
            <w:tcW w:w="751" w:type="dxa"/>
            <w:tcBorders>
              <w:top w:val="nil"/>
              <w:left w:val="nil"/>
              <w:bottom w:val="single" w:sz="8" w:space="0" w:color="auto"/>
              <w:right w:val="single" w:sz="8" w:space="0" w:color="auto"/>
            </w:tcBorders>
            <w:shd w:val="clear" w:color="auto" w:fill="auto"/>
            <w:vAlign w:val="center"/>
            <w:hideMark/>
          </w:tcPr>
          <w:p w14:paraId="44F5E53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213</w:t>
            </w:r>
          </w:p>
        </w:tc>
        <w:tc>
          <w:tcPr>
            <w:tcW w:w="751" w:type="dxa"/>
            <w:tcBorders>
              <w:top w:val="nil"/>
              <w:left w:val="nil"/>
              <w:bottom w:val="single" w:sz="8" w:space="0" w:color="auto"/>
              <w:right w:val="single" w:sz="8" w:space="0" w:color="auto"/>
            </w:tcBorders>
            <w:shd w:val="clear" w:color="auto" w:fill="auto"/>
            <w:vAlign w:val="center"/>
            <w:hideMark/>
          </w:tcPr>
          <w:p w14:paraId="2867582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248</w:t>
            </w:r>
          </w:p>
        </w:tc>
        <w:tc>
          <w:tcPr>
            <w:tcW w:w="751" w:type="dxa"/>
            <w:tcBorders>
              <w:top w:val="nil"/>
              <w:left w:val="nil"/>
              <w:bottom w:val="single" w:sz="8" w:space="0" w:color="auto"/>
              <w:right w:val="single" w:sz="8" w:space="0" w:color="auto"/>
            </w:tcBorders>
            <w:shd w:val="clear" w:color="auto" w:fill="auto"/>
            <w:vAlign w:val="center"/>
            <w:hideMark/>
          </w:tcPr>
          <w:p w14:paraId="1FAEB77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212</w:t>
            </w:r>
          </w:p>
        </w:tc>
        <w:tc>
          <w:tcPr>
            <w:tcW w:w="751" w:type="dxa"/>
            <w:tcBorders>
              <w:top w:val="nil"/>
              <w:left w:val="nil"/>
              <w:bottom w:val="single" w:sz="8" w:space="0" w:color="auto"/>
              <w:right w:val="single" w:sz="8" w:space="0" w:color="auto"/>
            </w:tcBorders>
            <w:shd w:val="clear" w:color="auto" w:fill="auto"/>
            <w:vAlign w:val="center"/>
            <w:hideMark/>
          </w:tcPr>
          <w:p w14:paraId="0CC08F5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184</w:t>
            </w:r>
          </w:p>
        </w:tc>
        <w:tc>
          <w:tcPr>
            <w:tcW w:w="751" w:type="dxa"/>
            <w:tcBorders>
              <w:top w:val="nil"/>
              <w:left w:val="nil"/>
              <w:bottom w:val="single" w:sz="8" w:space="0" w:color="auto"/>
              <w:right w:val="single" w:sz="8" w:space="0" w:color="auto"/>
            </w:tcBorders>
            <w:shd w:val="clear" w:color="auto" w:fill="auto"/>
            <w:vAlign w:val="center"/>
            <w:hideMark/>
          </w:tcPr>
          <w:p w14:paraId="5247F14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362</w:t>
            </w:r>
          </w:p>
        </w:tc>
        <w:tc>
          <w:tcPr>
            <w:tcW w:w="751" w:type="dxa"/>
            <w:tcBorders>
              <w:top w:val="nil"/>
              <w:left w:val="nil"/>
              <w:bottom w:val="single" w:sz="8" w:space="0" w:color="auto"/>
              <w:right w:val="single" w:sz="8" w:space="0" w:color="auto"/>
            </w:tcBorders>
            <w:shd w:val="clear" w:color="auto" w:fill="auto"/>
            <w:vAlign w:val="center"/>
            <w:hideMark/>
          </w:tcPr>
          <w:p w14:paraId="2CFFB6C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439</w:t>
            </w:r>
          </w:p>
        </w:tc>
        <w:tc>
          <w:tcPr>
            <w:tcW w:w="809" w:type="dxa"/>
            <w:tcBorders>
              <w:top w:val="nil"/>
              <w:left w:val="nil"/>
              <w:bottom w:val="single" w:sz="8" w:space="0" w:color="auto"/>
              <w:right w:val="single" w:sz="8" w:space="0" w:color="auto"/>
            </w:tcBorders>
            <w:shd w:val="clear" w:color="auto" w:fill="auto"/>
            <w:vAlign w:val="center"/>
            <w:hideMark/>
          </w:tcPr>
          <w:p w14:paraId="69142B3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24857C1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06F6DDF" w14:textId="18A819D8"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DD6C50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325</w:t>
            </w:r>
          </w:p>
        </w:tc>
        <w:tc>
          <w:tcPr>
            <w:tcW w:w="751" w:type="dxa"/>
            <w:tcBorders>
              <w:top w:val="nil"/>
              <w:left w:val="nil"/>
              <w:bottom w:val="single" w:sz="8" w:space="0" w:color="auto"/>
              <w:right w:val="single" w:sz="8" w:space="0" w:color="auto"/>
            </w:tcBorders>
            <w:shd w:val="clear" w:color="auto" w:fill="auto"/>
            <w:vAlign w:val="center"/>
            <w:hideMark/>
          </w:tcPr>
          <w:p w14:paraId="735250A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306</w:t>
            </w:r>
          </w:p>
        </w:tc>
        <w:tc>
          <w:tcPr>
            <w:tcW w:w="751" w:type="dxa"/>
            <w:tcBorders>
              <w:top w:val="nil"/>
              <w:left w:val="nil"/>
              <w:bottom w:val="single" w:sz="8" w:space="0" w:color="auto"/>
              <w:right w:val="single" w:sz="8" w:space="0" w:color="auto"/>
            </w:tcBorders>
            <w:shd w:val="clear" w:color="auto" w:fill="auto"/>
            <w:vAlign w:val="center"/>
            <w:hideMark/>
          </w:tcPr>
          <w:p w14:paraId="37EDC53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368</w:t>
            </w:r>
          </w:p>
        </w:tc>
        <w:tc>
          <w:tcPr>
            <w:tcW w:w="751" w:type="dxa"/>
            <w:tcBorders>
              <w:top w:val="nil"/>
              <w:left w:val="nil"/>
              <w:bottom w:val="single" w:sz="8" w:space="0" w:color="auto"/>
              <w:right w:val="single" w:sz="8" w:space="0" w:color="auto"/>
            </w:tcBorders>
            <w:shd w:val="clear" w:color="auto" w:fill="auto"/>
            <w:vAlign w:val="center"/>
            <w:hideMark/>
          </w:tcPr>
          <w:p w14:paraId="37B42DE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361</w:t>
            </w:r>
          </w:p>
        </w:tc>
        <w:tc>
          <w:tcPr>
            <w:tcW w:w="751" w:type="dxa"/>
            <w:tcBorders>
              <w:top w:val="nil"/>
              <w:left w:val="nil"/>
              <w:bottom w:val="single" w:sz="8" w:space="0" w:color="auto"/>
              <w:right w:val="single" w:sz="8" w:space="0" w:color="auto"/>
            </w:tcBorders>
            <w:shd w:val="clear" w:color="auto" w:fill="auto"/>
            <w:vAlign w:val="center"/>
            <w:hideMark/>
          </w:tcPr>
          <w:p w14:paraId="16516C4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353</w:t>
            </w:r>
          </w:p>
        </w:tc>
        <w:tc>
          <w:tcPr>
            <w:tcW w:w="751" w:type="dxa"/>
            <w:tcBorders>
              <w:top w:val="nil"/>
              <w:left w:val="nil"/>
              <w:bottom w:val="single" w:sz="8" w:space="0" w:color="auto"/>
              <w:right w:val="single" w:sz="8" w:space="0" w:color="auto"/>
            </w:tcBorders>
            <w:shd w:val="clear" w:color="auto" w:fill="auto"/>
            <w:vAlign w:val="center"/>
            <w:hideMark/>
          </w:tcPr>
          <w:p w14:paraId="4CB3C19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357</w:t>
            </w:r>
          </w:p>
        </w:tc>
        <w:tc>
          <w:tcPr>
            <w:tcW w:w="751" w:type="dxa"/>
            <w:tcBorders>
              <w:top w:val="nil"/>
              <w:left w:val="nil"/>
              <w:bottom w:val="single" w:sz="8" w:space="0" w:color="auto"/>
              <w:right w:val="single" w:sz="8" w:space="0" w:color="auto"/>
            </w:tcBorders>
            <w:shd w:val="clear" w:color="auto" w:fill="auto"/>
            <w:vAlign w:val="center"/>
            <w:hideMark/>
          </w:tcPr>
          <w:p w14:paraId="2715FFD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457</w:t>
            </w:r>
          </w:p>
        </w:tc>
        <w:tc>
          <w:tcPr>
            <w:tcW w:w="751" w:type="dxa"/>
            <w:tcBorders>
              <w:top w:val="nil"/>
              <w:left w:val="nil"/>
              <w:bottom w:val="single" w:sz="8" w:space="0" w:color="auto"/>
              <w:right w:val="single" w:sz="8" w:space="0" w:color="auto"/>
            </w:tcBorders>
            <w:shd w:val="clear" w:color="auto" w:fill="auto"/>
            <w:vAlign w:val="center"/>
            <w:hideMark/>
          </w:tcPr>
          <w:p w14:paraId="1203BF7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370</w:t>
            </w:r>
          </w:p>
        </w:tc>
        <w:tc>
          <w:tcPr>
            <w:tcW w:w="751" w:type="dxa"/>
            <w:tcBorders>
              <w:top w:val="nil"/>
              <w:left w:val="nil"/>
              <w:bottom w:val="single" w:sz="8" w:space="0" w:color="auto"/>
              <w:right w:val="single" w:sz="8" w:space="0" w:color="auto"/>
            </w:tcBorders>
            <w:shd w:val="clear" w:color="auto" w:fill="auto"/>
            <w:vAlign w:val="center"/>
            <w:hideMark/>
          </w:tcPr>
          <w:p w14:paraId="34D5A14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397</w:t>
            </w:r>
          </w:p>
        </w:tc>
        <w:tc>
          <w:tcPr>
            <w:tcW w:w="809" w:type="dxa"/>
            <w:tcBorders>
              <w:top w:val="nil"/>
              <w:left w:val="nil"/>
              <w:bottom w:val="single" w:sz="8" w:space="0" w:color="auto"/>
              <w:right w:val="single" w:sz="8" w:space="0" w:color="auto"/>
            </w:tcBorders>
            <w:shd w:val="clear" w:color="auto" w:fill="auto"/>
            <w:vAlign w:val="center"/>
            <w:hideMark/>
          </w:tcPr>
          <w:p w14:paraId="02983713"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33C3E6C0"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FF55971" w14:textId="03F42C7E"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7275168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279</w:t>
            </w:r>
          </w:p>
        </w:tc>
        <w:tc>
          <w:tcPr>
            <w:tcW w:w="751" w:type="dxa"/>
            <w:tcBorders>
              <w:top w:val="nil"/>
              <w:left w:val="nil"/>
              <w:bottom w:val="single" w:sz="8" w:space="0" w:color="auto"/>
              <w:right w:val="single" w:sz="8" w:space="0" w:color="auto"/>
            </w:tcBorders>
            <w:shd w:val="clear" w:color="auto" w:fill="auto"/>
            <w:vAlign w:val="center"/>
            <w:hideMark/>
          </w:tcPr>
          <w:p w14:paraId="10EED22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295</w:t>
            </w:r>
          </w:p>
        </w:tc>
        <w:tc>
          <w:tcPr>
            <w:tcW w:w="751" w:type="dxa"/>
            <w:tcBorders>
              <w:top w:val="nil"/>
              <w:left w:val="nil"/>
              <w:bottom w:val="single" w:sz="8" w:space="0" w:color="auto"/>
              <w:right w:val="single" w:sz="8" w:space="0" w:color="auto"/>
            </w:tcBorders>
            <w:shd w:val="clear" w:color="auto" w:fill="auto"/>
            <w:vAlign w:val="center"/>
            <w:hideMark/>
          </w:tcPr>
          <w:p w14:paraId="3501CF9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310</w:t>
            </w:r>
          </w:p>
        </w:tc>
        <w:tc>
          <w:tcPr>
            <w:tcW w:w="751" w:type="dxa"/>
            <w:tcBorders>
              <w:top w:val="nil"/>
              <w:left w:val="nil"/>
              <w:bottom w:val="single" w:sz="8" w:space="0" w:color="auto"/>
              <w:right w:val="single" w:sz="8" w:space="0" w:color="auto"/>
            </w:tcBorders>
            <w:shd w:val="clear" w:color="auto" w:fill="auto"/>
            <w:vAlign w:val="center"/>
            <w:hideMark/>
          </w:tcPr>
          <w:p w14:paraId="21863D2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338</w:t>
            </w:r>
          </w:p>
        </w:tc>
        <w:tc>
          <w:tcPr>
            <w:tcW w:w="751" w:type="dxa"/>
            <w:tcBorders>
              <w:top w:val="nil"/>
              <w:left w:val="nil"/>
              <w:bottom w:val="single" w:sz="8" w:space="0" w:color="auto"/>
              <w:right w:val="single" w:sz="8" w:space="0" w:color="auto"/>
            </w:tcBorders>
            <w:shd w:val="clear" w:color="auto" w:fill="auto"/>
            <w:vAlign w:val="center"/>
            <w:hideMark/>
          </w:tcPr>
          <w:p w14:paraId="35E5FFA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358</w:t>
            </w:r>
          </w:p>
        </w:tc>
        <w:tc>
          <w:tcPr>
            <w:tcW w:w="751" w:type="dxa"/>
            <w:tcBorders>
              <w:top w:val="nil"/>
              <w:left w:val="nil"/>
              <w:bottom w:val="single" w:sz="8" w:space="0" w:color="auto"/>
              <w:right w:val="single" w:sz="8" w:space="0" w:color="auto"/>
            </w:tcBorders>
            <w:shd w:val="clear" w:color="auto" w:fill="auto"/>
            <w:vAlign w:val="center"/>
            <w:hideMark/>
          </w:tcPr>
          <w:p w14:paraId="538E744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333</w:t>
            </w:r>
          </w:p>
        </w:tc>
        <w:tc>
          <w:tcPr>
            <w:tcW w:w="751" w:type="dxa"/>
            <w:tcBorders>
              <w:top w:val="nil"/>
              <w:left w:val="nil"/>
              <w:bottom w:val="single" w:sz="8" w:space="0" w:color="auto"/>
              <w:right w:val="single" w:sz="8" w:space="0" w:color="auto"/>
            </w:tcBorders>
            <w:shd w:val="clear" w:color="auto" w:fill="auto"/>
            <w:vAlign w:val="center"/>
            <w:hideMark/>
          </w:tcPr>
          <w:p w14:paraId="1B0EA46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405</w:t>
            </w:r>
          </w:p>
        </w:tc>
        <w:tc>
          <w:tcPr>
            <w:tcW w:w="751" w:type="dxa"/>
            <w:tcBorders>
              <w:top w:val="nil"/>
              <w:left w:val="nil"/>
              <w:bottom w:val="single" w:sz="8" w:space="0" w:color="auto"/>
              <w:right w:val="single" w:sz="8" w:space="0" w:color="auto"/>
            </w:tcBorders>
            <w:shd w:val="clear" w:color="auto" w:fill="auto"/>
            <w:vAlign w:val="center"/>
            <w:hideMark/>
          </w:tcPr>
          <w:p w14:paraId="1BC4CAA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385</w:t>
            </w:r>
          </w:p>
        </w:tc>
        <w:tc>
          <w:tcPr>
            <w:tcW w:w="751" w:type="dxa"/>
            <w:tcBorders>
              <w:top w:val="nil"/>
              <w:left w:val="nil"/>
              <w:bottom w:val="single" w:sz="8" w:space="0" w:color="auto"/>
              <w:right w:val="single" w:sz="8" w:space="0" w:color="auto"/>
            </w:tcBorders>
            <w:shd w:val="clear" w:color="auto" w:fill="auto"/>
            <w:vAlign w:val="center"/>
            <w:hideMark/>
          </w:tcPr>
          <w:p w14:paraId="679EF8A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399</w:t>
            </w:r>
          </w:p>
        </w:tc>
        <w:tc>
          <w:tcPr>
            <w:tcW w:w="809" w:type="dxa"/>
            <w:tcBorders>
              <w:top w:val="nil"/>
              <w:left w:val="nil"/>
              <w:bottom w:val="single" w:sz="8" w:space="0" w:color="auto"/>
              <w:right w:val="single" w:sz="8" w:space="0" w:color="auto"/>
            </w:tcBorders>
            <w:shd w:val="clear" w:color="auto" w:fill="auto"/>
            <w:vAlign w:val="center"/>
            <w:hideMark/>
          </w:tcPr>
          <w:p w14:paraId="58B5066A"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3D86D9C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D783035" w14:textId="72840990"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06DE670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267</w:t>
            </w:r>
          </w:p>
        </w:tc>
        <w:tc>
          <w:tcPr>
            <w:tcW w:w="751" w:type="dxa"/>
            <w:tcBorders>
              <w:top w:val="nil"/>
              <w:left w:val="nil"/>
              <w:bottom w:val="single" w:sz="8" w:space="0" w:color="auto"/>
              <w:right w:val="single" w:sz="8" w:space="0" w:color="auto"/>
            </w:tcBorders>
            <w:shd w:val="clear" w:color="auto" w:fill="auto"/>
            <w:vAlign w:val="center"/>
            <w:hideMark/>
          </w:tcPr>
          <w:p w14:paraId="1D224DA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322</w:t>
            </w:r>
          </w:p>
        </w:tc>
        <w:tc>
          <w:tcPr>
            <w:tcW w:w="751" w:type="dxa"/>
            <w:tcBorders>
              <w:top w:val="nil"/>
              <w:left w:val="nil"/>
              <w:bottom w:val="single" w:sz="8" w:space="0" w:color="auto"/>
              <w:right w:val="single" w:sz="8" w:space="0" w:color="auto"/>
            </w:tcBorders>
            <w:shd w:val="clear" w:color="auto" w:fill="auto"/>
            <w:vAlign w:val="center"/>
            <w:hideMark/>
          </w:tcPr>
          <w:p w14:paraId="480AEE8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363</w:t>
            </w:r>
          </w:p>
        </w:tc>
        <w:tc>
          <w:tcPr>
            <w:tcW w:w="751" w:type="dxa"/>
            <w:tcBorders>
              <w:top w:val="nil"/>
              <w:left w:val="nil"/>
              <w:bottom w:val="single" w:sz="8" w:space="0" w:color="auto"/>
              <w:right w:val="single" w:sz="8" w:space="0" w:color="auto"/>
            </w:tcBorders>
            <w:shd w:val="clear" w:color="auto" w:fill="auto"/>
            <w:vAlign w:val="center"/>
            <w:hideMark/>
          </w:tcPr>
          <w:p w14:paraId="666D23C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336</w:t>
            </w:r>
          </w:p>
        </w:tc>
        <w:tc>
          <w:tcPr>
            <w:tcW w:w="751" w:type="dxa"/>
            <w:tcBorders>
              <w:top w:val="nil"/>
              <w:left w:val="nil"/>
              <w:bottom w:val="single" w:sz="8" w:space="0" w:color="auto"/>
              <w:right w:val="single" w:sz="8" w:space="0" w:color="auto"/>
            </w:tcBorders>
            <w:shd w:val="clear" w:color="auto" w:fill="auto"/>
            <w:vAlign w:val="center"/>
            <w:hideMark/>
          </w:tcPr>
          <w:p w14:paraId="040283B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341</w:t>
            </w:r>
          </w:p>
        </w:tc>
        <w:tc>
          <w:tcPr>
            <w:tcW w:w="751" w:type="dxa"/>
            <w:tcBorders>
              <w:top w:val="nil"/>
              <w:left w:val="nil"/>
              <w:bottom w:val="single" w:sz="8" w:space="0" w:color="auto"/>
              <w:right w:val="single" w:sz="8" w:space="0" w:color="auto"/>
            </w:tcBorders>
            <w:shd w:val="clear" w:color="auto" w:fill="auto"/>
            <w:vAlign w:val="center"/>
            <w:hideMark/>
          </w:tcPr>
          <w:p w14:paraId="6F8448C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341</w:t>
            </w:r>
          </w:p>
        </w:tc>
        <w:tc>
          <w:tcPr>
            <w:tcW w:w="751" w:type="dxa"/>
            <w:tcBorders>
              <w:top w:val="nil"/>
              <w:left w:val="nil"/>
              <w:bottom w:val="single" w:sz="8" w:space="0" w:color="auto"/>
              <w:right w:val="single" w:sz="8" w:space="0" w:color="auto"/>
            </w:tcBorders>
            <w:shd w:val="clear" w:color="auto" w:fill="auto"/>
            <w:vAlign w:val="center"/>
            <w:hideMark/>
          </w:tcPr>
          <w:p w14:paraId="40E86B0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327</w:t>
            </w:r>
          </w:p>
        </w:tc>
        <w:tc>
          <w:tcPr>
            <w:tcW w:w="751" w:type="dxa"/>
            <w:tcBorders>
              <w:top w:val="nil"/>
              <w:left w:val="nil"/>
              <w:bottom w:val="single" w:sz="8" w:space="0" w:color="auto"/>
              <w:right w:val="single" w:sz="8" w:space="0" w:color="auto"/>
            </w:tcBorders>
            <w:shd w:val="clear" w:color="auto" w:fill="auto"/>
            <w:vAlign w:val="center"/>
            <w:hideMark/>
          </w:tcPr>
          <w:p w14:paraId="2F5E037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517</w:t>
            </w:r>
          </w:p>
        </w:tc>
        <w:tc>
          <w:tcPr>
            <w:tcW w:w="751" w:type="dxa"/>
            <w:tcBorders>
              <w:top w:val="nil"/>
              <w:left w:val="nil"/>
              <w:bottom w:val="single" w:sz="8" w:space="0" w:color="auto"/>
              <w:right w:val="single" w:sz="8" w:space="0" w:color="auto"/>
            </w:tcBorders>
            <w:shd w:val="clear" w:color="auto" w:fill="auto"/>
            <w:vAlign w:val="center"/>
            <w:hideMark/>
          </w:tcPr>
          <w:p w14:paraId="44B7E0F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432</w:t>
            </w:r>
          </w:p>
        </w:tc>
        <w:tc>
          <w:tcPr>
            <w:tcW w:w="809" w:type="dxa"/>
            <w:tcBorders>
              <w:top w:val="nil"/>
              <w:left w:val="nil"/>
              <w:bottom w:val="single" w:sz="8" w:space="0" w:color="auto"/>
              <w:right w:val="single" w:sz="8" w:space="0" w:color="auto"/>
            </w:tcBorders>
            <w:shd w:val="clear" w:color="auto" w:fill="auto"/>
            <w:vAlign w:val="center"/>
            <w:hideMark/>
          </w:tcPr>
          <w:p w14:paraId="5D3E63C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8B5AA1" w:rsidRPr="00D75E23" w14:paraId="63B8B9CB"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404040" w:themeFill="text1" w:themeFillTint="BF"/>
            <w:noWrap/>
            <w:vAlign w:val="center"/>
          </w:tcPr>
          <w:p w14:paraId="73B39947" w14:textId="27E13611" w:rsidR="009E3920" w:rsidRPr="008B5AA1" w:rsidRDefault="009E3920" w:rsidP="00392ACF">
            <w:pPr>
              <w:spacing w:before="0" w:after="0"/>
              <w:rPr>
                <w:rFonts w:ascii="Calibri" w:hAnsi="Calibri"/>
                <w:b/>
                <w:bCs/>
                <w:color w:val="FFFFFF" w:themeColor="background1"/>
                <w:sz w:val="18"/>
                <w:szCs w:val="18"/>
              </w:rPr>
            </w:pPr>
            <w:r w:rsidRPr="008B5AA1">
              <w:rPr>
                <w:rFonts w:ascii="Calibri" w:hAnsi="Calibri"/>
                <w:b/>
                <w:bCs/>
                <w:color w:val="FFFFFF" w:themeColor="background1"/>
                <w:sz w:val="18"/>
                <w:szCs w:val="18"/>
              </w:rPr>
              <w:t>Total study population</w:t>
            </w: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4C0C3001"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0A9A6FE8"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61C3CD14"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2F9F6224"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1084CBCF"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518B77AD"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6E7AF984"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7EC33CB4" w14:textId="77777777" w:rsidR="009E3920" w:rsidRPr="008B5AA1" w:rsidRDefault="009E3920" w:rsidP="00392ACF">
            <w:pPr>
              <w:spacing w:before="0" w:after="0"/>
              <w:jc w:val="center"/>
              <w:rPr>
                <w:rFonts w:ascii="Calibri" w:hAnsi="Calibri"/>
                <w:color w:val="FFFFFF" w:themeColor="background1"/>
                <w:sz w:val="18"/>
                <w:szCs w:val="18"/>
              </w:rPr>
            </w:pPr>
          </w:p>
        </w:tc>
        <w:tc>
          <w:tcPr>
            <w:tcW w:w="751" w:type="dxa"/>
            <w:tcBorders>
              <w:top w:val="nil"/>
              <w:left w:val="nil"/>
              <w:bottom w:val="single" w:sz="8" w:space="0" w:color="auto"/>
              <w:right w:val="single" w:sz="8" w:space="0" w:color="auto"/>
            </w:tcBorders>
            <w:shd w:val="clear" w:color="auto" w:fill="404040" w:themeFill="text1" w:themeFillTint="BF"/>
            <w:vAlign w:val="center"/>
          </w:tcPr>
          <w:p w14:paraId="22FCBA0E" w14:textId="77777777" w:rsidR="009E3920" w:rsidRPr="008B5AA1" w:rsidRDefault="009E3920" w:rsidP="00392ACF">
            <w:pPr>
              <w:spacing w:before="0" w:after="0"/>
              <w:jc w:val="center"/>
              <w:rPr>
                <w:rFonts w:ascii="Calibri" w:hAnsi="Calibri"/>
                <w:color w:val="FFFFFF" w:themeColor="background1"/>
                <w:sz w:val="18"/>
                <w:szCs w:val="18"/>
              </w:rPr>
            </w:pPr>
          </w:p>
        </w:tc>
        <w:tc>
          <w:tcPr>
            <w:tcW w:w="809" w:type="dxa"/>
            <w:tcBorders>
              <w:top w:val="nil"/>
              <w:left w:val="nil"/>
              <w:bottom w:val="single" w:sz="8" w:space="0" w:color="auto"/>
              <w:right w:val="single" w:sz="8" w:space="0" w:color="auto"/>
            </w:tcBorders>
            <w:shd w:val="clear" w:color="auto" w:fill="404040" w:themeFill="text1" w:themeFillTint="BF"/>
            <w:vAlign w:val="center"/>
          </w:tcPr>
          <w:p w14:paraId="547A7DE1" w14:textId="77777777" w:rsidR="009E3920" w:rsidRPr="008B5AA1" w:rsidRDefault="009E3920" w:rsidP="00392ACF">
            <w:pPr>
              <w:spacing w:before="0" w:after="0"/>
              <w:jc w:val="center"/>
              <w:rPr>
                <w:rFonts w:ascii="Calibri" w:hAnsi="Calibri"/>
                <w:b/>
                <w:bCs/>
                <w:color w:val="FFFFFF" w:themeColor="background1"/>
                <w:sz w:val="18"/>
                <w:szCs w:val="18"/>
              </w:rPr>
            </w:pPr>
          </w:p>
        </w:tc>
      </w:tr>
      <w:tr w:rsidR="0054616E" w:rsidRPr="00D75E23" w14:paraId="2F707C3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795CA2BE"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Number of persons lost to follow-up</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1DC46D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2A975F3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C2D374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3DAE2DE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5E24D17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584791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625CC9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327361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252094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809" w:type="dxa"/>
            <w:tcBorders>
              <w:top w:val="nil"/>
              <w:left w:val="nil"/>
              <w:bottom w:val="single" w:sz="8" w:space="0" w:color="auto"/>
              <w:right w:val="single" w:sz="8" w:space="0" w:color="auto"/>
            </w:tcBorders>
            <w:shd w:val="clear" w:color="auto" w:fill="BFBFBF" w:themeFill="background1" w:themeFillShade="BF"/>
            <w:vAlign w:val="center"/>
            <w:hideMark/>
          </w:tcPr>
          <w:p w14:paraId="603A162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4A045EA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95AC7C4"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White MSM</w:t>
            </w:r>
          </w:p>
        </w:tc>
        <w:tc>
          <w:tcPr>
            <w:tcW w:w="751" w:type="dxa"/>
            <w:tcBorders>
              <w:top w:val="nil"/>
              <w:left w:val="nil"/>
              <w:bottom w:val="single" w:sz="8" w:space="0" w:color="auto"/>
              <w:right w:val="single" w:sz="8" w:space="0" w:color="auto"/>
            </w:tcBorders>
            <w:shd w:val="clear" w:color="auto" w:fill="auto"/>
            <w:vAlign w:val="center"/>
            <w:hideMark/>
          </w:tcPr>
          <w:p w14:paraId="7AAE65F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458</w:t>
            </w:r>
          </w:p>
        </w:tc>
        <w:tc>
          <w:tcPr>
            <w:tcW w:w="751" w:type="dxa"/>
            <w:tcBorders>
              <w:top w:val="nil"/>
              <w:left w:val="nil"/>
              <w:bottom w:val="single" w:sz="8" w:space="0" w:color="auto"/>
              <w:right w:val="single" w:sz="8" w:space="0" w:color="auto"/>
            </w:tcBorders>
            <w:shd w:val="clear" w:color="auto" w:fill="auto"/>
            <w:vAlign w:val="center"/>
            <w:hideMark/>
          </w:tcPr>
          <w:p w14:paraId="0F8BBF8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561</w:t>
            </w:r>
          </w:p>
        </w:tc>
        <w:tc>
          <w:tcPr>
            <w:tcW w:w="751" w:type="dxa"/>
            <w:tcBorders>
              <w:top w:val="nil"/>
              <w:left w:val="nil"/>
              <w:bottom w:val="single" w:sz="8" w:space="0" w:color="auto"/>
              <w:right w:val="single" w:sz="8" w:space="0" w:color="auto"/>
            </w:tcBorders>
            <w:shd w:val="clear" w:color="auto" w:fill="auto"/>
            <w:vAlign w:val="center"/>
            <w:hideMark/>
          </w:tcPr>
          <w:p w14:paraId="7F3F7A6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765</w:t>
            </w:r>
          </w:p>
        </w:tc>
        <w:tc>
          <w:tcPr>
            <w:tcW w:w="751" w:type="dxa"/>
            <w:tcBorders>
              <w:top w:val="nil"/>
              <w:left w:val="nil"/>
              <w:bottom w:val="single" w:sz="8" w:space="0" w:color="auto"/>
              <w:right w:val="single" w:sz="8" w:space="0" w:color="auto"/>
            </w:tcBorders>
            <w:shd w:val="clear" w:color="auto" w:fill="auto"/>
            <w:vAlign w:val="center"/>
            <w:hideMark/>
          </w:tcPr>
          <w:p w14:paraId="4148A66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692</w:t>
            </w:r>
          </w:p>
        </w:tc>
        <w:tc>
          <w:tcPr>
            <w:tcW w:w="751" w:type="dxa"/>
            <w:tcBorders>
              <w:top w:val="nil"/>
              <w:left w:val="nil"/>
              <w:bottom w:val="single" w:sz="8" w:space="0" w:color="auto"/>
              <w:right w:val="single" w:sz="8" w:space="0" w:color="auto"/>
            </w:tcBorders>
            <w:shd w:val="clear" w:color="auto" w:fill="auto"/>
            <w:vAlign w:val="center"/>
            <w:hideMark/>
          </w:tcPr>
          <w:p w14:paraId="1B23979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832</w:t>
            </w:r>
          </w:p>
        </w:tc>
        <w:tc>
          <w:tcPr>
            <w:tcW w:w="751" w:type="dxa"/>
            <w:tcBorders>
              <w:top w:val="nil"/>
              <w:left w:val="nil"/>
              <w:bottom w:val="single" w:sz="8" w:space="0" w:color="auto"/>
              <w:right w:val="single" w:sz="8" w:space="0" w:color="auto"/>
            </w:tcBorders>
            <w:shd w:val="clear" w:color="auto" w:fill="auto"/>
            <w:vAlign w:val="center"/>
            <w:hideMark/>
          </w:tcPr>
          <w:p w14:paraId="3F7BC9E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777</w:t>
            </w:r>
          </w:p>
        </w:tc>
        <w:tc>
          <w:tcPr>
            <w:tcW w:w="751" w:type="dxa"/>
            <w:tcBorders>
              <w:top w:val="nil"/>
              <w:left w:val="nil"/>
              <w:bottom w:val="single" w:sz="8" w:space="0" w:color="auto"/>
              <w:right w:val="single" w:sz="8" w:space="0" w:color="auto"/>
            </w:tcBorders>
            <w:shd w:val="clear" w:color="auto" w:fill="auto"/>
            <w:vAlign w:val="center"/>
            <w:hideMark/>
          </w:tcPr>
          <w:p w14:paraId="0AFDB6C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592</w:t>
            </w:r>
          </w:p>
        </w:tc>
        <w:tc>
          <w:tcPr>
            <w:tcW w:w="751" w:type="dxa"/>
            <w:tcBorders>
              <w:top w:val="nil"/>
              <w:left w:val="nil"/>
              <w:bottom w:val="single" w:sz="8" w:space="0" w:color="auto"/>
              <w:right w:val="single" w:sz="8" w:space="0" w:color="auto"/>
            </w:tcBorders>
            <w:shd w:val="clear" w:color="auto" w:fill="auto"/>
            <w:vAlign w:val="center"/>
            <w:hideMark/>
          </w:tcPr>
          <w:p w14:paraId="4258CC0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411</w:t>
            </w:r>
          </w:p>
        </w:tc>
        <w:tc>
          <w:tcPr>
            <w:tcW w:w="751" w:type="dxa"/>
            <w:tcBorders>
              <w:top w:val="nil"/>
              <w:left w:val="nil"/>
              <w:bottom w:val="single" w:sz="8" w:space="0" w:color="auto"/>
              <w:right w:val="single" w:sz="8" w:space="0" w:color="auto"/>
            </w:tcBorders>
            <w:shd w:val="clear" w:color="auto" w:fill="auto"/>
            <w:vAlign w:val="center"/>
            <w:hideMark/>
          </w:tcPr>
          <w:p w14:paraId="6398E29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7B38B85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5,088</w:t>
            </w:r>
          </w:p>
        </w:tc>
      </w:tr>
      <w:tr w:rsidR="0054616E" w:rsidRPr="00D75E23" w14:paraId="3A64F03D"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4B13645" w14:textId="74F17047"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/AA MSM</w:t>
            </w:r>
          </w:p>
        </w:tc>
        <w:tc>
          <w:tcPr>
            <w:tcW w:w="751" w:type="dxa"/>
            <w:tcBorders>
              <w:top w:val="nil"/>
              <w:left w:val="nil"/>
              <w:bottom w:val="single" w:sz="8" w:space="0" w:color="auto"/>
              <w:right w:val="single" w:sz="8" w:space="0" w:color="auto"/>
            </w:tcBorders>
            <w:shd w:val="clear" w:color="auto" w:fill="auto"/>
            <w:vAlign w:val="center"/>
            <w:hideMark/>
          </w:tcPr>
          <w:p w14:paraId="3D7BAE9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159</w:t>
            </w:r>
          </w:p>
        </w:tc>
        <w:tc>
          <w:tcPr>
            <w:tcW w:w="751" w:type="dxa"/>
            <w:tcBorders>
              <w:top w:val="nil"/>
              <w:left w:val="nil"/>
              <w:bottom w:val="single" w:sz="8" w:space="0" w:color="auto"/>
              <w:right w:val="single" w:sz="8" w:space="0" w:color="auto"/>
            </w:tcBorders>
            <w:shd w:val="clear" w:color="auto" w:fill="auto"/>
            <w:vAlign w:val="center"/>
            <w:hideMark/>
          </w:tcPr>
          <w:p w14:paraId="4CE683B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304</w:t>
            </w:r>
          </w:p>
        </w:tc>
        <w:tc>
          <w:tcPr>
            <w:tcW w:w="751" w:type="dxa"/>
            <w:tcBorders>
              <w:top w:val="nil"/>
              <w:left w:val="nil"/>
              <w:bottom w:val="single" w:sz="8" w:space="0" w:color="auto"/>
              <w:right w:val="single" w:sz="8" w:space="0" w:color="auto"/>
            </w:tcBorders>
            <w:shd w:val="clear" w:color="auto" w:fill="auto"/>
            <w:vAlign w:val="center"/>
            <w:hideMark/>
          </w:tcPr>
          <w:p w14:paraId="4257022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336</w:t>
            </w:r>
          </w:p>
        </w:tc>
        <w:tc>
          <w:tcPr>
            <w:tcW w:w="751" w:type="dxa"/>
            <w:tcBorders>
              <w:top w:val="nil"/>
              <w:left w:val="nil"/>
              <w:bottom w:val="single" w:sz="8" w:space="0" w:color="auto"/>
              <w:right w:val="single" w:sz="8" w:space="0" w:color="auto"/>
            </w:tcBorders>
            <w:shd w:val="clear" w:color="auto" w:fill="auto"/>
            <w:vAlign w:val="center"/>
            <w:hideMark/>
          </w:tcPr>
          <w:p w14:paraId="1EFA7EB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374</w:t>
            </w:r>
          </w:p>
        </w:tc>
        <w:tc>
          <w:tcPr>
            <w:tcW w:w="751" w:type="dxa"/>
            <w:tcBorders>
              <w:top w:val="nil"/>
              <w:left w:val="nil"/>
              <w:bottom w:val="single" w:sz="8" w:space="0" w:color="auto"/>
              <w:right w:val="single" w:sz="8" w:space="0" w:color="auto"/>
            </w:tcBorders>
            <w:shd w:val="clear" w:color="auto" w:fill="auto"/>
            <w:vAlign w:val="center"/>
            <w:hideMark/>
          </w:tcPr>
          <w:p w14:paraId="0ADCFA1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417</w:t>
            </w:r>
          </w:p>
        </w:tc>
        <w:tc>
          <w:tcPr>
            <w:tcW w:w="751" w:type="dxa"/>
            <w:tcBorders>
              <w:top w:val="nil"/>
              <w:left w:val="nil"/>
              <w:bottom w:val="single" w:sz="8" w:space="0" w:color="auto"/>
              <w:right w:val="single" w:sz="8" w:space="0" w:color="auto"/>
            </w:tcBorders>
            <w:shd w:val="clear" w:color="auto" w:fill="auto"/>
            <w:vAlign w:val="center"/>
            <w:hideMark/>
          </w:tcPr>
          <w:p w14:paraId="5A723D1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303</w:t>
            </w:r>
          </w:p>
        </w:tc>
        <w:tc>
          <w:tcPr>
            <w:tcW w:w="751" w:type="dxa"/>
            <w:tcBorders>
              <w:top w:val="nil"/>
              <w:left w:val="nil"/>
              <w:bottom w:val="single" w:sz="8" w:space="0" w:color="auto"/>
              <w:right w:val="single" w:sz="8" w:space="0" w:color="auto"/>
            </w:tcBorders>
            <w:shd w:val="clear" w:color="auto" w:fill="auto"/>
            <w:vAlign w:val="center"/>
            <w:hideMark/>
          </w:tcPr>
          <w:p w14:paraId="6B9F3A5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249</w:t>
            </w:r>
          </w:p>
        </w:tc>
        <w:tc>
          <w:tcPr>
            <w:tcW w:w="751" w:type="dxa"/>
            <w:tcBorders>
              <w:top w:val="nil"/>
              <w:left w:val="nil"/>
              <w:bottom w:val="single" w:sz="8" w:space="0" w:color="auto"/>
              <w:right w:val="single" w:sz="8" w:space="0" w:color="auto"/>
            </w:tcBorders>
            <w:shd w:val="clear" w:color="auto" w:fill="auto"/>
            <w:vAlign w:val="center"/>
            <w:hideMark/>
          </w:tcPr>
          <w:p w14:paraId="568D9C9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228</w:t>
            </w:r>
          </w:p>
        </w:tc>
        <w:tc>
          <w:tcPr>
            <w:tcW w:w="751" w:type="dxa"/>
            <w:tcBorders>
              <w:top w:val="nil"/>
              <w:left w:val="nil"/>
              <w:bottom w:val="single" w:sz="8" w:space="0" w:color="auto"/>
              <w:right w:val="single" w:sz="8" w:space="0" w:color="auto"/>
            </w:tcBorders>
            <w:shd w:val="clear" w:color="auto" w:fill="auto"/>
            <w:vAlign w:val="center"/>
            <w:hideMark/>
          </w:tcPr>
          <w:p w14:paraId="11BCC18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1159BAE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2,370</w:t>
            </w:r>
          </w:p>
        </w:tc>
      </w:tr>
      <w:tr w:rsidR="0054616E" w:rsidRPr="00D75E23" w14:paraId="70B7A1A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D611B57"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Hispanic MSM</w:t>
            </w:r>
          </w:p>
        </w:tc>
        <w:tc>
          <w:tcPr>
            <w:tcW w:w="751" w:type="dxa"/>
            <w:tcBorders>
              <w:top w:val="nil"/>
              <w:left w:val="nil"/>
              <w:bottom w:val="single" w:sz="8" w:space="0" w:color="auto"/>
              <w:right w:val="single" w:sz="8" w:space="0" w:color="auto"/>
            </w:tcBorders>
            <w:shd w:val="clear" w:color="auto" w:fill="auto"/>
            <w:vAlign w:val="center"/>
            <w:hideMark/>
          </w:tcPr>
          <w:p w14:paraId="2162C7E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112</w:t>
            </w:r>
          </w:p>
        </w:tc>
        <w:tc>
          <w:tcPr>
            <w:tcW w:w="751" w:type="dxa"/>
            <w:tcBorders>
              <w:top w:val="nil"/>
              <w:left w:val="nil"/>
              <w:bottom w:val="single" w:sz="8" w:space="0" w:color="auto"/>
              <w:right w:val="single" w:sz="8" w:space="0" w:color="auto"/>
            </w:tcBorders>
            <w:shd w:val="clear" w:color="auto" w:fill="auto"/>
            <w:vAlign w:val="center"/>
            <w:hideMark/>
          </w:tcPr>
          <w:p w14:paraId="659AAC1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153</w:t>
            </w:r>
          </w:p>
        </w:tc>
        <w:tc>
          <w:tcPr>
            <w:tcW w:w="751" w:type="dxa"/>
            <w:tcBorders>
              <w:top w:val="nil"/>
              <w:left w:val="nil"/>
              <w:bottom w:val="single" w:sz="8" w:space="0" w:color="auto"/>
              <w:right w:val="single" w:sz="8" w:space="0" w:color="auto"/>
            </w:tcBorders>
            <w:shd w:val="clear" w:color="auto" w:fill="auto"/>
            <w:vAlign w:val="center"/>
            <w:hideMark/>
          </w:tcPr>
          <w:p w14:paraId="79C91F1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186</w:t>
            </w:r>
          </w:p>
        </w:tc>
        <w:tc>
          <w:tcPr>
            <w:tcW w:w="751" w:type="dxa"/>
            <w:tcBorders>
              <w:top w:val="nil"/>
              <w:left w:val="nil"/>
              <w:bottom w:val="single" w:sz="8" w:space="0" w:color="auto"/>
              <w:right w:val="single" w:sz="8" w:space="0" w:color="auto"/>
            </w:tcBorders>
            <w:shd w:val="clear" w:color="auto" w:fill="auto"/>
            <w:vAlign w:val="center"/>
            <w:hideMark/>
          </w:tcPr>
          <w:p w14:paraId="33BB61D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223</w:t>
            </w:r>
          </w:p>
        </w:tc>
        <w:tc>
          <w:tcPr>
            <w:tcW w:w="751" w:type="dxa"/>
            <w:tcBorders>
              <w:top w:val="nil"/>
              <w:left w:val="nil"/>
              <w:bottom w:val="single" w:sz="8" w:space="0" w:color="auto"/>
              <w:right w:val="single" w:sz="8" w:space="0" w:color="auto"/>
            </w:tcBorders>
            <w:shd w:val="clear" w:color="auto" w:fill="auto"/>
            <w:vAlign w:val="center"/>
            <w:hideMark/>
          </w:tcPr>
          <w:p w14:paraId="36A4777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274</w:t>
            </w:r>
          </w:p>
        </w:tc>
        <w:tc>
          <w:tcPr>
            <w:tcW w:w="751" w:type="dxa"/>
            <w:tcBorders>
              <w:top w:val="nil"/>
              <w:left w:val="nil"/>
              <w:bottom w:val="single" w:sz="8" w:space="0" w:color="auto"/>
              <w:right w:val="single" w:sz="8" w:space="0" w:color="auto"/>
            </w:tcBorders>
            <w:shd w:val="clear" w:color="auto" w:fill="auto"/>
            <w:vAlign w:val="center"/>
            <w:hideMark/>
          </w:tcPr>
          <w:p w14:paraId="5E875F8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211</w:t>
            </w:r>
          </w:p>
        </w:tc>
        <w:tc>
          <w:tcPr>
            <w:tcW w:w="751" w:type="dxa"/>
            <w:tcBorders>
              <w:top w:val="nil"/>
              <w:left w:val="nil"/>
              <w:bottom w:val="single" w:sz="8" w:space="0" w:color="auto"/>
              <w:right w:val="single" w:sz="8" w:space="0" w:color="auto"/>
            </w:tcBorders>
            <w:shd w:val="clear" w:color="auto" w:fill="auto"/>
            <w:vAlign w:val="center"/>
            <w:hideMark/>
          </w:tcPr>
          <w:p w14:paraId="0A68955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162</w:t>
            </w:r>
          </w:p>
        </w:tc>
        <w:tc>
          <w:tcPr>
            <w:tcW w:w="751" w:type="dxa"/>
            <w:tcBorders>
              <w:top w:val="nil"/>
              <w:left w:val="nil"/>
              <w:bottom w:val="single" w:sz="8" w:space="0" w:color="auto"/>
              <w:right w:val="single" w:sz="8" w:space="0" w:color="auto"/>
            </w:tcBorders>
            <w:shd w:val="clear" w:color="auto" w:fill="auto"/>
            <w:vAlign w:val="center"/>
            <w:hideMark/>
          </w:tcPr>
          <w:p w14:paraId="6935CF2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85</w:t>
            </w:r>
          </w:p>
        </w:tc>
        <w:tc>
          <w:tcPr>
            <w:tcW w:w="751" w:type="dxa"/>
            <w:tcBorders>
              <w:top w:val="nil"/>
              <w:left w:val="nil"/>
              <w:bottom w:val="single" w:sz="8" w:space="0" w:color="auto"/>
              <w:right w:val="single" w:sz="8" w:space="0" w:color="auto"/>
            </w:tcBorders>
            <w:shd w:val="clear" w:color="auto" w:fill="auto"/>
            <w:vAlign w:val="center"/>
            <w:hideMark/>
          </w:tcPr>
          <w:p w14:paraId="5059970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18041C1F"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1,406</w:t>
            </w:r>
          </w:p>
        </w:tc>
      </w:tr>
      <w:tr w:rsidR="0054616E" w:rsidRPr="00D75E23" w14:paraId="7AD9B15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FC1A669" w14:textId="4E6FDFA9"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5319F81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97</w:t>
            </w:r>
          </w:p>
        </w:tc>
        <w:tc>
          <w:tcPr>
            <w:tcW w:w="751" w:type="dxa"/>
            <w:tcBorders>
              <w:top w:val="nil"/>
              <w:left w:val="nil"/>
              <w:bottom w:val="single" w:sz="8" w:space="0" w:color="auto"/>
              <w:right w:val="single" w:sz="8" w:space="0" w:color="auto"/>
            </w:tcBorders>
            <w:shd w:val="clear" w:color="auto" w:fill="auto"/>
            <w:vAlign w:val="center"/>
            <w:hideMark/>
          </w:tcPr>
          <w:p w14:paraId="264E699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167</w:t>
            </w:r>
          </w:p>
        </w:tc>
        <w:tc>
          <w:tcPr>
            <w:tcW w:w="751" w:type="dxa"/>
            <w:tcBorders>
              <w:top w:val="nil"/>
              <w:left w:val="nil"/>
              <w:bottom w:val="single" w:sz="8" w:space="0" w:color="auto"/>
              <w:right w:val="single" w:sz="8" w:space="0" w:color="auto"/>
            </w:tcBorders>
            <w:shd w:val="clear" w:color="auto" w:fill="auto"/>
            <w:vAlign w:val="center"/>
            <w:hideMark/>
          </w:tcPr>
          <w:p w14:paraId="293474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144</w:t>
            </w:r>
          </w:p>
        </w:tc>
        <w:tc>
          <w:tcPr>
            <w:tcW w:w="751" w:type="dxa"/>
            <w:tcBorders>
              <w:top w:val="nil"/>
              <w:left w:val="nil"/>
              <w:bottom w:val="single" w:sz="8" w:space="0" w:color="auto"/>
              <w:right w:val="single" w:sz="8" w:space="0" w:color="auto"/>
            </w:tcBorders>
            <w:shd w:val="clear" w:color="auto" w:fill="auto"/>
            <w:vAlign w:val="center"/>
            <w:hideMark/>
          </w:tcPr>
          <w:p w14:paraId="5C6385D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157</w:t>
            </w:r>
          </w:p>
        </w:tc>
        <w:tc>
          <w:tcPr>
            <w:tcW w:w="751" w:type="dxa"/>
            <w:tcBorders>
              <w:top w:val="nil"/>
              <w:left w:val="nil"/>
              <w:bottom w:val="single" w:sz="8" w:space="0" w:color="auto"/>
              <w:right w:val="single" w:sz="8" w:space="0" w:color="auto"/>
            </w:tcBorders>
            <w:shd w:val="clear" w:color="auto" w:fill="auto"/>
            <w:vAlign w:val="center"/>
            <w:hideMark/>
          </w:tcPr>
          <w:p w14:paraId="71134A5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178</w:t>
            </w:r>
          </w:p>
        </w:tc>
        <w:tc>
          <w:tcPr>
            <w:tcW w:w="751" w:type="dxa"/>
            <w:tcBorders>
              <w:top w:val="nil"/>
              <w:left w:val="nil"/>
              <w:bottom w:val="single" w:sz="8" w:space="0" w:color="auto"/>
              <w:right w:val="single" w:sz="8" w:space="0" w:color="auto"/>
            </w:tcBorders>
            <w:shd w:val="clear" w:color="auto" w:fill="auto"/>
            <w:vAlign w:val="center"/>
            <w:hideMark/>
          </w:tcPr>
          <w:p w14:paraId="0C17203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162</w:t>
            </w:r>
          </w:p>
        </w:tc>
        <w:tc>
          <w:tcPr>
            <w:tcW w:w="751" w:type="dxa"/>
            <w:tcBorders>
              <w:top w:val="nil"/>
              <w:left w:val="nil"/>
              <w:bottom w:val="single" w:sz="8" w:space="0" w:color="auto"/>
              <w:right w:val="single" w:sz="8" w:space="0" w:color="auto"/>
            </w:tcBorders>
            <w:shd w:val="clear" w:color="auto" w:fill="auto"/>
            <w:vAlign w:val="center"/>
            <w:hideMark/>
          </w:tcPr>
          <w:p w14:paraId="6E3C356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84</w:t>
            </w:r>
          </w:p>
        </w:tc>
        <w:tc>
          <w:tcPr>
            <w:tcW w:w="751" w:type="dxa"/>
            <w:tcBorders>
              <w:top w:val="nil"/>
              <w:left w:val="nil"/>
              <w:bottom w:val="single" w:sz="8" w:space="0" w:color="auto"/>
              <w:right w:val="single" w:sz="8" w:space="0" w:color="auto"/>
            </w:tcBorders>
            <w:shd w:val="clear" w:color="auto" w:fill="auto"/>
            <w:vAlign w:val="center"/>
            <w:hideMark/>
          </w:tcPr>
          <w:p w14:paraId="16D96C3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76</w:t>
            </w:r>
          </w:p>
        </w:tc>
        <w:tc>
          <w:tcPr>
            <w:tcW w:w="751" w:type="dxa"/>
            <w:tcBorders>
              <w:top w:val="nil"/>
              <w:left w:val="nil"/>
              <w:bottom w:val="single" w:sz="8" w:space="0" w:color="auto"/>
              <w:right w:val="single" w:sz="8" w:space="0" w:color="auto"/>
            </w:tcBorders>
            <w:shd w:val="clear" w:color="auto" w:fill="auto"/>
            <w:vAlign w:val="center"/>
            <w:hideMark/>
          </w:tcPr>
          <w:p w14:paraId="2E192BA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16ACB64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1,065</w:t>
            </w:r>
          </w:p>
        </w:tc>
      </w:tr>
      <w:tr w:rsidR="0054616E" w:rsidRPr="00D75E23" w14:paraId="680FBE2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C760206" w14:textId="34E42419"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26384D5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95</w:t>
            </w:r>
          </w:p>
        </w:tc>
        <w:tc>
          <w:tcPr>
            <w:tcW w:w="751" w:type="dxa"/>
            <w:tcBorders>
              <w:top w:val="nil"/>
              <w:left w:val="nil"/>
              <w:bottom w:val="single" w:sz="8" w:space="0" w:color="auto"/>
              <w:right w:val="single" w:sz="8" w:space="0" w:color="auto"/>
            </w:tcBorders>
            <w:shd w:val="clear" w:color="auto" w:fill="auto"/>
            <w:vAlign w:val="center"/>
            <w:hideMark/>
          </w:tcPr>
          <w:p w14:paraId="58FCB09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159</w:t>
            </w:r>
          </w:p>
        </w:tc>
        <w:tc>
          <w:tcPr>
            <w:tcW w:w="751" w:type="dxa"/>
            <w:tcBorders>
              <w:top w:val="nil"/>
              <w:left w:val="nil"/>
              <w:bottom w:val="single" w:sz="8" w:space="0" w:color="auto"/>
              <w:right w:val="single" w:sz="8" w:space="0" w:color="auto"/>
            </w:tcBorders>
            <w:shd w:val="clear" w:color="auto" w:fill="auto"/>
            <w:vAlign w:val="center"/>
            <w:hideMark/>
          </w:tcPr>
          <w:p w14:paraId="710E84F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182</w:t>
            </w:r>
          </w:p>
        </w:tc>
        <w:tc>
          <w:tcPr>
            <w:tcW w:w="751" w:type="dxa"/>
            <w:tcBorders>
              <w:top w:val="nil"/>
              <w:left w:val="nil"/>
              <w:bottom w:val="single" w:sz="8" w:space="0" w:color="auto"/>
              <w:right w:val="single" w:sz="8" w:space="0" w:color="auto"/>
            </w:tcBorders>
            <w:shd w:val="clear" w:color="auto" w:fill="auto"/>
            <w:vAlign w:val="center"/>
            <w:hideMark/>
          </w:tcPr>
          <w:p w14:paraId="550FCCD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164</w:t>
            </w:r>
          </w:p>
        </w:tc>
        <w:tc>
          <w:tcPr>
            <w:tcW w:w="751" w:type="dxa"/>
            <w:tcBorders>
              <w:top w:val="nil"/>
              <w:left w:val="nil"/>
              <w:bottom w:val="single" w:sz="8" w:space="0" w:color="auto"/>
              <w:right w:val="single" w:sz="8" w:space="0" w:color="auto"/>
            </w:tcBorders>
            <w:shd w:val="clear" w:color="auto" w:fill="auto"/>
            <w:vAlign w:val="center"/>
            <w:hideMark/>
          </w:tcPr>
          <w:p w14:paraId="5A3287D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206</w:t>
            </w:r>
          </w:p>
        </w:tc>
        <w:tc>
          <w:tcPr>
            <w:tcW w:w="751" w:type="dxa"/>
            <w:tcBorders>
              <w:top w:val="nil"/>
              <w:left w:val="nil"/>
              <w:bottom w:val="single" w:sz="8" w:space="0" w:color="auto"/>
              <w:right w:val="single" w:sz="8" w:space="0" w:color="auto"/>
            </w:tcBorders>
            <w:shd w:val="clear" w:color="auto" w:fill="auto"/>
            <w:vAlign w:val="center"/>
            <w:hideMark/>
          </w:tcPr>
          <w:p w14:paraId="5F92D36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166</w:t>
            </w:r>
          </w:p>
        </w:tc>
        <w:tc>
          <w:tcPr>
            <w:tcW w:w="751" w:type="dxa"/>
            <w:tcBorders>
              <w:top w:val="nil"/>
              <w:left w:val="nil"/>
              <w:bottom w:val="single" w:sz="8" w:space="0" w:color="auto"/>
              <w:right w:val="single" w:sz="8" w:space="0" w:color="auto"/>
            </w:tcBorders>
            <w:shd w:val="clear" w:color="auto" w:fill="auto"/>
            <w:vAlign w:val="center"/>
            <w:hideMark/>
          </w:tcPr>
          <w:p w14:paraId="1EC4A6A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793B24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6CF9BA0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4363D5D9"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1,057</w:t>
            </w:r>
          </w:p>
        </w:tc>
      </w:tr>
      <w:tr w:rsidR="0054616E" w:rsidRPr="00D75E23" w14:paraId="6EF422E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EFF7DBE" w14:textId="559F38C9"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6A87C11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51</w:t>
            </w:r>
          </w:p>
        </w:tc>
        <w:tc>
          <w:tcPr>
            <w:tcW w:w="751" w:type="dxa"/>
            <w:tcBorders>
              <w:top w:val="nil"/>
              <w:left w:val="nil"/>
              <w:bottom w:val="single" w:sz="8" w:space="0" w:color="auto"/>
              <w:right w:val="single" w:sz="8" w:space="0" w:color="auto"/>
            </w:tcBorders>
            <w:shd w:val="clear" w:color="auto" w:fill="auto"/>
            <w:vAlign w:val="center"/>
            <w:hideMark/>
          </w:tcPr>
          <w:p w14:paraId="750815E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64</w:t>
            </w:r>
          </w:p>
        </w:tc>
        <w:tc>
          <w:tcPr>
            <w:tcW w:w="751" w:type="dxa"/>
            <w:tcBorders>
              <w:top w:val="nil"/>
              <w:left w:val="nil"/>
              <w:bottom w:val="single" w:sz="8" w:space="0" w:color="auto"/>
              <w:right w:val="single" w:sz="8" w:space="0" w:color="auto"/>
            </w:tcBorders>
            <w:shd w:val="clear" w:color="auto" w:fill="auto"/>
            <w:vAlign w:val="center"/>
            <w:hideMark/>
          </w:tcPr>
          <w:p w14:paraId="523D2AB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72</w:t>
            </w:r>
          </w:p>
        </w:tc>
        <w:tc>
          <w:tcPr>
            <w:tcW w:w="751" w:type="dxa"/>
            <w:tcBorders>
              <w:top w:val="nil"/>
              <w:left w:val="nil"/>
              <w:bottom w:val="single" w:sz="8" w:space="0" w:color="auto"/>
              <w:right w:val="single" w:sz="8" w:space="0" w:color="auto"/>
            </w:tcBorders>
            <w:shd w:val="clear" w:color="auto" w:fill="auto"/>
            <w:vAlign w:val="center"/>
            <w:hideMark/>
          </w:tcPr>
          <w:p w14:paraId="0F9D7D3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66</w:t>
            </w:r>
          </w:p>
        </w:tc>
        <w:tc>
          <w:tcPr>
            <w:tcW w:w="751" w:type="dxa"/>
            <w:tcBorders>
              <w:top w:val="nil"/>
              <w:left w:val="nil"/>
              <w:bottom w:val="single" w:sz="8" w:space="0" w:color="auto"/>
              <w:right w:val="single" w:sz="8" w:space="0" w:color="auto"/>
            </w:tcBorders>
            <w:shd w:val="clear" w:color="auto" w:fill="auto"/>
            <w:vAlign w:val="center"/>
            <w:hideMark/>
          </w:tcPr>
          <w:p w14:paraId="27D85CD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77</w:t>
            </w:r>
          </w:p>
        </w:tc>
        <w:tc>
          <w:tcPr>
            <w:tcW w:w="751" w:type="dxa"/>
            <w:tcBorders>
              <w:top w:val="nil"/>
              <w:left w:val="nil"/>
              <w:bottom w:val="single" w:sz="8" w:space="0" w:color="auto"/>
              <w:right w:val="single" w:sz="8" w:space="0" w:color="auto"/>
            </w:tcBorders>
            <w:shd w:val="clear" w:color="auto" w:fill="auto"/>
            <w:vAlign w:val="center"/>
            <w:hideMark/>
          </w:tcPr>
          <w:p w14:paraId="326DE1F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3C81CBD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w:t>
            </w:r>
          </w:p>
        </w:tc>
        <w:tc>
          <w:tcPr>
            <w:tcW w:w="751" w:type="dxa"/>
            <w:tcBorders>
              <w:top w:val="nil"/>
              <w:left w:val="nil"/>
              <w:bottom w:val="single" w:sz="8" w:space="0" w:color="auto"/>
              <w:right w:val="single" w:sz="8" w:space="0" w:color="auto"/>
            </w:tcBorders>
            <w:shd w:val="clear" w:color="auto" w:fill="auto"/>
            <w:vAlign w:val="center"/>
            <w:hideMark/>
          </w:tcPr>
          <w:p w14:paraId="5A75E98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w:t>
            </w:r>
          </w:p>
        </w:tc>
        <w:tc>
          <w:tcPr>
            <w:tcW w:w="751" w:type="dxa"/>
            <w:tcBorders>
              <w:top w:val="nil"/>
              <w:left w:val="nil"/>
              <w:bottom w:val="single" w:sz="8" w:space="0" w:color="auto"/>
              <w:right w:val="single" w:sz="8" w:space="0" w:color="auto"/>
            </w:tcBorders>
            <w:shd w:val="clear" w:color="auto" w:fill="auto"/>
            <w:vAlign w:val="center"/>
            <w:hideMark/>
          </w:tcPr>
          <w:p w14:paraId="788C7B2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405DF10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403</w:t>
            </w:r>
          </w:p>
        </w:tc>
      </w:tr>
      <w:tr w:rsidR="0054616E" w:rsidRPr="00D75E23" w14:paraId="377DF85E"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6EC132C" w14:textId="7FC30995"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49A8403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w:t>
            </w:r>
          </w:p>
        </w:tc>
        <w:tc>
          <w:tcPr>
            <w:tcW w:w="751" w:type="dxa"/>
            <w:tcBorders>
              <w:top w:val="nil"/>
              <w:left w:val="nil"/>
              <w:bottom w:val="single" w:sz="8" w:space="0" w:color="auto"/>
              <w:right w:val="single" w:sz="8" w:space="0" w:color="auto"/>
            </w:tcBorders>
            <w:shd w:val="clear" w:color="auto" w:fill="auto"/>
            <w:vAlign w:val="center"/>
            <w:hideMark/>
          </w:tcPr>
          <w:p w14:paraId="56B592B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38</w:t>
            </w:r>
          </w:p>
        </w:tc>
        <w:tc>
          <w:tcPr>
            <w:tcW w:w="751" w:type="dxa"/>
            <w:tcBorders>
              <w:top w:val="nil"/>
              <w:left w:val="nil"/>
              <w:bottom w:val="single" w:sz="8" w:space="0" w:color="auto"/>
              <w:right w:val="single" w:sz="8" w:space="0" w:color="auto"/>
            </w:tcBorders>
            <w:shd w:val="clear" w:color="auto" w:fill="auto"/>
            <w:vAlign w:val="center"/>
            <w:hideMark/>
          </w:tcPr>
          <w:p w14:paraId="0ECB656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33</w:t>
            </w:r>
          </w:p>
        </w:tc>
        <w:tc>
          <w:tcPr>
            <w:tcW w:w="751" w:type="dxa"/>
            <w:tcBorders>
              <w:top w:val="nil"/>
              <w:left w:val="nil"/>
              <w:bottom w:val="single" w:sz="8" w:space="0" w:color="auto"/>
              <w:right w:val="single" w:sz="8" w:space="0" w:color="auto"/>
            </w:tcBorders>
            <w:shd w:val="clear" w:color="auto" w:fill="auto"/>
            <w:vAlign w:val="center"/>
            <w:hideMark/>
          </w:tcPr>
          <w:p w14:paraId="2BFE0D3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w:t>
            </w:r>
          </w:p>
        </w:tc>
        <w:tc>
          <w:tcPr>
            <w:tcW w:w="751" w:type="dxa"/>
            <w:tcBorders>
              <w:top w:val="nil"/>
              <w:left w:val="nil"/>
              <w:bottom w:val="single" w:sz="8" w:space="0" w:color="auto"/>
              <w:right w:val="single" w:sz="8" w:space="0" w:color="auto"/>
            </w:tcBorders>
            <w:shd w:val="clear" w:color="auto" w:fill="auto"/>
            <w:vAlign w:val="center"/>
            <w:hideMark/>
          </w:tcPr>
          <w:p w14:paraId="4C4DC6E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35</w:t>
            </w:r>
          </w:p>
        </w:tc>
        <w:tc>
          <w:tcPr>
            <w:tcW w:w="751" w:type="dxa"/>
            <w:tcBorders>
              <w:top w:val="nil"/>
              <w:left w:val="nil"/>
              <w:bottom w:val="single" w:sz="8" w:space="0" w:color="auto"/>
              <w:right w:val="single" w:sz="8" w:space="0" w:color="auto"/>
            </w:tcBorders>
            <w:shd w:val="clear" w:color="auto" w:fill="auto"/>
            <w:vAlign w:val="center"/>
            <w:hideMark/>
          </w:tcPr>
          <w:p w14:paraId="5ED56B0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w:t>
            </w:r>
          </w:p>
        </w:tc>
        <w:tc>
          <w:tcPr>
            <w:tcW w:w="751" w:type="dxa"/>
            <w:tcBorders>
              <w:top w:val="nil"/>
              <w:left w:val="nil"/>
              <w:bottom w:val="single" w:sz="8" w:space="0" w:color="auto"/>
              <w:right w:val="single" w:sz="8" w:space="0" w:color="auto"/>
            </w:tcBorders>
            <w:shd w:val="clear" w:color="auto" w:fill="auto"/>
            <w:vAlign w:val="center"/>
            <w:hideMark/>
          </w:tcPr>
          <w:p w14:paraId="3C77F23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w:t>
            </w:r>
          </w:p>
        </w:tc>
        <w:tc>
          <w:tcPr>
            <w:tcW w:w="751" w:type="dxa"/>
            <w:tcBorders>
              <w:top w:val="nil"/>
              <w:left w:val="nil"/>
              <w:bottom w:val="single" w:sz="8" w:space="0" w:color="auto"/>
              <w:right w:val="single" w:sz="8" w:space="0" w:color="auto"/>
            </w:tcBorders>
            <w:shd w:val="clear" w:color="auto" w:fill="auto"/>
            <w:vAlign w:val="center"/>
            <w:hideMark/>
          </w:tcPr>
          <w:p w14:paraId="609304E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03313B7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12C1FFC6"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208</w:t>
            </w:r>
          </w:p>
        </w:tc>
      </w:tr>
      <w:tr w:rsidR="0054616E" w:rsidRPr="00D75E23" w14:paraId="479226E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6AE09C8" w14:textId="78538D57"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0DBA437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w:t>
            </w:r>
          </w:p>
        </w:tc>
        <w:tc>
          <w:tcPr>
            <w:tcW w:w="751" w:type="dxa"/>
            <w:tcBorders>
              <w:top w:val="nil"/>
              <w:left w:val="nil"/>
              <w:bottom w:val="single" w:sz="8" w:space="0" w:color="auto"/>
              <w:right w:val="single" w:sz="8" w:space="0" w:color="auto"/>
            </w:tcBorders>
            <w:shd w:val="clear" w:color="auto" w:fill="auto"/>
            <w:vAlign w:val="center"/>
            <w:hideMark/>
          </w:tcPr>
          <w:p w14:paraId="3DBB890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37</w:t>
            </w:r>
          </w:p>
        </w:tc>
        <w:tc>
          <w:tcPr>
            <w:tcW w:w="751" w:type="dxa"/>
            <w:tcBorders>
              <w:top w:val="nil"/>
              <w:left w:val="nil"/>
              <w:bottom w:val="single" w:sz="8" w:space="0" w:color="auto"/>
              <w:right w:val="single" w:sz="8" w:space="0" w:color="auto"/>
            </w:tcBorders>
            <w:shd w:val="clear" w:color="auto" w:fill="auto"/>
            <w:vAlign w:val="center"/>
            <w:hideMark/>
          </w:tcPr>
          <w:p w14:paraId="5E85502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3B60A3E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057C0C6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w:t>
            </w:r>
          </w:p>
        </w:tc>
        <w:tc>
          <w:tcPr>
            <w:tcW w:w="751" w:type="dxa"/>
            <w:tcBorders>
              <w:top w:val="nil"/>
              <w:left w:val="nil"/>
              <w:bottom w:val="single" w:sz="8" w:space="0" w:color="auto"/>
              <w:right w:val="single" w:sz="8" w:space="0" w:color="auto"/>
            </w:tcBorders>
            <w:shd w:val="clear" w:color="auto" w:fill="auto"/>
            <w:vAlign w:val="center"/>
            <w:hideMark/>
          </w:tcPr>
          <w:p w14:paraId="02F4126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w:t>
            </w:r>
          </w:p>
        </w:tc>
        <w:tc>
          <w:tcPr>
            <w:tcW w:w="751" w:type="dxa"/>
            <w:tcBorders>
              <w:top w:val="nil"/>
              <w:left w:val="nil"/>
              <w:bottom w:val="single" w:sz="8" w:space="0" w:color="auto"/>
              <w:right w:val="single" w:sz="8" w:space="0" w:color="auto"/>
            </w:tcBorders>
            <w:shd w:val="clear" w:color="auto" w:fill="auto"/>
            <w:vAlign w:val="center"/>
            <w:hideMark/>
          </w:tcPr>
          <w:p w14:paraId="6872A42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w:t>
            </w:r>
          </w:p>
        </w:tc>
        <w:tc>
          <w:tcPr>
            <w:tcW w:w="751" w:type="dxa"/>
            <w:tcBorders>
              <w:top w:val="nil"/>
              <w:left w:val="nil"/>
              <w:bottom w:val="single" w:sz="8" w:space="0" w:color="auto"/>
              <w:right w:val="single" w:sz="8" w:space="0" w:color="auto"/>
            </w:tcBorders>
            <w:shd w:val="clear" w:color="auto" w:fill="auto"/>
            <w:vAlign w:val="center"/>
            <w:hideMark/>
          </w:tcPr>
          <w:p w14:paraId="110F4E0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w:t>
            </w:r>
          </w:p>
        </w:tc>
        <w:tc>
          <w:tcPr>
            <w:tcW w:w="751" w:type="dxa"/>
            <w:tcBorders>
              <w:top w:val="nil"/>
              <w:left w:val="nil"/>
              <w:bottom w:val="single" w:sz="8" w:space="0" w:color="auto"/>
              <w:right w:val="single" w:sz="8" w:space="0" w:color="auto"/>
            </w:tcBorders>
            <w:shd w:val="clear" w:color="auto" w:fill="auto"/>
            <w:vAlign w:val="center"/>
            <w:hideMark/>
          </w:tcPr>
          <w:p w14:paraId="13300F7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35CE54A6"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249</w:t>
            </w:r>
          </w:p>
        </w:tc>
      </w:tr>
      <w:tr w:rsidR="0054616E" w:rsidRPr="00D75E23" w14:paraId="76FB3F4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CEBCB34" w14:textId="264BEBB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0CDF6ED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751" w:type="dxa"/>
            <w:tcBorders>
              <w:top w:val="nil"/>
              <w:left w:val="nil"/>
              <w:bottom w:val="single" w:sz="8" w:space="0" w:color="auto"/>
              <w:right w:val="single" w:sz="8" w:space="0" w:color="auto"/>
            </w:tcBorders>
            <w:shd w:val="clear" w:color="auto" w:fill="auto"/>
            <w:vAlign w:val="center"/>
            <w:hideMark/>
          </w:tcPr>
          <w:p w14:paraId="72AB3B7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w:t>
            </w:r>
          </w:p>
        </w:tc>
        <w:tc>
          <w:tcPr>
            <w:tcW w:w="751" w:type="dxa"/>
            <w:tcBorders>
              <w:top w:val="nil"/>
              <w:left w:val="nil"/>
              <w:bottom w:val="single" w:sz="8" w:space="0" w:color="auto"/>
              <w:right w:val="single" w:sz="8" w:space="0" w:color="auto"/>
            </w:tcBorders>
            <w:shd w:val="clear" w:color="auto" w:fill="auto"/>
            <w:vAlign w:val="center"/>
            <w:hideMark/>
          </w:tcPr>
          <w:p w14:paraId="2E15218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w:t>
            </w:r>
          </w:p>
        </w:tc>
        <w:tc>
          <w:tcPr>
            <w:tcW w:w="751" w:type="dxa"/>
            <w:tcBorders>
              <w:top w:val="nil"/>
              <w:left w:val="nil"/>
              <w:bottom w:val="single" w:sz="8" w:space="0" w:color="auto"/>
              <w:right w:val="single" w:sz="8" w:space="0" w:color="auto"/>
            </w:tcBorders>
            <w:shd w:val="clear" w:color="auto" w:fill="auto"/>
            <w:vAlign w:val="center"/>
            <w:hideMark/>
          </w:tcPr>
          <w:p w14:paraId="7BB3A45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w:t>
            </w:r>
          </w:p>
        </w:tc>
        <w:tc>
          <w:tcPr>
            <w:tcW w:w="751" w:type="dxa"/>
            <w:tcBorders>
              <w:top w:val="nil"/>
              <w:left w:val="nil"/>
              <w:bottom w:val="single" w:sz="8" w:space="0" w:color="auto"/>
              <w:right w:val="single" w:sz="8" w:space="0" w:color="auto"/>
            </w:tcBorders>
            <w:shd w:val="clear" w:color="auto" w:fill="auto"/>
            <w:vAlign w:val="center"/>
            <w:hideMark/>
          </w:tcPr>
          <w:p w14:paraId="35B459D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751" w:type="dxa"/>
            <w:tcBorders>
              <w:top w:val="nil"/>
              <w:left w:val="nil"/>
              <w:bottom w:val="single" w:sz="8" w:space="0" w:color="auto"/>
              <w:right w:val="single" w:sz="8" w:space="0" w:color="auto"/>
            </w:tcBorders>
            <w:shd w:val="clear" w:color="auto" w:fill="auto"/>
            <w:vAlign w:val="center"/>
            <w:hideMark/>
          </w:tcPr>
          <w:p w14:paraId="62E7B52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6E1E1C9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143AE0B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31CC621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08DBE560"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68</w:t>
            </w:r>
          </w:p>
        </w:tc>
      </w:tr>
      <w:tr w:rsidR="0054616E" w:rsidRPr="00D75E23" w14:paraId="2DC7992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FB6A756" w14:textId="42FCBFCA"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3D3E587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1BD5DA3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64</w:t>
            </w:r>
          </w:p>
        </w:tc>
        <w:tc>
          <w:tcPr>
            <w:tcW w:w="751" w:type="dxa"/>
            <w:tcBorders>
              <w:top w:val="nil"/>
              <w:left w:val="nil"/>
              <w:bottom w:val="single" w:sz="8" w:space="0" w:color="auto"/>
              <w:right w:val="single" w:sz="8" w:space="0" w:color="auto"/>
            </w:tcBorders>
            <w:shd w:val="clear" w:color="auto" w:fill="auto"/>
            <w:vAlign w:val="center"/>
            <w:hideMark/>
          </w:tcPr>
          <w:p w14:paraId="7620BD1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78</w:t>
            </w:r>
          </w:p>
        </w:tc>
        <w:tc>
          <w:tcPr>
            <w:tcW w:w="751" w:type="dxa"/>
            <w:tcBorders>
              <w:top w:val="nil"/>
              <w:left w:val="nil"/>
              <w:bottom w:val="single" w:sz="8" w:space="0" w:color="auto"/>
              <w:right w:val="single" w:sz="8" w:space="0" w:color="auto"/>
            </w:tcBorders>
            <w:shd w:val="clear" w:color="auto" w:fill="auto"/>
            <w:vAlign w:val="center"/>
            <w:hideMark/>
          </w:tcPr>
          <w:p w14:paraId="610381D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58</w:t>
            </w:r>
          </w:p>
        </w:tc>
        <w:tc>
          <w:tcPr>
            <w:tcW w:w="751" w:type="dxa"/>
            <w:tcBorders>
              <w:top w:val="nil"/>
              <w:left w:val="nil"/>
              <w:bottom w:val="single" w:sz="8" w:space="0" w:color="auto"/>
              <w:right w:val="single" w:sz="8" w:space="0" w:color="auto"/>
            </w:tcBorders>
            <w:shd w:val="clear" w:color="auto" w:fill="auto"/>
            <w:vAlign w:val="center"/>
            <w:hideMark/>
          </w:tcPr>
          <w:p w14:paraId="5E98BE1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62</w:t>
            </w:r>
          </w:p>
        </w:tc>
        <w:tc>
          <w:tcPr>
            <w:tcW w:w="751" w:type="dxa"/>
            <w:tcBorders>
              <w:top w:val="nil"/>
              <w:left w:val="nil"/>
              <w:bottom w:val="single" w:sz="8" w:space="0" w:color="auto"/>
              <w:right w:val="single" w:sz="8" w:space="0" w:color="auto"/>
            </w:tcBorders>
            <w:shd w:val="clear" w:color="auto" w:fill="auto"/>
            <w:vAlign w:val="center"/>
            <w:hideMark/>
          </w:tcPr>
          <w:p w14:paraId="24C15FE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53</w:t>
            </w:r>
          </w:p>
        </w:tc>
        <w:tc>
          <w:tcPr>
            <w:tcW w:w="751" w:type="dxa"/>
            <w:tcBorders>
              <w:top w:val="nil"/>
              <w:left w:val="nil"/>
              <w:bottom w:val="single" w:sz="8" w:space="0" w:color="auto"/>
              <w:right w:val="single" w:sz="8" w:space="0" w:color="auto"/>
            </w:tcBorders>
            <w:shd w:val="clear" w:color="auto" w:fill="auto"/>
            <w:vAlign w:val="center"/>
            <w:hideMark/>
          </w:tcPr>
          <w:p w14:paraId="2989222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w:t>
            </w:r>
          </w:p>
        </w:tc>
        <w:tc>
          <w:tcPr>
            <w:tcW w:w="751" w:type="dxa"/>
            <w:tcBorders>
              <w:top w:val="nil"/>
              <w:left w:val="nil"/>
              <w:bottom w:val="single" w:sz="8" w:space="0" w:color="auto"/>
              <w:right w:val="single" w:sz="8" w:space="0" w:color="auto"/>
            </w:tcBorders>
            <w:shd w:val="clear" w:color="auto" w:fill="auto"/>
            <w:vAlign w:val="center"/>
            <w:hideMark/>
          </w:tcPr>
          <w:p w14:paraId="0CF0B22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40</w:t>
            </w:r>
          </w:p>
        </w:tc>
        <w:tc>
          <w:tcPr>
            <w:tcW w:w="751" w:type="dxa"/>
            <w:tcBorders>
              <w:top w:val="nil"/>
              <w:left w:val="nil"/>
              <w:bottom w:val="single" w:sz="8" w:space="0" w:color="auto"/>
              <w:right w:val="single" w:sz="8" w:space="0" w:color="auto"/>
            </w:tcBorders>
            <w:shd w:val="clear" w:color="auto" w:fill="auto"/>
            <w:vAlign w:val="center"/>
            <w:hideMark/>
          </w:tcPr>
          <w:p w14:paraId="08EE3BB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36747C0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431</w:t>
            </w:r>
          </w:p>
        </w:tc>
      </w:tr>
      <w:tr w:rsidR="0054616E" w:rsidRPr="00D75E23" w14:paraId="3389EE65"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D4C0B64" w14:textId="18D6998B"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495DF66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160</w:t>
            </w:r>
          </w:p>
        </w:tc>
        <w:tc>
          <w:tcPr>
            <w:tcW w:w="751" w:type="dxa"/>
            <w:tcBorders>
              <w:top w:val="nil"/>
              <w:left w:val="nil"/>
              <w:bottom w:val="single" w:sz="8" w:space="0" w:color="auto"/>
              <w:right w:val="single" w:sz="8" w:space="0" w:color="auto"/>
            </w:tcBorders>
            <w:shd w:val="clear" w:color="auto" w:fill="auto"/>
            <w:vAlign w:val="center"/>
            <w:hideMark/>
          </w:tcPr>
          <w:p w14:paraId="34C3EAE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209</w:t>
            </w:r>
          </w:p>
        </w:tc>
        <w:tc>
          <w:tcPr>
            <w:tcW w:w="751" w:type="dxa"/>
            <w:tcBorders>
              <w:top w:val="nil"/>
              <w:left w:val="nil"/>
              <w:bottom w:val="single" w:sz="8" w:space="0" w:color="auto"/>
              <w:right w:val="single" w:sz="8" w:space="0" w:color="auto"/>
            </w:tcBorders>
            <w:shd w:val="clear" w:color="auto" w:fill="auto"/>
            <w:vAlign w:val="center"/>
            <w:hideMark/>
          </w:tcPr>
          <w:p w14:paraId="5B16521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266</w:t>
            </w:r>
          </w:p>
        </w:tc>
        <w:tc>
          <w:tcPr>
            <w:tcW w:w="751" w:type="dxa"/>
            <w:tcBorders>
              <w:top w:val="nil"/>
              <w:left w:val="nil"/>
              <w:bottom w:val="single" w:sz="8" w:space="0" w:color="auto"/>
              <w:right w:val="single" w:sz="8" w:space="0" w:color="auto"/>
            </w:tcBorders>
            <w:shd w:val="clear" w:color="auto" w:fill="auto"/>
            <w:vAlign w:val="center"/>
            <w:hideMark/>
          </w:tcPr>
          <w:p w14:paraId="0258177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254</w:t>
            </w:r>
          </w:p>
        </w:tc>
        <w:tc>
          <w:tcPr>
            <w:tcW w:w="751" w:type="dxa"/>
            <w:tcBorders>
              <w:top w:val="nil"/>
              <w:left w:val="nil"/>
              <w:bottom w:val="single" w:sz="8" w:space="0" w:color="auto"/>
              <w:right w:val="single" w:sz="8" w:space="0" w:color="auto"/>
            </w:tcBorders>
            <w:shd w:val="clear" w:color="auto" w:fill="auto"/>
            <w:vAlign w:val="center"/>
            <w:hideMark/>
          </w:tcPr>
          <w:p w14:paraId="08892B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227</w:t>
            </w:r>
          </w:p>
        </w:tc>
        <w:tc>
          <w:tcPr>
            <w:tcW w:w="751" w:type="dxa"/>
            <w:tcBorders>
              <w:top w:val="nil"/>
              <w:left w:val="nil"/>
              <w:bottom w:val="single" w:sz="8" w:space="0" w:color="auto"/>
              <w:right w:val="single" w:sz="8" w:space="0" w:color="auto"/>
            </w:tcBorders>
            <w:shd w:val="clear" w:color="auto" w:fill="auto"/>
            <w:vAlign w:val="center"/>
            <w:hideMark/>
          </w:tcPr>
          <w:p w14:paraId="115BEC4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147</w:t>
            </w:r>
          </w:p>
        </w:tc>
        <w:tc>
          <w:tcPr>
            <w:tcW w:w="751" w:type="dxa"/>
            <w:tcBorders>
              <w:top w:val="nil"/>
              <w:left w:val="nil"/>
              <w:bottom w:val="single" w:sz="8" w:space="0" w:color="auto"/>
              <w:right w:val="single" w:sz="8" w:space="0" w:color="auto"/>
            </w:tcBorders>
            <w:shd w:val="clear" w:color="auto" w:fill="auto"/>
            <w:vAlign w:val="center"/>
            <w:hideMark/>
          </w:tcPr>
          <w:p w14:paraId="0E84250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109</w:t>
            </w:r>
          </w:p>
        </w:tc>
        <w:tc>
          <w:tcPr>
            <w:tcW w:w="751" w:type="dxa"/>
            <w:tcBorders>
              <w:top w:val="nil"/>
              <w:left w:val="nil"/>
              <w:bottom w:val="single" w:sz="8" w:space="0" w:color="auto"/>
              <w:right w:val="single" w:sz="8" w:space="0" w:color="auto"/>
            </w:tcBorders>
            <w:shd w:val="clear" w:color="auto" w:fill="auto"/>
            <w:vAlign w:val="center"/>
            <w:hideMark/>
          </w:tcPr>
          <w:p w14:paraId="7E8CF51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91</w:t>
            </w:r>
          </w:p>
        </w:tc>
        <w:tc>
          <w:tcPr>
            <w:tcW w:w="751" w:type="dxa"/>
            <w:tcBorders>
              <w:top w:val="nil"/>
              <w:left w:val="nil"/>
              <w:bottom w:val="single" w:sz="8" w:space="0" w:color="auto"/>
              <w:right w:val="single" w:sz="8" w:space="0" w:color="auto"/>
            </w:tcBorders>
            <w:shd w:val="clear" w:color="auto" w:fill="auto"/>
            <w:vAlign w:val="center"/>
            <w:hideMark/>
          </w:tcPr>
          <w:p w14:paraId="00A435E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36B4075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1,463</w:t>
            </w:r>
          </w:p>
        </w:tc>
      </w:tr>
      <w:tr w:rsidR="0054616E" w:rsidRPr="00D75E23" w14:paraId="5C52F35E"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D8B6591" w14:textId="7BCD27FC"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77C4537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41C2529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69</w:t>
            </w:r>
          </w:p>
        </w:tc>
        <w:tc>
          <w:tcPr>
            <w:tcW w:w="751" w:type="dxa"/>
            <w:tcBorders>
              <w:top w:val="nil"/>
              <w:left w:val="nil"/>
              <w:bottom w:val="single" w:sz="8" w:space="0" w:color="auto"/>
              <w:right w:val="single" w:sz="8" w:space="0" w:color="auto"/>
            </w:tcBorders>
            <w:shd w:val="clear" w:color="auto" w:fill="auto"/>
            <w:vAlign w:val="center"/>
            <w:hideMark/>
          </w:tcPr>
          <w:p w14:paraId="56E6852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84</w:t>
            </w:r>
          </w:p>
        </w:tc>
        <w:tc>
          <w:tcPr>
            <w:tcW w:w="751" w:type="dxa"/>
            <w:tcBorders>
              <w:top w:val="nil"/>
              <w:left w:val="nil"/>
              <w:bottom w:val="single" w:sz="8" w:space="0" w:color="auto"/>
              <w:right w:val="single" w:sz="8" w:space="0" w:color="auto"/>
            </w:tcBorders>
            <w:shd w:val="clear" w:color="auto" w:fill="auto"/>
            <w:vAlign w:val="center"/>
            <w:hideMark/>
          </w:tcPr>
          <w:p w14:paraId="648FFCE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86</w:t>
            </w:r>
          </w:p>
        </w:tc>
        <w:tc>
          <w:tcPr>
            <w:tcW w:w="751" w:type="dxa"/>
            <w:tcBorders>
              <w:top w:val="nil"/>
              <w:left w:val="nil"/>
              <w:bottom w:val="single" w:sz="8" w:space="0" w:color="auto"/>
              <w:right w:val="single" w:sz="8" w:space="0" w:color="auto"/>
            </w:tcBorders>
            <w:shd w:val="clear" w:color="auto" w:fill="auto"/>
            <w:vAlign w:val="center"/>
            <w:hideMark/>
          </w:tcPr>
          <w:p w14:paraId="02E5A61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86</w:t>
            </w:r>
          </w:p>
        </w:tc>
        <w:tc>
          <w:tcPr>
            <w:tcW w:w="751" w:type="dxa"/>
            <w:tcBorders>
              <w:top w:val="nil"/>
              <w:left w:val="nil"/>
              <w:bottom w:val="single" w:sz="8" w:space="0" w:color="auto"/>
              <w:right w:val="single" w:sz="8" w:space="0" w:color="auto"/>
            </w:tcBorders>
            <w:shd w:val="clear" w:color="auto" w:fill="auto"/>
            <w:vAlign w:val="center"/>
            <w:hideMark/>
          </w:tcPr>
          <w:p w14:paraId="3F21DCC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1120AED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w:t>
            </w:r>
          </w:p>
        </w:tc>
        <w:tc>
          <w:tcPr>
            <w:tcW w:w="751" w:type="dxa"/>
            <w:tcBorders>
              <w:top w:val="nil"/>
              <w:left w:val="nil"/>
              <w:bottom w:val="single" w:sz="8" w:space="0" w:color="auto"/>
              <w:right w:val="single" w:sz="8" w:space="0" w:color="auto"/>
            </w:tcBorders>
            <w:shd w:val="clear" w:color="auto" w:fill="auto"/>
            <w:vAlign w:val="center"/>
            <w:hideMark/>
          </w:tcPr>
          <w:p w14:paraId="2DE157F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w:t>
            </w:r>
          </w:p>
        </w:tc>
        <w:tc>
          <w:tcPr>
            <w:tcW w:w="751" w:type="dxa"/>
            <w:tcBorders>
              <w:top w:val="nil"/>
              <w:left w:val="nil"/>
              <w:bottom w:val="single" w:sz="8" w:space="0" w:color="auto"/>
              <w:right w:val="single" w:sz="8" w:space="0" w:color="auto"/>
            </w:tcBorders>
            <w:shd w:val="clear" w:color="auto" w:fill="auto"/>
            <w:vAlign w:val="center"/>
            <w:hideMark/>
          </w:tcPr>
          <w:p w14:paraId="38F74B2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020A32F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465</w:t>
            </w:r>
          </w:p>
        </w:tc>
      </w:tr>
      <w:tr w:rsidR="0054616E" w:rsidRPr="00D75E23" w14:paraId="5B56B0E7"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54F46B9" w14:textId="7BE15D52"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7D59156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w:t>
            </w:r>
          </w:p>
        </w:tc>
        <w:tc>
          <w:tcPr>
            <w:tcW w:w="751" w:type="dxa"/>
            <w:tcBorders>
              <w:top w:val="nil"/>
              <w:left w:val="nil"/>
              <w:bottom w:val="single" w:sz="8" w:space="0" w:color="auto"/>
              <w:right w:val="single" w:sz="8" w:space="0" w:color="auto"/>
            </w:tcBorders>
            <w:shd w:val="clear" w:color="auto" w:fill="auto"/>
            <w:vAlign w:val="center"/>
            <w:hideMark/>
          </w:tcPr>
          <w:p w14:paraId="5D97D7E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71</w:t>
            </w:r>
          </w:p>
        </w:tc>
        <w:tc>
          <w:tcPr>
            <w:tcW w:w="751" w:type="dxa"/>
            <w:tcBorders>
              <w:top w:val="nil"/>
              <w:left w:val="nil"/>
              <w:bottom w:val="single" w:sz="8" w:space="0" w:color="auto"/>
              <w:right w:val="single" w:sz="8" w:space="0" w:color="auto"/>
            </w:tcBorders>
            <w:shd w:val="clear" w:color="auto" w:fill="auto"/>
            <w:vAlign w:val="center"/>
            <w:hideMark/>
          </w:tcPr>
          <w:p w14:paraId="25439D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104</w:t>
            </w:r>
          </w:p>
        </w:tc>
        <w:tc>
          <w:tcPr>
            <w:tcW w:w="751" w:type="dxa"/>
            <w:tcBorders>
              <w:top w:val="nil"/>
              <w:left w:val="nil"/>
              <w:bottom w:val="single" w:sz="8" w:space="0" w:color="auto"/>
              <w:right w:val="single" w:sz="8" w:space="0" w:color="auto"/>
            </w:tcBorders>
            <w:shd w:val="clear" w:color="auto" w:fill="auto"/>
            <w:vAlign w:val="center"/>
            <w:hideMark/>
          </w:tcPr>
          <w:p w14:paraId="2DFE21C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77</w:t>
            </w:r>
          </w:p>
        </w:tc>
        <w:tc>
          <w:tcPr>
            <w:tcW w:w="751" w:type="dxa"/>
            <w:tcBorders>
              <w:top w:val="nil"/>
              <w:left w:val="nil"/>
              <w:bottom w:val="single" w:sz="8" w:space="0" w:color="auto"/>
              <w:right w:val="single" w:sz="8" w:space="0" w:color="auto"/>
            </w:tcBorders>
            <w:shd w:val="clear" w:color="auto" w:fill="auto"/>
            <w:vAlign w:val="center"/>
            <w:hideMark/>
          </w:tcPr>
          <w:p w14:paraId="09618BF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84</w:t>
            </w:r>
          </w:p>
        </w:tc>
        <w:tc>
          <w:tcPr>
            <w:tcW w:w="751" w:type="dxa"/>
            <w:tcBorders>
              <w:top w:val="nil"/>
              <w:left w:val="nil"/>
              <w:bottom w:val="single" w:sz="8" w:space="0" w:color="auto"/>
              <w:right w:val="single" w:sz="8" w:space="0" w:color="auto"/>
            </w:tcBorders>
            <w:shd w:val="clear" w:color="auto" w:fill="auto"/>
            <w:vAlign w:val="center"/>
            <w:hideMark/>
          </w:tcPr>
          <w:p w14:paraId="7E42FB3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75</w:t>
            </w:r>
          </w:p>
        </w:tc>
        <w:tc>
          <w:tcPr>
            <w:tcW w:w="751" w:type="dxa"/>
            <w:tcBorders>
              <w:top w:val="nil"/>
              <w:left w:val="nil"/>
              <w:bottom w:val="single" w:sz="8" w:space="0" w:color="auto"/>
              <w:right w:val="single" w:sz="8" w:space="0" w:color="auto"/>
            </w:tcBorders>
            <w:shd w:val="clear" w:color="auto" w:fill="auto"/>
            <w:vAlign w:val="center"/>
            <w:hideMark/>
          </w:tcPr>
          <w:p w14:paraId="6AAD26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0FB2B59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55EE02E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26F33576"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552</w:t>
            </w:r>
          </w:p>
        </w:tc>
      </w:tr>
      <w:tr w:rsidR="0054616E" w:rsidRPr="00D75E23" w14:paraId="762BEFA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7CD813C" w14:textId="0FC619AA"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lastRenderedPageBreak/>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11E3A32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155</w:t>
            </w:r>
          </w:p>
        </w:tc>
        <w:tc>
          <w:tcPr>
            <w:tcW w:w="751" w:type="dxa"/>
            <w:tcBorders>
              <w:top w:val="nil"/>
              <w:left w:val="nil"/>
              <w:bottom w:val="single" w:sz="8" w:space="0" w:color="auto"/>
              <w:right w:val="single" w:sz="8" w:space="0" w:color="auto"/>
            </w:tcBorders>
            <w:shd w:val="clear" w:color="auto" w:fill="auto"/>
            <w:vAlign w:val="center"/>
            <w:hideMark/>
          </w:tcPr>
          <w:p w14:paraId="64F7E10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260</w:t>
            </w:r>
          </w:p>
        </w:tc>
        <w:tc>
          <w:tcPr>
            <w:tcW w:w="751" w:type="dxa"/>
            <w:tcBorders>
              <w:top w:val="nil"/>
              <w:left w:val="nil"/>
              <w:bottom w:val="single" w:sz="8" w:space="0" w:color="auto"/>
              <w:right w:val="single" w:sz="8" w:space="0" w:color="auto"/>
            </w:tcBorders>
            <w:shd w:val="clear" w:color="auto" w:fill="auto"/>
            <w:vAlign w:val="center"/>
            <w:hideMark/>
          </w:tcPr>
          <w:p w14:paraId="1480575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263</w:t>
            </w:r>
          </w:p>
        </w:tc>
        <w:tc>
          <w:tcPr>
            <w:tcW w:w="751" w:type="dxa"/>
            <w:tcBorders>
              <w:top w:val="nil"/>
              <w:left w:val="nil"/>
              <w:bottom w:val="single" w:sz="8" w:space="0" w:color="auto"/>
              <w:right w:val="single" w:sz="8" w:space="0" w:color="auto"/>
            </w:tcBorders>
            <w:shd w:val="clear" w:color="auto" w:fill="auto"/>
            <w:vAlign w:val="center"/>
            <w:hideMark/>
          </w:tcPr>
          <w:p w14:paraId="1AA31B8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299</w:t>
            </w:r>
          </w:p>
        </w:tc>
        <w:tc>
          <w:tcPr>
            <w:tcW w:w="751" w:type="dxa"/>
            <w:tcBorders>
              <w:top w:val="nil"/>
              <w:left w:val="nil"/>
              <w:bottom w:val="single" w:sz="8" w:space="0" w:color="auto"/>
              <w:right w:val="single" w:sz="8" w:space="0" w:color="auto"/>
            </w:tcBorders>
            <w:shd w:val="clear" w:color="auto" w:fill="auto"/>
            <w:vAlign w:val="center"/>
            <w:hideMark/>
          </w:tcPr>
          <w:p w14:paraId="7E6457C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249</w:t>
            </w:r>
          </w:p>
        </w:tc>
        <w:tc>
          <w:tcPr>
            <w:tcW w:w="751" w:type="dxa"/>
            <w:tcBorders>
              <w:top w:val="nil"/>
              <w:left w:val="nil"/>
              <w:bottom w:val="single" w:sz="8" w:space="0" w:color="auto"/>
              <w:right w:val="single" w:sz="8" w:space="0" w:color="auto"/>
            </w:tcBorders>
            <w:shd w:val="clear" w:color="auto" w:fill="auto"/>
            <w:vAlign w:val="center"/>
            <w:hideMark/>
          </w:tcPr>
          <w:p w14:paraId="6A88FE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213</w:t>
            </w:r>
          </w:p>
        </w:tc>
        <w:tc>
          <w:tcPr>
            <w:tcW w:w="751" w:type="dxa"/>
            <w:tcBorders>
              <w:top w:val="nil"/>
              <w:left w:val="nil"/>
              <w:bottom w:val="single" w:sz="8" w:space="0" w:color="auto"/>
              <w:right w:val="single" w:sz="8" w:space="0" w:color="auto"/>
            </w:tcBorders>
            <w:shd w:val="clear" w:color="auto" w:fill="auto"/>
            <w:vAlign w:val="center"/>
            <w:hideMark/>
          </w:tcPr>
          <w:p w14:paraId="24A0384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127</w:t>
            </w:r>
          </w:p>
        </w:tc>
        <w:tc>
          <w:tcPr>
            <w:tcW w:w="751" w:type="dxa"/>
            <w:tcBorders>
              <w:top w:val="nil"/>
              <w:left w:val="nil"/>
              <w:bottom w:val="single" w:sz="8" w:space="0" w:color="auto"/>
              <w:right w:val="single" w:sz="8" w:space="0" w:color="auto"/>
            </w:tcBorders>
            <w:shd w:val="clear" w:color="auto" w:fill="auto"/>
            <w:vAlign w:val="center"/>
            <w:hideMark/>
          </w:tcPr>
          <w:p w14:paraId="319AC89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130</w:t>
            </w:r>
          </w:p>
        </w:tc>
        <w:tc>
          <w:tcPr>
            <w:tcW w:w="751" w:type="dxa"/>
            <w:tcBorders>
              <w:top w:val="nil"/>
              <w:left w:val="nil"/>
              <w:bottom w:val="single" w:sz="8" w:space="0" w:color="auto"/>
              <w:right w:val="single" w:sz="8" w:space="0" w:color="auto"/>
            </w:tcBorders>
            <w:shd w:val="clear" w:color="auto" w:fill="auto"/>
            <w:vAlign w:val="center"/>
            <w:hideMark/>
          </w:tcPr>
          <w:p w14:paraId="1A0D29E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060E85B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1,696</w:t>
            </w:r>
          </w:p>
        </w:tc>
      </w:tr>
      <w:tr w:rsidR="0054616E" w:rsidRPr="00D75E23" w14:paraId="5E220BE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0E94D7E5" w14:textId="3DD34070"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7F2B2EF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36B51A6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w:t>
            </w:r>
          </w:p>
        </w:tc>
        <w:tc>
          <w:tcPr>
            <w:tcW w:w="751" w:type="dxa"/>
            <w:tcBorders>
              <w:top w:val="nil"/>
              <w:left w:val="nil"/>
              <w:bottom w:val="single" w:sz="8" w:space="0" w:color="auto"/>
              <w:right w:val="single" w:sz="8" w:space="0" w:color="auto"/>
            </w:tcBorders>
            <w:shd w:val="clear" w:color="auto" w:fill="auto"/>
            <w:vAlign w:val="center"/>
            <w:hideMark/>
          </w:tcPr>
          <w:p w14:paraId="5CC30AF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81</w:t>
            </w:r>
          </w:p>
        </w:tc>
        <w:tc>
          <w:tcPr>
            <w:tcW w:w="751" w:type="dxa"/>
            <w:tcBorders>
              <w:top w:val="nil"/>
              <w:left w:val="nil"/>
              <w:bottom w:val="single" w:sz="8" w:space="0" w:color="auto"/>
              <w:right w:val="single" w:sz="8" w:space="0" w:color="auto"/>
            </w:tcBorders>
            <w:shd w:val="clear" w:color="auto" w:fill="auto"/>
            <w:vAlign w:val="center"/>
            <w:hideMark/>
          </w:tcPr>
          <w:p w14:paraId="41891B0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77</w:t>
            </w:r>
          </w:p>
        </w:tc>
        <w:tc>
          <w:tcPr>
            <w:tcW w:w="751" w:type="dxa"/>
            <w:tcBorders>
              <w:top w:val="nil"/>
              <w:left w:val="nil"/>
              <w:bottom w:val="single" w:sz="8" w:space="0" w:color="auto"/>
              <w:right w:val="single" w:sz="8" w:space="0" w:color="auto"/>
            </w:tcBorders>
            <w:shd w:val="clear" w:color="auto" w:fill="auto"/>
            <w:vAlign w:val="center"/>
            <w:hideMark/>
          </w:tcPr>
          <w:p w14:paraId="43DF69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79</w:t>
            </w:r>
          </w:p>
        </w:tc>
        <w:tc>
          <w:tcPr>
            <w:tcW w:w="751" w:type="dxa"/>
            <w:tcBorders>
              <w:top w:val="nil"/>
              <w:left w:val="nil"/>
              <w:bottom w:val="single" w:sz="8" w:space="0" w:color="auto"/>
              <w:right w:val="single" w:sz="8" w:space="0" w:color="auto"/>
            </w:tcBorders>
            <w:shd w:val="clear" w:color="auto" w:fill="auto"/>
            <w:vAlign w:val="center"/>
            <w:hideMark/>
          </w:tcPr>
          <w:p w14:paraId="6CD9CBA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w:t>
            </w:r>
          </w:p>
        </w:tc>
        <w:tc>
          <w:tcPr>
            <w:tcW w:w="751" w:type="dxa"/>
            <w:tcBorders>
              <w:top w:val="nil"/>
              <w:left w:val="nil"/>
              <w:bottom w:val="single" w:sz="8" w:space="0" w:color="auto"/>
              <w:right w:val="single" w:sz="8" w:space="0" w:color="auto"/>
            </w:tcBorders>
            <w:shd w:val="clear" w:color="auto" w:fill="auto"/>
            <w:vAlign w:val="center"/>
            <w:hideMark/>
          </w:tcPr>
          <w:p w14:paraId="7A65DE3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w:t>
            </w:r>
          </w:p>
        </w:tc>
        <w:tc>
          <w:tcPr>
            <w:tcW w:w="751" w:type="dxa"/>
            <w:tcBorders>
              <w:top w:val="nil"/>
              <w:left w:val="nil"/>
              <w:bottom w:val="single" w:sz="8" w:space="0" w:color="auto"/>
              <w:right w:val="single" w:sz="8" w:space="0" w:color="auto"/>
            </w:tcBorders>
            <w:shd w:val="clear" w:color="auto" w:fill="auto"/>
            <w:vAlign w:val="center"/>
            <w:hideMark/>
          </w:tcPr>
          <w:p w14:paraId="3109DDA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w:t>
            </w:r>
          </w:p>
        </w:tc>
        <w:tc>
          <w:tcPr>
            <w:tcW w:w="751" w:type="dxa"/>
            <w:tcBorders>
              <w:top w:val="nil"/>
              <w:left w:val="nil"/>
              <w:bottom w:val="single" w:sz="8" w:space="0" w:color="auto"/>
              <w:right w:val="single" w:sz="8" w:space="0" w:color="auto"/>
            </w:tcBorders>
            <w:shd w:val="clear" w:color="auto" w:fill="auto"/>
            <w:vAlign w:val="center"/>
            <w:hideMark/>
          </w:tcPr>
          <w:p w14:paraId="628875F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2822E7C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414</w:t>
            </w:r>
          </w:p>
        </w:tc>
      </w:tr>
      <w:tr w:rsidR="0054616E" w:rsidRPr="00D75E23" w14:paraId="12977156"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B2FF54F" w14:textId="1CFA825C"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Number of deaths </w:t>
            </w:r>
            <w:r w:rsidR="009E3920" w:rsidRPr="00D75E23">
              <w:rPr>
                <w:rFonts w:ascii="Calibri" w:hAnsi="Calibri"/>
                <w:b/>
                <w:bCs/>
                <w:color w:val="000000"/>
                <w:sz w:val="18"/>
                <w:szCs w:val="18"/>
              </w:rPr>
              <w:t xml:space="preserve">while engaged </w:t>
            </w:r>
            <w:r w:rsidRPr="00D75E23">
              <w:rPr>
                <w:rFonts w:ascii="Calibri" w:hAnsi="Calibri"/>
                <w:b/>
                <w:bCs/>
                <w:color w:val="000000"/>
                <w:sz w:val="18"/>
                <w:szCs w:val="18"/>
              </w:rPr>
              <w:t xml:space="preserve">in </w:t>
            </w:r>
            <w:r w:rsidR="009E3920" w:rsidRPr="00D75E23">
              <w:rPr>
                <w:rFonts w:ascii="Calibri" w:hAnsi="Calibri"/>
                <w:b/>
                <w:bCs/>
                <w:color w:val="000000"/>
                <w:sz w:val="18"/>
                <w:szCs w:val="18"/>
              </w:rPr>
              <w:t xml:space="preserve">HIV </w:t>
            </w:r>
            <w:r w:rsidRPr="00D75E23">
              <w:rPr>
                <w:rFonts w:ascii="Calibri" w:hAnsi="Calibri"/>
                <w:b/>
                <w:bCs/>
                <w:color w:val="000000"/>
                <w:sz w:val="18"/>
                <w:szCs w:val="18"/>
              </w:rPr>
              <w:t>care</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59E2C7B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C14A68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F4543D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F493F6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4811AB8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8EE4FD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1979668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15F6C8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24D3AAA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809" w:type="dxa"/>
            <w:tcBorders>
              <w:top w:val="nil"/>
              <w:left w:val="nil"/>
              <w:bottom w:val="single" w:sz="8" w:space="0" w:color="auto"/>
              <w:right w:val="single" w:sz="8" w:space="0" w:color="auto"/>
            </w:tcBorders>
            <w:shd w:val="clear" w:color="auto" w:fill="BFBFBF" w:themeFill="background1" w:themeFillShade="BF"/>
            <w:vAlign w:val="center"/>
            <w:hideMark/>
          </w:tcPr>
          <w:p w14:paraId="674664D7"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4B55234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6E3B2ED"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White MSM</w:t>
            </w:r>
          </w:p>
        </w:tc>
        <w:tc>
          <w:tcPr>
            <w:tcW w:w="751" w:type="dxa"/>
            <w:tcBorders>
              <w:top w:val="nil"/>
              <w:left w:val="nil"/>
              <w:bottom w:val="single" w:sz="8" w:space="0" w:color="auto"/>
              <w:right w:val="single" w:sz="8" w:space="0" w:color="auto"/>
            </w:tcBorders>
            <w:shd w:val="clear" w:color="auto" w:fill="auto"/>
            <w:vAlign w:val="center"/>
            <w:hideMark/>
          </w:tcPr>
          <w:p w14:paraId="7854214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114</w:t>
            </w:r>
          </w:p>
        </w:tc>
        <w:tc>
          <w:tcPr>
            <w:tcW w:w="751" w:type="dxa"/>
            <w:tcBorders>
              <w:top w:val="nil"/>
              <w:left w:val="nil"/>
              <w:bottom w:val="single" w:sz="8" w:space="0" w:color="auto"/>
              <w:right w:val="single" w:sz="8" w:space="0" w:color="auto"/>
            </w:tcBorders>
            <w:shd w:val="clear" w:color="auto" w:fill="auto"/>
            <w:vAlign w:val="center"/>
            <w:hideMark/>
          </w:tcPr>
          <w:p w14:paraId="4E8CE82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108</w:t>
            </w:r>
          </w:p>
        </w:tc>
        <w:tc>
          <w:tcPr>
            <w:tcW w:w="751" w:type="dxa"/>
            <w:tcBorders>
              <w:top w:val="nil"/>
              <w:left w:val="nil"/>
              <w:bottom w:val="single" w:sz="8" w:space="0" w:color="auto"/>
              <w:right w:val="single" w:sz="8" w:space="0" w:color="auto"/>
            </w:tcBorders>
            <w:shd w:val="clear" w:color="auto" w:fill="auto"/>
            <w:vAlign w:val="center"/>
            <w:hideMark/>
          </w:tcPr>
          <w:p w14:paraId="0EB2C7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112</w:t>
            </w:r>
          </w:p>
        </w:tc>
        <w:tc>
          <w:tcPr>
            <w:tcW w:w="751" w:type="dxa"/>
            <w:tcBorders>
              <w:top w:val="nil"/>
              <w:left w:val="nil"/>
              <w:bottom w:val="single" w:sz="8" w:space="0" w:color="auto"/>
              <w:right w:val="single" w:sz="8" w:space="0" w:color="auto"/>
            </w:tcBorders>
            <w:shd w:val="clear" w:color="auto" w:fill="auto"/>
            <w:vAlign w:val="center"/>
            <w:hideMark/>
          </w:tcPr>
          <w:p w14:paraId="7B96C7D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122</w:t>
            </w:r>
          </w:p>
        </w:tc>
        <w:tc>
          <w:tcPr>
            <w:tcW w:w="751" w:type="dxa"/>
            <w:tcBorders>
              <w:top w:val="nil"/>
              <w:left w:val="nil"/>
              <w:bottom w:val="single" w:sz="8" w:space="0" w:color="auto"/>
              <w:right w:val="single" w:sz="8" w:space="0" w:color="auto"/>
            </w:tcBorders>
            <w:shd w:val="clear" w:color="auto" w:fill="auto"/>
            <w:vAlign w:val="center"/>
            <w:hideMark/>
          </w:tcPr>
          <w:p w14:paraId="627CB45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98</w:t>
            </w:r>
          </w:p>
        </w:tc>
        <w:tc>
          <w:tcPr>
            <w:tcW w:w="751" w:type="dxa"/>
            <w:tcBorders>
              <w:top w:val="nil"/>
              <w:left w:val="nil"/>
              <w:bottom w:val="single" w:sz="8" w:space="0" w:color="auto"/>
              <w:right w:val="single" w:sz="8" w:space="0" w:color="auto"/>
            </w:tcBorders>
            <w:shd w:val="clear" w:color="auto" w:fill="auto"/>
            <w:vAlign w:val="center"/>
            <w:hideMark/>
          </w:tcPr>
          <w:p w14:paraId="651FE4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103</w:t>
            </w:r>
          </w:p>
        </w:tc>
        <w:tc>
          <w:tcPr>
            <w:tcW w:w="751" w:type="dxa"/>
            <w:tcBorders>
              <w:top w:val="nil"/>
              <w:left w:val="nil"/>
              <w:bottom w:val="single" w:sz="8" w:space="0" w:color="auto"/>
              <w:right w:val="single" w:sz="8" w:space="0" w:color="auto"/>
            </w:tcBorders>
            <w:shd w:val="clear" w:color="auto" w:fill="auto"/>
            <w:vAlign w:val="center"/>
            <w:hideMark/>
          </w:tcPr>
          <w:p w14:paraId="139362C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85</w:t>
            </w:r>
          </w:p>
        </w:tc>
        <w:tc>
          <w:tcPr>
            <w:tcW w:w="751" w:type="dxa"/>
            <w:tcBorders>
              <w:top w:val="nil"/>
              <w:left w:val="nil"/>
              <w:bottom w:val="single" w:sz="8" w:space="0" w:color="auto"/>
              <w:right w:val="single" w:sz="8" w:space="0" w:color="auto"/>
            </w:tcBorders>
            <w:shd w:val="clear" w:color="auto" w:fill="auto"/>
            <w:vAlign w:val="center"/>
            <w:hideMark/>
          </w:tcPr>
          <w:p w14:paraId="18409DF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75</w:t>
            </w:r>
          </w:p>
        </w:tc>
        <w:tc>
          <w:tcPr>
            <w:tcW w:w="751" w:type="dxa"/>
            <w:tcBorders>
              <w:top w:val="nil"/>
              <w:left w:val="nil"/>
              <w:bottom w:val="single" w:sz="8" w:space="0" w:color="auto"/>
              <w:right w:val="single" w:sz="8" w:space="0" w:color="auto"/>
            </w:tcBorders>
            <w:shd w:val="clear" w:color="auto" w:fill="auto"/>
            <w:vAlign w:val="center"/>
            <w:hideMark/>
          </w:tcPr>
          <w:p w14:paraId="01F9FA3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54</w:t>
            </w:r>
          </w:p>
        </w:tc>
        <w:tc>
          <w:tcPr>
            <w:tcW w:w="809" w:type="dxa"/>
            <w:tcBorders>
              <w:top w:val="nil"/>
              <w:left w:val="nil"/>
              <w:bottom w:val="single" w:sz="8" w:space="0" w:color="auto"/>
              <w:right w:val="single" w:sz="8" w:space="0" w:color="auto"/>
            </w:tcBorders>
            <w:shd w:val="clear" w:color="auto" w:fill="auto"/>
            <w:vAlign w:val="center"/>
            <w:hideMark/>
          </w:tcPr>
          <w:p w14:paraId="6E0184EB"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871</w:t>
            </w:r>
          </w:p>
        </w:tc>
      </w:tr>
      <w:tr w:rsidR="0054616E" w:rsidRPr="00D75E23" w14:paraId="15009019"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C367D83" w14:textId="610A72DB"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/AA MSM</w:t>
            </w:r>
          </w:p>
        </w:tc>
        <w:tc>
          <w:tcPr>
            <w:tcW w:w="751" w:type="dxa"/>
            <w:tcBorders>
              <w:top w:val="nil"/>
              <w:left w:val="nil"/>
              <w:bottom w:val="single" w:sz="8" w:space="0" w:color="auto"/>
              <w:right w:val="single" w:sz="8" w:space="0" w:color="auto"/>
            </w:tcBorders>
            <w:shd w:val="clear" w:color="auto" w:fill="auto"/>
            <w:vAlign w:val="center"/>
            <w:hideMark/>
          </w:tcPr>
          <w:p w14:paraId="7179B89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65AB8D4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47</w:t>
            </w:r>
          </w:p>
        </w:tc>
        <w:tc>
          <w:tcPr>
            <w:tcW w:w="751" w:type="dxa"/>
            <w:tcBorders>
              <w:top w:val="nil"/>
              <w:left w:val="nil"/>
              <w:bottom w:val="single" w:sz="8" w:space="0" w:color="auto"/>
              <w:right w:val="single" w:sz="8" w:space="0" w:color="auto"/>
            </w:tcBorders>
            <w:shd w:val="clear" w:color="auto" w:fill="auto"/>
            <w:vAlign w:val="center"/>
            <w:hideMark/>
          </w:tcPr>
          <w:p w14:paraId="0158234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2D4E3B0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48</w:t>
            </w:r>
          </w:p>
        </w:tc>
        <w:tc>
          <w:tcPr>
            <w:tcW w:w="751" w:type="dxa"/>
            <w:tcBorders>
              <w:top w:val="nil"/>
              <w:left w:val="nil"/>
              <w:bottom w:val="single" w:sz="8" w:space="0" w:color="auto"/>
              <w:right w:val="single" w:sz="8" w:space="0" w:color="auto"/>
            </w:tcBorders>
            <w:shd w:val="clear" w:color="auto" w:fill="auto"/>
            <w:vAlign w:val="center"/>
            <w:hideMark/>
          </w:tcPr>
          <w:p w14:paraId="2D3A518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3156AE4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49</w:t>
            </w:r>
          </w:p>
        </w:tc>
        <w:tc>
          <w:tcPr>
            <w:tcW w:w="751" w:type="dxa"/>
            <w:tcBorders>
              <w:top w:val="nil"/>
              <w:left w:val="nil"/>
              <w:bottom w:val="single" w:sz="8" w:space="0" w:color="auto"/>
              <w:right w:val="single" w:sz="8" w:space="0" w:color="auto"/>
            </w:tcBorders>
            <w:shd w:val="clear" w:color="auto" w:fill="auto"/>
            <w:vAlign w:val="center"/>
            <w:hideMark/>
          </w:tcPr>
          <w:p w14:paraId="6568B02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w:t>
            </w:r>
          </w:p>
        </w:tc>
        <w:tc>
          <w:tcPr>
            <w:tcW w:w="751" w:type="dxa"/>
            <w:tcBorders>
              <w:top w:val="nil"/>
              <w:left w:val="nil"/>
              <w:bottom w:val="single" w:sz="8" w:space="0" w:color="auto"/>
              <w:right w:val="single" w:sz="8" w:space="0" w:color="auto"/>
            </w:tcBorders>
            <w:shd w:val="clear" w:color="auto" w:fill="auto"/>
            <w:vAlign w:val="center"/>
            <w:hideMark/>
          </w:tcPr>
          <w:p w14:paraId="7C3A758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23</w:t>
            </w:r>
          </w:p>
        </w:tc>
        <w:tc>
          <w:tcPr>
            <w:tcW w:w="751" w:type="dxa"/>
            <w:tcBorders>
              <w:top w:val="nil"/>
              <w:left w:val="nil"/>
              <w:bottom w:val="single" w:sz="8" w:space="0" w:color="auto"/>
              <w:right w:val="single" w:sz="8" w:space="0" w:color="auto"/>
            </w:tcBorders>
            <w:shd w:val="clear" w:color="auto" w:fill="auto"/>
            <w:vAlign w:val="center"/>
            <w:hideMark/>
          </w:tcPr>
          <w:p w14:paraId="69BBF51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w:t>
            </w:r>
          </w:p>
        </w:tc>
        <w:tc>
          <w:tcPr>
            <w:tcW w:w="809" w:type="dxa"/>
            <w:tcBorders>
              <w:top w:val="nil"/>
              <w:left w:val="nil"/>
              <w:bottom w:val="single" w:sz="8" w:space="0" w:color="auto"/>
              <w:right w:val="single" w:sz="8" w:space="0" w:color="auto"/>
            </w:tcBorders>
            <w:shd w:val="clear" w:color="auto" w:fill="auto"/>
            <w:vAlign w:val="center"/>
            <w:hideMark/>
          </w:tcPr>
          <w:p w14:paraId="6AB74C8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357</w:t>
            </w:r>
          </w:p>
        </w:tc>
      </w:tr>
      <w:tr w:rsidR="0054616E" w:rsidRPr="00D75E23" w14:paraId="6543F7F6"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1A4BE83"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Hispanic MSM</w:t>
            </w:r>
          </w:p>
        </w:tc>
        <w:tc>
          <w:tcPr>
            <w:tcW w:w="751" w:type="dxa"/>
            <w:tcBorders>
              <w:top w:val="nil"/>
              <w:left w:val="nil"/>
              <w:bottom w:val="single" w:sz="8" w:space="0" w:color="auto"/>
              <w:right w:val="single" w:sz="8" w:space="0" w:color="auto"/>
            </w:tcBorders>
            <w:shd w:val="clear" w:color="auto" w:fill="auto"/>
            <w:vAlign w:val="center"/>
            <w:hideMark/>
          </w:tcPr>
          <w:p w14:paraId="382D809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w:t>
            </w:r>
          </w:p>
        </w:tc>
        <w:tc>
          <w:tcPr>
            <w:tcW w:w="751" w:type="dxa"/>
            <w:tcBorders>
              <w:top w:val="nil"/>
              <w:left w:val="nil"/>
              <w:bottom w:val="single" w:sz="8" w:space="0" w:color="auto"/>
              <w:right w:val="single" w:sz="8" w:space="0" w:color="auto"/>
            </w:tcBorders>
            <w:shd w:val="clear" w:color="auto" w:fill="auto"/>
            <w:vAlign w:val="center"/>
            <w:hideMark/>
          </w:tcPr>
          <w:p w14:paraId="44AB8C0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w:t>
            </w:r>
          </w:p>
        </w:tc>
        <w:tc>
          <w:tcPr>
            <w:tcW w:w="751" w:type="dxa"/>
            <w:tcBorders>
              <w:top w:val="nil"/>
              <w:left w:val="nil"/>
              <w:bottom w:val="single" w:sz="8" w:space="0" w:color="auto"/>
              <w:right w:val="single" w:sz="8" w:space="0" w:color="auto"/>
            </w:tcBorders>
            <w:shd w:val="clear" w:color="auto" w:fill="auto"/>
            <w:vAlign w:val="center"/>
            <w:hideMark/>
          </w:tcPr>
          <w:p w14:paraId="0428D57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w:t>
            </w:r>
          </w:p>
        </w:tc>
        <w:tc>
          <w:tcPr>
            <w:tcW w:w="751" w:type="dxa"/>
            <w:tcBorders>
              <w:top w:val="nil"/>
              <w:left w:val="nil"/>
              <w:bottom w:val="single" w:sz="8" w:space="0" w:color="auto"/>
              <w:right w:val="single" w:sz="8" w:space="0" w:color="auto"/>
            </w:tcBorders>
            <w:shd w:val="clear" w:color="auto" w:fill="auto"/>
            <w:vAlign w:val="center"/>
            <w:hideMark/>
          </w:tcPr>
          <w:p w14:paraId="2D91408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w:t>
            </w:r>
          </w:p>
        </w:tc>
        <w:tc>
          <w:tcPr>
            <w:tcW w:w="751" w:type="dxa"/>
            <w:tcBorders>
              <w:top w:val="nil"/>
              <w:left w:val="nil"/>
              <w:bottom w:val="single" w:sz="8" w:space="0" w:color="auto"/>
              <w:right w:val="single" w:sz="8" w:space="0" w:color="auto"/>
            </w:tcBorders>
            <w:shd w:val="clear" w:color="auto" w:fill="auto"/>
            <w:vAlign w:val="center"/>
            <w:hideMark/>
          </w:tcPr>
          <w:p w14:paraId="3864FA7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23</w:t>
            </w:r>
          </w:p>
        </w:tc>
        <w:tc>
          <w:tcPr>
            <w:tcW w:w="751" w:type="dxa"/>
            <w:tcBorders>
              <w:top w:val="nil"/>
              <w:left w:val="nil"/>
              <w:bottom w:val="single" w:sz="8" w:space="0" w:color="auto"/>
              <w:right w:val="single" w:sz="8" w:space="0" w:color="auto"/>
            </w:tcBorders>
            <w:shd w:val="clear" w:color="auto" w:fill="auto"/>
            <w:vAlign w:val="center"/>
            <w:hideMark/>
          </w:tcPr>
          <w:p w14:paraId="14E8AFD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w:t>
            </w:r>
          </w:p>
        </w:tc>
        <w:tc>
          <w:tcPr>
            <w:tcW w:w="751" w:type="dxa"/>
            <w:tcBorders>
              <w:top w:val="nil"/>
              <w:left w:val="nil"/>
              <w:bottom w:val="single" w:sz="8" w:space="0" w:color="auto"/>
              <w:right w:val="single" w:sz="8" w:space="0" w:color="auto"/>
            </w:tcBorders>
            <w:shd w:val="clear" w:color="auto" w:fill="auto"/>
            <w:vAlign w:val="center"/>
            <w:hideMark/>
          </w:tcPr>
          <w:p w14:paraId="3DAFCA4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751" w:type="dxa"/>
            <w:tcBorders>
              <w:top w:val="nil"/>
              <w:left w:val="nil"/>
              <w:bottom w:val="single" w:sz="8" w:space="0" w:color="auto"/>
              <w:right w:val="single" w:sz="8" w:space="0" w:color="auto"/>
            </w:tcBorders>
            <w:shd w:val="clear" w:color="auto" w:fill="auto"/>
            <w:vAlign w:val="center"/>
            <w:hideMark/>
          </w:tcPr>
          <w:p w14:paraId="1BF04F4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w:t>
            </w:r>
          </w:p>
        </w:tc>
        <w:tc>
          <w:tcPr>
            <w:tcW w:w="751" w:type="dxa"/>
            <w:tcBorders>
              <w:top w:val="nil"/>
              <w:left w:val="nil"/>
              <w:bottom w:val="single" w:sz="8" w:space="0" w:color="auto"/>
              <w:right w:val="single" w:sz="8" w:space="0" w:color="auto"/>
            </w:tcBorders>
            <w:shd w:val="clear" w:color="auto" w:fill="auto"/>
            <w:vAlign w:val="center"/>
            <w:hideMark/>
          </w:tcPr>
          <w:p w14:paraId="6D1E1AD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809" w:type="dxa"/>
            <w:tcBorders>
              <w:top w:val="nil"/>
              <w:left w:val="nil"/>
              <w:bottom w:val="single" w:sz="8" w:space="0" w:color="auto"/>
              <w:right w:val="single" w:sz="8" w:space="0" w:color="auto"/>
            </w:tcBorders>
            <w:shd w:val="clear" w:color="auto" w:fill="auto"/>
            <w:vAlign w:val="center"/>
            <w:hideMark/>
          </w:tcPr>
          <w:p w14:paraId="36F80E28"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148</w:t>
            </w:r>
          </w:p>
        </w:tc>
      </w:tr>
      <w:tr w:rsidR="0054616E" w:rsidRPr="00D75E23" w14:paraId="0F458985"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B8C73A0" w14:textId="6C5BCC92"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563CCA7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105</w:t>
            </w:r>
          </w:p>
        </w:tc>
        <w:tc>
          <w:tcPr>
            <w:tcW w:w="751" w:type="dxa"/>
            <w:tcBorders>
              <w:top w:val="nil"/>
              <w:left w:val="nil"/>
              <w:bottom w:val="single" w:sz="8" w:space="0" w:color="auto"/>
              <w:right w:val="single" w:sz="8" w:space="0" w:color="auto"/>
            </w:tcBorders>
            <w:shd w:val="clear" w:color="auto" w:fill="auto"/>
            <w:vAlign w:val="center"/>
            <w:hideMark/>
          </w:tcPr>
          <w:p w14:paraId="7530357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113</w:t>
            </w:r>
          </w:p>
        </w:tc>
        <w:tc>
          <w:tcPr>
            <w:tcW w:w="751" w:type="dxa"/>
            <w:tcBorders>
              <w:top w:val="nil"/>
              <w:left w:val="nil"/>
              <w:bottom w:val="single" w:sz="8" w:space="0" w:color="auto"/>
              <w:right w:val="single" w:sz="8" w:space="0" w:color="auto"/>
            </w:tcBorders>
            <w:shd w:val="clear" w:color="auto" w:fill="auto"/>
            <w:vAlign w:val="center"/>
            <w:hideMark/>
          </w:tcPr>
          <w:p w14:paraId="5580B2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106</w:t>
            </w:r>
          </w:p>
        </w:tc>
        <w:tc>
          <w:tcPr>
            <w:tcW w:w="751" w:type="dxa"/>
            <w:tcBorders>
              <w:top w:val="nil"/>
              <w:left w:val="nil"/>
              <w:bottom w:val="single" w:sz="8" w:space="0" w:color="auto"/>
              <w:right w:val="single" w:sz="8" w:space="0" w:color="auto"/>
            </w:tcBorders>
            <w:shd w:val="clear" w:color="auto" w:fill="auto"/>
            <w:vAlign w:val="center"/>
            <w:hideMark/>
          </w:tcPr>
          <w:p w14:paraId="454744D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86</w:t>
            </w:r>
          </w:p>
        </w:tc>
        <w:tc>
          <w:tcPr>
            <w:tcW w:w="751" w:type="dxa"/>
            <w:tcBorders>
              <w:top w:val="nil"/>
              <w:left w:val="nil"/>
              <w:bottom w:val="single" w:sz="8" w:space="0" w:color="auto"/>
              <w:right w:val="single" w:sz="8" w:space="0" w:color="auto"/>
            </w:tcBorders>
            <w:shd w:val="clear" w:color="auto" w:fill="auto"/>
            <w:vAlign w:val="center"/>
            <w:hideMark/>
          </w:tcPr>
          <w:p w14:paraId="5A29E37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107</w:t>
            </w:r>
          </w:p>
        </w:tc>
        <w:tc>
          <w:tcPr>
            <w:tcW w:w="751" w:type="dxa"/>
            <w:tcBorders>
              <w:top w:val="nil"/>
              <w:left w:val="nil"/>
              <w:bottom w:val="single" w:sz="8" w:space="0" w:color="auto"/>
              <w:right w:val="single" w:sz="8" w:space="0" w:color="auto"/>
            </w:tcBorders>
            <w:shd w:val="clear" w:color="auto" w:fill="auto"/>
            <w:vAlign w:val="center"/>
            <w:hideMark/>
          </w:tcPr>
          <w:p w14:paraId="140959B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103</w:t>
            </w:r>
          </w:p>
        </w:tc>
        <w:tc>
          <w:tcPr>
            <w:tcW w:w="751" w:type="dxa"/>
            <w:tcBorders>
              <w:top w:val="nil"/>
              <w:left w:val="nil"/>
              <w:bottom w:val="single" w:sz="8" w:space="0" w:color="auto"/>
              <w:right w:val="single" w:sz="8" w:space="0" w:color="auto"/>
            </w:tcBorders>
            <w:shd w:val="clear" w:color="auto" w:fill="auto"/>
            <w:vAlign w:val="center"/>
            <w:hideMark/>
          </w:tcPr>
          <w:p w14:paraId="45C3FF3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87</w:t>
            </w:r>
          </w:p>
        </w:tc>
        <w:tc>
          <w:tcPr>
            <w:tcW w:w="751" w:type="dxa"/>
            <w:tcBorders>
              <w:top w:val="nil"/>
              <w:left w:val="nil"/>
              <w:bottom w:val="single" w:sz="8" w:space="0" w:color="auto"/>
              <w:right w:val="single" w:sz="8" w:space="0" w:color="auto"/>
            </w:tcBorders>
            <w:shd w:val="clear" w:color="auto" w:fill="auto"/>
            <w:vAlign w:val="center"/>
            <w:hideMark/>
          </w:tcPr>
          <w:p w14:paraId="0B221E1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44</w:t>
            </w:r>
          </w:p>
        </w:tc>
        <w:tc>
          <w:tcPr>
            <w:tcW w:w="751" w:type="dxa"/>
            <w:tcBorders>
              <w:top w:val="nil"/>
              <w:left w:val="nil"/>
              <w:bottom w:val="single" w:sz="8" w:space="0" w:color="auto"/>
              <w:right w:val="single" w:sz="8" w:space="0" w:color="auto"/>
            </w:tcBorders>
            <w:shd w:val="clear" w:color="auto" w:fill="auto"/>
            <w:vAlign w:val="center"/>
            <w:hideMark/>
          </w:tcPr>
          <w:p w14:paraId="36E86A8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w:t>
            </w:r>
          </w:p>
        </w:tc>
        <w:tc>
          <w:tcPr>
            <w:tcW w:w="809" w:type="dxa"/>
            <w:tcBorders>
              <w:top w:val="nil"/>
              <w:left w:val="nil"/>
              <w:bottom w:val="single" w:sz="8" w:space="0" w:color="auto"/>
              <w:right w:val="single" w:sz="8" w:space="0" w:color="auto"/>
            </w:tcBorders>
            <w:shd w:val="clear" w:color="auto" w:fill="auto"/>
            <w:vAlign w:val="center"/>
            <w:hideMark/>
          </w:tcPr>
          <w:p w14:paraId="0D4AF27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790</w:t>
            </w:r>
          </w:p>
        </w:tc>
      </w:tr>
      <w:tr w:rsidR="0054616E" w:rsidRPr="00D75E23" w14:paraId="74F14B6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9B95A33" w14:textId="489D2DCF"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56C6612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210</w:t>
            </w:r>
          </w:p>
        </w:tc>
        <w:tc>
          <w:tcPr>
            <w:tcW w:w="751" w:type="dxa"/>
            <w:tcBorders>
              <w:top w:val="nil"/>
              <w:left w:val="nil"/>
              <w:bottom w:val="single" w:sz="8" w:space="0" w:color="auto"/>
              <w:right w:val="single" w:sz="8" w:space="0" w:color="auto"/>
            </w:tcBorders>
            <w:shd w:val="clear" w:color="auto" w:fill="auto"/>
            <w:vAlign w:val="center"/>
            <w:hideMark/>
          </w:tcPr>
          <w:p w14:paraId="1389A3C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196</w:t>
            </w:r>
          </w:p>
        </w:tc>
        <w:tc>
          <w:tcPr>
            <w:tcW w:w="751" w:type="dxa"/>
            <w:tcBorders>
              <w:top w:val="nil"/>
              <w:left w:val="nil"/>
              <w:bottom w:val="single" w:sz="8" w:space="0" w:color="auto"/>
              <w:right w:val="single" w:sz="8" w:space="0" w:color="auto"/>
            </w:tcBorders>
            <w:shd w:val="clear" w:color="auto" w:fill="auto"/>
            <w:vAlign w:val="center"/>
            <w:hideMark/>
          </w:tcPr>
          <w:p w14:paraId="225CF33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173</w:t>
            </w:r>
          </w:p>
        </w:tc>
        <w:tc>
          <w:tcPr>
            <w:tcW w:w="751" w:type="dxa"/>
            <w:tcBorders>
              <w:top w:val="nil"/>
              <w:left w:val="nil"/>
              <w:bottom w:val="single" w:sz="8" w:space="0" w:color="auto"/>
              <w:right w:val="single" w:sz="8" w:space="0" w:color="auto"/>
            </w:tcBorders>
            <w:shd w:val="clear" w:color="auto" w:fill="auto"/>
            <w:vAlign w:val="center"/>
            <w:hideMark/>
          </w:tcPr>
          <w:p w14:paraId="62EC653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199</w:t>
            </w:r>
          </w:p>
        </w:tc>
        <w:tc>
          <w:tcPr>
            <w:tcW w:w="751" w:type="dxa"/>
            <w:tcBorders>
              <w:top w:val="nil"/>
              <w:left w:val="nil"/>
              <w:bottom w:val="single" w:sz="8" w:space="0" w:color="auto"/>
              <w:right w:val="single" w:sz="8" w:space="0" w:color="auto"/>
            </w:tcBorders>
            <w:shd w:val="clear" w:color="auto" w:fill="auto"/>
            <w:vAlign w:val="center"/>
            <w:hideMark/>
          </w:tcPr>
          <w:p w14:paraId="21F3EB1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126</w:t>
            </w:r>
          </w:p>
        </w:tc>
        <w:tc>
          <w:tcPr>
            <w:tcW w:w="751" w:type="dxa"/>
            <w:tcBorders>
              <w:top w:val="nil"/>
              <w:left w:val="nil"/>
              <w:bottom w:val="single" w:sz="8" w:space="0" w:color="auto"/>
              <w:right w:val="single" w:sz="8" w:space="0" w:color="auto"/>
            </w:tcBorders>
            <w:shd w:val="clear" w:color="auto" w:fill="auto"/>
            <w:vAlign w:val="center"/>
            <w:hideMark/>
          </w:tcPr>
          <w:p w14:paraId="258D96D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157</w:t>
            </w:r>
          </w:p>
        </w:tc>
        <w:tc>
          <w:tcPr>
            <w:tcW w:w="751" w:type="dxa"/>
            <w:tcBorders>
              <w:top w:val="nil"/>
              <w:left w:val="nil"/>
              <w:bottom w:val="single" w:sz="8" w:space="0" w:color="auto"/>
              <w:right w:val="single" w:sz="8" w:space="0" w:color="auto"/>
            </w:tcBorders>
            <w:shd w:val="clear" w:color="auto" w:fill="auto"/>
            <w:vAlign w:val="center"/>
            <w:hideMark/>
          </w:tcPr>
          <w:p w14:paraId="43E14BC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100</w:t>
            </w:r>
          </w:p>
        </w:tc>
        <w:tc>
          <w:tcPr>
            <w:tcW w:w="751" w:type="dxa"/>
            <w:tcBorders>
              <w:top w:val="nil"/>
              <w:left w:val="nil"/>
              <w:bottom w:val="single" w:sz="8" w:space="0" w:color="auto"/>
              <w:right w:val="single" w:sz="8" w:space="0" w:color="auto"/>
            </w:tcBorders>
            <w:shd w:val="clear" w:color="auto" w:fill="auto"/>
            <w:vAlign w:val="center"/>
            <w:hideMark/>
          </w:tcPr>
          <w:p w14:paraId="352564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w:t>
            </w:r>
          </w:p>
        </w:tc>
        <w:tc>
          <w:tcPr>
            <w:tcW w:w="751" w:type="dxa"/>
            <w:tcBorders>
              <w:top w:val="nil"/>
              <w:left w:val="nil"/>
              <w:bottom w:val="single" w:sz="8" w:space="0" w:color="auto"/>
              <w:right w:val="single" w:sz="8" w:space="0" w:color="auto"/>
            </w:tcBorders>
            <w:shd w:val="clear" w:color="auto" w:fill="auto"/>
            <w:vAlign w:val="center"/>
            <w:hideMark/>
          </w:tcPr>
          <w:p w14:paraId="768837C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809" w:type="dxa"/>
            <w:tcBorders>
              <w:top w:val="nil"/>
              <w:left w:val="nil"/>
              <w:bottom w:val="single" w:sz="8" w:space="0" w:color="auto"/>
              <w:right w:val="single" w:sz="8" w:space="0" w:color="auto"/>
            </w:tcBorders>
            <w:shd w:val="clear" w:color="auto" w:fill="auto"/>
            <w:vAlign w:val="center"/>
            <w:hideMark/>
          </w:tcPr>
          <w:p w14:paraId="62D087A9"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1,183</w:t>
            </w:r>
          </w:p>
        </w:tc>
      </w:tr>
      <w:tr w:rsidR="0054616E" w:rsidRPr="00D75E23" w14:paraId="14525604"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7E7065C" w14:textId="199A528D"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24EBE42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34</w:t>
            </w:r>
          </w:p>
        </w:tc>
        <w:tc>
          <w:tcPr>
            <w:tcW w:w="751" w:type="dxa"/>
            <w:tcBorders>
              <w:top w:val="nil"/>
              <w:left w:val="nil"/>
              <w:bottom w:val="single" w:sz="8" w:space="0" w:color="auto"/>
              <w:right w:val="single" w:sz="8" w:space="0" w:color="auto"/>
            </w:tcBorders>
            <w:shd w:val="clear" w:color="auto" w:fill="auto"/>
            <w:vAlign w:val="center"/>
            <w:hideMark/>
          </w:tcPr>
          <w:p w14:paraId="089C286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w:t>
            </w:r>
          </w:p>
        </w:tc>
        <w:tc>
          <w:tcPr>
            <w:tcW w:w="751" w:type="dxa"/>
            <w:tcBorders>
              <w:top w:val="nil"/>
              <w:left w:val="nil"/>
              <w:bottom w:val="single" w:sz="8" w:space="0" w:color="auto"/>
              <w:right w:val="single" w:sz="8" w:space="0" w:color="auto"/>
            </w:tcBorders>
            <w:shd w:val="clear" w:color="auto" w:fill="auto"/>
            <w:vAlign w:val="center"/>
            <w:hideMark/>
          </w:tcPr>
          <w:p w14:paraId="69C78DE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30</w:t>
            </w:r>
          </w:p>
        </w:tc>
        <w:tc>
          <w:tcPr>
            <w:tcW w:w="751" w:type="dxa"/>
            <w:tcBorders>
              <w:top w:val="nil"/>
              <w:left w:val="nil"/>
              <w:bottom w:val="single" w:sz="8" w:space="0" w:color="auto"/>
              <w:right w:val="single" w:sz="8" w:space="0" w:color="auto"/>
            </w:tcBorders>
            <w:shd w:val="clear" w:color="auto" w:fill="auto"/>
            <w:vAlign w:val="center"/>
            <w:hideMark/>
          </w:tcPr>
          <w:p w14:paraId="279C9D0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26</w:t>
            </w:r>
          </w:p>
        </w:tc>
        <w:tc>
          <w:tcPr>
            <w:tcW w:w="751" w:type="dxa"/>
            <w:tcBorders>
              <w:top w:val="nil"/>
              <w:left w:val="nil"/>
              <w:bottom w:val="single" w:sz="8" w:space="0" w:color="auto"/>
              <w:right w:val="single" w:sz="8" w:space="0" w:color="auto"/>
            </w:tcBorders>
            <w:shd w:val="clear" w:color="auto" w:fill="auto"/>
            <w:vAlign w:val="center"/>
            <w:hideMark/>
          </w:tcPr>
          <w:p w14:paraId="3E401C6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w:t>
            </w:r>
          </w:p>
        </w:tc>
        <w:tc>
          <w:tcPr>
            <w:tcW w:w="751" w:type="dxa"/>
            <w:tcBorders>
              <w:top w:val="nil"/>
              <w:left w:val="nil"/>
              <w:bottom w:val="single" w:sz="8" w:space="0" w:color="auto"/>
              <w:right w:val="single" w:sz="8" w:space="0" w:color="auto"/>
            </w:tcBorders>
            <w:shd w:val="clear" w:color="auto" w:fill="auto"/>
            <w:vAlign w:val="center"/>
            <w:hideMark/>
          </w:tcPr>
          <w:p w14:paraId="3C8DC07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w:t>
            </w:r>
          </w:p>
        </w:tc>
        <w:tc>
          <w:tcPr>
            <w:tcW w:w="751" w:type="dxa"/>
            <w:tcBorders>
              <w:top w:val="nil"/>
              <w:left w:val="nil"/>
              <w:bottom w:val="single" w:sz="8" w:space="0" w:color="auto"/>
              <w:right w:val="single" w:sz="8" w:space="0" w:color="auto"/>
            </w:tcBorders>
            <w:shd w:val="clear" w:color="auto" w:fill="auto"/>
            <w:vAlign w:val="center"/>
            <w:hideMark/>
          </w:tcPr>
          <w:p w14:paraId="251D0EB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w:t>
            </w:r>
          </w:p>
        </w:tc>
        <w:tc>
          <w:tcPr>
            <w:tcW w:w="751" w:type="dxa"/>
            <w:tcBorders>
              <w:top w:val="nil"/>
              <w:left w:val="nil"/>
              <w:bottom w:val="single" w:sz="8" w:space="0" w:color="auto"/>
              <w:right w:val="single" w:sz="8" w:space="0" w:color="auto"/>
            </w:tcBorders>
            <w:shd w:val="clear" w:color="auto" w:fill="auto"/>
            <w:vAlign w:val="center"/>
            <w:hideMark/>
          </w:tcPr>
          <w:p w14:paraId="66CA3D8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77A71C9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809" w:type="dxa"/>
            <w:tcBorders>
              <w:top w:val="nil"/>
              <w:left w:val="nil"/>
              <w:bottom w:val="single" w:sz="8" w:space="0" w:color="auto"/>
              <w:right w:val="single" w:sz="8" w:space="0" w:color="auto"/>
            </w:tcBorders>
            <w:shd w:val="clear" w:color="auto" w:fill="auto"/>
            <w:vAlign w:val="center"/>
            <w:hideMark/>
          </w:tcPr>
          <w:p w14:paraId="61019231"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195</w:t>
            </w:r>
          </w:p>
        </w:tc>
      </w:tr>
      <w:tr w:rsidR="0054616E" w:rsidRPr="00D75E23" w14:paraId="75A74A74"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5BAA6BA" w14:textId="505DB088"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49B0E2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w:t>
            </w:r>
          </w:p>
        </w:tc>
        <w:tc>
          <w:tcPr>
            <w:tcW w:w="751" w:type="dxa"/>
            <w:tcBorders>
              <w:top w:val="nil"/>
              <w:left w:val="nil"/>
              <w:bottom w:val="single" w:sz="8" w:space="0" w:color="auto"/>
              <w:right w:val="single" w:sz="8" w:space="0" w:color="auto"/>
            </w:tcBorders>
            <w:shd w:val="clear" w:color="auto" w:fill="auto"/>
            <w:vAlign w:val="center"/>
            <w:hideMark/>
          </w:tcPr>
          <w:p w14:paraId="5B7ACD2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w:t>
            </w:r>
          </w:p>
        </w:tc>
        <w:tc>
          <w:tcPr>
            <w:tcW w:w="751" w:type="dxa"/>
            <w:tcBorders>
              <w:top w:val="nil"/>
              <w:left w:val="nil"/>
              <w:bottom w:val="single" w:sz="8" w:space="0" w:color="auto"/>
              <w:right w:val="single" w:sz="8" w:space="0" w:color="auto"/>
            </w:tcBorders>
            <w:shd w:val="clear" w:color="auto" w:fill="auto"/>
            <w:vAlign w:val="center"/>
            <w:hideMark/>
          </w:tcPr>
          <w:p w14:paraId="111E1D7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w:t>
            </w:r>
          </w:p>
        </w:tc>
        <w:tc>
          <w:tcPr>
            <w:tcW w:w="751" w:type="dxa"/>
            <w:tcBorders>
              <w:top w:val="nil"/>
              <w:left w:val="nil"/>
              <w:bottom w:val="single" w:sz="8" w:space="0" w:color="auto"/>
              <w:right w:val="single" w:sz="8" w:space="0" w:color="auto"/>
            </w:tcBorders>
            <w:shd w:val="clear" w:color="auto" w:fill="auto"/>
            <w:vAlign w:val="center"/>
            <w:hideMark/>
          </w:tcPr>
          <w:p w14:paraId="4B5D9AE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w:t>
            </w:r>
          </w:p>
        </w:tc>
        <w:tc>
          <w:tcPr>
            <w:tcW w:w="751" w:type="dxa"/>
            <w:tcBorders>
              <w:top w:val="nil"/>
              <w:left w:val="nil"/>
              <w:bottom w:val="single" w:sz="8" w:space="0" w:color="auto"/>
              <w:right w:val="single" w:sz="8" w:space="0" w:color="auto"/>
            </w:tcBorders>
            <w:shd w:val="clear" w:color="auto" w:fill="auto"/>
            <w:vAlign w:val="center"/>
            <w:hideMark/>
          </w:tcPr>
          <w:p w14:paraId="610C51A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w:t>
            </w:r>
          </w:p>
        </w:tc>
        <w:tc>
          <w:tcPr>
            <w:tcW w:w="751" w:type="dxa"/>
            <w:tcBorders>
              <w:top w:val="nil"/>
              <w:left w:val="nil"/>
              <w:bottom w:val="single" w:sz="8" w:space="0" w:color="auto"/>
              <w:right w:val="single" w:sz="8" w:space="0" w:color="auto"/>
            </w:tcBorders>
            <w:shd w:val="clear" w:color="auto" w:fill="auto"/>
            <w:vAlign w:val="center"/>
            <w:hideMark/>
          </w:tcPr>
          <w:p w14:paraId="30A472C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w:t>
            </w:r>
          </w:p>
        </w:tc>
        <w:tc>
          <w:tcPr>
            <w:tcW w:w="751" w:type="dxa"/>
            <w:tcBorders>
              <w:top w:val="nil"/>
              <w:left w:val="nil"/>
              <w:bottom w:val="single" w:sz="8" w:space="0" w:color="auto"/>
              <w:right w:val="single" w:sz="8" w:space="0" w:color="auto"/>
            </w:tcBorders>
            <w:shd w:val="clear" w:color="auto" w:fill="auto"/>
            <w:vAlign w:val="center"/>
            <w:hideMark/>
          </w:tcPr>
          <w:p w14:paraId="2FD49F6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w:t>
            </w:r>
          </w:p>
        </w:tc>
        <w:tc>
          <w:tcPr>
            <w:tcW w:w="751" w:type="dxa"/>
            <w:tcBorders>
              <w:top w:val="nil"/>
              <w:left w:val="nil"/>
              <w:bottom w:val="single" w:sz="8" w:space="0" w:color="auto"/>
              <w:right w:val="single" w:sz="8" w:space="0" w:color="auto"/>
            </w:tcBorders>
            <w:shd w:val="clear" w:color="auto" w:fill="auto"/>
            <w:vAlign w:val="center"/>
            <w:hideMark/>
          </w:tcPr>
          <w:p w14:paraId="0AF3FB1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w:t>
            </w:r>
          </w:p>
        </w:tc>
        <w:tc>
          <w:tcPr>
            <w:tcW w:w="751" w:type="dxa"/>
            <w:tcBorders>
              <w:top w:val="nil"/>
              <w:left w:val="nil"/>
              <w:bottom w:val="single" w:sz="8" w:space="0" w:color="auto"/>
              <w:right w:val="single" w:sz="8" w:space="0" w:color="auto"/>
            </w:tcBorders>
            <w:shd w:val="clear" w:color="auto" w:fill="auto"/>
            <w:vAlign w:val="center"/>
            <w:hideMark/>
          </w:tcPr>
          <w:p w14:paraId="4CF4CF4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809" w:type="dxa"/>
            <w:tcBorders>
              <w:top w:val="nil"/>
              <w:left w:val="nil"/>
              <w:bottom w:val="single" w:sz="8" w:space="0" w:color="auto"/>
              <w:right w:val="single" w:sz="8" w:space="0" w:color="auto"/>
            </w:tcBorders>
            <w:shd w:val="clear" w:color="auto" w:fill="auto"/>
            <w:vAlign w:val="center"/>
            <w:hideMark/>
          </w:tcPr>
          <w:p w14:paraId="66C02DBB"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135</w:t>
            </w:r>
          </w:p>
        </w:tc>
      </w:tr>
      <w:tr w:rsidR="0054616E" w:rsidRPr="00D75E23" w14:paraId="73634533"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DE03715" w14:textId="354A2BEC"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0DADECA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w:t>
            </w:r>
          </w:p>
        </w:tc>
        <w:tc>
          <w:tcPr>
            <w:tcW w:w="751" w:type="dxa"/>
            <w:tcBorders>
              <w:top w:val="nil"/>
              <w:left w:val="nil"/>
              <w:bottom w:val="single" w:sz="8" w:space="0" w:color="auto"/>
              <w:right w:val="single" w:sz="8" w:space="0" w:color="auto"/>
            </w:tcBorders>
            <w:shd w:val="clear" w:color="auto" w:fill="auto"/>
            <w:vAlign w:val="center"/>
            <w:hideMark/>
          </w:tcPr>
          <w:p w14:paraId="645DB70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w:t>
            </w:r>
          </w:p>
        </w:tc>
        <w:tc>
          <w:tcPr>
            <w:tcW w:w="751" w:type="dxa"/>
            <w:tcBorders>
              <w:top w:val="nil"/>
              <w:left w:val="nil"/>
              <w:bottom w:val="single" w:sz="8" w:space="0" w:color="auto"/>
              <w:right w:val="single" w:sz="8" w:space="0" w:color="auto"/>
            </w:tcBorders>
            <w:shd w:val="clear" w:color="auto" w:fill="auto"/>
            <w:vAlign w:val="center"/>
            <w:hideMark/>
          </w:tcPr>
          <w:p w14:paraId="7A44B13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w:t>
            </w:r>
          </w:p>
        </w:tc>
        <w:tc>
          <w:tcPr>
            <w:tcW w:w="751" w:type="dxa"/>
            <w:tcBorders>
              <w:top w:val="nil"/>
              <w:left w:val="nil"/>
              <w:bottom w:val="single" w:sz="8" w:space="0" w:color="auto"/>
              <w:right w:val="single" w:sz="8" w:space="0" w:color="auto"/>
            </w:tcBorders>
            <w:shd w:val="clear" w:color="auto" w:fill="auto"/>
            <w:vAlign w:val="center"/>
            <w:hideMark/>
          </w:tcPr>
          <w:p w14:paraId="384F3AA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528946C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w:t>
            </w:r>
          </w:p>
        </w:tc>
        <w:tc>
          <w:tcPr>
            <w:tcW w:w="751" w:type="dxa"/>
            <w:tcBorders>
              <w:top w:val="nil"/>
              <w:left w:val="nil"/>
              <w:bottom w:val="single" w:sz="8" w:space="0" w:color="auto"/>
              <w:right w:val="single" w:sz="8" w:space="0" w:color="auto"/>
            </w:tcBorders>
            <w:shd w:val="clear" w:color="auto" w:fill="auto"/>
            <w:vAlign w:val="center"/>
            <w:hideMark/>
          </w:tcPr>
          <w:p w14:paraId="776CDF4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w:t>
            </w:r>
          </w:p>
        </w:tc>
        <w:tc>
          <w:tcPr>
            <w:tcW w:w="751" w:type="dxa"/>
            <w:tcBorders>
              <w:top w:val="nil"/>
              <w:left w:val="nil"/>
              <w:bottom w:val="single" w:sz="8" w:space="0" w:color="auto"/>
              <w:right w:val="single" w:sz="8" w:space="0" w:color="auto"/>
            </w:tcBorders>
            <w:shd w:val="clear" w:color="auto" w:fill="auto"/>
            <w:vAlign w:val="center"/>
            <w:hideMark/>
          </w:tcPr>
          <w:p w14:paraId="26BFE18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w:t>
            </w:r>
          </w:p>
        </w:tc>
        <w:tc>
          <w:tcPr>
            <w:tcW w:w="751" w:type="dxa"/>
            <w:tcBorders>
              <w:top w:val="nil"/>
              <w:left w:val="nil"/>
              <w:bottom w:val="single" w:sz="8" w:space="0" w:color="auto"/>
              <w:right w:val="single" w:sz="8" w:space="0" w:color="auto"/>
            </w:tcBorders>
            <w:shd w:val="clear" w:color="auto" w:fill="auto"/>
            <w:vAlign w:val="center"/>
            <w:hideMark/>
          </w:tcPr>
          <w:p w14:paraId="2A3C777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751" w:type="dxa"/>
            <w:tcBorders>
              <w:top w:val="nil"/>
              <w:left w:val="nil"/>
              <w:bottom w:val="single" w:sz="8" w:space="0" w:color="auto"/>
              <w:right w:val="single" w:sz="8" w:space="0" w:color="auto"/>
            </w:tcBorders>
            <w:shd w:val="clear" w:color="auto" w:fill="auto"/>
            <w:vAlign w:val="center"/>
            <w:hideMark/>
          </w:tcPr>
          <w:p w14:paraId="6CC03EF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809" w:type="dxa"/>
            <w:tcBorders>
              <w:top w:val="nil"/>
              <w:left w:val="nil"/>
              <w:bottom w:val="single" w:sz="8" w:space="0" w:color="auto"/>
              <w:right w:val="single" w:sz="8" w:space="0" w:color="auto"/>
            </w:tcBorders>
            <w:shd w:val="clear" w:color="auto" w:fill="auto"/>
            <w:vAlign w:val="center"/>
            <w:hideMark/>
          </w:tcPr>
          <w:p w14:paraId="263C53B0"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111</w:t>
            </w:r>
          </w:p>
        </w:tc>
      </w:tr>
      <w:tr w:rsidR="0054616E" w:rsidRPr="00D75E23" w14:paraId="2F99C719"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262B38F" w14:textId="03ACEDA0"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F8F3C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15110C9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4A1D9E2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6D49241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29F9A19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w:t>
            </w:r>
          </w:p>
        </w:tc>
        <w:tc>
          <w:tcPr>
            <w:tcW w:w="751" w:type="dxa"/>
            <w:tcBorders>
              <w:top w:val="nil"/>
              <w:left w:val="nil"/>
              <w:bottom w:val="single" w:sz="8" w:space="0" w:color="auto"/>
              <w:right w:val="single" w:sz="8" w:space="0" w:color="auto"/>
            </w:tcBorders>
            <w:shd w:val="clear" w:color="auto" w:fill="auto"/>
            <w:vAlign w:val="center"/>
            <w:hideMark/>
          </w:tcPr>
          <w:p w14:paraId="68B878E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0803942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0C5792A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16A10B0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809" w:type="dxa"/>
            <w:tcBorders>
              <w:top w:val="nil"/>
              <w:left w:val="nil"/>
              <w:bottom w:val="single" w:sz="8" w:space="0" w:color="auto"/>
              <w:right w:val="single" w:sz="8" w:space="0" w:color="auto"/>
            </w:tcBorders>
            <w:shd w:val="clear" w:color="auto" w:fill="auto"/>
            <w:vAlign w:val="center"/>
            <w:hideMark/>
          </w:tcPr>
          <w:p w14:paraId="3B2FB0A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18</w:t>
            </w:r>
          </w:p>
        </w:tc>
      </w:tr>
      <w:tr w:rsidR="0054616E" w:rsidRPr="00D75E23" w14:paraId="73DDABF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977D34A" w14:textId="1C24B90B"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44F1831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w:t>
            </w:r>
          </w:p>
        </w:tc>
        <w:tc>
          <w:tcPr>
            <w:tcW w:w="751" w:type="dxa"/>
            <w:tcBorders>
              <w:top w:val="nil"/>
              <w:left w:val="nil"/>
              <w:bottom w:val="single" w:sz="8" w:space="0" w:color="auto"/>
              <w:right w:val="single" w:sz="8" w:space="0" w:color="auto"/>
            </w:tcBorders>
            <w:shd w:val="clear" w:color="auto" w:fill="auto"/>
            <w:vAlign w:val="center"/>
            <w:hideMark/>
          </w:tcPr>
          <w:p w14:paraId="003FE97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w:t>
            </w:r>
          </w:p>
        </w:tc>
        <w:tc>
          <w:tcPr>
            <w:tcW w:w="751" w:type="dxa"/>
            <w:tcBorders>
              <w:top w:val="nil"/>
              <w:left w:val="nil"/>
              <w:bottom w:val="single" w:sz="8" w:space="0" w:color="auto"/>
              <w:right w:val="single" w:sz="8" w:space="0" w:color="auto"/>
            </w:tcBorders>
            <w:shd w:val="clear" w:color="auto" w:fill="auto"/>
            <w:vAlign w:val="center"/>
            <w:hideMark/>
          </w:tcPr>
          <w:p w14:paraId="2EEB823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24</w:t>
            </w:r>
          </w:p>
        </w:tc>
        <w:tc>
          <w:tcPr>
            <w:tcW w:w="751" w:type="dxa"/>
            <w:tcBorders>
              <w:top w:val="nil"/>
              <w:left w:val="nil"/>
              <w:bottom w:val="single" w:sz="8" w:space="0" w:color="auto"/>
              <w:right w:val="single" w:sz="8" w:space="0" w:color="auto"/>
            </w:tcBorders>
            <w:shd w:val="clear" w:color="auto" w:fill="auto"/>
            <w:vAlign w:val="center"/>
            <w:hideMark/>
          </w:tcPr>
          <w:p w14:paraId="1BEE927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25</w:t>
            </w:r>
          </w:p>
        </w:tc>
        <w:tc>
          <w:tcPr>
            <w:tcW w:w="751" w:type="dxa"/>
            <w:tcBorders>
              <w:top w:val="nil"/>
              <w:left w:val="nil"/>
              <w:bottom w:val="single" w:sz="8" w:space="0" w:color="auto"/>
              <w:right w:val="single" w:sz="8" w:space="0" w:color="auto"/>
            </w:tcBorders>
            <w:shd w:val="clear" w:color="auto" w:fill="auto"/>
            <w:vAlign w:val="center"/>
            <w:hideMark/>
          </w:tcPr>
          <w:p w14:paraId="2A754FA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w:t>
            </w:r>
          </w:p>
        </w:tc>
        <w:tc>
          <w:tcPr>
            <w:tcW w:w="751" w:type="dxa"/>
            <w:tcBorders>
              <w:top w:val="nil"/>
              <w:left w:val="nil"/>
              <w:bottom w:val="single" w:sz="8" w:space="0" w:color="auto"/>
              <w:right w:val="single" w:sz="8" w:space="0" w:color="auto"/>
            </w:tcBorders>
            <w:shd w:val="clear" w:color="auto" w:fill="auto"/>
            <w:vAlign w:val="center"/>
            <w:hideMark/>
          </w:tcPr>
          <w:p w14:paraId="717D4F2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w:t>
            </w:r>
          </w:p>
        </w:tc>
        <w:tc>
          <w:tcPr>
            <w:tcW w:w="751" w:type="dxa"/>
            <w:tcBorders>
              <w:top w:val="nil"/>
              <w:left w:val="nil"/>
              <w:bottom w:val="single" w:sz="8" w:space="0" w:color="auto"/>
              <w:right w:val="single" w:sz="8" w:space="0" w:color="auto"/>
            </w:tcBorders>
            <w:shd w:val="clear" w:color="auto" w:fill="auto"/>
            <w:vAlign w:val="center"/>
            <w:hideMark/>
          </w:tcPr>
          <w:p w14:paraId="6F5329D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14</w:t>
            </w:r>
          </w:p>
        </w:tc>
        <w:tc>
          <w:tcPr>
            <w:tcW w:w="751" w:type="dxa"/>
            <w:tcBorders>
              <w:top w:val="nil"/>
              <w:left w:val="nil"/>
              <w:bottom w:val="single" w:sz="8" w:space="0" w:color="auto"/>
              <w:right w:val="single" w:sz="8" w:space="0" w:color="auto"/>
            </w:tcBorders>
            <w:shd w:val="clear" w:color="auto" w:fill="auto"/>
            <w:vAlign w:val="center"/>
            <w:hideMark/>
          </w:tcPr>
          <w:p w14:paraId="64791BC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751" w:type="dxa"/>
            <w:tcBorders>
              <w:top w:val="nil"/>
              <w:left w:val="nil"/>
              <w:bottom w:val="single" w:sz="8" w:space="0" w:color="auto"/>
              <w:right w:val="single" w:sz="8" w:space="0" w:color="auto"/>
            </w:tcBorders>
            <w:shd w:val="clear" w:color="auto" w:fill="auto"/>
            <w:vAlign w:val="center"/>
            <w:hideMark/>
          </w:tcPr>
          <w:p w14:paraId="152CB40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809" w:type="dxa"/>
            <w:tcBorders>
              <w:top w:val="nil"/>
              <w:left w:val="nil"/>
              <w:bottom w:val="single" w:sz="8" w:space="0" w:color="auto"/>
              <w:right w:val="single" w:sz="8" w:space="0" w:color="auto"/>
            </w:tcBorders>
            <w:shd w:val="clear" w:color="auto" w:fill="auto"/>
            <w:vAlign w:val="center"/>
            <w:hideMark/>
          </w:tcPr>
          <w:p w14:paraId="6F037CF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151</w:t>
            </w:r>
          </w:p>
        </w:tc>
      </w:tr>
      <w:tr w:rsidR="0054616E" w:rsidRPr="00D75E23" w14:paraId="2C0F7B93"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A1B8218" w14:textId="6728BAF4"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2C5A985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w:t>
            </w:r>
          </w:p>
        </w:tc>
        <w:tc>
          <w:tcPr>
            <w:tcW w:w="751" w:type="dxa"/>
            <w:tcBorders>
              <w:top w:val="nil"/>
              <w:left w:val="nil"/>
              <w:bottom w:val="single" w:sz="8" w:space="0" w:color="auto"/>
              <w:right w:val="single" w:sz="8" w:space="0" w:color="auto"/>
            </w:tcBorders>
            <w:shd w:val="clear" w:color="auto" w:fill="auto"/>
            <w:vAlign w:val="center"/>
            <w:hideMark/>
          </w:tcPr>
          <w:p w14:paraId="2A929E8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41</w:t>
            </w:r>
          </w:p>
        </w:tc>
        <w:tc>
          <w:tcPr>
            <w:tcW w:w="751" w:type="dxa"/>
            <w:tcBorders>
              <w:top w:val="nil"/>
              <w:left w:val="nil"/>
              <w:bottom w:val="single" w:sz="8" w:space="0" w:color="auto"/>
              <w:right w:val="single" w:sz="8" w:space="0" w:color="auto"/>
            </w:tcBorders>
            <w:shd w:val="clear" w:color="auto" w:fill="auto"/>
            <w:vAlign w:val="center"/>
            <w:hideMark/>
          </w:tcPr>
          <w:p w14:paraId="55D8EDA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46</w:t>
            </w:r>
          </w:p>
        </w:tc>
        <w:tc>
          <w:tcPr>
            <w:tcW w:w="751" w:type="dxa"/>
            <w:tcBorders>
              <w:top w:val="nil"/>
              <w:left w:val="nil"/>
              <w:bottom w:val="single" w:sz="8" w:space="0" w:color="auto"/>
              <w:right w:val="single" w:sz="8" w:space="0" w:color="auto"/>
            </w:tcBorders>
            <w:shd w:val="clear" w:color="auto" w:fill="auto"/>
            <w:vAlign w:val="center"/>
            <w:hideMark/>
          </w:tcPr>
          <w:p w14:paraId="7E22BB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w:t>
            </w:r>
          </w:p>
        </w:tc>
        <w:tc>
          <w:tcPr>
            <w:tcW w:w="751" w:type="dxa"/>
            <w:tcBorders>
              <w:top w:val="nil"/>
              <w:left w:val="nil"/>
              <w:bottom w:val="single" w:sz="8" w:space="0" w:color="auto"/>
              <w:right w:val="single" w:sz="8" w:space="0" w:color="auto"/>
            </w:tcBorders>
            <w:shd w:val="clear" w:color="auto" w:fill="auto"/>
            <w:vAlign w:val="center"/>
            <w:hideMark/>
          </w:tcPr>
          <w:p w14:paraId="158592D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55</w:t>
            </w:r>
          </w:p>
        </w:tc>
        <w:tc>
          <w:tcPr>
            <w:tcW w:w="751" w:type="dxa"/>
            <w:tcBorders>
              <w:top w:val="nil"/>
              <w:left w:val="nil"/>
              <w:bottom w:val="single" w:sz="8" w:space="0" w:color="auto"/>
              <w:right w:val="single" w:sz="8" w:space="0" w:color="auto"/>
            </w:tcBorders>
            <w:shd w:val="clear" w:color="auto" w:fill="auto"/>
            <w:vAlign w:val="center"/>
            <w:hideMark/>
          </w:tcPr>
          <w:p w14:paraId="405E28B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39</w:t>
            </w:r>
          </w:p>
        </w:tc>
        <w:tc>
          <w:tcPr>
            <w:tcW w:w="751" w:type="dxa"/>
            <w:tcBorders>
              <w:top w:val="nil"/>
              <w:left w:val="nil"/>
              <w:bottom w:val="single" w:sz="8" w:space="0" w:color="auto"/>
              <w:right w:val="single" w:sz="8" w:space="0" w:color="auto"/>
            </w:tcBorders>
            <w:shd w:val="clear" w:color="auto" w:fill="auto"/>
            <w:vAlign w:val="center"/>
            <w:hideMark/>
          </w:tcPr>
          <w:p w14:paraId="774D486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31</w:t>
            </w:r>
          </w:p>
        </w:tc>
        <w:tc>
          <w:tcPr>
            <w:tcW w:w="751" w:type="dxa"/>
            <w:tcBorders>
              <w:top w:val="nil"/>
              <w:left w:val="nil"/>
              <w:bottom w:val="single" w:sz="8" w:space="0" w:color="auto"/>
              <w:right w:val="single" w:sz="8" w:space="0" w:color="auto"/>
            </w:tcBorders>
            <w:shd w:val="clear" w:color="auto" w:fill="auto"/>
            <w:vAlign w:val="center"/>
            <w:hideMark/>
          </w:tcPr>
          <w:p w14:paraId="6ADE7EC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w:t>
            </w:r>
          </w:p>
        </w:tc>
        <w:tc>
          <w:tcPr>
            <w:tcW w:w="751" w:type="dxa"/>
            <w:tcBorders>
              <w:top w:val="nil"/>
              <w:left w:val="nil"/>
              <w:bottom w:val="single" w:sz="8" w:space="0" w:color="auto"/>
              <w:right w:val="single" w:sz="8" w:space="0" w:color="auto"/>
            </w:tcBorders>
            <w:shd w:val="clear" w:color="auto" w:fill="auto"/>
            <w:vAlign w:val="center"/>
            <w:hideMark/>
          </w:tcPr>
          <w:p w14:paraId="74B2E53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w:t>
            </w:r>
          </w:p>
        </w:tc>
        <w:tc>
          <w:tcPr>
            <w:tcW w:w="809" w:type="dxa"/>
            <w:tcBorders>
              <w:top w:val="nil"/>
              <w:left w:val="nil"/>
              <w:bottom w:val="single" w:sz="8" w:space="0" w:color="auto"/>
              <w:right w:val="single" w:sz="8" w:space="0" w:color="auto"/>
            </w:tcBorders>
            <w:shd w:val="clear" w:color="auto" w:fill="auto"/>
            <w:vAlign w:val="center"/>
            <w:hideMark/>
          </w:tcPr>
          <w:p w14:paraId="0E108D7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312</w:t>
            </w:r>
          </w:p>
        </w:tc>
      </w:tr>
      <w:tr w:rsidR="0054616E" w:rsidRPr="00D75E23" w14:paraId="48ACFC3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9048779" w14:textId="209921D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6DCE1B5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751" w:type="dxa"/>
            <w:tcBorders>
              <w:top w:val="nil"/>
              <w:left w:val="nil"/>
              <w:bottom w:val="single" w:sz="8" w:space="0" w:color="auto"/>
              <w:right w:val="single" w:sz="8" w:space="0" w:color="auto"/>
            </w:tcBorders>
            <w:shd w:val="clear" w:color="auto" w:fill="auto"/>
            <w:vAlign w:val="center"/>
            <w:hideMark/>
          </w:tcPr>
          <w:p w14:paraId="16FB2E5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w:t>
            </w:r>
          </w:p>
        </w:tc>
        <w:tc>
          <w:tcPr>
            <w:tcW w:w="751" w:type="dxa"/>
            <w:tcBorders>
              <w:top w:val="nil"/>
              <w:left w:val="nil"/>
              <w:bottom w:val="single" w:sz="8" w:space="0" w:color="auto"/>
              <w:right w:val="single" w:sz="8" w:space="0" w:color="auto"/>
            </w:tcBorders>
            <w:shd w:val="clear" w:color="auto" w:fill="auto"/>
            <w:vAlign w:val="center"/>
            <w:hideMark/>
          </w:tcPr>
          <w:p w14:paraId="3D2DD51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w:t>
            </w:r>
          </w:p>
        </w:tc>
        <w:tc>
          <w:tcPr>
            <w:tcW w:w="751" w:type="dxa"/>
            <w:tcBorders>
              <w:top w:val="nil"/>
              <w:left w:val="nil"/>
              <w:bottom w:val="single" w:sz="8" w:space="0" w:color="auto"/>
              <w:right w:val="single" w:sz="8" w:space="0" w:color="auto"/>
            </w:tcBorders>
            <w:shd w:val="clear" w:color="auto" w:fill="auto"/>
            <w:vAlign w:val="center"/>
            <w:hideMark/>
          </w:tcPr>
          <w:p w14:paraId="2254952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21EA725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w:t>
            </w:r>
          </w:p>
        </w:tc>
        <w:tc>
          <w:tcPr>
            <w:tcW w:w="751" w:type="dxa"/>
            <w:tcBorders>
              <w:top w:val="nil"/>
              <w:left w:val="nil"/>
              <w:bottom w:val="single" w:sz="8" w:space="0" w:color="auto"/>
              <w:right w:val="single" w:sz="8" w:space="0" w:color="auto"/>
            </w:tcBorders>
            <w:shd w:val="clear" w:color="auto" w:fill="auto"/>
            <w:vAlign w:val="center"/>
            <w:hideMark/>
          </w:tcPr>
          <w:p w14:paraId="3A31AC3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w:t>
            </w:r>
          </w:p>
        </w:tc>
        <w:tc>
          <w:tcPr>
            <w:tcW w:w="751" w:type="dxa"/>
            <w:tcBorders>
              <w:top w:val="nil"/>
              <w:left w:val="nil"/>
              <w:bottom w:val="single" w:sz="8" w:space="0" w:color="auto"/>
              <w:right w:val="single" w:sz="8" w:space="0" w:color="auto"/>
            </w:tcBorders>
            <w:shd w:val="clear" w:color="auto" w:fill="auto"/>
            <w:vAlign w:val="center"/>
            <w:hideMark/>
          </w:tcPr>
          <w:p w14:paraId="1EA91C7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w:t>
            </w:r>
          </w:p>
        </w:tc>
        <w:tc>
          <w:tcPr>
            <w:tcW w:w="751" w:type="dxa"/>
            <w:tcBorders>
              <w:top w:val="nil"/>
              <w:left w:val="nil"/>
              <w:bottom w:val="single" w:sz="8" w:space="0" w:color="auto"/>
              <w:right w:val="single" w:sz="8" w:space="0" w:color="auto"/>
            </w:tcBorders>
            <w:shd w:val="clear" w:color="auto" w:fill="auto"/>
            <w:vAlign w:val="center"/>
            <w:hideMark/>
          </w:tcPr>
          <w:p w14:paraId="58B6C51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751" w:type="dxa"/>
            <w:tcBorders>
              <w:top w:val="nil"/>
              <w:left w:val="nil"/>
              <w:bottom w:val="single" w:sz="8" w:space="0" w:color="auto"/>
              <w:right w:val="single" w:sz="8" w:space="0" w:color="auto"/>
            </w:tcBorders>
            <w:shd w:val="clear" w:color="auto" w:fill="auto"/>
            <w:vAlign w:val="center"/>
            <w:hideMark/>
          </w:tcPr>
          <w:p w14:paraId="76B31F5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809" w:type="dxa"/>
            <w:tcBorders>
              <w:top w:val="nil"/>
              <w:left w:val="nil"/>
              <w:bottom w:val="single" w:sz="8" w:space="0" w:color="auto"/>
              <w:right w:val="single" w:sz="8" w:space="0" w:color="auto"/>
            </w:tcBorders>
            <w:shd w:val="clear" w:color="auto" w:fill="auto"/>
            <w:vAlign w:val="center"/>
            <w:hideMark/>
          </w:tcPr>
          <w:p w14:paraId="50C5A08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81</w:t>
            </w:r>
          </w:p>
        </w:tc>
      </w:tr>
      <w:tr w:rsidR="0054616E" w:rsidRPr="00D75E23" w14:paraId="7432F71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F53BBC5" w14:textId="7C74E91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A57317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751" w:type="dxa"/>
            <w:tcBorders>
              <w:top w:val="nil"/>
              <w:left w:val="nil"/>
              <w:bottom w:val="single" w:sz="8" w:space="0" w:color="auto"/>
              <w:right w:val="single" w:sz="8" w:space="0" w:color="auto"/>
            </w:tcBorders>
            <w:shd w:val="clear" w:color="auto" w:fill="auto"/>
            <w:vAlign w:val="center"/>
            <w:hideMark/>
          </w:tcPr>
          <w:p w14:paraId="3E122F6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w:t>
            </w:r>
          </w:p>
        </w:tc>
        <w:tc>
          <w:tcPr>
            <w:tcW w:w="751" w:type="dxa"/>
            <w:tcBorders>
              <w:top w:val="nil"/>
              <w:left w:val="nil"/>
              <w:bottom w:val="single" w:sz="8" w:space="0" w:color="auto"/>
              <w:right w:val="single" w:sz="8" w:space="0" w:color="auto"/>
            </w:tcBorders>
            <w:shd w:val="clear" w:color="auto" w:fill="auto"/>
            <w:vAlign w:val="center"/>
            <w:hideMark/>
          </w:tcPr>
          <w:p w14:paraId="5AB03AB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w:t>
            </w:r>
          </w:p>
        </w:tc>
        <w:tc>
          <w:tcPr>
            <w:tcW w:w="751" w:type="dxa"/>
            <w:tcBorders>
              <w:top w:val="nil"/>
              <w:left w:val="nil"/>
              <w:bottom w:val="single" w:sz="8" w:space="0" w:color="auto"/>
              <w:right w:val="single" w:sz="8" w:space="0" w:color="auto"/>
            </w:tcBorders>
            <w:shd w:val="clear" w:color="auto" w:fill="auto"/>
            <w:vAlign w:val="center"/>
            <w:hideMark/>
          </w:tcPr>
          <w:p w14:paraId="35CA155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w:t>
            </w:r>
          </w:p>
        </w:tc>
        <w:tc>
          <w:tcPr>
            <w:tcW w:w="751" w:type="dxa"/>
            <w:tcBorders>
              <w:top w:val="nil"/>
              <w:left w:val="nil"/>
              <w:bottom w:val="single" w:sz="8" w:space="0" w:color="auto"/>
              <w:right w:val="single" w:sz="8" w:space="0" w:color="auto"/>
            </w:tcBorders>
            <w:shd w:val="clear" w:color="auto" w:fill="auto"/>
            <w:vAlign w:val="center"/>
            <w:hideMark/>
          </w:tcPr>
          <w:p w14:paraId="24A26D2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16</w:t>
            </w:r>
          </w:p>
        </w:tc>
        <w:tc>
          <w:tcPr>
            <w:tcW w:w="751" w:type="dxa"/>
            <w:tcBorders>
              <w:top w:val="nil"/>
              <w:left w:val="nil"/>
              <w:bottom w:val="single" w:sz="8" w:space="0" w:color="auto"/>
              <w:right w:val="single" w:sz="8" w:space="0" w:color="auto"/>
            </w:tcBorders>
            <w:shd w:val="clear" w:color="auto" w:fill="auto"/>
            <w:vAlign w:val="center"/>
            <w:hideMark/>
          </w:tcPr>
          <w:p w14:paraId="0643096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54CC74C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42A8F79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w:t>
            </w:r>
          </w:p>
        </w:tc>
        <w:tc>
          <w:tcPr>
            <w:tcW w:w="751" w:type="dxa"/>
            <w:tcBorders>
              <w:top w:val="nil"/>
              <w:left w:val="nil"/>
              <w:bottom w:val="single" w:sz="8" w:space="0" w:color="auto"/>
              <w:right w:val="single" w:sz="8" w:space="0" w:color="auto"/>
            </w:tcBorders>
            <w:shd w:val="clear" w:color="auto" w:fill="auto"/>
            <w:vAlign w:val="center"/>
            <w:hideMark/>
          </w:tcPr>
          <w:p w14:paraId="673055D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809" w:type="dxa"/>
            <w:tcBorders>
              <w:top w:val="nil"/>
              <w:left w:val="nil"/>
              <w:bottom w:val="single" w:sz="8" w:space="0" w:color="auto"/>
              <w:right w:val="single" w:sz="8" w:space="0" w:color="auto"/>
            </w:tcBorders>
            <w:shd w:val="clear" w:color="auto" w:fill="auto"/>
            <w:vAlign w:val="center"/>
            <w:hideMark/>
          </w:tcPr>
          <w:p w14:paraId="445B0DF3"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96</w:t>
            </w:r>
          </w:p>
        </w:tc>
      </w:tr>
      <w:tr w:rsidR="0054616E" w:rsidRPr="00D75E23" w14:paraId="57DBF9D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23F43EA" w14:textId="2C2042E6"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01D585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50</w:t>
            </w:r>
          </w:p>
        </w:tc>
        <w:tc>
          <w:tcPr>
            <w:tcW w:w="751" w:type="dxa"/>
            <w:tcBorders>
              <w:top w:val="nil"/>
              <w:left w:val="nil"/>
              <w:bottom w:val="single" w:sz="8" w:space="0" w:color="auto"/>
              <w:right w:val="single" w:sz="8" w:space="0" w:color="auto"/>
            </w:tcBorders>
            <w:shd w:val="clear" w:color="auto" w:fill="auto"/>
            <w:vAlign w:val="center"/>
            <w:hideMark/>
          </w:tcPr>
          <w:p w14:paraId="70D24CB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57</w:t>
            </w:r>
          </w:p>
        </w:tc>
        <w:tc>
          <w:tcPr>
            <w:tcW w:w="751" w:type="dxa"/>
            <w:tcBorders>
              <w:top w:val="nil"/>
              <w:left w:val="nil"/>
              <w:bottom w:val="single" w:sz="8" w:space="0" w:color="auto"/>
              <w:right w:val="single" w:sz="8" w:space="0" w:color="auto"/>
            </w:tcBorders>
            <w:shd w:val="clear" w:color="auto" w:fill="auto"/>
            <w:vAlign w:val="center"/>
            <w:hideMark/>
          </w:tcPr>
          <w:p w14:paraId="4ED58C7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717A09B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43</w:t>
            </w:r>
          </w:p>
        </w:tc>
        <w:tc>
          <w:tcPr>
            <w:tcW w:w="751" w:type="dxa"/>
            <w:tcBorders>
              <w:top w:val="nil"/>
              <w:left w:val="nil"/>
              <w:bottom w:val="single" w:sz="8" w:space="0" w:color="auto"/>
              <w:right w:val="single" w:sz="8" w:space="0" w:color="auto"/>
            </w:tcBorders>
            <w:shd w:val="clear" w:color="auto" w:fill="auto"/>
            <w:vAlign w:val="center"/>
            <w:hideMark/>
          </w:tcPr>
          <w:p w14:paraId="71D4A26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42</w:t>
            </w:r>
          </w:p>
        </w:tc>
        <w:tc>
          <w:tcPr>
            <w:tcW w:w="751" w:type="dxa"/>
            <w:tcBorders>
              <w:top w:val="nil"/>
              <w:left w:val="nil"/>
              <w:bottom w:val="single" w:sz="8" w:space="0" w:color="auto"/>
              <w:right w:val="single" w:sz="8" w:space="0" w:color="auto"/>
            </w:tcBorders>
            <w:shd w:val="clear" w:color="auto" w:fill="auto"/>
            <w:vAlign w:val="center"/>
            <w:hideMark/>
          </w:tcPr>
          <w:p w14:paraId="056818B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36</w:t>
            </w:r>
          </w:p>
        </w:tc>
        <w:tc>
          <w:tcPr>
            <w:tcW w:w="751" w:type="dxa"/>
            <w:tcBorders>
              <w:top w:val="nil"/>
              <w:left w:val="nil"/>
              <w:bottom w:val="single" w:sz="8" w:space="0" w:color="auto"/>
              <w:right w:val="single" w:sz="8" w:space="0" w:color="auto"/>
            </w:tcBorders>
            <w:shd w:val="clear" w:color="auto" w:fill="auto"/>
            <w:vAlign w:val="center"/>
            <w:hideMark/>
          </w:tcPr>
          <w:p w14:paraId="0589450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32</w:t>
            </w:r>
          </w:p>
        </w:tc>
        <w:tc>
          <w:tcPr>
            <w:tcW w:w="751" w:type="dxa"/>
            <w:tcBorders>
              <w:top w:val="nil"/>
              <w:left w:val="nil"/>
              <w:bottom w:val="single" w:sz="8" w:space="0" w:color="auto"/>
              <w:right w:val="single" w:sz="8" w:space="0" w:color="auto"/>
            </w:tcBorders>
            <w:shd w:val="clear" w:color="auto" w:fill="auto"/>
            <w:vAlign w:val="center"/>
            <w:hideMark/>
          </w:tcPr>
          <w:p w14:paraId="7E2AE76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w:t>
            </w:r>
          </w:p>
        </w:tc>
        <w:tc>
          <w:tcPr>
            <w:tcW w:w="751" w:type="dxa"/>
            <w:tcBorders>
              <w:top w:val="nil"/>
              <w:left w:val="nil"/>
              <w:bottom w:val="single" w:sz="8" w:space="0" w:color="auto"/>
              <w:right w:val="single" w:sz="8" w:space="0" w:color="auto"/>
            </w:tcBorders>
            <w:shd w:val="clear" w:color="auto" w:fill="auto"/>
            <w:vAlign w:val="center"/>
            <w:hideMark/>
          </w:tcPr>
          <w:p w14:paraId="4EFB3E0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w:t>
            </w:r>
          </w:p>
        </w:tc>
        <w:tc>
          <w:tcPr>
            <w:tcW w:w="809" w:type="dxa"/>
            <w:tcBorders>
              <w:top w:val="nil"/>
              <w:left w:val="nil"/>
              <w:bottom w:val="single" w:sz="8" w:space="0" w:color="auto"/>
              <w:right w:val="single" w:sz="8" w:space="0" w:color="auto"/>
            </w:tcBorders>
            <w:shd w:val="clear" w:color="auto" w:fill="auto"/>
            <w:vAlign w:val="center"/>
            <w:hideMark/>
          </w:tcPr>
          <w:p w14:paraId="178802B1"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341</w:t>
            </w:r>
          </w:p>
        </w:tc>
      </w:tr>
      <w:tr w:rsidR="0054616E" w:rsidRPr="00D75E23" w14:paraId="7F382E5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D0CC07E" w14:textId="7CD9CBC2"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D41604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12</w:t>
            </w:r>
          </w:p>
        </w:tc>
        <w:tc>
          <w:tcPr>
            <w:tcW w:w="751" w:type="dxa"/>
            <w:tcBorders>
              <w:top w:val="nil"/>
              <w:left w:val="nil"/>
              <w:bottom w:val="single" w:sz="8" w:space="0" w:color="auto"/>
              <w:right w:val="single" w:sz="8" w:space="0" w:color="auto"/>
            </w:tcBorders>
            <w:shd w:val="clear" w:color="auto" w:fill="auto"/>
            <w:vAlign w:val="center"/>
            <w:hideMark/>
          </w:tcPr>
          <w:p w14:paraId="3016D6E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751" w:type="dxa"/>
            <w:tcBorders>
              <w:top w:val="nil"/>
              <w:left w:val="nil"/>
              <w:bottom w:val="single" w:sz="8" w:space="0" w:color="auto"/>
              <w:right w:val="single" w:sz="8" w:space="0" w:color="auto"/>
            </w:tcBorders>
            <w:shd w:val="clear" w:color="auto" w:fill="auto"/>
            <w:vAlign w:val="center"/>
            <w:hideMark/>
          </w:tcPr>
          <w:p w14:paraId="773F8A0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751" w:type="dxa"/>
            <w:tcBorders>
              <w:top w:val="nil"/>
              <w:left w:val="nil"/>
              <w:bottom w:val="single" w:sz="8" w:space="0" w:color="auto"/>
              <w:right w:val="single" w:sz="8" w:space="0" w:color="auto"/>
            </w:tcBorders>
            <w:shd w:val="clear" w:color="auto" w:fill="auto"/>
            <w:vAlign w:val="center"/>
            <w:hideMark/>
          </w:tcPr>
          <w:p w14:paraId="5B9FF3A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751" w:type="dxa"/>
            <w:tcBorders>
              <w:top w:val="nil"/>
              <w:left w:val="nil"/>
              <w:bottom w:val="single" w:sz="8" w:space="0" w:color="auto"/>
              <w:right w:val="single" w:sz="8" w:space="0" w:color="auto"/>
            </w:tcBorders>
            <w:shd w:val="clear" w:color="auto" w:fill="auto"/>
            <w:vAlign w:val="center"/>
            <w:hideMark/>
          </w:tcPr>
          <w:p w14:paraId="2253534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751" w:type="dxa"/>
            <w:tcBorders>
              <w:top w:val="nil"/>
              <w:left w:val="nil"/>
              <w:bottom w:val="single" w:sz="8" w:space="0" w:color="auto"/>
              <w:right w:val="single" w:sz="8" w:space="0" w:color="auto"/>
            </w:tcBorders>
            <w:shd w:val="clear" w:color="auto" w:fill="auto"/>
            <w:vAlign w:val="center"/>
            <w:hideMark/>
          </w:tcPr>
          <w:p w14:paraId="71AE2C5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w:t>
            </w:r>
          </w:p>
        </w:tc>
        <w:tc>
          <w:tcPr>
            <w:tcW w:w="751" w:type="dxa"/>
            <w:tcBorders>
              <w:top w:val="nil"/>
              <w:left w:val="nil"/>
              <w:bottom w:val="single" w:sz="8" w:space="0" w:color="auto"/>
              <w:right w:val="single" w:sz="8" w:space="0" w:color="auto"/>
            </w:tcBorders>
            <w:shd w:val="clear" w:color="auto" w:fill="auto"/>
            <w:vAlign w:val="center"/>
            <w:hideMark/>
          </w:tcPr>
          <w:p w14:paraId="41E91C1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26E787A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1B4B0D3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809" w:type="dxa"/>
            <w:tcBorders>
              <w:top w:val="nil"/>
              <w:left w:val="nil"/>
              <w:bottom w:val="single" w:sz="8" w:space="0" w:color="auto"/>
              <w:right w:val="single" w:sz="8" w:space="0" w:color="auto"/>
            </w:tcBorders>
            <w:shd w:val="clear" w:color="auto" w:fill="auto"/>
            <w:vAlign w:val="center"/>
            <w:hideMark/>
          </w:tcPr>
          <w:p w14:paraId="29460B9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54</w:t>
            </w:r>
          </w:p>
        </w:tc>
      </w:tr>
      <w:tr w:rsidR="0054616E" w:rsidRPr="00D75E23" w14:paraId="37EDA9F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2956DB88" w14:textId="4C97788C"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Number of deaths</w:t>
            </w:r>
            <w:r w:rsidR="009E3920" w:rsidRPr="00D75E23">
              <w:rPr>
                <w:rFonts w:ascii="Calibri" w:hAnsi="Calibri"/>
                <w:b/>
                <w:bCs/>
                <w:color w:val="000000"/>
                <w:sz w:val="18"/>
                <w:szCs w:val="18"/>
              </w:rPr>
              <w:t xml:space="preserve"> while</w:t>
            </w:r>
            <w:r w:rsidRPr="00D75E23">
              <w:rPr>
                <w:rFonts w:ascii="Calibri" w:hAnsi="Calibri"/>
                <w:b/>
                <w:bCs/>
                <w:color w:val="000000"/>
                <w:sz w:val="18"/>
                <w:szCs w:val="18"/>
              </w:rPr>
              <w:t xml:space="preserve"> </w:t>
            </w:r>
            <w:r w:rsidR="009E3920" w:rsidRPr="00D75E23">
              <w:rPr>
                <w:rFonts w:ascii="Calibri" w:hAnsi="Calibri"/>
                <w:b/>
                <w:bCs/>
                <w:color w:val="000000"/>
                <w:sz w:val="18"/>
                <w:szCs w:val="18"/>
              </w:rPr>
              <w:t>disengaged from</w:t>
            </w:r>
            <w:r w:rsidRPr="00D75E23">
              <w:rPr>
                <w:rFonts w:ascii="Calibri" w:hAnsi="Calibri"/>
                <w:b/>
                <w:bCs/>
                <w:color w:val="000000"/>
                <w:sz w:val="18"/>
                <w:szCs w:val="18"/>
              </w:rPr>
              <w:t xml:space="preserve"> </w:t>
            </w:r>
            <w:r w:rsidR="009E3920" w:rsidRPr="00D75E23">
              <w:rPr>
                <w:rFonts w:ascii="Calibri" w:hAnsi="Calibri"/>
                <w:b/>
                <w:bCs/>
                <w:color w:val="000000"/>
                <w:sz w:val="18"/>
                <w:szCs w:val="18"/>
              </w:rPr>
              <w:t xml:space="preserve">HIV </w:t>
            </w:r>
            <w:r w:rsidRPr="00D75E23">
              <w:rPr>
                <w:rFonts w:ascii="Calibri" w:hAnsi="Calibri"/>
                <w:b/>
                <w:bCs/>
                <w:color w:val="000000"/>
                <w:sz w:val="18"/>
                <w:szCs w:val="18"/>
              </w:rPr>
              <w:t>care</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430CA1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5EC5E4D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8E8078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2876C66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FA7166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812EF8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097B781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60BADBC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751" w:type="dxa"/>
            <w:tcBorders>
              <w:top w:val="nil"/>
              <w:left w:val="nil"/>
              <w:bottom w:val="single" w:sz="8" w:space="0" w:color="auto"/>
              <w:right w:val="single" w:sz="8" w:space="0" w:color="auto"/>
            </w:tcBorders>
            <w:shd w:val="clear" w:color="auto" w:fill="BFBFBF" w:themeFill="background1" w:themeFillShade="BF"/>
            <w:vAlign w:val="center"/>
            <w:hideMark/>
          </w:tcPr>
          <w:p w14:paraId="7B8F325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 </w:t>
            </w:r>
          </w:p>
        </w:tc>
        <w:tc>
          <w:tcPr>
            <w:tcW w:w="809" w:type="dxa"/>
            <w:tcBorders>
              <w:top w:val="nil"/>
              <w:left w:val="nil"/>
              <w:bottom w:val="single" w:sz="8" w:space="0" w:color="auto"/>
              <w:right w:val="single" w:sz="8" w:space="0" w:color="auto"/>
            </w:tcBorders>
            <w:shd w:val="clear" w:color="auto" w:fill="BFBFBF" w:themeFill="background1" w:themeFillShade="BF"/>
            <w:vAlign w:val="center"/>
            <w:hideMark/>
          </w:tcPr>
          <w:p w14:paraId="3F8A4E61"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 </w:t>
            </w:r>
          </w:p>
        </w:tc>
      </w:tr>
      <w:tr w:rsidR="0054616E" w:rsidRPr="00D75E23" w14:paraId="71A56D4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39D6010"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White MSM</w:t>
            </w:r>
          </w:p>
        </w:tc>
        <w:tc>
          <w:tcPr>
            <w:tcW w:w="751" w:type="dxa"/>
            <w:tcBorders>
              <w:top w:val="nil"/>
              <w:left w:val="nil"/>
              <w:bottom w:val="single" w:sz="8" w:space="0" w:color="auto"/>
              <w:right w:val="single" w:sz="8" w:space="0" w:color="auto"/>
            </w:tcBorders>
            <w:shd w:val="clear" w:color="auto" w:fill="auto"/>
            <w:vAlign w:val="center"/>
            <w:hideMark/>
          </w:tcPr>
          <w:p w14:paraId="377B13A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07AE300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751" w:type="dxa"/>
            <w:tcBorders>
              <w:top w:val="nil"/>
              <w:left w:val="nil"/>
              <w:bottom w:val="single" w:sz="8" w:space="0" w:color="auto"/>
              <w:right w:val="single" w:sz="8" w:space="0" w:color="auto"/>
            </w:tcBorders>
            <w:shd w:val="clear" w:color="auto" w:fill="auto"/>
            <w:vAlign w:val="center"/>
            <w:hideMark/>
          </w:tcPr>
          <w:p w14:paraId="4075837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15</w:t>
            </w:r>
          </w:p>
        </w:tc>
        <w:tc>
          <w:tcPr>
            <w:tcW w:w="751" w:type="dxa"/>
            <w:tcBorders>
              <w:top w:val="nil"/>
              <w:left w:val="nil"/>
              <w:bottom w:val="single" w:sz="8" w:space="0" w:color="auto"/>
              <w:right w:val="single" w:sz="8" w:space="0" w:color="auto"/>
            </w:tcBorders>
            <w:shd w:val="clear" w:color="auto" w:fill="auto"/>
            <w:vAlign w:val="center"/>
            <w:hideMark/>
          </w:tcPr>
          <w:p w14:paraId="7742316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w:t>
            </w:r>
          </w:p>
        </w:tc>
        <w:tc>
          <w:tcPr>
            <w:tcW w:w="751" w:type="dxa"/>
            <w:tcBorders>
              <w:top w:val="nil"/>
              <w:left w:val="nil"/>
              <w:bottom w:val="single" w:sz="8" w:space="0" w:color="auto"/>
              <w:right w:val="single" w:sz="8" w:space="0" w:color="auto"/>
            </w:tcBorders>
            <w:shd w:val="clear" w:color="auto" w:fill="auto"/>
            <w:vAlign w:val="center"/>
            <w:hideMark/>
          </w:tcPr>
          <w:p w14:paraId="416EBC0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18</w:t>
            </w:r>
          </w:p>
        </w:tc>
        <w:tc>
          <w:tcPr>
            <w:tcW w:w="751" w:type="dxa"/>
            <w:tcBorders>
              <w:top w:val="nil"/>
              <w:left w:val="nil"/>
              <w:bottom w:val="single" w:sz="8" w:space="0" w:color="auto"/>
              <w:right w:val="single" w:sz="8" w:space="0" w:color="auto"/>
            </w:tcBorders>
            <w:shd w:val="clear" w:color="auto" w:fill="auto"/>
            <w:vAlign w:val="center"/>
            <w:hideMark/>
          </w:tcPr>
          <w:p w14:paraId="502F15A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w:t>
            </w:r>
          </w:p>
        </w:tc>
        <w:tc>
          <w:tcPr>
            <w:tcW w:w="751" w:type="dxa"/>
            <w:tcBorders>
              <w:top w:val="nil"/>
              <w:left w:val="nil"/>
              <w:bottom w:val="single" w:sz="8" w:space="0" w:color="auto"/>
              <w:right w:val="single" w:sz="8" w:space="0" w:color="auto"/>
            </w:tcBorders>
            <w:shd w:val="clear" w:color="auto" w:fill="auto"/>
            <w:vAlign w:val="center"/>
            <w:hideMark/>
          </w:tcPr>
          <w:p w14:paraId="395E96B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23</w:t>
            </w:r>
          </w:p>
        </w:tc>
        <w:tc>
          <w:tcPr>
            <w:tcW w:w="751" w:type="dxa"/>
            <w:tcBorders>
              <w:top w:val="nil"/>
              <w:left w:val="nil"/>
              <w:bottom w:val="single" w:sz="8" w:space="0" w:color="auto"/>
              <w:right w:val="single" w:sz="8" w:space="0" w:color="auto"/>
            </w:tcBorders>
            <w:shd w:val="clear" w:color="auto" w:fill="auto"/>
            <w:vAlign w:val="center"/>
            <w:hideMark/>
          </w:tcPr>
          <w:p w14:paraId="7CC8A54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387A450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809" w:type="dxa"/>
            <w:tcBorders>
              <w:top w:val="nil"/>
              <w:left w:val="nil"/>
              <w:bottom w:val="single" w:sz="8" w:space="0" w:color="auto"/>
              <w:right w:val="single" w:sz="8" w:space="0" w:color="auto"/>
            </w:tcBorders>
            <w:shd w:val="clear" w:color="auto" w:fill="auto"/>
            <w:vAlign w:val="center"/>
            <w:hideMark/>
          </w:tcPr>
          <w:p w14:paraId="45B5FC86"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112</w:t>
            </w:r>
          </w:p>
        </w:tc>
      </w:tr>
      <w:tr w:rsidR="0054616E" w:rsidRPr="00D75E23" w14:paraId="2CC228B3"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25D48E0" w14:textId="69F865E1"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/AA MSM</w:t>
            </w:r>
          </w:p>
        </w:tc>
        <w:tc>
          <w:tcPr>
            <w:tcW w:w="751" w:type="dxa"/>
            <w:tcBorders>
              <w:top w:val="nil"/>
              <w:left w:val="nil"/>
              <w:bottom w:val="single" w:sz="8" w:space="0" w:color="auto"/>
              <w:right w:val="single" w:sz="8" w:space="0" w:color="auto"/>
            </w:tcBorders>
            <w:shd w:val="clear" w:color="auto" w:fill="auto"/>
            <w:vAlign w:val="center"/>
            <w:hideMark/>
          </w:tcPr>
          <w:p w14:paraId="7FC1B9B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45FEF44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w:t>
            </w:r>
          </w:p>
        </w:tc>
        <w:tc>
          <w:tcPr>
            <w:tcW w:w="751" w:type="dxa"/>
            <w:tcBorders>
              <w:top w:val="nil"/>
              <w:left w:val="nil"/>
              <w:bottom w:val="single" w:sz="8" w:space="0" w:color="auto"/>
              <w:right w:val="single" w:sz="8" w:space="0" w:color="auto"/>
            </w:tcBorders>
            <w:shd w:val="clear" w:color="auto" w:fill="auto"/>
            <w:vAlign w:val="center"/>
            <w:hideMark/>
          </w:tcPr>
          <w:p w14:paraId="60ED39C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07CF65A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751" w:type="dxa"/>
            <w:tcBorders>
              <w:top w:val="nil"/>
              <w:left w:val="nil"/>
              <w:bottom w:val="single" w:sz="8" w:space="0" w:color="auto"/>
              <w:right w:val="single" w:sz="8" w:space="0" w:color="auto"/>
            </w:tcBorders>
            <w:shd w:val="clear" w:color="auto" w:fill="auto"/>
            <w:vAlign w:val="center"/>
            <w:hideMark/>
          </w:tcPr>
          <w:p w14:paraId="3A7BC55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751" w:type="dxa"/>
            <w:tcBorders>
              <w:top w:val="nil"/>
              <w:left w:val="nil"/>
              <w:bottom w:val="single" w:sz="8" w:space="0" w:color="auto"/>
              <w:right w:val="single" w:sz="8" w:space="0" w:color="auto"/>
            </w:tcBorders>
            <w:shd w:val="clear" w:color="auto" w:fill="auto"/>
            <w:vAlign w:val="center"/>
            <w:hideMark/>
          </w:tcPr>
          <w:p w14:paraId="394F206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10</w:t>
            </w:r>
          </w:p>
        </w:tc>
        <w:tc>
          <w:tcPr>
            <w:tcW w:w="751" w:type="dxa"/>
            <w:tcBorders>
              <w:top w:val="nil"/>
              <w:left w:val="nil"/>
              <w:bottom w:val="single" w:sz="8" w:space="0" w:color="auto"/>
              <w:right w:val="single" w:sz="8" w:space="0" w:color="auto"/>
            </w:tcBorders>
            <w:shd w:val="clear" w:color="auto" w:fill="auto"/>
            <w:vAlign w:val="center"/>
            <w:hideMark/>
          </w:tcPr>
          <w:p w14:paraId="2B9B024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74B36F7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22C7932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809" w:type="dxa"/>
            <w:tcBorders>
              <w:top w:val="nil"/>
              <w:left w:val="nil"/>
              <w:bottom w:val="single" w:sz="8" w:space="0" w:color="auto"/>
              <w:right w:val="single" w:sz="8" w:space="0" w:color="auto"/>
            </w:tcBorders>
            <w:shd w:val="clear" w:color="auto" w:fill="auto"/>
            <w:vAlign w:val="center"/>
            <w:hideMark/>
          </w:tcPr>
          <w:p w14:paraId="5D65FDB0"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52</w:t>
            </w:r>
          </w:p>
        </w:tc>
      </w:tr>
      <w:tr w:rsidR="0054616E" w:rsidRPr="00D75E23" w14:paraId="22102B48"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FA013C0" w14:textId="7777777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Hispanic MSM</w:t>
            </w:r>
          </w:p>
        </w:tc>
        <w:tc>
          <w:tcPr>
            <w:tcW w:w="751" w:type="dxa"/>
            <w:tcBorders>
              <w:top w:val="nil"/>
              <w:left w:val="nil"/>
              <w:bottom w:val="single" w:sz="8" w:space="0" w:color="auto"/>
              <w:right w:val="single" w:sz="8" w:space="0" w:color="auto"/>
            </w:tcBorders>
            <w:shd w:val="clear" w:color="auto" w:fill="auto"/>
            <w:vAlign w:val="center"/>
            <w:hideMark/>
          </w:tcPr>
          <w:p w14:paraId="2B22737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63B5218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36D33A5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6070F0D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67D469E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5AEECDA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751" w:type="dxa"/>
            <w:tcBorders>
              <w:top w:val="nil"/>
              <w:left w:val="nil"/>
              <w:bottom w:val="single" w:sz="8" w:space="0" w:color="auto"/>
              <w:right w:val="single" w:sz="8" w:space="0" w:color="auto"/>
            </w:tcBorders>
            <w:shd w:val="clear" w:color="auto" w:fill="auto"/>
            <w:vAlign w:val="center"/>
            <w:hideMark/>
          </w:tcPr>
          <w:p w14:paraId="1654759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w:t>
            </w:r>
          </w:p>
        </w:tc>
        <w:tc>
          <w:tcPr>
            <w:tcW w:w="751" w:type="dxa"/>
            <w:tcBorders>
              <w:top w:val="nil"/>
              <w:left w:val="nil"/>
              <w:bottom w:val="single" w:sz="8" w:space="0" w:color="auto"/>
              <w:right w:val="single" w:sz="8" w:space="0" w:color="auto"/>
            </w:tcBorders>
            <w:shd w:val="clear" w:color="auto" w:fill="auto"/>
            <w:vAlign w:val="center"/>
            <w:hideMark/>
          </w:tcPr>
          <w:p w14:paraId="4130916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7F46EAF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809" w:type="dxa"/>
            <w:tcBorders>
              <w:top w:val="nil"/>
              <w:left w:val="nil"/>
              <w:bottom w:val="single" w:sz="8" w:space="0" w:color="auto"/>
              <w:right w:val="single" w:sz="8" w:space="0" w:color="auto"/>
            </w:tcBorders>
            <w:shd w:val="clear" w:color="auto" w:fill="auto"/>
            <w:vAlign w:val="center"/>
            <w:hideMark/>
          </w:tcPr>
          <w:p w14:paraId="5EB0072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24</w:t>
            </w:r>
          </w:p>
        </w:tc>
      </w:tr>
      <w:tr w:rsidR="0054616E" w:rsidRPr="00D75E23" w14:paraId="287E5D71"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1592C24" w14:textId="4A2E4F2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34FF49C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40BD417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378434B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w:t>
            </w:r>
          </w:p>
        </w:tc>
        <w:tc>
          <w:tcPr>
            <w:tcW w:w="751" w:type="dxa"/>
            <w:tcBorders>
              <w:top w:val="nil"/>
              <w:left w:val="nil"/>
              <w:bottom w:val="single" w:sz="8" w:space="0" w:color="auto"/>
              <w:right w:val="single" w:sz="8" w:space="0" w:color="auto"/>
            </w:tcBorders>
            <w:shd w:val="clear" w:color="auto" w:fill="auto"/>
            <w:vAlign w:val="center"/>
            <w:hideMark/>
          </w:tcPr>
          <w:p w14:paraId="65E8025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w:t>
            </w:r>
          </w:p>
        </w:tc>
        <w:tc>
          <w:tcPr>
            <w:tcW w:w="751" w:type="dxa"/>
            <w:tcBorders>
              <w:top w:val="nil"/>
              <w:left w:val="nil"/>
              <w:bottom w:val="single" w:sz="8" w:space="0" w:color="auto"/>
              <w:right w:val="single" w:sz="8" w:space="0" w:color="auto"/>
            </w:tcBorders>
            <w:shd w:val="clear" w:color="auto" w:fill="auto"/>
            <w:vAlign w:val="center"/>
            <w:hideMark/>
          </w:tcPr>
          <w:p w14:paraId="10AE889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13</w:t>
            </w:r>
          </w:p>
        </w:tc>
        <w:tc>
          <w:tcPr>
            <w:tcW w:w="751" w:type="dxa"/>
            <w:tcBorders>
              <w:top w:val="nil"/>
              <w:left w:val="nil"/>
              <w:bottom w:val="single" w:sz="8" w:space="0" w:color="auto"/>
              <w:right w:val="single" w:sz="8" w:space="0" w:color="auto"/>
            </w:tcBorders>
            <w:shd w:val="clear" w:color="auto" w:fill="auto"/>
            <w:vAlign w:val="center"/>
            <w:hideMark/>
          </w:tcPr>
          <w:p w14:paraId="12BBD40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w:t>
            </w:r>
          </w:p>
        </w:tc>
        <w:tc>
          <w:tcPr>
            <w:tcW w:w="751" w:type="dxa"/>
            <w:tcBorders>
              <w:top w:val="nil"/>
              <w:left w:val="nil"/>
              <w:bottom w:val="single" w:sz="8" w:space="0" w:color="auto"/>
              <w:right w:val="single" w:sz="8" w:space="0" w:color="auto"/>
            </w:tcBorders>
            <w:shd w:val="clear" w:color="auto" w:fill="auto"/>
            <w:vAlign w:val="center"/>
            <w:hideMark/>
          </w:tcPr>
          <w:p w14:paraId="4AC257C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w:t>
            </w:r>
          </w:p>
        </w:tc>
        <w:tc>
          <w:tcPr>
            <w:tcW w:w="751" w:type="dxa"/>
            <w:tcBorders>
              <w:top w:val="nil"/>
              <w:left w:val="nil"/>
              <w:bottom w:val="single" w:sz="8" w:space="0" w:color="auto"/>
              <w:right w:val="single" w:sz="8" w:space="0" w:color="auto"/>
            </w:tcBorders>
            <w:shd w:val="clear" w:color="auto" w:fill="auto"/>
            <w:vAlign w:val="center"/>
            <w:hideMark/>
          </w:tcPr>
          <w:p w14:paraId="1CAE467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751" w:type="dxa"/>
            <w:tcBorders>
              <w:top w:val="nil"/>
              <w:left w:val="nil"/>
              <w:bottom w:val="single" w:sz="8" w:space="0" w:color="auto"/>
              <w:right w:val="single" w:sz="8" w:space="0" w:color="auto"/>
            </w:tcBorders>
            <w:shd w:val="clear" w:color="auto" w:fill="auto"/>
            <w:vAlign w:val="center"/>
            <w:hideMark/>
          </w:tcPr>
          <w:p w14:paraId="64D1D62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809" w:type="dxa"/>
            <w:tcBorders>
              <w:top w:val="nil"/>
              <w:left w:val="nil"/>
              <w:bottom w:val="single" w:sz="8" w:space="0" w:color="auto"/>
              <w:right w:val="single" w:sz="8" w:space="0" w:color="auto"/>
            </w:tcBorders>
            <w:shd w:val="clear" w:color="auto" w:fill="auto"/>
            <w:vAlign w:val="center"/>
            <w:hideMark/>
          </w:tcPr>
          <w:p w14:paraId="6112C78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86</w:t>
            </w:r>
          </w:p>
        </w:tc>
      </w:tr>
      <w:tr w:rsidR="0054616E" w:rsidRPr="00D75E23" w14:paraId="63F579C4"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2D37D23" w14:textId="16815BB9"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56746D5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4B92D92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5BA26CE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11</w:t>
            </w:r>
          </w:p>
        </w:tc>
        <w:tc>
          <w:tcPr>
            <w:tcW w:w="751" w:type="dxa"/>
            <w:tcBorders>
              <w:top w:val="nil"/>
              <w:left w:val="nil"/>
              <w:bottom w:val="single" w:sz="8" w:space="0" w:color="auto"/>
              <w:right w:val="single" w:sz="8" w:space="0" w:color="auto"/>
            </w:tcBorders>
            <w:shd w:val="clear" w:color="auto" w:fill="auto"/>
            <w:vAlign w:val="center"/>
            <w:hideMark/>
          </w:tcPr>
          <w:p w14:paraId="01381CA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17</w:t>
            </w:r>
          </w:p>
        </w:tc>
        <w:tc>
          <w:tcPr>
            <w:tcW w:w="751" w:type="dxa"/>
            <w:tcBorders>
              <w:top w:val="nil"/>
              <w:left w:val="nil"/>
              <w:bottom w:val="single" w:sz="8" w:space="0" w:color="auto"/>
              <w:right w:val="single" w:sz="8" w:space="0" w:color="auto"/>
            </w:tcBorders>
            <w:shd w:val="clear" w:color="auto" w:fill="auto"/>
            <w:vAlign w:val="center"/>
            <w:hideMark/>
          </w:tcPr>
          <w:p w14:paraId="60AF0FF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20</w:t>
            </w:r>
          </w:p>
        </w:tc>
        <w:tc>
          <w:tcPr>
            <w:tcW w:w="751" w:type="dxa"/>
            <w:tcBorders>
              <w:top w:val="nil"/>
              <w:left w:val="nil"/>
              <w:bottom w:val="single" w:sz="8" w:space="0" w:color="auto"/>
              <w:right w:val="single" w:sz="8" w:space="0" w:color="auto"/>
            </w:tcBorders>
            <w:shd w:val="clear" w:color="auto" w:fill="auto"/>
            <w:vAlign w:val="center"/>
            <w:hideMark/>
          </w:tcPr>
          <w:p w14:paraId="37059CB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19</w:t>
            </w:r>
          </w:p>
        </w:tc>
        <w:tc>
          <w:tcPr>
            <w:tcW w:w="751" w:type="dxa"/>
            <w:tcBorders>
              <w:top w:val="nil"/>
              <w:left w:val="nil"/>
              <w:bottom w:val="single" w:sz="8" w:space="0" w:color="auto"/>
              <w:right w:val="single" w:sz="8" w:space="0" w:color="auto"/>
            </w:tcBorders>
            <w:shd w:val="clear" w:color="auto" w:fill="auto"/>
            <w:vAlign w:val="center"/>
            <w:hideMark/>
          </w:tcPr>
          <w:p w14:paraId="6D5A70D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22</w:t>
            </w:r>
          </w:p>
        </w:tc>
        <w:tc>
          <w:tcPr>
            <w:tcW w:w="751" w:type="dxa"/>
            <w:tcBorders>
              <w:top w:val="nil"/>
              <w:left w:val="nil"/>
              <w:bottom w:val="single" w:sz="8" w:space="0" w:color="auto"/>
              <w:right w:val="single" w:sz="8" w:space="0" w:color="auto"/>
            </w:tcBorders>
            <w:shd w:val="clear" w:color="auto" w:fill="auto"/>
            <w:vAlign w:val="center"/>
            <w:hideMark/>
          </w:tcPr>
          <w:p w14:paraId="41A90B0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0D18FAA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809" w:type="dxa"/>
            <w:tcBorders>
              <w:top w:val="nil"/>
              <w:left w:val="nil"/>
              <w:bottom w:val="single" w:sz="8" w:space="0" w:color="auto"/>
              <w:right w:val="single" w:sz="8" w:space="0" w:color="auto"/>
            </w:tcBorders>
            <w:shd w:val="clear" w:color="auto" w:fill="auto"/>
            <w:vAlign w:val="center"/>
            <w:hideMark/>
          </w:tcPr>
          <w:p w14:paraId="12550D8C"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104</w:t>
            </w:r>
          </w:p>
        </w:tc>
      </w:tr>
      <w:tr w:rsidR="0054616E" w:rsidRPr="00D75E23" w14:paraId="6B686966"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5B4D4019" w14:textId="0EF3F1C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3DA0EE8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61EA822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7C903AA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4428129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w:t>
            </w:r>
          </w:p>
        </w:tc>
        <w:tc>
          <w:tcPr>
            <w:tcW w:w="751" w:type="dxa"/>
            <w:tcBorders>
              <w:top w:val="nil"/>
              <w:left w:val="nil"/>
              <w:bottom w:val="single" w:sz="8" w:space="0" w:color="auto"/>
              <w:right w:val="single" w:sz="8" w:space="0" w:color="auto"/>
            </w:tcBorders>
            <w:shd w:val="clear" w:color="auto" w:fill="auto"/>
            <w:vAlign w:val="center"/>
            <w:hideMark/>
          </w:tcPr>
          <w:p w14:paraId="505EA5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5A055C8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1ABC23C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3EB5569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4DC8D69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809" w:type="dxa"/>
            <w:tcBorders>
              <w:top w:val="nil"/>
              <w:left w:val="nil"/>
              <w:bottom w:val="single" w:sz="8" w:space="0" w:color="auto"/>
              <w:right w:val="single" w:sz="8" w:space="0" w:color="auto"/>
            </w:tcBorders>
            <w:shd w:val="clear" w:color="auto" w:fill="auto"/>
            <w:vAlign w:val="center"/>
            <w:hideMark/>
          </w:tcPr>
          <w:p w14:paraId="2CDE68D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26</w:t>
            </w:r>
          </w:p>
        </w:tc>
      </w:tr>
      <w:tr w:rsidR="0054616E" w:rsidRPr="00D75E23" w14:paraId="4F776CC9"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FA06CD6" w14:textId="1E07525F"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687C0E1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7A35FCC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042EFF0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6</w:t>
            </w:r>
          </w:p>
        </w:tc>
        <w:tc>
          <w:tcPr>
            <w:tcW w:w="751" w:type="dxa"/>
            <w:tcBorders>
              <w:top w:val="nil"/>
              <w:left w:val="nil"/>
              <w:bottom w:val="single" w:sz="8" w:space="0" w:color="auto"/>
              <w:right w:val="single" w:sz="8" w:space="0" w:color="auto"/>
            </w:tcBorders>
            <w:shd w:val="clear" w:color="auto" w:fill="auto"/>
            <w:vAlign w:val="center"/>
            <w:hideMark/>
          </w:tcPr>
          <w:p w14:paraId="19FAE4A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492268C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481993A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1842117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39A5952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205770C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558E4EF2"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21</w:t>
            </w:r>
          </w:p>
        </w:tc>
      </w:tr>
      <w:tr w:rsidR="0054616E" w:rsidRPr="00D75E23" w14:paraId="579B407F"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339530D0" w14:textId="19EFD171"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7D7E749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774B238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189E390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w:t>
            </w:r>
          </w:p>
        </w:tc>
        <w:tc>
          <w:tcPr>
            <w:tcW w:w="751" w:type="dxa"/>
            <w:tcBorders>
              <w:top w:val="nil"/>
              <w:left w:val="nil"/>
              <w:bottom w:val="single" w:sz="8" w:space="0" w:color="auto"/>
              <w:right w:val="single" w:sz="8" w:space="0" w:color="auto"/>
            </w:tcBorders>
            <w:shd w:val="clear" w:color="auto" w:fill="auto"/>
            <w:vAlign w:val="center"/>
            <w:hideMark/>
          </w:tcPr>
          <w:p w14:paraId="08FE6C5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238EA17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31D6237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7F1C152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736543F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0EEDA59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4DF553C3"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17</w:t>
            </w:r>
          </w:p>
        </w:tc>
      </w:tr>
      <w:tr w:rsidR="0054616E" w:rsidRPr="00D75E23" w14:paraId="34CD9FE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7A062E1C" w14:textId="3EA9EF17"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IDU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5A23F08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2FCFCE7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522FF65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1509EB9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389F584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540B12A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47D88A7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59447DE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339EC0C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6C55DB5E"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w:t>
            </w:r>
          </w:p>
        </w:tc>
      </w:tr>
      <w:tr w:rsidR="0054616E" w:rsidRPr="00D75E23" w14:paraId="55225D49"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F7B68F5" w14:textId="18462B43"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4C76604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7457BB5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64BAB9A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6A70BBE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01E5089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4A86B4B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2CCF84A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3020158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59E63A8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809" w:type="dxa"/>
            <w:tcBorders>
              <w:top w:val="nil"/>
              <w:left w:val="nil"/>
              <w:bottom w:val="single" w:sz="8" w:space="0" w:color="auto"/>
              <w:right w:val="single" w:sz="8" w:space="0" w:color="auto"/>
            </w:tcBorders>
            <w:shd w:val="clear" w:color="auto" w:fill="auto"/>
            <w:vAlign w:val="center"/>
            <w:hideMark/>
          </w:tcPr>
          <w:p w14:paraId="706105A4"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18</w:t>
            </w:r>
          </w:p>
        </w:tc>
      </w:tr>
      <w:tr w:rsidR="0054616E" w:rsidRPr="00D75E23" w14:paraId="60095EFC"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261AB56" w14:textId="4B2D0221"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17F6D8B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73E4891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w:t>
            </w:r>
          </w:p>
        </w:tc>
        <w:tc>
          <w:tcPr>
            <w:tcW w:w="751" w:type="dxa"/>
            <w:tcBorders>
              <w:top w:val="nil"/>
              <w:left w:val="nil"/>
              <w:bottom w:val="single" w:sz="8" w:space="0" w:color="auto"/>
              <w:right w:val="single" w:sz="8" w:space="0" w:color="auto"/>
            </w:tcBorders>
            <w:shd w:val="clear" w:color="auto" w:fill="auto"/>
            <w:vAlign w:val="center"/>
            <w:hideMark/>
          </w:tcPr>
          <w:p w14:paraId="216D3D4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76D4D6E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5E44933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07D15DC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06088F17"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8</w:t>
            </w:r>
          </w:p>
        </w:tc>
        <w:tc>
          <w:tcPr>
            <w:tcW w:w="751" w:type="dxa"/>
            <w:tcBorders>
              <w:top w:val="nil"/>
              <w:left w:val="nil"/>
              <w:bottom w:val="single" w:sz="8" w:space="0" w:color="auto"/>
              <w:right w:val="single" w:sz="8" w:space="0" w:color="auto"/>
            </w:tcBorders>
            <w:shd w:val="clear" w:color="auto" w:fill="auto"/>
            <w:vAlign w:val="center"/>
            <w:hideMark/>
          </w:tcPr>
          <w:p w14:paraId="1166246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7</w:t>
            </w:r>
          </w:p>
        </w:tc>
        <w:tc>
          <w:tcPr>
            <w:tcW w:w="751" w:type="dxa"/>
            <w:tcBorders>
              <w:top w:val="nil"/>
              <w:left w:val="nil"/>
              <w:bottom w:val="single" w:sz="8" w:space="0" w:color="auto"/>
              <w:right w:val="single" w:sz="8" w:space="0" w:color="auto"/>
            </w:tcBorders>
            <w:shd w:val="clear" w:color="auto" w:fill="auto"/>
            <w:vAlign w:val="center"/>
            <w:hideMark/>
          </w:tcPr>
          <w:p w14:paraId="168E212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809" w:type="dxa"/>
            <w:tcBorders>
              <w:top w:val="nil"/>
              <w:left w:val="nil"/>
              <w:bottom w:val="single" w:sz="8" w:space="0" w:color="auto"/>
              <w:right w:val="single" w:sz="8" w:space="0" w:color="auto"/>
            </w:tcBorders>
            <w:shd w:val="clear" w:color="auto" w:fill="auto"/>
            <w:vAlign w:val="center"/>
            <w:hideMark/>
          </w:tcPr>
          <w:p w14:paraId="659A0046"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35</w:t>
            </w:r>
          </w:p>
        </w:tc>
      </w:tr>
      <w:tr w:rsidR="0054616E" w:rsidRPr="00D75E23" w14:paraId="1C683FA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28DD66A" w14:textId="654B7030"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Men</w:t>
            </w:r>
          </w:p>
        </w:tc>
        <w:tc>
          <w:tcPr>
            <w:tcW w:w="751" w:type="dxa"/>
            <w:tcBorders>
              <w:top w:val="nil"/>
              <w:left w:val="nil"/>
              <w:bottom w:val="single" w:sz="8" w:space="0" w:color="auto"/>
              <w:right w:val="single" w:sz="8" w:space="0" w:color="auto"/>
            </w:tcBorders>
            <w:shd w:val="clear" w:color="auto" w:fill="auto"/>
            <w:vAlign w:val="center"/>
            <w:hideMark/>
          </w:tcPr>
          <w:p w14:paraId="76679DC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001D1CD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77E7F81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1926371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6A1D662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04E56B8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705A965E"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5E47982C"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7BA5ABE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809" w:type="dxa"/>
            <w:tcBorders>
              <w:top w:val="nil"/>
              <w:left w:val="nil"/>
              <w:bottom w:val="single" w:sz="8" w:space="0" w:color="auto"/>
              <w:right w:val="single" w:sz="8" w:space="0" w:color="auto"/>
            </w:tcBorders>
            <w:shd w:val="clear" w:color="auto" w:fill="auto"/>
            <w:vAlign w:val="center"/>
            <w:hideMark/>
          </w:tcPr>
          <w:p w14:paraId="1DC151B5"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7</w:t>
            </w:r>
          </w:p>
        </w:tc>
      </w:tr>
      <w:tr w:rsidR="0054616E" w:rsidRPr="00D75E23" w14:paraId="58C08797"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65DEA23" w14:textId="136FFEF5"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White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3BEC3B13"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70A3132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3B21C0EA"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18F2A874"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5</w:t>
            </w:r>
          </w:p>
        </w:tc>
        <w:tc>
          <w:tcPr>
            <w:tcW w:w="751" w:type="dxa"/>
            <w:tcBorders>
              <w:top w:val="nil"/>
              <w:left w:val="nil"/>
              <w:bottom w:val="single" w:sz="8" w:space="0" w:color="auto"/>
              <w:right w:val="single" w:sz="8" w:space="0" w:color="auto"/>
            </w:tcBorders>
            <w:shd w:val="clear" w:color="auto" w:fill="auto"/>
            <w:vAlign w:val="center"/>
            <w:hideMark/>
          </w:tcPr>
          <w:p w14:paraId="30351CA5"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0098A9C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7BB51359"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6CB42D0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57312A8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809" w:type="dxa"/>
            <w:tcBorders>
              <w:top w:val="nil"/>
              <w:left w:val="nil"/>
              <w:bottom w:val="single" w:sz="8" w:space="0" w:color="auto"/>
              <w:right w:val="single" w:sz="8" w:space="0" w:color="auto"/>
            </w:tcBorders>
            <w:shd w:val="clear" w:color="auto" w:fill="auto"/>
            <w:vAlign w:val="center"/>
            <w:hideMark/>
          </w:tcPr>
          <w:p w14:paraId="14388E87"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21</w:t>
            </w:r>
          </w:p>
        </w:tc>
      </w:tr>
      <w:tr w:rsidR="0054616E" w:rsidRPr="00D75E23" w14:paraId="67EC4CF2"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D1E8EAF" w14:textId="4A94C9E1" w:rsidR="0054616E" w:rsidRPr="00D75E23" w:rsidRDefault="008372C9" w:rsidP="00392ACF">
            <w:pPr>
              <w:spacing w:before="0" w:after="0"/>
              <w:rPr>
                <w:rFonts w:ascii="Calibri" w:hAnsi="Calibri"/>
                <w:b/>
                <w:bCs/>
                <w:color w:val="000000"/>
                <w:sz w:val="18"/>
                <w:szCs w:val="18"/>
              </w:rPr>
            </w:pPr>
            <w:r w:rsidRPr="00D75E23">
              <w:rPr>
                <w:rFonts w:ascii="Calibri" w:hAnsi="Calibri"/>
                <w:b/>
                <w:bCs/>
                <w:color w:val="000000"/>
                <w:sz w:val="18"/>
                <w:szCs w:val="18"/>
              </w:rPr>
              <w:t>Black</w:t>
            </w:r>
            <w:r w:rsidR="0054616E" w:rsidRPr="00D75E23">
              <w:rPr>
                <w:rFonts w:ascii="Calibri" w:hAnsi="Calibri"/>
                <w:b/>
                <w:bCs/>
                <w:color w:val="000000"/>
                <w:sz w:val="18"/>
                <w:szCs w:val="18"/>
              </w:rPr>
              <w:t xml:space="preserve">/AA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4854BFD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764F92A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65BA402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3</w:t>
            </w:r>
          </w:p>
        </w:tc>
        <w:tc>
          <w:tcPr>
            <w:tcW w:w="751" w:type="dxa"/>
            <w:tcBorders>
              <w:top w:val="nil"/>
              <w:left w:val="nil"/>
              <w:bottom w:val="single" w:sz="8" w:space="0" w:color="auto"/>
              <w:right w:val="single" w:sz="8" w:space="0" w:color="auto"/>
            </w:tcBorders>
            <w:shd w:val="clear" w:color="auto" w:fill="auto"/>
            <w:vAlign w:val="center"/>
            <w:hideMark/>
          </w:tcPr>
          <w:p w14:paraId="353BDB3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54562FB6"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9</w:t>
            </w:r>
          </w:p>
        </w:tc>
        <w:tc>
          <w:tcPr>
            <w:tcW w:w="751" w:type="dxa"/>
            <w:tcBorders>
              <w:top w:val="nil"/>
              <w:left w:val="nil"/>
              <w:bottom w:val="single" w:sz="8" w:space="0" w:color="auto"/>
              <w:right w:val="single" w:sz="8" w:space="0" w:color="auto"/>
            </w:tcBorders>
            <w:shd w:val="clear" w:color="auto" w:fill="auto"/>
            <w:vAlign w:val="center"/>
            <w:hideMark/>
          </w:tcPr>
          <w:p w14:paraId="09714BB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5A7147F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751" w:type="dxa"/>
            <w:tcBorders>
              <w:top w:val="nil"/>
              <w:left w:val="nil"/>
              <w:bottom w:val="single" w:sz="8" w:space="0" w:color="auto"/>
              <w:right w:val="single" w:sz="8" w:space="0" w:color="auto"/>
            </w:tcBorders>
            <w:shd w:val="clear" w:color="auto" w:fill="auto"/>
            <w:vAlign w:val="center"/>
            <w:hideMark/>
          </w:tcPr>
          <w:p w14:paraId="46E3F028"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3181054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4</w:t>
            </w:r>
          </w:p>
        </w:tc>
        <w:tc>
          <w:tcPr>
            <w:tcW w:w="809" w:type="dxa"/>
            <w:tcBorders>
              <w:top w:val="nil"/>
              <w:left w:val="nil"/>
              <w:bottom w:val="single" w:sz="8" w:space="0" w:color="auto"/>
              <w:right w:val="single" w:sz="8" w:space="0" w:color="auto"/>
            </w:tcBorders>
            <w:shd w:val="clear" w:color="auto" w:fill="auto"/>
            <w:vAlign w:val="center"/>
            <w:hideMark/>
          </w:tcPr>
          <w:p w14:paraId="3DB51B7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33</w:t>
            </w:r>
          </w:p>
        </w:tc>
      </w:tr>
      <w:tr w:rsidR="0054616E" w:rsidRPr="00D75E23" w14:paraId="086E87AA" w14:textId="77777777" w:rsidTr="002931F8">
        <w:trPr>
          <w:trHeight w:val="20"/>
          <w:jc w:val="center"/>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F50C524" w14:textId="30DD794D" w:rsidR="0054616E" w:rsidRPr="00D75E23" w:rsidRDefault="0054616E" w:rsidP="00392ACF">
            <w:pPr>
              <w:spacing w:before="0" w:after="0"/>
              <w:rPr>
                <w:rFonts w:ascii="Calibri" w:hAnsi="Calibri"/>
                <w:b/>
                <w:bCs/>
                <w:color w:val="000000"/>
                <w:sz w:val="18"/>
                <w:szCs w:val="18"/>
              </w:rPr>
            </w:pPr>
            <w:r w:rsidRPr="00D75E23">
              <w:rPr>
                <w:rFonts w:ascii="Calibri" w:hAnsi="Calibri"/>
                <w:b/>
                <w:bCs/>
                <w:color w:val="000000"/>
                <w:sz w:val="18"/>
                <w:szCs w:val="18"/>
              </w:rPr>
              <w:t xml:space="preserve">Hispanic HET </w:t>
            </w:r>
            <w:r w:rsidR="00CE4E6C" w:rsidRPr="00D75E23">
              <w:rPr>
                <w:rFonts w:ascii="Calibri" w:hAnsi="Calibri"/>
                <w:b/>
                <w:bCs/>
                <w:color w:val="000000"/>
                <w:sz w:val="18"/>
                <w:szCs w:val="18"/>
              </w:rPr>
              <w:t>Women</w:t>
            </w:r>
          </w:p>
        </w:tc>
        <w:tc>
          <w:tcPr>
            <w:tcW w:w="751" w:type="dxa"/>
            <w:tcBorders>
              <w:top w:val="nil"/>
              <w:left w:val="nil"/>
              <w:bottom w:val="single" w:sz="8" w:space="0" w:color="auto"/>
              <w:right w:val="single" w:sz="8" w:space="0" w:color="auto"/>
            </w:tcBorders>
            <w:shd w:val="clear" w:color="auto" w:fill="auto"/>
            <w:vAlign w:val="center"/>
            <w:hideMark/>
          </w:tcPr>
          <w:p w14:paraId="08A7DF22"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2B27C1F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2F4802EF"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78A55021"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0</w:t>
            </w:r>
          </w:p>
        </w:tc>
        <w:tc>
          <w:tcPr>
            <w:tcW w:w="751" w:type="dxa"/>
            <w:tcBorders>
              <w:top w:val="nil"/>
              <w:left w:val="nil"/>
              <w:bottom w:val="single" w:sz="8" w:space="0" w:color="auto"/>
              <w:right w:val="single" w:sz="8" w:space="0" w:color="auto"/>
            </w:tcBorders>
            <w:shd w:val="clear" w:color="auto" w:fill="auto"/>
            <w:vAlign w:val="center"/>
            <w:hideMark/>
          </w:tcPr>
          <w:p w14:paraId="790002DD"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107AC25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507D2B7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751" w:type="dxa"/>
            <w:tcBorders>
              <w:top w:val="nil"/>
              <w:left w:val="nil"/>
              <w:bottom w:val="single" w:sz="8" w:space="0" w:color="auto"/>
              <w:right w:val="single" w:sz="8" w:space="0" w:color="auto"/>
            </w:tcBorders>
            <w:shd w:val="clear" w:color="auto" w:fill="auto"/>
            <w:vAlign w:val="center"/>
            <w:hideMark/>
          </w:tcPr>
          <w:p w14:paraId="6CF84040"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2</w:t>
            </w:r>
          </w:p>
        </w:tc>
        <w:tc>
          <w:tcPr>
            <w:tcW w:w="751" w:type="dxa"/>
            <w:tcBorders>
              <w:top w:val="nil"/>
              <w:left w:val="nil"/>
              <w:bottom w:val="single" w:sz="8" w:space="0" w:color="auto"/>
              <w:right w:val="single" w:sz="8" w:space="0" w:color="auto"/>
            </w:tcBorders>
            <w:shd w:val="clear" w:color="auto" w:fill="auto"/>
            <w:vAlign w:val="center"/>
            <w:hideMark/>
          </w:tcPr>
          <w:p w14:paraId="0AC5CBEB" w14:textId="77777777" w:rsidR="0054616E" w:rsidRPr="00D75E23" w:rsidRDefault="0054616E" w:rsidP="00392ACF">
            <w:pPr>
              <w:spacing w:before="0" w:after="0"/>
              <w:jc w:val="center"/>
              <w:rPr>
                <w:rFonts w:ascii="Calibri" w:hAnsi="Calibri"/>
                <w:color w:val="000000"/>
                <w:sz w:val="18"/>
                <w:szCs w:val="18"/>
              </w:rPr>
            </w:pPr>
            <w:r w:rsidRPr="00D75E23">
              <w:rPr>
                <w:rFonts w:ascii="Calibri" w:hAnsi="Calibri"/>
                <w:color w:val="000000"/>
                <w:sz w:val="18"/>
                <w:szCs w:val="18"/>
              </w:rPr>
              <w:t>1</w:t>
            </w:r>
          </w:p>
        </w:tc>
        <w:tc>
          <w:tcPr>
            <w:tcW w:w="809" w:type="dxa"/>
            <w:tcBorders>
              <w:top w:val="nil"/>
              <w:left w:val="nil"/>
              <w:bottom w:val="single" w:sz="8" w:space="0" w:color="auto"/>
              <w:right w:val="single" w:sz="8" w:space="0" w:color="auto"/>
            </w:tcBorders>
            <w:shd w:val="clear" w:color="auto" w:fill="auto"/>
            <w:vAlign w:val="center"/>
            <w:hideMark/>
          </w:tcPr>
          <w:p w14:paraId="612CA2CD" w14:textId="77777777" w:rsidR="0054616E" w:rsidRPr="00D75E23" w:rsidRDefault="0054616E" w:rsidP="00392ACF">
            <w:pPr>
              <w:spacing w:before="0" w:after="0"/>
              <w:jc w:val="center"/>
              <w:rPr>
                <w:rFonts w:ascii="Calibri" w:hAnsi="Calibri"/>
                <w:b/>
                <w:bCs/>
                <w:color w:val="000000"/>
                <w:sz w:val="18"/>
                <w:szCs w:val="18"/>
              </w:rPr>
            </w:pPr>
            <w:r w:rsidRPr="00D75E23">
              <w:rPr>
                <w:rFonts w:ascii="Calibri" w:hAnsi="Calibri"/>
                <w:b/>
                <w:bCs/>
                <w:color w:val="000000"/>
                <w:sz w:val="18"/>
                <w:szCs w:val="18"/>
              </w:rPr>
              <w:t>11</w:t>
            </w:r>
          </w:p>
        </w:tc>
      </w:tr>
    </w:tbl>
    <w:p w14:paraId="7DC3010D" w14:textId="77777777" w:rsidR="0054616E" w:rsidRDefault="0054616E" w:rsidP="00F43583"/>
    <w:p w14:paraId="14A7E74A" w14:textId="77777777" w:rsidR="00655B9B" w:rsidRPr="00F43583" w:rsidRDefault="00655B9B" w:rsidP="00F43583"/>
    <w:p w14:paraId="4B7896BC" w14:textId="0041ACE4" w:rsidR="00882DEE" w:rsidRDefault="00882DEE" w:rsidP="00882DEE">
      <w:pPr>
        <w:pStyle w:val="Heading2"/>
      </w:pPr>
      <w:r>
        <w:t>Initial Population in year 2009</w:t>
      </w:r>
    </w:p>
    <w:p w14:paraId="6C3B82C9" w14:textId="3CADEBBE" w:rsidR="00882DEE" w:rsidRDefault="00882DEE" w:rsidP="00882DEE">
      <w:pPr>
        <w:pStyle w:val="Heading3"/>
      </w:pPr>
      <w:r>
        <w:t>Population</w:t>
      </w:r>
      <w:r w:rsidR="0053625B">
        <w:t xml:space="preserve"> s</w:t>
      </w:r>
      <w:r>
        <w:t>ize</w:t>
      </w:r>
    </w:p>
    <w:p w14:paraId="440D84A2" w14:textId="7DA46901" w:rsidR="00882DEE" w:rsidRDefault="00E27DEA" w:rsidP="00BE6A5F">
      <w:r>
        <w:t>The size</w:t>
      </w:r>
      <w:r w:rsidR="009E3920">
        <w:t>s</w:t>
      </w:r>
      <w:r>
        <w:t xml:space="preserve"> of the initial sub-</w:t>
      </w:r>
      <w:r w:rsidR="009E3920">
        <w:t>groups of PWH</w:t>
      </w:r>
      <w:r>
        <w:t xml:space="preserve"> using ART in 2009 </w:t>
      </w:r>
      <w:r w:rsidR="009E3920">
        <w:t>are</w:t>
      </w:r>
      <w:r>
        <w:t xml:space="preserve"> estimated from CDC</w:t>
      </w:r>
      <w:r w:rsidR="009E3920">
        <w:t>’s HIV</w:t>
      </w:r>
      <w:r>
        <w:t xml:space="preserve"> </w:t>
      </w:r>
      <w:r w:rsidR="009E3920">
        <w:t>S</w:t>
      </w:r>
      <w:r>
        <w:t>urveillance</w:t>
      </w:r>
      <w:r w:rsidR="009E3920">
        <w:t xml:space="preserve"> Reports and the</w:t>
      </w:r>
      <w:r>
        <w:t xml:space="preserve"> Medical Monitoring Project (MMP). First, the estimated number of persons with </w:t>
      </w:r>
      <w:r w:rsidR="009E3920">
        <w:t xml:space="preserve">diagnosed </w:t>
      </w:r>
      <w:r>
        <w:t xml:space="preserve">HIV in 2009 for each </w:t>
      </w:r>
      <w:r w:rsidR="009E3920">
        <w:t xml:space="preserve">of our five </w:t>
      </w:r>
      <w:r>
        <w:t>sex</w:t>
      </w:r>
      <w:r w:rsidR="009E3920">
        <w:t>-</w:t>
      </w:r>
      <w:r>
        <w:t>and</w:t>
      </w:r>
      <w:r w:rsidR="009E3920">
        <w:t>-HIV-acquisition-</w:t>
      </w:r>
      <w:r>
        <w:t>risk group combination is taken from table 14a in the 2013 HIV Surveillance Report (1). We then use</w:t>
      </w:r>
      <w:r w:rsidR="00D638D4">
        <w:t>d</w:t>
      </w:r>
      <w:r>
        <w:t xml:space="preserve"> table 17a in the 2010 HIV Surveillance Report</w:t>
      </w:r>
      <w:r w:rsidR="00BE6A5F">
        <w:t xml:space="preserve"> (2)</w:t>
      </w:r>
      <w:r>
        <w:t xml:space="preserve"> to </w:t>
      </w:r>
      <w:r w:rsidR="00D638D4">
        <w:t xml:space="preserve">estimate </w:t>
      </w:r>
      <w:r>
        <w:t xml:space="preserve">the </w:t>
      </w:r>
      <w:r w:rsidR="00D638D4">
        <w:t xml:space="preserve">number of people living with </w:t>
      </w:r>
      <w:r w:rsidR="009E3920">
        <w:t xml:space="preserve">diagnosed </w:t>
      </w:r>
      <w:r w:rsidR="00D638D4">
        <w:t>HIV by</w:t>
      </w:r>
      <w:r w:rsidR="009E3920" w:rsidRPr="009E3920">
        <w:t xml:space="preserve"> </w:t>
      </w:r>
      <w:r w:rsidR="009E3920">
        <w:t xml:space="preserve">sex-and-HIV-acquisition-risk group combinations within our three </w:t>
      </w:r>
      <w:r>
        <w:t>race</w:t>
      </w:r>
      <w:r w:rsidR="009E3920">
        <w:t xml:space="preserve"> and ethnicity groups</w:t>
      </w:r>
      <w:r>
        <w:t>.</w:t>
      </w:r>
      <w:r w:rsidR="00BE6A5F">
        <w:t xml:space="preserve"> </w:t>
      </w:r>
      <w:r>
        <w:t xml:space="preserve">Finally, we </w:t>
      </w:r>
      <w:r w:rsidR="00D638D4">
        <w:t>adjusted the estimates for</w:t>
      </w:r>
      <w:r w:rsidR="009E3920">
        <w:t xml:space="preserve"> the </w:t>
      </w:r>
      <w:r>
        <w:t xml:space="preserve">proportion of </w:t>
      </w:r>
      <w:r w:rsidR="00D638D4">
        <w:t>e</w:t>
      </w:r>
      <w:r w:rsidR="009E3920">
        <w:t>a</w:t>
      </w:r>
      <w:r w:rsidR="00D638D4">
        <w:t>ch</w:t>
      </w:r>
      <w:r>
        <w:t xml:space="preserve"> </w:t>
      </w:r>
      <w:r w:rsidR="00BA469D">
        <w:t>sub-group</w:t>
      </w:r>
      <w:r>
        <w:t xml:space="preserve"> receiving ART</w:t>
      </w:r>
      <w:r w:rsidR="00D638D4">
        <w:t xml:space="preserve"> in 2009 (Table S</w:t>
      </w:r>
      <w:r w:rsidR="00A45DB5">
        <w:t>2</w:t>
      </w:r>
      <w:r w:rsidR="00D638D4">
        <w:t>).</w:t>
      </w:r>
    </w:p>
    <w:p w14:paraId="777636CF" w14:textId="77777777" w:rsidR="00D75E23" w:rsidRDefault="00D75E23" w:rsidP="00BE6A5F"/>
    <w:p w14:paraId="57F399E8" w14:textId="0E36E742" w:rsidR="00B2373A" w:rsidRPr="00875DEC" w:rsidRDefault="00D75E23" w:rsidP="002931F8">
      <w:pPr>
        <w:pStyle w:val="Caption"/>
      </w:pPr>
      <w:r>
        <w:t xml:space="preserve">Table S </w:t>
      </w:r>
      <w:r>
        <w:fldChar w:fldCharType="begin"/>
      </w:r>
      <w:r>
        <w:instrText>SEQ Table_S \* ARABIC</w:instrText>
      </w:r>
      <w:r>
        <w:fldChar w:fldCharType="separate"/>
      </w:r>
      <w:r w:rsidR="00165E2D">
        <w:rPr>
          <w:noProof/>
        </w:rPr>
        <w:t>2</w:t>
      </w:r>
      <w:r>
        <w:fldChar w:fldCharType="end"/>
      </w:r>
      <w:r>
        <w:t>:</w:t>
      </w:r>
      <w:r w:rsidRPr="00D75E23">
        <w:t xml:space="preserve"> </w:t>
      </w:r>
      <w:r w:rsidR="00326ADA">
        <w:t>Estimating the number of ART users in year 2009</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350"/>
        <w:gridCol w:w="1170"/>
        <w:gridCol w:w="1080"/>
        <w:gridCol w:w="1260"/>
        <w:gridCol w:w="3600"/>
      </w:tblGrid>
      <w:tr w:rsidR="00FA22F4" w:rsidRPr="00D75E23" w14:paraId="5289AFF5" w14:textId="77777777" w:rsidTr="00B064F8">
        <w:trPr>
          <w:trHeight w:val="268"/>
        </w:trPr>
        <w:tc>
          <w:tcPr>
            <w:tcW w:w="2065" w:type="dxa"/>
            <w:shd w:val="clear" w:color="003300" w:fill="000000"/>
            <w:vAlign w:val="center"/>
            <w:hideMark/>
          </w:tcPr>
          <w:p w14:paraId="37644A80" w14:textId="77777777" w:rsidR="00B2373A" w:rsidRPr="00D75E23" w:rsidRDefault="00B2373A" w:rsidP="002931F8">
            <w:pPr>
              <w:pStyle w:val="NoSpacing"/>
              <w:rPr>
                <w:b/>
                <w:bCs/>
                <w:szCs w:val="18"/>
              </w:rPr>
            </w:pPr>
            <w:r w:rsidRPr="00D75E23">
              <w:rPr>
                <w:b/>
                <w:bCs/>
                <w:szCs w:val="18"/>
              </w:rPr>
              <w:t>Population</w:t>
            </w:r>
          </w:p>
        </w:tc>
        <w:tc>
          <w:tcPr>
            <w:tcW w:w="1350" w:type="dxa"/>
            <w:shd w:val="clear" w:color="003300" w:fill="000000"/>
            <w:vAlign w:val="center"/>
            <w:hideMark/>
          </w:tcPr>
          <w:p w14:paraId="1D8AD596" w14:textId="77777777" w:rsidR="00B2373A" w:rsidRPr="00D75E23" w:rsidRDefault="00B2373A" w:rsidP="002931F8">
            <w:pPr>
              <w:pStyle w:val="NoSpacing"/>
              <w:jc w:val="center"/>
              <w:rPr>
                <w:b/>
                <w:bCs/>
                <w:szCs w:val="18"/>
              </w:rPr>
            </w:pPr>
            <w:r w:rsidRPr="00D75E23">
              <w:rPr>
                <w:b/>
                <w:bCs/>
                <w:szCs w:val="18"/>
              </w:rPr>
              <w:t xml:space="preserve">Number with </w:t>
            </w:r>
            <w:r w:rsidRPr="00D75E23">
              <w:rPr>
                <w:b/>
                <w:bCs/>
                <w:szCs w:val="18"/>
              </w:rPr>
              <w:br/>
              <w:t>Diagnosed HIV Per Risk/Sex</w:t>
            </w:r>
          </w:p>
        </w:tc>
        <w:tc>
          <w:tcPr>
            <w:tcW w:w="1170" w:type="dxa"/>
            <w:shd w:val="clear" w:color="003300" w:fill="000000"/>
            <w:vAlign w:val="center"/>
            <w:hideMark/>
          </w:tcPr>
          <w:p w14:paraId="7230A119" w14:textId="77777777" w:rsidR="00B2373A" w:rsidRPr="00D75E23" w:rsidRDefault="00B2373A" w:rsidP="002931F8">
            <w:pPr>
              <w:pStyle w:val="NoSpacing"/>
              <w:jc w:val="center"/>
              <w:rPr>
                <w:b/>
                <w:bCs/>
                <w:szCs w:val="18"/>
              </w:rPr>
            </w:pPr>
            <w:r w:rsidRPr="00D75E23">
              <w:rPr>
                <w:b/>
                <w:bCs/>
                <w:szCs w:val="18"/>
              </w:rPr>
              <w:t>Proportion</w:t>
            </w:r>
            <w:r w:rsidRPr="00D75E23">
              <w:rPr>
                <w:b/>
                <w:bCs/>
                <w:szCs w:val="18"/>
              </w:rPr>
              <w:br/>
              <w:t>By Race</w:t>
            </w:r>
          </w:p>
        </w:tc>
        <w:tc>
          <w:tcPr>
            <w:tcW w:w="1080" w:type="dxa"/>
            <w:shd w:val="clear" w:color="003300" w:fill="000000"/>
            <w:vAlign w:val="center"/>
            <w:hideMark/>
          </w:tcPr>
          <w:p w14:paraId="4EA13278" w14:textId="77777777" w:rsidR="00B2373A" w:rsidRPr="00D75E23" w:rsidRDefault="00B2373A" w:rsidP="002931F8">
            <w:pPr>
              <w:pStyle w:val="NoSpacing"/>
              <w:jc w:val="center"/>
              <w:rPr>
                <w:b/>
                <w:bCs/>
                <w:szCs w:val="18"/>
              </w:rPr>
            </w:pPr>
            <w:r w:rsidRPr="00D75E23">
              <w:rPr>
                <w:b/>
                <w:bCs/>
                <w:szCs w:val="18"/>
              </w:rPr>
              <w:t xml:space="preserve">Proportion </w:t>
            </w:r>
            <w:r w:rsidRPr="00D75E23">
              <w:rPr>
                <w:b/>
                <w:bCs/>
                <w:szCs w:val="18"/>
              </w:rPr>
              <w:br/>
              <w:t>On ART</w:t>
            </w:r>
          </w:p>
        </w:tc>
        <w:tc>
          <w:tcPr>
            <w:tcW w:w="1260" w:type="dxa"/>
            <w:shd w:val="clear" w:color="003300" w:fill="000000"/>
            <w:vAlign w:val="center"/>
            <w:hideMark/>
          </w:tcPr>
          <w:p w14:paraId="1919FF23" w14:textId="77777777" w:rsidR="00B2373A" w:rsidRPr="00D75E23" w:rsidRDefault="00B2373A" w:rsidP="002931F8">
            <w:pPr>
              <w:pStyle w:val="NoSpacing"/>
              <w:jc w:val="center"/>
              <w:rPr>
                <w:b/>
                <w:bCs/>
                <w:szCs w:val="18"/>
              </w:rPr>
            </w:pPr>
            <w:r w:rsidRPr="00D75E23">
              <w:rPr>
                <w:b/>
                <w:bCs/>
                <w:szCs w:val="18"/>
              </w:rPr>
              <w:t>Total Number</w:t>
            </w:r>
            <w:r w:rsidRPr="00D75E23">
              <w:rPr>
                <w:b/>
                <w:bCs/>
                <w:szCs w:val="18"/>
              </w:rPr>
              <w:br/>
              <w:t>On ART in 2009</w:t>
            </w:r>
          </w:p>
        </w:tc>
        <w:tc>
          <w:tcPr>
            <w:tcW w:w="3600" w:type="dxa"/>
            <w:shd w:val="clear" w:color="003300" w:fill="000000"/>
          </w:tcPr>
          <w:p w14:paraId="155D9784" w14:textId="77777777" w:rsidR="00B2373A" w:rsidRPr="00D75E23" w:rsidRDefault="00B2373A" w:rsidP="002931F8">
            <w:pPr>
              <w:pStyle w:val="NoSpacing"/>
              <w:tabs>
                <w:tab w:val="left" w:pos="510"/>
              </w:tabs>
              <w:jc w:val="center"/>
              <w:rPr>
                <w:b/>
                <w:bCs/>
                <w:szCs w:val="18"/>
              </w:rPr>
            </w:pPr>
          </w:p>
          <w:p w14:paraId="428A6677" w14:textId="77777777" w:rsidR="00B2373A" w:rsidRPr="00D75E23" w:rsidRDefault="00B2373A" w:rsidP="002931F8">
            <w:pPr>
              <w:pStyle w:val="NoSpacing"/>
              <w:tabs>
                <w:tab w:val="left" w:pos="510"/>
              </w:tabs>
              <w:jc w:val="center"/>
              <w:rPr>
                <w:b/>
                <w:bCs/>
                <w:szCs w:val="18"/>
              </w:rPr>
            </w:pPr>
            <w:r w:rsidRPr="00D75E23">
              <w:rPr>
                <w:b/>
                <w:bCs/>
                <w:szCs w:val="18"/>
              </w:rPr>
              <w:t>ART Proportion Source</w:t>
            </w:r>
          </w:p>
        </w:tc>
      </w:tr>
      <w:tr w:rsidR="00FA22F4" w:rsidRPr="00D75E23" w14:paraId="3BDE0857"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023D9" w14:textId="24434F58" w:rsidR="00CF7E92" w:rsidRPr="00D75E23" w:rsidRDefault="00CF7E92" w:rsidP="002931F8">
            <w:pPr>
              <w:pStyle w:val="NoSpacing"/>
              <w:rPr>
                <w:b/>
                <w:bCs/>
                <w:szCs w:val="18"/>
              </w:rPr>
            </w:pPr>
            <w:r w:rsidRPr="00D75E23">
              <w:rPr>
                <w:b/>
                <w:bCs/>
                <w:szCs w:val="18"/>
              </w:rPr>
              <w:t>White MSM</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BE724" w14:textId="4547B95C" w:rsidR="00CF7E92" w:rsidRPr="00D75E23" w:rsidRDefault="00CF7E92" w:rsidP="002931F8">
            <w:pPr>
              <w:pStyle w:val="NoSpacing"/>
              <w:jc w:val="center"/>
              <w:rPr>
                <w:szCs w:val="18"/>
              </w:rPr>
            </w:pPr>
            <w:r w:rsidRPr="00D75E23">
              <w:rPr>
                <w:szCs w:val="18"/>
              </w:rPr>
              <w:t>414,232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F2977" w14:textId="6B9EE8D1" w:rsidR="00CF7E92" w:rsidRPr="00D75E23" w:rsidRDefault="00CF7E92" w:rsidP="002931F8">
            <w:pPr>
              <w:pStyle w:val="NoSpacing"/>
              <w:jc w:val="center"/>
              <w:rPr>
                <w:szCs w:val="18"/>
              </w:rPr>
            </w:pPr>
            <w:r w:rsidRPr="00D75E23">
              <w:rPr>
                <w:szCs w:val="18"/>
              </w:rPr>
              <w:t>0.201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6AED2" w14:textId="4A56976E" w:rsidR="00CF7E92" w:rsidRPr="00D75E23" w:rsidRDefault="00CF7E92" w:rsidP="002931F8">
            <w:pPr>
              <w:pStyle w:val="NoSpacing"/>
              <w:jc w:val="center"/>
              <w:rPr>
                <w:szCs w:val="18"/>
              </w:rPr>
            </w:pPr>
            <w:r w:rsidRPr="00D75E23">
              <w:rPr>
                <w:szCs w:val="18"/>
              </w:rPr>
              <w:t>0.492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D7A0C" w14:textId="76FC3A63" w:rsidR="00CF7E92" w:rsidRPr="00D75E23" w:rsidRDefault="00CF7E92" w:rsidP="002931F8">
            <w:pPr>
              <w:pStyle w:val="NoSpacing"/>
              <w:jc w:val="center"/>
              <w:rPr>
                <w:szCs w:val="18"/>
              </w:rPr>
            </w:pPr>
            <w:r w:rsidRPr="00D75E23">
              <w:rPr>
                <w:szCs w:val="18"/>
              </w:rPr>
              <w:t>40,897</w:t>
            </w:r>
          </w:p>
        </w:tc>
        <w:tc>
          <w:tcPr>
            <w:tcW w:w="3600" w:type="dxa"/>
            <w:tcBorders>
              <w:top w:val="single" w:sz="4" w:space="0" w:color="auto"/>
              <w:left w:val="single" w:sz="4" w:space="0" w:color="auto"/>
              <w:bottom w:val="single" w:sz="4" w:space="0" w:color="auto"/>
              <w:right w:val="single" w:sz="4" w:space="0" w:color="auto"/>
            </w:tcBorders>
          </w:tcPr>
          <w:p w14:paraId="140FC3FA" w14:textId="081AA86E" w:rsidR="00CF7E92" w:rsidRPr="00D75E23" w:rsidRDefault="00CF7E92" w:rsidP="002931F8">
            <w:pPr>
              <w:pStyle w:val="NoSpacing"/>
              <w:jc w:val="center"/>
              <w:rPr>
                <w:szCs w:val="18"/>
              </w:rPr>
            </w:pPr>
            <w:r w:rsidRPr="00D75E23">
              <w:rPr>
                <w:szCs w:val="18"/>
              </w:rPr>
              <w:t>CDC MMWR, September 26, 2014, Table 3 (</w:t>
            </w:r>
            <w:r w:rsidR="000D59B5" w:rsidRPr="00D75E23">
              <w:rPr>
                <w:szCs w:val="18"/>
              </w:rPr>
              <w:t>3</w:t>
            </w:r>
            <w:r w:rsidRPr="00D75E23">
              <w:rPr>
                <w:szCs w:val="18"/>
              </w:rPr>
              <w:t>)</w:t>
            </w:r>
          </w:p>
        </w:tc>
      </w:tr>
      <w:tr w:rsidR="00FA22F4" w:rsidRPr="00D75E23" w14:paraId="274E3B6A"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2C620" w14:textId="3C482D5C" w:rsidR="00CF7E92" w:rsidRPr="00D75E23" w:rsidRDefault="008372C9" w:rsidP="002931F8">
            <w:pPr>
              <w:pStyle w:val="NoSpacing"/>
              <w:rPr>
                <w:b/>
                <w:bCs/>
                <w:szCs w:val="18"/>
              </w:rPr>
            </w:pPr>
            <w:r w:rsidRPr="00D75E23">
              <w:rPr>
                <w:b/>
                <w:bCs/>
                <w:szCs w:val="18"/>
              </w:rPr>
              <w:t>Black</w:t>
            </w:r>
            <w:r w:rsidR="00CA302A" w:rsidRPr="00D75E23">
              <w:rPr>
                <w:b/>
                <w:bCs/>
                <w:szCs w:val="18"/>
              </w:rPr>
              <w:t>/AA</w:t>
            </w:r>
            <w:r w:rsidR="00CF7E92" w:rsidRPr="00D75E23">
              <w:rPr>
                <w:b/>
                <w:bCs/>
                <w:szCs w:val="18"/>
              </w:rPr>
              <w:t xml:space="preserve"> MSM</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78F45" w14:textId="6BE510D8" w:rsidR="00CF7E92" w:rsidRPr="00D75E23" w:rsidRDefault="00CF7E92" w:rsidP="002931F8">
            <w:pPr>
              <w:pStyle w:val="NoSpacing"/>
              <w:jc w:val="center"/>
              <w:rPr>
                <w:szCs w:val="18"/>
              </w:rPr>
            </w:pPr>
            <w:r w:rsidRPr="00D75E23">
              <w:rPr>
                <w:szCs w:val="18"/>
              </w:rPr>
              <w:t>414,232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01525" w14:textId="4DC41C77" w:rsidR="00CF7E92" w:rsidRPr="00D75E23" w:rsidRDefault="00CF7E92" w:rsidP="002931F8">
            <w:pPr>
              <w:pStyle w:val="NoSpacing"/>
              <w:jc w:val="center"/>
              <w:rPr>
                <w:szCs w:val="18"/>
              </w:rPr>
            </w:pPr>
            <w:r w:rsidRPr="00D75E23">
              <w:rPr>
                <w:szCs w:val="18"/>
              </w:rPr>
              <w:t>0.293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8066E" w14:textId="7784CD94" w:rsidR="00CF7E92" w:rsidRPr="00D75E23" w:rsidRDefault="00CF7E92" w:rsidP="002931F8">
            <w:pPr>
              <w:pStyle w:val="NoSpacing"/>
              <w:jc w:val="center"/>
              <w:rPr>
                <w:szCs w:val="18"/>
              </w:rPr>
            </w:pPr>
            <w:r w:rsidRPr="00D75E23">
              <w:rPr>
                <w:szCs w:val="18"/>
              </w:rPr>
              <w:t>0.471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B8993" w14:textId="3CCFAA7D" w:rsidR="00CF7E92" w:rsidRPr="00D75E23" w:rsidRDefault="00CF7E92" w:rsidP="002931F8">
            <w:pPr>
              <w:pStyle w:val="NoSpacing"/>
              <w:jc w:val="center"/>
              <w:rPr>
                <w:szCs w:val="18"/>
              </w:rPr>
            </w:pPr>
            <w:r w:rsidRPr="00D75E23">
              <w:rPr>
                <w:szCs w:val="18"/>
              </w:rPr>
              <w:t>57,104</w:t>
            </w:r>
          </w:p>
        </w:tc>
        <w:tc>
          <w:tcPr>
            <w:tcW w:w="3600" w:type="dxa"/>
            <w:tcBorders>
              <w:top w:val="single" w:sz="4" w:space="0" w:color="auto"/>
              <w:left w:val="single" w:sz="4" w:space="0" w:color="auto"/>
              <w:bottom w:val="single" w:sz="4" w:space="0" w:color="auto"/>
              <w:right w:val="single" w:sz="4" w:space="0" w:color="auto"/>
            </w:tcBorders>
          </w:tcPr>
          <w:p w14:paraId="53A9772F" w14:textId="2C349A89" w:rsidR="00CF7E92" w:rsidRPr="00D75E23" w:rsidRDefault="00CF7E92" w:rsidP="002931F8">
            <w:pPr>
              <w:pStyle w:val="NoSpacing"/>
              <w:jc w:val="center"/>
              <w:rPr>
                <w:szCs w:val="18"/>
              </w:rPr>
            </w:pPr>
            <w:r w:rsidRPr="00D75E23">
              <w:rPr>
                <w:szCs w:val="18"/>
              </w:rPr>
              <w:t>CDC MMWR, September 26, 2014, Table 3 (</w:t>
            </w:r>
            <w:r w:rsidR="000D59B5" w:rsidRPr="00D75E23">
              <w:rPr>
                <w:szCs w:val="18"/>
              </w:rPr>
              <w:t>3</w:t>
            </w:r>
            <w:r w:rsidRPr="00D75E23">
              <w:rPr>
                <w:szCs w:val="18"/>
              </w:rPr>
              <w:t>)</w:t>
            </w:r>
          </w:p>
        </w:tc>
      </w:tr>
      <w:tr w:rsidR="00FA22F4" w:rsidRPr="00D75E23" w14:paraId="39AAE861"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A1637" w14:textId="51996E2C" w:rsidR="00CF7E92" w:rsidRPr="00D75E23" w:rsidRDefault="00CF7E92" w:rsidP="002931F8">
            <w:pPr>
              <w:pStyle w:val="NoSpacing"/>
              <w:rPr>
                <w:b/>
                <w:bCs/>
                <w:szCs w:val="18"/>
              </w:rPr>
            </w:pPr>
            <w:r w:rsidRPr="00D75E23">
              <w:rPr>
                <w:b/>
                <w:bCs/>
                <w:szCs w:val="18"/>
              </w:rPr>
              <w:t>Hispanic MSM</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32B79" w14:textId="0624783D" w:rsidR="00CF7E92" w:rsidRPr="00D75E23" w:rsidRDefault="00CF7E92" w:rsidP="002931F8">
            <w:pPr>
              <w:pStyle w:val="NoSpacing"/>
              <w:jc w:val="center"/>
              <w:rPr>
                <w:szCs w:val="18"/>
              </w:rPr>
            </w:pPr>
            <w:r w:rsidRPr="00D75E23">
              <w:rPr>
                <w:szCs w:val="18"/>
              </w:rPr>
              <w:t>414,232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7A596" w14:textId="40255F01" w:rsidR="00CF7E92" w:rsidRPr="00D75E23" w:rsidRDefault="00CF7E92" w:rsidP="002931F8">
            <w:pPr>
              <w:pStyle w:val="NoSpacing"/>
              <w:jc w:val="center"/>
              <w:rPr>
                <w:szCs w:val="18"/>
              </w:rPr>
            </w:pPr>
            <w:r w:rsidRPr="00D75E23">
              <w:rPr>
                <w:szCs w:val="18"/>
              </w:rPr>
              <w:t>0.474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84329" w14:textId="74BA6E98" w:rsidR="00CF7E92" w:rsidRPr="00D75E23" w:rsidRDefault="00CF7E92" w:rsidP="002931F8">
            <w:pPr>
              <w:pStyle w:val="NoSpacing"/>
              <w:jc w:val="center"/>
              <w:rPr>
                <w:szCs w:val="18"/>
              </w:rPr>
            </w:pPr>
            <w:r w:rsidRPr="00D75E23">
              <w:rPr>
                <w:szCs w:val="18"/>
              </w:rPr>
              <w:t>0.496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5434E" w14:textId="2F31B721" w:rsidR="00CF7E92" w:rsidRPr="00D75E23" w:rsidRDefault="00CF7E92" w:rsidP="002931F8">
            <w:pPr>
              <w:pStyle w:val="NoSpacing"/>
              <w:jc w:val="center"/>
              <w:rPr>
                <w:szCs w:val="18"/>
              </w:rPr>
            </w:pPr>
            <w:r w:rsidRPr="00D75E23">
              <w:rPr>
                <w:szCs w:val="18"/>
              </w:rPr>
              <w:t>97,464</w:t>
            </w:r>
          </w:p>
        </w:tc>
        <w:tc>
          <w:tcPr>
            <w:tcW w:w="3600" w:type="dxa"/>
            <w:tcBorders>
              <w:top w:val="single" w:sz="4" w:space="0" w:color="auto"/>
              <w:left w:val="single" w:sz="4" w:space="0" w:color="auto"/>
              <w:bottom w:val="single" w:sz="4" w:space="0" w:color="auto"/>
              <w:right w:val="single" w:sz="4" w:space="0" w:color="auto"/>
            </w:tcBorders>
          </w:tcPr>
          <w:p w14:paraId="7BB3BEC8" w14:textId="578D5FAE" w:rsidR="00CF7E92" w:rsidRPr="00D75E23" w:rsidRDefault="00CF7E92" w:rsidP="002931F8">
            <w:pPr>
              <w:pStyle w:val="NoSpacing"/>
              <w:jc w:val="center"/>
              <w:rPr>
                <w:szCs w:val="18"/>
              </w:rPr>
            </w:pPr>
            <w:r w:rsidRPr="00D75E23">
              <w:rPr>
                <w:szCs w:val="18"/>
              </w:rPr>
              <w:t>CDC MMWR, September 26, 2014, Table 3 (</w:t>
            </w:r>
            <w:r w:rsidR="000D59B5" w:rsidRPr="00D75E23">
              <w:rPr>
                <w:szCs w:val="18"/>
              </w:rPr>
              <w:t>3</w:t>
            </w:r>
            <w:r w:rsidRPr="00D75E23">
              <w:rPr>
                <w:szCs w:val="18"/>
              </w:rPr>
              <w:t>)</w:t>
            </w:r>
          </w:p>
        </w:tc>
      </w:tr>
      <w:tr w:rsidR="00FA22F4" w:rsidRPr="00D75E23" w14:paraId="72219758"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1B677" w14:textId="3B834123" w:rsidR="00CA302A" w:rsidRPr="00D75E23" w:rsidRDefault="00CA302A" w:rsidP="002931F8">
            <w:pPr>
              <w:pStyle w:val="NoSpacing"/>
              <w:rPr>
                <w:b/>
                <w:bCs/>
                <w:szCs w:val="18"/>
              </w:rPr>
            </w:pPr>
            <w:r w:rsidRPr="00D75E23">
              <w:rPr>
                <w:b/>
                <w:bCs/>
                <w:szCs w:val="18"/>
              </w:rPr>
              <w:t xml:space="preserve">White IDU </w:t>
            </w:r>
            <w:r w:rsidR="00CE4E6C" w:rsidRPr="00D75E23">
              <w:rPr>
                <w:b/>
                <w:bCs/>
                <w:szCs w:val="18"/>
              </w:rPr>
              <w:t>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1DC48" w14:textId="4B3BB3DD" w:rsidR="00CA302A" w:rsidRPr="00D75E23" w:rsidRDefault="00CA302A" w:rsidP="002931F8">
            <w:pPr>
              <w:pStyle w:val="NoSpacing"/>
              <w:jc w:val="center"/>
              <w:rPr>
                <w:szCs w:val="18"/>
              </w:rPr>
            </w:pPr>
            <w:r w:rsidRPr="00D75E23">
              <w:rPr>
                <w:szCs w:val="18"/>
              </w:rPr>
              <w:t>134,962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C831B" w14:textId="4C700FFC" w:rsidR="00CA302A" w:rsidRPr="00D75E23" w:rsidRDefault="00CA302A" w:rsidP="002931F8">
            <w:pPr>
              <w:pStyle w:val="NoSpacing"/>
              <w:jc w:val="center"/>
              <w:rPr>
                <w:szCs w:val="18"/>
              </w:rPr>
            </w:pPr>
            <w:r w:rsidRPr="00D75E23">
              <w:rPr>
                <w:szCs w:val="18"/>
              </w:rPr>
              <w:t>0.275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E918E" w14:textId="02220EAB" w:rsidR="00CA302A" w:rsidRPr="00D75E23" w:rsidRDefault="00CA302A" w:rsidP="002931F8">
            <w:pPr>
              <w:pStyle w:val="NoSpacing"/>
              <w:jc w:val="center"/>
              <w:rPr>
                <w:szCs w:val="18"/>
              </w:rPr>
            </w:pPr>
            <w:r w:rsidRPr="00D75E23">
              <w:rPr>
                <w:szCs w:val="18"/>
              </w:rPr>
              <w:t>0.455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2BA0B" w14:textId="6F995A9C" w:rsidR="00CA302A" w:rsidRPr="00D75E23" w:rsidRDefault="00CA302A" w:rsidP="002931F8">
            <w:pPr>
              <w:pStyle w:val="NoSpacing"/>
              <w:jc w:val="center"/>
              <w:rPr>
                <w:szCs w:val="18"/>
              </w:rPr>
            </w:pPr>
            <w:r w:rsidRPr="00D75E23">
              <w:rPr>
                <w:szCs w:val="18"/>
              </w:rPr>
              <w:t>16,900</w:t>
            </w:r>
          </w:p>
        </w:tc>
        <w:tc>
          <w:tcPr>
            <w:tcW w:w="3600" w:type="dxa"/>
            <w:tcBorders>
              <w:top w:val="single" w:sz="4" w:space="0" w:color="auto"/>
              <w:left w:val="single" w:sz="4" w:space="0" w:color="auto"/>
              <w:bottom w:val="single" w:sz="4" w:space="0" w:color="auto"/>
              <w:right w:val="single" w:sz="4" w:space="0" w:color="auto"/>
            </w:tcBorders>
          </w:tcPr>
          <w:p w14:paraId="07982073" w14:textId="6935FE1F" w:rsidR="00CA302A" w:rsidRPr="00D75E23" w:rsidRDefault="00CA302A" w:rsidP="002931F8">
            <w:pPr>
              <w:pStyle w:val="NoSpacing"/>
              <w:jc w:val="center"/>
              <w:rPr>
                <w:szCs w:val="18"/>
              </w:rPr>
            </w:pPr>
            <w:r w:rsidRPr="00D75E23">
              <w:rPr>
                <w:szCs w:val="18"/>
              </w:rPr>
              <w:t>Correspondence with Luke Shouse, CDC</w:t>
            </w:r>
          </w:p>
        </w:tc>
      </w:tr>
      <w:tr w:rsidR="00FA22F4" w:rsidRPr="00D75E23" w14:paraId="56CF763F"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7F452" w14:textId="3A535735" w:rsidR="00CA302A" w:rsidRPr="00D75E23" w:rsidRDefault="008372C9" w:rsidP="002931F8">
            <w:pPr>
              <w:pStyle w:val="NoSpacing"/>
              <w:rPr>
                <w:b/>
                <w:bCs/>
                <w:szCs w:val="18"/>
              </w:rPr>
            </w:pPr>
            <w:r w:rsidRPr="00D75E23">
              <w:rPr>
                <w:b/>
                <w:bCs/>
                <w:szCs w:val="18"/>
              </w:rPr>
              <w:t>Black</w:t>
            </w:r>
            <w:r w:rsidR="000D59B5" w:rsidRPr="00D75E23">
              <w:rPr>
                <w:b/>
                <w:bCs/>
                <w:szCs w:val="18"/>
              </w:rPr>
              <w:t>/AA</w:t>
            </w:r>
            <w:r w:rsidR="00CA302A" w:rsidRPr="00D75E23">
              <w:rPr>
                <w:b/>
                <w:bCs/>
                <w:szCs w:val="18"/>
              </w:rPr>
              <w:t xml:space="preserve"> IDU </w:t>
            </w:r>
            <w:r w:rsidR="00CE4E6C" w:rsidRPr="00D75E23">
              <w:rPr>
                <w:b/>
                <w:bCs/>
                <w:szCs w:val="18"/>
              </w:rPr>
              <w:t>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4B040" w14:textId="16113EA4" w:rsidR="00CA302A" w:rsidRPr="00D75E23" w:rsidRDefault="00CA302A" w:rsidP="002931F8">
            <w:pPr>
              <w:pStyle w:val="NoSpacing"/>
              <w:jc w:val="center"/>
              <w:rPr>
                <w:szCs w:val="18"/>
              </w:rPr>
            </w:pPr>
            <w:r w:rsidRPr="00D75E23">
              <w:rPr>
                <w:szCs w:val="18"/>
              </w:rPr>
              <w:t>134,962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A6582" w14:textId="2E9CDD77" w:rsidR="00CA302A" w:rsidRPr="00D75E23" w:rsidRDefault="00CA302A" w:rsidP="002931F8">
            <w:pPr>
              <w:pStyle w:val="NoSpacing"/>
              <w:jc w:val="center"/>
              <w:rPr>
                <w:szCs w:val="18"/>
              </w:rPr>
            </w:pPr>
            <w:r w:rsidRPr="00D75E23">
              <w:rPr>
                <w:szCs w:val="18"/>
              </w:rPr>
              <w:t>0.429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51966" w14:textId="52E8E76F" w:rsidR="00CA302A" w:rsidRPr="00D75E23" w:rsidRDefault="00CA302A" w:rsidP="002931F8">
            <w:pPr>
              <w:pStyle w:val="NoSpacing"/>
              <w:jc w:val="center"/>
              <w:rPr>
                <w:szCs w:val="18"/>
              </w:rPr>
            </w:pPr>
            <w:r w:rsidRPr="00D75E23">
              <w:rPr>
                <w:szCs w:val="18"/>
              </w:rPr>
              <w:t>0.340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C2A7C" w14:textId="4C0378EC" w:rsidR="00CA302A" w:rsidRPr="00D75E23" w:rsidRDefault="00CA302A" w:rsidP="002931F8">
            <w:pPr>
              <w:pStyle w:val="NoSpacing"/>
              <w:jc w:val="center"/>
              <w:rPr>
                <w:szCs w:val="18"/>
              </w:rPr>
            </w:pPr>
            <w:r w:rsidRPr="00D75E23">
              <w:rPr>
                <w:szCs w:val="18"/>
              </w:rPr>
              <w:t>19,679</w:t>
            </w:r>
          </w:p>
        </w:tc>
        <w:tc>
          <w:tcPr>
            <w:tcW w:w="3600" w:type="dxa"/>
            <w:tcBorders>
              <w:top w:val="single" w:sz="4" w:space="0" w:color="auto"/>
              <w:left w:val="single" w:sz="4" w:space="0" w:color="auto"/>
              <w:bottom w:val="single" w:sz="4" w:space="0" w:color="auto"/>
              <w:right w:val="single" w:sz="4" w:space="0" w:color="auto"/>
            </w:tcBorders>
          </w:tcPr>
          <w:p w14:paraId="48469503" w14:textId="3DEAEFBD" w:rsidR="00CA302A" w:rsidRPr="00D75E23" w:rsidRDefault="00CA302A" w:rsidP="002931F8">
            <w:pPr>
              <w:pStyle w:val="NoSpacing"/>
              <w:jc w:val="center"/>
              <w:rPr>
                <w:szCs w:val="18"/>
              </w:rPr>
            </w:pPr>
            <w:r w:rsidRPr="00D75E23">
              <w:rPr>
                <w:szCs w:val="18"/>
              </w:rPr>
              <w:t>CDC MMWR, February 7, 2014, Table 3 (</w:t>
            </w:r>
            <w:r w:rsidR="000D59B5" w:rsidRPr="00D75E23">
              <w:rPr>
                <w:szCs w:val="18"/>
              </w:rPr>
              <w:t>4</w:t>
            </w:r>
            <w:r w:rsidRPr="00D75E23">
              <w:rPr>
                <w:szCs w:val="18"/>
              </w:rPr>
              <w:t>)</w:t>
            </w:r>
          </w:p>
        </w:tc>
      </w:tr>
      <w:tr w:rsidR="00FA22F4" w:rsidRPr="00D75E23" w14:paraId="54193F7D"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9A02D" w14:textId="7C58BB7D" w:rsidR="00CA302A" w:rsidRPr="00D75E23" w:rsidRDefault="00CA302A" w:rsidP="002931F8">
            <w:pPr>
              <w:pStyle w:val="NoSpacing"/>
              <w:rPr>
                <w:b/>
                <w:bCs/>
                <w:szCs w:val="18"/>
              </w:rPr>
            </w:pPr>
            <w:r w:rsidRPr="00D75E23">
              <w:rPr>
                <w:b/>
                <w:bCs/>
                <w:szCs w:val="18"/>
              </w:rPr>
              <w:t xml:space="preserve">Hispanic IDU </w:t>
            </w:r>
            <w:r w:rsidR="00CE4E6C" w:rsidRPr="00D75E23">
              <w:rPr>
                <w:b/>
                <w:bCs/>
                <w:szCs w:val="18"/>
              </w:rPr>
              <w:t>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2B1BE" w14:textId="77777777" w:rsidR="00CA302A" w:rsidRPr="00D75E23" w:rsidRDefault="00CA302A" w:rsidP="002931F8">
            <w:pPr>
              <w:pStyle w:val="NoSpacing"/>
              <w:jc w:val="center"/>
              <w:rPr>
                <w:szCs w:val="18"/>
              </w:rPr>
            </w:pPr>
            <w:r w:rsidRPr="00D75E23">
              <w:rPr>
                <w:szCs w:val="18"/>
              </w:rPr>
              <w:t>134,962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9A63B" w14:textId="77777777" w:rsidR="00CA302A" w:rsidRPr="00D75E23" w:rsidRDefault="00CA302A" w:rsidP="002931F8">
            <w:pPr>
              <w:pStyle w:val="NoSpacing"/>
              <w:jc w:val="center"/>
              <w:rPr>
                <w:szCs w:val="18"/>
              </w:rPr>
            </w:pPr>
            <w:r w:rsidRPr="00D75E23">
              <w:rPr>
                <w:szCs w:val="18"/>
              </w:rPr>
              <w:t>0.270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B07F7" w14:textId="77777777" w:rsidR="00CA302A" w:rsidRPr="00D75E23" w:rsidRDefault="00CA302A" w:rsidP="002931F8">
            <w:pPr>
              <w:pStyle w:val="NoSpacing"/>
              <w:jc w:val="center"/>
              <w:rPr>
                <w:szCs w:val="18"/>
              </w:rPr>
            </w:pPr>
            <w:r w:rsidRPr="00D75E23">
              <w:rPr>
                <w:szCs w:val="18"/>
              </w:rPr>
              <w:t>0.310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D631A" w14:textId="77777777" w:rsidR="00CA302A" w:rsidRPr="00D75E23" w:rsidRDefault="00CA302A" w:rsidP="002931F8">
            <w:pPr>
              <w:pStyle w:val="NoSpacing"/>
              <w:jc w:val="center"/>
              <w:rPr>
                <w:szCs w:val="18"/>
              </w:rPr>
            </w:pPr>
            <w:r w:rsidRPr="00D75E23">
              <w:rPr>
                <w:szCs w:val="18"/>
              </w:rPr>
              <w:t>11,281</w:t>
            </w:r>
          </w:p>
        </w:tc>
        <w:tc>
          <w:tcPr>
            <w:tcW w:w="3600" w:type="dxa"/>
            <w:tcBorders>
              <w:top w:val="single" w:sz="4" w:space="0" w:color="auto"/>
              <w:left w:val="single" w:sz="4" w:space="0" w:color="auto"/>
              <w:bottom w:val="single" w:sz="4" w:space="0" w:color="auto"/>
              <w:right w:val="single" w:sz="4" w:space="0" w:color="auto"/>
            </w:tcBorders>
          </w:tcPr>
          <w:p w14:paraId="550FA427" w14:textId="7737DB27" w:rsidR="00CA302A" w:rsidRPr="00D75E23" w:rsidRDefault="00CA302A" w:rsidP="002931F8">
            <w:pPr>
              <w:pStyle w:val="NoSpacing"/>
              <w:jc w:val="center"/>
              <w:rPr>
                <w:szCs w:val="18"/>
              </w:rPr>
            </w:pPr>
            <w:r w:rsidRPr="00D75E23">
              <w:rPr>
                <w:szCs w:val="18"/>
              </w:rPr>
              <w:t>CDC MMWR, October 10, 2014, Table 3 (</w:t>
            </w:r>
            <w:r w:rsidR="000D59B5" w:rsidRPr="00D75E23">
              <w:rPr>
                <w:szCs w:val="18"/>
              </w:rPr>
              <w:t>5</w:t>
            </w:r>
            <w:r w:rsidRPr="00D75E23">
              <w:rPr>
                <w:szCs w:val="18"/>
              </w:rPr>
              <w:t>)</w:t>
            </w:r>
          </w:p>
        </w:tc>
      </w:tr>
      <w:tr w:rsidR="00FA22F4" w:rsidRPr="00D75E23" w14:paraId="1CAC9E65"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826C6" w14:textId="7F435C78" w:rsidR="00CA302A" w:rsidRPr="00D75E23" w:rsidRDefault="00CA302A" w:rsidP="002931F8">
            <w:pPr>
              <w:pStyle w:val="NoSpacing"/>
              <w:rPr>
                <w:b/>
                <w:bCs/>
                <w:szCs w:val="18"/>
              </w:rPr>
            </w:pPr>
            <w:r w:rsidRPr="00D75E23">
              <w:rPr>
                <w:b/>
                <w:bCs/>
                <w:szCs w:val="18"/>
              </w:rPr>
              <w:t xml:space="preserve">White IDU </w:t>
            </w:r>
            <w:r w:rsidR="00CE4E6C" w:rsidRPr="00D75E23">
              <w:rPr>
                <w:b/>
                <w:bCs/>
                <w:szCs w:val="18"/>
              </w:rPr>
              <w:t>Women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47C9B" w14:textId="27744C31" w:rsidR="00CA302A" w:rsidRPr="00D75E23" w:rsidRDefault="00CA302A" w:rsidP="002931F8">
            <w:pPr>
              <w:pStyle w:val="NoSpacing"/>
              <w:jc w:val="center"/>
              <w:rPr>
                <w:szCs w:val="18"/>
              </w:rPr>
            </w:pPr>
            <w:r w:rsidRPr="00D75E23">
              <w:rPr>
                <w:szCs w:val="18"/>
              </w:rPr>
              <w:t>53,717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D17C1" w14:textId="339BCE77" w:rsidR="00CA302A" w:rsidRPr="00D75E23" w:rsidRDefault="00CA302A" w:rsidP="002931F8">
            <w:pPr>
              <w:pStyle w:val="NoSpacing"/>
              <w:jc w:val="center"/>
              <w:rPr>
                <w:szCs w:val="18"/>
              </w:rPr>
            </w:pPr>
            <w:r w:rsidRPr="00D75E23">
              <w:rPr>
                <w:szCs w:val="18"/>
              </w:rPr>
              <w:t>0.245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531F6" w14:textId="7B4C7CD3" w:rsidR="00CA302A" w:rsidRPr="00D75E23" w:rsidRDefault="00CA302A" w:rsidP="002931F8">
            <w:pPr>
              <w:pStyle w:val="NoSpacing"/>
              <w:jc w:val="center"/>
              <w:rPr>
                <w:szCs w:val="18"/>
              </w:rPr>
            </w:pPr>
            <w:r w:rsidRPr="00D75E23">
              <w:rPr>
                <w:szCs w:val="18"/>
              </w:rPr>
              <w:t>0.550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A84F5" w14:textId="405DA370" w:rsidR="00CA302A" w:rsidRPr="00D75E23" w:rsidRDefault="00CA302A" w:rsidP="002931F8">
            <w:pPr>
              <w:pStyle w:val="NoSpacing"/>
              <w:jc w:val="center"/>
              <w:rPr>
                <w:szCs w:val="18"/>
              </w:rPr>
            </w:pPr>
            <w:r w:rsidRPr="00D75E23">
              <w:rPr>
                <w:szCs w:val="18"/>
              </w:rPr>
              <w:t>7,233</w:t>
            </w:r>
          </w:p>
        </w:tc>
        <w:tc>
          <w:tcPr>
            <w:tcW w:w="3600" w:type="dxa"/>
            <w:tcBorders>
              <w:top w:val="single" w:sz="4" w:space="0" w:color="auto"/>
              <w:left w:val="single" w:sz="4" w:space="0" w:color="auto"/>
              <w:bottom w:val="single" w:sz="4" w:space="0" w:color="auto"/>
              <w:right w:val="single" w:sz="4" w:space="0" w:color="auto"/>
            </w:tcBorders>
          </w:tcPr>
          <w:p w14:paraId="520B75A2" w14:textId="6353D208" w:rsidR="00CA302A" w:rsidRPr="00D75E23" w:rsidRDefault="00CA302A" w:rsidP="002931F8">
            <w:pPr>
              <w:pStyle w:val="NoSpacing"/>
              <w:jc w:val="center"/>
              <w:rPr>
                <w:szCs w:val="18"/>
              </w:rPr>
            </w:pPr>
            <w:r w:rsidRPr="00D75E23">
              <w:rPr>
                <w:szCs w:val="18"/>
              </w:rPr>
              <w:t>Correspondence with Luke Shouse, CDC</w:t>
            </w:r>
          </w:p>
        </w:tc>
      </w:tr>
      <w:tr w:rsidR="00FA22F4" w:rsidRPr="00D75E23" w14:paraId="44CD62CF"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55AAA" w14:textId="37EC8C73" w:rsidR="00CA302A" w:rsidRPr="00D75E23" w:rsidRDefault="008372C9" w:rsidP="002931F8">
            <w:pPr>
              <w:pStyle w:val="NoSpacing"/>
              <w:rPr>
                <w:b/>
                <w:bCs/>
                <w:szCs w:val="18"/>
              </w:rPr>
            </w:pPr>
            <w:r w:rsidRPr="00D75E23">
              <w:rPr>
                <w:b/>
                <w:bCs/>
                <w:szCs w:val="18"/>
              </w:rPr>
              <w:t>Black</w:t>
            </w:r>
            <w:r w:rsidR="000D59B5" w:rsidRPr="00D75E23">
              <w:rPr>
                <w:b/>
                <w:bCs/>
                <w:szCs w:val="18"/>
              </w:rPr>
              <w:t>/AA</w:t>
            </w:r>
            <w:r w:rsidR="00CA302A" w:rsidRPr="00D75E23">
              <w:rPr>
                <w:b/>
                <w:bCs/>
                <w:szCs w:val="18"/>
              </w:rPr>
              <w:t xml:space="preserve"> IDU </w:t>
            </w:r>
            <w:r w:rsidR="00CE4E6C" w:rsidRPr="00D75E23">
              <w:rPr>
                <w:b/>
                <w:bCs/>
                <w:szCs w:val="18"/>
              </w:rPr>
              <w:t>Women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3FAA8" w14:textId="74748F41" w:rsidR="00CA302A" w:rsidRPr="00D75E23" w:rsidRDefault="00CA302A" w:rsidP="002931F8">
            <w:pPr>
              <w:pStyle w:val="NoSpacing"/>
              <w:jc w:val="center"/>
              <w:rPr>
                <w:szCs w:val="18"/>
              </w:rPr>
            </w:pPr>
            <w:r w:rsidRPr="00D75E23">
              <w:rPr>
                <w:szCs w:val="18"/>
              </w:rPr>
              <w:t>53,717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3E323" w14:textId="36A8982A" w:rsidR="00CA302A" w:rsidRPr="00D75E23" w:rsidRDefault="00CA302A" w:rsidP="002931F8">
            <w:pPr>
              <w:pStyle w:val="NoSpacing"/>
              <w:jc w:val="center"/>
              <w:rPr>
                <w:szCs w:val="18"/>
              </w:rPr>
            </w:pPr>
            <w:r w:rsidRPr="00D75E23">
              <w:rPr>
                <w:szCs w:val="18"/>
              </w:rPr>
              <w:t>0.528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D82F8" w14:textId="7CE25E4B" w:rsidR="00CA302A" w:rsidRPr="00D75E23" w:rsidRDefault="00CA302A" w:rsidP="002931F8">
            <w:pPr>
              <w:pStyle w:val="NoSpacing"/>
              <w:jc w:val="center"/>
              <w:rPr>
                <w:szCs w:val="18"/>
              </w:rPr>
            </w:pPr>
            <w:r w:rsidRPr="00D75E23">
              <w:rPr>
                <w:szCs w:val="18"/>
              </w:rPr>
              <w:t>0.498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621FD" w14:textId="134857B0" w:rsidR="00CA302A" w:rsidRPr="00D75E23" w:rsidRDefault="00CA302A" w:rsidP="002931F8">
            <w:pPr>
              <w:pStyle w:val="NoSpacing"/>
              <w:jc w:val="center"/>
              <w:rPr>
                <w:szCs w:val="18"/>
              </w:rPr>
            </w:pPr>
            <w:r w:rsidRPr="00D75E23">
              <w:rPr>
                <w:szCs w:val="18"/>
              </w:rPr>
              <w:t>14,118</w:t>
            </w:r>
          </w:p>
        </w:tc>
        <w:tc>
          <w:tcPr>
            <w:tcW w:w="3600" w:type="dxa"/>
            <w:tcBorders>
              <w:top w:val="single" w:sz="4" w:space="0" w:color="auto"/>
              <w:left w:val="single" w:sz="4" w:space="0" w:color="auto"/>
              <w:bottom w:val="single" w:sz="4" w:space="0" w:color="auto"/>
              <w:right w:val="single" w:sz="4" w:space="0" w:color="auto"/>
            </w:tcBorders>
          </w:tcPr>
          <w:p w14:paraId="21729BBD" w14:textId="75B0A5BE" w:rsidR="00CA302A" w:rsidRPr="00D75E23" w:rsidRDefault="00CA302A" w:rsidP="002931F8">
            <w:pPr>
              <w:pStyle w:val="NoSpacing"/>
              <w:jc w:val="center"/>
              <w:rPr>
                <w:szCs w:val="18"/>
              </w:rPr>
            </w:pPr>
            <w:r w:rsidRPr="00D75E23">
              <w:rPr>
                <w:szCs w:val="18"/>
              </w:rPr>
              <w:t>CDC MMWR, February 7, 2014, Table 3 (</w:t>
            </w:r>
            <w:r w:rsidR="000D59B5" w:rsidRPr="00D75E23">
              <w:rPr>
                <w:szCs w:val="18"/>
              </w:rPr>
              <w:t>4</w:t>
            </w:r>
            <w:r w:rsidRPr="00D75E23">
              <w:rPr>
                <w:szCs w:val="18"/>
              </w:rPr>
              <w:t>)</w:t>
            </w:r>
          </w:p>
        </w:tc>
      </w:tr>
      <w:tr w:rsidR="00FA22F4" w:rsidRPr="00D75E23" w14:paraId="72E05691"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489CA" w14:textId="45B23A58" w:rsidR="00CA302A" w:rsidRPr="00D75E23" w:rsidRDefault="00CA302A" w:rsidP="002931F8">
            <w:pPr>
              <w:pStyle w:val="NoSpacing"/>
              <w:rPr>
                <w:b/>
                <w:bCs/>
                <w:szCs w:val="18"/>
              </w:rPr>
            </w:pPr>
            <w:r w:rsidRPr="00D75E23">
              <w:rPr>
                <w:b/>
                <w:bCs/>
                <w:szCs w:val="18"/>
              </w:rPr>
              <w:t xml:space="preserve">Hispanic IDU </w:t>
            </w:r>
            <w:r w:rsidR="00CE4E6C" w:rsidRPr="00D75E23">
              <w:rPr>
                <w:b/>
                <w:bCs/>
                <w:szCs w:val="18"/>
              </w:rPr>
              <w:t>Women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6B970" w14:textId="5C9225C7" w:rsidR="00CA302A" w:rsidRPr="00D75E23" w:rsidRDefault="00CA302A" w:rsidP="002931F8">
            <w:pPr>
              <w:pStyle w:val="NoSpacing"/>
              <w:jc w:val="center"/>
              <w:rPr>
                <w:szCs w:val="18"/>
              </w:rPr>
            </w:pPr>
            <w:r w:rsidRPr="00D75E23">
              <w:rPr>
                <w:szCs w:val="18"/>
              </w:rPr>
              <w:t>53,717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4DA3A" w14:textId="6DC01BEE" w:rsidR="00CA302A" w:rsidRPr="00D75E23" w:rsidRDefault="00CA302A" w:rsidP="002931F8">
            <w:pPr>
              <w:pStyle w:val="NoSpacing"/>
              <w:jc w:val="center"/>
              <w:rPr>
                <w:szCs w:val="18"/>
              </w:rPr>
            </w:pPr>
            <w:r w:rsidRPr="00D75E23">
              <w:rPr>
                <w:szCs w:val="18"/>
              </w:rPr>
              <w:t>0.199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4A30F" w14:textId="7DFC7517" w:rsidR="00CA302A" w:rsidRPr="00D75E23" w:rsidRDefault="00CA302A" w:rsidP="002931F8">
            <w:pPr>
              <w:pStyle w:val="NoSpacing"/>
              <w:jc w:val="center"/>
              <w:rPr>
                <w:szCs w:val="18"/>
              </w:rPr>
            </w:pPr>
            <w:r w:rsidRPr="00D75E23">
              <w:rPr>
                <w:szCs w:val="18"/>
              </w:rPr>
              <w:t>0.341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054EF" w14:textId="5924E878" w:rsidR="00CA302A" w:rsidRPr="00D75E23" w:rsidRDefault="00CA302A" w:rsidP="002931F8">
            <w:pPr>
              <w:pStyle w:val="NoSpacing"/>
              <w:jc w:val="center"/>
              <w:rPr>
                <w:szCs w:val="18"/>
              </w:rPr>
            </w:pPr>
            <w:r w:rsidRPr="00D75E23">
              <w:rPr>
                <w:szCs w:val="18"/>
              </w:rPr>
              <w:t>3,652</w:t>
            </w:r>
          </w:p>
        </w:tc>
        <w:tc>
          <w:tcPr>
            <w:tcW w:w="3600" w:type="dxa"/>
            <w:tcBorders>
              <w:top w:val="single" w:sz="4" w:space="0" w:color="auto"/>
              <w:left w:val="single" w:sz="4" w:space="0" w:color="auto"/>
              <w:bottom w:val="single" w:sz="4" w:space="0" w:color="auto"/>
              <w:right w:val="single" w:sz="4" w:space="0" w:color="auto"/>
            </w:tcBorders>
          </w:tcPr>
          <w:p w14:paraId="19D7478B" w14:textId="0E541CBF" w:rsidR="00CA302A" w:rsidRPr="00D75E23" w:rsidRDefault="00CA302A" w:rsidP="002931F8">
            <w:pPr>
              <w:pStyle w:val="NoSpacing"/>
              <w:jc w:val="center"/>
              <w:rPr>
                <w:szCs w:val="18"/>
              </w:rPr>
            </w:pPr>
            <w:r w:rsidRPr="00D75E23">
              <w:rPr>
                <w:szCs w:val="18"/>
              </w:rPr>
              <w:t>CDC MMWR, October 10, 2014, Table 3 (</w:t>
            </w:r>
            <w:r w:rsidR="000D59B5" w:rsidRPr="00D75E23">
              <w:rPr>
                <w:szCs w:val="18"/>
              </w:rPr>
              <w:t>5</w:t>
            </w:r>
            <w:r w:rsidRPr="00D75E23">
              <w:rPr>
                <w:szCs w:val="18"/>
              </w:rPr>
              <w:t>)</w:t>
            </w:r>
          </w:p>
        </w:tc>
      </w:tr>
      <w:tr w:rsidR="00FA22F4" w:rsidRPr="00D75E23" w14:paraId="04A41D20"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5E5EC" w14:textId="641AD621" w:rsidR="000D59B5" w:rsidRPr="00D75E23" w:rsidRDefault="000D59B5" w:rsidP="002931F8">
            <w:pPr>
              <w:pStyle w:val="NoSpacing"/>
              <w:rPr>
                <w:b/>
                <w:bCs/>
                <w:szCs w:val="18"/>
              </w:rPr>
            </w:pPr>
            <w:r w:rsidRPr="00D75E23">
              <w:rPr>
                <w:b/>
                <w:bCs/>
                <w:szCs w:val="18"/>
              </w:rPr>
              <w:t xml:space="preserve">White HET </w:t>
            </w:r>
            <w:r w:rsidR="00CE4E6C" w:rsidRPr="00D75E23">
              <w:rPr>
                <w:b/>
                <w:bCs/>
                <w:szCs w:val="18"/>
              </w:rPr>
              <w:t>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26248" w14:textId="4D38974B" w:rsidR="000D59B5" w:rsidRPr="00D75E23" w:rsidRDefault="000D59B5" w:rsidP="002931F8">
            <w:pPr>
              <w:pStyle w:val="NoSpacing"/>
              <w:jc w:val="center"/>
              <w:rPr>
                <w:szCs w:val="18"/>
              </w:rPr>
            </w:pPr>
            <w:r w:rsidRPr="00D75E23">
              <w:rPr>
                <w:szCs w:val="18"/>
              </w:rPr>
              <w:t>65,857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12BF1" w14:textId="0F10EB7F" w:rsidR="000D59B5" w:rsidRPr="00D75E23" w:rsidRDefault="000D59B5" w:rsidP="002931F8">
            <w:pPr>
              <w:pStyle w:val="NoSpacing"/>
              <w:jc w:val="center"/>
              <w:rPr>
                <w:szCs w:val="18"/>
              </w:rPr>
            </w:pPr>
            <w:r w:rsidRPr="00D75E23">
              <w:rPr>
                <w:szCs w:val="18"/>
              </w:rPr>
              <w:t>0.131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F7079" w14:textId="1727130C" w:rsidR="000D59B5" w:rsidRPr="00D75E23" w:rsidRDefault="000D59B5" w:rsidP="002931F8">
            <w:pPr>
              <w:pStyle w:val="NoSpacing"/>
              <w:jc w:val="center"/>
              <w:rPr>
                <w:szCs w:val="18"/>
              </w:rPr>
            </w:pPr>
            <w:r w:rsidRPr="00D75E23">
              <w:rPr>
                <w:szCs w:val="18"/>
              </w:rPr>
              <w:t>0.370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ACD71" w14:textId="511277C5" w:rsidR="000D59B5" w:rsidRPr="00D75E23" w:rsidRDefault="000D59B5" w:rsidP="002931F8">
            <w:pPr>
              <w:pStyle w:val="NoSpacing"/>
              <w:jc w:val="center"/>
              <w:rPr>
                <w:szCs w:val="18"/>
              </w:rPr>
            </w:pPr>
            <w:r w:rsidRPr="00D75E23">
              <w:rPr>
                <w:szCs w:val="18"/>
              </w:rPr>
              <w:t>3,194</w:t>
            </w:r>
          </w:p>
        </w:tc>
        <w:tc>
          <w:tcPr>
            <w:tcW w:w="3600" w:type="dxa"/>
            <w:tcBorders>
              <w:top w:val="single" w:sz="4" w:space="0" w:color="auto"/>
              <w:left w:val="single" w:sz="4" w:space="0" w:color="auto"/>
              <w:bottom w:val="single" w:sz="4" w:space="0" w:color="auto"/>
              <w:right w:val="single" w:sz="4" w:space="0" w:color="auto"/>
            </w:tcBorders>
          </w:tcPr>
          <w:p w14:paraId="4FA83FCB" w14:textId="4C899430" w:rsidR="000D59B5" w:rsidRPr="00D75E23" w:rsidRDefault="000D59B5" w:rsidP="002931F8">
            <w:pPr>
              <w:pStyle w:val="NoSpacing"/>
              <w:jc w:val="center"/>
              <w:rPr>
                <w:szCs w:val="18"/>
              </w:rPr>
            </w:pPr>
            <w:r w:rsidRPr="00D75E23">
              <w:rPr>
                <w:szCs w:val="18"/>
              </w:rPr>
              <w:t>Correspondence with Luke Shouse, CDC</w:t>
            </w:r>
          </w:p>
        </w:tc>
      </w:tr>
      <w:tr w:rsidR="00FA22F4" w:rsidRPr="00D75E23" w14:paraId="5BE1826B"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E07F4" w14:textId="295333C2" w:rsidR="000D59B5" w:rsidRPr="00D75E23" w:rsidRDefault="008372C9" w:rsidP="002931F8">
            <w:pPr>
              <w:pStyle w:val="NoSpacing"/>
              <w:rPr>
                <w:b/>
                <w:bCs/>
                <w:szCs w:val="18"/>
              </w:rPr>
            </w:pPr>
            <w:r w:rsidRPr="00D75E23">
              <w:rPr>
                <w:b/>
                <w:bCs/>
                <w:szCs w:val="18"/>
              </w:rPr>
              <w:t>Black</w:t>
            </w:r>
            <w:r w:rsidR="000D59B5" w:rsidRPr="00D75E23">
              <w:rPr>
                <w:b/>
                <w:bCs/>
                <w:szCs w:val="18"/>
              </w:rPr>
              <w:t xml:space="preserve">/AA HET </w:t>
            </w:r>
            <w:r w:rsidR="00CE4E6C" w:rsidRPr="00D75E23">
              <w:rPr>
                <w:b/>
                <w:bCs/>
                <w:szCs w:val="18"/>
              </w:rPr>
              <w:t>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3DF5F" w14:textId="4CA7F2E0" w:rsidR="000D59B5" w:rsidRPr="00D75E23" w:rsidRDefault="000D59B5" w:rsidP="002931F8">
            <w:pPr>
              <w:pStyle w:val="NoSpacing"/>
              <w:jc w:val="center"/>
              <w:rPr>
                <w:szCs w:val="18"/>
              </w:rPr>
            </w:pPr>
            <w:r w:rsidRPr="00D75E23">
              <w:rPr>
                <w:szCs w:val="18"/>
              </w:rPr>
              <w:t>65,857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D4782" w14:textId="621D6AF1" w:rsidR="000D59B5" w:rsidRPr="00D75E23" w:rsidRDefault="000D59B5" w:rsidP="002931F8">
            <w:pPr>
              <w:pStyle w:val="NoSpacing"/>
              <w:jc w:val="center"/>
              <w:rPr>
                <w:szCs w:val="18"/>
              </w:rPr>
            </w:pPr>
            <w:r w:rsidRPr="00D75E23">
              <w:rPr>
                <w:szCs w:val="18"/>
              </w:rPr>
              <w:t>0.632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D13C6" w14:textId="1D9C8B26" w:rsidR="000D59B5" w:rsidRPr="00D75E23" w:rsidRDefault="000D59B5" w:rsidP="002931F8">
            <w:pPr>
              <w:pStyle w:val="NoSpacing"/>
              <w:jc w:val="center"/>
              <w:rPr>
                <w:szCs w:val="18"/>
              </w:rPr>
            </w:pPr>
            <w:r w:rsidRPr="00D75E23">
              <w:rPr>
                <w:szCs w:val="18"/>
              </w:rPr>
              <w:t>0.421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C930F" w14:textId="1993045A" w:rsidR="000D59B5" w:rsidRPr="00D75E23" w:rsidRDefault="000D59B5" w:rsidP="002931F8">
            <w:pPr>
              <w:pStyle w:val="NoSpacing"/>
              <w:jc w:val="center"/>
              <w:rPr>
                <w:szCs w:val="18"/>
              </w:rPr>
            </w:pPr>
            <w:r w:rsidRPr="00D75E23">
              <w:rPr>
                <w:szCs w:val="18"/>
              </w:rPr>
              <w:t>17,516</w:t>
            </w:r>
          </w:p>
        </w:tc>
        <w:tc>
          <w:tcPr>
            <w:tcW w:w="3600" w:type="dxa"/>
            <w:tcBorders>
              <w:top w:val="single" w:sz="4" w:space="0" w:color="auto"/>
              <w:left w:val="single" w:sz="4" w:space="0" w:color="auto"/>
              <w:bottom w:val="single" w:sz="4" w:space="0" w:color="auto"/>
              <w:right w:val="single" w:sz="4" w:space="0" w:color="auto"/>
            </w:tcBorders>
          </w:tcPr>
          <w:p w14:paraId="7DA2714D" w14:textId="5B6E2F4A" w:rsidR="000D59B5" w:rsidRPr="00D75E23" w:rsidRDefault="000D59B5" w:rsidP="002931F8">
            <w:pPr>
              <w:pStyle w:val="NoSpacing"/>
              <w:jc w:val="center"/>
              <w:rPr>
                <w:szCs w:val="18"/>
              </w:rPr>
            </w:pPr>
            <w:r w:rsidRPr="00D75E23">
              <w:rPr>
                <w:szCs w:val="18"/>
              </w:rPr>
              <w:t>CDC MMWR, February 7, 2014, Table 3 (4)</w:t>
            </w:r>
          </w:p>
        </w:tc>
      </w:tr>
      <w:tr w:rsidR="00FA22F4" w:rsidRPr="00D75E23" w14:paraId="18106A51"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52EFD" w14:textId="01A998BC" w:rsidR="000D59B5" w:rsidRPr="00D75E23" w:rsidRDefault="000D59B5" w:rsidP="002931F8">
            <w:pPr>
              <w:pStyle w:val="NoSpacing"/>
              <w:rPr>
                <w:b/>
                <w:bCs/>
                <w:szCs w:val="18"/>
              </w:rPr>
            </w:pPr>
            <w:r w:rsidRPr="00D75E23">
              <w:rPr>
                <w:b/>
                <w:bCs/>
                <w:szCs w:val="18"/>
              </w:rPr>
              <w:t xml:space="preserve">Hispanic HET </w:t>
            </w:r>
            <w:r w:rsidR="00CE4E6C" w:rsidRPr="00D75E23">
              <w:rPr>
                <w:b/>
                <w:bCs/>
                <w:szCs w:val="18"/>
              </w:rPr>
              <w:t>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8A43B" w14:textId="6F5F1F95" w:rsidR="000D59B5" w:rsidRPr="00D75E23" w:rsidRDefault="000D59B5" w:rsidP="002931F8">
            <w:pPr>
              <w:pStyle w:val="NoSpacing"/>
              <w:jc w:val="center"/>
              <w:rPr>
                <w:szCs w:val="18"/>
              </w:rPr>
            </w:pPr>
            <w:r w:rsidRPr="00D75E23">
              <w:rPr>
                <w:szCs w:val="18"/>
              </w:rPr>
              <w:t>65,857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1633E" w14:textId="2F4B8427" w:rsidR="000D59B5" w:rsidRPr="00D75E23" w:rsidRDefault="000D59B5" w:rsidP="002931F8">
            <w:pPr>
              <w:pStyle w:val="NoSpacing"/>
              <w:jc w:val="center"/>
              <w:rPr>
                <w:szCs w:val="18"/>
              </w:rPr>
            </w:pPr>
            <w:r w:rsidRPr="00D75E23">
              <w:rPr>
                <w:szCs w:val="18"/>
              </w:rPr>
              <w:t>0.212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92C5E" w14:textId="7F198ABB" w:rsidR="000D59B5" w:rsidRPr="00D75E23" w:rsidRDefault="000D59B5" w:rsidP="002931F8">
            <w:pPr>
              <w:pStyle w:val="NoSpacing"/>
              <w:jc w:val="center"/>
              <w:rPr>
                <w:szCs w:val="18"/>
              </w:rPr>
            </w:pPr>
            <w:r w:rsidRPr="00D75E23">
              <w:rPr>
                <w:szCs w:val="18"/>
              </w:rPr>
              <w:t>0.459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81319" w14:textId="11EC1B7A" w:rsidR="000D59B5" w:rsidRPr="00D75E23" w:rsidRDefault="000D59B5" w:rsidP="002931F8">
            <w:pPr>
              <w:pStyle w:val="NoSpacing"/>
              <w:jc w:val="center"/>
              <w:rPr>
                <w:szCs w:val="18"/>
              </w:rPr>
            </w:pPr>
            <w:r w:rsidRPr="00D75E23">
              <w:rPr>
                <w:szCs w:val="18"/>
              </w:rPr>
              <w:t>6,398</w:t>
            </w:r>
          </w:p>
        </w:tc>
        <w:tc>
          <w:tcPr>
            <w:tcW w:w="3600" w:type="dxa"/>
            <w:tcBorders>
              <w:top w:val="single" w:sz="4" w:space="0" w:color="auto"/>
              <w:left w:val="single" w:sz="4" w:space="0" w:color="auto"/>
              <w:bottom w:val="single" w:sz="4" w:space="0" w:color="auto"/>
              <w:right w:val="single" w:sz="4" w:space="0" w:color="auto"/>
            </w:tcBorders>
          </w:tcPr>
          <w:p w14:paraId="40019726" w14:textId="32F00A8B" w:rsidR="000D59B5" w:rsidRPr="00D75E23" w:rsidRDefault="000D59B5" w:rsidP="002931F8">
            <w:pPr>
              <w:pStyle w:val="NoSpacing"/>
              <w:jc w:val="center"/>
              <w:rPr>
                <w:szCs w:val="18"/>
              </w:rPr>
            </w:pPr>
            <w:r w:rsidRPr="00D75E23">
              <w:rPr>
                <w:szCs w:val="18"/>
              </w:rPr>
              <w:t>CDC MMWR, October 10, 2014, Table 3 (5)</w:t>
            </w:r>
          </w:p>
        </w:tc>
      </w:tr>
      <w:tr w:rsidR="00FA22F4" w:rsidRPr="00D75E23" w14:paraId="00759D2D"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B7347" w14:textId="44B0803C" w:rsidR="000D59B5" w:rsidRPr="00D75E23" w:rsidRDefault="000D59B5" w:rsidP="002931F8">
            <w:pPr>
              <w:pStyle w:val="NoSpacing"/>
              <w:rPr>
                <w:b/>
                <w:bCs/>
                <w:szCs w:val="18"/>
              </w:rPr>
            </w:pPr>
            <w:r w:rsidRPr="00D75E23">
              <w:rPr>
                <w:b/>
                <w:bCs/>
                <w:szCs w:val="18"/>
              </w:rPr>
              <w:t xml:space="preserve">White HET </w:t>
            </w:r>
            <w:r w:rsidR="00CE4E6C" w:rsidRPr="00D75E23">
              <w:rPr>
                <w:b/>
                <w:bCs/>
                <w:szCs w:val="18"/>
              </w:rPr>
              <w:t>Women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23A11" w14:textId="2D11C514" w:rsidR="000D59B5" w:rsidRPr="00D75E23" w:rsidRDefault="000D59B5" w:rsidP="002931F8">
            <w:pPr>
              <w:pStyle w:val="NoSpacing"/>
              <w:jc w:val="center"/>
              <w:rPr>
                <w:szCs w:val="18"/>
              </w:rPr>
            </w:pPr>
            <w:r w:rsidRPr="00D75E23">
              <w:rPr>
                <w:szCs w:val="18"/>
              </w:rPr>
              <w:t>148,349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A7EC3" w14:textId="1DC253C7" w:rsidR="000D59B5" w:rsidRPr="00D75E23" w:rsidRDefault="000D59B5" w:rsidP="002931F8">
            <w:pPr>
              <w:pStyle w:val="NoSpacing"/>
              <w:jc w:val="center"/>
              <w:rPr>
                <w:szCs w:val="18"/>
              </w:rPr>
            </w:pPr>
            <w:r w:rsidRPr="00D75E23">
              <w:rPr>
                <w:szCs w:val="18"/>
              </w:rPr>
              <w:t>0.167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DB77C" w14:textId="4314C605" w:rsidR="000D59B5" w:rsidRPr="00D75E23" w:rsidRDefault="000D59B5" w:rsidP="002931F8">
            <w:pPr>
              <w:pStyle w:val="NoSpacing"/>
              <w:jc w:val="center"/>
              <w:rPr>
                <w:szCs w:val="18"/>
              </w:rPr>
            </w:pPr>
            <w:r w:rsidRPr="00D75E23">
              <w:rPr>
                <w:szCs w:val="18"/>
              </w:rPr>
              <w:t>0.551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4F62D" w14:textId="0EFD87A9" w:rsidR="000D59B5" w:rsidRPr="00D75E23" w:rsidRDefault="000D59B5" w:rsidP="002931F8">
            <w:pPr>
              <w:pStyle w:val="NoSpacing"/>
              <w:jc w:val="center"/>
              <w:rPr>
                <w:szCs w:val="18"/>
              </w:rPr>
            </w:pPr>
            <w:r w:rsidRPr="00D75E23">
              <w:rPr>
                <w:szCs w:val="18"/>
              </w:rPr>
              <w:t>13,632</w:t>
            </w:r>
          </w:p>
        </w:tc>
        <w:tc>
          <w:tcPr>
            <w:tcW w:w="3600" w:type="dxa"/>
            <w:tcBorders>
              <w:top w:val="single" w:sz="4" w:space="0" w:color="auto"/>
              <w:left w:val="single" w:sz="4" w:space="0" w:color="auto"/>
              <w:bottom w:val="single" w:sz="4" w:space="0" w:color="auto"/>
              <w:right w:val="single" w:sz="4" w:space="0" w:color="auto"/>
            </w:tcBorders>
          </w:tcPr>
          <w:p w14:paraId="3784E5EE" w14:textId="2F4A09B4" w:rsidR="000D59B5" w:rsidRPr="00D75E23" w:rsidRDefault="000D59B5" w:rsidP="002931F8">
            <w:pPr>
              <w:pStyle w:val="NoSpacing"/>
              <w:jc w:val="center"/>
              <w:rPr>
                <w:szCs w:val="18"/>
              </w:rPr>
            </w:pPr>
            <w:r w:rsidRPr="00D75E23">
              <w:rPr>
                <w:szCs w:val="18"/>
              </w:rPr>
              <w:t>Correspondence with Luke Shouse, CDC</w:t>
            </w:r>
          </w:p>
        </w:tc>
      </w:tr>
      <w:tr w:rsidR="00FA22F4" w:rsidRPr="00D75E23" w14:paraId="3E7405F1"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B864A" w14:textId="6D844433" w:rsidR="000D59B5" w:rsidRPr="00D75E23" w:rsidRDefault="008372C9" w:rsidP="002931F8">
            <w:pPr>
              <w:pStyle w:val="NoSpacing"/>
              <w:rPr>
                <w:b/>
                <w:bCs/>
                <w:szCs w:val="18"/>
              </w:rPr>
            </w:pPr>
            <w:r w:rsidRPr="00D75E23">
              <w:rPr>
                <w:b/>
                <w:bCs/>
                <w:szCs w:val="18"/>
              </w:rPr>
              <w:t>Black</w:t>
            </w:r>
            <w:r w:rsidR="000D59B5" w:rsidRPr="00D75E23">
              <w:rPr>
                <w:b/>
                <w:bCs/>
                <w:szCs w:val="18"/>
              </w:rPr>
              <w:t xml:space="preserve">/AA HET </w:t>
            </w:r>
            <w:r w:rsidR="00CE4E6C" w:rsidRPr="00D75E23">
              <w:rPr>
                <w:b/>
                <w:bCs/>
                <w:szCs w:val="18"/>
              </w:rPr>
              <w:t>Women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B8E8A" w14:textId="65CE1EF9" w:rsidR="000D59B5" w:rsidRPr="00D75E23" w:rsidRDefault="000D59B5" w:rsidP="002931F8">
            <w:pPr>
              <w:pStyle w:val="NoSpacing"/>
              <w:jc w:val="center"/>
              <w:rPr>
                <w:szCs w:val="18"/>
              </w:rPr>
            </w:pPr>
            <w:r w:rsidRPr="00D75E23">
              <w:rPr>
                <w:szCs w:val="18"/>
              </w:rPr>
              <w:t>148,349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81847" w14:textId="2F8727AD" w:rsidR="000D59B5" w:rsidRPr="00D75E23" w:rsidRDefault="000D59B5" w:rsidP="002931F8">
            <w:pPr>
              <w:pStyle w:val="NoSpacing"/>
              <w:jc w:val="center"/>
              <w:rPr>
                <w:szCs w:val="18"/>
              </w:rPr>
            </w:pPr>
            <w:r w:rsidRPr="00D75E23">
              <w:rPr>
                <w:szCs w:val="18"/>
              </w:rPr>
              <w:t>0.613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834F6" w14:textId="6F09E865" w:rsidR="000D59B5" w:rsidRPr="00D75E23" w:rsidRDefault="000D59B5" w:rsidP="002931F8">
            <w:pPr>
              <w:pStyle w:val="NoSpacing"/>
              <w:jc w:val="center"/>
              <w:rPr>
                <w:szCs w:val="18"/>
              </w:rPr>
            </w:pPr>
            <w:r w:rsidRPr="00D75E23">
              <w:rPr>
                <w:szCs w:val="18"/>
              </w:rPr>
              <w:t>0.514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47AB0" w14:textId="6A254EA5" w:rsidR="000D59B5" w:rsidRPr="00D75E23" w:rsidRDefault="000D59B5" w:rsidP="002931F8">
            <w:pPr>
              <w:pStyle w:val="NoSpacing"/>
              <w:jc w:val="center"/>
              <w:rPr>
                <w:szCs w:val="18"/>
              </w:rPr>
            </w:pPr>
            <w:r w:rsidRPr="00D75E23">
              <w:rPr>
                <w:szCs w:val="18"/>
              </w:rPr>
              <w:t>46,764</w:t>
            </w:r>
          </w:p>
        </w:tc>
        <w:tc>
          <w:tcPr>
            <w:tcW w:w="3600" w:type="dxa"/>
            <w:tcBorders>
              <w:top w:val="single" w:sz="4" w:space="0" w:color="auto"/>
              <w:left w:val="single" w:sz="4" w:space="0" w:color="auto"/>
              <w:bottom w:val="single" w:sz="4" w:space="0" w:color="auto"/>
              <w:right w:val="single" w:sz="4" w:space="0" w:color="auto"/>
            </w:tcBorders>
          </w:tcPr>
          <w:p w14:paraId="10238A0E" w14:textId="2314D8A1" w:rsidR="000D59B5" w:rsidRPr="00D75E23" w:rsidRDefault="000D59B5" w:rsidP="002931F8">
            <w:pPr>
              <w:pStyle w:val="NoSpacing"/>
              <w:jc w:val="center"/>
              <w:rPr>
                <w:szCs w:val="18"/>
              </w:rPr>
            </w:pPr>
            <w:r w:rsidRPr="00D75E23">
              <w:rPr>
                <w:szCs w:val="18"/>
              </w:rPr>
              <w:t>CDC MMWR, February 7, 2014, Table 3 (4)</w:t>
            </w:r>
          </w:p>
        </w:tc>
      </w:tr>
      <w:tr w:rsidR="00FA22F4" w:rsidRPr="00D75E23" w14:paraId="1331AEF9" w14:textId="77777777" w:rsidTr="00B064F8">
        <w:trPr>
          <w:trHeight w:val="165"/>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4B3A3" w14:textId="45CF4818" w:rsidR="000D59B5" w:rsidRPr="00D75E23" w:rsidRDefault="000D59B5" w:rsidP="002931F8">
            <w:pPr>
              <w:pStyle w:val="NoSpacing"/>
              <w:rPr>
                <w:b/>
                <w:bCs/>
                <w:szCs w:val="18"/>
              </w:rPr>
            </w:pPr>
            <w:r w:rsidRPr="00D75E23">
              <w:rPr>
                <w:b/>
                <w:bCs/>
                <w:szCs w:val="18"/>
              </w:rPr>
              <w:t xml:space="preserve">Hispanic HET </w:t>
            </w:r>
            <w:r w:rsidR="00CE4E6C" w:rsidRPr="00D75E23">
              <w:rPr>
                <w:b/>
                <w:bCs/>
                <w:szCs w:val="18"/>
              </w:rPr>
              <w:t>Women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C39D3" w14:textId="4A3F7154" w:rsidR="000D59B5" w:rsidRPr="00D75E23" w:rsidRDefault="000D59B5" w:rsidP="002931F8">
            <w:pPr>
              <w:pStyle w:val="NoSpacing"/>
              <w:jc w:val="center"/>
              <w:rPr>
                <w:szCs w:val="18"/>
              </w:rPr>
            </w:pPr>
            <w:r w:rsidRPr="00D75E23">
              <w:rPr>
                <w:szCs w:val="18"/>
              </w:rPr>
              <w:t>148,349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323AE" w14:textId="7EEB8392" w:rsidR="000D59B5" w:rsidRPr="00D75E23" w:rsidRDefault="000D59B5" w:rsidP="002931F8">
            <w:pPr>
              <w:pStyle w:val="NoSpacing"/>
              <w:jc w:val="center"/>
              <w:rPr>
                <w:szCs w:val="18"/>
              </w:rPr>
            </w:pPr>
            <w:r w:rsidRPr="00D75E23">
              <w:rPr>
                <w:szCs w:val="18"/>
              </w:rPr>
              <w:t>0.191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C7D62" w14:textId="2C2372FF" w:rsidR="000D59B5" w:rsidRPr="00D75E23" w:rsidRDefault="000D59B5" w:rsidP="002931F8">
            <w:pPr>
              <w:pStyle w:val="NoSpacing"/>
              <w:jc w:val="center"/>
              <w:rPr>
                <w:szCs w:val="18"/>
              </w:rPr>
            </w:pPr>
            <w:r w:rsidRPr="00D75E23">
              <w:rPr>
                <w:szCs w:val="18"/>
              </w:rPr>
              <w:t>0.498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31B20" w14:textId="66FF7D52" w:rsidR="000D59B5" w:rsidRPr="00D75E23" w:rsidRDefault="000D59B5" w:rsidP="002931F8">
            <w:pPr>
              <w:pStyle w:val="NoSpacing"/>
              <w:jc w:val="center"/>
              <w:rPr>
                <w:szCs w:val="18"/>
              </w:rPr>
            </w:pPr>
            <w:r w:rsidRPr="00D75E23">
              <w:rPr>
                <w:szCs w:val="18"/>
              </w:rPr>
              <w:t>14,114</w:t>
            </w:r>
          </w:p>
        </w:tc>
        <w:tc>
          <w:tcPr>
            <w:tcW w:w="3600" w:type="dxa"/>
            <w:tcBorders>
              <w:top w:val="single" w:sz="4" w:space="0" w:color="auto"/>
              <w:left w:val="single" w:sz="4" w:space="0" w:color="auto"/>
              <w:bottom w:val="single" w:sz="4" w:space="0" w:color="auto"/>
              <w:right w:val="single" w:sz="4" w:space="0" w:color="auto"/>
            </w:tcBorders>
          </w:tcPr>
          <w:p w14:paraId="291484A6" w14:textId="0A3AC08C" w:rsidR="000D59B5" w:rsidRPr="00D75E23" w:rsidRDefault="000D59B5" w:rsidP="002931F8">
            <w:pPr>
              <w:pStyle w:val="NoSpacing"/>
              <w:jc w:val="center"/>
              <w:rPr>
                <w:szCs w:val="18"/>
              </w:rPr>
            </w:pPr>
            <w:r w:rsidRPr="00D75E23">
              <w:rPr>
                <w:szCs w:val="18"/>
              </w:rPr>
              <w:t>CDC MMWR, October 10, 2014, Table 3 (5)</w:t>
            </w:r>
          </w:p>
        </w:tc>
      </w:tr>
    </w:tbl>
    <w:p w14:paraId="5504A528" w14:textId="7F64C557" w:rsidR="0055253F" w:rsidRDefault="0055253F" w:rsidP="00882DEE">
      <w:pPr>
        <w:rPr>
          <w:rFonts w:ascii="Menlo" w:hAnsi="Menlo" w:cs="Menlo"/>
          <w:color w:val="000000"/>
          <w:sz w:val="20"/>
          <w:szCs w:val="20"/>
        </w:rPr>
      </w:pPr>
    </w:p>
    <w:p w14:paraId="4990E6E7" w14:textId="77777777" w:rsidR="00B2373A" w:rsidRDefault="00B2373A" w:rsidP="00882DEE">
      <w:pPr>
        <w:rPr>
          <w:rFonts w:ascii="Menlo" w:hAnsi="Menlo" w:cs="Menlo"/>
          <w:color w:val="000000"/>
          <w:sz w:val="20"/>
          <w:szCs w:val="20"/>
        </w:rPr>
      </w:pPr>
    </w:p>
    <w:p w14:paraId="6DBD1793" w14:textId="4C4604ED" w:rsidR="00882DEE" w:rsidRDefault="00882DEE" w:rsidP="00882DEE">
      <w:pPr>
        <w:pStyle w:val="Heading3"/>
      </w:pPr>
      <w:r>
        <w:t xml:space="preserve">Age </w:t>
      </w:r>
      <w:r w:rsidR="0053625B">
        <w:t>d</w:t>
      </w:r>
      <w:r>
        <w:t>istribution</w:t>
      </w:r>
    </w:p>
    <w:p w14:paraId="22F8AD18" w14:textId="32D80CA3" w:rsidR="001264D5" w:rsidRDefault="00120643" w:rsidP="001264D5">
      <w:r>
        <w:t>The age distribution</w:t>
      </w:r>
      <w:r w:rsidR="009E3920">
        <w:t xml:space="preserve"> function</w:t>
      </w:r>
      <w:r>
        <w:t xml:space="preserve"> of the </w:t>
      </w:r>
      <w:r w:rsidR="007E09BC">
        <w:t>2009 PEARL population was</w:t>
      </w:r>
      <w:r w:rsidR="00F372BF">
        <w:t xml:space="preserve"> based on the</w:t>
      </w:r>
      <w:r w:rsidR="007E09BC">
        <w:t xml:space="preserve"> subset of the NA-ACCORD study population</w:t>
      </w:r>
      <w:r w:rsidR="00291E1F">
        <w:t xml:space="preserve"> </w:t>
      </w:r>
      <w:r w:rsidR="00F372BF">
        <w:t xml:space="preserve">that was </w:t>
      </w:r>
      <w:r w:rsidR="009E3920">
        <w:t>using</w:t>
      </w:r>
      <w:r w:rsidR="00291E1F">
        <w:t xml:space="preserve"> ART</w:t>
      </w:r>
      <w:r w:rsidR="007E09BC">
        <w:t xml:space="preserve"> in year 2009. </w:t>
      </w:r>
      <w:r w:rsidR="00882DEE">
        <w:t>The age distribution of each sub-</w:t>
      </w:r>
      <w:r w:rsidR="000C2636">
        <w:t xml:space="preserve">group </w:t>
      </w:r>
      <w:r w:rsidR="00882DEE">
        <w:t>was modeled using a two</w:t>
      </w:r>
      <w:r w:rsidR="00130D67">
        <w:t>-</w:t>
      </w:r>
      <w:r w:rsidR="00882DEE">
        <w:t>component mixed normal distribution</w:t>
      </w:r>
      <w:r w:rsidR="00326ADA">
        <w:t xml:space="preserve"> (resulting in the best fit among alternative models), as follow</w:t>
      </w:r>
      <w:r w:rsidR="007E09BC">
        <w:t>s</w:t>
      </w:r>
      <w:r w:rsidR="00882DEE">
        <w:t>:</w:t>
      </w:r>
    </w:p>
    <w:p w14:paraId="414DA9EB" w14:textId="77777777" w:rsidR="001264D5" w:rsidRPr="00C72B13" w:rsidRDefault="001264D5" w:rsidP="001264D5">
      <w:pPr>
        <w:jc w:val="center"/>
      </w:pPr>
      <m:oMathPara>
        <m:oMathParaPr>
          <m:jc m:val="center"/>
        </m:oMathParaPr>
        <m:oMath>
          <m:r>
            <w:rPr>
              <w:rFonts w:ascii="Cambria Math" w:hAnsi="Cambria Math"/>
            </w:rPr>
            <m:t>f</m:t>
          </m:r>
          <m:d>
            <m:dPr>
              <m:ctrlPr>
                <w:rPr>
                  <w:rFonts w:ascii="Cambria Math" w:hAnsi="Cambria Math"/>
                  <w:i/>
                </w:rPr>
              </m:ctrlPr>
            </m:dPr>
            <m:e>
              <m:r>
                <w:rPr>
                  <w:rFonts w:ascii="Cambria Math" w:hAnsi="Cambria Math"/>
                </w:rPr>
                <m:t>x</m:t>
              </m:r>
            </m:e>
            <m:e>
              <m:sSub>
                <m:sSubPr>
                  <m:ctrlPr>
                    <w:rPr>
                      <w:rFonts w:ascii="Cambria Math" w:hAnsi="Cambria Math"/>
                      <w:i/>
                    </w:rPr>
                  </m:ctrlPr>
                </m:sSubPr>
                <m:e>
                  <m:r>
                    <m:rPr>
                      <m:sty m:val="p"/>
                    </m:rP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2</m:t>
                  </m:r>
                </m:sub>
              </m:sSub>
            </m:e>
          </m:d>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1</m:t>
              </m:r>
            </m:sub>
          </m:sSub>
          <m:r>
            <w:rPr>
              <w:rFonts w:ascii="Cambria Math" w:hAnsi="Cambria Math"/>
            </w:rPr>
            <m:t>g</m:t>
          </m:r>
          <m:d>
            <m:dPr>
              <m:ctrlPr>
                <w:rPr>
                  <w:rFonts w:ascii="Cambria Math" w:hAnsi="Cambria Math"/>
                  <w:i/>
                </w:rPr>
              </m:ctrlPr>
            </m:dPr>
            <m:e>
              <m:r>
                <w:rPr>
                  <w:rFonts w:ascii="Cambria Math" w:hAnsi="Cambria Math"/>
                </w:rPr>
                <m:t>x</m:t>
              </m:r>
            </m:e>
            <m:e>
              <m:sSub>
                <m:sSubPr>
                  <m:ctrlPr>
                    <w:rPr>
                      <w:rFonts w:ascii="Cambria Math" w:hAnsi="Cambria Math"/>
                      <w:i/>
                    </w:rPr>
                  </m:ctrlPr>
                </m:sSubPr>
                <m:e>
                  <m:r>
                    <m:rPr>
                      <m:sty m:val="p"/>
                    </m:rP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1</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m:rPr>
                      <m:sty m:val="p"/>
                    </m:rPr>
                    <w:rPr>
                      <w:rFonts w:ascii="Cambria Math" w:hAnsi="Cambria Math"/>
                    </w:rPr>
                    <m:t>λ</m:t>
                  </m:r>
                </m:e>
                <m:sub>
                  <m:r>
                    <w:rPr>
                      <w:rFonts w:ascii="Cambria Math" w:hAnsi="Cambria Math"/>
                    </w:rPr>
                    <m:t>1</m:t>
                  </m:r>
                </m:sub>
              </m:sSub>
            </m:e>
          </m:d>
          <m:r>
            <w:rPr>
              <w:rFonts w:ascii="Cambria Math" w:hAnsi="Cambria Math"/>
            </w:rPr>
            <m:t>g</m:t>
          </m:r>
          <m:d>
            <m:dPr>
              <m:ctrlPr>
                <w:rPr>
                  <w:rFonts w:ascii="Cambria Math" w:hAnsi="Cambria Math"/>
                  <w:i/>
                </w:rPr>
              </m:ctrlPr>
            </m:dPr>
            <m:e>
              <m:r>
                <w:rPr>
                  <w:rFonts w:ascii="Cambria Math" w:hAnsi="Cambria Math"/>
                </w:rPr>
                <m:t>x</m:t>
              </m:r>
            </m:e>
            <m:e>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2</m:t>
                  </m:r>
                </m:sub>
              </m:sSub>
            </m:e>
          </m:d>
        </m:oMath>
      </m:oMathPara>
    </w:p>
    <w:p w14:paraId="1FDCA265" w14:textId="77777777" w:rsidR="00FD022B" w:rsidRDefault="00882DEE" w:rsidP="00882DEE">
      <w:r>
        <w:t>where</w:t>
      </w:r>
    </w:p>
    <w:p w14:paraId="19727C29" w14:textId="0DCE9976" w:rsidR="00882DEE" w:rsidRPr="001264D5" w:rsidRDefault="00AD0332" w:rsidP="00882DEE">
      <m:oMathPara>
        <m:oMath>
          <m:r>
            <m:rPr>
              <m:sty m:val="p"/>
            </m:rPr>
            <w:rPr>
              <w:rFonts w:ascii="Cambria Math" w:hAnsi="Cambria Math"/>
            </w:rPr>
            <m:t>g</m:t>
          </m:r>
          <m:d>
            <m:dPr>
              <m:ctrlPr>
                <w:rPr>
                  <w:rFonts w:ascii="Cambria Math" w:hAnsi="Cambria Math"/>
                  <w:i/>
                </w:rPr>
              </m:ctrlPr>
            </m:dPr>
            <m:e>
              <m:r>
                <m:rPr>
                  <m:sty m:val="p"/>
                </m:rPr>
                <w:rPr>
                  <w:rFonts w:ascii="Cambria Math" w:hAnsi="Cambria Math"/>
                </w:rPr>
                <m:t>x</m:t>
              </m:r>
            </m:e>
            <m:e>
              <m:r>
                <m:rPr>
                  <m:sty m:val="p"/>
                </m:rPr>
                <w:rPr>
                  <w:rFonts w:ascii="Cambria Math" w:hAnsi="Cambria Math"/>
                </w:rPr>
                <m:t>μ</m:t>
              </m:r>
              <m:r>
                <w:rPr>
                  <w:rFonts w:ascii="Cambria Math" w:hAnsi="Cambria Math"/>
                </w:rPr>
                <m:t>, </m:t>
              </m:r>
              <m:r>
                <m:rPr>
                  <m:sty m:val="p"/>
                </m:rPr>
                <w:rPr>
                  <w:rFonts w:ascii="Cambria Math" w:hAnsi="Cambria Math"/>
                </w:rPr>
                <m:t>σ</m:t>
              </m:r>
            </m:e>
          </m:d>
          <m:r>
            <w:rPr>
              <w:rFonts w:ascii="Cambria Math" w:hAnsi="Cambria Math"/>
            </w:rPr>
            <m:t> =</m:t>
          </m:r>
          <m:f>
            <m:fPr>
              <m:ctrlPr>
                <w:rPr>
                  <w:rFonts w:ascii="Cambria Math" w:hAnsi="Cambria Math"/>
                </w:rPr>
              </m:ctrlPr>
            </m:fPr>
            <m:num>
              <m:r>
                <w:rPr>
                  <w:rFonts w:ascii="Cambria Math" w:hAnsi="Cambria Math"/>
                </w:rPr>
                <m:t>1</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2</m:t>
                  </m:r>
                  <m:r>
                    <m:rPr>
                      <m:sty m:val="p"/>
                    </m:rPr>
                    <w:rPr>
                      <w:rFonts w:ascii="Cambria Math" w:hAnsi="Cambria Math"/>
                    </w:rPr>
                    <m:t>π</m:t>
                  </m:r>
                  <m:sSup>
                    <m:sSupPr>
                      <m:ctrlPr>
                        <w:rPr>
                          <w:rFonts w:ascii="Cambria Math" w:hAnsi="Cambria Math"/>
                          <w:i/>
                        </w:rPr>
                      </m:ctrlPr>
                    </m:sSupPr>
                    <m:e>
                      <m:r>
                        <m:rPr>
                          <m:sty m:val="p"/>
                        </m:rPr>
                        <w:rPr>
                          <w:rFonts w:ascii="Cambria Math" w:hAnsi="Cambria Math"/>
                        </w:rPr>
                        <m:t>σ</m:t>
                      </m:r>
                      <m:ctrlPr>
                        <w:rPr>
                          <w:rFonts w:ascii="Cambria Math" w:hAnsi="Cambria Math"/>
                        </w:rPr>
                      </m:ctrlPr>
                    </m:e>
                    <m:sup>
                      <m:r>
                        <w:rPr>
                          <w:rFonts w:ascii="Cambria Math" w:hAnsi="Cambria Math"/>
                        </w:rPr>
                        <m:t>2</m:t>
                      </m:r>
                    </m:sup>
                  </m:sSup>
                </m:e>
              </m:rad>
              <m:ctrlPr>
                <w:rPr>
                  <w:rFonts w:ascii="Cambria Math" w:hAnsi="Cambria Math"/>
                  <w:i/>
                </w:rPr>
              </m:ctrlPr>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rPr>
                  </m:ctrlPr>
                </m:fPr>
                <m:num>
                  <m:sSup>
                    <m:sSupPr>
                      <m:ctrlPr>
                        <w:rPr>
                          <w:rFonts w:ascii="Cambria Math" w:hAnsi="Cambria Math"/>
                          <w:i/>
                        </w:rPr>
                      </m:ctrlPr>
                    </m:sSupPr>
                    <m:e>
                      <m:d>
                        <m:dPr>
                          <m:ctrlPr>
                            <w:rPr>
                              <w:rFonts w:ascii="Cambria Math" w:hAnsi="Cambria Math"/>
                              <w:i/>
                            </w:rPr>
                          </m:ctrlPr>
                        </m:dPr>
                        <m:e>
                          <m:r>
                            <w:rPr>
                              <w:rFonts w:ascii="Cambria Math" w:hAnsi="Cambria Math"/>
                            </w:rPr>
                            <m:t>x-</m:t>
                          </m:r>
                          <m:r>
                            <m:rPr>
                              <m:sty m:val="p"/>
                            </m:rPr>
                            <w:rPr>
                              <w:rFonts w:ascii="Cambria Math" w:hAnsi="Cambria Math"/>
                            </w:rPr>
                            <m:t>μ</m:t>
                          </m:r>
                        </m:e>
                      </m:d>
                    </m:e>
                    <m:sup>
                      <m:r>
                        <w:rPr>
                          <w:rFonts w:ascii="Cambria Math" w:hAnsi="Cambria Math"/>
                        </w:rPr>
                        <m:t>2</m:t>
                      </m:r>
                    </m:sup>
                  </m:sSup>
                  <m:ctrlPr>
                    <w:rPr>
                      <w:rFonts w:ascii="Cambria Math" w:hAnsi="Cambria Math"/>
                      <w:i/>
                    </w:rPr>
                  </m:ctrlPr>
                </m:num>
                <m:den>
                  <m:r>
                    <w:rPr>
                      <w:rFonts w:ascii="Cambria Math" w:hAnsi="Cambria Math"/>
                    </w:rPr>
                    <m:t>2</m:t>
                  </m:r>
                  <m:sSup>
                    <m:sSupPr>
                      <m:ctrlPr>
                        <w:rPr>
                          <w:rFonts w:ascii="Cambria Math" w:hAnsi="Cambria Math"/>
                          <w:i/>
                        </w:rPr>
                      </m:ctrlPr>
                    </m:sSupPr>
                    <m:e>
                      <m:r>
                        <m:rPr>
                          <m:sty m:val="p"/>
                        </m:rPr>
                        <w:rPr>
                          <w:rFonts w:ascii="Cambria Math" w:hAnsi="Cambria Math"/>
                        </w:rPr>
                        <m:t>σ</m:t>
                      </m:r>
                      <m:ctrlPr>
                        <w:rPr>
                          <w:rFonts w:ascii="Cambria Math" w:hAnsi="Cambria Math"/>
                        </w:rPr>
                      </m:ctrlPr>
                    </m:e>
                    <m:sup>
                      <m:r>
                        <w:rPr>
                          <w:rFonts w:ascii="Cambria Math" w:hAnsi="Cambria Math"/>
                        </w:rPr>
                        <m:t>2</m:t>
                      </m:r>
                    </m:sup>
                  </m:sSup>
                  <m:ctrlPr>
                    <w:rPr>
                      <w:rFonts w:ascii="Cambria Math" w:hAnsi="Cambria Math"/>
                      <w:i/>
                    </w:rPr>
                  </m:ctrlPr>
                </m:den>
              </m:f>
            </m:sup>
          </m:sSup>
        </m:oMath>
      </m:oMathPara>
    </w:p>
    <w:p w14:paraId="155C9D13" w14:textId="275D39F6" w:rsidR="00B2373A" w:rsidRPr="00130D67" w:rsidRDefault="00882DEE" w:rsidP="001753B0">
      <w:pPr>
        <w:jc w:val="both"/>
      </w:pPr>
      <w:r>
        <w:t xml:space="preserve">is  the normal distribution. Here,  </w:t>
      </w:r>
      <m:oMath>
        <m:r>
          <w:rPr>
            <w:rFonts w:ascii="Cambria Math" w:hAnsi="Cambria Math"/>
          </w:rPr>
          <m:t>x</m:t>
        </m:r>
      </m:oMath>
      <w:r>
        <w:t xml:space="preserve"> is the age of those </w:t>
      </w:r>
      <w:r w:rsidR="000C2636">
        <w:t>using</w:t>
      </w:r>
      <w:r>
        <w:t xml:space="preserve"> ART in year 2009,</w:t>
      </w:r>
      <w:r w:rsidR="00130D67">
        <w:t xml:space="preserve"> </w:t>
      </w:r>
      <w:r>
        <w:t xml:space="preserve"> </w:t>
      </w:r>
      <m:oMath>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1</m:t>
            </m:r>
          </m:sub>
        </m:sSub>
      </m:oMath>
      <w:r>
        <w:t xml:space="preserve"> is the mixing proportion, and </w:t>
      </w:r>
      <m:oMath>
        <m:r>
          <m:rPr>
            <m:sty m:val="p"/>
          </m:rPr>
          <w:rPr>
            <w:rFonts w:ascii="Cambria Math" w:hAnsi="Cambria Math"/>
          </w:rPr>
          <m:t>μ</m:t>
        </m:r>
      </m:oMath>
      <w:r>
        <w:t xml:space="preserve">’s and </w:t>
      </w:r>
      <m:oMath>
        <m:r>
          <m:rPr>
            <m:sty m:val="p"/>
          </m:rPr>
          <w:rPr>
            <w:rFonts w:ascii="Cambria Math" w:hAnsi="Cambria Math"/>
          </w:rPr>
          <m:t>σ</m:t>
        </m:r>
      </m:oMath>
      <w:r>
        <w:t>’s are the means and standard deviations of the bimodal distribution.</w:t>
      </w:r>
      <w:r w:rsidR="007E09BC">
        <w:t xml:space="preserve"> </w:t>
      </w:r>
      <w:r w:rsidR="009503F3">
        <w:t xml:space="preserve">The </w:t>
      </w:r>
      <w:r w:rsidR="009503F3">
        <w:rPr>
          <w:i/>
          <w:iCs/>
        </w:rPr>
        <w:t>normalmixEM2comp</w:t>
      </w:r>
      <w:r w:rsidR="009503F3">
        <w:t xml:space="preserve"> function of the </w:t>
      </w:r>
      <w:r w:rsidR="009503F3">
        <w:rPr>
          <w:i/>
          <w:iCs/>
        </w:rPr>
        <w:t xml:space="preserve">mixtools </w:t>
      </w:r>
      <w:r w:rsidR="009503F3">
        <w:t>package for R was used to fit the distributions</w:t>
      </w:r>
      <w:r w:rsidR="007E09BC">
        <w:t xml:space="preserve"> to the </w:t>
      </w:r>
      <w:r w:rsidR="00EF6341">
        <w:t>NA-ACCORD data in 2009 for each sub</w:t>
      </w:r>
      <w:r w:rsidR="000C2636">
        <w:t>-group</w:t>
      </w:r>
      <w:r w:rsidR="009503F3">
        <w:t xml:space="preserve">. </w:t>
      </w:r>
      <w:r>
        <w:t>When initializing a simulation run, the ages of the 2009 population</w:t>
      </w:r>
      <w:r w:rsidR="000C2636">
        <w:t xml:space="preserve"> agents</w:t>
      </w:r>
      <w:r>
        <w:t xml:space="preserve"> were drawn from a </w:t>
      </w:r>
      <w:r w:rsidR="009503F3">
        <w:t>distribution</w:t>
      </w:r>
      <w:r>
        <w:t xml:space="preserve"> with the same parameters after being truncated at ages 18 and 85</w:t>
      </w:r>
      <w:r w:rsidR="001753B0">
        <w:t xml:space="preserve"> (</w:t>
      </w:r>
      <w:r w:rsidR="001753B0" w:rsidRPr="001753B0">
        <w:t>Probability from the truncated regions is distributed uniformly in the allowed regions</w:t>
      </w:r>
      <w:r w:rsidR="001753B0">
        <w:t>)</w:t>
      </w:r>
      <w:r>
        <w:t xml:space="preserve">. </w:t>
      </w:r>
      <w:r w:rsidR="000C2636">
        <w:t>The coefficients for the age distribution of ART users in each of our 15 sub-groups can be found in Table S</w:t>
      </w:r>
      <w:r w:rsidR="00BD518B">
        <w:t>3</w:t>
      </w:r>
      <w:r w:rsidR="000C2636">
        <w:t>.</w:t>
      </w:r>
    </w:p>
    <w:p w14:paraId="5811F42E" w14:textId="13A0A813" w:rsidR="00882DEE" w:rsidRPr="00130D67" w:rsidRDefault="00882DEE" w:rsidP="00882DEE">
      <w:pPr>
        <w:jc w:val="both"/>
      </w:pPr>
    </w:p>
    <w:p w14:paraId="53654565" w14:textId="2BDFB632" w:rsidR="00882DEE" w:rsidRPr="00395FC5" w:rsidRDefault="00882DEE" w:rsidP="002931F8">
      <w:pPr>
        <w:pStyle w:val="Caption"/>
      </w:pPr>
    </w:p>
    <w:p w14:paraId="12130157" w14:textId="77777777" w:rsidR="00B064F8" w:rsidRDefault="00B064F8">
      <w:pPr>
        <w:spacing w:before="0" w:after="0"/>
        <w:rPr>
          <w:b/>
          <w:iCs/>
          <w:color w:val="000000"/>
          <w:sz w:val="20"/>
          <w:szCs w:val="18"/>
        </w:rPr>
      </w:pPr>
      <w:r>
        <w:br w:type="page"/>
      </w:r>
    </w:p>
    <w:p w14:paraId="4E583878" w14:textId="1C26A84B" w:rsidR="00326ADA" w:rsidRDefault="00D75E23" w:rsidP="002931F8">
      <w:pPr>
        <w:pStyle w:val="Caption"/>
      </w:pPr>
      <w:r>
        <w:lastRenderedPageBreak/>
        <w:t xml:space="preserve">Table S </w:t>
      </w:r>
      <w:r>
        <w:fldChar w:fldCharType="begin"/>
      </w:r>
      <w:r>
        <w:instrText>SEQ Table_S \* ARABIC</w:instrText>
      </w:r>
      <w:r>
        <w:fldChar w:fldCharType="separate"/>
      </w:r>
      <w:r w:rsidR="00165E2D">
        <w:rPr>
          <w:noProof/>
        </w:rPr>
        <w:t>3</w:t>
      </w:r>
      <w:r>
        <w:fldChar w:fldCharType="end"/>
      </w:r>
      <w:r>
        <w:t>:</w:t>
      </w:r>
      <w:r w:rsidRPr="00D75E23">
        <w:t xml:space="preserve"> </w:t>
      </w:r>
      <w:r w:rsidR="00326ADA" w:rsidRPr="00370C4E">
        <w:t>Mixed Normal Coefficients for Age</w:t>
      </w:r>
      <w:r w:rsidR="000E02B2" w:rsidRPr="00370C4E">
        <w:t xml:space="preserve"> Distribution</w:t>
      </w:r>
      <w:r w:rsidR="00326ADA" w:rsidRPr="00370C4E">
        <w:t xml:space="preserve"> of ART Users in 2009</w:t>
      </w:r>
    </w:p>
    <w:tbl>
      <w:tblPr>
        <w:tblW w:w="7546" w:type="dxa"/>
        <w:jc w:val="center"/>
        <w:tblLook w:val="04A0" w:firstRow="1" w:lastRow="0" w:firstColumn="1" w:lastColumn="0" w:noHBand="0" w:noVBand="1"/>
      </w:tblPr>
      <w:tblGrid>
        <w:gridCol w:w="2855"/>
        <w:gridCol w:w="1113"/>
        <w:gridCol w:w="842"/>
        <w:gridCol w:w="842"/>
        <w:gridCol w:w="947"/>
        <w:gridCol w:w="947"/>
      </w:tblGrid>
      <w:tr w:rsidR="00882DEE" w:rsidRPr="00F9476D" w14:paraId="2833761D" w14:textId="77777777" w:rsidTr="00E63F99">
        <w:trPr>
          <w:trHeight w:val="272"/>
          <w:jc w:val="center"/>
        </w:trPr>
        <w:tc>
          <w:tcPr>
            <w:tcW w:w="2855" w:type="dxa"/>
            <w:tcBorders>
              <w:top w:val="single" w:sz="4" w:space="0" w:color="auto"/>
              <w:left w:val="single" w:sz="4" w:space="0" w:color="auto"/>
              <w:bottom w:val="single" w:sz="4" w:space="0" w:color="auto"/>
              <w:right w:val="single" w:sz="4" w:space="0" w:color="auto"/>
            </w:tcBorders>
            <w:shd w:val="clear" w:color="003300" w:fill="000000"/>
            <w:noWrap/>
            <w:vAlign w:val="center"/>
            <w:hideMark/>
          </w:tcPr>
          <w:p w14:paraId="6F24043D" w14:textId="77777777" w:rsidR="00882DEE" w:rsidRPr="00370C4E" w:rsidRDefault="00882DEE" w:rsidP="00392ACF">
            <w:pPr>
              <w:spacing w:before="0" w:after="0"/>
              <w:rPr>
                <w:rFonts w:ascii="Calibri" w:hAnsi="Calibri"/>
                <w:b/>
                <w:color w:val="FFFFFF"/>
                <w:sz w:val="18"/>
              </w:rPr>
            </w:pPr>
            <w:r w:rsidRPr="00370C4E">
              <w:rPr>
                <w:rFonts w:ascii="Calibri" w:hAnsi="Calibri"/>
                <w:b/>
                <w:color w:val="FFFFFF"/>
                <w:sz w:val="18"/>
              </w:rPr>
              <w:t>Population</w:t>
            </w:r>
          </w:p>
        </w:tc>
        <w:tc>
          <w:tcPr>
            <w:tcW w:w="1113" w:type="dxa"/>
            <w:tcBorders>
              <w:top w:val="single" w:sz="4" w:space="0" w:color="auto"/>
              <w:left w:val="nil"/>
              <w:bottom w:val="single" w:sz="4" w:space="0" w:color="auto"/>
              <w:right w:val="single" w:sz="4" w:space="0" w:color="auto"/>
            </w:tcBorders>
            <w:shd w:val="clear" w:color="003300" w:fill="000000"/>
            <w:noWrap/>
            <w:vAlign w:val="center"/>
            <w:hideMark/>
          </w:tcPr>
          <w:p w14:paraId="53C37C1D" w14:textId="30A73FC5" w:rsidR="00882DEE" w:rsidRPr="00370C4E" w:rsidRDefault="00AE0056" w:rsidP="00392ACF">
            <w:pPr>
              <w:spacing w:before="0" w:after="0"/>
              <w:jc w:val="center"/>
              <w:rPr>
                <w:b/>
                <w:sz w:val="18"/>
              </w:rPr>
            </w:pPr>
            <m:oMathPara>
              <m:oMath>
                <m:sSub>
                  <m:sSubPr>
                    <m:ctrlPr>
                      <w:rPr>
                        <w:rFonts w:ascii="Cambria Math" w:hAnsi="Cambria Math"/>
                        <w:b/>
                        <w:i/>
                        <w:sz w:val="18"/>
                      </w:rPr>
                    </m:ctrlPr>
                  </m:sSubPr>
                  <m:e>
                    <m:r>
                      <m:rPr>
                        <m:sty m:val="bi"/>
                      </m:rPr>
                      <w:rPr>
                        <w:rFonts w:ascii="Cambria Math" w:hAnsi="Cambria Math"/>
                        <w:sz w:val="18"/>
                      </w:rPr>
                      <m:t>λ</m:t>
                    </m:r>
                  </m:e>
                  <m:sub>
                    <m:r>
                      <m:rPr>
                        <m:sty m:val="bi"/>
                      </m:rPr>
                      <w:rPr>
                        <w:rFonts w:ascii="Cambria Math" w:hAnsi="Cambria Math"/>
                        <w:sz w:val="18"/>
                      </w:rPr>
                      <m:t>1</m:t>
                    </m:r>
                  </m:sub>
                </m:sSub>
              </m:oMath>
            </m:oMathPara>
          </w:p>
        </w:tc>
        <w:tc>
          <w:tcPr>
            <w:tcW w:w="842" w:type="dxa"/>
            <w:tcBorders>
              <w:top w:val="single" w:sz="4" w:space="0" w:color="auto"/>
              <w:left w:val="nil"/>
              <w:bottom w:val="single" w:sz="4" w:space="0" w:color="auto"/>
              <w:right w:val="single" w:sz="4" w:space="0" w:color="auto"/>
            </w:tcBorders>
            <w:shd w:val="clear" w:color="003300" w:fill="000000"/>
            <w:noWrap/>
            <w:vAlign w:val="center"/>
            <w:hideMark/>
          </w:tcPr>
          <w:p w14:paraId="0D7D4A5E" w14:textId="2C38156C" w:rsidR="00882DEE" w:rsidRPr="00370C4E" w:rsidRDefault="00AE0056" w:rsidP="00392ACF">
            <w:pPr>
              <w:spacing w:before="0" w:after="0"/>
              <w:jc w:val="center"/>
              <w:rPr>
                <w:rFonts w:ascii="Calibri" w:hAnsi="Calibri"/>
                <w:b/>
                <w:color w:val="FFFFFF"/>
                <w:sz w:val="18"/>
              </w:rPr>
            </w:pPr>
            <m:oMathPara>
              <m:oMath>
                <m:sSub>
                  <m:sSubPr>
                    <m:ctrlPr>
                      <w:rPr>
                        <w:rFonts w:ascii="Cambria Math" w:hAnsi="Cambria Math"/>
                        <w:b/>
                        <w:i/>
                        <w:color w:val="FFFFFF"/>
                        <w:sz w:val="18"/>
                      </w:rPr>
                    </m:ctrlPr>
                  </m:sSubPr>
                  <m:e>
                    <m:r>
                      <m:rPr>
                        <m:sty m:val="b"/>
                      </m:rPr>
                      <w:rPr>
                        <w:rFonts w:ascii="Cambria Math" w:hAnsi="Cambria Math"/>
                        <w:color w:val="FFFFFF"/>
                        <w:sz w:val="18"/>
                      </w:rPr>
                      <m:t>μ</m:t>
                    </m:r>
                    <m:ctrlPr>
                      <w:rPr>
                        <w:rFonts w:ascii="Cambria Math" w:hAnsi="Cambria Math"/>
                        <w:b/>
                        <w:color w:val="FFFFFF"/>
                        <w:sz w:val="18"/>
                      </w:rPr>
                    </m:ctrlPr>
                  </m:e>
                  <m:sub>
                    <m:r>
                      <m:rPr>
                        <m:sty m:val="bi"/>
                      </m:rPr>
                      <w:rPr>
                        <w:rFonts w:ascii="Cambria Math" w:hAnsi="Cambria Math"/>
                        <w:color w:val="FFFFFF"/>
                        <w:sz w:val="18"/>
                      </w:rPr>
                      <m:t>1</m:t>
                    </m:r>
                  </m:sub>
                </m:sSub>
              </m:oMath>
            </m:oMathPara>
          </w:p>
        </w:tc>
        <w:tc>
          <w:tcPr>
            <w:tcW w:w="842" w:type="dxa"/>
            <w:tcBorders>
              <w:top w:val="single" w:sz="4" w:space="0" w:color="auto"/>
              <w:left w:val="nil"/>
              <w:bottom w:val="single" w:sz="4" w:space="0" w:color="auto"/>
              <w:right w:val="single" w:sz="4" w:space="0" w:color="auto"/>
            </w:tcBorders>
            <w:shd w:val="clear" w:color="003300" w:fill="000000"/>
            <w:noWrap/>
            <w:vAlign w:val="center"/>
            <w:hideMark/>
          </w:tcPr>
          <w:p w14:paraId="1A9AA5DB" w14:textId="70A5EA3F" w:rsidR="00882DEE" w:rsidRPr="00370C4E" w:rsidRDefault="00AE0056" w:rsidP="00392ACF">
            <w:pPr>
              <w:spacing w:before="0" w:after="0"/>
              <w:jc w:val="center"/>
              <w:rPr>
                <w:rFonts w:ascii="Calibri" w:hAnsi="Calibri"/>
                <w:b/>
                <w:color w:val="FFFFFF"/>
                <w:sz w:val="18"/>
              </w:rPr>
            </w:pPr>
            <m:oMathPara>
              <m:oMath>
                <m:sSub>
                  <m:sSubPr>
                    <m:ctrlPr>
                      <w:rPr>
                        <w:rFonts w:ascii="Cambria Math" w:hAnsi="Cambria Math"/>
                        <w:b/>
                        <w:i/>
                        <w:color w:val="FFFFFF"/>
                        <w:sz w:val="18"/>
                      </w:rPr>
                    </m:ctrlPr>
                  </m:sSubPr>
                  <m:e>
                    <m:r>
                      <m:rPr>
                        <m:sty m:val="b"/>
                      </m:rPr>
                      <w:rPr>
                        <w:rFonts w:ascii="Cambria Math" w:hAnsi="Cambria Math"/>
                        <w:color w:val="FFFFFF"/>
                        <w:sz w:val="18"/>
                      </w:rPr>
                      <m:t>μ</m:t>
                    </m:r>
                    <m:ctrlPr>
                      <w:rPr>
                        <w:rFonts w:ascii="Cambria Math" w:hAnsi="Cambria Math"/>
                        <w:b/>
                        <w:color w:val="FFFFFF"/>
                        <w:sz w:val="18"/>
                      </w:rPr>
                    </m:ctrlPr>
                  </m:e>
                  <m:sub>
                    <m:r>
                      <m:rPr>
                        <m:sty m:val="bi"/>
                      </m:rPr>
                      <w:rPr>
                        <w:rFonts w:ascii="Cambria Math" w:hAnsi="Cambria Math"/>
                        <w:color w:val="FFFFFF"/>
                        <w:sz w:val="18"/>
                      </w:rPr>
                      <m:t>2</m:t>
                    </m:r>
                  </m:sub>
                </m:sSub>
              </m:oMath>
            </m:oMathPara>
          </w:p>
        </w:tc>
        <w:tc>
          <w:tcPr>
            <w:tcW w:w="947" w:type="dxa"/>
            <w:tcBorders>
              <w:top w:val="single" w:sz="4" w:space="0" w:color="auto"/>
              <w:left w:val="nil"/>
              <w:bottom w:val="single" w:sz="4" w:space="0" w:color="auto"/>
              <w:right w:val="single" w:sz="4" w:space="0" w:color="auto"/>
            </w:tcBorders>
            <w:shd w:val="clear" w:color="003300" w:fill="000000"/>
            <w:noWrap/>
            <w:vAlign w:val="center"/>
            <w:hideMark/>
          </w:tcPr>
          <w:p w14:paraId="39D994C1" w14:textId="381E704C" w:rsidR="00882DEE" w:rsidRPr="00370C4E" w:rsidRDefault="00AE0056" w:rsidP="00392ACF">
            <w:pPr>
              <w:spacing w:before="0" w:after="0"/>
              <w:jc w:val="center"/>
              <w:rPr>
                <w:rFonts w:ascii="Calibri" w:hAnsi="Calibri"/>
                <w:b/>
                <w:color w:val="FFFFFF"/>
                <w:sz w:val="18"/>
              </w:rPr>
            </w:pPr>
            <m:oMathPara>
              <m:oMath>
                <m:sSub>
                  <m:sSubPr>
                    <m:ctrlPr>
                      <w:rPr>
                        <w:rFonts w:ascii="Cambria Math" w:hAnsi="Cambria Math"/>
                        <w:b/>
                        <w:i/>
                        <w:color w:val="FFFFFF"/>
                        <w:sz w:val="18"/>
                      </w:rPr>
                    </m:ctrlPr>
                  </m:sSubPr>
                  <m:e>
                    <m:r>
                      <m:rPr>
                        <m:sty m:val="b"/>
                      </m:rPr>
                      <w:rPr>
                        <w:rFonts w:ascii="Cambria Math" w:hAnsi="Cambria Math"/>
                        <w:color w:val="FFFFFF"/>
                        <w:sz w:val="18"/>
                      </w:rPr>
                      <m:t>σ</m:t>
                    </m:r>
                    <m:ctrlPr>
                      <w:rPr>
                        <w:rFonts w:ascii="Cambria Math" w:hAnsi="Cambria Math"/>
                        <w:b/>
                        <w:color w:val="FFFFFF"/>
                        <w:sz w:val="18"/>
                      </w:rPr>
                    </m:ctrlPr>
                  </m:e>
                  <m:sub>
                    <m:r>
                      <m:rPr>
                        <m:sty m:val="bi"/>
                      </m:rPr>
                      <w:rPr>
                        <w:rFonts w:ascii="Cambria Math" w:hAnsi="Cambria Math"/>
                        <w:color w:val="FFFFFF"/>
                        <w:sz w:val="18"/>
                      </w:rPr>
                      <m:t>1</m:t>
                    </m:r>
                  </m:sub>
                </m:sSub>
              </m:oMath>
            </m:oMathPara>
          </w:p>
        </w:tc>
        <w:tc>
          <w:tcPr>
            <w:tcW w:w="947" w:type="dxa"/>
            <w:tcBorders>
              <w:top w:val="single" w:sz="4" w:space="0" w:color="auto"/>
              <w:left w:val="nil"/>
              <w:bottom w:val="single" w:sz="4" w:space="0" w:color="auto"/>
              <w:right w:val="single" w:sz="4" w:space="0" w:color="auto"/>
            </w:tcBorders>
            <w:shd w:val="clear" w:color="003300" w:fill="000000"/>
            <w:noWrap/>
            <w:vAlign w:val="center"/>
            <w:hideMark/>
          </w:tcPr>
          <w:p w14:paraId="6B2C93EA" w14:textId="0FE53985" w:rsidR="00882DEE" w:rsidRPr="00370C4E" w:rsidRDefault="00AE0056" w:rsidP="00392ACF">
            <w:pPr>
              <w:spacing w:before="0" w:after="0"/>
              <w:jc w:val="center"/>
              <w:rPr>
                <w:rFonts w:ascii="Calibri" w:hAnsi="Calibri"/>
                <w:b/>
                <w:color w:val="FFFFFF"/>
                <w:sz w:val="18"/>
              </w:rPr>
            </w:pPr>
            <m:oMathPara>
              <m:oMath>
                <m:sSub>
                  <m:sSubPr>
                    <m:ctrlPr>
                      <w:rPr>
                        <w:rFonts w:ascii="Cambria Math" w:hAnsi="Cambria Math"/>
                        <w:b/>
                        <w:i/>
                        <w:color w:val="FFFFFF"/>
                        <w:sz w:val="18"/>
                      </w:rPr>
                    </m:ctrlPr>
                  </m:sSubPr>
                  <m:e>
                    <m:r>
                      <m:rPr>
                        <m:sty m:val="b"/>
                      </m:rPr>
                      <w:rPr>
                        <w:rFonts w:ascii="Cambria Math" w:hAnsi="Cambria Math"/>
                        <w:color w:val="FFFFFF"/>
                        <w:sz w:val="18"/>
                      </w:rPr>
                      <m:t>σ</m:t>
                    </m:r>
                    <m:ctrlPr>
                      <w:rPr>
                        <w:rFonts w:ascii="Cambria Math" w:hAnsi="Cambria Math"/>
                        <w:b/>
                        <w:color w:val="FFFFFF"/>
                        <w:sz w:val="18"/>
                      </w:rPr>
                    </m:ctrlPr>
                  </m:e>
                  <m:sub>
                    <m:r>
                      <m:rPr>
                        <m:sty m:val="bi"/>
                      </m:rPr>
                      <w:rPr>
                        <w:rFonts w:ascii="Cambria Math" w:hAnsi="Cambria Math"/>
                        <w:color w:val="FFFFFF"/>
                        <w:sz w:val="18"/>
                      </w:rPr>
                      <m:t>2</m:t>
                    </m:r>
                  </m:sub>
                </m:sSub>
              </m:oMath>
            </m:oMathPara>
          </w:p>
        </w:tc>
      </w:tr>
      <w:tr w:rsidR="00D2225B" w:rsidRPr="00F9476D" w14:paraId="0E9F8A25"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704FC" w14:textId="220F13E4" w:rsidR="00D2225B" w:rsidRPr="00370C4E" w:rsidRDefault="00D2225B" w:rsidP="00392ACF">
            <w:pPr>
              <w:spacing w:before="0" w:after="0"/>
              <w:rPr>
                <w:rFonts w:ascii="Calibri" w:hAnsi="Calibri"/>
                <w:b/>
                <w:color w:val="000000"/>
                <w:sz w:val="18"/>
              </w:rPr>
            </w:pPr>
            <w:r w:rsidRPr="00370C4E">
              <w:rPr>
                <w:rFonts w:ascii="Calibri" w:hAnsi="Calibri"/>
                <w:b/>
                <w:color w:val="000000"/>
                <w:sz w:val="18"/>
              </w:rPr>
              <w:t>White MSM</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14971835" w14:textId="002E3F1E" w:rsidR="00D2225B" w:rsidRPr="00370C4E" w:rsidRDefault="00D2225B" w:rsidP="00392ACF">
            <w:pPr>
              <w:spacing w:before="0" w:after="0"/>
              <w:jc w:val="center"/>
              <w:rPr>
                <w:rFonts w:ascii="Calibri" w:hAnsi="Calibri"/>
                <w:color w:val="000000"/>
                <w:sz w:val="18"/>
              </w:rPr>
            </w:pPr>
            <w:r w:rsidRPr="00370C4E">
              <w:rPr>
                <w:rFonts w:ascii="Calibri" w:hAnsi="Calibri"/>
                <w:color w:val="000000"/>
                <w:sz w:val="18"/>
              </w:rPr>
              <w:t>0.16</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038868DF" w14:textId="46FABCA9" w:rsidR="00D2225B" w:rsidRPr="00370C4E" w:rsidRDefault="00D2225B" w:rsidP="00392ACF">
            <w:pPr>
              <w:spacing w:before="0" w:after="0"/>
              <w:jc w:val="center"/>
              <w:rPr>
                <w:rFonts w:ascii="Calibri" w:hAnsi="Calibri"/>
                <w:color w:val="000000"/>
                <w:sz w:val="18"/>
              </w:rPr>
            </w:pPr>
            <w:r w:rsidRPr="00370C4E">
              <w:rPr>
                <w:rFonts w:ascii="Calibri" w:hAnsi="Calibri"/>
                <w:color w:val="000000"/>
                <w:sz w:val="18"/>
              </w:rPr>
              <w:t>46.32</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232BEEA8" w14:textId="3FDAF67B" w:rsidR="00D2225B" w:rsidRPr="00370C4E" w:rsidRDefault="00D2225B" w:rsidP="00392ACF">
            <w:pPr>
              <w:spacing w:before="0" w:after="0"/>
              <w:jc w:val="center"/>
              <w:rPr>
                <w:rFonts w:ascii="Calibri" w:hAnsi="Calibri"/>
                <w:color w:val="000000"/>
                <w:sz w:val="18"/>
              </w:rPr>
            </w:pPr>
            <w:r w:rsidRPr="00370C4E">
              <w:rPr>
                <w:rFonts w:ascii="Calibri" w:hAnsi="Calibri"/>
                <w:color w:val="000000"/>
                <w:sz w:val="18"/>
              </w:rPr>
              <w:t>46.89</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676F6CFC" w14:textId="6EBA1438" w:rsidR="00D2225B" w:rsidRPr="00370C4E" w:rsidRDefault="00D2225B" w:rsidP="00392ACF">
            <w:pPr>
              <w:spacing w:before="0" w:after="0"/>
              <w:jc w:val="center"/>
              <w:rPr>
                <w:rFonts w:ascii="Calibri" w:hAnsi="Calibri"/>
                <w:color w:val="000000"/>
                <w:sz w:val="18"/>
              </w:rPr>
            </w:pPr>
            <w:r w:rsidRPr="00370C4E">
              <w:rPr>
                <w:rFonts w:ascii="Calibri" w:hAnsi="Calibri"/>
                <w:color w:val="000000"/>
                <w:sz w:val="18"/>
              </w:rPr>
              <w:t>3.49</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38B4E41A" w14:textId="5AED7C92" w:rsidR="00D2225B" w:rsidRPr="00370C4E" w:rsidRDefault="00D2225B" w:rsidP="00392ACF">
            <w:pPr>
              <w:spacing w:before="0" w:after="0"/>
              <w:jc w:val="center"/>
              <w:rPr>
                <w:rFonts w:ascii="Calibri" w:hAnsi="Calibri"/>
                <w:color w:val="000000"/>
                <w:sz w:val="18"/>
              </w:rPr>
            </w:pPr>
            <w:r w:rsidRPr="00370C4E">
              <w:rPr>
                <w:rFonts w:ascii="Calibri" w:hAnsi="Calibri"/>
                <w:color w:val="000000"/>
                <w:sz w:val="18"/>
              </w:rPr>
              <w:t>10.30</w:t>
            </w:r>
          </w:p>
        </w:tc>
      </w:tr>
      <w:tr w:rsidR="00D2225B" w:rsidRPr="00F9476D" w14:paraId="5B8277C7"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378F9" w14:textId="79094C0B" w:rsidR="00D2225B" w:rsidRPr="00B63710" w:rsidRDefault="008372C9" w:rsidP="00392ACF">
            <w:pPr>
              <w:spacing w:before="0" w:after="0"/>
              <w:rPr>
                <w:rFonts w:ascii="Calibri" w:hAnsi="Calibri"/>
                <w:b/>
                <w:color w:val="000000"/>
                <w:sz w:val="18"/>
              </w:rPr>
            </w:pPr>
            <w:r>
              <w:rPr>
                <w:rFonts w:ascii="Calibri" w:hAnsi="Calibri" w:cs="Calibri"/>
                <w:b/>
                <w:bCs/>
                <w:color w:val="000000"/>
                <w:sz w:val="18"/>
                <w:szCs w:val="18"/>
              </w:rPr>
              <w:t>Black</w:t>
            </w:r>
            <w:r w:rsidR="00D2225B" w:rsidRPr="00B63710">
              <w:rPr>
                <w:rFonts w:ascii="Calibri" w:hAnsi="Calibri"/>
                <w:b/>
                <w:color w:val="000000"/>
                <w:sz w:val="18"/>
              </w:rPr>
              <w:t>/AA MSM</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63C49F87" w14:textId="5AE07D9E"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0.14</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0928EB4B" w14:textId="3DC4DC43"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25.90</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01D74948" w14:textId="5272C3CC"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44.15</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3B230900" w14:textId="5DFF808D"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3.36</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4A1D2788" w14:textId="7559B1B7"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9.00</w:t>
            </w:r>
          </w:p>
        </w:tc>
      </w:tr>
      <w:tr w:rsidR="00D2225B" w:rsidRPr="00F9476D" w14:paraId="6C041194"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9F24C" w14:textId="3BA8231E" w:rsidR="00D2225B" w:rsidRPr="00B63710" w:rsidRDefault="00D2225B" w:rsidP="00392ACF">
            <w:pPr>
              <w:spacing w:before="0" w:after="0"/>
              <w:rPr>
                <w:rFonts w:ascii="Calibri" w:hAnsi="Calibri"/>
                <w:b/>
                <w:color w:val="000000"/>
                <w:sz w:val="18"/>
              </w:rPr>
            </w:pPr>
            <w:r w:rsidRPr="00B63710">
              <w:rPr>
                <w:rFonts w:ascii="Calibri" w:hAnsi="Calibri"/>
                <w:b/>
                <w:color w:val="000000"/>
                <w:sz w:val="18"/>
              </w:rPr>
              <w:t>Hispanic MSM</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451121C1" w14:textId="63E2F5B7"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0.97</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3D48C247" w14:textId="3C45AE89"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40.78</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2B51FD7A" w14:textId="017FA5B8"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65.22</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03760971" w14:textId="76258D9C"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8.73</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6254D88A" w14:textId="0A728819"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9.29</w:t>
            </w:r>
          </w:p>
        </w:tc>
      </w:tr>
      <w:tr w:rsidR="00D2225B" w:rsidRPr="00F9476D" w14:paraId="29C736C3"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CE50E" w14:textId="63F16938" w:rsidR="00D2225B" w:rsidRPr="00B63710" w:rsidRDefault="00D2225B" w:rsidP="00392ACF">
            <w:pPr>
              <w:spacing w:before="0" w:after="0"/>
              <w:rPr>
                <w:rFonts w:ascii="Calibri" w:hAnsi="Calibri"/>
                <w:b/>
                <w:color w:val="000000"/>
                <w:sz w:val="18"/>
              </w:rPr>
            </w:pPr>
            <w:r w:rsidRPr="00B63710">
              <w:rPr>
                <w:rFonts w:ascii="Calibri" w:hAnsi="Calibri"/>
                <w:b/>
                <w:color w:val="000000"/>
                <w:sz w:val="18"/>
              </w:rPr>
              <w:t xml:space="preserve">White IDU </w:t>
            </w:r>
            <w:r w:rsidR="00CE4E6C">
              <w:rPr>
                <w:rFonts w:ascii="Calibri" w:hAnsi="Calibri"/>
                <w:b/>
                <w:color w:val="000000"/>
                <w:sz w:val="18"/>
              </w:rPr>
              <w:t>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514C304A" w14:textId="1970E7BD"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0.02</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72E5576E" w14:textId="3F1BA5B8"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27.46</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6357FAEA" w14:textId="0B499E65"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49.40</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4141C8D6" w14:textId="2D72BA49"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3.20</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13C28DD1" w14:textId="23D05F35"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8.27</w:t>
            </w:r>
          </w:p>
        </w:tc>
      </w:tr>
      <w:tr w:rsidR="00D2225B" w:rsidRPr="00F9476D" w14:paraId="37942A5C"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B7196" w14:textId="3F03C644" w:rsidR="00D2225B" w:rsidRPr="00B63710" w:rsidRDefault="008372C9" w:rsidP="00392ACF">
            <w:pPr>
              <w:spacing w:before="0" w:after="0"/>
              <w:rPr>
                <w:rFonts w:ascii="Calibri" w:hAnsi="Calibri"/>
                <w:b/>
                <w:color w:val="000000"/>
                <w:sz w:val="18"/>
              </w:rPr>
            </w:pPr>
            <w:r>
              <w:rPr>
                <w:rFonts w:ascii="Calibri" w:hAnsi="Calibri" w:cs="Calibri"/>
                <w:b/>
                <w:bCs/>
                <w:color w:val="000000"/>
                <w:sz w:val="18"/>
                <w:szCs w:val="18"/>
              </w:rPr>
              <w:t>Black</w:t>
            </w:r>
            <w:r w:rsidR="00D2225B" w:rsidRPr="00B63710">
              <w:rPr>
                <w:rFonts w:ascii="Calibri" w:hAnsi="Calibri"/>
                <w:b/>
                <w:color w:val="000000"/>
                <w:sz w:val="18"/>
              </w:rPr>
              <w:t xml:space="preserve">/AA IDU </w:t>
            </w:r>
            <w:r w:rsidR="00CE4E6C">
              <w:rPr>
                <w:rFonts w:ascii="Calibri" w:hAnsi="Calibri"/>
                <w:b/>
                <w:color w:val="000000"/>
                <w:sz w:val="18"/>
              </w:rPr>
              <w:t>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7ED13379" w14:textId="5A3F05C4"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0.02</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3AB09AB3" w14:textId="5B37F778"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34.53</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242B94AE" w14:textId="43295943"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53.74</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36F38DE9" w14:textId="01D2C69A"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5.96</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3897EE0D" w14:textId="0B65E102"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6.39</w:t>
            </w:r>
          </w:p>
        </w:tc>
      </w:tr>
      <w:tr w:rsidR="00D2225B" w:rsidRPr="00F9476D" w14:paraId="7D3F7E14"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53E47" w14:textId="1C1591A6" w:rsidR="00D2225B" w:rsidRPr="00B63710" w:rsidRDefault="00D2225B" w:rsidP="00392ACF">
            <w:pPr>
              <w:spacing w:before="0" w:after="0"/>
              <w:rPr>
                <w:rFonts w:ascii="Calibri" w:hAnsi="Calibri"/>
                <w:b/>
                <w:color w:val="000000"/>
                <w:sz w:val="18"/>
              </w:rPr>
            </w:pPr>
            <w:r w:rsidRPr="00B63710">
              <w:rPr>
                <w:rFonts w:ascii="Calibri" w:hAnsi="Calibri"/>
                <w:b/>
                <w:color w:val="000000"/>
                <w:sz w:val="18"/>
              </w:rPr>
              <w:t xml:space="preserve">Hispanic IDU </w:t>
            </w:r>
            <w:r w:rsidR="00CE4E6C">
              <w:rPr>
                <w:rFonts w:ascii="Calibri" w:hAnsi="Calibri"/>
                <w:b/>
                <w:color w:val="000000"/>
                <w:sz w:val="18"/>
              </w:rPr>
              <w:t>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51B30774" w14:textId="64F6D06D"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0.15</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5C31C8ED" w14:textId="771C3C95"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36.20</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7CF6197D" w14:textId="53185A14"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52.77</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083CD81C" w14:textId="2A1D6B06"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5.08</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213B5BDA" w14:textId="14B05681"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6.55</w:t>
            </w:r>
          </w:p>
        </w:tc>
      </w:tr>
      <w:tr w:rsidR="00D2225B" w:rsidRPr="00F9476D" w14:paraId="3F7FE49C"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22166" w14:textId="21F2343F" w:rsidR="00D2225B" w:rsidRPr="00B63710" w:rsidRDefault="00D2225B" w:rsidP="00392ACF">
            <w:pPr>
              <w:spacing w:before="0" w:after="0"/>
              <w:rPr>
                <w:rFonts w:ascii="Calibri" w:hAnsi="Calibri"/>
                <w:b/>
                <w:color w:val="000000"/>
                <w:sz w:val="18"/>
              </w:rPr>
            </w:pPr>
            <w:r w:rsidRPr="00B63710">
              <w:rPr>
                <w:rFonts w:ascii="Calibri" w:hAnsi="Calibri"/>
                <w:b/>
                <w:color w:val="000000"/>
                <w:sz w:val="18"/>
              </w:rPr>
              <w:t xml:space="preserve">White IDU </w:t>
            </w:r>
            <w:r w:rsidR="00CE4E6C">
              <w:rPr>
                <w:rFonts w:ascii="Calibri" w:hAnsi="Calibri"/>
                <w:b/>
                <w:color w:val="000000"/>
                <w:sz w:val="18"/>
              </w:rPr>
              <w:t>Women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248805BF" w14:textId="503FD95F"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0.13</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11513E81" w14:textId="04411C3E"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33.87</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74D788FB" w14:textId="04801D0B"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46.62</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0BAEEA87" w14:textId="52A1E115"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4.60</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5067F71D" w14:textId="164393A2"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7.82</w:t>
            </w:r>
          </w:p>
        </w:tc>
      </w:tr>
      <w:tr w:rsidR="00D2225B" w:rsidRPr="00F9476D" w14:paraId="76F072D9"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23511" w14:textId="43CEAA33" w:rsidR="00D2225B" w:rsidRPr="00B63710" w:rsidRDefault="008372C9" w:rsidP="00392ACF">
            <w:pPr>
              <w:spacing w:before="0" w:after="0"/>
              <w:rPr>
                <w:rFonts w:ascii="Calibri" w:hAnsi="Calibri"/>
                <w:b/>
                <w:color w:val="000000"/>
                <w:sz w:val="18"/>
              </w:rPr>
            </w:pPr>
            <w:r>
              <w:rPr>
                <w:rFonts w:ascii="Calibri" w:hAnsi="Calibri" w:cs="Calibri"/>
                <w:b/>
                <w:bCs/>
                <w:color w:val="000000"/>
                <w:sz w:val="18"/>
                <w:szCs w:val="18"/>
              </w:rPr>
              <w:t>Black</w:t>
            </w:r>
            <w:r w:rsidR="00D2225B" w:rsidRPr="00B63710">
              <w:rPr>
                <w:rFonts w:ascii="Calibri" w:hAnsi="Calibri"/>
                <w:b/>
                <w:color w:val="000000"/>
                <w:sz w:val="18"/>
              </w:rPr>
              <w:t xml:space="preserve">/AA IDU </w:t>
            </w:r>
            <w:r w:rsidR="00CE4E6C">
              <w:rPr>
                <w:rFonts w:ascii="Calibri" w:hAnsi="Calibri"/>
                <w:b/>
                <w:color w:val="000000"/>
                <w:sz w:val="18"/>
              </w:rPr>
              <w:t>Women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652A9614" w14:textId="0469D4F4"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0.74</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2DCC735B" w14:textId="10349DE0"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47.81</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177227BA" w14:textId="0F911BBF"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53.13</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116AD0DB" w14:textId="1BE359D2"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7.21</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49DB2392" w14:textId="2E51EAED"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3.66</w:t>
            </w:r>
          </w:p>
        </w:tc>
      </w:tr>
      <w:tr w:rsidR="00D2225B" w:rsidRPr="00F9476D" w14:paraId="5AFA8408"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04D5D" w14:textId="7A7A3887" w:rsidR="00D2225B" w:rsidRPr="00B63710" w:rsidRDefault="00D2225B" w:rsidP="00392ACF">
            <w:pPr>
              <w:spacing w:before="0" w:after="0"/>
              <w:rPr>
                <w:rFonts w:ascii="Calibri" w:hAnsi="Calibri"/>
                <w:b/>
                <w:color w:val="000000"/>
                <w:sz w:val="18"/>
              </w:rPr>
            </w:pPr>
            <w:r w:rsidRPr="00B63710">
              <w:rPr>
                <w:rFonts w:ascii="Calibri" w:hAnsi="Calibri"/>
                <w:b/>
                <w:color w:val="000000"/>
                <w:sz w:val="18"/>
              </w:rPr>
              <w:t xml:space="preserve">Hispanic IDU </w:t>
            </w:r>
            <w:r w:rsidR="00CE4E6C">
              <w:rPr>
                <w:rFonts w:ascii="Calibri" w:hAnsi="Calibri"/>
                <w:b/>
                <w:color w:val="000000"/>
                <w:sz w:val="18"/>
              </w:rPr>
              <w:t>Women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10C4A914" w14:textId="17E848C2"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0.05</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639711E5" w14:textId="29802028"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29.49</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35966FC9" w14:textId="46F54BF2"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49.47</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674B3394" w14:textId="0C515240"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2.33</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4B06B27F" w14:textId="2724D846"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6.98</w:t>
            </w:r>
          </w:p>
        </w:tc>
      </w:tr>
      <w:tr w:rsidR="00D2225B" w:rsidRPr="00F9476D" w14:paraId="54B9A54D"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4C69B" w14:textId="1C964B5D" w:rsidR="00D2225B" w:rsidRPr="00B63710" w:rsidRDefault="00D2225B" w:rsidP="00392ACF">
            <w:pPr>
              <w:spacing w:before="0" w:after="0"/>
              <w:rPr>
                <w:rFonts w:ascii="Calibri" w:hAnsi="Calibri"/>
                <w:b/>
                <w:color w:val="000000"/>
                <w:sz w:val="18"/>
              </w:rPr>
            </w:pPr>
            <w:r w:rsidRPr="00B63710">
              <w:rPr>
                <w:rFonts w:ascii="Calibri" w:hAnsi="Calibri"/>
                <w:b/>
                <w:color w:val="000000"/>
                <w:sz w:val="18"/>
              </w:rPr>
              <w:t xml:space="preserve">White HET </w:t>
            </w:r>
            <w:r w:rsidR="00CE4E6C">
              <w:rPr>
                <w:rFonts w:ascii="Calibri" w:hAnsi="Calibri"/>
                <w:b/>
                <w:color w:val="000000"/>
                <w:sz w:val="18"/>
              </w:rPr>
              <w:t>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5F84128E" w14:textId="007420A8"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0.19</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68C8C14D" w14:textId="0E57483F"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47.15</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78ACA081" w14:textId="2898BA96"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49.45</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11966688" w14:textId="1A33589E"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4.27</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51E83803" w14:textId="01A52744"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10.86</w:t>
            </w:r>
          </w:p>
        </w:tc>
      </w:tr>
      <w:tr w:rsidR="00D2225B" w:rsidRPr="00F9476D" w14:paraId="1389D554"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29AD6" w14:textId="74DDEC6F" w:rsidR="00D2225B" w:rsidRPr="00B63710" w:rsidRDefault="008372C9" w:rsidP="00392ACF">
            <w:pPr>
              <w:spacing w:before="0" w:after="0"/>
              <w:rPr>
                <w:rFonts w:ascii="Calibri" w:hAnsi="Calibri"/>
                <w:b/>
                <w:color w:val="000000"/>
                <w:sz w:val="18"/>
              </w:rPr>
            </w:pPr>
            <w:r>
              <w:rPr>
                <w:rFonts w:ascii="Calibri" w:hAnsi="Calibri" w:cs="Calibri"/>
                <w:b/>
                <w:bCs/>
                <w:color w:val="000000"/>
                <w:sz w:val="18"/>
                <w:szCs w:val="18"/>
              </w:rPr>
              <w:t>Black</w:t>
            </w:r>
            <w:r w:rsidR="00D2225B" w:rsidRPr="00B63710">
              <w:rPr>
                <w:rFonts w:ascii="Calibri" w:hAnsi="Calibri"/>
                <w:b/>
                <w:color w:val="000000"/>
                <w:sz w:val="18"/>
              </w:rPr>
              <w:t xml:space="preserve">/AA HET </w:t>
            </w:r>
            <w:r w:rsidR="00CE4E6C">
              <w:rPr>
                <w:rFonts w:ascii="Calibri" w:hAnsi="Calibri"/>
                <w:b/>
                <w:color w:val="000000"/>
                <w:sz w:val="18"/>
              </w:rPr>
              <w:t>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5FBADFAD" w14:textId="2720E700"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0.40</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1F23EB2F" w14:textId="32C78548"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46.12</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40021CCD" w14:textId="5755E00A"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47.27</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2C17BD30" w14:textId="2918EB7A"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6.07</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25C1B6AD" w14:textId="0FC37E81"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11.39</w:t>
            </w:r>
          </w:p>
        </w:tc>
      </w:tr>
      <w:tr w:rsidR="00D2225B" w:rsidRPr="00F9476D" w14:paraId="4041CC4C"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55A14" w14:textId="00C45324" w:rsidR="00D2225B" w:rsidRPr="00B63710" w:rsidRDefault="00D2225B" w:rsidP="00392ACF">
            <w:pPr>
              <w:spacing w:before="0" w:after="0"/>
              <w:rPr>
                <w:rFonts w:ascii="Calibri" w:hAnsi="Calibri"/>
                <w:b/>
                <w:color w:val="000000"/>
                <w:sz w:val="18"/>
              </w:rPr>
            </w:pPr>
            <w:r w:rsidRPr="00B63710">
              <w:rPr>
                <w:rFonts w:ascii="Calibri" w:hAnsi="Calibri"/>
                <w:b/>
                <w:color w:val="000000"/>
                <w:sz w:val="18"/>
              </w:rPr>
              <w:t xml:space="preserve">Hispanic HET </w:t>
            </w:r>
            <w:r w:rsidR="00CE4E6C">
              <w:rPr>
                <w:rFonts w:ascii="Calibri" w:hAnsi="Calibri"/>
                <w:b/>
                <w:color w:val="000000"/>
                <w:sz w:val="18"/>
              </w:rPr>
              <w:t>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632D6BA2" w14:textId="7130C614"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0.66</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608712CC" w14:textId="6BE2DF19"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40.17</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38E8F9FF" w14:textId="7C717422"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53.13</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5CCB75F7" w14:textId="21900145"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7.94</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047965C4" w14:textId="49EF1877"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10.33</w:t>
            </w:r>
          </w:p>
        </w:tc>
      </w:tr>
      <w:tr w:rsidR="00D2225B" w:rsidRPr="00F9476D" w14:paraId="583DB820"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26154" w14:textId="0012036A" w:rsidR="00D2225B" w:rsidRPr="00B63710" w:rsidRDefault="00D2225B" w:rsidP="00392ACF">
            <w:pPr>
              <w:spacing w:before="0" w:after="0"/>
              <w:rPr>
                <w:rFonts w:ascii="Calibri" w:hAnsi="Calibri"/>
                <w:b/>
                <w:color w:val="000000"/>
                <w:sz w:val="18"/>
              </w:rPr>
            </w:pPr>
            <w:r w:rsidRPr="00B63710">
              <w:rPr>
                <w:rFonts w:ascii="Calibri" w:hAnsi="Calibri"/>
                <w:b/>
                <w:color w:val="000000"/>
                <w:sz w:val="18"/>
              </w:rPr>
              <w:t xml:space="preserve">White HET </w:t>
            </w:r>
            <w:r w:rsidR="00CE4E6C">
              <w:rPr>
                <w:rFonts w:ascii="Calibri" w:hAnsi="Calibri"/>
                <w:b/>
                <w:color w:val="000000"/>
                <w:sz w:val="18"/>
              </w:rPr>
              <w:t>Women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3A8CA171" w14:textId="7F55B00A"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0.78</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401A424B" w14:textId="2417AFC4"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42.50</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4A6E13B5" w14:textId="1F424F37"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53.78</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7BF6E622" w14:textId="02E214A1"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8.58</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49E7AF52" w14:textId="083B441F"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10.48</w:t>
            </w:r>
          </w:p>
        </w:tc>
      </w:tr>
      <w:tr w:rsidR="00D2225B" w:rsidRPr="00F9476D" w14:paraId="0492D983"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E9010" w14:textId="00B35BA8" w:rsidR="00D2225B" w:rsidRPr="00B63710" w:rsidRDefault="008372C9" w:rsidP="00392ACF">
            <w:pPr>
              <w:spacing w:before="0" w:after="0"/>
              <w:rPr>
                <w:rFonts w:ascii="Calibri" w:hAnsi="Calibri"/>
                <w:b/>
                <w:color w:val="000000"/>
                <w:sz w:val="18"/>
              </w:rPr>
            </w:pPr>
            <w:r>
              <w:rPr>
                <w:rFonts w:ascii="Calibri" w:hAnsi="Calibri" w:cs="Calibri"/>
                <w:b/>
                <w:bCs/>
                <w:color w:val="000000"/>
                <w:sz w:val="18"/>
                <w:szCs w:val="18"/>
              </w:rPr>
              <w:t>Black</w:t>
            </w:r>
            <w:r w:rsidR="00D2225B" w:rsidRPr="00B63710">
              <w:rPr>
                <w:rFonts w:ascii="Calibri" w:hAnsi="Calibri"/>
                <w:b/>
                <w:color w:val="000000"/>
                <w:sz w:val="18"/>
              </w:rPr>
              <w:t xml:space="preserve">/AA HET </w:t>
            </w:r>
            <w:r w:rsidR="00CE4E6C">
              <w:rPr>
                <w:rFonts w:ascii="Calibri" w:hAnsi="Calibri"/>
                <w:b/>
                <w:color w:val="000000"/>
                <w:sz w:val="18"/>
              </w:rPr>
              <w:t>Women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5779AD2C" w14:textId="7975E6FB"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0.12</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71F55862" w14:textId="01CA8B1D"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31.93</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6C4C9AEA" w14:textId="1CA72F89"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44.75</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51DFF1D3" w14:textId="64F84081"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5.37</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174D1E5F" w14:textId="0AE2408C"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9.73</w:t>
            </w:r>
          </w:p>
        </w:tc>
      </w:tr>
      <w:tr w:rsidR="00D2225B" w:rsidRPr="00F9476D" w14:paraId="3CA43BC6" w14:textId="77777777" w:rsidTr="0040374C">
        <w:trPr>
          <w:trHeight w:val="256"/>
          <w:jc w:val="center"/>
        </w:trPr>
        <w:tc>
          <w:tcPr>
            <w:tcW w:w="2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72203" w14:textId="719A7A48" w:rsidR="00D2225B" w:rsidRPr="00B63710" w:rsidRDefault="00D2225B" w:rsidP="00392ACF">
            <w:pPr>
              <w:spacing w:before="0" w:after="0"/>
              <w:rPr>
                <w:rFonts w:ascii="Calibri" w:hAnsi="Calibri"/>
                <w:b/>
                <w:color w:val="000000"/>
                <w:sz w:val="18"/>
              </w:rPr>
            </w:pPr>
            <w:r w:rsidRPr="00B63710">
              <w:rPr>
                <w:rFonts w:ascii="Calibri" w:hAnsi="Calibri"/>
                <w:b/>
                <w:color w:val="000000"/>
                <w:sz w:val="18"/>
              </w:rPr>
              <w:t xml:space="preserve">Hispanic HET </w:t>
            </w:r>
            <w:r w:rsidR="00CE4E6C">
              <w:rPr>
                <w:rFonts w:ascii="Calibri" w:hAnsi="Calibri"/>
                <w:b/>
                <w:color w:val="000000"/>
                <w:sz w:val="18"/>
              </w:rPr>
              <w:t>Women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02C09493" w14:textId="4E4445ED"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0.19</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311089D2" w14:textId="00A2AD46"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32.32</w:t>
            </w: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6283FC87" w14:textId="125C81DE"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45.71</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7C7BC392" w14:textId="4508208D"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5.07</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330AB3E6" w14:textId="16488ADE" w:rsidR="00D2225B" w:rsidRPr="00B63710" w:rsidRDefault="00D2225B" w:rsidP="00392ACF">
            <w:pPr>
              <w:spacing w:before="0" w:after="0"/>
              <w:jc w:val="center"/>
              <w:rPr>
                <w:rFonts w:ascii="Calibri" w:hAnsi="Calibri"/>
                <w:color w:val="000000"/>
                <w:sz w:val="18"/>
              </w:rPr>
            </w:pPr>
            <w:r w:rsidRPr="00B63710">
              <w:rPr>
                <w:rFonts w:ascii="Calibri" w:hAnsi="Calibri"/>
                <w:color w:val="000000"/>
                <w:sz w:val="18"/>
              </w:rPr>
              <w:t>9.53</w:t>
            </w:r>
          </w:p>
        </w:tc>
      </w:tr>
    </w:tbl>
    <w:p w14:paraId="732346BC" w14:textId="26EEBA46" w:rsidR="00882DEE" w:rsidRDefault="00882DEE" w:rsidP="00882DEE">
      <w:pPr>
        <w:rPr>
          <w:b/>
          <w:bCs/>
          <w:szCs w:val="22"/>
        </w:rPr>
      </w:pPr>
    </w:p>
    <w:p w14:paraId="2F6CC84D" w14:textId="77777777" w:rsidR="0055253F" w:rsidRPr="00395FC5" w:rsidRDefault="0055253F" w:rsidP="00882DEE">
      <w:pPr>
        <w:rPr>
          <w:b/>
          <w:bCs/>
          <w:szCs w:val="22"/>
        </w:rPr>
      </w:pPr>
    </w:p>
    <w:p w14:paraId="2B5D90C3" w14:textId="2A639C59" w:rsidR="00882DEE" w:rsidRDefault="00882DEE" w:rsidP="00882DEE">
      <w:pPr>
        <w:pStyle w:val="Heading3"/>
      </w:pPr>
      <w:r>
        <w:t xml:space="preserve">Year of ART </w:t>
      </w:r>
      <w:r w:rsidR="0053625B">
        <w:t>i</w:t>
      </w:r>
      <w:r>
        <w:t>nitiation</w:t>
      </w:r>
    </w:p>
    <w:p w14:paraId="3F87430F" w14:textId="56351C05" w:rsidR="00882DEE" w:rsidRDefault="00882DEE" w:rsidP="00882DEE">
      <w:pPr>
        <w:jc w:val="both"/>
      </w:pPr>
      <w:r>
        <w:t xml:space="preserve">To estimate the year of ART initiation </w:t>
      </w:r>
      <w:r w:rsidR="00B44572">
        <w:t>for the simulated agents</w:t>
      </w:r>
      <w:r>
        <w:t xml:space="preserve"> we applied data from </w:t>
      </w:r>
      <w:r w:rsidR="000C2636">
        <w:t>PWH using</w:t>
      </w:r>
      <w:r w:rsidR="00B25415">
        <w:t xml:space="preserve"> ART </w:t>
      </w:r>
      <w:r>
        <w:t>in year 2009</w:t>
      </w:r>
      <w:r w:rsidR="000C2636">
        <w:t xml:space="preserve"> in the NA-ACCORD study population</w:t>
      </w:r>
      <w:r>
        <w:t xml:space="preserve">. </w:t>
      </w:r>
      <w:r w:rsidR="000C2636">
        <w:t>E</w:t>
      </w:r>
      <w:r>
        <w:t>ach sub-</w:t>
      </w:r>
      <w:r w:rsidR="000C2636">
        <w:t xml:space="preserve">group </w:t>
      </w:r>
      <w:r>
        <w:t>was broken into the seven age categories, including &lt;20, [20,30), [30,40), [40,50), [50,60), [60,70), &gt;70</w:t>
      </w:r>
      <w:r w:rsidR="000C2636">
        <w:t xml:space="preserve"> years</w:t>
      </w:r>
      <w:r>
        <w:t xml:space="preserve">. Within each category, we estimated the proportion initiating ART in each year between 2000 and 2009 </w:t>
      </w:r>
      <w:r w:rsidR="000C2636">
        <w:t>(</w:t>
      </w:r>
      <w:r>
        <w:t xml:space="preserve">Table </w:t>
      </w:r>
      <w:r w:rsidR="00C142B3">
        <w:t>S4</w:t>
      </w:r>
      <w:r w:rsidR="000C2636">
        <w:t>)</w:t>
      </w:r>
      <w:r w:rsidR="00700C0A">
        <w:t>.</w:t>
      </w:r>
      <w:r>
        <w:t xml:space="preserve"> Those </w:t>
      </w:r>
      <w:r w:rsidR="0053625B">
        <w:t>initiating</w:t>
      </w:r>
      <w:r>
        <w:t xml:space="preserve"> ART </w:t>
      </w:r>
      <w:r w:rsidR="0053625B">
        <w:t xml:space="preserve">prior to </w:t>
      </w:r>
      <w:r>
        <w:t>2000 were</w:t>
      </w:r>
      <w:r w:rsidR="000C2636">
        <w:t xml:space="preserve"> classified as initiating in 2000</w:t>
      </w:r>
      <w:r>
        <w:t xml:space="preserve">. </w:t>
      </w:r>
      <w:r w:rsidR="000E02B2">
        <w:t>I</w:t>
      </w:r>
      <w:r w:rsidR="00951E77" w:rsidRPr="00951E77">
        <w:t xml:space="preserve">f there were no data </w:t>
      </w:r>
      <w:r w:rsidR="000C2636">
        <w:t>for a sub-group</w:t>
      </w:r>
      <w:r w:rsidR="00951E77" w:rsidRPr="00951E77">
        <w:t xml:space="preserve"> in a </w:t>
      </w:r>
      <w:r w:rsidR="000C2636">
        <w:t>year and</w:t>
      </w:r>
      <w:r w:rsidR="00951E77" w:rsidRPr="00951E77">
        <w:t xml:space="preserve"> age category, the proportions from the white MSM population were used</w:t>
      </w:r>
      <w:r w:rsidR="00951E77">
        <w:t>.</w:t>
      </w:r>
      <w:r w:rsidR="00830667">
        <w:t xml:space="preserve"> These groups are </w:t>
      </w:r>
      <w:r w:rsidR="00E5219C">
        <w:t xml:space="preserve">white and Hispanic HET men aged &lt; 20, </w:t>
      </w:r>
      <w:r w:rsidR="00783EC6">
        <w:t xml:space="preserve">Black/AA IDU women aged &lt;20 and 70+, and white and Hispanic IDU men and women aged &lt; 20 as </w:t>
      </w:r>
      <w:r w:rsidR="00310CD1">
        <w:t>shown by the highlighted rows in Table S</w:t>
      </w:r>
      <w:r w:rsidR="00F72FD5">
        <w:t xml:space="preserve">4. </w:t>
      </w:r>
      <w:r w:rsidR="00310CD1">
        <w:t xml:space="preserve"> </w:t>
      </w:r>
    </w:p>
    <w:p w14:paraId="68BAEFA1" w14:textId="05D02010" w:rsidR="00882DEE" w:rsidRDefault="00882DEE" w:rsidP="002931F8">
      <w:pPr>
        <w:pStyle w:val="Caption"/>
      </w:pPr>
    </w:p>
    <w:p w14:paraId="461AD75D" w14:textId="3381C69A" w:rsidR="00326ADA" w:rsidRDefault="00D75E23" w:rsidP="002931F8">
      <w:pPr>
        <w:pStyle w:val="Caption"/>
      </w:pPr>
      <w:r>
        <w:t xml:space="preserve">Table S </w:t>
      </w:r>
      <w:r>
        <w:fldChar w:fldCharType="begin"/>
      </w:r>
      <w:r>
        <w:instrText>SEQ Table_S \* ARABIC</w:instrText>
      </w:r>
      <w:r>
        <w:fldChar w:fldCharType="separate"/>
      </w:r>
      <w:r w:rsidR="00165E2D">
        <w:rPr>
          <w:noProof/>
        </w:rPr>
        <w:t>4</w:t>
      </w:r>
      <w:r>
        <w:fldChar w:fldCharType="end"/>
      </w:r>
      <w:r>
        <w:t>:</w:t>
      </w:r>
      <w:r w:rsidR="00326ADA">
        <w:t xml:space="preserve"> Estimated distribution</w:t>
      </w:r>
      <w:r w:rsidR="000C2636">
        <w:t>s</w:t>
      </w:r>
      <w:r w:rsidR="00326ADA">
        <w:t xml:space="preserve"> </w:t>
      </w:r>
      <w:r w:rsidR="001D1C44">
        <w:t>of</w:t>
      </w:r>
      <w:r w:rsidR="00326ADA">
        <w:t xml:space="preserve"> ART initiation</w:t>
      </w:r>
      <w:r w:rsidR="000C2636">
        <w:t xml:space="preserve"> </w:t>
      </w:r>
      <w:r w:rsidR="001D1C44">
        <w:t>year</w:t>
      </w:r>
      <w:r w:rsidR="000C2636">
        <w:t xml:space="preserve"> (2000-2009)</w:t>
      </w:r>
      <w:r w:rsidR="00326ADA">
        <w:t xml:space="preserve"> </w:t>
      </w:r>
      <w:r w:rsidR="009307ED">
        <w:t xml:space="preserve">by age category </w:t>
      </w:r>
      <w:r w:rsidR="00326ADA">
        <w:t>among</w:t>
      </w:r>
      <w:r w:rsidR="000E02B2">
        <w:t xml:space="preserve"> 15 </w:t>
      </w:r>
      <w:r w:rsidR="00BA469D">
        <w:t>sub-groups</w:t>
      </w:r>
    </w:p>
    <w:tbl>
      <w:tblPr>
        <w:tblW w:w="9936" w:type="dxa"/>
        <w:tblLook w:val="04A0" w:firstRow="1" w:lastRow="0" w:firstColumn="1" w:lastColumn="0" w:noHBand="0" w:noVBand="1"/>
      </w:tblPr>
      <w:tblGrid>
        <w:gridCol w:w="1234"/>
        <w:gridCol w:w="1047"/>
        <w:gridCol w:w="727"/>
        <w:gridCol w:w="727"/>
        <w:gridCol w:w="727"/>
        <w:gridCol w:w="727"/>
        <w:gridCol w:w="727"/>
        <w:gridCol w:w="727"/>
        <w:gridCol w:w="822"/>
        <w:gridCol w:w="869"/>
        <w:gridCol w:w="787"/>
        <w:gridCol w:w="815"/>
      </w:tblGrid>
      <w:tr w:rsidR="000E02B2" w:rsidRPr="00F9476D" w14:paraId="6EECBFE9" w14:textId="77777777" w:rsidTr="002931F8">
        <w:trPr>
          <w:trHeight w:val="20"/>
        </w:trPr>
        <w:tc>
          <w:tcPr>
            <w:tcW w:w="1234"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71EB5AC9" w14:textId="77777777" w:rsidR="000E02B2" w:rsidRPr="009307ED" w:rsidRDefault="000E02B2" w:rsidP="00795CBB">
            <w:pPr>
              <w:spacing w:before="0" w:after="0"/>
              <w:jc w:val="center"/>
              <w:rPr>
                <w:rFonts w:ascii="Calibri" w:hAnsi="Calibri" w:cs="Calibri"/>
                <w:b/>
                <w:bCs/>
                <w:color w:val="FFFFFF" w:themeColor="background1"/>
                <w:sz w:val="18"/>
                <w:szCs w:val="18"/>
              </w:rPr>
            </w:pPr>
          </w:p>
        </w:tc>
        <w:tc>
          <w:tcPr>
            <w:tcW w:w="1047" w:type="dxa"/>
            <w:tcBorders>
              <w:top w:val="single" w:sz="4" w:space="0" w:color="auto"/>
              <w:left w:val="nil"/>
              <w:bottom w:val="single" w:sz="4" w:space="0" w:color="auto"/>
              <w:right w:val="single" w:sz="4" w:space="0" w:color="auto"/>
            </w:tcBorders>
            <w:shd w:val="clear" w:color="auto" w:fill="000000" w:themeFill="text1"/>
            <w:vAlign w:val="center"/>
          </w:tcPr>
          <w:p w14:paraId="6D06D69D" w14:textId="77777777" w:rsidR="000E02B2" w:rsidRPr="009307ED" w:rsidRDefault="000E02B2" w:rsidP="00795CBB">
            <w:pPr>
              <w:spacing w:before="0" w:after="0"/>
              <w:jc w:val="center"/>
              <w:rPr>
                <w:rFonts w:ascii="Calibri" w:hAnsi="Calibri" w:cs="Calibri"/>
                <w:b/>
                <w:bCs/>
                <w:color w:val="FFFFFF" w:themeColor="background1"/>
                <w:sz w:val="18"/>
                <w:szCs w:val="18"/>
              </w:rPr>
            </w:pPr>
          </w:p>
        </w:tc>
        <w:tc>
          <w:tcPr>
            <w:tcW w:w="7655" w:type="dxa"/>
            <w:gridSpan w:val="10"/>
            <w:tcBorders>
              <w:top w:val="single" w:sz="4" w:space="0" w:color="auto"/>
              <w:left w:val="nil"/>
              <w:bottom w:val="single" w:sz="4" w:space="0" w:color="auto"/>
              <w:right w:val="single" w:sz="4" w:space="0" w:color="auto"/>
            </w:tcBorders>
            <w:shd w:val="clear" w:color="auto" w:fill="000000" w:themeFill="text1"/>
            <w:noWrap/>
            <w:vAlign w:val="center"/>
          </w:tcPr>
          <w:p w14:paraId="4889F0EE" w14:textId="4BAB90BC" w:rsidR="000E02B2" w:rsidRPr="009307ED" w:rsidRDefault="000E02B2" w:rsidP="00795CBB">
            <w:pPr>
              <w:spacing w:before="0" w:after="0"/>
              <w:jc w:val="center"/>
              <w:rPr>
                <w:rFonts w:ascii="Calibri" w:hAnsi="Calibri" w:cs="Calibri"/>
                <w:b/>
                <w:bCs/>
                <w:color w:val="FFFFFF" w:themeColor="background1"/>
                <w:sz w:val="18"/>
                <w:szCs w:val="18"/>
              </w:rPr>
            </w:pPr>
            <w:r w:rsidRPr="009307ED">
              <w:rPr>
                <w:rFonts w:ascii="Calibri" w:hAnsi="Calibri" w:cs="Calibri"/>
                <w:b/>
                <w:bCs/>
                <w:color w:val="FFFFFF" w:themeColor="background1"/>
                <w:sz w:val="18"/>
                <w:szCs w:val="18"/>
              </w:rPr>
              <w:t>ART initiation year</w:t>
            </w:r>
          </w:p>
        </w:tc>
      </w:tr>
      <w:tr w:rsidR="00FA22F4" w:rsidRPr="00F9476D" w14:paraId="14036AEF" w14:textId="77777777" w:rsidTr="002931F8">
        <w:trPr>
          <w:trHeight w:val="20"/>
        </w:trPr>
        <w:tc>
          <w:tcPr>
            <w:tcW w:w="1234"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DDD223E" w14:textId="77777777" w:rsidR="00795CBB" w:rsidRPr="009307ED" w:rsidRDefault="00795CBB" w:rsidP="00795CBB">
            <w:pPr>
              <w:spacing w:before="0" w:after="0"/>
              <w:jc w:val="center"/>
              <w:rPr>
                <w:rFonts w:ascii="Calibri" w:hAnsi="Calibri"/>
                <w:b/>
                <w:color w:val="FFFFFF" w:themeColor="background1"/>
                <w:sz w:val="18"/>
              </w:rPr>
            </w:pPr>
            <w:r w:rsidRPr="009307ED">
              <w:rPr>
                <w:rFonts w:ascii="Calibri" w:hAnsi="Calibri"/>
                <w:b/>
                <w:color w:val="FFFFFF" w:themeColor="background1"/>
                <w:sz w:val="18"/>
              </w:rPr>
              <w:t>Population</w:t>
            </w:r>
          </w:p>
        </w:tc>
        <w:tc>
          <w:tcPr>
            <w:tcW w:w="1047" w:type="dxa"/>
            <w:tcBorders>
              <w:top w:val="single" w:sz="4" w:space="0" w:color="auto"/>
              <w:left w:val="nil"/>
              <w:bottom w:val="single" w:sz="4" w:space="0" w:color="auto"/>
              <w:right w:val="single" w:sz="4" w:space="0" w:color="auto"/>
            </w:tcBorders>
            <w:shd w:val="clear" w:color="auto" w:fill="000000" w:themeFill="text1"/>
            <w:vAlign w:val="center"/>
            <w:hideMark/>
          </w:tcPr>
          <w:p w14:paraId="477766D6" w14:textId="77777777" w:rsidR="00795CBB" w:rsidRPr="009307ED" w:rsidRDefault="00795CBB" w:rsidP="00795CBB">
            <w:pPr>
              <w:spacing w:before="0" w:after="0"/>
              <w:jc w:val="center"/>
              <w:rPr>
                <w:rFonts w:ascii="Calibri" w:hAnsi="Calibri"/>
                <w:b/>
                <w:color w:val="FFFFFF" w:themeColor="background1"/>
                <w:sz w:val="18"/>
              </w:rPr>
            </w:pPr>
            <w:r w:rsidRPr="009307ED">
              <w:rPr>
                <w:rFonts w:ascii="Calibri" w:hAnsi="Calibri"/>
                <w:b/>
                <w:color w:val="FFFFFF" w:themeColor="background1"/>
                <w:sz w:val="18"/>
              </w:rPr>
              <w:t>Age</w:t>
            </w:r>
            <w:r w:rsidRPr="009307ED">
              <w:rPr>
                <w:rFonts w:ascii="Calibri" w:hAnsi="Calibri"/>
                <w:b/>
                <w:color w:val="FFFFFF" w:themeColor="background1"/>
                <w:sz w:val="18"/>
              </w:rPr>
              <w:br/>
              <w:t>Category</w:t>
            </w:r>
          </w:p>
        </w:tc>
        <w:tc>
          <w:tcPr>
            <w:tcW w:w="72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AB0F011" w14:textId="77777777" w:rsidR="00795CBB" w:rsidRPr="009307ED" w:rsidRDefault="00795CBB" w:rsidP="00795CBB">
            <w:pPr>
              <w:spacing w:before="0" w:after="0"/>
              <w:jc w:val="center"/>
              <w:rPr>
                <w:rFonts w:ascii="Calibri" w:hAnsi="Calibri"/>
                <w:b/>
                <w:color w:val="FFFFFF" w:themeColor="background1"/>
                <w:sz w:val="18"/>
              </w:rPr>
            </w:pPr>
            <w:r w:rsidRPr="009307ED">
              <w:rPr>
                <w:rFonts w:ascii="Calibri" w:hAnsi="Calibri"/>
                <w:b/>
                <w:color w:val="FFFFFF" w:themeColor="background1"/>
                <w:sz w:val="18"/>
              </w:rPr>
              <w:t>2000</w:t>
            </w:r>
          </w:p>
        </w:tc>
        <w:tc>
          <w:tcPr>
            <w:tcW w:w="72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00F68B3B" w14:textId="77777777" w:rsidR="00795CBB" w:rsidRPr="009307ED" w:rsidRDefault="00795CBB" w:rsidP="00795CBB">
            <w:pPr>
              <w:spacing w:before="0" w:after="0"/>
              <w:jc w:val="center"/>
              <w:rPr>
                <w:rFonts w:ascii="Calibri" w:hAnsi="Calibri"/>
                <w:b/>
                <w:color w:val="FFFFFF" w:themeColor="background1"/>
                <w:sz w:val="18"/>
              </w:rPr>
            </w:pPr>
            <w:r w:rsidRPr="009307ED">
              <w:rPr>
                <w:rFonts w:ascii="Calibri" w:hAnsi="Calibri"/>
                <w:b/>
                <w:color w:val="FFFFFF" w:themeColor="background1"/>
                <w:sz w:val="18"/>
              </w:rPr>
              <w:t>2001</w:t>
            </w:r>
          </w:p>
        </w:tc>
        <w:tc>
          <w:tcPr>
            <w:tcW w:w="72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0D47FBC0" w14:textId="77777777" w:rsidR="00795CBB" w:rsidRPr="009307ED" w:rsidRDefault="00795CBB" w:rsidP="00795CBB">
            <w:pPr>
              <w:spacing w:before="0" w:after="0"/>
              <w:jc w:val="center"/>
              <w:rPr>
                <w:rFonts w:ascii="Calibri" w:hAnsi="Calibri"/>
                <w:b/>
                <w:color w:val="FFFFFF" w:themeColor="background1"/>
                <w:sz w:val="18"/>
              </w:rPr>
            </w:pPr>
            <w:r w:rsidRPr="009307ED">
              <w:rPr>
                <w:rFonts w:ascii="Calibri" w:hAnsi="Calibri"/>
                <w:b/>
                <w:color w:val="FFFFFF" w:themeColor="background1"/>
                <w:sz w:val="18"/>
              </w:rPr>
              <w:t>2002</w:t>
            </w:r>
          </w:p>
        </w:tc>
        <w:tc>
          <w:tcPr>
            <w:tcW w:w="72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1D91B9C3" w14:textId="77777777" w:rsidR="00795CBB" w:rsidRPr="009307ED" w:rsidRDefault="00795CBB" w:rsidP="00795CBB">
            <w:pPr>
              <w:spacing w:before="0" w:after="0"/>
              <w:jc w:val="center"/>
              <w:rPr>
                <w:rFonts w:ascii="Calibri" w:hAnsi="Calibri"/>
                <w:b/>
                <w:color w:val="FFFFFF" w:themeColor="background1"/>
                <w:sz w:val="18"/>
              </w:rPr>
            </w:pPr>
            <w:r w:rsidRPr="009307ED">
              <w:rPr>
                <w:rFonts w:ascii="Calibri" w:hAnsi="Calibri"/>
                <w:b/>
                <w:color w:val="FFFFFF" w:themeColor="background1"/>
                <w:sz w:val="18"/>
              </w:rPr>
              <w:t>2003</w:t>
            </w:r>
          </w:p>
        </w:tc>
        <w:tc>
          <w:tcPr>
            <w:tcW w:w="72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7A9037FA" w14:textId="77777777" w:rsidR="00795CBB" w:rsidRPr="009307ED" w:rsidRDefault="00795CBB" w:rsidP="00795CBB">
            <w:pPr>
              <w:spacing w:before="0" w:after="0"/>
              <w:jc w:val="center"/>
              <w:rPr>
                <w:rFonts w:ascii="Calibri" w:hAnsi="Calibri"/>
                <w:b/>
                <w:color w:val="FFFFFF" w:themeColor="background1"/>
                <w:sz w:val="18"/>
              </w:rPr>
            </w:pPr>
            <w:r w:rsidRPr="009307ED">
              <w:rPr>
                <w:rFonts w:ascii="Calibri" w:hAnsi="Calibri"/>
                <w:b/>
                <w:color w:val="FFFFFF" w:themeColor="background1"/>
                <w:sz w:val="18"/>
              </w:rPr>
              <w:t>2004</w:t>
            </w:r>
          </w:p>
        </w:tc>
        <w:tc>
          <w:tcPr>
            <w:tcW w:w="72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09C07AFB" w14:textId="77777777" w:rsidR="00795CBB" w:rsidRPr="009307ED" w:rsidRDefault="00795CBB" w:rsidP="00795CBB">
            <w:pPr>
              <w:spacing w:before="0" w:after="0"/>
              <w:jc w:val="center"/>
              <w:rPr>
                <w:rFonts w:ascii="Calibri" w:hAnsi="Calibri"/>
                <w:b/>
                <w:color w:val="FFFFFF"/>
                <w:sz w:val="18"/>
              </w:rPr>
            </w:pPr>
            <w:r w:rsidRPr="009307ED">
              <w:rPr>
                <w:rFonts w:ascii="Calibri" w:hAnsi="Calibri"/>
                <w:b/>
                <w:color w:val="FFFFFF"/>
                <w:sz w:val="18"/>
              </w:rPr>
              <w:t>2005</w:t>
            </w:r>
          </w:p>
        </w:tc>
        <w:tc>
          <w:tcPr>
            <w:tcW w:w="822"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83AA283" w14:textId="77777777" w:rsidR="00795CBB" w:rsidRPr="009307ED" w:rsidRDefault="00795CBB" w:rsidP="00795CBB">
            <w:pPr>
              <w:spacing w:before="0" w:after="0"/>
              <w:jc w:val="center"/>
              <w:rPr>
                <w:rFonts w:ascii="Calibri" w:hAnsi="Calibri"/>
                <w:b/>
                <w:color w:val="FFFFFF"/>
                <w:sz w:val="18"/>
              </w:rPr>
            </w:pPr>
            <w:r w:rsidRPr="009307ED">
              <w:rPr>
                <w:rFonts w:ascii="Calibri" w:hAnsi="Calibri"/>
                <w:b/>
                <w:color w:val="FFFFFF"/>
                <w:sz w:val="18"/>
              </w:rPr>
              <w:t>2006</w:t>
            </w:r>
          </w:p>
        </w:tc>
        <w:tc>
          <w:tcPr>
            <w:tcW w:w="869"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C793F53" w14:textId="77777777" w:rsidR="00795CBB" w:rsidRPr="009307ED" w:rsidRDefault="00795CBB" w:rsidP="00795CBB">
            <w:pPr>
              <w:spacing w:before="0" w:after="0"/>
              <w:jc w:val="center"/>
              <w:rPr>
                <w:rFonts w:ascii="Calibri" w:hAnsi="Calibri"/>
                <w:b/>
                <w:color w:val="FFFFFF"/>
                <w:sz w:val="18"/>
              </w:rPr>
            </w:pPr>
            <w:r w:rsidRPr="009307ED">
              <w:rPr>
                <w:rFonts w:ascii="Calibri" w:hAnsi="Calibri"/>
                <w:b/>
                <w:color w:val="FFFFFF"/>
                <w:sz w:val="18"/>
              </w:rPr>
              <w:t>2007</w:t>
            </w:r>
          </w:p>
        </w:tc>
        <w:tc>
          <w:tcPr>
            <w:tcW w:w="78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127F34C9" w14:textId="77777777" w:rsidR="00795CBB" w:rsidRPr="009307ED" w:rsidRDefault="00795CBB" w:rsidP="00795CBB">
            <w:pPr>
              <w:spacing w:before="0" w:after="0"/>
              <w:jc w:val="center"/>
              <w:rPr>
                <w:rFonts w:ascii="Calibri" w:hAnsi="Calibri"/>
                <w:b/>
                <w:color w:val="FFFFFF"/>
                <w:sz w:val="18"/>
              </w:rPr>
            </w:pPr>
            <w:r w:rsidRPr="009307ED">
              <w:rPr>
                <w:rFonts w:ascii="Calibri" w:hAnsi="Calibri"/>
                <w:b/>
                <w:color w:val="FFFFFF"/>
                <w:sz w:val="18"/>
              </w:rPr>
              <w:t>2008</w:t>
            </w:r>
          </w:p>
        </w:tc>
        <w:tc>
          <w:tcPr>
            <w:tcW w:w="815"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518D07F" w14:textId="77777777" w:rsidR="00795CBB" w:rsidRPr="009307ED" w:rsidRDefault="00795CBB" w:rsidP="00795CBB">
            <w:pPr>
              <w:spacing w:before="0" w:after="0"/>
              <w:jc w:val="center"/>
              <w:rPr>
                <w:rFonts w:ascii="Calibri" w:hAnsi="Calibri"/>
                <w:b/>
                <w:color w:val="FFFFFF"/>
                <w:sz w:val="18"/>
              </w:rPr>
            </w:pPr>
            <w:r w:rsidRPr="009307ED">
              <w:rPr>
                <w:rFonts w:ascii="Calibri" w:hAnsi="Calibri"/>
                <w:b/>
                <w:color w:val="FFFFFF"/>
                <w:sz w:val="18"/>
              </w:rPr>
              <w:t>2009</w:t>
            </w:r>
          </w:p>
        </w:tc>
      </w:tr>
      <w:tr w:rsidR="001C7924" w:rsidRPr="00F9476D" w14:paraId="5E66B4A8" w14:textId="77777777" w:rsidTr="002931F8">
        <w:trPr>
          <w:trHeight w:val="20"/>
        </w:trPr>
        <w:tc>
          <w:tcPr>
            <w:tcW w:w="12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2A21A6" w14:textId="5C4D618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White MSM</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0559BA72" w14:textId="40E9015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5E52526C" w14:textId="2BF11C7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1730DD1E" w14:textId="44641AC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489F803F" w14:textId="2B388AE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2A07BB24" w14:textId="1AA30E1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05A32E25" w14:textId="033480B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602E01A7" w14:textId="3FED035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6002570E" w14:textId="5EDD71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14:paraId="54D2A9CC" w14:textId="682BB37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14:paraId="30C8DEA9" w14:textId="193ED4E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2512D449" w14:textId="6E3FCA3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72B33C87" w14:textId="77777777" w:rsidTr="002931F8">
        <w:trPr>
          <w:trHeight w:val="20"/>
        </w:trPr>
        <w:tc>
          <w:tcPr>
            <w:tcW w:w="1234" w:type="dxa"/>
            <w:vMerge/>
            <w:tcBorders>
              <w:top w:val="single" w:sz="4" w:space="0" w:color="auto"/>
              <w:left w:val="single" w:sz="4" w:space="0" w:color="auto"/>
              <w:bottom w:val="single" w:sz="4" w:space="0" w:color="000000"/>
              <w:right w:val="single" w:sz="4" w:space="0" w:color="auto"/>
            </w:tcBorders>
            <w:vAlign w:val="center"/>
            <w:hideMark/>
          </w:tcPr>
          <w:p w14:paraId="252D7D74"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D329E9C" w14:textId="6847E8D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79FBADD8" w14:textId="2310D0B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0.013</w:t>
            </w:r>
          </w:p>
        </w:tc>
        <w:tc>
          <w:tcPr>
            <w:tcW w:w="727" w:type="dxa"/>
            <w:tcBorders>
              <w:top w:val="nil"/>
              <w:left w:val="nil"/>
              <w:bottom w:val="single" w:sz="4" w:space="0" w:color="auto"/>
              <w:right w:val="single" w:sz="4" w:space="0" w:color="auto"/>
            </w:tcBorders>
            <w:shd w:val="clear" w:color="auto" w:fill="auto"/>
            <w:noWrap/>
            <w:vAlign w:val="center"/>
            <w:hideMark/>
          </w:tcPr>
          <w:p w14:paraId="47493C3E" w14:textId="2A57025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0.015</w:t>
            </w:r>
          </w:p>
        </w:tc>
        <w:tc>
          <w:tcPr>
            <w:tcW w:w="727" w:type="dxa"/>
            <w:tcBorders>
              <w:top w:val="nil"/>
              <w:left w:val="nil"/>
              <w:bottom w:val="single" w:sz="4" w:space="0" w:color="auto"/>
              <w:right w:val="single" w:sz="4" w:space="0" w:color="auto"/>
            </w:tcBorders>
            <w:shd w:val="clear" w:color="auto" w:fill="auto"/>
            <w:noWrap/>
            <w:vAlign w:val="center"/>
            <w:hideMark/>
          </w:tcPr>
          <w:p w14:paraId="5F98EB44" w14:textId="25912EB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0.008</w:t>
            </w:r>
          </w:p>
        </w:tc>
        <w:tc>
          <w:tcPr>
            <w:tcW w:w="727" w:type="dxa"/>
            <w:tcBorders>
              <w:top w:val="nil"/>
              <w:left w:val="nil"/>
              <w:bottom w:val="single" w:sz="4" w:space="0" w:color="auto"/>
              <w:right w:val="single" w:sz="4" w:space="0" w:color="auto"/>
            </w:tcBorders>
            <w:shd w:val="clear" w:color="auto" w:fill="auto"/>
            <w:noWrap/>
            <w:vAlign w:val="center"/>
            <w:hideMark/>
          </w:tcPr>
          <w:p w14:paraId="08867A41" w14:textId="4C07092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0.018</w:t>
            </w:r>
          </w:p>
        </w:tc>
        <w:tc>
          <w:tcPr>
            <w:tcW w:w="727" w:type="dxa"/>
            <w:tcBorders>
              <w:top w:val="nil"/>
              <w:left w:val="nil"/>
              <w:bottom w:val="single" w:sz="4" w:space="0" w:color="auto"/>
              <w:right w:val="single" w:sz="4" w:space="0" w:color="auto"/>
            </w:tcBorders>
            <w:shd w:val="clear" w:color="auto" w:fill="auto"/>
            <w:noWrap/>
            <w:vAlign w:val="center"/>
            <w:hideMark/>
          </w:tcPr>
          <w:p w14:paraId="2A0CCE54" w14:textId="2C07E82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0.033</w:t>
            </w:r>
          </w:p>
        </w:tc>
        <w:tc>
          <w:tcPr>
            <w:tcW w:w="727" w:type="dxa"/>
            <w:tcBorders>
              <w:top w:val="nil"/>
              <w:left w:val="nil"/>
              <w:bottom w:val="single" w:sz="4" w:space="0" w:color="auto"/>
              <w:right w:val="single" w:sz="4" w:space="0" w:color="auto"/>
            </w:tcBorders>
            <w:shd w:val="clear" w:color="auto" w:fill="auto"/>
            <w:noWrap/>
            <w:vAlign w:val="center"/>
            <w:hideMark/>
          </w:tcPr>
          <w:p w14:paraId="485447A1" w14:textId="64A80B3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0.063</w:t>
            </w:r>
          </w:p>
        </w:tc>
        <w:tc>
          <w:tcPr>
            <w:tcW w:w="822" w:type="dxa"/>
            <w:tcBorders>
              <w:top w:val="nil"/>
              <w:left w:val="nil"/>
              <w:bottom w:val="single" w:sz="4" w:space="0" w:color="auto"/>
              <w:right w:val="single" w:sz="4" w:space="0" w:color="auto"/>
            </w:tcBorders>
            <w:shd w:val="clear" w:color="auto" w:fill="auto"/>
            <w:noWrap/>
            <w:vAlign w:val="center"/>
            <w:hideMark/>
          </w:tcPr>
          <w:p w14:paraId="644CC088" w14:textId="6E27888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0.091</w:t>
            </w:r>
          </w:p>
        </w:tc>
        <w:tc>
          <w:tcPr>
            <w:tcW w:w="869" w:type="dxa"/>
            <w:tcBorders>
              <w:top w:val="nil"/>
              <w:left w:val="nil"/>
              <w:bottom w:val="single" w:sz="4" w:space="0" w:color="auto"/>
              <w:right w:val="single" w:sz="4" w:space="0" w:color="auto"/>
            </w:tcBorders>
            <w:shd w:val="clear" w:color="auto" w:fill="auto"/>
            <w:noWrap/>
            <w:vAlign w:val="center"/>
            <w:hideMark/>
          </w:tcPr>
          <w:p w14:paraId="6F830176" w14:textId="5E7507D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0.159</w:t>
            </w:r>
          </w:p>
        </w:tc>
        <w:tc>
          <w:tcPr>
            <w:tcW w:w="787" w:type="dxa"/>
            <w:tcBorders>
              <w:top w:val="nil"/>
              <w:left w:val="nil"/>
              <w:bottom w:val="single" w:sz="4" w:space="0" w:color="auto"/>
              <w:right w:val="single" w:sz="4" w:space="0" w:color="auto"/>
            </w:tcBorders>
            <w:shd w:val="clear" w:color="auto" w:fill="auto"/>
            <w:noWrap/>
            <w:vAlign w:val="center"/>
            <w:hideMark/>
          </w:tcPr>
          <w:p w14:paraId="0FDC06D4" w14:textId="158E40B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0.243</w:t>
            </w:r>
          </w:p>
        </w:tc>
        <w:tc>
          <w:tcPr>
            <w:tcW w:w="815" w:type="dxa"/>
            <w:tcBorders>
              <w:top w:val="nil"/>
              <w:left w:val="nil"/>
              <w:bottom w:val="single" w:sz="4" w:space="0" w:color="auto"/>
              <w:right w:val="single" w:sz="4" w:space="0" w:color="auto"/>
            </w:tcBorders>
            <w:shd w:val="clear" w:color="auto" w:fill="auto"/>
            <w:noWrap/>
            <w:vAlign w:val="center"/>
            <w:hideMark/>
          </w:tcPr>
          <w:p w14:paraId="06FEA958" w14:textId="2109B7C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0.357</w:t>
            </w:r>
          </w:p>
        </w:tc>
      </w:tr>
      <w:tr w:rsidR="001C7924" w:rsidRPr="00F9476D" w14:paraId="68C1AC6C" w14:textId="77777777" w:rsidTr="002931F8">
        <w:trPr>
          <w:trHeight w:val="20"/>
        </w:trPr>
        <w:tc>
          <w:tcPr>
            <w:tcW w:w="1234" w:type="dxa"/>
            <w:vMerge/>
            <w:tcBorders>
              <w:top w:val="single" w:sz="4" w:space="0" w:color="auto"/>
              <w:left w:val="single" w:sz="4" w:space="0" w:color="auto"/>
              <w:bottom w:val="single" w:sz="4" w:space="0" w:color="000000"/>
              <w:right w:val="single" w:sz="4" w:space="0" w:color="auto"/>
            </w:tcBorders>
            <w:vAlign w:val="center"/>
            <w:hideMark/>
          </w:tcPr>
          <w:p w14:paraId="612603A6"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A66D3D8" w14:textId="5AA6C29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25D9C576" w14:textId="62E7F66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0.170</w:t>
            </w:r>
          </w:p>
        </w:tc>
        <w:tc>
          <w:tcPr>
            <w:tcW w:w="727" w:type="dxa"/>
            <w:tcBorders>
              <w:top w:val="nil"/>
              <w:left w:val="nil"/>
              <w:bottom w:val="single" w:sz="4" w:space="0" w:color="auto"/>
              <w:right w:val="single" w:sz="4" w:space="0" w:color="auto"/>
            </w:tcBorders>
            <w:shd w:val="clear" w:color="auto" w:fill="auto"/>
            <w:noWrap/>
            <w:vAlign w:val="center"/>
            <w:hideMark/>
          </w:tcPr>
          <w:p w14:paraId="2E78F7FD" w14:textId="297BADA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0.040</w:t>
            </w:r>
          </w:p>
        </w:tc>
        <w:tc>
          <w:tcPr>
            <w:tcW w:w="727" w:type="dxa"/>
            <w:tcBorders>
              <w:top w:val="nil"/>
              <w:left w:val="nil"/>
              <w:bottom w:val="single" w:sz="4" w:space="0" w:color="auto"/>
              <w:right w:val="single" w:sz="4" w:space="0" w:color="auto"/>
            </w:tcBorders>
            <w:shd w:val="clear" w:color="auto" w:fill="auto"/>
            <w:noWrap/>
            <w:vAlign w:val="center"/>
            <w:hideMark/>
          </w:tcPr>
          <w:p w14:paraId="71CE809F" w14:textId="184D684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c>
          <w:tcPr>
            <w:tcW w:w="727" w:type="dxa"/>
            <w:tcBorders>
              <w:top w:val="nil"/>
              <w:left w:val="nil"/>
              <w:bottom w:val="single" w:sz="4" w:space="0" w:color="auto"/>
              <w:right w:val="single" w:sz="4" w:space="0" w:color="auto"/>
            </w:tcBorders>
            <w:shd w:val="clear" w:color="auto" w:fill="auto"/>
            <w:noWrap/>
            <w:vAlign w:val="center"/>
            <w:hideMark/>
          </w:tcPr>
          <w:p w14:paraId="1A293A31" w14:textId="272D9C0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0.055</w:t>
            </w:r>
          </w:p>
        </w:tc>
        <w:tc>
          <w:tcPr>
            <w:tcW w:w="727" w:type="dxa"/>
            <w:tcBorders>
              <w:top w:val="nil"/>
              <w:left w:val="nil"/>
              <w:bottom w:val="single" w:sz="4" w:space="0" w:color="auto"/>
              <w:right w:val="single" w:sz="4" w:space="0" w:color="auto"/>
            </w:tcBorders>
            <w:shd w:val="clear" w:color="auto" w:fill="auto"/>
            <w:noWrap/>
            <w:vAlign w:val="center"/>
            <w:hideMark/>
          </w:tcPr>
          <w:p w14:paraId="3AAA28F7" w14:textId="4FDAA73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0.074</w:t>
            </w:r>
          </w:p>
        </w:tc>
        <w:tc>
          <w:tcPr>
            <w:tcW w:w="727" w:type="dxa"/>
            <w:tcBorders>
              <w:top w:val="nil"/>
              <w:left w:val="nil"/>
              <w:bottom w:val="single" w:sz="4" w:space="0" w:color="auto"/>
              <w:right w:val="single" w:sz="4" w:space="0" w:color="auto"/>
            </w:tcBorders>
            <w:shd w:val="clear" w:color="auto" w:fill="auto"/>
            <w:noWrap/>
            <w:vAlign w:val="center"/>
            <w:hideMark/>
          </w:tcPr>
          <w:p w14:paraId="2CF26A4B" w14:textId="41D1FBB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0.080</w:t>
            </w:r>
          </w:p>
        </w:tc>
        <w:tc>
          <w:tcPr>
            <w:tcW w:w="822" w:type="dxa"/>
            <w:tcBorders>
              <w:top w:val="nil"/>
              <w:left w:val="nil"/>
              <w:bottom w:val="single" w:sz="4" w:space="0" w:color="auto"/>
              <w:right w:val="single" w:sz="4" w:space="0" w:color="auto"/>
            </w:tcBorders>
            <w:shd w:val="clear" w:color="auto" w:fill="auto"/>
            <w:noWrap/>
            <w:vAlign w:val="center"/>
            <w:hideMark/>
          </w:tcPr>
          <w:p w14:paraId="6AE47B90" w14:textId="6EF1FDF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0.094</w:t>
            </w:r>
          </w:p>
        </w:tc>
        <w:tc>
          <w:tcPr>
            <w:tcW w:w="869" w:type="dxa"/>
            <w:tcBorders>
              <w:top w:val="nil"/>
              <w:left w:val="nil"/>
              <w:bottom w:val="single" w:sz="4" w:space="0" w:color="auto"/>
              <w:right w:val="single" w:sz="4" w:space="0" w:color="auto"/>
            </w:tcBorders>
            <w:shd w:val="clear" w:color="auto" w:fill="auto"/>
            <w:noWrap/>
            <w:vAlign w:val="center"/>
            <w:hideMark/>
          </w:tcPr>
          <w:p w14:paraId="5A65259E" w14:textId="4541862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0.128</w:t>
            </w:r>
          </w:p>
        </w:tc>
        <w:tc>
          <w:tcPr>
            <w:tcW w:w="787" w:type="dxa"/>
            <w:tcBorders>
              <w:top w:val="nil"/>
              <w:left w:val="nil"/>
              <w:bottom w:val="single" w:sz="4" w:space="0" w:color="auto"/>
              <w:right w:val="single" w:sz="4" w:space="0" w:color="auto"/>
            </w:tcBorders>
            <w:shd w:val="clear" w:color="auto" w:fill="auto"/>
            <w:noWrap/>
            <w:vAlign w:val="center"/>
            <w:hideMark/>
          </w:tcPr>
          <w:p w14:paraId="75610439" w14:textId="5002E1B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0.153</w:t>
            </w:r>
          </w:p>
        </w:tc>
        <w:tc>
          <w:tcPr>
            <w:tcW w:w="815" w:type="dxa"/>
            <w:tcBorders>
              <w:top w:val="nil"/>
              <w:left w:val="nil"/>
              <w:bottom w:val="single" w:sz="4" w:space="0" w:color="auto"/>
              <w:right w:val="single" w:sz="4" w:space="0" w:color="auto"/>
            </w:tcBorders>
            <w:shd w:val="clear" w:color="auto" w:fill="auto"/>
            <w:noWrap/>
            <w:vAlign w:val="center"/>
            <w:hideMark/>
          </w:tcPr>
          <w:p w14:paraId="25EBF924" w14:textId="59DF3C3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0.165</w:t>
            </w:r>
          </w:p>
        </w:tc>
      </w:tr>
      <w:tr w:rsidR="001C7924" w:rsidRPr="00F9476D" w14:paraId="024DB407" w14:textId="77777777" w:rsidTr="002931F8">
        <w:trPr>
          <w:trHeight w:val="20"/>
        </w:trPr>
        <w:tc>
          <w:tcPr>
            <w:tcW w:w="1234" w:type="dxa"/>
            <w:vMerge/>
            <w:tcBorders>
              <w:top w:val="single" w:sz="4" w:space="0" w:color="auto"/>
              <w:left w:val="single" w:sz="4" w:space="0" w:color="auto"/>
              <w:bottom w:val="single" w:sz="4" w:space="0" w:color="000000"/>
              <w:right w:val="single" w:sz="4" w:space="0" w:color="auto"/>
            </w:tcBorders>
            <w:vAlign w:val="center"/>
            <w:hideMark/>
          </w:tcPr>
          <w:p w14:paraId="69009CF9"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792F251" w14:textId="44F1DE4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3B6702EA" w14:textId="37AEDDC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0.405</w:t>
            </w:r>
          </w:p>
        </w:tc>
        <w:tc>
          <w:tcPr>
            <w:tcW w:w="727" w:type="dxa"/>
            <w:tcBorders>
              <w:top w:val="nil"/>
              <w:left w:val="nil"/>
              <w:bottom w:val="single" w:sz="4" w:space="0" w:color="auto"/>
              <w:right w:val="single" w:sz="4" w:space="0" w:color="auto"/>
            </w:tcBorders>
            <w:shd w:val="clear" w:color="auto" w:fill="auto"/>
            <w:noWrap/>
            <w:vAlign w:val="center"/>
            <w:hideMark/>
          </w:tcPr>
          <w:p w14:paraId="79E79DA7" w14:textId="0A2EDEB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727" w:type="dxa"/>
            <w:tcBorders>
              <w:top w:val="nil"/>
              <w:left w:val="nil"/>
              <w:bottom w:val="single" w:sz="4" w:space="0" w:color="auto"/>
              <w:right w:val="single" w:sz="4" w:space="0" w:color="auto"/>
            </w:tcBorders>
            <w:shd w:val="clear" w:color="auto" w:fill="auto"/>
            <w:noWrap/>
            <w:vAlign w:val="center"/>
            <w:hideMark/>
          </w:tcPr>
          <w:p w14:paraId="4597F6EB" w14:textId="37116CE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27" w:type="dxa"/>
            <w:tcBorders>
              <w:top w:val="nil"/>
              <w:left w:val="nil"/>
              <w:bottom w:val="single" w:sz="4" w:space="0" w:color="auto"/>
              <w:right w:val="single" w:sz="4" w:space="0" w:color="auto"/>
            </w:tcBorders>
            <w:shd w:val="clear" w:color="auto" w:fill="auto"/>
            <w:noWrap/>
            <w:vAlign w:val="center"/>
            <w:hideMark/>
          </w:tcPr>
          <w:p w14:paraId="71E87AE5" w14:textId="2BB4104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0.059</w:t>
            </w:r>
          </w:p>
        </w:tc>
        <w:tc>
          <w:tcPr>
            <w:tcW w:w="727" w:type="dxa"/>
            <w:tcBorders>
              <w:top w:val="nil"/>
              <w:left w:val="nil"/>
              <w:bottom w:val="single" w:sz="4" w:space="0" w:color="auto"/>
              <w:right w:val="single" w:sz="4" w:space="0" w:color="auto"/>
            </w:tcBorders>
            <w:shd w:val="clear" w:color="auto" w:fill="auto"/>
            <w:noWrap/>
            <w:vAlign w:val="center"/>
            <w:hideMark/>
          </w:tcPr>
          <w:p w14:paraId="7EBFA81C" w14:textId="25204FD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0.063</w:t>
            </w:r>
          </w:p>
        </w:tc>
        <w:tc>
          <w:tcPr>
            <w:tcW w:w="727" w:type="dxa"/>
            <w:tcBorders>
              <w:top w:val="nil"/>
              <w:left w:val="nil"/>
              <w:bottom w:val="single" w:sz="4" w:space="0" w:color="auto"/>
              <w:right w:val="single" w:sz="4" w:space="0" w:color="auto"/>
            </w:tcBorders>
            <w:shd w:val="clear" w:color="auto" w:fill="auto"/>
            <w:noWrap/>
            <w:vAlign w:val="center"/>
            <w:hideMark/>
          </w:tcPr>
          <w:p w14:paraId="19A1435E" w14:textId="082F76C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0.063</w:t>
            </w:r>
          </w:p>
        </w:tc>
        <w:tc>
          <w:tcPr>
            <w:tcW w:w="822" w:type="dxa"/>
            <w:tcBorders>
              <w:top w:val="nil"/>
              <w:left w:val="nil"/>
              <w:bottom w:val="single" w:sz="4" w:space="0" w:color="auto"/>
              <w:right w:val="single" w:sz="4" w:space="0" w:color="auto"/>
            </w:tcBorders>
            <w:shd w:val="clear" w:color="auto" w:fill="auto"/>
            <w:noWrap/>
            <w:vAlign w:val="center"/>
            <w:hideMark/>
          </w:tcPr>
          <w:p w14:paraId="5AA2371A" w14:textId="44FC907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869" w:type="dxa"/>
            <w:tcBorders>
              <w:top w:val="nil"/>
              <w:left w:val="nil"/>
              <w:bottom w:val="single" w:sz="4" w:space="0" w:color="auto"/>
              <w:right w:val="single" w:sz="4" w:space="0" w:color="auto"/>
            </w:tcBorders>
            <w:shd w:val="clear" w:color="auto" w:fill="auto"/>
            <w:noWrap/>
            <w:vAlign w:val="center"/>
            <w:hideMark/>
          </w:tcPr>
          <w:p w14:paraId="1C28C500" w14:textId="027BAEA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0.073</w:t>
            </w:r>
          </w:p>
        </w:tc>
        <w:tc>
          <w:tcPr>
            <w:tcW w:w="787" w:type="dxa"/>
            <w:tcBorders>
              <w:top w:val="nil"/>
              <w:left w:val="nil"/>
              <w:bottom w:val="single" w:sz="4" w:space="0" w:color="auto"/>
              <w:right w:val="single" w:sz="4" w:space="0" w:color="auto"/>
            </w:tcBorders>
            <w:shd w:val="clear" w:color="auto" w:fill="auto"/>
            <w:noWrap/>
            <w:vAlign w:val="center"/>
            <w:hideMark/>
          </w:tcPr>
          <w:p w14:paraId="631A61B2" w14:textId="0CD92E4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0.076</w:t>
            </w:r>
          </w:p>
        </w:tc>
        <w:tc>
          <w:tcPr>
            <w:tcW w:w="815" w:type="dxa"/>
            <w:tcBorders>
              <w:top w:val="nil"/>
              <w:left w:val="nil"/>
              <w:bottom w:val="single" w:sz="4" w:space="0" w:color="auto"/>
              <w:right w:val="single" w:sz="4" w:space="0" w:color="auto"/>
            </w:tcBorders>
            <w:shd w:val="clear" w:color="auto" w:fill="auto"/>
            <w:noWrap/>
            <w:vAlign w:val="center"/>
            <w:hideMark/>
          </w:tcPr>
          <w:p w14:paraId="0622DB8F" w14:textId="3EB6C73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0.086</w:t>
            </w:r>
          </w:p>
        </w:tc>
      </w:tr>
      <w:tr w:rsidR="001C7924" w:rsidRPr="00F9476D" w14:paraId="15CC7D72" w14:textId="77777777" w:rsidTr="002931F8">
        <w:trPr>
          <w:trHeight w:val="20"/>
        </w:trPr>
        <w:tc>
          <w:tcPr>
            <w:tcW w:w="1234" w:type="dxa"/>
            <w:vMerge/>
            <w:tcBorders>
              <w:top w:val="single" w:sz="4" w:space="0" w:color="auto"/>
              <w:left w:val="single" w:sz="4" w:space="0" w:color="auto"/>
              <w:bottom w:val="single" w:sz="4" w:space="0" w:color="000000"/>
              <w:right w:val="single" w:sz="4" w:space="0" w:color="auto"/>
            </w:tcBorders>
            <w:vAlign w:val="center"/>
            <w:hideMark/>
          </w:tcPr>
          <w:p w14:paraId="7A00110F"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F9B6635" w14:textId="56EA55B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37ACF677" w14:textId="14BB24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0.514</w:t>
            </w:r>
          </w:p>
        </w:tc>
        <w:tc>
          <w:tcPr>
            <w:tcW w:w="727" w:type="dxa"/>
            <w:tcBorders>
              <w:top w:val="nil"/>
              <w:left w:val="nil"/>
              <w:bottom w:val="single" w:sz="4" w:space="0" w:color="auto"/>
              <w:right w:val="single" w:sz="4" w:space="0" w:color="auto"/>
            </w:tcBorders>
            <w:shd w:val="clear" w:color="auto" w:fill="auto"/>
            <w:noWrap/>
            <w:vAlign w:val="center"/>
            <w:hideMark/>
          </w:tcPr>
          <w:p w14:paraId="01780CC6" w14:textId="2C31FD2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0.053</w:t>
            </w:r>
          </w:p>
        </w:tc>
        <w:tc>
          <w:tcPr>
            <w:tcW w:w="727" w:type="dxa"/>
            <w:tcBorders>
              <w:top w:val="nil"/>
              <w:left w:val="nil"/>
              <w:bottom w:val="single" w:sz="4" w:space="0" w:color="auto"/>
              <w:right w:val="single" w:sz="4" w:space="0" w:color="auto"/>
            </w:tcBorders>
            <w:shd w:val="clear" w:color="auto" w:fill="auto"/>
            <w:noWrap/>
            <w:vAlign w:val="center"/>
            <w:hideMark/>
          </w:tcPr>
          <w:p w14:paraId="758EBDBA" w14:textId="035AFC1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0.037</w:t>
            </w:r>
          </w:p>
        </w:tc>
        <w:tc>
          <w:tcPr>
            <w:tcW w:w="727" w:type="dxa"/>
            <w:tcBorders>
              <w:top w:val="nil"/>
              <w:left w:val="nil"/>
              <w:bottom w:val="single" w:sz="4" w:space="0" w:color="auto"/>
              <w:right w:val="single" w:sz="4" w:space="0" w:color="auto"/>
            </w:tcBorders>
            <w:shd w:val="clear" w:color="auto" w:fill="auto"/>
            <w:noWrap/>
            <w:vAlign w:val="center"/>
            <w:hideMark/>
          </w:tcPr>
          <w:p w14:paraId="00117273" w14:textId="03802E9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727" w:type="dxa"/>
            <w:tcBorders>
              <w:top w:val="nil"/>
              <w:left w:val="nil"/>
              <w:bottom w:val="single" w:sz="4" w:space="0" w:color="auto"/>
              <w:right w:val="single" w:sz="4" w:space="0" w:color="auto"/>
            </w:tcBorders>
            <w:shd w:val="clear" w:color="auto" w:fill="auto"/>
            <w:noWrap/>
            <w:vAlign w:val="center"/>
            <w:hideMark/>
          </w:tcPr>
          <w:p w14:paraId="386057C1" w14:textId="18DC495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c>
          <w:tcPr>
            <w:tcW w:w="727" w:type="dxa"/>
            <w:tcBorders>
              <w:top w:val="nil"/>
              <w:left w:val="nil"/>
              <w:bottom w:val="single" w:sz="4" w:space="0" w:color="auto"/>
              <w:right w:val="single" w:sz="4" w:space="0" w:color="auto"/>
            </w:tcBorders>
            <w:shd w:val="clear" w:color="auto" w:fill="auto"/>
            <w:noWrap/>
            <w:vAlign w:val="center"/>
            <w:hideMark/>
          </w:tcPr>
          <w:p w14:paraId="631366DF" w14:textId="0C76177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0.052</w:t>
            </w:r>
          </w:p>
        </w:tc>
        <w:tc>
          <w:tcPr>
            <w:tcW w:w="822" w:type="dxa"/>
            <w:tcBorders>
              <w:top w:val="nil"/>
              <w:left w:val="nil"/>
              <w:bottom w:val="single" w:sz="4" w:space="0" w:color="auto"/>
              <w:right w:val="single" w:sz="4" w:space="0" w:color="auto"/>
            </w:tcBorders>
            <w:shd w:val="clear" w:color="auto" w:fill="auto"/>
            <w:noWrap/>
            <w:vAlign w:val="center"/>
            <w:hideMark/>
          </w:tcPr>
          <w:p w14:paraId="7A5E65BB" w14:textId="0F27D4F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c>
          <w:tcPr>
            <w:tcW w:w="869" w:type="dxa"/>
            <w:tcBorders>
              <w:top w:val="nil"/>
              <w:left w:val="nil"/>
              <w:bottom w:val="single" w:sz="4" w:space="0" w:color="auto"/>
              <w:right w:val="single" w:sz="4" w:space="0" w:color="auto"/>
            </w:tcBorders>
            <w:shd w:val="clear" w:color="auto" w:fill="auto"/>
            <w:noWrap/>
            <w:vAlign w:val="center"/>
            <w:hideMark/>
          </w:tcPr>
          <w:p w14:paraId="1271A648" w14:textId="41C227A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c>
          <w:tcPr>
            <w:tcW w:w="787" w:type="dxa"/>
            <w:tcBorders>
              <w:top w:val="nil"/>
              <w:left w:val="nil"/>
              <w:bottom w:val="single" w:sz="4" w:space="0" w:color="auto"/>
              <w:right w:val="single" w:sz="4" w:space="0" w:color="auto"/>
            </w:tcBorders>
            <w:shd w:val="clear" w:color="auto" w:fill="auto"/>
            <w:noWrap/>
            <w:vAlign w:val="center"/>
            <w:hideMark/>
          </w:tcPr>
          <w:p w14:paraId="2D04C8A3" w14:textId="1D630A6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c>
          <w:tcPr>
            <w:tcW w:w="815" w:type="dxa"/>
            <w:tcBorders>
              <w:top w:val="nil"/>
              <w:left w:val="nil"/>
              <w:bottom w:val="single" w:sz="4" w:space="0" w:color="auto"/>
              <w:right w:val="single" w:sz="4" w:space="0" w:color="auto"/>
            </w:tcBorders>
            <w:shd w:val="clear" w:color="auto" w:fill="auto"/>
            <w:noWrap/>
            <w:vAlign w:val="center"/>
            <w:hideMark/>
          </w:tcPr>
          <w:p w14:paraId="2B91DCB3" w14:textId="2C1E9ED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0.049</w:t>
            </w:r>
          </w:p>
        </w:tc>
      </w:tr>
      <w:tr w:rsidR="001C7924" w:rsidRPr="00F9476D" w14:paraId="7BC56E47" w14:textId="77777777" w:rsidTr="002931F8">
        <w:trPr>
          <w:trHeight w:val="20"/>
        </w:trPr>
        <w:tc>
          <w:tcPr>
            <w:tcW w:w="1234" w:type="dxa"/>
            <w:vMerge/>
            <w:tcBorders>
              <w:top w:val="single" w:sz="4" w:space="0" w:color="auto"/>
              <w:left w:val="single" w:sz="4" w:space="0" w:color="auto"/>
              <w:bottom w:val="single" w:sz="4" w:space="0" w:color="000000"/>
              <w:right w:val="single" w:sz="4" w:space="0" w:color="auto"/>
            </w:tcBorders>
            <w:vAlign w:val="center"/>
            <w:hideMark/>
          </w:tcPr>
          <w:p w14:paraId="60F53DA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B4B1532" w14:textId="42A8399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4A78FDB9" w14:textId="570C3EA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0.565</w:t>
            </w:r>
          </w:p>
        </w:tc>
        <w:tc>
          <w:tcPr>
            <w:tcW w:w="727" w:type="dxa"/>
            <w:tcBorders>
              <w:top w:val="nil"/>
              <w:left w:val="nil"/>
              <w:bottom w:val="single" w:sz="4" w:space="0" w:color="auto"/>
              <w:right w:val="single" w:sz="4" w:space="0" w:color="auto"/>
            </w:tcBorders>
            <w:shd w:val="clear" w:color="auto" w:fill="auto"/>
            <w:noWrap/>
            <w:vAlign w:val="center"/>
            <w:hideMark/>
          </w:tcPr>
          <w:p w14:paraId="1EAA84E4" w14:textId="64C0800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c>
          <w:tcPr>
            <w:tcW w:w="727" w:type="dxa"/>
            <w:tcBorders>
              <w:top w:val="nil"/>
              <w:left w:val="nil"/>
              <w:bottom w:val="single" w:sz="4" w:space="0" w:color="auto"/>
              <w:right w:val="single" w:sz="4" w:space="0" w:color="auto"/>
            </w:tcBorders>
            <w:shd w:val="clear" w:color="auto" w:fill="auto"/>
            <w:noWrap/>
            <w:vAlign w:val="center"/>
            <w:hideMark/>
          </w:tcPr>
          <w:p w14:paraId="0EB8DAC6" w14:textId="250534B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0.049</w:t>
            </w:r>
          </w:p>
        </w:tc>
        <w:tc>
          <w:tcPr>
            <w:tcW w:w="727" w:type="dxa"/>
            <w:tcBorders>
              <w:top w:val="nil"/>
              <w:left w:val="nil"/>
              <w:bottom w:val="single" w:sz="4" w:space="0" w:color="auto"/>
              <w:right w:val="single" w:sz="4" w:space="0" w:color="auto"/>
            </w:tcBorders>
            <w:shd w:val="clear" w:color="auto" w:fill="auto"/>
            <w:noWrap/>
            <w:vAlign w:val="center"/>
            <w:hideMark/>
          </w:tcPr>
          <w:p w14:paraId="64AD9D64" w14:textId="0E0A03C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c>
          <w:tcPr>
            <w:tcW w:w="727" w:type="dxa"/>
            <w:tcBorders>
              <w:top w:val="nil"/>
              <w:left w:val="nil"/>
              <w:bottom w:val="single" w:sz="4" w:space="0" w:color="auto"/>
              <w:right w:val="single" w:sz="4" w:space="0" w:color="auto"/>
            </w:tcBorders>
            <w:shd w:val="clear" w:color="auto" w:fill="auto"/>
            <w:noWrap/>
            <w:vAlign w:val="center"/>
            <w:hideMark/>
          </w:tcPr>
          <w:p w14:paraId="737BFFC2" w14:textId="212F11B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0.046</w:t>
            </w:r>
          </w:p>
        </w:tc>
        <w:tc>
          <w:tcPr>
            <w:tcW w:w="727" w:type="dxa"/>
            <w:tcBorders>
              <w:top w:val="nil"/>
              <w:left w:val="nil"/>
              <w:bottom w:val="single" w:sz="4" w:space="0" w:color="auto"/>
              <w:right w:val="single" w:sz="4" w:space="0" w:color="auto"/>
            </w:tcBorders>
            <w:shd w:val="clear" w:color="auto" w:fill="auto"/>
            <w:noWrap/>
            <w:vAlign w:val="center"/>
            <w:hideMark/>
          </w:tcPr>
          <w:p w14:paraId="770FAE08" w14:textId="619C83D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0.044</w:t>
            </w:r>
          </w:p>
        </w:tc>
        <w:tc>
          <w:tcPr>
            <w:tcW w:w="822" w:type="dxa"/>
            <w:tcBorders>
              <w:top w:val="nil"/>
              <w:left w:val="nil"/>
              <w:bottom w:val="single" w:sz="4" w:space="0" w:color="auto"/>
              <w:right w:val="single" w:sz="4" w:space="0" w:color="auto"/>
            </w:tcBorders>
            <w:shd w:val="clear" w:color="auto" w:fill="auto"/>
            <w:noWrap/>
            <w:vAlign w:val="center"/>
            <w:hideMark/>
          </w:tcPr>
          <w:p w14:paraId="2F947326" w14:textId="35B98F2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c>
          <w:tcPr>
            <w:tcW w:w="869" w:type="dxa"/>
            <w:tcBorders>
              <w:top w:val="nil"/>
              <w:left w:val="nil"/>
              <w:bottom w:val="single" w:sz="4" w:space="0" w:color="auto"/>
              <w:right w:val="single" w:sz="4" w:space="0" w:color="auto"/>
            </w:tcBorders>
            <w:shd w:val="clear" w:color="auto" w:fill="auto"/>
            <w:noWrap/>
            <w:vAlign w:val="center"/>
            <w:hideMark/>
          </w:tcPr>
          <w:p w14:paraId="6D125796" w14:textId="10E7C4A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0.061</w:t>
            </w:r>
          </w:p>
        </w:tc>
        <w:tc>
          <w:tcPr>
            <w:tcW w:w="787" w:type="dxa"/>
            <w:tcBorders>
              <w:top w:val="nil"/>
              <w:left w:val="nil"/>
              <w:bottom w:val="single" w:sz="4" w:space="0" w:color="auto"/>
              <w:right w:val="single" w:sz="4" w:space="0" w:color="auto"/>
            </w:tcBorders>
            <w:shd w:val="clear" w:color="auto" w:fill="auto"/>
            <w:noWrap/>
            <w:vAlign w:val="center"/>
            <w:hideMark/>
          </w:tcPr>
          <w:p w14:paraId="73B70D13" w14:textId="5E77F1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0.033</w:t>
            </w:r>
          </w:p>
        </w:tc>
        <w:tc>
          <w:tcPr>
            <w:tcW w:w="815" w:type="dxa"/>
            <w:tcBorders>
              <w:top w:val="nil"/>
              <w:left w:val="nil"/>
              <w:bottom w:val="single" w:sz="4" w:space="0" w:color="auto"/>
              <w:right w:val="single" w:sz="4" w:space="0" w:color="auto"/>
            </w:tcBorders>
            <w:shd w:val="clear" w:color="auto" w:fill="auto"/>
            <w:noWrap/>
            <w:vAlign w:val="center"/>
            <w:hideMark/>
          </w:tcPr>
          <w:p w14:paraId="507D8E35" w14:textId="717B82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0.046</w:t>
            </w:r>
          </w:p>
        </w:tc>
      </w:tr>
      <w:tr w:rsidR="001C7924" w:rsidRPr="00F9476D" w14:paraId="5C570778" w14:textId="77777777" w:rsidTr="002931F8">
        <w:trPr>
          <w:trHeight w:val="20"/>
        </w:trPr>
        <w:tc>
          <w:tcPr>
            <w:tcW w:w="1234" w:type="dxa"/>
            <w:vMerge/>
            <w:tcBorders>
              <w:top w:val="single" w:sz="4" w:space="0" w:color="auto"/>
              <w:left w:val="single" w:sz="4" w:space="0" w:color="auto"/>
              <w:bottom w:val="single" w:sz="4" w:space="0" w:color="000000"/>
              <w:right w:val="single" w:sz="4" w:space="0" w:color="auto"/>
            </w:tcBorders>
            <w:vAlign w:val="center"/>
            <w:hideMark/>
          </w:tcPr>
          <w:p w14:paraId="602490A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5CD4D9F" w14:textId="6E88085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6027C47F" w14:textId="65E86CA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0.604</w:t>
            </w:r>
          </w:p>
        </w:tc>
        <w:tc>
          <w:tcPr>
            <w:tcW w:w="727" w:type="dxa"/>
            <w:tcBorders>
              <w:top w:val="nil"/>
              <w:left w:val="nil"/>
              <w:bottom w:val="single" w:sz="4" w:space="0" w:color="auto"/>
              <w:right w:val="single" w:sz="4" w:space="0" w:color="auto"/>
            </w:tcBorders>
            <w:shd w:val="clear" w:color="auto" w:fill="auto"/>
            <w:noWrap/>
            <w:vAlign w:val="center"/>
            <w:hideMark/>
          </w:tcPr>
          <w:p w14:paraId="70AA202A" w14:textId="661C8B2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27" w:type="dxa"/>
            <w:tcBorders>
              <w:top w:val="nil"/>
              <w:left w:val="nil"/>
              <w:bottom w:val="single" w:sz="4" w:space="0" w:color="auto"/>
              <w:right w:val="single" w:sz="4" w:space="0" w:color="auto"/>
            </w:tcBorders>
            <w:shd w:val="clear" w:color="auto" w:fill="auto"/>
            <w:noWrap/>
            <w:vAlign w:val="center"/>
            <w:hideMark/>
          </w:tcPr>
          <w:p w14:paraId="49A0D7E7" w14:textId="3DB0579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27" w:type="dxa"/>
            <w:tcBorders>
              <w:top w:val="nil"/>
              <w:left w:val="nil"/>
              <w:bottom w:val="single" w:sz="4" w:space="0" w:color="auto"/>
              <w:right w:val="single" w:sz="4" w:space="0" w:color="auto"/>
            </w:tcBorders>
            <w:shd w:val="clear" w:color="auto" w:fill="auto"/>
            <w:noWrap/>
            <w:vAlign w:val="center"/>
            <w:hideMark/>
          </w:tcPr>
          <w:p w14:paraId="3A87A172" w14:textId="1BC5ECC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0.027</w:t>
            </w:r>
          </w:p>
        </w:tc>
        <w:tc>
          <w:tcPr>
            <w:tcW w:w="727" w:type="dxa"/>
            <w:tcBorders>
              <w:top w:val="nil"/>
              <w:left w:val="nil"/>
              <w:bottom w:val="single" w:sz="4" w:space="0" w:color="auto"/>
              <w:right w:val="single" w:sz="4" w:space="0" w:color="auto"/>
            </w:tcBorders>
            <w:shd w:val="clear" w:color="auto" w:fill="auto"/>
            <w:noWrap/>
            <w:vAlign w:val="center"/>
            <w:hideMark/>
          </w:tcPr>
          <w:p w14:paraId="004954CE" w14:textId="46C9E49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c>
          <w:tcPr>
            <w:tcW w:w="727" w:type="dxa"/>
            <w:tcBorders>
              <w:top w:val="nil"/>
              <w:left w:val="nil"/>
              <w:bottom w:val="single" w:sz="4" w:space="0" w:color="auto"/>
              <w:right w:val="single" w:sz="4" w:space="0" w:color="auto"/>
            </w:tcBorders>
            <w:shd w:val="clear" w:color="auto" w:fill="auto"/>
            <w:noWrap/>
            <w:vAlign w:val="center"/>
            <w:hideMark/>
          </w:tcPr>
          <w:p w14:paraId="184713C4" w14:textId="10EF409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822" w:type="dxa"/>
            <w:tcBorders>
              <w:top w:val="nil"/>
              <w:left w:val="nil"/>
              <w:bottom w:val="single" w:sz="4" w:space="0" w:color="auto"/>
              <w:right w:val="single" w:sz="4" w:space="0" w:color="auto"/>
            </w:tcBorders>
            <w:shd w:val="clear" w:color="auto" w:fill="auto"/>
            <w:noWrap/>
            <w:vAlign w:val="center"/>
            <w:hideMark/>
          </w:tcPr>
          <w:p w14:paraId="79CE1121" w14:textId="0B8AC5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0.036</w:t>
            </w:r>
          </w:p>
        </w:tc>
        <w:tc>
          <w:tcPr>
            <w:tcW w:w="869" w:type="dxa"/>
            <w:tcBorders>
              <w:top w:val="nil"/>
              <w:left w:val="nil"/>
              <w:bottom w:val="single" w:sz="4" w:space="0" w:color="auto"/>
              <w:right w:val="single" w:sz="4" w:space="0" w:color="auto"/>
            </w:tcBorders>
            <w:shd w:val="clear" w:color="auto" w:fill="auto"/>
            <w:noWrap/>
            <w:vAlign w:val="center"/>
            <w:hideMark/>
          </w:tcPr>
          <w:p w14:paraId="71741FC5" w14:textId="7CE7BC5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87" w:type="dxa"/>
            <w:tcBorders>
              <w:top w:val="nil"/>
              <w:left w:val="nil"/>
              <w:bottom w:val="single" w:sz="4" w:space="0" w:color="auto"/>
              <w:right w:val="single" w:sz="4" w:space="0" w:color="auto"/>
            </w:tcBorders>
            <w:shd w:val="clear" w:color="auto" w:fill="auto"/>
            <w:noWrap/>
            <w:vAlign w:val="center"/>
            <w:hideMark/>
          </w:tcPr>
          <w:p w14:paraId="0EF3B37E" w14:textId="219AB02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815" w:type="dxa"/>
            <w:tcBorders>
              <w:top w:val="nil"/>
              <w:left w:val="nil"/>
              <w:bottom w:val="single" w:sz="4" w:space="0" w:color="auto"/>
              <w:right w:val="single" w:sz="4" w:space="0" w:color="auto"/>
            </w:tcBorders>
            <w:shd w:val="clear" w:color="auto" w:fill="auto"/>
            <w:noWrap/>
            <w:vAlign w:val="center"/>
            <w:hideMark/>
          </w:tcPr>
          <w:p w14:paraId="3639A40B" w14:textId="0974C10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0.009</w:t>
            </w:r>
          </w:p>
        </w:tc>
      </w:tr>
      <w:tr w:rsidR="001C7924" w:rsidRPr="00F9476D" w14:paraId="3B2A4F29" w14:textId="77777777" w:rsidTr="002931F8">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C67FC2" w14:textId="0E1E65BD" w:rsidR="001C7924" w:rsidRPr="009307ED" w:rsidRDefault="008372C9" w:rsidP="001C7924">
            <w:pPr>
              <w:spacing w:before="0" w:after="0"/>
              <w:jc w:val="center"/>
              <w:rPr>
                <w:rFonts w:ascii="Calibri" w:hAnsi="Calibri"/>
                <w:color w:val="000000"/>
                <w:sz w:val="18"/>
              </w:rPr>
            </w:pPr>
            <w:r>
              <w:rPr>
                <w:rFonts w:ascii="Calibri" w:hAnsi="Calibri" w:cs="Calibri"/>
                <w:color w:val="000000"/>
                <w:sz w:val="18"/>
                <w:szCs w:val="18"/>
              </w:rPr>
              <w:t>Black</w:t>
            </w:r>
            <w:r w:rsidR="001C7924" w:rsidRPr="009307ED">
              <w:rPr>
                <w:rFonts w:ascii="Calibri" w:hAnsi="Calibri"/>
                <w:color w:val="000000"/>
                <w:sz w:val="18"/>
              </w:rPr>
              <w:t>/AA MSM</w:t>
            </w:r>
          </w:p>
        </w:tc>
        <w:tc>
          <w:tcPr>
            <w:tcW w:w="1047" w:type="dxa"/>
            <w:tcBorders>
              <w:top w:val="nil"/>
              <w:left w:val="nil"/>
              <w:bottom w:val="single" w:sz="4" w:space="0" w:color="auto"/>
              <w:right w:val="single" w:sz="4" w:space="0" w:color="auto"/>
            </w:tcBorders>
            <w:shd w:val="clear" w:color="auto" w:fill="auto"/>
            <w:noWrap/>
            <w:vAlign w:val="center"/>
            <w:hideMark/>
          </w:tcPr>
          <w:p w14:paraId="071FDDF1" w14:textId="483B3C2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auto"/>
            <w:noWrap/>
            <w:vAlign w:val="center"/>
            <w:hideMark/>
          </w:tcPr>
          <w:p w14:paraId="6C921D52" w14:textId="060AC4C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3C7BCA86" w14:textId="3CBB049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4155AB5" w14:textId="7AAE54C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245BE66" w14:textId="067C265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8A63794" w14:textId="0E25774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BAF1198" w14:textId="6511DE6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2642AC31" w14:textId="78A48F9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66D4A193" w14:textId="242A493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06477313" w14:textId="7B62504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7E165E3D" w14:textId="0C1ED20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035CB556"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12B9B4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0EFF1C4" w14:textId="6939FC7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701ACE48" w14:textId="11BD056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0.013</w:t>
            </w:r>
          </w:p>
        </w:tc>
        <w:tc>
          <w:tcPr>
            <w:tcW w:w="727" w:type="dxa"/>
            <w:tcBorders>
              <w:top w:val="nil"/>
              <w:left w:val="nil"/>
              <w:bottom w:val="single" w:sz="4" w:space="0" w:color="auto"/>
              <w:right w:val="single" w:sz="4" w:space="0" w:color="auto"/>
            </w:tcBorders>
            <w:shd w:val="clear" w:color="auto" w:fill="auto"/>
            <w:noWrap/>
            <w:vAlign w:val="center"/>
            <w:hideMark/>
          </w:tcPr>
          <w:p w14:paraId="4F689771" w14:textId="7784EE2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0.014</w:t>
            </w:r>
          </w:p>
        </w:tc>
        <w:tc>
          <w:tcPr>
            <w:tcW w:w="727" w:type="dxa"/>
            <w:tcBorders>
              <w:top w:val="nil"/>
              <w:left w:val="nil"/>
              <w:bottom w:val="single" w:sz="4" w:space="0" w:color="auto"/>
              <w:right w:val="single" w:sz="4" w:space="0" w:color="auto"/>
            </w:tcBorders>
            <w:shd w:val="clear" w:color="auto" w:fill="auto"/>
            <w:noWrap/>
            <w:vAlign w:val="center"/>
            <w:hideMark/>
          </w:tcPr>
          <w:p w14:paraId="7A86AA7B" w14:textId="5347BA7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0.018</w:t>
            </w:r>
          </w:p>
        </w:tc>
        <w:tc>
          <w:tcPr>
            <w:tcW w:w="727" w:type="dxa"/>
            <w:tcBorders>
              <w:top w:val="nil"/>
              <w:left w:val="nil"/>
              <w:bottom w:val="single" w:sz="4" w:space="0" w:color="auto"/>
              <w:right w:val="single" w:sz="4" w:space="0" w:color="auto"/>
            </w:tcBorders>
            <w:shd w:val="clear" w:color="auto" w:fill="auto"/>
            <w:noWrap/>
            <w:vAlign w:val="center"/>
            <w:hideMark/>
          </w:tcPr>
          <w:p w14:paraId="1B47281F" w14:textId="2849AB3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0.022</w:t>
            </w:r>
          </w:p>
        </w:tc>
        <w:tc>
          <w:tcPr>
            <w:tcW w:w="727" w:type="dxa"/>
            <w:tcBorders>
              <w:top w:val="nil"/>
              <w:left w:val="nil"/>
              <w:bottom w:val="single" w:sz="4" w:space="0" w:color="auto"/>
              <w:right w:val="single" w:sz="4" w:space="0" w:color="auto"/>
            </w:tcBorders>
            <w:shd w:val="clear" w:color="auto" w:fill="auto"/>
            <w:noWrap/>
            <w:vAlign w:val="center"/>
            <w:hideMark/>
          </w:tcPr>
          <w:p w14:paraId="13DAF56C" w14:textId="2503FEC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c>
          <w:tcPr>
            <w:tcW w:w="727" w:type="dxa"/>
            <w:tcBorders>
              <w:top w:val="nil"/>
              <w:left w:val="nil"/>
              <w:bottom w:val="single" w:sz="4" w:space="0" w:color="auto"/>
              <w:right w:val="single" w:sz="4" w:space="0" w:color="auto"/>
            </w:tcBorders>
            <w:shd w:val="clear" w:color="auto" w:fill="auto"/>
            <w:noWrap/>
            <w:vAlign w:val="center"/>
            <w:hideMark/>
          </w:tcPr>
          <w:p w14:paraId="5205E0A3" w14:textId="6CC733E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0.061</w:t>
            </w:r>
          </w:p>
        </w:tc>
        <w:tc>
          <w:tcPr>
            <w:tcW w:w="822" w:type="dxa"/>
            <w:tcBorders>
              <w:top w:val="nil"/>
              <w:left w:val="nil"/>
              <w:bottom w:val="single" w:sz="4" w:space="0" w:color="auto"/>
              <w:right w:val="single" w:sz="4" w:space="0" w:color="auto"/>
            </w:tcBorders>
            <w:shd w:val="clear" w:color="auto" w:fill="auto"/>
            <w:noWrap/>
            <w:vAlign w:val="center"/>
            <w:hideMark/>
          </w:tcPr>
          <w:p w14:paraId="4687B417" w14:textId="74218A1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69" w:type="dxa"/>
            <w:tcBorders>
              <w:top w:val="nil"/>
              <w:left w:val="nil"/>
              <w:bottom w:val="single" w:sz="4" w:space="0" w:color="auto"/>
              <w:right w:val="single" w:sz="4" w:space="0" w:color="auto"/>
            </w:tcBorders>
            <w:shd w:val="clear" w:color="auto" w:fill="auto"/>
            <w:noWrap/>
            <w:vAlign w:val="center"/>
            <w:hideMark/>
          </w:tcPr>
          <w:p w14:paraId="5F14BF41" w14:textId="556ACBE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0.137</w:t>
            </w:r>
          </w:p>
        </w:tc>
        <w:tc>
          <w:tcPr>
            <w:tcW w:w="787" w:type="dxa"/>
            <w:tcBorders>
              <w:top w:val="nil"/>
              <w:left w:val="nil"/>
              <w:bottom w:val="single" w:sz="4" w:space="0" w:color="auto"/>
              <w:right w:val="single" w:sz="4" w:space="0" w:color="auto"/>
            </w:tcBorders>
            <w:shd w:val="clear" w:color="auto" w:fill="auto"/>
            <w:noWrap/>
            <w:vAlign w:val="center"/>
            <w:hideMark/>
          </w:tcPr>
          <w:p w14:paraId="39FA05D8" w14:textId="016F583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0.257</w:t>
            </w:r>
          </w:p>
        </w:tc>
        <w:tc>
          <w:tcPr>
            <w:tcW w:w="815" w:type="dxa"/>
            <w:tcBorders>
              <w:top w:val="nil"/>
              <w:left w:val="nil"/>
              <w:bottom w:val="single" w:sz="4" w:space="0" w:color="auto"/>
              <w:right w:val="single" w:sz="4" w:space="0" w:color="auto"/>
            </w:tcBorders>
            <w:shd w:val="clear" w:color="auto" w:fill="auto"/>
            <w:noWrap/>
            <w:vAlign w:val="center"/>
            <w:hideMark/>
          </w:tcPr>
          <w:p w14:paraId="47BEF228" w14:textId="31E2F28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0.345</w:t>
            </w:r>
          </w:p>
        </w:tc>
      </w:tr>
      <w:tr w:rsidR="001C7924" w:rsidRPr="00F9476D" w14:paraId="7AC0A7E5"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16A55EB0"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12E537D" w14:textId="1784614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4945BC2D" w14:textId="10169A4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0.151</w:t>
            </w:r>
          </w:p>
        </w:tc>
        <w:tc>
          <w:tcPr>
            <w:tcW w:w="727" w:type="dxa"/>
            <w:tcBorders>
              <w:top w:val="nil"/>
              <w:left w:val="nil"/>
              <w:bottom w:val="single" w:sz="4" w:space="0" w:color="auto"/>
              <w:right w:val="single" w:sz="4" w:space="0" w:color="auto"/>
            </w:tcBorders>
            <w:shd w:val="clear" w:color="auto" w:fill="auto"/>
            <w:noWrap/>
            <w:vAlign w:val="center"/>
            <w:hideMark/>
          </w:tcPr>
          <w:p w14:paraId="1350D50E" w14:textId="01B8752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27" w:type="dxa"/>
            <w:tcBorders>
              <w:top w:val="nil"/>
              <w:left w:val="nil"/>
              <w:bottom w:val="single" w:sz="4" w:space="0" w:color="auto"/>
              <w:right w:val="single" w:sz="4" w:space="0" w:color="auto"/>
            </w:tcBorders>
            <w:shd w:val="clear" w:color="auto" w:fill="auto"/>
            <w:noWrap/>
            <w:vAlign w:val="center"/>
            <w:hideMark/>
          </w:tcPr>
          <w:p w14:paraId="1F0A313C" w14:textId="70ADEE7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727" w:type="dxa"/>
            <w:tcBorders>
              <w:top w:val="nil"/>
              <w:left w:val="nil"/>
              <w:bottom w:val="single" w:sz="4" w:space="0" w:color="auto"/>
              <w:right w:val="single" w:sz="4" w:space="0" w:color="auto"/>
            </w:tcBorders>
            <w:shd w:val="clear" w:color="auto" w:fill="auto"/>
            <w:noWrap/>
            <w:vAlign w:val="center"/>
            <w:hideMark/>
          </w:tcPr>
          <w:p w14:paraId="650F98A5" w14:textId="72A3A14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0.060</w:t>
            </w:r>
          </w:p>
        </w:tc>
        <w:tc>
          <w:tcPr>
            <w:tcW w:w="727" w:type="dxa"/>
            <w:tcBorders>
              <w:top w:val="nil"/>
              <w:left w:val="nil"/>
              <w:bottom w:val="single" w:sz="4" w:space="0" w:color="auto"/>
              <w:right w:val="single" w:sz="4" w:space="0" w:color="auto"/>
            </w:tcBorders>
            <w:shd w:val="clear" w:color="auto" w:fill="auto"/>
            <w:noWrap/>
            <w:vAlign w:val="center"/>
            <w:hideMark/>
          </w:tcPr>
          <w:p w14:paraId="225FE795" w14:textId="400FEA0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0.074</w:t>
            </w:r>
          </w:p>
        </w:tc>
        <w:tc>
          <w:tcPr>
            <w:tcW w:w="727" w:type="dxa"/>
            <w:tcBorders>
              <w:top w:val="nil"/>
              <w:left w:val="nil"/>
              <w:bottom w:val="single" w:sz="4" w:space="0" w:color="auto"/>
              <w:right w:val="single" w:sz="4" w:space="0" w:color="auto"/>
            </w:tcBorders>
            <w:shd w:val="clear" w:color="auto" w:fill="auto"/>
            <w:noWrap/>
            <w:vAlign w:val="center"/>
            <w:hideMark/>
          </w:tcPr>
          <w:p w14:paraId="5443F959" w14:textId="454A4DA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822" w:type="dxa"/>
            <w:tcBorders>
              <w:top w:val="nil"/>
              <w:left w:val="nil"/>
              <w:bottom w:val="single" w:sz="4" w:space="0" w:color="auto"/>
              <w:right w:val="single" w:sz="4" w:space="0" w:color="auto"/>
            </w:tcBorders>
            <w:shd w:val="clear" w:color="auto" w:fill="auto"/>
            <w:noWrap/>
            <w:vAlign w:val="center"/>
            <w:hideMark/>
          </w:tcPr>
          <w:p w14:paraId="4EC1AA57" w14:textId="2A328AE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0.101</w:t>
            </w:r>
          </w:p>
        </w:tc>
        <w:tc>
          <w:tcPr>
            <w:tcW w:w="869" w:type="dxa"/>
            <w:tcBorders>
              <w:top w:val="nil"/>
              <w:left w:val="nil"/>
              <w:bottom w:val="single" w:sz="4" w:space="0" w:color="auto"/>
              <w:right w:val="single" w:sz="4" w:space="0" w:color="auto"/>
            </w:tcBorders>
            <w:shd w:val="clear" w:color="auto" w:fill="auto"/>
            <w:noWrap/>
            <w:vAlign w:val="center"/>
            <w:hideMark/>
          </w:tcPr>
          <w:p w14:paraId="76B0B1BB" w14:textId="082DF2F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0.126</w:t>
            </w:r>
          </w:p>
        </w:tc>
        <w:tc>
          <w:tcPr>
            <w:tcW w:w="787" w:type="dxa"/>
            <w:tcBorders>
              <w:top w:val="nil"/>
              <w:left w:val="nil"/>
              <w:bottom w:val="single" w:sz="4" w:space="0" w:color="auto"/>
              <w:right w:val="single" w:sz="4" w:space="0" w:color="auto"/>
            </w:tcBorders>
            <w:shd w:val="clear" w:color="auto" w:fill="auto"/>
            <w:noWrap/>
            <w:vAlign w:val="center"/>
            <w:hideMark/>
          </w:tcPr>
          <w:p w14:paraId="739F42E0" w14:textId="1888698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0.148</w:t>
            </w:r>
          </w:p>
        </w:tc>
        <w:tc>
          <w:tcPr>
            <w:tcW w:w="815" w:type="dxa"/>
            <w:tcBorders>
              <w:top w:val="nil"/>
              <w:left w:val="nil"/>
              <w:bottom w:val="single" w:sz="4" w:space="0" w:color="auto"/>
              <w:right w:val="single" w:sz="4" w:space="0" w:color="auto"/>
            </w:tcBorders>
            <w:shd w:val="clear" w:color="auto" w:fill="auto"/>
            <w:noWrap/>
            <w:vAlign w:val="center"/>
            <w:hideMark/>
          </w:tcPr>
          <w:p w14:paraId="3FD5739A" w14:textId="553CA9F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0.166</w:t>
            </w:r>
          </w:p>
        </w:tc>
      </w:tr>
      <w:tr w:rsidR="001C7924" w:rsidRPr="00F9476D" w14:paraId="476CE7DD"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BF5EAEF"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442BEA6" w14:textId="2AB6A34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7F98A863" w14:textId="794F62E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0.341</w:t>
            </w:r>
          </w:p>
        </w:tc>
        <w:tc>
          <w:tcPr>
            <w:tcW w:w="727" w:type="dxa"/>
            <w:tcBorders>
              <w:top w:val="nil"/>
              <w:left w:val="nil"/>
              <w:bottom w:val="single" w:sz="4" w:space="0" w:color="auto"/>
              <w:right w:val="single" w:sz="4" w:space="0" w:color="auto"/>
            </w:tcBorders>
            <w:shd w:val="clear" w:color="auto" w:fill="auto"/>
            <w:noWrap/>
            <w:vAlign w:val="center"/>
            <w:hideMark/>
          </w:tcPr>
          <w:p w14:paraId="1E80E61D" w14:textId="652383B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0.063</w:t>
            </w:r>
          </w:p>
        </w:tc>
        <w:tc>
          <w:tcPr>
            <w:tcW w:w="727" w:type="dxa"/>
            <w:tcBorders>
              <w:top w:val="nil"/>
              <w:left w:val="nil"/>
              <w:bottom w:val="single" w:sz="4" w:space="0" w:color="auto"/>
              <w:right w:val="single" w:sz="4" w:space="0" w:color="auto"/>
            </w:tcBorders>
            <w:shd w:val="clear" w:color="auto" w:fill="auto"/>
            <w:noWrap/>
            <w:vAlign w:val="center"/>
            <w:hideMark/>
          </w:tcPr>
          <w:p w14:paraId="52089BA9" w14:textId="6097ED9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0.053</w:t>
            </w:r>
          </w:p>
        </w:tc>
        <w:tc>
          <w:tcPr>
            <w:tcW w:w="727" w:type="dxa"/>
            <w:tcBorders>
              <w:top w:val="nil"/>
              <w:left w:val="nil"/>
              <w:bottom w:val="single" w:sz="4" w:space="0" w:color="auto"/>
              <w:right w:val="single" w:sz="4" w:space="0" w:color="auto"/>
            </w:tcBorders>
            <w:shd w:val="clear" w:color="auto" w:fill="auto"/>
            <w:noWrap/>
            <w:vAlign w:val="center"/>
            <w:hideMark/>
          </w:tcPr>
          <w:p w14:paraId="2F4873EB" w14:textId="15B29CE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0993C9D4" w14:textId="61C29FA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05B27A20" w14:textId="0263D2C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c>
          <w:tcPr>
            <w:tcW w:w="822" w:type="dxa"/>
            <w:tcBorders>
              <w:top w:val="nil"/>
              <w:left w:val="nil"/>
              <w:bottom w:val="single" w:sz="4" w:space="0" w:color="auto"/>
              <w:right w:val="single" w:sz="4" w:space="0" w:color="auto"/>
            </w:tcBorders>
            <w:shd w:val="clear" w:color="auto" w:fill="auto"/>
            <w:noWrap/>
            <w:vAlign w:val="center"/>
            <w:hideMark/>
          </w:tcPr>
          <w:p w14:paraId="2B03C244" w14:textId="1D53FFF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69" w:type="dxa"/>
            <w:tcBorders>
              <w:top w:val="nil"/>
              <w:left w:val="nil"/>
              <w:bottom w:val="single" w:sz="4" w:space="0" w:color="auto"/>
              <w:right w:val="single" w:sz="4" w:space="0" w:color="auto"/>
            </w:tcBorders>
            <w:shd w:val="clear" w:color="auto" w:fill="auto"/>
            <w:noWrap/>
            <w:vAlign w:val="center"/>
            <w:hideMark/>
          </w:tcPr>
          <w:p w14:paraId="4A407DB9" w14:textId="19B4FF8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87" w:type="dxa"/>
            <w:tcBorders>
              <w:top w:val="nil"/>
              <w:left w:val="nil"/>
              <w:bottom w:val="single" w:sz="4" w:space="0" w:color="auto"/>
              <w:right w:val="single" w:sz="4" w:space="0" w:color="auto"/>
            </w:tcBorders>
            <w:shd w:val="clear" w:color="auto" w:fill="auto"/>
            <w:noWrap/>
            <w:vAlign w:val="center"/>
            <w:hideMark/>
          </w:tcPr>
          <w:p w14:paraId="272405F0" w14:textId="50F12B3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0.091</w:t>
            </w:r>
          </w:p>
        </w:tc>
        <w:tc>
          <w:tcPr>
            <w:tcW w:w="815" w:type="dxa"/>
            <w:tcBorders>
              <w:top w:val="nil"/>
              <w:left w:val="nil"/>
              <w:bottom w:val="single" w:sz="4" w:space="0" w:color="auto"/>
              <w:right w:val="single" w:sz="4" w:space="0" w:color="auto"/>
            </w:tcBorders>
            <w:shd w:val="clear" w:color="auto" w:fill="auto"/>
            <w:noWrap/>
            <w:vAlign w:val="center"/>
            <w:hideMark/>
          </w:tcPr>
          <w:p w14:paraId="2C0498F6" w14:textId="1874AA7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0.094</w:t>
            </w:r>
          </w:p>
        </w:tc>
      </w:tr>
      <w:tr w:rsidR="001C7924" w:rsidRPr="00F9476D" w14:paraId="775AD18D"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807E29A"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18CF534" w14:textId="3E44F92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37A79BC4" w14:textId="7739517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0.444</w:t>
            </w:r>
          </w:p>
        </w:tc>
        <w:tc>
          <w:tcPr>
            <w:tcW w:w="727" w:type="dxa"/>
            <w:tcBorders>
              <w:top w:val="nil"/>
              <w:left w:val="nil"/>
              <w:bottom w:val="single" w:sz="4" w:space="0" w:color="auto"/>
              <w:right w:val="single" w:sz="4" w:space="0" w:color="auto"/>
            </w:tcBorders>
            <w:shd w:val="clear" w:color="auto" w:fill="auto"/>
            <w:noWrap/>
            <w:vAlign w:val="center"/>
            <w:hideMark/>
          </w:tcPr>
          <w:p w14:paraId="340F79CF" w14:textId="0186A27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c>
          <w:tcPr>
            <w:tcW w:w="727" w:type="dxa"/>
            <w:tcBorders>
              <w:top w:val="nil"/>
              <w:left w:val="nil"/>
              <w:bottom w:val="single" w:sz="4" w:space="0" w:color="auto"/>
              <w:right w:val="single" w:sz="4" w:space="0" w:color="auto"/>
            </w:tcBorders>
            <w:shd w:val="clear" w:color="auto" w:fill="auto"/>
            <w:noWrap/>
            <w:vAlign w:val="center"/>
            <w:hideMark/>
          </w:tcPr>
          <w:p w14:paraId="50C0B83D" w14:textId="0F01D16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0.048</w:t>
            </w:r>
          </w:p>
        </w:tc>
        <w:tc>
          <w:tcPr>
            <w:tcW w:w="727" w:type="dxa"/>
            <w:tcBorders>
              <w:top w:val="nil"/>
              <w:left w:val="nil"/>
              <w:bottom w:val="single" w:sz="4" w:space="0" w:color="auto"/>
              <w:right w:val="single" w:sz="4" w:space="0" w:color="auto"/>
            </w:tcBorders>
            <w:shd w:val="clear" w:color="auto" w:fill="auto"/>
            <w:noWrap/>
            <w:vAlign w:val="center"/>
            <w:hideMark/>
          </w:tcPr>
          <w:p w14:paraId="0C68E54A" w14:textId="555C799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27" w:type="dxa"/>
            <w:tcBorders>
              <w:top w:val="nil"/>
              <w:left w:val="nil"/>
              <w:bottom w:val="single" w:sz="4" w:space="0" w:color="auto"/>
              <w:right w:val="single" w:sz="4" w:space="0" w:color="auto"/>
            </w:tcBorders>
            <w:shd w:val="clear" w:color="auto" w:fill="auto"/>
            <w:noWrap/>
            <w:vAlign w:val="center"/>
            <w:hideMark/>
          </w:tcPr>
          <w:p w14:paraId="2F30F54A" w14:textId="5CF47A9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0.072</w:t>
            </w:r>
          </w:p>
        </w:tc>
        <w:tc>
          <w:tcPr>
            <w:tcW w:w="727" w:type="dxa"/>
            <w:tcBorders>
              <w:top w:val="nil"/>
              <w:left w:val="nil"/>
              <w:bottom w:val="single" w:sz="4" w:space="0" w:color="auto"/>
              <w:right w:val="single" w:sz="4" w:space="0" w:color="auto"/>
            </w:tcBorders>
            <w:shd w:val="clear" w:color="auto" w:fill="auto"/>
            <w:noWrap/>
            <w:vAlign w:val="center"/>
            <w:hideMark/>
          </w:tcPr>
          <w:p w14:paraId="043EF493" w14:textId="47D4289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0.048</w:t>
            </w:r>
          </w:p>
        </w:tc>
        <w:tc>
          <w:tcPr>
            <w:tcW w:w="822" w:type="dxa"/>
            <w:tcBorders>
              <w:top w:val="nil"/>
              <w:left w:val="nil"/>
              <w:bottom w:val="single" w:sz="4" w:space="0" w:color="auto"/>
              <w:right w:val="single" w:sz="4" w:space="0" w:color="auto"/>
            </w:tcBorders>
            <w:shd w:val="clear" w:color="auto" w:fill="auto"/>
            <w:noWrap/>
            <w:vAlign w:val="center"/>
            <w:hideMark/>
          </w:tcPr>
          <w:p w14:paraId="7E3952F6" w14:textId="14125F9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c>
          <w:tcPr>
            <w:tcW w:w="869" w:type="dxa"/>
            <w:tcBorders>
              <w:top w:val="nil"/>
              <w:left w:val="nil"/>
              <w:bottom w:val="single" w:sz="4" w:space="0" w:color="auto"/>
              <w:right w:val="single" w:sz="4" w:space="0" w:color="auto"/>
            </w:tcBorders>
            <w:shd w:val="clear" w:color="auto" w:fill="auto"/>
            <w:noWrap/>
            <w:vAlign w:val="center"/>
            <w:hideMark/>
          </w:tcPr>
          <w:p w14:paraId="7830A3F8" w14:textId="757BB95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0.072</w:t>
            </w:r>
          </w:p>
        </w:tc>
        <w:tc>
          <w:tcPr>
            <w:tcW w:w="787" w:type="dxa"/>
            <w:tcBorders>
              <w:top w:val="nil"/>
              <w:left w:val="nil"/>
              <w:bottom w:val="single" w:sz="4" w:space="0" w:color="auto"/>
              <w:right w:val="single" w:sz="4" w:space="0" w:color="auto"/>
            </w:tcBorders>
            <w:shd w:val="clear" w:color="auto" w:fill="auto"/>
            <w:noWrap/>
            <w:vAlign w:val="center"/>
            <w:hideMark/>
          </w:tcPr>
          <w:p w14:paraId="7D0F63FD" w14:textId="7A692A5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0.053</w:t>
            </w:r>
          </w:p>
        </w:tc>
        <w:tc>
          <w:tcPr>
            <w:tcW w:w="815" w:type="dxa"/>
            <w:tcBorders>
              <w:top w:val="nil"/>
              <w:left w:val="nil"/>
              <w:bottom w:val="single" w:sz="4" w:space="0" w:color="auto"/>
              <w:right w:val="single" w:sz="4" w:space="0" w:color="auto"/>
            </w:tcBorders>
            <w:shd w:val="clear" w:color="auto" w:fill="auto"/>
            <w:noWrap/>
            <w:vAlign w:val="center"/>
            <w:hideMark/>
          </w:tcPr>
          <w:p w14:paraId="527BEDB3" w14:textId="6926238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r>
      <w:tr w:rsidR="001C7924" w:rsidRPr="00F9476D" w14:paraId="326B95EA"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72261325"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9B95546" w14:textId="32E50F6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16092863" w14:textId="042615E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0.488</w:t>
            </w:r>
          </w:p>
        </w:tc>
        <w:tc>
          <w:tcPr>
            <w:tcW w:w="727" w:type="dxa"/>
            <w:tcBorders>
              <w:top w:val="nil"/>
              <w:left w:val="nil"/>
              <w:bottom w:val="single" w:sz="4" w:space="0" w:color="auto"/>
              <w:right w:val="single" w:sz="4" w:space="0" w:color="auto"/>
            </w:tcBorders>
            <w:shd w:val="clear" w:color="auto" w:fill="auto"/>
            <w:noWrap/>
            <w:vAlign w:val="center"/>
            <w:hideMark/>
          </w:tcPr>
          <w:p w14:paraId="785F1C27" w14:textId="6364AEE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c>
          <w:tcPr>
            <w:tcW w:w="727" w:type="dxa"/>
            <w:tcBorders>
              <w:top w:val="nil"/>
              <w:left w:val="nil"/>
              <w:bottom w:val="single" w:sz="4" w:space="0" w:color="auto"/>
              <w:right w:val="single" w:sz="4" w:space="0" w:color="auto"/>
            </w:tcBorders>
            <w:shd w:val="clear" w:color="auto" w:fill="auto"/>
            <w:noWrap/>
            <w:vAlign w:val="center"/>
            <w:hideMark/>
          </w:tcPr>
          <w:p w14:paraId="73C7FB3A" w14:textId="36B4873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0.073</w:t>
            </w:r>
          </w:p>
        </w:tc>
        <w:tc>
          <w:tcPr>
            <w:tcW w:w="727" w:type="dxa"/>
            <w:tcBorders>
              <w:top w:val="nil"/>
              <w:left w:val="nil"/>
              <w:bottom w:val="single" w:sz="4" w:space="0" w:color="auto"/>
              <w:right w:val="single" w:sz="4" w:space="0" w:color="auto"/>
            </w:tcBorders>
            <w:shd w:val="clear" w:color="auto" w:fill="auto"/>
            <w:noWrap/>
            <w:vAlign w:val="center"/>
            <w:hideMark/>
          </w:tcPr>
          <w:p w14:paraId="59FDD209" w14:textId="2683C09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27" w:type="dxa"/>
            <w:tcBorders>
              <w:top w:val="nil"/>
              <w:left w:val="nil"/>
              <w:bottom w:val="single" w:sz="4" w:space="0" w:color="auto"/>
              <w:right w:val="single" w:sz="4" w:space="0" w:color="auto"/>
            </w:tcBorders>
            <w:shd w:val="clear" w:color="auto" w:fill="auto"/>
            <w:noWrap/>
            <w:vAlign w:val="center"/>
            <w:hideMark/>
          </w:tcPr>
          <w:p w14:paraId="796F87BF" w14:textId="6528E6E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27" w:type="dxa"/>
            <w:tcBorders>
              <w:top w:val="nil"/>
              <w:left w:val="nil"/>
              <w:bottom w:val="single" w:sz="4" w:space="0" w:color="auto"/>
              <w:right w:val="single" w:sz="4" w:space="0" w:color="auto"/>
            </w:tcBorders>
            <w:shd w:val="clear" w:color="auto" w:fill="auto"/>
            <w:noWrap/>
            <w:vAlign w:val="center"/>
            <w:hideMark/>
          </w:tcPr>
          <w:p w14:paraId="46B79A7B" w14:textId="42249C5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822" w:type="dxa"/>
            <w:tcBorders>
              <w:top w:val="nil"/>
              <w:left w:val="nil"/>
              <w:bottom w:val="single" w:sz="4" w:space="0" w:color="auto"/>
              <w:right w:val="single" w:sz="4" w:space="0" w:color="auto"/>
            </w:tcBorders>
            <w:shd w:val="clear" w:color="auto" w:fill="auto"/>
            <w:noWrap/>
            <w:vAlign w:val="center"/>
            <w:hideMark/>
          </w:tcPr>
          <w:p w14:paraId="0CAE3056" w14:textId="04BFCF1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0.033</w:t>
            </w:r>
          </w:p>
        </w:tc>
        <w:tc>
          <w:tcPr>
            <w:tcW w:w="869" w:type="dxa"/>
            <w:tcBorders>
              <w:top w:val="nil"/>
              <w:left w:val="nil"/>
              <w:bottom w:val="single" w:sz="4" w:space="0" w:color="auto"/>
              <w:right w:val="single" w:sz="4" w:space="0" w:color="auto"/>
            </w:tcBorders>
            <w:shd w:val="clear" w:color="auto" w:fill="auto"/>
            <w:noWrap/>
            <w:vAlign w:val="center"/>
            <w:hideMark/>
          </w:tcPr>
          <w:p w14:paraId="118109F1" w14:textId="7945900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0.033</w:t>
            </w:r>
          </w:p>
        </w:tc>
        <w:tc>
          <w:tcPr>
            <w:tcW w:w="787" w:type="dxa"/>
            <w:tcBorders>
              <w:top w:val="nil"/>
              <w:left w:val="nil"/>
              <w:bottom w:val="single" w:sz="4" w:space="0" w:color="auto"/>
              <w:right w:val="single" w:sz="4" w:space="0" w:color="auto"/>
            </w:tcBorders>
            <w:shd w:val="clear" w:color="auto" w:fill="auto"/>
            <w:noWrap/>
            <w:vAlign w:val="center"/>
            <w:hideMark/>
          </w:tcPr>
          <w:p w14:paraId="1E672CF5" w14:textId="2120BB7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815" w:type="dxa"/>
            <w:tcBorders>
              <w:top w:val="nil"/>
              <w:left w:val="nil"/>
              <w:bottom w:val="single" w:sz="4" w:space="0" w:color="auto"/>
              <w:right w:val="single" w:sz="4" w:space="0" w:color="auto"/>
            </w:tcBorders>
            <w:shd w:val="clear" w:color="auto" w:fill="auto"/>
            <w:noWrap/>
            <w:vAlign w:val="center"/>
            <w:hideMark/>
          </w:tcPr>
          <w:p w14:paraId="773474A3" w14:textId="1597534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r>
      <w:tr w:rsidR="001C7924" w:rsidRPr="00F9476D" w14:paraId="779335B4"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462FFDB"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4FE6A32" w14:textId="19136B9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6F3CE0BE" w14:textId="7802714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0.444</w:t>
            </w:r>
          </w:p>
        </w:tc>
        <w:tc>
          <w:tcPr>
            <w:tcW w:w="727" w:type="dxa"/>
            <w:tcBorders>
              <w:top w:val="nil"/>
              <w:left w:val="nil"/>
              <w:bottom w:val="single" w:sz="4" w:space="0" w:color="auto"/>
              <w:right w:val="single" w:sz="4" w:space="0" w:color="auto"/>
            </w:tcBorders>
            <w:shd w:val="clear" w:color="auto" w:fill="auto"/>
            <w:noWrap/>
            <w:vAlign w:val="center"/>
            <w:hideMark/>
          </w:tcPr>
          <w:p w14:paraId="0D86DE66" w14:textId="5AAF477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727" w:type="dxa"/>
            <w:tcBorders>
              <w:top w:val="nil"/>
              <w:left w:val="nil"/>
              <w:bottom w:val="single" w:sz="4" w:space="0" w:color="auto"/>
              <w:right w:val="single" w:sz="4" w:space="0" w:color="auto"/>
            </w:tcBorders>
            <w:shd w:val="clear" w:color="auto" w:fill="auto"/>
            <w:noWrap/>
            <w:vAlign w:val="center"/>
            <w:hideMark/>
          </w:tcPr>
          <w:p w14:paraId="0A0EAED3" w14:textId="1877E7D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0.111</w:t>
            </w:r>
          </w:p>
        </w:tc>
        <w:tc>
          <w:tcPr>
            <w:tcW w:w="727" w:type="dxa"/>
            <w:tcBorders>
              <w:top w:val="nil"/>
              <w:left w:val="nil"/>
              <w:bottom w:val="single" w:sz="4" w:space="0" w:color="auto"/>
              <w:right w:val="single" w:sz="4" w:space="0" w:color="auto"/>
            </w:tcBorders>
            <w:shd w:val="clear" w:color="auto" w:fill="auto"/>
            <w:noWrap/>
            <w:vAlign w:val="center"/>
            <w:hideMark/>
          </w:tcPr>
          <w:p w14:paraId="705577DE" w14:textId="5723747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9E467BA" w14:textId="1DB632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A6C0995" w14:textId="1D6AB95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0.167</w:t>
            </w:r>
          </w:p>
        </w:tc>
        <w:tc>
          <w:tcPr>
            <w:tcW w:w="822" w:type="dxa"/>
            <w:tcBorders>
              <w:top w:val="nil"/>
              <w:left w:val="nil"/>
              <w:bottom w:val="single" w:sz="4" w:space="0" w:color="auto"/>
              <w:right w:val="single" w:sz="4" w:space="0" w:color="auto"/>
            </w:tcBorders>
            <w:shd w:val="clear" w:color="auto" w:fill="auto"/>
            <w:noWrap/>
            <w:vAlign w:val="center"/>
            <w:hideMark/>
          </w:tcPr>
          <w:p w14:paraId="4DB8901D" w14:textId="3FEC281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3C7D9375" w14:textId="5526005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787" w:type="dxa"/>
            <w:tcBorders>
              <w:top w:val="nil"/>
              <w:left w:val="nil"/>
              <w:bottom w:val="single" w:sz="4" w:space="0" w:color="auto"/>
              <w:right w:val="single" w:sz="4" w:space="0" w:color="auto"/>
            </w:tcBorders>
            <w:shd w:val="clear" w:color="auto" w:fill="auto"/>
            <w:noWrap/>
            <w:vAlign w:val="center"/>
            <w:hideMark/>
          </w:tcPr>
          <w:p w14:paraId="388ED110" w14:textId="6313C07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0.167</w:t>
            </w:r>
          </w:p>
        </w:tc>
        <w:tc>
          <w:tcPr>
            <w:tcW w:w="815" w:type="dxa"/>
            <w:tcBorders>
              <w:top w:val="nil"/>
              <w:left w:val="nil"/>
              <w:bottom w:val="single" w:sz="4" w:space="0" w:color="auto"/>
              <w:right w:val="single" w:sz="4" w:space="0" w:color="auto"/>
            </w:tcBorders>
            <w:shd w:val="clear" w:color="auto" w:fill="auto"/>
            <w:noWrap/>
            <w:vAlign w:val="center"/>
            <w:hideMark/>
          </w:tcPr>
          <w:p w14:paraId="59F71952" w14:textId="28CBCE0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r w:rsidR="001C7924" w:rsidRPr="00F9476D" w14:paraId="1AEA3CEA" w14:textId="77777777" w:rsidTr="002931F8">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802F34" w14:textId="1A7BC9B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Hispanic MSM</w:t>
            </w:r>
          </w:p>
        </w:tc>
        <w:tc>
          <w:tcPr>
            <w:tcW w:w="1047" w:type="dxa"/>
            <w:tcBorders>
              <w:top w:val="nil"/>
              <w:left w:val="nil"/>
              <w:bottom w:val="single" w:sz="4" w:space="0" w:color="auto"/>
              <w:right w:val="single" w:sz="4" w:space="0" w:color="auto"/>
            </w:tcBorders>
            <w:shd w:val="clear" w:color="auto" w:fill="auto"/>
            <w:noWrap/>
            <w:vAlign w:val="center"/>
            <w:hideMark/>
          </w:tcPr>
          <w:p w14:paraId="019FBEA1" w14:textId="1C96EDB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auto"/>
            <w:noWrap/>
            <w:vAlign w:val="center"/>
            <w:hideMark/>
          </w:tcPr>
          <w:p w14:paraId="6860C6B5" w14:textId="248F2A5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3B3EBA3" w14:textId="23A2558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0863C860" w14:textId="3A92608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70ABD86" w14:textId="0B32283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215B5C9" w14:textId="317013F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5EBE6D1" w14:textId="311C570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0602B114" w14:textId="4F7A481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304FF4E1" w14:textId="4862E3E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06722074" w14:textId="4A422DE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6353A4E8" w14:textId="2BB1C37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3134F5CA"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72F8E50"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6735A78" w14:textId="194895F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72628B67" w14:textId="1C125EE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0.008</w:t>
            </w:r>
          </w:p>
        </w:tc>
        <w:tc>
          <w:tcPr>
            <w:tcW w:w="727" w:type="dxa"/>
            <w:tcBorders>
              <w:top w:val="nil"/>
              <w:left w:val="nil"/>
              <w:bottom w:val="single" w:sz="4" w:space="0" w:color="auto"/>
              <w:right w:val="single" w:sz="4" w:space="0" w:color="auto"/>
            </w:tcBorders>
            <w:shd w:val="clear" w:color="auto" w:fill="auto"/>
            <w:noWrap/>
            <w:vAlign w:val="center"/>
            <w:hideMark/>
          </w:tcPr>
          <w:p w14:paraId="498AD824" w14:textId="35E902A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E92C24E" w14:textId="6AC6B5F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0.008</w:t>
            </w:r>
          </w:p>
        </w:tc>
        <w:tc>
          <w:tcPr>
            <w:tcW w:w="727" w:type="dxa"/>
            <w:tcBorders>
              <w:top w:val="nil"/>
              <w:left w:val="nil"/>
              <w:bottom w:val="single" w:sz="4" w:space="0" w:color="auto"/>
              <w:right w:val="single" w:sz="4" w:space="0" w:color="auto"/>
            </w:tcBorders>
            <w:shd w:val="clear" w:color="auto" w:fill="auto"/>
            <w:noWrap/>
            <w:vAlign w:val="center"/>
            <w:hideMark/>
          </w:tcPr>
          <w:p w14:paraId="0F351364" w14:textId="1E8159D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0.013</w:t>
            </w:r>
          </w:p>
        </w:tc>
        <w:tc>
          <w:tcPr>
            <w:tcW w:w="727" w:type="dxa"/>
            <w:tcBorders>
              <w:top w:val="nil"/>
              <w:left w:val="nil"/>
              <w:bottom w:val="single" w:sz="4" w:space="0" w:color="auto"/>
              <w:right w:val="single" w:sz="4" w:space="0" w:color="auto"/>
            </w:tcBorders>
            <w:shd w:val="clear" w:color="auto" w:fill="auto"/>
            <w:noWrap/>
            <w:vAlign w:val="center"/>
            <w:hideMark/>
          </w:tcPr>
          <w:p w14:paraId="023589EC" w14:textId="7E248B1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0.038</w:t>
            </w:r>
          </w:p>
        </w:tc>
        <w:tc>
          <w:tcPr>
            <w:tcW w:w="727" w:type="dxa"/>
            <w:tcBorders>
              <w:top w:val="nil"/>
              <w:left w:val="nil"/>
              <w:bottom w:val="single" w:sz="4" w:space="0" w:color="auto"/>
              <w:right w:val="single" w:sz="4" w:space="0" w:color="auto"/>
            </w:tcBorders>
            <w:shd w:val="clear" w:color="auto" w:fill="auto"/>
            <w:noWrap/>
            <w:vAlign w:val="center"/>
            <w:hideMark/>
          </w:tcPr>
          <w:p w14:paraId="5AF8C4C0" w14:textId="29190E3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0.068</w:t>
            </w:r>
          </w:p>
        </w:tc>
        <w:tc>
          <w:tcPr>
            <w:tcW w:w="822" w:type="dxa"/>
            <w:tcBorders>
              <w:top w:val="nil"/>
              <w:left w:val="nil"/>
              <w:bottom w:val="single" w:sz="4" w:space="0" w:color="auto"/>
              <w:right w:val="single" w:sz="4" w:space="0" w:color="auto"/>
            </w:tcBorders>
            <w:shd w:val="clear" w:color="auto" w:fill="auto"/>
            <w:noWrap/>
            <w:vAlign w:val="center"/>
            <w:hideMark/>
          </w:tcPr>
          <w:p w14:paraId="14A0E56D" w14:textId="2ECA73C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0.106</w:t>
            </w:r>
          </w:p>
        </w:tc>
        <w:tc>
          <w:tcPr>
            <w:tcW w:w="869" w:type="dxa"/>
            <w:tcBorders>
              <w:top w:val="nil"/>
              <w:left w:val="nil"/>
              <w:bottom w:val="single" w:sz="4" w:space="0" w:color="auto"/>
              <w:right w:val="single" w:sz="4" w:space="0" w:color="auto"/>
            </w:tcBorders>
            <w:shd w:val="clear" w:color="auto" w:fill="auto"/>
            <w:noWrap/>
            <w:vAlign w:val="center"/>
            <w:hideMark/>
          </w:tcPr>
          <w:p w14:paraId="7B8E51BF" w14:textId="56C0C2C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0.165</w:t>
            </w:r>
          </w:p>
        </w:tc>
        <w:tc>
          <w:tcPr>
            <w:tcW w:w="787" w:type="dxa"/>
            <w:tcBorders>
              <w:top w:val="nil"/>
              <w:left w:val="nil"/>
              <w:bottom w:val="single" w:sz="4" w:space="0" w:color="auto"/>
              <w:right w:val="single" w:sz="4" w:space="0" w:color="auto"/>
            </w:tcBorders>
            <w:shd w:val="clear" w:color="auto" w:fill="auto"/>
            <w:noWrap/>
            <w:vAlign w:val="center"/>
            <w:hideMark/>
          </w:tcPr>
          <w:p w14:paraId="1DE313B6" w14:textId="7F6995E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0.208</w:t>
            </w:r>
          </w:p>
        </w:tc>
        <w:tc>
          <w:tcPr>
            <w:tcW w:w="815" w:type="dxa"/>
            <w:tcBorders>
              <w:top w:val="nil"/>
              <w:left w:val="nil"/>
              <w:bottom w:val="single" w:sz="4" w:space="0" w:color="auto"/>
              <w:right w:val="single" w:sz="4" w:space="0" w:color="auto"/>
            </w:tcBorders>
            <w:shd w:val="clear" w:color="auto" w:fill="auto"/>
            <w:noWrap/>
            <w:vAlign w:val="center"/>
            <w:hideMark/>
          </w:tcPr>
          <w:p w14:paraId="2B77E265" w14:textId="6343A1E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0.386</w:t>
            </w:r>
          </w:p>
        </w:tc>
      </w:tr>
      <w:tr w:rsidR="001C7924" w:rsidRPr="00F9476D" w14:paraId="5CC3626A"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7C60998"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36AE36F" w14:textId="5FF4C7A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16A403A6" w14:textId="3BC2F7E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0.146</w:t>
            </w:r>
          </w:p>
        </w:tc>
        <w:tc>
          <w:tcPr>
            <w:tcW w:w="727" w:type="dxa"/>
            <w:tcBorders>
              <w:top w:val="nil"/>
              <w:left w:val="nil"/>
              <w:bottom w:val="single" w:sz="4" w:space="0" w:color="auto"/>
              <w:right w:val="single" w:sz="4" w:space="0" w:color="auto"/>
            </w:tcBorders>
            <w:shd w:val="clear" w:color="auto" w:fill="auto"/>
            <w:noWrap/>
            <w:vAlign w:val="center"/>
            <w:hideMark/>
          </w:tcPr>
          <w:p w14:paraId="2D2CC77B" w14:textId="2A114A3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0.030</w:t>
            </w:r>
          </w:p>
        </w:tc>
        <w:tc>
          <w:tcPr>
            <w:tcW w:w="727" w:type="dxa"/>
            <w:tcBorders>
              <w:top w:val="nil"/>
              <w:left w:val="nil"/>
              <w:bottom w:val="single" w:sz="4" w:space="0" w:color="auto"/>
              <w:right w:val="single" w:sz="4" w:space="0" w:color="auto"/>
            </w:tcBorders>
            <w:shd w:val="clear" w:color="auto" w:fill="auto"/>
            <w:noWrap/>
            <w:vAlign w:val="center"/>
            <w:hideMark/>
          </w:tcPr>
          <w:p w14:paraId="29ED7ACC" w14:textId="106CCD6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c>
          <w:tcPr>
            <w:tcW w:w="727" w:type="dxa"/>
            <w:tcBorders>
              <w:top w:val="nil"/>
              <w:left w:val="nil"/>
              <w:bottom w:val="single" w:sz="4" w:space="0" w:color="auto"/>
              <w:right w:val="single" w:sz="4" w:space="0" w:color="auto"/>
            </w:tcBorders>
            <w:shd w:val="clear" w:color="auto" w:fill="auto"/>
            <w:noWrap/>
            <w:vAlign w:val="center"/>
            <w:hideMark/>
          </w:tcPr>
          <w:p w14:paraId="168CB808" w14:textId="3F2A93C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0.055</w:t>
            </w:r>
          </w:p>
        </w:tc>
        <w:tc>
          <w:tcPr>
            <w:tcW w:w="727" w:type="dxa"/>
            <w:tcBorders>
              <w:top w:val="nil"/>
              <w:left w:val="nil"/>
              <w:bottom w:val="single" w:sz="4" w:space="0" w:color="auto"/>
              <w:right w:val="single" w:sz="4" w:space="0" w:color="auto"/>
            </w:tcBorders>
            <w:shd w:val="clear" w:color="auto" w:fill="auto"/>
            <w:noWrap/>
            <w:vAlign w:val="center"/>
            <w:hideMark/>
          </w:tcPr>
          <w:p w14:paraId="2F7CCF2B" w14:textId="05D1F13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c>
          <w:tcPr>
            <w:tcW w:w="727" w:type="dxa"/>
            <w:tcBorders>
              <w:top w:val="nil"/>
              <w:left w:val="nil"/>
              <w:bottom w:val="single" w:sz="4" w:space="0" w:color="auto"/>
              <w:right w:val="single" w:sz="4" w:space="0" w:color="auto"/>
            </w:tcBorders>
            <w:shd w:val="clear" w:color="auto" w:fill="auto"/>
            <w:noWrap/>
            <w:vAlign w:val="center"/>
            <w:hideMark/>
          </w:tcPr>
          <w:p w14:paraId="62246A4D" w14:textId="6ABF3D2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0.096</w:t>
            </w:r>
          </w:p>
        </w:tc>
        <w:tc>
          <w:tcPr>
            <w:tcW w:w="822" w:type="dxa"/>
            <w:tcBorders>
              <w:top w:val="nil"/>
              <w:left w:val="nil"/>
              <w:bottom w:val="single" w:sz="4" w:space="0" w:color="auto"/>
              <w:right w:val="single" w:sz="4" w:space="0" w:color="auto"/>
            </w:tcBorders>
            <w:shd w:val="clear" w:color="auto" w:fill="auto"/>
            <w:noWrap/>
            <w:vAlign w:val="center"/>
            <w:hideMark/>
          </w:tcPr>
          <w:p w14:paraId="2A0F0954" w14:textId="2F3EEE7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0.117</w:t>
            </w:r>
          </w:p>
        </w:tc>
        <w:tc>
          <w:tcPr>
            <w:tcW w:w="869" w:type="dxa"/>
            <w:tcBorders>
              <w:top w:val="nil"/>
              <w:left w:val="nil"/>
              <w:bottom w:val="single" w:sz="4" w:space="0" w:color="auto"/>
              <w:right w:val="single" w:sz="4" w:space="0" w:color="auto"/>
            </w:tcBorders>
            <w:shd w:val="clear" w:color="auto" w:fill="auto"/>
            <w:noWrap/>
            <w:vAlign w:val="center"/>
            <w:hideMark/>
          </w:tcPr>
          <w:p w14:paraId="1DE5B0F0" w14:textId="246D684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0.111</w:t>
            </w:r>
          </w:p>
        </w:tc>
        <w:tc>
          <w:tcPr>
            <w:tcW w:w="787" w:type="dxa"/>
            <w:tcBorders>
              <w:top w:val="nil"/>
              <w:left w:val="nil"/>
              <w:bottom w:val="single" w:sz="4" w:space="0" w:color="auto"/>
              <w:right w:val="single" w:sz="4" w:space="0" w:color="auto"/>
            </w:tcBorders>
            <w:shd w:val="clear" w:color="auto" w:fill="auto"/>
            <w:noWrap/>
            <w:vAlign w:val="center"/>
            <w:hideMark/>
          </w:tcPr>
          <w:p w14:paraId="0FC19D5D" w14:textId="6854593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0.138</w:t>
            </w:r>
          </w:p>
        </w:tc>
        <w:tc>
          <w:tcPr>
            <w:tcW w:w="815" w:type="dxa"/>
            <w:tcBorders>
              <w:top w:val="nil"/>
              <w:left w:val="nil"/>
              <w:bottom w:val="single" w:sz="4" w:space="0" w:color="auto"/>
              <w:right w:val="single" w:sz="4" w:space="0" w:color="auto"/>
            </w:tcBorders>
            <w:shd w:val="clear" w:color="auto" w:fill="auto"/>
            <w:noWrap/>
            <w:vAlign w:val="center"/>
            <w:hideMark/>
          </w:tcPr>
          <w:p w14:paraId="11BEB8C7" w14:textId="3E08A15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0.176</w:t>
            </w:r>
          </w:p>
        </w:tc>
      </w:tr>
      <w:tr w:rsidR="001C7924" w:rsidRPr="00F9476D" w14:paraId="3E88FC03"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EA35838"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B7C42C5" w14:textId="55FE523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191A6506" w14:textId="67E7FE0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0.307</w:t>
            </w:r>
          </w:p>
        </w:tc>
        <w:tc>
          <w:tcPr>
            <w:tcW w:w="727" w:type="dxa"/>
            <w:tcBorders>
              <w:top w:val="nil"/>
              <w:left w:val="nil"/>
              <w:bottom w:val="single" w:sz="4" w:space="0" w:color="auto"/>
              <w:right w:val="single" w:sz="4" w:space="0" w:color="auto"/>
            </w:tcBorders>
            <w:shd w:val="clear" w:color="auto" w:fill="auto"/>
            <w:noWrap/>
            <w:vAlign w:val="center"/>
            <w:hideMark/>
          </w:tcPr>
          <w:p w14:paraId="24A2488F" w14:textId="3D6B28A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0.066</w:t>
            </w:r>
          </w:p>
        </w:tc>
        <w:tc>
          <w:tcPr>
            <w:tcW w:w="727" w:type="dxa"/>
            <w:tcBorders>
              <w:top w:val="nil"/>
              <w:left w:val="nil"/>
              <w:bottom w:val="single" w:sz="4" w:space="0" w:color="auto"/>
              <w:right w:val="single" w:sz="4" w:space="0" w:color="auto"/>
            </w:tcBorders>
            <w:shd w:val="clear" w:color="auto" w:fill="auto"/>
            <w:noWrap/>
            <w:vAlign w:val="center"/>
            <w:hideMark/>
          </w:tcPr>
          <w:p w14:paraId="00C66454" w14:textId="6C254FB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727" w:type="dxa"/>
            <w:tcBorders>
              <w:top w:val="nil"/>
              <w:left w:val="nil"/>
              <w:bottom w:val="single" w:sz="4" w:space="0" w:color="auto"/>
              <w:right w:val="single" w:sz="4" w:space="0" w:color="auto"/>
            </w:tcBorders>
            <w:shd w:val="clear" w:color="auto" w:fill="auto"/>
            <w:noWrap/>
            <w:vAlign w:val="center"/>
            <w:hideMark/>
          </w:tcPr>
          <w:p w14:paraId="56039DD7" w14:textId="7E939C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0.073</w:t>
            </w:r>
          </w:p>
        </w:tc>
        <w:tc>
          <w:tcPr>
            <w:tcW w:w="727" w:type="dxa"/>
            <w:tcBorders>
              <w:top w:val="nil"/>
              <w:left w:val="nil"/>
              <w:bottom w:val="single" w:sz="4" w:space="0" w:color="auto"/>
              <w:right w:val="single" w:sz="4" w:space="0" w:color="auto"/>
            </w:tcBorders>
            <w:shd w:val="clear" w:color="auto" w:fill="auto"/>
            <w:noWrap/>
            <w:vAlign w:val="center"/>
            <w:hideMark/>
          </w:tcPr>
          <w:p w14:paraId="63CB2B34" w14:textId="289C3F5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0.060</w:t>
            </w:r>
          </w:p>
        </w:tc>
        <w:tc>
          <w:tcPr>
            <w:tcW w:w="727" w:type="dxa"/>
            <w:tcBorders>
              <w:top w:val="nil"/>
              <w:left w:val="nil"/>
              <w:bottom w:val="single" w:sz="4" w:space="0" w:color="auto"/>
              <w:right w:val="single" w:sz="4" w:space="0" w:color="auto"/>
            </w:tcBorders>
            <w:shd w:val="clear" w:color="auto" w:fill="auto"/>
            <w:noWrap/>
            <w:vAlign w:val="center"/>
            <w:hideMark/>
          </w:tcPr>
          <w:p w14:paraId="044556FD" w14:textId="283D31F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22" w:type="dxa"/>
            <w:tcBorders>
              <w:top w:val="nil"/>
              <w:left w:val="nil"/>
              <w:bottom w:val="single" w:sz="4" w:space="0" w:color="auto"/>
              <w:right w:val="single" w:sz="4" w:space="0" w:color="auto"/>
            </w:tcBorders>
            <w:shd w:val="clear" w:color="auto" w:fill="auto"/>
            <w:noWrap/>
            <w:vAlign w:val="center"/>
            <w:hideMark/>
          </w:tcPr>
          <w:p w14:paraId="7326ED5E" w14:textId="2BD278A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0.082</w:t>
            </w:r>
          </w:p>
        </w:tc>
        <w:tc>
          <w:tcPr>
            <w:tcW w:w="869" w:type="dxa"/>
            <w:tcBorders>
              <w:top w:val="nil"/>
              <w:left w:val="nil"/>
              <w:bottom w:val="single" w:sz="4" w:space="0" w:color="auto"/>
              <w:right w:val="single" w:sz="4" w:space="0" w:color="auto"/>
            </w:tcBorders>
            <w:shd w:val="clear" w:color="auto" w:fill="auto"/>
            <w:noWrap/>
            <w:vAlign w:val="center"/>
            <w:hideMark/>
          </w:tcPr>
          <w:p w14:paraId="376D1799" w14:textId="3F3311A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0.079</w:t>
            </w:r>
          </w:p>
        </w:tc>
        <w:tc>
          <w:tcPr>
            <w:tcW w:w="787" w:type="dxa"/>
            <w:tcBorders>
              <w:top w:val="nil"/>
              <w:left w:val="nil"/>
              <w:bottom w:val="single" w:sz="4" w:space="0" w:color="auto"/>
              <w:right w:val="single" w:sz="4" w:space="0" w:color="auto"/>
            </w:tcBorders>
            <w:shd w:val="clear" w:color="auto" w:fill="auto"/>
            <w:noWrap/>
            <w:vAlign w:val="center"/>
            <w:hideMark/>
          </w:tcPr>
          <w:p w14:paraId="6F2F2A83" w14:textId="77D0819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0.099</w:t>
            </w:r>
          </w:p>
        </w:tc>
        <w:tc>
          <w:tcPr>
            <w:tcW w:w="815" w:type="dxa"/>
            <w:tcBorders>
              <w:top w:val="nil"/>
              <w:left w:val="nil"/>
              <w:bottom w:val="single" w:sz="4" w:space="0" w:color="auto"/>
              <w:right w:val="single" w:sz="4" w:space="0" w:color="auto"/>
            </w:tcBorders>
            <w:shd w:val="clear" w:color="auto" w:fill="auto"/>
            <w:noWrap/>
            <w:vAlign w:val="center"/>
            <w:hideMark/>
          </w:tcPr>
          <w:p w14:paraId="7F7ECCEF" w14:textId="09C63BE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0.096</w:t>
            </w:r>
          </w:p>
        </w:tc>
      </w:tr>
      <w:tr w:rsidR="001C7924" w:rsidRPr="00F9476D" w14:paraId="0DBF0768"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838DD6D"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8936C60" w14:textId="02EC02F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3AB1672E" w14:textId="40A3083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0.436</w:t>
            </w:r>
          </w:p>
        </w:tc>
        <w:tc>
          <w:tcPr>
            <w:tcW w:w="727" w:type="dxa"/>
            <w:tcBorders>
              <w:top w:val="nil"/>
              <w:left w:val="nil"/>
              <w:bottom w:val="single" w:sz="4" w:space="0" w:color="auto"/>
              <w:right w:val="single" w:sz="4" w:space="0" w:color="auto"/>
            </w:tcBorders>
            <w:shd w:val="clear" w:color="auto" w:fill="auto"/>
            <w:noWrap/>
            <w:vAlign w:val="center"/>
            <w:hideMark/>
          </w:tcPr>
          <w:p w14:paraId="42D0346A" w14:textId="20CB41C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27" w:type="dxa"/>
            <w:tcBorders>
              <w:top w:val="nil"/>
              <w:left w:val="nil"/>
              <w:bottom w:val="single" w:sz="4" w:space="0" w:color="auto"/>
              <w:right w:val="single" w:sz="4" w:space="0" w:color="auto"/>
            </w:tcBorders>
            <w:shd w:val="clear" w:color="auto" w:fill="auto"/>
            <w:noWrap/>
            <w:vAlign w:val="center"/>
            <w:hideMark/>
          </w:tcPr>
          <w:p w14:paraId="4877A524" w14:textId="3C0CC5B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0.066</w:t>
            </w:r>
          </w:p>
        </w:tc>
        <w:tc>
          <w:tcPr>
            <w:tcW w:w="727" w:type="dxa"/>
            <w:tcBorders>
              <w:top w:val="nil"/>
              <w:left w:val="nil"/>
              <w:bottom w:val="single" w:sz="4" w:space="0" w:color="auto"/>
              <w:right w:val="single" w:sz="4" w:space="0" w:color="auto"/>
            </w:tcBorders>
            <w:shd w:val="clear" w:color="auto" w:fill="auto"/>
            <w:noWrap/>
            <w:vAlign w:val="center"/>
            <w:hideMark/>
          </w:tcPr>
          <w:p w14:paraId="31073FBA" w14:textId="587D8FC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0.035</w:t>
            </w:r>
          </w:p>
        </w:tc>
        <w:tc>
          <w:tcPr>
            <w:tcW w:w="727" w:type="dxa"/>
            <w:tcBorders>
              <w:top w:val="nil"/>
              <w:left w:val="nil"/>
              <w:bottom w:val="single" w:sz="4" w:space="0" w:color="auto"/>
              <w:right w:val="single" w:sz="4" w:space="0" w:color="auto"/>
            </w:tcBorders>
            <w:shd w:val="clear" w:color="auto" w:fill="auto"/>
            <w:noWrap/>
            <w:vAlign w:val="center"/>
            <w:hideMark/>
          </w:tcPr>
          <w:p w14:paraId="7E24A0C0" w14:textId="4521DA1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0.049</w:t>
            </w:r>
          </w:p>
        </w:tc>
        <w:tc>
          <w:tcPr>
            <w:tcW w:w="727" w:type="dxa"/>
            <w:tcBorders>
              <w:top w:val="nil"/>
              <w:left w:val="nil"/>
              <w:bottom w:val="single" w:sz="4" w:space="0" w:color="auto"/>
              <w:right w:val="single" w:sz="4" w:space="0" w:color="auto"/>
            </w:tcBorders>
            <w:shd w:val="clear" w:color="auto" w:fill="auto"/>
            <w:noWrap/>
            <w:vAlign w:val="center"/>
            <w:hideMark/>
          </w:tcPr>
          <w:p w14:paraId="5E37F250" w14:textId="334FF65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0.052</w:t>
            </w:r>
          </w:p>
        </w:tc>
        <w:tc>
          <w:tcPr>
            <w:tcW w:w="822" w:type="dxa"/>
            <w:tcBorders>
              <w:top w:val="nil"/>
              <w:left w:val="nil"/>
              <w:bottom w:val="single" w:sz="4" w:space="0" w:color="auto"/>
              <w:right w:val="single" w:sz="4" w:space="0" w:color="auto"/>
            </w:tcBorders>
            <w:shd w:val="clear" w:color="auto" w:fill="auto"/>
            <w:noWrap/>
            <w:vAlign w:val="center"/>
            <w:hideMark/>
          </w:tcPr>
          <w:p w14:paraId="2357DDFA" w14:textId="3014E29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0.073</w:t>
            </w:r>
          </w:p>
        </w:tc>
        <w:tc>
          <w:tcPr>
            <w:tcW w:w="869" w:type="dxa"/>
            <w:tcBorders>
              <w:top w:val="nil"/>
              <w:left w:val="nil"/>
              <w:bottom w:val="single" w:sz="4" w:space="0" w:color="auto"/>
              <w:right w:val="single" w:sz="4" w:space="0" w:color="auto"/>
            </w:tcBorders>
            <w:shd w:val="clear" w:color="auto" w:fill="auto"/>
            <w:noWrap/>
            <w:vAlign w:val="center"/>
            <w:hideMark/>
          </w:tcPr>
          <w:p w14:paraId="7CEB7D68" w14:textId="6D5BCBB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0.073</w:t>
            </w:r>
          </w:p>
        </w:tc>
        <w:tc>
          <w:tcPr>
            <w:tcW w:w="787" w:type="dxa"/>
            <w:tcBorders>
              <w:top w:val="nil"/>
              <w:left w:val="nil"/>
              <w:bottom w:val="single" w:sz="4" w:space="0" w:color="auto"/>
              <w:right w:val="single" w:sz="4" w:space="0" w:color="auto"/>
            </w:tcBorders>
            <w:shd w:val="clear" w:color="auto" w:fill="auto"/>
            <w:noWrap/>
            <w:vAlign w:val="center"/>
            <w:hideMark/>
          </w:tcPr>
          <w:p w14:paraId="71370AD2" w14:textId="06B7531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0.087</w:t>
            </w:r>
          </w:p>
        </w:tc>
        <w:tc>
          <w:tcPr>
            <w:tcW w:w="815" w:type="dxa"/>
            <w:tcBorders>
              <w:top w:val="nil"/>
              <w:left w:val="nil"/>
              <w:bottom w:val="single" w:sz="4" w:space="0" w:color="auto"/>
              <w:right w:val="single" w:sz="4" w:space="0" w:color="auto"/>
            </w:tcBorders>
            <w:shd w:val="clear" w:color="auto" w:fill="auto"/>
            <w:noWrap/>
            <w:vAlign w:val="center"/>
            <w:hideMark/>
          </w:tcPr>
          <w:p w14:paraId="67A706DC" w14:textId="508E538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0.052</w:t>
            </w:r>
          </w:p>
        </w:tc>
      </w:tr>
      <w:tr w:rsidR="001C7924" w:rsidRPr="00F9476D" w14:paraId="1228A349"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748BE05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52984D4" w14:textId="2FCF5F5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14D9872B" w14:textId="7D3562D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0.629</w:t>
            </w:r>
          </w:p>
        </w:tc>
        <w:tc>
          <w:tcPr>
            <w:tcW w:w="727" w:type="dxa"/>
            <w:tcBorders>
              <w:top w:val="nil"/>
              <w:left w:val="nil"/>
              <w:bottom w:val="single" w:sz="4" w:space="0" w:color="auto"/>
              <w:right w:val="single" w:sz="4" w:space="0" w:color="auto"/>
            </w:tcBorders>
            <w:shd w:val="clear" w:color="auto" w:fill="auto"/>
            <w:noWrap/>
            <w:vAlign w:val="center"/>
            <w:hideMark/>
          </w:tcPr>
          <w:p w14:paraId="78234167" w14:textId="100FCB3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0.032</w:t>
            </w:r>
          </w:p>
        </w:tc>
        <w:tc>
          <w:tcPr>
            <w:tcW w:w="727" w:type="dxa"/>
            <w:tcBorders>
              <w:top w:val="nil"/>
              <w:left w:val="nil"/>
              <w:bottom w:val="single" w:sz="4" w:space="0" w:color="auto"/>
              <w:right w:val="single" w:sz="4" w:space="0" w:color="auto"/>
            </w:tcBorders>
            <w:shd w:val="clear" w:color="auto" w:fill="auto"/>
            <w:noWrap/>
            <w:vAlign w:val="center"/>
            <w:hideMark/>
          </w:tcPr>
          <w:p w14:paraId="7B9102E0" w14:textId="78557AD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727" w:type="dxa"/>
            <w:tcBorders>
              <w:top w:val="nil"/>
              <w:left w:val="nil"/>
              <w:bottom w:val="single" w:sz="4" w:space="0" w:color="auto"/>
              <w:right w:val="single" w:sz="4" w:space="0" w:color="auto"/>
            </w:tcBorders>
            <w:shd w:val="clear" w:color="auto" w:fill="auto"/>
            <w:noWrap/>
            <w:vAlign w:val="center"/>
            <w:hideMark/>
          </w:tcPr>
          <w:p w14:paraId="05285253" w14:textId="4981130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727" w:type="dxa"/>
            <w:tcBorders>
              <w:top w:val="nil"/>
              <w:left w:val="nil"/>
              <w:bottom w:val="single" w:sz="4" w:space="0" w:color="auto"/>
              <w:right w:val="single" w:sz="4" w:space="0" w:color="auto"/>
            </w:tcBorders>
            <w:shd w:val="clear" w:color="auto" w:fill="auto"/>
            <w:noWrap/>
            <w:vAlign w:val="center"/>
            <w:hideMark/>
          </w:tcPr>
          <w:p w14:paraId="76EAF2DF" w14:textId="0547827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727" w:type="dxa"/>
            <w:tcBorders>
              <w:top w:val="nil"/>
              <w:left w:val="nil"/>
              <w:bottom w:val="single" w:sz="4" w:space="0" w:color="auto"/>
              <w:right w:val="single" w:sz="4" w:space="0" w:color="auto"/>
            </w:tcBorders>
            <w:shd w:val="clear" w:color="auto" w:fill="auto"/>
            <w:noWrap/>
            <w:vAlign w:val="center"/>
            <w:hideMark/>
          </w:tcPr>
          <w:p w14:paraId="2E74421C" w14:textId="6C68E19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0.032</w:t>
            </w:r>
          </w:p>
        </w:tc>
        <w:tc>
          <w:tcPr>
            <w:tcW w:w="822" w:type="dxa"/>
            <w:tcBorders>
              <w:top w:val="nil"/>
              <w:left w:val="nil"/>
              <w:bottom w:val="single" w:sz="4" w:space="0" w:color="auto"/>
              <w:right w:val="single" w:sz="4" w:space="0" w:color="auto"/>
            </w:tcBorders>
            <w:shd w:val="clear" w:color="auto" w:fill="auto"/>
            <w:noWrap/>
            <w:vAlign w:val="center"/>
            <w:hideMark/>
          </w:tcPr>
          <w:p w14:paraId="3D18F1A2" w14:textId="3119409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0.032</w:t>
            </w:r>
          </w:p>
        </w:tc>
        <w:tc>
          <w:tcPr>
            <w:tcW w:w="869" w:type="dxa"/>
            <w:tcBorders>
              <w:top w:val="nil"/>
              <w:left w:val="nil"/>
              <w:bottom w:val="single" w:sz="4" w:space="0" w:color="auto"/>
              <w:right w:val="single" w:sz="4" w:space="0" w:color="auto"/>
            </w:tcBorders>
            <w:shd w:val="clear" w:color="auto" w:fill="auto"/>
            <w:noWrap/>
            <w:vAlign w:val="center"/>
            <w:hideMark/>
          </w:tcPr>
          <w:p w14:paraId="00FA95F1" w14:textId="5949695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787" w:type="dxa"/>
            <w:tcBorders>
              <w:top w:val="nil"/>
              <w:left w:val="nil"/>
              <w:bottom w:val="single" w:sz="4" w:space="0" w:color="auto"/>
              <w:right w:val="single" w:sz="4" w:space="0" w:color="auto"/>
            </w:tcBorders>
            <w:shd w:val="clear" w:color="auto" w:fill="auto"/>
            <w:noWrap/>
            <w:vAlign w:val="center"/>
            <w:hideMark/>
          </w:tcPr>
          <w:p w14:paraId="2856F9F8" w14:textId="00122EC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815" w:type="dxa"/>
            <w:tcBorders>
              <w:top w:val="nil"/>
              <w:left w:val="nil"/>
              <w:bottom w:val="single" w:sz="4" w:space="0" w:color="auto"/>
              <w:right w:val="single" w:sz="4" w:space="0" w:color="auto"/>
            </w:tcBorders>
            <w:shd w:val="clear" w:color="auto" w:fill="auto"/>
            <w:noWrap/>
            <w:vAlign w:val="center"/>
            <w:hideMark/>
          </w:tcPr>
          <w:p w14:paraId="2BC07A82" w14:textId="1CCC333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r>
      <w:tr w:rsidR="001C7924" w:rsidRPr="00F9476D" w14:paraId="264629B2"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C0CDF6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4E262BE" w14:textId="7AA8991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0BF2F4BC" w14:textId="44B7C54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0.650</w:t>
            </w:r>
          </w:p>
        </w:tc>
        <w:tc>
          <w:tcPr>
            <w:tcW w:w="727" w:type="dxa"/>
            <w:tcBorders>
              <w:top w:val="nil"/>
              <w:left w:val="nil"/>
              <w:bottom w:val="single" w:sz="4" w:space="0" w:color="auto"/>
              <w:right w:val="single" w:sz="4" w:space="0" w:color="auto"/>
            </w:tcBorders>
            <w:shd w:val="clear" w:color="auto" w:fill="auto"/>
            <w:noWrap/>
            <w:vAlign w:val="center"/>
            <w:hideMark/>
          </w:tcPr>
          <w:p w14:paraId="02A37E62" w14:textId="27BD831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5341DE9" w14:textId="0BA10C7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c>
          <w:tcPr>
            <w:tcW w:w="727" w:type="dxa"/>
            <w:tcBorders>
              <w:top w:val="nil"/>
              <w:left w:val="nil"/>
              <w:bottom w:val="single" w:sz="4" w:space="0" w:color="auto"/>
              <w:right w:val="single" w:sz="4" w:space="0" w:color="auto"/>
            </w:tcBorders>
            <w:shd w:val="clear" w:color="auto" w:fill="auto"/>
            <w:noWrap/>
            <w:vAlign w:val="center"/>
            <w:hideMark/>
          </w:tcPr>
          <w:p w14:paraId="4B6C6936" w14:textId="6F4C523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c>
          <w:tcPr>
            <w:tcW w:w="727" w:type="dxa"/>
            <w:tcBorders>
              <w:top w:val="nil"/>
              <w:left w:val="nil"/>
              <w:bottom w:val="single" w:sz="4" w:space="0" w:color="auto"/>
              <w:right w:val="single" w:sz="4" w:space="0" w:color="auto"/>
            </w:tcBorders>
            <w:shd w:val="clear" w:color="auto" w:fill="auto"/>
            <w:noWrap/>
            <w:vAlign w:val="center"/>
            <w:hideMark/>
          </w:tcPr>
          <w:p w14:paraId="190D06E0" w14:textId="565DA09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3CD7314" w14:textId="2593D04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0.100</w:t>
            </w:r>
          </w:p>
        </w:tc>
        <w:tc>
          <w:tcPr>
            <w:tcW w:w="822" w:type="dxa"/>
            <w:tcBorders>
              <w:top w:val="nil"/>
              <w:left w:val="nil"/>
              <w:bottom w:val="single" w:sz="4" w:space="0" w:color="auto"/>
              <w:right w:val="single" w:sz="4" w:space="0" w:color="auto"/>
            </w:tcBorders>
            <w:shd w:val="clear" w:color="auto" w:fill="auto"/>
            <w:noWrap/>
            <w:vAlign w:val="center"/>
            <w:hideMark/>
          </w:tcPr>
          <w:p w14:paraId="1BC4867B" w14:textId="1F0AB6E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0.100</w:t>
            </w:r>
          </w:p>
        </w:tc>
        <w:tc>
          <w:tcPr>
            <w:tcW w:w="869" w:type="dxa"/>
            <w:tcBorders>
              <w:top w:val="nil"/>
              <w:left w:val="nil"/>
              <w:bottom w:val="single" w:sz="4" w:space="0" w:color="auto"/>
              <w:right w:val="single" w:sz="4" w:space="0" w:color="auto"/>
            </w:tcBorders>
            <w:shd w:val="clear" w:color="auto" w:fill="auto"/>
            <w:noWrap/>
            <w:vAlign w:val="center"/>
            <w:hideMark/>
          </w:tcPr>
          <w:p w14:paraId="5D67E9B5" w14:textId="3818BD3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767DBA77" w14:textId="02277C9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50674EC8" w14:textId="6905BA6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r>
      <w:tr w:rsidR="001C7924" w:rsidRPr="00F9476D" w14:paraId="1F45AFD9" w14:textId="77777777" w:rsidTr="005010EE">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BA5FBD" w14:textId="44FEFF7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 xml:space="preserve">White IDU </w:t>
            </w:r>
            <w:r w:rsidR="00CE4E6C">
              <w:rPr>
                <w:rFonts w:ascii="Calibri" w:hAnsi="Calibri"/>
                <w:color w:val="000000"/>
                <w:sz w:val="18"/>
              </w:rPr>
              <w:t>Men</w:t>
            </w:r>
          </w:p>
        </w:tc>
        <w:tc>
          <w:tcPr>
            <w:tcW w:w="1047" w:type="dxa"/>
            <w:tcBorders>
              <w:top w:val="nil"/>
              <w:left w:val="nil"/>
              <w:bottom w:val="single" w:sz="4" w:space="0" w:color="auto"/>
              <w:right w:val="single" w:sz="4" w:space="0" w:color="auto"/>
            </w:tcBorders>
            <w:shd w:val="clear" w:color="auto" w:fill="8EAADB" w:themeFill="accent1" w:themeFillTint="99"/>
            <w:noWrap/>
            <w:vAlign w:val="center"/>
            <w:hideMark/>
          </w:tcPr>
          <w:p w14:paraId="44F7B9D7" w14:textId="546B5EA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6EA14166" w14:textId="36B5891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3B56CD28" w14:textId="1C65EB0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0C094EFA" w14:textId="4975484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5C277F52" w14:textId="43FB44D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724C56F6" w14:textId="5B2510A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75B103F7" w14:textId="1E1658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8EAADB" w:themeFill="accent1" w:themeFillTint="99"/>
            <w:noWrap/>
            <w:vAlign w:val="center"/>
            <w:hideMark/>
          </w:tcPr>
          <w:p w14:paraId="22F20A73" w14:textId="273D354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8EAADB" w:themeFill="accent1" w:themeFillTint="99"/>
            <w:noWrap/>
            <w:vAlign w:val="center"/>
            <w:hideMark/>
          </w:tcPr>
          <w:p w14:paraId="3A87B106" w14:textId="15D9571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8EAADB" w:themeFill="accent1" w:themeFillTint="99"/>
            <w:noWrap/>
            <w:vAlign w:val="center"/>
            <w:hideMark/>
          </w:tcPr>
          <w:p w14:paraId="029F0574" w14:textId="446985E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8EAADB" w:themeFill="accent1" w:themeFillTint="99"/>
            <w:noWrap/>
            <w:vAlign w:val="center"/>
            <w:hideMark/>
          </w:tcPr>
          <w:p w14:paraId="29A0F78D" w14:textId="6B8AC87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27E966A7"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F77D739"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38872CF" w14:textId="4CAFA5E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64A94584" w14:textId="6466C14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727" w:type="dxa"/>
            <w:tcBorders>
              <w:top w:val="nil"/>
              <w:left w:val="nil"/>
              <w:bottom w:val="single" w:sz="4" w:space="0" w:color="auto"/>
              <w:right w:val="single" w:sz="4" w:space="0" w:color="auto"/>
            </w:tcBorders>
            <w:shd w:val="clear" w:color="auto" w:fill="auto"/>
            <w:noWrap/>
            <w:vAlign w:val="center"/>
            <w:hideMark/>
          </w:tcPr>
          <w:p w14:paraId="4CDCBC62" w14:textId="7C54FE6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727" w:type="dxa"/>
            <w:tcBorders>
              <w:top w:val="nil"/>
              <w:left w:val="nil"/>
              <w:bottom w:val="single" w:sz="4" w:space="0" w:color="auto"/>
              <w:right w:val="single" w:sz="4" w:space="0" w:color="auto"/>
            </w:tcBorders>
            <w:shd w:val="clear" w:color="auto" w:fill="auto"/>
            <w:noWrap/>
            <w:vAlign w:val="center"/>
            <w:hideMark/>
          </w:tcPr>
          <w:p w14:paraId="4B33D6DD" w14:textId="0FE367A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727" w:type="dxa"/>
            <w:tcBorders>
              <w:top w:val="nil"/>
              <w:left w:val="nil"/>
              <w:bottom w:val="single" w:sz="4" w:space="0" w:color="auto"/>
              <w:right w:val="single" w:sz="4" w:space="0" w:color="auto"/>
            </w:tcBorders>
            <w:shd w:val="clear" w:color="auto" w:fill="auto"/>
            <w:noWrap/>
            <w:vAlign w:val="center"/>
            <w:hideMark/>
          </w:tcPr>
          <w:p w14:paraId="1EC6BF45" w14:textId="6D5DB3F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727" w:type="dxa"/>
            <w:tcBorders>
              <w:top w:val="nil"/>
              <w:left w:val="nil"/>
              <w:bottom w:val="single" w:sz="4" w:space="0" w:color="auto"/>
              <w:right w:val="single" w:sz="4" w:space="0" w:color="auto"/>
            </w:tcBorders>
            <w:shd w:val="clear" w:color="auto" w:fill="auto"/>
            <w:noWrap/>
            <w:vAlign w:val="center"/>
            <w:hideMark/>
          </w:tcPr>
          <w:p w14:paraId="49A46B85" w14:textId="6321029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727" w:type="dxa"/>
            <w:tcBorders>
              <w:top w:val="nil"/>
              <w:left w:val="nil"/>
              <w:bottom w:val="single" w:sz="4" w:space="0" w:color="auto"/>
              <w:right w:val="single" w:sz="4" w:space="0" w:color="auto"/>
            </w:tcBorders>
            <w:shd w:val="clear" w:color="auto" w:fill="auto"/>
            <w:noWrap/>
            <w:vAlign w:val="center"/>
            <w:hideMark/>
          </w:tcPr>
          <w:p w14:paraId="43BDA2A9" w14:textId="5FC715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0.095</w:t>
            </w:r>
          </w:p>
        </w:tc>
        <w:tc>
          <w:tcPr>
            <w:tcW w:w="822" w:type="dxa"/>
            <w:tcBorders>
              <w:top w:val="nil"/>
              <w:left w:val="nil"/>
              <w:bottom w:val="single" w:sz="4" w:space="0" w:color="auto"/>
              <w:right w:val="single" w:sz="4" w:space="0" w:color="auto"/>
            </w:tcBorders>
            <w:shd w:val="clear" w:color="auto" w:fill="auto"/>
            <w:noWrap/>
            <w:vAlign w:val="center"/>
            <w:hideMark/>
          </w:tcPr>
          <w:p w14:paraId="5D1602F6" w14:textId="5E401C8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0.111</w:t>
            </w:r>
          </w:p>
        </w:tc>
        <w:tc>
          <w:tcPr>
            <w:tcW w:w="869" w:type="dxa"/>
            <w:tcBorders>
              <w:top w:val="nil"/>
              <w:left w:val="nil"/>
              <w:bottom w:val="single" w:sz="4" w:space="0" w:color="auto"/>
              <w:right w:val="single" w:sz="4" w:space="0" w:color="auto"/>
            </w:tcBorders>
            <w:shd w:val="clear" w:color="auto" w:fill="auto"/>
            <w:noWrap/>
            <w:vAlign w:val="center"/>
            <w:hideMark/>
          </w:tcPr>
          <w:p w14:paraId="307C81D7" w14:textId="1DF82D0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0.190</w:t>
            </w:r>
          </w:p>
        </w:tc>
        <w:tc>
          <w:tcPr>
            <w:tcW w:w="787" w:type="dxa"/>
            <w:tcBorders>
              <w:top w:val="nil"/>
              <w:left w:val="nil"/>
              <w:bottom w:val="single" w:sz="4" w:space="0" w:color="auto"/>
              <w:right w:val="single" w:sz="4" w:space="0" w:color="auto"/>
            </w:tcBorders>
            <w:shd w:val="clear" w:color="auto" w:fill="auto"/>
            <w:noWrap/>
            <w:vAlign w:val="center"/>
            <w:hideMark/>
          </w:tcPr>
          <w:p w14:paraId="338DF337" w14:textId="67D5B8A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0.238</w:t>
            </w:r>
          </w:p>
        </w:tc>
        <w:tc>
          <w:tcPr>
            <w:tcW w:w="815" w:type="dxa"/>
            <w:tcBorders>
              <w:top w:val="nil"/>
              <w:left w:val="nil"/>
              <w:bottom w:val="single" w:sz="4" w:space="0" w:color="auto"/>
              <w:right w:val="single" w:sz="4" w:space="0" w:color="auto"/>
            </w:tcBorders>
            <w:shd w:val="clear" w:color="auto" w:fill="auto"/>
            <w:noWrap/>
            <w:vAlign w:val="center"/>
            <w:hideMark/>
          </w:tcPr>
          <w:p w14:paraId="67B86436" w14:textId="1F0FD9F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0.286</w:t>
            </w:r>
          </w:p>
        </w:tc>
      </w:tr>
      <w:tr w:rsidR="001C7924" w:rsidRPr="00F9476D" w14:paraId="64A589F5"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013D1E2"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367B44D" w14:textId="51A2CA4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4C7CC8B6" w14:textId="5CC9585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0.201</w:t>
            </w:r>
          </w:p>
        </w:tc>
        <w:tc>
          <w:tcPr>
            <w:tcW w:w="727" w:type="dxa"/>
            <w:tcBorders>
              <w:top w:val="nil"/>
              <w:left w:val="nil"/>
              <w:bottom w:val="single" w:sz="4" w:space="0" w:color="auto"/>
              <w:right w:val="single" w:sz="4" w:space="0" w:color="auto"/>
            </w:tcBorders>
            <w:shd w:val="clear" w:color="auto" w:fill="auto"/>
            <w:noWrap/>
            <w:vAlign w:val="center"/>
            <w:hideMark/>
          </w:tcPr>
          <w:p w14:paraId="6A2CC6AE" w14:textId="7248817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27" w:type="dxa"/>
            <w:tcBorders>
              <w:top w:val="nil"/>
              <w:left w:val="nil"/>
              <w:bottom w:val="single" w:sz="4" w:space="0" w:color="auto"/>
              <w:right w:val="single" w:sz="4" w:space="0" w:color="auto"/>
            </w:tcBorders>
            <w:shd w:val="clear" w:color="auto" w:fill="auto"/>
            <w:noWrap/>
            <w:vAlign w:val="center"/>
            <w:hideMark/>
          </w:tcPr>
          <w:p w14:paraId="52CEF5E0" w14:textId="06E3031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0.046</w:t>
            </w:r>
          </w:p>
        </w:tc>
        <w:tc>
          <w:tcPr>
            <w:tcW w:w="727" w:type="dxa"/>
            <w:tcBorders>
              <w:top w:val="nil"/>
              <w:left w:val="nil"/>
              <w:bottom w:val="single" w:sz="4" w:space="0" w:color="auto"/>
              <w:right w:val="single" w:sz="4" w:space="0" w:color="auto"/>
            </w:tcBorders>
            <w:shd w:val="clear" w:color="auto" w:fill="auto"/>
            <w:noWrap/>
            <w:vAlign w:val="center"/>
            <w:hideMark/>
          </w:tcPr>
          <w:p w14:paraId="68BB6518" w14:textId="6B203FA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0.036</w:t>
            </w:r>
          </w:p>
        </w:tc>
        <w:tc>
          <w:tcPr>
            <w:tcW w:w="727" w:type="dxa"/>
            <w:tcBorders>
              <w:top w:val="nil"/>
              <w:left w:val="nil"/>
              <w:bottom w:val="single" w:sz="4" w:space="0" w:color="auto"/>
              <w:right w:val="single" w:sz="4" w:space="0" w:color="auto"/>
            </w:tcBorders>
            <w:shd w:val="clear" w:color="auto" w:fill="auto"/>
            <w:noWrap/>
            <w:vAlign w:val="center"/>
            <w:hideMark/>
          </w:tcPr>
          <w:p w14:paraId="782237EF" w14:textId="195DC20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0.075</w:t>
            </w:r>
          </w:p>
        </w:tc>
        <w:tc>
          <w:tcPr>
            <w:tcW w:w="727" w:type="dxa"/>
            <w:tcBorders>
              <w:top w:val="nil"/>
              <w:left w:val="nil"/>
              <w:bottom w:val="single" w:sz="4" w:space="0" w:color="auto"/>
              <w:right w:val="single" w:sz="4" w:space="0" w:color="auto"/>
            </w:tcBorders>
            <w:shd w:val="clear" w:color="auto" w:fill="auto"/>
            <w:noWrap/>
            <w:vAlign w:val="center"/>
            <w:hideMark/>
          </w:tcPr>
          <w:p w14:paraId="53C8D372" w14:textId="7764757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0.101</w:t>
            </w:r>
          </w:p>
        </w:tc>
        <w:tc>
          <w:tcPr>
            <w:tcW w:w="822" w:type="dxa"/>
            <w:tcBorders>
              <w:top w:val="nil"/>
              <w:left w:val="nil"/>
              <w:bottom w:val="single" w:sz="4" w:space="0" w:color="auto"/>
              <w:right w:val="single" w:sz="4" w:space="0" w:color="auto"/>
            </w:tcBorders>
            <w:shd w:val="clear" w:color="auto" w:fill="auto"/>
            <w:noWrap/>
            <w:vAlign w:val="center"/>
            <w:hideMark/>
          </w:tcPr>
          <w:p w14:paraId="5A648D8F" w14:textId="112B817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0.070</w:t>
            </w:r>
          </w:p>
        </w:tc>
        <w:tc>
          <w:tcPr>
            <w:tcW w:w="869" w:type="dxa"/>
            <w:tcBorders>
              <w:top w:val="nil"/>
              <w:left w:val="nil"/>
              <w:bottom w:val="single" w:sz="4" w:space="0" w:color="auto"/>
              <w:right w:val="single" w:sz="4" w:space="0" w:color="auto"/>
            </w:tcBorders>
            <w:shd w:val="clear" w:color="auto" w:fill="auto"/>
            <w:noWrap/>
            <w:vAlign w:val="center"/>
            <w:hideMark/>
          </w:tcPr>
          <w:p w14:paraId="5E979C49" w14:textId="3C156AF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0.157</w:t>
            </w:r>
          </w:p>
        </w:tc>
        <w:tc>
          <w:tcPr>
            <w:tcW w:w="787" w:type="dxa"/>
            <w:tcBorders>
              <w:top w:val="nil"/>
              <w:left w:val="nil"/>
              <w:bottom w:val="single" w:sz="4" w:space="0" w:color="auto"/>
              <w:right w:val="single" w:sz="4" w:space="0" w:color="auto"/>
            </w:tcBorders>
            <w:shd w:val="clear" w:color="auto" w:fill="auto"/>
            <w:noWrap/>
            <w:vAlign w:val="center"/>
            <w:hideMark/>
          </w:tcPr>
          <w:p w14:paraId="79538797" w14:textId="7CA33F3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0.119</w:t>
            </w:r>
          </w:p>
        </w:tc>
        <w:tc>
          <w:tcPr>
            <w:tcW w:w="815" w:type="dxa"/>
            <w:tcBorders>
              <w:top w:val="nil"/>
              <w:left w:val="nil"/>
              <w:bottom w:val="single" w:sz="4" w:space="0" w:color="auto"/>
              <w:right w:val="single" w:sz="4" w:space="0" w:color="auto"/>
            </w:tcBorders>
            <w:shd w:val="clear" w:color="auto" w:fill="auto"/>
            <w:noWrap/>
            <w:vAlign w:val="center"/>
            <w:hideMark/>
          </w:tcPr>
          <w:p w14:paraId="14859B5A" w14:textId="5425C14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0.139</w:t>
            </w:r>
          </w:p>
        </w:tc>
      </w:tr>
      <w:tr w:rsidR="001C7924" w:rsidRPr="00F9476D" w14:paraId="5523C059"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DAA7A09"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01872AD" w14:textId="3A7A535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54F434A8" w14:textId="0D87A6A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0.454</w:t>
            </w:r>
          </w:p>
        </w:tc>
        <w:tc>
          <w:tcPr>
            <w:tcW w:w="727" w:type="dxa"/>
            <w:tcBorders>
              <w:top w:val="nil"/>
              <w:left w:val="nil"/>
              <w:bottom w:val="single" w:sz="4" w:space="0" w:color="auto"/>
              <w:right w:val="single" w:sz="4" w:space="0" w:color="auto"/>
            </w:tcBorders>
            <w:shd w:val="clear" w:color="auto" w:fill="auto"/>
            <w:noWrap/>
            <w:vAlign w:val="center"/>
            <w:hideMark/>
          </w:tcPr>
          <w:p w14:paraId="3794FAC2" w14:textId="59C1A05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727" w:type="dxa"/>
            <w:tcBorders>
              <w:top w:val="nil"/>
              <w:left w:val="nil"/>
              <w:bottom w:val="single" w:sz="4" w:space="0" w:color="auto"/>
              <w:right w:val="single" w:sz="4" w:space="0" w:color="auto"/>
            </w:tcBorders>
            <w:shd w:val="clear" w:color="auto" w:fill="auto"/>
            <w:noWrap/>
            <w:vAlign w:val="center"/>
            <w:hideMark/>
          </w:tcPr>
          <w:p w14:paraId="6964A344" w14:textId="0383E2B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0.032</w:t>
            </w:r>
          </w:p>
        </w:tc>
        <w:tc>
          <w:tcPr>
            <w:tcW w:w="727" w:type="dxa"/>
            <w:tcBorders>
              <w:top w:val="nil"/>
              <w:left w:val="nil"/>
              <w:bottom w:val="single" w:sz="4" w:space="0" w:color="auto"/>
              <w:right w:val="single" w:sz="4" w:space="0" w:color="auto"/>
            </w:tcBorders>
            <w:shd w:val="clear" w:color="auto" w:fill="auto"/>
            <w:noWrap/>
            <w:vAlign w:val="center"/>
            <w:hideMark/>
          </w:tcPr>
          <w:p w14:paraId="54D849C9" w14:textId="4DC5361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0.055</w:t>
            </w:r>
          </w:p>
        </w:tc>
        <w:tc>
          <w:tcPr>
            <w:tcW w:w="727" w:type="dxa"/>
            <w:tcBorders>
              <w:top w:val="nil"/>
              <w:left w:val="nil"/>
              <w:bottom w:val="single" w:sz="4" w:space="0" w:color="auto"/>
              <w:right w:val="single" w:sz="4" w:space="0" w:color="auto"/>
            </w:tcBorders>
            <w:shd w:val="clear" w:color="auto" w:fill="auto"/>
            <w:noWrap/>
            <w:vAlign w:val="center"/>
            <w:hideMark/>
          </w:tcPr>
          <w:p w14:paraId="089374F2" w14:textId="3B202B1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0.069</w:t>
            </w:r>
          </w:p>
        </w:tc>
        <w:tc>
          <w:tcPr>
            <w:tcW w:w="727" w:type="dxa"/>
            <w:tcBorders>
              <w:top w:val="nil"/>
              <w:left w:val="nil"/>
              <w:bottom w:val="single" w:sz="4" w:space="0" w:color="auto"/>
              <w:right w:val="single" w:sz="4" w:space="0" w:color="auto"/>
            </w:tcBorders>
            <w:shd w:val="clear" w:color="auto" w:fill="auto"/>
            <w:noWrap/>
            <w:vAlign w:val="center"/>
            <w:hideMark/>
          </w:tcPr>
          <w:p w14:paraId="1BFA21FC" w14:textId="302889E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0.060</w:t>
            </w:r>
          </w:p>
        </w:tc>
        <w:tc>
          <w:tcPr>
            <w:tcW w:w="822" w:type="dxa"/>
            <w:tcBorders>
              <w:top w:val="nil"/>
              <w:left w:val="nil"/>
              <w:bottom w:val="single" w:sz="4" w:space="0" w:color="auto"/>
              <w:right w:val="single" w:sz="4" w:space="0" w:color="auto"/>
            </w:tcBorders>
            <w:shd w:val="clear" w:color="auto" w:fill="auto"/>
            <w:noWrap/>
            <w:vAlign w:val="center"/>
            <w:hideMark/>
          </w:tcPr>
          <w:p w14:paraId="65F6919E" w14:textId="226E6A7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0.072</w:t>
            </w:r>
          </w:p>
        </w:tc>
        <w:tc>
          <w:tcPr>
            <w:tcW w:w="869" w:type="dxa"/>
            <w:tcBorders>
              <w:top w:val="nil"/>
              <w:left w:val="nil"/>
              <w:bottom w:val="single" w:sz="4" w:space="0" w:color="auto"/>
              <w:right w:val="single" w:sz="4" w:space="0" w:color="auto"/>
            </w:tcBorders>
            <w:shd w:val="clear" w:color="auto" w:fill="auto"/>
            <w:noWrap/>
            <w:vAlign w:val="center"/>
            <w:hideMark/>
          </w:tcPr>
          <w:p w14:paraId="3F3D48C5" w14:textId="328202B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87" w:type="dxa"/>
            <w:tcBorders>
              <w:top w:val="nil"/>
              <w:left w:val="nil"/>
              <w:bottom w:val="single" w:sz="4" w:space="0" w:color="auto"/>
              <w:right w:val="single" w:sz="4" w:space="0" w:color="auto"/>
            </w:tcBorders>
            <w:shd w:val="clear" w:color="auto" w:fill="auto"/>
            <w:noWrap/>
            <w:vAlign w:val="center"/>
            <w:hideMark/>
          </w:tcPr>
          <w:p w14:paraId="2D1D7666" w14:textId="75AE8BE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0.074</w:t>
            </w:r>
          </w:p>
        </w:tc>
        <w:tc>
          <w:tcPr>
            <w:tcW w:w="815" w:type="dxa"/>
            <w:tcBorders>
              <w:top w:val="nil"/>
              <w:left w:val="nil"/>
              <w:bottom w:val="single" w:sz="4" w:space="0" w:color="auto"/>
              <w:right w:val="single" w:sz="4" w:space="0" w:color="auto"/>
            </w:tcBorders>
            <w:shd w:val="clear" w:color="auto" w:fill="auto"/>
            <w:noWrap/>
            <w:vAlign w:val="center"/>
            <w:hideMark/>
          </w:tcPr>
          <w:p w14:paraId="5E53EFCF" w14:textId="7DE4ABD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0.069</w:t>
            </w:r>
          </w:p>
        </w:tc>
      </w:tr>
      <w:tr w:rsidR="001C7924" w:rsidRPr="00F9476D" w14:paraId="39FAEA9A"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797029A"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74BB9D7" w14:textId="76A11E5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0F255C87" w14:textId="38AF188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0.543</w:t>
            </w:r>
          </w:p>
        </w:tc>
        <w:tc>
          <w:tcPr>
            <w:tcW w:w="727" w:type="dxa"/>
            <w:tcBorders>
              <w:top w:val="nil"/>
              <w:left w:val="nil"/>
              <w:bottom w:val="single" w:sz="4" w:space="0" w:color="auto"/>
              <w:right w:val="single" w:sz="4" w:space="0" w:color="auto"/>
            </w:tcBorders>
            <w:shd w:val="clear" w:color="auto" w:fill="auto"/>
            <w:noWrap/>
            <w:vAlign w:val="center"/>
            <w:hideMark/>
          </w:tcPr>
          <w:p w14:paraId="275B5E58" w14:textId="350E229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27" w:type="dxa"/>
            <w:tcBorders>
              <w:top w:val="nil"/>
              <w:left w:val="nil"/>
              <w:bottom w:val="single" w:sz="4" w:space="0" w:color="auto"/>
              <w:right w:val="single" w:sz="4" w:space="0" w:color="auto"/>
            </w:tcBorders>
            <w:shd w:val="clear" w:color="auto" w:fill="auto"/>
            <w:noWrap/>
            <w:vAlign w:val="center"/>
            <w:hideMark/>
          </w:tcPr>
          <w:p w14:paraId="773F0B64" w14:textId="48CB48C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727" w:type="dxa"/>
            <w:tcBorders>
              <w:top w:val="nil"/>
              <w:left w:val="nil"/>
              <w:bottom w:val="single" w:sz="4" w:space="0" w:color="auto"/>
              <w:right w:val="single" w:sz="4" w:space="0" w:color="auto"/>
            </w:tcBorders>
            <w:shd w:val="clear" w:color="auto" w:fill="auto"/>
            <w:noWrap/>
            <w:vAlign w:val="center"/>
            <w:hideMark/>
          </w:tcPr>
          <w:p w14:paraId="48A4E8B9" w14:textId="5AA05C5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0.055</w:t>
            </w:r>
          </w:p>
        </w:tc>
        <w:tc>
          <w:tcPr>
            <w:tcW w:w="727" w:type="dxa"/>
            <w:tcBorders>
              <w:top w:val="nil"/>
              <w:left w:val="nil"/>
              <w:bottom w:val="single" w:sz="4" w:space="0" w:color="auto"/>
              <w:right w:val="single" w:sz="4" w:space="0" w:color="auto"/>
            </w:tcBorders>
            <w:shd w:val="clear" w:color="auto" w:fill="auto"/>
            <w:noWrap/>
            <w:vAlign w:val="center"/>
            <w:hideMark/>
          </w:tcPr>
          <w:p w14:paraId="7980E289" w14:textId="2737DD5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0.060</w:t>
            </w:r>
          </w:p>
        </w:tc>
        <w:tc>
          <w:tcPr>
            <w:tcW w:w="727" w:type="dxa"/>
            <w:tcBorders>
              <w:top w:val="nil"/>
              <w:left w:val="nil"/>
              <w:bottom w:val="single" w:sz="4" w:space="0" w:color="auto"/>
              <w:right w:val="single" w:sz="4" w:space="0" w:color="auto"/>
            </w:tcBorders>
            <w:shd w:val="clear" w:color="auto" w:fill="auto"/>
            <w:noWrap/>
            <w:vAlign w:val="center"/>
            <w:hideMark/>
          </w:tcPr>
          <w:p w14:paraId="607FA019" w14:textId="16FD568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0.047</w:t>
            </w:r>
          </w:p>
        </w:tc>
        <w:tc>
          <w:tcPr>
            <w:tcW w:w="822" w:type="dxa"/>
            <w:tcBorders>
              <w:top w:val="nil"/>
              <w:left w:val="nil"/>
              <w:bottom w:val="single" w:sz="4" w:space="0" w:color="auto"/>
              <w:right w:val="single" w:sz="4" w:space="0" w:color="auto"/>
            </w:tcBorders>
            <w:shd w:val="clear" w:color="auto" w:fill="auto"/>
            <w:noWrap/>
            <w:vAlign w:val="center"/>
            <w:hideMark/>
          </w:tcPr>
          <w:p w14:paraId="1B2DC284" w14:textId="04B8637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c>
          <w:tcPr>
            <w:tcW w:w="869" w:type="dxa"/>
            <w:tcBorders>
              <w:top w:val="nil"/>
              <w:left w:val="nil"/>
              <w:bottom w:val="single" w:sz="4" w:space="0" w:color="auto"/>
              <w:right w:val="single" w:sz="4" w:space="0" w:color="auto"/>
            </w:tcBorders>
            <w:shd w:val="clear" w:color="auto" w:fill="auto"/>
            <w:noWrap/>
            <w:vAlign w:val="center"/>
            <w:hideMark/>
          </w:tcPr>
          <w:p w14:paraId="458BF6DA" w14:textId="4E9D373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787" w:type="dxa"/>
            <w:tcBorders>
              <w:top w:val="nil"/>
              <w:left w:val="nil"/>
              <w:bottom w:val="single" w:sz="4" w:space="0" w:color="auto"/>
              <w:right w:val="single" w:sz="4" w:space="0" w:color="auto"/>
            </w:tcBorders>
            <w:shd w:val="clear" w:color="auto" w:fill="auto"/>
            <w:noWrap/>
            <w:vAlign w:val="center"/>
            <w:hideMark/>
          </w:tcPr>
          <w:p w14:paraId="2589EC2D" w14:textId="14FE059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815" w:type="dxa"/>
            <w:tcBorders>
              <w:top w:val="nil"/>
              <w:left w:val="nil"/>
              <w:bottom w:val="single" w:sz="4" w:space="0" w:color="auto"/>
              <w:right w:val="single" w:sz="4" w:space="0" w:color="auto"/>
            </w:tcBorders>
            <w:shd w:val="clear" w:color="auto" w:fill="auto"/>
            <w:noWrap/>
            <w:vAlign w:val="center"/>
            <w:hideMark/>
          </w:tcPr>
          <w:p w14:paraId="3736522A" w14:textId="1106D15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r>
      <w:tr w:rsidR="001C7924" w:rsidRPr="00F9476D" w14:paraId="70E2B721"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A06EB83"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685EB11" w14:textId="1034B70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7A97A2EB" w14:textId="0C9C70E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0.619</w:t>
            </w:r>
          </w:p>
        </w:tc>
        <w:tc>
          <w:tcPr>
            <w:tcW w:w="727" w:type="dxa"/>
            <w:tcBorders>
              <w:top w:val="nil"/>
              <w:left w:val="nil"/>
              <w:bottom w:val="single" w:sz="4" w:space="0" w:color="auto"/>
              <w:right w:val="single" w:sz="4" w:space="0" w:color="auto"/>
            </w:tcBorders>
            <w:shd w:val="clear" w:color="auto" w:fill="auto"/>
            <w:noWrap/>
            <w:vAlign w:val="center"/>
            <w:hideMark/>
          </w:tcPr>
          <w:p w14:paraId="265216F8" w14:textId="1885CD6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0.028</w:t>
            </w:r>
          </w:p>
        </w:tc>
        <w:tc>
          <w:tcPr>
            <w:tcW w:w="727" w:type="dxa"/>
            <w:tcBorders>
              <w:top w:val="nil"/>
              <w:left w:val="nil"/>
              <w:bottom w:val="single" w:sz="4" w:space="0" w:color="auto"/>
              <w:right w:val="single" w:sz="4" w:space="0" w:color="auto"/>
            </w:tcBorders>
            <w:shd w:val="clear" w:color="auto" w:fill="auto"/>
            <w:noWrap/>
            <w:vAlign w:val="center"/>
            <w:hideMark/>
          </w:tcPr>
          <w:p w14:paraId="3647FCD7" w14:textId="0B030AE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0.031</w:t>
            </w:r>
          </w:p>
        </w:tc>
        <w:tc>
          <w:tcPr>
            <w:tcW w:w="727" w:type="dxa"/>
            <w:tcBorders>
              <w:top w:val="nil"/>
              <w:left w:val="nil"/>
              <w:bottom w:val="single" w:sz="4" w:space="0" w:color="auto"/>
              <w:right w:val="single" w:sz="4" w:space="0" w:color="auto"/>
            </w:tcBorders>
            <w:shd w:val="clear" w:color="auto" w:fill="auto"/>
            <w:noWrap/>
            <w:vAlign w:val="center"/>
            <w:hideMark/>
          </w:tcPr>
          <w:p w14:paraId="02BB884B" w14:textId="343D7AD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6F6863F5" w14:textId="0B04E70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0.048</w:t>
            </w:r>
          </w:p>
        </w:tc>
        <w:tc>
          <w:tcPr>
            <w:tcW w:w="727" w:type="dxa"/>
            <w:tcBorders>
              <w:top w:val="nil"/>
              <w:left w:val="nil"/>
              <w:bottom w:val="single" w:sz="4" w:space="0" w:color="auto"/>
              <w:right w:val="single" w:sz="4" w:space="0" w:color="auto"/>
            </w:tcBorders>
            <w:shd w:val="clear" w:color="auto" w:fill="auto"/>
            <w:noWrap/>
            <w:vAlign w:val="center"/>
            <w:hideMark/>
          </w:tcPr>
          <w:p w14:paraId="12CFAF7C" w14:textId="76E22D3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822" w:type="dxa"/>
            <w:tcBorders>
              <w:top w:val="nil"/>
              <w:left w:val="nil"/>
              <w:bottom w:val="single" w:sz="4" w:space="0" w:color="auto"/>
              <w:right w:val="single" w:sz="4" w:space="0" w:color="auto"/>
            </w:tcBorders>
            <w:shd w:val="clear" w:color="auto" w:fill="auto"/>
            <w:noWrap/>
            <w:vAlign w:val="center"/>
            <w:hideMark/>
          </w:tcPr>
          <w:p w14:paraId="448BEDCE" w14:textId="05EC25D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0.031</w:t>
            </w:r>
          </w:p>
        </w:tc>
        <w:tc>
          <w:tcPr>
            <w:tcW w:w="869" w:type="dxa"/>
            <w:tcBorders>
              <w:top w:val="nil"/>
              <w:left w:val="nil"/>
              <w:bottom w:val="single" w:sz="4" w:space="0" w:color="auto"/>
              <w:right w:val="single" w:sz="4" w:space="0" w:color="auto"/>
            </w:tcBorders>
            <w:shd w:val="clear" w:color="auto" w:fill="auto"/>
            <w:noWrap/>
            <w:vAlign w:val="center"/>
            <w:hideMark/>
          </w:tcPr>
          <w:p w14:paraId="472ED5CC" w14:textId="32EFF1F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787" w:type="dxa"/>
            <w:tcBorders>
              <w:top w:val="nil"/>
              <w:left w:val="nil"/>
              <w:bottom w:val="single" w:sz="4" w:space="0" w:color="auto"/>
              <w:right w:val="single" w:sz="4" w:space="0" w:color="auto"/>
            </w:tcBorders>
            <w:shd w:val="clear" w:color="auto" w:fill="auto"/>
            <w:noWrap/>
            <w:vAlign w:val="center"/>
            <w:hideMark/>
          </w:tcPr>
          <w:p w14:paraId="6ACCC467" w14:textId="522BF99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0.048</w:t>
            </w:r>
          </w:p>
        </w:tc>
        <w:tc>
          <w:tcPr>
            <w:tcW w:w="815" w:type="dxa"/>
            <w:tcBorders>
              <w:top w:val="nil"/>
              <w:left w:val="nil"/>
              <w:bottom w:val="single" w:sz="4" w:space="0" w:color="auto"/>
              <w:right w:val="single" w:sz="4" w:space="0" w:color="auto"/>
            </w:tcBorders>
            <w:shd w:val="clear" w:color="auto" w:fill="auto"/>
            <w:noWrap/>
            <w:vAlign w:val="center"/>
            <w:hideMark/>
          </w:tcPr>
          <w:p w14:paraId="4C97A6B1" w14:textId="5E7C16A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0.037</w:t>
            </w:r>
          </w:p>
        </w:tc>
      </w:tr>
      <w:tr w:rsidR="001C7924" w:rsidRPr="00F9476D" w14:paraId="3A79D5F7"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4985D3B"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43D7E2C" w14:textId="5CE239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661E1A60" w14:textId="5B7EC68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0.538</w:t>
            </w:r>
          </w:p>
        </w:tc>
        <w:tc>
          <w:tcPr>
            <w:tcW w:w="727" w:type="dxa"/>
            <w:tcBorders>
              <w:top w:val="nil"/>
              <w:left w:val="nil"/>
              <w:bottom w:val="single" w:sz="4" w:space="0" w:color="auto"/>
              <w:right w:val="single" w:sz="4" w:space="0" w:color="auto"/>
            </w:tcBorders>
            <w:shd w:val="clear" w:color="auto" w:fill="auto"/>
            <w:noWrap/>
            <w:vAlign w:val="center"/>
            <w:hideMark/>
          </w:tcPr>
          <w:p w14:paraId="2BE6BE27" w14:textId="60ACAD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0.115</w:t>
            </w:r>
          </w:p>
        </w:tc>
        <w:tc>
          <w:tcPr>
            <w:tcW w:w="727" w:type="dxa"/>
            <w:tcBorders>
              <w:top w:val="nil"/>
              <w:left w:val="nil"/>
              <w:bottom w:val="single" w:sz="4" w:space="0" w:color="auto"/>
              <w:right w:val="single" w:sz="4" w:space="0" w:color="auto"/>
            </w:tcBorders>
            <w:shd w:val="clear" w:color="auto" w:fill="auto"/>
            <w:noWrap/>
            <w:vAlign w:val="center"/>
            <w:hideMark/>
          </w:tcPr>
          <w:p w14:paraId="4E199983" w14:textId="7B9CD5F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27" w:type="dxa"/>
            <w:tcBorders>
              <w:top w:val="nil"/>
              <w:left w:val="nil"/>
              <w:bottom w:val="single" w:sz="4" w:space="0" w:color="auto"/>
              <w:right w:val="single" w:sz="4" w:space="0" w:color="auto"/>
            </w:tcBorders>
            <w:shd w:val="clear" w:color="auto" w:fill="auto"/>
            <w:noWrap/>
            <w:vAlign w:val="center"/>
            <w:hideMark/>
          </w:tcPr>
          <w:p w14:paraId="47230B09" w14:textId="1546F30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0.115</w:t>
            </w:r>
          </w:p>
        </w:tc>
        <w:tc>
          <w:tcPr>
            <w:tcW w:w="727" w:type="dxa"/>
            <w:tcBorders>
              <w:top w:val="nil"/>
              <w:left w:val="nil"/>
              <w:bottom w:val="single" w:sz="4" w:space="0" w:color="auto"/>
              <w:right w:val="single" w:sz="4" w:space="0" w:color="auto"/>
            </w:tcBorders>
            <w:shd w:val="clear" w:color="auto" w:fill="auto"/>
            <w:noWrap/>
            <w:vAlign w:val="center"/>
            <w:hideMark/>
          </w:tcPr>
          <w:p w14:paraId="266B26F2" w14:textId="5056CA5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0.038</w:t>
            </w:r>
          </w:p>
        </w:tc>
        <w:tc>
          <w:tcPr>
            <w:tcW w:w="727" w:type="dxa"/>
            <w:tcBorders>
              <w:top w:val="nil"/>
              <w:left w:val="nil"/>
              <w:bottom w:val="single" w:sz="4" w:space="0" w:color="auto"/>
              <w:right w:val="single" w:sz="4" w:space="0" w:color="auto"/>
            </w:tcBorders>
            <w:shd w:val="clear" w:color="auto" w:fill="auto"/>
            <w:noWrap/>
            <w:vAlign w:val="center"/>
            <w:hideMark/>
          </w:tcPr>
          <w:p w14:paraId="77C1E11C" w14:textId="4442984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63E5EF26" w14:textId="04A96C4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071467F0" w14:textId="334D4B2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0.038</w:t>
            </w:r>
          </w:p>
        </w:tc>
        <w:tc>
          <w:tcPr>
            <w:tcW w:w="787" w:type="dxa"/>
            <w:tcBorders>
              <w:top w:val="nil"/>
              <w:left w:val="nil"/>
              <w:bottom w:val="single" w:sz="4" w:space="0" w:color="auto"/>
              <w:right w:val="single" w:sz="4" w:space="0" w:color="auto"/>
            </w:tcBorders>
            <w:shd w:val="clear" w:color="auto" w:fill="auto"/>
            <w:noWrap/>
            <w:vAlign w:val="center"/>
            <w:hideMark/>
          </w:tcPr>
          <w:p w14:paraId="34E42194" w14:textId="20B5647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0.038</w:t>
            </w:r>
          </w:p>
        </w:tc>
        <w:tc>
          <w:tcPr>
            <w:tcW w:w="815" w:type="dxa"/>
            <w:tcBorders>
              <w:top w:val="nil"/>
              <w:left w:val="nil"/>
              <w:bottom w:val="single" w:sz="4" w:space="0" w:color="auto"/>
              <w:right w:val="single" w:sz="4" w:space="0" w:color="auto"/>
            </w:tcBorders>
            <w:shd w:val="clear" w:color="auto" w:fill="auto"/>
            <w:noWrap/>
            <w:vAlign w:val="center"/>
            <w:hideMark/>
          </w:tcPr>
          <w:p w14:paraId="2EE8F7DE" w14:textId="3521813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0.038</w:t>
            </w:r>
          </w:p>
        </w:tc>
      </w:tr>
      <w:tr w:rsidR="001C7924" w:rsidRPr="00F9476D" w14:paraId="04681B91" w14:textId="77777777" w:rsidTr="002931F8">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124828" w14:textId="58BE602B" w:rsidR="001C7924" w:rsidRPr="009307ED" w:rsidRDefault="008372C9" w:rsidP="001C7924">
            <w:pPr>
              <w:spacing w:before="0" w:after="0"/>
              <w:jc w:val="center"/>
              <w:rPr>
                <w:rFonts w:ascii="Calibri" w:hAnsi="Calibri"/>
                <w:color w:val="000000"/>
                <w:sz w:val="18"/>
              </w:rPr>
            </w:pPr>
            <w:r>
              <w:rPr>
                <w:rFonts w:ascii="Calibri" w:hAnsi="Calibri" w:cs="Calibri"/>
                <w:color w:val="000000"/>
                <w:sz w:val="18"/>
                <w:szCs w:val="18"/>
              </w:rPr>
              <w:t>Black</w:t>
            </w:r>
            <w:r w:rsidR="001C7924" w:rsidRPr="009307ED">
              <w:rPr>
                <w:rFonts w:ascii="Calibri" w:hAnsi="Calibri"/>
                <w:color w:val="000000"/>
                <w:sz w:val="18"/>
              </w:rPr>
              <w:t xml:space="preserve">/AA IDU </w:t>
            </w:r>
            <w:r w:rsidR="00CE4E6C">
              <w:rPr>
                <w:rFonts w:ascii="Calibri" w:hAnsi="Calibri"/>
                <w:color w:val="000000"/>
                <w:sz w:val="18"/>
              </w:rPr>
              <w:t>Men</w:t>
            </w:r>
          </w:p>
        </w:tc>
        <w:tc>
          <w:tcPr>
            <w:tcW w:w="1047" w:type="dxa"/>
            <w:tcBorders>
              <w:top w:val="nil"/>
              <w:left w:val="nil"/>
              <w:bottom w:val="single" w:sz="4" w:space="0" w:color="auto"/>
              <w:right w:val="single" w:sz="4" w:space="0" w:color="auto"/>
            </w:tcBorders>
            <w:shd w:val="clear" w:color="auto" w:fill="auto"/>
            <w:noWrap/>
            <w:vAlign w:val="center"/>
            <w:hideMark/>
          </w:tcPr>
          <w:p w14:paraId="2B672829" w14:textId="73172E2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auto"/>
            <w:noWrap/>
            <w:vAlign w:val="center"/>
            <w:hideMark/>
          </w:tcPr>
          <w:p w14:paraId="2F7C69AA" w14:textId="24EE649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2EE5E25" w14:textId="317E1A9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D9EA4E9" w14:textId="0F006F0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A292E99" w14:textId="0297B64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8ED8703" w14:textId="31169E1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B61595A" w14:textId="684B8DA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40ADB4AD" w14:textId="10FB9A7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62F928A9" w14:textId="62A88C8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0B99D71B" w14:textId="5106C97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27DDD604" w14:textId="19DF741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557A5AD5"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8F6416D"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A38AB79" w14:textId="4C5EFD4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3B16EF43" w14:textId="66CAD64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727" w:type="dxa"/>
            <w:tcBorders>
              <w:top w:val="nil"/>
              <w:left w:val="nil"/>
              <w:bottom w:val="single" w:sz="4" w:space="0" w:color="auto"/>
              <w:right w:val="single" w:sz="4" w:space="0" w:color="auto"/>
            </w:tcBorders>
            <w:shd w:val="clear" w:color="auto" w:fill="auto"/>
            <w:noWrap/>
            <w:vAlign w:val="center"/>
            <w:hideMark/>
          </w:tcPr>
          <w:p w14:paraId="79E5C0EB" w14:textId="0CBB1B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E26E091" w14:textId="2181162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727" w:type="dxa"/>
            <w:tcBorders>
              <w:top w:val="nil"/>
              <w:left w:val="nil"/>
              <w:bottom w:val="single" w:sz="4" w:space="0" w:color="auto"/>
              <w:right w:val="single" w:sz="4" w:space="0" w:color="auto"/>
            </w:tcBorders>
            <w:shd w:val="clear" w:color="auto" w:fill="auto"/>
            <w:noWrap/>
            <w:vAlign w:val="center"/>
            <w:hideMark/>
          </w:tcPr>
          <w:p w14:paraId="34821BC7" w14:textId="1FD8681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E7079EE" w14:textId="276F9DD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3C029B18" w14:textId="301F53D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4B04B678" w14:textId="1811311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0ED8EFC4" w14:textId="640D71B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0.333</w:t>
            </w:r>
          </w:p>
        </w:tc>
        <w:tc>
          <w:tcPr>
            <w:tcW w:w="787" w:type="dxa"/>
            <w:tcBorders>
              <w:top w:val="nil"/>
              <w:left w:val="nil"/>
              <w:bottom w:val="single" w:sz="4" w:space="0" w:color="auto"/>
              <w:right w:val="single" w:sz="4" w:space="0" w:color="auto"/>
            </w:tcBorders>
            <w:shd w:val="clear" w:color="auto" w:fill="auto"/>
            <w:noWrap/>
            <w:vAlign w:val="center"/>
            <w:hideMark/>
          </w:tcPr>
          <w:p w14:paraId="3372E156" w14:textId="45AD5FA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0.278</w:t>
            </w:r>
          </w:p>
        </w:tc>
        <w:tc>
          <w:tcPr>
            <w:tcW w:w="815" w:type="dxa"/>
            <w:tcBorders>
              <w:top w:val="nil"/>
              <w:left w:val="nil"/>
              <w:bottom w:val="single" w:sz="4" w:space="0" w:color="auto"/>
              <w:right w:val="single" w:sz="4" w:space="0" w:color="auto"/>
            </w:tcBorders>
            <w:shd w:val="clear" w:color="auto" w:fill="auto"/>
            <w:noWrap/>
            <w:vAlign w:val="center"/>
            <w:hideMark/>
          </w:tcPr>
          <w:p w14:paraId="593B5D62" w14:textId="31B206D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0.278</w:t>
            </w:r>
          </w:p>
        </w:tc>
      </w:tr>
      <w:tr w:rsidR="001C7924" w:rsidRPr="00F9476D" w14:paraId="1911C860"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1FB7C3D"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7DA085A" w14:textId="30ED9CD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427F3684" w14:textId="6D51E83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0.294</w:t>
            </w:r>
          </w:p>
        </w:tc>
        <w:tc>
          <w:tcPr>
            <w:tcW w:w="727" w:type="dxa"/>
            <w:tcBorders>
              <w:top w:val="nil"/>
              <w:left w:val="nil"/>
              <w:bottom w:val="single" w:sz="4" w:space="0" w:color="auto"/>
              <w:right w:val="single" w:sz="4" w:space="0" w:color="auto"/>
            </w:tcBorders>
            <w:shd w:val="clear" w:color="auto" w:fill="auto"/>
            <w:noWrap/>
            <w:vAlign w:val="center"/>
            <w:hideMark/>
          </w:tcPr>
          <w:p w14:paraId="255B4D48" w14:textId="5D6B48D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0.015</w:t>
            </w:r>
          </w:p>
        </w:tc>
        <w:tc>
          <w:tcPr>
            <w:tcW w:w="727" w:type="dxa"/>
            <w:tcBorders>
              <w:top w:val="nil"/>
              <w:left w:val="nil"/>
              <w:bottom w:val="single" w:sz="4" w:space="0" w:color="auto"/>
              <w:right w:val="single" w:sz="4" w:space="0" w:color="auto"/>
            </w:tcBorders>
            <w:shd w:val="clear" w:color="auto" w:fill="auto"/>
            <w:noWrap/>
            <w:vAlign w:val="center"/>
            <w:hideMark/>
          </w:tcPr>
          <w:p w14:paraId="3AB08924" w14:textId="7ED3654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0.066</w:t>
            </w:r>
          </w:p>
        </w:tc>
        <w:tc>
          <w:tcPr>
            <w:tcW w:w="727" w:type="dxa"/>
            <w:tcBorders>
              <w:top w:val="nil"/>
              <w:left w:val="nil"/>
              <w:bottom w:val="single" w:sz="4" w:space="0" w:color="auto"/>
              <w:right w:val="single" w:sz="4" w:space="0" w:color="auto"/>
            </w:tcBorders>
            <w:shd w:val="clear" w:color="auto" w:fill="auto"/>
            <w:noWrap/>
            <w:vAlign w:val="center"/>
            <w:hideMark/>
          </w:tcPr>
          <w:p w14:paraId="2189F695" w14:textId="1C0FD08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0.029</w:t>
            </w:r>
          </w:p>
        </w:tc>
        <w:tc>
          <w:tcPr>
            <w:tcW w:w="727" w:type="dxa"/>
            <w:tcBorders>
              <w:top w:val="nil"/>
              <w:left w:val="nil"/>
              <w:bottom w:val="single" w:sz="4" w:space="0" w:color="auto"/>
              <w:right w:val="single" w:sz="4" w:space="0" w:color="auto"/>
            </w:tcBorders>
            <w:shd w:val="clear" w:color="auto" w:fill="auto"/>
            <w:noWrap/>
            <w:vAlign w:val="center"/>
            <w:hideMark/>
          </w:tcPr>
          <w:p w14:paraId="44C57710" w14:textId="5281BE5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0.103</w:t>
            </w:r>
          </w:p>
        </w:tc>
        <w:tc>
          <w:tcPr>
            <w:tcW w:w="727" w:type="dxa"/>
            <w:tcBorders>
              <w:top w:val="nil"/>
              <w:left w:val="nil"/>
              <w:bottom w:val="single" w:sz="4" w:space="0" w:color="auto"/>
              <w:right w:val="single" w:sz="4" w:space="0" w:color="auto"/>
            </w:tcBorders>
            <w:shd w:val="clear" w:color="auto" w:fill="auto"/>
            <w:noWrap/>
            <w:vAlign w:val="center"/>
            <w:hideMark/>
          </w:tcPr>
          <w:p w14:paraId="66757ED8" w14:textId="4446B75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0.066</w:t>
            </w:r>
          </w:p>
        </w:tc>
        <w:tc>
          <w:tcPr>
            <w:tcW w:w="822" w:type="dxa"/>
            <w:tcBorders>
              <w:top w:val="nil"/>
              <w:left w:val="nil"/>
              <w:bottom w:val="single" w:sz="4" w:space="0" w:color="auto"/>
              <w:right w:val="single" w:sz="4" w:space="0" w:color="auto"/>
            </w:tcBorders>
            <w:shd w:val="clear" w:color="auto" w:fill="auto"/>
            <w:noWrap/>
            <w:vAlign w:val="center"/>
            <w:hideMark/>
          </w:tcPr>
          <w:p w14:paraId="44902319" w14:textId="3761D79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0.096</w:t>
            </w:r>
          </w:p>
        </w:tc>
        <w:tc>
          <w:tcPr>
            <w:tcW w:w="869" w:type="dxa"/>
            <w:tcBorders>
              <w:top w:val="nil"/>
              <w:left w:val="nil"/>
              <w:bottom w:val="single" w:sz="4" w:space="0" w:color="auto"/>
              <w:right w:val="single" w:sz="4" w:space="0" w:color="auto"/>
            </w:tcBorders>
            <w:shd w:val="clear" w:color="auto" w:fill="auto"/>
            <w:noWrap/>
            <w:vAlign w:val="center"/>
            <w:hideMark/>
          </w:tcPr>
          <w:p w14:paraId="689F4EDF" w14:textId="3CDB629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0.096</w:t>
            </w:r>
          </w:p>
        </w:tc>
        <w:tc>
          <w:tcPr>
            <w:tcW w:w="787" w:type="dxa"/>
            <w:tcBorders>
              <w:top w:val="nil"/>
              <w:left w:val="nil"/>
              <w:bottom w:val="single" w:sz="4" w:space="0" w:color="auto"/>
              <w:right w:val="single" w:sz="4" w:space="0" w:color="auto"/>
            </w:tcBorders>
            <w:shd w:val="clear" w:color="auto" w:fill="auto"/>
            <w:noWrap/>
            <w:vAlign w:val="center"/>
            <w:hideMark/>
          </w:tcPr>
          <w:p w14:paraId="42A1A438" w14:textId="1EF09B1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0.125</w:t>
            </w:r>
          </w:p>
        </w:tc>
        <w:tc>
          <w:tcPr>
            <w:tcW w:w="815" w:type="dxa"/>
            <w:tcBorders>
              <w:top w:val="nil"/>
              <w:left w:val="nil"/>
              <w:bottom w:val="single" w:sz="4" w:space="0" w:color="auto"/>
              <w:right w:val="single" w:sz="4" w:space="0" w:color="auto"/>
            </w:tcBorders>
            <w:shd w:val="clear" w:color="auto" w:fill="auto"/>
            <w:noWrap/>
            <w:vAlign w:val="center"/>
            <w:hideMark/>
          </w:tcPr>
          <w:p w14:paraId="4E25BEB3" w14:textId="5B3952C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0.110</w:t>
            </w:r>
          </w:p>
        </w:tc>
      </w:tr>
      <w:tr w:rsidR="001C7924" w:rsidRPr="00F9476D" w14:paraId="01670277"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A40BB34"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05A99CE" w14:textId="1171D73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2ECB1422" w14:textId="631BFEA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0.433</w:t>
            </w:r>
          </w:p>
        </w:tc>
        <w:tc>
          <w:tcPr>
            <w:tcW w:w="727" w:type="dxa"/>
            <w:tcBorders>
              <w:top w:val="nil"/>
              <w:left w:val="nil"/>
              <w:bottom w:val="single" w:sz="4" w:space="0" w:color="auto"/>
              <w:right w:val="single" w:sz="4" w:space="0" w:color="auto"/>
            </w:tcBorders>
            <w:shd w:val="clear" w:color="auto" w:fill="auto"/>
            <w:noWrap/>
            <w:vAlign w:val="center"/>
            <w:hideMark/>
          </w:tcPr>
          <w:p w14:paraId="3FD01AD8" w14:textId="7E87398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0.060</w:t>
            </w:r>
          </w:p>
        </w:tc>
        <w:tc>
          <w:tcPr>
            <w:tcW w:w="727" w:type="dxa"/>
            <w:tcBorders>
              <w:top w:val="nil"/>
              <w:left w:val="nil"/>
              <w:bottom w:val="single" w:sz="4" w:space="0" w:color="auto"/>
              <w:right w:val="single" w:sz="4" w:space="0" w:color="auto"/>
            </w:tcBorders>
            <w:shd w:val="clear" w:color="auto" w:fill="auto"/>
            <w:noWrap/>
            <w:vAlign w:val="center"/>
            <w:hideMark/>
          </w:tcPr>
          <w:p w14:paraId="2DA2A510" w14:textId="278DACE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0.037</w:t>
            </w:r>
          </w:p>
        </w:tc>
        <w:tc>
          <w:tcPr>
            <w:tcW w:w="727" w:type="dxa"/>
            <w:tcBorders>
              <w:top w:val="nil"/>
              <w:left w:val="nil"/>
              <w:bottom w:val="single" w:sz="4" w:space="0" w:color="auto"/>
              <w:right w:val="single" w:sz="4" w:space="0" w:color="auto"/>
            </w:tcBorders>
            <w:shd w:val="clear" w:color="auto" w:fill="auto"/>
            <w:noWrap/>
            <w:vAlign w:val="center"/>
            <w:hideMark/>
          </w:tcPr>
          <w:p w14:paraId="53A3336C" w14:textId="723B789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0.066</w:t>
            </w:r>
          </w:p>
        </w:tc>
        <w:tc>
          <w:tcPr>
            <w:tcW w:w="727" w:type="dxa"/>
            <w:tcBorders>
              <w:top w:val="nil"/>
              <w:left w:val="nil"/>
              <w:bottom w:val="single" w:sz="4" w:space="0" w:color="auto"/>
              <w:right w:val="single" w:sz="4" w:space="0" w:color="auto"/>
            </w:tcBorders>
            <w:shd w:val="clear" w:color="auto" w:fill="auto"/>
            <w:noWrap/>
            <w:vAlign w:val="center"/>
            <w:hideMark/>
          </w:tcPr>
          <w:p w14:paraId="36F8A38E" w14:textId="44AD7A0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727" w:type="dxa"/>
            <w:tcBorders>
              <w:top w:val="nil"/>
              <w:left w:val="nil"/>
              <w:bottom w:val="single" w:sz="4" w:space="0" w:color="auto"/>
              <w:right w:val="single" w:sz="4" w:space="0" w:color="auto"/>
            </w:tcBorders>
            <w:shd w:val="clear" w:color="auto" w:fill="auto"/>
            <w:noWrap/>
            <w:vAlign w:val="center"/>
            <w:hideMark/>
          </w:tcPr>
          <w:p w14:paraId="7BA758F2" w14:textId="776431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c>
          <w:tcPr>
            <w:tcW w:w="822" w:type="dxa"/>
            <w:tcBorders>
              <w:top w:val="nil"/>
              <w:left w:val="nil"/>
              <w:bottom w:val="single" w:sz="4" w:space="0" w:color="auto"/>
              <w:right w:val="single" w:sz="4" w:space="0" w:color="auto"/>
            </w:tcBorders>
            <w:shd w:val="clear" w:color="auto" w:fill="auto"/>
            <w:noWrap/>
            <w:vAlign w:val="center"/>
            <w:hideMark/>
          </w:tcPr>
          <w:p w14:paraId="5E0C3E5D" w14:textId="31F4178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0.066</w:t>
            </w:r>
          </w:p>
        </w:tc>
        <w:tc>
          <w:tcPr>
            <w:tcW w:w="869" w:type="dxa"/>
            <w:tcBorders>
              <w:top w:val="nil"/>
              <w:left w:val="nil"/>
              <w:bottom w:val="single" w:sz="4" w:space="0" w:color="auto"/>
              <w:right w:val="single" w:sz="4" w:space="0" w:color="auto"/>
            </w:tcBorders>
            <w:shd w:val="clear" w:color="auto" w:fill="auto"/>
            <w:noWrap/>
            <w:vAlign w:val="center"/>
            <w:hideMark/>
          </w:tcPr>
          <w:p w14:paraId="16C158C5" w14:textId="0A66B57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87" w:type="dxa"/>
            <w:tcBorders>
              <w:top w:val="nil"/>
              <w:left w:val="nil"/>
              <w:bottom w:val="single" w:sz="4" w:space="0" w:color="auto"/>
              <w:right w:val="single" w:sz="4" w:space="0" w:color="auto"/>
            </w:tcBorders>
            <w:shd w:val="clear" w:color="auto" w:fill="auto"/>
            <w:noWrap/>
            <w:vAlign w:val="center"/>
            <w:hideMark/>
          </w:tcPr>
          <w:p w14:paraId="12772F06" w14:textId="05F6BEF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0.069</w:t>
            </w:r>
          </w:p>
        </w:tc>
        <w:tc>
          <w:tcPr>
            <w:tcW w:w="815" w:type="dxa"/>
            <w:tcBorders>
              <w:top w:val="nil"/>
              <w:left w:val="nil"/>
              <w:bottom w:val="single" w:sz="4" w:space="0" w:color="auto"/>
              <w:right w:val="single" w:sz="4" w:space="0" w:color="auto"/>
            </w:tcBorders>
            <w:shd w:val="clear" w:color="auto" w:fill="auto"/>
            <w:noWrap/>
            <w:vAlign w:val="center"/>
            <w:hideMark/>
          </w:tcPr>
          <w:p w14:paraId="0153A82A" w14:textId="78C266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0.066</w:t>
            </w:r>
          </w:p>
        </w:tc>
      </w:tr>
      <w:tr w:rsidR="001C7924" w:rsidRPr="00F9476D" w14:paraId="0ADA7E88"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7D6535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4481A37" w14:textId="1AC5DDD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7D2286E5" w14:textId="0BACE93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0.518</w:t>
            </w:r>
          </w:p>
        </w:tc>
        <w:tc>
          <w:tcPr>
            <w:tcW w:w="727" w:type="dxa"/>
            <w:tcBorders>
              <w:top w:val="nil"/>
              <w:left w:val="nil"/>
              <w:bottom w:val="single" w:sz="4" w:space="0" w:color="auto"/>
              <w:right w:val="single" w:sz="4" w:space="0" w:color="auto"/>
            </w:tcBorders>
            <w:shd w:val="clear" w:color="auto" w:fill="auto"/>
            <w:noWrap/>
            <w:vAlign w:val="center"/>
            <w:hideMark/>
          </w:tcPr>
          <w:p w14:paraId="309DF402" w14:textId="439EEA0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c>
          <w:tcPr>
            <w:tcW w:w="727" w:type="dxa"/>
            <w:tcBorders>
              <w:top w:val="nil"/>
              <w:left w:val="nil"/>
              <w:bottom w:val="single" w:sz="4" w:space="0" w:color="auto"/>
              <w:right w:val="single" w:sz="4" w:space="0" w:color="auto"/>
            </w:tcBorders>
            <w:shd w:val="clear" w:color="auto" w:fill="auto"/>
            <w:noWrap/>
            <w:vAlign w:val="center"/>
            <w:hideMark/>
          </w:tcPr>
          <w:p w14:paraId="36A6AB19" w14:textId="1C2DE2B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0.044</w:t>
            </w:r>
          </w:p>
        </w:tc>
        <w:tc>
          <w:tcPr>
            <w:tcW w:w="727" w:type="dxa"/>
            <w:tcBorders>
              <w:top w:val="nil"/>
              <w:left w:val="nil"/>
              <w:bottom w:val="single" w:sz="4" w:space="0" w:color="auto"/>
              <w:right w:val="single" w:sz="4" w:space="0" w:color="auto"/>
            </w:tcBorders>
            <w:shd w:val="clear" w:color="auto" w:fill="auto"/>
            <w:noWrap/>
            <w:vAlign w:val="center"/>
            <w:hideMark/>
          </w:tcPr>
          <w:p w14:paraId="32FEA4AA" w14:textId="20CB658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0.052</w:t>
            </w:r>
          </w:p>
        </w:tc>
        <w:tc>
          <w:tcPr>
            <w:tcW w:w="727" w:type="dxa"/>
            <w:tcBorders>
              <w:top w:val="nil"/>
              <w:left w:val="nil"/>
              <w:bottom w:val="single" w:sz="4" w:space="0" w:color="auto"/>
              <w:right w:val="single" w:sz="4" w:space="0" w:color="auto"/>
            </w:tcBorders>
            <w:shd w:val="clear" w:color="auto" w:fill="auto"/>
            <w:noWrap/>
            <w:vAlign w:val="center"/>
            <w:hideMark/>
          </w:tcPr>
          <w:p w14:paraId="6DFFEBA4" w14:textId="7A4CFA7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0.061</w:t>
            </w:r>
          </w:p>
        </w:tc>
        <w:tc>
          <w:tcPr>
            <w:tcW w:w="727" w:type="dxa"/>
            <w:tcBorders>
              <w:top w:val="nil"/>
              <w:left w:val="nil"/>
              <w:bottom w:val="single" w:sz="4" w:space="0" w:color="auto"/>
              <w:right w:val="single" w:sz="4" w:space="0" w:color="auto"/>
            </w:tcBorders>
            <w:shd w:val="clear" w:color="auto" w:fill="auto"/>
            <w:noWrap/>
            <w:vAlign w:val="center"/>
            <w:hideMark/>
          </w:tcPr>
          <w:p w14:paraId="0DFFE346" w14:textId="0F2A126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0.047</w:t>
            </w:r>
          </w:p>
        </w:tc>
        <w:tc>
          <w:tcPr>
            <w:tcW w:w="822" w:type="dxa"/>
            <w:tcBorders>
              <w:top w:val="nil"/>
              <w:left w:val="nil"/>
              <w:bottom w:val="single" w:sz="4" w:space="0" w:color="auto"/>
              <w:right w:val="single" w:sz="4" w:space="0" w:color="auto"/>
            </w:tcBorders>
            <w:shd w:val="clear" w:color="auto" w:fill="auto"/>
            <w:noWrap/>
            <w:vAlign w:val="center"/>
            <w:hideMark/>
          </w:tcPr>
          <w:p w14:paraId="2CBEAF1A" w14:textId="36337C9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869" w:type="dxa"/>
            <w:tcBorders>
              <w:top w:val="nil"/>
              <w:left w:val="nil"/>
              <w:bottom w:val="single" w:sz="4" w:space="0" w:color="auto"/>
              <w:right w:val="single" w:sz="4" w:space="0" w:color="auto"/>
            </w:tcBorders>
            <w:shd w:val="clear" w:color="auto" w:fill="auto"/>
            <w:noWrap/>
            <w:vAlign w:val="center"/>
            <w:hideMark/>
          </w:tcPr>
          <w:p w14:paraId="2A50348A" w14:textId="517DDC8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87" w:type="dxa"/>
            <w:tcBorders>
              <w:top w:val="nil"/>
              <w:left w:val="nil"/>
              <w:bottom w:val="single" w:sz="4" w:space="0" w:color="auto"/>
              <w:right w:val="single" w:sz="4" w:space="0" w:color="auto"/>
            </w:tcBorders>
            <w:shd w:val="clear" w:color="auto" w:fill="auto"/>
            <w:noWrap/>
            <w:vAlign w:val="center"/>
            <w:hideMark/>
          </w:tcPr>
          <w:p w14:paraId="61FC5F88" w14:textId="17BA25D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0.052</w:t>
            </w:r>
          </w:p>
        </w:tc>
        <w:tc>
          <w:tcPr>
            <w:tcW w:w="815" w:type="dxa"/>
            <w:tcBorders>
              <w:top w:val="nil"/>
              <w:left w:val="nil"/>
              <w:bottom w:val="single" w:sz="4" w:space="0" w:color="auto"/>
              <w:right w:val="single" w:sz="4" w:space="0" w:color="auto"/>
            </w:tcBorders>
            <w:shd w:val="clear" w:color="auto" w:fill="auto"/>
            <w:noWrap/>
            <w:vAlign w:val="center"/>
            <w:hideMark/>
          </w:tcPr>
          <w:p w14:paraId="29E9D699" w14:textId="2ECE42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0.060</w:t>
            </w:r>
          </w:p>
        </w:tc>
      </w:tr>
      <w:tr w:rsidR="001C7924" w:rsidRPr="00F9476D" w14:paraId="74EA3D53"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7B34DDCD"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62DFCBB" w14:textId="4A2F90A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1D456422" w14:textId="3D023B9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0.572</w:t>
            </w:r>
          </w:p>
        </w:tc>
        <w:tc>
          <w:tcPr>
            <w:tcW w:w="727" w:type="dxa"/>
            <w:tcBorders>
              <w:top w:val="nil"/>
              <w:left w:val="nil"/>
              <w:bottom w:val="single" w:sz="4" w:space="0" w:color="auto"/>
              <w:right w:val="single" w:sz="4" w:space="0" w:color="auto"/>
            </w:tcBorders>
            <w:shd w:val="clear" w:color="auto" w:fill="auto"/>
            <w:noWrap/>
            <w:vAlign w:val="center"/>
            <w:hideMark/>
          </w:tcPr>
          <w:p w14:paraId="0A1F29CC" w14:textId="4C98A1C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0.061</w:t>
            </w:r>
          </w:p>
        </w:tc>
        <w:tc>
          <w:tcPr>
            <w:tcW w:w="727" w:type="dxa"/>
            <w:tcBorders>
              <w:top w:val="nil"/>
              <w:left w:val="nil"/>
              <w:bottom w:val="single" w:sz="4" w:space="0" w:color="auto"/>
              <w:right w:val="single" w:sz="4" w:space="0" w:color="auto"/>
            </w:tcBorders>
            <w:shd w:val="clear" w:color="auto" w:fill="auto"/>
            <w:noWrap/>
            <w:vAlign w:val="center"/>
            <w:hideMark/>
          </w:tcPr>
          <w:p w14:paraId="6893287C" w14:textId="4A929E8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0.047</w:t>
            </w:r>
          </w:p>
        </w:tc>
        <w:tc>
          <w:tcPr>
            <w:tcW w:w="727" w:type="dxa"/>
            <w:tcBorders>
              <w:top w:val="nil"/>
              <w:left w:val="nil"/>
              <w:bottom w:val="single" w:sz="4" w:space="0" w:color="auto"/>
              <w:right w:val="single" w:sz="4" w:space="0" w:color="auto"/>
            </w:tcBorders>
            <w:shd w:val="clear" w:color="auto" w:fill="auto"/>
            <w:noWrap/>
            <w:vAlign w:val="center"/>
            <w:hideMark/>
          </w:tcPr>
          <w:p w14:paraId="708511C8" w14:textId="733E29A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727" w:type="dxa"/>
            <w:tcBorders>
              <w:top w:val="nil"/>
              <w:left w:val="nil"/>
              <w:bottom w:val="single" w:sz="4" w:space="0" w:color="auto"/>
              <w:right w:val="single" w:sz="4" w:space="0" w:color="auto"/>
            </w:tcBorders>
            <w:shd w:val="clear" w:color="auto" w:fill="auto"/>
            <w:noWrap/>
            <w:vAlign w:val="center"/>
            <w:hideMark/>
          </w:tcPr>
          <w:p w14:paraId="3C0825B6" w14:textId="29A721E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0.046</w:t>
            </w:r>
          </w:p>
        </w:tc>
        <w:tc>
          <w:tcPr>
            <w:tcW w:w="727" w:type="dxa"/>
            <w:tcBorders>
              <w:top w:val="nil"/>
              <w:left w:val="nil"/>
              <w:bottom w:val="single" w:sz="4" w:space="0" w:color="auto"/>
              <w:right w:val="single" w:sz="4" w:space="0" w:color="auto"/>
            </w:tcBorders>
            <w:shd w:val="clear" w:color="auto" w:fill="auto"/>
            <w:noWrap/>
            <w:vAlign w:val="center"/>
            <w:hideMark/>
          </w:tcPr>
          <w:p w14:paraId="1F9B7AEE" w14:textId="3B88C09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0.033</w:t>
            </w:r>
          </w:p>
        </w:tc>
        <w:tc>
          <w:tcPr>
            <w:tcW w:w="822" w:type="dxa"/>
            <w:tcBorders>
              <w:top w:val="nil"/>
              <w:left w:val="nil"/>
              <w:bottom w:val="single" w:sz="4" w:space="0" w:color="auto"/>
              <w:right w:val="single" w:sz="4" w:space="0" w:color="auto"/>
            </w:tcBorders>
            <w:shd w:val="clear" w:color="auto" w:fill="auto"/>
            <w:noWrap/>
            <w:vAlign w:val="center"/>
            <w:hideMark/>
          </w:tcPr>
          <w:p w14:paraId="2AC7BEB3" w14:textId="30F1DD1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c>
          <w:tcPr>
            <w:tcW w:w="869" w:type="dxa"/>
            <w:tcBorders>
              <w:top w:val="nil"/>
              <w:left w:val="nil"/>
              <w:bottom w:val="single" w:sz="4" w:space="0" w:color="auto"/>
              <w:right w:val="single" w:sz="4" w:space="0" w:color="auto"/>
            </w:tcBorders>
            <w:shd w:val="clear" w:color="auto" w:fill="auto"/>
            <w:noWrap/>
            <w:vAlign w:val="center"/>
            <w:hideMark/>
          </w:tcPr>
          <w:p w14:paraId="4BEBA262" w14:textId="19BF1F4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787" w:type="dxa"/>
            <w:tcBorders>
              <w:top w:val="nil"/>
              <w:left w:val="nil"/>
              <w:bottom w:val="single" w:sz="4" w:space="0" w:color="auto"/>
              <w:right w:val="single" w:sz="4" w:space="0" w:color="auto"/>
            </w:tcBorders>
            <w:shd w:val="clear" w:color="auto" w:fill="auto"/>
            <w:noWrap/>
            <w:vAlign w:val="center"/>
            <w:hideMark/>
          </w:tcPr>
          <w:p w14:paraId="29C15CC6" w14:textId="722AF4D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0.040</w:t>
            </w:r>
          </w:p>
        </w:tc>
        <w:tc>
          <w:tcPr>
            <w:tcW w:w="815" w:type="dxa"/>
            <w:tcBorders>
              <w:top w:val="nil"/>
              <w:left w:val="nil"/>
              <w:bottom w:val="single" w:sz="4" w:space="0" w:color="auto"/>
              <w:right w:val="single" w:sz="4" w:space="0" w:color="auto"/>
            </w:tcBorders>
            <w:shd w:val="clear" w:color="auto" w:fill="auto"/>
            <w:noWrap/>
            <w:vAlign w:val="center"/>
            <w:hideMark/>
          </w:tcPr>
          <w:p w14:paraId="7A10E33B" w14:textId="24D691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r>
      <w:tr w:rsidR="001C7924" w:rsidRPr="00F9476D" w14:paraId="4061D7B9"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93F92C2"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6EE152F" w14:textId="6145641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26AF9DD1" w14:textId="002FF84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0.667</w:t>
            </w:r>
          </w:p>
        </w:tc>
        <w:tc>
          <w:tcPr>
            <w:tcW w:w="727" w:type="dxa"/>
            <w:tcBorders>
              <w:top w:val="nil"/>
              <w:left w:val="nil"/>
              <w:bottom w:val="single" w:sz="4" w:space="0" w:color="auto"/>
              <w:right w:val="single" w:sz="4" w:space="0" w:color="auto"/>
            </w:tcBorders>
            <w:shd w:val="clear" w:color="auto" w:fill="auto"/>
            <w:noWrap/>
            <w:vAlign w:val="center"/>
            <w:hideMark/>
          </w:tcPr>
          <w:p w14:paraId="3A462A93" w14:textId="1B10D24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30DC2677" w14:textId="5B68C97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0.015</w:t>
            </w:r>
          </w:p>
        </w:tc>
        <w:tc>
          <w:tcPr>
            <w:tcW w:w="727" w:type="dxa"/>
            <w:tcBorders>
              <w:top w:val="nil"/>
              <w:left w:val="nil"/>
              <w:bottom w:val="single" w:sz="4" w:space="0" w:color="auto"/>
              <w:right w:val="single" w:sz="4" w:space="0" w:color="auto"/>
            </w:tcBorders>
            <w:shd w:val="clear" w:color="auto" w:fill="auto"/>
            <w:noWrap/>
            <w:vAlign w:val="center"/>
            <w:hideMark/>
          </w:tcPr>
          <w:p w14:paraId="08BC6DA3" w14:textId="3220E7A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0.030</w:t>
            </w:r>
          </w:p>
        </w:tc>
        <w:tc>
          <w:tcPr>
            <w:tcW w:w="727" w:type="dxa"/>
            <w:tcBorders>
              <w:top w:val="nil"/>
              <w:left w:val="nil"/>
              <w:bottom w:val="single" w:sz="4" w:space="0" w:color="auto"/>
              <w:right w:val="single" w:sz="4" w:space="0" w:color="auto"/>
            </w:tcBorders>
            <w:shd w:val="clear" w:color="auto" w:fill="auto"/>
            <w:noWrap/>
            <w:vAlign w:val="center"/>
            <w:hideMark/>
          </w:tcPr>
          <w:p w14:paraId="3FC6C7DA" w14:textId="733B623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0.061</w:t>
            </w:r>
          </w:p>
        </w:tc>
        <w:tc>
          <w:tcPr>
            <w:tcW w:w="727" w:type="dxa"/>
            <w:tcBorders>
              <w:top w:val="nil"/>
              <w:left w:val="nil"/>
              <w:bottom w:val="single" w:sz="4" w:space="0" w:color="auto"/>
              <w:right w:val="single" w:sz="4" w:space="0" w:color="auto"/>
            </w:tcBorders>
            <w:shd w:val="clear" w:color="auto" w:fill="auto"/>
            <w:noWrap/>
            <w:vAlign w:val="center"/>
            <w:hideMark/>
          </w:tcPr>
          <w:p w14:paraId="47EDD488" w14:textId="27A3682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0.030</w:t>
            </w:r>
          </w:p>
        </w:tc>
        <w:tc>
          <w:tcPr>
            <w:tcW w:w="822" w:type="dxa"/>
            <w:tcBorders>
              <w:top w:val="nil"/>
              <w:left w:val="nil"/>
              <w:bottom w:val="single" w:sz="4" w:space="0" w:color="auto"/>
              <w:right w:val="single" w:sz="4" w:space="0" w:color="auto"/>
            </w:tcBorders>
            <w:shd w:val="clear" w:color="auto" w:fill="auto"/>
            <w:noWrap/>
            <w:vAlign w:val="center"/>
            <w:hideMark/>
          </w:tcPr>
          <w:p w14:paraId="09FF332F" w14:textId="65BC123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869" w:type="dxa"/>
            <w:tcBorders>
              <w:top w:val="nil"/>
              <w:left w:val="nil"/>
              <w:bottom w:val="single" w:sz="4" w:space="0" w:color="auto"/>
              <w:right w:val="single" w:sz="4" w:space="0" w:color="auto"/>
            </w:tcBorders>
            <w:shd w:val="clear" w:color="auto" w:fill="auto"/>
            <w:noWrap/>
            <w:vAlign w:val="center"/>
            <w:hideMark/>
          </w:tcPr>
          <w:p w14:paraId="1E5B5A62" w14:textId="3429780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0.076</w:t>
            </w:r>
          </w:p>
        </w:tc>
        <w:tc>
          <w:tcPr>
            <w:tcW w:w="787" w:type="dxa"/>
            <w:tcBorders>
              <w:top w:val="nil"/>
              <w:left w:val="nil"/>
              <w:bottom w:val="single" w:sz="4" w:space="0" w:color="auto"/>
              <w:right w:val="single" w:sz="4" w:space="0" w:color="auto"/>
            </w:tcBorders>
            <w:shd w:val="clear" w:color="auto" w:fill="auto"/>
            <w:noWrap/>
            <w:vAlign w:val="center"/>
            <w:hideMark/>
          </w:tcPr>
          <w:p w14:paraId="31A71FF1" w14:textId="382BE57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0.061</w:t>
            </w:r>
          </w:p>
        </w:tc>
        <w:tc>
          <w:tcPr>
            <w:tcW w:w="815" w:type="dxa"/>
            <w:tcBorders>
              <w:top w:val="nil"/>
              <w:left w:val="nil"/>
              <w:bottom w:val="single" w:sz="4" w:space="0" w:color="auto"/>
              <w:right w:val="single" w:sz="4" w:space="0" w:color="auto"/>
            </w:tcBorders>
            <w:shd w:val="clear" w:color="auto" w:fill="auto"/>
            <w:noWrap/>
            <w:vAlign w:val="center"/>
            <w:hideMark/>
          </w:tcPr>
          <w:p w14:paraId="73813F2F" w14:textId="38F16E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0.015</w:t>
            </w:r>
          </w:p>
        </w:tc>
      </w:tr>
      <w:tr w:rsidR="001C7924" w:rsidRPr="00F9476D" w14:paraId="606385E7" w14:textId="77777777" w:rsidTr="005010EE">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9DB28C" w14:textId="1A7C28C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 xml:space="preserve">Hispanic IDU </w:t>
            </w:r>
            <w:r w:rsidR="00CE4E6C">
              <w:rPr>
                <w:rFonts w:ascii="Calibri" w:hAnsi="Calibri"/>
                <w:color w:val="000000"/>
                <w:sz w:val="18"/>
              </w:rPr>
              <w:t>Men</w:t>
            </w:r>
          </w:p>
        </w:tc>
        <w:tc>
          <w:tcPr>
            <w:tcW w:w="1047" w:type="dxa"/>
            <w:tcBorders>
              <w:top w:val="nil"/>
              <w:left w:val="nil"/>
              <w:bottom w:val="single" w:sz="4" w:space="0" w:color="auto"/>
              <w:right w:val="single" w:sz="4" w:space="0" w:color="auto"/>
            </w:tcBorders>
            <w:shd w:val="clear" w:color="auto" w:fill="8EAADB" w:themeFill="accent1" w:themeFillTint="99"/>
            <w:noWrap/>
            <w:vAlign w:val="center"/>
            <w:hideMark/>
          </w:tcPr>
          <w:p w14:paraId="30D74C46" w14:textId="7A08E72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4E95E1BC" w14:textId="53B1F92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6701CE00" w14:textId="093428E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4B48B4A2" w14:textId="4344723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3F469480" w14:textId="7724C99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11BBD0B0" w14:textId="1323DE7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6D41AFC6" w14:textId="7BA4BB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8EAADB" w:themeFill="accent1" w:themeFillTint="99"/>
            <w:noWrap/>
            <w:vAlign w:val="center"/>
            <w:hideMark/>
          </w:tcPr>
          <w:p w14:paraId="0C0135D8" w14:textId="427871C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8EAADB" w:themeFill="accent1" w:themeFillTint="99"/>
            <w:noWrap/>
            <w:vAlign w:val="center"/>
            <w:hideMark/>
          </w:tcPr>
          <w:p w14:paraId="257B5D23" w14:textId="1FE8CC9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8EAADB" w:themeFill="accent1" w:themeFillTint="99"/>
            <w:noWrap/>
            <w:vAlign w:val="center"/>
            <w:hideMark/>
          </w:tcPr>
          <w:p w14:paraId="08B0CE00" w14:textId="7B23D06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8EAADB" w:themeFill="accent1" w:themeFillTint="99"/>
            <w:noWrap/>
            <w:vAlign w:val="center"/>
            <w:hideMark/>
          </w:tcPr>
          <w:p w14:paraId="01DB9804" w14:textId="066BD7B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2D6FFEB9"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514CE74"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A411952" w14:textId="24210C6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5E754F2E" w14:textId="6830FCD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56B833B" w14:textId="45034BC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8966160" w14:textId="3CF0349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C226BC7" w14:textId="1FDCA4E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F8D8B35" w14:textId="640892C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27" w:type="dxa"/>
            <w:tcBorders>
              <w:top w:val="nil"/>
              <w:left w:val="nil"/>
              <w:bottom w:val="single" w:sz="4" w:space="0" w:color="auto"/>
              <w:right w:val="single" w:sz="4" w:space="0" w:color="auto"/>
            </w:tcBorders>
            <w:shd w:val="clear" w:color="auto" w:fill="auto"/>
            <w:noWrap/>
            <w:vAlign w:val="center"/>
            <w:hideMark/>
          </w:tcPr>
          <w:p w14:paraId="642248E4" w14:textId="2B79D16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12534E77" w14:textId="3B2AB89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0.154</w:t>
            </w:r>
          </w:p>
        </w:tc>
        <w:tc>
          <w:tcPr>
            <w:tcW w:w="869" w:type="dxa"/>
            <w:tcBorders>
              <w:top w:val="nil"/>
              <w:left w:val="nil"/>
              <w:bottom w:val="single" w:sz="4" w:space="0" w:color="auto"/>
              <w:right w:val="single" w:sz="4" w:space="0" w:color="auto"/>
            </w:tcBorders>
            <w:shd w:val="clear" w:color="auto" w:fill="auto"/>
            <w:noWrap/>
            <w:vAlign w:val="center"/>
            <w:hideMark/>
          </w:tcPr>
          <w:p w14:paraId="20F5D378" w14:textId="64E1926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0.308</w:t>
            </w:r>
          </w:p>
        </w:tc>
        <w:tc>
          <w:tcPr>
            <w:tcW w:w="787" w:type="dxa"/>
            <w:tcBorders>
              <w:top w:val="nil"/>
              <w:left w:val="nil"/>
              <w:bottom w:val="single" w:sz="4" w:space="0" w:color="auto"/>
              <w:right w:val="single" w:sz="4" w:space="0" w:color="auto"/>
            </w:tcBorders>
            <w:shd w:val="clear" w:color="auto" w:fill="auto"/>
            <w:noWrap/>
            <w:vAlign w:val="center"/>
            <w:hideMark/>
          </w:tcPr>
          <w:p w14:paraId="11BE6AD4" w14:textId="2B9E235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0.154</w:t>
            </w:r>
          </w:p>
        </w:tc>
        <w:tc>
          <w:tcPr>
            <w:tcW w:w="815" w:type="dxa"/>
            <w:tcBorders>
              <w:top w:val="nil"/>
              <w:left w:val="nil"/>
              <w:bottom w:val="single" w:sz="4" w:space="0" w:color="auto"/>
              <w:right w:val="single" w:sz="4" w:space="0" w:color="auto"/>
            </w:tcBorders>
            <w:shd w:val="clear" w:color="auto" w:fill="auto"/>
            <w:noWrap/>
            <w:vAlign w:val="center"/>
            <w:hideMark/>
          </w:tcPr>
          <w:p w14:paraId="5114FE63" w14:textId="0224E2F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0.308</w:t>
            </w:r>
          </w:p>
        </w:tc>
      </w:tr>
      <w:tr w:rsidR="001C7924" w:rsidRPr="00F9476D" w14:paraId="547FE593"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C8BC21E"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8A2DA9B" w14:textId="675C961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7AA940C0" w14:textId="2011DA7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0.180</w:t>
            </w:r>
          </w:p>
        </w:tc>
        <w:tc>
          <w:tcPr>
            <w:tcW w:w="727" w:type="dxa"/>
            <w:tcBorders>
              <w:top w:val="nil"/>
              <w:left w:val="nil"/>
              <w:bottom w:val="single" w:sz="4" w:space="0" w:color="auto"/>
              <w:right w:val="single" w:sz="4" w:space="0" w:color="auto"/>
            </w:tcBorders>
            <w:shd w:val="clear" w:color="auto" w:fill="auto"/>
            <w:noWrap/>
            <w:vAlign w:val="center"/>
            <w:hideMark/>
          </w:tcPr>
          <w:p w14:paraId="4A25FACA" w14:textId="2396029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727" w:type="dxa"/>
            <w:tcBorders>
              <w:top w:val="nil"/>
              <w:left w:val="nil"/>
              <w:bottom w:val="single" w:sz="4" w:space="0" w:color="auto"/>
              <w:right w:val="single" w:sz="4" w:space="0" w:color="auto"/>
            </w:tcBorders>
            <w:shd w:val="clear" w:color="auto" w:fill="auto"/>
            <w:noWrap/>
            <w:vAlign w:val="center"/>
            <w:hideMark/>
          </w:tcPr>
          <w:p w14:paraId="2E12E6BC" w14:textId="04D106A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27" w:type="dxa"/>
            <w:tcBorders>
              <w:top w:val="nil"/>
              <w:left w:val="nil"/>
              <w:bottom w:val="single" w:sz="4" w:space="0" w:color="auto"/>
              <w:right w:val="single" w:sz="4" w:space="0" w:color="auto"/>
            </w:tcBorders>
            <w:shd w:val="clear" w:color="auto" w:fill="auto"/>
            <w:noWrap/>
            <w:vAlign w:val="center"/>
            <w:hideMark/>
          </w:tcPr>
          <w:p w14:paraId="262A7B7D" w14:textId="295E120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727" w:type="dxa"/>
            <w:tcBorders>
              <w:top w:val="nil"/>
              <w:left w:val="nil"/>
              <w:bottom w:val="single" w:sz="4" w:space="0" w:color="auto"/>
              <w:right w:val="single" w:sz="4" w:space="0" w:color="auto"/>
            </w:tcBorders>
            <w:shd w:val="clear" w:color="auto" w:fill="auto"/>
            <w:noWrap/>
            <w:vAlign w:val="center"/>
            <w:hideMark/>
          </w:tcPr>
          <w:p w14:paraId="46D01EEF" w14:textId="5EA56C6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0.072</w:t>
            </w:r>
          </w:p>
        </w:tc>
        <w:tc>
          <w:tcPr>
            <w:tcW w:w="727" w:type="dxa"/>
            <w:tcBorders>
              <w:top w:val="nil"/>
              <w:left w:val="nil"/>
              <w:bottom w:val="single" w:sz="4" w:space="0" w:color="auto"/>
              <w:right w:val="single" w:sz="4" w:space="0" w:color="auto"/>
            </w:tcBorders>
            <w:shd w:val="clear" w:color="auto" w:fill="auto"/>
            <w:noWrap/>
            <w:vAlign w:val="center"/>
            <w:hideMark/>
          </w:tcPr>
          <w:p w14:paraId="393F9D54" w14:textId="3F35474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0.135</w:t>
            </w:r>
          </w:p>
        </w:tc>
        <w:tc>
          <w:tcPr>
            <w:tcW w:w="822" w:type="dxa"/>
            <w:tcBorders>
              <w:top w:val="nil"/>
              <w:left w:val="nil"/>
              <w:bottom w:val="single" w:sz="4" w:space="0" w:color="auto"/>
              <w:right w:val="single" w:sz="4" w:space="0" w:color="auto"/>
            </w:tcBorders>
            <w:shd w:val="clear" w:color="auto" w:fill="auto"/>
            <w:noWrap/>
            <w:vAlign w:val="center"/>
            <w:hideMark/>
          </w:tcPr>
          <w:p w14:paraId="58836593" w14:textId="03AE741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0.072</w:t>
            </w:r>
          </w:p>
        </w:tc>
        <w:tc>
          <w:tcPr>
            <w:tcW w:w="869" w:type="dxa"/>
            <w:tcBorders>
              <w:top w:val="nil"/>
              <w:left w:val="nil"/>
              <w:bottom w:val="single" w:sz="4" w:space="0" w:color="auto"/>
              <w:right w:val="single" w:sz="4" w:space="0" w:color="auto"/>
            </w:tcBorders>
            <w:shd w:val="clear" w:color="auto" w:fill="auto"/>
            <w:noWrap/>
            <w:vAlign w:val="center"/>
            <w:hideMark/>
          </w:tcPr>
          <w:p w14:paraId="43DC8BDF" w14:textId="74FC06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787" w:type="dxa"/>
            <w:tcBorders>
              <w:top w:val="nil"/>
              <w:left w:val="nil"/>
              <w:bottom w:val="single" w:sz="4" w:space="0" w:color="auto"/>
              <w:right w:val="single" w:sz="4" w:space="0" w:color="auto"/>
            </w:tcBorders>
            <w:shd w:val="clear" w:color="auto" w:fill="auto"/>
            <w:noWrap/>
            <w:vAlign w:val="center"/>
            <w:hideMark/>
          </w:tcPr>
          <w:p w14:paraId="7EEED12F" w14:textId="0812584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0.153</w:t>
            </w:r>
          </w:p>
        </w:tc>
        <w:tc>
          <w:tcPr>
            <w:tcW w:w="815" w:type="dxa"/>
            <w:tcBorders>
              <w:top w:val="nil"/>
              <w:left w:val="nil"/>
              <w:bottom w:val="single" w:sz="4" w:space="0" w:color="auto"/>
              <w:right w:val="single" w:sz="4" w:space="0" w:color="auto"/>
            </w:tcBorders>
            <w:shd w:val="clear" w:color="auto" w:fill="auto"/>
            <w:noWrap/>
            <w:vAlign w:val="center"/>
            <w:hideMark/>
          </w:tcPr>
          <w:p w14:paraId="2ADBFCD9" w14:textId="1595ABB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0.153</w:t>
            </w:r>
          </w:p>
        </w:tc>
      </w:tr>
      <w:tr w:rsidR="001C7924" w:rsidRPr="00F9476D" w14:paraId="5DB03DA2"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99722F3"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624A95B" w14:textId="1515B31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0781E32D" w14:textId="10C5618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0.399</w:t>
            </w:r>
          </w:p>
        </w:tc>
        <w:tc>
          <w:tcPr>
            <w:tcW w:w="727" w:type="dxa"/>
            <w:tcBorders>
              <w:top w:val="nil"/>
              <w:left w:val="nil"/>
              <w:bottom w:val="single" w:sz="4" w:space="0" w:color="auto"/>
              <w:right w:val="single" w:sz="4" w:space="0" w:color="auto"/>
            </w:tcBorders>
            <w:shd w:val="clear" w:color="auto" w:fill="auto"/>
            <w:noWrap/>
            <w:vAlign w:val="center"/>
            <w:hideMark/>
          </w:tcPr>
          <w:p w14:paraId="1CF4E408" w14:textId="00791C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727" w:type="dxa"/>
            <w:tcBorders>
              <w:top w:val="nil"/>
              <w:left w:val="nil"/>
              <w:bottom w:val="single" w:sz="4" w:space="0" w:color="auto"/>
              <w:right w:val="single" w:sz="4" w:space="0" w:color="auto"/>
            </w:tcBorders>
            <w:shd w:val="clear" w:color="auto" w:fill="auto"/>
            <w:noWrap/>
            <w:vAlign w:val="center"/>
            <w:hideMark/>
          </w:tcPr>
          <w:p w14:paraId="79DCC099" w14:textId="10098BC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0.047</w:t>
            </w:r>
          </w:p>
        </w:tc>
        <w:tc>
          <w:tcPr>
            <w:tcW w:w="727" w:type="dxa"/>
            <w:tcBorders>
              <w:top w:val="nil"/>
              <w:left w:val="nil"/>
              <w:bottom w:val="single" w:sz="4" w:space="0" w:color="auto"/>
              <w:right w:val="single" w:sz="4" w:space="0" w:color="auto"/>
            </w:tcBorders>
            <w:shd w:val="clear" w:color="auto" w:fill="auto"/>
            <w:noWrap/>
            <w:vAlign w:val="center"/>
            <w:hideMark/>
          </w:tcPr>
          <w:p w14:paraId="24D5A88B" w14:textId="0956812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727" w:type="dxa"/>
            <w:tcBorders>
              <w:top w:val="nil"/>
              <w:left w:val="nil"/>
              <w:bottom w:val="single" w:sz="4" w:space="0" w:color="auto"/>
              <w:right w:val="single" w:sz="4" w:space="0" w:color="auto"/>
            </w:tcBorders>
            <w:shd w:val="clear" w:color="auto" w:fill="auto"/>
            <w:noWrap/>
            <w:vAlign w:val="center"/>
            <w:hideMark/>
          </w:tcPr>
          <w:p w14:paraId="33AF92D2" w14:textId="32FCF7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c>
          <w:tcPr>
            <w:tcW w:w="727" w:type="dxa"/>
            <w:tcBorders>
              <w:top w:val="nil"/>
              <w:left w:val="nil"/>
              <w:bottom w:val="single" w:sz="4" w:space="0" w:color="auto"/>
              <w:right w:val="single" w:sz="4" w:space="0" w:color="auto"/>
            </w:tcBorders>
            <w:shd w:val="clear" w:color="auto" w:fill="auto"/>
            <w:noWrap/>
            <w:vAlign w:val="center"/>
            <w:hideMark/>
          </w:tcPr>
          <w:p w14:paraId="71A05036" w14:textId="754B657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c>
          <w:tcPr>
            <w:tcW w:w="822" w:type="dxa"/>
            <w:tcBorders>
              <w:top w:val="nil"/>
              <w:left w:val="nil"/>
              <w:bottom w:val="single" w:sz="4" w:space="0" w:color="auto"/>
              <w:right w:val="single" w:sz="4" w:space="0" w:color="auto"/>
            </w:tcBorders>
            <w:shd w:val="clear" w:color="auto" w:fill="auto"/>
            <w:noWrap/>
            <w:vAlign w:val="center"/>
            <w:hideMark/>
          </w:tcPr>
          <w:p w14:paraId="2E322439" w14:textId="7EE6C0D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c>
          <w:tcPr>
            <w:tcW w:w="869" w:type="dxa"/>
            <w:tcBorders>
              <w:top w:val="nil"/>
              <w:left w:val="nil"/>
              <w:bottom w:val="single" w:sz="4" w:space="0" w:color="auto"/>
              <w:right w:val="single" w:sz="4" w:space="0" w:color="auto"/>
            </w:tcBorders>
            <w:shd w:val="clear" w:color="auto" w:fill="auto"/>
            <w:noWrap/>
            <w:vAlign w:val="center"/>
            <w:hideMark/>
          </w:tcPr>
          <w:p w14:paraId="54A47B3E" w14:textId="4845275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787" w:type="dxa"/>
            <w:tcBorders>
              <w:top w:val="nil"/>
              <w:left w:val="nil"/>
              <w:bottom w:val="single" w:sz="4" w:space="0" w:color="auto"/>
              <w:right w:val="single" w:sz="4" w:space="0" w:color="auto"/>
            </w:tcBorders>
            <w:shd w:val="clear" w:color="auto" w:fill="auto"/>
            <w:noWrap/>
            <w:vAlign w:val="center"/>
            <w:hideMark/>
          </w:tcPr>
          <w:p w14:paraId="4518DFE0" w14:textId="4DF2A7A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c>
          <w:tcPr>
            <w:tcW w:w="815" w:type="dxa"/>
            <w:tcBorders>
              <w:top w:val="nil"/>
              <w:left w:val="nil"/>
              <w:bottom w:val="single" w:sz="4" w:space="0" w:color="auto"/>
              <w:right w:val="single" w:sz="4" w:space="0" w:color="auto"/>
            </w:tcBorders>
            <w:shd w:val="clear" w:color="auto" w:fill="auto"/>
            <w:noWrap/>
            <w:vAlign w:val="center"/>
            <w:hideMark/>
          </w:tcPr>
          <w:p w14:paraId="665172DC" w14:textId="1C76AB2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0.061</w:t>
            </w:r>
          </w:p>
        </w:tc>
      </w:tr>
      <w:tr w:rsidR="001C7924" w:rsidRPr="00F9476D" w14:paraId="644516EC"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D39564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BAFC73F" w14:textId="20DA058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117B937B" w14:textId="784CCFB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0.566</w:t>
            </w:r>
          </w:p>
        </w:tc>
        <w:tc>
          <w:tcPr>
            <w:tcW w:w="727" w:type="dxa"/>
            <w:tcBorders>
              <w:top w:val="nil"/>
              <w:left w:val="nil"/>
              <w:bottom w:val="single" w:sz="4" w:space="0" w:color="auto"/>
              <w:right w:val="single" w:sz="4" w:space="0" w:color="auto"/>
            </w:tcBorders>
            <w:shd w:val="clear" w:color="auto" w:fill="auto"/>
            <w:noWrap/>
            <w:vAlign w:val="center"/>
            <w:hideMark/>
          </w:tcPr>
          <w:p w14:paraId="4CD5961F" w14:textId="4142B98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0.072</w:t>
            </w:r>
          </w:p>
        </w:tc>
        <w:tc>
          <w:tcPr>
            <w:tcW w:w="727" w:type="dxa"/>
            <w:tcBorders>
              <w:top w:val="nil"/>
              <w:left w:val="nil"/>
              <w:bottom w:val="single" w:sz="4" w:space="0" w:color="auto"/>
              <w:right w:val="single" w:sz="4" w:space="0" w:color="auto"/>
            </w:tcBorders>
            <w:shd w:val="clear" w:color="auto" w:fill="auto"/>
            <w:noWrap/>
            <w:vAlign w:val="center"/>
            <w:hideMark/>
          </w:tcPr>
          <w:p w14:paraId="38ED0532" w14:textId="3B8C3F4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0.042</w:t>
            </w:r>
          </w:p>
        </w:tc>
        <w:tc>
          <w:tcPr>
            <w:tcW w:w="727" w:type="dxa"/>
            <w:tcBorders>
              <w:top w:val="nil"/>
              <w:left w:val="nil"/>
              <w:bottom w:val="single" w:sz="4" w:space="0" w:color="auto"/>
              <w:right w:val="single" w:sz="4" w:space="0" w:color="auto"/>
            </w:tcBorders>
            <w:shd w:val="clear" w:color="auto" w:fill="auto"/>
            <w:noWrap/>
            <w:vAlign w:val="center"/>
            <w:hideMark/>
          </w:tcPr>
          <w:p w14:paraId="77ED1226" w14:textId="66A0EBE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0.040</w:t>
            </w:r>
          </w:p>
        </w:tc>
        <w:tc>
          <w:tcPr>
            <w:tcW w:w="727" w:type="dxa"/>
            <w:tcBorders>
              <w:top w:val="nil"/>
              <w:left w:val="nil"/>
              <w:bottom w:val="single" w:sz="4" w:space="0" w:color="auto"/>
              <w:right w:val="single" w:sz="4" w:space="0" w:color="auto"/>
            </w:tcBorders>
            <w:shd w:val="clear" w:color="auto" w:fill="auto"/>
            <w:noWrap/>
            <w:vAlign w:val="center"/>
            <w:hideMark/>
          </w:tcPr>
          <w:p w14:paraId="5CDE247A" w14:textId="599D031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0.042</w:t>
            </w:r>
          </w:p>
        </w:tc>
        <w:tc>
          <w:tcPr>
            <w:tcW w:w="727" w:type="dxa"/>
            <w:tcBorders>
              <w:top w:val="nil"/>
              <w:left w:val="nil"/>
              <w:bottom w:val="single" w:sz="4" w:space="0" w:color="auto"/>
              <w:right w:val="single" w:sz="4" w:space="0" w:color="auto"/>
            </w:tcBorders>
            <w:shd w:val="clear" w:color="auto" w:fill="auto"/>
            <w:noWrap/>
            <w:vAlign w:val="center"/>
            <w:hideMark/>
          </w:tcPr>
          <w:p w14:paraId="512A5315" w14:textId="70E5E19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0.030</w:t>
            </w:r>
          </w:p>
        </w:tc>
        <w:tc>
          <w:tcPr>
            <w:tcW w:w="822" w:type="dxa"/>
            <w:tcBorders>
              <w:top w:val="nil"/>
              <w:left w:val="nil"/>
              <w:bottom w:val="single" w:sz="4" w:space="0" w:color="auto"/>
              <w:right w:val="single" w:sz="4" w:space="0" w:color="auto"/>
            </w:tcBorders>
            <w:shd w:val="clear" w:color="auto" w:fill="auto"/>
            <w:noWrap/>
            <w:vAlign w:val="center"/>
            <w:hideMark/>
          </w:tcPr>
          <w:p w14:paraId="5FC222A5" w14:textId="193CE0B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0.047</w:t>
            </w:r>
          </w:p>
        </w:tc>
        <w:tc>
          <w:tcPr>
            <w:tcW w:w="869" w:type="dxa"/>
            <w:tcBorders>
              <w:top w:val="nil"/>
              <w:left w:val="nil"/>
              <w:bottom w:val="single" w:sz="4" w:space="0" w:color="auto"/>
              <w:right w:val="single" w:sz="4" w:space="0" w:color="auto"/>
            </w:tcBorders>
            <w:shd w:val="clear" w:color="auto" w:fill="auto"/>
            <w:noWrap/>
            <w:vAlign w:val="center"/>
            <w:hideMark/>
          </w:tcPr>
          <w:p w14:paraId="35B801DD" w14:textId="7BE7CCB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0.068</w:t>
            </w:r>
          </w:p>
        </w:tc>
        <w:tc>
          <w:tcPr>
            <w:tcW w:w="787" w:type="dxa"/>
            <w:tcBorders>
              <w:top w:val="nil"/>
              <w:left w:val="nil"/>
              <w:bottom w:val="single" w:sz="4" w:space="0" w:color="auto"/>
              <w:right w:val="single" w:sz="4" w:space="0" w:color="auto"/>
            </w:tcBorders>
            <w:shd w:val="clear" w:color="auto" w:fill="auto"/>
            <w:noWrap/>
            <w:vAlign w:val="center"/>
            <w:hideMark/>
          </w:tcPr>
          <w:p w14:paraId="6F2C40AB" w14:textId="0978F48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815" w:type="dxa"/>
            <w:tcBorders>
              <w:top w:val="nil"/>
              <w:left w:val="nil"/>
              <w:bottom w:val="single" w:sz="4" w:space="0" w:color="auto"/>
              <w:right w:val="single" w:sz="4" w:space="0" w:color="auto"/>
            </w:tcBorders>
            <w:shd w:val="clear" w:color="auto" w:fill="auto"/>
            <w:noWrap/>
            <w:vAlign w:val="center"/>
            <w:hideMark/>
          </w:tcPr>
          <w:p w14:paraId="0FB9C19B" w14:textId="15B3F22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0.042</w:t>
            </w:r>
          </w:p>
        </w:tc>
      </w:tr>
      <w:tr w:rsidR="001C7924" w:rsidRPr="00F9476D" w14:paraId="252FB146"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98D3DBE"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A866BFA" w14:textId="40CE290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21E93A60" w14:textId="51159A2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0.672</w:t>
            </w:r>
          </w:p>
        </w:tc>
        <w:tc>
          <w:tcPr>
            <w:tcW w:w="727" w:type="dxa"/>
            <w:tcBorders>
              <w:top w:val="nil"/>
              <w:left w:val="nil"/>
              <w:bottom w:val="single" w:sz="4" w:space="0" w:color="auto"/>
              <w:right w:val="single" w:sz="4" w:space="0" w:color="auto"/>
            </w:tcBorders>
            <w:shd w:val="clear" w:color="auto" w:fill="auto"/>
            <w:noWrap/>
            <w:vAlign w:val="center"/>
            <w:hideMark/>
          </w:tcPr>
          <w:p w14:paraId="0B714594" w14:textId="3C025A5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c>
          <w:tcPr>
            <w:tcW w:w="727" w:type="dxa"/>
            <w:tcBorders>
              <w:top w:val="nil"/>
              <w:left w:val="nil"/>
              <w:bottom w:val="single" w:sz="4" w:space="0" w:color="auto"/>
              <w:right w:val="single" w:sz="4" w:space="0" w:color="auto"/>
            </w:tcBorders>
            <w:shd w:val="clear" w:color="auto" w:fill="auto"/>
            <w:noWrap/>
            <w:vAlign w:val="center"/>
            <w:hideMark/>
          </w:tcPr>
          <w:p w14:paraId="1386E3EF" w14:textId="514D455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c>
          <w:tcPr>
            <w:tcW w:w="727" w:type="dxa"/>
            <w:tcBorders>
              <w:top w:val="nil"/>
              <w:left w:val="nil"/>
              <w:bottom w:val="single" w:sz="4" w:space="0" w:color="auto"/>
              <w:right w:val="single" w:sz="4" w:space="0" w:color="auto"/>
            </w:tcBorders>
            <w:shd w:val="clear" w:color="auto" w:fill="auto"/>
            <w:noWrap/>
            <w:vAlign w:val="center"/>
            <w:hideMark/>
          </w:tcPr>
          <w:p w14:paraId="38E2FEE6" w14:textId="3C48DF7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c>
          <w:tcPr>
            <w:tcW w:w="727" w:type="dxa"/>
            <w:tcBorders>
              <w:top w:val="nil"/>
              <w:left w:val="nil"/>
              <w:bottom w:val="single" w:sz="4" w:space="0" w:color="auto"/>
              <w:right w:val="single" w:sz="4" w:space="0" w:color="auto"/>
            </w:tcBorders>
            <w:shd w:val="clear" w:color="auto" w:fill="auto"/>
            <w:noWrap/>
            <w:vAlign w:val="center"/>
            <w:hideMark/>
          </w:tcPr>
          <w:p w14:paraId="7759846F" w14:textId="7650E34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27" w:type="dxa"/>
            <w:tcBorders>
              <w:top w:val="nil"/>
              <w:left w:val="nil"/>
              <w:bottom w:val="single" w:sz="4" w:space="0" w:color="auto"/>
              <w:right w:val="single" w:sz="4" w:space="0" w:color="auto"/>
            </w:tcBorders>
            <w:shd w:val="clear" w:color="auto" w:fill="auto"/>
            <w:noWrap/>
            <w:vAlign w:val="center"/>
            <w:hideMark/>
          </w:tcPr>
          <w:p w14:paraId="403A9015" w14:textId="5A432A2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822" w:type="dxa"/>
            <w:tcBorders>
              <w:top w:val="nil"/>
              <w:left w:val="nil"/>
              <w:bottom w:val="single" w:sz="4" w:space="0" w:color="auto"/>
              <w:right w:val="single" w:sz="4" w:space="0" w:color="auto"/>
            </w:tcBorders>
            <w:shd w:val="clear" w:color="auto" w:fill="auto"/>
            <w:noWrap/>
            <w:vAlign w:val="center"/>
            <w:hideMark/>
          </w:tcPr>
          <w:p w14:paraId="21B655EA" w14:textId="03E78C8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869" w:type="dxa"/>
            <w:tcBorders>
              <w:top w:val="nil"/>
              <w:left w:val="nil"/>
              <w:bottom w:val="single" w:sz="4" w:space="0" w:color="auto"/>
              <w:right w:val="single" w:sz="4" w:space="0" w:color="auto"/>
            </w:tcBorders>
            <w:shd w:val="clear" w:color="auto" w:fill="auto"/>
            <w:noWrap/>
            <w:vAlign w:val="center"/>
            <w:hideMark/>
          </w:tcPr>
          <w:p w14:paraId="6B0AB524" w14:textId="6C5E81E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0.033</w:t>
            </w:r>
          </w:p>
        </w:tc>
        <w:tc>
          <w:tcPr>
            <w:tcW w:w="787" w:type="dxa"/>
            <w:tcBorders>
              <w:top w:val="nil"/>
              <w:left w:val="nil"/>
              <w:bottom w:val="single" w:sz="4" w:space="0" w:color="auto"/>
              <w:right w:val="single" w:sz="4" w:space="0" w:color="auto"/>
            </w:tcBorders>
            <w:shd w:val="clear" w:color="auto" w:fill="auto"/>
            <w:noWrap/>
            <w:vAlign w:val="center"/>
            <w:hideMark/>
          </w:tcPr>
          <w:p w14:paraId="14D41CB1" w14:textId="27F17E0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0.033</w:t>
            </w:r>
          </w:p>
        </w:tc>
        <w:tc>
          <w:tcPr>
            <w:tcW w:w="815" w:type="dxa"/>
            <w:tcBorders>
              <w:top w:val="nil"/>
              <w:left w:val="nil"/>
              <w:bottom w:val="single" w:sz="4" w:space="0" w:color="auto"/>
              <w:right w:val="single" w:sz="4" w:space="0" w:color="auto"/>
            </w:tcBorders>
            <w:shd w:val="clear" w:color="auto" w:fill="auto"/>
            <w:noWrap/>
            <w:vAlign w:val="center"/>
            <w:hideMark/>
          </w:tcPr>
          <w:p w14:paraId="285D7A75" w14:textId="416E031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0.008</w:t>
            </w:r>
          </w:p>
        </w:tc>
      </w:tr>
      <w:tr w:rsidR="001C7924" w:rsidRPr="00F9476D" w14:paraId="4034C393"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1B08AF2"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CCF2873" w14:textId="1B47740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124FA902" w14:textId="2B8AA7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0.400</w:t>
            </w:r>
          </w:p>
        </w:tc>
        <w:tc>
          <w:tcPr>
            <w:tcW w:w="727" w:type="dxa"/>
            <w:tcBorders>
              <w:top w:val="nil"/>
              <w:left w:val="nil"/>
              <w:bottom w:val="single" w:sz="4" w:space="0" w:color="auto"/>
              <w:right w:val="single" w:sz="4" w:space="0" w:color="auto"/>
            </w:tcBorders>
            <w:shd w:val="clear" w:color="auto" w:fill="auto"/>
            <w:noWrap/>
            <w:vAlign w:val="center"/>
            <w:hideMark/>
          </w:tcPr>
          <w:p w14:paraId="1513746A" w14:textId="07F62FE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665D350" w14:textId="7A34F50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B685E82" w14:textId="6581128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DFE6EC7" w14:textId="397B71A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04ECA210" w14:textId="58E3AF6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0511E428" w14:textId="0FBF452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0.200</w:t>
            </w:r>
          </w:p>
        </w:tc>
        <w:tc>
          <w:tcPr>
            <w:tcW w:w="869" w:type="dxa"/>
            <w:tcBorders>
              <w:top w:val="nil"/>
              <w:left w:val="nil"/>
              <w:bottom w:val="single" w:sz="4" w:space="0" w:color="auto"/>
              <w:right w:val="single" w:sz="4" w:space="0" w:color="auto"/>
            </w:tcBorders>
            <w:shd w:val="clear" w:color="auto" w:fill="auto"/>
            <w:noWrap/>
            <w:vAlign w:val="center"/>
            <w:hideMark/>
          </w:tcPr>
          <w:p w14:paraId="1A6A89AE" w14:textId="637C7AA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0.400</w:t>
            </w:r>
          </w:p>
        </w:tc>
        <w:tc>
          <w:tcPr>
            <w:tcW w:w="787" w:type="dxa"/>
            <w:tcBorders>
              <w:top w:val="nil"/>
              <w:left w:val="nil"/>
              <w:bottom w:val="single" w:sz="4" w:space="0" w:color="auto"/>
              <w:right w:val="single" w:sz="4" w:space="0" w:color="auto"/>
            </w:tcBorders>
            <w:shd w:val="clear" w:color="auto" w:fill="auto"/>
            <w:noWrap/>
            <w:vAlign w:val="center"/>
            <w:hideMark/>
          </w:tcPr>
          <w:p w14:paraId="0430A611" w14:textId="42608A4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595F8316" w14:textId="2970A60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r w:rsidR="001C7924" w:rsidRPr="00F9476D" w14:paraId="55FB92C1" w14:textId="77777777" w:rsidTr="005010EE">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3FBD69" w14:textId="2834A43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 xml:space="preserve">White IDU </w:t>
            </w:r>
            <w:r w:rsidR="00CE4E6C">
              <w:rPr>
                <w:rFonts w:ascii="Calibri" w:hAnsi="Calibri"/>
                <w:color w:val="000000"/>
                <w:sz w:val="18"/>
              </w:rPr>
              <w:t>Women</w:t>
            </w:r>
          </w:p>
        </w:tc>
        <w:tc>
          <w:tcPr>
            <w:tcW w:w="1047" w:type="dxa"/>
            <w:tcBorders>
              <w:top w:val="nil"/>
              <w:left w:val="nil"/>
              <w:bottom w:val="single" w:sz="4" w:space="0" w:color="auto"/>
              <w:right w:val="single" w:sz="4" w:space="0" w:color="auto"/>
            </w:tcBorders>
            <w:shd w:val="clear" w:color="auto" w:fill="8EAADB" w:themeFill="accent1" w:themeFillTint="99"/>
            <w:noWrap/>
            <w:vAlign w:val="center"/>
            <w:hideMark/>
          </w:tcPr>
          <w:p w14:paraId="7F524B45" w14:textId="1E59233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131E8603" w14:textId="6629C41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1507E2F4" w14:textId="3CE7EE6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6A9A7784" w14:textId="4955F25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42E7EABB" w14:textId="0AB443E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5624D15D" w14:textId="0977E4E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5D80B6EC" w14:textId="26E13B5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8EAADB" w:themeFill="accent1" w:themeFillTint="99"/>
            <w:noWrap/>
            <w:vAlign w:val="center"/>
            <w:hideMark/>
          </w:tcPr>
          <w:p w14:paraId="2DF66948" w14:textId="1FBD4FA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8EAADB" w:themeFill="accent1" w:themeFillTint="99"/>
            <w:noWrap/>
            <w:vAlign w:val="center"/>
            <w:hideMark/>
          </w:tcPr>
          <w:p w14:paraId="6131B80F" w14:textId="473B5A0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8EAADB" w:themeFill="accent1" w:themeFillTint="99"/>
            <w:noWrap/>
            <w:vAlign w:val="center"/>
            <w:hideMark/>
          </w:tcPr>
          <w:p w14:paraId="4B6F0D89" w14:textId="102AE08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8EAADB" w:themeFill="accent1" w:themeFillTint="99"/>
            <w:noWrap/>
            <w:vAlign w:val="center"/>
            <w:hideMark/>
          </w:tcPr>
          <w:p w14:paraId="7E6724CC" w14:textId="455A8CE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7AB23682"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F39DEA4"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A1EFBF7" w14:textId="56080F9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71B50A05" w14:textId="4D6D525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494E531C" w14:textId="5840600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5CD72539" w14:textId="188864B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4BBE38F" w14:textId="56729A8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715B558" w14:textId="3BCA57F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16DAED5A" w14:textId="27C9F2C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822" w:type="dxa"/>
            <w:tcBorders>
              <w:top w:val="nil"/>
              <w:left w:val="nil"/>
              <w:bottom w:val="single" w:sz="4" w:space="0" w:color="auto"/>
              <w:right w:val="single" w:sz="4" w:space="0" w:color="auto"/>
            </w:tcBorders>
            <w:shd w:val="clear" w:color="auto" w:fill="auto"/>
            <w:noWrap/>
            <w:vAlign w:val="center"/>
            <w:hideMark/>
          </w:tcPr>
          <w:p w14:paraId="67D05D40" w14:textId="267DB05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869" w:type="dxa"/>
            <w:tcBorders>
              <w:top w:val="nil"/>
              <w:left w:val="nil"/>
              <w:bottom w:val="single" w:sz="4" w:space="0" w:color="auto"/>
              <w:right w:val="single" w:sz="4" w:space="0" w:color="auto"/>
            </w:tcBorders>
            <w:shd w:val="clear" w:color="auto" w:fill="auto"/>
            <w:noWrap/>
            <w:vAlign w:val="center"/>
            <w:hideMark/>
          </w:tcPr>
          <w:p w14:paraId="3F964BFF" w14:textId="148D848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0.250</w:t>
            </w:r>
          </w:p>
        </w:tc>
        <w:tc>
          <w:tcPr>
            <w:tcW w:w="787" w:type="dxa"/>
            <w:tcBorders>
              <w:top w:val="nil"/>
              <w:left w:val="nil"/>
              <w:bottom w:val="single" w:sz="4" w:space="0" w:color="auto"/>
              <w:right w:val="single" w:sz="4" w:space="0" w:color="auto"/>
            </w:tcBorders>
            <w:shd w:val="clear" w:color="auto" w:fill="auto"/>
            <w:noWrap/>
            <w:vAlign w:val="center"/>
            <w:hideMark/>
          </w:tcPr>
          <w:p w14:paraId="03EE571F" w14:textId="17B3731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815" w:type="dxa"/>
            <w:tcBorders>
              <w:top w:val="nil"/>
              <w:left w:val="nil"/>
              <w:bottom w:val="single" w:sz="4" w:space="0" w:color="auto"/>
              <w:right w:val="single" w:sz="4" w:space="0" w:color="auto"/>
            </w:tcBorders>
            <w:shd w:val="clear" w:color="auto" w:fill="auto"/>
            <w:noWrap/>
            <w:vAlign w:val="center"/>
            <w:hideMark/>
          </w:tcPr>
          <w:p w14:paraId="6990FFCC" w14:textId="4436073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0.375</w:t>
            </w:r>
          </w:p>
        </w:tc>
      </w:tr>
      <w:tr w:rsidR="001C7924" w:rsidRPr="00F9476D" w14:paraId="34FCC8D6"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1E20DAB"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8331715" w14:textId="68B4F63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5B098926" w14:textId="4F599FD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0.286</w:t>
            </w:r>
          </w:p>
        </w:tc>
        <w:tc>
          <w:tcPr>
            <w:tcW w:w="727" w:type="dxa"/>
            <w:tcBorders>
              <w:top w:val="nil"/>
              <w:left w:val="nil"/>
              <w:bottom w:val="single" w:sz="4" w:space="0" w:color="auto"/>
              <w:right w:val="single" w:sz="4" w:space="0" w:color="auto"/>
            </w:tcBorders>
            <w:shd w:val="clear" w:color="auto" w:fill="auto"/>
            <w:noWrap/>
            <w:vAlign w:val="center"/>
            <w:hideMark/>
          </w:tcPr>
          <w:p w14:paraId="17DF4ED9" w14:textId="6735CDA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727" w:type="dxa"/>
            <w:tcBorders>
              <w:top w:val="nil"/>
              <w:left w:val="nil"/>
              <w:bottom w:val="single" w:sz="4" w:space="0" w:color="auto"/>
              <w:right w:val="single" w:sz="4" w:space="0" w:color="auto"/>
            </w:tcBorders>
            <w:shd w:val="clear" w:color="auto" w:fill="auto"/>
            <w:noWrap/>
            <w:vAlign w:val="center"/>
            <w:hideMark/>
          </w:tcPr>
          <w:p w14:paraId="6CE09EB7" w14:textId="6AC59C4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0.059</w:t>
            </w:r>
          </w:p>
        </w:tc>
        <w:tc>
          <w:tcPr>
            <w:tcW w:w="727" w:type="dxa"/>
            <w:tcBorders>
              <w:top w:val="nil"/>
              <w:left w:val="nil"/>
              <w:bottom w:val="single" w:sz="4" w:space="0" w:color="auto"/>
              <w:right w:val="single" w:sz="4" w:space="0" w:color="auto"/>
            </w:tcBorders>
            <w:shd w:val="clear" w:color="auto" w:fill="auto"/>
            <w:noWrap/>
            <w:vAlign w:val="center"/>
            <w:hideMark/>
          </w:tcPr>
          <w:p w14:paraId="0035C20E" w14:textId="401BCBF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c>
          <w:tcPr>
            <w:tcW w:w="727" w:type="dxa"/>
            <w:tcBorders>
              <w:top w:val="nil"/>
              <w:left w:val="nil"/>
              <w:bottom w:val="single" w:sz="4" w:space="0" w:color="auto"/>
              <w:right w:val="single" w:sz="4" w:space="0" w:color="auto"/>
            </w:tcBorders>
            <w:shd w:val="clear" w:color="auto" w:fill="auto"/>
            <w:noWrap/>
            <w:vAlign w:val="center"/>
            <w:hideMark/>
          </w:tcPr>
          <w:p w14:paraId="29623208" w14:textId="0B86C27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0.101</w:t>
            </w:r>
          </w:p>
        </w:tc>
        <w:tc>
          <w:tcPr>
            <w:tcW w:w="727" w:type="dxa"/>
            <w:tcBorders>
              <w:top w:val="nil"/>
              <w:left w:val="nil"/>
              <w:bottom w:val="single" w:sz="4" w:space="0" w:color="auto"/>
              <w:right w:val="single" w:sz="4" w:space="0" w:color="auto"/>
            </w:tcBorders>
            <w:shd w:val="clear" w:color="auto" w:fill="auto"/>
            <w:noWrap/>
            <w:vAlign w:val="center"/>
            <w:hideMark/>
          </w:tcPr>
          <w:p w14:paraId="3726376C" w14:textId="2FB2063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0.118</w:t>
            </w:r>
          </w:p>
        </w:tc>
        <w:tc>
          <w:tcPr>
            <w:tcW w:w="822" w:type="dxa"/>
            <w:tcBorders>
              <w:top w:val="nil"/>
              <w:left w:val="nil"/>
              <w:bottom w:val="single" w:sz="4" w:space="0" w:color="auto"/>
              <w:right w:val="single" w:sz="4" w:space="0" w:color="auto"/>
            </w:tcBorders>
            <w:shd w:val="clear" w:color="auto" w:fill="auto"/>
            <w:noWrap/>
            <w:vAlign w:val="center"/>
            <w:hideMark/>
          </w:tcPr>
          <w:p w14:paraId="5028FC48" w14:textId="47D137F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c>
          <w:tcPr>
            <w:tcW w:w="869" w:type="dxa"/>
            <w:tcBorders>
              <w:top w:val="nil"/>
              <w:left w:val="nil"/>
              <w:bottom w:val="single" w:sz="4" w:space="0" w:color="auto"/>
              <w:right w:val="single" w:sz="4" w:space="0" w:color="auto"/>
            </w:tcBorders>
            <w:shd w:val="clear" w:color="auto" w:fill="auto"/>
            <w:noWrap/>
            <w:vAlign w:val="center"/>
            <w:hideMark/>
          </w:tcPr>
          <w:p w14:paraId="4F632C06" w14:textId="4E479EF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0.076</w:t>
            </w:r>
          </w:p>
        </w:tc>
        <w:tc>
          <w:tcPr>
            <w:tcW w:w="787" w:type="dxa"/>
            <w:tcBorders>
              <w:top w:val="nil"/>
              <w:left w:val="nil"/>
              <w:bottom w:val="single" w:sz="4" w:space="0" w:color="auto"/>
              <w:right w:val="single" w:sz="4" w:space="0" w:color="auto"/>
            </w:tcBorders>
            <w:shd w:val="clear" w:color="auto" w:fill="auto"/>
            <w:noWrap/>
            <w:vAlign w:val="center"/>
            <w:hideMark/>
          </w:tcPr>
          <w:p w14:paraId="2A9CC22A" w14:textId="34D67F5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0.109</w:t>
            </w:r>
          </w:p>
        </w:tc>
        <w:tc>
          <w:tcPr>
            <w:tcW w:w="815" w:type="dxa"/>
            <w:tcBorders>
              <w:top w:val="nil"/>
              <w:left w:val="nil"/>
              <w:bottom w:val="single" w:sz="4" w:space="0" w:color="auto"/>
              <w:right w:val="single" w:sz="4" w:space="0" w:color="auto"/>
            </w:tcBorders>
            <w:shd w:val="clear" w:color="auto" w:fill="auto"/>
            <w:noWrap/>
            <w:vAlign w:val="center"/>
            <w:hideMark/>
          </w:tcPr>
          <w:p w14:paraId="5AD192E2" w14:textId="7C57613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0.084</w:t>
            </w:r>
          </w:p>
        </w:tc>
      </w:tr>
      <w:tr w:rsidR="001C7924" w:rsidRPr="00F9476D" w14:paraId="62F91015"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0B18053"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494CE0A" w14:textId="3164AC7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2BB11FF7" w14:textId="0491EFC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0.349</w:t>
            </w:r>
          </w:p>
        </w:tc>
        <w:tc>
          <w:tcPr>
            <w:tcW w:w="727" w:type="dxa"/>
            <w:tcBorders>
              <w:top w:val="nil"/>
              <w:left w:val="nil"/>
              <w:bottom w:val="single" w:sz="4" w:space="0" w:color="auto"/>
              <w:right w:val="single" w:sz="4" w:space="0" w:color="auto"/>
            </w:tcBorders>
            <w:shd w:val="clear" w:color="auto" w:fill="auto"/>
            <w:noWrap/>
            <w:vAlign w:val="center"/>
            <w:hideMark/>
          </w:tcPr>
          <w:p w14:paraId="45240166" w14:textId="5F2E3E5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0.086</w:t>
            </w:r>
          </w:p>
        </w:tc>
        <w:tc>
          <w:tcPr>
            <w:tcW w:w="727" w:type="dxa"/>
            <w:tcBorders>
              <w:top w:val="nil"/>
              <w:left w:val="nil"/>
              <w:bottom w:val="single" w:sz="4" w:space="0" w:color="auto"/>
              <w:right w:val="single" w:sz="4" w:space="0" w:color="auto"/>
            </w:tcBorders>
            <w:shd w:val="clear" w:color="auto" w:fill="auto"/>
            <w:noWrap/>
            <w:vAlign w:val="center"/>
            <w:hideMark/>
          </w:tcPr>
          <w:p w14:paraId="11568883" w14:textId="748FACE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727" w:type="dxa"/>
            <w:tcBorders>
              <w:top w:val="nil"/>
              <w:left w:val="nil"/>
              <w:bottom w:val="single" w:sz="4" w:space="0" w:color="auto"/>
              <w:right w:val="single" w:sz="4" w:space="0" w:color="auto"/>
            </w:tcBorders>
            <w:shd w:val="clear" w:color="auto" w:fill="auto"/>
            <w:noWrap/>
            <w:vAlign w:val="center"/>
            <w:hideMark/>
          </w:tcPr>
          <w:p w14:paraId="3FBFD6FE" w14:textId="716EF02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27" w:type="dxa"/>
            <w:tcBorders>
              <w:top w:val="nil"/>
              <w:left w:val="nil"/>
              <w:bottom w:val="single" w:sz="4" w:space="0" w:color="auto"/>
              <w:right w:val="single" w:sz="4" w:space="0" w:color="auto"/>
            </w:tcBorders>
            <w:shd w:val="clear" w:color="auto" w:fill="auto"/>
            <w:noWrap/>
            <w:vAlign w:val="center"/>
            <w:hideMark/>
          </w:tcPr>
          <w:p w14:paraId="3DA79A1A" w14:textId="2902109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0.105</w:t>
            </w:r>
          </w:p>
        </w:tc>
        <w:tc>
          <w:tcPr>
            <w:tcW w:w="727" w:type="dxa"/>
            <w:tcBorders>
              <w:top w:val="nil"/>
              <w:left w:val="nil"/>
              <w:bottom w:val="single" w:sz="4" w:space="0" w:color="auto"/>
              <w:right w:val="single" w:sz="4" w:space="0" w:color="auto"/>
            </w:tcBorders>
            <w:shd w:val="clear" w:color="auto" w:fill="auto"/>
            <w:noWrap/>
            <w:vAlign w:val="center"/>
            <w:hideMark/>
          </w:tcPr>
          <w:p w14:paraId="61CFAA64" w14:textId="4D57008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822" w:type="dxa"/>
            <w:tcBorders>
              <w:top w:val="nil"/>
              <w:left w:val="nil"/>
              <w:bottom w:val="single" w:sz="4" w:space="0" w:color="auto"/>
              <w:right w:val="single" w:sz="4" w:space="0" w:color="auto"/>
            </w:tcBorders>
            <w:shd w:val="clear" w:color="auto" w:fill="auto"/>
            <w:noWrap/>
            <w:vAlign w:val="center"/>
            <w:hideMark/>
          </w:tcPr>
          <w:p w14:paraId="76C89B16" w14:textId="58061F6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0.091</w:t>
            </w:r>
          </w:p>
        </w:tc>
        <w:tc>
          <w:tcPr>
            <w:tcW w:w="869" w:type="dxa"/>
            <w:tcBorders>
              <w:top w:val="nil"/>
              <w:left w:val="nil"/>
              <w:bottom w:val="single" w:sz="4" w:space="0" w:color="auto"/>
              <w:right w:val="single" w:sz="4" w:space="0" w:color="auto"/>
            </w:tcBorders>
            <w:shd w:val="clear" w:color="auto" w:fill="auto"/>
            <w:noWrap/>
            <w:vAlign w:val="center"/>
            <w:hideMark/>
          </w:tcPr>
          <w:p w14:paraId="08F29641" w14:textId="612B162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87" w:type="dxa"/>
            <w:tcBorders>
              <w:top w:val="nil"/>
              <w:left w:val="nil"/>
              <w:bottom w:val="single" w:sz="4" w:space="0" w:color="auto"/>
              <w:right w:val="single" w:sz="4" w:space="0" w:color="auto"/>
            </w:tcBorders>
            <w:shd w:val="clear" w:color="auto" w:fill="auto"/>
            <w:noWrap/>
            <w:vAlign w:val="center"/>
            <w:hideMark/>
          </w:tcPr>
          <w:p w14:paraId="5D7AE772" w14:textId="2137FB3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0.053</w:t>
            </w:r>
          </w:p>
        </w:tc>
        <w:tc>
          <w:tcPr>
            <w:tcW w:w="815" w:type="dxa"/>
            <w:tcBorders>
              <w:top w:val="nil"/>
              <w:left w:val="nil"/>
              <w:bottom w:val="single" w:sz="4" w:space="0" w:color="auto"/>
              <w:right w:val="single" w:sz="4" w:space="0" w:color="auto"/>
            </w:tcBorders>
            <w:shd w:val="clear" w:color="auto" w:fill="auto"/>
            <w:noWrap/>
            <w:vAlign w:val="center"/>
            <w:hideMark/>
          </w:tcPr>
          <w:p w14:paraId="4F0DE438" w14:textId="3AE8840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r>
      <w:tr w:rsidR="001C7924" w:rsidRPr="00F9476D" w14:paraId="6823A15B"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07EAEA5F"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A2DF1D6" w14:textId="43B7363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2FA388D8" w14:textId="4D3BB0D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0.384</w:t>
            </w:r>
          </w:p>
        </w:tc>
        <w:tc>
          <w:tcPr>
            <w:tcW w:w="727" w:type="dxa"/>
            <w:tcBorders>
              <w:top w:val="nil"/>
              <w:left w:val="nil"/>
              <w:bottom w:val="single" w:sz="4" w:space="0" w:color="auto"/>
              <w:right w:val="single" w:sz="4" w:space="0" w:color="auto"/>
            </w:tcBorders>
            <w:shd w:val="clear" w:color="auto" w:fill="auto"/>
            <w:noWrap/>
            <w:vAlign w:val="center"/>
            <w:hideMark/>
          </w:tcPr>
          <w:p w14:paraId="2FC581BD" w14:textId="2BCD21A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c>
          <w:tcPr>
            <w:tcW w:w="727" w:type="dxa"/>
            <w:tcBorders>
              <w:top w:val="nil"/>
              <w:left w:val="nil"/>
              <w:bottom w:val="single" w:sz="4" w:space="0" w:color="auto"/>
              <w:right w:val="single" w:sz="4" w:space="0" w:color="auto"/>
            </w:tcBorders>
            <w:shd w:val="clear" w:color="auto" w:fill="auto"/>
            <w:noWrap/>
            <w:vAlign w:val="center"/>
            <w:hideMark/>
          </w:tcPr>
          <w:p w14:paraId="470EFD23" w14:textId="17924B8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727" w:type="dxa"/>
            <w:tcBorders>
              <w:top w:val="nil"/>
              <w:left w:val="nil"/>
              <w:bottom w:val="single" w:sz="4" w:space="0" w:color="auto"/>
              <w:right w:val="single" w:sz="4" w:space="0" w:color="auto"/>
            </w:tcBorders>
            <w:shd w:val="clear" w:color="auto" w:fill="auto"/>
            <w:noWrap/>
            <w:vAlign w:val="center"/>
            <w:hideMark/>
          </w:tcPr>
          <w:p w14:paraId="2511FA83" w14:textId="4C2C58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0.094</w:t>
            </w:r>
          </w:p>
        </w:tc>
        <w:tc>
          <w:tcPr>
            <w:tcW w:w="727" w:type="dxa"/>
            <w:tcBorders>
              <w:top w:val="nil"/>
              <w:left w:val="nil"/>
              <w:bottom w:val="single" w:sz="4" w:space="0" w:color="auto"/>
              <w:right w:val="single" w:sz="4" w:space="0" w:color="auto"/>
            </w:tcBorders>
            <w:shd w:val="clear" w:color="auto" w:fill="auto"/>
            <w:noWrap/>
            <w:vAlign w:val="center"/>
            <w:hideMark/>
          </w:tcPr>
          <w:p w14:paraId="3DC4426A" w14:textId="1CEC244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0.080</w:t>
            </w:r>
          </w:p>
        </w:tc>
        <w:tc>
          <w:tcPr>
            <w:tcW w:w="727" w:type="dxa"/>
            <w:tcBorders>
              <w:top w:val="nil"/>
              <w:left w:val="nil"/>
              <w:bottom w:val="single" w:sz="4" w:space="0" w:color="auto"/>
              <w:right w:val="single" w:sz="4" w:space="0" w:color="auto"/>
            </w:tcBorders>
            <w:shd w:val="clear" w:color="auto" w:fill="auto"/>
            <w:noWrap/>
            <w:vAlign w:val="center"/>
            <w:hideMark/>
          </w:tcPr>
          <w:p w14:paraId="2D34B9A5" w14:textId="2BB23AC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c>
          <w:tcPr>
            <w:tcW w:w="822" w:type="dxa"/>
            <w:tcBorders>
              <w:top w:val="nil"/>
              <w:left w:val="nil"/>
              <w:bottom w:val="single" w:sz="4" w:space="0" w:color="auto"/>
              <w:right w:val="single" w:sz="4" w:space="0" w:color="auto"/>
            </w:tcBorders>
            <w:shd w:val="clear" w:color="auto" w:fill="auto"/>
            <w:noWrap/>
            <w:vAlign w:val="center"/>
            <w:hideMark/>
          </w:tcPr>
          <w:p w14:paraId="5AC2C050" w14:textId="0C2651D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869" w:type="dxa"/>
            <w:tcBorders>
              <w:top w:val="nil"/>
              <w:left w:val="nil"/>
              <w:bottom w:val="single" w:sz="4" w:space="0" w:color="auto"/>
              <w:right w:val="single" w:sz="4" w:space="0" w:color="auto"/>
            </w:tcBorders>
            <w:shd w:val="clear" w:color="auto" w:fill="auto"/>
            <w:noWrap/>
            <w:vAlign w:val="center"/>
            <w:hideMark/>
          </w:tcPr>
          <w:p w14:paraId="7C58A0F0" w14:textId="707CBE9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0.072</w:t>
            </w:r>
          </w:p>
        </w:tc>
        <w:tc>
          <w:tcPr>
            <w:tcW w:w="787" w:type="dxa"/>
            <w:tcBorders>
              <w:top w:val="nil"/>
              <w:left w:val="nil"/>
              <w:bottom w:val="single" w:sz="4" w:space="0" w:color="auto"/>
              <w:right w:val="single" w:sz="4" w:space="0" w:color="auto"/>
            </w:tcBorders>
            <w:shd w:val="clear" w:color="auto" w:fill="auto"/>
            <w:noWrap/>
            <w:vAlign w:val="center"/>
            <w:hideMark/>
          </w:tcPr>
          <w:p w14:paraId="6F231C42" w14:textId="0F2EF3D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0.087</w:t>
            </w:r>
          </w:p>
        </w:tc>
        <w:tc>
          <w:tcPr>
            <w:tcW w:w="815" w:type="dxa"/>
            <w:tcBorders>
              <w:top w:val="nil"/>
              <w:left w:val="nil"/>
              <w:bottom w:val="single" w:sz="4" w:space="0" w:color="auto"/>
              <w:right w:val="single" w:sz="4" w:space="0" w:color="auto"/>
            </w:tcBorders>
            <w:shd w:val="clear" w:color="auto" w:fill="auto"/>
            <w:noWrap/>
            <w:vAlign w:val="center"/>
            <w:hideMark/>
          </w:tcPr>
          <w:p w14:paraId="31000098" w14:textId="721107D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r>
      <w:tr w:rsidR="001C7924" w:rsidRPr="00F9476D" w14:paraId="03727983"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9F20D9B"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600BC37" w14:textId="1141BBA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354159B5" w14:textId="575C584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0.462</w:t>
            </w:r>
          </w:p>
        </w:tc>
        <w:tc>
          <w:tcPr>
            <w:tcW w:w="727" w:type="dxa"/>
            <w:tcBorders>
              <w:top w:val="nil"/>
              <w:left w:val="nil"/>
              <w:bottom w:val="single" w:sz="4" w:space="0" w:color="auto"/>
              <w:right w:val="single" w:sz="4" w:space="0" w:color="auto"/>
            </w:tcBorders>
            <w:shd w:val="clear" w:color="auto" w:fill="auto"/>
            <w:noWrap/>
            <w:vAlign w:val="center"/>
            <w:hideMark/>
          </w:tcPr>
          <w:p w14:paraId="271B326C" w14:textId="6490937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96A1F84" w14:textId="004E47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747F354" w14:textId="232B092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0.154</w:t>
            </w:r>
          </w:p>
        </w:tc>
        <w:tc>
          <w:tcPr>
            <w:tcW w:w="727" w:type="dxa"/>
            <w:tcBorders>
              <w:top w:val="nil"/>
              <w:left w:val="nil"/>
              <w:bottom w:val="single" w:sz="4" w:space="0" w:color="auto"/>
              <w:right w:val="single" w:sz="4" w:space="0" w:color="auto"/>
            </w:tcBorders>
            <w:shd w:val="clear" w:color="auto" w:fill="auto"/>
            <w:noWrap/>
            <w:vAlign w:val="center"/>
            <w:hideMark/>
          </w:tcPr>
          <w:p w14:paraId="7E4EB853" w14:textId="626DAD3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D024E0D" w14:textId="46B64EC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4C7912FA" w14:textId="4A02C72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0.154</w:t>
            </w:r>
          </w:p>
        </w:tc>
        <w:tc>
          <w:tcPr>
            <w:tcW w:w="869" w:type="dxa"/>
            <w:tcBorders>
              <w:top w:val="nil"/>
              <w:left w:val="nil"/>
              <w:bottom w:val="single" w:sz="4" w:space="0" w:color="auto"/>
              <w:right w:val="single" w:sz="4" w:space="0" w:color="auto"/>
            </w:tcBorders>
            <w:shd w:val="clear" w:color="auto" w:fill="auto"/>
            <w:noWrap/>
            <w:vAlign w:val="center"/>
            <w:hideMark/>
          </w:tcPr>
          <w:p w14:paraId="5BD9DAE2" w14:textId="32BFA42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4FAEF6AE" w14:textId="646E535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0.231</w:t>
            </w:r>
          </w:p>
        </w:tc>
        <w:tc>
          <w:tcPr>
            <w:tcW w:w="815" w:type="dxa"/>
            <w:tcBorders>
              <w:top w:val="nil"/>
              <w:left w:val="nil"/>
              <w:bottom w:val="single" w:sz="4" w:space="0" w:color="auto"/>
              <w:right w:val="single" w:sz="4" w:space="0" w:color="auto"/>
            </w:tcBorders>
            <w:shd w:val="clear" w:color="auto" w:fill="auto"/>
            <w:noWrap/>
            <w:vAlign w:val="center"/>
            <w:hideMark/>
          </w:tcPr>
          <w:p w14:paraId="063A3E3E" w14:textId="70FBBC7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r w:rsidR="001C7924" w:rsidRPr="00F9476D" w14:paraId="51BA1EDB"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9AC57C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3B0482E" w14:textId="68C6E24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5CCDF336" w14:textId="408BE48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0.667</w:t>
            </w:r>
          </w:p>
        </w:tc>
        <w:tc>
          <w:tcPr>
            <w:tcW w:w="727" w:type="dxa"/>
            <w:tcBorders>
              <w:top w:val="nil"/>
              <w:left w:val="nil"/>
              <w:bottom w:val="single" w:sz="4" w:space="0" w:color="auto"/>
              <w:right w:val="single" w:sz="4" w:space="0" w:color="auto"/>
            </w:tcBorders>
            <w:shd w:val="clear" w:color="auto" w:fill="auto"/>
            <w:noWrap/>
            <w:vAlign w:val="center"/>
            <w:hideMark/>
          </w:tcPr>
          <w:p w14:paraId="63F84B09" w14:textId="5B0DCCD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763921A" w14:textId="1574A7C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1E8D69F" w14:textId="57DE428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C7E702B" w14:textId="2F69FCA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9A21CBA" w14:textId="25A7A22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6B34F631" w14:textId="3F8E71C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69D5A1D8" w14:textId="42B9948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0.333</w:t>
            </w:r>
          </w:p>
        </w:tc>
        <w:tc>
          <w:tcPr>
            <w:tcW w:w="787" w:type="dxa"/>
            <w:tcBorders>
              <w:top w:val="nil"/>
              <w:left w:val="nil"/>
              <w:bottom w:val="single" w:sz="4" w:space="0" w:color="auto"/>
              <w:right w:val="single" w:sz="4" w:space="0" w:color="auto"/>
            </w:tcBorders>
            <w:shd w:val="clear" w:color="auto" w:fill="auto"/>
            <w:noWrap/>
            <w:vAlign w:val="center"/>
            <w:hideMark/>
          </w:tcPr>
          <w:p w14:paraId="43AED8F9" w14:textId="5AB868E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25C6ABD0" w14:textId="5D5326D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r w:rsidR="001C7924" w:rsidRPr="00F9476D" w14:paraId="295FFDE1" w14:textId="77777777" w:rsidTr="005010EE">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3E9EA8" w14:textId="068BE676" w:rsidR="001C7924" w:rsidRPr="009307ED" w:rsidRDefault="008372C9" w:rsidP="001C7924">
            <w:pPr>
              <w:spacing w:before="0" w:after="0"/>
              <w:jc w:val="center"/>
              <w:rPr>
                <w:rFonts w:ascii="Calibri" w:hAnsi="Calibri"/>
                <w:color w:val="000000"/>
                <w:sz w:val="18"/>
              </w:rPr>
            </w:pPr>
            <w:r>
              <w:rPr>
                <w:rFonts w:ascii="Calibri" w:hAnsi="Calibri" w:cs="Calibri"/>
                <w:color w:val="000000"/>
                <w:sz w:val="18"/>
                <w:szCs w:val="18"/>
              </w:rPr>
              <w:t>Black</w:t>
            </w:r>
            <w:r w:rsidR="001C7924" w:rsidRPr="009307ED">
              <w:rPr>
                <w:rFonts w:ascii="Calibri" w:hAnsi="Calibri"/>
                <w:color w:val="000000"/>
                <w:sz w:val="18"/>
              </w:rPr>
              <w:t xml:space="preserve">/AA IDU </w:t>
            </w:r>
            <w:r w:rsidR="00CE4E6C">
              <w:rPr>
                <w:rFonts w:ascii="Calibri" w:hAnsi="Calibri"/>
                <w:color w:val="000000"/>
                <w:sz w:val="18"/>
              </w:rPr>
              <w:t>Women</w:t>
            </w:r>
          </w:p>
        </w:tc>
        <w:tc>
          <w:tcPr>
            <w:tcW w:w="1047" w:type="dxa"/>
            <w:tcBorders>
              <w:top w:val="nil"/>
              <w:left w:val="nil"/>
              <w:bottom w:val="single" w:sz="4" w:space="0" w:color="auto"/>
              <w:right w:val="single" w:sz="4" w:space="0" w:color="auto"/>
            </w:tcBorders>
            <w:shd w:val="clear" w:color="auto" w:fill="8EAADB" w:themeFill="accent1" w:themeFillTint="99"/>
            <w:noWrap/>
            <w:vAlign w:val="center"/>
            <w:hideMark/>
          </w:tcPr>
          <w:p w14:paraId="395990D6" w14:textId="2EB9546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3C163AAF" w14:textId="513C62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3BD6165A" w14:textId="7F387CC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1F245F2D" w14:textId="71C4E89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51640B14" w14:textId="1C139A9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0609CDEB" w14:textId="5040EAE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412D6712" w14:textId="786AA3D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8EAADB" w:themeFill="accent1" w:themeFillTint="99"/>
            <w:noWrap/>
            <w:vAlign w:val="center"/>
            <w:hideMark/>
          </w:tcPr>
          <w:p w14:paraId="05D7E7F2" w14:textId="41A88C8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8EAADB" w:themeFill="accent1" w:themeFillTint="99"/>
            <w:noWrap/>
            <w:vAlign w:val="center"/>
            <w:hideMark/>
          </w:tcPr>
          <w:p w14:paraId="46E9F08D" w14:textId="421B9E3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8EAADB" w:themeFill="accent1" w:themeFillTint="99"/>
            <w:noWrap/>
            <w:vAlign w:val="center"/>
            <w:hideMark/>
          </w:tcPr>
          <w:p w14:paraId="17BE2F8F" w14:textId="272E977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8EAADB" w:themeFill="accent1" w:themeFillTint="99"/>
            <w:noWrap/>
            <w:vAlign w:val="center"/>
            <w:hideMark/>
          </w:tcPr>
          <w:p w14:paraId="76334EB9" w14:textId="031A160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5738C7C5"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29B5F2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D9E40C4" w14:textId="339C7A0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3B27AB18" w14:textId="35A3D5D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BDB965A" w14:textId="53C6E71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3223E458" w14:textId="4DDFB15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5FBE24E" w14:textId="0518A11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B25981C" w14:textId="0ACB56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C4958D6" w14:textId="3A69FF6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24E214D0" w14:textId="1AE2A8F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104527D6" w14:textId="53C605A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0.750</w:t>
            </w:r>
          </w:p>
        </w:tc>
        <w:tc>
          <w:tcPr>
            <w:tcW w:w="787" w:type="dxa"/>
            <w:tcBorders>
              <w:top w:val="nil"/>
              <w:left w:val="nil"/>
              <w:bottom w:val="single" w:sz="4" w:space="0" w:color="auto"/>
              <w:right w:val="single" w:sz="4" w:space="0" w:color="auto"/>
            </w:tcBorders>
            <w:shd w:val="clear" w:color="auto" w:fill="auto"/>
            <w:noWrap/>
            <w:vAlign w:val="center"/>
            <w:hideMark/>
          </w:tcPr>
          <w:p w14:paraId="48160007" w14:textId="5E5E52C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0F0BEABB" w14:textId="4ED9FD5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0.250</w:t>
            </w:r>
          </w:p>
        </w:tc>
      </w:tr>
      <w:tr w:rsidR="001C7924" w:rsidRPr="00F9476D" w14:paraId="3F3E376B"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854C77A"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7757747" w14:textId="7B301C5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606D9E1B" w14:textId="16E733A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0.146</w:t>
            </w:r>
          </w:p>
        </w:tc>
        <w:tc>
          <w:tcPr>
            <w:tcW w:w="727" w:type="dxa"/>
            <w:tcBorders>
              <w:top w:val="nil"/>
              <w:left w:val="nil"/>
              <w:bottom w:val="single" w:sz="4" w:space="0" w:color="auto"/>
              <w:right w:val="single" w:sz="4" w:space="0" w:color="auto"/>
            </w:tcBorders>
            <w:shd w:val="clear" w:color="auto" w:fill="auto"/>
            <w:noWrap/>
            <w:vAlign w:val="center"/>
            <w:hideMark/>
          </w:tcPr>
          <w:p w14:paraId="68575E4D" w14:textId="399C7D6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7AC9B0C5" w14:textId="23FA572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727" w:type="dxa"/>
            <w:tcBorders>
              <w:top w:val="nil"/>
              <w:left w:val="nil"/>
              <w:bottom w:val="single" w:sz="4" w:space="0" w:color="auto"/>
              <w:right w:val="single" w:sz="4" w:space="0" w:color="auto"/>
            </w:tcBorders>
            <w:shd w:val="clear" w:color="auto" w:fill="auto"/>
            <w:noWrap/>
            <w:vAlign w:val="center"/>
            <w:hideMark/>
          </w:tcPr>
          <w:p w14:paraId="268F7EFD" w14:textId="27F7CB8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0.125</w:t>
            </w:r>
          </w:p>
        </w:tc>
        <w:tc>
          <w:tcPr>
            <w:tcW w:w="727" w:type="dxa"/>
            <w:tcBorders>
              <w:top w:val="nil"/>
              <w:left w:val="nil"/>
              <w:bottom w:val="single" w:sz="4" w:space="0" w:color="auto"/>
              <w:right w:val="single" w:sz="4" w:space="0" w:color="auto"/>
            </w:tcBorders>
            <w:shd w:val="clear" w:color="auto" w:fill="auto"/>
            <w:noWrap/>
            <w:vAlign w:val="center"/>
            <w:hideMark/>
          </w:tcPr>
          <w:p w14:paraId="6A07687B" w14:textId="2EF2F68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0.021</w:t>
            </w:r>
          </w:p>
        </w:tc>
        <w:tc>
          <w:tcPr>
            <w:tcW w:w="727" w:type="dxa"/>
            <w:tcBorders>
              <w:top w:val="nil"/>
              <w:left w:val="nil"/>
              <w:bottom w:val="single" w:sz="4" w:space="0" w:color="auto"/>
              <w:right w:val="single" w:sz="4" w:space="0" w:color="auto"/>
            </w:tcBorders>
            <w:shd w:val="clear" w:color="auto" w:fill="auto"/>
            <w:noWrap/>
            <w:vAlign w:val="center"/>
            <w:hideMark/>
          </w:tcPr>
          <w:p w14:paraId="394015D8" w14:textId="4E2C05D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22" w:type="dxa"/>
            <w:tcBorders>
              <w:top w:val="nil"/>
              <w:left w:val="nil"/>
              <w:bottom w:val="single" w:sz="4" w:space="0" w:color="auto"/>
              <w:right w:val="single" w:sz="4" w:space="0" w:color="auto"/>
            </w:tcBorders>
            <w:shd w:val="clear" w:color="auto" w:fill="auto"/>
            <w:noWrap/>
            <w:vAlign w:val="center"/>
            <w:hideMark/>
          </w:tcPr>
          <w:p w14:paraId="6A92CD2B" w14:textId="7643879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69" w:type="dxa"/>
            <w:tcBorders>
              <w:top w:val="nil"/>
              <w:left w:val="nil"/>
              <w:bottom w:val="single" w:sz="4" w:space="0" w:color="auto"/>
              <w:right w:val="single" w:sz="4" w:space="0" w:color="auto"/>
            </w:tcBorders>
            <w:shd w:val="clear" w:color="auto" w:fill="auto"/>
            <w:noWrap/>
            <w:vAlign w:val="center"/>
            <w:hideMark/>
          </w:tcPr>
          <w:p w14:paraId="1CD5D253" w14:textId="5AC5DBC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0.104</w:t>
            </w:r>
          </w:p>
        </w:tc>
        <w:tc>
          <w:tcPr>
            <w:tcW w:w="787" w:type="dxa"/>
            <w:tcBorders>
              <w:top w:val="nil"/>
              <w:left w:val="nil"/>
              <w:bottom w:val="single" w:sz="4" w:space="0" w:color="auto"/>
              <w:right w:val="single" w:sz="4" w:space="0" w:color="auto"/>
            </w:tcBorders>
            <w:shd w:val="clear" w:color="auto" w:fill="auto"/>
            <w:noWrap/>
            <w:vAlign w:val="center"/>
            <w:hideMark/>
          </w:tcPr>
          <w:p w14:paraId="51F27C9D" w14:textId="3A45A5A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0.167</w:t>
            </w:r>
          </w:p>
        </w:tc>
        <w:tc>
          <w:tcPr>
            <w:tcW w:w="815" w:type="dxa"/>
            <w:tcBorders>
              <w:top w:val="nil"/>
              <w:left w:val="nil"/>
              <w:bottom w:val="single" w:sz="4" w:space="0" w:color="auto"/>
              <w:right w:val="single" w:sz="4" w:space="0" w:color="auto"/>
            </w:tcBorders>
            <w:shd w:val="clear" w:color="auto" w:fill="auto"/>
            <w:noWrap/>
            <w:vAlign w:val="center"/>
            <w:hideMark/>
          </w:tcPr>
          <w:p w14:paraId="5EA3714B" w14:textId="330E244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0.125</w:t>
            </w:r>
          </w:p>
        </w:tc>
      </w:tr>
      <w:tr w:rsidR="001C7924" w:rsidRPr="00F9476D" w14:paraId="25550DA2"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0E0D04C"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BA3D7F0" w14:textId="7650E23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379FF458" w14:textId="7FC6553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0.383</w:t>
            </w:r>
          </w:p>
        </w:tc>
        <w:tc>
          <w:tcPr>
            <w:tcW w:w="727" w:type="dxa"/>
            <w:tcBorders>
              <w:top w:val="nil"/>
              <w:left w:val="nil"/>
              <w:bottom w:val="single" w:sz="4" w:space="0" w:color="auto"/>
              <w:right w:val="single" w:sz="4" w:space="0" w:color="auto"/>
            </w:tcBorders>
            <w:shd w:val="clear" w:color="auto" w:fill="auto"/>
            <w:noWrap/>
            <w:vAlign w:val="center"/>
            <w:hideMark/>
          </w:tcPr>
          <w:p w14:paraId="0E6DABDD" w14:textId="336D78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727" w:type="dxa"/>
            <w:tcBorders>
              <w:top w:val="nil"/>
              <w:left w:val="nil"/>
              <w:bottom w:val="single" w:sz="4" w:space="0" w:color="auto"/>
              <w:right w:val="single" w:sz="4" w:space="0" w:color="auto"/>
            </w:tcBorders>
            <w:shd w:val="clear" w:color="auto" w:fill="auto"/>
            <w:noWrap/>
            <w:vAlign w:val="center"/>
            <w:hideMark/>
          </w:tcPr>
          <w:p w14:paraId="2066F33C" w14:textId="1B9B916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0.059</w:t>
            </w:r>
          </w:p>
        </w:tc>
        <w:tc>
          <w:tcPr>
            <w:tcW w:w="727" w:type="dxa"/>
            <w:tcBorders>
              <w:top w:val="nil"/>
              <w:left w:val="nil"/>
              <w:bottom w:val="single" w:sz="4" w:space="0" w:color="auto"/>
              <w:right w:val="single" w:sz="4" w:space="0" w:color="auto"/>
            </w:tcBorders>
            <w:shd w:val="clear" w:color="auto" w:fill="auto"/>
            <w:noWrap/>
            <w:vAlign w:val="center"/>
            <w:hideMark/>
          </w:tcPr>
          <w:p w14:paraId="288E163F" w14:textId="72CBDD2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0.074</w:t>
            </w:r>
          </w:p>
        </w:tc>
        <w:tc>
          <w:tcPr>
            <w:tcW w:w="727" w:type="dxa"/>
            <w:tcBorders>
              <w:top w:val="nil"/>
              <w:left w:val="nil"/>
              <w:bottom w:val="single" w:sz="4" w:space="0" w:color="auto"/>
              <w:right w:val="single" w:sz="4" w:space="0" w:color="auto"/>
            </w:tcBorders>
            <w:shd w:val="clear" w:color="auto" w:fill="auto"/>
            <w:noWrap/>
            <w:vAlign w:val="center"/>
            <w:hideMark/>
          </w:tcPr>
          <w:p w14:paraId="6DF8335E" w14:textId="3FE1BD7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0.055</w:t>
            </w:r>
          </w:p>
        </w:tc>
        <w:tc>
          <w:tcPr>
            <w:tcW w:w="727" w:type="dxa"/>
            <w:tcBorders>
              <w:top w:val="nil"/>
              <w:left w:val="nil"/>
              <w:bottom w:val="single" w:sz="4" w:space="0" w:color="auto"/>
              <w:right w:val="single" w:sz="4" w:space="0" w:color="auto"/>
            </w:tcBorders>
            <w:shd w:val="clear" w:color="auto" w:fill="auto"/>
            <w:noWrap/>
            <w:vAlign w:val="center"/>
            <w:hideMark/>
          </w:tcPr>
          <w:p w14:paraId="65D79E19" w14:textId="2DD9F5A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0.074</w:t>
            </w:r>
          </w:p>
        </w:tc>
        <w:tc>
          <w:tcPr>
            <w:tcW w:w="822" w:type="dxa"/>
            <w:tcBorders>
              <w:top w:val="nil"/>
              <w:left w:val="nil"/>
              <w:bottom w:val="single" w:sz="4" w:space="0" w:color="auto"/>
              <w:right w:val="single" w:sz="4" w:space="0" w:color="auto"/>
            </w:tcBorders>
            <w:shd w:val="clear" w:color="auto" w:fill="auto"/>
            <w:noWrap/>
            <w:vAlign w:val="center"/>
            <w:hideMark/>
          </w:tcPr>
          <w:p w14:paraId="1BD91627" w14:textId="6A620D9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869" w:type="dxa"/>
            <w:tcBorders>
              <w:top w:val="nil"/>
              <w:left w:val="nil"/>
              <w:bottom w:val="single" w:sz="4" w:space="0" w:color="auto"/>
              <w:right w:val="single" w:sz="4" w:space="0" w:color="auto"/>
            </w:tcBorders>
            <w:shd w:val="clear" w:color="auto" w:fill="auto"/>
            <w:noWrap/>
            <w:vAlign w:val="center"/>
            <w:hideMark/>
          </w:tcPr>
          <w:p w14:paraId="72338D50" w14:textId="0AC1E53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0.059</w:t>
            </w:r>
          </w:p>
        </w:tc>
        <w:tc>
          <w:tcPr>
            <w:tcW w:w="787" w:type="dxa"/>
            <w:tcBorders>
              <w:top w:val="nil"/>
              <w:left w:val="nil"/>
              <w:bottom w:val="single" w:sz="4" w:space="0" w:color="auto"/>
              <w:right w:val="single" w:sz="4" w:space="0" w:color="auto"/>
            </w:tcBorders>
            <w:shd w:val="clear" w:color="auto" w:fill="auto"/>
            <w:noWrap/>
            <w:vAlign w:val="center"/>
            <w:hideMark/>
          </w:tcPr>
          <w:p w14:paraId="3EC12A47" w14:textId="60BF05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0.109</w:t>
            </w:r>
          </w:p>
        </w:tc>
        <w:tc>
          <w:tcPr>
            <w:tcW w:w="815" w:type="dxa"/>
            <w:tcBorders>
              <w:top w:val="nil"/>
              <w:left w:val="nil"/>
              <w:bottom w:val="single" w:sz="4" w:space="0" w:color="auto"/>
              <w:right w:val="single" w:sz="4" w:space="0" w:color="auto"/>
            </w:tcBorders>
            <w:shd w:val="clear" w:color="auto" w:fill="auto"/>
            <w:noWrap/>
            <w:vAlign w:val="center"/>
            <w:hideMark/>
          </w:tcPr>
          <w:p w14:paraId="137FB525" w14:textId="5D04DCF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0.086</w:t>
            </w:r>
          </w:p>
        </w:tc>
      </w:tr>
      <w:tr w:rsidR="001C7924" w:rsidRPr="00F9476D" w14:paraId="109F71A0"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AF8B460"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22CAD61" w14:textId="47229D6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4704284C" w14:textId="5F029C8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0.430</w:t>
            </w:r>
          </w:p>
        </w:tc>
        <w:tc>
          <w:tcPr>
            <w:tcW w:w="727" w:type="dxa"/>
            <w:tcBorders>
              <w:top w:val="nil"/>
              <w:left w:val="nil"/>
              <w:bottom w:val="single" w:sz="4" w:space="0" w:color="auto"/>
              <w:right w:val="single" w:sz="4" w:space="0" w:color="auto"/>
            </w:tcBorders>
            <w:shd w:val="clear" w:color="auto" w:fill="auto"/>
            <w:noWrap/>
            <w:vAlign w:val="center"/>
            <w:hideMark/>
          </w:tcPr>
          <w:p w14:paraId="058ABF15" w14:textId="611D3E8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27" w:type="dxa"/>
            <w:tcBorders>
              <w:top w:val="nil"/>
              <w:left w:val="nil"/>
              <w:bottom w:val="single" w:sz="4" w:space="0" w:color="auto"/>
              <w:right w:val="single" w:sz="4" w:space="0" w:color="auto"/>
            </w:tcBorders>
            <w:shd w:val="clear" w:color="auto" w:fill="auto"/>
            <w:noWrap/>
            <w:vAlign w:val="center"/>
            <w:hideMark/>
          </w:tcPr>
          <w:p w14:paraId="36D14971" w14:textId="5B30A37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0.020</w:t>
            </w:r>
          </w:p>
        </w:tc>
        <w:tc>
          <w:tcPr>
            <w:tcW w:w="727" w:type="dxa"/>
            <w:tcBorders>
              <w:top w:val="nil"/>
              <w:left w:val="nil"/>
              <w:bottom w:val="single" w:sz="4" w:space="0" w:color="auto"/>
              <w:right w:val="single" w:sz="4" w:space="0" w:color="auto"/>
            </w:tcBorders>
            <w:shd w:val="clear" w:color="auto" w:fill="auto"/>
            <w:noWrap/>
            <w:vAlign w:val="center"/>
            <w:hideMark/>
          </w:tcPr>
          <w:p w14:paraId="15FB5277" w14:textId="1E6EB7F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727" w:type="dxa"/>
            <w:tcBorders>
              <w:top w:val="nil"/>
              <w:left w:val="nil"/>
              <w:bottom w:val="single" w:sz="4" w:space="0" w:color="auto"/>
              <w:right w:val="single" w:sz="4" w:space="0" w:color="auto"/>
            </w:tcBorders>
            <w:shd w:val="clear" w:color="auto" w:fill="auto"/>
            <w:noWrap/>
            <w:vAlign w:val="center"/>
            <w:hideMark/>
          </w:tcPr>
          <w:p w14:paraId="65974D9C" w14:textId="1BA70E7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727" w:type="dxa"/>
            <w:tcBorders>
              <w:top w:val="nil"/>
              <w:left w:val="nil"/>
              <w:bottom w:val="single" w:sz="4" w:space="0" w:color="auto"/>
              <w:right w:val="single" w:sz="4" w:space="0" w:color="auto"/>
            </w:tcBorders>
            <w:shd w:val="clear" w:color="auto" w:fill="auto"/>
            <w:noWrap/>
            <w:vAlign w:val="center"/>
            <w:hideMark/>
          </w:tcPr>
          <w:p w14:paraId="78894437" w14:textId="1EB57B6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0.063</w:t>
            </w:r>
          </w:p>
        </w:tc>
        <w:tc>
          <w:tcPr>
            <w:tcW w:w="822" w:type="dxa"/>
            <w:tcBorders>
              <w:top w:val="nil"/>
              <w:left w:val="nil"/>
              <w:bottom w:val="single" w:sz="4" w:space="0" w:color="auto"/>
              <w:right w:val="single" w:sz="4" w:space="0" w:color="auto"/>
            </w:tcBorders>
            <w:shd w:val="clear" w:color="auto" w:fill="auto"/>
            <w:noWrap/>
            <w:vAlign w:val="center"/>
            <w:hideMark/>
          </w:tcPr>
          <w:p w14:paraId="450AFD6C" w14:textId="7784E32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0.087</w:t>
            </w:r>
          </w:p>
        </w:tc>
        <w:tc>
          <w:tcPr>
            <w:tcW w:w="869" w:type="dxa"/>
            <w:tcBorders>
              <w:top w:val="nil"/>
              <w:left w:val="nil"/>
              <w:bottom w:val="single" w:sz="4" w:space="0" w:color="auto"/>
              <w:right w:val="single" w:sz="4" w:space="0" w:color="auto"/>
            </w:tcBorders>
            <w:shd w:val="clear" w:color="auto" w:fill="auto"/>
            <w:noWrap/>
            <w:vAlign w:val="center"/>
            <w:hideMark/>
          </w:tcPr>
          <w:p w14:paraId="51A8F36C" w14:textId="02687A9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787" w:type="dxa"/>
            <w:tcBorders>
              <w:top w:val="nil"/>
              <w:left w:val="nil"/>
              <w:bottom w:val="single" w:sz="4" w:space="0" w:color="auto"/>
              <w:right w:val="single" w:sz="4" w:space="0" w:color="auto"/>
            </w:tcBorders>
            <w:shd w:val="clear" w:color="auto" w:fill="auto"/>
            <w:noWrap/>
            <w:vAlign w:val="center"/>
            <w:hideMark/>
          </w:tcPr>
          <w:p w14:paraId="598F523F" w14:textId="245D8C2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815" w:type="dxa"/>
            <w:tcBorders>
              <w:top w:val="nil"/>
              <w:left w:val="nil"/>
              <w:bottom w:val="single" w:sz="4" w:space="0" w:color="auto"/>
              <w:right w:val="single" w:sz="4" w:space="0" w:color="auto"/>
            </w:tcBorders>
            <w:shd w:val="clear" w:color="auto" w:fill="auto"/>
            <w:noWrap/>
            <w:vAlign w:val="center"/>
            <w:hideMark/>
          </w:tcPr>
          <w:p w14:paraId="6A5316D2" w14:textId="4B125D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0.080</w:t>
            </w:r>
          </w:p>
        </w:tc>
      </w:tr>
      <w:tr w:rsidR="001C7924" w:rsidRPr="00F9476D" w14:paraId="7EB6D84A"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FD6B9DA"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BA4B8E8" w14:textId="670555B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79569EE1" w14:textId="49BD6A3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0.312</w:t>
            </w:r>
          </w:p>
        </w:tc>
        <w:tc>
          <w:tcPr>
            <w:tcW w:w="727" w:type="dxa"/>
            <w:tcBorders>
              <w:top w:val="nil"/>
              <w:left w:val="nil"/>
              <w:bottom w:val="single" w:sz="4" w:space="0" w:color="auto"/>
              <w:right w:val="single" w:sz="4" w:space="0" w:color="auto"/>
            </w:tcBorders>
            <w:shd w:val="clear" w:color="auto" w:fill="auto"/>
            <w:noWrap/>
            <w:vAlign w:val="center"/>
            <w:hideMark/>
          </w:tcPr>
          <w:p w14:paraId="0B1A0EA9" w14:textId="5442ADE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0.031</w:t>
            </w:r>
          </w:p>
        </w:tc>
        <w:tc>
          <w:tcPr>
            <w:tcW w:w="727" w:type="dxa"/>
            <w:tcBorders>
              <w:top w:val="nil"/>
              <w:left w:val="nil"/>
              <w:bottom w:val="single" w:sz="4" w:space="0" w:color="auto"/>
              <w:right w:val="single" w:sz="4" w:space="0" w:color="auto"/>
            </w:tcBorders>
            <w:shd w:val="clear" w:color="auto" w:fill="auto"/>
            <w:noWrap/>
            <w:vAlign w:val="center"/>
            <w:hideMark/>
          </w:tcPr>
          <w:p w14:paraId="01B112AF" w14:textId="5E9D1F4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01267A47" w14:textId="5B0B668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0.094</w:t>
            </w:r>
          </w:p>
        </w:tc>
        <w:tc>
          <w:tcPr>
            <w:tcW w:w="727" w:type="dxa"/>
            <w:tcBorders>
              <w:top w:val="nil"/>
              <w:left w:val="nil"/>
              <w:bottom w:val="single" w:sz="4" w:space="0" w:color="auto"/>
              <w:right w:val="single" w:sz="4" w:space="0" w:color="auto"/>
            </w:tcBorders>
            <w:shd w:val="clear" w:color="auto" w:fill="auto"/>
            <w:noWrap/>
            <w:vAlign w:val="center"/>
            <w:hideMark/>
          </w:tcPr>
          <w:p w14:paraId="3C2D99D6" w14:textId="7C7E1AF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3C737F61" w14:textId="0988972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0.125</w:t>
            </w:r>
          </w:p>
        </w:tc>
        <w:tc>
          <w:tcPr>
            <w:tcW w:w="822" w:type="dxa"/>
            <w:tcBorders>
              <w:top w:val="nil"/>
              <w:left w:val="nil"/>
              <w:bottom w:val="single" w:sz="4" w:space="0" w:color="auto"/>
              <w:right w:val="single" w:sz="4" w:space="0" w:color="auto"/>
            </w:tcBorders>
            <w:shd w:val="clear" w:color="auto" w:fill="auto"/>
            <w:noWrap/>
            <w:vAlign w:val="center"/>
            <w:hideMark/>
          </w:tcPr>
          <w:p w14:paraId="35EA6E67" w14:textId="0DAAB0C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869" w:type="dxa"/>
            <w:tcBorders>
              <w:top w:val="nil"/>
              <w:left w:val="nil"/>
              <w:bottom w:val="single" w:sz="4" w:space="0" w:color="auto"/>
              <w:right w:val="single" w:sz="4" w:space="0" w:color="auto"/>
            </w:tcBorders>
            <w:shd w:val="clear" w:color="auto" w:fill="auto"/>
            <w:noWrap/>
            <w:vAlign w:val="center"/>
            <w:hideMark/>
          </w:tcPr>
          <w:p w14:paraId="7D9A27CD" w14:textId="6D1D489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87" w:type="dxa"/>
            <w:tcBorders>
              <w:top w:val="nil"/>
              <w:left w:val="nil"/>
              <w:bottom w:val="single" w:sz="4" w:space="0" w:color="auto"/>
              <w:right w:val="single" w:sz="4" w:space="0" w:color="auto"/>
            </w:tcBorders>
            <w:shd w:val="clear" w:color="auto" w:fill="auto"/>
            <w:noWrap/>
            <w:vAlign w:val="center"/>
            <w:hideMark/>
          </w:tcPr>
          <w:p w14:paraId="1DF5E121" w14:textId="486CF85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0.125</w:t>
            </w:r>
          </w:p>
        </w:tc>
        <w:tc>
          <w:tcPr>
            <w:tcW w:w="815" w:type="dxa"/>
            <w:tcBorders>
              <w:top w:val="nil"/>
              <w:left w:val="nil"/>
              <w:bottom w:val="single" w:sz="4" w:space="0" w:color="auto"/>
              <w:right w:val="single" w:sz="4" w:space="0" w:color="auto"/>
            </w:tcBorders>
            <w:shd w:val="clear" w:color="auto" w:fill="auto"/>
            <w:noWrap/>
            <w:vAlign w:val="center"/>
            <w:hideMark/>
          </w:tcPr>
          <w:p w14:paraId="7CCA79FD" w14:textId="0C46C5C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r>
      <w:tr w:rsidR="001C7924" w:rsidRPr="00F9476D" w14:paraId="508CCDE3" w14:textId="77777777" w:rsidTr="005010EE">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79498FA"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8EAADB" w:themeFill="accent1" w:themeFillTint="99"/>
            <w:noWrap/>
            <w:vAlign w:val="center"/>
            <w:hideMark/>
          </w:tcPr>
          <w:p w14:paraId="2ABD7FAB" w14:textId="4DC5FAD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42D79C96" w14:textId="45B85B1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0.604</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649EFBAF" w14:textId="3961CC5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422A5692" w14:textId="1F68A88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6D47EB63" w14:textId="7FC9C11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0.027</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7B1E38AF" w14:textId="4B3DA77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51719E5D" w14:textId="448076C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822" w:type="dxa"/>
            <w:tcBorders>
              <w:top w:val="nil"/>
              <w:left w:val="nil"/>
              <w:bottom w:val="single" w:sz="4" w:space="0" w:color="auto"/>
              <w:right w:val="single" w:sz="4" w:space="0" w:color="auto"/>
            </w:tcBorders>
            <w:shd w:val="clear" w:color="auto" w:fill="8EAADB" w:themeFill="accent1" w:themeFillTint="99"/>
            <w:noWrap/>
            <w:vAlign w:val="center"/>
            <w:hideMark/>
          </w:tcPr>
          <w:p w14:paraId="0ED53B51" w14:textId="2718BA0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0.036</w:t>
            </w:r>
          </w:p>
        </w:tc>
        <w:tc>
          <w:tcPr>
            <w:tcW w:w="869" w:type="dxa"/>
            <w:tcBorders>
              <w:top w:val="nil"/>
              <w:left w:val="nil"/>
              <w:bottom w:val="single" w:sz="4" w:space="0" w:color="auto"/>
              <w:right w:val="single" w:sz="4" w:space="0" w:color="auto"/>
            </w:tcBorders>
            <w:shd w:val="clear" w:color="auto" w:fill="8EAADB" w:themeFill="accent1" w:themeFillTint="99"/>
            <w:noWrap/>
            <w:vAlign w:val="center"/>
            <w:hideMark/>
          </w:tcPr>
          <w:p w14:paraId="25514AA0" w14:textId="54795D3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87" w:type="dxa"/>
            <w:tcBorders>
              <w:top w:val="nil"/>
              <w:left w:val="nil"/>
              <w:bottom w:val="single" w:sz="4" w:space="0" w:color="auto"/>
              <w:right w:val="single" w:sz="4" w:space="0" w:color="auto"/>
            </w:tcBorders>
            <w:shd w:val="clear" w:color="auto" w:fill="8EAADB" w:themeFill="accent1" w:themeFillTint="99"/>
            <w:noWrap/>
            <w:vAlign w:val="center"/>
            <w:hideMark/>
          </w:tcPr>
          <w:p w14:paraId="3AA89871" w14:textId="4ECE94D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815" w:type="dxa"/>
            <w:tcBorders>
              <w:top w:val="nil"/>
              <w:left w:val="nil"/>
              <w:bottom w:val="single" w:sz="4" w:space="0" w:color="auto"/>
              <w:right w:val="single" w:sz="4" w:space="0" w:color="auto"/>
            </w:tcBorders>
            <w:shd w:val="clear" w:color="auto" w:fill="8EAADB" w:themeFill="accent1" w:themeFillTint="99"/>
            <w:noWrap/>
            <w:vAlign w:val="center"/>
            <w:hideMark/>
          </w:tcPr>
          <w:p w14:paraId="70ED095B" w14:textId="586FBF7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0.009</w:t>
            </w:r>
          </w:p>
        </w:tc>
      </w:tr>
      <w:tr w:rsidR="001C7924" w:rsidRPr="00F9476D" w14:paraId="763B2359" w14:textId="77777777" w:rsidTr="005010EE">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C3519C" w14:textId="4014FD9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 xml:space="preserve">Hispanic IDU </w:t>
            </w:r>
            <w:r w:rsidR="00CE4E6C">
              <w:rPr>
                <w:rFonts w:ascii="Calibri" w:hAnsi="Calibri"/>
                <w:color w:val="000000"/>
                <w:sz w:val="18"/>
              </w:rPr>
              <w:t>Women</w:t>
            </w:r>
          </w:p>
        </w:tc>
        <w:tc>
          <w:tcPr>
            <w:tcW w:w="1047" w:type="dxa"/>
            <w:tcBorders>
              <w:top w:val="nil"/>
              <w:left w:val="nil"/>
              <w:bottom w:val="single" w:sz="4" w:space="0" w:color="auto"/>
              <w:right w:val="single" w:sz="4" w:space="0" w:color="auto"/>
            </w:tcBorders>
            <w:shd w:val="clear" w:color="auto" w:fill="8EAADB" w:themeFill="accent1" w:themeFillTint="99"/>
            <w:noWrap/>
            <w:vAlign w:val="center"/>
            <w:hideMark/>
          </w:tcPr>
          <w:p w14:paraId="141EA6D7" w14:textId="049DC04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76F33F6C" w14:textId="44F14BD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6CD510B6" w14:textId="117FEF8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44EF0755" w14:textId="77ED137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20F93367" w14:textId="61F7EFA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1335C2FF" w14:textId="6EC7C10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10867C8B" w14:textId="0651758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8EAADB" w:themeFill="accent1" w:themeFillTint="99"/>
            <w:noWrap/>
            <w:vAlign w:val="center"/>
            <w:hideMark/>
          </w:tcPr>
          <w:p w14:paraId="1264940D" w14:textId="2B14D86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8EAADB" w:themeFill="accent1" w:themeFillTint="99"/>
            <w:noWrap/>
            <w:vAlign w:val="center"/>
            <w:hideMark/>
          </w:tcPr>
          <w:p w14:paraId="37906900" w14:textId="2DC2C91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8EAADB" w:themeFill="accent1" w:themeFillTint="99"/>
            <w:noWrap/>
            <w:vAlign w:val="center"/>
            <w:hideMark/>
          </w:tcPr>
          <w:p w14:paraId="3A18FA45" w14:textId="13F4FF4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8EAADB" w:themeFill="accent1" w:themeFillTint="99"/>
            <w:noWrap/>
            <w:vAlign w:val="center"/>
            <w:hideMark/>
          </w:tcPr>
          <w:p w14:paraId="6B45F7AA" w14:textId="3B06021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390DF297"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5C8116E"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7518BCA" w14:textId="25DD3FC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0E6CB4A1" w14:textId="480D8BA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B5A3BDB" w14:textId="54EF7CC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FB749AD" w14:textId="6571DE6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5925B46" w14:textId="0B92E02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0.250</w:t>
            </w:r>
          </w:p>
        </w:tc>
        <w:tc>
          <w:tcPr>
            <w:tcW w:w="727" w:type="dxa"/>
            <w:tcBorders>
              <w:top w:val="nil"/>
              <w:left w:val="nil"/>
              <w:bottom w:val="single" w:sz="4" w:space="0" w:color="auto"/>
              <w:right w:val="single" w:sz="4" w:space="0" w:color="auto"/>
            </w:tcBorders>
            <w:shd w:val="clear" w:color="auto" w:fill="auto"/>
            <w:noWrap/>
            <w:vAlign w:val="center"/>
            <w:hideMark/>
          </w:tcPr>
          <w:p w14:paraId="1AC455B6" w14:textId="45025C4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918F351" w14:textId="5872E52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4D3B6036" w14:textId="430CA16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79E6E622" w14:textId="552A789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0.500</w:t>
            </w:r>
          </w:p>
        </w:tc>
        <w:tc>
          <w:tcPr>
            <w:tcW w:w="787" w:type="dxa"/>
            <w:tcBorders>
              <w:top w:val="nil"/>
              <w:left w:val="nil"/>
              <w:bottom w:val="single" w:sz="4" w:space="0" w:color="auto"/>
              <w:right w:val="single" w:sz="4" w:space="0" w:color="auto"/>
            </w:tcBorders>
            <w:shd w:val="clear" w:color="auto" w:fill="auto"/>
            <w:noWrap/>
            <w:vAlign w:val="center"/>
            <w:hideMark/>
          </w:tcPr>
          <w:p w14:paraId="2A17A37C" w14:textId="7D059D9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67E78CB5" w14:textId="3E21A9E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0.250</w:t>
            </w:r>
          </w:p>
        </w:tc>
      </w:tr>
      <w:tr w:rsidR="001C7924" w:rsidRPr="00F9476D" w14:paraId="6C1CB5C5"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72067D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13C8CE7" w14:textId="4618AD0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6AF6660A" w14:textId="54C0B4A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0.182</w:t>
            </w:r>
          </w:p>
        </w:tc>
        <w:tc>
          <w:tcPr>
            <w:tcW w:w="727" w:type="dxa"/>
            <w:tcBorders>
              <w:top w:val="nil"/>
              <w:left w:val="nil"/>
              <w:bottom w:val="single" w:sz="4" w:space="0" w:color="auto"/>
              <w:right w:val="single" w:sz="4" w:space="0" w:color="auto"/>
            </w:tcBorders>
            <w:shd w:val="clear" w:color="auto" w:fill="auto"/>
            <w:noWrap/>
            <w:vAlign w:val="center"/>
            <w:hideMark/>
          </w:tcPr>
          <w:p w14:paraId="09B56B99" w14:textId="0B07710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0FED77AB" w14:textId="15579A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0.182</w:t>
            </w:r>
          </w:p>
        </w:tc>
        <w:tc>
          <w:tcPr>
            <w:tcW w:w="727" w:type="dxa"/>
            <w:tcBorders>
              <w:top w:val="nil"/>
              <w:left w:val="nil"/>
              <w:bottom w:val="single" w:sz="4" w:space="0" w:color="auto"/>
              <w:right w:val="single" w:sz="4" w:space="0" w:color="auto"/>
            </w:tcBorders>
            <w:shd w:val="clear" w:color="auto" w:fill="auto"/>
            <w:noWrap/>
            <w:vAlign w:val="center"/>
            <w:hideMark/>
          </w:tcPr>
          <w:p w14:paraId="24149F9C" w14:textId="495E2A5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63BD7E6" w14:textId="4607DFF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00D65D30" w14:textId="067BFED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3AC1AA9E" w14:textId="3C86C4F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0.182</w:t>
            </w:r>
          </w:p>
        </w:tc>
        <w:tc>
          <w:tcPr>
            <w:tcW w:w="869" w:type="dxa"/>
            <w:tcBorders>
              <w:top w:val="nil"/>
              <w:left w:val="nil"/>
              <w:bottom w:val="single" w:sz="4" w:space="0" w:color="auto"/>
              <w:right w:val="single" w:sz="4" w:space="0" w:color="auto"/>
            </w:tcBorders>
            <w:shd w:val="clear" w:color="auto" w:fill="auto"/>
            <w:noWrap/>
            <w:vAlign w:val="center"/>
            <w:hideMark/>
          </w:tcPr>
          <w:p w14:paraId="32BB415F" w14:textId="7D7B96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54C7B3E0" w14:textId="3A51F3B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0.273</w:t>
            </w:r>
          </w:p>
        </w:tc>
        <w:tc>
          <w:tcPr>
            <w:tcW w:w="815" w:type="dxa"/>
            <w:tcBorders>
              <w:top w:val="nil"/>
              <w:left w:val="nil"/>
              <w:bottom w:val="single" w:sz="4" w:space="0" w:color="auto"/>
              <w:right w:val="single" w:sz="4" w:space="0" w:color="auto"/>
            </w:tcBorders>
            <w:shd w:val="clear" w:color="auto" w:fill="auto"/>
            <w:noWrap/>
            <w:vAlign w:val="center"/>
            <w:hideMark/>
          </w:tcPr>
          <w:p w14:paraId="0C4C7477" w14:textId="3432586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0.182</w:t>
            </w:r>
          </w:p>
        </w:tc>
      </w:tr>
      <w:tr w:rsidR="001C7924" w:rsidRPr="00F9476D" w14:paraId="27EC0BC2"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4763DC8"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72CD4D5" w14:textId="0479287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3DEDCB8B" w14:textId="432A5CB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0.271</w:t>
            </w:r>
          </w:p>
        </w:tc>
        <w:tc>
          <w:tcPr>
            <w:tcW w:w="727" w:type="dxa"/>
            <w:tcBorders>
              <w:top w:val="nil"/>
              <w:left w:val="nil"/>
              <w:bottom w:val="single" w:sz="4" w:space="0" w:color="auto"/>
              <w:right w:val="single" w:sz="4" w:space="0" w:color="auto"/>
            </w:tcBorders>
            <w:shd w:val="clear" w:color="auto" w:fill="auto"/>
            <w:noWrap/>
            <w:vAlign w:val="center"/>
            <w:hideMark/>
          </w:tcPr>
          <w:p w14:paraId="66A65701" w14:textId="2F4EC7F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1664B475" w14:textId="435BD4A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0.021</w:t>
            </w:r>
          </w:p>
        </w:tc>
        <w:tc>
          <w:tcPr>
            <w:tcW w:w="727" w:type="dxa"/>
            <w:tcBorders>
              <w:top w:val="nil"/>
              <w:left w:val="nil"/>
              <w:bottom w:val="single" w:sz="4" w:space="0" w:color="auto"/>
              <w:right w:val="single" w:sz="4" w:space="0" w:color="auto"/>
            </w:tcBorders>
            <w:shd w:val="clear" w:color="auto" w:fill="auto"/>
            <w:noWrap/>
            <w:vAlign w:val="center"/>
            <w:hideMark/>
          </w:tcPr>
          <w:p w14:paraId="306B9FFB" w14:textId="47D8838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727" w:type="dxa"/>
            <w:tcBorders>
              <w:top w:val="nil"/>
              <w:left w:val="nil"/>
              <w:bottom w:val="single" w:sz="4" w:space="0" w:color="auto"/>
              <w:right w:val="single" w:sz="4" w:space="0" w:color="auto"/>
            </w:tcBorders>
            <w:shd w:val="clear" w:color="auto" w:fill="auto"/>
            <w:noWrap/>
            <w:vAlign w:val="center"/>
            <w:hideMark/>
          </w:tcPr>
          <w:p w14:paraId="2BE531DB" w14:textId="74390D6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12B677F3" w14:textId="4C189A9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22" w:type="dxa"/>
            <w:tcBorders>
              <w:top w:val="nil"/>
              <w:left w:val="nil"/>
              <w:bottom w:val="single" w:sz="4" w:space="0" w:color="auto"/>
              <w:right w:val="single" w:sz="4" w:space="0" w:color="auto"/>
            </w:tcBorders>
            <w:shd w:val="clear" w:color="auto" w:fill="auto"/>
            <w:noWrap/>
            <w:vAlign w:val="center"/>
            <w:hideMark/>
          </w:tcPr>
          <w:p w14:paraId="7D247380" w14:textId="10B58EF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69" w:type="dxa"/>
            <w:tcBorders>
              <w:top w:val="nil"/>
              <w:left w:val="nil"/>
              <w:bottom w:val="single" w:sz="4" w:space="0" w:color="auto"/>
              <w:right w:val="single" w:sz="4" w:space="0" w:color="auto"/>
            </w:tcBorders>
            <w:shd w:val="clear" w:color="auto" w:fill="auto"/>
            <w:noWrap/>
            <w:vAlign w:val="center"/>
            <w:hideMark/>
          </w:tcPr>
          <w:p w14:paraId="7A6FE79D" w14:textId="5746114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0.167</w:t>
            </w:r>
          </w:p>
        </w:tc>
        <w:tc>
          <w:tcPr>
            <w:tcW w:w="787" w:type="dxa"/>
            <w:tcBorders>
              <w:top w:val="nil"/>
              <w:left w:val="nil"/>
              <w:bottom w:val="single" w:sz="4" w:space="0" w:color="auto"/>
              <w:right w:val="single" w:sz="4" w:space="0" w:color="auto"/>
            </w:tcBorders>
            <w:shd w:val="clear" w:color="auto" w:fill="auto"/>
            <w:noWrap/>
            <w:vAlign w:val="center"/>
            <w:hideMark/>
          </w:tcPr>
          <w:p w14:paraId="32156474" w14:textId="70B4AC3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0.104</w:t>
            </w:r>
          </w:p>
        </w:tc>
        <w:tc>
          <w:tcPr>
            <w:tcW w:w="815" w:type="dxa"/>
            <w:tcBorders>
              <w:top w:val="nil"/>
              <w:left w:val="nil"/>
              <w:bottom w:val="single" w:sz="4" w:space="0" w:color="auto"/>
              <w:right w:val="single" w:sz="4" w:space="0" w:color="auto"/>
            </w:tcBorders>
            <w:shd w:val="clear" w:color="auto" w:fill="auto"/>
            <w:noWrap/>
            <w:vAlign w:val="center"/>
            <w:hideMark/>
          </w:tcPr>
          <w:p w14:paraId="79BB77B3" w14:textId="79D1D42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r>
      <w:tr w:rsidR="001C7924" w:rsidRPr="00F9476D" w14:paraId="47D48CC4"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58BE386"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2A4618D" w14:textId="1644C0E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773F17D7" w14:textId="074279D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0.471</w:t>
            </w:r>
          </w:p>
        </w:tc>
        <w:tc>
          <w:tcPr>
            <w:tcW w:w="727" w:type="dxa"/>
            <w:tcBorders>
              <w:top w:val="nil"/>
              <w:left w:val="nil"/>
              <w:bottom w:val="single" w:sz="4" w:space="0" w:color="auto"/>
              <w:right w:val="single" w:sz="4" w:space="0" w:color="auto"/>
            </w:tcBorders>
            <w:shd w:val="clear" w:color="auto" w:fill="auto"/>
            <w:noWrap/>
            <w:vAlign w:val="center"/>
            <w:hideMark/>
          </w:tcPr>
          <w:p w14:paraId="4A828719" w14:textId="28AA7B3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0.020</w:t>
            </w:r>
          </w:p>
        </w:tc>
        <w:tc>
          <w:tcPr>
            <w:tcW w:w="727" w:type="dxa"/>
            <w:tcBorders>
              <w:top w:val="nil"/>
              <w:left w:val="nil"/>
              <w:bottom w:val="single" w:sz="4" w:space="0" w:color="auto"/>
              <w:right w:val="single" w:sz="4" w:space="0" w:color="auto"/>
            </w:tcBorders>
            <w:shd w:val="clear" w:color="auto" w:fill="auto"/>
            <w:noWrap/>
            <w:vAlign w:val="center"/>
            <w:hideMark/>
          </w:tcPr>
          <w:p w14:paraId="0C859B88" w14:textId="37308E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0.039</w:t>
            </w:r>
          </w:p>
        </w:tc>
        <w:tc>
          <w:tcPr>
            <w:tcW w:w="727" w:type="dxa"/>
            <w:tcBorders>
              <w:top w:val="nil"/>
              <w:left w:val="nil"/>
              <w:bottom w:val="single" w:sz="4" w:space="0" w:color="auto"/>
              <w:right w:val="single" w:sz="4" w:space="0" w:color="auto"/>
            </w:tcBorders>
            <w:shd w:val="clear" w:color="auto" w:fill="auto"/>
            <w:noWrap/>
            <w:vAlign w:val="center"/>
            <w:hideMark/>
          </w:tcPr>
          <w:p w14:paraId="7CAC74E3" w14:textId="4151FBE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0.098</w:t>
            </w:r>
          </w:p>
        </w:tc>
        <w:tc>
          <w:tcPr>
            <w:tcW w:w="727" w:type="dxa"/>
            <w:tcBorders>
              <w:top w:val="nil"/>
              <w:left w:val="nil"/>
              <w:bottom w:val="single" w:sz="4" w:space="0" w:color="auto"/>
              <w:right w:val="single" w:sz="4" w:space="0" w:color="auto"/>
            </w:tcBorders>
            <w:shd w:val="clear" w:color="auto" w:fill="auto"/>
            <w:noWrap/>
            <w:vAlign w:val="center"/>
            <w:hideMark/>
          </w:tcPr>
          <w:p w14:paraId="7F0D296A" w14:textId="151F3E7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0.039</w:t>
            </w:r>
          </w:p>
        </w:tc>
        <w:tc>
          <w:tcPr>
            <w:tcW w:w="727" w:type="dxa"/>
            <w:tcBorders>
              <w:top w:val="nil"/>
              <w:left w:val="nil"/>
              <w:bottom w:val="single" w:sz="4" w:space="0" w:color="auto"/>
              <w:right w:val="single" w:sz="4" w:space="0" w:color="auto"/>
            </w:tcBorders>
            <w:shd w:val="clear" w:color="auto" w:fill="auto"/>
            <w:noWrap/>
            <w:vAlign w:val="center"/>
            <w:hideMark/>
          </w:tcPr>
          <w:p w14:paraId="36FAB893" w14:textId="569A414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0.059</w:t>
            </w:r>
          </w:p>
        </w:tc>
        <w:tc>
          <w:tcPr>
            <w:tcW w:w="822" w:type="dxa"/>
            <w:tcBorders>
              <w:top w:val="nil"/>
              <w:left w:val="nil"/>
              <w:bottom w:val="single" w:sz="4" w:space="0" w:color="auto"/>
              <w:right w:val="single" w:sz="4" w:space="0" w:color="auto"/>
            </w:tcBorders>
            <w:shd w:val="clear" w:color="auto" w:fill="auto"/>
            <w:noWrap/>
            <w:vAlign w:val="center"/>
            <w:hideMark/>
          </w:tcPr>
          <w:p w14:paraId="4B87BCFD" w14:textId="3396AA1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0.020</w:t>
            </w:r>
          </w:p>
        </w:tc>
        <w:tc>
          <w:tcPr>
            <w:tcW w:w="869" w:type="dxa"/>
            <w:tcBorders>
              <w:top w:val="nil"/>
              <w:left w:val="nil"/>
              <w:bottom w:val="single" w:sz="4" w:space="0" w:color="auto"/>
              <w:right w:val="single" w:sz="4" w:space="0" w:color="auto"/>
            </w:tcBorders>
            <w:shd w:val="clear" w:color="auto" w:fill="auto"/>
            <w:noWrap/>
            <w:vAlign w:val="center"/>
            <w:hideMark/>
          </w:tcPr>
          <w:p w14:paraId="316A0ABB" w14:textId="6ACE0B9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0.118</w:t>
            </w:r>
          </w:p>
        </w:tc>
        <w:tc>
          <w:tcPr>
            <w:tcW w:w="787" w:type="dxa"/>
            <w:tcBorders>
              <w:top w:val="nil"/>
              <w:left w:val="nil"/>
              <w:bottom w:val="single" w:sz="4" w:space="0" w:color="auto"/>
              <w:right w:val="single" w:sz="4" w:space="0" w:color="auto"/>
            </w:tcBorders>
            <w:shd w:val="clear" w:color="auto" w:fill="auto"/>
            <w:noWrap/>
            <w:vAlign w:val="center"/>
            <w:hideMark/>
          </w:tcPr>
          <w:p w14:paraId="4C2A7316" w14:textId="7797177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0.059</w:t>
            </w:r>
          </w:p>
        </w:tc>
        <w:tc>
          <w:tcPr>
            <w:tcW w:w="815" w:type="dxa"/>
            <w:tcBorders>
              <w:top w:val="nil"/>
              <w:left w:val="nil"/>
              <w:bottom w:val="single" w:sz="4" w:space="0" w:color="auto"/>
              <w:right w:val="single" w:sz="4" w:space="0" w:color="auto"/>
            </w:tcBorders>
            <w:shd w:val="clear" w:color="auto" w:fill="auto"/>
            <w:noWrap/>
            <w:vAlign w:val="center"/>
            <w:hideMark/>
          </w:tcPr>
          <w:p w14:paraId="138DF3F4" w14:textId="7EDECA7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0.078</w:t>
            </w:r>
          </w:p>
        </w:tc>
      </w:tr>
      <w:tr w:rsidR="001C7924" w:rsidRPr="00F9476D" w14:paraId="0E0F77A4"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0290CBA"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1DA0707" w14:textId="3A4FF95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244C47A6" w14:textId="111A4CC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0.286</w:t>
            </w:r>
          </w:p>
        </w:tc>
        <w:tc>
          <w:tcPr>
            <w:tcW w:w="727" w:type="dxa"/>
            <w:tcBorders>
              <w:top w:val="nil"/>
              <w:left w:val="nil"/>
              <w:bottom w:val="single" w:sz="4" w:space="0" w:color="auto"/>
              <w:right w:val="single" w:sz="4" w:space="0" w:color="auto"/>
            </w:tcBorders>
            <w:shd w:val="clear" w:color="auto" w:fill="auto"/>
            <w:noWrap/>
            <w:vAlign w:val="center"/>
            <w:hideMark/>
          </w:tcPr>
          <w:p w14:paraId="1D657650" w14:textId="7262231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8789EB9" w14:textId="35138D1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0.143</w:t>
            </w:r>
          </w:p>
        </w:tc>
        <w:tc>
          <w:tcPr>
            <w:tcW w:w="727" w:type="dxa"/>
            <w:tcBorders>
              <w:top w:val="nil"/>
              <w:left w:val="nil"/>
              <w:bottom w:val="single" w:sz="4" w:space="0" w:color="auto"/>
              <w:right w:val="single" w:sz="4" w:space="0" w:color="auto"/>
            </w:tcBorders>
            <w:shd w:val="clear" w:color="auto" w:fill="auto"/>
            <w:noWrap/>
            <w:vAlign w:val="center"/>
            <w:hideMark/>
          </w:tcPr>
          <w:p w14:paraId="266DF9DF" w14:textId="7D913D7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417B19B" w14:textId="6580B81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C058017" w14:textId="66CA154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7A0FEB10" w14:textId="6A39DDF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4FB9B6A1" w14:textId="4401842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0.143</w:t>
            </w:r>
          </w:p>
        </w:tc>
        <w:tc>
          <w:tcPr>
            <w:tcW w:w="787" w:type="dxa"/>
            <w:tcBorders>
              <w:top w:val="nil"/>
              <w:left w:val="nil"/>
              <w:bottom w:val="single" w:sz="4" w:space="0" w:color="auto"/>
              <w:right w:val="single" w:sz="4" w:space="0" w:color="auto"/>
            </w:tcBorders>
            <w:shd w:val="clear" w:color="auto" w:fill="auto"/>
            <w:noWrap/>
            <w:vAlign w:val="center"/>
            <w:hideMark/>
          </w:tcPr>
          <w:p w14:paraId="22A01508" w14:textId="52A46CF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0.143</w:t>
            </w:r>
          </w:p>
        </w:tc>
        <w:tc>
          <w:tcPr>
            <w:tcW w:w="815" w:type="dxa"/>
            <w:tcBorders>
              <w:top w:val="nil"/>
              <w:left w:val="nil"/>
              <w:bottom w:val="single" w:sz="4" w:space="0" w:color="auto"/>
              <w:right w:val="single" w:sz="4" w:space="0" w:color="auto"/>
            </w:tcBorders>
            <w:shd w:val="clear" w:color="auto" w:fill="auto"/>
            <w:noWrap/>
            <w:vAlign w:val="center"/>
            <w:hideMark/>
          </w:tcPr>
          <w:p w14:paraId="7253A5E0" w14:textId="3BE8DE7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0.286</w:t>
            </w:r>
          </w:p>
        </w:tc>
      </w:tr>
      <w:tr w:rsidR="001C7924" w:rsidRPr="00F9476D" w14:paraId="4DAB5A2A"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026D8C66"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FAFD2E9" w14:textId="25CFA7C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573B14C7" w14:textId="53F9D9A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09908DD" w14:textId="492871E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59F5AF58" w14:textId="36A3ED4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4154B17D" w14:textId="4564539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929DF2D" w14:textId="5749F2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c>
          <w:tcPr>
            <w:tcW w:w="727" w:type="dxa"/>
            <w:tcBorders>
              <w:top w:val="nil"/>
              <w:left w:val="nil"/>
              <w:bottom w:val="single" w:sz="4" w:space="0" w:color="auto"/>
              <w:right w:val="single" w:sz="4" w:space="0" w:color="auto"/>
            </w:tcBorders>
            <w:shd w:val="clear" w:color="auto" w:fill="auto"/>
            <w:noWrap/>
            <w:vAlign w:val="center"/>
            <w:hideMark/>
          </w:tcPr>
          <w:p w14:paraId="0663A83A" w14:textId="0FC39BA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38397B9C" w14:textId="2848D6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1047CE8A" w14:textId="34BD218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2DCB46D2" w14:textId="280CEBF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6A68B317" w14:textId="0945A74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r w:rsidR="001C7924" w:rsidRPr="00F9476D" w14:paraId="6F0D9A42" w14:textId="77777777" w:rsidTr="005010EE">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AECACF" w14:textId="0051FAC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 xml:space="preserve">White HET </w:t>
            </w:r>
            <w:r w:rsidR="00CE4E6C">
              <w:rPr>
                <w:rFonts w:ascii="Calibri" w:hAnsi="Calibri"/>
                <w:color w:val="000000"/>
                <w:sz w:val="18"/>
              </w:rPr>
              <w:t>Men</w:t>
            </w:r>
          </w:p>
        </w:tc>
        <w:tc>
          <w:tcPr>
            <w:tcW w:w="1047" w:type="dxa"/>
            <w:tcBorders>
              <w:top w:val="nil"/>
              <w:left w:val="nil"/>
              <w:bottom w:val="single" w:sz="4" w:space="0" w:color="auto"/>
              <w:right w:val="single" w:sz="4" w:space="0" w:color="auto"/>
            </w:tcBorders>
            <w:shd w:val="clear" w:color="auto" w:fill="8EAADB" w:themeFill="accent1" w:themeFillTint="99"/>
            <w:noWrap/>
            <w:vAlign w:val="center"/>
            <w:hideMark/>
          </w:tcPr>
          <w:p w14:paraId="69A740F6" w14:textId="5E84DBA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50740E6F" w14:textId="2F793BE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0F5A95D7" w14:textId="4C69FBD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21330098" w14:textId="515BB9D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3CAA967E" w14:textId="223215F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775C405A" w14:textId="34E8F32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291DC212" w14:textId="0897AA2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8EAADB" w:themeFill="accent1" w:themeFillTint="99"/>
            <w:noWrap/>
            <w:vAlign w:val="center"/>
            <w:hideMark/>
          </w:tcPr>
          <w:p w14:paraId="75AAEC4D" w14:textId="4FBE84F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8EAADB" w:themeFill="accent1" w:themeFillTint="99"/>
            <w:noWrap/>
            <w:vAlign w:val="center"/>
            <w:hideMark/>
          </w:tcPr>
          <w:p w14:paraId="393835EB" w14:textId="10A1F45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8EAADB" w:themeFill="accent1" w:themeFillTint="99"/>
            <w:noWrap/>
            <w:vAlign w:val="center"/>
            <w:hideMark/>
          </w:tcPr>
          <w:p w14:paraId="3C793A3C" w14:textId="5E29561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8EAADB" w:themeFill="accent1" w:themeFillTint="99"/>
            <w:noWrap/>
            <w:vAlign w:val="center"/>
            <w:hideMark/>
          </w:tcPr>
          <w:p w14:paraId="11BBDCAD" w14:textId="0C9E86F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28C23522"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77E3C5C4"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826F0B4" w14:textId="64F3AE8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08ED1704" w14:textId="714FDBC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0A989E0B" w14:textId="3B5823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BF3B835" w14:textId="6F25C22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FEE832C" w14:textId="3740AB0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C2B187C" w14:textId="5F1C056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0.167</w:t>
            </w:r>
          </w:p>
        </w:tc>
        <w:tc>
          <w:tcPr>
            <w:tcW w:w="727" w:type="dxa"/>
            <w:tcBorders>
              <w:top w:val="nil"/>
              <w:left w:val="nil"/>
              <w:bottom w:val="single" w:sz="4" w:space="0" w:color="auto"/>
              <w:right w:val="single" w:sz="4" w:space="0" w:color="auto"/>
            </w:tcBorders>
            <w:shd w:val="clear" w:color="auto" w:fill="auto"/>
            <w:noWrap/>
            <w:vAlign w:val="center"/>
            <w:hideMark/>
          </w:tcPr>
          <w:p w14:paraId="0C571D4C" w14:textId="4DDBDB4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0.111</w:t>
            </w:r>
          </w:p>
        </w:tc>
        <w:tc>
          <w:tcPr>
            <w:tcW w:w="822" w:type="dxa"/>
            <w:tcBorders>
              <w:top w:val="nil"/>
              <w:left w:val="nil"/>
              <w:bottom w:val="single" w:sz="4" w:space="0" w:color="auto"/>
              <w:right w:val="single" w:sz="4" w:space="0" w:color="auto"/>
            </w:tcBorders>
            <w:shd w:val="clear" w:color="auto" w:fill="auto"/>
            <w:noWrap/>
            <w:vAlign w:val="center"/>
            <w:hideMark/>
          </w:tcPr>
          <w:p w14:paraId="050BB4B2" w14:textId="289CED2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2D1FBA1A" w14:textId="6C7B1E6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787" w:type="dxa"/>
            <w:tcBorders>
              <w:top w:val="nil"/>
              <w:left w:val="nil"/>
              <w:bottom w:val="single" w:sz="4" w:space="0" w:color="auto"/>
              <w:right w:val="single" w:sz="4" w:space="0" w:color="auto"/>
            </w:tcBorders>
            <w:shd w:val="clear" w:color="auto" w:fill="auto"/>
            <w:noWrap/>
            <w:vAlign w:val="center"/>
            <w:hideMark/>
          </w:tcPr>
          <w:p w14:paraId="35333C15" w14:textId="0B541D7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0.333</w:t>
            </w:r>
          </w:p>
        </w:tc>
        <w:tc>
          <w:tcPr>
            <w:tcW w:w="815" w:type="dxa"/>
            <w:tcBorders>
              <w:top w:val="nil"/>
              <w:left w:val="nil"/>
              <w:bottom w:val="single" w:sz="4" w:space="0" w:color="auto"/>
              <w:right w:val="single" w:sz="4" w:space="0" w:color="auto"/>
            </w:tcBorders>
            <w:shd w:val="clear" w:color="auto" w:fill="auto"/>
            <w:noWrap/>
            <w:vAlign w:val="center"/>
            <w:hideMark/>
          </w:tcPr>
          <w:p w14:paraId="0994B3CB" w14:textId="270CE06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0.333</w:t>
            </w:r>
          </w:p>
        </w:tc>
      </w:tr>
      <w:tr w:rsidR="001C7924" w:rsidRPr="00F9476D" w14:paraId="42300A64"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D7D30A5"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6BFF4E0" w14:textId="76D0BF8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0D21DB11" w14:textId="633A46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0.184</w:t>
            </w:r>
          </w:p>
        </w:tc>
        <w:tc>
          <w:tcPr>
            <w:tcW w:w="727" w:type="dxa"/>
            <w:tcBorders>
              <w:top w:val="nil"/>
              <w:left w:val="nil"/>
              <w:bottom w:val="single" w:sz="4" w:space="0" w:color="auto"/>
              <w:right w:val="single" w:sz="4" w:space="0" w:color="auto"/>
            </w:tcBorders>
            <w:shd w:val="clear" w:color="auto" w:fill="auto"/>
            <w:noWrap/>
            <w:vAlign w:val="center"/>
            <w:hideMark/>
          </w:tcPr>
          <w:p w14:paraId="66DDDCA9" w14:textId="0A90632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0.026</w:t>
            </w:r>
          </w:p>
        </w:tc>
        <w:tc>
          <w:tcPr>
            <w:tcW w:w="727" w:type="dxa"/>
            <w:tcBorders>
              <w:top w:val="nil"/>
              <w:left w:val="nil"/>
              <w:bottom w:val="single" w:sz="4" w:space="0" w:color="auto"/>
              <w:right w:val="single" w:sz="4" w:space="0" w:color="auto"/>
            </w:tcBorders>
            <w:shd w:val="clear" w:color="auto" w:fill="auto"/>
            <w:noWrap/>
            <w:vAlign w:val="center"/>
            <w:hideMark/>
          </w:tcPr>
          <w:p w14:paraId="68673627" w14:textId="5933CE6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0.044</w:t>
            </w:r>
          </w:p>
        </w:tc>
        <w:tc>
          <w:tcPr>
            <w:tcW w:w="727" w:type="dxa"/>
            <w:tcBorders>
              <w:top w:val="nil"/>
              <w:left w:val="nil"/>
              <w:bottom w:val="single" w:sz="4" w:space="0" w:color="auto"/>
              <w:right w:val="single" w:sz="4" w:space="0" w:color="auto"/>
            </w:tcBorders>
            <w:shd w:val="clear" w:color="auto" w:fill="auto"/>
            <w:noWrap/>
            <w:vAlign w:val="center"/>
            <w:hideMark/>
          </w:tcPr>
          <w:p w14:paraId="5A95728C" w14:textId="3634AF7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0.026</w:t>
            </w:r>
          </w:p>
        </w:tc>
        <w:tc>
          <w:tcPr>
            <w:tcW w:w="727" w:type="dxa"/>
            <w:tcBorders>
              <w:top w:val="nil"/>
              <w:left w:val="nil"/>
              <w:bottom w:val="single" w:sz="4" w:space="0" w:color="auto"/>
              <w:right w:val="single" w:sz="4" w:space="0" w:color="auto"/>
            </w:tcBorders>
            <w:shd w:val="clear" w:color="auto" w:fill="auto"/>
            <w:noWrap/>
            <w:vAlign w:val="center"/>
            <w:hideMark/>
          </w:tcPr>
          <w:p w14:paraId="325852C8" w14:textId="1602457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0.079</w:t>
            </w:r>
          </w:p>
        </w:tc>
        <w:tc>
          <w:tcPr>
            <w:tcW w:w="727" w:type="dxa"/>
            <w:tcBorders>
              <w:top w:val="nil"/>
              <w:left w:val="nil"/>
              <w:bottom w:val="single" w:sz="4" w:space="0" w:color="auto"/>
              <w:right w:val="single" w:sz="4" w:space="0" w:color="auto"/>
            </w:tcBorders>
            <w:shd w:val="clear" w:color="auto" w:fill="auto"/>
            <w:noWrap/>
            <w:vAlign w:val="center"/>
            <w:hideMark/>
          </w:tcPr>
          <w:p w14:paraId="016C880B" w14:textId="04DC956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0.070</w:t>
            </w:r>
          </w:p>
        </w:tc>
        <w:tc>
          <w:tcPr>
            <w:tcW w:w="822" w:type="dxa"/>
            <w:tcBorders>
              <w:top w:val="nil"/>
              <w:left w:val="nil"/>
              <w:bottom w:val="single" w:sz="4" w:space="0" w:color="auto"/>
              <w:right w:val="single" w:sz="4" w:space="0" w:color="auto"/>
            </w:tcBorders>
            <w:shd w:val="clear" w:color="auto" w:fill="auto"/>
            <w:noWrap/>
            <w:vAlign w:val="center"/>
            <w:hideMark/>
          </w:tcPr>
          <w:p w14:paraId="3BABC91D" w14:textId="15ABE00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0.105</w:t>
            </w:r>
          </w:p>
        </w:tc>
        <w:tc>
          <w:tcPr>
            <w:tcW w:w="869" w:type="dxa"/>
            <w:tcBorders>
              <w:top w:val="nil"/>
              <w:left w:val="nil"/>
              <w:bottom w:val="single" w:sz="4" w:space="0" w:color="auto"/>
              <w:right w:val="single" w:sz="4" w:space="0" w:color="auto"/>
            </w:tcBorders>
            <w:shd w:val="clear" w:color="auto" w:fill="auto"/>
            <w:noWrap/>
            <w:vAlign w:val="center"/>
            <w:hideMark/>
          </w:tcPr>
          <w:p w14:paraId="484F4370" w14:textId="22E2354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0.132</w:t>
            </w:r>
          </w:p>
        </w:tc>
        <w:tc>
          <w:tcPr>
            <w:tcW w:w="787" w:type="dxa"/>
            <w:tcBorders>
              <w:top w:val="nil"/>
              <w:left w:val="nil"/>
              <w:bottom w:val="single" w:sz="4" w:space="0" w:color="auto"/>
              <w:right w:val="single" w:sz="4" w:space="0" w:color="auto"/>
            </w:tcBorders>
            <w:shd w:val="clear" w:color="auto" w:fill="auto"/>
            <w:noWrap/>
            <w:vAlign w:val="center"/>
            <w:hideMark/>
          </w:tcPr>
          <w:p w14:paraId="23DB0631" w14:textId="5475979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0.193</w:t>
            </w:r>
          </w:p>
        </w:tc>
        <w:tc>
          <w:tcPr>
            <w:tcW w:w="815" w:type="dxa"/>
            <w:tcBorders>
              <w:top w:val="nil"/>
              <w:left w:val="nil"/>
              <w:bottom w:val="single" w:sz="4" w:space="0" w:color="auto"/>
              <w:right w:val="single" w:sz="4" w:space="0" w:color="auto"/>
            </w:tcBorders>
            <w:shd w:val="clear" w:color="auto" w:fill="auto"/>
            <w:noWrap/>
            <w:vAlign w:val="center"/>
            <w:hideMark/>
          </w:tcPr>
          <w:p w14:paraId="24894BDC" w14:textId="6B4A46F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0.140</w:t>
            </w:r>
          </w:p>
        </w:tc>
      </w:tr>
      <w:tr w:rsidR="001C7924" w:rsidRPr="00F9476D" w14:paraId="095B316C"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80B858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D0D8445" w14:textId="3EBCC8A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0A98462D" w14:textId="4C93F88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0.369</w:t>
            </w:r>
          </w:p>
        </w:tc>
        <w:tc>
          <w:tcPr>
            <w:tcW w:w="727" w:type="dxa"/>
            <w:tcBorders>
              <w:top w:val="nil"/>
              <w:left w:val="nil"/>
              <w:bottom w:val="single" w:sz="4" w:space="0" w:color="auto"/>
              <w:right w:val="single" w:sz="4" w:space="0" w:color="auto"/>
            </w:tcBorders>
            <w:shd w:val="clear" w:color="auto" w:fill="auto"/>
            <w:noWrap/>
            <w:vAlign w:val="center"/>
            <w:hideMark/>
          </w:tcPr>
          <w:p w14:paraId="0EC8F09C" w14:textId="76BBB40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0.036</w:t>
            </w:r>
          </w:p>
        </w:tc>
        <w:tc>
          <w:tcPr>
            <w:tcW w:w="727" w:type="dxa"/>
            <w:tcBorders>
              <w:top w:val="nil"/>
              <w:left w:val="nil"/>
              <w:bottom w:val="single" w:sz="4" w:space="0" w:color="auto"/>
              <w:right w:val="single" w:sz="4" w:space="0" w:color="auto"/>
            </w:tcBorders>
            <w:shd w:val="clear" w:color="auto" w:fill="auto"/>
            <w:noWrap/>
            <w:vAlign w:val="center"/>
            <w:hideMark/>
          </w:tcPr>
          <w:p w14:paraId="4DC3565B" w14:textId="20A6063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27" w:type="dxa"/>
            <w:tcBorders>
              <w:top w:val="nil"/>
              <w:left w:val="nil"/>
              <w:bottom w:val="single" w:sz="4" w:space="0" w:color="auto"/>
              <w:right w:val="single" w:sz="4" w:space="0" w:color="auto"/>
            </w:tcBorders>
            <w:shd w:val="clear" w:color="auto" w:fill="auto"/>
            <w:noWrap/>
            <w:vAlign w:val="center"/>
            <w:hideMark/>
          </w:tcPr>
          <w:p w14:paraId="59D4B80D" w14:textId="5DC73B6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0.069</w:t>
            </w:r>
          </w:p>
        </w:tc>
        <w:tc>
          <w:tcPr>
            <w:tcW w:w="727" w:type="dxa"/>
            <w:tcBorders>
              <w:top w:val="nil"/>
              <w:left w:val="nil"/>
              <w:bottom w:val="single" w:sz="4" w:space="0" w:color="auto"/>
              <w:right w:val="single" w:sz="4" w:space="0" w:color="auto"/>
            </w:tcBorders>
            <w:shd w:val="clear" w:color="auto" w:fill="auto"/>
            <w:noWrap/>
            <w:vAlign w:val="center"/>
            <w:hideMark/>
          </w:tcPr>
          <w:p w14:paraId="50A5A024" w14:textId="5BD7CDB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0.112</w:t>
            </w:r>
          </w:p>
        </w:tc>
        <w:tc>
          <w:tcPr>
            <w:tcW w:w="727" w:type="dxa"/>
            <w:tcBorders>
              <w:top w:val="nil"/>
              <w:left w:val="nil"/>
              <w:bottom w:val="single" w:sz="4" w:space="0" w:color="auto"/>
              <w:right w:val="single" w:sz="4" w:space="0" w:color="auto"/>
            </w:tcBorders>
            <w:shd w:val="clear" w:color="auto" w:fill="auto"/>
            <w:noWrap/>
            <w:vAlign w:val="center"/>
            <w:hideMark/>
          </w:tcPr>
          <w:p w14:paraId="7CFD619C" w14:textId="76439E3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822" w:type="dxa"/>
            <w:tcBorders>
              <w:top w:val="nil"/>
              <w:left w:val="nil"/>
              <w:bottom w:val="single" w:sz="4" w:space="0" w:color="auto"/>
              <w:right w:val="single" w:sz="4" w:space="0" w:color="auto"/>
            </w:tcBorders>
            <w:shd w:val="clear" w:color="auto" w:fill="auto"/>
            <w:noWrap/>
            <w:vAlign w:val="center"/>
            <w:hideMark/>
          </w:tcPr>
          <w:p w14:paraId="1F96AA64" w14:textId="57CCDE2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0.076</w:t>
            </w:r>
          </w:p>
        </w:tc>
        <w:tc>
          <w:tcPr>
            <w:tcW w:w="869" w:type="dxa"/>
            <w:tcBorders>
              <w:top w:val="nil"/>
              <w:left w:val="nil"/>
              <w:bottom w:val="single" w:sz="4" w:space="0" w:color="auto"/>
              <w:right w:val="single" w:sz="4" w:space="0" w:color="auto"/>
            </w:tcBorders>
            <w:shd w:val="clear" w:color="auto" w:fill="auto"/>
            <w:noWrap/>
            <w:vAlign w:val="center"/>
            <w:hideMark/>
          </w:tcPr>
          <w:p w14:paraId="72137699" w14:textId="13CE7A1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0.076</w:t>
            </w:r>
          </w:p>
        </w:tc>
        <w:tc>
          <w:tcPr>
            <w:tcW w:w="787" w:type="dxa"/>
            <w:tcBorders>
              <w:top w:val="nil"/>
              <w:left w:val="nil"/>
              <w:bottom w:val="single" w:sz="4" w:space="0" w:color="auto"/>
              <w:right w:val="single" w:sz="4" w:space="0" w:color="auto"/>
            </w:tcBorders>
            <w:shd w:val="clear" w:color="auto" w:fill="auto"/>
            <w:noWrap/>
            <w:vAlign w:val="center"/>
            <w:hideMark/>
          </w:tcPr>
          <w:p w14:paraId="6FB9B53A" w14:textId="054E968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0.079</w:t>
            </w:r>
          </w:p>
        </w:tc>
        <w:tc>
          <w:tcPr>
            <w:tcW w:w="815" w:type="dxa"/>
            <w:tcBorders>
              <w:top w:val="nil"/>
              <w:left w:val="nil"/>
              <w:bottom w:val="single" w:sz="4" w:space="0" w:color="auto"/>
              <w:right w:val="single" w:sz="4" w:space="0" w:color="auto"/>
            </w:tcBorders>
            <w:shd w:val="clear" w:color="auto" w:fill="auto"/>
            <w:noWrap/>
            <w:vAlign w:val="center"/>
            <w:hideMark/>
          </w:tcPr>
          <w:p w14:paraId="426A76C5" w14:textId="4D05EFD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0.076</w:t>
            </w:r>
          </w:p>
        </w:tc>
      </w:tr>
      <w:tr w:rsidR="001C7924" w:rsidRPr="00F9476D" w14:paraId="50025450"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0A83A526"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7635D05" w14:textId="34B376E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39F48E31" w14:textId="47CE152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0.395</w:t>
            </w:r>
          </w:p>
        </w:tc>
        <w:tc>
          <w:tcPr>
            <w:tcW w:w="727" w:type="dxa"/>
            <w:tcBorders>
              <w:top w:val="nil"/>
              <w:left w:val="nil"/>
              <w:bottom w:val="single" w:sz="4" w:space="0" w:color="auto"/>
              <w:right w:val="single" w:sz="4" w:space="0" w:color="auto"/>
            </w:tcBorders>
            <w:shd w:val="clear" w:color="auto" w:fill="auto"/>
            <w:noWrap/>
            <w:vAlign w:val="center"/>
            <w:hideMark/>
          </w:tcPr>
          <w:p w14:paraId="75FFAD90" w14:textId="01F960D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27" w:type="dxa"/>
            <w:tcBorders>
              <w:top w:val="nil"/>
              <w:left w:val="nil"/>
              <w:bottom w:val="single" w:sz="4" w:space="0" w:color="auto"/>
              <w:right w:val="single" w:sz="4" w:space="0" w:color="auto"/>
            </w:tcBorders>
            <w:shd w:val="clear" w:color="auto" w:fill="auto"/>
            <w:noWrap/>
            <w:vAlign w:val="center"/>
            <w:hideMark/>
          </w:tcPr>
          <w:p w14:paraId="6CB25D41" w14:textId="1641154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0.073</w:t>
            </w:r>
          </w:p>
        </w:tc>
        <w:tc>
          <w:tcPr>
            <w:tcW w:w="727" w:type="dxa"/>
            <w:tcBorders>
              <w:top w:val="nil"/>
              <w:left w:val="nil"/>
              <w:bottom w:val="single" w:sz="4" w:space="0" w:color="auto"/>
              <w:right w:val="single" w:sz="4" w:space="0" w:color="auto"/>
            </w:tcBorders>
            <w:shd w:val="clear" w:color="auto" w:fill="auto"/>
            <w:noWrap/>
            <w:vAlign w:val="center"/>
            <w:hideMark/>
          </w:tcPr>
          <w:p w14:paraId="11B06ED7" w14:textId="3FF5EC8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0.069</w:t>
            </w:r>
          </w:p>
        </w:tc>
        <w:tc>
          <w:tcPr>
            <w:tcW w:w="727" w:type="dxa"/>
            <w:tcBorders>
              <w:top w:val="nil"/>
              <w:left w:val="nil"/>
              <w:bottom w:val="single" w:sz="4" w:space="0" w:color="auto"/>
              <w:right w:val="single" w:sz="4" w:space="0" w:color="auto"/>
            </w:tcBorders>
            <w:shd w:val="clear" w:color="auto" w:fill="auto"/>
            <w:noWrap/>
            <w:vAlign w:val="center"/>
            <w:hideMark/>
          </w:tcPr>
          <w:p w14:paraId="3898FB0F" w14:textId="32C0B8E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0.084</w:t>
            </w:r>
          </w:p>
        </w:tc>
        <w:tc>
          <w:tcPr>
            <w:tcW w:w="727" w:type="dxa"/>
            <w:tcBorders>
              <w:top w:val="nil"/>
              <w:left w:val="nil"/>
              <w:bottom w:val="single" w:sz="4" w:space="0" w:color="auto"/>
              <w:right w:val="single" w:sz="4" w:space="0" w:color="auto"/>
            </w:tcBorders>
            <w:shd w:val="clear" w:color="auto" w:fill="auto"/>
            <w:noWrap/>
            <w:vAlign w:val="center"/>
            <w:hideMark/>
          </w:tcPr>
          <w:p w14:paraId="5FE436D4" w14:textId="4DBF044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822" w:type="dxa"/>
            <w:tcBorders>
              <w:top w:val="nil"/>
              <w:left w:val="nil"/>
              <w:bottom w:val="single" w:sz="4" w:space="0" w:color="auto"/>
              <w:right w:val="single" w:sz="4" w:space="0" w:color="auto"/>
            </w:tcBorders>
            <w:shd w:val="clear" w:color="auto" w:fill="auto"/>
            <w:noWrap/>
            <w:vAlign w:val="center"/>
            <w:hideMark/>
          </w:tcPr>
          <w:p w14:paraId="51184EB0" w14:textId="29783BB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869" w:type="dxa"/>
            <w:tcBorders>
              <w:top w:val="nil"/>
              <w:left w:val="nil"/>
              <w:bottom w:val="single" w:sz="4" w:space="0" w:color="auto"/>
              <w:right w:val="single" w:sz="4" w:space="0" w:color="auto"/>
            </w:tcBorders>
            <w:shd w:val="clear" w:color="auto" w:fill="auto"/>
            <w:noWrap/>
            <w:vAlign w:val="center"/>
            <w:hideMark/>
          </w:tcPr>
          <w:p w14:paraId="2C8F9074" w14:textId="2BB1A5E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87" w:type="dxa"/>
            <w:tcBorders>
              <w:top w:val="nil"/>
              <w:left w:val="nil"/>
              <w:bottom w:val="single" w:sz="4" w:space="0" w:color="auto"/>
              <w:right w:val="single" w:sz="4" w:space="0" w:color="auto"/>
            </w:tcBorders>
            <w:shd w:val="clear" w:color="auto" w:fill="auto"/>
            <w:noWrap/>
            <w:vAlign w:val="center"/>
            <w:hideMark/>
          </w:tcPr>
          <w:p w14:paraId="1AA575CE" w14:textId="3B322F7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815" w:type="dxa"/>
            <w:tcBorders>
              <w:top w:val="nil"/>
              <w:left w:val="nil"/>
              <w:bottom w:val="single" w:sz="4" w:space="0" w:color="auto"/>
              <w:right w:val="single" w:sz="4" w:space="0" w:color="auto"/>
            </w:tcBorders>
            <w:shd w:val="clear" w:color="auto" w:fill="auto"/>
            <w:noWrap/>
            <w:vAlign w:val="center"/>
            <w:hideMark/>
          </w:tcPr>
          <w:p w14:paraId="58A51422" w14:textId="22368E6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r>
      <w:tr w:rsidR="001C7924" w:rsidRPr="00F9476D" w14:paraId="2D9F626F"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0469537D"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7B48E64" w14:textId="5231630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44C78412" w14:textId="091F18F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0.440</w:t>
            </w:r>
          </w:p>
        </w:tc>
        <w:tc>
          <w:tcPr>
            <w:tcW w:w="727" w:type="dxa"/>
            <w:tcBorders>
              <w:top w:val="nil"/>
              <w:left w:val="nil"/>
              <w:bottom w:val="single" w:sz="4" w:space="0" w:color="auto"/>
              <w:right w:val="single" w:sz="4" w:space="0" w:color="auto"/>
            </w:tcBorders>
            <w:shd w:val="clear" w:color="auto" w:fill="auto"/>
            <w:noWrap/>
            <w:vAlign w:val="center"/>
            <w:hideMark/>
          </w:tcPr>
          <w:p w14:paraId="3522760A" w14:textId="487A6C7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0.037</w:t>
            </w:r>
          </w:p>
        </w:tc>
        <w:tc>
          <w:tcPr>
            <w:tcW w:w="727" w:type="dxa"/>
            <w:tcBorders>
              <w:top w:val="nil"/>
              <w:left w:val="nil"/>
              <w:bottom w:val="single" w:sz="4" w:space="0" w:color="auto"/>
              <w:right w:val="single" w:sz="4" w:space="0" w:color="auto"/>
            </w:tcBorders>
            <w:shd w:val="clear" w:color="auto" w:fill="auto"/>
            <w:noWrap/>
            <w:vAlign w:val="center"/>
            <w:hideMark/>
          </w:tcPr>
          <w:p w14:paraId="06172CC3" w14:textId="384498C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0.018</w:t>
            </w:r>
          </w:p>
        </w:tc>
        <w:tc>
          <w:tcPr>
            <w:tcW w:w="727" w:type="dxa"/>
            <w:tcBorders>
              <w:top w:val="nil"/>
              <w:left w:val="nil"/>
              <w:bottom w:val="single" w:sz="4" w:space="0" w:color="auto"/>
              <w:right w:val="single" w:sz="4" w:space="0" w:color="auto"/>
            </w:tcBorders>
            <w:shd w:val="clear" w:color="auto" w:fill="auto"/>
            <w:noWrap/>
            <w:vAlign w:val="center"/>
            <w:hideMark/>
          </w:tcPr>
          <w:p w14:paraId="421CE11F" w14:textId="206352B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0.119</w:t>
            </w:r>
          </w:p>
        </w:tc>
        <w:tc>
          <w:tcPr>
            <w:tcW w:w="727" w:type="dxa"/>
            <w:tcBorders>
              <w:top w:val="nil"/>
              <w:left w:val="nil"/>
              <w:bottom w:val="single" w:sz="4" w:space="0" w:color="auto"/>
              <w:right w:val="single" w:sz="4" w:space="0" w:color="auto"/>
            </w:tcBorders>
            <w:shd w:val="clear" w:color="auto" w:fill="auto"/>
            <w:noWrap/>
            <w:vAlign w:val="center"/>
            <w:hideMark/>
          </w:tcPr>
          <w:p w14:paraId="68F54983" w14:textId="56D6D36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c>
          <w:tcPr>
            <w:tcW w:w="727" w:type="dxa"/>
            <w:tcBorders>
              <w:top w:val="nil"/>
              <w:left w:val="nil"/>
              <w:bottom w:val="single" w:sz="4" w:space="0" w:color="auto"/>
              <w:right w:val="single" w:sz="4" w:space="0" w:color="auto"/>
            </w:tcBorders>
            <w:shd w:val="clear" w:color="auto" w:fill="auto"/>
            <w:noWrap/>
            <w:vAlign w:val="center"/>
            <w:hideMark/>
          </w:tcPr>
          <w:p w14:paraId="25120BF8" w14:textId="3F43581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22" w:type="dxa"/>
            <w:tcBorders>
              <w:top w:val="nil"/>
              <w:left w:val="nil"/>
              <w:bottom w:val="single" w:sz="4" w:space="0" w:color="auto"/>
              <w:right w:val="single" w:sz="4" w:space="0" w:color="auto"/>
            </w:tcBorders>
            <w:shd w:val="clear" w:color="auto" w:fill="auto"/>
            <w:noWrap/>
            <w:vAlign w:val="center"/>
            <w:hideMark/>
          </w:tcPr>
          <w:p w14:paraId="4061F9B8" w14:textId="6D839A3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0.073</w:t>
            </w:r>
          </w:p>
        </w:tc>
        <w:tc>
          <w:tcPr>
            <w:tcW w:w="869" w:type="dxa"/>
            <w:tcBorders>
              <w:top w:val="nil"/>
              <w:left w:val="nil"/>
              <w:bottom w:val="single" w:sz="4" w:space="0" w:color="auto"/>
              <w:right w:val="single" w:sz="4" w:space="0" w:color="auto"/>
            </w:tcBorders>
            <w:shd w:val="clear" w:color="auto" w:fill="auto"/>
            <w:noWrap/>
            <w:vAlign w:val="center"/>
            <w:hideMark/>
          </w:tcPr>
          <w:p w14:paraId="09B5CC68" w14:textId="513CE41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c>
          <w:tcPr>
            <w:tcW w:w="787" w:type="dxa"/>
            <w:tcBorders>
              <w:top w:val="nil"/>
              <w:left w:val="nil"/>
              <w:bottom w:val="single" w:sz="4" w:space="0" w:color="auto"/>
              <w:right w:val="single" w:sz="4" w:space="0" w:color="auto"/>
            </w:tcBorders>
            <w:shd w:val="clear" w:color="auto" w:fill="auto"/>
            <w:noWrap/>
            <w:vAlign w:val="center"/>
            <w:hideMark/>
          </w:tcPr>
          <w:p w14:paraId="1E6F6CFA" w14:textId="445138B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15" w:type="dxa"/>
            <w:tcBorders>
              <w:top w:val="nil"/>
              <w:left w:val="nil"/>
              <w:bottom w:val="single" w:sz="4" w:space="0" w:color="auto"/>
              <w:right w:val="single" w:sz="4" w:space="0" w:color="auto"/>
            </w:tcBorders>
            <w:shd w:val="clear" w:color="auto" w:fill="auto"/>
            <w:noWrap/>
            <w:vAlign w:val="center"/>
            <w:hideMark/>
          </w:tcPr>
          <w:p w14:paraId="33B47954" w14:textId="4EC98BB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0.018</w:t>
            </w:r>
          </w:p>
        </w:tc>
      </w:tr>
      <w:tr w:rsidR="001C7924" w:rsidRPr="00F9476D" w14:paraId="547EDBFB"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6900AC6"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EFA2E96" w14:textId="31378ED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0EDA1679" w14:textId="1F29BAA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0.542</w:t>
            </w:r>
          </w:p>
        </w:tc>
        <w:tc>
          <w:tcPr>
            <w:tcW w:w="727" w:type="dxa"/>
            <w:tcBorders>
              <w:top w:val="nil"/>
              <w:left w:val="nil"/>
              <w:bottom w:val="single" w:sz="4" w:space="0" w:color="auto"/>
              <w:right w:val="single" w:sz="4" w:space="0" w:color="auto"/>
            </w:tcBorders>
            <w:shd w:val="clear" w:color="auto" w:fill="auto"/>
            <w:noWrap/>
            <w:vAlign w:val="center"/>
            <w:hideMark/>
          </w:tcPr>
          <w:p w14:paraId="5F9CDBAC" w14:textId="761FBE4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0.042</w:t>
            </w:r>
          </w:p>
        </w:tc>
        <w:tc>
          <w:tcPr>
            <w:tcW w:w="727" w:type="dxa"/>
            <w:tcBorders>
              <w:top w:val="nil"/>
              <w:left w:val="nil"/>
              <w:bottom w:val="single" w:sz="4" w:space="0" w:color="auto"/>
              <w:right w:val="single" w:sz="4" w:space="0" w:color="auto"/>
            </w:tcBorders>
            <w:shd w:val="clear" w:color="auto" w:fill="auto"/>
            <w:noWrap/>
            <w:vAlign w:val="center"/>
            <w:hideMark/>
          </w:tcPr>
          <w:p w14:paraId="1FA44CC6" w14:textId="5632D9E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727" w:type="dxa"/>
            <w:tcBorders>
              <w:top w:val="nil"/>
              <w:left w:val="nil"/>
              <w:bottom w:val="single" w:sz="4" w:space="0" w:color="auto"/>
              <w:right w:val="single" w:sz="4" w:space="0" w:color="auto"/>
            </w:tcBorders>
            <w:shd w:val="clear" w:color="auto" w:fill="auto"/>
            <w:noWrap/>
            <w:vAlign w:val="center"/>
            <w:hideMark/>
          </w:tcPr>
          <w:p w14:paraId="7D2201FF" w14:textId="28E840F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0.042</w:t>
            </w:r>
          </w:p>
        </w:tc>
        <w:tc>
          <w:tcPr>
            <w:tcW w:w="727" w:type="dxa"/>
            <w:tcBorders>
              <w:top w:val="nil"/>
              <w:left w:val="nil"/>
              <w:bottom w:val="single" w:sz="4" w:space="0" w:color="auto"/>
              <w:right w:val="single" w:sz="4" w:space="0" w:color="auto"/>
            </w:tcBorders>
            <w:shd w:val="clear" w:color="auto" w:fill="auto"/>
            <w:noWrap/>
            <w:vAlign w:val="center"/>
            <w:hideMark/>
          </w:tcPr>
          <w:p w14:paraId="1CB38B13" w14:textId="503CAC2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0.125</w:t>
            </w:r>
          </w:p>
        </w:tc>
        <w:tc>
          <w:tcPr>
            <w:tcW w:w="727" w:type="dxa"/>
            <w:tcBorders>
              <w:top w:val="nil"/>
              <w:left w:val="nil"/>
              <w:bottom w:val="single" w:sz="4" w:space="0" w:color="auto"/>
              <w:right w:val="single" w:sz="4" w:space="0" w:color="auto"/>
            </w:tcBorders>
            <w:shd w:val="clear" w:color="auto" w:fill="auto"/>
            <w:noWrap/>
            <w:vAlign w:val="center"/>
            <w:hideMark/>
          </w:tcPr>
          <w:p w14:paraId="2EEB200F" w14:textId="2FFA890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0D39B638" w14:textId="349D051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0.042</w:t>
            </w:r>
          </w:p>
        </w:tc>
        <w:tc>
          <w:tcPr>
            <w:tcW w:w="869" w:type="dxa"/>
            <w:tcBorders>
              <w:top w:val="nil"/>
              <w:left w:val="nil"/>
              <w:bottom w:val="single" w:sz="4" w:space="0" w:color="auto"/>
              <w:right w:val="single" w:sz="4" w:space="0" w:color="auto"/>
            </w:tcBorders>
            <w:shd w:val="clear" w:color="auto" w:fill="auto"/>
            <w:noWrap/>
            <w:vAlign w:val="center"/>
            <w:hideMark/>
          </w:tcPr>
          <w:p w14:paraId="7A1042DB" w14:textId="60DAB0B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0.125</w:t>
            </w:r>
          </w:p>
        </w:tc>
        <w:tc>
          <w:tcPr>
            <w:tcW w:w="787" w:type="dxa"/>
            <w:tcBorders>
              <w:top w:val="nil"/>
              <w:left w:val="nil"/>
              <w:bottom w:val="single" w:sz="4" w:space="0" w:color="auto"/>
              <w:right w:val="single" w:sz="4" w:space="0" w:color="auto"/>
            </w:tcBorders>
            <w:shd w:val="clear" w:color="auto" w:fill="auto"/>
            <w:noWrap/>
            <w:vAlign w:val="center"/>
            <w:hideMark/>
          </w:tcPr>
          <w:p w14:paraId="5CE1B475" w14:textId="3EF7252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59D4D1BB" w14:textId="571476A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r w:rsidR="001C7924" w:rsidRPr="00F9476D" w14:paraId="3D68148C" w14:textId="77777777" w:rsidTr="002931F8">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CA1F5A" w14:textId="640D709D" w:rsidR="001C7924" w:rsidRPr="009307ED" w:rsidRDefault="008372C9" w:rsidP="001C7924">
            <w:pPr>
              <w:spacing w:before="0" w:after="0"/>
              <w:jc w:val="center"/>
              <w:rPr>
                <w:rFonts w:ascii="Calibri" w:hAnsi="Calibri"/>
                <w:color w:val="000000"/>
                <w:sz w:val="18"/>
              </w:rPr>
            </w:pPr>
            <w:r>
              <w:rPr>
                <w:rFonts w:ascii="Calibri" w:hAnsi="Calibri" w:cs="Calibri"/>
                <w:color w:val="000000"/>
                <w:sz w:val="18"/>
                <w:szCs w:val="18"/>
              </w:rPr>
              <w:t>Black</w:t>
            </w:r>
            <w:r w:rsidR="001C7924" w:rsidRPr="009307ED">
              <w:rPr>
                <w:rFonts w:ascii="Calibri" w:hAnsi="Calibri"/>
                <w:color w:val="000000"/>
                <w:sz w:val="18"/>
              </w:rPr>
              <w:t xml:space="preserve">/AA HET </w:t>
            </w:r>
            <w:r w:rsidR="00CE4E6C">
              <w:rPr>
                <w:rFonts w:ascii="Calibri" w:hAnsi="Calibri"/>
                <w:color w:val="000000"/>
                <w:sz w:val="18"/>
              </w:rPr>
              <w:t>Men</w:t>
            </w:r>
          </w:p>
        </w:tc>
        <w:tc>
          <w:tcPr>
            <w:tcW w:w="1047" w:type="dxa"/>
            <w:tcBorders>
              <w:top w:val="nil"/>
              <w:left w:val="nil"/>
              <w:bottom w:val="single" w:sz="4" w:space="0" w:color="auto"/>
              <w:right w:val="single" w:sz="4" w:space="0" w:color="auto"/>
            </w:tcBorders>
            <w:shd w:val="clear" w:color="auto" w:fill="auto"/>
            <w:noWrap/>
            <w:vAlign w:val="center"/>
            <w:hideMark/>
          </w:tcPr>
          <w:p w14:paraId="62217A23" w14:textId="5047A01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auto"/>
            <w:noWrap/>
            <w:vAlign w:val="center"/>
            <w:hideMark/>
          </w:tcPr>
          <w:p w14:paraId="395784A1" w14:textId="561D920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0.500</w:t>
            </w:r>
          </w:p>
        </w:tc>
        <w:tc>
          <w:tcPr>
            <w:tcW w:w="727" w:type="dxa"/>
            <w:tcBorders>
              <w:top w:val="nil"/>
              <w:left w:val="nil"/>
              <w:bottom w:val="single" w:sz="4" w:space="0" w:color="auto"/>
              <w:right w:val="single" w:sz="4" w:space="0" w:color="auto"/>
            </w:tcBorders>
            <w:shd w:val="clear" w:color="auto" w:fill="auto"/>
            <w:noWrap/>
            <w:vAlign w:val="center"/>
            <w:hideMark/>
          </w:tcPr>
          <w:p w14:paraId="6D87EE40" w14:textId="5D81C5F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2CBFE52" w14:textId="18655D1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36E84703" w14:textId="209FA6B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07F912EA" w14:textId="33290F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9573FCB" w14:textId="50BF187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23375612" w14:textId="614AE4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1CEDA5D1" w14:textId="73A39B0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63FEFC05" w14:textId="1A5A657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0.500</w:t>
            </w:r>
          </w:p>
        </w:tc>
        <w:tc>
          <w:tcPr>
            <w:tcW w:w="815" w:type="dxa"/>
            <w:tcBorders>
              <w:top w:val="nil"/>
              <w:left w:val="nil"/>
              <w:bottom w:val="single" w:sz="4" w:space="0" w:color="auto"/>
              <w:right w:val="single" w:sz="4" w:space="0" w:color="auto"/>
            </w:tcBorders>
            <w:shd w:val="clear" w:color="auto" w:fill="auto"/>
            <w:noWrap/>
            <w:vAlign w:val="center"/>
            <w:hideMark/>
          </w:tcPr>
          <w:p w14:paraId="48173564" w14:textId="5DD5F39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r w:rsidR="001C7924" w:rsidRPr="00F9476D" w14:paraId="403629C5"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CE902D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21E0276" w14:textId="44A7830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04515059" w14:textId="3BCB8DA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0.024</w:t>
            </w:r>
          </w:p>
        </w:tc>
        <w:tc>
          <w:tcPr>
            <w:tcW w:w="727" w:type="dxa"/>
            <w:tcBorders>
              <w:top w:val="nil"/>
              <w:left w:val="nil"/>
              <w:bottom w:val="single" w:sz="4" w:space="0" w:color="auto"/>
              <w:right w:val="single" w:sz="4" w:space="0" w:color="auto"/>
            </w:tcBorders>
            <w:shd w:val="clear" w:color="auto" w:fill="auto"/>
            <w:noWrap/>
            <w:vAlign w:val="center"/>
            <w:hideMark/>
          </w:tcPr>
          <w:p w14:paraId="3E8413F7" w14:textId="609D7A0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0.024</w:t>
            </w:r>
          </w:p>
        </w:tc>
        <w:tc>
          <w:tcPr>
            <w:tcW w:w="727" w:type="dxa"/>
            <w:tcBorders>
              <w:top w:val="nil"/>
              <w:left w:val="nil"/>
              <w:bottom w:val="single" w:sz="4" w:space="0" w:color="auto"/>
              <w:right w:val="single" w:sz="4" w:space="0" w:color="auto"/>
            </w:tcBorders>
            <w:shd w:val="clear" w:color="auto" w:fill="auto"/>
            <w:noWrap/>
            <w:vAlign w:val="center"/>
            <w:hideMark/>
          </w:tcPr>
          <w:p w14:paraId="6BFEB5F5" w14:textId="46928B3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0.024</w:t>
            </w:r>
          </w:p>
        </w:tc>
        <w:tc>
          <w:tcPr>
            <w:tcW w:w="727" w:type="dxa"/>
            <w:tcBorders>
              <w:top w:val="nil"/>
              <w:left w:val="nil"/>
              <w:bottom w:val="single" w:sz="4" w:space="0" w:color="auto"/>
              <w:right w:val="single" w:sz="4" w:space="0" w:color="auto"/>
            </w:tcBorders>
            <w:shd w:val="clear" w:color="auto" w:fill="auto"/>
            <w:noWrap/>
            <w:vAlign w:val="center"/>
            <w:hideMark/>
          </w:tcPr>
          <w:p w14:paraId="25975FEE" w14:textId="586835A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0.012</w:t>
            </w:r>
          </w:p>
        </w:tc>
        <w:tc>
          <w:tcPr>
            <w:tcW w:w="727" w:type="dxa"/>
            <w:tcBorders>
              <w:top w:val="nil"/>
              <w:left w:val="nil"/>
              <w:bottom w:val="single" w:sz="4" w:space="0" w:color="auto"/>
              <w:right w:val="single" w:sz="4" w:space="0" w:color="auto"/>
            </w:tcBorders>
            <w:shd w:val="clear" w:color="auto" w:fill="auto"/>
            <w:noWrap/>
            <w:vAlign w:val="center"/>
            <w:hideMark/>
          </w:tcPr>
          <w:p w14:paraId="3B4804E7" w14:textId="5915517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0.036</w:t>
            </w:r>
          </w:p>
        </w:tc>
        <w:tc>
          <w:tcPr>
            <w:tcW w:w="727" w:type="dxa"/>
            <w:tcBorders>
              <w:top w:val="nil"/>
              <w:left w:val="nil"/>
              <w:bottom w:val="single" w:sz="4" w:space="0" w:color="auto"/>
              <w:right w:val="single" w:sz="4" w:space="0" w:color="auto"/>
            </w:tcBorders>
            <w:shd w:val="clear" w:color="auto" w:fill="auto"/>
            <w:noWrap/>
            <w:vAlign w:val="center"/>
            <w:hideMark/>
          </w:tcPr>
          <w:p w14:paraId="54F0EAC8" w14:textId="5037CD2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0.131</w:t>
            </w:r>
          </w:p>
        </w:tc>
        <w:tc>
          <w:tcPr>
            <w:tcW w:w="822" w:type="dxa"/>
            <w:tcBorders>
              <w:top w:val="nil"/>
              <w:left w:val="nil"/>
              <w:bottom w:val="single" w:sz="4" w:space="0" w:color="auto"/>
              <w:right w:val="single" w:sz="4" w:space="0" w:color="auto"/>
            </w:tcBorders>
            <w:shd w:val="clear" w:color="auto" w:fill="auto"/>
            <w:noWrap/>
            <w:vAlign w:val="center"/>
            <w:hideMark/>
          </w:tcPr>
          <w:p w14:paraId="396BE4D5" w14:textId="675611A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0.107</w:t>
            </w:r>
          </w:p>
        </w:tc>
        <w:tc>
          <w:tcPr>
            <w:tcW w:w="869" w:type="dxa"/>
            <w:tcBorders>
              <w:top w:val="nil"/>
              <w:left w:val="nil"/>
              <w:bottom w:val="single" w:sz="4" w:space="0" w:color="auto"/>
              <w:right w:val="single" w:sz="4" w:space="0" w:color="auto"/>
            </w:tcBorders>
            <w:shd w:val="clear" w:color="auto" w:fill="auto"/>
            <w:noWrap/>
            <w:vAlign w:val="center"/>
            <w:hideMark/>
          </w:tcPr>
          <w:p w14:paraId="7B36819D" w14:textId="752BAFE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0.167</w:t>
            </w:r>
          </w:p>
        </w:tc>
        <w:tc>
          <w:tcPr>
            <w:tcW w:w="787" w:type="dxa"/>
            <w:tcBorders>
              <w:top w:val="nil"/>
              <w:left w:val="nil"/>
              <w:bottom w:val="single" w:sz="4" w:space="0" w:color="auto"/>
              <w:right w:val="single" w:sz="4" w:space="0" w:color="auto"/>
            </w:tcBorders>
            <w:shd w:val="clear" w:color="auto" w:fill="auto"/>
            <w:noWrap/>
            <w:vAlign w:val="center"/>
            <w:hideMark/>
          </w:tcPr>
          <w:p w14:paraId="751753C0" w14:textId="673E51A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0.202</w:t>
            </w:r>
          </w:p>
        </w:tc>
        <w:tc>
          <w:tcPr>
            <w:tcW w:w="815" w:type="dxa"/>
            <w:tcBorders>
              <w:top w:val="nil"/>
              <w:left w:val="nil"/>
              <w:bottom w:val="single" w:sz="4" w:space="0" w:color="auto"/>
              <w:right w:val="single" w:sz="4" w:space="0" w:color="auto"/>
            </w:tcBorders>
            <w:shd w:val="clear" w:color="auto" w:fill="auto"/>
            <w:noWrap/>
            <w:vAlign w:val="center"/>
            <w:hideMark/>
          </w:tcPr>
          <w:p w14:paraId="1AF4E65C" w14:textId="470EC65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0.274</w:t>
            </w:r>
          </w:p>
        </w:tc>
      </w:tr>
      <w:tr w:rsidR="001C7924" w:rsidRPr="00F9476D" w14:paraId="3520CB78"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78ED35F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F3B546A" w14:textId="3AD6135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622235B5" w14:textId="5D7AA62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0.120</w:t>
            </w:r>
          </w:p>
        </w:tc>
        <w:tc>
          <w:tcPr>
            <w:tcW w:w="727" w:type="dxa"/>
            <w:tcBorders>
              <w:top w:val="nil"/>
              <w:left w:val="nil"/>
              <w:bottom w:val="single" w:sz="4" w:space="0" w:color="auto"/>
              <w:right w:val="single" w:sz="4" w:space="0" w:color="auto"/>
            </w:tcBorders>
            <w:shd w:val="clear" w:color="auto" w:fill="auto"/>
            <w:noWrap/>
            <w:vAlign w:val="center"/>
            <w:hideMark/>
          </w:tcPr>
          <w:p w14:paraId="55733A5E" w14:textId="5D38B2D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0.044</w:t>
            </w:r>
          </w:p>
        </w:tc>
        <w:tc>
          <w:tcPr>
            <w:tcW w:w="727" w:type="dxa"/>
            <w:tcBorders>
              <w:top w:val="nil"/>
              <w:left w:val="nil"/>
              <w:bottom w:val="single" w:sz="4" w:space="0" w:color="auto"/>
              <w:right w:val="single" w:sz="4" w:space="0" w:color="auto"/>
            </w:tcBorders>
            <w:shd w:val="clear" w:color="auto" w:fill="auto"/>
            <w:noWrap/>
            <w:vAlign w:val="center"/>
            <w:hideMark/>
          </w:tcPr>
          <w:p w14:paraId="40930B47" w14:textId="37186F4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0.028</w:t>
            </w:r>
          </w:p>
        </w:tc>
        <w:tc>
          <w:tcPr>
            <w:tcW w:w="727" w:type="dxa"/>
            <w:tcBorders>
              <w:top w:val="nil"/>
              <w:left w:val="nil"/>
              <w:bottom w:val="single" w:sz="4" w:space="0" w:color="auto"/>
              <w:right w:val="single" w:sz="4" w:space="0" w:color="auto"/>
            </w:tcBorders>
            <w:shd w:val="clear" w:color="auto" w:fill="auto"/>
            <w:noWrap/>
            <w:vAlign w:val="center"/>
            <w:hideMark/>
          </w:tcPr>
          <w:p w14:paraId="6424888B" w14:textId="316E5D9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c>
          <w:tcPr>
            <w:tcW w:w="727" w:type="dxa"/>
            <w:tcBorders>
              <w:top w:val="nil"/>
              <w:left w:val="nil"/>
              <w:bottom w:val="single" w:sz="4" w:space="0" w:color="auto"/>
              <w:right w:val="single" w:sz="4" w:space="0" w:color="auto"/>
            </w:tcBorders>
            <w:shd w:val="clear" w:color="auto" w:fill="auto"/>
            <w:noWrap/>
            <w:vAlign w:val="center"/>
            <w:hideMark/>
          </w:tcPr>
          <w:p w14:paraId="68972FF5" w14:textId="12F10C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0.097</w:t>
            </w:r>
          </w:p>
        </w:tc>
        <w:tc>
          <w:tcPr>
            <w:tcW w:w="727" w:type="dxa"/>
            <w:tcBorders>
              <w:top w:val="nil"/>
              <w:left w:val="nil"/>
              <w:bottom w:val="single" w:sz="4" w:space="0" w:color="auto"/>
              <w:right w:val="single" w:sz="4" w:space="0" w:color="auto"/>
            </w:tcBorders>
            <w:shd w:val="clear" w:color="auto" w:fill="auto"/>
            <w:noWrap/>
            <w:vAlign w:val="center"/>
            <w:hideMark/>
          </w:tcPr>
          <w:p w14:paraId="0B17C6B0" w14:textId="2DACAD0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0.086</w:t>
            </w:r>
          </w:p>
        </w:tc>
        <w:tc>
          <w:tcPr>
            <w:tcW w:w="822" w:type="dxa"/>
            <w:tcBorders>
              <w:top w:val="nil"/>
              <w:left w:val="nil"/>
              <w:bottom w:val="single" w:sz="4" w:space="0" w:color="auto"/>
              <w:right w:val="single" w:sz="4" w:space="0" w:color="auto"/>
            </w:tcBorders>
            <w:shd w:val="clear" w:color="auto" w:fill="auto"/>
            <w:noWrap/>
            <w:vAlign w:val="center"/>
            <w:hideMark/>
          </w:tcPr>
          <w:p w14:paraId="2A2E0B01" w14:textId="55155C1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0.118</w:t>
            </w:r>
          </w:p>
        </w:tc>
        <w:tc>
          <w:tcPr>
            <w:tcW w:w="869" w:type="dxa"/>
            <w:tcBorders>
              <w:top w:val="nil"/>
              <w:left w:val="nil"/>
              <w:bottom w:val="single" w:sz="4" w:space="0" w:color="auto"/>
              <w:right w:val="single" w:sz="4" w:space="0" w:color="auto"/>
            </w:tcBorders>
            <w:shd w:val="clear" w:color="auto" w:fill="auto"/>
            <w:noWrap/>
            <w:vAlign w:val="center"/>
            <w:hideMark/>
          </w:tcPr>
          <w:p w14:paraId="436900A0" w14:textId="68A1440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0.104</w:t>
            </w:r>
          </w:p>
        </w:tc>
        <w:tc>
          <w:tcPr>
            <w:tcW w:w="787" w:type="dxa"/>
            <w:tcBorders>
              <w:top w:val="nil"/>
              <w:left w:val="nil"/>
              <w:bottom w:val="single" w:sz="4" w:space="0" w:color="auto"/>
              <w:right w:val="single" w:sz="4" w:space="0" w:color="auto"/>
            </w:tcBorders>
            <w:shd w:val="clear" w:color="auto" w:fill="auto"/>
            <w:noWrap/>
            <w:vAlign w:val="center"/>
            <w:hideMark/>
          </w:tcPr>
          <w:p w14:paraId="2E49DD1B" w14:textId="5D1659F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0.169</w:t>
            </w:r>
          </w:p>
        </w:tc>
        <w:tc>
          <w:tcPr>
            <w:tcW w:w="815" w:type="dxa"/>
            <w:tcBorders>
              <w:top w:val="nil"/>
              <w:left w:val="nil"/>
              <w:bottom w:val="single" w:sz="4" w:space="0" w:color="auto"/>
              <w:right w:val="single" w:sz="4" w:space="0" w:color="auto"/>
            </w:tcBorders>
            <w:shd w:val="clear" w:color="auto" w:fill="auto"/>
            <w:noWrap/>
            <w:vAlign w:val="center"/>
            <w:hideMark/>
          </w:tcPr>
          <w:p w14:paraId="62B42C9F" w14:textId="066AE5C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0.176</w:t>
            </w:r>
          </w:p>
        </w:tc>
      </w:tr>
      <w:tr w:rsidR="001C7924" w:rsidRPr="00F9476D" w14:paraId="38FB6CF5"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62A9029"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9E95F5E" w14:textId="216398A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38FC7742" w14:textId="2CBB06A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0.246</w:t>
            </w:r>
          </w:p>
        </w:tc>
        <w:tc>
          <w:tcPr>
            <w:tcW w:w="727" w:type="dxa"/>
            <w:tcBorders>
              <w:top w:val="nil"/>
              <w:left w:val="nil"/>
              <w:bottom w:val="single" w:sz="4" w:space="0" w:color="auto"/>
              <w:right w:val="single" w:sz="4" w:space="0" w:color="auto"/>
            </w:tcBorders>
            <w:shd w:val="clear" w:color="auto" w:fill="auto"/>
            <w:noWrap/>
            <w:vAlign w:val="center"/>
            <w:hideMark/>
          </w:tcPr>
          <w:p w14:paraId="4877FE36" w14:textId="205FF6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c>
          <w:tcPr>
            <w:tcW w:w="727" w:type="dxa"/>
            <w:tcBorders>
              <w:top w:val="nil"/>
              <w:left w:val="nil"/>
              <w:bottom w:val="single" w:sz="4" w:space="0" w:color="auto"/>
              <w:right w:val="single" w:sz="4" w:space="0" w:color="auto"/>
            </w:tcBorders>
            <w:shd w:val="clear" w:color="auto" w:fill="auto"/>
            <w:noWrap/>
            <w:vAlign w:val="center"/>
            <w:hideMark/>
          </w:tcPr>
          <w:p w14:paraId="3E603249" w14:textId="6A7E9B8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0.053</w:t>
            </w:r>
          </w:p>
        </w:tc>
        <w:tc>
          <w:tcPr>
            <w:tcW w:w="727" w:type="dxa"/>
            <w:tcBorders>
              <w:top w:val="nil"/>
              <w:left w:val="nil"/>
              <w:bottom w:val="single" w:sz="4" w:space="0" w:color="auto"/>
              <w:right w:val="single" w:sz="4" w:space="0" w:color="auto"/>
            </w:tcBorders>
            <w:shd w:val="clear" w:color="auto" w:fill="auto"/>
            <w:noWrap/>
            <w:vAlign w:val="center"/>
            <w:hideMark/>
          </w:tcPr>
          <w:p w14:paraId="0B75FE1A" w14:textId="7D7C6F4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0.068</w:t>
            </w:r>
          </w:p>
        </w:tc>
        <w:tc>
          <w:tcPr>
            <w:tcW w:w="727" w:type="dxa"/>
            <w:tcBorders>
              <w:top w:val="nil"/>
              <w:left w:val="nil"/>
              <w:bottom w:val="single" w:sz="4" w:space="0" w:color="auto"/>
              <w:right w:val="single" w:sz="4" w:space="0" w:color="auto"/>
            </w:tcBorders>
            <w:shd w:val="clear" w:color="auto" w:fill="auto"/>
            <w:noWrap/>
            <w:vAlign w:val="center"/>
            <w:hideMark/>
          </w:tcPr>
          <w:p w14:paraId="48A1EE48" w14:textId="0CF6FC1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0.070</w:t>
            </w:r>
          </w:p>
        </w:tc>
        <w:tc>
          <w:tcPr>
            <w:tcW w:w="727" w:type="dxa"/>
            <w:tcBorders>
              <w:top w:val="nil"/>
              <w:left w:val="nil"/>
              <w:bottom w:val="single" w:sz="4" w:space="0" w:color="auto"/>
              <w:right w:val="single" w:sz="4" w:space="0" w:color="auto"/>
            </w:tcBorders>
            <w:shd w:val="clear" w:color="auto" w:fill="auto"/>
            <w:noWrap/>
            <w:vAlign w:val="center"/>
            <w:hideMark/>
          </w:tcPr>
          <w:p w14:paraId="073F1AE6" w14:textId="3CE1F8C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0.089</w:t>
            </w:r>
          </w:p>
        </w:tc>
        <w:tc>
          <w:tcPr>
            <w:tcW w:w="822" w:type="dxa"/>
            <w:tcBorders>
              <w:top w:val="nil"/>
              <w:left w:val="nil"/>
              <w:bottom w:val="single" w:sz="4" w:space="0" w:color="auto"/>
              <w:right w:val="single" w:sz="4" w:space="0" w:color="auto"/>
            </w:tcBorders>
            <w:shd w:val="clear" w:color="auto" w:fill="auto"/>
            <w:noWrap/>
            <w:vAlign w:val="center"/>
            <w:hideMark/>
          </w:tcPr>
          <w:p w14:paraId="1AF79BC2" w14:textId="629C1B8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0.085</w:t>
            </w:r>
          </w:p>
        </w:tc>
        <w:tc>
          <w:tcPr>
            <w:tcW w:w="869" w:type="dxa"/>
            <w:tcBorders>
              <w:top w:val="nil"/>
              <w:left w:val="nil"/>
              <w:bottom w:val="single" w:sz="4" w:space="0" w:color="auto"/>
              <w:right w:val="single" w:sz="4" w:space="0" w:color="auto"/>
            </w:tcBorders>
            <w:shd w:val="clear" w:color="auto" w:fill="auto"/>
            <w:noWrap/>
            <w:vAlign w:val="center"/>
            <w:hideMark/>
          </w:tcPr>
          <w:p w14:paraId="281F2FC7" w14:textId="0B8092D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0.089</w:t>
            </w:r>
          </w:p>
        </w:tc>
        <w:tc>
          <w:tcPr>
            <w:tcW w:w="787" w:type="dxa"/>
            <w:tcBorders>
              <w:top w:val="nil"/>
              <w:left w:val="nil"/>
              <w:bottom w:val="single" w:sz="4" w:space="0" w:color="auto"/>
              <w:right w:val="single" w:sz="4" w:space="0" w:color="auto"/>
            </w:tcBorders>
            <w:shd w:val="clear" w:color="auto" w:fill="auto"/>
            <w:noWrap/>
            <w:vAlign w:val="center"/>
            <w:hideMark/>
          </w:tcPr>
          <w:p w14:paraId="4F78B803" w14:textId="10033FD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0.111</w:t>
            </w:r>
          </w:p>
        </w:tc>
        <w:tc>
          <w:tcPr>
            <w:tcW w:w="815" w:type="dxa"/>
            <w:tcBorders>
              <w:top w:val="nil"/>
              <w:left w:val="nil"/>
              <w:bottom w:val="single" w:sz="4" w:space="0" w:color="auto"/>
              <w:right w:val="single" w:sz="4" w:space="0" w:color="auto"/>
            </w:tcBorders>
            <w:shd w:val="clear" w:color="auto" w:fill="auto"/>
            <w:noWrap/>
            <w:vAlign w:val="center"/>
            <w:hideMark/>
          </w:tcPr>
          <w:p w14:paraId="6538394F" w14:textId="3DE7D0E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0.126</w:t>
            </w:r>
          </w:p>
        </w:tc>
      </w:tr>
      <w:tr w:rsidR="001C7924" w:rsidRPr="00F9476D" w14:paraId="332305E0"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08FC40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65F1B67" w14:textId="055FC57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49AB0B5E" w14:textId="769C07E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0.290</w:t>
            </w:r>
          </w:p>
        </w:tc>
        <w:tc>
          <w:tcPr>
            <w:tcW w:w="727" w:type="dxa"/>
            <w:tcBorders>
              <w:top w:val="nil"/>
              <w:left w:val="nil"/>
              <w:bottom w:val="single" w:sz="4" w:space="0" w:color="auto"/>
              <w:right w:val="single" w:sz="4" w:space="0" w:color="auto"/>
            </w:tcBorders>
            <w:shd w:val="clear" w:color="auto" w:fill="auto"/>
            <w:noWrap/>
            <w:vAlign w:val="center"/>
            <w:hideMark/>
          </w:tcPr>
          <w:p w14:paraId="41E003E5" w14:textId="252B7E7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0.070</w:t>
            </w:r>
          </w:p>
        </w:tc>
        <w:tc>
          <w:tcPr>
            <w:tcW w:w="727" w:type="dxa"/>
            <w:tcBorders>
              <w:top w:val="nil"/>
              <w:left w:val="nil"/>
              <w:bottom w:val="single" w:sz="4" w:space="0" w:color="auto"/>
              <w:right w:val="single" w:sz="4" w:space="0" w:color="auto"/>
            </w:tcBorders>
            <w:shd w:val="clear" w:color="auto" w:fill="auto"/>
            <w:noWrap/>
            <w:vAlign w:val="center"/>
            <w:hideMark/>
          </w:tcPr>
          <w:p w14:paraId="4A022D80" w14:textId="74BF421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0.040</w:t>
            </w:r>
          </w:p>
        </w:tc>
        <w:tc>
          <w:tcPr>
            <w:tcW w:w="727" w:type="dxa"/>
            <w:tcBorders>
              <w:top w:val="nil"/>
              <w:left w:val="nil"/>
              <w:bottom w:val="single" w:sz="4" w:space="0" w:color="auto"/>
              <w:right w:val="single" w:sz="4" w:space="0" w:color="auto"/>
            </w:tcBorders>
            <w:shd w:val="clear" w:color="auto" w:fill="auto"/>
            <w:noWrap/>
            <w:vAlign w:val="center"/>
            <w:hideMark/>
          </w:tcPr>
          <w:p w14:paraId="50986203" w14:textId="53B9F64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00F4F71E" w14:textId="72626E3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0.080</w:t>
            </w:r>
          </w:p>
        </w:tc>
        <w:tc>
          <w:tcPr>
            <w:tcW w:w="727" w:type="dxa"/>
            <w:tcBorders>
              <w:top w:val="nil"/>
              <w:left w:val="nil"/>
              <w:bottom w:val="single" w:sz="4" w:space="0" w:color="auto"/>
              <w:right w:val="single" w:sz="4" w:space="0" w:color="auto"/>
            </w:tcBorders>
            <w:shd w:val="clear" w:color="auto" w:fill="auto"/>
            <w:noWrap/>
            <w:vAlign w:val="center"/>
            <w:hideMark/>
          </w:tcPr>
          <w:p w14:paraId="50B8EE33" w14:textId="2DDB40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0.075</w:t>
            </w:r>
          </w:p>
        </w:tc>
        <w:tc>
          <w:tcPr>
            <w:tcW w:w="822" w:type="dxa"/>
            <w:tcBorders>
              <w:top w:val="nil"/>
              <w:left w:val="nil"/>
              <w:bottom w:val="single" w:sz="4" w:space="0" w:color="auto"/>
              <w:right w:val="single" w:sz="4" w:space="0" w:color="auto"/>
            </w:tcBorders>
            <w:shd w:val="clear" w:color="auto" w:fill="auto"/>
            <w:noWrap/>
            <w:vAlign w:val="center"/>
            <w:hideMark/>
          </w:tcPr>
          <w:p w14:paraId="6196EC20" w14:textId="409C5F9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0.092</w:t>
            </w:r>
          </w:p>
        </w:tc>
        <w:tc>
          <w:tcPr>
            <w:tcW w:w="869" w:type="dxa"/>
            <w:tcBorders>
              <w:top w:val="nil"/>
              <w:left w:val="nil"/>
              <w:bottom w:val="single" w:sz="4" w:space="0" w:color="auto"/>
              <w:right w:val="single" w:sz="4" w:space="0" w:color="auto"/>
            </w:tcBorders>
            <w:shd w:val="clear" w:color="auto" w:fill="auto"/>
            <w:noWrap/>
            <w:vAlign w:val="center"/>
            <w:hideMark/>
          </w:tcPr>
          <w:p w14:paraId="75ED6582" w14:textId="39387DD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0.085</w:t>
            </w:r>
          </w:p>
        </w:tc>
        <w:tc>
          <w:tcPr>
            <w:tcW w:w="787" w:type="dxa"/>
            <w:tcBorders>
              <w:top w:val="nil"/>
              <w:left w:val="nil"/>
              <w:bottom w:val="single" w:sz="4" w:space="0" w:color="auto"/>
              <w:right w:val="single" w:sz="4" w:space="0" w:color="auto"/>
            </w:tcBorders>
            <w:shd w:val="clear" w:color="auto" w:fill="auto"/>
            <w:noWrap/>
            <w:vAlign w:val="center"/>
            <w:hideMark/>
          </w:tcPr>
          <w:p w14:paraId="2F5C1CEC" w14:textId="6AB431F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0.104</w:t>
            </w:r>
          </w:p>
        </w:tc>
        <w:tc>
          <w:tcPr>
            <w:tcW w:w="815" w:type="dxa"/>
            <w:tcBorders>
              <w:top w:val="nil"/>
              <w:left w:val="nil"/>
              <w:bottom w:val="single" w:sz="4" w:space="0" w:color="auto"/>
              <w:right w:val="single" w:sz="4" w:space="0" w:color="auto"/>
            </w:tcBorders>
            <w:shd w:val="clear" w:color="auto" w:fill="auto"/>
            <w:noWrap/>
            <w:vAlign w:val="center"/>
            <w:hideMark/>
          </w:tcPr>
          <w:p w14:paraId="7BCE4466" w14:textId="4E1DC5C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0.102</w:t>
            </w:r>
          </w:p>
        </w:tc>
      </w:tr>
      <w:tr w:rsidR="001C7924" w:rsidRPr="00F9476D" w14:paraId="3D4C11B8"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1A52FED"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92C70DD" w14:textId="43CFD08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58F298FD" w14:textId="1E48E1C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0.308</w:t>
            </w:r>
          </w:p>
        </w:tc>
        <w:tc>
          <w:tcPr>
            <w:tcW w:w="727" w:type="dxa"/>
            <w:tcBorders>
              <w:top w:val="nil"/>
              <w:left w:val="nil"/>
              <w:bottom w:val="single" w:sz="4" w:space="0" w:color="auto"/>
              <w:right w:val="single" w:sz="4" w:space="0" w:color="auto"/>
            </w:tcBorders>
            <w:shd w:val="clear" w:color="auto" w:fill="auto"/>
            <w:noWrap/>
            <w:vAlign w:val="center"/>
            <w:hideMark/>
          </w:tcPr>
          <w:p w14:paraId="6DE3FF6B" w14:textId="4FBBA16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27" w:type="dxa"/>
            <w:tcBorders>
              <w:top w:val="nil"/>
              <w:left w:val="nil"/>
              <w:bottom w:val="single" w:sz="4" w:space="0" w:color="auto"/>
              <w:right w:val="single" w:sz="4" w:space="0" w:color="auto"/>
            </w:tcBorders>
            <w:shd w:val="clear" w:color="auto" w:fill="auto"/>
            <w:noWrap/>
            <w:vAlign w:val="center"/>
            <w:hideMark/>
          </w:tcPr>
          <w:p w14:paraId="5ECAA015" w14:textId="73F7C72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c>
          <w:tcPr>
            <w:tcW w:w="727" w:type="dxa"/>
            <w:tcBorders>
              <w:top w:val="nil"/>
              <w:left w:val="nil"/>
              <w:bottom w:val="single" w:sz="4" w:space="0" w:color="auto"/>
              <w:right w:val="single" w:sz="4" w:space="0" w:color="auto"/>
            </w:tcBorders>
            <w:shd w:val="clear" w:color="auto" w:fill="auto"/>
            <w:noWrap/>
            <w:vAlign w:val="center"/>
            <w:hideMark/>
          </w:tcPr>
          <w:p w14:paraId="1E6C3B58" w14:textId="3D04C05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727" w:type="dxa"/>
            <w:tcBorders>
              <w:top w:val="nil"/>
              <w:left w:val="nil"/>
              <w:bottom w:val="single" w:sz="4" w:space="0" w:color="auto"/>
              <w:right w:val="single" w:sz="4" w:space="0" w:color="auto"/>
            </w:tcBorders>
            <w:shd w:val="clear" w:color="auto" w:fill="auto"/>
            <w:noWrap/>
            <w:vAlign w:val="center"/>
            <w:hideMark/>
          </w:tcPr>
          <w:p w14:paraId="392D6028" w14:textId="4BF59EC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1CCEB96C" w14:textId="3D70DB0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22" w:type="dxa"/>
            <w:tcBorders>
              <w:top w:val="nil"/>
              <w:left w:val="nil"/>
              <w:bottom w:val="single" w:sz="4" w:space="0" w:color="auto"/>
              <w:right w:val="single" w:sz="4" w:space="0" w:color="auto"/>
            </w:tcBorders>
            <w:shd w:val="clear" w:color="auto" w:fill="auto"/>
            <w:noWrap/>
            <w:vAlign w:val="center"/>
            <w:hideMark/>
          </w:tcPr>
          <w:p w14:paraId="41AC2460" w14:textId="60D0DA8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c>
          <w:tcPr>
            <w:tcW w:w="869" w:type="dxa"/>
            <w:tcBorders>
              <w:top w:val="nil"/>
              <w:left w:val="nil"/>
              <w:bottom w:val="single" w:sz="4" w:space="0" w:color="auto"/>
              <w:right w:val="single" w:sz="4" w:space="0" w:color="auto"/>
            </w:tcBorders>
            <w:shd w:val="clear" w:color="auto" w:fill="auto"/>
            <w:noWrap/>
            <w:vAlign w:val="center"/>
            <w:hideMark/>
          </w:tcPr>
          <w:p w14:paraId="03FC3CF0" w14:textId="1B09437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c>
          <w:tcPr>
            <w:tcW w:w="787" w:type="dxa"/>
            <w:tcBorders>
              <w:top w:val="nil"/>
              <w:left w:val="nil"/>
              <w:bottom w:val="single" w:sz="4" w:space="0" w:color="auto"/>
              <w:right w:val="single" w:sz="4" w:space="0" w:color="auto"/>
            </w:tcBorders>
            <w:shd w:val="clear" w:color="auto" w:fill="auto"/>
            <w:noWrap/>
            <w:vAlign w:val="center"/>
            <w:hideMark/>
          </w:tcPr>
          <w:p w14:paraId="7EBA704A" w14:textId="34169D2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815" w:type="dxa"/>
            <w:tcBorders>
              <w:top w:val="nil"/>
              <w:left w:val="nil"/>
              <w:bottom w:val="single" w:sz="4" w:space="0" w:color="auto"/>
              <w:right w:val="single" w:sz="4" w:space="0" w:color="auto"/>
            </w:tcBorders>
            <w:shd w:val="clear" w:color="auto" w:fill="auto"/>
            <w:noWrap/>
            <w:vAlign w:val="center"/>
            <w:hideMark/>
          </w:tcPr>
          <w:p w14:paraId="5172D46C" w14:textId="008CA50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r>
      <w:tr w:rsidR="001C7924" w:rsidRPr="00F9476D" w14:paraId="02FFB095"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A509B8F"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16C7D03" w14:textId="4E035AA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6A04C18A" w14:textId="6857123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0.490</w:t>
            </w:r>
          </w:p>
        </w:tc>
        <w:tc>
          <w:tcPr>
            <w:tcW w:w="727" w:type="dxa"/>
            <w:tcBorders>
              <w:top w:val="nil"/>
              <w:left w:val="nil"/>
              <w:bottom w:val="single" w:sz="4" w:space="0" w:color="auto"/>
              <w:right w:val="single" w:sz="4" w:space="0" w:color="auto"/>
            </w:tcBorders>
            <w:shd w:val="clear" w:color="auto" w:fill="auto"/>
            <w:noWrap/>
            <w:vAlign w:val="center"/>
            <w:hideMark/>
          </w:tcPr>
          <w:p w14:paraId="5381C93C" w14:textId="4936E88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0.039</w:t>
            </w:r>
          </w:p>
        </w:tc>
        <w:tc>
          <w:tcPr>
            <w:tcW w:w="727" w:type="dxa"/>
            <w:tcBorders>
              <w:top w:val="nil"/>
              <w:left w:val="nil"/>
              <w:bottom w:val="single" w:sz="4" w:space="0" w:color="auto"/>
              <w:right w:val="single" w:sz="4" w:space="0" w:color="auto"/>
            </w:tcBorders>
            <w:shd w:val="clear" w:color="auto" w:fill="auto"/>
            <w:noWrap/>
            <w:vAlign w:val="center"/>
            <w:hideMark/>
          </w:tcPr>
          <w:p w14:paraId="3511F789" w14:textId="725D113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0.039</w:t>
            </w:r>
          </w:p>
        </w:tc>
        <w:tc>
          <w:tcPr>
            <w:tcW w:w="727" w:type="dxa"/>
            <w:tcBorders>
              <w:top w:val="nil"/>
              <w:left w:val="nil"/>
              <w:bottom w:val="single" w:sz="4" w:space="0" w:color="auto"/>
              <w:right w:val="single" w:sz="4" w:space="0" w:color="auto"/>
            </w:tcBorders>
            <w:shd w:val="clear" w:color="auto" w:fill="auto"/>
            <w:noWrap/>
            <w:vAlign w:val="center"/>
            <w:hideMark/>
          </w:tcPr>
          <w:p w14:paraId="0D521C76" w14:textId="2EE823F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0.059</w:t>
            </w:r>
          </w:p>
        </w:tc>
        <w:tc>
          <w:tcPr>
            <w:tcW w:w="727" w:type="dxa"/>
            <w:tcBorders>
              <w:top w:val="nil"/>
              <w:left w:val="nil"/>
              <w:bottom w:val="single" w:sz="4" w:space="0" w:color="auto"/>
              <w:right w:val="single" w:sz="4" w:space="0" w:color="auto"/>
            </w:tcBorders>
            <w:shd w:val="clear" w:color="auto" w:fill="auto"/>
            <w:noWrap/>
            <w:vAlign w:val="center"/>
            <w:hideMark/>
          </w:tcPr>
          <w:p w14:paraId="221A9E9B" w14:textId="485EE4F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0.039</w:t>
            </w:r>
          </w:p>
        </w:tc>
        <w:tc>
          <w:tcPr>
            <w:tcW w:w="727" w:type="dxa"/>
            <w:tcBorders>
              <w:top w:val="nil"/>
              <w:left w:val="nil"/>
              <w:bottom w:val="single" w:sz="4" w:space="0" w:color="auto"/>
              <w:right w:val="single" w:sz="4" w:space="0" w:color="auto"/>
            </w:tcBorders>
            <w:shd w:val="clear" w:color="auto" w:fill="auto"/>
            <w:noWrap/>
            <w:vAlign w:val="center"/>
            <w:hideMark/>
          </w:tcPr>
          <w:p w14:paraId="72435B93" w14:textId="41B45B5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0.020</w:t>
            </w:r>
          </w:p>
        </w:tc>
        <w:tc>
          <w:tcPr>
            <w:tcW w:w="822" w:type="dxa"/>
            <w:tcBorders>
              <w:top w:val="nil"/>
              <w:left w:val="nil"/>
              <w:bottom w:val="single" w:sz="4" w:space="0" w:color="auto"/>
              <w:right w:val="single" w:sz="4" w:space="0" w:color="auto"/>
            </w:tcBorders>
            <w:shd w:val="clear" w:color="auto" w:fill="auto"/>
            <w:noWrap/>
            <w:vAlign w:val="center"/>
            <w:hideMark/>
          </w:tcPr>
          <w:p w14:paraId="1D1D0A3E" w14:textId="6C86622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0.118</w:t>
            </w:r>
          </w:p>
        </w:tc>
        <w:tc>
          <w:tcPr>
            <w:tcW w:w="869" w:type="dxa"/>
            <w:tcBorders>
              <w:top w:val="nil"/>
              <w:left w:val="nil"/>
              <w:bottom w:val="single" w:sz="4" w:space="0" w:color="auto"/>
              <w:right w:val="single" w:sz="4" w:space="0" w:color="auto"/>
            </w:tcBorders>
            <w:shd w:val="clear" w:color="auto" w:fill="auto"/>
            <w:noWrap/>
            <w:vAlign w:val="center"/>
            <w:hideMark/>
          </w:tcPr>
          <w:p w14:paraId="7E1EBF77" w14:textId="47D7AD2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0.078</w:t>
            </w:r>
          </w:p>
        </w:tc>
        <w:tc>
          <w:tcPr>
            <w:tcW w:w="787" w:type="dxa"/>
            <w:tcBorders>
              <w:top w:val="nil"/>
              <w:left w:val="nil"/>
              <w:bottom w:val="single" w:sz="4" w:space="0" w:color="auto"/>
              <w:right w:val="single" w:sz="4" w:space="0" w:color="auto"/>
            </w:tcBorders>
            <w:shd w:val="clear" w:color="auto" w:fill="auto"/>
            <w:noWrap/>
            <w:vAlign w:val="center"/>
            <w:hideMark/>
          </w:tcPr>
          <w:p w14:paraId="7CA43B5A" w14:textId="55F2EAA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0.078</w:t>
            </w:r>
          </w:p>
        </w:tc>
        <w:tc>
          <w:tcPr>
            <w:tcW w:w="815" w:type="dxa"/>
            <w:tcBorders>
              <w:top w:val="nil"/>
              <w:left w:val="nil"/>
              <w:bottom w:val="single" w:sz="4" w:space="0" w:color="auto"/>
              <w:right w:val="single" w:sz="4" w:space="0" w:color="auto"/>
            </w:tcBorders>
            <w:shd w:val="clear" w:color="auto" w:fill="auto"/>
            <w:noWrap/>
            <w:vAlign w:val="center"/>
            <w:hideMark/>
          </w:tcPr>
          <w:p w14:paraId="4385E71A" w14:textId="034D3C7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0.039</w:t>
            </w:r>
          </w:p>
        </w:tc>
      </w:tr>
      <w:tr w:rsidR="001C7924" w:rsidRPr="00F9476D" w14:paraId="33CD7247" w14:textId="77777777" w:rsidTr="005010EE">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5F954" w14:textId="72A6213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 xml:space="preserve">Hispanic HET </w:t>
            </w:r>
            <w:r w:rsidR="00CE4E6C">
              <w:rPr>
                <w:rFonts w:ascii="Calibri" w:hAnsi="Calibri"/>
                <w:color w:val="000000"/>
                <w:sz w:val="18"/>
              </w:rPr>
              <w:t>Men</w:t>
            </w:r>
          </w:p>
        </w:tc>
        <w:tc>
          <w:tcPr>
            <w:tcW w:w="1047" w:type="dxa"/>
            <w:tcBorders>
              <w:top w:val="nil"/>
              <w:left w:val="nil"/>
              <w:bottom w:val="single" w:sz="4" w:space="0" w:color="auto"/>
              <w:right w:val="single" w:sz="4" w:space="0" w:color="auto"/>
            </w:tcBorders>
            <w:shd w:val="clear" w:color="auto" w:fill="8EAADB" w:themeFill="accent1" w:themeFillTint="99"/>
            <w:noWrap/>
            <w:vAlign w:val="center"/>
            <w:hideMark/>
          </w:tcPr>
          <w:p w14:paraId="19DAE403" w14:textId="05F9511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7D69FF0F" w14:textId="31AF70E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666AD696" w14:textId="7C4205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2BB72750" w14:textId="761F260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2C6BF457" w14:textId="3FE4AC3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448983FF" w14:textId="6C387B3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8EAADB" w:themeFill="accent1" w:themeFillTint="99"/>
            <w:noWrap/>
            <w:vAlign w:val="center"/>
            <w:hideMark/>
          </w:tcPr>
          <w:p w14:paraId="6A99B808" w14:textId="07D0E52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8EAADB" w:themeFill="accent1" w:themeFillTint="99"/>
            <w:noWrap/>
            <w:vAlign w:val="center"/>
            <w:hideMark/>
          </w:tcPr>
          <w:p w14:paraId="2636086A" w14:textId="56094D6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8EAADB" w:themeFill="accent1" w:themeFillTint="99"/>
            <w:noWrap/>
            <w:vAlign w:val="center"/>
            <w:hideMark/>
          </w:tcPr>
          <w:p w14:paraId="01ED8781" w14:textId="7190D38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8EAADB" w:themeFill="accent1" w:themeFillTint="99"/>
            <w:noWrap/>
            <w:vAlign w:val="center"/>
            <w:hideMark/>
          </w:tcPr>
          <w:p w14:paraId="10740DCC" w14:textId="58AF11B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8EAADB" w:themeFill="accent1" w:themeFillTint="99"/>
            <w:noWrap/>
            <w:vAlign w:val="center"/>
            <w:hideMark/>
          </w:tcPr>
          <w:p w14:paraId="4F420BD9" w14:textId="5E1AACD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r>
      <w:tr w:rsidR="001C7924" w:rsidRPr="00F9476D" w14:paraId="070CAAB0"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BA5DD9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532D4DA" w14:textId="1F6B9FA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1A1C97B9" w14:textId="01EA416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0.015</w:t>
            </w:r>
          </w:p>
        </w:tc>
        <w:tc>
          <w:tcPr>
            <w:tcW w:w="727" w:type="dxa"/>
            <w:tcBorders>
              <w:top w:val="nil"/>
              <w:left w:val="nil"/>
              <w:bottom w:val="single" w:sz="4" w:space="0" w:color="auto"/>
              <w:right w:val="single" w:sz="4" w:space="0" w:color="auto"/>
            </w:tcBorders>
            <w:shd w:val="clear" w:color="auto" w:fill="auto"/>
            <w:noWrap/>
            <w:vAlign w:val="center"/>
            <w:hideMark/>
          </w:tcPr>
          <w:p w14:paraId="55F55698" w14:textId="7D83C18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0.015</w:t>
            </w:r>
          </w:p>
        </w:tc>
        <w:tc>
          <w:tcPr>
            <w:tcW w:w="727" w:type="dxa"/>
            <w:tcBorders>
              <w:top w:val="nil"/>
              <w:left w:val="nil"/>
              <w:bottom w:val="single" w:sz="4" w:space="0" w:color="auto"/>
              <w:right w:val="single" w:sz="4" w:space="0" w:color="auto"/>
            </w:tcBorders>
            <w:shd w:val="clear" w:color="auto" w:fill="auto"/>
            <w:noWrap/>
            <w:vAlign w:val="center"/>
            <w:hideMark/>
          </w:tcPr>
          <w:p w14:paraId="4007DC83" w14:textId="397AB0F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0.015</w:t>
            </w:r>
          </w:p>
        </w:tc>
        <w:tc>
          <w:tcPr>
            <w:tcW w:w="727" w:type="dxa"/>
            <w:tcBorders>
              <w:top w:val="nil"/>
              <w:left w:val="nil"/>
              <w:bottom w:val="single" w:sz="4" w:space="0" w:color="auto"/>
              <w:right w:val="single" w:sz="4" w:space="0" w:color="auto"/>
            </w:tcBorders>
            <w:shd w:val="clear" w:color="auto" w:fill="auto"/>
            <w:noWrap/>
            <w:vAlign w:val="center"/>
            <w:hideMark/>
          </w:tcPr>
          <w:p w14:paraId="08A35886" w14:textId="3E17321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0.015</w:t>
            </w:r>
          </w:p>
        </w:tc>
        <w:tc>
          <w:tcPr>
            <w:tcW w:w="727" w:type="dxa"/>
            <w:tcBorders>
              <w:top w:val="nil"/>
              <w:left w:val="nil"/>
              <w:bottom w:val="single" w:sz="4" w:space="0" w:color="auto"/>
              <w:right w:val="single" w:sz="4" w:space="0" w:color="auto"/>
            </w:tcBorders>
            <w:shd w:val="clear" w:color="auto" w:fill="auto"/>
            <w:noWrap/>
            <w:vAlign w:val="center"/>
            <w:hideMark/>
          </w:tcPr>
          <w:p w14:paraId="7D87B25D" w14:textId="206A04D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0.046</w:t>
            </w:r>
          </w:p>
        </w:tc>
        <w:tc>
          <w:tcPr>
            <w:tcW w:w="727" w:type="dxa"/>
            <w:tcBorders>
              <w:top w:val="nil"/>
              <w:left w:val="nil"/>
              <w:bottom w:val="single" w:sz="4" w:space="0" w:color="auto"/>
              <w:right w:val="single" w:sz="4" w:space="0" w:color="auto"/>
            </w:tcBorders>
            <w:shd w:val="clear" w:color="auto" w:fill="auto"/>
            <w:noWrap/>
            <w:vAlign w:val="center"/>
            <w:hideMark/>
          </w:tcPr>
          <w:p w14:paraId="59D2A7FF" w14:textId="6A178A0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0.046</w:t>
            </w:r>
          </w:p>
        </w:tc>
        <w:tc>
          <w:tcPr>
            <w:tcW w:w="822" w:type="dxa"/>
            <w:tcBorders>
              <w:top w:val="nil"/>
              <w:left w:val="nil"/>
              <w:bottom w:val="single" w:sz="4" w:space="0" w:color="auto"/>
              <w:right w:val="single" w:sz="4" w:space="0" w:color="auto"/>
            </w:tcBorders>
            <w:shd w:val="clear" w:color="auto" w:fill="auto"/>
            <w:noWrap/>
            <w:vAlign w:val="center"/>
            <w:hideMark/>
          </w:tcPr>
          <w:p w14:paraId="0183D88D" w14:textId="3CC49C9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869" w:type="dxa"/>
            <w:tcBorders>
              <w:top w:val="nil"/>
              <w:left w:val="nil"/>
              <w:bottom w:val="single" w:sz="4" w:space="0" w:color="auto"/>
              <w:right w:val="single" w:sz="4" w:space="0" w:color="auto"/>
            </w:tcBorders>
            <w:shd w:val="clear" w:color="auto" w:fill="auto"/>
            <w:noWrap/>
            <w:vAlign w:val="center"/>
            <w:hideMark/>
          </w:tcPr>
          <w:p w14:paraId="3A1756D0" w14:textId="7E075CF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0.154</w:t>
            </w:r>
          </w:p>
        </w:tc>
        <w:tc>
          <w:tcPr>
            <w:tcW w:w="787" w:type="dxa"/>
            <w:tcBorders>
              <w:top w:val="nil"/>
              <w:left w:val="nil"/>
              <w:bottom w:val="single" w:sz="4" w:space="0" w:color="auto"/>
              <w:right w:val="single" w:sz="4" w:space="0" w:color="auto"/>
            </w:tcBorders>
            <w:shd w:val="clear" w:color="auto" w:fill="auto"/>
            <w:noWrap/>
            <w:vAlign w:val="center"/>
            <w:hideMark/>
          </w:tcPr>
          <w:p w14:paraId="2C6A4F3E" w14:textId="4E30553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0.262</w:t>
            </w:r>
          </w:p>
        </w:tc>
        <w:tc>
          <w:tcPr>
            <w:tcW w:w="815" w:type="dxa"/>
            <w:tcBorders>
              <w:top w:val="nil"/>
              <w:left w:val="nil"/>
              <w:bottom w:val="single" w:sz="4" w:space="0" w:color="auto"/>
              <w:right w:val="single" w:sz="4" w:space="0" w:color="auto"/>
            </w:tcBorders>
            <w:shd w:val="clear" w:color="auto" w:fill="auto"/>
            <w:noWrap/>
            <w:vAlign w:val="center"/>
            <w:hideMark/>
          </w:tcPr>
          <w:p w14:paraId="056ECF20" w14:textId="03CA798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0.354</w:t>
            </w:r>
          </w:p>
        </w:tc>
      </w:tr>
      <w:tr w:rsidR="001C7924" w:rsidRPr="00F9476D" w14:paraId="53770F94"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0BFCCDED"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C74A21C" w14:textId="2091FA1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217C0209" w14:textId="0CBB391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0.110</w:t>
            </w:r>
          </w:p>
        </w:tc>
        <w:tc>
          <w:tcPr>
            <w:tcW w:w="727" w:type="dxa"/>
            <w:tcBorders>
              <w:top w:val="nil"/>
              <w:left w:val="nil"/>
              <w:bottom w:val="single" w:sz="4" w:space="0" w:color="auto"/>
              <w:right w:val="single" w:sz="4" w:space="0" w:color="auto"/>
            </w:tcBorders>
            <w:shd w:val="clear" w:color="auto" w:fill="auto"/>
            <w:noWrap/>
            <w:vAlign w:val="center"/>
            <w:hideMark/>
          </w:tcPr>
          <w:p w14:paraId="2D66E278" w14:textId="7D5EBA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0.051</w:t>
            </w:r>
          </w:p>
        </w:tc>
        <w:tc>
          <w:tcPr>
            <w:tcW w:w="727" w:type="dxa"/>
            <w:tcBorders>
              <w:top w:val="nil"/>
              <w:left w:val="nil"/>
              <w:bottom w:val="single" w:sz="4" w:space="0" w:color="auto"/>
              <w:right w:val="single" w:sz="4" w:space="0" w:color="auto"/>
            </w:tcBorders>
            <w:shd w:val="clear" w:color="auto" w:fill="auto"/>
            <w:noWrap/>
            <w:vAlign w:val="center"/>
            <w:hideMark/>
          </w:tcPr>
          <w:p w14:paraId="5F0AEF35" w14:textId="5353661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0.055</w:t>
            </w:r>
          </w:p>
        </w:tc>
        <w:tc>
          <w:tcPr>
            <w:tcW w:w="727" w:type="dxa"/>
            <w:tcBorders>
              <w:top w:val="nil"/>
              <w:left w:val="nil"/>
              <w:bottom w:val="single" w:sz="4" w:space="0" w:color="auto"/>
              <w:right w:val="single" w:sz="4" w:space="0" w:color="auto"/>
            </w:tcBorders>
            <w:shd w:val="clear" w:color="auto" w:fill="auto"/>
            <w:noWrap/>
            <w:vAlign w:val="center"/>
            <w:hideMark/>
          </w:tcPr>
          <w:p w14:paraId="4187A762" w14:textId="0FDB61C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0.059</w:t>
            </w:r>
          </w:p>
        </w:tc>
        <w:tc>
          <w:tcPr>
            <w:tcW w:w="727" w:type="dxa"/>
            <w:tcBorders>
              <w:top w:val="nil"/>
              <w:left w:val="nil"/>
              <w:bottom w:val="single" w:sz="4" w:space="0" w:color="auto"/>
              <w:right w:val="single" w:sz="4" w:space="0" w:color="auto"/>
            </w:tcBorders>
            <w:shd w:val="clear" w:color="auto" w:fill="auto"/>
            <w:noWrap/>
            <w:vAlign w:val="center"/>
            <w:hideMark/>
          </w:tcPr>
          <w:p w14:paraId="0C2D405C" w14:textId="7627746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0.110</w:t>
            </w:r>
          </w:p>
        </w:tc>
        <w:tc>
          <w:tcPr>
            <w:tcW w:w="727" w:type="dxa"/>
            <w:tcBorders>
              <w:top w:val="nil"/>
              <w:left w:val="nil"/>
              <w:bottom w:val="single" w:sz="4" w:space="0" w:color="auto"/>
              <w:right w:val="single" w:sz="4" w:space="0" w:color="auto"/>
            </w:tcBorders>
            <w:shd w:val="clear" w:color="auto" w:fill="auto"/>
            <w:noWrap/>
            <w:vAlign w:val="center"/>
            <w:hideMark/>
          </w:tcPr>
          <w:p w14:paraId="3F0AB029" w14:textId="3813E6A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0.097</w:t>
            </w:r>
          </w:p>
        </w:tc>
        <w:tc>
          <w:tcPr>
            <w:tcW w:w="822" w:type="dxa"/>
            <w:tcBorders>
              <w:top w:val="nil"/>
              <w:left w:val="nil"/>
              <w:bottom w:val="single" w:sz="4" w:space="0" w:color="auto"/>
              <w:right w:val="single" w:sz="4" w:space="0" w:color="auto"/>
            </w:tcBorders>
            <w:shd w:val="clear" w:color="auto" w:fill="auto"/>
            <w:noWrap/>
            <w:vAlign w:val="center"/>
            <w:hideMark/>
          </w:tcPr>
          <w:p w14:paraId="1814EB37" w14:textId="126C8C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0.097</w:t>
            </w:r>
          </w:p>
        </w:tc>
        <w:tc>
          <w:tcPr>
            <w:tcW w:w="869" w:type="dxa"/>
            <w:tcBorders>
              <w:top w:val="nil"/>
              <w:left w:val="nil"/>
              <w:bottom w:val="single" w:sz="4" w:space="0" w:color="auto"/>
              <w:right w:val="single" w:sz="4" w:space="0" w:color="auto"/>
            </w:tcBorders>
            <w:shd w:val="clear" w:color="auto" w:fill="auto"/>
            <w:noWrap/>
            <w:vAlign w:val="center"/>
            <w:hideMark/>
          </w:tcPr>
          <w:p w14:paraId="75905A0B" w14:textId="0409E5E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0.123</w:t>
            </w:r>
          </w:p>
        </w:tc>
        <w:tc>
          <w:tcPr>
            <w:tcW w:w="787" w:type="dxa"/>
            <w:tcBorders>
              <w:top w:val="nil"/>
              <w:left w:val="nil"/>
              <w:bottom w:val="single" w:sz="4" w:space="0" w:color="auto"/>
              <w:right w:val="single" w:sz="4" w:space="0" w:color="auto"/>
            </w:tcBorders>
            <w:shd w:val="clear" w:color="auto" w:fill="auto"/>
            <w:noWrap/>
            <w:vAlign w:val="center"/>
            <w:hideMark/>
          </w:tcPr>
          <w:p w14:paraId="3DDB599F" w14:textId="36671C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0.165</w:t>
            </w:r>
          </w:p>
        </w:tc>
        <w:tc>
          <w:tcPr>
            <w:tcW w:w="815" w:type="dxa"/>
            <w:tcBorders>
              <w:top w:val="nil"/>
              <w:left w:val="nil"/>
              <w:bottom w:val="single" w:sz="4" w:space="0" w:color="auto"/>
              <w:right w:val="single" w:sz="4" w:space="0" w:color="auto"/>
            </w:tcBorders>
            <w:shd w:val="clear" w:color="auto" w:fill="auto"/>
            <w:noWrap/>
            <w:vAlign w:val="center"/>
            <w:hideMark/>
          </w:tcPr>
          <w:p w14:paraId="230A0BE5" w14:textId="2020B22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0.131</w:t>
            </w:r>
          </w:p>
        </w:tc>
      </w:tr>
      <w:tr w:rsidR="001C7924" w:rsidRPr="00F9476D" w14:paraId="76323AC2"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199D943C"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D4C71C0" w14:textId="5DF2BD1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08B4B62F" w14:textId="5DB6C82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0.271</w:t>
            </w:r>
          </w:p>
        </w:tc>
        <w:tc>
          <w:tcPr>
            <w:tcW w:w="727" w:type="dxa"/>
            <w:tcBorders>
              <w:top w:val="nil"/>
              <w:left w:val="nil"/>
              <w:bottom w:val="single" w:sz="4" w:space="0" w:color="auto"/>
              <w:right w:val="single" w:sz="4" w:space="0" w:color="auto"/>
            </w:tcBorders>
            <w:shd w:val="clear" w:color="auto" w:fill="auto"/>
            <w:noWrap/>
            <w:vAlign w:val="center"/>
            <w:hideMark/>
          </w:tcPr>
          <w:p w14:paraId="17BDDDFA" w14:textId="78FB278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727" w:type="dxa"/>
            <w:tcBorders>
              <w:top w:val="nil"/>
              <w:left w:val="nil"/>
              <w:bottom w:val="single" w:sz="4" w:space="0" w:color="auto"/>
              <w:right w:val="single" w:sz="4" w:space="0" w:color="auto"/>
            </w:tcBorders>
            <w:shd w:val="clear" w:color="auto" w:fill="auto"/>
            <w:noWrap/>
            <w:vAlign w:val="center"/>
            <w:hideMark/>
          </w:tcPr>
          <w:p w14:paraId="69F97C6F" w14:textId="67268DC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c>
          <w:tcPr>
            <w:tcW w:w="727" w:type="dxa"/>
            <w:tcBorders>
              <w:top w:val="nil"/>
              <w:left w:val="nil"/>
              <w:bottom w:val="single" w:sz="4" w:space="0" w:color="auto"/>
              <w:right w:val="single" w:sz="4" w:space="0" w:color="auto"/>
            </w:tcBorders>
            <w:shd w:val="clear" w:color="auto" w:fill="auto"/>
            <w:noWrap/>
            <w:vAlign w:val="center"/>
            <w:hideMark/>
          </w:tcPr>
          <w:p w14:paraId="2327AC81" w14:textId="059AC13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0.088</w:t>
            </w:r>
          </w:p>
        </w:tc>
        <w:tc>
          <w:tcPr>
            <w:tcW w:w="727" w:type="dxa"/>
            <w:tcBorders>
              <w:top w:val="nil"/>
              <w:left w:val="nil"/>
              <w:bottom w:val="single" w:sz="4" w:space="0" w:color="auto"/>
              <w:right w:val="single" w:sz="4" w:space="0" w:color="auto"/>
            </w:tcBorders>
            <w:shd w:val="clear" w:color="auto" w:fill="auto"/>
            <w:noWrap/>
            <w:vAlign w:val="center"/>
            <w:hideMark/>
          </w:tcPr>
          <w:p w14:paraId="4411A635" w14:textId="091578A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0.079</w:t>
            </w:r>
          </w:p>
        </w:tc>
        <w:tc>
          <w:tcPr>
            <w:tcW w:w="727" w:type="dxa"/>
            <w:tcBorders>
              <w:top w:val="nil"/>
              <w:left w:val="nil"/>
              <w:bottom w:val="single" w:sz="4" w:space="0" w:color="auto"/>
              <w:right w:val="single" w:sz="4" w:space="0" w:color="auto"/>
            </w:tcBorders>
            <w:shd w:val="clear" w:color="auto" w:fill="auto"/>
            <w:noWrap/>
            <w:vAlign w:val="center"/>
            <w:hideMark/>
          </w:tcPr>
          <w:p w14:paraId="742214D2" w14:textId="07BB9E0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0.109</w:t>
            </w:r>
          </w:p>
        </w:tc>
        <w:tc>
          <w:tcPr>
            <w:tcW w:w="822" w:type="dxa"/>
            <w:tcBorders>
              <w:top w:val="nil"/>
              <w:left w:val="nil"/>
              <w:bottom w:val="single" w:sz="4" w:space="0" w:color="auto"/>
              <w:right w:val="single" w:sz="4" w:space="0" w:color="auto"/>
            </w:tcBorders>
            <w:shd w:val="clear" w:color="auto" w:fill="auto"/>
            <w:noWrap/>
            <w:vAlign w:val="center"/>
            <w:hideMark/>
          </w:tcPr>
          <w:p w14:paraId="5A85A6C3" w14:textId="04C321B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0.082</w:t>
            </w:r>
          </w:p>
        </w:tc>
        <w:tc>
          <w:tcPr>
            <w:tcW w:w="869" w:type="dxa"/>
            <w:tcBorders>
              <w:top w:val="nil"/>
              <w:left w:val="nil"/>
              <w:bottom w:val="single" w:sz="4" w:space="0" w:color="auto"/>
              <w:right w:val="single" w:sz="4" w:space="0" w:color="auto"/>
            </w:tcBorders>
            <w:shd w:val="clear" w:color="auto" w:fill="auto"/>
            <w:noWrap/>
            <w:vAlign w:val="center"/>
            <w:hideMark/>
          </w:tcPr>
          <w:p w14:paraId="545B6506" w14:textId="40902D7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0.079</w:t>
            </w:r>
          </w:p>
        </w:tc>
        <w:tc>
          <w:tcPr>
            <w:tcW w:w="787" w:type="dxa"/>
            <w:tcBorders>
              <w:top w:val="nil"/>
              <w:left w:val="nil"/>
              <w:bottom w:val="single" w:sz="4" w:space="0" w:color="auto"/>
              <w:right w:val="single" w:sz="4" w:space="0" w:color="auto"/>
            </w:tcBorders>
            <w:shd w:val="clear" w:color="auto" w:fill="auto"/>
            <w:noWrap/>
            <w:vAlign w:val="center"/>
            <w:hideMark/>
          </w:tcPr>
          <w:p w14:paraId="513F7D62" w14:textId="17450C2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0.100</w:t>
            </w:r>
          </w:p>
        </w:tc>
        <w:tc>
          <w:tcPr>
            <w:tcW w:w="815" w:type="dxa"/>
            <w:tcBorders>
              <w:top w:val="nil"/>
              <w:left w:val="nil"/>
              <w:bottom w:val="single" w:sz="4" w:space="0" w:color="auto"/>
              <w:right w:val="single" w:sz="4" w:space="0" w:color="auto"/>
            </w:tcBorders>
            <w:shd w:val="clear" w:color="auto" w:fill="auto"/>
            <w:noWrap/>
            <w:vAlign w:val="center"/>
            <w:hideMark/>
          </w:tcPr>
          <w:p w14:paraId="0BB9E927" w14:textId="122729D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0.094</w:t>
            </w:r>
          </w:p>
        </w:tc>
      </w:tr>
      <w:tr w:rsidR="001C7924" w:rsidRPr="00F9476D" w14:paraId="536CAAE8"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00050A29"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C6366BD" w14:textId="3E8400A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6C694211" w14:textId="1BB927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0.319</w:t>
            </w:r>
          </w:p>
        </w:tc>
        <w:tc>
          <w:tcPr>
            <w:tcW w:w="727" w:type="dxa"/>
            <w:tcBorders>
              <w:top w:val="nil"/>
              <w:left w:val="nil"/>
              <w:bottom w:val="single" w:sz="4" w:space="0" w:color="auto"/>
              <w:right w:val="single" w:sz="4" w:space="0" w:color="auto"/>
            </w:tcBorders>
            <w:shd w:val="clear" w:color="auto" w:fill="auto"/>
            <w:noWrap/>
            <w:vAlign w:val="center"/>
            <w:hideMark/>
          </w:tcPr>
          <w:p w14:paraId="1D1872F9" w14:textId="721532E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0.053</w:t>
            </w:r>
          </w:p>
        </w:tc>
        <w:tc>
          <w:tcPr>
            <w:tcW w:w="727" w:type="dxa"/>
            <w:tcBorders>
              <w:top w:val="nil"/>
              <w:left w:val="nil"/>
              <w:bottom w:val="single" w:sz="4" w:space="0" w:color="auto"/>
              <w:right w:val="single" w:sz="4" w:space="0" w:color="auto"/>
            </w:tcBorders>
            <w:shd w:val="clear" w:color="auto" w:fill="auto"/>
            <w:noWrap/>
            <w:vAlign w:val="center"/>
            <w:hideMark/>
          </w:tcPr>
          <w:p w14:paraId="4DFF8A68" w14:textId="01CAA98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727" w:type="dxa"/>
            <w:tcBorders>
              <w:top w:val="nil"/>
              <w:left w:val="nil"/>
              <w:bottom w:val="single" w:sz="4" w:space="0" w:color="auto"/>
              <w:right w:val="single" w:sz="4" w:space="0" w:color="auto"/>
            </w:tcBorders>
            <w:shd w:val="clear" w:color="auto" w:fill="auto"/>
            <w:noWrap/>
            <w:vAlign w:val="center"/>
            <w:hideMark/>
          </w:tcPr>
          <w:p w14:paraId="5F6D8A5A" w14:textId="0510289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0.037</w:t>
            </w:r>
          </w:p>
        </w:tc>
        <w:tc>
          <w:tcPr>
            <w:tcW w:w="727" w:type="dxa"/>
            <w:tcBorders>
              <w:top w:val="nil"/>
              <w:left w:val="nil"/>
              <w:bottom w:val="single" w:sz="4" w:space="0" w:color="auto"/>
              <w:right w:val="single" w:sz="4" w:space="0" w:color="auto"/>
            </w:tcBorders>
            <w:shd w:val="clear" w:color="auto" w:fill="auto"/>
            <w:noWrap/>
            <w:vAlign w:val="center"/>
            <w:hideMark/>
          </w:tcPr>
          <w:p w14:paraId="08617EFB" w14:textId="57DA05E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0.069</w:t>
            </w:r>
          </w:p>
        </w:tc>
        <w:tc>
          <w:tcPr>
            <w:tcW w:w="727" w:type="dxa"/>
            <w:tcBorders>
              <w:top w:val="nil"/>
              <w:left w:val="nil"/>
              <w:bottom w:val="single" w:sz="4" w:space="0" w:color="auto"/>
              <w:right w:val="single" w:sz="4" w:space="0" w:color="auto"/>
            </w:tcBorders>
            <w:shd w:val="clear" w:color="auto" w:fill="auto"/>
            <w:noWrap/>
            <w:vAlign w:val="center"/>
            <w:hideMark/>
          </w:tcPr>
          <w:p w14:paraId="1F512652" w14:textId="165D49C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c>
          <w:tcPr>
            <w:tcW w:w="822" w:type="dxa"/>
            <w:tcBorders>
              <w:top w:val="nil"/>
              <w:left w:val="nil"/>
              <w:bottom w:val="single" w:sz="4" w:space="0" w:color="auto"/>
              <w:right w:val="single" w:sz="4" w:space="0" w:color="auto"/>
            </w:tcBorders>
            <w:shd w:val="clear" w:color="auto" w:fill="auto"/>
            <w:noWrap/>
            <w:vAlign w:val="center"/>
            <w:hideMark/>
          </w:tcPr>
          <w:p w14:paraId="0737E80B" w14:textId="2D6FC56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0.069</w:t>
            </w:r>
          </w:p>
        </w:tc>
        <w:tc>
          <w:tcPr>
            <w:tcW w:w="869" w:type="dxa"/>
            <w:tcBorders>
              <w:top w:val="nil"/>
              <w:left w:val="nil"/>
              <w:bottom w:val="single" w:sz="4" w:space="0" w:color="auto"/>
              <w:right w:val="single" w:sz="4" w:space="0" w:color="auto"/>
            </w:tcBorders>
            <w:shd w:val="clear" w:color="auto" w:fill="auto"/>
            <w:noWrap/>
            <w:vAlign w:val="center"/>
            <w:hideMark/>
          </w:tcPr>
          <w:p w14:paraId="06CD8FB8" w14:textId="4864E66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0.106</w:t>
            </w:r>
          </w:p>
        </w:tc>
        <w:tc>
          <w:tcPr>
            <w:tcW w:w="787" w:type="dxa"/>
            <w:tcBorders>
              <w:top w:val="nil"/>
              <w:left w:val="nil"/>
              <w:bottom w:val="single" w:sz="4" w:space="0" w:color="auto"/>
              <w:right w:val="single" w:sz="4" w:space="0" w:color="auto"/>
            </w:tcBorders>
            <w:shd w:val="clear" w:color="auto" w:fill="auto"/>
            <w:noWrap/>
            <w:vAlign w:val="center"/>
            <w:hideMark/>
          </w:tcPr>
          <w:p w14:paraId="170F2F48" w14:textId="00BC082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0.128</w:t>
            </w:r>
          </w:p>
        </w:tc>
        <w:tc>
          <w:tcPr>
            <w:tcW w:w="815" w:type="dxa"/>
            <w:tcBorders>
              <w:top w:val="nil"/>
              <w:left w:val="nil"/>
              <w:bottom w:val="single" w:sz="4" w:space="0" w:color="auto"/>
              <w:right w:val="single" w:sz="4" w:space="0" w:color="auto"/>
            </w:tcBorders>
            <w:shd w:val="clear" w:color="auto" w:fill="auto"/>
            <w:noWrap/>
            <w:vAlign w:val="center"/>
            <w:hideMark/>
          </w:tcPr>
          <w:p w14:paraId="3C95A1CB" w14:textId="3AB65BC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0.085</w:t>
            </w:r>
          </w:p>
        </w:tc>
      </w:tr>
      <w:tr w:rsidR="001C7924" w:rsidRPr="00F9476D" w14:paraId="100362E9"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0AE56F09"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EE15D33" w14:textId="0916466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46C13875" w14:textId="65CB4F8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0.354</w:t>
            </w:r>
          </w:p>
        </w:tc>
        <w:tc>
          <w:tcPr>
            <w:tcW w:w="727" w:type="dxa"/>
            <w:tcBorders>
              <w:top w:val="nil"/>
              <w:left w:val="nil"/>
              <w:bottom w:val="single" w:sz="4" w:space="0" w:color="auto"/>
              <w:right w:val="single" w:sz="4" w:space="0" w:color="auto"/>
            </w:tcBorders>
            <w:shd w:val="clear" w:color="auto" w:fill="auto"/>
            <w:noWrap/>
            <w:vAlign w:val="center"/>
            <w:hideMark/>
          </w:tcPr>
          <w:p w14:paraId="7D9FAC8D" w14:textId="5278C4C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0.108</w:t>
            </w:r>
          </w:p>
        </w:tc>
        <w:tc>
          <w:tcPr>
            <w:tcW w:w="727" w:type="dxa"/>
            <w:tcBorders>
              <w:top w:val="nil"/>
              <w:left w:val="nil"/>
              <w:bottom w:val="single" w:sz="4" w:space="0" w:color="auto"/>
              <w:right w:val="single" w:sz="4" w:space="0" w:color="auto"/>
            </w:tcBorders>
            <w:shd w:val="clear" w:color="auto" w:fill="auto"/>
            <w:noWrap/>
            <w:vAlign w:val="center"/>
            <w:hideMark/>
          </w:tcPr>
          <w:p w14:paraId="71ABAB6F" w14:textId="1C4BE11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61DCB83C" w14:textId="1C28E88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0.031</w:t>
            </w:r>
          </w:p>
        </w:tc>
        <w:tc>
          <w:tcPr>
            <w:tcW w:w="727" w:type="dxa"/>
            <w:tcBorders>
              <w:top w:val="nil"/>
              <w:left w:val="nil"/>
              <w:bottom w:val="single" w:sz="4" w:space="0" w:color="auto"/>
              <w:right w:val="single" w:sz="4" w:space="0" w:color="auto"/>
            </w:tcBorders>
            <w:shd w:val="clear" w:color="auto" w:fill="auto"/>
            <w:noWrap/>
            <w:vAlign w:val="center"/>
            <w:hideMark/>
          </w:tcPr>
          <w:p w14:paraId="6B94B9D3" w14:textId="2B03192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27" w:type="dxa"/>
            <w:tcBorders>
              <w:top w:val="nil"/>
              <w:left w:val="nil"/>
              <w:bottom w:val="single" w:sz="4" w:space="0" w:color="auto"/>
              <w:right w:val="single" w:sz="4" w:space="0" w:color="auto"/>
            </w:tcBorders>
            <w:shd w:val="clear" w:color="auto" w:fill="auto"/>
            <w:noWrap/>
            <w:vAlign w:val="center"/>
            <w:hideMark/>
          </w:tcPr>
          <w:p w14:paraId="43A9C04C" w14:textId="599DCA6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822" w:type="dxa"/>
            <w:tcBorders>
              <w:top w:val="nil"/>
              <w:left w:val="nil"/>
              <w:bottom w:val="single" w:sz="4" w:space="0" w:color="auto"/>
              <w:right w:val="single" w:sz="4" w:space="0" w:color="auto"/>
            </w:tcBorders>
            <w:shd w:val="clear" w:color="auto" w:fill="auto"/>
            <w:noWrap/>
            <w:vAlign w:val="center"/>
            <w:hideMark/>
          </w:tcPr>
          <w:p w14:paraId="62430C22" w14:textId="5A278DD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0.138</w:t>
            </w:r>
          </w:p>
        </w:tc>
        <w:tc>
          <w:tcPr>
            <w:tcW w:w="869" w:type="dxa"/>
            <w:tcBorders>
              <w:top w:val="nil"/>
              <w:left w:val="nil"/>
              <w:bottom w:val="single" w:sz="4" w:space="0" w:color="auto"/>
              <w:right w:val="single" w:sz="4" w:space="0" w:color="auto"/>
            </w:tcBorders>
            <w:shd w:val="clear" w:color="auto" w:fill="auto"/>
            <w:noWrap/>
            <w:vAlign w:val="center"/>
            <w:hideMark/>
          </w:tcPr>
          <w:p w14:paraId="41355D1A" w14:textId="454EE8A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787" w:type="dxa"/>
            <w:tcBorders>
              <w:top w:val="nil"/>
              <w:left w:val="nil"/>
              <w:bottom w:val="single" w:sz="4" w:space="0" w:color="auto"/>
              <w:right w:val="single" w:sz="4" w:space="0" w:color="auto"/>
            </w:tcBorders>
            <w:shd w:val="clear" w:color="auto" w:fill="auto"/>
            <w:noWrap/>
            <w:vAlign w:val="center"/>
            <w:hideMark/>
          </w:tcPr>
          <w:p w14:paraId="374185BD" w14:textId="56E6C85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0.046</w:t>
            </w:r>
          </w:p>
        </w:tc>
        <w:tc>
          <w:tcPr>
            <w:tcW w:w="815" w:type="dxa"/>
            <w:tcBorders>
              <w:top w:val="nil"/>
              <w:left w:val="nil"/>
              <w:bottom w:val="single" w:sz="4" w:space="0" w:color="auto"/>
              <w:right w:val="single" w:sz="4" w:space="0" w:color="auto"/>
            </w:tcBorders>
            <w:shd w:val="clear" w:color="auto" w:fill="auto"/>
            <w:noWrap/>
            <w:vAlign w:val="center"/>
            <w:hideMark/>
          </w:tcPr>
          <w:p w14:paraId="67B46E96" w14:textId="4C94E57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0.031</w:t>
            </w:r>
          </w:p>
        </w:tc>
      </w:tr>
      <w:tr w:rsidR="001C7924" w:rsidRPr="00F9476D" w14:paraId="15FE5334"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CF6462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EED56C0" w14:textId="44E6A85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3225D9D8" w14:textId="7DED671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0.500</w:t>
            </w:r>
          </w:p>
        </w:tc>
        <w:tc>
          <w:tcPr>
            <w:tcW w:w="727" w:type="dxa"/>
            <w:tcBorders>
              <w:top w:val="nil"/>
              <w:left w:val="nil"/>
              <w:bottom w:val="single" w:sz="4" w:space="0" w:color="auto"/>
              <w:right w:val="single" w:sz="4" w:space="0" w:color="auto"/>
            </w:tcBorders>
            <w:shd w:val="clear" w:color="auto" w:fill="auto"/>
            <w:noWrap/>
            <w:vAlign w:val="center"/>
            <w:hideMark/>
          </w:tcPr>
          <w:p w14:paraId="712301FE" w14:textId="4AA9ECD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0.100</w:t>
            </w:r>
          </w:p>
        </w:tc>
        <w:tc>
          <w:tcPr>
            <w:tcW w:w="727" w:type="dxa"/>
            <w:tcBorders>
              <w:top w:val="nil"/>
              <w:left w:val="nil"/>
              <w:bottom w:val="single" w:sz="4" w:space="0" w:color="auto"/>
              <w:right w:val="single" w:sz="4" w:space="0" w:color="auto"/>
            </w:tcBorders>
            <w:shd w:val="clear" w:color="auto" w:fill="auto"/>
            <w:noWrap/>
            <w:vAlign w:val="center"/>
            <w:hideMark/>
          </w:tcPr>
          <w:p w14:paraId="671054E6" w14:textId="3E8C0B9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c>
          <w:tcPr>
            <w:tcW w:w="727" w:type="dxa"/>
            <w:tcBorders>
              <w:top w:val="nil"/>
              <w:left w:val="nil"/>
              <w:bottom w:val="single" w:sz="4" w:space="0" w:color="auto"/>
              <w:right w:val="single" w:sz="4" w:space="0" w:color="auto"/>
            </w:tcBorders>
            <w:shd w:val="clear" w:color="auto" w:fill="auto"/>
            <w:noWrap/>
            <w:vAlign w:val="center"/>
            <w:hideMark/>
          </w:tcPr>
          <w:p w14:paraId="7895DD7C" w14:textId="04C6C6A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c>
          <w:tcPr>
            <w:tcW w:w="727" w:type="dxa"/>
            <w:tcBorders>
              <w:top w:val="nil"/>
              <w:left w:val="nil"/>
              <w:bottom w:val="single" w:sz="4" w:space="0" w:color="auto"/>
              <w:right w:val="single" w:sz="4" w:space="0" w:color="auto"/>
            </w:tcBorders>
            <w:shd w:val="clear" w:color="auto" w:fill="auto"/>
            <w:noWrap/>
            <w:vAlign w:val="center"/>
            <w:hideMark/>
          </w:tcPr>
          <w:p w14:paraId="285EC766" w14:textId="6AB6FF2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0.100</w:t>
            </w:r>
          </w:p>
        </w:tc>
        <w:tc>
          <w:tcPr>
            <w:tcW w:w="727" w:type="dxa"/>
            <w:tcBorders>
              <w:top w:val="nil"/>
              <w:left w:val="nil"/>
              <w:bottom w:val="single" w:sz="4" w:space="0" w:color="auto"/>
              <w:right w:val="single" w:sz="4" w:space="0" w:color="auto"/>
            </w:tcBorders>
            <w:shd w:val="clear" w:color="auto" w:fill="auto"/>
            <w:noWrap/>
            <w:vAlign w:val="center"/>
            <w:hideMark/>
          </w:tcPr>
          <w:p w14:paraId="57145684" w14:textId="48EA9D9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4247E437" w14:textId="461F38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c>
          <w:tcPr>
            <w:tcW w:w="869" w:type="dxa"/>
            <w:tcBorders>
              <w:top w:val="nil"/>
              <w:left w:val="nil"/>
              <w:bottom w:val="single" w:sz="4" w:space="0" w:color="auto"/>
              <w:right w:val="single" w:sz="4" w:space="0" w:color="auto"/>
            </w:tcBorders>
            <w:shd w:val="clear" w:color="auto" w:fill="auto"/>
            <w:noWrap/>
            <w:vAlign w:val="center"/>
            <w:hideMark/>
          </w:tcPr>
          <w:p w14:paraId="5B0AD8C9" w14:textId="5F8FDE5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4A2B89CF" w14:textId="210BEB1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0.100</w:t>
            </w:r>
          </w:p>
        </w:tc>
        <w:tc>
          <w:tcPr>
            <w:tcW w:w="815" w:type="dxa"/>
            <w:tcBorders>
              <w:top w:val="nil"/>
              <w:left w:val="nil"/>
              <w:bottom w:val="single" w:sz="4" w:space="0" w:color="auto"/>
              <w:right w:val="single" w:sz="4" w:space="0" w:color="auto"/>
            </w:tcBorders>
            <w:shd w:val="clear" w:color="auto" w:fill="auto"/>
            <w:noWrap/>
            <w:vAlign w:val="center"/>
            <w:hideMark/>
          </w:tcPr>
          <w:p w14:paraId="0352AE88" w14:textId="666053B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0.050</w:t>
            </w:r>
          </w:p>
        </w:tc>
      </w:tr>
      <w:tr w:rsidR="001C7924" w:rsidRPr="00F9476D" w14:paraId="2707A54A" w14:textId="77777777" w:rsidTr="002931F8">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CAA36B" w14:textId="6A54E53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 xml:space="preserve">White HET </w:t>
            </w:r>
            <w:r w:rsidR="00CE4E6C">
              <w:rPr>
                <w:rFonts w:ascii="Calibri" w:hAnsi="Calibri"/>
                <w:color w:val="000000"/>
                <w:sz w:val="18"/>
              </w:rPr>
              <w:t>Women</w:t>
            </w:r>
          </w:p>
        </w:tc>
        <w:tc>
          <w:tcPr>
            <w:tcW w:w="1047" w:type="dxa"/>
            <w:tcBorders>
              <w:top w:val="nil"/>
              <w:left w:val="nil"/>
              <w:bottom w:val="single" w:sz="4" w:space="0" w:color="auto"/>
              <w:right w:val="single" w:sz="4" w:space="0" w:color="auto"/>
            </w:tcBorders>
            <w:shd w:val="clear" w:color="auto" w:fill="auto"/>
            <w:noWrap/>
            <w:vAlign w:val="center"/>
            <w:hideMark/>
          </w:tcPr>
          <w:p w14:paraId="70EC332F" w14:textId="47E94F4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auto"/>
            <w:noWrap/>
            <w:vAlign w:val="center"/>
            <w:hideMark/>
          </w:tcPr>
          <w:p w14:paraId="307480D2" w14:textId="0AD3863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007EBDC0" w14:textId="4AD139A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94230D7" w14:textId="752CE9E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B586387" w14:textId="2180978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8EEF298" w14:textId="310D4F9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1DD8A6B" w14:textId="6453D7B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5B142138" w14:textId="39C4778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2E4B4A9F" w14:textId="1F44AA9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197A711C" w14:textId="722D7B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1.000</w:t>
            </w:r>
          </w:p>
        </w:tc>
        <w:tc>
          <w:tcPr>
            <w:tcW w:w="815" w:type="dxa"/>
            <w:tcBorders>
              <w:top w:val="nil"/>
              <w:left w:val="nil"/>
              <w:bottom w:val="single" w:sz="4" w:space="0" w:color="auto"/>
              <w:right w:val="single" w:sz="4" w:space="0" w:color="auto"/>
            </w:tcBorders>
            <w:shd w:val="clear" w:color="auto" w:fill="auto"/>
            <w:noWrap/>
            <w:vAlign w:val="center"/>
            <w:hideMark/>
          </w:tcPr>
          <w:p w14:paraId="0951ED42" w14:textId="2AA20C1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r w:rsidR="001C7924" w:rsidRPr="00F9476D" w14:paraId="25A95ABF"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B5CD714"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63B41A3E" w14:textId="5987C55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0F5F9FA8" w14:textId="46ADC2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0.039</w:t>
            </w:r>
          </w:p>
        </w:tc>
        <w:tc>
          <w:tcPr>
            <w:tcW w:w="727" w:type="dxa"/>
            <w:tcBorders>
              <w:top w:val="nil"/>
              <w:left w:val="nil"/>
              <w:bottom w:val="single" w:sz="4" w:space="0" w:color="auto"/>
              <w:right w:val="single" w:sz="4" w:space="0" w:color="auto"/>
            </w:tcBorders>
            <w:shd w:val="clear" w:color="auto" w:fill="auto"/>
            <w:noWrap/>
            <w:vAlign w:val="center"/>
            <w:hideMark/>
          </w:tcPr>
          <w:p w14:paraId="627CAF6B" w14:textId="0C3918F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0.039</w:t>
            </w:r>
          </w:p>
        </w:tc>
        <w:tc>
          <w:tcPr>
            <w:tcW w:w="727" w:type="dxa"/>
            <w:tcBorders>
              <w:top w:val="nil"/>
              <w:left w:val="nil"/>
              <w:bottom w:val="single" w:sz="4" w:space="0" w:color="auto"/>
              <w:right w:val="single" w:sz="4" w:space="0" w:color="auto"/>
            </w:tcBorders>
            <w:shd w:val="clear" w:color="auto" w:fill="auto"/>
            <w:noWrap/>
            <w:vAlign w:val="center"/>
            <w:hideMark/>
          </w:tcPr>
          <w:p w14:paraId="64628F55" w14:textId="028710B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0.020</w:t>
            </w:r>
          </w:p>
        </w:tc>
        <w:tc>
          <w:tcPr>
            <w:tcW w:w="727" w:type="dxa"/>
            <w:tcBorders>
              <w:top w:val="nil"/>
              <w:left w:val="nil"/>
              <w:bottom w:val="single" w:sz="4" w:space="0" w:color="auto"/>
              <w:right w:val="single" w:sz="4" w:space="0" w:color="auto"/>
            </w:tcBorders>
            <w:shd w:val="clear" w:color="auto" w:fill="auto"/>
            <w:noWrap/>
            <w:vAlign w:val="center"/>
            <w:hideMark/>
          </w:tcPr>
          <w:p w14:paraId="3421AC90" w14:textId="7A85F5A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0AE5CD62" w14:textId="0DC933D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0.098</w:t>
            </w:r>
          </w:p>
        </w:tc>
        <w:tc>
          <w:tcPr>
            <w:tcW w:w="727" w:type="dxa"/>
            <w:tcBorders>
              <w:top w:val="nil"/>
              <w:left w:val="nil"/>
              <w:bottom w:val="single" w:sz="4" w:space="0" w:color="auto"/>
              <w:right w:val="single" w:sz="4" w:space="0" w:color="auto"/>
            </w:tcBorders>
            <w:shd w:val="clear" w:color="auto" w:fill="auto"/>
            <w:noWrap/>
            <w:vAlign w:val="center"/>
            <w:hideMark/>
          </w:tcPr>
          <w:p w14:paraId="2D04DD81" w14:textId="69537B2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0.157</w:t>
            </w:r>
          </w:p>
        </w:tc>
        <w:tc>
          <w:tcPr>
            <w:tcW w:w="822" w:type="dxa"/>
            <w:tcBorders>
              <w:top w:val="nil"/>
              <w:left w:val="nil"/>
              <w:bottom w:val="single" w:sz="4" w:space="0" w:color="auto"/>
              <w:right w:val="single" w:sz="4" w:space="0" w:color="auto"/>
            </w:tcBorders>
            <w:shd w:val="clear" w:color="auto" w:fill="auto"/>
            <w:noWrap/>
            <w:vAlign w:val="center"/>
            <w:hideMark/>
          </w:tcPr>
          <w:p w14:paraId="2EB25A7B" w14:textId="772D5F4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0.098</w:t>
            </w:r>
          </w:p>
        </w:tc>
        <w:tc>
          <w:tcPr>
            <w:tcW w:w="869" w:type="dxa"/>
            <w:tcBorders>
              <w:top w:val="nil"/>
              <w:left w:val="nil"/>
              <w:bottom w:val="single" w:sz="4" w:space="0" w:color="auto"/>
              <w:right w:val="single" w:sz="4" w:space="0" w:color="auto"/>
            </w:tcBorders>
            <w:shd w:val="clear" w:color="auto" w:fill="auto"/>
            <w:noWrap/>
            <w:vAlign w:val="center"/>
            <w:hideMark/>
          </w:tcPr>
          <w:p w14:paraId="0B45F881" w14:textId="7992890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0.098</w:t>
            </w:r>
          </w:p>
        </w:tc>
        <w:tc>
          <w:tcPr>
            <w:tcW w:w="787" w:type="dxa"/>
            <w:tcBorders>
              <w:top w:val="nil"/>
              <w:left w:val="nil"/>
              <w:bottom w:val="single" w:sz="4" w:space="0" w:color="auto"/>
              <w:right w:val="single" w:sz="4" w:space="0" w:color="auto"/>
            </w:tcBorders>
            <w:shd w:val="clear" w:color="auto" w:fill="auto"/>
            <w:noWrap/>
            <w:vAlign w:val="center"/>
            <w:hideMark/>
          </w:tcPr>
          <w:p w14:paraId="165B1BD9" w14:textId="45DB229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0.176</w:t>
            </w:r>
          </w:p>
        </w:tc>
        <w:tc>
          <w:tcPr>
            <w:tcW w:w="815" w:type="dxa"/>
            <w:tcBorders>
              <w:top w:val="nil"/>
              <w:left w:val="nil"/>
              <w:bottom w:val="single" w:sz="4" w:space="0" w:color="auto"/>
              <w:right w:val="single" w:sz="4" w:space="0" w:color="auto"/>
            </w:tcBorders>
            <w:shd w:val="clear" w:color="auto" w:fill="auto"/>
            <w:noWrap/>
            <w:vAlign w:val="center"/>
            <w:hideMark/>
          </w:tcPr>
          <w:p w14:paraId="4048030A" w14:textId="5E2305A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0.275</w:t>
            </w:r>
          </w:p>
        </w:tc>
      </w:tr>
      <w:tr w:rsidR="001C7924" w:rsidRPr="00F9476D" w14:paraId="6876DB30"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D0B0922"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B6A3C96" w14:textId="1D40411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15A31B3D" w14:textId="5B6E982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0.264</w:t>
            </w:r>
          </w:p>
        </w:tc>
        <w:tc>
          <w:tcPr>
            <w:tcW w:w="727" w:type="dxa"/>
            <w:tcBorders>
              <w:top w:val="nil"/>
              <w:left w:val="nil"/>
              <w:bottom w:val="single" w:sz="4" w:space="0" w:color="auto"/>
              <w:right w:val="single" w:sz="4" w:space="0" w:color="auto"/>
            </w:tcBorders>
            <w:shd w:val="clear" w:color="auto" w:fill="auto"/>
            <w:noWrap/>
            <w:vAlign w:val="center"/>
            <w:hideMark/>
          </w:tcPr>
          <w:p w14:paraId="2D58B759" w14:textId="39B4583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727" w:type="dxa"/>
            <w:tcBorders>
              <w:top w:val="nil"/>
              <w:left w:val="nil"/>
              <w:bottom w:val="single" w:sz="4" w:space="0" w:color="auto"/>
              <w:right w:val="single" w:sz="4" w:space="0" w:color="auto"/>
            </w:tcBorders>
            <w:shd w:val="clear" w:color="auto" w:fill="auto"/>
            <w:noWrap/>
            <w:vAlign w:val="center"/>
            <w:hideMark/>
          </w:tcPr>
          <w:p w14:paraId="3F7E900C" w14:textId="0F070B1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7568F778" w14:textId="0501ACA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0.079</w:t>
            </w:r>
          </w:p>
        </w:tc>
        <w:tc>
          <w:tcPr>
            <w:tcW w:w="727" w:type="dxa"/>
            <w:tcBorders>
              <w:top w:val="nil"/>
              <w:left w:val="nil"/>
              <w:bottom w:val="single" w:sz="4" w:space="0" w:color="auto"/>
              <w:right w:val="single" w:sz="4" w:space="0" w:color="auto"/>
            </w:tcBorders>
            <w:shd w:val="clear" w:color="auto" w:fill="auto"/>
            <w:noWrap/>
            <w:vAlign w:val="center"/>
            <w:hideMark/>
          </w:tcPr>
          <w:p w14:paraId="56EAB200" w14:textId="2F5BEE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0.102</w:t>
            </w:r>
          </w:p>
        </w:tc>
        <w:tc>
          <w:tcPr>
            <w:tcW w:w="727" w:type="dxa"/>
            <w:tcBorders>
              <w:top w:val="nil"/>
              <w:left w:val="nil"/>
              <w:bottom w:val="single" w:sz="4" w:space="0" w:color="auto"/>
              <w:right w:val="single" w:sz="4" w:space="0" w:color="auto"/>
            </w:tcBorders>
            <w:shd w:val="clear" w:color="auto" w:fill="auto"/>
            <w:noWrap/>
            <w:vAlign w:val="center"/>
            <w:hideMark/>
          </w:tcPr>
          <w:p w14:paraId="04BB8A23" w14:textId="1A56FE5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0.075</w:t>
            </w:r>
          </w:p>
        </w:tc>
        <w:tc>
          <w:tcPr>
            <w:tcW w:w="822" w:type="dxa"/>
            <w:tcBorders>
              <w:top w:val="nil"/>
              <w:left w:val="nil"/>
              <w:bottom w:val="single" w:sz="4" w:space="0" w:color="auto"/>
              <w:right w:val="single" w:sz="4" w:space="0" w:color="auto"/>
            </w:tcBorders>
            <w:shd w:val="clear" w:color="auto" w:fill="auto"/>
            <w:noWrap/>
            <w:vAlign w:val="center"/>
            <w:hideMark/>
          </w:tcPr>
          <w:p w14:paraId="29AF15EA" w14:textId="21EE683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0.063</w:t>
            </w:r>
          </w:p>
        </w:tc>
        <w:tc>
          <w:tcPr>
            <w:tcW w:w="869" w:type="dxa"/>
            <w:tcBorders>
              <w:top w:val="nil"/>
              <w:left w:val="nil"/>
              <w:bottom w:val="single" w:sz="4" w:space="0" w:color="auto"/>
              <w:right w:val="single" w:sz="4" w:space="0" w:color="auto"/>
            </w:tcBorders>
            <w:shd w:val="clear" w:color="auto" w:fill="auto"/>
            <w:noWrap/>
            <w:vAlign w:val="center"/>
            <w:hideMark/>
          </w:tcPr>
          <w:p w14:paraId="3CE88A80" w14:textId="3A2FE1B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0.087</w:t>
            </w:r>
          </w:p>
        </w:tc>
        <w:tc>
          <w:tcPr>
            <w:tcW w:w="787" w:type="dxa"/>
            <w:tcBorders>
              <w:top w:val="nil"/>
              <w:left w:val="nil"/>
              <w:bottom w:val="single" w:sz="4" w:space="0" w:color="auto"/>
              <w:right w:val="single" w:sz="4" w:space="0" w:color="auto"/>
            </w:tcBorders>
            <w:shd w:val="clear" w:color="auto" w:fill="auto"/>
            <w:noWrap/>
            <w:vAlign w:val="center"/>
            <w:hideMark/>
          </w:tcPr>
          <w:p w14:paraId="401617D5" w14:textId="5FD538C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0.091</w:t>
            </w:r>
          </w:p>
        </w:tc>
        <w:tc>
          <w:tcPr>
            <w:tcW w:w="815" w:type="dxa"/>
            <w:tcBorders>
              <w:top w:val="nil"/>
              <w:left w:val="nil"/>
              <w:bottom w:val="single" w:sz="4" w:space="0" w:color="auto"/>
              <w:right w:val="single" w:sz="4" w:space="0" w:color="auto"/>
            </w:tcBorders>
            <w:shd w:val="clear" w:color="auto" w:fill="auto"/>
            <w:noWrap/>
            <w:vAlign w:val="center"/>
            <w:hideMark/>
          </w:tcPr>
          <w:p w14:paraId="2A9D1D39" w14:textId="460E16A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0.126</w:t>
            </w:r>
          </w:p>
        </w:tc>
      </w:tr>
      <w:tr w:rsidR="001C7924" w:rsidRPr="00F9476D" w14:paraId="4416E99A"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2C3A538"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6A61496" w14:textId="4FAAD03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7C707DA7" w14:textId="493504D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0.425</w:t>
            </w:r>
          </w:p>
        </w:tc>
        <w:tc>
          <w:tcPr>
            <w:tcW w:w="727" w:type="dxa"/>
            <w:tcBorders>
              <w:top w:val="nil"/>
              <w:left w:val="nil"/>
              <w:bottom w:val="single" w:sz="4" w:space="0" w:color="auto"/>
              <w:right w:val="single" w:sz="4" w:space="0" w:color="auto"/>
            </w:tcBorders>
            <w:shd w:val="clear" w:color="auto" w:fill="auto"/>
            <w:noWrap/>
            <w:vAlign w:val="center"/>
            <w:hideMark/>
          </w:tcPr>
          <w:p w14:paraId="02917498" w14:textId="40B3DF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c>
          <w:tcPr>
            <w:tcW w:w="727" w:type="dxa"/>
            <w:tcBorders>
              <w:top w:val="nil"/>
              <w:left w:val="nil"/>
              <w:bottom w:val="single" w:sz="4" w:space="0" w:color="auto"/>
              <w:right w:val="single" w:sz="4" w:space="0" w:color="auto"/>
            </w:tcBorders>
            <w:shd w:val="clear" w:color="auto" w:fill="auto"/>
            <w:noWrap/>
            <w:vAlign w:val="center"/>
            <w:hideMark/>
          </w:tcPr>
          <w:p w14:paraId="2132A7B0" w14:textId="1DAB6FB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727" w:type="dxa"/>
            <w:tcBorders>
              <w:top w:val="nil"/>
              <w:left w:val="nil"/>
              <w:bottom w:val="single" w:sz="4" w:space="0" w:color="auto"/>
              <w:right w:val="single" w:sz="4" w:space="0" w:color="auto"/>
            </w:tcBorders>
            <w:shd w:val="clear" w:color="auto" w:fill="auto"/>
            <w:noWrap/>
            <w:vAlign w:val="center"/>
            <w:hideMark/>
          </w:tcPr>
          <w:p w14:paraId="2F57D4D2" w14:textId="109D29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0.033</w:t>
            </w:r>
          </w:p>
        </w:tc>
        <w:tc>
          <w:tcPr>
            <w:tcW w:w="727" w:type="dxa"/>
            <w:tcBorders>
              <w:top w:val="nil"/>
              <w:left w:val="nil"/>
              <w:bottom w:val="single" w:sz="4" w:space="0" w:color="auto"/>
              <w:right w:val="single" w:sz="4" w:space="0" w:color="auto"/>
            </w:tcBorders>
            <w:shd w:val="clear" w:color="auto" w:fill="auto"/>
            <w:noWrap/>
            <w:vAlign w:val="center"/>
            <w:hideMark/>
          </w:tcPr>
          <w:p w14:paraId="578C4A83" w14:textId="48D3483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727" w:type="dxa"/>
            <w:tcBorders>
              <w:top w:val="nil"/>
              <w:left w:val="nil"/>
              <w:bottom w:val="single" w:sz="4" w:space="0" w:color="auto"/>
              <w:right w:val="single" w:sz="4" w:space="0" w:color="auto"/>
            </w:tcBorders>
            <w:shd w:val="clear" w:color="auto" w:fill="auto"/>
            <w:noWrap/>
            <w:vAlign w:val="center"/>
            <w:hideMark/>
          </w:tcPr>
          <w:p w14:paraId="3C1375B5" w14:textId="22BF217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822" w:type="dxa"/>
            <w:tcBorders>
              <w:top w:val="nil"/>
              <w:left w:val="nil"/>
              <w:bottom w:val="single" w:sz="4" w:space="0" w:color="auto"/>
              <w:right w:val="single" w:sz="4" w:space="0" w:color="auto"/>
            </w:tcBorders>
            <w:shd w:val="clear" w:color="auto" w:fill="auto"/>
            <w:noWrap/>
            <w:vAlign w:val="center"/>
            <w:hideMark/>
          </w:tcPr>
          <w:p w14:paraId="51976CBB" w14:textId="6F787F3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869" w:type="dxa"/>
            <w:tcBorders>
              <w:top w:val="nil"/>
              <w:left w:val="nil"/>
              <w:bottom w:val="single" w:sz="4" w:space="0" w:color="auto"/>
              <w:right w:val="single" w:sz="4" w:space="0" w:color="auto"/>
            </w:tcBorders>
            <w:shd w:val="clear" w:color="auto" w:fill="auto"/>
            <w:noWrap/>
            <w:vAlign w:val="center"/>
            <w:hideMark/>
          </w:tcPr>
          <w:p w14:paraId="393322D1" w14:textId="76D9D82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0.072</w:t>
            </w:r>
          </w:p>
        </w:tc>
        <w:tc>
          <w:tcPr>
            <w:tcW w:w="787" w:type="dxa"/>
            <w:tcBorders>
              <w:top w:val="nil"/>
              <w:left w:val="nil"/>
              <w:bottom w:val="single" w:sz="4" w:space="0" w:color="auto"/>
              <w:right w:val="single" w:sz="4" w:space="0" w:color="auto"/>
            </w:tcBorders>
            <w:shd w:val="clear" w:color="auto" w:fill="auto"/>
            <w:noWrap/>
            <w:vAlign w:val="center"/>
            <w:hideMark/>
          </w:tcPr>
          <w:p w14:paraId="79CB8071" w14:textId="2099600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0.089</w:t>
            </w:r>
          </w:p>
        </w:tc>
        <w:tc>
          <w:tcPr>
            <w:tcW w:w="815" w:type="dxa"/>
            <w:tcBorders>
              <w:top w:val="nil"/>
              <w:left w:val="nil"/>
              <w:bottom w:val="single" w:sz="4" w:space="0" w:color="auto"/>
              <w:right w:val="single" w:sz="4" w:space="0" w:color="auto"/>
            </w:tcBorders>
            <w:shd w:val="clear" w:color="auto" w:fill="auto"/>
            <w:noWrap/>
            <w:vAlign w:val="center"/>
            <w:hideMark/>
          </w:tcPr>
          <w:p w14:paraId="0F0B6B0F" w14:textId="50FA5DF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0.064</w:t>
            </w:r>
          </w:p>
        </w:tc>
      </w:tr>
      <w:tr w:rsidR="001C7924" w:rsidRPr="00F9476D" w14:paraId="36CF0A7B"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E0C99E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4790E69" w14:textId="4F02CA6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332A7D4E" w14:textId="5C78D52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0.511</w:t>
            </w:r>
          </w:p>
        </w:tc>
        <w:tc>
          <w:tcPr>
            <w:tcW w:w="727" w:type="dxa"/>
            <w:tcBorders>
              <w:top w:val="nil"/>
              <w:left w:val="nil"/>
              <w:bottom w:val="single" w:sz="4" w:space="0" w:color="auto"/>
              <w:right w:val="single" w:sz="4" w:space="0" w:color="auto"/>
            </w:tcBorders>
            <w:shd w:val="clear" w:color="auto" w:fill="auto"/>
            <w:noWrap/>
            <w:vAlign w:val="center"/>
            <w:hideMark/>
          </w:tcPr>
          <w:p w14:paraId="0015E4CB" w14:textId="12DA2F8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0.036</w:t>
            </w:r>
          </w:p>
        </w:tc>
        <w:tc>
          <w:tcPr>
            <w:tcW w:w="727" w:type="dxa"/>
            <w:tcBorders>
              <w:top w:val="nil"/>
              <w:left w:val="nil"/>
              <w:bottom w:val="single" w:sz="4" w:space="0" w:color="auto"/>
              <w:right w:val="single" w:sz="4" w:space="0" w:color="auto"/>
            </w:tcBorders>
            <w:shd w:val="clear" w:color="auto" w:fill="auto"/>
            <w:noWrap/>
            <w:vAlign w:val="center"/>
            <w:hideMark/>
          </w:tcPr>
          <w:p w14:paraId="62F6EFD9" w14:textId="4368E4D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0.036</w:t>
            </w:r>
          </w:p>
        </w:tc>
        <w:tc>
          <w:tcPr>
            <w:tcW w:w="727" w:type="dxa"/>
            <w:tcBorders>
              <w:top w:val="nil"/>
              <w:left w:val="nil"/>
              <w:bottom w:val="single" w:sz="4" w:space="0" w:color="auto"/>
              <w:right w:val="single" w:sz="4" w:space="0" w:color="auto"/>
            </w:tcBorders>
            <w:shd w:val="clear" w:color="auto" w:fill="auto"/>
            <w:noWrap/>
            <w:vAlign w:val="center"/>
            <w:hideMark/>
          </w:tcPr>
          <w:p w14:paraId="365C4933" w14:textId="207298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0.049</w:t>
            </w:r>
          </w:p>
        </w:tc>
        <w:tc>
          <w:tcPr>
            <w:tcW w:w="727" w:type="dxa"/>
            <w:tcBorders>
              <w:top w:val="nil"/>
              <w:left w:val="nil"/>
              <w:bottom w:val="single" w:sz="4" w:space="0" w:color="auto"/>
              <w:right w:val="single" w:sz="4" w:space="0" w:color="auto"/>
            </w:tcBorders>
            <w:shd w:val="clear" w:color="auto" w:fill="auto"/>
            <w:noWrap/>
            <w:vAlign w:val="center"/>
            <w:hideMark/>
          </w:tcPr>
          <w:p w14:paraId="0D710A30" w14:textId="7D232B4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0.053</w:t>
            </w:r>
          </w:p>
        </w:tc>
        <w:tc>
          <w:tcPr>
            <w:tcW w:w="727" w:type="dxa"/>
            <w:tcBorders>
              <w:top w:val="nil"/>
              <w:left w:val="nil"/>
              <w:bottom w:val="single" w:sz="4" w:space="0" w:color="auto"/>
              <w:right w:val="single" w:sz="4" w:space="0" w:color="auto"/>
            </w:tcBorders>
            <w:shd w:val="clear" w:color="auto" w:fill="auto"/>
            <w:noWrap/>
            <w:vAlign w:val="center"/>
            <w:hideMark/>
          </w:tcPr>
          <w:p w14:paraId="44A0930D" w14:textId="2472EF3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0.053</w:t>
            </w:r>
          </w:p>
        </w:tc>
        <w:tc>
          <w:tcPr>
            <w:tcW w:w="822" w:type="dxa"/>
            <w:tcBorders>
              <w:top w:val="nil"/>
              <w:left w:val="nil"/>
              <w:bottom w:val="single" w:sz="4" w:space="0" w:color="auto"/>
              <w:right w:val="single" w:sz="4" w:space="0" w:color="auto"/>
            </w:tcBorders>
            <w:shd w:val="clear" w:color="auto" w:fill="auto"/>
            <w:noWrap/>
            <w:vAlign w:val="center"/>
            <w:hideMark/>
          </w:tcPr>
          <w:p w14:paraId="5F363BBA" w14:textId="5B7D7CA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0.027</w:t>
            </w:r>
          </w:p>
        </w:tc>
        <w:tc>
          <w:tcPr>
            <w:tcW w:w="869" w:type="dxa"/>
            <w:tcBorders>
              <w:top w:val="nil"/>
              <w:left w:val="nil"/>
              <w:bottom w:val="single" w:sz="4" w:space="0" w:color="auto"/>
              <w:right w:val="single" w:sz="4" w:space="0" w:color="auto"/>
            </w:tcBorders>
            <w:shd w:val="clear" w:color="auto" w:fill="auto"/>
            <w:noWrap/>
            <w:vAlign w:val="center"/>
            <w:hideMark/>
          </w:tcPr>
          <w:p w14:paraId="3E9E3EE3" w14:textId="08D2778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87" w:type="dxa"/>
            <w:tcBorders>
              <w:top w:val="nil"/>
              <w:left w:val="nil"/>
              <w:bottom w:val="single" w:sz="4" w:space="0" w:color="auto"/>
              <w:right w:val="single" w:sz="4" w:space="0" w:color="auto"/>
            </w:tcBorders>
            <w:shd w:val="clear" w:color="auto" w:fill="auto"/>
            <w:noWrap/>
            <w:vAlign w:val="center"/>
            <w:hideMark/>
          </w:tcPr>
          <w:p w14:paraId="57DF6F04" w14:textId="1101BA5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815" w:type="dxa"/>
            <w:tcBorders>
              <w:top w:val="nil"/>
              <w:left w:val="nil"/>
              <w:bottom w:val="single" w:sz="4" w:space="0" w:color="auto"/>
              <w:right w:val="single" w:sz="4" w:space="0" w:color="auto"/>
            </w:tcBorders>
            <w:shd w:val="clear" w:color="auto" w:fill="auto"/>
            <w:noWrap/>
            <w:vAlign w:val="center"/>
            <w:hideMark/>
          </w:tcPr>
          <w:p w14:paraId="31B2E384" w14:textId="4D5B6BC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0.098</w:t>
            </w:r>
          </w:p>
        </w:tc>
      </w:tr>
      <w:tr w:rsidR="001C7924" w:rsidRPr="00F9476D" w14:paraId="56C27D21"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FD1EE1F"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3A8E224" w14:textId="3DBAE6C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30F878D6" w14:textId="7435ACB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0.529</w:t>
            </w:r>
          </w:p>
        </w:tc>
        <w:tc>
          <w:tcPr>
            <w:tcW w:w="727" w:type="dxa"/>
            <w:tcBorders>
              <w:top w:val="nil"/>
              <w:left w:val="nil"/>
              <w:bottom w:val="single" w:sz="4" w:space="0" w:color="auto"/>
              <w:right w:val="single" w:sz="4" w:space="0" w:color="auto"/>
            </w:tcBorders>
            <w:shd w:val="clear" w:color="auto" w:fill="auto"/>
            <w:noWrap/>
            <w:vAlign w:val="center"/>
            <w:hideMark/>
          </w:tcPr>
          <w:p w14:paraId="47408A06" w14:textId="0C0C37B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27" w:type="dxa"/>
            <w:tcBorders>
              <w:top w:val="nil"/>
              <w:left w:val="nil"/>
              <w:bottom w:val="single" w:sz="4" w:space="0" w:color="auto"/>
              <w:right w:val="single" w:sz="4" w:space="0" w:color="auto"/>
            </w:tcBorders>
            <w:shd w:val="clear" w:color="auto" w:fill="auto"/>
            <w:noWrap/>
            <w:vAlign w:val="center"/>
            <w:hideMark/>
          </w:tcPr>
          <w:p w14:paraId="11FBF1AF" w14:textId="1FD97A1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09737076" w14:textId="6A41703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2CAE26F3" w14:textId="7D8244B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27" w:type="dxa"/>
            <w:tcBorders>
              <w:top w:val="nil"/>
              <w:left w:val="nil"/>
              <w:bottom w:val="single" w:sz="4" w:space="0" w:color="auto"/>
              <w:right w:val="single" w:sz="4" w:space="0" w:color="auto"/>
            </w:tcBorders>
            <w:shd w:val="clear" w:color="auto" w:fill="auto"/>
            <w:noWrap/>
            <w:vAlign w:val="center"/>
            <w:hideMark/>
          </w:tcPr>
          <w:p w14:paraId="30190814" w14:textId="64D981B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0.029</w:t>
            </w:r>
          </w:p>
        </w:tc>
        <w:tc>
          <w:tcPr>
            <w:tcW w:w="822" w:type="dxa"/>
            <w:tcBorders>
              <w:top w:val="nil"/>
              <w:left w:val="nil"/>
              <w:bottom w:val="single" w:sz="4" w:space="0" w:color="auto"/>
              <w:right w:val="single" w:sz="4" w:space="0" w:color="auto"/>
            </w:tcBorders>
            <w:shd w:val="clear" w:color="auto" w:fill="auto"/>
            <w:noWrap/>
            <w:vAlign w:val="center"/>
            <w:hideMark/>
          </w:tcPr>
          <w:p w14:paraId="4B57ABE6" w14:textId="6EF7B97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869" w:type="dxa"/>
            <w:tcBorders>
              <w:top w:val="nil"/>
              <w:left w:val="nil"/>
              <w:bottom w:val="single" w:sz="4" w:space="0" w:color="auto"/>
              <w:right w:val="single" w:sz="4" w:space="0" w:color="auto"/>
            </w:tcBorders>
            <w:shd w:val="clear" w:color="auto" w:fill="auto"/>
            <w:noWrap/>
            <w:vAlign w:val="center"/>
            <w:hideMark/>
          </w:tcPr>
          <w:p w14:paraId="7D6A7F14" w14:textId="084DFCE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787" w:type="dxa"/>
            <w:tcBorders>
              <w:top w:val="nil"/>
              <w:left w:val="nil"/>
              <w:bottom w:val="single" w:sz="4" w:space="0" w:color="auto"/>
              <w:right w:val="single" w:sz="4" w:space="0" w:color="auto"/>
            </w:tcBorders>
            <w:shd w:val="clear" w:color="auto" w:fill="auto"/>
            <w:noWrap/>
            <w:vAlign w:val="center"/>
            <w:hideMark/>
          </w:tcPr>
          <w:p w14:paraId="799A0B03" w14:textId="06C564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0.057</w:t>
            </w:r>
          </w:p>
        </w:tc>
        <w:tc>
          <w:tcPr>
            <w:tcW w:w="815" w:type="dxa"/>
            <w:tcBorders>
              <w:top w:val="nil"/>
              <w:left w:val="nil"/>
              <w:bottom w:val="single" w:sz="4" w:space="0" w:color="auto"/>
              <w:right w:val="single" w:sz="4" w:space="0" w:color="auto"/>
            </w:tcBorders>
            <w:shd w:val="clear" w:color="auto" w:fill="auto"/>
            <w:noWrap/>
            <w:vAlign w:val="center"/>
            <w:hideMark/>
          </w:tcPr>
          <w:p w14:paraId="25A56FE5" w14:textId="1EF58A5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0.029</w:t>
            </w:r>
          </w:p>
        </w:tc>
      </w:tr>
      <w:tr w:rsidR="001C7924" w:rsidRPr="00F9476D" w14:paraId="3892F1F9"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7E474C20"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0407278" w14:textId="63DAC2B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13742F67" w14:textId="189F410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0.357</w:t>
            </w:r>
          </w:p>
        </w:tc>
        <w:tc>
          <w:tcPr>
            <w:tcW w:w="727" w:type="dxa"/>
            <w:tcBorders>
              <w:top w:val="nil"/>
              <w:left w:val="nil"/>
              <w:bottom w:val="single" w:sz="4" w:space="0" w:color="auto"/>
              <w:right w:val="single" w:sz="4" w:space="0" w:color="auto"/>
            </w:tcBorders>
            <w:shd w:val="clear" w:color="auto" w:fill="auto"/>
            <w:noWrap/>
            <w:vAlign w:val="center"/>
            <w:hideMark/>
          </w:tcPr>
          <w:p w14:paraId="6B4B32AB" w14:textId="5E51947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3EE3C96D" w14:textId="51D4FBF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0.143</w:t>
            </w:r>
          </w:p>
        </w:tc>
        <w:tc>
          <w:tcPr>
            <w:tcW w:w="727" w:type="dxa"/>
            <w:tcBorders>
              <w:top w:val="nil"/>
              <w:left w:val="nil"/>
              <w:bottom w:val="single" w:sz="4" w:space="0" w:color="auto"/>
              <w:right w:val="single" w:sz="4" w:space="0" w:color="auto"/>
            </w:tcBorders>
            <w:shd w:val="clear" w:color="auto" w:fill="auto"/>
            <w:noWrap/>
            <w:vAlign w:val="center"/>
            <w:hideMark/>
          </w:tcPr>
          <w:p w14:paraId="43B32573" w14:textId="0396165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4AB09839" w14:textId="27D5A43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73CCAEAD" w14:textId="723F0FD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822" w:type="dxa"/>
            <w:tcBorders>
              <w:top w:val="nil"/>
              <w:left w:val="nil"/>
              <w:bottom w:val="single" w:sz="4" w:space="0" w:color="auto"/>
              <w:right w:val="single" w:sz="4" w:space="0" w:color="auto"/>
            </w:tcBorders>
            <w:shd w:val="clear" w:color="auto" w:fill="auto"/>
            <w:noWrap/>
            <w:vAlign w:val="center"/>
            <w:hideMark/>
          </w:tcPr>
          <w:p w14:paraId="0E56193D" w14:textId="4C846E1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869" w:type="dxa"/>
            <w:tcBorders>
              <w:top w:val="nil"/>
              <w:left w:val="nil"/>
              <w:bottom w:val="single" w:sz="4" w:space="0" w:color="auto"/>
              <w:right w:val="single" w:sz="4" w:space="0" w:color="auto"/>
            </w:tcBorders>
            <w:shd w:val="clear" w:color="auto" w:fill="auto"/>
            <w:noWrap/>
            <w:vAlign w:val="center"/>
            <w:hideMark/>
          </w:tcPr>
          <w:p w14:paraId="1812EC57" w14:textId="69023C0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29017B68" w14:textId="5F8F46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815" w:type="dxa"/>
            <w:tcBorders>
              <w:top w:val="nil"/>
              <w:left w:val="nil"/>
              <w:bottom w:val="single" w:sz="4" w:space="0" w:color="auto"/>
              <w:right w:val="single" w:sz="4" w:space="0" w:color="auto"/>
            </w:tcBorders>
            <w:shd w:val="clear" w:color="auto" w:fill="auto"/>
            <w:noWrap/>
            <w:vAlign w:val="center"/>
            <w:hideMark/>
          </w:tcPr>
          <w:p w14:paraId="38E8084B" w14:textId="046DE18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r>
      <w:tr w:rsidR="001C7924" w:rsidRPr="00F9476D" w14:paraId="01315454" w14:textId="77777777" w:rsidTr="002931F8">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59B74B" w14:textId="55EB4015" w:rsidR="001C7924" w:rsidRPr="009307ED" w:rsidRDefault="008372C9" w:rsidP="001C7924">
            <w:pPr>
              <w:spacing w:before="0" w:after="0"/>
              <w:jc w:val="center"/>
              <w:rPr>
                <w:rFonts w:ascii="Calibri" w:hAnsi="Calibri"/>
                <w:color w:val="000000"/>
                <w:sz w:val="18"/>
              </w:rPr>
            </w:pPr>
            <w:r>
              <w:rPr>
                <w:rFonts w:ascii="Calibri" w:hAnsi="Calibri" w:cs="Calibri"/>
                <w:color w:val="000000"/>
                <w:sz w:val="18"/>
                <w:szCs w:val="18"/>
              </w:rPr>
              <w:t>Black</w:t>
            </w:r>
            <w:r w:rsidR="001C7924" w:rsidRPr="009307ED">
              <w:rPr>
                <w:rFonts w:ascii="Calibri" w:hAnsi="Calibri"/>
                <w:color w:val="000000"/>
                <w:sz w:val="18"/>
              </w:rPr>
              <w:t xml:space="preserve">/AA HET </w:t>
            </w:r>
            <w:r w:rsidR="00CE4E6C">
              <w:rPr>
                <w:rFonts w:ascii="Calibri" w:hAnsi="Calibri"/>
                <w:color w:val="000000"/>
                <w:sz w:val="18"/>
              </w:rPr>
              <w:t>Women</w:t>
            </w:r>
          </w:p>
        </w:tc>
        <w:tc>
          <w:tcPr>
            <w:tcW w:w="1047" w:type="dxa"/>
            <w:tcBorders>
              <w:top w:val="nil"/>
              <w:left w:val="nil"/>
              <w:bottom w:val="single" w:sz="4" w:space="0" w:color="auto"/>
              <w:right w:val="single" w:sz="4" w:space="0" w:color="auto"/>
            </w:tcBorders>
            <w:shd w:val="clear" w:color="auto" w:fill="auto"/>
            <w:noWrap/>
            <w:vAlign w:val="center"/>
            <w:hideMark/>
          </w:tcPr>
          <w:p w14:paraId="24D9B049" w14:textId="63B73D7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auto"/>
            <w:noWrap/>
            <w:vAlign w:val="center"/>
            <w:hideMark/>
          </w:tcPr>
          <w:p w14:paraId="4E4C93B2" w14:textId="06D50E8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ACAEFD3" w14:textId="49D11A4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065F5B88" w14:textId="07813FC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34716D9" w14:textId="3BA01FE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9443D47" w14:textId="4450C87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39EF9A58" w14:textId="68AA461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3800FBBC" w14:textId="6123B0A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18C62601" w14:textId="7930E5F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04ACAB84" w14:textId="1A6CC74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0.750</w:t>
            </w:r>
          </w:p>
        </w:tc>
        <w:tc>
          <w:tcPr>
            <w:tcW w:w="815" w:type="dxa"/>
            <w:tcBorders>
              <w:top w:val="nil"/>
              <w:left w:val="nil"/>
              <w:bottom w:val="single" w:sz="4" w:space="0" w:color="auto"/>
              <w:right w:val="single" w:sz="4" w:space="0" w:color="auto"/>
            </w:tcBorders>
            <w:shd w:val="clear" w:color="auto" w:fill="auto"/>
            <w:noWrap/>
            <w:vAlign w:val="center"/>
            <w:hideMark/>
          </w:tcPr>
          <w:p w14:paraId="6F3C8E70" w14:textId="7CFDD66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0.250</w:t>
            </w:r>
          </w:p>
        </w:tc>
      </w:tr>
      <w:tr w:rsidR="001C7924" w:rsidRPr="00F9476D" w14:paraId="4C9AC206"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C7CD4E2"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BFFCF0D" w14:textId="74FE3B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5FB6E8B5" w14:textId="7B3A404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0.032</w:t>
            </w:r>
          </w:p>
        </w:tc>
        <w:tc>
          <w:tcPr>
            <w:tcW w:w="727" w:type="dxa"/>
            <w:tcBorders>
              <w:top w:val="nil"/>
              <w:left w:val="nil"/>
              <w:bottom w:val="single" w:sz="4" w:space="0" w:color="auto"/>
              <w:right w:val="single" w:sz="4" w:space="0" w:color="auto"/>
            </w:tcBorders>
            <w:shd w:val="clear" w:color="auto" w:fill="auto"/>
            <w:noWrap/>
            <w:vAlign w:val="center"/>
            <w:hideMark/>
          </w:tcPr>
          <w:p w14:paraId="070A506F" w14:textId="16D8304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0.022</w:t>
            </w:r>
          </w:p>
        </w:tc>
        <w:tc>
          <w:tcPr>
            <w:tcW w:w="727" w:type="dxa"/>
            <w:tcBorders>
              <w:top w:val="nil"/>
              <w:left w:val="nil"/>
              <w:bottom w:val="single" w:sz="4" w:space="0" w:color="auto"/>
              <w:right w:val="single" w:sz="4" w:space="0" w:color="auto"/>
            </w:tcBorders>
            <w:shd w:val="clear" w:color="auto" w:fill="auto"/>
            <w:noWrap/>
            <w:vAlign w:val="center"/>
            <w:hideMark/>
          </w:tcPr>
          <w:p w14:paraId="31BC5C49" w14:textId="6F182B0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0.016</w:t>
            </w:r>
          </w:p>
        </w:tc>
        <w:tc>
          <w:tcPr>
            <w:tcW w:w="727" w:type="dxa"/>
            <w:tcBorders>
              <w:top w:val="nil"/>
              <w:left w:val="nil"/>
              <w:bottom w:val="single" w:sz="4" w:space="0" w:color="auto"/>
              <w:right w:val="single" w:sz="4" w:space="0" w:color="auto"/>
            </w:tcBorders>
            <w:shd w:val="clear" w:color="auto" w:fill="auto"/>
            <w:noWrap/>
            <w:vAlign w:val="center"/>
            <w:hideMark/>
          </w:tcPr>
          <w:p w14:paraId="222D2B92" w14:textId="1504D62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0.029</w:t>
            </w:r>
          </w:p>
        </w:tc>
        <w:tc>
          <w:tcPr>
            <w:tcW w:w="727" w:type="dxa"/>
            <w:tcBorders>
              <w:top w:val="nil"/>
              <w:left w:val="nil"/>
              <w:bottom w:val="single" w:sz="4" w:space="0" w:color="auto"/>
              <w:right w:val="single" w:sz="4" w:space="0" w:color="auto"/>
            </w:tcBorders>
            <w:shd w:val="clear" w:color="auto" w:fill="auto"/>
            <w:noWrap/>
            <w:vAlign w:val="center"/>
            <w:hideMark/>
          </w:tcPr>
          <w:p w14:paraId="39ED4BB8" w14:textId="6D317D6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0.035</w:t>
            </w:r>
          </w:p>
        </w:tc>
        <w:tc>
          <w:tcPr>
            <w:tcW w:w="727" w:type="dxa"/>
            <w:tcBorders>
              <w:top w:val="nil"/>
              <w:left w:val="nil"/>
              <w:bottom w:val="single" w:sz="4" w:space="0" w:color="auto"/>
              <w:right w:val="single" w:sz="4" w:space="0" w:color="auto"/>
            </w:tcBorders>
            <w:shd w:val="clear" w:color="auto" w:fill="auto"/>
            <w:noWrap/>
            <w:vAlign w:val="center"/>
            <w:hideMark/>
          </w:tcPr>
          <w:p w14:paraId="5F7E96DA" w14:textId="442E6FB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0.096</w:t>
            </w:r>
          </w:p>
        </w:tc>
        <w:tc>
          <w:tcPr>
            <w:tcW w:w="822" w:type="dxa"/>
            <w:tcBorders>
              <w:top w:val="nil"/>
              <w:left w:val="nil"/>
              <w:bottom w:val="single" w:sz="4" w:space="0" w:color="auto"/>
              <w:right w:val="single" w:sz="4" w:space="0" w:color="auto"/>
            </w:tcBorders>
            <w:shd w:val="clear" w:color="auto" w:fill="auto"/>
            <w:noWrap/>
            <w:vAlign w:val="center"/>
            <w:hideMark/>
          </w:tcPr>
          <w:p w14:paraId="166E0E34" w14:textId="769A291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0.134</w:t>
            </w:r>
          </w:p>
        </w:tc>
        <w:tc>
          <w:tcPr>
            <w:tcW w:w="869" w:type="dxa"/>
            <w:tcBorders>
              <w:top w:val="nil"/>
              <w:left w:val="nil"/>
              <w:bottom w:val="single" w:sz="4" w:space="0" w:color="auto"/>
              <w:right w:val="single" w:sz="4" w:space="0" w:color="auto"/>
            </w:tcBorders>
            <w:shd w:val="clear" w:color="auto" w:fill="auto"/>
            <w:noWrap/>
            <w:vAlign w:val="center"/>
            <w:hideMark/>
          </w:tcPr>
          <w:p w14:paraId="17238EAD" w14:textId="059F5DD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0.157</w:t>
            </w:r>
          </w:p>
        </w:tc>
        <w:tc>
          <w:tcPr>
            <w:tcW w:w="787" w:type="dxa"/>
            <w:tcBorders>
              <w:top w:val="nil"/>
              <w:left w:val="nil"/>
              <w:bottom w:val="single" w:sz="4" w:space="0" w:color="auto"/>
              <w:right w:val="single" w:sz="4" w:space="0" w:color="auto"/>
            </w:tcBorders>
            <w:shd w:val="clear" w:color="auto" w:fill="auto"/>
            <w:noWrap/>
            <w:vAlign w:val="center"/>
            <w:hideMark/>
          </w:tcPr>
          <w:p w14:paraId="4A2535A6" w14:textId="102F9C4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0.227</w:t>
            </w:r>
          </w:p>
        </w:tc>
        <w:tc>
          <w:tcPr>
            <w:tcW w:w="815" w:type="dxa"/>
            <w:tcBorders>
              <w:top w:val="nil"/>
              <w:left w:val="nil"/>
              <w:bottom w:val="single" w:sz="4" w:space="0" w:color="auto"/>
              <w:right w:val="single" w:sz="4" w:space="0" w:color="auto"/>
            </w:tcBorders>
            <w:shd w:val="clear" w:color="auto" w:fill="auto"/>
            <w:noWrap/>
            <w:vAlign w:val="center"/>
            <w:hideMark/>
          </w:tcPr>
          <w:p w14:paraId="108800FE" w14:textId="0C9DE71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0.252</w:t>
            </w:r>
          </w:p>
        </w:tc>
      </w:tr>
      <w:tr w:rsidR="001C7924" w:rsidRPr="00F9476D" w14:paraId="0DC81192"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8125165"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1C97B24" w14:textId="06D442C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4985D9B0" w14:textId="70532BA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0.167</w:t>
            </w:r>
          </w:p>
        </w:tc>
        <w:tc>
          <w:tcPr>
            <w:tcW w:w="727" w:type="dxa"/>
            <w:tcBorders>
              <w:top w:val="nil"/>
              <w:left w:val="nil"/>
              <w:bottom w:val="single" w:sz="4" w:space="0" w:color="auto"/>
              <w:right w:val="single" w:sz="4" w:space="0" w:color="auto"/>
            </w:tcBorders>
            <w:shd w:val="clear" w:color="auto" w:fill="auto"/>
            <w:noWrap/>
            <w:vAlign w:val="center"/>
            <w:hideMark/>
          </w:tcPr>
          <w:p w14:paraId="2EFD04F6" w14:textId="6FDF18D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0.044</w:t>
            </w:r>
          </w:p>
        </w:tc>
        <w:tc>
          <w:tcPr>
            <w:tcW w:w="727" w:type="dxa"/>
            <w:tcBorders>
              <w:top w:val="nil"/>
              <w:left w:val="nil"/>
              <w:bottom w:val="single" w:sz="4" w:space="0" w:color="auto"/>
              <w:right w:val="single" w:sz="4" w:space="0" w:color="auto"/>
            </w:tcBorders>
            <w:shd w:val="clear" w:color="auto" w:fill="auto"/>
            <w:noWrap/>
            <w:vAlign w:val="center"/>
            <w:hideMark/>
          </w:tcPr>
          <w:p w14:paraId="3BB42AE8" w14:textId="201D220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0.049</w:t>
            </w:r>
          </w:p>
        </w:tc>
        <w:tc>
          <w:tcPr>
            <w:tcW w:w="727" w:type="dxa"/>
            <w:tcBorders>
              <w:top w:val="nil"/>
              <w:left w:val="nil"/>
              <w:bottom w:val="single" w:sz="4" w:space="0" w:color="auto"/>
              <w:right w:val="single" w:sz="4" w:space="0" w:color="auto"/>
            </w:tcBorders>
            <w:shd w:val="clear" w:color="auto" w:fill="auto"/>
            <w:noWrap/>
            <w:vAlign w:val="center"/>
            <w:hideMark/>
          </w:tcPr>
          <w:p w14:paraId="09DEE272" w14:textId="20D0E7D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0.076</w:t>
            </w:r>
          </w:p>
        </w:tc>
        <w:tc>
          <w:tcPr>
            <w:tcW w:w="727" w:type="dxa"/>
            <w:tcBorders>
              <w:top w:val="nil"/>
              <w:left w:val="nil"/>
              <w:bottom w:val="single" w:sz="4" w:space="0" w:color="auto"/>
              <w:right w:val="single" w:sz="4" w:space="0" w:color="auto"/>
            </w:tcBorders>
            <w:shd w:val="clear" w:color="auto" w:fill="auto"/>
            <w:noWrap/>
            <w:vAlign w:val="center"/>
            <w:hideMark/>
          </w:tcPr>
          <w:p w14:paraId="46A1F2ED" w14:textId="7D963BE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0.088</w:t>
            </w:r>
          </w:p>
        </w:tc>
        <w:tc>
          <w:tcPr>
            <w:tcW w:w="727" w:type="dxa"/>
            <w:tcBorders>
              <w:top w:val="nil"/>
              <w:left w:val="nil"/>
              <w:bottom w:val="single" w:sz="4" w:space="0" w:color="auto"/>
              <w:right w:val="single" w:sz="4" w:space="0" w:color="auto"/>
            </w:tcBorders>
            <w:shd w:val="clear" w:color="auto" w:fill="auto"/>
            <w:noWrap/>
            <w:vAlign w:val="center"/>
            <w:hideMark/>
          </w:tcPr>
          <w:p w14:paraId="4DF13AD3" w14:textId="1E95F10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c>
          <w:tcPr>
            <w:tcW w:w="822" w:type="dxa"/>
            <w:tcBorders>
              <w:top w:val="nil"/>
              <w:left w:val="nil"/>
              <w:bottom w:val="single" w:sz="4" w:space="0" w:color="auto"/>
              <w:right w:val="single" w:sz="4" w:space="0" w:color="auto"/>
            </w:tcBorders>
            <w:shd w:val="clear" w:color="auto" w:fill="auto"/>
            <w:noWrap/>
            <w:vAlign w:val="center"/>
            <w:hideMark/>
          </w:tcPr>
          <w:p w14:paraId="3A6A8A7E" w14:textId="073ACE0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0.119</w:t>
            </w:r>
          </w:p>
        </w:tc>
        <w:tc>
          <w:tcPr>
            <w:tcW w:w="869" w:type="dxa"/>
            <w:tcBorders>
              <w:top w:val="nil"/>
              <w:left w:val="nil"/>
              <w:bottom w:val="single" w:sz="4" w:space="0" w:color="auto"/>
              <w:right w:val="single" w:sz="4" w:space="0" w:color="auto"/>
            </w:tcBorders>
            <w:shd w:val="clear" w:color="auto" w:fill="auto"/>
            <w:noWrap/>
            <w:vAlign w:val="center"/>
            <w:hideMark/>
          </w:tcPr>
          <w:p w14:paraId="244FD573" w14:textId="3E1C858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0.104</w:t>
            </w:r>
          </w:p>
        </w:tc>
        <w:tc>
          <w:tcPr>
            <w:tcW w:w="787" w:type="dxa"/>
            <w:tcBorders>
              <w:top w:val="nil"/>
              <w:left w:val="nil"/>
              <w:bottom w:val="single" w:sz="4" w:space="0" w:color="auto"/>
              <w:right w:val="single" w:sz="4" w:space="0" w:color="auto"/>
            </w:tcBorders>
            <w:shd w:val="clear" w:color="auto" w:fill="auto"/>
            <w:noWrap/>
            <w:vAlign w:val="center"/>
            <w:hideMark/>
          </w:tcPr>
          <w:p w14:paraId="25BC4FCE" w14:textId="08DE1CF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0.132</w:t>
            </w:r>
          </w:p>
        </w:tc>
        <w:tc>
          <w:tcPr>
            <w:tcW w:w="815" w:type="dxa"/>
            <w:tcBorders>
              <w:top w:val="nil"/>
              <w:left w:val="nil"/>
              <w:bottom w:val="single" w:sz="4" w:space="0" w:color="auto"/>
              <w:right w:val="single" w:sz="4" w:space="0" w:color="auto"/>
            </w:tcBorders>
            <w:shd w:val="clear" w:color="auto" w:fill="auto"/>
            <w:noWrap/>
            <w:vAlign w:val="center"/>
            <w:hideMark/>
          </w:tcPr>
          <w:p w14:paraId="444E6010" w14:textId="15A544B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0.130</w:t>
            </w:r>
          </w:p>
        </w:tc>
      </w:tr>
      <w:tr w:rsidR="001C7924" w:rsidRPr="00F9476D" w14:paraId="694CBDC2"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F56B3A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C36EE8D" w14:textId="5805ACF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726A6BBD" w14:textId="7A93BCC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0.277</w:t>
            </w:r>
          </w:p>
        </w:tc>
        <w:tc>
          <w:tcPr>
            <w:tcW w:w="727" w:type="dxa"/>
            <w:tcBorders>
              <w:top w:val="nil"/>
              <w:left w:val="nil"/>
              <w:bottom w:val="single" w:sz="4" w:space="0" w:color="auto"/>
              <w:right w:val="single" w:sz="4" w:space="0" w:color="auto"/>
            </w:tcBorders>
            <w:shd w:val="clear" w:color="auto" w:fill="auto"/>
            <w:noWrap/>
            <w:vAlign w:val="center"/>
            <w:hideMark/>
          </w:tcPr>
          <w:p w14:paraId="77B42DAA" w14:textId="698AB58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0.073</w:t>
            </w:r>
          </w:p>
        </w:tc>
        <w:tc>
          <w:tcPr>
            <w:tcW w:w="727" w:type="dxa"/>
            <w:tcBorders>
              <w:top w:val="nil"/>
              <w:left w:val="nil"/>
              <w:bottom w:val="single" w:sz="4" w:space="0" w:color="auto"/>
              <w:right w:val="single" w:sz="4" w:space="0" w:color="auto"/>
            </w:tcBorders>
            <w:shd w:val="clear" w:color="auto" w:fill="auto"/>
            <w:noWrap/>
            <w:vAlign w:val="center"/>
            <w:hideMark/>
          </w:tcPr>
          <w:p w14:paraId="5648C446" w14:textId="3E83863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27" w:type="dxa"/>
            <w:tcBorders>
              <w:top w:val="nil"/>
              <w:left w:val="nil"/>
              <w:bottom w:val="single" w:sz="4" w:space="0" w:color="auto"/>
              <w:right w:val="single" w:sz="4" w:space="0" w:color="auto"/>
            </w:tcBorders>
            <w:shd w:val="clear" w:color="auto" w:fill="auto"/>
            <w:noWrap/>
            <w:vAlign w:val="center"/>
            <w:hideMark/>
          </w:tcPr>
          <w:p w14:paraId="409E9276" w14:textId="1BAB347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0.070</w:t>
            </w:r>
          </w:p>
        </w:tc>
        <w:tc>
          <w:tcPr>
            <w:tcW w:w="727" w:type="dxa"/>
            <w:tcBorders>
              <w:top w:val="nil"/>
              <w:left w:val="nil"/>
              <w:bottom w:val="single" w:sz="4" w:space="0" w:color="auto"/>
              <w:right w:val="single" w:sz="4" w:space="0" w:color="auto"/>
            </w:tcBorders>
            <w:shd w:val="clear" w:color="auto" w:fill="auto"/>
            <w:noWrap/>
            <w:vAlign w:val="center"/>
            <w:hideMark/>
          </w:tcPr>
          <w:p w14:paraId="1E659B53" w14:textId="6B6CA8D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0.066</w:t>
            </w:r>
          </w:p>
        </w:tc>
        <w:tc>
          <w:tcPr>
            <w:tcW w:w="727" w:type="dxa"/>
            <w:tcBorders>
              <w:top w:val="nil"/>
              <w:left w:val="nil"/>
              <w:bottom w:val="single" w:sz="4" w:space="0" w:color="auto"/>
              <w:right w:val="single" w:sz="4" w:space="0" w:color="auto"/>
            </w:tcBorders>
            <w:shd w:val="clear" w:color="auto" w:fill="auto"/>
            <w:noWrap/>
            <w:vAlign w:val="center"/>
            <w:hideMark/>
          </w:tcPr>
          <w:p w14:paraId="3B048C8E" w14:textId="7FD06C8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822" w:type="dxa"/>
            <w:tcBorders>
              <w:top w:val="nil"/>
              <w:left w:val="nil"/>
              <w:bottom w:val="single" w:sz="4" w:space="0" w:color="auto"/>
              <w:right w:val="single" w:sz="4" w:space="0" w:color="auto"/>
            </w:tcBorders>
            <w:shd w:val="clear" w:color="auto" w:fill="auto"/>
            <w:noWrap/>
            <w:vAlign w:val="center"/>
            <w:hideMark/>
          </w:tcPr>
          <w:p w14:paraId="3890EF6A" w14:textId="200F7B3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0.077</w:t>
            </w:r>
          </w:p>
        </w:tc>
        <w:tc>
          <w:tcPr>
            <w:tcW w:w="869" w:type="dxa"/>
            <w:tcBorders>
              <w:top w:val="nil"/>
              <w:left w:val="nil"/>
              <w:bottom w:val="single" w:sz="4" w:space="0" w:color="auto"/>
              <w:right w:val="single" w:sz="4" w:space="0" w:color="auto"/>
            </w:tcBorders>
            <w:shd w:val="clear" w:color="auto" w:fill="auto"/>
            <w:noWrap/>
            <w:vAlign w:val="center"/>
            <w:hideMark/>
          </w:tcPr>
          <w:p w14:paraId="2B3D8874" w14:textId="1C90D02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0.101</w:t>
            </w:r>
          </w:p>
        </w:tc>
        <w:tc>
          <w:tcPr>
            <w:tcW w:w="787" w:type="dxa"/>
            <w:tcBorders>
              <w:top w:val="nil"/>
              <w:left w:val="nil"/>
              <w:bottom w:val="single" w:sz="4" w:space="0" w:color="auto"/>
              <w:right w:val="single" w:sz="4" w:space="0" w:color="auto"/>
            </w:tcBorders>
            <w:shd w:val="clear" w:color="auto" w:fill="auto"/>
            <w:noWrap/>
            <w:vAlign w:val="center"/>
            <w:hideMark/>
          </w:tcPr>
          <w:p w14:paraId="72A8A6E6" w14:textId="31D6EA8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0.106</w:t>
            </w:r>
          </w:p>
        </w:tc>
        <w:tc>
          <w:tcPr>
            <w:tcW w:w="815" w:type="dxa"/>
            <w:tcBorders>
              <w:top w:val="nil"/>
              <w:left w:val="nil"/>
              <w:bottom w:val="single" w:sz="4" w:space="0" w:color="auto"/>
              <w:right w:val="single" w:sz="4" w:space="0" w:color="auto"/>
            </w:tcBorders>
            <w:shd w:val="clear" w:color="auto" w:fill="auto"/>
            <w:noWrap/>
            <w:vAlign w:val="center"/>
            <w:hideMark/>
          </w:tcPr>
          <w:p w14:paraId="4B17C0D0" w14:textId="4F52108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0.115</w:t>
            </w:r>
          </w:p>
        </w:tc>
      </w:tr>
      <w:tr w:rsidR="001C7924" w:rsidRPr="00F9476D" w14:paraId="3ECD36F8"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0189F48"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BA364E7" w14:textId="1781349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166299EF" w14:textId="4DC8EA7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0.294</w:t>
            </w:r>
          </w:p>
        </w:tc>
        <w:tc>
          <w:tcPr>
            <w:tcW w:w="727" w:type="dxa"/>
            <w:tcBorders>
              <w:top w:val="nil"/>
              <w:left w:val="nil"/>
              <w:bottom w:val="single" w:sz="4" w:space="0" w:color="auto"/>
              <w:right w:val="single" w:sz="4" w:space="0" w:color="auto"/>
            </w:tcBorders>
            <w:shd w:val="clear" w:color="auto" w:fill="auto"/>
            <w:noWrap/>
            <w:vAlign w:val="center"/>
            <w:hideMark/>
          </w:tcPr>
          <w:p w14:paraId="5FB81926" w14:textId="7E272E6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0.062</w:t>
            </w:r>
          </w:p>
        </w:tc>
        <w:tc>
          <w:tcPr>
            <w:tcW w:w="727" w:type="dxa"/>
            <w:tcBorders>
              <w:top w:val="nil"/>
              <w:left w:val="nil"/>
              <w:bottom w:val="single" w:sz="4" w:space="0" w:color="auto"/>
              <w:right w:val="single" w:sz="4" w:space="0" w:color="auto"/>
            </w:tcBorders>
            <w:shd w:val="clear" w:color="auto" w:fill="auto"/>
            <w:noWrap/>
            <w:vAlign w:val="center"/>
            <w:hideMark/>
          </w:tcPr>
          <w:p w14:paraId="34A9B0E7" w14:textId="2830F33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0.049</w:t>
            </w:r>
          </w:p>
        </w:tc>
        <w:tc>
          <w:tcPr>
            <w:tcW w:w="727" w:type="dxa"/>
            <w:tcBorders>
              <w:top w:val="nil"/>
              <w:left w:val="nil"/>
              <w:bottom w:val="single" w:sz="4" w:space="0" w:color="auto"/>
              <w:right w:val="single" w:sz="4" w:space="0" w:color="auto"/>
            </w:tcBorders>
            <w:shd w:val="clear" w:color="auto" w:fill="auto"/>
            <w:noWrap/>
            <w:vAlign w:val="center"/>
            <w:hideMark/>
          </w:tcPr>
          <w:p w14:paraId="6CF46F8C" w14:textId="7E4F73B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727" w:type="dxa"/>
            <w:tcBorders>
              <w:top w:val="nil"/>
              <w:left w:val="nil"/>
              <w:bottom w:val="single" w:sz="4" w:space="0" w:color="auto"/>
              <w:right w:val="single" w:sz="4" w:space="0" w:color="auto"/>
            </w:tcBorders>
            <w:shd w:val="clear" w:color="auto" w:fill="auto"/>
            <w:noWrap/>
            <w:vAlign w:val="center"/>
            <w:hideMark/>
          </w:tcPr>
          <w:p w14:paraId="786841B2" w14:textId="0413509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c>
          <w:tcPr>
            <w:tcW w:w="727" w:type="dxa"/>
            <w:tcBorders>
              <w:top w:val="nil"/>
              <w:left w:val="nil"/>
              <w:bottom w:val="single" w:sz="4" w:space="0" w:color="auto"/>
              <w:right w:val="single" w:sz="4" w:space="0" w:color="auto"/>
            </w:tcBorders>
            <w:shd w:val="clear" w:color="auto" w:fill="auto"/>
            <w:noWrap/>
            <w:vAlign w:val="center"/>
            <w:hideMark/>
          </w:tcPr>
          <w:p w14:paraId="52AD42F9" w14:textId="4B75714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0.069</w:t>
            </w:r>
          </w:p>
        </w:tc>
        <w:tc>
          <w:tcPr>
            <w:tcW w:w="822" w:type="dxa"/>
            <w:tcBorders>
              <w:top w:val="nil"/>
              <w:left w:val="nil"/>
              <w:bottom w:val="single" w:sz="4" w:space="0" w:color="auto"/>
              <w:right w:val="single" w:sz="4" w:space="0" w:color="auto"/>
            </w:tcBorders>
            <w:shd w:val="clear" w:color="auto" w:fill="auto"/>
            <w:noWrap/>
            <w:vAlign w:val="center"/>
            <w:hideMark/>
          </w:tcPr>
          <w:p w14:paraId="5BEF274B" w14:textId="270B373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0.082</w:t>
            </w:r>
          </w:p>
        </w:tc>
        <w:tc>
          <w:tcPr>
            <w:tcW w:w="869" w:type="dxa"/>
            <w:tcBorders>
              <w:top w:val="nil"/>
              <w:left w:val="nil"/>
              <w:bottom w:val="single" w:sz="4" w:space="0" w:color="auto"/>
              <w:right w:val="single" w:sz="4" w:space="0" w:color="auto"/>
            </w:tcBorders>
            <w:shd w:val="clear" w:color="auto" w:fill="auto"/>
            <w:noWrap/>
            <w:vAlign w:val="center"/>
            <w:hideMark/>
          </w:tcPr>
          <w:p w14:paraId="00C3441D" w14:textId="6C4F3D0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0.089</w:t>
            </w:r>
          </w:p>
        </w:tc>
        <w:tc>
          <w:tcPr>
            <w:tcW w:w="787" w:type="dxa"/>
            <w:tcBorders>
              <w:top w:val="nil"/>
              <w:left w:val="nil"/>
              <w:bottom w:val="single" w:sz="4" w:space="0" w:color="auto"/>
              <w:right w:val="single" w:sz="4" w:space="0" w:color="auto"/>
            </w:tcBorders>
            <w:shd w:val="clear" w:color="auto" w:fill="auto"/>
            <w:noWrap/>
            <w:vAlign w:val="center"/>
            <w:hideMark/>
          </w:tcPr>
          <w:p w14:paraId="5E18B42C" w14:textId="1D4CB3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0.107</w:t>
            </w:r>
          </w:p>
        </w:tc>
        <w:tc>
          <w:tcPr>
            <w:tcW w:w="815" w:type="dxa"/>
            <w:tcBorders>
              <w:top w:val="nil"/>
              <w:left w:val="nil"/>
              <w:bottom w:val="single" w:sz="4" w:space="0" w:color="auto"/>
              <w:right w:val="single" w:sz="4" w:space="0" w:color="auto"/>
            </w:tcBorders>
            <w:shd w:val="clear" w:color="auto" w:fill="auto"/>
            <w:noWrap/>
            <w:vAlign w:val="center"/>
            <w:hideMark/>
          </w:tcPr>
          <w:p w14:paraId="74C4D932" w14:textId="497AF0E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0.083</w:t>
            </w:r>
          </w:p>
        </w:tc>
      </w:tr>
      <w:tr w:rsidR="001C7924" w:rsidRPr="00F9476D" w14:paraId="4A70342E"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1C29FD5"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27AA31F" w14:textId="37F1F28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35D08F97" w14:textId="5FEA3FD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0.310</w:t>
            </w:r>
          </w:p>
        </w:tc>
        <w:tc>
          <w:tcPr>
            <w:tcW w:w="727" w:type="dxa"/>
            <w:tcBorders>
              <w:top w:val="nil"/>
              <w:left w:val="nil"/>
              <w:bottom w:val="single" w:sz="4" w:space="0" w:color="auto"/>
              <w:right w:val="single" w:sz="4" w:space="0" w:color="auto"/>
            </w:tcBorders>
            <w:shd w:val="clear" w:color="auto" w:fill="auto"/>
            <w:noWrap/>
            <w:vAlign w:val="center"/>
            <w:hideMark/>
          </w:tcPr>
          <w:p w14:paraId="1D215798" w14:textId="172FA2A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727" w:type="dxa"/>
            <w:tcBorders>
              <w:top w:val="nil"/>
              <w:left w:val="nil"/>
              <w:bottom w:val="single" w:sz="4" w:space="0" w:color="auto"/>
              <w:right w:val="single" w:sz="4" w:space="0" w:color="auto"/>
            </w:tcBorders>
            <w:shd w:val="clear" w:color="auto" w:fill="auto"/>
            <w:noWrap/>
            <w:vAlign w:val="center"/>
            <w:hideMark/>
          </w:tcPr>
          <w:p w14:paraId="232A347E" w14:textId="3E6E78E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0.026</w:t>
            </w:r>
          </w:p>
        </w:tc>
        <w:tc>
          <w:tcPr>
            <w:tcW w:w="727" w:type="dxa"/>
            <w:tcBorders>
              <w:top w:val="nil"/>
              <w:left w:val="nil"/>
              <w:bottom w:val="single" w:sz="4" w:space="0" w:color="auto"/>
              <w:right w:val="single" w:sz="4" w:space="0" w:color="auto"/>
            </w:tcBorders>
            <w:shd w:val="clear" w:color="auto" w:fill="auto"/>
            <w:noWrap/>
            <w:vAlign w:val="center"/>
            <w:hideMark/>
          </w:tcPr>
          <w:p w14:paraId="252C8A2F" w14:textId="094DD83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0.084</w:t>
            </w:r>
          </w:p>
        </w:tc>
        <w:tc>
          <w:tcPr>
            <w:tcW w:w="727" w:type="dxa"/>
            <w:tcBorders>
              <w:top w:val="nil"/>
              <w:left w:val="nil"/>
              <w:bottom w:val="single" w:sz="4" w:space="0" w:color="auto"/>
              <w:right w:val="single" w:sz="4" w:space="0" w:color="auto"/>
            </w:tcBorders>
            <w:shd w:val="clear" w:color="auto" w:fill="auto"/>
            <w:noWrap/>
            <w:vAlign w:val="center"/>
            <w:hideMark/>
          </w:tcPr>
          <w:p w14:paraId="38BE00B2" w14:textId="5FC7E53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c>
          <w:tcPr>
            <w:tcW w:w="727" w:type="dxa"/>
            <w:tcBorders>
              <w:top w:val="nil"/>
              <w:left w:val="nil"/>
              <w:bottom w:val="single" w:sz="4" w:space="0" w:color="auto"/>
              <w:right w:val="single" w:sz="4" w:space="0" w:color="auto"/>
            </w:tcBorders>
            <w:shd w:val="clear" w:color="auto" w:fill="auto"/>
            <w:noWrap/>
            <w:vAlign w:val="center"/>
            <w:hideMark/>
          </w:tcPr>
          <w:p w14:paraId="6C2D7B69" w14:textId="299BE3B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0.071</w:t>
            </w:r>
          </w:p>
        </w:tc>
        <w:tc>
          <w:tcPr>
            <w:tcW w:w="822" w:type="dxa"/>
            <w:tcBorders>
              <w:top w:val="nil"/>
              <w:left w:val="nil"/>
              <w:bottom w:val="single" w:sz="4" w:space="0" w:color="auto"/>
              <w:right w:val="single" w:sz="4" w:space="0" w:color="auto"/>
            </w:tcBorders>
            <w:shd w:val="clear" w:color="auto" w:fill="auto"/>
            <w:noWrap/>
            <w:vAlign w:val="center"/>
            <w:hideMark/>
          </w:tcPr>
          <w:p w14:paraId="27E467AD" w14:textId="0CA8A33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0.052</w:t>
            </w:r>
          </w:p>
        </w:tc>
        <w:tc>
          <w:tcPr>
            <w:tcW w:w="869" w:type="dxa"/>
            <w:tcBorders>
              <w:top w:val="nil"/>
              <w:left w:val="nil"/>
              <w:bottom w:val="single" w:sz="4" w:space="0" w:color="auto"/>
              <w:right w:val="single" w:sz="4" w:space="0" w:color="auto"/>
            </w:tcBorders>
            <w:shd w:val="clear" w:color="auto" w:fill="auto"/>
            <w:noWrap/>
            <w:vAlign w:val="center"/>
            <w:hideMark/>
          </w:tcPr>
          <w:p w14:paraId="006A2D7F" w14:textId="73820BD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0.058</w:t>
            </w:r>
          </w:p>
        </w:tc>
        <w:tc>
          <w:tcPr>
            <w:tcW w:w="787" w:type="dxa"/>
            <w:tcBorders>
              <w:top w:val="nil"/>
              <w:left w:val="nil"/>
              <w:bottom w:val="single" w:sz="4" w:space="0" w:color="auto"/>
              <w:right w:val="single" w:sz="4" w:space="0" w:color="auto"/>
            </w:tcBorders>
            <w:shd w:val="clear" w:color="auto" w:fill="auto"/>
            <w:noWrap/>
            <w:vAlign w:val="center"/>
            <w:hideMark/>
          </w:tcPr>
          <w:p w14:paraId="046005DB" w14:textId="30F1B07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0.155</w:t>
            </w:r>
          </w:p>
        </w:tc>
        <w:tc>
          <w:tcPr>
            <w:tcW w:w="815" w:type="dxa"/>
            <w:tcBorders>
              <w:top w:val="nil"/>
              <w:left w:val="nil"/>
              <w:bottom w:val="single" w:sz="4" w:space="0" w:color="auto"/>
              <w:right w:val="single" w:sz="4" w:space="0" w:color="auto"/>
            </w:tcBorders>
            <w:shd w:val="clear" w:color="auto" w:fill="auto"/>
            <w:noWrap/>
            <w:vAlign w:val="center"/>
            <w:hideMark/>
          </w:tcPr>
          <w:p w14:paraId="72CD562F" w14:textId="125D3B3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0.110</w:t>
            </w:r>
          </w:p>
        </w:tc>
      </w:tr>
      <w:tr w:rsidR="001C7924" w:rsidRPr="00F9476D" w14:paraId="1D1717EB"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4D8EA0E7"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3BF8FBD" w14:textId="4ECFC1E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16FA2CFD" w14:textId="25FE57A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0.351</w:t>
            </w:r>
          </w:p>
        </w:tc>
        <w:tc>
          <w:tcPr>
            <w:tcW w:w="727" w:type="dxa"/>
            <w:tcBorders>
              <w:top w:val="nil"/>
              <w:left w:val="nil"/>
              <w:bottom w:val="single" w:sz="4" w:space="0" w:color="auto"/>
              <w:right w:val="single" w:sz="4" w:space="0" w:color="auto"/>
            </w:tcBorders>
            <w:shd w:val="clear" w:color="auto" w:fill="auto"/>
            <w:noWrap/>
            <w:vAlign w:val="center"/>
            <w:hideMark/>
          </w:tcPr>
          <w:p w14:paraId="169CABF9" w14:textId="02FFF10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727" w:type="dxa"/>
            <w:tcBorders>
              <w:top w:val="nil"/>
              <w:left w:val="nil"/>
              <w:bottom w:val="single" w:sz="4" w:space="0" w:color="auto"/>
              <w:right w:val="single" w:sz="4" w:space="0" w:color="auto"/>
            </w:tcBorders>
            <w:shd w:val="clear" w:color="auto" w:fill="auto"/>
            <w:noWrap/>
            <w:vAlign w:val="center"/>
            <w:hideMark/>
          </w:tcPr>
          <w:p w14:paraId="137E1C91" w14:textId="3648D29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727" w:type="dxa"/>
            <w:tcBorders>
              <w:top w:val="nil"/>
              <w:left w:val="nil"/>
              <w:bottom w:val="single" w:sz="4" w:space="0" w:color="auto"/>
              <w:right w:val="single" w:sz="4" w:space="0" w:color="auto"/>
            </w:tcBorders>
            <w:shd w:val="clear" w:color="auto" w:fill="auto"/>
            <w:noWrap/>
            <w:vAlign w:val="center"/>
            <w:hideMark/>
          </w:tcPr>
          <w:p w14:paraId="681AA77D" w14:textId="6D97282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727" w:type="dxa"/>
            <w:tcBorders>
              <w:top w:val="nil"/>
              <w:left w:val="nil"/>
              <w:bottom w:val="single" w:sz="4" w:space="0" w:color="auto"/>
              <w:right w:val="single" w:sz="4" w:space="0" w:color="auto"/>
            </w:tcBorders>
            <w:shd w:val="clear" w:color="auto" w:fill="auto"/>
            <w:noWrap/>
            <w:vAlign w:val="center"/>
            <w:hideMark/>
          </w:tcPr>
          <w:p w14:paraId="619844D1" w14:textId="30FC0D2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0.054</w:t>
            </w:r>
          </w:p>
        </w:tc>
        <w:tc>
          <w:tcPr>
            <w:tcW w:w="727" w:type="dxa"/>
            <w:tcBorders>
              <w:top w:val="nil"/>
              <w:left w:val="nil"/>
              <w:bottom w:val="single" w:sz="4" w:space="0" w:color="auto"/>
              <w:right w:val="single" w:sz="4" w:space="0" w:color="auto"/>
            </w:tcBorders>
            <w:shd w:val="clear" w:color="auto" w:fill="auto"/>
            <w:noWrap/>
            <w:vAlign w:val="center"/>
            <w:hideMark/>
          </w:tcPr>
          <w:p w14:paraId="29950109" w14:textId="23DACA8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0.108</w:t>
            </w:r>
          </w:p>
        </w:tc>
        <w:tc>
          <w:tcPr>
            <w:tcW w:w="822" w:type="dxa"/>
            <w:tcBorders>
              <w:top w:val="nil"/>
              <w:left w:val="nil"/>
              <w:bottom w:val="single" w:sz="4" w:space="0" w:color="auto"/>
              <w:right w:val="single" w:sz="4" w:space="0" w:color="auto"/>
            </w:tcBorders>
            <w:shd w:val="clear" w:color="auto" w:fill="auto"/>
            <w:noWrap/>
            <w:vAlign w:val="center"/>
            <w:hideMark/>
          </w:tcPr>
          <w:p w14:paraId="54557A74" w14:textId="31F5F2F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869" w:type="dxa"/>
            <w:tcBorders>
              <w:top w:val="nil"/>
              <w:left w:val="nil"/>
              <w:bottom w:val="single" w:sz="4" w:space="0" w:color="auto"/>
              <w:right w:val="single" w:sz="4" w:space="0" w:color="auto"/>
            </w:tcBorders>
            <w:shd w:val="clear" w:color="auto" w:fill="auto"/>
            <w:noWrap/>
            <w:vAlign w:val="center"/>
            <w:hideMark/>
          </w:tcPr>
          <w:p w14:paraId="6E479937" w14:textId="6BB458C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0.027</w:t>
            </w:r>
          </w:p>
        </w:tc>
        <w:tc>
          <w:tcPr>
            <w:tcW w:w="787" w:type="dxa"/>
            <w:tcBorders>
              <w:top w:val="nil"/>
              <w:left w:val="nil"/>
              <w:bottom w:val="single" w:sz="4" w:space="0" w:color="auto"/>
              <w:right w:val="single" w:sz="4" w:space="0" w:color="auto"/>
            </w:tcBorders>
            <w:shd w:val="clear" w:color="auto" w:fill="auto"/>
            <w:noWrap/>
            <w:vAlign w:val="center"/>
            <w:hideMark/>
          </w:tcPr>
          <w:p w14:paraId="4BCDD475" w14:textId="473F6C0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0.135</w:t>
            </w:r>
          </w:p>
        </w:tc>
        <w:tc>
          <w:tcPr>
            <w:tcW w:w="815" w:type="dxa"/>
            <w:tcBorders>
              <w:top w:val="nil"/>
              <w:left w:val="nil"/>
              <w:bottom w:val="single" w:sz="4" w:space="0" w:color="auto"/>
              <w:right w:val="single" w:sz="4" w:space="0" w:color="auto"/>
            </w:tcBorders>
            <w:shd w:val="clear" w:color="auto" w:fill="auto"/>
            <w:noWrap/>
            <w:vAlign w:val="center"/>
            <w:hideMark/>
          </w:tcPr>
          <w:p w14:paraId="325C618C" w14:textId="054D6F7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r w:rsidR="001C7924" w:rsidRPr="00F9476D" w14:paraId="0358A4B3" w14:textId="77777777" w:rsidTr="002931F8">
        <w:trPr>
          <w:trHeight w:val="20"/>
        </w:trPr>
        <w:tc>
          <w:tcPr>
            <w:tcW w:w="12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FD66F8" w14:textId="3D06473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 xml:space="preserve">Hispanic HET </w:t>
            </w:r>
            <w:r w:rsidR="00CE4E6C">
              <w:rPr>
                <w:rFonts w:ascii="Calibri" w:hAnsi="Calibri"/>
                <w:color w:val="000000"/>
                <w:sz w:val="18"/>
              </w:rPr>
              <w:t>Women</w:t>
            </w:r>
          </w:p>
        </w:tc>
        <w:tc>
          <w:tcPr>
            <w:tcW w:w="1047" w:type="dxa"/>
            <w:tcBorders>
              <w:top w:val="nil"/>
              <w:left w:val="nil"/>
              <w:bottom w:val="single" w:sz="4" w:space="0" w:color="auto"/>
              <w:right w:val="single" w:sz="4" w:space="0" w:color="auto"/>
            </w:tcBorders>
            <w:shd w:val="clear" w:color="auto" w:fill="auto"/>
            <w:noWrap/>
            <w:vAlign w:val="center"/>
            <w:hideMark/>
          </w:tcPr>
          <w:p w14:paraId="2963EE58" w14:textId="337436F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&lt;20</w:t>
            </w:r>
          </w:p>
        </w:tc>
        <w:tc>
          <w:tcPr>
            <w:tcW w:w="727" w:type="dxa"/>
            <w:tcBorders>
              <w:top w:val="nil"/>
              <w:left w:val="nil"/>
              <w:bottom w:val="single" w:sz="4" w:space="0" w:color="auto"/>
              <w:right w:val="single" w:sz="4" w:space="0" w:color="auto"/>
            </w:tcBorders>
            <w:shd w:val="clear" w:color="auto" w:fill="auto"/>
            <w:noWrap/>
            <w:vAlign w:val="center"/>
            <w:hideMark/>
          </w:tcPr>
          <w:p w14:paraId="79BB6CEC" w14:textId="4306E5C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64E9A77" w14:textId="0527995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30887D1B" w14:textId="1BAD5F5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F343F49" w14:textId="12333D7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126CC27E" w14:textId="4AE541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716E0FB2" w14:textId="30733A3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265D1B26" w14:textId="02E1155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5CE74177" w14:textId="4AD54D9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2EC76911" w14:textId="6A7ED99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0.500</w:t>
            </w:r>
          </w:p>
        </w:tc>
        <w:tc>
          <w:tcPr>
            <w:tcW w:w="815" w:type="dxa"/>
            <w:tcBorders>
              <w:top w:val="nil"/>
              <w:left w:val="nil"/>
              <w:bottom w:val="single" w:sz="4" w:space="0" w:color="auto"/>
              <w:right w:val="single" w:sz="4" w:space="0" w:color="auto"/>
            </w:tcBorders>
            <w:shd w:val="clear" w:color="auto" w:fill="auto"/>
            <w:noWrap/>
            <w:vAlign w:val="center"/>
            <w:hideMark/>
          </w:tcPr>
          <w:p w14:paraId="33168E2A" w14:textId="44B1F06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0.500</w:t>
            </w:r>
          </w:p>
        </w:tc>
      </w:tr>
      <w:tr w:rsidR="001C7924" w:rsidRPr="00F9476D" w14:paraId="764A7F21"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7AB3066B"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10A3B32" w14:textId="0055E17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[20, 30)</w:t>
            </w:r>
          </w:p>
        </w:tc>
        <w:tc>
          <w:tcPr>
            <w:tcW w:w="727" w:type="dxa"/>
            <w:tcBorders>
              <w:top w:val="nil"/>
              <w:left w:val="nil"/>
              <w:bottom w:val="single" w:sz="4" w:space="0" w:color="auto"/>
              <w:right w:val="single" w:sz="4" w:space="0" w:color="auto"/>
            </w:tcBorders>
            <w:shd w:val="clear" w:color="auto" w:fill="auto"/>
            <w:noWrap/>
            <w:vAlign w:val="center"/>
            <w:hideMark/>
          </w:tcPr>
          <w:p w14:paraId="408DBE9D" w14:textId="26D213A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727" w:type="dxa"/>
            <w:tcBorders>
              <w:top w:val="nil"/>
              <w:left w:val="nil"/>
              <w:bottom w:val="single" w:sz="4" w:space="0" w:color="auto"/>
              <w:right w:val="single" w:sz="4" w:space="0" w:color="auto"/>
            </w:tcBorders>
            <w:shd w:val="clear" w:color="auto" w:fill="auto"/>
            <w:noWrap/>
            <w:vAlign w:val="center"/>
            <w:hideMark/>
          </w:tcPr>
          <w:p w14:paraId="18D65186" w14:textId="60F6665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0.027</w:t>
            </w:r>
          </w:p>
        </w:tc>
        <w:tc>
          <w:tcPr>
            <w:tcW w:w="727" w:type="dxa"/>
            <w:tcBorders>
              <w:top w:val="nil"/>
              <w:left w:val="nil"/>
              <w:bottom w:val="single" w:sz="4" w:space="0" w:color="auto"/>
              <w:right w:val="single" w:sz="4" w:space="0" w:color="auto"/>
            </w:tcBorders>
            <w:shd w:val="clear" w:color="auto" w:fill="auto"/>
            <w:noWrap/>
            <w:vAlign w:val="center"/>
            <w:hideMark/>
          </w:tcPr>
          <w:p w14:paraId="710235E7" w14:textId="7F57C32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727" w:type="dxa"/>
            <w:tcBorders>
              <w:top w:val="nil"/>
              <w:left w:val="nil"/>
              <w:bottom w:val="single" w:sz="4" w:space="0" w:color="auto"/>
              <w:right w:val="single" w:sz="4" w:space="0" w:color="auto"/>
            </w:tcBorders>
            <w:shd w:val="clear" w:color="auto" w:fill="auto"/>
            <w:noWrap/>
            <w:vAlign w:val="center"/>
            <w:hideMark/>
          </w:tcPr>
          <w:p w14:paraId="7CDACFE8" w14:textId="1255984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0.027</w:t>
            </w:r>
          </w:p>
        </w:tc>
        <w:tc>
          <w:tcPr>
            <w:tcW w:w="727" w:type="dxa"/>
            <w:tcBorders>
              <w:top w:val="nil"/>
              <w:left w:val="nil"/>
              <w:bottom w:val="single" w:sz="4" w:space="0" w:color="auto"/>
              <w:right w:val="single" w:sz="4" w:space="0" w:color="auto"/>
            </w:tcBorders>
            <w:shd w:val="clear" w:color="auto" w:fill="auto"/>
            <w:noWrap/>
            <w:vAlign w:val="center"/>
            <w:hideMark/>
          </w:tcPr>
          <w:p w14:paraId="7166F42F" w14:textId="7A83257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0.067</w:t>
            </w:r>
          </w:p>
        </w:tc>
        <w:tc>
          <w:tcPr>
            <w:tcW w:w="727" w:type="dxa"/>
            <w:tcBorders>
              <w:top w:val="nil"/>
              <w:left w:val="nil"/>
              <w:bottom w:val="single" w:sz="4" w:space="0" w:color="auto"/>
              <w:right w:val="single" w:sz="4" w:space="0" w:color="auto"/>
            </w:tcBorders>
            <w:shd w:val="clear" w:color="auto" w:fill="auto"/>
            <w:noWrap/>
            <w:vAlign w:val="center"/>
            <w:hideMark/>
          </w:tcPr>
          <w:p w14:paraId="15B2A77D" w14:textId="04ADEFE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0.160</w:t>
            </w:r>
          </w:p>
        </w:tc>
        <w:tc>
          <w:tcPr>
            <w:tcW w:w="822" w:type="dxa"/>
            <w:tcBorders>
              <w:top w:val="nil"/>
              <w:left w:val="nil"/>
              <w:bottom w:val="single" w:sz="4" w:space="0" w:color="auto"/>
              <w:right w:val="single" w:sz="4" w:space="0" w:color="auto"/>
            </w:tcBorders>
            <w:shd w:val="clear" w:color="auto" w:fill="auto"/>
            <w:noWrap/>
            <w:vAlign w:val="center"/>
            <w:hideMark/>
          </w:tcPr>
          <w:p w14:paraId="01D015FE" w14:textId="494A0DF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0.080</w:t>
            </w:r>
          </w:p>
        </w:tc>
        <w:tc>
          <w:tcPr>
            <w:tcW w:w="869" w:type="dxa"/>
            <w:tcBorders>
              <w:top w:val="nil"/>
              <w:left w:val="nil"/>
              <w:bottom w:val="single" w:sz="4" w:space="0" w:color="auto"/>
              <w:right w:val="single" w:sz="4" w:space="0" w:color="auto"/>
            </w:tcBorders>
            <w:shd w:val="clear" w:color="auto" w:fill="auto"/>
            <w:noWrap/>
            <w:vAlign w:val="center"/>
            <w:hideMark/>
          </w:tcPr>
          <w:p w14:paraId="26E871DD" w14:textId="35DA98E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0.107</w:t>
            </w:r>
          </w:p>
        </w:tc>
        <w:tc>
          <w:tcPr>
            <w:tcW w:w="787" w:type="dxa"/>
            <w:tcBorders>
              <w:top w:val="nil"/>
              <w:left w:val="nil"/>
              <w:bottom w:val="single" w:sz="4" w:space="0" w:color="auto"/>
              <w:right w:val="single" w:sz="4" w:space="0" w:color="auto"/>
            </w:tcBorders>
            <w:shd w:val="clear" w:color="auto" w:fill="auto"/>
            <w:noWrap/>
            <w:vAlign w:val="center"/>
            <w:hideMark/>
          </w:tcPr>
          <w:p w14:paraId="3E64F4CB" w14:textId="39422E3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0.240</w:t>
            </w:r>
          </w:p>
        </w:tc>
        <w:tc>
          <w:tcPr>
            <w:tcW w:w="815" w:type="dxa"/>
            <w:tcBorders>
              <w:top w:val="nil"/>
              <w:left w:val="nil"/>
              <w:bottom w:val="single" w:sz="4" w:space="0" w:color="auto"/>
              <w:right w:val="single" w:sz="4" w:space="0" w:color="auto"/>
            </w:tcBorders>
            <w:shd w:val="clear" w:color="auto" w:fill="auto"/>
            <w:noWrap/>
            <w:vAlign w:val="center"/>
            <w:hideMark/>
          </w:tcPr>
          <w:p w14:paraId="420FE17E" w14:textId="202CA05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0.160</w:t>
            </w:r>
          </w:p>
        </w:tc>
      </w:tr>
      <w:tr w:rsidR="001C7924" w:rsidRPr="00F9476D" w14:paraId="5E38512C"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22FC0575"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96A25B5" w14:textId="34D8937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[30, 40)</w:t>
            </w:r>
          </w:p>
        </w:tc>
        <w:tc>
          <w:tcPr>
            <w:tcW w:w="727" w:type="dxa"/>
            <w:tcBorders>
              <w:top w:val="nil"/>
              <w:left w:val="nil"/>
              <w:bottom w:val="single" w:sz="4" w:space="0" w:color="auto"/>
              <w:right w:val="single" w:sz="4" w:space="0" w:color="auto"/>
            </w:tcBorders>
            <w:shd w:val="clear" w:color="auto" w:fill="auto"/>
            <w:noWrap/>
            <w:vAlign w:val="center"/>
            <w:hideMark/>
          </w:tcPr>
          <w:p w14:paraId="3835602E" w14:textId="2C6C9A9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0.185</w:t>
            </w:r>
          </w:p>
        </w:tc>
        <w:tc>
          <w:tcPr>
            <w:tcW w:w="727" w:type="dxa"/>
            <w:tcBorders>
              <w:top w:val="nil"/>
              <w:left w:val="nil"/>
              <w:bottom w:val="single" w:sz="4" w:space="0" w:color="auto"/>
              <w:right w:val="single" w:sz="4" w:space="0" w:color="auto"/>
            </w:tcBorders>
            <w:shd w:val="clear" w:color="auto" w:fill="auto"/>
            <w:noWrap/>
            <w:vAlign w:val="center"/>
            <w:hideMark/>
          </w:tcPr>
          <w:p w14:paraId="72B78CDD" w14:textId="15CBE97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0.041</w:t>
            </w:r>
          </w:p>
        </w:tc>
        <w:tc>
          <w:tcPr>
            <w:tcW w:w="727" w:type="dxa"/>
            <w:tcBorders>
              <w:top w:val="nil"/>
              <w:left w:val="nil"/>
              <w:bottom w:val="single" w:sz="4" w:space="0" w:color="auto"/>
              <w:right w:val="single" w:sz="4" w:space="0" w:color="auto"/>
            </w:tcBorders>
            <w:shd w:val="clear" w:color="auto" w:fill="auto"/>
            <w:noWrap/>
            <w:vAlign w:val="center"/>
            <w:hideMark/>
          </w:tcPr>
          <w:p w14:paraId="06A3F76B" w14:textId="12510FC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0.037</w:t>
            </w:r>
          </w:p>
        </w:tc>
        <w:tc>
          <w:tcPr>
            <w:tcW w:w="727" w:type="dxa"/>
            <w:tcBorders>
              <w:top w:val="nil"/>
              <w:left w:val="nil"/>
              <w:bottom w:val="single" w:sz="4" w:space="0" w:color="auto"/>
              <w:right w:val="single" w:sz="4" w:space="0" w:color="auto"/>
            </w:tcBorders>
            <w:shd w:val="clear" w:color="auto" w:fill="auto"/>
            <w:noWrap/>
            <w:vAlign w:val="center"/>
            <w:hideMark/>
          </w:tcPr>
          <w:p w14:paraId="5B578488" w14:textId="4FB1B11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0.091</w:t>
            </w:r>
          </w:p>
        </w:tc>
        <w:tc>
          <w:tcPr>
            <w:tcW w:w="727" w:type="dxa"/>
            <w:tcBorders>
              <w:top w:val="nil"/>
              <w:left w:val="nil"/>
              <w:bottom w:val="single" w:sz="4" w:space="0" w:color="auto"/>
              <w:right w:val="single" w:sz="4" w:space="0" w:color="auto"/>
            </w:tcBorders>
            <w:shd w:val="clear" w:color="auto" w:fill="auto"/>
            <w:noWrap/>
            <w:vAlign w:val="center"/>
            <w:hideMark/>
          </w:tcPr>
          <w:p w14:paraId="47844C3E" w14:textId="366BB24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0.119</w:t>
            </w:r>
          </w:p>
        </w:tc>
        <w:tc>
          <w:tcPr>
            <w:tcW w:w="727" w:type="dxa"/>
            <w:tcBorders>
              <w:top w:val="nil"/>
              <w:left w:val="nil"/>
              <w:bottom w:val="single" w:sz="4" w:space="0" w:color="auto"/>
              <w:right w:val="single" w:sz="4" w:space="0" w:color="auto"/>
            </w:tcBorders>
            <w:shd w:val="clear" w:color="auto" w:fill="auto"/>
            <w:noWrap/>
            <w:vAlign w:val="center"/>
            <w:hideMark/>
          </w:tcPr>
          <w:p w14:paraId="396DC383" w14:textId="56A1DD3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0.103</w:t>
            </w:r>
          </w:p>
        </w:tc>
        <w:tc>
          <w:tcPr>
            <w:tcW w:w="822" w:type="dxa"/>
            <w:tcBorders>
              <w:top w:val="nil"/>
              <w:left w:val="nil"/>
              <w:bottom w:val="single" w:sz="4" w:space="0" w:color="auto"/>
              <w:right w:val="single" w:sz="4" w:space="0" w:color="auto"/>
            </w:tcBorders>
            <w:shd w:val="clear" w:color="auto" w:fill="auto"/>
            <w:noWrap/>
            <w:vAlign w:val="center"/>
            <w:hideMark/>
          </w:tcPr>
          <w:p w14:paraId="42F23C07" w14:textId="0E790F6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0.111</w:t>
            </w:r>
          </w:p>
        </w:tc>
        <w:tc>
          <w:tcPr>
            <w:tcW w:w="869" w:type="dxa"/>
            <w:tcBorders>
              <w:top w:val="nil"/>
              <w:left w:val="nil"/>
              <w:bottom w:val="single" w:sz="4" w:space="0" w:color="auto"/>
              <w:right w:val="single" w:sz="4" w:space="0" w:color="auto"/>
            </w:tcBorders>
            <w:shd w:val="clear" w:color="auto" w:fill="auto"/>
            <w:noWrap/>
            <w:vAlign w:val="center"/>
            <w:hideMark/>
          </w:tcPr>
          <w:p w14:paraId="61F59E4D" w14:textId="1222A6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0.078</w:t>
            </w:r>
          </w:p>
        </w:tc>
        <w:tc>
          <w:tcPr>
            <w:tcW w:w="787" w:type="dxa"/>
            <w:tcBorders>
              <w:top w:val="nil"/>
              <w:left w:val="nil"/>
              <w:bottom w:val="single" w:sz="4" w:space="0" w:color="auto"/>
              <w:right w:val="single" w:sz="4" w:space="0" w:color="auto"/>
            </w:tcBorders>
            <w:shd w:val="clear" w:color="auto" w:fill="auto"/>
            <w:noWrap/>
            <w:vAlign w:val="center"/>
            <w:hideMark/>
          </w:tcPr>
          <w:p w14:paraId="26C6CDEF" w14:textId="2D917F4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0.123</w:t>
            </w:r>
          </w:p>
        </w:tc>
        <w:tc>
          <w:tcPr>
            <w:tcW w:w="815" w:type="dxa"/>
            <w:tcBorders>
              <w:top w:val="nil"/>
              <w:left w:val="nil"/>
              <w:bottom w:val="single" w:sz="4" w:space="0" w:color="auto"/>
              <w:right w:val="single" w:sz="4" w:space="0" w:color="auto"/>
            </w:tcBorders>
            <w:shd w:val="clear" w:color="auto" w:fill="auto"/>
            <w:noWrap/>
            <w:vAlign w:val="center"/>
            <w:hideMark/>
          </w:tcPr>
          <w:p w14:paraId="33D71B1F" w14:textId="08C47CA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0.111</w:t>
            </w:r>
          </w:p>
        </w:tc>
      </w:tr>
      <w:tr w:rsidR="001C7924" w:rsidRPr="00F9476D" w14:paraId="2F90811A"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318EE7D1"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26006CE" w14:textId="314426A9"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[40, 50)</w:t>
            </w:r>
          </w:p>
        </w:tc>
        <w:tc>
          <w:tcPr>
            <w:tcW w:w="727" w:type="dxa"/>
            <w:tcBorders>
              <w:top w:val="nil"/>
              <w:left w:val="nil"/>
              <w:bottom w:val="single" w:sz="4" w:space="0" w:color="auto"/>
              <w:right w:val="single" w:sz="4" w:space="0" w:color="auto"/>
            </w:tcBorders>
            <w:shd w:val="clear" w:color="auto" w:fill="auto"/>
            <w:noWrap/>
            <w:vAlign w:val="center"/>
            <w:hideMark/>
          </w:tcPr>
          <w:p w14:paraId="48F1EA6C" w14:textId="78D099E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0.303</w:t>
            </w:r>
          </w:p>
        </w:tc>
        <w:tc>
          <w:tcPr>
            <w:tcW w:w="727" w:type="dxa"/>
            <w:tcBorders>
              <w:top w:val="nil"/>
              <w:left w:val="nil"/>
              <w:bottom w:val="single" w:sz="4" w:space="0" w:color="auto"/>
              <w:right w:val="single" w:sz="4" w:space="0" w:color="auto"/>
            </w:tcBorders>
            <w:shd w:val="clear" w:color="auto" w:fill="auto"/>
            <w:noWrap/>
            <w:vAlign w:val="center"/>
            <w:hideMark/>
          </w:tcPr>
          <w:p w14:paraId="03BB060F" w14:textId="727198DC"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0.045</w:t>
            </w:r>
          </w:p>
        </w:tc>
        <w:tc>
          <w:tcPr>
            <w:tcW w:w="727" w:type="dxa"/>
            <w:tcBorders>
              <w:top w:val="nil"/>
              <w:left w:val="nil"/>
              <w:bottom w:val="single" w:sz="4" w:space="0" w:color="auto"/>
              <w:right w:val="single" w:sz="4" w:space="0" w:color="auto"/>
            </w:tcBorders>
            <w:shd w:val="clear" w:color="auto" w:fill="auto"/>
            <w:noWrap/>
            <w:vAlign w:val="center"/>
            <w:hideMark/>
          </w:tcPr>
          <w:p w14:paraId="38E4123D" w14:textId="69D57D3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0.042</w:t>
            </w:r>
          </w:p>
        </w:tc>
        <w:tc>
          <w:tcPr>
            <w:tcW w:w="727" w:type="dxa"/>
            <w:tcBorders>
              <w:top w:val="nil"/>
              <w:left w:val="nil"/>
              <w:bottom w:val="single" w:sz="4" w:space="0" w:color="auto"/>
              <w:right w:val="single" w:sz="4" w:space="0" w:color="auto"/>
            </w:tcBorders>
            <w:shd w:val="clear" w:color="auto" w:fill="auto"/>
            <w:noWrap/>
            <w:vAlign w:val="center"/>
            <w:hideMark/>
          </w:tcPr>
          <w:p w14:paraId="209C8F1F" w14:textId="172BAB1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c>
          <w:tcPr>
            <w:tcW w:w="727" w:type="dxa"/>
            <w:tcBorders>
              <w:top w:val="nil"/>
              <w:left w:val="nil"/>
              <w:bottom w:val="single" w:sz="4" w:space="0" w:color="auto"/>
              <w:right w:val="single" w:sz="4" w:space="0" w:color="auto"/>
            </w:tcBorders>
            <w:shd w:val="clear" w:color="auto" w:fill="auto"/>
            <w:noWrap/>
            <w:vAlign w:val="center"/>
            <w:hideMark/>
          </w:tcPr>
          <w:p w14:paraId="312B4D63" w14:textId="624E269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0.097</w:t>
            </w:r>
          </w:p>
        </w:tc>
        <w:tc>
          <w:tcPr>
            <w:tcW w:w="727" w:type="dxa"/>
            <w:tcBorders>
              <w:top w:val="nil"/>
              <w:left w:val="nil"/>
              <w:bottom w:val="single" w:sz="4" w:space="0" w:color="auto"/>
              <w:right w:val="single" w:sz="4" w:space="0" w:color="auto"/>
            </w:tcBorders>
            <w:shd w:val="clear" w:color="auto" w:fill="auto"/>
            <w:noWrap/>
            <w:vAlign w:val="center"/>
            <w:hideMark/>
          </w:tcPr>
          <w:p w14:paraId="6544A07C" w14:textId="1C64DE1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0.087</w:t>
            </w:r>
          </w:p>
        </w:tc>
        <w:tc>
          <w:tcPr>
            <w:tcW w:w="822" w:type="dxa"/>
            <w:tcBorders>
              <w:top w:val="nil"/>
              <w:left w:val="nil"/>
              <w:bottom w:val="single" w:sz="4" w:space="0" w:color="auto"/>
              <w:right w:val="single" w:sz="4" w:space="0" w:color="auto"/>
            </w:tcBorders>
            <w:shd w:val="clear" w:color="auto" w:fill="auto"/>
            <w:noWrap/>
            <w:vAlign w:val="center"/>
            <w:hideMark/>
          </w:tcPr>
          <w:p w14:paraId="14CDA6DE" w14:textId="50E77B7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0.103</w:t>
            </w:r>
          </w:p>
        </w:tc>
        <w:tc>
          <w:tcPr>
            <w:tcW w:w="869" w:type="dxa"/>
            <w:tcBorders>
              <w:top w:val="nil"/>
              <w:left w:val="nil"/>
              <w:bottom w:val="single" w:sz="4" w:space="0" w:color="auto"/>
              <w:right w:val="single" w:sz="4" w:space="0" w:color="auto"/>
            </w:tcBorders>
            <w:shd w:val="clear" w:color="auto" w:fill="auto"/>
            <w:noWrap/>
            <w:vAlign w:val="center"/>
            <w:hideMark/>
          </w:tcPr>
          <w:p w14:paraId="308742C1" w14:textId="38B4310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0.065</w:t>
            </w:r>
          </w:p>
        </w:tc>
        <w:tc>
          <w:tcPr>
            <w:tcW w:w="787" w:type="dxa"/>
            <w:tcBorders>
              <w:top w:val="nil"/>
              <w:left w:val="nil"/>
              <w:bottom w:val="single" w:sz="4" w:space="0" w:color="auto"/>
              <w:right w:val="single" w:sz="4" w:space="0" w:color="auto"/>
            </w:tcBorders>
            <w:shd w:val="clear" w:color="auto" w:fill="auto"/>
            <w:noWrap/>
            <w:vAlign w:val="center"/>
            <w:hideMark/>
          </w:tcPr>
          <w:p w14:paraId="5018B11E" w14:textId="3B9D9B9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0.103</w:t>
            </w:r>
          </w:p>
        </w:tc>
        <w:tc>
          <w:tcPr>
            <w:tcW w:w="815" w:type="dxa"/>
            <w:tcBorders>
              <w:top w:val="nil"/>
              <w:left w:val="nil"/>
              <w:bottom w:val="single" w:sz="4" w:space="0" w:color="auto"/>
              <w:right w:val="single" w:sz="4" w:space="0" w:color="auto"/>
            </w:tcBorders>
            <w:shd w:val="clear" w:color="auto" w:fill="auto"/>
            <w:noWrap/>
            <w:vAlign w:val="center"/>
            <w:hideMark/>
          </w:tcPr>
          <w:p w14:paraId="5E4F9EEB" w14:textId="73B1880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0.090</w:t>
            </w:r>
          </w:p>
        </w:tc>
      </w:tr>
      <w:tr w:rsidR="001C7924" w:rsidRPr="00F9476D" w14:paraId="554F9F0D"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55B59338"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1DD9DD7" w14:textId="0A80A36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[50, 60)</w:t>
            </w:r>
          </w:p>
        </w:tc>
        <w:tc>
          <w:tcPr>
            <w:tcW w:w="727" w:type="dxa"/>
            <w:tcBorders>
              <w:top w:val="nil"/>
              <w:left w:val="nil"/>
              <w:bottom w:val="single" w:sz="4" w:space="0" w:color="auto"/>
              <w:right w:val="single" w:sz="4" w:space="0" w:color="auto"/>
            </w:tcBorders>
            <w:shd w:val="clear" w:color="auto" w:fill="auto"/>
            <w:noWrap/>
            <w:vAlign w:val="center"/>
            <w:hideMark/>
          </w:tcPr>
          <w:p w14:paraId="1DFD1A6C" w14:textId="5299CD2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0.354</w:t>
            </w:r>
          </w:p>
        </w:tc>
        <w:tc>
          <w:tcPr>
            <w:tcW w:w="727" w:type="dxa"/>
            <w:tcBorders>
              <w:top w:val="nil"/>
              <w:left w:val="nil"/>
              <w:bottom w:val="single" w:sz="4" w:space="0" w:color="auto"/>
              <w:right w:val="single" w:sz="4" w:space="0" w:color="auto"/>
            </w:tcBorders>
            <w:shd w:val="clear" w:color="auto" w:fill="auto"/>
            <w:noWrap/>
            <w:vAlign w:val="center"/>
            <w:hideMark/>
          </w:tcPr>
          <w:p w14:paraId="11EB687F" w14:textId="2C18099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0.056</w:t>
            </w:r>
          </w:p>
        </w:tc>
        <w:tc>
          <w:tcPr>
            <w:tcW w:w="727" w:type="dxa"/>
            <w:tcBorders>
              <w:top w:val="nil"/>
              <w:left w:val="nil"/>
              <w:bottom w:val="single" w:sz="4" w:space="0" w:color="auto"/>
              <w:right w:val="single" w:sz="4" w:space="0" w:color="auto"/>
            </w:tcBorders>
            <w:shd w:val="clear" w:color="auto" w:fill="auto"/>
            <w:noWrap/>
            <w:vAlign w:val="center"/>
            <w:hideMark/>
          </w:tcPr>
          <w:p w14:paraId="0F1479A6" w14:textId="62CD04F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0.043</w:t>
            </w:r>
          </w:p>
        </w:tc>
        <w:tc>
          <w:tcPr>
            <w:tcW w:w="727" w:type="dxa"/>
            <w:tcBorders>
              <w:top w:val="nil"/>
              <w:left w:val="nil"/>
              <w:bottom w:val="single" w:sz="4" w:space="0" w:color="auto"/>
              <w:right w:val="single" w:sz="4" w:space="0" w:color="auto"/>
            </w:tcBorders>
            <w:shd w:val="clear" w:color="auto" w:fill="auto"/>
            <w:noWrap/>
            <w:vAlign w:val="center"/>
            <w:hideMark/>
          </w:tcPr>
          <w:p w14:paraId="1F8BA0E9" w14:textId="4DA3E39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0.068</w:t>
            </w:r>
          </w:p>
        </w:tc>
        <w:tc>
          <w:tcPr>
            <w:tcW w:w="727" w:type="dxa"/>
            <w:tcBorders>
              <w:top w:val="nil"/>
              <w:left w:val="nil"/>
              <w:bottom w:val="single" w:sz="4" w:space="0" w:color="auto"/>
              <w:right w:val="single" w:sz="4" w:space="0" w:color="auto"/>
            </w:tcBorders>
            <w:shd w:val="clear" w:color="auto" w:fill="auto"/>
            <w:noWrap/>
            <w:vAlign w:val="center"/>
            <w:hideMark/>
          </w:tcPr>
          <w:p w14:paraId="4AA8C8AF" w14:textId="0DA17D5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0.081</w:t>
            </w:r>
          </w:p>
        </w:tc>
        <w:tc>
          <w:tcPr>
            <w:tcW w:w="727" w:type="dxa"/>
            <w:tcBorders>
              <w:top w:val="nil"/>
              <w:left w:val="nil"/>
              <w:bottom w:val="single" w:sz="4" w:space="0" w:color="auto"/>
              <w:right w:val="single" w:sz="4" w:space="0" w:color="auto"/>
            </w:tcBorders>
            <w:shd w:val="clear" w:color="auto" w:fill="auto"/>
            <w:noWrap/>
            <w:vAlign w:val="center"/>
            <w:hideMark/>
          </w:tcPr>
          <w:p w14:paraId="4827CAB3" w14:textId="25C2D9F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0.087</w:t>
            </w:r>
          </w:p>
        </w:tc>
        <w:tc>
          <w:tcPr>
            <w:tcW w:w="822" w:type="dxa"/>
            <w:tcBorders>
              <w:top w:val="nil"/>
              <w:left w:val="nil"/>
              <w:bottom w:val="single" w:sz="4" w:space="0" w:color="auto"/>
              <w:right w:val="single" w:sz="4" w:space="0" w:color="auto"/>
            </w:tcBorders>
            <w:shd w:val="clear" w:color="auto" w:fill="auto"/>
            <w:noWrap/>
            <w:vAlign w:val="center"/>
            <w:hideMark/>
          </w:tcPr>
          <w:p w14:paraId="399808CC" w14:textId="59E0A8B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0.075</w:t>
            </w:r>
          </w:p>
        </w:tc>
        <w:tc>
          <w:tcPr>
            <w:tcW w:w="869" w:type="dxa"/>
            <w:tcBorders>
              <w:top w:val="nil"/>
              <w:left w:val="nil"/>
              <w:bottom w:val="single" w:sz="4" w:space="0" w:color="auto"/>
              <w:right w:val="single" w:sz="4" w:space="0" w:color="auto"/>
            </w:tcBorders>
            <w:shd w:val="clear" w:color="auto" w:fill="auto"/>
            <w:noWrap/>
            <w:vAlign w:val="center"/>
            <w:hideMark/>
          </w:tcPr>
          <w:p w14:paraId="189656CC" w14:textId="12ECE2B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0.075</w:t>
            </w:r>
          </w:p>
        </w:tc>
        <w:tc>
          <w:tcPr>
            <w:tcW w:w="787" w:type="dxa"/>
            <w:tcBorders>
              <w:top w:val="nil"/>
              <w:left w:val="nil"/>
              <w:bottom w:val="single" w:sz="4" w:space="0" w:color="auto"/>
              <w:right w:val="single" w:sz="4" w:space="0" w:color="auto"/>
            </w:tcBorders>
            <w:shd w:val="clear" w:color="auto" w:fill="auto"/>
            <w:noWrap/>
            <w:vAlign w:val="center"/>
            <w:hideMark/>
          </w:tcPr>
          <w:p w14:paraId="5A8C9E09" w14:textId="3DDC4BEF"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0.093</w:t>
            </w:r>
          </w:p>
        </w:tc>
        <w:tc>
          <w:tcPr>
            <w:tcW w:w="815" w:type="dxa"/>
            <w:tcBorders>
              <w:top w:val="nil"/>
              <w:left w:val="nil"/>
              <w:bottom w:val="single" w:sz="4" w:space="0" w:color="auto"/>
              <w:right w:val="single" w:sz="4" w:space="0" w:color="auto"/>
            </w:tcBorders>
            <w:shd w:val="clear" w:color="auto" w:fill="auto"/>
            <w:noWrap/>
            <w:vAlign w:val="center"/>
            <w:hideMark/>
          </w:tcPr>
          <w:p w14:paraId="5F979583" w14:textId="6046265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0.068</w:t>
            </w:r>
          </w:p>
        </w:tc>
      </w:tr>
      <w:tr w:rsidR="001C7924" w:rsidRPr="00F9476D" w14:paraId="1987969F"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6A95951B"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07860F6B" w14:textId="09DA0BB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[60, 70)</w:t>
            </w:r>
          </w:p>
        </w:tc>
        <w:tc>
          <w:tcPr>
            <w:tcW w:w="727" w:type="dxa"/>
            <w:tcBorders>
              <w:top w:val="nil"/>
              <w:left w:val="nil"/>
              <w:bottom w:val="single" w:sz="4" w:space="0" w:color="auto"/>
              <w:right w:val="single" w:sz="4" w:space="0" w:color="auto"/>
            </w:tcBorders>
            <w:shd w:val="clear" w:color="auto" w:fill="auto"/>
            <w:noWrap/>
            <w:vAlign w:val="center"/>
            <w:hideMark/>
          </w:tcPr>
          <w:p w14:paraId="3D0A30D9" w14:textId="7DEC41D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0.386</w:t>
            </w:r>
          </w:p>
        </w:tc>
        <w:tc>
          <w:tcPr>
            <w:tcW w:w="727" w:type="dxa"/>
            <w:tcBorders>
              <w:top w:val="nil"/>
              <w:left w:val="nil"/>
              <w:bottom w:val="single" w:sz="4" w:space="0" w:color="auto"/>
              <w:right w:val="single" w:sz="4" w:space="0" w:color="auto"/>
            </w:tcBorders>
            <w:shd w:val="clear" w:color="auto" w:fill="auto"/>
            <w:noWrap/>
            <w:vAlign w:val="center"/>
            <w:hideMark/>
          </w:tcPr>
          <w:p w14:paraId="4B00B86B" w14:textId="67CB1ED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0.105</w:t>
            </w:r>
          </w:p>
        </w:tc>
        <w:tc>
          <w:tcPr>
            <w:tcW w:w="727" w:type="dxa"/>
            <w:tcBorders>
              <w:top w:val="nil"/>
              <w:left w:val="nil"/>
              <w:bottom w:val="single" w:sz="4" w:space="0" w:color="auto"/>
              <w:right w:val="single" w:sz="4" w:space="0" w:color="auto"/>
            </w:tcBorders>
            <w:shd w:val="clear" w:color="auto" w:fill="auto"/>
            <w:noWrap/>
            <w:vAlign w:val="center"/>
            <w:hideMark/>
          </w:tcPr>
          <w:p w14:paraId="75AFB490" w14:textId="779E795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0.053</w:t>
            </w:r>
          </w:p>
        </w:tc>
        <w:tc>
          <w:tcPr>
            <w:tcW w:w="727" w:type="dxa"/>
            <w:tcBorders>
              <w:top w:val="nil"/>
              <w:left w:val="nil"/>
              <w:bottom w:val="single" w:sz="4" w:space="0" w:color="auto"/>
              <w:right w:val="single" w:sz="4" w:space="0" w:color="auto"/>
            </w:tcBorders>
            <w:shd w:val="clear" w:color="auto" w:fill="auto"/>
            <w:noWrap/>
            <w:vAlign w:val="center"/>
            <w:hideMark/>
          </w:tcPr>
          <w:p w14:paraId="70AEF464" w14:textId="7CF95F2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0.088</w:t>
            </w:r>
          </w:p>
        </w:tc>
        <w:tc>
          <w:tcPr>
            <w:tcW w:w="727" w:type="dxa"/>
            <w:tcBorders>
              <w:top w:val="nil"/>
              <w:left w:val="nil"/>
              <w:bottom w:val="single" w:sz="4" w:space="0" w:color="auto"/>
              <w:right w:val="single" w:sz="4" w:space="0" w:color="auto"/>
            </w:tcBorders>
            <w:shd w:val="clear" w:color="auto" w:fill="auto"/>
            <w:noWrap/>
            <w:vAlign w:val="center"/>
            <w:hideMark/>
          </w:tcPr>
          <w:p w14:paraId="02E298BE" w14:textId="5FABEFDE"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0.070</w:t>
            </w:r>
          </w:p>
        </w:tc>
        <w:tc>
          <w:tcPr>
            <w:tcW w:w="727" w:type="dxa"/>
            <w:tcBorders>
              <w:top w:val="nil"/>
              <w:left w:val="nil"/>
              <w:bottom w:val="single" w:sz="4" w:space="0" w:color="auto"/>
              <w:right w:val="single" w:sz="4" w:space="0" w:color="auto"/>
            </w:tcBorders>
            <w:shd w:val="clear" w:color="auto" w:fill="auto"/>
            <w:noWrap/>
            <w:vAlign w:val="center"/>
            <w:hideMark/>
          </w:tcPr>
          <w:p w14:paraId="4A0A609A" w14:textId="31CEB9B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0.018</w:t>
            </w:r>
          </w:p>
        </w:tc>
        <w:tc>
          <w:tcPr>
            <w:tcW w:w="822" w:type="dxa"/>
            <w:tcBorders>
              <w:top w:val="nil"/>
              <w:left w:val="nil"/>
              <w:bottom w:val="single" w:sz="4" w:space="0" w:color="auto"/>
              <w:right w:val="single" w:sz="4" w:space="0" w:color="auto"/>
            </w:tcBorders>
            <w:shd w:val="clear" w:color="auto" w:fill="auto"/>
            <w:noWrap/>
            <w:vAlign w:val="center"/>
            <w:hideMark/>
          </w:tcPr>
          <w:p w14:paraId="0B28DAE7" w14:textId="15588BA7"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39628A10" w14:textId="69951A72"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0.088</w:t>
            </w:r>
          </w:p>
        </w:tc>
        <w:tc>
          <w:tcPr>
            <w:tcW w:w="787" w:type="dxa"/>
            <w:tcBorders>
              <w:top w:val="nil"/>
              <w:left w:val="nil"/>
              <w:bottom w:val="single" w:sz="4" w:space="0" w:color="auto"/>
              <w:right w:val="single" w:sz="4" w:space="0" w:color="auto"/>
            </w:tcBorders>
            <w:shd w:val="clear" w:color="auto" w:fill="auto"/>
            <w:noWrap/>
            <w:vAlign w:val="center"/>
            <w:hideMark/>
          </w:tcPr>
          <w:p w14:paraId="14575FDB" w14:textId="4899A1E5"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0.105</w:t>
            </w:r>
          </w:p>
        </w:tc>
        <w:tc>
          <w:tcPr>
            <w:tcW w:w="815" w:type="dxa"/>
            <w:tcBorders>
              <w:top w:val="nil"/>
              <w:left w:val="nil"/>
              <w:bottom w:val="single" w:sz="4" w:space="0" w:color="auto"/>
              <w:right w:val="single" w:sz="4" w:space="0" w:color="auto"/>
            </w:tcBorders>
            <w:shd w:val="clear" w:color="auto" w:fill="auto"/>
            <w:noWrap/>
            <w:vAlign w:val="center"/>
            <w:hideMark/>
          </w:tcPr>
          <w:p w14:paraId="77051871" w14:textId="04E7256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0.088</w:t>
            </w:r>
          </w:p>
        </w:tc>
      </w:tr>
      <w:tr w:rsidR="001C7924" w:rsidRPr="00F9476D" w14:paraId="3F5250EA" w14:textId="77777777" w:rsidTr="002931F8">
        <w:trPr>
          <w:trHeight w:val="20"/>
        </w:trPr>
        <w:tc>
          <w:tcPr>
            <w:tcW w:w="1234" w:type="dxa"/>
            <w:vMerge/>
            <w:tcBorders>
              <w:top w:val="nil"/>
              <w:left w:val="single" w:sz="4" w:space="0" w:color="auto"/>
              <w:bottom w:val="single" w:sz="4" w:space="0" w:color="000000"/>
              <w:right w:val="single" w:sz="4" w:space="0" w:color="auto"/>
            </w:tcBorders>
            <w:vAlign w:val="center"/>
            <w:hideMark/>
          </w:tcPr>
          <w:p w14:paraId="01AA1713" w14:textId="77777777" w:rsidR="001C7924" w:rsidRPr="009307ED" w:rsidRDefault="001C7924" w:rsidP="001C7924">
            <w:pPr>
              <w:spacing w:before="0" w:after="0"/>
              <w:rPr>
                <w:rFonts w:ascii="Calibri" w:hAnsi="Calibri"/>
                <w:color w:val="000000"/>
                <w:sz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543E80D" w14:textId="4B469CD3"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70+</w:t>
            </w:r>
          </w:p>
        </w:tc>
        <w:tc>
          <w:tcPr>
            <w:tcW w:w="727" w:type="dxa"/>
            <w:tcBorders>
              <w:top w:val="nil"/>
              <w:left w:val="nil"/>
              <w:bottom w:val="single" w:sz="4" w:space="0" w:color="auto"/>
              <w:right w:val="single" w:sz="4" w:space="0" w:color="auto"/>
            </w:tcBorders>
            <w:shd w:val="clear" w:color="auto" w:fill="auto"/>
            <w:noWrap/>
            <w:vAlign w:val="center"/>
            <w:hideMark/>
          </w:tcPr>
          <w:p w14:paraId="492A24BF" w14:textId="352F366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0.500</w:t>
            </w:r>
          </w:p>
        </w:tc>
        <w:tc>
          <w:tcPr>
            <w:tcW w:w="727" w:type="dxa"/>
            <w:tcBorders>
              <w:top w:val="nil"/>
              <w:left w:val="nil"/>
              <w:bottom w:val="single" w:sz="4" w:space="0" w:color="auto"/>
              <w:right w:val="single" w:sz="4" w:space="0" w:color="auto"/>
            </w:tcBorders>
            <w:shd w:val="clear" w:color="auto" w:fill="auto"/>
            <w:noWrap/>
            <w:vAlign w:val="center"/>
            <w:hideMark/>
          </w:tcPr>
          <w:p w14:paraId="70D099A9" w14:textId="64D07C91"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0.500</w:t>
            </w:r>
          </w:p>
        </w:tc>
        <w:tc>
          <w:tcPr>
            <w:tcW w:w="727" w:type="dxa"/>
            <w:tcBorders>
              <w:top w:val="nil"/>
              <w:left w:val="nil"/>
              <w:bottom w:val="single" w:sz="4" w:space="0" w:color="auto"/>
              <w:right w:val="single" w:sz="4" w:space="0" w:color="auto"/>
            </w:tcBorders>
            <w:shd w:val="clear" w:color="auto" w:fill="auto"/>
            <w:noWrap/>
            <w:vAlign w:val="center"/>
            <w:hideMark/>
          </w:tcPr>
          <w:p w14:paraId="0DA3E647" w14:textId="31A62574"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63C5EB43" w14:textId="2D475DD0"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3ADF4F65" w14:textId="1E95449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27" w:type="dxa"/>
            <w:tcBorders>
              <w:top w:val="nil"/>
              <w:left w:val="nil"/>
              <w:bottom w:val="single" w:sz="4" w:space="0" w:color="auto"/>
              <w:right w:val="single" w:sz="4" w:space="0" w:color="auto"/>
            </w:tcBorders>
            <w:shd w:val="clear" w:color="auto" w:fill="auto"/>
            <w:noWrap/>
            <w:vAlign w:val="center"/>
            <w:hideMark/>
          </w:tcPr>
          <w:p w14:paraId="23F5984E" w14:textId="4EE6743D"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22" w:type="dxa"/>
            <w:tcBorders>
              <w:top w:val="nil"/>
              <w:left w:val="nil"/>
              <w:bottom w:val="single" w:sz="4" w:space="0" w:color="auto"/>
              <w:right w:val="single" w:sz="4" w:space="0" w:color="auto"/>
            </w:tcBorders>
            <w:shd w:val="clear" w:color="auto" w:fill="auto"/>
            <w:noWrap/>
            <w:vAlign w:val="center"/>
            <w:hideMark/>
          </w:tcPr>
          <w:p w14:paraId="1FE0AE2C" w14:textId="5802AF4B"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69" w:type="dxa"/>
            <w:tcBorders>
              <w:top w:val="nil"/>
              <w:left w:val="nil"/>
              <w:bottom w:val="single" w:sz="4" w:space="0" w:color="auto"/>
              <w:right w:val="single" w:sz="4" w:space="0" w:color="auto"/>
            </w:tcBorders>
            <w:shd w:val="clear" w:color="auto" w:fill="auto"/>
            <w:noWrap/>
            <w:vAlign w:val="center"/>
            <w:hideMark/>
          </w:tcPr>
          <w:p w14:paraId="09868C8E" w14:textId="2C88DFAA"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787" w:type="dxa"/>
            <w:tcBorders>
              <w:top w:val="nil"/>
              <w:left w:val="nil"/>
              <w:bottom w:val="single" w:sz="4" w:space="0" w:color="auto"/>
              <w:right w:val="single" w:sz="4" w:space="0" w:color="auto"/>
            </w:tcBorders>
            <w:shd w:val="clear" w:color="auto" w:fill="auto"/>
            <w:noWrap/>
            <w:vAlign w:val="center"/>
            <w:hideMark/>
          </w:tcPr>
          <w:p w14:paraId="09CACA67" w14:textId="0D707DC6"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43C38857" w14:textId="229D33C8" w:rsidR="001C7924" w:rsidRPr="009307ED" w:rsidRDefault="001C7924" w:rsidP="001C7924">
            <w:pPr>
              <w:spacing w:before="0" w:after="0"/>
              <w:jc w:val="center"/>
              <w:rPr>
                <w:rFonts w:ascii="Calibri" w:hAnsi="Calibri"/>
                <w:color w:val="000000"/>
                <w:sz w:val="18"/>
              </w:rPr>
            </w:pPr>
            <w:r w:rsidRPr="009307ED">
              <w:rPr>
                <w:rFonts w:ascii="Calibri" w:hAnsi="Calibri"/>
                <w:color w:val="000000"/>
                <w:sz w:val="18"/>
              </w:rPr>
              <w:t>0.000</w:t>
            </w:r>
          </w:p>
        </w:tc>
      </w:tr>
    </w:tbl>
    <w:p w14:paraId="327E283B" w14:textId="77777777" w:rsidR="00795CBB" w:rsidRPr="00795CBB" w:rsidRDefault="00795CBB" w:rsidP="00795CBB"/>
    <w:p w14:paraId="3C8EB524" w14:textId="77777777" w:rsidR="00882DEE" w:rsidRDefault="00882DEE" w:rsidP="00882DEE">
      <w:pPr>
        <w:rPr>
          <w:b/>
          <w:bCs/>
        </w:rPr>
      </w:pPr>
    </w:p>
    <w:p w14:paraId="49C7F56D" w14:textId="3709D504" w:rsidR="00882DEE" w:rsidRDefault="00882DEE" w:rsidP="00882DEE">
      <w:pPr>
        <w:pStyle w:val="Heading3"/>
      </w:pPr>
      <w:r>
        <w:t xml:space="preserve">CD4 </w:t>
      </w:r>
      <w:r w:rsidR="0053625B">
        <w:t>c</w:t>
      </w:r>
      <w:r>
        <w:t xml:space="preserve">ount at ART Initiation </w:t>
      </w:r>
    </w:p>
    <w:p w14:paraId="60697E02" w14:textId="437396F5" w:rsidR="00FD022B" w:rsidRDefault="00882DEE" w:rsidP="000E02B2">
      <w:pPr>
        <w:jc w:val="both"/>
      </w:pPr>
      <w:r>
        <w:t xml:space="preserve">To estimate the CD4 count at ART initiation among </w:t>
      </w:r>
      <w:r w:rsidR="000C2636">
        <w:t xml:space="preserve">the </w:t>
      </w:r>
      <w:r>
        <w:t xml:space="preserve">simulated population in </w:t>
      </w:r>
      <w:r w:rsidR="000C2636">
        <w:t xml:space="preserve">the </w:t>
      </w:r>
      <w:r>
        <w:t xml:space="preserve">year 2009, we data from the NA-ACCORD </w:t>
      </w:r>
      <w:r w:rsidR="00CA1C78">
        <w:t xml:space="preserve">study </w:t>
      </w:r>
      <w:r>
        <w:t xml:space="preserve">population </w:t>
      </w:r>
      <w:r w:rsidR="00F427A3">
        <w:t xml:space="preserve">on ART </w:t>
      </w:r>
      <w:r>
        <w:t xml:space="preserve">in year 2009. </w:t>
      </w:r>
      <w:r w:rsidR="000C2636">
        <w:t>E</w:t>
      </w:r>
      <w:r>
        <w:t>ach sub-</w:t>
      </w:r>
      <w:r w:rsidR="000C2636">
        <w:t xml:space="preserve">group </w:t>
      </w:r>
      <w:r>
        <w:t>was</w:t>
      </w:r>
      <w:r w:rsidR="000C2636">
        <w:t xml:space="preserve"> divided</w:t>
      </w:r>
      <w:r>
        <w:t xml:space="preserve"> into original ART initiation years between [2000, 2009]. A </w:t>
      </w:r>
      <w:r w:rsidR="00A052FD">
        <w:t>n</w:t>
      </w:r>
      <w:r>
        <w:t xml:space="preserve">ormal distribution was fit to describe the </w:t>
      </w:r>
      <m:oMath>
        <m:rad>
          <m:radPr>
            <m:degHide m:val="1"/>
            <m:ctrlPr>
              <w:rPr>
                <w:rFonts w:ascii="Cambria Math" w:hAnsi="Cambria Math"/>
              </w:rPr>
            </m:ctrlPr>
          </m:radPr>
          <m:deg/>
          <m:e>
            <m:r>
              <m:rPr>
                <m:nor/>
              </m:rPr>
              <w:rPr>
                <w:rFonts w:ascii="Cambria Math" w:hAnsi="Cambria Math"/>
              </w:rPr>
              <m:t>CD4</m:t>
            </m:r>
          </m:e>
        </m:rad>
      </m:oMath>
      <w:r>
        <w:t xml:space="preserve"> count at ART initiation in each year. Within each sub-</w:t>
      </w:r>
      <w:r w:rsidR="000C2636">
        <w:t>group</w:t>
      </w:r>
      <w:r>
        <w:t xml:space="preserve">, a linear regression model was applied to describe changes in the </w:t>
      </w:r>
      <w:r w:rsidR="00FD022B">
        <w:t>n</w:t>
      </w:r>
      <w:r>
        <w:t>ormal distribution parameters (</w:t>
      </w:r>
      <m:oMath>
        <m:r>
          <m:rPr>
            <m:sty m:val="p"/>
          </m:rPr>
          <w:rPr>
            <w:rFonts w:ascii="Cambria Math" w:hAnsi="Cambria Math"/>
          </w:rPr>
          <m:t>μ</m:t>
        </m:r>
      </m:oMath>
      <w:r>
        <w:t xml:space="preserve"> mean and </w:t>
      </w:r>
      <m:oMath>
        <m:r>
          <m:rPr>
            <m:sty m:val="p"/>
          </m:rPr>
          <w:rPr>
            <w:rFonts w:ascii="Cambria Math" w:hAnsi="Cambria Math"/>
          </w:rPr>
          <m:t>σ</m:t>
        </m:r>
      </m:oMath>
      <w:r>
        <w:t xml:space="preserve"> standard deviation) over time, such that</w:t>
      </w:r>
    </w:p>
    <w:p w14:paraId="6AE07A7C" w14:textId="2E0B965A" w:rsidR="00C72B13" w:rsidRPr="00D62F2E" w:rsidRDefault="00AD0332" w:rsidP="00D62F2E">
      <w:pPr>
        <w:jc w:val="center"/>
      </w:pPr>
      <m:oMathPara>
        <m:oMath>
          <m:r>
            <m:rPr>
              <m:sty m:val="p"/>
            </m:rPr>
            <w:rPr>
              <w:rFonts w:ascii="Cambria Math" w:hAnsi="Cambria Math"/>
            </w:rPr>
            <m:t>μ</m:t>
          </m:r>
          <m:d>
            <m:dPr>
              <m:ctrlPr>
                <w:rPr>
                  <w:rFonts w:ascii="Cambria Math" w:hAnsi="Cambria Math"/>
                  <w:i/>
                </w:rPr>
              </m:ctrlPr>
            </m:dPr>
            <m:e>
              <m:r>
                <m:rPr>
                  <m:nor/>
                </m:rPr>
                <w:rPr>
                  <w:rFonts w:ascii="Cambria Math" w:hAnsi="Cambria Math"/>
                </w:rPr>
                <m:t>year</m:t>
              </m:r>
            </m:e>
          </m:d>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μ</m:t>
              </m:r>
            </m:sub>
          </m:sSub>
          <m:r>
            <m:rPr>
              <m:nor/>
            </m:rPr>
            <w:rPr>
              <w:rFonts w:ascii="Cambria Math" w:hAnsi="Cambria Math"/>
            </w:rPr>
            <m:t>× year</m:t>
          </m:r>
        </m:oMath>
      </m:oMathPara>
    </w:p>
    <w:p w14:paraId="1787B31D" w14:textId="5F3CC506" w:rsidR="00D62F2E" w:rsidRPr="00C72B13" w:rsidRDefault="00D62F2E" w:rsidP="00D62F2E">
      <w:r>
        <w:lastRenderedPageBreak/>
        <w:t>and</w:t>
      </w:r>
    </w:p>
    <w:p w14:paraId="24A012B2" w14:textId="33E61332" w:rsidR="00882DEE" w:rsidRDefault="00AD0332" w:rsidP="00882DEE">
      <w:pPr>
        <w:jc w:val="both"/>
      </w:pPr>
      <m:oMathPara>
        <m:oMath>
          <m:r>
            <m:rPr>
              <m:sty m:val="p"/>
            </m:rPr>
            <w:rPr>
              <w:rFonts w:ascii="Cambria Math" w:hAnsi="Cambria Math"/>
            </w:rPr>
            <m:t>σ</m:t>
          </m:r>
          <m:d>
            <m:dPr>
              <m:ctrlPr>
                <w:rPr>
                  <w:rFonts w:ascii="Cambria Math" w:hAnsi="Cambria Math"/>
                  <w:i/>
                </w:rPr>
              </m:ctrlPr>
            </m:dPr>
            <m:e>
              <m:r>
                <m:rPr>
                  <m:nor/>
                </m:rPr>
                <w:rPr>
                  <w:rFonts w:ascii="Cambria Math" w:hAnsi="Cambria Math"/>
                </w:rPr>
                <m:t>year</m:t>
              </m:r>
            </m:e>
          </m:d>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σ</m:t>
              </m:r>
            </m:sub>
          </m:sSub>
          <m:r>
            <m:rPr>
              <m:nor/>
            </m:rPr>
            <w:rPr>
              <w:rFonts w:ascii="Cambria Math" w:hAnsi="Cambria Math"/>
            </w:rPr>
            <m:t>× year.</m:t>
          </m:r>
        </m:oMath>
      </m:oMathPara>
    </w:p>
    <w:p w14:paraId="1041DEAA" w14:textId="567AFE9B" w:rsidR="00882DEE" w:rsidRPr="00C72B13" w:rsidRDefault="00882DEE" w:rsidP="00C72B13">
      <w:pPr>
        <w:jc w:val="center"/>
      </w:pPr>
    </w:p>
    <w:p w14:paraId="716FF05B" w14:textId="09E0A35E" w:rsidR="00D62F2E" w:rsidRDefault="00093D6F" w:rsidP="00F427A3">
      <w:r>
        <w:t xml:space="preserve">The linear regression was fit using the </w:t>
      </w:r>
      <w:r>
        <w:rPr>
          <w:i/>
          <w:iCs/>
        </w:rPr>
        <w:t xml:space="preserve">glm </w:t>
      </w:r>
      <w:r>
        <w:t xml:space="preserve">function of the </w:t>
      </w:r>
      <w:r>
        <w:rPr>
          <w:i/>
          <w:iCs/>
        </w:rPr>
        <w:t xml:space="preserve">stats </w:t>
      </w:r>
      <w:r>
        <w:t xml:space="preserve">package in base R. </w:t>
      </w:r>
      <w:r w:rsidR="00882DEE">
        <w:t xml:space="preserve">Table </w:t>
      </w:r>
      <w:r w:rsidR="00235581">
        <w:t xml:space="preserve">S5 </w:t>
      </w:r>
      <w:r w:rsidR="00882DEE">
        <w:t xml:space="preserve">presents the value of the fitted coefficients. </w:t>
      </w:r>
    </w:p>
    <w:p w14:paraId="2FA65386" w14:textId="0CEC01C5" w:rsidR="00882DEE" w:rsidRDefault="00882DEE" w:rsidP="002931F8">
      <w:pPr>
        <w:pStyle w:val="Caption"/>
      </w:pPr>
    </w:p>
    <w:p w14:paraId="2B6CF690" w14:textId="498F55CA" w:rsidR="00326ADA" w:rsidRDefault="00D75E23" w:rsidP="002931F8">
      <w:pPr>
        <w:pStyle w:val="Caption"/>
      </w:pPr>
      <w:r>
        <w:t xml:space="preserve">Table S </w:t>
      </w:r>
      <w:r>
        <w:fldChar w:fldCharType="begin"/>
      </w:r>
      <w:r>
        <w:instrText>SEQ Table_S \* ARABIC</w:instrText>
      </w:r>
      <w:r>
        <w:fldChar w:fldCharType="separate"/>
      </w:r>
      <w:r w:rsidR="00165E2D">
        <w:rPr>
          <w:noProof/>
        </w:rPr>
        <w:t>5</w:t>
      </w:r>
      <w:r>
        <w:fldChar w:fldCharType="end"/>
      </w:r>
      <w:r>
        <w:t>:</w:t>
      </w:r>
      <w:r w:rsidRPr="00D75E23">
        <w:t xml:space="preserve"> </w:t>
      </w:r>
      <w:r w:rsidR="00326ADA" w:rsidRPr="0095013A">
        <w:t xml:space="preserve">Estimated regression coefficients for modeling </w:t>
      </w:r>
      <w:r w:rsidR="008372C9">
        <w:t xml:space="preserve">the </w:t>
      </w:r>
      <w:r w:rsidR="00326ADA" w:rsidRPr="0095013A">
        <w:t xml:space="preserve">2009 </w:t>
      </w:r>
      <w:r w:rsidR="008372C9">
        <w:t xml:space="preserve">simulated </w:t>
      </w:r>
      <w:r w:rsidR="00326ADA" w:rsidRPr="0095013A">
        <w:t>population’s CD4 count at ART initiation</w:t>
      </w:r>
      <w:r w:rsidR="008372C9">
        <w:t>, within 15 sub-groups of PWH</w:t>
      </w:r>
    </w:p>
    <w:tbl>
      <w:tblPr>
        <w:tblW w:w="8929" w:type="dxa"/>
        <w:jc w:val="center"/>
        <w:tblLook w:val="04A0" w:firstRow="1" w:lastRow="0" w:firstColumn="1" w:lastColumn="0" w:noHBand="0" w:noVBand="1"/>
      </w:tblPr>
      <w:tblGrid>
        <w:gridCol w:w="1913"/>
        <w:gridCol w:w="1754"/>
        <w:gridCol w:w="1754"/>
        <w:gridCol w:w="1754"/>
        <w:gridCol w:w="1754"/>
      </w:tblGrid>
      <w:tr w:rsidR="00FA22F4" w:rsidRPr="00395FC5" w14:paraId="3BA5052C"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003300" w:fill="000000"/>
            <w:noWrap/>
            <w:hideMark/>
          </w:tcPr>
          <w:p w14:paraId="1ADEFFDE" w14:textId="77777777" w:rsidR="00882DEE" w:rsidRPr="00F427A3" w:rsidRDefault="00882DEE" w:rsidP="002931F8">
            <w:pPr>
              <w:pStyle w:val="NoSpacing"/>
              <w:rPr>
                <w:b/>
                <w:bCs/>
              </w:rPr>
            </w:pPr>
            <w:r w:rsidRPr="00F427A3">
              <w:rPr>
                <w:b/>
                <w:bCs/>
              </w:rPr>
              <w:t>Population</w:t>
            </w:r>
          </w:p>
        </w:tc>
        <w:tc>
          <w:tcPr>
            <w:tcW w:w="1754" w:type="dxa"/>
            <w:tcBorders>
              <w:top w:val="single" w:sz="4" w:space="0" w:color="auto"/>
              <w:left w:val="nil"/>
              <w:bottom w:val="single" w:sz="4" w:space="0" w:color="auto"/>
              <w:right w:val="single" w:sz="4" w:space="0" w:color="auto"/>
            </w:tcBorders>
            <w:shd w:val="clear" w:color="003300" w:fill="000000"/>
            <w:noWrap/>
            <w:vAlign w:val="center"/>
            <w:hideMark/>
          </w:tcPr>
          <w:p w14:paraId="780AA65C" w14:textId="64AA507E" w:rsidR="00882DEE" w:rsidRPr="00F427A3" w:rsidRDefault="00AE0056" w:rsidP="002931F8">
            <w:pPr>
              <w:pStyle w:val="NoSpacing"/>
              <w:jc w:val="center"/>
              <w:rPr>
                <w:b/>
                <w:bCs/>
              </w:rPr>
            </w:pPr>
            <m:oMathPara>
              <m:oMath>
                <m:sSub>
                  <m:sSubPr>
                    <m:ctrlPr>
                      <w:rPr>
                        <w:rFonts w:ascii="Cambria Math" w:hAnsi="Cambria Math"/>
                        <w:b/>
                        <w:bCs/>
                        <w:i/>
                      </w:rPr>
                    </m:ctrlPr>
                  </m:sSubPr>
                  <m:e>
                    <m:r>
                      <m:rPr>
                        <m:sty m:val="b"/>
                      </m:rPr>
                      <w:rPr>
                        <w:rFonts w:ascii="Cambria Math" w:hAnsi="Cambria Math"/>
                      </w:rPr>
                      <m:t>μ</m:t>
                    </m:r>
                    <m:ctrlPr>
                      <w:rPr>
                        <w:rFonts w:ascii="Cambria Math" w:hAnsi="Cambria Math"/>
                        <w:b/>
                        <w:bCs/>
                      </w:rPr>
                    </m:ctrlPr>
                  </m:e>
                  <m:sub>
                    <m:r>
                      <m:rPr>
                        <m:sty m:val="bi"/>
                      </m:rPr>
                      <w:rPr>
                        <w:rFonts w:ascii="Cambria Math" w:hAnsi="Cambria Math"/>
                      </w:rPr>
                      <m:t>0</m:t>
                    </m:r>
                  </m:sub>
                </m:sSub>
              </m:oMath>
            </m:oMathPara>
          </w:p>
        </w:tc>
        <w:tc>
          <w:tcPr>
            <w:tcW w:w="1754" w:type="dxa"/>
            <w:tcBorders>
              <w:top w:val="single" w:sz="4" w:space="0" w:color="auto"/>
              <w:left w:val="nil"/>
              <w:bottom w:val="single" w:sz="4" w:space="0" w:color="auto"/>
              <w:right w:val="single" w:sz="4" w:space="0" w:color="auto"/>
            </w:tcBorders>
            <w:shd w:val="clear" w:color="003300" w:fill="000000"/>
            <w:noWrap/>
            <w:vAlign w:val="center"/>
            <w:hideMark/>
          </w:tcPr>
          <w:p w14:paraId="4B9D18E6" w14:textId="2532D9E8" w:rsidR="00882DEE" w:rsidRPr="00F427A3" w:rsidRDefault="00AE0056" w:rsidP="002931F8">
            <w:pPr>
              <w:pStyle w:val="NoSpacing"/>
              <w:jc w:val="center"/>
              <w:rPr>
                <w:b/>
                <w:bCs/>
              </w:rPr>
            </w:pPr>
            <m:oMathPara>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μ</m:t>
                    </m:r>
                  </m:sub>
                </m:sSub>
              </m:oMath>
            </m:oMathPara>
          </w:p>
        </w:tc>
        <w:tc>
          <w:tcPr>
            <w:tcW w:w="1754" w:type="dxa"/>
            <w:tcBorders>
              <w:top w:val="single" w:sz="4" w:space="0" w:color="auto"/>
              <w:left w:val="nil"/>
              <w:bottom w:val="single" w:sz="4" w:space="0" w:color="auto"/>
              <w:right w:val="single" w:sz="4" w:space="0" w:color="auto"/>
            </w:tcBorders>
            <w:shd w:val="clear" w:color="003300" w:fill="000000"/>
            <w:noWrap/>
            <w:vAlign w:val="center"/>
            <w:hideMark/>
          </w:tcPr>
          <w:p w14:paraId="64D10499" w14:textId="4FAECB80" w:rsidR="00882DEE" w:rsidRPr="00F427A3" w:rsidRDefault="00AE0056" w:rsidP="002931F8">
            <w:pPr>
              <w:pStyle w:val="NoSpacing"/>
              <w:jc w:val="center"/>
              <w:rPr>
                <w:b/>
                <w:bCs/>
              </w:rPr>
            </w:pPr>
            <m:oMathPara>
              <m:oMath>
                <m:sSub>
                  <m:sSubPr>
                    <m:ctrlPr>
                      <w:rPr>
                        <w:rFonts w:ascii="Cambria Math" w:hAnsi="Cambria Math"/>
                        <w:b/>
                        <w:bCs/>
                        <w:i/>
                      </w:rPr>
                    </m:ctrlPr>
                  </m:sSubPr>
                  <m:e>
                    <m:r>
                      <m:rPr>
                        <m:sty m:val="b"/>
                      </m:rPr>
                      <w:rPr>
                        <w:rFonts w:ascii="Cambria Math" w:hAnsi="Cambria Math"/>
                      </w:rPr>
                      <m:t>σ</m:t>
                    </m:r>
                    <m:ctrlPr>
                      <w:rPr>
                        <w:rFonts w:ascii="Cambria Math" w:hAnsi="Cambria Math"/>
                        <w:b/>
                        <w:bCs/>
                      </w:rPr>
                    </m:ctrlPr>
                  </m:e>
                  <m:sub>
                    <m:r>
                      <m:rPr>
                        <m:sty m:val="bi"/>
                      </m:rPr>
                      <w:rPr>
                        <w:rFonts w:ascii="Cambria Math" w:hAnsi="Cambria Math"/>
                      </w:rPr>
                      <m:t>0</m:t>
                    </m:r>
                  </m:sub>
                </m:sSub>
              </m:oMath>
            </m:oMathPara>
          </w:p>
        </w:tc>
        <w:tc>
          <w:tcPr>
            <w:tcW w:w="1754" w:type="dxa"/>
            <w:tcBorders>
              <w:top w:val="single" w:sz="4" w:space="0" w:color="auto"/>
              <w:left w:val="nil"/>
              <w:bottom w:val="single" w:sz="4" w:space="0" w:color="auto"/>
              <w:right w:val="single" w:sz="4" w:space="0" w:color="auto"/>
            </w:tcBorders>
            <w:shd w:val="clear" w:color="003300" w:fill="000000"/>
            <w:noWrap/>
            <w:vAlign w:val="center"/>
            <w:hideMark/>
          </w:tcPr>
          <w:p w14:paraId="41AA41A4" w14:textId="65E284DE" w:rsidR="00882DEE" w:rsidRPr="00F427A3" w:rsidRDefault="00AE0056" w:rsidP="002931F8">
            <w:pPr>
              <w:pStyle w:val="NoSpacing"/>
              <w:jc w:val="center"/>
              <w:rPr>
                <w:b/>
                <w:bCs/>
              </w:rPr>
            </w:pPr>
            <m:oMathPara>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σ</m:t>
                    </m:r>
                  </m:sub>
                </m:sSub>
              </m:oMath>
            </m:oMathPara>
          </w:p>
        </w:tc>
      </w:tr>
      <w:tr w:rsidR="00E160E9" w14:paraId="1D5271E3"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hideMark/>
          </w:tcPr>
          <w:p w14:paraId="44C44599" w14:textId="4BB8ECC3" w:rsidR="00E160E9" w:rsidRPr="00E160E9" w:rsidRDefault="00E160E9" w:rsidP="002931F8">
            <w:pPr>
              <w:pStyle w:val="NoSpacing"/>
              <w:rPr>
                <w:b/>
                <w:bCs/>
                <w:color w:val="000000"/>
                <w:szCs w:val="18"/>
              </w:rPr>
            </w:pPr>
            <w:r w:rsidRPr="00E160E9">
              <w:rPr>
                <w:b/>
                <w:bCs/>
              </w:rPr>
              <w:t>White MSM</w:t>
            </w:r>
          </w:p>
        </w:tc>
        <w:tc>
          <w:tcPr>
            <w:tcW w:w="1754" w:type="dxa"/>
            <w:tcBorders>
              <w:top w:val="single" w:sz="4" w:space="0" w:color="auto"/>
              <w:left w:val="nil"/>
              <w:bottom w:val="single" w:sz="4" w:space="0" w:color="auto"/>
              <w:right w:val="single" w:sz="4" w:space="0" w:color="auto"/>
            </w:tcBorders>
            <w:shd w:val="clear" w:color="auto" w:fill="auto"/>
            <w:noWrap/>
            <w:hideMark/>
          </w:tcPr>
          <w:p w14:paraId="38AEC58A" w14:textId="02B6E32A" w:rsidR="00E160E9" w:rsidRDefault="00E160E9" w:rsidP="002931F8">
            <w:pPr>
              <w:pStyle w:val="NoSpacing"/>
              <w:jc w:val="center"/>
              <w:rPr>
                <w:color w:val="000000"/>
                <w:szCs w:val="18"/>
              </w:rPr>
            </w:pPr>
            <w:r w:rsidRPr="00CA2930">
              <w:t>-460.54</w:t>
            </w:r>
          </w:p>
        </w:tc>
        <w:tc>
          <w:tcPr>
            <w:tcW w:w="1754" w:type="dxa"/>
            <w:tcBorders>
              <w:top w:val="single" w:sz="4" w:space="0" w:color="auto"/>
              <w:left w:val="nil"/>
              <w:bottom w:val="single" w:sz="4" w:space="0" w:color="auto"/>
              <w:right w:val="single" w:sz="4" w:space="0" w:color="auto"/>
            </w:tcBorders>
            <w:shd w:val="clear" w:color="auto" w:fill="auto"/>
            <w:noWrap/>
            <w:hideMark/>
          </w:tcPr>
          <w:p w14:paraId="23DD1980" w14:textId="478DB7FD" w:rsidR="00E160E9" w:rsidRDefault="00E160E9" w:rsidP="002931F8">
            <w:pPr>
              <w:pStyle w:val="NoSpacing"/>
              <w:jc w:val="center"/>
              <w:rPr>
                <w:color w:val="000000"/>
                <w:szCs w:val="18"/>
              </w:rPr>
            </w:pPr>
            <w:r w:rsidRPr="00CA2930">
              <w:t>0.24</w:t>
            </w:r>
          </w:p>
        </w:tc>
        <w:tc>
          <w:tcPr>
            <w:tcW w:w="1754" w:type="dxa"/>
            <w:tcBorders>
              <w:top w:val="single" w:sz="4" w:space="0" w:color="auto"/>
              <w:left w:val="nil"/>
              <w:bottom w:val="single" w:sz="4" w:space="0" w:color="auto"/>
              <w:right w:val="single" w:sz="4" w:space="0" w:color="auto"/>
            </w:tcBorders>
            <w:shd w:val="clear" w:color="auto" w:fill="auto"/>
            <w:noWrap/>
            <w:hideMark/>
          </w:tcPr>
          <w:p w14:paraId="7427F939" w14:textId="5BB2CB84" w:rsidR="00E160E9" w:rsidRDefault="00E160E9" w:rsidP="002931F8">
            <w:pPr>
              <w:pStyle w:val="NoSpacing"/>
              <w:jc w:val="center"/>
              <w:rPr>
                <w:color w:val="000000"/>
                <w:szCs w:val="18"/>
              </w:rPr>
            </w:pPr>
            <w:r w:rsidRPr="00CA2930">
              <w:t>359.29</w:t>
            </w:r>
          </w:p>
        </w:tc>
        <w:tc>
          <w:tcPr>
            <w:tcW w:w="1754" w:type="dxa"/>
            <w:tcBorders>
              <w:top w:val="single" w:sz="4" w:space="0" w:color="auto"/>
              <w:left w:val="nil"/>
              <w:bottom w:val="single" w:sz="4" w:space="0" w:color="auto"/>
              <w:right w:val="single" w:sz="4" w:space="0" w:color="auto"/>
            </w:tcBorders>
            <w:shd w:val="clear" w:color="auto" w:fill="auto"/>
            <w:noWrap/>
            <w:hideMark/>
          </w:tcPr>
          <w:p w14:paraId="3C90E29D" w14:textId="462E4F40" w:rsidR="00E160E9" w:rsidRDefault="00E160E9" w:rsidP="002931F8">
            <w:pPr>
              <w:pStyle w:val="NoSpacing"/>
              <w:jc w:val="center"/>
              <w:rPr>
                <w:color w:val="000000"/>
                <w:szCs w:val="18"/>
              </w:rPr>
            </w:pPr>
            <w:r w:rsidRPr="00CA2930">
              <w:t>-0.18</w:t>
            </w:r>
          </w:p>
        </w:tc>
      </w:tr>
      <w:tr w:rsidR="00E160E9" w14:paraId="34A945DD"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7EE7C490" w14:textId="71083E3F" w:rsidR="00E160E9" w:rsidRPr="00E160E9" w:rsidRDefault="008372C9" w:rsidP="002931F8">
            <w:pPr>
              <w:pStyle w:val="NoSpacing"/>
              <w:rPr>
                <w:b/>
                <w:bCs/>
                <w:color w:val="000000"/>
                <w:szCs w:val="18"/>
              </w:rPr>
            </w:pPr>
            <w:r>
              <w:rPr>
                <w:b/>
                <w:bCs/>
              </w:rPr>
              <w:t>Black</w:t>
            </w:r>
            <w:r w:rsidR="00E160E9" w:rsidRPr="00E160E9">
              <w:rPr>
                <w:b/>
                <w:bCs/>
              </w:rPr>
              <w:t>/AA MSM</w:t>
            </w:r>
          </w:p>
        </w:tc>
        <w:tc>
          <w:tcPr>
            <w:tcW w:w="1754" w:type="dxa"/>
            <w:tcBorders>
              <w:top w:val="single" w:sz="4" w:space="0" w:color="auto"/>
              <w:left w:val="nil"/>
              <w:bottom w:val="single" w:sz="4" w:space="0" w:color="auto"/>
              <w:right w:val="single" w:sz="4" w:space="0" w:color="auto"/>
            </w:tcBorders>
            <w:shd w:val="clear" w:color="auto" w:fill="auto"/>
            <w:noWrap/>
          </w:tcPr>
          <w:p w14:paraId="1C6CC3DF" w14:textId="1EB0027C" w:rsidR="00E160E9" w:rsidRDefault="00E160E9" w:rsidP="002931F8">
            <w:pPr>
              <w:pStyle w:val="NoSpacing"/>
              <w:jc w:val="center"/>
              <w:rPr>
                <w:color w:val="000000"/>
                <w:szCs w:val="18"/>
              </w:rPr>
            </w:pPr>
            <w:r w:rsidRPr="00CA2930">
              <w:t>-542.64</w:t>
            </w:r>
          </w:p>
        </w:tc>
        <w:tc>
          <w:tcPr>
            <w:tcW w:w="1754" w:type="dxa"/>
            <w:tcBorders>
              <w:top w:val="single" w:sz="4" w:space="0" w:color="auto"/>
              <w:left w:val="nil"/>
              <w:bottom w:val="single" w:sz="4" w:space="0" w:color="auto"/>
              <w:right w:val="single" w:sz="4" w:space="0" w:color="auto"/>
            </w:tcBorders>
            <w:shd w:val="clear" w:color="auto" w:fill="auto"/>
            <w:noWrap/>
          </w:tcPr>
          <w:p w14:paraId="13A309B9" w14:textId="25579822" w:rsidR="00E160E9" w:rsidRDefault="00E160E9" w:rsidP="002931F8">
            <w:pPr>
              <w:pStyle w:val="NoSpacing"/>
              <w:jc w:val="center"/>
              <w:rPr>
                <w:color w:val="000000"/>
                <w:szCs w:val="18"/>
              </w:rPr>
            </w:pPr>
            <w:r w:rsidRPr="00CA2930">
              <w:t>0.28</w:t>
            </w:r>
          </w:p>
        </w:tc>
        <w:tc>
          <w:tcPr>
            <w:tcW w:w="1754" w:type="dxa"/>
            <w:tcBorders>
              <w:top w:val="single" w:sz="4" w:space="0" w:color="auto"/>
              <w:left w:val="nil"/>
              <w:bottom w:val="single" w:sz="4" w:space="0" w:color="auto"/>
              <w:right w:val="single" w:sz="4" w:space="0" w:color="auto"/>
            </w:tcBorders>
            <w:shd w:val="clear" w:color="auto" w:fill="auto"/>
            <w:noWrap/>
          </w:tcPr>
          <w:p w14:paraId="70B8AB29" w14:textId="7D196746" w:rsidR="00E160E9" w:rsidRDefault="00E160E9" w:rsidP="002931F8">
            <w:pPr>
              <w:pStyle w:val="NoSpacing"/>
              <w:jc w:val="center"/>
              <w:rPr>
                <w:color w:val="000000"/>
                <w:szCs w:val="18"/>
              </w:rPr>
            </w:pPr>
            <w:r w:rsidRPr="00CA2930">
              <w:t>192.09</w:t>
            </w:r>
          </w:p>
        </w:tc>
        <w:tc>
          <w:tcPr>
            <w:tcW w:w="1754" w:type="dxa"/>
            <w:tcBorders>
              <w:top w:val="single" w:sz="4" w:space="0" w:color="auto"/>
              <w:left w:val="nil"/>
              <w:bottom w:val="single" w:sz="4" w:space="0" w:color="auto"/>
              <w:right w:val="single" w:sz="4" w:space="0" w:color="auto"/>
            </w:tcBorders>
            <w:shd w:val="clear" w:color="auto" w:fill="auto"/>
            <w:noWrap/>
          </w:tcPr>
          <w:p w14:paraId="778B437F" w14:textId="42B3FB1D" w:rsidR="00E160E9" w:rsidRDefault="00E160E9" w:rsidP="002931F8">
            <w:pPr>
              <w:pStyle w:val="NoSpacing"/>
              <w:jc w:val="center"/>
              <w:rPr>
                <w:color w:val="000000"/>
                <w:szCs w:val="18"/>
              </w:rPr>
            </w:pPr>
            <w:r w:rsidRPr="00CA2930">
              <w:t>-0.09</w:t>
            </w:r>
          </w:p>
        </w:tc>
      </w:tr>
      <w:tr w:rsidR="00E160E9" w14:paraId="1ADE1623"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5CEA0A52" w14:textId="0AF27DE3" w:rsidR="00E160E9" w:rsidRPr="00E160E9" w:rsidRDefault="00E160E9" w:rsidP="002931F8">
            <w:pPr>
              <w:pStyle w:val="NoSpacing"/>
              <w:rPr>
                <w:b/>
                <w:bCs/>
                <w:color w:val="000000"/>
                <w:szCs w:val="18"/>
              </w:rPr>
            </w:pPr>
            <w:r w:rsidRPr="00E160E9">
              <w:rPr>
                <w:b/>
                <w:bCs/>
              </w:rPr>
              <w:t>Hispanic MSM</w:t>
            </w:r>
          </w:p>
        </w:tc>
        <w:tc>
          <w:tcPr>
            <w:tcW w:w="1754" w:type="dxa"/>
            <w:tcBorders>
              <w:top w:val="single" w:sz="4" w:space="0" w:color="auto"/>
              <w:left w:val="nil"/>
              <w:bottom w:val="single" w:sz="4" w:space="0" w:color="auto"/>
              <w:right w:val="single" w:sz="4" w:space="0" w:color="auto"/>
            </w:tcBorders>
            <w:shd w:val="clear" w:color="auto" w:fill="auto"/>
            <w:noWrap/>
          </w:tcPr>
          <w:p w14:paraId="199AE03B" w14:textId="4D1436B2" w:rsidR="00E160E9" w:rsidRDefault="00E160E9" w:rsidP="002931F8">
            <w:pPr>
              <w:pStyle w:val="NoSpacing"/>
              <w:jc w:val="center"/>
              <w:rPr>
                <w:color w:val="000000"/>
                <w:szCs w:val="18"/>
              </w:rPr>
            </w:pPr>
            <w:r w:rsidRPr="00CA2930">
              <w:t>-408.42</w:t>
            </w:r>
          </w:p>
        </w:tc>
        <w:tc>
          <w:tcPr>
            <w:tcW w:w="1754" w:type="dxa"/>
            <w:tcBorders>
              <w:top w:val="single" w:sz="4" w:space="0" w:color="auto"/>
              <w:left w:val="nil"/>
              <w:bottom w:val="single" w:sz="4" w:space="0" w:color="auto"/>
              <w:right w:val="single" w:sz="4" w:space="0" w:color="auto"/>
            </w:tcBorders>
            <w:shd w:val="clear" w:color="auto" w:fill="auto"/>
            <w:noWrap/>
          </w:tcPr>
          <w:p w14:paraId="6598F53F" w14:textId="1408DAE1" w:rsidR="00E160E9" w:rsidRDefault="00E160E9" w:rsidP="002931F8">
            <w:pPr>
              <w:pStyle w:val="NoSpacing"/>
              <w:jc w:val="center"/>
              <w:rPr>
                <w:color w:val="000000"/>
                <w:szCs w:val="18"/>
              </w:rPr>
            </w:pPr>
            <w:r w:rsidRPr="00CA2930">
              <w:t>0.21</w:t>
            </w:r>
          </w:p>
        </w:tc>
        <w:tc>
          <w:tcPr>
            <w:tcW w:w="1754" w:type="dxa"/>
            <w:tcBorders>
              <w:top w:val="single" w:sz="4" w:space="0" w:color="auto"/>
              <w:left w:val="nil"/>
              <w:bottom w:val="single" w:sz="4" w:space="0" w:color="auto"/>
              <w:right w:val="single" w:sz="4" w:space="0" w:color="auto"/>
            </w:tcBorders>
            <w:shd w:val="clear" w:color="auto" w:fill="auto"/>
            <w:noWrap/>
          </w:tcPr>
          <w:p w14:paraId="38056C78" w14:textId="4BFD9305" w:rsidR="00E160E9" w:rsidRDefault="00E160E9" w:rsidP="002931F8">
            <w:pPr>
              <w:pStyle w:val="NoSpacing"/>
              <w:jc w:val="center"/>
              <w:rPr>
                <w:color w:val="000000"/>
                <w:szCs w:val="18"/>
              </w:rPr>
            </w:pPr>
            <w:r w:rsidRPr="00CA2930">
              <w:t>308.38</w:t>
            </w:r>
          </w:p>
        </w:tc>
        <w:tc>
          <w:tcPr>
            <w:tcW w:w="1754" w:type="dxa"/>
            <w:tcBorders>
              <w:top w:val="single" w:sz="4" w:space="0" w:color="auto"/>
              <w:left w:val="nil"/>
              <w:bottom w:val="single" w:sz="4" w:space="0" w:color="auto"/>
              <w:right w:val="single" w:sz="4" w:space="0" w:color="auto"/>
            </w:tcBorders>
            <w:shd w:val="clear" w:color="auto" w:fill="auto"/>
            <w:noWrap/>
          </w:tcPr>
          <w:p w14:paraId="431F17BA" w14:textId="7EDC70AD" w:rsidR="00E160E9" w:rsidRDefault="00E160E9" w:rsidP="002931F8">
            <w:pPr>
              <w:pStyle w:val="NoSpacing"/>
              <w:jc w:val="center"/>
              <w:rPr>
                <w:color w:val="000000"/>
                <w:szCs w:val="18"/>
              </w:rPr>
            </w:pPr>
            <w:r w:rsidRPr="00CA2930">
              <w:t>-0.15</w:t>
            </w:r>
          </w:p>
        </w:tc>
      </w:tr>
      <w:tr w:rsidR="00E160E9" w14:paraId="4FD950BA"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4BE5136A" w14:textId="34E5C2F2" w:rsidR="00E160E9" w:rsidRPr="00E160E9" w:rsidRDefault="00E160E9" w:rsidP="002931F8">
            <w:pPr>
              <w:pStyle w:val="NoSpacing"/>
              <w:rPr>
                <w:b/>
                <w:bCs/>
                <w:color w:val="000000"/>
                <w:szCs w:val="18"/>
              </w:rPr>
            </w:pPr>
            <w:r w:rsidRPr="00E160E9">
              <w:rPr>
                <w:b/>
                <w:bCs/>
              </w:rPr>
              <w:t xml:space="preserve">White IDU </w:t>
            </w:r>
            <w:r w:rsidR="00CE4E6C">
              <w:rPr>
                <w:b/>
                <w:bCs/>
              </w:rPr>
              <w:t>Men</w:t>
            </w:r>
          </w:p>
        </w:tc>
        <w:tc>
          <w:tcPr>
            <w:tcW w:w="1754" w:type="dxa"/>
            <w:tcBorders>
              <w:top w:val="single" w:sz="4" w:space="0" w:color="auto"/>
              <w:left w:val="nil"/>
              <w:bottom w:val="single" w:sz="4" w:space="0" w:color="auto"/>
              <w:right w:val="single" w:sz="4" w:space="0" w:color="auto"/>
            </w:tcBorders>
            <w:shd w:val="clear" w:color="auto" w:fill="auto"/>
            <w:noWrap/>
          </w:tcPr>
          <w:p w14:paraId="2E26A36C" w14:textId="5D347052" w:rsidR="00E160E9" w:rsidRDefault="00E160E9" w:rsidP="002931F8">
            <w:pPr>
              <w:pStyle w:val="NoSpacing"/>
              <w:jc w:val="center"/>
              <w:rPr>
                <w:color w:val="000000"/>
                <w:szCs w:val="18"/>
              </w:rPr>
            </w:pPr>
            <w:r w:rsidRPr="00CA2930">
              <w:t>-258.67</w:t>
            </w:r>
          </w:p>
        </w:tc>
        <w:tc>
          <w:tcPr>
            <w:tcW w:w="1754" w:type="dxa"/>
            <w:tcBorders>
              <w:top w:val="single" w:sz="4" w:space="0" w:color="auto"/>
              <w:left w:val="nil"/>
              <w:bottom w:val="single" w:sz="4" w:space="0" w:color="auto"/>
              <w:right w:val="single" w:sz="4" w:space="0" w:color="auto"/>
            </w:tcBorders>
            <w:shd w:val="clear" w:color="auto" w:fill="auto"/>
            <w:noWrap/>
          </w:tcPr>
          <w:p w14:paraId="1B583EE1" w14:textId="25B8DD9E" w:rsidR="00E160E9" w:rsidRDefault="00E160E9" w:rsidP="002931F8">
            <w:pPr>
              <w:pStyle w:val="NoSpacing"/>
              <w:jc w:val="center"/>
              <w:rPr>
                <w:color w:val="000000"/>
                <w:szCs w:val="18"/>
              </w:rPr>
            </w:pPr>
            <w:r w:rsidRPr="00CA2930">
              <w:t>0.14</w:t>
            </w:r>
          </w:p>
        </w:tc>
        <w:tc>
          <w:tcPr>
            <w:tcW w:w="1754" w:type="dxa"/>
            <w:tcBorders>
              <w:top w:val="single" w:sz="4" w:space="0" w:color="auto"/>
              <w:left w:val="nil"/>
              <w:bottom w:val="single" w:sz="4" w:space="0" w:color="auto"/>
              <w:right w:val="single" w:sz="4" w:space="0" w:color="auto"/>
            </w:tcBorders>
            <w:shd w:val="clear" w:color="auto" w:fill="auto"/>
            <w:noWrap/>
          </w:tcPr>
          <w:p w14:paraId="2370ECA5" w14:textId="5A91E0EF" w:rsidR="00E160E9" w:rsidRDefault="00E160E9" w:rsidP="002931F8">
            <w:pPr>
              <w:pStyle w:val="NoSpacing"/>
              <w:jc w:val="center"/>
              <w:rPr>
                <w:color w:val="000000"/>
                <w:szCs w:val="18"/>
              </w:rPr>
            </w:pPr>
            <w:r w:rsidRPr="00CA2930">
              <w:t>215.93</w:t>
            </w:r>
          </w:p>
        </w:tc>
        <w:tc>
          <w:tcPr>
            <w:tcW w:w="1754" w:type="dxa"/>
            <w:tcBorders>
              <w:top w:val="single" w:sz="4" w:space="0" w:color="auto"/>
              <w:left w:val="nil"/>
              <w:bottom w:val="single" w:sz="4" w:space="0" w:color="auto"/>
              <w:right w:val="single" w:sz="4" w:space="0" w:color="auto"/>
            </w:tcBorders>
            <w:shd w:val="clear" w:color="auto" w:fill="auto"/>
            <w:noWrap/>
          </w:tcPr>
          <w:p w14:paraId="3E33448B" w14:textId="246EC821" w:rsidR="00E160E9" w:rsidRDefault="00E160E9" w:rsidP="002931F8">
            <w:pPr>
              <w:pStyle w:val="NoSpacing"/>
              <w:jc w:val="center"/>
              <w:rPr>
                <w:color w:val="000000"/>
                <w:szCs w:val="18"/>
              </w:rPr>
            </w:pPr>
            <w:r w:rsidRPr="00CA2930">
              <w:t>-0.10</w:t>
            </w:r>
          </w:p>
        </w:tc>
      </w:tr>
      <w:tr w:rsidR="00E160E9" w14:paraId="5E357198"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0AB0D3E8" w14:textId="6D7494D4" w:rsidR="00E160E9" w:rsidRPr="00E160E9" w:rsidRDefault="008372C9" w:rsidP="002931F8">
            <w:pPr>
              <w:pStyle w:val="NoSpacing"/>
              <w:rPr>
                <w:b/>
                <w:bCs/>
                <w:color w:val="000000"/>
                <w:szCs w:val="18"/>
              </w:rPr>
            </w:pPr>
            <w:r>
              <w:rPr>
                <w:b/>
                <w:bCs/>
              </w:rPr>
              <w:t>Black</w:t>
            </w:r>
            <w:r w:rsidR="00E160E9" w:rsidRPr="00E160E9">
              <w:rPr>
                <w:b/>
                <w:bCs/>
              </w:rPr>
              <w:t xml:space="preserve">/AA IDU </w:t>
            </w:r>
            <w:r w:rsidR="00CE4E6C">
              <w:rPr>
                <w:b/>
                <w:bCs/>
              </w:rPr>
              <w:t>Men</w:t>
            </w:r>
          </w:p>
        </w:tc>
        <w:tc>
          <w:tcPr>
            <w:tcW w:w="1754" w:type="dxa"/>
            <w:tcBorders>
              <w:top w:val="single" w:sz="4" w:space="0" w:color="auto"/>
              <w:left w:val="nil"/>
              <w:bottom w:val="single" w:sz="4" w:space="0" w:color="auto"/>
              <w:right w:val="single" w:sz="4" w:space="0" w:color="auto"/>
            </w:tcBorders>
            <w:shd w:val="clear" w:color="auto" w:fill="auto"/>
            <w:noWrap/>
          </w:tcPr>
          <w:p w14:paraId="3CBE2B0C" w14:textId="46EA638D" w:rsidR="00E160E9" w:rsidRDefault="00E160E9" w:rsidP="002931F8">
            <w:pPr>
              <w:pStyle w:val="NoSpacing"/>
              <w:jc w:val="center"/>
              <w:rPr>
                <w:color w:val="000000"/>
                <w:szCs w:val="18"/>
              </w:rPr>
            </w:pPr>
            <w:r w:rsidRPr="00CA2930">
              <w:t>2.91</w:t>
            </w:r>
          </w:p>
        </w:tc>
        <w:tc>
          <w:tcPr>
            <w:tcW w:w="1754" w:type="dxa"/>
            <w:tcBorders>
              <w:top w:val="single" w:sz="4" w:space="0" w:color="auto"/>
              <w:left w:val="nil"/>
              <w:bottom w:val="single" w:sz="4" w:space="0" w:color="auto"/>
              <w:right w:val="single" w:sz="4" w:space="0" w:color="auto"/>
            </w:tcBorders>
            <w:shd w:val="clear" w:color="auto" w:fill="auto"/>
            <w:noWrap/>
          </w:tcPr>
          <w:p w14:paraId="668634F0" w14:textId="18D93533" w:rsidR="00E160E9" w:rsidRDefault="00E160E9" w:rsidP="002931F8">
            <w:pPr>
              <w:pStyle w:val="NoSpacing"/>
              <w:jc w:val="center"/>
              <w:rPr>
                <w:color w:val="000000"/>
                <w:szCs w:val="18"/>
              </w:rPr>
            </w:pPr>
            <w:r w:rsidRPr="00CA2930">
              <w:t>0.01</w:t>
            </w:r>
          </w:p>
        </w:tc>
        <w:tc>
          <w:tcPr>
            <w:tcW w:w="1754" w:type="dxa"/>
            <w:tcBorders>
              <w:top w:val="single" w:sz="4" w:space="0" w:color="auto"/>
              <w:left w:val="nil"/>
              <w:bottom w:val="single" w:sz="4" w:space="0" w:color="auto"/>
              <w:right w:val="single" w:sz="4" w:space="0" w:color="auto"/>
            </w:tcBorders>
            <w:shd w:val="clear" w:color="auto" w:fill="auto"/>
            <w:noWrap/>
          </w:tcPr>
          <w:p w14:paraId="45A9C343" w14:textId="64AD392C" w:rsidR="00E160E9" w:rsidRDefault="00E160E9" w:rsidP="002931F8">
            <w:pPr>
              <w:pStyle w:val="NoSpacing"/>
              <w:jc w:val="center"/>
              <w:rPr>
                <w:color w:val="000000"/>
                <w:szCs w:val="18"/>
              </w:rPr>
            </w:pPr>
            <w:r w:rsidRPr="00CA2930">
              <w:t>230.43</w:t>
            </w:r>
          </w:p>
        </w:tc>
        <w:tc>
          <w:tcPr>
            <w:tcW w:w="1754" w:type="dxa"/>
            <w:tcBorders>
              <w:top w:val="single" w:sz="4" w:space="0" w:color="auto"/>
              <w:left w:val="nil"/>
              <w:bottom w:val="single" w:sz="4" w:space="0" w:color="auto"/>
              <w:right w:val="single" w:sz="4" w:space="0" w:color="auto"/>
            </w:tcBorders>
            <w:shd w:val="clear" w:color="auto" w:fill="auto"/>
            <w:noWrap/>
          </w:tcPr>
          <w:p w14:paraId="1CB4C6A5" w14:textId="4F57A1EE" w:rsidR="00E160E9" w:rsidRDefault="00E160E9" w:rsidP="002931F8">
            <w:pPr>
              <w:pStyle w:val="NoSpacing"/>
              <w:jc w:val="center"/>
              <w:rPr>
                <w:color w:val="000000"/>
                <w:szCs w:val="18"/>
              </w:rPr>
            </w:pPr>
            <w:r w:rsidRPr="00CA2930">
              <w:t>-0.11</w:t>
            </w:r>
          </w:p>
        </w:tc>
      </w:tr>
      <w:tr w:rsidR="00E160E9" w14:paraId="598E243C"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74E52B38" w14:textId="74653906" w:rsidR="00E160E9" w:rsidRPr="00E160E9" w:rsidRDefault="00E160E9" w:rsidP="002931F8">
            <w:pPr>
              <w:pStyle w:val="NoSpacing"/>
              <w:rPr>
                <w:b/>
                <w:bCs/>
                <w:color w:val="000000"/>
                <w:szCs w:val="18"/>
              </w:rPr>
            </w:pPr>
            <w:r w:rsidRPr="00E160E9">
              <w:rPr>
                <w:b/>
                <w:bCs/>
              </w:rPr>
              <w:t xml:space="preserve">Hispanic IDU </w:t>
            </w:r>
            <w:r w:rsidR="00CE4E6C">
              <w:rPr>
                <w:b/>
                <w:bCs/>
              </w:rPr>
              <w:t>Men</w:t>
            </w:r>
          </w:p>
        </w:tc>
        <w:tc>
          <w:tcPr>
            <w:tcW w:w="1754" w:type="dxa"/>
            <w:tcBorders>
              <w:top w:val="single" w:sz="4" w:space="0" w:color="auto"/>
              <w:left w:val="nil"/>
              <w:bottom w:val="single" w:sz="4" w:space="0" w:color="auto"/>
              <w:right w:val="single" w:sz="4" w:space="0" w:color="auto"/>
            </w:tcBorders>
            <w:shd w:val="clear" w:color="auto" w:fill="auto"/>
            <w:noWrap/>
          </w:tcPr>
          <w:p w14:paraId="16B7ED38" w14:textId="6926C785" w:rsidR="00E160E9" w:rsidRDefault="00E160E9" w:rsidP="002931F8">
            <w:pPr>
              <w:pStyle w:val="NoSpacing"/>
              <w:jc w:val="center"/>
              <w:rPr>
                <w:color w:val="000000"/>
                <w:szCs w:val="18"/>
              </w:rPr>
            </w:pPr>
            <w:r w:rsidRPr="00CA2930">
              <w:t>-31.24</w:t>
            </w:r>
          </w:p>
        </w:tc>
        <w:tc>
          <w:tcPr>
            <w:tcW w:w="1754" w:type="dxa"/>
            <w:tcBorders>
              <w:top w:val="single" w:sz="4" w:space="0" w:color="auto"/>
              <w:left w:val="nil"/>
              <w:bottom w:val="single" w:sz="4" w:space="0" w:color="auto"/>
              <w:right w:val="single" w:sz="4" w:space="0" w:color="auto"/>
            </w:tcBorders>
            <w:shd w:val="clear" w:color="auto" w:fill="auto"/>
            <w:noWrap/>
          </w:tcPr>
          <w:p w14:paraId="29144A26" w14:textId="02163D03" w:rsidR="00E160E9" w:rsidRDefault="00E160E9" w:rsidP="002931F8">
            <w:pPr>
              <w:pStyle w:val="NoSpacing"/>
              <w:jc w:val="center"/>
              <w:rPr>
                <w:color w:val="000000"/>
                <w:szCs w:val="18"/>
              </w:rPr>
            </w:pPr>
            <w:r w:rsidRPr="00CA2930">
              <w:t>0.02</w:t>
            </w:r>
          </w:p>
        </w:tc>
        <w:tc>
          <w:tcPr>
            <w:tcW w:w="1754" w:type="dxa"/>
            <w:tcBorders>
              <w:top w:val="single" w:sz="4" w:space="0" w:color="auto"/>
              <w:left w:val="nil"/>
              <w:bottom w:val="single" w:sz="4" w:space="0" w:color="auto"/>
              <w:right w:val="single" w:sz="4" w:space="0" w:color="auto"/>
            </w:tcBorders>
            <w:shd w:val="clear" w:color="auto" w:fill="auto"/>
            <w:noWrap/>
          </w:tcPr>
          <w:p w14:paraId="0A6D4E41" w14:textId="7206D6A0" w:rsidR="00E160E9" w:rsidRDefault="00E160E9" w:rsidP="002931F8">
            <w:pPr>
              <w:pStyle w:val="NoSpacing"/>
              <w:jc w:val="center"/>
              <w:rPr>
                <w:color w:val="000000"/>
                <w:szCs w:val="18"/>
              </w:rPr>
            </w:pPr>
            <w:r w:rsidRPr="00CA2930">
              <w:t>73.30</w:t>
            </w:r>
          </w:p>
        </w:tc>
        <w:tc>
          <w:tcPr>
            <w:tcW w:w="1754" w:type="dxa"/>
            <w:tcBorders>
              <w:top w:val="single" w:sz="4" w:space="0" w:color="auto"/>
              <w:left w:val="nil"/>
              <w:bottom w:val="single" w:sz="4" w:space="0" w:color="auto"/>
              <w:right w:val="single" w:sz="4" w:space="0" w:color="auto"/>
            </w:tcBorders>
            <w:shd w:val="clear" w:color="auto" w:fill="auto"/>
            <w:noWrap/>
          </w:tcPr>
          <w:p w14:paraId="1E5FBACE" w14:textId="3190253B" w:rsidR="00E160E9" w:rsidRDefault="00E160E9" w:rsidP="002931F8">
            <w:pPr>
              <w:pStyle w:val="NoSpacing"/>
              <w:jc w:val="center"/>
              <w:rPr>
                <w:color w:val="000000"/>
                <w:szCs w:val="18"/>
              </w:rPr>
            </w:pPr>
            <w:r w:rsidRPr="00CA2930">
              <w:t>-0.03</w:t>
            </w:r>
          </w:p>
        </w:tc>
      </w:tr>
      <w:tr w:rsidR="00E160E9" w14:paraId="10A41C1F"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54BFD951" w14:textId="4352AA8A" w:rsidR="00E160E9" w:rsidRPr="00E160E9" w:rsidRDefault="00E160E9" w:rsidP="002931F8">
            <w:pPr>
              <w:pStyle w:val="NoSpacing"/>
              <w:rPr>
                <w:b/>
                <w:bCs/>
                <w:color w:val="000000"/>
                <w:szCs w:val="18"/>
              </w:rPr>
            </w:pPr>
            <w:r w:rsidRPr="00E160E9">
              <w:rPr>
                <w:b/>
                <w:bCs/>
              </w:rPr>
              <w:t xml:space="preserve">White IDU </w:t>
            </w:r>
            <w:r w:rsidR="00CE4E6C">
              <w:rPr>
                <w:b/>
                <w:bCs/>
              </w:rPr>
              <w:t>Women</w:t>
            </w:r>
          </w:p>
        </w:tc>
        <w:tc>
          <w:tcPr>
            <w:tcW w:w="1754" w:type="dxa"/>
            <w:tcBorders>
              <w:top w:val="single" w:sz="4" w:space="0" w:color="auto"/>
              <w:left w:val="nil"/>
              <w:bottom w:val="single" w:sz="4" w:space="0" w:color="auto"/>
              <w:right w:val="single" w:sz="4" w:space="0" w:color="auto"/>
            </w:tcBorders>
            <w:shd w:val="clear" w:color="auto" w:fill="auto"/>
            <w:noWrap/>
          </w:tcPr>
          <w:p w14:paraId="5F00E179" w14:textId="767C306B" w:rsidR="00E160E9" w:rsidRDefault="00E160E9" w:rsidP="002931F8">
            <w:pPr>
              <w:pStyle w:val="NoSpacing"/>
              <w:jc w:val="center"/>
              <w:rPr>
                <w:color w:val="000000"/>
                <w:szCs w:val="18"/>
              </w:rPr>
            </w:pPr>
            <w:r w:rsidRPr="00CA2930">
              <w:t>-2.80</w:t>
            </w:r>
          </w:p>
        </w:tc>
        <w:tc>
          <w:tcPr>
            <w:tcW w:w="1754" w:type="dxa"/>
            <w:tcBorders>
              <w:top w:val="single" w:sz="4" w:space="0" w:color="auto"/>
              <w:left w:val="nil"/>
              <w:bottom w:val="single" w:sz="4" w:space="0" w:color="auto"/>
              <w:right w:val="single" w:sz="4" w:space="0" w:color="auto"/>
            </w:tcBorders>
            <w:shd w:val="clear" w:color="auto" w:fill="auto"/>
            <w:noWrap/>
          </w:tcPr>
          <w:p w14:paraId="3FD6D21F" w14:textId="4B22DCCE" w:rsidR="00E160E9" w:rsidRDefault="00E160E9" w:rsidP="002931F8">
            <w:pPr>
              <w:pStyle w:val="NoSpacing"/>
              <w:jc w:val="center"/>
              <w:rPr>
                <w:color w:val="000000"/>
                <w:szCs w:val="18"/>
              </w:rPr>
            </w:pPr>
            <w:r w:rsidRPr="00CA2930">
              <w:t>0.01</w:t>
            </w:r>
          </w:p>
        </w:tc>
        <w:tc>
          <w:tcPr>
            <w:tcW w:w="1754" w:type="dxa"/>
            <w:tcBorders>
              <w:top w:val="single" w:sz="4" w:space="0" w:color="auto"/>
              <w:left w:val="nil"/>
              <w:bottom w:val="single" w:sz="4" w:space="0" w:color="auto"/>
              <w:right w:val="single" w:sz="4" w:space="0" w:color="auto"/>
            </w:tcBorders>
            <w:shd w:val="clear" w:color="auto" w:fill="auto"/>
            <w:noWrap/>
          </w:tcPr>
          <w:p w14:paraId="2F47D012" w14:textId="5506BF52" w:rsidR="00E160E9" w:rsidRDefault="00E160E9" w:rsidP="002931F8">
            <w:pPr>
              <w:pStyle w:val="NoSpacing"/>
              <w:jc w:val="center"/>
              <w:rPr>
                <w:color w:val="000000"/>
                <w:szCs w:val="18"/>
              </w:rPr>
            </w:pPr>
            <w:r w:rsidRPr="00CA2930">
              <w:t>86.22</w:t>
            </w:r>
          </w:p>
        </w:tc>
        <w:tc>
          <w:tcPr>
            <w:tcW w:w="1754" w:type="dxa"/>
            <w:tcBorders>
              <w:top w:val="single" w:sz="4" w:space="0" w:color="auto"/>
              <w:left w:val="nil"/>
              <w:bottom w:val="single" w:sz="4" w:space="0" w:color="auto"/>
              <w:right w:val="single" w:sz="4" w:space="0" w:color="auto"/>
            </w:tcBorders>
            <w:shd w:val="clear" w:color="auto" w:fill="auto"/>
            <w:noWrap/>
          </w:tcPr>
          <w:p w14:paraId="71061016" w14:textId="705C96E7" w:rsidR="00E160E9" w:rsidRDefault="00E160E9" w:rsidP="002931F8">
            <w:pPr>
              <w:pStyle w:val="NoSpacing"/>
              <w:jc w:val="center"/>
              <w:rPr>
                <w:color w:val="000000"/>
                <w:szCs w:val="18"/>
              </w:rPr>
            </w:pPr>
            <w:r w:rsidRPr="00CA2930">
              <w:t>-0.04</w:t>
            </w:r>
          </w:p>
        </w:tc>
      </w:tr>
      <w:tr w:rsidR="00E160E9" w14:paraId="1BD822E4"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07B35D28" w14:textId="5B04281D" w:rsidR="00E160E9" w:rsidRPr="00E160E9" w:rsidRDefault="008372C9" w:rsidP="002931F8">
            <w:pPr>
              <w:pStyle w:val="NoSpacing"/>
              <w:rPr>
                <w:b/>
                <w:bCs/>
                <w:color w:val="000000"/>
                <w:szCs w:val="18"/>
              </w:rPr>
            </w:pPr>
            <w:r>
              <w:rPr>
                <w:b/>
                <w:bCs/>
              </w:rPr>
              <w:t>Black</w:t>
            </w:r>
            <w:r w:rsidR="00E160E9" w:rsidRPr="00E160E9">
              <w:rPr>
                <w:b/>
                <w:bCs/>
              </w:rPr>
              <w:t xml:space="preserve">/AA IDU </w:t>
            </w:r>
            <w:r w:rsidR="00CE4E6C">
              <w:rPr>
                <w:b/>
                <w:bCs/>
              </w:rPr>
              <w:t>Women</w:t>
            </w:r>
          </w:p>
        </w:tc>
        <w:tc>
          <w:tcPr>
            <w:tcW w:w="1754" w:type="dxa"/>
            <w:tcBorders>
              <w:top w:val="single" w:sz="4" w:space="0" w:color="auto"/>
              <w:left w:val="nil"/>
              <w:bottom w:val="single" w:sz="4" w:space="0" w:color="auto"/>
              <w:right w:val="single" w:sz="4" w:space="0" w:color="auto"/>
            </w:tcBorders>
            <w:shd w:val="clear" w:color="auto" w:fill="auto"/>
            <w:noWrap/>
          </w:tcPr>
          <w:p w14:paraId="07096AAD" w14:textId="2F12ED4E" w:rsidR="00E160E9" w:rsidRDefault="00E160E9" w:rsidP="002931F8">
            <w:pPr>
              <w:pStyle w:val="NoSpacing"/>
              <w:jc w:val="center"/>
              <w:rPr>
                <w:color w:val="000000"/>
                <w:szCs w:val="18"/>
              </w:rPr>
            </w:pPr>
            <w:r w:rsidRPr="00CA2930">
              <w:t>-366.97</w:t>
            </w:r>
          </w:p>
        </w:tc>
        <w:tc>
          <w:tcPr>
            <w:tcW w:w="1754" w:type="dxa"/>
            <w:tcBorders>
              <w:top w:val="single" w:sz="4" w:space="0" w:color="auto"/>
              <w:left w:val="nil"/>
              <w:bottom w:val="single" w:sz="4" w:space="0" w:color="auto"/>
              <w:right w:val="single" w:sz="4" w:space="0" w:color="auto"/>
            </w:tcBorders>
            <w:shd w:val="clear" w:color="auto" w:fill="auto"/>
            <w:noWrap/>
          </w:tcPr>
          <w:p w14:paraId="0F4E2998" w14:textId="57747C5B" w:rsidR="00E160E9" w:rsidRDefault="00E160E9" w:rsidP="002931F8">
            <w:pPr>
              <w:pStyle w:val="NoSpacing"/>
              <w:jc w:val="center"/>
              <w:rPr>
                <w:color w:val="000000"/>
                <w:szCs w:val="18"/>
              </w:rPr>
            </w:pPr>
            <w:r w:rsidRPr="00CA2930">
              <w:t>0.19</w:t>
            </w:r>
          </w:p>
        </w:tc>
        <w:tc>
          <w:tcPr>
            <w:tcW w:w="1754" w:type="dxa"/>
            <w:tcBorders>
              <w:top w:val="single" w:sz="4" w:space="0" w:color="auto"/>
              <w:left w:val="nil"/>
              <w:bottom w:val="single" w:sz="4" w:space="0" w:color="auto"/>
              <w:right w:val="single" w:sz="4" w:space="0" w:color="auto"/>
            </w:tcBorders>
            <w:shd w:val="clear" w:color="auto" w:fill="auto"/>
            <w:noWrap/>
          </w:tcPr>
          <w:p w14:paraId="449E6F48" w14:textId="1450E207" w:rsidR="00E160E9" w:rsidRDefault="00E160E9" w:rsidP="002931F8">
            <w:pPr>
              <w:pStyle w:val="NoSpacing"/>
              <w:jc w:val="center"/>
              <w:rPr>
                <w:color w:val="000000"/>
                <w:szCs w:val="18"/>
              </w:rPr>
            </w:pPr>
            <w:r w:rsidRPr="00CA2930">
              <w:t>210.59</w:t>
            </w:r>
          </w:p>
        </w:tc>
        <w:tc>
          <w:tcPr>
            <w:tcW w:w="1754" w:type="dxa"/>
            <w:tcBorders>
              <w:top w:val="single" w:sz="4" w:space="0" w:color="auto"/>
              <w:left w:val="nil"/>
              <w:bottom w:val="single" w:sz="4" w:space="0" w:color="auto"/>
              <w:right w:val="single" w:sz="4" w:space="0" w:color="auto"/>
            </w:tcBorders>
            <w:shd w:val="clear" w:color="auto" w:fill="auto"/>
            <w:noWrap/>
          </w:tcPr>
          <w:p w14:paraId="0D1FE671" w14:textId="40A2F21A" w:rsidR="00E160E9" w:rsidRDefault="00E160E9" w:rsidP="002931F8">
            <w:pPr>
              <w:pStyle w:val="NoSpacing"/>
              <w:jc w:val="center"/>
              <w:rPr>
                <w:color w:val="000000"/>
                <w:szCs w:val="18"/>
              </w:rPr>
            </w:pPr>
            <w:r w:rsidRPr="00CA2930">
              <w:t>-0.10</w:t>
            </w:r>
          </w:p>
        </w:tc>
      </w:tr>
      <w:tr w:rsidR="00E160E9" w14:paraId="61C9884E"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6AE4563B" w14:textId="2FC06FBB" w:rsidR="00E160E9" w:rsidRPr="00E160E9" w:rsidRDefault="00E160E9" w:rsidP="002931F8">
            <w:pPr>
              <w:pStyle w:val="NoSpacing"/>
              <w:rPr>
                <w:b/>
                <w:bCs/>
                <w:color w:val="000000"/>
                <w:szCs w:val="18"/>
              </w:rPr>
            </w:pPr>
            <w:r w:rsidRPr="00E160E9">
              <w:rPr>
                <w:b/>
                <w:bCs/>
              </w:rPr>
              <w:t xml:space="preserve">Hispanic IDU </w:t>
            </w:r>
            <w:r w:rsidR="00CE4E6C">
              <w:rPr>
                <w:b/>
                <w:bCs/>
              </w:rPr>
              <w:t>Women</w:t>
            </w:r>
          </w:p>
        </w:tc>
        <w:tc>
          <w:tcPr>
            <w:tcW w:w="1754" w:type="dxa"/>
            <w:tcBorders>
              <w:top w:val="single" w:sz="4" w:space="0" w:color="auto"/>
              <w:left w:val="nil"/>
              <w:bottom w:val="single" w:sz="4" w:space="0" w:color="auto"/>
              <w:right w:val="single" w:sz="4" w:space="0" w:color="auto"/>
            </w:tcBorders>
            <w:shd w:val="clear" w:color="auto" w:fill="auto"/>
            <w:noWrap/>
          </w:tcPr>
          <w:p w14:paraId="54CCFABC" w14:textId="762F3F68" w:rsidR="00E160E9" w:rsidRDefault="00E160E9" w:rsidP="002931F8">
            <w:pPr>
              <w:pStyle w:val="NoSpacing"/>
              <w:jc w:val="center"/>
              <w:rPr>
                <w:color w:val="000000"/>
                <w:szCs w:val="18"/>
              </w:rPr>
            </w:pPr>
            <w:r w:rsidRPr="00CA2930">
              <w:t>271.90</w:t>
            </w:r>
          </w:p>
        </w:tc>
        <w:tc>
          <w:tcPr>
            <w:tcW w:w="1754" w:type="dxa"/>
            <w:tcBorders>
              <w:top w:val="single" w:sz="4" w:space="0" w:color="auto"/>
              <w:left w:val="nil"/>
              <w:bottom w:val="single" w:sz="4" w:space="0" w:color="auto"/>
              <w:right w:val="single" w:sz="4" w:space="0" w:color="auto"/>
            </w:tcBorders>
            <w:shd w:val="clear" w:color="auto" w:fill="auto"/>
            <w:noWrap/>
          </w:tcPr>
          <w:p w14:paraId="56BBEE50" w14:textId="5DDB897C" w:rsidR="00E160E9" w:rsidRDefault="00E160E9" w:rsidP="002931F8">
            <w:pPr>
              <w:pStyle w:val="NoSpacing"/>
              <w:jc w:val="center"/>
              <w:rPr>
                <w:color w:val="000000"/>
                <w:szCs w:val="18"/>
              </w:rPr>
            </w:pPr>
            <w:r w:rsidRPr="00CA2930">
              <w:t>-0.13</w:t>
            </w:r>
          </w:p>
        </w:tc>
        <w:tc>
          <w:tcPr>
            <w:tcW w:w="1754" w:type="dxa"/>
            <w:tcBorders>
              <w:top w:val="single" w:sz="4" w:space="0" w:color="auto"/>
              <w:left w:val="nil"/>
              <w:bottom w:val="single" w:sz="4" w:space="0" w:color="auto"/>
              <w:right w:val="single" w:sz="4" w:space="0" w:color="auto"/>
            </w:tcBorders>
            <w:shd w:val="clear" w:color="auto" w:fill="auto"/>
            <w:noWrap/>
          </w:tcPr>
          <w:p w14:paraId="02B2621C" w14:textId="1FD29636" w:rsidR="00E160E9" w:rsidRDefault="00E160E9" w:rsidP="002931F8">
            <w:pPr>
              <w:pStyle w:val="NoSpacing"/>
              <w:jc w:val="center"/>
              <w:rPr>
                <w:color w:val="000000"/>
                <w:szCs w:val="18"/>
              </w:rPr>
            </w:pPr>
            <w:r w:rsidRPr="00CA2930">
              <w:t>480.09</w:t>
            </w:r>
          </w:p>
        </w:tc>
        <w:tc>
          <w:tcPr>
            <w:tcW w:w="1754" w:type="dxa"/>
            <w:tcBorders>
              <w:top w:val="single" w:sz="4" w:space="0" w:color="auto"/>
              <w:left w:val="nil"/>
              <w:bottom w:val="single" w:sz="4" w:space="0" w:color="auto"/>
              <w:right w:val="single" w:sz="4" w:space="0" w:color="auto"/>
            </w:tcBorders>
            <w:shd w:val="clear" w:color="auto" w:fill="auto"/>
            <w:noWrap/>
          </w:tcPr>
          <w:p w14:paraId="106A86FE" w14:textId="6A98E410" w:rsidR="00E160E9" w:rsidRDefault="00E160E9" w:rsidP="002931F8">
            <w:pPr>
              <w:pStyle w:val="NoSpacing"/>
              <w:jc w:val="center"/>
              <w:rPr>
                <w:color w:val="000000"/>
                <w:szCs w:val="18"/>
              </w:rPr>
            </w:pPr>
            <w:r w:rsidRPr="00CA2930">
              <w:t>-0.24</w:t>
            </w:r>
          </w:p>
        </w:tc>
      </w:tr>
      <w:tr w:rsidR="00E160E9" w14:paraId="40BB08E9"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604CB9CC" w14:textId="36779E90" w:rsidR="00E160E9" w:rsidRPr="00E160E9" w:rsidRDefault="00E160E9" w:rsidP="002931F8">
            <w:pPr>
              <w:pStyle w:val="NoSpacing"/>
              <w:rPr>
                <w:b/>
                <w:bCs/>
                <w:color w:val="000000"/>
                <w:szCs w:val="18"/>
              </w:rPr>
            </w:pPr>
            <w:r w:rsidRPr="00E160E9">
              <w:rPr>
                <w:b/>
                <w:bCs/>
              </w:rPr>
              <w:t xml:space="preserve">White HET </w:t>
            </w:r>
            <w:r w:rsidR="00CE4E6C">
              <w:rPr>
                <w:b/>
                <w:bCs/>
              </w:rPr>
              <w:t>Men</w:t>
            </w:r>
          </w:p>
        </w:tc>
        <w:tc>
          <w:tcPr>
            <w:tcW w:w="1754" w:type="dxa"/>
            <w:tcBorders>
              <w:top w:val="single" w:sz="4" w:space="0" w:color="auto"/>
              <w:left w:val="nil"/>
              <w:bottom w:val="single" w:sz="4" w:space="0" w:color="auto"/>
              <w:right w:val="single" w:sz="4" w:space="0" w:color="auto"/>
            </w:tcBorders>
            <w:shd w:val="clear" w:color="auto" w:fill="auto"/>
            <w:noWrap/>
          </w:tcPr>
          <w:p w14:paraId="7A80AC7C" w14:textId="3BA01E16" w:rsidR="00E160E9" w:rsidRDefault="00E160E9" w:rsidP="002931F8">
            <w:pPr>
              <w:pStyle w:val="NoSpacing"/>
              <w:jc w:val="center"/>
              <w:rPr>
                <w:color w:val="000000"/>
                <w:szCs w:val="18"/>
              </w:rPr>
            </w:pPr>
            <w:r w:rsidRPr="00CA2930">
              <w:t>-452.23</w:t>
            </w:r>
          </w:p>
        </w:tc>
        <w:tc>
          <w:tcPr>
            <w:tcW w:w="1754" w:type="dxa"/>
            <w:tcBorders>
              <w:top w:val="single" w:sz="4" w:space="0" w:color="auto"/>
              <w:left w:val="nil"/>
              <w:bottom w:val="single" w:sz="4" w:space="0" w:color="auto"/>
              <w:right w:val="single" w:sz="4" w:space="0" w:color="auto"/>
            </w:tcBorders>
            <w:shd w:val="clear" w:color="auto" w:fill="auto"/>
            <w:noWrap/>
          </w:tcPr>
          <w:p w14:paraId="35660809" w14:textId="3B40E043" w:rsidR="00E160E9" w:rsidRDefault="00E160E9" w:rsidP="002931F8">
            <w:pPr>
              <w:pStyle w:val="NoSpacing"/>
              <w:jc w:val="center"/>
              <w:rPr>
                <w:color w:val="000000"/>
                <w:szCs w:val="18"/>
              </w:rPr>
            </w:pPr>
            <w:r w:rsidRPr="00CA2930">
              <w:t>0.23</w:t>
            </w:r>
          </w:p>
        </w:tc>
        <w:tc>
          <w:tcPr>
            <w:tcW w:w="1754" w:type="dxa"/>
            <w:tcBorders>
              <w:top w:val="single" w:sz="4" w:space="0" w:color="auto"/>
              <w:left w:val="nil"/>
              <w:bottom w:val="single" w:sz="4" w:space="0" w:color="auto"/>
              <w:right w:val="single" w:sz="4" w:space="0" w:color="auto"/>
            </w:tcBorders>
            <w:shd w:val="clear" w:color="auto" w:fill="auto"/>
            <w:noWrap/>
          </w:tcPr>
          <w:p w14:paraId="264F05D5" w14:textId="63EE25FC" w:rsidR="00E160E9" w:rsidRDefault="00E160E9" w:rsidP="002931F8">
            <w:pPr>
              <w:pStyle w:val="NoSpacing"/>
              <w:jc w:val="center"/>
              <w:rPr>
                <w:color w:val="000000"/>
                <w:szCs w:val="18"/>
              </w:rPr>
            </w:pPr>
            <w:r w:rsidRPr="00CA2930">
              <w:t>34.63</w:t>
            </w:r>
          </w:p>
        </w:tc>
        <w:tc>
          <w:tcPr>
            <w:tcW w:w="1754" w:type="dxa"/>
            <w:tcBorders>
              <w:top w:val="single" w:sz="4" w:space="0" w:color="auto"/>
              <w:left w:val="nil"/>
              <w:bottom w:val="single" w:sz="4" w:space="0" w:color="auto"/>
              <w:right w:val="single" w:sz="4" w:space="0" w:color="auto"/>
            </w:tcBorders>
            <w:shd w:val="clear" w:color="auto" w:fill="auto"/>
            <w:noWrap/>
          </w:tcPr>
          <w:p w14:paraId="409F7793" w14:textId="64072764" w:rsidR="00E160E9" w:rsidRDefault="00E160E9" w:rsidP="002931F8">
            <w:pPr>
              <w:pStyle w:val="NoSpacing"/>
              <w:jc w:val="center"/>
              <w:rPr>
                <w:color w:val="000000"/>
                <w:szCs w:val="18"/>
              </w:rPr>
            </w:pPr>
            <w:r w:rsidRPr="00CA2930">
              <w:t>-0.01</w:t>
            </w:r>
          </w:p>
        </w:tc>
      </w:tr>
      <w:tr w:rsidR="00E160E9" w14:paraId="4DF2ADB6"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0776D084" w14:textId="3BC93A2B" w:rsidR="00E160E9" w:rsidRPr="00E160E9" w:rsidRDefault="008372C9" w:rsidP="002931F8">
            <w:pPr>
              <w:pStyle w:val="NoSpacing"/>
              <w:rPr>
                <w:b/>
                <w:bCs/>
                <w:color w:val="000000"/>
                <w:szCs w:val="18"/>
              </w:rPr>
            </w:pPr>
            <w:r>
              <w:rPr>
                <w:b/>
                <w:bCs/>
              </w:rPr>
              <w:t>Black</w:t>
            </w:r>
            <w:r w:rsidR="00E160E9" w:rsidRPr="00E160E9">
              <w:rPr>
                <w:b/>
                <w:bCs/>
              </w:rPr>
              <w:t xml:space="preserve">/AA HET </w:t>
            </w:r>
            <w:r w:rsidR="00CE4E6C">
              <w:rPr>
                <w:b/>
                <w:bCs/>
              </w:rPr>
              <w:t>Men</w:t>
            </w:r>
          </w:p>
        </w:tc>
        <w:tc>
          <w:tcPr>
            <w:tcW w:w="1754" w:type="dxa"/>
            <w:tcBorders>
              <w:top w:val="single" w:sz="4" w:space="0" w:color="auto"/>
              <w:left w:val="nil"/>
              <w:bottom w:val="single" w:sz="4" w:space="0" w:color="auto"/>
              <w:right w:val="single" w:sz="4" w:space="0" w:color="auto"/>
            </w:tcBorders>
            <w:shd w:val="clear" w:color="auto" w:fill="auto"/>
            <w:noWrap/>
          </w:tcPr>
          <w:p w14:paraId="742A146B" w14:textId="711CFA10" w:rsidR="00E160E9" w:rsidRDefault="00E160E9" w:rsidP="002931F8">
            <w:pPr>
              <w:pStyle w:val="NoSpacing"/>
              <w:jc w:val="center"/>
              <w:rPr>
                <w:color w:val="000000"/>
                <w:szCs w:val="18"/>
              </w:rPr>
            </w:pPr>
            <w:r w:rsidRPr="00CA2930">
              <w:t>51.51</w:t>
            </w:r>
          </w:p>
        </w:tc>
        <w:tc>
          <w:tcPr>
            <w:tcW w:w="1754" w:type="dxa"/>
            <w:tcBorders>
              <w:top w:val="single" w:sz="4" w:space="0" w:color="auto"/>
              <w:left w:val="nil"/>
              <w:bottom w:val="single" w:sz="4" w:space="0" w:color="auto"/>
              <w:right w:val="single" w:sz="4" w:space="0" w:color="auto"/>
            </w:tcBorders>
            <w:shd w:val="clear" w:color="auto" w:fill="auto"/>
            <w:noWrap/>
          </w:tcPr>
          <w:p w14:paraId="0D5E3D1E" w14:textId="6F758D4E" w:rsidR="00E160E9" w:rsidRDefault="00E160E9" w:rsidP="002931F8">
            <w:pPr>
              <w:pStyle w:val="NoSpacing"/>
              <w:jc w:val="center"/>
              <w:rPr>
                <w:color w:val="000000"/>
                <w:szCs w:val="18"/>
              </w:rPr>
            </w:pPr>
            <w:r w:rsidRPr="00CA2930">
              <w:t>-0.02</w:t>
            </w:r>
          </w:p>
        </w:tc>
        <w:tc>
          <w:tcPr>
            <w:tcW w:w="1754" w:type="dxa"/>
            <w:tcBorders>
              <w:top w:val="single" w:sz="4" w:space="0" w:color="auto"/>
              <w:left w:val="nil"/>
              <w:bottom w:val="single" w:sz="4" w:space="0" w:color="auto"/>
              <w:right w:val="single" w:sz="4" w:space="0" w:color="auto"/>
            </w:tcBorders>
            <w:shd w:val="clear" w:color="auto" w:fill="auto"/>
            <w:noWrap/>
          </w:tcPr>
          <w:p w14:paraId="735B5F45" w14:textId="18655582" w:rsidR="00E160E9" w:rsidRDefault="00E160E9" w:rsidP="002931F8">
            <w:pPr>
              <w:pStyle w:val="NoSpacing"/>
              <w:jc w:val="center"/>
              <w:rPr>
                <w:color w:val="000000"/>
                <w:szCs w:val="18"/>
              </w:rPr>
            </w:pPr>
            <w:r w:rsidRPr="00CA2930">
              <w:t>240.87</w:t>
            </w:r>
          </w:p>
        </w:tc>
        <w:tc>
          <w:tcPr>
            <w:tcW w:w="1754" w:type="dxa"/>
            <w:tcBorders>
              <w:top w:val="single" w:sz="4" w:space="0" w:color="auto"/>
              <w:left w:val="nil"/>
              <w:bottom w:val="single" w:sz="4" w:space="0" w:color="auto"/>
              <w:right w:val="single" w:sz="4" w:space="0" w:color="auto"/>
            </w:tcBorders>
            <w:shd w:val="clear" w:color="auto" w:fill="auto"/>
            <w:noWrap/>
          </w:tcPr>
          <w:p w14:paraId="1362BCD3" w14:textId="223638F3" w:rsidR="00E160E9" w:rsidRDefault="00E160E9" w:rsidP="002931F8">
            <w:pPr>
              <w:pStyle w:val="NoSpacing"/>
              <w:jc w:val="center"/>
              <w:rPr>
                <w:color w:val="000000"/>
                <w:szCs w:val="18"/>
              </w:rPr>
            </w:pPr>
            <w:r w:rsidRPr="00CA2930">
              <w:t>-0.12</w:t>
            </w:r>
          </w:p>
        </w:tc>
      </w:tr>
      <w:tr w:rsidR="00E160E9" w14:paraId="1726452E"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4696F462" w14:textId="2C67594C" w:rsidR="00E160E9" w:rsidRPr="00E160E9" w:rsidRDefault="00E160E9" w:rsidP="002931F8">
            <w:pPr>
              <w:pStyle w:val="NoSpacing"/>
              <w:rPr>
                <w:b/>
                <w:bCs/>
                <w:color w:val="000000"/>
                <w:szCs w:val="18"/>
              </w:rPr>
            </w:pPr>
            <w:r w:rsidRPr="00E160E9">
              <w:rPr>
                <w:b/>
                <w:bCs/>
              </w:rPr>
              <w:t xml:space="preserve">Hispanic HET </w:t>
            </w:r>
            <w:r w:rsidR="00CE4E6C">
              <w:rPr>
                <w:b/>
                <w:bCs/>
              </w:rPr>
              <w:t>Men</w:t>
            </w:r>
          </w:p>
        </w:tc>
        <w:tc>
          <w:tcPr>
            <w:tcW w:w="1754" w:type="dxa"/>
            <w:tcBorders>
              <w:top w:val="single" w:sz="4" w:space="0" w:color="auto"/>
              <w:left w:val="nil"/>
              <w:bottom w:val="single" w:sz="4" w:space="0" w:color="auto"/>
              <w:right w:val="single" w:sz="4" w:space="0" w:color="auto"/>
            </w:tcBorders>
            <w:shd w:val="clear" w:color="auto" w:fill="auto"/>
            <w:noWrap/>
          </w:tcPr>
          <w:p w14:paraId="282A3263" w14:textId="57D6AD4D" w:rsidR="00E160E9" w:rsidRDefault="00E160E9" w:rsidP="002931F8">
            <w:pPr>
              <w:pStyle w:val="NoSpacing"/>
              <w:jc w:val="center"/>
              <w:rPr>
                <w:color w:val="000000"/>
                <w:szCs w:val="18"/>
              </w:rPr>
            </w:pPr>
            <w:r w:rsidRPr="00CA2930">
              <w:t>-185.52</w:t>
            </w:r>
          </w:p>
        </w:tc>
        <w:tc>
          <w:tcPr>
            <w:tcW w:w="1754" w:type="dxa"/>
            <w:tcBorders>
              <w:top w:val="single" w:sz="4" w:space="0" w:color="auto"/>
              <w:left w:val="nil"/>
              <w:bottom w:val="single" w:sz="4" w:space="0" w:color="auto"/>
              <w:right w:val="single" w:sz="4" w:space="0" w:color="auto"/>
            </w:tcBorders>
            <w:shd w:val="clear" w:color="auto" w:fill="auto"/>
            <w:noWrap/>
          </w:tcPr>
          <w:p w14:paraId="75DBD12F" w14:textId="1C2B9BBE" w:rsidR="00E160E9" w:rsidRDefault="00E160E9" w:rsidP="002931F8">
            <w:pPr>
              <w:pStyle w:val="NoSpacing"/>
              <w:jc w:val="center"/>
              <w:rPr>
                <w:color w:val="000000"/>
                <w:szCs w:val="18"/>
              </w:rPr>
            </w:pPr>
            <w:r w:rsidRPr="00CA2930">
              <w:t>0.10</w:t>
            </w:r>
          </w:p>
        </w:tc>
        <w:tc>
          <w:tcPr>
            <w:tcW w:w="1754" w:type="dxa"/>
            <w:tcBorders>
              <w:top w:val="single" w:sz="4" w:space="0" w:color="auto"/>
              <w:left w:val="nil"/>
              <w:bottom w:val="single" w:sz="4" w:space="0" w:color="auto"/>
              <w:right w:val="single" w:sz="4" w:space="0" w:color="auto"/>
            </w:tcBorders>
            <w:shd w:val="clear" w:color="auto" w:fill="auto"/>
            <w:noWrap/>
          </w:tcPr>
          <w:p w14:paraId="0CF4F462" w14:textId="0A8DAC12" w:rsidR="00E160E9" w:rsidRDefault="00E160E9" w:rsidP="002931F8">
            <w:pPr>
              <w:pStyle w:val="NoSpacing"/>
              <w:jc w:val="center"/>
              <w:rPr>
                <w:color w:val="000000"/>
                <w:szCs w:val="18"/>
              </w:rPr>
            </w:pPr>
            <w:r w:rsidRPr="00CA2930">
              <w:t>-179.08</w:t>
            </w:r>
          </w:p>
        </w:tc>
        <w:tc>
          <w:tcPr>
            <w:tcW w:w="1754" w:type="dxa"/>
            <w:tcBorders>
              <w:top w:val="single" w:sz="4" w:space="0" w:color="auto"/>
              <w:left w:val="nil"/>
              <w:bottom w:val="single" w:sz="4" w:space="0" w:color="auto"/>
              <w:right w:val="single" w:sz="4" w:space="0" w:color="auto"/>
            </w:tcBorders>
            <w:shd w:val="clear" w:color="auto" w:fill="auto"/>
            <w:noWrap/>
          </w:tcPr>
          <w:p w14:paraId="2C501444" w14:textId="705D29F7" w:rsidR="00E160E9" w:rsidRDefault="00E160E9" w:rsidP="002931F8">
            <w:pPr>
              <w:pStyle w:val="NoSpacing"/>
              <w:jc w:val="center"/>
              <w:rPr>
                <w:color w:val="000000"/>
                <w:szCs w:val="18"/>
              </w:rPr>
            </w:pPr>
            <w:r w:rsidRPr="00CA2930">
              <w:t>0.09</w:t>
            </w:r>
          </w:p>
        </w:tc>
      </w:tr>
      <w:tr w:rsidR="00E160E9" w14:paraId="697559CA"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4B607060" w14:textId="126EB1B5" w:rsidR="00E160E9" w:rsidRPr="00E160E9" w:rsidRDefault="00E160E9" w:rsidP="002931F8">
            <w:pPr>
              <w:pStyle w:val="NoSpacing"/>
              <w:rPr>
                <w:b/>
                <w:bCs/>
                <w:color w:val="000000"/>
                <w:szCs w:val="18"/>
              </w:rPr>
            </w:pPr>
            <w:r w:rsidRPr="00E160E9">
              <w:rPr>
                <w:b/>
                <w:bCs/>
              </w:rPr>
              <w:t xml:space="preserve">White HET </w:t>
            </w:r>
            <w:r w:rsidR="00CE4E6C">
              <w:rPr>
                <w:b/>
                <w:bCs/>
              </w:rPr>
              <w:t>Women</w:t>
            </w:r>
          </w:p>
        </w:tc>
        <w:tc>
          <w:tcPr>
            <w:tcW w:w="1754" w:type="dxa"/>
            <w:tcBorders>
              <w:top w:val="single" w:sz="4" w:space="0" w:color="auto"/>
              <w:left w:val="nil"/>
              <w:bottom w:val="single" w:sz="4" w:space="0" w:color="auto"/>
              <w:right w:val="single" w:sz="4" w:space="0" w:color="auto"/>
            </w:tcBorders>
            <w:shd w:val="clear" w:color="auto" w:fill="auto"/>
            <w:noWrap/>
          </w:tcPr>
          <w:p w14:paraId="4DC3DF4D" w14:textId="65FF6F19" w:rsidR="00E160E9" w:rsidRDefault="00E160E9" w:rsidP="002931F8">
            <w:pPr>
              <w:pStyle w:val="NoSpacing"/>
              <w:jc w:val="center"/>
              <w:rPr>
                <w:color w:val="000000"/>
                <w:szCs w:val="18"/>
              </w:rPr>
            </w:pPr>
            <w:r w:rsidRPr="00CA2930">
              <w:t>-339.12</w:t>
            </w:r>
          </w:p>
        </w:tc>
        <w:tc>
          <w:tcPr>
            <w:tcW w:w="1754" w:type="dxa"/>
            <w:tcBorders>
              <w:top w:val="single" w:sz="4" w:space="0" w:color="auto"/>
              <w:left w:val="nil"/>
              <w:bottom w:val="single" w:sz="4" w:space="0" w:color="auto"/>
              <w:right w:val="single" w:sz="4" w:space="0" w:color="auto"/>
            </w:tcBorders>
            <w:shd w:val="clear" w:color="auto" w:fill="auto"/>
            <w:noWrap/>
          </w:tcPr>
          <w:p w14:paraId="6E5A714D" w14:textId="66F178BC" w:rsidR="00E160E9" w:rsidRDefault="00E160E9" w:rsidP="002931F8">
            <w:pPr>
              <w:pStyle w:val="NoSpacing"/>
              <w:jc w:val="center"/>
              <w:rPr>
                <w:color w:val="000000"/>
                <w:szCs w:val="18"/>
              </w:rPr>
            </w:pPr>
            <w:r w:rsidRPr="00CA2930">
              <w:t>0.18</w:t>
            </w:r>
          </w:p>
        </w:tc>
        <w:tc>
          <w:tcPr>
            <w:tcW w:w="1754" w:type="dxa"/>
            <w:tcBorders>
              <w:top w:val="single" w:sz="4" w:space="0" w:color="auto"/>
              <w:left w:val="nil"/>
              <w:bottom w:val="single" w:sz="4" w:space="0" w:color="auto"/>
              <w:right w:val="single" w:sz="4" w:space="0" w:color="auto"/>
            </w:tcBorders>
            <w:shd w:val="clear" w:color="auto" w:fill="auto"/>
            <w:noWrap/>
          </w:tcPr>
          <w:p w14:paraId="1EB97922" w14:textId="33653B5C" w:rsidR="00E160E9" w:rsidRDefault="00E160E9" w:rsidP="002931F8">
            <w:pPr>
              <w:pStyle w:val="NoSpacing"/>
              <w:jc w:val="center"/>
              <w:rPr>
                <w:color w:val="000000"/>
                <w:szCs w:val="18"/>
              </w:rPr>
            </w:pPr>
            <w:r w:rsidRPr="00CA2930">
              <w:t>335.03</w:t>
            </w:r>
          </w:p>
        </w:tc>
        <w:tc>
          <w:tcPr>
            <w:tcW w:w="1754" w:type="dxa"/>
            <w:tcBorders>
              <w:top w:val="single" w:sz="4" w:space="0" w:color="auto"/>
              <w:left w:val="nil"/>
              <w:bottom w:val="single" w:sz="4" w:space="0" w:color="auto"/>
              <w:right w:val="single" w:sz="4" w:space="0" w:color="auto"/>
            </w:tcBorders>
            <w:shd w:val="clear" w:color="auto" w:fill="auto"/>
            <w:noWrap/>
          </w:tcPr>
          <w:p w14:paraId="4C68BF07" w14:textId="015724AB" w:rsidR="00E160E9" w:rsidRDefault="00E160E9" w:rsidP="002931F8">
            <w:pPr>
              <w:pStyle w:val="NoSpacing"/>
              <w:jc w:val="center"/>
              <w:rPr>
                <w:color w:val="000000"/>
                <w:szCs w:val="18"/>
              </w:rPr>
            </w:pPr>
            <w:r w:rsidRPr="00CA2930">
              <w:t>-0.16</w:t>
            </w:r>
          </w:p>
        </w:tc>
      </w:tr>
      <w:tr w:rsidR="00E160E9" w14:paraId="3D5C83B8"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0312A5E9" w14:textId="18100E5B" w:rsidR="00E160E9" w:rsidRPr="00E160E9" w:rsidRDefault="008372C9" w:rsidP="002931F8">
            <w:pPr>
              <w:pStyle w:val="NoSpacing"/>
              <w:rPr>
                <w:b/>
                <w:bCs/>
                <w:color w:val="000000"/>
                <w:szCs w:val="18"/>
              </w:rPr>
            </w:pPr>
            <w:r>
              <w:rPr>
                <w:b/>
                <w:bCs/>
              </w:rPr>
              <w:t>Black</w:t>
            </w:r>
            <w:r w:rsidR="00E160E9" w:rsidRPr="00E160E9">
              <w:rPr>
                <w:b/>
                <w:bCs/>
              </w:rPr>
              <w:t xml:space="preserve">/AA HET </w:t>
            </w:r>
            <w:r w:rsidR="00CE4E6C">
              <w:rPr>
                <w:b/>
                <w:bCs/>
              </w:rPr>
              <w:t>Women</w:t>
            </w:r>
          </w:p>
        </w:tc>
        <w:tc>
          <w:tcPr>
            <w:tcW w:w="1754" w:type="dxa"/>
            <w:tcBorders>
              <w:top w:val="single" w:sz="4" w:space="0" w:color="auto"/>
              <w:left w:val="nil"/>
              <w:bottom w:val="single" w:sz="4" w:space="0" w:color="auto"/>
              <w:right w:val="single" w:sz="4" w:space="0" w:color="auto"/>
            </w:tcBorders>
            <w:shd w:val="clear" w:color="auto" w:fill="auto"/>
            <w:noWrap/>
          </w:tcPr>
          <w:p w14:paraId="7D738407" w14:textId="66545C51" w:rsidR="00E160E9" w:rsidRDefault="00E160E9" w:rsidP="002931F8">
            <w:pPr>
              <w:pStyle w:val="NoSpacing"/>
              <w:jc w:val="center"/>
              <w:rPr>
                <w:color w:val="000000"/>
                <w:szCs w:val="18"/>
              </w:rPr>
            </w:pPr>
            <w:r w:rsidRPr="00CA2930">
              <w:t>-377.71</w:t>
            </w:r>
          </w:p>
        </w:tc>
        <w:tc>
          <w:tcPr>
            <w:tcW w:w="1754" w:type="dxa"/>
            <w:tcBorders>
              <w:top w:val="single" w:sz="4" w:space="0" w:color="auto"/>
              <w:left w:val="nil"/>
              <w:bottom w:val="single" w:sz="4" w:space="0" w:color="auto"/>
              <w:right w:val="single" w:sz="4" w:space="0" w:color="auto"/>
            </w:tcBorders>
            <w:shd w:val="clear" w:color="auto" w:fill="auto"/>
            <w:noWrap/>
          </w:tcPr>
          <w:p w14:paraId="539CFD13" w14:textId="6D0F254E" w:rsidR="00E160E9" w:rsidRDefault="00E160E9" w:rsidP="002931F8">
            <w:pPr>
              <w:pStyle w:val="NoSpacing"/>
              <w:jc w:val="center"/>
              <w:rPr>
                <w:color w:val="000000"/>
                <w:szCs w:val="18"/>
              </w:rPr>
            </w:pPr>
            <w:r w:rsidRPr="00CA2930">
              <w:t>0.20</w:t>
            </w:r>
          </w:p>
        </w:tc>
        <w:tc>
          <w:tcPr>
            <w:tcW w:w="1754" w:type="dxa"/>
            <w:tcBorders>
              <w:top w:val="single" w:sz="4" w:space="0" w:color="auto"/>
              <w:left w:val="nil"/>
              <w:bottom w:val="single" w:sz="4" w:space="0" w:color="auto"/>
              <w:right w:val="single" w:sz="4" w:space="0" w:color="auto"/>
            </w:tcBorders>
            <w:shd w:val="clear" w:color="auto" w:fill="auto"/>
            <w:noWrap/>
          </w:tcPr>
          <w:p w14:paraId="48A5AE79" w14:textId="033B6D40" w:rsidR="00E160E9" w:rsidRDefault="00E160E9" w:rsidP="002931F8">
            <w:pPr>
              <w:pStyle w:val="NoSpacing"/>
              <w:jc w:val="center"/>
              <w:rPr>
                <w:color w:val="000000"/>
                <w:szCs w:val="18"/>
              </w:rPr>
            </w:pPr>
            <w:r w:rsidRPr="00CA2930">
              <w:t>130.78</w:t>
            </w:r>
          </w:p>
        </w:tc>
        <w:tc>
          <w:tcPr>
            <w:tcW w:w="1754" w:type="dxa"/>
            <w:tcBorders>
              <w:top w:val="single" w:sz="4" w:space="0" w:color="auto"/>
              <w:left w:val="nil"/>
              <w:bottom w:val="single" w:sz="4" w:space="0" w:color="auto"/>
              <w:right w:val="single" w:sz="4" w:space="0" w:color="auto"/>
            </w:tcBorders>
            <w:shd w:val="clear" w:color="auto" w:fill="auto"/>
            <w:noWrap/>
          </w:tcPr>
          <w:p w14:paraId="1723395E" w14:textId="7F5ED139" w:rsidR="00E160E9" w:rsidRDefault="00E160E9" w:rsidP="002931F8">
            <w:pPr>
              <w:pStyle w:val="NoSpacing"/>
              <w:jc w:val="center"/>
              <w:rPr>
                <w:color w:val="000000"/>
                <w:szCs w:val="18"/>
              </w:rPr>
            </w:pPr>
            <w:r w:rsidRPr="00CA2930">
              <w:t>-0.06</w:t>
            </w:r>
          </w:p>
        </w:tc>
      </w:tr>
      <w:tr w:rsidR="00E160E9" w14:paraId="1B7639D5" w14:textId="77777777" w:rsidTr="002931F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tcPr>
          <w:p w14:paraId="2F24BF35" w14:textId="50C98161" w:rsidR="00E160E9" w:rsidRPr="00E160E9" w:rsidRDefault="00E160E9" w:rsidP="002931F8">
            <w:pPr>
              <w:pStyle w:val="NoSpacing"/>
              <w:rPr>
                <w:b/>
                <w:bCs/>
                <w:color w:val="000000"/>
                <w:szCs w:val="18"/>
              </w:rPr>
            </w:pPr>
            <w:r w:rsidRPr="00E160E9">
              <w:rPr>
                <w:b/>
                <w:bCs/>
              </w:rPr>
              <w:t xml:space="preserve">Hispanic HET </w:t>
            </w:r>
            <w:r w:rsidR="00CE4E6C">
              <w:rPr>
                <w:b/>
                <w:bCs/>
              </w:rPr>
              <w:t>Women</w:t>
            </w:r>
          </w:p>
        </w:tc>
        <w:tc>
          <w:tcPr>
            <w:tcW w:w="1754" w:type="dxa"/>
            <w:tcBorders>
              <w:top w:val="single" w:sz="4" w:space="0" w:color="auto"/>
              <w:left w:val="nil"/>
              <w:bottom w:val="single" w:sz="4" w:space="0" w:color="auto"/>
              <w:right w:val="single" w:sz="4" w:space="0" w:color="auto"/>
            </w:tcBorders>
            <w:shd w:val="clear" w:color="auto" w:fill="auto"/>
            <w:noWrap/>
          </w:tcPr>
          <w:p w14:paraId="2FC81AEA" w14:textId="36D7C773" w:rsidR="00E160E9" w:rsidRDefault="00E160E9" w:rsidP="002931F8">
            <w:pPr>
              <w:pStyle w:val="NoSpacing"/>
              <w:jc w:val="center"/>
              <w:rPr>
                <w:color w:val="000000"/>
                <w:szCs w:val="18"/>
              </w:rPr>
            </w:pPr>
            <w:r w:rsidRPr="00CA2930">
              <w:t>-246.24</w:t>
            </w:r>
          </w:p>
        </w:tc>
        <w:tc>
          <w:tcPr>
            <w:tcW w:w="1754" w:type="dxa"/>
            <w:tcBorders>
              <w:top w:val="single" w:sz="4" w:space="0" w:color="auto"/>
              <w:left w:val="nil"/>
              <w:bottom w:val="single" w:sz="4" w:space="0" w:color="auto"/>
              <w:right w:val="single" w:sz="4" w:space="0" w:color="auto"/>
            </w:tcBorders>
            <w:shd w:val="clear" w:color="auto" w:fill="auto"/>
            <w:noWrap/>
          </w:tcPr>
          <w:p w14:paraId="2ABD4180" w14:textId="404778F0" w:rsidR="00E160E9" w:rsidRDefault="00E160E9" w:rsidP="002931F8">
            <w:pPr>
              <w:pStyle w:val="NoSpacing"/>
              <w:jc w:val="center"/>
              <w:rPr>
                <w:color w:val="000000"/>
                <w:szCs w:val="18"/>
              </w:rPr>
            </w:pPr>
            <w:r w:rsidRPr="00CA2930">
              <w:t>0.13</w:t>
            </w:r>
          </w:p>
        </w:tc>
        <w:tc>
          <w:tcPr>
            <w:tcW w:w="1754" w:type="dxa"/>
            <w:tcBorders>
              <w:top w:val="single" w:sz="4" w:space="0" w:color="auto"/>
              <w:left w:val="nil"/>
              <w:bottom w:val="single" w:sz="4" w:space="0" w:color="auto"/>
              <w:right w:val="single" w:sz="4" w:space="0" w:color="auto"/>
            </w:tcBorders>
            <w:shd w:val="clear" w:color="auto" w:fill="auto"/>
            <w:noWrap/>
          </w:tcPr>
          <w:p w14:paraId="398691B5" w14:textId="7B7CE621" w:rsidR="00E160E9" w:rsidRDefault="00E160E9" w:rsidP="002931F8">
            <w:pPr>
              <w:pStyle w:val="NoSpacing"/>
              <w:jc w:val="center"/>
              <w:rPr>
                <w:color w:val="000000"/>
                <w:szCs w:val="18"/>
              </w:rPr>
            </w:pPr>
            <w:r w:rsidRPr="00CA2930">
              <w:t>1.62</w:t>
            </w:r>
          </w:p>
        </w:tc>
        <w:tc>
          <w:tcPr>
            <w:tcW w:w="1754" w:type="dxa"/>
            <w:tcBorders>
              <w:top w:val="single" w:sz="4" w:space="0" w:color="auto"/>
              <w:left w:val="nil"/>
              <w:bottom w:val="single" w:sz="4" w:space="0" w:color="auto"/>
              <w:right w:val="single" w:sz="4" w:space="0" w:color="auto"/>
            </w:tcBorders>
            <w:shd w:val="clear" w:color="auto" w:fill="auto"/>
            <w:noWrap/>
          </w:tcPr>
          <w:p w14:paraId="7A90AE28" w14:textId="5F582A10" w:rsidR="00E160E9" w:rsidRDefault="00E160E9" w:rsidP="002931F8">
            <w:pPr>
              <w:pStyle w:val="NoSpacing"/>
              <w:jc w:val="center"/>
              <w:rPr>
                <w:color w:val="000000"/>
                <w:szCs w:val="18"/>
              </w:rPr>
            </w:pPr>
            <w:r w:rsidRPr="00CA2930">
              <w:t>0.00</w:t>
            </w:r>
          </w:p>
        </w:tc>
      </w:tr>
    </w:tbl>
    <w:p w14:paraId="5503EED7" w14:textId="77777777" w:rsidR="00882DEE" w:rsidRDefault="00882DEE" w:rsidP="00882DEE"/>
    <w:p w14:paraId="5F98C523" w14:textId="5E9BB020" w:rsidR="006410EB" w:rsidRDefault="00F427A3" w:rsidP="006410EB">
      <w:pPr>
        <w:jc w:val="both"/>
      </w:pPr>
      <w:r>
        <w:t>Figure</w:t>
      </w:r>
      <w:r w:rsidR="00160BF7">
        <w:t>s</w:t>
      </w:r>
      <w:r>
        <w:t xml:space="preserve"> S</w:t>
      </w:r>
      <w:r w:rsidR="000E7255">
        <w:t>2</w:t>
      </w:r>
      <w:r w:rsidR="00363E08">
        <w:t xml:space="preserve"> and S</w:t>
      </w:r>
      <w:r w:rsidR="000E7255">
        <w:t>3</w:t>
      </w:r>
      <w:r>
        <w:t xml:space="preserve"> show t</w:t>
      </w:r>
      <w:r w:rsidR="00882DEE">
        <w:t>he trajectory of the means and standard deviations</w:t>
      </w:r>
      <w:r w:rsidR="004423AB">
        <w:t>, respectively,</w:t>
      </w:r>
      <w:r>
        <w:t xml:space="preserve"> for </w:t>
      </w:r>
      <w:r w:rsidR="004423AB">
        <w:t xml:space="preserve">the </w:t>
      </w:r>
      <w:r>
        <w:t xml:space="preserve">estimated </w:t>
      </w:r>
      <w:r w:rsidR="00160BF7">
        <w:t>n</w:t>
      </w:r>
      <w:r>
        <w:t xml:space="preserve">ormal distributions </w:t>
      </w:r>
      <w:r w:rsidR="008372C9">
        <w:t xml:space="preserve">of CD4 at ART initiation </w:t>
      </w:r>
      <w:r>
        <w:t xml:space="preserve">in each year between 2000 and 2009. When drawing CD4 values, we truncated the normal distribution at 0 and </w:t>
      </w:r>
      <m:oMath>
        <m:rad>
          <m:radPr>
            <m:degHide m:val="1"/>
            <m:ctrlPr>
              <w:rPr>
                <w:rFonts w:ascii="Cambria Math" w:hAnsi="Cambria Math"/>
              </w:rPr>
            </m:ctrlPr>
          </m:radPr>
          <m:deg>
            <m:ctrlPr>
              <w:rPr>
                <w:rFonts w:ascii="Cambria Math" w:hAnsi="Cambria Math"/>
                <w:i/>
              </w:rPr>
            </m:ctrlPr>
          </m:deg>
          <m:e>
            <m:r>
              <w:rPr>
                <w:rFonts w:ascii="Cambria Math" w:hAnsi="Cambria Math"/>
              </w:rPr>
              <m:t>2000</m:t>
            </m:r>
          </m:e>
        </m:rad>
      </m:oMath>
      <w:r>
        <w:t>.</w:t>
      </w:r>
    </w:p>
    <w:p w14:paraId="2CC4B78F" w14:textId="2F7A1E63" w:rsidR="005C3ADD" w:rsidRDefault="005C3ADD" w:rsidP="006410EB">
      <w:pPr>
        <w:jc w:val="both"/>
      </w:pPr>
    </w:p>
    <w:p w14:paraId="7AEC8C82" w14:textId="77777777" w:rsidR="005C3ADD" w:rsidRDefault="005C3ADD" w:rsidP="006410EB">
      <w:pPr>
        <w:jc w:val="both"/>
      </w:pPr>
    </w:p>
    <w:p w14:paraId="6EF2B600" w14:textId="4C750C63" w:rsidR="008D1CCA" w:rsidRDefault="00C45399" w:rsidP="006410EB">
      <w:pPr>
        <w:jc w:val="center"/>
      </w:pPr>
      <w:r>
        <w:rPr>
          <w:noProof/>
        </w:rPr>
        <w:lastRenderedPageBreak/>
        <w:drawing>
          <wp:inline distT="0" distB="0" distL="0" distR="0" wp14:anchorId="38EE52A5" wp14:editId="7DA0E36B">
            <wp:extent cx="6417027" cy="6162675"/>
            <wp:effectExtent l="0" t="0" r="317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7732" cy="6192163"/>
                    </a:xfrm>
                    <a:prstGeom prst="rect">
                      <a:avLst/>
                    </a:prstGeom>
                  </pic:spPr>
                </pic:pic>
              </a:graphicData>
            </a:graphic>
          </wp:inline>
        </w:drawing>
      </w:r>
    </w:p>
    <w:p w14:paraId="2726A102" w14:textId="58BECE6B" w:rsidR="00074292" w:rsidRDefault="00074292" w:rsidP="008D1CCA">
      <w:pPr>
        <w:keepNext/>
        <w:jc w:val="center"/>
      </w:pPr>
    </w:p>
    <w:p w14:paraId="208FDD8C" w14:textId="7E41C74B" w:rsidR="008D1CCA" w:rsidRPr="002B361B" w:rsidRDefault="002931F8" w:rsidP="002931F8">
      <w:pPr>
        <w:pStyle w:val="Caption"/>
        <w:rPr>
          <w:bCs/>
        </w:rPr>
      </w:pPr>
      <w:r>
        <w:t xml:space="preserve">Figure S </w:t>
      </w:r>
      <w:r>
        <w:fldChar w:fldCharType="begin"/>
      </w:r>
      <w:r>
        <w:instrText>SEQ Figure_S \* ARABIC</w:instrText>
      </w:r>
      <w:r>
        <w:fldChar w:fldCharType="separate"/>
      </w:r>
      <w:r w:rsidR="00E4775D">
        <w:rPr>
          <w:noProof/>
        </w:rPr>
        <w:t>2</w:t>
      </w:r>
      <w:r>
        <w:fldChar w:fldCharType="end"/>
      </w:r>
      <w:r>
        <w:t>:</w:t>
      </w:r>
      <w:r w:rsidRPr="009C1D1B">
        <w:t xml:space="preserve"> </w:t>
      </w:r>
      <w:r w:rsidR="008D1CCA">
        <w:t>Linear changes in estimate</w:t>
      </w:r>
      <w:r w:rsidR="004423AB">
        <w:t>d mean of</w:t>
      </w:r>
      <w:r w:rsidR="008D1CCA">
        <w:t xml:space="preserve"> CD4 at ART initiation for the simulated population in year 2009</w:t>
      </w:r>
      <w:r w:rsidR="008372C9">
        <w:t>, within 15 sub-groups</w:t>
      </w:r>
      <w:r w:rsidR="008D1CCA">
        <w:t xml:space="preserve">. </w:t>
      </w:r>
      <w:r w:rsidR="008D1CCA">
        <w:rPr>
          <w:bCs/>
        </w:rPr>
        <w:t>S</w:t>
      </w:r>
      <w:r w:rsidR="008D1CCA" w:rsidRPr="008C365F">
        <w:rPr>
          <w:bCs/>
        </w:rPr>
        <w:t>hown in each</w:t>
      </w:r>
      <w:r w:rsidR="004423AB">
        <w:rPr>
          <w:bCs/>
        </w:rPr>
        <w:t xml:space="preserve"> plot are the estimated mean</w:t>
      </w:r>
      <w:r w:rsidR="00055E7E">
        <w:rPr>
          <w:bCs/>
        </w:rPr>
        <w:t xml:space="preserve"> CD4 count for each </w:t>
      </w:r>
      <w:r w:rsidR="00BA469D">
        <w:rPr>
          <w:bCs/>
        </w:rPr>
        <w:t>sub-group</w:t>
      </w:r>
      <w:r w:rsidR="00055E7E">
        <w:rPr>
          <w:bCs/>
        </w:rPr>
        <w:t xml:space="preserve"> in each year</w:t>
      </w:r>
      <w:r w:rsidR="008D1CCA" w:rsidRPr="008C365F">
        <w:rPr>
          <w:bCs/>
        </w:rPr>
        <w:t xml:space="preserve">. In each plot, the </w:t>
      </w:r>
      <w:r w:rsidR="008D1CCA">
        <w:rPr>
          <w:bCs/>
        </w:rPr>
        <w:t>green</w:t>
      </w:r>
      <w:r w:rsidR="008D1CCA" w:rsidRPr="008C365F">
        <w:rPr>
          <w:bCs/>
        </w:rPr>
        <w:t xml:space="preserve"> dots represent the estimated value of associated parameter from NA-AACORD data each year between 20</w:t>
      </w:r>
      <w:r w:rsidR="008D1CCA">
        <w:rPr>
          <w:bCs/>
        </w:rPr>
        <w:t>00 and 2009, and the blue lines show the linear fit to this data.</w:t>
      </w:r>
    </w:p>
    <w:p w14:paraId="1BEC90E9" w14:textId="618933D6" w:rsidR="00882DEE" w:rsidRDefault="00882DEE" w:rsidP="002931F8">
      <w:pPr>
        <w:pStyle w:val="Caption"/>
      </w:pPr>
    </w:p>
    <w:p w14:paraId="67967667" w14:textId="41691CE3" w:rsidR="00640F08" w:rsidRPr="00640F08" w:rsidRDefault="00C45399" w:rsidP="00640F08">
      <w:pPr>
        <w:jc w:val="center"/>
      </w:pPr>
      <w:r>
        <w:rPr>
          <w:noProof/>
        </w:rPr>
        <w:lastRenderedPageBreak/>
        <w:drawing>
          <wp:inline distT="0" distB="0" distL="0" distR="0" wp14:anchorId="0623C57F" wp14:editId="516F6CEB">
            <wp:extent cx="6822320" cy="672465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65315" cy="6767030"/>
                    </a:xfrm>
                    <a:prstGeom prst="rect">
                      <a:avLst/>
                    </a:prstGeom>
                  </pic:spPr>
                </pic:pic>
              </a:graphicData>
            </a:graphic>
          </wp:inline>
        </w:drawing>
      </w:r>
    </w:p>
    <w:p w14:paraId="5023E2D7" w14:textId="79EF42F7" w:rsidR="00640F08" w:rsidRPr="002B361B" w:rsidRDefault="002931F8" w:rsidP="002931F8">
      <w:pPr>
        <w:pStyle w:val="Caption"/>
        <w:rPr>
          <w:bCs/>
        </w:rPr>
      </w:pPr>
      <w:r>
        <w:t xml:space="preserve">Figure S </w:t>
      </w:r>
      <w:r>
        <w:fldChar w:fldCharType="begin"/>
      </w:r>
      <w:r>
        <w:instrText>SEQ Figure_S \* ARABIC</w:instrText>
      </w:r>
      <w:r>
        <w:fldChar w:fldCharType="separate"/>
      </w:r>
      <w:r w:rsidR="00E4775D">
        <w:rPr>
          <w:noProof/>
        </w:rPr>
        <w:t>3</w:t>
      </w:r>
      <w:r>
        <w:fldChar w:fldCharType="end"/>
      </w:r>
      <w:r>
        <w:t>:</w:t>
      </w:r>
      <w:r w:rsidRPr="009C1D1B">
        <w:t xml:space="preserve"> </w:t>
      </w:r>
      <w:r w:rsidR="00640F08">
        <w:t>Linear changes in estimated standard deviation of CD4 at ART initiation for the simulated population in year 2009</w:t>
      </w:r>
      <w:r w:rsidR="008372C9">
        <w:t>, within 15 sub-groups</w:t>
      </w:r>
      <w:r w:rsidR="00640F08">
        <w:t xml:space="preserve">. </w:t>
      </w:r>
      <w:r w:rsidR="00640F08">
        <w:rPr>
          <w:bCs/>
        </w:rPr>
        <w:t>S</w:t>
      </w:r>
      <w:r w:rsidR="00640F08" w:rsidRPr="008C365F">
        <w:rPr>
          <w:bCs/>
        </w:rPr>
        <w:t>hown in each</w:t>
      </w:r>
      <w:r w:rsidR="00640F08">
        <w:rPr>
          <w:bCs/>
        </w:rPr>
        <w:t xml:space="preserve"> plot are the estimated </w:t>
      </w:r>
      <w:r w:rsidR="00DB0BB9">
        <w:rPr>
          <w:bCs/>
        </w:rPr>
        <w:t>standard deviation in</w:t>
      </w:r>
      <w:r w:rsidR="00640F08">
        <w:rPr>
          <w:bCs/>
        </w:rPr>
        <w:t xml:space="preserve"> CD4 count for each </w:t>
      </w:r>
      <w:r w:rsidR="00BA469D">
        <w:rPr>
          <w:bCs/>
        </w:rPr>
        <w:t>sub-group</w:t>
      </w:r>
      <w:r w:rsidR="00640F08">
        <w:rPr>
          <w:bCs/>
        </w:rPr>
        <w:t xml:space="preserve"> in each year</w:t>
      </w:r>
      <w:r w:rsidR="00640F08" w:rsidRPr="008C365F">
        <w:rPr>
          <w:bCs/>
        </w:rPr>
        <w:t xml:space="preserve">. In each plot, the </w:t>
      </w:r>
      <w:r w:rsidR="00640F08">
        <w:rPr>
          <w:bCs/>
        </w:rPr>
        <w:t>green</w:t>
      </w:r>
      <w:r w:rsidR="00640F08" w:rsidRPr="008C365F">
        <w:rPr>
          <w:bCs/>
        </w:rPr>
        <w:t xml:space="preserve"> dots represent the estimated value of associated parameter from NA-AACORD data each year between 20</w:t>
      </w:r>
      <w:r w:rsidR="00640F08">
        <w:rPr>
          <w:bCs/>
        </w:rPr>
        <w:t>00 and 2009, and the blue lines show the linear fit to this data.</w:t>
      </w:r>
    </w:p>
    <w:p w14:paraId="11829A0E" w14:textId="77777777" w:rsidR="00882DEE" w:rsidRDefault="00882DEE" w:rsidP="00882DEE">
      <w:pPr>
        <w:rPr>
          <w:rFonts w:ascii="Helvetica Neue" w:hAnsi="Helvetica Neue" w:cs="Helvetica Neue"/>
          <w:sz w:val="20"/>
          <w:szCs w:val="20"/>
        </w:rPr>
      </w:pPr>
    </w:p>
    <w:p w14:paraId="5A5CCA40" w14:textId="076AF534" w:rsidR="00882DEE" w:rsidRPr="00390975" w:rsidRDefault="00882DEE" w:rsidP="00882DEE">
      <w:pPr>
        <w:pStyle w:val="Heading3"/>
      </w:pPr>
      <w:r w:rsidRPr="00390975">
        <w:lastRenderedPageBreak/>
        <w:t xml:space="preserve">Initial population of </w:t>
      </w:r>
      <w:r w:rsidR="00D6340B">
        <w:t>people</w:t>
      </w:r>
      <w:r w:rsidRPr="00390975">
        <w:t xml:space="preserve"> </w:t>
      </w:r>
      <w:r w:rsidR="00B071D8">
        <w:t>not using</w:t>
      </w:r>
      <w:r w:rsidRPr="00390975">
        <w:t xml:space="preserve"> ART in year 2009</w:t>
      </w:r>
    </w:p>
    <w:p w14:paraId="71AF02E1" w14:textId="22AB795A" w:rsidR="00882DEE" w:rsidRDefault="00390975" w:rsidP="00882DEE">
      <w:r>
        <w:t xml:space="preserve">In addition to an initial population of </w:t>
      </w:r>
      <w:r w:rsidR="00D6340B">
        <w:t>people</w:t>
      </w:r>
      <w:r>
        <w:t xml:space="preserve"> </w:t>
      </w:r>
      <w:r w:rsidR="00F427A3">
        <w:t>on</w:t>
      </w:r>
      <w:r>
        <w:t xml:space="preserve"> ART in 2009 the simulation is seeded with an initial population who had previously been </w:t>
      </w:r>
      <w:r w:rsidR="00F427A3">
        <w:t>on</w:t>
      </w:r>
      <w:r>
        <w:t xml:space="preserve"> ART but </w:t>
      </w:r>
      <w:r w:rsidR="000E02B2">
        <w:t xml:space="preserve">were </w:t>
      </w:r>
      <w:r>
        <w:t>disengaged from care</w:t>
      </w:r>
      <w:r w:rsidR="000E02B2">
        <w:t xml:space="preserve"> in 2009</w:t>
      </w:r>
      <w:r w:rsidR="008372C9">
        <w:t xml:space="preserve">, not using ART, </w:t>
      </w:r>
      <w:r w:rsidR="00F427A3">
        <w:t>and experienc</w:t>
      </w:r>
      <w:r w:rsidR="008372C9">
        <w:t>ing</w:t>
      </w:r>
      <w:r w:rsidR="00F427A3">
        <w:t xml:space="preserve"> a likelihood of ART </w:t>
      </w:r>
      <w:r w:rsidR="00D74CBF">
        <w:t>re-engagement</w:t>
      </w:r>
      <w:r w:rsidR="00F427A3">
        <w:t xml:space="preserve"> in year 2010 and afterward</w:t>
      </w:r>
      <w:r>
        <w:t xml:space="preserve">. The size of this population </w:t>
      </w:r>
      <w:r w:rsidR="00BA5691">
        <w:t>was</w:t>
      </w:r>
      <w:r>
        <w:t xml:space="preserve"> generated by estimating the number of</w:t>
      </w:r>
      <w:r w:rsidR="00D6340B">
        <w:t xml:space="preserve"> people</w:t>
      </w:r>
      <w:r>
        <w:t xml:space="preserve"> linking to care but not initiating ART from 2006 to 2009 as outlined in section </w:t>
      </w:r>
      <w:r>
        <w:fldChar w:fldCharType="begin"/>
      </w:r>
      <w:r>
        <w:instrText>REF _Ref42866175 \r</w:instrText>
      </w:r>
      <w:r>
        <w:fldChar w:fldCharType="separate"/>
      </w:r>
      <w:r w:rsidR="00D661F1">
        <w:t>1.3.1</w:t>
      </w:r>
      <w:r>
        <w:fldChar w:fldCharType="end"/>
      </w:r>
      <w:r>
        <w:t>.</w:t>
      </w:r>
      <w:r w:rsidR="00B071D8">
        <w:t xml:space="preserve"> The age</w:t>
      </w:r>
      <w:r w:rsidR="00DF4BAF">
        <w:t xml:space="preserve"> distributions</w:t>
      </w:r>
      <w:r w:rsidR="00B071D8">
        <w:t xml:space="preserve"> and CD4 count</w:t>
      </w:r>
      <w:r w:rsidR="00DF4BAF">
        <w:t xml:space="preserve"> distributions</w:t>
      </w:r>
      <w:r w:rsidR="00B071D8">
        <w:t xml:space="preserve"> </w:t>
      </w:r>
      <w:r w:rsidR="00E65627">
        <w:t>at ART initiation</w:t>
      </w:r>
      <w:r w:rsidR="00B071D8">
        <w:t xml:space="preserve"> for this population is </w:t>
      </w:r>
      <w:r w:rsidR="00A747B9">
        <w:t xml:space="preserve">assumed to be </w:t>
      </w:r>
      <w:r w:rsidR="00B071D8">
        <w:t>identical to th</w:t>
      </w:r>
      <w:r w:rsidR="00E54A8D">
        <w:t>ose of</w:t>
      </w:r>
      <w:r w:rsidR="00B071D8">
        <w:t xml:space="preserve"> </w:t>
      </w:r>
      <w:r w:rsidR="00E54A8D">
        <w:t xml:space="preserve">ART-users in 2009. </w:t>
      </w:r>
    </w:p>
    <w:p w14:paraId="620E540B" w14:textId="77777777" w:rsidR="00882DEE" w:rsidRDefault="00882DEE" w:rsidP="00882DEE"/>
    <w:p w14:paraId="7FDD59CA" w14:textId="6116692E" w:rsidR="00882DEE" w:rsidRPr="00757D62" w:rsidRDefault="00882DEE" w:rsidP="00882DEE">
      <w:pPr>
        <w:pStyle w:val="Heading2"/>
      </w:pPr>
      <w:r w:rsidRPr="00757D62">
        <w:t xml:space="preserve">Population </w:t>
      </w:r>
      <w:r w:rsidR="00B071D8">
        <w:t>initiating</w:t>
      </w:r>
      <w:r w:rsidRPr="00757D62">
        <w:t xml:space="preserve"> ART from 2010 – 2030</w:t>
      </w:r>
    </w:p>
    <w:p w14:paraId="523DFECC" w14:textId="7C9D8D38" w:rsidR="00CA22F3" w:rsidRDefault="00882DEE" w:rsidP="003836C8">
      <w:pPr>
        <w:pStyle w:val="Heading3"/>
      </w:pPr>
      <w:bookmarkStart w:id="1" w:name="_Ref42866175"/>
      <w:r>
        <w:t>Population size</w:t>
      </w:r>
      <w:bookmarkEnd w:id="1"/>
    </w:p>
    <w:p w14:paraId="2016F101" w14:textId="15C09EC2" w:rsidR="00D627AB" w:rsidRDefault="00882DEE" w:rsidP="0055253F">
      <w:r>
        <w:rPr>
          <w:b/>
          <w:bCs/>
        </w:rPr>
        <w:t>N</w:t>
      </w:r>
      <w:r w:rsidRPr="00882DEE">
        <w:rPr>
          <w:b/>
          <w:bCs/>
        </w:rPr>
        <w:t xml:space="preserve">ew HIV diagnosis: </w:t>
      </w:r>
      <w:r w:rsidR="00D627AB">
        <w:t xml:space="preserve">In order to predict the number of new people linking to HIV care and </w:t>
      </w:r>
      <w:r w:rsidR="00193623">
        <w:t>initiating</w:t>
      </w:r>
      <w:r w:rsidR="008372C9">
        <w:t xml:space="preserve"> </w:t>
      </w:r>
      <w:r w:rsidR="00D627AB">
        <w:t xml:space="preserve">ART in a given year, we begin with data on the number of new HIV diagnoses per year as estimated by the CDC’s </w:t>
      </w:r>
      <w:r w:rsidR="008372C9">
        <w:t>HIV Surveillance Reports</w:t>
      </w:r>
      <w:r w:rsidR="00D627AB">
        <w:t xml:space="preserve"> as shown in Table </w:t>
      </w:r>
      <w:r w:rsidR="00D62F2E">
        <w:t>S</w:t>
      </w:r>
      <w:r w:rsidR="007D4AE2">
        <w:t>6</w:t>
      </w:r>
      <w:r w:rsidR="00D627AB">
        <w:t xml:space="preserve">. </w:t>
      </w:r>
      <w:r w:rsidR="007A4B66">
        <w:t>Dat</w:t>
      </w:r>
      <w:r w:rsidR="008372C9">
        <w:t>a</w:t>
      </w:r>
      <w:r w:rsidR="007A4B66">
        <w:t xml:space="preserve"> before 2016 </w:t>
      </w:r>
      <w:r w:rsidR="00D627AB">
        <w:t>came from Table 1 of the 2015 HIV Surveillance Report</w:t>
      </w:r>
      <w:r w:rsidR="004E0841">
        <w:t xml:space="preserve"> </w:t>
      </w:r>
      <w:r w:rsidR="004E0841">
        <w:fldChar w:fldCharType="begin"/>
      </w:r>
      <w:r w:rsidR="00E837A0">
        <w:instrText xml:space="preserve"> ADDIN EN.CITE &lt;EndNote&gt;&lt;Cite&gt;&lt;Author&gt;Centers for Disease Control and Prevention&lt;/Author&gt;&lt;Year&gt;2017&lt;/Year&gt;&lt;RecNum&gt;241&lt;/RecNum&gt;&lt;DisplayText&gt;(4)&lt;/DisplayText&gt;&lt;record&gt;&lt;rec-number&gt;241&lt;/rec-number&gt;&lt;foreign-keys&gt;&lt;key app="EN" db-id="0de29wz08pxpvrezp2r5trx59zf09wpzr5sv" timestamp="1585494651" guid="06faf70c-4e18-459e-8389-87aaf554cf17"&gt;241&lt;/key&gt;&lt;/foreign-keys&gt;&lt;ref-type name="Report"&gt;27&lt;/ref-type&gt;&lt;contributors&gt;&lt;authors&gt;&lt;author&gt;Centers for Disease Control and Prevention, CDC&lt;/author&gt;&lt;/authors&gt;&lt;/contributors&gt;&lt;titles&gt;&lt;title&gt;Monitoring selected national HIV prevention and care objectives by using HIV surveillance data—United States and 6 dependent areas—2015&lt;/title&gt;&lt;secondary-title&gt;HIV Surveillance Supplemental Report 2017&lt;/secondary-title&gt;&lt;/titles&gt;&lt;number&gt;2&lt;/number&gt;&lt;num-vols&gt;22&lt;/num-vols&gt;&lt;dates&gt;&lt;year&gt;2017&lt;/year&gt;&lt;/dates&gt;&lt;urls&gt;&lt;related-urls&gt;&lt;url&gt; http://www.cdc.gov/hiv/library/reports/hiv- surveillance.html&lt;/url&gt;&lt;/related-urls&gt;&lt;/urls&gt;&lt;access-date&gt;04/20/2020&lt;/access-date&gt;&lt;/record&gt;&lt;/Cite&gt;&lt;/EndNote&gt;</w:instrText>
      </w:r>
      <w:r w:rsidR="004E0841">
        <w:fldChar w:fldCharType="separate"/>
      </w:r>
      <w:r>
        <w:rPr>
          <w:noProof/>
        </w:rPr>
        <w:t>(</w:t>
      </w:r>
      <w:r w:rsidR="00FB0BEC">
        <w:rPr>
          <w:noProof/>
        </w:rPr>
        <w:t>6</w:t>
      </w:r>
      <w:r>
        <w:rPr>
          <w:noProof/>
        </w:rPr>
        <w:t>)</w:t>
      </w:r>
      <w:r w:rsidR="004E0841">
        <w:fldChar w:fldCharType="end"/>
      </w:r>
      <w:r w:rsidR="007A4B66">
        <w:t>, while data 2016 and after came from Table 1 of the 2018 HIV Surveillance Report</w:t>
      </w:r>
      <w:r w:rsidR="00B03CAC">
        <w:t xml:space="preserve"> (</w:t>
      </w:r>
      <w:r w:rsidR="00FB0BEC">
        <w:t>7</w:t>
      </w:r>
      <w:r w:rsidR="00B03CAC">
        <w:t>)</w:t>
      </w:r>
      <w:r w:rsidR="00D627AB">
        <w:t>.</w:t>
      </w:r>
    </w:p>
    <w:p w14:paraId="4869E227" w14:textId="40FAF879" w:rsidR="00CA22F3" w:rsidRDefault="00CA22F3" w:rsidP="00D627AB">
      <w:pPr>
        <w:jc w:val="center"/>
        <w:rPr>
          <w:b/>
          <w:bCs/>
        </w:rPr>
      </w:pPr>
    </w:p>
    <w:p w14:paraId="6EF3D1CA" w14:textId="10027AC3" w:rsidR="00716910" w:rsidRPr="00716910" w:rsidRDefault="00D75E23" w:rsidP="002931F8">
      <w:pPr>
        <w:pStyle w:val="Caption"/>
      </w:pPr>
      <w:r>
        <w:t xml:space="preserve">Table S </w:t>
      </w:r>
      <w:r>
        <w:fldChar w:fldCharType="begin"/>
      </w:r>
      <w:r>
        <w:instrText>SEQ Table_S \* ARABIC</w:instrText>
      </w:r>
      <w:r>
        <w:fldChar w:fldCharType="separate"/>
      </w:r>
      <w:r w:rsidR="00165E2D">
        <w:rPr>
          <w:noProof/>
        </w:rPr>
        <w:t>6</w:t>
      </w:r>
      <w:r>
        <w:fldChar w:fldCharType="end"/>
      </w:r>
      <w:r>
        <w:t>:</w:t>
      </w:r>
      <w:r w:rsidRPr="00D75E23">
        <w:t xml:space="preserve"> </w:t>
      </w:r>
      <w:r w:rsidR="00716910" w:rsidRPr="00716910">
        <w:t>Reported number of new HIV diagnos</w:t>
      </w:r>
      <w:r w:rsidR="0093154B">
        <w:t>e</w:t>
      </w:r>
      <w:r w:rsidR="00716910" w:rsidRPr="00716910">
        <w:t>s</w:t>
      </w:r>
      <w:r w:rsidR="008372C9">
        <w:t xml:space="preserve">, by </w:t>
      </w:r>
      <w:r w:rsidR="00BA469D">
        <w:t>sub-group</w:t>
      </w:r>
      <w:r w:rsidR="008372C9">
        <w:t xml:space="preserve"> and year</w:t>
      </w:r>
    </w:p>
    <w:tbl>
      <w:tblPr>
        <w:tblW w:w="5126" w:type="pct"/>
        <w:tblLayout w:type="fixed"/>
        <w:tblLook w:val="0000" w:firstRow="0" w:lastRow="0" w:firstColumn="0" w:lastColumn="0" w:noHBand="0" w:noVBand="0"/>
      </w:tblPr>
      <w:tblGrid>
        <w:gridCol w:w="1672"/>
        <w:gridCol w:w="721"/>
        <w:gridCol w:w="631"/>
        <w:gridCol w:w="721"/>
        <w:gridCol w:w="748"/>
        <w:gridCol w:w="851"/>
        <w:gridCol w:w="851"/>
        <w:gridCol w:w="851"/>
        <w:gridCol w:w="851"/>
        <w:gridCol w:w="851"/>
        <w:gridCol w:w="838"/>
      </w:tblGrid>
      <w:tr w:rsidR="00EE088F" w:rsidRPr="00A747B9" w14:paraId="2F4E3E59" w14:textId="00F1CBCB"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2115C2DE" w14:textId="77777777" w:rsidR="004B64B7" w:rsidRPr="00A747B9" w:rsidRDefault="004B64B7" w:rsidP="002931F8">
            <w:pPr>
              <w:pStyle w:val="NoSpacing"/>
              <w:rPr>
                <w:rStyle w:val="NumberingSymbols"/>
                <w:b/>
                <w:bCs/>
              </w:rPr>
            </w:pPr>
            <w:r w:rsidRPr="00A747B9">
              <w:rPr>
                <w:rStyle w:val="NumberingSymbols"/>
                <w:b/>
                <w:bCs/>
              </w:rPr>
              <w:t>Population</w:t>
            </w:r>
          </w:p>
        </w:tc>
        <w:tc>
          <w:tcPr>
            <w:tcW w:w="376"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5AE18A2D" w14:textId="77777777" w:rsidR="004B64B7" w:rsidRPr="00A747B9" w:rsidRDefault="004B64B7" w:rsidP="002931F8">
            <w:pPr>
              <w:pStyle w:val="NoSpacing"/>
              <w:jc w:val="center"/>
              <w:rPr>
                <w:rStyle w:val="NumberingSymbols"/>
                <w:b/>
                <w:bCs/>
              </w:rPr>
            </w:pPr>
            <w:r w:rsidRPr="00A747B9">
              <w:rPr>
                <w:rStyle w:val="NumberingSymbols"/>
                <w:b/>
                <w:bCs/>
              </w:rPr>
              <w:t>2009</w:t>
            </w:r>
          </w:p>
        </w:tc>
        <w:tc>
          <w:tcPr>
            <w:tcW w:w="329"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197EBDC9" w14:textId="77777777" w:rsidR="004B64B7" w:rsidRPr="00A747B9" w:rsidRDefault="004B64B7" w:rsidP="002931F8">
            <w:pPr>
              <w:pStyle w:val="NoSpacing"/>
              <w:jc w:val="center"/>
              <w:rPr>
                <w:rStyle w:val="NumberingSymbols"/>
                <w:b/>
                <w:bCs/>
              </w:rPr>
            </w:pPr>
            <w:r w:rsidRPr="00A747B9">
              <w:rPr>
                <w:rStyle w:val="NumberingSymbols"/>
                <w:b/>
                <w:bCs/>
              </w:rPr>
              <w:t>2010</w:t>
            </w:r>
          </w:p>
        </w:tc>
        <w:tc>
          <w:tcPr>
            <w:tcW w:w="376"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2E438EE7" w14:textId="77777777" w:rsidR="004B64B7" w:rsidRPr="00A747B9" w:rsidRDefault="004B64B7" w:rsidP="002931F8">
            <w:pPr>
              <w:pStyle w:val="NoSpacing"/>
              <w:jc w:val="center"/>
              <w:rPr>
                <w:rStyle w:val="NumberingSymbols"/>
                <w:b/>
                <w:bCs/>
              </w:rPr>
            </w:pPr>
            <w:r w:rsidRPr="00A747B9">
              <w:rPr>
                <w:rStyle w:val="NumberingSymbols"/>
                <w:b/>
                <w:bCs/>
              </w:rPr>
              <w:t>2011</w:t>
            </w:r>
          </w:p>
        </w:tc>
        <w:tc>
          <w:tcPr>
            <w:tcW w:w="390"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70CE074F" w14:textId="77777777" w:rsidR="004B64B7" w:rsidRPr="00A747B9" w:rsidRDefault="004B64B7" w:rsidP="002931F8">
            <w:pPr>
              <w:pStyle w:val="NoSpacing"/>
              <w:jc w:val="center"/>
              <w:rPr>
                <w:rStyle w:val="NumberingSymbols"/>
                <w:b/>
                <w:bCs/>
              </w:rPr>
            </w:pPr>
            <w:r w:rsidRPr="00A747B9">
              <w:rPr>
                <w:rStyle w:val="NumberingSymbols"/>
                <w:b/>
                <w:bCs/>
              </w:rPr>
              <w:t>2012</w:t>
            </w:r>
          </w:p>
        </w:tc>
        <w:tc>
          <w:tcPr>
            <w:tcW w:w="444"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2AFB6846" w14:textId="77777777" w:rsidR="004B64B7" w:rsidRPr="00A747B9" w:rsidRDefault="004B64B7" w:rsidP="002931F8">
            <w:pPr>
              <w:pStyle w:val="NoSpacing"/>
              <w:jc w:val="center"/>
              <w:rPr>
                <w:rStyle w:val="NumberingSymbols"/>
                <w:b/>
                <w:bCs/>
              </w:rPr>
            </w:pPr>
            <w:r w:rsidRPr="00A747B9">
              <w:rPr>
                <w:rStyle w:val="NumberingSymbols"/>
                <w:b/>
                <w:bCs/>
              </w:rPr>
              <w:t>2013</w:t>
            </w:r>
          </w:p>
        </w:tc>
        <w:tc>
          <w:tcPr>
            <w:tcW w:w="444"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09DC019A" w14:textId="77777777" w:rsidR="004B64B7" w:rsidRPr="00A747B9" w:rsidRDefault="004B64B7" w:rsidP="002931F8">
            <w:pPr>
              <w:pStyle w:val="NoSpacing"/>
              <w:jc w:val="center"/>
              <w:rPr>
                <w:rStyle w:val="NumberingSymbols"/>
                <w:b/>
                <w:bCs/>
              </w:rPr>
            </w:pPr>
            <w:r w:rsidRPr="00A747B9">
              <w:rPr>
                <w:rStyle w:val="NumberingSymbols"/>
                <w:b/>
                <w:bCs/>
              </w:rPr>
              <w:t>2014</w:t>
            </w:r>
          </w:p>
        </w:tc>
        <w:tc>
          <w:tcPr>
            <w:tcW w:w="444"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58361EF3" w14:textId="77777777" w:rsidR="004B64B7" w:rsidRPr="00A747B9" w:rsidRDefault="004B64B7" w:rsidP="002931F8">
            <w:pPr>
              <w:pStyle w:val="NoSpacing"/>
              <w:jc w:val="center"/>
              <w:rPr>
                <w:rStyle w:val="NumberingSymbols"/>
                <w:b/>
                <w:bCs/>
              </w:rPr>
            </w:pPr>
            <w:r w:rsidRPr="00A747B9">
              <w:rPr>
                <w:rStyle w:val="NumberingSymbols"/>
                <w:b/>
                <w:bCs/>
              </w:rPr>
              <w:t>2015</w:t>
            </w:r>
          </w:p>
        </w:tc>
        <w:tc>
          <w:tcPr>
            <w:tcW w:w="444"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4A71B404" w14:textId="60002122" w:rsidR="004B64B7" w:rsidRPr="00A747B9" w:rsidRDefault="004B64B7" w:rsidP="002931F8">
            <w:pPr>
              <w:pStyle w:val="NoSpacing"/>
              <w:jc w:val="center"/>
              <w:rPr>
                <w:rStyle w:val="NumberingSymbols"/>
                <w:b/>
                <w:bCs/>
              </w:rPr>
            </w:pPr>
            <w:r w:rsidRPr="00A747B9">
              <w:rPr>
                <w:rStyle w:val="NumberingSymbols"/>
                <w:b/>
                <w:bCs/>
              </w:rPr>
              <w:t>2016</w:t>
            </w:r>
          </w:p>
        </w:tc>
        <w:tc>
          <w:tcPr>
            <w:tcW w:w="444"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6649B795" w14:textId="2ABEF967" w:rsidR="004B64B7" w:rsidRPr="00A747B9" w:rsidRDefault="004B64B7" w:rsidP="002931F8">
            <w:pPr>
              <w:pStyle w:val="NoSpacing"/>
              <w:jc w:val="center"/>
              <w:rPr>
                <w:rStyle w:val="NumberingSymbols"/>
                <w:b/>
                <w:bCs/>
              </w:rPr>
            </w:pPr>
            <w:r w:rsidRPr="00A747B9">
              <w:rPr>
                <w:rStyle w:val="NumberingSymbols"/>
                <w:b/>
                <w:bCs/>
              </w:rPr>
              <w:t>2017</w:t>
            </w:r>
          </w:p>
        </w:tc>
        <w:tc>
          <w:tcPr>
            <w:tcW w:w="439"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5723D90D" w14:textId="13A26421" w:rsidR="004B64B7" w:rsidRPr="00A747B9" w:rsidRDefault="004B64B7" w:rsidP="002931F8">
            <w:pPr>
              <w:pStyle w:val="NoSpacing"/>
              <w:jc w:val="center"/>
              <w:rPr>
                <w:rStyle w:val="NumberingSymbols"/>
                <w:b/>
                <w:bCs/>
              </w:rPr>
            </w:pPr>
            <w:r w:rsidRPr="00A747B9">
              <w:rPr>
                <w:rStyle w:val="NumberingSymbols"/>
                <w:b/>
                <w:bCs/>
              </w:rPr>
              <w:t>2018</w:t>
            </w:r>
          </w:p>
        </w:tc>
      </w:tr>
      <w:tr w:rsidR="00803E23" w:rsidRPr="00A747B9" w14:paraId="2D53BADE" w14:textId="154AAB4E"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67BAAFA6" w14:textId="4B5C356B" w:rsidR="00803E23" w:rsidRPr="00803E23" w:rsidRDefault="00803E23" w:rsidP="002931F8">
            <w:pPr>
              <w:pStyle w:val="NoSpacing"/>
              <w:rPr>
                <w:rStyle w:val="NumberingSymbols"/>
                <w:b/>
                <w:bCs/>
              </w:rPr>
            </w:pPr>
            <w:r w:rsidRPr="00803E23">
              <w:rPr>
                <w:b/>
                <w:bCs/>
              </w:rPr>
              <w:t>White MSM</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7FF172E7" w14:textId="09737AE0" w:rsidR="00803E23" w:rsidRPr="00A747B9" w:rsidRDefault="00803E23" w:rsidP="002931F8">
            <w:pPr>
              <w:pStyle w:val="NoSpacing"/>
              <w:jc w:val="center"/>
              <w:rPr>
                <w:rStyle w:val="NumberingSymbols"/>
              </w:rPr>
            </w:pPr>
            <w:r w:rsidRPr="00247654">
              <w:t>8,940</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6CD214EE" w14:textId="0E605D62" w:rsidR="00803E23" w:rsidRPr="00A747B9" w:rsidRDefault="00803E23" w:rsidP="002931F8">
            <w:pPr>
              <w:pStyle w:val="NoSpacing"/>
              <w:jc w:val="center"/>
              <w:rPr>
                <w:rStyle w:val="NumberingSymbols"/>
              </w:rPr>
            </w:pPr>
            <w:r w:rsidRPr="00247654">
              <w:t>8,654</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5279E8F8" w14:textId="58E0EC16" w:rsidR="00803E23" w:rsidRPr="00A747B9" w:rsidRDefault="00803E23" w:rsidP="002931F8">
            <w:pPr>
              <w:pStyle w:val="NoSpacing"/>
              <w:jc w:val="center"/>
              <w:rPr>
                <w:rStyle w:val="NumberingSymbols"/>
              </w:rPr>
            </w:pPr>
            <w:r w:rsidRPr="00247654">
              <w:t>8,345</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9EB4B56" w14:textId="44684B7E" w:rsidR="00803E23" w:rsidRPr="00A747B9" w:rsidRDefault="00803E23" w:rsidP="002931F8">
            <w:pPr>
              <w:pStyle w:val="NoSpacing"/>
              <w:jc w:val="center"/>
              <w:rPr>
                <w:rStyle w:val="NumberingSymbols"/>
              </w:rPr>
            </w:pPr>
            <w:r w:rsidRPr="00247654">
              <w:t>8,330</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42B5E288" w14:textId="5780D5C1" w:rsidR="00803E23" w:rsidRPr="00A747B9" w:rsidRDefault="00803E23" w:rsidP="002931F8">
            <w:pPr>
              <w:pStyle w:val="NoSpacing"/>
              <w:jc w:val="center"/>
              <w:rPr>
                <w:rStyle w:val="NumberingSymbols"/>
              </w:rPr>
            </w:pPr>
            <w:r w:rsidRPr="00247654">
              <w:t>7,951</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56C04F66" w14:textId="6C628983" w:rsidR="00803E23" w:rsidRPr="00A747B9" w:rsidRDefault="00803E23" w:rsidP="002931F8">
            <w:pPr>
              <w:pStyle w:val="NoSpacing"/>
              <w:jc w:val="center"/>
              <w:rPr>
                <w:rStyle w:val="NumberingSymbols"/>
              </w:rPr>
            </w:pPr>
            <w:r w:rsidRPr="00247654">
              <w:t>7,899</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2AB2EDA6" w14:textId="5C0F9B45" w:rsidR="00803E23" w:rsidRPr="00A747B9" w:rsidRDefault="00803E23" w:rsidP="002931F8">
            <w:pPr>
              <w:pStyle w:val="NoSpacing"/>
              <w:jc w:val="center"/>
              <w:rPr>
                <w:rStyle w:val="NumberingSymbols"/>
              </w:rPr>
            </w:pPr>
            <w:r w:rsidRPr="00247654">
              <w:t>7,554</w:t>
            </w:r>
          </w:p>
        </w:tc>
        <w:tc>
          <w:tcPr>
            <w:tcW w:w="444" w:type="pct"/>
            <w:tcBorders>
              <w:top w:val="single" w:sz="4" w:space="0" w:color="000000"/>
              <w:left w:val="single" w:sz="4" w:space="0" w:color="000000"/>
              <w:bottom w:val="single" w:sz="4" w:space="0" w:color="000000"/>
              <w:right w:val="single" w:sz="4" w:space="0" w:color="000000"/>
            </w:tcBorders>
          </w:tcPr>
          <w:p w14:paraId="1EA1B0A5" w14:textId="580106B8" w:rsidR="00803E23" w:rsidRPr="00A747B9" w:rsidRDefault="00803E23" w:rsidP="002931F8">
            <w:pPr>
              <w:pStyle w:val="NoSpacing"/>
              <w:jc w:val="center"/>
              <w:rPr>
                <w:rStyle w:val="NumberingSymbols"/>
              </w:rPr>
            </w:pPr>
            <w:r w:rsidRPr="00247654">
              <w:t>6,939</w:t>
            </w:r>
          </w:p>
        </w:tc>
        <w:tc>
          <w:tcPr>
            <w:tcW w:w="444" w:type="pct"/>
            <w:tcBorders>
              <w:top w:val="single" w:sz="4" w:space="0" w:color="000000"/>
              <w:left w:val="single" w:sz="4" w:space="0" w:color="000000"/>
              <w:bottom w:val="single" w:sz="4" w:space="0" w:color="000000"/>
              <w:right w:val="single" w:sz="4" w:space="0" w:color="000000"/>
            </w:tcBorders>
          </w:tcPr>
          <w:p w14:paraId="76664F75" w14:textId="4C3127B9" w:rsidR="00803E23" w:rsidRPr="00A747B9" w:rsidRDefault="00803E23" w:rsidP="002931F8">
            <w:pPr>
              <w:pStyle w:val="NoSpacing"/>
              <w:jc w:val="center"/>
              <w:rPr>
                <w:rStyle w:val="NumberingSymbols"/>
              </w:rPr>
            </w:pPr>
            <w:r w:rsidRPr="00247654">
              <w:t>6,737</w:t>
            </w:r>
          </w:p>
        </w:tc>
        <w:tc>
          <w:tcPr>
            <w:tcW w:w="439" w:type="pct"/>
            <w:tcBorders>
              <w:top w:val="single" w:sz="4" w:space="0" w:color="000000"/>
              <w:left w:val="single" w:sz="4" w:space="0" w:color="000000"/>
              <w:bottom w:val="single" w:sz="4" w:space="0" w:color="000000"/>
              <w:right w:val="single" w:sz="4" w:space="0" w:color="000000"/>
            </w:tcBorders>
          </w:tcPr>
          <w:p w14:paraId="6C9A9DA2" w14:textId="32379898" w:rsidR="00803E23" w:rsidRPr="00A747B9" w:rsidRDefault="00803E23" w:rsidP="002931F8">
            <w:pPr>
              <w:pStyle w:val="NoSpacing"/>
              <w:jc w:val="center"/>
              <w:rPr>
                <w:rStyle w:val="NumberingSymbols"/>
              </w:rPr>
            </w:pPr>
            <w:r w:rsidRPr="00247654">
              <w:t>6,418</w:t>
            </w:r>
          </w:p>
        </w:tc>
      </w:tr>
      <w:tr w:rsidR="00803E23" w:rsidRPr="00A747B9" w14:paraId="46B396C9" w14:textId="029E48F1"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0034AE05" w14:textId="61EF0DDD" w:rsidR="00803E23" w:rsidRPr="00803E23" w:rsidRDefault="008372C9" w:rsidP="002931F8">
            <w:pPr>
              <w:pStyle w:val="NoSpacing"/>
              <w:rPr>
                <w:rStyle w:val="NumberingSymbols"/>
                <w:b/>
                <w:bCs/>
              </w:rPr>
            </w:pPr>
            <w:r>
              <w:rPr>
                <w:b/>
                <w:bCs/>
              </w:rPr>
              <w:t>Black</w:t>
            </w:r>
            <w:r w:rsidR="00803E23" w:rsidRPr="00803E23">
              <w:rPr>
                <w:b/>
                <w:bCs/>
              </w:rPr>
              <w:t>/AA MSM</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0004A15B" w14:textId="780A27FD" w:rsidR="00803E23" w:rsidRPr="00A747B9" w:rsidRDefault="00803E23" w:rsidP="002931F8">
            <w:pPr>
              <w:pStyle w:val="NoSpacing"/>
              <w:jc w:val="center"/>
              <w:rPr>
                <w:rStyle w:val="NumberingSymbols"/>
              </w:rPr>
            </w:pPr>
            <w:r w:rsidRPr="00247654">
              <w:t>9,803</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4CAEC1A1" w14:textId="5FBA11C4" w:rsidR="00803E23" w:rsidRPr="00A747B9" w:rsidRDefault="00803E23" w:rsidP="002931F8">
            <w:pPr>
              <w:pStyle w:val="NoSpacing"/>
              <w:jc w:val="center"/>
              <w:rPr>
                <w:rStyle w:val="NumberingSymbols"/>
              </w:rPr>
            </w:pPr>
            <w:r w:rsidRPr="00247654">
              <w:t>9,701</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67470DB9" w14:textId="75F814B9" w:rsidR="00803E23" w:rsidRPr="00A747B9" w:rsidRDefault="00803E23" w:rsidP="002931F8">
            <w:pPr>
              <w:pStyle w:val="NoSpacing"/>
              <w:jc w:val="center"/>
              <w:rPr>
                <w:rStyle w:val="NumberingSymbols"/>
              </w:rPr>
            </w:pPr>
            <w:r w:rsidRPr="00247654">
              <w:t>9,688</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BE65A82" w14:textId="366DEAC4" w:rsidR="00803E23" w:rsidRPr="00A747B9" w:rsidRDefault="00803E23" w:rsidP="002931F8">
            <w:pPr>
              <w:pStyle w:val="NoSpacing"/>
              <w:jc w:val="center"/>
              <w:rPr>
                <w:rStyle w:val="NumberingSymbols"/>
              </w:rPr>
            </w:pPr>
            <w:r w:rsidRPr="00247654">
              <w:t>9,572</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3F2B0112" w14:textId="32F028F1" w:rsidR="00803E23" w:rsidRPr="00A747B9" w:rsidRDefault="00803E23" w:rsidP="002931F8">
            <w:pPr>
              <w:pStyle w:val="NoSpacing"/>
              <w:jc w:val="center"/>
              <w:rPr>
                <w:rStyle w:val="NumberingSymbols"/>
              </w:rPr>
            </w:pPr>
            <w:r w:rsidRPr="00247654">
              <w:t>9,550</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6FD4F331" w14:textId="6184F515" w:rsidR="00803E23" w:rsidRPr="00A747B9" w:rsidRDefault="00803E23" w:rsidP="002931F8">
            <w:pPr>
              <w:pStyle w:val="NoSpacing"/>
              <w:jc w:val="center"/>
              <w:rPr>
                <w:rStyle w:val="NumberingSymbols"/>
              </w:rPr>
            </w:pPr>
            <w:r w:rsidRPr="00247654">
              <w:t>9,960</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57828EF8" w14:textId="54D16FFB" w:rsidR="00803E23" w:rsidRPr="00A747B9" w:rsidRDefault="00803E23" w:rsidP="002931F8">
            <w:pPr>
              <w:pStyle w:val="NoSpacing"/>
              <w:jc w:val="center"/>
              <w:rPr>
                <w:rStyle w:val="NumberingSymbols"/>
              </w:rPr>
            </w:pPr>
            <w:r w:rsidRPr="00247654">
              <w:t>10,096</w:t>
            </w:r>
          </w:p>
        </w:tc>
        <w:tc>
          <w:tcPr>
            <w:tcW w:w="444" w:type="pct"/>
            <w:tcBorders>
              <w:top w:val="single" w:sz="4" w:space="0" w:color="000000"/>
              <w:left w:val="single" w:sz="4" w:space="0" w:color="000000"/>
              <w:bottom w:val="single" w:sz="4" w:space="0" w:color="000000"/>
              <w:right w:val="single" w:sz="4" w:space="0" w:color="000000"/>
            </w:tcBorders>
          </w:tcPr>
          <w:p w14:paraId="4513BD85" w14:textId="03D769B1" w:rsidR="00803E23" w:rsidRPr="00A747B9" w:rsidRDefault="00803E23" w:rsidP="002931F8">
            <w:pPr>
              <w:pStyle w:val="NoSpacing"/>
              <w:jc w:val="center"/>
              <w:rPr>
                <w:rStyle w:val="NumberingSymbols"/>
              </w:rPr>
            </w:pPr>
            <w:r w:rsidRPr="00247654">
              <w:t>9,839</w:t>
            </w:r>
          </w:p>
        </w:tc>
        <w:tc>
          <w:tcPr>
            <w:tcW w:w="444" w:type="pct"/>
            <w:tcBorders>
              <w:top w:val="single" w:sz="4" w:space="0" w:color="000000"/>
              <w:left w:val="single" w:sz="4" w:space="0" w:color="000000"/>
              <w:bottom w:val="single" w:sz="4" w:space="0" w:color="000000"/>
              <w:right w:val="single" w:sz="4" w:space="0" w:color="000000"/>
            </w:tcBorders>
          </w:tcPr>
          <w:p w14:paraId="6DCB786D" w14:textId="2C001E0F" w:rsidR="00803E23" w:rsidRPr="00A747B9" w:rsidRDefault="00803E23" w:rsidP="002931F8">
            <w:pPr>
              <w:pStyle w:val="NoSpacing"/>
              <w:jc w:val="center"/>
              <w:rPr>
                <w:rStyle w:val="NumberingSymbols"/>
              </w:rPr>
            </w:pPr>
            <w:r w:rsidRPr="00247654">
              <w:t>9,639</w:t>
            </w:r>
          </w:p>
        </w:tc>
        <w:tc>
          <w:tcPr>
            <w:tcW w:w="439" w:type="pct"/>
            <w:tcBorders>
              <w:top w:val="single" w:sz="4" w:space="0" w:color="000000"/>
              <w:left w:val="single" w:sz="4" w:space="0" w:color="000000"/>
              <w:bottom w:val="single" w:sz="4" w:space="0" w:color="000000"/>
              <w:right w:val="single" w:sz="4" w:space="0" w:color="000000"/>
            </w:tcBorders>
          </w:tcPr>
          <w:p w14:paraId="0D60E70C" w14:textId="2ECFEADA" w:rsidR="00803E23" w:rsidRPr="00A747B9" w:rsidRDefault="00803E23" w:rsidP="002931F8">
            <w:pPr>
              <w:pStyle w:val="NoSpacing"/>
              <w:jc w:val="center"/>
              <w:rPr>
                <w:rStyle w:val="NumberingSymbols"/>
              </w:rPr>
            </w:pPr>
            <w:r w:rsidRPr="00247654">
              <w:t>9,496</w:t>
            </w:r>
          </w:p>
        </w:tc>
      </w:tr>
      <w:tr w:rsidR="00803E23" w:rsidRPr="00A747B9" w14:paraId="37C09A90" w14:textId="598C7241"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72AC7CED" w14:textId="133F36FB" w:rsidR="00803E23" w:rsidRPr="00803E23" w:rsidRDefault="00803E23" w:rsidP="002931F8">
            <w:pPr>
              <w:pStyle w:val="NoSpacing"/>
              <w:rPr>
                <w:rStyle w:val="NumberingSymbols"/>
                <w:b/>
                <w:bCs/>
              </w:rPr>
            </w:pPr>
            <w:r w:rsidRPr="00803E23">
              <w:rPr>
                <w:b/>
                <w:bCs/>
              </w:rPr>
              <w:t>Hispanic MSM</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5E417D1E" w14:textId="04F224E6" w:rsidR="00803E23" w:rsidRPr="00A747B9" w:rsidRDefault="00803E23" w:rsidP="002931F8">
            <w:pPr>
              <w:pStyle w:val="NoSpacing"/>
              <w:jc w:val="center"/>
              <w:rPr>
                <w:rStyle w:val="NumberingSymbols"/>
              </w:rPr>
            </w:pPr>
            <w:r w:rsidRPr="00247654">
              <w:t>6,051</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1169CCD4" w14:textId="7F2ADD3A" w:rsidR="00803E23" w:rsidRPr="00A747B9" w:rsidRDefault="00803E23" w:rsidP="002931F8">
            <w:pPr>
              <w:pStyle w:val="NoSpacing"/>
              <w:jc w:val="center"/>
              <w:rPr>
                <w:rStyle w:val="NumberingSymbols"/>
              </w:rPr>
            </w:pPr>
            <w:r w:rsidRPr="00247654">
              <w:t>6,055</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22E3AE32" w14:textId="0D53C70E" w:rsidR="00803E23" w:rsidRPr="00A747B9" w:rsidRDefault="00803E23" w:rsidP="002931F8">
            <w:pPr>
              <w:pStyle w:val="NoSpacing"/>
              <w:jc w:val="center"/>
              <w:rPr>
                <w:rStyle w:val="NumberingSymbols"/>
              </w:rPr>
            </w:pPr>
            <w:r w:rsidRPr="00247654">
              <w:t>6,128</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39E6B17" w14:textId="6E3181D0" w:rsidR="00803E23" w:rsidRPr="00A747B9" w:rsidRDefault="00803E23" w:rsidP="002931F8">
            <w:pPr>
              <w:pStyle w:val="NoSpacing"/>
              <w:jc w:val="center"/>
              <w:rPr>
                <w:rStyle w:val="NumberingSymbols"/>
              </w:rPr>
            </w:pPr>
            <w:r w:rsidRPr="00247654">
              <w:t>6,433</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3F7F0A4D" w14:textId="5945B26E" w:rsidR="00803E23" w:rsidRPr="00A747B9" w:rsidRDefault="00803E23" w:rsidP="002931F8">
            <w:pPr>
              <w:pStyle w:val="NoSpacing"/>
              <w:jc w:val="center"/>
              <w:rPr>
                <w:rStyle w:val="NumberingSymbols"/>
              </w:rPr>
            </w:pPr>
            <w:r w:rsidRPr="00247654">
              <w:t>6,327</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07BB079D" w14:textId="28DC356C" w:rsidR="00803E23" w:rsidRPr="00A747B9" w:rsidRDefault="00803E23" w:rsidP="002931F8">
            <w:pPr>
              <w:pStyle w:val="NoSpacing"/>
              <w:jc w:val="center"/>
              <w:rPr>
                <w:rStyle w:val="NumberingSymbols"/>
              </w:rPr>
            </w:pPr>
            <w:r w:rsidRPr="00247654">
              <w:t>6,869</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2D1FCB22" w14:textId="762F55A0" w:rsidR="00803E23" w:rsidRPr="00A747B9" w:rsidRDefault="00803E23" w:rsidP="002931F8">
            <w:pPr>
              <w:pStyle w:val="NoSpacing"/>
              <w:jc w:val="center"/>
              <w:rPr>
                <w:rStyle w:val="NumberingSymbols"/>
              </w:rPr>
            </w:pPr>
            <w:r w:rsidRPr="00247654">
              <w:t>7,030</w:t>
            </w:r>
          </w:p>
        </w:tc>
        <w:tc>
          <w:tcPr>
            <w:tcW w:w="444" w:type="pct"/>
            <w:tcBorders>
              <w:top w:val="single" w:sz="4" w:space="0" w:color="000000"/>
              <w:left w:val="single" w:sz="4" w:space="0" w:color="000000"/>
              <w:bottom w:val="single" w:sz="4" w:space="0" w:color="000000"/>
              <w:right w:val="single" w:sz="4" w:space="0" w:color="000000"/>
            </w:tcBorders>
          </w:tcPr>
          <w:p w14:paraId="2809C24E" w14:textId="19BA97DB" w:rsidR="00803E23" w:rsidRPr="00A747B9" w:rsidRDefault="00803E23" w:rsidP="002931F8">
            <w:pPr>
              <w:pStyle w:val="NoSpacing"/>
              <w:jc w:val="center"/>
              <w:rPr>
                <w:rStyle w:val="NumberingSymbols"/>
              </w:rPr>
            </w:pPr>
            <w:r w:rsidRPr="00247654">
              <w:t>7,542</w:t>
            </w:r>
          </w:p>
        </w:tc>
        <w:tc>
          <w:tcPr>
            <w:tcW w:w="444" w:type="pct"/>
            <w:tcBorders>
              <w:top w:val="single" w:sz="4" w:space="0" w:color="000000"/>
              <w:left w:val="single" w:sz="4" w:space="0" w:color="000000"/>
              <w:bottom w:val="single" w:sz="4" w:space="0" w:color="000000"/>
              <w:right w:val="single" w:sz="4" w:space="0" w:color="000000"/>
            </w:tcBorders>
          </w:tcPr>
          <w:p w14:paraId="41665ED7" w14:textId="5BB29B08" w:rsidR="00803E23" w:rsidRPr="00A747B9" w:rsidRDefault="00803E23" w:rsidP="002931F8">
            <w:pPr>
              <w:pStyle w:val="NoSpacing"/>
              <w:jc w:val="center"/>
              <w:rPr>
                <w:rStyle w:val="NumberingSymbols"/>
              </w:rPr>
            </w:pPr>
            <w:r w:rsidRPr="00247654">
              <w:t>7,366</w:t>
            </w:r>
          </w:p>
        </w:tc>
        <w:tc>
          <w:tcPr>
            <w:tcW w:w="439" w:type="pct"/>
            <w:tcBorders>
              <w:top w:val="single" w:sz="4" w:space="0" w:color="000000"/>
              <w:left w:val="single" w:sz="4" w:space="0" w:color="000000"/>
              <w:bottom w:val="single" w:sz="4" w:space="0" w:color="000000"/>
              <w:right w:val="single" w:sz="4" w:space="0" w:color="000000"/>
            </w:tcBorders>
          </w:tcPr>
          <w:p w14:paraId="7C080F9C" w14:textId="0A2BACB8" w:rsidR="00803E23" w:rsidRPr="00A747B9" w:rsidRDefault="00803E23" w:rsidP="002931F8">
            <w:pPr>
              <w:pStyle w:val="NoSpacing"/>
              <w:jc w:val="center"/>
              <w:rPr>
                <w:rStyle w:val="NumberingSymbols"/>
              </w:rPr>
            </w:pPr>
            <w:r w:rsidRPr="00247654">
              <w:t>7,298</w:t>
            </w:r>
          </w:p>
        </w:tc>
      </w:tr>
      <w:tr w:rsidR="00803E23" w:rsidRPr="00A747B9" w14:paraId="7607805B"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6EEDD675" w14:textId="0210D6F0" w:rsidR="00803E23" w:rsidRPr="00803E23" w:rsidRDefault="00803E23" w:rsidP="002931F8">
            <w:pPr>
              <w:pStyle w:val="NoSpacing"/>
              <w:rPr>
                <w:rStyle w:val="NumberingSymbols"/>
                <w:b/>
                <w:bCs/>
              </w:rPr>
            </w:pPr>
            <w:r w:rsidRPr="00803E23">
              <w:rPr>
                <w:b/>
                <w:bCs/>
              </w:rPr>
              <w:t xml:space="preserve">White IDU </w:t>
            </w:r>
            <w:r w:rsidR="00CE4E6C">
              <w:rPr>
                <w:b/>
                <w:bCs/>
              </w:rPr>
              <w:t>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3549261D" w14:textId="46CF3AE3" w:rsidR="00803E23" w:rsidRPr="00A747B9" w:rsidRDefault="00803E23" w:rsidP="002931F8">
            <w:pPr>
              <w:pStyle w:val="NoSpacing"/>
              <w:jc w:val="center"/>
              <w:rPr>
                <w:rStyle w:val="NumberingSymbols"/>
              </w:rPr>
            </w:pPr>
            <w:r w:rsidRPr="00247654">
              <w:t>1,204</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5247F7AF" w14:textId="4F571274" w:rsidR="00803E23" w:rsidRPr="00A747B9" w:rsidRDefault="00803E23" w:rsidP="002931F8">
            <w:pPr>
              <w:pStyle w:val="NoSpacing"/>
              <w:jc w:val="center"/>
              <w:rPr>
                <w:rStyle w:val="NumberingSymbols"/>
              </w:rPr>
            </w:pPr>
            <w:r w:rsidRPr="00247654">
              <w:t>1,087</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2DF5C38D" w14:textId="724F4E99" w:rsidR="00803E23" w:rsidRPr="00A747B9" w:rsidRDefault="00803E23" w:rsidP="002931F8">
            <w:pPr>
              <w:pStyle w:val="NoSpacing"/>
              <w:jc w:val="center"/>
              <w:rPr>
                <w:rStyle w:val="NumberingSymbols"/>
              </w:rPr>
            </w:pPr>
            <w:r w:rsidRPr="00247654">
              <w:t>999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85BBCEF" w14:textId="46D97A76" w:rsidR="00803E23" w:rsidRPr="00A747B9" w:rsidRDefault="00803E23" w:rsidP="002931F8">
            <w:pPr>
              <w:pStyle w:val="NoSpacing"/>
              <w:jc w:val="center"/>
              <w:rPr>
                <w:rStyle w:val="NumberingSymbols"/>
              </w:rPr>
            </w:pPr>
            <w:r w:rsidRPr="00247654">
              <w:t>996</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026BE5F5" w14:textId="34DD30EF" w:rsidR="00803E23" w:rsidRPr="00A747B9" w:rsidRDefault="00803E23" w:rsidP="002931F8">
            <w:pPr>
              <w:pStyle w:val="NoSpacing"/>
              <w:jc w:val="center"/>
              <w:rPr>
                <w:rStyle w:val="NumberingSymbols"/>
              </w:rPr>
            </w:pPr>
            <w:r w:rsidRPr="00247654">
              <w:t>965</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0061A646" w14:textId="5105B621" w:rsidR="00803E23" w:rsidRPr="00A747B9" w:rsidRDefault="00803E23" w:rsidP="002931F8">
            <w:pPr>
              <w:pStyle w:val="NoSpacing"/>
              <w:jc w:val="center"/>
              <w:rPr>
                <w:rStyle w:val="NumberingSymbols"/>
              </w:rPr>
            </w:pPr>
            <w:r w:rsidRPr="00247654">
              <w:t>1,018</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3D347CBC" w14:textId="3687BA31" w:rsidR="00803E23" w:rsidRPr="00A747B9" w:rsidRDefault="00803E23" w:rsidP="002931F8">
            <w:pPr>
              <w:pStyle w:val="NoSpacing"/>
              <w:jc w:val="center"/>
              <w:rPr>
                <w:rStyle w:val="NumberingSymbols"/>
              </w:rPr>
            </w:pPr>
            <w:r w:rsidRPr="00247654">
              <w:t>1,121</w:t>
            </w:r>
          </w:p>
        </w:tc>
        <w:tc>
          <w:tcPr>
            <w:tcW w:w="444" w:type="pct"/>
            <w:tcBorders>
              <w:top w:val="single" w:sz="4" w:space="0" w:color="000000"/>
              <w:left w:val="single" w:sz="4" w:space="0" w:color="000000"/>
              <w:bottom w:val="single" w:sz="4" w:space="0" w:color="000000"/>
              <w:right w:val="single" w:sz="4" w:space="0" w:color="000000"/>
            </w:tcBorders>
          </w:tcPr>
          <w:p w14:paraId="21A216B4" w14:textId="3C989142" w:rsidR="00803E23" w:rsidRPr="00A747B9" w:rsidRDefault="00803E23" w:rsidP="002931F8">
            <w:pPr>
              <w:pStyle w:val="NoSpacing"/>
              <w:jc w:val="center"/>
              <w:rPr>
                <w:rStyle w:val="NumberingSymbols"/>
              </w:rPr>
            </w:pPr>
            <w:r w:rsidRPr="00247654">
              <w:t>1,129</w:t>
            </w:r>
          </w:p>
        </w:tc>
        <w:tc>
          <w:tcPr>
            <w:tcW w:w="444" w:type="pct"/>
            <w:tcBorders>
              <w:top w:val="single" w:sz="4" w:space="0" w:color="000000"/>
              <w:left w:val="single" w:sz="4" w:space="0" w:color="000000"/>
              <w:bottom w:val="single" w:sz="4" w:space="0" w:color="000000"/>
              <w:right w:val="single" w:sz="4" w:space="0" w:color="000000"/>
            </w:tcBorders>
          </w:tcPr>
          <w:p w14:paraId="624DBBE0" w14:textId="3781CF0A" w:rsidR="00803E23" w:rsidRPr="00A747B9" w:rsidRDefault="00803E23" w:rsidP="002931F8">
            <w:pPr>
              <w:pStyle w:val="NoSpacing"/>
              <w:jc w:val="center"/>
              <w:rPr>
                <w:rStyle w:val="NumberingSymbols"/>
              </w:rPr>
            </w:pPr>
            <w:r w:rsidRPr="00247654">
              <w:t>1,171</w:t>
            </w:r>
          </w:p>
        </w:tc>
        <w:tc>
          <w:tcPr>
            <w:tcW w:w="439" w:type="pct"/>
            <w:tcBorders>
              <w:top w:val="single" w:sz="4" w:space="0" w:color="000000"/>
              <w:left w:val="single" w:sz="4" w:space="0" w:color="000000"/>
              <w:bottom w:val="single" w:sz="4" w:space="0" w:color="000000"/>
              <w:right w:val="single" w:sz="4" w:space="0" w:color="000000"/>
            </w:tcBorders>
          </w:tcPr>
          <w:p w14:paraId="5B2D5AF6" w14:textId="6B4FBAE1" w:rsidR="00803E23" w:rsidRPr="00A747B9" w:rsidRDefault="00803E23" w:rsidP="002931F8">
            <w:pPr>
              <w:pStyle w:val="NoSpacing"/>
              <w:jc w:val="center"/>
              <w:rPr>
                <w:rStyle w:val="NumberingSymbols"/>
              </w:rPr>
            </w:pPr>
            <w:r w:rsidRPr="00247654">
              <w:t>1,239</w:t>
            </w:r>
          </w:p>
        </w:tc>
      </w:tr>
      <w:tr w:rsidR="00803E23" w:rsidRPr="00A747B9" w14:paraId="471CEF97"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42A856FD" w14:textId="5B76B083" w:rsidR="00803E23" w:rsidRPr="00803E23" w:rsidRDefault="008372C9" w:rsidP="002931F8">
            <w:pPr>
              <w:pStyle w:val="NoSpacing"/>
              <w:rPr>
                <w:rStyle w:val="NumberingSymbols"/>
                <w:b/>
                <w:bCs/>
              </w:rPr>
            </w:pPr>
            <w:r>
              <w:rPr>
                <w:b/>
                <w:bCs/>
              </w:rPr>
              <w:t>Black</w:t>
            </w:r>
            <w:r w:rsidR="00803E23" w:rsidRPr="00803E23">
              <w:rPr>
                <w:b/>
                <w:bCs/>
              </w:rPr>
              <w:t xml:space="preserve">/AA IDU </w:t>
            </w:r>
            <w:r w:rsidR="00CE4E6C">
              <w:rPr>
                <w:b/>
                <w:bCs/>
              </w:rPr>
              <w:t>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4F1DF59C" w14:textId="2D43D3D1" w:rsidR="00803E23" w:rsidRPr="00A747B9" w:rsidRDefault="00803E23" w:rsidP="002931F8">
            <w:pPr>
              <w:pStyle w:val="NoSpacing"/>
              <w:jc w:val="center"/>
              <w:rPr>
                <w:rStyle w:val="NumberingSymbols"/>
              </w:rPr>
            </w:pPr>
            <w:r w:rsidRPr="00247654">
              <w:t>1,634</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4B64495F" w14:textId="11BF44F7" w:rsidR="00803E23" w:rsidRPr="00A747B9" w:rsidRDefault="00803E23" w:rsidP="002931F8">
            <w:pPr>
              <w:pStyle w:val="NoSpacing"/>
              <w:jc w:val="center"/>
              <w:rPr>
                <w:rStyle w:val="NumberingSymbols"/>
              </w:rPr>
            </w:pPr>
            <w:r w:rsidRPr="00247654">
              <w:t>1,436</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615FAA56" w14:textId="3FCB099D" w:rsidR="00803E23" w:rsidRPr="00A747B9" w:rsidRDefault="00803E23" w:rsidP="002931F8">
            <w:pPr>
              <w:pStyle w:val="NoSpacing"/>
              <w:jc w:val="center"/>
              <w:rPr>
                <w:rStyle w:val="NumberingSymbols"/>
              </w:rPr>
            </w:pPr>
            <w:r w:rsidRPr="00247654">
              <w:t>1,142</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E168381" w14:textId="0F896180" w:rsidR="00803E23" w:rsidRPr="00A747B9" w:rsidRDefault="00803E23" w:rsidP="002931F8">
            <w:pPr>
              <w:pStyle w:val="NoSpacing"/>
              <w:jc w:val="center"/>
              <w:rPr>
                <w:rStyle w:val="NumberingSymbols"/>
              </w:rPr>
            </w:pPr>
            <w:r w:rsidRPr="00247654">
              <w:t>960</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30BFB2AC" w14:textId="3098A3A1" w:rsidR="00803E23" w:rsidRPr="00A747B9" w:rsidRDefault="00803E23" w:rsidP="002931F8">
            <w:pPr>
              <w:pStyle w:val="NoSpacing"/>
              <w:jc w:val="center"/>
              <w:rPr>
                <w:rStyle w:val="NumberingSymbols"/>
              </w:rPr>
            </w:pPr>
            <w:r w:rsidRPr="00247654">
              <w:t>895</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45363CE9" w14:textId="699F7783" w:rsidR="00803E23" w:rsidRPr="00A747B9" w:rsidRDefault="00803E23" w:rsidP="002931F8">
            <w:pPr>
              <w:pStyle w:val="NoSpacing"/>
              <w:jc w:val="center"/>
              <w:rPr>
                <w:rStyle w:val="NumberingSymbols"/>
              </w:rPr>
            </w:pPr>
            <w:r w:rsidRPr="00247654">
              <w:t>782</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4CCB9AF9" w14:textId="3F882E97" w:rsidR="00803E23" w:rsidRPr="00A747B9" w:rsidRDefault="00803E23" w:rsidP="002931F8">
            <w:pPr>
              <w:pStyle w:val="NoSpacing"/>
              <w:jc w:val="center"/>
              <w:rPr>
                <w:rStyle w:val="NumberingSymbols"/>
              </w:rPr>
            </w:pPr>
            <w:r w:rsidRPr="00247654">
              <w:t>733</w:t>
            </w:r>
          </w:p>
        </w:tc>
        <w:tc>
          <w:tcPr>
            <w:tcW w:w="444" w:type="pct"/>
            <w:tcBorders>
              <w:top w:val="single" w:sz="4" w:space="0" w:color="000000"/>
              <w:left w:val="single" w:sz="4" w:space="0" w:color="000000"/>
              <w:bottom w:val="single" w:sz="4" w:space="0" w:color="000000"/>
              <w:right w:val="single" w:sz="4" w:space="0" w:color="000000"/>
            </w:tcBorders>
          </w:tcPr>
          <w:p w14:paraId="3A05249D" w14:textId="7AAC9B73" w:rsidR="00803E23" w:rsidRPr="00A747B9" w:rsidRDefault="00803E23" w:rsidP="002931F8">
            <w:pPr>
              <w:pStyle w:val="NoSpacing"/>
              <w:jc w:val="center"/>
              <w:rPr>
                <w:rStyle w:val="NumberingSymbols"/>
              </w:rPr>
            </w:pPr>
            <w:r w:rsidRPr="00247654">
              <w:t>670</w:t>
            </w:r>
          </w:p>
        </w:tc>
        <w:tc>
          <w:tcPr>
            <w:tcW w:w="444" w:type="pct"/>
            <w:tcBorders>
              <w:top w:val="single" w:sz="4" w:space="0" w:color="000000"/>
              <w:left w:val="single" w:sz="4" w:space="0" w:color="000000"/>
              <w:bottom w:val="single" w:sz="4" w:space="0" w:color="000000"/>
              <w:right w:val="single" w:sz="4" w:space="0" w:color="000000"/>
            </w:tcBorders>
          </w:tcPr>
          <w:p w14:paraId="725A72EC" w14:textId="58A4FCC1" w:rsidR="00803E23" w:rsidRPr="00A747B9" w:rsidRDefault="00803E23" w:rsidP="002931F8">
            <w:pPr>
              <w:pStyle w:val="NoSpacing"/>
              <w:jc w:val="center"/>
              <w:rPr>
                <w:rStyle w:val="NumberingSymbols"/>
              </w:rPr>
            </w:pPr>
            <w:r w:rsidRPr="00247654">
              <w:t>675</w:t>
            </w:r>
          </w:p>
        </w:tc>
        <w:tc>
          <w:tcPr>
            <w:tcW w:w="439" w:type="pct"/>
            <w:tcBorders>
              <w:top w:val="single" w:sz="4" w:space="0" w:color="000000"/>
              <w:left w:val="single" w:sz="4" w:space="0" w:color="000000"/>
              <w:bottom w:val="single" w:sz="4" w:space="0" w:color="000000"/>
              <w:right w:val="single" w:sz="4" w:space="0" w:color="000000"/>
            </w:tcBorders>
          </w:tcPr>
          <w:p w14:paraId="12F7CA6A" w14:textId="1A905407" w:rsidR="00803E23" w:rsidRPr="00A747B9" w:rsidRDefault="00803E23" w:rsidP="002931F8">
            <w:pPr>
              <w:pStyle w:val="NoSpacing"/>
              <w:jc w:val="center"/>
              <w:rPr>
                <w:rStyle w:val="NumberingSymbols"/>
              </w:rPr>
            </w:pPr>
            <w:r w:rsidRPr="00247654">
              <w:t>705</w:t>
            </w:r>
          </w:p>
        </w:tc>
      </w:tr>
      <w:tr w:rsidR="00803E23" w:rsidRPr="00A747B9" w14:paraId="2484493C"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5B4AFF19" w14:textId="3FABB7BB" w:rsidR="00803E23" w:rsidRPr="00803E23" w:rsidRDefault="00803E23" w:rsidP="002931F8">
            <w:pPr>
              <w:pStyle w:val="NoSpacing"/>
              <w:rPr>
                <w:rStyle w:val="NumberingSymbols"/>
                <w:b/>
                <w:bCs/>
              </w:rPr>
            </w:pPr>
            <w:r w:rsidRPr="00803E23">
              <w:rPr>
                <w:b/>
                <w:bCs/>
              </w:rPr>
              <w:t xml:space="preserve">Hispanic IDU </w:t>
            </w:r>
            <w:r w:rsidR="00CE4E6C">
              <w:rPr>
                <w:b/>
                <w:bCs/>
              </w:rPr>
              <w:t>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6729370C" w14:textId="7D652927" w:rsidR="00803E23" w:rsidRPr="00A747B9" w:rsidRDefault="00803E23" w:rsidP="002931F8">
            <w:pPr>
              <w:pStyle w:val="NoSpacing"/>
              <w:jc w:val="center"/>
              <w:rPr>
                <w:rStyle w:val="NumberingSymbols"/>
              </w:rPr>
            </w:pPr>
            <w:r w:rsidRPr="00247654">
              <w:t>944</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3331C6D0" w14:textId="74C1B932" w:rsidR="00803E23" w:rsidRPr="00A747B9" w:rsidRDefault="00803E23" w:rsidP="002931F8">
            <w:pPr>
              <w:pStyle w:val="NoSpacing"/>
              <w:jc w:val="center"/>
              <w:rPr>
                <w:rStyle w:val="NumberingSymbols"/>
              </w:rPr>
            </w:pPr>
            <w:r w:rsidRPr="00247654">
              <w:t>847</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17A4F248" w14:textId="3091C147" w:rsidR="00803E23" w:rsidRPr="00A747B9" w:rsidRDefault="00803E23" w:rsidP="002931F8">
            <w:pPr>
              <w:pStyle w:val="NoSpacing"/>
              <w:jc w:val="center"/>
              <w:rPr>
                <w:rStyle w:val="NumberingSymbols"/>
              </w:rPr>
            </w:pPr>
            <w:r w:rsidRPr="00247654">
              <w:t>779</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DEF6A08" w14:textId="2CF52158" w:rsidR="00803E23" w:rsidRPr="00A747B9" w:rsidRDefault="00803E23" w:rsidP="002931F8">
            <w:pPr>
              <w:pStyle w:val="NoSpacing"/>
              <w:jc w:val="center"/>
              <w:rPr>
                <w:rStyle w:val="NumberingSymbols"/>
              </w:rPr>
            </w:pPr>
            <w:r w:rsidRPr="00247654">
              <w:t>713</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54C37F62" w14:textId="321F0F29" w:rsidR="00803E23" w:rsidRPr="00A747B9" w:rsidRDefault="00803E23" w:rsidP="002931F8">
            <w:pPr>
              <w:pStyle w:val="NoSpacing"/>
              <w:jc w:val="center"/>
              <w:rPr>
                <w:rStyle w:val="NumberingSymbols"/>
              </w:rPr>
            </w:pPr>
            <w:r w:rsidRPr="00247654">
              <w:t>624</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6AFAC191" w14:textId="3CE2A357" w:rsidR="00803E23" w:rsidRPr="00A747B9" w:rsidRDefault="00803E23" w:rsidP="002931F8">
            <w:pPr>
              <w:pStyle w:val="NoSpacing"/>
              <w:jc w:val="center"/>
              <w:rPr>
                <w:rStyle w:val="NumberingSymbols"/>
              </w:rPr>
            </w:pPr>
            <w:r w:rsidRPr="00247654">
              <w:t>587</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30E0D841" w14:textId="0680B01C" w:rsidR="00803E23" w:rsidRPr="00A747B9" w:rsidRDefault="00803E23" w:rsidP="002931F8">
            <w:pPr>
              <w:pStyle w:val="NoSpacing"/>
              <w:jc w:val="center"/>
              <w:rPr>
                <w:rStyle w:val="NumberingSymbols"/>
              </w:rPr>
            </w:pPr>
            <w:r w:rsidRPr="00247654">
              <w:t>605</w:t>
            </w:r>
          </w:p>
        </w:tc>
        <w:tc>
          <w:tcPr>
            <w:tcW w:w="444" w:type="pct"/>
            <w:tcBorders>
              <w:top w:val="single" w:sz="4" w:space="0" w:color="000000"/>
              <w:left w:val="single" w:sz="4" w:space="0" w:color="000000"/>
              <w:bottom w:val="single" w:sz="4" w:space="0" w:color="000000"/>
              <w:right w:val="single" w:sz="4" w:space="0" w:color="000000"/>
            </w:tcBorders>
          </w:tcPr>
          <w:p w14:paraId="3CD503C4" w14:textId="5FE20BBC" w:rsidR="00803E23" w:rsidRPr="00A747B9" w:rsidRDefault="00803E23" w:rsidP="002931F8">
            <w:pPr>
              <w:pStyle w:val="NoSpacing"/>
              <w:jc w:val="center"/>
              <w:rPr>
                <w:rStyle w:val="NumberingSymbols"/>
              </w:rPr>
            </w:pPr>
            <w:r w:rsidRPr="00247654">
              <w:t>638</w:t>
            </w:r>
          </w:p>
        </w:tc>
        <w:tc>
          <w:tcPr>
            <w:tcW w:w="444" w:type="pct"/>
            <w:tcBorders>
              <w:top w:val="single" w:sz="4" w:space="0" w:color="000000"/>
              <w:left w:val="single" w:sz="4" w:space="0" w:color="000000"/>
              <w:bottom w:val="single" w:sz="4" w:space="0" w:color="000000"/>
              <w:right w:val="single" w:sz="4" w:space="0" w:color="000000"/>
            </w:tcBorders>
          </w:tcPr>
          <w:p w14:paraId="52FE3AFD" w14:textId="6F4EA332" w:rsidR="00803E23" w:rsidRPr="00A747B9" w:rsidRDefault="00803E23" w:rsidP="002931F8">
            <w:pPr>
              <w:pStyle w:val="NoSpacing"/>
              <w:jc w:val="center"/>
              <w:rPr>
                <w:rStyle w:val="NumberingSymbols"/>
              </w:rPr>
            </w:pPr>
            <w:r w:rsidRPr="00247654">
              <w:t>662</w:t>
            </w:r>
          </w:p>
        </w:tc>
        <w:tc>
          <w:tcPr>
            <w:tcW w:w="439" w:type="pct"/>
            <w:tcBorders>
              <w:top w:val="single" w:sz="4" w:space="0" w:color="000000"/>
              <w:left w:val="single" w:sz="4" w:space="0" w:color="000000"/>
              <w:bottom w:val="single" w:sz="4" w:space="0" w:color="000000"/>
              <w:right w:val="single" w:sz="4" w:space="0" w:color="000000"/>
            </w:tcBorders>
          </w:tcPr>
          <w:p w14:paraId="7E29CC01" w14:textId="096A4A86" w:rsidR="00803E23" w:rsidRPr="00A747B9" w:rsidRDefault="00803E23" w:rsidP="002931F8">
            <w:pPr>
              <w:pStyle w:val="NoSpacing"/>
              <w:jc w:val="center"/>
              <w:rPr>
                <w:rStyle w:val="NumberingSymbols"/>
              </w:rPr>
            </w:pPr>
            <w:r w:rsidRPr="00247654">
              <w:t>643</w:t>
            </w:r>
          </w:p>
        </w:tc>
      </w:tr>
      <w:tr w:rsidR="00803E23" w:rsidRPr="00A747B9" w14:paraId="1969B2DB"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0A729DC9" w14:textId="7A3F4409" w:rsidR="00803E23" w:rsidRPr="00803E23" w:rsidRDefault="00803E23" w:rsidP="002931F8">
            <w:pPr>
              <w:pStyle w:val="NoSpacing"/>
              <w:rPr>
                <w:rStyle w:val="NumberingSymbols"/>
                <w:b/>
                <w:bCs/>
              </w:rPr>
            </w:pPr>
            <w:r w:rsidRPr="00803E23">
              <w:rPr>
                <w:b/>
                <w:bCs/>
              </w:rPr>
              <w:t xml:space="preserve">White IDU </w:t>
            </w:r>
            <w:r w:rsidR="00CE4E6C">
              <w:rPr>
                <w:b/>
                <w:bCs/>
              </w:rPr>
              <w:t>Women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6A1BDA98" w14:textId="2EE8C8B9" w:rsidR="00803E23" w:rsidRPr="00A747B9" w:rsidRDefault="00803E23" w:rsidP="002931F8">
            <w:pPr>
              <w:pStyle w:val="NoSpacing"/>
              <w:jc w:val="center"/>
              <w:rPr>
                <w:rStyle w:val="NumberingSymbols"/>
              </w:rPr>
            </w:pPr>
            <w:r w:rsidRPr="00247654">
              <w:t>420</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499DEA5C" w14:textId="66C33043" w:rsidR="00803E23" w:rsidRPr="00A747B9" w:rsidRDefault="00803E23" w:rsidP="002931F8">
            <w:pPr>
              <w:pStyle w:val="NoSpacing"/>
              <w:jc w:val="center"/>
              <w:rPr>
                <w:rStyle w:val="NumberingSymbols"/>
              </w:rPr>
            </w:pPr>
            <w:r w:rsidRPr="00247654">
              <w:t>412</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4A34AFE7" w14:textId="75CCEDC3" w:rsidR="00803E23" w:rsidRPr="00A747B9" w:rsidRDefault="00803E23" w:rsidP="002931F8">
            <w:pPr>
              <w:pStyle w:val="NoSpacing"/>
              <w:jc w:val="center"/>
              <w:rPr>
                <w:rStyle w:val="NumberingSymbols"/>
              </w:rPr>
            </w:pPr>
            <w:r w:rsidRPr="00247654">
              <w:t>397</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624CFAA5" w14:textId="594FE69A" w:rsidR="00803E23" w:rsidRPr="00A747B9" w:rsidRDefault="00803E23" w:rsidP="002931F8">
            <w:pPr>
              <w:pStyle w:val="NoSpacing"/>
              <w:jc w:val="center"/>
              <w:rPr>
                <w:rStyle w:val="NumberingSymbols"/>
              </w:rPr>
            </w:pPr>
            <w:r w:rsidRPr="00247654">
              <w:t>353</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3E3881F4" w14:textId="04CFAA19" w:rsidR="00803E23" w:rsidRPr="00A747B9" w:rsidRDefault="00803E23" w:rsidP="002931F8">
            <w:pPr>
              <w:pStyle w:val="NoSpacing"/>
              <w:jc w:val="center"/>
              <w:rPr>
                <w:rStyle w:val="NumberingSymbols"/>
              </w:rPr>
            </w:pPr>
            <w:r w:rsidRPr="00247654">
              <w:t>363</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18DE4AB4" w14:textId="4EDE0063" w:rsidR="00803E23" w:rsidRPr="00A747B9" w:rsidRDefault="00803E23" w:rsidP="002931F8">
            <w:pPr>
              <w:pStyle w:val="NoSpacing"/>
              <w:jc w:val="center"/>
              <w:rPr>
                <w:rStyle w:val="NumberingSymbols"/>
              </w:rPr>
            </w:pPr>
            <w:r w:rsidRPr="00247654">
              <w:t>335</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22E4A5CC" w14:textId="643FCF76" w:rsidR="00803E23" w:rsidRPr="00A747B9" w:rsidRDefault="00803E23" w:rsidP="002931F8">
            <w:pPr>
              <w:pStyle w:val="NoSpacing"/>
              <w:jc w:val="center"/>
              <w:rPr>
                <w:rStyle w:val="NumberingSymbols"/>
              </w:rPr>
            </w:pPr>
            <w:r w:rsidRPr="00247654">
              <w:t>476</w:t>
            </w:r>
          </w:p>
        </w:tc>
        <w:tc>
          <w:tcPr>
            <w:tcW w:w="444" w:type="pct"/>
            <w:tcBorders>
              <w:top w:val="single" w:sz="4" w:space="0" w:color="000000"/>
              <w:left w:val="single" w:sz="4" w:space="0" w:color="000000"/>
              <w:bottom w:val="single" w:sz="4" w:space="0" w:color="000000"/>
              <w:right w:val="single" w:sz="4" w:space="0" w:color="000000"/>
            </w:tcBorders>
          </w:tcPr>
          <w:p w14:paraId="38B944BF" w14:textId="424D2A0D" w:rsidR="00803E23" w:rsidRPr="00A747B9" w:rsidRDefault="00803E23" w:rsidP="002931F8">
            <w:pPr>
              <w:pStyle w:val="NoSpacing"/>
              <w:jc w:val="center"/>
              <w:rPr>
                <w:rStyle w:val="NumberingSymbols"/>
              </w:rPr>
            </w:pPr>
            <w:r w:rsidRPr="00247654">
              <w:t>435</w:t>
            </w:r>
          </w:p>
        </w:tc>
        <w:tc>
          <w:tcPr>
            <w:tcW w:w="444" w:type="pct"/>
            <w:tcBorders>
              <w:top w:val="single" w:sz="4" w:space="0" w:color="000000"/>
              <w:left w:val="single" w:sz="4" w:space="0" w:color="000000"/>
              <w:bottom w:val="single" w:sz="4" w:space="0" w:color="000000"/>
              <w:right w:val="single" w:sz="4" w:space="0" w:color="000000"/>
            </w:tcBorders>
          </w:tcPr>
          <w:p w14:paraId="368F31B9" w14:textId="00B86117" w:rsidR="00803E23" w:rsidRPr="00A747B9" w:rsidRDefault="00803E23" w:rsidP="002931F8">
            <w:pPr>
              <w:pStyle w:val="NoSpacing"/>
              <w:jc w:val="center"/>
              <w:rPr>
                <w:rStyle w:val="NumberingSymbols"/>
              </w:rPr>
            </w:pPr>
            <w:r w:rsidRPr="00247654">
              <w:t>492</w:t>
            </w:r>
          </w:p>
        </w:tc>
        <w:tc>
          <w:tcPr>
            <w:tcW w:w="439" w:type="pct"/>
            <w:tcBorders>
              <w:top w:val="single" w:sz="4" w:space="0" w:color="000000"/>
              <w:left w:val="single" w:sz="4" w:space="0" w:color="000000"/>
              <w:bottom w:val="single" w:sz="4" w:space="0" w:color="000000"/>
              <w:right w:val="single" w:sz="4" w:space="0" w:color="000000"/>
            </w:tcBorders>
          </w:tcPr>
          <w:p w14:paraId="2E7353FC" w14:textId="62DE2E96" w:rsidR="00803E23" w:rsidRPr="00A747B9" w:rsidRDefault="00803E23" w:rsidP="002931F8">
            <w:pPr>
              <w:pStyle w:val="NoSpacing"/>
              <w:jc w:val="center"/>
              <w:rPr>
                <w:rStyle w:val="NumberingSymbols"/>
              </w:rPr>
            </w:pPr>
            <w:r w:rsidRPr="00247654">
              <w:t>522</w:t>
            </w:r>
          </w:p>
        </w:tc>
      </w:tr>
      <w:tr w:rsidR="00803E23" w:rsidRPr="00A747B9" w14:paraId="16EAEED1"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537F3453" w14:textId="6B99A39E" w:rsidR="00803E23" w:rsidRPr="00803E23" w:rsidRDefault="008372C9" w:rsidP="002931F8">
            <w:pPr>
              <w:pStyle w:val="NoSpacing"/>
              <w:rPr>
                <w:rStyle w:val="NumberingSymbols"/>
                <w:b/>
                <w:bCs/>
              </w:rPr>
            </w:pPr>
            <w:r>
              <w:rPr>
                <w:b/>
                <w:bCs/>
              </w:rPr>
              <w:t>Black</w:t>
            </w:r>
            <w:r w:rsidR="00803E23" w:rsidRPr="00803E23">
              <w:rPr>
                <w:b/>
                <w:bCs/>
              </w:rPr>
              <w:t xml:space="preserve">/AA IDU </w:t>
            </w:r>
            <w:r w:rsidR="00CE4E6C">
              <w:rPr>
                <w:b/>
                <w:bCs/>
              </w:rPr>
              <w:t>Women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52072EBD" w14:textId="589749BF" w:rsidR="00803E23" w:rsidRPr="00A747B9" w:rsidRDefault="00803E23" w:rsidP="002931F8">
            <w:pPr>
              <w:pStyle w:val="NoSpacing"/>
              <w:jc w:val="center"/>
              <w:rPr>
                <w:rStyle w:val="NumberingSymbols"/>
              </w:rPr>
            </w:pPr>
            <w:r w:rsidRPr="00247654">
              <w:t>845</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7898F9A6" w14:textId="5B6E8EBD" w:rsidR="00803E23" w:rsidRPr="00A747B9" w:rsidRDefault="00803E23" w:rsidP="002931F8">
            <w:pPr>
              <w:pStyle w:val="NoSpacing"/>
              <w:jc w:val="center"/>
              <w:rPr>
                <w:rStyle w:val="NumberingSymbols"/>
              </w:rPr>
            </w:pPr>
            <w:r w:rsidRPr="00247654">
              <w:t>736</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1FAE5236" w14:textId="7079F795" w:rsidR="00803E23" w:rsidRPr="00A747B9" w:rsidRDefault="00803E23" w:rsidP="002931F8">
            <w:pPr>
              <w:pStyle w:val="NoSpacing"/>
              <w:jc w:val="center"/>
              <w:rPr>
                <w:rStyle w:val="NumberingSymbols"/>
              </w:rPr>
            </w:pPr>
            <w:r w:rsidRPr="00247654">
              <w:t>595</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7D94B3A9" w14:textId="58994C3B" w:rsidR="00803E23" w:rsidRPr="00A747B9" w:rsidRDefault="00803E23" w:rsidP="002931F8">
            <w:pPr>
              <w:pStyle w:val="NoSpacing"/>
              <w:jc w:val="center"/>
              <w:rPr>
                <w:rStyle w:val="NumberingSymbols"/>
              </w:rPr>
            </w:pPr>
            <w:r w:rsidRPr="00247654">
              <w:t>551</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4CBD56A0" w14:textId="1B97A987" w:rsidR="00803E23" w:rsidRPr="00A747B9" w:rsidRDefault="00803E23" w:rsidP="002931F8">
            <w:pPr>
              <w:pStyle w:val="NoSpacing"/>
              <w:jc w:val="center"/>
              <w:rPr>
                <w:rStyle w:val="NumberingSymbols"/>
              </w:rPr>
            </w:pPr>
            <w:r w:rsidRPr="00247654">
              <w:t>413</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16B11843" w14:textId="133DFBBD" w:rsidR="00803E23" w:rsidRPr="00A747B9" w:rsidRDefault="00803E23" w:rsidP="002931F8">
            <w:pPr>
              <w:pStyle w:val="NoSpacing"/>
              <w:jc w:val="center"/>
              <w:rPr>
                <w:rStyle w:val="NumberingSymbols"/>
              </w:rPr>
            </w:pPr>
            <w:r w:rsidRPr="00247654">
              <w:t>376</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22FC778B" w14:textId="368806D7" w:rsidR="00803E23" w:rsidRPr="00A747B9" w:rsidRDefault="00803E23" w:rsidP="002931F8">
            <w:pPr>
              <w:pStyle w:val="NoSpacing"/>
              <w:jc w:val="center"/>
              <w:rPr>
                <w:rStyle w:val="NumberingSymbols"/>
              </w:rPr>
            </w:pPr>
            <w:r w:rsidRPr="00247654">
              <w:t>335</w:t>
            </w:r>
          </w:p>
        </w:tc>
        <w:tc>
          <w:tcPr>
            <w:tcW w:w="444" w:type="pct"/>
            <w:tcBorders>
              <w:top w:val="single" w:sz="4" w:space="0" w:color="000000"/>
              <w:left w:val="single" w:sz="4" w:space="0" w:color="000000"/>
              <w:bottom w:val="single" w:sz="4" w:space="0" w:color="000000"/>
              <w:right w:val="single" w:sz="4" w:space="0" w:color="000000"/>
            </w:tcBorders>
          </w:tcPr>
          <w:p w14:paraId="4A82C19F" w14:textId="6048AFFE" w:rsidR="00803E23" w:rsidRPr="00A747B9" w:rsidRDefault="00803E23" w:rsidP="002931F8">
            <w:pPr>
              <w:pStyle w:val="NoSpacing"/>
              <w:jc w:val="center"/>
              <w:rPr>
                <w:rStyle w:val="NumberingSymbols"/>
              </w:rPr>
            </w:pPr>
            <w:r w:rsidRPr="00247654">
              <w:t>335</w:t>
            </w:r>
          </w:p>
        </w:tc>
        <w:tc>
          <w:tcPr>
            <w:tcW w:w="444" w:type="pct"/>
            <w:tcBorders>
              <w:top w:val="single" w:sz="4" w:space="0" w:color="000000"/>
              <w:left w:val="single" w:sz="4" w:space="0" w:color="000000"/>
              <w:bottom w:val="single" w:sz="4" w:space="0" w:color="000000"/>
              <w:right w:val="single" w:sz="4" w:space="0" w:color="000000"/>
            </w:tcBorders>
          </w:tcPr>
          <w:p w14:paraId="154ADE76" w14:textId="610BD6A0" w:rsidR="00803E23" w:rsidRPr="00A747B9" w:rsidRDefault="00803E23" w:rsidP="002931F8">
            <w:pPr>
              <w:pStyle w:val="NoSpacing"/>
              <w:jc w:val="center"/>
              <w:rPr>
                <w:rStyle w:val="NumberingSymbols"/>
              </w:rPr>
            </w:pPr>
            <w:r w:rsidRPr="00247654">
              <w:t>343</w:t>
            </w:r>
          </w:p>
        </w:tc>
        <w:tc>
          <w:tcPr>
            <w:tcW w:w="439" w:type="pct"/>
            <w:tcBorders>
              <w:top w:val="single" w:sz="4" w:space="0" w:color="000000"/>
              <w:left w:val="single" w:sz="4" w:space="0" w:color="000000"/>
              <w:bottom w:val="single" w:sz="4" w:space="0" w:color="000000"/>
              <w:right w:val="single" w:sz="4" w:space="0" w:color="000000"/>
            </w:tcBorders>
          </w:tcPr>
          <w:p w14:paraId="74450558" w14:textId="099A91FB" w:rsidR="00803E23" w:rsidRPr="00A747B9" w:rsidRDefault="00803E23" w:rsidP="002931F8">
            <w:pPr>
              <w:pStyle w:val="NoSpacing"/>
              <w:jc w:val="center"/>
              <w:rPr>
                <w:rStyle w:val="NumberingSymbols"/>
              </w:rPr>
            </w:pPr>
            <w:r w:rsidRPr="00247654">
              <w:t>320</w:t>
            </w:r>
          </w:p>
        </w:tc>
      </w:tr>
      <w:tr w:rsidR="00803E23" w:rsidRPr="00A747B9" w14:paraId="7C7EE2F0"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340CE591" w14:textId="19B6405D" w:rsidR="00803E23" w:rsidRPr="00803E23" w:rsidRDefault="00803E23" w:rsidP="002931F8">
            <w:pPr>
              <w:pStyle w:val="NoSpacing"/>
              <w:rPr>
                <w:rStyle w:val="NumberingSymbols"/>
                <w:b/>
                <w:bCs/>
              </w:rPr>
            </w:pPr>
            <w:r w:rsidRPr="00803E23">
              <w:rPr>
                <w:b/>
                <w:bCs/>
              </w:rPr>
              <w:t xml:space="preserve">Hispanic IDU </w:t>
            </w:r>
            <w:r w:rsidR="00CE4E6C">
              <w:rPr>
                <w:b/>
                <w:bCs/>
              </w:rPr>
              <w:t>Women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6DCFC789" w14:textId="03C2ABCB" w:rsidR="00803E23" w:rsidRPr="00A747B9" w:rsidRDefault="00803E23" w:rsidP="002931F8">
            <w:pPr>
              <w:pStyle w:val="NoSpacing"/>
              <w:jc w:val="center"/>
              <w:rPr>
                <w:rStyle w:val="NumberingSymbols"/>
              </w:rPr>
            </w:pPr>
            <w:r w:rsidRPr="00247654">
              <w:t>275</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5726C722" w14:textId="23A728E7" w:rsidR="00803E23" w:rsidRPr="00A747B9" w:rsidRDefault="00803E23" w:rsidP="002931F8">
            <w:pPr>
              <w:pStyle w:val="NoSpacing"/>
              <w:jc w:val="center"/>
              <w:rPr>
                <w:rStyle w:val="NumberingSymbols"/>
              </w:rPr>
            </w:pPr>
            <w:r w:rsidRPr="00247654">
              <w:t>195</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05B240A4" w14:textId="44D8B2A9" w:rsidR="00803E23" w:rsidRPr="00A747B9" w:rsidRDefault="00803E23" w:rsidP="002931F8">
            <w:pPr>
              <w:pStyle w:val="NoSpacing"/>
              <w:jc w:val="center"/>
              <w:rPr>
                <w:rStyle w:val="NumberingSymbols"/>
              </w:rPr>
            </w:pPr>
            <w:r w:rsidRPr="00247654">
              <w:t>193</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2668C87" w14:textId="7797E857" w:rsidR="00803E23" w:rsidRPr="00A747B9" w:rsidRDefault="00803E23" w:rsidP="002931F8">
            <w:pPr>
              <w:pStyle w:val="NoSpacing"/>
              <w:jc w:val="center"/>
              <w:rPr>
                <w:rStyle w:val="NumberingSymbols"/>
              </w:rPr>
            </w:pPr>
            <w:r w:rsidRPr="00247654">
              <w:t>169</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5329CC51" w14:textId="7461F114" w:rsidR="00803E23" w:rsidRPr="00A747B9" w:rsidRDefault="00803E23" w:rsidP="002931F8">
            <w:pPr>
              <w:pStyle w:val="NoSpacing"/>
              <w:jc w:val="center"/>
              <w:rPr>
                <w:rStyle w:val="NumberingSymbols"/>
              </w:rPr>
            </w:pPr>
            <w:r w:rsidRPr="00247654">
              <w:t>158</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05901EE3" w14:textId="4FC3BC18" w:rsidR="00803E23" w:rsidRPr="00A747B9" w:rsidRDefault="00803E23" w:rsidP="002931F8">
            <w:pPr>
              <w:pStyle w:val="NoSpacing"/>
              <w:jc w:val="center"/>
              <w:rPr>
                <w:rStyle w:val="NumberingSymbols"/>
              </w:rPr>
            </w:pPr>
            <w:r w:rsidRPr="00247654">
              <w:t>163</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04FDADAE" w14:textId="492BB27B" w:rsidR="00803E23" w:rsidRPr="00A747B9" w:rsidRDefault="00803E23" w:rsidP="002931F8">
            <w:pPr>
              <w:pStyle w:val="NoSpacing"/>
              <w:jc w:val="center"/>
              <w:rPr>
                <w:rStyle w:val="NumberingSymbols"/>
              </w:rPr>
            </w:pPr>
            <w:r w:rsidRPr="00247654">
              <w:t>126</w:t>
            </w:r>
          </w:p>
        </w:tc>
        <w:tc>
          <w:tcPr>
            <w:tcW w:w="444" w:type="pct"/>
            <w:tcBorders>
              <w:top w:val="single" w:sz="4" w:space="0" w:color="000000"/>
              <w:left w:val="single" w:sz="4" w:space="0" w:color="000000"/>
              <w:bottom w:val="single" w:sz="4" w:space="0" w:color="000000"/>
              <w:right w:val="single" w:sz="4" w:space="0" w:color="000000"/>
            </w:tcBorders>
          </w:tcPr>
          <w:p w14:paraId="12FC9D11" w14:textId="1E6B0A68" w:rsidR="00803E23" w:rsidRPr="00A747B9" w:rsidRDefault="00803E23" w:rsidP="002931F8">
            <w:pPr>
              <w:pStyle w:val="NoSpacing"/>
              <w:jc w:val="center"/>
              <w:rPr>
                <w:rStyle w:val="NumberingSymbols"/>
              </w:rPr>
            </w:pPr>
            <w:r w:rsidRPr="00247654">
              <w:t>156</w:t>
            </w:r>
          </w:p>
        </w:tc>
        <w:tc>
          <w:tcPr>
            <w:tcW w:w="444" w:type="pct"/>
            <w:tcBorders>
              <w:top w:val="single" w:sz="4" w:space="0" w:color="000000"/>
              <w:left w:val="single" w:sz="4" w:space="0" w:color="000000"/>
              <w:bottom w:val="single" w:sz="4" w:space="0" w:color="000000"/>
              <w:right w:val="single" w:sz="4" w:space="0" w:color="000000"/>
            </w:tcBorders>
          </w:tcPr>
          <w:p w14:paraId="00225924" w14:textId="05E5118C" w:rsidR="00803E23" w:rsidRPr="00A747B9" w:rsidRDefault="00803E23" w:rsidP="002931F8">
            <w:pPr>
              <w:pStyle w:val="NoSpacing"/>
              <w:jc w:val="center"/>
              <w:rPr>
                <w:rStyle w:val="NumberingSymbols"/>
              </w:rPr>
            </w:pPr>
            <w:r w:rsidRPr="00247654">
              <w:t>140</w:t>
            </w:r>
          </w:p>
        </w:tc>
        <w:tc>
          <w:tcPr>
            <w:tcW w:w="439" w:type="pct"/>
            <w:tcBorders>
              <w:top w:val="single" w:sz="4" w:space="0" w:color="000000"/>
              <w:left w:val="single" w:sz="4" w:space="0" w:color="000000"/>
              <w:bottom w:val="single" w:sz="4" w:space="0" w:color="000000"/>
              <w:right w:val="single" w:sz="4" w:space="0" w:color="000000"/>
            </w:tcBorders>
          </w:tcPr>
          <w:p w14:paraId="40C263E3" w14:textId="65ECE8C1" w:rsidR="00803E23" w:rsidRPr="00A747B9" w:rsidRDefault="00803E23" w:rsidP="002931F8">
            <w:pPr>
              <w:pStyle w:val="NoSpacing"/>
              <w:jc w:val="center"/>
              <w:rPr>
                <w:rStyle w:val="NumberingSymbols"/>
              </w:rPr>
            </w:pPr>
            <w:r w:rsidRPr="00247654">
              <w:t>147</w:t>
            </w:r>
          </w:p>
        </w:tc>
      </w:tr>
      <w:tr w:rsidR="00803E23" w:rsidRPr="00A747B9" w14:paraId="767D0026"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3EEA2087" w14:textId="491D55B4" w:rsidR="00803E23" w:rsidRPr="00803E23" w:rsidRDefault="00803E23" w:rsidP="002931F8">
            <w:pPr>
              <w:pStyle w:val="NoSpacing"/>
              <w:rPr>
                <w:rStyle w:val="NumberingSymbols"/>
                <w:b/>
                <w:bCs/>
              </w:rPr>
            </w:pPr>
            <w:r w:rsidRPr="00803E23">
              <w:rPr>
                <w:b/>
                <w:bCs/>
              </w:rPr>
              <w:t xml:space="preserve">White HET </w:t>
            </w:r>
            <w:r w:rsidR="00CE4E6C">
              <w:rPr>
                <w:b/>
                <w:bCs/>
              </w:rPr>
              <w:t>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36EEA419" w14:textId="76170DF9" w:rsidR="00803E23" w:rsidRPr="00A747B9" w:rsidRDefault="00803E23" w:rsidP="002931F8">
            <w:pPr>
              <w:pStyle w:val="NoSpacing"/>
              <w:jc w:val="center"/>
              <w:rPr>
                <w:rStyle w:val="NumberingSymbols"/>
              </w:rPr>
            </w:pPr>
            <w:r w:rsidRPr="00247654">
              <w:t>506</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7C1A30BD" w14:textId="60C38F63" w:rsidR="00803E23" w:rsidRPr="00A747B9" w:rsidRDefault="00803E23" w:rsidP="002931F8">
            <w:pPr>
              <w:pStyle w:val="NoSpacing"/>
              <w:jc w:val="center"/>
              <w:rPr>
                <w:rStyle w:val="NumberingSymbols"/>
              </w:rPr>
            </w:pPr>
            <w:r w:rsidRPr="00247654">
              <w:t>482</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13CCC4D0" w14:textId="1BF38345" w:rsidR="00803E23" w:rsidRPr="00A747B9" w:rsidRDefault="00803E23" w:rsidP="002931F8">
            <w:pPr>
              <w:pStyle w:val="NoSpacing"/>
              <w:jc w:val="center"/>
              <w:rPr>
                <w:rStyle w:val="NumberingSymbols"/>
              </w:rPr>
            </w:pPr>
            <w:r w:rsidRPr="00247654">
              <w:t>450</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31A726AC" w14:textId="54BCE4FA" w:rsidR="00803E23" w:rsidRPr="00A747B9" w:rsidRDefault="00803E23" w:rsidP="002931F8">
            <w:pPr>
              <w:pStyle w:val="NoSpacing"/>
              <w:jc w:val="center"/>
              <w:rPr>
                <w:rStyle w:val="NumberingSymbols"/>
              </w:rPr>
            </w:pPr>
            <w:r w:rsidRPr="00247654">
              <w:t>446</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7483566B" w14:textId="0FC4987B" w:rsidR="00803E23" w:rsidRPr="00A747B9" w:rsidRDefault="00803E23" w:rsidP="002931F8">
            <w:pPr>
              <w:pStyle w:val="NoSpacing"/>
              <w:jc w:val="center"/>
              <w:rPr>
                <w:rStyle w:val="NumberingSymbols"/>
              </w:rPr>
            </w:pPr>
            <w:r w:rsidRPr="00247654">
              <w:t>458</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6D974114" w14:textId="018EADBE" w:rsidR="00803E23" w:rsidRPr="00A747B9" w:rsidRDefault="00803E23" w:rsidP="002931F8">
            <w:pPr>
              <w:pStyle w:val="NoSpacing"/>
              <w:jc w:val="center"/>
              <w:rPr>
                <w:rStyle w:val="NumberingSymbols"/>
              </w:rPr>
            </w:pPr>
            <w:r w:rsidRPr="00247654">
              <w:t>418</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5EA87FFE" w14:textId="38FF7E4B" w:rsidR="00803E23" w:rsidRPr="00A747B9" w:rsidRDefault="00803E23" w:rsidP="002931F8">
            <w:pPr>
              <w:pStyle w:val="NoSpacing"/>
              <w:jc w:val="center"/>
              <w:rPr>
                <w:rStyle w:val="NumberingSymbols"/>
              </w:rPr>
            </w:pPr>
            <w:r w:rsidRPr="00247654">
              <w:t>411</w:t>
            </w:r>
          </w:p>
        </w:tc>
        <w:tc>
          <w:tcPr>
            <w:tcW w:w="444" w:type="pct"/>
            <w:tcBorders>
              <w:top w:val="single" w:sz="4" w:space="0" w:color="000000"/>
              <w:left w:val="single" w:sz="4" w:space="0" w:color="000000"/>
              <w:bottom w:val="single" w:sz="4" w:space="0" w:color="000000"/>
              <w:right w:val="single" w:sz="4" w:space="0" w:color="000000"/>
            </w:tcBorders>
          </w:tcPr>
          <w:p w14:paraId="01432A7D" w14:textId="6692E0EA" w:rsidR="00803E23" w:rsidRPr="00A747B9" w:rsidRDefault="00803E23" w:rsidP="002931F8">
            <w:pPr>
              <w:pStyle w:val="NoSpacing"/>
              <w:jc w:val="center"/>
              <w:rPr>
                <w:rStyle w:val="NumberingSymbols"/>
              </w:rPr>
            </w:pPr>
            <w:r w:rsidRPr="00247654">
              <w:t>470</w:t>
            </w:r>
          </w:p>
        </w:tc>
        <w:tc>
          <w:tcPr>
            <w:tcW w:w="444" w:type="pct"/>
            <w:tcBorders>
              <w:top w:val="single" w:sz="4" w:space="0" w:color="000000"/>
              <w:left w:val="single" w:sz="4" w:space="0" w:color="000000"/>
              <w:bottom w:val="single" w:sz="4" w:space="0" w:color="000000"/>
              <w:right w:val="single" w:sz="4" w:space="0" w:color="000000"/>
            </w:tcBorders>
          </w:tcPr>
          <w:p w14:paraId="08C1B084" w14:textId="359523DF" w:rsidR="00803E23" w:rsidRPr="00A747B9" w:rsidRDefault="00803E23" w:rsidP="002931F8">
            <w:pPr>
              <w:pStyle w:val="NoSpacing"/>
              <w:jc w:val="center"/>
              <w:rPr>
                <w:rStyle w:val="NumberingSymbols"/>
              </w:rPr>
            </w:pPr>
            <w:r w:rsidRPr="00247654">
              <w:t>448</w:t>
            </w:r>
          </w:p>
        </w:tc>
        <w:tc>
          <w:tcPr>
            <w:tcW w:w="439" w:type="pct"/>
            <w:tcBorders>
              <w:top w:val="single" w:sz="4" w:space="0" w:color="000000"/>
              <w:left w:val="single" w:sz="4" w:space="0" w:color="000000"/>
              <w:bottom w:val="single" w:sz="4" w:space="0" w:color="000000"/>
              <w:right w:val="single" w:sz="4" w:space="0" w:color="000000"/>
            </w:tcBorders>
          </w:tcPr>
          <w:p w14:paraId="099D66CA" w14:textId="1ECDBC5E" w:rsidR="00803E23" w:rsidRPr="00A747B9" w:rsidRDefault="00803E23" w:rsidP="002931F8">
            <w:pPr>
              <w:pStyle w:val="NoSpacing"/>
              <w:jc w:val="center"/>
              <w:rPr>
                <w:rStyle w:val="NumberingSymbols"/>
              </w:rPr>
            </w:pPr>
            <w:r w:rsidRPr="00247654">
              <w:t>417</w:t>
            </w:r>
          </w:p>
        </w:tc>
      </w:tr>
      <w:tr w:rsidR="00803E23" w:rsidRPr="00A747B9" w14:paraId="253FB03F"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5F44488D" w14:textId="77474218" w:rsidR="00803E23" w:rsidRPr="00803E23" w:rsidRDefault="008372C9" w:rsidP="002931F8">
            <w:pPr>
              <w:pStyle w:val="NoSpacing"/>
              <w:rPr>
                <w:rStyle w:val="NumberingSymbols"/>
                <w:b/>
                <w:bCs/>
              </w:rPr>
            </w:pPr>
            <w:r>
              <w:rPr>
                <w:b/>
                <w:bCs/>
              </w:rPr>
              <w:t>Black</w:t>
            </w:r>
            <w:r w:rsidR="00803E23" w:rsidRPr="00803E23">
              <w:rPr>
                <w:b/>
                <w:bCs/>
              </w:rPr>
              <w:t xml:space="preserve">/AA HET </w:t>
            </w:r>
            <w:r w:rsidR="00CE4E6C">
              <w:rPr>
                <w:b/>
                <w:bCs/>
              </w:rPr>
              <w:t>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59A02E4D" w14:textId="312233E9" w:rsidR="00803E23" w:rsidRPr="00A747B9" w:rsidRDefault="00803E23" w:rsidP="002931F8">
            <w:pPr>
              <w:pStyle w:val="NoSpacing"/>
              <w:jc w:val="center"/>
              <w:rPr>
                <w:rStyle w:val="NumberingSymbols"/>
              </w:rPr>
            </w:pPr>
            <w:r w:rsidRPr="00247654">
              <w:t>2,864</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711D1B15" w14:textId="7257CE1F" w:rsidR="00803E23" w:rsidRPr="00A747B9" w:rsidRDefault="00803E23" w:rsidP="002931F8">
            <w:pPr>
              <w:pStyle w:val="NoSpacing"/>
              <w:jc w:val="center"/>
              <w:rPr>
                <w:rStyle w:val="NumberingSymbols"/>
              </w:rPr>
            </w:pPr>
            <w:r w:rsidRPr="00247654">
              <w:t>2,658</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04A4F00A" w14:textId="5AE137D7" w:rsidR="00803E23" w:rsidRPr="00A747B9" w:rsidRDefault="00803E23" w:rsidP="002931F8">
            <w:pPr>
              <w:pStyle w:val="NoSpacing"/>
              <w:jc w:val="center"/>
              <w:rPr>
                <w:rStyle w:val="NumberingSymbols"/>
              </w:rPr>
            </w:pPr>
            <w:r w:rsidRPr="00247654">
              <w:t>2,479</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46996967" w14:textId="57F7E9E2" w:rsidR="00803E23" w:rsidRPr="00A747B9" w:rsidRDefault="00803E23" w:rsidP="002931F8">
            <w:pPr>
              <w:pStyle w:val="NoSpacing"/>
              <w:jc w:val="center"/>
              <w:rPr>
                <w:rStyle w:val="NumberingSymbols"/>
              </w:rPr>
            </w:pPr>
            <w:r w:rsidRPr="00247654">
              <w:t>2,278</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066D6FFC" w14:textId="5A0CBA93" w:rsidR="00803E23" w:rsidRPr="00A747B9" w:rsidRDefault="00803E23" w:rsidP="002931F8">
            <w:pPr>
              <w:pStyle w:val="NoSpacing"/>
              <w:jc w:val="center"/>
              <w:rPr>
                <w:rStyle w:val="NumberingSymbols"/>
              </w:rPr>
            </w:pPr>
            <w:r w:rsidRPr="00247654">
              <w:t>2,071</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2F6DC8AD" w14:textId="060FE553" w:rsidR="00803E23" w:rsidRPr="00A747B9" w:rsidRDefault="00803E23" w:rsidP="002931F8">
            <w:pPr>
              <w:pStyle w:val="NoSpacing"/>
              <w:jc w:val="center"/>
              <w:rPr>
                <w:rStyle w:val="NumberingSymbols"/>
              </w:rPr>
            </w:pPr>
            <w:r w:rsidRPr="00247654">
              <w:t>2,030</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21B85C2E" w14:textId="09044AA7" w:rsidR="00803E23" w:rsidRPr="00A747B9" w:rsidRDefault="00803E23" w:rsidP="002931F8">
            <w:pPr>
              <w:pStyle w:val="NoSpacing"/>
              <w:jc w:val="center"/>
              <w:rPr>
                <w:rStyle w:val="NumberingSymbols"/>
              </w:rPr>
            </w:pPr>
            <w:r w:rsidRPr="00247654">
              <w:t>2,044</w:t>
            </w:r>
          </w:p>
        </w:tc>
        <w:tc>
          <w:tcPr>
            <w:tcW w:w="444" w:type="pct"/>
            <w:tcBorders>
              <w:top w:val="single" w:sz="4" w:space="0" w:color="000000"/>
              <w:left w:val="single" w:sz="4" w:space="0" w:color="000000"/>
              <w:bottom w:val="single" w:sz="4" w:space="0" w:color="000000"/>
              <w:right w:val="single" w:sz="4" w:space="0" w:color="000000"/>
            </w:tcBorders>
          </w:tcPr>
          <w:p w14:paraId="38B5278E" w14:textId="08D88CCB" w:rsidR="00803E23" w:rsidRPr="00A747B9" w:rsidRDefault="00803E23" w:rsidP="002931F8">
            <w:pPr>
              <w:pStyle w:val="NoSpacing"/>
              <w:jc w:val="center"/>
              <w:rPr>
                <w:rStyle w:val="NumberingSymbols"/>
              </w:rPr>
            </w:pPr>
            <w:r w:rsidRPr="00247654">
              <w:t>2,055</w:t>
            </w:r>
          </w:p>
        </w:tc>
        <w:tc>
          <w:tcPr>
            <w:tcW w:w="444" w:type="pct"/>
            <w:tcBorders>
              <w:top w:val="single" w:sz="4" w:space="0" w:color="000000"/>
              <w:left w:val="single" w:sz="4" w:space="0" w:color="000000"/>
              <w:bottom w:val="single" w:sz="4" w:space="0" w:color="000000"/>
              <w:right w:val="single" w:sz="4" w:space="0" w:color="000000"/>
            </w:tcBorders>
          </w:tcPr>
          <w:p w14:paraId="18BB3A12" w14:textId="2864CCBB" w:rsidR="00803E23" w:rsidRPr="00A747B9" w:rsidRDefault="00803E23" w:rsidP="002931F8">
            <w:pPr>
              <w:pStyle w:val="NoSpacing"/>
              <w:jc w:val="center"/>
              <w:rPr>
                <w:rStyle w:val="NumberingSymbols"/>
              </w:rPr>
            </w:pPr>
            <w:r w:rsidRPr="00247654">
              <w:t>1,773</w:t>
            </w:r>
          </w:p>
        </w:tc>
        <w:tc>
          <w:tcPr>
            <w:tcW w:w="439" w:type="pct"/>
            <w:tcBorders>
              <w:top w:val="single" w:sz="4" w:space="0" w:color="000000"/>
              <w:left w:val="single" w:sz="4" w:space="0" w:color="000000"/>
              <w:bottom w:val="single" w:sz="4" w:space="0" w:color="000000"/>
              <w:right w:val="single" w:sz="4" w:space="0" w:color="000000"/>
            </w:tcBorders>
          </w:tcPr>
          <w:p w14:paraId="61AF82F4" w14:textId="5D2BCBA3" w:rsidR="00803E23" w:rsidRPr="00A747B9" w:rsidRDefault="00803E23" w:rsidP="002931F8">
            <w:pPr>
              <w:pStyle w:val="NoSpacing"/>
              <w:jc w:val="center"/>
              <w:rPr>
                <w:rStyle w:val="NumberingSymbols"/>
              </w:rPr>
            </w:pPr>
            <w:r w:rsidRPr="00247654">
              <w:t>1,674</w:t>
            </w:r>
          </w:p>
        </w:tc>
      </w:tr>
      <w:tr w:rsidR="00803E23" w:rsidRPr="00A747B9" w14:paraId="24FFCDC2"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131BE13D" w14:textId="0596EF04" w:rsidR="00803E23" w:rsidRPr="00803E23" w:rsidRDefault="00803E23" w:rsidP="002931F8">
            <w:pPr>
              <w:pStyle w:val="NoSpacing"/>
              <w:rPr>
                <w:rStyle w:val="NumberingSymbols"/>
                <w:b/>
                <w:bCs/>
              </w:rPr>
            </w:pPr>
            <w:r w:rsidRPr="00803E23">
              <w:rPr>
                <w:b/>
                <w:bCs/>
              </w:rPr>
              <w:t xml:space="preserve">Hispanic HET </w:t>
            </w:r>
            <w:r w:rsidR="00CE4E6C">
              <w:rPr>
                <w:b/>
                <w:bCs/>
              </w:rPr>
              <w:t>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2F9CACEA" w14:textId="58D5B9D6" w:rsidR="00803E23" w:rsidRPr="00A747B9" w:rsidRDefault="00803E23" w:rsidP="002931F8">
            <w:pPr>
              <w:pStyle w:val="NoSpacing"/>
              <w:jc w:val="center"/>
              <w:rPr>
                <w:rStyle w:val="NumberingSymbols"/>
              </w:rPr>
            </w:pPr>
            <w:r w:rsidRPr="00247654">
              <w:t>812</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28A258FD" w14:textId="39713AFF" w:rsidR="00803E23" w:rsidRPr="00A747B9" w:rsidRDefault="00803E23" w:rsidP="002931F8">
            <w:pPr>
              <w:pStyle w:val="NoSpacing"/>
              <w:jc w:val="center"/>
              <w:rPr>
                <w:rStyle w:val="NumberingSymbols"/>
              </w:rPr>
            </w:pPr>
            <w:r w:rsidRPr="00247654">
              <w:t>720</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773C9C6D" w14:textId="057FF9A1" w:rsidR="00803E23" w:rsidRPr="00A747B9" w:rsidRDefault="00803E23" w:rsidP="002931F8">
            <w:pPr>
              <w:pStyle w:val="NoSpacing"/>
              <w:jc w:val="center"/>
              <w:rPr>
                <w:rStyle w:val="NumberingSymbols"/>
              </w:rPr>
            </w:pPr>
            <w:r w:rsidRPr="00247654">
              <w:t>679</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6B49FC7A" w14:textId="03A10CFB" w:rsidR="00803E23" w:rsidRPr="00A747B9" w:rsidRDefault="00803E23" w:rsidP="002931F8">
            <w:pPr>
              <w:pStyle w:val="NoSpacing"/>
              <w:jc w:val="center"/>
              <w:rPr>
                <w:rStyle w:val="NumberingSymbols"/>
              </w:rPr>
            </w:pPr>
            <w:r w:rsidRPr="00247654">
              <w:t>601</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1067D054" w14:textId="29986A2D" w:rsidR="00803E23" w:rsidRPr="00A747B9" w:rsidRDefault="00803E23" w:rsidP="002931F8">
            <w:pPr>
              <w:pStyle w:val="NoSpacing"/>
              <w:jc w:val="center"/>
              <w:rPr>
                <w:rStyle w:val="NumberingSymbols"/>
              </w:rPr>
            </w:pPr>
            <w:r w:rsidRPr="00247654">
              <w:t>640</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79AFF1AA" w14:textId="1E8A16CB" w:rsidR="00803E23" w:rsidRPr="00A747B9" w:rsidRDefault="00803E23" w:rsidP="002931F8">
            <w:pPr>
              <w:pStyle w:val="NoSpacing"/>
              <w:jc w:val="center"/>
              <w:rPr>
                <w:rStyle w:val="NumberingSymbols"/>
              </w:rPr>
            </w:pPr>
            <w:r w:rsidRPr="00247654">
              <w:t>630</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6DD70E13" w14:textId="39392BE7" w:rsidR="00803E23" w:rsidRPr="00A747B9" w:rsidRDefault="00803E23" w:rsidP="002931F8">
            <w:pPr>
              <w:pStyle w:val="NoSpacing"/>
              <w:jc w:val="center"/>
              <w:rPr>
                <w:rStyle w:val="NumberingSymbols"/>
              </w:rPr>
            </w:pPr>
            <w:r w:rsidRPr="00247654">
              <w:t>560</w:t>
            </w:r>
          </w:p>
        </w:tc>
        <w:tc>
          <w:tcPr>
            <w:tcW w:w="444" w:type="pct"/>
            <w:tcBorders>
              <w:top w:val="single" w:sz="4" w:space="0" w:color="000000"/>
              <w:left w:val="single" w:sz="4" w:space="0" w:color="000000"/>
              <w:bottom w:val="single" w:sz="4" w:space="0" w:color="000000"/>
              <w:right w:val="single" w:sz="4" w:space="0" w:color="000000"/>
            </w:tcBorders>
          </w:tcPr>
          <w:p w14:paraId="6E43F0E7" w14:textId="3DB40DA9" w:rsidR="00803E23" w:rsidRPr="00A747B9" w:rsidRDefault="00803E23" w:rsidP="002931F8">
            <w:pPr>
              <w:pStyle w:val="NoSpacing"/>
              <w:jc w:val="center"/>
              <w:rPr>
                <w:rStyle w:val="NumberingSymbols"/>
              </w:rPr>
            </w:pPr>
            <w:r w:rsidRPr="00247654">
              <w:t>614</w:t>
            </w:r>
          </w:p>
        </w:tc>
        <w:tc>
          <w:tcPr>
            <w:tcW w:w="444" w:type="pct"/>
            <w:tcBorders>
              <w:top w:val="single" w:sz="4" w:space="0" w:color="000000"/>
              <w:left w:val="single" w:sz="4" w:space="0" w:color="000000"/>
              <w:bottom w:val="single" w:sz="4" w:space="0" w:color="000000"/>
              <w:right w:val="single" w:sz="4" w:space="0" w:color="000000"/>
            </w:tcBorders>
          </w:tcPr>
          <w:p w14:paraId="3F7DAD74" w14:textId="33015B58" w:rsidR="00803E23" w:rsidRPr="00A747B9" w:rsidRDefault="00803E23" w:rsidP="002931F8">
            <w:pPr>
              <w:pStyle w:val="NoSpacing"/>
              <w:jc w:val="center"/>
              <w:rPr>
                <w:rStyle w:val="NumberingSymbols"/>
              </w:rPr>
            </w:pPr>
            <w:r w:rsidRPr="00247654">
              <w:t>521</w:t>
            </w:r>
          </w:p>
        </w:tc>
        <w:tc>
          <w:tcPr>
            <w:tcW w:w="439" w:type="pct"/>
            <w:tcBorders>
              <w:top w:val="single" w:sz="4" w:space="0" w:color="000000"/>
              <w:left w:val="single" w:sz="4" w:space="0" w:color="000000"/>
              <w:bottom w:val="single" w:sz="4" w:space="0" w:color="000000"/>
              <w:right w:val="single" w:sz="4" w:space="0" w:color="000000"/>
            </w:tcBorders>
          </w:tcPr>
          <w:p w14:paraId="53740565" w14:textId="41143BEF" w:rsidR="00803E23" w:rsidRPr="00A747B9" w:rsidRDefault="00803E23" w:rsidP="002931F8">
            <w:pPr>
              <w:pStyle w:val="NoSpacing"/>
              <w:jc w:val="center"/>
              <w:rPr>
                <w:rStyle w:val="NumberingSymbols"/>
              </w:rPr>
            </w:pPr>
            <w:r w:rsidRPr="00247654">
              <w:t>532</w:t>
            </w:r>
          </w:p>
        </w:tc>
      </w:tr>
      <w:tr w:rsidR="00803E23" w:rsidRPr="00A747B9" w14:paraId="21751BA8"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1E5A0F39" w14:textId="6E557530" w:rsidR="00803E23" w:rsidRPr="00803E23" w:rsidRDefault="00803E23" w:rsidP="002931F8">
            <w:pPr>
              <w:pStyle w:val="NoSpacing"/>
              <w:rPr>
                <w:rStyle w:val="NumberingSymbols"/>
                <w:b/>
                <w:bCs/>
              </w:rPr>
            </w:pPr>
            <w:r w:rsidRPr="00803E23">
              <w:rPr>
                <w:b/>
                <w:bCs/>
              </w:rPr>
              <w:t xml:space="preserve">White HET </w:t>
            </w:r>
            <w:r w:rsidR="00CE4E6C">
              <w:rPr>
                <w:b/>
                <w:bCs/>
              </w:rPr>
              <w:t>Women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0006D022" w14:textId="19168B18" w:rsidR="00803E23" w:rsidRPr="00A747B9" w:rsidRDefault="00803E23" w:rsidP="002931F8">
            <w:pPr>
              <w:pStyle w:val="NoSpacing"/>
              <w:jc w:val="center"/>
              <w:rPr>
                <w:rStyle w:val="NumberingSymbols"/>
              </w:rPr>
            </w:pPr>
            <w:r w:rsidRPr="00247654">
              <w:t>1,137</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206B5456" w14:textId="690CDE27" w:rsidR="00803E23" w:rsidRPr="00A747B9" w:rsidRDefault="00803E23" w:rsidP="002931F8">
            <w:pPr>
              <w:pStyle w:val="NoSpacing"/>
              <w:jc w:val="center"/>
              <w:rPr>
                <w:rStyle w:val="NumberingSymbols"/>
              </w:rPr>
            </w:pPr>
            <w:r w:rsidRPr="00247654">
              <w:t>1,055</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508F329F" w14:textId="5504ADBC" w:rsidR="00803E23" w:rsidRPr="00A747B9" w:rsidRDefault="00803E23" w:rsidP="002931F8">
            <w:pPr>
              <w:pStyle w:val="NoSpacing"/>
              <w:jc w:val="center"/>
              <w:rPr>
                <w:rStyle w:val="NumberingSymbols"/>
              </w:rPr>
            </w:pPr>
            <w:r w:rsidRPr="00247654">
              <w:t>1,017</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2095DAE6" w14:textId="560E8139" w:rsidR="00803E23" w:rsidRPr="00A747B9" w:rsidRDefault="00803E23" w:rsidP="002931F8">
            <w:pPr>
              <w:pStyle w:val="NoSpacing"/>
              <w:jc w:val="center"/>
              <w:rPr>
                <w:rStyle w:val="NumberingSymbols"/>
              </w:rPr>
            </w:pPr>
            <w:r w:rsidRPr="00247654">
              <w:t>966</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2FFB7AEE" w14:textId="27256997" w:rsidR="00803E23" w:rsidRPr="00A747B9" w:rsidRDefault="00803E23" w:rsidP="002931F8">
            <w:pPr>
              <w:pStyle w:val="NoSpacing"/>
              <w:jc w:val="center"/>
              <w:rPr>
                <w:rStyle w:val="NumberingSymbols"/>
              </w:rPr>
            </w:pPr>
            <w:r w:rsidRPr="00247654">
              <w:t>916</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5DA7B9FA" w14:textId="69E9456A" w:rsidR="00803E23" w:rsidRPr="00A747B9" w:rsidRDefault="00803E23" w:rsidP="002931F8">
            <w:pPr>
              <w:pStyle w:val="NoSpacing"/>
              <w:jc w:val="center"/>
              <w:rPr>
                <w:rStyle w:val="NumberingSymbols"/>
              </w:rPr>
            </w:pPr>
            <w:r w:rsidRPr="00247654">
              <w:t>992</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06968A89" w14:textId="190E0182" w:rsidR="00803E23" w:rsidRPr="00A747B9" w:rsidRDefault="00803E23" w:rsidP="002931F8">
            <w:pPr>
              <w:pStyle w:val="NoSpacing"/>
              <w:jc w:val="center"/>
              <w:rPr>
                <w:rStyle w:val="NumberingSymbols"/>
              </w:rPr>
            </w:pPr>
            <w:r w:rsidRPr="00247654">
              <w:t>965</w:t>
            </w:r>
          </w:p>
        </w:tc>
        <w:tc>
          <w:tcPr>
            <w:tcW w:w="444" w:type="pct"/>
            <w:tcBorders>
              <w:top w:val="single" w:sz="4" w:space="0" w:color="000000"/>
              <w:left w:val="single" w:sz="4" w:space="0" w:color="000000"/>
              <w:bottom w:val="single" w:sz="4" w:space="0" w:color="000000"/>
              <w:right w:val="single" w:sz="4" w:space="0" w:color="000000"/>
            </w:tcBorders>
          </w:tcPr>
          <w:p w14:paraId="584D4DA9" w14:textId="7FCF99E5" w:rsidR="00803E23" w:rsidRPr="00A747B9" w:rsidRDefault="00803E23" w:rsidP="002931F8">
            <w:pPr>
              <w:pStyle w:val="NoSpacing"/>
              <w:jc w:val="center"/>
              <w:rPr>
                <w:rStyle w:val="NumberingSymbols"/>
              </w:rPr>
            </w:pPr>
            <w:r w:rsidRPr="00247654">
              <w:t>1,008</w:t>
            </w:r>
          </w:p>
        </w:tc>
        <w:tc>
          <w:tcPr>
            <w:tcW w:w="444" w:type="pct"/>
            <w:tcBorders>
              <w:top w:val="single" w:sz="4" w:space="0" w:color="000000"/>
              <w:left w:val="single" w:sz="4" w:space="0" w:color="000000"/>
              <w:bottom w:val="single" w:sz="4" w:space="0" w:color="000000"/>
              <w:right w:val="single" w:sz="4" w:space="0" w:color="000000"/>
            </w:tcBorders>
          </w:tcPr>
          <w:p w14:paraId="28A92676" w14:textId="43BFBF9D" w:rsidR="00803E23" w:rsidRPr="00A747B9" w:rsidRDefault="00803E23" w:rsidP="002931F8">
            <w:pPr>
              <w:pStyle w:val="NoSpacing"/>
              <w:jc w:val="center"/>
              <w:rPr>
                <w:rStyle w:val="NumberingSymbols"/>
              </w:rPr>
            </w:pPr>
            <w:r w:rsidRPr="00247654">
              <w:t>949</w:t>
            </w:r>
          </w:p>
        </w:tc>
        <w:tc>
          <w:tcPr>
            <w:tcW w:w="439" w:type="pct"/>
            <w:tcBorders>
              <w:top w:val="single" w:sz="4" w:space="0" w:color="000000"/>
              <w:left w:val="single" w:sz="4" w:space="0" w:color="000000"/>
              <w:bottom w:val="single" w:sz="4" w:space="0" w:color="000000"/>
              <w:right w:val="single" w:sz="4" w:space="0" w:color="000000"/>
            </w:tcBorders>
          </w:tcPr>
          <w:p w14:paraId="7C353D14" w14:textId="1D74F9BC" w:rsidR="00803E23" w:rsidRPr="00A747B9" w:rsidRDefault="00803E23" w:rsidP="002931F8">
            <w:pPr>
              <w:pStyle w:val="NoSpacing"/>
              <w:jc w:val="center"/>
              <w:rPr>
                <w:rStyle w:val="NumberingSymbols"/>
              </w:rPr>
            </w:pPr>
            <w:r w:rsidRPr="00247654">
              <w:t>999</w:t>
            </w:r>
          </w:p>
        </w:tc>
      </w:tr>
      <w:tr w:rsidR="00803E23" w:rsidRPr="00A747B9" w14:paraId="317077C0" w14:textId="77777777" w:rsidTr="002931F8">
        <w:trPr>
          <w:trHeight w:val="20"/>
        </w:trPr>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15B8143B" w14:textId="5AABA08F" w:rsidR="00803E23" w:rsidRPr="00803E23" w:rsidRDefault="008372C9" w:rsidP="002931F8">
            <w:pPr>
              <w:pStyle w:val="NoSpacing"/>
              <w:rPr>
                <w:rStyle w:val="NumberingSymbols"/>
                <w:b/>
                <w:bCs/>
              </w:rPr>
            </w:pPr>
            <w:r>
              <w:rPr>
                <w:b/>
                <w:bCs/>
              </w:rPr>
              <w:t>Black</w:t>
            </w:r>
            <w:r w:rsidR="00803E23" w:rsidRPr="00803E23">
              <w:rPr>
                <w:b/>
                <w:bCs/>
              </w:rPr>
              <w:t xml:space="preserve">/AA HET </w:t>
            </w:r>
            <w:r w:rsidR="00CE4E6C">
              <w:rPr>
                <w:b/>
                <w:bCs/>
              </w:rPr>
              <w:t>Women</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51ECDF51" w14:textId="4779C34D" w:rsidR="00803E23" w:rsidRPr="00A747B9" w:rsidRDefault="00803E23" w:rsidP="002931F8">
            <w:pPr>
              <w:pStyle w:val="NoSpacing"/>
              <w:jc w:val="center"/>
              <w:rPr>
                <w:rStyle w:val="NumberingSymbols"/>
              </w:rPr>
            </w:pPr>
            <w:r w:rsidRPr="00247654">
              <w:t>5,687</w:t>
            </w:r>
          </w:p>
        </w:tc>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074015FF" w14:textId="1392C07F" w:rsidR="00803E23" w:rsidRPr="00A747B9" w:rsidRDefault="00803E23" w:rsidP="002931F8">
            <w:pPr>
              <w:pStyle w:val="NoSpacing"/>
              <w:jc w:val="center"/>
              <w:rPr>
                <w:rStyle w:val="NumberingSymbols"/>
              </w:rPr>
            </w:pPr>
            <w:r w:rsidRPr="00247654">
              <w:t>5,298</w:t>
            </w:r>
          </w:p>
        </w:tc>
        <w:tc>
          <w:tcPr>
            <w:tcW w:w="376" w:type="pct"/>
            <w:tcBorders>
              <w:top w:val="single" w:sz="4" w:space="0" w:color="000000"/>
              <w:left w:val="single" w:sz="4" w:space="0" w:color="000000"/>
              <w:bottom w:val="single" w:sz="4" w:space="0" w:color="000000"/>
              <w:right w:val="single" w:sz="4" w:space="0" w:color="000000"/>
            </w:tcBorders>
            <w:shd w:val="clear" w:color="auto" w:fill="auto"/>
          </w:tcPr>
          <w:p w14:paraId="40989CDF" w14:textId="1FEA98C8" w:rsidR="00803E23" w:rsidRPr="00A747B9" w:rsidRDefault="00803E23" w:rsidP="002931F8">
            <w:pPr>
              <w:pStyle w:val="NoSpacing"/>
              <w:jc w:val="center"/>
              <w:rPr>
                <w:rStyle w:val="NumberingSymbols"/>
              </w:rPr>
            </w:pPr>
            <w:r w:rsidRPr="00247654">
              <w:t>4,905</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39C6EA8F" w14:textId="7980B2A4" w:rsidR="00803E23" w:rsidRPr="00A747B9" w:rsidRDefault="00803E23" w:rsidP="002931F8">
            <w:pPr>
              <w:pStyle w:val="NoSpacing"/>
              <w:jc w:val="center"/>
              <w:rPr>
                <w:rStyle w:val="NumberingSymbols"/>
              </w:rPr>
            </w:pPr>
            <w:r w:rsidRPr="00247654">
              <w:t>4,668</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1F2137BC" w14:textId="406CD22F" w:rsidR="00803E23" w:rsidRPr="00A747B9" w:rsidRDefault="00803E23" w:rsidP="002931F8">
            <w:pPr>
              <w:pStyle w:val="NoSpacing"/>
              <w:jc w:val="center"/>
              <w:rPr>
                <w:rStyle w:val="NumberingSymbols"/>
              </w:rPr>
            </w:pPr>
            <w:r w:rsidRPr="00247654">
              <w:t>4,296</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5863DB39" w14:textId="7E388A23" w:rsidR="00803E23" w:rsidRPr="00A747B9" w:rsidRDefault="00803E23" w:rsidP="002931F8">
            <w:pPr>
              <w:pStyle w:val="NoSpacing"/>
              <w:jc w:val="center"/>
              <w:rPr>
                <w:rStyle w:val="NumberingSymbols"/>
              </w:rPr>
            </w:pPr>
            <w:r w:rsidRPr="00247654">
              <w:t>4,223</w:t>
            </w: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09DDEED4" w14:textId="715CAAF2" w:rsidR="00803E23" w:rsidRPr="00A747B9" w:rsidRDefault="00803E23" w:rsidP="002931F8">
            <w:pPr>
              <w:pStyle w:val="NoSpacing"/>
              <w:jc w:val="center"/>
              <w:rPr>
                <w:rStyle w:val="NumberingSymbols"/>
              </w:rPr>
            </w:pPr>
            <w:r w:rsidRPr="00247654">
              <w:t>4,153</w:t>
            </w:r>
          </w:p>
        </w:tc>
        <w:tc>
          <w:tcPr>
            <w:tcW w:w="444" w:type="pct"/>
            <w:tcBorders>
              <w:top w:val="single" w:sz="4" w:space="0" w:color="000000"/>
              <w:left w:val="single" w:sz="4" w:space="0" w:color="000000"/>
              <w:bottom w:val="single" w:sz="4" w:space="0" w:color="000000"/>
              <w:right w:val="single" w:sz="4" w:space="0" w:color="000000"/>
            </w:tcBorders>
          </w:tcPr>
          <w:p w14:paraId="221FFBAE" w14:textId="09CEC734" w:rsidR="00803E23" w:rsidRPr="00A747B9" w:rsidRDefault="00803E23" w:rsidP="002931F8">
            <w:pPr>
              <w:pStyle w:val="NoSpacing"/>
              <w:jc w:val="center"/>
              <w:rPr>
                <w:rStyle w:val="NumberingSymbols"/>
              </w:rPr>
            </w:pPr>
            <w:r w:rsidRPr="00247654">
              <w:t>4,090</w:t>
            </w:r>
          </w:p>
        </w:tc>
        <w:tc>
          <w:tcPr>
            <w:tcW w:w="444" w:type="pct"/>
            <w:tcBorders>
              <w:top w:val="single" w:sz="4" w:space="0" w:color="000000"/>
              <w:left w:val="single" w:sz="4" w:space="0" w:color="000000"/>
              <w:bottom w:val="single" w:sz="4" w:space="0" w:color="000000"/>
              <w:right w:val="single" w:sz="4" w:space="0" w:color="000000"/>
            </w:tcBorders>
          </w:tcPr>
          <w:p w14:paraId="400712AF" w14:textId="51608E80" w:rsidR="00803E23" w:rsidRPr="00A747B9" w:rsidRDefault="00803E23" w:rsidP="002931F8">
            <w:pPr>
              <w:pStyle w:val="NoSpacing"/>
              <w:jc w:val="center"/>
              <w:rPr>
                <w:rStyle w:val="NumberingSymbols"/>
              </w:rPr>
            </w:pPr>
            <w:r w:rsidRPr="00247654">
              <w:t>3,954</w:t>
            </w:r>
          </w:p>
        </w:tc>
        <w:tc>
          <w:tcPr>
            <w:tcW w:w="439" w:type="pct"/>
            <w:tcBorders>
              <w:top w:val="single" w:sz="4" w:space="0" w:color="000000"/>
              <w:left w:val="single" w:sz="4" w:space="0" w:color="000000"/>
              <w:bottom w:val="single" w:sz="4" w:space="0" w:color="000000"/>
              <w:right w:val="single" w:sz="4" w:space="0" w:color="000000"/>
            </w:tcBorders>
          </w:tcPr>
          <w:p w14:paraId="6A64A08F" w14:textId="58C887CD" w:rsidR="00803E23" w:rsidRPr="00A747B9" w:rsidRDefault="00803E23" w:rsidP="002931F8">
            <w:pPr>
              <w:pStyle w:val="NoSpacing"/>
              <w:jc w:val="center"/>
              <w:rPr>
                <w:rStyle w:val="NumberingSymbols"/>
              </w:rPr>
            </w:pPr>
            <w:r w:rsidRPr="00247654">
              <w:t>3,768</w:t>
            </w:r>
          </w:p>
        </w:tc>
      </w:tr>
    </w:tbl>
    <w:p w14:paraId="72F65D87" w14:textId="77777777" w:rsidR="00CA22F3" w:rsidRDefault="00CA22F3" w:rsidP="005C1F1E">
      <w:pPr>
        <w:rPr>
          <w:rFonts w:ascii="Menlo" w:hAnsi="Menlo" w:cs="Menlo"/>
          <w:color w:val="000000"/>
          <w:sz w:val="20"/>
          <w:szCs w:val="20"/>
        </w:rPr>
      </w:pPr>
    </w:p>
    <w:p w14:paraId="78B6924B" w14:textId="20CF3F09" w:rsidR="00CA22F3" w:rsidRDefault="00D75C76" w:rsidP="00BE51C6">
      <w:pPr>
        <w:rPr>
          <w:b/>
          <w:bCs/>
        </w:rPr>
      </w:pPr>
      <w:r>
        <w:t>Various candidate models were proposed in order to predict the number of new HIV diagnoses from 2006 to 2030</w:t>
      </w:r>
      <w:r w:rsidR="00452550">
        <w:t>;</w:t>
      </w:r>
      <w:r w:rsidR="006D6366">
        <w:t xml:space="preserve"> predicted HIV diagnoses prior to 2010 are used to estimate the size of the ART non-using population in 2009</w:t>
      </w:r>
      <w:r>
        <w:t>. After removing models with inadequate fit (based on AIC values), the data were fit using a Poisson model, a gamma model and a natural cubic spline model with a single knot. Of these models, those resulting in unrealistic projections (&gt;50% increase in new diagnos</w:t>
      </w:r>
      <w:r w:rsidR="0093154B">
        <w:t>e</w:t>
      </w:r>
      <w:r>
        <w:t xml:space="preserve">s from 2020 – 2030) were also removed. The Poisson and gamma fits were accomplished using the </w:t>
      </w:r>
      <w:r>
        <w:rPr>
          <w:rStyle w:val="Emphasis"/>
          <w:rFonts w:eastAsiaTheme="majorEastAsia"/>
        </w:rPr>
        <w:t>glm</w:t>
      </w:r>
      <w:r>
        <w:t xml:space="preserve"> function of the </w:t>
      </w:r>
      <w:r>
        <w:rPr>
          <w:rStyle w:val="Emphasis"/>
          <w:rFonts w:eastAsiaTheme="majorEastAsia"/>
        </w:rPr>
        <w:t>stats</w:t>
      </w:r>
      <w:r>
        <w:t xml:space="preserve"> package in base R, while the spline fit was generated using the </w:t>
      </w:r>
      <w:r>
        <w:rPr>
          <w:rStyle w:val="Emphasis"/>
          <w:rFonts w:eastAsiaTheme="majorEastAsia"/>
        </w:rPr>
        <w:t>lm</w:t>
      </w:r>
      <w:r>
        <w:t xml:space="preserve"> and </w:t>
      </w:r>
      <w:r>
        <w:rPr>
          <w:rStyle w:val="Emphasis"/>
          <w:rFonts w:eastAsiaTheme="majorEastAsia"/>
        </w:rPr>
        <w:t>ns</w:t>
      </w:r>
      <w:r>
        <w:t xml:space="preserve"> functions of the base R packages </w:t>
      </w:r>
      <w:r>
        <w:rPr>
          <w:rStyle w:val="Emphasis"/>
          <w:rFonts w:eastAsiaTheme="majorEastAsia"/>
        </w:rPr>
        <w:t>stats</w:t>
      </w:r>
      <w:r>
        <w:t xml:space="preserve"> and </w:t>
      </w:r>
      <w:r>
        <w:rPr>
          <w:rStyle w:val="Emphasis"/>
          <w:rFonts w:eastAsiaTheme="majorEastAsia"/>
        </w:rPr>
        <w:t>splines</w:t>
      </w:r>
      <w:r>
        <w:t xml:space="preserve">, respectively. To incorporate additional uncertainties in annual estimates, the </w:t>
      </w:r>
      <w:r>
        <w:lastRenderedPageBreak/>
        <w:t>95% prediction intervals around each fit were calculated. These prediction intervals were combined to generate an annual range for the number of new diagnos</w:t>
      </w:r>
      <w:r w:rsidR="0021718C">
        <w:t>es</w:t>
      </w:r>
      <w:r>
        <w:t xml:space="preserve"> in each year for </w:t>
      </w:r>
      <w:r w:rsidR="00452550">
        <w:t>each sub-gro</w:t>
      </w:r>
      <w:r w:rsidR="00A707EB">
        <w:t>up</w:t>
      </w:r>
      <w:r>
        <w:t xml:space="preserve">. The annual ranges are estimated from the largest upper prediction interval and the lowest lower prediction interval of existing models as shown in Figure </w:t>
      </w:r>
      <w:r w:rsidR="00662C3D">
        <w:t>S4</w:t>
      </w:r>
      <w:r>
        <w:t>. For each simulation run, a random number between 0 and 1 is drawn that defines the number of new diagnoses in that simulation. Figure S</w:t>
      </w:r>
      <w:r w:rsidR="002531BB">
        <w:t>5</w:t>
      </w:r>
      <w:r>
        <w:t xml:space="preserve"> shows the full ranges used to </w:t>
      </w:r>
      <w:r w:rsidR="00452550">
        <w:t>predict</w:t>
      </w:r>
      <w:r>
        <w:t xml:space="preserve"> the number of new </w:t>
      </w:r>
      <w:r w:rsidR="00452550">
        <w:t xml:space="preserve">HIV </w:t>
      </w:r>
      <w:r>
        <w:t>diagnoses.</w:t>
      </w:r>
    </w:p>
    <w:p w14:paraId="41DD482D" w14:textId="78861205" w:rsidR="008D1CCA" w:rsidRDefault="00C45399" w:rsidP="00392ACF">
      <w:pPr>
        <w:keepNext/>
        <w:jc w:val="center"/>
      </w:pPr>
      <w:r>
        <w:rPr>
          <w:noProof/>
        </w:rPr>
        <w:drawing>
          <wp:inline distT="0" distB="0" distL="0" distR="0" wp14:anchorId="6ADADE93" wp14:editId="2F0FE762">
            <wp:extent cx="4856441" cy="4809744"/>
            <wp:effectExtent l="0" t="0" r="0" b="3810"/>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2907" cy="4816148"/>
                    </a:xfrm>
                    <a:prstGeom prst="rect">
                      <a:avLst/>
                    </a:prstGeom>
                  </pic:spPr>
                </pic:pic>
              </a:graphicData>
            </a:graphic>
          </wp:inline>
        </w:drawing>
      </w:r>
    </w:p>
    <w:p w14:paraId="1097CF16" w14:textId="4E2CB72F" w:rsidR="00C902C3" w:rsidRDefault="002931F8" w:rsidP="002931F8">
      <w:pPr>
        <w:pStyle w:val="Caption"/>
      </w:pPr>
      <w:r>
        <w:t xml:space="preserve">Figure S </w:t>
      </w:r>
      <w:r>
        <w:fldChar w:fldCharType="begin"/>
      </w:r>
      <w:r>
        <w:instrText>SEQ Figure_S \* ARABIC</w:instrText>
      </w:r>
      <w:r>
        <w:fldChar w:fldCharType="separate"/>
      </w:r>
      <w:r w:rsidR="00E4775D">
        <w:rPr>
          <w:noProof/>
        </w:rPr>
        <w:t>4</w:t>
      </w:r>
      <w:r>
        <w:fldChar w:fldCharType="end"/>
      </w:r>
      <w:r>
        <w:t>:</w:t>
      </w:r>
      <w:r w:rsidRPr="009C1D1B">
        <w:t xml:space="preserve"> </w:t>
      </w:r>
      <w:r w:rsidR="008D1CCA">
        <w:t xml:space="preserve">Projecting the number of new </w:t>
      </w:r>
      <w:r w:rsidR="00452550">
        <w:t xml:space="preserve">HIV </w:t>
      </w:r>
      <w:r w:rsidR="008D1CCA">
        <w:t>diagnos</w:t>
      </w:r>
      <w:r w:rsidR="00BA5CA4">
        <w:t>e</w:t>
      </w:r>
      <w:r w:rsidR="008D1CCA">
        <w:t xml:space="preserve">s </w:t>
      </w:r>
      <w:r w:rsidR="00452550">
        <w:t>in each</w:t>
      </w:r>
      <w:r w:rsidR="00C902C3">
        <w:t xml:space="preserve"> </w:t>
      </w:r>
      <w:r w:rsidR="00BA469D">
        <w:t>sub-group</w:t>
      </w:r>
      <w:r w:rsidR="00C902C3">
        <w:t xml:space="preserve"> </w:t>
      </w:r>
      <w:r w:rsidR="00BA5CA4">
        <w:t>using</w:t>
      </w:r>
      <w:r w:rsidR="00C902C3">
        <w:t xml:space="preserve"> various models</w:t>
      </w:r>
      <w:r w:rsidR="008D1CCA">
        <w:t xml:space="preserve">. </w:t>
      </w:r>
      <w:r w:rsidR="0031099D">
        <w:t>Panels</w:t>
      </w:r>
      <w:r w:rsidR="008D1CCA" w:rsidRPr="00890F38">
        <w:t xml:space="preserve"> shows the trend in reported number of new HIV diagnos</w:t>
      </w:r>
      <w:r w:rsidR="007B06D1">
        <w:t>e</w:t>
      </w:r>
      <w:r w:rsidR="008D1CCA" w:rsidRPr="00890F38">
        <w:t>s via candidate models. Black dots represent available data on number of new HIV diagnos</w:t>
      </w:r>
      <w:r w:rsidR="0093154B">
        <w:t>e</w:t>
      </w:r>
      <w:r w:rsidR="008D1CCA" w:rsidRPr="00890F38">
        <w:t>s by CDC MMP.</w:t>
      </w:r>
      <w:r w:rsidR="008D1CCA">
        <w:t xml:space="preserve"> Three</w:t>
      </w:r>
      <w:r w:rsidR="008D1CCA" w:rsidRPr="00890F38">
        <w:t xml:space="preserve"> candidate models including Poisson</w:t>
      </w:r>
      <w:r w:rsidR="008D1CCA">
        <w:t>, g</w:t>
      </w:r>
      <w:r w:rsidR="008D1CCA" w:rsidRPr="00890F38">
        <w:t>amma</w:t>
      </w:r>
      <w:r w:rsidR="008D1CCA">
        <w:t>, and spline</w:t>
      </w:r>
      <w:r w:rsidR="008D1CCA" w:rsidRPr="00890F38">
        <w:t xml:space="preserve"> regression were selected to predict the number of new HIV diagnoses from 20</w:t>
      </w:r>
      <w:r w:rsidR="008D1CCA">
        <w:t>0</w:t>
      </w:r>
      <w:r w:rsidR="008D1CCA" w:rsidRPr="00890F38">
        <w:t xml:space="preserve">6 to 2030. </w:t>
      </w:r>
    </w:p>
    <w:p w14:paraId="5D3FC695" w14:textId="4A6E36B0" w:rsidR="00C902C3" w:rsidRDefault="00C45399" w:rsidP="002931F8">
      <w:pPr>
        <w:pStyle w:val="Caption"/>
      </w:pPr>
      <w:r>
        <w:rPr>
          <w:noProof/>
        </w:rPr>
        <w:lastRenderedPageBreak/>
        <w:drawing>
          <wp:inline distT="0" distB="0" distL="0" distR="0" wp14:anchorId="2BDB19A0" wp14:editId="50C0FC48">
            <wp:extent cx="4782578" cy="4736592"/>
            <wp:effectExtent l="0" t="0" r="5715" b="635"/>
            <wp:docPr id="25" name="Picture 25" descr="Diagram, 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hape, arrow&#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3776" cy="4747682"/>
                    </a:xfrm>
                    <a:prstGeom prst="rect">
                      <a:avLst/>
                    </a:prstGeom>
                  </pic:spPr>
                </pic:pic>
              </a:graphicData>
            </a:graphic>
          </wp:inline>
        </w:drawing>
      </w:r>
    </w:p>
    <w:p w14:paraId="44408C15" w14:textId="5BD216EA" w:rsidR="008D1CCA" w:rsidRPr="00890F38" w:rsidRDefault="002931F8" w:rsidP="002931F8">
      <w:pPr>
        <w:pStyle w:val="Caption"/>
      </w:pPr>
      <w:r>
        <w:t xml:space="preserve">Figure S </w:t>
      </w:r>
      <w:r>
        <w:fldChar w:fldCharType="begin"/>
      </w:r>
      <w:r>
        <w:instrText>SEQ Figure_S \* ARABIC</w:instrText>
      </w:r>
      <w:r>
        <w:fldChar w:fldCharType="separate"/>
      </w:r>
      <w:r w:rsidR="00E4775D">
        <w:rPr>
          <w:noProof/>
        </w:rPr>
        <w:t>5</w:t>
      </w:r>
      <w:r>
        <w:fldChar w:fldCharType="end"/>
      </w:r>
      <w:r>
        <w:t>:</w:t>
      </w:r>
      <w:r w:rsidRPr="009C1D1B">
        <w:t xml:space="preserve"> </w:t>
      </w:r>
      <w:r w:rsidR="00C902C3">
        <w:t xml:space="preserve">Projecting the range of new </w:t>
      </w:r>
      <w:r w:rsidR="00452550">
        <w:t xml:space="preserve">HIV </w:t>
      </w:r>
      <w:r w:rsidR="00C902C3">
        <w:t xml:space="preserve">diagnoses </w:t>
      </w:r>
      <w:r w:rsidR="00452550">
        <w:t xml:space="preserve">in each </w:t>
      </w:r>
      <w:r w:rsidR="00BA469D">
        <w:t>sub-group</w:t>
      </w:r>
      <w:r w:rsidR="00326A35">
        <w:t>.</w:t>
      </w:r>
      <w:r w:rsidR="00C902C3" w:rsidRPr="00890F38">
        <w:t xml:space="preserve"> </w:t>
      </w:r>
      <w:r w:rsidR="008D1CCA" w:rsidRPr="00890F38">
        <w:t xml:space="preserve">Shaded areas mark the 95% </w:t>
      </w:r>
      <w:r w:rsidR="00067A7C">
        <w:t>confidence intervals</w:t>
      </w:r>
      <w:r w:rsidR="008D1CCA" w:rsidRPr="00890F38">
        <w:t xml:space="preserve"> around each fit and are used to develop the prediction range for number of new HIV diagn</w:t>
      </w:r>
      <w:r w:rsidR="00326A35">
        <w:t>oses.</w:t>
      </w:r>
      <w:r w:rsidR="008D1CCA">
        <w:t xml:space="preserve"> </w:t>
      </w:r>
    </w:p>
    <w:p w14:paraId="6126AEF4" w14:textId="7B4AE940" w:rsidR="008D1CCA" w:rsidRDefault="008D1CCA" w:rsidP="002931F8">
      <w:pPr>
        <w:pStyle w:val="Caption"/>
      </w:pPr>
    </w:p>
    <w:p w14:paraId="70661FA4" w14:textId="0447CC7B" w:rsidR="003836C8" w:rsidRDefault="00BE51C6" w:rsidP="0055253F">
      <w:pPr>
        <w:jc w:val="both"/>
      </w:pPr>
      <w:r w:rsidRPr="00882DEE">
        <w:rPr>
          <w:b/>
          <w:bCs/>
        </w:rPr>
        <w:t>Linkage to HIV care</w:t>
      </w:r>
      <w:r w:rsidR="003836C8" w:rsidRPr="00882DEE">
        <w:rPr>
          <w:b/>
          <w:bCs/>
        </w:rPr>
        <w:t xml:space="preserve"> and ART initiation</w:t>
      </w:r>
      <w:r w:rsidR="00882DEE" w:rsidRPr="00882DEE">
        <w:rPr>
          <w:b/>
          <w:bCs/>
        </w:rPr>
        <w:t xml:space="preserve">: </w:t>
      </w:r>
      <w:r>
        <w:t>We estimated</w:t>
      </w:r>
      <w:r w:rsidR="00D627AB">
        <w:t xml:space="preserve"> percentage of people in each sub</w:t>
      </w:r>
      <w:r w:rsidR="00682260">
        <w:t>-</w:t>
      </w:r>
      <w:r w:rsidR="00452550">
        <w:t>group</w:t>
      </w:r>
      <w:r w:rsidR="00D627AB">
        <w:t xml:space="preserve"> linking to </w:t>
      </w:r>
      <w:r>
        <w:t xml:space="preserve">HIV </w:t>
      </w:r>
      <w:r w:rsidR="00D627AB">
        <w:t xml:space="preserve">care </w:t>
      </w:r>
      <w:r>
        <w:t xml:space="preserve">in the </w:t>
      </w:r>
      <w:r w:rsidR="00452550">
        <w:t xml:space="preserve">first </w:t>
      </w:r>
      <w:r w:rsidR="00D627AB">
        <w:t xml:space="preserve">4 months after HIV diagnosis </w:t>
      </w:r>
      <w:r>
        <w:t>for each year between</w:t>
      </w:r>
      <w:r w:rsidR="00D627AB">
        <w:t xml:space="preserve"> 2010 –</w:t>
      </w:r>
      <w:r w:rsidR="00FD00BC">
        <w:t xml:space="preserve"> </w:t>
      </w:r>
      <w:r w:rsidR="00D627AB">
        <w:t>2015 from  CDC</w:t>
      </w:r>
      <w:r w:rsidR="00452550">
        <w:t xml:space="preserve"> estimates of the HIV care continuum</w:t>
      </w:r>
      <w:r w:rsidR="00FD00BC" w:rsidRPr="00FD00BC">
        <w:t xml:space="preserve"> </w:t>
      </w:r>
      <w:r w:rsidR="00FD00BC" w:rsidRPr="00757D62">
        <w:fldChar w:fldCharType="begin">
          <w:fldData xml:space="preserve">PEVuZE5vdGU+PENpdGU+PEF1dGhvcj5DZW50ZXJzIGZvciBEaXNlYXNlIENvbnRyb2wgYW5kIFBy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</w:fldData>
        </w:fldChar>
      </w:r>
      <w:r w:rsidR="00E837A0">
        <w:instrText xml:space="preserve"> ADDIN EN.CITE </w:instrText>
      </w:r>
      <w:r w:rsidR="00E837A0">
        <w:fldChar w:fldCharType="begin">
          <w:fldData xml:space="preserve">PEVuZE5vdGU+PENpdGU+PEF1dGhvcj5DZW50ZXJzIGZvciBEaXNlYXNlIENvbnRyb2wgYW5kIFBy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</w:fldData>
        </w:fldChar>
      </w:r>
      <w:r w:rsidR="00E837A0">
        <w:instrText xml:space="preserve"> ADDIN EN.CITE.DATA </w:instrText>
      </w:r>
      <w:r w:rsidR="00E837A0">
        <w:fldChar w:fldCharType="end"/>
      </w:r>
      <w:r w:rsidR="00FD00BC" w:rsidRPr="00757D62">
        <w:fldChar w:fldCharType="separate"/>
      </w:r>
      <w:r w:rsidR="00E837A0">
        <w:rPr>
          <w:noProof/>
        </w:rPr>
        <w:t xml:space="preserve">(1, 2, </w:t>
      </w:r>
      <w:r w:rsidR="00E10953">
        <w:rPr>
          <w:noProof/>
        </w:rPr>
        <w:t>6-12</w:t>
      </w:r>
      <w:r w:rsidR="00E837A0">
        <w:rPr>
          <w:noProof/>
        </w:rPr>
        <w:t>)</w:t>
      </w:r>
      <w:r w:rsidR="00FD00BC" w:rsidRPr="00757D62">
        <w:fldChar w:fldCharType="end"/>
      </w:r>
      <w:r w:rsidR="00FD00BC">
        <w:t xml:space="preserve">. </w:t>
      </w:r>
      <w:r>
        <w:t>To project future trends from 2016 to 2030, we applied a</w:t>
      </w:r>
      <w:r w:rsidR="00D627AB">
        <w:t xml:space="preserve"> linear regression </w:t>
      </w:r>
      <w:r w:rsidR="00452550">
        <w:t>(</w:t>
      </w:r>
      <w:r w:rsidR="00D627AB">
        <w:t xml:space="preserve">capped at 95% </w:t>
      </w:r>
      <w:r>
        <w:t>linkage</w:t>
      </w:r>
      <w:r w:rsidR="00452550">
        <w:t xml:space="preserve"> to care,</w:t>
      </w:r>
      <w:r>
        <w:t xml:space="preserve"> Figure S</w:t>
      </w:r>
      <w:r w:rsidR="002531BB">
        <w:t>6</w:t>
      </w:r>
      <w:r w:rsidR="00452550">
        <w:t>)</w:t>
      </w:r>
      <w:r>
        <w:t>.</w:t>
      </w:r>
      <w:r w:rsidR="003836C8" w:rsidRPr="003836C8">
        <w:t xml:space="preserve"> </w:t>
      </w:r>
      <w:r w:rsidR="00FA1428">
        <w:t xml:space="preserve">The linear regression was accomplished using the </w:t>
      </w:r>
      <w:r w:rsidR="00FA1428">
        <w:rPr>
          <w:i/>
          <w:iCs/>
        </w:rPr>
        <w:t xml:space="preserve">ols </w:t>
      </w:r>
      <w:r w:rsidR="00FA1428">
        <w:t xml:space="preserve">function of the </w:t>
      </w:r>
      <w:r w:rsidR="00FA1428">
        <w:rPr>
          <w:i/>
          <w:iCs/>
        </w:rPr>
        <w:t xml:space="preserve">statsmodels </w:t>
      </w:r>
      <w:r w:rsidR="00FA1428">
        <w:t xml:space="preserve">package for Python. </w:t>
      </w:r>
      <w:r w:rsidR="003836C8">
        <w:t xml:space="preserve">Among remaining cases, we further assumed that 40% link to care over the next three </w:t>
      </w:r>
      <w:r w:rsidR="00255D55">
        <w:t xml:space="preserve">years </w:t>
      </w:r>
      <w:r w:rsidR="003836C8">
        <w:t xml:space="preserve">after initial diagnosis. To estimate the population starting ART, we assumed that 70% of those linking to </w:t>
      </w:r>
      <w:r w:rsidR="00452550">
        <w:t xml:space="preserve">HIV </w:t>
      </w:r>
      <w:r w:rsidR="003836C8">
        <w:t xml:space="preserve">care begin ART in </w:t>
      </w:r>
      <w:r w:rsidR="00452550">
        <w:t>the years prior to the Treat All era (i.e. before 2011)</w:t>
      </w:r>
      <w:r w:rsidR="000C15D1">
        <w:t xml:space="preserve"> </w:t>
      </w:r>
      <w:r w:rsidR="000C15D1" w:rsidRPr="00757D62">
        <w:fldChar w:fldCharType="begin"/>
      </w:r>
      <w:r w:rsidR="00E837A0">
        <w:instrText xml:space="preserve"> ADDIN EN.CITE &lt;EndNote&gt;&lt;Cite&gt;&lt;Author&gt;Gardner&lt;/Author&gt;&lt;Year&gt;2011&lt;/Year&gt;&lt;RecNum&gt;240&lt;/RecNum&gt;&lt;DisplayText&gt;(10)&lt;/DisplayText&gt;&lt;record&gt;&lt;rec-number&gt;240&lt;/rec-number&gt;&lt;foreign-keys&gt;&lt;key app="EN" db-id="0de29wz08pxpvrezp2r5trx59zf09wpzr5sv" timestamp="1585494651" guid="cc823ea5-49b9-4bde-bf92-d2471ec918eb"&gt;240&lt;/key&gt;&lt;/foreign-keys&gt;&lt;ref-type name="Journal Article"&gt;17&lt;/ref-type&gt;&lt;contributors&gt;&lt;authors&gt;&lt;author&gt;Gardner, E. M.&lt;/author&gt;&lt;author&gt;McLees, M. P.&lt;/author&gt;&lt;author&gt;Steiner, J. F.&lt;/author&gt;&lt;author&gt;Del Rio, C.&lt;/author&gt;&lt;author&gt;Burman, W. J.&lt;/author&gt;&lt;/authors&gt;&lt;/contributors&gt;&lt;auth-address&gt;Denver Public Health, Denver, Colorado, USA. edward.m.gardner@dhha.org&lt;/auth-address&gt;&lt;titles&gt;&lt;title&gt;The spectrum of engagement in HIV care and its relevance to test-and-treat strategies for prevention of HIV infection&lt;/title&gt;&lt;secondary-title&gt;Clin Infect Dis&lt;/secondary-title&gt;&lt;/titles&gt;&lt;periodical&gt;&lt;full-title&gt;Clin Infect Dis&lt;/full-title&gt;&lt;abbr-1&gt;Clinical infectious diseases : an official publication of the Infectious Diseases Society of America&lt;/abbr-1&gt;&lt;/periodical&gt;&lt;pages&gt;793-800&lt;/pages&gt;&lt;volume&gt;52&lt;/volume&gt;&lt;number&gt;6&lt;/number&gt;&lt;edition&gt;2011/03/04&lt;/edition&gt;&lt;keywords&gt;&lt;keyword&gt;Anti-HIV Agents/*therapeutic use&lt;/keyword&gt;&lt;keyword&gt;Antiretroviral Therapy, Highly Active/*methods&lt;/keyword&gt;&lt;keyword&gt;HIV Infections/*diagnosis/drug therapy/*prevention &amp;amp; control&lt;/keyword&gt;&lt;keyword&gt;Humans&lt;/keyword&gt;&lt;keyword&gt;Patient Acceptance of Health Care/*statistics &amp;amp; numerical data&lt;/keyword&gt;&lt;keyword&gt;United States&lt;/keyword&gt;&lt;/keywords&gt;&lt;dates&gt;&lt;year&gt;2011&lt;/year&gt;&lt;pub-dates&gt;&lt;date&gt;Mar 15&lt;/date&gt;&lt;/pub-dates&gt;&lt;/dates&gt;&lt;isbn&gt;1537-6591 (Electronic)&amp;#xD;1058-4838 (Linking)&lt;/isbn&gt;&lt;accession-num&gt;21367734&lt;/accession-num&gt;&lt;urls&gt;&lt;related-urls&gt;&lt;url&gt;https://www.ncbi.nlm.nih.gov/pubmed/21367734&lt;/url&gt;&lt;/related-urls&gt;&lt;/urls&gt;&lt;custom2&gt;PMC3106261&lt;/custom2&gt;&lt;electronic-resource-num&gt;10.1093/cid/ciq243&lt;/electronic-resource-num&gt;&lt;/record&gt;&lt;/Cite&gt;&lt;/EndNote&gt;</w:instrText>
      </w:r>
      <w:r w:rsidR="000C15D1" w:rsidRPr="00757D62">
        <w:fldChar w:fldCharType="separate"/>
      </w:r>
      <w:r w:rsidR="00E837A0">
        <w:rPr>
          <w:noProof/>
        </w:rPr>
        <w:t>(1</w:t>
      </w:r>
      <w:r w:rsidR="00BA65F9">
        <w:rPr>
          <w:noProof/>
        </w:rPr>
        <w:t>3</w:t>
      </w:r>
      <w:r w:rsidR="00E837A0">
        <w:rPr>
          <w:noProof/>
        </w:rPr>
        <w:t>)</w:t>
      </w:r>
      <w:r w:rsidR="000C15D1" w:rsidRPr="00757D62">
        <w:fldChar w:fldCharType="end"/>
      </w:r>
      <w:r w:rsidR="000C15D1">
        <w:t>.</w:t>
      </w:r>
      <w:r w:rsidR="000C15D1" w:rsidRPr="00757D62">
        <w:t xml:space="preserve"> This percentage rises to 85% in 2011 </w:t>
      </w:r>
      <w:r w:rsidR="000C15D1" w:rsidRPr="00757D62">
        <w:fldChar w:fldCharType="begin"/>
      </w:r>
      <w:r w:rsidR="00E837A0">
        <w:instrText xml:space="preserve"> ADDIN EN.CITE &lt;EndNote&gt;&lt;Cite&gt;&lt;Author&gt;Gardner&lt;/Author&gt;&lt;Year&gt;2011&lt;/Year&gt;&lt;RecNum&gt;240&lt;/RecNum&gt;&lt;DisplayText&gt;(10)&lt;/DisplayText&gt;&lt;record&gt;&lt;rec-number&gt;240&lt;/rec-number&gt;&lt;foreign-keys&gt;&lt;key app="EN" db-id="0de29wz08pxpvrezp2r5trx59zf09wpzr5sv" timestamp="1585494651" guid="cc823ea5-49b9-4bde-bf92-d2471ec918eb"&gt;240&lt;/key&gt;&lt;/foreign-keys&gt;&lt;ref-type name="Journal Article"&gt;17&lt;/ref-type&gt;&lt;contributors&gt;&lt;authors&gt;&lt;author&gt;Gardner, E. M.&lt;/author&gt;&lt;author&gt;McLees, M. P.&lt;/author&gt;&lt;author&gt;Steiner, J. F.&lt;/author&gt;&lt;author&gt;Del Rio, C.&lt;/author&gt;&lt;author&gt;Burman, W. J.&lt;/author&gt;&lt;/authors&gt;&lt;/contributors&gt;&lt;auth-address&gt;Denver Public Health, Denver, Colorado, USA. edward.m.gardner@dhha.org&lt;/auth-address&gt;&lt;titles&gt;&lt;title&gt;The spectrum of engagement in HIV care and its relevance to test-and-treat strategies for prevention of HIV infection&lt;/title&gt;&lt;secondary-title&gt;Clin Infect Dis&lt;/secondary-title&gt;&lt;/titles&gt;&lt;periodical&gt;&lt;full-title&gt;Clin Infect Dis&lt;/full-title&gt;&lt;abbr-1&gt;Clinical infectious diseases : an official publication of the Infectious Diseases Society of America&lt;/abbr-1&gt;&lt;/periodical&gt;&lt;pages&gt;793-800&lt;/pages&gt;&lt;volume&gt;52&lt;/volume&gt;&lt;number&gt;6&lt;/number&gt;&lt;edition&gt;2011/03/04&lt;/edition&gt;&lt;keywords&gt;&lt;keyword&gt;Anti-HIV Agents/*therapeutic use&lt;/keyword&gt;&lt;keyword&gt;Antiretroviral Therapy, Highly Active/*methods&lt;/keyword&gt;&lt;keyword&gt;HIV Infections/*diagnosis/drug therapy/*prevention &amp;amp; control&lt;/keyword&gt;&lt;keyword&gt;Humans&lt;/keyword&gt;&lt;keyword&gt;Patient Acceptance of Health Care/*statistics &amp;amp; numerical data&lt;/keyword&gt;&lt;keyword&gt;United States&lt;/keyword&gt;&lt;/keywords&gt;&lt;dates&gt;&lt;year&gt;2011&lt;/year&gt;&lt;pub-dates&gt;&lt;date&gt;Mar 15&lt;/date&gt;&lt;/pub-dates&gt;&lt;/dates&gt;&lt;isbn&gt;1537-6591 (Electronic)&amp;#xD;1058-4838 (Linking)&lt;/isbn&gt;&lt;accession-num&gt;21367734&lt;/accession-num&gt;&lt;urls&gt;&lt;related-urls&gt;&lt;url&gt;https://www.ncbi.nlm.nih.gov/pubmed/21367734&lt;/url&gt;&lt;/related-urls&gt;&lt;/urls&gt;&lt;custom2&gt;PMC3106261&lt;/custom2&gt;&lt;electronic-resource-num&gt;10.1093/cid/ciq243&lt;/electronic-resource-num&gt;&lt;/record&gt;&lt;/Cite&gt;&lt;/EndNote&gt;</w:instrText>
      </w:r>
      <w:r w:rsidR="000C15D1" w:rsidRPr="00757D62">
        <w:fldChar w:fldCharType="separate"/>
      </w:r>
      <w:r w:rsidR="00E837A0">
        <w:rPr>
          <w:noProof/>
        </w:rPr>
        <w:t>(1</w:t>
      </w:r>
      <w:r w:rsidR="00BA65F9">
        <w:rPr>
          <w:noProof/>
        </w:rPr>
        <w:t>3</w:t>
      </w:r>
      <w:r w:rsidR="00E837A0">
        <w:rPr>
          <w:noProof/>
        </w:rPr>
        <w:t>)</w:t>
      </w:r>
      <w:r w:rsidR="000C15D1" w:rsidRPr="00757D62">
        <w:fldChar w:fldCharType="end"/>
      </w:r>
      <w:r w:rsidR="000C15D1" w:rsidRPr="00757D62">
        <w:t xml:space="preserve"> and up to 97% </w:t>
      </w:r>
      <w:r w:rsidR="00452550">
        <w:t>in 2012 and subsequent years</w:t>
      </w:r>
      <w:r w:rsidR="000C15D1" w:rsidRPr="00757D62">
        <w:t xml:space="preserve"> </w:t>
      </w:r>
      <w:r w:rsidR="000C15D1" w:rsidRPr="00757D62">
        <w:fldChar w:fldCharType="begin"/>
      </w:r>
      <w:r w:rsidR="00E837A0">
        <w:instrText xml:space="preserve"> ADDIN EN.CITE &lt;EndNote&gt;&lt;Cite&gt;&lt;Author&gt;Centers for Disease Control and Prevention&lt;/Author&gt;&lt;Year&gt;2019&lt;/Year&gt;&lt;RecNum&gt;255&lt;/RecNum&gt;&lt;DisplayText&gt;(11)&lt;/DisplayText&gt;&lt;record&gt;&lt;rec-number&gt;255&lt;/rec-number&gt;&lt;foreign-keys&gt;&lt;key app="EN" db-id="0de29wz08pxpvrezp2r5trx59zf09wpzr5sv" timestamp="1587493304" guid="1234ca1f-0205-485e-99c2-71154372fcd8"&gt;255&lt;/key&gt;&lt;/foreign-keys&gt;&lt;ref-type name="Report"&gt;27&lt;/ref-type&gt;&lt;contributors&gt;&lt;authors&gt;&lt;author&gt;Centers for Disease Control and Prevention, CDC &lt;/author&gt;&lt;/authors&gt;&lt;/contributors&gt;&lt;titles&gt;&lt;title&gt;Behavioral and Clinical Characteristics of Persons with Diagnosed HIV Infection—Medical Monitoring Project, United States, 2016 Cycle (June 2016–May 2017). &lt;/title&gt;&lt;secondary-title&gt;HIV Surveillance Special Report 21. Revised edition.&lt;/secondary-title&gt;&lt;/titles&gt;&lt;dates&gt;&lt;year&gt;2019&lt;/year&gt;&lt;/dates&gt;&lt;urls&gt;&lt;related-urls&gt;&lt;url&gt; https://www.cdc.gov/hiv/ library/reports/hiv-surveillance.html&lt;/url&gt;&lt;/related-urls&gt;&lt;/urls&gt;&lt;access-date&gt;04/20/2020&lt;/access-date&gt;&lt;/record&gt;&lt;/Cite&gt;&lt;/EndNote&gt;</w:instrText>
      </w:r>
      <w:r w:rsidR="000C15D1" w:rsidRPr="00757D62">
        <w:fldChar w:fldCharType="separate"/>
      </w:r>
      <w:r w:rsidR="00E837A0">
        <w:rPr>
          <w:noProof/>
        </w:rPr>
        <w:t>(1</w:t>
      </w:r>
      <w:r w:rsidR="00BA65F9">
        <w:rPr>
          <w:noProof/>
        </w:rPr>
        <w:t>4</w:t>
      </w:r>
      <w:r w:rsidR="00E837A0">
        <w:rPr>
          <w:noProof/>
        </w:rPr>
        <w:t>)</w:t>
      </w:r>
      <w:r w:rsidR="000C15D1" w:rsidRPr="00757D62">
        <w:fldChar w:fldCharType="end"/>
      </w:r>
      <w:r w:rsidR="000C15D1">
        <w:t xml:space="preserve">. </w:t>
      </w:r>
      <w:r w:rsidR="004567BE">
        <w:t xml:space="preserve">Those that link to care but do not begin ART immediately enter the model </w:t>
      </w:r>
      <w:r w:rsidR="00F663FA">
        <w:t xml:space="preserve">and initiate ART </w:t>
      </w:r>
      <w:r w:rsidR="007C4AC3">
        <w:t>with</w:t>
      </w:r>
      <w:r w:rsidR="00F663FA">
        <w:t xml:space="preserve">in the next 7 years </w:t>
      </w:r>
      <w:r w:rsidR="007C4AC3">
        <w:t>as estimated by the ART re-engagement function.</w:t>
      </w:r>
    </w:p>
    <w:p w14:paraId="6C50C4F8" w14:textId="18D8B763" w:rsidR="00CA22F3" w:rsidRDefault="00CA22F3" w:rsidP="00BE51C6"/>
    <w:p w14:paraId="64543EBF" w14:textId="0134D4EF" w:rsidR="00716910" w:rsidRDefault="00C45399" w:rsidP="00716910">
      <w:pPr>
        <w:keepNext/>
        <w:jc w:val="center"/>
      </w:pPr>
      <w:r>
        <w:rPr>
          <w:noProof/>
        </w:rPr>
        <w:lastRenderedPageBreak/>
        <w:drawing>
          <wp:inline distT="0" distB="0" distL="0" distR="0" wp14:anchorId="5CEF050E" wp14:editId="3B91490C">
            <wp:extent cx="5061102" cy="5029200"/>
            <wp:effectExtent l="0" t="0" r="635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1587" cy="5039619"/>
                    </a:xfrm>
                    <a:prstGeom prst="rect">
                      <a:avLst/>
                    </a:prstGeom>
                  </pic:spPr>
                </pic:pic>
              </a:graphicData>
            </a:graphic>
          </wp:inline>
        </w:drawing>
      </w:r>
    </w:p>
    <w:p w14:paraId="3306F57E" w14:textId="1902B518" w:rsidR="00716910" w:rsidRDefault="002931F8" w:rsidP="002931F8">
      <w:pPr>
        <w:pStyle w:val="Caption"/>
      </w:pPr>
      <w:r>
        <w:t xml:space="preserve">Figure S </w:t>
      </w:r>
      <w:r>
        <w:fldChar w:fldCharType="begin"/>
      </w:r>
      <w:r>
        <w:instrText>SEQ Figure_S \* ARABIC</w:instrText>
      </w:r>
      <w:r>
        <w:fldChar w:fldCharType="separate"/>
      </w:r>
      <w:r w:rsidR="00E4775D">
        <w:rPr>
          <w:noProof/>
        </w:rPr>
        <w:t>6</w:t>
      </w:r>
      <w:r>
        <w:fldChar w:fldCharType="end"/>
      </w:r>
      <w:r>
        <w:t>:</w:t>
      </w:r>
      <w:r w:rsidRPr="009C1D1B">
        <w:t xml:space="preserve"> </w:t>
      </w:r>
      <w:r w:rsidR="00716910" w:rsidRPr="00716910">
        <w:t xml:space="preserve"> </w:t>
      </w:r>
      <w:r w:rsidR="00716910">
        <w:t xml:space="preserve">Projecting the probability of linkage to </w:t>
      </w:r>
      <w:r w:rsidR="00EB0540">
        <w:t xml:space="preserve">HIV </w:t>
      </w:r>
      <w:r w:rsidR="00716910">
        <w:t xml:space="preserve">care </w:t>
      </w:r>
      <w:r w:rsidR="00EB0540">
        <w:t xml:space="preserve">within 4 months of HIV diagnosis </w:t>
      </w:r>
      <w:r w:rsidR="00716910">
        <w:t>following</w:t>
      </w:r>
      <w:r w:rsidR="00716910" w:rsidRPr="00BE51C6">
        <w:t xml:space="preserve"> diagnosis </w:t>
      </w:r>
      <w:r w:rsidR="00EB0540">
        <w:t xml:space="preserve">within 15 </w:t>
      </w:r>
      <w:r w:rsidR="00BA469D">
        <w:t>sub-group</w:t>
      </w:r>
      <w:r w:rsidR="00EB0540">
        <w:t>s</w:t>
      </w:r>
      <w:r w:rsidR="00716910">
        <w:t xml:space="preserve">. </w:t>
      </w:r>
      <w:r w:rsidR="008C3E56">
        <w:rPr>
          <w:bCs/>
        </w:rPr>
        <w:t>Green</w:t>
      </w:r>
      <w:r w:rsidR="00716910" w:rsidRPr="00BE51C6">
        <w:rPr>
          <w:bCs/>
        </w:rPr>
        <w:t xml:space="preserve"> dots show the reported proportion of newly diagnosed case</w:t>
      </w:r>
      <w:r w:rsidR="00EB0540">
        <w:rPr>
          <w:bCs/>
        </w:rPr>
        <w:t>s</w:t>
      </w:r>
      <w:r w:rsidR="00716910" w:rsidRPr="00BE51C6">
        <w:rPr>
          <w:bCs/>
        </w:rPr>
        <w:t xml:space="preserve"> who were linked to care and started ART in the </w:t>
      </w:r>
      <w:r w:rsidR="00EB0540">
        <w:rPr>
          <w:bCs/>
        </w:rPr>
        <w:t>first</w:t>
      </w:r>
      <w:r w:rsidR="00EB0540" w:rsidRPr="00BE51C6">
        <w:rPr>
          <w:bCs/>
        </w:rPr>
        <w:t xml:space="preserve"> </w:t>
      </w:r>
      <w:r w:rsidR="00716910" w:rsidRPr="00BE51C6">
        <w:rPr>
          <w:bCs/>
        </w:rPr>
        <w:t>4 month</w:t>
      </w:r>
      <w:r w:rsidR="00716910">
        <w:rPr>
          <w:bCs/>
        </w:rPr>
        <w:t>s</w:t>
      </w:r>
      <w:r w:rsidR="00EB0540">
        <w:rPr>
          <w:bCs/>
        </w:rPr>
        <w:t xml:space="preserve"> </w:t>
      </w:r>
      <w:r w:rsidR="00EB0540" w:rsidRPr="00BE51C6">
        <w:rPr>
          <w:bCs/>
        </w:rPr>
        <w:t>in each year</w:t>
      </w:r>
      <w:r w:rsidR="00716910" w:rsidRPr="00BE51C6">
        <w:rPr>
          <w:bCs/>
        </w:rPr>
        <w:t>. Data is fit using a linear regression model</w:t>
      </w:r>
      <w:r w:rsidR="00716910">
        <w:rPr>
          <w:bCs/>
        </w:rPr>
        <w:t xml:space="preserve"> (</w:t>
      </w:r>
      <w:r w:rsidR="008C3E56">
        <w:rPr>
          <w:bCs/>
        </w:rPr>
        <w:t>blue</w:t>
      </w:r>
      <w:r w:rsidR="00716910">
        <w:rPr>
          <w:bCs/>
        </w:rPr>
        <w:t xml:space="preserve"> line)</w:t>
      </w:r>
      <w:r w:rsidR="00716910" w:rsidRPr="00BE51C6">
        <w:rPr>
          <w:bCs/>
        </w:rPr>
        <w:t xml:space="preserve"> </w:t>
      </w:r>
      <w:r w:rsidR="00716910">
        <w:rPr>
          <w:bCs/>
        </w:rPr>
        <w:t xml:space="preserve">and </w:t>
      </w:r>
      <w:r w:rsidR="00716910" w:rsidRPr="00BE51C6">
        <w:rPr>
          <w:bCs/>
        </w:rPr>
        <w:t xml:space="preserve"> linkage</w:t>
      </w:r>
      <w:r w:rsidR="00EB0540">
        <w:rPr>
          <w:bCs/>
        </w:rPr>
        <w:t xml:space="preserve"> to care</w:t>
      </w:r>
      <w:r w:rsidR="00716910" w:rsidRPr="00BE51C6">
        <w:rPr>
          <w:bCs/>
        </w:rPr>
        <w:t xml:space="preserve"> probability</w:t>
      </w:r>
      <w:r w:rsidR="00EB0540">
        <w:rPr>
          <w:bCs/>
        </w:rPr>
        <w:t xml:space="preserve"> is capped at 95%</w:t>
      </w:r>
      <w:r w:rsidR="00716910" w:rsidRPr="00BE51C6">
        <w:rPr>
          <w:bCs/>
        </w:rPr>
        <w:t>.</w:t>
      </w:r>
      <w:r w:rsidR="00716910">
        <w:t xml:space="preserve"> </w:t>
      </w:r>
    </w:p>
    <w:p w14:paraId="0EF8169B" w14:textId="2D04BAAA" w:rsidR="00716910" w:rsidRDefault="00716910" w:rsidP="002931F8">
      <w:pPr>
        <w:pStyle w:val="Caption"/>
      </w:pPr>
    </w:p>
    <w:p w14:paraId="71A15899" w14:textId="7F511309" w:rsidR="00CA22F3" w:rsidRDefault="00CA22F3" w:rsidP="00BE51C6">
      <w:pPr>
        <w:jc w:val="center"/>
        <w:rPr>
          <w:rFonts w:ascii="Helvetica Neue" w:hAnsi="Helvetica Neue" w:cs="Helvetica Neue"/>
          <w:color w:val="000000"/>
          <w:sz w:val="20"/>
          <w:szCs w:val="20"/>
        </w:rPr>
      </w:pPr>
    </w:p>
    <w:p w14:paraId="27B2F6AC" w14:textId="4FC72CC8" w:rsidR="00CA22F3" w:rsidRDefault="00D627AB" w:rsidP="003836C8">
      <w:pPr>
        <w:pStyle w:val="Heading3"/>
      </w:pPr>
      <w:r>
        <w:t xml:space="preserve">Age </w:t>
      </w:r>
      <w:r w:rsidR="0053625B">
        <w:t>d</w:t>
      </w:r>
      <w:r>
        <w:t>istribution</w:t>
      </w:r>
      <w:r w:rsidR="003836C8">
        <w:t xml:space="preserve"> at ART initiation </w:t>
      </w:r>
    </w:p>
    <w:p w14:paraId="2D5E7417" w14:textId="46A37B32" w:rsidR="00310868" w:rsidRDefault="00DA221C" w:rsidP="003836C8">
      <w:r>
        <w:t xml:space="preserve">The </w:t>
      </w:r>
      <w:r w:rsidR="00A53B74">
        <w:t xml:space="preserve">model </w:t>
      </w:r>
      <w:r w:rsidR="00EB0540">
        <w:t xml:space="preserve">projecting the </w:t>
      </w:r>
      <w:r w:rsidR="00A53B74">
        <w:t>age distribution of ART initiators was based on the portion of NA-ACCORD</w:t>
      </w:r>
      <w:r w:rsidR="00EB0540">
        <w:t xml:space="preserve"> study population participants</w:t>
      </w:r>
      <w:r w:rsidR="00A53B74">
        <w:t xml:space="preserve"> that initiated ART </w:t>
      </w:r>
      <w:r w:rsidR="008C37AE">
        <w:t>in the years 20</w:t>
      </w:r>
      <w:r w:rsidR="002C5157">
        <w:t>10</w:t>
      </w:r>
      <w:r w:rsidR="008C37AE">
        <w:t xml:space="preserve"> – 2017. </w:t>
      </w:r>
      <w:r w:rsidR="00F4599D">
        <w:t xml:space="preserve">In order to reach </w:t>
      </w:r>
      <w:r w:rsidR="002E0913">
        <w:t>a minimum of 100 patients</w:t>
      </w:r>
      <w:r w:rsidR="00EB0540">
        <w:t xml:space="preserve"> observed to initiate ART within each </w:t>
      </w:r>
      <w:r w:rsidR="00BA469D">
        <w:t>sub-group</w:t>
      </w:r>
      <w:r w:rsidR="00EB0540">
        <w:t xml:space="preserve"> and</w:t>
      </w:r>
      <w:r w:rsidR="002E0913">
        <w:t xml:space="preserve"> time period, some </w:t>
      </w:r>
      <w:r w:rsidR="00E11434">
        <w:t xml:space="preserve">years were collapsed </w:t>
      </w:r>
      <w:r w:rsidR="00310868">
        <w:t xml:space="preserve">as shown in </w:t>
      </w:r>
      <w:r w:rsidR="005D291C">
        <w:t xml:space="preserve">Table </w:t>
      </w:r>
      <w:r w:rsidR="00570810">
        <w:t>S7</w:t>
      </w:r>
      <w:r w:rsidR="00310868">
        <w:t xml:space="preserve">. The year variable was set to the lowest value in a collapsed period. </w:t>
      </w:r>
    </w:p>
    <w:p w14:paraId="49C48C2B" w14:textId="77777777" w:rsidR="00B064F8" w:rsidRDefault="00B064F8">
      <w:pPr>
        <w:spacing w:before="0" w:after="0"/>
        <w:rPr>
          <w:b/>
          <w:iCs/>
          <w:color w:val="000000"/>
          <w:sz w:val="20"/>
          <w:szCs w:val="18"/>
        </w:rPr>
      </w:pPr>
      <w:r>
        <w:br w:type="page"/>
      </w:r>
    </w:p>
    <w:p w14:paraId="40B938D0" w14:textId="2A9FA688" w:rsidR="005D291C" w:rsidRDefault="00D75E23" w:rsidP="002931F8">
      <w:pPr>
        <w:pStyle w:val="Caption"/>
      </w:pPr>
      <w:r>
        <w:lastRenderedPageBreak/>
        <w:t xml:space="preserve">Table S </w:t>
      </w:r>
      <w:r>
        <w:fldChar w:fldCharType="begin"/>
      </w:r>
      <w:r>
        <w:instrText>SEQ Table_S \* ARABIC</w:instrText>
      </w:r>
      <w:r>
        <w:fldChar w:fldCharType="separate"/>
      </w:r>
      <w:r w:rsidR="00165E2D">
        <w:rPr>
          <w:noProof/>
        </w:rPr>
        <w:t>7</w:t>
      </w:r>
      <w:r>
        <w:fldChar w:fldCharType="end"/>
      </w:r>
      <w:r>
        <w:t>:</w:t>
      </w:r>
      <w:r w:rsidRPr="00D75E23">
        <w:t xml:space="preserve"> </w:t>
      </w:r>
      <w:r w:rsidR="00EB0540">
        <w:t xml:space="preserve">Collapsing time periods to ensure a minimum of 100 observed ART initiators in the </w:t>
      </w:r>
      <w:r w:rsidR="00910FD1">
        <w:t>NA-ACCORD study population</w:t>
      </w:r>
      <w:r w:rsidR="00EB0540">
        <w:t xml:space="preserve"> in each of the 15 sub-groups</w:t>
      </w:r>
    </w:p>
    <w:p w14:paraId="3EE4A491" w14:textId="26E4E129" w:rsidR="00310868" w:rsidRDefault="000A7B27" w:rsidP="00D75E23">
      <w:pPr>
        <w:jc w:val="center"/>
      </w:pPr>
      <w:r>
        <w:rPr>
          <w:noProof/>
        </w:rPr>
        <w:drawing>
          <wp:inline distT="0" distB="0" distL="0" distR="0" wp14:anchorId="359EBC55" wp14:editId="122E1EFE">
            <wp:extent cx="5943600" cy="3314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14700"/>
                    </a:xfrm>
                    <a:prstGeom prst="rect">
                      <a:avLst/>
                    </a:prstGeom>
                  </pic:spPr>
                </pic:pic>
              </a:graphicData>
            </a:graphic>
          </wp:inline>
        </w:drawing>
      </w:r>
    </w:p>
    <w:p w14:paraId="4102FC8E" w14:textId="77777777" w:rsidR="00B064F8" w:rsidRDefault="00B064F8" w:rsidP="003836C8"/>
    <w:p w14:paraId="5C8444CA" w14:textId="7E273401" w:rsidR="009311F9" w:rsidRDefault="009311F9" w:rsidP="003836C8">
      <w:r>
        <w:t>The age distributions of</w:t>
      </w:r>
      <w:r w:rsidR="008851D2">
        <w:t xml:space="preserve"> ART initiators in the study population in each year were modeled as two-component mixed normal distributions:</w:t>
      </w:r>
    </w:p>
    <w:p w14:paraId="2A31589D" w14:textId="42214D43" w:rsidR="004567BE" w:rsidRDefault="004567BE" w:rsidP="003836C8">
      <m:oMathPara>
        <m:oMath>
          <m:r>
            <w:rPr>
              <w:rFonts w:ascii="Cambria Math" w:hAnsi="Cambria Math"/>
            </w:rPr>
            <m:t>f</m:t>
          </m:r>
          <m:d>
            <m:dPr>
              <m:ctrlPr>
                <w:rPr>
                  <w:rFonts w:ascii="Cambria Math" w:hAnsi="Cambria Math"/>
                  <w:i/>
                </w:rPr>
              </m:ctrlPr>
            </m:dPr>
            <m:e>
              <m:r>
                <w:rPr>
                  <w:rFonts w:ascii="Cambria Math" w:hAnsi="Cambria Math"/>
                </w:rPr>
                <m:t>x</m:t>
              </m:r>
            </m:e>
            <m:e>
              <m:sSub>
                <m:sSubPr>
                  <m:ctrlPr>
                    <w:rPr>
                      <w:rFonts w:ascii="Cambria Math" w:hAnsi="Cambria Math"/>
                      <w:i/>
                    </w:rPr>
                  </m:ctrlPr>
                </m:sSubPr>
                <m:e>
                  <m:r>
                    <m:rPr>
                      <m:sty m:val="p"/>
                    </m:rP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2</m:t>
                  </m:r>
                </m:sub>
              </m:sSub>
            </m:e>
          </m:d>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1</m:t>
              </m:r>
            </m:sub>
          </m:sSub>
          <m:r>
            <w:rPr>
              <w:rFonts w:ascii="Cambria Math" w:hAnsi="Cambria Math"/>
            </w:rPr>
            <m:t>g</m:t>
          </m:r>
          <m:d>
            <m:dPr>
              <m:ctrlPr>
                <w:rPr>
                  <w:rFonts w:ascii="Cambria Math" w:hAnsi="Cambria Math"/>
                  <w:i/>
                </w:rPr>
              </m:ctrlPr>
            </m:dPr>
            <m:e>
              <m:r>
                <w:rPr>
                  <w:rFonts w:ascii="Cambria Math" w:hAnsi="Cambria Math"/>
                </w:rPr>
                <m:t>x</m:t>
              </m:r>
            </m:e>
            <m:e>
              <m:sSub>
                <m:sSubPr>
                  <m:ctrlPr>
                    <w:rPr>
                      <w:rFonts w:ascii="Cambria Math" w:hAnsi="Cambria Math"/>
                      <w:i/>
                    </w:rPr>
                  </m:ctrlPr>
                </m:sSubPr>
                <m:e>
                  <m:r>
                    <m:rPr>
                      <m:sty m:val="p"/>
                    </m:rP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1</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m:rPr>
                      <m:sty m:val="p"/>
                    </m:rPr>
                    <w:rPr>
                      <w:rFonts w:ascii="Cambria Math" w:hAnsi="Cambria Math"/>
                    </w:rPr>
                    <m:t>λ</m:t>
                  </m:r>
                </m:e>
                <m:sub>
                  <m:r>
                    <w:rPr>
                      <w:rFonts w:ascii="Cambria Math" w:hAnsi="Cambria Math"/>
                    </w:rPr>
                    <m:t>1</m:t>
                  </m:r>
                </m:sub>
              </m:sSub>
            </m:e>
          </m:d>
          <m:r>
            <w:rPr>
              <w:rFonts w:ascii="Cambria Math" w:hAnsi="Cambria Math"/>
            </w:rPr>
            <m:t>g</m:t>
          </m:r>
          <m:d>
            <m:dPr>
              <m:ctrlPr>
                <w:rPr>
                  <w:rFonts w:ascii="Cambria Math" w:hAnsi="Cambria Math"/>
                  <w:i/>
                </w:rPr>
              </m:ctrlPr>
            </m:dPr>
            <m:e>
              <m:r>
                <w:rPr>
                  <w:rFonts w:ascii="Cambria Math" w:hAnsi="Cambria Math"/>
                </w:rPr>
                <m:t>x</m:t>
              </m:r>
            </m:e>
            <m:e>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2</m:t>
                  </m:r>
                </m:sub>
              </m:sSub>
            </m:e>
          </m:d>
        </m:oMath>
      </m:oMathPara>
    </w:p>
    <w:p w14:paraId="05B9134B" w14:textId="77777777" w:rsidR="003836C8" w:rsidRDefault="003836C8" w:rsidP="00BE51C6">
      <w:pPr>
        <w:rPr>
          <w:rFonts w:ascii="Helvetica Neue" w:hAnsi="Helvetica Neue" w:cs="Helvetica Neue"/>
          <w:color w:val="000000"/>
          <w:sz w:val="20"/>
          <w:szCs w:val="20"/>
        </w:rPr>
      </w:pPr>
    </w:p>
    <w:p w14:paraId="695B603E" w14:textId="3575BA87" w:rsidR="00CA22F3" w:rsidRDefault="004567BE" w:rsidP="00BE51C6">
      <w:r>
        <w:rPr>
          <w:noProof/>
        </w:rPr>
        <w:t>where</w:t>
      </w:r>
    </w:p>
    <w:p w14:paraId="6AD51BDF" w14:textId="0329DF9B" w:rsidR="004567BE" w:rsidRPr="001264D5" w:rsidRDefault="00AD0332" w:rsidP="004567BE">
      <m:oMathPara>
        <m:oMath>
          <m:r>
            <m:rPr>
              <m:sty m:val="p"/>
            </m:rPr>
            <w:rPr>
              <w:rFonts w:ascii="Cambria Math" w:hAnsi="Cambria Math"/>
            </w:rPr>
            <m:t>g</m:t>
          </m:r>
          <m:d>
            <m:dPr>
              <m:ctrlPr>
                <w:rPr>
                  <w:rFonts w:ascii="Cambria Math" w:hAnsi="Cambria Math"/>
                  <w:i/>
                </w:rPr>
              </m:ctrlPr>
            </m:dPr>
            <m:e>
              <m:r>
                <m:rPr>
                  <m:sty m:val="p"/>
                </m:rPr>
                <w:rPr>
                  <w:rFonts w:ascii="Cambria Math" w:hAnsi="Cambria Math"/>
                </w:rPr>
                <m:t>x</m:t>
              </m:r>
            </m:e>
            <m:e>
              <m:r>
                <m:rPr>
                  <m:sty m:val="p"/>
                </m:rPr>
                <w:rPr>
                  <w:rFonts w:ascii="Cambria Math" w:hAnsi="Cambria Math"/>
                </w:rPr>
                <m:t>μ</m:t>
              </m:r>
              <m:r>
                <w:rPr>
                  <w:rFonts w:ascii="Cambria Math" w:hAnsi="Cambria Math"/>
                </w:rPr>
                <m:t>, </m:t>
              </m:r>
              <m:r>
                <m:rPr>
                  <m:sty m:val="p"/>
                </m:rPr>
                <w:rPr>
                  <w:rFonts w:ascii="Cambria Math" w:hAnsi="Cambria Math"/>
                </w:rPr>
                <m:t>σ</m:t>
              </m:r>
            </m:e>
          </m:d>
          <m:r>
            <w:rPr>
              <w:rFonts w:ascii="Cambria Math" w:hAnsi="Cambria Math"/>
            </w:rPr>
            <m:t> =</m:t>
          </m:r>
          <m:f>
            <m:fPr>
              <m:ctrlPr>
                <w:rPr>
                  <w:rFonts w:ascii="Cambria Math" w:hAnsi="Cambria Math"/>
                </w:rPr>
              </m:ctrlPr>
            </m:fPr>
            <m:num>
              <m:r>
                <w:rPr>
                  <w:rFonts w:ascii="Cambria Math" w:hAnsi="Cambria Math"/>
                </w:rPr>
                <m:t>1</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2</m:t>
                  </m:r>
                  <m:r>
                    <m:rPr>
                      <m:sty m:val="p"/>
                    </m:rPr>
                    <w:rPr>
                      <w:rFonts w:ascii="Cambria Math" w:hAnsi="Cambria Math"/>
                    </w:rPr>
                    <m:t>π</m:t>
                  </m:r>
                  <m:sSup>
                    <m:sSupPr>
                      <m:ctrlPr>
                        <w:rPr>
                          <w:rFonts w:ascii="Cambria Math" w:hAnsi="Cambria Math"/>
                          <w:i/>
                        </w:rPr>
                      </m:ctrlPr>
                    </m:sSupPr>
                    <m:e>
                      <m:r>
                        <m:rPr>
                          <m:sty m:val="p"/>
                        </m:rPr>
                        <w:rPr>
                          <w:rFonts w:ascii="Cambria Math" w:hAnsi="Cambria Math"/>
                        </w:rPr>
                        <m:t>σ</m:t>
                      </m:r>
                      <m:ctrlPr>
                        <w:rPr>
                          <w:rFonts w:ascii="Cambria Math" w:hAnsi="Cambria Math"/>
                        </w:rPr>
                      </m:ctrlPr>
                    </m:e>
                    <m:sup>
                      <m:r>
                        <w:rPr>
                          <w:rFonts w:ascii="Cambria Math" w:hAnsi="Cambria Math"/>
                        </w:rPr>
                        <m:t>2</m:t>
                      </m:r>
                    </m:sup>
                  </m:sSup>
                </m:e>
              </m:rad>
              <m:ctrlPr>
                <w:rPr>
                  <w:rFonts w:ascii="Cambria Math" w:hAnsi="Cambria Math"/>
                  <w:i/>
                </w:rPr>
              </m:ctrlPr>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rPr>
                  </m:ctrlPr>
                </m:fPr>
                <m:num>
                  <m:sSup>
                    <m:sSupPr>
                      <m:ctrlPr>
                        <w:rPr>
                          <w:rFonts w:ascii="Cambria Math" w:hAnsi="Cambria Math"/>
                          <w:i/>
                        </w:rPr>
                      </m:ctrlPr>
                    </m:sSupPr>
                    <m:e>
                      <m:d>
                        <m:dPr>
                          <m:ctrlPr>
                            <w:rPr>
                              <w:rFonts w:ascii="Cambria Math" w:hAnsi="Cambria Math"/>
                              <w:i/>
                            </w:rPr>
                          </m:ctrlPr>
                        </m:dPr>
                        <m:e>
                          <m:r>
                            <w:rPr>
                              <w:rFonts w:ascii="Cambria Math" w:hAnsi="Cambria Math"/>
                            </w:rPr>
                            <m:t>x-</m:t>
                          </m:r>
                          <m:r>
                            <m:rPr>
                              <m:sty m:val="p"/>
                            </m:rPr>
                            <w:rPr>
                              <w:rFonts w:ascii="Cambria Math" w:hAnsi="Cambria Math"/>
                            </w:rPr>
                            <m:t>μ</m:t>
                          </m:r>
                        </m:e>
                      </m:d>
                    </m:e>
                    <m:sup>
                      <m:r>
                        <w:rPr>
                          <w:rFonts w:ascii="Cambria Math" w:hAnsi="Cambria Math"/>
                        </w:rPr>
                        <m:t>2</m:t>
                      </m:r>
                    </m:sup>
                  </m:sSup>
                  <m:ctrlPr>
                    <w:rPr>
                      <w:rFonts w:ascii="Cambria Math" w:hAnsi="Cambria Math"/>
                      <w:i/>
                    </w:rPr>
                  </m:ctrlPr>
                </m:num>
                <m:den>
                  <m:r>
                    <w:rPr>
                      <w:rFonts w:ascii="Cambria Math" w:hAnsi="Cambria Math"/>
                    </w:rPr>
                    <m:t>2</m:t>
                  </m:r>
                  <m:sSup>
                    <m:sSupPr>
                      <m:ctrlPr>
                        <w:rPr>
                          <w:rFonts w:ascii="Cambria Math" w:hAnsi="Cambria Math"/>
                          <w:i/>
                        </w:rPr>
                      </m:ctrlPr>
                    </m:sSupPr>
                    <m:e>
                      <m:r>
                        <m:rPr>
                          <m:sty m:val="p"/>
                        </m:rPr>
                        <w:rPr>
                          <w:rFonts w:ascii="Cambria Math" w:hAnsi="Cambria Math"/>
                        </w:rPr>
                        <m:t>σ</m:t>
                      </m:r>
                      <m:ctrlPr>
                        <w:rPr>
                          <w:rFonts w:ascii="Cambria Math" w:hAnsi="Cambria Math"/>
                        </w:rPr>
                      </m:ctrlPr>
                    </m:e>
                    <m:sup>
                      <m:r>
                        <w:rPr>
                          <w:rFonts w:ascii="Cambria Math" w:hAnsi="Cambria Math"/>
                        </w:rPr>
                        <m:t>2</m:t>
                      </m:r>
                    </m:sup>
                  </m:sSup>
                  <m:ctrlPr>
                    <w:rPr>
                      <w:rFonts w:ascii="Cambria Math" w:hAnsi="Cambria Math"/>
                      <w:i/>
                    </w:rPr>
                  </m:ctrlPr>
                </m:den>
              </m:f>
            </m:sup>
          </m:sSup>
        </m:oMath>
      </m:oMathPara>
    </w:p>
    <w:p w14:paraId="71880FF9" w14:textId="0C9B2D1B" w:rsidR="00CA22F3" w:rsidRDefault="00CA22F3" w:rsidP="004567BE"/>
    <w:p w14:paraId="0BD9C16A" w14:textId="42222841" w:rsidR="00CA22F3" w:rsidRPr="00D33041" w:rsidRDefault="00D627AB" w:rsidP="003836C8">
      <w:pPr>
        <w:jc w:val="both"/>
      </w:pPr>
      <w:r>
        <w:t xml:space="preserve">is the normal distribution. Here </w:t>
      </w:r>
      <m:oMath>
        <m:r>
          <w:rPr>
            <w:rFonts w:ascii="Cambria Math" w:hAnsi="Cambria Math"/>
          </w:rPr>
          <m:t>x</m:t>
        </m:r>
      </m:oMath>
      <w:r>
        <w:t xml:space="preserve"> </w:t>
      </w:r>
      <w:r w:rsidR="003836C8">
        <w:t>represent</w:t>
      </w:r>
      <w:r>
        <w:t xml:space="preserve"> age</w:t>
      </w:r>
      <w:r w:rsidR="003836C8">
        <w:t xml:space="preserve"> at ART initiation</w:t>
      </w:r>
      <w:r>
        <w:t>,</w:t>
      </w:r>
      <w:r w:rsidR="00CC0306" w:rsidRPr="00CC0306">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00CC0306">
        <w:t xml:space="preserve"> is the mixing proportion,</w:t>
      </w:r>
      <w:r w:rsidR="00D33041">
        <w:t xml:space="preserve"> and</w:t>
      </w:r>
      <w:r w:rsidR="00CC0306">
        <w:t xml:space="preserve"> </w:t>
      </w:r>
      <w:r w:rsidR="00D33041">
        <w:t>the</w:t>
      </w:r>
      <w:r w:rsidR="003836C8">
        <w:t xml:space="preserve"> </w:t>
      </w:r>
      <m:oMath>
        <m:r>
          <m:rPr>
            <m:sty m:val="p"/>
          </m:rPr>
          <w:rPr>
            <w:rFonts w:ascii="Cambria Math" w:hAnsi="Cambria Math"/>
          </w:rPr>
          <m:t>μ</m:t>
        </m:r>
      </m:oMath>
      <w:r w:rsidR="003836C8">
        <w:t>’s</w:t>
      </w:r>
      <w:r>
        <w:t xml:space="preserve"> </w:t>
      </w:r>
      <w:r w:rsidR="003836C8">
        <w:t xml:space="preserve">and </w:t>
      </w:r>
      <m:oMath>
        <m:r>
          <m:rPr>
            <m:sty m:val="p"/>
          </m:rPr>
          <w:rPr>
            <w:rFonts w:ascii="Cambria Math" w:hAnsi="Cambria Math"/>
          </w:rPr>
          <m:t>σ</m:t>
        </m:r>
      </m:oMath>
      <w:r w:rsidR="003836C8">
        <w:t>’s</w:t>
      </w:r>
      <w:r>
        <w:t xml:space="preserve"> are the </w:t>
      </w:r>
      <w:r w:rsidR="003836C8">
        <w:t xml:space="preserve">means and </w:t>
      </w:r>
      <w:r>
        <w:t xml:space="preserve">standard deviations </w:t>
      </w:r>
      <w:r w:rsidR="003836C8">
        <w:t>of the bimodal distribution</w:t>
      </w:r>
      <w:r>
        <w:t xml:space="preserve">. A fit was found for each ART initiation year, </w:t>
      </w:r>
      <w:r w:rsidR="003836C8">
        <w:t xml:space="preserve">from </w:t>
      </w:r>
      <w:r>
        <w:t>20</w:t>
      </w:r>
      <w:r w:rsidR="00A46C3F">
        <w:t>10</w:t>
      </w:r>
      <w:r>
        <w:t xml:space="preserve"> </w:t>
      </w:r>
      <w:r w:rsidR="003836C8">
        <w:t>to</w:t>
      </w:r>
      <w:r>
        <w:t xml:space="preserve"> 2017, and </w:t>
      </w:r>
      <w:r w:rsidR="003836C8">
        <w:t xml:space="preserve">each </w:t>
      </w:r>
      <w:r w:rsidR="00BA469D">
        <w:t>sub-group</w:t>
      </w:r>
      <w:r w:rsidR="00FA1428">
        <w:t xml:space="preserve"> using the </w:t>
      </w:r>
      <w:r w:rsidR="00FA1428">
        <w:rPr>
          <w:i/>
          <w:iCs/>
        </w:rPr>
        <w:t>normalmixEM</w:t>
      </w:r>
      <w:r w:rsidR="00FA1428">
        <w:t xml:space="preserve"> function of the </w:t>
      </w:r>
      <w:r w:rsidR="00FA1428">
        <w:rPr>
          <w:i/>
          <w:iCs/>
        </w:rPr>
        <w:t xml:space="preserve">mixtools </w:t>
      </w:r>
      <w:r w:rsidR="00FA1428">
        <w:t>package for R.</w:t>
      </w:r>
    </w:p>
    <w:p w14:paraId="6DEA19B5" w14:textId="18599284" w:rsidR="00CA22F3" w:rsidRDefault="00CC0306" w:rsidP="008C365F">
      <w:pPr>
        <w:jc w:val="both"/>
        <w:rPr>
          <w:rFonts w:ascii="Helvetica Neue" w:hAnsi="Helvetica Neue" w:cs="Helvetica Neue"/>
          <w:color w:val="000000"/>
          <w:sz w:val="20"/>
          <w:szCs w:val="20"/>
        </w:rPr>
      </w:pPr>
      <w:r>
        <w:t xml:space="preserve">To estimate changes in age </w:t>
      </w:r>
      <w:r w:rsidR="00EB0540">
        <w:t>at ART initiation distribution</w:t>
      </w:r>
      <w:r>
        <w:t xml:space="preserve"> over time, we modeled changes in the </w:t>
      </w:r>
      <w:r w:rsidR="00D627AB" w:rsidRPr="003836C8">
        <w:t xml:space="preserve">five </w:t>
      </w:r>
      <w:r w:rsidR="008C773B">
        <w:t>parameters</w:t>
      </w:r>
      <w:r w:rsidR="00D627AB" w:rsidRPr="003836C8">
        <w:t xml:space="preserve"> of th</w:t>
      </w:r>
      <w:r w:rsidR="008C773B">
        <w:t>e</w:t>
      </w:r>
      <w:r>
        <w:t xml:space="preserve"> </w:t>
      </w:r>
      <w:r w:rsidR="00D627AB" w:rsidRPr="003836C8">
        <w:t xml:space="preserve">distribution as a linear function of </w:t>
      </w:r>
      <w:r>
        <w:t xml:space="preserve">calendar </w:t>
      </w:r>
      <w:r w:rsidR="00D627AB" w:rsidRPr="003836C8">
        <w:t>year</w:t>
      </w:r>
      <w:r>
        <w:t xml:space="preserve"> (Figure S</w:t>
      </w:r>
      <w:r w:rsidR="002531BB">
        <w:t>7</w:t>
      </w:r>
      <w:r w:rsidR="00B45743">
        <w:t>a-e</w:t>
      </w:r>
      <w:r>
        <w:t>)</w:t>
      </w:r>
      <w:r w:rsidR="00D627AB" w:rsidRPr="003836C8">
        <w:t xml:space="preserve">. </w:t>
      </w:r>
      <w:r>
        <w:t>For this purpose,</w:t>
      </w:r>
      <w:r w:rsidR="008C773B">
        <w:t xml:space="preserve"> each parameter was fit to a linear regression using the </w:t>
      </w:r>
      <w:r w:rsidR="008C773B">
        <w:rPr>
          <w:i/>
          <w:iCs/>
        </w:rPr>
        <w:t xml:space="preserve">glm </w:t>
      </w:r>
      <w:r w:rsidR="008C773B">
        <w:t xml:space="preserve">function of the </w:t>
      </w:r>
      <w:r w:rsidR="008C773B">
        <w:rPr>
          <w:i/>
          <w:iCs/>
        </w:rPr>
        <w:t xml:space="preserve">stats </w:t>
      </w:r>
      <w:r w:rsidR="008C773B">
        <w:t xml:space="preserve">package in base R </w:t>
      </w:r>
      <w:r>
        <w:t>(bl</w:t>
      </w:r>
      <w:r w:rsidR="00D33041">
        <w:t>ue</w:t>
      </w:r>
      <w:r>
        <w:t xml:space="preserve"> dots in Figure S</w:t>
      </w:r>
      <w:r w:rsidR="002531BB">
        <w:t>7</w:t>
      </w:r>
      <w:r>
        <w:t xml:space="preserve">). Given the sharp rate of change through the linear fit and lack of available data to support predictions from 2018 onward, the predicted value in year 2018 was used as an </w:t>
      </w:r>
      <w:r w:rsidR="008C365F">
        <w:t>upper/lower</w:t>
      </w:r>
      <w:r>
        <w:t xml:space="preserve"> bound to develop a prediction range for future years (shaded areas in Figure S</w:t>
      </w:r>
      <w:r w:rsidR="002531BB">
        <w:t>7</w:t>
      </w:r>
      <w:r>
        <w:t>).</w:t>
      </w:r>
      <w:r w:rsidR="008C365F" w:rsidRPr="008C365F">
        <w:t xml:space="preserve"> </w:t>
      </w:r>
      <w:r w:rsidR="008C365F" w:rsidRPr="003836C8">
        <w:t xml:space="preserve">Values for </w:t>
      </w:r>
      <m:oMath>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1</m:t>
            </m:r>
          </m:sub>
        </m:sSub>
      </m:oMath>
      <w:r w:rsidR="008C365F" w:rsidRPr="003836C8">
        <w:t xml:space="preserve"> were truncated between 0 and 1 and all variables are truncated at 0.</w:t>
      </w:r>
      <w:r w:rsidR="008C365F">
        <w:t xml:space="preserve"> These models were applied to generate the value of </w:t>
      </w:r>
      <w:r w:rsidR="008C365F">
        <w:lastRenderedPageBreak/>
        <w:t xml:space="preserve">5 parameters describing the bimodal </w:t>
      </w:r>
      <w:r w:rsidR="001C526F">
        <w:t>n</w:t>
      </w:r>
      <w:r w:rsidR="008C365F">
        <w:t xml:space="preserve">ormal distribution of age at ART initiation in each year. The </w:t>
      </w:r>
      <w:r w:rsidR="008C365F" w:rsidRPr="003836C8">
        <w:t>distribution</w:t>
      </w:r>
      <w:r w:rsidR="008E25B6">
        <w:t>s</w:t>
      </w:r>
      <w:r w:rsidR="008C365F" w:rsidRPr="003836C8">
        <w:t xml:space="preserve"> </w:t>
      </w:r>
      <w:r w:rsidR="008E25B6">
        <w:t xml:space="preserve">themselves </w:t>
      </w:r>
      <w:r w:rsidR="008C365F">
        <w:t>w</w:t>
      </w:r>
      <w:r w:rsidR="008E25B6">
        <w:t>ere</w:t>
      </w:r>
      <w:r w:rsidR="008C365F">
        <w:t xml:space="preserve"> further</w:t>
      </w:r>
      <w:r w:rsidR="008C365F" w:rsidRPr="003836C8">
        <w:t xml:space="preserve"> truncated at ages 18 and 85</w:t>
      </w:r>
      <w:r w:rsidR="008E25B6">
        <w:t xml:space="preserve"> when drawing </w:t>
      </w:r>
      <w:r w:rsidR="00EE0FDA">
        <w:t>ages</w:t>
      </w:r>
      <w:r w:rsidR="00EB0540">
        <w:t xml:space="preserve"> for assignment to simulated agents</w:t>
      </w:r>
      <w:r w:rsidR="008C365F">
        <w:t>.</w:t>
      </w:r>
    </w:p>
    <w:p w14:paraId="1BBE205C" w14:textId="77777777" w:rsidR="008C365F" w:rsidRDefault="008C365F" w:rsidP="008C365F">
      <w:pPr>
        <w:jc w:val="both"/>
        <w:rPr>
          <w:rFonts w:ascii="Helvetica Neue" w:hAnsi="Helvetica Neue" w:cs="Helvetica Neue"/>
          <w:color w:val="000000"/>
          <w:sz w:val="20"/>
          <w:szCs w:val="20"/>
        </w:rPr>
      </w:pPr>
    </w:p>
    <w:p w14:paraId="6DCC1B84" w14:textId="77777777" w:rsidR="002931F8" w:rsidRDefault="002C5157" w:rsidP="002931F8">
      <w:pPr>
        <w:keepNext/>
        <w:jc w:val="center"/>
      </w:pPr>
      <w:r>
        <w:rPr>
          <w:noProof/>
        </w:rPr>
        <w:drawing>
          <wp:inline distT="0" distB="0" distL="0" distR="0" wp14:anchorId="3C3283B0" wp14:editId="3A9EA8A4">
            <wp:extent cx="4340880" cy="4325112"/>
            <wp:effectExtent l="0" t="0" r="2540" b="5715"/>
            <wp:docPr id="14" name="Picture 14" descr="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olyg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4957" cy="4329174"/>
                    </a:xfrm>
                    <a:prstGeom prst="rect">
                      <a:avLst/>
                    </a:prstGeom>
                  </pic:spPr>
                </pic:pic>
              </a:graphicData>
            </a:graphic>
          </wp:inline>
        </w:drawing>
      </w:r>
    </w:p>
    <w:p w14:paraId="5CBC2FC1" w14:textId="247C54E7" w:rsidR="009276FB" w:rsidRPr="009276FB" w:rsidRDefault="009276FB" w:rsidP="009276FB">
      <w:pPr>
        <w:pStyle w:val="Caption"/>
      </w:pPr>
      <w:r w:rsidRPr="009276FB">
        <w:t xml:space="preserve">Figure S 7a: Projected values of regression parameters as a function of time in each sub-group of MSM. Shown in each row are the five parameters describing the bimodal normal distribution of age at ART initiation, where </w:t>
      </w:r>
      <m:oMath>
        <m:sSub>
          <m:sSubPr>
            <m:ctrlPr>
              <w:rPr>
                <w:rFonts w:ascii="Cambria Math" w:hAnsi="Cambria Math"/>
                <w:i/>
              </w:rPr>
            </m:ctrlPr>
          </m:sSubPr>
          <m:e>
            <m:r>
              <m:rPr>
                <m:sty m:val="b"/>
              </m:rPr>
              <w:rPr>
                <w:rFonts w:ascii="Cambria Math" w:hAnsi="Cambria Math"/>
              </w:rPr>
              <m:t>λ</m:t>
            </m:r>
            <m:ctrlPr>
              <w:rPr>
                <w:rFonts w:ascii="Cambria Math" w:hAnsi="Cambria Math"/>
              </w:rPr>
            </m:ctrlPr>
          </m:e>
          <m:sub>
            <m:r>
              <m:rPr>
                <m:sty m:val="bi"/>
              </m:rPr>
              <w:rPr>
                <w:rFonts w:ascii="Cambria Math" w:hAnsi="Cambria Math"/>
              </w:rPr>
              <m:t>1</m:t>
            </m:r>
          </m:sub>
        </m:sSub>
      </m:oMath>
      <w:r w:rsidRPr="009276FB">
        <w:t xml:space="preserve"> is the mixing proportion, and </w:t>
      </w:r>
      <m:oMath>
        <m:r>
          <m:rPr>
            <m:sty m:val="b"/>
          </m:rPr>
          <w:rPr>
            <w:rFonts w:ascii="Cambria Math" w:hAnsi="Cambria Math"/>
          </w:rPr>
          <m:t>μ</m:t>
        </m:r>
      </m:oMath>
      <w:r w:rsidRPr="009276FB">
        <w:t xml:space="preserve">’s and </w:t>
      </w:r>
      <m:oMath>
        <m:r>
          <m:rPr>
            <m:sty m:val="b"/>
          </m:rPr>
          <w:rPr>
            <w:rFonts w:ascii="Cambria Math" w:hAnsi="Cambria Math"/>
          </w:rPr>
          <m:t>σ</m:t>
        </m:r>
      </m:oMath>
      <w:r w:rsidRPr="009276FB">
        <w:t>’s are the means and standard deviations of the bimodal distribution. In each plot, the green dots represent the estimated value of associated parameter from NA-AACORD data each year between 20</w:t>
      </w:r>
      <w:r w:rsidR="005751B8">
        <w:t>10</w:t>
      </w:r>
      <w:r w:rsidRPr="009276FB">
        <w:t>-2017. The data is fit using a linear regression model (blue line). Prediction intervals for years after 2018 are constructed as a range between the 2018 value</w:t>
      </w:r>
    </w:p>
    <w:p w14:paraId="4998F6E2" w14:textId="77777777" w:rsidR="002931F8" w:rsidRPr="009276FB" w:rsidRDefault="000A7B27" w:rsidP="002931F8">
      <w:pPr>
        <w:keepNext/>
        <w:jc w:val="center"/>
        <w:rPr>
          <w:b/>
        </w:rPr>
      </w:pPr>
      <w:r w:rsidRPr="009276FB">
        <w:rPr>
          <w:b/>
          <w:noProof/>
        </w:rPr>
        <w:lastRenderedPageBreak/>
        <w:drawing>
          <wp:inline distT="0" distB="0" distL="0" distR="0" wp14:anchorId="1AB104E6" wp14:editId="21E21B7F">
            <wp:extent cx="4478540" cy="4462272"/>
            <wp:effectExtent l="0" t="0" r="5080" b="0"/>
            <wp:docPr id="29" name="Picture 29"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olyg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9232" cy="4472925"/>
                    </a:xfrm>
                    <a:prstGeom prst="rect">
                      <a:avLst/>
                    </a:prstGeom>
                  </pic:spPr>
                </pic:pic>
              </a:graphicData>
            </a:graphic>
          </wp:inline>
        </w:drawing>
      </w:r>
    </w:p>
    <w:p w14:paraId="1E11C4B3" w14:textId="50D1D8B1" w:rsidR="009276FB" w:rsidRPr="009276FB" w:rsidRDefault="009276FB" w:rsidP="009276FB">
      <w:pPr>
        <w:pStyle w:val="Caption"/>
      </w:pPr>
      <w:r w:rsidRPr="009276FB">
        <w:t xml:space="preserve">Figure S 7b: Projected values of regression parameters as a function of time in each sub-group of IDU men. Shown in each row are the five parameters describing the bimodal normal distribution of age at ART initiation, where </w:t>
      </w:r>
      <m:oMath>
        <m:sSub>
          <m:sSubPr>
            <m:ctrlPr>
              <w:rPr>
                <w:rFonts w:ascii="Cambria Math" w:hAnsi="Cambria Math"/>
                <w:i/>
              </w:rPr>
            </m:ctrlPr>
          </m:sSubPr>
          <m:e>
            <m:r>
              <m:rPr>
                <m:sty m:val="b"/>
              </m:rPr>
              <w:rPr>
                <w:rFonts w:ascii="Cambria Math" w:hAnsi="Cambria Math"/>
              </w:rPr>
              <m:t>λ</m:t>
            </m:r>
            <m:ctrlPr>
              <w:rPr>
                <w:rFonts w:ascii="Cambria Math" w:hAnsi="Cambria Math"/>
              </w:rPr>
            </m:ctrlPr>
          </m:e>
          <m:sub>
            <m:r>
              <m:rPr>
                <m:sty m:val="bi"/>
              </m:rPr>
              <w:rPr>
                <w:rFonts w:ascii="Cambria Math" w:hAnsi="Cambria Math"/>
              </w:rPr>
              <m:t>1</m:t>
            </m:r>
          </m:sub>
        </m:sSub>
      </m:oMath>
      <w:r w:rsidRPr="009276FB">
        <w:t xml:space="preserve"> is the mixing proportion, and </w:t>
      </w:r>
      <m:oMath>
        <m:r>
          <m:rPr>
            <m:sty m:val="b"/>
          </m:rPr>
          <w:rPr>
            <w:rFonts w:ascii="Cambria Math" w:hAnsi="Cambria Math"/>
          </w:rPr>
          <m:t>μ</m:t>
        </m:r>
      </m:oMath>
      <w:r w:rsidRPr="009276FB">
        <w:t xml:space="preserve">’s and </w:t>
      </w:r>
      <m:oMath>
        <m:r>
          <m:rPr>
            <m:sty m:val="b"/>
          </m:rPr>
          <w:rPr>
            <w:rFonts w:ascii="Cambria Math" w:hAnsi="Cambria Math"/>
          </w:rPr>
          <m:t>σ</m:t>
        </m:r>
      </m:oMath>
      <w:r w:rsidRPr="009276FB">
        <w:t>’s are the means and standard deviations of the bimodal distribution. In each plot, the green dots represent the estimated value of associated parameter from NA-AACORD data each year between 20</w:t>
      </w:r>
      <w:r w:rsidR="005751B8">
        <w:t>10</w:t>
      </w:r>
      <w:r w:rsidRPr="009276FB">
        <w:t>-2017. The data is fit using a linear regression model (blue line). Prediction intervals for years after 2018 are constructed as a range between the 2018 value</w:t>
      </w:r>
    </w:p>
    <w:p w14:paraId="39EBCDBD" w14:textId="77777777" w:rsidR="002931F8" w:rsidRPr="009276FB" w:rsidRDefault="000A7B27" w:rsidP="002931F8">
      <w:pPr>
        <w:keepNext/>
        <w:jc w:val="center"/>
        <w:rPr>
          <w:b/>
        </w:rPr>
      </w:pPr>
      <w:r w:rsidRPr="009276FB">
        <w:rPr>
          <w:b/>
          <w:noProof/>
        </w:rPr>
        <w:lastRenderedPageBreak/>
        <w:drawing>
          <wp:inline distT="0" distB="0" distL="0" distR="0" wp14:anchorId="45E142EF" wp14:editId="6D04A7FD">
            <wp:extent cx="4818102" cy="4800600"/>
            <wp:effectExtent l="0" t="0" r="0" b="0"/>
            <wp:docPr id="32" name="Picture 32"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polyg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9999" cy="4812454"/>
                    </a:xfrm>
                    <a:prstGeom prst="rect">
                      <a:avLst/>
                    </a:prstGeom>
                  </pic:spPr>
                </pic:pic>
              </a:graphicData>
            </a:graphic>
          </wp:inline>
        </w:drawing>
      </w:r>
    </w:p>
    <w:p w14:paraId="4B4CEE98" w14:textId="1D72CFAD" w:rsidR="009276FB" w:rsidRPr="009276FB" w:rsidRDefault="009276FB" w:rsidP="009276FB">
      <w:pPr>
        <w:pStyle w:val="Caption"/>
      </w:pPr>
      <w:r w:rsidRPr="009276FB">
        <w:t xml:space="preserve">Figure S 7c: Projected values of regression parameters as a function of time in each sub-group of IDU women. Shown in each row are the five parameters describing the bimodal normal distribution of age at ART initiation, where </w:t>
      </w:r>
      <m:oMath>
        <m:sSub>
          <m:sSubPr>
            <m:ctrlPr>
              <w:rPr>
                <w:rFonts w:ascii="Cambria Math" w:hAnsi="Cambria Math"/>
                <w:i/>
              </w:rPr>
            </m:ctrlPr>
          </m:sSubPr>
          <m:e>
            <m:r>
              <m:rPr>
                <m:sty m:val="b"/>
              </m:rPr>
              <w:rPr>
                <w:rFonts w:ascii="Cambria Math" w:hAnsi="Cambria Math"/>
              </w:rPr>
              <m:t>λ</m:t>
            </m:r>
            <m:ctrlPr>
              <w:rPr>
                <w:rFonts w:ascii="Cambria Math" w:hAnsi="Cambria Math"/>
              </w:rPr>
            </m:ctrlPr>
          </m:e>
          <m:sub>
            <m:r>
              <m:rPr>
                <m:sty m:val="bi"/>
              </m:rPr>
              <w:rPr>
                <w:rFonts w:ascii="Cambria Math" w:hAnsi="Cambria Math"/>
              </w:rPr>
              <m:t>1</m:t>
            </m:r>
          </m:sub>
        </m:sSub>
      </m:oMath>
      <w:r w:rsidRPr="009276FB">
        <w:t xml:space="preserve"> is the mixing proportion, and </w:t>
      </w:r>
      <m:oMath>
        <m:r>
          <m:rPr>
            <m:sty m:val="b"/>
          </m:rPr>
          <w:rPr>
            <w:rFonts w:ascii="Cambria Math" w:hAnsi="Cambria Math"/>
          </w:rPr>
          <m:t>μ</m:t>
        </m:r>
      </m:oMath>
      <w:r w:rsidRPr="009276FB">
        <w:t xml:space="preserve">’s and </w:t>
      </w:r>
      <m:oMath>
        <m:r>
          <m:rPr>
            <m:sty m:val="b"/>
          </m:rPr>
          <w:rPr>
            <w:rFonts w:ascii="Cambria Math" w:hAnsi="Cambria Math"/>
          </w:rPr>
          <m:t>σ</m:t>
        </m:r>
      </m:oMath>
      <w:r w:rsidRPr="009276FB">
        <w:t>’s are the means and standard deviations of the bimodal distribution. In each plot, the green dots represent the estimated value of associated parameter from NA-AACORD data each year between 20</w:t>
      </w:r>
      <w:r w:rsidR="005751B8">
        <w:t>10</w:t>
      </w:r>
      <w:r w:rsidRPr="009276FB">
        <w:t>-2017. The data is fit using a linear regression model (blue line). Prediction intervals for years after 2018 are constructed as a range between the 2018 value</w:t>
      </w:r>
    </w:p>
    <w:p w14:paraId="7A86591C" w14:textId="77777777" w:rsidR="002931F8" w:rsidRPr="009276FB" w:rsidRDefault="000A7B27" w:rsidP="002931F8">
      <w:pPr>
        <w:keepNext/>
        <w:jc w:val="center"/>
        <w:rPr>
          <w:b/>
        </w:rPr>
      </w:pPr>
      <w:r w:rsidRPr="009276FB">
        <w:rPr>
          <w:b/>
          <w:noProof/>
        </w:rPr>
        <w:lastRenderedPageBreak/>
        <w:drawing>
          <wp:inline distT="0" distB="0" distL="0" distR="0" wp14:anchorId="14329724" wp14:editId="29A72CBE">
            <wp:extent cx="5020003" cy="5001768"/>
            <wp:effectExtent l="0" t="0" r="0" b="2540"/>
            <wp:docPr id="44" name="Picture 4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8476" cy="5010210"/>
                    </a:xfrm>
                    <a:prstGeom prst="rect">
                      <a:avLst/>
                    </a:prstGeom>
                  </pic:spPr>
                </pic:pic>
              </a:graphicData>
            </a:graphic>
          </wp:inline>
        </w:drawing>
      </w:r>
    </w:p>
    <w:p w14:paraId="0F158428" w14:textId="5895DD5D" w:rsidR="002931F8" w:rsidRPr="009276FB" w:rsidRDefault="009276FB" w:rsidP="002931F8">
      <w:pPr>
        <w:pStyle w:val="Caption"/>
      </w:pPr>
      <w:r w:rsidRPr="009276FB">
        <w:t xml:space="preserve">Figure S 7d: Projected values of regression parameters as a function of time in each sub-group of HET men. Shown in each row are the five parameters describing the bimodal normal distribution of age at ART initiation, where </w:t>
      </w:r>
      <m:oMath>
        <m:sSub>
          <m:sSubPr>
            <m:ctrlPr>
              <w:rPr>
                <w:rFonts w:ascii="Cambria Math" w:hAnsi="Cambria Math"/>
                <w:i/>
              </w:rPr>
            </m:ctrlPr>
          </m:sSubPr>
          <m:e>
            <m:r>
              <m:rPr>
                <m:sty m:val="b"/>
              </m:rPr>
              <w:rPr>
                <w:rFonts w:ascii="Cambria Math" w:hAnsi="Cambria Math"/>
              </w:rPr>
              <m:t>λ</m:t>
            </m:r>
            <m:ctrlPr>
              <w:rPr>
                <w:rFonts w:ascii="Cambria Math" w:hAnsi="Cambria Math"/>
              </w:rPr>
            </m:ctrlPr>
          </m:e>
          <m:sub>
            <m:r>
              <m:rPr>
                <m:sty m:val="bi"/>
              </m:rPr>
              <w:rPr>
                <w:rFonts w:ascii="Cambria Math" w:hAnsi="Cambria Math"/>
              </w:rPr>
              <m:t>1</m:t>
            </m:r>
          </m:sub>
        </m:sSub>
      </m:oMath>
      <w:r w:rsidRPr="009276FB">
        <w:t xml:space="preserve"> is the mixing proportion, and </w:t>
      </w:r>
      <m:oMath>
        <m:r>
          <m:rPr>
            <m:sty m:val="b"/>
          </m:rPr>
          <w:rPr>
            <w:rFonts w:ascii="Cambria Math" w:hAnsi="Cambria Math"/>
          </w:rPr>
          <m:t>μ</m:t>
        </m:r>
      </m:oMath>
      <w:r w:rsidRPr="009276FB">
        <w:t xml:space="preserve">’s and </w:t>
      </w:r>
      <m:oMath>
        <m:r>
          <m:rPr>
            <m:sty m:val="b"/>
          </m:rPr>
          <w:rPr>
            <w:rFonts w:ascii="Cambria Math" w:hAnsi="Cambria Math"/>
          </w:rPr>
          <m:t>σ</m:t>
        </m:r>
      </m:oMath>
      <w:r w:rsidRPr="009276FB">
        <w:t>’s are the means and standard deviations of the bimodal distribution. In each plot, the green dots represent the estimated value of associated parameter from NA-AACORD data each year between 20</w:t>
      </w:r>
      <w:r w:rsidR="005751B8">
        <w:t>10</w:t>
      </w:r>
      <w:r w:rsidRPr="009276FB">
        <w:t>-2017. The data is fit using a linear regression model (blue line). Prediction intervals for years after 2018 are constructed as a range between the 2018 value</w:t>
      </w:r>
    </w:p>
    <w:p w14:paraId="50E01575" w14:textId="617C599A" w:rsidR="000A7B27" w:rsidRPr="009276FB" w:rsidRDefault="000A7B27" w:rsidP="00716910">
      <w:pPr>
        <w:keepNext/>
        <w:jc w:val="center"/>
        <w:rPr>
          <w:b/>
        </w:rPr>
      </w:pPr>
      <w:r w:rsidRPr="009276FB">
        <w:rPr>
          <w:b/>
          <w:noProof/>
        </w:rPr>
        <w:lastRenderedPageBreak/>
        <w:drawing>
          <wp:inline distT="0" distB="0" distL="0" distR="0" wp14:anchorId="7068F24F" wp14:editId="2BDE9479">
            <wp:extent cx="4607022" cy="4590288"/>
            <wp:effectExtent l="0" t="0" r="3175" b="0"/>
            <wp:docPr id="45" name="Picture 45" descr="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olyg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21622" cy="4604835"/>
                    </a:xfrm>
                    <a:prstGeom prst="rect">
                      <a:avLst/>
                    </a:prstGeom>
                  </pic:spPr>
                </pic:pic>
              </a:graphicData>
            </a:graphic>
          </wp:inline>
        </w:drawing>
      </w:r>
    </w:p>
    <w:p w14:paraId="315C1157" w14:textId="085A1780" w:rsidR="00716910" w:rsidRPr="009276FB" w:rsidRDefault="002931F8" w:rsidP="002931F8">
      <w:pPr>
        <w:pStyle w:val="Caption"/>
      </w:pPr>
      <w:r w:rsidRPr="009276FB">
        <w:t>Figure S</w:t>
      </w:r>
      <w:r w:rsidR="00B34CED" w:rsidRPr="009276FB">
        <w:t xml:space="preserve"> 7e</w:t>
      </w:r>
      <w:r w:rsidRPr="009276FB">
        <w:t xml:space="preserve">: </w:t>
      </w:r>
      <w:r w:rsidR="00716910" w:rsidRPr="009276FB">
        <w:t>Projected values of regression parameters as a function of time</w:t>
      </w:r>
      <w:r w:rsidR="00EB0540" w:rsidRPr="009276FB">
        <w:t xml:space="preserve"> in each </w:t>
      </w:r>
      <w:r w:rsidR="009276FB" w:rsidRPr="009276FB">
        <w:t>sub-group of HET women</w:t>
      </w:r>
      <w:r w:rsidR="00716910" w:rsidRPr="009276FB">
        <w:t xml:space="preserve">. Shown in each row are the five parameters describing the bimodal </w:t>
      </w:r>
      <w:r w:rsidR="000B48A3" w:rsidRPr="009276FB">
        <w:t>n</w:t>
      </w:r>
      <w:r w:rsidR="00716910" w:rsidRPr="009276FB">
        <w:t xml:space="preserve">ormal distribution of age at ART initiation, where </w:t>
      </w:r>
      <m:oMath>
        <m:sSub>
          <m:sSubPr>
            <m:ctrlPr>
              <w:rPr>
                <w:rFonts w:ascii="Cambria Math" w:hAnsi="Cambria Math"/>
                <w:i/>
              </w:rPr>
            </m:ctrlPr>
          </m:sSubPr>
          <m:e>
            <m:r>
              <m:rPr>
                <m:sty m:val="b"/>
              </m:rPr>
              <w:rPr>
                <w:rFonts w:ascii="Cambria Math" w:hAnsi="Cambria Math"/>
              </w:rPr>
              <m:t>λ</m:t>
            </m:r>
            <m:ctrlPr>
              <w:rPr>
                <w:rFonts w:ascii="Cambria Math" w:hAnsi="Cambria Math"/>
              </w:rPr>
            </m:ctrlPr>
          </m:e>
          <m:sub>
            <m:r>
              <m:rPr>
                <m:sty m:val="bi"/>
              </m:rPr>
              <w:rPr>
                <w:rFonts w:ascii="Cambria Math" w:hAnsi="Cambria Math"/>
              </w:rPr>
              <m:t>1</m:t>
            </m:r>
          </m:sub>
        </m:sSub>
      </m:oMath>
      <w:r w:rsidR="00716910" w:rsidRPr="009276FB">
        <w:t xml:space="preserve"> is the mixing proportion, and </w:t>
      </w:r>
      <m:oMath>
        <m:r>
          <m:rPr>
            <m:sty m:val="b"/>
          </m:rPr>
          <w:rPr>
            <w:rFonts w:ascii="Cambria Math" w:hAnsi="Cambria Math"/>
          </w:rPr>
          <m:t>μ</m:t>
        </m:r>
      </m:oMath>
      <w:r w:rsidR="00716910" w:rsidRPr="009276FB">
        <w:t xml:space="preserve">’s and </w:t>
      </w:r>
      <m:oMath>
        <m:r>
          <m:rPr>
            <m:sty m:val="b"/>
          </m:rPr>
          <w:rPr>
            <w:rFonts w:ascii="Cambria Math" w:hAnsi="Cambria Math"/>
          </w:rPr>
          <m:t>σ</m:t>
        </m:r>
      </m:oMath>
      <w:r w:rsidR="00716910" w:rsidRPr="009276FB">
        <w:t xml:space="preserve">’s are the means and standard deviations of the bimodal distribution. In each plot, the </w:t>
      </w:r>
      <w:r w:rsidR="000B48A3" w:rsidRPr="009276FB">
        <w:t>green</w:t>
      </w:r>
      <w:r w:rsidR="00716910" w:rsidRPr="009276FB">
        <w:t xml:space="preserve"> dots represent the estimated value of associated parameter from NA-AACORD data each year between 20</w:t>
      </w:r>
      <w:r w:rsidR="005751B8">
        <w:t>10</w:t>
      </w:r>
      <w:r w:rsidR="00716910" w:rsidRPr="009276FB">
        <w:t>-2017. The data is fit using a linear regression model (</w:t>
      </w:r>
      <w:r w:rsidR="000B48A3" w:rsidRPr="009276FB">
        <w:t>blue</w:t>
      </w:r>
      <w:r w:rsidR="00716910" w:rsidRPr="009276FB">
        <w:t xml:space="preserve"> line). Prediction intervals for years after 2018 are constructed as a range between the 2018 value and the predicted levels through the linear model (shaded area).  </w:t>
      </w:r>
    </w:p>
    <w:p w14:paraId="5750E601" w14:textId="77777777" w:rsidR="00CA22F3" w:rsidRDefault="00CA22F3" w:rsidP="005C1F1E">
      <w:pPr>
        <w:rPr>
          <w:rFonts w:ascii="Menlo" w:hAnsi="Menlo" w:cs="Menlo"/>
          <w:color w:val="000000"/>
          <w:sz w:val="20"/>
          <w:szCs w:val="20"/>
        </w:rPr>
      </w:pPr>
    </w:p>
    <w:p w14:paraId="437B8062" w14:textId="5A6F5083" w:rsidR="00CA22F3" w:rsidRPr="008C365F" w:rsidRDefault="00D627AB" w:rsidP="008C365F">
      <w:pPr>
        <w:pStyle w:val="Heading3"/>
      </w:pPr>
      <w:r w:rsidRPr="008C365F">
        <w:t xml:space="preserve">CD4 </w:t>
      </w:r>
      <w:r w:rsidR="0053625B">
        <w:t>c</w:t>
      </w:r>
      <w:r w:rsidRPr="008C365F">
        <w:t>ount at ART Initiation</w:t>
      </w:r>
    </w:p>
    <w:p w14:paraId="277BEE90" w14:textId="6307AA68" w:rsidR="00503F5C" w:rsidRDefault="00F25683" w:rsidP="00F25683">
      <w:r>
        <w:t xml:space="preserve">The model </w:t>
      </w:r>
      <w:r w:rsidR="00503F5C">
        <w:t xml:space="preserve">projecting the </w:t>
      </w:r>
      <w:r w:rsidR="00CC5ED3">
        <w:t>distribution</w:t>
      </w:r>
      <w:r w:rsidR="002A7CEB">
        <w:t xml:space="preserve"> of </w:t>
      </w:r>
      <w:r>
        <w:t xml:space="preserve">CD4 count </w:t>
      </w:r>
      <w:r w:rsidR="00503F5C">
        <w:t>at</w:t>
      </w:r>
      <w:r>
        <w:t xml:space="preserve"> ART initiat</w:t>
      </w:r>
      <w:r w:rsidR="00503F5C">
        <w:t>ion was</w:t>
      </w:r>
      <w:r>
        <w:t xml:space="preserve"> based on the portion of the NA-ACCORD </w:t>
      </w:r>
      <w:r w:rsidR="00503F5C">
        <w:t xml:space="preserve">study </w:t>
      </w:r>
      <w:r>
        <w:t>population</w:t>
      </w:r>
      <w:r w:rsidR="00503F5C">
        <w:t xml:space="preserve"> participants</w:t>
      </w:r>
      <w:r>
        <w:t xml:space="preserve"> that initiated ART </w:t>
      </w:r>
      <w:r w:rsidR="00503F5C">
        <w:t xml:space="preserve">from </w:t>
      </w:r>
      <w:r>
        <w:t xml:space="preserve">2010 </w:t>
      </w:r>
      <w:r w:rsidR="00503F5C">
        <w:t>to</w:t>
      </w:r>
      <w:r>
        <w:t xml:space="preserve"> 2017. In order to reach a minimum of 100 </w:t>
      </w:r>
      <w:r w:rsidR="00503F5C">
        <w:t xml:space="preserve">patients observed to initiate ART within each </w:t>
      </w:r>
      <w:r w:rsidR="00BA469D">
        <w:t>sub-group</w:t>
      </w:r>
      <w:r w:rsidR="00503F5C">
        <w:t xml:space="preserve"> and</w:t>
      </w:r>
      <w:r w:rsidR="00503F5C" w:rsidDel="00503F5C">
        <w:t xml:space="preserve"> </w:t>
      </w:r>
      <w:r>
        <w:t xml:space="preserve"> time period, some years were collapsed as shown in </w:t>
      </w:r>
      <w:r w:rsidR="00503F5C">
        <w:t>(</w:t>
      </w:r>
      <w:r>
        <w:t xml:space="preserve">Table </w:t>
      </w:r>
      <w:r w:rsidR="005348D7">
        <w:t>S8</w:t>
      </w:r>
      <w:r w:rsidR="00503F5C">
        <w:t>)</w:t>
      </w:r>
      <w:r>
        <w:t xml:space="preserve">. The year variable was set to the lowest value in a collapsed period. </w:t>
      </w:r>
      <w:r w:rsidR="00CB646B">
        <w:t xml:space="preserve">CD4 at ART initiation was taken to be the CD4 measurement closest in time to ART initiation in the window </w:t>
      </w:r>
      <w:r w:rsidR="00D110B6">
        <w:t xml:space="preserve">of 365 days prior to 30 days after ART initiation and CD4 counts greater than </w:t>
      </w:r>
      <w:r w:rsidR="00E93D57">
        <w:t>2000 cells/</w:t>
      </w:r>
      <w:r w:rsidR="00E93D57">
        <w:rPr>
          <w:rFonts w:cstheme="minorHAnsi"/>
        </w:rPr>
        <w:t>μ</w:t>
      </w:r>
      <w:r w:rsidR="00E93D57">
        <w:t xml:space="preserve">L were set equal to </w:t>
      </w:r>
      <w:r w:rsidR="00396BBC">
        <w:t>2000 cells/</w:t>
      </w:r>
      <w:r w:rsidR="00396BBC">
        <w:rPr>
          <w:rFonts w:cstheme="minorHAnsi"/>
        </w:rPr>
        <w:t>μ</w:t>
      </w:r>
      <w:r w:rsidR="00396BBC">
        <w:t>L.</w:t>
      </w:r>
    </w:p>
    <w:p w14:paraId="53193B18" w14:textId="77777777" w:rsidR="002931F8" w:rsidRDefault="002931F8" w:rsidP="00F25683"/>
    <w:p w14:paraId="2BDF8169" w14:textId="23EE55B6" w:rsidR="002436EF" w:rsidRDefault="00D75E23" w:rsidP="002931F8">
      <w:pPr>
        <w:pStyle w:val="Caption"/>
      </w:pPr>
      <w:r>
        <w:lastRenderedPageBreak/>
        <w:t xml:space="preserve">Table S </w:t>
      </w:r>
      <w:r>
        <w:fldChar w:fldCharType="begin"/>
      </w:r>
      <w:r>
        <w:instrText>SEQ Table_S \* ARABIC</w:instrText>
      </w:r>
      <w:r>
        <w:fldChar w:fldCharType="separate"/>
      </w:r>
      <w:r w:rsidR="00165E2D">
        <w:rPr>
          <w:noProof/>
        </w:rPr>
        <w:t>8</w:t>
      </w:r>
      <w:r>
        <w:fldChar w:fldCharType="end"/>
      </w:r>
      <w:r>
        <w:t>:</w:t>
      </w:r>
      <w:r w:rsidRPr="00D75E23">
        <w:t xml:space="preserve"> </w:t>
      </w:r>
      <w:r w:rsidR="00503F5C">
        <w:t>Collapsing time periods to ensure a minimum of 100 observed ART initiators with CD4 counts at ART initiation in the NA-ACCORD study population in each of the 15 sub-groups</w:t>
      </w:r>
    </w:p>
    <w:p w14:paraId="7311911D" w14:textId="67B558C3" w:rsidR="002436EF" w:rsidRDefault="002436EF" w:rsidP="002436EF">
      <w:pPr>
        <w:jc w:val="center"/>
      </w:pPr>
      <w:r>
        <w:rPr>
          <w:noProof/>
        </w:rPr>
        <w:drawing>
          <wp:inline distT="0" distB="0" distL="0" distR="0" wp14:anchorId="331B2820" wp14:editId="6E4D326C">
            <wp:extent cx="5163039" cy="28793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9662" cy="2883080"/>
                    </a:xfrm>
                    <a:prstGeom prst="rect">
                      <a:avLst/>
                    </a:prstGeom>
                  </pic:spPr>
                </pic:pic>
              </a:graphicData>
            </a:graphic>
          </wp:inline>
        </w:drawing>
      </w:r>
    </w:p>
    <w:p w14:paraId="162C874D" w14:textId="77777777" w:rsidR="00F25683" w:rsidRDefault="00F25683" w:rsidP="002B361B">
      <w:pPr>
        <w:jc w:val="both"/>
      </w:pPr>
    </w:p>
    <w:p w14:paraId="73F91547" w14:textId="5C0430DD" w:rsidR="00CA22F3" w:rsidRDefault="00F06A9D" w:rsidP="002B361B">
      <w:pPr>
        <w:jc w:val="both"/>
      </w:pPr>
      <w:r>
        <w:t xml:space="preserve">A </w:t>
      </w:r>
      <w:r w:rsidR="005F36C7">
        <w:t>n</w:t>
      </w:r>
      <w:r>
        <w:t>ormal distribution was fit to square root</w:t>
      </w:r>
      <w:r w:rsidR="00BF1BBB">
        <w:rPr>
          <w:rStyle w:val="FootnoteReference"/>
        </w:rPr>
        <w:footnoteReference w:id="2"/>
      </w:r>
      <w:r>
        <w:t xml:space="preserve"> of CD4 count values for each sub-group and in each year. Within each sub-</w:t>
      </w:r>
      <w:r w:rsidR="00503F5C">
        <w:t>group</w:t>
      </w:r>
      <w:r>
        <w:t xml:space="preserve">, a linear regression model was applied to </w:t>
      </w:r>
      <w:r w:rsidR="002B361B">
        <w:t xml:space="preserve">describe changes in the </w:t>
      </w:r>
      <w:r w:rsidR="005F36C7">
        <w:t>n</w:t>
      </w:r>
      <w:r w:rsidR="002B361B">
        <w:t>ormal distribution parameters (</w:t>
      </w:r>
      <m:oMath>
        <m:r>
          <m:rPr>
            <m:sty m:val="p"/>
          </m:rPr>
          <w:rPr>
            <w:rFonts w:ascii="Cambria Math" w:hAnsi="Cambria Math"/>
          </w:rPr>
          <m:t>μ</m:t>
        </m:r>
      </m:oMath>
      <w:r w:rsidR="002B361B">
        <w:t xml:space="preserve"> mean and </w:t>
      </w:r>
      <m:oMath>
        <m:r>
          <m:rPr>
            <m:sty m:val="p"/>
          </m:rPr>
          <w:rPr>
            <w:rFonts w:ascii="Cambria Math" w:hAnsi="Cambria Math"/>
          </w:rPr>
          <m:t>σ</m:t>
        </m:r>
      </m:oMath>
      <w:r w:rsidR="002B361B">
        <w:t xml:space="preserve"> standard deviation) over time, such that:</w:t>
      </w:r>
    </w:p>
    <w:p w14:paraId="632788B5" w14:textId="77777777" w:rsidR="005F36C7" w:rsidRDefault="005F36C7" w:rsidP="005F36C7">
      <w:pPr>
        <w:jc w:val="both"/>
      </w:pPr>
    </w:p>
    <w:p w14:paraId="7EB46EED" w14:textId="1AFB07F6" w:rsidR="005F36C7" w:rsidRPr="00D62F2E" w:rsidRDefault="00AD0332" w:rsidP="005F36C7">
      <w:pPr>
        <w:jc w:val="center"/>
      </w:pPr>
      <m:oMathPara>
        <m:oMath>
          <m:r>
            <m:rPr>
              <m:sty m:val="p"/>
            </m:rPr>
            <w:rPr>
              <w:rFonts w:ascii="Cambria Math" w:hAnsi="Cambria Math"/>
            </w:rPr>
            <m:t>μ</m:t>
          </m:r>
          <m:d>
            <m:dPr>
              <m:ctrlPr>
                <w:rPr>
                  <w:rFonts w:ascii="Cambria Math" w:hAnsi="Cambria Math"/>
                  <w:i/>
                </w:rPr>
              </m:ctrlPr>
            </m:dPr>
            <m:e>
              <m:r>
                <m:rPr>
                  <m:nor/>
                </m:rPr>
                <w:rPr>
                  <w:rFonts w:ascii="Cambria Math" w:hAnsi="Cambria Math"/>
                </w:rPr>
                <m:t>year</m:t>
              </m:r>
            </m:e>
          </m:d>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μ</m:t>
              </m:r>
            </m:sub>
          </m:sSub>
          <m:r>
            <m:rPr>
              <m:sty m:val="p"/>
            </m:rPr>
            <w:rPr>
              <w:rFonts w:ascii="Cambria Math" w:hAnsi="Cambria Math"/>
            </w:rPr>
            <m:t>×</m:t>
          </m:r>
          <m:r>
            <m:rPr>
              <m:nor/>
            </m:rPr>
            <w:rPr>
              <w:rFonts w:ascii="Cambria Math" w:hAnsi="Cambria Math"/>
            </w:rPr>
            <m:t xml:space="preserve"> year</m:t>
          </m:r>
        </m:oMath>
      </m:oMathPara>
    </w:p>
    <w:p w14:paraId="6B107EDE" w14:textId="77777777" w:rsidR="005F36C7" w:rsidRPr="00C72B13" w:rsidRDefault="005F36C7" w:rsidP="005F36C7">
      <w:r>
        <w:t>and</w:t>
      </w:r>
    </w:p>
    <w:p w14:paraId="72E005C1" w14:textId="031E9003" w:rsidR="005F36C7" w:rsidRDefault="00AD0332" w:rsidP="005F36C7">
      <w:pPr>
        <w:jc w:val="both"/>
      </w:pPr>
      <m:oMathPara>
        <m:oMath>
          <m:r>
            <m:rPr>
              <m:sty m:val="p"/>
            </m:rPr>
            <w:rPr>
              <w:rFonts w:ascii="Cambria Math" w:hAnsi="Cambria Math"/>
            </w:rPr>
            <m:t>σ</m:t>
          </m:r>
          <m:d>
            <m:dPr>
              <m:ctrlPr>
                <w:rPr>
                  <w:rFonts w:ascii="Cambria Math" w:hAnsi="Cambria Math"/>
                  <w:i/>
                </w:rPr>
              </m:ctrlPr>
            </m:dPr>
            <m:e>
              <m:r>
                <m:rPr>
                  <m:nor/>
                </m:rPr>
                <w:rPr>
                  <w:rFonts w:ascii="Cambria Math" w:hAnsi="Cambria Math"/>
                </w:rPr>
                <m:t>year</m:t>
              </m:r>
            </m:e>
          </m:d>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σ</m:t>
              </m:r>
            </m:sub>
          </m:sSub>
          <m:r>
            <m:rPr>
              <m:sty m:val="p"/>
            </m:rPr>
            <w:rPr>
              <w:rFonts w:ascii="Cambria Math" w:hAnsi="Cambria Math"/>
            </w:rPr>
            <m:t>×</m:t>
          </m:r>
          <m:r>
            <m:rPr>
              <m:nor/>
            </m:rPr>
            <w:rPr>
              <w:rFonts w:ascii="Cambria Math" w:hAnsi="Cambria Math"/>
            </w:rPr>
            <m:t xml:space="preserve"> year.</m:t>
          </m:r>
        </m:oMath>
      </m:oMathPara>
    </w:p>
    <w:p w14:paraId="17566741" w14:textId="77777777" w:rsidR="00CA22F3" w:rsidRDefault="00CA22F3" w:rsidP="008C365F">
      <w:pPr>
        <w:rPr>
          <w:rFonts w:ascii="Menlo" w:hAnsi="Menlo" w:cs="Menlo"/>
          <w:color w:val="000000"/>
          <w:sz w:val="20"/>
          <w:szCs w:val="20"/>
        </w:rPr>
      </w:pPr>
    </w:p>
    <w:p w14:paraId="68C3F9D5" w14:textId="1B919666" w:rsidR="00CA22F3" w:rsidRDefault="00FA1428" w:rsidP="002B361B">
      <w:r>
        <w:t xml:space="preserve">The fits were estimated using the </w:t>
      </w:r>
      <w:r>
        <w:rPr>
          <w:i/>
          <w:iCs/>
        </w:rPr>
        <w:t xml:space="preserve">glm </w:t>
      </w:r>
      <w:r>
        <w:t xml:space="preserve">function of the </w:t>
      </w:r>
      <w:r>
        <w:rPr>
          <w:i/>
          <w:iCs/>
        </w:rPr>
        <w:t xml:space="preserve">stats </w:t>
      </w:r>
      <w:r>
        <w:t xml:space="preserve">package in base R. </w:t>
      </w:r>
      <w:r w:rsidR="00D627AB" w:rsidRPr="00FA1428">
        <w:t>Table</w:t>
      </w:r>
      <w:r w:rsidR="00D627AB">
        <w:t xml:space="preserve"> </w:t>
      </w:r>
      <w:r w:rsidR="005348D7">
        <w:t xml:space="preserve">S9 </w:t>
      </w:r>
      <w:r w:rsidR="00D627AB">
        <w:t>presents the value</w:t>
      </w:r>
      <w:r w:rsidR="00C738CE">
        <w:t>s</w:t>
      </w:r>
      <w:r w:rsidR="00D627AB">
        <w:t xml:space="preserve"> of the fitted coefficients</w:t>
      </w:r>
      <w:r w:rsidR="00F56A93">
        <w:t xml:space="preserve"> and the trend</w:t>
      </w:r>
      <w:r w:rsidR="00AC05A5">
        <w:t>s are</w:t>
      </w:r>
      <w:r w:rsidR="00F56A93">
        <w:t xml:space="preserve"> shown in Figure</w:t>
      </w:r>
      <w:r w:rsidR="00AC05A5">
        <w:t>s</w:t>
      </w:r>
      <w:r w:rsidR="00F56A93">
        <w:t xml:space="preserve"> S</w:t>
      </w:r>
      <w:r w:rsidR="002531BB">
        <w:t>8</w:t>
      </w:r>
      <w:r w:rsidR="00AC05A5">
        <w:t xml:space="preserve"> and S9</w:t>
      </w:r>
      <w:r w:rsidR="00D627AB">
        <w:t>.</w:t>
      </w:r>
      <w:r w:rsidR="002B361B">
        <w:t xml:space="preserve"> </w:t>
      </w:r>
    </w:p>
    <w:p w14:paraId="3AA3AF95" w14:textId="77777777" w:rsidR="002B361B" w:rsidRDefault="002B361B" w:rsidP="002B361B"/>
    <w:p w14:paraId="611D9F61" w14:textId="5003FFD5" w:rsidR="00716910" w:rsidRDefault="00D75E23" w:rsidP="002931F8">
      <w:pPr>
        <w:pStyle w:val="Caption"/>
      </w:pPr>
      <w:r>
        <w:t xml:space="preserve">Table S </w:t>
      </w:r>
      <w:r>
        <w:fldChar w:fldCharType="begin"/>
      </w:r>
      <w:r>
        <w:instrText>SEQ Table_S \* ARABIC</w:instrText>
      </w:r>
      <w:r>
        <w:fldChar w:fldCharType="separate"/>
      </w:r>
      <w:r w:rsidR="00165E2D">
        <w:rPr>
          <w:noProof/>
        </w:rPr>
        <w:t>9</w:t>
      </w:r>
      <w:r>
        <w:fldChar w:fldCharType="end"/>
      </w:r>
      <w:r>
        <w:t>:</w:t>
      </w:r>
      <w:r w:rsidRPr="00D75E23">
        <w:t xml:space="preserve"> </w:t>
      </w:r>
      <w:r w:rsidR="00716910">
        <w:t xml:space="preserve">Fitted regression coefficients for modeling CD4 count </w:t>
      </w:r>
      <w:r w:rsidR="00503F5C">
        <w:t xml:space="preserve">at </w:t>
      </w:r>
      <w:r w:rsidR="00716910">
        <w:t xml:space="preserve">ART </w:t>
      </w:r>
      <w:r w:rsidR="00503F5C">
        <w:t>initiation, within sub-groups</w:t>
      </w:r>
    </w:p>
    <w:tbl>
      <w:tblPr>
        <w:tblW w:w="7997" w:type="dxa"/>
        <w:jc w:val="center"/>
        <w:tblLook w:val="0000" w:firstRow="0" w:lastRow="0" w:firstColumn="0" w:lastColumn="0" w:noHBand="0" w:noVBand="0"/>
      </w:tblPr>
      <w:tblGrid>
        <w:gridCol w:w="2028"/>
        <w:gridCol w:w="1492"/>
        <w:gridCol w:w="1493"/>
        <w:gridCol w:w="1492"/>
        <w:gridCol w:w="1492"/>
      </w:tblGrid>
      <w:tr w:rsidR="00CA22F3" w14:paraId="04BE5EA4"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000000"/>
          </w:tcPr>
          <w:p w14:paraId="5C748C86" w14:textId="77777777" w:rsidR="00CA22F3" w:rsidRPr="000B42CA" w:rsidRDefault="00D627AB" w:rsidP="002931F8">
            <w:pPr>
              <w:pStyle w:val="NoSpacing"/>
              <w:rPr>
                <w:b/>
                <w:bCs/>
              </w:rPr>
            </w:pPr>
            <w:r w:rsidRPr="000B42CA">
              <w:rPr>
                <w:b/>
                <w:bCs/>
              </w:rPr>
              <w:t>Population</w:t>
            </w:r>
          </w:p>
        </w:tc>
        <w:tc>
          <w:tcPr>
            <w:tcW w:w="1492"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E3FE08B" w14:textId="3344012D" w:rsidR="00CA22F3" w:rsidRPr="000B42CA" w:rsidRDefault="00AE0056" w:rsidP="002931F8">
            <w:pPr>
              <w:pStyle w:val="NoSpacing"/>
              <w:jc w:val="center"/>
              <w:rPr>
                <w:b/>
                <w:bCs/>
              </w:rPr>
            </w:pPr>
            <m:oMathPara>
              <m:oMath>
                <m:sSub>
                  <m:sSubPr>
                    <m:ctrlPr>
                      <w:rPr>
                        <w:rFonts w:ascii="Cambria Math" w:hAnsi="Cambria Math"/>
                        <w:b/>
                        <w:bCs/>
                        <w:i/>
                      </w:rPr>
                    </m:ctrlPr>
                  </m:sSubPr>
                  <m:e>
                    <m:r>
                      <m:rPr>
                        <m:sty m:val="b"/>
                      </m:rPr>
                      <w:rPr>
                        <w:rFonts w:ascii="Cambria Math" w:hAnsi="Cambria Math"/>
                      </w:rPr>
                      <m:t>μ</m:t>
                    </m:r>
                    <m:ctrlPr>
                      <w:rPr>
                        <w:rFonts w:ascii="Cambria Math" w:hAnsi="Cambria Math"/>
                        <w:b/>
                        <w:bCs/>
                      </w:rPr>
                    </m:ctrlPr>
                  </m:e>
                  <m:sub>
                    <m:r>
                      <m:rPr>
                        <m:sty m:val="bi"/>
                      </m:rPr>
                      <w:rPr>
                        <w:rFonts w:ascii="Cambria Math" w:hAnsi="Cambria Math"/>
                      </w:rPr>
                      <m:t>0</m:t>
                    </m:r>
                  </m:sub>
                </m:sSub>
              </m:oMath>
            </m:oMathPara>
          </w:p>
        </w:tc>
        <w:tc>
          <w:tcPr>
            <w:tcW w:w="149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3963BF7" w14:textId="655FE1D0" w:rsidR="00CA22F3" w:rsidRPr="000B42CA" w:rsidRDefault="00AE0056" w:rsidP="002931F8">
            <w:pPr>
              <w:pStyle w:val="NoSpacing"/>
              <w:jc w:val="center"/>
              <w:rPr>
                <w:b/>
                <w:bCs/>
                <w:vertAlign w:val="subscript"/>
              </w:rPr>
            </w:pPr>
            <m:oMathPara>
              <m:oMath>
                <m:sSub>
                  <m:sSubPr>
                    <m:ctrlPr>
                      <w:rPr>
                        <w:rFonts w:ascii="Cambria Math" w:hAnsi="Cambria Math"/>
                        <w:b/>
                        <w:bCs/>
                        <w:i/>
                        <w:vertAlign w:val="subscript"/>
                      </w:rPr>
                    </m:ctrlPr>
                  </m:sSubPr>
                  <m:e>
                    <m:r>
                      <m:rPr>
                        <m:sty m:val="bi"/>
                      </m:rPr>
                      <w:rPr>
                        <w:rFonts w:ascii="Cambria Math" w:hAnsi="Cambria Math"/>
                        <w:vertAlign w:val="subscript"/>
                      </w:rPr>
                      <m:t>β</m:t>
                    </m:r>
                  </m:e>
                  <m:sub>
                    <m:r>
                      <m:rPr>
                        <m:sty m:val="bi"/>
                      </m:rPr>
                      <w:rPr>
                        <w:rFonts w:ascii="Cambria Math" w:hAnsi="Cambria Math"/>
                        <w:vertAlign w:val="subscript"/>
                      </w:rPr>
                      <m:t>μ</m:t>
                    </m:r>
                  </m:sub>
                </m:sSub>
              </m:oMath>
            </m:oMathPara>
          </w:p>
        </w:tc>
        <w:tc>
          <w:tcPr>
            <w:tcW w:w="1492"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5875C27" w14:textId="6FAB7E06" w:rsidR="00CA22F3" w:rsidRPr="000B42CA" w:rsidRDefault="00AE0056" w:rsidP="002931F8">
            <w:pPr>
              <w:pStyle w:val="NoSpacing"/>
              <w:jc w:val="center"/>
              <w:rPr>
                <w:b/>
                <w:bCs/>
              </w:rPr>
            </w:pPr>
            <m:oMathPara>
              <m:oMath>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0</m:t>
                    </m:r>
                  </m:sub>
                </m:sSub>
              </m:oMath>
            </m:oMathPara>
          </w:p>
        </w:tc>
        <w:tc>
          <w:tcPr>
            <w:tcW w:w="1492"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14E733E4" w14:textId="2651A537" w:rsidR="00CA22F3" w:rsidRPr="000B42CA" w:rsidRDefault="00AE0056" w:rsidP="002931F8">
            <w:pPr>
              <w:pStyle w:val="NoSpacing"/>
              <w:jc w:val="center"/>
              <w:rPr>
                <w:b/>
                <w:bCs/>
              </w:rPr>
            </w:pPr>
            <m:oMathPara>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σ</m:t>
                    </m:r>
                  </m:sub>
                </m:sSub>
              </m:oMath>
            </m:oMathPara>
          </w:p>
        </w:tc>
      </w:tr>
      <w:tr w:rsidR="00AC40B7" w14:paraId="54097F31"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16415E85" w14:textId="4342C777" w:rsidR="00AC40B7" w:rsidRPr="00AC40B7" w:rsidRDefault="00AC40B7" w:rsidP="002931F8">
            <w:pPr>
              <w:pStyle w:val="NoSpacing"/>
              <w:rPr>
                <w:b/>
                <w:bCs/>
              </w:rPr>
            </w:pPr>
            <w:r w:rsidRPr="00AC40B7">
              <w:rPr>
                <w:b/>
                <w:bCs/>
              </w:rPr>
              <w:t>White MSM</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64D3DCD8" w14:textId="159FD7B6" w:rsidR="00AC40B7" w:rsidRDefault="00AC40B7" w:rsidP="002931F8">
            <w:pPr>
              <w:pStyle w:val="NoSpacing"/>
              <w:jc w:val="center"/>
            </w:pPr>
            <w:r w:rsidRPr="00DA0687">
              <w:t>-636.03</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2ECC4414" w14:textId="4BC5E94E" w:rsidR="00AC40B7" w:rsidRDefault="00AC40B7" w:rsidP="002931F8">
            <w:pPr>
              <w:pStyle w:val="NoSpacing"/>
              <w:jc w:val="center"/>
            </w:pPr>
            <w:r w:rsidRPr="00DA0687">
              <w:t>0.33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6D5C8589" w14:textId="0B9D4F1B" w:rsidR="00AC40B7" w:rsidRDefault="00AC40B7" w:rsidP="002931F8">
            <w:pPr>
              <w:pStyle w:val="NoSpacing"/>
              <w:jc w:val="center"/>
            </w:pPr>
            <w:r w:rsidRPr="00DA0687">
              <w:t>-300.81</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117BC38C" w14:textId="21ECA5B3" w:rsidR="00AC40B7" w:rsidRDefault="00AC40B7" w:rsidP="002931F8">
            <w:pPr>
              <w:pStyle w:val="NoSpacing"/>
              <w:jc w:val="center"/>
            </w:pPr>
            <w:r w:rsidRPr="00DA0687">
              <w:t>0.15</w:t>
            </w:r>
          </w:p>
        </w:tc>
      </w:tr>
      <w:tr w:rsidR="00AC40B7" w14:paraId="7E1F60FA"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0B615086" w14:textId="0A864B3F" w:rsidR="00AC40B7" w:rsidRPr="00AC40B7" w:rsidRDefault="008372C9" w:rsidP="002931F8">
            <w:pPr>
              <w:pStyle w:val="NoSpacing"/>
              <w:rPr>
                <w:b/>
                <w:bCs/>
              </w:rPr>
            </w:pPr>
            <w:r>
              <w:rPr>
                <w:b/>
                <w:bCs/>
              </w:rPr>
              <w:t>Black</w:t>
            </w:r>
            <w:r w:rsidR="00AC40B7" w:rsidRPr="00AC40B7">
              <w:rPr>
                <w:b/>
                <w:bCs/>
              </w:rPr>
              <w:t>/AA MSM</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2F5AD05D" w14:textId="200CAAAE" w:rsidR="00AC40B7" w:rsidRDefault="00AC40B7" w:rsidP="002931F8">
            <w:pPr>
              <w:pStyle w:val="NoSpacing"/>
              <w:jc w:val="center"/>
            </w:pPr>
            <w:r w:rsidRPr="00DA0687">
              <w:t>-662.01</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49F855A7" w14:textId="1713EB92" w:rsidR="00AC40B7" w:rsidRDefault="00AC40B7" w:rsidP="002931F8">
            <w:pPr>
              <w:pStyle w:val="NoSpacing"/>
              <w:jc w:val="center"/>
            </w:pPr>
            <w:r w:rsidRPr="00DA0687">
              <w:t>0.34</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56FAC7A6" w14:textId="4514EF39" w:rsidR="00AC40B7" w:rsidRDefault="00AC40B7" w:rsidP="002931F8">
            <w:pPr>
              <w:pStyle w:val="NoSpacing"/>
              <w:jc w:val="center"/>
            </w:pPr>
            <w:r w:rsidRPr="00DA0687">
              <w:t>-258.47</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6DCA1F4B" w14:textId="215CCAA3" w:rsidR="00AC40B7" w:rsidRDefault="00AC40B7" w:rsidP="002931F8">
            <w:pPr>
              <w:pStyle w:val="NoSpacing"/>
              <w:jc w:val="center"/>
            </w:pPr>
            <w:r w:rsidRPr="00DA0687">
              <w:t>0.13</w:t>
            </w:r>
          </w:p>
        </w:tc>
      </w:tr>
      <w:tr w:rsidR="00AC40B7" w14:paraId="55FEDCE1"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14D843D8" w14:textId="66A22C77" w:rsidR="00AC40B7" w:rsidRPr="00AC40B7" w:rsidRDefault="00AC40B7" w:rsidP="002931F8">
            <w:pPr>
              <w:pStyle w:val="NoSpacing"/>
              <w:rPr>
                <w:b/>
                <w:bCs/>
              </w:rPr>
            </w:pPr>
            <w:r w:rsidRPr="00AC40B7">
              <w:rPr>
                <w:b/>
                <w:bCs/>
              </w:rPr>
              <w:t>Hispanic MSM</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47AF7409" w14:textId="2BCDEBDC" w:rsidR="00AC40B7" w:rsidRDefault="00AC40B7" w:rsidP="002931F8">
            <w:pPr>
              <w:pStyle w:val="NoSpacing"/>
              <w:jc w:val="center"/>
            </w:pPr>
            <w:r w:rsidRPr="00DA0687">
              <w:t>-798.88</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31034A72" w14:textId="0818797B" w:rsidR="00AC40B7" w:rsidRDefault="00AC40B7" w:rsidP="002931F8">
            <w:pPr>
              <w:pStyle w:val="NoSpacing"/>
              <w:jc w:val="center"/>
            </w:pPr>
            <w:r w:rsidRPr="00DA0687">
              <w:t>0.41</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664BD4B3" w14:textId="48B80908" w:rsidR="00AC40B7" w:rsidRDefault="00AC40B7" w:rsidP="002931F8">
            <w:pPr>
              <w:pStyle w:val="NoSpacing"/>
              <w:jc w:val="center"/>
            </w:pPr>
            <w:r w:rsidRPr="00DA0687">
              <w:t>-306.88</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062BB657" w14:textId="329A64C9" w:rsidR="00AC40B7" w:rsidRDefault="00AC40B7" w:rsidP="002931F8">
            <w:pPr>
              <w:pStyle w:val="NoSpacing"/>
              <w:jc w:val="center"/>
            </w:pPr>
            <w:r w:rsidRPr="00DA0687">
              <w:t>0.16</w:t>
            </w:r>
          </w:p>
        </w:tc>
      </w:tr>
      <w:tr w:rsidR="00AC40B7" w14:paraId="42F4BA7A"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2AFCEE6A" w14:textId="7215E518" w:rsidR="00AC40B7" w:rsidRPr="00AC40B7" w:rsidRDefault="00AC40B7" w:rsidP="002931F8">
            <w:pPr>
              <w:pStyle w:val="NoSpacing"/>
              <w:rPr>
                <w:b/>
                <w:bCs/>
              </w:rPr>
            </w:pPr>
            <w:r w:rsidRPr="00AC40B7">
              <w:rPr>
                <w:b/>
                <w:bCs/>
              </w:rPr>
              <w:t xml:space="preserve">White IDU </w:t>
            </w:r>
            <w:r w:rsidR="00CE4E6C">
              <w:rPr>
                <w:b/>
                <w:bCs/>
              </w:rPr>
              <w:t>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445333FF" w14:textId="2B33C1CA" w:rsidR="00AC40B7" w:rsidRDefault="00AC40B7" w:rsidP="002931F8">
            <w:pPr>
              <w:pStyle w:val="NoSpacing"/>
              <w:jc w:val="center"/>
            </w:pPr>
            <w:r w:rsidRPr="00DA0687">
              <w:t>-675.49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46FE8F29" w14:textId="7B9E2571" w:rsidR="00AC40B7" w:rsidRDefault="00AC40B7" w:rsidP="002931F8">
            <w:pPr>
              <w:pStyle w:val="NoSpacing"/>
              <w:jc w:val="center"/>
            </w:pPr>
            <w:r w:rsidRPr="00DA0687">
              <w:t>0.35</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2EC6E359" w14:textId="7D0F4FB1" w:rsidR="00AC40B7" w:rsidRDefault="00AC40B7" w:rsidP="002931F8">
            <w:pPr>
              <w:pStyle w:val="NoSpacing"/>
              <w:jc w:val="center"/>
            </w:pPr>
            <w:r w:rsidRPr="00DA0687">
              <w:t>-185.07</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1F0CA3CD" w14:textId="4F712C04" w:rsidR="00AC40B7" w:rsidRDefault="00AC40B7" w:rsidP="002931F8">
            <w:pPr>
              <w:pStyle w:val="NoSpacing"/>
              <w:jc w:val="center"/>
            </w:pPr>
            <w:r w:rsidRPr="00DA0687">
              <w:t>0.10</w:t>
            </w:r>
          </w:p>
        </w:tc>
      </w:tr>
      <w:tr w:rsidR="00AC40B7" w14:paraId="29752459"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6A5386E6" w14:textId="6424A5D7" w:rsidR="00AC40B7" w:rsidRPr="00AC40B7" w:rsidRDefault="008372C9" w:rsidP="002931F8">
            <w:pPr>
              <w:pStyle w:val="NoSpacing"/>
              <w:rPr>
                <w:b/>
                <w:bCs/>
              </w:rPr>
            </w:pPr>
            <w:r>
              <w:rPr>
                <w:b/>
                <w:bCs/>
              </w:rPr>
              <w:lastRenderedPageBreak/>
              <w:t>Black</w:t>
            </w:r>
            <w:r w:rsidR="00AC40B7" w:rsidRPr="00AC40B7">
              <w:rPr>
                <w:b/>
                <w:bCs/>
              </w:rPr>
              <w:t xml:space="preserve">/AA IDU </w:t>
            </w:r>
            <w:r w:rsidR="00CE4E6C">
              <w:rPr>
                <w:b/>
                <w:bCs/>
              </w:rPr>
              <w:t>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216B11CA" w14:textId="2FEE5BB6" w:rsidR="00AC40B7" w:rsidRDefault="00AC40B7" w:rsidP="002931F8">
            <w:pPr>
              <w:pStyle w:val="NoSpacing"/>
              <w:jc w:val="center"/>
            </w:pPr>
            <w:r w:rsidRPr="00DA0687">
              <w:t>-1,220.06</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239647A7" w14:textId="66412883" w:rsidR="00AC40B7" w:rsidRDefault="00AC40B7" w:rsidP="002931F8">
            <w:pPr>
              <w:pStyle w:val="NoSpacing"/>
              <w:jc w:val="center"/>
            </w:pPr>
            <w:r w:rsidRPr="00DA0687">
              <w:t>0.62</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5747A044" w14:textId="6CBC09CC" w:rsidR="00AC40B7" w:rsidRDefault="00AC40B7" w:rsidP="002931F8">
            <w:pPr>
              <w:pStyle w:val="NoSpacing"/>
              <w:jc w:val="center"/>
            </w:pPr>
            <w:r w:rsidRPr="00DA0687">
              <w:t>-24.39</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71DC3F4B" w14:textId="04D0B9A5" w:rsidR="00AC40B7" w:rsidRDefault="00AC40B7" w:rsidP="002931F8">
            <w:pPr>
              <w:pStyle w:val="NoSpacing"/>
              <w:jc w:val="center"/>
            </w:pPr>
            <w:r w:rsidRPr="00DA0687">
              <w:t>0.02</w:t>
            </w:r>
          </w:p>
        </w:tc>
      </w:tr>
      <w:tr w:rsidR="00AC40B7" w14:paraId="3013085F"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6D704884" w14:textId="5A5CEF95" w:rsidR="00AC40B7" w:rsidRPr="00AC40B7" w:rsidRDefault="00AC40B7" w:rsidP="002931F8">
            <w:pPr>
              <w:pStyle w:val="NoSpacing"/>
              <w:rPr>
                <w:b/>
                <w:bCs/>
              </w:rPr>
            </w:pPr>
            <w:r w:rsidRPr="00AC40B7">
              <w:rPr>
                <w:b/>
                <w:bCs/>
              </w:rPr>
              <w:t xml:space="preserve">Hispanic IDU </w:t>
            </w:r>
            <w:r w:rsidR="00CE4E6C">
              <w:rPr>
                <w:b/>
                <w:bCs/>
              </w:rPr>
              <w:t>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079AEC43" w14:textId="6C8ABDDA" w:rsidR="00AC40B7" w:rsidRDefault="00AC40B7" w:rsidP="002931F8">
            <w:pPr>
              <w:pStyle w:val="NoSpacing"/>
              <w:jc w:val="center"/>
            </w:pPr>
            <w:r w:rsidRPr="00DA0687">
              <w:t>-1,273.29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5D668700" w14:textId="21A249C3" w:rsidR="00AC40B7" w:rsidRDefault="00AC40B7" w:rsidP="002931F8">
            <w:pPr>
              <w:pStyle w:val="NoSpacing"/>
              <w:jc w:val="center"/>
            </w:pPr>
            <w:r w:rsidRPr="00DA0687">
              <w:t>0.64</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415601D6" w14:textId="69F4712A" w:rsidR="00AC40B7" w:rsidRDefault="00AC40B7" w:rsidP="002931F8">
            <w:pPr>
              <w:pStyle w:val="NoSpacing"/>
              <w:jc w:val="center"/>
            </w:pPr>
            <w:r w:rsidRPr="00DA0687">
              <w:t>-387.44</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1B914BBB" w14:textId="61A6425B" w:rsidR="00AC40B7" w:rsidRDefault="00AC40B7" w:rsidP="002931F8">
            <w:pPr>
              <w:pStyle w:val="NoSpacing"/>
              <w:jc w:val="center"/>
            </w:pPr>
            <w:r w:rsidRPr="00DA0687">
              <w:t>0.20</w:t>
            </w:r>
          </w:p>
        </w:tc>
      </w:tr>
      <w:tr w:rsidR="00AC40B7" w14:paraId="402BDFD3"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0E89501B" w14:textId="6411BD80" w:rsidR="00AC40B7" w:rsidRPr="00AC40B7" w:rsidRDefault="00AC40B7" w:rsidP="002931F8">
            <w:pPr>
              <w:pStyle w:val="NoSpacing"/>
              <w:rPr>
                <w:b/>
                <w:bCs/>
              </w:rPr>
            </w:pPr>
            <w:r w:rsidRPr="00AC40B7">
              <w:rPr>
                <w:b/>
                <w:bCs/>
              </w:rPr>
              <w:t xml:space="preserve">White IDU </w:t>
            </w:r>
            <w:r w:rsidR="00CE4E6C">
              <w:rPr>
                <w:b/>
                <w:bCs/>
              </w:rPr>
              <w:t>Women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44D2C8B1" w14:textId="0BA519C8" w:rsidR="00AC40B7" w:rsidRDefault="00AC40B7" w:rsidP="002931F8">
            <w:pPr>
              <w:pStyle w:val="NoSpacing"/>
              <w:jc w:val="center"/>
            </w:pPr>
            <w:r w:rsidRPr="00DA0687">
              <w:t>-444.52</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656A0092" w14:textId="57DABA16" w:rsidR="00AC40B7" w:rsidRDefault="00AC40B7" w:rsidP="002931F8">
            <w:pPr>
              <w:pStyle w:val="NoSpacing"/>
              <w:jc w:val="center"/>
            </w:pPr>
            <w:r w:rsidRPr="00DA0687">
              <w:t>0.23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2EA4CBD0" w14:textId="7D21D32D" w:rsidR="00AC40B7" w:rsidRDefault="00AC40B7" w:rsidP="002931F8">
            <w:pPr>
              <w:pStyle w:val="NoSpacing"/>
              <w:jc w:val="center"/>
            </w:pPr>
            <w:r w:rsidRPr="00DA0687">
              <w:t>-595.34</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032BBE30" w14:textId="15AF68DA" w:rsidR="00AC40B7" w:rsidRDefault="00AC40B7" w:rsidP="002931F8">
            <w:pPr>
              <w:pStyle w:val="NoSpacing"/>
              <w:jc w:val="center"/>
            </w:pPr>
            <w:r w:rsidRPr="00DA0687">
              <w:t>0.30</w:t>
            </w:r>
          </w:p>
        </w:tc>
      </w:tr>
      <w:tr w:rsidR="00AC40B7" w14:paraId="241E6F6C"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78EC2619" w14:textId="112E3330" w:rsidR="00AC40B7" w:rsidRPr="00AC40B7" w:rsidRDefault="008372C9" w:rsidP="002931F8">
            <w:pPr>
              <w:pStyle w:val="NoSpacing"/>
              <w:rPr>
                <w:b/>
                <w:bCs/>
              </w:rPr>
            </w:pPr>
            <w:r>
              <w:rPr>
                <w:b/>
                <w:bCs/>
              </w:rPr>
              <w:t>Black</w:t>
            </w:r>
            <w:r w:rsidR="00AC40B7" w:rsidRPr="00AC40B7">
              <w:rPr>
                <w:b/>
                <w:bCs/>
              </w:rPr>
              <w:t xml:space="preserve">/AA IDU </w:t>
            </w:r>
            <w:r w:rsidR="00CE4E6C">
              <w:rPr>
                <w:b/>
                <w:bCs/>
              </w:rPr>
              <w:t>Women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167E97A1" w14:textId="53D474A4" w:rsidR="00AC40B7" w:rsidRDefault="00AC40B7" w:rsidP="002931F8">
            <w:pPr>
              <w:pStyle w:val="NoSpacing"/>
              <w:jc w:val="center"/>
            </w:pPr>
            <w:r w:rsidRPr="00DA0687">
              <w:t>-730.97</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118BA96C" w14:textId="188B922B" w:rsidR="00AC40B7" w:rsidRDefault="00AC40B7" w:rsidP="002931F8">
            <w:pPr>
              <w:pStyle w:val="NoSpacing"/>
              <w:jc w:val="center"/>
            </w:pPr>
            <w:r w:rsidRPr="00DA0687">
              <w:t>0.37</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35EF54F9" w14:textId="3D734640" w:rsidR="00AC40B7" w:rsidRDefault="00AC40B7" w:rsidP="002931F8">
            <w:pPr>
              <w:pStyle w:val="NoSpacing"/>
              <w:jc w:val="center"/>
            </w:pPr>
            <w:r w:rsidRPr="00DA0687">
              <w:t>-1,056.47</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399BABE6" w14:textId="0A5ADBCC" w:rsidR="00AC40B7" w:rsidRDefault="00AC40B7" w:rsidP="002931F8">
            <w:pPr>
              <w:pStyle w:val="NoSpacing"/>
              <w:jc w:val="center"/>
            </w:pPr>
            <w:r w:rsidRPr="00DA0687">
              <w:t>0.53</w:t>
            </w:r>
          </w:p>
        </w:tc>
      </w:tr>
      <w:tr w:rsidR="00AC40B7" w14:paraId="2896174A"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5CB61086" w14:textId="323890BC" w:rsidR="00AC40B7" w:rsidRPr="00AC40B7" w:rsidRDefault="00AC40B7" w:rsidP="002931F8">
            <w:pPr>
              <w:pStyle w:val="NoSpacing"/>
              <w:rPr>
                <w:b/>
                <w:bCs/>
              </w:rPr>
            </w:pPr>
            <w:r w:rsidRPr="00AC40B7">
              <w:rPr>
                <w:b/>
                <w:bCs/>
              </w:rPr>
              <w:t xml:space="preserve">Hispanic IDU </w:t>
            </w:r>
            <w:r w:rsidR="00CE4E6C">
              <w:rPr>
                <w:b/>
                <w:bCs/>
              </w:rPr>
              <w:t>Women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4FA4DA8B" w14:textId="7EF07DBD" w:rsidR="00AC40B7" w:rsidRDefault="00AC40B7" w:rsidP="002931F8">
            <w:pPr>
              <w:pStyle w:val="NoSpacing"/>
              <w:jc w:val="center"/>
            </w:pPr>
            <w:r w:rsidRPr="00DA0687">
              <w:t>16.07</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0260D5A0" w14:textId="6B14C620" w:rsidR="00AC40B7" w:rsidRDefault="00AC40B7" w:rsidP="002931F8">
            <w:pPr>
              <w:pStyle w:val="NoSpacing"/>
              <w:jc w:val="center"/>
            </w:pPr>
            <w:r w:rsidRPr="00DA0687">
              <w:t>0.00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57F00768" w14:textId="1701AD3E" w:rsidR="00AC40B7" w:rsidRDefault="00AC40B7" w:rsidP="002931F8">
            <w:pPr>
              <w:pStyle w:val="NoSpacing"/>
              <w:jc w:val="center"/>
            </w:pPr>
            <w:r w:rsidRPr="00DA0687">
              <w:t>6.56</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2E590809" w14:textId="365FE17D" w:rsidR="00AC40B7" w:rsidRDefault="00AC40B7" w:rsidP="002931F8">
            <w:pPr>
              <w:pStyle w:val="NoSpacing"/>
              <w:jc w:val="center"/>
            </w:pPr>
            <w:r w:rsidRPr="00DA0687">
              <w:t>0.00</w:t>
            </w:r>
          </w:p>
        </w:tc>
      </w:tr>
      <w:tr w:rsidR="00AC40B7" w14:paraId="2D5858EB"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30D9D211" w14:textId="6B68B48F" w:rsidR="00AC40B7" w:rsidRPr="00AC40B7" w:rsidRDefault="00AC40B7" w:rsidP="002931F8">
            <w:pPr>
              <w:pStyle w:val="NoSpacing"/>
              <w:rPr>
                <w:b/>
                <w:bCs/>
              </w:rPr>
            </w:pPr>
            <w:r w:rsidRPr="00AC40B7">
              <w:rPr>
                <w:b/>
                <w:bCs/>
              </w:rPr>
              <w:t xml:space="preserve">White HET </w:t>
            </w:r>
            <w:r w:rsidR="00CE4E6C">
              <w:rPr>
                <w:b/>
                <w:bCs/>
              </w:rPr>
              <w:t>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2F5CB09E" w14:textId="00514492" w:rsidR="00AC40B7" w:rsidRDefault="00AC40B7" w:rsidP="002931F8">
            <w:pPr>
              <w:pStyle w:val="NoSpacing"/>
              <w:jc w:val="center"/>
            </w:pPr>
            <w:r w:rsidRPr="00DA0687">
              <w:t>-660.41</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11F05A18" w14:textId="48C04AFD" w:rsidR="00AC40B7" w:rsidRDefault="00AC40B7" w:rsidP="002931F8">
            <w:pPr>
              <w:pStyle w:val="NoSpacing"/>
              <w:jc w:val="center"/>
            </w:pPr>
            <w:r w:rsidRPr="00DA0687">
              <w:t>0.34</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4CBD0324" w14:textId="14099D5D" w:rsidR="00AC40B7" w:rsidRDefault="00AC40B7" w:rsidP="002931F8">
            <w:pPr>
              <w:pStyle w:val="NoSpacing"/>
              <w:jc w:val="center"/>
            </w:pPr>
            <w:r w:rsidRPr="00DA0687">
              <w:t>-392.63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0A2E4D4E" w14:textId="4FE6A54B" w:rsidR="00AC40B7" w:rsidRDefault="00AC40B7" w:rsidP="002931F8">
            <w:pPr>
              <w:pStyle w:val="NoSpacing"/>
              <w:jc w:val="center"/>
            </w:pPr>
            <w:r w:rsidRPr="00DA0687">
              <w:t>0.20</w:t>
            </w:r>
          </w:p>
        </w:tc>
      </w:tr>
      <w:tr w:rsidR="00AC40B7" w14:paraId="72BDBEED"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3F4E3745" w14:textId="101C5FF4" w:rsidR="00AC40B7" w:rsidRPr="00AC40B7" w:rsidRDefault="008372C9" w:rsidP="002931F8">
            <w:pPr>
              <w:pStyle w:val="NoSpacing"/>
              <w:rPr>
                <w:b/>
                <w:bCs/>
              </w:rPr>
            </w:pPr>
            <w:r>
              <w:rPr>
                <w:b/>
                <w:bCs/>
              </w:rPr>
              <w:t>Black</w:t>
            </w:r>
            <w:r w:rsidR="00AC40B7" w:rsidRPr="00AC40B7">
              <w:rPr>
                <w:b/>
                <w:bCs/>
              </w:rPr>
              <w:t xml:space="preserve">/AA HET </w:t>
            </w:r>
            <w:r w:rsidR="00CE4E6C">
              <w:rPr>
                <w:b/>
                <w:bCs/>
              </w:rPr>
              <w:t>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36AB1521" w14:textId="2487CCA6" w:rsidR="00AC40B7" w:rsidRDefault="00AC40B7" w:rsidP="002931F8">
            <w:pPr>
              <w:pStyle w:val="NoSpacing"/>
              <w:jc w:val="center"/>
            </w:pPr>
            <w:r w:rsidRPr="00DA0687">
              <w:t>-609.64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5C565C44" w14:textId="08C2CE0E" w:rsidR="00AC40B7" w:rsidRDefault="00AC40B7" w:rsidP="002931F8">
            <w:pPr>
              <w:pStyle w:val="NoSpacing"/>
              <w:jc w:val="center"/>
            </w:pPr>
            <w:r w:rsidRPr="00DA0687">
              <w:t>0.31</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781E8F44" w14:textId="3467A915" w:rsidR="00AC40B7" w:rsidRDefault="00AC40B7" w:rsidP="002931F8">
            <w:pPr>
              <w:pStyle w:val="NoSpacing"/>
              <w:jc w:val="center"/>
            </w:pPr>
            <w:r w:rsidRPr="00DA0687">
              <w:t>-240.92</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476B197E" w14:textId="07CE54BD" w:rsidR="00AC40B7" w:rsidRDefault="00AC40B7" w:rsidP="002931F8">
            <w:pPr>
              <w:pStyle w:val="NoSpacing"/>
              <w:jc w:val="center"/>
            </w:pPr>
            <w:r w:rsidRPr="00DA0687">
              <w:t>0.12</w:t>
            </w:r>
          </w:p>
        </w:tc>
      </w:tr>
      <w:tr w:rsidR="00AC40B7" w14:paraId="023DE964"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626C6C28" w14:textId="7EC0CC1D" w:rsidR="00AC40B7" w:rsidRPr="00AC40B7" w:rsidRDefault="00AC40B7" w:rsidP="002931F8">
            <w:pPr>
              <w:pStyle w:val="NoSpacing"/>
              <w:rPr>
                <w:b/>
                <w:bCs/>
              </w:rPr>
            </w:pPr>
            <w:r w:rsidRPr="00AC40B7">
              <w:rPr>
                <w:b/>
                <w:bCs/>
              </w:rPr>
              <w:t xml:space="preserve">Hispanic HET </w:t>
            </w:r>
            <w:r w:rsidR="00CE4E6C">
              <w:rPr>
                <w:b/>
                <w:bCs/>
              </w:rPr>
              <w:t>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747E25AD" w14:textId="2ED32A0E" w:rsidR="00AC40B7" w:rsidRDefault="00AC40B7" w:rsidP="002931F8">
            <w:pPr>
              <w:pStyle w:val="NoSpacing"/>
              <w:jc w:val="center"/>
            </w:pPr>
            <w:r w:rsidRPr="00DA0687">
              <w:t>-99.70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26785450" w14:textId="7601275C" w:rsidR="00AC40B7" w:rsidRDefault="00AC40B7" w:rsidP="002931F8">
            <w:pPr>
              <w:pStyle w:val="NoSpacing"/>
              <w:jc w:val="center"/>
            </w:pPr>
            <w:r w:rsidRPr="00DA0687">
              <w:t>0.06</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71473B47" w14:textId="254FF12E" w:rsidR="00AC40B7" w:rsidRDefault="00AC40B7" w:rsidP="002931F8">
            <w:pPr>
              <w:pStyle w:val="NoSpacing"/>
              <w:jc w:val="center"/>
            </w:pPr>
            <w:r w:rsidRPr="00DA0687">
              <w:t>-322.33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54BA182A" w14:textId="06E435D3" w:rsidR="00AC40B7" w:rsidRDefault="00AC40B7" w:rsidP="002931F8">
            <w:pPr>
              <w:pStyle w:val="NoSpacing"/>
              <w:jc w:val="center"/>
            </w:pPr>
            <w:r w:rsidRPr="00DA0687">
              <w:t>0.16</w:t>
            </w:r>
          </w:p>
        </w:tc>
      </w:tr>
      <w:tr w:rsidR="00AC40B7" w14:paraId="47FCBAFD"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5BA901BB" w14:textId="68E00300" w:rsidR="00AC40B7" w:rsidRPr="00AC40B7" w:rsidRDefault="00AC40B7" w:rsidP="002931F8">
            <w:pPr>
              <w:pStyle w:val="NoSpacing"/>
              <w:rPr>
                <w:b/>
                <w:bCs/>
              </w:rPr>
            </w:pPr>
            <w:r w:rsidRPr="00AC40B7">
              <w:rPr>
                <w:b/>
                <w:bCs/>
              </w:rPr>
              <w:t xml:space="preserve">White HET </w:t>
            </w:r>
            <w:r w:rsidR="00CE4E6C">
              <w:rPr>
                <w:b/>
                <w:bCs/>
              </w:rPr>
              <w:t>Women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7DB43E1E" w14:textId="7E4A0349" w:rsidR="00AC40B7" w:rsidRDefault="00AC40B7" w:rsidP="002931F8">
            <w:pPr>
              <w:pStyle w:val="NoSpacing"/>
              <w:jc w:val="center"/>
            </w:pPr>
            <w:r w:rsidRPr="00DA0687">
              <w:t>-791.30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06C00747" w14:textId="786D02A0" w:rsidR="00AC40B7" w:rsidRDefault="00AC40B7" w:rsidP="002931F8">
            <w:pPr>
              <w:pStyle w:val="NoSpacing"/>
              <w:jc w:val="center"/>
            </w:pPr>
            <w:r w:rsidRPr="00DA0687">
              <w:t>0.40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0FE3E45F" w14:textId="090A9EC0" w:rsidR="00AC40B7" w:rsidRDefault="00AC40B7" w:rsidP="002931F8">
            <w:pPr>
              <w:pStyle w:val="NoSpacing"/>
              <w:jc w:val="center"/>
            </w:pPr>
            <w:r w:rsidRPr="00DA0687">
              <w:t>-357.39</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34BCBF1E" w14:textId="7778F181" w:rsidR="00AC40B7" w:rsidRDefault="00AC40B7" w:rsidP="002931F8">
            <w:pPr>
              <w:pStyle w:val="NoSpacing"/>
              <w:jc w:val="center"/>
            </w:pPr>
            <w:r w:rsidRPr="00DA0687">
              <w:t>0.18</w:t>
            </w:r>
          </w:p>
        </w:tc>
      </w:tr>
      <w:tr w:rsidR="00AC40B7" w14:paraId="508A0CF3"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22962634" w14:textId="3BDA9F37" w:rsidR="00AC40B7" w:rsidRPr="00AC40B7" w:rsidRDefault="008372C9" w:rsidP="002931F8">
            <w:pPr>
              <w:pStyle w:val="NoSpacing"/>
              <w:rPr>
                <w:b/>
                <w:bCs/>
              </w:rPr>
            </w:pPr>
            <w:r>
              <w:rPr>
                <w:b/>
                <w:bCs/>
              </w:rPr>
              <w:t>Black</w:t>
            </w:r>
            <w:r w:rsidR="00AC40B7" w:rsidRPr="00AC40B7">
              <w:rPr>
                <w:b/>
                <w:bCs/>
              </w:rPr>
              <w:t xml:space="preserve">/AA HET </w:t>
            </w:r>
            <w:r w:rsidR="00CE4E6C">
              <w:rPr>
                <w:b/>
                <w:bCs/>
              </w:rPr>
              <w:t>Women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75445F2C" w14:textId="29EC90E3" w:rsidR="00AC40B7" w:rsidRDefault="00AC40B7" w:rsidP="002931F8">
            <w:pPr>
              <w:pStyle w:val="NoSpacing"/>
              <w:jc w:val="center"/>
            </w:pPr>
            <w:r w:rsidRPr="00DA0687">
              <w:t>-812.50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5B04035C" w14:textId="737F1905" w:rsidR="00AC40B7" w:rsidRDefault="00AC40B7" w:rsidP="002931F8">
            <w:pPr>
              <w:pStyle w:val="NoSpacing"/>
              <w:jc w:val="center"/>
            </w:pPr>
            <w:r w:rsidRPr="00DA0687">
              <w:t>0.41</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4401BB4F" w14:textId="6DEFDCBC" w:rsidR="00AC40B7" w:rsidRDefault="00AC40B7" w:rsidP="002931F8">
            <w:pPr>
              <w:pStyle w:val="NoSpacing"/>
              <w:jc w:val="center"/>
            </w:pPr>
            <w:r w:rsidRPr="00DA0687">
              <w:t>-127.13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117BAC34" w14:textId="25F40552" w:rsidR="00AC40B7" w:rsidRDefault="00AC40B7" w:rsidP="002931F8">
            <w:pPr>
              <w:pStyle w:val="NoSpacing"/>
              <w:jc w:val="center"/>
            </w:pPr>
            <w:r w:rsidRPr="00DA0687">
              <w:t>0.07</w:t>
            </w:r>
          </w:p>
        </w:tc>
      </w:tr>
      <w:tr w:rsidR="00AC40B7" w14:paraId="0A815758" w14:textId="77777777" w:rsidTr="002931F8">
        <w:trPr>
          <w:trHeight w:val="20"/>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14:paraId="1537CD6B" w14:textId="7BD03DCD" w:rsidR="00AC40B7" w:rsidRPr="00AC40B7" w:rsidRDefault="00AC40B7" w:rsidP="002931F8">
            <w:pPr>
              <w:pStyle w:val="NoSpacing"/>
              <w:rPr>
                <w:b/>
                <w:bCs/>
              </w:rPr>
            </w:pPr>
            <w:r w:rsidRPr="00AC40B7">
              <w:rPr>
                <w:b/>
                <w:bCs/>
              </w:rPr>
              <w:t xml:space="preserve">Hispanic HET </w:t>
            </w:r>
            <w:r w:rsidR="00CE4E6C">
              <w:rPr>
                <w:b/>
                <w:bCs/>
              </w:rPr>
              <w:t>Women</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18D04E87" w14:textId="59AB453C" w:rsidR="00AC40B7" w:rsidRDefault="00AC40B7" w:rsidP="002931F8">
            <w:pPr>
              <w:pStyle w:val="NoSpacing"/>
              <w:jc w:val="center"/>
            </w:pPr>
            <w:r w:rsidRPr="00DA0687">
              <w:t>-439.80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0A613D8E" w14:textId="1A8BEC16" w:rsidR="00AC40B7" w:rsidRDefault="00AC40B7" w:rsidP="002931F8">
            <w:pPr>
              <w:pStyle w:val="NoSpacing"/>
              <w:jc w:val="center"/>
            </w:pPr>
            <w:r w:rsidRPr="00DA0687">
              <w:t>0.23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4F832004" w14:textId="04ECC0F1" w:rsidR="00AC40B7" w:rsidRDefault="00AC40B7" w:rsidP="002931F8">
            <w:pPr>
              <w:pStyle w:val="NoSpacing"/>
              <w:jc w:val="center"/>
            </w:pPr>
            <w:r w:rsidRPr="00DA0687">
              <w:t>-638.65</w:t>
            </w:r>
          </w:p>
        </w:tc>
        <w:tc>
          <w:tcPr>
            <w:tcW w:w="1492" w:type="dxa"/>
            <w:tcBorders>
              <w:top w:val="single" w:sz="4" w:space="0" w:color="000000"/>
              <w:left w:val="single" w:sz="4" w:space="0" w:color="000000"/>
              <w:bottom w:val="single" w:sz="4" w:space="0" w:color="000000"/>
              <w:right w:val="single" w:sz="4" w:space="0" w:color="000000"/>
            </w:tcBorders>
            <w:shd w:val="clear" w:color="auto" w:fill="auto"/>
          </w:tcPr>
          <w:p w14:paraId="74701277" w14:textId="09B292D4" w:rsidR="00AC40B7" w:rsidRDefault="00AC40B7" w:rsidP="002931F8">
            <w:pPr>
              <w:pStyle w:val="NoSpacing"/>
              <w:jc w:val="center"/>
            </w:pPr>
            <w:r w:rsidRPr="00DA0687">
              <w:t>0.32</w:t>
            </w:r>
          </w:p>
        </w:tc>
      </w:tr>
    </w:tbl>
    <w:p w14:paraId="2D6C8333" w14:textId="77777777" w:rsidR="00CA22F3" w:rsidRDefault="00CA22F3" w:rsidP="005C1F1E">
      <w:pPr>
        <w:rPr>
          <w:rFonts w:ascii="Menlo" w:hAnsi="Menlo" w:cs="Menlo"/>
          <w:color w:val="000000"/>
          <w:sz w:val="20"/>
          <w:szCs w:val="20"/>
        </w:rPr>
      </w:pPr>
    </w:p>
    <w:p w14:paraId="0055AA19" w14:textId="27D366C7" w:rsidR="00DB0417" w:rsidRDefault="002B361B" w:rsidP="002B361B">
      <w:pPr>
        <w:jc w:val="lowKashida"/>
        <w:rPr>
          <w:noProof/>
        </w:rPr>
      </w:pPr>
      <w:r>
        <w:t xml:space="preserve">Within </w:t>
      </w:r>
      <w:r w:rsidR="00D43F94">
        <w:t>PEARL</w:t>
      </w:r>
      <w:r>
        <w:t xml:space="preserve">, these models are used to estimate mean and standard deviation of a </w:t>
      </w:r>
      <w:r w:rsidR="005F36C7">
        <w:t>n</w:t>
      </w:r>
      <w:r>
        <w:t xml:space="preserve">ormal distribution </w:t>
      </w:r>
      <w:r w:rsidR="00503F5C">
        <w:t xml:space="preserve">of CD4 at ART initiation </w:t>
      </w:r>
      <w:r>
        <w:t xml:space="preserve">in each simulated year. The resulting distribution is applied to draw random values of </w:t>
      </w:r>
      <m:oMath>
        <m:rad>
          <m:radPr>
            <m:degHide m:val="1"/>
            <m:ctrlPr>
              <w:rPr>
                <w:rFonts w:ascii="Cambria Math" w:hAnsi="Cambria Math"/>
              </w:rPr>
            </m:ctrlPr>
          </m:radPr>
          <m:deg/>
          <m:e>
            <m:r>
              <m:rPr>
                <m:nor/>
              </m:rPr>
              <w:rPr>
                <w:rFonts w:ascii="Cambria Math" w:hAnsi="Cambria Math"/>
              </w:rPr>
              <m:t>CD4</m:t>
            </m:r>
          </m:e>
        </m:rad>
        <m:r>
          <w:rPr>
            <w:rFonts w:ascii="Cambria Math" w:hAnsi="Cambria Math"/>
          </w:rPr>
          <m:t xml:space="preserve"> </m:t>
        </m:r>
      </m:oMath>
      <w:r>
        <w:t>at ART initiation.</w:t>
      </w:r>
      <w:r w:rsidR="005F36C7">
        <w:t xml:space="preserve"> When drawing </w:t>
      </w:r>
      <m:oMath>
        <m:rad>
          <m:radPr>
            <m:degHide m:val="1"/>
            <m:ctrlPr>
              <w:rPr>
                <w:rFonts w:ascii="Cambria Math" w:hAnsi="Cambria Math"/>
              </w:rPr>
            </m:ctrlPr>
          </m:radPr>
          <m:deg/>
          <m:e>
            <m:r>
              <m:rPr>
                <m:nor/>
              </m:rPr>
              <w:rPr>
                <w:rFonts w:ascii="Cambria Math" w:hAnsi="Cambria Math"/>
              </w:rPr>
              <m:t>CD4</m:t>
            </m:r>
          </m:e>
        </m:rad>
      </m:oMath>
      <w:r w:rsidR="005F36C7">
        <w:t>, we truncate t</w:t>
      </w:r>
      <w:r w:rsidR="00D627AB" w:rsidRPr="002B361B">
        <w:t>h</w:t>
      </w:r>
      <w:r w:rsidR="005F36C7">
        <w:t>e</w:t>
      </w:r>
      <w:r w:rsidR="00D627AB" w:rsidRPr="002B361B">
        <w:t xml:space="preserve"> normal distribution at </w:t>
      </w:r>
      <w:r w:rsidR="00D627AB">
        <w:rPr>
          <w:noProof/>
        </w:rPr>
        <w:drawing>
          <wp:inline distT="0" distB="0" distL="0" distR="0" wp14:anchorId="1D1AF352" wp14:editId="2DF564A3">
            <wp:extent cx="66040" cy="103505"/>
            <wp:effectExtent l="0" t="0" r="0" b="0"/>
            <wp:docPr id="18" name="Image22" descr="12§display§0§png§600§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 descr="12§display§0§png§600§FALSE§"/>
                    <pic:cNvPicPr>
                      <a:picLocks noChangeAspect="1" noChangeArrowheads="1"/>
                    </pic:cNvPicPr>
                  </pic:nvPicPr>
                  <pic:blipFill>
                    <a:blip r:embed="rId27"/>
                    <a:stretch>
                      <a:fillRect/>
                    </a:stretch>
                  </pic:blipFill>
                  <pic:spPr bwMode="auto">
                    <a:xfrm>
                      <a:off x="0" y="0"/>
                      <a:ext cx="66040" cy="103505"/>
                    </a:xfrm>
                    <a:prstGeom prst="rect">
                      <a:avLst/>
                    </a:prstGeom>
                  </pic:spPr>
                </pic:pic>
              </a:graphicData>
            </a:graphic>
          </wp:inline>
        </w:drawing>
      </w:r>
      <w:r w:rsidR="00D627AB" w:rsidRPr="002B361B">
        <w:t xml:space="preserve"> and</w:t>
      </w:r>
      <w:r w:rsidR="005F36C7">
        <w:t xml:space="preserve"> </w:t>
      </w:r>
      <m:oMath>
        <m:rad>
          <m:radPr>
            <m:degHide m:val="1"/>
            <m:ctrlPr>
              <w:rPr>
                <w:rFonts w:ascii="Cambria Math" w:hAnsi="Cambria Math"/>
              </w:rPr>
            </m:ctrlPr>
          </m:radPr>
          <m:deg>
            <m:ctrlPr>
              <w:rPr>
                <w:rFonts w:ascii="Cambria Math" w:hAnsi="Cambria Math"/>
                <w:i/>
              </w:rPr>
            </m:ctrlPr>
          </m:deg>
          <m:e>
            <m:r>
              <w:rPr>
                <w:rFonts w:ascii="Cambria Math" w:hAnsi="Cambria Math"/>
              </w:rPr>
              <m:t>2000</m:t>
            </m:r>
          </m:e>
        </m:rad>
      </m:oMath>
      <w:r w:rsidR="00D627AB" w:rsidRPr="002B361B">
        <w:t xml:space="preserve">. </w:t>
      </w:r>
      <w:r w:rsidR="00323F52">
        <w:t>Similar to the age distribution, the 2018 parameter values are used as a lower bound to create a prediction range for years after 2018.</w:t>
      </w:r>
      <w:r w:rsidR="00DB0417" w:rsidRPr="00DB0417">
        <w:rPr>
          <w:noProof/>
        </w:rPr>
        <w:t xml:space="preserve"> </w:t>
      </w:r>
    </w:p>
    <w:p w14:paraId="741AA79F" w14:textId="77777777" w:rsidR="00720777" w:rsidRDefault="00720777" w:rsidP="002B361B">
      <w:pPr>
        <w:jc w:val="lowKashida"/>
        <w:rPr>
          <w:noProof/>
        </w:rPr>
      </w:pPr>
    </w:p>
    <w:p w14:paraId="36F1FEBD" w14:textId="39C154A2" w:rsidR="00CA22F3" w:rsidRDefault="000A7B27" w:rsidP="00D75E23">
      <w:pPr>
        <w:jc w:val="center"/>
      </w:pPr>
      <w:r>
        <w:rPr>
          <w:noProof/>
        </w:rPr>
        <w:lastRenderedPageBreak/>
        <w:drawing>
          <wp:inline distT="0" distB="0" distL="0" distR="0" wp14:anchorId="573C485D" wp14:editId="65AFBD1B">
            <wp:extent cx="5001285" cy="4928616"/>
            <wp:effectExtent l="0" t="0" r="2540" b="0"/>
            <wp:docPr id="46" name="Picture 46" descr="Polyg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olygon&#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8399" cy="4975046"/>
                    </a:xfrm>
                    <a:prstGeom prst="rect">
                      <a:avLst/>
                    </a:prstGeom>
                  </pic:spPr>
                </pic:pic>
              </a:graphicData>
            </a:graphic>
          </wp:inline>
        </w:drawing>
      </w:r>
    </w:p>
    <w:p w14:paraId="3E3531A4" w14:textId="3B438BFD" w:rsidR="002931F8" w:rsidRDefault="002931F8" w:rsidP="002931F8">
      <w:pPr>
        <w:pStyle w:val="Caption"/>
      </w:pPr>
      <w:r>
        <w:t xml:space="preserve">Figure S </w:t>
      </w:r>
      <w:r w:rsidR="00AE0056">
        <w:fldChar w:fldCharType="begin"/>
      </w:r>
      <w:r w:rsidR="00AE0056">
        <w:instrText xml:space="preserve"> SEQ Figure_S \* ARABIC </w:instrText>
      </w:r>
      <w:r w:rsidR="00AE0056">
        <w:fldChar w:fldCharType="separate"/>
      </w:r>
      <w:r w:rsidR="006E14E3">
        <w:rPr>
          <w:noProof/>
        </w:rPr>
        <w:t>8</w:t>
      </w:r>
      <w:r w:rsidR="00AE0056">
        <w:rPr>
          <w:noProof/>
        </w:rPr>
        <w:fldChar w:fldCharType="end"/>
      </w:r>
      <w:r>
        <w:t>:</w:t>
      </w:r>
      <w:r w:rsidRPr="009C1D1B">
        <w:t xml:space="preserve"> </w:t>
      </w:r>
      <w:r w:rsidR="00DB0417" w:rsidRPr="00716910">
        <w:t xml:space="preserve"> </w:t>
      </w:r>
      <w:r w:rsidR="00DB0417">
        <w:t>Linear changes in estimate of the mean of square root of CD4 count at ART initiation</w:t>
      </w:r>
      <w:r w:rsidR="00503F5C">
        <w:t xml:space="preserve">, within each </w:t>
      </w:r>
      <w:r w:rsidR="00BA469D">
        <w:t>sub-group</w:t>
      </w:r>
      <w:r w:rsidR="00DB0417">
        <w:t>. S</w:t>
      </w:r>
      <w:r w:rsidR="00DB0417" w:rsidRPr="008C365F">
        <w:t xml:space="preserve">hown in each row are the </w:t>
      </w:r>
      <w:r w:rsidR="00DB0417">
        <w:t xml:space="preserve">mean </w:t>
      </w:r>
      <w:r w:rsidR="00DB0417" w:rsidRPr="008C365F">
        <w:t xml:space="preserve">describing the </w:t>
      </w:r>
      <w:r w:rsidR="00DB0417">
        <w:t>n</w:t>
      </w:r>
      <w:r w:rsidR="00DB0417" w:rsidRPr="008C365F">
        <w:t xml:space="preserve">ormal distribution of </w:t>
      </w:r>
      <m:oMath>
        <m:rad>
          <m:radPr>
            <m:degHide m:val="1"/>
            <m:ctrlPr>
              <w:rPr>
                <w:rFonts w:ascii="Cambria Math" w:hAnsi="Cambria Math"/>
              </w:rPr>
            </m:ctrlPr>
          </m:radPr>
          <m:deg/>
          <m:e>
            <m:r>
              <m:rPr>
                <m:nor/>
              </m:rPr>
              <w:rPr>
                <w:rFonts w:ascii="Cambria Math" w:hAnsi="Cambria Math"/>
              </w:rPr>
              <m:t>CD4</m:t>
            </m:r>
          </m:e>
        </m:rad>
      </m:oMath>
      <w:r w:rsidR="00DB0417">
        <w:t xml:space="preserve"> </w:t>
      </w:r>
      <w:r w:rsidR="00DB0417" w:rsidRPr="008C365F">
        <w:t>at ART initiatio</w:t>
      </w:r>
      <w:r w:rsidR="00DB0417">
        <w:t>n for each sub-</w:t>
      </w:r>
      <w:r w:rsidR="00503F5C">
        <w:t>group</w:t>
      </w:r>
      <w:r w:rsidR="00DB0417" w:rsidRPr="008C365F">
        <w:t xml:space="preserve">. In each plot, the </w:t>
      </w:r>
      <w:r w:rsidR="00DB0417">
        <w:t>green</w:t>
      </w:r>
      <w:r w:rsidR="00DB0417" w:rsidRPr="008C365F">
        <w:t xml:space="preserve"> dots represent the estimated value of associated parameter from NA-AACORD data between 2010-2017. </w:t>
      </w:r>
      <w:r w:rsidR="00DB0417">
        <w:t xml:space="preserve">Parameter values after 2018 are drawn from the blue shaded region. </w:t>
      </w:r>
    </w:p>
    <w:p w14:paraId="0F772815" w14:textId="5C658892" w:rsidR="002531BB" w:rsidRDefault="000A7B27" w:rsidP="002931F8">
      <w:pPr>
        <w:pStyle w:val="Caption"/>
      </w:pPr>
      <w:r>
        <w:rPr>
          <w:noProof/>
        </w:rPr>
        <w:lastRenderedPageBreak/>
        <w:drawing>
          <wp:inline distT="0" distB="0" distL="0" distR="0" wp14:anchorId="6008844C" wp14:editId="254E0F7F">
            <wp:extent cx="5943600" cy="5943600"/>
            <wp:effectExtent l="0" t="0" r="0" b="0"/>
            <wp:docPr id="47" name="Picture 4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 polyg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6605019" w14:textId="295E46F2" w:rsidR="002931F8" w:rsidRDefault="002931F8" w:rsidP="002931F8">
      <w:pPr>
        <w:pStyle w:val="Caption"/>
      </w:pPr>
      <w:r>
        <w:t xml:space="preserve">Figure S </w:t>
      </w:r>
      <w:r w:rsidR="00D11D8C">
        <w:t>9</w:t>
      </w:r>
      <w:r>
        <w:t>:</w:t>
      </w:r>
      <w:r w:rsidRPr="009C1D1B">
        <w:t xml:space="preserve"> </w:t>
      </w:r>
      <w:r w:rsidR="00716910" w:rsidRPr="00716910">
        <w:t xml:space="preserve"> </w:t>
      </w:r>
      <w:r w:rsidR="00716910">
        <w:t>Linear changes in</w:t>
      </w:r>
      <w:r w:rsidR="00073BC5">
        <w:t xml:space="preserve"> estimate of </w:t>
      </w:r>
      <w:r w:rsidR="00716910">
        <w:t>the</w:t>
      </w:r>
      <w:r w:rsidR="006F31B7">
        <w:t xml:space="preserve"> standard deviation of</w:t>
      </w:r>
      <w:r w:rsidR="00716910">
        <w:t xml:space="preserve"> square root of CD4 count at ART initiation. S</w:t>
      </w:r>
      <w:r w:rsidR="00716910" w:rsidRPr="008C365F">
        <w:t xml:space="preserve">hown in each row are the </w:t>
      </w:r>
      <w:r w:rsidR="006F31B7">
        <w:t xml:space="preserve">standard deviation </w:t>
      </w:r>
      <w:r w:rsidR="00716910" w:rsidRPr="008C365F">
        <w:t xml:space="preserve">describing the </w:t>
      </w:r>
      <w:r w:rsidR="00716910">
        <w:t>n</w:t>
      </w:r>
      <w:r w:rsidR="00716910" w:rsidRPr="008C365F">
        <w:t xml:space="preserve">ormal distribution of </w:t>
      </w:r>
      <m:oMath>
        <m:rad>
          <m:radPr>
            <m:degHide m:val="1"/>
            <m:ctrlPr>
              <w:rPr>
                <w:rFonts w:ascii="Cambria Math" w:hAnsi="Cambria Math"/>
              </w:rPr>
            </m:ctrlPr>
          </m:radPr>
          <m:deg/>
          <m:e>
            <m:r>
              <m:rPr>
                <m:nor/>
              </m:rPr>
              <w:rPr>
                <w:rFonts w:ascii="Cambria Math" w:hAnsi="Cambria Math"/>
              </w:rPr>
              <m:t>CD4</m:t>
            </m:r>
          </m:e>
        </m:rad>
      </m:oMath>
      <w:r w:rsidR="00716910">
        <w:t xml:space="preserve"> </w:t>
      </w:r>
      <w:r w:rsidR="00716910" w:rsidRPr="008C365F">
        <w:t>at ART initiatio</w:t>
      </w:r>
      <w:r w:rsidR="006F31B7">
        <w:t>n for each sub-</w:t>
      </w:r>
      <w:r w:rsidR="00503F5C">
        <w:t>group</w:t>
      </w:r>
      <w:r w:rsidR="00716910" w:rsidRPr="008C365F">
        <w:t xml:space="preserve">. In each plot, the </w:t>
      </w:r>
      <w:r w:rsidR="00DB0417">
        <w:t>green</w:t>
      </w:r>
      <w:r w:rsidR="00716910" w:rsidRPr="008C365F">
        <w:t xml:space="preserve"> dots represent the estimated value of associated parameter from NA-AACORD data between 2010-2017. </w:t>
      </w:r>
      <w:r w:rsidR="00716910">
        <w:t xml:space="preserve">Parameter values after 2018 are drawn from the </w:t>
      </w:r>
      <w:r w:rsidR="00DB0417">
        <w:t>blue</w:t>
      </w:r>
      <w:r w:rsidR="00716910">
        <w:t xml:space="preserve"> shaded region. </w:t>
      </w:r>
    </w:p>
    <w:p w14:paraId="175E8A67" w14:textId="77777777" w:rsidR="002931F8" w:rsidRDefault="002931F8">
      <w:pPr>
        <w:spacing w:before="0" w:after="0"/>
        <w:rPr>
          <w:b/>
          <w:iCs/>
          <w:color w:val="000000"/>
          <w:sz w:val="20"/>
          <w:szCs w:val="18"/>
        </w:rPr>
      </w:pPr>
      <w:r>
        <w:br w:type="page"/>
      </w:r>
    </w:p>
    <w:p w14:paraId="68DA9CFD" w14:textId="17EDC300" w:rsidR="00CA22F3" w:rsidRDefault="00D627AB" w:rsidP="002931F8">
      <w:pPr>
        <w:pStyle w:val="Heading2"/>
      </w:pPr>
      <w:r>
        <w:lastRenderedPageBreak/>
        <w:t>Annual Population Dynamics</w:t>
      </w:r>
    </w:p>
    <w:p w14:paraId="0E05C9DD" w14:textId="76384AAF" w:rsidR="00BF1BBB" w:rsidRDefault="00BF1BBB" w:rsidP="00BF1BBB">
      <w:pPr>
        <w:pStyle w:val="Heading3"/>
      </w:pPr>
      <w:r>
        <w:t>Disengagement from</w:t>
      </w:r>
      <w:r w:rsidR="00FD4057">
        <w:t xml:space="preserve"> HIV care</w:t>
      </w:r>
    </w:p>
    <w:p w14:paraId="0F1DEEBE" w14:textId="20D48A2F" w:rsidR="00BF1BBB" w:rsidRDefault="00035C5E" w:rsidP="00BF1BBB">
      <w:r>
        <w:t>Participants in the</w:t>
      </w:r>
      <w:r w:rsidR="00BF1BBB">
        <w:t xml:space="preserve"> NA-ACCORD </w:t>
      </w:r>
      <w:r w:rsidR="008D68A1">
        <w:t>study population</w:t>
      </w:r>
      <w:r>
        <w:t xml:space="preserve"> contributed data in</w:t>
      </w:r>
      <w:r w:rsidR="00BF1BBB">
        <w:t xml:space="preserve"> each year they were alive and under observation. </w:t>
      </w:r>
      <w:r w:rsidR="00714D57">
        <w:t xml:space="preserve">A patient was </w:t>
      </w:r>
      <w:r w:rsidR="00BF1BBB">
        <w:t xml:space="preserve">defined to </w:t>
      </w:r>
      <w:r w:rsidR="00714D57">
        <w:t>be</w:t>
      </w:r>
      <w:r w:rsidR="00FD4057">
        <w:t xml:space="preserve"> disengaged</w:t>
      </w:r>
      <w:r w:rsidR="00714D57">
        <w:t xml:space="preserve"> </w:t>
      </w:r>
      <w:r>
        <w:t xml:space="preserve">from HIV care and ART use </w:t>
      </w:r>
      <w:r w:rsidR="00714D57">
        <w:t xml:space="preserve">if </w:t>
      </w:r>
      <w:r w:rsidR="00A00EAB" w:rsidRPr="00F737F0">
        <w:t>≥</w:t>
      </w:r>
      <w:r w:rsidR="00A00EAB">
        <w:t>2</w:t>
      </w:r>
      <w:r w:rsidR="00A00EAB" w:rsidRPr="00F737F0">
        <w:t> </w:t>
      </w:r>
      <w:r w:rsidR="00A00EAB">
        <w:t xml:space="preserve">years </w:t>
      </w:r>
      <w:r w:rsidR="00714D57">
        <w:t>had</w:t>
      </w:r>
      <w:r w:rsidR="00BF1BBB">
        <w:t xml:space="preserve"> elapse</w:t>
      </w:r>
      <w:r w:rsidR="00714D57">
        <w:t>d</w:t>
      </w:r>
      <w:r w:rsidR="00BF1BBB">
        <w:t xml:space="preserve"> without </w:t>
      </w:r>
      <w:r w:rsidR="00B15927">
        <w:t xml:space="preserve">either a </w:t>
      </w:r>
      <w:r w:rsidR="00BF1BBB">
        <w:t>CD4 or viral load lab result</w:t>
      </w:r>
      <w:r>
        <w:t xml:space="preserve">; </w:t>
      </w:r>
      <w:r w:rsidR="00BF1BBB">
        <w:t xml:space="preserve">the </w:t>
      </w:r>
      <w:r w:rsidR="00714D57">
        <w:t>year of disengagement</w:t>
      </w:r>
      <w:r w:rsidR="00BF1BBB">
        <w:t xml:space="preserve"> was set to the first year without a lab. </w:t>
      </w:r>
      <w:r>
        <w:t>A</w:t>
      </w:r>
      <w:r w:rsidR="00BF1BBB">
        <w:t xml:space="preserve"> logistic regression</w:t>
      </w:r>
      <w:r>
        <w:t xml:space="preserve"> and the odds to probability conversion (i.e. the logit function) were</w:t>
      </w:r>
      <w:r w:rsidR="00BF1BBB">
        <w:t xml:space="preserve"> used to </w:t>
      </w:r>
      <w:r>
        <w:t xml:space="preserve">estimate </w:t>
      </w:r>
      <w:r w:rsidR="00BF1BBB">
        <w:t xml:space="preserve">the probability of </w:t>
      </w:r>
      <w:r w:rsidR="00260980">
        <w:t>the first instance</w:t>
      </w:r>
      <w:r>
        <w:t xml:space="preserve"> of</w:t>
      </w:r>
      <w:r w:rsidR="00260980">
        <w:t xml:space="preserve"> </w:t>
      </w:r>
      <w:r w:rsidR="00FD4057">
        <w:t>disengagement</w:t>
      </w:r>
      <w:r w:rsidR="00BF1BBB">
        <w:t xml:space="preserve"> as a function of calendar year (</w:t>
      </w:r>
      <m:oMath>
        <m:r>
          <m:rPr>
            <m:nor/>
          </m:rPr>
          <w:rPr>
            <w:rFonts w:ascii="Cambria Math" w:hAnsi="Cambria Math"/>
          </w:rPr>
          <m:t>year</m:t>
        </m:r>
      </m:oMath>
      <w:r w:rsidR="00BF1BBB">
        <w:t>), square root of CD4 count at ART initiation</w:t>
      </w:r>
      <w:r w:rsidR="00D5378D">
        <w:t xml:space="preserve"> (</w:t>
      </w:r>
      <m:oMath>
        <m:r>
          <m:rPr>
            <m:nor/>
          </m:rPr>
          <w:rPr>
            <w:rFonts w:ascii="Cambria Math" w:hAnsi="Cambria Math"/>
          </w:rPr>
          <m:t>sqrt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cd4</m:t>
        </m:r>
      </m:oMath>
      <w:r w:rsidR="00BF1BBB">
        <w:t>), ART initiation</w:t>
      </w:r>
      <w:r>
        <w:t xml:space="preserve"> calendar</w:t>
      </w:r>
      <w:r w:rsidR="00BF1BBB">
        <w:t xml:space="preserve"> period (</w:t>
      </w:r>
      <m:oMath>
        <m:r>
          <m:rPr>
            <m:nor/>
          </m:rPr>
          <w:rPr>
            <w:rFonts w:ascii="Cambria Math" w:hAnsi="Cambria Math"/>
          </w:rPr>
          <m:t>art</m:t>
        </m:r>
        <m:r>
          <m:rPr>
            <m:lit/>
            <m:nor/>
          </m:rPr>
          <w:rPr>
            <w:rFonts w:ascii="Cambria Math" w:hAnsi="Cambria Math"/>
          </w:rPr>
          <m:t>_</m:t>
        </m:r>
        <m:r>
          <m:rPr>
            <m:nor/>
          </m:rPr>
          <w:rPr>
            <w:rFonts w:ascii="Cambria Math" w:hAnsi="Cambria Math"/>
          </w:rPr>
          <m:t>period</m:t>
        </m:r>
      </m:oMath>
      <w:r>
        <w:t>=1 if ART was initiated after 2010 and 0 otherwise</w:t>
      </w:r>
      <w:r w:rsidR="00BF1BBB">
        <w:t>), and age (</w:t>
      </w:r>
      <m:oMath>
        <m:r>
          <m:rPr>
            <m:nor/>
          </m:rPr>
          <w:rPr>
            <w:rFonts w:ascii="Cambria Math" w:hAnsi="Cambria Math"/>
          </w:rPr>
          <m:t>age</m:t>
        </m:r>
      </m:oMath>
      <w:r w:rsidR="00BF1BBB">
        <w:t xml:space="preserve">). Age </w:t>
      </w:r>
      <w:r>
        <w:t>wa</w:t>
      </w:r>
      <w:r w:rsidR="00BF1BBB">
        <w:t xml:space="preserve">s modeled as a restricted quadratic spline with 4 knots. The knots were placed at the 0.05, 0.35, 0.65, and 0.95 quantiles of the </w:t>
      </w:r>
      <m:oMath>
        <m:r>
          <m:rPr>
            <m:nor/>
          </m:rPr>
          <w:rPr>
            <w:rFonts w:ascii="Cambria Math" w:hAnsi="Cambria Math"/>
          </w:rPr>
          <m:t>age</m:t>
        </m:r>
      </m:oMath>
      <w:r w:rsidR="00BF1BBB">
        <w:t xml:space="preserve"> variable (Table S</w:t>
      </w:r>
      <w:r w:rsidR="00BB61E2">
        <w:t>1</w:t>
      </w:r>
      <w:r w:rsidR="002259BC">
        <w:t>0</w:t>
      </w:r>
      <w:r w:rsidR="00BF1BBB">
        <w:t>).</w:t>
      </w:r>
      <w:r w:rsidR="006B3C54">
        <w:t xml:space="preserve"> The knot variables are defined such that</w:t>
      </w:r>
    </w:p>
    <w:p w14:paraId="0C29F834" w14:textId="77777777" w:rsidR="00720777" w:rsidRDefault="00720777" w:rsidP="00BF1BBB"/>
    <w:p w14:paraId="680D0846" w14:textId="29A479DC" w:rsidR="00D5378D" w:rsidRPr="006B3C54" w:rsidRDefault="00D5378D" w:rsidP="00BF1BBB">
      <w:pPr>
        <w:rPr>
          <w:iCs/>
        </w:rPr>
      </w:pPr>
      <w:bookmarkStart w:id="2" w:name="_Hlk43128211"/>
      <m:oMathPara>
        <m:oMathParaPr>
          <m:jc m:val="center"/>
        </m:oMathParaPr>
        <m:oMath>
          <m:r>
            <m:rPr>
              <m:nor/>
            </m:rPr>
            <w:rPr>
              <w:rFonts w:ascii="Cambria Math" w:hAnsi="Cambria Math"/>
            </w:rPr>
            <m:t>ag</m:t>
          </m:r>
          <m:r>
            <m:rPr>
              <m:nor/>
            </m:rPr>
            <w:rPr>
              <w:rFonts w:ascii="Cambria Math" w:hAnsi="Cambria Math"/>
              <w:iCs/>
            </w:rPr>
            <m:t xml:space="preserve">e_1 = </m:t>
          </m:r>
          <m:d>
            <m:dPr>
              <m:begChr m:val="{"/>
              <m:endChr m:val=""/>
              <m:ctrlPr>
                <w:rPr>
                  <w:rFonts w:ascii="Cambria Math" w:hAnsi="Cambria Math"/>
                  <w:i/>
                  <w:iCs/>
                </w:rPr>
              </m:ctrlPr>
            </m:dPr>
            <m:e>
              <m:m>
                <m:mPr>
                  <m:mcs>
                    <m:mc>
                      <m:mcPr>
                        <m:count m:val="2"/>
                        <m:mcJc m:val="left"/>
                      </m:mcPr>
                    </m:mc>
                  </m:mcs>
                  <m:ctrlPr>
                    <w:rPr>
                      <w:rFonts w:ascii="Cambria Math" w:hAnsi="Cambria Math"/>
                      <w:i/>
                      <w:iCs/>
                    </w:rPr>
                  </m:ctrlPr>
                </m:mP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age</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age</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4</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r>
                      <m:rPr>
                        <m:nor/>
                      </m:rPr>
                      <w:rPr>
                        <w:rFonts w:ascii="Cambria Math" w:hAnsi="Cambria Math"/>
                        <w:iCs/>
                      </w:rPr>
                      <m:t>age</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4</m:t>
                        </m:r>
                      </m:sub>
                    </m:sSub>
                  </m:e>
                </m:m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age</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sSub>
                      <m:sSubPr>
                        <m:ctrlPr>
                          <w:rPr>
                            <w:rFonts w:ascii="Cambria Math" w:hAnsi="Cambria Math"/>
                            <w:i/>
                            <w:iCs/>
                          </w:rPr>
                        </m:ctrlPr>
                      </m:sSubPr>
                      <m:e>
                        <m:r>
                          <w:rPr>
                            <w:rFonts w:ascii="Cambria Math" w:hAnsi="Cambria Math"/>
                          </w:rPr>
                          <m:t>k</m:t>
                        </m:r>
                      </m:e>
                      <m:sub>
                        <m:r>
                          <w:rPr>
                            <w:rFonts w:ascii="Cambria Math" w:hAnsi="Cambria Math"/>
                          </w:rPr>
                          <m:t>4</m:t>
                        </m:r>
                      </m:sub>
                    </m:sSub>
                    <m:r>
                      <m:rPr>
                        <m:sty m:val="p"/>
                      </m:rPr>
                      <w:rPr>
                        <w:rFonts w:ascii="Cambria Math" w:hAnsi="Cambria Math"/>
                      </w:rPr>
                      <m:t>≥</m:t>
                    </m:r>
                    <m:r>
                      <m:rPr>
                        <m:nor/>
                      </m:rPr>
                      <w:rPr>
                        <w:rFonts w:ascii="Cambria Math" w:hAnsi="Cambria Math"/>
                        <w:iCs/>
                      </w:rPr>
                      <m:t>age</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1</m:t>
                        </m:r>
                      </m:sub>
                    </m:sSub>
                  </m:e>
                </m:mr>
                <m:mr>
                  <m:e>
                    <m:r>
                      <w:rPr>
                        <w:rFonts w:ascii="Cambria Math" w:hAnsi="Cambria Math"/>
                      </w:rPr>
                      <m:t>0,</m:t>
                    </m:r>
                  </m:e>
                  <m:e>
                    <m:r>
                      <m:rPr>
                        <m:nor/>
                      </m:rPr>
                      <w:rPr>
                        <w:rFonts w:ascii="Cambria Math" w:hAnsi="Cambria Math"/>
                        <w:iCs/>
                      </w:rPr>
                      <m:t>else,</m:t>
                    </m:r>
                  </m:e>
                </m:mr>
              </m:m>
            </m:e>
          </m:d>
        </m:oMath>
      </m:oMathPara>
    </w:p>
    <w:p w14:paraId="6A4B98EE" w14:textId="77777777" w:rsidR="006B3C54" w:rsidRPr="006B3C54" w:rsidRDefault="006B3C54" w:rsidP="00BF1BBB">
      <w:pPr>
        <w:rPr>
          <w:iCs/>
        </w:rPr>
      </w:pPr>
    </w:p>
    <w:bookmarkEnd w:id="2"/>
    <w:p w14:paraId="3CCC7EE1" w14:textId="25E3A99E" w:rsidR="006B3C54" w:rsidRPr="006B3C54" w:rsidRDefault="006B3C54" w:rsidP="006B3C54">
      <w:pPr>
        <w:rPr>
          <w:iCs/>
        </w:rPr>
      </w:pPr>
      <m:oMathPara>
        <m:oMathParaPr>
          <m:jc m:val="center"/>
        </m:oMathParaPr>
        <m:oMath>
          <m:r>
            <m:rPr>
              <m:nor/>
            </m:rPr>
            <w:rPr>
              <w:rFonts w:ascii="Cambria Math" w:hAnsi="Cambria Math"/>
            </w:rPr>
            <m:t>ag</m:t>
          </m:r>
          <m:r>
            <m:rPr>
              <m:nor/>
            </m:rPr>
            <w:rPr>
              <w:rFonts w:ascii="Cambria Math" w:hAnsi="Cambria Math"/>
              <w:iCs/>
            </w:rPr>
            <m:t xml:space="preserve">e_2 = </m:t>
          </m:r>
          <m:d>
            <m:dPr>
              <m:begChr m:val="{"/>
              <m:endChr m:val=""/>
              <m:ctrlPr>
                <w:rPr>
                  <w:rFonts w:ascii="Cambria Math" w:hAnsi="Cambria Math"/>
                  <w:i/>
                  <w:iCs/>
                </w:rPr>
              </m:ctrlPr>
            </m:dPr>
            <m:e>
              <m:m>
                <m:mPr>
                  <m:mcs>
                    <m:mc>
                      <m:mcPr>
                        <m:count m:val="2"/>
                        <m:mcJc m:val="left"/>
                      </m:mcPr>
                    </m:mc>
                  </m:mcs>
                  <m:ctrlPr>
                    <w:rPr>
                      <w:rFonts w:ascii="Cambria Math" w:hAnsi="Cambria Math"/>
                      <w:i/>
                      <w:iCs/>
                    </w:rPr>
                  </m:ctrlPr>
                </m:mP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age</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age</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4</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r>
                      <m:rPr>
                        <m:nor/>
                      </m:rPr>
                      <w:rPr>
                        <w:rFonts w:ascii="Cambria Math" w:hAnsi="Cambria Math"/>
                        <w:iCs/>
                      </w:rPr>
                      <m:t>age</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4</m:t>
                        </m:r>
                      </m:sub>
                    </m:sSub>
                  </m:e>
                </m:m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age</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2</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sSub>
                      <m:sSubPr>
                        <m:ctrlPr>
                          <w:rPr>
                            <w:rFonts w:ascii="Cambria Math" w:hAnsi="Cambria Math"/>
                            <w:i/>
                            <w:iCs/>
                          </w:rPr>
                        </m:ctrlPr>
                      </m:sSubPr>
                      <m:e>
                        <m:r>
                          <w:rPr>
                            <w:rFonts w:ascii="Cambria Math" w:hAnsi="Cambria Math"/>
                          </w:rPr>
                          <m:t>k</m:t>
                        </m:r>
                      </m:e>
                      <m:sub>
                        <m:r>
                          <w:rPr>
                            <w:rFonts w:ascii="Cambria Math" w:hAnsi="Cambria Math"/>
                          </w:rPr>
                          <m:t>4</m:t>
                        </m:r>
                      </m:sub>
                    </m:sSub>
                    <m:r>
                      <m:rPr>
                        <m:sty m:val="p"/>
                      </m:rPr>
                      <w:rPr>
                        <w:rFonts w:ascii="Cambria Math" w:hAnsi="Cambria Math"/>
                      </w:rPr>
                      <m:t>≥</m:t>
                    </m:r>
                    <m:r>
                      <m:rPr>
                        <m:nor/>
                      </m:rPr>
                      <w:rPr>
                        <w:rFonts w:ascii="Cambria Math" w:hAnsi="Cambria Math"/>
                        <w:iCs/>
                      </w:rPr>
                      <m:t>age</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2</m:t>
                        </m:r>
                      </m:sub>
                    </m:sSub>
                  </m:e>
                </m:mr>
                <m:mr>
                  <m:e>
                    <m:r>
                      <w:rPr>
                        <w:rFonts w:ascii="Cambria Math" w:hAnsi="Cambria Math"/>
                      </w:rPr>
                      <m:t>0,</m:t>
                    </m:r>
                  </m:e>
                  <m:e>
                    <m:r>
                      <m:rPr>
                        <m:nor/>
                      </m:rPr>
                      <w:rPr>
                        <w:rFonts w:ascii="Cambria Math" w:hAnsi="Cambria Math"/>
                        <w:iCs/>
                      </w:rPr>
                      <m:t>else,</m:t>
                    </m:r>
                  </m:e>
                </m:mr>
              </m:m>
            </m:e>
          </m:d>
        </m:oMath>
      </m:oMathPara>
    </w:p>
    <w:p w14:paraId="37A8064B" w14:textId="6D515175" w:rsidR="00BF1BBB" w:rsidRDefault="00BF1BBB" w:rsidP="00BF1BBB">
      <w:pPr>
        <w:jc w:val="center"/>
      </w:pPr>
    </w:p>
    <w:p w14:paraId="44064EFA" w14:textId="29C5F067" w:rsidR="00BF1BBB" w:rsidRDefault="006B3C54" w:rsidP="006B3C54">
      <w:pPr>
        <w:rPr>
          <w:rFonts w:ascii="Menlo" w:hAnsi="Menlo" w:cs="Menlo"/>
          <w:color w:val="000000"/>
          <w:sz w:val="20"/>
          <w:szCs w:val="20"/>
        </w:rPr>
      </w:pPr>
      <w:r>
        <w:rPr>
          <w:rFonts w:ascii="Menlo" w:hAnsi="Menlo" w:cs="Menlo"/>
          <w:color w:val="000000"/>
          <w:sz w:val="20"/>
          <w:szCs w:val="20"/>
        </w:rPr>
        <w:t>and</w:t>
      </w:r>
    </w:p>
    <w:p w14:paraId="23BAC65C" w14:textId="37671660" w:rsidR="006B3C54" w:rsidRPr="006B3C54" w:rsidRDefault="006B3C54" w:rsidP="006B3C54">
      <w:pPr>
        <w:rPr>
          <w:iCs/>
        </w:rPr>
      </w:pPr>
      <m:oMathPara>
        <m:oMathParaPr>
          <m:jc m:val="center"/>
        </m:oMathParaPr>
        <m:oMath>
          <m:r>
            <m:rPr>
              <m:nor/>
            </m:rPr>
            <w:rPr>
              <w:rFonts w:ascii="Cambria Math" w:hAnsi="Cambria Math"/>
            </w:rPr>
            <m:t>ag</m:t>
          </m:r>
          <m:r>
            <m:rPr>
              <m:nor/>
            </m:rPr>
            <w:rPr>
              <w:rFonts w:ascii="Cambria Math" w:hAnsi="Cambria Math"/>
              <w:iCs/>
            </w:rPr>
            <m:t xml:space="preserve">e_3 = </m:t>
          </m:r>
          <m:d>
            <m:dPr>
              <m:begChr m:val="{"/>
              <m:endChr m:val=""/>
              <m:ctrlPr>
                <w:rPr>
                  <w:rFonts w:ascii="Cambria Math" w:hAnsi="Cambria Math"/>
                  <w:i/>
                  <w:iCs/>
                </w:rPr>
              </m:ctrlPr>
            </m:dPr>
            <m:e>
              <m:m>
                <m:mPr>
                  <m:mcs>
                    <m:mc>
                      <m:mcPr>
                        <m:count m:val="2"/>
                        <m:mcJc m:val="left"/>
                      </m:mcPr>
                    </m:mc>
                  </m:mcs>
                  <m:ctrlPr>
                    <w:rPr>
                      <w:rFonts w:ascii="Cambria Math" w:hAnsi="Cambria Math"/>
                      <w:i/>
                      <w:iCs/>
                    </w:rPr>
                  </m:ctrlPr>
                </m:mP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age</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3</m:t>
                                    </m:r>
                                  </m:sub>
                                </m:sSub>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age</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4</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r>
                      <m:rPr>
                        <m:nor/>
                      </m:rPr>
                      <w:rPr>
                        <w:rFonts w:ascii="Cambria Math" w:hAnsi="Cambria Math"/>
                        <w:iCs/>
                      </w:rPr>
                      <m:t>age</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4</m:t>
                        </m:r>
                      </m:sub>
                    </m:sSub>
                  </m:e>
                </m:m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age</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3</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sSub>
                      <m:sSubPr>
                        <m:ctrlPr>
                          <w:rPr>
                            <w:rFonts w:ascii="Cambria Math" w:hAnsi="Cambria Math"/>
                            <w:i/>
                            <w:iCs/>
                          </w:rPr>
                        </m:ctrlPr>
                      </m:sSubPr>
                      <m:e>
                        <m:r>
                          <w:rPr>
                            <w:rFonts w:ascii="Cambria Math" w:hAnsi="Cambria Math"/>
                          </w:rPr>
                          <m:t>k</m:t>
                        </m:r>
                      </m:e>
                      <m:sub>
                        <m:r>
                          <w:rPr>
                            <w:rFonts w:ascii="Cambria Math" w:hAnsi="Cambria Math"/>
                          </w:rPr>
                          <m:t>4</m:t>
                        </m:r>
                      </m:sub>
                    </m:sSub>
                    <m:r>
                      <m:rPr>
                        <m:sty m:val="p"/>
                      </m:rPr>
                      <w:rPr>
                        <w:rFonts w:ascii="Cambria Math" w:hAnsi="Cambria Math"/>
                      </w:rPr>
                      <m:t>≥</m:t>
                    </m:r>
                    <m:r>
                      <m:rPr>
                        <m:nor/>
                      </m:rPr>
                      <w:rPr>
                        <w:rFonts w:ascii="Cambria Math" w:hAnsi="Cambria Math"/>
                        <w:iCs/>
                      </w:rPr>
                      <m:t>age</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3</m:t>
                        </m:r>
                      </m:sub>
                    </m:sSub>
                  </m:e>
                </m:mr>
                <m:mr>
                  <m:e>
                    <m:r>
                      <w:rPr>
                        <w:rFonts w:ascii="Cambria Math" w:hAnsi="Cambria Math"/>
                      </w:rPr>
                      <m:t>0,</m:t>
                    </m:r>
                  </m:e>
                  <m:e>
                    <m:r>
                      <m:rPr>
                        <m:nor/>
                      </m:rPr>
                      <w:rPr>
                        <w:rFonts w:ascii="Cambria Math" w:hAnsi="Cambria Math"/>
                        <w:iCs/>
                      </w:rPr>
                      <m:t>else.</m:t>
                    </m:r>
                  </m:e>
                </m:mr>
              </m:m>
            </m:e>
          </m:d>
        </m:oMath>
      </m:oMathPara>
    </w:p>
    <w:p w14:paraId="3CC11FCC" w14:textId="08D22836" w:rsidR="00BF1BBB" w:rsidRDefault="00BF1BBB" w:rsidP="006B3C54"/>
    <w:p w14:paraId="51949205" w14:textId="77777777" w:rsidR="00BF1BBB" w:rsidRDefault="00BF1BBB" w:rsidP="00BF1BBB">
      <w:pPr>
        <w:rPr>
          <w:rFonts w:ascii="Menlo" w:hAnsi="Menlo" w:cs="Menlo"/>
          <w:color w:val="000000"/>
          <w:sz w:val="20"/>
          <w:szCs w:val="20"/>
        </w:rPr>
      </w:pPr>
    </w:p>
    <w:p w14:paraId="4BB2BBC8" w14:textId="2C2816DF" w:rsidR="00BF1BBB" w:rsidRDefault="00BF1BBB" w:rsidP="002931F8">
      <w:pPr>
        <w:pStyle w:val="Caption"/>
      </w:pPr>
    </w:p>
    <w:p w14:paraId="700FEB97" w14:textId="3F8FB2E8" w:rsidR="00716910" w:rsidRDefault="00D75E23" w:rsidP="002931F8">
      <w:pPr>
        <w:pStyle w:val="Caption"/>
      </w:pPr>
      <w:r>
        <w:t xml:space="preserve">Table S </w:t>
      </w:r>
      <w:r>
        <w:fldChar w:fldCharType="begin"/>
      </w:r>
      <w:r>
        <w:instrText>SEQ Table_S \* ARABIC</w:instrText>
      </w:r>
      <w:r>
        <w:fldChar w:fldCharType="separate"/>
      </w:r>
      <w:r w:rsidR="00165E2D">
        <w:rPr>
          <w:noProof/>
        </w:rPr>
        <w:t>10</w:t>
      </w:r>
      <w:r>
        <w:fldChar w:fldCharType="end"/>
      </w:r>
      <w:r>
        <w:t>:</w:t>
      </w:r>
      <w:r w:rsidRPr="00D75E23">
        <w:t xml:space="preserve"> </w:t>
      </w:r>
      <w:r w:rsidR="00035C5E">
        <w:t>S</w:t>
      </w:r>
      <w:r w:rsidR="00E77448">
        <w:t>p</w:t>
      </w:r>
      <w:r w:rsidR="00716910">
        <w:t>line knots for</w:t>
      </w:r>
      <w:r w:rsidR="00035C5E">
        <w:t xml:space="preserve"> age in the </w:t>
      </w:r>
      <w:r w:rsidR="00716910">
        <w:t xml:space="preserve">disengagement from </w:t>
      </w:r>
      <w:r w:rsidR="00035C5E">
        <w:t xml:space="preserve">HIV </w:t>
      </w:r>
      <w:r w:rsidR="00716910">
        <w:t>care</w:t>
      </w:r>
      <w:r w:rsidR="00035C5E">
        <w:t xml:space="preserve"> and ART use model</w:t>
      </w:r>
    </w:p>
    <w:tbl>
      <w:tblPr>
        <w:tblW w:w="6500" w:type="dxa"/>
        <w:jc w:val="center"/>
        <w:tblLook w:val="04A0" w:firstRow="1" w:lastRow="0" w:firstColumn="1" w:lastColumn="0" w:noHBand="0" w:noVBand="1"/>
      </w:tblPr>
      <w:tblGrid>
        <w:gridCol w:w="1885"/>
        <w:gridCol w:w="1170"/>
        <w:gridCol w:w="1080"/>
        <w:gridCol w:w="1170"/>
        <w:gridCol w:w="1195"/>
      </w:tblGrid>
      <w:tr w:rsidR="00BF1BBB" w:rsidRPr="001A05F0" w14:paraId="6B9F3562" w14:textId="77777777" w:rsidTr="002931F8">
        <w:trPr>
          <w:trHeight w:val="20"/>
          <w:jc w:val="center"/>
        </w:trPr>
        <w:tc>
          <w:tcPr>
            <w:tcW w:w="1885" w:type="dxa"/>
            <w:tcBorders>
              <w:top w:val="single" w:sz="4" w:space="0" w:color="auto"/>
              <w:left w:val="single" w:sz="4" w:space="0" w:color="auto"/>
              <w:bottom w:val="single" w:sz="4" w:space="0" w:color="auto"/>
              <w:right w:val="single" w:sz="4" w:space="0" w:color="auto"/>
            </w:tcBorders>
            <w:shd w:val="clear" w:color="003300" w:fill="000000"/>
            <w:noWrap/>
            <w:vAlign w:val="center"/>
            <w:hideMark/>
          </w:tcPr>
          <w:p w14:paraId="22DACC10" w14:textId="77777777" w:rsidR="00BF1BBB" w:rsidRPr="001A05F0" w:rsidRDefault="00BF1BBB" w:rsidP="002931F8">
            <w:pPr>
              <w:pStyle w:val="NoSpacing"/>
              <w:rPr>
                <w:b/>
                <w:bCs/>
              </w:rPr>
            </w:pPr>
            <w:r w:rsidRPr="001A05F0">
              <w:rPr>
                <w:b/>
                <w:bCs/>
              </w:rPr>
              <w:t>Population</w:t>
            </w:r>
          </w:p>
        </w:tc>
        <w:tc>
          <w:tcPr>
            <w:tcW w:w="1170" w:type="dxa"/>
            <w:tcBorders>
              <w:top w:val="single" w:sz="4" w:space="0" w:color="auto"/>
              <w:left w:val="nil"/>
              <w:bottom w:val="single" w:sz="4" w:space="0" w:color="auto"/>
              <w:right w:val="single" w:sz="4" w:space="0" w:color="auto"/>
            </w:tcBorders>
            <w:shd w:val="clear" w:color="003300" w:fill="000000"/>
            <w:noWrap/>
            <w:vAlign w:val="center"/>
            <w:hideMark/>
          </w:tcPr>
          <w:p w14:paraId="3ED34493" w14:textId="7630D70D" w:rsidR="00BF1BBB" w:rsidRPr="001A05F0" w:rsidRDefault="00035C5E" w:rsidP="002931F8">
            <w:pPr>
              <w:pStyle w:val="NoSpacing"/>
              <w:jc w:val="center"/>
              <w:rPr>
                <w:b/>
                <w:bCs/>
              </w:rPr>
            </w:pPr>
            <w:r>
              <w:rPr>
                <w:b/>
                <w:bCs/>
              </w:rPr>
              <w:t xml:space="preserve">             </w:t>
            </w:r>
            <w:r w:rsidR="00BF1BBB" w:rsidRPr="001A05F0">
              <w:rPr>
                <w:b/>
                <w:bCs/>
              </w:rPr>
              <w:t>k</w:t>
            </w:r>
            <w:r w:rsidR="00BF1BBB" w:rsidRPr="001A05F0">
              <w:rPr>
                <w:b/>
                <w:bCs/>
                <w:vertAlign w:val="subscript"/>
              </w:rPr>
              <w:t>1</w:t>
            </w:r>
          </w:p>
        </w:tc>
        <w:tc>
          <w:tcPr>
            <w:tcW w:w="1080" w:type="dxa"/>
            <w:tcBorders>
              <w:top w:val="single" w:sz="4" w:space="0" w:color="auto"/>
              <w:left w:val="nil"/>
              <w:bottom w:val="single" w:sz="4" w:space="0" w:color="auto"/>
              <w:right w:val="single" w:sz="4" w:space="0" w:color="auto"/>
            </w:tcBorders>
            <w:shd w:val="clear" w:color="003300" w:fill="000000"/>
            <w:noWrap/>
            <w:vAlign w:val="center"/>
            <w:hideMark/>
          </w:tcPr>
          <w:p w14:paraId="49FA8F2C" w14:textId="77777777" w:rsidR="00BF1BBB" w:rsidRPr="001A05F0" w:rsidRDefault="00BF1BBB" w:rsidP="002931F8">
            <w:pPr>
              <w:pStyle w:val="NoSpacing"/>
              <w:jc w:val="center"/>
              <w:rPr>
                <w:b/>
                <w:bCs/>
              </w:rPr>
            </w:pPr>
            <w:r w:rsidRPr="001A05F0">
              <w:rPr>
                <w:b/>
                <w:bCs/>
              </w:rPr>
              <w:t>k</w:t>
            </w:r>
            <w:r w:rsidRPr="001A05F0">
              <w:rPr>
                <w:b/>
                <w:bCs/>
                <w:vertAlign w:val="subscript"/>
              </w:rPr>
              <w:t>2</w:t>
            </w:r>
          </w:p>
        </w:tc>
        <w:tc>
          <w:tcPr>
            <w:tcW w:w="1170" w:type="dxa"/>
            <w:tcBorders>
              <w:top w:val="single" w:sz="4" w:space="0" w:color="auto"/>
              <w:left w:val="nil"/>
              <w:bottom w:val="single" w:sz="4" w:space="0" w:color="auto"/>
              <w:right w:val="single" w:sz="4" w:space="0" w:color="auto"/>
            </w:tcBorders>
            <w:shd w:val="clear" w:color="003300" w:fill="000000"/>
            <w:noWrap/>
            <w:vAlign w:val="center"/>
            <w:hideMark/>
          </w:tcPr>
          <w:p w14:paraId="2C5367AC" w14:textId="77777777" w:rsidR="00BF1BBB" w:rsidRPr="001A05F0" w:rsidRDefault="00BF1BBB" w:rsidP="002931F8">
            <w:pPr>
              <w:pStyle w:val="NoSpacing"/>
              <w:jc w:val="center"/>
              <w:rPr>
                <w:b/>
                <w:bCs/>
              </w:rPr>
            </w:pPr>
            <w:r w:rsidRPr="001A05F0">
              <w:rPr>
                <w:b/>
                <w:bCs/>
              </w:rPr>
              <w:t>k</w:t>
            </w:r>
            <w:r w:rsidRPr="001A05F0">
              <w:rPr>
                <w:b/>
                <w:bCs/>
                <w:vertAlign w:val="subscript"/>
              </w:rPr>
              <w:t>3</w:t>
            </w:r>
          </w:p>
        </w:tc>
        <w:tc>
          <w:tcPr>
            <w:tcW w:w="1195" w:type="dxa"/>
            <w:tcBorders>
              <w:top w:val="single" w:sz="4" w:space="0" w:color="auto"/>
              <w:left w:val="nil"/>
              <w:bottom w:val="single" w:sz="4" w:space="0" w:color="auto"/>
              <w:right w:val="single" w:sz="4" w:space="0" w:color="auto"/>
            </w:tcBorders>
            <w:shd w:val="clear" w:color="003300" w:fill="000000"/>
            <w:noWrap/>
            <w:vAlign w:val="center"/>
            <w:hideMark/>
          </w:tcPr>
          <w:p w14:paraId="16BCFF6A" w14:textId="77777777" w:rsidR="00BF1BBB" w:rsidRPr="001A05F0" w:rsidRDefault="00BF1BBB" w:rsidP="002931F8">
            <w:pPr>
              <w:pStyle w:val="NoSpacing"/>
              <w:jc w:val="center"/>
              <w:rPr>
                <w:b/>
                <w:bCs/>
              </w:rPr>
            </w:pPr>
            <w:r w:rsidRPr="001A05F0">
              <w:rPr>
                <w:b/>
                <w:bCs/>
              </w:rPr>
              <w:t>k</w:t>
            </w:r>
            <w:r w:rsidRPr="001A05F0">
              <w:rPr>
                <w:b/>
                <w:bCs/>
                <w:vertAlign w:val="subscript"/>
              </w:rPr>
              <w:t>4</w:t>
            </w:r>
          </w:p>
        </w:tc>
      </w:tr>
      <w:tr w:rsidR="00E37ACF" w:rsidRPr="001A05F0" w14:paraId="70F8E00C"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hideMark/>
          </w:tcPr>
          <w:p w14:paraId="55CFF36D" w14:textId="70D19955" w:rsidR="00E37ACF" w:rsidRPr="00E37ACF" w:rsidRDefault="00E37ACF" w:rsidP="002931F8">
            <w:pPr>
              <w:pStyle w:val="NoSpacing"/>
              <w:rPr>
                <w:b/>
                <w:bCs/>
                <w:color w:val="000000"/>
              </w:rPr>
            </w:pPr>
            <w:r w:rsidRPr="00E37ACF">
              <w:rPr>
                <w:b/>
                <w:bCs/>
              </w:rPr>
              <w:t>White MSM</w:t>
            </w:r>
          </w:p>
        </w:tc>
        <w:tc>
          <w:tcPr>
            <w:tcW w:w="1170" w:type="dxa"/>
            <w:tcBorders>
              <w:top w:val="nil"/>
              <w:left w:val="nil"/>
              <w:bottom w:val="single" w:sz="4" w:space="0" w:color="auto"/>
              <w:right w:val="single" w:sz="4" w:space="0" w:color="auto"/>
            </w:tcBorders>
            <w:shd w:val="clear" w:color="auto" w:fill="auto"/>
            <w:noWrap/>
            <w:hideMark/>
          </w:tcPr>
          <w:p w14:paraId="25BA7C22" w14:textId="3B5D4B13" w:rsidR="00E37ACF" w:rsidRPr="001A05F0" w:rsidRDefault="00E37ACF" w:rsidP="002931F8">
            <w:pPr>
              <w:pStyle w:val="NoSpacing"/>
              <w:jc w:val="center"/>
              <w:rPr>
                <w:color w:val="000000"/>
              </w:rPr>
            </w:pPr>
            <w:r w:rsidRPr="004F5515">
              <w:t>29</w:t>
            </w:r>
          </w:p>
        </w:tc>
        <w:tc>
          <w:tcPr>
            <w:tcW w:w="1080" w:type="dxa"/>
            <w:tcBorders>
              <w:top w:val="nil"/>
              <w:left w:val="nil"/>
              <w:bottom w:val="single" w:sz="4" w:space="0" w:color="auto"/>
              <w:right w:val="single" w:sz="4" w:space="0" w:color="auto"/>
            </w:tcBorders>
            <w:shd w:val="clear" w:color="auto" w:fill="auto"/>
            <w:noWrap/>
            <w:hideMark/>
          </w:tcPr>
          <w:p w14:paraId="7E38EE87" w14:textId="34190C85" w:rsidR="00E37ACF" w:rsidRPr="001A05F0" w:rsidRDefault="00E37ACF" w:rsidP="002931F8">
            <w:pPr>
              <w:pStyle w:val="NoSpacing"/>
              <w:jc w:val="center"/>
              <w:rPr>
                <w:color w:val="000000"/>
              </w:rPr>
            </w:pPr>
            <w:r w:rsidRPr="004F5515">
              <w:t>45</w:t>
            </w:r>
          </w:p>
        </w:tc>
        <w:tc>
          <w:tcPr>
            <w:tcW w:w="1170" w:type="dxa"/>
            <w:tcBorders>
              <w:top w:val="nil"/>
              <w:left w:val="nil"/>
              <w:bottom w:val="single" w:sz="4" w:space="0" w:color="auto"/>
              <w:right w:val="single" w:sz="4" w:space="0" w:color="auto"/>
            </w:tcBorders>
            <w:shd w:val="clear" w:color="auto" w:fill="auto"/>
            <w:noWrap/>
            <w:hideMark/>
          </w:tcPr>
          <w:p w14:paraId="6923AA80" w14:textId="2912F3AB" w:rsidR="00E37ACF" w:rsidRPr="001A05F0" w:rsidRDefault="00E37ACF" w:rsidP="002931F8">
            <w:pPr>
              <w:pStyle w:val="NoSpacing"/>
              <w:jc w:val="center"/>
              <w:rPr>
                <w:color w:val="000000"/>
              </w:rPr>
            </w:pPr>
            <w:r w:rsidRPr="004F5515">
              <w:t>52</w:t>
            </w:r>
          </w:p>
        </w:tc>
        <w:tc>
          <w:tcPr>
            <w:tcW w:w="1195" w:type="dxa"/>
            <w:tcBorders>
              <w:top w:val="nil"/>
              <w:left w:val="nil"/>
              <w:bottom w:val="single" w:sz="4" w:space="0" w:color="auto"/>
              <w:right w:val="single" w:sz="4" w:space="0" w:color="auto"/>
            </w:tcBorders>
            <w:shd w:val="clear" w:color="auto" w:fill="auto"/>
            <w:noWrap/>
            <w:hideMark/>
          </w:tcPr>
          <w:p w14:paraId="1850DB47" w14:textId="350835F8" w:rsidR="00E37ACF" w:rsidRPr="001A05F0" w:rsidRDefault="00E37ACF" w:rsidP="002931F8">
            <w:pPr>
              <w:pStyle w:val="NoSpacing"/>
              <w:jc w:val="center"/>
              <w:rPr>
                <w:color w:val="000000"/>
              </w:rPr>
            </w:pPr>
            <w:r w:rsidRPr="004F5515">
              <w:t>65</w:t>
            </w:r>
          </w:p>
        </w:tc>
      </w:tr>
      <w:tr w:rsidR="00E37ACF" w:rsidRPr="001A05F0" w14:paraId="2BFBFF68"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16B8217A" w14:textId="6A1BCD94" w:rsidR="00E37ACF" w:rsidRPr="00E37ACF" w:rsidRDefault="008372C9" w:rsidP="002931F8">
            <w:pPr>
              <w:pStyle w:val="NoSpacing"/>
              <w:rPr>
                <w:b/>
                <w:bCs/>
                <w:color w:val="000000"/>
              </w:rPr>
            </w:pPr>
            <w:r>
              <w:rPr>
                <w:b/>
                <w:bCs/>
              </w:rPr>
              <w:t>Black</w:t>
            </w:r>
            <w:r w:rsidR="00E37ACF" w:rsidRPr="00E37ACF">
              <w:rPr>
                <w:b/>
                <w:bCs/>
              </w:rPr>
              <w:t>/AA MSM</w:t>
            </w:r>
          </w:p>
        </w:tc>
        <w:tc>
          <w:tcPr>
            <w:tcW w:w="1170" w:type="dxa"/>
            <w:tcBorders>
              <w:top w:val="nil"/>
              <w:left w:val="nil"/>
              <w:bottom w:val="single" w:sz="4" w:space="0" w:color="auto"/>
              <w:right w:val="single" w:sz="4" w:space="0" w:color="auto"/>
            </w:tcBorders>
            <w:shd w:val="clear" w:color="auto" w:fill="auto"/>
            <w:noWrap/>
          </w:tcPr>
          <w:p w14:paraId="30E8F533" w14:textId="23CC95E9" w:rsidR="00E37ACF" w:rsidRPr="001A05F0" w:rsidRDefault="00E37ACF" w:rsidP="002931F8">
            <w:pPr>
              <w:pStyle w:val="NoSpacing"/>
              <w:jc w:val="center"/>
              <w:rPr>
                <w:color w:val="000000"/>
              </w:rPr>
            </w:pPr>
            <w:r w:rsidRPr="004F5515">
              <w:t>23</w:t>
            </w:r>
          </w:p>
        </w:tc>
        <w:tc>
          <w:tcPr>
            <w:tcW w:w="1080" w:type="dxa"/>
            <w:tcBorders>
              <w:top w:val="nil"/>
              <w:left w:val="nil"/>
              <w:bottom w:val="single" w:sz="4" w:space="0" w:color="auto"/>
              <w:right w:val="single" w:sz="4" w:space="0" w:color="auto"/>
            </w:tcBorders>
            <w:shd w:val="clear" w:color="auto" w:fill="auto"/>
            <w:noWrap/>
          </w:tcPr>
          <w:p w14:paraId="741381FC" w14:textId="603F99BB" w:rsidR="00E37ACF" w:rsidRPr="001A05F0" w:rsidRDefault="00E37ACF" w:rsidP="002931F8">
            <w:pPr>
              <w:pStyle w:val="NoSpacing"/>
              <w:jc w:val="center"/>
              <w:rPr>
                <w:color w:val="000000"/>
              </w:rPr>
            </w:pPr>
            <w:r w:rsidRPr="004F5515">
              <w:t>34</w:t>
            </w:r>
          </w:p>
        </w:tc>
        <w:tc>
          <w:tcPr>
            <w:tcW w:w="1170" w:type="dxa"/>
            <w:tcBorders>
              <w:top w:val="nil"/>
              <w:left w:val="nil"/>
              <w:bottom w:val="single" w:sz="4" w:space="0" w:color="auto"/>
              <w:right w:val="single" w:sz="4" w:space="0" w:color="auto"/>
            </w:tcBorders>
            <w:shd w:val="clear" w:color="auto" w:fill="auto"/>
            <w:noWrap/>
          </w:tcPr>
          <w:p w14:paraId="2B6EA64C" w14:textId="38661191" w:rsidR="00E37ACF" w:rsidRPr="001A05F0" w:rsidRDefault="00E37ACF" w:rsidP="002931F8">
            <w:pPr>
              <w:pStyle w:val="NoSpacing"/>
              <w:jc w:val="center"/>
              <w:rPr>
                <w:color w:val="000000"/>
              </w:rPr>
            </w:pPr>
            <w:r w:rsidRPr="004F5515">
              <w:t>47</w:t>
            </w:r>
          </w:p>
        </w:tc>
        <w:tc>
          <w:tcPr>
            <w:tcW w:w="1195" w:type="dxa"/>
            <w:tcBorders>
              <w:top w:val="nil"/>
              <w:left w:val="nil"/>
              <w:bottom w:val="single" w:sz="4" w:space="0" w:color="auto"/>
              <w:right w:val="single" w:sz="4" w:space="0" w:color="auto"/>
            </w:tcBorders>
            <w:shd w:val="clear" w:color="auto" w:fill="auto"/>
            <w:noWrap/>
          </w:tcPr>
          <w:p w14:paraId="4EEE6DED" w14:textId="6870239C" w:rsidR="00E37ACF" w:rsidRPr="001A05F0" w:rsidRDefault="00E37ACF" w:rsidP="002931F8">
            <w:pPr>
              <w:pStyle w:val="NoSpacing"/>
              <w:jc w:val="center"/>
              <w:rPr>
                <w:color w:val="000000"/>
              </w:rPr>
            </w:pPr>
            <w:r w:rsidRPr="004F5515">
              <w:t>60</w:t>
            </w:r>
          </w:p>
        </w:tc>
      </w:tr>
      <w:tr w:rsidR="00E37ACF" w:rsidRPr="001A05F0" w14:paraId="03C90170" w14:textId="77777777" w:rsidTr="002931F8">
        <w:trPr>
          <w:trHeight w:val="20"/>
          <w:jc w:val="center"/>
        </w:trPr>
        <w:tc>
          <w:tcPr>
            <w:tcW w:w="1885" w:type="dxa"/>
            <w:tcBorders>
              <w:top w:val="nil"/>
              <w:left w:val="single" w:sz="4" w:space="0" w:color="auto"/>
              <w:bottom w:val="nil"/>
              <w:right w:val="single" w:sz="4" w:space="0" w:color="auto"/>
            </w:tcBorders>
            <w:shd w:val="clear" w:color="auto" w:fill="auto"/>
            <w:noWrap/>
            <w:hideMark/>
          </w:tcPr>
          <w:p w14:paraId="7D81F83E" w14:textId="449BDD24" w:rsidR="00E37ACF" w:rsidRPr="00E37ACF" w:rsidRDefault="00E37ACF" w:rsidP="002931F8">
            <w:pPr>
              <w:pStyle w:val="NoSpacing"/>
              <w:rPr>
                <w:b/>
                <w:bCs/>
                <w:color w:val="000000"/>
              </w:rPr>
            </w:pPr>
            <w:r w:rsidRPr="00E37ACF">
              <w:rPr>
                <w:b/>
                <w:bCs/>
              </w:rPr>
              <w:t>Hispanic MSM</w:t>
            </w:r>
          </w:p>
        </w:tc>
        <w:tc>
          <w:tcPr>
            <w:tcW w:w="1170" w:type="dxa"/>
            <w:tcBorders>
              <w:top w:val="nil"/>
              <w:left w:val="nil"/>
              <w:bottom w:val="nil"/>
              <w:right w:val="single" w:sz="4" w:space="0" w:color="auto"/>
            </w:tcBorders>
            <w:shd w:val="clear" w:color="auto" w:fill="auto"/>
            <w:noWrap/>
            <w:hideMark/>
          </w:tcPr>
          <w:p w14:paraId="7E1D5CF4" w14:textId="7AE9E464" w:rsidR="00E37ACF" w:rsidRPr="001A05F0" w:rsidRDefault="00E37ACF" w:rsidP="002931F8">
            <w:pPr>
              <w:pStyle w:val="NoSpacing"/>
              <w:jc w:val="center"/>
              <w:rPr>
                <w:color w:val="000000"/>
              </w:rPr>
            </w:pPr>
            <w:r w:rsidRPr="004F5515">
              <w:t>26</w:t>
            </w:r>
          </w:p>
        </w:tc>
        <w:tc>
          <w:tcPr>
            <w:tcW w:w="1080" w:type="dxa"/>
            <w:tcBorders>
              <w:top w:val="nil"/>
              <w:left w:val="nil"/>
              <w:bottom w:val="nil"/>
              <w:right w:val="single" w:sz="4" w:space="0" w:color="auto"/>
            </w:tcBorders>
            <w:shd w:val="clear" w:color="auto" w:fill="auto"/>
            <w:noWrap/>
            <w:hideMark/>
          </w:tcPr>
          <w:p w14:paraId="4783F55A" w14:textId="669D63DF" w:rsidR="00E37ACF" w:rsidRPr="001A05F0" w:rsidRDefault="00E37ACF" w:rsidP="002931F8">
            <w:pPr>
              <w:pStyle w:val="NoSpacing"/>
              <w:jc w:val="center"/>
              <w:rPr>
                <w:color w:val="000000"/>
              </w:rPr>
            </w:pPr>
            <w:r w:rsidRPr="004F5515">
              <w:t>38</w:t>
            </w:r>
          </w:p>
        </w:tc>
        <w:tc>
          <w:tcPr>
            <w:tcW w:w="1170" w:type="dxa"/>
            <w:tcBorders>
              <w:top w:val="nil"/>
              <w:left w:val="nil"/>
              <w:bottom w:val="nil"/>
              <w:right w:val="single" w:sz="4" w:space="0" w:color="auto"/>
            </w:tcBorders>
            <w:shd w:val="clear" w:color="auto" w:fill="auto"/>
            <w:noWrap/>
            <w:hideMark/>
          </w:tcPr>
          <w:p w14:paraId="2C684926" w14:textId="7EDCB0E4" w:rsidR="00E37ACF" w:rsidRPr="001A05F0" w:rsidRDefault="00E37ACF" w:rsidP="002931F8">
            <w:pPr>
              <w:pStyle w:val="NoSpacing"/>
              <w:jc w:val="center"/>
              <w:rPr>
                <w:color w:val="000000"/>
              </w:rPr>
            </w:pPr>
            <w:r w:rsidRPr="004F5515">
              <w:t>46</w:t>
            </w:r>
          </w:p>
        </w:tc>
        <w:tc>
          <w:tcPr>
            <w:tcW w:w="1195" w:type="dxa"/>
            <w:tcBorders>
              <w:top w:val="nil"/>
              <w:left w:val="nil"/>
              <w:bottom w:val="nil"/>
              <w:right w:val="single" w:sz="4" w:space="0" w:color="auto"/>
            </w:tcBorders>
            <w:shd w:val="clear" w:color="auto" w:fill="auto"/>
            <w:noWrap/>
            <w:hideMark/>
          </w:tcPr>
          <w:p w14:paraId="37CB0D46" w14:textId="54CE9365" w:rsidR="00E37ACF" w:rsidRPr="001A05F0" w:rsidRDefault="00E37ACF" w:rsidP="002931F8">
            <w:pPr>
              <w:pStyle w:val="NoSpacing"/>
              <w:jc w:val="center"/>
              <w:rPr>
                <w:color w:val="000000"/>
              </w:rPr>
            </w:pPr>
            <w:r w:rsidRPr="004F5515">
              <w:t>59</w:t>
            </w:r>
          </w:p>
        </w:tc>
      </w:tr>
      <w:tr w:rsidR="00E37ACF" w:rsidRPr="001A05F0" w14:paraId="2C32FBA1"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0DAE55D1" w14:textId="21555D61" w:rsidR="00E37ACF" w:rsidRPr="00E37ACF" w:rsidRDefault="00E37ACF" w:rsidP="002931F8">
            <w:pPr>
              <w:pStyle w:val="NoSpacing"/>
              <w:rPr>
                <w:b/>
                <w:bCs/>
                <w:color w:val="000000"/>
              </w:rPr>
            </w:pPr>
            <w:r w:rsidRPr="00E37ACF">
              <w:rPr>
                <w:b/>
                <w:bCs/>
              </w:rPr>
              <w:t xml:space="preserve">White IDU </w:t>
            </w:r>
            <w:r w:rsidR="00CE4E6C">
              <w:rPr>
                <w:b/>
                <w:bCs/>
              </w:rPr>
              <w:t>Men</w:t>
            </w:r>
          </w:p>
        </w:tc>
        <w:tc>
          <w:tcPr>
            <w:tcW w:w="1170" w:type="dxa"/>
            <w:tcBorders>
              <w:top w:val="nil"/>
              <w:left w:val="nil"/>
              <w:bottom w:val="single" w:sz="4" w:space="0" w:color="auto"/>
              <w:right w:val="single" w:sz="4" w:space="0" w:color="auto"/>
            </w:tcBorders>
            <w:shd w:val="clear" w:color="auto" w:fill="auto"/>
            <w:noWrap/>
          </w:tcPr>
          <w:p w14:paraId="741EFB4E" w14:textId="612CECEC" w:rsidR="00E37ACF" w:rsidRPr="001A05F0" w:rsidRDefault="00E37ACF" w:rsidP="002931F8">
            <w:pPr>
              <w:pStyle w:val="NoSpacing"/>
              <w:jc w:val="center"/>
              <w:rPr>
                <w:color w:val="000000"/>
              </w:rPr>
            </w:pPr>
            <w:r w:rsidRPr="004F5515">
              <w:t>33</w:t>
            </w:r>
          </w:p>
        </w:tc>
        <w:tc>
          <w:tcPr>
            <w:tcW w:w="1080" w:type="dxa"/>
            <w:tcBorders>
              <w:top w:val="nil"/>
              <w:left w:val="nil"/>
              <w:bottom w:val="single" w:sz="4" w:space="0" w:color="auto"/>
              <w:right w:val="single" w:sz="4" w:space="0" w:color="auto"/>
            </w:tcBorders>
            <w:shd w:val="clear" w:color="auto" w:fill="auto"/>
            <w:noWrap/>
          </w:tcPr>
          <w:p w14:paraId="639BCB02" w14:textId="138A0110" w:rsidR="00E37ACF" w:rsidRPr="001A05F0" w:rsidRDefault="00E37ACF" w:rsidP="002931F8">
            <w:pPr>
              <w:pStyle w:val="NoSpacing"/>
              <w:jc w:val="center"/>
              <w:rPr>
                <w:color w:val="000000"/>
              </w:rPr>
            </w:pPr>
            <w:r w:rsidRPr="004F5515">
              <w:t>48</w:t>
            </w:r>
          </w:p>
        </w:tc>
        <w:tc>
          <w:tcPr>
            <w:tcW w:w="1170" w:type="dxa"/>
            <w:tcBorders>
              <w:top w:val="nil"/>
              <w:left w:val="nil"/>
              <w:bottom w:val="single" w:sz="4" w:space="0" w:color="auto"/>
              <w:right w:val="single" w:sz="4" w:space="0" w:color="auto"/>
            </w:tcBorders>
            <w:shd w:val="clear" w:color="auto" w:fill="auto"/>
            <w:noWrap/>
          </w:tcPr>
          <w:p w14:paraId="6AC7E650" w14:textId="305788CC" w:rsidR="00E37ACF" w:rsidRPr="001A05F0" w:rsidRDefault="00E37ACF" w:rsidP="002931F8">
            <w:pPr>
              <w:pStyle w:val="NoSpacing"/>
              <w:jc w:val="center"/>
              <w:rPr>
                <w:color w:val="000000"/>
              </w:rPr>
            </w:pPr>
            <w:r w:rsidRPr="004F5515">
              <w:t>55</w:t>
            </w:r>
          </w:p>
        </w:tc>
        <w:tc>
          <w:tcPr>
            <w:tcW w:w="1195" w:type="dxa"/>
            <w:tcBorders>
              <w:top w:val="nil"/>
              <w:left w:val="nil"/>
              <w:bottom w:val="single" w:sz="4" w:space="0" w:color="auto"/>
              <w:right w:val="single" w:sz="4" w:space="0" w:color="auto"/>
            </w:tcBorders>
            <w:shd w:val="clear" w:color="auto" w:fill="auto"/>
            <w:noWrap/>
          </w:tcPr>
          <w:p w14:paraId="11DB7C0F" w14:textId="2927C69D" w:rsidR="00E37ACF" w:rsidRPr="001A05F0" w:rsidRDefault="00E37ACF" w:rsidP="002931F8">
            <w:pPr>
              <w:pStyle w:val="NoSpacing"/>
              <w:jc w:val="center"/>
              <w:rPr>
                <w:color w:val="000000"/>
              </w:rPr>
            </w:pPr>
            <w:r w:rsidRPr="004F5515">
              <w:t>65</w:t>
            </w:r>
          </w:p>
        </w:tc>
      </w:tr>
      <w:tr w:rsidR="00E37ACF" w:rsidRPr="001A05F0" w14:paraId="7590922A"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037D4F52" w14:textId="62EC24E2" w:rsidR="00E37ACF" w:rsidRPr="00E37ACF" w:rsidRDefault="008372C9" w:rsidP="002931F8">
            <w:pPr>
              <w:pStyle w:val="NoSpacing"/>
              <w:rPr>
                <w:b/>
                <w:bCs/>
                <w:color w:val="000000"/>
              </w:rPr>
            </w:pPr>
            <w:r>
              <w:rPr>
                <w:b/>
                <w:bCs/>
              </w:rPr>
              <w:lastRenderedPageBreak/>
              <w:t>Black</w:t>
            </w:r>
            <w:r w:rsidR="00E37ACF" w:rsidRPr="00E37ACF">
              <w:rPr>
                <w:b/>
                <w:bCs/>
              </w:rPr>
              <w:t xml:space="preserve">/AA IDU </w:t>
            </w:r>
            <w:r w:rsidR="00CE4E6C">
              <w:rPr>
                <w:b/>
                <w:bCs/>
              </w:rPr>
              <w:t>Men</w:t>
            </w:r>
          </w:p>
        </w:tc>
        <w:tc>
          <w:tcPr>
            <w:tcW w:w="1170" w:type="dxa"/>
            <w:tcBorders>
              <w:top w:val="nil"/>
              <w:left w:val="nil"/>
              <w:bottom w:val="single" w:sz="4" w:space="0" w:color="auto"/>
              <w:right w:val="single" w:sz="4" w:space="0" w:color="auto"/>
            </w:tcBorders>
            <w:shd w:val="clear" w:color="auto" w:fill="auto"/>
            <w:noWrap/>
          </w:tcPr>
          <w:p w14:paraId="7958AACB" w14:textId="41EBBD21" w:rsidR="00E37ACF" w:rsidRPr="001A05F0" w:rsidRDefault="00E37ACF" w:rsidP="002931F8">
            <w:pPr>
              <w:pStyle w:val="NoSpacing"/>
              <w:jc w:val="center"/>
              <w:rPr>
                <w:color w:val="000000"/>
              </w:rPr>
            </w:pPr>
            <w:r w:rsidRPr="004F5515">
              <w:t>41</w:t>
            </w:r>
          </w:p>
        </w:tc>
        <w:tc>
          <w:tcPr>
            <w:tcW w:w="1080" w:type="dxa"/>
            <w:tcBorders>
              <w:top w:val="nil"/>
              <w:left w:val="nil"/>
              <w:bottom w:val="single" w:sz="4" w:space="0" w:color="auto"/>
              <w:right w:val="single" w:sz="4" w:space="0" w:color="auto"/>
            </w:tcBorders>
            <w:shd w:val="clear" w:color="auto" w:fill="auto"/>
            <w:noWrap/>
          </w:tcPr>
          <w:p w14:paraId="599D1BD1" w14:textId="0BC37355" w:rsidR="00E37ACF" w:rsidRPr="001A05F0" w:rsidRDefault="00E37ACF" w:rsidP="002931F8">
            <w:pPr>
              <w:pStyle w:val="NoSpacing"/>
              <w:jc w:val="center"/>
              <w:rPr>
                <w:color w:val="000000"/>
              </w:rPr>
            </w:pPr>
            <w:r w:rsidRPr="004F5515">
              <w:t>53</w:t>
            </w:r>
          </w:p>
        </w:tc>
        <w:tc>
          <w:tcPr>
            <w:tcW w:w="1170" w:type="dxa"/>
            <w:tcBorders>
              <w:top w:val="nil"/>
              <w:left w:val="nil"/>
              <w:bottom w:val="single" w:sz="4" w:space="0" w:color="auto"/>
              <w:right w:val="single" w:sz="4" w:space="0" w:color="auto"/>
            </w:tcBorders>
            <w:shd w:val="clear" w:color="auto" w:fill="auto"/>
            <w:noWrap/>
          </w:tcPr>
          <w:p w14:paraId="7B40F451" w14:textId="642C3D46" w:rsidR="00E37ACF" w:rsidRPr="001A05F0" w:rsidRDefault="00E37ACF" w:rsidP="002931F8">
            <w:pPr>
              <w:pStyle w:val="NoSpacing"/>
              <w:jc w:val="center"/>
              <w:rPr>
                <w:color w:val="000000"/>
              </w:rPr>
            </w:pPr>
            <w:r w:rsidRPr="004F5515">
              <w:t>58</w:t>
            </w:r>
          </w:p>
        </w:tc>
        <w:tc>
          <w:tcPr>
            <w:tcW w:w="1195" w:type="dxa"/>
            <w:tcBorders>
              <w:top w:val="nil"/>
              <w:left w:val="nil"/>
              <w:bottom w:val="single" w:sz="4" w:space="0" w:color="auto"/>
              <w:right w:val="single" w:sz="4" w:space="0" w:color="auto"/>
            </w:tcBorders>
            <w:shd w:val="clear" w:color="auto" w:fill="auto"/>
            <w:noWrap/>
          </w:tcPr>
          <w:p w14:paraId="05E9CE00" w14:textId="10378584" w:rsidR="00E37ACF" w:rsidRPr="001A05F0" w:rsidRDefault="00E37ACF" w:rsidP="002931F8">
            <w:pPr>
              <w:pStyle w:val="NoSpacing"/>
              <w:jc w:val="center"/>
              <w:rPr>
                <w:color w:val="000000"/>
              </w:rPr>
            </w:pPr>
            <w:r w:rsidRPr="004F5515">
              <w:t>67</w:t>
            </w:r>
          </w:p>
        </w:tc>
      </w:tr>
      <w:tr w:rsidR="00E37ACF" w:rsidRPr="001A05F0" w14:paraId="5DC1AAD5"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0F5C965C" w14:textId="71091E6D" w:rsidR="00E37ACF" w:rsidRPr="00E37ACF" w:rsidRDefault="00E37ACF" w:rsidP="002931F8">
            <w:pPr>
              <w:pStyle w:val="NoSpacing"/>
              <w:rPr>
                <w:b/>
                <w:bCs/>
                <w:color w:val="000000"/>
              </w:rPr>
            </w:pPr>
            <w:r w:rsidRPr="00E37ACF">
              <w:rPr>
                <w:b/>
                <w:bCs/>
              </w:rPr>
              <w:t xml:space="preserve">Hispanic IDU </w:t>
            </w:r>
            <w:r w:rsidR="00CE4E6C">
              <w:rPr>
                <w:b/>
                <w:bCs/>
              </w:rPr>
              <w:t>Men</w:t>
            </w:r>
          </w:p>
        </w:tc>
        <w:tc>
          <w:tcPr>
            <w:tcW w:w="1170" w:type="dxa"/>
            <w:tcBorders>
              <w:top w:val="nil"/>
              <w:left w:val="nil"/>
              <w:bottom w:val="single" w:sz="4" w:space="0" w:color="auto"/>
              <w:right w:val="single" w:sz="4" w:space="0" w:color="auto"/>
            </w:tcBorders>
            <w:shd w:val="clear" w:color="auto" w:fill="auto"/>
            <w:noWrap/>
          </w:tcPr>
          <w:p w14:paraId="6E00FB92" w14:textId="3ED72865" w:rsidR="00E37ACF" w:rsidRPr="001A05F0" w:rsidRDefault="00E37ACF" w:rsidP="002931F8">
            <w:pPr>
              <w:pStyle w:val="NoSpacing"/>
              <w:jc w:val="center"/>
              <w:rPr>
                <w:color w:val="000000"/>
              </w:rPr>
            </w:pPr>
            <w:r w:rsidRPr="004F5515">
              <w:t>33</w:t>
            </w:r>
          </w:p>
        </w:tc>
        <w:tc>
          <w:tcPr>
            <w:tcW w:w="1080" w:type="dxa"/>
            <w:tcBorders>
              <w:top w:val="nil"/>
              <w:left w:val="nil"/>
              <w:bottom w:val="single" w:sz="4" w:space="0" w:color="auto"/>
              <w:right w:val="single" w:sz="4" w:space="0" w:color="auto"/>
            </w:tcBorders>
            <w:shd w:val="clear" w:color="auto" w:fill="auto"/>
            <w:noWrap/>
          </w:tcPr>
          <w:p w14:paraId="36BFFA10" w14:textId="5F359324" w:rsidR="00E37ACF" w:rsidRPr="001A05F0" w:rsidRDefault="00E37ACF" w:rsidP="002931F8">
            <w:pPr>
              <w:pStyle w:val="NoSpacing"/>
              <w:jc w:val="center"/>
              <w:rPr>
                <w:color w:val="000000"/>
              </w:rPr>
            </w:pPr>
            <w:r w:rsidRPr="004F5515">
              <w:t>49</w:t>
            </w:r>
          </w:p>
        </w:tc>
        <w:tc>
          <w:tcPr>
            <w:tcW w:w="1170" w:type="dxa"/>
            <w:tcBorders>
              <w:top w:val="nil"/>
              <w:left w:val="nil"/>
              <w:bottom w:val="single" w:sz="4" w:space="0" w:color="auto"/>
              <w:right w:val="single" w:sz="4" w:space="0" w:color="auto"/>
            </w:tcBorders>
            <w:shd w:val="clear" w:color="auto" w:fill="auto"/>
            <w:noWrap/>
          </w:tcPr>
          <w:p w14:paraId="7DE9128C" w14:textId="255AADDD" w:rsidR="00E37ACF" w:rsidRPr="001A05F0" w:rsidRDefault="00E37ACF" w:rsidP="002931F8">
            <w:pPr>
              <w:pStyle w:val="NoSpacing"/>
              <w:jc w:val="center"/>
              <w:rPr>
                <w:color w:val="000000"/>
              </w:rPr>
            </w:pPr>
            <w:r w:rsidRPr="004F5515">
              <w:t>56</w:t>
            </w:r>
          </w:p>
        </w:tc>
        <w:tc>
          <w:tcPr>
            <w:tcW w:w="1195" w:type="dxa"/>
            <w:tcBorders>
              <w:top w:val="nil"/>
              <w:left w:val="nil"/>
              <w:bottom w:val="single" w:sz="4" w:space="0" w:color="auto"/>
              <w:right w:val="single" w:sz="4" w:space="0" w:color="auto"/>
            </w:tcBorders>
            <w:shd w:val="clear" w:color="auto" w:fill="auto"/>
            <w:noWrap/>
          </w:tcPr>
          <w:p w14:paraId="717983C9" w14:textId="22CCAC56" w:rsidR="00E37ACF" w:rsidRPr="001A05F0" w:rsidRDefault="00E37ACF" w:rsidP="002931F8">
            <w:pPr>
              <w:pStyle w:val="NoSpacing"/>
              <w:jc w:val="center"/>
              <w:rPr>
                <w:color w:val="000000"/>
              </w:rPr>
            </w:pPr>
            <w:r w:rsidRPr="004F5515">
              <w:t>65</w:t>
            </w:r>
          </w:p>
        </w:tc>
      </w:tr>
      <w:tr w:rsidR="00E37ACF" w:rsidRPr="001A05F0" w14:paraId="731B291A"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6E3232C8" w14:textId="60FD9AB1" w:rsidR="00E37ACF" w:rsidRPr="00E37ACF" w:rsidRDefault="00E37ACF" w:rsidP="002931F8">
            <w:pPr>
              <w:pStyle w:val="NoSpacing"/>
              <w:rPr>
                <w:b/>
                <w:bCs/>
                <w:color w:val="000000"/>
              </w:rPr>
            </w:pPr>
            <w:r w:rsidRPr="00E37ACF">
              <w:rPr>
                <w:b/>
                <w:bCs/>
              </w:rPr>
              <w:t xml:space="preserve">White IDU </w:t>
            </w:r>
            <w:r w:rsidR="00CE4E6C">
              <w:rPr>
                <w:b/>
                <w:bCs/>
              </w:rPr>
              <w:t>Women</w:t>
            </w:r>
          </w:p>
        </w:tc>
        <w:tc>
          <w:tcPr>
            <w:tcW w:w="1170" w:type="dxa"/>
            <w:tcBorders>
              <w:top w:val="nil"/>
              <w:left w:val="nil"/>
              <w:bottom w:val="single" w:sz="4" w:space="0" w:color="auto"/>
              <w:right w:val="single" w:sz="4" w:space="0" w:color="auto"/>
            </w:tcBorders>
            <w:shd w:val="clear" w:color="auto" w:fill="auto"/>
            <w:noWrap/>
          </w:tcPr>
          <w:p w14:paraId="16D3027E" w14:textId="04DC46B0" w:rsidR="00E37ACF" w:rsidRPr="001A05F0" w:rsidRDefault="00E37ACF" w:rsidP="002931F8">
            <w:pPr>
              <w:pStyle w:val="NoSpacing"/>
              <w:jc w:val="center"/>
              <w:rPr>
                <w:color w:val="000000"/>
              </w:rPr>
            </w:pPr>
            <w:r w:rsidRPr="004F5515">
              <w:t>32</w:t>
            </w:r>
          </w:p>
        </w:tc>
        <w:tc>
          <w:tcPr>
            <w:tcW w:w="1080" w:type="dxa"/>
            <w:tcBorders>
              <w:top w:val="nil"/>
              <w:left w:val="nil"/>
              <w:bottom w:val="single" w:sz="4" w:space="0" w:color="auto"/>
              <w:right w:val="single" w:sz="4" w:space="0" w:color="auto"/>
            </w:tcBorders>
            <w:shd w:val="clear" w:color="auto" w:fill="auto"/>
            <w:noWrap/>
          </w:tcPr>
          <w:p w14:paraId="38135B8A" w14:textId="11907DAC" w:rsidR="00E37ACF" w:rsidRPr="001A05F0" w:rsidRDefault="00E37ACF" w:rsidP="002931F8">
            <w:pPr>
              <w:pStyle w:val="NoSpacing"/>
              <w:jc w:val="center"/>
              <w:rPr>
                <w:color w:val="000000"/>
              </w:rPr>
            </w:pPr>
            <w:r w:rsidRPr="004F5515">
              <w:t>44</w:t>
            </w:r>
          </w:p>
        </w:tc>
        <w:tc>
          <w:tcPr>
            <w:tcW w:w="1170" w:type="dxa"/>
            <w:tcBorders>
              <w:top w:val="nil"/>
              <w:left w:val="nil"/>
              <w:bottom w:val="single" w:sz="4" w:space="0" w:color="auto"/>
              <w:right w:val="single" w:sz="4" w:space="0" w:color="auto"/>
            </w:tcBorders>
            <w:shd w:val="clear" w:color="auto" w:fill="auto"/>
            <w:noWrap/>
          </w:tcPr>
          <w:p w14:paraId="59AB86B6" w14:textId="6F31D7A5" w:rsidR="00E37ACF" w:rsidRPr="001A05F0" w:rsidRDefault="00E37ACF" w:rsidP="002931F8">
            <w:pPr>
              <w:pStyle w:val="NoSpacing"/>
              <w:jc w:val="center"/>
              <w:rPr>
                <w:color w:val="000000"/>
              </w:rPr>
            </w:pPr>
            <w:r w:rsidRPr="004F5515">
              <w:t>51</w:t>
            </w:r>
          </w:p>
        </w:tc>
        <w:tc>
          <w:tcPr>
            <w:tcW w:w="1195" w:type="dxa"/>
            <w:tcBorders>
              <w:top w:val="nil"/>
              <w:left w:val="nil"/>
              <w:bottom w:val="single" w:sz="4" w:space="0" w:color="auto"/>
              <w:right w:val="single" w:sz="4" w:space="0" w:color="auto"/>
            </w:tcBorders>
            <w:shd w:val="clear" w:color="auto" w:fill="auto"/>
            <w:noWrap/>
          </w:tcPr>
          <w:p w14:paraId="245BDC32" w14:textId="662ABC91" w:rsidR="00E37ACF" w:rsidRPr="001A05F0" w:rsidRDefault="00E37ACF" w:rsidP="002931F8">
            <w:pPr>
              <w:pStyle w:val="NoSpacing"/>
              <w:jc w:val="center"/>
              <w:rPr>
                <w:color w:val="000000"/>
              </w:rPr>
            </w:pPr>
            <w:r w:rsidRPr="004F5515">
              <w:t>61</w:t>
            </w:r>
          </w:p>
        </w:tc>
      </w:tr>
      <w:tr w:rsidR="00E37ACF" w:rsidRPr="001A05F0" w14:paraId="23773101"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4009F728" w14:textId="08474942" w:rsidR="00E37ACF" w:rsidRPr="00E37ACF" w:rsidRDefault="008372C9" w:rsidP="002931F8">
            <w:pPr>
              <w:pStyle w:val="NoSpacing"/>
              <w:rPr>
                <w:b/>
                <w:bCs/>
                <w:color w:val="000000"/>
              </w:rPr>
            </w:pPr>
            <w:r>
              <w:rPr>
                <w:b/>
                <w:bCs/>
              </w:rPr>
              <w:t>Black</w:t>
            </w:r>
            <w:r w:rsidR="00E37ACF" w:rsidRPr="00E37ACF">
              <w:rPr>
                <w:b/>
                <w:bCs/>
              </w:rPr>
              <w:t xml:space="preserve">/AA IDU </w:t>
            </w:r>
            <w:r w:rsidR="00CE4E6C">
              <w:rPr>
                <w:b/>
                <w:bCs/>
              </w:rPr>
              <w:t>Women</w:t>
            </w:r>
          </w:p>
        </w:tc>
        <w:tc>
          <w:tcPr>
            <w:tcW w:w="1170" w:type="dxa"/>
            <w:tcBorders>
              <w:top w:val="nil"/>
              <w:left w:val="nil"/>
              <w:bottom w:val="single" w:sz="4" w:space="0" w:color="auto"/>
              <w:right w:val="single" w:sz="4" w:space="0" w:color="auto"/>
            </w:tcBorders>
            <w:shd w:val="clear" w:color="auto" w:fill="auto"/>
            <w:noWrap/>
          </w:tcPr>
          <w:p w14:paraId="595B86EE" w14:textId="22386BA9" w:rsidR="00E37ACF" w:rsidRPr="001A05F0" w:rsidRDefault="00E37ACF" w:rsidP="002931F8">
            <w:pPr>
              <w:pStyle w:val="NoSpacing"/>
              <w:jc w:val="center"/>
              <w:rPr>
                <w:color w:val="000000"/>
              </w:rPr>
            </w:pPr>
            <w:r w:rsidRPr="004F5515">
              <w:t>38</w:t>
            </w:r>
          </w:p>
        </w:tc>
        <w:tc>
          <w:tcPr>
            <w:tcW w:w="1080" w:type="dxa"/>
            <w:tcBorders>
              <w:top w:val="nil"/>
              <w:left w:val="nil"/>
              <w:bottom w:val="single" w:sz="4" w:space="0" w:color="auto"/>
              <w:right w:val="single" w:sz="4" w:space="0" w:color="auto"/>
            </w:tcBorders>
            <w:shd w:val="clear" w:color="auto" w:fill="auto"/>
            <w:noWrap/>
          </w:tcPr>
          <w:p w14:paraId="27544AA7" w14:textId="6986F4B4" w:rsidR="00E37ACF" w:rsidRPr="001A05F0" w:rsidRDefault="00E37ACF" w:rsidP="002931F8">
            <w:pPr>
              <w:pStyle w:val="NoSpacing"/>
              <w:jc w:val="center"/>
              <w:rPr>
                <w:color w:val="000000"/>
              </w:rPr>
            </w:pPr>
            <w:r w:rsidRPr="004F5515">
              <w:t>50</w:t>
            </w:r>
          </w:p>
        </w:tc>
        <w:tc>
          <w:tcPr>
            <w:tcW w:w="1170" w:type="dxa"/>
            <w:tcBorders>
              <w:top w:val="nil"/>
              <w:left w:val="nil"/>
              <w:bottom w:val="single" w:sz="4" w:space="0" w:color="auto"/>
              <w:right w:val="single" w:sz="4" w:space="0" w:color="auto"/>
            </w:tcBorders>
            <w:shd w:val="clear" w:color="auto" w:fill="auto"/>
            <w:noWrap/>
          </w:tcPr>
          <w:p w14:paraId="67C0BB9D" w14:textId="79669413" w:rsidR="00E37ACF" w:rsidRPr="001A05F0" w:rsidRDefault="00E37ACF" w:rsidP="002931F8">
            <w:pPr>
              <w:pStyle w:val="NoSpacing"/>
              <w:jc w:val="center"/>
              <w:rPr>
                <w:color w:val="000000"/>
              </w:rPr>
            </w:pPr>
            <w:r w:rsidRPr="004F5515">
              <w:t>55</w:t>
            </w:r>
          </w:p>
        </w:tc>
        <w:tc>
          <w:tcPr>
            <w:tcW w:w="1195" w:type="dxa"/>
            <w:tcBorders>
              <w:top w:val="nil"/>
              <w:left w:val="nil"/>
              <w:bottom w:val="single" w:sz="4" w:space="0" w:color="auto"/>
              <w:right w:val="single" w:sz="4" w:space="0" w:color="auto"/>
            </w:tcBorders>
            <w:shd w:val="clear" w:color="auto" w:fill="auto"/>
            <w:noWrap/>
          </w:tcPr>
          <w:p w14:paraId="67EA52CB" w14:textId="6F4B9250" w:rsidR="00E37ACF" w:rsidRPr="001A05F0" w:rsidRDefault="00E37ACF" w:rsidP="002931F8">
            <w:pPr>
              <w:pStyle w:val="NoSpacing"/>
              <w:jc w:val="center"/>
              <w:rPr>
                <w:color w:val="000000"/>
              </w:rPr>
            </w:pPr>
            <w:r w:rsidRPr="004F5515">
              <w:t>64</w:t>
            </w:r>
          </w:p>
        </w:tc>
      </w:tr>
      <w:tr w:rsidR="00E37ACF" w:rsidRPr="001A05F0" w14:paraId="781FF687"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377E1F6A" w14:textId="336E81AC" w:rsidR="00E37ACF" w:rsidRPr="00E37ACF" w:rsidRDefault="00E37ACF" w:rsidP="002931F8">
            <w:pPr>
              <w:pStyle w:val="NoSpacing"/>
              <w:rPr>
                <w:b/>
                <w:bCs/>
                <w:color w:val="000000"/>
              </w:rPr>
            </w:pPr>
            <w:r w:rsidRPr="00E37ACF">
              <w:rPr>
                <w:b/>
                <w:bCs/>
              </w:rPr>
              <w:t xml:space="preserve">Hispanic IDU </w:t>
            </w:r>
            <w:r w:rsidR="00CE4E6C">
              <w:rPr>
                <w:b/>
                <w:bCs/>
              </w:rPr>
              <w:t>Women</w:t>
            </w:r>
          </w:p>
        </w:tc>
        <w:tc>
          <w:tcPr>
            <w:tcW w:w="1170" w:type="dxa"/>
            <w:tcBorders>
              <w:top w:val="nil"/>
              <w:left w:val="nil"/>
              <w:bottom w:val="single" w:sz="4" w:space="0" w:color="auto"/>
              <w:right w:val="single" w:sz="4" w:space="0" w:color="auto"/>
            </w:tcBorders>
            <w:shd w:val="clear" w:color="auto" w:fill="auto"/>
            <w:noWrap/>
          </w:tcPr>
          <w:p w14:paraId="7C87F407" w14:textId="41BC25C3" w:rsidR="00E37ACF" w:rsidRPr="001A05F0" w:rsidRDefault="00E37ACF" w:rsidP="002931F8">
            <w:pPr>
              <w:pStyle w:val="NoSpacing"/>
              <w:jc w:val="center"/>
              <w:rPr>
                <w:color w:val="000000"/>
              </w:rPr>
            </w:pPr>
            <w:r w:rsidRPr="004F5515">
              <w:t>33</w:t>
            </w:r>
          </w:p>
        </w:tc>
        <w:tc>
          <w:tcPr>
            <w:tcW w:w="1080" w:type="dxa"/>
            <w:tcBorders>
              <w:top w:val="nil"/>
              <w:left w:val="nil"/>
              <w:bottom w:val="single" w:sz="4" w:space="0" w:color="auto"/>
              <w:right w:val="single" w:sz="4" w:space="0" w:color="auto"/>
            </w:tcBorders>
            <w:shd w:val="clear" w:color="auto" w:fill="auto"/>
            <w:noWrap/>
          </w:tcPr>
          <w:p w14:paraId="06A9BE89" w14:textId="6A0191B0" w:rsidR="00E37ACF" w:rsidRPr="001A05F0" w:rsidRDefault="00E37ACF" w:rsidP="002931F8">
            <w:pPr>
              <w:pStyle w:val="NoSpacing"/>
              <w:jc w:val="center"/>
              <w:rPr>
                <w:color w:val="000000"/>
              </w:rPr>
            </w:pPr>
            <w:r w:rsidRPr="004F5515">
              <w:t>48</w:t>
            </w:r>
          </w:p>
        </w:tc>
        <w:tc>
          <w:tcPr>
            <w:tcW w:w="1170" w:type="dxa"/>
            <w:tcBorders>
              <w:top w:val="nil"/>
              <w:left w:val="nil"/>
              <w:bottom w:val="single" w:sz="4" w:space="0" w:color="auto"/>
              <w:right w:val="single" w:sz="4" w:space="0" w:color="auto"/>
            </w:tcBorders>
            <w:shd w:val="clear" w:color="auto" w:fill="auto"/>
            <w:noWrap/>
          </w:tcPr>
          <w:p w14:paraId="38FF4957" w14:textId="593F03B3" w:rsidR="00E37ACF" w:rsidRPr="001A05F0" w:rsidRDefault="00E37ACF" w:rsidP="002931F8">
            <w:pPr>
              <w:pStyle w:val="NoSpacing"/>
              <w:jc w:val="center"/>
              <w:rPr>
                <w:color w:val="000000"/>
              </w:rPr>
            </w:pPr>
            <w:r w:rsidRPr="004F5515">
              <w:t>54</w:t>
            </w:r>
          </w:p>
        </w:tc>
        <w:tc>
          <w:tcPr>
            <w:tcW w:w="1195" w:type="dxa"/>
            <w:tcBorders>
              <w:top w:val="nil"/>
              <w:left w:val="nil"/>
              <w:bottom w:val="single" w:sz="4" w:space="0" w:color="auto"/>
              <w:right w:val="single" w:sz="4" w:space="0" w:color="auto"/>
            </w:tcBorders>
            <w:shd w:val="clear" w:color="auto" w:fill="auto"/>
            <w:noWrap/>
          </w:tcPr>
          <w:p w14:paraId="34AD5198" w14:textId="617DC00B" w:rsidR="00E37ACF" w:rsidRPr="001A05F0" w:rsidRDefault="00E37ACF" w:rsidP="002931F8">
            <w:pPr>
              <w:pStyle w:val="NoSpacing"/>
              <w:jc w:val="center"/>
              <w:rPr>
                <w:color w:val="000000"/>
              </w:rPr>
            </w:pPr>
            <w:r w:rsidRPr="004F5515">
              <w:t>65</w:t>
            </w:r>
          </w:p>
        </w:tc>
      </w:tr>
      <w:tr w:rsidR="00E37ACF" w:rsidRPr="001A05F0" w14:paraId="5A1A4237"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66B8C528" w14:textId="49E802CA" w:rsidR="00E37ACF" w:rsidRPr="00E37ACF" w:rsidRDefault="00E37ACF" w:rsidP="002931F8">
            <w:pPr>
              <w:pStyle w:val="NoSpacing"/>
              <w:rPr>
                <w:b/>
                <w:bCs/>
                <w:color w:val="000000"/>
              </w:rPr>
            </w:pPr>
            <w:r w:rsidRPr="00E37ACF">
              <w:rPr>
                <w:b/>
                <w:bCs/>
              </w:rPr>
              <w:t xml:space="preserve">White HET </w:t>
            </w:r>
            <w:r w:rsidR="00CE4E6C">
              <w:rPr>
                <w:b/>
                <w:bCs/>
              </w:rPr>
              <w:t>Men</w:t>
            </w:r>
          </w:p>
        </w:tc>
        <w:tc>
          <w:tcPr>
            <w:tcW w:w="1170" w:type="dxa"/>
            <w:tcBorders>
              <w:top w:val="nil"/>
              <w:left w:val="nil"/>
              <w:bottom w:val="single" w:sz="4" w:space="0" w:color="auto"/>
              <w:right w:val="single" w:sz="4" w:space="0" w:color="auto"/>
            </w:tcBorders>
            <w:shd w:val="clear" w:color="auto" w:fill="auto"/>
            <w:noWrap/>
          </w:tcPr>
          <w:p w14:paraId="59707FB3" w14:textId="3BC923C1" w:rsidR="00E37ACF" w:rsidRPr="001A05F0" w:rsidRDefault="00E37ACF" w:rsidP="002931F8">
            <w:pPr>
              <w:pStyle w:val="NoSpacing"/>
              <w:jc w:val="center"/>
              <w:rPr>
                <w:color w:val="000000"/>
              </w:rPr>
            </w:pPr>
            <w:r w:rsidRPr="004F5515">
              <w:t>32</w:t>
            </w:r>
          </w:p>
        </w:tc>
        <w:tc>
          <w:tcPr>
            <w:tcW w:w="1080" w:type="dxa"/>
            <w:tcBorders>
              <w:top w:val="nil"/>
              <w:left w:val="nil"/>
              <w:bottom w:val="single" w:sz="4" w:space="0" w:color="auto"/>
              <w:right w:val="single" w:sz="4" w:space="0" w:color="auto"/>
            </w:tcBorders>
            <w:shd w:val="clear" w:color="auto" w:fill="auto"/>
            <w:noWrap/>
          </w:tcPr>
          <w:p w14:paraId="4BDFCCA5" w14:textId="2E6D8499" w:rsidR="00E37ACF" w:rsidRPr="001A05F0" w:rsidRDefault="00E37ACF" w:rsidP="002931F8">
            <w:pPr>
              <w:pStyle w:val="NoSpacing"/>
              <w:jc w:val="center"/>
              <w:rPr>
                <w:color w:val="000000"/>
              </w:rPr>
            </w:pPr>
            <w:r w:rsidRPr="004F5515">
              <w:t>47</w:t>
            </w:r>
          </w:p>
        </w:tc>
        <w:tc>
          <w:tcPr>
            <w:tcW w:w="1170" w:type="dxa"/>
            <w:tcBorders>
              <w:top w:val="nil"/>
              <w:left w:val="nil"/>
              <w:bottom w:val="single" w:sz="4" w:space="0" w:color="auto"/>
              <w:right w:val="single" w:sz="4" w:space="0" w:color="auto"/>
            </w:tcBorders>
            <w:shd w:val="clear" w:color="auto" w:fill="auto"/>
            <w:noWrap/>
          </w:tcPr>
          <w:p w14:paraId="63BAAEE1" w14:textId="3A84A11F" w:rsidR="00E37ACF" w:rsidRPr="001A05F0" w:rsidRDefault="00E37ACF" w:rsidP="002931F8">
            <w:pPr>
              <w:pStyle w:val="NoSpacing"/>
              <w:jc w:val="center"/>
              <w:rPr>
                <w:color w:val="000000"/>
              </w:rPr>
            </w:pPr>
            <w:r w:rsidRPr="004F5515">
              <w:t>54</w:t>
            </w:r>
          </w:p>
        </w:tc>
        <w:tc>
          <w:tcPr>
            <w:tcW w:w="1195" w:type="dxa"/>
            <w:tcBorders>
              <w:top w:val="nil"/>
              <w:left w:val="nil"/>
              <w:bottom w:val="single" w:sz="4" w:space="0" w:color="auto"/>
              <w:right w:val="single" w:sz="4" w:space="0" w:color="auto"/>
            </w:tcBorders>
            <w:shd w:val="clear" w:color="auto" w:fill="auto"/>
            <w:noWrap/>
          </w:tcPr>
          <w:p w14:paraId="0BD3DEE2" w14:textId="0D25FD4E" w:rsidR="00E37ACF" w:rsidRPr="001A05F0" w:rsidRDefault="00E37ACF" w:rsidP="002931F8">
            <w:pPr>
              <w:pStyle w:val="NoSpacing"/>
              <w:jc w:val="center"/>
              <w:rPr>
                <w:color w:val="000000"/>
              </w:rPr>
            </w:pPr>
            <w:r w:rsidRPr="004F5515">
              <w:t>69</w:t>
            </w:r>
          </w:p>
        </w:tc>
      </w:tr>
      <w:tr w:rsidR="00E37ACF" w:rsidRPr="001A05F0" w14:paraId="163B16DF"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42C5271E" w14:textId="5AC2691F" w:rsidR="00E37ACF" w:rsidRPr="00E37ACF" w:rsidRDefault="008372C9" w:rsidP="002931F8">
            <w:pPr>
              <w:pStyle w:val="NoSpacing"/>
              <w:rPr>
                <w:b/>
                <w:bCs/>
                <w:color w:val="000000"/>
              </w:rPr>
            </w:pPr>
            <w:r>
              <w:rPr>
                <w:b/>
                <w:bCs/>
              </w:rPr>
              <w:t>Black</w:t>
            </w:r>
            <w:r w:rsidR="00E37ACF" w:rsidRPr="00E37ACF">
              <w:rPr>
                <w:b/>
                <w:bCs/>
              </w:rPr>
              <w:t xml:space="preserve">/AA HET </w:t>
            </w:r>
            <w:r w:rsidR="00CE4E6C">
              <w:rPr>
                <w:b/>
                <w:bCs/>
              </w:rPr>
              <w:t>Men</w:t>
            </w:r>
          </w:p>
        </w:tc>
        <w:tc>
          <w:tcPr>
            <w:tcW w:w="1170" w:type="dxa"/>
            <w:tcBorders>
              <w:top w:val="nil"/>
              <w:left w:val="nil"/>
              <w:bottom w:val="single" w:sz="4" w:space="0" w:color="auto"/>
              <w:right w:val="single" w:sz="4" w:space="0" w:color="auto"/>
            </w:tcBorders>
            <w:shd w:val="clear" w:color="auto" w:fill="auto"/>
            <w:noWrap/>
          </w:tcPr>
          <w:p w14:paraId="207A72A8" w14:textId="31934D8A" w:rsidR="00E37ACF" w:rsidRPr="001A05F0" w:rsidRDefault="00E37ACF" w:rsidP="002931F8">
            <w:pPr>
              <w:pStyle w:val="NoSpacing"/>
              <w:jc w:val="center"/>
              <w:rPr>
                <w:color w:val="000000"/>
              </w:rPr>
            </w:pPr>
            <w:r w:rsidRPr="004F5515">
              <w:t>30</w:t>
            </w:r>
          </w:p>
        </w:tc>
        <w:tc>
          <w:tcPr>
            <w:tcW w:w="1080" w:type="dxa"/>
            <w:tcBorders>
              <w:top w:val="nil"/>
              <w:left w:val="nil"/>
              <w:bottom w:val="single" w:sz="4" w:space="0" w:color="auto"/>
              <w:right w:val="single" w:sz="4" w:space="0" w:color="auto"/>
            </w:tcBorders>
            <w:shd w:val="clear" w:color="auto" w:fill="auto"/>
            <w:noWrap/>
          </w:tcPr>
          <w:p w14:paraId="148D58D2" w14:textId="7B127B59" w:rsidR="00E37ACF" w:rsidRPr="001A05F0" w:rsidRDefault="00E37ACF" w:rsidP="002931F8">
            <w:pPr>
              <w:pStyle w:val="NoSpacing"/>
              <w:jc w:val="center"/>
              <w:rPr>
                <w:color w:val="000000"/>
              </w:rPr>
            </w:pPr>
            <w:r w:rsidRPr="004F5515">
              <w:t>45</w:t>
            </w:r>
          </w:p>
        </w:tc>
        <w:tc>
          <w:tcPr>
            <w:tcW w:w="1170" w:type="dxa"/>
            <w:tcBorders>
              <w:top w:val="nil"/>
              <w:left w:val="nil"/>
              <w:bottom w:val="single" w:sz="4" w:space="0" w:color="auto"/>
              <w:right w:val="single" w:sz="4" w:space="0" w:color="auto"/>
            </w:tcBorders>
            <w:shd w:val="clear" w:color="auto" w:fill="auto"/>
            <w:noWrap/>
          </w:tcPr>
          <w:p w14:paraId="0D953633" w14:textId="0F130BD5" w:rsidR="00E37ACF" w:rsidRPr="001A05F0" w:rsidRDefault="00E37ACF" w:rsidP="002931F8">
            <w:pPr>
              <w:pStyle w:val="NoSpacing"/>
              <w:jc w:val="center"/>
              <w:rPr>
                <w:color w:val="000000"/>
              </w:rPr>
            </w:pPr>
            <w:r w:rsidRPr="004F5515">
              <w:t>52</w:t>
            </w:r>
          </w:p>
        </w:tc>
        <w:tc>
          <w:tcPr>
            <w:tcW w:w="1195" w:type="dxa"/>
            <w:tcBorders>
              <w:top w:val="nil"/>
              <w:left w:val="nil"/>
              <w:bottom w:val="single" w:sz="4" w:space="0" w:color="auto"/>
              <w:right w:val="single" w:sz="4" w:space="0" w:color="auto"/>
            </w:tcBorders>
            <w:shd w:val="clear" w:color="auto" w:fill="auto"/>
            <w:noWrap/>
          </w:tcPr>
          <w:p w14:paraId="304D0810" w14:textId="68B99FA7" w:rsidR="00E37ACF" w:rsidRPr="001A05F0" w:rsidRDefault="00E37ACF" w:rsidP="002931F8">
            <w:pPr>
              <w:pStyle w:val="NoSpacing"/>
              <w:jc w:val="center"/>
              <w:rPr>
                <w:color w:val="000000"/>
              </w:rPr>
            </w:pPr>
            <w:r w:rsidRPr="004F5515">
              <w:t>65</w:t>
            </w:r>
          </w:p>
        </w:tc>
      </w:tr>
      <w:tr w:rsidR="00E37ACF" w:rsidRPr="001A05F0" w14:paraId="34FD75D0"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2C4B92E4" w14:textId="0196F3C5" w:rsidR="00E37ACF" w:rsidRPr="00E37ACF" w:rsidRDefault="00E37ACF" w:rsidP="002931F8">
            <w:pPr>
              <w:pStyle w:val="NoSpacing"/>
              <w:rPr>
                <w:b/>
                <w:bCs/>
                <w:color w:val="000000"/>
              </w:rPr>
            </w:pPr>
            <w:r w:rsidRPr="00E37ACF">
              <w:rPr>
                <w:b/>
                <w:bCs/>
              </w:rPr>
              <w:t xml:space="preserve">Hispanic HET </w:t>
            </w:r>
            <w:r w:rsidR="00CE4E6C">
              <w:rPr>
                <w:b/>
                <w:bCs/>
              </w:rPr>
              <w:t>Men</w:t>
            </w:r>
          </w:p>
        </w:tc>
        <w:tc>
          <w:tcPr>
            <w:tcW w:w="1170" w:type="dxa"/>
            <w:tcBorders>
              <w:top w:val="nil"/>
              <w:left w:val="nil"/>
              <w:bottom w:val="single" w:sz="4" w:space="0" w:color="auto"/>
              <w:right w:val="single" w:sz="4" w:space="0" w:color="auto"/>
            </w:tcBorders>
            <w:shd w:val="clear" w:color="auto" w:fill="auto"/>
            <w:noWrap/>
          </w:tcPr>
          <w:p w14:paraId="6A4EF3FE" w14:textId="7D1B1A32" w:rsidR="00E37ACF" w:rsidRPr="001A05F0" w:rsidRDefault="00E37ACF" w:rsidP="002931F8">
            <w:pPr>
              <w:pStyle w:val="NoSpacing"/>
              <w:jc w:val="center"/>
              <w:rPr>
                <w:color w:val="000000"/>
              </w:rPr>
            </w:pPr>
            <w:r w:rsidRPr="004F5515">
              <w:t>30</w:t>
            </w:r>
          </w:p>
        </w:tc>
        <w:tc>
          <w:tcPr>
            <w:tcW w:w="1080" w:type="dxa"/>
            <w:tcBorders>
              <w:top w:val="nil"/>
              <w:left w:val="nil"/>
              <w:bottom w:val="single" w:sz="4" w:space="0" w:color="auto"/>
              <w:right w:val="single" w:sz="4" w:space="0" w:color="auto"/>
            </w:tcBorders>
            <w:shd w:val="clear" w:color="auto" w:fill="auto"/>
            <w:noWrap/>
          </w:tcPr>
          <w:p w14:paraId="71F335D5" w14:textId="13C8EDBF" w:rsidR="00E37ACF" w:rsidRPr="001A05F0" w:rsidRDefault="00E37ACF" w:rsidP="002931F8">
            <w:pPr>
              <w:pStyle w:val="NoSpacing"/>
              <w:jc w:val="center"/>
              <w:rPr>
                <w:color w:val="000000"/>
              </w:rPr>
            </w:pPr>
            <w:r w:rsidRPr="004F5515">
              <w:t>42</w:t>
            </w:r>
          </w:p>
        </w:tc>
        <w:tc>
          <w:tcPr>
            <w:tcW w:w="1170" w:type="dxa"/>
            <w:tcBorders>
              <w:top w:val="nil"/>
              <w:left w:val="nil"/>
              <w:bottom w:val="single" w:sz="4" w:space="0" w:color="auto"/>
              <w:right w:val="single" w:sz="4" w:space="0" w:color="auto"/>
            </w:tcBorders>
            <w:shd w:val="clear" w:color="auto" w:fill="auto"/>
            <w:noWrap/>
          </w:tcPr>
          <w:p w14:paraId="1A650F10" w14:textId="1E557C59" w:rsidR="00E37ACF" w:rsidRPr="001A05F0" w:rsidRDefault="00E37ACF" w:rsidP="002931F8">
            <w:pPr>
              <w:pStyle w:val="NoSpacing"/>
              <w:jc w:val="center"/>
              <w:rPr>
                <w:color w:val="000000"/>
              </w:rPr>
            </w:pPr>
            <w:r w:rsidRPr="004F5515">
              <w:t>51</w:t>
            </w:r>
          </w:p>
        </w:tc>
        <w:tc>
          <w:tcPr>
            <w:tcW w:w="1195" w:type="dxa"/>
            <w:tcBorders>
              <w:top w:val="nil"/>
              <w:left w:val="nil"/>
              <w:bottom w:val="single" w:sz="4" w:space="0" w:color="auto"/>
              <w:right w:val="single" w:sz="4" w:space="0" w:color="auto"/>
            </w:tcBorders>
            <w:shd w:val="clear" w:color="auto" w:fill="auto"/>
            <w:noWrap/>
          </w:tcPr>
          <w:p w14:paraId="31FF94D5" w14:textId="50903281" w:rsidR="00E37ACF" w:rsidRPr="001A05F0" w:rsidRDefault="00E37ACF" w:rsidP="002931F8">
            <w:pPr>
              <w:pStyle w:val="NoSpacing"/>
              <w:jc w:val="center"/>
              <w:rPr>
                <w:color w:val="000000"/>
              </w:rPr>
            </w:pPr>
            <w:r w:rsidRPr="004F5515">
              <w:t>66</w:t>
            </w:r>
          </w:p>
        </w:tc>
      </w:tr>
      <w:tr w:rsidR="00E37ACF" w:rsidRPr="001A05F0" w14:paraId="40411BA2"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702A9AA5" w14:textId="7A729C1B" w:rsidR="00E37ACF" w:rsidRPr="00E37ACF" w:rsidRDefault="00E37ACF" w:rsidP="002931F8">
            <w:pPr>
              <w:pStyle w:val="NoSpacing"/>
              <w:rPr>
                <w:b/>
                <w:bCs/>
                <w:color w:val="000000"/>
              </w:rPr>
            </w:pPr>
            <w:r w:rsidRPr="00E37ACF">
              <w:rPr>
                <w:b/>
                <w:bCs/>
              </w:rPr>
              <w:t xml:space="preserve">White HET </w:t>
            </w:r>
            <w:r w:rsidR="00CE4E6C">
              <w:rPr>
                <w:b/>
                <w:bCs/>
              </w:rPr>
              <w:t>Women</w:t>
            </w:r>
          </w:p>
        </w:tc>
        <w:tc>
          <w:tcPr>
            <w:tcW w:w="1170" w:type="dxa"/>
            <w:tcBorders>
              <w:top w:val="nil"/>
              <w:left w:val="nil"/>
              <w:bottom w:val="single" w:sz="4" w:space="0" w:color="auto"/>
              <w:right w:val="single" w:sz="4" w:space="0" w:color="auto"/>
            </w:tcBorders>
            <w:shd w:val="clear" w:color="auto" w:fill="auto"/>
            <w:noWrap/>
          </w:tcPr>
          <w:p w14:paraId="2D7B8FAC" w14:textId="42D8EB86" w:rsidR="00E37ACF" w:rsidRPr="001A05F0" w:rsidRDefault="00E37ACF" w:rsidP="002931F8">
            <w:pPr>
              <w:pStyle w:val="NoSpacing"/>
              <w:jc w:val="center"/>
              <w:rPr>
                <w:color w:val="000000"/>
              </w:rPr>
            </w:pPr>
            <w:r w:rsidRPr="004F5515">
              <w:t>28</w:t>
            </w:r>
          </w:p>
        </w:tc>
        <w:tc>
          <w:tcPr>
            <w:tcW w:w="1080" w:type="dxa"/>
            <w:tcBorders>
              <w:top w:val="nil"/>
              <w:left w:val="nil"/>
              <w:bottom w:val="single" w:sz="4" w:space="0" w:color="auto"/>
              <w:right w:val="single" w:sz="4" w:space="0" w:color="auto"/>
            </w:tcBorders>
            <w:shd w:val="clear" w:color="auto" w:fill="auto"/>
            <w:noWrap/>
          </w:tcPr>
          <w:p w14:paraId="78438A54" w14:textId="16D05E4E" w:rsidR="00E37ACF" w:rsidRPr="001A05F0" w:rsidRDefault="00E37ACF" w:rsidP="002931F8">
            <w:pPr>
              <w:pStyle w:val="NoSpacing"/>
              <w:jc w:val="center"/>
              <w:rPr>
                <w:color w:val="000000"/>
              </w:rPr>
            </w:pPr>
            <w:r w:rsidRPr="004F5515">
              <w:t>43</w:t>
            </w:r>
          </w:p>
        </w:tc>
        <w:tc>
          <w:tcPr>
            <w:tcW w:w="1170" w:type="dxa"/>
            <w:tcBorders>
              <w:top w:val="nil"/>
              <w:left w:val="nil"/>
              <w:bottom w:val="single" w:sz="4" w:space="0" w:color="auto"/>
              <w:right w:val="single" w:sz="4" w:space="0" w:color="auto"/>
            </w:tcBorders>
            <w:shd w:val="clear" w:color="auto" w:fill="auto"/>
            <w:noWrap/>
          </w:tcPr>
          <w:p w14:paraId="521EB858" w14:textId="52BE9C05" w:rsidR="00E37ACF" w:rsidRPr="001A05F0" w:rsidRDefault="00E37ACF" w:rsidP="002931F8">
            <w:pPr>
              <w:pStyle w:val="NoSpacing"/>
              <w:jc w:val="center"/>
              <w:rPr>
                <w:color w:val="000000"/>
              </w:rPr>
            </w:pPr>
            <w:r w:rsidRPr="004F5515">
              <w:t>51</w:t>
            </w:r>
          </w:p>
        </w:tc>
        <w:tc>
          <w:tcPr>
            <w:tcW w:w="1195" w:type="dxa"/>
            <w:tcBorders>
              <w:top w:val="nil"/>
              <w:left w:val="nil"/>
              <w:bottom w:val="single" w:sz="4" w:space="0" w:color="auto"/>
              <w:right w:val="single" w:sz="4" w:space="0" w:color="auto"/>
            </w:tcBorders>
            <w:shd w:val="clear" w:color="auto" w:fill="auto"/>
            <w:noWrap/>
          </w:tcPr>
          <w:p w14:paraId="7F92DD4F" w14:textId="757442CE" w:rsidR="00E37ACF" w:rsidRPr="001A05F0" w:rsidRDefault="00E37ACF" w:rsidP="002931F8">
            <w:pPr>
              <w:pStyle w:val="NoSpacing"/>
              <w:jc w:val="center"/>
              <w:rPr>
                <w:color w:val="000000"/>
              </w:rPr>
            </w:pPr>
            <w:r w:rsidRPr="004F5515">
              <w:t>66</w:t>
            </w:r>
          </w:p>
        </w:tc>
      </w:tr>
      <w:tr w:rsidR="00E37ACF" w:rsidRPr="001A05F0" w14:paraId="190097E9"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72F2D393" w14:textId="7E50A1F0" w:rsidR="00E37ACF" w:rsidRPr="00E37ACF" w:rsidRDefault="008372C9" w:rsidP="002931F8">
            <w:pPr>
              <w:pStyle w:val="NoSpacing"/>
              <w:rPr>
                <w:b/>
                <w:bCs/>
                <w:color w:val="000000"/>
              </w:rPr>
            </w:pPr>
            <w:r>
              <w:rPr>
                <w:b/>
                <w:bCs/>
              </w:rPr>
              <w:t>Black</w:t>
            </w:r>
            <w:r w:rsidR="00E37ACF" w:rsidRPr="00E37ACF">
              <w:rPr>
                <w:b/>
                <w:bCs/>
              </w:rPr>
              <w:t xml:space="preserve">/AA HET </w:t>
            </w:r>
            <w:r w:rsidR="00CE4E6C">
              <w:rPr>
                <w:b/>
                <w:bCs/>
              </w:rPr>
              <w:t>Women</w:t>
            </w:r>
          </w:p>
        </w:tc>
        <w:tc>
          <w:tcPr>
            <w:tcW w:w="1170" w:type="dxa"/>
            <w:tcBorders>
              <w:top w:val="nil"/>
              <w:left w:val="nil"/>
              <w:bottom w:val="single" w:sz="4" w:space="0" w:color="auto"/>
              <w:right w:val="single" w:sz="4" w:space="0" w:color="auto"/>
            </w:tcBorders>
            <w:shd w:val="clear" w:color="auto" w:fill="auto"/>
            <w:noWrap/>
          </w:tcPr>
          <w:p w14:paraId="68AB9F78" w14:textId="47708DEF" w:rsidR="00E37ACF" w:rsidRPr="001A05F0" w:rsidRDefault="00E37ACF" w:rsidP="002931F8">
            <w:pPr>
              <w:pStyle w:val="NoSpacing"/>
              <w:jc w:val="center"/>
              <w:rPr>
                <w:color w:val="000000"/>
              </w:rPr>
            </w:pPr>
            <w:r w:rsidRPr="004F5515">
              <w:t>27</w:t>
            </w:r>
          </w:p>
        </w:tc>
        <w:tc>
          <w:tcPr>
            <w:tcW w:w="1080" w:type="dxa"/>
            <w:tcBorders>
              <w:top w:val="nil"/>
              <w:left w:val="nil"/>
              <w:bottom w:val="single" w:sz="4" w:space="0" w:color="auto"/>
              <w:right w:val="single" w:sz="4" w:space="0" w:color="auto"/>
            </w:tcBorders>
            <w:shd w:val="clear" w:color="auto" w:fill="auto"/>
            <w:noWrap/>
          </w:tcPr>
          <w:p w14:paraId="1B119C2F" w14:textId="4401F02D" w:rsidR="00E37ACF" w:rsidRPr="001A05F0" w:rsidRDefault="00E37ACF" w:rsidP="002931F8">
            <w:pPr>
              <w:pStyle w:val="NoSpacing"/>
              <w:jc w:val="center"/>
              <w:rPr>
                <w:color w:val="000000"/>
              </w:rPr>
            </w:pPr>
            <w:r w:rsidRPr="004F5515">
              <w:t>41</w:t>
            </w:r>
          </w:p>
        </w:tc>
        <w:tc>
          <w:tcPr>
            <w:tcW w:w="1170" w:type="dxa"/>
            <w:tcBorders>
              <w:top w:val="nil"/>
              <w:left w:val="nil"/>
              <w:bottom w:val="single" w:sz="4" w:space="0" w:color="auto"/>
              <w:right w:val="single" w:sz="4" w:space="0" w:color="auto"/>
            </w:tcBorders>
            <w:shd w:val="clear" w:color="auto" w:fill="auto"/>
            <w:noWrap/>
          </w:tcPr>
          <w:p w14:paraId="0DA16588" w14:textId="1967CCD6" w:rsidR="00E37ACF" w:rsidRPr="001A05F0" w:rsidRDefault="00E37ACF" w:rsidP="002931F8">
            <w:pPr>
              <w:pStyle w:val="NoSpacing"/>
              <w:jc w:val="center"/>
              <w:rPr>
                <w:color w:val="000000"/>
              </w:rPr>
            </w:pPr>
            <w:r w:rsidRPr="004F5515">
              <w:t>49</w:t>
            </w:r>
          </w:p>
        </w:tc>
        <w:tc>
          <w:tcPr>
            <w:tcW w:w="1195" w:type="dxa"/>
            <w:tcBorders>
              <w:top w:val="nil"/>
              <w:left w:val="nil"/>
              <w:bottom w:val="single" w:sz="4" w:space="0" w:color="auto"/>
              <w:right w:val="single" w:sz="4" w:space="0" w:color="auto"/>
            </w:tcBorders>
            <w:shd w:val="clear" w:color="auto" w:fill="auto"/>
            <w:noWrap/>
          </w:tcPr>
          <w:p w14:paraId="03C0DD90" w14:textId="3E29E317" w:rsidR="00E37ACF" w:rsidRPr="001A05F0" w:rsidRDefault="00E37ACF" w:rsidP="002931F8">
            <w:pPr>
              <w:pStyle w:val="NoSpacing"/>
              <w:jc w:val="center"/>
              <w:rPr>
                <w:color w:val="000000"/>
              </w:rPr>
            </w:pPr>
            <w:r w:rsidRPr="004F5515">
              <w:t>63</w:t>
            </w:r>
          </w:p>
        </w:tc>
      </w:tr>
      <w:tr w:rsidR="00E37ACF" w:rsidRPr="001A05F0" w14:paraId="045A2D0A"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7643078C" w14:textId="72F73CDC" w:rsidR="00E37ACF" w:rsidRPr="00E37ACF" w:rsidRDefault="00E37ACF" w:rsidP="002931F8">
            <w:pPr>
              <w:pStyle w:val="NoSpacing"/>
              <w:rPr>
                <w:b/>
                <w:bCs/>
                <w:color w:val="000000"/>
              </w:rPr>
            </w:pPr>
            <w:r w:rsidRPr="00E37ACF">
              <w:rPr>
                <w:b/>
                <w:bCs/>
              </w:rPr>
              <w:t xml:space="preserve">Hispanic HET </w:t>
            </w:r>
            <w:r w:rsidR="00CE4E6C">
              <w:rPr>
                <w:b/>
                <w:bCs/>
              </w:rPr>
              <w:t>Women</w:t>
            </w:r>
          </w:p>
        </w:tc>
        <w:tc>
          <w:tcPr>
            <w:tcW w:w="1170" w:type="dxa"/>
            <w:tcBorders>
              <w:top w:val="nil"/>
              <w:left w:val="nil"/>
              <w:bottom w:val="single" w:sz="4" w:space="0" w:color="auto"/>
              <w:right w:val="single" w:sz="4" w:space="0" w:color="auto"/>
            </w:tcBorders>
            <w:shd w:val="clear" w:color="auto" w:fill="auto"/>
            <w:noWrap/>
          </w:tcPr>
          <w:p w14:paraId="04858C5C" w14:textId="75A5111B" w:rsidR="00E37ACF" w:rsidRPr="001A05F0" w:rsidRDefault="00E37ACF" w:rsidP="002931F8">
            <w:pPr>
              <w:pStyle w:val="NoSpacing"/>
              <w:jc w:val="center"/>
              <w:rPr>
                <w:color w:val="000000"/>
              </w:rPr>
            </w:pPr>
            <w:r w:rsidRPr="004F5515">
              <w:t>28</w:t>
            </w:r>
          </w:p>
        </w:tc>
        <w:tc>
          <w:tcPr>
            <w:tcW w:w="1080" w:type="dxa"/>
            <w:tcBorders>
              <w:top w:val="nil"/>
              <w:left w:val="nil"/>
              <w:bottom w:val="single" w:sz="4" w:space="0" w:color="auto"/>
              <w:right w:val="single" w:sz="4" w:space="0" w:color="auto"/>
            </w:tcBorders>
            <w:shd w:val="clear" w:color="auto" w:fill="auto"/>
            <w:noWrap/>
          </w:tcPr>
          <w:p w14:paraId="12665AB3" w14:textId="588E36C3" w:rsidR="00E37ACF" w:rsidRPr="001A05F0" w:rsidRDefault="00E37ACF" w:rsidP="002931F8">
            <w:pPr>
              <w:pStyle w:val="NoSpacing"/>
              <w:jc w:val="center"/>
              <w:rPr>
                <w:color w:val="000000"/>
              </w:rPr>
            </w:pPr>
            <w:r w:rsidRPr="004F5515">
              <w:t>40</w:t>
            </w:r>
          </w:p>
        </w:tc>
        <w:tc>
          <w:tcPr>
            <w:tcW w:w="1170" w:type="dxa"/>
            <w:tcBorders>
              <w:top w:val="nil"/>
              <w:left w:val="nil"/>
              <w:bottom w:val="single" w:sz="4" w:space="0" w:color="auto"/>
              <w:right w:val="single" w:sz="4" w:space="0" w:color="auto"/>
            </w:tcBorders>
            <w:shd w:val="clear" w:color="auto" w:fill="auto"/>
            <w:noWrap/>
          </w:tcPr>
          <w:p w14:paraId="7BB23E1F" w14:textId="62D7BDB7" w:rsidR="00E37ACF" w:rsidRPr="001A05F0" w:rsidRDefault="00E37ACF" w:rsidP="002931F8">
            <w:pPr>
              <w:pStyle w:val="NoSpacing"/>
              <w:jc w:val="center"/>
              <w:rPr>
                <w:color w:val="000000"/>
              </w:rPr>
            </w:pPr>
            <w:r w:rsidRPr="004F5515">
              <w:t>49</w:t>
            </w:r>
          </w:p>
        </w:tc>
        <w:tc>
          <w:tcPr>
            <w:tcW w:w="1195" w:type="dxa"/>
            <w:tcBorders>
              <w:top w:val="nil"/>
              <w:left w:val="nil"/>
              <w:bottom w:val="single" w:sz="4" w:space="0" w:color="auto"/>
              <w:right w:val="single" w:sz="4" w:space="0" w:color="auto"/>
            </w:tcBorders>
            <w:shd w:val="clear" w:color="auto" w:fill="auto"/>
            <w:noWrap/>
          </w:tcPr>
          <w:p w14:paraId="000614D7" w14:textId="0995FE62" w:rsidR="00E37ACF" w:rsidRPr="001A05F0" w:rsidRDefault="00E37ACF" w:rsidP="002931F8">
            <w:pPr>
              <w:pStyle w:val="NoSpacing"/>
              <w:jc w:val="center"/>
              <w:rPr>
                <w:color w:val="000000"/>
              </w:rPr>
            </w:pPr>
            <w:r w:rsidRPr="004F5515">
              <w:t>64</w:t>
            </w:r>
          </w:p>
        </w:tc>
      </w:tr>
    </w:tbl>
    <w:p w14:paraId="71BA5DB2" w14:textId="77777777" w:rsidR="00BF1BBB" w:rsidRPr="006B3C54" w:rsidRDefault="00BF1BBB" w:rsidP="00BF1BBB">
      <w:pPr>
        <w:rPr>
          <w:rFonts w:cstheme="minorHAnsi"/>
          <w:color w:val="000000"/>
          <w:szCs w:val="22"/>
        </w:rPr>
      </w:pPr>
    </w:p>
    <w:p w14:paraId="62F78D35" w14:textId="57644614" w:rsidR="00373549" w:rsidRPr="00180BD5" w:rsidRDefault="00BF1BBB" w:rsidP="00180BD5">
      <w:pPr>
        <w:rPr>
          <w:rFonts w:cstheme="minorHAnsi"/>
          <w:color w:val="000000"/>
          <w:szCs w:val="22"/>
        </w:rPr>
      </w:pPr>
      <w:r w:rsidRPr="006B3C54">
        <w:rPr>
          <w:rFonts w:cstheme="minorHAnsi"/>
          <w:color w:val="000000"/>
          <w:szCs w:val="22"/>
        </w:rPr>
        <w:t>The resulting regression equation is</w:t>
      </w:r>
    </w:p>
    <w:p w14:paraId="3142600C" w14:textId="3FDA6B6A" w:rsidR="00180BD5" w:rsidRPr="00180BD5" w:rsidRDefault="00180BD5" w:rsidP="00180BD5">
      <w:pPr>
        <w:rPr>
          <w:rFonts w:cstheme="minorHAnsi"/>
          <w:color w:val="000000"/>
          <w:szCs w:val="22"/>
        </w:rPr>
      </w:pPr>
      <m:oMathPara>
        <m:oMath>
          <m:r>
            <m:rPr>
              <m:nor/>
            </m:rPr>
            <w:rPr>
              <w:rFonts w:ascii="Cambria Math" w:hAnsi="Cambria Math" w:cstheme="minorHAnsi"/>
              <w:color w:val="000000"/>
              <w:szCs w:val="22"/>
            </w:rPr>
            <m:t>logit</m:t>
          </m:r>
          <m:d>
            <m:dPr>
              <m:ctrlPr>
                <w:rPr>
                  <w:rFonts w:ascii="Cambria Math" w:hAnsi="Cambria Math" w:cstheme="minorHAnsi"/>
                  <w:i/>
                  <w:color w:val="000000"/>
                  <w:szCs w:val="22"/>
                </w:rPr>
              </m:ctrlPr>
            </m:dPr>
            <m:e>
              <m:r>
                <w:rPr>
                  <w:rFonts w:ascii="Cambria Math" w:hAnsi="Cambria Math" w:cstheme="minorHAnsi"/>
                  <w:color w:val="000000"/>
                  <w:szCs w:val="22"/>
                </w:rPr>
                <m:t>p</m:t>
              </m:r>
            </m:e>
          </m:d>
          <m:r>
            <w:rPr>
              <w:rFonts w:ascii="Cambria Math" w:hAnsi="Cambria Math" w:cstheme="minorHAnsi"/>
              <w:color w:val="000000"/>
              <w:szCs w:val="22"/>
            </w:rPr>
            <m:t xml:space="preserve">=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w:rPr>
                  <w:rFonts w:ascii="Cambria Math" w:hAnsi="Cambria Math" w:cstheme="minorHAnsi"/>
                  <w:color w:val="000000"/>
                  <w:szCs w:val="22"/>
                </w:rPr>
                <m:t>0</m:t>
              </m:r>
            </m:sub>
          </m:sSub>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year</m:t>
              </m:r>
            </m:sub>
          </m:sSub>
          <m:r>
            <w:rPr>
              <w:rFonts w:ascii="Cambria Math" w:hAnsi="Cambria Math" w:cstheme="minorHAnsi"/>
              <w:color w:val="000000"/>
              <w:szCs w:val="22"/>
            </w:rPr>
            <m:t>⋅</m:t>
          </m:r>
          <m:r>
            <m:rPr>
              <m:nor/>
            </m:rPr>
            <w:rPr>
              <w:rFonts w:ascii="Cambria Math" w:hAnsi="Cambria Math" w:cstheme="minorHAnsi"/>
              <w:color w:val="000000"/>
              <w:szCs w:val="22"/>
            </w:rPr>
            <m:t xml:space="preserve">year </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sqrt_init_cd4</m:t>
              </m:r>
            </m:sub>
          </m:sSub>
          <m:r>
            <w:rPr>
              <w:rFonts w:ascii="Cambria Math" w:hAnsi="Cambria Math" w:cstheme="minorHAnsi"/>
              <w:color w:val="000000"/>
              <w:szCs w:val="22"/>
            </w:rPr>
            <m:t>⋅</m:t>
          </m:r>
          <m:r>
            <m:rPr>
              <m:nor/>
            </m:rPr>
            <w:rPr>
              <w:rFonts w:ascii="Cambria Math" w:hAnsi="Cambria Math" w:cstheme="minorHAnsi"/>
              <w:color w:val="000000"/>
              <w:szCs w:val="22"/>
            </w:rPr>
            <m:t xml:space="preserve">sqrt_init_cd4  </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art_period</m:t>
              </m:r>
            </m:sub>
          </m:sSub>
          <m:r>
            <w:rPr>
              <w:rFonts w:ascii="Cambria Math" w:hAnsi="Cambria Math" w:cstheme="minorHAnsi"/>
              <w:color w:val="000000"/>
              <w:szCs w:val="22"/>
            </w:rPr>
            <m:t>⋅</m:t>
          </m:r>
          <m:r>
            <m:rPr>
              <m:nor/>
            </m:rPr>
            <w:rPr>
              <w:rFonts w:ascii="Cambria Math" w:hAnsi="Cambria Math" w:cstheme="minorHAnsi"/>
              <w:color w:val="000000"/>
              <w:szCs w:val="22"/>
            </w:rPr>
            <m:t xml:space="preserve">art_period  </m:t>
          </m:r>
        </m:oMath>
      </m:oMathPara>
    </w:p>
    <w:p w14:paraId="1B46B127" w14:textId="4C0FBE40" w:rsidR="00BF1BBB" w:rsidRPr="00180BD5" w:rsidRDefault="00180BD5" w:rsidP="00180BD5">
      <w:pPr>
        <w:rPr>
          <w:rFonts w:cstheme="minorHAnsi"/>
          <w:color w:val="538135"/>
          <w:szCs w:val="22"/>
        </w:rPr>
      </w:pPr>
      <m:oMathPara>
        <m:oMath>
          <m:r>
            <w:rPr>
              <w:rFonts w:ascii="Cambria Math" w:hAnsi="Cambria Math" w:cstheme="minorHAnsi"/>
              <w:color w:val="000000"/>
              <w:szCs w:val="22"/>
            </w:rPr>
            <m:t xml:space="preserve">            +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age</m:t>
              </m:r>
            </m:sub>
          </m:sSub>
          <m:r>
            <w:rPr>
              <w:rFonts w:ascii="Cambria Math" w:hAnsi="Cambria Math" w:cstheme="minorHAnsi"/>
              <w:color w:val="000000"/>
              <w:szCs w:val="22"/>
            </w:rPr>
            <m:t>⋅</m:t>
          </m:r>
          <m:r>
            <m:rPr>
              <m:nor/>
            </m:rPr>
            <w:rPr>
              <w:rFonts w:ascii="Cambria Math" w:hAnsi="Cambria Math" w:cstheme="minorHAnsi"/>
              <w:color w:val="000000"/>
              <w:szCs w:val="22"/>
            </w:rPr>
            <m:t xml:space="preserve">age </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age_1</m:t>
              </m:r>
            </m:sub>
          </m:sSub>
          <m:r>
            <w:rPr>
              <w:rFonts w:ascii="Cambria Math" w:hAnsi="Cambria Math" w:cstheme="minorHAnsi"/>
              <w:color w:val="000000"/>
              <w:szCs w:val="22"/>
            </w:rPr>
            <m:t>⋅</m:t>
          </m:r>
          <m:r>
            <m:rPr>
              <m:nor/>
            </m:rPr>
            <w:rPr>
              <w:rFonts w:ascii="Cambria Math" w:hAnsi="Cambria Math" w:cstheme="minorHAnsi"/>
              <w:color w:val="000000"/>
              <w:szCs w:val="22"/>
            </w:rPr>
            <m:t xml:space="preserve">age_1  </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age_2</m:t>
              </m:r>
            </m:sub>
          </m:sSub>
          <m:r>
            <w:rPr>
              <w:rFonts w:ascii="Cambria Math" w:hAnsi="Cambria Math" w:cstheme="minorHAnsi"/>
              <w:color w:val="000000"/>
              <w:szCs w:val="22"/>
            </w:rPr>
            <m:t>⋅</m:t>
          </m:r>
          <m:r>
            <m:rPr>
              <m:nor/>
            </m:rPr>
            <w:rPr>
              <w:rFonts w:ascii="Cambria Math" w:hAnsi="Cambria Math" w:cstheme="minorHAnsi"/>
              <w:color w:val="000000"/>
              <w:szCs w:val="22"/>
            </w:rPr>
            <m:t>age_2</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age_3</m:t>
              </m:r>
            </m:sub>
          </m:sSub>
          <m:r>
            <w:rPr>
              <w:rFonts w:ascii="Cambria Math" w:hAnsi="Cambria Math" w:cstheme="minorHAnsi"/>
              <w:color w:val="000000"/>
              <w:szCs w:val="22"/>
            </w:rPr>
            <m:t>⋅</m:t>
          </m:r>
          <m:r>
            <m:rPr>
              <m:nor/>
            </m:rPr>
            <w:rPr>
              <w:rFonts w:ascii="Cambria Math" w:hAnsi="Cambria Math" w:cstheme="minorHAnsi"/>
              <w:color w:val="000000"/>
              <w:szCs w:val="22"/>
            </w:rPr>
            <m:t>age_3</m:t>
          </m:r>
        </m:oMath>
      </m:oMathPara>
    </w:p>
    <w:p w14:paraId="0206E430" w14:textId="7543C38E" w:rsidR="00BF1BBB" w:rsidRDefault="00BF1BBB" w:rsidP="00BF1BBB">
      <w:pPr>
        <w:rPr>
          <w:rFonts w:cstheme="minorHAnsi"/>
          <w:color w:val="000000"/>
          <w:szCs w:val="22"/>
        </w:rPr>
      </w:pPr>
      <w:r w:rsidRPr="006B3C54">
        <w:rPr>
          <w:rFonts w:cstheme="minorHAnsi"/>
          <w:color w:val="000000"/>
          <w:szCs w:val="22"/>
        </w:rPr>
        <w:t>where</w:t>
      </w:r>
    </w:p>
    <w:p w14:paraId="694632F1" w14:textId="77777777" w:rsidR="000A5214" w:rsidRDefault="000A5214" w:rsidP="00BF1BBB">
      <w:pPr>
        <w:rPr>
          <w:rFonts w:cstheme="minorHAnsi"/>
          <w:color w:val="000000"/>
          <w:szCs w:val="22"/>
        </w:rPr>
      </w:pPr>
      <m:oMathPara>
        <m:oMath>
          <m:r>
            <m:rPr>
              <m:nor/>
            </m:rPr>
            <w:rPr>
              <w:rFonts w:ascii="Cambria Math" w:hAnsi="Cambria Math" w:cstheme="minorHAnsi"/>
              <w:color w:val="000000"/>
              <w:szCs w:val="22"/>
            </w:rPr>
            <m:t>logit</m:t>
          </m:r>
          <m:d>
            <m:dPr>
              <m:ctrlPr>
                <w:rPr>
                  <w:rFonts w:ascii="Cambria Math" w:hAnsi="Cambria Math" w:cstheme="minorHAnsi"/>
                  <w:i/>
                  <w:color w:val="000000"/>
                  <w:szCs w:val="22"/>
                </w:rPr>
              </m:ctrlPr>
            </m:dPr>
            <m:e>
              <m:r>
                <w:rPr>
                  <w:rFonts w:ascii="Cambria Math" w:hAnsi="Cambria Math" w:cstheme="minorHAnsi"/>
                  <w:color w:val="000000"/>
                  <w:szCs w:val="22"/>
                </w:rPr>
                <m:t>p</m:t>
              </m:r>
            </m:e>
          </m:d>
          <m:r>
            <w:rPr>
              <w:rFonts w:ascii="Cambria Math" w:hAnsi="Cambria Math" w:cstheme="minorHAnsi"/>
              <w:color w:val="000000"/>
              <w:szCs w:val="22"/>
            </w:rPr>
            <m:t>=</m:t>
          </m:r>
          <m:func>
            <m:funcPr>
              <m:ctrlPr>
                <w:rPr>
                  <w:rFonts w:ascii="Cambria Math" w:hAnsi="Cambria Math" w:cstheme="minorHAnsi"/>
                  <w:i/>
                  <w:color w:val="000000"/>
                  <w:szCs w:val="22"/>
                </w:rPr>
              </m:ctrlPr>
            </m:funcPr>
            <m:fName>
              <m:r>
                <m:rPr>
                  <m:sty m:val="p"/>
                </m:rPr>
                <w:rPr>
                  <w:rFonts w:ascii="Cambria Math" w:hAnsi="Cambria Math" w:cstheme="minorHAnsi"/>
                  <w:color w:val="000000"/>
                </w:rPr>
                <m:t xml:space="preserve">log </m:t>
              </m:r>
            </m:fName>
            <m:e>
              <m:f>
                <m:fPr>
                  <m:ctrlPr>
                    <w:rPr>
                      <w:rFonts w:ascii="Cambria Math" w:hAnsi="Cambria Math" w:cstheme="minorHAnsi"/>
                      <w:i/>
                      <w:color w:val="000000"/>
                      <w:szCs w:val="22"/>
                    </w:rPr>
                  </m:ctrlPr>
                </m:fPr>
                <m:num>
                  <m:r>
                    <w:rPr>
                      <w:rFonts w:ascii="Cambria Math" w:hAnsi="Cambria Math" w:cstheme="minorHAnsi"/>
                      <w:color w:val="000000"/>
                      <w:szCs w:val="22"/>
                    </w:rPr>
                    <m:t>p</m:t>
                  </m:r>
                </m:num>
                <m:den>
                  <m:r>
                    <w:rPr>
                      <w:rFonts w:ascii="Cambria Math" w:hAnsi="Cambria Math" w:cstheme="minorHAnsi"/>
                      <w:color w:val="000000"/>
                      <w:szCs w:val="22"/>
                    </w:rPr>
                    <m:t>1-p</m:t>
                  </m:r>
                </m:den>
              </m:f>
            </m:e>
          </m:func>
        </m:oMath>
      </m:oMathPara>
    </w:p>
    <w:p w14:paraId="0177B50E" w14:textId="01465E7F" w:rsidR="00BF1BBB" w:rsidRPr="000A5214" w:rsidRDefault="00BF1BBB" w:rsidP="00BF1BBB">
      <w:pPr>
        <w:rPr>
          <w:rFonts w:cstheme="minorHAnsi"/>
          <w:color w:val="000000"/>
          <w:szCs w:val="22"/>
        </w:rPr>
      </w:pPr>
      <w:r w:rsidRPr="006B3C54">
        <w:rPr>
          <w:rFonts w:cstheme="minorHAnsi"/>
          <w:color w:val="000000"/>
          <w:szCs w:val="22"/>
        </w:rPr>
        <w:t xml:space="preserve">is the logit function and </w:t>
      </w:r>
      <m:oMath>
        <m:r>
          <w:rPr>
            <w:rFonts w:ascii="Cambria Math" w:hAnsi="Cambria Math" w:cstheme="minorHAnsi"/>
            <w:color w:val="000000"/>
            <w:szCs w:val="22"/>
          </w:rPr>
          <m:t>p</m:t>
        </m:r>
      </m:oMath>
      <w:r w:rsidRPr="006B3C54">
        <w:rPr>
          <w:rFonts w:cstheme="minorHAnsi"/>
          <w:i/>
          <w:iCs/>
          <w:color w:val="000000"/>
          <w:szCs w:val="22"/>
        </w:rPr>
        <w:t xml:space="preserve"> </w:t>
      </w:r>
      <w:r w:rsidRPr="006B3C54">
        <w:rPr>
          <w:rFonts w:cstheme="minorHAnsi"/>
          <w:color w:val="000000"/>
          <w:szCs w:val="22"/>
        </w:rPr>
        <w:t>is the probability o</w:t>
      </w:r>
      <w:r w:rsidR="000A5214">
        <w:rPr>
          <w:rFonts w:cstheme="minorHAnsi"/>
          <w:color w:val="000000"/>
          <w:szCs w:val="22"/>
        </w:rPr>
        <w:t>f disengagement</w:t>
      </w:r>
      <w:r w:rsidR="00035C5E">
        <w:rPr>
          <w:rFonts w:cstheme="minorHAnsi"/>
          <w:color w:val="000000"/>
          <w:szCs w:val="22"/>
        </w:rPr>
        <w:t xml:space="preserve"> from HIV care and ART use</w:t>
      </w:r>
      <w:r w:rsidRPr="006B3C54">
        <w:rPr>
          <w:rFonts w:cstheme="minorHAnsi"/>
          <w:color w:val="000000"/>
          <w:szCs w:val="22"/>
        </w:rPr>
        <w:t>.</w:t>
      </w:r>
    </w:p>
    <w:p w14:paraId="68699786" w14:textId="77777777" w:rsidR="00BF1BBB" w:rsidRPr="006B3C54" w:rsidRDefault="00BF1BBB" w:rsidP="00BF1BBB">
      <w:pPr>
        <w:rPr>
          <w:rFonts w:cstheme="minorHAnsi"/>
          <w:color w:val="000000"/>
          <w:szCs w:val="22"/>
        </w:rPr>
      </w:pPr>
    </w:p>
    <w:p w14:paraId="35E6EDC9" w14:textId="061C14B5" w:rsidR="00BF1BBB" w:rsidRPr="006B3C54" w:rsidRDefault="00BF1BBB" w:rsidP="00BF1BBB">
      <w:pPr>
        <w:rPr>
          <w:rFonts w:cstheme="minorHAnsi"/>
          <w:szCs w:val="22"/>
        </w:rPr>
      </w:pPr>
      <w:r w:rsidRPr="006B3C54">
        <w:rPr>
          <w:rFonts w:cstheme="minorHAnsi"/>
          <w:color w:val="000000"/>
          <w:szCs w:val="22"/>
        </w:rPr>
        <w:t xml:space="preserve">The coefficients were estimated using a </w:t>
      </w:r>
      <w:r w:rsidR="0053625B">
        <w:rPr>
          <w:rFonts w:cstheme="minorHAnsi"/>
          <w:color w:val="000000"/>
          <w:szCs w:val="22"/>
        </w:rPr>
        <w:t>g</w:t>
      </w:r>
      <w:r w:rsidRPr="006B3C54">
        <w:rPr>
          <w:rFonts w:cstheme="minorHAnsi"/>
          <w:color w:val="000000"/>
          <w:szCs w:val="22"/>
        </w:rPr>
        <w:t xml:space="preserve">eneralized </w:t>
      </w:r>
      <w:r w:rsidR="0053625B">
        <w:rPr>
          <w:rFonts w:cstheme="minorHAnsi"/>
          <w:color w:val="000000"/>
          <w:szCs w:val="22"/>
        </w:rPr>
        <w:t>e</w:t>
      </w:r>
      <w:r w:rsidRPr="006B3C54">
        <w:rPr>
          <w:rFonts w:cstheme="minorHAnsi"/>
          <w:color w:val="000000"/>
          <w:szCs w:val="22"/>
        </w:rPr>
        <w:t xml:space="preserve">stimating </w:t>
      </w:r>
      <w:r w:rsidR="0053625B">
        <w:rPr>
          <w:rFonts w:cstheme="minorHAnsi"/>
          <w:color w:val="000000"/>
          <w:szCs w:val="22"/>
        </w:rPr>
        <w:t>e</w:t>
      </w:r>
      <w:r w:rsidRPr="006B3C54">
        <w:rPr>
          <w:rFonts w:cstheme="minorHAnsi"/>
          <w:color w:val="000000"/>
          <w:szCs w:val="22"/>
        </w:rPr>
        <w:t>quation</w:t>
      </w:r>
      <w:r w:rsidR="00FA1428">
        <w:rPr>
          <w:rFonts w:cstheme="minorHAnsi"/>
          <w:color w:val="000000"/>
          <w:szCs w:val="22"/>
        </w:rPr>
        <w:t xml:space="preserve"> (GEE)</w:t>
      </w:r>
      <w:r w:rsidRPr="006B3C54">
        <w:rPr>
          <w:rFonts w:cstheme="minorHAnsi"/>
          <w:color w:val="000000"/>
          <w:szCs w:val="22"/>
        </w:rPr>
        <w:t xml:space="preserve"> with a logit link and an exchangeable correlation structure using the</w:t>
      </w:r>
      <w:r w:rsidR="00DC4F65">
        <w:rPr>
          <w:rFonts w:cstheme="minorHAnsi"/>
          <w:color w:val="000000"/>
          <w:szCs w:val="22"/>
        </w:rPr>
        <w:t xml:space="preserve"> </w:t>
      </w:r>
      <w:r w:rsidR="00DC4F65">
        <w:rPr>
          <w:rFonts w:cstheme="minorHAnsi"/>
          <w:i/>
          <w:iCs/>
          <w:color w:val="000000"/>
          <w:szCs w:val="22"/>
        </w:rPr>
        <w:t xml:space="preserve">geeglm </w:t>
      </w:r>
      <w:r w:rsidR="00DC4F65">
        <w:rPr>
          <w:rFonts w:cstheme="minorHAnsi"/>
          <w:color w:val="000000"/>
          <w:szCs w:val="22"/>
        </w:rPr>
        <w:t xml:space="preserve">function </w:t>
      </w:r>
      <w:r w:rsidR="0053625B">
        <w:rPr>
          <w:rFonts w:cstheme="minorHAnsi"/>
          <w:color w:val="000000"/>
          <w:szCs w:val="22"/>
        </w:rPr>
        <w:t>of</w:t>
      </w:r>
      <w:r w:rsidR="00DC4F65">
        <w:rPr>
          <w:rFonts w:cstheme="minorHAnsi"/>
          <w:color w:val="000000"/>
          <w:szCs w:val="22"/>
        </w:rPr>
        <w:t xml:space="preserve"> the</w:t>
      </w:r>
      <w:r w:rsidRPr="006B3C54">
        <w:rPr>
          <w:rFonts w:cstheme="minorHAnsi"/>
          <w:color w:val="000000"/>
          <w:szCs w:val="22"/>
        </w:rPr>
        <w:t xml:space="preserve"> </w:t>
      </w:r>
      <w:r w:rsidR="00DC4F65">
        <w:rPr>
          <w:rFonts w:cstheme="minorHAnsi"/>
          <w:i/>
          <w:iCs/>
          <w:color w:val="000000"/>
          <w:szCs w:val="22"/>
        </w:rPr>
        <w:t>g</w:t>
      </w:r>
      <w:r w:rsidRPr="006B3C54">
        <w:rPr>
          <w:rFonts w:cstheme="minorHAnsi"/>
          <w:i/>
          <w:iCs/>
          <w:color w:val="000000"/>
          <w:szCs w:val="22"/>
        </w:rPr>
        <w:t>eepack</w:t>
      </w:r>
      <w:r w:rsidRPr="006B3C54">
        <w:rPr>
          <w:rFonts w:cstheme="minorHAnsi"/>
          <w:color w:val="000000"/>
          <w:szCs w:val="22"/>
        </w:rPr>
        <w:t xml:space="preserve"> software package for R. </w:t>
      </w:r>
      <w:r w:rsidRPr="006B3C54">
        <w:rPr>
          <w:rFonts w:cstheme="minorHAnsi"/>
          <w:szCs w:val="22"/>
        </w:rPr>
        <w:t>The estimated regression coefficients are shown in Table S</w:t>
      </w:r>
      <w:r w:rsidR="00BB61E2">
        <w:rPr>
          <w:rFonts w:cstheme="minorHAnsi"/>
          <w:szCs w:val="22"/>
        </w:rPr>
        <w:t>1</w:t>
      </w:r>
      <w:r w:rsidR="002259BC">
        <w:rPr>
          <w:rFonts w:cstheme="minorHAnsi"/>
          <w:szCs w:val="22"/>
        </w:rPr>
        <w:t>1</w:t>
      </w:r>
      <w:r w:rsidR="00E96260">
        <w:rPr>
          <w:rFonts w:cstheme="minorHAnsi"/>
          <w:szCs w:val="22"/>
        </w:rPr>
        <w:t>,</w:t>
      </w:r>
      <w:r w:rsidR="00670985">
        <w:rPr>
          <w:rFonts w:cstheme="minorHAnsi"/>
          <w:szCs w:val="22"/>
        </w:rPr>
        <w:t xml:space="preserve"> and the covariance matr</w:t>
      </w:r>
      <w:r w:rsidR="00135118">
        <w:rPr>
          <w:rFonts w:cstheme="minorHAnsi"/>
          <w:szCs w:val="22"/>
        </w:rPr>
        <w:t>ices</w:t>
      </w:r>
      <w:r w:rsidR="00670985">
        <w:rPr>
          <w:rFonts w:cstheme="minorHAnsi"/>
          <w:szCs w:val="22"/>
        </w:rPr>
        <w:t xml:space="preserve"> </w:t>
      </w:r>
      <w:r w:rsidR="00121D30">
        <w:rPr>
          <w:rFonts w:cstheme="minorHAnsi"/>
          <w:szCs w:val="22"/>
        </w:rPr>
        <w:t>are</w:t>
      </w:r>
      <w:r w:rsidR="00670985">
        <w:rPr>
          <w:rFonts w:cstheme="minorHAnsi"/>
          <w:szCs w:val="22"/>
        </w:rPr>
        <w:t xml:space="preserve"> shown in Table S</w:t>
      </w:r>
      <w:r w:rsidR="00135118">
        <w:rPr>
          <w:rFonts w:cstheme="minorHAnsi"/>
          <w:szCs w:val="22"/>
        </w:rPr>
        <w:t>1</w:t>
      </w:r>
      <w:r w:rsidR="002259BC">
        <w:rPr>
          <w:rFonts w:cstheme="minorHAnsi"/>
          <w:szCs w:val="22"/>
        </w:rPr>
        <w:t>2</w:t>
      </w:r>
      <w:r w:rsidRPr="006B3C54">
        <w:rPr>
          <w:rFonts w:cstheme="minorHAnsi"/>
          <w:szCs w:val="22"/>
        </w:rPr>
        <w:t>.</w:t>
      </w:r>
    </w:p>
    <w:p w14:paraId="7CE2F697" w14:textId="170D1FA0" w:rsidR="00BF1BBB" w:rsidRDefault="00BF1BBB" w:rsidP="002931F8">
      <w:pPr>
        <w:pStyle w:val="Caption"/>
      </w:pPr>
    </w:p>
    <w:p w14:paraId="34F491B3" w14:textId="6A58F0D0" w:rsidR="00716910" w:rsidRDefault="00D75E23" w:rsidP="002931F8">
      <w:pPr>
        <w:pStyle w:val="Caption"/>
      </w:pPr>
      <w:r>
        <w:t xml:space="preserve">Table S </w:t>
      </w:r>
      <w:r>
        <w:fldChar w:fldCharType="begin"/>
      </w:r>
      <w:r>
        <w:instrText>SEQ Table_S \* ARABIC</w:instrText>
      </w:r>
      <w:r>
        <w:fldChar w:fldCharType="separate"/>
      </w:r>
      <w:r w:rsidR="00165E2D">
        <w:rPr>
          <w:noProof/>
        </w:rPr>
        <w:t>11</w:t>
      </w:r>
      <w:r>
        <w:fldChar w:fldCharType="end"/>
      </w:r>
      <w:r>
        <w:t>:</w:t>
      </w:r>
      <w:r w:rsidRPr="00D75E23">
        <w:t xml:space="preserve"> </w:t>
      </w:r>
      <w:r w:rsidR="00035C5E">
        <w:t>R</w:t>
      </w:r>
      <w:r w:rsidR="00716910">
        <w:t xml:space="preserve">egression coefficients for </w:t>
      </w:r>
      <w:r w:rsidR="00035C5E">
        <w:t>the disengagement from HIV care and ART use model</w:t>
      </w:r>
    </w:p>
    <w:tbl>
      <w:tblPr>
        <w:tblW w:w="10224" w:type="dxa"/>
        <w:jc w:val="center"/>
        <w:tblLook w:val="04A0" w:firstRow="1" w:lastRow="0" w:firstColumn="1" w:lastColumn="0" w:noHBand="0" w:noVBand="1"/>
      </w:tblPr>
      <w:tblGrid>
        <w:gridCol w:w="2207"/>
        <w:gridCol w:w="975"/>
        <w:gridCol w:w="1212"/>
        <w:gridCol w:w="1311"/>
        <w:gridCol w:w="1098"/>
        <w:gridCol w:w="764"/>
        <w:gridCol w:w="764"/>
        <w:gridCol w:w="764"/>
        <w:gridCol w:w="1129"/>
      </w:tblGrid>
      <w:tr w:rsidR="00BF1BBB" w:rsidRPr="00D75E23" w14:paraId="65907AE5" w14:textId="77777777" w:rsidTr="002931F8">
        <w:trPr>
          <w:trHeight w:val="20"/>
          <w:jc w:val="center"/>
        </w:trPr>
        <w:tc>
          <w:tcPr>
            <w:tcW w:w="2207" w:type="dxa"/>
            <w:tcBorders>
              <w:top w:val="single" w:sz="4" w:space="0" w:color="auto"/>
              <w:left w:val="single" w:sz="4" w:space="0" w:color="auto"/>
              <w:bottom w:val="single" w:sz="4" w:space="0" w:color="auto"/>
              <w:right w:val="single" w:sz="4" w:space="0" w:color="auto"/>
            </w:tcBorders>
            <w:shd w:val="clear" w:color="003300" w:fill="000000"/>
            <w:noWrap/>
            <w:vAlign w:val="center"/>
            <w:hideMark/>
          </w:tcPr>
          <w:p w14:paraId="2A1AFEC2" w14:textId="77777777" w:rsidR="00BF1BBB" w:rsidRPr="00D75E23" w:rsidRDefault="00BF1BBB" w:rsidP="002931F8">
            <w:pPr>
              <w:spacing w:before="0" w:after="0"/>
              <w:rPr>
                <w:rFonts w:ascii="Calibri (Body)" w:hAnsi="Calibri (Body)" w:cs="Calibri"/>
                <w:b/>
                <w:bCs/>
                <w:color w:val="FFFFFF"/>
                <w:sz w:val="18"/>
                <w:szCs w:val="18"/>
              </w:rPr>
            </w:pPr>
            <w:r w:rsidRPr="00D75E23">
              <w:rPr>
                <w:rFonts w:ascii="Calibri (Body)" w:hAnsi="Calibri (Body)" w:cs="Calibri"/>
                <w:b/>
                <w:bCs/>
                <w:color w:val="FFFFFF"/>
                <w:sz w:val="18"/>
                <w:szCs w:val="18"/>
              </w:rPr>
              <w:t>Population</w:t>
            </w:r>
          </w:p>
        </w:tc>
        <w:tc>
          <w:tcPr>
            <w:tcW w:w="975" w:type="dxa"/>
            <w:tcBorders>
              <w:top w:val="single" w:sz="4" w:space="0" w:color="auto"/>
              <w:left w:val="nil"/>
              <w:bottom w:val="single" w:sz="4" w:space="0" w:color="auto"/>
              <w:right w:val="single" w:sz="4" w:space="0" w:color="auto"/>
            </w:tcBorders>
            <w:shd w:val="clear" w:color="003300" w:fill="000000"/>
            <w:noWrap/>
            <w:hideMark/>
          </w:tcPr>
          <w:p w14:paraId="68AC34B6" w14:textId="77777777" w:rsidR="00BF1BBB" w:rsidRPr="00D75E23" w:rsidRDefault="00BF1BBB" w:rsidP="002931F8">
            <w:pPr>
              <w:spacing w:before="0" w:after="0"/>
              <w:jc w:val="center"/>
              <w:rPr>
                <w:rFonts w:ascii="Calibri (Body)" w:hAnsi="Calibri (Body)" w:cs="Calibri"/>
                <w:b/>
                <w:bCs/>
                <w:color w:val="FFFFFF"/>
                <w:sz w:val="18"/>
                <w:szCs w:val="18"/>
              </w:rPr>
            </w:pPr>
            <w:r w:rsidRPr="00D75E23">
              <w:rPr>
                <w:rFonts w:ascii="Calibri (Body)" w:hAnsi="Calibri (Body)" w:cs="Calibri"/>
                <w:b/>
                <w:bCs/>
                <w:color w:val="FFFFFF"/>
                <w:sz w:val="18"/>
                <w:szCs w:val="18"/>
              </w:rPr>
              <w:t>intercept</w:t>
            </w:r>
          </w:p>
        </w:tc>
        <w:tc>
          <w:tcPr>
            <w:tcW w:w="1212" w:type="dxa"/>
            <w:tcBorders>
              <w:top w:val="single" w:sz="4" w:space="0" w:color="auto"/>
              <w:left w:val="nil"/>
              <w:bottom w:val="single" w:sz="4" w:space="0" w:color="auto"/>
              <w:right w:val="single" w:sz="4" w:space="0" w:color="auto"/>
            </w:tcBorders>
            <w:shd w:val="clear" w:color="003300" w:fill="000000"/>
            <w:noWrap/>
            <w:hideMark/>
          </w:tcPr>
          <w:p w14:paraId="316F1AF6" w14:textId="77777777" w:rsidR="00BF1BBB" w:rsidRPr="00D75E23" w:rsidRDefault="00BF1BBB" w:rsidP="002931F8">
            <w:pPr>
              <w:spacing w:before="0" w:after="0"/>
              <w:jc w:val="center"/>
              <w:rPr>
                <w:rFonts w:ascii="Calibri (Body)" w:hAnsi="Calibri (Body)" w:cs="Calibri"/>
                <w:b/>
                <w:bCs/>
                <w:color w:val="FFFFFF"/>
                <w:sz w:val="18"/>
                <w:szCs w:val="18"/>
              </w:rPr>
            </w:pPr>
            <w:r w:rsidRPr="00D75E23">
              <w:rPr>
                <w:rFonts w:ascii="Calibri (Body)" w:hAnsi="Calibri (Body)" w:cs="Calibri"/>
                <w:b/>
                <w:bCs/>
                <w:color w:val="FFFFFF"/>
                <w:sz w:val="18"/>
                <w:szCs w:val="18"/>
              </w:rPr>
              <w:t>year</w:t>
            </w:r>
          </w:p>
        </w:tc>
        <w:tc>
          <w:tcPr>
            <w:tcW w:w="1311" w:type="dxa"/>
            <w:tcBorders>
              <w:top w:val="single" w:sz="4" w:space="0" w:color="auto"/>
              <w:left w:val="nil"/>
              <w:bottom w:val="single" w:sz="4" w:space="0" w:color="auto"/>
              <w:right w:val="single" w:sz="4" w:space="0" w:color="auto"/>
            </w:tcBorders>
            <w:shd w:val="clear" w:color="003300" w:fill="000000"/>
            <w:noWrap/>
            <w:hideMark/>
          </w:tcPr>
          <w:p w14:paraId="0E6A17FA" w14:textId="77777777" w:rsidR="00BF1BBB" w:rsidRPr="00D75E23" w:rsidRDefault="00BF1BBB" w:rsidP="002931F8">
            <w:pPr>
              <w:spacing w:before="0" w:after="0"/>
              <w:jc w:val="center"/>
              <w:rPr>
                <w:rFonts w:ascii="Calibri (Body)" w:hAnsi="Calibri (Body)" w:cs="Calibri"/>
                <w:b/>
                <w:bCs/>
                <w:color w:val="FFFFFF"/>
                <w:sz w:val="18"/>
                <w:szCs w:val="18"/>
              </w:rPr>
            </w:pPr>
            <w:r w:rsidRPr="00D75E23">
              <w:rPr>
                <w:rFonts w:ascii="Calibri (Body)" w:hAnsi="Calibri (Body)" w:cs="Calibri"/>
                <w:b/>
                <w:bCs/>
                <w:color w:val="FFFFFF"/>
                <w:sz w:val="18"/>
                <w:szCs w:val="18"/>
              </w:rPr>
              <w:t>init_sqrt_cd4</w:t>
            </w:r>
          </w:p>
        </w:tc>
        <w:tc>
          <w:tcPr>
            <w:tcW w:w="1098" w:type="dxa"/>
            <w:tcBorders>
              <w:top w:val="single" w:sz="4" w:space="0" w:color="auto"/>
              <w:left w:val="nil"/>
              <w:bottom w:val="single" w:sz="4" w:space="0" w:color="auto"/>
              <w:right w:val="single" w:sz="4" w:space="0" w:color="auto"/>
            </w:tcBorders>
            <w:shd w:val="clear" w:color="003300" w:fill="000000"/>
            <w:noWrap/>
            <w:hideMark/>
          </w:tcPr>
          <w:p w14:paraId="172685AC" w14:textId="77777777" w:rsidR="00BF1BBB" w:rsidRPr="00D75E23" w:rsidRDefault="00BF1BBB" w:rsidP="002931F8">
            <w:pPr>
              <w:spacing w:before="0" w:after="0"/>
              <w:jc w:val="center"/>
              <w:rPr>
                <w:rFonts w:ascii="Calibri (Body)" w:hAnsi="Calibri (Body)" w:cs="Calibri"/>
                <w:b/>
                <w:bCs/>
                <w:color w:val="FFFFFF"/>
                <w:sz w:val="18"/>
                <w:szCs w:val="18"/>
              </w:rPr>
            </w:pPr>
            <w:r w:rsidRPr="00D75E23">
              <w:rPr>
                <w:rFonts w:ascii="Calibri (Body)" w:hAnsi="Calibri (Body)" w:cs="Calibri"/>
                <w:b/>
                <w:bCs/>
                <w:color w:val="FFFFFF"/>
                <w:sz w:val="18"/>
                <w:szCs w:val="18"/>
              </w:rPr>
              <w:t>art_period</w:t>
            </w:r>
          </w:p>
        </w:tc>
        <w:tc>
          <w:tcPr>
            <w:tcW w:w="764" w:type="dxa"/>
            <w:tcBorders>
              <w:top w:val="single" w:sz="4" w:space="0" w:color="auto"/>
              <w:left w:val="nil"/>
              <w:bottom w:val="single" w:sz="4" w:space="0" w:color="auto"/>
              <w:right w:val="single" w:sz="4" w:space="0" w:color="auto"/>
            </w:tcBorders>
            <w:shd w:val="clear" w:color="003300" w:fill="000000"/>
            <w:noWrap/>
            <w:hideMark/>
          </w:tcPr>
          <w:p w14:paraId="3BE2E5A3" w14:textId="77777777" w:rsidR="00BF1BBB" w:rsidRPr="00D75E23" w:rsidRDefault="00BF1BBB" w:rsidP="002931F8">
            <w:pPr>
              <w:spacing w:before="0" w:after="0"/>
              <w:jc w:val="center"/>
              <w:rPr>
                <w:rFonts w:ascii="Calibri (Body)" w:hAnsi="Calibri (Body)" w:cs="Calibri"/>
                <w:b/>
                <w:bCs/>
                <w:color w:val="FFFFFF"/>
                <w:sz w:val="18"/>
                <w:szCs w:val="18"/>
              </w:rPr>
            </w:pPr>
            <w:r w:rsidRPr="00D75E23">
              <w:rPr>
                <w:rFonts w:ascii="Calibri (Body)" w:hAnsi="Calibri (Body)" w:cs="Calibri"/>
                <w:b/>
                <w:bCs/>
                <w:color w:val="FFFFFF"/>
                <w:sz w:val="18"/>
                <w:szCs w:val="18"/>
              </w:rPr>
              <w:t>age</w:t>
            </w:r>
          </w:p>
        </w:tc>
        <w:tc>
          <w:tcPr>
            <w:tcW w:w="764" w:type="dxa"/>
            <w:tcBorders>
              <w:top w:val="single" w:sz="4" w:space="0" w:color="auto"/>
              <w:left w:val="nil"/>
              <w:bottom w:val="single" w:sz="4" w:space="0" w:color="auto"/>
              <w:right w:val="single" w:sz="4" w:space="0" w:color="auto"/>
            </w:tcBorders>
            <w:shd w:val="clear" w:color="003300" w:fill="000000"/>
            <w:noWrap/>
            <w:hideMark/>
          </w:tcPr>
          <w:p w14:paraId="0A906301" w14:textId="77777777" w:rsidR="00BF1BBB" w:rsidRPr="00D75E23" w:rsidRDefault="00BF1BBB" w:rsidP="002931F8">
            <w:pPr>
              <w:spacing w:before="0" w:after="0"/>
              <w:jc w:val="center"/>
              <w:rPr>
                <w:rFonts w:ascii="Calibri (Body)" w:hAnsi="Calibri (Body)" w:cs="Calibri"/>
                <w:b/>
                <w:bCs/>
                <w:color w:val="FFFFFF"/>
                <w:sz w:val="18"/>
                <w:szCs w:val="18"/>
              </w:rPr>
            </w:pPr>
            <w:r w:rsidRPr="00D75E23">
              <w:rPr>
                <w:rFonts w:ascii="Calibri (Body)" w:hAnsi="Calibri (Body)" w:cs="Calibri"/>
                <w:b/>
                <w:bCs/>
                <w:color w:val="FFFFFF"/>
                <w:sz w:val="18"/>
                <w:szCs w:val="18"/>
              </w:rPr>
              <w:t>age_1</w:t>
            </w:r>
          </w:p>
        </w:tc>
        <w:tc>
          <w:tcPr>
            <w:tcW w:w="764" w:type="dxa"/>
            <w:tcBorders>
              <w:top w:val="single" w:sz="4" w:space="0" w:color="auto"/>
              <w:left w:val="nil"/>
              <w:bottom w:val="single" w:sz="4" w:space="0" w:color="auto"/>
              <w:right w:val="single" w:sz="4" w:space="0" w:color="auto"/>
            </w:tcBorders>
            <w:shd w:val="clear" w:color="003300" w:fill="000000"/>
            <w:noWrap/>
            <w:hideMark/>
          </w:tcPr>
          <w:p w14:paraId="6032C719" w14:textId="77777777" w:rsidR="00BF1BBB" w:rsidRPr="00D75E23" w:rsidRDefault="00BF1BBB" w:rsidP="002931F8">
            <w:pPr>
              <w:spacing w:before="0" w:after="0"/>
              <w:jc w:val="center"/>
              <w:rPr>
                <w:rFonts w:ascii="Calibri (Body)" w:hAnsi="Calibri (Body)" w:cs="Calibri"/>
                <w:b/>
                <w:bCs/>
                <w:color w:val="FFFFFF"/>
                <w:sz w:val="18"/>
                <w:szCs w:val="18"/>
              </w:rPr>
            </w:pPr>
            <w:r w:rsidRPr="00D75E23">
              <w:rPr>
                <w:rFonts w:ascii="Calibri (Body)" w:hAnsi="Calibri (Body)" w:cs="Calibri"/>
                <w:b/>
                <w:bCs/>
                <w:color w:val="FFFFFF"/>
                <w:sz w:val="18"/>
                <w:szCs w:val="18"/>
              </w:rPr>
              <w:t>age_2</w:t>
            </w:r>
          </w:p>
        </w:tc>
        <w:tc>
          <w:tcPr>
            <w:tcW w:w="1129" w:type="dxa"/>
            <w:tcBorders>
              <w:top w:val="single" w:sz="4" w:space="0" w:color="auto"/>
              <w:left w:val="nil"/>
              <w:bottom w:val="single" w:sz="4" w:space="0" w:color="auto"/>
              <w:right w:val="single" w:sz="4" w:space="0" w:color="auto"/>
            </w:tcBorders>
            <w:shd w:val="clear" w:color="003300" w:fill="000000"/>
            <w:noWrap/>
            <w:hideMark/>
          </w:tcPr>
          <w:p w14:paraId="170CEA98" w14:textId="77777777" w:rsidR="00BF1BBB" w:rsidRPr="00D75E23" w:rsidRDefault="00BF1BBB" w:rsidP="002931F8">
            <w:pPr>
              <w:spacing w:before="0" w:after="0"/>
              <w:jc w:val="center"/>
              <w:rPr>
                <w:rFonts w:ascii="Calibri (Body)" w:hAnsi="Calibri (Body)" w:cs="Calibri"/>
                <w:b/>
                <w:bCs/>
                <w:color w:val="FFFFFF"/>
                <w:sz w:val="18"/>
                <w:szCs w:val="18"/>
              </w:rPr>
            </w:pPr>
            <w:r w:rsidRPr="00D75E23">
              <w:rPr>
                <w:rFonts w:ascii="Calibri (Body)" w:hAnsi="Calibri (Body)" w:cs="Calibri"/>
                <w:b/>
                <w:bCs/>
                <w:color w:val="FFFFFF"/>
                <w:sz w:val="18"/>
                <w:szCs w:val="18"/>
              </w:rPr>
              <w:t>age_3</w:t>
            </w:r>
          </w:p>
        </w:tc>
      </w:tr>
      <w:tr w:rsidR="00DC0943" w:rsidRPr="00D75E23" w14:paraId="7F29C10D"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hideMark/>
          </w:tcPr>
          <w:p w14:paraId="72C78D70" w14:textId="639233D5"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White MSM</w:t>
            </w:r>
          </w:p>
        </w:tc>
        <w:tc>
          <w:tcPr>
            <w:tcW w:w="975" w:type="dxa"/>
            <w:tcBorders>
              <w:top w:val="nil"/>
              <w:left w:val="nil"/>
              <w:bottom w:val="single" w:sz="4" w:space="0" w:color="auto"/>
              <w:right w:val="single" w:sz="4" w:space="0" w:color="auto"/>
            </w:tcBorders>
            <w:shd w:val="clear" w:color="auto" w:fill="auto"/>
            <w:noWrap/>
            <w:hideMark/>
          </w:tcPr>
          <w:p w14:paraId="6C89F141" w14:textId="4C049B2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58.198</w:t>
            </w:r>
          </w:p>
        </w:tc>
        <w:tc>
          <w:tcPr>
            <w:tcW w:w="1212" w:type="dxa"/>
            <w:tcBorders>
              <w:top w:val="nil"/>
              <w:left w:val="nil"/>
              <w:bottom w:val="single" w:sz="4" w:space="0" w:color="auto"/>
              <w:right w:val="single" w:sz="4" w:space="0" w:color="auto"/>
            </w:tcBorders>
            <w:shd w:val="clear" w:color="auto" w:fill="auto"/>
            <w:noWrap/>
            <w:hideMark/>
          </w:tcPr>
          <w:p w14:paraId="02F9364A" w14:textId="49EFCC74"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-0.030</w:t>
            </w:r>
          </w:p>
        </w:tc>
        <w:tc>
          <w:tcPr>
            <w:tcW w:w="1311" w:type="dxa"/>
            <w:tcBorders>
              <w:top w:val="nil"/>
              <w:left w:val="nil"/>
              <w:bottom w:val="single" w:sz="4" w:space="0" w:color="auto"/>
              <w:right w:val="single" w:sz="4" w:space="0" w:color="auto"/>
            </w:tcBorders>
            <w:shd w:val="clear" w:color="auto" w:fill="auto"/>
            <w:noWrap/>
            <w:hideMark/>
          </w:tcPr>
          <w:p w14:paraId="2DA4691C" w14:textId="3E6B377E"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0.005</w:t>
            </w:r>
          </w:p>
        </w:tc>
        <w:tc>
          <w:tcPr>
            <w:tcW w:w="1098" w:type="dxa"/>
            <w:tcBorders>
              <w:top w:val="nil"/>
              <w:left w:val="nil"/>
              <w:bottom w:val="single" w:sz="4" w:space="0" w:color="auto"/>
              <w:right w:val="single" w:sz="4" w:space="0" w:color="auto"/>
            </w:tcBorders>
            <w:shd w:val="clear" w:color="auto" w:fill="auto"/>
            <w:noWrap/>
            <w:hideMark/>
          </w:tcPr>
          <w:p w14:paraId="176121CE" w14:textId="5CAF884B"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-0.278</w:t>
            </w:r>
          </w:p>
        </w:tc>
        <w:tc>
          <w:tcPr>
            <w:tcW w:w="764" w:type="dxa"/>
            <w:tcBorders>
              <w:top w:val="nil"/>
              <w:left w:val="nil"/>
              <w:bottom w:val="single" w:sz="4" w:space="0" w:color="auto"/>
              <w:right w:val="single" w:sz="4" w:space="0" w:color="auto"/>
            </w:tcBorders>
            <w:shd w:val="clear" w:color="auto" w:fill="auto"/>
            <w:noWrap/>
            <w:hideMark/>
          </w:tcPr>
          <w:p w14:paraId="045AA306" w14:textId="5EE3D917"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0.006</w:t>
            </w:r>
          </w:p>
        </w:tc>
        <w:tc>
          <w:tcPr>
            <w:tcW w:w="764" w:type="dxa"/>
            <w:tcBorders>
              <w:top w:val="nil"/>
              <w:left w:val="nil"/>
              <w:bottom w:val="single" w:sz="4" w:space="0" w:color="auto"/>
              <w:right w:val="single" w:sz="4" w:space="0" w:color="auto"/>
            </w:tcBorders>
            <w:shd w:val="clear" w:color="auto" w:fill="auto"/>
            <w:noWrap/>
            <w:hideMark/>
          </w:tcPr>
          <w:p w14:paraId="242CBFB9" w14:textId="7B0EC51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-0.059</w:t>
            </w:r>
          </w:p>
        </w:tc>
        <w:tc>
          <w:tcPr>
            <w:tcW w:w="764" w:type="dxa"/>
            <w:tcBorders>
              <w:top w:val="nil"/>
              <w:left w:val="nil"/>
              <w:bottom w:val="single" w:sz="4" w:space="0" w:color="auto"/>
              <w:right w:val="single" w:sz="4" w:space="0" w:color="auto"/>
            </w:tcBorders>
            <w:shd w:val="clear" w:color="auto" w:fill="auto"/>
            <w:noWrap/>
            <w:hideMark/>
          </w:tcPr>
          <w:p w14:paraId="63C3EBEE" w14:textId="4871BDD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0.093</w:t>
            </w:r>
          </w:p>
        </w:tc>
        <w:tc>
          <w:tcPr>
            <w:tcW w:w="1129" w:type="dxa"/>
            <w:tcBorders>
              <w:top w:val="nil"/>
              <w:left w:val="nil"/>
              <w:bottom w:val="single" w:sz="4" w:space="0" w:color="auto"/>
              <w:right w:val="single" w:sz="4" w:space="0" w:color="auto"/>
            </w:tcBorders>
            <w:shd w:val="clear" w:color="auto" w:fill="auto"/>
            <w:noWrap/>
            <w:hideMark/>
          </w:tcPr>
          <w:p w14:paraId="6E3EED7D" w14:textId="67318C0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0.003</w:t>
            </w:r>
          </w:p>
        </w:tc>
      </w:tr>
      <w:tr w:rsidR="00DC0943" w:rsidRPr="00D75E23" w14:paraId="659EF34C"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7FE01E9B" w14:textId="38035240" w:rsidR="00DC0943" w:rsidRPr="00D75E23" w:rsidRDefault="008372C9" w:rsidP="002931F8">
            <w:pPr>
              <w:spacing w:before="0" w:after="0"/>
              <w:rPr>
                <w:rFonts w:ascii="Calibri (Body)" w:hAnsi="Calibri (Body)" w:cs="Calibri"/>
                <w:b/>
                <w:bCs/>
                <w:color w:val="000000"/>
                <w:sz w:val="18"/>
                <w:szCs w:val="18"/>
              </w:rPr>
            </w:pPr>
            <w:r w:rsidRPr="00D75E23">
              <w:rPr>
                <w:b/>
                <w:bCs/>
                <w:sz w:val="18"/>
                <w:szCs w:val="18"/>
              </w:rPr>
              <w:t>Black</w:t>
            </w:r>
            <w:r w:rsidR="00DC0943" w:rsidRPr="00D75E23">
              <w:rPr>
                <w:b/>
                <w:bCs/>
                <w:sz w:val="18"/>
                <w:szCs w:val="18"/>
              </w:rPr>
              <w:t>/AA MSM</w:t>
            </w:r>
          </w:p>
        </w:tc>
        <w:tc>
          <w:tcPr>
            <w:tcW w:w="975" w:type="dxa"/>
            <w:tcBorders>
              <w:top w:val="nil"/>
              <w:left w:val="nil"/>
              <w:bottom w:val="single" w:sz="4" w:space="0" w:color="auto"/>
              <w:right w:val="single" w:sz="4" w:space="0" w:color="auto"/>
            </w:tcBorders>
            <w:shd w:val="clear" w:color="auto" w:fill="auto"/>
            <w:noWrap/>
          </w:tcPr>
          <w:p w14:paraId="54032F7F" w14:textId="03255DF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116.399</w:t>
            </w:r>
          </w:p>
        </w:tc>
        <w:tc>
          <w:tcPr>
            <w:tcW w:w="1212" w:type="dxa"/>
            <w:tcBorders>
              <w:top w:val="nil"/>
              <w:left w:val="nil"/>
              <w:bottom w:val="single" w:sz="4" w:space="0" w:color="auto"/>
              <w:right w:val="single" w:sz="4" w:space="0" w:color="auto"/>
            </w:tcBorders>
            <w:shd w:val="clear" w:color="auto" w:fill="auto"/>
            <w:noWrap/>
          </w:tcPr>
          <w:p w14:paraId="1941F979" w14:textId="56ADA27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-0.060</w:t>
            </w:r>
          </w:p>
        </w:tc>
        <w:tc>
          <w:tcPr>
            <w:tcW w:w="1311" w:type="dxa"/>
            <w:tcBorders>
              <w:top w:val="nil"/>
              <w:left w:val="nil"/>
              <w:bottom w:val="single" w:sz="4" w:space="0" w:color="auto"/>
              <w:right w:val="single" w:sz="4" w:space="0" w:color="auto"/>
            </w:tcBorders>
            <w:shd w:val="clear" w:color="auto" w:fill="auto"/>
            <w:noWrap/>
          </w:tcPr>
          <w:p w14:paraId="130C64BC" w14:textId="0BB6543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0.004</w:t>
            </w:r>
          </w:p>
        </w:tc>
        <w:tc>
          <w:tcPr>
            <w:tcW w:w="1098" w:type="dxa"/>
            <w:tcBorders>
              <w:top w:val="nil"/>
              <w:left w:val="nil"/>
              <w:bottom w:val="single" w:sz="4" w:space="0" w:color="auto"/>
              <w:right w:val="single" w:sz="4" w:space="0" w:color="auto"/>
            </w:tcBorders>
            <w:shd w:val="clear" w:color="auto" w:fill="auto"/>
            <w:noWrap/>
          </w:tcPr>
          <w:p w14:paraId="5D81489A" w14:textId="71ACB886"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-0.262</w:t>
            </w:r>
          </w:p>
        </w:tc>
        <w:tc>
          <w:tcPr>
            <w:tcW w:w="764" w:type="dxa"/>
            <w:tcBorders>
              <w:top w:val="nil"/>
              <w:left w:val="nil"/>
              <w:bottom w:val="single" w:sz="4" w:space="0" w:color="auto"/>
              <w:right w:val="single" w:sz="4" w:space="0" w:color="auto"/>
            </w:tcBorders>
            <w:shd w:val="clear" w:color="auto" w:fill="auto"/>
            <w:noWrap/>
          </w:tcPr>
          <w:p w14:paraId="43CB20A6" w14:textId="6858119C"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0.075</w:t>
            </w:r>
          </w:p>
        </w:tc>
        <w:tc>
          <w:tcPr>
            <w:tcW w:w="764" w:type="dxa"/>
            <w:tcBorders>
              <w:top w:val="nil"/>
              <w:left w:val="nil"/>
              <w:bottom w:val="single" w:sz="4" w:space="0" w:color="auto"/>
              <w:right w:val="single" w:sz="4" w:space="0" w:color="auto"/>
            </w:tcBorders>
            <w:shd w:val="clear" w:color="auto" w:fill="auto"/>
            <w:noWrap/>
          </w:tcPr>
          <w:p w14:paraId="62B05EF0" w14:textId="7BAE5AB2"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-0.190</w:t>
            </w:r>
          </w:p>
        </w:tc>
        <w:tc>
          <w:tcPr>
            <w:tcW w:w="764" w:type="dxa"/>
            <w:tcBorders>
              <w:top w:val="nil"/>
              <w:left w:val="nil"/>
              <w:bottom w:val="single" w:sz="4" w:space="0" w:color="auto"/>
              <w:right w:val="single" w:sz="4" w:space="0" w:color="auto"/>
            </w:tcBorders>
            <w:shd w:val="clear" w:color="auto" w:fill="auto"/>
            <w:noWrap/>
          </w:tcPr>
          <w:p w14:paraId="233706D7" w14:textId="5348C0EB"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0.209</w:t>
            </w:r>
          </w:p>
        </w:tc>
        <w:tc>
          <w:tcPr>
            <w:tcW w:w="1129" w:type="dxa"/>
            <w:tcBorders>
              <w:top w:val="nil"/>
              <w:left w:val="nil"/>
              <w:bottom w:val="single" w:sz="4" w:space="0" w:color="auto"/>
              <w:right w:val="single" w:sz="4" w:space="0" w:color="auto"/>
            </w:tcBorders>
            <w:shd w:val="clear" w:color="auto" w:fill="auto"/>
            <w:noWrap/>
          </w:tcPr>
          <w:p w14:paraId="110E1DEE" w14:textId="7A2EBC6C"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0.000</w:t>
            </w:r>
          </w:p>
        </w:tc>
      </w:tr>
      <w:tr w:rsidR="000B6EF8" w:rsidRPr="00D75E23" w14:paraId="7312845E" w14:textId="77777777" w:rsidTr="002931F8">
        <w:trPr>
          <w:trHeight w:val="20"/>
          <w:jc w:val="center"/>
        </w:trPr>
        <w:tc>
          <w:tcPr>
            <w:tcW w:w="2207" w:type="dxa"/>
            <w:tcBorders>
              <w:top w:val="single" w:sz="4" w:space="0" w:color="auto"/>
              <w:left w:val="single" w:sz="4" w:space="0" w:color="auto"/>
              <w:bottom w:val="single" w:sz="4" w:space="0" w:color="auto"/>
              <w:right w:val="single" w:sz="4" w:space="0" w:color="auto"/>
            </w:tcBorders>
            <w:shd w:val="clear" w:color="auto" w:fill="auto"/>
            <w:noWrap/>
            <w:hideMark/>
          </w:tcPr>
          <w:p w14:paraId="1DE8A186" w14:textId="7A552A48"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Hispanic MSM</w:t>
            </w:r>
          </w:p>
        </w:tc>
        <w:tc>
          <w:tcPr>
            <w:tcW w:w="975" w:type="dxa"/>
            <w:tcBorders>
              <w:top w:val="single" w:sz="4" w:space="0" w:color="auto"/>
              <w:left w:val="nil"/>
              <w:bottom w:val="single" w:sz="4" w:space="0" w:color="auto"/>
              <w:right w:val="single" w:sz="4" w:space="0" w:color="auto"/>
            </w:tcBorders>
            <w:shd w:val="clear" w:color="auto" w:fill="auto"/>
            <w:noWrap/>
            <w:hideMark/>
          </w:tcPr>
          <w:p w14:paraId="00894F46" w14:textId="3A7BDB1F"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95.799</w:t>
            </w:r>
          </w:p>
        </w:tc>
        <w:tc>
          <w:tcPr>
            <w:tcW w:w="1212" w:type="dxa"/>
            <w:tcBorders>
              <w:top w:val="single" w:sz="4" w:space="0" w:color="auto"/>
              <w:left w:val="nil"/>
              <w:bottom w:val="single" w:sz="4" w:space="0" w:color="auto"/>
              <w:right w:val="single" w:sz="4" w:space="0" w:color="auto"/>
            </w:tcBorders>
            <w:shd w:val="clear" w:color="auto" w:fill="auto"/>
            <w:noWrap/>
            <w:hideMark/>
          </w:tcPr>
          <w:p w14:paraId="2EB2EFBF" w14:textId="4A64AAEB"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-0.050</w:t>
            </w:r>
          </w:p>
        </w:tc>
        <w:tc>
          <w:tcPr>
            <w:tcW w:w="1311" w:type="dxa"/>
            <w:tcBorders>
              <w:top w:val="single" w:sz="4" w:space="0" w:color="auto"/>
              <w:left w:val="nil"/>
              <w:bottom w:val="single" w:sz="4" w:space="0" w:color="auto"/>
              <w:right w:val="single" w:sz="4" w:space="0" w:color="auto"/>
            </w:tcBorders>
            <w:shd w:val="clear" w:color="auto" w:fill="auto"/>
            <w:noWrap/>
            <w:hideMark/>
          </w:tcPr>
          <w:p w14:paraId="21A43886" w14:textId="2F8B258E"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0.020</w:t>
            </w:r>
          </w:p>
        </w:tc>
        <w:tc>
          <w:tcPr>
            <w:tcW w:w="1098" w:type="dxa"/>
            <w:tcBorders>
              <w:top w:val="single" w:sz="4" w:space="0" w:color="auto"/>
              <w:left w:val="nil"/>
              <w:bottom w:val="single" w:sz="4" w:space="0" w:color="auto"/>
              <w:right w:val="single" w:sz="4" w:space="0" w:color="auto"/>
            </w:tcBorders>
            <w:shd w:val="clear" w:color="auto" w:fill="auto"/>
            <w:noWrap/>
            <w:hideMark/>
          </w:tcPr>
          <w:p w14:paraId="34192C42" w14:textId="31648C7C"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-0.347</w:t>
            </w:r>
          </w:p>
        </w:tc>
        <w:tc>
          <w:tcPr>
            <w:tcW w:w="764" w:type="dxa"/>
            <w:tcBorders>
              <w:top w:val="single" w:sz="4" w:space="0" w:color="auto"/>
              <w:left w:val="nil"/>
              <w:bottom w:val="single" w:sz="4" w:space="0" w:color="auto"/>
              <w:right w:val="single" w:sz="4" w:space="0" w:color="auto"/>
            </w:tcBorders>
            <w:shd w:val="clear" w:color="auto" w:fill="auto"/>
            <w:noWrap/>
            <w:hideMark/>
          </w:tcPr>
          <w:p w14:paraId="44C3AB51" w14:textId="174FD73C"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0.076</w:t>
            </w:r>
          </w:p>
        </w:tc>
        <w:tc>
          <w:tcPr>
            <w:tcW w:w="764" w:type="dxa"/>
            <w:tcBorders>
              <w:top w:val="single" w:sz="4" w:space="0" w:color="auto"/>
              <w:left w:val="nil"/>
              <w:bottom w:val="single" w:sz="4" w:space="0" w:color="auto"/>
              <w:right w:val="single" w:sz="4" w:space="0" w:color="auto"/>
            </w:tcBorders>
            <w:shd w:val="clear" w:color="auto" w:fill="auto"/>
            <w:noWrap/>
            <w:hideMark/>
          </w:tcPr>
          <w:p w14:paraId="219021A0" w14:textId="54081B5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-0.182</w:t>
            </w:r>
          </w:p>
        </w:tc>
        <w:tc>
          <w:tcPr>
            <w:tcW w:w="764" w:type="dxa"/>
            <w:tcBorders>
              <w:top w:val="single" w:sz="4" w:space="0" w:color="auto"/>
              <w:left w:val="nil"/>
              <w:bottom w:val="single" w:sz="4" w:space="0" w:color="auto"/>
              <w:right w:val="single" w:sz="4" w:space="0" w:color="auto"/>
            </w:tcBorders>
            <w:shd w:val="clear" w:color="auto" w:fill="auto"/>
            <w:noWrap/>
            <w:hideMark/>
          </w:tcPr>
          <w:p w14:paraId="3166B52B" w14:textId="4ED821B4"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0.270</w:t>
            </w:r>
          </w:p>
        </w:tc>
        <w:tc>
          <w:tcPr>
            <w:tcW w:w="1129" w:type="dxa"/>
            <w:tcBorders>
              <w:top w:val="single" w:sz="4" w:space="0" w:color="auto"/>
              <w:left w:val="nil"/>
              <w:bottom w:val="single" w:sz="4" w:space="0" w:color="auto"/>
              <w:right w:val="single" w:sz="4" w:space="0" w:color="auto"/>
            </w:tcBorders>
            <w:shd w:val="clear" w:color="auto" w:fill="auto"/>
            <w:noWrap/>
            <w:hideMark/>
          </w:tcPr>
          <w:p w14:paraId="4C40F562" w14:textId="7B6C5C64"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-0.104</w:t>
            </w:r>
          </w:p>
        </w:tc>
      </w:tr>
      <w:tr w:rsidR="00DC0943" w:rsidRPr="00D75E23" w14:paraId="46539A07" w14:textId="77777777" w:rsidTr="002931F8">
        <w:trPr>
          <w:trHeight w:val="20"/>
          <w:jc w:val="center"/>
        </w:trPr>
        <w:tc>
          <w:tcPr>
            <w:tcW w:w="2207" w:type="dxa"/>
            <w:tcBorders>
              <w:top w:val="single" w:sz="4" w:space="0" w:color="auto"/>
              <w:left w:val="single" w:sz="4" w:space="0" w:color="auto"/>
              <w:bottom w:val="single" w:sz="4" w:space="0" w:color="auto"/>
              <w:right w:val="single" w:sz="4" w:space="0" w:color="auto"/>
            </w:tcBorders>
            <w:shd w:val="clear" w:color="auto" w:fill="auto"/>
            <w:noWrap/>
          </w:tcPr>
          <w:p w14:paraId="0EFD2218" w14:textId="0C49365A"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 xml:space="preserve">White IDU </w:t>
            </w:r>
            <w:r w:rsidR="00CE4E6C" w:rsidRPr="00D75E23">
              <w:rPr>
                <w:b/>
                <w:bCs/>
                <w:sz w:val="18"/>
                <w:szCs w:val="18"/>
              </w:rPr>
              <w:t>Men</w:t>
            </w:r>
          </w:p>
        </w:tc>
        <w:tc>
          <w:tcPr>
            <w:tcW w:w="975" w:type="dxa"/>
            <w:tcBorders>
              <w:top w:val="single" w:sz="4" w:space="0" w:color="auto"/>
              <w:left w:val="nil"/>
              <w:bottom w:val="single" w:sz="4" w:space="0" w:color="auto"/>
              <w:right w:val="single" w:sz="4" w:space="0" w:color="auto"/>
            </w:tcBorders>
            <w:shd w:val="clear" w:color="auto" w:fill="auto"/>
            <w:noWrap/>
          </w:tcPr>
          <w:p w14:paraId="2011B70E" w14:textId="2882F1D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32.985</w:t>
            </w:r>
          </w:p>
        </w:tc>
        <w:tc>
          <w:tcPr>
            <w:tcW w:w="1212" w:type="dxa"/>
            <w:tcBorders>
              <w:top w:val="single" w:sz="4" w:space="0" w:color="auto"/>
              <w:left w:val="nil"/>
              <w:bottom w:val="single" w:sz="4" w:space="0" w:color="auto"/>
              <w:right w:val="single" w:sz="4" w:space="0" w:color="auto"/>
            </w:tcBorders>
            <w:shd w:val="clear" w:color="auto" w:fill="auto"/>
            <w:noWrap/>
          </w:tcPr>
          <w:p w14:paraId="62A860BC" w14:textId="4284AFA7"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-0.017</w:t>
            </w:r>
          </w:p>
        </w:tc>
        <w:tc>
          <w:tcPr>
            <w:tcW w:w="1311" w:type="dxa"/>
            <w:tcBorders>
              <w:top w:val="single" w:sz="4" w:space="0" w:color="auto"/>
              <w:left w:val="nil"/>
              <w:bottom w:val="single" w:sz="4" w:space="0" w:color="auto"/>
              <w:right w:val="single" w:sz="4" w:space="0" w:color="auto"/>
            </w:tcBorders>
            <w:shd w:val="clear" w:color="auto" w:fill="auto"/>
            <w:noWrap/>
          </w:tcPr>
          <w:p w14:paraId="70940587" w14:textId="77537EBE"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0.005</w:t>
            </w:r>
          </w:p>
        </w:tc>
        <w:tc>
          <w:tcPr>
            <w:tcW w:w="1098" w:type="dxa"/>
            <w:tcBorders>
              <w:top w:val="single" w:sz="4" w:space="0" w:color="auto"/>
              <w:left w:val="nil"/>
              <w:bottom w:val="single" w:sz="4" w:space="0" w:color="auto"/>
              <w:right w:val="single" w:sz="4" w:space="0" w:color="auto"/>
            </w:tcBorders>
            <w:shd w:val="clear" w:color="auto" w:fill="auto"/>
            <w:noWrap/>
          </w:tcPr>
          <w:p w14:paraId="79A50832" w14:textId="5932408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-0.148</w:t>
            </w:r>
          </w:p>
        </w:tc>
        <w:tc>
          <w:tcPr>
            <w:tcW w:w="764" w:type="dxa"/>
            <w:tcBorders>
              <w:top w:val="single" w:sz="4" w:space="0" w:color="auto"/>
              <w:left w:val="nil"/>
              <w:bottom w:val="single" w:sz="4" w:space="0" w:color="auto"/>
              <w:right w:val="single" w:sz="4" w:space="0" w:color="auto"/>
            </w:tcBorders>
            <w:shd w:val="clear" w:color="auto" w:fill="auto"/>
            <w:noWrap/>
          </w:tcPr>
          <w:p w14:paraId="4B38659E" w14:textId="77E1438A"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-0.022</w:t>
            </w:r>
          </w:p>
        </w:tc>
        <w:tc>
          <w:tcPr>
            <w:tcW w:w="764" w:type="dxa"/>
            <w:tcBorders>
              <w:top w:val="single" w:sz="4" w:space="0" w:color="auto"/>
              <w:left w:val="nil"/>
              <w:bottom w:val="single" w:sz="4" w:space="0" w:color="auto"/>
              <w:right w:val="single" w:sz="4" w:space="0" w:color="auto"/>
            </w:tcBorders>
            <w:shd w:val="clear" w:color="auto" w:fill="auto"/>
            <w:noWrap/>
          </w:tcPr>
          <w:p w14:paraId="4D9F3730" w14:textId="17E90B8F"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-0.025</w:t>
            </w:r>
          </w:p>
        </w:tc>
        <w:tc>
          <w:tcPr>
            <w:tcW w:w="764" w:type="dxa"/>
            <w:tcBorders>
              <w:top w:val="single" w:sz="4" w:space="0" w:color="auto"/>
              <w:left w:val="nil"/>
              <w:bottom w:val="single" w:sz="4" w:space="0" w:color="auto"/>
              <w:right w:val="single" w:sz="4" w:space="0" w:color="auto"/>
            </w:tcBorders>
            <w:shd w:val="clear" w:color="auto" w:fill="auto"/>
            <w:noWrap/>
          </w:tcPr>
          <w:p w14:paraId="70150FA4" w14:textId="626D1B54"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-0.031</w:t>
            </w:r>
          </w:p>
        </w:tc>
        <w:tc>
          <w:tcPr>
            <w:tcW w:w="1129" w:type="dxa"/>
            <w:tcBorders>
              <w:top w:val="single" w:sz="4" w:space="0" w:color="auto"/>
              <w:left w:val="nil"/>
              <w:bottom w:val="single" w:sz="4" w:space="0" w:color="auto"/>
              <w:right w:val="single" w:sz="4" w:space="0" w:color="auto"/>
            </w:tcBorders>
            <w:shd w:val="clear" w:color="auto" w:fill="auto"/>
            <w:noWrap/>
          </w:tcPr>
          <w:p w14:paraId="7305F34C" w14:textId="0EBE501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0.113</w:t>
            </w:r>
          </w:p>
        </w:tc>
      </w:tr>
      <w:tr w:rsidR="00DC0943" w:rsidRPr="00D75E23" w14:paraId="6A06B14F"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100B391F" w14:textId="6FB6CE05" w:rsidR="00DC0943" w:rsidRPr="00D75E23" w:rsidRDefault="008372C9" w:rsidP="002931F8">
            <w:pPr>
              <w:spacing w:before="0" w:after="0"/>
              <w:rPr>
                <w:rFonts w:ascii="Calibri (Body)" w:hAnsi="Calibri (Body)" w:cs="Calibri"/>
                <w:b/>
                <w:bCs/>
                <w:color w:val="000000"/>
                <w:sz w:val="18"/>
                <w:szCs w:val="18"/>
              </w:rPr>
            </w:pPr>
            <w:r w:rsidRPr="00D75E23">
              <w:rPr>
                <w:b/>
                <w:bCs/>
                <w:sz w:val="18"/>
                <w:szCs w:val="18"/>
              </w:rPr>
              <w:t>Black</w:t>
            </w:r>
            <w:r w:rsidR="00DC0943" w:rsidRPr="00D75E23">
              <w:rPr>
                <w:b/>
                <w:bCs/>
                <w:sz w:val="18"/>
                <w:szCs w:val="18"/>
              </w:rPr>
              <w:t xml:space="preserve">/AA IDU </w:t>
            </w:r>
            <w:r w:rsidR="00CE4E6C" w:rsidRPr="00D75E23">
              <w:rPr>
                <w:b/>
                <w:bCs/>
                <w:sz w:val="18"/>
                <w:szCs w:val="18"/>
              </w:rPr>
              <w:t>Men</w:t>
            </w:r>
          </w:p>
        </w:tc>
        <w:tc>
          <w:tcPr>
            <w:tcW w:w="975" w:type="dxa"/>
            <w:tcBorders>
              <w:top w:val="nil"/>
              <w:left w:val="nil"/>
              <w:bottom w:val="single" w:sz="4" w:space="0" w:color="auto"/>
              <w:right w:val="single" w:sz="4" w:space="0" w:color="auto"/>
            </w:tcBorders>
            <w:shd w:val="clear" w:color="auto" w:fill="auto"/>
            <w:noWrap/>
          </w:tcPr>
          <w:p w14:paraId="199B04F9" w14:textId="7935B7F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14.011</w:t>
            </w:r>
          </w:p>
        </w:tc>
        <w:tc>
          <w:tcPr>
            <w:tcW w:w="1212" w:type="dxa"/>
            <w:tcBorders>
              <w:top w:val="nil"/>
              <w:left w:val="nil"/>
              <w:bottom w:val="single" w:sz="4" w:space="0" w:color="auto"/>
              <w:right w:val="single" w:sz="4" w:space="0" w:color="auto"/>
            </w:tcBorders>
            <w:shd w:val="clear" w:color="auto" w:fill="auto"/>
            <w:noWrap/>
          </w:tcPr>
          <w:p w14:paraId="6B1A8C76" w14:textId="1CDE6D99"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-0.008</w:t>
            </w:r>
          </w:p>
        </w:tc>
        <w:tc>
          <w:tcPr>
            <w:tcW w:w="1311" w:type="dxa"/>
            <w:tcBorders>
              <w:top w:val="nil"/>
              <w:left w:val="nil"/>
              <w:bottom w:val="single" w:sz="4" w:space="0" w:color="auto"/>
              <w:right w:val="single" w:sz="4" w:space="0" w:color="auto"/>
            </w:tcBorders>
            <w:shd w:val="clear" w:color="auto" w:fill="auto"/>
            <w:noWrap/>
          </w:tcPr>
          <w:p w14:paraId="748B7A0F" w14:textId="1C1F405B"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-0.002</w:t>
            </w:r>
          </w:p>
        </w:tc>
        <w:tc>
          <w:tcPr>
            <w:tcW w:w="1098" w:type="dxa"/>
            <w:tcBorders>
              <w:top w:val="nil"/>
              <w:left w:val="nil"/>
              <w:bottom w:val="single" w:sz="4" w:space="0" w:color="auto"/>
              <w:right w:val="single" w:sz="4" w:space="0" w:color="auto"/>
            </w:tcBorders>
            <w:shd w:val="clear" w:color="auto" w:fill="auto"/>
            <w:noWrap/>
          </w:tcPr>
          <w:p w14:paraId="25D68092" w14:textId="75F4984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0.235</w:t>
            </w:r>
          </w:p>
        </w:tc>
        <w:tc>
          <w:tcPr>
            <w:tcW w:w="764" w:type="dxa"/>
            <w:tcBorders>
              <w:top w:val="nil"/>
              <w:left w:val="nil"/>
              <w:bottom w:val="single" w:sz="4" w:space="0" w:color="auto"/>
              <w:right w:val="single" w:sz="4" w:space="0" w:color="auto"/>
            </w:tcBorders>
            <w:shd w:val="clear" w:color="auto" w:fill="auto"/>
            <w:noWrap/>
          </w:tcPr>
          <w:p w14:paraId="310F22E7" w14:textId="4381F47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-0.027</w:t>
            </w:r>
          </w:p>
        </w:tc>
        <w:tc>
          <w:tcPr>
            <w:tcW w:w="764" w:type="dxa"/>
            <w:tcBorders>
              <w:top w:val="nil"/>
              <w:left w:val="nil"/>
              <w:bottom w:val="single" w:sz="4" w:space="0" w:color="auto"/>
              <w:right w:val="single" w:sz="4" w:space="0" w:color="auto"/>
            </w:tcBorders>
            <w:shd w:val="clear" w:color="auto" w:fill="auto"/>
            <w:noWrap/>
          </w:tcPr>
          <w:p w14:paraId="2CBAC4CC" w14:textId="6B8C670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0.000</w:t>
            </w:r>
          </w:p>
        </w:tc>
        <w:tc>
          <w:tcPr>
            <w:tcW w:w="764" w:type="dxa"/>
            <w:tcBorders>
              <w:top w:val="nil"/>
              <w:left w:val="nil"/>
              <w:bottom w:val="single" w:sz="4" w:space="0" w:color="auto"/>
              <w:right w:val="single" w:sz="4" w:space="0" w:color="auto"/>
            </w:tcBorders>
            <w:shd w:val="clear" w:color="auto" w:fill="auto"/>
            <w:noWrap/>
          </w:tcPr>
          <w:p w14:paraId="141C8786" w14:textId="045848D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0.009</w:t>
            </w:r>
          </w:p>
        </w:tc>
        <w:tc>
          <w:tcPr>
            <w:tcW w:w="1129" w:type="dxa"/>
            <w:tcBorders>
              <w:top w:val="nil"/>
              <w:left w:val="nil"/>
              <w:bottom w:val="single" w:sz="4" w:space="0" w:color="auto"/>
              <w:right w:val="single" w:sz="4" w:space="0" w:color="auto"/>
            </w:tcBorders>
            <w:shd w:val="clear" w:color="auto" w:fill="auto"/>
            <w:noWrap/>
          </w:tcPr>
          <w:p w14:paraId="2587E91D" w14:textId="49EE16EC"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0.022</w:t>
            </w:r>
          </w:p>
        </w:tc>
      </w:tr>
      <w:tr w:rsidR="00DC0943" w:rsidRPr="00D75E23" w14:paraId="6E15BD03"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10A54EC4" w14:textId="796F512A"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 xml:space="preserve">Hispanic IDU </w:t>
            </w:r>
            <w:r w:rsidR="00CE4E6C" w:rsidRPr="00D75E23">
              <w:rPr>
                <w:b/>
                <w:bCs/>
                <w:sz w:val="18"/>
                <w:szCs w:val="18"/>
              </w:rPr>
              <w:t>Men</w:t>
            </w:r>
          </w:p>
        </w:tc>
        <w:tc>
          <w:tcPr>
            <w:tcW w:w="975" w:type="dxa"/>
            <w:tcBorders>
              <w:top w:val="nil"/>
              <w:left w:val="nil"/>
              <w:bottom w:val="single" w:sz="4" w:space="0" w:color="auto"/>
              <w:right w:val="single" w:sz="4" w:space="0" w:color="auto"/>
            </w:tcBorders>
            <w:shd w:val="clear" w:color="auto" w:fill="auto"/>
            <w:noWrap/>
          </w:tcPr>
          <w:p w14:paraId="30CB77D1" w14:textId="61B0268B"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106.020</w:t>
            </w:r>
          </w:p>
        </w:tc>
        <w:tc>
          <w:tcPr>
            <w:tcW w:w="1212" w:type="dxa"/>
            <w:tcBorders>
              <w:top w:val="nil"/>
              <w:left w:val="nil"/>
              <w:bottom w:val="single" w:sz="4" w:space="0" w:color="auto"/>
              <w:right w:val="single" w:sz="4" w:space="0" w:color="auto"/>
            </w:tcBorders>
            <w:shd w:val="clear" w:color="auto" w:fill="auto"/>
            <w:noWrap/>
          </w:tcPr>
          <w:p w14:paraId="08C052C3" w14:textId="3DC399C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-0.054</w:t>
            </w:r>
          </w:p>
        </w:tc>
        <w:tc>
          <w:tcPr>
            <w:tcW w:w="1311" w:type="dxa"/>
            <w:tcBorders>
              <w:top w:val="nil"/>
              <w:left w:val="nil"/>
              <w:bottom w:val="single" w:sz="4" w:space="0" w:color="auto"/>
              <w:right w:val="single" w:sz="4" w:space="0" w:color="auto"/>
            </w:tcBorders>
            <w:shd w:val="clear" w:color="auto" w:fill="auto"/>
            <w:noWrap/>
          </w:tcPr>
          <w:p w14:paraId="5533C167" w14:textId="13EF6E1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-0.006</w:t>
            </w:r>
          </w:p>
        </w:tc>
        <w:tc>
          <w:tcPr>
            <w:tcW w:w="1098" w:type="dxa"/>
            <w:tcBorders>
              <w:top w:val="nil"/>
              <w:left w:val="nil"/>
              <w:bottom w:val="single" w:sz="4" w:space="0" w:color="auto"/>
              <w:right w:val="single" w:sz="4" w:space="0" w:color="auto"/>
            </w:tcBorders>
            <w:shd w:val="clear" w:color="auto" w:fill="auto"/>
            <w:noWrap/>
          </w:tcPr>
          <w:p w14:paraId="3D8F7FF5" w14:textId="635F396D"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-0.226</w:t>
            </w:r>
          </w:p>
        </w:tc>
        <w:tc>
          <w:tcPr>
            <w:tcW w:w="764" w:type="dxa"/>
            <w:tcBorders>
              <w:top w:val="nil"/>
              <w:left w:val="nil"/>
              <w:bottom w:val="single" w:sz="4" w:space="0" w:color="auto"/>
              <w:right w:val="single" w:sz="4" w:space="0" w:color="auto"/>
            </w:tcBorders>
            <w:shd w:val="clear" w:color="auto" w:fill="auto"/>
            <w:noWrap/>
          </w:tcPr>
          <w:p w14:paraId="452CB74A" w14:textId="572AF8F7"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-0.006</w:t>
            </w:r>
          </w:p>
        </w:tc>
        <w:tc>
          <w:tcPr>
            <w:tcW w:w="764" w:type="dxa"/>
            <w:tcBorders>
              <w:top w:val="nil"/>
              <w:left w:val="nil"/>
              <w:bottom w:val="single" w:sz="4" w:space="0" w:color="auto"/>
              <w:right w:val="single" w:sz="4" w:space="0" w:color="auto"/>
            </w:tcBorders>
            <w:shd w:val="clear" w:color="auto" w:fill="auto"/>
            <w:noWrap/>
          </w:tcPr>
          <w:p w14:paraId="5F807131" w14:textId="269E0AED"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0.001</w:t>
            </w:r>
          </w:p>
        </w:tc>
        <w:tc>
          <w:tcPr>
            <w:tcW w:w="764" w:type="dxa"/>
            <w:tcBorders>
              <w:top w:val="nil"/>
              <w:left w:val="nil"/>
              <w:bottom w:val="single" w:sz="4" w:space="0" w:color="auto"/>
              <w:right w:val="single" w:sz="4" w:space="0" w:color="auto"/>
            </w:tcBorders>
            <w:shd w:val="clear" w:color="auto" w:fill="auto"/>
            <w:noWrap/>
          </w:tcPr>
          <w:p w14:paraId="5D834070" w14:textId="1815EEDB"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-0.094</w:t>
            </w:r>
          </w:p>
        </w:tc>
        <w:tc>
          <w:tcPr>
            <w:tcW w:w="1129" w:type="dxa"/>
            <w:tcBorders>
              <w:top w:val="nil"/>
              <w:left w:val="nil"/>
              <w:bottom w:val="single" w:sz="4" w:space="0" w:color="auto"/>
              <w:right w:val="single" w:sz="4" w:space="0" w:color="auto"/>
            </w:tcBorders>
            <w:shd w:val="clear" w:color="auto" w:fill="auto"/>
            <w:noWrap/>
          </w:tcPr>
          <w:p w14:paraId="0F4BE826" w14:textId="1C790959"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0.025</w:t>
            </w:r>
          </w:p>
        </w:tc>
      </w:tr>
      <w:tr w:rsidR="00DC0943" w:rsidRPr="00D75E23" w14:paraId="2474C6E8"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6D9696E5" w14:textId="3FB6C373"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 xml:space="preserve">White IDU </w:t>
            </w:r>
            <w:r w:rsidR="00CE4E6C" w:rsidRPr="00D75E23">
              <w:rPr>
                <w:b/>
                <w:bCs/>
                <w:sz w:val="18"/>
                <w:szCs w:val="18"/>
              </w:rPr>
              <w:t>Women</w:t>
            </w:r>
          </w:p>
        </w:tc>
        <w:tc>
          <w:tcPr>
            <w:tcW w:w="975" w:type="dxa"/>
            <w:tcBorders>
              <w:top w:val="nil"/>
              <w:left w:val="nil"/>
              <w:bottom w:val="single" w:sz="4" w:space="0" w:color="auto"/>
              <w:right w:val="single" w:sz="4" w:space="0" w:color="auto"/>
            </w:tcBorders>
            <w:shd w:val="clear" w:color="auto" w:fill="auto"/>
            <w:noWrap/>
          </w:tcPr>
          <w:p w14:paraId="4527D251" w14:textId="41674D0F"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133.528</w:t>
            </w:r>
          </w:p>
        </w:tc>
        <w:tc>
          <w:tcPr>
            <w:tcW w:w="1212" w:type="dxa"/>
            <w:tcBorders>
              <w:top w:val="nil"/>
              <w:left w:val="nil"/>
              <w:bottom w:val="single" w:sz="4" w:space="0" w:color="auto"/>
              <w:right w:val="single" w:sz="4" w:space="0" w:color="auto"/>
            </w:tcBorders>
            <w:shd w:val="clear" w:color="auto" w:fill="auto"/>
            <w:noWrap/>
          </w:tcPr>
          <w:p w14:paraId="23BC4279" w14:textId="3304018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-0.068</w:t>
            </w:r>
          </w:p>
        </w:tc>
        <w:tc>
          <w:tcPr>
            <w:tcW w:w="1311" w:type="dxa"/>
            <w:tcBorders>
              <w:top w:val="nil"/>
              <w:left w:val="nil"/>
              <w:bottom w:val="single" w:sz="4" w:space="0" w:color="auto"/>
              <w:right w:val="single" w:sz="4" w:space="0" w:color="auto"/>
            </w:tcBorders>
            <w:shd w:val="clear" w:color="auto" w:fill="auto"/>
            <w:noWrap/>
          </w:tcPr>
          <w:p w14:paraId="084ED5A8" w14:textId="3BBA8F86"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0.003</w:t>
            </w:r>
          </w:p>
        </w:tc>
        <w:tc>
          <w:tcPr>
            <w:tcW w:w="1098" w:type="dxa"/>
            <w:tcBorders>
              <w:top w:val="nil"/>
              <w:left w:val="nil"/>
              <w:bottom w:val="single" w:sz="4" w:space="0" w:color="auto"/>
              <w:right w:val="single" w:sz="4" w:space="0" w:color="auto"/>
            </w:tcBorders>
            <w:shd w:val="clear" w:color="auto" w:fill="auto"/>
            <w:noWrap/>
          </w:tcPr>
          <w:p w14:paraId="53673C43" w14:textId="7F20E377"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-0.409</w:t>
            </w:r>
          </w:p>
        </w:tc>
        <w:tc>
          <w:tcPr>
            <w:tcW w:w="764" w:type="dxa"/>
            <w:tcBorders>
              <w:top w:val="nil"/>
              <w:left w:val="nil"/>
              <w:bottom w:val="single" w:sz="4" w:space="0" w:color="auto"/>
              <w:right w:val="single" w:sz="4" w:space="0" w:color="auto"/>
            </w:tcBorders>
            <w:shd w:val="clear" w:color="auto" w:fill="auto"/>
            <w:noWrap/>
          </w:tcPr>
          <w:p w14:paraId="3A7FB2F4" w14:textId="2BC339A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-0.006</w:t>
            </w:r>
          </w:p>
        </w:tc>
        <w:tc>
          <w:tcPr>
            <w:tcW w:w="764" w:type="dxa"/>
            <w:tcBorders>
              <w:top w:val="nil"/>
              <w:left w:val="nil"/>
              <w:bottom w:val="single" w:sz="4" w:space="0" w:color="auto"/>
              <w:right w:val="single" w:sz="4" w:space="0" w:color="auto"/>
            </w:tcBorders>
            <w:shd w:val="clear" w:color="auto" w:fill="auto"/>
            <w:noWrap/>
          </w:tcPr>
          <w:p w14:paraId="50010199" w14:textId="7B869074"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-0.030</w:t>
            </w:r>
          </w:p>
        </w:tc>
        <w:tc>
          <w:tcPr>
            <w:tcW w:w="764" w:type="dxa"/>
            <w:tcBorders>
              <w:top w:val="nil"/>
              <w:left w:val="nil"/>
              <w:bottom w:val="single" w:sz="4" w:space="0" w:color="auto"/>
              <w:right w:val="single" w:sz="4" w:space="0" w:color="auto"/>
            </w:tcBorders>
            <w:shd w:val="clear" w:color="auto" w:fill="auto"/>
            <w:noWrap/>
          </w:tcPr>
          <w:p w14:paraId="51A724F2" w14:textId="7460B07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-0.043</w:t>
            </w:r>
          </w:p>
        </w:tc>
        <w:tc>
          <w:tcPr>
            <w:tcW w:w="1129" w:type="dxa"/>
            <w:tcBorders>
              <w:top w:val="nil"/>
              <w:left w:val="nil"/>
              <w:bottom w:val="single" w:sz="4" w:space="0" w:color="auto"/>
              <w:right w:val="single" w:sz="4" w:space="0" w:color="auto"/>
            </w:tcBorders>
            <w:shd w:val="clear" w:color="auto" w:fill="auto"/>
            <w:noWrap/>
          </w:tcPr>
          <w:p w14:paraId="14413401" w14:textId="3C5ECF06"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0.236</w:t>
            </w:r>
          </w:p>
        </w:tc>
      </w:tr>
      <w:tr w:rsidR="00DC0943" w:rsidRPr="00D75E23" w14:paraId="7C1F6506"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1BF7E191" w14:textId="6174DCCE" w:rsidR="00DC0943" w:rsidRPr="00D75E23" w:rsidRDefault="008372C9" w:rsidP="002931F8">
            <w:pPr>
              <w:spacing w:before="0" w:after="0"/>
              <w:rPr>
                <w:rFonts w:ascii="Calibri (Body)" w:hAnsi="Calibri (Body)" w:cs="Calibri"/>
                <w:b/>
                <w:bCs/>
                <w:color w:val="000000"/>
                <w:sz w:val="18"/>
                <w:szCs w:val="18"/>
              </w:rPr>
            </w:pPr>
            <w:r w:rsidRPr="00D75E23">
              <w:rPr>
                <w:b/>
                <w:bCs/>
                <w:sz w:val="18"/>
                <w:szCs w:val="18"/>
              </w:rPr>
              <w:t>Black</w:t>
            </w:r>
            <w:r w:rsidR="00DC0943" w:rsidRPr="00D75E23">
              <w:rPr>
                <w:b/>
                <w:bCs/>
                <w:sz w:val="18"/>
                <w:szCs w:val="18"/>
              </w:rPr>
              <w:t xml:space="preserve">/AA IDU </w:t>
            </w:r>
            <w:r w:rsidR="00CE4E6C" w:rsidRPr="00D75E23">
              <w:rPr>
                <w:b/>
                <w:bCs/>
                <w:sz w:val="18"/>
                <w:szCs w:val="18"/>
              </w:rPr>
              <w:t>Women</w:t>
            </w:r>
          </w:p>
        </w:tc>
        <w:tc>
          <w:tcPr>
            <w:tcW w:w="975" w:type="dxa"/>
            <w:tcBorders>
              <w:top w:val="nil"/>
              <w:left w:val="nil"/>
              <w:bottom w:val="single" w:sz="4" w:space="0" w:color="auto"/>
              <w:right w:val="single" w:sz="4" w:space="0" w:color="auto"/>
            </w:tcBorders>
            <w:shd w:val="clear" w:color="auto" w:fill="auto"/>
            <w:noWrap/>
          </w:tcPr>
          <w:p w14:paraId="0F952888" w14:textId="500955E7"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140.855</w:t>
            </w:r>
          </w:p>
        </w:tc>
        <w:tc>
          <w:tcPr>
            <w:tcW w:w="1212" w:type="dxa"/>
            <w:tcBorders>
              <w:top w:val="nil"/>
              <w:left w:val="nil"/>
              <w:bottom w:val="single" w:sz="4" w:space="0" w:color="auto"/>
              <w:right w:val="single" w:sz="4" w:space="0" w:color="auto"/>
            </w:tcBorders>
            <w:shd w:val="clear" w:color="auto" w:fill="auto"/>
            <w:noWrap/>
          </w:tcPr>
          <w:p w14:paraId="6840AD5D" w14:textId="1131529E"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-0.071</w:t>
            </w:r>
          </w:p>
        </w:tc>
        <w:tc>
          <w:tcPr>
            <w:tcW w:w="1311" w:type="dxa"/>
            <w:tcBorders>
              <w:top w:val="nil"/>
              <w:left w:val="nil"/>
              <w:bottom w:val="single" w:sz="4" w:space="0" w:color="auto"/>
              <w:right w:val="single" w:sz="4" w:space="0" w:color="auto"/>
            </w:tcBorders>
            <w:shd w:val="clear" w:color="auto" w:fill="auto"/>
            <w:noWrap/>
          </w:tcPr>
          <w:p w14:paraId="1447BF53" w14:textId="2C3B26C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0.014</w:t>
            </w:r>
          </w:p>
        </w:tc>
        <w:tc>
          <w:tcPr>
            <w:tcW w:w="1098" w:type="dxa"/>
            <w:tcBorders>
              <w:top w:val="nil"/>
              <w:left w:val="nil"/>
              <w:bottom w:val="single" w:sz="4" w:space="0" w:color="auto"/>
              <w:right w:val="single" w:sz="4" w:space="0" w:color="auto"/>
            </w:tcBorders>
            <w:shd w:val="clear" w:color="auto" w:fill="auto"/>
            <w:noWrap/>
          </w:tcPr>
          <w:p w14:paraId="1F839444" w14:textId="744A8C2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0.223</w:t>
            </w:r>
          </w:p>
        </w:tc>
        <w:tc>
          <w:tcPr>
            <w:tcW w:w="764" w:type="dxa"/>
            <w:tcBorders>
              <w:top w:val="nil"/>
              <w:left w:val="nil"/>
              <w:bottom w:val="single" w:sz="4" w:space="0" w:color="auto"/>
              <w:right w:val="single" w:sz="4" w:space="0" w:color="auto"/>
            </w:tcBorders>
            <w:shd w:val="clear" w:color="auto" w:fill="auto"/>
            <w:noWrap/>
          </w:tcPr>
          <w:p w14:paraId="15DBC8A0" w14:textId="6AEFD6C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-0.020</w:t>
            </w:r>
          </w:p>
        </w:tc>
        <w:tc>
          <w:tcPr>
            <w:tcW w:w="764" w:type="dxa"/>
            <w:tcBorders>
              <w:top w:val="nil"/>
              <w:left w:val="nil"/>
              <w:bottom w:val="single" w:sz="4" w:space="0" w:color="auto"/>
              <w:right w:val="single" w:sz="4" w:space="0" w:color="auto"/>
            </w:tcBorders>
            <w:shd w:val="clear" w:color="auto" w:fill="auto"/>
            <w:noWrap/>
          </w:tcPr>
          <w:p w14:paraId="2BAC6663" w14:textId="0E0ED6FA"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-0.021</w:t>
            </w:r>
          </w:p>
        </w:tc>
        <w:tc>
          <w:tcPr>
            <w:tcW w:w="764" w:type="dxa"/>
            <w:tcBorders>
              <w:top w:val="nil"/>
              <w:left w:val="nil"/>
              <w:bottom w:val="single" w:sz="4" w:space="0" w:color="auto"/>
              <w:right w:val="single" w:sz="4" w:space="0" w:color="auto"/>
            </w:tcBorders>
            <w:shd w:val="clear" w:color="auto" w:fill="auto"/>
            <w:noWrap/>
          </w:tcPr>
          <w:p w14:paraId="0FE0A9A7" w14:textId="6A59EA1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0.069</w:t>
            </w:r>
          </w:p>
        </w:tc>
        <w:tc>
          <w:tcPr>
            <w:tcW w:w="1129" w:type="dxa"/>
            <w:tcBorders>
              <w:top w:val="nil"/>
              <w:left w:val="nil"/>
              <w:bottom w:val="single" w:sz="4" w:space="0" w:color="auto"/>
              <w:right w:val="single" w:sz="4" w:space="0" w:color="auto"/>
            </w:tcBorders>
            <w:shd w:val="clear" w:color="auto" w:fill="auto"/>
            <w:noWrap/>
          </w:tcPr>
          <w:p w14:paraId="38D91C4C" w14:textId="16767A2E"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0.082</w:t>
            </w:r>
          </w:p>
        </w:tc>
      </w:tr>
      <w:tr w:rsidR="00DC0943" w:rsidRPr="00D75E23" w14:paraId="3714F06B"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7F2169A1" w14:textId="2CA3B177"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 xml:space="preserve">Hispanic IDU </w:t>
            </w:r>
            <w:r w:rsidR="00CE4E6C" w:rsidRPr="00D75E23">
              <w:rPr>
                <w:b/>
                <w:bCs/>
                <w:sz w:val="18"/>
                <w:szCs w:val="18"/>
              </w:rPr>
              <w:t>Women</w:t>
            </w:r>
          </w:p>
        </w:tc>
        <w:tc>
          <w:tcPr>
            <w:tcW w:w="975" w:type="dxa"/>
            <w:tcBorders>
              <w:top w:val="nil"/>
              <w:left w:val="nil"/>
              <w:bottom w:val="single" w:sz="4" w:space="0" w:color="auto"/>
              <w:right w:val="single" w:sz="4" w:space="0" w:color="auto"/>
            </w:tcBorders>
            <w:shd w:val="clear" w:color="auto" w:fill="auto"/>
            <w:noWrap/>
          </w:tcPr>
          <w:p w14:paraId="3FDE3C2D" w14:textId="7D35A9F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1.662</w:t>
            </w:r>
          </w:p>
        </w:tc>
        <w:tc>
          <w:tcPr>
            <w:tcW w:w="1212" w:type="dxa"/>
            <w:tcBorders>
              <w:top w:val="nil"/>
              <w:left w:val="nil"/>
              <w:bottom w:val="single" w:sz="4" w:space="0" w:color="auto"/>
              <w:right w:val="single" w:sz="4" w:space="0" w:color="auto"/>
            </w:tcBorders>
            <w:shd w:val="clear" w:color="auto" w:fill="auto"/>
            <w:noWrap/>
          </w:tcPr>
          <w:p w14:paraId="4BB75966" w14:textId="0EC5B99B"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-0.002</w:t>
            </w:r>
          </w:p>
        </w:tc>
        <w:tc>
          <w:tcPr>
            <w:tcW w:w="1311" w:type="dxa"/>
            <w:tcBorders>
              <w:top w:val="nil"/>
              <w:left w:val="nil"/>
              <w:bottom w:val="single" w:sz="4" w:space="0" w:color="auto"/>
              <w:right w:val="single" w:sz="4" w:space="0" w:color="auto"/>
            </w:tcBorders>
            <w:shd w:val="clear" w:color="auto" w:fill="auto"/>
            <w:noWrap/>
          </w:tcPr>
          <w:p w14:paraId="53ED69BB" w14:textId="526E193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-0.023</w:t>
            </w:r>
          </w:p>
        </w:tc>
        <w:tc>
          <w:tcPr>
            <w:tcW w:w="1098" w:type="dxa"/>
            <w:tcBorders>
              <w:top w:val="nil"/>
              <w:left w:val="nil"/>
              <w:bottom w:val="single" w:sz="4" w:space="0" w:color="auto"/>
              <w:right w:val="single" w:sz="4" w:space="0" w:color="auto"/>
            </w:tcBorders>
            <w:shd w:val="clear" w:color="auto" w:fill="auto"/>
            <w:noWrap/>
          </w:tcPr>
          <w:p w14:paraId="55FE164E" w14:textId="64C95B3E"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-0.354</w:t>
            </w:r>
          </w:p>
        </w:tc>
        <w:tc>
          <w:tcPr>
            <w:tcW w:w="764" w:type="dxa"/>
            <w:tcBorders>
              <w:top w:val="nil"/>
              <w:left w:val="nil"/>
              <w:bottom w:val="single" w:sz="4" w:space="0" w:color="auto"/>
              <w:right w:val="single" w:sz="4" w:space="0" w:color="auto"/>
            </w:tcBorders>
            <w:shd w:val="clear" w:color="auto" w:fill="auto"/>
            <w:noWrap/>
          </w:tcPr>
          <w:p w14:paraId="0FAA9358" w14:textId="1BBE4FB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-0.001</w:t>
            </w:r>
          </w:p>
        </w:tc>
        <w:tc>
          <w:tcPr>
            <w:tcW w:w="764" w:type="dxa"/>
            <w:tcBorders>
              <w:top w:val="nil"/>
              <w:left w:val="nil"/>
              <w:bottom w:val="single" w:sz="4" w:space="0" w:color="auto"/>
              <w:right w:val="single" w:sz="4" w:space="0" w:color="auto"/>
            </w:tcBorders>
            <w:shd w:val="clear" w:color="auto" w:fill="auto"/>
            <w:noWrap/>
          </w:tcPr>
          <w:p w14:paraId="1DE344C1" w14:textId="6F03D792"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-0.020</w:t>
            </w:r>
          </w:p>
        </w:tc>
        <w:tc>
          <w:tcPr>
            <w:tcW w:w="764" w:type="dxa"/>
            <w:tcBorders>
              <w:top w:val="nil"/>
              <w:left w:val="nil"/>
              <w:bottom w:val="single" w:sz="4" w:space="0" w:color="auto"/>
              <w:right w:val="single" w:sz="4" w:space="0" w:color="auto"/>
            </w:tcBorders>
            <w:shd w:val="clear" w:color="auto" w:fill="auto"/>
            <w:noWrap/>
          </w:tcPr>
          <w:p w14:paraId="32D152EA" w14:textId="0171E49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-0.269</w:t>
            </w:r>
          </w:p>
        </w:tc>
        <w:tc>
          <w:tcPr>
            <w:tcW w:w="1129" w:type="dxa"/>
            <w:tcBorders>
              <w:top w:val="nil"/>
              <w:left w:val="nil"/>
              <w:bottom w:val="single" w:sz="4" w:space="0" w:color="auto"/>
              <w:right w:val="single" w:sz="4" w:space="0" w:color="auto"/>
            </w:tcBorders>
            <w:shd w:val="clear" w:color="auto" w:fill="auto"/>
            <w:noWrap/>
          </w:tcPr>
          <w:p w14:paraId="2366BAB1" w14:textId="095A5124"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0.392</w:t>
            </w:r>
          </w:p>
        </w:tc>
      </w:tr>
      <w:tr w:rsidR="00DC0943" w:rsidRPr="00D75E23" w14:paraId="46957557"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588EEA68" w14:textId="1EDBE658"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 xml:space="preserve">White HET </w:t>
            </w:r>
            <w:r w:rsidR="00CE4E6C" w:rsidRPr="00D75E23">
              <w:rPr>
                <w:b/>
                <w:bCs/>
                <w:sz w:val="18"/>
                <w:szCs w:val="18"/>
              </w:rPr>
              <w:t>Men</w:t>
            </w:r>
          </w:p>
        </w:tc>
        <w:tc>
          <w:tcPr>
            <w:tcW w:w="975" w:type="dxa"/>
            <w:tcBorders>
              <w:top w:val="nil"/>
              <w:left w:val="nil"/>
              <w:bottom w:val="single" w:sz="4" w:space="0" w:color="auto"/>
              <w:right w:val="single" w:sz="4" w:space="0" w:color="auto"/>
            </w:tcBorders>
            <w:shd w:val="clear" w:color="auto" w:fill="auto"/>
            <w:noWrap/>
          </w:tcPr>
          <w:p w14:paraId="7DC37F1B" w14:textId="15A50E22"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151.570</w:t>
            </w:r>
          </w:p>
        </w:tc>
        <w:tc>
          <w:tcPr>
            <w:tcW w:w="1212" w:type="dxa"/>
            <w:tcBorders>
              <w:top w:val="nil"/>
              <w:left w:val="nil"/>
              <w:bottom w:val="single" w:sz="4" w:space="0" w:color="auto"/>
              <w:right w:val="single" w:sz="4" w:space="0" w:color="auto"/>
            </w:tcBorders>
            <w:shd w:val="clear" w:color="auto" w:fill="auto"/>
            <w:noWrap/>
          </w:tcPr>
          <w:p w14:paraId="4FF01B27" w14:textId="781BE319"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-0.076</w:t>
            </w:r>
          </w:p>
        </w:tc>
        <w:tc>
          <w:tcPr>
            <w:tcW w:w="1311" w:type="dxa"/>
            <w:tcBorders>
              <w:top w:val="nil"/>
              <w:left w:val="nil"/>
              <w:bottom w:val="single" w:sz="4" w:space="0" w:color="auto"/>
              <w:right w:val="single" w:sz="4" w:space="0" w:color="auto"/>
            </w:tcBorders>
            <w:shd w:val="clear" w:color="auto" w:fill="auto"/>
            <w:noWrap/>
          </w:tcPr>
          <w:p w14:paraId="494E9A2F" w14:textId="60E4317D"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-0.006</w:t>
            </w:r>
          </w:p>
        </w:tc>
        <w:tc>
          <w:tcPr>
            <w:tcW w:w="1098" w:type="dxa"/>
            <w:tcBorders>
              <w:top w:val="nil"/>
              <w:left w:val="nil"/>
              <w:bottom w:val="single" w:sz="4" w:space="0" w:color="auto"/>
              <w:right w:val="single" w:sz="4" w:space="0" w:color="auto"/>
            </w:tcBorders>
            <w:shd w:val="clear" w:color="auto" w:fill="auto"/>
            <w:noWrap/>
          </w:tcPr>
          <w:p w14:paraId="677DCFF1" w14:textId="2D4B688B"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-0.237</w:t>
            </w:r>
          </w:p>
        </w:tc>
        <w:tc>
          <w:tcPr>
            <w:tcW w:w="764" w:type="dxa"/>
            <w:tcBorders>
              <w:top w:val="nil"/>
              <w:left w:val="nil"/>
              <w:bottom w:val="single" w:sz="4" w:space="0" w:color="auto"/>
              <w:right w:val="single" w:sz="4" w:space="0" w:color="auto"/>
            </w:tcBorders>
            <w:shd w:val="clear" w:color="auto" w:fill="auto"/>
            <w:noWrap/>
          </w:tcPr>
          <w:p w14:paraId="609F4CB5" w14:textId="40F6780F"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-0.024</w:t>
            </w:r>
          </w:p>
        </w:tc>
        <w:tc>
          <w:tcPr>
            <w:tcW w:w="764" w:type="dxa"/>
            <w:tcBorders>
              <w:top w:val="nil"/>
              <w:left w:val="nil"/>
              <w:bottom w:val="single" w:sz="4" w:space="0" w:color="auto"/>
              <w:right w:val="single" w:sz="4" w:space="0" w:color="auto"/>
            </w:tcBorders>
            <w:shd w:val="clear" w:color="auto" w:fill="auto"/>
            <w:noWrap/>
          </w:tcPr>
          <w:p w14:paraId="5A4E94C4" w14:textId="4A68AFF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0.014</w:t>
            </w:r>
          </w:p>
        </w:tc>
        <w:tc>
          <w:tcPr>
            <w:tcW w:w="764" w:type="dxa"/>
            <w:tcBorders>
              <w:top w:val="nil"/>
              <w:left w:val="nil"/>
              <w:bottom w:val="single" w:sz="4" w:space="0" w:color="auto"/>
              <w:right w:val="single" w:sz="4" w:space="0" w:color="auto"/>
            </w:tcBorders>
            <w:shd w:val="clear" w:color="auto" w:fill="auto"/>
            <w:noWrap/>
          </w:tcPr>
          <w:p w14:paraId="13AE1B51" w14:textId="2D3277E2"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-0.077</w:t>
            </w:r>
          </w:p>
        </w:tc>
        <w:tc>
          <w:tcPr>
            <w:tcW w:w="1129" w:type="dxa"/>
            <w:tcBorders>
              <w:top w:val="nil"/>
              <w:left w:val="nil"/>
              <w:bottom w:val="single" w:sz="4" w:space="0" w:color="auto"/>
              <w:right w:val="single" w:sz="4" w:space="0" w:color="auto"/>
            </w:tcBorders>
            <w:shd w:val="clear" w:color="auto" w:fill="auto"/>
            <w:noWrap/>
          </w:tcPr>
          <w:p w14:paraId="195AAC6C" w14:textId="042DEFF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0.042</w:t>
            </w:r>
          </w:p>
        </w:tc>
      </w:tr>
      <w:tr w:rsidR="00DC0943" w:rsidRPr="00D75E23" w14:paraId="0297BE2E"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1024BD82" w14:textId="31F0ACC1" w:rsidR="00DC0943" w:rsidRPr="00D75E23" w:rsidRDefault="008372C9" w:rsidP="002931F8">
            <w:pPr>
              <w:spacing w:before="0" w:after="0"/>
              <w:rPr>
                <w:rFonts w:ascii="Calibri (Body)" w:hAnsi="Calibri (Body)" w:cs="Calibri"/>
                <w:b/>
                <w:bCs/>
                <w:color w:val="000000"/>
                <w:sz w:val="18"/>
                <w:szCs w:val="18"/>
              </w:rPr>
            </w:pPr>
            <w:r w:rsidRPr="00D75E23">
              <w:rPr>
                <w:b/>
                <w:bCs/>
                <w:sz w:val="18"/>
                <w:szCs w:val="18"/>
              </w:rPr>
              <w:t>Black</w:t>
            </w:r>
            <w:r w:rsidR="00DC0943" w:rsidRPr="00D75E23">
              <w:rPr>
                <w:b/>
                <w:bCs/>
                <w:sz w:val="18"/>
                <w:szCs w:val="18"/>
              </w:rPr>
              <w:t xml:space="preserve">/AA HET </w:t>
            </w:r>
            <w:r w:rsidR="00CE4E6C" w:rsidRPr="00D75E23">
              <w:rPr>
                <w:b/>
                <w:bCs/>
                <w:sz w:val="18"/>
                <w:szCs w:val="18"/>
              </w:rPr>
              <w:t>Men</w:t>
            </w:r>
          </w:p>
        </w:tc>
        <w:tc>
          <w:tcPr>
            <w:tcW w:w="975" w:type="dxa"/>
            <w:tcBorders>
              <w:top w:val="nil"/>
              <w:left w:val="nil"/>
              <w:bottom w:val="single" w:sz="4" w:space="0" w:color="auto"/>
              <w:right w:val="single" w:sz="4" w:space="0" w:color="auto"/>
            </w:tcBorders>
            <w:shd w:val="clear" w:color="auto" w:fill="auto"/>
            <w:noWrap/>
          </w:tcPr>
          <w:p w14:paraId="6C86D7ED" w14:textId="4612AD7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219.213</w:t>
            </w:r>
          </w:p>
        </w:tc>
        <w:tc>
          <w:tcPr>
            <w:tcW w:w="1212" w:type="dxa"/>
            <w:tcBorders>
              <w:top w:val="nil"/>
              <w:left w:val="nil"/>
              <w:bottom w:val="single" w:sz="4" w:space="0" w:color="auto"/>
              <w:right w:val="single" w:sz="4" w:space="0" w:color="auto"/>
            </w:tcBorders>
            <w:shd w:val="clear" w:color="auto" w:fill="auto"/>
            <w:noWrap/>
          </w:tcPr>
          <w:p w14:paraId="0C1685AE" w14:textId="5595BA45"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-0.110</w:t>
            </w:r>
          </w:p>
        </w:tc>
        <w:tc>
          <w:tcPr>
            <w:tcW w:w="1311" w:type="dxa"/>
            <w:tcBorders>
              <w:top w:val="nil"/>
              <w:left w:val="nil"/>
              <w:bottom w:val="single" w:sz="4" w:space="0" w:color="auto"/>
              <w:right w:val="single" w:sz="4" w:space="0" w:color="auto"/>
            </w:tcBorders>
            <w:shd w:val="clear" w:color="auto" w:fill="auto"/>
            <w:noWrap/>
          </w:tcPr>
          <w:p w14:paraId="57130AF3" w14:textId="6C17D58F"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0.002</w:t>
            </w:r>
          </w:p>
        </w:tc>
        <w:tc>
          <w:tcPr>
            <w:tcW w:w="1098" w:type="dxa"/>
            <w:tcBorders>
              <w:top w:val="nil"/>
              <w:left w:val="nil"/>
              <w:bottom w:val="single" w:sz="4" w:space="0" w:color="auto"/>
              <w:right w:val="single" w:sz="4" w:space="0" w:color="auto"/>
            </w:tcBorders>
            <w:shd w:val="clear" w:color="auto" w:fill="auto"/>
            <w:noWrap/>
          </w:tcPr>
          <w:p w14:paraId="1097E299" w14:textId="6968CFC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-0.134</w:t>
            </w:r>
          </w:p>
        </w:tc>
        <w:tc>
          <w:tcPr>
            <w:tcW w:w="764" w:type="dxa"/>
            <w:tcBorders>
              <w:top w:val="nil"/>
              <w:left w:val="nil"/>
              <w:bottom w:val="single" w:sz="4" w:space="0" w:color="auto"/>
              <w:right w:val="single" w:sz="4" w:space="0" w:color="auto"/>
            </w:tcBorders>
            <w:shd w:val="clear" w:color="auto" w:fill="auto"/>
            <w:noWrap/>
          </w:tcPr>
          <w:p w14:paraId="2DDCC4A6" w14:textId="74F6DBE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-0.021</w:t>
            </w:r>
          </w:p>
        </w:tc>
        <w:tc>
          <w:tcPr>
            <w:tcW w:w="764" w:type="dxa"/>
            <w:tcBorders>
              <w:top w:val="nil"/>
              <w:left w:val="nil"/>
              <w:bottom w:val="single" w:sz="4" w:space="0" w:color="auto"/>
              <w:right w:val="single" w:sz="4" w:space="0" w:color="auto"/>
            </w:tcBorders>
            <w:shd w:val="clear" w:color="auto" w:fill="auto"/>
            <w:noWrap/>
          </w:tcPr>
          <w:p w14:paraId="0970EF92" w14:textId="3D5E2C7E"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0.043</w:t>
            </w:r>
          </w:p>
        </w:tc>
        <w:tc>
          <w:tcPr>
            <w:tcW w:w="764" w:type="dxa"/>
            <w:tcBorders>
              <w:top w:val="nil"/>
              <w:left w:val="nil"/>
              <w:bottom w:val="single" w:sz="4" w:space="0" w:color="auto"/>
              <w:right w:val="single" w:sz="4" w:space="0" w:color="auto"/>
            </w:tcBorders>
            <w:shd w:val="clear" w:color="auto" w:fill="auto"/>
            <w:noWrap/>
          </w:tcPr>
          <w:p w14:paraId="4CA370A8" w14:textId="60DDAB06"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-0.178</w:t>
            </w:r>
          </w:p>
        </w:tc>
        <w:tc>
          <w:tcPr>
            <w:tcW w:w="1129" w:type="dxa"/>
            <w:tcBorders>
              <w:top w:val="nil"/>
              <w:left w:val="nil"/>
              <w:bottom w:val="single" w:sz="4" w:space="0" w:color="auto"/>
              <w:right w:val="single" w:sz="4" w:space="0" w:color="auto"/>
            </w:tcBorders>
            <w:shd w:val="clear" w:color="auto" w:fill="auto"/>
            <w:noWrap/>
          </w:tcPr>
          <w:p w14:paraId="3525B4D9" w14:textId="32F6E96F"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0.188</w:t>
            </w:r>
          </w:p>
        </w:tc>
      </w:tr>
      <w:tr w:rsidR="00DC0943" w:rsidRPr="00D75E23" w14:paraId="54B41E13"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59C96D5B" w14:textId="45806D5F"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 xml:space="preserve">Hispanic HET </w:t>
            </w:r>
            <w:r w:rsidR="00CE4E6C" w:rsidRPr="00D75E23">
              <w:rPr>
                <w:b/>
                <w:bCs/>
                <w:sz w:val="18"/>
                <w:szCs w:val="18"/>
              </w:rPr>
              <w:t>Men</w:t>
            </w:r>
          </w:p>
        </w:tc>
        <w:tc>
          <w:tcPr>
            <w:tcW w:w="975" w:type="dxa"/>
            <w:tcBorders>
              <w:top w:val="nil"/>
              <w:left w:val="nil"/>
              <w:bottom w:val="single" w:sz="4" w:space="0" w:color="auto"/>
              <w:right w:val="single" w:sz="4" w:space="0" w:color="auto"/>
            </w:tcBorders>
            <w:shd w:val="clear" w:color="auto" w:fill="auto"/>
            <w:noWrap/>
          </w:tcPr>
          <w:p w14:paraId="1F752749" w14:textId="7A46D799"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152.542</w:t>
            </w:r>
          </w:p>
        </w:tc>
        <w:tc>
          <w:tcPr>
            <w:tcW w:w="1212" w:type="dxa"/>
            <w:tcBorders>
              <w:top w:val="nil"/>
              <w:left w:val="nil"/>
              <w:bottom w:val="single" w:sz="4" w:space="0" w:color="auto"/>
              <w:right w:val="single" w:sz="4" w:space="0" w:color="auto"/>
            </w:tcBorders>
            <w:shd w:val="clear" w:color="auto" w:fill="auto"/>
            <w:noWrap/>
          </w:tcPr>
          <w:p w14:paraId="6C70CC38" w14:textId="0ACA0AE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-0.078</w:t>
            </w:r>
          </w:p>
        </w:tc>
        <w:tc>
          <w:tcPr>
            <w:tcW w:w="1311" w:type="dxa"/>
            <w:tcBorders>
              <w:top w:val="nil"/>
              <w:left w:val="nil"/>
              <w:bottom w:val="single" w:sz="4" w:space="0" w:color="auto"/>
              <w:right w:val="single" w:sz="4" w:space="0" w:color="auto"/>
            </w:tcBorders>
            <w:shd w:val="clear" w:color="auto" w:fill="auto"/>
            <w:noWrap/>
          </w:tcPr>
          <w:p w14:paraId="3E578318" w14:textId="04105526"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0.025</w:t>
            </w:r>
          </w:p>
        </w:tc>
        <w:tc>
          <w:tcPr>
            <w:tcW w:w="1098" w:type="dxa"/>
            <w:tcBorders>
              <w:top w:val="nil"/>
              <w:left w:val="nil"/>
              <w:bottom w:val="single" w:sz="4" w:space="0" w:color="auto"/>
              <w:right w:val="single" w:sz="4" w:space="0" w:color="auto"/>
            </w:tcBorders>
            <w:shd w:val="clear" w:color="auto" w:fill="auto"/>
            <w:noWrap/>
          </w:tcPr>
          <w:p w14:paraId="3E4D0836" w14:textId="019F4C8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-0.179</w:t>
            </w:r>
          </w:p>
        </w:tc>
        <w:tc>
          <w:tcPr>
            <w:tcW w:w="764" w:type="dxa"/>
            <w:tcBorders>
              <w:top w:val="nil"/>
              <w:left w:val="nil"/>
              <w:bottom w:val="single" w:sz="4" w:space="0" w:color="auto"/>
              <w:right w:val="single" w:sz="4" w:space="0" w:color="auto"/>
            </w:tcBorders>
            <w:shd w:val="clear" w:color="auto" w:fill="auto"/>
            <w:noWrap/>
          </w:tcPr>
          <w:p w14:paraId="2C40C6F3" w14:textId="57469F18"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0.022</w:t>
            </w:r>
          </w:p>
        </w:tc>
        <w:tc>
          <w:tcPr>
            <w:tcW w:w="764" w:type="dxa"/>
            <w:tcBorders>
              <w:top w:val="nil"/>
              <w:left w:val="nil"/>
              <w:bottom w:val="single" w:sz="4" w:space="0" w:color="auto"/>
              <w:right w:val="single" w:sz="4" w:space="0" w:color="auto"/>
            </w:tcBorders>
            <w:shd w:val="clear" w:color="auto" w:fill="auto"/>
            <w:noWrap/>
          </w:tcPr>
          <w:p w14:paraId="4C1D2F1E" w14:textId="4B523855"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-0.085</w:t>
            </w:r>
          </w:p>
        </w:tc>
        <w:tc>
          <w:tcPr>
            <w:tcW w:w="764" w:type="dxa"/>
            <w:tcBorders>
              <w:top w:val="nil"/>
              <w:left w:val="nil"/>
              <w:bottom w:val="single" w:sz="4" w:space="0" w:color="auto"/>
              <w:right w:val="single" w:sz="4" w:space="0" w:color="auto"/>
            </w:tcBorders>
            <w:shd w:val="clear" w:color="auto" w:fill="auto"/>
            <w:noWrap/>
          </w:tcPr>
          <w:p w14:paraId="16A57FBF" w14:textId="2C47E74D"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0.118</w:t>
            </w:r>
          </w:p>
        </w:tc>
        <w:tc>
          <w:tcPr>
            <w:tcW w:w="1129" w:type="dxa"/>
            <w:tcBorders>
              <w:top w:val="nil"/>
              <w:left w:val="nil"/>
              <w:bottom w:val="single" w:sz="4" w:space="0" w:color="auto"/>
              <w:right w:val="single" w:sz="4" w:space="0" w:color="auto"/>
            </w:tcBorders>
            <w:shd w:val="clear" w:color="auto" w:fill="auto"/>
            <w:noWrap/>
          </w:tcPr>
          <w:p w14:paraId="662280CD" w14:textId="5D814751"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-0.014</w:t>
            </w:r>
          </w:p>
        </w:tc>
      </w:tr>
      <w:tr w:rsidR="00DC0943" w:rsidRPr="00D75E23" w14:paraId="1413F7B8"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5F1BC5BF" w14:textId="6C245420"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 xml:space="preserve">White HET </w:t>
            </w:r>
            <w:r w:rsidR="00CE4E6C" w:rsidRPr="00D75E23">
              <w:rPr>
                <w:b/>
                <w:bCs/>
                <w:sz w:val="18"/>
                <w:szCs w:val="18"/>
              </w:rPr>
              <w:t>Women</w:t>
            </w:r>
          </w:p>
        </w:tc>
        <w:tc>
          <w:tcPr>
            <w:tcW w:w="975" w:type="dxa"/>
            <w:tcBorders>
              <w:top w:val="nil"/>
              <w:left w:val="nil"/>
              <w:bottom w:val="single" w:sz="4" w:space="0" w:color="auto"/>
              <w:right w:val="single" w:sz="4" w:space="0" w:color="auto"/>
            </w:tcBorders>
            <w:shd w:val="clear" w:color="auto" w:fill="auto"/>
            <w:noWrap/>
          </w:tcPr>
          <w:p w14:paraId="477E0CD9" w14:textId="0139A12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83.700</w:t>
            </w:r>
          </w:p>
        </w:tc>
        <w:tc>
          <w:tcPr>
            <w:tcW w:w="1212" w:type="dxa"/>
            <w:tcBorders>
              <w:top w:val="nil"/>
              <w:left w:val="nil"/>
              <w:bottom w:val="single" w:sz="4" w:space="0" w:color="auto"/>
              <w:right w:val="single" w:sz="4" w:space="0" w:color="auto"/>
            </w:tcBorders>
            <w:shd w:val="clear" w:color="auto" w:fill="auto"/>
            <w:noWrap/>
          </w:tcPr>
          <w:p w14:paraId="49BFC037" w14:textId="1AE6F16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-0.042</w:t>
            </w:r>
          </w:p>
        </w:tc>
        <w:tc>
          <w:tcPr>
            <w:tcW w:w="1311" w:type="dxa"/>
            <w:tcBorders>
              <w:top w:val="nil"/>
              <w:left w:val="nil"/>
              <w:bottom w:val="single" w:sz="4" w:space="0" w:color="auto"/>
              <w:right w:val="single" w:sz="4" w:space="0" w:color="auto"/>
            </w:tcBorders>
            <w:shd w:val="clear" w:color="auto" w:fill="auto"/>
            <w:noWrap/>
          </w:tcPr>
          <w:p w14:paraId="5C3DE096" w14:textId="28C7359D"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0.002</w:t>
            </w:r>
          </w:p>
        </w:tc>
        <w:tc>
          <w:tcPr>
            <w:tcW w:w="1098" w:type="dxa"/>
            <w:tcBorders>
              <w:top w:val="nil"/>
              <w:left w:val="nil"/>
              <w:bottom w:val="single" w:sz="4" w:space="0" w:color="auto"/>
              <w:right w:val="single" w:sz="4" w:space="0" w:color="auto"/>
            </w:tcBorders>
            <w:shd w:val="clear" w:color="auto" w:fill="auto"/>
            <w:noWrap/>
          </w:tcPr>
          <w:p w14:paraId="4CDDB5D4" w14:textId="7D60946C"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-0.409</w:t>
            </w:r>
          </w:p>
        </w:tc>
        <w:tc>
          <w:tcPr>
            <w:tcW w:w="764" w:type="dxa"/>
            <w:tcBorders>
              <w:top w:val="nil"/>
              <w:left w:val="nil"/>
              <w:bottom w:val="single" w:sz="4" w:space="0" w:color="auto"/>
              <w:right w:val="single" w:sz="4" w:space="0" w:color="auto"/>
            </w:tcBorders>
            <w:shd w:val="clear" w:color="auto" w:fill="auto"/>
            <w:noWrap/>
          </w:tcPr>
          <w:p w14:paraId="70956FF6" w14:textId="7D2AE742"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-0.014</w:t>
            </w:r>
          </w:p>
        </w:tc>
        <w:tc>
          <w:tcPr>
            <w:tcW w:w="764" w:type="dxa"/>
            <w:tcBorders>
              <w:top w:val="nil"/>
              <w:left w:val="nil"/>
              <w:bottom w:val="single" w:sz="4" w:space="0" w:color="auto"/>
              <w:right w:val="single" w:sz="4" w:space="0" w:color="auto"/>
            </w:tcBorders>
            <w:shd w:val="clear" w:color="auto" w:fill="auto"/>
            <w:noWrap/>
          </w:tcPr>
          <w:p w14:paraId="2FF52A6D" w14:textId="71F6C67C"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-0.051</w:t>
            </w:r>
          </w:p>
        </w:tc>
        <w:tc>
          <w:tcPr>
            <w:tcW w:w="764" w:type="dxa"/>
            <w:tcBorders>
              <w:top w:val="nil"/>
              <w:left w:val="nil"/>
              <w:bottom w:val="single" w:sz="4" w:space="0" w:color="auto"/>
              <w:right w:val="single" w:sz="4" w:space="0" w:color="auto"/>
            </w:tcBorders>
            <w:shd w:val="clear" w:color="auto" w:fill="auto"/>
            <w:noWrap/>
          </w:tcPr>
          <w:p w14:paraId="6B696D63" w14:textId="23297876"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0.148</w:t>
            </w:r>
          </w:p>
        </w:tc>
        <w:tc>
          <w:tcPr>
            <w:tcW w:w="1129" w:type="dxa"/>
            <w:tcBorders>
              <w:top w:val="nil"/>
              <w:left w:val="nil"/>
              <w:bottom w:val="single" w:sz="4" w:space="0" w:color="auto"/>
              <w:right w:val="single" w:sz="4" w:space="0" w:color="auto"/>
            </w:tcBorders>
            <w:shd w:val="clear" w:color="auto" w:fill="auto"/>
            <w:noWrap/>
          </w:tcPr>
          <w:p w14:paraId="46966E58" w14:textId="08FF12A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-0.113</w:t>
            </w:r>
          </w:p>
        </w:tc>
      </w:tr>
      <w:tr w:rsidR="00DC0943" w:rsidRPr="00D75E23" w14:paraId="039250B4"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504AD8E3" w14:textId="4FA69BDA" w:rsidR="00DC0943" w:rsidRPr="00D75E23" w:rsidRDefault="008372C9" w:rsidP="002931F8">
            <w:pPr>
              <w:spacing w:before="0" w:after="0"/>
              <w:rPr>
                <w:rFonts w:ascii="Calibri (Body)" w:hAnsi="Calibri (Body)" w:cs="Calibri"/>
                <w:b/>
                <w:bCs/>
                <w:color w:val="000000"/>
                <w:sz w:val="18"/>
                <w:szCs w:val="18"/>
              </w:rPr>
            </w:pPr>
            <w:r w:rsidRPr="00D75E23">
              <w:rPr>
                <w:b/>
                <w:bCs/>
                <w:sz w:val="18"/>
                <w:szCs w:val="18"/>
              </w:rPr>
              <w:t>Black</w:t>
            </w:r>
            <w:r w:rsidR="00DC0943" w:rsidRPr="00D75E23">
              <w:rPr>
                <w:b/>
                <w:bCs/>
                <w:sz w:val="18"/>
                <w:szCs w:val="18"/>
              </w:rPr>
              <w:t xml:space="preserve">/AA HET </w:t>
            </w:r>
            <w:r w:rsidR="00CE4E6C" w:rsidRPr="00D75E23">
              <w:rPr>
                <w:b/>
                <w:bCs/>
                <w:sz w:val="18"/>
                <w:szCs w:val="18"/>
              </w:rPr>
              <w:t>Women</w:t>
            </w:r>
          </w:p>
        </w:tc>
        <w:tc>
          <w:tcPr>
            <w:tcW w:w="975" w:type="dxa"/>
            <w:tcBorders>
              <w:top w:val="nil"/>
              <w:left w:val="nil"/>
              <w:bottom w:val="single" w:sz="4" w:space="0" w:color="auto"/>
              <w:right w:val="single" w:sz="4" w:space="0" w:color="auto"/>
            </w:tcBorders>
            <w:shd w:val="clear" w:color="auto" w:fill="auto"/>
            <w:noWrap/>
          </w:tcPr>
          <w:p w14:paraId="626F58ED" w14:textId="35A0188B"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129.471</w:t>
            </w:r>
          </w:p>
        </w:tc>
        <w:tc>
          <w:tcPr>
            <w:tcW w:w="1212" w:type="dxa"/>
            <w:tcBorders>
              <w:top w:val="nil"/>
              <w:left w:val="nil"/>
              <w:bottom w:val="single" w:sz="4" w:space="0" w:color="auto"/>
              <w:right w:val="single" w:sz="4" w:space="0" w:color="auto"/>
            </w:tcBorders>
            <w:shd w:val="clear" w:color="auto" w:fill="auto"/>
            <w:noWrap/>
          </w:tcPr>
          <w:p w14:paraId="64B35B7B" w14:textId="59DA6104"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-0.066</w:t>
            </w:r>
          </w:p>
        </w:tc>
        <w:tc>
          <w:tcPr>
            <w:tcW w:w="1311" w:type="dxa"/>
            <w:tcBorders>
              <w:top w:val="nil"/>
              <w:left w:val="nil"/>
              <w:bottom w:val="single" w:sz="4" w:space="0" w:color="auto"/>
              <w:right w:val="single" w:sz="4" w:space="0" w:color="auto"/>
            </w:tcBorders>
            <w:shd w:val="clear" w:color="auto" w:fill="auto"/>
            <w:noWrap/>
          </w:tcPr>
          <w:p w14:paraId="4FC9604A" w14:textId="29C8AC19"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0.004</w:t>
            </w:r>
          </w:p>
        </w:tc>
        <w:tc>
          <w:tcPr>
            <w:tcW w:w="1098" w:type="dxa"/>
            <w:tcBorders>
              <w:top w:val="nil"/>
              <w:left w:val="nil"/>
              <w:bottom w:val="single" w:sz="4" w:space="0" w:color="auto"/>
              <w:right w:val="single" w:sz="4" w:space="0" w:color="auto"/>
            </w:tcBorders>
            <w:shd w:val="clear" w:color="auto" w:fill="auto"/>
            <w:noWrap/>
          </w:tcPr>
          <w:p w14:paraId="7B7FD238" w14:textId="127F062A"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-0.236</w:t>
            </w:r>
          </w:p>
        </w:tc>
        <w:tc>
          <w:tcPr>
            <w:tcW w:w="764" w:type="dxa"/>
            <w:tcBorders>
              <w:top w:val="nil"/>
              <w:left w:val="nil"/>
              <w:bottom w:val="single" w:sz="4" w:space="0" w:color="auto"/>
              <w:right w:val="single" w:sz="4" w:space="0" w:color="auto"/>
            </w:tcBorders>
            <w:shd w:val="clear" w:color="auto" w:fill="auto"/>
            <w:noWrap/>
          </w:tcPr>
          <w:p w14:paraId="71B0984A" w14:textId="2E1C2CE3"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-0.008</w:t>
            </w:r>
          </w:p>
        </w:tc>
        <w:tc>
          <w:tcPr>
            <w:tcW w:w="764" w:type="dxa"/>
            <w:tcBorders>
              <w:top w:val="nil"/>
              <w:left w:val="nil"/>
              <w:bottom w:val="single" w:sz="4" w:space="0" w:color="auto"/>
              <w:right w:val="single" w:sz="4" w:space="0" w:color="auto"/>
            </w:tcBorders>
            <w:shd w:val="clear" w:color="auto" w:fill="auto"/>
            <w:noWrap/>
          </w:tcPr>
          <w:p w14:paraId="1ECF4918" w14:textId="09F2B9B7"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-0.018</w:t>
            </w:r>
          </w:p>
        </w:tc>
        <w:tc>
          <w:tcPr>
            <w:tcW w:w="764" w:type="dxa"/>
            <w:tcBorders>
              <w:top w:val="nil"/>
              <w:left w:val="nil"/>
              <w:bottom w:val="single" w:sz="4" w:space="0" w:color="auto"/>
              <w:right w:val="single" w:sz="4" w:space="0" w:color="auto"/>
            </w:tcBorders>
            <w:shd w:val="clear" w:color="auto" w:fill="auto"/>
            <w:noWrap/>
          </w:tcPr>
          <w:p w14:paraId="1133DB17" w14:textId="3FCB4C44"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0.007</w:t>
            </w:r>
          </w:p>
        </w:tc>
        <w:tc>
          <w:tcPr>
            <w:tcW w:w="1129" w:type="dxa"/>
            <w:tcBorders>
              <w:top w:val="nil"/>
              <w:left w:val="nil"/>
              <w:bottom w:val="single" w:sz="4" w:space="0" w:color="auto"/>
              <w:right w:val="single" w:sz="4" w:space="0" w:color="auto"/>
            </w:tcBorders>
            <w:shd w:val="clear" w:color="auto" w:fill="auto"/>
            <w:noWrap/>
          </w:tcPr>
          <w:p w14:paraId="0D68ABC5" w14:textId="75399BAD"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0.050</w:t>
            </w:r>
          </w:p>
        </w:tc>
      </w:tr>
      <w:tr w:rsidR="00DC0943" w:rsidRPr="00D75E23" w14:paraId="55176BE5" w14:textId="77777777" w:rsidTr="002931F8">
        <w:trPr>
          <w:trHeight w:val="20"/>
          <w:jc w:val="center"/>
        </w:trPr>
        <w:tc>
          <w:tcPr>
            <w:tcW w:w="2207" w:type="dxa"/>
            <w:tcBorders>
              <w:top w:val="nil"/>
              <w:left w:val="single" w:sz="4" w:space="0" w:color="auto"/>
              <w:bottom w:val="single" w:sz="4" w:space="0" w:color="auto"/>
              <w:right w:val="single" w:sz="4" w:space="0" w:color="auto"/>
            </w:tcBorders>
            <w:shd w:val="clear" w:color="auto" w:fill="auto"/>
            <w:noWrap/>
          </w:tcPr>
          <w:p w14:paraId="72FB6E19" w14:textId="2CE2707B" w:rsidR="00DC0943" w:rsidRPr="00D75E23" w:rsidRDefault="00DC0943" w:rsidP="002931F8">
            <w:pPr>
              <w:spacing w:before="0" w:after="0"/>
              <w:rPr>
                <w:rFonts w:ascii="Calibri (Body)" w:hAnsi="Calibri (Body)" w:cs="Calibri"/>
                <w:b/>
                <w:bCs/>
                <w:color w:val="000000"/>
                <w:sz w:val="18"/>
                <w:szCs w:val="18"/>
              </w:rPr>
            </w:pPr>
            <w:r w:rsidRPr="00D75E23">
              <w:rPr>
                <w:b/>
                <w:bCs/>
                <w:sz w:val="18"/>
                <w:szCs w:val="18"/>
              </w:rPr>
              <w:t xml:space="preserve">Hispanic HET </w:t>
            </w:r>
            <w:r w:rsidR="00CE4E6C" w:rsidRPr="00D75E23">
              <w:rPr>
                <w:b/>
                <w:bCs/>
                <w:sz w:val="18"/>
                <w:szCs w:val="18"/>
              </w:rPr>
              <w:t>Women</w:t>
            </w:r>
          </w:p>
        </w:tc>
        <w:tc>
          <w:tcPr>
            <w:tcW w:w="975" w:type="dxa"/>
            <w:tcBorders>
              <w:top w:val="nil"/>
              <w:left w:val="nil"/>
              <w:bottom w:val="single" w:sz="4" w:space="0" w:color="auto"/>
              <w:right w:val="single" w:sz="4" w:space="0" w:color="auto"/>
            </w:tcBorders>
            <w:shd w:val="clear" w:color="auto" w:fill="auto"/>
            <w:noWrap/>
          </w:tcPr>
          <w:p w14:paraId="32BBB031" w14:textId="72DFF4F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220.375</w:t>
            </w:r>
          </w:p>
        </w:tc>
        <w:tc>
          <w:tcPr>
            <w:tcW w:w="1212" w:type="dxa"/>
            <w:tcBorders>
              <w:top w:val="nil"/>
              <w:left w:val="nil"/>
              <w:bottom w:val="single" w:sz="4" w:space="0" w:color="auto"/>
              <w:right w:val="single" w:sz="4" w:space="0" w:color="auto"/>
            </w:tcBorders>
            <w:shd w:val="clear" w:color="auto" w:fill="auto"/>
            <w:noWrap/>
          </w:tcPr>
          <w:p w14:paraId="65630C0F" w14:textId="14C486CA"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-0.111</w:t>
            </w:r>
          </w:p>
        </w:tc>
        <w:tc>
          <w:tcPr>
            <w:tcW w:w="1311" w:type="dxa"/>
            <w:tcBorders>
              <w:top w:val="nil"/>
              <w:left w:val="nil"/>
              <w:bottom w:val="single" w:sz="4" w:space="0" w:color="auto"/>
              <w:right w:val="single" w:sz="4" w:space="0" w:color="auto"/>
            </w:tcBorders>
            <w:shd w:val="clear" w:color="auto" w:fill="auto"/>
            <w:noWrap/>
          </w:tcPr>
          <w:p w14:paraId="23D2877F" w14:textId="5273A09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-0.014</w:t>
            </w:r>
          </w:p>
        </w:tc>
        <w:tc>
          <w:tcPr>
            <w:tcW w:w="1098" w:type="dxa"/>
            <w:tcBorders>
              <w:top w:val="nil"/>
              <w:left w:val="nil"/>
              <w:bottom w:val="single" w:sz="4" w:space="0" w:color="auto"/>
              <w:right w:val="single" w:sz="4" w:space="0" w:color="auto"/>
            </w:tcBorders>
            <w:shd w:val="clear" w:color="auto" w:fill="auto"/>
            <w:noWrap/>
          </w:tcPr>
          <w:p w14:paraId="5EA4EA20" w14:textId="38E3A275"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-0.103</w:t>
            </w:r>
          </w:p>
        </w:tc>
        <w:tc>
          <w:tcPr>
            <w:tcW w:w="764" w:type="dxa"/>
            <w:tcBorders>
              <w:top w:val="nil"/>
              <w:left w:val="nil"/>
              <w:bottom w:val="single" w:sz="4" w:space="0" w:color="auto"/>
              <w:right w:val="single" w:sz="4" w:space="0" w:color="auto"/>
            </w:tcBorders>
            <w:shd w:val="clear" w:color="auto" w:fill="auto"/>
            <w:noWrap/>
          </w:tcPr>
          <w:p w14:paraId="77B6C967" w14:textId="0FDC3CCC"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-0.003</w:t>
            </w:r>
          </w:p>
        </w:tc>
        <w:tc>
          <w:tcPr>
            <w:tcW w:w="764" w:type="dxa"/>
            <w:tcBorders>
              <w:top w:val="nil"/>
              <w:left w:val="nil"/>
              <w:bottom w:val="single" w:sz="4" w:space="0" w:color="auto"/>
              <w:right w:val="single" w:sz="4" w:space="0" w:color="auto"/>
            </w:tcBorders>
            <w:shd w:val="clear" w:color="auto" w:fill="auto"/>
            <w:noWrap/>
          </w:tcPr>
          <w:p w14:paraId="3A597752" w14:textId="0F150CDE"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0.054</w:t>
            </w:r>
          </w:p>
        </w:tc>
        <w:tc>
          <w:tcPr>
            <w:tcW w:w="764" w:type="dxa"/>
            <w:tcBorders>
              <w:top w:val="nil"/>
              <w:left w:val="nil"/>
              <w:bottom w:val="single" w:sz="4" w:space="0" w:color="auto"/>
              <w:right w:val="single" w:sz="4" w:space="0" w:color="auto"/>
            </w:tcBorders>
            <w:shd w:val="clear" w:color="auto" w:fill="auto"/>
            <w:noWrap/>
          </w:tcPr>
          <w:p w14:paraId="154344DB" w14:textId="359B6150"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-0.184</w:t>
            </w:r>
          </w:p>
        </w:tc>
        <w:tc>
          <w:tcPr>
            <w:tcW w:w="1129" w:type="dxa"/>
            <w:tcBorders>
              <w:top w:val="nil"/>
              <w:left w:val="nil"/>
              <w:bottom w:val="single" w:sz="4" w:space="0" w:color="auto"/>
              <w:right w:val="single" w:sz="4" w:space="0" w:color="auto"/>
            </w:tcBorders>
            <w:shd w:val="clear" w:color="auto" w:fill="auto"/>
            <w:noWrap/>
          </w:tcPr>
          <w:p w14:paraId="50B544A6" w14:textId="24F10A8A" w:rsidR="00DC0943" w:rsidRPr="00D75E23" w:rsidRDefault="00DC0943" w:rsidP="002931F8">
            <w:pPr>
              <w:spacing w:before="0" w:after="0"/>
              <w:jc w:val="center"/>
              <w:rPr>
                <w:rFonts w:ascii="Calibri (Body)" w:hAnsi="Calibri (Body)" w:cs="Calibri"/>
                <w:color w:val="000000"/>
                <w:sz w:val="18"/>
                <w:szCs w:val="18"/>
              </w:rPr>
            </w:pPr>
            <w:r w:rsidRPr="00D75E23">
              <w:rPr>
                <w:sz w:val="18"/>
                <w:szCs w:val="18"/>
              </w:rPr>
              <w:t>0.167</w:t>
            </w:r>
          </w:p>
        </w:tc>
      </w:tr>
    </w:tbl>
    <w:p w14:paraId="2C1CABC6" w14:textId="77777777" w:rsidR="004A2E07" w:rsidRDefault="004A2E07" w:rsidP="002931F8">
      <w:pPr>
        <w:pStyle w:val="Caption"/>
      </w:pPr>
    </w:p>
    <w:p w14:paraId="59449BD3" w14:textId="37B0F75A" w:rsidR="00035C5E" w:rsidRDefault="00D75E23" w:rsidP="002931F8">
      <w:pPr>
        <w:pStyle w:val="Caption"/>
      </w:pPr>
      <w:r>
        <w:lastRenderedPageBreak/>
        <w:t xml:space="preserve">Table S </w:t>
      </w:r>
      <w:r>
        <w:fldChar w:fldCharType="begin"/>
      </w:r>
      <w:r>
        <w:instrText>SEQ Table_S \* ARABIC</w:instrText>
      </w:r>
      <w:r>
        <w:fldChar w:fldCharType="separate"/>
      </w:r>
      <w:r w:rsidR="00165E2D">
        <w:rPr>
          <w:noProof/>
        </w:rPr>
        <w:t>12</w:t>
      </w:r>
      <w:r>
        <w:fldChar w:fldCharType="end"/>
      </w:r>
      <w:r>
        <w:t>:</w:t>
      </w:r>
      <w:r w:rsidR="004A2E07">
        <w:t xml:space="preserve"> Covariance matri</w:t>
      </w:r>
      <w:r w:rsidR="00052749">
        <w:t>ces</w:t>
      </w:r>
      <w:r w:rsidR="004A2E07">
        <w:t xml:space="preserve"> for </w:t>
      </w:r>
      <w:r w:rsidR="00035C5E">
        <w:t>the disengagement from HIV care and ART use model</w:t>
      </w:r>
    </w:p>
    <w:tbl>
      <w:tblPr>
        <w:tblW w:w="9466" w:type="dxa"/>
        <w:jc w:val="center"/>
        <w:tblLook w:val="04A0" w:firstRow="1" w:lastRow="0" w:firstColumn="1" w:lastColumn="0" w:noHBand="0" w:noVBand="1"/>
      </w:tblPr>
      <w:tblGrid>
        <w:gridCol w:w="1151"/>
        <w:gridCol w:w="1085"/>
        <w:gridCol w:w="869"/>
        <w:gridCol w:w="869"/>
        <w:gridCol w:w="1085"/>
        <w:gridCol w:w="931"/>
        <w:gridCol w:w="869"/>
        <w:gridCol w:w="869"/>
        <w:gridCol w:w="869"/>
        <w:gridCol w:w="869"/>
      </w:tblGrid>
      <w:tr w:rsidR="004A2E07" w:rsidRPr="00F66C8B" w14:paraId="568F4238" w14:textId="77777777" w:rsidTr="00D75E23">
        <w:trPr>
          <w:trHeight w:val="300"/>
          <w:jc w:val="center"/>
        </w:trPr>
        <w:tc>
          <w:tcPr>
            <w:tcW w:w="1151" w:type="dxa"/>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2B468CD"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 </w:t>
            </w:r>
          </w:p>
        </w:tc>
        <w:tc>
          <w:tcPr>
            <w:tcW w:w="1085" w:type="dxa"/>
            <w:tcBorders>
              <w:top w:val="single" w:sz="4" w:space="0" w:color="FFFFFF"/>
              <w:left w:val="nil"/>
              <w:bottom w:val="nil"/>
              <w:right w:val="single" w:sz="4" w:space="0" w:color="FFFFFF"/>
            </w:tcBorders>
            <w:shd w:val="clear" w:color="000000" w:fill="000000"/>
            <w:noWrap/>
            <w:vAlign w:val="center"/>
            <w:hideMark/>
          </w:tcPr>
          <w:p w14:paraId="6E255716"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 </w:t>
            </w:r>
          </w:p>
        </w:tc>
        <w:tc>
          <w:tcPr>
            <w:tcW w:w="869" w:type="dxa"/>
            <w:tcBorders>
              <w:top w:val="single" w:sz="4" w:space="0" w:color="FFFFFF"/>
              <w:left w:val="nil"/>
              <w:bottom w:val="nil"/>
              <w:right w:val="single" w:sz="4" w:space="0" w:color="FFFFFF"/>
            </w:tcBorders>
            <w:shd w:val="clear" w:color="000000" w:fill="000000"/>
            <w:noWrap/>
            <w:vAlign w:val="center"/>
            <w:hideMark/>
          </w:tcPr>
          <w:p w14:paraId="298AE64C"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intercept</w:t>
            </w:r>
          </w:p>
        </w:tc>
        <w:tc>
          <w:tcPr>
            <w:tcW w:w="869" w:type="dxa"/>
            <w:tcBorders>
              <w:top w:val="single" w:sz="4" w:space="0" w:color="FFFFFF"/>
              <w:left w:val="nil"/>
              <w:bottom w:val="nil"/>
              <w:right w:val="single" w:sz="4" w:space="0" w:color="FFFFFF"/>
            </w:tcBorders>
            <w:shd w:val="clear" w:color="000000" w:fill="000000"/>
            <w:noWrap/>
            <w:vAlign w:val="center"/>
            <w:hideMark/>
          </w:tcPr>
          <w:p w14:paraId="50B1BC76"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year</w:t>
            </w:r>
          </w:p>
        </w:tc>
        <w:tc>
          <w:tcPr>
            <w:tcW w:w="1085" w:type="dxa"/>
            <w:tcBorders>
              <w:top w:val="single" w:sz="4" w:space="0" w:color="FFFFFF"/>
              <w:left w:val="nil"/>
              <w:bottom w:val="nil"/>
              <w:right w:val="single" w:sz="4" w:space="0" w:color="FFFFFF"/>
            </w:tcBorders>
            <w:shd w:val="clear" w:color="000000" w:fill="000000"/>
            <w:noWrap/>
            <w:vAlign w:val="center"/>
            <w:hideMark/>
          </w:tcPr>
          <w:p w14:paraId="4D97E650"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init_sqrt_cd4</w:t>
            </w:r>
          </w:p>
        </w:tc>
        <w:tc>
          <w:tcPr>
            <w:tcW w:w="931" w:type="dxa"/>
            <w:tcBorders>
              <w:top w:val="single" w:sz="4" w:space="0" w:color="FFFFFF"/>
              <w:left w:val="nil"/>
              <w:bottom w:val="nil"/>
              <w:right w:val="single" w:sz="4" w:space="0" w:color="FFFFFF"/>
            </w:tcBorders>
            <w:shd w:val="clear" w:color="000000" w:fill="000000"/>
            <w:noWrap/>
            <w:vAlign w:val="center"/>
            <w:hideMark/>
          </w:tcPr>
          <w:p w14:paraId="576B7708"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art_period</w:t>
            </w:r>
          </w:p>
        </w:tc>
        <w:tc>
          <w:tcPr>
            <w:tcW w:w="869" w:type="dxa"/>
            <w:tcBorders>
              <w:top w:val="single" w:sz="4" w:space="0" w:color="FFFFFF"/>
              <w:left w:val="nil"/>
              <w:bottom w:val="nil"/>
              <w:right w:val="single" w:sz="4" w:space="0" w:color="FFFFFF"/>
            </w:tcBorders>
            <w:shd w:val="clear" w:color="000000" w:fill="000000"/>
            <w:noWrap/>
            <w:vAlign w:val="center"/>
            <w:hideMark/>
          </w:tcPr>
          <w:p w14:paraId="50C2644B"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age</w:t>
            </w:r>
          </w:p>
        </w:tc>
        <w:tc>
          <w:tcPr>
            <w:tcW w:w="869" w:type="dxa"/>
            <w:tcBorders>
              <w:top w:val="single" w:sz="4" w:space="0" w:color="FFFFFF"/>
              <w:left w:val="nil"/>
              <w:bottom w:val="nil"/>
              <w:right w:val="single" w:sz="4" w:space="0" w:color="FFFFFF"/>
            </w:tcBorders>
            <w:shd w:val="clear" w:color="000000" w:fill="000000"/>
            <w:noWrap/>
            <w:vAlign w:val="center"/>
            <w:hideMark/>
          </w:tcPr>
          <w:p w14:paraId="4C8E6AC9"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age_1</w:t>
            </w:r>
          </w:p>
        </w:tc>
        <w:tc>
          <w:tcPr>
            <w:tcW w:w="869" w:type="dxa"/>
            <w:tcBorders>
              <w:top w:val="single" w:sz="4" w:space="0" w:color="FFFFFF"/>
              <w:left w:val="nil"/>
              <w:bottom w:val="nil"/>
              <w:right w:val="single" w:sz="4" w:space="0" w:color="FFFFFF"/>
            </w:tcBorders>
            <w:shd w:val="clear" w:color="000000" w:fill="000000"/>
            <w:noWrap/>
            <w:vAlign w:val="center"/>
            <w:hideMark/>
          </w:tcPr>
          <w:p w14:paraId="0EA37D2F"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age_2</w:t>
            </w:r>
          </w:p>
        </w:tc>
        <w:tc>
          <w:tcPr>
            <w:tcW w:w="869" w:type="dxa"/>
            <w:tcBorders>
              <w:top w:val="single" w:sz="4" w:space="0" w:color="FFFFFF"/>
              <w:left w:val="nil"/>
              <w:bottom w:val="nil"/>
              <w:right w:val="single" w:sz="4" w:space="0" w:color="FFFFFF"/>
            </w:tcBorders>
            <w:shd w:val="clear" w:color="000000" w:fill="000000"/>
            <w:noWrap/>
            <w:vAlign w:val="center"/>
            <w:hideMark/>
          </w:tcPr>
          <w:p w14:paraId="31063796" w14:textId="77777777" w:rsidR="004A2E07" w:rsidRPr="00F66C8B" w:rsidRDefault="004A2E07" w:rsidP="00254E2A">
            <w:pPr>
              <w:spacing w:before="0" w:after="0"/>
              <w:rPr>
                <w:rFonts w:ascii="Calibri" w:hAnsi="Calibri" w:cs="Calibri"/>
                <w:color w:val="FFFFFF"/>
                <w:sz w:val="16"/>
                <w:szCs w:val="16"/>
              </w:rPr>
            </w:pPr>
            <w:r w:rsidRPr="00F66C8B">
              <w:rPr>
                <w:rFonts w:ascii="Calibri" w:hAnsi="Calibri" w:cs="Calibri"/>
                <w:color w:val="FFFFFF"/>
                <w:sz w:val="16"/>
                <w:szCs w:val="16"/>
              </w:rPr>
              <w:t>age_3</w:t>
            </w:r>
          </w:p>
        </w:tc>
      </w:tr>
      <w:tr w:rsidR="00C906CE" w:rsidRPr="00F66C8B" w14:paraId="23A8BB86"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vAlign w:val="center"/>
            <w:hideMark/>
          </w:tcPr>
          <w:p w14:paraId="68F95925" w14:textId="109FA02A" w:rsidR="00FE6029" w:rsidRPr="00F66C8B" w:rsidRDefault="00FE6029" w:rsidP="00C906CE">
            <w:pPr>
              <w:spacing w:before="0" w:after="0"/>
              <w:rPr>
                <w:rFonts w:ascii="Calibri" w:hAnsi="Calibri" w:cs="Calibri"/>
                <w:color w:val="FFFFFF"/>
                <w:sz w:val="16"/>
                <w:szCs w:val="16"/>
              </w:rPr>
            </w:pPr>
            <w:bookmarkStart w:id="3" w:name="_Hlk74132149"/>
            <w:r w:rsidRPr="00F66C8B">
              <w:rPr>
                <w:rFonts w:ascii="Calibri" w:hAnsi="Calibri" w:cs="Calibri"/>
                <w:color w:val="FFFFFF"/>
                <w:sz w:val="16"/>
                <w:szCs w:val="16"/>
              </w:rPr>
              <w:t>White MSM</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DD82D"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single" w:sz="4" w:space="0" w:color="auto"/>
              <w:left w:val="nil"/>
              <w:bottom w:val="single" w:sz="4" w:space="0" w:color="auto"/>
              <w:right w:val="single" w:sz="4" w:space="0" w:color="auto"/>
            </w:tcBorders>
            <w:shd w:val="clear" w:color="auto" w:fill="auto"/>
            <w:noWrap/>
            <w:hideMark/>
          </w:tcPr>
          <w:p w14:paraId="19BB1A3B" w14:textId="322A248E" w:rsidR="00C906CE" w:rsidRPr="00F66C8B" w:rsidRDefault="00C906CE" w:rsidP="00C906CE">
            <w:pPr>
              <w:spacing w:before="0" w:after="0"/>
              <w:rPr>
                <w:rFonts w:ascii="Calibri" w:hAnsi="Calibri" w:cs="Calibri"/>
                <w:color w:val="000000"/>
                <w:sz w:val="16"/>
                <w:szCs w:val="16"/>
              </w:rPr>
            </w:pPr>
            <w:r w:rsidRPr="00F66C8B">
              <w:rPr>
                <w:sz w:val="16"/>
                <w:szCs w:val="16"/>
              </w:rPr>
              <w:t>1.90E+02</w:t>
            </w:r>
          </w:p>
        </w:tc>
        <w:tc>
          <w:tcPr>
            <w:tcW w:w="869" w:type="dxa"/>
            <w:tcBorders>
              <w:top w:val="single" w:sz="4" w:space="0" w:color="auto"/>
              <w:left w:val="nil"/>
              <w:bottom w:val="single" w:sz="4" w:space="0" w:color="auto"/>
              <w:right w:val="single" w:sz="4" w:space="0" w:color="auto"/>
            </w:tcBorders>
            <w:shd w:val="clear" w:color="auto" w:fill="auto"/>
            <w:noWrap/>
            <w:hideMark/>
          </w:tcPr>
          <w:p w14:paraId="39EA01C8" w14:textId="60CEC264" w:rsidR="00C906CE" w:rsidRPr="00F66C8B" w:rsidRDefault="00C906CE" w:rsidP="00C906CE">
            <w:pPr>
              <w:spacing w:before="0" w:after="0"/>
              <w:rPr>
                <w:rFonts w:ascii="Calibri" w:hAnsi="Calibri" w:cs="Calibri"/>
                <w:color w:val="000000"/>
                <w:sz w:val="16"/>
                <w:szCs w:val="16"/>
              </w:rPr>
            </w:pPr>
            <w:r w:rsidRPr="00F66C8B">
              <w:rPr>
                <w:sz w:val="16"/>
                <w:szCs w:val="16"/>
              </w:rPr>
              <w:t>-9.44E-02</w:t>
            </w:r>
          </w:p>
        </w:tc>
        <w:tc>
          <w:tcPr>
            <w:tcW w:w="1085" w:type="dxa"/>
            <w:tcBorders>
              <w:top w:val="single" w:sz="4" w:space="0" w:color="auto"/>
              <w:left w:val="nil"/>
              <w:bottom w:val="single" w:sz="4" w:space="0" w:color="auto"/>
              <w:right w:val="single" w:sz="4" w:space="0" w:color="auto"/>
            </w:tcBorders>
            <w:shd w:val="clear" w:color="auto" w:fill="auto"/>
            <w:noWrap/>
            <w:hideMark/>
          </w:tcPr>
          <w:p w14:paraId="61531FE9" w14:textId="7F7825C4" w:rsidR="00C906CE" w:rsidRPr="00F66C8B" w:rsidRDefault="00C906CE" w:rsidP="00C906CE">
            <w:pPr>
              <w:spacing w:before="0" w:after="0"/>
              <w:rPr>
                <w:rFonts w:ascii="Calibri" w:hAnsi="Calibri" w:cs="Calibri"/>
                <w:color w:val="000000"/>
                <w:sz w:val="16"/>
                <w:szCs w:val="16"/>
              </w:rPr>
            </w:pPr>
            <w:r w:rsidRPr="00F66C8B">
              <w:rPr>
                <w:sz w:val="16"/>
                <w:szCs w:val="16"/>
              </w:rPr>
              <w:t>1.34E-04</w:t>
            </w:r>
          </w:p>
        </w:tc>
        <w:tc>
          <w:tcPr>
            <w:tcW w:w="931" w:type="dxa"/>
            <w:tcBorders>
              <w:top w:val="single" w:sz="4" w:space="0" w:color="auto"/>
              <w:left w:val="nil"/>
              <w:bottom w:val="single" w:sz="4" w:space="0" w:color="auto"/>
              <w:right w:val="single" w:sz="4" w:space="0" w:color="auto"/>
            </w:tcBorders>
            <w:shd w:val="clear" w:color="auto" w:fill="auto"/>
            <w:noWrap/>
            <w:hideMark/>
          </w:tcPr>
          <w:p w14:paraId="4CFC07B5" w14:textId="28496BA2" w:rsidR="00C906CE" w:rsidRPr="00F66C8B" w:rsidRDefault="00C906CE" w:rsidP="00C906CE">
            <w:pPr>
              <w:spacing w:before="0" w:after="0"/>
              <w:rPr>
                <w:rFonts w:ascii="Calibri" w:hAnsi="Calibri" w:cs="Calibri"/>
                <w:color w:val="000000"/>
                <w:sz w:val="16"/>
                <w:szCs w:val="16"/>
              </w:rPr>
            </w:pPr>
            <w:r w:rsidRPr="00F66C8B">
              <w:rPr>
                <w:sz w:val="16"/>
                <w:szCs w:val="16"/>
              </w:rPr>
              <w:t>2.60E-01</w:t>
            </w:r>
          </w:p>
        </w:tc>
        <w:tc>
          <w:tcPr>
            <w:tcW w:w="869" w:type="dxa"/>
            <w:tcBorders>
              <w:top w:val="single" w:sz="4" w:space="0" w:color="auto"/>
              <w:left w:val="nil"/>
              <w:bottom w:val="single" w:sz="4" w:space="0" w:color="auto"/>
              <w:right w:val="single" w:sz="4" w:space="0" w:color="auto"/>
            </w:tcBorders>
            <w:shd w:val="clear" w:color="auto" w:fill="auto"/>
            <w:noWrap/>
            <w:hideMark/>
          </w:tcPr>
          <w:p w14:paraId="7BC09154" w14:textId="20EECA2E" w:rsidR="00C906CE" w:rsidRPr="00F66C8B" w:rsidRDefault="00C906CE" w:rsidP="00C906CE">
            <w:pPr>
              <w:spacing w:before="0" w:after="0"/>
              <w:rPr>
                <w:rFonts w:ascii="Calibri" w:hAnsi="Calibri" w:cs="Calibri"/>
                <w:color w:val="000000"/>
                <w:sz w:val="16"/>
                <w:szCs w:val="16"/>
              </w:rPr>
            </w:pPr>
            <w:r w:rsidRPr="00F66C8B">
              <w:rPr>
                <w:sz w:val="16"/>
                <w:szCs w:val="16"/>
              </w:rPr>
              <w:t>2.45E-03</w:t>
            </w:r>
          </w:p>
        </w:tc>
        <w:tc>
          <w:tcPr>
            <w:tcW w:w="869" w:type="dxa"/>
            <w:tcBorders>
              <w:top w:val="single" w:sz="4" w:space="0" w:color="auto"/>
              <w:left w:val="nil"/>
              <w:bottom w:val="single" w:sz="4" w:space="0" w:color="auto"/>
              <w:right w:val="single" w:sz="4" w:space="0" w:color="auto"/>
            </w:tcBorders>
            <w:shd w:val="clear" w:color="auto" w:fill="auto"/>
            <w:noWrap/>
            <w:hideMark/>
          </w:tcPr>
          <w:p w14:paraId="259436E8" w14:textId="3783280C" w:rsidR="00C906CE" w:rsidRPr="00F66C8B" w:rsidRDefault="00C906CE" w:rsidP="00C906CE">
            <w:pPr>
              <w:spacing w:before="0" w:after="0"/>
              <w:rPr>
                <w:rFonts w:ascii="Calibri" w:hAnsi="Calibri" w:cs="Calibri"/>
                <w:color w:val="000000"/>
                <w:sz w:val="16"/>
                <w:szCs w:val="16"/>
              </w:rPr>
            </w:pPr>
            <w:r w:rsidRPr="00F66C8B">
              <w:rPr>
                <w:sz w:val="16"/>
                <w:szCs w:val="16"/>
              </w:rPr>
              <w:t>5.75E-04</w:t>
            </w:r>
          </w:p>
        </w:tc>
        <w:tc>
          <w:tcPr>
            <w:tcW w:w="869" w:type="dxa"/>
            <w:tcBorders>
              <w:top w:val="single" w:sz="4" w:space="0" w:color="auto"/>
              <w:left w:val="nil"/>
              <w:bottom w:val="single" w:sz="4" w:space="0" w:color="auto"/>
              <w:right w:val="single" w:sz="4" w:space="0" w:color="auto"/>
            </w:tcBorders>
            <w:shd w:val="clear" w:color="auto" w:fill="auto"/>
            <w:noWrap/>
            <w:hideMark/>
          </w:tcPr>
          <w:p w14:paraId="420B31A1" w14:textId="5F594304" w:rsidR="00C906CE" w:rsidRPr="00F66C8B" w:rsidRDefault="00C906CE" w:rsidP="00C906CE">
            <w:pPr>
              <w:spacing w:before="0" w:after="0"/>
              <w:rPr>
                <w:rFonts w:ascii="Calibri" w:hAnsi="Calibri" w:cs="Calibri"/>
                <w:color w:val="000000"/>
                <w:sz w:val="16"/>
                <w:szCs w:val="16"/>
              </w:rPr>
            </w:pPr>
            <w:r w:rsidRPr="00F66C8B">
              <w:rPr>
                <w:sz w:val="16"/>
                <w:szCs w:val="16"/>
              </w:rPr>
              <w:t>3.55E-02</w:t>
            </w:r>
          </w:p>
        </w:tc>
        <w:tc>
          <w:tcPr>
            <w:tcW w:w="869" w:type="dxa"/>
            <w:tcBorders>
              <w:top w:val="single" w:sz="4" w:space="0" w:color="auto"/>
              <w:left w:val="nil"/>
              <w:bottom w:val="single" w:sz="4" w:space="0" w:color="auto"/>
              <w:right w:val="single" w:sz="4" w:space="0" w:color="auto"/>
            </w:tcBorders>
            <w:shd w:val="clear" w:color="auto" w:fill="auto"/>
            <w:noWrap/>
            <w:hideMark/>
          </w:tcPr>
          <w:p w14:paraId="427BD50A" w14:textId="30AD38FE" w:rsidR="00C906CE" w:rsidRPr="00F66C8B" w:rsidRDefault="00C906CE" w:rsidP="00C906CE">
            <w:pPr>
              <w:spacing w:before="0" w:after="0"/>
              <w:rPr>
                <w:rFonts w:ascii="Calibri" w:hAnsi="Calibri" w:cs="Calibri"/>
                <w:color w:val="000000"/>
                <w:sz w:val="16"/>
                <w:szCs w:val="16"/>
              </w:rPr>
            </w:pPr>
            <w:r w:rsidRPr="00F66C8B">
              <w:rPr>
                <w:sz w:val="16"/>
                <w:szCs w:val="16"/>
              </w:rPr>
              <w:t>-6.04E-02</w:t>
            </w:r>
          </w:p>
        </w:tc>
      </w:tr>
      <w:tr w:rsidR="00C906CE" w:rsidRPr="00F66C8B" w14:paraId="296C7E21"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1B2EC3D2"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C1B1558"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660ECACD" w14:textId="6E519C72" w:rsidR="00C906CE" w:rsidRPr="00F66C8B" w:rsidRDefault="00C906CE" w:rsidP="00C906CE">
            <w:pPr>
              <w:spacing w:before="0" w:after="0"/>
              <w:rPr>
                <w:rFonts w:ascii="Calibri" w:hAnsi="Calibri" w:cs="Calibri"/>
                <w:color w:val="000000"/>
                <w:sz w:val="16"/>
                <w:szCs w:val="16"/>
              </w:rPr>
            </w:pPr>
            <w:r w:rsidRPr="00F66C8B">
              <w:rPr>
                <w:sz w:val="16"/>
                <w:szCs w:val="16"/>
              </w:rPr>
              <w:t>-9.44E-02</w:t>
            </w:r>
          </w:p>
        </w:tc>
        <w:tc>
          <w:tcPr>
            <w:tcW w:w="869" w:type="dxa"/>
            <w:tcBorders>
              <w:top w:val="nil"/>
              <w:left w:val="nil"/>
              <w:bottom w:val="single" w:sz="4" w:space="0" w:color="auto"/>
              <w:right w:val="single" w:sz="4" w:space="0" w:color="auto"/>
            </w:tcBorders>
            <w:shd w:val="clear" w:color="auto" w:fill="auto"/>
            <w:noWrap/>
            <w:hideMark/>
          </w:tcPr>
          <w:p w14:paraId="608701CC" w14:textId="2BCF05F3" w:rsidR="00C906CE" w:rsidRPr="00F66C8B" w:rsidRDefault="00C906CE" w:rsidP="00C906CE">
            <w:pPr>
              <w:spacing w:before="0" w:after="0"/>
              <w:rPr>
                <w:rFonts w:ascii="Calibri" w:hAnsi="Calibri" w:cs="Calibri"/>
                <w:color w:val="000000"/>
                <w:sz w:val="16"/>
                <w:szCs w:val="16"/>
              </w:rPr>
            </w:pPr>
            <w:r w:rsidRPr="00F66C8B">
              <w:rPr>
                <w:sz w:val="16"/>
                <w:szCs w:val="16"/>
              </w:rPr>
              <w:t>4.70E-05</w:t>
            </w:r>
          </w:p>
        </w:tc>
        <w:tc>
          <w:tcPr>
            <w:tcW w:w="1085" w:type="dxa"/>
            <w:tcBorders>
              <w:top w:val="nil"/>
              <w:left w:val="nil"/>
              <w:bottom w:val="single" w:sz="4" w:space="0" w:color="auto"/>
              <w:right w:val="single" w:sz="4" w:space="0" w:color="auto"/>
            </w:tcBorders>
            <w:shd w:val="clear" w:color="auto" w:fill="auto"/>
            <w:noWrap/>
            <w:hideMark/>
          </w:tcPr>
          <w:p w14:paraId="365CDB75" w14:textId="3F26414B" w:rsidR="00C906CE" w:rsidRPr="00F66C8B" w:rsidRDefault="00C906CE" w:rsidP="00C906CE">
            <w:pPr>
              <w:spacing w:before="0" w:after="0"/>
              <w:rPr>
                <w:rFonts w:ascii="Calibri" w:hAnsi="Calibri" w:cs="Calibri"/>
                <w:color w:val="000000"/>
                <w:sz w:val="16"/>
                <w:szCs w:val="16"/>
              </w:rPr>
            </w:pPr>
            <w:r w:rsidRPr="00F66C8B">
              <w:rPr>
                <w:sz w:val="16"/>
                <w:szCs w:val="16"/>
              </w:rPr>
              <w:t>-1.48E-07</w:t>
            </w:r>
          </w:p>
        </w:tc>
        <w:tc>
          <w:tcPr>
            <w:tcW w:w="931" w:type="dxa"/>
            <w:tcBorders>
              <w:top w:val="nil"/>
              <w:left w:val="nil"/>
              <w:bottom w:val="single" w:sz="4" w:space="0" w:color="auto"/>
              <w:right w:val="single" w:sz="4" w:space="0" w:color="auto"/>
            </w:tcBorders>
            <w:shd w:val="clear" w:color="auto" w:fill="auto"/>
            <w:noWrap/>
            <w:hideMark/>
          </w:tcPr>
          <w:p w14:paraId="235BE402" w14:textId="561B7A5D" w:rsidR="00C906CE" w:rsidRPr="00F66C8B" w:rsidRDefault="00C906CE" w:rsidP="00C906CE">
            <w:pPr>
              <w:spacing w:before="0" w:after="0"/>
              <w:rPr>
                <w:rFonts w:ascii="Calibri" w:hAnsi="Calibri" w:cs="Calibri"/>
                <w:color w:val="000000"/>
                <w:sz w:val="16"/>
                <w:szCs w:val="16"/>
              </w:rPr>
            </w:pPr>
            <w:r w:rsidRPr="00F66C8B">
              <w:rPr>
                <w:sz w:val="16"/>
                <w:szCs w:val="16"/>
              </w:rPr>
              <w:t>-1.31E-04</w:t>
            </w:r>
          </w:p>
        </w:tc>
        <w:tc>
          <w:tcPr>
            <w:tcW w:w="869" w:type="dxa"/>
            <w:tcBorders>
              <w:top w:val="nil"/>
              <w:left w:val="nil"/>
              <w:bottom w:val="single" w:sz="4" w:space="0" w:color="auto"/>
              <w:right w:val="single" w:sz="4" w:space="0" w:color="auto"/>
            </w:tcBorders>
            <w:shd w:val="clear" w:color="auto" w:fill="auto"/>
            <w:noWrap/>
            <w:hideMark/>
          </w:tcPr>
          <w:p w14:paraId="1746E5AA" w14:textId="5B43194D" w:rsidR="00C906CE" w:rsidRPr="00F66C8B" w:rsidRDefault="00C906CE" w:rsidP="00C906CE">
            <w:pPr>
              <w:spacing w:before="0" w:after="0"/>
              <w:rPr>
                <w:rFonts w:ascii="Calibri" w:hAnsi="Calibri" w:cs="Calibri"/>
                <w:color w:val="000000"/>
                <w:sz w:val="16"/>
                <w:szCs w:val="16"/>
              </w:rPr>
            </w:pPr>
            <w:r w:rsidRPr="00F66C8B">
              <w:rPr>
                <w:sz w:val="16"/>
                <w:szCs w:val="16"/>
              </w:rPr>
              <w:t>-2.24E-06</w:t>
            </w:r>
          </w:p>
        </w:tc>
        <w:tc>
          <w:tcPr>
            <w:tcW w:w="869" w:type="dxa"/>
            <w:tcBorders>
              <w:top w:val="nil"/>
              <w:left w:val="nil"/>
              <w:bottom w:val="single" w:sz="4" w:space="0" w:color="auto"/>
              <w:right w:val="single" w:sz="4" w:space="0" w:color="auto"/>
            </w:tcBorders>
            <w:shd w:val="clear" w:color="auto" w:fill="auto"/>
            <w:noWrap/>
            <w:hideMark/>
          </w:tcPr>
          <w:p w14:paraId="15E5626F" w14:textId="6AD4CA1C" w:rsidR="00C906CE" w:rsidRPr="00F66C8B" w:rsidRDefault="00C906CE" w:rsidP="00C906CE">
            <w:pPr>
              <w:spacing w:before="0" w:after="0"/>
              <w:rPr>
                <w:rFonts w:ascii="Calibri" w:hAnsi="Calibri" w:cs="Calibri"/>
                <w:color w:val="000000"/>
                <w:sz w:val="16"/>
                <w:szCs w:val="16"/>
              </w:rPr>
            </w:pPr>
            <w:r w:rsidRPr="00F66C8B">
              <w:rPr>
                <w:sz w:val="16"/>
                <w:szCs w:val="16"/>
              </w:rPr>
              <w:t>1.55E-06</w:t>
            </w:r>
          </w:p>
        </w:tc>
        <w:tc>
          <w:tcPr>
            <w:tcW w:w="869" w:type="dxa"/>
            <w:tcBorders>
              <w:top w:val="nil"/>
              <w:left w:val="nil"/>
              <w:bottom w:val="single" w:sz="4" w:space="0" w:color="auto"/>
              <w:right w:val="single" w:sz="4" w:space="0" w:color="auto"/>
            </w:tcBorders>
            <w:shd w:val="clear" w:color="auto" w:fill="auto"/>
            <w:noWrap/>
            <w:hideMark/>
          </w:tcPr>
          <w:p w14:paraId="1BFDEE3B" w14:textId="2C8B092D" w:rsidR="00C906CE" w:rsidRPr="00F66C8B" w:rsidRDefault="00C906CE" w:rsidP="00C906CE">
            <w:pPr>
              <w:spacing w:before="0" w:after="0"/>
              <w:rPr>
                <w:rFonts w:ascii="Calibri" w:hAnsi="Calibri" w:cs="Calibri"/>
                <w:color w:val="000000"/>
                <w:sz w:val="16"/>
                <w:szCs w:val="16"/>
              </w:rPr>
            </w:pPr>
            <w:r w:rsidRPr="00F66C8B">
              <w:rPr>
                <w:sz w:val="16"/>
                <w:szCs w:val="16"/>
              </w:rPr>
              <w:t>-2.19E-05</w:t>
            </w:r>
          </w:p>
        </w:tc>
        <w:tc>
          <w:tcPr>
            <w:tcW w:w="869" w:type="dxa"/>
            <w:tcBorders>
              <w:top w:val="nil"/>
              <w:left w:val="nil"/>
              <w:bottom w:val="single" w:sz="4" w:space="0" w:color="auto"/>
              <w:right w:val="single" w:sz="4" w:space="0" w:color="auto"/>
            </w:tcBorders>
            <w:shd w:val="clear" w:color="auto" w:fill="auto"/>
            <w:noWrap/>
            <w:hideMark/>
          </w:tcPr>
          <w:p w14:paraId="77A8FFDB" w14:textId="2F1B7FCD" w:rsidR="00C906CE" w:rsidRPr="00F66C8B" w:rsidRDefault="00C906CE" w:rsidP="00C906CE">
            <w:pPr>
              <w:spacing w:before="0" w:after="0"/>
              <w:rPr>
                <w:rFonts w:ascii="Calibri" w:hAnsi="Calibri" w:cs="Calibri"/>
                <w:color w:val="000000"/>
                <w:sz w:val="16"/>
                <w:szCs w:val="16"/>
              </w:rPr>
            </w:pPr>
            <w:r w:rsidRPr="00F66C8B">
              <w:rPr>
                <w:sz w:val="16"/>
                <w:szCs w:val="16"/>
              </w:rPr>
              <w:t>3.31E-05</w:t>
            </w:r>
          </w:p>
        </w:tc>
      </w:tr>
      <w:tr w:rsidR="00C906CE" w:rsidRPr="00F66C8B" w14:paraId="6CDEAB49"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422F7E59"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30EE550"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5D8004C1" w14:textId="77BF8019" w:rsidR="00C906CE" w:rsidRPr="00F66C8B" w:rsidRDefault="00C906CE" w:rsidP="00C906CE">
            <w:pPr>
              <w:spacing w:before="0" w:after="0"/>
              <w:rPr>
                <w:rFonts w:ascii="Calibri" w:hAnsi="Calibri" w:cs="Calibri"/>
                <w:color w:val="000000"/>
                <w:sz w:val="16"/>
                <w:szCs w:val="16"/>
              </w:rPr>
            </w:pPr>
            <w:r w:rsidRPr="00F66C8B">
              <w:rPr>
                <w:sz w:val="16"/>
                <w:szCs w:val="16"/>
              </w:rPr>
              <w:t>1.34E-04</w:t>
            </w:r>
          </w:p>
        </w:tc>
        <w:tc>
          <w:tcPr>
            <w:tcW w:w="869" w:type="dxa"/>
            <w:tcBorders>
              <w:top w:val="nil"/>
              <w:left w:val="nil"/>
              <w:bottom w:val="single" w:sz="4" w:space="0" w:color="auto"/>
              <w:right w:val="single" w:sz="4" w:space="0" w:color="auto"/>
            </w:tcBorders>
            <w:shd w:val="clear" w:color="auto" w:fill="auto"/>
            <w:noWrap/>
            <w:hideMark/>
          </w:tcPr>
          <w:p w14:paraId="13434006" w14:textId="54541A67" w:rsidR="00C906CE" w:rsidRPr="00F66C8B" w:rsidRDefault="00C906CE" w:rsidP="00C906CE">
            <w:pPr>
              <w:spacing w:before="0" w:after="0"/>
              <w:rPr>
                <w:rFonts w:ascii="Calibri" w:hAnsi="Calibri" w:cs="Calibri"/>
                <w:color w:val="000000"/>
                <w:sz w:val="16"/>
                <w:szCs w:val="16"/>
              </w:rPr>
            </w:pPr>
            <w:r w:rsidRPr="00F66C8B">
              <w:rPr>
                <w:sz w:val="16"/>
                <w:szCs w:val="16"/>
              </w:rPr>
              <w:t>-1.48E-07</w:t>
            </w:r>
          </w:p>
        </w:tc>
        <w:tc>
          <w:tcPr>
            <w:tcW w:w="1085" w:type="dxa"/>
            <w:tcBorders>
              <w:top w:val="nil"/>
              <w:left w:val="nil"/>
              <w:bottom w:val="single" w:sz="4" w:space="0" w:color="auto"/>
              <w:right w:val="single" w:sz="4" w:space="0" w:color="auto"/>
            </w:tcBorders>
            <w:shd w:val="clear" w:color="auto" w:fill="auto"/>
            <w:noWrap/>
            <w:hideMark/>
          </w:tcPr>
          <w:p w14:paraId="15FBECD7" w14:textId="5B453AF3" w:rsidR="00C906CE" w:rsidRPr="00F66C8B" w:rsidRDefault="00C906CE" w:rsidP="00C906CE">
            <w:pPr>
              <w:spacing w:before="0" w:after="0"/>
              <w:rPr>
                <w:rFonts w:ascii="Calibri" w:hAnsi="Calibri" w:cs="Calibri"/>
                <w:color w:val="000000"/>
                <w:sz w:val="16"/>
                <w:szCs w:val="16"/>
              </w:rPr>
            </w:pPr>
            <w:r w:rsidRPr="00F66C8B">
              <w:rPr>
                <w:sz w:val="16"/>
                <w:szCs w:val="16"/>
              </w:rPr>
              <w:t>7.36E-06</w:t>
            </w:r>
          </w:p>
        </w:tc>
        <w:tc>
          <w:tcPr>
            <w:tcW w:w="931" w:type="dxa"/>
            <w:tcBorders>
              <w:top w:val="nil"/>
              <w:left w:val="nil"/>
              <w:bottom w:val="single" w:sz="4" w:space="0" w:color="auto"/>
              <w:right w:val="single" w:sz="4" w:space="0" w:color="auto"/>
            </w:tcBorders>
            <w:shd w:val="clear" w:color="auto" w:fill="auto"/>
            <w:noWrap/>
            <w:hideMark/>
          </w:tcPr>
          <w:p w14:paraId="7CB9B298" w14:textId="56D6F318" w:rsidR="00C906CE" w:rsidRPr="00F66C8B" w:rsidRDefault="00C906CE" w:rsidP="00C906CE">
            <w:pPr>
              <w:spacing w:before="0" w:after="0"/>
              <w:rPr>
                <w:rFonts w:ascii="Calibri" w:hAnsi="Calibri" w:cs="Calibri"/>
                <w:color w:val="000000"/>
                <w:sz w:val="16"/>
                <w:szCs w:val="16"/>
              </w:rPr>
            </w:pPr>
            <w:r w:rsidRPr="00F66C8B">
              <w:rPr>
                <w:sz w:val="16"/>
                <w:szCs w:val="16"/>
              </w:rPr>
              <w:t>-2.31E-05</w:t>
            </w:r>
          </w:p>
        </w:tc>
        <w:tc>
          <w:tcPr>
            <w:tcW w:w="869" w:type="dxa"/>
            <w:tcBorders>
              <w:top w:val="nil"/>
              <w:left w:val="nil"/>
              <w:bottom w:val="single" w:sz="4" w:space="0" w:color="auto"/>
              <w:right w:val="single" w:sz="4" w:space="0" w:color="auto"/>
            </w:tcBorders>
            <w:shd w:val="clear" w:color="auto" w:fill="auto"/>
            <w:noWrap/>
            <w:hideMark/>
          </w:tcPr>
          <w:p w14:paraId="7B055DC9" w14:textId="12806318" w:rsidR="00C906CE" w:rsidRPr="00F66C8B" w:rsidRDefault="00C906CE" w:rsidP="00C906CE">
            <w:pPr>
              <w:spacing w:before="0" w:after="0"/>
              <w:rPr>
                <w:rFonts w:ascii="Calibri" w:hAnsi="Calibri" w:cs="Calibri"/>
                <w:color w:val="000000"/>
                <w:sz w:val="16"/>
                <w:szCs w:val="16"/>
              </w:rPr>
            </w:pPr>
            <w:r w:rsidRPr="00F66C8B">
              <w:rPr>
                <w:sz w:val="16"/>
                <w:szCs w:val="16"/>
              </w:rPr>
              <w:t>1.08E-06</w:t>
            </w:r>
          </w:p>
        </w:tc>
        <w:tc>
          <w:tcPr>
            <w:tcW w:w="869" w:type="dxa"/>
            <w:tcBorders>
              <w:top w:val="nil"/>
              <w:left w:val="nil"/>
              <w:bottom w:val="single" w:sz="4" w:space="0" w:color="auto"/>
              <w:right w:val="single" w:sz="4" w:space="0" w:color="auto"/>
            </w:tcBorders>
            <w:shd w:val="clear" w:color="auto" w:fill="auto"/>
            <w:noWrap/>
            <w:hideMark/>
          </w:tcPr>
          <w:p w14:paraId="17EBEFDE" w14:textId="0749910E" w:rsidR="00C906CE" w:rsidRPr="00F66C8B" w:rsidRDefault="00C906CE" w:rsidP="00C906CE">
            <w:pPr>
              <w:spacing w:before="0" w:after="0"/>
              <w:rPr>
                <w:rFonts w:ascii="Calibri" w:hAnsi="Calibri" w:cs="Calibri"/>
                <w:color w:val="000000"/>
                <w:sz w:val="16"/>
                <w:szCs w:val="16"/>
              </w:rPr>
            </w:pPr>
            <w:r w:rsidRPr="00F66C8B">
              <w:rPr>
                <w:sz w:val="16"/>
                <w:szCs w:val="16"/>
              </w:rPr>
              <w:t>-7.08E-07</w:t>
            </w:r>
          </w:p>
        </w:tc>
        <w:tc>
          <w:tcPr>
            <w:tcW w:w="869" w:type="dxa"/>
            <w:tcBorders>
              <w:top w:val="nil"/>
              <w:left w:val="nil"/>
              <w:bottom w:val="single" w:sz="4" w:space="0" w:color="auto"/>
              <w:right w:val="single" w:sz="4" w:space="0" w:color="auto"/>
            </w:tcBorders>
            <w:shd w:val="clear" w:color="auto" w:fill="auto"/>
            <w:noWrap/>
            <w:hideMark/>
          </w:tcPr>
          <w:p w14:paraId="515DD743" w14:textId="5C54DB8F" w:rsidR="00C906CE" w:rsidRPr="00F66C8B" w:rsidRDefault="00C906CE" w:rsidP="00C906CE">
            <w:pPr>
              <w:spacing w:before="0" w:after="0"/>
              <w:rPr>
                <w:rFonts w:ascii="Calibri" w:hAnsi="Calibri" w:cs="Calibri"/>
                <w:color w:val="000000"/>
                <w:sz w:val="16"/>
                <w:szCs w:val="16"/>
              </w:rPr>
            </w:pPr>
            <w:r w:rsidRPr="00F66C8B">
              <w:rPr>
                <w:sz w:val="16"/>
                <w:szCs w:val="16"/>
              </w:rPr>
              <w:t>2.57E-07</w:t>
            </w:r>
          </w:p>
        </w:tc>
        <w:tc>
          <w:tcPr>
            <w:tcW w:w="869" w:type="dxa"/>
            <w:tcBorders>
              <w:top w:val="nil"/>
              <w:left w:val="nil"/>
              <w:bottom w:val="single" w:sz="4" w:space="0" w:color="auto"/>
              <w:right w:val="single" w:sz="4" w:space="0" w:color="auto"/>
            </w:tcBorders>
            <w:shd w:val="clear" w:color="auto" w:fill="auto"/>
            <w:noWrap/>
            <w:hideMark/>
          </w:tcPr>
          <w:p w14:paraId="18180759" w14:textId="15CE3CB0" w:rsidR="00C906CE" w:rsidRPr="00F66C8B" w:rsidRDefault="00C906CE" w:rsidP="00C906CE">
            <w:pPr>
              <w:spacing w:before="0" w:after="0"/>
              <w:rPr>
                <w:rFonts w:ascii="Calibri" w:hAnsi="Calibri" w:cs="Calibri"/>
                <w:color w:val="000000"/>
                <w:sz w:val="16"/>
                <w:szCs w:val="16"/>
              </w:rPr>
            </w:pPr>
            <w:r w:rsidRPr="00F66C8B">
              <w:rPr>
                <w:sz w:val="16"/>
                <w:szCs w:val="16"/>
              </w:rPr>
              <w:t>2.14E-07</w:t>
            </w:r>
          </w:p>
        </w:tc>
      </w:tr>
      <w:tr w:rsidR="00C906CE" w:rsidRPr="00F66C8B" w14:paraId="7AD0003E"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355DF413"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0694DBF"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12D89838" w14:textId="6C39C194" w:rsidR="00C906CE" w:rsidRPr="00F66C8B" w:rsidRDefault="00C906CE" w:rsidP="00C906CE">
            <w:pPr>
              <w:spacing w:before="0" w:after="0"/>
              <w:rPr>
                <w:rFonts w:ascii="Calibri" w:hAnsi="Calibri" w:cs="Calibri"/>
                <w:color w:val="000000"/>
                <w:sz w:val="16"/>
                <w:szCs w:val="16"/>
              </w:rPr>
            </w:pPr>
            <w:r w:rsidRPr="00F66C8B">
              <w:rPr>
                <w:sz w:val="16"/>
                <w:szCs w:val="16"/>
              </w:rPr>
              <w:t>2.60E-01</w:t>
            </w:r>
          </w:p>
        </w:tc>
        <w:tc>
          <w:tcPr>
            <w:tcW w:w="869" w:type="dxa"/>
            <w:tcBorders>
              <w:top w:val="nil"/>
              <w:left w:val="nil"/>
              <w:bottom w:val="single" w:sz="4" w:space="0" w:color="auto"/>
              <w:right w:val="single" w:sz="4" w:space="0" w:color="auto"/>
            </w:tcBorders>
            <w:shd w:val="clear" w:color="auto" w:fill="auto"/>
            <w:noWrap/>
            <w:hideMark/>
          </w:tcPr>
          <w:p w14:paraId="1A544B54" w14:textId="4BC4BA88" w:rsidR="00C906CE" w:rsidRPr="00F66C8B" w:rsidRDefault="00C906CE" w:rsidP="00C906CE">
            <w:pPr>
              <w:spacing w:before="0" w:after="0"/>
              <w:rPr>
                <w:rFonts w:ascii="Calibri" w:hAnsi="Calibri" w:cs="Calibri"/>
                <w:color w:val="000000"/>
                <w:sz w:val="16"/>
                <w:szCs w:val="16"/>
              </w:rPr>
            </w:pPr>
            <w:r w:rsidRPr="00F66C8B">
              <w:rPr>
                <w:sz w:val="16"/>
                <w:szCs w:val="16"/>
              </w:rPr>
              <w:t>-1.31E-04</w:t>
            </w:r>
          </w:p>
        </w:tc>
        <w:tc>
          <w:tcPr>
            <w:tcW w:w="1085" w:type="dxa"/>
            <w:tcBorders>
              <w:top w:val="nil"/>
              <w:left w:val="nil"/>
              <w:bottom w:val="single" w:sz="4" w:space="0" w:color="auto"/>
              <w:right w:val="single" w:sz="4" w:space="0" w:color="auto"/>
            </w:tcBorders>
            <w:shd w:val="clear" w:color="auto" w:fill="auto"/>
            <w:noWrap/>
            <w:hideMark/>
          </w:tcPr>
          <w:p w14:paraId="2EDA84B9" w14:textId="67732762" w:rsidR="00C906CE" w:rsidRPr="00F66C8B" w:rsidRDefault="00C906CE" w:rsidP="00C906CE">
            <w:pPr>
              <w:spacing w:before="0" w:after="0"/>
              <w:rPr>
                <w:rFonts w:ascii="Calibri" w:hAnsi="Calibri" w:cs="Calibri"/>
                <w:color w:val="000000"/>
                <w:sz w:val="16"/>
                <w:szCs w:val="16"/>
              </w:rPr>
            </w:pPr>
            <w:r w:rsidRPr="00F66C8B">
              <w:rPr>
                <w:sz w:val="16"/>
                <w:szCs w:val="16"/>
              </w:rPr>
              <w:t>-2.31E-05</w:t>
            </w:r>
          </w:p>
        </w:tc>
        <w:tc>
          <w:tcPr>
            <w:tcW w:w="931" w:type="dxa"/>
            <w:tcBorders>
              <w:top w:val="nil"/>
              <w:left w:val="nil"/>
              <w:bottom w:val="single" w:sz="4" w:space="0" w:color="auto"/>
              <w:right w:val="single" w:sz="4" w:space="0" w:color="auto"/>
            </w:tcBorders>
            <w:shd w:val="clear" w:color="auto" w:fill="auto"/>
            <w:noWrap/>
            <w:hideMark/>
          </w:tcPr>
          <w:p w14:paraId="10227152" w14:textId="61FC5576" w:rsidR="00C906CE" w:rsidRPr="00F66C8B" w:rsidRDefault="00C906CE" w:rsidP="00C906CE">
            <w:pPr>
              <w:spacing w:before="0" w:after="0"/>
              <w:rPr>
                <w:rFonts w:ascii="Calibri" w:hAnsi="Calibri" w:cs="Calibri"/>
                <w:color w:val="000000"/>
                <w:sz w:val="16"/>
                <w:szCs w:val="16"/>
              </w:rPr>
            </w:pPr>
            <w:r w:rsidRPr="00F66C8B">
              <w:rPr>
                <w:sz w:val="16"/>
                <w:szCs w:val="16"/>
              </w:rPr>
              <w:t>2.51E-03</w:t>
            </w:r>
          </w:p>
        </w:tc>
        <w:tc>
          <w:tcPr>
            <w:tcW w:w="869" w:type="dxa"/>
            <w:tcBorders>
              <w:top w:val="nil"/>
              <w:left w:val="nil"/>
              <w:bottom w:val="single" w:sz="4" w:space="0" w:color="auto"/>
              <w:right w:val="single" w:sz="4" w:space="0" w:color="auto"/>
            </w:tcBorders>
            <w:shd w:val="clear" w:color="auto" w:fill="auto"/>
            <w:noWrap/>
            <w:hideMark/>
          </w:tcPr>
          <w:p w14:paraId="14620E8A" w14:textId="241B01BC" w:rsidR="00C906CE" w:rsidRPr="00F66C8B" w:rsidRDefault="00C906CE" w:rsidP="00C906CE">
            <w:pPr>
              <w:spacing w:before="0" w:after="0"/>
              <w:rPr>
                <w:rFonts w:ascii="Calibri" w:hAnsi="Calibri" w:cs="Calibri"/>
                <w:color w:val="000000"/>
                <w:sz w:val="16"/>
                <w:szCs w:val="16"/>
              </w:rPr>
            </w:pPr>
            <w:r w:rsidRPr="00F66C8B">
              <w:rPr>
                <w:sz w:val="16"/>
                <w:szCs w:val="16"/>
              </w:rPr>
              <w:t>6.33E-05</w:t>
            </w:r>
          </w:p>
        </w:tc>
        <w:tc>
          <w:tcPr>
            <w:tcW w:w="869" w:type="dxa"/>
            <w:tcBorders>
              <w:top w:val="nil"/>
              <w:left w:val="nil"/>
              <w:bottom w:val="single" w:sz="4" w:space="0" w:color="auto"/>
              <w:right w:val="single" w:sz="4" w:space="0" w:color="auto"/>
            </w:tcBorders>
            <w:shd w:val="clear" w:color="auto" w:fill="auto"/>
            <w:noWrap/>
            <w:hideMark/>
          </w:tcPr>
          <w:p w14:paraId="10D47D02" w14:textId="16A8D495" w:rsidR="00C906CE" w:rsidRPr="00F66C8B" w:rsidRDefault="00C906CE" w:rsidP="00C906CE">
            <w:pPr>
              <w:spacing w:before="0" w:after="0"/>
              <w:rPr>
                <w:rFonts w:ascii="Calibri" w:hAnsi="Calibri" w:cs="Calibri"/>
                <w:color w:val="000000"/>
                <w:sz w:val="16"/>
                <w:szCs w:val="16"/>
              </w:rPr>
            </w:pPr>
            <w:r w:rsidRPr="00F66C8B">
              <w:rPr>
                <w:sz w:val="16"/>
                <w:szCs w:val="16"/>
              </w:rPr>
              <w:t>-4.84E-05</w:t>
            </w:r>
          </w:p>
        </w:tc>
        <w:tc>
          <w:tcPr>
            <w:tcW w:w="869" w:type="dxa"/>
            <w:tcBorders>
              <w:top w:val="nil"/>
              <w:left w:val="nil"/>
              <w:bottom w:val="single" w:sz="4" w:space="0" w:color="auto"/>
              <w:right w:val="single" w:sz="4" w:space="0" w:color="auto"/>
            </w:tcBorders>
            <w:shd w:val="clear" w:color="auto" w:fill="auto"/>
            <w:noWrap/>
            <w:hideMark/>
          </w:tcPr>
          <w:p w14:paraId="42CC6408" w14:textId="44A98E9A" w:rsidR="00C906CE" w:rsidRPr="00F66C8B" w:rsidRDefault="00C906CE" w:rsidP="00C906CE">
            <w:pPr>
              <w:spacing w:before="0" w:after="0"/>
              <w:rPr>
                <w:rFonts w:ascii="Calibri" w:hAnsi="Calibri" w:cs="Calibri"/>
                <w:color w:val="000000"/>
                <w:sz w:val="16"/>
                <w:szCs w:val="16"/>
              </w:rPr>
            </w:pPr>
            <w:r w:rsidRPr="00F66C8B">
              <w:rPr>
                <w:sz w:val="16"/>
                <w:szCs w:val="16"/>
              </w:rPr>
              <w:t>7.27E-05</w:t>
            </w:r>
          </w:p>
        </w:tc>
        <w:tc>
          <w:tcPr>
            <w:tcW w:w="869" w:type="dxa"/>
            <w:tcBorders>
              <w:top w:val="nil"/>
              <w:left w:val="nil"/>
              <w:bottom w:val="single" w:sz="4" w:space="0" w:color="auto"/>
              <w:right w:val="single" w:sz="4" w:space="0" w:color="auto"/>
            </w:tcBorders>
            <w:shd w:val="clear" w:color="auto" w:fill="auto"/>
            <w:noWrap/>
            <w:hideMark/>
          </w:tcPr>
          <w:p w14:paraId="36266A7D" w14:textId="5556C7F3" w:rsidR="00C906CE" w:rsidRPr="00F66C8B" w:rsidRDefault="00C906CE" w:rsidP="00C906CE">
            <w:pPr>
              <w:spacing w:before="0" w:after="0"/>
              <w:rPr>
                <w:rFonts w:ascii="Calibri" w:hAnsi="Calibri" w:cs="Calibri"/>
                <w:color w:val="000000"/>
                <w:sz w:val="16"/>
                <w:szCs w:val="16"/>
              </w:rPr>
            </w:pPr>
            <w:r w:rsidRPr="00F66C8B">
              <w:rPr>
                <w:sz w:val="16"/>
                <w:szCs w:val="16"/>
              </w:rPr>
              <w:t>-6.90E-05</w:t>
            </w:r>
          </w:p>
        </w:tc>
      </w:tr>
      <w:tr w:rsidR="00C906CE" w:rsidRPr="00F66C8B" w14:paraId="207A77AD"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18A64BA1"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EB011C4"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03A6617A" w14:textId="5847361F" w:rsidR="00C906CE" w:rsidRPr="00F66C8B" w:rsidRDefault="00C906CE" w:rsidP="00C906CE">
            <w:pPr>
              <w:spacing w:before="0" w:after="0"/>
              <w:rPr>
                <w:rFonts w:ascii="Calibri" w:hAnsi="Calibri" w:cs="Calibri"/>
                <w:color w:val="000000"/>
                <w:sz w:val="16"/>
                <w:szCs w:val="16"/>
              </w:rPr>
            </w:pPr>
            <w:r w:rsidRPr="00F66C8B">
              <w:rPr>
                <w:sz w:val="16"/>
                <w:szCs w:val="16"/>
              </w:rPr>
              <w:t>2.45E-03</w:t>
            </w:r>
          </w:p>
        </w:tc>
        <w:tc>
          <w:tcPr>
            <w:tcW w:w="869" w:type="dxa"/>
            <w:tcBorders>
              <w:top w:val="nil"/>
              <w:left w:val="nil"/>
              <w:bottom w:val="single" w:sz="4" w:space="0" w:color="auto"/>
              <w:right w:val="single" w:sz="4" w:space="0" w:color="auto"/>
            </w:tcBorders>
            <w:shd w:val="clear" w:color="auto" w:fill="auto"/>
            <w:noWrap/>
            <w:hideMark/>
          </w:tcPr>
          <w:p w14:paraId="20F62D8F" w14:textId="3504CC04" w:rsidR="00C906CE" w:rsidRPr="00F66C8B" w:rsidRDefault="00C906CE" w:rsidP="00C906CE">
            <w:pPr>
              <w:spacing w:before="0" w:after="0"/>
              <w:rPr>
                <w:rFonts w:ascii="Calibri" w:hAnsi="Calibri" w:cs="Calibri"/>
                <w:color w:val="000000"/>
                <w:sz w:val="16"/>
                <w:szCs w:val="16"/>
              </w:rPr>
            </w:pPr>
            <w:r w:rsidRPr="00F66C8B">
              <w:rPr>
                <w:sz w:val="16"/>
                <w:szCs w:val="16"/>
              </w:rPr>
              <w:t>-2.24E-06</w:t>
            </w:r>
          </w:p>
        </w:tc>
        <w:tc>
          <w:tcPr>
            <w:tcW w:w="1085" w:type="dxa"/>
            <w:tcBorders>
              <w:top w:val="nil"/>
              <w:left w:val="nil"/>
              <w:bottom w:val="single" w:sz="4" w:space="0" w:color="auto"/>
              <w:right w:val="single" w:sz="4" w:space="0" w:color="auto"/>
            </w:tcBorders>
            <w:shd w:val="clear" w:color="auto" w:fill="auto"/>
            <w:noWrap/>
            <w:hideMark/>
          </w:tcPr>
          <w:p w14:paraId="1F3E8F2F" w14:textId="4CAF4A74" w:rsidR="00C906CE" w:rsidRPr="00F66C8B" w:rsidRDefault="00C906CE" w:rsidP="00C906CE">
            <w:pPr>
              <w:spacing w:before="0" w:after="0"/>
              <w:rPr>
                <w:rFonts w:ascii="Calibri" w:hAnsi="Calibri" w:cs="Calibri"/>
                <w:color w:val="000000"/>
                <w:sz w:val="16"/>
                <w:szCs w:val="16"/>
              </w:rPr>
            </w:pPr>
            <w:r w:rsidRPr="00F66C8B">
              <w:rPr>
                <w:sz w:val="16"/>
                <w:szCs w:val="16"/>
              </w:rPr>
              <w:t>1.08E-06</w:t>
            </w:r>
          </w:p>
        </w:tc>
        <w:tc>
          <w:tcPr>
            <w:tcW w:w="931" w:type="dxa"/>
            <w:tcBorders>
              <w:top w:val="nil"/>
              <w:left w:val="nil"/>
              <w:bottom w:val="single" w:sz="4" w:space="0" w:color="auto"/>
              <w:right w:val="single" w:sz="4" w:space="0" w:color="auto"/>
            </w:tcBorders>
            <w:shd w:val="clear" w:color="auto" w:fill="auto"/>
            <w:noWrap/>
            <w:hideMark/>
          </w:tcPr>
          <w:p w14:paraId="3E07B572" w14:textId="47A5F2AF" w:rsidR="00C906CE" w:rsidRPr="00F66C8B" w:rsidRDefault="00C906CE" w:rsidP="00C906CE">
            <w:pPr>
              <w:spacing w:before="0" w:after="0"/>
              <w:rPr>
                <w:rFonts w:ascii="Calibri" w:hAnsi="Calibri" w:cs="Calibri"/>
                <w:color w:val="000000"/>
                <w:sz w:val="16"/>
                <w:szCs w:val="16"/>
              </w:rPr>
            </w:pPr>
            <w:r w:rsidRPr="00F66C8B">
              <w:rPr>
                <w:sz w:val="16"/>
                <w:szCs w:val="16"/>
              </w:rPr>
              <w:t>6.33E-05</w:t>
            </w:r>
          </w:p>
        </w:tc>
        <w:tc>
          <w:tcPr>
            <w:tcW w:w="869" w:type="dxa"/>
            <w:tcBorders>
              <w:top w:val="nil"/>
              <w:left w:val="nil"/>
              <w:bottom w:val="single" w:sz="4" w:space="0" w:color="auto"/>
              <w:right w:val="single" w:sz="4" w:space="0" w:color="auto"/>
            </w:tcBorders>
            <w:shd w:val="clear" w:color="auto" w:fill="auto"/>
            <w:noWrap/>
            <w:hideMark/>
          </w:tcPr>
          <w:p w14:paraId="48C8B92B" w14:textId="1655315B" w:rsidR="00C906CE" w:rsidRPr="00F66C8B" w:rsidRDefault="00C906CE" w:rsidP="00C906CE">
            <w:pPr>
              <w:spacing w:before="0" w:after="0"/>
              <w:rPr>
                <w:rFonts w:ascii="Calibri" w:hAnsi="Calibri" w:cs="Calibri"/>
                <w:color w:val="000000"/>
                <w:sz w:val="16"/>
                <w:szCs w:val="16"/>
              </w:rPr>
            </w:pPr>
            <w:r w:rsidRPr="00F66C8B">
              <w:rPr>
                <w:sz w:val="16"/>
                <w:szCs w:val="16"/>
              </w:rPr>
              <w:t>6.50E-05</w:t>
            </w:r>
          </w:p>
        </w:tc>
        <w:tc>
          <w:tcPr>
            <w:tcW w:w="869" w:type="dxa"/>
            <w:tcBorders>
              <w:top w:val="nil"/>
              <w:left w:val="nil"/>
              <w:bottom w:val="single" w:sz="4" w:space="0" w:color="auto"/>
              <w:right w:val="single" w:sz="4" w:space="0" w:color="auto"/>
            </w:tcBorders>
            <w:shd w:val="clear" w:color="auto" w:fill="auto"/>
            <w:noWrap/>
            <w:hideMark/>
          </w:tcPr>
          <w:p w14:paraId="57748FE5" w14:textId="5DD11F0A" w:rsidR="00C906CE" w:rsidRPr="00F66C8B" w:rsidRDefault="00C906CE" w:rsidP="00C906CE">
            <w:pPr>
              <w:spacing w:before="0" w:after="0"/>
              <w:rPr>
                <w:rFonts w:ascii="Calibri" w:hAnsi="Calibri" w:cs="Calibri"/>
                <w:color w:val="000000"/>
                <w:sz w:val="16"/>
                <w:szCs w:val="16"/>
              </w:rPr>
            </w:pPr>
            <w:r w:rsidRPr="00F66C8B">
              <w:rPr>
                <w:sz w:val="16"/>
                <w:szCs w:val="16"/>
              </w:rPr>
              <w:t>-1.23E-04</w:t>
            </w:r>
          </w:p>
        </w:tc>
        <w:tc>
          <w:tcPr>
            <w:tcW w:w="869" w:type="dxa"/>
            <w:tcBorders>
              <w:top w:val="nil"/>
              <w:left w:val="nil"/>
              <w:bottom w:val="single" w:sz="4" w:space="0" w:color="auto"/>
              <w:right w:val="single" w:sz="4" w:space="0" w:color="auto"/>
            </w:tcBorders>
            <w:shd w:val="clear" w:color="auto" w:fill="auto"/>
            <w:noWrap/>
            <w:hideMark/>
          </w:tcPr>
          <w:p w14:paraId="2DC125E6" w14:textId="3E5AA2BC" w:rsidR="00C906CE" w:rsidRPr="00F66C8B" w:rsidRDefault="00C906CE" w:rsidP="00C906CE">
            <w:pPr>
              <w:spacing w:before="0" w:after="0"/>
              <w:rPr>
                <w:rFonts w:ascii="Calibri" w:hAnsi="Calibri" w:cs="Calibri"/>
                <w:color w:val="000000"/>
                <w:sz w:val="16"/>
                <w:szCs w:val="16"/>
              </w:rPr>
            </w:pPr>
            <w:r w:rsidRPr="00F66C8B">
              <w:rPr>
                <w:sz w:val="16"/>
                <w:szCs w:val="16"/>
              </w:rPr>
              <w:t>2.98E-04</w:t>
            </w:r>
          </w:p>
        </w:tc>
        <w:tc>
          <w:tcPr>
            <w:tcW w:w="869" w:type="dxa"/>
            <w:tcBorders>
              <w:top w:val="nil"/>
              <w:left w:val="nil"/>
              <w:bottom w:val="single" w:sz="4" w:space="0" w:color="auto"/>
              <w:right w:val="single" w:sz="4" w:space="0" w:color="auto"/>
            </w:tcBorders>
            <w:shd w:val="clear" w:color="auto" w:fill="auto"/>
            <w:noWrap/>
            <w:hideMark/>
          </w:tcPr>
          <w:p w14:paraId="65D7BCFF" w14:textId="4A224D19" w:rsidR="00C906CE" w:rsidRPr="00F66C8B" w:rsidRDefault="00C906CE" w:rsidP="00C906CE">
            <w:pPr>
              <w:spacing w:before="0" w:after="0"/>
              <w:rPr>
                <w:rFonts w:ascii="Calibri" w:hAnsi="Calibri" w:cs="Calibri"/>
                <w:color w:val="000000"/>
                <w:sz w:val="16"/>
                <w:szCs w:val="16"/>
              </w:rPr>
            </w:pPr>
            <w:r w:rsidRPr="00F66C8B">
              <w:rPr>
                <w:sz w:val="16"/>
                <w:szCs w:val="16"/>
              </w:rPr>
              <w:t>-2.20E-04</w:t>
            </w:r>
          </w:p>
        </w:tc>
      </w:tr>
      <w:tr w:rsidR="00C906CE" w:rsidRPr="00F66C8B" w14:paraId="7A8A1905"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154DF70D"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B0B60F9"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2E941397" w14:textId="609D6745" w:rsidR="00C906CE" w:rsidRPr="00F66C8B" w:rsidRDefault="00C906CE" w:rsidP="00C906CE">
            <w:pPr>
              <w:spacing w:before="0" w:after="0"/>
              <w:rPr>
                <w:rFonts w:ascii="Calibri" w:hAnsi="Calibri" w:cs="Calibri"/>
                <w:color w:val="000000"/>
                <w:sz w:val="16"/>
                <w:szCs w:val="16"/>
              </w:rPr>
            </w:pPr>
            <w:r w:rsidRPr="00F66C8B">
              <w:rPr>
                <w:sz w:val="16"/>
                <w:szCs w:val="16"/>
              </w:rPr>
              <w:t>5.75E-04</w:t>
            </w:r>
          </w:p>
        </w:tc>
        <w:tc>
          <w:tcPr>
            <w:tcW w:w="869" w:type="dxa"/>
            <w:tcBorders>
              <w:top w:val="nil"/>
              <w:left w:val="nil"/>
              <w:bottom w:val="single" w:sz="4" w:space="0" w:color="auto"/>
              <w:right w:val="single" w:sz="4" w:space="0" w:color="auto"/>
            </w:tcBorders>
            <w:shd w:val="clear" w:color="auto" w:fill="auto"/>
            <w:noWrap/>
            <w:hideMark/>
          </w:tcPr>
          <w:p w14:paraId="01C04753" w14:textId="4D6E242D" w:rsidR="00C906CE" w:rsidRPr="00F66C8B" w:rsidRDefault="00C906CE" w:rsidP="00C906CE">
            <w:pPr>
              <w:spacing w:before="0" w:after="0"/>
              <w:rPr>
                <w:rFonts w:ascii="Calibri" w:hAnsi="Calibri" w:cs="Calibri"/>
                <w:color w:val="000000"/>
                <w:sz w:val="16"/>
                <w:szCs w:val="16"/>
              </w:rPr>
            </w:pPr>
            <w:r w:rsidRPr="00F66C8B">
              <w:rPr>
                <w:sz w:val="16"/>
                <w:szCs w:val="16"/>
              </w:rPr>
              <w:t>1.55E-06</w:t>
            </w:r>
          </w:p>
        </w:tc>
        <w:tc>
          <w:tcPr>
            <w:tcW w:w="1085" w:type="dxa"/>
            <w:tcBorders>
              <w:top w:val="nil"/>
              <w:left w:val="nil"/>
              <w:bottom w:val="single" w:sz="4" w:space="0" w:color="auto"/>
              <w:right w:val="single" w:sz="4" w:space="0" w:color="auto"/>
            </w:tcBorders>
            <w:shd w:val="clear" w:color="auto" w:fill="auto"/>
            <w:noWrap/>
            <w:hideMark/>
          </w:tcPr>
          <w:p w14:paraId="487CE8DC" w14:textId="53CA6859" w:rsidR="00C906CE" w:rsidRPr="00F66C8B" w:rsidRDefault="00C906CE" w:rsidP="00C906CE">
            <w:pPr>
              <w:spacing w:before="0" w:after="0"/>
              <w:rPr>
                <w:rFonts w:ascii="Calibri" w:hAnsi="Calibri" w:cs="Calibri"/>
                <w:color w:val="000000"/>
                <w:sz w:val="16"/>
                <w:szCs w:val="16"/>
              </w:rPr>
            </w:pPr>
            <w:r w:rsidRPr="00F66C8B">
              <w:rPr>
                <w:sz w:val="16"/>
                <w:szCs w:val="16"/>
              </w:rPr>
              <w:t>-7.08E-07</w:t>
            </w:r>
          </w:p>
        </w:tc>
        <w:tc>
          <w:tcPr>
            <w:tcW w:w="931" w:type="dxa"/>
            <w:tcBorders>
              <w:top w:val="nil"/>
              <w:left w:val="nil"/>
              <w:bottom w:val="single" w:sz="4" w:space="0" w:color="auto"/>
              <w:right w:val="single" w:sz="4" w:space="0" w:color="auto"/>
            </w:tcBorders>
            <w:shd w:val="clear" w:color="auto" w:fill="auto"/>
            <w:noWrap/>
            <w:hideMark/>
          </w:tcPr>
          <w:p w14:paraId="7AFE121E" w14:textId="27E33C3A" w:rsidR="00C906CE" w:rsidRPr="00F66C8B" w:rsidRDefault="00C906CE" w:rsidP="00C906CE">
            <w:pPr>
              <w:spacing w:before="0" w:after="0"/>
              <w:rPr>
                <w:rFonts w:ascii="Calibri" w:hAnsi="Calibri" w:cs="Calibri"/>
                <w:color w:val="000000"/>
                <w:sz w:val="16"/>
                <w:szCs w:val="16"/>
              </w:rPr>
            </w:pPr>
            <w:r w:rsidRPr="00F66C8B">
              <w:rPr>
                <w:sz w:val="16"/>
                <w:szCs w:val="16"/>
              </w:rPr>
              <w:t>-4.84E-05</w:t>
            </w:r>
          </w:p>
        </w:tc>
        <w:tc>
          <w:tcPr>
            <w:tcW w:w="869" w:type="dxa"/>
            <w:tcBorders>
              <w:top w:val="nil"/>
              <w:left w:val="nil"/>
              <w:bottom w:val="single" w:sz="4" w:space="0" w:color="auto"/>
              <w:right w:val="single" w:sz="4" w:space="0" w:color="auto"/>
            </w:tcBorders>
            <w:shd w:val="clear" w:color="auto" w:fill="auto"/>
            <w:noWrap/>
            <w:hideMark/>
          </w:tcPr>
          <w:p w14:paraId="000A03B6" w14:textId="7A329CF9" w:rsidR="00C906CE" w:rsidRPr="00F66C8B" w:rsidRDefault="00C906CE" w:rsidP="00C906CE">
            <w:pPr>
              <w:spacing w:before="0" w:after="0"/>
              <w:rPr>
                <w:rFonts w:ascii="Calibri" w:hAnsi="Calibri" w:cs="Calibri"/>
                <w:color w:val="000000"/>
                <w:sz w:val="16"/>
                <w:szCs w:val="16"/>
              </w:rPr>
            </w:pPr>
            <w:r w:rsidRPr="00F66C8B">
              <w:rPr>
                <w:sz w:val="16"/>
                <w:szCs w:val="16"/>
              </w:rPr>
              <w:t>-1.23E-04</w:t>
            </w:r>
          </w:p>
        </w:tc>
        <w:tc>
          <w:tcPr>
            <w:tcW w:w="869" w:type="dxa"/>
            <w:tcBorders>
              <w:top w:val="nil"/>
              <w:left w:val="nil"/>
              <w:bottom w:val="single" w:sz="4" w:space="0" w:color="auto"/>
              <w:right w:val="single" w:sz="4" w:space="0" w:color="auto"/>
            </w:tcBorders>
            <w:shd w:val="clear" w:color="auto" w:fill="auto"/>
            <w:noWrap/>
            <w:hideMark/>
          </w:tcPr>
          <w:p w14:paraId="1B3D0582" w14:textId="25EDFFE3" w:rsidR="00C906CE" w:rsidRPr="00F66C8B" w:rsidRDefault="00C906CE" w:rsidP="00C906CE">
            <w:pPr>
              <w:spacing w:before="0" w:after="0"/>
              <w:rPr>
                <w:rFonts w:ascii="Calibri" w:hAnsi="Calibri" w:cs="Calibri"/>
                <w:color w:val="000000"/>
                <w:sz w:val="16"/>
                <w:szCs w:val="16"/>
              </w:rPr>
            </w:pPr>
            <w:r w:rsidRPr="00F66C8B">
              <w:rPr>
                <w:sz w:val="16"/>
                <w:szCs w:val="16"/>
              </w:rPr>
              <w:t>2.71E-04</w:t>
            </w:r>
          </w:p>
        </w:tc>
        <w:tc>
          <w:tcPr>
            <w:tcW w:w="869" w:type="dxa"/>
            <w:tcBorders>
              <w:top w:val="nil"/>
              <w:left w:val="nil"/>
              <w:bottom w:val="single" w:sz="4" w:space="0" w:color="auto"/>
              <w:right w:val="single" w:sz="4" w:space="0" w:color="auto"/>
            </w:tcBorders>
            <w:shd w:val="clear" w:color="auto" w:fill="auto"/>
            <w:noWrap/>
            <w:hideMark/>
          </w:tcPr>
          <w:p w14:paraId="0F08FC09" w14:textId="2AD7FCAE" w:rsidR="00C906CE" w:rsidRPr="00F66C8B" w:rsidRDefault="00C906CE" w:rsidP="00C906CE">
            <w:pPr>
              <w:spacing w:before="0" w:after="0"/>
              <w:rPr>
                <w:rFonts w:ascii="Calibri" w:hAnsi="Calibri" w:cs="Calibri"/>
                <w:color w:val="000000"/>
                <w:sz w:val="16"/>
                <w:szCs w:val="16"/>
              </w:rPr>
            </w:pPr>
            <w:r w:rsidRPr="00F66C8B">
              <w:rPr>
                <w:sz w:val="16"/>
                <w:szCs w:val="16"/>
              </w:rPr>
              <w:t>-7.74E-04</w:t>
            </w:r>
          </w:p>
        </w:tc>
        <w:tc>
          <w:tcPr>
            <w:tcW w:w="869" w:type="dxa"/>
            <w:tcBorders>
              <w:top w:val="nil"/>
              <w:left w:val="nil"/>
              <w:bottom w:val="single" w:sz="4" w:space="0" w:color="auto"/>
              <w:right w:val="single" w:sz="4" w:space="0" w:color="auto"/>
            </w:tcBorders>
            <w:shd w:val="clear" w:color="auto" w:fill="auto"/>
            <w:noWrap/>
            <w:hideMark/>
          </w:tcPr>
          <w:p w14:paraId="66B9A209" w14:textId="5B4401EE" w:rsidR="00C906CE" w:rsidRPr="00F66C8B" w:rsidRDefault="00C906CE" w:rsidP="00C906CE">
            <w:pPr>
              <w:spacing w:before="0" w:after="0"/>
              <w:rPr>
                <w:rFonts w:ascii="Calibri" w:hAnsi="Calibri" w:cs="Calibri"/>
                <w:color w:val="000000"/>
                <w:sz w:val="16"/>
                <w:szCs w:val="16"/>
              </w:rPr>
            </w:pPr>
            <w:r w:rsidRPr="00F66C8B">
              <w:rPr>
                <w:sz w:val="16"/>
                <w:szCs w:val="16"/>
              </w:rPr>
              <w:t>6.55E-04</w:t>
            </w:r>
          </w:p>
        </w:tc>
      </w:tr>
      <w:tr w:rsidR="00C906CE" w:rsidRPr="00F66C8B" w14:paraId="58CD8435"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1EEEC849"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986488C"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3F9A0D42" w14:textId="4BE51379" w:rsidR="00C906CE" w:rsidRPr="00F66C8B" w:rsidRDefault="00C906CE" w:rsidP="00C906CE">
            <w:pPr>
              <w:spacing w:before="0" w:after="0"/>
              <w:rPr>
                <w:rFonts w:ascii="Calibri" w:hAnsi="Calibri" w:cs="Calibri"/>
                <w:color w:val="000000"/>
                <w:sz w:val="16"/>
                <w:szCs w:val="16"/>
              </w:rPr>
            </w:pPr>
            <w:r w:rsidRPr="00F66C8B">
              <w:rPr>
                <w:sz w:val="16"/>
                <w:szCs w:val="16"/>
              </w:rPr>
              <w:t>3.55E-02</w:t>
            </w:r>
          </w:p>
        </w:tc>
        <w:tc>
          <w:tcPr>
            <w:tcW w:w="869" w:type="dxa"/>
            <w:tcBorders>
              <w:top w:val="nil"/>
              <w:left w:val="nil"/>
              <w:bottom w:val="single" w:sz="4" w:space="0" w:color="auto"/>
              <w:right w:val="single" w:sz="4" w:space="0" w:color="auto"/>
            </w:tcBorders>
            <w:shd w:val="clear" w:color="auto" w:fill="auto"/>
            <w:noWrap/>
            <w:hideMark/>
          </w:tcPr>
          <w:p w14:paraId="13FB741F" w14:textId="6FCB5236" w:rsidR="00C906CE" w:rsidRPr="00F66C8B" w:rsidRDefault="00C906CE" w:rsidP="00C906CE">
            <w:pPr>
              <w:spacing w:before="0" w:after="0"/>
              <w:rPr>
                <w:rFonts w:ascii="Calibri" w:hAnsi="Calibri" w:cs="Calibri"/>
                <w:color w:val="000000"/>
                <w:sz w:val="16"/>
                <w:szCs w:val="16"/>
              </w:rPr>
            </w:pPr>
            <w:r w:rsidRPr="00F66C8B">
              <w:rPr>
                <w:sz w:val="16"/>
                <w:szCs w:val="16"/>
              </w:rPr>
              <w:t>-2.19E-05</w:t>
            </w:r>
          </w:p>
        </w:tc>
        <w:tc>
          <w:tcPr>
            <w:tcW w:w="1085" w:type="dxa"/>
            <w:tcBorders>
              <w:top w:val="nil"/>
              <w:left w:val="nil"/>
              <w:bottom w:val="single" w:sz="4" w:space="0" w:color="auto"/>
              <w:right w:val="single" w:sz="4" w:space="0" w:color="auto"/>
            </w:tcBorders>
            <w:shd w:val="clear" w:color="auto" w:fill="auto"/>
            <w:noWrap/>
            <w:hideMark/>
          </w:tcPr>
          <w:p w14:paraId="30A28641" w14:textId="233389A0" w:rsidR="00C906CE" w:rsidRPr="00F66C8B" w:rsidRDefault="00C906CE" w:rsidP="00C906CE">
            <w:pPr>
              <w:spacing w:before="0" w:after="0"/>
              <w:rPr>
                <w:rFonts w:ascii="Calibri" w:hAnsi="Calibri" w:cs="Calibri"/>
                <w:color w:val="000000"/>
                <w:sz w:val="16"/>
                <w:szCs w:val="16"/>
              </w:rPr>
            </w:pPr>
            <w:r w:rsidRPr="00F66C8B">
              <w:rPr>
                <w:sz w:val="16"/>
                <w:szCs w:val="16"/>
              </w:rPr>
              <w:t>2.57E-07</w:t>
            </w:r>
          </w:p>
        </w:tc>
        <w:tc>
          <w:tcPr>
            <w:tcW w:w="931" w:type="dxa"/>
            <w:tcBorders>
              <w:top w:val="nil"/>
              <w:left w:val="nil"/>
              <w:bottom w:val="single" w:sz="4" w:space="0" w:color="auto"/>
              <w:right w:val="single" w:sz="4" w:space="0" w:color="auto"/>
            </w:tcBorders>
            <w:shd w:val="clear" w:color="auto" w:fill="auto"/>
            <w:noWrap/>
            <w:hideMark/>
          </w:tcPr>
          <w:p w14:paraId="66053FE8" w14:textId="5194DA89" w:rsidR="00C906CE" w:rsidRPr="00F66C8B" w:rsidRDefault="00C906CE" w:rsidP="00C906CE">
            <w:pPr>
              <w:spacing w:before="0" w:after="0"/>
              <w:rPr>
                <w:rFonts w:ascii="Calibri" w:hAnsi="Calibri" w:cs="Calibri"/>
                <w:color w:val="000000"/>
                <w:sz w:val="16"/>
                <w:szCs w:val="16"/>
              </w:rPr>
            </w:pPr>
            <w:r w:rsidRPr="00F66C8B">
              <w:rPr>
                <w:sz w:val="16"/>
                <w:szCs w:val="16"/>
              </w:rPr>
              <w:t>7.27E-05</w:t>
            </w:r>
          </w:p>
        </w:tc>
        <w:tc>
          <w:tcPr>
            <w:tcW w:w="869" w:type="dxa"/>
            <w:tcBorders>
              <w:top w:val="nil"/>
              <w:left w:val="nil"/>
              <w:bottom w:val="single" w:sz="4" w:space="0" w:color="auto"/>
              <w:right w:val="single" w:sz="4" w:space="0" w:color="auto"/>
            </w:tcBorders>
            <w:shd w:val="clear" w:color="auto" w:fill="auto"/>
            <w:noWrap/>
            <w:hideMark/>
          </w:tcPr>
          <w:p w14:paraId="72718E61" w14:textId="063BD9AA" w:rsidR="00C906CE" w:rsidRPr="00F66C8B" w:rsidRDefault="00C906CE" w:rsidP="00C906CE">
            <w:pPr>
              <w:spacing w:before="0" w:after="0"/>
              <w:rPr>
                <w:rFonts w:ascii="Calibri" w:hAnsi="Calibri" w:cs="Calibri"/>
                <w:color w:val="000000"/>
                <w:sz w:val="16"/>
                <w:szCs w:val="16"/>
              </w:rPr>
            </w:pPr>
            <w:r w:rsidRPr="00F66C8B">
              <w:rPr>
                <w:sz w:val="16"/>
                <w:szCs w:val="16"/>
              </w:rPr>
              <w:t>2.98E-04</w:t>
            </w:r>
          </w:p>
        </w:tc>
        <w:tc>
          <w:tcPr>
            <w:tcW w:w="869" w:type="dxa"/>
            <w:tcBorders>
              <w:top w:val="nil"/>
              <w:left w:val="nil"/>
              <w:bottom w:val="single" w:sz="4" w:space="0" w:color="auto"/>
              <w:right w:val="single" w:sz="4" w:space="0" w:color="auto"/>
            </w:tcBorders>
            <w:shd w:val="clear" w:color="auto" w:fill="auto"/>
            <w:noWrap/>
            <w:hideMark/>
          </w:tcPr>
          <w:p w14:paraId="09701D0C" w14:textId="1BEEBF54" w:rsidR="00C906CE" w:rsidRPr="00F66C8B" w:rsidRDefault="00C906CE" w:rsidP="00C906CE">
            <w:pPr>
              <w:spacing w:before="0" w:after="0"/>
              <w:rPr>
                <w:rFonts w:ascii="Calibri" w:hAnsi="Calibri" w:cs="Calibri"/>
                <w:color w:val="000000"/>
                <w:sz w:val="16"/>
                <w:szCs w:val="16"/>
              </w:rPr>
            </w:pPr>
            <w:r w:rsidRPr="00F66C8B">
              <w:rPr>
                <w:sz w:val="16"/>
                <w:szCs w:val="16"/>
              </w:rPr>
              <w:t>-7.74E-04</w:t>
            </w:r>
          </w:p>
        </w:tc>
        <w:tc>
          <w:tcPr>
            <w:tcW w:w="869" w:type="dxa"/>
            <w:tcBorders>
              <w:top w:val="nil"/>
              <w:left w:val="nil"/>
              <w:bottom w:val="single" w:sz="4" w:space="0" w:color="auto"/>
              <w:right w:val="single" w:sz="4" w:space="0" w:color="auto"/>
            </w:tcBorders>
            <w:shd w:val="clear" w:color="auto" w:fill="auto"/>
            <w:noWrap/>
            <w:hideMark/>
          </w:tcPr>
          <w:p w14:paraId="2D1707F0" w14:textId="67813481" w:rsidR="00C906CE" w:rsidRPr="00F66C8B" w:rsidRDefault="00C906CE" w:rsidP="00C906CE">
            <w:pPr>
              <w:spacing w:before="0" w:after="0"/>
              <w:rPr>
                <w:rFonts w:ascii="Calibri" w:hAnsi="Calibri" w:cs="Calibri"/>
                <w:color w:val="000000"/>
                <w:sz w:val="16"/>
                <w:szCs w:val="16"/>
              </w:rPr>
            </w:pPr>
            <w:r w:rsidRPr="00F66C8B">
              <w:rPr>
                <w:sz w:val="16"/>
                <w:szCs w:val="16"/>
              </w:rPr>
              <w:t>2.90E-03</w:t>
            </w:r>
          </w:p>
        </w:tc>
        <w:tc>
          <w:tcPr>
            <w:tcW w:w="869" w:type="dxa"/>
            <w:tcBorders>
              <w:top w:val="nil"/>
              <w:left w:val="nil"/>
              <w:bottom w:val="single" w:sz="4" w:space="0" w:color="auto"/>
              <w:right w:val="single" w:sz="4" w:space="0" w:color="auto"/>
            </w:tcBorders>
            <w:shd w:val="clear" w:color="auto" w:fill="auto"/>
            <w:noWrap/>
            <w:hideMark/>
          </w:tcPr>
          <w:p w14:paraId="67984CF7" w14:textId="3159EB5D" w:rsidR="00C906CE" w:rsidRPr="00F66C8B" w:rsidRDefault="00C906CE" w:rsidP="00C906CE">
            <w:pPr>
              <w:spacing w:before="0" w:after="0"/>
              <w:rPr>
                <w:rFonts w:ascii="Calibri" w:hAnsi="Calibri" w:cs="Calibri"/>
                <w:color w:val="000000"/>
                <w:sz w:val="16"/>
                <w:szCs w:val="16"/>
              </w:rPr>
            </w:pPr>
            <w:r w:rsidRPr="00F66C8B">
              <w:rPr>
                <w:sz w:val="16"/>
                <w:szCs w:val="16"/>
              </w:rPr>
              <w:t>-3.07E-03</w:t>
            </w:r>
          </w:p>
        </w:tc>
      </w:tr>
      <w:tr w:rsidR="00C906CE" w:rsidRPr="00F66C8B" w14:paraId="088520C9"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5F55D558"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AE686FA"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78D5283E" w14:textId="6469B852" w:rsidR="00C906CE" w:rsidRPr="00F66C8B" w:rsidRDefault="00C906CE" w:rsidP="00C906CE">
            <w:pPr>
              <w:spacing w:before="0" w:after="0"/>
              <w:rPr>
                <w:rFonts w:ascii="Calibri" w:hAnsi="Calibri" w:cs="Calibri"/>
                <w:color w:val="000000"/>
                <w:sz w:val="16"/>
                <w:szCs w:val="16"/>
              </w:rPr>
            </w:pPr>
            <w:r w:rsidRPr="00F66C8B">
              <w:rPr>
                <w:sz w:val="16"/>
                <w:szCs w:val="16"/>
              </w:rPr>
              <w:t>-6.04E-02</w:t>
            </w:r>
          </w:p>
        </w:tc>
        <w:tc>
          <w:tcPr>
            <w:tcW w:w="869" w:type="dxa"/>
            <w:tcBorders>
              <w:top w:val="nil"/>
              <w:left w:val="nil"/>
              <w:bottom w:val="single" w:sz="4" w:space="0" w:color="auto"/>
              <w:right w:val="single" w:sz="4" w:space="0" w:color="auto"/>
            </w:tcBorders>
            <w:shd w:val="clear" w:color="auto" w:fill="auto"/>
            <w:noWrap/>
            <w:hideMark/>
          </w:tcPr>
          <w:p w14:paraId="2475C371" w14:textId="5E9F0FA0" w:rsidR="00C906CE" w:rsidRPr="00F66C8B" w:rsidRDefault="00C906CE" w:rsidP="00C906CE">
            <w:pPr>
              <w:spacing w:before="0" w:after="0"/>
              <w:rPr>
                <w:rFonts w:ascii="Calibri" w:hAnsi="Calibri" w:cs="Calibri"/>
                <w:color w:val="000000"/>
                <w:sz w:val="16"/>
                <w:szCs w:val="16"/>
              </w:rPr>
            </w:pPr>
            <w:r w:rsidRPr="00F66C8B">
              <w:rPr>
                <w:sz w:val="16"/>
                <w:szCs w:val="16"/>
              </w:rPr>
              <w:t>3.31E-05</w:t>
            </w:r>
          </w:p>
        </w:tc>
        <w:tc>
          <w:tcPr>
            <w:tcW w:w="1085" w:type="dxa"/>
            <w:tcBorders>
              <w:top w:val="nil"/>
              <w:left w:val="nil"/>
              <w:bottom w:val="single" w:sz="4" w:space="0" w:color="auto"/>
              <w:right w:val="single" w:sz="4" w:space="0" w:color="auto"/>
            </w:tcBorders>
            <w:shd w:val="clear" w:color="auto" w:fill="auto"/>
            <w:noWrap/>
            <w:hideMark/>
          </w:tcPr>
          <w:p w14:paraId="54D795B3" w14:textId="5DB6EB67" w:rsidR="00C906CE" w:rsidRPr="00F66C8B" w:rsidRDefault="00C906CE" w:rsidP="00C906CE">
            <w:pPr>
              <w:spacing w:before="0" w:after="0"/>
              <w:rPr>
                <w:rFonts w:ascii="Calibri" w:hAnsi="Calibri" w:cs="Calibri"/>
                <w:color w:val="000000"/>
                <w:sz w:val="16"/>
                <w:szCs w:val="16"/>
              </w:rPr>
            </w:pPr>
            <w:r w:rsidRPr="00F66C8B">
              <w:rPr>
                <w:sz w:val="16"/>
                <w:szCs w:val="16"/>
              </w:rPr>
              <w:t>2.14E-07</w:t>
            </w:r>
          </w:p>
        </w:tc>
        <w:tc>
          <w:tcPr>
            <w:tcW w:w="931" w:type="dxa"/>
            <w:tcBorders>
              <w:top w:val="nil"/>
              <w:left w:val="nil"/>
              <w:bottom w:val="single" w:sz="4" w:space="0" w:color="auto"/>
              <w:right w:val="single" w:sz="4" w:space="0" w:color="auto"/>
            </w:tcBorders>
            <w:shd w:val="clear" w:color="auto" w:fill="auto"/>
            <w:noWrap/>
            <w:hideMark/>
          </w:tcPr>
          <w:p w14:paraId="6D96D116" w14:textId="1F0B3E39" w:rsidR="00C906CE" w:rsidRPr="00F66C8B" w:rsidRDefault="00C906CE" w:rsidP="00C906CE">
            <w:pPr>
              <w:spacing w:before="0" w:after="0"/>
              <w:rPr>
                <w:rFonts w:ascii="Calibri" w:hAnsi="Calibri" w:cs="Calibri"/>
                <w:color w:val="000000"/>
                <w:sz w:val="16"/>
                <w:szCs w:val="16"/>
              </w:rPr>
            </w:pPr>
            <w:r w:rsidRPr="00F66C8B">
              <w:rPr>
                <w:sz w:val="16"/>
                <w:szCs w:val="16"/>
              </w:rPr>
              <w:t>-6.90E-05</w:t>
            </w:r>
          </w:p>
        </w:tc>
        <w:tc>
          <w:tcPr>
            <w:tcW w:w="869" w:type="dxa"/>
            <w:tcBorders>
              <w:top w:val="nil"/>
              <w:left w:val="nil"/>
              <w:bottom w:val="single" w:sz="4" w:space="0" w:color="auto"/>
              <w:right w:val="single" w:sz="4" w:space="0" w:color="auto"/>
            </w:tcBorders>
            <w:shd w:val="clear" w:color="auto" w:fill="auto"/>
            <w:noWrap/>
            <w:hideMark/>
          </w:tcPr>
          <w:p w14:paraId="4DE029C2" w14:textId="0CAF362A" w:rsidR="00C906CE" w:rsidRPr="00F66C8B" w:rsidRDefault="00C906CE" w:rsidP="00C906CE">
            <w:pPr>
              <w:spacing w:before="0" w:after="0"/>
              <w:rPr>
                <w:rFonts w:ascii="Calibri" w:hAnsi="Calibri" w:cs="Calibri"/>
                <w:color w:val="000000"/>
                <w:sz w:val="16"/>
                <w:szCs w:val="16"/>
              </w:rPr>
            </w:pPr>
            <w:r w:rsidRPr="00F66C8B">
              <w:rPr>
                <w:sz w:val="16"/>
                <w:szCs w:val="16"/>
              </w:rPr>
              <w:t>-2.20E-04</w:t>
            </w:r>
          </w:p>
        </w:tc>
        <w:tc>
          <w:tcPr>
            <w:tcW w:w="869" w:type="dxa"/>
            <w:tcBorders>
              <w:top w:val="nil"/>
              <w:left w:val="nil"/>
              <w:bottom w:val="single" w:sz="4" w:space="0" w:color="auto"/>
              <w:right w:val="single" w:sz="4" w:space="0" w:color="auto"/>
            </w:tcBorders>
            <w:shd w:val="clear" w:color="auto" w:fill="auto"/>
            <w:noWrap/>
            <w:hideMark/>
          </w:tcPr>
          <w:p w14:paraId="2BAEDF8E" w14:textId="5F12B45F" w:rsidR="00C906CE" w:rsidRPr="00F66C8B" w:rsidRDefault="00C906CE" w:rsidP="00C906CE">
            <w:pPr>
              <w:spacing w:before="0" w:after="0"/>
              <w:rPr>
                <w:rFonts w:ascii="Calibri" w:hAnsi="Calibri" w:cs="Calibri"/>
                <w:color w:val="000000"/>
                <w:sz w:val="16"/>
                <w:szCs w:val="16"/>
              </w:rPr>
            </w:pPr>
            <w:r w:rsidRPr="00F66C8B">
              <w:rPr>
                <w:sz w:val="16"/>
                <w:szCs w:val="16"/>
              </w:rPr>
              <w:t>6.55E-04</w:t>
            </w:r>
          </w:p>
        </w:tc>
        <w:tc>
          <w:tcPr>
            <w:tcW w:w="869" w:type="dxa"/>
            <w:tcBorders>
              <w:top w:val="nil"/>
              <w:left w:val="nil"/>
              <w:bottom w:val="single" w:sz="4" w:space="0" w:color="auto"/>
              <w:right w:val="single" w:sz="4" w:space="0" w:color="auto"/>
            </w:tcBorders>
            <w:shd w:val="clear" w:color="auto" w:fill="auto"/>
            <w:noWrap/>
            <w:hideMark/>
          </w:tcPr>
          <w:p w14:paraId="6EC30986" w14:textId="3A107D22" w:rsidR="00C906CE" w:rsidRPr="00F66C8B" w:rsidRDefault="00C906CE" w:rsidP="00C906CE">
            <w:pPr>
              <w:spacing w:before="0" w:after="0"/>
              <w:rPr>
                <w:rFonts w:ascii="Calibri" w:hAnsi="Calibri" w:cs="Calibri"/>
                <w:color w:val="000000"/>
                <w:sz w:val="16"/>
                <w:szCs w:val="16"/>
              </w:rPr>
            </w:pPr>
            <w:r w:rsidRPr="00F66C8B">
              <w:rPr>
                <w:sz w:val="16"/>
                <w:szCs w:val="16"/>
              </w:rPr>
              <w:t>-3.07E-03</w:t>
            </w:r>
          </w:p>
        </w:tc>
        <w:tc>
          <w:tcPr>
            <w:tcW w:w="869" w:type="dxa"/>
            <w:tcBorders>
              <w:top w:val="nil"/>
              <w:left w:val="nil"/>
              <w:bottom w:val="single" w:sz="4" w:space="0" w:color="auto"/>
              <w:right w:val="single" w:sz="4" w:space="0" w:color="auto"/>
            </w:tcBorders>
            <w:shd w:val="clear" w:color="auto" w:fill="auto"/>
            <w:noWrap/>
            <w:hideMark/>
          </w:tcPr>
          <w:p w14:paraId="4B5149B2" w14:textId="2280A44D" w:rsidR="00C906CE" w:rsidRPr="00F66C8B" w:rsidRDefault="00C906CE" w:rsidP="00C906CE">
            <w:pPr>
              <w:spacing w:before="0" w:after="0"/>
              <w:rPr>
                <w:rFonts w:ascii="Calibri" w:hAnsi="Calibri" w:cs="Calibri"/>
                <w:color w:val="000000"/>
                <w:sz w:val="16"/>
                <w:szCs w:val="16"/>
              </w:rPr>
            </w:pPr>
            <w:r w:rsidRPr="00F66C8B">
              <w:rPr>
                <w:sz w:val="16"/>
                <w:szCs w:val="16"/>
              </w:rPr>
              <w:t>3.84E-03</w:t>
            </w:r>
          </w:p>
        </w:tc>
      </w:tr>
      <w:tr w:rsidR="00C906CE" w:rsidRPr="00F66C8B" w14:paraId="51006C2D"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vAlign w:val="center"/>
            <w:hideMark/>
          </w:tcPr>
          <w:p w14:paraId="764780CE" w14:textId="14A17537" w:rsidR="00C906CE" w:rsidRPr="00F66C8B" w:rsidRDefault="008372C9" w:rsidP="00C906CE">
            <w:pPr>
              <w:spacing w:before="0" w:after="0"/>
              <w:rPr>
                <w:rFonts w:ascii="Calibri" w:hAnsi="Calibri" w:cs="Calibri"/>
                <w:color w:val="FFFFFF"/>
                <w:sz w:val="16"/>
                <w:szCs w:val="16"/>
              </w:rPr>
            </w:pPr>
            <w:r>
              <w:rPr>
                <w:rFonts w:ascii="Calibri" w:hAnsi="Calibri" w:cs="Calibri"/>
                <w:color w:val="FFFFFF"/>
                <w:sz w:val="16"/>
                <w:szCs w:val="16"/>
              </w:rPr>
              <w:t>Black</w:t>
            </w:r>
            <w:r w:rsidR="00FE6029" w:rsidRPr="00F66C8B">
              <w:rPr>
                <w:rFonts w:ascii="Calibri" w:hAnsi="Calibri" w:cs="Calibri"/>
                <w:color w:val="FFFFFF"/>
                <w:sz w:val="16"/>
                <w:szCs w:val="16"/>
              </w:rPr>
              <w:t>/AA MSM</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0254B1C"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21BF36C8" w14:textId="79622B30" w:rsidR="00C906CE" w:rsidRPr="00F66C8B" w:rsidRDefault="00C906CE" w:rsidP="00C906CE">
            <w:pPr>
              <w:spacing w:before="0" w:after="0"/>
              <w:rPr>
                <w:rFonts w:ascii="Calibri" w:hAnsi="Calibri" w:cs="Calibri"/>
                <w:color w:val="000000"/>
                <w:sz w:val="16"/>
                <w:szCs w:val="16"/>
              </w:rPr>
            </w:pPr>
            <w:r w:rsidRPr="00F66C8B">
              <w:rPr>
                <w:sz w:val="16"/>
                <w:szCs w:val="16"/>
              </w:rPr>
              <w:t>4.35E+02</w:t>
            </w:r>
          </w:p>
        </w:tc>
        <w:tc>
          <w:tcPr>
            <w:tcW w:w="869" w:type="dxa"/>
            <w:tcBorders>
              <w:top w:val="nil"/>
              <w:left w:val="nil"/>
              <w:bottom w:val="single" w:sz="4" w:space="0" w:color="auto"/>
              <w:right w:val="single" w:sz="4" w:space="0" w:color="auto"/>
            </w:tcBorders>
            <w:shd w:val="clear" w:color="auto" w:fill="auto"/>
            <w:noWrap/>
            <w:hideMark/>
          </w:tcPr>
          <w:p w14:paraId="3FA566AE" w14:textId="49A022D9" w:rsidR="00C906CE" w:rsidRPr="00F66C8B" w:rsidRDefault="00C906CE" w:rsidP="00C906CE">
            <w:pPr>
              <w:spacing w:before="0" w:after="0"/>
              <w:rPr>
                <w:rFonts w:ascii="Calibri" w:hAnsi="Calibri" w:cs="Calibri"/>
                <w:color w:val="000000"/>
                <w:sz w:val="16"/>
                <w:szCs w:val="16"/>
              </w:rPr>
            </w:pPr>
            <w:r w:rsidRPr="00F66C8B">
              <w:rPr>
                <w:sz w:val="16"/>
                <w:szCs w:val="16"/>
              </w:rPr>
              <w:t>-2.17E-01</w:t>
            </w:r>
          </w:p>
        </w:tc>
        <w:tc>
          <w:tcPr>
            <w:tcW w:w="1085" w:type="dxa"/>
            <w:tcBorders>
              <w:top w:val="nil"/>
              <w:left w:val="nil"/>
              <w:bottom w:val="single" w:sz="4" w:space="0" w:color="auto"/>
              <w:right w:val="single" w:sz="4" w:space="0" w:color="auto"/>
            </w:tcBorders>
            <w:shd w:val="clear" w:color="auto" w:fill="auto"/>
            <w:noWrap/>
            <w:hideMark/>
          </w:tcPr>
          <w:p w14:paraId="4760FAC0" w14:textId="1C509153" w:rsidR="00C906CE" w:rsidRPr="00F66C8B" w:rsidRDefault="00C906CE" w:rsidP="00C906CE">
            <w:pPr>
              <w:spacing w:before="0" w:after="0"/>
              <w:rPr>
                <w:rFonts w:ascii="Calibri" w:hAnsi="Calibri" w:cs="Calibri"/>
                <w:color w:val="000000"/>
                <w:sz w:val="16"/>
                <w:szCs w:val="16"/>
              </w:rPr>
            </w:pPr>
            <w:r w:rsidRPr="00F66C8B">
              <w:rPr>
                <w:sz w:val="16"/>
                <w:szCs w:val="16"/>
              </w:rPr>
              <w:t>7.78E-04</w:t>
            </w:r>
          </w:p>
        </w:tc>
        <w:tc>
          <w:tcPr>
            <w:tcW w:w="931" w:type="dxa"/>
            <w:tcBorders>
              <w:top w:val="nil"/>
              <w:left w:val="nil"/>
              <w:bottom w:val="single" w:sz="4" w:space="0" w:color="auto"/>
              <w:right w:val="single" w:sz="4" w:space="0" w:color="auto"/>
            </w:tcBorders>
            <w:shd w:val="clear" w:color="auto" w:fill="auto"/>
            <w:noWrap/>
            <w:hideMark/>
          </w:tcPr>
          <w:p w14:paraId="6E8073E9" w14:textId="13856523" w:rsidR="00C906CE" w:rsidRPr="00F66C8B" w:rsidRDefault="00C906CE" w:rsidP="00C906CE">
            <w:pPr>
              <w:spacing w:before="0" w:after="0"/>
              <w:rPr>
                <w:rFonts w:ascii="Calibri" w:hAnsi="Calibri" w:cs="Calibri"/>
                <w:color w:val="000000"/>
                <w:sz w:val="16"/>
                <w:szCs w:val="16"/>
              </w:rPr>
            </w:pPr>
            <w:r w:rsidRPr="00F66C8B">
              <w:rPr>
                <w:sz w:val="16"/>
                <w:szCs w:val="16"/>
              </w:rPr>
              <w:t>5.97E-01</w:t>
            </w:r>
          </w:p>
        </w:tc>
        <w:tc>
          <w:tcPr>
            <w:tcW w:w="869" w:type="dxa"/>
            <w:tcBorders>
              <w:top w:val="nil"/>
              <w:left w:val="nil"/>
              <w:bottom w:val="single" w:sz="4" w:space="0" w:color="auto"/>
              <w:right w:val="single" w:sz="4" w:space="0" w:color="auto"/>
            </w:tcBorders>
            <w:shd w:val="clear" w:color="auto" w:fill="auto"/>
            <w:noWrap/>
            <w:hideMark/>
          </w:tcPr>
          <w:p w14:paraId="50EB9B84" w14:textId="4775E215" w:rsidR="00C906CE" w:rsidRPr="00F66C8B" w:rsidRDefault="00C906CE" w:rsidP="00C906CE">
            <w:pPr>
              <w:spacing w:before="0" w:after="0"/>
              <w:rPr>
                <w:rFonts w:ascii="Calibri" w:hAnsi="Calibri" w:cs="Calibri"/>
                <w:color w:val="000000"/>
                <w:sz w:val="16"/>
                <w:szCs w:val="16"/>
              </w:rPr>
            </w:pPr>
            <w:r w:rsidRPr="00F66C8B">
              <w:rPr>
                <w:sz w:val="16"/>
                <w:szCs w:val="16"/>
              </w:rPr>
              <w:t>4.27E-02</w:t>
            </w:r>
          </w:p>
        </w:tc>
        <w:tc>
          <w:tcPr>
            <w:tcW w:w="869" w:type="dxa"/>
            <w:tcBorders>
              <w:top w:val="nil"/>
              <w:left w:val="nil"/>
              <w:bottom w:val="single" w:sz="4" w:space="0" w:color="auto"/>
              <w:right w:val="single" w:sz="4" w:space="0" w:color="auto"/>
            </w:tcBorders>
            <w:shd w:val="clear" w:color="auto" w:fill="auto"/>
            <w:noWrap/>
            <w:hideMark/>
          </w:tcPr>
          <w:p w14:paraId="79BA0A1D" w14:textId="0FBB3315" w:rsidR="00C906CE" w:rsidRPr="00F66C8B" w:rsidRDefault="00C906CE" w:rsidP="00C906CE">
            <w:pPr>
              <w:spacing w:before="0" w:after="0"/>
              <w:rPr>
                <w:rFonts w:ascii="Calibri" w:hAnsi="Calibri" w:cs="Calibri"/>
                <w:color w:val="000000"/>
                <w:sz w:val="16"/>
                <w:szCs w:val="16"/>
              </w:rPr>
            </w:pPr>
            <w:r w:rsidRPr="00F66C8B">
              <w:rPr>
                <w:sz w:val="16"/>
                <w:szCs w:val="16"/>
              </w:rPr>
              <w:t>-8.94E-02</w:t>
            </w:r>
          </w:p>
        </w:tc>
        <w:tc>
          <w:tcPr>
            <w:tcW w:w="869" w:type="dxa"/>
            <w:tcBorders>
              <w:top w:val="nil"/>
              <w:left w:val="nil"/>
              <w:bottom w:val="single" w:sz="4" w:space="0" w:color="auto"/>
              <w:right w:val="single" w:sz="4" w:space="0" w:color="auto"/>
            </w:tcBorders>
            <w:shd w:val="clear" w:color="auto" w:fill="auto"/>
            <w:noWrap/>
            <w:hideMark/>
          </w:tcPr>
          <w:p w14:paraId="712301B4" w14:textId="6565C095" w:rsidR="00C906CE" w:rsidRPr="00F66C8B" w:rsidRDefault="00C906CE" w:rsidP="00C906CE">
            <w:pPr>
              <w:spacing w:before="0" w:after="0"/>
              <w:rPr>
                <w:rFonts w:ascii="Calibri" w:hAnsi="Calibri" w:cs="Calibri"/>
                <w:color w:val="000000"/>
                <w:sz w:val="16"/>
                <w:szCs w:val="16"/>
              </w:rPr>
            </w:pPr>
            <w:r w:rsidRPr="00F66C8B">
              <w:rPr>
                <w:sz w:val="16"/>
                <w:szCs w:val="16"/>
              </w:rPr>
              <w:t>1.35E-01</w:t>
            </w:r>
          </w:p>
        </w:tc>
        <w:tc>
          <w:tcPr>
            <w:tcW w:w="869" w:type="dxa"/>
            <w:tcBorders>
              <w:top w:val="nil"/>
              <w:left w:val="nil"/>
              <w:bottom w:val="single" w:sz="4" w:space="0" w:color="auto"/>
              <w:right w:val="single" w:sz="4" w:space="0" w:color="auto"/>
            </w:tcBorders>
            <w:shd w:val="clear" w:color="auto" w:fill="auto"/>
            <w:noWrap/>
            <w:hideMark/>
          </w:tcPr>
          <w:p w14:paraId="67054A4D" w14:textId="2E8CAF43" w:rsidR="00C906CE" w:rsidRPr="00F66C8B" w:rsidRDefault="00C906CE" w:rsidP="00C906CE">
            <w:pPr>
              <w:spacing w:before="0" w:after="0"/>
              <w:rPr>
                <w:rFonts w:ascii="Calibri" w:hAnsi="Calibri" w:cs="Calibri"/>
                <w:color w:val="000000"/>
                <w:sz w:val="16"/>
                <w:szCs w:val="16"/>
              </w:rPr>
            </w:pPr>
            <w:r w:rsidRPr="00F66C8B">
              <w:rPr>
                <w:sz w:val="16"/>
                <w:szCs w:val="16"/>
              </w:rPr>
              <w:t>-5.61E-02</w:t>
            </w:r>
          </w:p>
        </w:tc>
      </w:tr>
      <w:tr w:rsidR="00C906CE" w:rsidRPr="00F66C8B" w14:paraId="495F66BF"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1842CC06"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599B534"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04C9807C" w14:textId="51F37C3F" w:rsidR="00C906CE" w:rsidRPr="00F66C8B" w:rsidRDefault="00C906CE" w:rsidP="00C906CE">
            <w:pPr>
              <w:spacing w:before="0" w:after="0"/>
              <w:rPr>
                <w:rFonts w:ascii="Calibri" w:hAnsi="Calibri" w:cs="Calibri"/>
                <w:color w:val="000000"/>
                <w:sz w:val="16"/>
                <w:szCs w:val="16"/>
              </w:rPr>
            </w:pPr>
            <w:r w:rsidRPr="00F66C8B">
              <w:rPr>
                <w:sz w:val="16"/>
                <w:szCs w:val="16"/>
              </w:rPr>
              <w:t>-2.17E-01</w:t>
            </w:r>
          </w:p>
        </w:tc>
        <w:tc>
          <w:tcPr>
            <w:tcW w:w="869" w:type="dxa"/>
            <w:tcBorders>
              <w:top w:val="nil"/>
              <w:left w:val="nil"/>
              <w:bottom w:val="single" w:sz="4" w:space="0" w:color="auto"/>
              <w:right w:val="single" w:sz="4" w:space="0" w:color="auto"/>
            </w:tcBorders>
            <w:shd w:val="clear" w:color="auto" w:fill="auto"/>
            <w:noWrap/>
            <w:hideMark/>
          </w:tcPr>
          <w:p w14:paraId="4152BA70" w14:textId="60072E77" w:rsidR="00C906CE" w:rsidRPr="00F66C8B" w:rsidRDefault="00C906CE" w:rsidP="00C906CE">
            <w:pPr>
              <w:spacing w:before="0" w:after="0"/>
              <w:rPr>
                <w:rFonts w:ascii="Calibri" w:hAnsi="Calibri" w:cs="Calibri"/>
                <w:color w:val="000000"/>
                <w:sz w:val="16"/>
                <w:szCs w:val="16"/>
              </w:rPr>
            </w:pPr>
            <w:r w:rsidRPr="00F66C8B">
              <w:rPr>
                <w:sz w:val="16"/>
                <w:szCs w:val="16"/>
              </w:rPr>
              <w:t>1.08E-04</w:t>
            </w:r>
          </w:p>
        </w:tc>
        <w:tc>
          <w:tcPr>
            <w:tcW w:w="1085" w:type="dxa"/>
            <w:tcBorders>
              <w:top w:val="nil"/>
              <w:left w:val="nil"/>
              <w:bottom w:val="single" w:sz="4" w:space="0" w:color="auto"/>
              <w:right w:val="single" w:sz="4" w:space="0" w:color="auto"/>
            </w:tcBorders>
            <w:shd w:val="clear" w:color="auto" w:fill="auto"/>
            <w:noWrap/>
            <w:hideMark/>
          </w:tcPr>
          <w:p w14:paraId="1DC726AB" w14:textId="09C21E74" w:rsidR="00C906CE" w:rsidRPr="00F66C8B" w:rsidRDefault="00C906CE" w:rsidP="00C906CE">
            <w:pPr>
              <w:spacing w:before="0" w:after="0"/>
              <w:rPr>
                <w:rFonts w:ascii="Calibri" w:hAnsi="Calibri" w:cs="Calibri"/>
                <w:color w:val="000000"/>
                <w:sz w:val="16"/>
                <w:szCs w:val="16"/>
              </w:rPr>
            </w:pPr>
            <w:r w:rsidRPr="00F66C8B">
              <w:rPr>
                <w:sz w:val="16"/>
                <w:szCs w:val="16"/>
              </w:rPr>
              <w:t>-5.22E-07</w:t>
            </w:r>
          </w:p>
        </w:tc>
        <w:tc>
          <w:tcPr>
            <w:tcW w:w="931" w:type="dxa"/>
            <w:tcBorders>
              <w:top w:val="nil"/>
              <w:left w:val="nil"/>
              <w:bottom w:val="single" w:sz="4" w:space="0" w:color="auto"/>
              <w:right w:val="single" w:sz="4" w:space="0" w:color="auto"/>
            </w:tcBorders>
            <w:shd w:val="clear" w:color="auto" w:fill="auto"/>
            <w:noWrap/>
            <w:hideMark/>
          </w:tcPr>
          <w:p w14:paraId="7C2328A3" w14:textId="483868A3" w:rsidR="00C906CE" w:rsidRPr="00F66C8B" w:rsidRDefault="00C906CE" w:rsidP="00C906CE">
            <w:pPr>
              <w:spacing w:before="0" w:after="0"/>
              <w:rPr>
                <w:rFonts w:ascii="Calibri" w:hAnsi="Calibri" w:cs="Calibri"/>
                <w:color w:val="000000"/>
                <w:sz w:val="16"/>
                <w:szCs w:val="16"/>
              </w:rPr>
            </w:pPr>
            <w:r w:rsidRPr="00F66C8B">
              <w:rPr>
                <w:sz w:val="16"/>
                <w:szCs w:val="16"/>
              </w:rPr>
              <w:t>-2.99E-04</w:t>
            </w:r>
          </w:p>
        </w:tc>
        <w:tc>
          <w:tcPr>
            <w:tcW w:w="869" w:type="dxa"/>
            <w:tcBorders>
              <w:top w:val="nil"/>
              <w:left w:val="nil"/>
              <w:bottom w:val="single" w:sz="4" w:space="0" w:color="auto"/>
              <w:right w:val="single" w:sz="4" w:space="0" w:color="auto"/>
            </w:tcBorders>
            <w:shd w:val="clear" w:color="auto" w:fill="auto"/>
            <w:noWrap/>
            <w:hideMark/>
          </w:tcPr>
          <w:p w14:paraId="6BDAF018" w14:textId="73F2BE33" w:rsidR="00C906CE" w:rsidRPr="00F66C8B" w:rsidRDefault="00C906CE" w:rsidP="00C906CE">
            <w:pPr>
              <w:spacing w:before="0" w:after="0"/>
              <w:rPr>
                <w:rFonts w:ascii="Calibri" w:hAnsi="Calibri" w:cs="Calibri"/>
                <w:color w:val="000000"/>
                <w:sz w:val="16"/>
                <w:szCs w:val="16"/>
              </w:rPr>
            </w:pPr>
            <w:r w:rsidRPr="00F66C8B">
              <w:rPr>
                <w:sz w:val="16"/>
                <w:szCs w:val="16"/>
              </w:rPr>
              <w:t>-2.57E-05</w:t>
            </w:r>
          </w:p>
        </w:tc>
        <w:tc>
          <w:tcPr>
            <w:tcW w:w="869" w:type="dxa"/>
            <w:tcBorders>
              <w:top w:val="nil"/>
              <w:left w:val="nil"/>
              <w:bottom w:val="single" w:sz="4" w:space="0" w:color="auto"/>
              <w:right w:val="single" w:sz="4" w:space="0" w:color="auto"/>
            </w:tcBorders>
            <w:shd w:val="clear" w:color="auto" w:fill="auto"/>
            <w:noWrap/>
            <w:hideMark/>
          </w:tcPr>
          <w:p w14:paraId="4939C4BA" w14:textId="0295E86D" w:rsidR="00C906CE" w:rsidRPr="00F66C8B" w:rsidRDefault="00C906CE" w:rsidP="00C906CE">
            <w:pPr>
              <w:spacing w:before="0" w:after="0"/>
              <w:rPr>
                <w:rFonts w:ascii="Calibri" w:hAnsi="Calibri" w:cs="Calibri"/>
                <w:color w:val="000000"/>
                <w:sz w:val="16"/>
                <w:szCs w:val="16"/>
              </w:rPr>
            </w:pPr>
            <w:r w:rsidRPr="00F66C8B">
              <w:rPr>
                <w:sz w:val="16"/>
                <w:szCs w:val="16"/>
              </w:rPr>
              <w:t>5.48E-05</w:t>
            </w:r>
          </w:p>
        </w:tc>
        <w:tc>
          <w:tcPr>
            <w:tcW w:w="869" w:type="dxa"/>
            <w:tcBorders>
              <w:top w:val="nil"/>
              <w:left w:val="nil"/>
              <w:bottom w:val="single" w:sz="4" w:space="0" w:color="auto"/>
              <w:right w:val="single" w:sz="4" w:space="0" w:color="auto"/>
            </w:tcBorders>
            <w:shd w:val="clear" w:color="auto" w:fill="auto"/>
            <w:noWrap/>
            <w:hideMark/>
          </w:tcPr>
          <w:p w14:paraId="483CDEB9" w14:textId="12515C09" w:rsidR="00C906CE" w:rsidRPr="00F66C8B" w:rsidRDefault="00C906CE" w:rsidP="00C906CE">
            <w:pPr>
              <w:spacing w:before="0" w:after="0"/>
              <w:rPr>
                <w:rFonts w:ascii="Calibri" w:hAnsi="Calibri" w:cs="Calibri"/>
                <w:color w:val="000000"/>
                <w:sz w:val="16"/>
                <w:szCs w:val="16"/>
              </w:rPr>
            </w:pPr>
            <w:r w:rsidRPr="00F66C8B">
              <w:rPr>
                <w:sz w:val="16"/>
                <w:szCs w:val="16"/>
              </w:rPr>
              <w:t>-8.07E-05</w:t>
            </w:r>
          </w:p>
        </w:tc>
        <w:tc>
          <w:tcPr>
            <w:tcW w:w="869" w:type="dxa"/>
            <w:tcBorders>
              <w:top w:val="nil"/>
              <w:left w:val="nil"/>
              <w:bottom w:val="single" w:sz="4" w:space="0" w:color="auto"/>
              <w:right w:val="single" w:sz="4" w:space="0" w:color="auto"/>
            </w:tcBorders>
            <w:shd w:val="clear" w:color="auto" w:fill="auto"/>
            <w:noWrap/>
            <w:hideMark/>
          </w:tcPr>
          <w:p w14:paraId="6239402A" w14:textId="1A29DC76" w:rsidR="00C906CE" w:rsidRPr="00F66C8B" w:rsidRDefault="00C906CE" w:rsidP="00C906CE">
            <w:pPr>
              <w:spacing w:before="0" w:after="0"/>
              <w:rPr>
                <w:rFonts w:ascii="Calibri" w:hAnsi="Calibri" w:cs="Calibri"/>
                <w:color w:val="000000"/>
                <w:sz w:val="16"/>
                <w:szCs w:val="16"/>
              </w:rPr>
            </w:pPr>
            <w:r w:rsidRPr="00F66C8B">
              <w:rPr>
                <w:sz w:val="16"/>
                <w:szCs w:val="16"/>
              </w:rPr>
              <w:t>3.31E-05</w:t>
            </w:r>
          </w:p>
        </w:tc>
      </w:tr>
      <w:tr w:rsidR="00C906CE" w:rsidRPr="00F66C8B" w14:paraId="001F6407"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6BF57EE8"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4127C19"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142FA1A1" w14:textId="0E8ED0EB" w:rsidR="00C906CE" w:rsidRPr="00F66C8B" w:rsidRDefault="00C906CE" w:rsidP="00C906CE">
            <w:pPr>
              <w:spacing w:before="0" w:after="0"/>
              <w:rPr>
                <w:rFonts w:ascii="Calibri" w:hAnsi="Calibri" w:cs="Calibri"/>
                <w:color w:val="000000"/>
                <w:sz w:val="16"/>
                <w:szCs w:val="16"/>
              </w:rPr>
            </w:pPr>
            <w:r w:rsidRPr="00F66C8B">
              <w:rPr>
                <w:sz w:val="16"/>
                <w:szCs w:val="16"/>
              </w:rPr>
              <w:t>7.78E-04</w:t>
            </w:r>
          </w:p>
        </w:tc>
        <w:tc>
          <w:tcPr>
            <w:tcW w:w="869" w:type="dxa"/>
            <w:tcBorders>
              <w:top w:val="nil"/>
              <w:left w:val="nil"/>
              <w:bottom w:val="single" w:sz="4" w:space="0" w:color="auto"/>
              <w:right w:val="single" w:sz="4" w:space="0" w:color="auto"/>
            </w:tcBorders>
            <w:shd w:val="clear" w:color="auto" w:fill="auto"/>
            <w:noWrap/>
            <w:hideMark/>
          </w:tcPr>
          <w:p w14:paraId="0258491A" w14:textId="2852CDDD" w:rsidR="00C906CE" w:rsidRPr="00F66C8B" w:rsidRDefault="00C906CE" w:rsidP="00C906CE">
            <w:pPr>
              <w:spacing w:before="0" w:after="0"/>
              <w:rPr>
                <w:rFonts w:ascii="Calibri" w:hAnsi="Calibri" w:cs="Calibri"/>
                <w:color w:val="000000"/>
                <w:sz w:val="16"/>
                <w:szCs w:val="16"/>
              </w:rPr>
            </w:pPr>
            <w:r w:rsidRPr="00F66C8B">
              <w:rPr>
                <w:sz w:val="16"/>
                <w:szCs w:val="16"/>
              </w:rPr>
              <w:t>-5.22E-07</w:t>
            </w:r>
          </w:p>
        </w:tc>
        <w:tc>
          <w:tcPr>
            <w:tcW w:w="1085" w:type="dxa"/>
            <w:tcBorders>
              <w:top w:val="nil"/>
              <w:left w:val="nil"/>
              <w:bottom w:val="single" w:sz="4" w:space="0" w:color="auto"/>
              <w:right w:val="single" w:sz="4" w:space="0" w:color="auto"/>
            </w:tcBorders>
            <w:shd w:val="clear" w:color="auto" w:fill="auto"/>
            <w:noWrap/>
            <w:hideMark/>
          </w:tcPr>
          <w:p w14:paraId="0FF912FC" w14:textId="0A21B39D" w:rsidR="00C906CE" w:rsidRPr="00F66C8B" w:rsidRDefault="00C906CE" w:rsidP="00C906CE">
            <w:pPr>
              <w:spacing w:before="0" w:after="0"/>
              <w:rPr>
                <w:rFonts w:ascii="Calibri" w:hAnsi="Calibri" w:cs="Calibri"/>
                <w:color w:val="000000"/>
                <w:sz w:val="16"/>
                <w:szCs w:val="16"/>
              </w:rPr>
            </w:pPr>
            <w:r w:rsidRPr="00F66C8B">
              <w:rPr>
                <w:sz w:val="16"/>
                <w:szCs w:val="16"/>
              </w:rPr>
              <w:t>1.26E-05</w:t>
            </w:r>
          </w:p>
        </w:tc>
        <w:tc>
          <w:tcPr>
            <w:tcW w:w="931" w:type="dxa"/>
            <w:tcBorders>
              <w:top w:val="nil"/>
              <w:left w:val="nil"/>
              <w:bottom w:val="single" w:sz="4" w:space="0" w:color="auto"/>
              <w:right w:val="single" w:sz="4" w:space="0" w:color="auto"/>
            </w:tcBorders>
            <w:shd w:val="clear" w:color="auto" w:fill="auto"/>
            <w:noWrap/>
            <w:hideMark/>
          </w:tcPr>
          <w:p w14:paraId="615A0B4A" w14:textId="38E9E2A0" w:rsidR="00C906CE" w:rsidRPr="00F66C8B" w:rsidRDefault="00C906CE" w:rsidP="00C906CE">
            <w:pPr>
              <w:spacing w:before="0" w:after="0"/>
              <w:rPr>
                <w:rFonts w:ascii="Calibri" w:hAnsi="Calibri" w:cs="Calibri"/>
                <w:color w:val="000000"/>
                <w:sz w:val="16"/>
                <w:szCs w:val="16"/>
              </w:rPr>
            </w:pPr>
            <w:r w:rsidRPr="00F66C8B">
              <w:rPr>
                <w:sz w:val="16"/>
                <w:szCs w:val="16"/>
              </w:rPr>
              <w:t>-4.19E-05</w:t>
            </w:r>
          </w:p>
        </w:tc>
        <w:tc>
          <w:tcPr>
            <w:tcW w:w="869" w:type="dxa"/>
            <w:tcBorders>
              <w:top w:val="nil"/>
              <w:left w:val="nil"/>
              <w:bottom w:val="single" w:sz="4" w:space="0" w:color="auto"/>
              <w:right w:val="single" w:sz="4" w:space="0" w:color="auto"/>
            </w:tcBorders>
            <w:shd w:val="clear" w:color="auto" w:fill="auto"/>
            <w:noWrap/>
            <w:hideMark/>
          </w:tcPr>
          <w:p w14:paraId="566FFA23" w14:textId="69C55E5D" w:rsidR="00C906CE" w:rsidRPr="00F66C8B" w:rsidRDefault="00C906CE" w:rsidP="00C906CE">
            <w:pPr>
              <w:spacing w:before="0" w:after="0"/>
              <w:rPr>
                <w:rFonts w:ascii="Calibri" w:hAnsi="Calibri" w:cs="Calibri"/>
                <w:color w:val="000000"/>
                <w:sz w:val="16"/>
                <w:szCs w:val="16"/>
              </w:rPr>
            </w:pPr>
            <w:r w:rsidRPr="00F66C8B">
              <w:rPr>
                <w:sz w:val="16"/>
                <w:szCs w:val="16"/>
              </w:rPr>
              <w:t>2.60E-06</w:t>
            </w:r>
          </w:p>
        </w:tc>
        <w:tc>
          <w:tcPr>
            <w:tcW w:w="869" w:type="dxa"/>
            <w:tcBorders>
              <w:top w:val="nil"/>
              <w:left w:val="nil"/>
              <w:bottom w:val="single" w:sz="4" w:space="0" w:color="auto"/>
              <w:right w:val="single" w:sz="4" w:space="0" w:color="auto"/>
            </w:tcBorders>
            <w:shd w:val="clear" w:color="auto" w:fill="auto"/>
            <w:noWrap/>
            <w:hideMark/>
          </w:tcPr>
          <w:p w14:paraId="20DBEBE8" w14:textId="55EF724F" w:rsidR="00C906CE" w:rsidRPr="00F66C8B" w:rsidRDefault="00C906CE" w:rsidP="00C906CE">
            <w:pPr>
              <w:spacing w:before="0" w:after="0"/>
              <w:rPr>
                <w:rFonts w:ascii="Calibri" w:hAnsi="Calibri" w:cs="Calibri"/>
                <w:color w:val="000000"/>
                <w:sz w:val="16"/>
                <w:szCs w:val="16"/>
              </w:rPr>
            </w:pPr>
            <w:r w:rsidRPr="00F66C8B">
              <w:rPr>
                <w:sz w:val="16"/>
                <w:szCs w:val="16"/>
              </w:rPr>
              <w:t>-1.13E-06</w:t>
            </w:r>
          </w:p>
        </w:tc>
        <w:tc>
          <w:tcPr>
            <w:tcW w:w="869" w:type="dxa"/>
            <w:tcBorders>
              <w:top w:val="nil"/>
              <w:left w:val="nil"/>
              <w:bottom w:val="single" w:sz="4" w:space="0" w:color="auto"/>
              <w:right w:val="single" w:sz="4" w:space="0" w:color="auto"/>
            </w:tcBorders>
            <w:shd w:val="clear" w:color="auto" w:fill="auto"/>
            <w:noWrap/>
            <w:hideMark/>
          </w:tcPr>
          <w:p w14:paraId="2FF5D8EE" w14:textId="6B97AF79" w:rsidR="00C906CE" w:rsidRPr="00F66C8B" w:rsidRDefault="00C906CE" w:rsidP="00C906CE">
            <w:pPr>
              <w:spacing w:before="0" w:after="0"/>
              <w:rPr>
                <w:rFonts w:ascii="Calibri" w:hAnsi="Calibri" w:cs="Calibri"/>
                <w:color w:val="000000"/>
                <w:sz w:val="16"/>
                <w:szCs w:val="16"/>
              </w:rPr>
            </w:pPr>
            <w:r w:rsidRPr="00F66C8B">
              <w:rPr>
                <w:sz w:val="16"/>
                <w:szCs w:val="16"/>
              </w:rPr>
              <w:t>-1.84E-06</w:t>
            </w:r>
          </w:p>
        </w:tc>
        <w:tc>
          <w:tcPr>
            <w:tcW w:w="869" w:type="dxa"/>
            <w:tcBorders>
              <w:top w:val="nil"/>
              <w:left w:val="nil"/>
              <w:bottom w:val="single" w:sz="4" w:space="0" w:color="auto"/>
              <w:right w:val="single" w:sz="4" w:space="0" w:color="auto"/>
            </w:tcBorders>
            <w:shd w:val="clear" w:color="auto" w:fill="auto"/>
            <w:noWrap/>
            <w:hideMark/>
          </w:tcPr>
          <w:p w14:paraId="058FFE67" w14:textId="1C0A3406" w:rsidR="00C906CE" w:rsidRPr="00F66C8B" w:rsidRDefault="00C906CE" w:rsidP="00C906CE">
            <w:pPr>
              <w:spacing w:before="0" w:after="0"/>
              <w:rPr>
                <w:rFonts w:ascii="Calibri" w:hAnsi="Calibri" w:cs="Calibri"/>
                <w:color w:val="000000"/>
                <w:sz w:val="16"/>
                <w:szCs w:val="16"/>
              </w:rPr>
            </w:pPr>
            <w:r w:rsidRPr="00F66C8B">
              <w:rPr>
                <w:sz w:val="16"/>
                <w:szCs w:val="16"/>
              </w:rPr>
              <w:t>3.67E-06</w:t>
            </w:r>
          </w:p>
        </w:tc>
      </w:tr>
      <w:tr w:rsidR="00C906CE" w:rsidRPr="00F66C8B" w14:paraId="40E41F02"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4F4D1345"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AE916C8"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3B1BE148" w14:textId="4D21FCF8" w:rsidR="00C906CE" w:rsidRPr="00F66C8B" w:rsidRDefault="00C906CE" w:rsidP="00C906CE">
            <w:pPr>
              <w:spacing w:before="0" w:after="0"/>
              <w:rPr>
                <w:rFonts w:ascii="Calibri" w:hAnsi="Calibri" w:cs="Calibri"/>
                <w:color w:val="000000"/>
                <w:sz w:val="16"/>
                <w:szCs w:val="16"/>
              </w:rPr>
            </w:pPr>
            <w:r w:rsidRPr="00F66C8B">
              <w:rPr>
                <w:sz w:val="16"/>
                <w:szCs w:val="16"/>
              </w:rPr>
              <w:t>5.97E-01</w:t>
            </w:r>
          </w:p>
        </w:tc>
        <w:tc>
          <w:tcPr>
            <w:tcW w:w="869" w:type="dxa"/>
            <w:tcBorders>
              <w:top w:val="nil"/>
              <w:left w:val="nil"/>
              <w:bottom w:val="single" w:sz="4" w:space="0" w:color="auto"/>
              <w:right w:val="single" w:sz="4" w:space="0" w:color="auto"/>
            </w:tcBorders>
            <w:shd w:val="clear" w:color="auto" w:fill="auto"/>
            <w:noWrap/>
            <w:hideMark/>
          </w:tcPr>
          <w:p w14:paraId="379E4CD7" w14:textId="13F2F0B7" w:rsidR="00C906CE" w:rsidRPr="00F66C8B" w:rsidRDefault="00C906CE" w:rsidP="00C906CE">
            <w:pPr>
              <w:spacing w:before="0" w:after="0"/>
              <w:rPr>
                <w:rFonts w:ascii="Calibri" w:hAnsi="Calibri" w:cs="Calibri"/>
                <w:color w:val="000000"/>
                <w:sz w:val="16"/>
                <w:szCs w:val="16"/>
              </w:rPr>
            </w:pPr>
            <w:r w:rsidRPr="00F66C8B">
              <w:rPr>
                <w:sz w:val="16"/>
                <w:szCs w:val="16"/>
              </w:rPr>
              <w:t>-2.99E-04</w:t>
            </w:r>
          </w:p>
        </w:tc>
        <w:tc>
          <w:tcPr>
            <w:tcW w:w="1085" w:type="dxa"/>
            <w:tcBorders>
              <w:top w:val="nil"/>
              <w:left w:val="nil"/>
              <w:bottom w:val="single" w:sz="4" w:space="0" w:color="auto"/>
              <w:right w:val="single" w:sz="4" w:space="0" w:color="auto"/>
            </w:tcBorders>
            <w:shd w:val="clear" w:color="auto" w:fill="auto"/>
            <w:noWrap/>
            <w:hideMark/>
          </w:tcPr>
          <w:p w14:paraId="4EF6AB19" w14:textId="02615AC6" w:rsidR="00C906CE" w:rsidRPr="00F66C8B" w:rsidRDefault="00C906CE" w:rsidP="00C906CE">
            <w:pPr>
              <w:spacing w:before="0" w:after="0"/>
              <w:rPr>
                <w:rFonts w:ascii="Calibri" w:hAnsi="Calibri" w:cs="Calibri"/>
                <w:color w:val="000000"/>
                <w:sz w:val="16"/>
                <w:szCs w:val="16"/>
              </w:rPr>
            </w:pPr>
            <w:r w:rsidRPr="00F66C8B">
              <w:rPr>
                <w:sz w:val="16"/>
                <w:szCs w:val="16"/>
              </w:rPr>
              <w:t>-4.19E-05</w:t>
            </w:r>
          </w:p>
        </w:tc>
        <w:tc>
          <w:tcPr>
            <w:tcW w:w="931" w:type="dxa"/>
            <w:tcBorders>
              <w:top w:val="nil"/>
              <w:left w:val="nil"/>
              <w:bottom w:val="single" w:sz="4" w:space="0" w:color="auto"/>
              <w:right w:val="single" w:sz="4" w:space="0" w:color="auto"/>
            </w:tcBorders>
            <w:shd w:val="clear" w:color="auto" w:fill="auto"/>
            <w:noWrap/>
            <w:hideMark/>
          </w:tcPr>
          <w:p w14:paraId="680EB380" w14:textId="28D864CF" w:rsidR="00C906CE" w:rsidRPr="00F66C8B" w:rsidRDefault="00C906CE" w:rsidP="00C906CE">
            <w:pPr>
              <w:spacing w:before="0" w:after="0"/>
              <w:rPr>
                <w:rFonts w:ascii="Calibri" w:hAnsi="Calibri" w:cs="Calibri"/>
                <w:color w:val="000000"/>
                <w:sz w:val="16"/>
                <w:szCs w:val="16"/>
              </w:rPr>
            </w:pPr>
            <w:r w:rsidRPr="00F66C8B">
              <w:rPr>
                <w:sz w:val="16"/>
                <w:szCs w:val="16"/>
              </w:rPr>
              <w:t>4.11E-03</w:t>
            </w:r>
          </w:p>
        </w:tc>
        <w:tc>
          <w:tcPr>
            <w:tcW w:w="869" w:type="dxa"/>
            <w:tcBorders>
              <w:top w:val="nil"/>
              <w:left w:val="nil"/>
              <w:bottom w:val="single" w:sz="4" w:space="0" w:color="auto"/>
              <w:right w:val="single" w:sz="4" w:space="0" w:color="auto"/>
            </w:tcBorders>
            <w:shd w:val="clear" w:color="auto" w:fill="auto"/>
            <w:noWrap/>
            <w:hideMark/>
          </w:tcPr>
          <w:p w14:paraId="1709120A" w14:textId="6A773376" w:rsidR="00C906CE" w:rsidRPr="00F66C8B" w:rsidRDefault="00C906CE" w:rsidP="00C906CE">
            <w:pPr>
              <w:spacing w:before="0" w:after="0"/>
              <w:rPr>
                <w:rFonts w:ascii="Calibri" w:hAnsi="Calibri" w:cs="Calibri"/>
                <w:color w:val="000000"/>
                <w:sz w:val="16"/>
                <w:szCs w:val="16"/>
              </w:rPr>
            </w:pPr>
            <w:r w:rsidRPr="00F66C8B">
              <w:rPr>
                <w:sz w:val="16"/>
                <w:szCs w:val="16"/>
              </w:rPr>
              <w:t>1.03E-04</w:t>
            </w:r>
          </w:p>
        </w:tc>
        <w:tc>
          <w:tcPr>
            <w:tcW w:w="869" w:type="dxa"/>
            <w:tcBorders>
              <w:top w:val="nil"/>
              <w:left w:val="nil"/>
              <w:bottom w:val="single" w:sz="4" w:space="0" w:color="auto"/>
              <w:right w:val="single" w:sz="4" w:space="0" w:color="auto"/>
            </w:tcBorders>
            <w:shd w:val="clear" w:color="auto" w:fill="auto"/>
            <w:noWrap/>
            <w:hideMark/>
          </w:tcPr>
          <w:p w14:paraId="5205C99F" w14:textId="25D24037" w:rsidR="00C906CE" w:rsidRPr="00F66C8B" w:rsidRDefault="00C906CE" w:rsidP="00C906CE">
            <w:pPr>
              <w:spacing w:before="0" w:after="0"/>
              <w:rPr>
                <w:rFonts w:ascii="Calibri" w:hAnsi="Calibri" w:cs="Calibri"/>
                <w:color w:val="000000"/>
                <w:sz w:val="16"/>
                <w:szCs w:val="16"/>
              </w:rPr>
            </w:pPr>
            <w:r w:rsidRPr="00F66C8B">
              <w:rPr>
                <w:sz w:val="16"/>
                <w:szCs w:val="16"/>
              </w:rPr>
              <w:t>-5.33E-05</w:t>
            </w:r>
          </w:p>
        </w:tc>
        <w:tc>
          <w:tcPr>
            <w:tcW w:w="869" w:type="dxa"/>
            <w:tcBorders>
              <w:top w:val="nil"/>
              <w:left w:val="nil"/>
              <w:bottom w:val="single" w:sz="4" w:space="0" w:color="auto"/>
              <w:right w:val="single" w:sz="4" w:space="0" w:color="auto"/>
            </w:tcBorders>
            <w:shd w:val="clear" w:color="auto" w:fill="auto"/>
            <w:noWrap/>
            <w:hideMark/>
          </w:tcPr>
          <w:p w14:paraId="4314B73F" w14:textId="3E156AA7" w:rsidR="00C906CE" w:rsidRPr="00F66C8B" w:rsidRDefault="00C906CE" w:rsidP="00C906CE">
            <w:pPr>
              <w:spacing w:before="0" w:after="0"/>
              <w:rPr>
                <w:rFonts w:ascii="Calibri" w:hAnsi="Calibri" w:cs="Calibri"/>
                <w:color w:val="000000"/>
                <w:sz w:val="16"/>
                <w:szCs w:val="16"/>
              </w:rPr>
            </w:pPr>
            <w:r w:rsidRPr="00F66C8B">
              <w:rPr>
                <w:sz w:val="16"/>
                <w:szCs w:val="16"/>
              </w:rPr>
              <w:t>1.21E-07</w:t>
            </w:r>
          </w:p>
        </w:tc>
        <w:tc>
          <w:tcPr>
            <w:tcW w:w="869" w:type="dxa"/>
            <w:tcBorders>
              <w:top w:val="nil"/>
              <w:left w:val="nil"/>
              <w:bottom w:val="single" w:sz="4" w:space="0" w:color="auto"/>
              <w:right w:val="single" w:sz="4" w:space="0" w:color="auto"/>
            </w:tcBorders>
            <w:shd w:val="clear" w:color="auto" w:fill="auto"/>
            <w:noWrap/>
            <w:hideMark/>
          </w:tcPr>
          <w:p w14:paraId="0CC6C79A" w14:textId="399139C8" w:rsidR="00C906CE" w:rsidRPr="00F66C8B" w:rsidRDefault="00C906CE" w:rsidP="00C906CE">
            <w:pPr>
              <w:spacing w:before="0" w:after="0"/>
              <w:rPr>
                <w:rFonts w:ascii="Calibri" w:hAnsi="Calibri" w:cs="Calibri"/>
                <w:color w:val="000000"/>
                <w:sz w:val="16"/>
                <w:szCs w:val="16"/>
              </w:rPr>
            </w:pPr>
            <w:r w:rsidRPr="00F66C8B">
              <w:rPr>
                <w:sz w:val="16"/>
                <w:szCs w:val="16"/>
              </w:rPr>
              <w:t>4.36E-05</w:t>
            </w:r>
          </w:p>
        </w:tc>
      </w:tr>
      <w:tr w:rsidR="00C906CE" w:rsidRPr="00F66C8B" w14:paraId="55281E56"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0A86752F"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34A3D4D"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321E99C7" w14:textId="4411FA89" w:rsidR="00C906CE" w:rsidRPr="00F66C8B" w:rsidRDefault="00C906CE" w:rsidP="00C906CE">
            <w:pPr>
              <w:spacing w:before="0" w:after="0"/>
              <w:rPr>
                <w:rFonts w:ascii="Calibri" w:hAnsi="Calibri" w:cs="Calibri"/>
                <w:color w:val="000000"/>
                <w:sz w:val="16"/>
                <w:szCs w:val="16"/>
              </w:rPr>
            </w:pPr>
            <w:r w:rsidRPr="00F66C8B">
              <w:rPr>
                <w:sz w:val="16"/>
                <w:szCs w:val="16"/>
              </w:rPr>
              <w:t>4.27E-02</w:t>
            </w:r>
          </w:p>
        </w:tc>
        <w:tc>
          <w:tcPr>
            <w:tcW w:w="869" w:type="dxa"/>
            <w:tcBorders>
              <w:top w:val="nil"/>
              <w:left w:val="nil"/>
              <w:bottom w:val="single" w:sz="4" w:space="0" w:color="auto"/>
              <w:right w:val="single" w:sz="4" w:space="0" w:color="auto"/>
            </w:tcBorders>
            <w:shd w:val="clear" w:color="auto" w:fill="auto"/>
            <w:noWrap/>
            <w:hideMark/>
          </w:tcPr>
          <w:p w14:paraId="5AFE22DC" w14:textId="288D7705" w:rsidR="00C906CE" w:rsidRPr="00F66C8B" w:rsidRDefault="00C906CE" w:rsidP="00C906CE">
            <w:pPr>
              <w:spacing w:before="0" w:after="0"/>
              <w:rPr>
                <w:rFonts w:ascii="Calibri" w:hAnsi="Calibri" w:cs="Calibri"/>
                <w:color w:val="000000"/>
                <w:sz w:val="16"/>
                <w:szCs w:val="16"/>
              </w:rPr>
            </w:pPr>
            <w:r w:rsidRPr="00F66C8B">
              <w:rPr>
                <w:sz w:val="16"/>
                <w:szCs w:val="16"/>
              </w:rPr>
              <w:t>-2.57E-05</w:t>
            </w:r>
          </w:p>
        </w:tc>
        <w:tc>
          <w:tcPr>
            <w:tcW w:w="1085" w:type="dxa"/>
            <w:tcBorders>
              <w:top w:val="nil"/>
              <w:left w:val="nil"/>
              <w:bottom w:val="single" w:sz="4" w:space="0" w:color="auto"/>
              <w:right w:val="single" w:sz="4" w:space="0" w:color="auto"/>
            </w:tcBorders>
            <w:shd w:val="clear" w:color="auto" w:fill="auto"/>
            <w:noWrap/>
            <w:hideMark/>
          </w:tcPr>
          <w:p w14:paraId="628C3B45" w14:textId="7F4ACCCB" w:rsidR="00C906CE" w:rsidRPr="00F66C8B" w:rsidRDefault="00C906CE" w:rsidP="00C906CE">
            <w:pPr>
              <w:spacing w:before="0" w:after="0"/>
              <w:rPr>
                <w:rFonts w:ascii="Calibri" w:hAnsi="Calibri" w:cs="Calibri"/>
                <w:color w:val="000000"/>
                <w:sz w:val="16"/>
                <w:szCs w:val="16"/>
              </w:rPr>
            </w:pPr>
            <w:r w:rsidRPr="00F66C8B">
              <w:rPr>
                <w:sz w:val="16"/>
                <w:szCs w:val="16"/>
              </w:rPr>
              <w:t>2.60E-06</w:t>
            </w:r>
          </w:p>
        </w:tc>
        <w:tc>
          <w:tcPr>
            <w:tcW w:w="931" w:type="dxa"/>
            <w:tcBorders>
              <w:top w:val="nil"/>
              <w:left w:val="nil"/>
              <w:bottom w:val="single" w:sz="4" w:space="0" w:color="auto"/>
              <w:right w:val="single" w:sz="4" w:space="0" w:color="auto"/>
            </w:tcBorders>
            <w:shd w:val="clear" w:color="auto" w:fill="auto"/>
            <w:noWrap/>
            <w:hideMark/>
          </w:tcPr>
          <w:p w14:paraId="38CAAEBE" w14:textId="4C430F06" w:rsidR="00C906CE" w:rsidRPr="00F66C8B" w:rsidRDefault="00C906CE" w:rsidP="00C906CE">
            <w:pPr>
              <w:spacing w:before="0" w:after="0"/>
              <w:rPr>
                <w:rFonts w:ascii="Calibri" w:hAnsi="Calibri" w:cs="Calibri"/>
                <w:color w:val="000000"/>
                <w:sz w:val="16"/>
                <w:szCs w:val="16"/>
              </w:rPr>
            </w:pPr>
            <w:r w:rsidRPr="00F66C8B">
              <w:rPr>
                <w:sz w:val="16"/>
                <w:szCs w:val="16"/>
              </w:rPr>
              <w:t>1.03E-04</w:t>
            </w:r>
          </w:p>
        </w:tc>
        <w:tc>
          <w:tcPr>
            <w:tcW w:w="869" w:type="dxa"/>
            <w:tcBorders>
              <w:top w:val="nil"/>
              <w:left w:val="nil"/>
              <w:bottom w:val="single" w:sz="4" w:space="0" w:color="auto"/>
              <w:right w:val="single" w:sz="4" w:space="0" w:color="auto"/>
            </w:tcBorders>
            <w:shd w:val="clear" w:color="auto" w:fill="auto"/>
            <w:noWrap/>
            <w:hideMark/>
          </w:tcPr>
          <w:p w14:paraId="529E7F59" w14:textId="0DF290BB" w:rsidR="00C906CE" w:rsidRPr="00F66C8B" w:rsidRDefault="00C906CE" w:rsidP="00C906CE">
            <w:pPr>
              <w:spacing w:before="0" w:after="0"/>
              <w:rPr>
                <w:rFonts w:ascii="Calibri" w:hAnsi="Calibri" w:cs="Calibri"/>
                <w:color w:val="000000"/>
                <w:sz w:val="16"/>
                <w:szCs w:val="16"/>
              </w:rPr>
            </w:pPr>
            <w:r w:rsidRPr="00F66C8B">
              <w:rPr>
                <w:sz w:val="16"/>
                <w:szCs w:val="16"/>
              </w:rPr>
              <w:t>3.55E-04</w:t>
            </w:r>
          </w:p>
        </w:tc>
        <w:tc>
          <w:tcPr>
            <w:tcW w:w="869" w:type="dxa"/>
            <w:tcBorders>
              <w:top w:val="nil"/>
              <w:left w:val="nil"/>
              <w:bottom w:val="single" w:sz="4" w:space="0" w:color="auto"/>
              <w:right w:val="single" w:sz="4" w:space="0" w:color="auto"/>
            </w:tcBorders>
            <w:shd w:val="clear" w:color="auto" w:fill="auto"/>
            <w:noWrap/>
            <w:hideMark/>
          </w:tcPr>
          <w:p w14:paraId="25884862" w14:textId="7F3FEEDC" w:rsidR="00C906CE" w:rsidRPr="00F66C8B" w:rsidRDefault="00C906CE" w:rsidP="00C906CE">
            <w:pPr>
              <w:spacing w:before="0" w:after="0"/>
              <w:rPr>
                <w:rFonts w:ascii="Calibri" w:hAnsi="Calibri" w:cs="Calibri"/>
                <w:color w:val="000000"/>
                <w:sz w:val="16"/>
                <w:szCs w:val="16"/>
              </w:rPr>
            </w:pPr>
            <w:r w:rsidRPr="00F66C8B">
              <w:rPr>
                <w:sz w:val="16"/>
                <w:szCs w:val="16"/>
              </w:rPr>
              <w:t>-8.36E-04</w:t>
            </w:r>
          </w:p>
        </w:tc>
        <w:tc>
          <w:tcPr>
            <w:tcW w:w="869" w:type="dxa"/>
            <w:tcBorders>
              <w:top w:val="nil"/>
              <w:left w:val="nil"/>
              <w:bottom w:val="single" w:sz="4" w:space="0" w:color="auto"/>
              <w:right w:val="single" w:sz="4" w:space="0" w:color="auto"/>
            </w:tcBorders>
            <w:shd w:val="clear" w:color="auto" w:fill="auto"/>
            <w:noWrap/>
            <w:hideMark/>
          </w:tcPr>
          <w:p w14:paraId="784DA347" w14:textId="7C348B17" w:rsidR="00C906CE" w:rsidRPr="00F66C8B" w:rsidRDefault="00C906CE" w:rsidP="00C906CE">
            <w:pPr>
              <w:spacing w:before="0" w:after="0"/>
              <w:rPr>
                <w:rFonts w:ascii="Calibri" w:hAnsi="Calibri" w:cs="Calibri"/>
                <w:color w:val="000000"/>
                <w:sz w:val="16"/>
                <w:szCs w:val="16"/>
              </w:rPr>
            </w:pPr>
            <w:r w:rsidRPr="00F66C8B">
              <w:rPr>
                <w:sz w:val="16"/>
                <w:szCs w:val="16"/>
              </w:rPr>
              <w:t>1.14E-03</w:t>
            </w:r>
          </w:p>
        </w:tc>
        <w:tc>
          <w:tcPr>
            <w:tcW w:w="869" w:type="dxa"/>
            <w:tcBorders>
              <w:top w:val="nil"/>
              <w:left w:val="nil"/>
              <w:bottom w:val="single" w:sz="4" w:space="0" w:color="auto"/>
              <w:right w:val="single" w:sz="4" w:space="0" w:color="auto"/>
            </w:tcBorders>
            <w:shd w:val="clear" w:color="auto" w:fill="auto"/>
            <w:noWrap/>
            <w:hideMark/>
          </w:tcPr>
          <w:p w14:paraId="557DC62A" w14:textId="6799D93E" w:rsidR="00C906CE" w:rsidRPr="00F66C8B" w:rsidRDefault="00C906CE" w:rsidP="00C906CE">
            <w:pPr>
              <w:spacing w:before="0" w:after="0"/>
              <w:rPr>
                <w:rFonts w:ascii="Calibri" w:hAnsi="Calibri" w:cs="Calibri"/>
                <w:color w:val="000000"/>
                <w:sz w:val="16"/>
                <w:szCs w:val="16"/>
              </w:rPr>
            </w:pPr>
            <w:r w:rsidRPr="00F66C8B">
              <w:rPr>
                <w:sz w:val="16"/>
                <w:szCs w:val="16"/>
              </w:rPr>
              <w:t>-4.53E-04</w:t>
            </w:r>
          </w:p>
        </w:tc>
      </w:tr>
      <w:tr w:rsidR="00C906CE" w:rsidRPr="00F66C8B" w14:paraId="4E7CEF00"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7F20A45A"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24E0C1B"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27332195" w14:textId="103ECDCC" w:rsidR="00C906CE" w:rsidRPr="00F66C8B" w:rsidRDefault="00C906CE" w:rsidP="00C906CE">
            <w:pPr>
              <w:spacing w:before="0" w:after="0"/>
              <w:rPr>
                <w:rFonts w:ascii="Calibri" w:hAnsi="Calibri" w:cs="Calibri"/>
                <w:color w:val="000000"/>
                <w:sz w:val="16"/>
                <w:szCs w:val="16"/>
              </w:rPr>
            </w:pPr>
            <w:r w:rsidRPr="00F66C8B">
              <w:rPr>
                <w:sz w:val="16"/>
                <w:szCs w:val="16"/>
              </w:rPr>
              <w:t>-8.94E-02</w:t>
            </w:r>
          </w:p>
        </w:tc>
        <w:tc>
          <w:tcPr>
            <w:tcW w:w="869" w:type="dxa"/>
            <w:tcBorders>
              <w:top w:val="nil"/>
              <w:left w:val="nil"/>
              <w:bottom w:val="single" w:sz="4" w:space="0" w:color="auto"/>
              <w:right w:val="single" w:sz="4" w:space="0" w:color="auto"/>
            </w:tcBorders>
            <w:shd w:val="clear" w:color="auto" w:fill="auto"/>
            <w:noWrap/>
            <w:hideMark/>
          </w:tcPr>
          <w:p w14:paraId="6F9C0653" w14:textId="768DC000" w:rsidR="00C906CE" w:rsidRPr="00F66C8B" w:rsidRDefault="00C906CE" w:rsidP="00C906CE">
            <w:pPr>
              <w:spacing w:before="0" w:after="0"/>
              <w:rPr>
                <w:rFonts w:ascii="Calibri" w:hAnsi="Calibri" w:cs="Calibri"/>
                <w:color w:val="000000"/>
                <w:sz w:val="16"/>
                <w:szCs w:val="16"/>
              </w:rPr>
            </w:pPr>
            <w:r w:rsidRPr="00F66C8B">
              <w:rPr>
                <w:sz w:val="16"/>
                <w:szCs w:val="16"/>
              </w:rPr>
              <w:t>5.48E-05</w:t>
            </w:r>
          </w:p>
        </w:tc>
        <w:tc>
          <w:tcPr>
            <w:tcW w:w="1085" w:type="dxa"/>
            <w:tcBorders>
              <w:top w:val="nil"/>
              <w:left w:val="nil"/>
              <w:bottom w:val="single" w:sz="4" w:space="0" w:color="auto"/>
              <w:right w:val="single" w:sz="4" w:space="0" w:color="auto"/>
            </w:tcBorders>
            <w:shd w:val="clear" w:color="auto" w:fill="auto"/>
            <w:noWrap/>
            <w:hideMark/>
          </w:tcPr>
          <w:p w14:paraId="4FAB9D01" w14:textId="55DF9EFC" w:rsidR="00C906CE" w:rsidRPr="00F66C8B" w:rsidRDefault="00C906CE" w:rsidP="00C906CE">
            <w:pPr>
              <w:spacing w:before="0" w:after="0"/>
              <w:rPr>
                <w:rFonts w:ascii="Calibri" w:hAnsi="Calibri" w:cs="Calibri"/>
                <w:color w:val="000000"/>
                <w:sz w:val="16"/>
                <w:szCs w:val="16"/>
              </w:rPr>
            </w:pPr>
            <w:r w:rsidRPr="00F66C8B">
              <w:rPr>
                <w:sz w:val="16"/>
                <w:szCs w:val="16"/>
              </w:rPr>
              <w:t>-1.13E-06</w:t>
            </w:r>
          </w:p>
        </w:tc>
        <w:tc>
          <w:tcPr>
            <w:tcW w:w="931" w:type="dxa"/>
            <w:tcBorders>
              <w:top w:val="nil"/>
              <w:left w:val="nil"/>
              <w:bottom w:val="single" w:sz="4" w:space="0" w:color="auto"/>
              <w:right w:val="single" w:sz="4" w:space="0" w:color="auto"/>
            </w:tcBorders>
            <w:shd w:val="clear" w:color="auto" w:fill="auto"/>
            <w:noWrap/>
            <w:hideMark/>
          </w:tcPr>
          <w:p w14:paraId="05B31D23" w14:textId="64FA6AA9" w:rsidR="00C906CE" w:rsidRPr="00F66C8B" w:rsidRDefault="00C906CE" w:rsidP="00C906CE">
            <w:pPr>
              <w:spacing w:before="0" w:after="0"/>
              <w:rPr>
                <w:rFonts w:ascii="Calibri" w:hAnsi="Calibri" w:cs="Calibri"/>
                <w:color w:val="000000"/>
                <w:sz w:val="16"/>
                <w:szCs w:val="16"/>
              </w:rPr>
            </w:pPr>
            <w:r w:rsidRPr="00F66C8B">
              <w:rPr>
                <w:sz w:val="16"/>
                <w:szCs w:val="16"/>
              </w:rPr>
              <w:t>-5.33E-05</w:t>
            </w:r>
          </w:p>
        </w:tc>
        <w:tc>
          <w:tcPr>
            <w:tcW w:w="869" w:type="dxa"/>
            <w:tcBorders>
              <w:top w:val="nil"/>
              <w:left w:val="nil"/>
              <w:bottom w:val="single" w:sz="4" w:space="0" w:color="auto"/>
              <w:right w:val="single" w:sz="4" w:space="0" w:color="auto"/>
            </w:tcBorders>
            <w:shd w:val="clear" w:color="auto" w:fill="auto"/>
            <w:noWrap/>
            <w:hideMark/>
          </w:tcPr>
          <w:p w14:paraId="43717F29" w14:textId="6724618C" w:rsidR="00C906CE" w:rsidRPr="00F66C8B" w:rsidRDefault="00C906CE" w:rsidP="00C906CE">
            <w:pPr>
              <w:spacing w:before="0" w:after="0"/>
              <w:rPr>
                <w:rFonts w:ascii="Calibri" w:hAnsi="Calibri" w:cs="Calibri"/>
                <w:color w:val="000000"/>
                <w:sz w:val="16"/>
                <w:szCs w:val="16"/>
              </w:rPr>
            </w:pPr>
            <w:r w:rsidRPr="00F66C8B">
              <w:rPr>
                <w:sz w:val="16"/>
                <w:szCs w:val="16"/>
              </w:rPr>
              <w:t>-8.36E-04</w:t>
            </w:r>
          </w:p>
        </w:tc>
        <w:tc>
          <w:tcPr>
            <w:tcW w:w="869" w:type="dxa"/>
            <w:tcBorders>
              <w:top w:val="nil"/>
              <w:left w:val="nil"/>
              <w:bottom w:val="single" w:sz="4" w:space="0" w:color="auto"/>
              <w:right w:val="single" w:sz="4" w:space="0" w:color="auto"/>
            </w:tcBorders>
            <w:shd w:val="clear" w:color="auto" w:fill="auto"/>
            <w:noWrap/>
            <w:hideMark/>
          </w:tcPr>
          <w:p w14:paraId="7428319E" w14:textId="3272CD90" w:rsidR="00C906CE" w:rsidRPr="00F66C8B" w:rsidRDefault="00C906CE" w:rsidP="00C906CE">
            <w:pPr>
              <w:spacing w:before="0" w:after="0"/>
              <w:rPr>
                <w:rFonts w:ascii="Calibri" w:hAnsi="Calibri" w:cs="Calibri"/>
                <w:color w:val="000000"/>
                <w:sz w:val="16"/>
                <w:szCs w:val="16"/>
              </w:rPr>
            </w:pPr>
            <w:r w:rsidRPr="00F66C8B">
              <w:rPr>
                <w:sz w:val="16"/>
                <w:szCs w:val="16"/>
              </w:rPr>
              <w:t>2.17E-03</w:t>
            </w:r>
          </w:p>
        </w:tc>
        <w:tc>
          <w:tcPr>
            <w:tcW w:w="869" w:type="dxa"/>
            <w:tcBorders>
              <w:top w:val="nil"/>
              <w:left w:val="nil"/>
              <w:bottom w:val="single" w:sz="4" w:space="0" w:color="auto"/>
              <w:right w:val="single" w:sz="4" w:space="0" w:color="auto"/>
            </w:tcBorders>
            <w:shd w:val="clear" w:color="auto" w:fill="auto"/>
            <w:noWrap/>
            <w:hideMark/>
          </w:tcPr>
          <w:p w14:paraId="45045F8D" w14:textId="60D53253" w:rsidR="00C906CE" w:rsidRPr="00F66C8B" w:rsidRDefault="00C906CE" w:rsidP="00C906CE">
            <w:pPr>
              <w:spacing w:before="0" w:after="0"/>
              <w:rPr>
                <w:rFonts w:ascii="Calibri" w:hAnsi="Calibri" w:cs="Calibri"/>
                <w:color w:val="000000"/>
                <w:sz w:val="16"/>
                <w:szCs w:val="16"/>
              </w:rPr>
            </w:pPr>
            <w:r w:rsidRPr="00F66C8B">
              <w:rPr>
                <w:sz w:val="16"/>
                <w:szCs w:val="16"/>
              </w:rPr>
              <w:t>-3.20E-03</w:t>
            </w:r>
          </w:p>
        </w:tc>
        <w:tc>
          <w:tcPr>
            <w:tcW w:w="869" w:type="dxa"/>
            <w:tcBorders>
              <w:top w:val="nil"/>
              <w:left w:val="nil"/>
              <w:bottom w:val="single" w:sz="4" w:space="0" w:color="auto"/>
              <w:right w:val="single" w:sz="4" w:space="0" w:color="auto"/>
            </w:tcBorders>
            <w:shd w:val="clear" w:color="auto" w:fill="auto"/>
            <w:noWrap/>
            <w:hideMark/>
          </w:tcPr>
          <w:p w14:paraId="53D28674" w14:textId="724F88DF" w:rsidR="00C906CE" w:rsidRPr="00F66C8B" w:rsidRDefault="00C906CE" w:rsidP="00C906CE">
            <w:pPr>
              <w:spacing w:before="0" w:after="0"/>
              <w:rPr>
                <w:rFonts w:ascii="Calibri" w:hAnsi="Calibri" w:cs="Calibri"/>
                <w:color w:val="000000"/>
                <w:sz w:val="16"/>
                <w:szCs w:val="16"/>
              </w:rPr>
            </w:pPr>
            <w:r w:rsidRPr="00F66C8B">
              <w:rPr>
                <w:sz w:val="16"/>
                <w:szCs w:val="16"/>
              </w:rPr>
              <w:t>1.62E-03</w:t>
            </w:r>
          </w:p>
        </w:tc>
      </w:tr>
      <w:tr w:rsidR="00C906CE" w:rsidRPr="00F66C8B" w14:paraId="13FA3879"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29E9AB31"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45948A0"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7043E316" w14:textId="4AF361AA" w:rsidR="00C906CE" w:rsidRPr="00F66C8B" w:rsidRDefault="00C906CE" w:rsidP="00C906CE">
            <w:pPr>
              <w:spacing w:before="0" w:after="0"/>
              <w:rPr>
                <w:rFonts w:ascii="Calibri" w:hAnsi="Calibri" w:cs="Calibri"/>
                <w:color w:val="000000"/>
                <w:sz w:val="16"/>
                <w:szCs w:val="16"/>
              </w:rPr>
            </w:pPr>
            <w:r w:rsidRPr="00F66C8B">
              <w:rPr>
                <w:sz w:val="16"/>
                <w:szCs w:val="16"/>
              </w:rPr>
              <w:t>1.35E-01</w:t>
            </w:r>
          </w:p>
        </w:tc>
        <w:tc>
          <w:tcPr>
            <w:tcW w:w="869" w:type="dxa"/>
            <w:tcBorders>
              <w:top w:val="nil"/>
              <w:left w:val="nil"/>
              <w:bottom w:val="single" w:sz="4" w:space="0" w:color="auto"/>
              <w:right w:val="single" w:sz="4" w:space="0" w:color="auto"/>
            </w:tcBorders>
            <w:shd w:val="clear" w:color="auto" w:fill="auto"/>
            <w:noWrap/>
            <w:hideMark/>
          </w:tcPr>
          <w:p w14:paraId="776BAF56" w14:textId="0E249A1F" w:rsidR="00C906CE" w:rsidRPr="00F66C8B" w:rsidRDefault="00C906CE" w:rsidP="00C906CE">
            <w:pPr>
              <w:spacing w:before="0" w:after="0"/>
              <w:rPr>
                <w:rFonts w:ascii="Calibri" w:hAnsi="Calibri" w:cs="Calibri"/>
                <w:color w:val="000000"/>
                <w:sz w:val="16"/>
                <w:szCs w:val="16"/>
              </w:rPr>
            </w:pPr>
            <w:r w:rsidRPr="00F66C8B">
              <w:rPr>
                <w:sz w:val="16"/>
                <w:szCs w:val="16"/>
              </w:rPr>
              <w:t>-8.07E-05</w:t>
            </w:r>
          </w:p>
        </w:tc>
        <w:tc>
          <w:tcPr>
            <w:tcW w:w="1085" w:type="dxa"/>
            <w:tcBorders>
              <w:top w:val="nil"/>
              <w:left w:val="nil"/>
              <w:bottom w:val="single" w:sz="4" w:space="0" w:color="auto"/>
              <w:right w:val="single" w:sz="4" w:space="0" w:color="auto"/>
            </w:tcBorders>
            <w:shd w:val="clear" w:color="auto" w:fill="auto"/>
            <w:noWrap/>
            <w:hideMark/>
          </w:tcPr>
          <w:p w14:paraId="79326941" w14:textId="0A0C054D" w:rsidR="00C906CE" w:rsidRPr="00F66C8B" w:rsidRDefault="00C906CE" w:rsidP="00C906CE">
            <w:pPr>
              <w:spacing w:before="0" w:after="0"/>
              <w:rPr>
                <w:rFonts w:ascii="Calibri" w:hAnsi="Calibri" w:cs="Calibri"/>
                <w:color w:val="000000"/>
                <w:sz w:val="16"/>
                <w:szCs w:val="16"/>
              </w:rPr>
            </w:pPr>
            <w:r w:rsidRPr="00F66C8B">
              <w:rPr>
                <w:sz w:val="16"/>
                <w:szCs w:val="16"/>
              </w:rPr>
              <w:t>-1.84E-06</w:t>
            </w:r>
          </w:p>
        </w:tc>
        <w:tc>
          <w:tcPr>
            <w:tcW w:w="931" w:type="dxa"/>
            <w:tcBorders>
              <w:top w:val="nil"/>
              <w:left w:val="nil"/>
              <w:bottom w:val="single" w:sz="4" w:space="0" w:color="auto"/>
              <w:right w:val="single" w:sz="4" w:space="0" w:color="auto"/>
            </w:tcBorders>
            <w:shd w:val="clear" w:color="auto" w:fill="auto"/>
            <w:noWrap/>
            <w:hideMark/>
          </w:tcPr>
          <w:p w14:paraId="1DFCDBED" w14:textId="0AD8DAEB" w:rsidR="00C906CE" w:rsidRPr="00F66C8B" w:rsidRDefault="00C906CE" w:rsidP="00C906CE">
            <w:pPr>
              <w:spacing w:before="0" w:after="0"/>
              <w:rPr>
                <w:rFonts w:ascii="Calibri" w:hAnsi="Calibri" w:cs="Calibri"/>
                <w:color w:val="000000"/>
                <w:sz w:val="16"/>
                <w:szCs w:val="16"/>
              </w:rPr>
            </w:pPr>
            <w:r w:rsidRPr="00F66C8B">
              <w:rPr>
                <w:sz w:val="16"/>
                <w:szCs w:val="16"/>
              </w:rPr>
              <w:t>1.21E-07</w:t>
            </w:r>
          </w:p>
        </w:tc>
        <w:tc>
          <w:tcPr>
            <w:tcW w:w="869" w:type="dxa"/>
            <w:tcBorders>
              <w:top w:val="nil"/>
              <w:left w:val="nil"/>
              <w:bottom w:val="single" w:sz="4" w:space="0" w:color="auto"/>
              <w:right w:val="single" w:sz="4" w:space="0" w:color="auto"/>
            </w:tcBorders>
            <w:shd w:val="clear" w:color="auto" w:fill="auto"/>
            <w:noWrap/>
            <w:hideMark/>
          </w:tcPr>
          <w:p w14:paraId="088DC993" w14:textId="5AF1093A" w:rsidR="00C906CE" w:rsidRPr="00F66C8B" w:rsidRDefault="00C906CE" w:rsidP="00C906CE">
            <w:pPr>
              <w:spacing w:before="0" w:after="0"/>
              <w:rPr>
                <w:rFonts w:ascii="Calibri" w:hAnsi="Calibri" w:cs="Calibri"/>
                <w:color w:val="000000"/>
                <w:sz w:val="16"/>
                <w:szCs w:val="16"/>
              </w:rPr>
            </w:pPr>
            <w:r w:rsidRPr="00F66C8B">
              <w:rPr>
                <w:sz w:val="16"/>
                <w:szCs w:val="16"/>
              </w:rPr>
              <w:t>1.14E-03</w:t>
            </w:r>
          </w:p>
        </w:tc>
        <w:tc>
          <w:tcPr>
            <w:tcW w:w="869" w:type="dxa"/>
            <w:tcBorders>
              <w:top w:val="nil"/>
              <w:left w:val="nil"/>
              <w:bottom w:val="single" w:sz="4" w:space="0" w:color="auto"/>
              <w:right w:val="single" w:sz="4" w:space="0" w:color="auto"/>
            </w:tcBorders>
            <w:shd w:val="clear" w:color="auto" w:fill="auto"/>
            <w:noWrap/>
            <w:hideMark/>
          </w:tcPr>
          <w:p w14:paraId="427AC1E7" w14:textId="39B1094C" w:rsidR="00C906CE" w:rsidRPr="00F66C8B" w:rsidRDefault="00C906CE" w:rsidP="00C906CE">
            <w:pPr>
              <w:spacing w:before="0" w:after="0"/>
              <w:rPr>
                <w:rFonts w:ascii="Calibri" w:hAnsi="Calibri" w:cs="Calibri"/>
                <w:color w:val="000000"/>
                <w:sz w:val="16"/>
                <w:szCs w:val="16"/>
              </w:rPr>
            </w:pPr>
            <w:r w:rsidRPr="00F66C8B">
              <w:rPr>
                <w:sz w:val="16"/>
                <w:szCs w:val="16"/>
              </w:rPr>
              <w:t>-3.20E-03</w:t>
            </w:r>
          </w:p>
        </w:tc>
        <w:tc>
          <w:tcPr>
            <w:tcW w:w="869" w:type="dxa"/>
            <w:tcBorders>
              <w:top w:val="nil"/>
              <w:left w:val="nil"/>
              <w:bottom w:val="single" w:sz="4" w:space="0" w:color="auto"/>
              <w:right w:val="single" w:sz="4" w:space="0" w:color="auto"/>
            </w:tcBorders>
            <w:shd w:val="clear" w:color="auto" w:fill="auto"/>
            <w:noWrap/>
            <w:hideMark/>
          </w:tcPr>
          <w:p w14:paraId="7A6D88EA" w14:textId="3F356EC4" w:rsidR="00C906CE" w:rsidRPr="00F66C8B" w:rsidRDefault="00C906CE" w:rsidP="00C906CE">
            <w:pPr>
              <w:spacing w:before="0" w:after="0"/>
              <w:rPr>
                <w:rFonts w:ascii="Calibri" w:hAnsi="Calibri" w:cs="Calibri"/>
                <w:color w:val="000000"/>
                <w:sz w:val="16"/>
                <w:szCs w:val="16"/>
              </w:rPr>
            </w:pPr>
            <w:r w:rsidRPr="00F66C8B">
              <w:rPr>
                <w:sz w:val="16"/>
                <w:szCs w:val="16"/>
              </w:rPr>
              <w:t>5.13E-03</w:t>
            </w:r>
          </w:p>
        </w:tc>
        <w:tc>
          <w:tcPr>
            <w:tcW w:w="869" w:type="dxa"/>
            <w:tcBorders>
              <w:top w:val="nil"/>
              <w:left w:val="nil"/>
              <w:bottom w:val="single" w:sz="4" w:space="0" w:color="auto"/>
              <w:right w:val="single" w:sz="4" w:space="0" w:color="auto"/>
            </w:tcBorders>
            <w:shd w:val="clear" w:color="auto" w:fill="auto"/>
            <w:noWrap/>
            <w:hideMark/>
          </w:tcPr>
          <w:p w14:paraId="572A7C95" w14:textId="60F96234" w:rsidR="00C906CE" w:rsidRPr="00F66C8B" w:rsidRDefault="00C906CE" w:rsidP="00C906CE">
            <w:pPr>
              <w:spacing w:before="0" w:after="0"/>
              <w:rPr>
                <w:rFonts w:ascii="Calibri" w:hAnsi="Calibri" w:cs="Calibri"/>
                <w:color w:val="000000"/>
                <w:sz w:val="16"/>
                <w:szCs w:val="16"/>
              </w:rPr>
            </w:pPr>
            <w:r w:rsidRPr="00F66C8B">
              <w:rPr>
                <w:sz w:val="16"/>
                <w:szCs w:val="16"/>
              </w:rPr>
              <w:t>-3.22E-03</w:t>
            </w:r>
          </w:p>
        </w:tc>
      </w:tr>
      <w:tr w:rsidR="00C906CE" w:rsidRPr="00F66C8B" w14:paraId="0E1E6B4A"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0155335B"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C9FE2C8"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5CCBD963" w14:textId="6441B9E9" w:rsidR="00C906CE" w:rsidRPr="00F66C8B" w:rsidRDefault="00C906CE" w:rsidP="00C906CE">
            <w:pPr>
              <w:spacing w:before="0" w:after="0"/>
              <w:rPr>
                <w:rFonts w:ascii="Calibri" w:hAnsi="Calibri" w:cs="Calibri"/>
                <w:color w:val="000000"/>
                <w:sz w:val="16"/>
                <w:szCs w:val="16"/>
              </w:rPr>
            </w:pPr>
            <w:r w:rsidRPr="00F66C8B">
              <w:rPr>
                <w:sz w:val="16"/>
                <w:szCs w:val="16"/>
              </w:rPr>
              <w:t>-5.61E-02</w:t>
            </w:r>
          </w:p>
        </w:tc>
        <w:tc>
          <w:tcPr>
            <w:tcW w:w="869" w:type="dxa"/>
            <w:tcBorders>
              <w:top w:val="nil"/>
              <w:left w:val="nil"/>
              <w:bottom w:val="single" w:sz="4" w:space="0" w:color="auto"/>
              <w:right w:val="single" w:sz="4" w:space="0" w:color="auto"/>
            </w:tcBorders>
            <w:shd w:val="clear" w:color="auto" w:fill="auto"/>
            <w:noWrap/>
            <w:hideMark/>
          </w:tcPr>
          <w:p w14:paraId="135FA241" w14:textId="58B50537" w:rsidR="00C906CE" w:rsidRPr="00F66C8B" w:rsidRDefault="00C906CE" w:rsidP="00C906CE">
            <w:pPr>
              <w:spacing w:before="0" w:after="0"/>
              <w:rPr>
                <w:rFonts w:ascii="Calibri" w:hAnsi="Calibri" w:cs="Calibri"/>
                <w:color w:val="000000"/>
                <w:sz w:val="16"/>
                <w:szCs w:val="16"/>
              </w:rPr>
            </w:pPr>
            <w:r w:rsidRPr="00F66C8B">
              <w:rPr>
                <w:sz w:val="16"/>
                <w:szCs w:val="16"/>
              </w:rPr>
              <w:t>3.31E-05</w:t>
            </w:r>
          </w:p>
        </w:tc>
        <w:tc>
          <w:tcPr>
            <w:tcW w:w="1085" w:type="dxa"/>
            <w:tcBorders>
              <w:top w:val="nil"/>
              <w:left w:val="nil"/>
              <w:bottom w:val="single" w:sz="4" w:space="0" w:color="auto"/>
              <w:right w:val="single" w:sz="4" w:space="0" w:color="auto"/>
            </w:tcBorders>
            <w:shd w:val="clear" w:color="auto" w:fill="auto"/>
            <w:noWrap/>
            <w:hideMark/>
          </w:tcPr>
          <w:p w14:paraId="56E051AE" w14:textId="1AC67E4E" w:rsidR="00C906CE" w:rsidRPr="00F66C8B" w:rsidRDefault="00C906CE" w:rsidP="00C906CE">
            <w:pPr>
              <w:spacing w:before="0" w:after="0"/>
              <w:rPr>
                <w:rFonts w:ascii="Calibri" w:hAnsi="Calibri" w:cs="Calibri"/>
                <w:color w:val="000000"/>
                <w:sz w:val="16"/>
                <w:szCs w:val="16"/>
              </w:rPr>
            </w:pPr>
            <w:r w:rsidRPr="00F66C8B">
              <w:rPr>
                <w:sz w:val="16"/>
                <w:szCs w:val="16"/>
              </w:rPr>
              <w:t>3.67E-06</w:t>
            </w:r>
          </w:p>
        </w:tc>
        <w:tc>
          <w:tcPr>
            <w:tcW w:w="931" w:type="dxa"/>
            <w:tcBorders>
              <w:top w:val="nil"/>
              <w:left w:val="nil"/>
              <w:bottom w:val="single" w:sz="4" w:space="0" w:color="auto"/>
              <w:right w:val="single" w:sz="4" w:space="0" w:color="auto"/>
            </w:tcBorders>
            <w:shd w:val="clear" w:color="auto" w:fill="auto"/>
            <w:noWrap/>
            <w:hideMark/>
          </w:tcPr>
          <w:p w14:paraId="76AA77A5" w14:textId="28647686" w:rsidR="00C906CE" w:rsidRPr="00F66C8B" w:rsidRDefault="00C906CE" w:rsidP="00C906CE">
            <w:pPr>
              <w:spacing w:before="0" w:after="0"/>
              <w:rPr>
                <w:rFonts w:ascii="Calibri" w:hAnsi="Calibri" w:cs="Calibri"/>
                <w:color w:val="000000"/>
                <w:sz w:val="16"/>
                <w:szCs w:val="16"/>
              </w:rPr>
            </w:pPr>
            <w:r w:rsidRPr="00F66C8B">
              <w:rPr>
                <w:sz w:val="16"/>
                <w:szCs w:val="16"/>
              </w:rPr>
              <w:t>4.36E-05</w:t>
            </w:r>
          </w:p>
        </w:tc>
        <w:tc>
          <w:tcPr>
            <w:tcW w:w="869" w:type="dxa"/>
            <w:tcBorders>
              <w:top w:val="nil"/>
              <w:left w:val="nil"/>
              <w:bottom w:val="single" w:sz="4" w:space="0" w:color="auto"/>
              <w:right w:val="single" w:sz="4" w:space="0" w:color="auto"/>
            </w:tcBorders>
            <w:shd w:val="clear" w:color="auto" w:fill="auto"/>
            <w:noWrap/>
            <w:hideMark/>
          </w:tcPr>
          <w:p w14:paraId="04BCE351" w14:textId="43927133" w:rsidR="00C906CE" w:rsidRPr="00F66C8B" w:rsidRDefault="00C906CE" w:rsidP="00C906CE">
            <w:pPr>
              <w:spacing w:before="0" w:after="0"/>
              <w:rPr>
                <w:rFonts w:ascii="Calibri" w:hAnsi="Calibri" w:cs="Calibri"/>
                <w:color w:val="000000"/>
                <w:sz w:val="16"/>
                <w:szCs w:val="16"/>
              </w:rPr>
            </w:pPr>
            <w:r w:rsidRPr="00F66C8B">
              <w:rPr>
                <w:sz w:val="16"/>
                <w:szCs w:val="16"/>
              </w:rPr>
              <w:t>-4.53E-04</w:t>
            </w:r>
          </w:p>
        </w:tc>
        <w:tc>
          <w:tcPr>
            <w:tcW w:w="869" w:type="dxa"/>
            <w:tcBorders>
              <w:top w:val="nil"/>
              <w:left w:val="nil"/>
              <w:bottom w:val="single" w:sz="4" w:space="0" w:color="auto"/>
              <w:right w:val="single" w:sz="4" w:space="0" w:color="auto"/>
            </w:tcBorders>
            <w:shd w:val="clear" w:color="auto" w:fill="auto"/>
            <w:noWrap/>
            <w:hideMark/>
          </w:tcPr>
          <w:p w14:paraId="5D693CF7" w14:textId="7463C0F1" w:rsidR="00C906CE" w:rsidRPr="00F66C8B" w:rsidRDefault="00C906CE" w:rsidP="00C906CE">
            <w:pPr>
              <w:spacing w:before="0" w:after="0"/>
              <w:rPr>
                <w:rFonts w:ascii="Calibri" w:hAnsi="Calibri" w:cs="Calibri"/>
                <w:color w:val="000000"/>
                <w:sz w:val="16"/>
                <w:szCs w:val="16"/>
              </w:rPr>
            </w:pPr>
            <w:r w:rsidRPr="00F66C8B">
              <w:rPr>
                <w:sz w:val="16"/>
                <w:szCs w:val="16"/>
              </w:rPr>
              <w:t>1.62E-03</w:t>
            </w:r>
          </w:p>
        </w:tc>
        <w:tc>
          <w:tcPr>
            <w:tcW w:w="869" w:type="dxa"/>
            <w:tcBorders>
              <w:top w:val="nil"/>
              <w:left w:val="nil"/>
              <w:bottom w:val="single" w:sz="4" w:space="0" w:color="auto"/>
              <w:right w:val="single" w:sz="4" w:space="0" w:color="auto"/>
            </w:tcBorders>
            <w:shd w:val="clear" w:color="auto" w:fill="auto"/>
            <w:noWrap/>
            <w:hideMark/>
          </w:tcPr>
          <w:p w14:paraId="2954C5D2" w14:textId="0B951B8E" w:rsidR="00C906CE" w:rsidRPr="00F66C8B" w:rsidRDefault="00C906CE" w:rsidP="00C906CE">
            <w:pPr>
              <w:spacing w:before="0" w:after="0"/>
              <w:rPr>
                <w:rFonts w:ascii="Calibri" w:hAnsi="Calibri" w:cs="Calibri"/>
                <w:color w:val="000000"/>
                <w:sz w:val="16"/>
                <w:szCs w:val="16"/>
              </w:rPr>
            </w:pPr>
            <w:r w:rsidRPr="00F66C8B">
              <w:rPr>
                <w:sz w:val="16"/>
                <w:szCs w:val="16"/>
              </w:rPr>
              <w:t>-3.22E-03</w:t>
            </w:r>
          </w:p>
        </w:tc>
        <w:tc>
          <w:tcPr>
            <w:tcW w:w="869" w:type="dxa"/>
            <w:tcBorders>
              <w:top w:val="nil"/>
              <w:left w:val="nil"/>
              <w:bottom w:val="single" w:sz="4" w:space="0" w:color="auto"/>
              <w:right w:val="single" w:sz="4" w:space="0" w:color="auto"/>
            </w:tcBorders>
            <w:shd w:val="clear" w:color="auto" w:fill="auto"/>
            <w:noWrap/>
            <w:hideMark/>
          </w:tcPr>
          <w:p w14:paraId="3435C6F5" w14:textId="55B8A1D1" w:rsidR="00C906CE" w:rsidRPr="00F66C8B" w:rsidRDefault="00C906CE" w:rsidP="00C906CE">
            <w:pPr>
              <w:spacing w:before="0" w:after="0"/>
              <w:rPr>
                <w:rFonts w:ascii="Calibri" w:hAnsi="Calibri" w:cs="Calibri"/>
                <w:color w:val="000000"/>
                <w:sz w:val="16"/>
                <w:szCs w:val="16"/>
              </w:rPr>
            </w:pPr>
            <w:r w:rsidRPr="00F66C8B">
              <w:rPr>
                <w:sz w:val="16"/>
                <w:szCs w:val="16"/>
              </w:rPr>
              <w:t>3.35E-03</w:t>
            </w:r>
          </w:p>
        </w:tc>
      </w:tr>
      <w:tr w:rsidR="00C906CE" w:rsidRPr="00F66C8B" w14:paraId="79AD68A1"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vAlign w:val="center"/>
            <w:hideMark/>
          </w:tcPr>
          <w:p w14:paraId="4006B7E5" w14:textId="77777777" w:rsidR="00C906CE" w:rsidRPr="00F66C8B" w:rsidRDefault="00C906CE" w:rsidP="00C906CE">
            <w:pPr>
              <w:spacing w:before="0" w:after="0"/>
              <w:rPr>
                <w:rFonts w:ascii="Calibri" w:hAnsi="Calibri" w:cs="Calibri"/>
                <w:color w:val="FFFFFF"/>
                <w:sz w:val="16"/>
                <w:szCs w:val="16"/>
              </w:rPr>
            </w:pPr>
            <w:r w:rsidRPr="00F66C8B">
              <w:rPr>
                <w:rFonts w:ascii="Calibri" w:hAnsi="Calibri" w:cs="Calibri"/>
                <w:color w:val="FFFFFF"/>
                <w:sz w:val="16"/>
                <w:szCs w:val="16"/>
              </w:rPr>
              <w:t>Hispanic MSM</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CC9A701"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3F18B0E6" w14:textId="4653E2E4" w:rsidR="00C906CE" w:rsidRPr="00F66C8B" w:rsidRDefault="00C906CE" w:rsidP="00C906CE">
            <w:pPr>
              <w:spacing w:before="0" w:after="0"/>
              <w:rPr>
                <w:rFonts w:ascii="Calibri" w:hAnsi="Calibri" w:cs="Calibri"/>
                <w:color w:val="000000"/>
                <w:sz w:val="16"/>
                <w:szCs w:val="16"/>
              </w:rPr>
            </w:pPr>
            <w:r w:rsidRPr="00F66C8B">
              <w:rPr>
                <w:sz w:val="16"/>
                <w:szCs w:val="16"/>
              </w:rPr>
              <w:t>7.30E+02</w:t>
            </w:r>
          </w:p>
        </w:tc>
        <w:tc>
          <w:tcPr>
            <w:tcW w:w="869" w:type="dxa"/>
            <w:tcBorders>
              <w:top w:val="nil"/>
              <w:left w:val="nil"/>
              <w:bottom w:val="single" w:sz="4" w:space="0" w:color="auto"/>
              <w:right w:val="single" w:sz="4" w:space="0" w:color="auto"/>
            </w:tcBorders>
            <w:shd w:val="clear" w:color="auto" w:fill="auto"/>
            <w:noWrap/>
            <w:hideMark/>
          </w:tcPr>
          <w:p w14:paraId="314731BC" w14:textId="37F6E9E6" w:rsidR="00C906CE" w:rsidRPr="00F66C8B" w:rsidRDefault="00C906CE" w:rsidP="00C906CE">
            <w:pPr>
              <w:spacing w:before="0" w:after="0"/>
              <w:rPr>
                <w:rFonts w:ascii="Calibri" w:hAnsi="Calibri" w:cs="Calibri"/>
                <w:color w:val="000000"/>
                <w:sz w:val="16"/>
                <w:szCs w:val="16"/>
              </w:rPr>
            </w:pPr>
            <w:r w:rsidRPr="00F66C8B">
              <w:rPr>
                <w:sz w:val="16"/>
                <w:szCs w:val="16"/>
              </w:rPr>
              <w:t>-3.63E-01</w:t>
            </w:r>
          </w:p>
        </w:tc>
        <w:tc>
          <w:tcPr>
            <w:tcW w:w="1085" w:type="dxa"/>
            <w:tcBorders>
              <w:top w:val="nil"/>
              <w:left w:val="nil"/>
              <w:bottom w:val="single" w:sz="4" w:space="0" w:color="auto"/>
              <w:right w:val="single" w:sz="4" w:space="0" w:color="auto"/>
            </w:tcBorders>
            <w:shd w:val="clear" w:color="auto" w:fill="auto"/>
            <w:noWrap/>
            <w:hideMark/>
          </w:tcPr>
          <w:p w14:paraId="134BCC65" w14:textId="135C908E" w:rsidR="00C906CE" w:rsidRPr="00F66C8B" w:rsidRDefault="00C906CE" w:rsidP="00C906CE">
            <w:pPr>
              <w:spacing w:before="0" w:after="0"/>
              <w:rPr>
                <w:rFonts w:ascii="Calibri" w:hAnsi="Calibri" w:cs="Calibri"/>
                <w:color w:val="000000"/>
                <w:sz w:val="16"/>
                <w:szCs w:val="16"/>
              </w:rPr>
            </w:pPr>
            <w:r w:rsidRPr="00F66C8B">
              <w:rPr>
                <w:sz w:val="16"/>
                <w:szCs w:val="16"/>
              </w:rPr>
              <w:t>-5.03E-03</w:t>
            </w:r>
          </w:p>
        </w:tc>
        <w:tc>
          <w:tcPr>
            <w:tcW w:w="931" w:type="dxa"/>
            <w:tcBorders>
              <w:top w:val="nil"/>
              <w:left w:val="nil"/>
              <w:bottom w:val="single" w:sz="4" w:space="0" w:color="auto"/>
              <w:right w:val="single" w:sz="4" w:space="0" w:color="auto"/>
            </w:tcBorders>
            <w:shd w:val="clear" w:color="auto" w:fill="auto"/>
            <w:noWrap/>
            <w:hideMark/>
          </w:tcPr>
          <w:p w14:paraId="5DED0306" w14:textId="7E6F5668" w:rsidR="00C906CE" w:rsidRPr="00F66C8B" w:rsidRDefault="00C906CE" w:rsidP="00C906CE">
            <w:pPr>
              <w:spacing w:before="0" w:after="0"/>
              <w:rPr>
                <w:rFonts w:ascii="Calibri" w:hAnsi="Calibri" w:cs="Calibri"/>
                <w:color w:val="000000"/>
                <w:sz w:val="16"/>
                <w:szCs w:val="16"/>
              </w:rPr>
            </w:pPr>
            <w:r w:rsidRPr="00F66C8B">
              <w:rPr>
                <w:sz w:val="16"/>
                <w:szCs w:val="16"/>
              </w:rPr>
              <w:t>9.57E-01</w:t>
            </w:r>
          </w:p>
        </w:tc>
        <w:tc>
          <w:tcPr>
            <w:tcW w:w="869" w:type="dxa"/>
            <w:tcBorders>
              <w:top w:val="nil"/>
              <w:left w:val="nil"/>
              <w:bottom w:val="single" w:sz="4" w:space="0" w:color="auto"/>
              <w:right w:val="single" w:sz="4" w:space="0" w:color="auto"/>
            </w:tcBorders>
            <w:shd w:val="clear" w:color="auto" w:fill="auto"/>
            <w:noWrap/>
            <w:hideMark/>
          </w:tcPr>
          <w:p w14:paraId="6899F031" w14:textId="569AE546" w:rsidR="00C906CE" w:rsidRPr="00F66C8B" w:rsidRDefault="00C906CE" w:rsidP="00C906CE">
            <w:pPr>
              <w:spacing w:before="0" w:after="0"/>
              <w:rPr>
                <w:rFonts w:ascii="Calibri" w:hAnsi="Calibri" w:cs="Calibri"/>
                <w:color w:val="000000"/>
                <w:sz w:val="16"/>
                <w:szCs w:val="16"/>
              </w:rPr>
            </w:pPr>
            <w:r w:rsidRPr="00F66C8B">
              <w:rPr>
                <w:sz w:val="16"/>
                <w:szCs w:val="16"/>
              </w:rPr>
              <w:t>1.78E-02</w:t>
            </w:r>
          </w:p>
        </w:tc>
        <w:tc>
          <w:tcPr>
            <w:tcW w:w="869" w:type="dxa"/>
            <w:tcBorders>
              <w:top w:val="nil"/>
              <w:left w:val="nil"/>
              <w:bottom w:val="single" w:sz="4" w:space="0" w:color="auto"/>
              <w:right w:val="single" w:sz="4" w:space="0" w:color="auto"/>
            </w:tcBorders>
            <w:shd w:val="clear" w:color="auto" w:fill="auto"/>
            <w:noWrap/>
            <w:hideMark/>
          </w:tcPr>
          <w:p w14:paraId="74A08108" w14:textId="1F726D82" w:rsidR="00C906CE" w:rsidRPr="00F66C8B" w:rsidRDefault="00C906CE" w:rsidP="00C906CE">
            <w:pPr>
              <w:spacing w:before="0" w:after="0"/>
              <w:rPr>
                <w:rFonts w:ascii="Calibri" w:hAnsi="Calibri" w:cs="Calibri"/>
                <w:color w:val="000000"/>
                <w:sz w:val="16"/>
                <w:szCs w:val="16"/>
              </w:rPr>
            </w:pPr>
            <w:r w:rsidRPr="00F66C8B">
              <w:rPr>
                <w:sz w:val="16"/>
                <w:szCs w:val="16"/>
              </w:rPr>
              <w:t>-1.16E-02</w:t>
            </w:r>
          </w:p>
        </w:tc>
        <w:tc>
          <w:tcPr>
            <w:tcW w:w="869" w:type="dxa"/>
            <w:tcBorders>
              <w:top w:val="nil"/>
              <w:left w:val="nil"/>
              <w:bottom w:val="single" w:sz="4" w:space="0" w:color="auto"/>
              <w:right w:val="single" w:sz="4" w:space="0" w:color="auto"/>
            </w:tcBorders>
            <w:shd w:val="clear" w:color="auto" w:fill="auto"/>
            <w:noWrap/>
            <w:hideMark/>
          </w:tcPr>
          <w:p w14:paraId="4C830C10" w14:textId="3CBAA204" w:rsidR="00C906CE" w:rsidRPr="00F66C8B" w:rsidRDefault="00C906CE" w:rsidP="00C906CE">
            <w:pPr>
              <w:spacing w:before="0" w:after="0"/>
              <w:rPr>
                <w:rFonts w:ascii="Calibri" w:hAnsi="Calibri" w:cs="Calibri"/>
                <w:color w:val="000000"/>
                <w:sz w:val="16"/>
                <w:szCs w:val="16"/>
              </w:rPr>
            </w:pPr>
            <w:r w:rsidRPr="00F66C8B">
              <w:rPr>
                <w:sz w:val="16"/>
                <w:szCs w:val="16"/>
              </w:rPr>
              <w:t>5.72E-02</w:t>
            </w:r>
          </w:p>
        </w:tc>
        <w:tc>
          <w:tcPr>
            <w:tcW w:w="869" w:type="dxa"/>
            <w:tcBorders>
              <w:top w:val="nil"/>
              <w:left w:val="nil"/>
              <w:bottom w:val="single" w:sz="4" w:space="0" w:color="auto"/>
              <w:right w:val="single" w:sz="4" w:space="0" w:color="auto"/>
            </w:tcBorders>
            <w:shd w:val="clear" w:color="auto" w:fill="auto"/>
            <w:noWrap/>
            <w:hideMark/>
          </w:tcPr>
          <w:p w14:paraId="5A729AE7" w14:textId="4621518B" w:rsidR="00C906CE" w:rsidRPr="00F66C8B" w:rsidRDefault="00C906CE" w:rsidP="00C906CE">
            <w:pPr>
              <w:spacing w:before="0" w:after="0"/>
              <w:rPr>
                <w:rFonts w:ascii="Calibri" w:hAnsi="Calibri" w:cs="Calibri"/>
                <w:color w:val="000000"/>
                <w:sz w:val="16"/>
                <w:szCs w:val="16"/>
              </w:rPr>
            </w:pPr>
            <w:r w:rsidRPr="00F66C8B">
              <w:rPr>
                <w:sz w:val="16"/>
                <w:szCs w:val="16"/>
              </w:rPr>
              <w:t>-3.49E-02</w:t>
            </w:r>
          </w:p>
        </w:tc>
      </w:tr>
      <w:tr w:rsidR="00C906CE" w:rsidRPr="00F66C8B" w14:paraId="258CAB1C"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0C93EB17"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1AE9BE9"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42A00938" w14:textId="10728926" w:rsidR="00C906CE" w:rsidRPr="00F66C8B" w:rsidRDefault="00C906CE" w:rsidP="00C906CE">
            <w:pPr>
              <w:spacing w:before="0" w:after="0"/>
              <w:rPr>
                <w:rFonts w:ascii="Calibri" w:hAnsi="Calibri" w:cs="Calibri"/>
                <w:color w:val="000000"/>
                <w:sz w:val="16"/>
                <w:szCs w:val="16"/>
              </w:rPr>
            </w:pPr>
            <w:r w:rsidRPr="00F66C8B">
              <w:rPr>
                <w:sz w:val="16"/>
                <w:szCs w:val="16"/>
              </w:rPr>
              <w:t>-3.63E-01</w:t>
            </w:r>
          </w:p>
        </w:tc>
        <w:tc>
          <w:tcPr>
            <w:tcW w:w="869" w:type="dxa"/>
            <w:tcBorders>
              <w:top w:val="nil"/>
              <w:left w:val="nil"/>
              <w:bottom w:val="single" w:sz="4" w:space="0" w:color="auto"/>
              <w:right w:val="single" w:sz="4" w:space="0" w:color="auto"/>
            </w:tcBorders>
            <w:shd w:val="clear" w:color="auto" w:fill="auto"/>
            <w:noWrap/>
            <w:hideMark/>
          </w:tcPr>
          <w:p w14:paraId="108E7F71" w14:textId="5A69CE40" w:rsidR="00C906CE" w:rsidRPr="00F66C8B" w:rsidRDefault="00C906CE" w:rsidP="00C906CE">
            <w:pPr>
              <w:spacing w:before="0" w:after="0"/>
              <w:rPr>
                <w:rFonts w:ascii="Calibri" w:hAnsi="Calibri" w:cs="Calibri"/>
                <w:color w:val="000000"/>
                <w:sz w:val="16"/>
                <w:szCs w:val="16"/>
              </w:rPr>
            </w:pPr>
            <w:r w:rsidRPr="00F66C8B">
              <w:rPr>
                <w:sz w:val="16"/>
                <w:szCs w:val="16"/>
              </w:rPr>
              <w:t>1.81E-04</w:t>
            </w:r>
          </w:p>
        </w:tc>
        <w:tc>
          <w:tcPr>
            <w:tcW w:w="1085" w:type="dxa"/>
            <w:tcBorders>
              <w:top w:val="nil"/>
              <w:left w:val="nil"/>
              <w:bottom w:val="single" w:sz="4" w:space="0" w:color="auto"/>
              <w:right w:val="single" w:sz="4" w:space="0" w:color="auto"/>
            </w:tcBorders>
            <w:shd w:val="clear" w:color="auto" w:fill="auto"/>
            <w:noWrap/>
            <w:hideMark/>
          </w:tcPr>
          <w:p w14:paraId="45BBBA36" w14:textId="16C68542" w:rsidR="00C906CE" w:rsidRPr="00F66C8B" w:rsidRDefault="00C906CE" w:rsidP="00C906CE">
            <w:pPr>
              <w:spacing w:before="0" w:after="0"/>
              <w:rPr>
                <w:rFonts w:ascii="Calibri" w:hAnsi="Calibri" w:cs="Calibri"/>
                <w:color w:val="000000"/>
                <w:sz w:val="16"/>
                <w:szCs w:val="16"/>
              </w:rPr>
            </w:pPr>
            <w:r w:rsidRPr="00F66C8B">
              <w:rPr>
                <w:sz w:val="16"/>
                <w:szCs w:val="16"/>
              </w:rPr>
              <w:t>2.26E-06</w:t>
            </w:r>
          </w:p>
        </w:tc>
        <w:tc>
          <w:tcPr>
            <w:tcW w:w="931" w:type="dxa"/>
            <w:tcBorders>
              <w:top w:val="nil"/>
              <w:left w:val="nil"/>
              <w:bottom w:val="single" w:sz="4" w:space="0" w:color="auto"/>
              <w:right w:val="single" w:sz="4" w:space="0" w:color="auto"/>
            </w:tcBorders>
            <w:shd w:val="clear" w:color="auto" w:fill="auto"/>
            <w:noWrap/>
            <w:hideMark/>
          </w:tcPr>
          <w:p w14:paraId="4DE3913E" w14:textId="7B78C88A" w:rsidR="00C906CE" w:rsidRPr="00F66C8B" w:rsidRDefault="00C906CE" w:rsidP="00C906CE">
            <w:pPr>
              <w:spacing w:before="0" w:after="0"/>
              <w:rPr>
                <w:rFonts w:ascii="Calibri" w:hAnsi="Calibri" w:cs="Calibri"/>
                <w:color w:val="000000"/>
                <w:sz w:val="16"/>
                <w:szCs w:val="16"/>
              </w:rPr>
            </w:pPr>
            <w:r w:rsidRPr="00F66C8B">
              <w:rPr>
                <w:sz w:val="16"/>
                <w:szCs w:val="16"/>
              </w:rPr>
              <w:t>-4.80E-04</w:t>
            </w:r>
          </w:p>
        </w:tc>
        <w:tc>
          <w:tcPr>
            <w:tcW w:w="869" w:type="dxa"/>
            <w:tcBorders>
              <w:top w:val="nil"/>
              <w:left w:val="nil"/>
              <w:bottom w:val="single" w:sz="4" w:space="0" w:color="auto"/>
              <w:right w:val="single" w:sz="4" w:space="0" w:color="auto"/>
            </w:tcBorders>
            <w:shd w:val="clear" w:color="auto" w:fill="auto"/>
            <w:noWrap/>
            <w:hideMark/>
          </w:tcPr>
          <w:p w14:paraId="2E47D962" w14:textId="4B8D143A" w:rsidR="00C906CE" w:rsidRPr="00F66C8B" w:rsidRDefault="00C906CE" w:rsidP="00C906CE">
            <w:pPr>
              <w:spacing w:before="0" w:after="0"/>
              <w:rPr>
                <w:rFonts w:ascii="Calibri" w:hAnsi="Calibri" w:cs="Calibri"/>
                <w:color w:val="000000"/>
                <w:sz w:val="16"/>
                <w:szCs w:val="16"/>
              </w:rPr>
            </w:pPr>
            <w:r w:rsidRPr="00F66C8B">
              <w:rPr>
                <w:sz w:val="16"/>
                <w:szCs w:val="16"/>
              </w:rPr>
              <w:t>-1.51E-05</w:t>
            </w:r>
          </w:p>
        </w:tc>
        <w:tc>
          <w:tcPr>
            <w:tcW w:w="869" w:type="dxa"/>
            <w:tcBorders>
              <w:top w:val="nil"/>
              <w:left w:val="nil"/>
              <w:bottom w:val="single" w:sz="4" w:space="0" w:color="auto"/>
              <w:right w:val="single" w:sz="4" w:space="0" w:color="auto"/>
            </w:tcBorders>
            <w:shd w:val="clear" w:color="auto" w:fill="auto"/>
            <w:noWrap/>
            <w:hideMark/>
          </w:tcPr>
          <w:p w14:paraId="156B409F" w14:textId="0BDC1D3D" w:rsidR="00C906CE" w:rsidRPr="00F66C8B" w:rsidRDefault="00C906CE" w:rsidP="00C906CE">
            <w:pPr>
              <w:spacing w:before="0" w:after="0"/>
              <w:rPr>
                <w:rFonts w:ascii="Calibri" w:hAnsi="Calibri" w:cs="Calibri"/>
                <w:color w:val="000000"/>
                <w:sz w:val="16"/>
                <w:szCs w:val="16"/>
              </w:rPr>
            </w:pPr>
            <w:r w:rsidRPr="00F66C8B">
              <w:rPr>
                <w:sz w:val="16"/>
                <w:szCs w:val="16"/>
              </w:rPr>
              <w:t>1.84E-05</w:t>
            </w:r>
          </w:p>
        </w:tc>
        <w:tc>
          <w:tcPr>
            <w:tcW w:w="869" w:type="dxa"/>
            <w:tcBorders>
              <w:top w:val="nil"/>
              <w:left w:val="nil"/>
              <w:bottom w:val="single" w:sz="4" w:space="0" w:color="auto"/>
              <w:right w:val="single" w:sz="4" w:space="0" w:color="auto"/>
            </w:tcBorders>
            <w:shd w:val="clear" w:color="auto" w:fill="auto"/>
            <w:noWrap/>
            <w:hideMark/>
          </w:tcPr>
          <w:p w14:paraId="4E9ADA32" w14:textId="26FD3F13" w:rsidR="00C906CE" w:rsidRPr="00F66C8B" w:rsidRDefault="00C906CE" w:rsidP="00C906CE">
            <w:pPr>
              <w:spacing w:before="0" w:after="0"/>
              <w:rPr>
                <w:rFonts w:ascii="Calibri" w:hAnsi="Calibri" w:cs="Calibri"/>
                <w:color w:val="000000"/>
                <w:sz w:val="16"/>
                <w:szCs w:val="16"/>
              </w:rPr>
            </w:pPr>
            <w:r w:rsidRPr="00F66C8B">
              <w:rPr>
                <w:sz w:val="16"/>
                <w:szCs w:val="16"/>
              </w:rPr>
              <w:t>-5.01E-05</w:t>
            </w:r>
          </w:p>
        </w:tc>
        <w:tc>
          <w:tcPr>
            <w:tcW w:w="869" w:type="dxa"/>
            <w:tcBorders>
              <w:top w:val="nil"/>
              <w:left w:val="nil"/>
              <w:bottom w:val="single" w:sz="4" w:space="0" w:color="auto"/>
              <w:right w:val="single" w:sz="4" w:space="0" w:color="auto"/>
            </w:tcBorders>
            <w:shd w:val="clear" w:color="auto" w:fill="auto"/>
            <w:noWrap/>
            <w:hideMark/>
          </w:tcPr>
          <w:p w14:paraId="25B1801D" w14:textId="571E88AA" w:rsidR="00C906CE" w:rsidRPr="00F66C8B" w:rsidRDefault="00C906CE" w:rsidP="00C906CE">
            <w:pPr>
              <w:spacing w:before="0" w:after="0"/>
              <w:rPr>
                <w:rFonts w:ascii="Calibri" w:hAnsi="Calibri" w:cs="Calibri"/>
                <w:color w:val="000000"/>
                <w:sz w:val="16"/>
                <w:szCs w:val="16"/>
              </w:rPr>
            </w:pPr>
            <w:r w:rsidRPr="00F66C8B">
              <w:rPr>
                <w:sz w:val="16"/>
                <w:szCs w:val="16"/>
              </w:rPr>
              <w:t>2.89E-05</w:t>
            </w:r>
          </w:p>
        </w:tc>
      </w:tr>
      <w:tr w:rsidR="00C906CE" w:rsidRPr="00F66C8B" w14:paraId="06407F3C"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208D0B18"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DEF5ADA"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427D53CF" w14:textId="120D6AE5" w:rsidR="00C906CE" w:rsidRPr="00F66C8B" w:rsidRDefault="00C906CE" w:rsidP="00C906CE">
            <w:pPr>
              <w:spacing w:before="0" w:after="0"/>
              <w:rPr>
                <w:rFonts w:ascii="Calibri" w:hAnsi="Calibri" w:cs="Calibri"/>
                <w:color w:val="000000"/>
                <w:sz w:val="16"/>
                <w:szCs w:val="16"/>
              </w:rPr>
            </w:pPr>
            <w:r w:rsidRPr="00F66C8B">
              <w:rPr>
                <w:sz w:val="16"/>
                <w:szCs w:val="16"/>
              </w:rPr>
              <w:t>-5.03E-03</w:t>
            </w:r>
          </w:p>
        </w:tc>
        <w:tc>
          <w:tcPr>
            <w:tcW w:w="869" w:type="dxa"/>
            <w:tcBorders>
              <w:top w:val="nil"/>
              <w:left w:val="nil"/>
              <w:bottom w:val="single" w:sz="4" w:space="0" w:color="auto"/>
              <w:right w:val="single" w:sz="4" w:space="0" w:color="auto"/>
            </w:tcBorders>
            <w:shd w:val="clear" w:color="auto" w:fill="auto"/>
            <w:noWrap/>
            <w:hideMark/>
          </w:tcPr>
          <w:p w14:paraId="5D04F447" w14:textId="20BC92DD" w:rsidR="00C906CE" w:rsidRPr="00F66C8B" w:rsidRDefault="00C906CE" w:rsidP="00C906CE">
            <w:pPr>
              <w:spacing w:before="0" w:after="0"/>
              <w:rPr>
                <w:rFonts w:ascii="Calibri" w:hAnsi="Calibri" w:cs="Calibri"/>
                <w:color w:val="000000"/>
                <w:sz w:val="16"/>
                <w:szCs w:val="16"/>
              </w:rPr>
            </w:pPr>
            <w:r w:rsidRPr="00F66C8B">
              <w:rPr>
                <w:sz w:val="16"/>
                <w:szCs w:val="16"/>
              </w:rPr>
              <w:t>2.26E-06</w:t>
            </w:r>
          </w:p>
        </w:tc>
        <w:tc>
          <w:tcPr>
            <w:tcW w:w="1085" w:type="dxa"/>
            <w:tcBorders>
              <w:top w:val="nil"/>
              <w:left w:val="nil"/>
              <w:bottom w:val="single" w:sz="4" w:space="0" w:color="auto"/>
              <w:right w:val="single" w:sz="4" w:space="0" w:color="auto"/>
            </w:tcBorders>
            <w:shd w:val="clear" w:color="auto" w:fill="auto"/>
            <w:noWrap/>
            <w:hideMark/>
          </w:tcPr>
          <w:p w14:paraId="221C3DF5" w14:textId="2317C938" w:rsidR="00C906CE" w:rsidRPr="00F66C8B" w:rsidRDefault="00C906CE" w:rsidP="00C906CE">
            <w:pPr>
              <w:spacing w:before="0" w:after="0"/>
              <w:rPr>
                <w:rFonts w:ascii="Calibri" w:hAnsi="Calibri" w:cs="Calibri"/>
                <w:color w:val="000000"/>
                <w:sz w:val="16"/>
                <w:szCs w:val="16"/>
              </w:rPr>
            </w:pPr>
            <w:r w:rsidRPr="00F66C8B">
              <w:rPr>
                <w:sz w:val="16"/>
                <w:szCs w:val="16"/>
              </w:rPr>
              <w:t>2.75E-05</w:t>
            </w:r>
          </w:p>
        </w:tc>
        <w:tc>
          <w:tcPr>
            <w:tcW w:w="931" w:type="dxa"/>
            <w:tcBorders>
              <w:top w:val="nil"/>
              <w:left w:val="nil"/>
              <w:bottom w:val="single" w:sz="4" w:space="0" w:color="auto"/>
              <w:right w:val="single" w:sz="4" w:space="0" w:color="auto"/>
            </w:tcBorders>
            <w:shd w:val="clear" w:color="auto" w:fill="auto"/>
            <w:noWrap/>
            <w:hideMark/>
          </w:tcPr>
          <w:p w14:paraId="3081A4A4" w14:textId="29EC57F5" w:rsidR="00C906CE" w:rsidRPr="00F66C8B" w:rsidRDefault="00C906CE" w:rsidP="00C906CE">
            <w:pPr>
              <w:spacing w:before="0" w:after="0"/>
              <w:rPr>
                <w:rFonts w:ascii="Calibri" w:hAnsi="Calibri" w:cs="Calibri"/>
                <w:color w:val="000000"/>
                <w:sz w:val="16"/>
                <w:szCs w:val="16"/>
              </w:rPr>
            </w:pPr>
            <w:r w:rsidRPr="00F66C8B">
              <w:rPr>
                <w:sz w:val="16"/>
                <w:szCs w:val="16"/>
              </w:rPr>
              <w:t>-1.03E-04</w:t>
            </w:r>
          </w:p>
        </w:tc>
        <w:tc>
          <w:tcPr>
            <w:tcW w:w="869" w:type="dxa"/>
            <w:tcBorders>
              <w:top w:val="nil"/>
              <w:left w:val="nil"/>
              <w:bottom w:val="single" w:sz="4" w:space="0" w:color="auto"/>
              <w:right w:val="single" w:sz="4" w:space="0" w:color="auto"/>
            </w:tcBorders>
            <w:shd w:val="clear" w:color="auto" w:fill="auto"/>
            <w:noWrap/>
            <w:hideMark/>
          </w:tcPr>
          <w:p w14:paraId="7895E9BD" w14:textId="27BB8ABF" w:rsidR="00C906CE" w:rsidRPr="00F66C8B" w:rsidRDefault="00C906CE" w:rsidP="00C906CE">
            <w:pPr>
              <w:spacing w:before="0" w:after="0"/>
              <w:rPr>
                <w:rFonts w:ascii="Calibri" w:hAnsi="Calibri" w:cs="Calibri"/>
                <w:color w:val="000000"/>
                <w:sz w:val="16"/>
                <w:szCs w:val="16"/>
              </w:rPr>
            </w:pPr>
            <w:r w:rsidRPr="00F66C8B">
              <w:rPr>
                <w:sz w:val="16"/>
                <w:szCs w:val="16"/>
              </w:rPr>
              <w:t>9.96E-07</w:t>
            </w:r>
          </w:p>
        </w:tc>
        <w:tc>
          <w:tcPr>
            <w:tcW w:w="869" w:type="dxa"/>
            <w:tcBorders>
              <w:top w:val="nil"/>
              <w:left w:val="nil"/>
              <w:bottom w:val="single" w:sz="4" w:space="0" w:color="auto"/>
              <w:right w:val="single" w:sz="4" w:space="0" w:color="auto"/>
            </w:tcBorders>
            <w:shd w:val="clear" w:color="auto" w:fill="auto"/>
            <w:noWrap/>
            <w:hideMark/>
          </w:tcPr>
          <w:p w14:paraId="2A34E069" w14:textId="3A6C7DB7" w:rsidR="00C906CE" w:rsidRPr="00F66C8B" w:rsidRDefault="00C906CE" w:rsidP="00C906CE">
            <w:pPr>
              <w:spacing w:before="0" w:after="0"/>
              <w:rPr>
                <w:rFonts w:ascii="Calibri" w:hAnsi="Calibri" w:cs="Calibri"/>
                <w:color w:val="000000"/>
                <w:sz w:val="16"/>
                <w:szCs w:val="16"/>
              </w:rPr>
            </w:pPr>
            <w:r w:rsidRPr="00F66C8B">
              <w:rPr>
                <w:sz w:val="16"/>
                <w:szCs w:val="16"/>
              </w:rPr>
              <w:t>7.83E-06</w:t>
            </w:r>
          </w:p>
        </w:tc>
        <w:tc>
          <w:tcPr>
            <w:tcW w:w="869" w:type="dxa"/>
            <w:tcBorders>
              <w:top w:val="nil"/>
              <w:left w:val="nil"/>
              <w:bottom w:val="single" w:sz="4" w:space="0" w:color="auto"/>
              <w:right w:val="single" w:sz="4" w:space="0" w:color="auto"/>
            </w:tcBorders>
            <w:shd w:val="clear" w:color="auto" w:fill="auto"/>
            <w:noWrap/>
            <w:hideMark/>
          </w:tcPr>
          <w:p w14:paraId="4991F396" w14:textId="2AC70ECB" w:rsidR="00C906CE" w:rsidRPr="00F66C8B" w:rsidRDefault="00C906CE" w:rsidP="00C906CE">
            <w:pPr>
              <w:spacing w:before="0" w:after="0"/>
              <w:rPr>
                <w:rFonts w:ascii="Calibri" w:hAnsi="Calibri" w:cs="Calibri"/>
                <w:color w:val="000000"/>
                <w:sz w:val="16"/>
                <w:szCs w:val="16"/>
              </w:rPr>
            </w:pPr>
            <w:r w:rsidRPr="00F66C8B">
              <w:rPr>
                <w:sz w:val="16"/>
                <w:szCs w:val="16"/>
              </w:rPr>
              <w:t>-3.10E-05</w:t>
            </w:r>
          </w:p>
        </w:tc>
        <w:tc>
          <w:tcPr>
            <w:tcW w:w="869" w:type="dxa"/>
            <w:tcBorders>
              <w:top w:val="nil"/>
              <w:left w:val="nil"/>
              <w:bottom w:val="single" w:sz="4" w:space="0" w:color="auto"/>
              <w:right w:val="single" w:sz="4" w:space="0" w:color="auto"/>
            </w:tcBorders>
            <w:shd w:val="clear" w:color="auto" w:fill="auto"/>
            <w:noWrap/>
            <w:hideMark/>
          </w:tcPr>
          <w:p w14:paraId="7F3A9A5B" w14:textId="62D36582" w:rsidR="00C906CE" w:rsidRPr="00F66C8B" w:rsidRDefault="00C906CE" w:rsidP="00C906CE">
            <w:pPr>
              <w:spacing w:before="0" w:after="0"/>
              <w:rPr>
                <w:rFonts w:ascii="Calibri" w:hAnsi="Calibri" w:cs="Calibri"/>
                <w:color w:val="000000"/>
                <w:sz w:val="16"/>
                <w:szCs w:val="16"/>
              </w:rPr>
            </w:pPr>
            <w:r w:rsidRPr="00F66C8B">
              <w:rPr>
                <w:sz w:val="16"/>
                <w:szCs w:val="16"/>
              </w:rPr>
              <w:t>2.83E-05</w:t>
            </w:r>
          </w:p>
        </w:tc>
      </w:tr>
      <w:tr w:rsidR="00C906CE" w:rsidRPr="00F66C8B" w14:paraId="75952934"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735DE31B"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3DE797E"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38E7CC30" w14:textId="4A50254F" w:rsidR="00C906CE" w:rsidRPr="00F66C8B" w:rsidRDefault="00C906CE" w:rsidP="00C906CE">
            <w:pPr>
              <w:spacing w:before="0" w:after="0"/>
              <w:rPr>
                <w:rFonts w:ascii="Calibri" w:hAnsi="Calibri" w:cs="Calibri"/>
                <w:color w:val="000000"/>
                <w:sz w:val="16"/>
                <w:szCs w:val="16"/>
              </w:rPr>
            </w:pPr>
            <w:r w:rsidRPr="00F66C8B">
              <w:rPr>
                <w:sz w:val="16"/>
                <w:szCs w:val="16"/>
              </w:rPr>
              <w:t>9.57E-01</w:t>
            </w:r>
          </w:p>
        </w:tc>
        <w:tc>
          <w:tcPr>
            <w:tcW w:w="869" w:type="dxa"/>
            <w:tcBorders>
              <w:top w:val="nil"/>
              <w:left w:val="nil"/>
              <w:bottom w:val="single" w:sz="4" w:space="0" w:color="auto"/>
              <w:right w:val="single" w:sz="4" w:space="0" w:color="auto"/>
            </w:tcBorders>
            <w:shd w:val="clear" w:color="auto" w:fill="auto"/>
            <w:noWrap/>
            <w:hideMark/>
          </w:tcPr>
          <w:p w14:paraId="2F911931" w14:textId="3C54FE5B" w:rsidR="00C906CE" w:rsidRPr="00F66C8B" w:rsidRDefault="00C906CE" w:rsidP="00C906CE">
            <w:pPr>
              <w:spacing w:before="0" w:after="0"/>
              <w:rPr>
                <w:rFonts w:ascii="Calibri" w:hAnsi="Calibri" w:cs="Calibri"/>
                <w:color w:val="000000"/>
                <w:sz w:val="16"/>
                <w:szCs w:val="16"/>
              </w:rPr>
            </w:pPr>
            <w:r w:rsidRPr="00F66C8B">
              <w:rPr>
                <w:sz w:val="16"/>
                <w:szCs w:val="16"/>
              </w:rPr>
              <w:t>-4.80E-04</w:t>
            </w:r>
          </w:p>
        </w:tc>
        <w:tc>
          <w:tcPr>
            <w:tcW w:w="1085" w:type="dxa"/>
            <w:tcBorders>
              <w:top w:val="nil"/>
              <w:left w:val="nil"/>
              <w:bottom w:val="single" w:sz="4" w:space="0" w:color="auto"/>
              <w:right w:val="single" w:sz="4" w:space="0" w:color="auto"/>
            </w:tcBorders>
            <w:shd w:val="clear" w:color="auto" w:fill="auto"/>
            <w:noWrap/>
            <w:hideMark/>
          </w:tcPr>
          <w:p w14:paraId="6C8038C7" w14:textId="0415B09C" w:rsidR="00C906CE" w:rsidRPr="00F66C8B" w:rsidRDefault="00C906CE" w:rsidP="00C906CE">
            <w:pPr>
              <w:spacing w:before="0" w:after="0"/>
              <w:rPr>
                <w:rFonts w:ascii="Calibri" w:hAnsi="Calibri" w:cs="Calibri"/>
                <w:color w:val="000000"/>
                <w:sz w:val="16"/>
                <w:szCs w:val="16"/>
              </w:rPr>
            </w:pPr>
            <w:r w:rsidRPr="00F66C8B">
              <w:rPr>
                <w:sz w:val="16"/>
                <w:szCs w:val="16"/>
              </w:rPr>
              <w:t>-1.03E-04</w:t>
            </w:r>
          </w:p>
        </w:tc>
        <w:tc>
          <w:tcPr>
            <w:tcW w:w="931" w:type="dxa"/>
            <w:tcBorders>
              <w:top w:val="nil"/>
              <w:left w:val="nil"/>
              <w:bottom w:val="single" w:sz="4" w:space="0" w:color="auto"/>
              <w:right w:val="single" w:sz="4" w:space="0" w:color="auto"/>
            </w:tcBorders>
            <w:shd w:val="clear" w:color="auto" w:fill="auto"/>
            <w:noWrap/>
            <w:hideMark/>
          </w:tcPr>
          <w:p w14:paraId="0E0F0B2E" w14:textId="5759D74A" w:rsidR="00C906CE" w:rsidRPr="00F66C8B" w:rsidRDefault="00C906CE" w:rsidP="00C906CE">
            <w:pPr>
              <w:spacing w:before="0" w:after="0"/>
              <w:rPr>
                <w:rFonts w:ascii="Calibri" w:hAnsi="Calibri" w:cs="Calibri"/>
                <w:color w:val="000000"/>
                <w:sz w:val="16"/>
                <w:szCs w:val="16"/>
              </w:rPr>
            </w:pPr>
            <w:r w:rsidRPr="00F66C8B">
              <w:rPr>
                <w:sz w:val="16"/>
                <w:szCs w:val="16"/>
              </w:rPr>
              <w:t>7.30E-03</w:t>
            </w:r>
          </w:p>
        </w:tc>
        <w:tc>
          <w:tcPr>
            <w:tcW w:w="869" w:type="dxa"/>
            <w:tcBorders>
              <w:top w:val="nil"/>
              <w:left w:val="nil"/>
              <w:bottom w:val="single" w:sz="4" w:space="0" w:color="auto"/>
              <w:right w:val="single" w:sz="4" w:space="0" w:color="auto"/>
            </w:tcBorders>
            <w:shd w:val="clear" w:color="auto" w:fill="auto"/>
            <w:noWrap/>
            <w:hideMark/>
          </w:tcPr>
          <w:p w14:paraId="722C91F0" w14:textId="5520EE76" w:rsidR="00C906CE" w:rsidRPr="00F66C8B" w:rsidRDefault="00C906CE" w:rsidP="00C906CE">
            <w:pPr>
              <w:spacing w:before="0" w:after="0"/>
              <w:rPr>
                <w:rFonts w:ascii="Calibri" w:hAnsi="Calibri" w:cs="Calibri"/>
                <w:color w:val="000000"/>
                <w:sz w:val="16"/>
                <w:szCs w:val="16"/>
              </w:rPr>
            </w:pPr>
            <w:r w:rsidRPr="00F66C8B">
              <w:rPr>
                <w:sz w:val="16"/>
                <w:szCs w:val="16"/>
              </w:rPr>
              <w:t>2.65E-04</w:t>
            </w:r>
          </w:p>
        </w:tc>
        <w:tc>
          <w:tcPr>
            <w:tcW w:w="869" w:type="dxa"/>
            <w:tcBorders>
              <w:top w:val="nil"/>
              <w:left w:val="nil"/>
              <w:bottom w:val="single" w:sz="4" w:space="0" w:color="auto"/>
              <w:right w:val="single" w:sz="4" w:space="0" w:color="auto"/>
            </w:tcBorders>
            <w:shd w:val="clear" w:color="auto" w:fill="auto"/>
            <w:noWrap/>
            <w:hideMark/>
          </w:tcPr>
          <w:p w14:paraId="32E7A72A" w14:textId="373C6933" w:rsidR="00C906CE" w:rsidRPr="00F66C8B" w:rsidRDefault="00C906CE" w:rsidP="00C906CE">
            <w:pPr>
              <w:spacing w:before="0" w:after="0"/>
              <w:rPr>
                <w:rFonts w:ascii="Calibri" w:hAnsi="Calibri" w:cs="Calibri"/>
                <w:color w:val="000000"/>
                <w:sz w:val="16"/>
                <w:szCs w:val="16"/>
              </w:rPr>
            </w:pPr>
            <w:r w:rsidRPr="00F66C8B">
              <w:rPr>
                <w:sz w:val="16"/>
                <w:szCs w:val="16"/>
              </w:rPr>
              <w:t>-2.80E-04</w:t>
            </w:r>
          </w:p>
        </w:tc>
        <w:tc>
          <w:tcPr>
            <w:tcW w:w="869" w:type="dxa"/>
            <w:tcBorders>
              <w:top w:val="nil"/>
              <w:left w:val="nil"/>
              <w:bottom w:val="single" w:sz="4" w:space="0" w:color="auto"/>
              <w:right w:val="single" w:sz="4" w:space="0" w:color="auto"/>
            </w:tcBorders>
            <w:shd w:val="clear" w:color="auto" w:fill="auto"/>
            <w:noWrap/>
            <w:hideMark/>
          </w:tcPr>
          <w:p w14:paraId="7C04BD36" w14:textId="4C311370" w:rsidR="00C906CE" w:rsidRPr="00F66C8B" w:rsidRDefault="00C906CE" w:rsidP="00C906CE">
            <w:pPr>
              <w:spacing w:before="0" w:after="0"/>
              <w:rPr>
                <w:rFonts w:ascii="Calibri" w:hAnsi="Calibri" w:cs="Calibri"/>
                <w:color w:val="000000"/>
                <w:sz w:val="16"/>
                <w:szCs w:val="16"/>
              </w:rPr>
            </w:pPr>
            <w:r w:rsidRPr="00F66C8B">
              <w:rPr>
                <w:sz w:val="16"/>
                <w:szCs w:val="16"/>
              </w:rPr>
              <w:t>2.96E-04</w:t>
            </w:r>
          </w:p>
        </w:tc>
        <w:tc>
          <w:tcPr>
            <w:tcW w:w="869" w:type="dxa"/>
            <w:tcBorders>
              <w:top w:val="nil"/>
              <w:left w:val="nil"/>
              <w:bottom w:val="single" w:sz="4" w:space="0" w:color="auto"/>
              <w:right w:val="single" w:sz="4" w:space="0" w:color="auto"/>
            </w:tcBorders>
            <w:shd w:val="clear" w:color="auto" w:fill="auto"/>
            <w:noWrap/>
            <w:hideMark/>
          </w:tcPr>
          <w:p w14:paraId="5CDBC158" w14:textId="18936E48" w:rsidR="00C906CE" w:rsidRPr="00F66C8B" w:rsidRDefault="00C906CE" w:rsidP="00C906CE">
            <w:pPr>
              <w:spacing w:before="0" w:after="0"/>
              <w:rPr>
                <w:rFonts w:ascii="Calibri" w:hAnsi="Calibri" w:cs="Calibri"/>
                <w:color w:val="000000"/>
                <w:sz w:val="16"/>
                <w:szCs w:val="16"/>
              </w:rPr>
            </w:pPr>
            <w:r w:rsidRPr="00F66C8B">
              <w:rPr>
                <w:sz w:val="16"/>
                <w:szCs w:val="16"/>
              </w:rPr>
              <w:t>2.00E-06</w:t>
            </w:r>
          </w:p>
        </w:tc>
      </w:tr>
      <w:tr w:rsidR="00C906CE" w:rsidRPr="00F66C8B" w14:paraId="7798D393"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765AA0BB"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DD5150E"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42957BF3" w14:textId="28633ACC" w:rsidR="00C906CE" w:rsidRPr="00F66C8B" w:rsidRDefault="00C906CE" w:rsidP="00C906CE">
            <w:pPr>
              <w:spacing w:before="0" w:after="0"/>
              <w:rPr>
                <w:rFonts w:ascii="Calibri" w:hAnsi="Calibri" w:cs="Calibri"/>
                <w:color w:val="000000"/>
                <w:sz w:val="16"/>
                <w:szCs w:val="16"/>
              </w:rPr>
            </w:pPr>
            <w:r w:rsidRPr="00F66C8B">
              <w:rPr>
                <w:sz w:val="16"/>
                <w:szCs w:val="16"/>
              </w:rPr>
              <w:t>1.78E-02</w:t>
            </w:r>
          </w:p>
        </w:tc>
        <w:tc>
          <w:tcPr>
            <w:tcW w:w="869" w:type="dxa"/>
            <w:tcBorders>
              <w:top w:val="nil"/>
              <w:left w:val="nil"/>
              <w:bottom w:val="single" w:sz="4" w:space="0" w:color="auto"/>
              <w:right w:val="single" w:sz="4" w:space="0" w:color="auto"/>
            </w:tcBorders>
            <w:shd w:val="clear" w:color="auto" w:fill="auto"/>
            <w:noWrap/>
            <w:hideMark/>
          </w:tcPr>
          <w:p w14:paraId="7BC0E627" w14:textId="269CC718" w:rsidR="00C906CE" w:rsidRPr="00F66C8B" w:rsidRDefault="00C906CE" w:rsidP="00C906CE">
            <w:pPr>
              <w:spacing w:before="0" w:after="0"/>
              <w:rPr>
                <w:rFonts w:ascii="Calibri" w:hAnsi="Calibri" w:cs="Calibri"/>
                <w:color w:val="000000"/>
                <w:sz w:val="16"/>
                <w:szCs w:val="16"/>
              </w:rPr>
            </w:pPr>
            <w:r w:rsidRPr="00F66C8B">
              <w:rPr>
                <w:sz w:val="16"/>
                <w:szCs w:val="16"/>
              </w:rPr>
              <w:t>-1.51E-05</w:t>
            </w:r>
          </w:p>
        </w:tc>
        <w:tc>
          <w:tcPr>
            <w:tcW w:w="1085" w:type="dxa"/>
            <w:tcBorders>
              <w:top w:val="nil"/>
              <w:left w:val="nil"/>
              <w:bottom w:val="single" w:sz="4" w:space="0" w:color="auto"/>
              <w:right w:val="single" w:sz="4" w:space="0" w:color="auto"/>
            </w:tcBorders>
            <w:shd w:val="clear" w:color="auto" w:fill="auto"/>
            <w:noWrap/>
            <w:hideMark/>
          </w:tcPr>
          <w:p w14:paraId="324A4DF2" w14:textId="664AEAD1" w:rsidR="00C906CE" w:rsidRPr="00F66C8B" w:rsidRDefault="00C906CE" w:rsidP="00C906CE">
            <w:pPr>
              <w:spacing w:before="0" w:after="0"/>
              <w:rPr>
                <w:rFonts w:ascii="Calibri" w:hAnsi="Calibri" w:cs="Calibri"/>
                <w:color w:val="000000"/>
                <w:sz w:val="16"/>
                <w:szCs w:val="16"/>
              </w:rPr>
            </w:pPr>
            <w:r w:rsidRPr="00F66C8B">
              <w:rPr>
                <w:sz w:val="16"/>
                <w:szCs w:val="16"/>
              </w:rPr>
              <w:t>9.96E-07</w:t>
            </w:r>
          </w:p>
        </w:tc>
        <w:tc>
          <w:tcPr>
            <w:tcW w:w="931" w:type="dxa"/>
            <w:tcBorders>
              <w:top w:val="nil"/>
              <w:left w:val="nil"/>
              <w:bottom w:val="single" w:sz="4" w:space="0" w:color="auto"/>
              <w:right w:val="single" w:sz="4" w:space="0" w:color="auto"/>
            </w:tcBorders>
            <w:shd w:val="clear" w:color="auto" w:fill="auto"/>
            <w:noWrap/>
            <w:hideMark/>
          </w:tcPr>
          <w:p w14:paraId="679D066B" w14:textId="41CC001A" w:rsidR="00C906CE" w:rsidRPr="00F66C8B" w:rsidRDefault="00C906CE" w:rsidP="00C906CE">
            <w:pPr>
              <w:spacing w:before="0" w:after="0"/>
              <w:rPr>
                <w:rFonts w:ascii="Calibri" w:hAnsi="Calibri" w:cs="Calibri"/>
                <w:color w:val="000000"/>
                <w:sz w:val="16"/>
                <w:szCs w:val="16"/>
              </w:rPr>
            </w:pPr>
            <w:r w:rsidRPr="00F66C8B">
              <w:rPr>
                <w:sz w:val="16"/>
                <w:szCs w:val="16"/>
              </w:rPr>
              <w:t>2.65E-04</w:t>
            </w:r>
          </w:p>
        </w:tc>
        <w:tc>
          <w:tcPr>
            <w:tcW w:w="869" w:type="dxa"/>
            <w:tcBorders>
              <w:top w:val="nil"/>
              <w:left w:val="nil"/>
              <w:bottom w:val="single" w:sz="4" w:space="0" w:color="auto"/>
              <w:right w:val="single" w:sz="4" w:space="0" w:color="auto"/>
            </w:tcBorders>
            <w:shd w:val="clear" w:color="auto" w:fill="auto"/>
            <w:noWrap/>
            <w:hideMark/>
          </w:tcPr>
          <w:p w14:paraId="0E0C17FB" w14:textId="335F71EC" w:rsidR="00C906CE" w:rsidRPr="00F66C8B" w:rsidRDefault="00C906CE" w:rsidP="00C906CE">
            <w:pPr>
              <w:spacing w:before="0" w:after="0"/>
              <w:rPr>
                <w:rFonts w:ascii="Calibri" w:hAnsi="Calibri" w:cs="Calibri"/>
                <w:color w:val="000000"/>
                <w:sz w:val="16"/>
                <w:szCs w:val="16"/>
              </w:rPr>
            </w:pPr>
            <w:r w:rsidRPr="00F66C8B">
              <w:rPr>
                <w:sz w:val="16"/>
                <w:szCs w:val="16"/>
              </w:rPr>
              <w:t>4.44E-04</w:t>
            </w:r>
          </w:p>
        </w:tc>
        <w:tc>
          <w:tcPr>
            <w:tcW w:w="869" w:type="dxa"/>
            <w:tcBorders>
              <w:top w:val="nil"/>
              <w:left w:val="nil"/>
              <w:bottom w:val="single" w:sz="4" w:space="0" w:color="auto"/>
              <w:right w:val="single" w:sz="4" w:space="0" w:color="auto"/>
            </w:tcBorders>
            <w:shd w:val="clear" w:color="auto" w:fill="auto"/>
            <w:noWrap/>
            <w:hideMark/>
          </w:tcPr>
          <w:p w14:paraId="0100BB40" w14:textId="3F13AE3D" w:rsidR="00C906CE" w:rsidRPr="00F66C8B" w:rsidRDefault="00C906CE" w:rsidP="00C906CE">
            <w:pPr>
              <w:spacing w:before="0" w:after="0"/>
              <w:rPr>
                <w:rFonts w:ascii="Calibri" w:hAnsi="Calibri" w:cs="Calibri"/>
                <w:color w:val="000000"/>
                <w:sz w:val="16"/>
                <w:szCs w:val="16"/>
              </w:rPr>
            </w:pPr>
            <w:r w:rsidRPr="00F66C8B">
              <w:rPr>
                <w:sz w:val="16"/>
                <w:szCs w:val="16"/>
              </w:rPr>
              <w:t>-9.33E-04</w:t>
            </w:r>
          </w:p>
        </w:tc>
        <w:tc>
          <w:tcPr>
            <w:tcW w:w="869" w:type="dxa"/>
            <w:tcBorders>
              <w:top w:val="nil"/>
              <w:left w:val="nil"/>
              <w:bottom w:val="single" w:sz="4" w:space="0" w:color="auto"/>
              <w:right w:val="single" w:sz="4" w:space="0" w:color="auto"/>
            </w:tcBorders>
            <w:shd w:val="clear" w:color="auto" w:fill="auto"/>
            <w:noWrap/>
            <w:hideMark/>
          </w:tcPr>
          <w:p w14:paraId="141C292B" w14:textId="15687885" w:rsidR="00C906CE" w:rsidRPr="00F66C8B" w:rsidRDefault="00C906CE" w:rsidP="00C906CE">
            <w:pPr>
              <w:spacing w:before="0" w:after="0"/>
              <w:rPr>
                <w:rFonts w:ascii="Calibri" w:hAnsi="Calibri" w:cs="Calibri"/>
                <w:color w:val="000000"/>
                <w:sz w:val="16"/>
                <w:szCs w:val="16"/>
              </w:rPr>
            </w:pPr>
            <w:r w:rsidRPr="00F66C8B">
              <w:rPr>
                <w:sz w:val="16"/>
                <w:szCs w:val="16"/>
              </w:rPr>
              <w:t>1.65E-03</w:t>
            </w:r>
          </w:p>
        </w:tc>
        <w:tc>
          <w:tcPr>
            <w:tcW w:w="869" w:type="dxa"/>
            <w:tcBorders>
              <w:top w:val="nil"/>
              <w:left w:val="nil"/>
              <w:bottom w:val="single" w:sz="4" w:space="0" w:color="auto"/>
              <w:right w:val="single" w:sz="4" w:space="0" w:color="auto"/>
            </w:tcBorders>
            <w:shd w:val="clear" w:color="auto" w:fill="auto"/>
            <w:noWrap/>
            <w:hideMark/>
          </w:tcPr>
          <w:p w14:paraId="176422D4" w14:textId="478F5B24" w:rsidR="00C906CE" w:rsidRPr="00F66C8B" w:rsidRDefault="00C906CE" w:rsidP="00C906CE">
            <w:pPr>
              <w:spacing w:before="0" w:after="0"/>
              <w:rPr>
                <w:rFonts w:ascii="Calibri" w:hAnsi="Calibri" w:cs="Calibri"/>
                <w:color w:val="000000"/>
                <w:sz w:val="16"/>
                <w:szCs w:val="16"/>
              </w:rPr>
            </w:pPr>
            <w:r w:rsidRPr="00F66C8B">
              <w:rPr>
                <w:sz w:val="16"/>
                <w:szCs w:val="16"/>
              </w:rPr>
              <w:t>-9.26E-04</w:t>
            </w:r>
          </w:p>
        </w:tc>
      </w:tr>
      <w:tr w:rsidR="00C906CE" w:rsidRPr="00F66C8B" w14:paraId="1AFB2761"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3CF9AB92"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137D754"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664CA2CE" w14:textId="0EC25911" w:rsidR="00C906CE" w:rsidRPr="00F66C8B" w:rsidRDefault="00C906CE" w:rsidP="00C906CE">
            <w:pPr>
              <w:spacing w:before="0" w:after="0"/>
              <w:rPr>
                <w:rFonts w:ascii="Calibri" w:hAnsi="Calibri" w:cs="Calibri"/>
                <w:color w:val="000000"/>
                <w:sz w:val="16"/>
                <w:szCs w:val="16"/>
              </w:rPr>
            </w:pPr>
            <w:r w:rsidRPr="00F66C8B">
              <w:rPr>
                <w:sz w:val="16"/>
                <w:szCs w:val="16"/>
              </w:rPr>
              <w:t>-1.16E-02</w:t>
            </w:r>
          </w:p>
        </w:tc>
        <w:tc>
          <w:tcPr>
            <w:tcW w:w="869" w:type="dxa"/>
            <w:tcBorders>
              <w:top w:val="nil"/>
              <w:left w:val="nil"/>
              <w:bottom w:val="single" w:sz="4" w:space="0" w:color="auto"/>
              <w:right w:val="single" w:sz="4" w:space="0" w:color="auto"/>
            </w:tcBorders>
            <w:shd w:val="clear" w:color="auto" w:fill="auto"/>
            <w:noWrap/>
            <w:hideMark/>
          </w:tcPr>
          <w:p w14:paraId="250EAB41" w14:textId="2CF79519" w:rsidR="00C906CE" w:rsidRPr="00F66C8B" w:rsidRDefault="00C906CE" w:rsidP="00C906CE">
            <w:pPr>
              <w:spacing w:before="0" w:after="0"/>
              <w:rPr>
                <w:rFonts w:ascii="Calibri" w:hAnsi="Calibri" w:cs="Calibri"/>
                <w:color w:val="000000"/>
                <w:sz w:val="16"/>
                <w:szCs w:val="16"/>
              </w:rPr>
            </w:pPr>
            <w:r w:rsidRPr="00F66C8B">
              <w:rPr>
                <w:sz w:val="16"/>
                <w:szCs w:val="16"/>
              </w:rPr>
              <w:t>1.84E-05</w:t>
            </w:r>
          </w:p>
        </w:tc>
        <w:tc>
          <w:tcPr>
            <w:tcW w:w="1085" w:type="dxa"/>
            <w:tcBorders>
              <w:top w:val="nil"/>
              <w:left w:val="nil"/>
              <w:bottom w:val="single" w:sz="4" w:space="0" w:color="auto"/>
              <w:right w:val="single" w:sz="4" w:space="0" w:color="auto"/>
            </w:tcBorders>
            <w:shd w:val="clear" w:color="auto" w:fill="auto"/>
            <w:noWrap/>
            <w:hideMark/>
          </w:tcPr>
          <w:p w14:paraId="3ECC9E1A" w14:textId="29042638" w:rsidR="00C906CE" w:rsidRPr="00F66C8B" w:rsidRDefault="00C906CE" w:rsidP="00C906CE">
            <w:pPr>
              <w:spacing w:before="0" w:after="0"/>
              <w:rPr>
                <w:rFonts w:ascii="Calibri" w:hAnsi="Calibri" w:cs="Calibri"/>
                <w:color w:val="000000"/>
                <w:sz w:val="16"/>
                <w:szCs w:val="16"/>
              </w:rPr>
            </w:pPr>
            <w:r w:rsidRPr="00F66C8B">
              <w:rPr>
                <w:sz w:val="16"/>
                <w:szCs w:val="16"/>
              </w:rPr>
              <w:t>7.83E-06</w:t>
            </w:r>
          </w:p>
        </w:tc>
        <w:tc>
          <w:tcPr>
            <w:tcW w:w="931" w:type="dxa"/>
            <w:tcBorders>
              <w:top w:val="nil"/>
              <w:left w:val="nil"/>
              <w:bottom w:val="single" w:sz="4" w:space="0" w:color="auto"/>
              <w:right w:val="single" w:sz="4" w:space="0" w:color="auto"/>
            </w:tcBorders>
            <w:shd w:val="clear" w:color="auto" w:fill="auto"/>
            <w:noWrap/>
            <w:hideMark/>
          </w:tcPr>
          <w:p w14:paraId="4ADA1BD8" w14:textId="3463DA5F" w:rsidR="00C906CE" w:rsidRPr="00F66C8B" w:rsidRDefault="00C906CE" w:rsidP="00C906CE">
            <w:pPr>
              <w:spacing w:before="0" w:after="0"/>
              <w:rPr>
                <w:rFonts w:ascii="Calibri" w:hAnsi="Calibri" w:cs="Calibri"/>
                <w:color w:val="000000"/>
                <w:sz w:val="16"/>
                <w:szCs w:val="16"/>
              </w:rPr>
            </w:pPr>
            <w:r w:rsidRPr="00F66C8B">
              <w:rPr>
                <w:sz w:val="16"/>
                <w:szCs w:val="16"/>
              </w:rPr>
              <w:t>-2.80E-04</w:t>
            </w:r>
          </w:p>
        </w:tc>
        <w:tc>
          <w:tcPr>
            <w:tcW w:w="869" w:type="dxa"/>
            <w:tcBorders>
              <w:top w:val="nil"/>
              <w:left w:val="nil"/>
              <w:bottom w:val="single" w:sz="4" w:space="0" w:color="auto"/>
              <w:right w:val="single" w:sz="4" w:space="0" w:color="auto"/>
            </w:tcBorders>
            <w:shd w:val="clear" w:color="auto" w:fill="auto"/>
            <w:noWrap/>
            <w:hideMark/>
          </w:tcPr>
          <w:p w14:paraId="2C6B037D" w14:textId="7914BBCC" w:rsidR="00C906CE" w:rsidRPr="00F66C8B" w:rsidRDefault="00C906CE" w:rsidP="00C906CE">
            <w:pPr>
              <w:spacing w:before="0" w:after="0"/>
              <w:rPr>
                <w:rFonts w:ascii="Calibri" w:hAnsi="Calibri" w:cs="Calibri"/>
                <w:color w:val="000000"/>
                <w:sz w:val="16"/>
                <w:szCs w:val="16"/>
              </w:rPr>
            </w:pPr>
            <w:r w:rsidRPr="00F66C8B">
              <w:rPr>
                <w:sz w:val="16"/>
                <w:szCs w:val="16"/>
              </w:rPr>
              <w:t>-9.33E-04</w:t>
            </w:r>
          </w:p>
        </w:tc>
        <w:tc>
          <w:tcPr>
            <w:tcW w:w="869" w:type="dxa"/>
            <w:tcBorders>
              <w:top w:val="nil"/>
              <w:left w:val="nil"/>
              <w:bottom w:val="single" w:sz="4" w:space="0" w:color="auto"/>
              <w:right w:val="single" w:sz="4" w:space="0" w:color="auto"/>
            </w:tcBorders>
            <w:shd w:val="clear" w:color="auto" w:fill="auto"/>
            <w:noWrap/>
            <w:hideMark/>
          </w:tcPr>
          <w:p w14:paraId="207199F8" w14:textId="530ECCEA" w:rsidR="00C906CE" w:rsidRPr="00F66C8B" w:rsidRDefault="00C906CE" w:rsidP="00C906CE">
            <w:pPr>
              <w:spacing w:before="0" w:after="0"/>
              <w:rPr>
                <w:rFonts w:ascii="Calibri" w:hAnsi="Calibri" w:cs="Calibri"/>
                <w:color w:val="000000"/>
                <w:sz w:val="16"/>
                <w:szCs w:val="16"/>
              </w:rPr>
            </w:pPr>
            <w:r w:rsidRPr="00F66C8B">
              <w:rPr>
                <w:sz w:val="16"/>
                <w:szCs w:val="16"/>
              </w:rPr>
              <w:t>2.23E-03</w:t>
            </w:r>
          </w:p>
        </w:tc>
        <w:tc>
          <w:tcPr>
            <w:tcW w:w="869" w:type="dxa"/>
            <w:tcBorders>
              <w:top w:val="nil"/>
              <w:left w:val="nil"/>
              <w:bottom w:val="single" w:sz="4" w:space="0" w:color="auto"/>
              <w:right w:val="single" w:sz="4" w:space="0" w:color="auto"/>
            </w:tcBorders>
            <w:shd w:val="clear" w:color="auto" w:fill="auto"/>
            <w:noWrap/>
            <w:hideMark/>
          </w:tcPr>
          <w:p w14:paraId="412C847A" w14:textId="73657824" w:rsidR="00C906CE" w:rsidRPr="00F66C8B" w:rsidRDefault="00C906CE" w:rsidP="00C906CE">
            <w:pPr>
              <w:spacing w:before="0" w:after="0"/>
              <w:rPr>
                <w:rFonts w:ascii="Calibri" w:hAnsi="Calibri" w:cs="Calibri"/>
                <w:color w:val="000000"/>
                <w:sz w:val="16"/>
                <w:szCs w:val="16"/>
              </w:rPr>
            </w:pPr>
            <w:r w:rsidRPr="00F66C8B">
              <w:rPr>
                <w:sz w:val="16"/>
                <w:szCs w:val="16"/>
              </w:rPr>
              <w:t>-4.53E-03</w:t>
            </w:r>
          </w:p>
        </w:tc>
        <w:tc>
          <w:tcPr>
            <w:tcW w:w="869" w:type="dxa"/>
            <w:tcBorders>
              <w:top w:val="nil"/>
              <w:left w:val="nil"/>
              <w:bottom w:val="single" w:sz="4" w:space="0" w:color="auto"/>
              <w:right w:val="single" w:sz="4" w:space="0" w:color="auto"/>
            </w:tcBorders>
            <w:shd w:val="clear" w:color="auto" w:fill="auto"/>
            <w:noWrap/>
            <w:hideMark/>
          </w:tcPr>
          <w:p w14:paraId="63E31DCD" w14:textId="38DC3B55" w:rsidR="00C906CE" w:rsidRPr="00F66C8B" w:rsidRDefault="00C906CE" w:rsidP="00C906CE">
            <w:pPr>
              <w:spacing w:before="0" w:after="0"/>
              <w:rPr>
                <w:rFonts w:ascii="Calibri" w:hAnsi="Calibri" w:cs="Calibri"/>
                <w:color w:val="000000"/>
                <w:sz w:val="16"/>
                <w:szCs w:val="16"/>
              </w:rPr>
            </w:pPr>
            <w:r w:rsidRPr="00F66C8B">
              <w:rPr>
                <w:sz w:val="16"/>
                <w:szCs w:val="16"/>
              </w:rPr>
              <w:t>3.11E-03</w:t>
            </w:r>
          </w:p>
        </w:tc>
      </w:tr>
      <w:tr w:rsidR="00C906CE" w:rsidRPr="00F66C8B" w14:paraId="64765CF9"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302268EA"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31FA716"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6059B4CE" w14:textId="027606E8" w:rsidR="00C906CE" w:rsidRPr="00F66C8B" w:rsidRDefault="00C906CE" w:rsidP="00C906CE">
            <w:pPr>
              <w:spacing w:before="0" w:after="0"/>
              <w:rPr>
                <w:rFonts w:ascii="Calibri" w:hAnsi="Calibri" w:cs="Calibri"/>
                <w:color w:val="000000"/>
                <w:sz w:val="16"/>
                <w:szCs w:val="16"/>
              </w:rPr>
            </w:pPr>
            <w:r w:rsidRPr="00F66C8B">
              <w:rPr>
                <w:sz w:val="16"/>
                <w:szCs w:val="16"/>
              </w:rPr>
              <w:t>5.72E-02</w:t>
            </w:r>
          </w:p>
        </w:tc>
        <w:tc>
          <w:tcPr>
            <w:tcW w:w="869" w:type="dxa"/>
            <w:tcBorders>
              <w:top w:val="nil"/>
              <w:left w:val="nil"/>
              <w:bottom w:val="single" w:sz="4" w:space="0" w:color="auto"/>
              <w:right w:val="single" w:sz="4" w:space="0" w:color="auto"/>
            </w:tcBorders>
            <w:shd w:val="clear" w:color="auto" w:fill="auto"/>
            <w:noWrap/>
            <w:hideMark/>
          </w:tcPr>
          <w:p w14:paraId="6C7A3D6B" w14:textId="11505EFC" w:rsidR="00C906CE" w:rsidRPr="00F66C8B" w:rsidRDefault="00C906CE" w:rsidP="00C906CE">
            <w:pPr>
              <w:spacing w:before="0" w:after="0"/>
              <w:rPr>
                <w:rFonts w:ascii="Calibri" w:hAnsi="Calibri" w:cs="Calibri"/>
                <w:color w:val="000000"/>
                <w:sz w:val="16"/>
                <w:szCs w:val="16"/>
              </w:rPr>
            </w:pPr>
            <w:r w:rsidRPr="00F66C8B">
              <w:rPr>
                <w:sz w:val="16"/>
                <w:szCs w:val="16"/>
              </w:rPr>
              <w:t>-5.01E-05</w:t>
            </w:r>
          </w:p>
        </w:tc>
        <w:tc>
          <w:tcPr>
            <w:tcW w:w="1085" w:type="dxa"/>
            <w:tcBorders>
              <w:top w:val="nil"/>
              <w:left w:val="nil"/>
              <w:bottom w:val="single" w:sz="4" w:space="0" w:color="auto"/>
              <w:right w:val="single" w:sz="4" w:space="0" w:color="auto"/>
            </w:tcBorders>
            <w:shd w:val="clear" w:color="auto" w:fill="auto"/>
            <w:noWrap/>
            <w:hideMark/>
          </w:tcPr>
          <w:p w14:paraId="28931201" w14:textId="081F554E" w:rsidR="00C906CE" w:rsidRPr="00F66C8B" w:rsidRDefault="00C906CE" w:rsidP="00C906CE">
            <w:pPr>
              <w:spacing w:before="0" w:after="0"/>
              <w:rPr>
                <w:rFonts w:ascii="Calibri" w:hAnsi="Calibri" w:cs="Calibri"/>
                <w:color w:val="000000"/>
                <w:sz w:val="16"/>
                <w:szCs w:val="16"/>
              </w:rPr>
            </w:pPr>
            <w:r w:rsidRPr="00F66C8B">
              <w:rPr>
                <w:sz w:val="16"/>
                <w:szCs w:val="16"/>
              </w:rPr>
              <w:t>-3.10E-05</w:t>
            </w:r>
          </w:p>
        </w:tc>
        <w:tc>
          <w:tcPr>
            <w:tcW w:w="931" w:type="dxa"/>
            <w:tcBorders>
              <w:top w:val="nil"/>
              <w:left w:val="nil"/>
              <w:bottom w:val="single" w:sz="4" w:space="0" w:color="auto"/>
              <w:right w:val="single" w:sz="4" w:space="0" w:color="auto"/>
            </w:tcBorders>
            <w:shd w:val="clear" w:color="auto" w:fill="auto"/>
            <w:noWrap/>
            <w:hideMark/>
          </w:tcPr>
          <w:p w14:paraId="2D268C01" w14:textId="0009063F" w:rsidR="00C906CE" w:rsidRPr="00F66C8B" w:rsidRDefault="00C906CE" w:rsidP="00C906CE">
            <w:pPr>
              <w:spacing w:before="0" w:after="0"/>
              <w:rPr>
                <w:rFonts w:ascii="Calibri" w:hAnsi="Calibri" w:cs="Calibri"/>
                <w:color w:val="000000"/>
                <w:sz w:val="16"/>
                <w:szCs w:val="16"/>
              </w:rPr>
            </w:pPr>
            <w:r w:rsidRPr="00F66C8B">
              <w:rPr>
                <w:sz w:val="16"/>
                <w:szCs w:val="16"/>
              </w:rPr>
              <w:t>2.96E-04</w:t>
            </w:r>
          </w:p>
        </w:tc>
        <w:tc>
          <w:tcPr>
            <w:tcW w:w="869" w:type="dxa"/>
            <w:tcBorders>
              <w:top w:val="nil"/>
              <w:left w:val="nil"/>
              <w:bottom w:val="single" w:sz="4" w:space="0" w:color="auto"/>
              <w:right w:val="single" w:sz="4" w:space="0" w:color="auto"/>
            </w:tcBorders>
            <w:shd w:val="clear" w:color="auto" w:fill="auto"/>
            <w:noWrap/>
            <w:hideMark/>
          </w:tcPr>
          <w:p w14:paraId="3AD5BB76" w14:textId="652FB4E6" w:rsidR="00C906CE" w:rsidRPr="00F66C8B" w:rsidRDefault="00C906CE" w:rsidP="00C906CE">
            <w:pPr>
              <w:spacing w:before="0" w:after="0"/>
              <w:rPr>
                <w:rFonts w:ascii="Calibri" w:hAnsi="Calibri" w:cs="Calibri"/>
                <w:color w:val="000000"/>
                <w:sz w:val="16"/>
                <w:szCs w:val="16"/>
              </w:rPr>
            </w:pPr>
            <w:r w:rsidRPr="00F66C8B">
              <w:rPr>
                <w:sz w:val="16"/>
                <w:szCs w:val="16"/>
              </w:rPr>
              <w:t>1.65E-03</w:t>
            </w:r>
          </w:p>
        </w:tc>
        <w:tc>
          <w:tcPr>
            <w:tcW w:w="869" w:type="dxa"/>
            <w:tcBorders>
              <w:top w:val="nil"/>
              <w:left w:val="nil"/>
              <w:bottom w:val="single" w:sz="4" w:space="0" w:color="auto"/>
              <w:right w:val="single" w:sz="4" w:space="0" w:color="auto"/>
            </w:tcBorders>
            <w:shd w:val="clear" w:color="auto" w:fill="auto"/>
            <w:noWrap/>
            <w:hideMark/>
          </w:tcPr>
          <w:p w14:paraId="34856114" w14:textId="78BEA8F2" w:rsidR="00C906CE" w:rsidRPr="00F66C8B" w:rsidRDefault="00C906CE" w:rsidP="00C906CE">
            <w:pPr>
              <w:spacing w:before="0" w:after="0"/>
              <w:rPr>
                <w:rFonts w:ascii="Calibri" w:hAnsi="Calibri" w:cs="Calibri"/>
                <w:color w:val="000000"/>
                <w:sz w:val="16"/>
                <w:szCs w:val="16"/>
              </w:rPr>
            </w:pPr>
            <w:r w:rsidRPr="00F66C8B">
              <w:rPr>
                <w:sz w:val="16"/>
                <w:szCs w:val="16"/>
              </w:rPr>
              <w:t>-4.53E-03</w:t>
            </w:r>
          </w:p>
        </w:tc>
        <w:tc>
          <w:tcPr>
            <w:tcW w:w="869" w:type="dxa"/>
            <w:tcBorders>
              <w:top w:val="nil"/>
              <w:left w:val="nil"/>
              <w:bottom w:val="single" w:sz="4" w:space="0" w:color="auto"/>
              <w:right w:val="single" w:sz="4" w:space="0" w:color="auto"/>
            </w:tcBorders>
            <w:shd w:val="clear" w:color="auto" w:fill="auto"/>
            <w:noWrap/>
            <w:hideMark/>
          </w:tcPr>
          <w:p w14:paraId="7BEA137B" w14:textId="31F181DB" w:rsidR="00C906CE" w:rsidRPr="00F66C8B" w:rsidRDefault="00C906CE" w:rsidP="00C906CE">
            <w:pPr>
              <w:spacing w:before="0" w:after="0"/>
              <w:rPr>
                <w:rFonts w:ascii="Calibri" w:hAnsi="Calibri" w:cs="Calibri"/>
                <w:color w:val="000000"/>
                <w:sz w:val="16"/>
                <w:szCs w:val="16"/>
              </w:rPr>
            </w:pPr>
            <w:r w:rsidRPr="00F66C8B">
              <w:rPr>
                <w:sz w:val="16"/>
                <w:szCs w:val="16"/>
              </w:rPr>
              <w:t>1.10E-02</w:t>
            </w:r>
          </w:p>
        </w:tc>
        <w:tc>
          <w:tcPr>
            <w:tcW w:w="869" w:type="dxa"/>
            <w:tcBorders>
              <w:top w:val="nil"/>
              <w:left w:val="nil"/>
              <w:bottom w:val="single" w:sz="4" w:space="0" w:color="auto"/>
              <w:right w:val="single" w:sz="4" w:space="0" w:color="auto"/>
            </w:tcBorders>
            <w:shd w:val="clear" w:color="auto" w:fill="auto"/>
            <w:noWrap/>
            <w:hideMark/>
          </w:tcPr>
          <w:p w14:paraId="5DFA4001" w14:textId="02B730D4" w:rsidR="00C906CE" w:rsidRPr="00F66C8B" w:rsidRDefault="00C906CE" w:rsidP="00C906CE">
            <w:pPr>
              <w:spacing w:before="0" w:after="0"/>
              <w:rPr>
                <w:rFonts w:ascii="Calibri" w:hAnsi="Calibri" w:cs="Calibri"/>
                <w:color w:val="000000"/>
                <w:sz w:val="16"/>
                <w:szCs w:val="16"/>
              </w:rPr>
            </w:pPr>
            <w:r w:rsidRPr="00F66C8B">
              <w:rPr>
                <w:sz w:val="16"/>
                <w:szCs w:val="16"/>
              </w:rPr>
              <w:t>-9.51E-03</w:t>
            </w:r>
          </w:p>
        </w:tc>
      </w:tr>
      <w:tr w:rsidR="00C906CE" w:rsidRPr="00F66C8B" w14:paraId="0E35C10F"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2BD9AAE7"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87E2FB7"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7BF96A7A" w14:textId="429E6F7E" w:rsidR="00C906CE" w:rsidRPr="00F66C8B" w:rsidRDefault="00C906CE" w:rsidP="00C906CE">
            <w:pPr>
              <w:spacing w:before="0" w:after="0"/>
              <w:rPr>
                <w:rFonts w:ascii="Calibri" w:hAnsi="Calibri" w:cs="Calibri"/>
                <w:color w:val="000000"/>
                <w:sz w:val="16"/>
                <w:szCs w:val="16"/>
              </w:rPr>
            </w:pPr>
            <w:r w:rsidRPr="00F66C8B">
              <w:rPr>
                <w:sz w:val="16"/>
                <w:szCs w:val="16"/>
              </w:rPr>
              <w:t>-3.49E-02</w:t>
            </w:r>
          </w:p>
        </w:tc>
        <w:tc>
          <w:tcPr>
            <w:tcW w:w="869" w:type="dxa"/>
            <w:tcBorders>
              <w:top w:val="nil"/>
              <w:left w:val="nil"/>
              <w:bottom w:val="single" w:sz="4" w:space="0" w:color="auto"/>
              <w:right w:val="single" w:sz="4" w:space="0" w:color="auto"/>
            </w:tcBorders>
            <w:shd w:val="clear" w:color="auto" w:fill="auto"/>
            <w:noWrap/>
            <w:hideMark/>
          </w:tcPr>
          <w:p w14:paraId="2A76B2D9" w14:textId="44241EEE" w:rsidR="00C906CE" w:rsidRPr="00F66C8B" w:rsidRDefault="00C906CE" w:rsidP="00C906CE">
            <w:pPr>
              <w:spacing w:before="0" w:after="0"/>
              <w:rPr>
                <w:rFonts w:ascii="Calibri" w:hAnsi="Calibri" w:cs="Calibri"/>
                <w:color w:val="000000"/>
                <w:sz w:val="16"/>
                <w:szCs w:val="16"/>
              </w:rPr>
            </w:pPr>
            <w:r w:rsidRPr="00F66C8B">
              <w:rPr>
                <w:sz w:val="16"/>
                <w:szCs w:val="16"/>
              </w:rPr>
              <w:t>2.89E-05</w:t>
            </w:r>
          </w:p>
        </w:tc>
        <w:tc>
          <w:tcPr>
            <w:tcW w:w="1085" w:type="dxa"/>
            <w:tcBorders>
              <w:top w:val="nil"/>
              <w:left w:val="nil"/>
              <w:bottom w:val="single" w:sz="4" w:space="0" w:color="auto"/>
              <w:right w:val="single" w:sz="4" w:space="0" w:color="auto"/>
            </w:tcBorders>
            <w:shd w:val="clear" w:color="auto" w:fill="auto"/>
            <w:noWrap/>
            <w:hideMark/>
          </w:tcPr>
          <w:p w14:paraId="26B7F14C" w14:textId="3B256568" w:rsidR="00C906CE" w:rsidRPr="00F66C8B" w:rsidRDefault="00C906CE" w:rsidP="00C906CE">
            <w:pPr>
              <w:spacing w:before="0" w:after="0"/>
              <w:rPr>
                <w:rFonts w:ascii="Calibri" w:hAnsi="Calibri" w:cs="Calibri"/>
                <w:color w:val="000000"/>
                <w:sz w:val="16"/>
                <w:szCs w:val="16"/>
              </w:rPr>
            </w:pPr>
            <w:r w:rsidRPr="00F66C8B">
              <w:rPr>
                <w:sz w:val="16"/>
                <w:szCs w:val="16"/>
              </w:rPr>
              <w:t>2.83E-05</w:t>
            </w:r>
          </w:p>
        </w:tc>
        <w:tc>
          <w:tcPr>
            <w:tcW w:w="931" w:type="dxa"/>
            <w:tcBorders>
              <w:top w:val="nil"/>
              <w:left w:val="nil"/>
              <w:bottom w:val="single" w:sz="4" w:space="0" w:color="auto"/>
              <w:right w:val="single" w:sz="4" w:space="0" w:color="auto"/>
            </w:tcBorders>
            <w:shd w:val="clear" w:color="auto" w:fill="auto"/>
            <w:noWrap/>
            <w:hideMark/>
          </w:tcPr>
          <w:p w14:paraId="79B0A881" w14:textId="109EAAF1" w:rsidR="00C906CE" w:rsidRPr="00F66C8B" w:rsidRDefault="00C906CE" w:rsidP="00C906CE">
            <w:pPr>
              <w:spacing w:before="0" w:after="0"/>
              <w:rPr>
                <w:rFonts w:ascii="Calibri" w:hAnsi="Calibri" w:cs="Calibri"/>
                <w:color w:val="000000"/>
                <w:sz w:val="16"/>
                <w:szCs w:val="16"/>
              </w:rPr>
            </w:pPr>
            <w:r w:rsidRPr="00F66C8B">
              <w:rPr>
                <w:sz w:val="16"/>
                <w:szCs w:val="16"/>
              </w:rPr>
              <w:t>2.00E-06</w:t>
            </w:r>
          </w:p>
        </w:tc>
        <w:tc>
          <w:tcPr>
            <w:tcW w:w="869" w:type="dxa"/>
            <w:tcBorders>
              <w:top w:val="nil"/>
              <w:left w:val="nil"/>
              <w:bottom w:val="single" w:sz="4" w:space="0" w:color="auto"/>
              <w:right w:val="single" w:sz="4" w:space="0" w:color="auto"/>
            </w:tcBorders>
            <w:shd w:val="clear" w:color="auto" w:fill="auto"/>
            <w:noWrap/>
            <w:hideMark/>
          </w:tcPr>
          <w:p w14:paraId="093D4A0A" w14:textId="41B43BE7" w:rsidR="00C906CE" w:rsidRPr="00F66C8B" w:rsidRDefault="00C906CE" w:rsidP="00C906CE">
            <w:pPr>
              <w:spacing w:before="0" w:after="0"/>
              <w:rPr>
                <w:rFonts w:ascii="Calibri" w:hAnsi="Calibri" w:cs="Calibri"/>
                <w:color w:val="000000"/>
                <w:sz w:val="16"/>
                <w:szCs w:val="16"/>
              </w:rPr>
            </w:pPr>
            <w:r w:rsidRPr="00F66C8B">
              <w:rPr>
                <w:sz w:val="16"/>
                <w:szCs w:val="16"/>
              </w:rPr>
              <w:t>-9.26E-04</w:t>
            </w:r>
          </w:p>
        </w:tc>
        <w:tc>
          <w:tcPr>
            <w:tcW w:w="869" w:type="dxa"/>
            <w:tcBorders>
              <w:top w:val="nil"/>
              <w:left w:val="nil"/>
              <w:bottom w:val="single" w:sz="4" w:space="0" w:color="auto"/>
              <w:right w:val="single" w:sz="4" w:space="0" w:color="auto"/>
            </w:tcBorders>
            <w:shd w:val="clear" w:color="auto" w:fill="auto"/>
            <w:noWrap/>
            <w:hideMark/>
          </w:tcPr>
          <w:p w14:paraId="0F4E07C6" w14:textId="33992156" w:rsidR="00C906CE" w:rsidRPr="00F66C8B" w:rsidRDefault="00C906CE" w:rsidP="00C906CE">
            <w:pPr>
              <w:spacing w:before="0" w:after="0"/>
              <w:rPr>
                <w:rFonts w:ascii="Calibri" w:hAnsi="Calibri" w:cs="Calibri"/>
                <w:color w:val="000000"/>
                <w:sz w:val="16"/>
                <w:szCs w:val="16"/>
              </w:rPr>
            </w:pPr>
            <w:r w:rsidRPr="00F66C8B">
              <w:rPr>
                <w:sz w:val="16"/>
                <w:szCs w:val="16"/>
              </w:rPr>
              <w:t>3.11E-03</w:t>
            </w:r>
          </w:p>
        </w:tc>
        <w:tc>
          <w:tcPr>
            <w:tcW w:w="869" w:type="dxa"/>
            <w:tcBorders>
              <w:top w:val="nil"/>
              <w:left w:val="nil"/>
              <w:bottom w:val="single" w:sz="4" w:space="0" w:color="auto"/>
              <w:right w:val="single" w:sz="4" w:space="0" w:color="auto"/>
            </w:tcBorders>
            <w:shd w:val="clear" w:color="auto" w:fill="auto"/>
            <w:noWrap/>
            <w:hideMark/>
          </w:tcPr>
          <w:p w14:paraId="3F8CFBDD" w14:textId="753207BF" w:rsidR="00C906CE" w:rsidRPr="00F66C8B" w:rsidRDefault="00C906CE" w:rsidP="00C906CE">
            <w:pPr>
              <w:spacing w:before="0" w:after="0"/>
              <w:rPr>
                <w:rFonts w:ascii="Calibri" w:hAnsi="Calibri" w:cs="Calibri"/>
                <w:color w:val="000000"/>
                <w:sz w:val="16"/>
                <w:szCs w:val="16"/>
              </w:rPr>
            </w:pPr>
            <w:r w:rsidRPr="00F66C8B">
              <w:rPr>
                <w:sz w:val="16"/>
                <w:szCs w:val="16"/>
              </w:rPr>
              <w:t>-9.51E-03</w:t>
            </w:r>
          </w:p>
        </w:tc>
        <w:tc>
          <w:tcPr>
            <w:tcW w:w="869" w:type="dxa"/>
            <w:tcBorders>
              <w:top w:val="nil"/>
              <w:left w:val="nil"/>
              <w:bottom w:val="single" w:sz="4" w:space="0" w:color="auto"/>
              <w:right w:val="single" w:sz="4" w:space="0" w:color="auto"/>
            </w:tcBorders>
            <w:shd w:val="clear" w:color="auto" w:fill="auto"/>
            <w:noWrap/>
            <w:hideMark/>
          </w:tcPr>
          <w:p w14:paraId="1EA72B53" w14:textId="51940885" w:rsidR="00C906CE" w:rsidRPr="00F66C8B" w:rsidRDefault="00C906CE" w:rsidP="00C906CE">
            <w:pPr>
              <w:spacing w:before="0" w:after="0"/>
              <w:rPr>
                <w:rFonts w:ascii="Calibri" w:hAnsi="Calibri" w:cs="Calibri"/>
                <w:color w:val="000000"/>
                <w:sz w:val="16"/>
                <w:szCs w:val="16"/>
              </w:rPr>
            </w:pPr>
            <w:r w:rsidRPr="00F66C8B">
              <w:rPr>
                <w:sz w:val="16"/>
                <w:szCs w:val="16"/>
              </w:rPr>
              <w:t>1.07E-02</w:t>
            </w:r>
          </w:p>
        </w:tc>
      </w:tr>
      <w:tr w:rsidR="00AA65E0" w:rsidRPr="00F66C8B" w14:paraId="555C98E1"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2A840D99" w14:textId="0601F2FB" w:rsidR="00AA65E0" w:rsidRPr="00F66C8B" w:rsidRDefault="00AA65E0" w:rsidP="00AA65E0">
            <w:pPr>
              <w:spacing w:before="0" w:after="0"/>
              <w:rPr>
                <w:rFonts w:ascii="Calibri" w:hAnsi="Calibri" w:cs="Calibri"/>
                <w:color w:val="FFFFFF"/>
                <w:sz w:val="16"/>
                <w:szCs w:val="16"/>
              </w:rPr>
            </w:pPr>
            <w:r w:rsidRPr="00F66C8B">
              <w:rPr>
                <w:sz w:val="16"/>
                <w:szCs w:val="16"/>
              </w:rPr>
              <w:t xml:space="preserve">White IDU </w:t>
            </w:r>
            <w:r w:rsidR="00CE4E6C">
              <w:rPr>
                <w:sz w:val="16"/>
                <w:szCs w:val="16"/>
              </w:rPr>
              <w:t>Men</w:t>
            </w:r>
          </w:p>
          <w:p w14:paraId="3F3C0EE0" w14:textId="4ACCB68D" w:rsidR="00AA65E0" w:rsidRPr="00F66C8B" w:rsidRDefault="00AA65E0" w:rsidP="00AA65E0">
            <w:pPr>
              <w:spacing w:before="0" w:after="0"/>
              <w:rPr>
                <w:rFonts w:ascii="Calibri" w:hAnsi="Calibri" w:cs="Calibri"/>
                <w:color w:val="FFFFFF"/>
                <w:sz w:val="16"/>
                <w:szCs w:val="16"/>
              </w:rPr>
            </w:pP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38A94" w14:textId="77777777" w:rsidR="00AA65E0" w:rsidRPr="00F66C8B" w:rsidRDefault="00AA65E0" w:rsidP="00AA65E0">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single" w:sz="4" w:space="0" w:color="auto"/>
              <w:left w:val="nil"/>
              <w:bottom w:val="single" w:sz="4" w:space="0" w:color="auto"/>
              <w:right w:val="single" w:sz="4" w:space="0" w:color="auto"/>
            </w:tcBorders>
            <w:shd w:val="clear" w:color="auto" w:fill="auto"/>
            <w:noWrap/>
            <w:hideMark/>
          </w:tcPr>
          <w:p w14:paraId="4EB83C7C" w14:textId="21273337" w:rsidR="00AA65E0" w:rsidRPr="00F66C8B" w:rsidRDefault="00AA65E0" w:rsidP="00AA65E0">
            <w:pPr>
              <w:spacing w:before="0" w:after="0"/>
              <w:rPr>
                <w:rFonts w:ascii="Calibri" w:hAnsi="Calibri" w:cs="Calibri"/>
                <w:color w:val="000000"/>
                <w:sz w:val="16"/>
                <w:szCs w:val="16"/>
              </w:rPr>
            </w:pPr>
            <w:r w:rsidRPr="00F66C8B">
              <w:rPr>
                <w:sz w:val="16"/>
                <w:szCs w:val="16"/>
              </w:rPr>
              <w:t>9.54E+02</w:t>
            </w:r>
          </w:p>
        </w:tc>
        <w:tc>
          <w:tcPr>
            <w:tcW w:w="869" w:type="dxa"/>
            <w:tcBorders>
              <w:top w:val="single" w:sz="4" w:space="0" w:color="auto"/>
              <w:left w:val="nil"/>
              <w:bottom w:val="single" w:sz="4" w:space="0" w:color="auto"/>
              <w:right w:val="single" w:sz="4" w:space="0" w:color="auto"/>
            </w:tcBorders>
            <w:shd w:val="clear" w:color="auto" w:fill="auto"/>
            <w:noWrap/>
            <w:hideMark/>
          </w:tcPr>
          <w:p w14:paraId="0CF55078" w14:textId="1768DE94" w:rsidR="00AA65E0" w:rsidRPr="00F66C8B" w:rsidRDefault="00AA65E0" w:rsidP="00AA65E0">
            <w:pPr>
              <w:spacing w:before="0" w:after="0"/>
              <w:rPr>
                <w:rFonts w:ascii="Calibri" w:hAnsi="Calibri" w:cs="Calibri"/>
                <w:color w:val="000000"/>
                <w:sz w:val="16"/>
                <w:szCs w:val="16"/>
              </w:rPr>
            </w:pPr>
            <w:r w:rsidRPr="00F66C8B">
              <w:rPr>
                <w:sz w:val="16"/>
                <w:szCs w:val="16"/>
              </w:rPr>
              <w:t>-4.74E-01</w:t>
            </w:r>
          </w:p>
        </w:tc>
        <w:tc>
          <w:tcPr>
            <w:tcW w:w="1085" w:type="dxa"/>
            <w:tcBorders>
              <w:top w:val="single" w:sz="4" w:space="0" w:color="auto"/>
              <w:left w:val="nil"/>
              <w:bottom w:val="single" w:sz="4" w:space="0" w:color="auto"/>
              <w:right w:val="single" w:sz="4" w:space="0" w:color="auto"/>
            </w:tcBorders>
            <w:shd w:val="clear" w:color="auto" w:fill="auto"/>
            <w:noWrap/>
            <w:hideMark/>
          </w:tcPr>
          <w:p w14:paraId="3A1CC2E4" w14:textId="1421DEAA" w:rsidR="00AA65E0" w:rsidRPr="00F66C8B" w:rsidRDefault="00AA65E0" w:rsidP="00AA65E0">
            <w:pPr>
              <w:spacing w:before="0" w:after="0"/>
              <w:rPr>
                <w:rFonts w:ascii="Calibri" w:hAnsi="Calibri" w:cs="Calibri"/>
                <w:color w:val="000000"/>
                <w:sz w:val="16"/>
                <w:szCs w:val="16"/>
              </w:rPr>
            </w:pPr>
            <w:r w:rsidRPr="00F66C8B">
              <w:rPr>
                <w:sz w:val="16"/>
                <w:szCs w:val="16"/>
              </w:rPr>
              <w:t>-8.11E-03</w:t>
            </w:r>
          </w:p>
        </w:tc>
        <w:tc>
          <w:tcPr>
            <w:tcW w:w="931" w:type="dxa"/>
            <w:tcBorders>
              <w:top w:val="single" w:sz="4" w:space="0" w:color="auto"/>
              <w:left w:val="nil"/>
              <w:bottom w:val="single" w:sz="4" w:space="0" w:color="auto"/>
              <w:right w:val="single" w:sz="4" w:space="0" w:color="auto"/>
            </w:tcBorders>
            <w:shd w:val="clear" w:color="auto" w:fill="auto"/>
            <w:noWrap/>
            <w:hideMark/>
          </w:tcPr>
          <w:p w14:paraId="7C6D809D" w14:textId="1389FD32" w:rsidR="00AA65E0" w:rsidRPr="00F66C8B" w:rsidRDefault="00AA65E0" w:rsidP="00AA65E0">
            <w:pPr>
              <w:spacing w:before="0" w:after="0"/>
              <w:rPr>
                <w:rFonts w:ascii="Calibri" w:hAnsi="Calibri" w:cs="Calibri"/>
                <w:color w:val="000000"/>
                <w:sz w:val="16"/>
                <w:szCs w:val="16"/>
              </w:rPr>
            </w:pPr>
            <w:r w:rsidRPr="00F66C8B">
              <w:rPr>
                <w:sz w:val="16"/>
                <w:szCs w:val="16"/>
              </w:rPr>
              <w:t>1.22E+00</w:t>
            </w:r>
          </w:p>
        </w:tc>
        <w:tc>
          <w:tcPr>
            <w:tcW w:w="869" w:type="dxa"/>
            <w:tcBorders>
              <w:top w:val="single" w:sz="4" w:space="0" w:color="auto"/>
              <w:left w:val="nil"/>
              <w:bottom w:val="single" w:sz="4" w:space="0" w:color="auto"/>
              <w:right w:val="single" w:sz="4" w:space="0" w:color="auto"/>
            </w:tcBorders>
            <w:shd w:val="clear" w:color="auto" w:fill="auto"/>
            <w:noWrap/>
            <w:hideMark/>
          </w:tcPr>
          <w:p w14:paraId="0FEBF46F" w14:textId="6E34B0F8" w:rsidR="00AA65E0" w:rsidRPr="00F66C8B" w:rsidRDefault="00AA65E0" w:rsidP="00AA65E0">
            <w:pPr>
              <w:spacing w:before="0" w:after="0"/>
              <w:rPr>
                <w:rFonts w:ascii="Calibri" w:hAnsi="Calibri" w:cs="Calibri"/>
                <w:color w:val="000000"/>
                <w:sz w:val="16"/>
                <w:szCs w:val="16"/>
              </w:rPr>
            </w:pPr>
            <w:r w:rsidRPr="00F66C8B">
              <w:rPr>
                <w:sz w:val="16"/>
                <w:szCs w:val="16"/>
              </w:rPr>
              <w:t>2.22E-03</w:t>
            </w:r>
          </w:p>
        </w:tc>
        <w:tc>
          <w:tcPr>
            <w:tcW w:w="869" w:type="dxa"/>
            <w:tcBorders>
              <w:top w:val="single" w:sz="4" w:space="0" w:color="auto"/>
              <w:left w:val="nil"/>
              <w:bottom w:val="single" w:sz="4" w:space="0" w:color="auto"/>
              <w:right w:val="single" w:sz="4" w:space="0" w:color="auto"/>
            </w:tcBorders>
            <w:shd w:val="clear" w:color="auto" w:fill="auto"/>
            <w:noWrap/>
            <w:hideMark/>
          </w:tcPr>
          <w:p w14:paraId="6A0D014A" w14:textId="27359CE6" w:rsidR="00AA65E0" w:rsidRPr="00F66C8B" w:rsidRDefault="00AA65E0" w:rsidP="00AA65E0">
            <w:pPr>
              <w:spacing w:before="0" w:after="0"/>
              <w:rPr>
                <w:rFonts w:ascii="Calibri" w:hAnsi="Calibri" w:cs="Calibri"/>
                <w:color w:val="000000"/>
                <w:sz w:val="16"/>
                <w:szCs w:val="16"/>
              </w:rPr>
            </w:pPr>
            <w:r w:rsidRPr="00F66C8B">
              <w:rPr>
                <w:sz w:val="16"/>
                <w:szCs w:val="16"/>
              </w:rPr>
              <w:t>3.91E-02</w:t>
            </w:r>
          </w:p>
        </w:tc>
        <w:tc>
          <w:tcPr>
            <w:tcW w:w="869" w:type="dxa"/>
            <w:tcBorders>
              <w:top w:val="single" w:sz="4" w:space="0" w:color="auto"/>
              <w:left w:val="nil"/>
              <w:bottom w:val="single" w:sz="4" w:space="0" w:color="auto"/>
              <w:right w:val="single" w:sz="4" w:space="0" w:color="auto"/>
            </w:tcBorders>
            <w:shd w:val="clear" w:color="auto" w:fill="auto"/>
            <w:noWrap/>
            <w:hideMark/>
          </w:tcPr>
          <w:p w14:paraId="0FF77237" w14:textId="408AB4E7" w:rsidR="00AA65E0" w:rsidRPr="00F66C8B" w:rsidRDefault="00AA65E0" w:rsidP="00AA65E0">
            <w:pPr>
              <w:spacing w:before="0" w:after="0"/>
              <w:rPr>
                <w:rFonts w:ascii="Calibri" w:hAnsi="Calibri" w:cs="Calibri"/>
                <w:color w:val="000000"/>
                <w:sz w:val="16"/>
                <w:szCs w:val="16"/>
              </w:rPr>
            </w:pPr>
            <w:r w:rsidRPr="00F66C8B">
              <w:rPr>
                <w:sz w:val="16"/>
                <w:szCs w:val="16"/>
              </w:rPr>
              <w:t>4.76E-02</w:t>
            </w:r>
          </w:p>
        </w:tc>
        <w:tc>
          <w:tcPr>
            <w:tcW w:w="869" w:type="dxa"/>
            <w:tcBorders>
              <w:top w:val="single" w:sz="4" w:space="0" w:color="auto"/>
              <w:left w:val="nil"/>
              <w:bottom w:val="single" w:sz="4" w:space="0" w:color="auto"/>
              <w:right w:val="single" w:sz="4" w:space="0" w:color="auto"/>
            </w:tcBorders>
            <w:shd w:val="clear" w:color="auto" w:fill="auto"/>
            <w:noWrap/>
            <w:hideMark/>
          </w:tcPr>
          <w:p w14:paraId="22E564E6" w14:textId="643711AB" w:rsidR="00AA65E0" w:rsidRPr="00F66C8B" w:rsidRDefault="00AA65E0" w:rsidP="00AA65E0">
            <w:pPr>
              <w:spacing w:before="0" w:after="0"/>
              <w:rPr>
                <w:rFonts w:ascii="Calibri" w:hAnsi="Calibri" w:cs="Calibri"/>
                <w:color w:val="000000"/>
                <w:sz w:val="16"/>
                <w:szCs w:val="16"/>
              </w:rPr>
            </w:pPr>
            <w:r w:rsidRPr="00F66C8B">
              <w:rPr>
                <w:sz w:val="16"/>
                <w:szCs w:val="16"/>
              </w:rPr>
              <w:t>-1.09E-01</w:t>
            </w:r>
          </w:p>
        </w:tc>
      </w:tr>
      <w:tr w:rsidR="00AA65E0" w:rsidRPr="00F66C8B" w14:paraId="157F1DF8"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5C61DAF6" w14:textId="77777777" w:rsidR="00AA65E0" w:rsidRPr="00F66C8B" w:rsidRDefault="00AA65E0" w:rsidP="00AA65E0">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119E66F" w14:textId="77777777" w:rsidR="00AA65E0" w:rsidRPr="00F66C8B" w:rsidRDefault="00AA65E0" w:rsidP="00AA65E0">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49AA0CB6" w14:textId="35DF268A" w:rsidR="00AA65E0" w:rsidRPr="00F66C8B" w:rsidRDefault="00AA65E0" w:rsidP="00AA65E0">
            <w:pPr>
              <w:spacing w:before="0" w:after="0"/>
              <w:rPr>
                <w:rFonts w:ascii="Calibri" w:hAnsi="Calibri" w:cs="Calibri"/>
                <w:color w:val="000000"/>
                <w:sz w:val="16"/>
                <w:szCs w:val="16"/>
              </w:rPr>
            </w:pPr>
            <w:r w:rsidRPr="00F66C8B">
              <w:rPr>
                <w:sz w:val="16"/>
                <w:szCs w:val="16"/>
              </w:rPr>
              <w:t>-4.74E-01</w:t>
            </w:r>
          </w:p>
        </w:tc>
        <w:tc>
          <w:tcPr>
            <w:tcW w:w="869" w:type="dxa"/>
            <w:tcBorders>
              <w:top w:val="nil"/>
              <w:left w:val="nil"/>
              <w:bottom w:val="single" w:sz="4" w:space="0" w:color="auto"/>
              <w:right w:val="single" w:sz="4" w:space="0" w:color="auto"/>
            </w:tcBorders>
            <w:shd w:val="clear" w:color="auto" w:fill="auto"/>
            <w:noWrap/>
            <w:hideMark/>
          </w:tcPr>
          <w:p w14:paraId="1BB67A89" w14:textId="51A231AF" w:rsidR="00AA65E0" w:rsidRPr="00F66C8B" w:rsidRDefault="00AA65E0" w:rsidP="00AA65E0">
            <w:pPr>
              <w:spacing w:before="0" w:after="0"/>
              <w:rPr>
                <w:rFonts w:ascii="Calibri" w:hAnsi="Calibri" w:cs="Calibri"/>
                <w:color w:val="000000"/>
                <w:sz w:val="16"/>
                <w:szCs w:val="16"/>
              </w:rPr>
            </w:pPr>
            <w:r w:rsidRPr="00F66C8B">
              <w:rPr>
                <w:sz w:val="16"/>
                <w:szCs w:val="16"/>
              </w:rPr>
              <w:t>2.36E-04</w:t>
            </w:r>
          </w:p>
        </w:tc>
        <w:tc>
          <w:tcPr>
            <w:tcW w:w="1085" w:type="dxa"/>
            <w:tcBorders>
              <w:top w:val="nil"/>
              <w:left w:val="nil"/>
              <w:bottom w:val="single" w:sz="4" w:space="0" w:color="auto"/>
              <w:right w:val="single" w:sz="4" w:space="0" w:color="auto"/>
            </w:tcBorders>
            <w:shd w:val="clear" w:color="auto" w:fill="auto"/>
            <w:noWrap/>
            <w:hideMark/>
          </w:tcPr>
          <w:p w14:paraId="42879A22" w14:textId="2E71A878" w:rsidR="00AA65E0" w:rsidRPr="00F66C8B" w:rsidRDefault="00AA65E0" w:rsidP="00AA65E0">
            <w:pPr>
              <w:spacing w:before="0" w:after="0"/>
              <w:rPr>
                <w:rFonts w:ascii="Calibri" w:hAnsi="Calibri" w:cs="Calibri"/>
                <w:color w:val="000000"/>
                <w:sz w:val="16"/>
                <w:szCs w:val="16"/>
              </w:rPr>
            </w:pPr>
            <w:r w:rsidRPr="00F66C8B">
              <w:rPr>
                <w:sz w:val="16"/>
                <w:szCs w:val="16"/>
              </w:rPr>
              <w:t>3.64E-06</w:t>
            </w:r>
          </w:p>
        </w:tc>
        <w:tc>
          <w:tcPr>
            <w:tcW w:w="931" w:type="dxa"/>
            <w:tcBorders>
              <w:top w:val="nil"/>
              <w:left w:val="nil"/>
              <w:bottom w:val="single" w:sz="4" w:space="0" w:color="auto"/>
              <w:right w:val="single" w:sz="4" w:space="0" w:color="auto"/>
            </w:tcBorders>
            <w:shd w:val="clear" w:color="auto" w:fill="auto"/>
            <w:noWrap/>
            <w:hideMark/>
          </w:tcPr>
          <w:p w14:paraId="6730E550" w14:textId="3F5C5235" w:rsidR="00AA65E0" w:rsidRPr="00F66C8B" w:rsidRDefault="00AA65E0" w:rsidP="00AA65E0">
            <w:pPr>
              <w:spacing w:before="0" w:after="0"/>
              <w:rPr>
                <w:rFonts w:ascii="Calibri" w:hAnsi="Calibri" w:cs="Calibri"/>
                <w:color w:val="000000"/>
                <w:sz w:val="16"/>
                <w:szCs w:val="16"/>
              </w:rPr>
            </w:pPr>
            <w:r w:rsidRPr="00F66C8B">
              <w:rPr>
                <w:sz w:val="16"/>
                <w:szCs w:val="16"/>
              </w:rPr>
              <w:t>-6.14E-04</w:t>
            </w:r>
          </w:p>
        </w:tc>
        <w:tc>
          <w:tcPr>
            <w:tcW w:w="869" w:type="dxa"/>
            <w:tcBorders>
              <w:top w:val="nil"/>
              <w:left w:val="nil"/>
              <w:bottom w:val="single" w:sz="4" w:space="0" w:color="auto"/>
              <w:right w:val="single" w:sz="4" w:space="0" w:color="auto"/>
            </w:tcBorders>
            <w:shd w:val="clear" w:color="auto" w:fill="auto"/>
            <w:noWrap/>
            <w:hideMark/>
          </w:tcPr>
          <w:p w14:paraId="59DA1B88" w14:textId="1B81E584" w:rsidR="00AA65E0" w:rsidRPr="00F66C8B" w:rsidRDefault="00AA65E0" w:rsidP="00AA65E0">
            <w:pPr>
              <w:spacing w:before="0" w:after="0"/>
              <w:rPr>
                <w:rFonts w:ascii="Calibri" w:hAnsi="Calibri" w:cs="Calibri"/>
                <w:color w:val="000000"/>
                <w:sz w:val="16"/>
                <w:szCs w:val="16"/>
              </w:rPr>
            </w:pPr>
            <w:r w:rsidRPr="00F66C8B">
              <w:rPr>
                <w:sz w:val="16"/>
                <w:szCs w:val="16"/>
              </w:rPr>
              <w:t>-4.39E-06</w:t>
            </w:r>
          </w:p>
        </w:tc>
        <w:tc>
          <w:tcPr>
            <w:tcW w:w="869" w:type="dxa"/>
            <w:tcBorders>
              <w:top w:val="nil"/>
              <w:left w:val="nil"/>
              <w:bottom w:val="single" w:sz="4" w:space="0" w:color="auto"/>
              <w:right w:val="single" w:sz="4" w:space="0" w:color="auto"/>
            </w:tcBorders>
            <w:shd w:val="clear" w:color="auto" w:fill="auto"/>
            <w:noWrap/>
            <w:hideMark/>
          </w:tcPr>
          <w:p w14:paraId="1F5F18B5" w14:textId="262D9C1D" w:rsidR="00AA65E0" w:rsidRPr="00F66C8B" w:rsidRDefault="00AA65E0" w:rsidP="00AA65E0">
            <w:pPr>
              <w:spacing w:before="0" w:after="0"/>
              <w:rPr>
                <w:rFonts w:ascii="Calibri" w:hAnsi="Calibri" w:cs="Calibri"/>
                <w:color w:val="000000"/>
                <w:sz w:val="16"/>
                <w:szCs w:val="16"/>
              </w:rPr>
            </w:pPr>
            <w:r w:rsidRPr="00F66C8B">
              <w:rPr>
                <w:sz w:val="16"/>
                <w:szCs w:val="16"/>
              </w:rPr>
              <w:t>-1.35E-05</w:t>
            </w:r>
          </w:p>
        </w:tc>
        <w:tc>
          <w:tcPr>
            <w:tcW w:w="869" w:type="dxa"/>
            <w:tcBorders>
              <w:top w:val="nil"/>
              <w:left w:val="nil"/>
              <w:bottom w:val="single" w:sz="4" w:space="0" w:color="auto"/>
              <w:right w:val="single" w:sz="4" w:space="0" w:color="auto"/>
            </w:tcBorders>
            <w:shd w:val="clear" w:color="auto" w:fill="auto"/>
            <w:noWrap/>
            <w:hideMark/>
          </w:tcPr>
          <w:p w14:paraId="1E43AB9A" w14:textId="0304D120" w:rsidR="00AA65E0" w:rsidRPr="00F66C8B" w:rsidRDefault="00AA65E0" w:rsidP="00AA65E0">
            <w:pPr>
              <w:spacing w:before="0" w:after="0"/>
              <w:rPr>
                <w:rFonts w:ascii="Calibri" w:hAnsi="Calibri" w:cs="Calibri"/>
                <w:color w:val="000000"/>
                <w:sz w:val="16"/>
                <w:szCs w:val="16"/>
              </w:rPr>
            </w:pPr>
            <w:r w:rsidRPr="00F66C8B">
              <w:rPr>
                <w:sz w:val="16"/>
                <w:szCs w:val="16"/>
              </w:rPr>
              <w:t>-3.79E-05</w:t>
            </w:r>
          </w:p>
        </w:tc>
        <w:tc>
          <w:tcPr>
            <w:tcW w:w="869" w:type="dxa"/>
            <w:tcBorders>
              <w:top w:val="nil"/>
              <w:left w:val="nil"/>
              <w:bottom w:val="single" w:sz="4" w:space="0" w:color="auto"/>
              <w:right w:val="single" w:sz="4" w:space="0" w:color="auto"/>
            </w:tcBorders>
            <w:shd w:val="clear" w:color="auto" w:fill="auto"/>
            <w:noWrap/>
            <w:hideMark/>
          </w:tcPr>
          <w:p w14:paraId="251AF03D" w14:textId="67325DE8" w:rsidR="00AA65E0" w:rsidRPr="00F66C8B" w:rsidRDefault="00AA65E0" w:rsidP="00AA65E0">
            <w:pPr>
              <w:spacing w:before="0" w:after="0"/>
              <w:rPr>
                <w:rFonts w:ascii="Calibri" w:hAnsi="Calibri" w:cs="Calibri"/>
                <w:color w:val="000000"/>
                <w:sz w:val="16"/>
                <w:szCs w:val="16"/>
              </w:rPr>
            </w:pPr>
            <w:r w:rsidRPr="00F66C8B">
              <w:rPr>
                <w:sz w:val="16"/>
                <w:szCs w:val="16"/>
              </w:rPr>
              <w:t>6.54E-05</w:t>
            </w:r>
          </w:p>
        </w:tc>
      </w:tr>
      <w:tr w:rsidR="00AA65E0" w:rsidRPr="00F66C8B" w14:paraId="732EFF74"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48AD6359" w14:textId="77777777" w:rsidR="00AA65E0" w:rsidRPr="00F66C8B" w:rsidRDefault="00AA65E0" w:rsidP="00AA65E0">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EC92646" w14:textId="77777777" w:rsidR="00AA65E0" w:rsidRPr="00F66C8B" w:rsidRDefault="00AA65E0" w:rsidP="00AA65E0">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45CE1635" w14:textId="2A9D6188" w:rsidR="00AA65E0" w:rsidRPr="00F66C8B" w:rsidRDefault="00AA65E0" w:rsidP="00AA65E0">
            <w:pPr>
              <w:spacing w:before="0" w:after="0"/>
              <w:rPr>
                <w:rFonts w:ascii="Calibri" w:hAnsi="Calibri" w:cs="Calibri"/>
                <w:color w:val="000000"/>
                <w:sz w:val="16"/>
                <w:szCs w:val="16"/>
              </w:rPr>
            </w:pPr>
            <w:r w:rsidRPr="00F66C8B">
              <w:rPr>
                <w:sz w:val="16"/>
                <w:szCs w:val="16"/>
              </w:rPr>
              <w:t>-8.11E-03</w:t>
            </w:r>
          </w:p>
        </w:tc>
        <w:tc>
          <w:tcPr>
            <w:tcW w:w="869" w:type="dxa"/>
            <w:tcBorders>
              <w:top w:val="nil"/>
              <w:left w:val="nil"/>
              <w:bottom w:val="single" w:sz="4" w:space="0" w:color="auto"/>
              <w:right w:val="single" w:sz="4" w:space="0" w:color="auto"/>
            </w:tcBorders>
            <w:shd w:val="clear" w:color="auto" w:fill="auto"/>
            <w:noWrap/>
            <w:hideMark/>
          </w:tcPr>
          <w:p w14:paraId="0E36D3BC" w14:textId="672D7C2E" w:rsidR="00AA65E0" w:rsidRPr="00F66C8B" w:rsidRDefault="00AA65E0" w:rsidP="00AA65E0">
            <w:pPr>
              <w:spacing w:before="0" w:after="0"/>
              <w:rPr>
                <w:rFonts w:ascii="Calibri" w:hAnsi="Calibri" w:cs="Calibri"/>
                <w:color w:val="000000"/>
                <w:sz w:val="16"/>
                <w:szCs w:val="16"/>
              </w:rPr>
            </w:pPr>
            <w:r w:rsidRPr="00F66C8B">
              <w:rPr>
                <w:sz w:val="16"/>
                <w:szCs w:val="16"/>
              </w:rPr>
              <w:t>3.64E-06</w:t>
            </w:r>
          </w:p>
        </w:tc>
        <w:tc>
          <w:tcPr>
            <w:tcW w:w="1085" w:type="dxa"/>
            <w:tcBorders>
              <w:top w:val="nil"/>
              <w:left w:val="nil"/>
              <w:bottom w:val="single" w:sz="4" w:space="0" w:color="auto"/>
              <w:right w:val="single" w:sz="4" w:space="0" w:color="auto"/>
            </w:tcBorders>
            <w:shd w:val="clear" w:color="auto" w:fill="auto"/>
            <w:noWrap/>
            <w:hideMark/>
          </w:tcPr>
          <w:p w14:paraId="68659D06" w14:textId="001117DB" w:rsidR="00AA65E0" w:rsidRPr="00F66C8B" w:rsidRDefault="00AA65E0" w:rsidP="00AA65E0">
            <w:pPr>
              <w:spacing w:before="0" w:after="0"/>
              <w:rPr>
                <w:rFonts w:ascii="Calibri" w:hAnsi="Calibri" w:cs="Calibri"/>
                <w:color w:val="000000"/>
                <w:sz w:val="16"/>
                <w:szCs w:val="16"/>
              </w:rPr>
            </w:pPr>
            <w:r w:rsidRPr="00F66C8B">
              <w:rPr>
                <w:sz w:val="16"/>
                <w:szCs w:val="16"/>
              </w:rPr>
              <w:t>3.60E-05</w:t>
            </w:r>
          </w:p>
        </w:tc>
        <w:tc>
          <w:tcPr>
            <w:tcW w:w="931" w:type="dxa"/>
            <w:tcBorders>
              <w:top w:val="nil"/>
              <w:left w:val="nil"/>
              <w:bottom w:val="single" w:sz="4" w:space="0" w:color="auto"/>
              <w:right w:val="single" w:sz="4" w:space="0" w:color="auto"/>
            </w:tcBorders>
            <w:shd w:val="clear" w:color="auto" w:fill="auto"/>
            <w:noWrap/>
            <w:hideMark/>
          </w:tcPr>
          <w:p w14:paraId="1D45E532" w14:textId="125F3810" w:rsidR="00AA65E0" w:rsidRPr="00F66C8B" w:rsidRDefault="00AA65E0" w:rsidP="00AA65E0">
            <w:pPr>
              <w:spacing w:before="0" w:after="0"/>
              <w:rPr>
                <w:rFonts w:ascii="Calibri" w:hAnsi="Calibri" w:cs="Calibri"/>
                <w:color w:val="000000"/>
                <w:sz w:val="16"/>
                <w:szCs w:val="16"/>
              </w:rPr>
            </w:pPr>
            <w:r w:rsidRPr="00F66C8B">
              <w:rPr>
                <w:sz w:val="16"/>
                <w:szCs w:val="16"/>
              </w:rPr>
              <w:t>-1.22E-04</w:t>
            </w:r>
          </w:p>
        </w:tc>
        <w:tc>
          <w:tcPr>
            <w:tcW w:w="869" w:type="dxa"/>
            <w:tcBorders>
              <w:top w:val="nil"/>
              <w:left w:val="nil"/>
              <w:bottom w:val="single" w:sz="4" w:space="0" w:color="auto"/>
              <w:right w:val="single" w:sz="4" w:space="0" w:color="auto"/>
            </w:tcBorders>
            <w:shd w:val="clear" w:color="auto" w:fill="auto"/>
            <w:noWrap/>
            <w:hideMark/>
          </w:tcPr>
          <w:p w14:paraId="1D7665DD" w14:textId="323089D8" w:rsidR="00AA65E0" w:rsidRPr="00F66C8B" w:rsidRDefault="00AA65E0" w:rsidP="00AA65E0">
            <w:pPr>
              <w:spacing w:before="0" w:after="0"/>
              <w:rPr>
                <w:rFonts w:ascii="Calibri" w:hAnsi="Calibri" w:cs="Calibri"/>
                <w:color w:val="000000"/>
                <w:sz w:val="16"/>
                <w:szCs w:val="16"/>
              </w:rPr>
            </w:pPr>
            <w:r w:rsidRPr="00F66C8B">
              <w:rPr>
                <w:sz w:val="16"/>
                <w:szCs w:val="16"/>
              </w:rPr>
              <w:t>5.72E-06</w:t>
            </w:r>
          </w:p>
        </w:tc>
        <w:tc>
          <w:tcPr>
            <w:tcW w:w="869" w:type="dxa"/>
            <w:tcBorders>
              <w:top w:val="nil"/>
              <w:left w:val="nil"/>
              <w:bottom w:val="single" w:sz="4" w:space="0" w:color="auto"/>
              <w:right w:val="single" w:sz="4" w:space="0" w:color="auto"/>
            </w:tcBorders>
            <w:shd w:val="clear" w:color="auto" w:fill="auto"/>
            <w:noWrap/>
            <w:hideMark/>
          </w:tcPr>
          <w:p w14:paraId="622E99B0" w14:textId="233F2695" w:rsidR="00AA65E0" w:rsidRPr="00F66C8B" w:rsidRDefault="00AA65E0" w:rsidP="00AA65E0">
            <w:pPr>
              <w:spacing w:before="0" w:after="0"/>
              <w:rPr>
                <w:rFonts w:ascii="Calibri" w:hAnsi="Calibri" w:cs="Calibri"/>
                <w:color w:val="000000"/>
                <w:sz w:val="16"/>
                <w:szCs w:val="16"/>
              </w:rPr>
            </w:pPr>
            <w:r w:rsidRPr="00F66C8B">
              <w:rPr>
                <w:sz w:val="16"/>
                <w:szCs w:val="16"/>
              </w:rPr>
              <w:t>-6.20E-06</w:t>
            </w:r>
          </w:p>
        </w:tc>
        <w:tc>
          <w:tcPr>
            <w:tcW w:w="869" w:type="dxa"/>
            <w:tcBorders>
              <w:top w:val="nil"/>
              <w:left w:val="nil"/>
              <w:bottom w:val="single" w:sz="4" w:space="0" w:color="auto"/>
              <w:right w:val="single" w:sz="4" w:space="0" w:color="auto"/>
            </w:tcBorders>
            <w:shd w:val="clear" w:color="auto" w:fill="auto"/>
            <w:noWrap/>
            <w:hideMark/>
          </w:tcPr>
          <w:p w14:paraId="30CADCF0" w14:textId="530584E3" w:rsidR="00AA65E0" w:rsidRPr="00F66C8B" w:rsidRDefault="00AA65E0" w:rsidP="00AA65E0">
            <w:pPr>
              <w:spacing w:before="0" w:after="0"/>
              <w:rPr>
                <w:rFonts w:ascii="Calibri" w:hAnsi="Calibri" w:cs="Calibri"/>
                <w:color w:val="000000"/>
                <w:sz w:val="16"/>
                <w:szCs w:val="16"/>
              </w:rPr>
            </w:pPr>
            <w:r w:rsidRPr="00F66C8B">
              <w:rPr>
                <w:sz w:val="16"/>
                <w:szCs w:val="16"/>
              </w:rPr>
              <w:t>-1.09E-05</w:t>
            </w:r>
          </w:p>
        </w:tc>
        <w:tc>
          <w:tcPr>
            <w:tcW w:w="869" w:type="dxa"/>
            <w:tcBorders>
              <w:top w:val="nil"/>
              <w:left w:val="nil"/>
              <w:bottom w:val="single" w:sz="4" w:space="0" w:color="auto"/>
              <w:right w:val="single" w:sz="4" w:space="0" w:color="auto"/>
            </w:tcBorders>
            <w:shd w:val="clear" w:color="auto" w:fill="auto"/>
            <w:noWrap/>
            <w:hideMark/>
          </w:tcPr>
          <w:p w14:paraId="718AC185" w14:textId="31CF9E7C" w:rsidR="00AA65E0" w:rsidRPr="00F66C8B" w:rsidRDefault="00AA65E0" w:rsidP="00AA65E0">
            <w:pPr>
              <w:spacing w:before="0" w:after="0"/>
              <w:rPr>
                <w:rFonts w:ascii="Calibri" w:hAnsi="Calibri" w:cs="Calibri"/>
                <w:color w:val="000000"/>
                <w:sz w:val="16"/>
                <w:szCs w:val="16"/>
              </w:rPr>
            </w:pPr>
            <w:r w:rsidRPr="00F66C8B">
              <w:rPr>
                <w:sz w:val="16"/>
                <w:szCs w:val="16"/>
              </w:rPr>
              <w:t>2.98E-05</w:t>
            </w:r>
          </w:p>
        </w:tc>
      </w:tr>
      <w:tr w:rsidR="00AA65E0" w:rsidRPr="00F66C8B" w14:paraId="32B7E090"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D0AF3F5" w14:textId="77777777" w:rsidR="00AA65E0" w:rsidRPr="00F66C8B" w:rsidRDefault="00AA65E0" w:rsidP="00AA65E0">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83DF0B8" w14:textId="77777777" w:rsidR="00AA65E0" w:rsidRPr="00F66C8B" w:rsidRDefault="00AA65E0" w:rsidP="00AA65E0">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5B48A047" w14:textId="66998E7F" w:rsidR="00AA65E0" w:rsidRPr="00F66C8B" w:rsidRDefault="00AA65E0" w:rsidP="00AA65E0">
            <w:pPr>
              <w:spacing w:before="0" w:after="0"/>
              <w:rPr>
                <w:rFonts w:ascii="Calibri" w:hAnsi="Calibri" w:cs="Calibri"/>
                <w:color w:val="000000"/>
                <w:sz w:val="16"/>
                <w:szCs w:val="16"/>
              </w:rPr>
            </w:pPr>
            <w:r w:rsidRPr="00F66C8B">
              <w:rPr>
                <w:sz w:val="16"/>
                <w:szCs w:val="16"/>
              </w:rPr>
              <w:t>1.22E+00</w:t>
            </w:r>
          </w:p>
        </w:tc>
        <w:tc>
          <w:tcPr>
            <w:tcW w:w="869" w:type="dxa"/>
            <w:tcBorders>
              <w:top w:val="nil"/>
              <w:left w:val="nil"/>
              <w:bottom w:val="single" w:sz="4" w:space="0" w:color="auto"/>
              <w:right w:val="single" w:sz="4" w:space="0" w:color="auto"/>
            </w:tcBorders>
            <w:shd w:val="clear" w:color="auto" w:fill="auto"/>
            <w:noWrap/>
            <w:hideMark/>
          </w:tcPr>
          <w:p w14:paraId="0C39B10B" w14:textId="116AEE49" w:rsidR="00AA65E0" w:rsidRPr="00F66C8B" w:rsidRDefault="00AA65E0" w:rsidP="00AA65E0">
            <w:pPr>
              <w:spacing w:before="0" w:after="0"/>
              <w:rPr>
                <w:rFonts w:ascii="Calibri" w:hAnsi="Calibri" w:cs="Calibri"/>
                <w:color w:val="000000"/>
                <w:sz w:val="16"/>
                <w:szCs w:val="16"/>
              </w:rPr>
            </w:pPr>
            <w:r w:rsidRPr="00F66C8B">
              <w:rPr>
                <w:sz w:val="16"/>
                <w:szCs w:val="16"/>
              </w:rPr>
              <w:t>-6.14E-04</w:t>
            </w:r>
          </w:p>
        </w:tc>
        <w:tc>
          <w:tcPr>
            <w:tcW w:w="1085" w:type="dxa"/>
            <w:tcBorders>
              <w:top w:val="nil"/>
              <w:left w:val="nil"/>
              <w:bottom w:val="single" w:sz="4" w:space="0" w:color="auto"/>
              <w:right w:val="single" w:sz="4" w:space="0" w:color="auto"/>
            </w:tcBorders>
            <w:shd w:val="clear" w:color="auto" w:fill="auto"/>
            <w:noWrap/>
            <w:hideMark/>
          </w:tcPr>
          <w:p w14:paraId="1C49A008" w14:textId="27C844BD" w:rsidR="00AA65E0" w:rsidRPr="00F66C8B" w:rsidRDefault="00AA65E0" w:rsidP="00AA65E0">
            <w:pPr>
              <w:spacing w:before="0" w:after="0"/>
              <w:rPr>
                <w:rFonts w:ascii="Calibri" w:hAnsi="Calibri" w:cs="Calibri"/>
                <w:color w:val="000000"/>
                <w:sz w:val="16"/>
                <w:szCs w:val="16"/>
              </w:rPr>
            </w:pPr>
            <w:r w:rsidRPr="00F66C8B">
              <w:rPr>
                <w:sz w:val="16"/>
                <w:szCs w:val="16"/>
              </w:rPr>
              <w:t>-1.22E-04</w:t>
            </w:r>
          </w:p>
        </w:tc>
        <w:tc>
          <w:tcPr>
            <w:tcW w:w="931" w:type="dxa"/>
            <w:tcBorders>
              <w:top w:val="nil"/>
              <w:left w:val="nil"/>
              <w:bottom w:val="single" w:sz="4" w:space="0" w:color="auto"/>
              <w:right w:val="single" w:sz="4" w:space="0" w:color="auto"/>
            </w:tcBorders>
            <w:shd w:val="clear" w:color="auto" w:fill="auto"/>
            <w:noWrap/>
            <w:hideMark/>
          </w:tcPr>
          <w:p w14:paraId="4F8D0CC0" w14:textId="65A17C1B" w:rsidR="00AA65E0" w:rsidRPr="00F66C8B" w:rsidRDefault="00AA65E0" w:rsidP="00AA65E0">
            <w:pPr>
              <w:spacing w:before="0" w:after="0"/>
              <w:rPr>
                <w:rFonts w:ascii="Calibri" w:hAnsi="Calibri" w:cs="Calibri"/>
                <w:color w:val="000000"/>
                <w:sz w:val="16"/>
                <w:szCs w:val="16"/>
              </w:rPr>
            </w:pPr>
            <w:r w:rsidRPr="00F66C8B">
              <w:rPr>
                <w:sz w:val="16"/>
                <w:szCs w:val="16"/>
              </w:rPr>
              <w:t>1.39E-02</w:t>
            </w:r>
          </w:p>
        </w:tc>
        <w:tc>
          <w:tcPr>
            <w:tcW w:w="869" w:type="dxa"/>
            <w:tcBorders>
              <w:top w:val="nil"/>
              <w:left w:val="nil"/>
              <w:bottom w:val="single" w:sz="4" w:space="0" w:color="auto"/>
              <w:right w:val="single" w:sz="4" w:space="0" w:color="auto"/>
            </w:tcBorders>
            <w:shd w:val="clear" w:color="auto" w:fill="auto"/>
            <w:noWrap/>
            <w:hideMark/>
          </w:tcPr>
          <w:p w14:paraId="712F0447" w14:textId="7BB6F24D" w:rsidR="00AA65E0" w:rsidRPr="00F66C8B" w:rsidRDefault="00AA65E0" w:rsidP="00AA65E0">
            <w:pPr>
              <w:spacing w:before="0" w:after="0"/>
              <w:rPr>
                <w:rFonts w:ascii="Calibri" w:hAnsi="Calibri" w:cs="Calibri"/>
                <w:color w:val="000000"/>
                <w:sz w:val="16"/>
                <w:szCs w:val="16"/>
              </w:rPr>
            </w:pPr>
            <w:r w:rsidRPr="00F66C8B">
              <w:rPr>
                <w:sz w:val="16"/>
                <w:szCs w:val="16"/>
              </w:rPr>
              <w:t>3.12E-04</w:t>
            </w:r>
          </w:p>
        </w:tc>
        <w:tc>
          <w:tcPr>
            <w:tcW w:w="869" w:type="dxa"/>
            <w:tcBorders>
              <w:top w:val="nil"/>
              <w:left w:val="nil"/>
              <w:bottom w:val="single" w:sz="4" w:space="0" w:color="auto"/>
              <w:right w:val="single" w:sz="4" w:space="0" w:color="auto"/>
            </w:tcBorders>
            <w:shd w:val="clear" w:color="auto" w:fill="auto"/>
            <w:noWrap/>
            <w:hideMark/>
          </w:tcPr>
          <w:p w14:paraId="33C41287" w14:textId="55AE57CA" w:rsidR="00AA65E0" w:rsidRPr="00F66C8B" w:rsidRDefault="00AA65E0" w:rsidP="00AA65E0">
            <w:pPr>
              <w:spacing w:before="0" w:after="0"/>
              <w:rPr>
                <w:rFonts w:ascii="Calibri" w:hAnsi="Calibri" w:cs="Calibri"/>
                <w:color w:val="000000"/>
                <w:sz w:val="16"/>
                <w:szCs w:val="16"/>
              </w:rPr>
            </w:pPr>
            <w:r w:rsidRPr="00F66C8B">
              <w:rPr>
                <w:sz w:val="16"/>
                <w:szCs w:val="16"/>
              </w:rPr>
              <w:t>-1.26E-04</w:t>
            </w:r>
          </w:p>
        </w:tc>
        <w:tc>
          <w:tcPr>
            <w:tcW w:w="869" w:type="dxa"/>
            <w:tcBorders>
              <w:top w:val="nil"/>
              <w:left w:val="nil"/>
              <w:bottom w:val="single" w:sz="4" w:space="0" w:color="auto"/>
              <w:right w:val="single" w:sz="4" w:space="0" w:color="auto"/>
            </w:tcBorders>
            <w:shd w:val="clear" w:color="auto" w:fill="auto"/>
            <w:noWrap/>
            <w:hideMark/>
          </w:tcPr>
          <w:p w14:paraId="04078CE7" w14:textId="446B9A68" w:rsidR="00AA65E0" w:rsidRPr="00F66C8B" w:rsidRDefault="00AA65E0" w:rsidP="00AA65E0">
            <w:pPr>
              <w:spacing w:before="0" w:after="0"/>
              <w:rPr>
                <w:rFonts w:ascii="Calibri" w:hAnsi="Calibri" w:cs="Calibri"/>
                <w:color w:val="000000"/>
                <w:sz w:val="16"/>
                <w:szCs w:val="16"/>
              </w:rPr>
            </w:pPr>
            <w:r w:rsidRPr="00F66C8B">
              <w:rPr>
                <w:sz w:val="16"/>
                <w:szCs w:val="16"/>
              </w:rPr>
              <w:t>-4.46E-04</w:t>
            </w:r>
          </w:p>
        </w:tc>
        <w:tc>
          <w:tcPr>
            <w:tcW w:w="869" w:type="dxa"/>
            <w:tcBorders>
              <w:top w:val="nil"/>
              <w:left w:val="nil"/>
              <w:bottom w:val="single" w:sz="4" w:space="0" w:color="auto"/>
              <w:right w:val="single" w:sz="4" w:space="0" w:color="auto"/>
            </w:tcBorders>
            <w:shd w:val="clear" w:color="auto" w:fill="auto"/>
            <w:noWrap/>
            <w:hideMark/>
          </w:tcPr>
          <w:p w14:paraId="30B534D0" w14:textId="3C0143DB" w:rsidR="00AA65E0" w:rsidRPr="00F66C8B" w:rsidRDefault="00AA65E0" w:rsidP="00AA65E0">
            <w:pPr>
              <w:spacing w:before="0" w:after="0"/>
              <w:rPr>
                <w:rFonts w:ascii="Calibri" w:hAnsi="Calibri" w:cs="Calibri"/>
                <w:color w:val="000000"/>
                <w:sz w:val="16"/>
                <w:szCs w:val="16"/>
              </w:rPr>
            </w:pPr>
            <w:r w:rsidRPr="00F66C8B">
              <w:rPr>
                <w:sz w:val="16"/>
                <w:szCs w:val="16"/>
              </w:rPr>
              <w:t>1.19E-03</w:t>
            </w:r>
          </w:p>
        </w:tc>
      </w:tr>
      <w:tr w:rsidR="00AA65E0" w:rsidRPr="00F66C8B" w14:paraId="77698041"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532EB559" w14:textId="77777777" w:rsidR="00AA65E0" w:rsidRPr="00F66C8B" w:rsidRDefault="00AA65E0" w:rsidP="00AA65E0">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1F00AA6" w14:textId="77777777" w:rsidR="00AA65E0" w:rsidRPr="00F66C8B" w:rsidRDefault="00AA65E0" w:rsidP="00AA65E0">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30D54AB0" w14:textId="4B86C958" w:rsidR="00AA65E0" w:rsidRPr="00F66C8B" w:rsidRDefault="00AA65E0" w:rsidP="00AA65E0">
            <w:pPr>
              <w:spacing w:before="0" w:after="0"/>
              <w:rPr>
                <w:rFonts w:ascii="Calibri" w:hAnsi="Calibri" w:cs="Calibri"/>
                <w:color w:val="000000"/>
                <w:sz w:val="16"/>
                <w:szCs w:val="16"/>
              </w:rPr>
            </w:pPr>
            <w:r w:rsidRPr="00F66C8B">
              <w:rPr>
                <w:sz w:val="16"/>
                <w:szCs w:val="16"/>
              </w:rPr>
              <w:t>2.22E-03</w:t>
            </w:r>
          </w:p>
        </w:tc>
        <w:tc>
          <w:tcPr>
            <w:tcW w:w="869" w:type="dxa"/>
            <w:tcBorders>
              <w:top w:val="nil"/>
              <w:left w:val="nil"/>
              <w:bottom w:val="single" w:sz="4" w:space="0" w:color="auto"/>
              <w:right w:val="single" w:sz="4" w:space="0" w:color="auto"/>
            </w:tcBorders>
            <w:shd w:val="clear" w:color="auto" w:fill="auto"/>
            <w:noWrap/>
            <w:hideMark/>
          </w:tcPr>
          <w:p w14:paraId="019F0740" w14:textId="1A438970" w:rsidR="00AA65E0" w:rsidRPr="00F66C8B" w:rsidRDefault="00AA65E0" w:rsidP="00AA65E0">
            <w:pPr>
              <w:spacing w:before="0" w:after="0"/>
              <w:rPr>
                <w:rFonts w:ascii="Calibri" w:hAnsi="Calibri" w:cs="Calibri"/>
                <w:color w:val="000000"/>
                <w:sz w:val="16"/>
                <w:szCs w:val="16"/>
              </w:rPr>
            </w:pPr>
            <w:r w:rsidRPr="00F66C8B">
              <w:rPr>
                <w:sz w:val="16"/>
                <w:szCs w:val="16"/>
              </w:rPr>
              <w:t>-4.39E-06</w:t>
            </w:r>
          </w:p>
        </w:tc>
        <w:tc>
          <w:tcPr>
            <w:tcW w:w="1085" w:type="dxa"/>
            <w:tcBorders>
              <w:top w:val="nil"/>
              <w:left w:val="nil"/>
              <w:bottom w:val="single" w:sz="4" w:space="0" w:color="auto"/>
              <w:right w:val="single" w:sz="4" w:space="0" w:color="auto"/>
            </w:tcBorders>
            <w:shd w:val="clear" w:color="auto" w:fill="auto"/>
            <w:noWrap/>
            <w:hideMark/>
          </w:tcPr>
          <w:p w14:paraId="4CE5D666" w14:textId="0A8D1534" w:rsidR="00AA65E0" w:rsidRPr="00F66C8B" w:rsidRDefault="00AA65E0" w:rsidP="00AA65E0">
            <w:pPr>
              <w:spacing w:before="0" w:after="0"/>
              <w:rPr>
                <w:rFonts w:ascii="Calibri" w:hAnsi="Calibri" w:cs="Calibri"/>
                <w:color w:val="000000"/>
                <w:sz w:val="16"/>
                <w:szCs w:val="16"/>
              </w:rPr>
            </w:pPr>
            <w:r w:rsidRPr="00F66C8B">
              <w:rPr>
                <w:sz w:val="16"/>
                <w:szCs w:val="16"/>
              </w:rPr>
              <w:t>5.72E-06</w:t>
            </w:r>
          </w:p>
        </w:tc>
        <w:tc>
          <w:tcPr>
            <w:tcW w:w="931" w:type="dxa"/>
            <w:tcBorders>
              <w:top w:val="nil"/>
              <w:left w:val="nil"/>
              <w:bottom w:val="single" w:sz="4" w:space="0" w:color="auto"/>
              <w:right w:val="single" w:sz="4" w:space="0" w:color="auto"/>
            </w:tcBorders>
            <w:shd w:val="clear" w:color="auto" w:fill="auto"/>
            <w:noWrap/>
            <w:hideMark/>
          </w:tcPr>
          <w:p w14:paraId="285EF115" w14:textId="1B4A4B02" w:rsidR="00AA65E0" w:rsidRPr="00F66C8B" w:rsidRDefault="00AA65E0" w:rsidP="00AA65E0">
            <w:pPr>
              <w:spacing w:before="0" w:after="0"/>
              <w:rPr>
                <w:rFonts w:ascii="Calibri" w:hAnsi="Calibri" w:cs="Calibri"/>
                <w:color w:val="000000"/>
                <w:sz w:val="16"/>
                <w:szCs w:val="16"/>
              </w:rPr>
            </w:pPr>
            <w:r w:rsidRPr="00F66C8B">
              <w:rPr>
                <w:sz w:val="16"/>
                <w:szCs w:val="16"/>
              </w:rPr>
              <w:t>3.12E-04</w:t>
            </w:r>
          </w:p>
        </w:tc>
        <w:tc>
          <w:tcPr>
            <w:tcW w:w="869" w:type="dxa"/>
            <w:tcBorders>
              <w:top w:val="nil"/>
              <w:left w:val="nil"/>
              <w:bottom w:val="single" w:sz="4" w:space="0" w:color="auto"/>
              <w:right w:val="single" w:sz="4" w:space="0" w:color="auto"/>
            </w:tcBorders>
            <w:shd w:val="clear" w:color="auto" w:fill="auto"/>
            <w:noWrap/>
            <w:hideMark/>
          </w:tcPr>
          <w:p w14:paraId="5D537264" w14:textId="1BBD5A52" w:rsidR="00AA65E0" w:rsidRPr="00F66C8B" w:rsidRDefault="00AA65E0" w:rsidP="00AA65E0">
            <w:pPr>
              <w:spacing w:before="0" w:after="0"/>
              <w:rPr>
                <w:rFonts w:ascii="Calibri" w:hAnsi="Calibri" w:cs="Calibri"/>
                <w:color w:val="000000"/>
                <w:sz w:val="16"/>
                <w:szCs w:val="16"/>
              </w:rPr>
            </w:pPr>
            <w:r w:rsidRPr="00F66C8B">
              <w:rPr>
                <w:sz w:val="16"/>
                <w:szCs w:val="16"/>
              </w:rPr>
              <w:t>1.90E-04</w:t>
            </w:r>
          </w:p>
        </w:tc>
        <w:tc>
          <w:tcPr>
            <w:tcW w:w="869" w:type="dxa"/>
            <w:tcBorders>
              <w:top w:val="nil"/>
              <w:left w:val="nil"/>
              <w:bottom w:val="single" w:sz="4" w:space="0" w:color="auto"/>
              <w:right w:val="single" w:sz="4" w:space="0" w:color="auto"/>
            </w:tcBorders>
            <w:shd w:val="clear" w:color="auto" w:fill="auto"/>
            <w:noWrap/>
            <w:hideMark/>
          </w:tcPr>
          <w:p w14:paraId="65585645" w14:textId="62215203" w:rsidR="00AA65E0" w:rsidRPr="00F66C8B" w:rsidRDefault="00AA65E0" w:rsidP="00AA65E0">
            <w:pPr>
              <w:spacing w:before="0" w:after="0"/>
              <w:rPr>
                <w:rFonts w:ascii="Calibri" w:hAnsi="Calibri" w:cs="Calibri"/>
                <w:color w:val="000000"/>
                <w:sz w:val="16"/>
                <w:szCs w:val="16"/>
              </w:rPr>
            </w:pPr>
            <w:r w:rsidRPr="00F66C8B">
              <w:rPr>
                <w:sz w:val="16"/>
                <w:szCs w:val="16"/>
              </w:rPr>
              <w:t>-3.69E-04</w:t>
            </w:r>
          </w:p>
        </w:tc>
        <w:tc>
          <w:tcPr>
            <w:tcW w:w="869" w:type="dxa"/>
            <w:tcBorders>
              <w:top w:val="nil"/>
              <w:left w:val="nil"/>
              <w:bottom w:val="single" w:sz="4" w:space="0" w:color="auto"/>
              <w:right w:val="single" w:sz="4" w:space="0" w:color="auto"/>
            </w:tcBorders>
            <w:shd w:val="clear" w:color="auto" w:fill="auto"/>
            <w:noWrap/>
            <w:hideMark/>
          </w:tcPr>
          <w:p w14:paraId="08F27D25" w14:textId="3D1FED33" w:rsidR="00AA65E0" w:rsidRPr="00F66C8B" w:rsidRDefault="00AA65E0" w:rsidP="00AA65E0">
            <w:pPr>
              <w:spacing w:before="0" w:after="0"/>
              <w:rPr>
                <w:rFonts w:ascii="Calibri" w:hAnsi="Calibri" w:cs="Calibri"/>
                <w:color w:val="000000"/>
                <w:sz w:val="16"/>
                <w:szCs w:val="16"/>
              </w:rPr>
            </w:pPr>
            <w:r w:rsidRPr="00F66C8B">
              <w:rPr>
                <w:sz w:val="16"/>
                <w:szCs w:val="16"/>
              </w:rPr>
              <w:t>9.49E-04</w:t>
            </w:r>
          </w:p>
        </w:tc>
        <w:tc>
          <w:tcPr>
            <w:tcW w:w="869" w:type="dxa"/>
            <w:tcBorders>
              <w:top w:val="nil"/>
              <w:left w:val="nil"/>
              <w:bottom w:val="single" w:sz="4" w:space="0" w:color="auto"/>
              <w:right w:val="single" w:sz="4" w:space="0" w:color="auto"/>
            </w:tcBorders>
            <w:shd w:val="clear" w:color="auto" w:fill="auto"/>
            <w:noWrap/>
            <w:hideMark/>
          </w:tcPr>
          <w:p w14:paraId="59B7B361" w14:textId="60B4F286" w:rsidR="00AA65E0" w:rsidRPr="00F66C8B" w:rsidRDefault="00AA65E0" w:rsidP="00AA65E0">
            <w:pPr>
              <w:spacing w:before="0" w:after="0"/>
              <w:rPr>
                <w:rFonts w:ascii="Calibri" w:hAnsi="Calibri" w:cs="Calibri"/>
                <w:color w:val="000000"/>
                <w:sz w:val="16"/>
                <w:szCs w:val="16"/>
              </w:rPr>
            </w:pPr>
            <w:r w:rsidRPr="00F66C8B">
              <w:rPr>
                <w:sz w:val="16"/>
                <w:szCs w:val="16"/>
              </w:rPr>
              <w:t>-7.96E-04</w:t>
            </w:r>
          </w:p>
        </w:tc>
      </w:tr>
      <w:tr w:rsidR="00AA65E0" w:rsidRPr="00F66C8B" w14:paraId="75EA1CB0"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56A2CA9" w14:textId="77777777" w:rsidR="00AA65E0" w:rsidRPr="00F66C8B" w:rsidRDefault="00AA65E0" w:rsidP="00AA65E0">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5400A5C" w14:textId="77777777" w:rsidR="00AA65E0" w:rsidRPr="00F66C8B" w:rsidRDefault="00AA65E0" w:rsidP="00AA65E0">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34DA69C1" w14:textId="6EC219FB" w:rsidR="00AA65E0" w:rsidRPr="00F66C8B" w:rsidRDefault="00AA65E0" w:rsidP="00AA65E0">
            <w:pPr>
              <w:spacing w:before="0" w:after="0"/>
              <w:rPr>
                <w:rFonts w:ascii="Calibri" w:hAnsi="Calibri" w:cs="Calibri"/>
                <w:color w:val="000000"/>
                <w:sz w:val="16"/>
                <w:szCs w:val="16"/>
              </w:rPr>
            </w:pPr>
            <w:r w:rsidRPr="00F66C8B">
              <w:rPr>
                <w:sz w:val="16"/>
                <w:szCs w:val="16"/>
              </w:rPr>
              <w:t>3.91E-02</w:t>
            </w:r>
          </w:p>
        </w:tc>
        <w:tc>
          <w:tcPr>
            <w:tcW w:w="869" w:type="dxa"/>
            <w:tcBorders>
              <w:top w:val="nil"/>
              <w:left w:val="nil"/>
              <w:bottom w:val="single" w:sz="4" w:space="0" w:color="auto"/>
              <w:right w:val="single" w:sz="4" w:space="0" w:color="auto"/>
            </w:tcBorders>
            <w:shd w:val="clear" w:color="auto" w:fill="auto"/>
            <w:noWrap/>
            <w:hideMark/>
          </w:tcPr>
          <w:p w14:paraId="3A17CE2E" w14:textId="6A090D50" w:rsidR="00AA65E0" w:rsidRPr="00F66C8B" w:rsidRDefault="00AA65E0" w:rsidP="00AA65E0">
            <w:pPr>
              <w:spacing w:before="0" w:after="0"/>
              <w:rPr>
                <w:rFonts w:ascii="Calibri" w:hAnsi="Calibri" w:cs="Calibri"/>
                <w:color w:val="000000"/>
                <w:sz w:val="16"/>
                <w:szCs w:val="16"/>
              </w:rPr>
            </w:pPr>
            <w:r w:rsidRPr="00F66C8B">
              <w:rPr>
                <w:sz w:val="16"/>
                <w:szCs w:val="16"/>
              </w:rPr>
              <w:t>-1.35E-05</w:t>
            </w:r>
          </w:p>
        </w:tc>
        <w:tc>
          <w:tcPr>
            <w:tcW w:w="1085" w:type="dxa"/>
            <w:tcBorders>
              <w:top w:val="nil"/>
              <w:left w:val="nil"/>
              <w:bottom w:val="single" w:sz="4" w:space="0" w:color="auto"/>
              <w:right w:val="single" w:sz="4" w:space="0" w:color="auto"/>
            </w:tcBorders>
            <w:shd w:val="clear" w:color="auto" w:fill="auto"/>
            <w:noWrap/>
            <w:hideMark/>
          </w:tcPr>
          <w:p w14:paraId="3E4D95F9" w14:textId="48A72051" w:rsidR="00AA65E0" w:rsidRPr="00F66C8B" w:rsidRDefault="00AA65E0" w:rsidP="00AA65E0">
            <w:pPr>
              <w:spacing w:before="0" w:after="0"/>
              <w:rPr>
                <w:rFonts w:ascii="Calibri" w:hAnsi="Calibri" w:cs="Calibri"/>
                <w:color w:val="000000"/>
                <w:sz w:val="16"/>
                <w:szCs w:val="16"/>
              </w:rPr>
            </w:pPr>
            <w:r w:rsidRPr="00F66C8B">
              <w:rPr>
                <w:sz w:val="16"/>
                <w:szCs w:val="16"/>
              </w:rPr>
              <w:t>-6.20E-06</w:t>
            </w:r>
          </w:p>
        </w:tc>
        <w:tc>
          <w:tcPr>
            <w:tcW w:w="931" w:type="dxa"/>
            <w:tcBorders>
              <w:top w:val="nil"/>
              <w:left w:val="nil"/>
              <w:bottom w:val="single" w:sz="4" w:space="0" w:color="auto"/>
              <w:right w:val="single" w:sz="4" w:space="0" w:color="auto"/>
            </w:tcBorders>
            <w:shd w:val="clear" w:color="auto" w:fill="auto"/>
            <w:noWrap/>
            <w:hideMark/>
          </w:tcPr>
          <w:p w14:paraId="417F5470" w14:textId="799368B6" w:rsidR="00AA65E0" w:rsidRPr="00F66C8B" w:rsidRDefault="00AA65E0" w:rsidP="00AA65E0">
            <w:pPr>
              <w:spacing w:before="0" w:after="0"/>
              <w:rPr>
                <w:rFonts w:ascii="Calibri" w:hAnsi="Calibri" w:cs="Calibri"/>
                <w:color w:val="000000"/>
                <w:sz w:val="16"/>
                <w:szCs w:val="16"/>
              </w:rPr>
            </w:pPr>
            <w:r w:rsidRPr="00F66C8B">
              <w:rPr>
                <w:sz w:val="16"/>
                <w:szCs w:val="16"/>
              </w:rPr>
              <w:t>-1.26E-04</w:t>
            </w:r>
          </w:p>
        </w:tc>
        <w:tc>
          <w:tcPr>
            <w:tcW w:w="869" w:type="dxa"/>
            <w:tcBorders>
              <w:top w:val="nil"/>
              <w:left w:val="nil"/>
              <w:bottom w:val="single" w:sz="4" w:space="0" w:color="auto"/>
              <w:right w:val="single" w:sz="4" w:space="0" w:color="auto"/>
            </w:tcBorders>
            <w:shd w:val="clear" w:color="auto" w:fill="auto"/>
            <w:noWrap/>
            <w:hideMark/>
          </w:tcPr>
          <w:p w14:paraId="4CD72481" w14:textId="54C86458" w:rsidR="00AA65E0" w:rsidRPr="00F66C8B" w:rsidRDefault="00AA65E0" w:rsidP="00AA65E0">
            <w:pPr>
              <w:spacing w:before="0" w:after="0"/>
              <w:rPr>
                <w:rFonts w:ascii="Calibri" w:hAnsi="Calibri" w:cs="Calibri"/>
                <w:color w:val="000000"/>
                <w:sz w:val="16"/>
                <w:szCs w:val="16"/>
              </w:rPr>
            </w:pPr>
            <w:r w:rsidRPr="00F66C8B">
              <w:rPr>
                <w:sz w:val="16"/>
                <w:szCs w:val="16"/>
              </w:rPr>
              <w:t>-3.69E-04</w:t>
            </w:r>
          </w:p>
        </w:tc>
        <w:tc>
          <w:tcPr>
            <w:tcW w:w="869" w:type="dxa"/>
            <w:tcBorders>
              <w:top w:val="nil"/>
              <w:left w:val="nil"/>
              <w:bottom w:val="single" w:sz="4" w:space="0" w:color="auto"/>
              <w:right w:val="single" w:sz="4" w:space="0" w:color="auto"/>
            </w:tcBorders>
            <w:shd w:val="clear" w:color="auto" w:fill="auto"/>
            <w:noWrap/>
            <w:hideMark/>
          </w:tcPr>
          <w:p w14:paraId="74A03E34" w14:textId="715AF1C6" w:rsidR="00AA65E0" w:rsidRPr="00F66C8B" w:rsidRDefault="00AA65E0" w:rsidP="00AA65E0">
            <w:pPr>
              <w:spacing w:before="0" w:after="0"/>
              <w:rPr>
                <w:rFonts w:ascii="Calibri" w:hAnsi="Calibri" w:cs="Calibri"/>
                <w:color w:val="000000"/>
                <w:sz w:val="16"/>
                <w:szCs w:val="16"/>
              </w:rPr>
            </w:pPr>
            <w:r w:rsidRPr="00F66C8B">
              <w:rPr>
                <w:sz w:val="16"/>
                <w:szCs w:val="16"/>
              </w:rPr>
              <w:t>9.00E-04</w:t>
            </w:r>
          </w:p>
        </w:tc>
        <w:tc>
          <w:tcPr>
            <w:tcW w:w="869" w:type="dxa"/>
            <w:tcBorders>
              <w:top w:val="nil"/>
              <w:left w:val="nil"/>
              <w:bottom w:val="single" w:sz="4" w:space="0" w:color="auto"/>
              <w:right w:val="single" w:sz="4" w:space="0" w:color="auto"/>
            </w:tcBorders>
            <w:shd w:val="clear" w:color="auto" w:fill="auto"/>
            <w:noWrap/>
            <w:hideMark/>
          </w:tcPr>
          <w:p w14:paraId="427F4CD2" w14:textId="3E49EEE5" w:rsidR="00AA65E0" w:rsidRPr="00F66C8B" w:rsidRDefault="00AA65E0" w:rsidP="00AA65E0">
            <w:pPr>
              <w:spacing w:before="0" w:after="0"/>
              <w:rPr>
                <w:rFonts w:ascii="Calibri" w:hAnsi="Calibri" w:cs="Calibri"/>
                <w:color w:val="000000"/>
                <w:sz w:val="16"/>
                <w:szCs w:val="16"/>
              </w:rPr>
            </w:pPr>
            <w:r w:rsidRPr="00F66C8B">
              <w:rPr>
                <w:sz w:val="16"/>
                <w:szCs w:val="16"/>
              </w:rPr>
              <w:t>-2.92E-03</w:t>
            </w:r>
          </w:p>
        </w:tc>
        <w:tc>
          <w:tcPr>
            <w:tcW w:w="869" w:type="dxa"/>
            <w:tcBorders>
              <w:top w:val="nil"/>
              <w:left w:val="nil"/>
              <w:bottom w:val="single" w:sz="4" w:space="0" w:color="auto"/>
              <w:right w:val="single" w:sz="4" w:space="0" w:color="auto"/>
            </w:tcBorders>
            <w:shd w:val="clear" w:color="auto" w:fill="auto"/>
            <w:noWrap/>
            <w:hideMark/>
          </w:tcPr>
          <w:p w14:paraId="28B2FEEA" w14:textId="0A46223A" w:rsidR="00AA65E0" w:rsidRPr="00F66C8B" w:rsidRDefault="00AA65E0" w:rsidP="00AA65E0">
            <w:pPr>
              <w:spacing w:before="0" w:after="0"/>
              <w:rPr>
                <w:rFonts w:ascii="Calibri" w:hAnsi="Calibri" w:cs="Calibri"/>
                <w:color w:val="000000"/>
                <w:sz w:val="16"/>
                <w:szCs w:val="16"/>
              </w:rPr>
            </w:pPr>
            <w:r w:rsidRPr="00F66C8B">
              <w:rPr>
                <w:sz w:val="16"/>
                <w:szCs w:val="16"/>
              </w:rPr>
              <w:t>2.96E-03</w:t>
            </w:r>
          </w:p>
        </w:tc>
      </w:tr>
      <w:tr w:rsidR="00AA65E0" w:rsidRPr="00F66C8B" w14:paraId="5C37AE23"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15B894B" w14:textId="77777777" w:rsidR="00AA65E0" w:rsidRPr="00F66C8B" w:rsidRDefault="00AA65E0" w:rsidP="00AA65E0">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FAED7BE" w14:textId="77777777" w:rsidR="00AA65E0" w:rsidRPr="00F66C8B" w:rsidRDefault="00AA65E0" w:rsidP="00AA65E0">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1197512B" w14:textId="57EF0FBE" w:rsidR="00AA65E0" w:rsidRPr="00F66C8B" w:rsidRDefault="00AA65E0" w:rsidP="00AA65E0">
            <w:pPr>
              <w:spacing w:before="0" w:after="0"/>
              <w:rPr>
                <w:rFonts w:ascii="Calibri" w:hAnsi="Calibri" w:cs="Calibri"/>
                <w:color w:val="000000"/>
                <w:sz w:val="16"/>
                <w:szCs w:val="16"/>
              </w:rPr>
            </w:pPr>
            <w:r w:rsidRPr="00F66C8B">
              <w:rPr>
                <w:sz w:val="16"/>
                <w:szCs w:val="16"/>
              </w:rPr>
              <w:t>4.76E-02</w:t>
            </w:r>
          </w:p>
        </w:tc>
        <w:tc>
          <w:tcPr>
            <w:tcW w:w="869" w:type="dxa"/>
            <w:tcBorders>
              <w:top w:val="nil"/>
              <w:left w:val="nil"/>
              <w:bottom w:val="single" w:sz="4" w:space="0" w:color="auto"/>
              <w:right w:val="single" w:sz="4" w:space="0" w:color="auto"/>
            </w:tcBorders>
            <w:shd w:val="clear" w:color="auto" w:fill="auto"/>
            <w:noWrap/>
            <w:hideMark/>
          </w:tcPr>
          <w:p w14:paraId="75119A7C" w14:textId="55A99AE1" w:rsidR="00AA65E0" w:rsidRPr="00F66C8B" w:rsidRDefault="00AA65E0" w:rsidP="00AA65E0">
            <w:pPr>
              <w:spacing w:before="0" w:after="0"/>
              <w:rPr>
                <w:rFonts w:ascii="Calibri" w:hAnsi="Calibri" w:cs="Calibri"/>
                <w:color w:val="000000"/>
                <w:sz w:val="16"/>
                <w:szCs w:val="16"/>
              </w:rPr>
            </w:pPr>
            <w:r w:rsidRPr="00F66C8B">
              <w:rPr>
                <w:sz w:val="16"/>
                <w:szCs w:val="16"/>
              </w:rPr>
              <w:t>-3.79E-05</w:t>
            </w:r>
          </w:p>
        </w:tc>
        <w:tc>
          <w:tcPr>
            <w:tcW w:w="1085" w:type="dxa"/>
            <w:tcBorders>
              <w:top w:val="nil"/>
              <w:left w:val="nil"/>
              <w:bottom w:val="single" w:sz="4" w:space="0" w:color="auto"/>
              <w:right w:val="single" w:sz="4" w:space="0" w:color="auto"/>
            </w:tcBorders>
            <w:shd w:val="clear" w:color="auto" w:fill="auto"/>
            <w:noWrap/>
            <w:hideMark/>
          </w:tcPr>
          <w:p w14:paraId="3F608C45" w14:textId="43167A72" w:rsidR="00AA65E0" w:rsidRPr="00F66C8B" w:rsidRDefault="00AA65E0" w:rsidP="00AA65E0">
            <w:pPr>
              <w:spacing w:before="0" w:after="0"/>
              <w:rPr>
                <w:rFonts w:ascii="Calibri" w:hAnsi="Calibri" w:cs="Calibri"/>
                <w:color w:val="000000"/>
                <w:sz w:val="16"/>
                <w:szCs w:val="16"/>
              </w:rPr>
            </w:pPr>
            <w:r w:rsidRPr="00F66C8B">
              <w:rPr>
                <w:sz w:val="16"/>
                <w:szCs w:val="16"/>
              </w:rPr>
              <w:t>-1.09E-05</w:t>
            </w:r>
          </w:p>
        </w:tc>
        <w:tc>
          <w:tcPr>
            <w:tcW w:w="931" w:type="dxa"/>
            <w:tcBorders>
              <w:top w:val="nil"/>
              <w:left w:val="nil"/>
              <w:bottom w:val="single" w:sz="4" w:space="0" w:color="auto"/>
              <w:right w:val="single" w:sz="4" w:space="0" w:color="auto"/>
            </w:tcBorders>
            <w:shd w:val="clear" w:color="auto" w:fill="auto"/>
            <w:noWrap/>
            <w:hideMark/>
          </w:tcPr>
          <w:p w14:paraId="75F20B67" w14:textId="32FCB735" w:rsidR="00AA65E0" w:rsidRPr="00F66C8B" w:rsidRDefault="00AA65E0" w:rsidP="00AA65E0">
            <w:pPr>
              <w:spacing w:before="0" w:after="0"/>
              <w:rPr>
                <w:rFonts w:ascii="Calibri" w:hAnsi="Calibri" w:cs="Calibri"/>
                <w:color w:val="000000"/>
                <w:sz w:val="16"/>
                <w:szCs w:val="16"/>
              </w:rPr>
            </w:pPr>
            <w:r w:rsidRPr="00F66C8B">
              <w:rPr>
                <w:sz w:val="16"/>
                <w:szCs w:val="16"/>
              </w:rPr>
              <w:t>-4.46E-04</w:t>
            </w:r>
          </w:p>
        </w:tc>
        <w:tc>
          <w:tcPr>
            <w:tcW w:w="869" w:type="dxa"/>
            <w:tcBorders>
              <w:top w:val="nil"/>
              <w:left w:val="nil"/>
              <w:bottom w:val="single" w:sz="4" w:space="0" w:color="auto"/>
              <w:right w:val="single" w:sz="4" w:space="0" w:color="auto"/>
            </w:tcBorders>
            <w:shd w:val="clear" w:color="auto" w:fill="auto"/>
            <w:noWrap/>
            <w:hideMark/>
          </w:tcPr>
          <w:p w14:paraId="61AC748A" w14:textId="29475AEC" w:rsidR="00AA65E0" w:rsidRPr="00F66C8B" w:rsidRDefault="00AA65E0" w:rsidP="00AA65E0">
            <w:pPr>
              <w:spacing w:before="0" w:after="0"/>
              <w:rPr>
                <w:rFonts w:ascii="Calibri" w:hAnsi="Calibri" w:cs="Calibri"/>
                <w:color w:val="000000"/>
                <w:sz w:val="16"/>
                <w:szCs w:val="16"/>
              </w:rPr>
            </w:pPr>
            <w:r w:rsidRPr="00F66C8B">
              <w:rPr>
                <w:sz w:val="16"/>
                <w:szCs w:val="16"/>
              </w:rPr>
              <w:t>9.49E-04</w:t>
            </w:r>
          </w:p>
        </w:tc>
        <w:tc>
          <w:tcPr>
            <w:tcW w:w="869" w:type="dxa"/>
            <w:tcBorders>
              <w:top w:val="nil"/>
              <w:left w:val="nil"/>
              <w:bottom w:val="single" w:sz="4" w:space="0" w:color="auto"/>
              <w:right w:val="single" w:sz="4" w:space="0" w:color="auto"/>
            </w:tcBorders>
            <w:shd w:val="clear" w:color="auto" w:fill="auto"/>
            <w:noWrap/>
            <w:hideMark/>
          </w:tcPr>
          <w:p w14:paraId="2FFFB15E" w14:textId="5E62B3EE" w:rsidR="00AA65E0" w:rsidRPr="00F66C8B" w:rsidRDefault="00AA65E0" w:rsidP="00AA65E0">
            <w:pPr>
              <w:spacing w:before="0" w:after="0"/>
              <w:rPr>
                <w:rFonts w:ascii="Calibri" w:hAnsi="Calibri" w:cs="Calibri"/>
                <w:color w:val="000000"/>
                <w:sz w:val="16"/>
                <w:szCs w:val="16"/>
              </w:rPr>
            </w:pPr>
            <w:r w:rsidRPr="00F66C8B">
              <w:rPr>
                <w:sz w:val="16"/>
                <w:szCs w:val="16"/>
              </w:rPr>
              <w:t>-2.92E-03</w:t>
            </w:r>
          </w:p>
        </w:tc>
        <w:tc>
          <w:tcPr>
            <w:tcW w:w="869" w:type="dxa"/>
            <w:tcBorders>
              <w:top w:val="nil"/>
              <w:left w:val="nil"/>
              <w:bottom w:val="single" w:sz="4" w:space="0" w:color="auto"/>
              <w:right w:val="single" w:sz="4" w:space="0" w:color="auto"/>
            </w:tcBorders>
            <w:shd w:val="clear" w:color="auto" w:fill="auto"/>
            <w:noWrap/>
            <w:hideMark/>
          </w:tcPr>
          <w:p w14:paraId="7F4437D0" w14:textId="36C7B134" w:rsidR="00AA65E0" w:rsidRPr="00F66C8B" w:rsidRDefault="00AA65E0" w:rsidP="00AA65E0">
            <w:pPr>
              <w:spacing w:before="0" w:after="0"/>
              <w:rPr>
                <w:rFonts w:ascii="Calibri" w:hAnsi="Calibri" w:cs="Calibri"/>
                <w:color w:val="000000"/>
                <w:sz w:val="16"/>
                <w:szCs w:val="16"/>
              </w:rPr>
            </w:pPr>
            <w:r w:rsidRPr="00F66C8B">
              <w:rPr>
                <w:sz w:val="16"/>
                <w:szCs w:val="16"/>
              </w:rPr>
              <w:t>1.32E-02</w:t>
            </w:r>
          </w:p>
        </w:tc>
        <w:tc>
          <w:tcPr>
            <w:tcW w:w="869" w:type="dxa"/>
            <w:tcBorders>
              <w:top w:val="nil"/>
              <w:left w:val="nil"/>
              <w:bottom w:val="single" w:sz="4" w:space="0" w:color="auto"/>
              <w:right w:val="single" w:sz="4" w:space="0" w:color="auto"/>
            </w:tcBorders>
            <w:shd w:val="clear" w:color="auto" w:fill="auto"/>
            <w:noWrap/>
            <w:hideMark/>
          </w:tcPr>
          <w:p w14:paraId="771E3081" w14:textId="024EFAE9" w:rsidR="00AA65E0" w:rsidRPr="00F66C8B" w:rsidRDefault="00AA65E0" w:rsidP="00AA65E0">
            <w:pPr>
              <w:spacing w:before="0" w:after="0"/>
              <w:rPr>
                <w:rFonts w:ascii="Calibri" w:hAnsi="Calibri" w:cs="Calibri"/>
                <w:color w:val="000000"/>
                <w:sz w:val="16"/>
                <w:szCs w:val="16"/>
              </w:rPr>
            </w:pPr>
            <w:r w:rsidRPr="00F66C8B">
              <w:rPr>
                <w:sz w:val="16"/>
                <w:szCs w:val="16"/>
              </w:rPr>
              <w:t>-1.75E-02</w:t>
            </w:r>
          </w:p>
        </w:tc>
      </w:tr>
      <w:tr w:rsidR="00AA65E0" w:rsidRPr="00F66C8B" w14:paraId="7EDE3FFA"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5F20567F" w14:textId="77777777" w:rsidR="00AA65E0" w:rsidRPr="00F66C8B" w:rsidRDefault="00AA65E0" w:rsidP="00AA65E0">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6A3218C" w14:textId="77777777" w:rsidR="00AA65E0" w:rsidRPr="00F66C8B" w:rsidRDefault="00AA65E0" w:rsidP="00AA65E0">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6B4AE8C6" w14:textId="31018B77" w:rsidR="00AA65E0" w:rsidRPr="00F66C8B" w:rsidRDefault="00AA65E0" w:rsidP="00AA65E0">
            <w:pPr>
              <w:spacing w:before="0" w:after="0"/>
              <w:rPr>
                <w:rFonts w:ascii="Calibri" w:hAnsi="Calibri" w:cs="Calibri"/>
                <w:color w:val="000000"/>
                <w:sz w:val="16"/>
                <w:szCs w:val="16"/>
              </w:rPr>
            </w:pPr>
            <w:r w:rsidRPr="00F66C8B">
              <w:rPr>
                <w:sz w:val="16"/>
                <w:szCs w:val="16"/>
              </w:rPr>
              <w:t>-1.09E-01</w:t>
            </w:r>
          </w:p>
        </w:tc>
        <w:tc>
          <w:tcPr>
            <w:tcW w:w="869" w:type="dxa"/>
            <w:tcBorders>
              <w:top w:val="nil"/>
              <w:left w:val="nil"/>
              <w:bottom w:val="single" w:sz="4" w:space="0" w:color="auto"/>
              <w:right w:val="single" w:sz="4" w:space="0" w:color="auto"/>
            </w:tcBorders>
            <w:shd w:val="clear" w:color="auto" w:fill="auto"/>
            <w:noWrap/>
            <w:hideMark/>
          </w:tcPr>
          <w:p w14:paraId="33D0E9F1" w14:textId="52442568" w:rsidR="00AA65E0" w:rsidRPr="00F66C8B" w:rsidRDefault="00AA65E0" w:rsidP="00AA65E0">
            <w:pPr>
              <w:spacing w:before="0" w:after="0"/>
              <w:rPr>
                <w:rFonts w:ascii="Calibri" w:hAnsi="Calibri" w:cs="Calibri"/>
                <w:color w:val="000000"/>
                <w:sz w:val="16"/>
                <w:szCs w:val="16"/>
              </w:rPr>
            </w:pPr>
            <w:r w:rsidRPr="00F66C8B">
              <w:rPr>
                <w:sz w:val="16"/>
                <w:szCs w:val="16"/>
              </w:rPr>
              <w:t>6.54E-05</w:t>
            </w:r>
          </w:p>
        </w:tc>
        <w:tc>
          <w:tcPr>
            <w:tcW w:w="1085" w:type="dxa"/>
            <w:tcBorders>
              <w:top w:val="nil"/>
              <w:left w:val="nil"/>
              <w:bottom w:val="single" w:sz="4" w:space="0" w:color="auto"/>
              <w:right w:val="single" w:sz="4" w:space="0" w:color="auto"/>
            </w:tcBorders>
            <w:shd w:val="clear" w:color="auto" w:fill="auto"/>
            <w:noWrap/>
            <w:hideMark/>
          </w:tcPr>
          <w:p w14:paraId="70AB9FAF" w14:textId="2E018E3B" w:rsidR="00AA65E0" w:rsidRPr="00F66C8B" w:rsidRDefault="00AA65E0" w:rsidP="00AA65E0">
            <w:pPr>
              <w:spacing w:before="0" w:after="0"/>
              <w:rPr>
                <w:rFonts w:ascii="Calibri" w:hAnsi="Calibri" w:cs="Calibri"/>
                <w:color w:val="000000"/>
                <w:sz w:val="16"/>
                <w:szCs w:val="16"/>
              </w:rPr>
            </w:pPr>
            <w:r w:rsidRPr="00F66C8B">
              <w:rPr>
                <w:sz w:val="16"/>
                <w:szCs w:val="16"/>
              </w:rPr>
              <w:t>2.98E-05</w:t>
            </w:r>
          </w:p>
        </w:tc>
        <w:tc>
          <w:tcPr>
            <w:tcW w:w="931" w:type="dxa"/>
            <w:tcBorders>
              <w:top w:val="nil"/>
              <w:left w:val="nil"/>
              <w:bottom w:val="single" w:sz="4" w:space="0" w:color="auto"/>
              <w:right w:val="single" w:sz="4" w:space="0" w:color="auto"/>
            </w:tcBorders>
            <w:shd w:val="clear" w:color="auto" w:fill="auto"/>
            <w:noWrap/>
            <w:hideMark/>
          </w:tcPr>
          <w:p w14:paraId="0319F450" w14:textId="5D3C88EB" w:rsidR="00AA65E0" w:rsidRPr="00F66C8B" w:rsidRDefault="00AA65E0" w:rsidP="00AA65E0">
            <w:pPr>
              <w:spacing w:before="0" w:after="0"/>
              <w:rPr>
                <w:rFonts w:ascii="Calibri" w:hAnsi="Calibri" w:cs="Calibri"/>
                <w:color w:val="000000"/>
                <w:sz w:val="16"/>
                <w:szCs w:val="16"/>
              </w:rPr>
            </w:pPr>
            <w:r w:rsidRPr="00F66C8B">
              <w:rPr>
                <w:sz w:val="16"/>
                <w:szCs w:val="16"/>
              </w:rPr>
              <w:t>1.19E-03</w:t>
            </w:r>
          </w:p>
        </w:tc>
        <w:tc>
          <w:tcPr>
            <w:tcW w:w="869" w:type="dxa"/>
            <w:tcBorders>
              <w:top w:val="nil"/>
              <w:left w:val="nil"/>
              <w:bottom w:val="single" w:sz="4" w:space="0" w:color="auto"/>
              <w:right w:val="single" w:sz="4" w:space="0" w:color="auto"/>
            </w:tcBorders>
            <w:shd w:val="clear" w:color="auto" w:fill="auto"/>
            <w:noWrap/>
            <w:hideMark/>
          </w:tcPr>
          <w:p w14:paraId="15BE5EBB" w14:textId="7A47E690" w:rsidR="00AA65E0" w:rsidRPr="00F66C8B" w:rsidRDefault="00AA65E0" w:rsidP="00AA65E0">
            <w:pPr>
              <w:spacing w:before="0" w:after="0"/>
              <w:rPr>
                <w:rFonts w:ascii="Calibri" w:hAnsi="Calibri" w:cs="Calibri"/>
                <w:color w:val="000000"/>
                <w:sz w:val="16"/>
                <w:szCs w:val="16"/>
              </w:rPr>
            </w:pPr>
            <w:r w:rsidRPr="00F66C8B">
              <w:rPr>
                <w:sz w:val="16"/>
                <w:szCs w:val="16"/>
              </w:rPr>
              <w:t>-7.96E-04</w:t>
            </w:r>
          </w:p>
        </w:tc>
        <w:tc>
          <w:tcPr>
            <w:tcW w:w="869" w:type="dxa"/>
            <w:tcBorders>
              <w:top w:val="nil"/>
              <w:left w:val="nil"/>
              <w:bottom w:val="single" w:sz="4" w:space="0" w:color="auto"/>
              <w:right w:val="single" w:sz="4" w:space="0" w:color="auto"/>
            </w:tcBorders>
            <w:shd w:val="clear" w:color="auto" w:fill="auto"/>
            <w:noWrap/>
            <w:hideMark/>
          </w:tcPr>
          <w:p w14:paraId="4344F238" w14:textId="49267C7E" w:rsidR="00AA65E0" w:rsidRPr="00F66C8B" w:rsidRDefault="00AA65E0" w:rsidP="00AA65E0">
            <w:pPr>
              <w:spacing w:before="0" w:after="0"/>
              <w:rPr>
                <w:rFonts w:ascii="Calibri" w:hAnsi="Calibri" w:cs="Calibri"/>
                <w:color w:val="000000"/>
                <w:sz w:val="16"/>
                <w:szCs w:val="16"/>
              </w:rPr>
            </w:pPr>
            <w:r w:rsidRPr="00F66C8B">
              <w:rPr>
                <w:sz w:val="16"/>
                <w:szCs w:val="16"/>
              </w:rPr>
              <w:t>2.96E-03</w:t>
            </w:r>
          </w:p>
        </w:tc>
        <w:tc>
          <w:tcPr>
            <w:tcW w:w="869" w:type="dxa"/>
            <w:tcBorders>
              <w:top w:val="nil"/>
              <w:left w:val="nil"/>
              <w:bottom w:val="single" w:sz="4" w:space="0" w:color="auto"/>
              <w:right w:val="single" w:sz="4" w:space="0" w:color="auto"/>
            </w:tcBorders>
            <w:shd w:val="clear" w:color="auto" w:fill="auto"/>
            <w:noWrap/>
            <w:hideMark/>
          </w:tcPr>
          <w:p w14:paraId="470D275C" w14:textId="0AEB2449" w:rsidR="00AA65E0" w:rsidRPr="00F66C8B" w:rsidRDefault="00AA65E0" w:rsidP="00AA65E0">
            <w:pPr>
              <w:spacing w:before="0" w:after="0"/>
              <w:rPr>
                <w:rFonts w:ascii="Calibri" w:hAnsi="Calibri" w:cs="Calibri"/>
                <w:color w:val="000000"/>
                <w:sz w:val="16"/>
                <w:szCs w:val="16"/>
              </w:rPr>
            </w:pPr>
            <w:r w:rsidRPr="00F66C8B">
              <w:rPr>
                <w:sz w:val="16"/>
                <w:szCs w:val="16"/>
              </w:rPr>
              <w:t>-1.75E-02</w:t>
            </w:r>
          </w:p>
        </w:tc>
        <w:tc>
          <w:tcPr>
            <w:tcW w:w="869" w:type="dxa"/>
            <w:tcBorders>
              <w:top w:val="nil"/>
              <w:left w:val="nil"/>
              <w:bottom w:val="single" w:sz="4" w:space="0" w:color="auto"/>
              <w:right w:val="single" w:sz="4" w:space="0" w:color="auto"/>
            </w:tcBorders>
            <w:shd w:val="clear" w:color="auto" w:fill="auto"/>
            <w:noWrap/>
            <w:hideMark/>
          </w:tcPr>
          <w:p w14:paraId="5EABC62B" w14:textId="7C84EAEF" w:rsidR="00AA65E0" w:rsidRPr="00F66C8B" w:rsidRDefault="00AA65E0" w:rsidP="00AA65E0">
            <w:pPr>
              <w:spacing w:before="0" w:after="0"/>
              <w:rPr>
                <w:rFonts w:ascii="Calibri" w:hAnsi="Calibri" w:cs="Calibri"/>
                <w:color w:val="000000"/>
                <w:sz w:val="16"/>
                <w:szCs w:val="16"/>
              </w:rPr>
            </w:pPr>
            <w:r w:rsidRPr="00F66C8B">
              <w:rPr>
                <w:sz w:val="16"/>
                <w:szCs w:val="16"/>
              </w:rPr>
              <w:t>2.89E-02</w:t>
            </w:r>
          </w:p>
        </w:tc>
      </w:tr>
      <w:tr w:rsidR="00AA65E0" w:rsidRPr="00F66C8B" w14:paraId="168E72A4"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2F494A4A" w14:textId="13D347ED" w:rsidR="00AA65E0" w:rsidRPr="00F66C8B" w:rsidRDefault="008372C9" w:rsidP="00AA65E0">
            <w:pPr>
              <w:spacing w:before="0" w:after="0"/>
              <w:rPr>
                <w:rFonts w:ascii="Calibri" w:hAnsi="Calibri" w:cs="Calibri"/>
                <w:color w:val="FFFFFF"/>
                <w:sz w:val="16"/>
                <w:szCs w:val="16"/>
              </w:rPr>
            </w:pPr>
            <w:r>
              <w:rPr>
                <w:sz w:val="16"/>
                <w:szCs w:val="16"/>
              </w:rPr>
              <w:t>Black</w:t>
            </w:r>
            <w:r w:rsidR="00AA65E0" w:rsidRPr="00F66C8B">
              <w:rPr>
                <w:sz w:val="16"/>
                <w:szCs w:val="16"/>
              </w:rPr>
              <w:t xml:space="preserve">/AA IDU </w:t>
            </w:r>
            <w:r w:rsidR="00CE4E6C">
              <w:rPr>
                <w:sz w:val="16"/>
                <w:szCs w:val="16"/>
              </w:rPr>
              <w:t>Men</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9B3C516" w14:textId="77777777" w:rsidR="00AA65E0" w:rsidRPr="00F66C8B" w:rsidRDefault="00AA65E0" w:rsidP="00AA65E0">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709CAC6A" w14:textId="37D06F90" w:rsidR="00AA65E0" w:rsidRPr="00F66C8B" w:rsidRDefault="00AA65E0" w:rsidP="00AA65E0">
            <w:pPr>
              <w:spacing w:before="0" w:after="0"/>
              <w:rPr>
                <w:rFonts w:ascii="Calibri" w:hAnsi="Calibri" w:cs="Calibri"/>
                <w:color w:val="000000"/>
                <w:sz w:val="16"/>
                <w:szCs w:val="16"/>
              </w:rPr>
            </w:pPr>
            <w:r w:rsidRPr="00F66C8B">
              <w:rPr>
                <w:sz w:val="16"/>
                <w:szCs w:val="16"/>
              </w:rPr>
              <w:t>1.16E+03</w:t>
            </w:r>
          </w:p>
        </w:tc>
        <w:tc>
          <w:tcPr>
            <w:tcW w:w="869" w:type="dxa"/>
            <w:tcBorders>
              <w:top w:val="nil"/>
              <w:left w:val="nil"/>
              <w:bottom w:val="single" w:sz="4" w:space="0" w:color="auto"/>
              <w:right w:val="single" w:sz="4" w:space="0" w:color="auto"/>
            </w:tcBorders>
            <w:shd w:val="clear" w:color="auto" w:fill="auto"/>
            <w:noWrap/>
            <w:hideMark/>
          </w:tcPr>
          <w:p w14:paraId="458F4D07" w14:textId="1937DEB2" w:rsidR="00AA65E0" w:rsidRPr="00F66C8B" w:rsidRDefault="00AA65E0" w:rsidP="00AA65E0">
            <w:pPr>
              <w:spacing w:before="0" w:after="0"/>
              <w:rPr>
                <w:rFonts w:ascii="Calibri" w:hAnsi="Calibri" w:cs="Calibri"/>
                <w:color w:val="000000"/>
                <w:sz w:val="16"/>
                <w:szCs w:val="16"/>
              </w:rPr>
            </w:pPr>
            <w:r w:rsidRPr="00F66C8B">
              <w:rPr>
                <w:sz w:val="16"/>
                <w:szCs w:val="16"/>
              </w:rPr>
              <w:t>-5.78E-01</w:t>
            </w:r>
          </w:p>
        </w:tc>
        <w:tc>
          <w:tcPr>
            <w:tcW w:w="1085" w:type="dxa"/>
            <w:tcBorders>
              <w:top w:val="nil"/>
              <w:left w:val="nil"/>
              <w:bottom w:val="single" w:sz="4" w:space="0" w:color="auto"/>
              <w:right w:val="single" w:sz="4" w:space="0" w:color="auto"/>
            </w:tcBorders>
            <w:shd w:val="clear" w:color="auto" w:fill="auto"/>
            <w:noWrap/>
            <w:hideMark/>
          </w:tcPr>
          <w:p w14:paraId="258ADC63" w14:textId="7FA83622" w:rsidR="00AA65E0" w:rsidRPr="00F66C8B" w:rsidRDefault="00AA65E0" w:rsidP="00AA65E0">
            <w:pPr>
              <w:spacing w:before="0" w:after="0"/>
              <w:rPr>
                <w:rFonts w:ascii="Calibri" w:hAnsi="Calibri" w:cs="Calibri"/>
                <w:color w:val="000000"/>
                <w:sz w:val="16"/>
                <w:szCs w:val="16"/>
              </w:rPr>
            </w:pPr>
            <w:r w:rsidRPr="00F66C8B">
              <w:rPr>
                <w:sz w:val="16"/>
                <w:szCs w:val="16"/>
              </w:rPr>
              <w:t>1.96E-03</w:t>
            </w:r>
          </w:p>
        </w:tc>
        <w:tc>
          <w:tcPr>
            <w:tcW w:w="931" w:type="dxa"/>
            <w:tcBorders>
              <w:top w:val="nil"/>
              <w:left w:val="nil"/>
              <w:bottom w:val="single" w:sz="4" w:space="0" w:color="auto"/>
              <w:right w:val="single" w:sz="4" w:space="0" w:color="auto"/>
            </w:tcBorders>
            <w:shd w:val="clear" w:color="auto" w:fill="auto"/>
            <w:noWrap/>
            <w:hideMark/>
          </w:tcPr>
          <w:p w14:paraId="5B358972" w14:textId="5457E15D" w:rsidR="00AA65E0" w:rsidRPr="00F66C8B" w:rsidRDefault="00AA65E0" w:rsidP="00AA65E0">
            <w:pPr>
              <w:spacing w:before="0" w:after="0"/>
              <w:rPr>
                <w:rFonts w:ascii="Calibri" w:hAnsi="Calibri" w:cs="Calibri"/>
                <w:color w:val="000000"/>
                <w:sz w:val="16"/>
                <w:szCs w:val="16"/>
              </w:rPr>
            </w:pPr>
            <w:r w:rsidRPr="00F66C8B">
              <w:rPr>
                <w:sz w:val="16"/>
                <w:szCs w:val="16"/>
              </w:rPr>
              <w:t>1.24E+00</w:t>
            </w:r>
          </w:p>
        </w:tc>
        <w:tc>
          <w:tcPr>
            <w:tcW w:w="869" w:type="dxa"/>
            <w:tcBorders>
              <w:top w:val="nil"/>
              <w:left w:val="nil"/>
              <w:bottom w:val="single" w:sz="4" w:space="0" w:color="auto"/>
              <w:right w:val="single" w:sz="4" w:space="0" w:color="auto"/>
            </w:tcBorders>
            <w:shd w:val="clear" w:color="auto" w:fill="auto"/>
            <w:noWrap/>
            <w:hideMark/>
          </w:tcPr>
          <w:p w14:paraId="2FE6BF32" w14:textId="6A6A5069" w:rsidR="00AA65E0" w:rsidRPr="00F66C8B" w:rsidRDefault="00AA65E0" w:rsidP="00AA65E0">
            <w:pPr>
              <w:spacing w:before="0" w:after="0"/>
              <w:rPr>
                <w:rFonts w:ascii="Calibri" w:hAnsi="Calibri" w:cs="Calibri"/>
                <w:color w:val="000000"/>
                <w:sz w:val="16"/>
                <w:szCs w:val="16"/>
              </w:rPr>
            </w:pPr>
            <w:r w:rsidRPr="00F66C8B">
              <w:rPr>
                <w:sz w:val="16"/>
                <w:szCs w:val="16"/>
              </w:rPr>
              <w:t>-5.18E-02</w:t>
            </w:r>
          </w:p>
        </w:tc>
        <w:tc>
          <w:tcPr>
            <w:tcW w:w="869" w:type="dxa"/>
            <w:tcBorders>
              <w:top w:val="nil"/>
              <w:left w:val="nil"/>
              <w:bottom w:val="single" w:sz="4" w:space="0" w:color="auto"/>
              <w:right w:val="single" w:sz="4" w:space="0" w:color="auto"/>
            </w:tcBorders>
            <w:shd w:val="clear" w:color="auto" w:fill="auto"/>
            <w:noWrap/>
            <w:hideMark/>
          </w:tcPr>
          <w:p w14:paraId="4241A067" w14:textId="70C21D9C" w:rsidR="00AA65E0" w:rsidRPr="00F66C8B" w:rsidRDefault="00AA65E0" w:rsidP="00AA65E0">
            <w:pPr>
              <w:spacing w:before="0" w:after="0"/>
              <w:rPr>
                <w:rFonts w:ascii="Calibri" w:hAnsi="Calibri" w:cs="Calibri"/>
                <w:color w:val="000000"/>
                <w:sz w:val="16"/>
                <w:szCs w:val="16"/>
              </w:rPr>
            </w:pPr>
            <w:r w:rsidRPr="00F66C8B">
              <w:rPr>
                <w:sz w:val="16"/>
                <w:szCs w:val="16"/>
              </w:rPr>
              <w:t>1.38E-01</w:t>
            </w:r>
          </w:p>
        </w:tc>
        <w:tc>
          <w:tcPr>
            <w:tcW w:w="869" w:type="dxa"/>
            <w:tcBorders>
              <w:top w:val="nil"/>
              <w:left w:val="nil"/>
              <w:bottom w:val="single" w:sz="4" w:space="0" w:color="auto"/>
              <w:right w:val="single" w:sz="4" w:space="0" w:color="auto"/>
            </w:tcBorders>
            <w:shd w:val="clear" w:color="auto" w:fill="auto"/>
            <w:noWrap/>
            <w:hideMark/>
          </w:tcPr>
          <w:p w14:paraId="6AB374F2" w14:textId="5432B944" w:rsidR="00AA65E0" w:rsidRPr="00F66C8B" w:rsidRDefault="00AA65E0" w:rsidP="00AA65E0">
            <w:pPr>
              <w:spacing w:before="0" w:after="0"/>
              <w:rPr>
                <w:rFonts w:ascii="Calibri" w:hAnsi="Calibri" w:cs="Calibri"/>
                <w:color w:val="000000"/>
                <w:sz w:val="16"/>
                <w:szCs w:val="16"/>
              </w:rPr>
            </w:pPr>
            <w:r w:rsidRPr="00F66C8B">
              <w:rPr>
                <w:sz w:val="16"/>
                <w:szCs w:val="16"/>
              </w:rPr>
              <w:t>-8.81E-02</w:t>
            </w:r>
          </w:p>
        </w:tc>
        <w:tc>
          <w:tcPr>
            <w:tcW w:w="869" w:type="dxa"/>
            <w:tcBorders>
              <w:top w:val="nil"/>
              <w:left w:val="nil"/>
              <w:bottom w:val="single" w:sz="4" w:space="0" w:color="auto"/>
              <w:right w:val="single" w:sz="4" w:space="0" w:color="auto"/>
            </w:tcBorders>
            <w:shd w:val="clear" w:color="auto" w:fill="auto"/>
            <w:noWrap/>
            <w:hideMark/>
          </w:tcPr>
          <w:p w14:paraId="019A467A" w14:textId="735629D0" w:rsidR="00AA65E0" w:rsidRPr="00F66C8B" w:rsidRDefault="00AA65E0" w:rsidP="00AA65E0">
            <w:pPr>
              <w:spacing w:before="0" w:after="0"/>
              <w:rPr>
                <w:rFonts w:ascii="Calibri" w:hAnsi="Calibri" w:cs="Calibri"/>
                <w:color w:val="000000"/>
                <w:sz w:val="16"/>
                <w:szCs w:val="16"/>
              </w:rPr>
            </w:pPr>
            <w:r w:rsidRPr="00F66C8B">
              <w:rPr>
                <w:sz w:val="16"/>
                <w:szCs w:val="16"/>
              </w:rPr>
              <w:t>-1.26E-01</w:t>
            </w:r>
          </w:p>
        </w:tc>
      </w:tr>
      <w:tr w:rsidR="00C906CE" w:rsidRPr="00F66C8B" w14:paraId="432C9DDE"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71D0B985"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F6A14A5"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53A6E0C5" w14:textId="47C8804D" w:rsidR="00C906CE" w:rsidRPr="00F66C8B" w:rsidRDefault="00C906CE" w:rsidP="00C906CE">
            <w:pPr>
              <w:spacing w:before="0" w:after="0"/>
              <w:rPr>
                <w:rFonts w:ascii="Calibri" w:hAnsi="Calibri" w:cs="Calibri"/>
                <w:color w:val="000000"/>
                <w:sz w:val="16"/>
                <w:szCs w:val="16"/>
              </w:rPr>
            </w:pPr>
            <w:r w:rsidRPr="00F66C8B">
              <w:rPr>
                <w:sz w:val="16"/>
                <w:szCs w:val="16"/>
              </w:rPr>
              <w:t>-5.78E-01</w:t>
            </w:r>
          </w:p>
        </w:tc>
        <w:tc>
          <w:tcPr>
            <w:tcW w:w="869" w:type="dxa"/>
            <w:tcBorders>
              <w:top w:val="nil"/>
              <w:left w:val="nil"/>
              <w:bottom w:val="single" w:sz="4" w:space="0" w:color="auto"/>
              <w:right w:val="single" w:sz="4" w:space="0" w:color="auto"/>
            </w:tcBorders>
            <w:shd w:val="clear" w:color="auto" w:fill="auto"/>
            <w:noWrap/>
            <w:hideMark/>
          </w:tcPr>
          <w:p w14:paraId="4409D5E2" w14:textId="752D8E27" w:rsidR="00C906CE" w:rsidRPr="00F66C8B" w:rsidRDefault="00C906CE" w:rsidP="00C906CE">
            <w:pPr>
              <w:spacing w:before="0" w:after="0"/>
              <w:rPr>
                <w:rFonts w:ascii="Calibri" w:hAnsi="Calibri" w:cs="Calibri"/>
                <w:color w:val="000000"/>
                <w:sz w:val="16"/>
                <w:szCs w:val="16"/>
              </w:rPr>
            </w:pPr>
            <w:r w:rsidRPr="00F66C8B">
              <w:rPr>
                <w:sz w:val="16"/>
                <w:szCs w:val="16"/>
              </w:rPr>
              <w:t>2.87E-04</w:t>
            </w:r>
          </w:p>
        </w:tc>
        <w:tc>
          <w:tcPr>
            <w:tcW w:w="1085" w:type="dxa"/>
            <w:tcBorders>
              <w:top w:val="nil"/>
              <w:left w:val="nil"/>
              <w:bottom w:val="single" w:sz="4" w:space="0" w:color="auto"/>
              <w:right w:val="single" w:sz="4" w:space="0" w:color="auto"/>
            </w:tcBorders>
            <w:shd w:val="clear" w:color="auto" w:fill="auto"/>
            <w:noWrap/>
            <w:hideMark/>
          </w:tcPr>
          <w:p w14:paraId="485F23A8" w14:textId="5147C823" w:rsidR="00C906CE" w:rsidRPr="00F66C8B" w:rsidRDefault="00C906CE" w:rsidP="00C906CE">
            <w:pPr>
              <w:spacing w:before="0" w:after="0"/>
              <w:rPr>
                <w:rFonts w:ascii="Calibri" w:hAnsi="Calibri" w:cs="Calibri"/>
                <w:color w:val="000000"/>
                <w:sz w:val="16"/>
                <w:szCs w:val="16"/>
              </w:rPr>
            </w:pPr>
            <w:r w:rsidRPr="00F66C8B">
              <w:rPr>
                <w:sz w:val="16"/>
                <w:szCs w:val="16"/>
              </w:rPr>
              <w:t>-1.41E-06</w:t>
            </w:r>
          </w:p>
        </w:tc>
        <w:tc>
          <w:tcPr>
            <w:tcW w:w="931" w:type="dxa"/>
            <w:tcBorders>
              <w:top w:val="nil"/>
              <w:left w:val="nil"/>
              <w:bottom w:val="single" w:sz="4" w:space="0" w:color="auto"/>
              <w:right w:val="single" w:sz="4" w:space="0" w:color="auto"/>
            </w:tcBorders>
            <w:shd w:val="clear" w:color="auto" w:fill="auto"/>
            <w:noWrap/>
            <w:hideMark/>
          </w:tcPr>
          <w:p w14:paraId="04E7B4BC" w14:textId="2A8D7F23" w:rsidR="00C906CE" w:rsidRPr="00F66C8B" w:rsidRDefault="00C906CE" w:rsidP="00C906CE">
            <w:pPr>
              <w:spacing w:before="0" w:after="0"/>
              <w:rPr>
                <w:rFonts w:ascii="Calibri" w:hAnsi="Calibri" w:cs="Calibri"/>
                <w:color w:val="000000"/>
                <w:sz w:val="16"/>
                <w:szCs w:val="16"/>
              </w:rPr>
            </w:pPr>
            <w:r w:rsidRPr="00F66C8B">
              <w:rPr>
                <w:sz w:val="16"/>
                <w:szCs w:val="16"/>
              </w:rPr>
              <w:t>-6.26E-04</w:t>
            </w:r>
          </w:p>
        </w:tc>
        <w:tc>
          <w:tcPr>
            <w:tcW w:w="869" w:type="dxa"/>
            <w:tcBorders>
              <w:top w:val="nil"/>
              <w:left w:val="nil"/>
              <w:bottom w:val="single" w:sz="4" w:space="0" w:color="auto"/>
              <w:right w:val="single" w:sz="4" w:space="0" w:color="auto"/>
            </w:tcBorders>
            <w:shd w:val="clear" w:color="auto" w:fill="auto"/>
            <w:noWrap/>
            <w:hideMark/>
          </w:tcPr>
          <w:p w14:paraId="480D3576" w14:textId="3D0A3755" w:rsidR="00C906CE" w:rsidRPr="00F66C8B" w:rsidRDefault="00C906CE" w:rsidP="00C906CE">
            <w:pPr>
              <w:spacing w:before="0" w:after="0"/>
              <w:rPr>
                <w:rFonts w:ascii="Calibri" w:hAnsi="Calibri" w:cs="Calibri"/>
                <w:color w:val="000000"/>
                <w:sz w:val="16"/>
                <w:szCs w:val="16"/>
              </w:rPr>
            </w:pPr>
            <w:r w:rsidRPr="00F66C8B">
              <w:rPr>
                <w:sz w:val="16"/>
                <w:szCs w:val="16"/>
              </w:rPr>
              <w:t>2.32E-05</w:t>
            </w:r>
          </w:p>
        </w:tc>
        <w:tc>
          <w:tcPr>
            <w:tcW w:w="869" w:type="dxa"/>
            <w:tcBorders>
              <w:top w:val="nil"/>
              <w:left w:val="nil"/>
              <w:bottom w:val="single" w:sz="4" w:space="0" w:color="auto"/>
              <w:right w:val="single" w:sz="4" w:space="0" w:color="auto"/>
            </w:tcBorders>
            <w:shd w:val="clear" w:color="auto" w:fill="auto"/>
            <w:noWrap/>
            <w:hideMark/>
          </w:tcPr>
          <w:p w14:paraId="3DC8CD4E" w14:textId="40DC4B91" w:rsidR="00C906CE" w:rsidRPr="00F66C8B" w:rsidRDefault="00C906CE" w:rsidP="00C906CE">
            <w:pPr>
              <w:spacing w:before="0" w:after="0"/>
              <w:rPr>
                <w:rFonts w:ascii="Calibri" w:hAnsi="Calibri" w:cs="Calibri"/>
                <w:color w:val="000000"/>
                <w:sz w:val="16"/>
                <w:szCs w:val="16"/>
              </w:rPr>
            </w:pPr>
            <w:r w:rsidRPr="00F66C8B">
              <w:rPr>
                <w:sz w:val="16"/>
                <w:szCs w:val="16"/>
              </w:rPr>
              <w:t>-6.33E-05</w:t>
            </w:r>
          </w:p>
        </w:tc>
        <w:tc>
          <w:tcPr>
            <w:tcW w:w="869" w:type="dxa"/>
            <w:tcBorders>
              <w:top w:val="nil"/>
              <w:left w:val="nil"/>
              <w:bottom w:val="single" w:sz="4" w:space="0" w:color="auto"/>
              <w:right w:val="single" w:sz="4" w:space="0" w:color="auto"/>
            </w:tcBorders>
            <w:shd w:val="clear" w:color="auto" w:fill="auto"/>
            <w:noWrap/>
            <w:hideMark/>
          </w:tcPr>
          <w:p w14:paraId="5B78F037" w14:textId="1E433D86" w:rsidR="00C906CE" w:rsidRPr="00F66C8B" w:rsidRDefault="00C906CE" w:rsidP="00C906CE">
            <w:pPr>
              <w:spacing w:before="0" w:after="0"/>
              <w:rPr>
                <w:rFonts w:ascii="Calibri" w:hAnsi="Calibri" w:cs="Calibri"/>
                <w:color w:val="000000"/>
                <w:sz w:val="16"/>
                <w:szCs w:val="16"/>
              </w:rPr>
            </w:pPr>
            <w:r w:rsidRPr="00F66C8B">
              <w:rPr>
                <w:sz w:val="16"/>
                <w:szCs w:val="16"/>
              </w:rPr>
              <w:t>2.96E-05</w:t>
            </w:r>
          </w:p>
        </w:tc>
        <w:tc>
          <w:tcPr>
            <w:tcW w:w="869" w:type="dxa"/>
            <w:tcBorders>
              <w:top w:val="nil"/>
              <w:left w:val="nil"/>
              <w:bottom w:val="single" w:sz="4" w:space="0" w:color="auto"/>
              <w:right w:val="single" w:sz="4" w:space="0" w:color="auto"/>
            </w:tcBorders>
            <w:shd w:val="clear" w:color="auto" w:fill="auto"/>
            <w:noWrap/>
            <w:hideMark/>
          </w:tcPr>
          <w:p w14:paraId="49A467BD" w14:textId="3FDB020C" w:rsidR="00C906CE" w:rsidRPr="00F66C8B" w:rsidRDefault="00C906CE" w:rsidP="00C906CE">
            <w:pPr>
              <w:spacing w:before="0" w:after="0"/>
              <w:rPr>
                <w:rFonts w:ascii="Calibri" w:hAnsi="Calibri" w:cs="Calibri"/>
                <w:color w:val="000000"/>
                <w:sz w:val="16"/>
                <w:szCs w:val="16"/>
              </w:rPr>
            </w:pPr>
            <w:r w:rsidRPr="00F66C8B">
              <w:rPr>
                <w:sz w:val="16"/>
                <w:szCs w:val="16"/>
              </w:rPr>
              <w:t>7.33E-05</w:t>
            </w:r>
          </w:p>
        </w:tc>
      </w:tr>
      <w:tr w:rsidR="00C906CE" w:rsidRPr="00F66C8B" w14:paraId="674478F7"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21B1302E"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5922915"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733ED255" w14:textId="6A31FBF6" w:rsidR="00C906CE" w:rsidRPr="00F66C8B" w:rsidRDefault="00C906CE" w:rsidP="00C906CE">
            <w:pPr>
              <w:spacing w:before="0" w:after="0"/>
              <w:rPr>
                <w:rFonts w:ascii="Calibri" w:hAnsi="Calibri" w:cs="Calibri"/>
                <w:color w:val="000000"/>
                <w:sz w:val="16"/>
                <w:szCs w:val="16"/>
              </w:rPr>
            </w:pPr>
            <w:r w:rsidRPr="00F66C8B">
              <w:rPr>
                <w:sz w:val="16"/>
                <w:szCs w:val="16"/>
              </w:rPr>
              <w:t>1.96E-03</w:t>
            </w:r>
          </w:p>
        </w:tc>
        <w:tc>
          <w:tcPr>
            <w:tcW w:w="869" w:type="dxa"/>
            <w:tcBorders>
              <w:top w:val="nil"/>
              <w:left w:val="nil"/>
              <w:bottom w:val="single" w:sz="4" w:space="0" w:color="auto"/>
              <w:right w:val="single" w:sz="4" w:space="0" w:color="auto"/>
            </w:tcBorders>
            <w:shd w:val="clear" w:color="auto" w:fill="auto"/>
            <w:noWrap/>
            <w:hideMark/>
          </w:tcPr>
          <w:p w14:paraId="4C180090" w14:textId="6BE67963" w:rsidR="00C906CE" w:rsidRPr="00F66C8B" w:rsidRDefault="00C906CE" w:rsidP="00C906CE">
            <w:pPr>
              <w:spacing w:before="0" w:after="0"/>
              <w:rPr>
                <w:rFonts w:ascii="Calibri" w:hAnsi="Calibri" w:cs="Calibri"/>
                <w:color w:val="000000"/>
                <w:sz w:val="16"/>
                <w:szCs w:val="16"/>
              </w:rPr>
            </w:pPr>
            <w:r w:rsidRPr="00F66C8B">
              <w:rPr>
                <w:sz w:val="16"/>
                <w:szCs w:val="16"/>
              </w:rPr>
              <w:t>-1.41E-06</w:t>
            </w:r>
          </w:p>
        </w:tc>
        <w:tc>
          <w:tcPr>
            <w:tcW w:w="1085" w:type="dxa"/>
            <w:tcBorders>
              <w:top w:val="nil"/>
              <w:left w:val="nil"/>
              <w:bottom w:val="single" w:sz="4" w:space="0" w:color="auto"/>
              <w:right w:val="single" w:sz="4" w:space="0" w:color="auto"/>
            </w:tcBorders>
            <w:shd w:val="clear" w:color="auto" w:fill="auto"/>
            <w:noWrap/>
            <w:hideMark/>
          </w:tcPr>
          <w:p w14:paraId="4FDA6D8D" w14:textId="3902279D" w:rsidR="00C906CE" w:rsidRPr="00F66C8B" w:rsidRDefault="00C906CE" w:rsidP="00C906CE">
            <w:pPr>
              <w:spacing w:before="0" w:after="0"/>
              <w:rPr>
                <w:rFonts w:ascii="Calibri" w:hAnsi="Calibri" w:cs="Calibri"/>
                <w:color w:val="000000"/>
                <w:sz w:val="16"/>
                <w:szCs w:val="16"/>
              </w:rPr>
            </w:pPr>
            <w:r w:rsidRPr="00F66C8B">
              <w:rPr>
                <w:sz w:val="16"/>
                <w:szCs w:val="16"/>
              </w:rPr>
              <w:t>3.55E-05</w:t>
            </w:r>
          </w:p>
        </w:tc>
        <w:tc>
          <w:tcPr>
            <w:tcW w:w="931" w:type="dxa"/>
            <w:tcBorders>
              <w:top w:val="nil"/>
              <w:left w:val="nil"/>
              <w:bottom w:val="single" w:sz="4" w:space="0" w:color="auto"/>
              <w:right w:val="single" w:sz="4" w:space="0" w:color="auto"/>
            </w:tcBorders>
            <w:shd w:val="clear" w:color="auto" w:fill="auto"/>
            <w:noWrap/>
            <w:hideMark/>
          </w:tcPr>
          <w:p w14:paraId="09A9A0E1" w14:textId="50BEFAEF" w:rsidR="00C906CE" w:rsidRPr="00F66C8B" w:rsidRDefault="00C906CE" w:rsidP="00C906CE">
            <w:pPr>
              <w:spacing w:before="0" w:after="0"/>
              <w:rPr>
                <w:rFonts w:ascii="Calibri" w:hAnsi="Calibri" w:cs="Calibri"/>
                <w:color w:val="000000"/>
                <w:sz w:val="16"/>
                <w:szCs w:val="16"/>
              </w:rPr>
            </w:pPr>
            <w:r w:rsidRPr="00F66C8B">
              <w:rPr>
                <w:sz w:val="16"/>
                <w:szCs w:val="16"/>
              </w:rPr>
              <w:t>-1.31E-04</w:t>
            </w:r>
          </w:p>
        </w:tc>
        <w:tc>
          <w:tcPr>
            <w:tcW w:w="869" w:type="dxa"/>
            <w:tcBorders>
              <w:top w:val="nil"/>
              <w:left w:val="nil"/>
              <w:bottom w:val="single" w:sz="4" w:space="0" w:color="auto"/>
              <w:right w:val="single" w:sz="4" w:space="0" w:color="auto"/>
            </w:tcBorders>
            <w:shd w:val="clear" w:color="auto" w:fill="auto"/>
            <w:noWrap/>
            <w:hideMark/>
          </w:tcPr>
          <w:p w14:paraId="4B8D855F" w14:textId="200A3221" w:rsidR="00C906CE" w:rsidRPr="00F66C8B" w:rsidRDefault="00C906CE" w:rsidP="00C906CE">
            <w:pPr>
              <w:spacing w:before="0" w:after="0"/>
              <w:rPr>
                <w:rFonts w:ascii="Calibri" w:hAnsi="Calibri" w:cs="Calibri"/>
                <w:color w:val="000000"/>
                <w:sz w:val="16"/>
                <w:szCs w:val="16"/>
              </w:rPr>
            </w:pPr>
            <w:r w:rsidRPr="00F66C8B">
              <w:rPr>
                <w:sz w:val="16"/>
                <w:szCs w:val="16"/>
              </w:rPr>
              <w:t>8.88E-06</w:t>
            </w:r>
          </w:p>
        </w:tc>
        <w:tc>
          <w:tcPr>
            <w:tcW w:w="869" w:type="dxa"/>
            <w:tcBorders>
              <w:top w:val="nil"/>
              <w:left w:val="nil"/>
              <w:bottom w:val="single" w:sz="4" w:space="0" w:color="auto"/>
              <w:right w:val="single" w:sz="4" w:space="0" w:color="auto"/>
            </w:tcBorders>
            <w:shd w:val="clear" w:color="auto" w:fill="auto"/>
            <w:noWrap/>
            <w:hideMark/>
          </w:tcPr>
          <w:p w14:paraId="0F4258BE" w14:textId="0F4C533D" w:rsidR="00C906CE" w:rsidRPr="00F66C8B" w:rsidRDefault="00C906CE" w:rsidP="00C906CE">
            <w:pPr>
              <w:spacing w:before="0" w:after="0"/>
              <w:rPr>
                <w:rFonts w:ascii="Calibri" w:hAnsi="Calibri" w:cs="Calibri"/>
                <w:color w:val="000000"/>
                <w:sz w:val="16"/>
                <w:szCs w:val="16"/>
              </w:rPr>
            </w:pPr>
            <w:r w:rsidRPr="00F66C8B">
              <w:rPr>
                <w:sz w:val="16"/>
                <w:szCs w:val="16"/>
              </w:rPr>
              <w:t>-1.71E-05</w:t>
            </w:r>
          </w:p>
        </w:tc>
        <w:tc>
          <w:tcPr>
            <w:tcW w:w="869" w:type="dxa"/>
            <w:tcBorders>
              <w:top w:val="nil"/>
              <w:left w:val="nil"/>
              <w:bottom w:val="single" w:sz="4" w:space="0" w:color="auto"/>
              <w:right w:val="single" w:sz="4" w:space="0" w:color="auto"/>
            </w:tcBorders>
            <w:shd w:val="clear" w:color="auto" w:fill="auto"/>
            <w:noWrap/>
            <w:hideMark/>
          </w:tcPr>
          <w:p w14:paraId="7F533295" w14:textId="7871ED8C" w:rsidR="00C906CE" w:rsidRPr="00F66C8B" w:rsidRDefault="00C906CE" w:rsidP="00C906CE">
            <w:pPr>
              <w:spacing w:before="0" w:after="0"/>
              <w:rPr>
                <w:rFonts w:ascii="Calibri" w:hAnsi="Calibri" w:cs="Calibri"/>
                <w:color w:val="000000"/>
                <w:sz w:val="16"/>
                <w:szCs w:val="16"/>
              </w:rPr>
            </w:pPr>
            <w:r w:rsidRPr="00F66C8B">
              <w:rPr>
                <w:sz w:val="16"/>
                <w:szCs w:val="16"/>
              </w:rPr>
              <w:t>2.60E-05</w:t>
            </w:r>
          </w:p>
        </w:tc>
        <w:tc>
          <w:tcPr>
            <w:tcW w:w="869" w:type="dxa"/>
            <w:tcBorders>
              <w:top w:val="nil"/>
              <w:left w:val="nil"/>
              <w:bottom w:val="single" w:sz="4" w:space="0" w:color="auto"/>
              <w:right w:val="single" w:sz="4" w:space="0" w:color="auto"/>
            </w:tcBorders>
            <w:shd w:val="clear" w:color="auto" w:fill="auto"/>
            <w:noWrap/>
            <w:hideMark/>
          </w:tcPr>
          <w:p w14:paraId="35C87BDC" w14:textId="03296F26" w:rsidR="00C906CE" w:rsidRPr="00F66C8B" w:rsidRDefault="00C906CE" w:rsidP="00C906CE">
            <w:pPr>
              <w:spacing w:before="0" w:after="0"/>
              <w:rPr>
                <w:rFonts w:ascii="Calibri" w:hAnsi="Calibri" w:cs="Calibri"/>
                <w:color w:val="000000"/>
                <w:sz w:val="16"/>
                <w:szCs w:val="16"/>
              </w:rPr>
            </w:pPr>
            <w:r w:rsidRPr="00F66C8B">
              <w:rPr>
                <w:sz w:val="16"/>
                <w:szCs w:val="16"/>
              </w:rPr>
              <w:t>8.84E-06</w:t>
            </w:r>
          </w:p>
        </w:tc>
      </w:tr>
      <w:tr w:rsidR="00C906CE" w:rsidRPr="00F66C8B" w14:paraId="3976AF8A"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48E197F6"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18F985A"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4CD48252" w14:textId="0E6D9D46" w:rsidR="00C906CE" w:rsidRPr="00F66C8B" w:rsidRDefault="00C906CE" w:rsidP="00C906CE">
            <w:pPr>
              <w:spacing w:before="0" w:after="0"/>
              <w:rPr>
                <w:rFonts w:ascii="Calibri" w:hAnsi="Calibri" w:cs="Calibri"/>
                <w:color w:val="000000"/>
                <w:sz w:val="16"/>
                <w:szCs w:val="16"/>
              </w:rPr>
            </w:pPr>
            <w:r w:rsidRPr="00F66C8B">
              <w:rPr>
                <w:sz w:val="16"/>
                <w:szCs w:val="16"/>
              </w:rPr>
              <w:t>1.24E+00</w:t>
            </w:r>
          </w:p>
        </w:tc>
        <w:tc>
          <w:tcPr>
            <w:tcW w:w="869" w:type="dxa"/>
            <w:tcBorders>
              <w:top w:val="nil"/>
              <w:left w:val="nil"/>
              <w:bottom w:val="single" w:sz="4" w:space="0" w:color="auto"/>
              <w:right w:val="single" w:sz="4" w:space="0" w:color="auto"/>
            </w:tcBorders>
            <w:shd w:val="clear" w:color="auto" w:fill="auto"/>
            <w:noWrap/>
            <w:hideMark/>
          </w:tcPr>
          <w:p w14:paraId="0F986486" w14:textId="4A2DAE80" w:rsidR="00C906CE" w:rsidRPr="00F66C8B" w:rsidRDefault="00C906CE" w:rsidP="00C906CE">
            <w:pPr>
              <w:spacing w:before="0" w:after="0"/>
              <w:rPr>
                <w:rFonts w:ascii="Calibri" w:hAnsi="Calibri" w:cs="Calibri"/>
                <w:color w:val="000000"/>
                <w:sz w:val="16"/>
                <w:szCs w:val="16"/>
              </w:rPr>
            </w:pPr>
            <w:r w:rsidRPr="00F66C8B">
              <w:rPr>
                <w:sz w:val="16"/>
                <w:szCs w:val="16"/>
              </w:rPr>
              <w:t>-6.26E-04</w:t>
            </w:r>
          </w:p>
        </w:tc>
        <w:tc>
          <w:tcPr>
            <w:tcW w:w="1085" w:type="dxa"/>
            <w:tcBorders>
              <w:top w:val="nil"/>
              <w:left w:val="nil"/>
              <w:bottom w:val="single" w:sz="4" w:space="0" w:color="auto"/>
              <w:right w:val="single" w:sz="4" w:space="0" w:color="auto"/>
            </w:tcBorders>
            <w:shd w:val="clear" w:color="auto" w:fill="auto"/>
            <w:noWrap/>
            <w:hideMark/>
          </w:tcPr>
          <w:p w14:paraId="64552F43" w14:textId="024B89BE" w:rsidR="00C906CE" w:rsidRPr="00F66C8B" w:rsidRDefault="00C906CE" w:rsidP="00C906CE">
            <w:pPr>
              <w:spacing w:before="0" w:after="0"/>
              <w:rPr>
                <w:rFonts w:ascii="Calibri" w:hAnsi="Calibri" w:cs="Calibri"/>
                <w:color w:val="000000"/>
                <w:sz w:val="16"/>
                <w:szCs w:val="16"/>
              </w:rPr>
            </w:pPr>
            <w:r w:rsidRPr="00F66C8B">
              <w:rPr>
                <w:sz w:val="16"/>
                <w:szCs w:val="16"/>
              </w:rPr>
              <w:t>-1.31E-04</w:t>
            </w:r>
          </w:p>
        </w:tc>
        <w:tc>
          <w:tcPr>
            <w:tcW w:w="931" w:type="dxa"/>
            <w:tcBorders>
              <w:top w:val="nil"/>
              <w:left w:val="nil"/>
              <w:bottom w:val="single" w:sz="4" w:space="0" w:color="auto"/>
              <w:right w:val="single" w:sz="4" w:space="0" w:color="auto"/>
            </w:tcBorders>
            <w:shd w:val="clear" w:color="auto" w:fill="auto"/>
            <w:noWrap/>
            <w:hideMark/>
          </w:tcPr>
          <w:p w14:paraId="3302FB3A" w14:textId="60947034" w:rsidR="00C906CE" w:rsidRPr="00F66C8B" w:rsidRDefault="00C906CE" w:rsidP="00C906CE">
            <w:pPr>
              <w:spacing w:before="0" w:after="0"/>
              <w:rPr>
                <w:rFonts w:ascii="Calibri" w:hAnsi="Calibri" w:cs="Calibri"/>
                <w:color w:val="000000"/>
                <w:sz w:val="16"/>
                <w:szCs w:val="16"/>
              </w:rPr>
            </w:pPr>
            <w:r w:rsidRPr="00F66C8B">
              <w:rPr>
                <w:sz w:val="16"/>
                <w:szCs w:val="16"/>
              </w:rPr>
              <w:t>1.44E-02</w:t>
            </w:r>
          </w:p>
        </w:tc>
        <w:tc>
          <w:tcPr>
            <w:tcW w:w="869" w:type="dxa"/>
            <w:tcBorders>
              <w:top w:val="nil"/>
              <w:left w:val="nil"/>
              <w:bottom w:val="single" w:sz="4" w:space="0" w:color="auto"/>
              <w:right w:val="single" w:sz="4" w:space="0" w:color="auto"/>
            </w:tcBorders>
            <w:shd w:val="clear" w:color="auto" w:fill="auto"/>
            <w:noWrap/>
            <w:hideMark/>
          </w:tcPr>
          <w:p w14:paraId="146CAA67" w14:textId="004198D2" w:rsidR="00C906CE" w:rsidRPr="00F66C8B" w:rsidRDefault="00C906CE" w:rsidP="00C906CE">
            <w:pPr>
              <w:spacing w:before="0" w:after="0"/>
              <w:rPr>
                <w:rFonts w:ascii="Calibri" w:hAnsi="Calibri" w:cs="Calibri"/>
                <w:color w:val="000000"/>
                <w:sz w:val="16"/>
                <w:szCs w:val="16"/>
              </w:rPr>
            </w:pPr>
            <w:r w:rsidRPr="00F66C8B">
              <w:rPr>
                <w:sz w:val="16"/>
                <w:szCs w:val="16"/>
              </w:rPr>
              <w:t>3.35E-04</w:t>
            </w:r>
          </w:p>
        </w:tc>
        <w:tc>
          <w:tcPr>
            <w:tcW w:w="869" w:type="dxa"/>
            <w:tcBorders>
              <w:top w:val="nil"/>
              <w:left w:val="nil"/>
              <w:bottom w:val="single" w:sz="4" w:space="0" w:color="auto"/>
              <w:right w:val="single" w:sz="4" w:space="0" w:color="auto"/>
            </w:tcBorders>
            <w:shd w:val="clear" w:color="auto" w:fill="auto"/>
            <w:noWrap/>
            <w:hideMark/>
          </w:tcPr>
          <w:p w14:paraId="27D1EC17" w14:textId="11D741CD" w:rsidR="00C906CE" w:rsidRPr="00F66C8B" w:rsidRDefault="00C906CE" w:rsidP="00C906CE">
            <w:pPr>
              <w:spacing w:before="0" w:after="0"/>
              <w:rPr>
                <w:rFonts w:ascii="Calibri" w:hAnsi="Calibri" w:cs="Calibri"/>
                <w:color w:val="000000"/>
                <w:sz w:val="16"/>
                <w:szCs w:val="16"/>
              </w:rPr>
            </w:pPr>
            <w:r w:rsidRPr="00F66C8B">
              <w:rPr>
                <w:sz w:val="16"/>
                <w:szCs w:val="16"/>
              </w:rPr>
              <w:t>-4.08E-04</w:t>
            </w:r>
          </w:p>
        </w:tc>
        <w:tc>
          <w:tcPr>
            <w:tcW w:w="869" w:type="dxa"/>
            <w:tcBorders>
              <w:top w:val="nil"/>
              <w:left w:val="nil"/>
              <w:bottom w:val="single" w:sz="4" w:space="0" w:color="auto"/>
              <w:right w:val="single" w:sz="4" w:space="0" w:color="auto"/>
            </w:tcBorders>
            <w:shd w:val="clear" w:color="auto" w:fill="auto"/>
            <w:noWrap/>
            <w:hideMark/>
          </w:tcPr>
          <w:p w14:paraId="3B5AEA73" w14:textId="59A9CEFF" w:rsidR="00C906CE" w:rsidRPr="00F66C8B" w:rsidRDefault="00C906CE" w:rsidP="00C906CE">
            <w:pPr>
              <w:spacing w:before="0" w:after="0"/>
              <w:rPr>
                <w:rFonts w:ascii="Calibri" w:hAnsi="Calibri" w:cs="Calibri"/>
                <w:color w:val="000000"/>
                <w:sz w:val="16"/>
                <w:szCs w:val="16"/>
              </w:rPr>
            </w:pPr>
            <w:r w:rsidRPr="00F66C8B">
              <w:rPr>
                <w:sz w:val="16"/>
                <w:szCs w:val="16"/>
              </w:rPr>
              <w:t>9.74E-04</w:t>
            </w:r>
          </w:p>
        </w:tc>
        <w:tc>
          <w:tcPr>
            <w:tcW w:w="869" w:type="dxa"/>
            <w:tcBorders>
              <w:top w:val="nil"/>
              <w:left w:val="nil"/>
              <w:bottom w:val="single" w:sz="4" w:space="0" w:color="auto"/>
              <w:right w:val="single" w:sz="4" w:space="0" w:color="auto"/>
            </w:tcBorders>
            <w:shd w:val="clear" w:color="auto" w:fill="auto"/>
            <w:noWrap/>
            <w:hideMark/>
          </w:tcPr>
          <w:p w14:paraId="29E10B2E" w14:textId="09D30133" w:rsidR="00C906CE" w:rsidRPr="00F66C8B" w:rsidRDefault="00C906CE" w:rsidP="00C906CE">
            <w:pPr>
              <w:spacing w:before="0" w:after="0"/>
              <w:rPr>
                <w:rFonts w:ascii="Calibri" w:hAnsi="Calibri" w:cs="Calibri"/>
                <w:color w:val="000000"/>
                <w:sz w:val="16"/>
                <w:szCs w:val="16"/>
              </w:rPr>
            </w:pPr>
            <w:r w:rsidRPr="00F66C8B">
              <w:rPr>
                <w:sz w:val="16"/>
                <w:szCs w:val="16"/>
              </w:rPr>
              <w:t>-6.46E-04</w:t>
            </w:r>
          </w:p>
        </w:tc>
      </w:tr>
      <w:tr w:rsidR="00C906CE" w:rsidRPr="00F66C8B" w14:paraId="56109945"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19391415"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DC42007"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280D8170" w14:textId="328B08D0" w:rsidR="00C906CE" w:rsidRPr="00F66C8B" w:rsidRDefault="00C906CE" w:rsidP="00C906CE">
            <w:pPr>
              <w:spacing w:before="0" w:after="0"/>
              <w:rPr>
                <w:rFonts w:ascii="Calibri" w:hAnsi="Calibri" w:cs="Calibri"/>
                <w:color w:val="000000"/>
                <w:sz w:val="16"/>
                <w:szCs w:val="16"/>
              </w:rPr>
            </w:pPr>
            <w:r w:rsidRPr="00F66C8B">
              <w:rPr>
                <w:sz w:val="16"/>
                <w:szCs w:val="16"/>
              </w:rPr>
              <w:t>-5.18E-02</w:t>
            </w:r>
          </w:p>
        </w:tc>
        <w:tc>
          <w:tcPr>
            <w:tcW w:w="869" w:type="dxa"/>
            <w:tcBorders>
              <w:top w:val="nil"/>
              <w:left w:val="nil"/>
              <w:bottom w:val="single" w:sz="4" w:space="0" w:color="auto"/>
              <w:right w:val="single" w:sz="4" w:space="0" w:color="auto"/>
            </w:tcBorders>
            <w:shd w:val="clear" w:color="auto" w:fill="auto"/>
            <w:noWrap/>
            <w:hideMark/>
          </w:tcPr>
          <w:p w14:paraId="292B77D0" w14:textId="4F7353E2" w:rsidR="00C906CE" w:rsidRPr="00F66C8B" w:rsidRDefault="00C906CE" w:rsidP="00C906CE">
            <w:pPr>
              <w:spacing w:before="0" w:after="0"/>
              <w:rPr>
                <w:rFonts w:ascii="Calibri" w:hAnsi="Calibri" w:cs="Calibri"/>
                <w:color w:val="000000"/>
                <w:sz w:val="16"/>
                <w:szCs w:val="16"/>
              </w:rPr>
            </w:pPr>
            <w:r w:rsidRPr="00F66C8B">
              <w:rPr>
                <w:sz w:val="16"/>
                <w:szCs w:val="16"/>
              </w:rPr>
              <w:t>2.32E-05</w:t>
            </w:r>
          </w:p>
        </w:tc>
        <w:tc>
          <w:tcPr>
            <w:tcW w:w="1085" w:type="dxa"/>
            <w:tcBorders>
              <w:top w:val="nil"/>
              <w:left w:val="nil"/>
              <w:bottom w:val="single" w:sz="4" w:space="0" w:color="auto"/>
              <w:right w:val="single" w:sz="4" w:space="0" w:color="auto"/>
            </w:tcBorders>
            <w:shd w:val="clear" w:color="auto" w:fill="auto"/>
            <w:noWrap/>
            <w:hideMark/>
          </w:tcPr>
          <w:p w14:paraId="03A01D0A" w14:textId="5C2F6058" w:rsidR="00C906CE" w:rsidRPr="00F66C8B" w:rsidRDefault="00C906CE" w:rsidP="00C906CE">
            <w:pPr>
              <w:spacing w:before="0" w:after="0"/>
              <w:rPr>
                <w:rFonts w:ascii="Calibri" w:hAnsi="Calibri" w:cs="Calibri"/>
                <w:color w:val="000000"/>
                <w:sz w:val="16"/>
                <w:szCs w:val="16"/>
              </w:rPr>
            </w:pPr>
            <w:r w:rsidRPr="00F66C8B">
              <w:rPr>
                <w:sz w:val="16"/>
                <w:szCs w:val="16"/>
              </w:rPr>
              <w:t>8.88E-06</w:t>
            </w:r>
          </w:p>
        </w:tc>
        <w:tc>
          <w:tcPr>
            <w:tcW w:w="931" w:type="dxa"/>
            <w:tcBorders>
              <w:top w:val="nil"/>
              <w:left w:val="nil"/>
              <w:bottom w:val="single" w:sz="4" w:space="0" w:color="auto"/>
              <w:right w:val="single" w:sz="4" w:space="0" w:color="auto"/>
            </w:tcBorders>
            <w:shd w:val="clear" w:color="auto" w:fill="auto"/>
            <w:noWrap/>
            <w:hideMark/>
          </w:tcPr>
          <w:p w14:paraId="3086BE22" w14:textId="4D56ECDE" w:rsidR="00C906CE" w:rsidRPr="00F66C8B" w:rsidRDefault="00C906CE" w:rsidP="00C906CE">
            <w:pPr>
              <w:spacing w:before="0" w:after="0"/>
              <w:rPr>
                <w:rFonts w:ascii="Calibri" w:hAnsi="Calibri" w:cs="Calibri"/>
                <w:color w:val="000000"/>
                <w:sz w:val="16"/>
                <w:szCs w:val="16"/>
              </w:rPr>
            </w:pPr>
            <w:r w:rsidRPr="00F66C8B">
              <w:rPr>
                <w:sz w:val="16"/>
                <w:szCs w:val="16"/>
              </w:rPr>
              <w:t>3.35E-04</w:t>
            </w:r>
          </w:p>
        </w:tc>
        <w:tc>
          <w:tcPr>
            <w:tcW w:w="869" w:type="dxa"/>
            <w:tcBorders>
              <w:top w:val="nil"/>
              <w:left w:val="nil"/>
              <w:bottom w:val="single" w:sz="4" w:space="0" w:color="auto"/>
              <w:right w:val="single" w:sz="4" w:space="0" w:color="auto"/>
            </w:tcBorders>
            <w:shd w:val="clear" w:color="auto" w:fill="auto"/>
            <w:noWrap/>
            <w:hideMark/>
          </w:tcPr>
          <w:p w14:paraId="3C38EC5A" w14:textId="4FD7DC2A" w:rsidR="00C906CE" w:rsidRPr="00F66C8B" w:rsidRDefault="00C906CE" w:rsidP="00C906CE">
            <w:pPr>
              <w:spacing w:before="0" w:after="0"/>
              <w:rPr>
                <w:rFonts w:ascii="Calibri" w:hAnsi="Calibri" w:cs="Calibri"/>
                <w:color w:val="000000"/>
                <w:sz w:val="16"/>
                <w:szCs w:val="16"/>
              </w:rPr>
            </w:pPr>
            <w:r w:rsidRPr="00F66C8B">
              <w:rPr>
                <w:sz w:val="16"/>
                <w:szCs w:val="16"/>
              </w:rPr>
              <w:t>1.25E-04</w:t>
            </w:r>
          </w:p>
        </w:tc>
        <w:tc>
          <w:tcPr>
            <w:tcW w:w="869" w:type="dxa"/>
            <w:tcBorders>
              <w:top w:val="nil"/>
              <w:left w:val="nil"/>
              <w:bottom w:val="single" w:sz="4" w:space="0" w:color="auto"/>
              <w:right w:val="single" w:sz="4" w:space="0" w:color="auto"/>
            </w:tcBorders>
            <w:shd w:val="clear" w:color="auto" w:fill="auto"/>
            <w:noWrap/>
            <w:hideMark/>
          </w:tcPr>
          <w:p w14:paraId="6ED015E7" w14:textId="7A53BEC9" w:rsidR="00C906CE" w:rsidRPr="00F66C8B" w:rsidRDefault="00C906CE" w:rsidP="00C906CE">
            <w:pPr>
              <w:spacing w:before="0" w:after="0"/>
              <w:rPr>
                <w:rFonts w:ascii="Calibri" w:hAnsi="Calibri" w:cs="Calibri"/>
                <w:color w:val="000000"/>
                <w:sz w:val="16"/>
                <w:szCs w:val="16"/>
              </w:rPr>
            </w:pPr>
            <w:r w:rsidRPr="00F66C8B">
              <w:rPr>
                <w:sz w:val="16"/>
                <w:szCs w:val="16"/>
              </w:rPr>
              <w:t>-2.90E-04</w:t>
            </w:r>
          </w:p>
        </w:tc>
        <w:tc>
          <w:tcPr>
            <w:tcW w:w="869" w:type="dxa"/>
            <w:tcBorders>
              <w:top w:val="nil"/>
              <w:left w:val="nil"/>
              <w:bottom w:val="single" w:sz="4" w:space="0" w:color="auto"/>
              <w:right w:val="single" w:sz="4" w:space="0" w:color="auto"/>
            </w:tcBorders>
            <w:shd w:val="clear" w:color="auto" w:fill="auto"/>
            <w:noWrap/>
            <w:hideMark/>
          </w:tcPr>
          <w:p w14:paraId="3FE53D9F" w14:textId="007F978C" w:rsidR="00C906CE" w:rsidRPr="00F66C8B" w:rsidRDefault="00C906CE" w:rsidP="00C906CE">
            <w:pPr>
              <w:spacing w:before="0" w:after="0"/>
              <w:rPr>
                <w:rFonts w:ascii="Calibri" w:hAnsi="Calibri" w:cs="Calibri"/>
                <w:color w:val="000000"/>
                <w:sz w:val="16"/>
                <w:szCs w:val="16"/>
              </w:rPr>
            </w:pPr>
            <w:r w:rsidRPr="00F66C8B">
              <w:rPr>
                <w:sz w:val="16"/>
                <w:szCs w:val="16"/>
              </w:rPr>
              <w:t>8.31E-04</w:t>
            </w:r>
          </w:p>
        </w:tc>
        <w:tc>
          <w:tcPr>
            <w:tcW w:w="869" w:type="dxa"/>
            <w:tcBorders>
              <w:top w:val="nil"/>
              <w:left w:val="nil"/>
              <w:bottom w:val="single" w:sz="4" w:space="0" w:color="auto"/>
              <w:right w:val="single" w:sz="4" w:space="0" w:color="auto"/>
            </w:tcBorders>
            <w:shd w:val="clear" w:color="auto" w:fill="auto"/>
            <w:noWrap/>
            <w:hideMark/>
          </w:tcPr>
          <w:p w14:paraId="5879DC98" w14:textId="333D57A9" w:rsidR="00C906CE" w:rsidRPr="00F66C8B" w:rsidRDefault="00C906CE" w:rsidP="00C906CE">
            <w:pPr>
              <w:spacing w:before="0" w:after="0"/>
              <w:rPr>
                <w:rFonts w:ascii="Calibri" w:hAnsi="Calibri" w:cs="Calibri"/>
                <w:color w:val="000000"/>
                <w:sz w:val="16"/>
                <w:szCs w:val="16"/>
              </w:rPr>
            </w:pPr>
            <w:r w:rsidRPr="00F66C8B">
              <w:rPr>
                <w:sz w:val="16"/>
                <w:szCs w:val="16"/>
              </w:rPr>
              <w:t>-6.74E-04</w:t>
            </w:r>
          </w:p>
        </w:tc>
      </w:tr>
      <w:tr w:rsidR="00C906CE" w:rsidRPr="00F66C8B" w14:paraId="5107EA3C"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55D4D50A"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0FDCCD4"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03A7C5F3" w14:textId="0FFDD7DC" w:rsidR="00C906CE" w:rsidRPr="00F66C8B" w:rsidRDefault="00C906CE" w:rsidP="00C906CE">
            <w:pPr>
              <w:spacing w:before="0" w:after="0"/>
              <w:rPr>
                <w:rFonts w:ascii="Calibri" w:hAnsi="Calibri" w:cs="Calibri"/>
                <w:color w:val="000000"/>
                <w:sz w:val="16"/>
                <w:szCs w:val="16"/>
              </w:rPr>
            </w:pPr>
            <w:r w:rsidRPr="00F66C8B">
              <w:rPr>
                <w:sz w:val="16"/>
                <w:szCs w:val="16"/>
              </w:rPr>
              <w:t>1.38E-01</w:t>
            </w:r>
          </w:p>
        </w:tc>
        <w:tc>
          <w:tcPr>
            <w:tcW w:w="869" w:type="dxa"/>
            <w:tcBorders>
              <w:top w:val="nil"/>
              <w:left w:val="nil"/>
              <w:bottom w:val="single" w:sz="4" w:space="0" w:color="auto"/>
              <w:right w:val="single" w:sz="4" w:space="0" w:color="auto"/>
            </w:tcBorders>
            <w:shd w:val="clear" w:color="auto" w:fill="auto"/>
            <w:noWrap/>
            <w:hideMark/>
          </w:tcPr>
          <w:p w14:paraId="5661A217" w14:textId="22E7142A" w:rsidR="00C906CE" w:rsidRPr="00F66C8B" w:rsidRDefault="00C906CE" w:rsidP="00C906CE">
            <w:pPr>
              <w:spacing w:before="0" w:after="0"/>
              <w:rPr>
                <w:rFonts w:ascii="Calibri" w:hAnsi="Calibri" w:cs="Calibri"/>
                <w:color w:val="000000"/>
                <w:sz w:val="16"/>
                <w:szCs w:val="16"/>
              </w:rPr>
            </w:pPr>
            <w:r w:rsidRPr="00F66C8B">
              <w:rPr>
                <w:sz w:val="16"/>
                <w:szCs w:val="16"/>
              </w:rPr>
              <w:t>-6.33E-05</w:t>
            </w:r>
          </w:p>
        </w:tc>
        <w:tc>
          <w:tcPr>
            <w:tcW w:w="1085" w:type="dxa"/>
            <w:tcBorders>
              <w:top w:val="nil"/>
              <w:left w:val="nil"/>
              <w:bottom w:val="single" w:sz="4" w:space="0" w:color="auto"/>
              <w:right w:val="single" w:sz="4" w:space="0" w:color="auto"/>
            </w:tcBorders>
            <w:shd w:val="clear" w:color="auto" w:fill="auto"/>
            <w:noWrap/>
            <w:hideMark/>
          </w:tcPr>
          <w:p w14:paraId="7A9429A3" w14:textId="352E9BD5" w:rsidR="00C906CE" w:rsidRPr="00F66C8B" w:rsidRDefault="00C906CE" w:rsidP="00C906CE">
            <w:pPr>
              <w:spacing w:before="0" w:after="0"/>
              <w:rPr>
                <w:rFonts w:ascii="Calibri" w:hAnsi="Calibri" w:cs="Calibri"/>
                <w:color w:val="000000"/>
                <w:sz w:val="16"/>
                <w:szCs w:val="16"/>
              </w:rPr>
            </w:pPr>
            <w:r w:rsidRPr="00F66C8B">
              <w:rPr>
                <w:sz w:val="16"/>
                <w:szCs w:val="16"/>
              </w:rPr>
              <w:t>-1.71E-05</w:t>
            </w:r>
          </w:p>
        </w:tc>
        <w:tc>
          <w:tcPr>
            <w:tcW w:w="931" w:type="dxa"/>
            <w:tcBorders>
              <w:top w:val="nil"/>
              <w:left w:val="nil"/>
              <w:bottom w:val="single" w:sz="4" w:space="0" w:color="auto"/>
              <w:right w:val="single" w:sz="4" w:space="0" w:color="auto"/>
            </w:tcBorders>
            <w:shd w:val="clear" w:color="auto" w:fill="auto"/>
            <w:noWrap/>
            <w:hideMark/>
          </w:tcPr>
          <w:p w14:paraId="210E57E4" w14:textId="6ED4178E" w:rsidR="00C906CE" w:rsidRPr="00F66C8B" w:rsidRDefault="00C906CE" w:rsidP="00C906CE">
            <w:pPr>
              <w:spacing w:before="0" w:after="0"/>
              <w:rPr>
                <w:rFonts w:ascii="Calibri" w:hAnsi="Calibri" w:cs="Calibri"/>
                <w:color w:val="000000"/>
                <w:sz w:val="16"/>
                <w:szCs w:val="16"/>
              </w:rPr>
            </w:pPr>
            <w:r w:rsidRPr="00F66C8B">
              <w:rPr>
                <w:sz w:val="16"/>
                <w:szCs w:val="16"/>
              </w:rPr>
              <w:t>-4.08E-04</w:t>
            </w:r>
          </w:p>
        </w:tc>
        <w:tc>
          <w:tcPr>
            <w:tcW w:w="869" w:type="dxa"/>
            <w:tcBorders>
              <w:top w:val="nil"/>
              <w:left w:val="nil"/>
              <w:bottom w:val="single" w:sz="4" w:space="0" w:color="auto"/>
              <w:right w:val="single" w:sz="4" w:space="0" w:color="auto"/>
            </w:tcBorders>
            <w:shd w:val="clear" w:color="auto" w:fill="auto"/>
            <w:noWrap/>
            <w:hideMark/>
          </w:tcPr>
          <w:p w14:paraId="3E4E7B1A" w14:textId="4F5C548C" w:rsidR="00C906CE" w:rsidRPr="00F66C8B" w:rsidRDefault="00C906CE" w:rsidP="00C906CE">
            <w:pPr>
              <w:spacing w:before="0" w:after="0"/>
              <w:rPr>
                <w:rFonts w:ascii="Calibri" w:hAnsi="Calibri" w:cs="Calibri"/>
                <w:color w:val="000000"/>
                <w:sz w:val="16"/>
                <w:szCs w:val="16"/>
              </w:rPr>
            </w:pPr>
            <w:r w:rsidRPr="00F66C8B">
              <w:rPr>
                <w:sz w:val="16"/>
                <w:szCs w:val="16"/>
              </w:rPr>
              <w:t>-2.90E-04</w:t>
            </w:r>
          </w:p>
        </w:tc>
        <w:tc>
          <w:tcPr>
            <w:tcW w:w="869" w:type="dxa"/>
            <w:tcBorders>
              <w:top w:val="nil"/>
              <w:left w:val="nil"/>
              <w:bottom w:val="single" w:sz="4" w:space="0" w:color="auto"/>
              <w:right w:val="single" w:sz="4" w:space="0" w:color="auto"/>
            </w:tcBorders>
            <w:shd w:val="clear" w:color="auto" w:fill="auto"/>
            <w:noWrap/>
            <w:hideMark/>
          </w:tcPr>
          <w:p w14:paraId="63D573E7" w14:textId="20C7C413" w:rsidR="00C906CE" w:rsidRPr="00F66C8B" w:rsidRDefault="00C906CE" w:rsidP="00C906CE">
            <w:pPr>
              <w:spacing w:before="0" w:after="0"/>
              <w:rPr>
                <w:rFonts w:ascii="Calibri" w:hAnsi="Calibri" w:cs="Calibri"/>
                <w:color w:val="000000"/>
                <w:sz w:val="16"/>
                <w:szCs w:val="16"/>
              </w:rPr>
            </w:pPr>
            <w:r w:rsidRPr="00F66C8B">
              <w:rPr>
                <w:sz w:val="16"/>
                <w:szCs w:val="16"/>
              </w:rPr>
              <w:t>9.76E-04</w:t>
            </w:r>
          </w:p>
        </w:tc>
        <w:tc>
          <w:tcPr>
            <w:tcW w:w="869" w:type="dxa"/>
            <w:tcBorders>
              <w:top w:val="nil"/>
              <w:left w:val="nil"/>
              <w:bottom w:val="single" w:sz="4" w:space="0" w:color="auto"/>
              <w:right w:val="single" w:sz="4" w:space="0" w:color="auto"/>
            </w:tcBorders>
            <w:shd w:val="clear" w:color="auto" w:fill="auto"/>
            <w:noWrap/>
            <w:hideMark/>
          </w:tcPr>
          <w:p w14:paraId="0ECC4E7F" w14:textId="33B9F38A" w:rsidR="00C906CE" w:rsidRPr="00F66C8B" w:rsidRDefault="00C906CE" w:rsidP="00C906CE">
            <w:pPr>
              <w:spacing w:before="0" w:after="0"/>
              <w:rPr>
                <w:rFonts w:ascii="Calibri" w:hAnsi="Calibri" w:cs="Calibri"/>
                <w:color w:val="000000"/>
                <w:sz w:val="16"/>
                <w:szCs w:val="16"/>
              </w:rPr>
            </w:pPr>
            <w:r w:rsidRPr="00F66C8B">
              <w:rPr>
                <w:sz w:val="16"/>
                <w:szCs w:val="16"/>
              </w:rPr>
              <w:t>-3.74E-03</w:t>
            </w:r>
          </w:p>
        </w:tc>
        <w:tc>
          <w:tcPr>
            <w:tcW w:w="869" w:type="dxa"/>
            <w:tcBorders>
              <w:top w:val="nil"/>
              <w:left w:val="nil"/>
              <w:bottom w:val="single" w:sz="4" w:space="0" w:color="auto"/>
              <w:right w:val="single" w:sz="4" w:space="0" w:color="auto"/>
            </w:tcBorders>
            <w:shd w:val="clear" w:color="auto" w:fill="auto"/>
            <w:noWrap/>
            <w:hideMark/>
          </w:tcPr>
          <w:p w14:paraId="4EEC0EFD" w14:textId="220AA10E" w:rsidR="00C906CE" w:rsidRPr="00F66C8B" w:rsidRDefault="00C906CE" w:rsidP="00C906CE">
            <w:pPr>
              <w:spacing w:before="0" w:after="0"/>
              <w:rPr>
                <w:rFonts w:ascii="Calibri" w:hAnsi="Calibri" w:cs="Calibri"/>
                <w:color w:val="000000"/>
                <w:sz w:val="16"/>
                <w:szCs w:val="16"/>
              </w:rPr>
            </w:pPr>
            <w:r w:rsidRPr="00F66C8B">
              <w:rPr>
                <w:sz w:val="16"/>
                <w:szCs w:val="16"/>
              </w:rPr>
              <w:t>3.70E-03</w:t>
            </w:r>
          </w:p>
        </w:tc>
      </w:tr>
      <w:tr w:rsidR="00C906CE" w:rsidRPr="00F66C8B" w14:paraId="03136DE7"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37B1CFF9"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B844492"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5C4768F5" w14:textId="56501058" w:rsidR="00C906CE" w:rsidRPr="00F66C8B" w:rsidRDefault="00C906CE" w:rsidP="00C906CE">
            <w:pPr>
              <w:spacing w:before="0" w:after="0"/>
              <w:rPr>
                <w:rFonts w:ascii="Calibri" w:hAnsi="Calibri" w:cs="Calibri"/>
                <w:color w:val="000000"/>
                <w:sz w:val="16"/>
                <w:szCs w:val="16"/>
              </w:rPr>
            </w:pPr>
            <w:r w:rsidRPr="00F66C8B">
              <w:rPr>
                <w:sz w:val="16"/>
                <w:szCs w:val="16"/>
              </w:rPr>
              <w:t>-8.81E-02</w:t>
            </w:r>
          </w:p>
        </w:tc>
        <w:tc>
          <w:tcPr>
            <w:tcW w:w="869" w:type="dxa"/>
            <w:tcBorders>
              <w:top w:val="nil"/>
              <w:left w:val="nil"/>
              <w:bottom w:val="single" w:sz="4" w:space="0" w:color="auto"/>
              <w:right w:val="single" w:sz="4" w:space="0" w:color="auto"/>
            </w:tcBorders>
            <w:shd w:val="clear" w:color="auto" w:fill="auto"/>
            <w:noWrap/>
            <w:hideMark/>
          </w:tcPr>
          <w:p w14:paraId="3A9269A1" w14:textId="20D4B52F" w:rsidR="00C906CE" w:rsidRPr="00F66C8B" w:rsidRDefault="00C906CE" w:rsidP="00C906CE">
            <w:pPr>
              <w:spacing w:before="0" w:after="0"/>
              <w:rPr>
                <w:rFonts w:ascii="Calibri" w:hAnsi="Calibri" w:cs="Calibri"/>
                <w:color w:val="000000"/>
                <w:sz w:val="16"/>
                <w:szCs w:val="16"/>
              </w:rPr>
            </w:pPr>
            <w:r w:rsidRPr="00F66C8B">
              <w:rPr>
                <w:sz w:val="16"/>
                <w:szCs w:val="16"/>
              </w:rPr>
              <w:t>2.96E-05</w:t>
            </w:r>
          </w:p>
        </w:tc>
        <w:tc>
          <w:tcPr>
            <w:tcW w:w="1085" w:type="dxa"/>
            <w:tcBorders>
              <w:top w:val="nil"/>
              <w:left w:val="nil"/>
              <w:bottom w:val="single" w:sz="4" w:space="0" w:color="auto"/>
              <w:right w:val="single" w:sz="4" w:space="0" w:color="auto"/>
            </w:tcBorders>
            <w:shd w:val="clear" w:color="auto" w:fill="auto"/>
            <w:noWrap/>
            <w:hideMark/>
          </w:tcPr>
          <w:p w14:paraId="1DEB0B2D" w14:textId="3F4CA60B" w:rsidR="00C906CE" w:rsidRPr="00F66C8B" w:rsidRDefault="00C906CE" w:rsidP="00C906CE">
            <w:pPr>
              <w:spacing w:before="0" w:after="0"/>
              <w:rPr>
                <w:rFonts w:ascii="Calibri" w:hAnsi="Calibri" w:cs="Calibri"/>
                <w:color w:val="000000"/>
                <w:sz w:val="16"/>
                <w:szCs w:val="16"/>
              </w:rPr>
            </w:pPr>
            <w:r w:rsidRPr="00F66C8B">
              <w:rPr>
                <w:sz w:val="16"/>
                <w:szCs w:val="16"/>
              </w:rPr>
              <w:t>2.60E-05</w:t>
            </w:r>
          </w:p>
        </w:tc>
        <w:tc>
          <w:tcPr>
            <w:tcW w:w="931" w:type="dxa"/>
            <w:tcBorders>
              <w:top w:val="nil"/>
              <w:left w:val="nil"/>
              <w:bottom w:val="single" w:sz="4" w:space="0" w:color="auto"/>
              <w:right w:val="single" w:sz="4" w:space="0" w:color="auto"/>
            </w:tcBorders>
            <w:shd w:val="clear" w:color="auto" w:fill="auto"/>
            <w:noWrap/>
            <w:hideMark/>
          </w:tcPr>
          <w:p w14:paraId="5D186DFA" w14:textId="3B6BCC61" w:rsidR="00C906CE" w:rsidRPr="00F66C8B" w:rsidRDefault="00C906CE" w:rsidP="00C906CE">
            <w:pPr>
              <w:spacing w:before="0" w:after="0"/>
              <w:rPr>
                <w:rFonts w:ascii="Calibri" w:hAnsi="Calibri" w:cs="Calibri"/>
                <w:color w:val="000000"/>
                <w:sz w:val="16"/>
                <w:szCs w:val="16"/>
              </w:rPr>
            </w:pPr>
            <w:r w:rsidRPr="00F66C8B">
              <w:rPr>
                <w:sz w:val="16"/>
                <w:szCs w:val="16"/>
              </w:rPr>
              <w:t>9.74E-04</w:t>
            </w:r>
          </w:p>
        </w:tc>
        <w:tc>
          <w:tcPr>
            <w:tcW w:w="869" w:type="dxa"/>
            <w:tcBorders>
              <w:top w:val="nil"/>
              <w:left w:val="nil"/>
              <w:bottom w:val="single" w:sz="4" w:space="0" w:color="auto"/>
              <w:right w:val="single" w:sz="4" w:space="0" w:color="auto"/>
            </w:tcBorders>
            <w:shd w:val="clear" w:color="auto" w:fill="auto"/>
            <w:noWrap/>
            <w:hideMark/>
          </w:tcPr>
          <w:p w14:paraId="0D3FE53E" w14:textId="741109A9" w:rsidR="00C906CE" w:rsidRPr="00F66C8B" w:rsidRDefault="00C906CE" w:rsidP="00C906CE">
            <w:pPr>
              <w:spacing w:before="0" w:after="0"/>
              <w:rPr>
                <w:rFonts w:ascii="Calibri" w:hAnsi="Calibri" w:cs="Calibri"/>
                <w:color w:val="000000"/>
                <w:sz w:val="16"/>
                <w:szCs w:val="16"/>
              </w:rPr>
            </w:pPr>
            <w:r w:rsidRPr="00F66C8B">
              <w:rPr>
                <w:sz w:val="16"/>
                <w:szCs w:val="16"/>
              </w:rPr>
              <w:t>8.31E-04</w:t>
            </w:r>
          </w:p>
        </w:tc>
        <w:tc>
          <w:tcPr>
            <w:tcW w:w="869" w:type="dxa"/>
            <w:tcBorders>
              <w:top w:val="nil"/>
              <w:left w:val="nil"/>
              <w:bottom w:val="single" w:sz="4" w:space="0" w:color="auto"/>
              <w:right w:val="single" w:sz="4" w:space="0" w:color="auto"/>
            </w:tcBorders>
            <w:shd w:val="clear" w:color="auto" w:fill="auto"/>
            <w:noWrap/>
            <w:hideMark/>
          </w:tcPr>
          <w:p w14:paraId="674A31B2" w14:textId="149AB501" w:rsidR="00C906CE" w:rsidRPr="00F66C8B" w:rsidRDefault="00C906CE" w:rsidP="00C906CE">
            <w:pPr>
              <w:spacing w:before="0" w:after="0"/>
              <w:rPr>
                <w:rFonts w:ascii="Calibri" w:hAnsi="Calibri" w:cs="Calibri"/>
                <w:color w:val="000000"/>
                <w:sz w:val="16"/>
                <w:szCs w:val="16"/>
              </w:rPr>
            </w:pPr>
            <w:r w:rsidRPr="00F66C8B">
              <w:rPr>
                <w:sz w:val="16"/>
                <w:szCs w:val="16"/>
              </w:rPr>
              <w:t>-3.74E-03</w:t>
            </w:r>
          </w:p>
        </w:tc>
        <w:tc>
          <w:tcPr>
            <w:tcW w:w="869" w:type="dxa"/>
            <w:tcBorders>
              <w:top w:val="nil"/>
              <w:left w:val="nil"/>
              <w:bottom w:val="single" w:sz="4" w:space="0" w:color="auto"/>
              <w:right w:val="single" w:sz="4" w:space="0" w:color="auto"/>
            </w:tcBorders>
            <w:shd w:val="clear" w:color="auto" w:fill="auto"/>
            <w:noWrap/>
            <w:hideMark/>
          </w:tcPr>
          <w:p w14:paraId="24616005" w14:textId="4882CC21" w:rsidR="00C906CE" w:rsidRPr="00F66C8B" w:rsidRDefault="00C906CE" w:rsidP="00C906CE">
            <w:pPr>
              <w:spacing w:before="0" w:after="0"/>
              <w:rPr>
                <w:rFonts w:ascii="Calibri" w:hAnsi="Calibri" w:cs="Calibri"/>
                <w:color w:val="000000"/>
                <w:sz w:val="16"/>
                <w:szCs w:val="16"/>
              </w:rPr>
            </w:pPr>
            <w:r w:rsidRPr="00F66C8B">
              <w:rPr>
                <w:sz w:val="16"/>
                <w:szCs w:val="16"/>
              </w:rPr>
              <w:t>1.96E-02</w:t>
            </w:r>
          </w:p>
        </w:tc>
        <w:tc>
          <w:tcPr>
            <w:tcW w:w="869" w:type="dxa"/>
            <w:tcBorders>
              <w:top w:val="nil"/>
              <w:left w:val="nil"/>
              <w:bottom w:val="single" w:sz="4" w:space="0" w:color="auto"/>
              <w:right w:val="single" w:sz="4" w:space="0" w:color="auto"/>
            </w:tcBorders>
            <w:shd w:val="clear" w:color="auto" w:fill="auto"/>
            <w:noWrap/>
            <w:hideMark/>
          </w:tcPr>
          <w:p w14:paraId="46AD57F0" w14:textId="48052255" w:rsidR="00C906CE" w:rsidRPr="00F66C8B" w:rsidRDefault="00C906CE" w:rsidP="00C906CE">
            <w:pPr>
              <w:spacing w:before="0" w:after="0"/>
              <w:rPr>
                <w:rFonts w:ascii="Calibri" w:hAnsi="Calibri" w:cs="Calibri"/>
                <w:color w:val="000000"/>
                <w:sz w:val="16"/>
                <w:szCs w:val="16"/>
              </w:rPr>
            </w:pPr>
            <w:r w:rsidRPr="00F66C8B">
              <w:rPr>
                <w:sz w:val="16"/>
                <w:szCs w:val="16"/>
              </w:rPr>
              <w:t>-2.41E-02</w:t>
            </w:r>
          </w:p>
        </w:tc>
      </w:tr>
      <w:tr w:rsidR="00C906CE" w:rsidRPr="00F66C8B" w14:paraId="68D5EA3E"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1B6BF6FC"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7EEE0A4"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422CBBCF" w14:textId="76DED1B9" w:rsidR="00C906CE" w:rsidRPr="00F66C8B" w:rsidRDefault="00C906CE" w:rsidP="00C906CE">
            <w:pPr>
              <w:spacing w:before="0" w:after="0"/>
              <w:rPr>
                <w:rFonts w:ascii="Calibri" w:hAnsi="Calibri" w:cs="Calibri"/>
                <w:color w:val="000000"/>
                <w:sz w:val="16"/>
                <w:szCs w:val="16"/>
              </w:rPr>
            </w:pPr>
            <w:r w:rsidRPr="00F66C8B">
              <w:rPr>
                <w:sz w:val="16"/>
                <w:szCs w:val="16"/>
              </w:rPr>
              <w:t>-1.26E-01</w:t>
            </w:r>
          </w:p>
        </w:tc>
        <w:tc>
          <w:tcPr>
            <w:tcW w:w="869" w:type="dxa"/>
            <w:tcBorders>
              <w:top w:val="nil"/>
              <w:left w:val="nil"/>
              <w:bottom w:val="single" w:sz="4" w:space="0" w:color="auto"/>
              <w:right w:val="single" w:sz="4" w:space="0" w:color="auto"/>
            </w:tcBorders>
            <w:shd w:val="clear" w:color="auto" w:fill="auto"/>
            <w:noWrap/>
            <w:hideMark/>
          </w:tcPr>
          <w:p w14:paraId="492DD1EF" w14:textId="4923F5E3" w:rsidR="00C906CE" w:rsidRPr="00F66C8B" w:rsidRDefault="00C906CE" w:rsidP="00C906CE">
            <w:pPr>
              <w:spacing w:before="0" w:after="0"/>
              <w:rPr>
                <w:rFonts w:ascii="Calibri" w:hAnsi="Calibri" w:cs="Calibri"/>
                <w:color w:val="000000"/>
                <w:sz w:val="16"/>
                <w:szCs w:val="16"/>
              </w:rPr>
            </w:pPr>
            <w:r w:rsidRPr="00F66C8B">
              <w:rPr>
                <w:sz w:val="16"/>
                <w:szCs w:val="16"/>
              </w:rPr>
              <w:t>7.33E-05</w:t>
            </w:r>
          </w:p>
        </w:tc>
        <w:tc>
          <w:tcPr>
            <w:tcW w:w="1085" w:type="dxa"/>
            <w:tcBorders>
              <w:top w:val="nil"/>
              <w:left w:val="nil"/>
              <w:bottom w:val="single" w:sz="4" w:space="0" w:color="auto"/>
              <w:right w:val="single" w:sz="4" w:space="0" w:color="auto"/>
            </w:tcBorders>
            <w:shd w:val="clear" w:color="auto" w:fill="auto"/>
            <w:noWrap/>
            <w:hideMark/>
          </w:tcPr>
          <w:p w14:paraId="7DDBA094" w14:textId="35ED10F7" w:rsidR="00C906CE" w:rsidRPr="00F66C8B" w:rsidRDefault="00C906CE" w:rsidP="00C906CE">
            <w:pPr>
              <w:spacing w:before="0" w:after="0"/>
              <w:rPr>
                <w:rFonts w:ascii="Calibri" w:hAnsi="Calibri" w:cs="Calibri"/>
                <w:color w:val="000000"/>
                <w:sz w:val="16"/>
                <w:szCs w:val="16"/>
              </w:rPr>
            </w:pPr>
            <w:r w:rsidRPr="00F66C8B">
              <w:rPr>
                <w:sz w:val="16"/>
                <w:szCs w:val="16"/>
              </w:rPr>
              <w:t>8.84E-06</w:t>
            </w:r>
          </w:p>
        </w:tc>
        <w:tc>
          <w:tcPr>
            <w:tcW w:w="931" w:type="dxa"/>
            <w:tcBorders>
              <w:top w:val="nil"/>
              <w:left w:val="nil"/>
              <w:bottom w:val="single" w:sz="4" w:space="0" w:color="auto"/>
              <w:right w:val="single" w:sz="4" w:space="0" w:color="auto"/>
            </w:tcBorders>
            <w:shd w:val="clear" w:color="auto" w:fill="auto"/>
            <w:noWrap/>
            <w:hideMark/>
          </w:tcPr>
          <w:p w14:paraId="6DAC370A" w14:textId="2B31178E" w:rsidR="00C906CE" w:rsidRPr="00F66C8B" w:rsidRDefault="00C906CE" w:rsidP="00C906CE">
            <w:pPr>
              <w:spacing w:before="0" w:after="0"/>
              <w:rPr>
                <w:rFonts w:ascii="Calibri" w:hAnsi="Calibri" w:cs="Calibri"/>
                <w:color w:val="000000"/>
                <w:sz w:val="16"/>
                <w:szCs w:val="16"/>
              </w:rPr>
            </w:pPr>
            <w:r w:rsidRPr="00F66C8B">
              <w:rPr>
                <w:sz w:val="16"/>
                <w:szCs w:val="16"/>
              </w:rPr>
              <w:t>-6.46E-04</w:t>
            </w:r>
          </w:p>
        </w:tc>
        <w:tc>
          <w:tcPr>
            <w:tcW w:w="869" w:type="dxa"/>
            <w:tcBorders>
              <w:top w:val="nil"/>
              <w:left w:val="nil"/>
              <w:bottom w:val="single" w:sz="4" w:space="0" w:color="auto"/>
              <w:right w:val="single" w:sz="4" w:space="0" w:color="auto"/>
            </w:tcBorders>
            <w:shd w:val="clear" w:color="auto" w:fill="auto"/>
            <w:noWrap/>
            <w:hideMark/>
          </w:tcPr>
          <w:p w14:paraId="02C85C6B" w14:textId="54827AB7" w:rsidR="00C906CE" w:rsidRPr="00F66C8B" w:rsidRDefault="00C906CE" w:rsidP="00C906CE">
            <w:pPr>
              <w:spacing w:before="0" w:after="0"/>
              <w:rPr>
                <w:rFonts w:ascii="Calibri" w:hAnsi="Calibri" w:cs="Calibri"/>
                <w:color w:val="000000"/>
                <w:sz w:val="16"/>
                <w:szCs w:val="16"/>
              </w:rPr>
            </w:pPr>
            <w:r w:rsidRPr="00F66C8B">
              <w:rPr>
                <w:sz w:val="16"/>
                <w:szCs w:val="16"/>
              </w:rPr>
              <w:t>-6.74E-04</w:t>
            </w:r>
          </w:p>
        </w:tc>
        <w:tc>
          <w:tcPr>
            <w:tcW w:w="869" w:type="dxa"/>
            <w:tcBorders>
              <w:top w:val="nil"/>
              <w:left w:val="nil"/>
              <w:bottom w:val="single" w:sz="4" w:space="0" w:color="auto"/>
              <w:right w:val="single" w:sz="4" w:space="0" w:color="auto"/>
            </w:tcBorders>
            <w:shd w:val="clear" w:color="auto" w:fill="auto"/>
            <w:noWrap/>
            <w:hideMark/>
          </w:tcPr>
          <w:p w14:paraId="5B8E29FE" w14:textId="263543E3" w:rsidR="00C906CE" w:rsidRPr="00F66C8B" w:rsidRDefault="00C906CE" w:rsidP="00C906CE">
            <w:pPr>
              <w:spacing w:before="0" w:after="0"/>
              <w:rPr>
                <w:rFonts w:ascii="Calibri" w:hAnsi="Calibri" w:cs="Calibri"/>
                <w:color w:val="000000"/>
                <w:sz w:val="16"/>
                <w:szCs w:val="16"/>
              </w:rPr>
            </w:pPr>
            <w:r w:rsidRPr="00F66C8B">
              <w:rPr>
                <w:sz w:val="16"/>
                <w:szCs w:val="16"/>
              </w:rPr>
              <w:t>3.70E-03</w:t>
            </w:r>
          </w:p>
        </w:tc>
        <w:tc>
          <w:tcPr>
            <w:tcW w:w="869" w:type="dxa"/>
            <w:tcBorders>
              <w:top w:val="nil"/>
              <w:left w:val="nil"/>
              <w:bottom w:val="single" w:sz="4" w:space="0" w:color="auto"/>
              <w:right w:val="single" w:sz="4" w:space="0" w:color="auto"/>
            </w:tcBorders>
            <w:shd w:val="clear" w:color="auto" w:fill="auto"/>
            <w:noWrap/>
            <w:hideMark/>
          </w:tcPr>
          <w:p w14:paraId="77EDED28" w14:textId="3D3C7B73" w:rsidR="00C906CE" w:rsidRPr="00F66C8B" w:rsidRDefault="00C906CE" w:rsidP="00C906CE">
            <w:pPr>
              <w:spacing w:before="0" w:after="0"/>
              <w:rPr>
                <w:rFonts w:ascii="Calibri" w:hAnsi="Calibri" w:cs="Calibri"/>
                <w:color w:val="000000"/>
                <w:sz w:val="16"/>
                <w:szCs w:val="16"/>
              </w:rPr>
            </w:pPr>
            <w:r w:rsidRPr="00F66C8B">
              <w:rPr>
                <w:sz w:val="16"/>
                <w:szCs w:val="16"/>
              </w:rPr>
              <w:t>-2.41E-02</w:t>
            </w:r>
          </w:p>
        </w:tc>
        <w:tc>
          <w:tcPr>
            <w:tcW w:w="869" w:type="dxa"/>
            <w:tcBorders>
              <w:top w:val="nil"/>
              <w:left w:val="nil"/>
              <w:bottom w:val="single" w:sz="4" w:space="0" w:color="auto"/>
              <w:right w:val="single" w:sz="4" w:space="0" w:color="auto"/>
            </w:tcBorders>
            <w:shd w:val="clear" w:color="auto" w:fill="auto"/>
            <w:noWrap/>
            <w:hideMark/>
          </w:tcPr>
          <w:p w14:paraId="7DB02059" w14:textId="6E27FFCC" w:rsidR="00C906CE" w:rsidRPr="00F66C8B" w:rsidRDefault="00C906CE" w:rsidP="00C906CE">
            <w:pPr>
              <w:spacing w:before="0" w:after="0"/>
              <w:rPr>
                <w:rFonts w:ascii="Calibri" w:hAnsi="Calibri" w:cs="Calibri"/>
                <w:color w:val="000000"/>
                <w:sz w:val="16"/>
                <w:szCs w:val="16"/>
              </w:rPr>
            </w:pPr>
            <w:r w:rsidRPr="00F66C8B">
              <w:rPr>
                <w:sz w:val="16"/>
                <w:szCs w:val="16"/>
              </w:rPr>
              <w:t>3.47E-02</w:t>
            </w:r>
          </w:p>
        </w:tc>
      </w:tr>
      <w:tr w:rsidR="00F66C8B" w:rsidRPr="00F66C8B" w14:paraId="36F7EA3C"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6749B910" w14:textId="2B7B002D" w:rsidR="00F66C8B" w:rsidRPr="00F66C8B" w:rsidRDefault="00F66C8B" w:rsidP="00F66C8B">
            <w:pPr>
              <w:spacing w:before="0" w:after="0"/>
              <w:rPr>
                <w:rFonts w:ascii="Calibri" w:hAnsi="Calibri" w:cs="Calibri"/>
                <w:color w:val="FFFFFF"/>
                <w:sz w:val="16"/>
                <w:szCs w:val="16"/>
              </w:rPr>
            </w:pPr>
            <w:r w:rsidRPr="00F66C8B">
              <w:rPr>
                <w:sz w:val="16"/>
                <w:szCs w:val="16"/>
              </w:rPr>
              <w:t xml:space="preserve">Hispanic IDU </w:t>
            </w:r>
            <w:r w:rsidR="00CE4E6C">
              <w:rPr>
                <w:sz w:val="16"/>
                <w:szCs w:val="16"/>
              </w:rPr>
              <w:t>Men</w:t>
            </w:r>
          </w:p>
          <w:p w14:paraId="71884CB9" w14:textId="18469834"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4F44D3F"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7B441D0F" w14:textId="3729310D" w:rsidR="00F66C8B" w:rsidRPr="00F66C8B" w:rsidRDefault="00F66C8B" w:rsidP="00F66C8B">
            <w:pPr>
              <w:spacing w:before="0" w:after="0"/>
              <w:rPr>
                <w:rFonts w:ascii="Calibri" w:hAnsi="Calibri" w:cs="Calibri"/>
                <w:color w:val="000000"/>
                <w:sz w:val="16"/>
                <w:szCs w:val="16"/>
              </w:rPr>
            </w:pPr>
            <w:r w:rsidRPr="00F66C8B">
              <w:rPr>
                <w:sz w:val="16"/>
                <w:szCs w:val="16"/>
              </w:rPr>
              <w:t>2.96E+03</w:t>
            </w:r>
          </w:p>
        </w:tc>
        <w:tc>
          <w:tcPr>
            <w:tcW w:w="869" w:type="dxa"/>
            <w:tcBorders>
              <w:top w:val="nil"/>
              <w:left w:val="nil"/>
              <w:bottom w:val="single" w:sz="4" w:space="0" w:color="auto"/>
              <w:right w:val="single" w:sz="4" w:space="0" w:color="auto"/>
            </w:tcBorders>
            <w:shd w:val="clear" w:color="auto" w:fill="auto"/>
            <w:noWrap/>
            <w:hideMark/>
          </w:tcPr>
          <w:p w14:paraId="7F1BCAF9" w14:textId="6563C81E" w:rsidR="00F66C8B" w:rsidRPr="00F66C8B" w:rsidRDefault="00F66C8B" w:rsidP="00F66C8B">
            <w:pPr>
              <w:spacing w:before="0" w:after="0"/>
              <w:rPr>
                <w:rFonts w:ascii="Calibri" w:hAnsi="Calibri" w:cs="Calibri"/>
                <w:color w:val="000000"/>
                <w:sz w:val="16"/>
                <w:szCs w:val="16"/>
              </w:rPr>
            </w:pPr>
            <w:r w:rsidRPr="00F66C8B">
              <w:rPr>
                <w:sz w:val="16"/>
                <w:szCs w:val="16"/>
              </w:rPr>
              <w:t>-1.47E+00</w:t>
            </w:r>
          </w:p>
        </w:tc>
        <w:tc>
          <w:tcPr>
            <w:tcW w:w="1085" w:type="dxa"/>
            <w:tcBorders>
              <w:top w:val="nil"/>
              <w:left w:val="nil"/>
              <w:bottom w:val="single" w:sz="4" w:space="0" w:color="auto"/>
              <w:right w:val="single" w:sz="4" w:space="0" w:color="auto"/>
            </w:tcBorders>
            <w:shd w:val="clear" w:color="auto" w:fill="auto"/>
            <w:noWrap/>
            <w:hideMark/>
          </w:tcPr>
          <w:p w14:paraId="68469C7A" w14:textId="044664A7" w:rsidR="00F66C8B" w:rsidRPr="00F66C8B" w:rsidRDefault="00F66C8B" w:rsidP="00F66C8B">
            <w:pPr>
              <w:spacing w:before="0" w:after="0"/>
              <w:rPr>
                <w:rFonts w:ascii="Calibri" w:hAnsi="Calibri" w:cs="Calibri"/>
                <w:color w:val="000000"/>
                <w:sz w:val="16"/>
                <w:szCs w:val="16"/>
              </w:rPr>
            </w:pPr>
            <w:r w:rsidRPr="00F66C8B">
              <w:rPr>
                <w:sz w:val="16"/>
                <w:szCs w:val="16"/>
              </w:rPr>
              <w:t>-2.96E-03</w:t>
            </w:r>
          </w:p>
        </w:tc>
        <w:tc>
          <w:tcPr>
            <w:tcW w:w="931" w:type="dxa"/>
            <w:tcBorders>
              <w:top w:val="nil"/>
              <w:left w:val="nil"/>
              <w:bottom w:val="single" w:sz="4" w:space="0" w:color="auto"/>
              <w:right w:val="single" w:sz="4" w:space="0" w:color="auto"/>
            </w:tcBorders>
            <w:shd w:val="clear" w:color="auto" w:fill="auto"/>
            <w:noWrap/>
            <w:hideMark/>
          </w:tcPr>
          <w:p w14:paraId="77EDF56B" w14:textId="7E95A8F7" w:rsidR="00F66C8B" w:rsidRPr="00F66C8B" w:rsidRDefault="00F66C8B" w:rsidP="00F66C8B">
            <w:pPr>
              <w:spacing w:before="0" w:after="0"/>
              <w:rPr>
                <w:rFonts w:ascii="Calibri" w:hAnsi="Calibri" w:cs="Calibri"/>
                <w:color w:val="000000"/>
                <w:sz w:val="16"/>
                <w:szCs w:val="16"/>
              </w:rPr>
            </w:pPr>
            <w:r w:rsidRPr="00F66C8B">
              <w:rPr>
                <w:sz w:val="16"/>
                <w:szCs w:val="16"/>
              </w:rPr>
              <w:t>3.78E+00</w:t>
            </w:r>
          </w:p>
        </w:tc>
        <w:tc>
          <w:tcPr>
            <w:tcW w:w="869" w:type="dxa"/>
            <w:tcBorders>
              <w:top w:val="nil"/>
              <w:left w:val="nil"/>
              <w:bottom w:val="single" w:sz="4" w:space="0" w:color="auto"/>
              <w:right w:val="single" w:sz="4" w:space="0" w:color="auto"/>
            </w:tcBorders>
            <w:shd w:val="clear" w:color="auto" w:fill="auto"/>
            <w:noWrap/>
            <w:hideMark/>
          </w:tcPr>
          <w:p w14:paraId="7EED08CC" w14:textId="2228780F" w:rsidR="00F66C8B" w:rsidRPr="00F66C8B" w:rsidRDefault="00F66C8B" w:rsidP="00F66C8B">
            <w:pPr>
              <w:spacing w:before="0" w:after="0"/>
              <w:rPr>
                <w:rFonts w:ascii="Calibri" w:hAnsi="Calibri" w:cs="Calibri"/>
                <w:color w:val="000000"/>
                <w:sz w:val="16"/>
                <w:szCs w:val="16"/>
              </w:rPr>
            </w:pPr>
            <w:r w:rsidRPr="00F66C8B">
              <w:rPr>
                <w:sz w:val="16"/>
                <w:szCs w:val="16"/>
              </w:rPr>
              <w:t>1.49E-01</w:t>
            </w:r>
          </w:p>
        </w:tc>
        <w:tc>
          <w:tcPr>
            <w:tcW w:w="869" w:type="dxa"/>
            <w:tcBorders>
              <w:top w:val="nil"/>
              <w:left w:val="nil"/>
              <w:bottom w:val="single" w:sz="4" w:space="0" w:color="auto"/>
              <w:right w:val="single" w:sz="4" w:space="0" w:color="auto"/>
            </w:tcBorders>
            <w:shd w:val="clear" w:color="auto" w:fill="auto"/>
            <w:noWrap/>
            <w:hideMark/>
          </w:tcPr>
          <w:p w14:paraId="66776EEC" w14:textId="62C00E11" w:rsidR="00F66C8B" w:rsidRPr="00F66C8B" w:rsidRDefault="00F66C8B" w:rsidP="00F66C8B">
            <w:pPr>
              <w:spacing w:before="0" w:after="0"/>
              <w:rPr>
                <w:rFonts w:ascii="Calibri" w:hAnsi="Calibri" w:cs="Calibri"/>
                <w:color w:val="000000"/>
                <w:sz w:val="16"/>
                <w:szCs w:val="16"/>
              </w:rPr>
            </w:pPr>
            <w:r w:rsidRPr="00F66C8B">
              <w:rPr>
                <w:sz w:val="16"/>
                <w:szCs w:val="16"/>
              </w:rPr>
              <w:t>-3.00E-01</w:t>
            </w:r>
          </w:p>
        </w:tc>
        <w:tc>
          <w:tcPr>
            <w:tcW w:w="869" w:type="dxa"/>
            <w:tcBorders>
              <w:top w:val="nil"/>
              <w:left w:val="nil"/>
              <w:bottom w:val="single" w:sz="4" w:space="0" w:color="auto"/>
              <w:right w:val="single" w:sz="4" w:space="0" w:color="auto"/>
            </w:tcBorders>
            <w:shd w:val="clear" w:color="auto" w:fill="auto"/>
            <w:noWrap/>
            <w:hideMark/>
          </w:tcPr>
          <w:p w14:paraId="0EE73478" w14:textId="03459971" w:rsidR="00F66C8B" w:rsidRPr="00F66C8B" w:rsidRDefault="00F66C8B" w:rsidP="00F66C8B">
            <w:pPr>
              <w:spacing w:before="0" w:after="0"/>
              <w:rPr>
                <w:rFonts w:ascii="Calibri" w:hAnsi="Calibri" w:cs="Calibri"/>
                <w:color w:val="000000"/>
                <w:sz w:val="16"/>
                <w:szCs w:val="16"/>
              </w:rPr>
            </w:pPr>
            <w:r w:rsidRPr="00F66C8B">
              <w:rPr>
                <w:sz w:val="16"/>
                <w:szCs w:val="16"/>
              </w:rPr>
              <w:t>1.64E+00</w:t>
            </w:r>
          </w:p>
        </w:tc>
        <w:tc>
          <w:tcPr>
            <w:tcW w:w="869" w:type="dxa"/>
            <w:tcBorders>
              <w:top w:val="nil"/>
              <w:left w:val="nil"/>
              <w:bottom w:val="single" w:sz="4" w:space="0" w:color="auto"/>
              <w:right w:val="single" w:sz="4" w:space="0" w:color="auto"/>
            </w:tcBorders>
            <w:shd w:val="clear" w:color="auto" w:fill="auto"/>
            <w:noWrap/>
            <w:hideMark/>
          </w:tcPr>
          <w:p w14:paraId="56D4A62D" w14:textId="741B1845" w:rsidR="00F66C8B" w:rsidRPr="00F66C8B" w:rsidRDefault="00F66C8B" w:rsidP="00F66C8B">
            <w:pPr>
              <w:spacing w:before="0" w:after="0"/>
              <w:rPr>
                <w:rFonts w:ascii="Calibri" w:hAnsi="Calibri" w:cs="Calibri"/>
                <w:color w:val="000000"/>
                <w:sz w:val="16"/>
                <w:szCs w:val="16"/>
              </w:rPr>
            </w:pPr>
            <w:r w:rsidRPr="00F66C8B">
              <w:rPr>
                <w:sz w:val="16"/>
                <w:szCs w:val="16"/>
              </w:rPr>
              <w:t>-2.33E+00</w:t>
            </w:r>
          </w:p>
        </w:tc>
      </w:tr>
      <w:tr w:rsidR="00F66C8B" w:rsidRPr="00F66C8B" w14:paraId="2847D6B8"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5FE1CA20"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4140EA7"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4083257D" w14:textId="77AB2794" w:rsidR="00F66C8B" w:rsidRPr="00F66C8B" w:rsidRDefault="00F66C8B" w:rsidP="00F66C8B">
            <w:pPr>
              <w:spacing w:before="0" w:after="0"/>
              <w:rPr>
                <w:rFonts w:ascii="Calibri" w:hAnsi="Calibri" w:cs="Calibri"/>
                <w:color w:val="000000"/>
                <w:sz w:val="16"/>
                <w:szCs w:val="16"/>
              </w:rPr>
            </w:pPr>
            <w:r w:rsidRPr="00F66C8B">
              <w:rPr>
                <w:sz w:val="16"/>
                <w:szCs w:val="16"/>
              </w:rPr>
              <w:t>-1.47E+00</w:t>
            </w:r>
          </w:p>
        </w:tc>
        <w:tc>
          <w:tcPr>
            <w:tcW w:w="869" w:type="dxa"/>
            <w:tcBorders>
              <w:top w:val="nil"/>
              <w:left w:val="nil"/>
              <w:bottom w:val="single" w:sz="4" w:space="0" w:color="auto"/>
              <w:right w:val="single" w:sz="4" w:space="0" w:color="auto"/>
            </w:tcBorders>
            <w:shd w:val="clear" w:color="auto" w:fill="auto"/>
            <w:noWrap/>
            <w:hideMark/>
          </w:tcPr>
          <w:p w14:paraId="0241F9F7" w14:textId="16673B5D" w:rsidR="00F66C8B" w:rsidRPr="00F66C8B" w:rsidRDefault="00F66C8B" w:rsidP="00F66C8B">
            <w:pPr>
              <w:spacing w:before="0" w:after="0"/>
              <w:rPr>
                <w:rFonts w:ascii="Calibri" w:hAnsi="Calibri" w:cs="Calibri"/>
                <w:color w:val="000000"/>
                <w:sz w:val="16"/>
                <w:szCs w:val="16"/>
              </w:rPr>
            </w:pPr>
            <w:r w:rsidRPr="00F66C8B">
              <w:rPr>
                <w:sz w:val="16"/>
                <w:szCs w:val="16"/>
              </w:rPr>
              <w:t>7.34E-04</w:t>
            </w:r>
          </w:p>
        </w:tc>
        <w:tc>
          <w:tcPr>
            <w:tcW w:w="1085" w:type="dxa"/>
            <w:tcBorders>
              <w:top w:val="nil"/>
              <w:left w:val="nil"/>
              <w:bottom w:val="single" w:sz="4" w:space="0" w:color="auto"/>
              <w:right w:val="single" w:sz="4" w:space="0" w:color="auto"/>
            </w:tcBorders>
            <w:shd w:val="clear" w:color="auto" w:fill="auto"/>
            <w:noWrap/>
            <w:hideMark/>
          </w:tcPr>
          <w:p w14:paraId="381F2C22" w14:textId="3B3EDE41" w:rsidR="00F66C8B" w:rsidRPr="00F66C8B" w:rsidRDefault="00F66C8B" w:rsidP="00F66C8B">
            <w:pPr>
              <w:spacing w:before="0" w:after="0"/>
              <w:rPr>
                <w:rFonts w:ascii="Calibri" w:hAnsi="Calibri" w:cs="Calibri"/>
                <w:color w:val="000000"/>
                <w:sz w:val="16"/>
                <w:szCs w:val="16"/>
              </w:rPr>
            </w:pPr>
            <w:r w:rsidRPr="00F66C8B">
              <w:rPr>
                <w:sz w:val="16"/>
                <w:szCs w:val="16"/>
              </w:rPr>
              <w:t>5.79E-07</w:t>
            </w:r>
          </w:p>
        </w:tc>
        <w:tc>
          <w:tcPr>
            <w:tcW w:w="931" w:type="dxa"/>
            <w:tcBorders>
              <w:top w:val="nil"/>
              <w:left w:val="nil"/>
              <w:bottom w:val="single" w:sz="4" w:space="0" w:color="auto"/>
              <w:right w:val="single" w:sz="4" w:space="0" w:color="auto"/>
            </w:tcBorders>
            <w:shd w:val="clear" w:color="auto" w:fill="auto"/>
            <w:noWrap/>
            <w:hideMark/>
          </w:tcPr>
          <w:p w14:paraId="1EECDF0F" w14:textId="5A5EBB13" w:rsidR="00F66C8B" w:rsidRPr="00F66C8B" w:rsidRDefault="00F66C8B" w:rsidP="00F66C8B">
            <w:pPr>
              <w:spacing w:before="0" w:after="0"/>
              <w:rPr>
                <w:rFonts w:ascii="Calibri" w:hAnsi="Calibri" w:cs="Calibri"/>
                <w:color w:val="000000"/>
                <w:sz w:val="16"/>
                <w:szCs w:val="16"/>
              </w:rPr>
            </w:pPr>
            <w:r w:rsidRPr="00F66C8B">
              <w:rPr>
                <w:sz w:val="16"/>
                <w:szCs w:val="16"/>
              </w:rPr>
              <w:t>-1.90E-03</w:t>
            </w:r>
          </w:p>
        </w:tc>
        <w:tc>
          <w:tcPr>
            <w:tcW w:w="869" w:type="dxa"/>
            <w:tcBorders>
              <w:top w:val="nil"/>
              <w:left w:val="nil"/>
              <w:bottom w:val="single" w:sz="4" w:space="0" w:color="auto"/>
              <w:right w:val="single" w:sz="4" w:space="0" w:color="auto"/>
            </w:tcBorders>
            <w:shd w:val="clear" w:color="auto" w:fill="auto"/>
            <w:noWrap/>
            <w:hideMark/>
          </w:tcPr>
          <w:p w14:paraId="0036109B" w14:textId="2E70BF6B" w:rsidR="00F66C8B" w:rsidRPr="00F66C8B" w:rsidRDefault="00F66C8B" w:rsidP="00F66C8B">
            <w:pPr>
              <w:spacing w:before="0" w:after="0"/>
              <w:rPr>
                <w:rFonts w:ascii="Calibri" w:hAnsi="Calibri" w:cs="Calibri"/>
                <w:color w:val="000000"/>
                <w:sz w:val="16"/>
                <w:szCs w:val="16"/>
              </w:rPr>
            </w:pPr>
            <w:r w:rsidRPr="00F66C8B">
              <w:rPr>
                <w:sz w:val="16"/>
                <w:szCs w:val="16"/>
              </w:rPr>
              <w:t>-9.10E-05</w:t>
            </w:r>
          </w:p>
        </w:tc>
        <w:tc>
          <w:tcPr>
            <w:tcW w:w="869" w:type="dxa"/>
            <w:tcBorders>
              <w:top w:val="nil"/>
              <w:left w:val="nil"/>
              <w:bottom w:val="single" w:sz="4" w:space="0" w:color="auto"/>
              <w:right w:val="single" w:sz="4" w:space="0" w:color="auto"/>
            </w:tcBorders>
            <w:shd w:val="clear" w:color="auto" w:fill="auto"/>
            <w:noWrap/>
            <w:hideMark/>
          </w:tcPr>
          <w:p w14:paraId="3527A8BB" w14:textId="7367A107" w:rsidR="00F66C8B" w:rsidRPr="00F66C8B" w:rsidRDefault="00F66C8B" w:rsidP="00F66C8B">
            <w:pPr>
              <w:spacing w:before="0" w:after="0"/>
              <w:rPr>
                <w:rFonts w:ascii="Calibri" w:hAnsi="Calibri" w:cs="Calibri"/>
                <w:color w:val="000000"/>
                <w:sz w:val="16"/>
                <w:szCs w:val="16"/>
              </w:rPr>
            </w:pPr>
            <w:r w:rsidRPr="00F66C8B">
              <w:rPr>
                <w:sz w:val="16"/>
                <w:szCs w:val="16"/>
              </w:rPr>
              <w:t>1.76E-04</w:t>
            </w:r>
          </w:p>
        </w:tc>
        <w:tc>
          <w:tcPr>
            <w:tcW w:w="869" w:type="dxa"/>
            <w:tcBorders>
              <w:top w:val="nil"/>
              <w:left w:val="nil"/>
              <w:bottom w:val="single" w:sz="4" w:space="0" w:color="auto"/>
              <w:right w:val="single" w:sz="4" w:space="0" w:color="auto"/>
            </w:tcBorders>
            <w:shd w:val="clear" w:color="auto" w:fill="auto"/>
            <w:noWrap/>
            <w:hideMark/>
          </w:tcPr>
          <w:p w14:paraId="4D80DE08" w14:textId="3FA59465" w:rsidR="00F66C8B" w:rsidRPr="00F66C8B" w:rsidRDefault="00F66C8B" w:rsidP="00F66C8B">
            <w:pPr>
              <w:spacing w:before="0" w:after="0"/>
              <w:rPr>
                <w:rFonts w:ascii="Calibri" w:hAnsi="Calibri" w:cs="Calibri"/>
                <w:color w:val="000000"/>
                <w:sz w:val="16"/>
                <w:szCs w:val="16"/>
              </w:rPr>
            </w:pPr>
            <w:r w:rsidRPr="00F66C8B">
              <w:rPr>
                <w:sz w:val="16"/>
                <w:szCs w:val="16"/>
              </w:rPr>
              <w:t>-8.77E-04</w:t>
            </w:r>
          </w:p>
        </w:tc>
        <w:tc>
          <w:tcPr>
            <w:tcW w:w="869" w:type="dxa"/>
            <w:tcBorders>
              <w:top w:val="nil"/>
              <w:left w:val="nil"/>
              <w:bottom w:val="single" w:sz="4" w:space="0" w:color="auto"/>
              <w:right w:val="single" w:sz="4" w:space="0" w:color="auto"/>
            </w:tcBorders>
            <w:shd w:val="clear" w:color="auto" w:fill="auto"/>
            <w:noWrap/>
            <w:hideMark/>
          </w:tcPr>
          <w:p w14:paraId="63D2C7CC" w14:textId="40BC3EC6" w:rsidR="00F66C8B" w:rsidRPr="00F66C8B" w:rsidRDefault="00F66C8B" w:rsidP="00F66C8B">
            <w:pPr>
              <w:spacing w:before="0" w:after="0"/>
              <w:rPr>
                <w:rFonts w:ascii="Calibri" w:hAnsi="Calibri" w:cs="Calibri"/>
                <w:color w:val="000000"/>
                <w:sz w:val="16"/>
                <w:szCs w:val="16"/>
              </w:rPr>
            </w:pPr>
            <w:r w:rsidRPr="00F66C8B">
              <w:rPr>
                <w:sz w:val="16"/>
                <w:szCs w:val="16"/>
              </w:rPr>
              <w:t>1.21E-03</w:t>
            </w:r>
          </w:p>
        </w:tc>
      </w:tr>
      <w:tr w:rsidR="00F66C8B" w:rsidRPr="00F66C8B" w14:paraId="7DFEBBB2"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705231D"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B20FA4F"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4B2F7C52" w14:textId="59A26E17" w:rsidR="00F66C8B" w:rsidRPr="00F66C8B" w:rsidRDefault="00F66C8B" w:rsidP="00F66C8B">
            <w:pPr>
              <w:spacing w:before="0" w:after="0"/>
              <w:rPr>
                <w:rFonts w:ascii="Calibri" w:hAnsi="Calibri" w:cs="Calibri"/>
                <w:color w:val="000000"/>
                <w:sz w:val="16"/>
                <w:szCs w:val="16"/>
              </w:rPr>
            </w:pPr>
            <w:r w:rsidRPr="00F66C8B">
              <w:rPr>
                <w:sz w:val="16"/>
                <w:szCs w:val="16"/>
              </w:rPr>
              <w:t>-2.96E-03</w:t>
            </w:r>
          </w:p>
        </w:tc>
        <w:tc>
          <w:tcPr>
            <w:tcW w:w="869" w:type="dxa"/>
            <w:tcBorders>
              <w:top w:val="nil"/>
              <w:left w:val="nil"/>
              <w:bottom w:val="single" w:sz="4" w:space="0" w:color="auto"/>
              <w:right w:val="single" w:sz="4" w:space="0" w:color="auto"/>
            </w:tcBorders>
            <w:shd w:val="clear" w:color="auto" w:fill="auto"/>
            <w:noWrap/>
            <w:hideMark/>
          </w:tcPr>
          <w:p w14:paraId="77C12489" w14:textId="3A4B1B39" w:rsidR="00F66C8B" w:rsidRPr="00F66C8B" w:rsidRDefault="00F66C8B" w:rsidP="00F66C8B">
            <w:pPr>
              <w:spacing w:before="0" w:after="0"/>
              <w:rPr>
                <w:rFonts w:ascii="Calibri" w:hAnsi="Calibri" w:cs="Calibri"/>
                <w:color w:val="000000"/>
                <w:sz w:val="16"/>
                <w:szCs w:val="16"/>
              </w:rPr>
            </w:pPr>
            <w:r w:rsidRPr="00F66C8B">
              <w:rPr>
                <w:sz w:val="16"/>
                <w:szCs w:val="16"/>
              </w:rPr>
              <w:t>5.79E-07</w:t>
            </w:r>
          </w:p>
        </w:tc>
        <w:tc>
          <w:tcPr>
            <w:tcW w:w="1085" w:type="dxa"/>
            <w:tcBorders>
              <w:top w:val="nil"/>
              <w:left w:val="nil"/>
              <w:bottom w:val="single" w:sz="4" w:space="0" w:color="auto"/>
              <w:right w:val="single" w:sz="4" w:space="0" w:color="auto"/>
            </w:tcBorders>
            <w:shd w:val="clear" w:color="auto" w:fill="auto"/>
            <w:noWrap/>
            <w:hideMark/>
          </w:tcPr>
          <w:p w14:paraId="47A3984D" w14:textId="7AC8FD7C" w:rsidR="00F66C8B" w:rsidRPr="00F66C8B" w:rsidRDefault="00F66C8B" w:rsidP="00F66C8B">
            <w:pPr>
              <w:spacing w:before="0" w:after="0"/>
              <w:rPr>
                <w:rFonts w:ascii="Calibri" w:hAnsi="Calibri" w:cs="Calibri"/>
                <w:color w:val="000000"/>
                <w:sz w:val="16"/>
                <w:szCs w:val="16"/>
              </w:rPr>
            </w:pPr>
            <w:r w:rsidRPr="00F66C8B">
              <w:rPr>
                <w:sz w:val="16"/>
                <w:szCs w:val="16"/>
              </w:rPr>
              <w:t>9.51E-05</w:t>
            </w:r>
          </w:p>
        </w:tc>
        <w:tc>
          <w:tcPr>
            <w:tcW w:w="931" w:type="dxa"/>
            <w:tcBorders>
              <w:top w:val="nil"/>
              <w:left w:val="nil"/>
              <w:bottom w:val="single" w:sz="4" w:space="0" w:color="auto"/>
              <w:right w:val="single" w:sz="4" w:space="0" w:color="auto"/>
            </w:tcBorders>
            <w:shd w:val="clear" w:color="auto" w:fill="auto"/>
            <w:noWrap/>
            <w:hideMark/>
          </w:tcPr>
          <w:p w14:paraId="6A16979D" w14:textId="34C65DAB" w:rsidR="00F66C8B" w:rsidRPr="00F66C8B" w:rsidRDefault="00F66C8B" w:rsidP="00F66C8B">
            <w:pPr>
              <w:spacing w:before="0" w:after="0"/>
              <w:rPr>
                <w:rFonts w:ascii="Calibri" w:hAnsi="Calibri" w:cs="Calibri"/>
                <w:color w:val="000000"/>
                <w:sz w:val="16"/>
                <w:szCs w:val="16"/>
              </w:rPr>
            </w:pPr>
            <w:r w:rsidRPr="00F66C8B">
              <w:rPr>
                <w:sz w:val="16"/>
                <w:szCs w:val="16"/>
              </w:rPr>
              <w:t>-3.85E-04</w:t>
            </w:r>
          </w:p>
        </w:tc>
        <w:tc>
          <w:tcPr>
            <w:tcW w:w="869" w:type="dxa"/>
            <w:tcBorders>
              <w:top w:val="nil"/>
              <w:left w:val="nil"/>
              <w:bottom w:val="single" w:sz="4" w:space="0" w:color="auto"/>
              <w:right w:val="single" w:sz="4" w:space="0" w:color="auto"/>
            </w:tcBorders>
            <w:shd w:val="clear" w:color="auto" w:fill="auto"/>
            <w:noWrap/>
            <w:hideMark/>
          </w:tcPr>
          <w:p w14:paraId="7FC35379" w14:textId="723F17E9" w:rsidR="00F66C8B" w:rsidRPr="00F66C8B" w:rsidRDefault="00F66C8B" w:rsidP="00F66C8B">
            <w:pPr>
              <w:spacing w:before="0" w:after="0"/>
              <w:rPr>
                <w:rFonts w:ascii="Calibri" w:hAnsi="Calibri" w:cs="Calibri"/>
                <w:color w:val="000000"/>
                <w:sz w:val="16"/>
                <w:szCs w:val="16"/>
              </w:rPr>
            </w:pPr>
            <w:r w:rsidRPr="00F66C8B">
              <w:rPr>
                <w:sz w:val="16"/>
                <w:szCs w:val="16"/>
              </w:rPr>
              <w:t>1.01E-05</w:t>
            </w:r>
          </w:p>
        </w:tc>
        <w:tc>
          <w:tcPr>
            <w:tcW w:w="869" w:type="dxa"/>
            <w:tcBorders>
              <w:top w:val="nil"/>
              <w:left w:val="nil"/>
              <w:bottom w:val="single" w:sz="4" w:space="0" w:color="auto"/>
              <w:right w:val="single" w:sz="4" w:space="0" w:color="auto"/>
            </w:tcBorders>
            <w:shd w:val="clear" w:color="auto" w:fill="auto"/>
            <w:noWrap/>
            <w:hideMark/>
          </w:tcPr>
          <w:p w14:paraId="03664950" w14:textId="050CB33E" w:rsidR="00F66C8B" w:rsidRPr="00F66C8B" w:rsidRDefault="00F66C8B" w:rsidP="00F66C8B">
            <w:pPr>
              <w:spacing w:before="0" w:after="0"/>
              <w:rPr>
                <w:rFonts w:ascii="Calibri" w:hAnsi="Calibri" w:cs="Calibri"/>
                <w:color w:val="000000"/>
                <w:sz w:val="16"/>
                <w:szCs w:val="16"/>
              </w:rPr>
            </w:pPr>
            <w:r w:rsidRPr="00F66C8B">
              <w:rPr>
                <w:sz w:val="16"/>
                <w:szCs w:val="16"/>
              </w:rPr>
              <w:t>-6.59E-07</w:t>
            </w:r>
          </w:p>
        </w:tc>
        <w:tc>
          <w:tcPr>
            <w:tcW w:w="869" w:type="dxa"/>
            <w:tcBorders>
              <w:top w:val="nil"/>
              <w:left w:val="nil"/>
              <w:bottom w:val="single" w:sz="4" w:space="0" w:color="auto"/>
              <w:right w:val="single" w:sz="4" w:space="0" w:color="auto"/>
            </w:tcBorders>
            <w:shd w:val="clear" w:color="auto" w:fill="auto"/>
            <w:noWrap/>
            <w:hideMark/>
          </w:tcPr>
          <w:p w14:paraId="06173B63" w14:textId="174E4029" w:rsidR="00F66C8B" w:rsidRPr="00F66C8B" w:rsidRDefault="00F66C8B" w:rsidP="00F66C8B">
            <w:pPr>
              <w:spacing w:before="0" w:after="0"/>
              <w:rPr>
                <w:rFonts w:ascii="Calibri" w:hAnsi="Calibri" w:cs="Calibri"/>
                <w:color w:val="000000"/>
                <w:sz w:val="16"/>
                <w:szCs w:val="16"/>
              </w:rPr>
            </w:pPr>
            <w:r w:rsidRPr="00F66C8B">
              <w:rPr>
                <w:sz w:val="16"/>
                <w:szCs w:val="16"/>
              </w:rPr>
              <w:t>-1.58E-04</w:t>
            </w:r>
          </w:p>
        </w:tc>
        <w:tc>
          <w:tcPr>
            <w:tcW w:w="869" w:type="dxa"/>
            <w:tcBorders>
              <w:top w:val="nil"/>
              <w:left w:val="nil"/>
              <w:bottom w:val="single" w:sz="4" w:space="0" w:color="auto"/>
              <w:right w:val="single" w:sz="4" w:space="0" w:color="auto"/>
            </w:tcBorders>
            <w:shd w:val="clear" w:color="auto" w:fill="auto"/>
            <w:noWrap/>
            <w:hideMark/>
          </w:tcPr>
          <w:p w14:paraId="444DF6B8" w14:textId="1176E65F" w:rsidR="00F66C8B" w:rsidRPr="00F66C8B" w:rsidRDefault="00F66C8B" w:rsidP="00F66C8B">
            <w:pPr>
              <w:spacing w:before="0" w:after="0"/>
              <w:rPr>
                <w:rFonts w:ascii="Calibri" w:hAnsi="Calibri" w:cs="Calibri"/>
                <w:color w:val="000000"/>
                <w:sz w:val="16"/>
                <w:szCs w:val="16"/>
              </w:rPr>
            </w:pPr>
            <w:r w:rsidRPr="00F66C8B">
              <w:rPr>
                <w:sz w:val="16"/>
                <w:szCs w:val="16"/>
              </w:rPr>
              <w:t>4.03E-04</w:t>
            </w:r>
          </w:p>
        </w:tc>
      </w:tr>
      <w:tr w:rsidR="00F66C8B" w:rsidRPr="00F66C8B" w14:paraId="13FA3D25"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073871D"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B13294B"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09240036" w14:textId="0ED9FF57" w:rsidR="00F66C8B" w:rsidRPr="00F66C8B" w:rsidRDefault="00F66C8B" w:rsidP="00F66C8B">
            <w:pPr>
              <w:spacing w:before="0" w:after="0"/>
              <w:rPr>
                <w:rFonts w:ascii="Calibri" w:hAnsi="Calibri" w:cs="Calibri"/>
                <w:color w:val="000000"/>
                <w:sz w:val="16"/>
                <w:szCs w:val="16"/>
              </w:rPr>
            </w:pPr>
            <w:r w:rsidRPr="00F66C8B">
              <w:rPr>
                <w:sz w:val="16"/>
                <w:szCs w:val="16"/>
              </w:rPr>
              <w:t>3.78E+00</w:t>
            </w:r>
          </w:p>
        </w:tc>
        <w:tc>
          <w:tcPr>
            <w:tcW w:w="869" w:type="dxa"/>
            <w:tcBorders>
              <w:top w:val="nil"/>
              <w:left w:val="nil"/>
              <w:bottom w:val="single" w:sz="4" w:space="0" w:color="auto"/>
              <w:right w:val="single" w:sz="4" w:space="0" w:color="auto"/>
            </w:tcBorders>
            <w:shd w:val="clear" w:color="auto" w:fill="auto"/>
            <w:noWrap/>
            <w:hideMark/>
          </w:tcPr>
          <w:p w14:paraId="4528C28D" w14:textId="212E93F1" w:rsidR="00F66C8B" w:rsidRPr="00F66C8B" w:rsidRDefault="00F66C8B" w:rsidP="00F66C8B">
            <w:pPr>
              <w:spacing w:before="0" w:after="0"/>
              <w:rPr>
                <w:rFonts w:ascii="Calibri" w:hAnsi="Calibri" w:cs="Calibri"/>
                <w:color w:val="000000"/>
                <w:sz w:val="16"/>
                <w:szCs w:val="16"/>
              </w:rPr>
            </w:pPr>
            <w:r w:rsidRPr="00F66C8B">
              <w:rPr>
                <w:sz w:val="16"/>
                <w:szCs w:val="16"/>
              </w:rPr>
              <w:t>-1.90E-03</w:t>
            </w:r>
          </w:p>
        </w:tc>
        <w:tc>
          <w:tcPr>
            <w:tcW w:w="1085" w:type="dxa"/>
            <w:tcBorders>
              <w:top w:val="nil"/>
              <w:left w:val="nil"/>
              <w:bottom w:val="single" w:sz="4" w:space="0" w:color="auto"/>
              <w:right w:val="single" w:sz="4" w:space="0" w:color="auto"/>
            </w:tcBorders>
            <w:shd w:val="clear" w:color="auto" w:fill="auto"/>
            <w:noWrap/>
            <w:hideMark/>
          </w:tcPr>
          <w:p w14:paraId="47BC7822" w14:textId="5907A948" w:rsidR="00F66C8B" w:rsidRPr="00F66C8B" w:rsidRDefault="00F66C8B" w:rsidP="00F66C8B">
            <w:pPr>
              <w:spacing w:before="0" w:after="0"/>
              <w:rPr>
                <w:rFonts w:ascii="Calibri" w:hAnsi="Calibri" w:cs="Calibri"/>
                <w:color w:val="000000"/>
                <w:sz w:val="16"/>
                <w:szCs w:val="16"/>
              </w:rPr>
            </w:pPr>
            <w:r w:rsidRPr="00F66C8B">
              <w:rPr>
                <w:sz w:val="16"/>
                <w:szCs w:val="16"/>
              </w:rPr>
              <w:t>-3.85E-04</w:t>
            </w:r>
          </w:p>
        </w:tc>
        <w:tc>
          <w:tcPr>
            <w:tcW w:w="931" w:type="dxa"/>
            <w:tcBorders>
              <w:top w:val="nil"/>
              <w:left w:val="nil"/>
              <w:bottom w:val="single" w:sz="4" w:space="0" w:color="auto"/>
              <w:right w:val="single" w:sz="4" w:space="0" w:color="auto"/>
            </w:tcBorders>
            <w:shd w:val="clear" w:color="auto" w:fill="auto"/>
            <w:noWrap/>
            <w:hideMark/>
          </w:tcPr>
          <w:p w14:paraId="2459932F" w14:textId="1C2E2004" w:rsidR="00F66C8B" w:rsidRPr="00F66C8B" w:rsidRDefault="00F66C8B" w:rsidP="00F66C8B">
            <w:pPr>
              <w:spacing w:before="0" w:after="0"/>
              <w:rPr>
                <w:rFonts w:ascii="Calibri" w:hAnsi="Calibri" w:cs="Calibri"/>
                <w:color w:val="000000"/>
                <w:sz w:val="16"/>
                <w:szCs w:val="16"/>
              </w:rPr>
            </w:pPr>
            <w:r w:rsidRPr="00F66C8B">
              <w:rPr>
                <w:sz w:val="16"/>
                <w:szCs w:val="16"/>
              </w:rPr>
              <w:t>3.76E-02</w:t>
            </w:r>
          </w:p>
        </w:tc>
        <w:tc>
          <w:tcPr>
            <w:tcW w:w="869" w:type="dxa"/>
            <w:tcBorders>
              <w:top w:val="nil"/>
              <w:left w:val="nil"/>
              <w:bottom w:val="single" w:sz="4" w:space="0" w:color="auto"/>
              <w:right w:val="single" w:sz="4" w:space="0" w:color="auto"/>
            </w:tcBorders>
            <w:shd w:val="clear" w:color="auto" w:fill="auto"/>
            <w:noWrap/>
            <w:hideMark/>
          </w:tcPr>
          <w:p w14:paraId="1B703BF5" w14:textId="78BF1A20" w:rsidR="00F66C8B" w:rsidRPr="00F66C8B" w:rsidRDefault="00F66C8B" w:rsidP="00F66C8B">
            <w:pPr>
              <w:spacing w:before="0" w:after="0"/>
              <w:rPr>
                <w:rFonts w:ascii="Calibri" w:hAnsi="Calibri" w:cs="Calibri"/>
                <w:color w:val="000000"/>
                <w:sz w:val="16"/>
                <w:szCs w:val="16"/>
              </w:rPr>
            </w:pPr>
            <w:r w:rsidRPr="00F66C8B">
              <w:rPr>
                <w:sz w:val="16"/>
                <w:szCs w:val="16"/>
              </w:rPr>
              <w:t>8.72E-04</w:t>
            </w:r>
          </w:p>
        </w:tc>
        <w:tc>
          <w:tcPr>
            <w:tcW w:w="869" w:type="dxa"/>
            <w:tcBorders>
              <w:top w:val="nil"/>
              <w:left w:val="nil"/>
              <w:bottom w:val="single" w:sz="4" w:space="0" w:color="auto"/>
              <w:right w:val="single" w:sz="4" w:space="0" w:color="auto"/>
            </w:tcBorders>
            <w:shd w:val="clear" w:color="auto" w:fill="auto"/>
            <w:noWrap/>
            <w:hideMark/>
          </w:tcPr>
          <w:p w14:paraId="3BB8DD3A" w14:textId="5F647B5D" w:rsidR="00F66C8B" w:rsidRPr="00F66C8B" w:rsidRDefault="00F66C8B" w:rsidP="00F66C8B">
            <w:pPr>
              <w:spacing w:before="0" w:after="0"/>
              <w:rPr>
                <w:rFonts w:ascii="Calibri" w:hAnsi="Calibri" w:cs="Calibri"/>
                <w:color w:val="000000"/>
                <w:sz w:val="16"/>
                <w:szCs w:val="16"/>
              </w:rPr>
            </w:pPr>
            <w:r w:rsidRPr="00F66C8B">
              <w:rPr>
                <w:sz w:val="16"/>
                <w:szCs w:val="16"/>
              </w:rPr>
              <w:t>-6.34E-04</w:t>
            </w:r>
          </w:p>
        </w:tc>
        <w:tc>
          <w:tcPr>
            <w:tcW w:w="869" w:type="dxa"/>
            <w:tcBorders>
              <w:top w:val="nil"/>
              <w:left w:val="nil"/>
              <w:bottom w:val="single" w:sz="4" w:space="0" w:color="auto"/>
              <w:right w:val="single" w:sz="4" w:space="0" w:color="auto"/>
            </w:tcBorders>
            <w:shd w:val="clear" w:color="auto" w:fill="auto"/>
            <w:noWrap/>
            <w:hideMark/>
          </w:tcPr>
          <w:p w14:paraId="3E0BCEE4" w14:textId="4A632186" w:rsidR="00F66C8B" w:rsidRPr="00F66C8B" w:rsidRDefault="00F66C8B" w:rsidP="00F66C8B">
            <w:pPr>
              <w:spacing w:before="0" w:after="0"/>
              <w:rPr>
                <w:rFonts w:ascii="Calibri" w:hAnsi="Calibri" w:cs="Calibri"/>
                <w:color w:val="000000"/>
                <w:sz w:val="16"/>
                <w:szCs w:val="16"/>
              </w:rPr>
            </w:pPr>
            <w:r w:rsidRPr="00F66C8B">
              <w:rPr>
                <w:sz w:val="16"/>
                <w:szCs w:val="16"/>
              </w:rPr>
              <w:t>1.88E-03</w:t>
            </w:r>
          </w:p>
        </w:tc>
        <w:tc>
          <w:tcPr>
            <w:tcW w:w="869" w:type="dxa"/>
            <w:tcBorders>
              <w:top w:val="nil"/>
              <w:left w:val="nil"/>
              <w:bottom w:val="single" w:sz="4" w:space="0" w:color="auto"/>
              <w:right w:val="single" w:sz="4" w:space="0" w:color="auto"/>
            </w:tcBorders>
            <w:shd w:val="clear" w:color="auto" w:fill="auto"/>
            <w:noWrap/>
            <w:hideMark/>
          </w:tcPr>
          <w:p w14:paraId="660CCBFB" w14:textId="129C9C76" w:rsidR="00F66C8B" w:rsidRPr="00F66C8B" w:rsidRDefault="00F66C8B" w:rsidP="00F66C8B">
            <w:pPr>
              <w:spacing w:before="0" w:after="0"/>
              <w:rPr>
                <w:rFonts w:ascii="Calibri" w:hAnsi="Calibri" w:cs="Calibri"/>
                <w:color w:val="000000"/>
                <w:sz w:val="16"/>
                <w:szCs w:val="16"/>
              </w:rPr>
            </w:pPr>
            <w:r w:rsidRPr="00F66C8B">
              <w:rPr>
                <w:sz w:val="16"/>
                <w:szCs w:val="16"/>
              </w:rPr>
              <w:t>-3.73E-03</w:t>
            </w:r>
          </w:p>
        </w:tc>
      </w:tr>
      <w:tr w:rsidR="00F66C8B" w:rsidRPr="00F66C8B" w14:paraId="2DBE6AA5"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02086992"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7C6B133"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3C88BCFC" w14:textId="19956357" w:rsidR="00F66C8B" w:rsidRPr="00F66C8B" w:rsidRDefault="00F66C8B" w:rsidP="00F66C8B">
            <w:pPr>
              <w:spacing w:before="0" w:after="0"/>
              <w:rPr>
                <w:rFonts w:ascii="Calibri" w:hAnsi="Calibri" w:cs="Calibri"/>
                <w:color w:val="000000"/>
                <w:sz w:val="16"/>
                <w:szCs w:val="16"/>
              </w:rPr>
            </w:pPr>
            <w:r w:rsidRPr="00F66C8B">
              <w:rPr>
                <w:sz w:val="16"/>
                <w:szCs w:val="16"/>
              </w:rPr>
              <w:t>1.49E-01</w:t>
            </w:r>
          </w:p>
        </w:tc>
        <w:tc>
          <w:tcPr>
            <w:tcW w:w="869" w:type="dxa"/>
            <w:tcBorders>
              <w:top w:val="nil"/>
              <w:left w:val="nil"/>
              <w:bottom w:val="single" w:sz="4" w:space="0" w:color="auto"/>
              <w:right w:val="single" w:sz="4" w:space="0" w:color="auto"/>
            </w:tcBorders>
            <w:shd w:val="clear" w:color="auto" w:fill="auto"/>
            <w:noWrap/>
            <w:hideMark/>
          </w:tcPr>
          <w:p w14:paraId="64C6D6A7" w14:textId="038E7328" w:rsidR="00F66C8B" w:rsidRPr="00F66C8B" w:rsidRDefault="00F66C8B" w:rsidP="00F66C8B">
            <w:pPr>
              <w:spacing w:before="0" w:after="0"/>
              <w:rPr>
                <w:rFonts w:ascii="Calibri" w:hAnsi="Calibri" w:cs="Calibri"/>
                <w:color w:val="000000"/>
                <w:sz w:val="16"/>
                <w:szCs w:val="16"/>
              </w:rPr>
            </w:pPr>
            <w:r w:rsidRPr="00F66C8B">
              <w:rPr>
                <w:sz w:val="16"/>
                <w:szCs w:val="16"/>
              </w:rPr>
              <w:t>-9.10E-05</w:t>
            </w:r>
          </w:p>
        </w:tc>
        <w:tc>
          <w:tcPr>
            <w:tcW w:w="1085" w:type="dxa"/>
            <w:tcBorders>
              <w:top w:val="nil"/>
              <w:left w:val="nil"/>
              <w:bottom w:val="single" w:sz="4" w:space="0" w:color="auto"/>
              <w:right w:val="single" w:sz="4" w:space="0" w:color="auto"/>
            </w:tcBorders>
            <w:shd w:val="clear" w:color="auto" w:fill="auto"/>
            <w:noWrap/>
            <w:hideMark/>
          </w:tcPr>
          <w:p w14:paraId="3B25ACF8" w14:textId="7B47E4C8" w:rsidR="00F66C8B" w:rsidRPr="00F66C8B" w:rsidRDefault="00F66C8B" w:rsidP="00F66C8B">
            <w:pPr>
              <w:spacing w:before="0" w:after="0"/>
              <w:rPr>
                <w:rFonts w:ascii="Calibri" w:hAnsi="Calibri" w:cs="Calibri"/>
                <w:color w:val="000000"/>
                <w:sz w:val="16"/>
                <w:szCs w:val="16"/>
              </w:rPr>
            </w:pPr>
            <w:r w:rsidRPr="00F66C8B">
              <w:rPr>
                <w:sz w:val="16"/>
                <w:szCs w:val="16"/>
              </w:rPr>
              <w:t>1.01E-05</w:t>
            </w:r>
          </w:p>
        </w:tc>
        <w:tc>
          <w:tcPr>
            <w:tcW w:w="931" w:type="dxa"/>
            <w:tcBorders>
              <w:top w:val="nil"/>
              <w:left w:val="nil"/>
              <w:bottom w:val="single" w:sz="4" w:space="0" w:color="auto"/>
              <w:right w:val="single" w:sz="4" w:space="0" w:color="auto"/>
            </w:tcBorders>
            <w:shd w:val="clear" w:color="auto" w:fill="auto"/>
            <w:noWrap/>
            <w:hideMark/>
          </w:tcPr>
          <w:p w14:paraId="2F6979F1" w14:textId="54828FB3" w:rsidR="00F66C8B" w:rsidRPr="00F66C8B" w:rsidRDefault="00F66C8B" w:rsidP="00F66C8B">
            <w:pPr>
              <w:spacing w:before="0" w:after="0"/>
              <w:rPr>
                <w:rFonts w:ascii="Calibri" w:hAnsi="Calibri" w:cs="Calibri"/>
                <w:color w:val="000000"/>
                <w:sz w:val="16"/>
                <w:szCs w:val="16"/>
              </w:rPr>
            </w:pPr>
            <w:r w:rsidRPr="00F66C8B">
              <w:rPr>
                <w:sz w:val="16"/>
                <w:szCs w:val="16"/>
              </w:rPr>
              <w:t>8.72E-04</w:t>
            </w:r>
          </w:p>
        </w:tc>
        <w:tc>
          <w:tcPr>
            <w:tcW w:w="869" w:type="dxa"/>
            <w:tcBorders>
              <w:top w:val="nil"/>
              <w:left w:val="nil"/>
              <w:bottom w:val="single" w:sz="4" w:space="0" w:color="auto"/>
              <w:right w:val="single" w:sz="4" w:space="0" w:color="auto"/>
            </w:tcBorders>
            <w:shd w:val="clear" w:color="auto" w:fill="auto"/>
            <w:noWrap/>
            <w:hideMark/>
          </w:tcPr>
          <w:p w14:paraId="7C77CFD7" w14:textId="4EC9D011" w:rsidR="00F66C8B" w:rsidRPr="00F66C8B" w:rsidRDefault="00F66C8B" w:rsidP="00F66C8B">
            <w:pPr>
              <w:spacing w:before="0" w:after="0"/>
              <w:rPr>
                <w:rFonts w:ascii="Calibri" w:hAnsi="Calibri" w:cs="Calibri"/>
                <w:color w:val="000000"/>
                <w:sz w:val="16"/>
                <w:szCs w:val="16"/>
              </w:rPr>
            </w:pPr>
            <w:r w:rsidRPr="00F66C8B">
              <w:rPr>
                <w:sz w:val="16"/>
                <w:szCs w:val="16"/>
              </w:rPr>
              <w:t>9.54E-04</w:t>
            </w:r>
          </w:p>
        </w:tc>
        <w:tc>
          <w:tcPr>
            <w:tcW w:w="869" w:type="dxa"/>
            <w:tcBorders>
              <w:top w:val="nil"/>
              <w:left w:val="nil"/>
              <w:bottom w:val="single" w:sz="4" w:space="0" w:color="auto"/>
              <w:right w:val="single" w:sz="4" w:space="0" w:color="auto"/>
            </w:tcBorders>
            <w:shd w:val="clear" w:color="auto" w:fill="auto"/>
            <w:noWrap/>
            <w:hideMark/>
          </w:tcPr>
          <w:p w14:paraId="1B6D5B47" w14:textId="4232BB9E" w:rsidR="00F66C8B" w:rsidRPr="00F66C8B" w:rsidRDefault="00F66C8B" w:rsidP="00F66C8B">
            <w:pPr>
              <w:spacing w:before="0" w:after="0"/>
              <w:rPr>
                <w:rFonts w:ascii="Calibri" w:hAnsi="Calibri" w:cs="Calibri"/>
                <w:color w:val="000000"/>
                <w:sz w:val="16"/>
                <w:szCs w:val="16"/>
              </w:rPr>
            </w:pPr>
            <w:r w:rsidRPr="00F66C8B">
              <w:rPr>
                <w:sz w:val="16"/>
                <w:szCs w:val="16"/>
              </w:rPr>
              <w:t>-1.56E-03</w:t>
            </w:r>
          </w:p>
        </w:tc>
        <w:tc>
          <w:tcPr>
            <w:tcW w:w="869" w:type="dxa"/>
            <w:tcBorders>
              <w:top w:val="nil"/>
              <w:left w:val="nil"/>
              <w:bottom w:val="single" w:sz="4" w:space="0" w:color="auto"/>
              <w:right w:val="single" w:sz="4" w:space="0" w:color="auto"/>
            </w:tcBorders>
            <w:shd w:val="clear" w:color="auto" w:fill="auto"/>
            <w:noWrap/>
            <w:hideMark/>
          </w:tcPr>
          <w:p w14:paraId="4D53631F" w14:textId="584B5CAE" w:rsidR="00F66C8B" w:rsidRPr="00F66C8B" w:rsidRDefault="00F66C8B" w:rsidP="00F66C8B">
            <w:pPr>
              <w:spacing w:before="0" w:after="0"/>
              <w:rPr>
                <w:rFonts w:ascii="Calibri" w:hAnsi="Calibri" w:cs="Calibri"/>
                <w:color w:val="000000"/>
                <w:sz w:val="16"/>
                <w:szCs w:val="16"/>
              </w:rPr>
            </w:pPr>
            <w:r w:rsidRPr="00F66C8B">
              <w:rPr>
                <w:sz w:val="16"/>
                <w:szCs w:val="16"/>
              </w:rPr>
              <w:t>3.90E-03</w:t>
            </w:r>
          </w:p>
        </w:tc>
        <w:tc>
          <w:tcPr>
            <w:tcW w:w="869" w:type="dxa"/>
            <w:tcBorders>
              <w:top w:val="nil"/>
              <w:left w:val="nil"/>
              <w:bottom w:val="single" w:sz="4" w:space="0" w:color="auto"/>
              <w:right w:val="single" w:sz="4" w:space="0" w:color="auto"/>
            </w:tcBorders>
            <w:shd w:val="clear" w:color="auto" w:fill="auto"/>
            <w:noWrap/>
            <w:hideMark/>
          </w:tcPr>
          <w:p w14:paraId="130E7C2C" w14:textId="5DD64716" w:rsidR="00F66C8B" w:rsidRPr="00F66C8B" w:rsidRDefault="00F66C8B" w:rsidP="00F66C8B">
            <w:pPr>
              <w:spacing w:before="0" w:after="0"/>
              <w:rPr>
                <w:rFonts w:ascii="Calibri" w:hAnsi="Calibri" w:cs="Calibri"/>
                <w:color w:val="000000"/>
                <w:sz w:val="16"/>
                <w:szCs w:val="16"/>
              </w:rPr>
            </w:pPr>
            <w:r w:rsidRPr="00F66C8B">
              <w:rPr>
                <w:sz w:val="16"/>
                <w:szCs w:val="16"/>
              </w:rPr>
              <w:t>-3.55E-03</w:t>
            </w:r>
          </w:p>
        </w:tc>
      </w:tr>
      <w:tr w:rsidR="00F66C8B" w:rsidRPr="00F66C8B" w14:paraId="20FE1093"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D0DFA6E"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C4D3A89"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59CB54E3" w14:textId="2F58FFBB" w:rsidR="00F66C8B" w:rsidRPr="00F66C8B" w:rsidRDefault="00F66C8B" w:rsidP="00F66C8B">
            <w:pPr>
              <w:spacing w:before="0" w:after="0"/>
              <w:rPr>
                <w:rFonts w:ascii="Calibri" w:hAnsi="Calibri" w:cs="Calibri"/>
                <w:color w:val="000000"/>
                <w:sz w:val="16"/>
                <w:szCs w:val="16"/>
              </w:rPr>
            </w:pPr>
            <w:r w:rsidRPr="00F66C8B">
              <w:rPr>
                <w:sz w:val="16"/>
                <w:szCs w:val="16"/>
              </w:rPr>
              <w:t>-3.00E-01</w:t>
            </w:r>
          </w:p>
        </w:tc>
        <w:tc>
          <w:tcPr>
            <w:tcW w:w="869" w:type="dxa"/>
            <w:tcBorders>
              <w:top w:val="nil"/>
              <w:left w:val="nil"/>
              <w:bottom w:val="single" w:sz="4" w:space="0" w:color="auto"/>
              <w:right w:val="single" w:sz="4" w:space="0" w:color="auto"/>
            </w:tcBorders>
            <w:shd w:val="clear" w:color="auto" w:fill="auto"/>
            <w:noWrap/>
            <w:hideMark/>
          </w:tcPr>
          <w:p w14:paraId="68846E5D" w14:textId="2BD0A826" w:rsidR="00F66C8B" w:rsidRPr="00F66C8B" w:rsidRDefault="00F66C8B" w:rsidP="00F66C8B">
            <w:pPr>
              <w:spacing w:before="0" w:after="0"/>
              <w:rPr>
                <w:rFonts w:ascii="Calibri" w:hAnsi="Calibri" w:cs="Calibri"/>
                <w:color w:val="000000"/>
                <w:sz w:val="16"/>
                <w:szCs w:val="16"/>
              </w:rPr>
            </w:pPr>
            <w:r w:rsidRPr="00F66C8B">
              <w:rPr>
                <w:sz w:val="16"/>
                <w:szCs w:val="16"/>
              </w:rPr>
              <w:t>1.76E-04</w:t>
            </w:r>
          </w:p>
        </w:tc>
        <w:tc>
          <w:tcPr>
            <w:tcW w:w="1085" w:type="dxa"/>
            <w:tcBorders>
              <w:top w:val="nil"/>
              <w:left w:val="nil"/>
              <w:bottom w:val="single" w:sz="4" w:space="0" w:color="auto"/>
              <w:right w:val="single" w:sz="4" w:space="0" w:color="auto"/>
            </w:tcBorders>
            <w:shd w:val="clear" w:color="auto" w:fill="auto"/>
            <w:noWrap/>
            <w:hideMark/>
          </w:tcPr>
          <w:p w14:paraId="3B8AE730" w14:textId="79D7BFC6" w:rsidR="00F66C8B" w:rsidRPr="00F66C8B" w:rsidRDefault="00F66C8B" w:rsidP="00F66C8B">
            <w:pPr>
              <w:spacing w:before="0" w:after="0"/>
              <w:rPr>
                <w:rFonts w:ascii="Calibri" w:hAnsi="Calibri" w:cs="Calibri"/>
                <w:color w:val="000000"/>
                <w:sz w:val="16"/>
                <w:szCs w:val="16"/>
              </w:rPr>
            </w:pPr>
            <w:r w:rsidRPr="00F66C8B">
              <w:rPr>
                <w:sz w:val="16"/>
                <w:szCs w:val="16"/>
              </w:rPr>
              <w:t>-6.59E-07</w:t>
            </w:r>
          </w:p>
        </w:tc>
        <w:tc>
          <w:tcPr>
            <w:tcW w:w="931" w:type="dxa"/>
            <w:tcBorders>
              <w:top w:val="nil"/>
              <w:left w:val="nil"/>
              <w:bottom w:val="single" w:sz="4" w:space="0" w:color="auto"/>
              <w:right w:val="single" w:sz="4" w:space="0" w:color="auto"/>
            </w:tcBorders>
            <w:shd w:val="clear" w:color="auto" w:fill="auto"/>
            <w:noWrap/>
            <w:hideMark/>
          </w:tcPr>
          <w:p w14:paraId="5AD3EA83" w14:textId="40DEAFFB" w:rsidR="00F66C8B" w:rsidRPr="00F66C8B" w:rsidRDefault="00F66C8B" w:rsidP="00F66C8B">
            <w:pPr>
              <w:spacing w:before="0" w:after="0"/>
              <w:rPr>
                <w:rFonts w:ascii="Calibri" w:hAnsi="Calibri" w:cs="Calibri"/>
                <w:color w:val="000000"/>
                <w:sz w:val="16"/>
                <w:szCs w:val="16"/>
              </w:rPr>
            </w:pPr>
            <w:r w:rsidRPr="00F66C8B">
              <w:rPr>
                <w:sz w:val="16"/>
                <w:szCs w:val="16"/>
              </w:rPr>
              <w:t>-6.34E-04</w:t>
            </w:r>
          </w:p>
        </w:tc>
        <w:tc>
          <w:tcPr>
            <w:tcW w:w="869" w:type="dxa"/>
            <w:tcBorders>
              <w:top w:val="nil"/>
              <w:left w:val="nil"/>
              <w:bottom w:val="single" w:sz="4" w:space="0" w:color="auto"/>
              <w:right w:val="single" w:sz="4" w:space="0" w:color="auto"/>
            </w:tcBorders>
            <w:shd w:val="clear" w:color="auto" w:fill="auto"/>
            <w:noWrap/>
            <w:hideMark/>
          </w:tcPr>
          <w:p w14:paraId="0ED887C6" w14:textId="603FC38D" w:rsidR="00F66C8B" w:rsidRPr="00F66C8B" w:rsidRDefault="00F66C8B" w:rsidP="00F66C8B">
            <w:pPr>
              <w:spacing w:before="0" w:after="0"/>
              <w:rPr>
                <w:rFonts w:ascii="Calibri" w:hAnsi="Calibri" w:cs="Calibri"/>
                <w:color w:val="000000"/>
                <w:sz w:val="16"/>
                <w:szCs w:val="16"/>
              </w:rPr>
            </w:pPr>
            <w:r w:rsidRPr="00F66C8B">
              <w:rPr>
                <w:sz w:val="16"/>
                <w:szCs w:val="16"/>
              </w:rPr>
              <w:t>-1.56E-03</w:t>
            </w:r>
          </w:p>
        </w:tc>
        <w:tc>
          <w:tcPr>
            <w:tcW w:w="869" w:type="dxa"/>
            <w:tcBorders>
              <w:top w:val="nil"/>
              <w:left w:val="nil"/>
              <w:bottom w:val="single" w:sz="4" w:space="0" w:color="auto"/>
              <w:right w:val="single" w:sz="4" w:space="0" w:color="auto"/>
            </w:tcBorders>
            <w:shd w:val="clear" w:color="auto" w:fill="auto"/>
            <w:noWrap/>
            <w:hideMark/>
          </w:tcPr>
          <w:p w14:paraId="23DD64CA" w14:textId="23F29E83" w:rsidR="00F66C8B" w:rsidRPr="00F66C8B" w:rsidRDefault="00F66C8B" w:rsidP="00F66C8B">
            <w:pPr>
              <w:spacing w:before="0" w:after="0"/>
              <w:rPr>
                <w:rFonts w:ascii="Calibri" w:hAnsi="Calibri" w:cs="Calibri"/>
                <w:color w:val="000000"/>
                <w:sz w:val="16"/>
                <w:szCs w:val="16"/>
              </w:rPr>
            </w:pPr>
            <w:r w:rsidRPr="00F66C8B">
              <w:rPr>
                <w:sz w:val="16"/>
                <w:szCs w:val="16"/>
              </w:rPr>
              <w:t>2.92E-03</w:t>
            </w:r>
          </w:p>
        </w:tc>
        <w:tc>
          <w:tcPr>
            <w:tcW w:w="869" w:type="dxa"/>
            <w:tcBorders>
              <w:top w:val="nil"/>
              <w:left w:val="nil"/>
              <w:bottom w:val="single" w:sz="4" w:space="0" w:color="auto"/>
              <w:right w:val="single" w:sz="4" w:space="0" w:color="auto"/>
            </w:tcBorders>
            <w:shd w:val="clear" w:color="auto" w:fill="auto"/>
            <w:noWrap/>
            <w:hideMark/>
          </w:tcPr>
          <w:p w14:paraId="7F705326" w14:textId="7F8A0A93" w:rsidR="00F66C8B" w:rsidRPr="00F66C8B" w:rsidRDefault="00F66C8B" w:rsidP="00F66C8B">
            <w:pPr>
              <w:spacing w:before="0" w:after="0"/>
              <w:rPr>
                <w:rFonts w:ascii="Calibri" w:hAnsi="Calibri" w:cs="Calibri"/>
                <w:color w:val="000000"/>
                <w:sz w:val="16"/>
                <w:szCs w:val="16"/>
              </w:rPr>
            </w:pPr>
            <w:r w:rsidRPr="00F66C8B">
              <w:rPr>
                <w:sz w:val="16"/>
                <w:szCs w:val="16"/>
              </w:rPr>
              <w:t>-8.74E-03</w:t>
            </w:r>
          </w:p>
        </w:tc>
        <w:tc>
          <w:tcPr>
            <w:tcW w:w="869" w:type="dxa"/>
            <w:tcBorders>
              <w:top w:val="nil"/>
              <w:left w:val="nil"/>
              <w:bottom w:val="single" w:sz="4" w:space="0" w:color="auto"/>
              <w:right w:val="single" w:sz="4" w:space="0" w:color="auto"/>
            </w:tcBorders>
            <w:shd w:val="clear" w:color="auto" w:fill="auto"/>
            <w:noWrap/>
            <w:hideMark/>
          </w:tcPr>
          <w:p w14:paraId="1332DABC" w14:textId="29EB30D1" w:rsidR="00F66C8B" w:rsidRPr="00F66C8B" w:rsidRDefault="00F66C8B" w:rsidP="00F66C8B">
            <w:pPr>
              <w:spacing w:before="0" w:after="0"/>
              <w:rPr>
                <w:rFonts w:ascii="Calibri" w:hAnsi="Calibri" w:cs="Calibri"/>
                <w:color w:val="000000"/>
                <w:sz w:val="16"/>
                <w:szCs w:val="16"/>
              </w:rPr>
            </w:pPr>
            <w:r w:rsidRPr="00F66C8B">
              <w:rPr>
                <w:sz w:val="16"/>
                <w:szCs w:val="16"/>
              </w:rPr>
              <w:t>9.32E-03</w:t>
            </w:r>
          </w:p>
        </w:tc>
      </w:tr>
      <w:tr w:rsidR="00F66C8B" w:rsidRPr="00F66C8B" w14:paraId="303BA1E5"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4DCEACAC"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CC31116"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32734139" w14:textId="62CD959A" w:rsidR="00F66C8B" w:rsidRPr="00F66C8B" w:rsidRDefault="00F66C8B" w:rsidP="00F66C8B">
            <w:pPr>
              <w:spacing w:before="0" w:after="0"/>
              <w:rPr>
                <w:rFonts w:ascii="Calibri" w:hAnsi="Calibri" w:cs="Calibri"/>
                <w:color w:val="000000"/>
                <w:sz w:val="16"/>
                <w:szCs w:val="16"/>
              </w:rPr>
            </w:pPr>
            <w:r w:rsidRPr="00F66C8B">
              <w:rPr>
                <w:sz w:val="16"/>
                <w:szCs w:val="16"/>
              </w:rPr>
              <w:t>1.64E+00</w:t>
            </w:r>
          </w:p>
        </w:tc>
        <w:tc>
          <w:tcPr>
            <w:tcW w:w="869" w:type="dxa"/>
            <w:tcBorders>
              <w:top w:val="nil"/>
              <w:left w:val="nil"/>
              <w:bottom w:val="single" w:sz="4" w:space="0" w:color="auto"/>
              <w:right w:val="single" w:sz="4" w:space="0" w:color="auto"/>
            </w:tcBorders>
            <w:shd w:val="clear" w:color="auto" w:fill="auto"/>
            <w:noWrap/>
            <w:hideMark/>
          </w:tcPr>
          <w:p w14:paraId="0A9A0572" w14:textId="5204C45D" w:rsidR="00F66C8B" w:rsidRPr="00F66C8B" w:rsidRDefault="00F66C8B" w:rsidP="00F66C8B">
            <w:pPr>
              <w:spacing w:before="0" w:after="0"/>
              <w:rPr>
                <w:rFonts w:ascii="Calibri" w:hAnsi="Calibri" w:cs="Calibri"/>
                <w:color w:val="000000"/>
                <w:sz w:val="16"/>
                <w:szCs w:val="16"/>
              </w:rPr>
            </w:pPr>
            <w:r w:rsidRPr="00F66C8B">
              <w:rPr>
                <w:sz w:val="16"/>
                <w:szCs w:val="16"/>
              </w:rPr>
              <w:t>-8.77E-04</w:t>
            </w:r>
          </w:p>
        </w:tc>
        <w:tc>
          <w:tcPr>
            <w:tcW w:w="1085" w:type="dxa"/>
            <w:tcBorders>
              <w:top w:val="nil"/>
              <w:left w:val="nil"/>
              <w:bottom w:val="single" w:sz="4" w:space="0" w:color="auto"/>
              <w:right w:val="single" w:sz="4" w:space="0" w:color="auto"/>
            </w:tcBorders>
            <w:shd w:val="clear" w:color="auto" w:fill="auto"/>
            <w:noWrap/>
            <w:hideMark/>
          </w:tcPr>
          <w:p w14:paraId="51CFA2CE" w14:textId="1478312E" w:rsidR="00F66C8B" w:rsidRPr="00F66C8B" w:rsidRDefault="00F66C8B" w:rsidP="00F66C8B">
            <w:pPr>
              <w:spacing w:before="0" w:after="0"/>
              <w:rPr>
                <w:rFonts w:ascii="Calibri" w:hAnsi="Calibri" w:cs="Calibri"/>
                <w:color w:val="000000"/>
                <w:sz w:val="16"/>
                <w:szCs w:val="16"/>
              </w:rPr>
            </w:pPr>
            <w:r w:rsidRPr="00F66C8B">
              <w:rPr>
                <w:sz w:val="16"/>
                <w:szCs w:val="16"/>
              </w:rPr>
              <w:t>-1.58E-04</w:t>
            </w:r>
          </w:p>
        </w:tc>
        <w:tc>
          <w:tcPr>
            <w:tcW w:w="931" w:type="dxa"/>
            <w:tcBorders>
              <w:top w:val="nil"/>
              <w:left w:val="nil"/>
              <w:bottom w:val="single" w:sz="4" w:space="0" w:color="auto"/>
              <w:right w:val="single" w:sz="4" w:space="0" w:color="auto"/>
            </w:tcBorders>
            <w:shd w:val="clear" w:color="auto" w:fill="auto"/>
            <w:noWrap/>
            <w:hideMark/>
          </w:tcPr>
          <w:p w14:paraId="25A5A21D" w14:textId="3730F567" w:rsidR="00F66C8B" w:rsidRPr="00F66C8B" w:rsidRDefault="00F66C8B" w:rsidP="00F66C8B">
            <w:pPr>
              <w:spacing w:before="0" w:after="0"/>
              <w:rPr>
                <w:rFonts w:ascii="Calibri" w:hAnsi="Calibri" w:cs="Calibri"/>
                <w:color w:val="000000"/>
                <w:sz w:val="16"/>
                <w:szCs w:val="16"/>
              </w:rPr>
            </w:pPr>
            <w:r w:rsidRPr="00F66C8B">
              <w:rPr>
                <w:sz w:val="16"/>
                <w:szCs w:val="16"/>
              </w:rPr>
              <w:t>1.88E-03</w:t>
            </w:r>
          </w:p>
        </w:tc>
        <w:tc>
          <w:tcPr>
            <w:tcW w:w="869" w:type="dxa"/>
            <w:tcBorders>
              <w:top w:val="nil"/>
              <w:left w:val="nil"/>
              <w:bottom w:val="single" w:sz="4" w:space="0" w:color="auto"/>
              <w:right w:val="single" w:sz="4" w:space="0" w:color="auto"/>
            </w:tcBorders>
            <w:shd w:val="clear" w:color="auto" w:fill="auto"/>
            <w:noWrap/>
            <w:hideMark/>
          </w:tcPr>
          <w:p w14:paraId="5E48EDE0" w14:textId="6CE09382" w:rsidR="00F66C8B" w:rsidRPr="00F66C8B" w:rsidRDefault="00F66C8B" w:rsidP="00F66C8B">
            <w:pPr>
              <w:spacing w:before="0" w:after="0"/>
              <w:rPr>
                <w:rFonts w:ascii="Calibri" w:hAnsi="Calibri" w:cs="Calibri"/>
                <w:color w:val="000000"/>
                <w:sz w:val="16"/>
                <w:szCs w:val="16"/>
              </w:rPr>
            </w:pPr>
            <w:r w:rsidRPr="00F66C8B">
              <w:rPr>
                <w:sz w:val="16"/>
                <w:szCs w:val="16"/>
              </w:rPr>
              <w:t>3.90E-03</w:t>
            </w:r>
          </w:p>
        </w:tc>
        <w:tc>
          <w:tcPr>
            <w:tcW w:w="869" w:type="dxa"/>
            <w:tcBorders>
              <w:top w:val="nil"/>
              <w:left w:val="nil"/>
              <w:bottom w:val="single" w:sz="4" w:space="0" w:color="auto"/>
              <w:right w:val="single" w:sz="4" w:space="0" w:color="auto"/>
            </w:tcBorders>
            <w:shd w:val="clear" w:color="auto" w:fill="auto"/>
            <w:noWrap/>
            <w:hideMark/>
          </w:tcPr>
          <w:p w14:paraId="2EDAA52F" w14:textId="3B770532" w:rsidR="00F66C8B" w:rsidRPr="00F66C8B" w:rsidRDefault="00F66C8B" w:rsidP="00F66C8B">
            <w:pPr>
              <w:spacing w:before="0" w:after="0"/>
              <w:rPr>
                <w:rFonts w:ascii="Calibri" w:hAnsi="Calibri" w:cs="Calibri"/>
                <w:color w:val="000000"/>
                <w:sz w:val="16"/>
                <w:szCs w:val="16"/>
              </w:rPr>
            </w:pPr>
            <w:r w:rsidRPr="00F66C8B">
              <w:rPr>
                <w:sz w:val="16"/>
                <w:szCs w:val="16"/>
              </w:rPr>
              <w:t>-8.74E-03</w:t>
            </w:r>
          </w:p>
        </w:tc>
        <w:tc>
          <w:tcPr>
            <w:tcW w:w="869" w:type="dxa"/>
            <w:tcBorders>
              <w:top w:val="nil"/>
              <w:left w:val="nil"/>
              <w:bottom w:val="single" w:sz="4" w:space="0" w:color="auto"/>
              <w:right w:val="single" w:sz="4" w:space="0" w:color="auto"/>
            </w:tcBorders>
            <w:shd w:val="clear" w:color="auto" w:fill="auto"/>
            <w:noWrap/>
            <w:hideMark/>
          </w:tcPr>
          <w:p w14:paraId="14FFCAC0" w14:textId="3EB67348" w:rsidR="00F66C8B" w:rsidRPr="00F66C8B" w:rsidRDefault="00F66C8B" w:rsidP="00F66C8B">
            <w:pPr>
              <w:spacing w:before="0" w:after="0"/>
              <w:rPr>
                <w:rFonts w:ascii="Calibri" w:hAnsi="Calibri" w:cs="Calibri"/>
                <w:color w:val="000000"/>
                <w:sz w:val="16"/>
                <w:szCs w:val="16"/>
              </w:rPr>
            </w:pPr>
            <w:r w:rsidRPr="00F66C8B">
              <w:rPr>
                <w:sz w:val="16"/>
                <w:szCs w:val="16"/>
              </w:rPr>
              <w:t>3.70E-02</w:t>
            </w:r>
          </w:p>
        </w:tc>
        <w:tc>
          <w:tcPr>
            <w:tcW w:w="869" w:type="dxa"/>
            <w:tcBorders>
              <w:top w:val="nil"/>
              <w:left w:val="nil"/>
              <w:bottom w:val="single" w:sz="4" w:space="0" w:color="auto"/>
              <w:right w:val="single" w:sz="4" w:space="0" w:color="auto"/>
            </w:tcBorders>
            <w:shd w:val="clear" w:color="auto" w:fill="auto"/>
            <w:noWrap/>
            <w:hideMark/>
          </w:tcPr>
          <w:p w14:paraId="3411F6F3" w14:textId="2F0EEDBF" w:rsidR="00F66C8B" w:rsidRPr="00F66C8B" w:rsidRDefault="00F66C8B" w:rsidP="00F66C8B">
            <w:pPr>
              <w:spacing w:before="0" w:after="0"/>
              <w:rPr>
                <w:rFonts w:ascii="Calibri" w:hAnsi="Calibri" w:cs="Calibri"/>
                <w:color w:val="000000"/>
                <w:sz w:val="16"/>
                <w:szCs w:val="16"/>
              </w:rPr>
            </w:pPr>
            <w:r w:rsidRPr="00F66C8B">
              <w:rPr>
                <w:sz w:val="16"/>
                <w:szCs w:val="16"/>
              </w:rPr>
              <w:t>-5.36E-02</w:t>
            </w:r>
          </w:p>
        </w:tc>
      </w:tr>
      <w:tr w:rsidR="00F66C8B" w:rsidRPr="00F66C8B" w14:paraId="3D0C6041"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ABE8AF4"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AE5BEC1"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5AD3E5BA" w14:textId="687AB305" w:rsidR="00F66C8B" w:rsidRPr="00F66C8B" w:rsidRDefault="00F66C8B" w:rsidP="00F66C8B">
            <w:pPr>
              <w:spacing w:before="0" w:after="0"/>
              <w:rPr>
                <w:rFonts w:ascii="Calibri" w:hAnsi="Calibri" w:cs="Calibri"/>
                <w:color w:val="000000"/>
                <w:sz w:val="16"/>
                <w:szCs w:val="16"/>
              </w:rPr>
            </w:pPr>
            <w:r w:rsidRPr="00F66C8B">
              <w:rPr>
                <w:sz w:val="16"/>
                <w:szCs w:val="16"/>
              </w:rPr>
              <w:t>-2.33E+00</w:t>
            </w:r>
          </w:p>
        </w:tc>
        <w:tc>
          <w:tcPr>
            <w:tcW w:w="869" w:type="dxa"/>
            <w:tcBorders>
              <w:top w:val="nil"/>
              <w:left w:val="nil"/>
              <w:bottom w:val="single" w:sz="4" w:space="0" w:color="auto"/>
              <w:right w:val="single" w:sz="4" w:space="0" w:color="auto"/>
            </w:tcBorders>
            <w:shd w:val="clear" w:color="auto" w:fill="auto"/>
            <w:noWrap/>
            <w:hideMark/>
          </w:tcPr>
          <w:p w14:paraId="0E20F4E7" w14:textId="23CDAAB7" w:rsidR="00F66C8B" w:rsidRPr="00F66C8B" w:rsidRDefault="00F66C8B" w:rsidP="00F66C8B">
            <w:pPr>
              <w:spacing w:before="0" w:after="0"/>
              <w:rPr>
                <w:rFonts w:ascii="Calibri" w:hAnsi="Calibri" w:cs="Calibri"/>
                <w:color w:val="000000"/>
                <w:sz w:val="16"/>
                <w:szCs w:val="16"/>
              </w:rPr>
            </w:pPr>
            <w:r w:rsidRPr="00F66C8B">
              <w:rPr>
                <w:sz w:val="16"/>
                <w:szCs w:val="16"/>
              </w:rPr>
              <w:t>1.21E-03</w:t>
            </w:r>
          </w:p>
        </w:tc>
        <w:tc>
          <w:tcPr>
            <w:tcW w:w="1085" w:type="dxa"/>
            <w:tcBorders>
              <w:top w:val="nil"/>
              <w:left w:val="nil"/>
              <w:bottom w:val="single" w:sz="4" w:space="0" w:color="auto"/>
              <w:right w:val="single" w:sz="4" w:space="0" w:color="auto"/>
            </w:tcBorders>
            <w:shd w:val="clear" w:color="auto" w:fill="auto"/>
            <w:noWrap/>
            <w:hideMark/>
          </w:tcPr>
          <w:p w14:paraId="215FFDB7" w14:textId="3AFB9065" w:rsidR="00F66C8B" w:rsidRPr="00F66C8B" w:rsidRDefault="00F66C8B" w:rsidP="00F66C8B">
            <w:pPr>
              <w:spacing w:before="0" w:after="0"/>
              <w:rPr>
                <w:rFonts w:ascii="Calibri" w:hAnsi="Calibri" w:cs="Calibri"/>
                <w:color w:val="000000"/>
                <w:sz w:val="16"/>
                <w:szCs w:val="16"/>
              </w:rPr>
            </w:pPr>
            <w:r w:rsidRPr="00F66C8B">
              <w:rPr>
                <w:sz w:val="16"/>
                <w:szCs w:val="16"/>
              </w:rPr>
              <w:t>4.03E-04</w:t>
            </w:r>
          </w:p>
        </w:tc>
        <w:tc>
          <w:tcPr>
            <w:tcW w:w="931" w:type="dxa"/>
            <w:tcBorders>
              <w:top w:val="nil"/>
              <w:left w:val="nil"/>
              <w:bottom w:val="single" w:sz="4" w:space="0" w:color="auto"/>
              <w:right w:val="single" w:sz="4" w:space="0" w:color="auto"/>
            </w:tcBorders>
            <w:shd w:val="clear" w:color="auto" w:fill="auto"/>
            <w:noWrap/>
            <w:hideMark/>
          </w:tcPr>
          <w:p w14:paraId="7A950701" w14:textId="12FB20EE" w:rsidR="00F66C8B" w:rsidRPr="00F66C8B" w:rsidRDefault="00F66C8B" w:rsidP="00F66C8B">
            <w:pPr>
              <w:spacing w:before="0" w:after="0"/>
              <w:rPr>
                <w:rFonts w:ascii="Calibri" w:hAnsi="Calibri" w:cs="Calibri"/>
                <w:color w:val="000000"/>
                <w:sz w:val="16"/>
                <w:szCs w:val="16"/>
              </w:rPr>
            </w:pPr>
            <w:r w:rsidRPr="00F66C8B">
              <w:rPr>
                <w:sz w:val="16"/>
                <w:szCs w:val="16"/>
              </w:rPr>
              <w:t>-3.73E-03</w:t>
            </w:r>
          </w:p>
        </w:tc>
        <w:tc>
          <w:tcPr>
            <w:tcW w:w="869" w:type="dxa"/>
            <w:tcBorders>
              <w:top w:val="nil"/>
              <w:left w:val="nil"/>
              <w:bottom w:val="single" w:sz="4" w:space="0" w:color="auto"/>
              <w:right w:val="single" w:sz="4" w:space="0" w:color="auto"/>
            </w:tcBorders>
            <w:shd w:val="clear" w:color="auto" w:fill="auto"/>
            <w:noWrap/>
            <w:hideMark/>
          </w:tcPr>
          <w:p w14:paraId="423AB40A" w14:textId="5648BE46" w:rsidR="00F66C8B" w:rsidRPr="00F66C8B" w:rsidRDefault="00F66C8B" w:rsidP="00F66C8B">
            <w:pPr>
              <w:spacing w:before="0" w:after="0"/>
              <w:rPr>
                <w:rFonts w:ascii="Calibri" w:hAnsi="Calibri" w:cs="Calibri"/>
                <w:color w:val="000000"/>
                <w:sz w:val="16"/>
                <w:szCs w:val="16"/>
              </w:rPr>
            </w:pPr>
            <w:r w:rsidRPr="00F66C8B">
              <w:rPr>
                <w:sz w:val="16"/>
                <w:szCs w:val="16"/>
              </w:rPr>
              <w:t>-3.55E-03</w:t>
            </w:r>
          </w:p>
        </w:tc>
        <w:tc>
          <w:tcPr>
            <w:tcW w:w="869" w:type="dxa"/>
            <w:tcBorders>
              <w:top w:val="nil"/>
              <w:left w:val="nil"/>
              <w:bottom w:val="single" w:sz="4" w:space="0" w:color="auto"/>
              <w:right w:val="single" w:sz="4" w:space="0" w:color="auto"/>
            </w:tcBorders>
            <w:shd w:val="clear" w:color="auto" w:fill="auto"/>
            <w:noWrap/>
            <w:hideMark/>
          </w:tcPr>
          <w:p w14:paraId="6119B514" w14:textId="20999DD3" w:rsidR="00F66C8B" w:rsidRPr="00F66C8B" w:rsidRDefault="00F66C8B" w:rsidP="00F66C8B">
            <w:pPr>
              <w:spacing w:before="0" w:after="0"/>
              <w:rPr>
                <w:rFonts w:ascii="Calibri" w:hAnsi="Calibri" w:cs="Calibri"/>
                <w:color w:val="000000"/>
                <w:sz w:val="16"/>
                <w:szCs w:val="16"/>
              </w:rPr>
            </w:pPr>
            <w:r w:rsidRPr="00F66C8B">
              <w:rPr>
                <w:sz w:val="16"/>
                <w:szCs w:val="16"/>
              </w:rPr>
              <w:t>9.32E-03</w:t>
            </w:r>
          </w:p>
        </w:tc>
        <w:tc>
          <w:tcPr>
            <w:tcW w:w="869" w:type="dxa"/>
            <w:tcBorders>
              <w:top w:val="nil"/>
              <w:left w:val="nil"/>
              <w:bottom w:val="single" w:sz="4" w:space="0" w:color="auto"/>
              <w:right w:val="single" w:sz="4" w:space="0" w:color="auto"/>
            </w:tcBorders>
            <w:shd w:val="clear" w:color="auto" w:fill="auto"/>
            <w:noWrap/>
            <w:hideMark/>
          </w:tcPr>
          <w:p w14:paraId="3244AB1D" w14:textId="356C352D" w:rsidR="00F66C8B" w:rsidRPr="00F66C8B" w:rsidRDefault="00F66C8B" w:rsidP="00F66C8B">
            <w:pPr>
              <w:spacing w:before="0" w:after="0"/>
              <w:rPr>
                <w:rFonts w:ascii="Calibri" w:hAnsi="Calibri" w:cs="Calibri"/>
                <w:color w:val="000000"/>
                <w:sz w:val="16"/>
                <w:szCs w:val="16"/>
              </w:rPr>
            </w:pPr>
            <w:r w:rsidRPr="00F66C8B">
              <w:rPr>
                <w:sz w:val="16"/>
                <w:szCs w:val="16"/>
              </w:rPr>
              <w:t>-5.36E-02</w:t>
            </w:r>
          </w:p>
        </w:tc>
        <w:tc>
          <w:tcPr>
            <w:tcW w:w="869" w:type="dxa"/>
            <w:tcBorders>
              <w:top w:val="nil"/>
              <w:left w:val="nil"/>
              <w:bottom w:val="single" w:sz="4" w:space="0" w:color="auto"/>
              <w:right w:val="single" w:sz="4" w:space="0" w:color="auto"/>
            </w:tcBorders>
            <w:shd w:val="clear" w:color="auto" w:fill="auto"/>
            <w:noWrap/>
            <w:hideMark/>
          </w:tcPr>
          <w:p w14:paraId="0F655220" w14:textId="36F3397A" w:rsidR="00F66C8B" w:rsidRPr="00F66C8B" w:rsidRDefault="00F66C8B" w:rsidP="00F66C8B">
            <w:pPr>
              <w:spacing w:before="0" w:after="0"/>
              <w:rPr>
                <w:rFonts w:ascii="Calibri" w:hAnsi="Calibri" w:cs="Calibri"/>
                <w:color w:val="000000"/>
                <w:sz w:val="16"/>
                <w:szCs w:val="16"/>
              </w:rPr>
            </w:pPr>
            <w:r w:rsidRPr="00F66C8B">
              <w:rPr>
                <w:sz w:val="16"/>
                <w:szCs w:val="16"/>
              </w:rPr>
              <w:t>1.03E-01</w:t>
            </w:r>
          </w:p>
        </w:tc>
      </w:tr>
      <w:tr w:rsidR="00F66C8B" w:rsidRPr="00F66C8B" w14:paraId="0EE5AFD3"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55404CB9" w14:textId="28C29737" w:rsidR="00F66C8B" w:rsidRPr="00F66C8B" w:rsidRDefault="00F66C8B" w:rsidP="00F66C8B">
            <w:pPr>
              <w:spacing w:before="0" w:after="0"/>
              <w:rPr>
                <w:rFonts w:ascii="Calibri" w:hAnsi="Calibri" w:cs="Calibri"/>
                <w:color w:val="FFFFFF"/>
                <w:sz w:val="16"/>
                <w:szCs w:val="16"/>
              </w:rPr>
            </w:pPr>
            <w:r w:rsidRPr="00F66C8B">
              <w:rPr>
                <w:sz w:val="16"/>
                <w:szCs w:val="16"/>
              </w:rPr>
              <w:t xml:space="preserve">White IDU </w:t>
            </w:r>
            <w:r w:rsidR="00CE4E6C">
              <w:rPr>
                <w:sz w:val="16"/>
                <w:szCs w:val="16"/>
              </w:rPr>
              <w:t>Women</w:t>
            </w:r>
          </w:p>
          <w:p w14:paraId="020B1BB8" w14:textId="1F4C82BD" w:rsidR="00F66C8B" w:rsidRPr="00F66C8B" w:rsidRDefault="00F66C8B" w:rsidP="00F66C8B">
            <w:pPr>
              <w:spacing w:before="0" w:after="0"/>
              <w:rPr>
                <w:rFonts w:ascii="Calibri" w:hAnsi="Calibri" w:cs="Calibri"/>
                <w:color w:val="FFFFFF"/>
                <w:sz w:val="16"/>
                <w:szCs w:val="16"/>
              </w:rPr>
            </w:pP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32354"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single" w:sz="4" w:space="0" w:color="auto"/>
              <w:left w:val="nil"/>
              <w:bottom w:val="single" w:sz="4" w:space="0" w:color="auto"/>
              <w:right w:val="single" w:sz="4" w:space="0" w:color="auto"/>
            </w:tcBorders>
            <w:shd w:val="clear" w:color="auto" w:fill="auto"/>
            <w:noWrap/>
            <w:hideMark/>
          </w:tcPr>
          <w:p w14:paraId="67DF4447" w14:textId="4FC62539" w:rsidR="00F66C8B" w:rsidRPr="00F66C8B" w:rsidRDefault="00F66C8B" w:rsidP="00F66C8B">
            <w:pPr>
              <w:spacing w:before="0" w:after="0"/>
              <w:rPr>
                <w:rFonts w:ascii="Calibri" w:hAnsi="Calibri" w:cs="Calibri"/>
                <w:color w:val="000000"/>
                <w:sz w:val="16"/>
                <w:szCs w:val="16"/>
              </w:rPr>
            </w:pPr>
            <w:r w:rsidRPr="00F66C8B">
              <w:rPr>
                <w:sz w:val="16"/>
                <w:szCs w:val="16"/>
              </w:rPr>
              <w:t>4.48E+03</w:t>
            </w:r>
          </w:p>
        </w:tc>
        <w:tc>
          <w:tcPr>
            <w:tcW w:w="869" w:type="dxa"/>
            <w:tcBorders>
              <w:top w:val="single" w:sz="4" w:space="0" w:color="auto"/>
              <w:left w:val="nil"/>
              <w:bottom w:val="single" w:sz="4" w:space="0" w:color="auto"/>
              <w:right w:val="single" w:sz="4" w:space="0" w:color="auto"/>
            </w:tcBorders>
            <w:shd w:val="clear" w:color="auto" w:fill="auto"/>
            <w:noWrap/>
            <w:hideMark/>
          </w:tcPr>
          <w:p w14:paraId="7B4B44CF" w14:textId="2774D895" w:rsidR="00F66C8B" w:rsidRPr="00F66C8B" w:rsidRDefault="00F66C8B" w:rsidP="00F66C8B">
            <w:pPr>
              <w:spacing w:before="0" w:after="0"/>
              <w:rPr>
                <w:rFonts w:ascii="Calibri" w:hAnsi="Calibri" w:cs="Calibri"/>
                <w:color w:val="000000"/>
                <w:sz w:val="16"/>
                <w:szCs w:val="16"/>
              </w:rPr>
            </w:pPr>
            <w:r w:rsidRPr="00F66C8B">
              <w:rPr>
                <w:sz w:val="16"/>
                <w:szCs w:val="16"/>
              </w:rPr>
              <w:t>-2.23E+00</w:t>
            </w:r>
          </w:p>
        </w:tc>
        <w:tc>
          <w:tcPr>
            <w:tcW w:w="1085" w:type="dxa"/>
            <w:tcBorders>
              <w:top w:val="single" w:sz="4" w:space="0" w:color="auto"/>
              <w:left w:val="nil"/>
              <w:bottom w:val="single" w:sz="4" w:space="0" w:color="auto"/>
              <w:right w:val="single" w:sz="4" w:space="0" w:color="auto"/>
            </w:tcBorders>
            <w:shd w:val="clear" w:color="auto" w:fill="auto"/>
            <w:noWrap/>
            <w:hideMark/>
          </w:tcPr>
          <w:p w14:paraId="119BC46B" w14:textId="137B8830" w:rsidR="00F66C8B" w:rsidRPr="00F66C8B" w:rsidRDefault="00F66C8B" w:rsidP="00F66C8B">
            <w:pPr>
              <w:spacing w:before="0" w:after="0"/>
              <w:rPr>
                <w:rFonts w:ascii="Calibri" w:hAnsi="Calibri" w:cs="Calibri"/>
                <w:color w:val="000000"/>
                <w:sz w:val="16"/>
                <w:szCs w:val="16"/>
              </w:rPr>
            </w:pPr>
            <w:r w:rsidRPr="00F66C8B">
              <w:rPr>
                <w:sz w:val="16"/>
                <w:szCs w:val="16"/>
              </w:rPr>
              <w:t>9.42E-02</w:t>
            </w:r>
          </w:p>
        </w:tc>
        <w:tc>
          <w:tcPr>
            <w:tcW w:w="931" w:type="dxa"/>
            <w:tcBorders>
              <w:top w:val="single" w:sz="4" w:space="0" w:color="auto"/>
              <w:left w:val="nil"/>
              <w:bottom w:val="single" w:sz="4" w:space="0" w:color="auto"/>
              <w:right w:val="single" w:sz="4" w:space="0" w:color="auto"/>
            </w:tcBorders>
            <w:shd w:val="clear" w:color="auto" w:fill="auto"/>
            <w:noWrap/>
            <w:hideMark/>
          </w:tcPr>
          <w:p w14:paraId="1FCB033B" w14:textId="5B48CE75" w:rsidR="00F66C8B" w:rsidRPr="00F66C8B" w:rsidRDefault="00F66C8B" w:rsidP="00F66C8B">
            <w:pPr>
              <w:spacing w:before="0" w:after="0"/>
              <w:rPr>
                <w:rFonts w:ascii="Calibri" w:hAnsi="Calibri" w:cs="Calibri"/>
                <w:color w:val="000000"/>
                <w:sz w:val="16"/>
                <w:szCs w:val="16"/>
              </w:rPr>
            </w:pPr>
            <w:r w:rsidRPr="00F66C8B">
              <w:rPr>
                <w:sz w:val="16"/>
                <w:szCs w:val="16"/>
              </w:rPr>
              <w:t>7.15E+00</w:t>
            </w:r>
          </w:p>
        </w:tc>
        <w:tc>
          <w:tcPr>
            <w:tcW w:w="869" w:type="dxa"/>
            <w:tcBorders>
              <w:top w:val="single" w:sz="4" w:space="0" w:color="auto"/>
              <w:left w:val="nil"/>
              <w:bottom w:val="single" w:sz="4" w:space="0" w:color="auto"/>
              <w:right w:val="single" w:sz="4" w:space="0" w:color="auto"/>
            </w:tcBorders>
            <w:shd w:val="clear" w:color="auto" w:fill="auto"/>
            <w:noWrap/>
            <w:hideMark/>
          </w:tcPr>
          <w:p w14:paraId="4A47B76A" w14:textId="16795370" w:rsidR="00F66C8B" w:rsidRPr="00F66C8B" w:rsidRDefault="00F66C8B" w:rsidP="00F66C8B">
            <w:pPr>
              <w:spacing w:before="0" w:after="0"/>
              <w:rPr>
                <w:rFonts w:ascii="Calibri" w:hAnsi="Calibri" w:cs="Calibri"/>
                <w:color w:val="000000"/>
                <w:sz w:val="16"/>
                <w:szCs w:val="16"/>
              </w:rPr>
            </w:pPr>
            <w:r w:rsidRPr="00F66C8B">
              <w:rPr>
                <w:sz w:val="16"/>
                <w:szCs w:val="16"/>
              </w:rPr>
              <w:t>2.31E-01</w:t>
            </w:r>
          </w:p>
        </w:tc>
        <w:tc>
          <w:tcPr>
            <w:tcW w:w="869" w:type="dxa"/>
            <w:tcBorders>
              <w:top w:val="single" w:sz="4" w:space="0" w:color="auto"/>
              <w:left w:val="nil"/>
              <w:bottom w:val="single" w:sz="4" w:space="0" w:color="auto"/>
              <w:right w:val="single" w:sz="4" w:space="0" w:color="auto"/>
            </w:tcBorders>
            <w:shd w:val="clear" w:color="auto" w:fill="auto"/>
            <w:noWrap/>
            <w:hideMark/>
          </w:tcPr>
          <w:p w14:paraId="3C543433" w14:textId="78C31F0C" w:rsidR="00F66C8B" w:rsidRPr="00F66C8B" w:rsidRDefault="00F66C8B" w:rsidP="00F66C8B">
            <w:pPr>
              <w:spacing w:before="0" w:after="0"/>
              <w:rPr>
                <w:rFonts w:ascii="Calibri" w:hAnsi="Calibri" w:cs="Calibri"/>
                <w:color w:val="000000"/>
                <w:sz w:val="16"/>
                <w:szCs w:val="16"/>
              </w:rPr>
            </w:pPr>
            <w:r w:rsidRPr="00F66C8B">
              <w:rPr>
                <w:sz w:val="16"/>
                <w:szCs w:val="16"/>
              </w:rPr>
              <w:t>-1.66E-01</w:t>
            </w:r>
          </w:p>
        </w:tc>
        <w:tc>
          <w:tcPr>
            <w:tcW w:w="869" w:type="dxa"/>
            <w:tcBorders>
              <w:top w:val="single" w:sz="4" w:space="0" w:color="auto"/>
              <w:left w:val="nil"/>
              <w:bottom w:val="single" w:sz="4" w:space="0" w:color="auto"/>
              <w:right w:val="single" w:sz="4" w:space="0" w:color="auto"/>
            </w:tcBorders>
            <w:shd w:val="clear" w:color="auto" w:fill="auto"/>
            <w:noWrap/>
            <w:hideMark/>
          </w:tcPr>
          <w:p w14:paraId="05636871" w14:textId="232E4A0F" w:rsidR="00F66C8B" w:rsidRPr="00F66C8B" w:rsidRDefault="00F66C8B" w:rsidP="00F66C8B">
            <w:pPr>
              <w:spacing w:before="0" w:after="0"/>
              <w:rPr>
                <w:rFonts w:ascii="Calibri" w:hAnsi="Calibri" w:cs="Calibri"/>
                <w:color w:val="000000"/>
                <w:sz w:val="16"/>
                <w:szCs w:val="16"/>
              </w:rPr>
            </w:pPr>
            <w:r w:rsidRPr="00F66C8B">
              <w:rPr>
                <w:sz w:val="16"/>
                <w:szCs w:val="16"/>
              </w:rPr>
              <w:t>7.85E-01</w:t>
            </w:r>
          </w:p>
        </w:tc>
        <w:tc>
          <w:tcPr>
            <w:tcW w:w="869" w:type="dxa"/>
            <w:tcBorders>
              <w:top w:val="single" w:sz="4" w:space="0" w:color="auto"/>
              <w:left w:val="nil"/>
              <w:bottom w:val="single" w:sz="4" w:space="0" w:color="auto"/>
              <w:right w:val="single" w:sz="4" w:space="0" w:color="auto"/>
            </w:tcBorders>
            <w:shd w:val="clear" w:color="auto" w:fill="auto"/>
            <w:noWrap/>
            <w:hideMark/>
          </w:tcPr>
          <w:p w14:paraId="51AA5758" w14:textId="2D9AAAB2" w:rsidR="00F66C8B" w:rsidRPr="00F66C8B" w:rsidRDefault="00F66C8B" w:rsidP="00F66C8B">
            <w:pPr>
              <w:spacing w:before="0" w:after="0"/>
              <w:rPr>
                <w:rFonts w:ascii="Calibri" w:hAnsi="Calibri" w:cs="Calibri"/>
                <w:color w:val="000000"/>
                <w:sz w:val="16"/>
                <w:szCs w:val="16"/>
              </w:rPr>
            </w:pPr>
            <w:r w:rsidRPr="00F66C8B">
              <w:rPr>
                <w:sz w:val="16"/>
                <w:szCs w:val="16"/>
              </w:rPr>
              <w:t>-1.24E+00</w:t>
            </w:r>
          </w:p>
        </w:tc>
      </w:tr>
      <w:tr w:rsidR="00F66C8B" w:rsidRPr="00F66C8B" w14:paraId="31C34CEB"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1C96F7DD"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6AF9454"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78DA3972" w14:textId="29AA960A" w:rsidR="00F66C8B" w:rsidRPr="00F66C8B" w:rsidRDefault="00F66C8B" w:rsidP="00F66C8B">
            <w:pPr>
              <w:spacing w:before="0" w:after="0"/>
              <w:rPr>
                <w:rFonts w:ascii="Calibri" w:hAnsi="Calibri" w:cs="Calibri"/>
                <w:color w:val="000000"/>
                <w:sz w:val="16"/>
                <w:szCs w:val="16"/>
              </w:rPr>
            </w:pPr>
            <w:r w:rsidRPr="00F66C8B">
              <w:rPr>
                <w:sz w:val="16"/>
                <w:szCs w:val="16"/>
              </w:rPr>
              <w:t>-2.23E+00</w:t>
            </w:r>
          </w:p>
        </w:tc>
        <w:tc>
          <w:tcPr>
            <w:tcW w:w="869" w:type="dxa"/>
            <w:tcBorders>
              <w:top w:val="nil"/>
              <w:left w:val="nil"/>
              <w:bottom w:val="single" w:sz="4" w:space="0" w:color="auto"/>
              <w:right w:val="single" w:sz="4" w:space="0" w:color="auto"/>
            </w:tcBorders>
            <w:shd w:val="clear" w:color="auto" w:fill="auto"/>
            <w:noWrap/>
            <w:hideMark/>
          </w:tcPr>
          <w:p w14:paraId="66DACFEF" w14:textId="1DBB425D" w:rsidR="00F66C8B" w:rsidRPr="00F66C8B" w:rsidRDefault="00F66C8B" w:rsidP="00F66C8B">
            <w:pPr>
              <w:spacing w:before="0" w:after="0"/>
              <w:rPr>
                <w:rFonts w:ascii="Calibri" w:hAnsi="Calibri" w:cs="Calibri"/>
                <w:color w:val="000000"/>
                <w:sz w:val="16"/>
                <w:szCs w:val="16"/>
              </w:rPr>
            </w:pPr>
            <w:r w:rsidRPr="00F66C8B">
              <w:rPr>
                <w:sz w:val="16"/>
                <w:szCs w:val="16"/>
              </w:rPr>
              <w:t>1.11E-03</w:t>
            </w:r>
          </w:p>
        </w:tc>
        <w:tc>
          <w:tcPr>
            <w:tcW w:w="1085" w:type="dxa"/>
            <w:tcBorders>
              <w:top w:val="nil"/>
              <w:left w:val="nil"/>
              <w:bottom w:val="single" w:sz="4" w:space="0" w:color="auto"/>
              <w:right w:val="single" w:sz="4" w:space="0" w:color="auto"/>
            </w:tcBorders>
            <w:shd w:val="clear" w:color="auto" w:fill="auto"/>
            <w:noWrap/>
            <w:hideMark/>
          </w:tcPr>
          <w:p w14:paraId="7367F809" w14:textId="3D77A7DB" w:rsidR="00F66C8B" w:rsidRPr="00F66C8B" w:rsidRDefault="00F66C8B" w:rsidP="00F66C8B">
            <w:pPr>
              <w:spacing w:before="0" w:after="0"/>
              <w:rPr>
                <w:rFonts w:ascii="Calibri" w:hAnsi="Calibri" w:cs="Calibri"/>
                <w:color w:val="000000"/>
                <w:sz w:val="16"/>
                <w:szCs w:val="16"/>
              </w:rPr>
            </w:pPr>
            <w:r w:rsidRPr="00F66C8B">
              <w:rPr>
                <w:sz w:val="16"/>
                <w:szCs w:val="16"/>
              </w:rPr>
              <w:t>-4.86E-05</w:t>
            </w:r>
          </w:p>
        </w:tc>
        <w:tc>
          <w:tcPr>
            <w:tcW w:w="931" w:type="dxa"/>
            <w:tcBorders>
              <w:top w:val="nil"/>
              <w:left w:val="nil"/>
              <w:bottom w:val="single" w:sz="4" w:space="0" w:color="auto"/>
              <w:right w:val="single" w:sz="4" w:space="0" w:color="auto"/>
            </w:tcBorders>
            <w:shd w:val="clear" w:color="auto" w:fill="auto"/>
            <w:noWrap/>
            <w:hideMark/>
          </w:tcPr>
          <w:p w14:paraId="76A366E7" w14:textId="7657C172" w:rsidR="00F66C8B" w:rsidRPr="00F66C8B" w:rsidRDefault="00F66C8B" w:rsidP="00F66C8B">
            <w:pPr>
              <w:spacing w:before="0" w:after="0"/>
              <w:rPr>
                <w:rFonts w:ascii="Calibri" w:hAnsi="Calibri" w:cs="Calibri"/>
                <w:color w:val="000000"/>
                <w:sz w:val="16"/>
                <w:szCs w:val="16"/>
              </w:rPr>
            </w:pPr>
            <w:r w:rsidRPr="00F66C8B">
              <w:rPr>
                <w:sz w:val="16"/>
                <w:szCs w:val="16"/>
              </w:rPr>
              <w:t>-3.57E-03</w:t>
            </w:r>
          </w:p>
        </w:tc>
        <w:tc>
          <w:tcPr>
            <w:tcW w:w="869" w:type="dxa"/>
            <w:tcBorders>
              <w:top w:val="nil"/>
              <w:left w:val="nil"/>
              <w:bottom w:val="single" w:sz="4" w:space="0" w:color="auto"/>
              <w:right w:val="single" w:sz="4" w:space="0" w:color="auto"/>
            </w:tcBorders>
            <w:shd w:val="clear" w:color="auto" w:fill="auto"/>
            <w:noWrap/>
            <w:hideMark/>
          </w:tcPr>
          <w:p w14:paraId="75AFB303" w14:textId="1D94002B" w:rsidR="00F66C8B" w:rsidRPr="00F66C8B" w:rsidRDefault="00F66C8B" w:rsidP="00F66C8B">
            <w:pPr>
              <w:spacing w:before="0" w:after="0"/>
              <w:rPr>
                <w:rFonts w:ascii="Calibri" w:hAnsi="Calibri" w:cs="Calibri"/>
                <w:color w:val="000000"/>
                <w:sz w:val="16"/>
                <w:szCs w:val="16"/>
              </w:rPr>
            </w:pPr>
            <w:r w:rsidRPr="00F66C8B">
              <w:rPr>
                <w:sz w:val="16"/>
                <w:szCs w:val="16"/>
              </w:rPr>
              <w:t>-1.48E-04</w:t>
            </w:r>
          </w:p>
        </w:tc>
        <w:tc>
          <w:tcPr>
            <w:tcW w:w="869" w:type="dxa"/>
            <w:tcBorders>
              <w:top w:val="nil"/>
              <w:left w:val="nil"/>
              <w:bottom w:val="single" w:sz="4" w:space="0" w:color="auto"/>
              <w:right w:val="single" w:sz="4" w:space="0" w:color="auto"/>
            </w:tcBorders>
            <w:shd w:val="clear" w:color="auto" w:fill="auto"/>
            <w:noWrap/>
            <w:hideMark/>
          </w:tcPr>
          <w:p w14:paraId="7073671C" w14:textId="47634E7C" w:rsidR="00F66C8B" w:rsidRPr="00F66C8B" w:rsidRDefault="00F66C8B" w:rsidP="00F66C8B">
            <w:pPr>
              <w:spacing w:before="0" w:after="0"/>
              <w:rPr>
                <w:rFonts w:ascii="Calibri" w:hAnsi="Calibri" w:cs="Calibri"/>
                <w:color w:val="000000"/>
                <w:sz w:val="16"/>
                <w:szCs w:val="16"/>
              </w:rPr>
            </w:pPr>
            <w:r w:rsidRPr="00F66C8B">
              <w:rPr>
                <w:sz w:val="16"/>
                <w:szCs w:val="16"/>
              </w:rPr>
              <w:t>1.46E-04</w:t>
            </w:r>
          </w:p>
        </w:tc>
        <w:tc>
          <w:tcPr>
            <w:tcW w:w="869" w:type="dxa"/>
            <w:tcBorders>
              <w:top w:val="nil"/>
              <w:left w:val="nil"/>
              <w:bottom w:val="single" w:sz="4" w:space="0" w:color="auto"/>
              <w:right w:val="single" w:sz="4" w:space="0" w:color="auto"/>
            </w:tcBorders>
            <w:shd w:val="clear" w:color="auto" w:fill="auto"/>
            <w:noWrap/>
            <w:hideMark/>
          </w:tcPr>
          <w:p w14:paraId="1647821A" w14:textId="2F622B4D" w:rsidR="00F66C8B" w:rsidRPr="00F66C8B" w:rsidRDefault="00F66C8B" w:rsidP="00F66C8B">
            <w:pPr>
              <w:spacing w:before="0" w:after="0"/>
              <w:rPr>
                <w:rFonts w:ascii="Calibri" w:hAnsi="Calibri" w:cs="Calibri"/>
                <w:color w:val="000000"/>
                <w:sz w:val="16"/>
                <w:szCs w:val="16"/>
              </w:rPr>
            </w:pPr>
            <w:r w:rsidRPr="00F66C8B">
              <w:rPr>
                <w:sz w:val="16"/>
                <w:szCs w:val="16"/>
              </w:rPr>
              <w:t>-5.15E-04</w:t>
            </w:r>
          </w:p>
        </w:tc>
        <w:tc>
          <w:tcPr>
            <w:tcW w:w="869" w:type="dxa"/>
            <w:tcBorders>
              <w:top w:val="nil"/>
              <w:left w:val="nil"/>
              <w:bottom w:val="single" w:sz="4" w:space="0" w:color="auto"/>
              <w:right w:val="single" w:sz="4" w:space="0" w:color="auto"/>
            </w:tcBorders>
            <w:shd w:val="clear" w:color="auto" w:fill="auto"/>
            <w:noWrap/>
            <w:hideMark/>
          </w:tcPr>
          <w:p w14:paraId="5056ECB2" w14:textId="544A9A35" w:rsidR="00F66C8B" w:rsidRPr="00F66C8B" w:rsidRDefault="00F66C8B" w:rsidP="00F66C8B">
            <w:pPr>
              <w:spacing w:before="0" w:after="0"/>
              <w:rPr>
                <w:rFonts w:ascii="Calibri" w:hAnsi="Calibri" w:cs="Calibri"/>
                <w:color w:val="000000"/>
                <w:sz w:val="16"/>
                <w:szCs w:val="16"/>
              </w:rPr>
            </w:pPr>
            <w:r w:rsidRPr="00F66C8B">
              <w:rPr>
                <w:sz w:val="16"/>
                <w:szCs w:val="16"/>
              </w:rPr>
              <w:t>7.00E-04</w:t>
            </w:r>
          </w:p>
        </w:tc>
      </w:tr>
      <w:tr w:rsidR="00F66C8B" w:rsidRPr="00F66C8B" w14:paraId="5D1D165F"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C6AAE8F"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3B77FF7"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01B4DC4F" w14:textId="32A89500" w:rsidR="00F66C8B" w:rsidRPr="00F66C8B" w:rsidRDefault="00F66C8B" w:rsidP="00F66C8B">
            <w:pPr>
              <w:spacing w:before="0" w:after="0"/>
              <w:rPr>
                <w:rFonts w:ascii="Calibri" w:hAnsi="Calibri" w:cs="Calibri"/>
                <w:color w:val="000000"/>
                <w:sz w:val="16"/>
                <w:szCs w:val="16"/>
              </w:rPr>
            </w:pPr>
            <w:r w:rsidRPr="00F66C8B">
              <w:rPr>
                <w:sz w:val="16"/>
                <w:szCs w:val="16"/>
              </w:rPr>
              <w:t>9.42E-02</w:t>
            </w:r>
          </w:p>
        </w:tc>
        <w:tc>
          <w:tcPr>
            <w:tcW w:w="869" w:type="dxa"/>
            <w:tcBorders>
              <w:top w:val="nil"/>
              <w:left w:val="nil"/>
              <w:bottom w:val="single" w:sz="4" w:space="0" w:color="auto"/>
              <w:right w:val="single" w:sz="4" w:space="0" w:color="auto"/>
            </w:tcBorders>
            <w:shd w:val="clear" w:color="auto" w:fill="auto"/>
            <w:noWrap/>
            <w:hideMark/>
          </w:tcPr>
          <w:p w14:paraId="1274714F" w14:textId="3CF34CB8" w:rsidR="00F66C8B" w:rsidRPr="00F66C8B" w:rsidRDefault="00F66C8B" w:rsidP="00F66C8B">
            <w:pPr>
              <w:spacing w:before="0" w:after="0"/>
              <w:rPr>
                <w:rFonts w:ascii="Calibri" w:hAnsi="Calibri" w:cs="Calibri"/>
                <w:color w:val="000000"/>
                <w:sz w:val="16"/>
                <w:szCs w:val="16"/>
              </w:rPr>
            </w:pPr>
            <w:r w:rsidRPr="00F66C8B">
              <w:rPr>
                <w:sz w:val="16"/>
                <w:szCs w:val="16"/>
              </w:rPr>
              <w:t>-4.86E-05</w:t>
            </w:r>
          </w:p>
        </w:tc>
        <w:tc>
          <w:tcPr>
            <w:tcW w:w="1085" w:type="dxa"/>
            <w:tcBorders>
              <w:top w:val="nil"/>
              <w:left w:val="nil"/>
              <w:bottom w:val="single" w:sz="4" w:space="0" w:color="auto"/>
              <w:right w:val="single" w:sz="4" w:space="0" w:color="auto"/>
            </w:tcBorders>
            <w:shd w:val="clear" w:color="auto" w:fill="auto"/>
            <w:noWrap/>
            <w:hideMark/>
          </w:tcPr>
          <w:p w14:paraId="182B966E" w14:textId="275A0F3D" w:rsidR="00F66C8B" w:rsidRPr="00F66C8B" w:rsidRDefault="00F66C8B" w:rsidP="00F66C8B">
            <w:pPr>
              <w:spacing w:before="0" w:after="0"/>
              <w:rPr>
                <w:rFonts w:ascii="Calibri" w:hAnsi="Calibri" w:cs="Calibri"/>
                <w:color w:val="000000"/>
                <w:sz w:val="16"/>
                <w:szCs w:val="16"/>
              </w:rPr>
            </w:pPr>
            <w:r w:rsidRPr="00F66C8B">
              <w:rPr>
                <w:sz w:val="16"/>
                <w:szCs w:val="16"/>
              </w:rPr>
              <w:t>1.75E-04</w:t>
            </w:r>
          </w:p>
        </w:tc>
        <w:tc>
          <w:tcPr>
            <w:tcW w:w="931" w:type="dxa"/>
            <w:tcBorders>
              <w:top w:val="nil"/>
              <w:left w:val="nil"/>
              <w:bottom w:val="single" w:sz="4" w:space="0" w:color="auto"/>
              <w:right w:val="single" w:sz="4" w:space="0" w:color="auto"/>
            </w:tcBorders>
            <w:shd w:val="clear" w:color="auto" w:fill="auto"/>
            <w:noWrap/>
            <w:hideMark/>
          </w:tcPr>
          <w:p w14:paraId="5B36C350" w14:textId="478FD54E" w:rsidR="00F66C8B" w:rsidRPr="00F66C8B" w:rsidRDefault="00F66C8B" w:rsidP="00F66C8B">
            <w:pPr>
              <w:spacing w:before="0" w:after="0"/>
              <w:rPr>
                <w:rFonts w:ascii="Calibri" w:hAnsi="Calibri" w:cs="Calibri"/>
                <w:color w:val="000000"/>
                <w:sz w:val="16"/>
                <w:szCs w:val="16"/>
              </w:rPr>
            </w:pPr>
            <w:r w:rsidRPr="00F66C8B">
              <w:rPr>
                <w:sz w:val="16"/>
                <w:szCs w:val="16"/>
              </w:rPr>
              <w:t>2.54E-04</w:t>
            </w:r>
          </w:p>
        </w:tc>
        <w:tc>
          <w:tcPr>
            <w:tcW w:w="869" w:type="dxa"/>
            <w:tcBorders>
              <w:top w:val="nil"/>
              <w:left w:val="nil"/>
              <w:bottom w:val="single" w:sz="4" w:space="0" w:color="auto"/>
              <w:right w:val="single" w:sz="4" w:space="0" w:color="auto"/>
            </w:tcBorders>
            <w:shd w:val="clear" w:color="auto" w:fill="auto"/>
            <w:noWrap/>
            <w:hideMark/>
          </w:tcPr>
          <w:p w14:paraId="5EEFCD98" w14:textId="616F9D1D" w:rsidR="00F66C8B" w:rsidRPr="00F66C8B" w:rsidRDefault="00F66C8B" w:rsidP="00F66C8B">
            <w:pPr>
              <w:spacing w:before="0" w:after="0"/>
              <w:rPr>
                <w:rFonts w:ascii="Calibri" w:hAnsi="Calibri" w:cs="Calibri"/>
                <w:color w:val="000000"/>
                <w:sz w:val="16"/>
                <w:szCs w:val="16"/>
              </w:rPr>
            </w:pPr>
            <w:r w:rsidRPr="00F66C8B">
              <w:rPr>
                <w:sz w:val="16"/>
                <w:szCs w:val="16"/>
              </w:rPr>
              <w:t>9.31E-06</w:t>
            </w:r>
          </w:p>
        </w:tc>
        <w:tc>
          <w:tcPr>
            <w:tcW w:w="869" w:type="dxa"/>
            <w:tcBorders>
              <w:top w:val="nil"/>
              <w:left w:val="nil"/>
              <w:bottom w:val="single" w:sz="4" w:space="0" w:color="auto"/>
              <w:right w:val="single" w:sz="4" w:space="0" w:color="auto"/>
            </w:tcBorders>
            <w:shd w:val="clear" w:color="auto" w:fill="auto"/>
            <w:noWrap/>
            <w:hideMark/>
          </w:tcPr>
          <w:p w14:paraId="30AF31E3" w14:textId="0C56B540" w:rsidR="00F66C8B" w:rsidRPr="00F66C8B" w:rsidRDefault="00F66C8B" w:rsidP="00F66C8B">
            <w:pPr>
              <w:spacing w:before="0" w:after="0"/>
              <w:rPr>
                <w:rFonts w:ascii="Calibri" w:hAnsi="Calibri" w:cs="Calibri"/>
                <w:color w:val="000000"/>
                <w:sz w:val="16"/>
                <w:szCs w:val="16"/>
              </w:rPr>
            </w:pPr>
            <w:r w:rsidRPr="00F66C8B">
              <w:rPr>
                <w:sz w:val="16"/>
                <w:szCs w:val="16"/>
              </w:rPr>
              <w:t>5.69E-05</w:t>
            </w:r>
          </w:p>
        </w:tc>
        <w:tc>
          <w:tcPr>
            <w:tcW w:w="869" w:type="dxa"/>
            <w:tcBorders>
              <w:top w:val="nil"/>
              <w:left w:val="nil"/>
              <w:bottom w:val="single" w:sz="4" w:space="0" w:color="auto"/>
              <w:right w:val="single" w:sz="4" w:space="0" w:color="auto"/>
            </w:tcBorders>
            <w:shd w:val="clear" w:color="auto" w:fill="auto"/>
            <w:noWrap/>
            <w:hideMark/>
          </w:tcPr>
          <w:p w14:paraId="4C1999FF" w14:textId="03008D12" w:rsidR="00F66C8B" w:rsidRPr="00F66C8B" w:rsidRDefault="00F66C8B" w:rsidP="00F66C8B">
            <w:pPr>
              <w:spacing w:before="0" w:after="0"/>
              <w:rPr>
                <w:rFonts w:ascii="Calibri" w:hAnsi="Calibri" w:cs="Calibri"/>
                <w:color w:val="000000"/>
                <w:sz w:val="16"/>
                <w:szCs w:val="16"/>
              </w:rPr>
            </w:pPr>
            <w:r w:rsidRPr="00F66C8B">
              <w:rPr>
                <w:sz w:val="16"/>
                <w:szCs w:val="16"/>
              </w:rPr>
              <w:t>-3.60E-04</w:t>
            </w:r>
          </w:p>
        </w:tc>
        <w:tc>
          <w:tcPr>
            <w:tcW w:w="869" w:type="dxa"/>
            <w:tcBorders>
              <w:top w:val="nil"/>
              <w:left w:val="nil"/>
              <w:bottom w:val="single" w:sz="4" w:space="0" w:color="auto"/>
              <w:right w:val="single" w:sz="4" w:space="0" w:color="auto"/>
            </w:tcBorders>
            <w:shd w:val="clear" w:color="auto" w:fill="auto"/>
            <w:noWrap/>
            <w:hideMark/>
          </w:tcPr>
          <w:p w14:paraId="0D359EE3" w14:textId="2E03BD21" w:rsidR="00F66C8B" w:rsidRPr="00F66C8B" w:rsidRDefault="00F66C8B" w:rsidP="00F66C8B">
            <w:pPr>
              <w:spacing w:before="0" w:after="0"/>
              <w:rPr>
                <w:rFonts w:ascii="Calibri" w:hAnsi="Calibri" w:cs="Calibri"/>
                <w:color w:val="000000"/>
                <w:sz w:val="16"/>
                <w:szCs w:val="16"/>
              </w:rPr>
            </w:pPr>
            <w:r w:rsidRPr="00F66C8B">
              <w:rPr>
                <w:sz w:val="16"/>
                <w:szCs w:val="16"/>
              </w:rPr>
              <w:t>6.87E-04</w:t>
            </w:r>
          </w:p>
        </w:tc>
      </w:tr>
      <w:tr w:rsidR="00F66C8B" w:rsidRPr="00F66C8B" w14:paraId="51E2296E"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FF02549"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AD33523"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13AA74D5" w14:textId="7B859773" w:rsidR="00F66C8B" w:rsidRPr="00F66C8B" w:rsidRDefault="00F66C8B" w:rsidP="00F66C8B">
            <w:pPr>
              <w:spacing w:before="0" w:after="0"/>
              <w:rPr>
                <w:rFonts w:ascii="Calibri" w:hAnsi="Calibri" w:cs="Calibri"/>
                <w:color w:val="000000"/>
                <w:sz w:val="16"/>
                <w:szCs w:val="16"/>
              </w:rPr>
            </w:pPr>
            <w:r w:rsidRPr="00F66C8B">
              <w:rPr>
                <w:sz w:val="16"/>
                <w:szCs w:val="16"/>
              </w:rPr>
              <w:t>7.15E+00</w:t>
            </w:r>
          </w:p>
        </w:tc>
        <w:tc>
          <w:tcPr>
            <w:tcW w:w="869" w:type="dxa"/>
            <w:tcBorders>
              <w:top w:val="nil"/>
              <w:left w:val="nil"/>
              <w:bottom w:val="single" w:sz="4" w:space="0" w:color="auto"/>
              <w:right w:val="single" w:sz="4" w:space="0" w:color="auto"/>
            </w:tcBorders>
            <w:shd w:val="clear" w:color="auto" w:fill="auto"/>
            <w:noWrap/>
            <w:hideMark/>
          </w:tcPr>
          <w:p w14:paraId="0D50BF43" w14:textId="390BF8F6" w:rsidR="00F66C8B" w:rsidRPr="00F66C8B" w:rsidRDefault="00F66C8B" w:rsidP="00F66C8B">
            <w:pPr>
              <w:spacing w:before="0" w:after="0"/>
              <w:rPr>
                <w:rFonts w:ascii="Calibri" w:hAnsi="Calibri" w:cs="Calibri"/>
                <w:color w:val="000000"/>
                <w:sz w:val="16"/>
                <w:szCs w:val="16"/>
              </w:rPr>
            </w:pPr>
            <w:r w:rsidRPr="00F66C8B">
              <w:rPr>
                <w:sz w:val="16"/>
                <w:szCs w:val="16"/>
              </w:rPr>
              <w:t>-3.57E-03</w:t>
            </w:r>
          </w:p>
        </w:tc>
        <w:tc>
          <w:tcPr>
            <w:tcW w:w="1085" w:type="dxa"/>
            <w:tcBorders>
              <w:top w:val="nil"/>
              <w:left w:val="nil"/>
              <w:bottom w:val="single" w:sz="4" w:space="0" w:color="auto"/>
              <w:right w:val="single" w:sz="4" w:space="0" w:color="auto"/>
            </w:tcBorders>
            <w:shd w:val="clear" w:color="auto" w:fill="auto"/>
            <w:noWrap/>
            <w:hideMark/>
          </w:tcPr>
          <w:p w14:paraId="6DC62370" w14:textId="041429B7" w:rsidR="00F66C8B" w:rsidRPr="00F66C8B" w:rsidRDefault="00F66C8B" w:rsidP="00F66C8B">
            <w:pPr>
              <w:spacing w:before="0" w:after="0"/>
              <w:rPr>
                <w:rFonts w:ascii="Calibri" w:hAnsi="Calibri" w:cs="Calibri"/>
                <w:color w:val="000000"/>
                <w:sz w:val="16"/>
                <w:szCs w:val="16"/>
              </w:rPr>
            </w:pPr>
            <w:r w:rsidRPr="00F66C8B">
              <w:rPr>
                <w:sz w:val="16"/>
                <w:szCs w:val="16"/>
              </w:rPr>
              <w:t>2.54E-04</w:t>
            </w:r>
          </w:p>
        </w:tc>
        <w:tc>
          <w:tcPr>
            <w:tcW w:w="931" w:type="dxa"/>
            <w:tcBorders>
              <w:top w:val="nil"/>
              <w:left w:val="nil"/>
              <w:bottom w:val="single" w:sz="4" w:space="0" w:color="auto"/>
              <w:right w:val="single" w:sz="4" w:space="0" w:color="auto"/>
            </w:tcBorders>
            <w:shd w:val="clear" w:color="auto" w:fill="auto"/>
            <w:noWrap/>
            <w:hideMark/>
          </w:tcPr>
          <w:p w14:paraId="654A5F12" w14:textId="1CE7C09D" w:rsidR="00F66C8B" w:rsidRPr="00F66C8B" w:rsidRDefault="00F66C8B" w:rsidP="00F66C8B">
            <w:pPr>
              <w:spacing w:before="0" w:after="0"/>
              <w:rPr>
                <w:rFonts w:ascii="Calibri" w:hAnsi="Calibri" w:cs="Calibri"/>
                <w:color w:val="000000"/>
                <w:sz w:val="16"/>
                <w:szCs w:val="16"/>
              </w:rPr>
            </w:pPr>
            <w:r w:rsidRPr="00F66C8B">
              <w:rPr>
                <w:sz w:val="16"/>
                <w:szCs w:val="16"/>
              </w:rPr>
              <w:t>9.01E-02</w:t>
            </w:r>
          </w:p>
        </w:tc>
        <w:tc>
          <w:tcPr>
            <w:tcW w:w="869" w:type="dxa"/>
            <w:tcBorders>
              <w:top w:val="nil"/>
              <w:left w:val="nil"/>
              <w:bottom w:val="single" w:sz="4" w:space="0" w:color="auto"/>
              <w:right w:val="single" w:sz="4" w:space="0" w:color="auto"/>
            </w:tcBorders>
            <w:shd w:val="clear" w:color="auto" w:fill="auto"/>
            <w:noWrap/>
            <w:hideMark/>
          </w:tcPr>
          <w:p w14:paraId="712E1838" w14:textId="6680B862" w:rsidR="00F66C8B" w:rsidRPr="00F66C8B" w:rsidRDefault="00F66C8B" w:rsidP="00F66C8B">
            <w:pPr>
              <w:spacing w:before="0" w:after="0"/>
              <w:rPr>
                <w:rFonts w:ascii="Calibri" w:hAnsi="Calibri" w:cs="Calibri"/>
                <w:color w:val="000000"/>
                <w:sz w:val="16"/>
                <w:szCs w:val="16"/>
              </w:rPr>
            </w:pPr>
            <w:r w:rsidRPr="00F66C8B">
              <w:rPr>
                <w:sz w:val="16"/>
                <w:szCs w:val="16"/>
              </w:rPr>
              <w:t>6.00E-04</w:t>
            </w:r>
          </w:p>
        </w:tc>
        <w:tc>
          <w:tcPr>
            <w:tcW w:w="869" w:type="dxa"/>
            <w:tcBorders>
              <w:top w:val="nil"/>
              <w:left w:val="nil"/>
              <w:bottom w:val="single" w:sz="4" w:space="0" w:color="auto"/>
              <w:right w:val="single" w:sz="4" w:space="0" w:color="auto"/>
            </w:tcBorders>
            <w:shd w:val="clear" w:color="auto" w:fill="auto"/>
            <w:noWrap/>
            <w:hideMark/>
          </w:tcPr>
          <w:p w14:paraId="1063FEA7" w14:textId="59764585" w:rsidR="00F66C8B" w:rsidRPr="00F66C8B" w:rsidRDefault="00F66C8B" w:rsidP="00F66C8B">
            <w:pPr>
              <w:spacing w:before="0" w:after="0"/>
              <w:rPr>
                <w:rFonts w:ascii="Calibri" w:hAnsi="Calibri" w:cs="Calibri"/>
                <w:color w:val="000000"/>
                <w:sz w:val="16"/>
                <w:szCs w:val="16"/>
              </w:rPr>
            </w:pPr>
            <w:r w:rsidRPr="00F66C8B">
              <w:rPr>
                <w:sz w:val="16"/>
                <w:szCs w:val="16"/>
              </w:rPr>
              <w:t>1.60E-04</w:t>
            </w:r>
          </w:p>
        </w:tc>
        <w:tc>
          <w:tcPr>
            <w:tcW w:w="869" w:type="dxa"/>
            <w:tcBorders>
              <w:top w:val="nil"/>
              <w:left w:val="nil"/>
              <w:bottom w:val="single" w:sz="4" w:space="0" w:color="auto"/>
              <w:right w:val="single" w:sz="4" w:space="0" w:color="auto"/>
            </w:tcBorders>
            <w:shd w:val="clear" w:color="auto" w:fill="auto"/>
            <w:noWrap/>
            <w:hideMark/>
          </w:tcPr>
          <w:p w14:paraId="672D0C21" w14:textId="609D80FD" w:rsidR="00F66C8B" w:rsidRPr="00F66C8B" w:rsidRDefault="00F66C8B" w:rsidP="00F66C8B">
            <w:pPr>
              <w:spacing w:before="0" w:after="0"/>
              <w:rPr>
                <w:rFonts w:ascii="Calibri" w:hAnsi="Calibri" w:cs="Calibri"/>
                <w:color w:val="000000"/>
                <w:sz w:val="16"/>
                <w:szCs w:val="16"/>
              </w:rPr>
            </w:pPr>
            <w:r w:rsidRPr="00F66C8B">
              <w:rPr>
                <w:sz w:val="16"/>
                <w:szCs w:val="16"/>
              </w:rPr>
              <w:t>6.69E-04</w:t>
            </w:r>
          </w:p>
        </w:tc>
        <w:tc>
          <w:tcPr>
            <w:tcW w:w="869" w:type="dxa"/>
            <w:tcBorders>
              <w:top w:val="nil"/>
              <w:left w:val="nil"/>
              <w:bottom w:val="single" w:sz="4" w:space="0" w:color="auto"/>
              <w:right w:val="single" w:sz="4" w:space="0" w:color="auto"/>
            </w:tcBorders>
            <w:shd w:val="clear" w:color="auto" w:fill="auto"/>
            <w:noWrap/>
            <w:hideMark/>
          </w:tcPr>
          <w:p w14:paraId="4637486C" w14:textId="2DF17228" w:rsidR="00F66C8B" w:rsidRPr="00F66C8B" w:rsidRDefault="00F66C8B" w:rsidP="00F66C8B">
            <w:pPr>
              <w:spacing w:before="0" w:after="0"/>
              <w:rPr>
                <w:rFonts w:ascii="Calibri" w:hAnsi="Calibri" w:cs="Calibri"/>
                <w:color w:val="000000"/>
                <w:sz w:val="16"/>
                <w:szCs w:val="16"/>
              </w:rPr>
            </w:pPr>
            <w:r w:rsidRPr="00F66C8B">
              <w:rPr>
                <w:sz w:val="16"/>
                <w:szCs w:val="16"/>
              </w:rPr>
              <w:t>-5.78E-03</w:t>
            </w:r>
          </w:p>
        </w:tc>
      </w:tr>
      <w:tr w:rsidR="00F66C8B" w:rsidRPr="00F66C8B" w14:paraId="450A2389"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C5C44C3"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AC6EAF2"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2C30145E" w14:textId="1E588CD7" w:rsidR="00F66C8B" w:rsidRPr="00F66C8B" w:rsidRDefault="00F66C8B" w:rsidP="00F66C8B">
            <w:pPr>
              <w:spacing w:before="0" w:after="0"/>
              <w:rPr>
                <w:rFonts w:ascii="Calibri" w:hAnsi="Calibri" w:cs="Calibri"/>
                <w:color w:val="000000"/>
                <w:sz w:val="16"/>
                <w:szCs w:val="16"/>
              </w:rPr>
            </w:pPr>
            <w:r w:rsidRPr="00F66C8B">
              <w:rPr>
                <w:sz w:val="16"/>
                <w:szCs w:val="16"/>
              </w:rPr>
              <w:t>2.31E-01</w:t>
            </w:r>
          </w:p>
        </w:tc>
        <w:tc>
          <w:tcPr>
            <w:tcW w:w="869" w:type="dxa"/>
            <w:tcBorders>
              <w:top w:val="nil"/>
              <w:left w:val="nil"/>
              <w:bottom w:val="single" w:sz="4" w:space="0" w:color="auto"/>
              <w:right w:val="single" w:sz="4" w:space="0" w:color="auto"/>
            </w:tcBorders>
            <w:shd w:val="clear" w:color="auto" w:fill="auto"/>
            <w:noWrap/>
            <w:hideMark/>
          </w:tcPr>
          <w:p w14:paraId="4B8A1471" w14:textId="51237828" w:rsidR="00F66C8B" w:rsidRPr="00F66C8B" w:rsidRDefault="00F66C8B" w:rsidP="00F66C8B">
            <w:pPr>
              <w:spacing w:before="0" w:after="0"/>
              <w:rPr>
                <w:rFonts w:ascii="Calibri" w:hAnsi="Calibri" w:cs="Calibri"/>
                <w:color w:val="000000"/>
                <w:sz w:val="16"/>
                <w:szCs w:val="16"/>
              </w:rPr>
            </w:pPr>
            <w:r w:rsidRPr="00F66C8B">
              <w:rPr>
                <w:sz w:val="16"/>
                <w:szCs w:val="16"/>
              </w:rPr>
              <w:t>-1.48E-04</w:t>
            </w:r>
          </w:p>
        </w:tc>
        <w:tc>
          <w:tcPr>
            <w:tcW w:w="1085" w:type="dxa"/>
            <w:tcBorders>
              <w:top w:val="nil"/>
              <w:left w:val="nil"/>
              <w:bottom w:val="single" w:sz="4" w:space="0" w:color="auto"/>
              <w:right w:val="single" w:sz="4" w:space="0" w:color="auto"/>
            </w:tcBorders>
            <w:shd w:val="clear" w:color="auto" w:fill="auto"/>
            <w:noWrap/>
            <w:hideMark/>
          </w:tcPr>
          <w:p w14:paraId="0B3F1908" w14:textId="2918C253" w:rsidR="00F66C8B" w:rsidRPr="00F66C8B" w:rsidRDefault="00F66C8B" w:rsidP="00F66C8B">
            <w:pPr>
              <w:spacing w:before="0" w:after="0"/>
              <w:rPr>
                <w:rFonts w:ascii="Calibri" w:hAnsi="Calibri" w:cs="Calibri"/>
                <w:color w:val="000000"/>
                <w:sz w:val="16"/>
                <w:szCs w:val="16"/>
              </w:rPr>
            </w:pPr>
            <w:r w:rsidRPr="00F66C8B">
              <w:rPr>
                <w:sz w:val="16"/>
                <w:szCs w:val="16"/>
              </w:rPr>
              <w:t>9.31E-06</w:t>
            </w:r>
          </w:p>
        </w:tc>
        <w:tc>
          <w:tcPr>
            <w:tcW w:w="931" w:type="dxa"/>
            <w:tcBorders>
              <w:top w:val="nil"/>
              <w:left w:val="nil"/>
              <w:bottom w:val="single" w:sz="4" w:space="0" w:color="auto"/>
              <w:right w:val="single" w:sz="4" w:space="0" w:color="auto"/>
            </w:tcBorders>
            <w:shd w:val="clear" w:color="auto" w:fill="auto"/>
            <w:noWrap/>
            <w:hideMark/>
          </w:tcPr>
          <w:p w14:paraId="0EB0038D" w14:textId="7A959EF7" w:rsidR="00F66C8B" w:rsidRPr="00F66C8B" w:rsidRDefault="00F66C8B" w:rsidP="00F66C8B">
            <w:pPr>
              <w:spacing w:before="0" w:after="0"/>
              <w:rPr>
                <w:rFonts w:ascii="Calibri" w:hAnsi="Calibri" w:cs="Calibri"/>
                <w:color w:val="000000"/>
                <w:sz w:val="16"/>
                <w:szCs w:val="16"/>
              </w:rPr>
            </w:pPr>
            <w:r w:rsidRPr="00F66C8B">
              <w:rPr>
                <w:sz w:val="16"/>
                <w:szCs w:val="16"/>
              </w:rPr>
              <w:t>6.00E-04</w:t>
            </w:r>
          </w:p>
        </w:tc>
        <w:tc>
          <w:tcPr>
            <w:tcW w:w="869" w:type="dxa"/>
            <w:tcBorders>
              <w:top w:val="nil"/>
              <w:left w:val="nil"/>
              <w:bottom w:val="single" w:sz="4" w:space="0" w:color="auto"/>
              <w:right w:val="single" w:sz="4" w:space="0" w:color="auto"/>
            </w:tcBorders>
            <w:shd w:val="clear" w:color="auto" w:fill="auto"/>
            <w:noWrap/>
            <w:hideMark/>
          </w:tcPr>
          <w:p w14:paraId="1185022E" w14:textId="7D746405" w:rsidR="00F66C8B" w:rsidRPr="00F66C8B" w:rsidRDefault="00F66C8B" w:rsidP="00F66C8B">
            <w:pPr>
              <w:spacing w:before="0" w:after="0"/>
              <w:rPr>
                <w:rFonts w:ascii="Calibri" w:hAnsi="Calibri" w:cs="Calibri"/>
                <w:color w:val="000000"/>
                <w:sz w:val="16"/>
                <w:szCs w:val="16"/>
              </w:rPr>
            </w:pPr>
            <w:r w:rsidRPr="00F66C8B">
              <w:rPr>
                <w:sz w:val="16"/>
                <w:szCs w:val="16"/>
              </w:rPr>
              <w:t>1.98E-03</w:t>
            </w:r>
          </w:p>
        </w:tc>
        <w:tc>
          <w:tcPr>
            <w:tcW w:w="869" w:type="dxa"/>
            <w:tcBorders>
              <w:top w:val="nil"/>
              <w:left w:val="nil"/>
              <w:bottom w:val="single" w:sz="4" w:space="0" w:color="auto"/>
              <w:right w:val="single" w:sz="4" w:space="0" w:color="auto"/>
            </w:tcBorders>
            <w:shd w:val="clear" w:color="auto" w:fill="auto"/>
            <w:noWrap/>
            <w:hideMark/>
          </w:tcPr>
          <w:p w14:paraId="36B15CE7" w14:textId="02A082B4" w:rsidR="00F66C8B" w:rsidRPr="00F66C8B" w:rsidRDefault="00F66C8B" w:rsidP="00F66C8B">
            <w:pPr>
              <w:spacing w:before="0" w:after="0"/>
              <w:rPr>
                <w:rFonts w:ascii="Calibri" w:hAnsi="Calibri" w:cs="Calibri"/>
                <w:color w:val="000000"/>
                <w:sz w:val="16"/>
                <w:szCs w:val="16"/>
              </w:rPr>
            </w:pPr>
            <w:r w:rsidRPr="00F66C8B">
              <w:rPr>
                <w:sz w:val="16"/>
                <w:szCs w:val="16"/>
              </w:rPr>
              <w:t>-4.01E-03</w:t>
            </w:r>
          </w:p>
        </w:tc>
        <w:tc>
          <w:tcPr>
            <w:tcW w:w="869" w:type="dxa"/>
            <w:tcBorders>
              <w:top w:val="nil"/>
              <w:left w:val="nil"/>
              <w:bottom w:val="single" w:sz="4" w:space="0" w:color="auto"/>
              <w:right w:val="single" w:sz="4" w:space="0" w:color="auto"/>
            </w:tcBorders>
            <w:shd w:val="clear" w:color="auto" w:fill="auto"/>
            <w:noWrap/>
            <w:hideMark/>
          </w:tcPr>
          <w:p w14:paraId="4D45DA9E" w14:textId="6B4A96DF" w:rsidR="00F66C8B" w:rsidRPr="00F66C8B" w:rsidRDefault="00F66C8B" w:rsidP="00F66C8B">
            <w:pPr>
              <w:spacing w:before="0" w:after="0"/>
              <w:rPr>
                <w:rFonts w:ascii="Calibri" w:hAnsi="Calibri" w:cs="Calibri"/>
                <w:color w:val="000000"/>
                <w:sz w:val="16"/>
                <w:szCs w:val="16"/>
              </w:rPr>
            </w:pPr>
            <w:r w:rsidRPr="00F66C8B">
              <w:rPr>
                <w:sz w:val="16"/>
                <w:szCs w:val="16"/>
              </w:rPr>
              <w:t>8.23E-03</w:t>
            </w:r>
          </w:p>
        </w:tc>
        <w:tc>
          <w:tcPr>
            <w:tcW w:w="869" w:type="dxa"/>
            <w:tcBorders>
              <w:top w:val="nil"/>
              <w:left w:val="nil"/>
              <w:bottom w:val="single" w:sz="4" w:space="0" w:color="auto"/>
              <w:right w:val="single" w:sz="4" w:space="0" w:color="auto"/>
            </w:tcBorders>
            <w:shd w:val="clear" w:color="auto" w:fill="auto"/>
            <w:noWrap/>
            <w:hideMark/>
          </w:tcPr>
          <w:p w14:paraId="0BE0AAEE" w14:textId="13C63B53" w:rsidR="00F66C8B" w:rsidRPr="00F66C8B" w:rsidRDefault="00F66C8B" w:rsidP="00F66C8B">
            <w:pPr>
              <w:spacing w:before="0" w:after="0"/>
              <w:rPr>
                <w:rFonts w:ascii="Calibri" w:hAnsi="Calibri" w:cs="Calibri"/>
                <w:color w:val="000000"/>
                <w:sz w:val="16"/>
                <w:szCs w:val="16"/>
              </w:rPr>
            </w:pPr>
            <w:r w:rsidRPr="00F66C8B">
              <w:rPr>
                <w:sz w:val="16"/>
                <w:szCs w:val="16"/>
              </w:rPr>
              <w:t>-5.77E-03</w:t>
            </w:r>
          </w:p>
        </w:tc>
      </w:tr>
      <w:tr w:rsidR="00F66C8B" w:rsidRPr="00F66C8B" w14:paraId="5D5D57A2"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10205A7"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59FAB10"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49726505" w14:textId="144A150D" w:rsidR="00F66C8B" w:rsidRPr="00F66C8B" w:rsidRDefault="00F66C8B" w:rsidP="00F66C8B">
            <w:pPr>
              <w:spacing w:before="0" w:after="0"/>
              <w:rPr>
                <w:rFonts w:ascii="Calibri" w:hAnsi="Calibri" w:cs="Calibri"/>
                <w:color w:val="000000"/>
                <w:sz w:val="16"/>
                <w:szCs w:val="16"/>
              </w:rPr>
            </w:pPr>
            <w:r w:rsidRPr="00F66C8B">
              <w:rPr>
                <w:sz w:val="16"/>
                <w:szCs w:val="16"/>
              </w:rPr>
              <w:t>-1.66E-01</w:t>
            </w:r>
          </w:p>
        </w:tc>
        <w:tc>
          <w:tcPr>
            <w:tcW w:w="869" w:type="dxa"/>
            <w:tcBorders>
              <w:top w:val="nil"/>
              <w:left w:val="nil"/>
              <w:bottom w:val="single" w:sz="4" w:space="0" w:color="auto"/>
              <w:right w:val="single" w:sz="4" w:space="0" w:color="auto"/>
            </w:tcBorders>
            <w:shd w:val="clear" w:color="auto" w:fill="auto"/>
            <w:noWrap/>
            <w:hideMark/>
          </w:tcPr>
          <w:p w14:paraId="449A5359" w14:textId="672C1BE5" w:rsidR="00F66C8B" w:rsidRPr="00F66C8B" w:rsidRDefault="00F66C8B" w:rsidP="00F66C8B">
            <w:pPr>
              <w:spacing w:before="0" w:after="0"/>
              <w:rPr>
                <w:rFonts w:ascii="Calibri" w:hAnsi="Calibri" w:cs="Calibri"/>
                <w:color w:val="000000"/>
                <w:sz w:val="16"/>
                <w:szCs w:val="16"/>
              </w:rPr>
            </w:pPr>
            <w:r w:rsidRPr="00F66C8B">
              <w:rPr>
                <w:sz w:val="16"/>
                <w:szCs w:val="16"/>
              </w:rPr>
              <w:t>1.46E-04</w:t>
            </w:r>
          </w:p>
        </w:tc>
        <w:tc>
          <w:tcPr>
            <w:tcW w:w="1085" w:type="dxa"/>
            <w:tcBorders>
              <w:top w:val="nil"/>
              <w:left w:val="nil"/>
              <w:bottom w:val="single" w:sz="4" w:space="0" w:color="auto"/>
              <w:right w:val="single" w:sz="4" w:space="0" w:color="auto"/>
            </w:tcBorders>
            <w:shd w:val="clear" w:color="auto" w:fill="auto"/>
            <w:noWrap/>
            <w:hideMark/>
          </w:tcPr>
          <w:p w14:paraId="6F7C51B3" w14:textId="35812FC8" w:rsidR="00F66C8B" w:rsidRPr="00F66C8B" w:rsidRDefault="00F66C8B" w:rsidP="00F66C8B">
            <w:pPr>
              <w:spacing w:before="0" w:after="0"/>
              <w:rPr>
                <w:rFonts w:ascii="Calibri" w:hAnsi="Calibri" w:cs="Calibri"/>
                <w:color w:val="000000"/>
                <w:sz w:val="16"/>
                <w:szCs w:val="16"/>
              </w:rPr>
            </w:pPr>
            <w:r w:rsidRPr="00F66C8B">
              <w:rPr>
                <w:sz w:val="16"/>
                <w:szCs w:val="16"/>
              </w:rPr>
              <w:t>5.69E-05</w:t>
            </w:r>
          </w:p>
        </w:tc>
        <w:tc>
          <w:tcPr>
            <w:tcW w:w="931" w:type="dxa"/>
            <w:tcBorders>
              <w:top w:val="nil"/>
              <w:left w:val="nil"/>
              <w:bottom w:val="single" w:sz="4" w:space="0" w:color="auto"/>
              <w:right w:val="single" w:sz="4" w:space="0" w:color="auto"/>
            </w:tcBorders>
            <w:shd w:val="clear" w:color="auto" w:fill="auto"/>
            <w:noWrap/>
            <w:hideMark/>
          </w:tcPr>
          <w:p w14:paraId="0F572E1A" w14:textId="469C5A96" w:rsidR="00F66C8B" w:rsidRPr="00F66C8B" w:rsidRDefault="00F66C8B" w:rsidP="00F66C8B">
            <w:pPr>
              <w:spacing w:before="0" w:after="0"/>
              <w:rPr>
                <w:rFonts w:ascii="Calibri" w:hAnsi="Calibri" w:cs="Calibri"/>
                <w:color w:val="000000"/>
                <w:sz w:val="16"/>
                <w:szCs w:val="16"/>
              </w:rPr>
            </w:pPr>
            <w:r w:rsidRPr="00F66C8B">
              <w:rPr>
                <w:sz w:val="16"/>
                <w:szCs w:val="16"/>
              </w:rPr>
              <w:t>1.60E-04</w:t>
            </w:r>
          </w:p>
        </w:tc>
        <w:tc>
          <w:tcPr>
            <w:tcW w:w="869" w:type="dxa"/>
            <w:tcBorders>
              <w:top w:val="nil"/>
              <w:left w:val="nil"/>
              <w:bottom w:val="single" w:sz="4" w:space="0" w:color="auto"/>
              <w:right w:val="single" w:sz="4" w:space="0" w:color="auto"/>
            </w:tcBorders>
            <w:shd w:val="clear" w:color="auto" w:fill="auto"/>
            <w:noWrap/>
            <w:hideMark/>
          </w:tcPr>
          <w:p w14:paraId="1E90487B" w14:textId="3B25B658" w:rsidR="00F66C8B" w:rsidRPr="00F66C8B" w:rsidRDefault="00F66C8B" w:rsidP="00F66C8B">
            <w:pPr>
              <w:spacing w:before="0" w:after="0"/>
              <w:rPr>
                <w:rFonts w:ascii="Calibri" w:hAnsi="Calibri" w:cs="Calibri"/>
                <w:color w:val="000000"/>
                <w:sz w:val="16"/>
                <w:szCs w:val="16"/>
              </w:rPr>
            </w:pPr>
            <w:r w:rsidRPr="00F66C8B">
              <w:rPr>
                <w:sz w:val="16"/>
                <w:szCs w:val="16"/>
              </w:rPr>
              <w:t>-4.01E-03</w:t>
            </w:r>
          </w:p>
        </w:tc>
        <w:tc>
          <w:tcPr>
            <w:tcW w:w="869" w:type="dxa"/>
            <w:tcBorders>
              <w:top w:val="nil"/>
              <w:left w:val="nil"/>
              <w:bottom w:val="single" w:sz="4" w:space="0" w:color="auto"/>
              <w:right w:val="single" w:sz="4" w:space="0" w:color="auto"/>
            </w:tcBorders>
            <w:shd w:val="clear" w:color="auto" w:fill="auto"/>
            <w:noWrap/>
            <w:hideMark/>
          </w:tcPr>
          <w:p w14:paraId="20395088" w14:textId="61FF8CBC" w:rsidR="00F66C8B" w:rsidRPr="00F66C8B" w:rsidRDefault="00F66C8B" w:rsidP="00F66C8B">
            <w:pPr>
              <w:spacing w:before="0" w:after="0"/>
              <w:rPr>
                <w:rFonts w:ascii="Calibri" w:hAnsi="Calibri" w:cs="Calibri"/>
                <w:color w:val="000000"/>
                <w:sz w:val="16"/>
                <w:szCs w:val="16"/>
              </w:rPr>
            </w:pPr>
            <w:r w:rsidRPr="00F66C8B">
              <w:rPr>
                <w:sz w:val="16"/>
                <w:szCs w:val="16"/>
              </w:rPr>
              <w:t>9.65E-03</w:t>
            </w:r>
          </w:p>
        </w:tc>
        <w:tc>
          <w:tcPr>
            <w:tcW w:w="869" w:type="dxa"/>
            <w:tcBorders>
              <w:top w:val="nil"/>
              <w:left w:val="nil"/>
              <w:bottom w:val="single" w:sz="4" w:space="0" w:color="auto"/>
              <w:right w:val="single" w:sz="4" w:space="0" w:color="auto"/>
            </w:tcBorders>
            <w:shd w:val="clear" w:color="auto" w:fill="auto"/>
            <w:noWrap/>
            <w:hideMark/>
          </w:tcPr>
          <w:p w14:paraId="51D32D93" w14:textId="1FEF699D" w:rsidR="00F66C8B" w:rsidRPr="00F66C8B" w:rsidRDefault="00F66C8B" w:rsidP="00F66C8B">
            <w:pPr>
              <w:spacing w:before="0" w:after="0"/>
              <w:rPr>
                <w:rFonts w:ascii="Calibri" w:hAnsi="Calibri" w:cs="Calibri"/>
                <w:color w:val="000000"/>
                <w:sz w:val="16"/>
                <w:szCs w:val="16"/>
              </w:rPr>
            </w:pPr>
            <w:r w:rsidRPr="00F66C8B">
              <w:rPr>
                <w:sz w:val="16"/>
                <w:szCs w:val="16"/>
              </w:rPr>
              <w:t>-2.39E-02</w:t>
            </w:r>
          </w:p>
        </w:tc>
        <w:tc>
          <w:tcPr>
            <w:tcW w:w="869" w:type="dxa"/>
            <w:tcBorders>
              <w:top w:val="nil"/>
              <w:left w:val="nil"/>
              <w:bottom w:val="single" w:sz="4" w:space="0" w:color="auto"/>
              <w:right w:val="single" w:sz="4" w:space="0" w:color="auto"/>
            </w:tcBorders>
            <w:shd w:val="clear" w:color="auto" w:fill="auto"/>
            <w:noWrap/>
            <w:hideMark/>
          </w:tcPr>
          <w:p w14:paraId="2D8834C6" w14:textId="045DDF81" w:rsidR="00F66C8B" w:rsidRPr="00F66C8B" w:rsidRDefault="00F66C8B" w:rsidP="00F66C8B">
            <w:pPr>
              <w:spacing w:before="0" w:after="0"/>
              <w:rPr>
                <w:rFonts w:ascii="Calibri" w:hAnsi="Calibri" w:cs="Calibri"/>
                <w:color w:val="000000"/>
                <w:sz w:val="16"/>
                <w:szCs w:val="16"/>
              </w:rPr>
            </w:pPr>
            <w:r w:rsidRPr="00F66C8B">
              <w:rPr>
                <w:sz w:val="16"/>
                <w:szCs w:val="16"/>
              </w:rPr>
              <w:t>2.07E-02</w:t>
            </w:r>
          </w:p>
        </w:tc>
      </w:tr>
      <w:tr w:rsidR="00F66C8B" w:rsidRPr="00F66C8B" w14:paraId="50D3CD33"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0F7DB89"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FADF003"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6EDD6360" w14:textId="53BC94D8" w:rsidR="00F66C8B" w:rsidRPr="00F66C8B" w:rsidRDefault="00F66C8B" w:rsidP="00F66C8B">
            <w:pPr>
              <w:spacing w:before="0" w:after="0"/>
              <w:rPr>
                <w:rFonts w:ascii="Calibri" w:hAnsi="Calibri" w:cs="Calibri"/>
                <w:color w:val="000000"/>
                <w:sz w:val="16"/>
                <w:szCs w:val="16"/>
              </w:rPr>
            </w:pPr>
            <w:r w:rsidRPr="00F66C8B">
              <w:rPr>
                <w:sz w:val="16"/>
                <w:szCs w:val="16"/>
              </w:rPr>
              <w:t>7.85E-01</w:t>
            </w:r>
          </w:p>
        </w:tc>
        <w:tc>
          <w:tcPr>
            <w:tcW w:w="869" w:type="dxa"/>
            <w:tcBorders>
              <w:top w:val="nil"/>
              <w:left w:val="nil"/>
              <w:bottom w:val="single" w:sz="4" w:space="0" w:color="auto"/>
              <w:right w:val="single" w:sz="4" w:space="0" w:color="auto"/>
            </w:tcBorders>
            <w:shd w:val="clear" w:color="auto" w:fill="auto"/>
            <w:noWrap/>
            <w:hideMark/>
          </w:tcPr>
          <w:p w14:paraId="3E3A543C" w14:textId="17E794D1" w:rsidR="00F66C8B" w:rsidRPr="00F66C8B" w:rsidRDefault="00F66C8B" w:rsidP="00F66C8B">
            <w:pPr>
              <w:spacing w:before="0" w:after="0"/>
              <w:rPr>
                <w:rFonts w:ascii="Calibri" w:hAnsi="Calibri" w:cs="Calibri"/>
                <w:color w:val="000000"/>
                <w:sz w:val="16"/>
                <w:szCs w:val="16"/>
              </w:rPr>
            </w:pPr>
            <w:r w:rsidRPr="00F66C8B">
              <w:rPr>
                <w:sz w:val="16"/>
                <w:szCs w:val="16"/>
              </w:rPr>
              <w:t>-5.15E-04</w:t>
            </w:r>
          </w:p>
        </w:tc>
        <w:tc>
          <w:tcPr>
            <w:tcW w:w="1085" w:type="dxa"/>
            <w:tcBorders>
              <w:top w:val="nil"/>
              <w:left w:val="nil"/>
              <w:bottom w:val="single" w:sz="4" w:space="0" w:color="auto"/>
              <w:right w:val="single" w:sz="4" w:space="0" w:color="auto"/>
            </w:tcBorders>
            <w:shd w:val="clear" w:color="auto" w:fill="auto"/>
            <w:noWrap/>
            <w:hideMark/>
          </w:tcPr>
          <w:p w14:paraId="5EBE4D19" w14:textId="3067529F" w:rsidR="00F66C8B" w:rsidRPr="00F66C8B" w:rsidRDefault="00F66C8B" w:rsidP="00F66C8B">
            <w:pPr>
              <w:spacing w:before="0" w:after="0"/>
              <w:rPr>
                <w:rFonts w:ascii="Calibri" w:hAnsi="Calibri" w:cs="Calibri"/>
                <w:color w:val="000000"/>
                <w:sz w:val="16"/>
                <w:szCs w:val="16"/>
              </w:rPr>
            </w:pPr>
            <w:r w:rsidRPr="00F66C8B">
              <w:rPr>
                <w:sz w:val="16"/>
                <w:szCs w:val="16"/>
              </w:rPr>
              <w:t>-3.60E-04</w:t>
            </w:r>
          </w:p>
        </w:tc>
        <w:tc>
          <w:tcPr>
            <w:tcW w:w="931" w:type="dxa"/>
            <w:tcBorders>
              <w:top w:val="nil"/>
              <w:left w:val="nil"/>
              <w:bottom w:val="single" w:sz="4" w:space="0" w:color="auto"/>
              <w:right w:val="single" w:sz="4" w:space="0" w:color="auto"/>
            </w:tcBorders>
            <w:shd w:val="clear" w:color="auto" w:fill="auto"/>
            <w:noWrap/>
            <w:hideMark/>
          </w:tcPr>
          <w:p w14:paraId="45A0A6FA" w14:textId="5B675350" w:rsidR="00F66C8B" w:rsidRPr="00F66C8B" w:rsidRDefault="00F66C8B" w:rsidP="00F66C8B">
            <w:pPr>
              <w:spacing w:before="0" w:after="0"/>
              <w:rPr>
                <w:rFonts w:ascii="Calibri" w:hAnsi="Calibri" w:cs="Calibri"/>
                <w:color w:val="000000"/>
                <w:sz w:val="16"/>
                <w:szCs w:val="16"/>
              </w:rPr>
            </w:pPr>
            <w:r w:rsidRPr="00F66C8B">
              <w:rPr>
                <w:sz w:val="16"/>
                <w:szCs w:val="16"/>
              </w:rPr>
              <w:t>6.69E-04</w:t>
            </w:r>
          </w:p>
        </w:tc>
        <w:tc>
          <w:tcPr>
            <w:tcW w:w="869" w:type="dxa"/>
            <w:tcBorders>
              <w:top w:val="nil"/>
              <w:left w:val="nil"/>
              <w:bottom w:val="single" w:sz="4" w:space="0" w:color="auto"/>
              <w:right w:val="single" w:sz="4" w:space="0" w:color="auto"/>
            </w:tcBorders>
            <w:shd w:val="clear" w:color="auto" w:fill="auto"/>
            <w:noWrap/>
            <w:hideMark/>
          </w:tcPr>
          <w:p w14:paraId="3F329811" w14:textId="1CF01220" w:rsidR="00F66C8B" w:rsidRPr="00F66C8B" w:rsidRDefault="00F66C8B" w:rsidP="00F66C8B">
            <w:pPr>
              <w:spacing w:before="0" w:after="0"/>
              <w:rPr>
                <w:rFonts w:ascii="Calibri" w:hAnsi="Calibri" w:cs="Calibri"/>
                <w:color w:val="000000"/>
                <w:sz w:val="16"/>
                <w:szCs w:val="16"/>
              </w:rPr>
            </w:pPr>
            <w:r w:rsidRPr="00F66C8B">
              <w:rPr>
                <w:sz w:val="16"/>
                <w:szCs w:val="16"/>
              </w:rPr>
              <w:t>8.23E-03</w:t>
            </w:r>
          </w:p>
        </w:tc>
        <w:tc>
          <w:tcPr>
            <w:tcW w:w="869" w:type="dxa"/>
            <w:tcBorders>
              <w:top w:val="nil"/>
              <w:left w:val="nil"/>
              <w:bottom w:val="single" w:sz="4" w:space="0" w:color="auto"/>
              <w:right w:val="single" w:sz="4" w:space="0" w:color="auto"/>
            </w:tcBorders>
            <w:shd w:val="clear" w:color="auto" w:fill="auto"/>
            <w:noWrap/>
            <w:hideMark/>
          </w:tcPr>
          <w:p w14:paraId="13009673" w14:textId="709A533F" w:rsidR="00F66C8B" w:rsidRPr="00F66C8B" w:rsidRDefault="00F66C8B" w:rsidP="00F66C8B">
            <w:pPr>
              <w:spacing w:before="0" w:after="0"/>
              <w:rPr>
                <w:rFonts w:ascii="Calibri" w:hAnsi="Calibri" w:cs="Calibri"/>
                <w:color w:val="000000"/>
                <w:sz w:val="16"/>
                <w:szCs w:val="16"/>
              </w:rPr>
            </w:pPr>
            <w:r w:rsidRPr="00F66C8B">
              <w:rPr>
                <w:sz w:val="16"/>
                <w:szCs w:val="16"/>
              </w:rPr>
              <w:t>-2.39E-02</w:t>
            </w:r>
          </w:p>
        </w:tc>
        <w:tc>
          <w:tcPr>
            <w:tcW w:w="869" w:type="dxa"/>
            <w:tcBorders>
              <w:top w:val="nil"/>
              <w:left w:val="nil"/>
              <w:bottom w:val="single" w:sz="4" w:space="0" w:color="auto"/>
              <w:right w:val="single" w:sz="4" w:space="0" w:color="auto"/>
            </w:tcBorders>
            <w:shd w:val="clear" w:color="auto" w:fill="auto"/>
            <w:noWrap/>
            <w:hideMark/>
          </w:tcPr>
          <w:p w14:paraId="18987E31" w14:textId="0CAEB943" w:rsidR="00F66C8B" w:rsidRPr="00F66C8B" w:rsidRDefault="00F66C8B" w:rsidP="00F66C8B">
            <w:pPr>
              <w:spacing w:before="0" w:after="0"/>
              <w:rPr>
                <w:rFonts w:ascii="Calibri" w:hAnsi="Calibri" w:cs="Calibri"/>
                <w:color w:val="000000"/>
                <w:sz w:val="16"/>
                <w:szCs w:val="16"/>
              </w:rPr>
            </w:pPr>
            <w:r w:rsidRPr="00F66C8B">
              <w:rPr>
                <w:sz w:val="16"/>
                <w:szCs w:val="16"/>
              </w:rPr>
              <w:t>7.58E-02</w:t>
            </w:r>
          </w:p>
        </w:tc>
        <w:tc>
          <w:tcPr>
            <w:tcW w:w="869" w:type="dxa"/>
            <w:tcBorders>
              <w:top w:val="nil"/>
              <w:left w:val="nil"/>
              <w:bottom w:val="single" w:sz="4" w:space="0" w:color="auto"/>
              <w:right w:val="single" w:sz="4" w:space="0" w:color="auto"/>
            </w:tcBorders>
            <w:shd w:val="clear" w:color="auto" w:fill="auto"/>
            <w:noWrap/>
            <w:hideMark/>
          </w:tcPr>
          <w:p w14:paraId="2D2DCB0F" w14:textId="4C275A45" w:rsidR="00F66C8B" w:rsidRPr="00F66C8B" w:rsidRDefault="00F66C8B" w:rsidP="00F66C8B">
            <w:pPr>
              <w:spacing w:before="0" w:after="0"/>
              <w:rPr>
                <w:rFonts w:ascii="Calibri" w:hAnsi="Calibri" w:cs="Calibri"/>
                <w:color w:val="000000"/>
                <w:sz w:val="16"/>
                <w:szCs w:val="16"/>
              </w:rPr>
            </w:pPr>
            <w:r w:rsidRPr="00F66C8B">
              <w:rPr>
                <w:sz w:val="16"/>
                <w:szCs w:val="16"/>
              </w:rPr>
              <w:t>-8.54E-02</w:t>
            </w:r>
          </w:p>
        </w:tc>
      </w:tr>
      <w:tr w:rsidR="00F66C8B" w:rsidRPr="00F66C8B" w14:paraId="47445AFB"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873F3B1"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358C928"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4029E709" w14:textId="650A8DCF" w:rsidR="00F66C8B" w:rsidRPr="00F66C8B" w:rsidRDefault="00F66C8B" w:rsidP="00F66C8B">
            <w:pPr>
              <w:spacing w:before="0" w:after="0"/>
              <w:rPr>
                <w:rFonts w:ascii="Calibri" w:hAnsi="Calibri" w:cs="Calibri"/>
                <w:color w:val="000000"/>
                <w:sz w:val="16"/>
                <w:szCs w:val="16"/>
              </w:rPr>
            </w:pPr>
            <w:r w:rsidRPr="00F66C8B">
              <w:rPr>
                <w:sz w:val="16"/>
                <w:szCs w:val="16"/>
              </w:rPr>
              <w:t>-1.24E+00</w:t>
            </w:r>
          </w:p>
        </w:tc>
        <w:tc>
          <w:tcPr>
            <w:tcW w:w="869" w:type="dxa"/>
            <w:tcBorders>
              <w:top w:val="nil"/>
              <w:left w:val="nil"/>
              <w:bottom w:val="single" w:sz="4" w:space="0" w:color="auto"/>
              <w:right w:val="single" w:sz="4" w:space="0" w:color="auto"/>
            </w:tcBorders>
            <w:shd w:val="clear" w:color="auto" w:fill="auto"/>
            <w:noWrap/>
            <w:hideMark/>
          </w:tcPr>
          <w:p w14:paraId="22912681" w14:textId="53179FA9" w:rsidR="00F66C8B" w:rsidRPr="00F66C8B" w:rsidRDefault="00F66C8B" w:rsidP="00F66C8B">
            <w:pPr>
              <w:spacing w:before="0" w:after="0"/>
              <w:rPr>
                <w:rFonts w:ascii="Calibri" w:hAnsi="Calibri" w:cs="Calibri"/>
                <w:color w:val="000000"/>
                <w:sz w:val="16"/>
                <w:szCs w:val="16"/>
              </w:rPr>
            </w:pPr>
            <w:r w:rsidRPr="00F66C8B">
              <w:rPr>
                <w:sz w:val="16"/>
                <w:szCs w:val="16"/>
              </w:rPr>
              <w:t>7.00E-04</w:t>
            </w:r>
          </w:p>
        </w:tc>
        <w:tc>
          <w:tcPr>
            <w:tcW w:w="1085" w:type="dxa"/>
            <w:tcBorders>
              <w:top w:val="nil"/>
              <w:left w:val="nil"/>
              <w:bottom w:val="single" w:sz="4" w:space="0" w:color="auto"/>
              <w:right w:val="single" w:sz="4" w:space="0" w:color="auto"/>
            </w:tcBorders>
            <w:shd w:val="clear" w:color="auto" w:fill="auto"/>
            <w:noWrap/>
            <w:hideMark/>
          </w:tcPr>
          <w:p w14:paraId="357EDB5C" w14:textId="73DB6515" w:rsidR="00F66C8B" w:rsidRPr="00F66C8B" w:rsidRDefault="00F66C8B" w:rsidP="00F66C8B">
            <w:pPr>
              <w:spacing w:before="0" w:after="0"/>
              <w:rPr>
                <w:rFonts w:ascii="Calibri" w:hAnsi="Calibri" w:cs="Calibri"/>
                <w:color w:val="000000"/>
                <w:sz w:val="16"/>
                <w:szCs w:val="16"/>
              </w:rPr>
            </w:pPr>
            <w:r w:rsidRPr="00F66C8B">
              <w:rPr>
                <w:sz w:val="16"/>
                <w:szCs w:val="16"/>
              </w:rPr>
              <w:t>6.87E-04</w:t>
            </w:r>
          </w:p>
        </w:tc>
        <w:tc>
          <w:tcPr>
            <w:tcW w:w="931" w:type="dxa"/>
            <w:tcBorders>
              <w:top w:val="nil"/>
              <w:left w:val="nil"/>
              <w:bottom w:val="single" w:sz="4" w:space="0" w:color="auto"/>
              <w:right w:val="single" w:sz="4" w:space="0" w:color="auto"/>
            </w:tcBorders>
            <w:shd w:val="clear" w:color="auto" w:fill="auto"/>
            <w:noWrap/>
            <w:hideMark/>
          </w:tcPr>
          <w:p w14:paraId="5EB2309C" w14:textId="21C8B637" w:rsidR="00F66C8B" w:rsidRPr="00F66C8B" w:rsidRDefault="00F66C8B" w:rsidP="00F66C8B">
            <w:pPr>
              <w:spacing w:before="0" w:after="0"/>
              <w:rPr>
                <w:rFonts w:ascii="Calibri" w:hAnsi="Calibri" w:cs="Calibri"/>
                <w:color w:val="000000"/>
                <w:sz w:val="16"/>
                <w:szCs w:val="16"/>
              </w:rPr>
            </w:pPr>
            <w:r w:rsidRPr="00F66C8B">
              <w:rPr>
                <w:sz w:val="16"/>
                <w:szCs w:val="16"/>
              </w:rPr>
              <w:t>-5.78E-03</w:t>
            </w:r>
          </w:p>
        </w:tc>
        <w:tc>
          <w:tcPr>
            <w:tcW w:w="869" w:type="dxa"/>
            <w:tcBorders>
              <w:top w:val="nil"/>
              <w:left w:val="nil"/>
              <w:bottom w:val="single" w:sz="4" w:space="0" w:color="auto"/>
              <w:right w:val="single" w:sz="4" w:space="0" w:color="auto"/>
            </w:tcBorders>
            <w:shd w:val="clear" w:color="auto" w:fill="auto"/>
            <w:noWrap/>
            <w:hideMark/>
          </w:tcPr>
          <w:p w14:paraId="74FFC8DB" w14:textId="0CF6275C" w:rsidR="00F66C8B" w:rsidRPr="00F66C8B" w:rsidRDefault="00F66C8B" w:rsidP="00F66C8B">
            <w:pPr>
              <w:spacing w:before="0" w:after="0"/>
              <w:rPr>
                <w:rFonts w:ascii="Calibri" w:hAnsi="Calibri" w:cs="Calibri"/>
                <w:color w:val="000000"/>
                <w:sz w:val="16"/>
                <w:szCs w:val="16"/>
              </w:rPr>
            </w:pPr>
            <w:r w:rsidRPr="00F66C8B">
              <w:rPr>
                <w:sz w:val="16"/>
                <w:szCs w:val="16"/>
              </w:rPr>
              <w:t>-5.77E-03</w:t>
            </w:r>
          </w:p>
        </w:tc>
        <w:tc>
          <w:tcPr>
            <w:tcW w:w="869" w:type="dxa"/>
            <w:tcBorders>
              <w:top w:val="nil"/>
              <w:left w:val="nil"/>
              <w:bottom w:val="single" w:sz="4" w:space="0" w:color="auto"/>
              <w:right w:val="single" w:sz="4" w:space="0" w:color="auto"/>
            </w:tcBorders>
            <w:shd w:val="clear" w:color="auto" w:fill="auto"/>
            <w:noWrap/>
            <w:hideMark/>
          </w:tcPr>
          <w:p w14:paraId="13C960E3" w14:textId="64290A02" w:rsidR="00F66C8B" w:rsidRPr="00F66C8B" w:rsidRDefault="00F66C8B" w:rsidP="00F66C8B">
            <w:pPr>
              <w:spacing w:before="0" w:after="0"/>
              <w:rPr>
                <w:rFonts w:ascii="Calibri" w:hAnsi="Calibri" w:cs="Calibri"/>
                <w:color w:val="000000"/>
                <w:sz w:val="16"/>
                <w:szCs w:val="16"/>
              </w:rPr>
            </w:pPr>
            <w:r w:rsidRPr="00F66C8B">
              <w:rPr>
                <w:sz w:val="16"/>
                <w:szCs w:val="16"/>
              </w:rPr>
              <w:t>2.07E-02</w:t>
            </w:r>
          </w:p>
        </w:tc>
        <w:tc>
          <w:tcPr>
            <w:tcW w:w="869" w:type="dxa"/>
            <w:tcBorders>
              <w:top w:val="nil"/>
              <w:left w:val="nil"/>
              <w:bottom w:val="single" w:sz="4" w:space="0" w:color="auto"/>
              <w:right w:val="single" w:sz="4" w:space="0" w:color="auto"/>
            </w:tcBorders>
            <w:shd w:val="clear" w:color="auto" w:fill="auto"/>
            <w:noWrap/>
            <w:hideMark/>
          </w:tcPr>
          <w:p w14:paraId="2F96AA86" w14:textId="4C0AF31C" w:rsidR="00F66C8B" w:rsidRPr="00F66C8B" w:rsidRDefault="00F66C8B" w:rsidP="00F66C8B">
            <w:pPr>
              <w:spacing w:before="0" w:after="0"/>
              <w:rPr>
                <w:rFonts w:ascii="Calibri" w:hAnsi="Calibri" w:cs="Calibri"/>
                <w:color w:val="000000"/>
                <w:sz w:val="16"/>
                <w:szCs w:val="16"/>
              </w:rPr>
            </w:pPr>
            <w:r w:rsidRPr="00F66C8B">
              <w:rPr>
                <w:sz w:val="16"/>
                <w:szCs w:val="16"/>
              </w:rPr>
              <w:t>-8.54E-02</w:t>
            </w:r>
          </w:p>
        </w:tc>
        <w:tc>
          <w:tcPr>
            <w:tcW w:w="869" w:type="dxa"/>
            <w:tcBorders>
              <w:top w:val="nil"/>
              <w:left w:val="nil"/>
              <w:bottom w:val="single" w:sz="4" w:space="0" w:color="auto"/>
              <w:right w:val="single" w:sz="4" w:space="0" w:color="auto"/>
            </w:tcBorders>
            <w:shd w:val="clear" w:color="auto" w:fill="auto"/>
            <w:noWrap/>
            <w:hideMark/>
          </w:tcPr>
          <w:p w14:paraId="4218AA26" w14:textId="1136F28C" w:rsidR="00F66C8B" w:rsidRPr="00F66C8B" w:rsidRDefault="00F66C8B" w:rsidP="00F66C8B">
            <w:pPr>
              <w:spacing w:before="0" w:after="0"/>
              <w:rPr>
                <w:rFonts w:ascii="Calibri" w:hAnsi="Calibri" w:cs="Calibri"/>
                <w:color w:val="000000"/>
                <w:sz w:val="16"/>
                <w:szCs w:val="16"/>
              </w:rPr>
            </w:pPr>
            <w:r w:rsidRPr="00F66C8B">
              <w:rPr>
                <w:sz w:val="16"/>
                <w:szCs w:val="16"/>
              </w:rPr>
              <w:t>1.22E-01</w:t>
            </w:r>
          </w:p>
        </w:tc>
      </w:tr>
      <w:tr w:rsidR="00F66C8B" w:rsidRPr="00F66C8B" w14:paraId="60CC422F"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4B041643" w14:textId="4C2FDCCA" w:rsidR="00F66C8B" w:rsidRPr="00F66C8B" w:rsidRDefault="008372C9" w:rsidP="00F66C8B">
            <w:pPr>
              <w:spacing w:before="0" w:after="0"/>
              <w:rPr>
                <w:rFonts w:ascii="Calibri" w:hAnsi="Calibri" w:cs="Calibri"/>
                <w:color w:val="FFFFFF"/>
                <w:sz w:val="16"/>
                <w:szCs w:val="16"/>
              </w:rPr>
            </w:pPr>
            <w:r>
              <w:rPr>
                <w:sz w:val="16"/>
                <w:szCs w:val="16"/>
              </w:rPr>
              <w:t>Black</w:t>
            </w:r>
            <w:r w:rsidR="00F66C8B" w:rsidRPr="00F66C8B">
              <w:rPr>
                <w:sz w:val="16"/>
                <w:szCs w:val="16"/>
              </w:rPr>
              <w:t xml:space="preserve">/AA IDU </w:t>
            </w:r>
            <w:r w:rsidR="00CE4E6C">
              <w:rPr>
                <w:sz w:val="16"/>
                <w:szCs w:val="16"/>
              </w:rPr>
              <w:t>Women</w:t>
            </w:r>
          </w:p>
          <w:p w14:paraId="24632D98" w14:textId="5D777659"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BD8F4F7"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1D3A6BEB" w14:textId="19344A33" w:rsidR="00F66C8B" w:rsidRPr="00F66C8B" w:rsidRDefault="00F66C8B" w:rsidP="00F66C8B">
            <w:pPr>
              <w:spacing w:before="0" w:after="0"/>
              <w:rPr>
                <w:rFonts w:ascii="Calibri" w:hAnsi="Calibri" w:cs="Calibri"/>
                <w:color w:val="000000"/>
                <w:sz w:val="16"/>
                <w:szCs w:val="16"/>
              </w:rPr>
            </w:pPr>
            <w:r w:rsidRPr="00F66C8B">
              <w:rPr>
                <w:sz w:val="16"/>
                <w:szCs w:val="16"/>
              </w:rPr>
              <w:t>4.38E+03</w:t>
            </w:r>
          </w:p>
        </w:tc>
        <w:tc>
          <w:tcPr>
            <w:tcW w:w="869" w:type="dxa"/>
            <w:tcBorders>
              <w:top w:val="nil"/>
              <w:left w:val="nil"/>
              <w:bottom w:val="single" w:sz="4" w:space="0" w:color="auto"/>
              <w:right w:val="single" w:sz="4" w:space="0" w:color="auto"/>
            </w:tcBorders>
            <w:shd w:val="clear" w:color="auto" w:fill="auto"/>
            <w:noWrap/>
            <w:hideMark/>
          </w:tcPr>
          <w:p w14:paraId="654AD516" w14:textId="1566F98A" w:rsidR="00F66C8B" w:rsidRPr="00F66C8B" w:rsidRDefault="00F66C8B" w:rsidP="00F66C8B">
            <w:pPr>
              <w:spacing w:before="0" w:after="0"/>
              <w:rPr>
                <w:rFonts w:ascii="Calibri" w:hAnsi="Calibri" w:cs="Calibri"/>
                <w:color w:val="000000"/>
                <w:sz w:val="16"/>
                <w:szCs w:val="16"/>
              </w:rPr>
            </w:pPr>
            <w:r w:rsidRPr="00F66C8B">
              <w:rPr>
                <w:sz w:val="16"/>
                <w:szCs w:val="16"/>
              </w:rPr>
              <w:t>-2.18E+00</w:t>
            </w:r>
          </w:p>
        </w:tc>
        <w:tc>
          <w:tcPr>
            <w:tcW w:w="1085" w:type="dxa"/>
            <w:tcBorders>
              <w:top w:val="nil"/>
              <w:left w:val="nil"/>
              <w:bottom w:val="single" w:sz="4" w:space="0" w:color="auto"/>
              <w:right w:val="single" w:sz="4" w:space="0" w:color="auto"/>
            </w:tcBorders>
            <w:shd w:val="clear" w:color="auto" w:fill="auto"/>
            <w:noWrap/>
            <w:hideMark/>
          </w:tcPr>
          <w:p w14:paraId="02DD881C" w14:textId="0966A1A9" w:rsidR="00F66C8B" w:rsidRPr="00F66C8B" w:rsidRDefault="00F66C8B" w:rsidP="00F66C8B">
            <w:pPr>
              <w:spacing w:before="0" w:after="0"/>
              <w:rPr>
                <w:rFonts w:ascii="Calibri" w:hAnsi="Calibri" w:cs="Calibri"/>
                <w:color w:val="000000"/>
                <w:sz w:val="16"/>
                <w:szCs w:val="16"/>
              </w:rPr>
            </w:pPr>
            <w:r w:rsidRPr="00F66C8B">
              <w:rPr>
                <w:sz w:val="16"/>
                <w:szCs w:val="16"/>
              </w:rPr>
              <w:t>-4.93E-02</w:t>
            </w:r>
          </w:p>
        </w:tc>
        <w:tc>
          <w:tcPr>
            <w:tcW w:w="931" w:type="dxa"/>
            <w:tcBorders>
              <w:top w:val="nil"/>
              <w:left w:val="nil"/>
              <w:bottom w:val="single" w:sz="4" w:space="0" w:color="auto"/>
              <w:right w:val="single" w:sz="4" w:space="0" w:color="auto"/>
            </w:tcBorders>
            <w:shd w:val="clear" w:color="auto" w:fill="auto"/>
            <w:noWrap/>
            <w:hideMark/>
          </w:tcPr>
          <w:p w14:paraId="07BB48DB" w14:textId="638765D8" w:rsidR="00F66C8B" w:rsidRPr="00F66C8B" w:rsidRDefault="00F66C8B" w:rsidP="00F66C8B">
            <w:pPr>
              <w:spacing w:before="0" w:after="0"/>
              <w:rPr>
                <w:rFonts w:ascii="Calibri" w:hAnsi="Calibri" w:cs="Calibri"/>
                <w:color w:val="000000"/>
                <w:sz w:val="16"/>
                <w:szCs w:val="16"/>
              </w:rPr>
            </w:pPr>
            <w:r w:rsidRPr="00F66C8B">
              <w:rPr>
                <w:sz w:val="16"/>
                <w:szCs w:val="16"/>
              </w:rPr>
              <w:t>4.41E+00</w:t>
            </w:r>
          </w:p>
        </w:tc>
        <w:tc>
          <w:tcPr>
            <w:tcW w:w="869" w:type="dxa"/>
            <w:tcBorders>
              <w:top w:val="nil"/>
              <w:left w:val="nil"/>
              <w:bottom w:val="single" w:sz="4" w:space="0" w:color="auto"/>
              <w:right w:val="single" w:sz="4" w:space="0" w:color="auto"/>
            </w:tcBorders>
            <w:shd w:val="clear" w:color="auto" w:fill="auto"/>
            <w:noWrap/>
            <w:hideMark/>
          </w:tcPr>
          <w:p w14:paraId="36E6B342" w14:textId="298C8CA7" w:rsidR="00F66C8B" w:rsidRPr="00F66C8B" w:rsidRDefault="00F66C8B" w:rsidP="00F66C8B">
            <w:pPr>
              <w:spacing w:before="0" w:after="0"/>
              <w:rPr>
                <w:rFonts w:ascii="Calibri" w:hAnsi="Calibri" w:cs="Calibri"/>
                <w:color w:val="000000"/>
                <w:sz w:val="16"/>
                <w:szCs w:val="16"/>
              </w:rPr>
            </w:pPr>
            <w:r w:rsidRPr="00F66C8B">
              <w:rPr>
                <w:sz w:val="16"/>
                <w:szCs w:val="16"/>
              </w:rPr>
              <w:t>-8.52E-02</w:t>
            </w:r>
          </w:p>
        </w:tc>
        <w:tc>
          <w:tcPr>
            <w:tcW w:w="869" w:type="dxa"/>
            <w:tcBorders>
              <w:top w:val="nil"/>
              <w:left w:val="nil"/>
              <w:bottom w:val="single" w:sz="4" w:space="0" w:color="auto"/>
              <w:right w:val="single" w:sz="4" w:space="0" w:color="auto"/>
            </w:tcBorders>
            <w:shd w:val="clear" w:color="auto" w:fill="auto"/>
            <w:noWrap/>
            <w:hideMark/>
          </w:tcPr>
          <w:p w14:paraId="4B77B033" w14:textId="6CC1C571" w:rsidR="00F66C8B" w:rsidRPr="00F66C8B" w:rsidRDefault="00F66C8B" w:rsidP="00F66C8B">
            <w:pPr>
              <w:spacing w:before="0" w:after="0"/>
              <w:rPr>
                <w:rFonts w:ascii="Calibri" w:hAnsi="Calibri" w:cs="Calibri"/>
                <w:color w:val="000000"/>
                <w:sz w:val="16"/>
                <w:szCs w:val="16"/>
              </w:rPr>
            </w:pPr>
            <w:r w:rsidRPr="00F66C8B">
              <w:rPr>
                <w:sz w:val="16"/>
                <w:szCs w:val="16"/>
              </w:rPr>
              <w:t>1.37E-01</w:t>
            </w:r>
          </w:p>
        </w:tc>
        <w:tc>
          <w:tcPr>
            <w:tcW w:w="869" w:type="dxa"/>
            <w:tcBorders>
              <w:top w:val="nil"/>
              <w:left w:val="nil"/>
              <w:bottom w:val="single" w:sz="4" w:space="0" w:color="auto"/>
              <w:right w:val="single" w:sz="4" w:space="0" w:color="auto"/>
            </w:tcBorders>
            <w:shd w:val="clear" w:color="auto" w:fill="auto"/>
            <w:noWrap/>
            <w:hideMark/>
          </w:tcPr>
          <w:p w14:paraId="49AF7F26" w14:textId="509E1678" w:rsidR="00F66C8B" w:rsidRPr="00F66C8B" w:rsidRDefault="00F66C8B" w:rsidP="00F66C8B">
            <w:pPr>
              <w:spacing w:before="0" w:after="0"/>
              <w:rPr>
                <w:rFonts w:ascii="Calibri" w:hAnsi="Calibri" w:cs="Calibri"/>
                <w:color w:val="000000"/>
                <w:sz w:val="16"/>
                <w:szCs w:val="16"/>
              </w:rPr>
            </w:pPr>
            <w:r w:rsidRPr="00F66C8B">
              <w:rPr>
                <w:sz w:val="16"/>
                <w:szCs w:val="16"/>
              </w:rPr>
              <w:t>9.00E-01</w:t>
            </w:r>
          </w:p>
        </w:tc>
        <w:tc>
          <w:tcPr>
            <w:tcW w:w="869" w:type="dxa"/>
            <w:tcBorders>
              <w:top w:val="nil"/>
              <w:left w:val="nil"/>
              <w:bottom w:val="single" w:sz="4" w:space="0" w:color="auto"/>
              <w:right w:val="single" w:sz="4" w:space="0" w:color="auto"/>
            </w:tcBorders>
            <w:shd w:val="clear" w:color="auto" w:fill="auto"/>
            <w:noWrap/>
            <w:hideMark/>
          </w:tcPr>
          <w:p w14:paraId="6CADC0D9" w14:textId="7862976E" w:rsidR="00F66C8B" w:rsidRPr="00F66C8B" w:rsidRDefault="00F66C8B" w:rsidP="00F66C8B">
            <w:pPr>
              <w:spacing w:before="0" w:after="0"/>
              <w:rPr>
                <w:rFonts w:ascii="Calibri" w:hAnsi="Calibri" w:cs="Calibri"/>
                <w:color w:val="000000"/>
                <w:sz w:val="16"/>
                <w:szCs w:val="16"/>
              </w:rPr>
            </w:pPr>
            <w:r w:rsidRPr="00F66C8B">
              <w:rPr>
                <w:sz w:val="16"/>
                <w:szCs w:val="16"/>
              </w:rPr>
              <w:t>-1.77E+00</w:t>
            </w:r>
          </w:p>
        </w:tc>
      </w:tr>
      <w:tr w:rsidR="00F66C8B" w:rsidRPr="00F66C8B" w14:paraId="281513D7"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171400EF"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5748DF6"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13771EF7" w14:textId="49E73C87" w:rsidR="00F66C8B" w:rsidRPr="00F66C8B" w:rsidRDefault="00F66C8B" w:rsidP="00F66C8B">
            <w:pPr>
              <w:spacing w:before="0" w:after="0"/>
              <w:rPr>
                <w:rFonts w:ascii="Calibri" w:hAnsi="Calibri" w:cs="Calibri"/>
                <w:color w:val="000000"/>
                <w:sz w:val="16"/>
                <w:szCs w:val="16"/>
              </w:rPr>
            </w:pPr>
            <w:r w:rsidRPr="00F66C8B">
              <w:rPr>
                <w:sz w:val="16"/>
                <w:szCs w:val="16"/>
              </w:rPr>
              <w:t>-2.18E+00</w:t>
            </w:r>
          </w:p>
        </w:tc>
        <w:tc>
          <w:tcPr>
            <w:tcW w:w="869" w:type="dxa"/>
            <w:tcBorders>
              <w:top w:val="nil"/>
              <w:left w:val="nil"/>
              <w:bottom w:val="single" w:sz="4" w:space="0" w:color="auto"/>
              <w:right w:val="single" w:sz="4" w:space="0" w:color="auto"/>
            </w:tcBorders>
            <w:shd w:val="clear" w:color="auto" w:fill="auto"/>
            <w:noWrap/>
            <w:hideMark/>
          </w:tcPr>
          <w:p w14:paraId="5BEBA24D" w14:textId="6343F5E8" w:rsidR="00F66C8B" w:rsidRPr="00F66C8B" w:rsidRDefault="00F66C8B" w:rsidP="00F66C8B">
            <w:pPr>
              <w:spacing w:before="0" w:after="0"/>
              <w:rPr>
                <w:rFonts w:ascii="Calibri" w:hAnsi="Calibri" w:cs="Calibri"/>
                <w:color w:val="000000"/>
                <w:sz w:val="16"/>
                <w:szCs w:val="16"/>
              </w:rPr>
            </w:pPr>
            <w:r w:rsidRPr="00F66C8B">
              <w:rPr>
                <w:sz w:val="16"/>
                <w:szCs w:val="16"/>
              </w:rPr>
              <w:t>1.08E-03</w:t>
            </w:r>
          </w:p>
        </w:tc>
        <w:tc>
          <w:tcPr>
            <w:tcW w:w="1085" w:type="dxa"/>
            <w:tcBorders>
              <w:top w:val="nil"/>
              <w:left w:val="nil"/>
              <w:bottom w:val="single" w:sz="4" w:space="0" w:color="auto"/>
              <w:right w:val="single" w:sz="4" w:space="0" w:color="auto"/>
            </w:tcBorders>
            <w:shd w:val="clear" w:color="auto" w:fill="auto"/>
            <w:noWrap/>
            <w:hideMark/>
          </w:tcPr>
          <w:p w14:paraId="79BE4321" w14:textId="76F3D891" w:rsidR="00F66C8B" w:rsidRPr="00F66C8B" w:rsidRDefault="00F66C8B" w:rsidP="00F66C8B">
            <w:pPr>
              <w:spacing w:before="0" w:after="0"/>
              <w:rPr>
                <w:rFonts w:ascii="Calibri" w:hAnsi="Calibri" w:cs="Calibri"/>
                <w:color w:val="000000"/>
                <w:sz w:val="16"/>
                <w:szCs w:val="16"/>
              </w:rPr>
            </w:pPr>
            <w:r w:rsidRPr="00F66C8B">
              <w:rPr>
                <w:sz w:val="16"/>
                <w:szCs w:val="16"/>
              </w:rPr>
              <w:t>2.34E-05</w:t>
            </w:r>
          </w:p>
        </w:tc>
        <w:tc>
          <w:tcPr>
            <w:tcW w:w="931" w:type="dxa"/>
            <w:tcBorders>
              <w:top w:val="nil"/>
              <w:left w:val="nil"/>
              <w:bottom w:val="single" w:sz="4" w:space="0" w:color="auto"/>
              <w:right w:val="single" w:sz="4" w:space="0" w:color="auto"/>
            </w:tcBorders>
            <w:shd w:val="clear" w:color="auto" w:fill="auto"/>
            <w:noWrap/>
            <w:hideMark/>
          </w:tcPr>
          <w:p w14:paraId="13223D0E" w14:textId="2E276398" w:rsidR="00F66C8B" w:rsidRPr="00F66C8B" w:rsidRDefault="00F66C8B" w:rsidP="00F66C8B">
            <w:pPr>
              <w:spacing w:before="0" w:after="0"/>
              <w:rPr>
                <w:rFonts w:ascii="Calibri" w:hAnsi="Calibri" w:cs="Calibri"/>
                <w:color w:val="000000"/>
                <w:sz w:val="16"/>
                <w:szCs w:val="16"/>
              </w:rPr>
            </w:pPr>
            <w:r w:rsidRPr="00F66C8B">
              <w:rPr>
                <w:sz w:val="16"/>
                <w:szCs w:val="16"/>
              </w:rPr>
              <w:t>-2.23E-03</w:t>
            </w:r>
          </w:p>
        </w:tc>
        <w:tc>
          <w:tcPr>
            <w:tcW w:w="869" w:type="dxa"/>
            <w:tcBorders>
              <w:top w:val="nil"/>
              <w:left w:val="nil"/>
              <w:bottom w:val="single" w:sz="4" w:space="0" w:color="auto"/>
              <w:right w:val="single" w:sz="4" w:space="0" w:color="auto"/>
            </w:tcBorders>
            <w:shd w:val="clear" w:color="auto" w:fill="auto"/>
            <w:noWrap/>
            <w:hideMark/>
          </w:tcPr>
          <w:p w14:paraId="238D0380" w14:textId="6FAAE074" w:rsidR="00F66C8B" w:rsidRPr="00F66C8B" w:rsidRDefault="00F66C8B" w:rsidP="00F66C8B">
            <w:pPr>
              <w:spacing w:before="0" w:after="0"/>
              <w:rPr>
                <w:rFonts w:ascii="Calibri" w:hAnsi="Calibri" w:cs="Calibri"/>
                <w:color w:val="000000"/>
                <w:sz w:val="16"/>
                <w:szCs w:val="16"/>
              </w:rPr>
            </w:pPr>
            <w:r w:rsidRPr="00F66C8B">
              <w:rPr>
                <w:sz w:val="16"/>
                <w:szCs w:val="16"/>
              </w:rPr>
              <w:t>2.00E-05</w:t>
            </w:r>
          </w:p>
        </w:tc>
        <w:tc>
          <w:tcPr>
            <w:tcW w:w="869" w:type="dxa"/>
            <w:tcBorders>
              <w:top w:val="nil"/>
              <w:left w:val="nil"/>
              <w:bottom w:val="single" w:sz="4" w:space="0" w:color="auto"/>
              <w:right w:val="single" w:sz="4" w:space="0" w:color="auto"/>
            </w:tcBorders>
            <w:shd w:val="clear" w:color="auto" w:fill="auto"/>
            <w:noWrap/>
            <w:hideMark/>
          </w:tcPr>
          <w:p w14:paraId="73CC0EED" w14:textId="6B05E97A" w:rsidR="00F66C8B" w:rsidRPr="00F66C8B" w:rsidRDefault="00F66C8B" w:rsidP="00F66C8B">
            <w:pPr>
              <w:spacing w:before="0" w:after="0"/>
              <w:rPr>
                <w:rFonts w:ascii="Calibri" w:hAnsi="Calibri" w:cs="Calibri"/>
                <w:color w:val="000000"/>
                <w:sz w:val="16"/>
                <w:szCs w:val="16"/>
              </w:rPr>
            </w:pPr>
            <w:r w:rsidRPr="00F66C8B">
              <w:rPr>
                <w:sz w:val="16"/>
                <w:szCs w:val="16"/>
              </w:rPr>
              <w:t>-2.51E-05</w:t>
            </w:r>
          </w:p>
        </w:tc>
        <w:tc>
          <w:tcPr>
            <w:tcW w:w="869" w:type="dxa"/>
            <w:tcBorders>
              <w:top w:val="nil"/>
              <w:left w:val="nil"/>
              <w:bottom w:val="single" w:sz="4" w:space="0" w:color="auto"/>
              <w:right w:val="single" w:sz="4" w:space="0" w:color="auto"/>
            </w:tcBorders>
            <w:shd w:val="clear" w:color="auto" w:fill="auto"/>
            <w:noWrap/>
            <w:hideMark/>
          </w:tcPr>
          <w:p w14:paraId="76659A99" w14:textId="52DD41C6" w:rsidR="00F66C8B" w:rsidRPr="00F66C8B" w:rsidRDefault="00F66C8B" w:rsidP="00F66C8B">
            <w:pPr>
              <w:spacing w:before="0" w:after="0"/>
              <w:rPr>
                <w:rFonts w:ascii="Calibri" w:hAnsi="Calibri" w:cs="Calibri"/>
                <w:color w:val="000000"/>
                <w:sz w:val="16"/>
                <w:szCs w:val="16"/>
              </w:rPr>
            </w:pPr>
            <w:r w:rsidRPr="00F66C8B">
              <w:rPr>
                <w:sz w:val="16"/>
                <w:szCs w:val="16"/>
              </w:rPr>
              <w:t>-5.61E-04</w:t>
            </w:r>
          </w:p>
        </w:tc>
        <w:tc>
          <w:tcPr>
            <w:tcW w:w="869" w:type="dxa"/>
            <w:tcBorders>
              <w:top w:val="nil"/>
              <w:left w:val="nil"/>
              <w:bottom w:val="single" w:sz="4" w:space="0" w:color="auto"/>
              <w:right w:val="single" w:sz="4" w:space="0" w:color="auto"/>
            </w:tcBorders>
            <w:shd w:val="clear" w:color="auto" w:fill="auto"/>
            <w:noWrap/>
            <w:hideMark/>
          </w:tcPr>
          <w:p w14:paraId="32E8CD34" w14:textId="30045D44" w:rsidR="00F66C8B" w:rsidRPr="00F66C8B" w:rsidRDefault="00F66C8B" w:rsidP="00F66C8B">
            <w:pPr>
              <w:spacing w:before="0" w:after="0"/>
              <w:rPr>
                <w:rFonts w:ascii="Calibri" w:hAnsi="Calibri" w:cs="Calibri"/>
                <w:color w:val="000000"/>
                <w:sz w:val="16"/>
                <w:szCs w:val="16"/>
              </w:rPr>
            </w:pPr>
            <w:r w:rsidRPr="00F66C8B">
              <w:rPr>
                <w:sz w:val="16"/>
                <w:szCs w:val="16"/>
              </w:rPr>
              <w:t>9.73E-04</w:t>
            </w:r>
          </w:p>
        </w:tc>
      </w:tr>
      <w:tr w:rsidR="00F66C8B" w:rsidRPr="00F66C8B" w14:paraId="55A86280"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4BA6F1AD"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E925A21"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2F988D7D" w14:textId="2CF2AE98" w:rsidR="00F66C8B" w:rsidRPr="00F66C8B" w:rsidRDefault="00F66C8B" w:rsidP="00F66C8B">
            <w:pPr>
              <w:spacing w:before="0" w:after="0"/>
              <w:rPr>
                <w:rFonts w:ascii="Calibri" w:hAnsi="Calibri" w:cs="Calibri"/>
                <w:color w:val="000000"/>
                <w:sz w:val="16"/>
                <w:szCs w:val="16"/>
              </w:rPr>
            </w:pPr>
            <w:r w:rsidRPr="00F66C8B">
              <w:rPr>
                <w:sz w:val="16"/>
                <w:szCs w:val="16"/>
              </w:rPr>
              <w:t>-4.93E-02</w:t>
            </w:r>
          </w:p>
        </w:tc>
        <w:tc>
          <w:tcPr>
            <w:tcW w:w="869" w:type="dxa"/>
            <w:tcBorders>
              <w:top w:val="nil"/>
              <w:left w:val="nil"/>
              <w:bottom w:val="single" w:sz="4" w:space="0" w:color="auto"/>
              <w:right w:val="single" w:sz="4" w:space="0" w:color="auto"/>
            </w:tcBorders>
            <w:shd w:val="clear" w:color="auto" w:fill="auto"/>
            <w:noWrap/>
            <w:hideMark/>
          </w:tcPr>
          <w:p w14:paraId="0A78C4A9" w14:textId="03218317" w:rsidR="00F66C8B" w:rsidRPr="00F66C8B" w:rsidRDefault="00F66C8B" w:rsidP="00F66C8B">
            <w:pPr>
              <w:spacing w:before="0" w:after="0"/>
              <w:rPr>
                <w:rFonts w:ascii="Calibri" w:hAnsi="Calibri" w:cs="Calibri"/>
                <w:color w:val="000000"/>
                <w:sz w:val="16"/>
                <w:szCs w:val="16"/>
              </w:rPr>
            </w:pPr>
            <w:r w:rsidRPr="00F66C8B">
              <w:rPr>
                <w:sz w:val="16"/>
                <w:szCs w:val="16"/>
              </w:rPr>
              <w:t>2.34E-05</w:t>
            </w:r>
          </w:p>
        </w:tc>
        <w:tc>
          <w:tcPr>
            <w:tcW w:w="1085" w:type="dxa"/>
            <w:tcBorders>
              <w:top w:val="nil"/>
              <w:left w:val="nil"/>
              <w:bottom w:val="single" w:sz="4" w:space="0" w:color="auto"/>
              <w:right w:val="single" w:sz="4" w:space="0" w:color="auto"/>
            </w:tcBorders>
            <w:shd w:val="clear" w:color="auto" w:fill="auto"/>
            <w:noWrap/>
            <w:hideMark/>
          </w:tcPr>
          <w:p w14:paraId="561D4F79" w14:textId="4383E097" w:rsidR="00F66C8B" w:rsidRPr="00F66C8B" w:rsidRDefault="00F66C8B" w:rsidP="00F66C8B">
            <w:pPr>
              <w:spacing w:before="0" w:after="0"/>
              <w:rPr>
                <w:rFonts w:ascii="Calibri" w:hAnsi="Calibri" w:cs="Calibri"/>
                <w:color w:val="000000"/>
                <w:sz w:val="16"/>
                <w:szCs w:val="16"/>
              </w:rPr>
            </w:pPr>
            <w:r w:rsidRPr="00F66C8B">
              <w:rPr>
                <w:sz w:val="16"/>
                <w:szCs w:val="16"/>
              </w:rPr>
              <w:t>1.41E-04</w:t>
            </w:r>
          </w:p>
        </w:tc>
        <w:tc>
          <w:tcPr>
            <w:tcW w:w="931" w:type="dxa"/>
            <w:tcBorders>
              <w:top w:val="nil"/>
              <w:left w:val="nil"/>
              <w:bottom w:val="single" w:sz="4" w:space="0" w:color="auto"/>
              <w:right w:val="single" w:sz="4" w:space="0" w:color="auto"/>
            </w:tcBorders>
            <w:shd w:val="clear" w:color="auto" w:fill="auto"/>
            <w:noWrap/>
            <w:hideMark/>
          </w:tcPr>
          <w:p w14:paraId="3D7ECB1F" w14:textId="3ADDC728" w:rsidR="00F66C8B" w:rsidRPr="00F66C8B" w:rsidRDefault="00F66C8B" w:rsidP="00F66C8B">
            <w:pPr>
              <w:spacing w:before="0" w:after="0"/>
              <w:rPr>
                <w:rFonts w:ascii="Calibri" w:hAnsi="Calibri" w:cs="Calibri"/>
                <w:color w:val="000000"/>
                <w:sz w:val="16"/>
                <w:szCs w:val="16"/>
              </w:rPr>
            </w:pPr>
            <w:r w:rsidRPr="00F66C8B">
              <w:rPr>
                <w:sz w:val="16"/>
                <w:szCs w:val="16"/>
              </w:rPr>
              <w:t>-6.50E-04</w:t>
            </w:r>
          </w:p>
        </w:tc>
        <w:tc>
          <w:tcPr>
            <w:tcW w:w="869" w:type="dxa"/>
            <w:tcBorders>
              <w:top w:val="nil"/>
              <w:left w:val="nil"/>
              <w:bottom w:val="single" w:sz="4" w:space="0" w:color="auto"/>
              <w:right w:val="single" w:sz="4" w:space="0" w:color="auto"/>
            </w:tcBorders>
            <w:shd w:val="clear" w:color="auto" w:fill="auto"/>
            <w:noWrap/>
            <w:hideMark/>
          </w:tcPr>
          <w:p w14:paraId="444328E5" w14:textId="2663CF7A" w:rsidR="00F66C8B" w:rsidRPr="00F66C8B" w:rsidRDefault="00F66C8B" w:rsidP="00F66C8B">
            <w:pPr>
              <w:spacing w:before="0" w:after="0"/>
              <w:rPr>
                <w:rFonts w:ascii="Calibri" w:hAnsi="Calibri" w:cs="Calibri"/>
                <w:color w:val="000000"/>
                <w:sz w:val="16"/>
                <w:szCs w:val="16"/>
              </w:rPr>
            </w:pPr>
            <w:r w:rsidRPr="00F66C8B">
              <w:rPr>
                <w:sz w:val="16"/>
                <w:szCs w:val="16"/>
              </w:rPr>
              <w:t>-3.37E-06</w:t>
            </w:r>
          </w:p>
        </w:tc>
        <w:tc>
          <w:tcPr>
            <w:tcW w:w="869" w:type="dxa"/>
            <w:tcBorders>
              <w:top w:val="nil"/>
              <w:left w:val="nil"/>
              <w:bottom w:val="single" w:sz="4" w:space="0" w:color="auto"/>
              <w:right w:val="single" w:sz="4" w:space="0" w:color="auto"/>
            </w:tcBorders>
            <w:shd w:val="clear" w:color="auto" w:fill="auto"/>
            <w:noWrap/>
            <w:hideMark/>
          </w:tcPr>
          <w:p w14:paraId="5F84C1B7" w14:textId="5488B226" w:rsidR="00F66C8B" w:rsidRPr="00F66C8B" w:rsidRDefault="00F66C8B" w:rsidP="00F66C8B">
            <w:pPr>
              <w:spacing w:before="0" w:after="0"/>
              <w:rPr>
                <w:rFonts w:ascii="Calibri" w:hAnsi="Calibri" w:cs="Calibri"/>
                <w:color w:val="000000"/>
                <w:sz w:val="16"/>
                <w:szCs w:val="16"/>
              </w:rPr>
            </w:pPr>
            <w:r w:rsidRPr="00F66C8B">
              <w:rPr>
                <w:sz w:val="16"/>
                <w:szCs w:val="16"/>
              </w:rPr>
              <w:t>1.59E-05</w:t>
            </w:r>
          </w:p>
        </w:tc>
        <w:tc>
          <w:tcPr>
            <w:tcW w:w="869" w:type="dxa"/>
            <w:tcBorders>
              <w:top w:val="nil"/>
              <w:left w:val="nil"/>
              <w:bottom w:val="single" w:sz="4" w:space="0" w:color="auto"/>
              <w:right w:val="single" w:sz="4" w:space="0" w:color="auto"/>
            </w:tcBorders>
            <w:shd w:val="clear" w:color="auto" w:fill="auto"/>
            <w:noWrap/>
            <w:hideMark/>
          </w:tcPr>
          <w:p w14:paraId="0308723C" w14:textId="4DFF018C" w:rsidR="00F66C8B" w:rsidRPr="00F66C8B" w:rsidRDefault="00F66C8B" w:rsidP="00F66C8B">
            <w:pPr>
              <w:spacing w:before="0" w:after="0"/>
              <w:rPr>
                <w:rFonts w:ascii="Calibri" w:hAnsi="Calibri" w:cs="Calibri"/>
                <w:color w:val="000000"/>
                <w:sz w:val="16"/>
                <w:szCs w:val="16"/>
              </w:rPr>
            </w:pPr>
            <w:r w:rsidRPr="00F66C8B">
              <w:rPr>
                <w:sz w:val="16"/>
                <w:szCs w:val="16"/>
              </w:rPr>
              <w:t>-2.30E-05</w:t>
            </w:r>
          </w:p>
        </w:tc>
        <w:tc>
          <w:tcPr>
            <w:tcW w:w="869" w:type="dxa"/>
            <w:tcBorders>
              <w:top w:val="nil"/>
              <w:left w:val="nil"/>
              <w:bottom w:val="single" w:sz="4" w:space="0" w:color="auto"/>
              <w:right w:val="single" w:sz="4" w:space="0" w:color="auto"/>
            </w:tcBorders>
            <w:shd w:val="clear" w:color="auto" w:fill="auto"/>
            <w:noWrap/>
            <w:hideMark/>
          </w:tcPr>
          <w:p w14:paraId="761318B9" w14:textId="3D1D8358" w:rsidR="00F66C8B" w:rsidRPr="00F66C8B" w:rsidRDefault="00F66C8B" w:rsidP="00F66C8B">
            <w:pPr>
              <w:spacing w:before="0" w:after="0"/>
              <w:rPr>
                <w:rFonts w:ascii="Calibri" w:hAnsi="Calibri" w:cs="Calibri"/>
                <w:color w:val="000000"/>
                <w:sz w:val="16"/>
                <w:szCs w:val="16"/>
              </w:rPr>
            </w:pPr>
            <w:r w:rsidRPr="00F66C8B">
              <w:rPr>
                <w:sz w:val="16"/>
                <w:szCs w:val="16"/>
              </w:rPr>
              <w:t>4.91E-05</w:t>
            </w:r>
          </w:p>
        </w:tc>
      </w:tr>
      <w:tr w:rsidR="00F66C8B" w:rsidRPr="00F66C8B" w14:paraId="0800E27D"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7D7ABA2"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7E0253D"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1D0188A1" w14:textId="5438D29A" w:rsidR="00F66C8B" w:rsidRPr="00F66C8B" w:rsidRDefault="00F66C8B" w:rsidP="00F66C8B">
            <w:pPr>
              <w:spacing w:before="0" w:after="0"/>
              <w:rPr>
                <w:rFonts w:ascii="Calibri" w:hAnsi="Calibri" w:cs="Calibri"/>
                <w:color w:val="000000"/>
                <w:sz w:val="16"/>
                <w:szCs w:val="16"/>
              </w:rPr>
            </w:pPr>
            <w:r w:rsidRPr="00F66C8B">
              <w:rPr>
                <w:sz w:val="16"/>
                <w:szCs w:val="16"/>
              </w:rPr>
              <w:t>4.41E+00</w:t>
            </w:r>
          </w:p>
        </w:tc>
        <w:tc>
          <w:tcPr>
            <w:tcW w:w="869" w:type="dxa"/>
            <w:tcBorders>
              <w:top w:val="nil"/>
              <w:left w:val="nil"/>
              <w:bottom w:val="single" w:sz="4" w:space="0" w:color="auto"/>
              <w:right w:val="single" w:sz="4" w:space="0" w:color="auto"/>
            </w:tcBorders>
            <w:shd w:val="clear" w:color="auto" w:fill="auto"/>
            <w:noWrap/>
            <w:hideMark/>
          </w:tcPr>
          <w:p w14:paraId="5EE33871" w14:textId="10996E56" w:rsidR="00F66C8B" w:rsidRPr="00F66C8B" w:rsidRDefault="00F66C8B" w:rsidP="00F66C8B">
            <w:pPr>
              <w:spacing w:before="0" w:after="0"/>
              <w:rPr>
                <w:rFonts w:ascii="Calibri" w:hAnsi="Calibri" w:cs="Calibri"/>
                <w:color w:val="000000"/>
                <w:sz w:val="16"/>
                <w:szCs w:val="16"/>
              </w:rPr>
            </w:pPr>
            <w:r w:rsidRPr="00F66C8B">
              <w:rPr>
                <w:sz w:val="16"/>
                <w:szCs w:val="16"/>
              </w:rPr>
              <w:t>-2.23E-03</w:t>
            </w:r>
          </w:p>
        </w:tc>
        <w:tc>
          <w:tcPr>
            <w:tcW w:w="1085" w:type="dxa"/>
            <w:tcBorders>
              <w:top w:val="nil"/>
              <w:left w:val="nil"/>
              <w:bottom w:val="single" w:sz="4" w:space="0" w:color="auto"/>
              <w:right w:val="single" w:sz="4" w:space="0" w:color="auto"/>
            </w:tcBorders>
            <w:shd w:val="clear" w:color="auto" w:fill="auto"/>
            <w:noWrap/>
            <w:hideMark/>
          </w:tcPr>
          <w:p w14:paraId="4DF92A7B" w14:textId="23DD788E" w:rsidR="00F66C8B" w:rsidRPr="00F66C8B" w:rsidRDefault="00F66C8B" w:rsidP="00F66C8B">
            <w:pPr>
              <w:spacing w:before="0" w:after="0"/>
              <w:rPr>
                <w:rFonts w:ascii="Calibri" w:hAnsi="Calibri" w:cs="Calibri"/>
                <w:color w:val="000000"/>
                <w:sz w:val="16"/>
                <w:szCs w:val="16"/>
              </w:rPr>
            </w:pPr>
            <w:r w:rsidRPr="00F66C8B">
              <w:rPr>
                <w:sz w:val="16"/>
                <w:szCs w:val="16"/>
              </w:rPr>
              <w:t>-6.50E-04</w:t>
            </w:r>
          </w:p>
        </w:tc>
        <w:tc>
          <w:tcPr>
            <w:tcW w:w="931" w:type="dxa"/>
            <w:tcBorders>
              <w:top w:val="nil"/>
              <w:left w:val="nil"/>
              <w:bottom w:val="single" w:sz="4" w:space="0" w:color="auto"/>
              <w:right w:val="single" w:sz="4" w:space="0" w:color="auto"/>
            </w:tcBorders>
            <w:shd w:val="clear" w:color="auto" w:fill="auto"/>
            <w:noWrap/>
            <w:hideMark/>
          </w:tcPr>
          <w:p w14:paraId="6ADF8BF2" w14:textId="38B689D9" w:rsidR="00F66C8B" w:rsidRPr="00F66C8B" w:rsidRDefault="00F66C8B" w:rsidP="00F66C8B">
            <w:pPr>
              <w:spacing w:before="0" w:after="0"/>
              <w:rPr>
                <w:rFonts w:ascii="Calibri" w:hAnsi="Calibri" w:cs="Calibri"/>
                <w:color w:val="000000"/>
                <w:sz w:val="16"/>
                <w:szCs w:val="16"/>
              </w:rPr>
            </w:pPr>
            <w:r w:rsidRPr="00F66C8B">
              <w:rPr>
                <w:sz w:val="16"/>
                <w:szCs w:val="16"/>
              </w:rPr>
              <w:t>5.38E-02</w:t>
            </w:r>
          </w:p>
        </w:tc>
        <w:tc>
          <w:tcPr>
            <w:tcW w:w="869" w:type="dxa"/>
            <w:tcBorders>
              <w:top w:val="nil"/>
              <w:left w:val="nil"/>
              <w:bottom w:val="single" w:sz="4" w:space="0" w:color="auto"/>
              <w:right w:val="single" w:sz="4" w:space="0" w:color="auto"/>
            </w:tcBorders>
            <w:shd w:val="clear" w:color="auto" w:fill="auto"/>
            <w:noWrap/>
            <w:hideMark/>
          </w:tcPr>
          <w:p w14:paraId="1D08A5E6" w14:textId="39963471" w:rsidR="00F66C8B" w:rsidRPr="00F66C8B" w:rsidRDefault="00F66C8B" w:rsidP="00F66C8B">
            <w:pPr>
              <w:spacing w:before="0" w:after="0"/>
              <w:rPr>
                <w:rFonts w:ascii="Calibri" w:hAnsi="Calibri" w:cs="Calibri"/>
                <w:color w:val="000000"/>
                <w:sz w:val="16"/>
                <w:szCs w:val="16"/>
              </w:rPr>
            </w:pPr>
            <w:r w:rsidRPr="00F66C8B">
              <w:rPr>
                <w:sz w:val="16"/>
                <w:szCs w:val="16"/>
              </w:rPr>
              <w:t>2.14E-03</w:t>
            </w:r>
          </w:p>
        </w:tc>
        <w:tc>
          <w:tcPr>
            <w:tcW w:w="869" w:type="dxa"/>
            <w:tcBorders>
              <w:top w:val="nil"/>
              <w:left w:val="nil"/>
              <w:bottom w:val="single" w:sz="4" w:space="0" w:color="auto"/>
              <w:right w:val="single" w:sz="4" w:space="0" w:color="auto"/>
            </w:tcBorders>
            <w:shd w:val="clear" w:color="auto" w:fill="auto"/>
            <w:noWrap/>
            <w:hideMark/>
          </w:tcPr>
          <w:p w14:paraId="6FD11A14" w14:textId="4837362C" w:rsidR="00F66C8B" w:rsidRPr="00F66C8B" w:rsidRDefault="00F66C8B" w:rsidP="00F66C8B">
            <w:pPr>
              <w:spacing w:before="0" w:after="0"/>
              <w:rPr>
                <w:rFonts w:ascii="Calibri" w:hAnsi="Calibri" w:cs="Calibri"/>
                <w:color w:val="000000"/>
                <w:sz w:val="16"/>
                <w:szCs w:val="16"/>
              </w:rPr>
            </w:pPr>
            <w:r w:rsidRPr="00F66C8B">
              <w:rPr>
                <w:sz w:val="16"/>
                <w:szCs w:val="16"/>
              </w:rPr>
              <w:t>-3.67E-03</w:t>
            </w:r>
          </w:p>
        </w:tc>
        <w:tc>
          <w:tcPr>
            <w:tcW w:w="869" w:type="dxa"/>
            <w:tcBorders>
              <w:top w:val="nil"/>
              <w:left w:val="nil"/>
              <w:bottom w:val="single" w:sz="4" w:space="0" w:color="auto"/>
              <w:right w:val="single" w:sz="4" w:space="0" w:color="auto"/>
            </w:tcBorders>
            <w:shd w:val="clear" w:color="auto" w:fill="auto"/>
            <w:noWrap/>
            <w:hideMark/>
          </w:tcPr>
          <w:p w14:paraId="43E273F1" w14:textId="148A5FB5" w:rsidR="00F66C8B" w:rsidRPr="00F66C8B" w:rsidRDefault="00F66C8B" w:rsidP="00F66C8B">
            <w:pPr>
              <w:spacing w:before="0" w:after="0"/>
              <w:rPr>
                <w:rFonts w:ascii="Calibri" w:hAnsi="Calibri" w:cs="Calibri"/>
                <w:color w:val="000000"/>
                <w:sz w:val="16"/>
                <w:szCs w:val="16"/>
              </w:rPr>
            </w:pPr>
            <w:r w:rsidRPr="00F66C8B">
              <w:rPr>
                <w:sz w:val="16"/>
                <w:szCs w:val="16"/>
              </w:rPr>
              <w:t>1.12E-02</w:t>
            </w:r>
          </w:p>
        </w:tc>
        <w:tc>
          <w:tcPr>
            <w:tcW w:w="869" w:type="dxa"/>
            <w:tcBorders>
              <w:top w:val="nil"/>
              <w:left w:val="nil"/>
              <w:bottom w:val="single" w:sz="4" w:space="0" w:color="auto"/>
              <w:right w:val="single" w:sz="4" w:space="0" w:color="auto"/>
            </w:tcBorders>
            <w:shd w:val="clear" w:color="auto" w:fill="auto"/>
            <w:noWrap/>
            <w:hideMark/>
          </w:tcPr>
          <w:p w14:paraId="6186B5FF" w14:textId="0B8A2867" w:rsidR="00F66C8B" w:rsidRPr="00F66C8B" w:rsidRDefault="00F66C8B" w:rsidP="00F66C8B">
            <w:pPr>
              <w:spacing w:before="0" w:after="0"/>
              <w:rPr>
                <w:rFonts w:ascii="Calibri" w:hAnsi="Calibri" w:cs="Calibri"/>
                <w:color w:val="000000"/>
                <w:sz w:val="16"/>
                <w:szCs w:val="16"/>
              </w:rPr>
            </w:pPr>
            <w:r w:rsidRPr="00F66C8B">
              <w:rPr>
                <w:sz w:val="16"/>
                <w:szCs w:val="16"/>
              </w:rPr>
              <w:t>-1.26E-02</w:t>
            </w:r>
          </w:p>
        </w:tc>
      </w:tr>
      <w:tr w:rsidR="00F66C8B" w:rsidRPr="00F66C8B" w14:paraId="255165D5"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4FD89A3"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D95FCD8"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6E11C102" w14:textId="08D0E0BA" w:rsidR="00F66C8B" w:rsidRPr="00F66C8B" w:rsidRDefault="00F66C8B" w:rsidP="00F66C8B">
            <w:pPr>
              <w:spacing w:before="0" w:after="0"/>
              <w:rPr>
                <w:rFonts w:ascii="Calibri" w:hAnsi="Calibri" w:cs="Calibri"/>
                <w:color w:val="000000"/>
                <w:sz w:val="16"/>
                <w:szCs w:val="16"/>
              </w:rPr>
            </w:pPr>
            <w:r w:rsidRPr="00F66C8B">
              <w:rPr>
                <w:sz w:val="16"/>
                <w:szCs w:val="16"/>
              </w:rPr>
              <w:t>-8.52E-02</w:t>
            </w:r>
          </w:p>
        </w:tc>
        <w:tc>
          <w:tcPr>
            <w:tcW w:w="869" w:type="dxa"/>
            <w:tcBorders>
              <w:top w:val="nil"/>
              <w:left w:val="nil"/>
              <w:bottom w:val="single" w:sz="4" w:space="0" w:color="auto"/>
              <w:right w:val="single" w:sz="4" w:space="0" w:color="auto"/>
            </w:tcBorders>
            <w:shd w:val="clear" w:color="auto" w:fill="auto"/>
            <w:noWrap/>
            <w:hideMark/>
          </w:tcPr>
          <w:p w14:paraId="3A266210" w14:textId="43288090" w:rsidR="00F66C8B" w:rsidRPr="00F66C8B" w:rsidRDefault="00F66C8B" w:rsidP="00F66C8B">
            <w:pPr>
              <w:spacing w:before="0" w:after="0"/>
              <w:rPr>
                <w:rFonts w:ascii="Calibri" w:hAnsi="Calibri" w:cs="Calibri"/>
                <w:color w:val="000000"/>
                <w:sz w:val="16"/>
                <w:szCs w:val="16"/>
              </w:rPr>
            </w:pPr>
            <w:r w:rsidRPr="00F66C8B">
              <w:rPr>
                <w:sz w:val="16"/>
                <w:szCs w:val="16"/>
              </w:rPr>
              <w:t>2.00E-05</w:t>
            </w:r>
          </w:p>
        </w:tc>
        <w:tc>
          <w:tcPr>
            <w:tcW w:w="1085" w:type="dxa"/>
            <w:tcBorders>
              <w:top w:val="nil"/>
              <w:left w:val="nil"/>
              <w:bottom w:val="single" w:sz="4" w:space="0" w:color="auto"/>
              <w:right w:val="single" w:sz="4" w:space="0" w:color="auto"/>
            </w:tcBorders>
            <w:shd w:val="clear" w:color="auto" w:fill="auto"/>
            <w:noWrap/>
            <w:hideMark/>
          </w:tcPr>
          <w:p w14:paraId="6D8CCEDC" w14:textId="3274B404" w:rsidR="00F66C8B" w:rsidRPr="00F66C8B" w:rsidRDefault="00F66C8B" w:rsidP="00F66C8B">
            <w:pPr>
              <w:spacing w:before="0" w:after="0"/>
              <w:rPr>
                <w:rFonts w:ascii="Calibri" w:hAnsi="Calibri" w:cs="Calibri"/>
                <w:color w:val="000000"/>
                <w:sz w:val="16"/>
                <w:szCs w:val="16"/>
              </w:rPr>
            </w:pPr>
            <w:r w:rsidRPr="00F66C8B">
              <w:rPr>
                <w:sz w:val="16"/>
                <w:szCs w:val="16"/>
              </w:rPr>
              <w:t>-3.37E-06</w:t>
            </w:r>
          </w:p>
        </w:tc>
        <w:tc>
          <w:tcPr>
            <w:tcW w:w="931" w:type="dxa"/>
            <w:tcBorders>
              <w:top w:val="nil"/>
              <w:left w:val="nil"/>
              <w:bottom w:val="single" w:sz="4" w:space="0" w:color="auto"/>
              <w:right w:val="single" w:sz="4" w:space="0" w:color="auto"/>
            </w:tcBorders>
            <w:shd w:val="clear" w:color="auto" w:fill="auto"/>
            <w:noWrap/>
            <w:hideMark/>
          </w:tcPr>
          <w:p w14:paraId="4DE8BFF6" w14:textId="7F1C7ABA" w:rsidR="00F66C8B" w:rsidRPr="00F66C8B" w:rsidRDefault="00F66C8B" w:rsidP="00F66C8B">
            <w:pPr>
              <w:spacing w:before="0" w:after="0"/>
              <w:rPr>
                <w:rFonts w:ascii="Calibri" w:hAnsi="Calibri" w:cs="Calibri"/>
                <w:color w:val="000000"/>
                <w:sz w:val="16"/>
                <w:szCs w:val="16"/>
              </w:rPr>
            </w:pPr>
            <w:r w:rsidRPr="00F66C8B">
              <w:rPr>
                <w:sz w:val="16"/>
                <w:szCs w:val="16"/>
              </w:rPr>
              <w:t>2.14E-03</w:t>
            </w:r>
          </w:p>
        </w:tc>
        <w:tc>
          <w:tcPr>
            <w:tcW w:w="869" w:type="dxa"/>
            <w:tcBorders>
              <w:top w:val="nil"/>
              <w:left w:val="nil"/>
              <w:bottom w:val="single" w:sz="4" w:space="0" w:color="auto"/>
              <w:right w:val="single" w:sz="4" w:space="0" w:color="auto"/>
            </w:tcBorders>
            <w:shd w:val="clear" w:color="auto" w:fill="auto"/>
            <w:noWrap/>
            <w:hideMark/>
          </w:tcPr>
          <w:p w14:paraId="75192BE3" w14:textId="63464DC7" w:rsidR="00F66C8B" w:rsidRPr="00F66C8B" w:rsidRDefault="00F66C8B" w:rsidP="00F66C8B">
            <w:pPr>
              <w:spacing w:before="0" w:after="0"/>
              <w:rPr>
                <w:rFonts w:ascii="Calibri" w:hAnsi="Calibri" w:cs="Calibri"/>
                <w:color w:val="000000"/>
                <w:sz w:val="16"/>
                <w:szCs w:val="16"/>
              </w:rPr>
            </w:pPr>
            <w:r w:rsidRPr="00F66C8B">
              <w:rPr>
                <w:sz w:val="16"/>
                <w:szCs w:val="16"/>
              </w:rPr>
              <w:t>1.16E-03</w:t>
            </w:r>
          </w:p>
        </w:tc>
        <w:tc>
          <w:tcPr>
            <w:tcW w:w="869" w:type="dxa"/>
            <w:tcBorders>
              <w:top w:val="nil"/>
              <w:left w:val="nil"/>
              <w:bottom w:val="single" w:sz="4" w:space="0" w:color="auto"/>
              <w:right w:val="single" w:sz="4" w:space="0" w:color="auto"/>
            </w:tcBorders>
            <w:shd w:val="clear" w:color="auto" w:fill="auto"/>
            <w:noWrap/>
            <w:hideMark/>
          </w:tcPr>
          <w:p w14:paraId="61B59667" w14:textId="1F72E07F" w:rsidR="00F66C8B" w:rsidRPr="00F66C8B" w:rsidRDefault="00F66C8B" w:rsidP="00F66C8B">
            <w:pPr>
              <w:spacing w:before="0" w:after="0"/>
              <w:rPr>
                <w:rFonts w:ascii="Calibri" w:hAnsi="Calibri" w:cs="Calibri"/>
                <w:color w:val="000000"/>
                <w:sz w:val="16"/>
                <w:szCs w:val="16"/>
              </w:rPr>
            </w:pPr>
            <w:r w:rsidRPr="00F66C8B">
              <w:rPr>
                <w:sz w:val="16"/>
                <w:szCs w:val="16"/>
              </w:rPr>
              <w:t>-2.36E-03</w:t>
            </w:r>
          </w:p>
        </w:tc>
        <w:tc>
          <w:tcPr>
            <w:tcW w:w="869" w:type="dxa"/>
            <w:tcBorders>
              <w:top w:val="nil"/>
              <w:left w:val="nil"/>
              <w:bottom w:val="single" w:sz="4" w:space="0" w:color="auto"/>
              <w:right w:val="single" w:sz="4" w:space="0" w:color="auto"/>
            </w:tcBorders>
            <w:shd w:val="clear" w:color="auto" w:fill="auto"/>
            <w:noWrap/>
            <w:hideMark/>
          </w:tcPr>
          <w:p w14:paraId="0E57DFD6" w14:textId="4F7FFF5B" w:rsidR="00F66C8B" w:rsidRPr="00F66C8B" w:rsidRDefault="00F66C8B" w:rsidP="00F66C8B">
            <w:pPr>
              <w:spacing w:before="0" w:after="0"/>
              <w:rPr>
                <w:rFonts w:ascii="Calibri" w:hAnsi="Calibri" w:cs="Calibri"/>
                <w:color w:val="000000"/>
                <w:sz w:val="16"/>
                <w:szCs w:val="16"/>
              </w:rPr>
            </w:pPr>
            <w:r w:rsidRPr="00F66C8B">
              <w:rPr>
                <w:sz w:val="16"/>
                <w:szCs w:val="16"/>
              </w:rPr>
              <w:t>6.43E-03</w:t>
            </w:r>
          </w:p>
        </w:tc>
        <w:tc>
          <w:tcPr>
            <w:tcW w:w="869" w:type="dxa"/>
            <w:tcBorders>
              <w:top w:val="nil"/>
              <w:left w:val="nil"/>
              <w:bottom w:val="single" w:sz="4" w:space="0" w:color="auto"/>
              <w:right w:val="single" w:sz="4" w:space="0" w:color="auto"/>
            </w:tcBorders>
            <w:shd w:val="clear" w:color="auto" w:fill="auto"/>
            <w:noWrap/>
            <w:hideMark/>
          </w:tcPr>
          <w:p w14:paraId="5C32D63A" w14:textId="10B02CEF" w:rsidR="00F66C8B" w:rsidRPr="00F66C8B" w:rsidRDefault="00F66C8B" w:rsidP="00F66C8B">
            <w:pPr>
              <w:spacing w:before="0" w:after="0"/>
              <w:rPr>
                <w:rFonts w:ascii="Calibri" w:hAnsi="Calibri" w:cs="Calibri"/>
                <w:color w:val="000000"/>
                <w:sz w:val="16"/>
                <w:szCs w:val="16"/>
              </w:rPr>
            </w:pPr>
            <w:r w:rsidRPr="00F66C8B">
              <w:rPr>
                <w:sz w:val="16"/>
                <w:szCs w:val="16"/>
              </w:rPr>
              <w:t>-5.31E-03</w:t>
            </w:r>
          </w:p>
        </w:tc>
      </w:tr>
      <w:tr w:rsidR="00F66C8B" w:rsidRPr="00F66C8B" w14:paraId="5E5FC5F4"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EBC7266"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E7D7A9C"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0ED59E6C" w14:textId="2E135C2A" w:rsidR="00F66C8B" w:rsidRPr="00F66C8B" w:rsidRDefault="00F66C8B" w:rsidP="00F66C8B">
            <w:pPr>
              <w:spacing w:before="0" w:after="0"/>
              <w:rPr>
                <w:rFonts w:ascii="Calibri" w:hAnsi="Calibri" w:cs="Calibri"/>
                <w:color w:val="000000"/>
                <w:sz w:val="16"/>
                <w:szCs w:val="16"/>
              </w:rPr>
            </w:pPr>
            <w:r w:rsidRPr="00F66C8B">
              <w:rPr>
                <w:sz w:val="16"/>
                <w:szCs w:val="16"/>
              </w:rPr>
              <w:t>1.37E-01</w:t>
            </w:r>
          </w:p>
        </w:tc>
        <w:tc>
          <w:tcPr>
            <w:tcW w:w="869" w:type="dxa"/>
            <w:tcBorders>
              <w:top w:val="nil"/>
              <w:left w:val="nil"/>
              <w:bottom w:val="single" w:sz="4" w:space="0" w:color="auto"/>
              <w:right w:val="single" w:sz="4" w:space="0" w:color="auto"/>
            </w:tcBorders>
            <w:shd w:val="clear" w:color="auto" w:fill="auto"/>
            <w:noWrap/>
            <w:hideMark/>
          </w:tcPr>
          <w:p w14:paraId="342B505B" w14:textId="6149A44B" w:rsidR="00F66C8B" w:rsidRPr="00F66C8B" w:rsidRDefault="00F66C8B" w:rsidP="00F66C8B">
            <w:pPr>
              <w:spacing w:before="0" w:after="0"/>
              <w:rPr>
                <w:rFonts w:ascii="Calibri" w:hAnsi="Calibri" w:cs="Calibri"/>
                <w:color w:val="000000"/>
                <w:sz w:val="16"/>
                <w:szCs w:val="16"/>
              </w:rPr>
            </w:pPr>
            <w:r w:rsidRPr="00F66C8B">
              <w:rPr>
                <w:sz w:val="16"/>
                <w:szCs w:val="16"/>
              </w:rPr>
              <w:t>-2.51E-05</w:t>
            </w:r>
          </w:p>
        </w:tc>
        <w:tc>
          <w:tcPr>
            <w:tcW w:w="1085" w:type="dxa"/>
            <w:tcBorders>
              <w:top w:val="nil"/>
              <w:left w:val="nil"/>
              <w:bottom w:val="single" w:sz="4" w:space="0" w:color="auto"/>
              <w:right w:val="single" w:sz="4" w:space="0" w:color="auto"/>
            </w:tcBorders>
            <w:shd w:val="clear" w:color="auto" w:fill="auto"/>
            <w:noWrap/>
            <w:hideMark/>
          </w:tcPr>
          <w:p w14:paraId="7CB67298" w14:textId="23203CAB" w:rsidR="00F66C8B" w:rsidRPr="00F66C8B" w:rsidRDefault="00F66C8B" w:rsidP="00F66C8B">
            <w:pPr>
              <w:spacing w:before="0" w:after="0"/>
              <w:rPr>
                <w:rFonts w:ascii="Calibri" w:hAnsi="Calibri" w:cs="Calibri"/>
                <w:color w:val="000000"/>
                <w:sz w:val="16"/>
                <w:szCs w:val="16"/>
              </w:rPr>
            </w:pPr>
            <w:r w:rsidRPr="00F66C8B">
              <w:rPr>
                <w:sz w:val="16"/>
                <w:szCs w:val="16"/>
              </w:rPr>
              <w:t>1.59E-05</w:t>
            </w:r>
          </w:p>
        </w:tc>
        <w:tc>
          <w:tcPr>
            <w:tcW w:w="931" w:type="dxa"/>
            <w:tcBorders>
              <w:top w:val="nil"/>
              <w:left w:val="nil"/>
              <w:bottom w:val="single" w:sz="4" w:space="0" w:color="auto"/>
              <w:right w:val="single" w:sz="4" w:space="0" w:color="auto"/>
            </w:tcBorders>
            <w:shd w:val="clear" w:color="auto" w:fill="auto"/>
            <w:noWrap/>
            <w:hideMark/>
          </w:tcPr>
          <w:p w14:paraId="7E57329E" w14:textId="4CEBC308" w:rsidR="00F66C8B" w:rsidRPr="00F66C8B" w:rsidRDefault="00F66C8B" w:rsidP="00F66C8B">
            <w:pPr>
              <w:spacing w:before="0" w:after="0"/>
              <w:rPr>
                <w:rFonts w:ascii="Calibri" w:hAnsi="Calibri" w:cs="Calibri"/>
                <w:color w:val="000000"/>
                <w:sz w:val="16"/>
                <w:szCs w:val="16"/>
              </w:rPr>
            </w:pPr>
            <w:r w:rsidRPr="00F66C8B">
              <w:rPr>
                <w:sz w:val="16"/>
                <w:szCs w:val="16"/>
              </w:rPr>
              <w:t>-3.67E-03</w:t>
            </w:r>
          </w:p>
        </w:tc>
        <w:tc>
          <w:tcPr>
            <w:tcW w:w="869" w:type="dxa"/>
            <w:tcBorders>
              <w:top w:val="nil"/>
              <w:left w:val="nil"/>
              <w:bottom w:val="single" w:sz="4" w:space="0" w:color="auto"/>
              <w:right w:val="single" w:sz="4" w:space="0" w:color="auto"/>
            </w:tcBorders>
            <w:shd w:val="clear" w:color="auto" w:fill="auto"/>
            <w:noWrap/>
            <w:hideMark/>
          </w:tcPr>
          <w:p w14:paraId="723DCBE9" w14:textId="7402805E" w:rsidR="00F66C8B" w:rsidRPr="00F66C8B" w:rsidRDefault="00F66C8B" w:rsidP="00F66C8B">
            <w:pPr>
              <w:spacing w:before="0" w:after="0"/>
              <w:rPr>
                <w:rFonts w:ascii="Calibri" w:hAnsi="Calibri" w:cs="Calibri"/>
                <w:color w:val="000000"/>
                <w:sz w:val="16"/>
                <w:szCs w:val="16"/>
              </w:rPr>
            </w:pPr>
            <w:r w:rsidRPr="00F66C8B">
              <w:rPr>
                <w:sz w:val="16"/>
                <w:szCs w:val="16"/>
              </w:rPr>
              <w:t>-2.36E-03</w:t>
            </w:r>
          </w:p>
        </w:tc>
        <w:tc>
          <w:tcPr>
            <w:tcW w:w="869" w:type="dxa"/>
            <w:tcBorders>
              <w:top w:val="nil"/>
              <w:left w:val="nil"/>
              <w:bottom w:val="single" w:sz="4" w:space="0" w:color="auto"/>
              <w:right w:val="single" w:sz="4" w:space="0" w:color="auto"/>
            </w:tcBorders>
            <w:shd w:val="clear" w:color="auto" w:fill="auto"/>
            <w:noWrap/>
            <w:hideMark/>
          </w:tcPr>
          <w:p w14:paraId="47C494DE" w14:textId="68BA0049" w:rsidR="00F66C8B" w:rsidRPr="00F66C8B" w:rsidRDefault="00F66C8B" w:rsidP="00F66C8B">
            <w:pPr>
              <w:spacing w:before="0" w:after="0"/>
              <w:rPr>
                <w:rFonts w:ascii="Calibri" w:hAnsi="Calibri" w:cs="Calibri"/>
                <w:color w:val="000000"/>
                <w:sz w:val="16"/>
                <w:szCs w:val="16"/>
              </w:rPr>
            </w:pPr>
            <w:r w:rsidRPr="00F66C8B">
              <w:rPr>
                <w:sz w:val="16"/>
                <w:szCs w:val="16"/>
              </w:rPr>
              <w:t>6.05E-03</w:t>
            </w:r>
          </w:p>
        </w:tc>
        <w:tc>
          <w:tcPr>
            <w:tcW w:w="869" w:type="dxa"/>
            <w:tcBorders>
              <w:top w:val="nil"/>
              <w:left w:val="nil"/>
              <w:bottom w:val="single" w:sz="4" w:space="0" w:color="auto"/>
              <w:right w:val="single" w:sz="4" w:space="0" w:color="auto"/>
            </w:tcBorders>
            <w:shd w:val="clear" w:color="auto" w:fill="auto"/>
            <w:noWrap/>
            <w:hideMark/>
          </w:tcPr>
          <w:p w14:paraId="5B8FDFCA" w14:textId="072F5850" w:rsidR="00F66C8B" w:rsidRPr="00F66C8B" w:rsidRDefault="00F66C8B" w:rsidP="00F66C8B">
            <w:pPr>
              <w:spacing w:before="0" w:after="0"/>
              <w:rPr>
                <w:rFonts w:ascii="Calibri" w:hAnsi="Calibri" w:cs="Calibri"/>
                <w:color w:val="000000"/>
                <w:sz w:val="16"/>
                <w:szCs w:val="16"/>
              </w:rPr>
            </w:pPr>
            <w:r w:rsidRPr="00F66C8B">
              <w:rPr>
                <w:sz w:val="16"/>
                <w:szCs w:val="16"/>
              </w:rPr>
              <w:t>-2.08E-02</w:t>
            </w:r>
          </w:p>
        </w:tc>
        <w:tc>
          <w:tcPr>
            <w:tcW w:w="869" w:type="dxa"/>
            <w:tcBorders>
              <w:top w:val="nil"/>
              <w:left w:val="nil"/>
              <w:bottom w:val="single" w:sz="4" w:space="0" w:color="auto"/>
              <w:right w:val="single" w:sz="4" w:space="0" w:color="auto"/>
            </w:tcBorders>
            <w:shd w:val="clear" w:color="auto" w:fill="auto"/>
            <w:noWrap/>
            <w:hideMark/>
          </w:tcPr>
          <w:p w14:paraId="39892BBD" w14:textId="5D71A6E6" w:rsidR="00F66C8B" w:rsidRPr="00F66C8B" w:rsidRDefault="00F66C8B" w:rsidP="00F66C8B">
            <w:pPr>
              <w:spacing w:before="0" w:after="0"/>
              <w:rPr>
                <w:rFonts w:ascii="Calibri" w:hAnsi="Calibri" w:cs="Calibri"/>
                <w:color w:val="000000"/>
                <w:sz w:val="16"/>
                <w:szCs w:val="16"/>
              </w:rPr>
            </w:pPr>
            <w:r w:rsidRPr="00F66C8B">
              <w:rPr>
                <w:sz w:val="16"/>
                <w:szCs w:val="16"/>
              </w:rPr>
              <w:t>2.01E-02</w:t>
            </w:r>
          </w:p>
        </w:tc>
      </w:tr>
      <w:tr w:rsidR="00F66C8B" w:rsidRPr="00F66C8B" w14:paraId="704A92BD"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1B3A08BF"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C6E3878"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4B790618" w14:textId="227787B8" w:rsidR="00F66C8B" w:rsidRPr="00F66C8B" w:rsidRDefault="00F66C8B" w:rsidP="00F66C8B">
            <w:pPr>
              <w:spacing w:before="0" w:after="0"/>
              <w:rPr>
                <w:rFonts w:ascii="Calibri" w:hAnsi="Calibri" w:cs="Calibri"/>
                <w:color w:val="000000"/>
                <w:sz w:val="16"/>
                <w:szCs w:val="16"/>
              </w:rPr>
            </w:pPr>
            <w:r w:rsidRPr="00F66C8B">
              <w:rPr>
                <w:sz w:val="16"/>
                <w:szCs w:val="16"/>
              </w:rPr>
              <w:t>9.00E-01</w:t>
            </w:r>
          </w:p>
        </w:tc>
        <w:tc>
          <w:tcPr>
            <w:tcW w:w="869" w:type="dxa"/>
            <w:tcBorders>
              <w:top w:val="nil"/>
              <w:left w:val="nil"/>
              <w:bottom w:val="single" w:sz="4" w:space="0" w:color="auto"/>
              <w:right w:val="single" w:sz="4" w:space="0" w:color="auto"/>
            </w:tcBorders>
            <w:shd w:val="clear" w:color="auto" w:fill="auto"/>
            <w:noWrap/>
            <w:hideMark/>
          </w:tcPr>
          <w:p w14:paraId="7CEBB0E4" w14:textId="7A9708FA" w:rsidR="00F66C8B" w:rsidRPr="00F66C8B" w:rsidRDefault="00F66C8B" w:rsidP="00F66C8B">
            <w:pPr>
              <w:spacing w:before="0" w:after="0"/>
              <w:rPr>
                <w:rFonts w:ascii="Calibri" w:hAnsi="Calibri" w:cs="Calibri"/>
                <w:color w:val="000000"/>
                <w:sz w:val="16"/>
                <w:szCs w:val="16"/>
              </w:rPr>
            </w:pPr>
            <w:r w:rsidRPr="00F66C8B">
              <w:rPr>
                <w:sz w:val="16"/>
                <w:szCs w:val="16"/>
              </w:rPr>
              <w:t>-5.61E-04</w:t>
            </w:r>
          </w:p>
        </w:tc>
        <w:tc>
          <w:tcPr>
            <w:tcW w:w="1085" w:type="dxa"/>
            <w:tcBorders>
              <w:top w:val="nil"/>
              <w:left w:val="nil"/>
              <w:bottom w:val="single" w:sz="4" w:space="0" w:color="auto"/>
              <w:right w:val="single" w:sz="4" w:space="0" w:color="auto"/>
            </w:tcBorders>
            <w:shd w:val="clear" w:color="auto" w:fill="auto"/>
            <w:noWrap/>
            <w:hideMark/>
          </w:tcPr>
          <w:p w14:paraId="78EE036D" w14:textId="3031A178" w:rsidR="00F66C8B" w:rsidRPr="00F66C8B" w:rsidRDefault="00F66C8B" w:rsidP="00F66C8B">
            <w:pPr>
              <w:spacing w:before="0" w:after="0"/>
              <w:rPr>
                <w:rFonts w:ascii="Calibri" w:hAnsi="Calibri" w:cs="Calibri"/>
                <w:color w:val="000000"/>
                <w:sz w:val="16"/>
                <w:szCs w:val="16"/>
              </w:rPr>
            </w:pPr>
            <w:r w:rsidRPr="00F66C8B">
              <w:rPr>
                <w:sz w:val="16"/>
                <w:szCs w:val="16"/>
              </w:rPr>
              <w:t>-2.30E-05</w:t>
            </w:r>
          </w:p>
        </w:tc>
        <w:tc>
          <w:tcPr>
            <w:tcW w:w="931" w:type="dxa"/>
            <w:tcBorders>
              <w:top w:val="nil"/>
              <w:left w:val="nil"/>
              <w:bottom w:val="single" w:sz="4" w:space="0" w:color="auto"/>
              <w:right w:val="single" w:sz="4" w:space="0" w:color="auto"/>
            </w:tcBorders>
            <w:shd w:val="clear" w:color="auto" w:fill="auto"/>
            <w:noWrap/>
            <w:hideMark/>
          </w:tcPr>
          <w:p w14:paraId="5E065C50" w14:textId="1E0ED430" w:rsidR="00F66C8B" w:rsidRPr="00F66C8B" w:rsidRDefault="00F66C8B" w:rsidP="00F66C8B">
            <w:pPr>
              <w:spacing w:before="0" w:after="0"/>
              <w:rPr>
                <w:rFonts w:ascii="Calibri" w:hAnsi="Calibri" w:cs="Calibri"/>
                <w:color w:val="000000"/>
                <w:sz w:val="16"/>
                <w:szCs w:val="16"/>
              </w:rPr>
            </w:pPr>
            <w:r w:rsidRPr="00F66C8B">
              <w:rPr>
                <w:sz w:val="16"/>
                <w:szCs w:val="16"/>
              </w:rPr>
              <w:t>1.12E-02</w:t>
            </w:r>
          </w:p>
        </w:tc>
        <w:tc>
          <w:tcPr>
            <w:tcW w:w="869" w:type="dxa"/>
            <w:tcBorders>
              <w:top w:val="nil"/>
              <w:left w:val="nil"/>
              <w:bottom w:val="single" w:sz="4" w:space="0" w:color="auto"/>
              <w:right w:val="single" w:sz="4" w:space="0" w:color="auto"/>
            </w:tcBorders>
            <w:shd w:val="clear" w:color="auto" w:fill="auto"/>
            <w:noWrap/>
            <w:hideMark/>
          </w:tcPr>
          <w:p w14:paraId="351062AC" w14:textId="1D6A2AAF" w:rsidR="00F66C8B" w:rsidRPr="00F66C8B" w:rsidRDefault="00F66C8B" w:rsidP="00F66C8B">
            <w:pPr>
              <w:spacing w:before="0" w:after="0"/>
              <w:rPr>
                <w:rFonts w:ascii="Calibri" w:hAnsi="Calibri" w:cs="Calibri"/>
                <w:color w:val="000000"/>
                <w:sz w:val="16"/>
                <w:szCs w:val="16"/>
              </w:rPr>
            </w:pPr>
            <w:r w:rsidRPr="00F66C8B">
              <w:rPr>
                <w:sz w:val="16"/>
                <w:szCs w:val="16"/>
              </w:rPr>
              <w:t>6.43E-03</w:t>
            </w:r>
          </w:p>
        </w:tc>
        <w:tc>
          <w:tcPr>
            <w:tcW w:w="869" w:type="dxa"/>
            <w:tcBorders>
              <w:top w:val="nil"/>
              <w:left w:val="nil"/>
              <w:bottom w:val="single" w:sz="4" w:space="0" w:color="auto"/>
              <w:right w:val="single" w:sz="4" w:space="0" w:color="auto"/>
            </w:tcBorders>
            <w:shd w:val="clear" w:color="auto" w:fill="auto"/>
            <w:noWrap/>
            <w:hideMark/>
          </w:tcPr>
          <w:p w14:paraId="50A632C1" w14:textId="0EAC982C" w:rsidR="00F66C8B" w:rsidRPr="00F66C8B" w:rsidRDefault="00F66C8B" w:rsidP="00F66C8B">
            <w:pPr>
              <w:spacing w:before="0" w:after="0"/>
              <w:rPr>
                <w:rFonts w:ascii="Calibri" w:hAnsi="Calibri" w:cs="Calibri"/>
                <w:color w:val="000000"/>
                <w:sz w:val="16"/>
                <w:szCs w:val="16"/>
              </w:rPr>
            </w:pPr>
            <w:r w:rsidRPr="00F66C8B">
              <w:rPr>
                <w:sz w:val="16"/>
                <w:szCs w:val="16"/>
              </w:rPr>
              <w:t>-2.08E-02</w:t>
            </w:r>
          </w:p>
        </w:tc>
        <w:tc>
          <w:tcPr>
            <w:tcW w:w="869" w:type="dxa"/>
            <w:tcBorders>
              <w:top w:val="nil"/>
              <w:left w:val="nil"/>
              <w:bottom w:val="single" w:sz="4" w:space="0" w:color="auto"/>
              <w:right w:val="single" w:sz="4" w:space="0" w:color="auto"/>
            </w:tcBorders>
            <w:shd w:val="clear" w:color="auto" w:fill="auto"/>
            <w:noWrap/>
            <w:hideMark/>
          </w:tcPr>
          <w:p w14:paraId="12F600E4" w14:textId="2BA16DA4" w:rsidR="00F66C8B" w:rsidRPr="00F66C8B" w:rsidRDefault="00F66C8B" w:rsidP="00F66C8B">
            <w:pPr>
              <w:spacing w:before="0" w:after="0"/>
              <w:rPr>
                <w:rFonts w:ascii="Calibri" w:hAnsi="Calibri" w:cs="Calibri"/>
                <w:color w:val="000000"/>
                <w:sz w:val="16"/>
                <w:szCs w:val="16"/>
              </w:rPr>
            </w:pPr>
            <w:r w:rsidRPr="00F66C8B">
              <w:rPr>
                <w:sz w:val="16"/>
                <w:szCs w:val="16"/>
              </w:rPr>
              <w:t>9.67E-02</w:t>
            </w:r>
          </w:p>
        </w:tc>
        <w:tc>
          <w:tcPr>
            <w:tcW w:w="869" w:type="dxa"/>
            <w:tcBorders>
              <w:top w:val="nil"/>
              <w:left w:val="nil"/>
              <w:bottom w:val="single" w:sz="4" w:space="0" w:color="auto"/>
              <w:right w:val="single" w:sz="4" w:space="0" w:color="auto"/>
            </w:tcBorders>
            <w:shd w:val="clear" w:color="auto" w:fill="auto"/>
            <w:noWrap/>
            <w:hideMark/>
          </w:tcPr>
          <w:p w14:paraId="028CD817" w14:textId="43697E9A" w:rsidR="00F66C8B" w:rsidRPr="00F66C8B" w:rsidRDefault="00F66C8B" w:rsidP="00F66C8B">
            <w:pPr>
              <w:spacing w:before="0" w:after="0"/>
              <w:rPr>
                <w:rFonts w:ascii="Calibri" w:hAnsi="Calibri" w:cs="Calibri"/>
                <w:color w:val="000000"/>
                <w:sz w:val="16"/>
                <w:szCs w:val="16"/>
              </w:rPr>
            </w:pPr>
            <w:r w:rsidRPr="00F66C8B">
              <w:rPr>
                <w:sz w:val="16"/>
                <w:szCs w:val="16"/>
              </w:rPr>
              <w:t>-1.15E-01</w:t>
            </w:r>
          </w:p>
        </w:tc>
      </w:tr>
      <w:tr w:rsidR="00F66C8B" w:rsidRPr="00F66C8B" w14:paraId="080C042B"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7EC5931"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126995F"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00D6B2FF" w14:textId="1D9EFEF0" w:rsidR="00F66C8B" w:rsidRPr="00F66C8B" w:rsidRDefault="00F66C8B" w:rsidP="00F66C8B">
            <w:pPr>
              <w:spacing w:before="0" w:after="0"/>
              <w:rPr>
                <w:rFonts w:ascii="Calibri" w:hAnsi="Calibri" w:cs="Calibri"/>
                <w:color w:val="000000"/>
                <w:sz w:val="16"/>
                <w:szCs w:val="16"/>
              </w:rPr>
            </w:pPr>
            <w:r w:rsidRPr="00F66C8B">
              <w:rPr>
                <w:sz w:val="16"/>
                <w:szCs w:val="16"/>
              </w:rPr>
              <w:t>-1.77E+00</w:t>
            </w:r>
          </w:p>
        </w:tc>
        <w:tc>
          <w:tcPr>
            <w:tcW w:w="869" w:type="dxa"/>
            <w:tcBorders>
              <w:top w:val="nil"/>
              <w:left w:val="nil"/>
              <w:bottom w:val="single" w:sz="4" w:space="0" w:color="auto"/>
              <w:right w:val="single" w:sz="4" w:space="0" w:color="auto"/>
            </w:tcBorders>
            <w:shd w:val="clear" w:color="auto" w:fill="auto"/>
            <w:noWrap/>
            <w:hideMark/>
          </w:tcPr>
          <w:p w14:paraId="479DA02D" w14:textId="5A713B2B" w:rsidR="00F66C8B" w:rsidRPr="00F66C8B" w:rsidRDefault="00F66C8B" w:rsidP="00F66C8B">
            <w:pPr>
              <w:spacing w:before="0" w:after="0"/>
              <w:rPr>
                <w:rFonts w:ascii="Calibri" w:hAnsi="Calibri" w:cs="Calibri"/>
                <w:color w:val="000000"/>
                <w:sz w:val="16"/>
                <w:szCs w:val="16"/>
              </w:rPr>
            </w:pPr>
            <w:r w:rsidRPr="00F66C8B">
              <w:rPr>
                <w:sz w:val="16"/>
                <w:szCs w:val="16"/>
              </w:rPr>
              <w:t>9.73E-04</w:t>
            </w:r>
          </w:p>
        </w:tc>
        <w:tc>
          <w:tcPr>
            <w:tcW w:w="1085" w:type="dxa"/>
            <w:tcBorders>
              <w:top w:val="nil"/>
              <w:left w:val="nil"/>
              <w:bottom w:val="single" w:sz="4" w:space="0" w:color="auto"/>
              <w:right w:val="single" w:sz="4" w:space="0" w:color="auto"/>
            </w:tcBorders>
            <w:shd w:val="clear" w:color="auto" w:fill="auto"/>
            <w:noWrap/>
            <w:hideMark/>
          </w:tcPr>
          <w:p w14:paraId="0516B964" w14:textId="732B5F53" w:rsidR="00F66C8B" w:rsidRPr="00F66C8B" w:rsidRDefault="00F66C8B" w:rsidP="00F66C8B">
            <w:pPr>
              <w:spacing w:before="0" w:after="0"/>
              <w:rPr>
                <w:rFonts w:ascii="Calibri" w:hAnsi="Calibri" w:cs="Calibri"/>
                <w:color w:val="000000"/>
                <w:sz w:val="16"/>
                <w:szCs w:val="16"/>
              </w:rPr>
            </w:pPr>
            <w:r w:rsidRPr="00F66C8B">
              <w:rPr>
                <w:sz w:val="16"/>
                <w:szCs w:val="16"/>
              </w:rPr>
              <w:t>4.91E-05</w:t>
            </w:r>
          </w:p>
        </w:tc>
        <w:tc>
          <w:tcPr>
            <w:tcW w:w="931" w:type="dxa"/>
            <w:tcBorders>
              <w:top w:val="nil"/>
              <w:left w:val="nil"/>
              <w:bottom w:val="single" w:sz="4" w:space="0" w:color="auto"/>
              <w:right w:val="single" w:sz="4" w:space="0" w:color="auto"/>
            </w:tcBorders>
            <w:shd w:val="clear" w:color="auto" w:fill="auto"/>
            <w:noWrap/>
            <w:hideMark/>
          </w:tcPr>
          <w:p w14:paraId="53D2E481" w14:textId="09FE2047" w:rsidR="00F66C8B" w:rsidRPr="00F66C8B" w:rsidRDefault="00F66C8B" w:rsidP="00F66C8B">
            <w:pPr>
              <w:spacing w:before="0" w:after="0"/>
              <w:rPr>
                <w:rFonts w:ascii="Calibri" w:hAnsi="Calibri" w:cs="Calibri"/>
                <w:color w:val="000000"/>
                <w:sz w:val="16"/>
                <w:szCs w:val="16"/>
              </w:rPr>
            </w:pPr>
            <w:r w:rsidRPr="00F66C8B">
              <w:rPr>
                <w:sz w:val="16"/>
                <w:szCs w:val="16"/>
              </w:rPr>
              <w:t>-1.26E-02</w:t>
            </w:r>
          </w:p>
        </w:tc>
        <w:tc>
          <w:tcPr>
            <w:tcW w:w="869" w:type="dxa"/>
            <w:tcBorders>
              <w:top w:val="nil"/>
              <w:left w:val="nil"/>
              <w:bottom w:val="single" w:sz="4" w:space="0" w:color="auto"/>
              <w:right w:val="single" w:sz="4" w:space="0" w:color="auto"/>
            </w:tcBorders>
            <w:shd w:val="clear" w:color="auto" w:fill="auto"/>
            <w:noWrap/>
            <w:hideMark/>
          </w:tcPr>
          <w:p w14:paraId="5C950506" w14:textId="424C2517" w:rsidR="00F66C8B" w:rsidRPr="00F66C8B" w:rsidRDefault="00F66C8B" w:rsidP="00F66C8B">
            <w:pPr>
              <w:spacing w:before="0" w:after="0"/>
              <w:rPr>
                <w:rFonts w:ascii="Calibri" w:hAnsi="Calibri" w:cs="Calibri"/>
                <w:color w:val="000000"/>
                <w:sz w:val="16"/>
                <w:szCs w:val="16"/>
              </w:rPr>
            </w:pPr>
            <w:r w:rsidRPr="00F66C8B">
              <w:rPr>
                <w:sz w:val="16"/>
                <w:szCs w:val="16"/>
              </w:rPr>
              <w:t>-5.31E-03</w:t>
            </w:r>
          </w:p>
        </w:tc>
        <w:tc>
          <w:tcPr>
            <w:tcW w:w="869" w:type="dxa"/>
            <w:tcBorders>
              <w:top w:val="nil"/>
              <w:left w:val="nil"/>
              <w:bottom w:val="single" w:sz="4" w:space="0" w:color="auto"/>
              <w:right w:val="single" w:sz="4" w:space="0" w:color="auto"/>
            </w:tcBorders>
            <w:shd w:val="clear" w:color="auto" w:fill="auto"/>
            <w:noWrap/>
            <w:hideMark/>
          </w:tcPr>
          <w:p w14:paraId="5BEEA10D" w14:textId="38B017E0" w:rsidR="00F66C8B" w:rsidRPr="00F66C8B" w:rsidRDefault="00F66C8B" w:rsidP="00F66C8B">
            <w:pPr>
              <w:spacing w:before="0" w:after="0"/>
              <w:rPr>
                <w:rFonts w:ascii="Calibri" w:hAnsi="Calibri" w:cs="Calibri"/>
                <w:color w:val="000000"/>
                <w:sz w:val="16"/>
                <w:szCs w:val="16"/>
              </w:rPr>
            </w:pPr>
            <w:r w:rsidRPr="00F66C8B">
              <w:rPr>
                <w:sz w:val="16"/>
                <w:szCs w:val="16"/>
              </w:rPr>
              <w:t>2.01E-02</w:t>
            </w:r>
          </w:p>
        </w:tc>
        <w:tc>
          <w:tcPr>
            <w:tcW w:w="869" w:type="dxa"/>
            <w:tcBorders>
              <w:top w:val="nil"/>
              <w:left w:val="nil"/>
              <w:bottom w:val="single" w:sz="4" w:space="0" w:color="auto"/>
              <w:right w:val="single" w:sz="4" w:space="0" w:color="auto"/>
            </w:tcBorders>
            <w:shd w:val="clear" w:color="auto" w:fill="auto"/>
            <w:noWrap/>
            <w:hideMark/>
          </w:tcPr>
          <w:p w14:paraId="6CA562CF" w14:textId="09C38CA8" w:rsidR="00F66C8B" w:rsidRPr="00F66C8B" w:rsidRDefault="00F66C8B" w:rsidP="00F66C8B">
            <w:pPr>
              <w:spacing w:before="0" w:after="0"/>
              <w:rPr>
                <w:rFonts w:ascii="Calibri" w:hAnsi="Calibri" w:cs="Calibri"/>
                <w:color w:val="000000"/>
                <w:sz w:val="16"/>
                <w:szCs w:val="16"/>
              </w:rPr>
            </w:pPr>
            <w:r w:rsidRPr="00F66C8B">
              <w:rPr>
                <w:sz w:val="16"/>
                <w:szCs w:val="16"/>
              </w:rPr>
              <w:t>-1.15E-01</w:t>
            </w:r>
          </w:p>
        </w:tc>
        <w:tc>
          <w:tcPr>
            <w:tcW w:w="869" w:type="dxa"/>
            <w:tcBorders>
              <w:top w:val="nil"/>
              <w:left w:val="nil"/>
              <w:bottom w:val="single" w:sz="4" w:space="0" w:color="auto"/>
              <w:right w:val="single" w:sz="4" w:space="0" w:color="auto"/>
            </w:tcBorders>
            <w:shd w:val="clear" w:color="auto" w:fill="auto"/>
            <w:noWrap/>
            <w:hideMark/>
          </w:tcPr>
          <w:p w14:paraId="1FCC9F67" w14:textId="169CBB28" w:rsidR="00F66C8B" w:rsidRPr="00F66C8B" w:rsidRDefault="00F66C8B" w:rsidP="00F66C8B">
            <w:pPr>
              <w:spacing w:before="0" w:after="0"/>
              <w:rPr>
                <w:rFonts w:ascii="Calibri" w:hAnsi="Calibri" w:cs="Calibri"/>
                <w:color w:val="000000"/>
                <w:sz w:val="16"/>
                <w:szCs w:val="16"/>
              </w:rPr>
            </w:pPr>
            <w:r w:rsidRPr="00F66C8B">
              <w:rPr>
                <w:sz w:val="16"/>
                <w:szCs w:val="16"/>
              </w:rPr>
              <w:t>1.58E-01</w:t>
            </w:r>
          </w:p>
        </w:tc>
      </w:tr>
      <w:tr w:rsidR="00F66C8B" w:rsidRPr="00F66C8B" w14:paraId="71C8109F"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47B55057" w14:textId="633619FB" w:rsidR="00F66C8B" w:rsidRPr="00F66C8B" w:rsidRDefault="00F66C8B" w:rsidP="00F66C8B">
            <w:pPr>
              <w:spacing w:before="0" w:after="0"/>
              <w:rPr>
                <w:rFonts w:ascii="Calibri" w:hAnsi="Calibri" w:cs="Calibri"/>
                <w:color w:val="FFFFFF"/>
                <w:sz w:val="16"/>
                <w:szCs w:val="16"/>
              </w:rPr>
            </w:pPr>
            <w:r w:rsidRPr="00F66C8B">
              <w:rPr>
                <w:sz w:val="16"/>
                <w:szCs w:val="16"/>
              </w:rPr>
              <w:t xml:space="preserve">Hispanic IDU </w:t>
            </w:r>
            <w:r w:rsidR="00CE4E6C">
              <w:rPr>
                <w:sz w:val="16"/>
                <w:szCs w:val="16"/>
              </w:rPr>
              <w:t>Women</w:t>
            </w:r>
          </w:p>
          <w:p w14:paraId="50089F9D" w14:textId="1AC9B870"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5E03A80"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363132FE" w14:textId="34FF88C7" w:rsidR="00F66C8B" w:rsidRPr="00F66C8B" w:rsidRDefault="00F66C8B" w:rsidP="00F66C8B">
            <w:pPr>
              <w:spacing w:before="0" w:after="0"/>
              <w:rPr>
                <w:rFonts w:ascii="Calibri" w:hAnsi="Calibri" w:cs="Calibri"/>
                <w:color w:val="000000"/>
                <w:sz w:val="16"/>
                <w:szCs w:val="16"/>
              </w:rPr>
            </w:pPr>
            <w:r w:rsidRPr="00F66C8B">
              <w:rPr>
                <w:sz w:val="16"/>
                <w:szCs w:val="16"/>
              </w:rPr>
              <w:t>2.29E+04</w:t>
            </w:r>
          </w:p>
        </w:tc>
        <w:tc>
          <w:tcPr>
            <w:tcW w:w="869" w:type="dxa"/>
            <w:tcBorders>
              <w:top w:val="nil"/>
              <w:left w:val="nil"/>
              <w:bottom w:val="single" w:sz="4" w:space="0" w:color="auto"/>
              <w:right w:val="single" w:sz="4" w:space="0" w:color="auto"/>
            </w:tcBorders>
            <w:shd w:val="clear" w:color="auto" w:fill="auto"/>
            <w:noWrap/>
            <w:hideMark/>
          </w:tcPr>
          <w:p w14:paraId="187E02BB" w14:textId="08610DD7" w:rsidR="00F66C8B" w:rsidRPr="00F66C8B" w:rsidRDefault="00F66C8B" w:rsidP="00F66C8B">
            <w:pPr>
              <w:spacing w:before="0" w:after="0"/>
              <w:rPr>
                <w:rFonts w:ascii="Calibri" w:hAnsi="Calibri" w:cs="Calibri"/>
                <w:color w:val="000000"/>
                <w:sz w:val="16"/>
                <w:szCs w:val="16"/>
              </w:rPr>
            </w:pPr>
            <w:r w:rsidRPr="00F66C8B">
              <w:rPr>
                <w:sz w:val="16"/>
                <w:szCs w:val="16"/>
              </w:rPr>
              <w:t>-1.14E+01</w:t>
            </w:r>
          </w:p>
        </w:tc>
        <w:tc>
          <w:tcPr>
            <w:tcW w:w="1085" w:type="dxa"/>
            <w:tcBorders>
              <w:top w:val="nil"/>
              <w:left w:val="nil"/>
              <w:bottom w:val="single" w:sz="4" w:space="0" w:color="auto"/>
              <w:right w:val="single" w:sz="4" w:space="0" w:color="auto"/>
            </w:tcBorders>
            <w:shd w:val="clear" w:color="auto" w:fill="auto"/>
            <w:noWrap/>
            <w:hideMark/>
          </w:tcPr>
          <w:p w14:paraId="353B8C36" w14:textId="15841E63" w:rsidR="00F66C8B" w:rsidRPr="00F66C8B" w:rsidRDefault="00F66C8B" w:rsidP="00F66C8B">
            <w:pPr>
              <w:spacing w:before="0" w:after="0"/>
              <w:rPr>
                <w:rFonts w:ascii="Calibri" w:hAnsi="Calibri" w:cs="Calibri"/>
                <w:color w:val="000000"/>
                <w:sz w:val="16"/>
                <w:szCs w:val="16"/>
              </w:rPr>
            </w:pPr>
            <w:r w:rsidRPr="00F66C8B">
              <w:rPr>
                <w:sz w:val="16"/>
                <w:szCs w:val="16"/>
              </w:rPr>
              <w:t>4.50E-01</w:t>
            </w:r>
          </w:p>
        </w:tc>
        <w:tc>
          <w:tcPr>
            <w:tcW w:w="931" w:type="dxa"/>
            <w:tcBorders>
              <w:top w:val="nil"/>
              <w:left w:val="nil"/>
              <w:bottom w:val="single" w:sz="4" w:space="0" w:color="auto"/>
              <w:right w:val="single" w:sz="4" w:space="0" w:color="auto"/>
            </w:tcBorders>
            <w:shd w:val="clear" w:color="auto" w:fill="auto"/>
            <w:noWrap/>
            <w:hideMark/>
          </w:tcPr>
          <w:p w14:paraId="487ECA02" w14:textId="5C92457F" w:rsidR="00F66C8B" w:rsidRPr="00F66C8B" w:rsidRDefault="00F66C8B" w:rsidP="00F66C8B">
            <w:pPr>
              <w:spacing w:before="0" w:after="0"/>
              <w:rPr>
                <w:rFonts w:ascii="Calibri" w:hAnsi="Calibri" w:cs="Calibri"/>
                <w:color w:val="000000"/>
                <w:sz w:val="16"/>
                <w:szCs w:val="16"/>
              </w:rPr>
            </w:pPr>
            <w:r w:rsidRPr="00F66C8B">
              <w:rPr>
                <w:sz w:val="16"/>
                <w:szCs w:val="16"/>
              </w:rPr>
              <w:t>2.47E+01</w:t>
            </w:r>
          </w:p>
        </w:tc>
        <w:tc>
          <w:tcPr>
            <w:tcW w:w="869" w:type="dxa"/>
            <w:tcBorders>
              <w:top w:val="nil"/>
              <w:left w:val="nil"/>
              <w:bottom w:val="single" w:sz="4" w:space="0" w:color="auto"/>
              <w:right w:val="single" w:sz="4" w:space="0" w:color="auto"/>
            </w:tcBorders>
            <w:shd w:val="clear" w:color="auto" w:fill="auto"/>
            <w:noWrap/>
            <w:hideMark/>
          </w:tcPr>
          <w:p w14:paraId="43189920" w14:textId="58F3271C" w:rsidR="00F66C8B" w:rsidRPr="00F66C8B" w:rsidRDefault="00F66C8B" w:rsidP="00F66C8B">
            <w:pPr>
              <w:spacing w:before="0" w:after="0"/>
              <w:rPr>
                <w:rFonts w:ascii="Calibri" w:hAnsi="Calibri" w:cs="Calibri"/>
                <w:color w:val="000000"/>
                <w:sz w:val="16"/>
                <w:szCs w:val="16"/>
              </w:rPr>
            </w:pPr>
            <w:r w:rsidRPr="00F66C8B">
              <w:rPr>
                <w:sz w:val="16"/>
                <w:szCs w:val="16"/>
              </w:rPr>
              <w:t>8.18E-02</w:t>
            </w:r>
          </w:p>
        </w:tc>
        <w:tc>
          <w:tcPr>
            <w:tcW w:w="869" w:type="dxa"/>
            <w:tcBorders>
              <w:top w:val="nil"/>
              <w:left w:val="nil"/>
              <w:bottom w:val="single" w:sz="4" w:space="0" w:color="auto"/>
              <w:right w:val="single" w:sz="4" w:space="0" w:color="auto"/>
            </w:tcBorders>
            <w:shd w:val="clear" w:color="auto" w:fill="auto"/>
            <w:noWrap/>
            <w:hideMark/>
          </w:tcPr>
          <w:p w14:paraId="21B737C5" w14:textId="6ED49C11" w:rsidR="00F66C8B" w:rsidRPr="00F66C8B" w:rsidRDefault="00F66C8B" w:rsidP="00F66C8B">
            <w:pPr>
              <w:spacing w:before="0" w:after="0"/>
              <w:rPr>
                <w:rFonts w:ascii="Calibri" w:hAnsi="Calibri" w:cs="Calibri"/>
                <w:color w:val="000000"/>
                <w:sz w:val="16"/>
                <w:szCs w:val="16"/>
              </w:rPr>
            </w:pPr>
            <w:r w:rsidRPr="00F66C8B">
              <w:rPr>
                <w:sz w:val="16"/>
                <w:szCs w:val="16"/>
              </w:rPr>
              <w:t>-3.12E-02</w:t>
            </w:r>
          </w:p>
        </w:tc>
        <w:tc>
          <w:tcPr>
            <w:tcW w:w="869" w:type="dxa"/>
            <w:tcBorders>
              <w:top w:val="nil"/>
              <w:left w:val="nil"/>
              <w:bottom w:val="single" w:sz="4" w:space="0" w:color="auto"/>
              <w:right w:val="single" w:sz="4" w:space="0" w:color="auto"/>
            </w:tcBorders>
            <w:shd w:val="clear" w:color="auto" w:fill="auto"/>
            <w:noWrap/>
            <w:hideMark/>
          </w:tcPr>
          <w:p w14:paraId="0CE33D90" w14:textId="1AD835A1" w:rsidR="00F66C8B" w:rsidRPr="00F66C8B" w:rsidRDefault="00F66C8B" w:rsidP="00F66C8B">
            <w:pPr>
              <w:spacing w:before="0" w:after="0"/>
              <w:rPr>
                <w:rFonts w:ascii="Calibri" w:hAnsi="Calibri" w:cs="Calibri"/>
                <w:color w:val="000000"/>
                <w:sz w:val="16"/>
                <w:szCs w:val="16"/>
              </w:rPr>
            </w:pPr>
            <w:r w:rsidRPr="00F66C8B">
              <w:rPr>
                <w:sz w:val="16"/>
                <w:szCs w:val="16"/>
              </w:rPr>
              <w:t>4.78E+00</w:t>
            </w:r>
          </w:p>
        </w:tc>
        <w:tc>
          <w:tcPr>
            <w:tcW w:w="869" w:type="dxa"/>
            <w:tcBorders>
              <w:top w:val="nil"/>
              <w:left w:val="nil"/>
              <w:bottom w:val="single" w:sz="4" w:space="0" w:color="auto"/>
              <w:right w:val="single" w:sz="4" w:space="0" w:color="auto"/>
            </w:tcBorders>
            <w:shd w:val="clear" w:color="auto" w:fill="auto"/>
            <w:noWrap/>
            <w:hideMark/>
          </w:tcPr>
          <w:p w14:paraId="04BD6B3F" w14:textId="2D231544" w:rsidR="00F66C8B" w:rsidRPr="00F66C8B" w:rsidRDefault="00F66C8B" w:rsidP="00F66C8B">
            <w:pPr>
              <w:spacing w:before="0" w:after="0"/>
              <w:rPr>
                <w:rFonts w:ascii="Calibri" w:hAnsi="Calibri" w:cs="Calibri"/>
                <w:color w:val="000000"/>
                <w:sz w:val="16"/>
                <w:szCs w:val="16"/>
              </w:rPr>
            </w:pPr>
            <w:r w:rsidRPr="00F66C8B">
              <w:rPr>
                <w:sz w:val="16"/>
                <w:szCs w:val="16"/>
              </w:rPr>
              <w:t>-1.94E+00</w:t>
            </w:r>
          </w:p>
        </w:tc>
      </w:tr>
      <w:tr w:rsidR="00F66C8B" w:rsidRPr="00F66C8B" w14:paraId="0724B80B"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332A192"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86D109D"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3B23482D" w14:textId="5D7962A7" w:rsidR="00F66C8B" w:rsidRPr="00F66C8B" w:rsidRDefault="00F66C8B" w:rsidP="00F66C8B">
            <w:pPr>
              <w:spacing w:before="0" w:after="0"/>
              <w:rPr>
                <w:rFonts w:ascii="Calibri" w:hAnsi="Calibri" w:cs="Calibri"/>
                <w:color w:val="000000"/>
                <w:sz w:val="16"/>
                <w:szCs w:val="16"/>
              </w:rPr>
            </w:pPr>
            <w:r w:rsidRPr="00F66C8B">
              <w:rPr>
                <w:sz w:val="16"/>
                <w:szCs w:val="16"/>
              </w:rPr>
              <w:t>-1.14E+01</w:t>
            </w:r>
          </w:p>
        </w:tc>
        <w:tc>
          <w:tcPr>
            <w:tcW w:w="869" w:type="dxa"/>
            <w:tcBorders>
              <w:top w:val="nil"/>
              <w:left w:val="nil"/>
              <w:bottom w:val="single" w:sz="4" w:space="0" w:color="auto"/>
              <w:right w:val="single" w:sz="4" w:space="0" w:color="auto"/>
            </w:tcBorders>
            <w:shd w:val="clear" w:color="auto" w:fill="auto"/>
            <w:noWrap/>
            <w:hideMark/>
          </w:tcPr>
          <w:p w14:paraId="5394CAD3" w14:textId="398DBF16" w:rsidR="00F66C8B" w:rsidRPr="00F66C8B" w:rsidRDefault="00F66C8B" w:rsidP="00F66C8B">
            <w:pPr>
              <w:spacing w:before="0" w:after="0"/>
              <w:rPr>
                <w:rFonts w:ascii="Calibri" w:hAnsi="Calibri" w:cs="Calibri"/>
                <w:color w:val="000000"/>
                <w:sz w:val="16"/>
                <w:szCs w:val="16"/>
              </w:rPr>
            </w:pPr>
            <w:r w:rsidRPr="00F66C8B">
              <w:rPr>
                <w:sz w:val="16"/>
                <w:szCs w:val="16"/>
              </w:rPr>
              <w:t>5.68E-03</w:t>
            </w:r>
          </w:p>
        </w:tc>
        <w:tc>
          <w:tcPr>
            <w:tcW w:w="1085" w:type="dxa"/>
            <w:tcBorders>
              <w:top w:val="nil"/>
              <w:left w:val="nil"/>
              <w:bottom w:val="single" w:sz="4" w:space="0" w:color="auto"/>
              <w:right w:val="single" w:sz="4" w:space="0" w:color="auto"/>
            </w:tcBorders>
            <w:shd w:val="clear" w:color="auto" w:fill="auto"/>
            <w:noWrap/>
            <w:hideMark/>
          </w:tcPr>
          <w:p w14:paraId="0E35F0C0" w14:textId="2A524205" w:rsidR="00F66C8B" w:rsidRPr="00F66C8B" w:rsidRDefault="00F66C8B" w:rsidP="00F66C8B">
            <w:pPr>
              <w:spacing w:before="0" w:after="0"/>
              <w:rPr>
                <w:rFonts w:ascii="Calibri" w:hAnsi="Calibri" w:cs="Calibri"/>
                <w:color w:val="000000"/>
                <w:sz w:val="16"/>
                <w:szCs w:val="16"/>
              </w:rPr>
            </w:pPr>
            <w:r w:rsidRPr="00F66C8B">
              <w:rPr>
                <w:sz w:val="16"/>
                <w:szCs w:val="16"/>
              </w:rPr>
              <w:t>-2.27E-04</w:t>
            </w:r>
          </w:p>
        </w:tc>
        <w:tc>
          <w:tcPr>
            <w:tcW w:w="931" w:type="dxa"/>
            <w:tcBorders>
              <w:top w:val="nil"/>
              <w:left w:val="nil"/>
              <w:bottom w:val="single" w:sz="4" w:space="0" w:color="auto"/>
              <w:right w:val="single" w:sz="4" w:space="0" w:color="auto"/>
            </w:tcBorders>
            <w:shd w:val="clear" w:color="auto" w:fill="auto"/>
            <w:noWrap/>
            <w:hideMark/>
          </w:tcPr>
          <w:p w14:paraId="46619F09" w14:textId="27672258" w:rsidR="00F66C8B" w:rsidRPr="00F66C8B" w:rsidRDefault="00F66C8B" w:rsidP="00F66C8B">
            <w:pPr>
              <w:spacing w:before="0" w:after="0"/>
              <w:rPr>
                <w:rFonts w:ascii="Calibri" w:hAnsi="Calibri" w:cs="Calibri"/>
                <w:color w:val="000000"/>
                <w:sz w:val="16"/>
                <w:szCs w:val="16"/>
              </w:rPr>
            </w:pPr>
            <w:r w:rsidRPr="00F66C8B">
              <w:rPr>
                <w:sz w:val="16"/>
                <w:szCs w:val="16"/>
              </w:rPr>
              <w:t>-1.22E-02</w:t>
            </w:r>
          </w:p>
        </w:tc>
        <w:tc>
          <w:tcPr>
            <w:tcW w:w="869" w:type="dxa"/>
            <w:tcBorders>
              <w:top w:val="nil"/>
              <w:left w:val="nil"/>
              <w:bottom w:val="single" w:sz="4" w:space="0" w:color="auto"/>
              <w:right w:val="single" w:sz="4" w:space="0" w:color="auto"/>
            </w:tcBorders>
            <w:shd w:val="clear" w:color="auto" w:fill="auto"/>
            <w:noWrap/>
            <w:hideMark/>
          </w:tcPr>
          <w:p w14:paraId="2A1EF955" w14:textId="3E6A8327" w:rsidR="00F66C8B" w:rsidRPr="00F66C8B" w:rsidRDefault="00F66C8B" w:rsidP="00F66C8B">
            <w:pPr>
              <w:spacing w:before="0" w:after="0"/>
              <w:rPr>
                <w:rFonts w:ascii="Calibri" w:hAnsi="Calibri" w:cs="Calibri"/>
                <w:color w:val="000000"/>
                <w:sz w:val="16"/>
                <w:szCs w:val="16"/>
              </w:rPr>
            </w:pPr>
            <w:r w:rsidRPr="00F66C8B">
              <w:rPr>
                <w:sz w:val="16"/>
                <w:szCs w:val="16"/>
              </w:rPr>
              <w:t>-1.20E-04</w:t>
            </w:r>
          </w:p>
        </w:tc>
        <w:tc>
          <w:tcPr>
            <w:tcW w:w="869" w:type="dxa"/>
            <w:tcBorders>
              <w:top w:val="nil"/>
              <w:left w:val="nil"/>
              <w:bottom w:val="single" w:sz="4" w:space="0" w:color="auto"/>
              <w:right w:val="single" w:sz="4" w:space="0" w:color="auto"/>
            </w:tcBorders>
            <w:shd w:val="clear" w:color="auto" w:fill="auto"/>
            <w:noWrap/>
            <w:hideMark/>
          </w:tcPr>
          <w:p w14:paraId="014FFC49" w14:textId="1A05D31B" w:rsidR="00F66C8B" w:rsidRPr="00F66C8B" w:rsidRDefault="00F66C8B" w:rsidP="00F66C8B">
            <w:pPr>
              <w:spacing w:before="0" w:after="0"/>
              <w:rPr>
                <w:rFonts w:ascii="Calibri" w:hAnsi="Calibri" w:cs="Calibri"/>
                <w:color w:val="000000"/>
                <w:sz w:val="16"/>
                <w:szCs w:val="16"/>
              </w:rPr>
            </w:pPr>
            <w:r w:rsidRPr="00F66C8B">
              <w:rPr>
                <w:sz w:val="16"/>
                <w:szCs w:val="16"/>
              </w:rPr>
              <w:t>1.49E-04</w:t>
            </w:r>
          </w:p>
        </w:tc>
        <w:tc>
          <w:tcPr>
            <w:tcW w:w="869" w:type="dxa"/>
            <w:tcBorders>
              <w:top w:val="nil"/>
              <w:left w:val="nil"/>
              <w:bottom w:val="single" w:sz="4" w:space="0" w:color="auto"/>
              <w:right w:val="single" w:sz="4" w:space="0" w:color="auto"/>
            </w:tcBorders>
            <w:shd w:val="clear" w:color="auto" w:fill="auto"/>
            <w:noWrap/>
            <w:hideMark/>
          </w:tcPr>
          <w:p w14:paraId="748E3E27" w14:textId="177BB231" w:rsidR="00F66C8B" w:rsidRPr="00F66C8B" w:rsidRDefault="00F66C8B" w:rsidP="00F66C8B">
            <w:pPr>
              <w:spacing w:before="0" w:after="0"/>
              <w:rPr>
                <w:rFonts w:ascii="Calibri" w:hAnsi="Calibri" w:cs="Calibri"/>
                <w:color w:val="000000"/>
                <w:sz w:val="16"/>
                <w:szCs w:val="16"/>
              </w:rPr>
            </w:pPr>
            <w:r w:rsidRPr="00F66C8B">
              <w:rPr>
                <w:sz w:val="16"/>
                <w:szCs w:val="16"/>
              </w:rPr>
              <w:t>-2.68E-03</w:t>
            </w:r>
          </w:p>
        </w:tc>
        <w:tc>
          <w:tcPr>
            <w:tcW w:w="869" w:type="dxa"/>
            <w:tcBorders>
              <w:top w:val="nil"/>
              <w:left w:val="nil"/>
              <w:bottom w:val="single" w:sz="4" w:space="0" w:color="auto"/>
              <w:right w:val="single" w:sz="4" w:space="0" w:color="auto"/>
            </w:tcBorders>
            <w:shd w:val="clear" w:color="auto" w:fill="auto"/>
            <w:noWrap/>
            <w:hideMark/>
          </w:tcPr>
          <w:p w14:paraId="0FF362DF" w14:textId="7BF1B1CE" w:rsidR="00F66C8B" w:rsidRPr="00F66C8B" w:rsidRDefault="00F66C8B" w:rsidP="00F66C8B">
            <w:pPr>
              <w:spacing w:before="0" w:after="0"/>
              <w:rPr>
                <w:rFonts w:ascii="Calibri" w:hAnsi="Calibri" w:cs="Calibri"/>
                <w:color w:val="000000"/>
                <w:sz w:val="16"/>
                <w:szCs w:val="16"/>
              </w:rPr>
            </w:pPr>
            <w:r w:rsidRPr="00F66C8B">
              <w:rPr>
                <w:sz w:val="16"/>
                <w:szCs w:val="16"/>
              </w:rPr>
              <w:t>1.17E-03</w:t>
            </w:r>
          </w:p>
        </w:tc>
      </w:tr>
      <w:tr w:rsidR="00F66C8B" w:rsidRPr="00F66C8B" w14:paraId="4A4D1656"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6B525DC"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E7A34AD"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01439CD4" w14:textId="4D41451A" w:rsidR="00F66C8B" w:rsidRPr="00F66C8B" w:rsidRDefault="00F66C8B" w:rsidP="00F66C8B">
            <w:pPr>
              <w:spacing w:before="0" w:after="0"/>
              <w:rPr>
                <w:rFonts w:ascii="Calibri" w:hAnsi="Calibri" w:cs="Calibri"/>
                <w:color w:val="000000"/>
                <w:sz w:val="16"/>
                <w:szCs w:val="16"/>
              </w:rPr>
            </w:pPr>
            <w:r w:rsidRPr="00F66C8B">
              <w:rPr>
                <w:sz w:val="16"/>
                <w:szCs w:val="16"/>
              </w:rPr>
              <w:t>4.50E-01</w:t>
            </w:r>
          </w:p>
        </w:tc>
        <w:tc>
          <w:tcPr>
            <w:tcW w:w="869" w:type="dxa"/>
            <w:tcBorders>
              <w:top w:val="nil"/>
              <w:left w:val="nil"/>
              <w:bottom w:val="single" w:sz="4" w:space="0" w:color="auto"/>
              <w:right w:val="single" w:sz="4" w:space="0" w:color="auto"/>
            </w:tcBorders>
            <w:shd w:val="clear" w:color="auto" w:fill="auto"/>
            <w:noWrap/>
            <w:hideMark/>
          </w:tcPr>
          <w:p w14:paraId="19E42B8A" w14:textId="416975AB" w:rsidR="00F66C8B" w:rsidRPr="00F66C8B" w:rsidRDefault="00F66C8B" w:rsidP="00F66C8B">
            <w:pPr>
              <w:spacing w:before="0" w:after="0"/>
              <w:rPr>
                <w:rFonts w:ascii="Calibri" w:hAnsi="Calibri" w:cs="Calibri"/>
                <w:color w:val="000000"/>
                <w:sz w:val="16"/>
                <w:szCs w:val="16"/>
              </w:rPr>
            </w:pPr>
            <w:r w:rsidRPr="00F66C8B">
              <w:rPr>
                <w:sz w:val="16"/>
                <w:szCs w:val="16"/>
              </w:rPr>
              <w:t>-2.27E-04</w:t>
            </w:r>
          </w:p>
        </w:tc>
        <w:tc>
          <w:tcPr>
            <w:tcW w:w="1085" w:type="dxa"/>
            <w:tcBorders>
              <w:top w:val="nil"/>
              <w:left w:val="nil"/>
              <w:bottom w:val="single" w:sz="4" w:space="0" w:color="auto"/>
              <w:right w:val="single" w:sz="4" w:space="0" w:color="auto"/>
            </w:tcBorders>
            <w:shd w:val="clear" w:color="auto" w:fill="auto"/>
            <w:noWrap/>
            <w:hideMark/>
          </w:tcPr>
          <w:p w14:paraId="6166FB4A" w14:textId="2D9DA014" w:rsidR="00F66C8B" w:rsidRPr="00F66C8B" w:rsidRDefault="00F66C8B" w:rsidP="00F66C8B">
            <w:pPr>
              <w:spacing w:before="0" w:after="0"/>
              <w:rPr>
                <w:rFonts w:ascii="Calibri" w:hAnsi="Calibri" w:cs="Calibri"/>
                <w:color w:val="000000"/>
                <w:sz w:val="16"/>
                <w:szCs w:val="16"/>
              </w:rPr>
            </w:pPr>
            <w:r w:rsidRPr="00F66C8B">
              <w:rPr>
                <w:sz w:val="16"/>
                <w:szCs w:val="16"/>
              </w:rPr>
              <w:t>3.44E-04</w:t>
            </w:r>
          </w:p>
        </w:tc>
        <w:tc>
          <w:tcPr>
            <w:tcW w:w="931" w:type="dxa"/>
            <w:tcBorders>
              <w:top w:val="nil"/>
              <w:left w:val="nil"/>
              <w:bottom w:val="single" w:sz="4" w:space="0" w:color="auto"/>
              <w:right w:val="single" w:sz="4" w:space="0" w:color="auto"/>
            </w:tcBorders>
            <w:shd w:val="clear" w:color="auto" w:fill="auto"/>
            <w:noWrap/>
            <w:hideMark/>
          </w:tcPr>
          <w:p w14:paraId="46C32707" w14:textId="589821BD" w:rsidR="00F66C8B" w:rsidRPr="00F66C8B" w:rsidRDefault="00F66C8B" w:rsidP="00F66C8B">
            <w:pPr>
              <w:spacing w:before="0" w:after="0"/>
              <w:rPr>
                <w:rFonts w:ascii="Calibri" w:hAnsi="Calibri" w:cs="Calibri"/>
                <w:color w:val="000000"/>
                <w:sz w:val="16"/>
                <w:szCs w:val="16"/>
              </w:rPr>
            </w:pPr>
            <w:r w:rsidRPr="00F66C8B">
              <w:rPr>
                <w:sz w:val="16"/>
                <w:szCs w:val="16"/>
              </w:rPr>
              <w:t>-1.38E-03</w:t>
            </w:r>
          </w:p>
        </w:tc>
        <w:tc>
          <w:tcPr>
            <w:tcW w:w="869" w:type="dxa"/>
            <w:tcBorders>
              <w:top w:val="nil"/>
              <w:left w:val="nil"/>
              <w:bottom w:val="single" w:sz="4" w:space="0" w:color="auto"/>
              <w:right w:val="single" w:sz="4" w:space="0" w:color="auto"/>
            </w:tcBorders>
            <w:shd w:val="clear" w:color="auto" w:fill="auto"/>
            <w:noWrap/>
            <w:hideMark/>
          </w:tcPr>
          <w:p w14:paraId="47BD114F" w14:textId="183D3934" w:rsidR="00F66C8B" w:rsidRPr="00F66C8B" w:rsidRDefault="00F66C8B" w:rsidP="00F66C8B">
            <w:pPr>
              <w:spacing w:before="0" w:after="0"/>
              <w:rPr>
                <w:rFonts w:ascii="Calibri" w:hAnsi="Calibri" w:cs="Calibri"/>
                <w:color w:val="000000"/>
                <w:sz w:val="16"/>
                <w:szCs w:val="16"/>
              </w:rPr>
            </w:pPr>
            <w:r w:rsidRPr="00F66C8B">
              <w:rPr>
                <w:sz w:val="16"/>
                <w:szCs w:val="16"/>
              </w:rPr>
              <w:t>3.12E-06</w:t>
            </w:r>
          </w:p>
        </w:tc>
        <w:tc>
          <w:tcPr>
            <w:tcW w:w="869" w:type="dxa"/>
            <w:tcBorders>
              <w:top w:val="nil"/>
              <w:left w:val="nil"/>
              <w:bottom w:val="single" w:sz="4" w:space="0" w:color="auto"/>
              <w:right w:val="single" w:sz="4" w:space="0" w:color="auto"/>
            </w:tcBorders>
            <w:shd w:val="clear" w:color="auto" w:fill="auto"/>
            <w:noWrap/>
            <w:hideMark/>
          </w:tcPr>
          <w:p w14:paraId="3B4DCE67" w14:textId="4113900A" w:rsidR="00F66C8B" w:rsidRPr="00F66C8B" w:rsidRDefault="00F66C8B" w:rsidP="00F66C8B">
            <w:pPr>
              <w:spacing w:before="0" w:after="0"/>
              <w:rPr>
                <w:rFonts w:ascii="Calibri" w:hAnsi="Calibri" w:cs="Calibri"/>
                <w:color w:val="000000"/>
                <w:sz w:val="16"/>
                <w:szCs w:val="16"/>
              </w:rPr>
            </w:pPr>
            <w:r w:rsidRPr="00F66C8B">
              <w:rPr>
                <w:sz w:val="16"/>
                <w:szCs w:val="16"/>
              </w:rPr>
              <w:t>1.04E-04</w:t>
            </w:r>
          </w:p>
        </w:tc>
        <w:tc>
          <w:tcPr>
            <w:tcW w:w="869" w:type="dxa"/>
            <w:tcBorders>
              <w:top w:val="nil"/>
              <w:left w:val="nil"/>
              <w:bottom w:val="single" w:sz="4" w:space="0" w:color="auto"/>
              <w:right w:val="single" w:sz="4" w:space="0" w:color="auto"/>
            </w:tcBorders>
            <w:shd w:val="clear" w:color="auto" w:fill="auto"/>
            <w:noWrap/>
            <w:hideMark/>
          </w:tcPr>
          <w:p w14:paraId="32F422EE" w14:textId="0CA43CB3" w:rsidR="00F66C8B" w:rsidRPr="00F66C8B" w:rsidRDefault="00F66C8B" w:rsidP="00F66C8B">
            <w:pPr>
              <w:spacing w:before="0" w:after="0"/>
              <w:rPr>
                <w:rFonts w:ascii="Calibri" w:hAnsi="Calibri" w:cs="Calibri"/>
                <w:color w:val="000000"/>
                <w:sz w:val="16"/>
                <w:szCs w:val="16"/>
              </w:rPr>
            </w:pPr>
            <w:r w:rsidRPr="00F66C8B">
              <w:rPr>
                <w:sz w:val="16"/>
                <w:szCs w:val="16"/>
              </w:rPr>
              <w:t>-2.42E-04</w:t>
            </w:r>
          </w:p>
        </w:tc>
        <w:tc>
          <w:tcPr>
            <w:tcW w:w="869" w:type="dxa"/>
            <w:tcBorders>
              <w:top w:val="nil"/>
              <w:left w:val="nil"/>
              <w:bottom w:val="single" w:sz="4" w:space="0" w:color="auto"/>
              <w:right w:val="single" w:sz="4" w:space="0" w:color="auto"/>
            </w:tcBorders>
            <w:shd w:val="clear" w:color="auto" w:fill="auto"/>
            <w:noWrap/>
            <w:hideMark/>
          </w:tcPr>
          <w:p w14:paraId="5AECD24F" w14:textId="4662BEC3" w:rsidR="00F66C8B" w:rsidRPr="00F66C8B" w:rsidRDefault="00F66C8B" w:rsidP="00F66C8B">
            <w:pPr>
              <w:spacing w:before="0" w:after="0"/>
              <w:rPr>
                <w:rFonts w:ascii="Calibri" w:hAnsi="Calibri" w:cs="Calibri"/>
                <w:color w:val="000000"/>
                <w:sz w:val="16"/>
                <w:szCs w:val="16"/>
              </w:rPr>
            </w:pPr>
            <w:r w:rsidRPr="00F66C8B">
              <w:rPr>
                <w:sz w:val="16"/>
                <w:szCs w:val="16"/>
              </w:rPr>
              <w:t>1.82E-04</w:t>
            </w:r>
          </w:p>
        </w:tc>
      </w:tr>
      <w:tr w:rsidR="00F66C8B" w:rsidRPr="00F66C8B" w14:paraId="3A48C44C"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0A5EC1D4"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03E9AA9"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2CC02B86" w14:textId="22C929D1" w:rsidR="00F66C8B" w:rsidRPr="00F66C8B" w:rsidRDefault="00F66C8B" w:rsidP="00F66C8B">
            <w:pPr>
              <w:spacing w:before="0" w:after="0"/>
              <w:rPr>
                <w:rFonts w:ascii="Calibri" w:hAnsi="Calibri" w:cs="Calibri"/>
                <w:color w:val="000000"/>
                <w:sz w:val="16"/>
                <w:szCs w:val="16"/>
              </w:rPr>
            </w:pPr>
            <w:r w:rsidRPr="00F66C8B">
              <w:rPr>
                <w:sz w:val="16"/>
                <w:szCs w:val="16"/>
              </w:rPr>
              <w:t>2.47E+01</w:t>
            </w:r>
          </w:p>
        </w:tc>
        <w:tc>
          <w:tcPr>
            <w:tcW w:w="869" w:type="dxa"/>
            <w:tcBorders>
              <w:top w:val="nil"/>
              <w:left w:val="nil"/>
              <w:bottom w:val="single" w:sz="4" w:space="0" w:color="auto"/>
              <w:right w:val="single" w:sz="4" w:space="0" w:color="auto"/>
            </w:tcBorders>
            <w:shd w:val="clear" w:color="auto" w:fill="auto"/>
            <w:noWrap/>
            <w:hideMark/>
          </w:tcPr>
          <w:p w14:paraId="63527D55" w14:textId="714152B8" w:rsidR="00F66C8B" w:rsidRPr="00F66C8B" w:rsidRDefault="00F66C8B" w:rsidP="00F66C8B">
            <w:pPr>
              <w:spacing w:before="0" w:after="0"/>
              <w:rPr>
                <w:rFonts w:ascii="Calibri" w:hAnsi="Calibri" w:cs="Calibri"/>
                <w:color w:val="000000"/>
                <w:sz w:val="16"/>
                <w:szCs w:val="16"/>
              </w:rPr>
            </w:pPr>
            <w:r w:rsidRPr="00F66C8B">
              <w:rPr>
                <w:sz w:val="16"/>
                <w:szCs w:val="16"/>
              </w:rPr>
              <w:t>-1.22E-02</w:t>
            </w:r>
          </w:p>
        </w:tc>
        <w:tc>
          <w:tcPr>
            <w:tcW w:w="1085" w:type="dxa"/>
            <w:tcBorders>
              <w:top w:val="nil"/>
              <w:left w:val="nil"/>
              <w:bottom w:val="single" w:sz="4" w:space="0" w:color="auto"/>
              <w:right w:val="single" w:sz="4" w:space="0" w:color="auto"/>
            </w:tcBorders>
            <w:shd w:val="clear" w:color="auto" w:fill="auto"/>
            <w:noWrap/>
            <w:hideMark/>
          </w:tcPr>
          <w:p w14:paraId="6E9F14EC" w14:textId="515D7385" w:rsidR="00F66C8B" w:rsidRPr="00F66C8B" w:rsidRDefault="00F66C8B" w:rsidP="00F66C8B">
            <w:pPr>
              <w:spacing w:before="0" w:after="0"/>
              <w:rPr>
                <w:rFonts w:ascii="Calibri" w:hAnsi="Calibri" w:cs="Calibri"/>
                <w:color w:val="000000"/>
                <w:sz w:val="16"/>
                <w:szCs w:val="16"/>
              </w:rPr>
            </w:pPr>
            <w:r w:rsidRPr="00F66C8B">
              <w:rPr>
                <w:sz w:val="16"/>
                <w:szCs w:val="16"/>
              </w:rPr>
              <w:t>-1.38E-03</w:t>
            </w:r>
          </w:p>
        </w:tc>
        <w:tc>
          <w:tcPr>
            <w:tcW w:w="931" w:type="dxa"/>
            <w:tcBorders>
              <w:top w:val="nil"/>
              <w:left w:val="nil"/>
              <w:bottom w:val="single" w:sz="4" w:space="0" w:color="auto"/>
              <w:right w:val="single" w:sz="4" w:space="0" w:color="auto"/>
            </w:tcBorders>
            <w:shd w:val="clear" w:color="auto" w:fill="auto"/>
            <w:noWrap/>
            <w:hideMark/>
          </w:tcPr>
          <w:p w14:paraId="67F282EA" w14:textId="03BAA322" w:rsidR="00F66C8B" w:rsidRPr="00F66C8B" w:rsidRDefault="00F66C8B" w:rsidP="00F66C8B">
            <w:pPr>
              <w:spacing w:before="0" w:after="0"/>
              <w:rPr>
                <w:rFonts w:ascii="Calibri" w:hAnsi="Calibri" w:cs="Calibri"/>
                <w:color w:val="000000"/>
                <w:sz w:val="16"/>
                <w:szCs w:val="16"/>
              </w:rPr>
            </w:pPr>
            <w:r w:rsidRPr="00F66C8B">
              <w:rPr>
                <w:sz w:val="16"/>
                <w:szCs w:val="16"/>
              </w:rPr>
              <w:t>2.24E-01</w:t>
            </w:r>
          </w:p>
        </w:tc>
        <w:tc>
          <w:tcPr>
            <w:tcW w:w="869" w:type="dxa"/>
            <w:tcBorders>
              <w:top w:val="nil"/>
              <w:left w:val="nil"/>
              <w:bottom w:val="single" w:sz="4" w:space="0" w:color="auto"/>
              <w:right w:val="single" w:sz="4" w:space="0" w:color="auto"/>
            </w:tcBorders>
            <w:shd w:val="clear" w:color="auto" w:fill="auto"/>
            <w:noWrap/>
            <w:hideMark/>
          </w:tcPr>
          <w:p w14:paraId="5D953B79" w14:textId="6BA5F9AA" w:rsidR="00F66C8B" w:rsidRPr="00F66C8B" w:rsidRDefault="00F66C8B" w:rsidP="00F66C8B">
            <w:pPr>
              <w:spacing w:before="0" w:after="0"/>
              <w:rPr>
                <w:rFonts w:ascii="Calibri" w:hAnsi="Calibri" w:cs="Calibri"/>
                <w:color w:val="000000"/>
                <w:sz w:val="16"/>
                <w:szCs w:val="16"/>
              </w:rPr>
            </w:pPr>
            <w:r w:rsidRPr="00F66C8B">
              <w:rPr>
                <w:sz w:val="16"/>
                <w:szCs w:val="16"/>
              </w:rPr>
              <w:t>-1.90E-03</w:t>
            </w:r>
          </w:p>
        </w:tc>
        <w:tc>
          <w:tcPr>
            <w:tcW w:w="869" w:type="dxa"/>
            <w:tcBorders>
              <w:top w:val="nil"/>
              <w:left w:val="nil"/>
              <w:bottom w:val="single" w:sz="4" w:space="0" w:color="auto"/>
              <w:right w:val="single" w:sz="4" w:space="0" w:color="auto"/>
            </w:tcBorders>
            <w:shd w:val="clear" w:color="auto" w:fill="auto"/>
            <w:noWrap/>
            <w:hideMark/>
          </w:tcPr>
          <w:p w14:paraId="41178373" w14:textId="0283ADEA" w:rsidR="00F66C8B" w:rsidRPr="00F66C8B" w:rsidRDefault="00F66C8B" w:rsidP="00F66C8B">
            <w:pPr>
              <w:spacing w:before="0" w:after="0"/>
              <w:rPr>
                <w:rFonts w:ascii="Calibri" w:hAnsi="Calibri" w:cs="Calibri"/>
                <w:color w:val="000000"/>
                <w:sz w:val="16"/>
                <w:szCs w:val="16"/>
              </w:rPr>
            </w:pPr>
            <w:r w:rsidRPr="00F66C8B">
              <w:rPr>
                <w:sz w:val="16"/>
                <w:szCs w:val="16"/>
              </w:rPr>
              <w:t>2.95E-03</w:t>
            </w:r>
          </w:p>
        </w:tc>
        <w:tc>
          <w:tcPr>
            <w:tcW w:w="869" w:type="dxa"/>
            <w:tcBorders>
              <w:top w:val="nil"/>
              <w:left w:val="nil"/>
              <w:bottom w:val="single" w:sz="4" w:space="0" w:color="auto"/>
              <w:right w:val="single" w:sz="4" w:space="0" w:color="auto"/>
            </w:tcBorders>
            <w:shd w:val="clear" w:color="auto" w:fill="auto"/>
            <w:noWrap/>
            <w:hideMark/>
          </w:tcPr>
          <w:p w14:paraId="3E1A9B3C" w14:textId="52A83282" w:rsidR="00F66C8B" w:rsidRPr="00F66C8B" w:rsidRDefault="00F66C8B" w:rsidP="00F66C8B">
            <w:pPr>
              <w:spacing w:before="0" w:after="0"/>
              <w:rPr>
                <w:rFonts w:ascii="Calibri" w:hAnsi="Calibri" w:cs="Calibri"/>
                <w:color w:val="000000"/>
                <w:sz w:val="16"/>
                <w:szCs w:val="16"/>
              </w:rPr>
            </w:pPr>
            <w:r w:rsidRPr="00F66C8B">
              <w:rPr>
                <w:sz w:val="16"/>
                <w:szCs w:val="16"/>
              </w:rPr>
              <w:t>-6.06E-03</w:t>
            </w:r>
          </w:p>
        </w:tc>
        <w:tc>
          <w:tcPr>
            <w:tcW w:w="869" w:type="dxa"/>
            <w:tcBorders>
              <w:top w:val="nil"/>
              <w:left w:val="nil"/>
              <w:bottom w:val="single" w:sz="4" w:space="0" w:color="auto"/>
              <w:right w:val="single" w:sz="4" w:space="0" w:color="auto"/>
            </w:tcBorders>
            <w:shd w:val="clear" w:color="auto" w:fill="auto"/>
            <w:noWrap/>
            <w:hideMark/>
          </w:tcPr>
          <w:p w14:paraId="1DC21914" w14:textId="262E60C7" w:rsidR="00F66C8B" w:rsidRPr="00F66C8B" w:rsidRDefault="00F66C8B" w:rsidP="00F66C8B">
            <w:pPr>
              <w:spacing w:before="0" w:after="0"/>
              <w:rPr>
                <w:rFonts w:ascii="Calibri" w:hAnsi="Calibri" w:cs="Calibri"/>
                <w:color w:val="000000"/>
                <w:sz w:val="16"/>
                <w:szCs w:val="16"/>
              </w:rPr>
            </w:pPr>
            <w:r w:rsidRPr="00F66C8B">
              <w:rPr>
                <w:sz w:val="16"/>
                <w:szCs w:val="16"/>
              </w:rPr>
              <w:t>6.11E-03</w:t>
            </w:r>
          </w:p>
        </w:tc>
      </w:tr>
      <w:tr w:rsidR="00F66C8B" w:rsidRPr="00F66C8B" w14:paraId="2CA2CF38"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149F5BA6"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08BA015"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478928FC" w14:textId="22A3B138" w:rsidR="00F66C8B" w:rsidRPr="00F66C8B" w:rsidRDefault="00F66C8B" w:rsidP="00F66C8B">
            <w:pPr>
              <w:spacing w:before="0" w:after="0"/>
              <w:rPr>
                <w:rFonts w:ascii="Calibri" w:hAnsi="Calibri" w:cs="Calibri"/>
                <w:color w:val="000000"/>
                <w:sz w:val="16"/>
                <w:szCs w:val="16"/>
              </w:rPr>
            </w:pPr>
            <w:r w:rsidRPr="00F66C8B">
              <w:rPr>
                <w:sz w:val="16"/>
                <w:szCs w:val="16"/>
              </w:rPr>
              <w:t>8.18E-02</w:t>
            </w:r>
          </w:p>
        </w:tc>
        <w:tc>
          <w:tcPr>
            <w:tcW w:w="869" w:type="dxa"/>
            <w:tcBorders>
              <w:top w:val="nil"/>
              <w:left w:val="nil"/>
              <w:bottom w:val="single" w:sz="4" w:space="0" w:color="auto"/>
              <w:right w:val="single" w:sz="4" w:space="0" w:color="auto"/>
            </w:tcBorders>
            <w:shd w:val="clear" w:color="auto" w:fill="auto"/>
            <w:noWrap/>
            <w:hideMark/>
          </w:tcPr>
          <w:p w14:paraId="73F61FD7" w14:textId="336EE48B" w:rsidR="00F66C8B" w:rsidRPr="00F66C8B" w:rsidRDefault="00F66C8B" w:rsidP="00F66C8B">
            <w:pPr>
              <w:spacing w:before="0" w:after="0"/>
              <w:rPr>
                <w:rFonts w:ascii="Calibri" w:hAnsi="Calibri" w:cs="Calibri"/>
                <w:color w:val="000000"/>
                <w:sz w:val="16"/>
                <w:szCs w:val="16"/>
              </w:rPr>
            </w:pPr>
            <w:r w:rsidRPr="00F66C8B">
              <w:rPr>
                <w:sz w:val="16"/>
                <w:szCs w:val="16"/>
              </w:rPr>
              <w:t>-1.20E-04</w:t>
            </w:r>
          </w:p>
        </w:tc>
        <w:tc>
          <w:tcPr>
            <w:tcW w:w="1085" w:type="dxa"/>
            <w:tcBorders>
              <w:top w:val="nil"/>
              <w:left w:val="nil"/>
              <w:bottom w:val="single" w:sz="4" w:space="0" w:color="auto"/>
              <w:right w:val="single" w:sz="4" w:space="0" w:color="auto"/>
            </w:tcBorders>
            <w:shd w:val="clear" w:color="auto" w:fill="auto"/>
            <w:noWrap/>
            <w:hideMark/>
          </w:tcPr>
          <w:p w14:paraId="44306235" w14:textId="4E841D79" w:rsidR="00F66C8B" w:rsidRPr="00F66C8B" w:rsidRDefault="00F66C8B" w:rsidP="00F66C8B">
            <w:pPr>
              <w:spacing w:before="0" w:after="0"/>
              <w:rPr>
                <w:rFonts w:ascii="Calibri" w:hAnsi="Calibri" w:cs="Calibri"/>
                <w:color w:val="000000"/>
                <w:sz w:val="16"/>
                <w:szCs w:val="16"/>
              </w:rPr>
            </w:pPr>
            <w:r w:rsidRPr="00F66C8B">
              <w:rPr>
                <w:sz w:val="16"/>
                <w:szCs w:val="16"/>
              </w:rPr>
              <w:t>3.12E-06</w:t>
            </w:r>
          </w:p>
        </w:tc>
        <w:tc>
          <w:tcPr>
            <w:tcW w:w="931" w:type="dxa"/>
            <w:tcBorders>
              <w:top w:val="nil"/>
              <w:left w:val="nil"/>
              <w:bottom w:val="single" w:sz="4" w:space="0" w:color="auto"/>
              <w:right w:val="single" w:sz="4" w:space="0" w:color="auto"/>
            </w:tcBorders>
            <w:shd w:val="clear" w:color="auto" w:fill="auto"/>
            <w:noWrap/>
            <w:hideMark/>
          </w:tcPr>
          <w:p w14:paraId="0F3462B3" w14:textId="5EDE2E48" w:rsidR="00F66C8B" w:rsidRPr="00F66C8B" w:rsidRDefault="00F66C8B" w:rsidP="00F66C8B">
            <w:pPr>
              <w:spacing w:before="0" w:after="0"/>
              <w:rPr>
                <w:rFonts w:ascii="Calibri" w:hAnsi="Calibri" w:cs="Calibri"/>
                <w:color w:val="000000"/>
                <w:sz w:val="16"/>
                <w:szCs w:val="16"/>
              </w:rPr>
            </w:pPr>
            <w:r w:rsidRPr="00F66C8B">
              <w:rPr>
                <w:sz w:val="16"/>
                <w:szCs w:val="16"/>
              </w:rPr>
              <w:t>-1.90E-03</w:t>
            </w:r>
          </w:p>
        </w:tc>
        <w:tc>
          <w:tcPr>
            <w:tcW w:w="869" w:type="dxa"/>
            <w:tcBorders>
              <w:top w:val="nil"/>
              <w:left w:val="nil"/>
              <w:bottom w:val="single" w:sz="4" w:space="0" w:color="auto"/>
              <w:right w:val="single" w:sz="4" w:space="0" w:color="auto"/>
            </w:tcBorders>
            <w:shd w:val="clear" w:color="auto" w:fill="auto"/>
            <w:noWrap/>
            <w:hideMark/>
          </w:tcPr>
          <w:p w14:paraId="67BB1F87" w14:textId="4F4BB04D" w:rsidR="00F66C8B" w:rsidRPr="00F66C8B" w:rsidRDefault="00F66C8B" w:rsidP="00F66C8B">
            <w:pPr>
              <w:spacing w:before="0" w:after="0"/>
              <w:rPr>
                <w:rFonts w:ascii="Calibri" w:hAnsi="Calibri" w:cs="Calibri"/>
                <w:color w:val="000000"/>
                <w:sz w:val="16"/>
                <w:szCs w:val="16"/>
              </w:rPr>
            </w:pPr>
            <w:r w:rsidRPr="00F66C8B">
              <w:rPr>
                <w:sz w:val="16"/>
                <w:szCs w:val="16"/>
              </w:rPr>
              <w:t>4.52E-03</w:t>
            </w:r>
          </w:p>
        </w:tc>
        <w:tc>
          <w:tcPr>
            <w:tcW w:w="869" w:type="dxa"/>
            <w:tcBorders>
              <w:top w:val="nil"/>
              <w:left w:val="nil"/>
              <w:bottom w:val="single" w:sz="4" w:space="0" w:color="auto"/>
              <w:right w:val="single" w:sz="4" w:space="0" w:color="auto"/>
            </w:tcBorders>
            <w:shd w:val="clear" w:color="auto" w:fill="auto"/>
            <w:noWrap/>
            <w:hideMark/>
          </w:tcPr>
          <w:p w14:paraId="10B56838" w14:textId="08923C26" w:rsidR="00F66C8B" w:rsidRPr="00F66C8B" w:rsidRDefault="00F66C8B" w:rsidP="00F66C8B">
            <w:pPr>
              <w:spacing w:before="0" w:after="0"/>
              <w:rPr>
                <w:rFonts w:ascii="Calibri" w:hAnsi="Calibri" w:cs="Calibri"/>
                <w:color w:val="000000"/>
                <w:sz w:val="16"/>
                <w:szCs w:val="16"/>
              </w:rPr>
            </w:pPr>
            <w:r w:rsidRPr="00F66C8B">
              <w:rPr>
                <w:sz w:val="16"/>
                <w:szCs w:val="16"/>
              </w:rPr>
              <w:t>-7.95E-03</w:t>
            </w:r>
          </w:p>
        </w:tc>
        <w:tc>
          <w:tcPr>
            <w:tcW w:w="869" w:type="dxa"/>
            <w:tcBorders>
              <w:top w:val="nil"/>
              <w:left w:val="nil"/>
              <w:bottom w:val="single" w:sz="4" w:space="0" w:color="auto"/>
              <w:right w:val="single" w:sz="4" w:space="0" w:color="auto"/>
            </w:tcBorders>
            <w:shd w:val="clear" w:color="auto" w:fill="auto"/>
            <w:noWrap/>
            <w:hideMark/>
          </w:tcPr>
          <w:p w14:paraId="1A6BEE95" w14:textId="1F157D86" w:rsidR="00F66C8B" w:rsidRPr="00F66C8B" w:rsidRDefault="00F66C8B" w:rsidP="00F66C8B">
            <w:pPr>
              <w:spacing w:before="0" w:after="0"/>
              <w:rPr>
                <w:rFonts w:ascii="Calibri" w:hAnsi="Calibri" w:cs="Calibri"/>
                <w:color w:val="000000"/>
                <w:sz w:val="16"/>
                <w:szCs w:val="16"/>
              </w:rPr>
            </w:pPr>
            <w:r w:rsidRPr="00F66C8B">
              <w:rPr>
                <w:sz w:val="16"/>
                <w:szCs w:val="16"/>
              </w:rPr>
              <w:t>1.90E-02</w:t>
            </w:r>
          </w:p>
        </w:tc>
        <w:tc>
          <w:tcPr>
            <w:tcW w:w="869" w:type="dxa"/>
            <w:tcBorders>
              <w:top w:val="nil"/>
              <w:left w:val="nil"/>
              <w:bottom w:val="single" w:sz="4" w:space="0" w:color="auto"/>
              <w:right w:val="single" w:sz="4" w:space="0" w:color="auto"/>
            </w:tcBorders>
            <w:shd w:val="clear" w:color="auto" w:fill="auto"/>
            <w:noWrap/>
            <w:hideMark/>
          </w:tcPr>
          <w:p w14:paraId="39AC937C" w14:textId="5CDC114E" w:rsidR="00F66C8B" w:rsidRPr="00F66C8B" w:rsidRDefault="00F66C8B" w:rsidP="00F66C8B">
            <w:pPr>
              <w:spacing w:before="0" w:after="0"/>
              <w:rPr>
                <w:rFonts w:ascii="Calibri" w:hAnsi="Calibri" w:cs="Calibri"/>
                <w:color w:val="000000"/>
                <w:sz w:val="16"/>
                <w:szCs w:val="16"/>
              </w:rPr>
            </w:pPr>
            <w:r w:rsidRPr="00F66C8B">
              <w:rPr>
                <w:sz w:val="16"/>
                <w:szCs w:val="16"/>
              </w:rPr>
              <w:t>-1.31E-02</w:t>
            </w:r>
          </w:p>
        </w:tc>
      </w:tr>
      <w:tr w:rsidR="00F66C8B" w:rsidRPr="00F66C8B" w14:paraId="18E0B4B5"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CF462A5"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67942D6"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3505DEFD" w14:textId="286B440A" w:rsidR="00F66C8B" w:rsidRPr="00F66C8B" w:rsidRDefault="00F66C8B" w:rsidP="00F66C8B">
            <w:pPr>
              <w:spacing w:before="0" w:after="0"/>
              <w:rPr>
                <w:rFonts w:ascii="Calibri" w:hAnsi="Calibri" w:cs="Calibri"/>
                <w:color w:val="000000"/>
                <w:sz w:val="16"/>
                <w:szCs w:val="16"/>
              </w:rPr>
            </w:pPr>
            <w:r w:rsidRPr="00F66C8B">
              <w:rPr>
                <w:sz w:val="16"/>
                <w:szCs w:val="16"/>
              </w:rPr>
              <w:t>-3.12E-02</w:t>
            </w:r>
          </w:p>
        </w:tc>
        <w:tc>
          <w:tcPr>
            <w:tcW w:w="869" w:type="dxa"/>
            <w:tcBorders>
              <w:top w:val="nil"/>
              <w:left w:val="nil"/>
              <w:bottom w:val="single" w:sz="4" w:space="0" w:color="auto"/>
              <w:right w:val="single" w:sz="4" w:space="0" w:color="auto"/>
            </w:tcBorders>
            <w:shd w:val="clear" w:color="auto" w:fill="auto"/>
            <w:noWrap/>
            <w:hideMark/>
          </w:tcPr>
          <w:p w14:paraId="3D48622F" w14:textId="354BEDEE" w:rsidR="00F66C8B" w:rsidRPr="00F66C8B" w:rsidRDefault="00F66C8B" w:rsidP="00F66C8B">
            <w:pPr>
              <w:spacing w:before="0" w:after="0"/>
              <w:rPr>
                <w:rFonts w:ascii="Calibri" w:hAnsi="Calibri" w:cs="Calibri"/>
                <w:color w:val="000000"/>
                <w:sz w:val="16"/>
                <w:szCs w:val="16"/>
              </w:rPr>
            </w:pPr>
            <w:r w:rsidRPr="00F66C8B">
              <w:rPr>
                <w:sz w:val="16"/>
                <w:szCs w:val="16"/>
              </w:rPr>
              <w:t>1.49E-04</w:t>
            </w:r>
          </w:p>
        </w:tc>
        <w:tc>
          <w:tcPr>
            <w:tcW w:w="1085" w:type="dxa"/>
            <w:tcBorders>
              <w:top w:val="nil"/>
              <w:left w:val="nil"/>
              <w:bottom w:val="single" w:sz="4" w:space="0" w:color="auto"/>
              <w:right w:val="single" w:sz="4" w:space="0" w:color="auto"/>
            </w:tcBorders>
            <w:shd w:val="clear" w:color="auto" w:fill="auto"/>
            <w:noWrap/>
            <w:hideMark/>
          </w:tcPr>
          <w:p w14:paraId="1CEB697C" w14:textId="6939C0E4" w:rsidR="00F66C8B" w:rsidRPr="00F66C8B" w:rsidRDefault="00F66C8B" w:rsidP="00F66C8B">
            <w:pPr>
              <w:spacing w:before="0" w:after="0"/>
              <w:rPr>
                <w:rFonts w:ascii="Calibri" w:hAnsi="Calibri" w:cs="Calibri"/>
                <w:color w:val="000000"/>
                <w:sz w:val="16"/>
                <w:szCs w:val="16"/>
              </w:rPr>
            </w:pPr>
            <w:r w:rsidRPr="00F66C8B">
              <w:rPr>
                <w:sz w:val="16"/>
                <w:szCs w:val="16"/>
              </w:rPr>
              <w:t>1.04E-04</w:t>
            </w:r>
          </w:p>
        </w:tc>
        <w:tc>
          <w:tcPr>
            <w:tcW w:w="931" w:type="dxa"/>
            <w:tcBorders>
              <w:top w:val="nil"/>
              <w:left w:val="nil"/>
              <w:bottom w:val="single" w:sz="4" w:space="0" w:color="auto"/>
              <w:right w:val="single" w:sz="4" w:space="0" w:color="auto"/>
            </w:tcBorders>
            <w:shd w:val="clear" w:color="auto" w:fill="auto"/>
            <w:noWrap/>
            <w:hideMark/>
          </w:tcPr>
          <w:p w14:paraId="0E3A8DAC" w14:textId="7BEF8BFB" w:rsidR="00F66C8B" w:rsidRPr="00F66C8B" w:rsidRDefault="00F66C8B" w:rsidP="00F66C8B">
            <w:pPr>
              <w:spacing w:before="0" w:after="0"/>
              <w:rPr>
                <w:rFonts w:ascii="Calibri" w:hAnsi="Calibri" w:cs="Calibri"/>
                <w:color w:val="000000"/>
                <w:sz w:val="16"/>
                <w:szCs w:val="16"/>
              </w:rPr>
            </w:pPr>
            <w:r w:rsidRPr="00F66C8B">
              <w:rPr>
                <w:sz w:val="16"/>
                <w:szCs w:val="16"/>
              </w:rPr>
              <w:t>2.95E-03</w:t>
            </w:r>
          </w:p>
        </w:tc>
        <w:tc>
          <w:tcPr>
            <w:tcW w:w="869" w:type="dxa"/>
            <w:tcBorders>
              <w:top w:val="nil"/>
              <w:left w:val="nil"/>
              <w:bottom w:val="single" w:sz="4" w:space="0" w:color="auto"/>
              <w:right w:val="single" w:sz="4" w:space="0" w:color="auto"/>
            </w:tcBorders>
            <w:shd w:val="clear" w:color="auto" w:fill="auto"/>
            <w:noWrap/>
            <w:hideMark/>
          </w:tcPr>
          <w:p w14:paraId="7759A7DE" w14:textId="5D54B593" w:rsidR="00F66C8B" w:rsidRPr="00F66C8B" w:rsidRDefault="00F66C8B" w:rsidP="00F66C8B">
            <w:pPr>
              <w:spacing w:before="0" w:after="0"/>
              <w:rPr>
                <w:rFonts w:ascii="Calibri" w:hAnsi="Calibri" w:cs="Calibri"/>
                <w:color w:val="000000"/>
                <w:sz w:val="16"/>
                <w:szCs w:val="16"/>
              </w:rPr>
            </w:pPr>
            <w:r w:rsidRPr="00F66C8B">
              <w:rPr>
                <w:sz w:val="16"/>
                <w:szCs w:val="16"/>
              </w:rPr>
              <w:t>-7.95E-03</w:t>
            </w:r>
          </w:p>
        </w:tc>
        <w:tc>
          <w:tcPr>
            <w:tcW w:w="869" w:type="dxa"/>
            <w:tcBorders>
              <w:top w:val="nil"/>
              <w:left w:val="nil"/>
              <w:bottom w:val="single" w:sz="4" w:space="0" w:color="auto"/>
              <w:right w:val="single" w:sz="4" w:space="0" w:color="auto"/>
            </w:tcBorders>
            <w:shd w:val="clear" w:color="auto" w:fill="auto"/>
            <w:noWrap/>
            <w:hideMark/>
          </w:tcPr>
          <w:p w14:paraId="4589EC2E" w14:textId="03BD6E7F" w:rsidR="00F66C8B" w:rsidRPr="00F66C8B" w:rsidRDefault="00F66C8B" w:rsidP="00F66C8B">
            <w:pPr>
              <w:spacing w:before="0" w:after="0"/>
              <w:rPr>
                <w:rFonts w:ascii="Calibri" w:hAnsi="Calibri" w:cs="Calibri"/>
                <w:color w:val="000000"/>
                <w:sz w:val="16"/>
                <w:szCs w:val="16"/>
              </w:rPr>
            </w:pPr>
            <w:r w:rsidRPr="00F66C8B">
              <w:rPr>
                <w:sz w:val="16"/>
                <w:szCs w:val="16"/>
              </w:rPr>
              <w:t>1.62E-02</w:t>
            </w:r>
          </w:p>
        </w:tc>
        <w:tc>
          <w:tcPr>
            <w:tcW w:w="869" w:type="dxa"/>
            <w:tcBorders>
              <w:top w:val="nil"/>
              <w:left w:val="nil"/>
              <w:bottom w:val="single" w:sz="4" w:space="0" w:color="auto"/>
              <w:right w:val="single" w:sz="4" w:space="0" w:color="auto"/>
            </w:tcBorders>
            <w:shd w:val="clear" w:color="auto" w:fill="auto"/>
            <w:noWrap/>
            <w:hideMark/>
          </w:tcPr>
          <w:p w14:paraId="5736765A" w14:textId="076D0510" w:rsidR="00F66C8B" w:rsidRPr="00F66C8B" w:rsidRDefault="00F66C8B" w:rsidP="00F66C8B">
            <w:pPr>
              <w:spacing w:before="0" w:after="0"/>
              <w:rPr>
                <w:rFonts w:ascii="Calibri" w:hAnsi="Calibri" w:cs="Calibri"/>
                <w:color w:val="000000"/>
                <w:sz w:val="16"/>
                <w:szCs w:val="16"/>
              </w:rPr>
            </w:pPr>
            <w:r w:rsidRPr="00F66C8B">
              <w:rPr>
                <w:sz w:val="16"/>
                <w:szCs w:val="16"/>
              </w:rPr>
              <w:t>-4.65E-02</w:t>
            </w:r>
          </w:p>
        </w:tc>
        <w:tc>
          <w:tcPr>
            <w:tcW w:w="869" w:type="dxa"/>
            <w:tcBorders>
              <w:top w:val="nil"/>
              <w:left w:val="nil"/>
              <w:bottom w:val="single" w:sz="4" w:space="0" w:color="auto"/>
              <w:right w:val="single" w:sz="4" w:space="0" w:color="auto"/>
            </w:tcBorders>
            <w:shd w:val="clear" w:color="auto" w:fill="auto"/>
            <w:noWrap/>
            <w:hideMark/>
          </w:tcPr>
          <w:p w14:paraId="5F674C23" w14:textId="3C2BECAE" w:rsidR="00F66C8B" w:rsidRPr="00F66C8B" w:rsidRDefault="00F66C8B" w:rsidP="00F66C8B">
            <w:pPr>
              <w:spacing w:before="0" w:after="0"/>
              <w:rPr>
                <w:rFonts w:ascii="Calibri" w:hAnsi="Calibri" w:cs="Calibri"/>
                <w:color w:val="000000"/>
                <w:sz w:val="16"/>
                <w:szCs w:val="16"/>
              </w:rPr>
            </w:pPr>
            <w:r w:rsidRPr="00F66C8B">
              <w:rPr>
                <w:sz w:val="16"/>
                <w:szCs w:val="16"/>
              </w:rPr>
              <w:t>3.76E-02</w:t>
            </w:r>
          </w:p>
        </w:tc>
      </w:tr>
      <w:tr w:rsidR="00F66C8B" w:rsidRPr="00F66C8B" w14:paraId="2AE69E4F"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F813CFF"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C0DFA26"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5F4252DA" w14:textId="001BDDC2" w:rsidR="00F66C8B" w:rsidRPr="00F66C8B" w:rsidRDefault="00F66C8B" w:rsidP="00F66C8B">
            <w:pPr>
              <w:spacing w:before="0" w:after="0"/>
              <w:rPr>
                <w:rFonts w:ascii="Calibri" w:hAnsi="Calibri" w:cs="Calibri"/>
                <w:color w:val="000000"/>
                <w:sz w:val="16"/>
                <w:szCs w:val="16"/>
              </w:rPr>
            </w:pPr>
            <w:r w:rsidRPr="00F66C8B">
              <w:rPr>
                <w:sz w:val="16"/>
                <w:szCs w:val="16"/>
              </w:rPr>
              <w:t>4.78E+00</w:t>
            </w:r>
          </w:p>
        </w:tc>
        <w:tc>
          <w:tcPr>
            <w:tcW w:w="869" w:type="dxa"/>
            <w:tcBorders>
              <w:top w:val="nil"/>
              <w:left w:val="nil"/>
              <w:bottom w:val="single" w:sz="4" w:space="0" w:color="auto"/>
              <w:right w:val="single" w:sz="4" w:space="0" w:color="auto"/>
            </w:tcBorders>
            <w:shd w:val="clear" w:color="auto" w:fill="auto"/>
            <w:noWrap/>
            <w:hideMark/>
          </w:tcPr>
          <w:p w14:paraId="0E71673D" w14:textId="397CE31B" w:rsidR="00F66C8B" w:rsidRPr="00F66C8B" w:rsidRDefault="00F66C8B" w:rsidP="00F66C8B">
            <w:pPr>
              <w:spacing w:before="0" w:after="0"/>
              <w:rPr>
                <w:rFonts w:ascii="Calibri" w:hAnsi="Calibri" w:cs="Calibri"/>
                <w:color w:val="000000"/>
                <w:sz w:val="16"/>
                <w:szCs w:val="16"/>
              </w:rPr>
            </w:pPr>
            <w:r w:rsidRPr="00F66C8B">
              <w:rPr>
                <w:sz w:val="16"/>
                <w:szCs w:val="16"/>
              </w:rPr>
              <w:t>-2.68E-03</w:t>
            </w:r>
          </w:p>
        </w:tc>
        <w:tc>
          <w:tcPr>
            <w:tcW w:w="1085" w:type="dxa"/>
            <w:tcBorders>
              <w:top w:val="nil"/>
              <w:left w:val="nil"/>
              <w:bottom w:val="single" w:sz="4" w:space="0" w:color="auto"/>
              <w:right w:val="single" w:sz="4" w:space="0" w:color="auto"/>
            </w:tcBorders>
            <w:shd w:val="clear" w:color="auto" w:fill="auto"/>
            <w:noWrap/>
            <w:hideMark/>
          </w:tcPr>
          <w:p w14:paraId="2F92542C" w14:textId="24766ECA" w:rsidR="00F66C8B" w:rsidRPr="00F66C8B" w:rsidRDefault="00F66C8B" w:rsidP="00F66C8B">
            <w:pPr>
              <w:spacing w:before="0" w:after="0"/>
              <w:rPr>
                <w:rFonts w:ascii="Calibri" w:hAnsi="Calibri" w:cs="Calibri"/>
                <w:color w:val="000000"/>
                <w:sz w:val="16"/>
                <w:szCs w:val="16"/>
              </w:rPr>
            </w:pPr>
            <w:r w:rsidRPr="00F66C8B">
              <w:rPr>
                <w:sz w:val="16"/>
                <w:szCs w:val="16"/>
              </w:rPr>
              <w:t>-2.42E-04</w:t>
            </w:r>
          </w:p>
        </w:tc>
        <w:tc>
          <w:tcPr>
            <w:tcW w:w="931" w:type="dxa"/>
            <w:tcBorders>
              <w:top w:val="nil"/>
              <w:left w:val="nil"/>
              <w:bottom w:val="single" w:sz="4" w:space="0" w:color="auto"/>
              <w:right w:val="single" w:sz="4" w:space="0" w:color="auto"/>
            </w:tcBorders>
            <w:shd w:val="clear" w:color="auto" w:fill="auto"/>
            <w:noWrap/>
            <w:hideMark/>
          </w:tcPr>
          <w:p w14:paraId="1BB3DAA1" w14:textId="0247007D" w:rsidR="00F66C8B" w:rsidRPr="00F66C8B" w:rsidRDefault="00F66C8B" w:rsidP="00F66C8B">
            <w:pPr>
              <w:spacing w:before="0" w:after="0"/>
              <w:rPr>
                <w:rFonts w:ascii="Calibri" w:hAnsi="Calibri" w:cs="Calibri"/>
                <w:color w:val="000000"/>
                <w:sz w:val="16"/>
                <w:szCs w:val="16"/>
              </w:rPr>
            </w:pPr>
            <w:r w:rsidRPr="00F66C8B">
              <w:rPr>
                <w:sz w:val="16"/>
                <w:szCs w:val="16"/>
              </w:rPr>
              <w:t>-6.06E-03</w:t>
            </w:r>
          </w:p>
        </w:tc>
        <w:tc>
          <w:tcPr>
            <w:tcW w:w="869" w:type="dxa"/>
            <w:tcBorders>
              <w:top w:val="nil"/>
              <w:left w:val="nil"/>
              <w:bottom w:val="single" w:sz="4" w:space="0" w:color="auto"/>
              <w:right w:val="single" w:sz="4" w:space="0" w:color="auto"/>
            </w:tcBorders>
            <w:shd w:val="clear" w:color="auto" w:fill="auto"/>
            <w:noWrap/>
            <w:hideMark/>
          </w:tcPr>
          <w:p w14:paraId="5DD70045" w14:textId="52346897" w:rsidR="00F66C8B" w:rsidRPr="00F66C8B" w:rsidRDefault="00F66C8B" w:rsidP="00F66C8B">
            <w:pPr>
              <w:spacing w:before="0" w:after="0"/>
              <w:rPr>
                <w:rFonts w:ascii="Calibri" w:hAnsi="Calibri" w:cs="Calibri"/>
                <w:color w:val="000000"/>
                <w:sz w:val="16"/>
                <w:szCs w:val="16"/>
              </w:rPr>
            </w:pPr>
            <w:r w:rsidRPr="00F66C8B">
              <w:rPr>
                <w:sz w:val="16"/>
                <w:szCs w:val="16"/>
              </w:rPr>
              <w:t>1.90E-02</w:t>
            </w:r>
          </w:p>
        </w:tc>
        <w:tc>
          <w:tcPr>
            <w:tcW w:w="869" w:type="dxa"/>
            <w:tcBorders>
              <w:top w:val="nil"/>
              <w:left w:val="nil"/>
              <w:bottom w:val="single" w:sz="4" w:space="0" w:color="auto"/>
              <w:right w:val="single" w:sz="4" w:space="0" w:color="auto"/>
            </w:tcBorders>
            <w:shd w:val="clear" w:color="auto" w:fill="auto"/>
            <w:noWrap/>
            <w:hideMark/>
          </w:tcPr>
          <w:p w14:paraId="1C32303C" w14:textId="105C2999" w:rsidR="00F66C8B" w:rsidRPr="00F66C8B" w:rsidRDefault="00F66C8B" w:rsidP="00F66C8B">
            <w:pPr>
              <w:spacing w:before="0" w:after="0"/>
              <w:rPr>
                <w:rFonts w:ascii="Calibri" w:hAnsi="Calibri" w:cs="Calibri"/>
                <w:color w:val="000000"/>
                <w:sz w:val="16"/>
                <w:szCs w:val="16"/>
              </w:rPr>
            </w:pPr>
            <w:r w:rsidRPr="00F66C8B">
              <w:rPr>
                <w:sz w:val="16"/>
                <w:szCs w:val="16"/>
              </w:rPr>
              <w:t>-4.65E-02</w:t>
            </w:r>
          </w:p>
        </w:tc>
        <w:tc>
          <w:tcPr>
            <w:tcW w:w="869" w:type="dxa"/>
            <w:tcBorders>
              <w:top w:val="nil"/>
              <w:left w:val="nil"/>
              <w:bottom w:val="single" w:sz="4" w:space="0" w:color="auto"/>
              <w:right w:val="single" w:sz="4" w:space="0" w:color="auto"/>
            </w:tcBorders>
            <w:shd w:val="clear" w:color="auto" w:fill="auto"/>
            <w:noWrap/>
            <w:hideMark/>
          </w:tcPr>
          <w:p w14:paraId="4C71271E" w14:textId="390C5031" w:rsidR="00F66C8B" w:rsidRPr="00F66C8B" w:rsidRDefault="00F66C8B" w:rsidP="00F66C8B">
            <w:pPr>
              <w:spacing w:before="0" w:after="0"/>
              <w:rPr>
                <w:rFonts w:ascii="Calibri" w:hAnsi="Calibri" w:cs="Calibri"/>
                <w:color w:val="000000"/>
                <w:sz w:val="16"/>
                <w:szCs w:val="16"/>
              </w:rPr>
            </w:pPr>
            <w:r w:rsidRPr="00F66C8B">
              <w:rPr>
                <w:sz w:val="16"/>
                <w:szCs w:val="16"/>
              </w:rPr>
              <w:t>1.93E-01</w:t>
            </w:r>
          </w:p>
        </w:tc>
        <w:tc>
          <w:tcPr>
            <w:tcW w:w="869" w:type="dxa"/>
            <w:tcBorders>
              <w:top w:val="nil"/>
              <w:left w:val="nil"/>
              <w:bottom w:val="single" w:sz="4" w:space="0" w:color="auto"/>
              <w:right w:val="single" w:sz="4" w:space="0" w:color="auto"/>
            </w:tcBorders>
            <w:shd w:val="clear" w:color="auto" w:fill="auto"/>
            <w:noWrap/>
            <w:hideMark/>
          </w:tcPr>
          <w:p w14:paraId="2BF68204" w14:textId="03733722" w:rsidR="00F66C8B" w:rsidRPr="00F66C8B" w:rsidRDefault="00F66C8B" w:rsidP="00F66C8B">
            <w:pPr>
              <w:spacing w:before="0" w:after="0"/>
              <w:rPr>
                <w:rFonts w:ascii="Calibri" w:hAnsi="Calibri" w:cs="Calibri"/>
                <w:color w:val="000000"/>
                <w:sz w:val="16"/>
                <w:szCs w:val="16"/>
              </w:rPr>
            </w:pPr>
            <w:r w:rsidRPr="00F66C8B">
              <w:rPr>
                <w:sz w:val="16"/>
                <w:szCs w:val="16"/>
              </w:rPr>
              <w:t>-2.11E-01</w:t>
            </w:r>
          </w:p>
        </w:tc>
      </w:tr>
      <w:tr w:rsidR="00F66C8B" w:rsidRPr="00F66C8B" w14:paraId="1D52CB89"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C5401C8"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DD541A0"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29438D97" w14:textId="6166953D" w:rsidR="00F66C8B" w:rsidRPr="00F66C8B" w:rsidRDefault="00F66C8B" w:rsidP="00F66C8B">
            <w:pPr>
              <w:spacing w:before="0" w:after="0"/>
              <w:rPr>
                <w:rFonts w:ascii="Calibri" w:hAnsi="Calibri" w:cs="Calibri"/>
                <w:color w:val="000000"/>
                <w:sz w:val="16"/>
                <w:szCs w:val="16"/>
              </w:rPr>
            </w:pPr>
            <w:r w:rsidRPr="00F66C8B">
              <w:rPr>
                <w:sz w:val="16"/>
                <w:szCs w:val="16"/>
              </w:rPr>
              <w:t>-1.94E+00</w:t>
            </w:r>
          </w:p>
        </w:tc>
        <w:tc>
          <w:tcPr>
            <w:tcW w:w="869" w:type="dxa"/>
            <w:tcBorders>
              <w:top w:val="nil"/>
              <w:left w:val="nil"/>
              <w:bottom w:val="single" w:sz="4" w:space="0" w:color="auto"/>
              <w:right w:val="single" w:sz="4" w:space="0" w:color="auto"/>
            </w:tcBorders>
            <w:shd w:val="clear" w:color="auto" w:fill="auto"/>
            <w:noWrap/>
            <w:hideMark/>
          </w:tcPr>
          <w:p w14:paraId="1F9B9414" w14:textId="1A8E6388" w:rsidR="00F66C8B" w:rsidRPr="00F66C8B" w:rsidRDefault="00F66C8B" w:rsidP="00F66C8B">
            <w:pPr>
              <w:spacing w:before="0" w:after="0"/>
              <w:rPr>
                <w:rFonts w:ascii="Calibri" w:hAnsi="Calibri" w:cs="Calibri"/>
                <w:color w:val="000000"/>
                <w:sz w:val="16"/>
                <w:szCs w:val="16"/>
              </w:rPr>
            </w:pPr>
            <w:r w:rsidRPr="00F66C8B">
              <w:rPr>
                <w:sz w:val="16"/>
                <w:szCs w:val="16"/>
              </w:rPr>
              <w:t>1.17E-03</w:t>
            </w:r>
          </w:p>
        </w:tc>
        <w:tc>
          <w:tcPr>
            <w:tcW w:w="1085" w:type="dxa"/>
            <w:tcBorders>
              <w:top w:val="nil"/>
              <w:left w:val="nil"/>
              <w:bottom w:val="single" w:sz="4" w:space="0" w:color="auto"/>
              <w:right w:val="single" w:sz="4" w:space="0" w:color="auto"/>
            </w:tcBorders>
            <w:shd w:val="clear" w:color="auto" w:fill="auto"/>
            <w:noWrap/>
            <w:hideMark/>
          </w:tcPr>
          <w:p w14:paraId="2E8C7BEA" w14:textId="3604E3A7" w:rsidR="00F66C8B" w:rsidRPr="00F66C8B" w:rsidRDefault="00F66C8B" w:rsidP="00F66C8B">
            <w:pPr>
              <w:spacing w:before="0" w:after="0"/>
              <w:rPr>
                <w:rFonts w:ascii="Calibri" w:hAnsi="Calibri" w:cs="Calibri"/>
                <w:color w:val="000000"/>
                <w:sz w:val="16"/>
                <w:szCs w:val="16"/>
              </w:rPr>
            </w:pPr>
            <w:r w:rsidRPr="00F66C8B">
              <w:rPr>
                <w:sz w:val="16"/>
                <w:szCs w:val="16"/>
              </w:rPr>
              <w:t>1.82E-04</w:t>
            </w:r>
          </w:p>
        </w:tc>
        <w:tc>
          <w:tcPr>
            <w:tcW w:w="931" w:type="dxa"/>
            <w:tcBorders>
              <w:top w:val="nil"/>
              <w:left w:val="nil"/>
              <w:bottom w:val="single" w:sz="4" w:space="0" w:color="auto"/>
              <w:right w:val="single" w:sz="4" w:space="0" w:color="auto"/>
            </w:tcBorders>
            <w:shd w:val="clear" w:color="auto" w:fill="auto"/>
            <w:noWrap/>
            <w:hideMark/>
          </w:tcPr>
          <w:p w14:paraId="5E7A7FC5" w14:textId="781FF873" w:rsidR="00F66C8B" w:rsidRPr="00F66C8B" w:rsidRDefault="00F66C8B" w:rsidP="00F66C8B">
            <w:pPr>
              <w:spacing w:before="0" w:after="0"/>
              <w:rPr>
                <w:rFonts w:ascii="Calibri" w:hAnsi="Calibri" w:cs="Calibri"/>
                <w:color w:val="000000"/>
                <w:sz w:val="16"/>
                <w:szCs w:val="16"/>
              </w:rPr>
            </w:pPr>
            <w:r w:rsidRPr="00F66C8B">
              <w:rPr>
                <w:sz w:val="16"/>
                <w:szCs w:val="16"/>
              </w:rPr>
              <w:t>6.11E-03</w:t>
            </w:r>
          </w:p>
        </w:tc>
        <w:tc>
          <w:tcPr>
            <w:tcW w:w="869" w:type="dxa"/>
            <w:tcBorders>
              <w:top w:val="nil"/>
              <w:left w:val="nil"/>
              <w:bottom w:val="single" w:sz="4" w:space="0" w:color="auto"/>
              <w:right w:val="single" w:sz="4" w:space="0" w:color="auto"/>
            </w:tcBorders>
            <w:shd w:val="clear" w:color="auto" w:fill="auto"/>
            <w:noWrap/>
            <w:hideMark/>
          </w:tcPr>
          <w:p w14:paraId="1C849883" w14:textId="63A62700" w:rsidR="00F66C8B" w:rsidRPr="00F66C8B" w:rsidRDefault="00F66C8B" w:rsidP="00F66C8B">
            <w:pPr>
              <w:spacing w:before="0" w:after="0"/>
              <w:rPr>
                <w:rFonts w:ascii="Calibri" w:hAnsi="Calibri" w:cs="Calibri"/>
                <w:color w:val="000000"/>
                <w:sz w:val="16"/>
                <w:szCs w:val="16"/>
              </w:rPr>
            </w:pPr>
            <w:r w:rsidRPr="00F66C8B">
              <w:rPr>
                <w:sz w:val="16"/>
                <w:szCs w:val="16"/>
              </w:rPr>
              <w:t>-1.31E-02</w:t>
            </w:r>
          </w:p>
        </w:tc>
        <w:tc>
          <w:tcPr>
            <w:tcW w:w="869" w:type="dxa"/>
            <w:tcBorders>
              <w:top w:val="nil"/>
              <w:left w:val="nil"/>
              <w:bottom w:val="single" w:sz="4" w:space="0" w:color="auto"/>
              <w:right w:val="single" w:sz="4" w:space="0" w:color="auto"/>
            </w:tcBorders>
            <w:shd w:val="clear" w:color="auto" w:fill="auto"/>
            <w:noWrap/>
            <w:hideMark/>
          </w:tcPr>
          <w:p w14:paraId="25DB9B4E" w14:textId="5A52E67F" w:rsidR="00F66C8B" w:rsidRPr="00F66C8B" w:rsidRDefault="00F66C8B" w:rsidP="00F66C8B">
            <w:pPr>
              <w:spacing w:before="0" w:after="0"/>
              <w:rPr>
                <w:rFonts w:ascii="Calibri" w:hAnsi="Calibri" w:cs="Calibri"/>
                <w:color w:val="000000"/>
                <w:sz w:val="16"/>
                <w:szCs w:val="16"/>
              </w:rPr>
            </w:pPr>
            <w:r w:rsidRPr="00F66C8B">
              <w:rPr>
                <w:sz w:val="16"/>
                <w:szCs w:val="16"/>
              </w:rPr>
              <w:t>3.76E-02</w:t>
            </w:r>
          </w:p>
        </w:tc>
        <w:tc>
          <w:tcPr>
            <w:tcW w:w="869" w:type="dxa"/>
            <w:tcBorders>
              <w:top w:val="nil"/>
              <w:left w:val="nil"/>
              <w:bottom w:val="single" w:sz="4" w:space="0" w:color="auto"/>
              <w:right w:val="single" w:sz="4" w:space="0" w:color="auto"/>
            </w:tcBorders>
            <w:shd w:val="clear" w:color="auto" w:fill="auto"/>
            <w:noWrap/>
            <w:hideMark/>
          </w:tcPr>
          <w:p w14:paraId="74E1BE46" w14:textId="6DD77009" w:rsidR="00F66C8B" w:rsidRPr="00F66C8B" w:rsidRDefault="00F66C8B" w:rsidP="00F66C8B">
            <w:pPr>
              <w:spacing w:before="0" w:after="0"/>
              <w:rPr>
                <w:rFonts w:ascii="Calibri" w:hAnsi="Calibri" w:cs="Calibri"/>
                <w:color w:val="000000"/>
                <w:sz w:val="16"/>
                <w:szCs w:val="16"/>
              </w:rPr>
            </w:pPr>
            <w:r w:rsidRPr="00F66C8B">
              <w:rPr>
                <w:sz w:val="16"/>
                <w:szCs w:val="16"/>
              </w:rPr>
              <w:t>-2.11E-01</w:t>
            </w:r>
          </w:p>
        </w:tc>
        <w:tc>
          <w:tcPr>
            <w:tcW w:w="869" w:type="dxa"/>
            <w:tcBorders>
              <w:top w:val="nil"/>
              <w:left w:val="nil"/>
              <w:bottom w:val="single" w:sz="4" w:space="0" w:color="auto"/>
              <w:right w:val="single" w:sz="4" w:space="0" w:color="auto"/>
            </w:tcBorders>
            <w:shd w:val="clear" w:color="auto" w:fill="auto"/>
            <w:noWrap/>
            <w:hideMark/>
          </w:tcPr>
          <w:p w14:paraId="134D7373" w14:textId="6BC6FFAF" w:rsidR="00F66C8B" w:rsidRPr="00F66C8B" w:rsidRDefault="00F66C8B" w:rsidP="00F66C8B">
            <w:pPr>
              <w:spacing w:before="0" w:after="0"/>
              <w:rPr>
                <w:rFonts w:ascii="Calibri" w:hAnsi="Calibri" w:cs="Calibri"/>
                <w:color w:val="000000"/>
                <w:sz w:val="16"/>
                <w:szCs w:val="16"/>
              </w:rPr>
            </w:pPr>
            <w:r w:rsidRPr="00F66C8B">
              <w:rPr>
                <w:sz w:val="16"/>
                <w:szCs w:val="16"/>
              </w:rPr>
              <w:t>2.94E-01</w:t>
            </w:r>
          </w:p>
        </w:tc>
      </w:tr>
      <w:tr w:rsidR="00F66C8B" w:rsidRPr="00F66C8B" w14:paraId="7E2C026F"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5870032B" w14:textId="2D8FA1E7" w:rsidR="00F66C8B" w:rsidRPr="00F66C8B" w:rsidRDefault="00F66C8B" w:rsidP="00F66C8B">
            <w:pPr>
              <w:spacing w:before="0" w:after="0"/>
              <w:rPr>
                <w:rFonts w:ascii="Calibri" w:hAnsi="Calibri" w:cs="Calibri"/>
                <w:color w:val="FFFFFF"/>
                <w:sz w:val="16"/>
                <w:szCs w:val="16"/>
              </w:rPr>
            </w:pPr>
            <w:r w:rsidRPr="00F66C8B">
              <w:rPr>
                <w:sz w:val="16"/>
                <w:szCs w:val="16"/>
              </w:rPr>
              <w:t xml:space="preserve">White HET </w:t>
            </w:r>
            <w:r w:rsidR="00CE4E6C">
              <w:rPr>
                <w:sz w:val="16"/>
                <w:szCs w:val="16"/>
              </w:rPr>
              <w:t>Men</w:t>
            </w:r>
          </w:p>
          <w:p w14:paraId="1077B558" w14:textId="14E2B615" w:rsidR="00F66C8B" w:rsidRPr="00F66C8B" w:rsidRDefault="00F66C8B" w:rsidP="00F66C8B">
            <w:pPr>
              <w:spacing w:before="0" w:after="0"/>
              <w:rPr>
                <w:rFonts w:ascii="Calibri" w:hAnsi="Calibri" w:cs="Calibri"/>
                <w:color w:val="FFFFFF"/>
                <w:sz w:val="16"/>
                <w:szCs w:val="16"/>
              </w:rPr>
            </w:pP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4B66D"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single" w:sz="4" w:space="0" w:color="auto"/>
              <w:left w:val="nil"/>
              <w:bottom w:val="single" w:sz="4" w:space="0" w:color="auto"/>
              <w:right w:val="single" w:sz="4" w:space="0" w:color="auto"/>
            </w:tcBorders>
            <w:shd w:val="clear" w:color="auto" w:fill="auto"/>
            <w:noWrap/>
            <w:hideMark/>
          </w:tcPr>
          <w:p w14:paraId="27875C0D" w14:textId="153951DA" w:rsidR="00F66C8B" w:rsidRPr="00F66C8B" w:rsidRDefault="00F66C8B" w:rsidP="00F66C8B">
            <w:pPr>
              <w:spacing w:before="0" w:after="0"/>
              <w:rPr>
                <w:rFonts w:ascii="Calibri" w:hAnsi="Calibri" w:cs="Calibri"/>
                <w:color w:val="000000"/>
                <w:sz w:val="16"/>
                <w:szCs w:val="16"/>
              </w:rPr>
            </w:pPr>
            <w:r w:rsidRPr="00F66C8B">
              <w:rPr>
                <w:sz w:val="16"/>
                <w:szCs w:val="16"/>
              </w:rPr>
              <w:t>2.09E+03</w:t>
            </w:r>
          </w:p>
        </w:tc>
        <w:tc>
          <w:tcPr>
            <w:tcW w:w="869" w:type="dxa"/>
            <w:tcBorders>
              <w:top w:val="single" w:sz="4" w:space="0" w:color="auto"/>
              <w:left w:val="nil"/>
              <w:bottom w:val="single" w:sz="4" w:space="0" w:color="auto"/>
              <w:right w:val="single" w:sz="4" w:space="0" w:color="auto"/>
            </w:tcBorders>
            <w:shd w:val="clear" w:color="auto" w:fill="auto"/>
            <w:noWrap/>
            <w:hideMark/>
          </w:tcPr>
          <w:p w14:paraId="0EE31A25" w14:textId="24430A8A" w:rsidR="00F66C8B" w:rsidRPr="00F66C8B" w:rsidRDefault="00F66C8B" w:rsidP="00F66C8B">
            <w:pPr>
              <w:spacing w:before="0" w:after="0"/>
              <w:rPr>
                <w:rFonts w:ascii="Calibri" w:hAnsi="Calibri" w:cs="Calibri"/>
                <w:color w:val="000000"/>
                <w:sz w:val="16"/>
                <w:szCs w:val="16"/>
              </w:rPr>
            </w:pPr>
            <w:r w:rsidRPr="00F66C8B">
              <w:rPr>
                <w:sz w:val="16"/>
                <w:szCs w:val="16"/>
              </w:rPr>
              <w:t>-1.04E+00</w:t>
            </w:r>
          </w:p>
        </w:tc>
        <w:tc>
          <w:tcPr>
            <w:tcW w:w="1085" w:type="dxa"/>
            <w:tcBorders>
              <w:top w:val="single" w:sz="4" w:space="0" w:color="auto"/>
              <w:left w:val="nil"/>
              <w:bottom w:val="single" w:sz="4" w:space="0" w:color="auto"/>
              <w:right w:val="single" w:sz="4" w:space="0" w:color="auto"/>
            </w:tcBorders>
            <w:shd w:val="clear" w:color="auto" w:fill="auto"/>
            <w:noWrap/>
            <w:hideMark/>
          </w:tcPr>
          <w:p w14:paraId="396EB27E" w14:textId="5D04ABEA" w:rsidR="00F66C8B" w:rsidRPr="00F66C8B" w:rsidRDefault="00F66C8B" w:rsidP="00F66C8B">
            <w:pPr>
              <w:spacing w:before="0" w:after="0"/>
              <w:rPr>
                <w:rFonts w:ascii="Calibri" w:hAnsi="Calibri" w:cs="Calibri"/>
                <w:color w:val="000000"/>
                <w:sz w:val="16"/>
                <w:szCs w:val="16"/>
              </w:rPr>
            </w:pPr>
            <w:r w:rsidRPr="00F66C8B">
              <w:rPr>
                <w:sz w:val="16"/>
                <w:szCs w:val="16"/>
              </w:rPr>
              <w:t>1.22E-02</w:t>
            </w:r>
          </w:p>
        </w:tc>
        <w:tc>
          <w:tcPr>
            <w:tcW w:w="931" w:type="dxa"/>
            <w:tcBorders>
              <w:top w:val="single" w:sz="4" w:space="0" w:color="auto"/>
              <w:left w:val="nil"/>
              <w:bottom w:val="single" w:sz="4" w:space="0" w:color="auto"/>
              <w:right w:val="single" w:sz="4" w:space="0" w:color="auto"/>
            </w:tcBorders>
            <w:shd w:val="clear" w:color="auto" w:fill="auto"/>
            <w:noWrap/>
            <w:hideMark/>
          </w:tcPr>
          <w:p w14:paraId="66C25653" w14:textId="2803FDF6" w:rsidR="00F66C8B" w:rsidRPr="00F66C8B" w:rsidRDefault="00F66C8B" w:rsidP="00F66C8B">
            <w:pPr>
              <w:spacing w:before="0" w:after="0"/>
              <w:rPr>
                <w:rFonts w:ascii="Calibri" w:hAnsi="Calibri" w:cs="Calibri"/>
                <w:color w:val="000000"/>
                <w:sz w:val="16"/>
                <w:szCs w:val="16"/>
              </w:rPr>
            </w:pPr>
            <w:r w:rsidRPr="00F66C8B">
              <w:rPr>
                <w:sz w:val="16"/>
                <w:szCs w:val="16"/>
              </w:rPr>
              <w:t>2.79E+00</w:t>
            </w:r>
          </w:p>
        </w:tc>
        <w:tc>
          <w:tcPr>
            <w:tcW w:w="869" w:type="dxa"/>
            <w:tcBorders>
              <w:top w:val="single" w:sz="4" w:space="0" w:color="auto"/>
              <w:left w:val="nil"/>
              <w:bottom w:val="single" w:sz="4" w:space="0" w:color="auto"/>
              <w:right w:val="single" w:sz="4" w:space="0" w:color="auto"/>
            </w:tcBorders>
            <w:shd w:val="clear" w:color="auto" w:fill="auto"/>
            <w:noWrap/>
            <w:hideMark/>
          </w:tcPr>
          <w:p w14:paraId="4876A417" w14:textId="7D6400FC" w:rsidR="00F66C8B" w:rsidRPr="00F66C8B" w:rsidRDefault="00F66C8B" w:rsidP="00F66C8B">
            <w:pPr>
              <w:spacing w:before="0" w:after="0"/>
              <w:rPr>
                <w:rFonts w:ascii="Calibri" w:hAnsi="Calibri" w:cs="Calibri"/>
                <w:color w:val="000000"/>
                <w:sz w:val="16"/>
                <w:szCs w:val="16"/>
              </w:rPr>
            </w:pPr>
            <w:r w:rsidRPr="00F66C8B">
              <w:rPr>
                <w:sz w:val="16"/>
                <w:szCs w:val="16"/>
              </w:rPr>
              <w:t>-4.62E-02</w:t>
            </w:r>
          </w:p>
        </w:tc>
        <w:tc>
          <w:tcPr>
            <w:tcW w:w="869" w:type="dxa"/>
            <w:tcBorders>
              <w:top w:val="single" w:sz="4" w:space="0" w:color="auto"/>
              <w:left w:val="nil"/>
              <w:bottom w:val="single" w:sz="4" w:space="0" w:color="auto"/>
              <w:right w:val="single" w:sz="4" w:space="0" w:color="auto"/>
            </w:tcBorders>
            <w:shd w:val="clear" w:color="auto" w:fill="auto"/>
            <w:noWrap/>
            <w:hideMark/>
          </w:tcPr>
          <w:p w14:paraId="0A81DC74" w14:textId="497B77AD" w:rsidR="00F66C8B" w:rsidRPr="00F66C8B" w:rsidRDefault="00F66C8B" w:rsidP="00F66C8B">
            <w:pPr>
              <w:spacing w:before="0" w:after="0"/>
              <w:rPr>
                <w:rFonts w:ascii="Calibri" w:hAnsi="Calibri" w:cs="Calibri"/>
                <w:color w:val="000000"/>
                <w:sz w:val="16"/>
                <w:szCs w:val="16"/>
              </w:rPr>
            </w:pPr>
            <w:r w:rsidRPr="00F66C8B">
              <w:rPr>
                <w:sz w:val="16"/>
                <w:szCs w:val="16"/>
              </w:rPr>
              <w:t>2.38E-01</w:t>
            </w:r>
          </w:p>
        </w:tc>
        <w:tc>
          <w:tcPr>
            <w:tcW w:w="869" w:type="dxa"/>
            <w:tcBorders>
              <w:top w:val="single" w:sz="4" w:space="0" w:color="auto"/>
              <w:left w:val="nil"/>
              <w:bottom w:val="single" w:sz="4" w:space="0" w:color="auto"/>
              <w:right w:val="single" w:sz="4" w:space="0" w:color="auto"/>
            </w:tcBorders>
            <w:shd w:val="clear" w:color="auto" w:fill="auto"/>
            <w:noWrap/>
            <w:hideMark/>
          </w:tcPr>
          <w:p w14:paraId="32F2F64E" w14:textId="5CE52921" w:rsidR="00F66C8B" w:rsidRPr="00F66C8B" w:rsidRDefault="00F66C8B" w:rsidP="00F66C8B">
            <w:pPr>
              <w:spacing w:before="0" w:after="0"/>
              <w:rPr>
                <w:rFonts w:ascii="Calibri" w:hAnsi="Calibri" w:cs="Calibri"/>
                <w:color w:val="000000"/>
                <w:sz w:val="16"/>
                <w:szCs w:val="16"/>
              </w:rPr>
            </w:pPr>
            <w:r w:rsidRPr="00F66C8B">
              <w:rPr>
                <w:sz w:val="16"/>
                <w:szCs w:val="16"/>
              </w:rPr>
              <w:t>-3.81E-01</w:t>
            </w:r>
          </w:p>
        </w:tc>
        <w:tc>
          <w:tcPr>
            <w:tcW w:w="869" w:type="dxa"/>
            <w:tcBorders>
              <w:top w:val="single" w:sz="4" w:space="0" w:color="auto"/>
              <w:left w:val="nil"/>
              <w:bottom w:val="single" w:sz="4" w:space="0" w:color="auto"/>
              <w:right w:val="single" w:sz="4" w:space="0" w:color="auto"/>
            </w:tcBorders>
            <w:shd w:val="clear" w:color="auto" w:fill="auto"/>
            <w:noWrap/>
            <w:hideMark/>
          </w:tcPr>
          <w:p w14:paraId="2DDFCF9A" w14:textId="4F0817DF" w:rsidR="00F66C8B" w:rsidRPr="00F66C8B" w:rsidRDefault="00F66C8B" w:rsidP="00F66C8B">
            <w:pPr>
              <w:spacing w:before="0" w:after="0"/>
              <w:rPr>
                <w:rFonts w:ascii="Calibri" w:hAnsi="Calibri" w:cs="Calibri"/>
                <w:color w:val="000000"/>
                <w:sz w:val="16"/>
                <w:szCs w:val="16"/>
              </w:rPr>
            </w:pPr>
            <w:r w:rsidRPr="00F66C8B">
              <w:rPr>
                <w:sz w:val="16"/>
                <w:szCs w:val="16"/>
              </w:rPr>
              <w:t>-4.35E-02</w:t>
            </w:r>
          </w:p>
        </w:tc>
      </w:tr>
      <w:tr w:rsidR="00F66C8B" w:rsidRPr="00F66C8B" w14:paraId="47F8D487"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9666511"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8402A0B"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0099E55B" w14:textId="08FEB925" w:rsidR="00F66C8B" w:rsidRPr="00F66C8B" w:rsidRDefault="00F66C8B" w:rsidP="00F66C8B">
            <w:pPr>
              <w:spacing w:before="0" w:after="0"/>
              <w:rPr>
                <w:rFonts w:ascii="Calibri" w:hAnsi="Calibri" w:cs="Calibri"/>
                <w:color w:val="000000"/>
                <w:sz w:val="16"/>
                <w:szCs w:val="16"/>
              </w:rPr>
            </w:pPr>
            <w:r w:rsidRPr="00F66C8B">
              <w:rPr>
                <w:sz w:val="16"/>
                <w:szCs w:val="16"/>
              </w:rPr>
              <w:t>-1.04E+00</w:t>
            </w:r>
          </w:p>
        </w:tc>
        <w:tc>
          <w:tcPr>
            <w:tcW w:w="869" w:type="dxa"/>
            <w:tcBorders>
              <w:top w:val="nil"/>
              <w:left w:val="nil"/>
              <w:bottom w:val="single" w:sz="4" w:space="0" w:color="auto"/>
              <w:right w:val="single" w:sz="4" w:space="0" w:color="auto"/>
            </w:tcBorders>
            <w:shd w:val="clear" w:color="auto" w:fill="auto"/>
            <w:noWrap/>
            <w:hideMark/>
          </w:tcPr>
          <w:p w14:paraId="2B00831D" w14:textId="4DE8F567" w:rsidR="00F66C8B" w:rsidRPr="00F66C8B" w:rsidRDefault="00F66C8B" w:rsidP="00F66C8B">
            <w:pPr>
              <w:spacing w:before="0" w:after="0"/>
              <w:rPr>
                <w:rFonts w:ascii="Calibri" w:hAnsi="Calibri" w:cs="Calibri"/>
                <w:color w:val="000000"/>
                <w:sz w:val="16"/>
                <w:szCs w:val="16"/>
              </w:rPr>
            </w:pPr>
            <w:r w:rsidRPr="00F66C8B">
              <w:rPr>
                <w:sz w:val="16"/>
                <w:szCs w:val="16"/>
              </w:rPr>
              <w:t>5.16E-04</w:t>
            </w:r>
          </w:p>
        </w:tc>
        <w:tc>
          <w:tcPr>
            <w:tcW w:w="1085" w:type="dxa"/>
            <w:tcBorders>
              <w:top w:val="nil"/>
              <w:left w:val="nil"/>
              <w:bottom w:val="single" w:sz="4" w:space="0" w:color="auto"/>
              <w:right w:val="single" w:sz="4" w:space="0" w:color="auto"/>
            </w:tcBorders>
            <w:shd w:val="clear" w:color="auto" w:fill="auto"/>
            <w:noWrap/>
            <w:hideMark/>
          </w:tcPr>
          <w:p w14:paraId="4DB2CC12" w14:textId="1A2DA0F6" w:rsidR="00F66C8B" w:rsidRPr="00F66C8B" w:rsidRDefault="00F66C8B" w:rsidP="00F66C8B">
            <w:pPr>
              <w:spacing w:before="0" w:after="0"/>
              <w:rPr>
                <w:rFonts w:ascii="Calibri" w:hAnsi="Calibri" w:cs="Calibri"/>
                <w:color w:val="000000"/>
                <w:sz w:val="16"/>
                <w:szCs w:val="16"/>
              </w:rPr>
            </w:pPr>
            <w:r w:rsidRPr="00F66C8B">
              <w:rPr>
                <w:sz w:val="16"/>
                <w:szCs w:val="16"/>
              </w:rPr>
              <w:t>-6.89E-06</w:t>
            </w:r>
          </w:p>
        </w:tc>
        <w:tc>
          <w:tcPr>
            <w:tcW w:w="931" w:type="dxa"/>
            <w:tcBorders>
              <w:top w:val="nil"/>
              <w:left w:val="nil"/>
              <w:bottom w:val="single" w:sz="4" w:space="0" w:color="auto"/>
              <w:right w:val="single" w:sz="4" w:space="0" w:color="auto"/>
            </w:tcBorders>
            <w:shd w:val="clear" w:color="auto" w:fill="auto"/>
            <w:noWrap/>
            <w:hideMark/>
          </w:tcPr>
          <w:p w14:paraId="5F4BC064" w14:textId="78AE7007" w:rsidR="00F66C8B" w:rsidRPr="00F66C8B" w:rsidRDefault="00F66C8B" w:rsidP="00F66C8B">
            <w:pPr>
              <w:spacing w:before="0" w:after="0"/>
              <w:rPr>
                <w:rFonts w:ascii="Calibri" w:hAnsi="Calibri" w:cs="Calibri"/>
                <w:color w:val="000000"/>
                <w:sz w:val="16"/>
                <w:szCs w:val="16"/>
              </w:rPr>
            </w:pPr>
            <w:r w:rsidRPr="00F66C8B">
              <w:rPr>
                <w:sz w:val="16"/>
                <w:szCs w:val="16"/>
              </w:rPr>
              <w:t>-1.40E-03</w:t>
            </w:r>
          </w:p>
        </w:tc>
        <w:tc>
          <w:tcPr>
            <w:tcW w:w="869" w:type="dxa"/>
            <w:tcBorders>
              <w:top w:val="nil"/>
              <w:left w:val="nil"/>
              <w:bottom w:val="single" w:sz="4" w:space="0" w:color="auto"/>
              <w:right w:val="single" w:sz="4" w:space="0" w:color="auto"/>
            </w:tcBorders>
            <w:shd w:val="clear" w:color="auto" w:fill="auto"/>
            <w:noWrap/>
            <w:hideMark/>
          </w:tcPr>
          <w:p w14:paraId="7820A96C" w14:textId="1ED9FB53" w:rsidR="00F66C8B" w:rsidRPr="00F66C8B" w:rsidRDefault="00F66C8B" w:rsidP="00F66C8B">
            <w:pPr>
              <w:spacing w:before="0" w:after="0"/>
              <w:rPr>
                <w:rFonts w:ascii="Calibri" w:hAnsi="Calibri" w:cs="Calibri"/>
                <w:color w:val="000000"/>
                <w:sz w:val="16"/>
                <w:szCs w:val="16"/>
              </w:rPr>
            </w:pPr>
            <w:r w:rsidRPr="00F66C8B">
              <w:rPr>
                <w:sz w:val="16"/>
                <w:szCs w:val="16"/>
              </w:rPr>
              <w:t>1.38E-05</w:t>
            </w:r>
          </w:p>
        </w:tc>
        <w:tc>
          <w:tcPr>
            <w:tcW w:w="869" w:type="dxa"/>
            <w:tcBorders>
              <w:top w:val="nil"/>
              <w:left w:val="nil"/>
              <w:bottom w:val="single" w:sz="4" w:space="0" w:color="auto"/>
              <w:right w:val="single" w:sz="4" w:space="0" w:color="auto"/>
            </w:tcBorders>
            <w:shd w:val="clear" w:color="auto" w:fill="auto"/>
            <w:noWrap/>
            <w:hideMark/>
          </w:tcPr>
          <w:p w14:paraId="1810800F" w14:textId="1EC1F010" w:rsidR="00F66C8B" w:rsidRPr="00F66C8B" w:rsidRDefault="00F66C8B" w:rsidP="00F66C8B">
            <w:pPr>
              <w:spacing w:before="0" w:after="0"/>
              <w:rPr>
                <w:rFonts w:ascii="Calibri" w:hAnsi="Calibri" w:cs="Calibri"/>
                <w:color w:val="000000"/>
                <w:sz w:val="16"/>
                <w:szCs w:val="16"/>
              </w:rPr>
            </w:pPr>
            <w:r w:rsidRPr="00F66C8B">
              <w:rPr>
                <w:sz w:val="16"/>
                <w:szCs w:val="16"/>
              </w:rPr>
              <w:t>-9.99E-05</w:t>
            </w:r>
          </w:p>
        </w:tc>
        <w:tc>
          <w:tcPr>
            <w:tcW w:w="869" w:type="dxa"/>
            <w:tcBorders>
              <w:top w:val="nil"/>
              <w:left w:val="nil"/>
              <w:bottom w:val="single" w:sz="4" w:space="0" w:color="auto"/>
              <w:right w:val="single" w:sz="4" w:space="0" w:color="auto"/>
            </w:tcBorders>
            <w:shd w:val="clear" w:color="auto" w:fill="auto"/>
            <w:noWrap/>
            <w:hideMark/>
          </w:tcPr>
          <w:p w14:paraId="4C0D819C" w14:textId="13CD75E4" w:rsidR="00F66C8B" w:rsidRPr="00F66C8B" w:rsidRDefault="00F66C8B" w:rsidP="00F66C8B">
            <w:pPr>
              <w:spacing w:before="0" w:after="0"/>
              <w:rPr>
                <w:rFonts w:ascii="Calibri" w:hAnsi="Calibri" w:cs="Calibri"/>
                <w:color w:val="000000"/>
                <w:sz w:val="16"/>
                <w:szCs w:val="16"/>
              </w:rPr>
            </w:pPr>
            <w:r w:rsidRPr="00F66C8B">
              <w:rPr>
                <w:sz w:val="16"/>
                <w:szCs w:val="16"/>
              </w:rPr>
              <w:t>1.48E-04</w:t>
            </w:r>
          </w:p>
        </w:tc>
        <w:tc>
          <w:tcPr>
            <w:tcW w:w="869" w:type="dxa"/>
            <w:tcBorders>
              <w:top w:val="nil"/>
              <w:left w:val="nil"/>
              <w:bottom w:val="single" w:sz="4" w:space="0" w:color="auto"/>
              <w:right w:val="single" w:sz="4" w:space="0" w:color="auto"/>
            </w:tcBorders>
            <w:shd w:val="clear" w:color="auto" w:fill="auto"/>
            <w:noWrap/>
            <w:hideMark/>
          </w:tcPr>
          <w:p w14:paraId="3D32266C" w14:textId="78AACF26" w:rsidR="00F66C8B" w:rsidRPr="00F66C8B" w:rsidRDefault="00F66C8B" w:rsidP="00F66C8B">
            <w:pPr>
              <w:spacing w:before="0" w:after="0"/>
              <w:rPr>
                <w:rFonts w:ascii="Calibri" w:hAnsi="Calibri" w:cs="Calibri"/>
                <w:color w:val="000000"/>
                <w:sz w:val="16"/>
                <w:szCs w:val="16"/>
              </w:rPr>
            </w:pPr>
            <w:r w:rsidRPr="00F66C8B">
              <w:rPr>
                <w:sz w:val="16"/>
                <w:szCs w:val="16"/>
              </w:rPr>
              <w:t>4.89E-05</w:t>
            </w:r>
          </w:p>
        </w:tc>
      </w:tr>
      <w:tr w:rsidR="00F66C8B" w:rsidRPr="00F66C8B" w14:paraId="18BFD550"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FFE09F9"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FD16182"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5E96A013" w14:textId="003EFA8C" w:rsidR="00F66C8B" w:rsidRPr="00F66C8B" w:rsidRDefault="00F66C8B" w:rsidP="00F66C8B">
            <w:pPr>
              <w:spacing w:before="0" w:after="0"/>
              <w:rPr>
                <w:rFonts w:ascii="Calibri" w:hAnsi="Calibri" w:cs="Calibri"/>
                <w:color w:val="000000"/>
                <w:sz w:val="16"/>
                <w:szCs w:val="16"/>
              </w:rPr>
            </w:pPr>
            <w:r w:rsidRPr="00F66C8B">
              <w:rPr>
                <w:sz w:val="16"/>
                <w:szCs w:val="16"/>
              </w:rPr>
              <w:t>1.22E-02</w:t>
            </w:r>
          </w:p>
        </w:tc>
        <w:tc>
          <w:tcPr>
            <w:tcW w:w="869" w:type="dxa"/>
            <w:tcBorders>
              <w:top w:val="nil"/>
              <w:left w:val="nil"/>
              <w:bottom w:val="single" w:sz="4" w:space="0" w:color="auto"/>
              <w:right w:val="single" w:sz="4" w:space="0" w:color="auto"/>
            </w:tcBorders>
            <w:shd w:val="clear" w:color="auto" w:fill="auto"/>
            <w:noWrap/>
            <w:hideMark/>
          </w:tcPr>
          <w:p w14:paraId="5387EFAA" w14:textId="29347730" w:rsidR="00F66C8B" w:rsidRPr="00F66C8B" w:rsidRDefault="00F66C8B" w:rsidP="00F66C8B">
            <w:pPr>
              <w:spacing w:before="0" w:after="0"/>
              <w:rPr>
                <w:rFonts w:ascii="Calibri" w:hAnsi="Calibri" w:cs="Calibri"/>
                <w:color w:val="000000"/>
                <w:sz w:val="16"/>
                <w:szCs w:val="16"/>
              </w:rPr>
            </w:pPr>
            <w:r w:rsidRPr="00F66C8B">
              <w:rPr>
                <w:sz w:val="16"/>
                <w:szCs w:val="16"/>
              </w:rPr>
              <w:t>-6.89E-06</w:t>
            </w:r>
          </w:p>
        </w:tc>
        <w:tc>
          <w:tcPr>
            <w:tcW w:w="1085" w:type="dxa"/>
            <w:tcBorders>
              <w:top w:val="nil"/>
              <w:left w:val="nil"/>
              <w:bottom w:val="single" w:sz="4" w:space="0" w:color="auto"/>
              <w:right w:val="single" w:sz="4" w:space="0" w:color="auto"/>
            </w:tcBorders>
            <w:shd w:val="clear" w:color="auto" w:fill="auto"/>
            <w:noWrap/>
            <w:hideMark/>
          </w:tcPr>
          <w:p w14:paraId="210222C7" w14:textId="491372BE" w:rsidR="00F66C8B" w:rsidRPr="00F66C8B" w:rsidRDefault="00F66C8B" w:rsidP="00F66C8B">
            <w:pPr>
              <w:spacing w:before="0" w:after="0"/>
              <w:rPr>
                <w:rFonts w:ascii="Calibri" w:hAnsi="Calibri" w:cs="Calibri"/>
                <w:color w:val="000000"/>
                <w:sz w:val="16"/>
                <w:szCs w:val="16"/>
              </w:rPr>
            </w:pPr>
            <w:r w:rsidRPr="00F66C8B">
              <w:rPr>
                <w:sz w:val="16"/>
                <w:szCs w:val="16"/>
              </w:rPr>
              <w:t>6.64E-05</w:t>
            </w:r>
          </w:p>
        </w:tc>
        <w:tc>
          <w:tcPr>
            <w:tcW w:w="931" w:type="dxa"/>
            <w:tcBorders>
              <w:top w:val="nil"/>
              <w:left w:val="nil"/>
              <w:bottom w:val="single" w:sz="4" w:space="0" w:color="auto"/>
              <w:right w:val="single" w:sz="4" w:space="0" w:color="auto"/>
            </w:tcBorders>
            <w:shd w:val="clear" w:color="auto" w:fill="auto"/>
            <w:noWrap/>
            <w:hideMark/>
          </w:tcPr>
          <w:p w14:paraId="69FCF3D9" w14:textId="640AA49F" w:rsidR="00F66C8B" w:rsidRPr="00F66C8B" w:rsidRDefault="00F66C8B" w:rsidP="00F66C8B">
            <w:pPr>
              <w:spacing w:before="0" w:after="0"/>
              <w:rPr>
                <w:rFonts w:ascii="Calibri" w:hAnsi="Calibri" w:cs="Calibri"/>
                <w:color w:val="000000"/>
                <w:sz w:val="16"/>
                <w:szCs w:val="16"/>
              </w:rPr>
            </w:pPr>
            <w:r w:rsidRPr="00F66C8B">
              <w:rPr>
                <w:sz w:val="16"/>
                <w:szCs w:val="16"/>
              </w:rPr>
              <w:t>-1.85E-05</w:t>
            </w:r>
          </w:p>
        </w:tc>
        <w:tc>
          <w:tcPr>
            <w:tcW w:w="869" w:type="dxa"/>
            <w:tcBorders>
              <w:top w:val="nil"/>
              <w:left w:val="nil"/>
              <w:bottom w:val="single" w:sz="4" w:space="0" w:color="auto"/>
              <w:right w:val="single" w:sz="4" w:space="0" w:color="auto"/>
            </w:tcBorders>
            <w:shd w:val="clear" w:color="auto" w:fill="auto"/>
            <w:noWrap/>
            <w:hideMark/>
          </w:tcPr>
          <w:p w14:paraId="2823B795" w14:textId="2DA49655" w:rsidR="00F66C8B" w:rsidRPr="00F66C8B" w:rsidRDefault="00F66C8B" w:rsidP="00F66C8B">
            <w:pPr>
              <w:spacing w:before="0" w:after="0"/>
              <w:rPr>
                <w:rFonts w:ascii="Calibri" w:hAnsi="Calibri" w:cs="Calibri"/>
                <w:color w:val="000000"/>
                <w:sz w:val="16"/>
                <w:szCs w:val="16"/>
              </w:rPr>
            </w:pPr>
            <w:r w:rsidRPr="00F66C8B">
              <w:rPr>
                <w:sz w:val="16"/>
                <w:szCs w:val="16"/>
              </w:rPr>
              <w:t>1.75E-05</w:t>
            </w:r>
          </w:p>
        </w:tc>
        <w:tc>
          <w:tcPr>
            <w:tcW w:w="869" w:type="dxa"/>
            <w:tcBorders>
              <w:top w:val="nil"/>
              <w:left w:val="nil"/>
              <w:bottom w:val="single" w:sz="4" w:space="0" w:color="auto"/>
              <w:right w:val="single" w:sz="4" w:space="0" w:color="auto"/>
            </w:tcBorders>
            <w:shd w:val="clear" w:color="auto" w:fill="auto"/>
            <w:noWrap/>
            <w:hideMark/>
          </w:tcPr>
          <w:p w14:paraId="7D468A3E" w14:textId="017096E0" w:rsidR="00F66C8B" w:rsidRPr="00F66C8B" w:rsidRDefault="00F66C8B" w:rsidP="00F66C8B">
            <w:pPr>
              <w:spacing w:before="0" w:after="0"/>
              <w:rPr>
                <w:rFonts w:ascii="Calibri" w:hAnsi="Calibri" w:cs="Calibri"/>
                <w:color w:val="000000"/>
                <w:sz w:val="16"/>
                <w:szCs w:val="16"/>
              </w:rPr>
            </w:pPr>
            <w:r w:rsidRPr="00F66C8B">
              <w:rPr>
                <w:sz w:val="16"/>
                <w:szCs w:val="16"/>
              </w:rPr>
              <w:t>-2.42E-05</w:t>
            </w:r>
          </w:p>
        </w:tc>
        <w:tc>
          <w:tcPr>
            <w:tcW w:w="869" w:type="dxa"/>
            <w:tcBorders>
              <w:top w:val="nil"/>
              <w:left w:val="nil"/>
              <w:bottom w:val="single" w:sz="4" w:space="0" w:color="auto"/>
              <w:right w:val="single" w:sz="4" w:space="0" w:color="auto"/>
            </w:tcBorders>
            <w:shd w:val="clear" w:color="auto" w:fill="auto"/>
            <w:noWrap/>
            <w:hideMark/>
          </w:tcPr>
          <w:p w14:paraId="163278CB" w14:textId="02B69CB1" w:rsidR="00F66C8B" w:rsidRPr="00F66C8B" w:rsidRDefault="00F66C8B" w:rsidP="00F66C8B">
            <w:pPr>
              <w:spacing w:before="0" w:after="0"/>
              <w:rPr>
                <w:rFonts w:ascii="Calibri" w:hAnsi="Calibri" w:cs="Calibri"/>
                <w:color w:val="000000"/>
                <w:sz w:val="16"/>
                <w:szCs w:val="16"/>
              </w:rPr>
            </w:pPr>
            <w:r w:rsidRPr="00F66C8B">
              <w:rPr>
                <w:sz w:val="16"/>
                <w:szCs w:val="16"/>
              </w:rPr>
              <w:t>6.48E-05</w:t>
            </w:r>
          </w:p>
        </w:tc>
        <w:tc>
          <w:tcPr>
            <w:tcW w:w="869" w:type="dxa"/>
            <w:tcBorders>
              <w:top w:val="nil"/>
              <w:left w:val="nil"/>
              <w:bottom w:val="single" w:sz="4" w:space="0" w:color="auto"/>
              <w:right w:val="single" w:sz="4" w:space="0" w:color="auto"/>
            </w:tcBorders>
            <w:shd w:val="clear" w:color="auto" w:fill="auto"/>
            <w:noWrap/>
            <w:hideMark/>
          </w:tcPr>
          <w:p w14:paraId="2950B86C" w14:textId="221F0CF3" w:rsidR="00F66C8B" w:rsidRPr="00F66C8B" w:rsidRDefault="00F66C8B" w:rsidP="00F66C8B">
            <w:pPr>
              <w:spacing w:before="0" w:after="0"/>
              <w:rPr>
                <w:rFonts w:ascii="Calibri" w:hAnsi="Calibri" w:cs="Calibri"/>
                <w:color w:val="000000"/>
                <w:sz w:val="16"/>
                <w:szCs w:val="16"/>
              </w:rPr>
            </w:pPr>
            <w:r w:rsidRPr="00F66C8B">
              <w:rPr>
                <w:sz w:val="16"/>
                <w:szCs w:val="16"/>
              </w:rPr>
              <w:t>-6.06E-05</w:t>
            </w:r>
          </w:p>
        </w:tc>
      </w:tr>
      <w:tr w:rsidR="00F66C8B" w:rsidRPr="00F66C8B" w14:paraId="38997802"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12671BE2"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8A55AF6"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1A9F4924" w14:textId="75E1155A" w:rsidR="00F66C8B" w:rsidRPr="00F66C8B" w:rsidRDefault="00F66C8B" w:rsidP="00F66C8B">
            <w:pPr>
              <w:spacing w:before="0" w:after="0"/>
              <w:rPr>
                <w:rFonts w:ascii="Calibri" w:hAnsi="Calibri" w:cs="Calibri"/>
                <w:color w:val="000000"/>
                <w:sz w:val="16"/>
                <w:szCs w:val="16"/>
              </w:rPr>
            </w:pPr>
            <w:r w:rsidRPr="00F66C8B">
              <w:rPr>
                <w:sz w:val="16"/>
                <w:szCs w:val="16"/>
              </w:rPr>
              <w:t>2.79E+00</w:t>
            </w:r>
          </w:p>
        </w:tc>
        <w:tc>
          <w:tcPr>
            <w:tcW w:w="869" w:type="dxa"/>
            <w:tcBorders>
              <w:top w:val="nil"/>
              <w:left w:val="nil"/>
              <w:bottom w:val="single" w:sz="4" w:space="0" w:color="auto"/>
              <w:right w:val="single" w:sz="4" w:space="0" w:color="auto"/>
            </w:tcBorders>
            <w:shd w:val="clear" w:color="auto" w:fill="auto"/>
            <w:noWrap/>
            <w:hideMark/>
          </w:tcPr>
          <w:p w14:paraId="6BC59F46" w14:textId="473A34AF" w:rsidR="00F66C8B" w:rsidRPr="00F66C8B" w:rsidRDefault="00F66C8B" w:rsidP="00F66C8B">
            <w:pPr>
              <w:spacing w:before="0" w:after="0"/>
              <w:rPr>
                <w:rFonts w:ascii="Calibri" w:hAnsi="Calibri" w:cs="Calibri"/>
                <w:color w:val="000000"/>
                <w:sz w:val="16"/>
                <w:szCs w:val="16"/>
              </w:rPr>
            </w:pPr>
            <w:r w:rsidRPr="00F66C8B">
              <w:rPr>
                <w:sz w:val="16"/>
                <w:szCs w:val="16"/>
              </w:rPr>
              <w:t>-1.40E-03</w:t>
            </w:r>
          </w:p>
        </w:tc>
        <w:tc>
          <w:tcPr>
            <w:tcW w:w="1085" w:type="dxa"/>
            <w:tcBorders>
              <w:top w:val="nil"/>
              <w:left w:val="nil"/>
              <w:bottom w:val="single" w:sz="4" w:space="0" w:color="auto"/>
              <w:right w:val="single" w:sz="4" w:space="0" w:color="auto"/>
            </w:tcBorders>
            <w:shd w:val="clear" w:color="auto" w:fill="auto"/>
            <w:noWrap/>
            <w:hideMark/>
          </w:tcPr>
          <w:p w14:paraId="177C3F49" w14:textId="76628D3D" w:rsidR="00F66C8B" w:rsidRPr="00F66C8B" w:rsidRDefault="00F66C8B" w:rsidP="00F66C8B">
            <w:pPr>
              <w:spacing w:before="0" w:after="0"/>
              <w:rPr>
                <w:rFonts w:ascii="Calibri" w:hAnsi="Calibri" w:cs="Calibri"/>
                <w:color w:val="000000"/>
                <w:sz w:val="16"/>
                <w:szCs w:val="16"/>
              </w:rPr>
            </w:pPr>
            <w:r w:rsidRPr="00F66C8B">
              <w:rPr>
                <w:sz w:val="16"/>
                <w:szCs w:val="16"/>
              </w:rPr>
              <w:t>-1.85E-05</w:t>
            </w:r>
          </w:p>
        </w:tc>
        <w:tc>
          <w:tcPr>
            <w:tcW w:w="931" w:type="dxa"/>
            <w:tcBorders>
              <w:top w:val="nil"/>
              <w:left w:val="nil"/>
              <w:bottom w:val="single" w:sz="4" w:space="0" w:color="auto"/>
              <w:right w:val="single" w:sz="4" w:space="0" w:color="auto"/>
            </w:tcBorders>
            <w:shd w:val="clear" w:color="auto" w:fill="auto"/>
            <w:noWrap/>
            <w:hideMark/>
          </w:tcPr>
          <w:p w14:paraId="14949AEE" w14:textId="206293B7" w:rsidR="00F66C8B" w:rsidRPr="00F66C8B" w:rsidRDefault="00F66C8B" w:rsidP="00F66C8B">
            <w:pPr>
              <w:spacing w:before="0" w:after="0"/>
              <w:rPr>
                <w:rFonts w:ascii="Calibri" w:hAnsi="Calibri" w:cs="Calibri"/>
                <w:color w:val="000000"/>
                <w:sz w:val="16"/>
                <w:szCs w:val="16"/>
              </w:rPr>
            </w:pPr>
            <w:r w:rsidRPr="00F66C8B">
              <w:rPr>
                <w:sz w:val="16"/>
                <w:szCs w:val="16"/>
              </w:rPr>
              <w:t>2.59E-02</w:t>
            </w:r>
          </w:p>
        </w:tc>
        <w:tc>
          <w:tcPr>
            <w:tcW w:w="869" w:type="dxa"/>
            <w:tcBorders>
              <w:top w:val="nil"/>
              <w:left w:val="nil"/>
              <w:bottom w:val="single" w:sz="4" w:space="0" w:color="auto"/>
              <w:right w:val="single" w:sz="4" w:space="0" w:color="auto"/>
            </w:tcBorders>
            <w:shd w:val="clear" w:color="auto" w:fill="auto"/>
            <w:noWrap/>
            <w:hideMark/>
          </w:tcPr>
          <w:p w14:paraId="240853E9" w14:textId="4FC3C5BC" w:rsidR="00F66C8B" w:rsidRPr="00F66C8B" w:rsidRDefault="00F66C8B" w:rsidP="00F66C8B">
            <w:pPr>
              <w:spacing w:before="0" w:after="0"/>
              <w:rPr>
                <w:rFonts w:ascii="Calibri" w:hAnsi="Calibri" w:cs="Calibri"/>
                <w:color w:val="000000"/>
                <w:sz w:val="16"/>
                <w:szCs w:val="16"/>
              </w:rPr>
            </w:pPr>
            <w:r w:rsidRPr="00F66C8B">
              <w:rPr>
                <w:sz w:val="16"/>
                <w:szCs w:val="16"/>
              </w:rPr>
              <w:t>5.44E-04</w:t>
            </w:r>
          </w:p>
        </w:tc>
        <w:tc>
          <w:tcPr>
            <w:tcW w:w="869" w:type="dxa"/>
            <w:tcBorders>
              <w:top w:val="nil"/>
              <w:left w:val="nil"/>
              <w:bottom w:val="single" w:sz="4" w:space="0" w:color="auto"/>
              <w:right w:val="single" w:sz="4" w:space="0" w:color="auto"/>
            </w:tcBorders>
            <w:shd w:val="clear" w:color="auto" w:fill="auto"/>
            <w:noWrap/>
            <w:hideMark/>
          </w:tcPr>
          <w:p w14:paraId="6E87D501" w14:textId="33885C6A" w:rsidR="00F66C8B" w:rsidRPr="00F66C8B" w:rsidRDefault="00F66C8B" w:rsidP="00F66C8B">
            <w:pPr>
              <w:spacing w:before="0" w:after="0"/>
              <w:rPr>
                <w:rFonts w:ascii="Calibri" w:hAnsi="Calibri" w:cs="Calibri"/>
                <w:color w:val="000000"/>
                <w:sz w:val="16"/>
                <w:szCs w:val="16"/>
              </w:rPr>
            </w:pPr>
            <w:r w:rsidRPr="00F66C8B">
              <w:rPr>
                <w:sz w:val="16"/>
                <w:szCs w:val="16"/>
              </w:rPr>
              <w:t>-3.47E-04</w:t>
            </w:r>
          </w:p>
        </w:tc>
        <w:tc>
          <w:tcPr>
            <w:tcW w:w="869" w:type="dxa"/>
            <w:tcBorders>
              <w:top w:val="nil"/>
              <w:left w:val="nil"/>
              <w:bottom w:val="single" w:sz="4" w:space="0" w:color="auto"/>
              <w:right w:val="single" w:sz="4" w:space="0" w:color="auto"/>
            </w:tcBorders>
            <w:shd w:val="clear" w:color="auto" w:fill="auto"/>
            <w:noWrap/>
            <w:hideMark/>
          </w:tcPr>
          <w:p w14:paraId="6C036C84" w14:textId="7AF957D5" w:rsidR="00F66C8B" w:rsidRPr="00F66C8B" w:rsidRDefault="00F66C8B" w:rsidP="00F66C8B">
            <w:pPr>
              <w:spacing w:before="0" w:after="0"/>
              <w:rPr>
                <w:rFonts w:ascii="Calibri" w:hAnsi="Calibri" w:cs="Calibri"/>
                <w:color w:val="000000"/>
                <w:sz w:val="16"/>
                <w:szCs w:val="16"/>
              </w:rPr>
            </w:pPr>
            <w:r w:rsidRPr="00F66C8B">
              <w:rPr>
                <w:sz w:val="16"/>
                <w:szCs w:val="16"/>
              </w:rPr>
              <w:t>-2.35E-04</w:t>
            </w:r>
          </w:p>
        </w:tc>
        <w:tc>
          <w:tcPr>
            <w:tcW w:w="869" w:type="dxa"/>
            <w:tcBorders>
              <w:top w:val="nil"/>
              <w:left w:val="nil"/>
              <w:bottom w:val="single" w:sz="4" w:space="0" w:color="auto"/>
              <w:right w:val="single" w:sz="4" w:space="0" w:color="auto"/>
            </w:tcBorders>
            <w:shd w:val="clear" w:color="auto" w:fill="auto"/>
            <w:noWrap/>
            <w:hideMark/>
          </w:tcPr>
          <w:p w14:paraId="5A66E62F" w14:textId="31C40EF6" w:rsidR="00F66C8B" w:rsidRPr="00F66C8B" w:rsidRDefault="00F66C8B" w:rsidP="00F66C8B">
            <w:pPr>
              <w:spacing w:before="0" w:after="0"/>
              <w:rPr>
                <w:rFonts w:ascii="Calibri" w:hAnsi="Calibri" w:cs="Calibri"/>
                <w:color w:val="000000"/>
                <w:sz w:val="16"/>
                <w:szCs w:val="16"/>
              </w:rPr>
            </w:pPr>
            <w:r w:rsidRPr="00F66C8B">
              <w:rPr>
                <w:sz w:val="16"/>
                <w:szCs w:val="16"/>
              </w:rPr>
              <w:t>7.58E-04</w:t>
            </w:r>
          </w:p>
        </w:tc>
      </w:tr>
      <w:tr w:rsidR="00F66C8B" w:rsidRPr="00F66C8B" w14:paraId="5FECAC8B"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29DC3E2"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970A92B"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62169808" w14:textId="2114961C" w:rsidR="00F66C8B" w:rsidRPr="00F66C8B" w:rsidRDefault="00F66C8B" w:rsidP="00F66C8B">
            <w:pPr>
              <w:spacing w:before="0" w:after="0"/>
              <w:rPr>
                <w:rFonts w:ascii="Calibri" w:hAnsi="Calibri" w:cs="Calibri"/>
                <w:color w:val="000000"/>
                <w:sz w:val="16"/>
                <w:szCs w:val="16"/>
              </w:rPr>
            </w:pPr>
            <w:r w:rsidRPr="00F66C8B">
              <w:rPr>
                <w:sz w:val="16"/>
                <w:szCs w:val="16"/>
              </w:rPr>
              <w:t>-4.62E-02</w:t>
            </w:r>
          </w:p>
        </w:tc>
        <w:tc>
          <w:tcPr>
            <w:tcW w:w="869" w:type="dxa"/>
            <w:tcBorders>
              <w:top w:val="nil"/>
              <w:left w:val="nil"/>
              <w:bottom w:val="single" w:sz="4" w:space="0" w:color="auto"/>
              <w:right w:val="single" w:sz="4" w:space="0" w:color="auto"/>
            </w:tcBorders>
            <w:shd w:val="clear" w:color="auto" w:fill="auto"/>
            <w:noWrap/>
            <w:hideMark/>
          </w:tcPr>
          <w:p w14:paraId="17D35AB4" w14:textId="0911BEC3" w:rsidR="00F66C8B" w:rsidRPr="00F66C8B" w:rsidRDefault="00F66C8B" w:rsidP="00F66C8B">
            <w:pPr>
              <w:spacing w:before="0" w:after="0"/>
              <w:rPr>
                <w:rFonts w:ascii="Calibri" w:hAnsi="Calibri" w:cs="Calibri"/>
                <w:color w:val="000000"/>
                <w:sz w:val="16"/>
                <w:szCs w:val="16"/>
              </w:rPr>
            </w:pPr>
            <w:r w:rsidRPr="00F66C8B">
              <w:rPr>
                <w:sz w:val="16"/>
                <w:szCs w:val="16"/>
              </w:rPr>
              <w:t>1.38E-05</w:t>
            </w:r>
          </w:p>
        </w:tc>
        <w:tc>
          <w:tcPr>
            <w:tcW w:w="1085" w:type="dxa"/>
            <w:tcBorders>
              <w:top w:val="nil"/>
              <w:left w:val="nil"/>
              <w:bottom w:val="single" w:sz="4" w:space="0" w:color="auto"/>
              <w:right w:val="single" w:sz="4" w:space="0" w:color="auto"/>
            </w:tcBorders>
            <w:shd w:val="clear" w:color="auto" w:fill="auto"/>
            <w:noWrap/>
            <w:hideMark/>
          </w:tcPr>
          <w:p w14:paraId="224B5F2B" w14:textId="2F729DDD" w:rsidR="00F66C8B" w:rsidRPr="00F66C8B" w:rsidRDefault="00F66C8B" w:rsidP="00F66C8B">
            <w:pPr>
              <w:spacing w:before="0" w:after="0"/>
              <w:rPr>
                <w:rFonts w:ascii="Calibri" w:hAnsi="Calibri" w:cs="Calibri"/>
                <w:color w:val="000000"/>
                <w:sz w:val="16"/>
                <w:szCs w:val="16"/>
              </w:rPr>
            </w:pPr>
            <w:r w:rsidRPr="00F66C8B">
              <w:rPr>
                <w:sz w:val="16"/>
                <w:szCs w:val="16"/>
              </w:rPr>
              <w:t>1.75E-05</w:t>
            </w:r>
          </w:p>
        </w:tc>
        <w:tc>
          <w:tcPr>
            <w:tcW w:w="931" w:type="dxa"/>
            <w:tcBorders>
              <w:top w:val="nil"/>
              <w:left w:val="nil"/>
              <w:bottom w:val="single" w:sz="4" w:space="0" w:color="auto"/>
              <w:right w:val="single" w:sz="4" w:space="0" w:color="auto"/>
            </w:tcBorders>
            <w:shd w:val="clear" w:color="auto" w:fill="auto"/>
            <w:noWrap/>
            <w:hideMark/>
          </w:tcPr>
          <w:p w14:paraId="408EBBCE" w14:textId="4BEBC34B" w:rsidR="00F66C8B" w:rsidRPr="00F66C8B" w:rsidRDefault="00F66C8B" w:rsidP="00F66C8B">
            <w:pPr>
              <w:spacing w:before="0" w:after="0"/>
              <w:rPr>
                <w:rFonts w:ascii="Calibri" w:hAnsi="Calibri" w:cs="Calibri"/>
                <w:color w:val="000000"/>
                <w:sz w:val="16"/>
                <w:szCs w:val="16"/>
              </w:rPr>
            </w:pPr>
            <w:r w:rsidRPr="00F66C8B">
              <w:rPr>
                <w:sz w:val="16"/>
                <w:szCs w:val="16"/>
              </w:rPr>
              <w:t>5.44E-04</w:t>
            </w:r>
          </w:p>
        </w:tc>
        <w:tc>
          <w:tcPr>
            <w:tcW w:w="869" w:type="dxa"/>
            <w:tcBorders>
              <w:top w:val="nil"/>
              <w:left w:val="nil"/>
              <w:bottom w:val="single" w:sz="4" w:space="0" w:color="auto"/>
              <w:right w:val="single" w:sz="4" w:space="0" w:color="auto"/>
            </w:tcBorders>
            <w:shd w:val="clear" w:color="auto" w:fill="auto"/>
            <w:noWrap/>
            <w:hideMark/>
          </w:tcPr>
          <w:p w14:paraId="3EC796BE" w14:textId="2E89F0F3" w:rsidR="00F66C8B" w:rsidRPr="00F66C8B" w:rsidRDefault="00F66C8B" w:rsidP="00F66C8B">
            <w:pPr>
              <w:spacing w:before="0" w:after="0"/>
              <w:rPr>
                <w:rFonts w:ascii="Calibri" w:hAnsi="Calibri" w:cs="Calibri"/>
                <w:color w:val="000000"/>
                <w:sz w:val="16"/>
                <w:szCs w:val="16"/>
              </w:rPr>
            </w:pPr>
            <w:r w:rsidRPr="00F66C8B">
              <w:rPr>
                <w:sz w:val="16"/>
                <w:szCs w:val="16"/>
              </w:rPr>
              <w:t>5.42E-04</w:t>
            </w:r>
          </w:p>
        </w:tc>
        <w:tc>
          <w:tcPr>
            <w:tcW w:w="869" w:type="dxa"/>
            <w:tcBorders>
              <w:top w:val="nil"/>
              <w:left w:val="nil"/>
              <w:bottom w:val="single" w:sz="4" w:space="0" w:color="auto"/>
              <w:right w:val="single" w:sz="4" w:space="0" w:color="auto"/>
            </w:tcBorders>
            <w:shd w:val="clear" w:color="auto" w:fill="auto"/>
            <w:noWrap/>
            <w:hideMark/>
          </w:tcPr>
          <w:p w14:paraId="09EEC6C0" w14:textId="3B02A64A" w:rsidR="00F66C8B" w:rsidRPr="00F66C8B" w:rsidRDefault="00F66C8B" w:rsidP="00F66C8B">
            <w:pPr>
              <w:spacing w:before="0" w:after="0"/>
              <w:rPr>
                <w:rFonts w:ascii="Calibri" w:hAnsi="Calibri" w:cs="Calibri"/>
                <w:color w:val="000000"/>
                <w:sz w:val="16"/>
                <w:szCs w:val="16"/>
              </w:rPr>
            </w:pPr>
            <w:r w:rsidRPr="00F66C8B">
              <w:rPr>
                <w:sz w:val="16"/>
                <w:szCs w:val="16"/>
              </w:rPr>
              <w:t>-1.16E-03</w:t>
            </w:r>
          </w:p>
        </w:tc>
        <w:tc>
          <w:tcPr>
            <w:tcW w:w="869" w:type="dxa"/>
            <w:tcBorders>
              <w:top w:val="nil"/>
              <w:left w:val="nil"/>
              <w:bottom w:val="single" w:sz="4" w:space="0" w:color="auto"/>
              <w:right w:val="single" w:sz="4" w:space="0" w:color="auto"/>
            </w:tcBorders>
            <w:shd w:val="clear" w:color="auto" w:fill="auto"/>
            <w:noWrap/>
            <w:hideMark/>
          </w:tcPr>
          <w:p w14:paraId="284B716B" w14:textId="226DE448" w:rsidR="00F66C8B" w:rsidRPr="00F66C8B" w:rsidRDefault="00F66C8B" w:rsidP="00F66C8B">
            <w:pPr>
              <w:spacing w:before="0" w:after="0"/>
              <w:rPr>
                <w:rFonts w:ascii="Calibri" w:hAnsi="Calibri" w:cs="Calibri"/>
                <w:color w:val="000000"/>
                <w:sz w:val="16"/>
                <w:szCs w:val="16"/>
              </w:rPr>
            </w:pPr>
            <w:r w:rsidRPr="00F66C8B">
              <w:rPr>
                <w:sz w:val="16"/>
                <w:szCs w:val="16"/>
              </w:rPr>
              <w:t>2.69E-03</w:t>
            </w:r>
          </w:p>
        </w:tc>
        <w:tc>
          <w:tcPr>
            <w:tcW w:w="869" w:type="dxa"/>
            <w:tcBorders>
              <w:top w:val="nil"/>
              <w:left w:val="nil"/>
              <w:bottom w:val="single" w:sz="4" w:space="0" w:color="auto"/>
              <w:right w:val="single" w:sz="4" w:space="0" w:color="auto"/>
            </w:tcBorders>
            <w:shd w:val="clear" w:color="auto" w:fill="auto"/>
            <w:noWrap/>
            <w:hideMark/>
          </w:tcPr>
          <w:p w14:paraId="714ADC27" w14:textId="356CFECD" w:rsidR="00F66C8B" w:rsidRPr="00F66C8B" w:rsidRDefault="00F66C8B" w:rsidP="00F66C8B">
            <w:pPr>
              <w:spacing w:before="0" w:after="0"/>
              <w:rPr>
                <w:rFonts w:ascii="Calibri" w:hAnsi="Calibri" w:cs="Calibri"/>
                <w:color w:val="000000"/>
                <w:sz w:val="16"/>
                <w:szCs w:val="16"/>
              </w:rPr>
            </w:pPr>
            <w:r w:rsidRPr="00F66C8B">
              <w:rPr>
                <w:sz w:val="16"/>
                <w:szCs w:val="16"/>
              </w:rPr>
              <w:t>-1.85E-03</w:t>
            </w:r>
          </w:p>
        </w:tc>
      </w:tr>
      <w:tr w:rsidR="00F66C8B" w:rsidRPr="00F66C8B" w14:paraId="2F93FBFB"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15A42B63"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621351A"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52FF12DE" w14:textId="5A486E0C" w:rsidR="00F66C8B" w:rsidRPr="00F66C8B" w:rsidRDefault="00F66C8B" w:rsidP="00F66C8B">
            <w:pPr>
              <w:spacing w:before="0" w:after="0"/>
              <w:rPr>
                <w:rFonts w:ascii="Calibri" w:hAnsi="Calibri" w:cs="Calibri"/>
                <w:color w:val="000000"/>
                <w:sz w:val="16"/>
                <w:szCs w:val="16"/>
              </w:rPr>
            </w:pPr>
            <w:r w:rsidRPr="00F66C8B">
              <w:rPr>
                <w:sz w:val="16"/>
                <w:szCs w:val="16"/>
              </w:rPr>
              <w:t>2.38E-01</w:t>
            </w:r>
          </w:p>
        </w:tc>
        <w:tc>
          <w:tcPr>
            <w:tcW w:w="869" w:type="dxa"/>
            <w:tcBorders>
              <w:top w:val="nil"/>
              <w:left w:val="nil"/>
              <w:bottom w:val="single" w:sz="4" w:space="0" w:color="auto"/>
              <w:right w:val="single" w:sz="4" w:space="0" w:color="auto"/>
            </w:tcBorders>
            <w:shd w:val="clear" w:color="auto" w:fill="auto"/>
            <w:noWrap/>
            <w:hideMark/>
          </w:tcPr>
          <w:p w14:paraId="1E83A21F" w14:textId="0DD3B786" w:rsidR="00F66C8B" w:rsidRPr="00F66C8B" w:rsidRDefault="00F66C8B" w:rsidP="00F66C8B">
            <w:pPr>
              <w:spacing w:before="0" w:after="0"/>
              <w:rPr>
                <w:rFonts w:ascii="Calibri" w:hAnsi="Calibri" w:cs="Calibri"/>
                <w:color w:val="000000"/>
                <w:sz w:val="16"/>
                <w:szCs w:val="16"/>
              </w:rPr>
            </w:pPr>
            <w:r w:rsidRPr="00F66C8B">
              <w:rPr>
                <w:sz w:val="16"/>
                <w:szCs w:val="16"/>
              </w:rPr>
              <w:t>-9.99E-05</w:t>
            </w:r>
          </w:p>
        </w:tc>
        <w:tc>
          <w:tcPr>
            <w:tcW w:w="1085" w:type="dxa"/>
            <w:tcBorders>
              <w:top w:val="nil"/>
              <w:left w:val="nil"/>
              <w:bottom w:val="single" w:sz="4" w:space="0" w:color="auto"/>
              <w:right w:val="single" w:sz="4" w:space="0" w:color="auto"/>
            </w:tcBorders>
            <w:shd w:val="clear" w:color="auto" w:fill="auto"/>
            <w:noWrap/>
            <w:hideMark/>
          </w:tcPr>
          <w:p w14:paraId="3AEF4013" w14:textId="091A8383" w:rsidR="00F66C8B" w:rsidRPr="00F66C8B" w:rsidRDefault="00F66C8B" w:rsidP="00F66C8B">
            <w:pPr>
              <w:spacing w:before="0" w:after="0"/>
              <w:rPr>
                <w:rFonts w:ascii="Calibri" w:hAnsi="Calibri" w:cs="Calibri"/>
                <w:color w:val="000000"/>
                <w:sz w:val="16"/>
                <w:szCs w:val="16"/>
              </w:rPr>
            </w:pPr>
            <w:r w:rsidRPr="00F66C8B">
              <w:rPr>
                <w:sz w:val="16"/>
                <w:szCs w:val="16"/>
              </w:rPr>
              <w:t>-2.42E-05</w:t>
            </w:r>
          </w:p>
        </w:tc>
        <w:tc>
          <w:tcPr>
            <w:tcW w:w="931" w:type="dxa"/>
            <w:tcBorders>
              <w:top w:val="nil"/>
              <w:left w:val="nil"/>
              <w:bottom w:val="single" w:sz="4" w:space="0" w:color="auto"/>
              <w:right w:val="single" w:sz="4" w:space="0" w:color="auto"/>
            </w:tcBorders>
            <w:shd w:val="clear" w:color="auto" w:fill="auto"/>
            <w:noWrap/>
            <w:hideMark/>
          </w:tcPr>
          <w:p w14:paraId="0779F751" w14:textId="39E84358" w:rsidR="00F66C8B" w:rsidRPr="00F66C8B" w:rsidRDefault="00F66C8B" w:rsidP="00F66C8B">
            <w:pPr>
              <w:spacing w:before="0" w:after="0"/>
              <w:rPr>
                <w:rFonts w:ascii="Calibri" w:hAnsi="Calibri" w:cs="Calibri"/>
                <w:color w:val="000000"/>
                <w:sz w:val="16"/>
                <w:szCs w:val="16"/>
              </w:rPr>
            </w:pPr>
            <w:r w:rsidRPr="00F66C8B">
              <w:rPr>
                <w:sz w:val="16"/>
                <w:szCs w:val="16"/>
              </w:rPr>
              <w:t>-3.47E-04</w:t>
            </w:r>
          </w:p>
        </w:tc>
        <w:tc>
          <w:tcPr>
            <w:tcW w:w="869" w:type="dxa"/>
            <w:tcBorders>
              <w:top w:val="nil"/>
              <w:left w:val="nil"/>
              <w:bottom w:val="single" w:sz="4" w:space="0" w:color="auto"/>
              <w:right w:val="single" w:sz="4" w:space="0" w:color="auto"/>
            </w:tcBorders>
            <w:shd w:val="clear" w:color="auto" w:fill="auto"/>
            <w:noWrap/>
            <w:hideMark/>
          </w:tcPr>
          <w:p w14:paraId="6D118CCE" w14:textId="407FA337" w:rsidR="00F66C8B" w:rsidRPr="00F66C8B" w:rsidRDefault="00F66C8B" w:rsidP="00F66C8B">
            <w:pPr>
              <w:spacing w:before="0" w:after="0"/>
              <w:rPr>
                <w:rFonts w:ascii="Calibri" w:hAnsi="Calibri" w:cs="Calibri"/>
                <w:color w:val="000000"/>
                <w:sz w:val="16"/>
                <w:szCs w:val="16"/>
              </w:rPr>
            </w:pPr>
            <w:r w:rsidRPr="00F66C8B">
              <w:rPr>
                <w:sz w:val="16"/>
                <w:szCs w:val="16"/>
              </w:rPr>
              <w:t>-1.16E-03</w:t>
            </w:r>
          </w:p>
        </w:tc>
        <w:tc>
          <w:tcPr>
            <w:tcW w:w="869" w:type="dxa"/>
            <w:tcBorders>
              <w:top w:val="nil"/>
              <w:left w:val="nil"/>
              <w:bottom w:val="single" w:sz="4" w:space="0" w:color="auto"/>
              <w:right w:val="single" w:sz="4" w:space="0" w:color="auto"/>
            </w:tcBorders>
            <w:shd w:val="clear" w:color="auto" w:fill="auto"/>
            <w:noWrap/>
            <w:hideMark/>
          </w:tcPr>
          <w:p w14:paraId="5553A562" w14:textId="0DD97678" w:rsidR="00F66C8B" w:rsidRPr="00F66C8B" w:rsidRDefault="00F66C8B" w:rsidP="00F66C8B">
            <w:pPr>
              <w:spacing w:before="0" w:after="0"/>
              <w:rPr>
                <w:rFonts w:ascii="Calibri" w:hAnsi="Calibri" w:cs="Calibri"/>
                <w:color w:val="000000"/>
                <w:sz w:val="16"/>
                <w:szCs w:val="16"/>
              </w:rPr>
            </w:pPr>
            <w:r w:rsidRPr="00F66C8B">
              <w:rPr>
                <w:sz w:val="16"/>
                <w:szCs w:val="16"/>
              </w:rPr>
              <w:t>2.99E-03</w:t>
            </w:r>
          </w:p>
        </w:tc>
        <w:tc>
          <w:tcPr>
            <w:tcW w:w="869" w:type="dxa"/>
            <w:tcBorders>
              <w:top w:val="nil"/>
              <w:left w:val="nil"/>
              <w:bottom w:val="single" w:sz="4" w:space="0" w:color="auto"/>
              <w:right w:val="single" w:sz="4" w:space="0" w:color="auto"/>
            </w:tcBorders>
            <w:shd w:val="clear" w:color="auto" w:fill="auto"/>
            <w:noWrap/>
            <w:hideMark/>
          </w:tcPr>
          <w:p w14:paraId="04FC85D5" w14:textId="7733526B" w:rsidR="00F66C8B" w:rsidRPr="00F66C8B" w:rsidRDefault="00F66C8B" w:rsidP="00F66C8B">
            <w:pPr>
              <w:spacing w:before="0" w:after="0"/>
              <w:rPr>
                <w:rFonts w:ascii="Calibri" w:hAnsi="Calibri" w:cs="Calibri"/>
                <w:color w:val="000000"/>
                <w:sz w:val="16"/>
                <w:szCs w:val="16"/>
              </w:rPr>
            </w:pPr>
            <w:r w:rsidRPr="00F66C8B">
              <w:rPr>
                <w:sz w:val="16"/>
                <w:szCs w:val="16"/>
              </w:rPr>
              <w:t>-8.34E-03</w:t>
            </w:r>
          </w:p>
        </w:tc>
        <w:tc>
          <w:tcPr>
            <w:tcW w:w="869" w:type="dxa"/>
            <w:tcBorders>
              <w:top w:val="nil"/>
              <w:left w:val="nil"/>
              <w:bottom w:val="single" w:sz="4" w:space="0" w:color="auto"/>
              <w:right w:val="single" w:sz="4" w:space="0" w:color="auto"/>
            </w:tcBorders>
            <w:shd w:val="clear" w:color="auto" w:fill="auto"/>
            <w:noWrap/>
            <w:hideMark/>
          </w:tcPr>
          <w:p w14:paraId="66A6FF10" w14:textId="6A82ABC5" w:rsidR="00F66C8B" w:rsidRPr="00F66C8B" w:rsidRDefault="00F66C8B" w:rsidP="00F66C8B">
            <w:pPr>
              <w:spacing w:before="0" w:after="0"/>
              <w:rPr>
                <w:rFonts w:ascii="Calibri" w:hAnsi="Calibri" w:cs="Calibri"/>
                <w:color w:val="000000"/>
                <w:sz w:val="16"/>
                <w:szCs w:val="16"/>
              </w:rPr>
            </w:pPr>
            <w:r w:rsidRPr="00F66C8B">
              <w:rPr>
                <w:sz w:val="16"/>
                <w:szCs w:val="16"/>
              </w:rPr>
              <w:t>6.73E-03</w:t>
            </w:r>
          </w:p>
        </w:tc>
      </w:tr>
      <w:tr w:rsidR="00F66C8B" w:rsidRPr="00F66C8B" w14:paraId="5A2A67CC"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5B3686A0"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5D79C0A"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4B8A0566" w14:textId="767153E6" w:rsidR="00F66C8B" w:rsidRPr="00F66C8B" w:rsidRDefault="00F66C8B" w:rsidP="00F66C8B">
            <w:pPr>
              <w:spacing w:before="0" w:after="0"/>
              <w:rPr>
                <w:rFonts w:ascii="Calibri" w:hAnsi="Calibri" w:cs="Calibri"/>
                <w:color w:val="000000"/>
                <w:sz w:val="16"/>
                <w:szCs w:val="16"/>
              </w:rPr>
            </w:pPr>
            <w:r w:rsidRPr="00F66C8B">
              <w:rPr>
                <w:sz w:val="16"/>
                <w:szCs w:val="16"/>
              </w:rPr>
              <w:t>-3.81E-01</w:t>
            </w:r>
          </w:p>
        </w:tc>
        <w:tc>
          <w:tcPr>
            <w:tcW w:w="869" w:type="dxa"/>
            <w:tcBorders>
              <w:top w:val="nil"/>
              <w:left w:val="nil"/>
              <w:bottom w:val="single" w:sz="4" w:space="0" w:color="auto"/>
              <w:right w:val="single" w:sz="4" w:space="0" w:color="auto"/>
            </w:tcBorders>
            <w:shd w:val="clear" w:color="auto" w:fill="auto"/>
            <w:noWrap/>
            <w:hideMark/>
          </w:tcPr>
          <w:p w14:paraId="08FDE4C3" w14:textId="1E645E04" w:rsidR="00F66C8B" w:rsidRPr="00F66C8B" w:rsidRDefault="00F66C8B" w:rsidP="00F66C8B">
            <w:pPr>
              <w:spacing w:before="0" w:after="0"/>
              <w:rPr>
                <w:rFonts w:ascii="Calibri" w:hAnsi="Calibri" w:cs="Calibri"/>
                <w:color w:val="000000"/>
                <w:sz w:val="16"/>
                <w:szCs w:val="16"/>
              </w:rPr>
            </w:pPr>
            <w:r w:rsidRPr="00F66C8B">
              <w:rPr>
                <w:sz w:val="16"/>
                <w:szCs w:val="16"/>
              </w:rPr>
              <w:t>1.48E-04</w:t>
            </w:r>
          </w:p>
        </w:tc>
        <w:tc>
          <w:tcPr>
            <w:tcW w:w="1085" w:type="dxa"/>
            <w:tcBorders>
              <w:top w:val="nil"/>
              <w:left w:val="nil"/>
              <w:bottom w:val="single" w:sz="4" w:space="0" w:color="auto"/>
              <w:right w:val="single" w:sz="4" w:space="0" w:color="auto"/>
            </w:tcBorders>
            <w:shd w:val="clear" w:color="auto" w:fill="auto"/>
            <w:noWrap/>
            <w:hideMark/>
          </w:tcPr>
          <w:p w14:paraId="0F3DC3FE" w14:textId="015B5C4F" w:rsidR="00F66C8B" w:rsidRPr="00F66C8B" w:rsidRDefault="00F66C8B" w:rsidP="00F66C8B">
            <w:pPr>
              <w:spacing w:before="0" w:after="0"/>
              <w:rPr>
                <w:rFonts w:ascii="Calibri" w:hAnsi="Calibri" w:cs="Calibri"/>
                <w:color w:val="000000"/>
                <w:sz w:val="16"/>
                <w:szCs w:val="16"/>
              </w:rPr>
            </w:pPr>
            <w:r w:rsidRPr="00F66C8B">
              <w:rPr>
                <w:sz w:val="16"/>
                <w:szCs w:val="16"/>
              </w:rPr>
              <w:t>6.48E-05</w:t>
            </w:r>
          </w:p>
        </w:tc>
        <w:tc>
          <w:tcPr>
            <w:tcW w:w="931" w:type="dxa"/>
            <w:tcBorders>
              <w:top w:val="nil"/>
              <w:left w:val="nil"/>
              <w:bottom w:val="single" w:sz="4" w:space="0" w:color="auto"/>
              <w:right w:val="single" w:sz="4" w:space="0" w:color="auto"/>
            </w:tcBorders>
            <w:shd w:val="clear" w:color="auto" w:fill="auto"/>
            <w:noWrap/>
            <w:hideMark/>
          </w:tcPr>
          <w:p w14:paraId="4F948EC3" w14:textId="3E1E39A9" w:rsidR="00F66C8B" w:rsidRPr="00F66C8B" w:rsidRDefault="00F66C8B" w:rsidP="00F66C8B">
            <w:pPr>
              <w:spacing w:before="0" w:after="0"/>
              <w:rPr>
                <w:rFonts w:ascii="Calibri" w:hAnsi="Calibri" w:cs="Calibri"/>
                <w:color w:val="000000"/>
                <w:sz w:val="16"/>
                <w:szCs w:val="16"/>
              </w:rPr>
            </w:pPr>
            <w:r w:rsidRPr="00F66C8B">
              <w:rPr>
                <w:sz w:val="16"/>
                <w:szCs w:val="16"/>
              </w:rPr>
              <w:t>-2.35E-04</w:t>
            </w:r>
          </w:p>
        </w:tc>
        <w:tc>
          <w:tcPr>
            <w:tcW w:w="869" w:type="dxa"/>
            <w:tcBorders>
              <w:top w:val="nil"/>
              <w:left w:val="nil"/>
              <w:bottom w:val="single" w:sz="4" w:space="0" w:color="auto"/>
              <w:right w:val="single" w:sz="4" w:space="0" w:color="auto"/>
            </w:tcBorders>
            <w:shd w:val="clear" w:color="auto" w:fill="auto"/>
            <w:noWrap/>
            <w:hideMark/>
          </w:tcPr>
          <w:p w14:paraId="11359E1E" w14:textId="3F313C6B" w:rsidR="00F66C8B" w:rsidRPr="00F66C8B" w:rsidRDefault="00F66C8B" w:rsidP="00F66C8B">
            <w:pPr>
              <w:spacing w:before="0" w:after="0"/>
              <w:rPr>
                <w:rFonts w:ascii="Calibri" w:hAnsi="Calibri" w:cs="Calibri"/>
                <w:color w:val="000000"/>
                <w:sz w:val="16"/>
                <w:szCs w:val="16"/>
              </w:rPr>
            </w:pPr>
            <w:r w:rsidRPr="00F66C8B">
              <w:rPr>
                <w:sz w:val="16"/>
                <w:szCs w:val="16"/>
              </w:rPr>
              <w:t>2.69E-03</w:t>
            </w:r>
          </w:p>
        </w:tc>
        <w:tc>
          <w:tcPr>
            <w:tcW w:w="869" w:type="dxa"/>
            <w:tcBorders>
              <w:top w:val="nil"/>
              <w:left w:val="nil"/>
              <w:bottom w:val="single" w:sz="4" w:space="0" w:color="auto"/>
              <w:right w:val="single" w:sz="4" w:space="0" w:color="auto"/>
            </w:tcBorders>
            <w:shd w:val="clear" w:color="auto" w:fill="auto"/>
            <w:noWrap/>
            <w:hideMark/>
          </w:tcPr>
          <w:p w14:paraId="50FF9F1E" w14:textId="7640AF27" w:rsidR="00F66C8B" w:rsidRPr="00F66C8B" w:rsidRDefault="00F66C8B" w:rsidP="00F66C8B">
            <w:pPr>
              <w:spacing w:before="0" w:after="0"/>
              <w:rPr>
                <w:rFonts w:ascii="Calibri" w:hAnsi="Calibri" w:cs="Calibri"/>
                <w:color w:val="000000"/>
                <w:sz w:val="16"/>
                <w:szCs w:val="16"/>
              </w:rPr>
            </w:pPr>
            <w:r w:rsidRPr="00F66C8B">
              <w:rPr>
                <w:sz w:val="16"/>
                <w:szCs w:val="16"/>
              </w:rPr>
              <w:t>-8.34E-03</w:t>
            </w:r>
          </w:p>
        </w:tc>
        <w:tc>
          <w:tcPr>
            <w:tcW w:w="869" w:type="dxa"/>
            <w:tcBorders>
              <w:top w:val="nil"/>
              <w:left w:val="nil"/>
              <w:bottom w:val="single" w:sz="4" w:space="0" w:color="auto"/>
              <w:right w:val="single" w:sz="4" w:space="0" w:color="auto"/>
            </w:tcBorders>
            <w:shd w:val="clear" w:color="auto" w:fill="auto"/>
            <w:noWrap/>
            <w:hideMark/>
          </w:tcPr>
          <w:p w14:paraId="798820E8" w14:textId="664B00EA" w:rsidR="00F66C8B" w:rsidRPr="00F66C8B" w:rsidRDefault="00F66C8B" w:rsidP="00F66C8B">
            <w:pPr>
              <w:spacing w:before="0" w:after="0"/>
              <w:rPr>
                <w:rFonts w:ascii="Calibri" w:hAnsi="Calibri" w:cs="Calibri"/>
                <w:color w:val="000000"/>
                <w:sz w:val="16"/>
                <w:szCs w:val="16"/>
              </w:rPr>
            </w:pPr>
            <w:r w:rsidRPr="00F66C8B">
              <w:rPr>
                <w:sz w:val="16"/>
                <w:szCs w:val="16"/>
              </w:rPr>
              <w:t>2.99E-02</w:t>
            </w:r>
          </w:p>
        </w:tc>
        <w:tc>
          <w:tcPr>
            <w:tcW w:w="869" w:type="dxa"/>
            <w:tcBorders>
              <w:top w:val="nil"/>
              <w:left w:val="nil"/>
              <w:bottom w:val="single" w:sz="4" w:space="0" w:color="auto"/>
              <w:right w:val="single" w:sz="4" w:space="0" w:color="auto"/>
            </w:tcBorders>
            <w:shd w:val="clear" w:color="auto" w:fill="auto"/>
            <w:noWrap/>
            <w:hideMark/>
          </w:tcPr>
          <w:p w14:paraId="76634A68" w14:textId="4B115787" w:rsidR="00F66C8B" w:rsidRPr="00F66C8B" w:rsidRDefault="00F66C8B" w:rsidP="00F66C8B">
            <w:pPr>
              <w:spacing w:before="0" w:after="0"/>
              <w:rPr>
                <w:rFonts w:ascii="Calibri" w:hAnsi="Calibri" w:cs="Calibri"/>
                <w:color w:val="000000"/>
                <w:sz w:val="16"/>
                <w:szCs w:val="16"/>
              </w:rPr>
            </w:pPr>
            <w:r w:rsidRPr="00F66C8B">
              <w:rPr>
                <w:sz w:val="16"/>
                <w:szCs w:val="16"/>
              </w:rPr>
              <w:t>-2.99E-02</w:t>
            </w:r>
          </w:p>
        </w:tc>
      </w:tr>
      <w:tr w:rsidR="00F66C8B" w:rsidRPr="00F66C8B" w14:paraId="2BA37D2C"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7DCEC3B"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15F5538"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2155319E" w14:textId="03B03D8C" w:rsidR="00F66C8B" w:rsidRPr="00F66C8B" w:rsidRDefault="00F66C8B" w:rsidP="00F66C8B">
            <w:pPr>
              <w:spacing w:before="0" w:after="0"/>
              <w:rPr>
                <w:rFonts w:ascii="Calibri" w:hAnsi="Calibri" w:cs="Calibri"/>
                <w:color w:val="000000"/>
                <w:sz w:val="16"/>
                <w:szCs w:val="16"/>
              </w:rPr>
            </w:pPr>
            <w:r w:rsidRPr="00F66C8B">
              <w:rPr>
                <w:sz w:val="16"/>
                <w:szCs w:val="16"/>
              </w:rPr>
              <w:t>-4.35E-02</w:t>
            </w:r>
          </w:p>
        </w:tc>
        <w:tc>
          <w:tcPr>
            <w:tcW w:w="869" w:type="dxa"/>
            <w:tcBorders>
              <w:top w:val="nil"/>
              <w:left w:val="nil"/>
              <w:bottom w:val="single" w:sz="4" w:space="0" w:color="auto"/>
              <w:right w:val="single" w:sz="4" w:space="0" w:color="auto"/>
            </w:tcBorders>
            <w:shd w:val="clear" w:color="auto" w:fill="auto"/>
            <w:noWrap/>
            <w:hideMark/>
          </w:tcPr>
          <w:p w14:paraId="5C5D3FEE" w14:textId="7CE040E9" w:rsidR="00F66C8B" w:rsidRPr="00F66C8B" w:rsidRDefault="00F66C8B" w:rsidP="00F66C8B">
            <w:pPr>
              <w:spacing w:before="0" w:after="0"/>
              <w:rPr>
                <w:rFonts w:ascii="Calibri" w:hAnsi="Calibri" w:cs="Calibri"/>
                <w:color w:val="000000"/>
                <w:sz w:val="16"/>
                <w:szCs w:val="16"/>
              </w:rPr>
            </w:pPr>
            <w:r w:rsidRPr="00F66C8B">
              <w:rPr>
                <w:sz w:val="16"/>
                <w:szCs w:val="16"/>
              </w:rPr>
              <w:t>4.89E-05</w:t>
            </w:r>
          </w:p>
        </w:tc>
        <w:tc>
          <w:tcPr>
            <w:tcW w:w="1085" w:type="dxa"/>
            <w:tcBorders>
              <w:top w:val="nil"/>
              <w:left w:val="nil"/>
              <w:bottom w:val="single" w:sz="4" w:space="0" w:color="auto"/>
              <w:right w:val="single" w:sz="4" w:space="0" w:color="auto"/>
            </w:tcBorders>
            <w:shd w:val="clear" w:color="auto" w:fill="auto"/>
            <w:noWrap/>
            <w:hideMark/>
          </w:tcPr>
          <w:p w14:paraId="006A7CE2" w14:textId="70EBF7DF" w:rsidR="00F66C8B" w:rsidRPr="00F66C8B" w:rsidRDefault="00F66C8B" w:rsidP="00F66C8B">
            <w:pPr>
              <w:spacing w:before="0" w:after="0"/>
              <w:rPr>
                <w:rFonts w:ascii="Calibri" w:hAnsi="Calibri" w:cs="Calibri"/>
                <w:color w:val="000000"/>
                <w:sz w:val="16"/>
                <w:szCs w:val="16"/>
              </w:rPr>
            </w:pPr>
            <w:r w:rsidRPr="00F66C8B">
              <w:rPr>
                <w:sz w:val="16"/>
                <w:szCs w:val="16"/>
              </w:rPr>
              <w:t>-6.06E-05</w:t>
            </w:r>
          </w:p>
        </w:tc>
        <w:tc>
          <w:tcPr>
            <w:tcW w:w="931" w:type="dxa"/>
            <w:tcBorders>
              <w:top w:val="nil"/>
              <w:left w:val="nil"/>
              <w:bottom w:val="single" w:sz="4" w:space="0" w:color="auto"/>
              <w:right w:val="single" w:sz="4" w:space="0" w:color="auto"/>
            </w:tcBorders>
            <w:shd w:val="clear" w:color="auto" w:fill="auto"/>
            <w:noWrap/>
            <w:hideMark/>
          </w:tcPr>
          <w:p w14:paraId="1045A167" w14:textId="076832AA" w:rsidR="00F66C8B" w:rsidRPr="00F66C8B" w:rsidRDefault="00F66C8B" w:rsidP="00F66C8B">
            <w:pPr>
              <w:spacing w:before="0" w:after="0"/>
              <w:rPr>
                <w:rFonts w:ascii="Calibri" w:hAnsi="Calibri" w:cs="Calibri"/>
                <w:color w:val="000000"/>
                <w:sz w:val="16"/>
                <w:szCs w:val="16"/>
              </w:rPr>
            </w:pPr>
            <w:r w:rsidRPr="00F66C8B">
              <w:rPr>
                <w:sz w:val="16"/>
                <w:szCs w:val="16"/>
              </w:rPr>
              <w:t>7.58E-04</w:t>
            </w:r>
          </w:p>
        </w:tc>
        <w:tc>
          <w:tcPr>
            <w:tcW w:w="869" w:type="dxa"/>
            <w:tcBorders>
              <w:top w:val="nil"/>
              <w:left w:val="nil"/>
              <w:bottom w:val="single" w:sz="4" w:space="0" w:color="auto"/>
              <w:right w:val="single" w:sz="4" w:space="0" w:color="auto"/>
            </w:tcBorders>
            <w:shd w:val="clear" w:color="auto" w:fill="auto"/>
            <w:noWrap/>
            <w:hideMark/>
          </w:tcPr>
          <w:p w14:paraId="5A4DA1D7" w14:textId="2D8993E9" w:rsidR="00F66C8B" w:rsidRPr="00F66C8B" w:rsidRDefault="00F66C8B" w:rsidP="00F66C8B">
            <w:pPr>
              <w:spacing w:before="0" w:after="0"/>
              <w:rPr>
                <w:rFonts w:ascii="Calibri" w:hAnsi="Calibri" w:cs="Calibri"/>
                <w:color w:val="000000"/>
                <w:sz w:val="16"/>
                <w:szCs w:val="16"/>
              </w:rPr>
            </w:pPr>
            <w:r w:rsidRPr="00F66C8B">
              <w:rPr>
                <w:sz w:val="16"/>
                <w:szCs w:val="16"/>
              </w:rPr>
              <w:t>-1.85E-03</w:t>
            </w:r>
          </w:p>
        </w:tc>
        <w:tc>
          <w:tcPr>
            <w:tcW w:w="869" w:type="dxa"/>
            <w:tcBorders>
              <w:top w:val="nil"/>
              <w:left w:val="nil"/>
              <w:bottom w:val="single" w:sz="4" w:space="0" w:color="auto"/>
              <w:right w:val="single" w:sz="4" w:space="0" w:color="auto"/>
            </w:tcBorders>
            <w:shd w:val="clear" w:color="auto" w:fill="auto"/>
            <w:noWrap/>
            <w:hideMark/>
          </w:tcPr>
          <w:p w14:paraId="6F46AE00" w14:textId="1122F0F9" w:rsidR="00F66C8B" w:rsidRPr="00F66C8B" w:rsidRDefault="00F66C8B" w:rsidP="00F66C8B">
            <w:pPr>
              <w:spacing w:before="0" w:after="0"/>
              <w:rPr>
                <w:rFonts w:ascii="Calibri" w:hAnsi="Calibri" w:cs="Calibri"/>
                <w:color w:val="000000"/>
                <w:sz w:val="16"/>
                <w:szCs w:val="16"/>
              </w:rPr>
            </w:pPr>
            <w:r w:rsidRPr="00F66C8B">
              <w:rPr>
                <w:sz w:val="16"/>
                <w:szCs w:val="16"/>
              </w:rPr>
              <w:t>6.73E-03</w:t>
            </w:r>
          </w:p>
        </w:tc>
        <w:tc>
          <w:tcPr>
            <w:tcW w:w="869" w:type="dxa"/>
            <w:tcBorders>
              <w:top w:val="nil"/>
              <w:left w:val="nil"/>
              <w:bottom w:val="single" w:sz="4" w:space="0" w:color="auto"/>
              <w:right w:val="single" w:sz="4" w:space="0" w:color="auto"/>
            </w:tcBorders>
            <w:shd w:val="clear" w:color="auto" w:fill="auto"/>
            <w:noWrap/>
            <w:hideMark/>
          </w:tcPr>
          <w:p w14:paraId="058E25F2" w14:textId="3A57B362" w:rsidR="00F66C8B" w:rsidRPr="00F66C8B" w:rsidRDefault="00F66C8B" w:rsidP="00F66C8B">
            <w:pPr>
              <w:spacing w:before="0" w:after="0"/>
              <w:rPr>
                <w:rFonts w:ascii="Calibri" w:hAnsi="Calibri" w:cs="Calibri"/>
                <w:color w:val="000000"/>
                <w:sz w:val="16"/>
                <w:szCs w:val="16"/>
              </w:rPr>
            </w:pPr>
            <w:r w:rsidRPr="00F66C8B">
              <w:rPr>
                <w:sz w:val="16"/>
                <w:szCs w:val="16"/>
              </w:rPr>
              <w:t>-2.99E-02</w:t>
            </w:r>
          </w:p>
        </w:tc>
        <w:tc>
          <w:tcPr>
            <w:tcW w:w="869" w:type="dxa"/>
            <w:tcBorders>
              <w:top w:val="nil"/>
              <w:left w:val="nil"/>
              <w:bottom w:val="single" w:sz="4" w:space="0" w:color="auto"/>
              <w:right w:val="single" w:sz="4" w:space="0" w:color="auto"/>
            </w:tcBorders>
            <w:shd w:val="clear" w:color="auto" w:fill="auto"/>
            <w:noWrap/>
            <w:hideMark/>
          </w:tcPr>
          <w:p w14:paraId="395276C7" w14:textId="234689F1" w:rsidR="00F66C8B" w:rsidRPr="00F66C8B" w:rsidRDefault="00F66C8B" w:rsidP="00F66C8B">
            <w:pPr>
              <w:spacing w:before="0" w:after="0"/>
              <w:rPr>
                <w:rFonts w:ascii="Calibri" w:hAnsi="Calibri" w:cs="Calibri"/>
                <w:color w:val="000000"/>
                <w:sz w:val="16"/>
                <w:szCs w:val="16"/>
              </w:rPr>
            </w:pPr>
            <w:r w:rsidRPr="00F66C8B">
              <w:rPr>
                <w:sz w:val="16"/>
                <w:szCs w:val="16"/>
              </w:rPr>
              <w:t>3.55E-02</w:t>
            </w:r>
          </w:p>
        </w:tc>
      </w:tr>
      <w:tr w:rsidR="00F66C8B" w:rsidRPr="00F66C8B" w14:paraId="11F14CA8"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04305B27" w14:textId="7A42EE16" w:rsidR="00F66C8B" w:rsidRPr="00F66C8B" w:rsidRDefault="008372C9" w:rsidP="00F66C8B">
            <w:pPr>
              <w:spacing w:before="0" w:after="0"/>
              <w:rPr>
                <w:rFonts w:ascii="Calibri" w:hAnsi="Calibri" w:cs="Calibri"/>
                <w:color w:val="FFFFFF"/>
                <w:sz w:val="16"/>
                <w:szCs w:val="16"/>
              </w:rPr>
            </w:pPr>
            <w:r>
              <w:rPr>
                <w:sz w:val="16"/>
                <w:szCs w:val="16"/>
              </w:rPr>
              <w:t>Black</w:t>
            </w:r>
            <w:r w:rsidR="00F66C8B" w:rsidRPr="00F66C8B">
              <w:rPr>
                <w:sz w:val="16"/>
                <w:szCs w:val="16"/>
              </w:rPr>
              <w:t xml:space="preserve">/AA HET </w:t>
            </w:r>
            <w:r w:rsidR="00CE4E6C">
              <w:rPr>
                <w:sz w:val="16"/>
                <w:szCs w:val="16"/>
              </w:rPr>
              <w:t>Men</w:t>
            </w:r>
          </w:p>
          <w:p w14:paraId="3A05C266" w14:textId="0BA997C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9FF8C7D"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2BBD4B30" w14:textId="3CB73E45" w:rsidR="00F66C8B" w:rsidRPr="00F66C8B" w:rsidRDefault="00F66C8B" w:rsidP="00F66C8B">
            <w:pPr>
              <w:spacing w:before="0" w:after="0"/>
              <w:rPr>
                <w:rFonts w:ascii="Calibri" w:hAnsi="Calibri" w:cs="Calibri"/>
                <w:color w:val="000000"/>
                <w:sz w:val="16"/>
                <w:szCs w:val="16"/>
              </w:rPr>
            </w:pPr>
            <w:r w:rsidRPr="00F66C8B">
              <w:rPr>
                <w:sz w:val="16"/>
                <w:szCs w:val="16"/>
              </w:rPr>
              <w:t>6.85E+02</w:t>
            </w:r>
          </w:p>
        </w:tc>
        <w:tc>
          <w:tcPr>
            <w:tcW w:w="869" w:type="dxa"/>
            <w:tcBorders>
              <w:top w:val="nil"/>
              <w:left w:val="nil"/>
              <w:bottom w:val="single" w:sz="4" w:space="0" w:color="auto"/>
              <w:right w:val="single" w:sz="4" w:space="0" w:color="auto"/>
            </w:tcBorders>
            <w:shd w:val="clear" w:color="auto" w:fill="auto"/>
            <w:noWrap/>
            <w:hideMark/>
          </w:tcPr>
          <w:p w14:paraId="17FA379F" w14:textId="17B2B2DD" w:rsidR="00F66C8B" w:rsidRPr="00F66C8B" w:rsidRDefault="00F66C8B" w:rsidP="00F66C8B">
            <w:pPr>
              <w:spacing w:before="0" w:after="0"/>
              <w:rPr>
                <w:rFonts w:ascii="Calibri" w:hAnsi="Calibri" w:cs="Calibri"/>
                <w:color w:val="000000"/>
                <w:sz w:val="16"/>
                <w:szCs w:val="16"/>
              </w:rPr>
            </w:pPr>
            <w:r w:rsidRPr="00F66C8B">
              <w:rPr>
                <w:sz w:val="16"/>
                <w:szCs w:val="16"/>
              </w:rPr>
              <w:t>-3.41E-01</w:t>
            </w:r>
          </w:p>
        </w:tc>
        <w:tc>
          <w:tcPr>
            <w:tcW w:w="1085" w:type="dxa"/>
            <w:tcBorders>
              <w:top w:val="nil"/>
              <w:left w:val="nil"/>
              <w:bottom w:val="single" w:sz="4" w:space="0" w:color="auto"/>
              <w:right w:val="single" w:sz="4" w:space="0" w:color="auto"/>
            </w:tcBorders>
            <w:shd w:val="clear" w:color="auto" w:fill="auto"/>
            <w:noWrap/>
            <w:hideMark/>
          </w:tcPr>
          <w:p w14:paraId="753497AA" w14:textId="225B2DAC" w:rsidR="00F66C8B" w:rsidRPr="00F66C8B" w:rsidRDefault="00F66C8B" w:rsidP="00F66C8B">
            <w:pPr>
              <w:spacing w:before="0" w:after="0"/>
              <w:rPr>
                <w:rFonts w:ascii="Calibri" w:hAnsi="Calibri" w:cs="Calibri"/>
                <w:color w:val="000000"/>
                <w:sz w:val="16"/>
                <w:szCs w:val="16"/>
              </w:rPr>
            </w:pPr>
            <w:r w:rsidRPr="00F66C8B">
              <w:rPr>
                <w:sz w:val="16"/>
                <w:szCs w:val="16"/>
              </w:rPr>
              <w:t>-4.28E-03</w:t>
            </w:r>
          </w:p>
        </w:tc>
        <w:tc>
          <w:tcPr>
            <w:tcW w:w="931" w:type="dxa"/>
            <w:tcBorders>
              <w:top w:val="nil"/>
              <w:left w:val="nil"/>
              <w:bottom w:val="single" w:sz="4" w:space="0" w:color="auto"/>
              <w:right w:val="single" w:sz="4" w:space="0" w:color="auto"/>
            </w:tcBorders>
            <w:shd w:val="clear" w:color="auto" w:fill="auto"/>
            <w:noWrap/>
            <w:hideMark/>
          </w:tcPr>
          <w:p w14:paraId="7DAB4AD7" w14:textId="0E3B3326" w:rsidR="00F66C8B" w:rsidRPr="00F66C8B" w:rsidRDefault="00F66C8B" w:rsidP="00F66C8B">
            <w:pPr>
              <w:spacing w:before="0" w:after="0"/>
              <w:rPr>
                <w:rFonts w:ascii="Calibri" w:hAnsi="Calibri" w:cs="Calibri"/>
                <w:color w:val="000000"/>
                <w:sz w:val="16"/>
                <w:szCs w:val="16"/>
              </w:rPr>
            </w:pPr>
            <w:r w:rsidRPr="00F66C8B">
              <w:rPr>
                <w:sz w:val="16"/>
                <w:szCs w:val="16"/>
              </w:rPr>
              <w:t>8.85E-01</w:t>
            </w:r>
          </w:p>
        </w:tc>
        <w:tc>
          <w:tcPr>
            <w:tcW w:w="869" w:type="dxa"/>
            <w:tcBorders>
              <w:top w:val="nil"/>
              <w:left w:val="nil"/>
              <w:bottom w:val="single" w:sz="4" w:space="0" w:color="auto"/>
              <w:right w:val="single" w:sz="4" w:space="0" w:color="auto"/>
            </w:tcBorders>
            <w:shd w:val="clear" w:color="auto" w:fill="auto"/>
            <w:noWrap/>
            <w:hideMark/>
          </w:tcPr>
          <w:p w14:paraId="2F632480" w14:textId="1CDA55D1" w:rsidR="00F66C8B" w:rsidRPr="00F66C8B" w:rsidRDefault="00F66C8B" w:rsidP="00F66C8B">
            <w:pPr>
              <w:spacing w:before="0" w:after="0"/>
              <w:rPr>
                <w:rFonts w:ascii="Calibri" w:hAnsi="Calibri" w:cs="Calibri"/>
                <w:color w:val="000000"/>
                <w:sz w:val="16"/>
                <w:szCs w:val="16"/>
              </w:rPr>
            </w:pPr>
            <w:r w:rsidRPr="00F66C8B">
              <w:rPr>
                <w:sz w:val="16"/>
                <w:szCs w:val="16"/>
              </w:rPr>
              <w:t>9.87E-03</w:t>
            </w:r>
          </w:p>
        </w:tc>
        <w:tc>
          <w:tcPr>
            <w:tcW w:w="869" w:type="dxa"/>
            <w:tcBorders>
              <w:top w:val="nil"/>
              <w:left w:val="nil"/>
              <w:bottom w:val="single" w:sz="4" w:space="0" w:color="auto"/>
              <w:right w:val="single" w:sz="4" w:space="0" w:color="auto"/>
            </w:tcBorders>
            <w:shd w:val="clear" w:color="auto" w:fill="auto"/>
            <w:noWrap/>
            <w:hideMark/>
          </w:tcPr>
          <w:p w14:paraId="097C08DC" w14:textId="4A417E55" w:rsidR="00F66C8B" w:rsidRPr="00F66C8B" w:rsidRDefault="00F66C8B" w:rsidP="00F66C8B">
            <w:pPr>
              <w:spacing w:before="0" w:after="0"/>
              <w:rPr>
                <w:rFonts w:ascii="Calibri" w:hAnsi="Calibri" w:cs="Calibri"/>
                <w:color w:val="000000"/>
                <w:sz w:val="16"/>
                <w:szCs w:val="16"/>
              </w:rPr>
            </w:pPr>
            <w:r w:rsidRPr="00F66C8B">
              <w:rPr>
                <w:sz w:val="16"/>
                <w:szCs w:val="16"/>
              </w:rPr>
              <w:t>-7.91E-03</w:t>
            </w:r>
          </w:p>
        </w:tc>
        <w:tc>
          <w:tcPr>
            <w:tcW w:w="869" w:type="dxa"/>
            <w:tcBorders>
              <w:top w:val="nil"/>
              <w:left w:val="nil"/>
              <w:bottom w:val="single" w:sz="4" w:space="0" w:color="auto"/>
              <w:right w:val="single" w:sz="4" w:space="0" w:color="auto"/>
            </w:tcBorders>
            <w:shd w:val="clear" w:color="auto" w:fill="auto"/>
            <w:noWrap/>
            <w:hideMark/>
          </w:tcPr>
          <w:p w14:paraId="766CA8E6" w14:textId="6BFE2FEC" w:rsidR="00F66C8B" w:rsidRPr="00F66C8B" w:rsidRDefault="00F66C8B" w:rsidP="00F66C8B">
            <w:pPr>
              <w:spacing w:before="0" w:after="0"/>
              <w:rPr>
                <w:rFonts w:ascii="Calibri" w:hAnsi="Calibri" w:cs="Calibri"/>
                <w:color w:val="000000"/>
                <w:sz w:val="16"/>
                <w:szCs w:val="16"/>
              </w:rPr>
            </w:pPr>
            <w:r w:rsidRPr="00F66C8B">
              <w:rPr>
                <w:sz w:val="16"/>
                <w:szCs w:val="16"/>
              </w:rPr>
              <w:t>1.61E-01</w:t>
            </w:r>
          </w:p>
        </w:tc>
        <w:tc>
          <w:tcPr>
            <w:tcW w:w="869" w:type="dxa"/>
            <w:tcBorders>
              <w:top w:val="nil"/>
              <w:left w:val="nil"/>
              <w:bottom w:val="single" w:sz="4" w:space="0" w:color="auto"/>
              <w:right w:val="single" w:sz="4" w:space="0" w:color="auto"/>
            </w:tcBorders>
            <w:shd w:val="clear" w:color="auto" w:fill="auto"/>
            <w:noWrap/>
            <w:hideMark/>
          </w:tcPr>
          <w:p w14:paraId="41987C9C" w14:textId="2D5DBE5E" w:rsidR="00F66C8B" w:rsidRPr="00F66C8B" w:rsidRDefault="00F66C8B" w:rsidP="00F66C8B">
            <w:pPr>
              <w:spacing w:before="0" w:after="0"/>
              <w:rPr>
                <w:rFonts w:ascii="Calibri" w:hAnsi="Calibri" w:cs="Calibri"/>
                <w:color w:val="000000"/>
                <w:sz w:val="16"/>
                <w:szCs w:val="16"/>
              </w:rPr>
            </w:pPr>
            <w:r w:rsidRPr="00F66C8B">
              <w:rPr>
                <w:sz w:val="16"/>
                <w:szCs w:val="16"/>
              </w:rPr>
              <w:t>-2.76E-01</w:t>
            </w:r>
          </w:p>
        </w:tc>
      </w:tr>
      <w:tr w:rsidR="00F66C8B" w:rsidRPr="00F66C8B" w14:paraId="7096E83C"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11696A7"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A9E8BC4"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7F64A4DB" w14:textId="078131AA" w:rsidR="00F66C8B" w:rsidRPr="00F66C8B" w:rsidRDefault="00F66C8B" w:rsidP="00F66C8B">
            <w:pPr>
              <w:spacing w:before="0" w:after="0"/>
              <w:rPr>
                <w:rFonts w:ascii="Calibri" w:hAnsi="Calibri" w:cs="Calibri"/>
                <w:color w:val="000000"/>
                <w:sz w:val="16"/>
                <w:szCs w:val="16"/>
              </w:rPr>
            </w:pPr>
            <w:r w:rsidRPr="00F66C8B">
              <w:rPr>
                <w:sz w:val="16"/>
                <w:szCs w:val="16"/>
              </w:rPr>
              <w:t>-3.41E-01</w:t>
            </w:r>
          </w:p>
        </w:tc>
        <w:tc>
          <w:tcPr>
            <w:tcW w:w="869" w:type="dxa"/>
            <w:tcBorders>
              <w:top w:val="nil"/>
              <w:left w:val="nil"/>
              <w:bottom w:val="single" w:sz="4" w:space="0" w:color="auto"/>
              <w:right w:val="single" w:sz="4" w:space="0" w:color="auto"/>
            </w:tcBorders>
            <w:shd w:val="clear" w:color="auto" w:fill="auto"/>
            <w:noWrap/>
            <w:hideMark/>
          </w:tcPr>
          <w:p w14:paraId="531570C6" w14:textId="7A1BAEDD" w:rsidR="00F66C8B" w:rsidRPr="00F66C8B" w:rsidRDefault="00F66C8B" w:rsidP="00F66C8B">
            <w:pPr>
              <w:spacing w:before="0" w:after="0"/>
              <w:rPr>
                <w:rFonts w:ascii="Calibri" w:hAnsi="Calibri" w:cs="Calibri"/>
                <w:color w:val="000000"/>
                <w:sz w:val="16"/>
                <w:szCs w:val="16"/>
              </w:rPr>
            </w:pPr>
            <w:r w:rsidRPr="00F66C8B">
              <w:rPr>
                <w:sz w:val="16"/>
                <w:szCs w:val="16"/>
              </w:rPr>
              <w:t>1.70E-04</w:t>
            </w:r>
          </w:p>
        </w:tc>
        <w:tc>
          <w:tcPr>
            <w:tcW w:w="1085" w:type="dxa"/>
            <w:tcBorders>
              <w:top w:val="nil"/>
              <w:left w:val="nil"/>
              <w:bottom w:val="single" w:sz="4" w:space="0" w:color="auto"/>
              <w:right w:val="single" w:sz="4" w:space="0" w:color="auto"/>
            </w:tcBorders>
            <w:shd w:val="clear" w:color="auto" w:fill="auto"/>
            <w:noWrap/>
            <w:hideMark/>
          </w:tcPr>
          <w:p w14:paraId="789448A6" w14:textId="74F19742" w:rsidR="00F66C8B" w:rsidRPr="00F66C8B" w:rsidRDefault="00F66C8B" w:rsidP="00F66C8B">
            <w:pPr>
              <w:spacing w:before="0" w:after="0"/>
              <w:rPr>
                <w:rFonts w:ascii="Calibri" w:hAnsi="Calibri" w:cs="Calibri"/>
                <w:color w:val="000000"/>
                <w:sz w:val="16"/>
                <w:szCs w:val="16"/>
              </w:rPr>
            </w:pPr>
            <w:r w:rsidRPr="00F66C8B">
              <w:rPr>
                <w:sz w:val="16"/>
                <w:szCs w:val="16"/>
              </w:rPr>
              <w:t>2.00E-06</w:t>
            </w:r>
          </w:p>
        </w:tc>
        <w:tc>
          <w:tcPr>
            <w:tcW w:w="931" w:type="dxa"/>
            <w:tcBorders>
              <w:top w:val="nil"/>
              <w:left w:val="nil"/>
              <w:bottom w:val="single" w:sz="4" w:space="0" w:color="auto"/>
              <w:right w:val="single" w:sz="4" w:space="0" w:color="auto"/>
            </w:tcBorders>
            <w:shd w:val="clear" w:color="auto" w:fill="auto"/>
            <w:noWrap/>
            <w:hideMark/>
          </w:tcPr>
          <w:p w14:paraId="6BB3F7A5" w14:textId="2E05894B" w:rsidR="00F66C8B" w:rsidRPr="00F66C8B" w:rsidRDefault="00F66C8B" w:rsidP="00F66C8B">
            <w:pPr>
              <w:spacing w:before="0" w:after="0"/>
              <w:rPr>
                <w:rFonts w:ascii="Calibri" w:hAnsi="Calibri" w:cs="Calibri"/>
                <w:color w:val="000000"/>
                <w:sz w:val="16"/>
                <w:szCs w:val="16"/>
              </w:rPr>
            </w:pPr>
            <w:r w:rsidRPr="00F66C8B">
              <w:rPr>
                <w:sz w:val="16"/>
                <w:szCs w:val="16"/>
              </w:rPr>
              <w:t>-4.44E-04</w:t>
            </w:r>
          </w:p>
        </w:tc>
        <w:tc>
          <w:tcPr>
            <w:tcW w:w="869" w:type="dxa"/>
            <w:tcBorders>
              <w:top w:val="nil"/>
              <w:left w:val="nil"/>
              <w:bottom w:val="single" w:sz="4" w:space="0" w:color="auto"/>
              <w:right w:val="single" w:sz="4" w:space="0" w:color="auto"/>
            </w:tcBorders>
            <w:shd w:val="clear" w:color="auto" w:fill="auto"/>
            <w:noWrap/>
            <w:hideMark/>
          </w:tcPr>
          <w:p w14:paraId="72307225" w14:textId="71233E6D" w:rsidR="00F66C8B" w:rsidRPr="00F66C8B" w:rsidRDefault="00F66C8B" w:rsidP="00F66C8B">
            <w:pPr>
              <w:spacing w:before="0" w:after="0"/>
              <w:rPr>
                <w:rFonts w:ascii="Calibri" w:hAnsi="Calibri" w:cs="Calibri"/>
                <w:color w:val="000000"/>
                <w:sz w:val="16"/>
                <w:szCs w:val="16"/>
              </w:rPr>
            </w:pPr>
            <w:r w:rsidRPr="00F66C8B">
              <w:rPr>
                <w:sz w:val="16"/>
                <w:szCs w:val="16"/>
              </w:rPr>
              <w:t>-8.21E-06</w:t>
            </w:r>
          </w:p>
        </w:tc>
        <w:tc>
          <w:tcPr>
            <w:tcW w:w="869" w:type="dxa"/>
            <w:tcBorders>
              <w:top w:val="nil"/>
              <w:left w:val="nil"/>
              <w:bottom w:val="single" w:sz="4" w:space="0" w:color="auto"/>
              <w:right w:val="single" w:sz="4" w:space="0" w:color="auto"/>
            </w:tcBorders>
            <w:shd w:val="clear" w:color="auto" w:fill="auto"/>
            <w:noWrap/>
            <w:hideMark/>
          </w:tcPr>
          <w:p w14:paraId="4797E35C" w14:textId="69D4E560" w:rsidR="00F66C8B" w:rsidRPr="00F66C8B" w:rsidRDefault="00F66C8B" w:rsidP="00F66C8B">
            <w:pPr>
              <w:spacing w:before="0" w:after="0"/>
              <w:rPr>
                <w:rFonts w:ascii="Calibri" w:hAnsi="Calibri" w:cs="Calibri"/>
                <w:color w:val="000000"/>
                <w:sz w:val="16"/>
                <w:szCs w:val="16"/>
              </w:rPr>
            </w:pPr>
            <w:r w:rsidRPr="00F66C8B">
              <w:rPr>
                <w:sz w:val="16"/>
                <w:szCs w:val="16"/>
              </w:rPr>
              <w:t>1.01E-05</w:t>
            </w:r>
          </w:p>
        </w:tc>
        <w:tc>
          <w:tcPr>
            <w:tcW w:w="869" w:type="dxa"/>
            <w:tcBorders>
              <w:top w:val="nil"/>
              <w:left w:val="nil"/>
              <w:bottom w:val="single" w:sz="4" w:space="0" w:color="auto"/>
              <w:right w:val="single" w:sz="4" w:space="0" w:color="auto"/>
            </w:tcBorders>
            <w:shd w:val="clear" w:color="auto" w:fill="auto"/>
            <w:noWrap/>
            <w:hideMark/>
          </w:tcPr>
          <w:p w14:paraId="28FA2C3F" w14:textId="20BA854F" w:rsidR="00F66C8B" w:rsidRPr="00F66C8B" w:rsidRDefault="00F66C8B" w:rsidP="00F66C8B">
            <w:pPr>
              <w:spacing w:before="0" w:after="0"/>
              <w:rPr>
                <w:rFonts w:ascii="Calibri" w:hAnsi="Calibri" w:cs="Calibri"/>
                <w:color w:val="000000"/>
                <w:sz w:val="16"/>
                <w:szCs w:val="16"/>
              </w:rPr>
            </w:pPr>
            <w:r w:rsidRPr="00F66C8B">
              <w:rPr>
                <w:sz w:val="16"/>
                <w:szCs w:val="16"/>
              </w:rPr>
              <w:t>-9.29E-05</w:t>
            </w:r>
          </w:p>
        </w:tc>
        <w:tc>
          <w:tcPr>
            <w:tcW w:w="869" w:type="dxa"/>
            <w:tcBorders>
              <w:top w:val="nil"/>
              <w:left w:val="nil"/>
              <w:bottom w:val="single" w:sz="4" w:space="0" w:color="auto"/>
              <w:right w:val="single" w:sz="4" w:space="0" w:color="auto"/>
            </w:tcBorders>
            <w:shd w:val="clear" w:color="auto" w:fill="auto"/>
            <w:noWrap/>
            <w:hideMark/>
          </w:tcPr>
          <w:p w14:paraId="20802EFA" w14:textId="3A0E9428" w:rsidR="00F66C8B" w:rsidRPr="00F66C8B" w:rsidRDefault="00F66C8B" w:rsidP="00F66C8B">
            <w:pPr>
              <w:spacing w:before="0" w:after="0"/>
              <w:rPr>
                <w:rFonts w:ascii="Calibri" w:hAnsi="Calibri" w:cs="Calibri"/>
                <w:color w:val="000000"/>
                <w:sz w:val="16"/>
                <w:szCs w:val="16"/>
              </w:rPr>
            </w:pPr>
            <w:r w:rsidRPr="00F66C8B">
              <w:rPr>
                <w:sz w:val="16"/>
                <w:szCs w:val="16"/>
              </w:rPr>
              <w:t>1.46E-04</w:t>
            </w:r>
          </w:p>
        </w:tc>
      </w:tr>
      <w:tr w:rsidR="00F66C8B" w:rsidRPr="00F66C8B" w14:paraId="3A804DF7"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8584792"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DBE9CF5"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34983294" w14:textId="0185FC84" w:rsidR="00F66C8B" w:rsidRPr="00F66C8B" w:rsidRDefault="00F66C8B" w:rsidP="00F66C8B">
            <w:pPr>
              <w:spacing w:before="0" w:after="0"/>
              <w:rPr>
                <w:rFonts w:ascii="Calibri" w:hAnsi="Calibri" w:cs="Calibri"/>
                <w:color w:val="000000"/>
                <w:sz w:val="16"/>
                <w:szCs w:val="16"/>
              </w:rPr>
            </w:pPr>
            <w:r w:rsidRPr="00F66C8B">
              <w:rPr>
                <w:sz w:val="16"/>
                <w:szCs w:val="16"/>
              </w:rPr>
              <w:t>-4.28E-03</w:t>
            </w:r>
          </w:p>
        </w:tc>
        <w:tc>
          <w:tcPr>
            <w:tcW w:w="869" w:type="dxa"/>
            <w:tcBorders>
              <w:top w:val="nil"/>
              <w:left w:val="nil"/>
              <w:bottom w:val="single" w:sz="4" w:space="0" w:color="auto"/>
              <w:right w:val="single" w:sz="4" w:space="0" w:color="auto"/>
            </w:tcBorders>
            <w:shd w:val="clear" w:color="auto" w:fill="auto"/>
            <w:noWrap/>
            <w:hideMark/>
          </w:tcPr>
          <w:p w14:paraId="4DD92DDC" w14:textId="68F7DDCE" w:rsidR="00F66C8B" w:rsidRPr="00F66C8B" w:rsidRDefault="00F66C8B" w:rsidP="00F66C8B">
            <w:pPr>
              <w:spacing w:before="0" w:after="0"/>
              <w:rPr>
                <w:rFonts w:ascii="Calibri" w:hAnsi="Calibri" w:cs="Calibri"/>
                <w:color w:val="000000"/>
                <w:sz w:val="16"/>
                <w:szCs w:val="16"/>
              </w:rPr>
            </w:pPr>
            <w:r w:rsidRPr="00F66C8B">
              <w:rPr>
                <w:sz w:val="16"/>
                <w:szCs w:val="16"/>
              </w:rPr>
              <w:t>2.00E-06</w:t>
            </w:r>
          </w:p>
        </w:tc>
        <w:tc>
          <w:tcPr>
            <w:tcW w:w="1085" w:type="dxa"/>
            <w:tcBorders>
              <w:top w:val="nil"/>
              <w:left w:val="nil"/>
              <w:bottom w:val="single" w:sz="4" w:space="0" w:color="auto"/>
              <w:right w:val="single" w:sz="4" w:space="0" w:color="auto"/>
            </w:tcBorders>
            <w:shd w:val="clear" w:color="auto" w:fill="auto"/>
            <w:noWrap/>
            <w:hideMark/>
          </w:tcPr>
          <w:p w14:paraId="1FC11F73" w14:textId="467B04D3" w:rsidR="00F66C8B" w:rsidRPr="00F66C8B" w:rsidRDefault="00F66C8B" w:rsidP="00F66C8B">
            <w:pPr>
              <w:spacing w:before="0" w:after="0"/>
              <w:rPr>
                <w:rFonts w:ascii="Calibri" w:hAnsi="Calibri" w:cs="Calibri"/>
                <w:color w:val="000000"/>
                <w:sz w:val="16"/>
                <w:szCs w:val="16"/>
              </w:rPr>
            </w:pPr>
            <w:r w:rsidRPr="00F66C8B">
              <w:rPr>
                <w:sz w:val="16"/>
                <w:szCs w:val="16"/>
              </w:rPr>
              <w:t>1.83E-05</w:t>
            </w:r>
          </w:p>
        </w:tc>
        <w:tc>
          <w:tcPr>
            <w:tcW w:w="931" w:type="dxa"/>
            <w:tcBorders>
              <w:top w:val="nil"/>
              <w:left w:val="nil"/>
              <w:bottom w:val="single" w:sz="4" w:space="0" w:color="auto"/>
              <w:right w:val="single" w:sz="4" w:space="0" w:color="auto"/>
            </w:tcBorders>
            <w:shd w:val="clear" w:color="auto" w:fill="auto"/>
            <w:noWrap/>
            <w:hideMark/>
          </w:tcPr>
          <w:p w14:paraId="4EE0400A" w14:textId="381775A7" w:rsidR="00F66C8B" w:rsidRPr="00F66C8B" w:rsidRDefault="00F66C8B" w:rsidP="00F66C8B">
            <w:pPr>
              <w:spacing w:before="0" w:after="0"/>
              <w:rPr>
                <w:rFonts w:ascii="Calibri" w:hAnsi="Calibri" w:cs="Calibri"/>
                <w:color w:val="000000"/>
                <w:sz w:val="16"/>
                <w:szCs w:val="16"/>
              </w:rPr>
            </w:pPr>
            <w:r w:rsidRPr="00F66C8B">
              <w:rPr>
                <w:sz w:val="16"/>
                <w:szCs w:val="16"/>
              </w:rPr>
              <w:t>-4.89E-05</w:t>
            </w:r>
          </w:p>
        </w:tc>
        <w:tc>
          <w:tcPr>
            <w:tcW w:w="869" w:type="dxa"/>
            <w:tcBorders>
              <w:top w:val="nil"/>
              <w:left w:val="nil"/>
              <w:bottom w:val="single" w:sz="4" w:space="0" w:color="auto"/>
              <w:right w:val="single" w:sz="4" w:space="0" w:color="auto"/>
            </w:tcBorders>
            <w:shd w:val="clear" w:color="auto" w:fill="auto"/>
            <w:noWrap/>
            <w:hideMark/>
          </w:tcPr>
          <w:p w14:paraId="0C05A17E" w14:textId="3EC90012" w:rsidR="00F66C8B" w:rsidRPr="00F66C8B" w:rsidRDefault="00F66C8B" w:rsidP="00F66C8B">
            <w:pPr>
              <w:spacing w:before="0" w:after="0"/>
              <w:rPr>
                <w:rFonts w:ascii="Calibri" w:hAnsi="Calibri" w:cs="Calibri"/>
                <w:color w:val="000000"/>
                <w:sz w:val="16"/>
                <w:szCs w:val="16"/>
              </w:rPr>
            </w:pPr>
            <w:r w:rsidRPr="00F66C8B">
              <w:rPr>
                <w:sz w:val="16"/>
                <w:szCs w:val="16"/>
              </w:rPr>
              <w:t>4.07E-07</w:t>
            </w:r>
          </w:p>
        </w:tc>
        <w:tc>
          <w:tcPr>
            <w:tcW w:w="869" w:type="dxa"/>
            <w:tcBorders>
              <w:top w:val="nil"/>
              <w:left w:val="nil"/>
              <w:bottom w:val="single" w:sz="4" w:space="0" w:color="auto"/>
              <w:right w:val="single" w:sz="4" w:space="0" w:color="auto"/>
            </w:tcBorders>
            <w:shd w:val="clear" w:color="auto" w:fill="auto"/>
            <w:noWrap/>
            <w:hideMark/>
          </w:tcPr>
          <w:p w14:paraId="4F111ACA" w14:textId="6E5D424A" w:rsidR="00F66C8B" w:rsidRPr="00F66C8B" w:rsidRDefault="00F66C8B" w:rsidP="00F66C8B">
            <w:pPr>
              <w:spacing w:before="0" w:after="0"/>
              <w:rPr>
                <w:rFonts w:ascii="Calibri" w:hAnsi="Calibri" w:cs="Calibri"/>
                <w:color w:val="000000"/>
                <w:sz w:val="16"/>
                <w:szCs w:val="16"/>
              </w:rPr>
            </w:pPr>
            <w:r w:rsidRPr="00F66C8B">
              <w:rPr>
                <w:sz w:val="16"/>
                <w:szCs w:val="16"/>
              </w:rPr>
              <w:t>-2.82E-07</w:t>
            </w:r>
          </w:p>
        </w:tc>
        <w:tc>
          <w:tcPr>
            <w:tcW w:w="869" w:type="dxa"/>
            <w:tcBorders>
              <w:top w:val="nil"/>
              <w:left w:val="nil"/>
              <w:bottom w:val="single" w:sz="4" w:space="0" w:color="auto"/>
              <w:right w:val="single" w:sz="4" w:space="0" w:color="auto"/>
            </w:tcBorders>
            <w:shd w:val="clear" w:color="auto" w:fill="auto"/>
            <w:noWrap/>
            <w:hideMark/>
          </w:tcPr>
          <w:p w14:paraId="5E3DA42D" w14:textId="41F72FBA" w:rsidR="00F66C8B" w:rsidRPr="00F66C8B" w:rsidRDefault="00F66C8B" w:rsidP="00F66C8B">
            <w:pPr>
              <w:spacing w:before="0" w:after="0"/>
              <w:rPr>
                <w:rFonts w:ascii="Calibri" w:hAnsi="Calibri" w:cs="Calibri"/>
                <w:color w:val="000000"/>
                <w:sz w:val="16"/>
                <w:szCs w:val="16"/>
              </w:rPr>
            </w:pPr>
            <w:r w:rsidRPr="00F66C8B">
              <w:rPr>
                <w:sz w:val="16"/>
                <w:szCs w:val="16"/>
              </w:rPr>
              <w:t>-2.94E-06</w:t>
            </w:r>
          </w:p>
        </w:tc>
        <w:tc>
          <w:tcPr>
            <w:tcW w:w="869" w:type="dxa"/>
            <w:tcBorders>
              <w:top w:val="nil"/>
              <w:left w:val="nil"/>
              <w:bottom w:val="single" w:sz="4" w:space="0" w:color="auto"/>
              <w:right w:val="single" w:sz="4" w:space="0" w:color="auto"/>
            </w:tcBorders>
            <w:shd w:val="clear" w:color="auto" w:fill="auto"/>
            <w:noWrap/>
            <w:hideMark/>
          </w:tcPr>
          <w:p w14:paraId="7DD048A8" w14:textId="5D8690EE" w:rsidR="00F66C8B" w:rsidRPr="00F66C8B" w:rsidRDefault="00F66C8B" w:rsidP="00F66C8B">
            <w:pPr>
              <w:spacing w:before="0" w:after="0"/>
              <w:rPr>
                <w:rFonts w:ascii="Calibri" w:hAnsi="Calibri" w:cs="Calibri"/>
                <w:color w:val="000000"/>
                <w:sz w:val="16"/>
                <w:szCs w:val="16"/>
              </w:rPr>
            </w:pPr>
            <w:r w:rsidRPr="00F66C8B">
              <w:rPr>
                <w:sz w:val="16"/>
                <w:szCs w:val="16"/>
              </w:rPr>
              <w:t>1.65E-06</w:t>
            </w:r>
          </w:p>
        </w:tc>
      </w:tr>
      <w:tr w:rsidR="00F66C8B" w:rsidRPr="00F66C8B" w14:paraId="0DB3A07C"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73BDD29"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EA06554"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6A5C35E2" w14:textId="65AF067F" w:rsidR="00F66C8B" w:rsidRPr="00F66C8B" w:rsidRDefault="00F66C8B" w:rsidP="00F66C8B">
            <w:pPr>
              <w:spacing w:before="0" w:after="0"/>
              <w:rPr>
                <w:rFonts w:ascii="Calibri" w:hAnsi="Calibri" w:cs="Calibri"/>
                <w:color w:val="000000"/>
                <w:sz w:val="16"/>
                <w:szCs w:val="16"/>
              </w:rPr>
            </w:pPr>
            <w:r w:rsidRPr="00F66C8B">
              <w:rPr>
                <w:sz w:val="16"/>
                <w:szCs w:val="16"/>
              </w:rPr>
              <w:t>8.85E-01</w:t>
            </w:r>
          </w:p>
        </w:tc>
        <w:tc>
          <w:tcPr>
            <w:tcW w:w="869" w:type="dxa"/>
            <w:tcBorders>
              <w:top w:val="nil"/>
              <w:left w:val="nil"/>
              <w:bottom w:val="single" w:sz="4" w:space="0" w:color="auto"/>
              <w:right w:val="single" w:sz="4" w:space="0" w:color="auto"/>
            </w:tcBorders>
            <w:shd w:val="clear" w:color="auto" w:fill="auto"/>
            <w:noWrap/>
            <w:hideMark/>
          </w:tcPr>
          <w:p w14:paraId="6E8C0E5E" w14:textId="3CF1EE5C" w:rsidR="00F66C8B" w:rsidRPr="00F66C8B" w:rsidRDefault="00F66C8B" w:rsidP="00F66C8B">
            <w:pPr>
              <w:spacing w:before="0" w:after="0"/>
              <w:rPr>
                <w:rFonts w:ascii="Calibri" w:hAnsi="Calibri" w:cs="Calibri"/>
                <w:color w:val="000000"/>
                <w:sz w:val="16"/>
                <w:szCs w:val="16"/>
              </w:rPr>
            </w:pPr>
            <w:r w:rsidRPr="00F66C8B">
              <w:rPr>
                <w:sz w:val="16"/>
                <w:szCs w:val="16"/>
              </w:rPr>
              <w:t>-4.44E-04</w:t>
            </w:r>
          </w:p>
        </w:tc>
        <w:tc>
          <w:tcPr>
            <w:tcW w:w="1085" w:type="dxa"/>
            <w:tcBorders>
              <w:top w:val="nil"/>
              <w:left w:val="nil"/>
              <w:bottom w:val="single" w:sz="4" w:space="0" w:color="auto"/>
              <w:right w:val="single" w:sz="4" w:space="0" w:color="auto"/>
            </w:tcBorders>
            <w:shd w:val="clear" w:color="auto" w:fill="auto"/>
            <w:noWrap/>
            <w:hideMark/>
          </w:tcPr>
          <w:p w14:paraId="0E10223D" w14:textId="6DBD323F" w:rsidR="00F66C8B" w:rsidRPr="00F66C8B" w:rsidRDefault="00F66C8B" w:rsidP="00F66C8B">
            <w:pPr>
              <w:spacing w:before="0" w:after="0"/>
              <w:rPr>
                <w:rFonts w:ascii="Calibri" w:hAnsi="Calibri" w:cs="Calibri"/>
                <w:color w:val="000000"/>
                <w:sz w:val="16"/>
                <w:szCs w:val="16"/>
              </w:rPr>
            </w:pPr>
            <w:r w:rsidRPr="00F66C8B">
              <w:rPr>
                <w:sz w:val="16"/>
                <w:szCs w:val="16"/>
              </w:rPr>
              <w:t>-4.89E-05</w:t>
            </w:r>
          </w:p>
        </w:tc>
        <w:tc>
          <w:tcPr>
            <w:tcW w:w="931" w:type="dxa"/>
            <w:tcBorders>
              <w:top w:val="nil"/>
              <w:left w:val="nil"/>
              <w:bottom w:val="single" w:sz="4" w:space="0" w:color="auto"/>
              <w:right w:val="single" w:sz="4" w:space="0" w:color="auto"/>
            </w:tcBorders>
            <w:shd w:val="clear" w:color="auto" w:fill="auto"/>
            <w:noWrap/>
            <w:hideMark/>
          </w:tcPr>
          <w:p w14:paraId="1BFE3BD4" w14:textId="6A208DCC" w:rsidR="00F66C8B" w:rsidRPr="00F66C8B" w:rsidRDefault="00F66C8B" w:rsidP="00F66C8B">
            <w:pPr>
              <w:spacing w:before="0" w:after="0"/>
              <w:rPr>
                <w:rFonts w:ascii="Calibri" w:hAnsi="Calibri" w:cs="Calibri"/>
                <w:color w:val="000000"/>
                <w:sz w:val="16"/>
                <w:szCs w:val="16"/>
              </w:rPr>
            </w:pPr>
            <w:r w:rsidRPr="00F66C8B">
              <w:rPr>
                <w:sz w:val="16"/>
                <w:szCs w:val="16"/>
              </w:rPr>
              <w:t>7.10E-03</w:t>
            </w:r>
          </w:p>
        </w:tc>
        <w:tc>
          <w:tcPr>
            <w:tcW w:w="869" w:type="dxa"/>
            <w:tcBorders>
              <w:top w:val="nil"/>
              <w:left w:val="nil"/>
              <w:bottom w:val="single" w:sz="4" w:space="0" w:color="auto"/>
              <w:right w:val="single" w:sz="4" w:space="0" w:color="auto"/>
            </w:tcBorders>
            <w:shd w:val="clear" w:color="auto" w:fill="auto"/>
            <w:noWrap/>
            <w:hideMark/>
          </w:tcPr>
          <w:p w14:paraId="0349FA4D" w14:textId="7BCB6113" w:rsidR="00F66C8B" w:rsidRPr="00F66C8B" w:rsidRDefault="00F66C8B" w:rsidP="00F66C8B">
            <w:pPr>
              <w:spacing w:before="0" w:after="0"/>
              <w:rPr>
                <w:rFonts w:ascii="Calibri" w:hAnsi="Calibri" w:cs="Calibri"/>
                <w:color w:val="000000"/>
                <w:sz w:val="16"/>
                <w:szCs w:val="16"/>
              </w:rPr>
            </w:pPr>
            <w:r w:rsidRPr="00F66C8B">
              <w:rPr>
                <w:sz w:val="16"/>
                <w:szCs w:val="16"/>
              </w:rPr>
              <w:t>1.99E-04</w:t>
            </w:r>
          </w:p>
        </w:tc>
        <w:tc>
          <w:tcPr>
            <w:tcW w:w="869" w:type="dxa"/>
            <w:tcBorders>
              <w:top w:val="nil"/>
              <w:left w:val="nil"/>
              <w:bottom w:val="single" w:sz="4" w:space="0" w:color="auto"/>
              <w:right w:val="single" w:sz="4" w:space="0" w:color="auto"/>
            </w:tcBorders>
            <w:shd w:val="clear" w:color="auto" w:fill="auto"/>
            <w:noWrap/>
            <w:hideMark/>
          </w:tcPr>
          <w:p w14:paraId="48141DFC" w14:textId="003E339D" w:rsidR="00F66C8B" w:rsidRPr="00F66C8B" w:rsidRDefault="00F66C8B" w:rsidP="00F66C8B">
            <w:pPr>
              <w:spacing w:before="0" w:after="0"/>
              <w:rPr>
                <w:rFonts w:ascii="Calibri" w:hAnsi="Calibri" w:cs="Calibri"/>
                <w:color w:val="000000"/>
                <w:sz w:val="16"/>
                <w:szCs w:val="16"/>
              </w:rPr>
            </w:pPr>
            <w:r w:rsidRPr="00F66C8B">
              <w:rPr>
                <w:sz w:val="16"/>
                <w:szCs w:val="16"/>
              </w:rPr>
              <w:t>-2.34E-04</w:t>
            </w:r>
          </w:p>
        </w:tc>
        <w:tc>
          <w:tcPr>
            <w:tcW w:w="869" w:type="dxa"/>
            <w:tcBorders>
              <w:top w:val="nil"/>
              <w:left w:val="nil"/>
              <w:bottom w:val="single" w:sz="4" w:space="0" w:color="auto"/>
              <w:right w:val="single" w:sz="4" w:space="0" w:color="auto"/>
            </w:tcBorders>
            <w:shd w:val="clear" w:color="auto" w:fill="auto"/>
            <w:noWrap/>
            <w:hideMark/>
          </w:tcPr>
          <w:p w14:paraId="46CF275D" w14:textId="023FE64F" w:rsidR="00F66C8B" w:rsidRPr="00F66C8B" w:rsidRDefault="00F66C8B" w:rsidP="00F66C8B">
            <w:pPr>
              <w:spacing w:before="0" w:after="0"/>
              <w:rPr>
                <w:rFonts w:ascii="Calibri" w:hAnsi="Calibri" w:cs="Calibri"/>
                <w:color w:val="000000"/>
                <w:sz w:val="16"/>
                <w:szCs w:val="16"/>
              </w:rPr>
            </w:pPr>
            <w:r w:rsidRPr="00F66C8B">
              <w:rPr>
                <w:sz w:val="16"/>
                <w:szCs w:val="16"/>
              </w:rPr>
              <w:t>4.34E-04</w:t>
            </w:r>
          </w:p>
        </w:tc>
        <w:tc>
          <w:tcPr>
            <w:tcW w:w="869" w:type="dxa"/>
            <w:tcBorders>
              <w:top w:val="nil"/>
              <w:left w:val="nil"/>
              <w:bottom w:val="single" w:sz="4" w:space="0" w:color="auto"/>
              <w:right w:val="single" w:sz="4" w:space="0" w:color="auto"/>
            </w:tcBorders>
            <w:shd w:val="clear" w:color="auto" w:fill="auto"/>
            <w:noWrap/>
            <w:hideMark/>
          </w:tcPr>
          <w:p w14:paraId="1425EAF6" w14:textId="22FD41D1" w:rsidR="00F66C8B" w:rsidRPr="00F66C8B" w:rsidRDefault="00F66C8B" w:rsidP="00F66C8B">
            <w:pPr>
              <w:spacing w:before="0" w:after="0"/>
              <w:rPr>
                <w:rFonts w:ascii="Calibri" w:hAnsi="Calibri" w:cs="Calibri"/>
                <w:color w:val="000000"/>
                <w:sz w:val="16"/>
                <w:szCs w:val="16"/>
              </w:rPr>
            </w:pPr>
            <w:r w:rsidRPr="00F66C8B">
              <w:rPr>
                <w:sz w:val="16"/>
                <w:szCs w:val="16"/>
              </w:rPr>
              <w:t>-2.75E-04</w:t>
            </w:r>
          </w:p>
        </w:tc>
      </w:tr>
      <w:tr w:rsidR="00F66C8B" w:rsidRPr="00F66C8B" w14:paraId="44DCE450"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F20629B"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8739891"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65B0DEB8" w14:textId="76285E81" w:rsidR="00F66C8B" w:rsidRPr="00F66C8B" w:rsidRDefault="00F66C8B" w:rsidP="00F66C8B">
            <w:pPr>
              <w:spacing w:before="0" w:after="0"/>
              <w:rPr>
                <w:rFonts w:ascii="Calibri" w:hAnsi="Calibri" w:cs="Calibri"/>
                <w:color w:val="000000"/>
                <w:sz w:val="16"/>
                <w:szCs w:val="16"/>
              </w:rPr>
            </w:pPr>
            <w:r w:rsidRPr="00F66C8B">
              <w:rPr>
                <w:sz w:val="16"/>
                <w:szCs w:val="16"/>
              </w:rPr>
              <w:t>9.87E-03</w:t>
            </w:r>
          </w:p>
        </w:tc>
        <w:tc>
          <w:tcPr>
            <w:tcW w:w="869" w:type="dxa"/>
            <w:tcBorders>
              <w:top w:val="nil"/>
              <w:left w:val="nil"/>
              <w:bottom w:val="single" w:sz="4" w:space="0" w:color="auto"/>
              <w:right w:val="single" w:sz="4" w:space="0" w:color="auto"/>
            </w:tcBorders>
            <w:shd w:val="clear" w:color="auto" w:fill="auto"/>
            <w:noWrap/>
            <w:hideMark/>
          </w:tcPr>
          <w:p w14:paraId="4D5D3633" w14:textId="78F11C92" w:rsidR="00F66C8B" w:rsidRPr="00F66C8B" w:rsidRDefault="00F66C8B" w:rsidP="00F66C8B">
            <w:pPr>
              <w:spacing w:before="0" w:after="0"/>
              <w:rPr>
                <w:rFonts w:ascii="Calibri" w:hAnsi="Calibri" w:cs="Calibri"/>
                <w:color w:val="000000"/>
                <w:sz w:val="16"/>
                <w:szCs w:val="16"/>
              </w:rPr>
            </w:pPr>
            <w:r w:rsidRPr="00F66C8B">
              <w:rPr>
                <w:sz w:val="16"/>
                <w:szCs w:val="16"/>
              </w:rPr>
              <w:t>-8.21E-06</w:t>
            </w:r>
          </w:p>
        </w:tc>
        <w:tc>
          <w:tcPr>
            <w:tcW w:w="1085" w:type="dxa"/>
            <w:tcBorders>
              <w:top w:val="nil"/>
              <w:left w:val="nil"/>
              <w:bottom w:val="single" w:sz="4" w:space="0" w:color="auto"/>
              <w:right w:val="single" w:sz="4" w:space="0" w:color="auto"/>
            </w:tcBorders>
            <w:shd w:val="clear" w:color="auto" w:fill="auto"/>
            <w:noWrap/>
            <w:hideMark/>
          </w:tcPr>
          <w:p w14:paraId="0BF517F3" w14:textId="7D76889C" w:rsidR="00F66C8B" w:rsidRPr="00F66C8B" w:rsidRDefault="00F66C8B" w:rsidP="00F66C8B">
            <w:pPr>
              <w:spacing w:before="0" w:after="0"/>
              <w:rPr>
                <w:rFonts w:ascii="Calibri" w:hAnsi="Calibri" w:cs="Calibri"/>
                <w:color w:val="000000"/>
                <w:sz w:val="16"/>
                <w:szCs w:val="16"/>
              </w:rPr>
            </w:pPr>
            <w:r w:rsidRPr="00F66C8B">
              <w:rPr>
                <w:sz w:val="16"/>
                <w:szCs w:val="16"/>
              </w:rPr>
              <w:t>4.07E-07</w:t>
            </w:r>
          </w:p>
        </w:tc>
        <w:tc>
          <w:tcPr>
            <w:tcW w:w="931" w:type="dxa"/>
            <w:tcBorders>
              <w:top w:val="nil"/>
              <w:left w:val="nil"/>
              <w:bottom w:val="single" w:sz="4" w:space="0" w:color="auto"/>
              <w:right w:val="single" w:sz="4" w:space="0" w:color="auto"/>
            </w:tcBorders>
            <w:shd w:val="clear" w:color="auto" w:fill="auto"/>
            <w:noWrap/>
            <w:hideMark/>
          </w:tcPr>
          <w:p w14:paraId="54A47B73" w14:textId="5C2C1387" w:rsidR="00F66C8B" w:rsidRPr="00F66C8B" w:rsidRDefault="00F66C8B" w:rsidP="00F66C8B">
            <w:pPr>
              <w:spacing w:before="0" w:after="0"/>
              <w:rPr>
                <w:rFonts w:ascii="Calibri" w:hAnsi="Calibri" w:cs="Calibri"/>
                <w:color w:val="000000"/>
                <w:sz w:val="16"/>
                <w:szCs w:val="16"/>
              </w:rPr>
            </w:pPr>
            <w:r w:rsidRPr="00F66C8B">
              <w:rPr>
                <w:sz w:val="16"/>
                <w:szCs w:val="16"/>
              </w:rPr>
              <w:t>1.99E-04</w:t>
            </w:r>
          </w:p>
        </w:tc>
        <w:tc>
          <w:tcPr>
            <w:tcW w:w="869" w:type="dxa"/>
            <w:tcBorders>
              <w:top w:val="nil"/>
              <w:left w:val="nil"/>
              <w:bottom w:val="single" w:sz="4" w:space="0" w:color="auto"/>
              <w:right w:val="single" w:sz="4" w:space="0" w:color="auto"/>
            </w:tcBorders>
            <w:shd w:val="clear" w:color="auto" w:fill="auto"/>
            <w:noWrap/>
            <w:hideMark/>
          </w:tcPr>
          <w:p w14:paraId="4520D121" w14:textId="78C950DC" w:rsidR="00F66C8B" w:rsidRPr="00F66C8B" w:rsidRDefault="00F66C8B" w:rsidP="00F66C8B">
            <w:pPr>
              <w:spacing w:before="0" w:after="0"/>
              <w:rPr>
                <w:rFonts w:ascii="Calibri" w:hAnsi="Calibri" w:cs="Calibri"/>
                <w:color w:val="000000"/>
                <w:sz w:val="16"/>
                <w:szCs w:val="16"/>
              </w:rPr>
            </w:pPr>
            <w:r w:rsidRPr="00F66C8B">
              <w:rPr>
                <w:sz w:val="16"/>
                <w:szCs w:val="16"/>
              </w:rPr>
              <w:t>2.07E-04</w:t>
            </w:r>
          </w:p>
        </w:tc>
        <w:tc>
          <w:tcPr>
            <w:tcW w:w="869" w:type="dxa"/>
            <w:tcBorders>
              <w:top w:val="nil"/>
              <w:left w:val="nil"/>
              <w:bottom w:val="single" w:sz="4" w:space="0" w:color="auto"/>
              <w:right w:val="single" w:sz="4" w:space="0" w:color="auto"/>
            </w:tcBorders>
            <w:shd w:val="clear" w:color="auto" w:fill="auto"/>
            <w:noWrap/>
            <w:hideMark/>
          </w:tcPr>
          <w:p w14:paraId="1703BD7A" w14:textId="72DCEEFE" w:rsidR="00F66C8B" w:rsidRPr="00F66C8B" w:rsidRDefault="00F66C8B" w:rsidP="00F66C8B">
            <w:pPr>
              <w:spacing w:before="0" w:after="0"/>
              <w:rPr>
                <w:rFonts w:ascii="Calibri" w:hAnsi="Calibri" w:cs="Calibri"/>
                <w:color w:val="000000"/>
                <w:sz w:val="16"/>
                <w:szCs w:val="16"/>
              </w:rPr>
            </w:pPr>
            <w:r w:rsidRPr="00F66C8B">
              <w:rPr>
                <w:sz w:val="16"/>
                <w:szCs w:val="16"/>
              </w:rPr>
              <w:t>-4.05E-04</w:t>
            </w:r>
          </w:p>
        </w:tc>
        <w:tc>
          <w:tcPr>
            <w:tcW w:w="869" w:type="dxa"/>
            <w:tcBorders>
              <w:top w:val="nil"/>
              <w:left w:val="nil"/>
              <w:bottom w:val="single" w:sz="4" w:space="0" w:color="auto"/>
              <w:right w:val="single" w:sz="4" w:space="0" w:color="auto"/>
            </w:tcBorders>
            <w:shd w:val="clear" w:color="auto" w:fill="auto"/>
            <w:noWrap/>
            <w:hideMark/>
          </w:tcPr>
          <w:p w14:paraId="0588A6AC" w14:textId="6E7AE52A" w:rsidR="00F66C8B" w:rsidRPr="00F66C8B" w:rsidRDefault="00F66C8B" w:rsidP="00F66C8B">
            <w:pPr>
              <w:spacing w:before="0" w:after="0"/>
              <w:rPr>
                <w:rFonts w:ascii="Calibri" w:hAnsi="Calibri" w:cs="Calibri"/>
                <w:color w:val="000000"/>
                <w:sz w:val="16"/>
                <w:szCs w:val="16"/>
              </w:rPr>
            </w:pPr>
            <w:r w:rsidRPr="00F66C8B">
              <w:rPr>
                <w:sz w:val="16"/>
                <w:szCs w:val="16"/>
              </w:rPr>
              <w:t>9.08E-04</w:t>
            </w:r>
          </w:p>
        </w:tc>
        <w:tc>
          <w:tcPr>
            <w:tcW w:w="869" w:type="dxa"/>
            <w:tcBorders>
              <w:top w:val="nil"/>
              <w:left w:val="nil"/>
              <w:bottom w:val="single" w:sz="4" w:space="0" w:color="auto"/>
              <w:right w:val="single" w:sz="4" w:space="0" w:color="auto"/>
            </w:tcBorders>
            <w:shd w:val="clear" w:color="auto" w:fill="auto"/>
            <w:noWrap/>
            <w:hideMark/>
          </w:tcPr>
          <w:p w14:paraId="666ED48C" w14:textId="22223494" w:rsidR="00F66C8B" w:rsidRPr="00F66C8B" w:rsidRDefault="00F66C8B" w:rsidP="00F66C8B">
            <w:pPr>
              <w:spacing w:before="0" w:after="0"/>
              <w:rPr>
                <w:rFonts w:ascii="Calibri" w:hAnsi="Calibri" w:cs="Calibri"/>
                <w:color w:val="000000"/>
                <w:sz w:val="16"/>
                <w:szCs w:val="16"/>
              </w:rPr>
            </w:pPr>
            <w:r w:rsidRPr="00F66C8B">
              <w:rPr>
                <w:sz w:val="16"/>
                <w:szCs w:val="16"/>
              </w:rPr>
              <w:t>-6.10E-04</w:t>
            </w:r>
          </w:p>
        </w:tc>
      </w:tr>
      <w:tr w:rsidR="00F66C8B" w:rsidRPr="00F66C8B" w14:paraId="0AF37D4F"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92FA8A7"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465F578"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3686DE87" w14:textId="029C7131" w:rsidR="00F66C8B" w:rsidRPr="00F66C8B" w:rsidRDefault="00F66C8B" w:rsidP="00F66C8B">
            <w:pPr>
              <w:spacing w:before="0" w:after="0"/>
              <w:rPr>
                <w:rFonts w:ascii="Calibri" w:hAnsi="Calibri" w:cs="Calibri"/>
                <w:color w:val="000000"/>
                <w:sz w:val="16"/>
                <w:szCs w:val="16"/>
              </w:rPr>
            </w:pPr>
            <w:r w:rsidRPr="00F66C8B">
              <w:rPr>
                <w:sz w:val="16"/>
                <w:szCs w:val="16"/>
              </w:rPr>
              <w:t>-7.91E-03</w:t>
            </w:r>
          </w:p>
        </w:tc>
        <w:tc>
          <w:tcPr>
            <w:tcW w:w="869" w:type="dxa"/>
            <w:tcBorders>
              <w:top w:val="nil"/>
              <w:left w:val="nil"/>
              <w:bottom w:val="single" w:sz="4" w:space="0" w:color="auto"/>
              <w:right w:val="single" w:sz="4" w:space="0" w:color="auto"/>
            </w:tcBorders>
            <w:shd w:val="clear" w:color="auto" w:fill="auto"/>
            <w:noWrap/>
            <w:hideMark/>
          </w:tcPr>
          <w:p w14:paraId="6F13A407" w14:textId="4717E3E6" w:rsidR="00F66C8B" w:rsidRPr="00F66C8B" w:rsidRDefault="00F66C8B" w:rsidP="00F66C8B">
            <w:pPr>
              <w:spacing w:before="0" w:after="0"/>
              <w:rPr>
                <w:rFonts w:ascii="Calibri" w:hAnsi="Calibri" w:cs="Calibri"/>
                <w:color w:val="000000"/>
                <w:sz w:val="16"/>
                <w:szCs w:val="16"/>
              </w:rPr>
            </w:pPr>
            <w:r w:rsidRPr="00F66C8B">
              <w:rPr>
                <w:sz w:val="16"/>
                <w:szCs w:val="16"/>
              </w:rPr>
              <w:t>1.01E-05</w:t>
            </w:r>
          </w:p>
        </w:tc>
        <w:tc>
          <w:tcPr>
            <w:tcW w:w="1085" w:type="dxa"/>
            <w:tcBorders>
              <w:top w:val="nil"/>
              <w:left w:val="nil"/>
              <w:bottom w:val="single" w:sz="4" w:space="0" w:color="auto"/>
              <w:right w:val="single" w:sz="4" w:space="0" w:color="auto"/>
            </w:tcBorders>
            <w:shd w:val="clear" w:color="auto" w:fill="auto"/>
            <w:noWrap/>
            <w:hideMark/>
          </w:tcPr>
          <w:p w14:paraId="5F888937" w14:textId="5096D44A" w:rsidR="00F66C8B" w:rsidRPr="00F66C8B" w:rsidRDefault="00F66C8B" w:rsidP="00F66C8B">
            <w:pPr>
              <w:spacing w:before="0" w:after="0"/>
              <w:rPr>
                <w:rFonts w:ascii="Calibri" w:hAnsi="Calibri" w:cs="Calibri"/>
                <w:color w:val="000000"/>
                <w:sz w:val="16"/>
                <w:szCs w:val="16"/>
              </w:rPr>
            </w:pPr>
            <w:r w:rsidRPr="00F66C8B">
              <w:rPr>
                <w:sz w:val="16"/>
                <w:szCs w:val="16"/>
              </w:rPr>
              <w:t>-2.82E-07</w:t>
            </w:r>
          </w:p>
        </w:tc>
        <w:tc>
          <w:tcPr>
            <w:tcW w:w="931" w:type="dxa"/>
            <w:tcBorders>
              <w:top w:val="nil"/>
              <w:left w:val="nil"/>
              <w:bottom w:val="single" w:sz="4" w:space="0" w:color="auto"/>
              <w:right w:val="single" w:sz="4" w:space="0" w:color="auto"/>
            </w:tcBorders>
            <w:shd w:val="clear" w:color="auto" w:fill="auto"/>
            <w:noWrap/>
            <w:hideMark/>
          </w:tcPr>
          <w:p w14:paraId="1404F9BF" w14:textId="4CA1F7EE" w:rsidR="00F66C8B" w:rsidRPr="00F66C8B" w:rsidRDefault="00F66C8B" w:rsidP="00F66C8B">
            <w:pPr>
              <w:spacing w:before="0" w:after="0"/>
              <w:rPr>
                <w:rFonts w:ascii="Calibri" w:hAnsi="Calibri" w:cs="Calibri"/>
                <w:color w:val="000000"/>
                <w:sz w:val="16"/>
                <w:szCs w:val="16"/>
              </w:rPr>
            </w:pPr>
            <w:r w:rsidRPr="00F66C8B">
              <w:rPr>
                <w:sz w:val="16"/>
                <w:szCs w:val="16"/>
              </w:rPr>
              <w:t>-2.34E-04</w:t>
            </w:r>
          </w:p>
        </w:tc>
        <w:tc>
          <w:tcPr>
            <w:tcW w:w="869" w:type="dxa"/>
            <w:tcBorders>
              <w:top w:val="nil"/>
              <w:left w:val="nil"/>
              <w:bottom w:val="single" w:sz="4" w:space="0" w:color="auto"/>
              <w:right w:val="single" w:sz="4" w:space="0" w:color="auto"/>
            </w:tcBorders>
            <w:shd w:val="clear" w:color="auto" w:fill="auto"/>
            <w:noWrap/>
            <w:hideMark/>
          </w:tcPr>
          <w:p w14:paraId="1DEDC40B" w14:textId="39C19D05" w:rsidR="00F66C8B" w:rsidRPr="00F66C8B" w:rsidRDefault="00F66C8B" w:rsidP="00F66C8B">
            <w:pPr>
              <w:spacing w:before="0" w:after="0"/>
              <w:rPr>
                <w:rFonts w:ascii="Calibri" w:hAnsi="Calibri" w:cs="Calibri"/>
                <w:color w:val="000000"/>
                <w:sz w:val="16"/>
                <w:szCs w:val="16"/>
              </w:rPr>
            </w:pPr>
            <w:r w:rsidRPr="00F66C8B">
              <w:rPr>
                <w:sz w:val="16"/>
                <w:szCs w:val="16"/>
              </w:rPr>
              <w:t>-4.05E-04</w:t>
            </w:r>
          </w:p>
        </w:tc>
        <w:tc>
          <w:tcPr>
            <w:tcW w:w="869" w:type="dxa"/>
            <w:tcBorders>
              <w:top w:val="nil"/>
              <w:left w:val="nil"/>
              <w:bottom w:val="single" w:sz="4" w:space="0" w:color="auto"/>
              <w:right w:val="single" w:sz="4" w:space="0" w:color="auto"/>
            </w:tcBorders>
            <w:shd w:val="clear" w:color="auto" w:fill="auto"/>
            <w:noWrap/>
            <w:hideMark/>
          </w:tcPr>
          <w:p w14:paraId="4586A18D" w14:textId="6115D490" w:rsidR="00F66C8B" w:rsidRPr="00F66C8B" w:rsidRDefault="00F66C8B" w:rsidP="00F66C8B">
            <w:pPr>
              <w:spacing w:before="0" w:after="0"/>
              <w:rPr>
                <w:rFonts w:ascii="Calibri" w:hAnsi="Calibri" w:cs="Calibri"/>
                <w:color w:val="000000"/>
                <w:sz w:val="16"/>
                <w:szCs w:val="16"/>
              </w:rPr>
            </w:pPr>
            <w:r w:rsidRPr="00F66C8B">
              <w:rPr>
                <w:sz w:val="16"/>
                <w:szCs w:val="16"/>
              </w:rPr>
              <w:t>9.29E-04</w:t>
            </w:r>
          </w:p>
        </w:tc>
        <w:tc>
          <w:tcPr>
            <w:tcW w:w="869" w:type="dxa"/>
            <w:tcBorders>
              <w:top w:val="nil"/>
              <w:left w:val="nil"/>
              <w:bottom w:val="single" w:sz="4" w:space="0" w:color="auto"/>
              <w:right w:val="single" w:sz="4" w:space="0" w:color="auto"/>
            </w:tcBorders>
            <w:shd w:val="clear" w:color="auto" w:fill="auto"/>
            <w:noWrap/>
            <w:hideMark/>
          </w:tcPr>
          <w:p w14:paraId="58F089F8" w14:textId="19BAAF5F" w:rsidR="00F66C8B" w:rsidRPr="00F66C8B" w:rsidRDefault="00F66C8B" w:rsidP="00F66C8B">
            <w:pPr>
              <w:spacing w:before="0" w:after="0"/>
              <w:rPr>
                <w:rFonts w:ascii="Calibri" w:hAnsi="Calibri" w:cs="Calibri"/>
                <w:color w:val="000000"/>
                <w:sz w:val="16"/>
                <w:szCs w:val="16"/>
              </w:rPr>
            </w:pPr>
            <w:r w:rsidRPr="00F66C8B">
              <w:rPr>
                <w:sz w:val="16"/>
                <w:szCs w:val="16"/>
              </w:rPr>
              <w:t>-2.48E-03</w:t>
            </w:r>
          </w:p>
        </w:tc>
        <w:tc>
          <w:tcPr>
            <w:tcW w:w="869" w:type="dxa"/>
            <w:tcBorders>
              <w:top w:val="nil"/>
              <w:left w:val="nil"/>
              <w:bottom w:val="single" w:sz="4" w:space="0" w:color="auto"/>
              <w:right w:val="single" w:sz="4" w:space="0" w:color="auto"/>
            </w:tcBorders>
            <w:shd w:val="clear" w:color="auto" w:fill="auto"/>
            <w:noWrap/>
            <w:hideMark/>
          </w:tcPr>
          <w:p w14:paraId="1EE9D094" w14:textId="0F3B478C" w:rsidR="00F66C8B" w:rsidRPr="00F66C8B" w:rsidRDefault="00F66C8B" w:rsidP="00F66C8B">
            <w:pPr>
              <w:spacing w:before="0" w:after="0"/>
              <w:rPr>
                <w:rFonts w:ascii="Calibri" w:hAnsi="Calibri" w:cs="Calibri"/>
                <w:color w:val="000000"/>
                <w:sz w:val="16"/>
                <w:szCs w:val="16"/>
              </w:rPr>
            </w:pPr>
            <w:r w:rsidRPr="00F66C8B">
              <w:rPr>
                <w:sz w:val="16"/>
                <w:szCs w:val="16"/>
              </w:rPr>
              <w:t>1.96E-03</w:t>
            </w:r>
          </w:p>
        </w:tc>
      </w:tr>
      <w:tr w:rsidR="00F66C8B" w:rsidRPr="00F66C8B" w14:paraId="47752F43"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A1AF460"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71DD4F3"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0E7F5276" w14:textId="26A9FABA" w:rsidR="00F66C8B" w:rsidRPr="00F66C8B" w:rsidRDefault="00F66C8B" w:rsidP="00F66C8B">
            <w:pPr>
              <w:spacing w:before="0" w:after="0"/>
              <w:rPr>
                <w:rFonts w:ascii="Calibri" w:hAnsi="Calibri" w:cs="Calibri"/>
                <w:color w:val="000000"/>
                <w:sz w:val="16"/>
                <w:szCs w:val="16"/>
              </w:rPr>
            </w:pPr>
            <w:r w:rsidRPr="00F66C8B">
              <w:rPr>
                <w:sz w:val="16"/>
                <w:szCs w:val="16"/>
              </w:rPr>
              <w:t>1.61E-01</w:t>
            </w:r>
          </w:p>
        </w:tc>
        <w:tc>
          <w:tcPr>
            <w:tcW w:w="869" w:type="dxa"/>
            <w:tcBorders>
              <w:top w:val="nil"/>
              <w:left w:val="nil"/>
              <w:bottom w:val="single" w:sz="4" w:space="0" w:color="auto"/>
              <w:right w:val="single" w:sz="4" w:space="0" w:color="auto"/>
            </w:tcBorders>
            <w:shd w:val="clear" w:color="auto" w:fill="auto"/>
            <w:noWrap/>
            <w:hideMark/>
          </w:tcPr>
          <w:p w14:paraId="458B26B9" w14:textId="63200FEB" w:rsidR="00F66C8B" w:rsidRPr="00F66C8B" w:rsidRDefault="00F66C8B" w:rsidP="00F66C8B">
            <w:pPr>
              <w:spacing w:before="0" w:after="0"/>
              <w:rPr>
                <w:rFonts w:ascii="Calibri" w:hAnsi="Calibri" w:cs="Calibri"/>
                <w:color w:val="000000"/>
                <w:sz w:val="16"/>
                <w:szCs w:val="16"/>
              </w:rPr>
            </w:pPr>
            <w:r w:rsidRPr="00F66C8B">
              <w:rPr>
                <w:sz w:val="16"/>
                <w:szCs w:val="16"/>
              </w:rPr>
              <w:t>-9.29E-05</w:t>
            </w:r>
          </w:p>
        </w:tc>
        <w:tc>
          <w:tcPr>
            <w:tcW w:w="1085" w:type="dxa"/>
            <w:tcBorders>
              <w:top w:val="nil"/>
              <w:left w:val="nil"/>
              <w:bottom w:val="single" w:sz="4" w:space="0" w:color="auto"/>
              <w:right w:val="single" w:sz="4" w:space="0" w:color="auto"/>
            </w:tcBorders>
            <w:shd w:val="clear" w:color="auto" w:fill="auto"/>
            <w:noWrap/>
            <w:hideMark/>
          </w:tcPr>
          <w:p w14:paraId="06596758" w14:textId="519177C9" w:rsidR="00F66C8B" w:rsidRPr="00F66C8B" w:rsidRDefault="00F66C8B" w:rsidP="00F66C8B">
            <w:pPr>
              <w:spacing w:before="0" w:after="0"/>
              <w:rPr>
                <w:rFonts w:ascii="Calibri" w:hAnsi="Calibri" w:cs="Calibri"/>
                <w:color w:val="000000"/>
                <w:sz w:val="16"/>
                <w:szCs w:val="16"/>
              </w:rPr>
            </w:pPr>
            <w:r w:rsidRPr="00F66C8B">
              <w:rPr>
                <w:sz w:val="16"/>
                <w:szCs w:val="16"/>
              </w:rPr>
              <w:t>-2.94E-06</w:t>
            </w:r>
          </w:p>
        </w:tc>
        <w:tc>
          <w:tcPr>
            <w:tcW w:w="931" w:type="dxa"/>
            <w:tcBorders>
              <w:top w:val="nil"/>
              <w:left w:val="nil"/>
              <w:bottom w:val="single" w:sz="4" w:space="0" w:color="auto"/>
              <w:right w:val="single" w:sz="4" w:space="0" w:color="auto"/>
            </w:tcBorders>
            <w:shd w:val="clear" w:color="auto" w:fill="auto"/>
            <w:noWrap/>
            <w:hideMark/>
          </w:tcPr>
          <w:p w14:paraId="2EDE502B" w14:textId="12B9DB76" w:rsidR="00F66C8B" w:rsidRPr="00F66C8B" w:rsidRDefault="00F66C8B" w:rsidP="00F66C8B">
            <w:pPr>
              <w:spacing w:before="0" w:after="0"/>
              <w:rPr>
                <w:rFonts w:ascii="Calibri" w:hAnsi="Calibri" w:cs="Calibri"/>
                <w:color w:val="000000"/>
                <w:sz w:val="16"/>
                <w:szCs w:val="16"/>
              </w:rPr>
            </w:pPr>
            <w:r w:rsidRPr="00F66C8B">
              <w:rPr>
                <w:sz w:val="16"/>
                <w:szCs w:val="16"/>
              </w:rPr>
              <w:t>4.34E-04</w:t>
            </w:r>
          </w:p>
        </w:tc>
        <w:tc>
          <w:tcPr>
            <w:tcW w:w="869" w:type="dxa"/>
            <w:tcBorders>
              <w:top w:val="nil"/>
              <w:left w:val="nil"/>
              <w:bottom w:val="single" w:sz="4" w:space="0" w:color="auto"/>
              <w:right w:val="single" w:sz="4" w:space="0" w:color="auto"/>
            </w:tcBorders>
            <w:shd w:val="clear" w:color="auto" w:fill="auto"/>
            <w:noWrap/>
            <w:hideMark/>
          </w:tcPr>
          <w:p w14:paraId="21B65A1D" w14:textId="475CCDDD" w:rsidR="00F66C8B" w:rsidRPr="00F66C8B" w:rsidRDefault="00F66C8B" w:rsidP="00F66C8B">
            <w:pPr>
              <w:spacing w:before="0" w:after="0"/>
              <w:rPr>
                <w:rFonts w:ascii="Calibri" w:hAnsi="Calibri" w:cs="Calibri"/>
                <w:color w:val="000000"/>
                <w:sz w:val="16"/>
                <w:szCs w:val="16"/>
              </w:rPr>
            </w:pPr>
            <w:r w:rsidRPr="00F66C8B">
              <w:rPr>
                <w:sz w:val="16"/>
                <w:szCs w:val="16"/>
              </w:rPr>
              <w:t>9.08E-04</w:t>
            </w:r>
          </w:p>
        </w:tc>
        <w:tc>
          <w:tcPr>
            <w:tcW w:w="869" w:type="dxa"/>
            <w:tcBorders>
              <w:top w:val="nil"/>
              <w:left w:val="nil"/>
              <w:bottom w:val="single" w:sz="4" w:space="0" w:color="auto"/>
              <w:right w:val="single" w:sz="4" w:space="0" w:color="auto"/>
            </w:tcBorders>
            <w:shd w:val="clear" w:color="auto" w:fill="auto"/>
            <w:noWrap/>
            <w:hideMark/>
          </w:tcPr>
          <w:p w14:paraId="6BABD1DD" w14:textId="4DC49389" w:rsidR="00F66C8B" w:rsidRPr="00F66C8B" w:rsidRDefault="00F66C8B" w:rsidP="00F66C8B">
            <w:pPr>
              <w:spacing w:before="0" w:after="0"/>
              <w:rPr>
                <w:rFonts w:ascii="Calibri" w:hAnsi="Calibri" w:cs="Calibri"/>
                <w:color w:val="000000"/>
                <w:sz w:val="16"/>
                <w:szCs w:val="16"/>
              </w:rPr>
            </w:pPr>
            <w:r w:rsidRPr="00F66C8B">
              <w:rPr>
                <w:sz w:val="16"/>
                <w:szCs w:val="16"/>
              </w:rPr>
              <w:t>-2.48E-03</w:t>
            </w:r>
          </w:p>
        </w:tc>
        <w:tc>
          <w:tcPr>
            <w:tcW w:w="869" w:type="dxa"/>
            <w:tcBorders>
              <w:top w:val="nil"/>
              <w:left w:val="nil"/>
              <w:bottom w:val="single" w:sz="4" w:space="0" w:color="auto"/>
              <w:right w:val="single" w:sz="4" w:space="0" w:color="auto"/>
            </w:tcBorders>
            <w:shd w:val="clear" w:color="auto" w:fill="auto"/>
            <w:noWrap/>
            <w:hideMark/>
          </w:tcPr>
          <w:p w14:paraId="399F087E" w14:textId="480194E9" w:rsidR="00F66C8B" w:rsidRPr="00F66C8B" w:rsidRDefault="00F66C8B" w:rsidP="00F66C8B">
            <w:pPr>
              <w:spacing w:before="0" w:after="0"/>
              <w:rPr>
                <w:rFonts w:ascii="Calibri" w:hAnsi="Calibri" w:cs="Calibri"/>
                <w:color w:val="000000"/>
                <w:sz w:val="16"/>
                <w:szCs w:val="16"/>
              </w:rPr>
            </w:pPr>
            <w:r w:rsidRPr="00F66C8B">
              <w:rPr>
                <w:sz w:val="16"/>
                <w:szCs w:val="16"/>
              </w:rPr>
              <w:t>8.48E-03</w:t>
            </w:r>
          </w:p>
        </w:tc>
        <w:tc>
          <w:tcPr>
            <w:tcW w:w="869" w:type="dxa"/>
            <w:tcBorders>
              <w:top w:val="nil"/>
              <w:left w:val="nil"/>
              <w:bottom w:val="single" w:sz="4" w:space="0" w:color="auto"/>
              <w:right w:val="single" w:sz="4" w:space="0" w:color="auto"/>
            </w:tcBorders>
            <w:shd w:val="clear" w:color="auto" w:fill="auto"/>
            <w:noWrap/>
            <w:hideMark/>
          </w:tcPr>
          <w:p w14:paraId="25159155" w14:textId="34D02F2A" w:rsidR="00F66C8B" w:rsidRPr="00F66C8B" w:rsidRDefault="00F66C8B" w:rsidP="00F66C8B">
            <w:pPr>
              <w:spacing w:before="0" w:after="0"/>
              <w:rPr>
                <w:rFonts w:ascii="Calibri" w:hAnsi="Calibri" w:cs="Calibri"/>
                <w:color w:val="000000"/>
                <w:sz w:val="16"/>
                <w:szCs w:val="16"/>
              </w:rPr>
            </w:pPr>
            <w:r w:rsidRPr="00F66C8B">
              <w:rPr>
                <w:sz w:val="16"/>
                <w:szCs w:val="16"/>
              </w:rPr>
              <w:t>-8.25E-03</w:t>
            </w:r>
          </w:p>
        </w:tc>
      </w:tr>
      <w:tr w:rsidR="00F66C8B" w:rsidRPr="00F66C8B" w14:paraId="142D1D89"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5A2FED2"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916A432"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44A5C6D7" w14:textId="0268F73E" w:rsidR="00F66C8B" w:rsidRPr="00F66C8B" w:rsidRDefault="00F66C8B" w:rsidP="00F66C8B">
            <w:pPr>
              <w:spacing w:before="0" w:after="0"/>
              <w:rPr>
                <w:rFonts w:ascii="Calibri" w:hAnsi="Calibri" w:cs="Calibri"/>
                <w:color w:val="000000"/>
                <w:sz w:val="16"/>
                <w:szCs w:val="16"/>
              </w:rPr>
            </w:pPr>
            <w:r w:rsidRPr="00F66C8B">
              <w:rPr>
                <w:sz w:val="16"/>
                <w:szCs w:val="16"/>
              </w:rPr>
              <w:t>-2.76E-01</w:t>
            </w:r>
          </w:p>
        </w:tc>
        <w:tc>
          <w:tcPr>
            <w:tcW w:w="869" w:type="dxa"/>
            <w:tcBorders>
              <w:top w:val="nil"/>
              <w:left w:val="nil"/>
              <w:bottom w:val="single" w:sz="4" w:space="0" w:color="auto"/>
              <w:right w:val="single" w:sz="4" w:space="0" w:color="auto"/>
            </w:tcBorders>
            <w:shd w:val="clear" w:color="auto" w:fill="auto"/>
            <w:noWrap/>
            <w:hideMark/>
          </w:tcPr>
          <w:p w14:paraId="26C9F42F" w14:textId="619FC561" w:rsidR="00F66C8B" w:rsidRPr="00F66C8B" w:rsidRDefault="00F66C8B" w:rsidP="00F66C8B">
            <w:pPr>
              <w:spacing w:before="0" w:after="0"/>
              <w:rPr>
                <w:rFonts w:ascii="Calibri" w:hAnsi="Calibri" w:cs="Calibri"/>
                <w:color w:val="000000"/>
                <w:sz w:val="16"/>
                <w:szCs w:val="16"/>
              </w:rPr>
            </w:pPr>
            <w:r w:rsidRPr="00F66C8B">
              <w:rPr>
                <w:sz w:val="16"/>
                <w:szCs w:val="16"/>
              </w:rPr>
              <w:t>1.46E-04</w:t>
            </w:r>
          </w:p>
        </w:tc>
        <w:tc>
          <w:tcPr>
            <w:tcW w:w="1085" w:type="dxa"/>
            <w:tcBorders>
              <w:top w:val="nil"/>
              <w:left w:val="nil"/>
              <w:bottom w:val="single" w:sz="4" w:space="0" w:color="auto"/>
              <w:right w:val="single" w:sz="4" w:space="0" w:color="auto"/>
            </w:tcBorders>
            <w:shd w:val="clear" w:color="auto" w:fill="auto"/>
            <w:noWrap/>
            <w:hideMark/>
          </w:tcPr>
          <w:p w14:paraId="2CA96CE4" w14:textId="1D8B72ED" w:rsidR="00F66C8B" w:rsidRPr="00F66C8B" w:rsidRDefault="00F66C8B" w:rsidP="00F66C8B">
            <w:pPr>
              <w:spacing w:before="0" w:after="0"/>
              <w:rPr>
                <w:rFonts w:ascii="Calibri" w:hAnsi="Calibri" w:cs="Calibri"/>
                <w:color w:val="000000"/>
                <w:sz w:val="16"/>
                <w:szCs w:val="16"/>
              </w:rPr>
            </w:pPr>
            <w:r w:rsidRPr="00F66C8B">
              <w:rPr>
                <w:sz w:val="16"/>
                <w:szCs w:val="16"/>
              </w:rPr>
              <w:t>1.65E-06</w:t>
            </w:r>
          </w:p>
        </w:tc>
        <w:tc>
          <w:tcPr>
            <w:tcW w:w="931" w:type="dxa"/>
            <w:tcBorders>
              <w:top w:val="nil"/>
              <w:left w:val="nil"/>
              <w:bottom w:val="single" w:sz="4" w:space="0" w:color="auto"/>
              <w:right w:val="single" w:sz="4" w:space="0" w:color="auto"/>
            </w:tcBorders>
            <w:shd w:val="clear" w:color="auto" w:fill="auto"/>
            <w:noWrap/>
            <w:hideMark/>
          </w:tcPr>
          <w:p w14:paraId="7AC33B0B" w14:textId="5BB30551" w:rsidR="00F66C8B" w:rsidRPr="00F66C8B" w:rsidRDefault="00F66C8B" w:rsidP="00F66C8B">
            <w:pPr>
              <w:spacing w:before="0" w:after="0"/>
              <w:rPr>
                <w:rFonts w:ascii="Calibri" w:hAnsi="Calibri" w:cs="Calibri"/>
                <w:color w:val="000000"/>
                <w:sz w:val="16"/>
                <w:szCs w:val="16"/>
              </w:rPr>
            </w:pPr>
            <w:r w:rsidRPr="00F66C8B">
              <w:rPr>
                <w:sz w:val="16"/>
                <w:szCs w:val="16"/>
              </w:rPr>
              <w:t>-2.75E-04</w:t>
            </w:r>
          </w:p>
        </w:tc>
        <w:tc>
          <w:tcPr>
            <w:tcW w:w="869" w:type="dxa"/>
            <w:tcBorders>
              <w:top w:val="nil"/>
              <w:left w:val="nil"/>
              <w:bottom w:val="single" w:sz="4" w:space="0" w:color="auto"/>
              <w:right w:val="single" w:sz="4" w:space="0" w:color="auto"/>
            </w:tcBorders>
            <w:shd w:val="clear" w:color="auto" w:fill="auto"/>
            <w:noWrap/>
            <w:hideMark/>
          </w:tcPr>
          <w:p w14:paraId="2EBD1B7E" w14:textId="10CA57EB" w:rsidR="00F66C8B" w:rsidRPr="00F66C8B" w:rsidRDefault="00F66C8B" w:rsidP="00F66C8B">
            <w:pPr>
              <w:spacing w:before="0" w:after="0"/>
              <w:rPr>
                <w:rFonts w:ascii="Calibri" w:hAnsi="Calibri" w:cs="Calibri"/>
                <w:color w:val="000000"/>
                <w:sz w:val="16"/>
                <w:szCs w:val="16"/>
              </w:rPr>
            </w:pPr>
            <w:r w:rsidRPr="00F66C8B">
              <w:rPr>
                <w:sz w:val="16"/>
                <w:szCs w:val="16"/>
              </w:rPr>
              <w:t>-6.10E-04</w:t>
            </w:r>
          </w:p>
        </w:tc>
        <w:tc>
          <w:tcPr>
            <w:tcW w:w="869" w:type="dxa"/>
            <w:tcBorders>
              <w:top w:val="nil"/>
              <w:left w:val="nil"/>
              <w:bottom w:val="single" w:sz="4" w:space="0" w:color="auto"/>
              <w:right w:val="single" w:sz="4" w:space="0" w:color="auto"/>
            </w:tcBorders>
            <w:shd w:val="clear" w:color="auto" w:fill="auto"/>
            <w:noWrap/>
            <w:hideMark/>
          </w:tcPr>
          <w:p w14:paraId="27D48C6A" w14:textId="1292E5B2" w:rsidR="00F66C8B" w:rsidRPr="00F66C8B" w:rsidRDefault="00F66C8B" w:rsidP="00F66C8B">
            <w:pPr>
              <w:spacing w:before="0" w:after="0"/>
              <w:rPr>
                <w:rFonts w:ascii="Calibri" w:hAnsi="Calibri" w:cs="Calibri"/>
                <w:color w:val="000000"/>
                <w:sz w:val="16"/>
                <w:szCs w:val="16"/>
              </w:rPr>
            </w:pPr>
            <w:r w:rsidRPr="00F66C8B">
              <w:rPr>
                <w:sz w:val="16"/>
                <w:szCs w:val="16"/>
              </w:rPr>
              <w:t>1.96E-03</w:t>
            </w:r>
          </w:p>
        </w:tc>
        <w:tc>
          <w:tcPr>
            <w:tcW w:w="869" w:type="dxa"/>
            <w:tcBorders>
              <w:top w:val="nil"/>
              <w:left w:val="nil"/>
              <w:bottom w:val="single" w:sz="4" w:space="0" w:color="auto"/>
              <w:right w:val="single" w:sz="4" w:space="0" w:color="auto"/>
            </w:tcBorders>
            <w:shd w:val="clear" w:color="auto" w:fill="auto"/>
            <w:noWrap/>
            <w:hideMark/>
          </w:tcPr>
          <w:p w14:paraId="201B779B" w14:textId="36CFC3AE" w:rsidR="00F66C8B" w:rsidRPr="00F66C8B" w:rsidRDefault="00F66C8B" w:rsidP="00F66C8B">
            <w:pPr>
              <w:spacing w:before="0" w:after="0"/>
              <w:rPr>
                <w:rFonts w:ascii="Calibri" w:hAnsi="Calibri" w:cs="Calibri"/>
                <w:color w:val="000000"/>
                <w:sz w:val="16"/>
                <w:szCs w:val="16"/>
              </w:rPr>
            </w:pPr>
            <w:r w:rsidRPr="00F66C8B">
              <w:rPr>
                <w:sz w:val="16"/>
                <w:szCs w:val="16"/>
              </w:rPr>
              <w:t>-8.25E-03</w:t>
            </w:r>
          </w:p>
        </w:tc>
        <w:tc>
          <w:tcPr>
            <w:tcW w:w="869" w:type="dxa"/>
            <w:tcBorders>
              <w:top w:val="nil"/>
              <w:left w:val="nil"/>
              <w:bottom w:val="single" w:sz="4" w:space="0" w:color="auto"/>
              <w:right w:val="single" w:sz="4" w:space="0" w:color="auto"/>
            </w:tcBorders>
            <w:shd w:val="clear" w:color="auto" w:fill="auto"/>
            <w:noWrap/>
            <w:hideMark/>
          </w:tcPr>
          <w:p w14:paraId="58C83885" w14:textId="24B7E397" w:rsidR="00F66C8B" w:rsidRPr="00F66C8B" w:rsidRDefault="00F66C8B" w:rsidP="00F66C8B">
            <w:pPr>
              <w:spacing w:before="0" w:after="0"/>
              <w:rPr>
                <w:rFonts w:ascii="Calibri" w:hAnsi="Calibri" w:cs="Calibri"/>
                <w:color w:val="000000"/>
                <w:sz w:val="16"/>
                <w:szCs w:val="16"/>
              </w:rPr>
            </w:pPr>
            <w:r w:rsidRPr="00F66C8B">
              <w:rPr>
                <w:sz w:val="16"/>
                <w:szCs w:val="16"/>
              </w:rPr>
              <w:t>9.39E-03</w:t>
            </w:r>
          </w:p>
        </w:tc>
      </w:tr>
      <w:tr w:rsidR="00F66C8B" w:rsidRPr="00F66C8B" w14:paraId="0AE61308"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04C379DC" w14:textId="74B4B3A8" w:rsidR="00F66C8B" w:rsidRPr="00F66C8B" w:rsidRDefault="00F66C8B" w:rsidP="00F66C8B">
            <w:pPr>
              <w:spacing w:before="0" w:after="0"/>
              <w:rPr>
                <w:rFonts w:ascii="Calibri" w:hAnsi="Calibri" w:cs="Calibri"/>
                <w:color w:val="FFFFFF"/>
                <w:sz w:val="16"/>
                <w:szCs w:val="16"/>
              </w:rPr>
            </w:pPr>
            <w:r w:rsidRPr="00F66C8B">
              <w:rPr>
                <w:sz w:val="16"/>
                <w:szCs w:val="16"/>
              </w:rPr>
              <w:t xml:space="preserve">Hispanic HET </w:t>
            </w:r>
            <w:r w:rsidR="00CE4E6C">
              <w:rPr>
                <w:sz w:val="16"/>
                <w:szCs w:val="16"/>
              </w:rPr>
              <w:t>Men</w:t>
            </w:r>
          </w:p>
          <w:p w14:paraId="21D2D4BB" w14:textId="3DBC883E"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037DA1C"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69B72548" w14:textId="2E5B9422" w:rsidR="00F66C8B" w:rsidRPr="00F66C8B" w:rsidRDefault="00F66C8B" w:rsidP="00F66C8B">
            <w:pPr>
              <w:spacing w:before="0" w:after="0"/>
              <w:rPr>
                <w:rFonts w:ascii="Calibri" w:hAnsi="Calibri" w:cs="Calibri"/>
                <w:color w:val="000000"/>
                <w:sz w:val="16"/>
                <w:szCs w:val="16"/>
              </w:rPr>
            </w:pPr>
            <w:r w:rsidRPr="00F66C8B">
              <w:rPr>
                <w:sz w:val="16"/>
                <w:szCs w:val="16"/>
              </w:rPr>
              <w:t>2.08E+03</w:t>
            </w:r>
          </w:p>
        </w:tc>
        <w:tc>
          <w:tcPr>
            <w:tcW w:w="869" w:type="dxa"/>
            <w:tcBorders>
              <w:top w:val="nil"/>
              <w:left w:val="nil"/>
              <w:bottom w:val="single" w:sz="4" w:space="0" w:color="auto"/>
              <w:right w:val="single" w:sz="4" w:space="0" w:color="auto"/>
            </w:tcBorders>
            <w:shd w:val="clear" w:color="auto" w:fill="auto"/>
            <w:noWrap/>
            <w:hideMark/>
          </w:tcPr>
          <w:p w14:paraId="321E3571" w14:textId="049FB64B" w:rsidR="00F66C8B" w:rsidRPr="00F66C8B" w:rsidRDefault="00F66C8B" w:rsidP="00F66C8B">
            <w:pPr>
              <w:spacing w:before="0" w:after="0"/>
              <w:rPr>
                <w:rFonts w:ascii="Calibri" w:hAnsi="Calibri" w:cs="Calibri"/>
                <w:color w:val="000000"/>
                <w:sz w:val="16"/>
                <w:szCs w:val="16"/>
              </w:rPr>
            </w:pPr>
            <w:r w:rsidRPr="00F66C8B">
              <w:rPr>
                <w:sz w:val="16"/>
                <w:szCs w:val="16"/>
              </w:rPr>
              <w:t>-1.04E+00</w:t>
            </w:r>
          </w:p>
        </w:tc>
        <w:tc>
          <w:tcPr>
            <w:tcW w:w="1085" w:type="dxa"/>
            <w:tcBorders>
              <w:top w:val="nil"/>
              <w:left w:val="nil"/>
              <w:bottom w:val="single" w:sz="4" w:space="0" w:color="auto"/>
              <w:right w:val="single" w:sz="4" w:space="0" w:color="auto"/>
            </w:tcBorders>
            <w:shd w:val="clear" w:color="auto" w:fill="auto"/>
            <w:noWrap/>
            <w:hideMark/>
          </w:tcPr>
          <w:p w14:paraId="4BF4F44F" w14:textId="5486A928" w:rsidR="00F66C8B" w:rsidRPr="00F66C8B" w:rsidRDefault="00F66C8B" w:rsidP="00F66C8B">
            <w:pPr>
              <w:spacing w:before="0" w:after="0"/>
              <w:rPr>
                <w:rFonts w:ascii="Calibri" w:hAnsi="Calibri" w:cs="Calibri"/>
                <w:color w:val="000000"/>
                <w:sz w:val="16"/>
                <w:szCs w:val="16"/>
              </w:rPr>
            </w:pPr>
            <w:r w:rsidRPr="00F66C8B">
              <w:rPr>
                <w:sz w:val="16"/>
                <w:szCs w:val="16"/>
              </w:rPr>
              <w:t>-3.48E-02</w:t>
            </w:r>
          </w:p>
        </w:tc>
        <w:tc>
          <w:tcPr>
            <w:tcW w:w="931" w:type="dxa"/>
            <w:tcBorders>
              <w:top w:val="nil"/>
              <w:left w:val="nil"/>
              <w:bottom w:val="single" w:sz="4" w:space="0" w:color="auto"/>
              <w:right w:val="single" w:sz="4" w:space="0" w:color="auto"/>
            </w:tcBorders>
            <w:shd w:val="clear" w:color="auto" w:fill="auto"/>
            <w:noWrap/>
            <w:hideMark/>
          </w:tcPr>
          <w:p w14:paraId="0F4D66C0" w14:textId="1BBFBFFB" w:rsidR="00F66C8B" w:rsidRPr="00F66C8B" w:rsidRDefault="00F66C8B" w:rsidP="00F66C8B">
            <w:pPr>
              <w:spacing w:before="0" w:after="0"/>
              <w:rPr>
                <w:rFonts w:ascii="Calibri" w:hAnsi="Calibri" w:cs="Calibri"/>
                <w:color w:val="000000"/>
                <w:sz w:val="16"/>
                <w:szCs w:val="16"/>
              </w:rPr>
            </w:pPr>
            <w:r w:rsidRPr="00F66C8B">
              <w:rPr>
                <w:sz w:val="16"/>
                <w:szCs w:val="16"/>
              </w:rPr>
              <w:t>2.62E+00</w:t>
            </w:r>
          </w:p>
        </w:tc>
        <w:tc>
          <w:tcPr>
            <w:tcW w:w="869" w:type="dxa"/>
            <w:tcBorders>
              <w:top w:val="nil"/>
              <w:left w:val="nil"/>
              <w:bottom w:val="single" w:sz="4" w:space="0" w:color="auto"/>
              <w:right w:val="single" w:sz="4" w:space="0" w:color="auto"/>
            </w:tcBorders>
            <w:shd w:val="clear" w:color="auto" w:fill="auto"/>
            <w:noWrap/>
            <w:hideMark/>
          </w:tcPr>
          <w:p w14:paraId="276B8461" w14:textId="508C58AB" w:rsidR="00F66C8B" w:rsidRPr="00F66C8B" w:rsidRDefault="00F66C8B" w:rsidP="00F66C8B">
            <w:pPr>
              <w:spacing w:before="0" w:after="0"/>
              <w:rPr>
                <w:rFonts w:ascii="Calibri" w:hAnsi="Calibri" w:cs="Calibri"/>
                <w:color w:val="000000"/>
                <w:sz w:val="16"/>
                <w:szCs w:val="16"/>
              </w:rPr>
            </w:pPr>
            <w:r w:rsidRPr="00F66C8B">
              <w:rPr>
                <w:sz w:val="16"/>
                <w:szCs w:val="16"/>
              </w:rPr>
              <w:t>1.48E-01</w:t>
            </w:r>
          </w:p>
        </w:tc>
        <w:tc>
          <w:tcPr>
            <w:tcW w:w="869" w:type="dxa"/>
            <w:tcBorders>
              <w:top w:val="nil"/>
              <w:left w:val="nil"/>
              <w:bottom w:val="single" w:sz="4" w:space="0" w:color="auto"/>
              <w:right w:val="single" w:sz="4" w:space="0" w:color="auto"/>
            </w:tcBorders>
            <w:shd w:val="clear" w:color="auto" w:fill="auto"/>
            <w:noWrap/>
            <w:hideMark/>
          </w:tcPr>
          <w:p w14:paraId="62C252A8" w14:textId="3092C451" w:rsidR="00F66C8B" w:rsidRPr="00F66C8B" w:rsidRDefault="00F66C8B" w:rsidP="00F66C8B">
            <w:pPr>
              <w:spacing w:before="0" w:after="0"/>
              <w:rPr>
                <w:rFonts w:ascii="Calibri" w:hAnsi="Calibri" w:cs="Calibri"/>
                <w:color w:val="000000"/>
                <w:sz w:val="16"/>
                <w:szCs w:val="16"/>
              </w:rPr>
            </w:pPr>
            <w:r w:rsidRPr="00F66C8B">
              <w:rPr>
                <w:sz w:val="16"/>
                <w:szCs w:val="16"/>
              </w:rPr>
              <w:t>-2.42E-01</w:t>
            </w:r>
          </w:p>
        </w:tc>
        <w:tc>
          <w:tcPr>
            <w:tcW w:w="869" w:type="dxa"/>
            <w:tcBorders>
              <w:top w:val="nil"/>
              <w:left w:val="nil"/>
              <w:bottom w:val="single" w:sz="4" w:space="0" w:color="auto"/>
              <w:right w:val="single" w:sz="4" w:space="0" w:color="auto"/>
            </w:tcBorders>
            <w:shd w:val="clear" w:color="auto" w:fill="auto"/>
            <w:noWrap/>
            <w:hideMark/>
          </w:tcPr>
          <w:p w14:paraId="53E9D391" w14:textId="61DF986D" w:rsidR="00F66C8B" w:rsidRPr="00F66C8B" w:rsidRDefault="00F66C8B" w:rsidP="00F66C8B">
            <w:pPr>
              <w:spacing w:before="0" w:after="0"/>
              <w:rPr>
                <w:rFonts w:ascii="Calibri" w:hAnsi="Calibri" w:cs="Calibri"/>
                <w:color w:val="000000"/>
                <w:sz w:val="16"/>
                <w:szCs w:val="16"/>
              </w:rPr>
            </w:pPr>
            <w:r w:rsidRPr="00F66C8B">
              <w:rPr>
                <w:sz w:val="16"/>
                <w:szCs w:val="16"/>
              </w:rPr>
              <w:t>5.07E-01</w:t>
            </w:r>
          </w:p>
        </w:tc>
        <w:tc>
          <w:tcPr>
            <w:tcW w:w="869" w:type="dxa"/>
            <w:tcBorders>
              <w:top w:val="nil"/>
              <w:left w:val="nil"/>
              <w:bottom w:val="single" w:sz="4" w:space="0" w:color="auto"/>
              <w:right w:val="single" w:sz="4" w:space="0" w:color="auto"/>
            </w:tcBorders>
            <w:shd w:val="clear" w:color="auto" w:fill="auto"/>
            <w:noWrap/>
            <w:hideMark/>
          </w:tcPr>
          <w:p w14:paraId="4C664807" w14:textId="206363BD" w:rsidR="00F66C8B" w:rsidRPr="00F66C8B" w:rsidRDefault="00F66C8B" w:rsidP="00F66C8B">
            <w:pPr>
              <w:spacing w:before="0" w:after="0"/>
              <w:rPr>
                <w:rFonts w:ascii="Calibri" w:hAnsi="Calibri" w:cs="Calibri"/>
                <w:color w:val="000000"/>
                <w:sz w:val="16"/>
                <w:szCs w:val="16"/>
              </w:rPr>
            </w:pPr>
            <w:r w:rsidRPr="00F66C8B">
              <w:rPr>
                <w:sz w:val="16"/>
                <w:szCs w:val="16"/>
              </w:rPr>
              <w:t>-4.22E-01</w:t>
            </w:r>
          </w:p>
        </w:tc>
      </w:tr>
      <w:tr w:rsidR="00F66C8B" w:rsidRPr="00F66C8B" w14:paraId="4EB33F30"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774CF42"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73FD70B"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07298017" w14:textId="3B533582" w:rsidR="00F66C8B" w:rsidRPr="00F66C8B" w:rsidRDefault="00F66C8B" w:rsidP="00F66C8B">
            <w:pPr>
              <w:spacing w:before="0" w:after="0"/>
              <w:rPr>
                <w:rFonts w:ascii="Calibri" w:hAnsi="Calibri" w:cs="Calibri"/>
                <w:color w:val="000000"/>
                <w:sz w:val="16"/>
                <w:szCs w:val="16"/>
              </w:rPr>
            </w:pPr>
            <w:r w:rsidRPr="00F66C8B">
              <w:rPr>
                <w:sz w:val="16"/>
                <w:szCs w:val="16"/>
              </w:rPr>
              <w:t>-1.04E+00</w:t>
            </w:r>
          </w:p>
        </w:tc>
        <w:tc>
          <w:tcPr>
            <w:tcW w:w="869" w:type="dxa"/>
            <w:tcBorders>
              <w:top w:val="nil"/>
              <w:left w:val="nil"/>
              <w:bottom w:val="single" w:sz="4" w:space="0" w:color="auto"/>
              <w:right w:val="single" w:sz="4" w:space="0" w:color="auto"/>
            </w:tcBorders>
            <w:shd w:val="clear" w:color="auto" w:fill="auto"/>
            <w:noWrap/>
            <w:hideMark/>
          </w:tcPr>
          <w:p w14:paraId="5E23A395" w14:textId="4E88EB5E" w:rsidR="00F66C8B" w:rsidRPr="00F66C8B" w:rsidRDefault="00F66C8B" w:rsidP="00F66C8B">
            <w:pPr>
              <w:spacing w:before="0" w:after="0"/>
              <w:rPr>
                <w:rFonts w:ascii="Calibri" w:hAnsi="Calibri" w:cs="Calibri"/>
                <w:color w:val="000000"/>
                <w:sz w:val="16"/>
                <w:szCs w:val="16"/>
              </w:rPr>
            </w:pPr>
            <w:r w:rsidRPr="00F66C8B">
              <w:rPr>
                <w:sz w:val="16"/>
                <w:szCs w:val="16"/>
              </w:rPr>
              <w:t>5.16E-04</w:t>
            </w:r>
          </w:p>
        </w:tc>
        <w:tc>
          <w:tcPr>
            <w:tcW w:w="1085" w:type="dxa"/>
            <w:tcBorders>
              <w:top w:val="nil"/>
              <w:left w:val="nil"/>
              <w:bottom w:val="single" w:sz="4" w:space="0" w:color="auto"/>
              <w:right w:val="single" w:sz="4" w:space="0" w:color="auto"/>
            </w:tcBorders>
            <w:shd w:val="clear" w:color="auto" w:fill="auto"/>
            <w:noWrap/>
            <w:hideMark/>
          </w:tcPr>
          <w:p w14:paraId="184771EF" w14:textId="06C2F09B" w:rsidR="00F66C8B" w:rsidRPr="00F66C8B" w:rsidRDefault="00F66C8B" w:rsidP="00F66C8B">
            <w:pPr>
              <w:spacing w:before="0" w:after="0"/>
              <w:rPr>
                <w:rFonts w:ascii="Calibri" w:hAnsi="Calibri" w:cs="Calibri"/>
                <w:color w:val="000000"/>
                <w:sz w:val="16"/>
                <w:szCs w:val="16"/>
              </w:rPr>
            </w:pPr>
            <w:r w:rsidRPr="00F66C8B">
              <w:rPr>
                <w:sz w:val="16"/>
                <w:szCs w:val="16"/>
              </w:rPr>
              <w:t>1.68E-05</w:t>
            </w:r>
          </w:p>
        </w:tc>
        <w:tc>
          <w:tcPr>
            <w:tcW w:w="931" w:type="dxa"/>
            <w:tcBorders>
              <w:top w:val="nil"/>
              <w:left w:val="nil"/>
              <w:bottom w:val="single" w:sz="4" w:space="0" w:color="auto"/>
              <w:right w:val="single" w:sz="4" w:space="0" w:color="auto"/>
            </w:tcBorders>
            <w:shd w:val="clear" w:color="auto" w:fill="auto"/>
            <w:noWrap/>
            <w:hideMark/>
          </w:tcPr>
          <w:p w14:paraId="07EA9965" w14:textId="1905DE47" w:rsidR="00F66C8B" w:rsidRPr="00F66C8B" w:rsidRDefault="00F66C8B" w:rsidP="00F66C8B">
            <w:pPr>
              <w:spacing w:before="0" w:after="0"/>
              <w:rPr>
                <w:rFonts w:ascii="Calibri" w:hAnsi="Calibri" w:cs="Calibri"/>
                <w:color w:val="000000"/>
                <w:sz w:val="16"/>
                <w:szCs w:val="16"/>
              </w:rPr>
            </w:pPr>
            <w:r w:rsidRPr="00F66C8B">
              <w:rPr>
                <w:sz w:val="16"/>
                <w:szCs w:val="16"/>
              </w:rPr>
              <w:t>-1.31E-03</w:t>
            </w:r>
          </w:p>
        </w:tc>
        <w:tc>
          <w:tcPr>
            <w:tcW w:w="869" w:type="dxa"/>
            <w:tcBorders>
              <w:top w:val="nil"/>
              <w:left w:val="nil"/>
              <w:bottom w:val="single" w:sz="4" w:space="0" w:color="auto"/>
              <w:right w:val="single" w:sz="4" w:space="0" w:color="auto"/>
            </w:tcBorders>
            <w:shd w:val="clear" w:color="auto" w:fill="auto"/>
            <w:noWrap/>
            <w:hideMark/>
          </w:tcPr>
          <w:p w14:paraId="4E0B7AAD" w14:textId="073F0342" w:rsidR="00F66C8B" w:rsidRPr="00F66C8B" w:rsidRDefault="00F66C8B" w:rsidP="00F66C8B">
            <w:pPr>
              <w:spacing w:before="0" w:after="0"/>
              <w:rPr>
                <w:rFonts w:ascii="Calibri" w:hAnsi="Calibri" w:cs="Calibri"/>
                <w:color w:val="000000"/>
                <w:sz w:val="16"/>
                <w:szCs w:val="16"/>
              </w:rPr>
            </w:pPr>
            <w:r w:rsidRPr="00F66C8B">
              <w:rPr>
                <w:sz w:val="16"/>
                <w:szCs w:val="16"/>
              </w:rPr>
              <w:t>-8.75E-05</w:t>
            </w:r>
          </w:p>
        </w:tc>
        <w:tc>
          <w:tcPr>
            <w:tcW w:w="869" w:type="dxa"/>
            <w:tcBorders>
              <w:top w:val="nil"/>
              <w:left w:val="nil"/>
              <w:bottom w:val="single" w:sz="4" w:space="0" w:color="auto"/>
              <w:right w:val="single" w:sz="4" w:space="0" w:color="auto"/>
            </w:tcBorders>
            <w:shd w:val="clear" w:color="auto" w:fill="auto"/>
            <w:noWrap/>
            <w:hideMark/>
          </w:tcPr>
          <w:p w14:paraId="296E2786" w14:textId="3F2E2CA8" w:rsidR="00F66C8B" w:rsidRPr="00F66C8B" w:rsidRDefault="00F66C8B" w:rsidP="00F66C8B">
            <w:pPr>
              <w:spacing w:before="0" w:after="0"/>
              <w:rPr>
                <w:rFonts w:ascii="Calibri" w:hAnsi="Calibri" w:cs="Calibri"/>
                <w:color w:val="000000"/>
                <w:sz w:val="16"/>
                <w:szCs w:val="16"/>
              </w:rPr>
            </w:pPr>
            <w:r w:rsidRPr="00F66C8B">
              <w:rPr>
                <w:sz w:val="16"/>
                <w:szCs w:val="16"/>
              </w:rPr>
              <w:t>1.52E-04</w:t>
            </w:r>
          </w:p>
        </w:tc>
        <w:tc>
          <w:tcPr>
            <w:tcW w:w="869" w:type="dxa"/>
            <w:tcBorders>
              <w:top w:val="nil"/>
              <w:left w:val="nil"/>
              <w:bottom w:val="single" w:sz="4" w:space="0" w:color="auto"/>
              <w:right w:val="single" w:sz="4" w:space="0" w:color="auto"/>
            </w:tcBorders>
            <w:shd w:val="clear" w:color="auto" w:fill="auto"/>
            <w:noWrap/>
            <w:hideMark/>
          </w:tcPr>
          <w:p w14:paraId="01EF1002" w14:textId="24A45F68" w:rsidR="00F66C8B" w:rsidRPr="00F66C8B" w:rsidRDefault="00F66C8B" w:rsidP="00F66C8B">
            <w:pPr>
              <w:spacing w:before="0" w:after="0"/>
              <w:rPr>
                <w:rFonts w:ascii="Calibri" w:hAnsi="Calibri" w:cs="Calibri"/>
                <w:color w:val="000000"/>
                <w:sz w:val="16"/>
                <w:szCs w:val="16"/>
              </w:rPr>
            </w:pPr>
            <w:r w:rsidRPr="00F66C8B">
              <w:rPr>
                <w:sz w:val="16"/>
                <w:szCs w:val="16"/>
              </w:rPr>
              <w:t>-3.03E-04</w:t>
            </w:r>
          </w:p>
        </w:tc>
        <w:tc>
          <w:tcPr>
            <w:tcW w:w="869" w:type="dxa"/>
            <w:tcBorders>
              <w:top w:val="nil"/>
              <w:left w:val="nil"/>
              <w:bottom w:val="single" w:sz="4" w:space="0" w:color="auto"/>
              <w:right w:val="single" w:sz="4" w:space="0" w:color="auto"/>
            </w:tcBorders>
            <w:shd w:val="clear" w:color="auto" w:fill="auto"/>
            <w:noWrap/>
            <w:hideMark/>
          </w:tcPr>
          <w:p w14:paraId="4B45C56A" w14:textId="2B24E675" w:rsidR="00F66C8B" w:rsidRPr="00F66C8B" w:rsidRDefault="00F66C8B" w:rsidP="00F66C8B">
            <w:pPr>
              <w:spacing w:before="0" w:after="0"/>
              <w:rPr>
                <w:rFonts w:ascii="Calibri" w:hAnsi="Calibri" w:cs="Calibri"/>
                <w:color w:val="000000"/>
                <w:sz w:val="16"/>
                <w:szCs w:val="16"/>
              </w:rPr>
            </w:pPr>
            <w:r w:rsidRPr="00F66C8B">
              <w:rPr>
                <w:sz w:val="16"/>
                <w:szCs w:val="16"/>
              </w:rPr>
              <w:t>2.35E-04</w:t>
            </w:r>
          </w:p>
        </w:tc>
      </w:tr>
      <w:tr w:rsidR="00F66C8B" w:rsidRPr="00F66C8B" w14:paraId="2A2E8036"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4D8BF073"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C9447B8"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2F900C73" w14:textId="2A576C9D" w:rsidR="00F66C8B" w:rsidRPr="00F66C8B" w:rsidRDefault="00F66C8B" w:rsidP="00F66C8B">
            <w:pPr>
              <w:spacing w:before="0" w:after="0"/>
              <w:rPr>
                <w:rFonts w:ascii="Calibri" w:hAnsi="Calibri" w:cs="Calibri"/>
                <w:color w:val="000000"/>
                <w:sz w:val="16"/>
                <w:szCs w:val="16"/>
              </w:rPr>
            </w:pPr>
            <w:r w:rsidRPr="00F66C8B">
              <w:rPr>
                <w:sz w:val="16"/>
                <w:szCs w:val="16"/>
              </w:rPr>
              <w:t>-3.48E-02</w:t>
            </w:r>
          </w:p>
        </w:tc>
        <w:tc>
          <w:tcPr>
            <w:tcW w:w="869" w:type="dxa"/>
            <w:tcBorders>
              <w:top w:val="nil"/>
              <w:left w:val="nil"/>
              <w:bottom w:val="single" w:sz="4" w:space="0" w:color="auto"/>
              <w:right w:val="single" w:sz="4" w:space="0" w:color="auto"/>
            </w:tcBorders>
            <w:shd w:val="clear" w:color="auto" w:fill="auto"/>
            <w:noWrap/>
            <w:hideMark/>
          </w:tcPr>
          <w:p w14:paraId="443A70DE" w14:textId="3ADCD0DC" w:rsidR="00F66C8B" w:rsidRPr="00F66C8B" w:rsidRDefault="00F66C8B" w:rsidP="00F66C8B">
            <w:pPr>
              <w:spacing w:before="0" w:after="0"/>
              <w:rPr>
                <w:rFonts w:ascii="Calibri" w:hAnsi="Calibri" w:cs="Calibri"/>
                <w:color w:val="000000"/>
                <w:sz w:val="16"/>
                <w:szCs w:val="16"/>
              </w:rPr>
            </w:pPr>
            <w:r w:rsidRPr="00F66C8B">
              <w:rPr>
                <w:sz w:val="16"/>
                <w:szCs w:val="16"/>
              </w:rPr>
              <w:t>1.68E-05</w:t>
            </w:r>
          </w:p>
        </w:tc>
        <w:tc>
          <w:tcPr>
            <w:tcW w:w="1085" w:type="dxa"/>
            <w:tcBorders>
              <w:top w:val="nil"/>
              <w:left w:val="nil"/>
              <w:bottom w:val="single" w:sz="4" w:space="0" w:color="auto"/>
              <w:right w:val="single" w:sz="4" w:space="0" w:color="auto"/>
            </w:tcBorders>
            <w:shd w:val="clear" w:color="auto" w:fill="auto"/>
            <w:noWrap/>
            <w:hideMark/>
          </w:tcPr>
          <w:p w14:paraId="1108CD5E" w14:textId="31D8E923" w:rsidR="00F66C8B" w:rsidRPr="00F66C8B" w:rsidRDefault="00F66C8B" w:rsidP="00F66C8B">
            <w:pPr>
              <w:spacing w:before="0" w:after="0"/>
              <w:rPr>
                <w:rFonts w:ascii="Calibri" w:hAnsi="Calibri" w:cs="Calibri"/>
                <w:color w:val="000000"/>
                <w:sz w:val="16"/>
                <w:szCs w:val="16"/>
              </w:rPr>
            </w:pPr>
            <w:r w:rsidRPr="00F66C8B">
              <w:rPr>
                <w:sz w:val="16"/>
                <w:szCs w:val="16"/>
              </w:rPr>
              <w:t>5.89E-05</w:t>
            </w:r>
          </w:p>
        </w:tc>
        <w:tc>
          <w:tcPr>
            <w:tcW w:w="931" w:type="dxa"/>
            <w:tcBorders>
              <w:top w:val="nil"/>
              <w:left w:val="nil"/>
              <w:bottom w:val="single" w:sz="4" w:space="0" w:color="auto"/>
              <w:right w:val="single" w:sz="4" w:space="0" w:color="auto"/>
            </w:tcBorders>
            <w:shd w:val="clear" w:color="auto" w:fill="auto"/>
            <w:noWrap/>
            <w:hideMark/>
          </w:tcPr>
          <w:p w14:paraId="19BB4506" w14:textId="3E2007B1" w:rsidR="00F66C8B" w:rsidRPr="00F66C8B" w:rsidRDefault="00F66C8B" w:rsidP="00F66C8B">
            <w:pPr>
              <w:spacing w:before="0" w:after="0"/>
              <w:rPr>
                <w:rFonts w:ascii="Calibri" w:hAnsi="Calibri" w:cs="Calibri"/>
                <w:color w:val="000000"/>
                <w:sz w:val="16"/>
                <w:szCs w:val="16"/>
              </w:rPr>
            </w:pPr>
            <w:r w:rsidRPr="00F66C8B">
              <w:rPr>
                <w:sz w:val="16"/>
                <w:szCs w:val="16"/>
              </w:rPr>
              <w:t>-1.23E-04</w:t>
            </w:r>
          </w:p>
        </w:tc>
        <w:tc>
          <w:tcPr>
            <w:tcW w:w="869" w:type="dxa"/>
            <w:tcBorders>
              <w:top w:val="nil"/>
              <w:left w:val="nil"/>
              <w:bottom w:val="single" w:sz="4" w:space="0" w:color="auto"/>
              <w:right w:val="single" w:sz="4" w:space="0" w:color="auto"/>
            </w:tcBorders>
            <w:shd w:val="clear" w:color="auto" w:fill="auto"/>
            <w:noWrap/>
            <w:hideMark/>
          </w:tcPr>
          <w:p w14:paraId="4053C1A9" w14:textId="7310B6DB" w:rsidR="00F66C8B" w:rsidRPr="00F66C8B" w:rsidRDefault="00F66C8B" w:rsidP="00F66C8B">
            <w:pPr>
              <w:spacing w:before="0" w:after="0"/>
              <w:rPr>
                <w:rFonts w:ascii="Calibri" w:hAnsi="Calibri" w:cs="Calibri"/>
                <w:color w:val="000000"/>
                <w:sz w:val="16"/>
                <w:szCs w:val="16"/>
              </w:rPr>
            </w:pPr>
            <w:r w:rsidRPr="00F66C8B">
              <w:rPr>
                <w:sz w:val="16"/>
                <w:szCs w:val="16"/>
              </w:rPr>
              <w:t>8.37E-06</w:t>
            </w:r>
          </w:p>
        </w:tc>
        <w:tc>
          <w:tcPr>
            <w:tcW w:w="869" w:type="dxa"/>
            <w:tcBorders>
              <w:top w:val="nil"/>
              <w:left w:val="nil"/>
              <w:bottom w:val="single" w:sz="4" w:space="0" w:color="auto"/>
              <w:right w:val="single" w:sz="4" w:space="0" w:color="auto"/>
            </w:tcBorders>
            <w:shd w:val="clear" w:color="auto" w:fill="auto"/>
            <w:noWrap/>
            <w:hideMark/>
          </w:tcPr>
          <w:p w14:paraId="683938FF" w14:textId="3D667F36" w:rsidR="00F66C8B" w:rsidRPr="00F66C8B" w:rsidRDefault="00F66C8B" w:rsidP="00F66C8B">
            <w:pPr>
              <w:spacing w:before="0" w:after="0"/>
              <w:rPr>
                <w:rFonts w:ascii="Calibri" w:hAnsi="Calibri" w:cs="Calibri"/>
                <w:color w:val="000000"/>
                <w:sz w:val="16"/>
                <w:szCs w:val="16"/>
              </w:rPr>
            </w:pPr>
            <w:r w:rsidRPr="00F66C8B">
              <w:rPr>
                <w:sz w:val="16"/>
                <w:szCs w:val="16"/>
              </w:rPr>
              <w:t>-2.78E-05</w:t>
            </w:r>
          </w:p>
        </w:tc>
        <w:tc>
          <w:tcPr>
            <w:tcW w:w="869" w:type="dxa"/>
            <w:tcBorders>
              <w:top w:val="nil"/>
              <w:left w:val="nil"/>
              <w:bottom w:val="single" w:sz="4" w:space="0" w:color="auto"/>
              <w:right w:val="single" w:sz="4" w:space="0" w:color="auto"/>
            </w:tcBorders>
            <w:shd w:val="clear" w:color="auto" w:fill="auto"/>
            <w:noWrap/>
            <w:hideMark/>
          </w:tcPr>
          <w:p w14:paraId="764C8F36" w14:textId="304F3795" w:rsidR="00F66C8B" w:rsidRPr="00F66C8B" w:rsidRDefault="00F66C8B" w:rsidP="00F66C8B">
            <w:pPr>
              <w:spacing w:before="0" w:after="0"/>
              <w:rPr>
                <w:rFonts w:ascii="Calibri" w:hAnsi="Calibri" w:cs="Calibri"/>
                <w:color w:val="000000"/>
                <w:sz w:val="16"/>
                <w:szCs w:val="16"/>
              </w:rPr>
            </w:pPr>
            <w:r w:rsidRPr="00F66C8B">
              <w:rPr>
                <w:sz w:val="16"/>
                <w:szCs w:val="16"/>
              </w:rPr>
              <w:t>3.76E-05</w:t>
            </w:r>
          </w:p>
        </w:tc>
        <w:tc>
          <w:tcPr>
            <w:tcW w:w="869" w:type="dxa"/>
            <w:tcBorders>
              <w:top w:val="nil"/>
              <w:left w:val="nil"/>
              <w:bottom w:val="single" w:sz="4" w:space="0" w:color="auto"/>
              <w:right w:val="single" w:sz="4" w:space="0" w:color="auto"/>
            </w:tcBorders>
            <w:shd w:val="clear" w:color="auto" w:fill="auto"/>
            <w:noWrap/>
            <w:hideMark/>
          </w:tcPr>
          <w:p w14:paraId="721EFF21" w14:textId="1FA3043B" w:rsidR="00F66C8B" w:rsidRPr="00F66C8B" w:rsidRDefault="00F66C8B" w:rsidP="00F66C8B">
            <w:pPr>
              <w:spacing w:before="0" w:after="0"/>
              <w:rPr>
                <w:rFonts w:ascii="Calibri" w:hAnsi="Calibri" w:cs="Calibri"/>
                <w:color w:val="000000"/>
                <w:sz w:val="16"/>
                <w:szCs w:val="16"/>
              </w:rPr>
            </w:pPr>
            <w:r w:rsidRPr="00F66C8B">
              <w:rPr>
                <w:sz w:val="16"/>
                <w:szCs w:val="16"/>
              </w:rPr>
              <w:t>-1.30E-05</w:t>
            </w:r>
          </w:p>
        </w:tc>
      </w:tr>
      <w:tr w:rsidR="00F66C8B" w:rsidRPr="00F66C8B" w14:paraId="4A747C69"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54F96EC2"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01AEBD6"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23D61EAD" w14:textId="5129258C" w:rsidR="00F66C8B" w:rsidRPr="00F66C8B" w:rsidRDefault="00F66C8B" w:rsidP="00F66C8B">
            <w:pPr>
              <w:spacing w:before="0" w:after="0"/>
              <w:rPr>
                <w:rFonts w:ascii="Calibri" w:hAnsi="Calibri" w:cs="Calibri"/>
                <w:color w:val="000000"/>
                <w:sz w:val="16"/>
                <w:szCs w:val="16"/>
              </w:rPr>
            </w:pPr>
            <w:r w:rsidRPr="00F66C8B">
              <w:rPr>
                <w:sz w:val="16"/>
                <w:szCs w:val="16"/>
              </w:rPr>
              <w:t>2.62E+00</w:t>
            </w:r>
          </w:p>
        </w:tc>
        <w:tc>
          <w:tcPr>
            <w:tcW w:w="869" w:type="dxa"/>
            <w:tcBorders>
              <w:top w:val="nil"/>
              <w:left w:val="nil"/>
              <w:bottom w:val="single" w:sz="4" w:space="0" w:color="auto"/>
              <w:right w:val="single" w:sz="4" w:space="0" w:color="auto"/>
            </w:tcBorders>
            <w:shd w:val="clear" w:color="auto" w:fill="auto"/>
            <w:noWrap/>
            <w:hideMark/>
          </w:tcPr>
          <w:p w14:paraId="68639396" w14:textId="34686915" w:rsidR="00F66C8B" w:rsidRPr="00F66C8B" w:rsidRDefault="00F66C8B" w:rsidP="00F66C8B">
            <w:pPr>
              <w:spacing w:before="0" w:after="0"/>
              <w:rPr>
                <w:rFonts w:ascii="Calibri" w:hAnsi="Calibri" w:cs="Calibri"/>
                <w:color w:val="000000"/>
                <w:sz w:val="16"/>
                <w:szCs w:val="16"/>
              </w:rPr>
            </w:pPr>
            <w:r w:rsidRPr="00F66C8B">
              <w:rPr>
                <w:sz w:val="16"/>
                <w:szCs w:val="16"/>
              </w:rPr>
              <w:t>-1.31E-03</w:t>
            </w:r>
          </w:p>
        </w:tc>
        <w:tc>
          <w:tcPr>
            <w:tcW w:w="1085" w:type="dxa"/>
            <w:tcBorders>
              <w:top w:val="nil"/>
              <w:left w:val="nil"/>
              <w:bottom w:val="single" w:sz="4" w:space="0" w:color="auto"/>
              <w:right w:val="single" w:sz="4" w:space="0" w:color="auto"/>
            </w:tcBorders>
            <w:shd w:val="clear" w:color="auto" w:fill="auto"/>
            <w:noWrap/>
            <w:hideMark/>
          </w:tcPr>
          <w:p w14:paraId="4F21C752" w14:textId="61DD860D" w:rsidR="00F66C8B" w:rsidRPr="00F66C8B" w:rsidRDefault="00F66C8B" w:rsidP="00F66C8B">
            <w:pPr>
              <w:spacing w:before="0" w:after="0"/>
              <w:rPr>
                <w:rFonts w:ascii="Calibri" w:hAnsi="Calibri" w:cs="Calibri"/>
                <w:color w:val="000000"/>
                <w:sz w:val="16"/>
                <w:szCs w:val="16"/>
              </w:rPr>
            </w:pPr>
            <w:r w:rsidRPr="00F66C8B">
              <w:rPr>
                <w:sz w:val="16"/>
                <w:szCs w:val="16"/>
              </w:rPr>
              <w:t>-1.23E-04</w:t>
            </w:r>
          </w:p>
        </w:tc>
        <w:tc>
          <w:tcPr>
            <w:tcW w:w="931" w:type="dxa"/>
            <w:tcBorders>
              <w:top w:val="nil"/>
              <w:left w:val="nil"/>
              <w:bottom w:val="single" w:sz="4" w:space="0" w:color="auto"/>
              <w:right w:val="single" w:sz="4" w:space="0" w:color="auto"/>
            </w:tcBorders>
            <w:shd w:val="clear" w:color="auto" w:fill="auto"/>
            <w:noWrap/>
            <w:hideMark/>
          </w:tcPr>
          <w:p w14:paraId="5DE868DB" w14:textId="7E701A70" w:rsidR="00F66C8B" w:rsidRPr="00F66C8B" w:rsidRDefault="00F66C8B" w:rsidP="00F66C8B">
            <w:pPr>
              <w:spacing w:before="0" w:after="0"/>
              <w:rPr>
                <w:rFonts w:ascii="Calibri" w:hAnsi="Calibri" w:cs="Calibri"/>
                <w:color w:val="000000"/>
                <w:sz w:val="16"/>
                <w:szCs w:val="16"/>
              </w:rPr>
            </w:pPr>
            <w:r w:rsidRPr="00F66C8B">
              <w:rPr>
                <w:sz w:val="16"/>
                <w:szCs w:val="16"/>
              </w:rPr>
              <w:t>2.20E-02</w:t>
            </w:r>
          </w:p>
        </w:tc>
        <w:tc>
          <w:tcPr>
            <w:tcW w:w="869" w:type="dxa"/>
            <w:tcBorders>
              <w:top w:val="nil"/>
              <w:left w:val="nil"/>
              <w:bottom w:val="single" w:sz="4" w:space="0" w:color="auto"/>
              <w:right w:val="single" w:sz="4" w:space="0" w:color="auto"/>
            </w:tcBorders>
            <w:shd w:val="clear" w:color="auto" w:fill="auto"/>
            <w:noWrap/>
            <w:hideMark/>
          </w:tcPr>
          <w:p w14:paraId="380B921E" w14:textId="50122CB6" w:rsidR="00F66C8B" w:rsidRPr="00F66C8B" w:rsidRDefault="00F66C8B" w:rsidP="00F66C8B">
            <w:pPr>
              <w:spacing w:before="0" w:after="0"/>
              <w:rPr>
                <w:rFonts w:ascii="Calibri" w:hAnsi="Calibri" w:cs="Calibri"/>
                <w:color w:val="000000"/>
                <w:sz w:val="16"/>
                <w:szCs w:val="16"/>
              </w:rPr>
            </w:pPr>
            <w:r w:rsidRPr="00F66C8B">
              <w:rPr>
                <w:sz w:val="16"/>
                <w:szCs w:val="16"/>
              </w:rPr>
              <w:t>5.03E-04</w:t>
            </w:r>
          </w:p>
        </w:tc>
        <w:tc>
          <w:tcPr>
            <w:tcW w:w="869" w:type="dxa"/>
            <w:tcBorders>
              <w:top w:val="nil"/>
              <w:left w:val="nil"/>
              <w:bottom w:val="single" w:sz="4" w:space="0" w:color="auto"/>
              <w:right w:val="single" w:sz="4" w:space="0" w:color="auto"/>
            </w:tcBorders>
            <w:shd w:val="clear" w:color="auto" w:fill="auto"/>
            <w:noWrap/>
            <w:hideMark/>
          </w:tcPr>
          <w:p w14:paraId="2EF16CB4" w14:textId="08A108E1" w:rsidR="00F66C8B" w:rsidRPr="00F66C8B" w:rsidRDefault="00F66C8B" w:rsidP="00F66C8B">
            <w:pPr>
              <w:spacing w:before="0" w:after="0"/>
              <w:rPr>
                <w:rFonts w:ascii="Calibri" w:hAnsi="Calibri" w:cs="Calibri"/>
                <w:color w:val="000000"/>
                <w:sz w:val="16"/>
                <w:szCs w:val="16"/>
              </w:rPr>
            </w:pPr>
            <w:r w:rsidRPr="00F66C8B">
              <w:rPr>
                <w:sz w:val="16"/>
                <w:szCs w:val="16"/>
              </w:rPr>
              <w:t>-4.75E-04</w:t>
            </w:r>
          </w:p>
        </w:tc>
        <w:tc>
          <w:tcPr>
            <w:tcW w:w="869" w:type="dxa"/>
            <w:tcBorders>
              <w:top w:val="nil"/>
              <w:left w:val="nil"/>
              <w:bottom w:val="single" w:sz="4" w:space="0" w:color="auto"/>
              <w:right w:val="single" w:sz="4" w:space="0" w:color="auto"/>
            </w:tcBorders>
            <w:shd w:val="clear" w:color="auto" w:fill="auto"/>
            <w:noWrap/>
            <w:hideMark/>
          </w:tcPr>
          <w:p w14:paraId="7EE40D21" w14:textId="01C0846C" w:rsidR="00F66C8B" w:rsidRPr="00F66C8B" w:rsidRDefault="00F66C8B" w:rsidP="00F66C8B">
            <w:pPr>
              <w:spacing w:before="0" w:after="0"/>
              <w:rPr>
                <w:rFonts w:ascii="Calibri" w:hAnsi="Calibri" w:cs="Calibri"/>
                <w:color w:val="000000"/>
                <w:sz w:val="16"/>
                <w:szCs w:val="16"/>
              </w:rPr>
            </w:pPr>
            <w:r w:rsidRPr="00F66C8B">
              <w:rPr>
                <w:sz w:val="16"/>
                <w:szCs w:val="16"/>
              </w:rPr>
              <w:t>-2.61E-04</w:t>
            </w:r>
          </w:p>
        </w:tc>
        <w:tc>
          <w:tcPr>
            <w:tcW w:w="869" w:type="dxa"/>
            <w:tcBorders>
              <w:top w:val="nil"/>
              <w:left w:val="nil"/>
              <w:bottom w:val="single" w:sz="4" w:space="0" w:color="auto"/>
              <w:right w:val="single" w:sz="4" w:space="0" w:color="auto"/>
            </w:tcBorders>
            <w:shd w:val="clear" w:color="auto" w:fill="auto"/>
            <w:noWrap/>
            <w:hideMark/>
          </w:tcPr>
          <w:p w14:paraId="0DD89FBB" w14:textId="3AE50044" w:rsidR="00F66C8B" w:rsidRPr="00F66C8B" w:rsidRDefault="00F66C8B" w:rsidP="00F66C8B">
            <w:pPr>
              <w:spacing w:before="0" w:after="0"/>
              <w:rPr>
                <w:rFonts w:ascii="Calibri" w:hAnsi="Calibri" w:cs="Calibri"/>
                <w:color w:val="000000"/>
                <w:sz w:val="16"/>
                <w:szCs w:val="16"/>
              </w:rPr>
            </w:pPr>
            <w:r w:rsidRPr="00F66C8B">
              <w:rPr>
                <w:sz w:val="16"/>
                <w:szCs w:val="16"/>
              </w:rPr>
              <w:t>1.28E-03</w:t>
            </w:r>
          </w:p>
        </w:tc>
      </w:tr>
      <w:tr w:rsidR="00F66C8B" w:rsidRPr="00F66C8B" w14:paraId="78F371D7"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1D599D0"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A7AC051"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4230B1BA" w14:textId="2E72B507" w:rsidR="00F66C8B" w:rsidRPr="00F66C8B" w:rsidRDefault="00F66C8B" w:rsidP="00F66C8B">
            <w:pPr>
              <w:spacing w:before="0" w:after="0"/>
              <w:rPr>
                <w:rFonts w:ascii="Calibri" w:hAnsi="Calibri" w:cs="Calibri"/>
                <w:color w:val="000000"/>
                <w:sz w:val="16"/>
                <w:szCs w:val="16"/>
              </w:rPr>
            </w:pPr>
            <w:r w:rsidRPr="00F66C8B">
              <w:rPr>
                <w:sz w:val="16"/>
                <w:szCs w:val="16"/>
              </w:rPr>
              <w:t>1.48E-01</w:t>
            </w:r>
          </w:p>
        </w:tc>
        <w:tc>
          <w:tcPr>
            <w:tcW w:w="869" w:type="dxa"/>
            <w:tcBorders>
              <w:top w:val="nil"/>
              <w:left w:val="nil"/>
              <w:bottom w:val="single" w:sz="4" w:space="0" w:color="auto"/>
              <w:right w:val="single" w:sz="4" w:space="0" w:color="auto"/>
            </w:tcBorders>
            <w:shd w:val="clear" w:color="auto" w:fill="auto"/>
            <w:noWrap/>
            <w:hideMark/>
          </w:tcPr>
          <w:p w14:paraId="611EFF4A" w14:textId="32872611" w:rsidR="00F66C8B" w:rsidRPr="00F66C8B" w:rsidRDefault="00F66C8B" w:rsidP="00F66C8B">
            <w:pPr>
              <w:spacing w:before="0" w:after="0"/>
              <w:rPr>
                <w:rFonts w:ascii="Calibri" w:hAnsi="Calibri" w:cs="Calibri"/>
                <w:color w:val="000000"/>
                <w:sz w:val="16"/>
                <w:szCs w:val="16"/>
              </w:rPr>
            </w:pPr>
            <w:r w:rsidRPr="00F66C8B">
              <w:rPr>
                <w:sz w:val="16"/>
                <w:szCs w:val="16"/>
              </w:rPr>
              <w:t>-8.75E-05</w:t>
            </w:r>
          </w:p>
        </w:tc>
        <w:tc>
          <w:tcPr>
            <w:tcW w:w="1085" w:type="dxa"/>
            <w:tcBorders>
              <w:top w:val="nil"/>
              <w:left w:val="nil"/>
              <w:bottom w:val="single" w:sz="4" w:space="0" w:color="auto"/>
              <w:right w:val="single" w:sz="4" w:space="0" w:color="auto"/>
            </w:tcBorders>
            <w:shd w:val="clear" w:color="auto" w:fill="auto"/>
            <w:noWrap/>
            <w:hideMark/>
          </w:tcPr>
          <w:p w14:paraId="7D34A819" w14:textId="04FD25C1" w:rsidR="00F66C8B" w:rsidRPr="00F66C8B" w:rsidRDefault="00F66C8B" w:rsidP="00F66C8B">
            <w:pPr>
              <w:spacing w:before="0" w:after="0"/>
              <w:rPr>
                <w:rFonts w:ascii="Calibri" w:hAnsi="Calibri" w:cs="Calibri"/>
                <w:color w:val="000000"/>
                <w:sz w:val="16"/>
                <w:szCs w:val="16"/>
              </w:rPr>
            </w:pPr>
            <w:r w:rsidRPr="00F66C8B">
              <w:rPr>
                <w:sz w:val="16"/>
                <w:szCs w:val="16"/>
              </w:rPr>
              <w:t>8.37E-06</w:t>
            </w:r>
          </w:p>
        </w:tc>
        <w:tc>
          <w:tcPr>
            <w:tcW w:w="931" w:type="dxa"/>
            <w:tcBorders>
              <w:top w:val="nil"/>
              <w:left w:val="nil"/>
              <w:bottom w:val="single" w:sz="4" w:space="0" w:color="auto"/>
              <w:right w:val="single" w:sz="4" w:space="0" w:color="auto"/>
            </w:tcBorders>
            <w:shd w:val="clear" w:color="auto" w:fill="auto"/>
            <w:noWrap/>
            <w:hideMark/>
          </w:tcPr>
          <w:p w14:paraId="6821CEB3" w14:textId="0EAEEC76" w:rsidR="00F66C8B" w:rsidRPr="00F66C8B" w:rsidRDefault="00F66C8B" w:rsidP="00F66C8B">
            <w:pPr>
              <w:spacing w:before="0" w:after="0"/>
              <w:rPr>
                <w:rFonts w:ascii="Calibri" w:hAnsi="Calibri" w:cs="Calibri"/>
                <w:color w:val="000000"/>
                <w:sz w:val="16"/>
                <w:szCs w:val="16"/>
              </w:rPr>
            </w:pPr>
            <w:r w:rsidRPr="00F66C8B">
              <w:rPr>
                <w:sz w:val="16"/>
                <w:szCs w:val="16"/>
              </w:rPr>
              <w:t>5.03E-04</w:t>
            </w:r>
          </w:p>
        </w:tc>
        <w:tc>
          <w:tcPr>
            <w:tcW w:w="869" w:type="dxa"/>
            <w:tcBorders>
              <w:top w:val="nil"/>
              <w:left w:val="nil"/>
              <w:bottom w:val="single" w:sz="4" w:space="0" w:color="auto"/>
              <w:right w:val="single" w:sz="4" w:space="0" w:color="auto"/>
            </w:tcBorders>
            <w:shd w:val="clear" w:color="auto" w:fill="auto"/>
            <w:noWrap/>
            <w:hideMark/>
          </w:tcPr>
          <w:p w14:paraId="7403A089" w14:textId="376B25D5" w:rsidR="00F66C8B" w:rsidRPr="00F66C8B" w:rsidRDefault="00F66C8B" w:rsidP="00F66C8B">
            <w:pPr>
              <w:spacing w:before="0" w:after="0"/>
              <w:rPr>
                <w:rFonts w:ascii="Calibri" w:hAnsi="Calibri" w:cs="Calibri"/>
                <w:color w:val="000000"/>
                <w:sz w:val="16"/>
                <w:szCs w:val="16"/>
              </w:rPr>
            </w:pPr>
            <w:r w:rsidRPr="00F66C8B">
              <w:rPr>
                <w:sz w:val="16"/>
                <w:szCs w:val="16"/>
              </w:rPr>
              <w:t>8.66E-04</w:t>
            </w:r>
          </w:p>
        </w:tc>
        <w:tc>
          <w:tcPr>
            <w:tcW w:w="869" w:type="dxa"/>
            <w:tcBorders>
              <w:top w:val="nil"/>
              <w:left w:val="nil"/>
              <w:bottom w:val="single" w:sz="4" w:space="0" w:color="auto"/>
              <w:right w:val="single" w:sz="4" w:space="0" w:color="auto"/>
            </w:tcBorders>
            <w:shd w:val="clear" w:color="auto" w:fill="auto"/>
            <w:noWrap/>
            <w:hideMark/>
          </w:tcPr>
          <w:p w14:paraId="4A329D1B" w14:textId="5510F628" w:rsidR="00F66C8B" w:rsidRPr="00F66C8B" w:rsidRDefault="00F66C8B" w:rsidP="00F66C8B">
            <w:pPr>
              <w:spacing w:before="0" w:after="0"/>
              <w:rPr>
                <w:rFonts w:ascii="Calibri" w:hAnsi="Calibri" w:cs="Calibri"/>
                <w:color w:val="000000"/>
                <w:sz w:val="16"/>
                <w:szCs w:val="16"/>
              </w:rPr>
            </w:pPr>
            <w:r w:rsidRPr="00F66C8B">
              <w:rPr>
                <w:sz w:val="16"/>
                <w:szCs w:val="16"/>
              </w:rPr>
              <w:t>-2.04E-03</w:t>
            </w:r>
          </w:p>
        </w:tc>
        <w:tc>
          <w:tcPr>
            <w:tcW w:w="869" w:type="dxa"/>
            <w:tcBorders>
              <w:top w:val="nil"/>
              <w:left w:val="nil"/>
              <w:bottom w:val="single" w:sz="4" w:space="0" w:color="auto"/>
              <w:right w:val="single" w:sz="4" w:space="0" w:color="auto"/>
            </w:tcBorders>
            <w:shd w:val="clear" w:color="auto" w:fill="auto"/>
            <w:noWrap/>
            <w:hideMark/>
          </w:tcPr>
          <w:p w14:paraId="12C20009" w14:textId="18F2552B" w:rsidR="00F66C8B" w:rsidRPr="00F66C8B" w:rsidRDefault="00F66C8B" w:rsidP="00F66C8B">
            <w:pPr>
              <w:spacing w:before="0" w:after="0"/>
              <w:rPr>
                <w:rFonts w:ascii="Calibri" w:hAnsi="Calibri" w:cs="Calibri"/>
                <w:color w:val="000000"/>
                <w:sz w:val="16"/>
                <w:szCs w:val="16"/>
              </w:rPr>
            </w:pPr>
            <w:r w:rsidRPr="00F66C8B">
              <w:rPr>
                <w:sz w:val="16"/>
                <w:szCs w:val="16"/>
              </w:rPr>
              <w:t>3.44E-03</w:t>
            </w:r>
          </w:p>
        </w:tc>
        <w:tc>
          <w:tcPr>
            <w:tcW w:w="869" w:type="dxa"/>
            <w:tcBorders>
              <w:top w:val="nil"/>
              <w:left w:val="nil"/>
              <w:bottom w:val="single" w:sz="4" w:space="0" w:color="auto"/>
              <w:right w:val="single" w:sz="4" w:space="0" w:color="auto"/>
            </w:tcBorders>
            <w:shd w:val="clear" w:color="auto" w:fill="auto"/>
            <w:noWrap/>
            <w:hideMark/>
          </w:tcPr>
          <w:p w14:paraId="378809F9" w14:textId="31C5478D" w:rsidR="00F66C8B" w:rsidRPr="00F66C8B" w:rsidRDefault="00F66C8B" w:rsidP="00F66C8B">
            <w:pPr>
              <w:spacing w:before="0" w:after="0"/>
              <w:rPr>
                <w:rFonts w:ascii="Calibri" w:hAnsi="Calibri" w:cs="Calibri"/>
                <w:color w:val="000000"/>
                <w:sz w:val="16"/>
                <w:szCs w:val="16"/>
              </w:rPr>
            </w:pPr>
            <w:r w:rsidRPr="00F66C8B">
              <w:rPr>
                <w:sz w:val="16"/>
                <w:szCs w:val="16"/>
              </w:rPr>
              <w:t>-1.75E-03</w:t>
            </w:r>
          </w:p>
        </w:tc>
      </w:tr>
      <w:tr w:rsidR="00F66C8B" w:rsidRPr="00F66C8B" w14:paraId="74759860"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E6343E3"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1301BD4"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1DA86EFB" w14:textId="2FE8944D" w:rsidR="00F66C8B" w:rsidRPr="00F66C8B" w:rsidRDefault="00F66C8B" w:rsidP="00F66C8B">
            <w:pPr>
              <w:spacing w:before="0" w:after="0"/>
              <w:rPr>
                <w:rFonts w:ascii="Calibri" w:hAnsi="Calibri" w:cs="Calibri"/>
                <w:color w:val="000000"/>
                <w:sz w:val="16"/>
                <w:szCs w:val="16"/>
              </w:rPr>
            </w:pPr>
            <w:r w:rsidRPr="00F66C8B">
              <w:rPr>
                <w:sz w:val="16"/>
                <w:szCs w:val="16"/>
              </w:rPr>
              <w:t>-2.42E-01</w:t>
            </w:r>
          </w:p>
        </w:tc>
        <w:tc>
          <w:tcPr>
            <w:tcW w:w="869" w:type="dxa"/>
            <w:tcBorders>
              <w:top w:val="nil"/>
              <w:left w:val="nil"/>
              <w:bottom w:val="single" w:sz="4" w:space="0" w:color="auto"/>
              <w:right w:val="single" w:sz="4" w:space="0" w:color="auto"/>
            </w:tcBorders>
            <w:shd w:val="clear" w:color="auto" w:fill="auto"/>
            <w:noWrap/>
            <w:hideMark/>
          </w:tcPr>
          <w:p w14:paraId="61B65A4A" w14:textId="4FE23083" w:rsidR="00F66C8B" w:rsidRPr="00F66C8B" w:rsidRDefault="00F66C8B" w:rsidP="00F66C8B">
            <w:pPr>
              <w:spacing w:before="0" w:after="0"/>
              <w:rPr>
                <w:rFonts w:ascii="Calibri" w:hAnsi="Calibri" w:cs="Calibri"/>
                <w:color w:val="000000"/>
                <w:sz w:val="16"/>
                <w:szCs w:val="16"/>
              </w:rPr>
            </w:pPr>
            <w:r w:rsidRPr="00F66C8B">
              <w:rPr>
                <w:sz w:val="16"/>
                <w:szCs w:val="16"/>
              </w:rPr>
              <w:t>1.52E-04</w:t>
            </w:r>
          </w:p>
        </w:tc>
        <w:tc>
          <w:tcPr>
            <w:tcW w:w="1085" w:type="dxa"/>
            <w:tcBorders>
              <w:top w:val="nil"/>
              <w:left w:val="nil"/>
              <w:bottom w:val="single" w:sz="4" w:space="0" w:color="auto"/>
              <w:right w:val="single" w:sz="4" w:space="0" w:color="auto"/>
            </w:tcBorders>
            <w:shd w:val="clear" w:color="auto" w:fill="auto"/>
            <w:noWrap/>
            <w:hideMark/>
          </w:tcPr>
          <w:p w14:paraId="2BB2B12F" w14:textId="4D6A75AF" w:rsidR="00F66C8B" w:rsidRPr="00F66C8B" w:rsidRDefault="00F66C8B" w:rsidP="00F66C8B">
            <w:pPr>
              <w:spacing w:before="0" w:after="0"/>
              <w:rPr>
                <w:rFonts w:ascii="Calibri" w:hAnsi="Calibri" w:cs="Calibri"/>
                <w:color w:val="000000"/>
                <w:sz w:val="16"/>
                <w:szCs w:val="16"/>
              </w:rPr>
            </w:pPr>
            <w:r w:rsidRPr="00F66C8B">
              <w:rPr>
                <w:sz w:val="16"/>
                <w:szCs w:val="16"/>
              </w:rPr>
              <w:t>-2.78E-05</w:t>
            </w:r>
          </w:p>
        </w:tc>
        <w:tc>
          <w:tcPr>
            <w:tcW w:w="931" w:type="dxa"/>
            <w:tcBorders>
              <w:top w:val="nil"/>
              <w:left w:val="nil"/>
              <w:bottom w:val="single" w:sz="4" w:space="0" w:color="auto"/>
              <w:right w:val="single" w:sz="4" w:space="0" w:color="auto"/>
            </w:tcBorders>
            <w:shd w:val="clear" w:color="auto" w:fill="auto"/>
            <w:noWrap/>
            <w:hideMark/>
          </w:tcPr>
          <w:p w14:paraId="01442BEC" w14:textId="7402D68D" w:rsidR="00F66C8B" w:rsidRPr="00F66C8B" w:rsidRDefault="00F66C8B" w:rsidP="00F66C8B">
            <w:pPr>
              <w:spacing w:before="0" w:after="0"/>
              <w:rPr>
                <w:rFonts w:ascii="Calibri" w:hAnsi="Calibri" w:cs="Calibri"/>
                <w:color w:val="000000"/>
                <w:sz w:val="16"/>
                <w:szCs w:val="16"/>
              </w:rPr>
            </w:pPr>
            <w:r w:rsidRPr="00F66C8B">
              <w:rPr>
                <w:sz w:val="16"/>
                <w:szCs w:val="16"/>
              </w:rPr>
              <w:t>-4.75E-04</w:t>
            </w:r>
          </w:p>
        </w:tc>
        <w:tc>
          <w:tcPr>
            <w:tcW w:w="869" w:type="dxa"/>
            <w:tcBorders>
              <w:top w:val="nil"/>
              <w:left w:val="nil"/>
              <w:bottom w:val="single" w:sz="4" w:space="0" w:color="auto"/>
              <w:right w:val="single" w:sz="4" w:space="0" w:color="auto"/>
            </w:tcBorders>
            <w:shd w:val="clear" w:color="auto" w:fill="auto"/>
            <w:noWrap/>
            <w:hideMark/>
          </w:tcPr>
          <w:p w14:paraId="2F55BA07" w14:textId="5FF76677" w:rsidR="00F66C8B" w:rsidRPr="00F66C8B" w:rsidRDefault="00F66C8B" w:rsidP="00F66C8B">
            <w:pPr>
              <w:spacing w:before="0" w:after="0"/>
              <w:rPr>
                <w:rFonts w:ascii="Calibri" w:hAnsi="Calibri" w:cs="Calibri"/>
                <w:color w:val="000000"/>
                <w:sz w:val="16"/>
                <w:szCs w:val="16"/>
              </w:rPr>
            </w:pPr>
            <w:r w:rsidRPr="00F66C8B">
              <w:rPr>
                <w:sz w:val="16"/>
                <w:szCs w:val="16"/>
              </w:rPr>
              <w:t>-2.04E-03</w:t>
            </w:r>
          </w:p>
        </w:tc>
        <w:tc>
          <w:tcPr>
            <w:tcW w:w="869" w:type="dxa"/>
            <w:tcBorders>
              <w:top w:val="nil"/>
              <w:left w:val="nil"/>
              <w:bottom w:val="single" w:sz="4" w:space="0" w:color="auto"/>
              <w:right w:val="single" w:sz="4" w:space="0" w:color="auto"/>
            </w:tcBorders>
            <w:shd w:val="clear" w:color="auto" w:fill="auto"/>
            <w:noWrap/>
            <w:hideMark/>
          </w:tcPr>
          <w:p w14:paraId="06CE685A" w14:textId="1C6E90B5" w:rsidR="00F66C8B" w:rsidRPr="00F66C8B" w:rsidRDefault="00F66C8B" w:rsidP="00F66C8B">
            <w:pPr>
              <w:spacing w:before="0" w:after="0"/>
              <w:rPr>
                <w:rFonts w:ascii="Calibri" w:hAnsi="Calibri" w:cs="Calibri"/>
                <w:color w:val="000000"/>
                <w:sz w:val="16"/>
                <w:szCs w:val="16"/>
              </w:rPr>
            </w:pPr>
            <w:r w:rsidRPr="00F66C8B">
              <w:rPr>
                <w:sz w:val="16"/>
                <w:szCs w:val="16"/>
              </w:rPr>
              <w:t>5.58E-03</w:t>
            </w:r>
          </w:p>
        </w:tc>
        <w:tc>
          <w:tcPr>
            <w:tcW w:w="869" w:type="dxa"/>
            <w:tcBorders>
              <w:top w:val="nil"/>
              <w:left w:val="nil"/>
              <w:bottom w:val="single" w:sz="4" w:space="0" w:color="auto"/>
              <w:right w:val="single" w:sz="4" w:space="0" w:color="auto"/>
            </w:tcBorders>
            <w:shd w:val="clear" w:color="auto" w:fill="auto"/>
            <w:noWrap/>
            <w:hideMark/>
          </w:tcPr>
          <w:p w14:paraId="37860074" w14:textId="445A877A" w:rsidR="00F66C8B" w:rsidRPr="00F66C8B" w:rsidRDefault="00F66C8B" w:rsidP="00F66C8B">
            <w:pPr>
              <w:spacing w:before="0" w:after="0"/>
              <w:rPr>
                <w:rFonts w:ascii="Calibri" w:hAnsi="Calibri" w:cs="Calibri"/>
                <w:color w:val="000000"/>
                <w:sz w:val="16"/>
                <w:szCs w:val="16"/>
              </w:rPr>
            </w:pPr>
            <w:r w:rsidRPr="00F66C8B">
              <w:rPr>
                <w:sz w:val="16"/>
                <w:szCs w:val="16"/>
              </w:rPr>
              <w:t>-1.08E-02</w:t>
            </w:r>
          </w:p>
        </w:tc>
        <w:tc>
          <w:tcPr>
            <w:tcW w:w="869" w:type="dxa"/>
            <w:tcBorders>
              <w:top w:val="nil"/>
              <w:left w:val="nil"/>
              <w:bottom w:val="single" w:sz="4" w:space="0" w:color="auto"/>
              <w:right w:val="single" w:sz="4" w:space="0" w:color="auto"/>
            </w:tcBorders>
            <w:shd w:val="clear" w:color="auto" w:fill="auto"/>
            <w:noWrap/>
            <w:hideMark/>
          </w:tcPr>
          <w:p w14:paraId="2ACC235E" w14:textId="4ED12832" w:rsidR="00F66C8B" w:rsidRPr="00F66C8B" w:rsidRDefault="00F66C8B" w:rsidP="00F66C8B">
            <w:pPr>
              <w:spacing w:before="0" w:after="0"/>
              <w:rPr>
                <w:rFonts w:ascii="Calibri" w:hAnsi="Calibri" w:cs="Calibri"/>
                <w:color w:val="000000"/>
                <w:sz w:val="16"/>
                <w:szCs w:val="16"/>
              </w:rPr>
            </w:pPr>
            <w:r w:rsidRPr="00F66C8B">
              <w:rPr>
                <w:sz w:val="16"/>
                <w:szCs w:val="16"/>
              </w:rPr>
              <w:t>6.81E-03</w:t>
            </w:r>
          </w:p>
        </w:tc>
      </w:tr>
      <w:tr w:rsidR="00F66C8B" w:rsidRPr="00F66C8B" w14:paraId="734EB83D"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5E6382CD"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A9DC9EA"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0257EEE0" w14:textId="1A7B00F6" w:rsidR="00F66C8B" w:rsidRPr="00F66C8B" w:rsidRDefault="00F66C8B" w:rsidP="00F66C8B">
            <w:pPr>
              <w:spacing w:before="0" w:after="0"/>
              <w:rPr>
                <w:rFonts w:ascii="Calibri" w:hAnsi="Calibri" w:cs="Calibri"/>
                <w:color w:val="000000"/>
                <w:sz w:val="16"/>
                <w:szCs w:val="16"/>
              </w:rPr>
            </w:pPr>
            <w:r w:rsidRPr="00F66C8B">
              <w:rPr>
                <w:sz w:val="16"/>
                <w:szCs w:val="16"/>
              </w:rPr>
              <w:t>5.07E-01</w:t>
            </w:r>
          </w:p>
        </w:tc>
        <w:tc>
          <w:tcPr>
            <w:tcW w:w="869" w:type="dxa"/>
            <w:tcBorders>
              <w:top w:val="nil"/>
              <w:left w:val="nil"/>
              <w:bottom w:val="single" w:sz="4" w:space="0" w:color="auto"/>
              <w:right w:val="single" w:sz="4" w:space="0" w:color="auto"/>
            </w:tcBorders>
            <w:shd w:val="clear" w:color="auto" w:fill="auto"/>
            <w:noWrap/>
            <w:hideMark/>
          </w:tcPr>
          <w:p w14:paraId="0273CB30" w14:textId="736EC5A0" w:rsidR="00F66C8B" w:rsidRPr="00F66C8B" w:rsidRDefault="00F66C8B" w:rsidP="00F66C8B">
            <w:pPr>
              <w:spacing w:before="0" w:after="0"/>
              <w:rPr>
                <w:rFonts w:ascii="Calibri" w:hAnsi="Calibri" w:cs="Calibri"/>
                <w:color w:val="000000"/>
                <w:sz w:val="16"/>
                <w:szCs w:val="16"/>
              </w:rPr>
            </w:pPr>
            <w:r w:rsidRPr="00F66C8B">
              <w:rPr>
                <w:sz w:val="16"/>
                <w:szCs w:val="16"/>
              </w:rPr>
              <w:t>-3.03E-04</w:t>
            </w:r>
          </w:p>
        </w:tc>
        <w:tc>
          <w:tcPr>
            <w:tcW w:w="1085" w:type="dxa"/>
            <w:tcBorders>
              <w:top w:val="nil"/>
              <w:left w:val="nil"/>
              <w:bottom w:val="single" w:sz="4" w:space="0" w:color="auto"/>
              <w:right w:val="single" w:sz="4" w:space="0" w:color="auto"/>
            </w:tcBorders>
            <w:shd w:val="clear" w:color="auto" w:fill="auto"/>
            <w:noWrap/>
            <w:hideMark/>
          </w:tcPr>
          <w:p w14:paraId="2F46B2AE" w14:textId="58DFE955" w:rsidR="00F66C8B" w:rsidRPr="00F66C8B" w:rsidRDefault="00F66C8B" w:rsidP="00F66C8B">
            <w:pPr>
              <w:spacing w:before="0" w:after="0"/>
              <w:rPr>
                <w:rFonts w:ascii="Calibri" w:hAnsi="Calibri" w:cs="Calibri"/>
                <w:color w:val="000000"/>
                <w:sz w:val="16"/>
                <w:szCs w:val="16"/>
              </w:rPr>
            </w:pPr>
            <w:r w:rsidRPr="00F66C8B">
              <w:rPr>
                <w:sz w:val="16"/>
                <w:szCs w:val="16"/>
              </w:rPr>
              <w:t>3.76E-05</w:t>
            </w:r>
          </w:p>
        </w:tc>
        <w:tc>
          <w:tcPr>
            <w:tcW w:w="931" w:type="dxa"/>
            <w:tcBorders>
              <w:top w:val="nil"/>
              <w:left w:val="nil"/>
              <w:bottom w:val="single" w:sz="4" w:space="0" w:color="auto"/>
              <w:right w:val="single" w:sz="4" w:space="0" w:color="auto"/>
            </w:tcBorders>
            <w:shd w:val="clear" w:color="auto" w:fill="auto"/>
            <w:noWrap/>
            <w:hideMark/>
          </w:tcPr>
          <w:p w14:paraId="46417733" w14:textId="2CE9DAC2" w:rsidR="00F66C8B" w:rsidRPr="00F66C8B" w:rsidRDefault="00F66C8B" w:rsidP="00F66C8B">
            <w:pPr>
              <w:spacing w:before="0" w:after="0"/>
              <w:rPr>
                <w:rFonts w:ascii="Calibri" w:hAnsi="Calibri" w:cs="Calibri"/>
                <w:color w:val="000000"/>
                <w:sz w:val="16"/>
                <w:szCs w:val="16"/>
              </w:rPr>
            </w:pPr>
            <w:r w:rsidRPr="00F66C8B">
              <w:rPr>
                <w:sz w:val="16"/>
                <w:szCs w:val="16"/>
              </w:rPr>
              <w:t>-2.61E-04</w:t>
            </w:r>
          </w:p>
        </w:tc>
        <w:tc>
          <w:tcPr>
            <w:tcW w:w="869" w:type="dxa"/>
            <w:tcBorders>
              <w:top w:val="nil"/>
              <w:left w:val="nil"/>
              <w:bottom w:val="single" w:sz="4" w:space="0" w:color="auto"/>
              <w:right w:val="single" w:sz="4" w:space="0" w:color="auto"/>
            </w:tcBorders>
            <w:shd w:val="clear" w:color="auto" w:fill="auto"/>
            <w:noWrap/>
            <w:hideMark/>
          </w:tcPr>
          <w:p w14:paraId="5886C85A" w14:textId="41EF9AD7" w:rsidR="00F66C8B" w:rsidRPr="00F66C8B" w:rsidRDefault="00F66C8B" w:rsidP="00F66C8B">
            <w:pPr>
              <w:spacing w:before="0" w:after="0"/>
              <w:rPr>
                <w:rFonts w:ascii="Calibri" w:hAnsi="Calibri" w:cs="Calibri"/>
                <w:color w:val="000000"/>
                <w:sz w:val="16"/>
                <w:szCs w:val="16"/>
              </w:rPr>
            </w:pPr>
            <w:r w:rsidRPr="00F66C8B">
              <w:rPr>
                <w:sz w:val="16"/>
                <w:szCs w:val="16"/>
              </w:rPr>
              <w:t>3.44E-03</w:t>
            </w:r>
          </w:p>
        </w:tc>
        <w:tc>
          <w:tcPr>
            <w:tcW w:w="869" w:type="dxa"/>
            <w:tcBorders>
              <w:top w:val="nil"/>
              <w:left w:val="nil"/>
              <w:bottom w:val="single" w:sz="4" w:space="0" w:color="auto"/>
              <w:right w:val="single" w:sz="4" w:space="0" w:color="auto"/>
            </w:tcBorders>
            <w:shd w:val="clear" w:color="auto" w:fill="auto"/>
            <w:noWrap/>
            <w:hideMark/>
          </w:tcPr>
          <w:p w14:paraId="45C102F4" w14:textId="399ABB97" w:rsidR="00F66C8B" w:rsidRPr="00F66C8B" w:rsidRDefault="00F66C8B" w:rsidP="00F66C8B">
            <w:pPr>
              <w:spacing w:before="0" w:after="0"/>
              <w:rPr>
                <w:rFonts w:ascii="Calibri" w:hAnsi="Calibri" w:cs="Calibri"/>
                <w:color w:val="000000"/>
                <w:sz w:val="16"/>
                <w:szCs w:val="16"/>
              </w:rPr>
            </w:pPr>
            <w:r w:rsidRPr="00F66C8B">
              <w:rPr>
                <w:sz w:val="16"/>
                <w:szCs w:val="16"/>
              </w:rPr>
              <w:t>-1.08E-02</w:t>
            </w:r>
          </w:p>
        </w:tc>
        <w:tc>
          <w:tcPr>
            <w:tcW w:w="869" w:type="dxa"/>
            <w:tcBorders>
              <w:top w:val="nil"/>
              <w:left w:val="nil"/>
              <w:bottom w:val="single" w:sz="4" w:space="0" w:color="auto"/>
              <w:right w:val="single" w:sz="4" w:space="0" w:color="auto"/>
            </w:tcBorders>
            <w:shd w:val="clear" w:color="auto" w:fill="auto"/>
            <w:noWrap/>
            <w:hideMark/>
          </w:tcPr>
          <w:p w14:paraId="189B37D0" w14:textId="338807CF" w:rsidR="00F66C8B" w:rsidRPr="00F66C8B" w:rsidRDefault="00F66C8B" w:rsidP="00F66C8B">
            <w:pPr>
              <w:spacing w:before="0" w:after="0"/>
              <w:rPr>
                <w:rFonts w:ascii="Calibri" w:hAnsi="Calibri" w:cs="Calibri"/>
                <w:color w:val="000000"/>
                <w:sz w:val="16"/>
                <w:szCs w:val="16"/>
              </w:rPr>
            </w:pPr>
            <w:r w:rsidRPr="00F66C8B">
              <w:rPr>
                <w:sz w:val="16"/>
                <w:szCs w:val="16"/>
              </w:rPr>
              <w:t>2.43E-02</w:t>
            </w:r>
          </w:p>
        </w:tc>
        <w:tc>
          <w:tcPr>
            <w:tcW w:w="869" w:type="dxa"/>
            <w:tcBorders>
              <w:top w:val="nil"/>
              <w:left w:val="nil"/>
              <w:bottom w:val="single" w:sz="4" w:space="0" w:color="auto"/>
              <w:right w:val="single" w:sz="4" w:space="0" w:color="auto"/>
            </w:tcBorders>
            <w:shd w:val="clear" w:color="auto" w:fill="auto"/>
            <w:noWrap/>
            <w:hideMark/>
          </w:tcPr>
          <w:p w14:paraId="15B8F2FE" w14:textId="14EF1149" w:rsidR="00F66C8B" w:rsidRPr="00F66C8B" w:rsidRDefault="00F66C8B" w:rsidP="00F66C8B">
            <w:pPr>
              <w:spacing w:before="0" w:after="0"/>
              <w:rPr>
                <w:rFonts w:ascii="Calibri" w:hAnsi="Calibri" w:cs="Calibri"/>
                <w:color w:val="000000"/>
                <w:sz w:val="16"/>
                <w:szCs w:val="16"/>
              </w:rPr>
            </w:pPr>
            <w:r w:rsidRPr="00F66C8B">
              <w:rPr>
                <w:sz w:val="16"/>
                <w:szCs w:val="16"/>
              </w:rPr>
              <w:t>-1.92E-02</w:t>
            </w:r>
          </w:p>
        </w:tc>
      </w:tr>
      <w:tr w:rsidR="00F66C8B" w:rsidRPr="00F66C8B" w14:paraId="7CDEE1F2"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DFEDE51"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5A3A178"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11763C7B" w14:textId="15813E30" w:rsidR="00F66C8B" w:rsidRPr="00F66C8B" w:rsidRDefault="00F66C8B" w:rsidP="00F66C8B">
            <w:pPr>
              <w:spacing w:before="0" w:after="0"/>
              <w:rPr>
                <w:rFonts w:ascii="Calibri" w:hAnsi="Calibri" w:cs="Calibri"/>
                <w:color w:val="000000"/>
                <w:sz w:val="16"/>
                <w:szCs w:val="16"/>
              </w:rPr>
            </w:pPr>
            <w:r w:rsidRPr="00F66C8B">
              <w:rPr>
                <w:sz w:val="16"/>
                <w:szCs w:val="16"/>
              </w:rPr>
              <w:t>-4.22E-01</w:t>
            </w:r>
          </w:p>
        </w:tc>
        <w:tc>
          <w:tcPr>
            <w:tcW w:w="869" w:type="dxa"/>
            <w:tcBorders>
              <w:top w:val="nil"/>
              <w:left w:val="nil"/>
              <w:bottom w:val="single" w:sz="4" w:space="0" w:color="auto"/>
              <w:right w:val="single" w:sz="4" w:space="0" w:color="auto"/>
            </w:tcBorders>
            <w:shd w:val="clear" w:color="auto" w:fill="auto"/>
            <w:noWrap/>
            <w:hideMark/>
          </w:tcPr>
          <w:p w14:paraId="7FFB03E3" w14:textId="762AD189" w:rsidR="00F66C8B" w:rsidRPr="00F66C8B" w:rsidRDefault="00F66C8B" w:rsidP="00F66C8B">
            <w:pPr>
              <w:spacing w:before="0" w:after="0"/>
              <w:rPr>
                <w:rFonts w:ascii="Calibri" w:hAnsi="Calibri" w:cs="Calibri"/>
                <w:color w:val="000000"/>
                <w:sz w:val="16"/>
                <w:szCs w:val="16"/>
              </w:rPr>
            </w:pPr>
            <w:r w:rsidRPr="00F66C8B">
              <w:rPr>
                <w:sz w:val="16"/>
                <w:szCs w:val="16"/>
              </w:rPr>
              <w:t>2.35E-04</w:t>
            </w:r>
          </w:p>
        </w:tc>
        <w:tc>
          <w:tcPr>
            <w:tcW w:w="1085" w:type="dxa"/>
            <w:tcBorders>
              <w:top w:val="nil"/>
              <w:left w:val="nil"/>
              <w:bottom w:val="single" w:sz="4" w:space="0" w:color="auto"/>
              <w:right w:val="single" w:sz="4" w:space="0" w:color="auto"/>
            </w:tcBorders>
            <w:shd w:val="clear" w:color="auto" w:fill="auto"/>
            <w:noWrap/>
            <w:hideMark/>
          </w:tcPr>
          <w:p w14:paraId="5BD1070F" w14:textId="43D98041" w:rsidR="00F66C8B" w:rsidRPr="00F66C8B" w:rsidRDefault="00F66C8B" w:rsidP="00F66C8B">
            <w:pPr>
              <w:spacing w:before="0" w:after="0"/>
              <w:rPr>
                <w:rFonts w:ascii="Calibri" w:hAnsi="Calibri" w:cs="Calibri"/>
                <w:color w:val="000000"/>
                <w:sz w:val="16"/>
                <w:szCs w:val="16"/>
              </w:rPr>
            </w:pPr>
            <w:r w:rsidRPr="00F66C8B">
              <w:rPr>
                <w:sz w:val="16"/>
                <w:szCs w:val="16"/>
              </w:rPr>
              <w:t>-1.30E-05</w:t>
            </w:r>
          </w:p>
        </w:tc>
        <w:tc>
          <w:tcPr>
            <w:tcW w:w="931" w:type="dxa"/>
            <w:tcBorders>
              <w:top w:val="nil"/>
              <w:left w:val="nil"/>
              <w:bottom w:val="single" w:sz="4" w:space="0" w:color="auto"/>
              <w:right w:val="single" w:sz="4" w:space="0" w:color="auto"/>
            </w:tcBorders>
            <w:shd w:val="clear" w:color="auto" w:fill="auto"/>
            <w:noWrap/>
            <w:hideMark/>
          </w:tcPr>
          <w:p w14:paraId="7D08C45B" w14:textId="2752DFAF" w:rsidR="00F66C8B" w:rsidRPr="00F66C8B" w:rsidRDefault="00F66C8B" w:rsidP="00F66C8B">
            <w:pPr>
              <w:spacing w:before="0" w:after="0"/>
              <w:rPr>
                <w:rFonts w:ascii="Calibri" w:hAnsi="Calibri" w:cs="Calibri"/>
                <w:color w:val="000000"/>
                <w:sz w:val="16"/>
                <w:szCs w:val="16"/>
              </w:rPr>
            </w:pPr>
            <w:r w:rsidRPr="00F66C8B">
              <w:rPr>
                <w:sz w:val="16"/>
                <w:szCs w:val="16"/>
              </w:rPr>
              <w:t>1.28E-03</w:t>
            </w:r>
          </w:p>
        </w:tc>
        <w:tc>
          <w:tcPr>
            <w:tcW w:w="869" w:type="dxa"/>
            <w:tcBorders>
              <w:top w:val="nil"/>
              <w:left w:val="nil"/>
              <w:bottom w:val="single" w:sz="4" w:space="0" w:color="auto"/>
              <w:right w:val="single" w:sz="4" w:space="0" w:color="auto"/>
            </w:tcBorders>
            <w:shd w:val="clear" w:color="auto" w:fill="auto"/>
            <w:noWrap/>
            <w:hideMark/>
          </w:tcPr>
          <w:p w14:paraId="5461C534" w14:textId="317EF897" w:rsidR="00F66C8B" w:rsidRPr="00F66C8B" w:rsidRDefault="00F66C8B" w:rsidP="00F66C8B">
            <w:pPr>
              <w:spacing w:before="0" w:after="0"/>
              <w:rPr>
                <w:rFonts w:ascii="Calibri" w:hAnsi="Calibri" w:cs="Calibri"/>
                <w:color w:val="000000"/>
                <w:sz w:val="16"/>
                <w:szCs w:val="16"/>
              </w:rPr>
            </w:pPr>
            <w:r w:rsidRPr="00F66C8B">
              <w:rPr>
                <w:sz w:val="16"/>
                <w:szCs w:val="16"/>
              </w:rPr>
              <w:t>-1.75E-03</w:t>
            </w:r>
          </w:p>
        </w:tc>
        <w:tc>
          <w:tcPr>
            <w:tcW w:w="869" w:type="dxa"/>
            <w:tcBorders>
              <w:top w:val="nil"/>
              <w:left w:val="nil"/>
              <w:bottom w:val="single" w:sz="4" w:space="0" w:color="auto"/>
              <w:right w:val="single" w:sz="4" w:space="0" w:color="auto"/>
            </w:tcBorders>
            <w:shd w:val="clear" w:color="auto" w:fill="auto"/>
            <w:noWrap/>
            <w:hideMark/>
          </w:tcPr>
          <w:p w14:paraId="45D73654" w14:textId="5C516F73" w:rsidR="00F66C8B" w:rsidRPr="00F66C8B" w:rsidRDefault="00F66C8B" w:rsidP="00F66C8B">
            <w:pPr>
              <w:spacing w:before="0" w:after="0"/>
              <w:rPr>
                <w:rFonts w:ascii="Calibri" w:hAnsi="Calibri" w:cs="Calibri"/>
                <w:color w:val="000000"/>
                <w:sz w:val="16"/>
                <w:szCs w:val="16"/>
              </w:rPr>
            </w:pPr>
            <w:r w:rsidRPr="00F66C8B">
              <w:rPr>
                <w:sz w:val="16"/>
                <w:szCs w:val="16"/>
              </w:rPr>
              <w:t>6.81E-03</w:t>
            </w:r>
          </w:p>
        </w:tc>
        <w:tc>
          <w:tcPr>
            <w:tcW w:w="869" w:type="dxa"/>
            <w:tcBorders>
              <w:top w:val="nil"/>
              <w:left w:val="nil"/>
              <w:bottom w:val="single" w:sz="4" w:space="0" w:color="auto"/>
              <w:right w:val="single" w:sz="4" w:space="0" w:color="auto"/>
            </w:tcBorders>
            <w:shd w:val="clear" w:color="auto" w:fill="auto"/>
            <w:noWrap/>
            <w:hideMark/>
          </w:tcPr>
          <w:p w14:paraId="6C4C1792" w14:textId="577DCDCB" w:rsidR="00F66C8B" w:rsidRPr="00F66C8B" w:rsidRDefault="00F66C8B" w:rsidP="00F66C8B">
            <w:pPr>
              <w:spacing w:before="0" w:after="0"/>
              <w:rPr>
                <w:rFonts w:ascii="Calibri" w:hAnsi="Calibri" w:cs="Calibri"/>
                <w:color w:val="000000"/>
                <w:sz w:val="16"/>
                <w:szCs w:val="16"/>
              </w:rPr>
            </w:pPr>
            <w:r w:rsidRPr="00F66C8B">
              <w:rPr>
                <w:sz w:val="16"/>
                <w:szCs w:val="16"/>
              </w:rPr>
              <w:t>-1.92E-02</w:t>
            </w:r>
          </w:p>
        </w:tc>
        <w:tc>
          <w:tcPr>
            <w:tcW w:w="869" w:type="dxa"/>
            <w:tcBorders>
              <w:top w:val="nil"/>
              <w:left w:val="nil"/>
              <w:bottom w:val="single" w:sz="4" w:space="0" w:color="auto"/>
              <w:right w:val="single" w:sz="4" w:space="0" w:color="auto"/>
            </w:tcBorders>
            <w:shd w:val="clear" w:color="auto" w:fill="auto"/>
            <w:noWrap/>
            <w:hideMark/>
          </w:tcPr>
          <w:p w14:paraId="3E311AD3" w14:textId="6E856C24" w:rsidR="00F66C8B" w:rsidRPr="00F66C8B" w:rsidRDefault="00F66C8B" w:rsidP="00F66C8B">
            <w:pPr>
              <w:spacing w:before="0" w:after="0"/>
              <w:rPr>
                <w:rFonts w:ascii="Calibri" w:hAnsi="Calibri" w:cs="Calibri"/>
                <w:color w:val="000000"/>
                <w:sz w:val="16"/>
                <w:szCs w:val="16"/>
              </w:rPr>
            </w:pPr>
            <w:r w:rsidRPr="00F66C8B">
              <w:rPr>
                <w:sz w:val="16"/>
                <w:szCs w:val="16"/>
              </w:rPr>
              <w:t>1.98E-02</w:t>
            </w:r>
          </w:p>
        </w:tc>
      </w:tr>
      <w:tr w:rsidR="00F66C8B" w:rsidRPr="00F66C8B" w14:paraId="04293606"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3E63857B" w14:textId="535D2300" w:rsidR="00F66C8B" w:rsidRPr="00F66C8B" w:rsidRDefault="00F66C8B" w:rsidP="00F66C8B">
            <w:pPr>
              <w:spacing w:before="0" w:after="0"/>
              <w:rPr>
                <w:rFonts w:ascii="Calibri" w:hAnsi="Calibri" w:cs="Calibri"/>
                <w:color w:val="FFFFFF"/>
                <w:sz w:val="16"/>
                <w:szCs w:val="16"/>
              </w:rPr>
            </w:pPr>
            <w:r w:rsidRPr="00F66C8B">
              <w:rPr>
                <w:sz w:val="16"/>
                <w:szCs w:val="16"/>
              </w:rPr>
              <w:t xml:space="preserve">White HET </w:t>
            </w:r>
            <w:r w:rsidR="00CE4E6C">
              <w:rPr>
                <w:sz w:val="16"/>
                <w:szCs w:val="16"/>
              </w:rPr>
              <w:t>Women</w:t>
            </w:r>
          </w:p>
          <w:p w14:paraId="50EC382F" w14:textId="11AD3F56" w:rsidR="00F66C8B" w:rsidRPr="00F66C8B" w:rsidRDefault="00F66C8B" w:rsidP="00F66C8B">
            <w:pPr>
              <w:spacing w:before="0" w:after="0"/>
              <w:rPr>
                <w:rFonts w:ascii="Calibri" w:hAnsi="Calibri" w:cs="Calibri"/>
                <w:color w:val="FFFFFF"/>
                <w:sz w:val="16"/>
                <w:szCs w:val="16"/>
              </w:rPr>
            </w:pP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434C0"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single" w:sz="4" w:space="0" w:color="auto"/>
              <w:left w:val="nil"/>
              <w:bottom w:val="single" w:sz="4" w:space="0" w:color="auto"/>
              <w:right w:val="single" w:sz="4" w:space="0" w:color="auto"/>
            </w:tcBorders>
            <w:shd w:val="clear" w:color="auto" w:fill="auto"/>
            <w:noWrap/>
            <w:hideMark/>
          </w:tcPr>
          <w:p w14:paraId="1AD85CC7" w14:textId="03D84039" w:rsidR="00F66C8B" w:rsidRPr="00F66C8B" w:rsidRDefault="00F66C8B" w:rsidP="00F66C8B">
            <w:pPr>
              <w:spacing w:before="0" w:after="0"/>
              <w:rPr>
                <w:rFonts w:ascii="Calibri" w:hAnsi="Calibri" w:cs="Calibri"/>
                <w:color w:val="000000"/>
                <w:sz w:val="16"/>
                <w:szCs w:val="16"/>
              </w:rPr>
            </w:pPr>
            <w:r w:rsidRPr="00F66C8B">
              <w:rPr>
                <w:sz w:val="16"/>
                <w:szCs w:val="16"/>
              </w:rPr>
              <w:t>1.74E+03</w:t>
            </w:r>
          </w:p>
        </w:tc>
        <w:tc>
          <w:tcPr>
            <w:tcW w:w="869" w:type="dxa"/>
            <w:tcBorders>
              <w:top w:val="single" w:sz="4" w:space="0" w:color="auto"/>
              <w:left w:val="nil"/>
              <w:bottom w:val="single" w:sz="4" w:space="0" w:color="auto"/>
              <w:right w:val="single" w:sz="4" w:space="0" w:color="auto"/>
            </w:tcBorders>
            <w:shd w:val="clear" w:color="auto" w:fill="auto"/>
            <w:noWrap/>
            <w:hideMark/>
          </w:tcPr>
          <w:p w14:paraId="796C0C84" w14:textId="0409CE43" w:rsidR="00F66C8B" w:rsidRPr="00F66C8B" w:rsidRDefault="00F66C8B" w:rsidP="00F66C8B">
            <w:pPr>
              <w:spacing w:before="0" w:after="0"/>
              <w:rPr>
                <w:rFonts w:ascii="Calibri" w:hAnsi="Calibri" w:cs="Calibri"/>
                <w:color w:val="000000"/>
                <w:sz w:val="16"/>
                <w:szCs w:val="16"/>
              </w:rPr>
            </w:pPr>
            <w:r w:rsidRPr="00F66C8B">
              <w:rPr>
                <w:sz w:val="16"/>
                <w:szCs w:val="16"/>
              </w:rPr>
              <w:t>-8.67E-01</w:t>
            </w:r>
          </w:p>
        </w:tc>
        <w:tc>
          <w:tcPr>
            <w:tcW w:w="1085" w:type="dxa"/>
            <w:tcBorders>
              <w:top w:val="single" w:sz="4" w:space="0" w:color="auto"/>
              <w:left w:val="nil"/>
              <w:bottom w:val="single" w:sz="4" w:space="0" w:color="auto"/>
              <w:right w:val="single" w:sz="4" w:space="0" w:color="auto"/>
            </w:tcBorders>
            <w:shd w:val="clear" w:color="auto" w:fill="auto"/>
            <w:noWrap/>
            <w:hideMark/>
          </w:tcPr>
          <w:p w14:paraId="41291612" w14:textId="6AAD8878" w:rsidR="00F66C8B" w:rsidRPr="00F66C8B" w:rsidRDefault="00F66C8B" w:rsidP="00F66C8B">
            <w:pPr>
              <w:spacing w:before="0" w:after="0"/>
              <w:rPr>
                <w:rFonts w:ascii="Calibri" w:hAnsi="Calibri" w:cs="Calibri"/>
                <w:color w:val="000000"/>
                <w:sz w:val="16"/>
                <w:szCs w:val="16"/>
              </w:rPr>
            </w:pPr>
            <w:r w:rsidRPr="00F66C8B">
              <w:rPr>
                <w:sz w:val="16"/>
                <w:szCs w:val="16"/>
              </w:rPr>
              <w:t>6.24E-03</w:t>
            </w:r>
          </w:p>
        </w:tc>
        <w:tc>
          <w:tcPr>
            <w:tcW w:w="931" w:type="dxa"/>
            <w:tcBorders>
              <w:top w:val="single" w:sz="4" w:space="0" w:color="auto"/>
              <w:left w:val="nil"/>
              <w:bottom w:val="single" w:sz="4" w:space="0" w:color="auto"/>
              <w:right w:val="single" w:sz="4" w:space="0" w:color="auto"/>
            </w:tcBorders>
            <w:shd w:val="clear" w:color="auto" w:fill="auto"/>
            <w:noWrap/>
            <w:hideMark/>
          </w:tcPr>
          <w:p w14:paraId="60407C97" w14:textId="653407D7" w:rsidR="00F66C8B" w:rsidRPr="00F66C8B" w:rsidRDefault="00F66C8B" w:rsidP="00F66C8B">
            <w:pPr>
              <w:spacing w:before="0" w:after="0"/>
              <w:rPr>
                <w:rFonts w:ascii="Calibri" w:hAnsi="Calibri" w:cs="Calibri"/>
                <w:color w:val="000000"/>
                <w:sz w:val="16"/>
                <w:szCs w:val="16"/>
              </w:rPr>
            </w:pPr>
            <w:r w:rsidRPr="00F66C8B">
              <w:rPr>
                <w:sz w:val="16"/>
                <w:szCs w:val="16"/>
              </w:rPr>
              <w:t>2.45E+00</w:t>
            </w:r>
          </w:p>
        </w:tc>
        <w:tc>
          <w:tcPr>
            <w:tcW w:w="869" w:type="dxa"/>
            <w:tcBorders>
              <w:top w:val="single" w:sz="4" w:space="0" w:color="auto"/>
              <w:left w:val="nil"/>
              <w:bottom w:val="single" w:sz="4" w:space="0" w:color="auto"/>
              <w:right w:val="single" w:sz="4" w:space="0" w:color="auto"/>
            </w:tcBorders>
            <w:shd w:val="clear" w:color="auto" w:fill="auto"/>
            <w:noWrap/>
            <w:hideMark/>
          </w:tcPr>
          <w:p w14:paraId="24F894B5" w14:textId="47EBEA1B" w:rsidR="00F66C8B" w:rsidRPr="00F66C8B" w:rsidRDefault="00F66C8B" w:rsidP="00F66C8B">
            <w:pPr>
              <w:spacing w:before="0" w:after="0"/>
              <w:rPr>
                <w:rFonts w:ascii="Calibri" w:hAnsi="Calibri" w:cs="Calibri"/>
                <w:color w:val="000000"/>
                <w:sz w:val="16"/>
                <w:szCs w:val="16"/>
              </w:rPr>
            </w:pPr>
            <w:r w:rsidRPr="00F66C8B">
              <w:rPr>
                <w:sz w:val="16"/>
                <w:szCs w:val="16"/>
              </w:rPr>
              <w:t>-1.23E-03</w:t>
            </w:r>
          </w:p>
        </w:tc>
        <w:tc>
          <w:tcPr>
            <w:tcW w:w="869" w:type="dxa"/>
            <w:tcBorders>
              <w:top w:val="single" w:sz="4" w:space="0" w:color="auto"/>
              <w:left w:val="nil"/>
              <w:bottom w:val="single" w:sz="4" w:space="0" w:color="auto"/>
              <w:right w:val="single" w:sz="4" w:space="0" w:color="auto"/>
            </w:tcBorders>
            <w:shd w:val="clear" w:color="auto" w:fill="auto"/>
            <w:noWrap/>
            <w:hideMark/>
          </w:tcPr>
          <w:p w14:paraId="6F6DB426" w14:textId="2BB6C351" w:rsidR="00F66C8B" w:rsidRPr="00F66C8B" w:rsidRDefault="00F66C8B" w:rsidP="00F66C8B">
            <w:pPr>
              <w:spacing w:before="0" w:after="0"/>
              <w:rPr>
                <w:rFonts w:ascii="Calibri" w:hAnsi="Calibri" w:cs="Calibri"/>
                <w:color w:val="000000"/>
                <w:sz w:val="16"/>
                <w:szCs w:val="16"/>
              </w:rPr>
            </w:pPr>
            <w:r w:rsidRPr="00F66C8B">
              <w:rPr>
                <w:sz w:val="16"/>
                <w:szCs w:val="16"/>
              </w:rPr>
              <w:t>1.09E-01</w:t>
            </w:r>
          </w:p>
        </w:tc>
        <w:tc>
          <w:tcPr>
            <w:tcW w:w="869" w:type="dxa"/>
            <w:tcBorders>
              <w:top w:val="single" w:sz="4" w:space="0" w:color="auto"/>
              <w:left w:val="nil"/>
              <w:bottom w:val="single" w:sz="4" w:space="0" w:color="auto"/>
              <w:right w:val="single" w:sz="4" w:space="0" w:color="auto"/>
            </w:tcBorders>
            <w:shd w:val="clear" w:color="auto" w:fill="auto"/>
            <w:noWrap/>
            <w:hideMark/>
          </w:tcPr>
          <w:p w14:paraId="5EA5122F" w14:textId="61E217E8" w:rsidR="00F66C8B" w:rsidRPr="00F66C8B" w:rsidRDefault="00F66C8B" w:rsidP="00F66C8B">
            <w:pPr>
              <w:spacing w:before="0" w:after="0"/>
              <w:rPr>
                <w:rFonts w:ascii="Calibri" w:hAnsi="Calibri" w:cs="Calibri"/>
                <w:color w:val="000000"/>
                <w:sz w:val="16"/>
                <w:szCs w:val="16"/>
              </w:rPr>
            </w:pPr>
            <w:r w:rsidRPr="00F66C8B">
              <w:rPr>
                <w:sz w:val="16"/>
                <w:szCs w:val="16"/>
              </w:rPr>
              <w:t>-1.03E-01</w:t>
            </w:r>
          </w:p>
        </w:tc>
        <w:tc>
          <w:tcPr>
            <w:tcW w:w="869" w:type="dxa"/>
            <w:tcBorders>
              <w:top w:val="single" w:sz="4" w:space="0" w:color="auto"/>
              <w:left w:val="nil"/>
              <w:bottom w:val="single" w:sz="4" w:space="0" w:color="auto"/>
              <w:right w:val="single" w:sz="4" w:space="0" w:color="auto"/>
            </w:tcBorders>
            <w:shd w:val="clear" w:color="auto" w:fill="auto"/>
            <w:noWrap/>
            <w:hideMark/>
          </w:tcPr>
          <w:p w14:paraId="7DB782FE" w14:textId="7C118344" w:rsidR="00F66C8B" w:rsidRPr="00F66C8B" w:rsidRDefault="00F66C8B" w:rsidP="00F66C8B">
            <w:pPr>
              <w:spacing w:before="0" w:after="0"/>
              <w:rPr>
                <w:rFonts w:ascii="Calibri" w:hAnsi="Calibri" w:cs="Calibri"/>
                <w:color w:val="000000"/>
                <w:sz w:val="16"/>
                <w:szCs w:val="16"/>
              </w:rPr>
            </w:pPr>
            <w:r w:rsidRPr="00F66C8B">
              <w:rPr>
                <w:sz w:val="16"/>
                <w:szCs w:val="16"/>
              </w:rPr>
              <w:t>-1.99E-01</w:t>
            </w:r>
          </w:p>
        </w:tc>
      </w:tr>
      <w:tr w:rsidR="00F66C8B" w:rsidRPr="00F66C8B" w14:paraId="11F543AD"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3C0A3F73"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030EC40"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1FE44C69" w14:textId="76FF4ECA" w:rsidR="00F66C8B" w:rsidRPr="00F66C8B" w:rsidRDefault="00F66C8B" w:rsidP="00F66C8B">
            <w:pPr>
              <w:spacing w:before="0" w:after="0"/>
              <w:rPr>
                <w:rFonts w:ascii="Calibri" w:hAnsi="Calibri" w:cs="Calibri"/>
                <w:color w:val="000000"/>
                <w:sz w:val="16"/>
                <w:szCs w:val="16"/>
              </w:rPr>
            </w:pPr>
            <w:r w:rsidRPr="00F66C8B">
              <w:rPr>
                <w:sz w:val="16"/>
                <w:szCs w:val="16"/>
              </w:rPr>
              <w:t>-8.67E-01</w:t>
            </w:r>
          </w:p>
        </w:tc>
        <w:tc>
          <w:tcPr>
            <w:tcW w:w="869" w:type="dxa"/>
            <w:tcBorders>
              <w:top w:val="nil"/>
              <w:left w:val="nil"/>
              <w:bottom w:val="single" w:sz="4" w:space="0" w:color="auto"/>
              <w:right w:val="single" w:sz="4" w:space="0" w:color="auto"/>
            </w:tcBorders>
            <w:shd w:val="clear" w:color="auto" w:fill="auto"/>
            <w:noWrap/>
            <w:hideMark/>
          </w:tcPr>
          <w:p w14:paraId="1454270C" w14:textId="0029DD97" w:rsidR="00F66C8B" w:rsidRPr="00F66C8B" w:rsidRDefault="00F66C8B" w:rsidP="00F66C8B">
            <w:pPr>
              <w:spacing w:before="0" w:after="0"/>
              <w:rPr>
                <w:rFonts w:ascii="Calibri" w:hAnsi="Calibri" w:cs="Calibri"/>
                <w:color w:val="000000"/>
                <w:sz w:val="16"/>
                <w:szCs w:val="16"/>
              </w:rPr>
            </w:pPr>
            <w:r w:rsidRPr="00F66C8B">
              <w:rPr>
                <w:sz w:val="16"/>
                <w:szCs w:val="16"/>
              </w:rPr>
              <w:t>4.31E-04</w:t>
            </w:r>
          </w:p>
        </w:tc>
        <w:tc>
          <w:tcPr>
            <w:tcW w:w="1085" w:type="dxa"/>
            <w:tcBorders>
              <w:top w:val="nil"/>
              <w:left w:val="nil"/>
              <w:bottom w:val="single" w:sz="4" w:space="0" w:color="auto"/>
              <w:right w:val="single" w:sz="4" w:space="0" w:color="auto"/>
            </w:tcBorders>
            <w:shd w:val="clear" w:color="auto" w:fill="auto"/>
            <w:noWrap/>
            <w:hideMark/>
          </w:tcPr>
          <w:p w14:paraId="7B6AB519" w14:textId="20634395" w:rsidR="00F66C8B" w:rsidRPr="00F66C8B" w:rsidRDefault="00F66C8B" w:rsidP="00F66C8B">
            <w:pPr>
              <w:spacing w:before="0" w:after="0"/>
              <w:rPr>
                <w:rFonts w:ascii="Calibri" w:hAnsi="Calibri" w:cs="Calibri"/>
                <w:color w:val="000000"/>
                <w:sz w:val="16"/>
                <w:szCs w:val="16"/>
              </w:rPr>
            </w:pPr>
            <w:r w:rsidRPr="00F66C8B">
              <w:rPr>
                <w:sz w:val="16"/>
                <w:szCs w:val="16"/>
              </w:rPr>
              <w:t>-3.66E-06</w:t>
            </w:r>
          </w:p>
        </w:tc>
        <w:tc>
          <w:tcPr>
            <w:tcW w:w="931" w:type="dxa"/>
            <w:tcBorders>
              <w:top w:val="nil"/>
              <w:left w:val="nil"/>
              <w:bottom w:val="single" w:sz="4" w:space="0" w:color="auto"/>
              <w:right w:val="single" w:sz="4" w:space="0" w:color="auto"/>
            </w:tcBorders>
            <w:shd w:val="clear" w:color="auto" w:fill="auto"/>
            <w:noWrap/>
            <w:hideMark/>
          </w:tcPr>
          <w:p w14:paraId="47B273B2" w14:textId="5F567A92" w:rsidR="00F66C8B" w:rsidRPr="00F66C8B" w:rsidRDefault="00F66C8B" w:rsidP="00F66C8B">
            <w:pPr>
              <w:spacing w:before="0" w:after="0"/>
              <w:rPr>
                <w:rFonts w:ascii="Calibri" w:hAnsi="Calibri" w:cs="Calibri"/>
                <w:color w:val="000000"/>
                <w:sz w:val="16"/>
                <w:szCs w:val="16"/>
              </w:rPr>
            </w:pPr>
            <w:r w:rsidRPr="00F66C8B">
              <w:rPr>
                <w:sz w:val="16"/>
                <w:szCs w:val="16"/>
              </w:rPr>
              <w:t>-1.22E-03</w:t>
            </w:r>
          </w:p>
        </w:tc>
        <w:tc>
          <w:tcPr>
            <w:tcW w:w="869" w:type="dxa"/>
            <w:tcBorders>
              <w:top w:val="nil"/>
              <w:left w:val="nil"/>
              <w:bottom w:val="single" w:sz="4" w:space="0" w:color="auto"/>
              <w:right w:val="single" w:sz="4" w:space="0" w:color="auto"/>
            </w:tcBorders>
            <w:shd w:val="clear" w:color="auto" w:fill="auto"/>
            <w:noWrap/>
            <w:hideMark/>
          </w:tcPr>
          <w:p w14:paraId="240D57FF" w14:textId="5A81E154" w:rsidR="00F66C8B" w:rsidRPr="00F66C8B" w:rsidRDefault="00F66C8B" w:rsidP="00F66C8B">
            <w:pPr>
              <w:spacing w:before="0" w:after="0"/>
              <w:rPr>
                <w:rFonts w:ascii="Calibri" w:hAnsi="Calibri" w:cs="Calibri"/>
                <w:color w:val="000000"/>
                <w:sz w:val="16"/>
                <w:szCs w:val="16"/>
              </w:rPr>
            </w:pPr>
            <w:r w:rsidRPr="00F66C8B">
              <w:rPr>
                <w:sz w:val="16"/>
                <w:szCs w:val="16"/>
              </w:rPr>
              <w:t>-8.28E-06</w:t>
            </w:r>
          </w:p>
        </w:tc>
        <w:tc>
          <w:tcPr>
            <w:tcW w:w="869" w:type="dxa"/>
            <w:tcBorders>
              <w:top w:val="nil"/>
              <w:left w:val="nil"/>
              <w:bottom w:val="single" w:sz="4" w:space="0" w:color="auto"/>
              <w:right w:val="single" w:sz="4" w:space="0" w:color="auto"/>
            </w:tcBorders>
            <w:shd w:val="clear" w:color="auto" w:fill="auto"/>
            <w:noWrap/>
            <w:hideMark/>
          </w:tcPr>
          <w:p w14:paraId="2EF58D6E" w14:textId="0C28AC92" w:rsidR="00F66C8B" w:rsidRPr="00F66C8B" w:rsidRDefault="00F66C8B" w:rsidP="00F66C8B">
            <w:pPr>
              <w:spacing w:before="0" w:after="0"/>
              <w:rPr>
                <w:rFonts w:ascii="Calibri" w:hAnsi="Calibri" w:cs="Calibri"/>
                <w:color w:val="000000"/>
                <w:sz w:val="16"/>
                <w:szCs w:val="16"/>
              </w:rPr>
            </w:pPr>
            <w:r w:rsidRPr="00F66C8B">
              <w:rPr>
                <w:sz w:val="16"/>
                <w:szCs w:val="16"/>
              </w:rPr>
              <w:t>-3.66E-05</w:t>
            </w:r>
          </w:p>
        </w:tc>
        <w:tc>
          <w:tcPr>
            <w:tcW w:w="869" w:type="dxa"/>
            <w:tcBorders>
              <w:top w:val="nil"/>
              <w:left w:val="nil"/>
              <w:bottom w:val="single" w:sz="4" w:space="0" w:color="auto"/>
              <w:right w:val="single" w:sz="4" w:space="0" w:color="auto"/>
            </w:tcBorders>
            <w:shd w:val="clear" w:color="auto" w:fill="auto"/>
            <w:noWrap/>
            <w:hideMark/>
          </w:tcPr>
          <w:p w14:paraId="1D3F8CDB" w14:textId="7FB30833" w:rsidR="00F66C8B" w:rsidRPr="00F66C8B" w:rsidRDefault="00F66C8B" w:rsidP="00F66C8B">
            <w:pPr>
              <w:spacing w:before="0" w:after="0"/>
              <w:rPr>
                <w:rFonts w:ascii="Calibri" w:hAnsi="Calibri" w:cs="Calibri"/>
                <w:color w:val="000000"/>
                <w:sz w:val="16"/>
                <w:szCs w:val="16"/>
              </w:rPr>
            </w:pPr>
            <w:r w:rsidRPr="00F66C8B">
              <w:rPr>
                <w:sz w:val="16"/>
                <w:szCs w:val="16"/>
              </w:rPr>
              <w:t>1.55E-05</w:t>
            </w:r>
          </w:p>
        </w:tc>
        <w:tc>
          <w:tcPr>
            <w:tcW w:w="869" w:type="dxa"/>
            <w:tcBorders>
              <w:top w:val="nil"/>
              <w:left w:val="nil"/>
              <w:bottom w:val="single" w:sz="4" w:space="0" w:color="auto"/>
              <w:right w:val="single" w:sz="4" w:space="0" w:color="auto"/>
            </w:tcBorders>
            <w:shd w:val="clear" w:color="auto" w:fill="auto"/>
            <w:noWrap/>
            <w:hideMark/>
          </w:tcPr>
          <w:p w14:paraId="2A0B6382" w14:textId="695D2068" w:rsidR="00F66C8B" w:rsidRPr="00F66C8B" w:rsidRDefault="00F66C8B" w:rsidP="00F66C8B">
            <w:pPr>
              <w:spacing w:before="0" w:after="0"/>
              <w:rPr>
                <w:rFonts w:ascii="Calibri" w:hAnsi="Calibri" w:cs="Calibri"/>
                <w:color w:val="000000"/>
                <w:sz w:val="16"/>
                <w:szCs w:val="16"/>
              </w:rPr>
            </w:pPr>
            <w:r w:rsidRPr="00F66C8B">
              <w:rPr>
                <w:sz w:val="16"/>
                <w:szCs w:val="16"/>
              </w:rPr>
              <w:t>1.22E-04</w:t>
            </w:r>
          </w:p>
        </w:tc>
      </w:tr>
      <w:tr w:rsidR="00F66C8B" w:rsidRPr="00F66C8B" w14:paraId="78E902BC"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09320856"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F767F77"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6004E938" w14:textId="0B460F2F" w:rsidR="00F66C8B" w:rsidRPr="00F66C8B" w:rsidRDefault="00F66C8B" w:rsidP="00F66C8B">
            <w:pPr>
              <w:spacing w:before="0" w:after="0"/>
              <w:rPr>
                <w:rFonts w:ascii="Calibri" w:hAnsi="Calibri" w:cs="Calibri"/>
                <w:color w:val="000000"/>
                <w:sz w:val="16"/>
                <w:szCs w:val="16"/>
              </w:rPr>
            </w:pPr>
            <w:r w:rsidRPr="00F66C8B">
              <w:rPr>
                <w:sz w:val="16"/>
                <w:szCs w:val="16"/>
              </w:rPr>
              <w:t>6.24E-03</w:t>
            </w:r>
          </w:p>
        </w:tc>
        <w:tc>
          <w:tcPr>
            <w:tcW w:w="869" w:type="dxa"/>
            <w:tcBorders>
              <w:top w:val="nil"/>
              <w:left w:val="nil"/>
              <w:bottom w:val="single" w:sz="4" w:space="0" w:color="auto"/>
              <w:right w:val="single" w:sz="4" w:space="0" w:color="auto"/>
            </w:tcBorders>
            <w:shd w:val="clear" w:color="auto" w:fill="auto"/>
            <w:noWrap/>
            <w:hideMark/>
          </w:tcPr>
          <w:p w14:paraId="37740640" w14:textId="21FBB264" w:rsidR="00F66C8B" w:rsidRPr="00F66C8B" w:rsidRDefault="00F66C8B" w:rsidP="00F66C8B">
            <w:pPr>
              <w:spacing w:before="0" w:after="0"/>
              <w:rPr>
                <w:rFonts w:ascii="Calibri" w:hAnsi="Calibri" w:cs="Calibri"/>
                <w:color w:val="000000"/>
                <w:sz w:val="16"/>
                <w:szCs w:val="16"/>
              </w:rPr>
            </w:pPr>
            <w:r w:rsidRPr="00F66C8B">
              <w:rPr>
                <w:sz w:val="16"/>
                <w:szCs w:val="16"/>
              </w:rPr>
              <w:t>-3.66E-06</w:t>
            </w:r>
          </w:p>
        </w:tc>
        <w:tc>
          <w:tcPr>
            <w:tcW w:w="1085" w:type="dxa"/>
            <w:tcBorders>
              <w:top w:val="nil"/>
              <w:left w:val="nil"/>
              <w:bottom w:val="single" w:sz="4" w:space="0" w:color="auto"/>
              <w:right w:val="single" w:sz="4" w:space="0" w:color="auto"/>
            </w:tcBorders>
            <w:shd w:val="clear" w:color="auto" w:fill="auto"/>
            <w:noWrap/>
            <w:hideMark/>
          </w:tcPr>
          <w:p w14:paraId="79209738" w14:textId="613F8E5B" w:rsidR="00F66C8B" w:rsidRPr="00F66C8B" w:rsidRDefault="00F66C8B" w:rsidP="00F66C8B">
            <w:pPr>
              <w:spacing w:before="0" w:after="0"/>
              <w:rPr>
                <w:rFonts w:ascii="Calibri" w:hAnsi="Calibri" w:cs="Calibri"/>
                <w:color w:val="000000"/>
                <w:sz w:val="16"/>
                <w:szCs w:val="16"/>
              </w:rPr>
            </w:pPr>
            <w:r w:rsidRPr="00F66C8B">
              <w:rPr>
                <w:sz w:val="16"/>
                <w:szCs w:val="16"/>
              </w:rPr>
              <w:t>6.29E-05</w:t>
            </w:r>
          </w:p>
        </w:tc>
        <w:tc>
          <w:tcPr>
            <w:tcW w:w="931" w:type="dxa"/>
            <w:tcBorders>
              <w:top w:val="nil"/>
              <w:left w:val="nil"/>
              <w:bottom w:val="single" w:sz="4" w:space="0" w:color="auto"/>
              <w:right w:val="single" w:sz="4" w:space="0" w:color="auto"/>
            </w:tcBorders>
            <w:shd w:val="clear" w:color="auto" w:fill="auto"/>
            <w:noWrap/>
            <w:hideMark/>
          </w:tcPr>
          <w:p w14:paraId="7256349B" w14:textId="1F5100EC" w:rsidR="00F66C8B" w:rsidRPr="00F66C8B" w:rsidRDefault="00F66C8B" w:rsidP="00F66C8B">
            <w:pPr>
              <w:spacing w:before="0" w:after="0"/>
              <w:rPr>
                <w:rFonts w:ascii="Calibri" w:hAnsi="Calibri" w:cs="Calibri"/>
                <w:color w:val="000000"/>
                <w:sz w:val="16"/>
                <w:szCs w:val="16"/>
              </w:rPr>
            </w:pPr>
            <w:r w:rsidRPr="00F66C8B">
              <w:rPr>
                <w:sz w:val="16"/>
                <w:szCs w:val="16"/>
              </w:rPr>
              <w:t>-1.03E-04</w:t>
            </w:r>
          </w:p>
        </w:tc>
        <w:tc>
          <w:tcPr>
            <w:tcW w:w="869" w:type="dxa"/>
            <w:tcBorders>
              <w:top w:val="nil"/>
              <w:left w:val="nil"/>
              <w:bottom w:val="single" w:sz="4" w:space="0" w:color="auto"/>
              <w:right w:val="single" w:sz="4" w:space="0" w:color="auto"/>
            </w:tcBorders>
            <w:shd w:val="clear" w:color="auto" w:fill="auto"/>
            <w:noWrap/>
            <w:hideMark/>
          </w:tcPr>
          <w:p w14:paraId="702D027C" w14:textId="02D228F9" w:rsidR="00F66C8B" w:rsidRPr="00F66C8B" w:rsidRDefault="00F66C8B" w:rsidP="00F66C8B">
            <w:pPr>
              <w:spacing w:before="0" w:after="0"/>
              <w:rPr>
                <w:rFonts w:ascii="Calibri" w:hAnsi="Calibri" w:cs="Calibri"/>
                <w:color w:val="000000"/>
                <w:sz w:val="16"/>
                <w:szCs w:val="16"/>
              </w:rPr>
            </w:pPr>
            <w:r w:rsidRPr="00F66C8B">
              <w:rPr>
                <w:sz w:val="16"/>
                <w:szCs w:val="16"/>
              </w:rPr>
              <w:t>-2.00E-06</w:t>
            </w:r>
          </w:p>
        </w:tc>
        <w:tc>
          <w:tcPr>
            <w:tcW w:w="869" w:type="dxa"/>
            <w:tcBorders>
              <w:top w:val="nil"/>
              <w:left w:val="nil"/>
              <w:bottom w:val="single" w:sz="4" w:space="0" w:color="auto"/>
              <w:right w:val="single" w:sz="4" w:space="0" w:color="auto"/>
            </w:tcBorders>
            <w:shd w:val="clear" w:color="auto" w:fill="auto"/>
            <w:noWrap/>
            <w:hideMark/>
          </w:tcPr>
          <w:p w14:paraId="09C549B5" w14:textId="1EE7120B" w:rsidR="00F66C8B" w:rsidRPr="00F66C8B" w:rsidRDefault="00F66C8B" w:rsidP="00F66C8B">
            <w:pPr>
              <w:spacing w:before="0" w:after="0"/>
              <w:rPr>
                <w:rFonts w:ascii="Calibri" w:hAnsi="Calibri" w:cs="Calibri"/>
                <w:color w:val="000000"/>
                <w:sz w:val="16"/>
                <w:szCs w:val="16"/>
              </w:rPr>
            </w:pPr>
            <w:r w:rsidRPr="00F66C8B">
              <w:rPr>
                <w:sz w:val="16"/>
                <w:szCs w:val="16"/>
              </w:rPr>
              <w:t>3.65E-05</w:t>
            </w:r>
          </w:p>
        </w:tc>
        <w:tc>
          <w:tcPr>
            <w:tcW w:w="869" w:type="dxa"/>
            <w:tcBorders>
              <w:top w:val="nil"/>
              <w:left w:val="nil"/>
              <w:bottom w:val="single" w:sz="4" w:space="0" w:color="auto"/>
              <w:right w:val="single" w:sz="4" w:space="0" w:color="auto"/>
            </w:tcBorders>
            <w:shd w:val="clear" w:color="auto" w:fill="auto"/>
            <w:noWrap/>
            <w:hideMark/>
          </w:tcPr>
          <w:p w14:paraId="70A96590" w14:textId="5A08ED37" w:rsidR="00F66C8B" w:rsidRPr="00F66C8B" w:rsidRDefault="00F66C8B" w:rsidP="00F66C8B">
            <w:pPr>
              <w:spacing w:before="0" w:after="0"/>
              <w:rPr>
                <w:rFonts w:ascii="Calibri" w:hAnsi="Calibri" w:cs="Calibri"/>
                <w:color w:val="000000"/>
                <w:sz w:val="16"/>
                <w:szCs w:val="16"/>
              </w:rPr>
            </w:pPr>
            <w:r w:rsidRPr="00F66C8B">
              <w:rPr>
                <w:sz w:val="16"/>
                <w:szCs w:val="16"/>
              </w:rPr>
              <w:t>-1.14E-04</w:t>
            </w:r>
          </w:p>
        </w:tc>
        <w:tc>
          <w:tcPr>
            <w:tcW w:w="869" w:type="dxa"/>
            <w:tcBorders>
              <w:top w:val="nil"/>
              <w:left w:val="nil"/>
              <w:bottom w:val="single" w:sz="4" w:space="0" w:color="auto"/>
              <w:right w:val="single" w:sz="4" w:space="0" w:color="auto"/>
            </w:tcBorders>
            <w:shd w:val="clear" w:color="auto" w:fill="auto"/>
            <w:noWrap/>
            <w:hideMark/>
          </w:tcPr>
          <w:p w14:paraId="2DAA4A16" w14:textId="2F03F0E9" w:rsidR="00F66C8B" w:rsidRPr="00F66C8B" w:rsidRDefault="00F66C8B" w:rsidP="00F66C8B">
            <w:pPr>
              <w:spacing w:before="0" w:after="0"/>
              <w:rPr>
                <w:rFonts w:ascii="Calibri" w:hAnsi="Calibri" w:cs="Calibri"/>
                <w:color w:val="000000"/>
                <w:sz w:val="16"/>
                <w:szCs w:val="16"/>
              </w:rPr>
            </w:pPr>
            <w:r w:rsidRPr="00F66C8B">
              <w:rPr>
                <w:sz w:val="16"/>
                <w:szCs w:val="16"/>
              </w:rPr>
              <w:t>7.65E-05</w:t>
            </w:r>
          </w:p>
        </w:tc>
      </w:tr>
      <w:tr w:rsidR="00F66C8B" w:rsidRPr="00F66C8B" w14:paraId="27D013EB"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1E1AD0D9"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5CAD3B3"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51283CB6" w14:textId="71CB2DE5" w:rsidR="00F66C8B" w:rsidRPr="00F66C8B" w:rsidRDefault="00F66C8B" w:rsidP="00F66C8B">
            <w:pPr>
              <w:spacing w:before="0" w:after="0"/>
              <w:rPr>
                <w:rFonts w:ascii="Calibri" w:hAnsi="Calibri" w:cs="Calibri"/>
                <w:color w:val="000000"/>
                <w:sz w:val="16"/>
                <w:szCs w:val="16"/>
              </w:rPr>
            </w:pPr>
            <w:r w:rsidRPr="00F66C8B">
              <w:rPr>
                <w:sz w:val="16"/>
                <w:szCs w:val="16"/>
              </w:rPr>
              <w:t>2.45E+00</w:t>
            </w:r>
          </w:p>
        </w:tc>
        <w:tc>
          <w:tcPr>
            <w:tcW w:w="869" w:type="dxa"/>
            <w:tcBorders>
              <w:top w:val="nil"/>
              <w:left w:val="nil"/>
              <w:bottom w:val="single" w:sz="4" w:space="0" w:color="auto"/>
              <w:right w:val="single" w:sz="4" w:space="0" w:color="auto"/>
            </w:tcBorders>
            <w:shd w:val="clear" w:color="auto" w:fill="auto"/>
            <w:noWrap/>
            <w:hideMark/>
          </w:tcPr>
          <w:p w14:paraId="0FAE0549" w14:textId="6882AAF1" w:rsidR="00F66C8B" w:rsidRPr="00F66C8B" w:rsidRDefault="00F66C8B" w:rsidP="00F66C8B">
            <w:pPr>
              <w:spacing w:before="0" w:after="0"/>
              <w:rPr>
                <w:rFonts w:ascii="Calibri" w:hAnsi="Calibri" w:cs="Calibri"/>
                <w:color w:val="000000"/>
                <w:sz w:val="16"/>
                <w:szCs w:val="16"/>
              </w:rPr>
            </w:pPr>
            <w:r w:rsidRPr="00F66C8B">
              <w:rPr>
                <w:sz w:val="16"/>
                <w:szCs w:val="16"/>
              </w:rPr>
              <w:t>-1.22E-03</w:t>
            </w:r>
          </w:p>
        </w:tc>
        <w:tc>
          <w:tcPr>
            <w:tcW w:w="1085" w:type="dxa"/>
            <w:tcBorders>
              <w:top w:val="nil"/>
              <w:left w:val="nil"/>
              <w:bottom w:val="single" w:sz="4" w:space="0" w:color="auto"/>
              <w:right w:val="single" w:sz="4" w:space="0" w:color="auto"/>
            </w:tcBorders>
            <w:shd w:val="clear" w:color="auto" w:fill="auto"/>
            <w:noWrap/>
            <w:hideMark/>
          </w:tcPr>
          <w:p w14:paraId="220D7BF7" w14:textId="2129AF24" w:rsidR="00F66C8B" w:rsidRPr="00F66C8B" w:rsidRDefault="00F66C8B" w:rsidP="00F66C8B">
            <w:pPr>
              <w:spacing w:before="0" w:after="0"/>
              <w:rPr>
                <w:rFonts w:ascii="Calibri" w:hAnsi="Calibri" w:cs="Calibri"/>
                <w:color w:val="000000"/>
                <w:sz w:val="16"/>
                <w:szCs w:val="16"/>
              </w:rPr>
            </w:pPr>
            <w:r w:rsidRPr="00F66C8B">
              <w:rPr>
                <w:sz w:val="16"/>
                <w:szCs w:val="16"/>
              </w:rPr>
              <w:t>-1.03E-04</w:t>
            </w:r>
          </w:p>
        </w:tc>
        <w:tc>
          <w:tcPr>
            <w:tcW w:w="931" w:type="dxa"/>
            <w:tcBorders>
              <w:top w:val="nil"/>
              <w:left w:val="nil"/>
              <w:bottom w:val="single" w:sz="4" w:space="0" w:color="auto"/>
              <w:right w:val="single" w:sz="4" w:space="0" w:color="auto"/>
            </w:tcBorders>
            <w:shd w:val="clear" w:color="auto" w:fill="auto"/>
            <w:noWrap/>
            <w:hideMark/>
          </w:tcPr>
          <w:p w14:paraId="7A598047" w14:textId="06737BBD" w:rsidR="00F66C8B" w:rsidRPr="00F66C8B" w:rsidRDefault="00F66C8B" w:rsidP="00F66C8B">
            <w:pPr>
              <w:spacing w:before="0" w:after="0"/>
              <w:rPr>
                <w:rFonts w:ascii="Calibri" w:hAnsi="Calibri" w:cs="Calibri"/>
                <w:color w:val="000000"/>
                <w:sz w:val="16"/>
                <w:szCs w:val="16"/>
              </w:rPr>
            </w:pPr>
            <w:r w:rsidRPr="00F66C8B">
              <w:rPr>
                <w:sz w:val="16"/>
                <w:szCs w:val="16"/>
              </w:rPr>
              <w:t>2.43E-02</w:t>
            </w:r>
          </w:p>
        </w:tc>
        <w:tc>
          <w:tcPr>
            <w:tcW w:w="869" w:type="dxa"/>
            <w:tcBorders>
              <w:top w:val="nil"/>
              <w:left w:val="nil"/>
              <w:bottom w:val="single" w:sz="4" w:space="0" w:color="auto"/>
              <w:right w:val="single" w:sz="4" w:space="0" w:color="auto"/>
            </w:tcBorders>
            <w:shd w:val="clear" w:color="auto" w:fill="auto"/>
            <w:noWrap/>
            <w:hideMark/>
          </w:tcPr>
          <w:p w14:paraId="569B23EB" w14:textId="25B42445" w:rsidR="00F66C8B" w:rsidRPr="00F66C8B" w:rsidRDefault="00F66C8B" w:rsidP="00F66C8B">
            <w:pPr>
              <w:spacing w:before="0" w:after="0"/>
              <w:rPr>
                <w:rFonts w:ascii="Calibri" w:hAnsi="Calibri" w:cs="Calibri"/>
                <w:color w:val="000000"/>
                <w:sz w:val="16"/>
                <w:szCs w:val="16"/>
              </w:rPr>
            </w:pPr>
            <w:r w:rsidRPr="00F66C8B">
              <w:rPr>
                <w:sz w:val="16"/>
                <w:szCs w:val="16"/>
              </w:rPr>
              <w:t>2.77E-04</w:t>
            </w:r>
          </w:p>
        </w:tc>
        <w:tc>
          <w:tcPr>
            <w:tcW w:w="869" w:type="dxa"/>
            <w:tcBorders>
              <w:top w:val="nil"/>
              <w:left w:val="nil"/>
              <w:bottom w:val="single" w:sz="4" w:space="0" w:color="auto"/>
              <w:right w:val="single" w:sz="4" w:space="0" w:color="auto"/>
            </w:tcBorders>
            <w:shd w:val="clear" w:color="auto" w:fill="auto"/>
            <w:noWrap/>
            <w:hideMark/>
          </w:tcPr>
          <w:p w14:paraId="18BDDF97" w14:textId="56DD5FAE" w:rsidR="00F66C8B" w:rsidRPr="00F66C8B" w:rsidRDefault="00F66C8B" w:rsidP="00F66C8B">
            <w:pPr>
              <w:spacing w:before="0" w:after="0"/>
              <w:rPr>
                <w:rFonts w:ascii="Calibri" w:hAnsi="Calibri" w:cs="Calibri"/>
                <w:color w:val="000000"/>
                <w:sz w:val="16"/>
                <w:szCs w:val="16"/>
              </w:rPr>
            </w:pPr>
            <w:r w:rsidRPr="00F66C8B">
              <w:rPr>
                <w:sz w:val="16"/>
                <w:szCs w:val="16"/>
              </w:rPr>
              <w:t>1.79E-04</w:t>
            </w:r>
          </w:p>
        </w:tc>
        <w:tc>
          <w:tcPr>
            <w:tcW w:w="869" w:type="dxa"/>
            <w:tcBorders>
              <w:top w:val="nil"/>
              <w:left w:val="nil"/>
              <w:bottom w:val="single" w:sz="4" w:space="0" w:color="auto"/>
              <w:right w:val="single" w:sz="4" w:space="0" w:color="auto"/>
            </w:tcBorders>
            <w:shd w:val="clear" w:color="auto" w:fill="auto"/>
            <w:noWrap/>
            <w:hideMark/>
          </w:tcPr>
          <w:p w14:paraId="473768F0" w14:textId="43873211" w:rsidR="00F66C8B" w:rsidRPr="00F66C8B" w:rsidRDefault="00F66C8B" w:rsidP="00F66C8B">
            <w:pPr>
              <w:spacing w:before="0" w:after="0"/>
              <w:rPr>
                <w:rFonts w:ascii="Calibri" w:hAnsi="Calibri" w:cs="Calibri"/>
                <w:color w:val="000000"/>
                <w:sz w:val="16"/>
                <w:szCs w:val="16"/>
              </w:rPr>
            </w:pPr>
            <w:r w:rsidRPr="00F66C8B">
              <w:rPr>
                <w:sz w:val="16"/>
                <w:szCs w:val="16"/>
              </w:rPr>
              <w:t>-1.14E-03</w:t>
            </w:r>
          </w:p>
        </w:tc>
        <w:tc>
          <w:tcPr>
            <w:tcW w:w="869" w:type="dxa"/>
            <w:tcBorders>
              <w:top w:val="nil"/>
              <w:left w:val="nil"/>
              <w:bottom w:val="single" w:sz="4" w:space="0" w:color="auto"/>
              <w:right w:val="single" w:sz="4" w:space="0" w:color="auto"/>
            </w:tcBorders>
            <w:shd w:val="clear" w:color="auto" w:fill="auto"/>
            <w:noWrap/>
            <w:hideMark/>
          </w:tcPr>
          <w:p w14:paraId="33C1AB29" w14:textId="5C2A3781" w:rsidR="00F66C8B" w:rsidRPr="00F66C8B" w:rsidRDefault="00F66C8B" w:rsidP="00F66C8B">
            <w:pPr>
              <w:spacing w:before="0" w:after="0"/>
              <w:rPr>
                <w:rFonts w:ascii="Calibri" w:hAnsi="Calibri" w:cs="Calibri"/>
                <w:color w:val="000000"/>
                <w:sz w:val="16"/>
                <w:szCs w:val="16"/>
              </w:rPr>
            </w:pPr>
            <w:r w:rsidRPr="00F66C8B">
              <w:rPr>
                <w:sz w:val="16"/>
                <w:szCs w:val="16"/>
              </w:rPr>
              <w:t>8.73E-04</w:t>
            </w:r>
          </w:p>
        </w:tc>
      </w:tr>
      <w:tr w:rsidR="00F66C8B" w:rsidRPr="00F66C8B" w14:paraId="628B7CA6"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498F7E8"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B6B81CF"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565FA5DC" w14:textId="4D4FF15B" w:rsidR="00F66C8B" w:rsidRPr="00F66C8B" w:rsidRDefault="00F66C8B" w:rsidP="00F66C8B">
            <w:pPr>
              <w:spacing w:before="0" w:after="0"/>
              <w:rPr>
                <w:rFonts w:ascii="Calibri" w:hAnsi="Calibri" w:cs="Calibri"/>
                <w:color w:val="000000"/>
                <w:sz w:val="16"/>
                <w:szCs w:val="16"/>
              </w:rPr>
            </w:pPr>
            <w:r w:rsidRPr="00F66C8B">
              <w:rPr>
                <w:sz w:val="16"/>
                <w:szCs w:val="16"/>
              </w:rPr>
              <w:t>-1.23E-03</w:t>
            </w:r>
          </w:p>
        </w:tc>
        <w:tc>
          <w:tcPr>
            <w:tcW w:w="869" w:type="dxa"/>
            <w:tcBorders>
              <w:top w:val="nil"/>
              <w:left w:val="nil"/>
              <w:bottom w:val="single" w:sz="4" w:space="0" w:color="auto"/>
              <w:right w:val="single" w:sz="4" w:space="0" w:color="auto"/>
            </w:tcBorders>
            <w:shd w:val="clear" w:color="auto" w:fill="auto"/>
            <w:noWrap/>
            <w:hideMark/>
          </w:tcPr>
          <w:p w14:paraId="2E6AC396" w14:textId="6A438A16" w:rsidR="00F66C8B" w:rsidRPr="00F66C8B" w:rsidRDefault="00F66C8B" w:rsidP="00F66C8B">
            <w:pPr>
              <w:spacing w:before="0" w:after="0"/>
              <w:rPr>
                <w:rFonts w:ascii="Calibri" w:hAnsi="Calibri" w:cs="Calibri"/>
                <w:color w:val="000000"/>
                <w:sz w:val="16"/>
                <w:szCs w:val="16"/>
              </w:rPr>
            </w:pPr>
            <w:r w:rsidRPr="00F66C8B">
              <w:rPr>
                <w:sz w:val="16"/>
                <w:szCs w:val="16"/>
              </w:rPr>
              <w:t>-8.28E-06</w:t>
            </w:r>
          </w:p>
        </w:tc>
        <w:tc>
          <w:tcPr>
            <w:tcW w:w="1085" w:type="dxa"/>
            <w:tcBorders>
              <w:top w:val="nil"/>
              <w:left w:val="nil"/>
              <w:bottom w:val="single" w:sz="4" w:space="0" w:color="auto"/>
              <w:right w:val="single" w:sz="4" w:space="0" w:color="auto"/>
            </w:tcBorders>
            <w:shd w:val="clear" w:color="auto" w:fill="auto"/>
            <w:noWrap/>
            <w:hideMark/>
          </w:tcPr>
          <w:p w14:paraId="50DE2317" w14:textId="1A9C2395" w:rsidR="00F66C8B" w:rsidRPr="00F66C8B" w:rsidRDefault="00F66C8B" w:rsidP="00F66C8B">
            <w:pPr>
              <w:spacing w:before="0" w:after="0"/>
              <w:rPr>
                <w:rFonts w:ascii="Calibri" w:hAnsi="Calibri" w:cs="Calibri"/>
                <w:color w:val="000000"/>
                <w:sz w:val="16"/>
                <w:szCs w:val="16"/>
              </w:rPr>
            </w:pPr>
            <w:r w:rsidRPr="00F66C8B">
              <w:rPr>
                <w:sz w:val="16"/>
                <w:szCs w:val="16"/>
              </w:rPr>
              <w:t>-2.00E-06</w:t>
            </w:r>
          </w:p>
        </w:tc>
        <w:tc>
          <w:tcPr>
            <w:tcW w:w="931" w:type="dxa"/>
            <w:tcBorders>
              <w:top w:val="nil"/>
              <w:left w:val="nil"/>
              <w:bottom w:val="single" w:sz="4" w:space="0" w:color="auto"/>
              <w:right w:val="single" w:sz="4" w:space="0" w:color="auto"/>
            </w:tcBorders>
            <w:shd w:val="clear" w:color="auto" w:fill="auto"/>
            <w:noWrap/>
            <w:hideMark/>
          </w:tcPr>
          <w:p w14:paraId="74F4FBC6" w14:textId="755563F0" w:rsidR="00F66C8B" w:rsidRPr="00F66C8B" w:rsidRDefault="00F66C8B" w:rsidP="00F66C8B">
            <w:pPr>
              <w:spacing w:before="0" w:after="0"/>
              <w:rPr>
                <w:rFonts w:ascii="Calibri" w:hAnsi="Calibri" w:cs="Calibri"/>
                <w:color w:val="000000"/>
                <w:sz w:val="16"/>
                <w:szCs w:val="16"/>
              </w:rPr>
            </w:pPr>
            <w:r w:rsidRPr="00F66C8B">
              <w:rPr>
                <w:sz w:val="16"/>
                <w:szCs w:val="16"/>
              </w:rPr>
              <w:t>2.77E-04</w:t>
            </w:r>
          </w:p>
        </w:tc>
        <w:tc>
          <w:tcPr>
            <w:tcW w:w="869" w:type="dxa"/>
            <w:tcBorders>
              <w:top w:val="nil"/>
              <w:left w:val="nil"/>
              <w:bottom w:val="single" w:sz="4" w:space="0" w:color="auto"/>
              <w:right w:val="single" w:sz="4" w:space="0" w:color="auto"/>
            </w:tcBorders>
            <w:shd w:val="clear" w:color="auto" w:fill="auto"/>
            <w:noWrap/>
            <w:hideMark/>
          </w:tcPr>
          <w:p w14:paraId="756BD3A3" w14:textId="464154A1" w:rsidR="00F66C8B" w:rsidRPr="00F66C8B" w:rsidRDefault="00F66C8B" w:rsidP="00F66C8B">
            <w:pPr>
              <w:spacing w:before="0" w:after="0"/>
              <w:rPr>
                <w:rFonts w:ascii="Calibri" w:hAnsi="Calibri" w:cs="Calibri"/>
                <w:color w:val="000000"/>
                <w:sz w:val="16"/>
                <w:szCs w:val="16"/>
              </w:rPr>
            </w:pPr>
            <w:r w:rsidRPr="00F66C8B">
              <w:rPr>
                <w:sz w:val="16"/>
                <w:szCs w:val="16"/>
              </w:rPr>
              <w:t>5.95E-04</w:t>
            </w:r>
          </w:p>
        </w:tc>
        <w:tc>
          <w:tcPr>
            <w:tcW w:w="869" w:type="dxa"/>
            <w:tcBorders>
              <w:top w:val="nil"/>
              <w:left w:val="nil"/>
              <w:bottom w:val="single" w:sz="4" w:space="0" w:color="auto"/>
              <w:right w:val="single" w:sz="4" w:space="0" w:color="auto"/>
            </w:tcBorders>
            <w:shd w:val="clear" w:color="auto" w:fill="auto"/>
            <w:noWrap/>
            <w:hideMark/>
          </w:tcPr>
          <w:p w14:paraId="44A30608" w14:textId="047D537E" w:rsidR="00F66C8B" w:rsidRPr="00F66C8B" w:rsidRDefault="00F66C8B" w:rsidP="00F66C8B">
            <w:pPr>
              <w:spacing w:before="0" w:after="0"/>
              <w:rPr>
                <w:rFonts w:ascii="Calibri" w:hAnsi="Calibri" w:cs="Calibri"/>
                <w:color w:val="000000"/>
                <w:sz w:val="16"/>
                <w:szCs w:val="16"/>
              </w:rPr>
            </w:pPr>
            <w:r w:rsidRPr="00F66C8B">
              <w:rPr>
                <w:sz w:val="16"/>
                <w:szCs w:val="16"/>
              </w:rPr>
              <w:t>-1.26E-03</w:t>
            </w:r>
          </w:p>
        </w:tc>
        <w:tc>
          <w:tcPr>
            <w:tcW w:w="869" w:type="dxa"/>
            <w:tcBorders>
              <w:top w:val="nil"/>
              <w:left w:val="nil"/>
              <w:bottom w:val="single" w:sz="4" w:space="0" w:color="auto"/>
              <w:right w:val="single" w:sz="4" w:space="0" w:color="auto"/>
            </w:tcBorders>
            <w:shd w:val="clear" w:color="auto" w:fill="auto"/>
            <w:noWrap/>
            <w:hideMark/>
          </w:tcPr>
          <w:p w14:paraId="3D2B3773" w14:textId="219C7AEE" w:rsidR="00F66C8B" w:rsidRPr="00F66C8B" w:rsidRDefault="00F66C8B" w:rsidP="00F66C8B">
            <w:pPr>
              <w:spacing w:before="0" w:after="0"/>
              <w:rPr>
                <w:rFonts w:ascii="Calibri" w:hAnsi="Calibri" w:cs="Calibri"/>
                <w:color w:val="000000"/>
                <w:sz w:val="16"/>
                <w:szCs w:val="16"/>
              </w:rPr>
            </w:pPr>
            <w:r w:rsidRPr="00F66C8B">
              <w:rPr>
                <w:sz w:val="16"/>
                <w:szCs w:val="16"/>
              </w:rPr>
              <w:t>2.68E-03</w:t>
            </w:r>
          </w:p>
        </w:tc>
        <w:tc>
          <w:tcPr>
            <w:tcW w:w="869" w:type="dxa"/>
            <w:tcBorders>
              <w:top w:val="nil"/>
              <w:left w:val="nil"/>
              <w:bottom w:val="single" w:sz="4" w:space="0" w:color="auto"/>
              <w:right w:val="single" w:sz="4" w:space="0" w:color="auto"/>
            </w:tcBorders>
            <w:shd w:val="clear" w:color="auto" w:fill="auto"/>
            <w:noWrap/>
            <w:hideMark/>
          </w:tcPr>
          <w:p w14:paraId="3DFB08C0" w14:textId="1BC5E19C" w:rsidR="00F66C8B" w:rsidRPr="00F66C8B" w:rsidRDefault="00F66C8B" w:rsidP="00F66C8B">
            <w:pPr>
              <w:spacing w:before="0" w:after="0"/>
              <w:rPr>
                <w:rFonts w:ascii="Calibri" w:hAnsi="Calibri" w:cs="Calibri"/>
                <w:color w:val="000000"/>
                <w:sz w:val="16"/>
                <w:szCs w:val="16"/>
              </w:rPr>
            </w:pPr>
            <w:r w:rsidRPr="00F66C8B">
              <w:rPr>
                <w:sz w:val="16"/>
                <w:szCs w:val="16"/>
              </w:rPr>
              <w:t>-1.79E-03</w:t>
            </w:r>
          </w:p>
        </w:tc>
      </w:tr>
      <w:tr w:rsidR="00F66C8B" w:rsidRPr="00F66C8B" w14:paraId="70FCAAB3"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1C39D069"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0FD1965"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38C41BF2" w14:textId="17ABC474" w:rsidR="00F66C8B" w:rsidRPr="00F66C8B" w:rsidRDefault="00F66C8B" w:rsidP="00F66C8B">
            <w:pPr>
              <w:spacing w:before="0" w:after="0"/>
              <w:rPr>
                <w:rFonts w:ascii="Calibri" w:hAnsi="Calibri" w:cs="Calibri"/>
                <w:color w:val="000000"/>
                <w:sz w:val="16"/>
                <w:szCs w:val="16"/>
              </w:rPr>
            </w:pPr>
            <w:r w:rsidRPr="00F66C8B">
              <w:rPr>
                <w:sz w:val="16"/>
                <w:szCs w:val="16"/>
              </w:rPr>
              <w:t>1.09E-01</w:t>
            </w:r>
          </w:p>
        </w:tc>
        <w:tc>
          <w:tcPr>
            <w:tcW w:w="869" w:type="dxa"/>
            <w:tcBorders>
              <w:top w:val="nil"/>
              <w:left w:val="nil"/>
              <w:bottom w:val="single" w:sz="4" w:space="0" w:color="auto"/>
              <w:right w:val="single" w:sz="4" w:space="0" w:color="auto"/>
            </w:tcBorders>
            <w:shd w:val="clear" w:color="auto" w:fill="auto"/>
            <w:noWrap/>
            <w:hideMark/>
          </w:tcPr>
          <w:p w14:paraId="5670EE40" w14:textId="0DBE2434" w:rsidR="00F66C8B" w:rsidRPr="00F66C8B" w:rsidRDefault="00F66C8B" w:rsidP="00F66C8B">
            <w:pPr>
              <w:spacing w:before="0" w:after="0"/>
              <w:rPr>
                <w:rFonts w:ascii="Calibri" w:hAnsi="Calibri" w:cs="Calibri"/>
                <w:color w:val="000000"/>
                <w:sz w:val="16"/>
                <w:szCs w:val="16"/>
              </w:rPr>
            </w:pPr>
            <w:r w:rsidRPr="00F66C8B">
              <w:rPr>
                <w:sz w:val="16"/>
                <w:szCs w:val="16"/>
              </w:rPr>
              <w:t>-3.66E-05</w:t>
            </w:r>
          </w:p>
        </w:tc>
        <w:tc>
          <w:tcPr>
            <w:tcW w:w="1085" w:type="dxa"/>
            <w:tcBorders>
              <w:top w:val="nil"/>
              <w:left w:val="nil"/>
              <w:bottom w:val="single" w:sz="4" w:space="0" w:color="auto"/>
              <w:right w:val="single" w:sz="4" w:space="0" w:color="auto"/>
            </w:tcBorders>
            <w:shd w:val="clear" w:color="auto" w:fill="auto"/>
            <w:noWrap/>
            <w:hideMark/>
          </w:tcPr>
          <w:p w14:paraId="4570F733" w14:textId="03ABCB7D" w:rsidR="00F66C8B" w:rsidRPr="00F66C8B" w:rsidRDefault="00F66C8B" w:rsidP="00F66C8B">
            <w:pPr>
              <w:spacing w:before="0" w:after="0"/>
              <w:rPr>
                <w:rFonts w:ascii="Calibri" w:hAnsi="Calibri" w:cs="Calibri"/>
                <w:color w:val="000000"/>
                <w:sz w:val="16"/>
                <w:szCs w:val="16"/>
              </w:rPr>
            </w:pPr>
            <w:r w:rsidRPr="00F66C8B">
              <w:rPr>
                <w:sz w:val="16"/>
                <w:szCs w:val="16"/>
              </w:rPr>
              <w:t>3.65E-05</w:t>
            </w:r>
          </w:p>
        </w:tc>
        <w:tc>
          <w:tcPr>
            <w:tcW w:w="931" w:type="dxa"/>
            <w:tcBorders>
              <w:top w:val="nil"/>
              <w:left w:val="nil"/>
              <w:bottom w:val="single" w:sz="4" w:space="0" w:color="auto"/>
              <w:right w:val="single" w:sz="4" w:space="0" w:color="auto"/>
            </w:tcBorders>
            <w:shd w:val="clear" w:color="auto" w:fill="auto"/>
            <w:noWrap/>
            <w:hideMark/>
          </w:tcPr>
          <w:p w14:paraId="19C8333A" w14:textId="4A19E15F" w:rsidR="00F66C8B" w:rsidRPr="00F66C8B" w:rsidRDefault="00F66C8B" w:rsidP="00F66C8B">
            <w:pPr>
              <w:spacing w:before="0" w:after="0"/>
              <w:rPr>
                <w:rFonts w:ascii="Calibri" w:hAnsi="Calibri" w:cs="Calibri"/>
                <w:color w:val="000000"/>
                <w:sz w:val="16"/>
                <w:szCs w:val="16"/>
              </w:rPr>
            </w:pPr>
            <w:r w:rsidRPr="00F66C8B">
              <w:rPr>
                <w:sz w:val="16"/>
                <w:szCs w:val="16"/>
              </w:rPr>
              <w:t>1.79E-04</w:t>
            </w:r>
          </w:p>
        </w:tc>
        <w:tc>
          <w:tcPr>
            <w:tcW w:w="869" w:type="dxa"/>
            <w:tcBorders>
              <w:top w:val="nil"/>
              <w:left w:val="nil"/>
              <w:bottom w:val="single" w:sz="4" w:space="0" w:color="auto"/>
              <w:right w:val="single" w:sz="4" w:space="0" w:color="auto"/>
            </w:tcBorders>
            <w:shd w:val="clear" w:color="auto" w:fill="auto"/>
            <w:noWrap/>
            <w:hideMark/>
          </w:tcPr>
          <w:p w14:paraId="3061E76D" w14:textId="226D2C51" w:rsidR="00F66C8B" w:rsidRPr="00F66C8B" w:rsidRDefault="00F66C8B" w:rsidP="00F66C8B">
            <w:pPr>
              <w:spacing w:before="0" w:after="0"/>
              <w:rPr>
                <w:rFonts w:ascii="Calibri" w:hAnsi="Calibri" w:cs="Calibri"/>
                <w:color w:val="000000"/>
                <w:sz w:val="16"/>
                <w:szCs w:val="16"/>
              </w:rPr>
            </w:pPr>
            <w:r w:rsidRPr="00F66C8B">
              <w:rPr>
                <w:sz w:val="16"/>
                <w:szCs w:val="16"/>
              </w:rPr>
              <w:t>-1.26E-03</w:t>
            </w:r>
          </w:p>
        </w:tc>
        <w:tc>
          <w:tcPr>
            <w:tcW w:w="869" w:type="dxa"/>
            <w:tcBorders>
              <w:top w:val="nil"/>
              <w:left w:val="nil"/>
              <w:bottom w:val="single" w:sz="4" w:space="0" w:color="auto"/>
              <w:right w:val="single" w:sz="4" w:space="0" w:color="auto"/>
            </w:tcBorders>
            <w:shd w:val="clear" w:color="auto" w:fill="auto"/>
            <w:noWrap/>
            <w:hideMark/>
          </w:tcPr>
          <w:p w14:paraId="36F812A5" w14:textId="1ADE9A8E" w:rsidR="00F66C8B" w:rsidRPr="00F66C8B" w:rsidRDefault="00F66C8B" w:rsidP="00F66C8B">
            <w:pPr>
              <w:spacing w:before="0" w:after="0"/>
              <w:rPr>
                <w:rFonts w:ascii="Calibri" w:hAnsi="Calibri" w:cs="Calibri"/>
                <w:color w:val="000000"/>
                <w:sz w:val="16"/>
                <w:szCs w:val="16"/>
              </w:rPr>
            </w:pPr>
            <w:r w:rsidRPr="00F66C8B">
              <w:rPr>
                <w:sz w:val="16"/>
                <w:szCs w:val="16"/>
              </w:rPr>
              <w:t>3.11E-03</w:t>
            </w:r>
          </w:p>
        </w:tc>
        <w:tc>
          <w:tcPr>
            <w:tcW w:w="869" w:type="dxa"/>
            <w:tcBorders>
              <w:top w:val="nil"/>
              <w:left w:val="nil"/>
              <w:bottom w:val="single" w:sz="4" w:space="0" w:color="auto"/>
              <w:right w:val="single" w:sz="4" w:space="0" w:color="auto"/>
            </w:tcBorders>
            <w:shd w:val="clear" w:color="auto" w:fill="auto"/>
            <w:noWrap/>
            <w:hideMark/>
          </w:tcPr>
          <w:p w14:paraId="65F019CF" w14:textId="595302C6" w:rsidR="00F66C8B" w:rsidRPr="00F66C8B" w:rsidRDefault="00F66C8B" w:rsidP="00F66C8B">
            <w:pPr>
              <w:spacing w:before="0" w:after="0"/>
              <w:rPr>
                <w:rFonts w:ascii="Calibri" w:hAnsi="Calibri" w:cs="Calibri"/>
                <w:color w:val="000000"/>
                <w:sz w:val="16"/>
                <w:szCs w:val="16"/>
              </w:rPr>
            </w:pPr>
            <w:r w:rsidRPr="00F66C8B">
              <w:rPr>
                <w:sz w:val="16"/>
                <w:szCs w:val="16"/>
              </w:rPr>
              <w:t>-7.80E-03</w:t>
            </w:r>
          </w:p>
        </w:tc>
        <w:tc>
          <w:tcPr>
            <w:tcW w:w="869" w:type="dxa"/>
            <w:tcBorders>
              <w:top w:val="nil"/>
              <w:left w:val="nil"/>
              <w:bottom w:val="single" w:sz="4" w:space="0" w:color="auto"/>
              <w:right w:val="single" w:sz="4" w:space="0" w:color="auto"/>
            </w:tcBorders>
            <w:shd w:val="clear" w:color="auto" w:fill="auto"/>
            <w:noWrap/>
            <w:hideMark/>
          </w:tcPr>
          <w:p w14:paraId="471AFA2F" w14:textId="35769268" w:rsidR="00F66C8B" w:rsidRPr="00F66C8B" w:rsidRDefault="00F66C8B" w:rsidP="00F66C8B">
            <w:pPr>
              <w:spacing w:before="0" w:after="0"/>
              <w:rPr>
                <w:rFonts w:ascii="Calibri" w:hAnsi="Calibri" w:cs="Calibri"/>
                <w:color w:val="000000"/>
                <w:sz w:val="16"/>
                <w:szCs w:val="16"/>
              </w:rPr>
            </w:pPr>
            <w:r w:rsidRPr="00F66C8B">
              <w:rPr>
                <w:sz w:val="16"/>
                <w:szCs w:val="16"/>
              </w:rPr>
              <w:t>6.13E-03</w:t>
            </w:r>
          </w:p>
        </w:tc>
      </w:tr>
      <w:tr w:rsidR="00F66C8B" w:rsidRPr="00F66C8B" w14:paraId="4DC1A0C7"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282D75C3"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30B807F"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1B4D6CFE" w14:textId="1E45E0E7" w:rsidR="00F66C8B" w:rsidRPr="00F66C8B" w:rsidRDefault="00F66C8B" w:rsidP="00F66C8B">
            <w:pPr>
              <w:spacing w:before="0" w:after="0"/>
              <w:rPr>
                <w:rFonts w:ascii="Calibri" w:hAnsi="Calibri" w:cs="Calibri"/>
                <w:color w:val="000000"/>
                <w:sz w:val="16"/>
                <w:szCs w:val="16"/>
              </w:rPr>
            </w:pPr>
            <w:r w:rsidRPr="00F66C8B">
              <w:rPr>
                <w:sz w:val="16"/>
                <w:szCs w:val="16"/>
              </w:rPr>
              <w:t>-1.03E-01</w:t>
            </w:r>
          </w:p>
        </w:tc>
        <w:tc>
          <w:tcPr>
            <w:tcW w:w="869" w:type="dxa"/>
            <w:tcBorders>
              <w:top w:val="nil"/>
              <w:left w:val="nil"/>
              <w:bottom w:val="single" w:sz="4" w:space="0" w:color="auto"/>
              <w:right w:val="single" w:sz="4" w:space="0" w:color="auto"/>
            </w:tcBorders>
            <w:shd w:val="clear" w:color="auto" w:fill="auto"/>
            <w:noWrap/>
            <w:hideMark/>
          </w:tcPr>
          <w:p w14:paraId="045B12A3" w14:textId="7EA02990" w:rsidR="00F66C8B" w:rsidRPr="00F66C8B" w:rsidRDefault="00F66C8B" w:rsidP="00F66C8B">
            <w:pPr>
              <w:spacing w:before="0" w:after="0"/>
              <w:rPr>
                <w:rFonts w:ascii="Calibri" w:hAnsi="Calibri" w:cs="Calibri"/>
                <w:color w:val="000000"/>
                <w:sz w:val="16"/>
                <w:szCs w:val="16"/>
              </w:rPr>
            </w:pPr>
            <w:r w:rsidRPr="00F66C8B">
              <w:rPr>
                <w:sz w:val="16"/>
                <w:szCs w:val="16"/>
              </w:rPr>
              <w:t>1.55E-05</w:t>
            </w:r>
          </w:p>
        </w:tc>
        <w:tc>
          <w:tcPr>
            <w:tcW w:w="1085" w:type="dxa"/>
            <w:tcBorders>
              <w:top w:val="nil"/>
              <w:left w:val="nil"/>
              <w:bottom w:val="single" w:sz="4" w:space="0" w:color="auto"/>
              <w:right w:val="single" w:sz="4" w:space="0" w:color="auto"/>
            </w:tcBorders>
            <w:shd w:val="clear" w:color="auto" w:fill="auto"/>
            <w:noWrap/>
            <w:hideMark/>
          </w:tcPr>
          <w:p w14:paraId="34E699D5" w14:textId="5AFAFFB2" w:rsidR="00F66C8B" w:rsidRPr="00F66C8B" w:rsidRDefault="00F66C8B" w:rsidP="00F66C8B">
            <w:pPr>
              <w:spacing w:before="0" w:after="0"/>
              <w:rPr>
                <w:rFonts w:ascii="Calibri" w:hAnsi="Calibri" w:cs="Calibri"/>
                <w:color w:val="000000"/>
                <w:sz w:val="16"/>
                <w:szCs w:val="16"/>
              </w:rPr>
            </w:pPr>
            <w:r w:rsidRPr="00F66C8B">
              <w:rPr>
                <w:sz w:val="16"/>
                <w:szCs w:val="16"/>
              </w:rPr>
              <w:t>-1.14E-04</w:t>
            </w:r>
          </w:p>
        </w:tc>
        <w:tc>
          <w:tcPr>
            <w:tcW w:w="931" w:type="dxa"/>
            <w:tcBorders>
              <w:top w:val="nil"/>
              <w:left w:val="nil"/>
              <w:bottom w:val="single" w:sz="4" w:space="0" w:color="auto"/>
              <w:right w:val="single" w:sz="4" w:space="0" w:color="auto"/>
            </w:tcBorders>
            <w:shd w:val="clear" w:color="auto" w:fill="auto"/>
            <w:noWrap/>
            <w:hideMark/>
          </w:tcPr>
          <w:p w14:paraId="0DA85713" w14:textId="58C87C97" w:rsidR="00F66C8B" w:rsidRPr="00F66C8B" w:rsidRDefault="00F66C8B" w:rsidP="00F66C8B">
            <w:pPr>
              <w:spacing w:before="0" w:after="0"/>
              <w:rPr>
                <w:rFonts w:ascii="Calibri" w:hAnsi="Calibri" w:cs="Calibri"/>
                <w:color w:val="000000"/>
                <w:sz w:val="16"/>
                <w:szCs w:val="16"/>
              </w:rPr>
            </w:pPr>
            <w:r w:rsidRPr="00F66C8B">
              <w:rPr>
                <w:sz w:val="16"/>
                <w:szCs w:val="16"/>
              </w:rPr>
              <w:t>-1.14E-03</w:t>
            </w:r>
          </w:p>
        </w:tc>
        <w:tc>
          <w:tcPr>
            <w:tcW w:w="869" w:type="dxa"/>
            <w:tcBorders>
              <w:top w:val="nil"/>
              <w:left w:val="nil"/>
              <w:bottom w:val="single" w:sz="4" w:space="0" w:color="auto"/>
              <w:right w:val="single" w:sz="4" w:space="0" w:color="auto"/>
            </w:tcBorders>
            <w:shd w:val="clear" w:color="auto" w:fill="auto"/>
            <w:noWrap/>
            <w:hideMark/>
          </w:tcPr>
          <w:p w14:paraId="0E212D73" w14:textId="78138CB9" w:rsidR="00F66C8B" w:rsidRPr="00F66C8B" w:rsidRDefault="00F66C8B" w:rsidP="00F66C8B">
            <w:pPr>
              <w:spacing w:before="0" w:after="0"/>
              <w:rPr>
                <w:rFonts w:ascii="Calibri" w:hAnsi="Calibri" w:cs="Calibri"/>
                <w:color w:val="000000"/>
                <w:sz w:val="16"/>
                <w:szCs w:val="16"/>
              </w:rPr>
            </w:pPr>
            <w:r w:rsidRPr="00F66C8B">
              <w:rPr>
                <w:sz w:val="16"/>
                <w:szCs w:val="16"/>
              </w:rPr>
              <w:t>2.68E-03</w:t>
            </w:r>
          </w:p>
        </w:tc>
        <w:tc>
          <w:tcPr>
            <w:tcW w:w="869" w:type="dxa"/>
            <w:tcBorders>
              <w:top w:val="nil"/>
              <w:left w:val="nil"/>
              <w:bottom w:val="single" w:sz="4" w:space="0" w:color="auto"/>
              <w:right w:val="single" w:sz="4" w:space="0" w:color="auto"/>
            </w:tcBorders>
            <w:shd w:val="clear" w:color="auto" w:fill="auto"/>
            <w:noWrap/>
            <w:hideMark/>
          </w:tcPr>
          <w:p w14:paraId="29D95B70" w14:textId="2A1BFC9F" w:rsidR="00F66C8B" w:rsidRPr="00F66C8B" w:rsidRDefault="00F66C8B" w:rsidP="00F66C8B">
            <w:pPr>
              <w:spacing w:before="0" w:after="0"/>
              <w:rPr>
                <w:rFonts w:ascii="Calibri" w:hAnsi="Calibri" w:cs="Calibri"/>
                <w:color w:val="000000"/>
                <w:sz w:val="16"/>
                <w:szCs w:val="16"/>
              </w:rPr>
            </w:pPr>
            <w:r w:rsidRPr="00F66C8B">
              <w:rPr>
                <w:sz w:val="16"/>
                <w:szCs w:val="16"/>
              </w:rPr>
              <w:t>-7.80E-03</w:t>
            </w:r>
          </w:p>
        </w:tc>
        <w:tc>
          <w:tcPr>
            <w:tcW w:w="869" w:type="dxa"/>
            <w:tcBorders>
              <w:top w:val="nil"/>
              <w:left w:val="nil"/>
              <w:bottom w:val="single" w:sz="4" w:space="0" w:color="auto"/>
              <w:right w:val="single" w:sz="4" w:space="0" w:color="auto"/>
            </w:tcBorders>
            <w:shd w:val="clear" w:color="auto" w:fill="auto"/>
            <w:noWrap/>
            <w:hideMark/>
          </w:tcPr>
          <w:p w14:paraId="1295962E" w14:textId="21F96ADC" w:rsidR="00F66C8B" w:rsidRPr="00F66C8B" w:rsidRDefault="00F66C8B" w:rsidP="00F66C8B">
            <w:pPr>
              <w:spacing w:before="0" w:after="0"/>
              <w:rPr>
                <w:rFonts w:ascii="Calibri" w:hAnsi="Calibri" w:cs="Calibri"/>
                <w:color w:val="000000"/>
                <w:sz w:val="16"/>
                <w:szCs w:val="16"/>
              </w:rPr>
            </w:pPr>
            <w:r w:rsidRPr="00F66C8B">
              <w:rPr>
                <w:sz w:val="16"/>
                <w:szCs w:val="16"/>
              </w:rPr>
              <w:t>2.42E-02</w:t>
            </w:r>
          </w:p>
        </w:tc>
        <w:tc>
          <w:tcPr>
            <w:tcW w:w="869" w:type="dxa"/>
            <w:tcBorders>
              <w:top w:val="nil"/>
              <w:left w:val="nil"/>
              <w:bottom w:val="single" w:sz="4" w:space="0" w:color="auto"/>
              <w:right w:val="single" w:sz="4" w:space="0" w:color="auto"/>
            </w:tcBorders>
            <w:shd w:val="clear" w:color="auto" w:fill="auto"/>
            <w:noWrap/>
            <w:hideMark/>
          </w:tcPr>
          <w:p w14:paraId="0FAF28EC" w14:textId="287ECFFA" w:rsidR="00F66C8B" w:rsidRPr="00F66C8B" w:rsidRDefault="00F66C8B" w:rsidP="00F66C8B">
            <w:pPr>
              <w:spacing w:before="0" w:after="0"/>
              <w:rPr>
                <w:rFonts w:ascii="Calibri" w:hAnsi="Calibri" w:cs="Calibri"/>
                <w:color w:val="000000"/>
                <w:sz w:val="16"/>
                <w:szCs w:val="16"/>
              </w:rPr>
            </w:pPr>
            <w:r w:rsidRPr="00F66C8B">
              <w:rPr>
                <w:sz w:val="16"/>
                <w:szCs w:val="16"/>
              </w:rPr>
              <w:t>-2.35E-02</w:t>
            </w:r>
          </w:p>
        </w:tc>
      </w:tr>
      <w:tr w:rsidR="00F66C8B" w:rsidRPr="00F66C8B" w14:paraId="7F3F0979"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1841D13B"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0047D3B"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37450E23" w14:textId="4EF8C458" w:rsidR="00F66C8B" w:rsidRPr="00F66C8B" w:rsidRDefault="00F66C8B" w:rsidP="00F66C8B">
            <w:pPr>
              <w:spacing w:before="0" w:after="0"/>
              <w:rPr>
                <w:rFonts w:ascii="Calibri" w:hAnsi="Calibri" w:cs="Calibri"/>
                <w:color w:val="000000"/>
                <w:sz w:val="16"/>
                <w:szCs w:val="16"/>
              </w:rPr>
            </w:pPr>
            <w:r w:rsidRPr="00F66C8B">
              <w:rPr>
                <w:sz w:val="16"/>
                <w:szCs w:val="16"/>
              </w:rPr>
              <w:t>-1.99E-01</w:t>
            </w:r>
          </w:p>
        </w:tc>
        <w:tc>
          <w:tcPr>
            <w:tcW w:w="869" w:type="dxa"/>
            <w:tcBorders>
              <w:top w:val="nil"/>
              <w:left w:val="nil"/>
              <w:bottom w:val="single" w:sz="4" w:space="0" w:color="auto"/>
              <w:right w:val="single" w:sz="4" w:space="0" w:color="auto"/>
            </w:tcBorders>
            <w:shd w:val="clear" w:color="auto" w:fill="auto"/>
            <w:noWrap/>
            <w:hideMark/>
          </w:tcPr>
          <w:p w14:paraId="6F3C160D" w14:textId="3633C8ED" w:rsidR="00F66C8B" w:rsidRPr="00F66C8B" w:rsidRDefault="00F66C8B" w:rsidP="00F66C8B">
            <w:pPr>
              <w:spacing w:before="0" w:after="0"/>
              <w:rPr>
                <w:rFonts w:ascii="Calibri" w:hAnsi="Calibri" w:cs="Calibri"/>
                <w:color w:val="000000"/>
                <w:sz w:val="16"/>
                <w:szCs w:val="16"/>
              </w:rPr>
            </w:pPr>
            <w:r w:rsidRPr="00F66C8B">
              <w:rPr>
                <w:sz w:val="16"/>
                <w:szCs w:val="16"/>
              </w:rPr>
              <w:t>1.22E-04</w:t>
            </w:r>
          </w:p>
        </w:tc>
        <w:tc>
          <w:tcPr>
            <w:tcW w:w="1085" w:type="dxa"/>
            <w:tcBorders>
              <w:top w:val="nil"/>
              <w:left w:val="nil"/>
              <w:bottom w:val="single" w:sz="4" w:space="0" w:color="auto"/>
              <w:right w:val="single" w:sz="4" w:space="0" w:color="auto"/>
            </w:tcBorders>
            <w:shd w:val="clear" w:color="auto" w:fill="auto"/>
            <w:noWrap/>
            <w:hideMark/>
          </w:tcPr>
          <w:p w14:paraId="6F26D98B" w14:textId="280C3A74" w:rsidR="00F66C8B" w:rsidRPr="00F66C8B" w:rsidRDefault="00F66C8B" w:rsidP="00F66C8B">
            <w:pPr>
              <w:spacing w:before="0" w:after="0"/>
              <w:rPr>
                <w:rFonts w:ascii="Calibri" w:hAnsi="Calibri" w:cs="Calibri"/>
                <w:color w:val="000000"/>
                <w:sz w:val="16"/>
                <w:szCs w:val="16"/>
              </w:rPr>
            </w:pPr>
            <w:r w:rsidRPr="00F66C8B">
              <w:rPr>
                <w:sz w:val="16"/>
                <w:szCs w:val="16"/>
              </w:rPr>
              <w:t>7.65E-05</w:t>
            </w:r>
          </w:p>
        </w:tc>
        <w:tc>
          <w:tcPr>
            <w:tcW w:w="931" w:type="dxa"/>
            <w:tcBorders>
              <w:top w:val="nil"/>
              <w:left w:val="nil"/>
              <w:bottom w:val="single" w:sz="4" w:space="0" w:color="auto"/>
              <w:right w:val="single" w:sz="4" w:space="0" w:color="auto"/>
            </w:tcBorders>
            <w:shd w:val="clear" w:color="auto" w:fill="auto"/>
            <w:noWrap/>
            <w:hideMark/>
          </w:tcPr>
          <w:p w14:paraId="4074AE32" w14:textId="2AF7A5EF" w:rsidR="00F66C8B" w:rsidRPr="00F66C8B" w:rsidRDefault="00F66C8B" w:rsidP="00F66C8B">
            <w:pPr>
              <w:spacing w:before="0" w:after="0"/>
              <w:rPr>
                <w:rFonts w:ascii="Calibri" w:hAnsi="Calibri" w:cs="Calibri"/>
                <w:color w:val="000000"/>
                <w:sz w:val="16"/>
                <w:szCs w:val="16"/>
              </w:rPr>
            </w:pPr>
            <w:r w:rsidRPr="00F66C8B">
              <w:rPr>
                <w:sz w:val="16"/>
                <w:szCs w:val="16"/>
              </w:rPr>
              <w:t>8.73E-04</w:t>
            </w:r>
          </w:p>
        </w:tc>
        <w:tc>
          <w:tcPr>
            <w:tcW w:w="869" w:type="dxa"/>
            <w:tcBorders>
              <w:top w:val="nil"/>
              <w:left w:val="nil"/>
              <w:bottom w:val="single" w:sz="4" w:space="0" w:color="auto"/>
              <w:right w:val="single" w:sz="4" w:space="0" w:color="auto"/>
            </w:tcBorders>
            <w:shd w:val="clear" w:color="auto" w:fill="auto"/>
            <w:noWrap/>
            <w:hideMark/>
          </w:tcPr>
          <w:p w14:paraId="574B8203" w14:textId="5EC237EA" w:rsidR="00F66C8B" w:rsidRPr="00F66C8B" w:rsidRDefault="00F66C8B" w:rsidP="00F66C8B">
            <w:pPr>
              <w:spacing w:before="0" w:after="0"/>
              <w:rPr>
                <w:rFonts w:ascii="Calibri" w:hAnsi="Calibri" w:cs="Calibri"/>
                <w:color w:val="000000"/>
                <w:sz w:val="16"/>
                <w:szCs w:val="16"/>
              </w:rPr>
            </w:pPr>
            <w:r w:rsidRPr="00F66C8B">
              <w:rPr>
                <w:sz w:val="16"/>
                <w:szCs w:val="16"/>
              </w:rPr>
              <w:t>-1.79E-03</w:t>
            </w:r>
          </w:p>
        </w:tc>
        <w:tc>
          <w:tcPr>
            <w:tcW w:w="869" w:type="dxa"/>
            <w:tcBorders>
              <w:top w:val="nil"/>
              <w:left w:val="nil"/>
              <w:bottom w:val="single" w:sz="4" w:space="0" w:color="auto"/>
              <w:right w:val="single" w:sz="4" w:space="0" w:color="auto"/>
            </w:tcBorders>
            <w:shd w:val="clear" w:color="auto" w:fill="auto"/>
            <w:noWrap/>
            <w:hideMark/>
          </w:tcPr>
          <w:p w14:paraId="06C7A2BB" w14:textId="6D32676E" w:rsidR="00F66C8B" w:rsidRPr="00F66C8B" w:rsidRDefault="00F66C8B" w:rsidP="00F66C8B">
            <w:pPr>
              <w:spacing w:before="0" w:after="0"/>
              <w:rPr>
                <w:rFonts w:ascii="Calibri" w:hAnsi="Calibri" w:cs="Calibri"/>
                <w:color w:val="000000"/>
                <w:sz w:val="16"/>
                <w:szCs w:val="16"/>
              </w:rPr>
            </w:pPr>
            <w:r w:rsidRPr="00F66C8B">
              <w:rPr>
                <w:sz w:val="16"/>
                <w:szCs w:val="16"/>
              </w:rPr>
              <w:t>6.13E-03</w:t>
            </w:r>
          </w:p>
        </w:tc>
        <w:tc>
          <w:tcPr>
            <w:tcW w:w="869" w:type="dxa"/>
            <w:tcBorders>
              <w:top w:val="nil"/>
              <w:left w:val="nil"/>
              <w:bottom w:val="single" w:sz="4" w:space="0" w:color="auto"/>
              <w:right w:val="single" w:sz="4" w:space="0" w:color="auto"/>
            </w:tcBorders>
            <w:shd w:val="clear" w:color="auto" w:fill="auto"/>
            <w:noWrap/>
            <w:hideMark/>
          </w:tcPr>
          <w:p w14:paraId="33BA9A27" w14:textId="1D0EF334" w:rsidR="00F66C8B" w:rsidRPr="00F66C8B" w:rsidRDefault="00F66C8B" w:rsidP="00F66C8B">
            <w:pPr>
              <w:spacing w:before="0" w:after="0"/>
              <w:rPr>
                <w:rFonts w:ascii="Calibri" w:hAnsi="Calibri" w:cs="Calibri"/>
                <w:color w:val="000000"/>
                <w:sz w:val="16"/>
                <w:szCs w:val="16"/>
              </w:rPr>
            </w:pPr>
            <w:r w:rsidRPr="00F66C8B">
              <w:rPr>
                <w:sz w:val="16"/>
                <w:szCs w:val="16"/>
              </w:rPr>
              <w:t>-2.35E-02</w:t>
            </w:r>
          </w:p>
        </w:tc>
        <w:tc>
          <w:tcPr>
            <w:tcW w:w="869" w:type="dxa"/>
            <w:tcBorders>
              <w:top w:val="nil"/>
              <w:left w:val="nil"/>
              <w:bottom w:val="single" w:sz="4" w:space="0" w:color="auto"/>
              <w:right w:val="single" w:sz="4" w:space="0" w:color="auto"/>
            </w:tcBorders>
            <w:shd w:val="clear" w:color="auto" w:fill="auto"/>
            <w:noWrap/>
            <w:hideMark/>
          </w:tcPr>
          <w:p w14:paraId="18B8A92E" w14:textId="23AC5597" w:rsidR="00F66C8B" w:rsidRPr="00F66C8B" w:rsidRDefault="00F66C8B" w:rsidP="00F66C8B">
            <w:pPr>
              <w:spacing w:before="0" w:after="0"/>
              <w:rPr>
                <w:rFonts w:ascii="Calibri" w:hAnsi="Calibri" w:cs="Calibri"/>
                <w:color w:val="000000"/>
                <w:sz w:val="16"/>
                <w:szCs w:val="16"/>
              </w:rPr>
            </w:pPr>
            <w:r w:rsidRPr="00F66C8B">
              <w:rPr>
                <w:sz w:val="16"/>
                <w:szCs w:val="16"/>
              </w:rPr>
              <w:t>2.77E-02</w:t>
            </w:r>
          </w:p>
        </w:tc>
      </w:tr>
      <w:tr w:rsidR="00F66C8B" w:rsidRPr="00F66C8B" w14:paraId="182E5825"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7927CAD9" w14:textId="3714914A" w:rsidR="00F66C8B" w:rsidRPr="00F66C8B" w:rsidRDefault="008372C9" w:rsidP="00F66C8B">
            <w:pPr>
              <w:spacing w:before="0" w:after="0"/>
              <w:rPr>
                <w:rFonts w:ascii="Calibri" w:hAnsi="Calibri" w:cs="Calibri"/>
                <w:color w:val="FFFFFF"/>
                <w:sz w:val="16"/>
                <w:szCs w:val="16"/>
              </w:rPr>
            </w:pPr>
            <w:r>
              <w:rPr>
                <w:sz w:val="16"/>
                <w:szCs w:val="16"/>
              </w:rPr>
              <w:t>Black</w:t>
            </w:r>
            <w:r w:rsidR="00F66C8B" w:rsidRPr="00F66C8B">
              <w:rPr>
                <w:sz w:val="16"/>
                <w:szCs w:val="16"/>
              </w:rPr>
              <w:t xml:space="preserve">/AA HET </w:t>
            </w:r>
            <w:r w:rsidR="00CE4E6C">
              <w:rPr>
                <w:sz w:val="16"/>
                <w:szCs w:val="16"/>
              </w:rPr>
              <w:t>Women</w:t>
            </w:r>
          </w:p>
          <w:p w14:paraId="305B56E7" w14:textId="3DAB8C0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B219DC8"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13AECE89" w14:textId="5F345B81" w:rsidR="00F66C8B" w:rsidRPr="00F66C8B" w:rsidRDefault="00F66C8B" w:rsidP="00F66C8B">
            <w:pPr>
              <w:spacing w:before="0" w:after="0"/>
              <w:rPr>
                <w:rFonts w:ascii="Calibri" w:hAnsi="Calibri" w:cs="Calibri"/>
                <w:color w:val="000000"/>
                <w:sz w:val="16"/>
                <w:szCs w:val="16"/>
              </w:rPr>
            </w:pPr>
            <w:r w:rsidRPr="00F66C8B">
              <w:rPr>
                <w:sz w:val="16"/>
                <w:szCs w:val="16"/>
              </w:rPr>
              <w:t>5.47E+02</w:t>
            </w:r>
          </w:p>
        </w:tc>
        <w:tc>
          <w:tcPr>
            <w:tcW w:w="869" w:type="dxa"/>
            <w:tcBorders>
              <w:top w:val="nil"/>
              <w:left w:val="nil"/>
              <w:bottom w:val="single" w:sz="4" w:space="0" w:color="auto"/>
              <w:right w:val="single" w:sz="4" w:space="0" w:color="auto"/>
            </w:tcBorders>
            <w:shd w:val="clear" w:color="auto" w:fill="auto"/>
            <w:noWrap/>
            <w:hideMark/>
          </w:tcPr>
          <w:p w14:paraId="34361F2F" w14:textId="0AE83DB1" w:rsidR="00F66C8B" w:rsidRPr="00F66C8B" w:rsidRDefault="00F66C8B" w:rsidP="00F66C8B">
            <w:pPr>
              <w:spacing w:before="0" w:after="0"/>
              <w:rPr>
                <w:rFonts w:ascii="Calibri" w:hAnsi="Calibri" w:cs="Calibri"/>
                <w:color w:val="000000"/>
                <w:sz w:val="16"/>
                <w:szCs w:val="16"/>
              </w:rPr>
            </w:pPr>
            <w:r w:rsidRPr="00F66C8B">
              <w:rPr>
                <w:sz w:val="16"/>
                <w:szCs w:val="16"/>
              </w:rPr>
              <w:t>-2.72E-01</w:t>
            </w:r>
          </w:p>
        </w:tc>
        <w:tc>
          <w:tcPr>
            <w:tcW w:w="1085" w:type="dxa"/>
            <w:tcBorders>
              <w:top w:val="nil"/>
              <w:left w:val="nil"/>
              <w:bottom w:val="single" w:sz="4" w:space="0" w:color="auto"/>
              <w:right w:val="single" w:sz="4" w:space="0" w:color="auto"/>
            </w:tcBorders>
            <w:shd w:val="clear" w:color="auto" w:fill="auto"/>
            <w:noWrap/>
            <w:hideMark/>
          </w:tcPr>
          <w:p w14:paraId="1B571782" w14:textId="55972310" w:rsidR="00F66C8B" w:rsidRPr="00F66C8B" w:rsidRDefault="00F66C8B" w:rsidP="00F66C8B">
            <w:pPr>
              <w:spacing w:before="0" w:after="0"/>
              <w:rPr>
                <w:rFonts w:ascii="Calibri" w:hAnsi="Calibri" w:cs="Calibri"/>
                <w:color w:val="000000"/>
                <w:sz w:val="16"/>
                <w:szCs w:val="16"/>
              </w:rPr>
            </w:pPr>
            <w:r w:rsidRPr="00F66C8B">
              <w:rPr>
                <w:sz w:val="16"/>
                <w:szCs w:val="16"/>
              </w:rPr>
              <w:t>3.40E-03</w:t>
            </w:r>
          </w:p>
        </w:tc>
        <w:tc>
          <w:tcPr>
            <w:tcW w:w="931" w:type="dxa"/>
            <w:tcBorders>
              <w:top w:val="nil"/>
              <w:left w:val="nil"/>
              <w:bottom w:val="single" w:sz="4" w:space="0" w:color="auto"/>
              <w:right w:val="single" w:sz="4" w:space="0" w:color="auto"/>
            </w:tcBorders>
            <w:shd w:val="clear" w:color="auto" w:fill="auto"/>
            <w:noWrap/>
            <w:hideMark/>
          </w:tcPr>
          <w:p w14:paraId="772D8A00" w14:textId="1C3FCBAA" w:rsidR="00F66C8B" w:rsidRPr="00F66C8B" w:rsidRDefault="00F66C8B" w:rsidP="00F66C8B">
            <w:pPr>
              <w:spacing w:before="0" w:after="0"/>
              <w:rPr>
                <w:rFonts w:ascii="Calibri" w:hAnsi="Calibri" w:cs="Calibri"/>
                <w:color w:val="000000"/>
                <w:sz w:val="16"/>
                <w:szCs w:val="16"/>
              </w:rPr>
            </w:pPr>
            <w:r w:rsidRPr="00F66C8B">
              <w:rPr>
                <w:sz w:val="16"/>
                <w:szCs w:val="16"/>
              </w:rPr>
              <w:t>6.42E-01</w:t>
            </w:r>
          </w:p>
        </w:tc>
        <w:tc>
          <w:tcPr>
            <w:tcW w:w="869" w:type="dxa"/>
            <w:tcBorders>
              <w:top w:val="nil"/>
              <w:left w:val="nil"/>
              <w:bottom w:val="single" w:sz="4" w:space="0" w:color="auto"/>
              <w:right w:val="single" w:sz="4" w:space="0" w:color="auto"/>
            </w:tcBorders>
            <w:shd w:val="clear" w:color="auto" w:fill="auto"/>
            <w:noWrap/>
            <w:hideMark/>
          </w:tcPr>
          <w:p w14:paraId="29140F8C" w14:textId="61B0E7C6" w:rsidR="00F66C8B" w:rsidRPr="00F66C8B" w:rsidRDefault="00F66C8B" w:rsidP="00F66C8B">
            <w:pPr>
              <w:spacing w:before="0" w:after="0"/>
              <w:rPr>
                <w:rFonts w:ascii="Calibri" w:hAnsi="Calibri" w:cs="Calibri"/>
                <w:color w:val="000000"/>
                <w:sz w:val="16"/>
                <w:szCs w:val="16"/>
              </w:rPr>
            </w:pPr>
            <w:r w:rsidRPr="00F66C8B">
              <w:rPr>
                <w:sz w:val="16"/>
                <w:szCs w:val="16"/>
              </w:rPr>
              <w:t>1.02E-02</w:t>
            </w:r>
          </w:p>
        </w:tc>
        <w:tc>
          <w:tcPr>
            <w:tcW w:w="869" w:type="dxa"/>
            <w:tcBorders>
              <w:top w:val="nil"/>
              <w:left w:val="nil"/>
              <w:bottom w:val="single" w:sz="4" w:space="0" w:color="auto"/>
              <w:right w:val="single" w:sz="4" w:space="0" w:color="auto"/>
            </w:tcBorders>
            <w:shd w:val="clear" w:color="auto" w:fill="auto"/>
            <w:noWrap/>
            <w:hideMark/>
          </w:tcPr>
          <w:p w14:paraId="01A536EB" w14:textId="72BF30BC" w:rsidR="00F66C8B" w:rsidRPr="00F66C8B" w:rsidRDefault="00F66C8B" w:rsidP="00F66C8B">
            <w:pPr>
              <w:spacing w:before="0" w:after="0"/>
              <w:rPr>
                <w:rFonts w:ascii="Calibri" w:hAnsi="Calibri" w:cs="Calibri"/>
                <w:color w:val="000000"/>
                <w:sz w:val="16"/>
                <w:szCs w:val="16"/>
              </w:rPr>
            </w:pPr>
            <w:r w:rsidRPr="00F66C8B">
              <w:rPr>
                <w:sz w:val="16"/>
                <w:szCs w:val="16"/>
              </w:rPr>
              <w:t>1.58E-02</w:t>
            </w:r>
          </w:p>
        </w:tc>
        <w:tc>
          <w:tcPr>
            <w:tcW w:w="869" w:type="dxa"/>
            <w:tcBorders>
              <w:top w:val="nil"/>
              <w:left w:val="nil"/>
              <w:bottom w:val="single" w:sz="4" w:space="0" w:color="auto"/>
              <w:right w:val="single" w:sz="4" w:space="0" w:color="auto"/>
            </w:tcBorders>
            <w:shd w:val="clear" w:color="auto" w:fill="auto"/>
            <w:noWrap/>
            <w:hideMark/>
          </w:tcPr>
          <w:p w14:paraId="3A388CAB" w14:textId="201EDACE" w:rsidR="00F66C8B" w:rsidRPr="00F66C8B" w:rsidRDefault="00F66C8B" w:rsidP="00F66C8B">
            <w:pPr>
              <w:spacing w:before="0" w:after="0"/>
              <w:rPr>
                <w:rFonts w:ascii="Calibri" w:hAnsi="Calibri" w:cs="Calibri"/>
                <w:color w:val="000000"/>
                <w:sz w:val="16"/>
                <w:szCs w:val="16"/>
              </w:rPr>
            </w:pPr>
            <w:r w:rsidRPr="00F66C8B">
              <w:rPr>
                <w:sz w:val="16"/>
                <w:szCs w:val="16"/>
              </w:rPr>
              <w:t>-4.12E-02</w:t>
            </w:r>
          </w:p>
        </w:tc>
        <w:tc>
          <w:tcPr>
            <w:tcW w:w="869" w:type="dxa"/>
            <w:tcBorders>
              <w:top w:val="nil"/>
              <w:left w:val="nil"/>
              <w:bottom w:val="single" w:sz="4" w:space="0" w:color="auto"/>
              <w:right w:val="single" w:sz="4" w:space="0" w:color="auto"/>
            </w:tcBorders>
            <w:shd w:val="clear" w:color="auto" w:fill="auto"/>
            <w:noWrap/>
            <w:hideMark/>
          </w:tcPr>
          <w:p w14:paraId="267957E9" w14:textId="1B9AEAFF" w:rsidR="00F66C8B" w:rsidRPr="00F66C8B" w:rsidRDefault="00F66C8B" w:rsidP="00F66C8B">
            <w:pPr>
              <w:spacing w:before="0" w:after="0"/>
              <w:rPr>
                <w:rFonts w:ascii="Calibri" w:hAnsi="Calibri" w:cs="Calibri"/>
                <w:color w:val="000000"/>
                <w:sz w:val="16"/>
                <w:szCs w:val="16"/>
              </w:rPr>
            </w:pPr>
            <w:r w:rsidRPr="00F66C8B">
              <w:rPr>
                <w:sz w:val="16"/>
                <w:szCs w:val="16"/>
              </w:rPr>
              <w:t>2.05E-02</w:t>
            </w:r>
          </w:p>
        </w:tc>
      </w:tr>
      <w:tr w:rsidR="00F66C8B" w:rsidRPr="00F66C8B" w14:paraId="34A71E98"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44F83665"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14B87F4"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49AB4527" w14:textId="30A6988E" w:rsidR="00F66C8B" w:rsidRPr="00F66C8B" w:rsidRDefault="00F66C8B" w:rsidP="00F66C8B">
            <w:pPr>
              <w:spacing w:before="0" w:after="0"/>
              <w:rPr>
                <w:rFonts w:ascii="Calibri" w:hAnsi="Calibri" w:cs="Calibri"/>
                <w:color w:val="000000"/>
                <w:sz w:val="16"/>
                <w:szCs w:val="16"/>
              </w:rPr>
            </w:pPr>
            <w:r w:rsidRPr="00F66C8B">
              <w:rPr>
                <w:sz w:val="16"/>
                <w:szCs w:val="16"/>
              </w:rPr>
              <w:t>-2.72E-01</w:t>
            </w:r>
          </w:p>
        </w:tc>
        <w:tc>
          <w:tcPr>
            <w:tcW w:w="869" w:type="dxa"/>
            <w:tcBorders>
              <w:top w:val="nil"/>
              <w:left w:val="nil"/>
              <w:bottom w:val="single" w:sz="4" w:space="0" w:color="auto"/>
              <w:right w:val="single" w:sz="4" w:space="0" w:color="auto"/>
            </w:tcBorders>
            <w:shd w:val="clear" w:color="auto" w:fill="auto"/>
            <w:noWrap/>
            <w:hideMark/>
          </w:tcPr>
          <w:p w14:paraId="4A88B4C5" w14:textId="20D317BF" w:rsidR="00F66C8B" w:rsidRPr="00F66C8B" w:rsidRDefault="00F66C8B" w:rsidP="00F66C8B">
            <w:pPr>
              <w:spacing w:before="0" w:after="0"/>
              <w:rPr>
                <w:rFonts w:ascii="Calibri" w:hAnsi="Calibri" w:cs="Calibri"/>
                <w:color w:val="000000"/>
                <w:sz w:val="16"/>
                <w:szCs w:val="16"/>
              </w:rPr>
            </w:pPr>
            <w:r w:rsidRPr="00F66C8B">
              <w:rPr>
                <w:sz w:val="16"/>
                <w:szCs w:val="16"/>
              </w:rPr>
              <w:t>1.36E-04</w:t>
            </w:r>
          </w:p>
        </w:tc>
        <w:tc>
          <w:tcPr>
            <w:tcW w:w="1085" w:type="dxa"/>
            <w:tcBorders>
              <w:top w:val="nil"/>
              <w:left w:val="nil"/>
              <w:bottom w:val="single" w:sz="4" w:space="0" w:color="auto"/>
              <w:right w:val="single" w:sz="4" w:space="0" w:color="auto"/>
            </w:tcBorders>
            <w:shd w:val="clear" w:color="auto" w:fill="auto"/>
            <w:noWrap/>
            <w:hideMark/>
          </w:tcPr>
          <w:p w14:paraId="798BD96E" w14:textId="636530D4" w:rsidR="00F66C8B" w:rsidRPr="00F66C8B" w:rsidRDefault="00F66C8B" w:rsidP="00F66C8B">
            <w:pPr>
              <w:spacing w:before="0" w:after="0"/>
              <w:rPr>
                <w:rFonts w:ascii="Calibri" w:hAnsi="Calibri" w:cs="Calibri"/>
                <w:color w:val="000000"/>
                <w:sz w:val="16"/>
                <w:szCs w:val="16"/>
              </w:rPr>
            </w:pPr>
            <w:r w:rsidRPr="00F66C8B">
              <w:rPr>
                <w:sz w:val="16"/>
                <w:szCs w:val="16"/>
              </w:rPr>
              <w:t>-1.92E-06</w:t>
            </w:r>
          </w:p>
        </w:tc>
        <w:tc>
          <w:tcPr>
            <w:tcW w:w="931" w:type="dxa"/>
            <w:tcBorders>
              <w:top w:val="nil"/>
              <w:left w:val="nil"/>
              <w:bottom w:val="single" w:sz="4" w:space="0" w:color="auto"/>
              <w:right w:val="single" w:sz="4" w:space="0" w:color="auto"/>
            </w:tcBorders>
            <w:shd w:val="clear" w:color="auto" w:fill="auto"/>
            <w:noWrap/>
            <w:hideMark/>
          </w:tcPr>
          <w:p w14:paraId="0521586F" w14:textId="29C7ED13" w:rsidR="00F66C8B" w:rsidRPr="00F66C8B" w:rsidRDefault="00F66C8B" w:rsidP="00F66C8B">
            <w:pPr>
              <w:spacing w:before="0" w:after="0"/>
              <w:rPr>
                <w:rFonts w:ascii="Calibri" w:hAnsi="Calibri" w:cs="Calibri"/>
                <w:color w:val="000000"/>
                <w:sz w:val="16"/>
                <w:szCs w:val="16"/>
              </w:rPr>
            </w:pPr>
            <w:r w:rsidRPr="00F66C8B">
              <w:rPr>
                <w:sz w:val="16"/>
                <w:szCs w:val="16"/>
              </w:rPr>
              <w:t>-3.20E-04</w:t>
            </w:r>
          </w:p>
        </w:tc>
        <w:tc>
          <w:tcPr>
            <w:tcW w:w="869" w:type="dxa"/>
            <w:tcBorders>
              <w:top w:val="nil"/>
              <w:left w:val="nil"/>
              <w:bottom w:val="single" w:sz="4" w:space="0" w:color="auto"/>
              <w:right w:val="single" w:sz="4" w:space="0" w:color="auto"/>
            </w:tcBorders>
            <w:shd w:val="clear" w:color="auto" w:fill="auto"/>
            <w:noWrap/>
            <w:hideMark/>
          </w:tcPr>
          <w:p w14:paraId="6B4A5D62" w14:textId="7E9A10EF" w:rsidR="00F66C8B" w:rsidRPr="00F66C8B" w:rsidRDefault="00F66C8B" w:rsidP="00F66C8B">
            <w:pPr>
              <w:spacing w:before="0" w:after="0"/>
              <w:rPr>
                <w:rFonts w:ascii="Calibri" w:hAnsi="Calibri" w:cs="Calibri"/>
                <w:color w:val="000000"/>
                <w:sz w:val="16"/>
                <w:szCs w:val="16"/>
              </w:rPr>
            </w:pPr>
            <w:r w:rsidRPr="00F66C8B">
              <w:rPr>
                <w:sz w:val="16"/>
                <w:szCs w:val="16"/>
              </w:rPr>
              <w:t>-8.38E-06</w:t>
            </w:r>
          </w:p>
        </w:tc>
        <w:tc>
          <w:tcPr>
            <w:tcW w:w="869" w:type="dxa"/>
            <w:tcBorders>
              <w:top w:val="nil"/>
              <w:left w:val="nil"/>
              <w:bottom w:val="single" w:sz="4" w:space="0" w:color="auto"/>
              <w:right w:val="single" w:sz="4" w:space="0" w:color="auto"/>
            </w:tcBorders>
            <w:shd w:val="clear" w:color="auto" w:fill="auto"/>
            <w:noWrap/>
            <w:hideMark/>
          </w:tcPr>
          <w:p w14:paraId="1EED683F" w14:textId="4FA1DAC6" w:rsidR="00F66C8B" w:rsidRPr="00F66C8B" w:rsidRDefault="00F66C8B" w:rsidP="00F66C8B">
            <w:pPr>
              <w:spacing w:before="0" w:after="0"/>
              <w:rPr>
                <w:rFonts w:ascii="Calibri" w:hAnsi="Calibri" w:cs="Calibri"/>
                <w:color w:val="000000"/>
                <w:sz w:val="16"/>
                <w:szCs w:val="16"/>
              </w:rPr>
            </w:pPr>
            <w:r w:rsidRPr="00F66C8B">
              <w:rPr>
                <w:sz w:val="16"/>
                <w:szCs w:val="16"/>
              </w:rPr>
              <w:t>-1.35E-06</w:t>
            </w:r>
          </w:p>
        </w:tc>
        <w:tc>
          <w:tcPr>
            <w:tcW w:w="869" w:type="dxa"/>
            <w:tcBorders>
              <w:top w:val="nil"/>
              <w:left w:val="nil"/>
              <w:bottom w:val="single" w:sz="4" w:space="0" w:color="auto"/>
              <w:right w:val="single" w:sz="4" w:space="0" w:color="auto"/>
            </w:tcBorders>
            <w:shd w:val="clear" w:color="auto" w:fill="auto"/>
            <w:noWrap/>
            <w:hideMark/>
          </w:tcPr>
          <w:p w14:paraId="14C5053E" w14:textId="71E5634E" w:rsidR="00F66C8B" w:rsidRPr="00F66C8B" w:rsidRDefault="00F66C8B" w:rsidP="00F66C8B">
            <w:pPr>
              <w:spacing w:before="0" w:after="0"/>
              <w:rPr>
                <w:rFonts w:ascii="Calibri" w:hAnsi="Calibri" w:cs="Calibri"/>
                <w:color w:val="000000"/>
                <w:sz w:val="16"/>
                <w:szCs w:val="16"/>
              </w:rPr>
            </w:pPr>
            <w:r w:rsidRPr="00F66C8B">
              <w:rPr>
                <w:sz w:val="16"/>
                <w:szCs w:val="16"/>
              </w:rPr>
              <w:t>8.36E-06</w:t>
            </w:r>
          </w:p>
        </w:tc>
        <w:tc>
          <w:tcPr>
            <w:tcW w:w="869" w:type="dxa"/>
            <w:tcBorders>
              <w:top w:val="nil"/>
              <w:left w:val="nil"/>
              <w:bottom w:val="single" w:sz="4" w:space="0" w:color="auto"/>
              <w:right w:val="single" w:sz="4" w:space="0" w:color="auto"/>
            </w:tcBorders>
            <w:shd w:val="clear" w:color="auto" w:fill="auto"/>
            <w:noWrap/>
            <w:hideMark/>
          </w:tcPr>
          <w:p w14:paraId="6566D285" w14:textId="42625FC2" w:rsidR="00F66C8B" w:rsidRPr="00F66C8B" w:rsidRDefault="00F66C8B" w:rsidP="00F66C8B">
            <w:pPr>
              <w:spacing w:before="0" w:after="0"/>
              <w:rPr>
                <w:rFonts w:ascii="Calibri" w:hAnsi="Calibri" w:cs="Calibri"/>
                <w:color w:val="000000"/>
                <w:sz w:val="16"/>
                <w:szCs w:val="16"/>
              </w:rPr>
            </w:pPr>
            <w:r w:rsidRPr="00F66C8B">
              <w:rPr>
                <w:sz w:val="16"/>
                <w:szCs w:val="16"/>
              </w:rPr>
              <w:t>-3.24E-06</w:t>
            </w:r>
          </w:p>
        </w:tc>
      </w:tr>
      <w:tr w:rsidR="00F66C8B" w:rsidRPr="00F66C8B" w14:paraId="585325CC"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0A4D84BD"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AEA0021"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5E13D80A" w14:textId="5256ACA0" w:rsidR="00F66C8B" w:rsidRPr="00F66C8B" w:rsidRDefault="00F66C8B" w:rsidP="00F66C8B">
            <w:pPr>
              <w:spacing w:before="0" w:after="0"/>
              <w:rPr>
                <w:rFonts w:ascii="Calibri" w:hAnsi="Calibri" w:cs="Calibri"/>
                <w:color w:val="000000"/>
                <w:sz w:val="16"/>
                <w:szCs w:val="16"/>
              </w:rPr>
            </w:pPr>
            <w:r w:rsidRPr="00F66C8B">
              <w:rPr>
                <w:sz w:val="16"/>
                <w:szCs w:val="16"/>
              </w:rPr>
              <w:t>3.40E-03</w:t>
            </w:r>
          </w:p>
        </w:tc>
        <w:tc>
          <w:tcPr>
            <w:tcW w:w="869" w:type="dxa"/>
            <w:tcBorders>
              <w:top w:val="nil"/>
              <w:left w:val="nil"/>
              <w:bottom w:val="single" w:sz="4" w:space="0" w:color="auto"/>
              <w:right w:val="single" w:sz="4" w:space="0" w:color="auto"/>
            </w:tcBorders>
            <w:shd w:val="clear" w:color="auto" w:fill="auto"/>
            <w:noWrap/>
            <w:hideMark/>
          </w:tcPr>
          <w:p w14:paraId="3A53E09C" w14:textId="647AB915" w:rsidR="00F66C8B" w:rsidRPr="00F66C8B" w:rsidRDefault="00F66C8B" w:rsidP="00F66C8B">
            <w:pPr>
              <w:spacing w:before="0" w:after="0"/>
              <w:rPr>
                <w:rFonts w:ascii="Calibri" w:hAnsi="Calibri" w:cs="Calibri"/>
                <w:color w:val="000000"/>
                <w:sz w:val="16"/>
                <w:szCs w:val="16"/>
              </w:rPr>
            </w:pPr>
            <w:r w:rsidRPr="00F66C8B">
              <w:rPr>
                <w:sz w:val="16"/>
                <w:szCs w:val="16"/>
              </w:rPr>
              <w:t>-1.92E-06</w:t>
            </w:r>
          </w:p>
        </w:tc>
        <w:tc>
          <w:tcPr>
            <w:tcW w:w="1085" w:type="dxa"/>
            <w:tcBorders>
              <w:top w:val="nil"/>
              <w:left w:val="nil"/>
              <w:bottom w:val="single" w:sz="4" w:space="0" w:color="auto"/>
              <w:right w:val="single" w:sz="4" w:space="0" w:color="auto"/>
            </w:tcBorders>
            <w:shd w:val="clear" w:color="auto" w:fill="auto"/>
            <w:noWrap/>
            <w:hideMark/>
          </w:tcPr>
          <w:p w14:paraId="3EDC8681" w14:textId="5A955944" w:rsidR="00F66C8B" w:rsidRPr="00F66C8B" w:rsidRDefault="00F66C8B" w:rsidP="00F66C8B">
            <w:pPr>
              <w:spacing w:before="0" w:after="0"/>
              <w:rPr>
                <w:rFonts w:ascii="Calibri" w:hAnsi="Calibri" w:cs="Calibri"/>
                <w:color w:val="000000"/>
                <w:sz w:val="16"/>
                <w:szCs w:val="16"/>
              </w:rPr>
            </w:pPr>
            <w:r w:rsidRPr="00F66C8B">
              <w:rPr>
                <w:sz w:val="16"/>
                <w:szCs w:val="16"/>
              </w:rPr>
              <w:t>1.80E-05</w:t>
            </w:r>
          </w:p>
        </w:tc>
        <w:tc>
          <w:tcPr>
            <w:tcW w:w="931" w:type="dxa"/>
            <w:tcBorders>
              <w:top w:val="nil"/>
              <w:left w:val="nil"/>
              <w:bottom w:val="single" w:sz="4" w:space="0" w:color="auto"/>
              <w:right w:val="single" w:sz="4" w:space="0" w:color="auto"/>
            </w:tcBorders>
            <w:shd w:val="clear" w:color="auto" w:fill="auto"/>
            <w:noWrap/>
            <w:hideMark/>
          </w:tcPr>
          <w:p w14:paraId="2D20E7CB" w14:textId="29AEA9BE" w:rsidR="00F66C8B" w:rsidRPr="00F66C8B" w:rsidRDefault="00F66C8B" w:rsidP="00F66C8B">
            <w:pPr>
              <w:spacing w:before="0" w:after="0"/>
              <w:rPr>
                <w:rFonts w:ascii="Calibri" w:hAnsi="Calibri" w:cs="Calibri"/>
                <w:color w:val="000000"/>
                <w:sz w:val="16"/>
                <w:szCs w:val="16"/>
              </w:rPr>
            </w:pPr>
            <w:r w:rsidRPr="00F66C8B">
              <w:rPr>
                <w:sz w:val="16"/>
                <w:szCs w:val="16"/>
              </w:rPr>
              <w:t>-4.42E-05</w:t>
            </w:r>
          </w:p>
        </w:tc>
        <w:tc>
          <w:tcPr>
            <w:tcW w:w="869" w:type="dxa"/>
            <w:tcBorders>
              <w:top w:val="nil"/>
              <w:left w:val="nil"/>
              <w:bottom w:val="single" w:sz="4" w:space="0" w:color="auto"/>
              <w:right w:val="single" w:sz="4" w:space="0" w:color="auto"/>
            </w:tcBorders>
            <w:shd w:val="clear" w:color="auto" w:fill="auto"/>
            <w:noWrap/>
            <w:hideMark/>
          </w:tcPr>
          <w:p w14:paraId="626923EC" w14:textId="5E9AD296" w:rsidR="00F66C8B" w:rsidRPr="00F66C8B" w:rsidRDefault="00F66C8B" w:rsidP="00F66C8B">
            <w:pPr>
              <w:spacing w:before="0" w:after="0"/>
              <w:rPr>
                <w:rFonts w:ascii="Calibri" w:hAnsi="Calibri" w:cs="Calibri"/>
                <w:color w:val="000000"/>
                <w:sz w:val="16"/>
                <w:szCs w:val="16"/>
              </w:rPr>
            </w:pPr>
            <w:r w:rsidRPr="00F66C8B">
              <w:rPr>
                <w:sz w:val="16"/>
                <w:szCs w:val="16"/>
              </w:rPr>
              <w:t>5.62E-06</w:t>
            </w:r>
          </w:p>
        </w:tc>
        <w:tc>
          <w:tcPr>
            <w:tcW w:w="869" w:type="dxa"/>
            <w:tcBorders>
              <w:top w:val="nil"/>
              <w:left w:val="nil"/>
              <w:bottom w:val="single" w:sz="4" w:space="0" w:color="auto"/>
              <w:right w:val="single" w:sz="4" w:space="0" w:color="auto"/>
            </w:tcBorders>
            <w:shd w:val="clear" w:color="auto" w:fill="auto"/>
            <w:noWrap/>
            <w:hideMark/>
          </w:tcPr>
          <w:p w14:paraId="7693F204" w14:textId="79DFFEF3" w:rsidR="00F66C8B" w:rsidRPr="00F66C8B" w:rsidRDefault="00F66C8B" w:rsidP="00F66C8B">
            <w:pPr>
              <w:spacing w:before="0" w:after="0"/>
              <w:rPr>
                <w:rFonts w:ascii="Calibri" w:hAnsi="Calibri" w:cs="Calibri"/>
                <w:color w:val="000000"/>
                <w:sz w:val="16"/>
                <w:szCs w:val="16"/>
              </w:rPr>
            </w:pPr>
            <w:r w:rsidRPr="00F66C8B">
              <w:rPr>
                <w:sz w:val="16"/>
                <w:szCs w:val="16"/>
              </w:rPr>
              <w:t>-4.28E-06</w:t>
            </w:r>
          </w:p>
        </w:tc>
        <w:tc>
          <w:tcPr>
            <w:tcW w:w="869" w:type="dxa"/>
            <w:tcBorders>
              <w:top w:val="nil"/>
              <w:left w:val="nil"/>
              <w:bottom w:val="single" w:sz="4" w:space="0" w:color="auto"/>
              <w:right w:val="single" w:sz="4" w:space="0" w:color="auto"/>
            </w:tcBorders>
            <w:shd w:val="clear" w:color="auto" w:fill="auto"/>
            <w:noWrap/>
            <w:hideMark/>
          </w:tcPr>
          <w:p w14:paraId="24B88921" w14:textId="637DED11" w:rsidR="00F66C8B" w:rsidRPr="00F66C8B" w:rsidRDefault="00F66C8B" w:rsidP="00F66C8B">
            <w:pPr>
              <w:spacing w:before="0" w:after="0"/>
              <w:rPr>
                <w:rFonts w:ascii="Calibri" w:hAnsi="Calibri" w:cs="Calibri"/>
                <w:color w:val="000000"/>
                <w:sz w:val="16"/>
                <w:szCs w:val="16"/>
              </w:rPr>
            </w:pPr>
            <w:r w:rsidRPr="00F66C8B">
              <w:rPr>
                <w:sz w:val="16"/>
                <w:szCs w:val="16"/>
              </w:rPr>
              <w:t>-7.00E-06</w:t>
            </w:r>
          </w:p>
        </w:tc>
        <w:tc>
          <w:tcPr>
            <w:tcW w:w="869" w:type="dxa"/>
            <w:tcBorders>
              <w:top w:val="nil"/>
              <w:left w:val="nil"/>
              <w:bottom w:val="single" w:sz="4" w:space="0" w:color="auto"/>
              <w:right w:val="single" w:sz="4" w:space="0" w:color="auto"/>
            </w:tcBorders>
            <w:shd w:val="clear" w:color="auto" w:fill="auto"/>
            <w:noWrap/>
            <w:hideMark/>
          </w:tcPr>
          <w:p w14:paraId="56716C43" w14:textId="23CC552B" w:rsidR="00F66C8B" w:rsidRPr="00F66C8B" w:rsidRDefault="00F66C8B" w:rsidP="00F66C8B">
            <w:pPr>
              <w:spacing w:before="0" w:after="0"/>
              <w:rPr>
                <w:rFonts w:ascii="Calibri" w:hAnsi="Calibri" w:cs="Calibri"/>
                <w:color w:val="000000"/>
                <w:sz w:val="16"/>
                <w:szCs w:val="16"/>
              </w:rPr>
            </w:pPr>
            <w:r w:rsidRPr="00F66C8B">
              <w:rPr>
                <w:sz w:val="16"/>
                <w:szCs w:val="16"/>
              </w:rPr>
              <w:t>1.54E-05</w:t>
            </w:r>
          </w:p>
        </w:tc>
      </w:tr>
      <w:tr w:rsidR="00F66C8B" w:rsidRPr="00F66C8B" w14:paraId="25C4ADE0"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08DDECB0"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4CDCCCA"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26364BB5" w14:textId="2B2E2DAF" w:rsidR="00F66C8B" w:rsidRPr="00F66C8B" w:rsidRDefault="00F66C8B" w:rsidP="00F66C8B">
            <w:pPr>
              <w:spacing w:before="0" w:after="0"/>
              <w:rPr>
                <w:rFonts w:ascii="Calibri" w:hAnsi="Calibri" w:cs="Calibri"/>
                <w:color w:val="000000"/>
                <w:sz w:val="16"/>
                <w:szCs w:val="16"/>
              </w:rPr>
            </w:pPr>
            <w:r w:rsidRPr="00F66C8B">
              <w:rPr>
                <w:sz w:val="16"/>
                <w:szCs w:val="16"/>
              </w:rPr>
              <w:t>6.42E-01</w:t>
            </w:r>
          </w:p>
        </w:tc>
        <w:tc>
          <w:tcPr>
            <w:tcW w:w="869" w:type="dxa"/>
            <w:tcBorders>
              <w:top w:val="nil"/>
              <w:left w:val="nil"/>
              <w:bottom w:val="single" w:sz="4" w:space="0" w:color="auto"/>
              <w:right w:val="single" w:sz="4" w:space="0" w:color="auto"/>
            </w:tcBorders>
            <w:shd w:val="clear" w:color="auto" w:fill="auto"/>
            <w:noWrap/>
            <w:hideMark/>
          </w:tcPr>
          <w:p w14:paraId="0C032EEE" w14:textId="5586FC98" w:rsidR="00F66C8B" w:rsidRPr="00F66C8B" w:rsidRDefault="00F66C8B" w:rsidP="00F66C8B">
            <w:pPr>
              <w:spacing w:before="0" w:after="0"/>
              <w:rPr>
                <w:rFonts w:ascii="Calibri" w:hAnsi="Calibri" w:cs="Calibri"/>
                <w:color w:val="000000"/>
                <w:sz w:val="16"/>
                <w:szCs w:val="16"/>
              </w:rPr>
            </w:pPr>
            <w:r w:rsidRPr="00F66C8B">
              <w:rPr>
                <w:sz w:val="16"/>
                <w:szCs w:val="16"/>
              </w:rPr>
              <w:t>-3.20E-04</w:t>
            </w:r>
          </w:p>
        </w:tc>
        <w:tc>
          <w:tcPr>
            <w:tcW w:w="1085" w:type="dxa"/>
            <w:tcBorders>
              <w:top w:val="nil"/>
              <w:left w:val="nil"/>
              <w:bottom w:val="single" w:sz="4" w:space="0" w:color="auto"/>
              <w:right w:val="single" w:sz="4" w:space="0" w:color="auto"/>
            </w:tcBorders>
            <w:shd w:val="clear" w:color="auto" w:fill="auto"/>
            <w:noWrap/>
            <w:hideMark/>
          </w:tcPr>
          <w:p w14:paraId="712C2192" w14:textId="15A91635" w:rsidR="00F66C8B" w:rsidRPr="00F66C8B" w:rsidRDefault="00F66C8B" w:rsidP="00F66C8B">
            <w:pPr>
              <w:spacing w:before="0" w:after="0"/>
              <w:rPr>
                <w:rFonts w:ascii="Calibri" w:hAnsi="Calibri" w:cs="Calibri"/>
                <w:color w:val="000000"/>
                <w:sz w:val="16"/>
                <w:szCs w:val="16"/>
              </w:rPr>
            </w:pPr>
            <w:r w:rsidRPr="00F66C8B">
              <w:rPr>
                <w:sz w:val="16"/>
                <w:szCs w:val="16"/>
              </w:rPr>
              <w:t>-4.42E-05</w:t>
            </w:r>
          </w:p>
        </w:tc>
        <w:tc>
          <w:tcPr>
            <w:tcW w:w="931" w:type="dxa"/>
            <w:tcBorders>
              <w:top w:val="nil"/>
              <w:left w:val="nil"/>
              <w:bottom w:val="single" w:sz="4" w:space="0" w:color="auto"/>
              <w:right w:val="single" w:sz="4" w:space="0" w:color="auto"/>
            </w:tcBorders>
            <w:shd w:val="clear" w:color="auto" w:fill="auto"/>
            <w:noWrap/>
            <w:hideMark/>
          </w:tcPr>
          <w:p w14:paraId="4510D852" w14:textId="4590141E" w:rsidR="00F66C8B" w:rsidRPr="00F66C8B" w:rsidRDefault="00F66C8B" w:rsidP="00F66C8B">
            <w:pPr>
              <w:spacing w:before="0" w:after="0"/>
              <w:rPr>
                <w:rFonts w:ascii="Calibri" w:hAnsi="Calibri" w:cs="Calibri"/>
                <w:color w:val="000000"/>
                <w:sz w:val="16"/>
                <w:szCs w:val="16"/>
              </w:rPr>
            </w:pPr>
            <w:r w:rsidRPr="00F66C8B">
              <w:rPr>
                <w:sz w:val="16"/>
                <w:szCs w:val="16"/>
              </w:rPr>
              <w:t>5.81E-03</w:t>
            </w:r>
          </w:p>
        </w:tc>
        <w:tc>
          <w:tcPr>
            <w:tcW w:w="869" w:type="dxa"/>
            <w:tcBorders>
              <w:top w:val="nil"/>
              <w:left w:val="nil"/>
              <w:bottom w:val="single" w:sz="4" w:space="0" w:color="auto"/>
              <w:right w:val="single" w:sz="4" w:space="0" w:color="auto"/>
            </w:tcBorders>
            <w:shd w:val="clear" w:color="auto" w:fill="auto"/>
            <w:noWrap/>
            <w:hideMark/>
          </w:tcPr>
          <w:p w14:paraId="3247AC6A" w14:textId="6F43EF7B" w:rsidR="00F66C8B" w:rsidRPr="00F66C8B" w:rsidRDefault="00F66C8B" w:rsidP="00F66C8B">
            <w:pPr>
              <w:spacing w:before="0" w:after="0"/>
              <w:rPr>
                <w:rFonts w:ascii="Calibri" w:hAnsi="Calibri" w:cs="Calibri"/>
                <w:color w:val="000000"/>
                <w:sz w:val="16"/>
                <w:szCs w:val="16"/>
              </w:rPr>
            </w:pPr>
            <w:r w:rsidRPr="00F66C8B">
              <w:rPr>
                <w:sz w:val="16"/>
                <w:szCs w:val="16"/>
              </w:rPr>
              <w:t>2.39E-05</w:t>
            </w:r>
          </w:p>
        </w:tc>
        <w:tc>
          <w:tcPr>
            <w:tcW w:w="869" w:type="dxa"/>
            <w:tcBorders>
              <w:top w:val="nil"/>
              <w:left w:val="nil"/>
              <w:bottom w:val="single" w:sz="4" w:space="0" w:color="auto"/>
              <w:right w:val="single" w:sz="4" w:space="0" w:color="auto"/>
            </w:tcBorders>
            <w:shd w:val="clear" w:color="auto" w:fill="auto"/>
            <w:noWrap/>
            <w:hideMark/>
          </w:tcPr>
          <w:p w14:paraId="02AE2432" w14:textId="730286DE" w:rsidR="00F66C8B" w:rsidRPr="00F66C8B" w:rsidRDefault="00F66C8B" w:rsidP="00F66C8B">
            <w:pPr>
              <w:spacing w:before="0" w:after="0"/>
              <w:rPr>
                <w:rFonts w:ascii="Calibri" w:hAnsi="Calibri" w:cs="Calibri"/>
                <w:color w:val="000000"/>
                <w:sz w:val="16"/>
                <w:szCs w:val="16"/>
              </w:rPr>
            </w:pPr>
            <w:r w:rsidRPr="00F66C8B">
              <w:rPr>
                <w:sz w:val="16"/>
                <w:szCs w:val="16"/>
              </w:rPr>
              <w:t>7.95E-05</w:t>
            </w:r>
          </w:p>
        </w:tc>
        <w:tc>
          <w:tcPr>
            <w:tcW w:w="869" w:type="dxa"/>
            <w:tcBorders>
              <w:top w:val="nil"/>
              <w:left w:val="nil"/>
              <w:bottom w:val="single" w:sz="4" w:space="0" w:color="auto"/>
              <w:right w:val="single" w:sz="4" w:space="0" w:color="auto"/>
            </w:tcBorders>
            <w:shd w:val="clear" w:color="auto" w:fill="auto"/>
            <w:noWrap/>
            <w:hideMark/>
          </w:tcPr>
          <w:p w14:paraId="6DAF42CA" w14:textId="7A1AA840" w:rsidR="00F66C8B" w:rsidRPr="00F66C8B" w:rsidRDefault="00F66C8B" w:rsidP="00F66C8B">
            <w:pPr>
              <w:spacing w:before="0" w:after="0"/>
              <w:rPr>
                <w:rFonts w:ascii="Calibri" w:hAnsi="Calibri" w:cs="Calibri"/>
                <w:color w:val="000000"/>
                <w:sz w:val="16"/>
                <w:szCs w:val="16"/>
              </w:rPr>
            </w:pPr>
            <w:r w:rsidRPr="00F66C8B">
              <w:rPr>
                <w:sz w:val="16"/>
                <w:szCs w:val="16"/>
              </w:rPr>
              <w:t>-2.87E-04</w:t>
            </w:r>
          </w:p>
        </w:tc>
        <w:tc>
          <w:tcPr>
            <w:tcW w:w="869" w:type="dxa"/>
            <w:tcBorders>
              <w:top w:val="nil"/>
              <w:left w:val="nil"/>
              <w:bottom w:val="single" w:sz="4" w:space="0" w:color="auto"/>
              <w:right w:val="single" w:sz="4" w:space="0" w:color="auto"/>
            </w:tcBorders>
            <w:shd w:val="clear" w:color="auto" w:fill="auto"/>
            <w:noWrap/>
            <w:hideMark/>
          </w:tcPr>
          <w:p w14:paraId="77A23B2A" w14:textId="317699AE" w:rsidR="00F66C8B" w:rsidRPr="00F66C8B" w:rsidRDefault="00F66C8B" w:rsidP="00F66C8B">
            <w:pPr>
              <w:spacing w:before="0" w:after="0"/>
              <w:rPr>
                <w:rFonts w:ascii="Calibri" w:hAnsi="Calibri" w:cs="Calibri"/>
                <w:color w:val="000000"/>
                <w:sz w:val="16"/>
                <w:szCs w:val="16"/>
              </w:rPr>
            </w:pPr>
            <w:r w:rsidRPr="00F66C8B">
              <w:rPr>
                <w:sz w:val="16"/>
                <w:szCs w:val="16"/>
              </w:rPr>
              <w:t>2.77E-04</w:t>
            </w:r>
          </w:p>
        </w:tc>
      </w:tr>
      <w:tr w:rsidR="00F66C8B" w:rsidRPr="00F66C8B" w14:paraId="1AE7CAA9"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054F2858"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8CB73C3"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4024D7BB" w14:textId="49351842" w:rsidR="00F66C8B" w:rsidRPr="00F66C8B" w:rsidRDefault="00F66C8B" w:rsidP="00F66C8B">
            <w:pPr>
              <w:spacing w:before="0" w:after="0"/>
              <w:rPr>
                <w:rFonts w:ascii="Calibri" w:hAnsi="Calibri" w:cs="Calibri"/>
                <w:color w:val="000000"/>
                <w:sz w:val="16"/>
                <w:szCs w:val="16"/>
              </w:rPr>
            </w:pPr>
            <w:r w:rsidRPr="00F66C8B">
              <w:rPr>
                <w:sz w:val="16"/>
                <w:szCs w:val="16"/>
              </w:rPr>
              <w:t>1.02E-02</w:t>
            </w:r>
          </w:p>
        </w:tc>
        <w:tc>
          <w:tcPr>
            <w:tcW w:w="869" w:type="dxa"/>
            <w:tcBorders>
              <w:top w:val="nil"/>
              <w:left w:val="nil"/>
              <w:bottom w:val="single" w:sz="4" w:space="0" w:color="auto"/>
              <w:right w:val="single" w:sz="4" w:space="0" w:color="auto"/>
            </w:tcBorders>
            <w:shd w:val="clear" w:color="auto" w:fill="auto"/>
            <w:noWrap/>
            <w:hideMark/>
          </w:tcPr>
          <w:p w14:paraId="6074FD3E" w14:textId="6A9C454C" w:rsidR="00F66C8B" w:rsidRPr="00F66C8B" w:rsidRDefault="00F66C8B" w:rsidP="00F66C8B">
            <w:pPr>
              <w:spacing w:before="0" w:after="0"/>
              <w:rPr>
                <w:rFonts w:ascii="Calibri" w:hAnsi="Calibri" w:cs="Calibri"/>
                <w:color w:val="000000"/>
                <w:sz w:val="16"/>
                <w:szCs w:val="16"/>
              </w:rPr>
            </w:pPr>
            <w:r w:rsidRPr="00F66C8B">
              <w:rPr>
                <w:sz w:val="16"/>
                <w:szCs w:val="16"/>
              </w:rPr>
              <w:t>-8.38E-06</w:t>
            </w:r>
          </w:p>
        </w:tc>
        <w:tc>
          <w:tcPr>
            <w:tcW w:w="1085" w:type="dxa"/>
            <w:tcBorders>
              <w:top w:val="nil"/>
              <w:left w:val="nil"/>
              <w:bottom w:val="single" w:sz="4" w:space="0" w:color="auto"/>
              <w:right w:val="single" w:sz="4" w:space="0" w:color="auto"/>
            </w:tcBorders>
            <w:shd w:val="clear" w:color="auto" w:fill="auto"/>
            <w:noWrap/>
            <w:hideMark/>
          </w:tcPr>
          <w:p w14:paraId="03242B56" w14:textId="2051A1C1" w:rsidR="00F66C8B" w:rsidRPr="00F66C8B" w:rsidRDefault="00F66C8B" w:rsidP="00F66C8B">
            <w:pPr>
              <w:spacing w:before="0" w:after="0"/>
              <w:rPr>
                <w:rFonts w:ascii="Calibri" w:hAnsi="Calibri" w:cs="Calibri"/>
                <w:color w:val="000000"/>
                <w:sz w:val="16"/>
                <w:szCs w:val="16"/>
              </w:rPr>
            </w:pPr>
            <w:r w:rsidRPr="00F66C8B">
              <w:rPr>
                <w:sz w:val="16"/>
                <w:szCs w:val="16"/>
              </w:rPr>
              <w:t>5.62E-06</w:t>
            </w:r>
          </w:p>
        </w:tc>
        <w:tc>
          <w:tcPr>
            <w:tcW w:w="931" w:type="dxa"/>
            <w:tcBorders>
              <w:top w:val="nil"/>
              <w:left w:val="nil"/>
              <w:bottom w:val="single" w:sz="4" w:space="0" w:color="auto"/>
              <w:right w:val="single" w:sz="4" w:space="0" w:color="auto"/>
            </w:tcBorders>
            <w:shd w:val="clear" w:color="auto" w:fill="auto"/>
            <w:noWrap/>
            <w:hideMark/>
          </w:tcPr>
          <w:p w14:paraId="1D9F46BB" w14:textId="6C37C2D9" w:rsidR="00F66C8B" w:rsidRPr="00F66C8B" w:rsidRDefault="00F66C8B" w:rsidP="00F66C8B">
            <w:pPr>
              <w:spacing w:before="0" w:after="0"/>
              <w:rPr>
                <w:rFonts w:ascii="Calibri" w:hAnsi="Calibri" w:cs="Calibri"/>
                <w:color w:val="000000"/>
                <w:sz w:val="16"/>
                <w:szCs w:val="16"/>
              </w:rPr>
            </w:pPr>
            <w:r w:rsidRPr="00F66C8B">
              <w:rPr>
                <w:sz w:val="16"/>
                <w:szCs w:val="16"/>
              </w:rPr>
              <w:t>2.39E-05</w:t>
            </w:r>
          </w:p>
        </w:tc>
        <w:tc>
          <w:tcPr>
            <w:tcW w:w="869" w:type="dxa"/>
            <w:tcBorders>
              <w:top w:val="nil"/>
              <w:left w:val="nil"/>
              <w:bottom w:val="single" w:sz="4" w:space="0" w:color="auto"/>
              <w:right w:val="single" w:sz="4" w:space="0" w:color="auto"/>
            </w:tcBorders>
            <w:shd w:val="clear" w:color="auto" w:fill="auto"/>
            <w:noWrap/>
            <w:hideMark/>
          </w:tcPr>
          <w:p w14:paraId="0269282A" w14:textId="1C56CE05" w:rsidR="00F66C8B" w:rsidRPr="00F66C8B" w:rsidRDefault="00F66C8B" w:rsidP="00F66C8B">
            <w:pPr>
              <w:spacing w:before="0" w:after="0"/>
              <w:rPr>
                <w:rFonts w:ascii="Calibri" w:hAnsi="Calibri" w:cs="Calibri"/>
                <w:color w:val="000000"/>
                <w:sz w:val="16"/>
                <w:szCs w:val="16"/>
              </w:rPr>
            </w:pPr>
            <w:r w:rsidRPr="00F66C8B">
              <w:rPr>
                <w:sz w:val="16"/>
                <w:szCs w:val="16"/>
              </w:rPr>
              <w:t>2.25E-04</w:t>
            </w:r>
          </w:p>
        </w:tc>
        <w:tc>
          <w:tcPr>
            <w:tcW w:w="869" w:type="dxa"/>
            <w:tcBorders>
              <w:top w:val="nil"/>
              <w:left w:val="nil"/>
              <w:bottom w:val="single" w:sz="4" w:space="0" w:color="auto"/>
              <w:right w:val="single" w:sz="4" w:space="0" w:color="auto"/>
            </w:tcBorders>
            <w:shd w:val="clear" w:color="auto" w:fill="auto"/>
            <w:noWrap/>
            <w:hideMark/>
          </w:tcPr>
          <w:p w14:paraId="17368E87" w14:textId="7744A8AA" w:rsidR="00F66C8B" w:rsidRPr="00F66C8B" w:rsidRDefault="00F66C8B" w:rsidP="00F66C8B">
            <w:pPr>
              <w:spacing w:before="0" w:after="0"/>
              <w:rPr>
                <w:rFonts w:ascii="Calibri" w:hAnsi="Calibri" w:cs="Calibri"/>
                <w:color w:val="000000"/>
                <w:sz w:val="16"/>
                <w:szCs w:val="16"/>
              </w:rPr>
            </w:pPr>
            <w:r w:rsidRPr="00F66C8B">
              <w:rPr>
                <w:sz w:val="16"/>
                <w:szCs w:val="16"/>
              </w:rPr>
              <w:t>-4.65E-04</w:t>
            </w:r>
          </w:p>
        </w:tc>
        <w:tc>
          <w:tcPr>
            <w:tcW w:w="869" w:type="dxa"/>
            <w:tcBorders>
              <w:top w:val="nil"/>
              <w:left w:val="nil"/>
              <w:bottom w:val="single" w:sz="4" w:space="0" w:color="auto"/>
              <w:right w:val="single" w:sz="4" w:space="0" w:color="auto"/>
            </w:tcBorders>
            <w:shd w:val="clear" w:color="auto" w:fill="auto"/>
            <w:noWrap/>
            <w:hideMark/>
          </w:tcPr>
          <w:p w14:paraId="23069E86" w14:textId="590383B4" w:rsidR="00F66C8B" w:rsidRPr="00F66C8B" w:rsidRDefault="00F66C8B" w:rsidP="00F66C8B">
            <w:pPr>
              <w:spacing w:before="0" w:after="0"/>
              <w:rPr>
                <w:rFonts w:ascii="Calibri" w:hAnsi="Calibri" w:cs="Calibri"/>
                <w:color w:val="000000"/>
                <w:sz w:val="16"/>
                <w:szCs w:val="16"/>
              </w:rPr>
            </w:pPr>
            <w:r w:rsidRPr="00F66C8B">
              <w:rPr>
                <w:sz w:val="16"/>
                <w:szCs w:val="16"/>
              </w:rPr>
              <w:t>9.07E-04</w:t>
            </w:r>
          </w:p>
        </w:tc>
        <w:tc>
          <w:tcPr>
            <w:tcW w:w="869" w:type="dxa"/>
            <w:tcBorders>
              <w:top w:val="nil"/>
              <w:left w:val="nil"/>
              <w:bottom w:val="single" w:sz="4" w:space="0" w:color="auto"/>
              <w:right w:val="single" w:sz="4" w:space="0" w:color="auto"/>
            </w:tcBorders>
            <w:shd w:val="clear" w:color="auto" w:fill="auto"/>
            <w:noWrap/>
            <w:hideMark/>
          </w:tcPr>
          <w:p w14:paraId="4FFC3E1D" w14:textId="1E0FA04D" w:rsidR="00F66C8B" w:rsidRPr="00F66C8B" w:rsidRDefault="00F66C8B" w:rsidP="00F66C8B">
            <w:pPr>
              <w:spacing w:before="0" w:after="0"/>
              <w:rPr>
                <w:rFonts w:ascii="Calibri" w:hAnsi="Calibri" w:cs="Calibri"/>
                <w:color w:val="000000"/>
                <w:sz w:val="16"/>
                <w:szCs w:val="16"/>
              </w:rPr>
            </w:pPr>
            <w:r w:rsidRPr="00F66C8B">
              <w:rPr>
                <w:sz w:val="16"/>
                <w:szCs w:val="16"/>
              </w:rPr>
              <w:t>-5.50E-04</w:t>
            </w:r>
          </w:p>
        </w:tc>
      </w:tr>
      <w:tr w:rsidR="00F66C8B" w:rsidRPr="00F66C8B" w14:paraId="552E1753"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49566CFE"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3A01D93"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009B46F4" w14:textId="11DCF9BE" w:rsidR="00F66C8B" w:rsidRPr="00F66C8B" w:rsidRDefault="00F66C8B" w:rsidP="00F66C8B">
            <w:pPr>
              <w:spacing w:before="0" w:after="0"/>
              <w:rPr>
                <w:rFonts w:ascii="Calibri" w:hAnsi="Calibri" w:cs="Calibri"/>
                <w:color w:val="000000"/>
                <w:sz w:val="16"/>
                <w:szCs w:val="16"/>
              </w:rPr>
            </w:pPr>
            <w:r w:rsidRPr="00F66C8B">
              <w:rPr>
                <w:sz w:val="16"/>
                <w:szCs w:val="16"/>
              </w:rPr>
              <w:t>1.58E-02</w:t>
            </w:r>
          </w:p>
        </w:tc>
        <w:tc>
          <w:tcPr>
            <w:tcW w:w="869" w:type="dxa"/>
            <w:tcBorders>
              <w:top w:val="nil"/>
              <w:left w:val="nil"/>
              <w:bottom w:val="single" w:sz="4" w:space="0" w:color="auto"/>
              <w:right w:val="single" w:sz="4" w:space="0" w:color="auto"/>
            </w:tcBorders>
            <w:shd w:val="clear" w:color="auto" w:fill="auto"/>
            <w:noWrap/>
            <w:hideMark/>
          </w:tcPr>
          <w:p w14:paraId="5FFDBB1B" w14:textId="07C073DD" w:rsidR="00F66C8B" w:rsidRPr="00F66C8B" w:rsidRDefault="00F66C8B" w:rsidP="00F66C8B">
            <w:pPr>
              <w:spacing w:before="0" w:after="0"/>
              <w:rPr>
                <w:rFonts w:ascii="Calibri" w:hAnsi="Calibri" w:cs="Calibri"/>
                <w:color w:val="000000"/>
                <w:sz w:val="16"/>
                <w:szCs w:val="16"/>
              </w:rPr>
            </w:pPr>
            <w:r w:rsidRPr="00F66C8B">
              <w:rPr>
                <w:sz w:val="16"/>
                <w:szCs w:val="16"/>
              </w:rPr>
              <w:t>-1.35E-06</w:t>
            </w:r>
          </w:p>
        </w:tc>
        <w:tc>
          <w:tcPr>
            <w:tcW w:w="1085" w:type="dxa"/>
            <w:tcBorders>
              <w:top w:val="nil"/>
              <w:left w:val="nil"/>
              <w:bottom w:val="single" w:sz="4" w:space="0" w:color="auto"/>
              <w:right w:val="single" w:sz="4" w:space="0" w:color="auto"/>
            </w:tcBorders>
            <w:shd w:val="clear" w:color="auto" w:fill="auto"/>
            <w:noWrap/>
            <w:hideMark/>
          </w:tcPr>
          <w:p w14:paraId="23FFEB0E" w14:textId="414BF1B3" w:rsidR="00F66C8B" w:rsidRPr="00F66C8B" w:rsidRDefault="00F66C8B" w:rsidP="00F66C8B">
            <w:pPr>
              <w:spacing w:before="0" w:after="0"/>
              <w:rPr>
                <w:rFonts w:ascii="Calibri" w:hAnsi="Calibri" w:cs="Calibri"/>
                <w:color w:val="000000"/>
                <w:sz w:val="16"/>
                <w:szCs w:val="16"/>
              </w:rPr>
            </w:pPr>
            <w:r w:rsidRPr="00F66C8B">
              <w:rPr>
                <w:sz w:val="16"/>
                <w:szCs w:val="16"/>
              </w:rPr>
              <w:t>-4.28E-06</w:t>
            </w:r>
          </w:p>
        </w:tc>
        <w:tc>
          <w:tcPr>
            <w:tcW w:w="931" w:type="dxa"/>
            <w:tcBorders>
              <w:top w:val="nil"/>
              <w:left w:val="nil"/>
              <w:bottom w:val="single" w:sz="4" w:space="0" w:color="auto"/>
              <w:right w:val="single" w:sz="4" w:space="0" w:color="auto"/>
            </w:tcBorders>
            <w:shd w:val="clear" w:color="auto" w:fill="auto"/>
            <w:noWrap/>
            <w:hideMark/>
          </w:tcPr>
          <w:p w14:paraId="2BE93AC6" w14:textId="00CF49C6" w:rsidR="00F66C8B" w:rsidRPr="00F66C8B" w:rsidRDefault="00F66C8B" w:rsidP="00F66C8B">
            <w:pPr>
              <w:spacing w:before="0" w:after="0"/>
              <w:rPr>
                <w:rFonts w:ascii="Calibri" w:hAnsi="Calibri" w:cs="Calibri"/>
                <w:color w:val="000000"/>
                <w:sz w:val="16"/>
                <w:szCs w:val="16"/>
              </w:rPr>
            </w:pPr>
            <w:r w:rsidRPr="00F66C8B">
              <w:rPr>
                <w:sz w:val="16"/>
                <w:szCs w:val="16"/>
              </w:rPr>
              <w:t>7.95E-05</w:t>
            </w:r>
          </w:p>
        </w:tc>
        <w:tc>
          <w:tcPr>
            <w:tcW w:w="869" w:type="dxa"/>
            <w:tcBorders>
              <w:top w:val="nil"/>
              <w:left w:val="nil"/>
              <w:bottom w:val="single" w:sz="4" w:space="0" w:color="auto"/>
              <w:right w:val="single" w:sz="4" w:space="0" w:color="auto"/>
            </w:tcBorders>
            <w:shd w:val="clear" w:color="auto" w:fill="auto"/>
            <w:noWrap/>
            <w:hideMark/>
          </w:tcPr>
          <w:p w14:paraId="2D808ABC" w14:textId="64858F5E" w:rsidR="00F66C8B" w:rsidRPr="00F66C8B" w:rsidRDefault="00F66C8B" w:rsidP="00F66C8B">
            <w:pPr>
              <w:spacing w:before="0" w:after="0"/>
              <w:rPr>
                <w:rFonts w:ascii="Calibri" w:hAnsi="Calibri" w:cs="Calibri"/>
                <w:color w:val="000000"/>
                <w:sz w:val="16"/>
                <w:szCs w:val="16"/>
              </w:rPr>
            </w:pPr>
            <w:r w:rsidRPr="00F66C8B">
              <w:rPr>
                <w:sz w:val="16"/>
                <w:szCs w:val="16"/>
              </w:rPr>
              <w:t>-4.65E-04</w:t>
            </w:r>
          </w:p>
        </w:tc>
        <w:tc>
          <w:tcPr>
            <w:tcW w:w="869" w:type="dxa"/>
            <w:tcBorders>
              <w:top w:val="nil"/>
              <w:left w:val="nil"/>
              <w:bottom w:val="single" w:sz="4" w:space="0" w:color="auto"/>
              <w:right w:val="single" w:sz="4" w:space="0" w:color="auto"/>
            </w:tcBorders>
            <w:shd w:val="clear" w:color="auto" w:fill="auto"/>
            <w:noWrap/>
            <w:hideMark/>
          </w:tcPr>
          <w:p w14:paraId="375708BE" w14:textId="30ACEE98" w:rsidR="00F66C8B" w:rsidRPr="00F66C8B" w:rsidRDefault="00F66C8B" w:rsidP="00F66C8B">
            <w:pPr>
              <w:spacing w:before="0" w:after="0"/>
              <w:rPr>
                <w:rFonts w:ascii="Calibri" w:hAnsi="Calibri" w:cs="Calibri"/>
                <w:color w:val="000000"/>
                <w:sz w:val="16"/>
                <w:szCs w:val="16"/>
              </w:rPr>
            </w:pPr>
            <w:r w:rsidRPr="00F66C8B">
              <w:rPr>
                <w:sz w:val="16"/>
                <w:szCs w:val="16"/>
              </w:rPr>
              <w:t>1.11E-03</w:t>
            </w:r>
          </w:p>
        </w:tc>
        <w:tc>
          <w:tcPr>
            <w:tcW w:w="869" w:type="dxa"/>
            <w:tcBorders>
              <w:top w:val="nil"/>
              <w:left w:val="nil"/>
              <w:bottom w:val="single" w:sz="4" w:space="0" w:color="auto"/>
              <w:right w:val="single" w:sz="4" w:space="0" w:color="auto"/>
            </w:tcBorders>
            <w:shd w:val="clear" w:color="auto" w:fill="auto"/>
            <w:noWrap/>
            <w:hideMark/>
          </w:tcPr>
          <w:p w14:paraId="20F72E94" w14:textId="32CB9582" w:rsidR="00F66C8B" w:rsidRPr="00F66C8B" w:rsidRDefault="00F66C8B" w:rsidP="00F66C8B">
            <w:pPr>
              <w:spacing w:before="0" w:after="0"/>
              <w:rPr>
                <w:rFonts w:ascii="Calibri" w:hAnsi="Calibri" w:cs="Calibri"/>
                <w:color w:val="000000"/>
                <w:sz w:val="16"/>
                <w:szCs w:val="16"/>
              </w:rPr>
            </w:pPr>
            <w:r w:rsidRPr="00F66C8B">
              <w:rPr>
                <w:sz w:val="16"/>
                <w:szCs w:val="16"/>
              </w:rPr>
              <w:t>-2.52E-03</w:t>
            </w:r>
          </w:p>
        </w:tc>
        <w:tc>
          <w:tcPr>
            <w:tcW w:w="869" w:type="dxa"/>
            <w:tcBorders>
              <w:top w:val="nil"/>
              <w:left w:val="nil"/>
              <w:bottom w:val="single" w:sz="4" w:space="0" w:color="auto"/>
              <w:right w:val="single" w:sz="4" w:space="0" w:color="auto"/>
            </w:tcBorders>
            <w:shd w:val="clear" w:color="auto" w:fill="auto"/>
            <w:noWrap/>
            <w:hideMark/>
          </w:tcPr>
          <w:p w14:paraId="45C2972B" w14:textId="18A1E5C0" w:rsidR="00F66C8B" w:rsidRPr="00F66C8B" w:rsidRDefault="00F66C8B" w:rsidP="00F66C8B">
            <w:pPr>
              <w:spacing w:before="0" w:after="0"/>
              <w:rPr>
                <w:rFonts w:ascii="Calibri" w:hAnsi="Calibri" w:cs="Calibri"/>
                <w:color w:val="000000"/>
                <w:sz w:val="16"/>
                <w:szCs w:val="16"/>
              </w:rPr>
            </w:pPr>
            <w:r w:rsidRPr="00F66C8B">
              <w:rPr>
                <w:sz w:val="16"/>
                <w:szCs w:val="16"/>
              </w:rPr>
              <w:t>1.83E-03</w:t>
            </w:r>
          </w:p>
        </w:tc>
      </w:tr>
      <w:tr w:rsidR="00F66C8B" w:rsidRPr="00F66C8B" w14:paraId="43178435"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6441A8A9"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5F04F9C"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2F2AE2F3" w14:textId="5DD9503C" w:rsidR="00F66C8B" w:rsidRPr="00F66C8B" w:rsidRDefault="00F66C8B" w:rsidP="00F66C8B">
            <w:pPr>
              <w:spacing w:before="0" w:after="0"/>
              <w:rPr>
                <w:rFonts w:ascii="Calibri" w:hAnsi="Calibri" w:cs="Calibri"/>
                <w:color w:val="000000"/>
                <w:sz w:val="16"/>
                <w:szCs w:val="16"/>
              </w:rPr>
            </w:pPr>
            <w:r w:rsidRPr="00F66C8B">
              <w:rPr>
                <w:sz w:val="16"/>
                <w:szCs w:val="16"/>
              </w:rPr>
              <w:t>-4.12E-02</w:t>
            </w:r>
          </w:p>
        </w:tc>
        <w:tc>
          <w:tcPr>
            <w:tcW w:w="869" w:type="dxa"/>
            <w:tcBorders>
              <w:top w:val="nil"/>
              <w:left w:val="nil"/>
              <w:bottom w:val="single" w:sz="4" w:space="0" w:color="auto"/>
              <w:right w:val="single" w:sz="4" w:space="0" w:color="auto"/>
            </w:tcBorders>
            <w:shd w:val="clear" w:color="auto" w:fill="auto"/>
            <w:noWrap/>
            <w:hideMark/>
          </w:tcPr>
          <w:p w14:paraId="1B513E80" w14:textId="01D6110F" w:rsidR="00F66C8B" w:rsidRPr="00F66C8B" w:rsidRDefault="00F66C8B" w:rsidP="00F66C8B">
            <w:pPr>
              <w:spacing w:before="0" w:after="0"/>
              <w:rPr>
                <w:rFonts w:ascii="Calibri" w:hAnsi="Calibri" w:cs="Calibri"/>
                <w:color w:val="000000"/>
                <w:sz w:val="16"/>
                <w:szCs w:val="16"/>
              </w:rPr>
            </w:pPr>
            <w:r w:rsidRPr="00F66C8B">
              <w:rPr>
                <w:sz w:val="16"/>
                <w:szCs w:val="16"/>
              </w:rPr>
              <w:t>8.36E-06</w:t>
            </w:r>
          </w:p>
        </w:tc>
        <w:tc>
          <w:tcPr>
            <w:tcW w:w="1085" w:type="dxa"/>
            <w:tcBorders>
              <w:top w:val="nil"/>
              <w:left w:val="nil"/>
              <w:bottom w:val="single" w:sz="4" w:space="0" w:color="auto"/>
              <w:right w:val="single" w:sz="4" w:space="0" w:color="auto"/>
            </w:tcBorders>
            <w:shd w:val="clear" w:color="auto" w:fill="auto"/>
            <w:noWrap/>
            <w:hideMark/>
          </w:tcPr>
          <w:p w14:paraId="16D76D26" w14:textId="54470075" w:rsidR="00F66C8B" w:rsidRPr="00F66C8B" w:rsidRDefault="00F66C8B" w:rsidP="00F66C8B">
            <w:pPr>
              <w:spacing w:before="0" w:after="0"/>
              <w:rPr>
                <w:rFonts w:ascii="Calibri" w:hAnsi="Calibri" w:cs="Calibri"/>
                <w:color w:val="000000"/>
                <w:sz w:val="16"/>
                <w:szCs w:val="16"/>
              </w:rPr>
            </w:pPr>
            <w:r w:rsidRPr="00F66C8B">
              <w:rPr>
                <w:sz w:val="16"/>
                <w:szCs w:val="16"/>
              </w:rPr>
              <w:t>-7.00E-06</w:t>
            </w:r>
          </w:p>
        </w:tc>
        <w:tc>
          <w:tcPr>
            <w:tcW w:w="931" w:type="dxa"/>
            <w:tcBorders>
              <w:top w:val="nil"/>
              <w:left w:val="nil"/>
              <w:bottom w:val="single" w:sz="4" w:space="0" w:color="auto"/>
              <w:right w:val="single" w:sz="4" w:space="0" w:color="auto"/>
            </w:tcBorders>
            <w:shd w:val="clear" w:color="auto" w:fill="auto"/>
            <w:noWrap/>
            <w:hideMark/>
          </w:tcPr>
          <w:p w14:paraId="61830A91" w14:textId="10B005A3" w:rsidR="00F66C8B" w:rsidRPr="00F66C8B" w:rsidRDefault="00F66C8B" w:rsidP="00F66C8B">
            <w:pPr>
              <w:spacing w:before="0" w:after="0"/>
              <w:rPr>
                <w:rFonts w:ascii="Calibri" w:hAnsi="Calibri" w:cs="Calibri"/>
                <w:color w:val="000000"/>
                <w:sz w:val="16"/>
                <w:szCs w:val="16"/>
              </w:rPr>
            </w:pPr>
            <w:r w:rsidRPr="00F66C8B">
              <w:rPr>
                <w:sz w:val="16"/>
                <w:szCs w:val="16"/>
              </w:rPr>
              <w:t>-2.87E-04</w:t>
            </w:r>
          </w:p>
        </w:tc>
        <w:tc>
          <w:tcPr>
            <w:tcW w:w="869" w:type="dxa"/>
            <w:tcBorders>
              <w:top w:val="nil"/>
              <w:left w:val="nil"/>
              <w:bottom w:val="single" w:sz="4" w:space="0" w:color="auto"/>
              <w:right w:val="single" w:sz="4" w:space="0" w:color="auto"/>
            </w:tcBorders>
            <w:shd w:val="clear" w:color="auto" w:fill="auto"/>
            <w:noWrap/>
            <w:hideMark/>
          </w:tcPr>
          <w:p w14:paraId="7B394C9E" w14:textId="453FEE57" w:rsidR="00F66C8B" w:rsidRPr="00F66C8B" w:rsidRDefault="00F66C8B" w:rsidP="00F66C8B">
            <w:pPr>
              <w:spacing w:before="0" w:after="0"/>
              <w:rPr>
                <w:rFonts w:ascii="Calibri" w:hAnsi="Calibri" w:cs="Calibri"/>
                <w:color w:val="000000"/>
                <w:sz w:val="16"/>
                <w:szCs w:val="16"/>
              </w:rPr>
            </w:pPr>
            <w:r w:rsidRPr="00F66C8B">
              <w:rPr>
                <w:sz w:val="16"/>
                <w:szCs w:val="16"/>
              </w:rPr>
              <w:t>9.07E-04</w:t>
            </w:r>
          </w:p>
        </w:tc>
        <w:tc>
          <w:tcPr>
            <w:tcW w:w="869" w:type="dxa"/>
            <w:tcBorders>
              <w:top w:val="nil"/>
              <w:left w:val="nil"/>
              <w:bottom w:val="single" w:sz="4" w:space="0" w:color="auto"/>
              <w:right w:val="single" w:sz="4" w:space="0" w:color="auto"/>
            </w:tcBorders>
            <w:shd w:val="clear" w:color="auto" w:fill="auto"/>
            <w:noWrap/>
            <w:hideMark/>
          </w:tcPr>
          <w:p w14:paraId="603D3179" w14:textId="70360F8A" w:rsidR="00F66C8B" w:rsidRPr="00F66C8B" w:rsidRDefault="00F66C8B" w:rsidP="00F66C8B">
            <w:pPr>
              <w:spacing w:before="0" w:after="0"/>
              <w:rPr>
                <w:rFonts w:ascii="Calibri" w:hAnsi="Calibri" w:cs="Calibri"/>
                <w:color w:val="000000"/>
                <w:sz w:val="16"/>
                <w:szCs w:val="16"/>
              </w:rPr>
            </w:pPr>
            <w:r w:rsidRPr="00F66C8B">
              <w:rPr>
                <w:sz w:val="16"/>
                <w:szCs w:val="16"/>
              </w:rPr>
              <w:t>-2.52E-03</w:t>
            </w:r>
          </w:p>
        </w:tc>
        <w:tc>
          <w:tcPr>
            <w:tcW w:w="869" w:type="dxa"/>
            <w:tcBorders>
              <w:top w:val="nil"/>
              <w:left w:val="nil"/>
              <w:bottom w:val="single" w:sz="4" w:space="0" w:color="auto"/>
              <w:right w:val="single" w:sz="4" w:space="0" w:color="auto"/>
            </w:tcBorders>
            <w:shd w:val="clear" w:color="auto" w:fill="auto"/>
            <w:noWrap/>
            <w:hideMark/>
          </w:tcPr>
          <w:p w14:paraId="269FD456" w14:textId="28336EA6" w:rsidR="00F66C8B" w:rsidRPr="00F66C8B" w:rsidRDefault="00F66C8B" w:rsidP="00F66C8B">
            <w:pPr>
              <w:spacing w:before="0" w:after="0"/>
              <w:rPr>
                <w:rFonts w:ascii="Calibri" w:hAnsi="Calibri" w:cs="Calibri"/>
                <w:color w:val="000000"/>
                <w:sz w:val="16"/>
                <w:szCs w:val="16"/>
              </w:rPr>
            </w:pPr>
            <w:r w:rsidRPr="00F66C8B">
              <w:rPr>
                <w:sz w:val="16"/>
                <w:szCs w:val="16"/>
              </w:rPr>
              <w:t>6.97E-03</w:t>
            </w:r>
          </w:p>
        </w:tc>
        <w:tc>
          <w:tcPr>
            <w:tcW w:w="869" w:type="dxa"/>
            <w:tcBorders>
              <w:top w:val="nil"/>
              <w:left w:val="nil"/>
              <w:bottom w:val="single" w:sz="4" w:space="0" w:color="auto"/>
              <w:right w:val="single" w:sz="4" w:space="0" w:color="auto"/>
            </w:tcBorders>
            <w:shd w:val="clear" w:color="auto" w:fill="auto"/>
            <w:noWrap/>
            <w:hideMark/>
          </w:tcPr>
          <w:p w14:paraId="5CA1B7DD" w14:textId="26C1A940" w:rsidR="00F66C8B" w:rsidRPr="00F66C8B" w:rsidRDefault="00F66C8B" w:rsidP="00F66C8B">
            <w:pPr>
              <w:spacing w:before="0" w:after="0"/>
              <w:rPr>
                <w:rFonts w:ascii="Calibri" w:hAnsi="Calibri" w:cs="Calibri"/>
                <w:color w:val="000000"/>
                <w:sz w:val="16"/>
                <w:szCs w:val="16"/>
              </w:rPr>
            </w:pPr>
            <w:r w:rsidRPr="00F66C8B">
              <w:rPr>
                <w:sz w:val="16"/>
                <w:szCs w:val="16"/>
              </w:rPr>
              <w:t>-6.26E-03</w:t>
            </w:r>
          </w:p>
        </w:tc>
      </w:tr>
      <w:tr w:rsidR="00F66C8B" w:rsidRPr="00F66C8B" w14:paraId="1F6BD7DA" w14:textId="77777777" w:rsidTr="00D75E23">
        <w:trPr>
          <w:trHeight w:val="300"/>
          <w:jc w:val="center"/>
        </w:trPr>
        <w:tc>
          <w:tcPr>
            <w:tcW w:w="1151" w:type="dxa"/>
            <w:vMerge/>
            <w:tcBorders>
              <w:top w:val="nil"/>
              <w:left w:val="single" w:sz="4" w:space="0" w:color="FFFFFF"/>
              <w:bottom w:val="single" w:sz="4" w:space="0" w:color="FFFFFF"/>
              <w:right w:val="nil"/>
            </w:tcBorders>
            <w:hideMark/>
          </w:tcPr>
          <w:p w14:paraId="7837C6CF" w14:textId="77777777" w:rsidR="00F66C8B" w:rsidRPr="00F66C8B" w:rsidRDefault="00F66C8B" w:rsidP="00F66C8B">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ED2E013"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4AEAE988" w14:textId="4576E609" w:rsidR="00F66C8B" w:rsidRPr="00F66C8B" w:rsidRDefault="00F66C8B" w:rsidP="00F66C8B">
            <w:pPr>
              <w:spacing w:before="0" w:after="0"/>
              <w:rPr>
                <w:rFonts w:ascii="Calibri" w:hAnsi="Calibri" w:cs="Calibri"/>
                <w:color w:val="000000"/>
                <w:sz w:val="16"/>
                <w:szCs w:val="16"/>
              </w:rPr>
            </w:pPr>
            <w:r w:rsidRPr="00F66C8B">
              <w:rPr>
                <w:sz w:val="16"/>
                <w:szCs w:val="16"/>
              </w:rPr>
              <w:t>2.05E-02</w:t>
            </w:r>
          </w:p>
        </w:tc>
        <w:tc>
          <w:tcPr>
            <w:tcW w:w="869" w:type="dxa"/>
            <w:tcBorders>
              <w:top w:val="nil"/>
              <w:left w:val="nil"/>
              <w:bottom w:val="single" w:sz="4" w:space="0" w:color="auto"/>
              <w:right w:val="single" w:sz="4" w:space="0" w:color="auto"/>
            </w:tcBorders>
            <w:shd w:val="clear" w:color="auto" w:fill="auto"/>
            <w:noWrap/>
            <w:hideMark/>
          </w:tcPr>
          <w:p w14:paraId="310DDBD3" w14:textId="78CB8BA2" w:rsidR="00F66C8B" w:rsidRPr="00F66C8B" w:rsidRDefault="00F66C8B" w:rsidP="00F66C8B">
            <w:pPr>
              <w:spacing w:before="0" w:after="0"/>
              <w:rPr>
                <w:rFonts w:ascii="Calibri" w:hAnsi="Calibri" w:cs="Calibri"/>
                <w:color w:val="000000"/>
                <w:sz w:val="16"/>
                <w:szCs w:val="16"/>
              </w:rPr>
            </w:pPr>
            <w:r w:rsidRPr="00F66C8B">
              <w:rPr>
                <w:sz w:val="16"/>
                <w:szCs w:val="16"/>
              </w:rPr>
              <w:t>-3.24E-06</w:t>
            </w:r>
          </w:p>
        </w:tc>
        <w:tc>
          <w:tcPr>
            <w:tcW w:w="1085" w:type="dxa"/>
            <w:tcBorders>
              <w:top w:val="nil"/>
              <w:left w:val="nil"/>
              <w:bottom w:val="single" w:sz="4" w:space="0" w:color="auto"/>
              <w:right w:val="single" w:sz="4" w:space="0" w:color="auto"/>
            </w:tcBorders>
            <w:shd w:val="clear" w:color="auto" w:fill="auto"/>
            <w:noWrap/>
            <w:hideMark/>
          </w:tcPr>
          <w:p w14:paraId="7BB70A2F" w14:textId="4EFB0237" w:rsidR="00F66C8B" w:rsidRPr="00F66C8B" w:rsidRDefault="00F66C8B" w:rsidP="00F66C8B">
            <w:pPr>
              <w:spacing w:before="0" w:after="0"/>
              <w:rPr>
                <w:rFonts w:ascii="Calibri" w:hAnsi="Calibri" w:cs="Calibri"/>
                <w:color w:val="000000"/>
                <w:sz w:val="16"/>
                <w:szCs w:val="16"/>
              </w:rPr>
            </w:pPr>
            <w:r w:rsidRPr="00F66C8B">
              <w:rPr>
                <w:sz w:val="16"/>
                <w:szCs w:val="16"/>
              </w:rPr>
              <w:t>1.54E-05</w:t>
            </w:r>
          </w:p>
        </w:tc>
        <w:tc>
          <w:tcPr>
            <w:tcW w:w="931" w:type="dxa"/>
            <w:tcBorders>
              <w:top w:val="nil"/>
              <w:left w:val="nil"/>
              <w:bottom w:val="single" w:sz="4" w:space="0" w:color="auto"/>
              <w:right w:val="single" w:sz="4" w:space="0" w:color="auto"/>
            </w:tcBorders>
            <w:shd w:val="clear" w:color="auto" w:fill="auto"/>
            <w:noWrap/>
            <w:hideMark/>
          </w:tcPr>
          <w:p w14:paraId="380EB9CA" w14:textId="67F032E0" w:rsidR="00F66C8B" w:rsidRPr="00F66C8B" w:rsidRDefault="00F66C8B" w:rsidP="00F66C8B">
            <w:pPr>
              <w:spacing w:before="0" w:after="0"/>
              <w:rPr>
                <w:rFonts w:ascii="Calibri" w:hAnsi="Calibri" w:cs="Calibri"/>
                <w:color w:val="000000"/>
                <w:sz w:val="16"/>
                <w:szCs w:val="16"/>
              </w:rPr>
            </w:pPr>
            <w:r w:rsidRPr="00F66C8B">
              <w:rPr>
                <w:sz w:val="16"/>
                <w:szCs w:val="16"/>
              </w:rPr>
              <w:t>2.77E-04</w:t>
            </w:r>
          </w:p>
        </w:tc>
        <w:tc>
          <w:tcPr>
            <w:tcW w:w="869" w:type="dxa"/>
            <w:tcBorders>
              <w:top w:val="nil"/>
              <w:left w:val="nil"/>
              <w:bottom w:val="single" w:sz="4" w:space="0" w:color="auto"/>
              <w:right w:val="single" w:sz="4" w:space="0" w:color="auto"/>
            </w:tcBorders>
            <w:shd w:val="clear" w:color="auto" w:fill="auto"/>
            <w:noWrap/>
            <w:hideMark/>
          </w:tcPr>
          <w:p w14:paraId="27FA5905" w14:textId="232ECD47" w:rsidR="00F66C8B" w:rsidRPr="00F66C8B" w:rsidRDefault="00F66C8B" w:rsidP="00F66C8B">
            <w:pPr>
              <w:spacing w:before="0" w:after="0"/>
              <w:rPr>
                <w:rFonts w:ascii="Calibri" w:hAnsi="Calibri" w:cs="Calibri"/>
                <w:color w:val="000000"/>
                <w:sz w:val="16"/>
                <w:szCs w:val="16"/>
              </w:rPr>
            </w:pPr>
            <w:r w:rsidRPr="00F66C8B">
              <w:rPr>
                <w:sz w:val="16"/>
                <w:szCs w:val="16"/>
              </w:rPr>
              <w:t>-5.50E-04</w:t>
            </w:r>
          </w:p>
        </w:tc>
        <w:tc>
          <w:tcPr>
            <w:tcW w:w="869" w:type="dxa"/>
            <w:tcBorders>
              <w:top w:val="nil"/>
              <w:left w:val="nil"/>
              <w:bottom w:val="single" w:sz="4" w:space="0" w:color="auto"/>
              <w:right w:val="single" w:sz="4" w:space="0" w:color="auto"/>
            </w:tcBorders>
            <w:shd w:val="clear" w:color="auto" w:fill="auto"/>
            <w:noWrap/>
            <w:hideMark/>
          </w:tcPr>
          <w:p w14:paraId="4A35D81A" w14:textId="09B35752" w:rsidR="00F66C8B" w:rsidRPr="00F66C8B" w:rsidRDefault="00F66C8B" w:rsidP="00F66C8B">
            <w:pPr>
              <w:spacing w:before="0" w:after="0"/>
              <w:rPr>
                <w:rFonts w:ascii="Calibri" w:hAnsi="Calibri" w:cs="Calibri"/>
                <w:color w:val="000000"/>
                <w:sz w:val="16"/>
                <w:szCs w:val="16"/>
              </w:rPr>
            </w:pPr>
            <w:r w:rsidRPr="00F66C8B">
              <w:rPr>
                <w:sz w:val="16"/>
                <w:szCs w:val="16"/>
              </w:rPr>
              <w:t>1.83E-03</w:t>
            </w:r>
          </w:p>
        </w:tc>
        <w:tc>
          <w:tcPr>
            <w:tcW w:w="869" w:type="dxa"/>
            <w:tcBorders>
              <w:top w:val="nil"/>
              <w:left w:val="nil"/>
              <w:bottom w:val="single" w:sz="4" w:space="0" w:color="auto"/>
              <w:right w:val="single" w:sz="4" w:space="0" w:color="auto"/>
            </w:tcBorders>
            <w:shd w:val="clear" w:color="auto" w:fill="auto"/>
            <w:noWrap/>
            <w:hideMark/>
          </w:tcPr>
          <w:p w14:paraId="0EB03BA2" w14:textId="15A6A72E" w:rsidR="00F66C8B" w:rsidRPr="00F66C8B" w:rsidRDefault="00F66C8B" w:rsidP="00F66C8B">
            <w:pPr>
              <w:spacing w:before="0" w:after="0"/>
              <w:rPr>
                <w:rFonts w:ascii="Calibri" w:hAnsi="Calibri" w:cs="Calibri"/>
                <w:color w:val="000000"/>
                <w:sz w:val="16"/>
                <w:szCs w:val="16"/>
              </w:rPr>
            </w:pPr>
            <w:r w:rsidRPr="00F66C8B">
              <w:rPr>
                <w:sz w:val="16"/>
                <w:szCs w:val="16"/>
              </w:rPr>
              <w:t>-6.26E-03</w:t>
            </w:r>
          </w:p>
        </w:tc>
        <w:tc>
          <w:tcPr>
            <w:tcW w:w="869" w:type="dxa"/>
            <w:tcBorders>
              <w:top w:val="nil"/>
              <w:left w:val="nil"/>
              <w:bottom w:val="single" w:sz="4" w:space="0" w:color="auto"/>
              <w:right w:val="single" w:sz="4" w:space="0" w:color="auto"/>
            </w:tcBorders>
            <w:shd w:val="clear" w:color="auto" w:fill="auto"/>
            <w:noWrap/>
            <w:hideMark/>
          </w:tcPr>
          <w:p w14:paraId="19EC75B1" w14:textId="7F7B50DA" w:rsidR="00F66C8B" w:rsidRPr="00F66C8B" w:rsidRDefault="00F66C8B" w:rsidP="00F66C8B">
            <w:pPr>
              <w:spacing w:before="0" w:after="0"/>
              <w:rPr>
                <w:rFonts w:ascii="Calibri" w:hAnsi="Calibri" w:cs="Calibri"/>
                <w:color w:val="000000"/>
                <w:sz w:val="16"/>
                <w:szCs w:val="16"/>
              </w:rPr>
            </w:pPr>
            <w:r w:rsidRPr="00F66C8B">
              <w:rPr>
                <w:sz w:val="16"/>
                <w:szCs w:val="16"/>
              </w:rPr>
              <w:t>6.89E-03</w:t>
            </w:r>
          </w:p>
        </w:tc>
      </w:tr>
      <w:tr w:rsidR="00F66C8B" w:rsidRPr="00F66C8B" w14:paraId="356B6637" w14:textId="77777777" w:rsidTr="00D75E23">
        <w:trPr>
          <w:trHeight w:val="300"/>
          <w:jc w:val="center"/>
        </w:trPr>
        <w:tc>
          <w:tcPr>
            <w:tcW w:w="1151" w:type="dxa"/>
            <w:vMerge w:val="restart"/>
            <w:tcBorders>
              <w:top w:val="nil"/>
              <w:left w:val="single" w:sz="4" w:space="0" w:color="FFFFFF"/>
              <w:bottom w:val="single" w:sz="4" w:space="0" w:color="FFFFFF"/>
              <w:right w:val="nil"/>
            </w:tcBorders>
            <w:shd w:val="clear" w:color="000000" w:fill="000000"/>
            <w:noWrap/>
            <w:hideMark/>
          </w:tcPr>
          <w:p w14:paraId="074483CA" w14:textId="2B169901" w:rsidR="00F66C8B" w:rsidRPr="00F66C8B" w:rsidRDefault="00F66C8B" w:rsidP="00F66C8B">
            <w:pPr>
              <w:spacing w:before="0" w:after="0"/>
              <w:rPr>
                <w:rFonts w:ascii="Calibri" w:hAnsi="Calibri" w:cs="Calibri"/>
                <w:color w:val="FFFFFF"/>
                <w:sz w:val="16"/>
                <w:szCs w:val="16"/>
              </w:rPr>
            </w:pPr>
            <w:r w:rsidRPr="00F66C8B">
              <w:rPr>
                <w:sz w:val="16"/>
                <w:szCs w:val="16"/>
              </w:rPr>
              <w:t xml:space="preserve">Hispanic HET </w:t>
            </w:r>
            <w:r w:rsidR="00CE4E6C">
              <w:rPr>
                <w:sz w:val="16"/>
                <w:szCs w:val="16"/>
              </w:rPr>
              <w:t>Women</w:t>
            </w: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A809BB2" w14:textId="77777777" w:rsidR="00F66C8B" w:rsidRPr="00F66C8B" w:rsidRDefault="00F66C8B" w:rsidP="00F66C8B">
            <w:pPr>
              <w:spacing w:before="0" w:after="0"/>
              <w:rPr>
                <w:rFonts w:ascii="Calibri" w:hAnsi="Calibri" w:cs="Calibri"/>
                <w:color w:val="000000"/>
                <w:sz w:val="16"/>
                <w:szCs w:val="16"/>
              </w:rPr>
            </w:pPr>
            <w:r w:rsidRPr="00F66C8B">
              <w:rPr>
                <w:rFonts w:ascii="Calibri" w:hAnsi="Calibri" w:cs="Calibri"/>
                <w:color w:val="000000"/>
                <w:sz w:val="16"/>
                <w:szCs w:val="16"/>
              </w:rPr>
              <w:t>intercept</w:t>
            </w:r>
          </w:p>
        </w:tc>
        <w:tc>
          <w:tcPr>
            <w:tcW w:w="869" w:type="dxa"/>
            <w:tcBorders>
              <w:top w:val="nil"/>
              <w:left w:val="nil"/>
              <w:bottom w:val="single" w:sz="4" w:space="0" w:color="auto"/>
              <w:right w:val="single" w:sz="4" w:space="0" w:color="auto"/>
            </w:tcBorders>
            <w:shd w:val="clear" w:color="auto" w:fill="auto"/>
            <w:noWrap/>
            <w:hideMark/>
          </w:tcPr>
          <w:p w14:paraId="62E1E829" w14:textId="125BFC39" w:rsidR="00F66C8B" w:rsidRPr="00F66C8B" w:rsidRDefault="00F66C8B" w:rsidP="00F66C8B">
            <w:pPr>
              <w:spacing w:before="0" w:after="0"/>
              <w:rPr>
                <w:rFonts w:ascii="Calibri" w:hAnsi="Calibri" w:cs="Calibri"/>
                <w:color w:val="000000"/>
                <w:sz w:val="16"/>
                <w:szCs w:val="16"/>
              </w:rPr>
            </w:pPr>
            <w:r w:rsidRPr="00F66C8B">
              <w:rPr>
                <w:sz w:val="16"/>
                <w:szCs w:val="16"/>
              </w:rPr>
              <w:t>2.47E+03</w:t>
            </w:r>
          </w:p>
        </w:tc>
        <w:tc>
          <w:tcPr>
            <w:tcW w:w="869" w:type="dxa"/>
            <w:tcBorders>
              <w:top w:val="nil"/>
              <w:left w:val="nil"/>
              <w:bottom w:val="single" w:sz="4" w:space="0" w:color="auto"/>
              <w:right w:val="single" w:sz="4" w:space="0" w:color="auto"/>
            </w:tcBorders>
            <w:shd w:val="clear" w:color="auto" w:fill="auto"/>
            <w:noWrap/>
            <w:hideMark/>
          </w:tcPr>
          <w:p w14:paraId="0F944756" w14:textId="7246C798" w:rsidR="00F66C8B" w:rsidRPr="00F66C8B" w:rsidRDefault="00F66C8B" w:rsidP="00F66C8B">
            <w:pPr>
              <w:spacing w:before="0" w:after="0"/>
              <w:rPr>
                <w:rFonts w:ascii="Calibri" w:hAnsi="Calibri" w:cs="Calibri"/>
                <w:color w:val="000000"/>
                <w:sz w:val="16"/>
                <w:szCs w:val="16"/>
              </w:rPr>
            </w:pPr>
            <w:r w:rsidRPr="00F66C8B">
              <w:rPr>
                <w:sz w:val="16"/>
                <w:szCs w:val="16"/>
              </w:rPr>
              <w:t>-1.23E+00</w:t>
            </w:r>
          </w:p>
        </w:tc>
        <w:tc>
          <w:tcPr>
            <w:tcW w:w="1085" w:type="dxa"/>
            <w:tcBorders>
              <w:top w:val="nil"/>
              <w:left w:val="nil"/>
              <w:bottom w:val="single" w:sz="4" w:space="0" w:color="auto"/>
              <w:right w:val="single" w:sz="4" w:space="0" w:color="auto"/>
            </w:tcBorders>
            <w:shd w:val="clear" w:color="auto" w:fill="auto"/>
            <w:noWrap/>
            <w:hideMark/>
          </w:tcPr>
          <w:p w14:paraId="46816AEF" w14:textId="38C4DAC2" w:rsidR="00F66C8B" w:rsidRPr="00F66C8B" w:rsidRDefault="00F66C8B" w:rsidP="00F66C8B">
            <w:pPr>
              <w:spacing w:before="0" w:after="0"/>
              <w:rPr>
                <w:rFonts w:ascii="Calibri" w:hAnsi="Calibri" w:cs="Calibri"/>
                <w:color w:val="000000"/>
                <w:sz w:val="16"/>
                <w:szCs w:val="16"/>
              </w:rPr>
            </w:pPr>
            <w:r w:rsidRPr="00F66C8B">
              <w:rPr>
                <w:sz w:val="16"/>
                <w:szCs w:val="16"/>
              </w:rPr>
              <w:t>-7.55E-03</w:t>
            </w:r>
          </w:p>
        </w:tc>
        <w:tc>
          <w:tcPr>
            <w:tcW w:w="931" w:type="dxa"/>
            <w:tcBorders>
              <w:top w:val="nil"/>
              <w:left w:val="nil"/>
              <w:bottom w:val="single" w:sz="4" w:space="0" w:color="auto"/>
              <w:right w:val="single" w:sz="4" w:space="0" w:color="auto"/>
            </w:tcBorders>
            <w:shd w:val="clear" w:color="auto" w:fill="auto"/>
            <w:noWrap/>
            <w:hideMark/>
          </w:tcPr>
          <w:p w14:paraId="6DF0319B" w14:textId="417228DD" w:rsidR="00F66C8B" w:rsidRPr="00F66C8B" w:rsidRDefault="00F66C8B" w:rsidP="00F66C8B">
            <w:pPr>
              <w:spacing w:before="0" w:after="0"/>
              <w:rPr>
                <w:rFonts w:ascii="Calibri" w:hAnsi="Calibri" w:cs="Calibri"/>
                <w:color w:val="000000"/>
                <w:sz w:val="16"/>
                <w:szCs w:val="16"/>
              </w:rPr>
            </w:pPr>
            <w:r w:rsidRPr="00F66C8B">
              <w:rPr>
                <w:sz w:val="16"/>
                <w:szCs w:val="16"/>
              </w:rPr>
              <w:t>2.56E+00</w:t>
            </w:r>
          </w:p>
        </w:tc>
        <w:tc>
          <w:tcPr>
            <w:tcW w:w="869" w:type="dxa"/>
            <w:tcBorders>
              <w:top w:val="nil"/>
              <w:left w:val="nil"/>
              <w:bottom w:val="single" w:sz="4" w:space="0" w:color="auto"/>
              <w:right w:val="single" w:sz="4" w:space="0" w:color="auto"/>
            </w:tcBorders>
            <w:shd w:val="clear" w:color="auto" w:fill="auto"/>
            <w:noWrap/>
            <w:hideMark/>
          </w:tcPr>
          <w:p w14:paraId="32ABFEE5" w14:textId="4ED827A4" w:rsidR="00F66C8B" w:rsidRPr="00F66C8B" w:rsidRDefault="00F66C8B" w:rsidP="00F66C8B">
            <w:pPr>
              <w:spacing w:before="0" w:after="0"/>
              <w:rPr>
                <w:rFonts w:ascii="Calibri" w:hAnsi="Calibri" w:cs="Calibri"/>
                <w:color w:val="000000"/>
                <w:sz w:val="16"/>
                <w:szCs w:val="16"/>
              </w:rPr>
            </w:pPr>
            <w:r w:rsidRPr="00F66C8B">
              <w:rPr>
                <w:sz w:val="16"/>
                <w:szCs w:val="16"/>
              </w:rPr>
              <w:t>1.72E-01</w:t>
            </w:r>
          </w:p>
        </w:tc>
        <w:tc>
          <w:tcPr>
            <w:tcW w:w="869" w:type="dxa"/>
            <w:tcBorders>
              <w:top w:val="nil"/>
              <w:left w:val="nil"/>
              <w:bottom w:val="single" w:sz="4" w:space="0" w:color="auto"/>
              <w:right w:val="single" w:sz="4" w:space="0" w:color="auto"/>
            </w:tcBorders>
            <w:shd w:val="clear" w:color="auto" w:fill="auto"/>
            <w:noWrap/>
            <w:hideMark/>
          </w:tcPr>
          <w:p w14:paraId="0B5E6D23" w14:textId="1EBDAC02" w:rsidR="00F66C8B" w:rsidRPr="00F66C8B" w:rsidRDefault="00F66C8B" w:rsidP="00F66C8B">
            <w:pPr>
              <w:spacing w:before="0" w:after="0"/>
              <w:rPr>
                <w:rFonts w:ascii="Calibri" w:hAnsi="Calibri" w:cs="Calibri"/>
                <w:color w:val="000000"/>
                <w:sz w:val="16"/>
                <w:szCs w:val="16"/>
              </w:rPr>
            </w:pPr>
            <w:r w:rsidRPr="00F66C8B">
              <w:rPr>
                <w:sz w:val="16"/>
                <w:szCs w:val="16"/>
              </w:rPr>
              <w:t>-3.21E-01</w:t>
            </w:r>
          </w:p>
        </w:tc>
        <w:tc>
          <w:tcPr>
            <w:tcW w:w="869" w:type="dxa"/>
            <w:tcBorders>
              <w:top w:val="nil"/>
              <w:left w:val="nil"/>
              <w:bottom w:val="single" w:sz="4" w:space="0" w:color="auto"/>
              <w:right w:val="single" w:sz="4" w:space="0" w:color="auto"/>
            </w:tcBorders>
            <w:shd w:val="clear" w:color="auto" w:fill="auto"/>
            <w:noWrap/>
            <w:hideMark/>
          </w:tcPr>
          <w:p w14:paraId="408D984E" w14:textId="5B932A1D" w:rsidR="00F66C8B" w:rsidRPr="00F66C8B" w:rsidRDefault="00F66C8B" w:rsidP="00F66C8B">
            <w:pPr>
              <w:spacing w:before="0" w:after="0"/>
              <w:rPr>
                <w:rFonts w:ascii="Calibri" w:hAnsi="Calibri" w:cs="Calibri"/>
                <w:color w:val="000000"/>
                <w:sz w:val="16"/>
                <w:szCs w:val="16"/>
              </w:rPr>
            </w:pPr>
            <w:r w:rsidRPr="00F66C8B">
              <w:rPr>
                <w:sz w:val="16"/>
                <w:szCs w:val="16"/>
              </w:rPr>
              <w:t>5.70E-01</w:t>
            </w:r>
          </w:p>
        </w:tc>
        <w:tc>
          <w:tcPr>
            <w:tcW w:w="869" w:type="dxa"/>
            <w:tcBorders>
              <w:top w:val="nil"/>
              <w:left w:val="nil"/>
              <w:bottom w:val="single" w:sz="4" w:space="0" w:color="auto"/>
              <w:right w:val="single" w:sz="4" w:space="0" w:color="auto"/>
            </w:tcBorders>
            <w:shd w:val="clear" w:color="auto" w:fill="auto"/>
            <w:noWrap/>
            <w:hideMark/>
          </w:tcPr>
          <w:p w14:paraId="1318B1D8" w14:textId="61F245EC" w:rsidR="00F66C8B" w:rsidRPr="00F66C8B" w:rsidRDefault="00F66C8B" w:rsidP="00F66C8B">
            <w:pPr>
              <w:spacing w:before="0" w:after="0"/>
              <w:rPr>
                <w:rFonts w:ascii="Calibri" w:hAnsi="Calibri" w:cs="Calibri"/>
                <w:color w:val="000000"/>
                <w:sz w:val="16"/>
                <w:szCs w:val="16"/>
              </w:rPr>
            </w:pPr>
            <w:r w:rsidRPr="00F66C8B">
              <w:rPr>
                <w:sz w:val="16"/>
                <w:szCs w:val="16"/>
              </w:rPr>
              <w:t>-2.51E-01</w:t>
            </w:r>
          </w:p>
        </w:tc>
      </w:tr>
      <w:tr w:rsidR="00C906CE" w:rsidRPr="00F66C8B" w14:paraId="1D61A82E"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743D0F0A" w14:textId="77777777" w:rsidR="00C906CE" w:rsidRPr="00F66C8B" w:rsidRDefault="00C906CE" w:rsidP="00C906CE">
            <w:pPr>
              <w:spacing w:before="0" w:after="0"/>
              <w:rPr>
                <w:rFonts w:ascii="Calibri" w:hAnsi="Calibri" w:cs="Calibri"/>
                <w:color w:val="FFFFFF"/>
                <w:sz w:val="16"/>
                <w:szCs w:val="16"/>
              </w:rPr>
            </w:pPr>
            <w:bookmarkStart w:id="4" w:name="_Hlk74132170"/>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576E246"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year</w:t>
            </w:r>
          </w:p>
        </w:tc>
        <w:tc>
          <w:tcPr>
            <w:tcW w:w="869" w:type="dxa"/>
            <w:tcBorders>
              <w:top w:val="nil"/>
              <w:left w:val="nil"/>
              <w:bottom w:val="single" w:sz="4" w:space="0" w:color="auto"/>
              <w:right w:val="single" w:sz="4" w:space="0" w:color="auto"/>
            </w:tcBorders>
            <w:shd w:val="clear" w:color="auto" w:fill="auto"/>
            <w:noWrap/>
            <w:hideMark/>
          </w:tcPr>
          <w:p w14:paraId="1CD38A26" w14:textId="65F69EAC" w:rsidR="00C906CE" w:rsidRPr="00F66C8B" w:rsidRDefault="00C906CE" w:rsidP="00C906CE">
            <w:pPr>
              <w:spacing w:before="0" w:after="0"/>
              <w:rPr>
                <w:rFonts w:ascii="Calibri" w:hAnsi="Calibri" w:cs="Calibri"/>
                <w:color w:val="000000"/>
                <w:sz w:val="16"/>
                <w:szCs w:val="16"/>
              </w:rPr>
            </w:pPr>
            <w:r w:rsidRPr="00F66C8B">
              <w:rPr>
                <w:sz w:val="16"/>
                <w:szCs w:val="16"/>
              </w:rPr>
              <w:t>-1.23E+00</w:t>
            </w:r>
          </w:p>
        </w:tc>
        <w:tc>
          <w:tcPr>
            <w:tcW w:w="869" w:type="dxa"/>
            <w:tcBorders>
              <w:top w:val="nil"/>
              <w:left w:val="nil"/>
              <w:bottom w:val="single" w:sz="4" w:space="0" w:color="auto"/>
              <w:right w:val="single" w:sz="4" w:space="0" w:color="auto"/>
            </w:tcBorders>
            <w:shd w:val="clear" w:color="auto" w:fill="auto"/>
            <w:noWrap/>
            <w:hideMark/>
          </w:tcPr>
          <w:p w14:paraId="7A678ACC" w14:textId="398AD468" w:rsidR="00C906CE" w:rsidRPr="00F66C8B" w:rsidRDefault="00C906CE" w:rsidP="00C906CE">
            <w:pPr>
              <w:spacing w:before="0" w:after="0"/>
              <w:rPr>
                <w:rFonts w:ascii="Calibri" w:hAnsi="Calibri" w:cs="Calibri"/>
                <w:color w:val="000000"/>
                <w:sz w:val="16"/>
                <w:szCs w:val="16"/>
              </w:rPr>
            </w:pPr>
            <w:r w:rsidRPr="00F66C8B">
              <w:rPr>
                <w:sz w:val="16"/>
                <w:szCs w:val="16"/>
              </w:rPr>
              <w:t>6.14E-04</w:t>
            </w:r>
          </w:p>
        </w:tc>
        <w:tc>
          <w:tcPr>
            <w:tcW w:w="1085" w:type="dxa"/>
            <w:tcBorders>
              <w:top w:val="nil"/>
              <w:left w:val="nil"/>
              <w:bottom w:val="single" w:sz="4" w:space="0" w:color="auto"/>
              <w:right w:val="single" w:sz="4" w:space="0" w:color="auto"/>
            </w:tcBorders>
            <w:shd w:val="clear" w:color="auto" w:fill="auto"/>
            <w:noWrap/>
            <w:hideMark/>
          </w:tcPr>
          <w:p w14:paraId="7144C0BF" w14:textId="06B39E36" w:rsidR="00C906CE" w:rsidRPr="00F66C8B" w:rsidRDefault="00C906CE" w:rsidP="00C906CE">
            <w:pPr>
              <w:spacing w:before="0" w:after="0"/>
              <w:rPr>
                <w:rFonts w:ascii="Calibri" w:hAnsi="Calibri" w:cs="Calibri"/>
                <w:color w:val="000000"/>
                <w:sz w:val="16"/>
                <w:szCs w:val="16"/>
              </w:rPr>
            </w:pPr>
            <w:r w:rsidRPr="00F66C8B">
              <w:rPr>
                <w:sz w:val="16"/>
                <w:szCs w:val="16"/>
              </w:rPr>
              <w:t>3.07E-06</w:t>
            </w:r>
          </w:p>
        </w:tc>
        <w:tc>
          <w:tcPr>
            <w:tcW w:w="931" w:type="dxa"/>
            <w:tcBorders>
              <w:top w:val="nil"/>
              <w:left w:val="nil"/>
              <w:bottom w:val="single" w:sz="4" w:space="0" w:color="auto"/>
              <w:right w:val="single" w:sz="4" w:space="0" w:color="auto"/>
            </w:tcBorders>
            <w:shd w:val="clear" w:color="auto" w:fill="auto"/>
            <w:noWrap/>
            <w:hideMark/>
          </w:tcPr>
          <w:p w14:paraId="75A35D57" w14:textId="496A2C02" w:rsidR="00C906CE" w:rsidRPr="00F66C8B" w:rsidRDefault="00C906CE" w:rsidP="00C906CE">
            <w:pPr>
              <w:spacing w:before="0" w:after="0"/>
              <w:rPr>
                <w:rFonts w:ascii="Calibri" w:hAnsi="Calibri" w:cs="Calibri"/>
                <w:color w:val="000000"/>
                <w:sz w:val="16"/>
                <w:szCs w:val="16"/>
              </w:rPr>
            </w:pPr>
            <w:r w:rsidRPr="00F66C8B">
              <w:rPr>
                <w:sz w:val="16"/>
                <w:szCs w:val="16"/>
              </w:rPr>
              <w:t>-1.27E-03</w:t>
            </w:r>
          </w:p>
        </w:tc>
        <w:tc>
          <w:tcPr>
            <w:tcW w:w="869" w:type="dxa"/>
            <w:tcBorders>
              <w:top w:val="nil"/>
              <w:left w:val="nil"/>
              <w:bottom w:val="single" w:sz="4" w:space="0" w:color="auto"/>
              <w:right w:val="single" w:sz="4" w:space="0" w:color="auto"/>
            </w:tcBorders>
            <w:shd w:val="clear" w:color="auto" w:fill="auto"/>
            <w:noWrap/>
            <w:hideMark/>
          </w:tcPr>
          <w:p w14:paraId="1740B97C" w14:textId="407982EA" w:rsidR="00C906CE" w:rsidRPr="00F66C8B" w:rsidRDefault="00C906CE" w:rsidP="00C906CE">
            <w:pPr>
              <w:spacing w:before="0" w:after="0"/>
              <w:rPr>
                <w:rFonts w:ascii="Calibri" w:hAnsi="Calibri" w:cs="Calibri"/>
                <w:color w:val="000000"/>
                <w:sz w:val="16"/>
                <w:szCs w:val="16"/>
              </w:rPr>
            </w:pPr>
            <w:r w:rsidRPr="00F66C8B">
              <w:rPr>
                <w:sz w:val="16"/>
                <w:szCs w:val="16"/>
              </w:rPr>
              <w:t>-1.08E-04</w:t>
            </w:r>
          </w:p>
        </w:tc>
        <w:tc>
          <w:tcPr>
            <w:tcW w:w="869" w:type="dxa"/>
            <w:tcBorders>
              <w:top w:val="nil"/>
              <w:left w:val="nil"/>
              <w:bottom w:val="single" w:sz="4" w:space="0" w:color="auto"/>
              <w:right w:val="single" w:sz="4" w:space="0" w:color="auto"/>
            </w:tcBorders>
            <w:shd w:val="clear" w:color="auto" w:fill="auto"/>
            <w:noWrap/>
            <w:hideMark/>
          </w:tcPr>
          <w:p w14:paraId="29188CA9" w14:textId="682307FD" w:rsidR="00C906CE" w:rsidRPr="00F66C8B" w:rsidRDefault="00C906CE" w:rsidP="00C906CE">
            <w:pPr>
              <w:spacing w:before="0" w:after="0"/>
              <w:rPr>
                <w:rFonts w:ascii="Calibri" w:hAnsi="Calibri" w:cs="Calibri"/>
                <w:color w:val="000000"/>
                <w:sz w:val="16"/>
                <w:szCs w:val="16"/>
              </w:rPr>
            </w:pPr>
            <w:r w:rsidRPr="00F66C8B">
              <w:rPr>
                <w:sz w:val="16"/>
                <w:szCs w:val="16"/>
              </w:rPr>
              <w:t>2.09E-04</w:t>
            </w:r>
          </w:p>
        </w:tc>
        <w:tc>
          <w:tcPr>
            <w:tcW w:w="869" w:type="dxa"/>
            <w:tcBorders>
              <w:top w:val="nil"/>
              <w:left w:val="nil"/>
              <w:bottom w:val="single" w:sz="4" w:space="0" w:color="auto"/>
              <w:right w:val="single" w:sz="4" w:space="0" w:color="auto"/>
            </w:tcBorders>
            <w:shd w:val="clear" w:color="auto" w:fill="auto"/>
            <w:noWrap/>
            <w:hideMark/>
          </w:tcPr>
          <w:p w14:paraId="2DD8F53B" w14:textId="60FB0D9B" w:rsidR="00C906CE" w:rsidRPr="00F66C8B" w:rsidRDefault="00C906CE" w:rsidP="00C906CE">
            <w:pPr>
              <w:spacing w:before="0" w:after="0"/>
              <w:rPr>
                <w:rFonts w:ascii="Calibri" w:hAnsi="Calibri" w:cs="Calibri"/>
                <w:color w:val="000000"/>
                <w:sz w:val="16"/>
                <w:szCs w:val="16"/>
              </w:rPr>
            </w:pPr>
            <w:r w:rsidRPr="00F66C8B">
              <w:rPr>
                <w:sz w:val="16"/>
                <w:szCs w:val="16"/>
              </w:rPr>
              <w:t>-3.61E-04</w:t>
            </w:r>
          </w:p>
        </w:tc>
        <w:tc>
          <w:tcPr>
            <w:tcW w:w="869" w:type="dxa"/>
            <w:tcBorders>
              <w:top w:val="nil"/>
              <w:left w:val="nil"/>
              <w:bottom w:val="single" w:sz="4" w:space="0" w:color="auto"/>
              <w:right w:val="single" w:sz="4" w:space="0" w:color="auto"/>
            </w:tcBorders>
            <w:shd w:val="clear" w:color="auto" w:fill="auto"/>
            <w:noWrap/>
            <w:hideMark/>
          </w:tcPr>
          <w:p w14:paraId="774496FF" w14:textId="0617D73C" w:rsidR="00C906CE" w:rsidRPr="00F66C8B" w:rsidRDefault="00C906CE" w:rsidP="00C906CE">
            <w:pPr>
              <w:spacing w:before="0" w:after="0"/>
              <w:rPr>
                <w:rFonts w:ascii="Calibri" w:hAnsi="Calibri" w:cs="Calibri"/>
                <w:color w:val="000000"/>
                <w:sz w:val="16"/>
                <w:szCs w:val="16"/>
              </w:rPr>
            </w:pPr>
            <w:r w:rsidRPr="00F66C8B">
              <w:rPr>
                <w:sz w:val="16"/>
                <w:szCs w:val="16"/>
              </w:rPr>
              <w:t>1.60E-04</w:t>
            </w:r>
          </w:p>
        </w:tc>
      </w:tr>
      <w:tr w:rsidR="00C906CE" w:rsidRPr="00F66C8B" w14:paraId="4B583ED2"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467DA3C8"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D011CE6"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init_sqrt_cd4</w:t>
            </w:r>
          </w:p>
        </w:tc>
        <w:tc>
          <w:tcPr>
            <w:tcW w:w="869" w:type="dxa"/>
            <w:tcBorders>
              <w:top w:val="nil"/>
              <w:left w:val="nil"/>
              <w:bottom w:val="single" w:sz="4" w:space="0" w:color="auto"/>
              <w:right w:val="single" w:sz="4" w:space="0" w:color="auto"/>
            </w:tcBorders>
            <w:shd w:val="clear" w:color="auto" w:fill="auto"/>
            <w:noWrap/>
            <w:hideMark/>
          </w:tcPr>
          <w:p w14:paraId="0EBE9D51" w14:textId="75FC27BC" w:rsidR="00C906CE" w:rsidRPr="00F66C8B" w:rsidRDefault="00C906CE" w:rsidP="00C906CE">
            <w:pPr>
              <w:spacing w:before="0" w:after="0"/>
              <w:rPr>
                <w:rFonts w:ascii="Calibri" w:hAnsi="Calibri" w:cs="Calibri"/>
                <w:color w:val="000000"/>
                <w:sz w:val="16"/>
                <w:szCs w:val="16"/>
              </w:rPr>
            </w:pPr>
            <w:r w:rsidRPr="00F66C8B">
              <w:rPr>
                <w:sz w:val="16"/>
                <w:szCs w:val="16"/>
              </w:rPr>
              <w:t>-7.55E-03</w:t>
            </w:r>
          </w:p>
        </w:tc>
        <w:tc>
          <w:tcPr>
            <w:tcW w:w="869" w:type="dxa"/>
            <w:tcBorders>
              <w:top w:val="nil"/>
              <w:left w:val="nil"/>
              <w:bottom w:val="single" w:sz="4" w:space="0" w:color="auto"/>
              <w:right w:val="single" w:sz="4" w:space="0" w:color="auto"/>
            </w:tcBorders>
            <w:shd w:val="clear" w:color="auto" w:fill="auto"/>
            <w:noWrap/>
            <w:hideMark/>
          </w:tcPr>
          <w:p w14:paraId="41A5E645" w14:textId="7B820E50" w:rsidR="00C906CE" w:rsidRPr="00F66C8B" w:rsidRDefault="00C906CE" w:rsidP="00C906CE">
            <w:pPr>
              <w:spacing w:before="0" w:after="0"/>
              <w:rPr>
                <w:rFonts w:ascii="Calibri" w:hAnsi="Calibri" w:cs="Calibri"/>
                <w:color w:val="000000"/>
                <w:sz w:val="16"/>
                <w:szCs w:val="16"/>
              </w:rPr>
            </w:pPr>
            <w:r w:rsidRPr="00F66C8B">
              <w:rPr>
                <w:sz w:val="16"/>
                <w:szCs w:val="16"/>
              </w:rPr>
              <w:t>3.07E-06</w:t>
            </w:r>
          </w:p>
        </w:tc>
        <w:tc>
          <w:tcPr>
            <w:tcW w:w="1085" w:type="dxa"/>
            <w:tcBorders>
              <w:top w:val="nil"/>
              <w:left w:val="nil"/>
              <w:bottom w:val="single" w:sz="4" w:space="0" w:color="auto"/>
              <w:right w:val="single" w:sz="4" w:space="0" w:color="auto"/>
            </w:tcBorders>
            <w:shd w:val="clear" w:color="auto" w:fill="auto"/>
            <w:noWrap/>
            <w:hideMark/>
          </w:tcPr>
          <w:p w14:paraId="147FC79A" w14:textId="14E1AF6C" w:rsidR="00C906CE" w:rsidRPr="00F66C8B" w:rsidRDefault="00C906CE" w:rsidP="00C906CE">
            <w:pPr>
              <w:spacing w:before="0" w:after="0"/>
              <w:rPr>
                <w:rFonts w:ascii="Calibri" w:hAnsi="Calibri" w:cs="Calibri"/>
                <w:color w:val="000000"/>
                <w:sz w:val="16"/>
                <w:szCs w:val="16"/>
              </w:rPr>
            </w:pPr>
            <w:r w:rsidRPr="00F66C8B">
              <w:rPr>
                <w:sz w:val="16"/>
                <w:szCs w:val="16"/>
              </w:rPr>
              <w:t>7.03E-05</w:t>
            </w:r>
          </w:p>
        </w:tc>
        <w:tc>
          <w:tcPr>
            <w:tcW w:w="931" w:type="dxa"/>
            <w:tcBorders>
              <w:top w:val="nil"/>
              <w:left w:val="nil"/>
              <w:bottom w:val="single" w:sz="4" w:space="0" w:color="auto"/>
              <w:right w:val="single" w:sz="4" w:space="0" w:color="auto"/>
            </w:tcBorders>
            <w:shd w:val="clear" w:color="auto" w:fill="auto"/>
            <w:noWrap/>
            <w:hideMark/>
          </w:tcPr>
          <w:p w14:paraId="05190CF5" w14:textId="5197C44C" w:rsidR="00C906CE" w:rsidRPr="00F66C8B" w:rsidRDefault="00C906CE" w:rsidP="00C906CE">
            <w:pPr>
              <w:spacing w:before="0" w:after="0"/>
              <w:rPr>
                <w:rFonts w:ascii="Calibri" w:hAnsi="Calibri" w:cs="Calibri"/>
                <w:color w:val="000000"/>
                <w:sz w:val="16"/>
                <w:szCs w:val="16"/>
              </w:rPr>
            </w:pPr>
            <w:r w:rsidRPr="00F66C8B">
              <w:rPr>
                <w:sz w:val="16"/>
                <w:szCs w:val="16"/>
              </w:rPr>
              <w:t>-1.48E-04</w:t>
            </w:r>
          </w:p>
        </w:tc>
        <w:tc>
          <w:tcPr>
            <w:tcW w:w="869" w:type="dxa"/>
            <w:tcBorders>
              <w:top w:val="nil"/>
              <w:left w:val="nil"/>
              <w:bottom w:val="single" w:sz="4" w:space="0" w:color="auto"/>
              <w:right w:val="single" w:sz="4" w:space="0" w:color="auto"/>
            </w:tcBorders>
            <w:shd w:val="clear" w:color="auto" w:fill="auto"/>
            <w:noWrap/>
            <w:hideMark/>
          </w:tcPr>
          <w:p w14:paraId="2D12B459" w14:textId="66FED61B" w:rsidR="00C906CE" w:rsidRPr="00F66C8B" w:rsidRDefault="00C906CE" w:rsidP="00C906CE">
            <w:pPr>
              <w:spacing w:before="0" w:after="0"/>
              <w:rPr>
                <w:rFonts w:ascii="Calibri" w:hAnsi="Calibri" w:cs="Calibri"/>
                <w:color w:val="000000"/>
                <w:sz w:val="16"/>
                <w:szCs w:val="16"/>
              </w:rPr>
            </w:pPr>
            <w:r w:rsidRPr="00F66C8B">
              <w:rPr>
                <w:sz w:val="16"/>
                <w:szCs w:val="16"/>
              </w:rPr>
              <w:t>5.32E-06</w:t>
            </w:r>
          </w:p>
        </w:tc>
        <w:tc>
          <w:tcPr>
            <w:tcW w:w="869" w:type="dxa"/>
            <w:tcBorders>
              <w:top w:val="nil"/>
              <w:left w:val="nil"/>
              <w:bottom w:val="single" w:sz="4" w:space="0" w:color="auto"/>
              <w:right w:val="single" w:sz="4" w:space="0" w:color="auto"/>
            </w:tcBorders>
            <w:shd w:val="clear" w:color="auto" w:fill="auto"/>
            <w:noWrap/>
            <w:hideMark/>
          </w:tcPr>
          <w:p w14:paraId="419D8DA7" w14:textId="22F853D3" w:rsidR="00C906CE" w:rsidRPr="00F66C8B" w:rsidRDefault="00C906CE" w:rsidP="00C906CE">
            <w:pPr>
              <w:spacing w:before="0" w:after="0"/>
              <w:rPr>
                <w:rFonts w:ascii="Calibri" w:hAnsi="Calibri" w:cs="Calibri"/>
                <w:color w:val="000000"/>
                <w:sz w:val="16"/>
                <w:szCs w:val="16"/>
              </w:rPr>
            </w:pPr>
            <w:r w:rsidRPr="00F66C8B">
              <w:rPr>
                <w:sz w:val="16"/>
                <w:szCs w:val="16"/>
              </w:rPr>
              <w:t>7.19E-06</w:t>
            </w:r>
          </w:p>
        </w:tc>
        <w:tc>
          <w:tcPr>
            <w:tcW w:w="869" w:type="dxa"/>
            <w:tcBorders>
              <w:top w:val="nil"/>
              <w:left w:val="nil"/>
              <w:bottom w:val="single" w:sz="4" w:space="0" w:color="auto"/>
              <w:right w:val="single" w:sz="4" w:space="0" w:color="auto"/>
            </w:tcBorders>
            <w:shd w:val="clear" w:color="auto" w:fill="auto"/>
            <w:noWrap/>
            <w:hideMark/>
          </w:tcPr>
          <w:p w14:paraId="545018E8" w14:textId="4A68E12E" w:rsidR="00C906CE" w:rsidRPr="00F66C8B" w:rsidRDefault="00C906CE" w:rsidP="00C906CE">
            <w:pPr>
              <w:spacing w:before="0" w:after="0"/>
              <w:rPr>
                <w:rFonts w:ascii="Calibri" w:hAnsi="Calibri" w:cs="Calibri"/>
                <w:color w:val="000000"/>
                <w:sz w:val="16"/>
                <w:szCs w:val="16"/>
              </w:rPr>
            </w:pPr>
            <w:r w:rsidRPr="00F66C8B">
              <w:rPr>
                <w:sz w:val="16"/>
                <w:szCs w:val="16"/>
              </w:rPr>
              <w:t>-1.42E-05</w:t>
            </w:r>
          </w:p>
        </w:tc>
        <w:tc>
          <w:tcPr>
            <w:tcW w:w="869" w:type="dxa"/>
            <w:tcBorders>
              <w:top w:val="nil"/>
              <w:left w:val="nil"/>
              <w:bottom w:val="single" w:sz="4" w:space="0" w:color="auto"/>
              <w:right w:val="single" w:sz="4" w:space="0" w:color="auto"/>
            </w:tcBorders>
            <w:shd w:val="clear" w:color="auto" w:fill="auto"/>
            <w:noWrap/>
            <w:hideMark/>
          </w:tcPr>
          <w:p w14:paraId="1FD862EF" w14:textId="186AC83C" w:rsidR="00C906CE" w:rsidRPr="00F66C8B" w:rsidRDefault="00C906CE" w:rsidP="00C906CE">
            <w:pPr>
              <w:spacing w:before="0" w:after="0"/>
              <w:rPr>
                <w:rFonts w:ascii="Calibri" w:hAnsi="Calibri" w:cs="Calibri"/>
                <w:color w:val="000000"/>
                <w:sz w:val="16"/>
                <w:szCs w:val="16"/>
              </w:rPr>
            </w:pPr>
            <w:r w:rsidRPr="00F66C8B">
              <w:rPr>
                <w:sz w:val="16"/>
                <w:szCs w:val="16"/>
              </w:rPr>
              <w:t>-5.64E-06</w:t>
            </w:r>
          </w:p>
        </w:tc>
      </w:tr>
      <w:tr w:rsidR="00C906CE" w:rsidRPr="00F66C8B" w14:paraId="0902E112"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136EC985"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C35B4E2"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art_period</w:t>
            </w:r>
          </w:p>
        </w:tc>
        <w:tc>
          <w:tcPr>
            <w:tcW w:w="869" w:type="dxa"/>
            <w:tcBorders>
              <w:top w:val="nil"/>
              <w:left w:val="nil"/>
              <w:bottom w:val="single" w:sz="4" w:space="0" w:color="auto"/>
              <w:right w:val="single" w:sz="4" w:space="0" w:color="auto"/>
            </w:tcBorders>
            <w:shd w:val="clear" w:color="auto" w:fill="auto"/>
            <w:noWrap/>
            <w:hideMark/>
          </w:tcPr>
          <w:p w14:paraId="5368F31B" w14:textId="6530736B" w:rsidR="00C906CE" w:rsidRPr="00F66C8B" w:rsidRDefault="00C906CE" w:rsidP="00C906CE">
            <w:pPr>
              <w:spacing w:before="0" w:after="0"/>
              <w:rPr>
                <w:rFonts w:ascii="Calibri" w:hAnsi="Calibri" w:cs="Calibri"/>
                <w:color w:val="000000"/>
                <w:sz w:val="16"/>
                <w:szCs w:val="16"/>
              </w:rPr>
            </w:pPr>
            <w:r w:rsidRPr="00F66C8B">
              <w:rPr>
                <w:sz w:val="16"/>
                <w:szCs w:val="16"/>
              </w:rPr>
              <w:t>2.56E+00</w:t>
            </w:r>
          </w:p>
        </w:tc>
        <w:tc>
          <w:tcPr>
            <w:tcW w:w="869" w:type="dxa"/>
            <w:tcBorders>
              <w:top w:val="nil"/>
              <w:left w:val="nil"/>
              <w:bottom w:val="single" w:sz="4" w:space="0" w:color="auto"/>
              <w:right w:val="single" w:sz="4" w:space="0" w:color="auto"/>
            </w:tcBorders>
            <w:shd w:val="clear" w:color="auto" w:fill="auto"/>
            <w:noWrap/>
            <w:hideMark/>
          </w:tcPr>
          <w:p w14:paraId="7C4324B4" w14:textId="43E41420" w:rsidR="00C906CE" w:rsidRPr="00F66C8B" w:rsidRDefault="00C906CE" w:rsidP="00C906CE">
            <w:pPr>
              <w:spacing w:before="0" w:after="0"/>
              <w:rPr>
                <w:rFonts w:ascii="Calibri" w:hAnsi="Calibri" w:cs="Calibri"/>
                <w:color w:val="000000"/>
                <w:sz w:val="16"/>
                <w:szCs w:val="16"/>
              </w:rPr>
            </w:pPr>
            <w:r w:rsidRPr="00F66C8B">
              <w:rPr>
                <w:sz w:val="16"/>
                <w:szCs w:val="16"/>
              </w:rPr>
              <w:t>-1.27E-03</w:t>
            </w:r>
          </w:p>
        </w:tc>
        <w:tc>
          <w:tcPr>
            <w:tcW w:w="1085" w:type="dxa"/>
            <w:tcBorders>
              <w:top w:val="nil"/>
              <w:left w:val="nil"/>
              <w:bottom w:val="single" w:sz="4" w:space="0" w:color="auto"/>
              <w:right w:val="single" w:sz="4" w:space="0" w:color="auto"/>
            </w:tcBorders>
            <w:shd w:val="clear" w:color="auto" w:fill="auto"/>
            <w:noWrap/>
            <w:hideMark/>
          </w:tcPr>
          <w:p w14:paraId="36E3FBB0" w14:textId="2AA9B9BE" w:rsidR="00C906CE" w:rsidRPr="00F66C8B" w:rsidRDefault="00C906CE" w:rsidP="00C906CE">
            <w:pPr>
              <w:spacing w:before="0" w:after="0"/>
              <w:rPr>
                <w:rFonts w:ascii="Calibri" w:hAnsi="Calibri" w:cs="Calibri"/>
                <w:color w:val="000000"/>
                <w:sz w:val="16"/>
                <w:szCs w:val="16"/>
              </w:rPr>
            </w:pPr>
            <w:r w:rsidRPr="00F66C8B">
              <w:rPr>
                <w:sz w:val="16"/>
                <w:szCs w:val="16"/>
              </w:rPr>
              <w:t>-1.48E-04</w:t>
            </w:r>
          </w:p>
        </w:tc>
        <w:tc>
          <w:tcPr>
            <w:tcW w:w="931" w:type="dxa"/>
            <w:tcBorders>
              <w:top w:val="nil"/>
              <w:left w:val="nil"/>
              <w:bottom w:val="single" w:sz="4" w:space="0" w:color="auto"/>
              <w:right w:val="single" w:sz="4" w:space="0" w:color="auto"/>
            </w:tcBorders>
            <w:shd w:val="clear" w:color="auto" w:fill="auto"/>
            <w:noWrap/>
            <w:hideMark/>
          </w:tcPr>
          <w:p w14:paraId="633B50CC" w14:textId="6C3A3D3A" w:rsidR="00C906CE" w:rsidRPr="00F66C8B" w:rsidRDefault="00C906CE" w:rsidP="00C906CE">
            <w:pPr>
              <w:spacing w:before="0" w:after="0"/>
              <w:rPr>
                <w:rFonts w:ascii="Calibri" w:hAnsi="Calibri" w:cs="Calibri"/>
                <w:color w:val="000000"/>
                <w:sz w:val="16"/>
                <w:szCs w:val="16"/>
              </w:rPr>
            </w:pPr>
            <w:r w:rsidRPr="00F66C8B">
              <w:rPr>
                <w:sz w:val="16"/>
                <w:szCs w:val="16"/>
              </w:rPr>
              <w:t>2.85E-02</w:t>
            </w:r>
          </w:p>
        </w:tc>
        <w:tc>
          <w:tcPr>
            <w:tcW w:w="869" w:type="dxa"/>
            <w:tcBorders>
              <w:top w:val="nil"/>
              <w:left w:val="nil"/>
              <w:bottom w:val="single" w:sz="4" w:space="0" w:color="auto"/>
              <w:right w:val="single" w:sz="4" w:space="0" w:color="auto"/>
            </w:tcBorders>
            <w:shd w:val="clear" w:color="auto" w:fill="auto"/>
            <w:noWrap/>
            <w:hideMark/>
          </w:tcPr>
          <w:p w14:paraId="75979559" w14:textId="22DF8530" w:rsidR="00C906CE" w:rsidRPr="00F66C8B" w:rsidRDefault="00C906CE" w:rsidP="00C906CE">
            <w:pPr>
              <w:spacing w:before="0" w:after="0"/>
              <w:rPr>
                <w:rFonts w:ascii="Calibri" w:hAnsi="Calibri" w:cs="Calibri"/>
                <w:color w:val="000000"/>
                <w:sz w:val="16"/>
                <w:szCs w:val="16"/>
              </w:rPr>
            </w:pPr>
            <w:r w:rsidRPr="00F66C8B">
              <w:rPr>
                <w:sz w:val="16"/>
                <w:szCs w:val="16"/>
              </w:rPr>
              <w:t>-1.22E-04</w:t>
            </w:r>
          </w:p>
        </w:tc>
        <w:tc>
          <w:tcPr>
            <w:tcW w:w="869" w:type="dxa"/>
            <w:tcBorders>
              <w:top w:val="nil"/>
              <w:left w:val="nil"/>
              <w:bottom w:val="single" w:sz="4" w:space="0" w:color="auto"/>
              <w:right w:val="single" w:sz="4" w:space="0" w:color="auto"/>
            </w:tcBorders>
            <w:shd w:val="clear" w:color="auto" w:fill="auto"/>
            <w:noWrap/>
            <w:hideMark/>
          </w:tcPr>
          <w:p w14:paraId="53495F1B" w14:textId="06B5C666" w:rsidR="00C906CE" w:rsidRPr="00F66C8B" w:rsidRDefault="00C906CE" w:rsidP="00C906CE">
            <w:pPr>
              <w:spacing w:before="0" w:after="0"/>
              <w:rPr>
                <w:rFonts w:ascii="Calibri" w:hAnsi="Calibri" w:cs="Calibri"/>
                <w:color w:val="000000"/>
                <w:sz w:val="16"/>
                <w:szCs w:val="16"/>
              </w:rPr>
            </w:pPr>
            <w:r w:rsidRPr="00F66C8B">
              <w:rPr>
                <w:sz w:val="16"/>
                <w:szCs w:val="16"/>
              </w:rPr>
              <w:t>5.81E-04</w:t>
            </w:r>
          </w:p>
        </w:tc>
        <w:tc>
          <w:tcPr>
            <w:tcW w:w="869" w:type="dxa"/>
            <w:tcBorders>
              <w:top w:val="nil"/>
              <w:left w:val="nil"/>
              <w:bottom w:val="single" w:sz="4" w:space="0" w:color="auto"/>
              <w:right w:val="single" w:sz="4" w:space="0" w:color="auto"/>
            </w:tcBorders>
            <w:shd w:val="clear" w:color="auto" w:fill="auto"/>
            <w:noWrap/>
            <w:hideMark/>
          </w:tcPr>
          <w:p w14:paraId="40D27EAD" w14:textId="4F0464C8" w:rsidR="00C906CE" w:rsidRPr="00F66C8B" w:rsidRDefault="00C906CE" w:rsidP="00C906CE">
            <w:pPr>
              <w:spacing w:before="0" w:after="0"/>
              <w:rPr>
                <w:rFonts w:ascii="Calibri" w:hAnsi="Calibri" w:cs="Calibri"/>
                <w:color w:val="000000"/>
                <w:sz w:val="16"/>
                <w:szCs w:val="16"/>
              </w:rPr>
            </w:pPr>
            <w:r w:rsidRPr="00F66C8B">
              <w:rPr>
                <w:sz w:val="16"/>
                <w:szCs w:val="16"/>
              </w:rPr>
              <w:t>-1.40E-03</w:t>
            </w:r>
          </w:p>
        </w:tc>
        <w:tc>
          <w:tcPr>
            <w:tcW w:w="869" w:type="dxa"/>
            <w:tcBorders>
              <w:top w:val="nil"/>
              <w:left w:val="nil"/>
              <w:bottom w:val="single" w:sz="4" w:space="0" w:color="auto"/>
              <w:right w:val="single" w:sz="4" w:space="0" w:color="auto"/>
            </w:tcBorders>
            <w:shd w:val="clear" w:color="auto" w:fill="auto"/>
            <w:noWrap/>
            <w:hideMark/>
          </w:tcPr>
          <w:p w14:paraId="665293F4" w14:textId="3BBB89CE" w:rsidR="00C906CE" w:rsidRPr="00F66C8B" w:rsidRDefault="00C906CE" w:rsidP="00C906CE">
            <w:pPr>
              <w:spacing w:before="0" w:after="0"/>
              <w:rPr>
                <w:rFonts w:ascii="Calibri" w:hAnsi="Calibri" w:cs="Calibri"/>
                <w:color w:val="000000"/>
                <w:sz w:val="16"/>
                <w:szCs w:val="16"/>
              </w:rPr>
            </w:pPr>
            <w:r w:rsidRPr="00F66C8B">
              <w:rPr>
                <w:sz w:val="16"/>
                <w:szCs w:val="16"/>
              </w:rPr>
              <w:t>1.10E-03</w:t>
            </w:r>
          </w:p>
        </w:tc>
      </w:tr>
      <w:tr w:rsidR="00C906CE" w:rsidRPr="00F66C8B" w14:paraId="03B022F0"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4E811275"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8ADDEB5"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w:t>
            </w:r>
          </w:p>
        </w:tc>
        <w:tc>
          <w:tcPr>
            <w:tcW w:w="869" w:type="dxa"/>
            <w:tcBorders>
              <w:top w:val="nil"/>
              <w:left w:val="nil"/>
              <w:bottom w:val="single" w:sz="4" w:space="0" w:color="auto"/>
              <w:right w:val="single" w:sz="4" w:space="0" w:color="auto"/>
            </w:tcBorders>
            <w:shd w:val="clear" w:color="auto" w:fill="auto"/>
            <w:noWrap/>
            <w:hideMark/>
          </w:tcPr>
          <w:p w14:paraId="5145952D" w14:textId="0923A2DE" w:rsidR="00C906CE" w:rsidRPr="00F66C8B" w:rsidRDefault="00C906CE" w:rsidP="00C906CE">
            <w:pPr>
              <w:spacing w:before="0" w:after="0"/>
              <w:rPr>
                <w:rFonts w:ascii="Calibri" w:hAnsi="Calibri" w:cs="Calibri"/>
                <w:color w:val="000000"/>
                <w:sz w:val="16"/>
                <w:szCs w:val="16"/>
              </w:rPr>
            </w:pPr>
            <w:r w:rsidRPr="00F66C8B">
              <w:rPr>
                <w:sz w:val="16"/>
                <w:szCs w:val="16"/>
              </w:rPr>
              <w:t>1.72E-01</w:t>
            </w:r>
          </w:p>
        </w:tc>
        <w:tc>
          <w:tcPr>
            <w:tcW w:w="869" w:type="dxa"/>
            <w:tcBorders>
              <w:top w:val="nil"/>
              <w:left w:val="nil"/>
              <w:bottom w:val="single" w:sz="4" w:space="0" w:color="auto"/>
              <w:right w:val="single" w:sz="4" w:space="0" w:color="auto"/>
            </w:tcBorders>
            <w:shd w:val="clear" w:color="auto" w:fill="auto"/>
            <w:noWrap/>
            <w:hideMark/>
          </w:tcPr>
          <w:p w14:paraId="7578CDDD" w14:textId="27DB1F48" w:rsidR="00C906CE" w:rsidRPr="00F66C8B" w:rsidRDefault="00C906CE" w:rsidP="00C906CE">
            <w:pPr>
              <w:spacing w:before="0" w:after="0"/>
              <w:rPr>
                <w:rFonts w:ascii="Calibri" w:hAnsi="Calibri" w:cs="Calibri"/>
                <w:color w:val="000000"/>
                <w:sz w:val="16"/>
                <w:szCs w:val="16"/>
              </w:rPr>
            </w:pPr>
            <w:r w:rsidRPr="00F66C8B">
              <w:rPr>
                <w:sz w:val="16"/>
                <w:szCs w:val="16"/>
              </w:rPr>
              <w:t>-1.08E-04</w:t>
            </w:r>
          </w:p>
        </w:tc>
        <w:tc>
          <w:tcPr>
            <w:tcW w:w="1085" w:type="dxa"/>
            <w:tcBorders>
              <w:top w:val="nil"/>
              <w:left w:val="nil"/>
              <w:bottom w:val="single" w:sz="4" w:space="0" w:color="auto"/>
              <w:right w:val="single" w:sz="4" w:space="0" w:color="auto"/>
            </w:tcBorders>
            <w:shd w:val="clear" w:color="auto" w:fill="auto"/>
            <w:noWrap/>
            <w:hideMark/>
          </w:tcPr>
          <w:p w14:paraId="367E946B" w14:textId="230CC2CC" w:rsidR="00C906CE" w:rsidRPr="00F66C8B" w:rsidRDefault="00C906CE" w:rsidP="00C906CE">
            <w:pPr>
              <w:spacing w:before="0" w:after="0"/>
              <w:rPr>
                <w:rFonts w:ascii="Calibri" w:hAnsi="Calibri" w:cs="Calibri"/>
                <w:color w:val="000000"/>
                <w:sz w:val="16"/>
                <w:szCs w:val="16"/>
              </w:rPr>
            </w:pPr>
            <w:r w:rsidRPr="00F66C8B">
              <w:rPr>
                <w:sz w:val="16"/>
                <w:szCs w:val="16"/>
              </w:rPr>
              <w:t>5.32E-06</w:t>
            </w:r>
          </w:p>
        </w:tc>
        <w:tc>
          <w:tcPr>
            <w:tcW w:w="931" w:type="dxa"/>
            <w:tcBorders>
              <w:top w:val="nil"/>
              <w:left w:val="nil"/>
              <w:bottom w:val="single" w:sz="4" w:space="0" w:color="auto"/>
              <w:right w:val="single" w:sz="4" w:space="0" w:color="auto"/>
            </w:tcBorders>
            <w:shd w:val="clear" w:color="auto" w:fill="auto"/>
            <w:noWrap/>
            <w:hideMark/>
          </w:tcPr>
          <w:p w14:paraId="31108D89" w14:textId="19C130D5" w:rsidR="00C906CE" w:rsidRPr="00F66C8B" w:rsidRDefault="00C906CE" w:rsidP="00C906CE">
            <w:pPr>
              <w:spacing w:before="0" w:after="0"/>
              <w:rPr>
                <w:rFonts w:ascii="Calibri" w:hAnsi="Calibri" w:cs="Calibri"/>
                <w:color w:val="000000"/>
                <w:sz w:val="16"/>
                <w:szCs w:val="16"/>
              </w:rPr>
            </w:pPr>
            <w:r w:rsidRPr="00F66C8B">
              <w:rPr>
                <w:sz w:val="16"/>
                <w:szCs w:val="16"/>
              </w:rPr>
              <w:t>-1.22E-04</w:t>
            </w:r>
          </w:p>
        </w:tc>
        <w:tc>
          <w:tcPr>
            <w:tcW w:w="869" w:type="dxa"/>
            <w:tcBorders>
              <w:top w:val="nil"/>
              <w:left w:val="nil"/>
              <w:bottom w:val="single" w:sz="4" w:space="0" w:color="auto"/>
              <w:right w:val="single" w:sz="4" w:space="0" w:color="auto"/>
            </w:tcBorders>
            <w:shd w:val="clear" w:color="auto" w:fill="auto"/>
            <w:noWrap/>
            <w:hideMark/>
          </w:tcPr>
          <w:p w14:paraId="6312913E" w14:textId="442C2B43" w:rsidR="00C906CE" w:rsidRPr="00F66C8B" w:rsidRDefault="00C906CE" w:rsidP="00C906CE">
            <w:pPr>
              <w:spacing w:before="0" w:after="0"/>
              <w:rPr>
                <w:rFonts w:ascii="Calibri" w:hAnsi="Calibri" w:cs="Calibri"/>
                <w:color w:val="000000"/>
                <w:sz w:val="16"/>
                <w:szCs w:val="16"/>
              </w:rPr>
            </w:pPr>
            <w:r w:rsidRPr="00F66C8B">
              <w:rPr>
                <w:sz w:val="16"/>
                <w:szCs w:val="16"/>
              </w:rPr>
              <w:t>1.51E-03</w:t>
            </w:r>
          </w:p>
        </w:tc>
        <w:tc>
          <w:tcPr>
            <w:tcW w:w="869" w:type="dxa"/>
            <w:tcBorders>
              <w:top w:val="nil"/>
              <w:left w:val="nil"/>
              <w:bottom w:val="single" w:sz="4" w:space="0" w:color="auto"/>
              <w:right w:val="single" w:sz="4" w:space="0" w:color="auto"/>
            </w:tcBorders>
            <w:shd w:val="clear" w:color="auto" w:fill="auto"/>
            <w:noWrap/>
            <w:hideMark/>
          </w:tcPr>
          <w:p w14:paraId="5A5AD482" w14:textId="11E273C8" w:rsidR="00C906CE" w:rsidRPr="00F66C8B" w:rsidRDefault="00C906CE" w:rsidP="00C906CE">
            <w:pPr>
              <w:spacing w:before="0" w:after="0"/>
              <w:rPr>
                <w:rFonts w:ascii="Calibri" w:hAnsi="Calibri" w:cs="Calibri"/>
                <w:color w:val="000000"/>
                <w:sz w:val="16"/>
                <w:szCs w:val="16"/>
              </w:rPr>
            </w:pPr>
            <w:r w:rsidRPr="00F66C8B">
              <w:rPr>
                <w:sz w:val="16"/>
                <w:szCs w:val="16"/>
              </w:rPr>
              <w:t>-3.39E-03</w:t>
            </w:r>
          </w:p>
        </w:tc>
        <w:tc>
          <w:tcPr>
            <w:tcW w:w="869" w:type="dxa"/>
            <w:tcBorders>
              <w:top w:val="nil"/>
              <w:left w:val="nil"/>
              <w:bottom w:val="single" w:sz="4" w:space="0" w:color="auto"/>
              <w:right w:val="single" w:sz="4" w:space="0" w:color="auto"/>
            </w:tcBorders>
            <w:shd w:val="clear" w:color="auto" w:fill="auto"/>
            <w:noWrap/>
            <w:hideMark/>
          </w:tcPr>
          <w:p w14:paraId="69976906" w14:textId="542FC3A5" w:rsidR="00C906CE" w:rsidRPr="00F66C8B" w:rsidRDefault="00C906CE" w:rsidP="00C906CE">
            <w:pPr>
              <w:spacing w:before="0" w:after="0"/>
              <w:rPr>
                <w:rFonts w:ascii="Calibri" w:hAnsi="Calibri" w:cs="Calibri"/>
                <w:color w:val="000000"/>
                <w:sz w:val="16"/>
                <w:szCs w:val="16"/>
              </w:rPr>
            </w:pPr>
            <w:r w:rsidRPr="00F66C8B">
              <w:rPr>
                <w:sz w:val="16"/>
                <w:szCs w:val="16"/>
              </w:rPr>
              <w:t>5.47E-03</w:t>
            </w:r>
          </w:p>
        </w:tc>
        <w:tc>
          <w:tcPr>
            <w:tcW w:w="869" w:type="dxa"/>
            <w:tcBorders>
              <w:top w:val="nil"/>
              <w:left w:val="nil"/>
              <w:bottom w:val="single" w:sz="4" w:space="0" w:color="auto"/>
              <w:right w:val="single" w:sz="4" w:space="0" w:color="auto"/>
            </w:tcBorders>
            <w:shd w:val="clear" w:color="auto" w:fill="auto"/>
            <w:noWrap/>
            <w:hideMark/>
          </w:tcPr>
          <w:p w14:paraId="70A4F74C" w14:textId="67BAEE10" w:rsidR="00C906CE" w:rsidRPr="00F66C8B" w:rsidRDefault="00C906CE" w:rsidP="00C906CE">
            <w:pPr>
              <w:spacing w:before="0" w:after="0"/>
              <w:rPr>
                <w:rFonts w:ascii="Calibri" w:hAnsi="Calibri" w:cs="Calibri"/>
                <w:color w:val="000000"/>
                <w:sz w:val="16"/>
                <w:szCs w:val="16"/>
              </w:rPr>
            </w:pPr>
            <w:r w:rsidRPr="00F66C8B">
              <w:rPr>
                <w:sz w:val="16"/>
                <w:szCs w:val="16"/>
              </w:rPr>
              <w:t>-2.61E-03</w:t>
            </w:r>
          </w:p>
        </w:tc>
      </w:tr>
      <w:tr w:rsidR="00C906CE" w:rsidRPr="00F66C8B" w14:paraId="03BE6E46"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1738FC46"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032CDEB"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age_1</w:t>
            </w:r>
          </w:p>
        </w:tc>
        <w:tc>
          <w:tcPr>
            <w:tcW w:w="869" w:type="dxa"/>
            <w:tcBorders>
              <w:top w:val="nil"/>
              <w:left w:val="nil"/>
              <w:bottom w:val="single" w:sz="4" w:space="0" w:color="auto"/>
              <w:right w:val="single" w:sz="4" w:space="0" w:color="auto"/>
            </w:tcBorders>
            <w:shd w:val="clear" w:color="auto" w:fill="auto"/>
            <w:noWrap/>
            <w:hideMark/>
          </w:tcPr>
          <w:p w14:paraId="38126499" w14:textId="3D69E0F4" w:rsidR="00C906CE" w:rsidRPr="00F66C8B" w:rsidRDefault="00C906CE" w:rsidP="00C906CE">
            <w:pPr>
              <w:spacing w:before="0" w:after="0"/>
              <w:rPr>
                <w:rFonts w:ascii="Calibri" w:hAnsi="Calibri" w:cs="Calibri"/>
                <w:color w:val="000000"/>
                <w:sz w:val="16"/>
                <w:szCs w:val="16"/>
              </w:rPr>
            </w:pPr>
            <w:r w:rsidRPr="00F66C8B">
              <w:rPr>
                <w:sz w:val="16"/>
                <w:szCs w:val="16"/>
              </w:rPr>
              <w:t>-3.21E-01</w:t>
            </w:r>
          </w:p>
        </w:tc>
        <w:tc>
          <w:tcPr>
            <w:tcW w:w="869" w:type="dxa"/>
            <w:tcBorders>
              <w:top w:val="nil"/>
              <w:left w:val="nil"/>
              <w:bottom w:val="single" w:sz="4" w:space="0" w:color="auto"/>
              <w:right w:val="single" w:sz="4" w:space="0" w:color="auto"/>
            </w:tcBorders>
            <w:shd w:val="clear" w:color="auto" w:fill="auto"/>
            <w:noWrap/>
            <w:hideMark/>
          </w:tcPr>
          <w:p w14:paraId="34AA0C37" w14:textId="552FD844" w:rsidR="00C906CE" w:rsidRPr="00F66C8B" w:rsidRDefault="00C906CE" w:rsidP="00C906CE">
            <w:pPr>
              <w:spacing w:before="0" w:after="0"/>
              <w:rPr>
                <w:rFonts w:ascii="Calibri" w:hAnsi="Calibri" w:cs="Calibri"/>
                <w:color w:val="000000"/>
                <w:sz w:val="16"/>
                <w:szCs w:val="16"/>
              </w:rPr>
            </w:pPr>
            <w:r w:rsidRPr="00F66C8B">
              <w:rPr>
                <w:sz w:val="16"/>
                <w:szCs w:val="16"/>
              </w:rPr>
              <w:t>2.09E-04</w:t>
            </w:r>
          </w:p>
        </w:tc>
        <w:tc>
          <w:tcPr>
            <w:tcW w:w="1085" w:type="dxa"/>
            <w:tcBorders>
              <w:top w:val="nil"/>
              <w:left w:val="nil"/>
              <w:bottom w:val="single" w:sz="4" w:space="0" w:color="auto"/>
              <w:right w:val="single" w:sz="4" w:space="0" w:color="auto"/>
            </w:tcBorders>
            <w:shd w:val="clear" w:color="auto" w:fill="auto"/>
            <w:noWrap/>
            <w:hideMark/>
          </w:tcPr>
          <w:p w14:paraId="7AA3588B" w14:textId="3E85B7D2" w:rsidR="00C906CE" w:rsidRPr="00F66C8B" w:rsidRDefault="00C906CE" w:rsidP="00C906CE">
            <w:pPr>
              <w:spacing w:before="0" w:after="0"/>
              <w:rPr>
                <w:rFonts w:ascii="Calibri" w:hAnsi="Calibri" w:cs="Calibri"/>
                <w:color w:val="000000"/>
                <w:sz w:val="16"/>
                <w:szCs w:val="16"/>
              </w:rPr>
            </w:pPr>
            <w:r w:rsidRPr="00F66C8B">
              <w:rPr>
                <w:sz w:val="16"/>
                <w:szCs w:val="16"/>
              </w:rPr>
              <w:t>7.19E-06</w:t>
            </w:r>
          </w:p>
        </w:tc>
        <w:tc>
          <w:tcPr>
            <w:tcW w:w="931" w:type="dxa"/>
            <w:tcBorders>
              <w:top w:val="nil"/>
              <w:left w:val="nil"/>
              <w:bottom w:val="single" w:sz="4" w:space="0" w:color="auto"/>
              <w:right w:val="single" w:sz="4" w:space="0" w:color="auto"/>
            </w:tcBorders>
            <w:shd w:val="clear" w:color="auto" w:fill="auto"/>
            <w:noWrap/>
            <w:hideMark/>
          </w:tcPr>
          <w:p w14:paraId="6788C009" w14:textId="63671F94" w:rsidR="00C906CE" w:rsidRPr="00F66C8B" w:rsidRDefault="00C906CE" w:rsidP="00C906CE">
            <w:pPr>
              <w:spacing w:before="0" w:after="0"/>
              <w:rPr>
                <w:rFonts w:ascii="Calibri" w:hAnsi="Calibri" w:cs="Calibri"/>
                <w:color w:val="000000"/>
                <w:sz w:val="16"/>
                <w:szCs w:val="16"/>
              </w:rPr>
            </w:pPr>
            <w:r w:rsidRPr="00F66C8B">
              <w:rPr>
                <w:sz w:val="16"/>
                <w:szCs w:val="16"/>
              </w:rPr>
              <w:t>5.81E-04</w:t>
            </w:r>
          </w:p>
        </w:tc>
        <w:tc>
          <w:tcPr>
            <w:tcW w:w="869" w:type="dxa"/>
            <w:tcBorders>
              <w:top w:val="nil"/>
              <w:left w:val="nil"/>
              <w:bottom w:val="single" w:sz="4" w:space="0" w:color="auto"/>
              <w:right w:val="single" w:sz="4" w:space="0" w:color="auto"/>
            </w:tcBorders>
            <w:shd w:val="clear" w:color="auto" w:fill="auto"/>
            <w:noWrap/>
            <w:hideMark/>
          </w:tcPr>
          <w:p w14:paraId="043BF6B6" w14:textId="78B66E7F" w:rsidR="00C906CE" w:rsidRPr="00F66C8B" w:rsidRDefault="00C906CE" w:rsidP="00C906CE">
            <w:pPr>
              <w:spacing w:before="0" w:after="0"/>
              <w:rPr>
                <w:rFonts w:ascii="Calibri" w:hAnsi="Calibri" w:cs="Calibri"/>
                <w:color w:val="000000"/>
                <w:sz w:val="16"/>
                <w:szCs w:val="16"/>
              </w:rPr>
            </w:pPr>
            <w:r w:rsidRPr="00F66C8B">
              <w:rPr>
                <w:sz w:val="16"/>
                <w:szCs w:val="16"/>
              </w:rPr>
              <w:t>-3.39E-03</w:t>
            </w:r>
          </w:p>
        </w:tc>
        <w:tc>
          <w:tcPr>
            <w:tcW w:w="869" w:type="dxa"/>
            <w:tcBorders>
              <w:top w:val="nil"/>
              <w:left w:val="nil"/>
              <w:bottom w:val="single" w:sz="4" w:space="0" w:color="auto"/>
              <w:right w:val="single" w:sz="4" w:space="0" w:color="auto"/>
            </w:tcBorders>
            <w:shd w:val="clear" w:color="auto" w:fill="auto"/>
            <w:noWrap/>
            <w:hideMark/>
          </w:tcPr>
          <w:p w14:paraId="0B7444A4" w14:textId="3C0687E4" w:rsidR="00C906CE" w:rsidRPr="00F66C8B" w:rsidRDefault="00C906CE" w:rsidP="00C906CE">
            <w:pPr>
              <w:spacing w:before="0" w:after="0"/>
              <w:rPr>
                <w:rFonts w:ascii="Calibri" w:hAnsi="Calibri" w:cs="Calibri"/>
                <w:color w:val="000000"/>
                <w:sz w:val="16"/>
                <w:szCs w:val="16"/>
              </w:rPr>
            </w:pPr>
            <w:r w:rsidRPr="00F66C8B">
              <w:rPr>
                <w:sz w:val="16"/>
                <w:szCs w:val="16"/>
              </w:rPr>
              <w:t>8.57E-03</w:t>
            </w:r>
          </w:p>
        </w:tc>
        <w:tc>
          <w:tcPr>
            <w:tcW w:w="869" w:type="dxa"/>
            <w:tcBorders>
              <w:top w:val="nil"/>
              <w:left w:val="nil"/>
              <w:bottom w:val="single" w:sz="4" w:space="0" w:color="auto"/>
              <w:right w:val="single" w:sz="4" w:space="0" w:color="auto"/>
            </w:tcBorders>
            <w:shd w:val="clear" w:color="auto" w:fill="auto"/>
            <w:noWrap/>
            <w:hideMark/>
          </w:tcPr>
          <w:p w14:paraId="0679F49D" w14:textId="22A938C5" w:rsidR="00C906CE" w:rsidRPr="00F66C8B" w:rsidRDefault="00C906CE" w:rsidP="00C906CE">
            <w:pPr>
              <w:spacing w:before="0" w:after="0"/>
              <w:rPr>
                <w:rFonts w:ascii="Calibri" w:hAnsi="Calibri" w:cs="Calibri"/>
                <w:color w:val="000000"/>
                <w:sz w:val="16"/>
                <w:szCs w:val="16"/>
              </w:rPr>
            </w:pPr>
            <w:r w:rsidRPr="00F66C8B">
              <w:rPr>
                <w:sz w:val="16"/>
                <w:szCs w:val="16"/>
              </w:rPr>
              <w:t>-1.56E-02</w:t>
            </w:r>
          </w:p>
        </w:tc>
        <w:tc>
          <w:tcPr>
            <w:tcW w:w="869" w:type="dxa"/>
            <w:tcBorders>
              <w:top w:val="nil"/>
              <w:left w:val="nil"/>
              <w:bottom w:val="single" w:sz="4" w:space="0" w:color="auto"/>
              <w:right w:val="single" w:sz="4" w:space="0" w:color="auto"/>
            </w:tcBorders>
            <w:shd w:val="clear" w:color="auto" w:fill="auto"/>
            <w:noWrap/>
            <w:hideMark/>
          </w:tcPr>
          <w:p w14:paraId="0FA9E4E2" w14:textId="2B0D44CD" w:rsidR="00C906CE" w:rsidRPr="00F66C8B" w:rsidRDefault="00C906CE" w:rsidP="00C906CE">
            <w:pPr>
              <w:spacing w:before="0" w:after="0"/>
              <w:rPr>
                <w:rFonts w:ascii="Calibri" w:hAnsi="Calibri" w:cs="Calibri"/>
                <w:color w:val="000000"/>
                <w:sz w:val="16"/>
                <w:szCs w:val="16"/>
              </w:rPr>
            </w:pPr>
            <w:r w:rsidRPr="00F66C8B">
              <w:rPr>
                <w:sz w:val="16"/>
                <w:szCs w:val="16"/>
              </w:rPr>
              <w:t>9.14E-03</w:t>
            </w:r>
          </w:p>
        </w:tc>
      </w:tr>
      <w:tr w:rsidR="00C906CE" w:rsidRPr="00F66C8B" w14:paraId="60C4806F"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3B992170"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CA48D64"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age_2</w:t>
            </w:r>
          </w:p>
        </w:tc>
        <w:tc>
          <w:tcPr>
            <w:tcW w:w="869" w:type="dxa"/>
            <w:tcBorders>
              <w:top w:val="nil"/>
              <w:left w:val="nil"/>
              <w:bottom w:val="single" w:sz="4" w:space="0" w:color="auto"/>
              <w:right w:val="single" w:sz="4" w:space="0" w:color="auto"/>
            </w:tcBorders>
            <w:shd w:val="clear" w:color="auto" w:fill="auto"/>
            <w:noWrap/>
            <w:hideMark/>
          </w:tcPr>
          <w:p w14:paraId="4FD12F03" w14:textId="4104589D" w:rsidR="00C906CE" w:rsidRPr="00F66C8B" w:rsidRDefault="00C906CE" w:rsidP="00C906CE">
            <w:pPr>
              <w:spacing w:before="0" w:after="0"/>
              <w:rPr>
                <w:rFonts w:ascii="Calibri" w:hAnsi="Calibri" w:cs="Calibri"/>
                <w:color w:val="000000"/>
                <w:sz w:val="16"/>
                <w:szCs w:val="16"/>
              </w:rPr>
            </w:pPr>
            <w:r w:rsidRPr="00F66C8B">
              <w:rPr>
                <w:sz w:val="16"/>
                <w:szCs w:val="16"/>
              </w:rPr>
              <w:t>5.70E-01</w:t>
            </w:r>
          </w:p>
        </w:tc>
        <w:tc>
          <w:tcPr>
            <w:tcW w:w="869" w:type="dxa"/>
            <w:tcBorders>
              <w:top w:val="nil"/>
              <w:left w:val="nil"/>
              <w:bottom w:val="single" w:sz="4" w:space="0" w:color="auto"/>
              <w:right w:val="single" w:sz="4" w:space="0" w:color="auto"/>
            </w:tcBorders>
            <w:shd w:val="clear" w:color="auto" w:fill="auto"/>
            <w:noWrap/>
            <w:hideMark/>
          </w:tcPr>
          <w:p w14:paraId="27055F55" w14:textId="45710D48" w:rsidR="00C906CE" w:rsidRPr="00F66C8B" w:rsidRDefault="00C906CE" w:rsidP="00C906CE">
            <w:pPr>
              <w:spacing w:before="0" w:after="0"/>
              <w:rPr>
                <w:rFonts w:ascii="Calibri" w:hAnsi="Calibri" w:cs="Calibri"/>
                <w:color w:val="000000"/>
                <w:sz w:val="16"/>
                <w:szCs w:val="16"/>
              </w:rPr>
            </w:pPr>
            <w:r w:rsidRPr="00F66C8B">
              <w:rPr>
                <w:sz w:val="16"/>
                <w:szCs w:val="16"/>
              </w:rPr>
              <w:t>-3.61E-04</w:t>
            </w:r>
          </w:p>
        </w:tc>
        <w:tc>
          <w:tcPr>
            <w:tcW w:w="1085" w:type="dxa"/>
            <w:tcBorders>
              <w:top w:val="nil"/>
              <w:left w:val="nil"/>
              <w:bottom w:val="single" w:sz="4" w:space="0" w:color="auto"/>
              <w:right w:val="single" w:sz="4" w:space="0" w:color="auto"/>
            </w:tcBorders>
            <w:shd w:val="clear" w:color="auto" w:fill="auto"/>
            <w:noWrap/>
            <w:hideMark/>
          </w:tcPr>
          <w:p w14:paraId="1427002C" w14:textId="251DCB63" w:rsidR="00C906CE" w:rsidRPr="00F66C8B" w:rsidRDefault="00C906CE" w:rsidP="00C906CE">
            <w:pPr>
              <w:spacing w:before="0" w:after="0"/>
              <w:rPr>
                <w:rFonts w:ascii="Calibri" w:hAnsi="Calibri" w:cs="Calibri"/>
                <w:color w:val="000000"/>
                <w:sz w:val="16"/>
                <w:szCs w:val="16"/>
              </w:rPr>
            </w:pPr>
            <w:r w:rsidRPr="00F66C8B">
              <w:rPr>
                <w:sz w:val="16"/>
                <w:szCs w:val="16"/>
              </w:rPr>
              <w:t>-1.42E-05</w:t>
            </w:r>
          </w:p>
        </w:tc>
        <w:tc>
          <w:tcPr>
            <w:tcW w:w="931" w:type="dxa"/>
            <w:tcBorders>
              <w:top w:val="nil"/>
              <w:left w:val="nil"/>
              <w:bottom w:val="single" w:sz="4" w:space="0" w:color="auto"/>
              <w:right w:val="single" w:sz="4" w:space="0" w:color="auto"/>
            </w:tcBorders>
            <w:shd w:val="clear" w:color="auto" w:fill="auto"/>
            <w:noWrap/>
            <w:hideMark/>
          </w:tcPr>
          <w:p w14:paraId="373E459E" w14:textId="2607E293" w:rsidR="00C906CE" w:rsidRPr="00F66C8B" w:rsidRDefault="00C906CE" w:rsidP="00C906CE">
            <w:pPr>
              <w:spacing w:before="0" w:after="0"/>
              <w:rPr>
                <w:rFonts w:ascii="Calibri" w:hAnsi="Calibri" w:cs="Calibri"/>
                <w:color w:val="000000"/>
                <w:sz w:val="16"/>
                <w:szCs w:val="16"/>
              </w:rPr>
            </w:pPr>
            <w:r w:rsidRPr="00F66C8B">
              <w:rPr>
                <w:sz w:val="16"/>
                <w:szCs w:val="16"/>
              </w:rPr>
              <w:t>-1.40E-03</w:t>
            </w:r>
          </w:p>
        </w:tc>
        <w:tc>
          <w:tcPr>
            <w:tcW w:w="869" w:type="dxa"/>
            <w:tcBorders>
              <w:top w:val="nil"/>
              <w:left w:val="nil"/>
              <w:bottom w:val="single" w:sz="4" w:space="0" w:color="auto"/>
              <w:right w:val="single" w:sz="4" w:space="0" w:color="auto"/>
            </w:tcBorders>
            <w:shd w:val="clear" w:color="auto" w:fill="auto"/>
            <w:noWrap/>
            <w:hideMark/>
          </w:tcPr>
          <w:p w14:paraId="6B0189A0" w14:textId="6C2A70A0" w:rsidR="00C906CE" w:rsidRPr="00F66C8B" w:rsidRDefault="00C906CE" w:rsidP="00C906CE">
            <w:pPr>
              <w:spacing w:before="0" w:after="0"/>
              <w:rPr>
                <w:rFonts w:ascii="Calibri" w:hAnsi="Calibri" w:cs="Calibri"/>
                <w:color w:val="000000"/>
                <w:sz w:val="16"/>
                <w:szCs w:val="16"/>
              </w:rPr>
            </w:pPr>
            <w:r w:rsidRPr="00F66C8B">
              <w:rPr>
                <w:sz w:val="16"/>
                <w:szCs w:val="16"/>
              </w:rPr>
              <w:t>5.47E-03</w:t>
            </w:r>
          </w:p>
        </w:tc>
        <w:tc>
          <w:tcPr>
            <w:tcW w:w="869" w:type="dxa"/>
            <w:tcBorders>
              <w:top w:val="nil"/>
              <w:left w:val="nil"/>
              <w:bottom w:val="single" w:sz="4" w:space="0" w:color="auto"/>
              <w:right w:val="single" w:sz="4" w:space="0" w:color="auto"/>
            </w:tcBorders>
            <w:shd w:val="clear" w:color="auto" w:fill="auto"/>
            <w:noWrap/>
            <w:hideMark/>
          </w:tcPr>
          <w:p w14:paraId="3509A70D" w14:textId="42B81787" w:rsidR="00C906CE" w:rsidRPr="00F66C8B" w:rsidRDefault="00C906CE" w:rsidP="00C906CE">
            <w:pPr>
              <w:spacing w:before="0" w:after="0"/>
              <w:rPr>
                <w:rFonts w:ascii="Calibri" w:hAnsi="Calibri" w:cs="Calibri"/>
                <w:color w:val="000000"/>
                <w:sz w:val="16"/>
                <w:szCs w:val="16"/>
              </w:rPr>
            </w:pPr>
            <w:r w:rsidRPr="00F66C8B">
              <w:rPr>
                <w:sz w:val="16"/>
                <w:szCs w:val="16"/>
              </w:rPr>
              <w:t>-1.56E-02</w:t>
            </w:r>
          </w:p>
        </w:tc>
        <w:tc>
          <w:tcPr>
            <w:tcW w:w="869" w:type="dxa"/>
            <w:tcBorders>
              <w:top w:val="nil"/>
              <w:left w:val="nil"/>
              <w:bottom w:val="single" w:sz="4" w:space="0" w:color="auto"/>
              <w:right w:val="single" w:sz="4" w:space="0" w:color="auto"/>
            </w:tcBorders>
            <w:shd w:val="clear" w:color="auto" w:fill="auto"/>
            <w:noWrap/>
            <w:hideMark/>
          </w:tcPr>
          <w:p w14:paraId="4E5A752A" w14:textId="5259F22A" w:rsidR="00C906CE" w:rsidRPr="00F66C8B" w:rsidRDefault="00C906CE" w:rsidP="00C906CE">
            <w:pPr>
              <w:spacing w:before="0" w:after="0"/>
              <w:rPr>
                <w:rFonts w:ascii="Calibri" w:hAnsi="Calibri" w:cs="Calibri"/>
                <w:color w:val="000000"/>
                <w:sz w:val="16"/>
                <w:szCs w:val="16"/>
              </w:rPr>
            </w:pPr>
            <w:r w:rsidRPr="00F66C8B">
              <w:rPr>
                <w:sz w:val="16"/>
                <w:szCs w:val="16"/>
              </w:rPr>
              <w:t>3.24E-02</w:t>
            </w:r>
          </w:p>
        </w:tc>
        <w:tc>
          <w:tcPr>
            <w:tcW w:w="869" w:type="dxa"/>
            <w:tcBorders>
              <w:top w:val="nil"/>
              <w:left w:val="nil"/>
              <w:bottom w:val="single" w:sz="4" w:space="0" w:color="auto"/>
              <w:right w:val="single" w:sz="4" w:space="0" w:color="auto"/>
            </w:tcBorders>
            <w:shd w:val="clear" w:color="auto" w:fill="auto"/>
            <w:noWrap/>
            <w:hideMark/>
          </w:tcPr>
          <w:p w14:paraId="7F4DA51F" w14:textId="657BB2E2" w:rsidR="00C906CE" w:rsidRPr="00F66C8B" w:rsidRDefault="00C906CE" w:rsidP="00C906CE">
            <w:pPr>
              <w:spacing w:before="0" w:after="0"/>
              <w:rPr>
                <w:rFonts w:ascii="Calibri" w:hAnsi="Calibri" w:cs="Calibri"/>
                <w:color w:val="000000"/>
                <w:sz w:val="16"/>
                <w:szCs w:val="16"/>
              </w:rPr>
            </w:pPr>
            <w:r w:rsidRPr="00F66C8B">
              <w:rPr>
                <w:sz w:val="16"/>
                <w:szCs w:val="16"/>
              </w:rPr>
              <w:t>-2.38E-02</w:t>
            </w:r>
          </w:p>
        </w:tc>
      </w:tr>
      <w:tr w:rsidR="00C906CE" w:rsidRPr="00F66C8B" w14:paraId="53246D47" w14:textId="77777777" w:rsidTr="00D75E23">
        <w:trPr>
          <w:trHeight w:val="300"/>
          <w:jc w:val="center"/>
        </w:trPr>
        <w:tc>
          <w:tcPr>
            <w:tcW w:w="1151" w:type="dxa"/>
            <w:vMerge/>
            <w:tcBorders>
              <w:top w:val="nil"/>
              <w:left w:val="single" w:sz="4" w:space="0" w:color="FFFFFF"/>
              <w:bottom w:val="single" w:sz="4" w:space="0" w:color="FFFFFF"/>
              <w:right w:val="nil"/>
            </w:tcBorders>
            <w:vAlign w:val="center"/>
            <w:hideMark/>
          </w:tcPr>
          <w:p w14:paraId="6D800AFF" w14:textId="77777777" w:rsidR="00C906CE" w:rsidRPr="00F66C8B" w:rsidRDefault="00C906CE" w:rsidP="00C906CE">
            <w:pPr>
              <w:spacing w:before="0" w:after="0"/>
              <w:rPr>
                <w:rFonts w:ascii="Calibri" w:hAnsi="Calibri" w:cs="Calibri"/>
                <w:color w:val="FFFFFF"/>
                <w:sz w:val="16"/>
                <w:szCs w:val="16"/>
              </w:rPr>
            </w:pPr>
          </w:p>
        </w:tc>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432CF52" w14:textId="77777777" w:rsidR="00C906CE" w:rsidRPr="00F66C8B" w:rsidRDefault="00C906CE" w:rsidP="00C906CE">
            <w:pPr>
              <w:spacing w:before="0" w:after="0"/>
              <w:rPr>
                <w:rFonts w:ascii="Calibri" w:hAnsi="Calibri" w:cs="Calibri"/>
                <w:color w:val="000000"/>
                <w:sz w:val="16"/>
                <w:szCs w:val="16"/>
              </w:rPr>
            </w:pPr>
            <w:r w:rsidRPr="00F66C8B">
              <w:rPr>
                <w:rFonts w:ascii="Calibri" w:hAnsi="Calibri" w:cs="Calibri"/>
                <w:color w:val="000000"/>
                <w:sz w:val="16"/>
                <w:szCs w:val="16"/>
              </w:rPr>
              <w:t>age_3</w:t>
            </w:r>
          </w:p>
        </w:tc>
        <w:tc>
          <w:tcPr>
            <w:tcW w:w="869" w:type="dxa"/>
            <w:tcBorders>
              <w:top w:val="nil"/>
              <w:left w:val="nil"/>
              <w:bottom w:val="single" w:sz="4" w:space="0" w:color="auto"/>
              <w:right w:val="single" w:sz="4" w:space="0" w:color="auto"/>
            </w:tcBorders>
            <w:shd w:val="clear" w:color="auto" w:fill="auto"/>
            <w:noWrap/>
            <w:hideMark/>
          </w:tcPr>
          <w:p w14:paraId="0C487235" w14:textId="3C0F675E" w:rsidR="00C906CE" w:rsidRPr="00F66C8B" w:rsidRDefault="00C906CE" w:rsidP="00C906CE">
            <w:pPr>
              <w:spacing w:before="0" w:after="0"/>
              <w:rPr>
                <w:rFonts w:ascii="Calibri" w:hAnsi="Calibri" w:cs="Calibri"/>
                <w:color w:val="000000"/>
                <w:sz w:val="16"/>
                <w:szCs w:val="16"/>
              </w:rPr>
            </w:pPr>
            <w:r w:rsidRPr="00F66C8B">
              <w:rPr>
                <w:sz w:val="16"/>
                <w:szCs w:val="16"/>
              </w:rPr>
              <w:t>-2.51E-01</w:t>
            </w:r>
          </w:p>
        </w:tc>
        <w:tc>
          <w:tcPr>
            <w:tcW w:w="869" w:type="dxa"/>
            <w:tcBorders>
              <w:top w:val="nil"/>
              <w:left w:val="nil"/>
              <w:bottom w:val="single" w:sz="4" w:space="0" w:color="auto"/>
              <w:right w:val="single" w:sz="4" w:space="0" w:color="auto"/>
            </w:tcBorders>
            <w:shd w:val="clear" w:color="auto" w:fill="auto"/>
            <w:noWrap/>
            <w:hideMark/>
          </w:tcPr>
          <w:p w14:paraId="52520091" w14:textId="4FFDB718" w:rsidR="00C906CE" w:rsidRPr="00F66C8B" w:rsidRDefault="00C906CE" w:rsidP="00C906CE">
            <w:pPr>
              <w:spacing w:before="0" w:after="0"/>
              <w:rPr>
                <w:rFonts w:ascii="Calibri" w:hAnsi="Calibri" w:cs="Calibri"/>
                <w:color w:val="000000"/>
                <w:sz w:val="16"/>
                <w:szCs w:val="16"/>
              </w:rPr>
            </w:pPr>
            <w:r w:rsidRPr="00F66C8B">
              <w:rPr>
                <w:sz w:val="16"/>
                <w:szCs w:val="16"/>
              </w:rPr>
              <w:t>1.60E-04</w:t>
            </w:r>
          </w:p>
        </w:tc>
        <w:tc>
          <w:tcPr>
            <w:tcW w:w="1085" w:type="dxa"/>
            <w:tcBorders>
              <w:top w:val="nil"/>
              <w:left w:val="nil"/>
              <w:bottom w:val="single" w:sz="4" w:space="0" w:color="auto"/>
              <w:right w:val="single" w:sz="4" w:space="0" w:color="auto"/>
            </w:tcBorders>
            <w:shd w:val="clear" w:color="auto" w:fill="auto"/>
            <w:noWrap/>
            <w:hideMark/>
          </w:tcPr>
          <w:p w14:paraId="2EECA60D" w14:textId="0B0C1975" w:rsidR="00C906CE" w:rsidRPr="00F66C8B" w:rsidRDefault="00C906CE" w:rsidP="00C906CE">
            <w:pPr>
              <w:spacing w:before="0" w:after="0"/>
              <w:rPr>
                <w:rFonts w:ascii="Calibri" w:hAnsi="Calibri" w:cs="Calibri"/>
                <w:color w:val="000000"/>
                <w:sz w:val="16"/>
                <w:szCs w:val="16"/>
              </w:rPr>
            </w:pPr>
            <w:r w:rsidRPr="00F66C8B">
              <w:rPr>
                <w:sz w:val="16"/>
                <w:szCs w:val="16"/>
              </w:rPr>
              <w:t>-5.64E-06</w:t>
            </w:r>
          </w:p>
        </w:tc>
        <w:tc>
          <w:tcPr>
            <w:tcW w:w="931" w:type="dxa"/>
            <w:tcBorders>
              <w:top w:val="nil"/>
              <w:left w:val="nil"/>
              <w:bottom w:val="single" w:sz="4" w:space="0" w:color="auto"/>
              <w:right w:val="single" w:sz="4" w:space="0" w:color="auto"/>
            </w:tcBorders>
            <w:shd w:val="clear" w:color="auto" w:fill="auto"/>
            <w:noWrap/>
            <w:hideMark/>
          </w:tcPr>
          <w:p w14:paraId="47AAFF5D" w14:textId="34771843" w:rsidR="00C906CE" w:rsidRPr="00F66C8B" w:rsidRDefault="00C906CE" w:rsidP="00C906CE">
            <w:pPr>
              <w:spacing w:before="0" w:after="0"/>
              <w:rPr>
                <w:rFonts w:ascii="Calibri" w:hAnsi="Calibri" w:cs="Calibri"/>
                <w:color w:val="000000"/>
                <w:sz w:val="16"/>
                <w:szCs w:val="16"/>
              </w:rPr>
            </w:pPr>
            <w:r w:rsidRPr="00F66C8B">
              <w:rPr>
                <w:sz w:val="16"/>
                <w:szCs w:val="16"/>
              </w:rPr>
              <w:t>1.10E-03</w:t>
            </w:r>
          </w:p>
        </w:tc>
        <w:tc>
          <w:tcPr>
            <w:tcW w:w="869" w:type="dxa"/>
            <w:tcBorders>
              <w:top w:val="nil"/>
              <w:left w:val="nil"/>
              <w:bottom w:val="single" w:sz="4" w:space="0" w:color="auto"/>
              <w:right w:val="single" w:sz="4" w:space="0" w:color="auto"/>
            </w:tcBorders>
            <w:shd w:val="clear" w:color="auto" w:fill="auto"/>
            <w:noWrap/>
            <w:hideMark/>
          </w:tcPr>
          <w:p w14:paraId="061366EF" w14:textId="5BA4E2D8" w:rsidR="00C906CE" w:rsidRPr="00F66C8B" w:rsidRDefault="00C906CE" w:rsidP="00C906CE">
            <w:pPr>
              <w:spacing w:before="0" w:after="0"/>
              <w:rPr>
                <w:rFonts w:ascii="Calibri" w:hAnsi="Calibri" w:cs="Calibri"/>
                <w:color w:val="000000"/>
                <w:sz w:val="16"/>
                <w:szCs w:val="16"/>
              </w:rPr>
            </w:pPr>
            <w:r w:rsidRPr="00F66C8B">
              <w:rPr>
                <w:sz w:val="16"/>
                <w:szCs w:val="16"/>
              </w:rPr>
              <w:t>-2.61E-03</w:t>
            </w:r>
          </w:p>
        </w:tc>
        <w:tc>
          <w:tcPr>
            <w:tcW w:w="869" w:type="dxa"/>
            <w:tcBorders>
              <w:top w:val="nil"/>
              <w:left w:val="nil"/>
              <w:bottom w:val="single" w:sz="4" w:space="0" w:color="auto"/>
              <w:right w:val="single" w:sz="4" w:space="0" w:color="auto"/>
            </w:tcBorders>
            <w:shd w:val="clear" w:color="auto" w:fill="auto"/>
            <w:noWrap/>
            <w:hideMark/>
          </w:tcPr>
          <w:p w14:paraId="316091A0" w14:textId="7DDD959A" w:rsidR="00C906CE" w:rsidRPr="00F66C8B" w:rsidRDefault="00C906CE" w:rsidP="00C906CE">
            <w:pPr>
              <w:spacing w:before="0" w:after="0"/>
              <w:rPr>
                <w:rFonts w:ascii="Calibri" w:hAnsi="Calibri" w:cs="Calibri"/>
                <w:color w:val="000000"/>
                <w:sz w:val="16"/>
                <w:szCs w:val="16"/>
              </w:rPr>
            </w:pPr>
            <w:r w:rsidRPr="00F66C8B">
              <w:rPr>
                <w:sz w:val="16"/>
                <w:szCs w:val="16"/>
              </w:rPr>
              <w:t>9.14E-03</w:t>
            </w:r>
          </w:p>
        </w:tc>
        <w:tc>
          <w:tcPr>
            <w:tcW w:w="869" w:type="dxa"/>
            <w:tcBorders>
              <w:top w:val="nil"/>
              <w:left w:val="nil"/>
              <w:bottom w:val="single" w:sz="4" w:space="0" w:color="auto"/>
              <w:right w:val="single" w:sz="4" w:space="0" w:color="auto"/>
            </w:tcBorders>
            <w:shd w:val="clear" w:color="auto" w:fill="auto"/>
            <w:noWrap/>
            <w:hideMark/>
          </w:tcPr>
          <w:p w14:paraId="60BF86CF" w14:textId="6540BA12" w:rsidR="00C906CE" w:rsidRPr="00F66C8B" w:rsidRDefault="00C906CE" w:rsidP="00C906CE">
            <w:pPr>
              <w:spacing w:before="0" w:after="0"/>
              <w:rPr>
                <w:rFonts w:ascii="Calibri" w:hAnsi="Calibri" w:cs="Calibri"/>
                <w:color w:val="000000"/>
                <w:sz w:val="16"/>
                <w:szCs w:val="16"/>
              </w:rPr>
            </w:pPr>
            <w:r w:rsidRPr="00F66C8B">
              <w:rPr>
                <w:sz w:val="16"/>
                <w:szCs w:val="16"/>
              </w:rPr>
              <w:t>-2.38E-02</w:t>
            </w:r>
          </w:p>
        </w:tc>
        <w:tc>
          <w:tcPr>
            <w:tcW w:w="869" w:type="dxa"/>
            <w:tcBorders>
              <w:top w:val="nil"/>
              <w:left w:val="nil"/>
              <w:bottom w:val="single" w:sz="4" w:space="0" w:color="auto"/>
              <w:right w:val="single" w:sz="4" w:space="0" w:color="auto"/>
            </w:tcBorders>
            <w:shd w:val="clear" w:color="auto" w:fill="auto"/>
            <w:noWrap/>
            <w:hideMark/>
          </w:tcPr>
          <w:p w14:paraId="2EA38B51" w14:textId="5302A37B" w:rsidR="00C906CE" w:rsidRPr="00F66C8B" w:rsidRDefault="00C906CE" w:rsidP="00C906CE">
            <w:pPr>
              <w:spacing w:before="0" w:after="0"/>
              <w:rPr>
                <w:rFonts w:ascii="Calibri" w:hAnsi="Calibri" w:cs="Calibri"/>
                <w:color w:val="000000"/>
                <w:sz w:val="16"/>
                <w:szCs w:val="16"/>
              </w:rPr>
            </w:pPr>
            <w:r w:rsidRPr="00F66C8B">
              <w:rPr>
                <w:sz w:val="16"/>
                <w:szCs w:val="16"/>
              </w:rPr>
              <w:t>2.36E-02</w:t>
            </w:r>
          </w:p>
        </w:tc>
      </w:tr>
      <w:bookmarkEnd w:id="3"/>
      <w:bookmarkEnd w:id="4"/>
    </w:tbl>
    <w:p w14:paraId="16D6E313" w14:textId="4CD21177" w:rsidR="004A2E07" w:rsidRDefault="004A2E07" w:rsidP="00BF1BBB"/>
    <w:p w14:paraId="7AA02B86" w14:textId="77777777" w:rsidR="00BF1BBB" w:rsidRDefault="00BF1BBB" w:rsidP="00BF1BBB">
      <w:pPr>
        <w:rPr>
          <w:rFonts w:ascii="Menlo" w:hAnsi="Menlo" w:cs="Menlo"/>
          <w:color w:val="000000"/>
          <w:sz w:val="20"/>
          <w:szCs w:val="20"/>
        </w:rPr>
      </w:pPr>
    </w:p>
    <w:p w14:paraId="6DB2B740" w14:textId="1517D0B9" w:rsidR="00BF1BBB" w:rsidRDefault="00D74CBF" w:rsidP="00BF1BBB">
      <w:pPr>
        <w:pStyle w:val="Heading3"/>
      </w:pPr>
      <w:r>
        <w:t>Re-engagement</w:t>
      </w:r>
      <w:r w:rsidR="00FD4057">
        <w:t xml:space="preserve"> in HIV care</w:t>
      </w:r>
    </w:p>
    <w:p w14:paraId="7C2D10F3" w14:textId="7E532A1C" w:rsidR="00BF1BBB" w:rsidRDefault="0050212A" w:rsidP="00BF1BBB">
      <w:pPr>
        <w:jc w:val="both"/>
      </w:pPr>
      <w:r>
        <w:t>To</w:t>
      </w:r>
      <w:r w:rsidR="00BF1BBB">
        <w:t xml:space="preserve"> model</w:t>
      </w:r>
      <w:r>
        <w:t xml:space="preserve"> </w:t>
      </w:r>
      <w:r w:rsidR="00BF1BBB">
        <w:t>re</w:t>
      </w:r>
      <w:r>
        <w:t>-</w:t>
      </w:r>
      <w:r w:rsidR="00BF1BBB">
        <w:t>engagement i</w:t>
      </w:r>
      <w:r w:rsidR="00FD4057">
        <w:t>n care</w:t>
      </w:r>
      <w:r w:rsidR="00BF1BBB">
        <w:t xml:space="preserve">, we aggregated </w:t>
      </w:r>
      <w:r w:rsidR="00035C5E">
        <w:t xml:space="preserve">patients that disengaged from care </w:t>
      </w:r>
      <w:r w:rsidR="00035C5E">
        <w:rPr>
          <w:rFonts w:cstheme="minorHAnsi"/>
        </w:rPr>
        <w:t>(≥</w:t>
      </w:r>
      <w:r w:rsidR="00035C5E">
        <w:t xml:space="preserve">2 years between consecutive CD4 or viral load measurements) across </w:t>
      </w:r>
      <w:r w:rsidR="00BF1BBB">
        <w:t xml:space="preserve">all </w:t>
      </w:r>
      <w:r w:rsidR="00BA469D">
        <w:t>sub-group</w:t>
      </w:r>
      <w:r w:rsidR="00BF1BBB">
        <w:t xml:space="preserve">s </w:t>
      </w:r>
      <w:r w:rsidR="00035C5E">
        <w:t>in order to achieve a reasonable sample size</w:t>
      </w:r>
      <w:r w:rsidR="00B072AC">
        <w:t>.</w:t>
      </w:r>
      <w:r w:rsidR="00D405AE">
        <w:t xml:space="preserve"> </w:t>
      </w:r>
      <w:r w:rsidR="00035C5E">
        <w:t xml:space="preserve">Among those who re-engaged in HIV care, </w:t>
      </w:r>
      <w:r w:rsidR="007F541F">
        <w:t>those with an increased or stable CD4 count</w:t>
      </w:r>
      <w:r w:rsidR="00035C5E">
        <w:t xml:space="preserve"> upon </w:t>
      </w:r>
      <w:r w:rsidR="00D74CBF">
        <w:t>re-engagement</w:t>
      </w:r>
      <w:r w:rsidR="00035C5E">
        <w:t xml:space="preserve"> were excluded as these patients were assumed to have been in care elsewhere</w:t>
      </w:r>
      <w:r w:rsidR="0018438E">
        <w:t>.</w:t>
      </w:r>
      <w:r w:rsidR="00BA2F45">
        <w:t xml:space="preserve"> </w:t>
      </w:r>
      <w:r w:rsidR="0018438E">
        <w:t>We assessed the</w:t>
      </w:r>
      <w:r w:rsidR="00BF1BBB">
        <w:t xml:space="preserve"> number of years spent out of care</w:t>
      </w:r>
      <w:r w:rsidR="00035C5E">
        <w:t xml:space="preserve"> (min=1 year, max=7 years)</w:t>
      </w:r>
      <w:r w:rsidR="00BF1BBB">
        <w:t>. The probability of spending a certain number of years o</w:t>
      </w:r>
      <w:r w:rsidR="00FD4057">
        <w:t>ut of care</w:t>
      </w:r>
      <w:r w:rsidR="00BF1BBB">
        <w:t xml:space="preserve"> was fit to a </w:t>
      </w:r>
      <w:r w:rsidR="000804A3">
        <w:t xml:space="preserve">truncated, </w:t>
      </w:r>
      <w:r w:rsidR="00BF1BBB">
        <w:t xml:space="preserve">normalized Poisson distribution such that the probability of staying </w:t>
      </w:r>
      <w:r w:rsidR="00FD4057">
        <w:t>disengaged</w:t>
      </w:r>
      <w:r w:rsidR="00BF1BBB">
        <w:t xml:space="preserve"> for more than 7 years was zero (Figure S</w:t>
      </w:r>
      <w:r w:rsidR="002259BC">
        <w:t>10</w:t>
      </w:r>
      <w:r w:rsidR="00BF1BBB">
        <w:t>).</w:t>
      </w:r>
      <w:r w:rsidR="00D74CBF" w:rsidDel="00D74CBF">
        <w:t xml:space="preserve"> </w:t>
      </w:r>
      <w:r w:rsidR="00D74CBF">
        <w:t>T</w:t>
      </w:r>
      <w:r w:rsidR="00FA1428">
        <w:t>he</w:t>
      </w:r>
      <w:r w:rsidR="00FA1428">
        <w:rPr>
          <w:i/>
          <w:iCs/>
        </w:rPr>
        <w:t xml:space="preserve"> curve_fit </w:t>
      </w:r>
      <w:r w:rsidR="00FA1428">
        <w:t xml:space="preserve">and </w:t>
      </w:r>
      <w:r w:rsidR="00FA1428">
        <w:rPr>
          <w:i/>
          <w:iCs/>
        </w:rPr>
        <w:t xml:space="preserve">poisson </w:t>
      </w:r>
      <w:r w:rsidR="00FA1428">
        <w:t xml:space="preserve">functions of the </w:t>
      </w:r>
      <w:r w:rsidR="00FA1428">
        <w:rPr>
          <w:i/>
          <w:iCs/>
        </w:rPr>
        <w:t xml:space="preserve">scipy </w:t>
      </w:r>
      <w:r w:rsidR="00FA1428">
        <w:t>package for Python</w:t>
      </w:r>
      <w:r w:rsidR="00D74CBF">
        <w:t xml:space="preserve"> were used for the fit of the model</w:t>
      </w:r>
      <w:r w:rsidR="00FA1428">
        <w:t xml:space="preserve">. </w:t>
      </w:r>
      <w:r w:rsidR="00BF1BBB">
        <w:t xml:space="preserve">Upon disengagement, this distribution is applied to generate the number of years that a simulated </w:t>
      </w:r>
      <w:r w:rsidR="00D74CBF">
        <w:t xml:space="preserve">agent </w:t>
      </w:r>
      <w:r w:rsidR="00BF1BBB">
        <w:t>will</w:t>
      </w:r>
      <w:r w:rsidR="00D74CBF">
        <w:t xml:space="preserve"> be assigned as disengaged from HIV care and ART use</w:t>
      </w:r>
      <w:r w:rsidR="00BF1BBB">
        <w:t xml:space="preserve"> before re</w:t>
      </w:r>
      <w:r w:rsidR="00D74CBF">
        <w:t>-</w:t>
      </w:r>
      <w:r w:rsidR="000C1FF0">
        <w:t>e</w:t>
      </w:r>
      <w:r w:rsidR="00BF1BBB">
        <w:t xml:space="preserve">ngaging </w:t>
      </w:r>
      <w:r w:rsidR="00D74CBF">
        <w:t xml:space="preserve">with care and </w:t>
      </w:r>
      <w:r w:rsidR="00FD4057">
        <w:t>treatment</w:t>
      </w:r>
      <w:r w:rsidR="00BF1BBB">
        <w:t>.</w:t>
      </w:r>
    </w:p>
    <w:p w14:paraId="05F6BF77" w14:textId="661BFB84" w:rsidR="0053625B" w:rsidRDefault="0053625B" w:rsidP="001A05F0"/>
    <w:p w14:paraId="087FCAD1" w14:textId="77777777" w:rsidR="003C5D3C" w:rsidRDefault="00D27BE8" w:rsidP="003C5D3C">
      <w:pPr>
        <w:keepNext/>
        <w:jc w:val="center"/>
      </w:pPr>
      <w:r>
        <w:rPr>
          <w:noProof/>
        </w:rPr>
        <w:drawing>
          <wp:inline distT="0" distB="0" distL="0" distR="0" wp14:anchorId="598BE7FC" wp14:editId="44D77232">
            <wp:extent cx="3648023" cy="2607013"/>
            <wp:effectExtent l="0" t="0" r="0" b="3175"/>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_s7_reengagemen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01546" cy="2645262"/>
                    </a:xfrm>
                    <a:prstGeom prst="rect">
                      <a:avLst/>
                    </a:prstGeom>
                  </pic:spPr>
                </pic:pic>
              </a:graphicData>
            </a:graphic>
          </wp:inline>
        </w:drawing>
      </w:r>
    </w:p>
    <w:p w14:paraId="269BB479" w14:textId="57836384" w:rsidR="003C5D3C" w:rsidRDefault="002931F8" w:rsidP="002931F8">
      <w:pPr>
        <w:pStyle w:val="Caption"/>
      </w:pPr>
      <w:r>
        <w:t xml:space="preserve">Figure S </w:t>
      </w:r>
      <w:r w:rsidR="00AE0056">
        <w:fldChar w:fldCharType="begin"/>
      </w:r>
      <w:r w:rsidR="00AE0056">
        <w:instrText xml:space="preserve"> SEQ Figure_S \* ARABIC </w:instrText>
      </w:r>
      <w:r w:rsidR="00AE0056">
        <w:fldChar w:fldCharType="separate"/>
      </w:r>
      <w:r w:rsidR="00D11D8C">
        <w:rPr>
          <w:noProof/>
        </w:rPr>
        <w:t>10</w:t>
      </w:r>
      <w:r w:rsidR="00AE0056">
        <w:rPr>
          <w:noProof/>
        </w:rPr>
        <w:fldChar w:fldCharType="end"/>
      </w:r>
      <w:r>
        <w:t>:</w:t>
      </w:r>
      <w:r w:rsidRPr="009C1D1B">
        <w:t xml:space="preserve"> </w:t>
      </w:r>
      <w:r w:rsidR="003C5D3C">
        <w:t>Predicting the number of years spent out of HIV care</w:t>
      </w:r>
      <w:r w:rsidR="00D74CBF">
        <w:t xml:space="preserve"> and off of ART</w:t>
      </w:r>
      <w:r w:rsidR="003C5D3C">
        <w:t>. Green dots represent the proportion of NA-ACCORD population who were disengaged</w:t>
      </w:r>
      <w:r w:rsidR="00D74CBF">
        <w:t xml:space="preserve"> from HIV care and ART</w:t>
      </w:r>
      <w:r w:rsidR="003C5D3C">
        <w:t xml:space="preserve"> and remained </w:t>
      </w:r>
      <w:r w:rsidR="00D74CBF">
        <w:t>disengaged</w:t>
      </w:r>
      <w:r w:rsidR="003C5D3C">
        <w:t xml:space="preserve"> for </w:t>
      </w:r>
      <w:r w:rsidR="00D74CBF">
        <w:t>the given</w:t>
      </w:r>
      <w:r w:rsidR="003C5D3C">
        <w:t xml:space="preserve"> number of years</w:t>
      </w:r>
      <w:r w:rsidR="00D74CBF">
        <w:t xml:space="preserve"> (x axis)</w:t>
      </w:r>
      <w:r w:rsidR="003C5D3C">
        <w:t>. The blue line shows a normalized Poisson distribution fit to this data.</w:t>
      </w:r>
    </w:p>
    <w:p w14:paraId="5A8CD523" w14:textId="3E673BD5" w:rsidR="0053625B" w:rsidRDefault="0053625B" w:rsidP="002931F8">
      <w:pPr>
        <w:pStyle w:val="Caption"/>
      </w:pPr>
    </w:p>
    <w:p w14:paraId="1C8075D0" w14:textId="77777777" w:rsidR="00701AD9" w:rsidRPr="00701AD9" w:rsidRDefault="00701AD9" w:rsidP="00701AD9"/>
    <w:p w14:paraId="17E82C6D" w14:textId="77777777" w:rsidR="00F6751F" w:rsidRDefault="00F6751F">
      <w:pPr>
        <w:spacing w:before="0" w:after="0"/>
        <w:rPr>
          <w:b/>
          <w:color w:val="000000"/>
        </w:rPr>
      </w:pPr>
      <w:r>
        <w:br w:type="page"/>
      </w:r>
    </w:p>
    <w:p w14:paraId="1444575B" w14:textId="09803E71" w:rsidR="00CA22F3" w:rsidRPr="00701AD9" w:rsidRDefault="00D627AB" w:rsidP="00F6751F">
      <w:pPr>
        <w:pStyle w:val="Heading3"/>
        <w:rPr>
          <w:rFonts w:ascii="Menlo" w:hAnsi="Menlo" w:cs="Menlo"/>
          <w:sz w:val="20"/>
          <w:szCs w:val="20"/>
        </w:rPr>
      </w:pPr>
      <w:r>
        <w:lastRenderedPageBreak/>
        <w:t xml:space="preserve">Mortality </w:t>
      </w:r>
      <w:r w:rsidR="00463B9E">
        <w:t>on</w:t>
      </w:r>
      <w:r w:rsidR="00D74CBF">
        <w:t xml:space="preserve"> ART</w:t>
      </w:r>
    </w:p>
    <w:p w14:paraId="1CD80458" w14:textId="28B3794B" w:rsidR="00CA22F3" w:rsidRDefault="008E5169" w:rsidP="00226A5F">
      <w:r>
        <w:t>The mortality model</w:t>
      </w:r>
      <w:r w:rsidR="00565467">
        <w:t xml:space="preserve"> for those in HIV care</w:t>
      </w:r>
      <w:r w:rsidR="00D74CBF">
        <w:t xml:space="preserve"> and using ART</w:t>
      </w:r>
      <w:r w:rsidR="00565467">
        <w:t xml:space="preserve"> was constructed</w:t>
      </w:r>
      <w:r w:rsidR="00D74CBF">
        <w:t xml:space="preserve"> using</w:t>
      </w:r>
      <w:r w:rsidR="00565467">
        <w:t xml:space="preserve"> the NA-ACCORD study population. </w:t>
      </w:r>
      <w:r w:rsidR="003C5D3C">
        <w:t>E</w:t>
      </w:r>
      <w:r w:rsidR="003C5D3C" w:rsidRPr="00757D62">
        <w:t xml:space="preserve">ach </w:t>
      </w:r>
      <w:r w:rsidR="003C5D3C">
        <w:t>participant</w:t>
      </w:r>
      <w:r w:rsidR="003C5D3C" w:rsidRPr="00757D62">
        <w:t xml:space="preserve"> </w:t>
      </w:r>
      <w:r w:rsidR="00D74CBF">
        <w:t xml:space="preserve">contributed data to the </w:t>
      </w:r>
      <w:r w:rsidR="003C5D3C" w:rsidRPr="00757D62">
        <w:t>year</w:t>
      </w:r>
      <w:r w:rsidR="00D74CBF">
        <w:t>(s)</w:t>
      </w:r>
      <w:r w:rsidR="003C5D3C" w:rsidRPr="00757D62">
        <w:t xml:space="preserve"> they were alive and under observation</w:t>
      </w:r>
      <w:r w:rsidR="003C5D3C">
        <w:t xml:space="preserve">. </w:t>
      </w:r>
      <w:r w:rsidR="00982A49">
        <w:t>In order to reach a minimum of</w:t>
      </w:r>
      <w:r w:rsidR="00211815">
        <w:t xml:space="preserve"> 100</w:t>
      </w:r>
      <w:r w:rsidR="00D74CBF">
        <w:t xml:space="preserve"> deaths</w:t>
      </w:r>
      <w:r w:rsidR="009A0967">
        <w:t xml:space="preserve"> </w:t>
      </w:r>
      <w:r w:rsidR="00D74CBF">
        <w:t>within</w:t>
      </w:r>
      <w:r w:rsidR="00193945">
        <w:t xml:space="preserve"> </w:t>
      </w:r>
      <w:r w:rsidR="009A0967">
        <w:t xml:space="preserve">each </w:t>
      </w:r>
      <w:r w:rsidR="00193945">
        <w:t>sub-</w:t>
      </w:r>
      <w:r w:rsidR="009A0967">
        <w:t xml:space="preserve">group, the </w:t>
      </w:r>
      <w:r w:rsidR="00211815">
        <w:t>w</w:t>
      </w:r>
      <w:r w:rsidR="009A0967">
        <w:t>hite</w:t>
      </w:r>
      <w:r w:rsidR="00193945">
        <w:t xml:space="preserve"> and Hispanic</w:t>
      </w:r>
      <w:r w:rsidR="009A0967">
        <w:t xml:space="preserve"> race</w:t>
      </w:r>
      <w:r w:rsidR="00193945">
        <w:t xml:space="preserve"> and ethnicity group</w:t>
      </w:r>
      <w:r w:rsidR="009A0967">
        <w:t>s were collapsed together for the HET</w:t>
      </w:r>
      <w:r w:rsidR="00211815">
        <w:t xml:space="preserve"> </w:t>
      </w:r>
      <w:r w:rsidR="00EE1D59">
        <w:t>men</w:t>
      </w:r>
      <w:r w:rsidR="009A0967">
        <w:t xml:space="preserve">, </w:t>
      </w:r>
      <w:r w:rsidR="00BC780E">
        <w:t xml:space="preserve">HET </w:t>
      </w:r>
      <w:r w:rsidR="00EE1D59">
        <w:t>women</w:t>
      </w:r>
      <w:r w:rsidR="00BC780E">
        <w:t xml:space="preserve">, and IDU </w:t>
      </w:r>
      <w:r w:rsidR="00EE1D59">
        <w:t>women</w:t>
      </w:r>
      <w:r w:rsidR="00BC780E">
        <w:t xml:space="preserve"> groups. </w:t>
      </w:r>
      <w:r w:rsidR="0087772E">
        <w:t xml:space="preserve">A </w:t>
      </w:r>
      <w:r w:rsidR="0087772E" w:rsidRPr="0087772E">
        <w:t>logistic regression</w:t>
      </w:r>
      <w:r w:rsidR="00193945">
        <w:t xml:space="preserve"> with a logit link</w:t>
      </w:r>
      <w:r w:rsidR="0087772E" w:rsidRPr="0087772E">
        <w:t xml:space="preserve"> was </w:t>
      </w:r>
      <w:r w:rsidR="00193945">
        <w:t xml:space="preserve">used to estimate </w:t>
      </w:r>
      <w:r w:rsidR="0087772E" w:rsidRPr="0087772E">
        <w:t xml:space="preserve">the probability of mortality as a linear function of calendar year (year), </w:t>
      </w:r>
      <w:r w:rsidR="00193945" w:rsidRPr="0087772E">
        <w:t xml:space="preserve">restricted cubic splines </w:t>
      </w:r>
      <w:r w:rsidR="00193945">
        <w:t xml:space="preserve">for </w:t>
      </w:r>
      <w:r w:rsidR="0087772E" w:rsidRPr="0087772E">
        <w:t>age</w:t>
      </w:r>
      <w:r w:rsidR="00F16AF9">
        <w:t>,</w:t>
      </w:r>
      <w:r w:rsidR="0087772E" w:rsidRPr="0087772E">
        <w:t xml:space="preserve"> </w:t>
      </w:r>
      <m:oMath>
        <m:rad>
          <m:radPr>
            <m:degHide m:val="1"/>
            <m:ctrlPr>
              <w:rPr>
                <w:rFonts w:ascii="Cambria Math" w:hAnsi="Cambria Math"/>
              </w:rPr>
            </m:ctrlPr>
          </m:radPr>
          <m:deg/>
          <m:e>
            <m:r>
              <m:rPr>
                <m:nor/>
              </m:rPr>
              <w:rPr>
                <w:rFonts w:ascii="Cambria Math" w:hAnsi="Cambria Math"/>
              </w:rPr>
              <m:t>CD4</m:t>
            </m:r>
          </m:e>
        </m:rad>
      </m:oMath>
      <w:r w:rsidR="0087772E" w:rsidRPr="0087772E">
        <w:t xml:space="preserve"> count at ART initiation (sqrt_init_cd4)</w:t>
      </w:r>
      <w:r w:rsidR="00193945">
        <w:t>,</w:t>
      </w:r>
      <w:r w:rsidR="0087772E" w:rsidRPr="0087772E">
        <w:t xml:space="preserve"> and </w:t>
      </w:r>
      <w:r w:rsidR="00193945">
        <w:t xml:space="preserve">a categorical variable for </w:t>
      </w:r>
      <w:r w:rsidR="0087772E" w:rsidRPr="0087772E">
        <w:t xml:space="preserve">year of ART initiation (art_init_year) </w:t>
      </w:r>
      <w:r w:rsidR="00193945">
        <w:t>as follows</w:t>
      </w:r>
      <w:r w:rsidR="0087772E" w:rsidRPr="0087772E">
        <w:t>:</w:t>
      </w:r>
    </w:p>
    <w:p w14:paraId="4CCD1F51" w14:textId="77777777" w:rsidR="00720777" w:rsidRDefault="00720777" w:rsidP="00226A5F"/>
    <w:p w14:paraId="41162257" w14:textId="23747476" w:rsidR="005A1A50" w:rsidRPr="00117B69" w:rsidRDefault="00117B69" w:rsidP="00226A5F">
      <m:oMathPara>
        <m:oMath>
          <m:r>
            <m:rPr>
              <m:nor/>
            </m:rPr>
            <w:rPr>
              <w:rFonts w:ascii="Cambria Math" w:hAnsi="Cambria Math"/>
            </w:rPr>
            <m:t>art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year</m:t>
          </m:r>
          <m:r>
            <m:rPr>
              <m:lit/>
              <m:nor/>
            </m:rPr>
            <w:rPr>
              <w:rFonts w:ascii="Cambria Math" w:hAnsi="Cambria Math"/>
            </w:rPr>
            <m:t>_</m:t>
          </m:r>
          <m:r>
            <m:rPr>
              <m:nor/>
            </m:rPr>
            <w:rPr>
              <w:rFonts w:ascii="Cambria Math" w:hAnsi="Cambria Math"/>
            </w:rPr>
            <m:t>1 = </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ctrlPr>
                      <w:rPr>
                        <w:rFonts w:ascii="Cambria Math" w:hAnsi="Cambria Math"/>
                        <w:i/>
                      </w:rPr>
                    </m:ctrlPr>
                  </m:e>
                  <m:e>
                    <m:r>
                      <w:rPr>
                        <w:rFonts w:ascii="Cambria Math" w:hAnsi="Cambria Math"/>
                      </w:rPr>
                      <m:t>2009</m:t>
                    </m:r>
                    <m:r>
                      <m:rPr>
                        <m:sty m:val="p"/>
                      </m:rPr>
                      <w:rPr>
                        <w:rFonts w:ascii="Cambria Math" w:hAnsi="Cambria Math"/>
                      </w:rPr>
                      <m:t>≤</m:t>
                    </m:r>
                    <m:r>
                      <w:rPr>
                        <w:rFonts w:ascii="Cambria Math" w:hAnsi="Cambria Math"/>
                      </w:rPr>
                      <m:t> </m:t>
                    </m:r>
                    <m:r>
                      <m:rPr>
                        <m:nor/>
                      </m:rPr>
                      <w:rPr>
                        <w:rFonts w:ascii="Cambria Math" w:hAnsi="Cambria Math"/>
                      </w:rPr>
                      <m:t>art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year ≤  </m:t>
                    </m:r>
                    <m:r>
                      <w:rPr>
                        <w:rFonts w:ascii="Cambria Math" w:hAnsi="Cambria Math"/>
                      </w:rPr>
                      <m:t> 2012</m:t>
                    </m:r>
                    <m:r>
                      <m:rPr>
                        <m:nor/>
                      </m:rPr>
                      <w:rPr>
                        <w:rFonts w:ascii="Cambria Math" w:hAnsi="Cambria Math"/>
                      </w:rPr>
                      <m:t> </m:t>
                    </m:r>
                    <m:r>
                      <w:rPr>
                        <w:rFonts w:ascii="Cambria Math" w:hAnsi="Cambria Math"/>
                      </w:rPr>
                      <m:t> </m:t>
                    </m:r>
                    <m:ctrlPr>
                      <w:rPr>
                        <w:rFonts w:ascii="Cambria Math" w:hAnsi="Cambria Math"/>
                        <w:i/>
                      </w:rPr>
                    </m:ctrlPr>
                  </m:e>
                </m:mr>
                <m:mr>
                  <m:e>
                    <m:r>
                      <w:rPr>
                        <w:rFonts w:ascii="Cambria Math" w:hAnsi="Cambria Math"/>
                      </w:rPr>
                      <m:t>0,</m:t>
                    </m:r>
                    <m:ctrlPr>
                      <w:rPr>
                        <w:rFonts w:ascii="Cambria Math" w:hAnsi="Cambria Math"/>
                        <w:i/>
                      </w:rPr>
                    </m:ctrlPr>
                  </m:e>
                  <m:e>
                    <m:r>
                      <m:rPr>
                        <m:nor/>
                      </m:rPr>
                      <w:rPr>
                        <w:rFonts w:ascii="Cambria Math" w:hAnsi="Cambria Math"/>
                      </w:rPr>
                      <m:t>else</m:t>
                    </m:r>
                    <m:r>
                      <w:rPr>
                        <w:rFonts w:ascii="Cambria Math" w:hAnsi="Cambria Math"/>
                      </w:rPr>
                      <m:t>,</m:t>
                    </m:r>
                    <m:ctrlPr>
                      <w:rPr>
                        <w:rFonts w:ascii="Cambria Math" w:hAnsi="Cambria Math"/>
                        <w:i/>
                      </w:rPr>
                    </m:ctrlPr>
                  </m:e>
                </m:mr>
              </m:m>
            </m:e>
          </m:d>
        </m:oMath>
      </m:oMathPara>
    </w:p>
    <w:p w14:paraId="45A4A224" w14:textId="61E30491" w:rsidR="00117B69" w:rsidRPr="003C04FF" w:rsidRDefault="003C04FF" w:rsidP="00226A5F">
      <m:oMathPara>
        <m:oMath>
          <m:r>
            <m:rPr>
              <m:nor/>
            </m:rPr>
            <w:rPr>
              <w:rFonts w:ascii="Cambria Math" w:hAnsi="Cambria Math"/>
            </w:rPr>
            <m:t>art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year</m:t>
          </m:r>
          <m:r>
            <m:rPr>
              <m:lit/>
              <m:nor/>
            </m:rPr>
            <w:rPr>
              <w:rFonts w:ascii="Cambria Math" w:hAnsi="Cambria Math"/>
            </w:rPr>
            <m:t>_</m:t>
          </m:r>
          <m:r>
            <m:rPr>
              <m:nor/>
            </m:rPr>
            <w:rPr>
              <w:rFonts w:ascii="Cambria Math" w:hAnsi="Cambria Math"/>
            </w:rPr>
            <m:t>2 = </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ctrlPr>
                      <w:rPr>
                        <w:rFonts w:ascii="Cambria Math" w:hAnsi="Cambria Math"/>
                        <w:i/>
                      </w:rPr>
                    </m:ctrlPr>
                  </m:e>
                  <m:e>
                    <m:r>
                      <m:rPr>
                        <m:nor/>
                      </m:rPr>
                      <w:rPr>
                        <w:rFonts w:ascii="Cambria Math" w:hAnsi="Cambria Math"/>
                      </w:rPr>
                      <m:t>art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year  </m:t>
                    </m:r>
                    <m:r>
                      <m:rPr>
                        <m:sty m:val="p"/>
                      </m:rPr>
                      <w:rPr>
                        <w:rFonts w:ascii="Cambria Math" w:hAnsi="Cambria Math"/>
                      </w:rPr>
                      <m:t>≥</m:t>
                    </m:r>
                    <m:r>
                      <w:rPr>
                        <w:rFonts w:ascii="Cambria Math" w:hAnsi="Cambria Math"/>
                      </w:rPr>
                      <m:t>2013</m:t>
                    </m:r>
                    <m:ctrlPr>
                      <w:rPr>
                        <w:rFonts w:ascii="Cambria Math" w:hAnsi="Cambria Math"/>
                        <w:i/>
                      </w:rPr>
                    </m:ctrlPr>
                  </m:e>
                </m:mr>
                <m:mr>
                  <m:e>
                    <m:r>
                      <w:rPr>
                        <w:rFonts w:ascii="Cambria Math" w:hAnsi="Cambria Math"/>
                      </w:rPr>
                      <m:t>0,</m:t>
                    </m:r>
                    <m:ctrlPr>
                      <w:rPr>
                        <w:rFonts w:ascii="Cambria Math" w:hAnsi="Cambria Math"/>
                        <w:i/>
                      </w:rPr>
                    </m:ctrlPr>
                  </m:e>
                  <m:e>
                    <m:r>
                      <m:rPr>
                        <m:nor/>
                      </m:rPr>
                      <w:rPr>
                        <w:rFonts w:ascii="Cambria Math" w:hAnsi="Cambria Math"/>
                      </w:rPr>
                      <m:t>else</m:t>
                    </m:r>
                    <m:r>
                      <w:rPr>
                        <w:rFonts w:ascii="Cambria Math" w:hAnsi="Cambria Math"/>
                      </w:rPr>
                      <m:t>.</m:t>
                    </m:r>
                    <m:ctrlPr>
                      <w:rPr>
                        <w:rFonts w:ascii="Cambria Math" w:hAnsi="Cambria Math"/>
                        <w:i/>
                      </w:rPr>
                    </m:ctrlPr>
                  </m:e>
                </m:mr>
              </m:m>
            </m:e>
          </m:d>
        </m:oMath>
      </m:oMathPara>
    </w:p>
    <w:p w14:paraId="42AD3756" w14:textId="77777777" w:rsidR="00F6751F" w:rsidRDefault="00F6751F" w:rsidP="00226A5F"/>
    <w:p w14:paraId="5D332C54" w14:textId="08410D70" w:rsidR="003C04FF" w:rsidRDefault="003C04FF" w:rsidP="00226A5F">
      <w:r>
        <w:t>The full logistic regression equation is</w:t>
      </w:r>
    </w:p>
    <w:p w14:paraId="73678587" w14:textId="77777777" w:rsidR="00744ED2" w:rsidRDefault="00744ED2" w:rsidP="00226A5F"/>
    <w:p w14:paraId="46DDB004" w14:textId="7B0066BE" w:rsidR="00FA1428" w:rsidRPr="00D96484" w:rsidRDefault="00D96484" w:rsidP="00226A5F">
      <m:oMathPara>
        <m:oMath>
          <m:r>
            <m:rPr>
              <m:nor/>
            </m:rPr>
            <w:rPr>
              <w:rFonts w:ascii="Cambria Math" w:hAnsi="Cambria Math"/>
            </w:rPr>
            <m:t>logit</m:t>
          </m:r>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m:rPr>
                  <m:sty m:val="p"/>
                </m:rP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year</m:t>
              </m:r>
            </m:sub>
          </m:sSub>
          <m:r>
            <m:rPr>
              <m:sty m:val="p"/>
            </m:rPr>
            <w:rPr>
              <w:rFonts w:ascii="Cambria Math" w:hAnsi="Cambria Math"/>
            </w:rPr>
            <m:t>⋅</m:t>
          </m:r>
          <m:r>
            <m:rPr>
              <m:nor/>
            </m:rPr>
            <w:rPr>
              <w:rFonts w:ascii="Cambria Math" w:hAnsi="Cambria Math"/>
            </w:rPr>
            <m:t>year</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age</m:t>
              </m:r>
            </m:sub>
          </m:sSub>
          <m:r>
            <m:rPr>
              <m:sty m:val="p"/>
            </m:rPr>
            <w:rPr>
              <w:rFonts w:ascii="Cambria Math" w:hAnsi="Cambria Math"/>
            </w:rPr>
            <m:t>⋅</m:t>
          </m:r>
          <m:r>
            <m:rPr>
              <m:nor/>
            </m:rPr>
            <w:rPr>
              <w:rFonts w:ascii="Cambria Math" w:hAnsi="Cambria Math"/>
            </w:rPr>
            <m:t>age</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age</m:t>
              </m:r>
              <m:r>
                <m:rPr>
                  <m:lit/>
                  <m:nor/>
                </m:rPr>
                <w:rPr>
                  <w:rFonts w:ascii="Cambria Math" w:hAnsi="Cambria Math"/>
                </w:rPr>
                <m:t>_</m:t>
              </m:r>
              <m:r>
                <m:rPr>
                  <m:nor/>
                </m:rPr>
                <w:rPr>
                  <w:rFonts w:ascii="Cambria Math" w:hAnsi="Cambria Math"/>
                </w:rPr>
                <m:t>1</m:t>
              </m:r>
            </m:sub>
          </m:sSub>
          <m:r>
            <m:rPr>
              <m:sty m:val="p"/>
            </m:rPr>
            <w:rPr>
              <w:rFonts w:ascii="Cambria Math" w:hAnsi="Cambria Math"/>
            </w:rPr>
            <m:t>⋅</m:t>
          </m:r>
          <m:r>
            <m:rPr>
              <m:nor/>
            </m:rPr>
            <w:rPr>
              <w:rFonts w:ascii="Cambria Math" w:hAnsi="Cambria Math"/>
            </w:rPr>
            <m:t>age</m:t>
          </m:r>
          <m:r>
            <m:rPr>
              <m:lit/>
              <m:nor/>
            </m:rPr>
            <w:rPr>
              <w:rFonts w:ascii="Cambria Math" w:hAnsi="Cambria Math"/>
            </w:rPr>
            <m:t>_</m:t>
          </m:r>
          <m:r>
            <m:rPr>
              <m:nor/>
            </m:rPr>
            <w:rPr>
              <w:rFonts w:ascii="Cambria Math" w:hAnsi="Cambria Math"/>
            </w:rPr>
            <m:t>1</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age</m:t>
              </m:r>
              <m:r>
                <m:rPr>
                  <m:lit/>
                  <m:nor/>
                </m:rPr>
                <w:rPr>
                  <w:rFonts w:ascii="Cambria Math" w:hAnsi="Cambria Math"/>
                </w:rPr>
                <m:t>_</m:t>
              </m:r>
              <m:r>
                <m:rPr>
                  <m:nor/>
                </m:rPr>
                <w:rPr>
                  <w:rFonts w:ascii="Cambria Math" w:hAnsi="Cambria Math"/>
                </w:rPr>
                <m:t>2</m:t>
              </m:r>
            </m:sub>
          </m:sSub>
          <m:r>
            <m:rPr>
              <m:sty m:val="p"/>
            </m:rPr>
            <w:rPr>
              <w:rFonts w:ascii="Cambria Math" w:hAnsi="Cambria Math"/>
            </w:rPr>
            <m:t>⋅</m:t>
          </m:r>
          <m:r>
            <m:rPr>
              <m:nor/>
            </m:rPr>
            <w:rPr>
              <w:rFonts w:ascii="Cambria Math" w:hAnsi="Cambria Math"/>
            </w:rPr>
            <m:t>age</m:t>
          </m:r>
          <m:r>
            <m:rPr>
              <m:lit/>
              <m:nor/>
            </m:rPr>
            <w:rPr>
              <w:rFonts w:ascii="Cambria Math" w:hAnsi="Cambria Math"/>
            </w:rPr>
            <m:t>_</m:t>
          </m:r>
          <m:r>
            <m:rPr>
              <m:nor/>
            </m:rPr>
            <w:rPr>
              <w:rFonts w:ascii="Cambria Math" w:hAnsi="Cambria Math"/>
            </w:rPr>
            <m:t>2</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sqrt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cd4</m:t>
              </m:r>
            </m:sub>
          </m:sSub>
          <m:r>
            <m:rPr>
              <m:sty m:val="p"/>
            </m:rPr>
            <w:rPr>
              <w:rFonts w:ascii="Cambria Math" w:hAnsi="Cambria Math"/>
            </w:rPr>
            <m:t>⋅</m:t>
          </m:r>
          <m:r>
            <m:rPr>
              <m:nor/>
            </m:rPr>
            <w:rPr>
              <w:rFonts w:ascii="Cambria Math" w:hAnsi="Cambria Math"/>
            </w:rPr>
            <m:t>sqrt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cd4</m:t>
          </m:r>
        </m:oMath>
      </m:oMathPara>
    </w:p>
    <w:p w14:paraId="59728042" w14:textId="45743F24" w:rsidR="00D96484" w:rsidRPr="00744ED2" w:rsidRDefault="009429FA" w:rsidP="00226A5F">
      <m:oMathPara>
        <m:oMath>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sqrt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cd4</m:t>
              </m:r>
              <m:r>
                <m:rPr>
                  <m:lit/>
                  <m:nor/>
                </m:rPr>
                <w:rPr>
                  <w:rFonts w:ascii="Cambria Math" w:hAnsi="Cambria Math"/>
                </w:rPr>
                <m:t>_</m:t>
              </m:r>
              <m:r>
                <m:rPr>
                  <m:nor/>
                </m:rPr>
                <w:rPr>
                  <w:rFonts w:ascii="Cambria Math" w:hAnsi="Cambria Math"/>
                </w:rPr>
                <m:t>1</m:t>
              </m:r>
            </m:sub>
          </m:sSub>
          <m:r>
            <m:rPr>
              <m:sty m:val="p"/>
            </m:rPr>
            <w:rPr>
              <w:rFonts w:ascii="Cambria Math" w:hAnsi="Cambria Math"/>
            </w:rPr>
            <m:t>⋅</m:t>
          </m:r>
          <m:r>
            <m:rPr>
              <m:nor/>
            </m:rPr>
            <w:rPr>
              <w:rFonts w:ascii="Cambria Math" w:hAnsi="Cambria Math"/>
            </w:rPr>
            <m:t>sqrt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cd4</m:t>
          </m:r>
          <m:r>
            <m:rPr>
              <m:lit/>
              <m:nor/>
            </m:rPr>
            <w:rPr>
              <w:rFonts w:ascii="Cambria Math" w:hAnsi="Cambria Math"/>
            </w:rPr>
            <m:t>_</m:t>
          </m:r>
          <m:r>
            <m:rPr>
              <m:nor/>
            </m:rPr>
            <w:rPr>
              <w:rFonts w:ascii="Cambria Math" w:hAnsi="Cambria Math"/>
            </w:rPr>
            <m:t>1</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sqrt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cd4</m:t>
              </m:r>
              <m:r>
                <m:rPr>
                  <m:lit/>
                  <m:nor/>
                </m:rPr>
                <w:rPr>
                  <w:rFonts w:ascii="Cambria Math" w:hAnsi="Cambria Math"/>
                </w:rPr>
                <m:t>_</m:t>
              </m:r>
              <m:r>
                <m:rPr>
                  <m:nor/>
                </m:rPr>
                <w:rPr>
                  <w:rFonts w:ascii="Cambria Math" w:hAnsi="Cambria Math"/>
                </w:rPr>
                <m:t>2</m:t>
              </m:r>
            </m:sub>
          </m:sSub>
          <m:r>
            <m:rPr>
              <m:sty m:val="p"/>
            </m:rPr>
            <w:rPr>
              <w:rFonts w:ascii="Cambria Math" w:hAnsi="Cambria Math"/>
            </w:rPr>
            <m:t>⋅</m:t>
          </m:r>
          <m:r>
            <m:rPr>
              <m:nor/>
            </m:rPr>
            <w:rPr>
              <w:rFonts w:ascii="Cambria Math" w:hAnsi="Cambria Math"/>
            </w:rPr>
            <m:t>sqrt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cd4</m:t>
          </m:r>
          <m:r>
            <m:rPr>
              <m:lit/>
              <m:nor/>
            </m:rPr>
            <w:rPr>
              <w:rFonts w:ascii="Cambria Math" w:hAnsi="Cambria Math"/>
            </w:rPr>
            <m:t>_</m:t>
          </m:r>
          <m:r>
            <m:rPr>
              <m:nor/>
            </m:rPr>
            <w:rPr>
              <w:rFonts w:ascii="Cambria Math" w:hAnsi="Cambria Math"/>
            </w:rPr>
            <m:t>2</m:t>
          </m:r>
        </m:oMath>
      </m:oMathPara>
    </w:p>
    <w:p w14:paraId="17A726B7" w14:textId="0D6C43F0" w:rsidR="00744ED2" w:rsidRDefault="00744ED2" w:rsidP="00226A5F">
      <m:oMathPara>
        <m:oMath>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art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year</m:t>
              </m:r>
              <m:r>
                <m:rPr>
                  <m:lit/>
                  <m:nor/>
                </m:rPr>
                <w:rPr>
                  <w:rFonts w:ascii="Cambria Math" w:hAnsi="Cambria Math"/>
                </w:rPr>
                <m:t>_</m:t>
              </m:r>
              <m:r>
                <m:rPr>
                  <m:nor/>
                </m:rPr>
                <w:rPr>
                  <w:rFonts w:ascii="Cambria Math" w:hAnsi="Cambria Math"/>
                </w:rPr>
                <m:t>1</m:t>
              </m:r>
            </m:sub>
          </m:sSub>
          <m:r>
            <m:rPr>
              <m:sty m:val="p"/>
            </m:rPr>
            <w:rPr>
              <w:rFonts w:ascii="Cambria Math" w:hAnsi="Cambria Math"/>
            </w:rPr>
            <m:t>⋅</m:t>
          </m:r>
          <m:r>
            <m:rPr>
              <m:nor/>
            </m:rPr>
            <w:rPr>
              <w:rFonts w:ascii="Cambria Math" w:hAnsi="Cambria Math"/>
            </w:rPr>
            <m:t>art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year</m:t>
          </m:r>
          <m:r>
            <m:rPr>
              <m:lit/>
              <m:nor/>
            </m:rPr>
            <w:rPr>
              <w:rFonts w:ascii="Cambria Math" w:hAnsi="Cambria Math"/>
            </w:rPr>
            <m:t>_</m:t>
          </m:r>
          <m:r>
            <m:rPr>
              <m:nor/>
            </m:rPr>
            <w:rPr>
              <w:rFonts w:ascii="Cambria Math" w:hAnsi="Cambria Math"/>
            </w:rPr>
            <m:t>1</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art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year</m:t>
              </m:r>
              <m:r>
                <m:rPr>
                  <m:lit/>
                  <m:nor/>
                </m:rPr>
                <w:rPr>
                  <w:rFonts w:ascii="Cambria Math" w:hAnsi="Cambria Math"/>
                </w:rPr>
                <m:t>_</m:t>
              </m:r>
              <m:r>
                <m:rPr>
                  <m:nor/>
                </m:rPr>
                <w:rPr>
                  <w:rFonts w:ascii="Cambria Math" w:hAnsi="Cambria Math"/>
                </w:rPr>
                <m:t>2</m:t>
              </m:r>
            </m:sub>
          </m:sSub>
          <m:r>
            <m:rPr>
              <m:sty m:val="p"/>
            </m:rPr>
            <w:rPr>
              <w:rFonts w:ascii="Cambria Math" w:hAnsi="Cambria Math"/>
            </w:rPr>
            <m:t>⋅</m:t>
          </m:r>
          <m:r>
            <m:rPr>
              <m:nor/>
            </m:rPr>
            <w:rPr>
              <w:rFonts w:ascii="Cambria Math" w:hAnsi="Cambria Math"/>
            </w:rPr>
            <m:t>art</m:t>
          </m:r>
          <m:r>
            <m:rPr>
              <m:lit/>
              <m:nor/>
            </m:rPr>
            <w:rPr>
              <w:rFonts w:ascii="Cambria Math" w:hAnsi="Cambria Math"/>
            </w:rPr>
            <m:t>_</m:t>
          </m:r>
          <m:r>
            <m:rPr>
              <m:nor/>
            </m:rPr>
            <w:rPr>
              <w:rFonts w:ascii="Cambria Math" w:hAnsi="Cambria Math"/>
            </w:rPr>
            <m:t>init</m:t>
          </m:r>
          <m:r>
            <m:rPr>
              <m:lit/>
              <m:nor/>
            </m:rPr>
            <w:rPr>
              <w:rFonts w:ascii="Cambria Math" w:hAnsi="Cambria Math"/>
            </w:rPr>
            <m:t>_</m:t>
          </m:r>
          <m:r>
            <m:rPr>
              <m:nor/>
            </m:rPr>
            <w:rPr>
              <w:rFonts w:ascii="Cambria Math" w:hAnsi="Cambria Math"/>
            </w:rPr>
            <m:t>year</m:t>
          </m:r>
          <m:r>
            <m:rPr>
              <m:lit/>
              <m:nor/>
            </m:rPr>
            <w:rPr>
              <w:rFonts w:ascii="Cambria Math" w:hAnsi="Cambria Math"/>
            </w:rPr>
            <m:t>_</m:t>
          </m:r>
          <m:r>
            <m:rPr>
              <m:nor/>
            </m:rPr>
            <w:rPr>
              <w:rFonts w:ascii="Cambria Math" w:hAnsi="Cambria Math"/>
            </w:rPr>
            <m:t>2</m:t>
          </m:r>
        </m:oMath>
      </m:oMathPara>
    </w:p>
    <w:p w14:paraId="0EE090D7" w14:textId="217E3810" w:rsidR="00FA1428" w:rsidRPr="00DC4F65" w:rsidRDefault="00FA1428" w:rsidP="00D96484">
      <w:pPr>
        <w:rPr>
          <w:rFonts w:cstheme="minorHAnsi"/>
          <w:color w:val="538135"/>
          <w:szCs w:val="22"/>
        </w:rPr>
      </w:pPr>
    </w:p>
    <w:p w14:paraId="69F428FF" w14:textId="0C1D4675" w:rsidR="00CA22F3" w:rsidRDefault="00744ED2" w:rsidP="00226A5F">
      <w:r>
        <w:t>w</w:t>
      </w:r>
      <w:r w:rsidR="00D627AB">
        <w:t>here</w:t>
      </w:r>
    </w:p>
    <w:p w14:paraId="45378F30" w14:textId="77777777" w:rsidR="00FA1428" w:rsidRDefault="00FA1428" w:rsidP="00226A5F"/>
    <w:p w14:paraId="09B6914A" w14:textId="58214DF0" w:rsidR="00DC4F65" w:rsidRPr="00FA1428" w:rsidRDefault="00DC4F65" w:rsidP="00DC4F65">
      <w:pPr>
        <w:rPr>
          <w:rFonts w:cstheme="minorHAnsi"/>
          <w:color w:val="000000"/>
          <w:szCs w:val="22"/>
        </w:rPr>
      </w:pPr>
      <m:oMathPara>
        <m:oMath>
          <m:r>
            <m:rPr>
              <m:nor/>
            </m:rPr>
            <w:rPr>
              <w:rFonts w:ascii="Cambria Math" w:hAnsi="Cambria Math" w:cstheme="minorHAnsi"/>
              <w:color w:val="000000"/>
              <w:szCs w:val="22"/>
            </w:rPr>
            <m:t>logit</m:t>
          </m:r>
          <m:d>
            <m:dPr>
              <m:ctrlPr>
                <w:rPr>
                  <w:rFonts w:ascii="Cambria Math" w:hAnsi="Cambria Math" w:cstheme="minorHAnsi"/>
                  <w:i/>
                  <w:color w:val="000000"/>
                  <w:szCs w:val="22"/>
                </w:rPr>
              </m:ctrlPr>
            </m:dPr>
            <m:e>
              <m:r>
                <w:rPr>
                  <w:rFonts w:ascii="Cambria Math" w:hAnsi="Cambria Math" w:cstheme="minorHAnsi"/>
                  <w:color w:val="000000"/>
                  <w:szCs w:val="22"/>
                </w:rPr>
                <m:t>p</m:t>
              </m:r>
            </m:e>
          </m:d>
          <m:r>
            <w:rPr>
              <w:rFonts w:ascii="Cambria Math" w:hAnsi="Cambria Math" w:cstheme="minorHAnsi"/>
              <w:color w:val="000000"/>
              <w:szCs w:val="22"/>
            </w:rPr>
            <m:t>=</m:t>
          </m:r>
          <m:func>
            <m:funcPr>
              <m:ctrlPr>
                <w:rPr>
                  <w:rFonts w:ascii="Cambria Math" w:hAnsi="Cambria Math" w:cstheme="minorHAnsi"/>
                  <w:i/>
                  <w:color w:val="000000"/>
                  <w:szCs w:val="22"/>
                </w:rPr>
              </m:ctrlPr>
            </m:funcPr>
            <m:fName>
              <m:r>
                <m:rPr>
                  <m:sty m:val="p"/>
                </m:rPr>
                <w:rPr>
                  <w:rFonts w:ascii="Cambria Math" w:hAnsi="Cambria Math" w:cstheme="minorHAnsi"/>
                  <w:color w:val="000000"/>
                </w:rPr>
                <m:t xml:space="preserve">log </m:t>
              </m:r>
            </m:fName>
            <m:e>
              <m:f>
                <m:fPr>
                  <m:ctrlPr>
                    <w:rPr>
                      <w:rFonts w:ascii="Cambria Math" w:hAnsi="Cambria Math" w:cstheme="minorHAnsi"/>
                      <w:i/>
                      <w:color w:val="000000"/>
                      <w:szCs w:val="22"/>
                    </w:rPr>
                  </m:ctrlPr>
                </m:fPr>
                <m:num>
                  <m:r>
                    <w:rPr>
                      <w:rFonts w:ascii="Cambria Math" w:hAnsi="Cambria Math" w:cstheme="minorHAnsi"/>
                      <w:color w:val="000000"/>
                      <w:szCs w:val="22"/>
                    </w:rPr>
                    <m:t>p</m:t>
                  </m:r>
                </m:num>
                <m:den>
                  <m:r>
                    <w:rPr>
                      <w:rFonts w:ascii="Cambria Math" w:hAnsi="Cambria Math" w:cstheme="minorHAnsi"/>
                      <w:color w:val="000000"/>
                      <w:szCs w:val="22"/>
                    </w:rPr>
                    <m:t>1-p</m:t>
                  </m:r>
                </m:den>
              </m:f>
            </m:e>
          </m:func>
        </m:oMath>
      </m:oMathPara>
    </w:p>
    <w:p w14:paraId="10B7D51E" w14:textId="77777777" w:rsidR="00FA1428" w:rsidRDefault="00FA1428" w:rsidP="00DC4F65">
      <w:pPr>
        <w:rPr>
          <w:rFonts w:cstheme="minorHAnsi"/>
          <w:color w:val="000000"/>
          <w:szCs w:val="22"/>
        </w:rPr>
      </w:pPr>
    </w:p>
    <w:p w14:paraId="3625F722" w14:textId="77777777" w:rsidR="004472FC" w:rsidRDefault="00D627AB" w:rsidP="004472FC">
      <w:r>
        <w:t>is the logit function and</w:t>
      </w:r>
      <w:r w:rsidR="00DC4F65">
        <w:t xml:space="preserve"> </w:t>
      </w:r>
      <m:oMath>
        <m:r>
          <w:rPr>
            <w:rFonts w:ascii="Cambria Math" w:hAnsi="Cambria Math"/>
          </w:rPr>
          <m:t>p</m:t>
        </m:r>
      </m:oMath>
      <w:r w:rsidR="00226A5F">
        <w:t xml:space="preserve"> is</w:t>
      </w:r>
      <w:r w:rsidR="00DC4F65">
        <w:t xml:space="preserve"> the</w:t>
      </w:r>
      <w:r w:rsidR="00226A5F">
        <w:t xml:space="preserve"> </w:t>
      </w:r>
      <w:r>
        <w:t xml:space="preserve">probability of </w:t>
      </w:r>
      <w:r w:rsidR="00DC4F65">
        <w:t xml:space="preserve">a given subject </w:t>
      </w:r>
      <w:r>
        <w:t xml:space="preserve">dying </w:t>
      </w:r>
      <w:r w:rsidR="00193945">
        <w:t xml:space="preserve">while </w:t>
      </w:r>
      <w:r>
        <w:t xml:space="preserve">in </w:t>
      </w:r>
      <w:r w:rsidR="00193945">
        <w:t xml:space="preserve">HIV </w:t>
      </w:r>
      <w:r>
        <w:t>care</w:t>
      </w:r>
      <w:r w:rsidR="00193945">
        <w:t xml:space="preserve"> and on ART</w:t>
      </w:r>
      <w:r>
        <w:t>. The</w:t>
      </w:r>
      <w:r w:rsidR="00226A5F">
        <w:t>se</w:t>
      </w:r>
      <w:r>
        <w:t xml:space="preserve"> coefficients were estimated using a GEE with a logit link and an exchangeable correlation structure using the</w:t>
      </w:r>
      <w:r w:rsidR="00DC4F65">
        <w:t xml:space="preserve"> </w:t>
      </w:r>
      <w:r w:rsidR="00DC4F65">
        <w:rPr>
          <w:i/>
          <w:iCs/>
        </w:rPr>
        <w:t>geeglm</w:t>
      </w:r>
      <w:r w:rsidR="00DC4F65">
        <w:t xml:space="preserve"> function of the</w:t>
      </w:r>
      <w:r w:rsidRPr="00226A5F">
        <w:rPr>
          <w:i/>
          <w:iCs/>
        </w:rPr>
        <w:t xml:space="preserve"> </w:t>
      </w:r>
      <w:r w:rsidR="00DC4F65">
        <w:rPr>
          <w:i/>
          <w:iCs/>
        </w:rPr>
        <w:t>g</w:t>
      </w:r>
      <w:r w:rsidR="00226A5F" w:rsidRPr="00226A5F">
        <w:rPr>
          <w:i/>
          <w:iCs/>
        </w:rPr>
        <w:t>eepack</w:t>
      </w:r>
      <w:r>
        <w:t xml:space="preserve"> software package for R. </w:t>
      </w:r>
      <w:r w:rsidR="004472FC">
        <w:t>The estimated regression coefficients are shown in Table S13, the knots are shown in Tables S14 and S15, and the covariance matrices are shown in Table S16.</w:t>
      </w:r>
    </w:p>
    <w:p w14:paraId="29A181D1" w14:textId="27A1359B" w:rsidR="00DC4F65" w:rsidRDefault="004472FC" w:rsidP="004472FC">
      <w:r w:rsidRPr="004472FC">
        <w:rPr>
          <w:b/>
          <w:bCs/>
        </w:rPr>
        <w:t xml:space="preserve">Mortality Threshold: </w:t>
      </w:r>
      <w:r w:rsidR="00C65CDE" w:rsidRPr="00C65CDE">
        <w:t xml:space="preserve">To avoid </w:t>
      </w:r>
      <w:r w:rsidR="00C65CDE">
        <w:t>rare situations in which the estimated decline in future mortality among PWH on ART would fall below the reported mortality among the general population of HIV-negative individuals, we applied a “</w:t>
      </w:r>
      <w:r w:rsidR="001B6C8C">
        <w:t>minimum</w:t>
      </w:r>
      <w:r w:rsidR="00C65CDE">
        <w:t xml:space="preserve"> threshold” for restricting the </w:t>
      </w:r>
      <w:r w:rsidR="001B6C8C">
        <w:t>projected mortality in each subgroup. This</w:t>
      </w:r>
      <w:r w:rsidR="00A0085F" w:rsidRPr="00A0085F">
        <w:t xml:space="preserve"> threshold was implemented such that for a given race, sex, and 5-year age category the overall probability of mortality must be greater tha</w:t>
      </w:r>
      <w:r w:rsidR="00A0085F">
        <w:t>n</w:t>
      </w:r>
      <w:r w:rsidR="00A0085F" w:rsidRPr="00A0085F">
        <w:t xml:space="preserve"> or equal to the annual mortality rate of the general population with the same characteristics as reported by the CDC</w:t>
      </w:r>
      <w:r w:rsidR="001B6C8C">
        <w:t xml:space="preserve"> </w:t>
      </w:r>
      <w:r w:rsidR="001069A3">
        <w:t>(</w:t>
      </w:r>
      <w:r w:rsidR="00C856AD">
        <w:t>15</w:t>
      </w:r>
      <w:r w:rsidR="001069A3">
        <w:t>)</w:t>
      </w:r>
      <w:r w:rsidR="00A0085F" w:rsidRPr="00A0085F">
        <w:t xml:space="preserve">. If the average probability was lower than this threshold, then the difference was added to each agent so that the distribution would be </w:t>
      </w:r>
      <w:r w:rsidR="00A0085F" w:rsidRPr="00A0085F">
        <w:lastRenderedPageBreak/>
        <w:t xml:space="preserve">shifted to one with the same mean as the general population. The threshold was taken to be twice as high for IDU populations. </w:t>
      </w:r>
    </w:p>
    <w:p w14:paraId="290ED058" w14:textId="346DEABB" w:rsidR="00CA22F3" w:rsidRDefault="00CA22F3" w:rsidP="002931F8">
      <w:pPr>
        <w:pStyle w:val="Caption"/>
      </w:pPr>
    </w:p>
    <w:p w14:paraId="1F93521B" w14:textId="7E9EC079" w:rsidR="003C5D3C" w:rsidRDefault="00D75E23" w:rsidP="002931F8">
      <w:pPr>
        <w:pStyle w:val="Caption"/>
      </w:pPr>
      <w:r>
        <w:t xml:space="preserve">Table S </w:t>
      </w:r>
      <w:r>
        <w:fldChar w:fldCharType="begin"/>
      </w:r>
      <w:r>
        <w:instrText>SEQ Table_S \* ARABIC</w:instrText>
      </w:r>
      <w:r>
        <w:fldChar w:fldCharType="separate"/>
      </w:r>
      <w:r w:rsidR="00165E2D">
        <w:rPr>
          <w:noProof/>
        </w:rPr>
        <w:t>13</w:t>
      </w:r>
      <w:r>
        <w:fldChar w:fldCharType="end"/>
      </w:r>
      <w:r>
        <w:t>:</w:t>
      </w:r>
      <w:r w:rsidRPr="00D75E23">
        <w:t xml:space="preserve"> </w:t>
      </w:r>
      <w:r w:rsidR="003C5D3C">
        <w:t xml:space="preserve">Estimated regression coefficients for </w:t>
      </w:r>
      <w:r w:rsidR="00193945">
        <w:t xml:space="preserve">the </w:t>
      </w:r>
      <w:r w:rsidR="003C5D3C">
        <w:t xml:space="preserve">probability of mortality </w:t>
      </w:r>
      <w:r w:rsidR="00FD4057">
        <w:t xml:space="preserve">in </w:t>
      </w:r>
      <w:r w:rsidR="00193945">
        <w:t xml:space="preserve">HIV </w:t>
      </w:r>
      <w:r w:rsidR="00FD4057">
        <w:t>care</w:t>
      </w:r>
      <w:r w:rsidR="00193945">
        <w:t xml:space="preserve"> and on ART</w:t>
      </w:r>
    </w:p>
    <w:tbl>
      <w:tblPr>
        <w:tblW w:w="10559" w:type="dxa"/>
        <w:tblLayout w:type="fixed"/>
        <w:tblLook w:val="04A0" w:firstRow="1" w:lastRow="0" w:firstColumn="1" w:lastColumn="0" w:noHBand="0" w:noVBand="1"/>
      </w:tblPr>
      <w:tblGrid>
        <w:gridCol w:w="1919"/>
        <w:gridCol w:w="864"/>
        <w:gridCol w:w="864"/>
        <w:gridCol w:w="864"/>
        <w:gridCol w:w="864"/>
        <w:gridCol w:w="864"/>
        <w:gridCol w:w="864"/>
        <w:gridCol w:w="864"/>
        <w:gridCol w:w="864"/>
        <w:gridCol w:w="864"/>
        <w:gridCol w:w="864"/>
      </w:tblGrid>
      <w:tr w:rsidR="002931F8" w:rsidRPr="00F6751F" w14:paraId="45136E0D" w14:textId="5BBB4AA1" w:rsidTr="00F6751F">
        <w:trPr>
          <w:trHeight w:val="20"/>
        </w:trPr>
        <w:tc>
          <w:tcPr>
            <w:tcW w:w="1919" w:type="dxa"/>
            <w:tcBorders>
              <w:top w:val="single" w:sz="4" w:space="0" w:color="auto"/>
              <w:left w:val="single" w:sz="4" w:space="0" w:color="auto"/>
              <w:bottom w:val="single" w:sz="4" w:space="0" w:color="auto"/>
              <w:right w:val="single" w:sz="4" w:space="0" w:color="auto"/>
            </w:tcBorders>
            <w:shd w:val="clear" w:color="003300" w:fill="000000"/>
            <w:noWrap/>
            <w:vAlign w:val="center"/>
            <w:hideMark/>
          </w:tcPr>
          <w:p w14:paraId="75738FDD" w14:textId="77777777" w:rsidR="00535A8D" w:rsidRPr="00F6751F" w:rsidRDefault="00535A8D" w:rsidP="002931F8">
            <w:pPr>
              <w:pStyle w:val="NoSpacing"/>
              <w:rPr>
                <w:szCs w:val="18"/>
              </w:rPr>
            </w:pPr>
            <w:r w:rsidRPr="00F6751F">
              <w:rPr>
                <w:szCs w:val="18"/>
              </w:rPr>
              <w:t>Population</w:t>
            </w:r>
          </w:p>
        </w:tc>
        <w:tc>
          <w:tcPr>
            <w:tcW w:w="864" w:type="dxa"/>
            <w:tcBorders>
              <w:top w:val="single" w:sz="4" w:space="0" w:color="auto"/>
              <w:left w:val="nil"/>
              <w:bottom w:val="single" w:sz="4" w:space="0" w:color="auto"/>
              <w:right w:val="single" w:sz="4" w:space="0" w:color="auto"/>
            </w:tcBorders>
            <w:shd w:val="clear" w:color="003300" w:fill="000000"/>
            <w:noWrap/>
            <w:hideMark/>
          </w:tcPr>
          <w:p w14:paraId="6D6303C6" w14:textId="77777777" w:rsidR="00535A8D" w:rsidRPr="00F6751F" w:rsidRDefault="00535A8D" w:rsidP="002931F8">
            <w:pPr>
              <w:pStyle w:val="NoSpacing"/>
              <w:rPr>
                <w:szCs w:val="18"/>
              </w:rPr>
            </w:pPr>
            <w:r w:rsidRPr="00F6751F">
              <w:rPr>
                <w:szCs w:val="18"/>
              </w:rPr>
              <w:t>intercept</w:t>
            </w:r>
          </w:p>
        </w:tc>
        <w:tc>
          <w:tcPr>
            <w:tcW w:w="864" w:type="dxa"/>
            <w:tcBorders>
              <w:top w:val="single" w:sz="4" w:space="0" w:color="auto"/>
              <w:left w:val="nil"/>
              <w:bottom w:val="single" w:sz="4" w:space="0" w:color="auto"/>
              <w:right w:val="single" w:sz="4" w:space="0" w:color="auto"/>
            </w:tcBorders>
            <w:shd w:val="clear" w:color="003300" w:fill="000000"/>
            <w:noWrap/>
            <w:hideMark/>
          </w:tcPr>
          <w:p w14:paraId="0A94B1C1" w14:textId="77777777" w:rsidR="00535A8D" w:rsidRPr="00F6751F" w:rsidRDefault="00535A8D" w:rsidP="002931F8">
            <w:pPr>
              <w:pStyle w:val="NoSpacing"/>
              <w:rPr>
                <w:szCs w:val="18"/>
              </w:rPr>
            </w:pPr>
            <w:r w:rsidRPr="00F6751F">
              <w:rPr>
                <w:szCs w:val="18"/>
              </w:rPr>
              <w:t>year</w:t>
            </w:r>
          </w:p>
        </w:tc>
        <w:tc>
          <w:tcPr>
            <w:tcW w:w="864" w:type="dxa"/>
            <w:tcBorders>
              <w:top w:val="single" w:sz="4" w:space="0" w:color="auto"/>
              <w:left w:val="nil"/>
              <w:bottom w:val="single" w:sz="4" w:space="0" w:color="auto"/>
              <w:right w:val="single" w:sz="4" w:space="0" w:color="auto"/>
            </w:tcBorders>
            <w:shd w:val="clear" w:color="003300" w:fill="000000"/>
            <w:noWrap/>
            <w:hideMark/>
          </w:tcPr>
          <w:p w14:paraId="0573DF1B" w14:textId="3490B0E0" w:rsidR="00535A8D" w:rsidRPr="00F6751F" w:rsidRDefault="009B3058" w:rsidP="002931F8">
            <w:pPr>
              <w:pStyle w:val="NoSpacing"/>
              <w:rPr>
                <w:szCs w:val="18"/>
              </w:rPr>
            </w:pPr>
            <w:r w:rsidRPr="00F6751F">
              <w:rPr>
                <w:szCs w:val="18"/>
              </w:rPr>
              <w:t>age</w:t>
            </w:r>
          </w:p>
        </w:tc>
        <w:tc>
          <w:tcPr>
            <w:tcW w:w="864" w:type="dxa"/>
            <w:tcBorders>
              <w:top w:val="single" w:sz="4" w:space="0" w:color="auto"/>
              <w:left w:val="nil"/>
              <w:bottom w:val="single" w:sz="4" w:space="0" w:color="auto"/>
              <w:right w:val="single" w:sz="4" w:space="0" w:color="auto"/>
            </w:tcBorders>
            <w:shd w:val="clear" w:color="003300" w:fill="000000"/>
            <w:noWrap/>
            <w:hideMark/>
          </w:tcPr>
          <w:p w14:paraId="4942C5CE" w14:textId="14BE0182" w:rsidR="00535A8D" w:rsidRPr="00F6751F" w:rsidRDefault="009B3058" w:rsidP="002931F8">
            <w:pPr>
              <w:pStyle w:val="NoSpacing"/>
              <w:rPr>
                <w:szCs w:val="18"/>
              </w:rPr>
            </w:pPr>
            <w:r w:rsidRPr="00F6751F">
              <w:rPr>
                <w:szCs w:val="18"/>
              </w:rPr>
              <w:t>age_1</w:t>
            </w:r>
          </w:p>
        </w:tc>
        <w:tc>
          <w:tcPr>
            <w:tcW w:w="864" w:type="dxa"/>
            <w:tcBorders>
              <w:top w:val="single" w:sz="4" w:space="0" w:color="auto"/>
              <w:left w:val="nil"/>
              <w:bottom w:val="single" w:sz="4" w:space="0" w:color="auto"/>
              <w:right w:val="single" w:sz="4" w:space="0" w:color="auto"/>
            </w:tcBorders>
            <w:shd w:val="clear" w:color="003300" w:fill="000000"/>
            <w:noWrap/>
            <w:hideMark/>
          </w:tcPr>
          <w:p w14:paraId="21AB561D" w14:textId="30AAF45E" w:rsidR="00535A8D" w:rsidRPr="00F6751F" w:rsidRDefault="009B3058" w:rsidP="002931F8">
            <w:pPr>
              <w:pStyle w:val="NoSpacing"/>
              <w:rPr>
                <w:szCs w:val="18"/>
              </w:rPr>
            </w:pPr>
            <w:r w:rsidRPr="00F6751F">
              <w:rPr>
                <w:szCs w:val="18"/>
              </w:rPr>
              <w:t>age_2</w:t>
            </w:r>
          </w:p>
        </w:tc>
        <w:tc>
          <w:tcPr>
            <w:tcW w:w="864" w:type="dxa"/>
            <w:tcBorders>
              <w:top w:val="single" w:sz="4" w:space="0" w:color="auto"/>
              <w:left w:val="nil"/>
              <w:bottom w:val="single" w:sz="4" w:space="0" w:color="auto"/>
              <w:right w:val="single" w:sz="4" w:space="0" w:color="auto"/>
            </w:tcBorders>
            <w:shd w:val="clear" w:color="003300" w:fill="000000"/>
          </w:tcPr>
          <w:p w14:paraId="319DDA30" w14:textId="435872F2" w:rsidR="00535A8D" w:rsidRPr="00F6751F" w:rsidRDefault="009B3058" w:rsidP="002931F8">
            <w:pPr>
              <w:pStyle w:val="NoSpacing"/>
              <w:rPr>
                <w:szCs w:val="18"/>
              </w:rPr>
            </w:pPr>
            <w:r w:rsidRPr="00F6751F">
              <w:rPr>
                <w:szCs w:val="18"/>
              </w:rPr>
              <w:t>sqrt_init_cd4</w:t>
            </w:r>
          </w:p>
        </w:tc>
        <w:tc>
          <w:tcPr>
            <w:tcW w:w="864" w:type="dxa"/>
            <w:tcBorders>
              <w:top w:val="single" w:sz="4" w:space="0" w:color="auto"/>
              <w:left w:val="nil"/>
              <w:bottom w:val="single" w:sz="4" w:space="0" w:color="auto"/>
              <w:right w:val="single" w:sz="4" w:space="0" w:color="auto"/>
            </w:tcBorders>
            <w:shd w:val="clear" w:color="003300" w:fill="000000"/>
          </w:tcPr>
          <w:p w14:paraId="5E5A177E" w14:textId="7B1E97E5" w:rsidR="00535A8D" w:rsidRPr="00F6751F" w:rsidRDefault="009B3058" w:rsidP="002931F8">
            <w:pPr>
              <w:pStyle w:val="NoSpacing"/>
              <w:rPr>
                <w:szCs w:val="18"/>
              </w:rPr>
            </w:pPr>
            <w:r w:rsidRPr="00F6751F">
              <w:rPr>
                <w:szCs w:val="18"/>
              </w:rPr>
              <w:t>sqrt_init_cd4_1</w:t>
            </w:r>
          </w:p>
        </w:tc>
        <w:tc>
          <w:tcPr>
            <w:tcW w:w="864" w:type="dxa"/>
            <w:tcBorders>
              <w:top w:val="single" w:sz="4" w:space="0" w:color="auto"/>
              <w:left w:val="nil"/>
              <w:bottom w:val="single" w:sz="4" w:space="0" w:color="auto"/>
              <w:right w:val="single" w:sz="4" w:space="0" w:color="auto"/>
            </w:tcBorders>
            <w:shd w:val="clear" w:color="003300" w:fill="000000"/>
          </w:tcPr>
          <w:p w14:paraId="31F114B5" w14:textId="488CC410" w:rsidR="00535A8D" w:rsidRPr="00F6751F" w:rsidRDefault="009B3058" w:rsidP="002931F8">
            <w:pPr>
              <w:pStyle w:val="NoSpacing"/>
              <w:rPr>
                <w:szCs w:val="18"/>
              </w:rPr>
            </w:pPr>
            <w:r w:rsidRPr="00F6751F">
              <w:rPr>
                <w:szCs w:val="18"/>
              </w:rPr>
              <w:t>sqrt_init_cd4_2</w:t>
            </w:r>
          </w:p>
        </w:tc>
        <w:tc>
          <w:tcPr>
            <w:tcW w:w="864" w:type="dxa"/>
            <w:tcBorders>
              <w:top w:val="single" w:sz="4" w:space="0" w:color="auto"/>
              <w:left w:val="nil"/>
              <w:bottom w:val="single" w:sz="4" w:space="0" w:color="auto"/>
              <w:right w:val="single" w:sz="4" w:space="0" w:color="auto"/>
            </w:tcBorders>
            <w:shd w:val="clear" w:color="003300" w:fill="000000"/>
          </w:tcPr>
          <w:p w14:paraId="3CC52971" w14:textId="1A9156A6" w:rsidR="00535A8D" w:rsidRPr="00F6751F" w:rsidRDefault="009B3058" w:rsidP="002931F8">
            <w:pPr>
              <w:pStyle w:val="NoSpacing"/>
              <w:rPr>
                <w:szCs w:val="18"/>
              </w:rPr>
            </w:pPr>
            <w:r w:rsidRPr="00F6751F">
              <w:rPr>
                <w:szCs w:val="18"/>
              </w:rPr>
              <w:t>art_init_year_1</w:t>
            </w:r>
          </w:p>
        </w:tc>
        <w:tc>
          <w:tcPr>
            <w:tcW w:w="864" w:type="dxa"/>
            <w:tcBorders>
              <w:top w:val="single" w:sz="4" w:space="0" w:color="auto"/>
              <w:left w:val="nil"/>
              <w:bottom w:val="single" w:sz="4" w:space="0" w:color="auto"/>
              <w:right w:val="single" w:sz="4" w:space="0" w:color="auto"/>
            </w:tcBorders>
            <w:shd w:val="clear" w:color="003300" w:fill="000000"/>
          </w:tcPr>
          <w:p w14:paraId="3B2AF01C" w14:textId="1A7DF23C" w:rsidR="00535A8D" w:rsidRPr="00F6751F" w:rsidRDefault="009B3058" w:rsidP="002931F8">
            <w:pPr>
              <w:pStyle w:val="NoSpacing"/>
              <w:rPr>
                <w:szCs w:val="18"/>
              </w:rPr>
            </w:pPr>
            <w:r w:rsidRPr="00F6751F">
              <w:rPr>
                <w:szCs w:val="18"/>
              </w:rPr>
              <w:t>art_init_year_2</w:t>
            </w:r>
          </w:p>
        </w:tc>
      </w:tr>
      <w:tr w:rsidR="00F6751F" w:rsidRPr="00F6751F" w14:paraId="7D5014A9" w14:textId="6A13DED8"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hideMark/>
          </w:tcPr>
          <w:p w14:paraId="1571C88F" w14:textId="6627343D" w:rsidR="007A588A" w:rsidRPr="00F6751F" w:rsidRDefault="007A588A" w:rsidP="002931F8">
            <w:pPr>
              <w:pStyle w:val="NoSpacing"/>
              <w:rPr>
                <w:color w:val="000000"/>
                <w:szCs w:val="18"/>
              </w:rPr>
            </w:pPr>
            <w:r w:rsidRPr="00F6751F">
              <w:rPr>
                <w:szCs w:val="18"/>
              </w:rPr>
              <w:t>White MSM</w:t>
            </w:r>
          </w:p>
        </w:tc>
        <w:tc>
          <w:tcPr>
            <w:tcW w:w="864" w:type="dxa"/>
            <w:tcBorders>
              <w:top w:val="nil"/>
              <w:left w:val="nil"/>
              <w:bottom w:val="single" w:sz="4" w:space="0" w:color="auto"/>
              <w:right w:val="single" w:sz="4" w:space="0" w:color="auto"/>
            </w:tcBorders>
            <w:shd w:val="clear" w:color="auto" w:fill="auto"/>
            <w:noWrap/>
            <w:hideMark/>
          </w:tcPr>
          <w:p w14:paraId="4927D5A3" w14:textId="37C2899B" w:rsidR="007A588A" w:rsidRPr="00F6751F" w:rsidRDefault="007A588A" w:rsidP="002931F8">
            <w:pPr>
              <w:pStyle w:val="NoSpacing"/>
              <w:rPr>
                <w:color w:val="000000"/>
                <w:szCs w:val="18"/>
              </w:rPr>
            </w:pPr>
            <w:r w:rsidRPr="00F6751F">
              <w:rPr>
                <w:szCs w:val="18"/>
              </w:rPr>
              <w:t>128.045</w:t>
            </w:r>
          </w:p>
        </w:tc>
        <w:tc>
          <w:tcPr>
            <w:tcW w:w="864" w:type="dxa"/>
            <w:tcBorders>
              <w:top w:val="nil"/>
              <w:left w:val="nil"/>
              <w:bottom w:val="single" w:sz="4" w:space="0" w:color="auto"/>
              <w:right w:val="single" w:sz="4" w:space="0" w:color="auto"/>
            </w:tcBorders>
            <w:shd w:val="clear" w:color="auto" w:fill="auto"/>
            <w:noWrap/>
            <w:hideMark/>
          </w:tcPr>
          <w:p w14:paraId="183BB731" w14:textId="6EB527BC" w:rsidR="007A588A" w:rsidRPr="00F6751F" w:rsidRDefault="007A588A" w:rsidP="002931F8">
            <w:pPr>
              <w:pStyle w:val="NoSpacing"/>
              <w:rPr>
                <w:color w:val="000000"/>
                <w:szCs w:val="18"/>
              </w:rPr>
            </w:pPr>
            <w:r w:rsidRPr="00F6751F">
              <w:rPr>
                <w:szCs w:val="18"/>
              </w:rPr>
              <w:t>-0.067</w:t>
            </w:r>
          </w:p>
        </w:tc>
        <w:tc>
          <w:tcPr>
            <w:tcW w:w="864" w:type="dxa"/>
            <w:tcBorders>
              <w:top w:val="nil"/>
              <w:left w:val="nil"/>
              <w:bottom w:val="single" w:sz="4" w:space="0" w:color="auto"/>
              <w:right w:val="single" w:sz="4" w:space="0" w:color="auto"/>
            </w:tcBorders>
            <w:shd w:val="clear" w:color="auto" w:fill="auto"/>
            <w:noWrap/>
            <w:hideMark/>
          </w:tcPr>
          <w:p w14:paraId="45EF98A2" w14:textId="56B5317D" w:rsidR="007A588A" w:rsidRPr="00F6751F" w:rsidRDefault="007A588A" w:rsidP="002931F8">
            <w:pPr>
              <w:pStyle w:val="NoSpacing"/>
              <w:rPr>
                <w:color w:val="000000"/>
                <w:szCs w:val="18"/>
              </w:rPr>
            </w:pPr>
            <w:r w:rsidRPr="00F6751F">
              <w:rPr>
                <w:szCs w:val="18"/>
              </w:rPr>
              <w:t>0.037</w:t>
            </w:r>
          </w:p>
        </w:tc>
        <w:tc>
          <w:tcPr>
            <w:tcW w:w="864" w:type="dxa"/>
            <w:tcBorders>
              <w:top w:val="nil"/>
              <w:left w:val="nil"/>
              <w:bottom w:val="single" w:sz="4" w:space="0" w:color="auto"/>
              <w:right w:val="single" w:sz="4" w:space="0" w:color="auto"/>
            </w:tcBorders>
            <w:shd w:val="clear" w:color="auto" w:fill="auto"/>
            <w:noWrap/>
            <w:hideMark/>
          </w:tcPr>
          <w:p w14:paraId="13BF63C8" w14:textId="11D5781E" w:rsidR="007A588A" w:rsidRPr="00F6751F" w:rsidRDefault="007A588A" w:rsidP="002931F8">
            <w:pPr>
              <w:pStyle w:val="NoSpacing"/>
              <w:rPr>
                <w:color w:val="000000"/>
                <w:szCs w:val="18"/>
              </w:rPr>
            </w:pPr>
            <w:r w:rsidRPr="00F6751F">
              <w:rPr>
                <w:szCs w:val="18"/>
              </w:rPr>
              <w:t>0.029</w:t>
            </w:r>
          </w:p>
        </w:tc>
        <w:tc>
          <w:tcPr>
            <w:tcW w:w="864" w:type="dxa"/>
            <w:tcBorders>
              <w:top w:val="nil"/>
              <w:left w:val="nil"/>
              <w:bottom w:val="single" w:sz="4" w:space="0" w:color="auto"/>
              <w:right w:val="single" w:sz="4" w:space="0" w:color="auto"/>
            </w:tcBorders>
            <w:shd w:val="clear" w:color="auto" w:fill="auto"/>
            <w:noWrap/>
            <w:hideMark/>
          </w:tcPr>
          <w:p w14:paraId="3063BCD5" w14:textId="2274E856" w:rsidR="007A588A" w:rsidRPr="00F6751F" w:rsidRDefault="007A588A" w:rsidP="002931F8">
            <w:pPr>
              <w:pStyle w:val="NoSpacing"/>
              <w:rPr>
                <w:color w:val="000000"/>
                <w:szCs w:val="18"/>
              </w:rPr>
            </w:pPr>
            <w:r w:rsidRPr="00F6751F">
              <w:rPr>
                <w:szCs w:val="18"/>
              </w:rPr>
              <w:t>-0.173</w:t>
            </w:r>
          </w:p>
        </w:tc>
        <w:tc>
          <w:tcPr>
            <w:tcW w:w="864" w:type="dxa"/>
            <w:tcBorders>
              <w:top w:val="nil"/>
              <w:left w:val="nil"/>
              <w:bottom w:val="single" w:sz="4" w:space="0" w:color="auto"/>
              <w:right w:val="single" w:sz="4" w:space="0" w:color="auto"/>
            </w:tcBorders>
          </w:tcPr>
          <w:p w14:paraId="5EB54DA7" w14:textId="36ACF4CA" w:rsidR="007A588A" w:rsidRPr="00F6751F" w:rsidRDefault="007A588A" w:rsidP="002931F8">
            <w:pPr>
              <w:pStyle w:val="NoSpacing"/>
              <w:rPr>
                <w:color w:val="000000"/>
                <w:szCs w:val="18"/>
              </w:rPr>
            </w:pPr>
            <w:r w:rsidRPr="00F6751F">
              <w:rPr>
                <w:szCs w:val="18"/>
              </w:rPr>
              <w:t>-0.006</w:t>
            </w:r>
          </w:p>
        </w:tc>
        <w:tc>
          <w:tcPr>
            <w:tcW w:w="864" w:type="dxa"/>
            <w:tcBorders>
              <w:top w:val="nil"/>
              <w:left w:val="nil"/>
              <w:bottom w:val="single" w:sz="4" w:space="0" w:color="auto"/>
              <w:right w:val="single" w:sz="4" w:space="0" w:color="auto"/>
            </w:tcBorders>
          </w:tcPr>
          <w:p w14:paraId="018CE758" w14:textId="09F8B701" w:rsidR="007A588A" w:rsidRPr="00F6751F" w:rsidRDefault="007A588A" w:rsidP="002931F8">
            <w:pPr>
              <w:pStyle w:val="NoSpacing"/>
              <w:rPr>
                <w:color w:val="000000"/>
                <w:szCs w:val="18"/>
              </w:rPr>
            </w:pPr>
            <w:r w:rsidRPr="00F6751F">
              <w:rPr>
                <w:szCs w:val="18"/>
              </w:rPr>
              <w:t>-0.163</w:t>
            </w:r>
          </w:p>
        </w:tc>
        <w:tc>
          <w:tcPr>
            <w:tcW w:w="864" w:type="dxa"/>
            <w:tcBorders>
              <w:top w:val="nil"/>
              <w:left w:val="nil"/>
              <w:bottom w:val="single" w:sz="4" w:space="0" w:color="auto"/>
              <w:right w:val="single" w:sz="4" w:space="0" w:color="auto"/>
            </w:tcBorders>
          </w:tcPr>
          <w:p w14:paraId="206EA6A2" w14:textId="536ACE09" w:rsidR="007A588A" w:rsidRPr="00F6751F" w:rsidRDefault="007A588A" w:rsidP="002931F8">
            <w:pPr>
              <w:pStyle w:val="NoSpacing"/>
              <w:rPr>
                <w:color w:val="000000"/>
                <w:szCs w:val="18"/>
              </w:rPr>
            </w:pPr>
            <w:r w:rsidRPr="00F6751F">
              <w:rPr>
                <w:szCs w:val="18"/>
              </w:rPr>
              <w:t>1.009</w:t>
            </w:r>
          </w:p>
        </w:tc>
        <w:tc>
          <w:tcPr>
            <w:tcW w:w="864" w:type="dxa"/>
            <w:tcBorders>
              <w:top w:val="nil"/>
              <w:left w:val="nil"/>
              <w:bottom w:val="single" w:sz="4" w:space="0" w:color="auto"/>
              <w:right w:val="single" w:sz="4" w:space="0" w:color="auto"/>
            </w:tcBorders>
          </w:tcPr>
          <w:p w14:paraId="477DB5BC" w14:textId="16E83B66" w:rsidR="007A588A" w:rsidRPr="00F6751F" w:rsidRDefault="007A588A" w:rsidP="002931F8">
            <w:pPr>
              <w:pStyle w:val="NoSpacing"/>
              <w:rPr>
                <w:color w:val="000000"/>
                <w:szCs w:val="18"/>
              </w:rPr>
            </w:pPr>
            <w:r w:rsidRPr="00F6751F">
              <w:rPr>
                <w:szCs w:val="18"/>
              </w:rPr>
              <w:t>-0.014</w:t>
            </w:r>
          </w:p>
        </w:tc>
        <w:tc>
          <w:tcPr>
            <w:tcW w:w="864" w:type="dxa"/>
            <w:tcBorders>
              <w:top w:val="nil"/>
              <w:left w:val="nil"/>
              <w:bottom w:val="single" w:sz="4" w:space="0" w:color="auto"/>
              <w:right w:val="single" w:sz="4" w:space="0" w:color="auto"/>
            </w:tcBorders>
          </w:tcPr>
          <w:p w14:paraId="1758F490" w14:textId="0F8ADE3D" w:rsidR="007A588A" w:rsidRPr="00F6751F" w:rsidRDefault="007A588A" w:rsidP="002931F8">
            <w:pPr>
              <w:pStyle w:val="NoSpacing"/>
              <w:rPr>
                <w:color w:val="000000"/>
                <w:szCs w:val="18"/>
              </w:rPr>
            </w:pPr>
            <w:r w:rsidRPr="00F6751F">
              <w:rPr>
                <w:szCs w:val="18"/>
              </w:rPr>
              <w:t>-0.126</w:t>
            </w:r>
          </w:p>
        </w:tc>
      </w:tr>
      <w:tr w:rsidR="00F6751F" w:rsidRPr="00F6751F" w14:paraId="1572CD2F" w14:textId="7B3D575D"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29C9E420" w14:textId="7B18CD1A" w:rsidR="007A588A" w:rsidRPr="00F6751F" w:rsidRDefault="008372C9" w:rsidP="002931F8">
            <w:pPr>
              <w:pStyle w:val="NoSpacing"/>
              <w:rPr>
                <w:color w:val="000000"/>
                <w:szCs w:val="18"/>
              </w:rPr>
            </w:pPr>
            <w:r w:rsidRPr="00F6751F">
              <w:rPr>
                <w:szCs w:val="18"/>
              </w:rPr>
              <w:t>Black</w:t>
            </w:r>
            <w:r w:rsidR="007A588A" w:rsidRPr="00F6751F">
              <w:rPr>
                <w:szCs w:val="18"/>
              </w:rPr>
              <w:t>/AA MSM</w:t>
            </w:r>
          </w:p>
        </w:tc>
        <w:tc>
          <w:tcPr>
            <w:tcW w:w="864" w:type="dxa"/>
            <w:tcBorders>
              <w:top w:val="nil"/>
              <w:left w:val="nil"/>
              <w:bottom w:val="single" w:sz="4" w:space="0" w:color="auto"/>
              <w:right w:val="single" w:sz="4" w:space="0" w:color="auto"/>
            </w:tcBorders>
            <w:shd w:val="clear" w:color="auto" w:fill="auto"/>
            <w:noWrap/>
          </w:tcPr>
          <w:p w14:paraId="41415F17" w14:textId="0C6B2233" w:rsidR="007A588A" w:rsidRPr="00F6751F" w:rsidRDefault="007A588A" w:rsidP="002931F8">
            <w:pPr>
              <w:pStyle w:val="NoSpacing"/>
              <w:rPr>
                <w:color w:val="000000"/>
                <w:szCs w:val="18"/>
              </w:rPr>
            </w:pPr>
            <w:r w:rsidRPr="00F6751F">
              <w:rPr>
                <w:szCs w:val="18"/>
              </w:rPr>
              <w:t>89.813</w:t>
            </w:r>
          </w:p>
        </w:tc>
        <w:tc>
          <w:tcPr>
            <w:tcW w:w="864" w:type="dxa"/>
            <w:tcBorders>
              <w:top w:val="nil"/>
              <w:left w:val="nil"/>
              <w:bottom w:val="single" w:sz="4" w:space="0" w:color="auto"/>
              <w:right w:val="single" w:sz="4" w:space="0" w:color="auto"/>
            </w:tcBorders>
            <w:shd w:val="clear" w:color="auto" w:fill="auto"/>
            <w:noWrap/>
          </w:tcPr>
          <w:p w14:paraId="03E9C96E" w14:textId="2E39D0B5" w:rsidR="007A588A" w:rsidRPr="00F6751F" w:rsidRDefault="007A588A" w:rsidP="002931F8">
            <w:pPr>
              <w:pStyle w:val="NoSpacing"/>
              <w:rPr>
                <w:color w:val="000000"/>
                <w:szCs w:val="18"/>
              </w:rPr>
            </w:pPr>
            <w:r w:rsidRPr="00F6751F">
              <w:rPr>
                <w:szCs w:val="18"/>
              </w:rPr>
              <w:t>-0.047</w:t>
            </w:r>
          </w:p>
        </w:tc>
        <w:tc>
          <w:tcPr>
            <w:tcW w:w="864" w:type="dxa"/>
            <w:tcBorders>
              <w:top w:val="nil"/>
              <w:left w:val="nil"/>
              <w:bottom w:val="single" w:sz="4" w:space="0" w:color="auto"/>
              <w:right w:val="single" w:sz="4" w:space="0" w:color="auto"/>
            </w:tcBorders>
            <w:shd w:val="clear" w:color="auto" w:fill="auto"/>
            <w:noWrap/>
          </w:tcPr>
          <w:p w14:paraId="3AE12CCB" w14:textId="0F3D78CB" w:rsidR="007A588A" w:rsidRPr="00F6751F" w:rsidRDefault="007A588A" w:rsidP="002931F8">
            <w:pPr>
              <w:pStyle w:val="NoSpacing"/>
              <w:rPr>
                <w:color w:val="000000"/>
                <w:szCs w:val="18"/>
              </w:rPr>
            </w:pPr>
            <w:r w:rsidRPr="00F6751F">
              <w:rPr>
                <w:szCs w:val="18"/>
              </w:rPr>
              <w:t>0.023</w:t>
            </w:r>
          </w:p>
        </w:tc>
        <w:tc>
          <w:tcPr>
            <w:tcW w:w="864" w:type="dxa"/>
            <w:tcBorders>
              <w:top w:val="nil"/>
              <w:left w:val="nil"/>
              <w:bottom w:val="single" w:sz="4" w:space="0" w:color="auto"/>
              <w:right w:val="single" w:sz="4" w:space="0" w:color="auto"/>
            </w:tcBorders>
            <w:shd w:val="clear" w:color="auto" w:fill="auto"/>
            <w:noWrap/>
          </w:tcPr>
          <w:p w14:paraId="6B804B8C" w14:textId="43234123" w:rsidR="007A588A" w:rsidRPr="00F6751F" w:rsidRDefault="007A588A" w:rsidP="002931F8">
            <w:pPr>
              <w:pStyle w:val="NoSpacing"/>
              <w:rPr>
                <w:color w:val="000000"/>
                <w:szCs w:val="18"/>
              </w:rPr>
            </w:pPr>
            <w:r w:rsidRPr="00F6751F">
              <w:rPr>
                <w:szCs w:val="18"/>
              </w:rPr>
              <w:t>-0.007</w:t>
            </w:r>
          </w:p>
        </w:tc>
        <w:tc>
          <w:tcPr>
            <w:tcW w:w="864" w:type="dxa"/>
            <w:tcBorders>
              <w:top w:val="nil"/>
              <w:left w:val="nil"/>
              <w:bottom w:val="single" w:sz="4" w:space="0" w:color="auto"/>
              <w:right w:val="single" w:sz="4" w:space="0" w:color="auto"/>
            </w:tcBorders>
            <w:shd w:val="clear" w:color="auto" w:fill="auto"/>
            <w:noWrap/>
          </w:tcPr>
          <w:p w14:paraId="33DF37F7" w14:textId="5A213A97" w:rsidR="007A588A" w:rsidRPr="00F6751F" w:rsidRDefault="007A588A" w:rsidP="002931F8">
            <w:pPr>
              <w:pStyle w:val="NoSpacing"/>
              <w:rPr>
                <w:color w:val="000000"/>
                <w:szCs w:val="18"/>
              </w:rPr>
            </w:pPr>
            <w:r w:rsidRPr="00F6751F">
              <w:rPr>
                <w:szCs w:val="18"/>
              </w:rPr>
              <w:t>0.051</w:t>
            </w:r>
          </w:p>
        </w:tc>
        <w:tc>
          <w:tcPr>
            <w:tcW w:w="864" w:type="dxa"/>
            <w:tcBorders>
              <w:top w:val="nil"/>
              <w:left w:val="nil"/>
              <w:bottom w:val="single" w:sz="4" w:space="0" w:color="auto"/>
              <w:right w:val="single" w:sz="4" w:space="0" w:color="auto"/>
            </w:tcBorders>
          </w:tcPr>
          <w:p w14:paraId="4372CE33" w14:textId="4C2964AE" w:rsidR="007A588A" w:rsidRPr="00F6751F" w:rsidRDefault="007A588A" w:rsidP="002931F8">
            <w:pPr>
              <w:pStyle w:val="NoSpacing"/>
              <w:rPr>
                <w:color w:val="000000"/>
                <w:szCs w:val="18"/>
              </w:rPr>
            </w:pPr>
            <w:r w:rsidRPr="00F6751F">
              <w:rPr>
                <w:szCs w:val="18"/>
              </w:rPr>
              <w:t>-0.054</w:t>
            </w:r>
          </w:p>
        </w:tc>
        <w:tc>
          <w:tcPr>
            <w:tcW w:w="864" w:type="dxa"/>
            <w:tcBorders>
              <w:top w:val="nil"/>
              <w:left w:val="nil"/>
              <w:bottom w:val="single" w:sz="4" w:space="0" w:color="auto"/>
              <w:right w:val="single" w:sz="4" w:space="0" w:color="auto"/>
            </w:tcBorders>
          </w:tcPr>
          <w:p w14:paraId="537E8986" w14:textId="3A0CFADB" w:rsidR="007A588A" w:rsidRPr="00F6751F" w:rsidRDefault="007A588A" w:rsidP="002931F8">
            <w:pPr>
              <w:pStyle w:val="NoSpacing"/>
              <w:rPr>
                <w:color w:val="000000"/>
                <w:szCs w:val="18"/>
              </w:rPr>
            </w:pPr>
            <w:r w:rsidRPr="00F6751F">
              <w:rPr>
                <w:szCs w:val="18"/>
              </w:rPr>
              <w:t>-0.036</w:t>
            </w:r>
          </w:p>
        </w:tc>
        <w:tc>
          <w:tcPr>
            <w:tcW w:w="864" w:type="dxa"/>
            <w:tcBorders>
              <w:top w:val="nil"/>
              <w:left w:val="nil"/>
              <w:bottom w:val="single" w:sz="4" w:space="0" w:color="auto"/>
              <w:right w:val="single" w:sz="4" w:space="0" w:color="auto"/>
            </w:tcBorders>
          </w:tcPr>
          <w:p w14:paraId="43330D7C" w14:textId="70B50547" w:rsidR="007A588A" w:rsidRPr="00F6751F" w:rsidRDefault="007A588A" w:rsidP="002931F8">
            <w:pPr>
              <w:pStyle w:val="NoSpacing"/>
              <w:rPr>
                <w:color w:val="000000"/>
                <w:szCs w:val="18"/>
              </w:rPr>
            </w:pPr>
            <w:r w:rsidRPr="00F6751F">
              <w:rPr>
                <w:szCs w:val="18"/>
              </w:rPr>
              <w:t>0.353</w:t>
            </w:r>
          </w:p>
        </w:tc>
        <w:tc>
          <w:tcPr>
            <w:tcW w:w="864" w:type="dxa"/>
            <w:tcBorders>
              <w:top w:val="nil"/>
              <w:left w:val="nil"/>
              <w:bottom w:val="single" w:sz="4" w:space="0" w:color="auto"/>
              <w:right w:val="single" w:sz="4" w:space="0" w:color="auto"/>
            </w:tcBorders>
          </w:tcPr>
          <w:p w14:paraId="7635B343" w14:textId="4EA59C3C" w:rsidR="007A588A" w:rsidRPr="00F6751F" w:rsidRDefault="007A588A" w:rsidP="002931F8">
            <w:pPr>
              <w:pStyle w:val="NoSpacing"/>
              <w:rPr>
                <w:color w:val="000000"/>
                <w:szCs w:val="18"/>
              </w:rPr>
            </w:pPr>
            <w:r w:rsidRPr="00F6751F">
              <w:rPr>
                <w:szCs w:val="18"/>
              </w:rPr>
              <w:t>-0.539</w:t>
            </w:r>
          </w:p>
        </w:tc>
        <w:tc>
          <w:tcPr>
            <w:tcW w:w="864" w:type="dxa"/>
            <w:tcBorders>
              <w:top w:val="nil"/>
              <w:left w:val="nil"/>
              <w:bottom w:val="single" w:sz="4" w:space="0" w:color="auto"/>
              <w:right w:val="single" w:sz="4" w:space="0" w:color="auto"/>
            </w:tcBorders>
          </w:tcPr>
          <w:p w14:paraId="7B4D72C8" w14:textId="17B91B52" w:rsidR="007A588A" w:rsidRPr="00F6751F" w:rsidRDefault="007A588A" w:rsidP="002931F8">
            <w:pPr>
              <w:pStyle w:val="NoSpacing"/>
              <w:rPr>
                <w:color w:val="000000"/>
                <w:szCs w:val="18"/>
              </w:rPr>
            </w:pPr>
            <w:r w:rsidRPr="00F6751F">
              <w:rPr>
                <w:szCs w:val="18"/>
              </w:rPr>
              <w:t>-0.437</w:t>
            </w:r>
          </w:p>
        </w:tc>
      </w:tr>
      <w:tr w:rsidR="00F6751F" w:rsidRPr="00F6751F" w14:paraId="67A2F176" w14:textId="148748EC" w:rsidTr="00F6751F">
        <w:trPr>
          <w:trHeight w:val="20"/>
        </w:trPr>
        <w:tc>
          <w:tcPr>
            <w:tcW w:w="1919" w:type="dxa"/>
            <w:tcBorders>
              <w:top w:val="single" w:sz="4" w:space="0" w:color="auto"/>
              <w:left w:val="single" w:sz="4" w:space="0" w:color="auto"/>
              <w:bottom w:val="single" w:sz="4" w:space="0" w:color="auto"/>
              <w:right w:val="single" w:sz="4" w:space="0" w:color="auto"/>
            </w:tcBorders>
            <w:shd w:val="clear" w:color="auto" w:fill="auto"/>
            <w:noWrap/>
            <w:hideMark/>
          </w:tcPr>
          <w:p w14:paraId="04359D12" w14:textId="32C88EF7" w:rsidR="007A588A" w:rsidRPr="00F6751F" w:rsidRDefault="007A588A" w:rsidP="002931F8">
            <w:pPr>
              <w:pStyle w:val="NoSpacing"/>
              <w:rPr>
                <w:color w:val="000000"/>
                <w:szCs w:val="18"/>
              </w:rPr>
            </w:pPr>
            <w:r w:rsidRPr="00F6751F">
              <w:rPr>
                <w:szCs w:val="18"/>
              </w:rPr>
              <w:t>Hispanic MSM</w:t>
            </w:r>
          </w:p>
        </w:tc>
        <w:tc>
          <w:tcPr>
            <w:tcW w:w="864" w:type="dxa"/>
            <w:tcBorders>
              <w:top w:val="single" w:sz="4" w:space="0" w:color="auto"/>
              <w:left w:val="nil"/>
              <w:bottom w:val="single" w:sz="4" w:space="0" w:color="auto"/>
              <w:right w:val="single" w:sz="4" w:space="0" w:color="auto"/>
            </w:tcBorders>
            <w:shd w:val="clear" w:color="auto" w:fill="auto"/>
            <w:noWrap/>
            <w:hideMark/>
          </w:tcPr>
          <w:p w14:paraId="17D770D1" w14:textId="19DDFD45" w:rsidR="007A588A" w:rsidRPr="00F6751F" w:rsidRDefault="007A588A" w:rsidP="002931F8">
            <w:pPr>
              <w:pStyle w:val="NoSpacing"/>
              <w:rPr>
                <w:color w:val="000000"/>
                <w:szCs w:val="18"/>
              </w:rPr>
            </w:pPr>
            <w:r w:rsidRPr="00F6751F">
              <w:rPr>
                <w:szCs w:val="18"/>
              </w:rPr>
              <w:t>50.136</w:t>
            </w:r>
          </w:p>
        </w:tc>
        <w:tc>
          <w:tcPr>
            <w:tcW w:w="864" w:type="dxa"/>
            <w:tcBorders>
              <w:top w:val="single" w:sz="4" w:space="0" w:color="auto"/>
              <w:left w:val="nil"/>
              <w:bottom w:val="single" w:sz="4" w:space="0" w:color="auto"/>
              <w:right w:val="single" w:sz="4" w:space="0" w:color="auto"/>
            </w:tcBorders>
            <w:shd w:val="clear" w:color="auto" w:fill="auto"/>
            <w:noWrap/>
            <w:hideMark/>
          </w:tcPr>
          <w:p w14:paraId="3F0FBB06" w14:textId="56DF8CD6" w:rsidR="007A588A" w:rsidRPr="00F6751F" w:rsidRDefault="007A588A" w:rsidP="002931F8">
            <w:pPr>
              <w:pStyle w:val="NoSpacing"/>
              <w:rPr>
                <w:color w:val="000000"/>
                <w:szCs w:val="18"/>
              </w:rPr>
            </w:pPr>
            <w:r w:rsidRPr="00F6751F">
              <w:rPr>
                <w:szCs w:val="18"/>
              </w:rPr>
              <w:t>-0.028</w:t>
            </w:r>
          </w:p>
        </w:tc>
        <w:tc>
          <w:tcPr>
            <w:tcW w:w="864" w:type="dxa"/>
            <w:tcBorders>
              <w:top w:val="single" w:sz="4" w:space="0" w:color="auto"/>
              <w:left w:val="nil"/>
              <w:bottom w:val="single" w:sz="4" w:space="0" w:color="auto"/>
              <w:right w:val="single" w:sz="4" w:space="0" w:color="auto"/>
            </w:tcBorders>
            <w:shd w:val="clear" w:color="auto" w:fill="auto"/>
            <w:noWrap/>
            <w:hideMark/>
          </w:tcPr>
          <w:p w14:paraId="59869864" w14:textId="59FAE801" w:rsidR="007A588A" w:rsidRPr="00F6751F" w:rsidRDefault="007A588A" w:rsidP="002931F8">
            <w:pPr>
              <w:pStyle w:val="NoSpacing"/>
              <w:rPr>
                <w:color w:val="000000"/>
                <w:szCs w:val="18"/>
              </w:rPr>
            </w:pPr>
            <w:r w:rsidRPr="00F6751F">
              <w:rPr>
                <w:szCs w:val="18"/>
              </w:rPr>
              <w:t>-0.009</w:t>
            </w:r>
          </w:p>
        </w:tc>
        <w:tc>
          <w:tcPr>
            <w:tcW w:w="864" w:type="dxa"/>
            <w:tcBorders>
              <w:top w:val="single" w:sz="4" w:space="0" w:color="auto"/>
              <w:left w:val="nil"/>
              <w:bottom w:val="single" w:sz="4" w:space="0" w:color="auto"/>
              <w:right w:val="single" w:sz="4" w:space="0" w:color="auto"/>
            </w:tcBorders>
            <w:shd w:val="clear" w:color="auto" w:fill="auto"/>
            <w:noWrap/>
            <w:hideMark/>
          </w:tcPr>
          <w:p w14:paraId="1B910B8C" w14:textId="5C03D74C" w:rsidR="007A588A" w:rsidRPr="00F6751F" w:rsidRDefault="007A588A" w:rsidP="002931F8">
            <w:pPr>
              <w:pStyle w:val="NoSpacing"/>
              <w:rPr>
                <w:color w:val="000000"/>
                <w:szCs w:val="18"/>
              </w:rPr>
            </w:pPr>
            <w:r w:rsidRPr="00F6751F">
              <w:rPr>
                <w:szCs w:val="18"/>
              </w:rPr>
              <w:t>0.194</w:t>
            </w:r>
          </w:p>
        </w:tc>
        <w:tc>
          <w:tcPr>
            <w:tcW w:w="864" w:type="dxa"/>
            <w:tcBorders>
              <w:top w:val="single" w:sz="4" w:space="0" w:color="auto"/>
              <w:left w:val="nil"/>
              <w:bottom w:val="single" w:sz="4" w:space="0" w:color="auto"/>
              <w:right w:val="single" w:sz="4" w:space="0" w:color="auto"/>
            </w:tcBorders>
            <w:shd w:val="clear" w:color="auto" w:fill="auto"/>
            <w:noWrap/>
            <w:hideMark/>
          </w:tcPr>
          <w:p w14:paraId="2674BDD2" w14:textId="0BF7EB96" w:rsidR="007A588A" w:rsidRPr="00F6751F" w:rsidRDefault="007A588A" w:rsidP="002931F8">
            <w:pPr>
              <w:pStyle w:val="NoSpacing"/>
              <w:rPr>
                <w:color w:val="000000"/>
                <w:szCs w:val="18"/>
              </w:rPr>
            </w:pPr>
            <w:r w:rsidRPr="00F6751F">
              <w:rPr>
                <w:szCs w:val="18"/>
              </w:rPr>
              <w:t>-0.666</w:t>
            </w:r>
          </w:p>
        </w:tc>
        <w:tc>
          <w:tcPr>
            <w:tcW w:w="864" w:type="dxa"/>
            <w:tcBorders>
              <w:top w:val="single" w:sz="4" w:space="0" w:color="auto"/>
              <w:left w:val="nil"/>
              <w:bottom w:val="single" w:sz="4" w:space="0" w:color="auto"/>
              <w:right w:val="single" w:sz="4" w:space="0" w:color="auto"/>
            </w:tcBorders>
          </w:tcPr>
          <w:p w14:paraId="0E71EB5B" w14:textId="75B37666" w:rsidR="007A588A" w:rsidRPr="00F6751F" w:rsidRDefault="007A588A" w:rsidP="002931F8">
            <w:pPr>
              <w:pStyle w:val="NoSpacing"/>
              <w:rPr>
                <w:color w:val="000000"/>
                <w:szCs w:val="18"/>
              </w:rPr>
            </w:pPr>
            <w:r w:rsidRPr="00F6751F">
              <w:rPr>
                <w:szCs w:val="18"/>
              </w:rPr>
              <w:t>0.019</w:t>
            </w:r>
          </w:p>
        </w:tc>
        <w:tc>
          <w:tcPr>
            <w:tcW w:w="864" w:type="dxa"/>
            <w:tcBorders>
              <w:top w:val="single" w:sz="4" w:space="0" w:color="auto"/>
              <w:left w:val="nil"/>
              <w:bottom w:val="single" w:sz="4" w:space="0" w:color="auto"/>
              <w:right w:val="single" w:sz="4" w:space="0" w:color="auto"/>
            </w:tcBorders>
          </w:tcPr>
          <w:p w14:paraId="4171370B" w14:textId="150B90D6" w:rsidR="007A588A" w:rsidRPr="00F6751F" w:rsidRDefault="007A588A" w:rsidP="002931F8">
            <w:pPr>
              <w:pStyle w:val="NoSpacing"/>
              <w:rPr>
                <w:color w:val="000000"/>
                <w:szCs w:val="18"/>
              </w:rPr>
            </w:pPr>
            <w:r w:rsidRPr="00F6751F">
              <w:rPr>
                <w:szCs w:val="18"/>
              </w:rPr>
              <w:t>-0.157</w:t>
            </w:r>
          </w:p>
        </w:tc>
        <w:tc>
          <w:tcPr>
            <w:tcW w:w="864" w:type="dxa"/>
            <w:tcBorders>
              <w:top w:val="single" w:sz="4" w:space="0" w:color="auto"/>
              <w:left w:val="nil"/>
              <w:bottom w:val="single" w:sz="4" w:space="0" w:color="auto"/>
              <w:right w:val="single" w:sz="4" w:space="0" w:color="auto"/>
            </w:tcBorders>
          </w:tcPr>
          <w:p w14:paraId="3409AF3D" w14:textId="1FBB79DB" w:rsidR="007A588A" w:rsidRPr="00F6751F" w:rsidRDefault="007A588A" w:rsidP="002931F8">
            <w:pPr>
              <w:pStyle w:val="NoSpacing"/>
              <w:rPr>
                <w:color w:val="000000"/>
                <w:szCs w:val="18"/>
              </w:rPr>
            </w:pPr>
            <w:r w:rsidRPr="00F6751F">
              <w:rPr>
                <w:szCs w:val="18"/>
              </w:rPr>
              <w:t>0.768</w:t>
            </w:r>
          </w:p>
        </w:tc>
        <w:tc>
          <w:tcPr>
            <w:tcW w:w="864" w:type="dxa"/>
            <w:tcBorders>
              <w:top w:val="single" w:sz="4" w:space="0" w:color="auto"/>
              <w:left w:val="nil"/>
              <w:bottom w:val="single" w:sz="4" w:space="0" w:color="auto"/>
              <w:right w:val="single" w:sz="4" w:space="0" w:color="auto"/>
            </w:tcBorders>
          </w:tcPr>
          <w:p w14:paraId="48CB91F6" w14:textId="56DF314D" w:rsidR="007A588A" w:rsidRPr="00F6751F" w:rsidRDefault="007A588A" w:rsidP="002931F8">
            <w:pPr>
              <w:pStyle w:val="NoSpacing"/>
              <w:rPr>
                <w:color w:val="000000"/>
                <w:szCs w:val="18"/>
              </w:rPr>
            </w:pPr>
            <w:r w:rsidRPr="00F6751F">
              <w:rPr>
                <w:szCs w:val="18"/>
              </w:rPr>
              <w:t>0.007</w:t>
            </w:r>
          </w:p>
        </w:tc>
        <w:tc>
          <w:tcPr>
            <w:tcW w:w="864" w:type="dxa"/>
            <w:tcBorders>
              <w:top w:val="single" w:sz="4" w:space="0" w:color="auto"/>
              <w:left w:val="nil"/>
              <w:bottom w:val="single" w:sz="4" w:space="0" w:color="auto"/>
              <w:right w:val="single" w:sz="4" w:space="0" w:color="auto"/>
            </w:tcBorders>
          </w:tcPr>
          <w:p w14:paraId="25053FF5" w14:textId="1EFBD807" w:rsidR="007A588A" w:rsidRPr="00F6751F" w:rsidRDefault="007A588A" w:rsidP="002931F8">
            <w:pPr>
              <w:pStyle w:val="NoSpacing"/>
              <w:rPr>
                <w:color w:val="000000"/>
                <w:szCs w:val="18"/>
              </w:rPr>
            </w:pPr>
            <w:r w:rsidRPr="00F6751F">
              <w:rPr>
                <w:szCs w:val="18"/>
              </w:rPr>
              <w:t>-0.472</w:t>
            </w:r>
          </w:p>
        </w:tc>
      </w:tr>
      <w:tr w:rsidR="00F6751F" w:rsidRPr="00F6751F" w14:paraId="483A4A96" w14:textId="77777777" w:rsidTr="00F6751F">
        <w:trPr>
          <w:trHeight w:val="20"/>
        </w:trPr>
        <w:tc>
          <w:tcPr>
            <w:tcW w:w="1919" w:type="dxa"/>
            <w:tcBorders>
              <w:top w:val="single" w:sz="4" w:space="0" w:color="auto"/>
              <w:left w:val="single" w:sz="4" w:space="0" w:color="auto"/>
              <w:bottom w:val="single" w:sz="4" w:space="0" w:color="auto"/>
              <w:right w:val="single" w:sz="4" w:space="0" w:color="auto"/>
            </w:tcBorders>
            <w:shd w:val="clear" w:color="auto" w:fill="auto"/>
            <w:noWrap/>
          </w:tcPr>
          <w:p w14:paraId="3605ABB7" w14:textId="38B35E2B" w:rsidR="007A588A" w:rsidRPr="00F6751F" w:rsidRDefault="007A588A" w:rsidP="002931F8">
            <w:pPr>
              <w:pStyle w:val="NoSpacing"/>
              <w:rPr>
                <w:color w:val="000000"/>
                <w:szCs w:val="18"/>
              </w:rPr>
            </w:pPr>
            <w:r w:rsidRPr="00F6751F">
              <w:rPr>
                <w:szCs w:val="18"/>
              </w:rPr>
              <w:t xml:space="preserve">White IDU </w:t>
            </w:r>
            <w:r w:rsidR="00CE4E6C" w:rsidRPr="00F6751F">
              <w:rPr>
                <w:szCs w:val="18"/>
              </w:rPr>
              <w:t>Men</w:t>
            </w:r>
          </w:p>
        </w:tc>
        <w:tc>
          <w:tcPr>
            <w:tcW w:w="864" w:type="dxa"/>
            <w:tcBorders>
              <w:top w:val="single" w:sz="4" w:space="0" w:color="auto"/>
              <w:left w:val="nil"/>
              <w:bottom w:val="single" w:sz="4" w:space="0" w:color="auto"/>
              <w:right w:val="single" w:sz="4" w:space="0" w:color="auto"/>
            </w:tcBorders>
            <w:shd w:val="clear" w:color="auto" w:fill="auto"/>
            <w:noWrap/>
          </w:tcPr>
          <w:p w14:paraId="129966BF" w14:textId="65E310EA" w:rsidR="007A588A" w:rsidRPr="00F6751F" w:rsidRDefault="007A588A" w:rsidP="002931F8">
            <w:pPr>
              <w:pStyle w:val="NoSpacing"/>
              <w:rPr>
                <w:color w:val="000000"/>
                <w:szCs w:val="18"/>
              </w:rPr>
            </w:pPr>
            <w:r w:rsidRPr="00F6751F">
              <w:rPr>
                <w:szCs w:val="18"/>
              </w:rPr>
              <w:t>146.911</w:t>
            </w:r>
          </w:p>
        </w:tc>
        <w:tc>
          <w:tcPr>
            <w:tcW w:w="864" w:type="dxa"/>
            <w:tcBorders>
              <w:top w:val="single" w:sz="4" w:space="0" w:color="auto"/>
              <w:left w:val="nil"/>
              <w:bottom w:val="single" w:sz="4" w:space="0" w:color="auto"/>
              <w:right w:val="single" w:sz="4" w:space="0" w:color="auto"/>
            </w:tcBorders>
            <w:shd w:val="clear" w:color="auto" w:fill="auto"/>
            <w:noWrap/>
          </w:tcPr>
          <w:p w14:paraId="22076A02" w14:textId="2DBBC23A" w:rsidR="007A588A" w:rsidRPr="00F6751F" w:rsidRDefault="007A588A" w:rsidP="002931F8">
            <w:pPr>
              <w:pStyle w:val="NoSpacing"/>
              <w:rPr>
                <w:color w:val="000000"/>
                <w:szCs w:val="18"/>
              </w:rPr>
            </w:pPr>
            <w:r w:rsidRPr="00F6751F">
              <w:rPr>
                <w:szCs w:val="18"/>
              </w:rPr>
              <w:t>-0.075</w:t>
            </w:r>
          </w:p>
        </w:tc>
        <w:tc>
          <w:tcPr>
            <w:tcW w:w="864" w:type="dxa"/>
            <w:tcBorders>
              <w:top w:val="single" w:sz="4" w:space="0" w:color="auto"/>
              <w:left w:val="nil"/>
              <w:bottom w:val="single" w:sz="4" w:space="0" w:color="auto"/>
              <w:right w:val="single" w:sz="4" w:space="0" w:color="auto"/>
            </w:tcBorders>
            <w:shd w:val="clear" w:color="auto" w:fill="auto"/>
            <w:noWrap/>
          </w:tcPr>
          <w:p w14:paraId="117A802F" w14:textId="647E25DB" w:rsidR="007A588A" w:rsidRPr="00F6751F" w:rsidRDefault="007A588A" w:rsidP="002931F8">
            <w:pPr>
              <w:pStyle w:val="NoSpacing"/>
              <w:rPr>
                <w:color w:val="000000"/>
                <w:szCs w:val="18"/>
              </w:rPr>
            </w:pPr>
            <w:r w:rsidRPr="00F6751F">
              <w:rPr>
                <w:szCs w:val="18"/>
              </w:rPr>
              <w:t>0.006</w:t>
            </w:r>
          </w:p>
        </w:tc>
        <w:tc>
          <w:tcPr>
            <w:tcW w:w="864" w:type="dxa"/>
            <w:tcBorders>
              <w:top w:val="single" w:sz="4" w:space="0" w:color="auto"/>
              <w:left w:val="nil"/>
              <w:bottom w:val="single" w:sz="4" w:space="0" w:color="auto"/>
              <w:right w:val="single" w:sz="4" w:space="0" w:color="auto"/>
            </w:tcBorders>
            <w:shd w:val="clear" w:color="auto" w:fill="auto"/>
            <w:noWrap/>
          </w:tcPr>
          <w:p w14:paraId="23943A0E" w14:textId="6817A834" w:rsidR="007A588A" w:rsidRPr="00F6751F" w:rsidRDefault="007A588A" w:rsidP="002931F8">
            <w:pPr>
              <w:pStyle w:val="NoSpacing"/>
              <w:rPr>
                <w:color w:val="000000"/>
                <w:szCs w:val="18"/>
              </w:rPr>
            </w:pPr>
            <w:r w:rsidRPr="00F6751F">
              <w:rPr>
                <w:szCs w:val="18"/>
              </w:rPr>
              <w:t>0.121</w:t>
            </w:r>
          </w:p>
        </w:tc>
        <w:tc>
          <w:tcPr>
            <w:tcW w:w="864" w:type="dxa"/>
            <w:tcBorders>
              <w:top w:val="single" w:sz="4" w:space="0" w:color="auto"/>
              <w:left w:val="nil"/>
              <w:bottom w:val="single" w:sz="4" w:space="0" w:color="auto"/>
              <w:right w:val="single" w:sz="4" w:space="0" w:color="auto"/>
            </w:tcBorders>
            <w:shd w:val="clear" w:color="auto" w:fill="auto"/>
            <w:noWrap/>
          </w:tcPr>
          <w:p w14:paraId="088400A8" w14:textId="0F446973" w:rsidR="007A588A" w:rsidRPr="00F6751F" w:rsidRDefault="007A588A" w:rsidP="002931F8">
            <w:pPr>
              <w:pStyle w:val="NoSpacing"/>
              <w:rPr>
                <w:color w:val="000000"/>
                <w:szCs w:val="18"/>
              </w:rPr>
            </w:pPr>
            <w:r w:rsidRPr="00F6751F">
              <w:rPr>
                <w:szCs w:val="18"/>
              </w:rPr>
              <w:t>-0.792</w:t>
            </w:r>
          </w:p>
        </w:tc>
        <w:tc>
          <w:tcPr>
            <w:tcW w:w="864" w:type="dxa"/>
            <w:tcBorders>
              <w:top w:val="single" w:sz="4" w:space="0" w:color="auto"/>
              <w:left w:val="nil"/>
              <w:bottom w:val="single" w:sz="4" w:space="0" w:color="auto"/>
              <w:right w:val="single" w:sz="4" w:space="0" w:color="auto"/>
            </w:tcBorders>
          </w:tcPr>
          <w:p w14:paraId="4B19F124" w14:textId="3B7DD55B" w:rsidR="007A588A" w:rsidRPr="00F6751F" w:rsidRDefault="007A588A" w:rsidP="002931F8">
            <w:pPr>
              <w:pStyle w:val="NoSpacing"/>
              <w:rPr>
                <w:color w:val="000000"/>
                <w:szCs w:val="18"/>
              </w:rPr>
            </w:pPr>
            <w:r w:rsidRPr="00F6751F">
              <w:rPr>
                <w:szCs w:val="18"/>
              </w:rPr>
              <w:t>0.007</w:t>
            </w:r>
          </w:p>
        </w:tc>
        <w:tc>
          <w:tcPr>
            <w:tcW w:w="864" w:type="dxa"/>
            <w:tcBorders>
              <w:top w:val="single" w:sz="4" w:space="0" w:color="auto"/>
              <w:left w:val="nil"/>
              <w:bottom w:val="single" w:sz="4" w:space="0" w:color="auto"/>
              <w:right w:val="single" w:sz="4" w:space="0" w:color="auto"/>
            </w:tcBorders>
          </w:tcPr>
          <w:p w14:paraId="3D44D030" w14:textId="679465A0" w:rsidR="007A588A" w:rsidRPr="00F6751F" w:rsidRDefault="007A588A" w:rsidP="002931F8">
            <w:pPr>
              <w:pStyle w:val="NoSpacing"/>
              <w:rPr>
                <w:color w:val="000000"/>
                <w:szCs w:val="18"/>
              </w:rPr>
            </w:pPr>
            <w:r w:rsidRPr="00F6751F">
              <w:rPr>
                <w:szCs w:val="18"/>
              </w:rPr>
              <w:t>-0.137</w:t>
            </w:r>
          </w:p>
        </w:tc>
        <w:tc>
          <w:tcPr>
            <w:tcW w:w="864" w:type="dxa"/>
            <w:tcBorders>
              <w:top w:val="single" w:sz="4" w:space="0" w:color="auto"/>
              <w:left w:val="nil"/>
              <w:bottom w:val="single" w:sz="4" w:space="0" w:color="auto"/>
              <w:right w:val="single" w:sz="4" w:space="0" w:color="auto"/>
            </w:tcBorders>
          </w:tcPr>
          <w:p w14:paraId="13F3A0AD" w14:textId="2C8E42AE" w:rsidR="007A588A" w:rsidRPr="00F6751F" w:rsidRDefault="007A588A" w:rsidP="002931F8">
            <w:pPr>
              <w:pStyle w:val="NoSpacing"/>
              <w:rPr>
                <w:color w:val="000000"/>
                <w:szCs w:val="18"/>
              </w:rPr>
            </w:pPr>
            <w:r w:rsidRPr="00F6751F">
              <w:rPr>
                <w:szCs w:val="18"/>
              </w:rPr>
              <w:t>0.843</w:t>
            </w:r>
          </w:p>
        </w:tc>
        <w:tc>
          <w:tcPr>
            <w:tcW w:w="864" w:type="dxa"/>
            <w:tcBorders>
              <w:top w:val="single" w:sz="4" w:space="0" w:color="auto"/>
              <w:left w:val="nil"/>
              <w:bottom w:val="single" w:sz="4" w:space="0" w:color="auto"/>
              <w:right w:val="single" w:sz="4" w:space="0" w:color="auto"/>
            </w:tcBorders>
          </w:tcPr>
          <w:p w14:paraId="0467BB28" w14:textId="7C5D16F7" w:rsidR="007A588A" w:rsidRPr="00F6751F" w:rsidRDefault="007A588A" w:rsidP="002931F8">
            <w:pPr>
              <w:pStyle w:val="NoSpacing"/>
              <w:rPr>
                <w:color w:val="000000"/>
                <w:szCs w:val="18"/>
              </w:rPr>
            </w:pPr>
            <w:r w:rsidRPr="00F6751F">
              <w:rPr>
                <w:szCs w:val="18"/>
              </w:rPr>
              <w:t>-0.340</w:t>
            </w:r>
          </w:p>
        </w:tc>
        <w:tc>
          <w:tcPr>
            <w:tcW w:w="864" w:type="dxa"/>
            <w:tcBorders>
              <w:top w:val="single" w:sz="4" w:space="0" w:color="auto"/>
              <w:left w:val="nil"/>
              <w:bottom w:val="single" w:sz="4" w:space="0" w:color="auto"/>
              <w:right w:val="single" w:sz="4" w:space="0" w:color="auto"/>
            </w:tcBorders>
          </w:tcPr>
          <w:p w14:paraId="1A83AAC0" w14:textId="305308E2" w:rsidR="007A588A" w:rsidRPr="00F6751F" w:rsidRDefault="007A588A" w:rsidP="002931F8">
            <w:pPr>
              <w:pStyle w:val="NoSpacing"/>
              <w:rPr>
                <w:color w:val="000000"/>
                <w:szCs w:val="18"/>
              </w:rPr>
            </w:pPr>
            <w:r w:rsidRPr="00F6751F">
              <w:rPr>
                <w:szCs w:val="18"/>
              </w:rPr>
              <w:t>-0.048</w:t>
            </w:r>
          </w:p>
        </w:tc>
      </w:tr>
      <w:tr w:rsidR="00F6751F" w:rsidRPr="00F6751F" w14:paraId="19F5735B"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063DA9CC" w14:textId="7FEEB996" w:rsidR="007A588A" w:rsidRPr="00F6751F" w:rsidRDefault="008372C9" w:rsidP="002931F8">
            <w:pPr>
              <w:pStyle w:val="NoSpacing"/>
              <w:rPr>
                <w:color w:val="000000"/>
                <w:szCs w:val="18"/>
              </w:rPr>
            </w:pPr>
            <w:r w:rsidRPr="00F6751F">
              <w:rPr>
                <w:szCs w:val="18"/>
              </w:rPr>
              <w:t>Black</w:t>
            </w:r>
            <w:r w:rsidR="007A588A" w:rsidRPr="00F6751F">
              <w:rPr>
                <w:szCs w:val="18"/>
              </w:rPr>
              <w:t xml:space="preserve">/AA IDU </w:t>
            </w:r>
            <w:r w:rsidR="00CE4E6C" w:rsidRPr="00F6751F">
              <w:rPr>
                <w:szCs w:val="18"/>
              </w:rPr>
              <w:t>Men</w:t>
            </w:r>
          </w:p>
        </w:tc>
        <w:tc>
          <w:tcPr>
            <w:tcW w:w="864" w:type="dxa"/>
            <w:tcBorders>
              <w:top w:val="nil"/>
              <w:left w:val="nil"/>
              <w:bottom w:val="single" w:sz="4" w:space="0" w:color="auto"/>
              <w:right w:val="single" w:sz="4" w:space="0" w:color="auto"/>
            </w:tcBorders>
            <w:shd w:val="clear" w:color="auto" w:fill="auto"/>
            <w:noWrap/>
          </w:tcPr>
          <w:p w14:paraId="06A7A6B1" w14:textId="1FDFD890" w:rsidR="007A588A" w:rsidRPr="00F6751F" w:rsidRDefault="007A588A" w:rsidP="002931F8">
            <w:pPr>
              <w:pStyle w:val="NoSpacing"/>
              <w:rPr>
                <w:color w:val="000000"/>
                <w:szCs w:val="18"/>
              </w:rPr>
            </w:pPr>
            <w:r w:rsidRPr="00F6751F">
              <w:rPr>
                <w:szCs w:val="18"/>
              </w:rPr>
              <w:t>239.650</w:t>
            </w:r>
          </w:p>
        </w:tc>
        <w:tc>
          <w:tcPr>
            <w:tcW w:w="864" w:type="dxa"/>
            <w:tcBorders>
              <w:top w:val="nil"/>
              <w:left w:val="nil"/>
              <w:bottom w:val="single" w:sz="4" w:space="0" w:color="auto"/>
              <w:right w:val="single" w:sz="4" w:space="0" w:color="auto"/>
            </w:tcBorders>
            <w:shd w:val="clear" w:color="auto" w:fill="auto"/>
            <w:noWrap/>
          </w:tcPr>
          <w:p w14:paraId="68B294E3" w14:textId="7FD7293D" w:rsidR="007A588A" w:rsidRPr="00F6751F" w:rsidRDefault="007A588A" w:rsidP="002931F8">
            <w:pPr>
              <w:pStyle w:val="NoSpacing"/>
              <w:rPr>
                <w:color w:val="000000"/>
                <w:szCs w:val="18"/>
              </w:rPr>
            </w:pPr>
            <w:r w:rsidRPr="00F6751F">
              <w:rPr>
                <w:szCs w:val="18"/>
              </w:rPr>
              <w:t>-0.122</w:t>
            </w:r>
          </w:p>
        </w:tc>
        <w:tc>
          <w:tcPr>
            <w:tcW w:w="864" w:type="dxa"/>
            <w:tcBorders>
              <w:top w:val="nil"/>
              <w:left w:val="nil"/>
              <w:bottom w:val="single" w:sz="4" w:space="0" w:color="auto"/>
              <w:right w:val="single" w:sz="4" w:space="0" w:color="auto"/>
            </w:tcBorders>
            <w:shd w:val="clear" w:color="auto" w:fill="auto"/>
            <w:noWrap/>
          </w:tcPr>
          <w:p w14:paraId="2606B856" w14:textId="0BD484FC" w:rsidR="007A588A" w:rsidRPr="00F6751F" w:rsidRDefault="007A588A" w:rsidP="002931F8">
            <w:pPr>
              <w:pStyle w:val="NoSpacing"/>
              <w:rPr>
                <w:color w:val="000000"/>
                <w:szCs w:val="18"/>
              </w:rPr>
            </w:pPr>
            <w:r w:rsidRPr="00F6751F">
              <w:rPr>
                <w:szCs w:val="18"/>
              </w:rPr>
              <w:t>0.027</w:t>
            </w:r>
          </w:p>
        </w:tc>
        <w:tc>
          <w:tcPr>
            <w:tcW w:w="864" w:type="dxa"/>
            <w:tcBorders>
              <w:top w:val="nil"/>
              <w:left w:val="nil"/>
              <w:bottom w:val="single" w:sz="4" w:space="0" w:color="auto"/>
              <w:right w:val="single" w:sz="4" w:space="0" w:color="auto"/>
            </w:tcBorders>
            <w:shd w:val="clear" w:color="auto" w:fill="auto"/>
            <w:noWrap/>
          </w:tcPr>
          <w:p w14:paraId="6ADA75FC" w14:textId="24B01E9D" w:rsidR="007A588A" w:rsidRPr="00F6751F" w:rsidRDefault="007A588A" w:rsidP="002931F8">
            <w:pPr>
              <w:pStyle w:val="NoSpacing"/>
              <w:rPr>
                <w:color w:val="000000"/>
                <w:szCs w:val="18"/>
              </w:rPr>
            </w:pPr>
            <w:r w:rsidRPr="00F6751F">
              <w:rPr>
                <w:szCs w:val="18"/>
              </w:rPr>
              <w:t>0.105</w:t>
            </w:r>
          </w:p>
        </w:tc>
        <w:tc>
          <w:tcPr>
            <w:tcW w:w="864" w:type="dxa"/>
            <w:tcBorders>
              <w:top w:val="nil"/>
              <w:left w:val="nil"/>
              <w:bottom w:val="single" w:sz="4" w:space="0" w:color="auto"/>
              <w:right w:val="single" w:sz="4" w:space="0" w:color="auto"/>
            </w:tcBorders>
            <w:shd w:val="clear" w:color="auto" w:fill="auto"/>
            <w:noWrap/>
          </w:tcPr>
          <w:p w14:paraId="59ED2DF8" w14:textId="10D6F64C" w:rsidR="007A588A" w:rsidRPr="00F6751F" w:rsidRDefault="007A588A" w:rsidP="002931F8">
            <w:pPr>
              <w:pStyle w:val="NoSpacing"/>
              <w:rPr>
                <w:color w:val="000000"/>
                <w:szCs w:val="18"/>
              </w:rPr>
            </w:pPr>
            <w:r w:rsidRPr="00F6751F">
              <w:rPr>
                <w:szCs w:val="18"/>
              </w:rPr>
              <w:t>-0.651</w:t>
            </w:r>
          </w:p>
        </w:tc>
        <w:tc>
          <w:tcPr>
            <w:tcW w:w="864" w:type="dxa"/>
            <w:tcBorders>
              <w:top w:val="nil"/>
              <w:left w:val="nil"/>
              <w:bottom w:val="single" w:sz="4" w:space="0" w:color="auto"/>
              <w:right w:val="single" w:sz="4" w:space="0" w:color="auto"/>
            </w:tcBorders>
          </w:tcPr>
          <w:p w14:paraId="7B0972CF" w14:textId="7C326393" w:rsidR="007A588A" w:rsidRPr="00F6751F" w:rsidRDefault="007A588A" w:rsidP="002931F8">
            <w:pPr>
              <w:pStyle w:val="NoSpacing"/>
              <w:rPr>
                <w:color w:val="000000"/>
                <w:szCs w:val="18"/>
              </w:rPr>
            </w:pPr>
            <w:r w:rsidRPr="00F6751F">
              <w:rPr>
                <w:szCs w:val="18"/>
              </w:rPr>
              <w:t>-0.026</w:t>
            </w:r>
          </w:p>
        </w:tc>
        <w:tc>
          <w:tcPr>
            <w:tcW w:w="864" w:type="dxa"/>
            <w:tcBorders>
              <w:top w:val="nil"/>
              <w:left w:val="nil"/>
              <w:bottom w:val="single" w:sz="4" w:space="0" w:color="auto"/>
              <w:right w:val="single" w:sz="4" w:space="0" w:color="auto"/>
            </w:tcBorders>
          </w:tcPr>
          <w:p w14:paraId="348668BC" w14:textId="3DF5CD66" w:rsidR="007A588A" w:rsidRPr="00F6751F" w:rsidRDefault="007A588A" w:rsidP="002931F8">
            <w:pPr>
              <w:pStyle w:val="NoSpacing"/>
              <w:rPr>
                <w:color w:val="000000"/>
                <w:szCs w:val="18"/>
              </w:rPr>
            </w:pPr>
            <w:r w:rsidRPr="00F6751F">
              <w:rPr>
                <w:szCs w:val="18"/>
              </w:rPr>
              <w:t>-0.015</w:t>
            </w:r>
          </w:p>
        </w:tc>
        <w:tc>
          <w:tcPr>
            <w:tcW w:w="864" w:type="dxa"/>
            <w:tcBorders>
              <w:top w:val="nil"/>
              <w:left w:val="nil"/>
              <w:bottom w:val="single" w:sz="4" w:space="0" w:color="auto"/>
              <w:right w:val="single" w:sz="4" w:space="0" w:color="auto"/>
            </w:tcBorders>
          </w:tcPr>
          <w:p w14:paraId="236CBFC0" w14:textId="3487FDD2" w:rsidR="007A588A" w:rsidRPr="00F6751F" w:rsidRDefault="007A588A" w:rsidP="002931F8">
            <w:pPr>
              <w:pStyle w:val="NoSpacing"/>
              <w:rPr>
                <w:color w:val="000000"/>
                <w:szCs w:val="18"/>
              </w:rPr>
            </w:pPr>
            <w:r w:rsidRPr="00F6751F">
              <w:rPr>
                <w:szCs w:val="18"/>
              </w:rPr>
              <w:t>0.178</w:t>
            </w:r>
          </w:p>
        </w:tc>
        <w:tc>
          <w:tcPr>
            <w:tcW w:w="864" w:type="dxa"/>
            <w:tcBorders>
              <w:top w:val="nil"/>
              <w:left w:val="nil"/>
              <w:bottom w:val="single" w:sz="4" w:space="0" w:color="auto"/>
              <w:right w:val="single" w:sz="4" w:space="0" w:color="auto"/>
            </w:tcBorders>
          </w:tcPr>
          <w:p w14:paraId="1E04FF38" w14:textId="7217BE80" w:rsidR="007A588A" w:rsidRPr="00F6751F" w:rsidRDefault="007A588A" w:rsidP="002931F8">
            <w:pPr>
              <w:pStyle w:val="NoSpacing"/>
              <w:rPr>
                <w:color w:val="000000"/>
                <w:szCs w:val="18"/>
              </w:rPr>
            </w:pPr>
            <w:r w:rsidRPr="00F6751F">
              <w:rPr>
                <w:szCs w:val="18"/>
              </w:rPr>
              <w:t>-0.118</w:t>
            </w:r>
          </w:p>
        </w:tc>
        <w:tc>
          <w:tcPr>
            <w:tcW w:w="864" w:type="dxa"/>
            <w:tcBorders>
              <w:top w:val="nil"/>
              <w:left w:val="nil"/>
              <w:bottom w:val="single" w:sz="4" w:space="0" w:color="auto"/>
              <w:right w:val="single" w:sz="4" w:space="0" w:color="auto"/>
            </w:tcBorders>
          </w:tcPr>
          <w:p w14:paraId="40BFD259" w14:textId="1729F6A9" w:rsidR="007A588A" w:rsidRPr="00F6751F" w:rsidRDefault="007A588A" w:rsidP="002931F8">
            <w:pPr>
              <w:pStyle w:val="NoSpacing"/>
              <w:rPr>
                <w:color w:val="000000"/>
                <w:szCs w:val="18"/>
              </w:rPr>
            </w:pPr>
            <w:r w:rsidRPr="00F6751F">
              <w:rPr>
                <w:szCs w:val="18"/>
              </w:rPr>
              <w:t>-0.649</w:t>
            </w:r>
          </w:p>
        </w:tc>
      </w:tr>
      <w:tr w:rsidR="00F6751F" w:rsidRPr="00F6751F" w14:paraId="4A13DBD2"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34F5523C" w14:textId="7F060E8E" w:rsidR="007A588A" w:rsidRPr="00F6751F" w:rsidRDefault="007A588A" w:rsidP="002931F8">
            <w:pPr>
              <w:pStyle w:val="NoSpacing"/>
              <w:rPr>
                <w:color w:val="000000"/>
                <w:szCs w:val="18"/>
              </w:rPr>
            </w:pPr>
            <w:r w:rsidRPr="00F6751F">
              <w:rPr>
                <w:szCs w:val="18"/>
              </w:rPr>
              <w:t xml:space="preserve">Hispanic IDU </w:t>
            </w:r>
            <w:r w:rsidR="00CE4E6C" w:rsidRPr="00F6751F">
              <w:rPr>
                <w:szCs w:val="18"/>
              </w:rPr>
              <w:t>Men</w:t>
            </w:r>
          </w:p>
        </w:tc>
        <w:tc>
          <w:tcPr>
            <w:tcW w:w="864" w:type="dxa"/>
            <w:tcBorders>
              <w:top w:val="nil"/>
              <w:left w:val="nil"/>
              <w:bottom w:val="single" w:sz="4" w:space="0" w:color="auto"/>
              <w:right w:val="single" w:sz="4" w:space="0" w:color="auto"/>
            </w:tcBorders>
            <w:shd w:val="clear" w:color="auto" w:fill="auto"/>
            <w:noWrap/>
          </w:tcPr>
          <w:p w14:paraId="42609BF1" w14:textId="521C290D" w:rsidR="007A588A" w:rsidRPr="00F6751F" w:rsidRDefault="007A588A" w:rsidP="002931F8">
            <w:pPr>
              <w:pStyle w:val="NoSpacing"/>
              <w:rPr>
                <w:color w:val="000000"/>
                <w:szCs w:val="18"/>
              </w:rPr>
            </w:pPr>
            <w:r w:rsidRPr="00F6751F">
              <w:rPr>
                <w:szCs w:val="18"/>
              </w:rPr>
              <w:t>160.735</w:t>
            </w:r>
          </w:p>
        </w:tc>
        <w:tc>
          <w:tcPr>
            <w:tcW w:w="864" w:type="dxa"/>
            <w:tcBorders>
              <w:top w:val="nil"/>
              <w:left w:val="nil"/>
              <w:bottom w:val="single" w:sz="4" w:space="0" w:color="auto"/>
              <w:right w:val="single" w:sz="4" w:space="0" w:color="auto"/>
            </w:tcBorders>
            <w:shd w:val="clear" w:color="auto" w:fill="auto"/>
            <w:noWrap/>
          </w:tcPr>
          <w:p w14:paraId="0F4B45B8" w14:textId="7EE8E7EA" w:rsidR="007A588A" w:rsidRPr="00F6751F" w:rsidRDefault="007A588A" w:rsidP="002931F8">
            <w:pPr>
              <w:pStyle w:val="NoSpacing"/>
              <w:rPr>
                <w:color w:val="000000"/>
                <w:szCs w:val="18"/>
              </w:rPr>
            </w:pPr>
            <w:r w:rsidRPr="00F6751F">
              <w:rPr>
                <w:szCs w:val="18"/>
              </w:rPr>
              <w:t>-0.082</w:t>
            </w:r>
          </w:p>
        </w:tc>
        <w:tc>
          <w:tcPr>
            <w:tcW w:w="864" w:type="dxa"/>
            <w:tcBorders>
              <w:top w:val="nil"/>
              <w:left w:val="nil"/>
              <w:bottom w:val="single" w:sz="4" w:space="0" w:color="auto"/>
              <w:right w:val="single" w:sz="4" w:space="0" w:color="auto"/>
            </w:tcBorders>
            <w:shd w:val="clear" w:color="auto" w:fill="auto"/>
            <w:noWrap/>
          </w:tcPr>
          <w:p w14:paraId="55BE5D2A" w14:textId="0FB88716" w:rsidR="007A588A" w:rsidRPr="00F6751F" w:rsidRDefault="007A588A" w:rsidP="002931F8">
            <w:pPr>
              <w:pStyle w:val="NoSpacing"/>
              <w:rPr>
                <w:color w:val="000000"/>
                <w:szCs w:val="18"/>
              </w:rPr>
            </w:pPr>
            <w:r w:rsidRPr="00F6751F">
              <w:rPr>
                <w:szCs w:val="18"/>
              </w:rPr>
              <w:t>0.009</w:t>
            </w:r>
          </w:p>
        </w:tc>
        <w:tc>
          <w:tcPr>
            <w:tcW w:w="864" w:type="dxa"/>
            <w:tcBorders>
              <w:top w:val="nil"/>
              <w:left w:val="nil"/>
              <w:bottom w:val="single" w:sz="4" w:space="0" w:color="auto"/>
              <w:right w:val="single" w:sz="4" w:space="0" w:color="auto"/>
            </w:tcBorders>
            <w:shd w:val="clear" w:color="auto" w:fill="auto"/>
            <w:noWrap/>
          </w:tcPr>
          <w:p w14:paraId="0308EC61" w14:textId="1ECAF2F2" w:rsidR="007A588A" w:rsidRPr="00F6751F" w:rsidRDefault="007A588A" w:rsidP="002931F8">
            <w:pPr>
              <w:pStyle w:val="NoSpacing"/>
              <w:rPr>
                <w:color w:val="000000"/>
                <w:szCs w:val="18"/>
              </w:rPr>
            </w:pPr>
            <w:r w:rsidRPr="00F6751F">
              <w:rPr>
                <w:szCs w:val="18"/>
              </w:rPr>
              <w:t>0.093</w:t>
            </w:r>
          </w:p>
        </w:tc>
        <w:tc>
          <w:tcPr>
            <w:tcW w:w="864" w:type="dxa"/>
            <w:tcBorders>
              <w:top w:val="nil"/>
              <w:left w:val="nil"/>
              <w:bottom w:val="single" w:sz="4" w:space="0" w:color="auto"/>
              <w:right w:val="single" w:sz="4" w:space="0" w:color="auto"/>
            </w:tcBorders>
            <w:shd w:val="clear" w:color="auto" w:fill="auto"/>
            <w:noWrap/>
          </w:tcPr>
          <w:p w14:paraId="0860E9BB" w14:textId="533ACC59" w:rsidR="007A588A" w:rsidRPr="00F6751F" w:rsidRDefault="007A588A" w:rsidP="002931F8">
            <w:pPr>
              <w:pStyle w:val="NoSpacing"/>
              <w:rPr>
                <w:color w:val="000000"/>
                <w:szCs w:val="18"/>
              </w:rPr>
            </w:pPr>
            <w:r w:rsidRPr="00F6751F">
              <w:rPr>
                <w:szCs w:val="18"/>
              </w:rPr>
              <w:t>-0.601</w:t>
            </w:r>
          </w:p>
        </w:tc>
        <w:tc>
          <w:tcPr>
            <w:tcW w:w="864" w:type="dxa"/>
            <w:tcBorders>
              <w:top w:val="nil"/>
              <w:left w:val="nil"/>
              <w:bottom w:val="single" w:sz="4" w:space="0" w:color="auto"/>
              <w:right w:val="single" w:sz="4" w:space="0" w:color="auto"/>
            </w:tcBorders>
          </w:tcPr>
          <w:p w14:paraId="08F37006" w14:textId="4F8AE27B" w:rsidR="007A588A" w:rsidRPr="00F6751F" w:rsidRDefault="007A588A" w:rsidP="002931F8">
            <w:pPr>
              <w:pStyle w:val="NoSpacing"/>
              <w:rPr>
                <w:color w:val="000000"/>
                <w:szCs w:val="18"/>
              </w:rPr>
            </w:pPr>
            <w:r w:rsidRPr="00F6751F">
              <w:rPr>
                <w:szCs w:val="18"/>
              </w:rPr>
              <w:t>0.006</w:t>
            </w:r>
          </w:p>
        </w:tc>
        <w:tc>
          <w:tcPr>
            <w:tcW w:w="864" w:type="dxa"/>
            <w:tcBorders>
              <w:top w:val="nil"/>
              <w:left w:val="nil"/>
              <w:bottom w:val="single" w:sz="4" w:space="0" w:color="auto"/>
              <w:right w:val="single" w:sz="4" w:space="0" w:color="auto"/>
            </w:tcBorders>
          </w:tcPr>
          <w:p w14:paraId="7E1D4C6A" w14:textId="33C04F9D" w:rsidR="007A588A" w:rsidRPr="00F6751F" w:rsidRDefault="007A588A" w:rsidP="002931F8">
            <w:pPr>
              <w:pStyle w:val="NoSpacing"/>
              <w:rPr>
                <w:color w:val="000000"/>
                <w:szCs w:val="18"/>
              </w:rPr>
            </w:pPr>
            <w:r w:rsidRPr="00F6751F">
              <w:rPr>
                <w:szCs w:val="18"/>
              </w:rPr>
              <w:t>-0.037</w:t>
            </w:r>
          </w:p>
        </w:tc>
        <w:tc>
          <w:tcPr>
            <w:tcW w:w="864" w:type="dxa"/>
            <w:tcBorders>
              <w:top w:val="nil"/>
              <w:left w:val="nil"/>
              <w:bottom w:val="single" w:sz="4" w:space="0" w:color="auto"/>
              <w:right w:val="single" w:sz="4" w:space="0" w:color="auto"/>
            </w:tcBorders>
          </w:tcPr>
          <w:p w14:paraId="450982EF" w14:textId="6907E04A" w:rsidR="007A588A" w:rsidRPr="00F6751F" w:rsidRDefault="007A588A" w:rsidP="002931F8">
            <w:pPr>
              <w:pStyle w:val="NoSpacing"/>
              <w:rPr>
                <w:color w:val="000000"/>
                <w:szCs w:val="18"/>
              </w:rPr>
            </w:pPr>
            <w:r w:rsidRPr="00F6751F">
              <w:rPr>
                <w:szCs w:val="18"/>
              </w:rPr>
              <w:t>0.170</w:t>
            </w:r>
          </w:p>
        </w:tc>
        <w:tc>
          <w:tcPr>
            <w:tcW w:w="864" w:type="dxa"/>
            <w:tcBorders>
              <w:top w:val="nil"/>
              <w:left w:val="nil"/>
              <w:bottom w:val="single" w:sz="4" w:space="0" w:color="auto"/>
              <w:right w:val="single" w:sz="4" w:space="0" w:color="auto"/>
            </w:tcBorders>
          </w:tcPr>
          <w:p w14:paraId="18F0EA83" w14:textId="6ABB7BD7" w:rsidR="007A588A" w:rsidRPr="00F6751F" w:rsidRDefault="007A588A" w:rsidP="002931F8">
            <w:pPr>
              <w:pStyle w:val="NoSpacing"/>
              <w:rPr>
                <w:color w:val="000000"/>
                <w:szCs w:val="18"/>
              </w:rPr>
            </w:pPr>
            <w:r w:rsidRPr="00F6751F">
              <w:rPr>
                <w:szCs w:val="18"/>
              </w:rPr>
              <w:t>-0.333</w:t>
            </w:r>
          </w:p>
        </w:tc>
        <w:tc>
          <w:tcPr>
            <w:tcW w:w="864" w:type="dxa"/>
            <w:tcBorders>
              <w:top w:val="nil"/>
              <w:left w:val="nil"/>
              <w:bottom w:val="single" w:sz="4" w:space="0" w:color="auto"/>
              <w:right w:val="single" w:sz="4" w:space="0" w:color="auto"/>
            </w:tcBorders>
          </w:tcPr>
          <w:p w14:paraId="6D615557" w14:textId="284F479F" w:rsidR="007A588A" w:rsidRPr="00F6751F" w:rsidRDefault="007A588A" w:rsidP="002931F8">
            <w:pPr>
              <w:pStyle w:val="NoSpacing"/>
              <w:rPr>
                <w:color w:val="000000"/>
                <w:szCs w:val="18"/>
              </w:rPr>
            </w:pPr>
            <w:r w:rsidRPr="00F6751F">
              <w:rPr>
                <w:szCs w:val="18"/>
              </w:rPr>
              <w:t>0.216</w:t>
            </w:r>
          </w:p>
        </w:tc>
      </w:tr>
      <w:tr w:rsidR="00F6751F" w:rsidRPr="00F6751F" w14:paraId="37FA1A2F"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7BBE46FD" w14:textId="29E80EA1" w:rsidR="007A588A" w:rsidRPr="00F6751F" w:rsidRDefault="007A588A" w:rsidP="002931F8">
            <w:pPr>
              <w:pStyle w:val="NoSpacing"/>
              <w:rPr>
                <w:color w:val="000000"/>
                <w:szCs w:val="18"/>
              </w:rPr>
            </w:pPr>
            <w:r w:rsidRPr="00F6751F">
              <w:rPr>
                <w:szCs w:val="18"/>
              </w:rPr>
              <w:t xml:space="preserve">White IDU </w:t>
            </w:r>
            <w:r w:rsidR="00CE4E6C" w:rsidRPr="00F6751F">
              <w:rPr>
                <w:szCs w:val="18"/>
              </w:rPr>
              <w:t>Women</w:t>
            </w:r>
          </w:p>
        </w:tc>
        <w:tc>
          <w:tcPr>
            <w:tcW w:w="864" w:type="dxa"/>
            <w:tcBorders>
              <w:top w:val="nil"/>
              <w:left w:val="nil"/>
              <w:bottom w:val="single" w:sz="4" w:space="0" w:color="auto"/>
              <w:right w:val="single" w:sz="4" w:space="0" w:color="auto"/>
            </w:tcBorders>
            <w:shd w:val="clear" w:color="auto" w:fill="auto"/>
            <w:noWrap/>
          </w:tcPr>
          <w:p w14:paraId="4DB65677" w14:textId="0C47E63B" w:rsidR="007A588A" w:rsidRPr="00F6751F" w:rsidRDefault="007A588A" w:rsidP="002931F8">
            <w:pPr>
              <w:pStyle w:val="NoSpacing"/>
              <w:rPr>
                <w:color w:val="000000"/>
                <w:szCs w:val="18"/>
              </w:rPr>
            </w:pPr>
            <w:r w:rsidRPr="00F6751F">
              <w:rPr>
                <w:szCs w:val="18"/>
              </w:rPr>
              <w:t>-120.688</w:t>
            </w:r>
          </w:p>
        </w:tc>
        <w:tc>
          <w:tcPr>
            <w:tcW w:w="864" w:type="dxa"/>
            <w:tcBorders>
              <w:top w:val="nil"/>
              <w:left w:val="nil"/>
              <w:bottom w:val="single" w:sz="4" w:space="0" w:color="auto"/>
              <w:right w:val="single" w:sz="4" w:space="0" w:color="auto"/>
            </w:tcBorders>
            <w:shd w:val="clear" w:color="auto" w:fill="auto"/>
            <w:noWrap/>
          </w:tcPr>
          <w:p w14:paraId="671FE520" w14:textId="762286F0" w:rsidR="007A588A" w:rsidRPr="00F6751F" w:rsidRDefault="007A588A" w:rsidP="002931F8">
            <w:pPr>
              <w:pStyle w:val="NoSpacing"/>
              <w:rPr>
                <w:color w:val="000000"/>
                <w:szCs w:val="18"/>
              </w:rPr>
            </w:pPr>
            <w:r w:rsidRPr="00F6751F">
              <w:rPr>
                <w:szCs w:val="18"/>
              </w:rPr>
              <w:t>0.060</w:t>
            </w:r>
          </w:p>
        </w:tc>
        <w:tc>
          <w:tcPr>
            <w:tcW w:w="864" w:type="dxa"/>
            <w:tcBorders>
              <w:top w:val="nil"/>
              <w:left w:val="nil"/>
              <w:bottom w:val="single" w:sz="4" w:space="0" w:color="auto"/>
              <w:right w:val="single" w:sz="4" w:space="0" w:color="auto"/>
            </w:tcBorders>
            <w:shd w:val="clear" w:color="auto" w:fill="auto"/>
            <w:noWrap/>
          </w:tcPr>
          <w:p w14:paraId="4DA5EAEB" w14:textId="7579A306" w:rsidR="007A588A" w:rsidRPr="00F6751F" w:rsidRDefault="007A588A" w:rsidP="002931F8">
            <w:pPr>
              <w:pStyle w:val="NoSpacing"/>
              <w:rPr>
                <w:color w:val="000000"/>
                <w:szCs w:val="18"/>
              </w:rPr>
            </w:pPr>
            <w:r w:rsidRPr="00F6751F">
              <w:rPr>
                <w:szCs w:val="18"/>
              </w:rPr>
              <w:t>-0.079</w:t>
            </w:r>
          </w:p>
        </w:tc>
        <w:tc>
          <w:tcPr>
            <w:tcW w:w="864" w:type="dxa"/>
            <w:tcBorders>
              <w:top w:val="nil"/>
              <w:left w:val="nil"/>
              <w:bottom w:val="single" w:sz="4" w:space="0" w:color="auto"/>
              <w:right w:val="single" w:sz="4" w:space="0" w:color="auto"/>
            </w:tcBorders>
            <w:shd w:val="clear" w:color="auto" w:fill="auto"/>
            <w:noWrap/>
          </w:tcPr>
          <w:p w14:paraId="71322198" w14:textId="2654E814" w:rsidR="007A588A" w:rsidRPr="00F6751F" w:rsidRDefault="007A588A" w:rsidP="002931F8">
            <w:pPr>
              <w:pStyle w:val="NoSpacing"/>
              <w:rPr>
                <w:color w:val="000000"/>
                <w:szCs w:val="18"/>
              </w:rPr>
            </w:pPr>
            <w:r w:rsidRPr="00F6751F">
              <w:rPr>
                <w:szCs w:val="18"/>
              </w:rPr>
              <w:t>0.246</w:t>
            </w:r>
          </w:p>
        </w:tc>
        <w:tc>
          <w:tcPr>
            <w:tcW w:w="864" w:type="dxa"/>
            <w:tcBorders>
              <w:top w:val="nil"/>
              <w:left w:val="nil"/>
              <w:bottom w:val="single" w:sz="4" w:space="0" w:color="auto"/>
              <w:right w:val="single" w:sz="4" w:space="0" w:color="auto"/>
            </w:tcBorders>
            <w:shd w:val="clear" w:color="auto" w:fill="auto"/>
            <w:noWrap/>
          </w:tcPr>
          <w:p w14:paraId="2B3FB776" w14:textId="2529B1F7" w:rsidR="007A588A" w:rsidRPr="00F6751F" w:rsidRDefault="007A588A" w:rsidP="002931F8">
            <w:pPr>
              <w:pStyle w:val="NoSpacing"/>
              <w:rPr>
                <w:color w:val="000000"/>
                <w:szCs w:val="18"/>
              </w:rPr>
            </w:pPr>
            <w:r w:rsidRPr="00F6751F">
              <w:rPr>
                <w:szCs w:val="18"/>
              </w:rPr>
              <w:t>-1.066</w:t>
            </w:r>
          </w:p>
        </w:tc>
        <w:tc>
          <w:tcPr>
            <w:tcW w:w="864" w:type="dxa"/>
            <w:tcBorders>
              <w:top w:val="nil"/>
              <w:left w:val="nil"/>
              <w:bottom w:val="single" w:sz="4" w:space="0" w:color="auto"/>
              <w:right w:val="single" w:sz="4" w:space="0" w:color="auto"/>
            </w:tcBorders>
          </w:tcPr>
          <w:p w14:paraId="466DEB6E" w14:textId="62219224" w:rsidR="007A588A" w:rsidRPr="00F6751F" w:rsidRDefault="007A588A" w:rsidP="002931F8">
            <w:pPr>
              <w:pStyle w:val="NoSpacing"/>
              <w:rPr>
                <w:color w:val="000000"/>
                <w:szCs w:val="18"/>
              </w:rPr>
            </w:pPr>
            <w:r w:rsidRPr="00F6751F">
              <w:rPr>
                <w:szCs w:val="18"/>
              </w:rPr>
              <w:t>0.055</w:t>
            </w:r>
          </w:p>
        </w:tc>
        <w:tc>
          <w:tcPr>
            <w:tcW w:w="864" w:type="dxa"/>
            <w:tcBorders>
              <w:top w:val="nil"/>
              <w:left w:val="nil"/>
              <w:bottom w:val="single" w:sz="4" w:space="0" w:color="auto"/>
              <w:right w:val="single" w:sz="4" w:space="0" w:color="auto"/>
            </w:tcBorders>
          </w:tcPr>
          <w:p w14:paraId="01EDB255" w14:textId="693E5023" w:rsidR="007A588A" w:rsidRPr="00F6751F" w:rsidRDefault="007A588A" w:rsidP="002931F8">
            <w:pPr>
              <w:pStyle w:val="NoSpacing"/>
              <w:rPr>
                <w:color w:val="000000"/>
                <w:szCs w:val="18"/>
              </w:rPr>
            </w:pPr>
            <w:r w:rsidRPr="00F6751F">
              <w:rPr>
                <w:szCs w:val="18"/>
              </w:rPr>
              <w:t>-0.305</w:t>
            </w:r>
          </w:p>
        </w:tc>
        <w:tc>
          <w:tcPr>
            <w:tcW w:w="864" w:type="dxa"/>
            <w:tcBorders>
              <w:top w:val="nil"/>
              <w:left w:val="nil"/>
              <w:bottom w:val="single" w:sz="4" w:space="0" w:color="auto"/>
              <w:right w:val="single" w:sz="4" w:space="0" w:color="auto"/>
            </w:tcBorders>
          </w:tcPr>
          <w:p w14:paraId="16DF126A" w14:textId="749D719B" w:rsidR="007A588A" w:rsidRPr="00F6751F" w:rsidRDefault="007A588A" w:rsidP="002931F8">
            <w:pPr>
              <w:pStyle w:val="NoSpacing"/>
              <w:rPr>
                <w:color w:val="000000"/>
                <w:szCs w:val="18"/>
              </w:rPr>
            </w:pPr>
            <w:r w:rsidRPr="00F6751F">
              <w:rPr>
                <w:szCs w:val="18"/>
              </w:rPr>
              <w:t>1.728</w:t>
            </w:r>
          </w:p>
        </w:tc>
        <w:tc>
          <w:tcPr>
            <w:tcW w:w="864" w:type="dxa"/>
            <w:tcBorders>
              <w:top w:val="nil"/>
              <w:left w:val="nil"/>
              <w:bottom w:val="single" w:sz="4" w:space="0" w:color="auto"/>
              <w:right w:val="single" w:sz="4" w:space="0" w:color="auto"/>
            </w:tcBorders>
          </w:tcPr>
          <w:p w14:paraId="06D23472" w14:textId="72E1DF0E" w:rsidR="007A588A" w:rsidRPr="00F6751F" w:rsidRDefault="007A588A" w:rsidP="002931F8">
            <w:pPr>
              <w:pStyle w:val="NoSpacing"/>
              <w:rPr>
                <w:color w:val="000000"/>
                <w:szCs w:val="18"/>
              </w:rPr>
            </w:pPr>
            <w:r w:rsidRPr="00F6751F">
              <w:rPr>
                <w:szCs w:val="18"/>
              </w:rPr>
              <w:t>-0.085</w:t>
            </w:r>
          </w:p>
        </w:tc>
        <w:tc>
          <w:tcPr>
            <w:tcW w:w="864" w:type="dxa"/>
            <w:tcBorders>
              <w:top w:val="nil"/>
              <w:left w:val="nil"/>
              <w:bottom w:val="single" w:sz="4" w:space="0" w:color="auto"/>
              <w:right w:val="single" w:sz="4" w:space="0" w:color="auto"/>
            </w:tcBorders>
          </w:tcPr>
          <w:p w14:paraId="4932ABEA" w14:textId="02A13C15" w:rsidR="007A588A" w:rsidRPr="00F6751F" w:rsidRDefault="007A588A" w:rsidP="002931F8">
            <w:pPr>
              <w:pStyle w:val="NoSpacing"/>
              <w:rPr>
                <w:color w:val="000000"/>
                <w:szCs w:val="18"/>
              </w:rPr>
            </w:pPr>
            <w:r w:rsidRPr="00F6751F">
              <w:rPr>
                <w:szCs w:val="18"/>
              </w:rPr>
              <w:t>-0.559</w:t>
            </w:r>
          </w:p>
        </w:tc>
      </w:tr>
      <w:tr w:rsidR="00F6751F" w:rsidRPr="00F6751F" w14:paraId="39162473"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73521A9B" w14:textId="2BB8BA25" w:rsidR="007A588A" w:rsidRPr="00F6751F" w:rsidRDefault="008372C9" w:rsidP="002931F8">
            <w:pPr>
              <w:pStyle w:val="NoSpacing"/>
              <w:rPr>
                <w:color w:val="000000"/>
                <w:szCs w:val="18"/>
              </w:rPr>
            </w:pPr>
            <w:r w:rsidRPr="00F6751F">
              <w:rPr>
                <w:szCs w:val="18"/>
              </w:rPr>
              <w:t>Black</w:t>
            </w:r>
            <w:r w:rsidR="007A588A" w:rsidRPr="00F6751F">
              <w:rPr>
                <w:szCs w:val="18"/>
              </w:rPr>
              <w:t xml:space="preserve">/AA IDU </w:t>
            </w:r>
            <w:r w:rsidR="00CE4E6C" w:rsidRPr="00F6751F">
              <w:rPr>
                <w:szCs w:val="18"/>
              </w:rPr>
              <w:t>Women</w:t>
            </w:r>
          </w:p>
        </w:tc>
        <w:tc>
          <w:tcPr>
            <w:tcW w:w="864" w:type="dxa"/>
            <w:tcBorders>
              <w:top w:val="nil"/>
              <w:left w:val="nil"/>
              <w:bottom w:val="single" w:sz="4" w:space="0" w:color="auto"/>
              <w:right w:val="single" w:sz="4" w:space="0" w:color="auto"/>
            </w:tcBorders>
            <w:shd w:val="clear" w:color="auto" w:fill="auto"/>
            <w:noWrap/>
          </w:tcPr>
          <w:p w14:paraId="2FD3B175" w14:textId="24E79146" w:rsidR="007A588A" w:rsidRPr="00F6751F" w:rsidRDefault="007A588A" w:rsidP="002931F8">
            <w:pPr>
              <w:pStyle w:val="NoSpacing"/>
              <w:rPr>
                <w:color w:val="000000"/>
                <w:szCs w:val="18"/>
              </w:rPr>
            </w:pPr>
            <w:r w:rsidRPr="00F6751F">
              <w:rPr>
                <w:szCs w:val="18"/>
              </w:rPr>
              <w:t>60.397</w:t>
            </w:r>
          </w:p>
        </w:tc>
        <w:tc>
          <w:tcPr>
            <w:tcW w:w="864" w:type="dxa"/>
            <w:tcBorders>
              <w:top w:val="nil"/>
              <w:left w:val="nil"/>
              <w:bottom w:val="single" w:sz="4" w:space="0" w:color="auto"/>
              <w:right w:val="single" w:sz="4" w:space="0" w:color="auto"/>
            </w:tcBorders>
            <w:shd w:val="clear" w:color="auto" w:fill="auto"/>
            <w:noWrap/>
          </w:tcPr>
          <w:p w14:paraId="674BA6CD" w14:textId="0562BEE2" w:rsidR="007A588A" w:rsidRPr="00F6751F" w:rsidRDefault="007A588A" w:rsidP="002931F8">
            <w:pPr>
              <w:pStyle w:val="NoSpacing"/>
              <w:rPr>
                <w:color w:val="000000"/>
                <w:szCs w:val="18"/>
              </w:rPr>
            </w:pPr>
            <w:r w:rsidRPr="00F6751F">
              <w:rPr>
                <w:szCs w:val="18"/>
              </w:rPr>
              <w:t>-0.035</w:t>
            </w:r>
          </w:p>
        </w:tc>
        <w:tc>
          <w:tcPr>
            <w:tcW w:w="864" w:type="dxa"/>
            <w:tcBorders>
              <w:top w:val="nil"/>
              <w:left w:val="nil"/>
              <w:bottom w:val="single" w:sz="4" w:space="0" w:color="auto"/>
              <w:right w:val="single" w:sz="4" w:space="0" w:color="auto"/>
            </w:tcBorders>
            <w:shd w:val="clear" w:color="auto" w:fill="auto"/>
            <w:noWrap/>
          </w:tcPr>
          <w:p w14:paraId="5C4AE362" w14:textId="4960836B" w:rsidR="007A588A" w:rsidRPr="00F6751F" w:rsidRDefault="007A588A" w:rsidP="002931F8">
            <w:pPr>
              <w:pStyle w:val="NoSpacing"/>
              <w:rPr>
                <w:color w:val="000000"/>
                <w:szCs w:val="18"/>
              </w:rPr>
            </w:pPr>
            <w:r w:rsidRPr="00F6751F">
              <w:rPr>
                <w:szCs w:val="18"/>
              </w:rPr>
              <w:t>0.105</w:t>
            </w:r>
          </w:p>
        </w:tc>
        <w:tc>
          <w:tcPr>
            <w:tcW w:w="864" w:type="dxa"/>
            <w:tcBorders>
              <w:top w:val="nil"/>
              <w:left w:val="nil"/>
              <w:bottom w:val="single" w:sz="4" w:space="0" w:color="auto"/>
              <w:right w:val="single" w:sz="4" w:space="0" w:color="auto"/>
            </w:tcBorders>
            <w:shd w:val="clear" w:color="auto" w:fill="auto"/>
            <w:noWrap/>
          </w:tcPr>
          <w:p w14:paraId="4002096F" w14:textId="57EC9595" w:rsidR="007A588A" w:rsidRPr="00F6751F" w:rsidRDefault="007A588A" w:rsidP="002931F8">
            <w:pPr>
              <w:pStyle w:val="NoSpacing"/>
              <w:rPr>
                <w:color w:val="000000"/>
                <w:szCs w:val="18"/>
              </w:rPr>
            </w:pPr>
            <w:r w:rsidRPr="00F6751F">
              <w:rPr>
                <w:szCs w:val="18"/>
              </w:rPr>
              <w:t>-0.122</w:t>
            </w:r>
          </w:p>
        </w:tc>
        <w:tc>
          <w:tcPr>
            <w:tcW w:w="864" w:type="dxa"/>
            <w:tcBorders>
              <w:top w:val="nil"/>
              <w:left w:val="nil"/>
              <w:bottom w:val="single" w:sz="4" w:space="0" w:color="auto"/>
              <w:right w:val="single" w:sz="4" w:space="0" w:color="auto"/>
            </w:tcBorders>
            <w:shd w:val="clear" w:color="auto" w:fill="auto"/>
            <w:noWrap/>
          </w:tcPr>
          <w:p w14:paraId="2930B135" w14:textId="0F187E5F" w:rsidR="007A588A" w:rsidRPr="00F6751F" w:rsidRDefault="007A588A" w:rsidP="002931F8">
            <w:pPr>
              <w:pStyle w:val="NoSpacing"/>
              <w:rPr>
                <w:color w:val="000000"/>
                <w:szCs w:val="18"/>
              </w:rPr>
            </w:pPr>
            <w:r w:rsidRPr="00F6751F">
              <w:rPr>
                <w:szCs w:val="18"/>
              </w:rPr>
              <w:t>0.680</w:t>
            </w:r>
          </w:p>
        </w:tc>
        <w:tc>
          <w:tcPr>
            <w:tcW w:w="864" w:type="dxa"/>
            <w:tcBorders>
              <w:top w:val="nil"/>
              <w:left w:val="nil"/>
              <w:bottom w:val="single" w:sz="4" w:space="0" w:color="auto"/>
              <w:right w:val="single" w:sz="4" w:space="0" w:color="auto"/>
            </w:tcBorders>
          </w:tcPr>
          <w:p w14:paraId="4C0AF57A" w14:textId="63FE84DB" w:rsidR="007A588A" w:rsidRPr="00F6751F" w:rsidRDefault="007A588A" w:rsidP="002931F8">
            <w:pPr>
              <w:pStyle w:val="NoSpacing"/>
              <w:rPr>
                <w:color w:val="000000"/>
                <w:szCs w:val="18"/>
              </w:rPr>
            </w:pPr>
            <w:r w:rsidRPr="00F6751F">
              <w:rPr>
                <w:szCs w:val="18"/>
              </w:rPr>
              <w:t>0.218</w:t>
            </w:r>
          </w:p>
        </w:tc>
        <w:tc>
          <w:tcPr>
            <w:tcW w:w="864" w:type="dxa"/>
            <w:tcBorders>
              <w:top w:val="nil"/>
              <w:left w:val="nil"/>
              <w:bottom w:val="single" w:sz="4" w:space="0" w:color="auto"/>
              <w:right w:val="single" w:sz="4" w:space="0" w:color="auto"/>
            </w:tcBorders>
          </w:tcPr>
          <w:p w14:paraId="5B781E23" w14:textId="2D556491" w:rsidR="007A588A" w:rsidRPr="00F6751F" w:rsidRDefault="007A588A" w:rsidP="002931F8">
            <w:pPr>
              <w:pStyle w:val="NoSpacing"/>
              <w:rPr>
                <w:color w:val="000000"/>
                <w:szCs w:val="18"/>
              </w:rPr>
            </w:pPr>
            <w:r w:rsidRPr="00F6751F">
              <w:rPr>
                <w:szCs w:val="18"/>
              </w:rPr>
              <w:t>-0.513</w:t>
            </w:r>
          </w:p>
        </w:tc>
        <w:tc>
          <w:tcPr>
            <w:tcW w:w="864" w:type="dxa"/>
            <w:tcBorders>
              <w:top w:val="nil"/>
              <w:left w:val="nil"/>
              <w:bottom w:val="single" w:sz="4" w:space="0" w:color="auto"/>
              <w:right w:val="single" w:sz="4" w:space="0" w:color="auto"/>
            </w:tcBorders>
          </w:tcPr>
          <w:p w14:paraId="2A29163C" w14:textId="54B38237" w:rsidR="007A588A" w:rsidRPr="00F6751F" w:rsidRDefault="007A588A" w:rsidP="002931F8">
            <w:pPr>
              <w:pStyle w:val="NoSpacing"/>
              <w:rPr>
                <w:color w:val="000000"/>
                <w:szCs w:val="18"/>
              </w:rPr>
            </w:pPr>
            <w:r w:rsidRPr="00F6751F">
              <w:rPr>
                <w:szCs w:val="18"/>
              </w:rPr>
              <w:t>2.709</w:t>
            </w:r>
          </w:p>
        </w:tc>
        <w:tc>
          <w:tcPr>
            <w:tcW w:w="864" w:type="dxa"/>
            <w:tcBorders>
              <w:top w:val="nil"/>
              <w:left w:val="nil"/>
              <w:bottom w:val="single" w:sz="4" w:space="0" w:color="auto"/>
              <w:right w:val="single" w:sz="4" w:space="0" w:color="auto"/>
            </w:tcBorders>
          </w:tcPr>
          <w:p w14:paraId="0546B665" w14:textId="1980F315" w:rsidR="007A588A" w:rsidRPr="00F6751F" w:rsidRDefault="007A588A" w:rsidP="002931F8">
            <w:pPr>
              <w:pStyle w:val="NoSpacing"/>
              <w:rPr>
                <w:color w:val="000000"/>
                <w:szCs w:val="18"/>
              </w:rPr>
            </w:pPr>
            <w:r w:rsidRPr="00F6751F">
              <w:rPr>
                <w:szCs w:val="18"/>
              </w:rPr>
              <w:t>-0.012</w:t>
            </w:r>
          </w:p>
        </w:tc>
        <w:tc>
          <w:tcPr>
            <w:tcW w:w="864" w:type="dxa"/>
            <w:tcBorders>
              <w:top w:val="nil"/>
              <w:left w:val="nil"/>
              <w:bottom w:val="single" w:sz="4" w:space="0" w:color="auto"/>
              <w:right w:val="single" w:sz="4" w:space="0" w:color="auto"/>
            </w:tcBorders>
          </w:tcPr>
          <w:p w14:paraId="04CFF5D2" w14:textId="55154AC9" w:rsidR="007A588A" w:rsidRPr="00F6751F" w:rsidRDefault="007A588A" w:rsidP="002931F8">
            <w:pPr>
              <w:pStyle w:val="NoSpacing"/>
              <w:rPr>
                <w:color w:val="000000"/>
                <w:szCs w:val="18"/>
              </w:rPr>
            </w:pPr>
            <w:r w:rsidRPr="00F6751F">
              <w:rPr>
                <w:szCs w:val="18"/>
              </w:rPr>
              <w:t>-0.964</w:t>
            </w:r>
          </w:p>
        </w:tc>
      </w:tr>
      <w:tr w:rsidR="00F6751F" w:rsidRPr="00F6751F" w14:paraId="4AF51930"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46538544" w14:textId="66FB55B7" w:rsidR="007A588A" w:rsidRPr="00F6751F" w:rsidRDefault="007A588A" w:rsidP="002931F8">
            <w:pPr>
              <w:pStyle w:val="NoSpacing"/>
              <w:rPr>
                <w:color w:val="000000"/>
                <w:szCs w:val="18"/>
              </w:rPr>
            </w:pPr>
            <w:r w:rsidRPr="00F6751F">
              <w:rPr>
                <w:szCs w:val="18"/>
              </w:rPr>
              <w:t xml:space="preserve">Hispanic IDU </w:t>
            </w:r>
            <w:r w:rsidR="00CE4E6C" w:rsidRPr="00F6751F">
              <w:rPr>
                <w:szCs w:val="18"/>
              </w:rPr>
              <w:t>Women</w:t>
            </w:r>
          </w:p>
        </w:tc>
        <w:tc>
          <w:tcPr>
            <w:tcW w:w="864" w:type="dxa"/>
            <w:tcBorders>
              <w:top w:val="nil"/>
              <w:left w:val="nil"/>
              <w:bottom w:val="single" w:sz="4" w:space="0" w:color="auto"/>
              <w:right w:val="single" w:sz="4" w:space="0" w:color="auto"/>
            </w:tcBorders>
            <w:shd w:val="clear" w:color="auto" w:fill="auto"/>
            <w:noWrap/>
          </w:tcPr>
          <w:p w14:paraId="0D2C60A4" w14:textId="1540DA9E" w:rsidR="007A588A" w:rsidRPr="00F6751F" w:rsidRDefault="007A588A" w:rsidP="002931F8">
            <w:pPr>
              <w:pStyle w:val="NoSpacing"/>
              <w:rPr>
                <w:color w:val="000000"/>
                <w:szCs w:val="18"/>
              </w:rPr>
            </w:pPr>
            <w:r w:rsidRPr="00F6751F">
              <w:rPr>
                <w:szCs w:val="18"/>
              </w:rPr>
              <w:t>-120.688</w:t>
            </w:r>
          </w:p>
        </w:tc>
        <w:tc>
          <w:tcPr>
            <w:tcW w:w="864" w:type="dxa"/>
            <w:tcBorders>
              <w:top w:val="nil"/>
              <w:left w:val="nil"/>
              <w:bottom w:val="single" w:sz="4" w:space="0" w:color="auto"/>
              <w:right w:val="single" w:sz="4" w:space="0" w:color="auto"/>
            </w:tcBorders>
            <w:shd w:val="clear" w:color="auto" w:fill="auto"/>
            <w:noWrap/>
          </w:tcPr>
          <w:p w14:paraId="7A842C5F" w14:textId="16E0F1C3" w:rsidR="007A588A" w:rsidRPr="00F6751F" w:rsidRDefault="007A588A" w:rsidP="002931F8">
            <w:pPr>
              <w:pStyle w:val="NoSpacing"/>
              <w:rPr>
                <w:color w:val="000000"/>
                <w:szCs w:val="18"/>
              </w:rPr>
            </w:pPr>
            <w:r w:rsidRPr="00F6751F">
              <w:rPr>
                <w:szCs w:val="18"/>
              </w:rPr>
              <w:t>0.060</w:t>
            </w:r>
          </w:p>
        </w:tc>
        <w:tc>
          <w:tcPr>
            <w:tcW w:w="864" w:type="dxa"/>
            <w:tcBorders>
              <w:top w:val="nil"/>
              <w:left w:val="nil"/>
              <w:bottom w:val="single" w:sz="4" w:space="0" w:color="auto"/>
              <w:right w:val="single" w:sz="4" w:space="0" w:color="auto"/>
            </w:tcBorders>
            <w:shd w:val="clear" w:color="auto" w:fill="auto"/>
            <w:noWrap/>
          </w:tcPr>
          <w:p w14:paraId="3BA72C94" w14:textId="0BC314A2" w:rsidR="007A588A" w:rsidRPr="00F6751F" w:rsidRDefault="007A588A" w:rsidP="002931F8">
            <w:pPr>
              <w:pStyle w:val="NoSpacing"/>
              <w:rPr>
                <w:color w:val="000000"/>
                <w:szCs w:val="18"/>
              </w:rPr>
            </w:pPr>
            <w:r w:rsidRPr="00F6751F">
              <w:rPr>
                <w:szCs w:val="18"/>
              </w:rPr>
              <w:t>-0.079</w:t>
            </w:r>
          </w:p>
        </w:tc>
        <w:tc>
          <w:tcPr>
            <w:tcW w:w="864" w:type="dxa"/>
            <w:tcBorders>
              <w:top w:val="nil"/>
              <w:left w:val="nil"/>
              <w:bottom w:val="single" w:sz="4" w:space="0" w:color="auto"/>
              <w:right w:val="single" w:sz="4" w:space="0" w:color="auto"/>
            </w:tcBorders>
            <w:shd w:val="clear" w:color="auto" w:fill="auto"/>
            <w:noWrap/>
          </w:tcPr>
          <w:p w14:paraId="1765EB2E" w14:textId="2378E3D8" w:rsidR="007A588A" w:rsidRPr="00F6751F" w:rsidRDefault="007A588A" w:rsidP="002931F8">
            <w:pPr>
              <w:pStyle w:val="NoSpacing"/>
              <w:rPr>
                <w:color w:val="000000"/>
                <w:szCs w:val="18"/>
              </w:rPr>
            </w:pPr>
            <w:r w:rsidRPr="00F6751F">
              <w:rPr>
                <w:szCs w:val="18"/>
              </w:rPr>
              <w:t>0.246</w:t>
            </w:r>
          </w:p>
        </w:tc>
        <w:tc>
          <w:tcPr>
            <w:tcW w:w="864" w:type="dxa"/>
            <w:tcBorders>
              <w:top w:val="nil"/>
              <w:left w:val="nil"/>
              <w:bottom w:val="single" w:sz="4" w:space="0" w:color="auto"/>
              <w:right w:val="single" w:sz="4" w:space="0" w:color="auto"/>
            </w:tcBorders>
            <w:shd w:val="clear" w:color="auto" w:fill="auto"/>
            <w:noWrap/>
          </w:tcPr>
          <w:p w14:paraId="3BFC0D24" w14:textId="23DC2377" w:rsidR="007A588A" w:rsidRPr="00F6751F" w:rsidRDefault="007A588A" w:rsidP="002931F8">
            <w:pPr>
              <w:pStyle w:val="NoSpacing"/>
              <w:rPr>
                <w:color w:val="000000"/>
                <w:szCs w:val="18"/>
              </w:rPr>
            </w:pPr>
            <w:r w:rsidRPr="00F6751F">
              <w:rPr>
                <w:szCs w:val="18"/>
              </w:rPr>
              <w:t>-1.066</w:t>
            </w:r>
          </w:p>
        </w:tc>
        <w:tc>
          <w:tcPr>
            <w:tcW w:w="864" w:type="dxa"/>
            <w:tcBorders>
              <w:top w:val="nil"/>
              <w:left w:val="nil"/>
              <w:bottom w:val="single" w:sz="4" w:space="0" w:color="auto"/>
              <w:right w:val="single" w:sz="4" w:space="0" w:color="auto"/>
            </w:tcBorders>
          </w:tcPr>
          <w:p w14:paraId="4F90F837" w14:textId="49C74149" w:rsidR="007A588A" w:rsidRPr="00F6751F" w:rsidRDefault="007A588A" w:rsidP="002931F8">
            <w:pPr>
              <w:pStyle w:val="NoSpacing"/>
              <w:rPr>
                <w:color w:val="000000"/>
                <w:szCs w:val="18"/>
              </w:rPr>
            </w:pPr>
            <w:r w:rsidRPr="00F6751F">
              <w:rPr>
                <w:szCs w:val="18"/>
              </w:rPr>
              <w:t>0.055</w:t>
            </w:r>
          </w:p>
        </w:tc>
        <w:tc>
          <w:tcPr>
            <w:tcW w:w="864" w:type="dxa"/>
            <w:tcBorders>
              <w:top w:val="nil"/>
              <w:left w:val="nil"/>
              <w:bottom w:val="single" w:sz="4" w:space="0" w:color="auto"/>
              <w:right w:val="single" w:sz="4" w:space="0" w:color="auto"/>
            </w:tcBorders>
          </w:tcPr>
          <w:p w14:paraId="078F4388" w14:textId="02AE4026" w:rsidR="007A588A" w:rsidRPr="00F6751F" w:rsidRDefault="007A588A" w:rsidP="002931F8">
            <w:pPr>
              <w:pStyle w:val="NoSpacing"/>
              <w:rPr>
                <w:color w:val="000000"/>
                <w:szCs w:val="18"/>
              </w:rPr>
            </w:pPr>
            <w:r w:rsidRPr="00F6751F">
              <w:rPr>
                <w:szCs w:val="18"/>
              </w:rPr>
              <w:t>-0.305</w:t>
            </w:r>
          </w:p>
        </w:tc>
        <w:tc>
          <w:tcPr>
            <w:tcW w:w="864" w:type="dxa"/>
            <w:tcBorders>
              <w:top w:val="nil"/>
              <w:left w:val="nil"/>
              <w:bottom w:val="single" w:sz="4" w:space="0" w:color="auto"/>
              <w:right w:val="single" w:sz="4" w:space="0" w:color="auto"/>
            </w:tcBorders>
          </w:tcPr>
          <w:p w14:paraId="1E1E5AF3" w14:textId="2C1989BA" w:rsidR="007A588A" w:rsidRPr="00F6751F" w:rsidRDefault="007A588A" w:rsidP="002931F8">
            <w:pPr>
              <w:pStyle w:val="NoSpacing"/>
              <w:rPr>
                <w:color w:val="000000"/>
                <w:szCs w:val="18"/>
              </w:rPr>
            </w:pPr>
            <w:r w:rsidRPr="00F6751F">
              <w:rPr>
                <w:szCs w:val="18"/>
              </w:rPr>
              <w:t>1.728</w:t>
            </w:r>
          </w:p>
        </w:tc>
        <w:tc>
          <w:tcPr>
            <w:tcW w:w="864" w:type="dxa"/>
            <w:tcBorders>
              <w:top w:val="nil"/>
              <w:left w:val="nil"/>
              <w:bottom w:val="single" w:sz="4" w:space="0" w:color="auto"/>
              <w:right w:val="single" w:sz="4" w:space="0" w:color="auto"/>
            </w:tcBorders>
          </w:tcPr>
          <w:p w14:paraId="0D93EC01" w14:textId="35A0930B" w:rsidR="007A588A" w:rsidRPr="00F6751F" w:rsidRDefault="007A588A" w:rsidP="002931F8">
            <w:pPr>
              <w:pStyle w:val="NoSpacing"/>
              <w:rPr>
                <w:color w:val="000000"/>
                <w:szCs w:val="18"/>
              </w:rPr>
            </w:pPr>
            <w:r w:rsidRPr="00F6751F">
              <w:rPr>
                <w:szCs w:val="18"/>
              </w:rPr>
              <w:t>-0.085</w:t>
            </w:r>
          </w:p>
        </w:tc>
        <w:tc>
          <w:tcPr>
            <w:tcW w:w="864" w:type="dxa"/>
            <w:tcBorders>
              <w:top w:val="nil"/>
              <w:left w:val="nil"/>
              <w:bottom w:val="single" w:sz="4" w:space="0" w:color="auto"/>
              <w:right w:val="single" w:sz="4" w:space="0" w:color="auto"/>
            </w:tcBorders>
          </w:tcPr>
          <w:p w14:paraId="7ED1A007" w14:textId="671F9CDE" w:rsidR="007A588A" w:rsidRPr="00F6751F" w:rsidRDefault="007A588A" w:rsidP="002931F8">
            <w:pPr>
              <w:pStyle w:val="NoSpacing"/>
              <w:rPr>
                <w:color w:val="000000"/>
                <w:szCs w:val="18"/>
              </w:rPr>
            </w:pPr>
            <w:r w:rsidRPr="00F6751F">
              <w:rPr>
                <w:szCs w:val="18"/>
              </w:rPr>
              <w:t>-0.559</w:t>
            </w:r>
          </w:p>
        </w:tc>
      </w:tr>
      <w:tr w:rsidR="00F6751F" w:rsidRPr="00F6751F" w14:paraId="41E03258"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3189ED5F" w14:textId="2B35219E" w:rsidR="007A588A" w:rsidRPr="00F6751F" w:rsidRDefault="007A588A" w:rsidP="002931F8">
            <w:pPr>
              <w:pStyle w:val="NoSpacing"/>
              <w:rPr>
                <w:color w:val="000000"/>
                <w:szCs w:val="18"/>
              </w:rPr>
            </w:pPr>
            <w:r w:rsidRPr="00F6751F">
              <w:rPr>
                <w:szCs w:val="18"/>
              </w:rPr>
              <w:t xml:space="preserve">White HET </w:t>
            </w:r>
            <w:r w:rsidR="00CE4E6C" w:rsidRPr="00F6751F">
              <w:rPr>
                <w:szCs w:val="18"/>
              </w:rPr>
              <w:t>Men</w:t>
            </w:r>
          </w:p>
        </w:tc>
        <w:tc>
          <w:tcPr>
            <w:tcW w:w="864" w:type="dxa"/>
            <w:tcBorders>
              <w:top w:val="nil"/>
              <w:left w:val="nil"/>
              <w:bottom w:val="single" w:sz="4" w:space="0" w:color="auto"/>
              <w:right w:val="single" w:sz="4" w:space="0" w:color="auto"/>
            </w:tcBorders>
            <w:shd w:val="clear" w:color="auto" w:fill="auto"/>
            <w:noWrap/>
          </w:tcPr>
          <w:p w14:paraId="13642A69" w14:textId="05D06965" w:rsidR="007A588A" w:rsidRPr="00F6751F" w:rsidRDefault="007A588A" w:rsidP="002931F8">
            <w:pPr>
              <w:pStyle w:val="NoSpacing"/>
              <w:rPr>
                <w:color w:val="000000"/>
                <w:szCs w:val="18"/>
              </w:rPr>
            </w:pPr>
            <w:r w:rsidRPr="00F6751F">
              <w:rPr>
                <w:szCs w:val="18"/>
              </w:rPr>
              <w:t>136.583</w:t>
            </w:r>
          </w:p>
        </w:tc>
        <w:tc>
          <w:tcPr>
            <w:tcW w:w="864" w:type="dxa"/>
            <w:tcBorders>
              <w:top w:val="nil"/>
              <w:left w:val="nil"/>
              <w:bottom w:val="single" w:sz="4" w:space="0" w:color="auto"/>
              <w:right w:val="single" w:sz="4" w:space="0" w:color="auto"/>
            </w:tcBorders>
            <w:shd w:val="clear" w:color="auto" w:fill="auto"/>
            <w:noWrap/>
          </w:tcPr>
          <w:p w14:paraId="04BBA9E8" w14:textId="5C9CA0F6" w:rsidR="007A588A" w:rsidRPr="00F6751F" w:rsidRDefault="007A588A" w:rsidP="002931F8">
            <w:pPr>
              <w:pStyle w:val="NoSpacing"/>
              <w:rPr>
                <w:color w:val="000000"/>
                <w:szCs w:val="18"/>
              </w:rPr>
            </w:pPr>
            <w:r w:rsidRPr="00F6751F">
              <w:rPr>
                <w:szCs w:val="18"/>
              </w:rPr>
              <w:t>-0.071</w:t>
            </w:r>
          </w:p>
        </w:tc>
        <w:tc>
          <w:tcPr>
            <w:tcW w:w="864" w:type="dxa"/>
            <w:tcBorders>
              <w:top w:val="nil"/>
              <w:left w:val="nil"/>
              <w:bottom w:val="single" w:sz="4" w:space="0" w:color="auto"/>
              <w:right w:val="single" w:sz="4" w:space="0" w:color="auto"/>
            </w:tcBorders>
            <w:shd w:val="clear" w:color="auto" w:fill="auto"/>
            <w:noWrap/>
          </w:tcPr>
          <w:p w14:paraId="2E71DFC1" w14:textId="19D1B69D" w:rsidR="007A588A" w:rsidRPr="00F6751F" w:rsidRDefault="007A588A" w:rsidP="002931F8">
            <w:pPr>
              <w:pStyle w:val="NoSpacing"/>
              <w:rPr>
                <w:color w:val="000000"/>
                <w:szCs w:val="18"/>
              </w:rPr>
            </w:pPr>
            <w:r w:rsidRPr="00F6751F">
              <w:rPr>
                <w:szCs w:val="18"/>
              </w:rPr>
              <w:t>0.025</w:t>
            </w:r>
          </w:p>
        </w:tc>
        <w:tc>
          <w:tcPr>
            <w:tcW w:w="864" w:type="dxa"/>
            <w:tcBorders>
              <w:top w:val="nil"/>
              <w:left w:val="nil"/>
              <w:bottom w:val="single" w:sz="4" w:space="0" w:color="auto"/>
              <w:right w:val="single" w:sz="4" w:space="0" w:color="auto"/>
            </w:tcBorders>
            <w:shd w:val="clear" w:color="auto" w:fill="auto"/>
            <w:noWrap/>
          </w:tcPr>
          <w:p w14:paraId="61A1CAF9" w14:textId="3CD9D505" w:rsidR="007A588A" w:rsidRPr="00F6751F" w:rsidRDefault="007A588A" w:rsidP="002931F8">
            <w:pPr>
              <w:pStyle w:val="NoSpacing"/>
              <w:rPr>
                <w:color w:val="000000"/>
                <w:szCs w:val="18"/>
              </w:rPr>
            </w:pPr>
            <w:r w:rsidRPr="00F6751F">
              <w:rPr>
                <w:szCs w:val="18"/>
              </w:rPr>
              <w:t>0.017</w:t>
            </w:r>
          </w:p>
        </w:tc>
        <w:tc>
          <w:tcPr>
            <w:tcW w:w="864" w:type="dxa"/>
            <w:tcBorders>
              <w:top w:val="nil"/>
              <w:left w:val="nil"/>
              <w:bottom w:val="single" w:sz="4" w:space="0" w:color="auto"/>
              <w:right w:val="single" w:sz="4" w:space="0" w:color="auto"/>
            </w:tcBorders>
            <w:shd w:val="clear" w:color="auto" w:fill="auto"/>
            <w:noWrap/>
          </w:tcPr>
          <w:p w14:paraId="16F4A6D3" w14:textId="75473108" w:rsidR="007A588A" w:rsidRPr="00F6751F" w:rsidRDefault="007A588A" w:rsidP="002931F8">
            <w:pPr>
              <w:pStyle w:val="NoSpacing"/>
              <w:rPr>
                <w:color w:val="000000"/>
                <w:szCs w:val="18"/>
              </w:rPr>
            </w:pPr>
            <w:r w:rsidRPr="00F6751F">
              <w:rPr>
                <w:szCs w:val="18"/>
              </w:rPr>
              <w:t>0.068</w:t>
            </w:r>
          </w:p>
        </w:tc>
        <w:tc>
          <w:tcPr>
            <w:tcW w:w="864" w:type="dxa"/>
            <w:tcBorders>
              <w:top w:val="nil"/>
              <w:left w:val="nil"/>
              <w:bottom w:val="single" w:sz="4" w:space="0" w:color="auto"/>
              <w:right w:val="single" w:sz="4" w:space="0" w:color="auto"/>
            </w:tcBorders>
          </w:tcPr>
          <w:p w14:paraId="42B0A380" w14:textId="3CF80E44" w:rsidR="007A588A" w:rsidRPr="00F6751F" w:rsidRDefault="007A588A" w:rsidP="002931F8">
            <w:pPr>
              <w:pStyle w:val="NoSpacing"/>
              <w:rPr>
                <w:color w:val="000000"/>
                <w:szCs w:val="18"/>
              </w:rPr>
            </w:pPr>
            <w:r w:rsidRPr="00F6751F">
              <w:rPr>
                <w:szCs w:val="18"/>
              </w:rPr>
              <w:t>-0.038</w:t>
            </w:r>
          </w:p>
        </w:tc>
        <w:tc>
          <w:tcPr>
            <w:tcW w:w="864" w:type="dxa"/>
            <w:tcBorders>
              <w:top w:val="nil"/>
              <w:left w:val="nil"/>
              <w:bottom w:val="single" w:sz="4" w:space="0" w:color="auto"/>
              <w:right w:val="single" w:sz="4" w:space="0" w:color="auto"/>
            </w:tcBorders>
          </w:tcPr>
          <w:p w14:paraId="0D7D3DD8" w14:textId="4FB975D1" w:rsidR="007A588A" w:rsidRPr="00F6751F" w:rsidRDefault="007A588A" w:rsidP="002931F8">
            <w:pPr>
              <w:pStyle w:val="NoSpacing"/>
              <w:rPr>
                <w:color w:val="000000"/>
                <w:szCs w:val="18"/>
              </w:rPr>
            </w:pPr>
            <w:r w:rsidRPr="00F6751F">
              <w:rPr>
                <w:szCs w:val="18"/>
              </w:rPr>
              <w:t>0.094</w:t>
            </w:r>
          </w:p>
        </w:tc>
        <w:tc>
          <w:tcPr>
            <w:tcW w:w="864" w:type="dxa"/>
            <w:tcBorders>
              <w:top w:val="nil"/>
              <w:left w:val="nil"/>
              <w:bottom w:val="single" w:sz="4" w:space="0" w:color="auto"/>
              <w:right w:val="single" w:sz="4" w:space="0" w:color="auto"/>
            </w:tcBorders>
          </w:tcPr>
          <w:p w14:paraId="18BA40DE" w14:textId="57818DC7" w:rsidR="007A588A" w:rsidRPr="00F6751F" w:rsidRDefault="007A588A" w:rsidP="002931F8">
            <w:pPr>
              <w:pStyle w:val="NoSpacing"/>
              <w:rPr>
                <w:color w:val="000000"/>
                <w:szCs w:val="18"/>
              </w:rPr>
            </w:pPr>
            <w:r w:rsidRPr="00F6751F">
              <w:rPr>
                <w:szCs w:val="18"/>
              </w:rPr>
              <w:t>-0.508</w:t>
            </w:r>
          </w:p>
        </w:tc>
        <w:tc>
          <w:tcPr>
            <w:tcW w:w="864" w:type="dxa"/>
            <w:tcBorders>
              <w:top w:val="nil"/>
              <w:left w:val="nil"/>
              <w:bottom w:val="single" w:sz="4" w:space="0" w:color="auto"/>
              <w:right w:val="single" w:sz="4" w:space="0" w:color="auto"/>
            </w:tcBorders>
          </w:tcPr>
          <w:p w14:paraId="3C573D5F" w14:textId="602C8A02" w:rsidR="007A588A" w:rsidRPr="00F6751F" w:rsidRDefault="007A588A" w:rsidP="002931F8">
            <w:pPr>
              <w:pStyle w:val="NoSpacing"/>
              <w:rPr>
                <w:color w:val="000000"/>
                <w:szCs w:val="18"/>
              </w:rPr>
            </w:pPr>
            <w:r w:rsidRPr="00F6751F">
              <w:rPr>
                <w:szCs w:val="18"/>
              </w:rPr>
              <w:t>-0.283</w:t>
            </w:r>
          </w:p>
        </w:tc>
        <w:tc>
          <w:tcPr>
            <w:tcW w:w="864" w:type="dxa"/>
            <w:tcBorders>
              <w:top w:val="nil"/>
              <w:left w:val="nil"/>
              <w:bottom w:val="single" w:sz="4" w:space="0" w:color="auto"/>
              <w:right w:val="single" w:sz="4" w:space="0" w:color="auto"/>
            </w:tcBorders>
          </w:tcPr>
          <w:p w14:paraId="79DA2C3E" w14:textId="3EFD021D" w:rsidR="007A588A" w:rsidRPr="00F6751F" w:rsidRDefault="007A588A" w:rsidP="002931F8">
            <w:pPr>
              <w:pStyle w:val="NoSpacing"/>
              <w:rPr>
                <w:color w:val="000000"/>
                <w:szCs w:val="18"/>
              </w:rPr>
            </w:pPr>
            <w:r w:rsidRPr="00F6751F">
              <w:rPr>
                <w:szCs w:val="18"/>
              </w:rPr>
              <w:t>0.194</w:t>
            </w:r>
          </w:p>
        </w:tc>
      </w:tr>
      <w:tr w:rsidR="00F6751F" w:rsidRPr="00F6751F" w14:paraId="0F548F18"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5D06DE7C" w14:textId="73078A44" w:rsidR="007A588A" w:rsidRPr="00F6751F" w:rsidRDefault="008372C9" w:rsidP="002931F8">
            <w:pPr>
              <w:pStyle w:val="NoSpacing"/>
              <w:rPr>
                <w:color w:val="000000"/>
                <w:szCs w:val="18"/>
              </w:rPr>
            </w:pPr>
            <w:r w:rsidRPr="00F6751F">
              <w:rPr>
                <w:szCs w:val="18"/>
              </w:rPr>
              <w:t>Black</w:t>
            </w:r>
            <w:r w:rsidR="007A588A" w:rsidRPr="00F6751F">
              <w:rPr>
                <w:szCs w:val="18"/>
              </w:rPr>
              <w:t xml:space="preserve">/AA HET </w:t>
            </w:r>
            <w:r w:rsidR="00CE4E6C" w:rsidRPr="00F6751F">
              <w:rPr>
                <w:szCs w:val="18"/>
              </w:rPr>
              <w:t>Men</w:t>
            </w:r>
          </w:p>
        </w:tc>
        <w:tc>
          <w:tcPr>
            <w:tcW w:w="864" w:type="dxa"/>
            <w:tcBorders>
              <w:top w:val="nil"/>
              <w:left w:val="nil"/>
              <w:bottom w:val="single" w:sz="4" w:space="0" w:color="auto"/>
              <w:right w:val="single" w:sz="4" w:space="0" w:color="auto"/>
            </w:tcBorders>
            <w:shd w:val="clear" w:color="auto" w:fill="auto"/>
            <w:noWrap/>
          </w:tcPr>
          <w:p w14:paraId="6B9222E5" w14:textId="39FE1B06" w:rsidR="007A588A" w:rsidRPr="00F6751F" w:rsidRDefault="007A588A" w:rsidP="002931F8">
            <w:pPr>
              <w:pStyle w:val="NoSpacing"/>
              <w:rPr>
                <w:color w:val="000000"/>
                <w:szCs w:val="18"/>
              </w:rPr>
            </w:pPr>
            <w:r w:rsidRPr="00F6751F">
              <w:rPr>
                <w:szCs w:val="18"/>
              </w:rPr>
              <w:t>38.522</w:t>
            </w:r>
          </w:p>
        </w:tc>
        <w:tc>
          <w:tcPr>
            <w:tcW w:w="864" w:type="dxa"/>
            <w:tcBorders>
              <w:top w:val="nil"/>
              <w:left w:val="nil"/>
              <w:bottom w:val="single" w:sz="4" w:space="0" w:color="auto"/>
              <w:right w:val="single" w:sz="4" w:space="0" w:color="auto"/>
            </w:tcBorders>
            <w:shd w:val="clear" w:color="auto" w:fill="auto"/>
            <w:noWrap/>
          </w:tcPr>
          <w:p w14:paraId="6051A1F3" w14:textId="3F35790D" w:rsidR="007A588A" w:rsidRPr="00F6751F" w:rsidRDefault="007A588A" w:rsidP="002931F8">
            <w:pPr>
              <w:pStyle w:val="NoSpacing"/>
              <w:rPr>
                <w:color w:val="000000"/>
                <w:szCs w:val="18"/>
              </w:rPr>
            </w:pPr>
            <w:r w:rsidRPr="00F6751F">
              <w:rPr>
                <w:szCs w:val="18"/>
              </w:rPr>
              <w:t>-0.022</w:t>
            </w:r>
          </w:p>
        </w:tc>
        <w:tc>
          <w:tcPr>
            <w:tcW w:w="864" w:type="dxa"/>
            <w:tcBorders>
              <w:top w:val="nil"/>
              <w:left w:val="nil"/>
              <w:bottom w:val="single" w:sz="4" w:space="0" w:color="auto"/>
              <w:right w:val="single" w:sz="4" w:space="0" w:color="auto"/>
            </w:tcBorders>
            <w:shd w:val="clear" w:color="auto" w:fill="auto"/>
            <w:noWrap/>
          </w:tcPr>
          <w:p w14:paraId="36BEE3BC" w14:textId="04801E76" w:rsidR="007A588A" w:rsidRPr="00F6751F" w:rsidRDefault="007A588A" w:rsidP="002931F8">
            <w:pPr>
              <w:pStyle w:val="NoSpacing"/>
              <w:rPr>
                <w:color w:val="000000"/>
                <w:szCs w:val="18"/>
              </w:rPr>
            </w:pPr>
            <w:r w:rsidRPr="00F6751F">
              <w:rPr>
                <w:szCs w:val="18"/>
              </w:rPr>
              <w:t>0.011</w:t>
            </w:r>
          </w:p>
        </w:tc>
        <w:tc>
          <w:tcPr>
            <w:tcW w:w="864" w:type="dxa"/>
            <w:tcBorders>
              <w:top w:val="nil"/>
              <w:left w:val="nil"/>
              <w:bottom w:val="single" w:sz="4" w:space="0" w:color="auto"/>
              <w:right w:val="single" w:sz="4" w:space="0" w:color="auto"/>
            </w:tcBorders>
            <w:shd w:val="clear" w:color="auto" w:fill="auto"/>
            <w:noWrap/>
          </w:tcPr>
          <w:p w14:paraId="543371D2" w14:textId="79BD8601" w:rsidR="007A588A" w:rsidRPr="00F6751F" w:rsidRDefault="007A588A" w:rsidP="002931F8">
            <w:pPr>
              <w:pStyle w:val="NoSpacing"/>
              <w:rPr>
                <w:color w:val="000000"/>
                <w:szCs w:val="18"/>
              </w:rPr>
            </w:pPr>
            <w:r w:rsidRPr="00F6751F">
              <w:rPr>
                <w:szCs w:val="18"/>
              </w:rPr>
              <w:t>0.023</w:t>
            </w:r>
          </w:p>
        </w:tc>
        <w:tc>
          <w:tcPr>
            <w:tcW w:w="864" w:type="dxa"/>
            <w:tcBorders>
              <w:top w:val="nil"/>
              <w:left w:val="nil"/>
              <w:bottom w:val="single" w:sz="4" w:space="0" w:color="auto"/>
              <w:right w:val="single" w:sz="4" w:space="0" w:color="auto"/>
            </w:tcBorders>
            <w:shd w:val="clear" w:color="auto" w:fill="auto"/>
            <w:noWrap/>
          </w:tcPr>
          <w:p w14:paraId="54A26CEA" w14:textId="5C020A99" w:rsidR="007A588A" w:rsidRPr="00F6751F" w:rsidRDefault="007A588A" w:rsidP="002931F8">
            <w:pPr>
              <w:pStyle w:val="NoSpacing"/>
              <w:rPr>
                <w:color w:val="000000"/>
                <w:szCs w:val="18"/>
              </w:rPr>
            </w:pPr>
            <w:r w:rsidRPr="00F6751F">
              <w:rPr>
                <w:szCs w:val="18"/>
              </w:rPr>
              <w:t>0.006</w:t>
            </w:r>
          </w:p>
        </w:tc>
        <w:tc>
          <w:tcPr>
            <w:tcW w:w="864" w:type="dxa"/>
            <w:tcBorders>
              <w:top w:val="nil"/>
              <w:left w:val="nil"/>
              <w:bottom w:val="single" w:sz="4" w:space="0" w:color="auto"/>
              <w:right w:val="single" w:sz="4" w:space="0" w:color="auto"/>
            </w:tcBorders>
          </w:tcPr>
          <w:p w14:paraId="76392EDC" w14:textId="0036F125" w:rsidR="007A588A" w:rsidRPr="00F6751F" w:rsidRDefault="007A588A" w:rsidP="002931F8">
            <w:pPr>
              <w:pStyle w:val="NoSpacing"/>
              <w:rPr>
                <w:color w:val="000000"/>
                <w:szCs w:val="18"/>
              </w:rPr>
            </w:pPr>
            <w:r w:rsidRPr="00F6751F">
              <w:rPr>
                <w:szCs w:val="18"/>
              </w:rPr>
              <w:t>0.045</w:t>
            </w:r>
          </w:p>
        </w:tc>
        <w:tc>
          <w:tcPr>
            <w:tcW w:w="864" w:type="dxa"/>
            <w:tcBorders>
              <w:top w:val="nil"/>
              <w:left w:val="nil"/>
              <w:bottom w:val="single" w:sz="4" w:space="0" w:color="auto"/>
              <w:right w:val="single" w:sz="4" w:space="0" w:color="auto"/>
            </w:tcBorders>
          </w:tcPr>
          <w:p w14:paraId="0AC7B6AB" w14:textId="31007D71" w:rsidR="007A588A" w:rsidRPr="00F6751F" w:rsidRDefault="007A588A" w:rsidP="002931F8">
            <w:pPr>
              <w:pStyle w:val="NoSpacing"/>
              <w:rPr>
                <w:color w:val="000000"/>
                <w:szCs w:val="18"/>
              </w:rPr>
            </w:pPr>
            <w:r w:rsidRPr="00F6751F">
              <w:rPr>
                <w:szCs w:val="18"/>
              </w:rPr>
              <w:t>-0.326</w:t>
            </w:r>
          </w:p>
        </w:tc>
        <w:tc>
          <w:tcPr>
            <w:tcW w:w="864" w:type="dxa"/>
            <w:tcBorders>
              <w:top w:val="nil"/>
              <w:left w:val="nil"/>
              <w:bottom w:val="single" w:sz="4" w:space="0" w:color="auto"/>
              <w:right w:val="single" w:sz="4" w:space="0" w:color="auto"/>
            </w:tcBorders>
          </w:tcPr>
          <w:p w14:paraId="2AB784A1" w14:textId="76CC66FC" w:rsidR="007A588A" w:rsidRPr="00F6751F" w:rsidRDefault="007A588A" w:rsidP="002931F8">
            <w:pPr>
              <w:pStyle w:val="NoSpacing"/>
              <w:rPr>
                <w:color w:val="000000"/>
                <w:szCs w:val="18"/>
              </w:rPr>
            </w:pPr>
            <w:r w:rsidRPr="00F6751F">
              <w:rPr>
                <w:szCs w:val="18"/>
              </w:rPr>
              <w:t>1.238</w:t>
            </w:r>
          </w:p>
        </w:tc>
        <w:tc>
          <w:tcPr>
            <w:tcW w:w="864" w:type="dxa"/>
            <w:tcBorders>
              <w:top w:val="nil"/>
              <w:left w:val="nil"/>
              <w:bottom w:val="single" w:sz="4" w:space="0" w:color="auto"/>
              <w:right w:val="single" w:sz="4" w:space="0" w:color="auto"/>
            </w:tcBorders>
          </w:tcPr>
          <w:p w14:paraId="5D67EB67" w14:textId="4A5FA6A3" w:rsidR="007A588A" w:rsidRPr="00F6751F" w:rsidRDefault="007A588A" w:rsidP="002931F8">
            <w:pPr>
              <w:pStyle w:val="NoSpacing"/>
              <w:rPr>
                <w:color w:val="000000"/>
                <w:szCs w:val="18"/>
              </w:rPr>
            </w:pPr>
            <w:r w:rsidRPr="00F6751F">
              <w:rPr>
                <w:szCs w:val="18"/>
              </w:rPr>
              <w:t>-0.118</w:t>
            </w:r>
          </w:p>
        </w:tc>
        <w:tc>
          <w:tcPr>
            <w:tcW w:w="864" w:type="dxa"/>
            <w:tcBorders>
              <w:top w:val="nil"/>
              <w:left w:val="nil"/>
              <w:bottom w:val="single" w:sz="4" w:space="0" w:color="auto"/>
              <w:right w:val="single" w:sz="4" w:space="0" w:color="auto"/>
            </w:tcBorders>
          </w:tcPr>
          <w:p w14:paraId="76BEC33A" w14:textId="5FD608B5" w:rsidR="007A588A" w:rsidRPr="00F6751F" w:rsidRDefault="007A588A" w:rsidP="002931F8">
            <w:pPr>
              <w:pStyle w:val="NoSpacing"/>
              <w:rPr>
                <w:color w:val="000000"/>
                <w:szCs w:val="18"/>
              </w:rPr>
            </w:pPr>
            <w:r w:rsidRPr="00F6751F">
              <w:rPr>
                <w:szCs w:val="18"/>
              </w:rPr>
              <w:t>-0.858</w:t>
            </w:r>
          </w:p>
        </w:tc>
      </w:tr>
      <w:tr w:rsidR="00F6751F" w:rsidRPr="00F6751F" w14:paraId="0D463E2D"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5BB975B9" w14:textId="0481F959" w:rsidR="007A588A" w:rsidRPr="00F6751F" w:rsidRDefault="007A588A" w:rsidP="002931F8">
            <w:pPr>
              <w:pStyle w:val="NoSpacing"/>
              <w:rPr>
                <w:color w:val="000000"/>
                <w:szCs w:val="18"/>
              </w:rPr>
            </w:pPr>
            <w:r w:rsidRPr="00F6751F">
              <w:rPr>
                <w:szCs w:val="18"/>
              </w:rPr>
              <w:t xml:space="preserve">Hispanic HET </w:t>
            </w:r>
            <w:r w:rsidR="00CE4E6C" w:rsidRPr="00F6751F">
              <w:rPr>
                <w:szCs w:val="18"/>
              </w:rPr>
              <w:t>Men</w:t>
            </w:r>
          </w:p>
        </w:tc>
        <w:tc>
          <w:tcPr>
            <w:tcW w:w="864" w:type="dxa"/>
            <w:tcBorders>
              <w:top w:val="nil"/>
              <w:left w:val="nil"/>
              <w:bottom w:val="single" w:sz="4" w:space="0" w:color="auto"/>
              <w:right w:val="single" w:sz="4" w:space="0" w:color="auto"/>
            </w:tcBorders>
            <w:shd w:val="clear" w:color="auto" w:fill="auto"/>
            <w:noWrap/>
          </w:tcPr>
          <w:p w14:paraId="74E627C0" w14:textId="279DFBD3" w:rsidR="007A588A" w:rsidRPr="00F6751F" w:rsidRDefault="007A588A" w:rsidP="002931F8">
            <w:pPr>
              <w:pStyle w:val="NoSpacing"/>
              <w:rPr>
                <w:color w:val="000000"/>
                <w:szCs w:val="18"/>
              </w:rPr>
            </w:pPr>
            <w:r w:rsidRPr="00F6751F">
              <w:rPr>
                <w:szCs w:val="18"/>
              </w:rPr>
              <w:t>136.583</w:t>
            </w:r>
          </w:p>
        </w:tc>
        <w:tc>
          <w:tcPr>
            <w:tcW w:w="864" w:type="dxa"/>
            <w:tcBorders>
              <w:top w:val="nil"/>
              <w:left w:val="nil"/>
              <w:bottom w:val="single" w:sz="4" w:space="0" w:color="auto"/>
              <w:right w:val="single" w:sz="4" w:space="0" w:color="auto"/>
            </w:tcBorders>
            <w:shd w:val="clear" w:color="auto" w:fill="auto"/>
            <w:noWrap/>
          </w:tcPr>
          <w:p w14:paraId="3C8FE005" w14:textId="15090E9D" w:rsidR="007A588A" w:rsidRPr="00F6751F" w:rsidRDefault="007A588A" w:rsidP="002931F8">
            <w:pPr>
              <w:pStyle w:val="NoSpacing"/>
              <w:rPr>
                <w:color w:val="000000"/>
                <w:szCs w:val="18"/>
              </w:rPr>
            </w:pPr>
            <w:r w:rsidRPr="00F6751F">
              <w:rPr>
                <w:szCs w:val="18"/>
              </w:rPr>
              <w:t>-0.071</w:t>
            </w:r>
          </w:p>
        </w:tc>
        <w:tc>
          <w:tcPr>
            <w:tcW w:w="864" w:type="dxa"/>
            <w:tcBorders>
              <w:top w:val="nil"/>
              <w:left w:val="nil"/>
              <w:bottom w:val="single" w:sz="4" w:space="0" w:color="auto"/>
              <w:right w:val="single" w:sz="4" w:space="0" w:color="auto"/>
            </w:tcBorders>
            <w:shd w:val="clear" w:color="auto" w:fill="auto"/>
            <w:noWrap/>
          </w:tcPr>
          <w:p w14:paraId="7691EF9D" w14:textId="7FBEA795" w:rsidR="007A588A" w:rsidRPr="00F6751F" w:rsidRDefault="007A588A" w:rsidP="002931F8">
            <w:pPr>
              <w:pStyle w:val="NoSpacing"/>
              <w:rPr>
                <w:color w:val="000000"/>
                <w:szCs w:val="18"/>
              </w:rPr>
            </w:pPr>
            <w:r w:rsidRPr="00F6751F">
              <w:rPr>
                <w:szCs w:val="18"/>
              </w:rPr>
              <w:t>0.025</w:t>
            </w:r>
          </w:p>
        </w:tc>
        <w:tc>
          <w:tcPr>
            <w:tcW w:w="864" w:type="dxa"/>
            <w:tcBorders>
              <w:top w:val="nil"/>
              <w:left w:val="nil"/>
              <w:bottom w:val="single" w:sz="4" w:space="0" w:color="auto"/>
              <w:right w:val="single" w:sz="4" w:space="0" w:color="auto"/>
            </w:tcBorders>
            <w:shd w:val="clear" w:color="auto" w:fill="auto"/>
            <w:noWrap/>
          </w:tcPr>
          <w:p w14:paraId="57A24508" w14:textId="5C6331A0" w:rsidR="007A588A" w:rsidRPr="00F6751F" w:rsidRDefault="007A588A" w:rsidP="002931F8">
            <w:pPr>
              <w:pStyle w:val="NoSpacing"/>
              <w:rPr>
                <w:color w:val="000000"/>
                <w:szCs w:val="18"/>
              </w:rPr>
            </w:pPr>
            <w:r w:rsidRPr="00F6751F">
              <w:rPr>
                <w:szCs w:val="18"/>
              </w:rPr>
              <w:t>0.017</w:t>
            </w:r>
          </w:p>
        </w:tc>
        <w:tc>
          <w:tcPr>
            <w:tcW w:w="864" w:type="dxa"/>
            <w:tcBorders>
              <w:top w:val="nil"/>
              <w:left w:val="nil"/>
              <w:bottom w:val="single" w:sz="4" w:space="0" w:color="auto"/>
              <w:right w:val="single" w:sz="4" w:space="0" w:color="auto"/>
            </w:tcBorders>
            <w:shd w:val="clear" w:color="auto" w:fill="auto"/>
            <w:noWrap/>
          </w:tcPr>
          <w:p w14:paraId="073F2C6F" w14:textId="43ED0A27" w:rsidR="007A588A" w:rsidRPr="00F6751F" w:rsidRDefault="007A588A" w:rsidP="002931F8">
            <w:pPr>
              <w:pStyle w:val="NoSpacing"/>
              <w:rPr>
                <w:color w:val="000000"/>
                <w:szCs w:val="18"/>
              </w:rPr>
            </w:pPr>
            <w:r w:rsidRPr="00F6751F">
              <w:rPr>
                <w:szCs w:val="18"/>
              </w:rPr>
              <w:t>0.068</w:t>
            </w:r>
          </w:p>
        </w:tc>
        <w:tc>
          <w:tcPr>
            <w:tcW w:w="864" w:type="dxa"/>
            <w:tcBorders>
              <w:top w:val="nil"/>
              <w:left w:val="nil"/>
              <w:bottom w:val="single" w:sz="4" w:space="0" w:color="auto"/>
              <w:right w:val="single" w:sz="4" w:space="0" w:color="auto"/>
            </w:tcBorders>
          </w:tcPr>
          <w:p w14:paraId="1D9860B7" w14:textId="00B49A12" w:rsidR="007A588A" w:rsidRPr="00F6751F" w:rsidRDefault="007A588A" w:rsidP="002931F8">
            <w:pPr>
              <w:pStyle w:val="NoSpacing"/>
              <w:rPr>
                <w:color w:val="000000"/>
                <w:szCs w:val="18"/>
              </w:rPr>
            </w:pPr>
            <w:r w:rsidRPr="00F6751F">
              <w:rPr>
                <w:szCs w:val="18"/>
              </w:rPr>
              <w:t>-0.038</w:t>
            </w:r>
          </w:p>
        </w:tc>
        <w:tc>
          <w:tcPr>
            <w:tcW w:w="864" w:type="dxa"/>
            <w:tcBorders>
              <w:top w:val="nil"/>
              <w:left w:val="nil"/>
              <w:bottom w:val="single" w:sz="4" w:space="0" w:color="auto"/>
              <w:right w:val="single" w:sz="4" w:space="0" w:color="auto"/>
            </w:tcBorders>
          </w:tcPr>
          <w:p w14:paraId="79C2FD68" w14:textId="0042FA69" w:rsidR="007A588A" w:rsidRPr="00F6751F" w:rsidRDefault="007A588A" w:rsidP="002931F8">
            <w:pPr>
              <w:pStyle w:val="NoSpacing"/>
              <w:rPr>
                <w:color w:val="000000"/>
                <w:szCs w:val="18"/>
              </w:rPr>
            </w:pPr>
            <w:r w:rsidRPr="00F6751F">
              <w:rPr>
                <w:szCs w:val="18"/>
              </w:rPr>
              <w:t>0.094</w:t>
            </w:r>
          </w:p>
        </w:tc>
        <w:tc>
          <w:tcPr>
            <w:tcW w:w="864" w:type="dxa"/>
            <w:tcBorders>
              <w:top w:val="nil"/>
              <w:left w:val="nil"/>
              <w:bottom w:val="single" w:sz="4" w:space="0" w:color="auto"/>
              <w:right w:val="single" w:sz="4" w:space="0" w:color="auto"/>
            </w:tcBorders>
          </w:tcPr>
          <w:p w14:paraId="48807013" w14:textId="57F1EB54" w:rsidR="007A588A" w:rsidRPr="00F6751F" w:rsidRDefault="007A588A" w:rsidP="002931F8">
            <w:pPr>
              <w:pStyle w:val="NoSpacing"/>
              <w:rPr>
                <w:color w:val="000000"/>
                <w:szCs w:val="18"/>
              </w:rPr>
            </w:pPr>
            <w:r w:rsidRPr="00F6751F">
              <w:rPr>
                <w:szCs w:val="18"/>
              </w:rPr>
              <w:t>-0.508</w:t>
            </w:r>
          </w:p>
        </w:tc>
        <w:tc>
          <w:tcPr>
            <w:tcW w:w="864" w:type="dxa"/>
            <w:tcBorders>
              <w:top w:val="nil"/>
              <w:left w:val="nil"/>
              <w:bottom w:val="single" w:sz="4" w:space="0" w:color="auto"/>
              <w:right w:val="single" w:sz="4" w:space="0" w:color="auto"/>
            </w:tcBorders>
          </w:tcPr>
          <w:p w14:paraId="025854F5" w14:textId="398653E1" w:rsidR="007A588A" w:rsidRPr="00F6751F" w:rsidRDefault="007A588A" w:rsidP="002931F8">
            <w:pPr>
              <w:pStyle w:val="NoSpacing"/>
              <w:rPr>
                <w:color w:val="000000"/>
                <w:szCs w:val="18"/>
              </w:rPr>
            </w:pPr>
            <w:r w:rsidRPr="00F6751F">
              <w:rPr>
                <w:szCs w:val="18"/>
              </w:rPr>
              <w:t>-0.283</w:t>
            </w:r>
          </w:p>
        </w:tc>
        <w:tc>
          <w:tcPr>
            <w:tcW w:w="864" w:type="dxa"/>
            <w:tcBorders>
              <w:top w:val="nil"/>
              <w:left w:val="nil"/>
              <w:bottom w:val="single" w:sz="4" w:space="0" w:color="auto"/>
              <w:right w:val="single" w:sz="4" w:space="0" w:color="auto"/>
            </w:tcBorders>
          </w:tcPr>
          <w:p w14:paraId="11BFFC7F" w14:textId="28E44555" w:rsidR="007A588A" w:rsidRPr="00F6751F" w:rsidRDefault="007A588A" w:rsidP="002931F8">
            <w:pPr>
              <w:pStyle w:val="NoSpacing"/>
              <w:rPr>
                <w:color w:val="000000"/>
                <w:szCs w:val="18"/>
              </w:rPr>
            </w:pPr>
            <w:r w:rsidRPr="00F6751F">
              <w:rPr>
                <w:szCs w:val="18"/>
              </w:rPr>
              <w:t>0.194</w:t>
            </w:r>
          </w:p>
        </w:tc>
      </w:tr>
      <w:tr w:rsidR="007A588A" w:rsidRPr="00F6751F" w14:paraId="7FE07230"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4B77ABC6" w14:textId="5E456796" w:rsidR="007A588A" w:rsidRPr="00F6751F" w:rsidRDefault="007A588A" w:rsidP="002931F8">
            <w:pPr>
              <w:pStyle w:val="NoSpacing"/>
              <w:rPr>
                <w:color w:val="000000"/>
                <w:szCs w:val="18"/>
              </w:rPr>
            </w:pPr>
            <w:r w:rsidRPr="00F6751F">
              <w:rPr>
                <w:szCs w:val="18"/>
              </w:rPr>
              <w:t xml:space="preserve">White HET </w:t>
            </w:r>
            <w:r w:rsidR="00CE4E6C" w:rsidRPr="00F6751F">
              <w:rPr>
                <w:szCs w:val="18"/>
              </w:rPr>
              <w:t>Women</w:t>
            </w:r>
          </w:p>
        </w:tc>
        <w:tc>
          <w:tcPr>
            <w:tcW w:w="864" w:type="dxa"/>
            <w:tcBorders>
              <w:top w:val="nil"/>
              <w:left w:val="nil"/>
              <w:bottom w:val="single" w:sz="4" w:space="0" w:color="auto"/>
              <w:right w:val="single" w:sz="4" w:space="0" w:color="auto"/>
            </w:tcBorders>
            <w:shd w:val="clear" w:color="auto" w:fill="auto"/>
            <w:noWrap/>
          </w:tcPr>
          <w:p w14:paraId="4905AAD6" w14:textId="5C9E129E" w:rsidR="007A588A" w:rsidRPr="00F6751F" w:rsidRDefault="007A588A" w:rsidP="002931F8">
            <w:pPr>
              <w:pStyle w:val="NoSpacing"/>
              <w:rPr>
                <w:color w:val="000000"/>
                <w:szCs w:val="18"/>
              </w:rPr>
            </w:pPr>
            <w:r w:rsidRPr="00F6751F">
              <w:rPr>
                <w:szCs w:val="18"/>
              </w:rPr>
              <w:t>103.993</w:t>
            </w:r>
          </w:p>
        </w:tc>
        <w:tc>
          <w:tcPr>
            <w:tcW w:w="864" w:type="dxa"/>
            <w:tcBorders>
              <w:top w:val="nil"/>
              <w:left w:val="nil"/>
              <w:bottom w:val="single" w:sz="4" w:space="0" w:color="auto"/>
              <w:right w:val="single" w:sz="4" w:space="0" w:color="auto"/>
            </w:tcBorders>
            <w:shd w:val="clear" w:color="auto" w:fill="auto"/>
            <w:noWrap/>
          </w:tcPr>
          <w:p w14:paraId="7977C0C2" w14:textId="400CBD54" w:rsidR="007A588A" w:rsidRPr="00F6751F" w:rsidRDefault="007A588A" w:rsidP="002931F8">
            <w:pPr>
              <w:pStyle w:val="NoSpacing"/>
              <w:rPr>
                <w:color w:val="000000"/>
                <w:szCs w:val="18"/>
              </w:rPr>
            </w:pPr>
            <w:r w:rsidRPr="00F6751F">
              <w:rPr>
                <w:szCs w:val="18"/>
              </w:rPr>
              <w:t>-0.056</w:t>
            </w:r>
          </w:p>
        </w:tc>
        <w:tc>
          <w:tcPr>
            <w:tcW w:w="864" w:type="dxa"/>
            <w:tcBorders>
              <w:top w:val="nil"/>
              <w:left w:val="nil"/>
              <w:bottom w:val="single" w:sz="4" w:space="0" w:color="auto"/>
              <w:right w:val="single" w:sz="4" w:space="0" w:color="auto"/>
            </w:tcBorders>
            <w:shd w:val="clear" w:color="auto" w:fill="auto"/>
            <w:noWrap/>
          </w:tcPr>
          <w:p w14:paraId="022ADDB3" w14:textId="6D901497" w:rsidR="007A588A" w:rsidRPr="00F6751F" w:rsidRDefault="007A588A" w:rsidP="002931F8">
            <w:pPr>
              <w:pStyle w:val="NoSpacing"/>
              <w:rPr>
                <w:color w:val="000000"/>
                <w:szCs w:val="18"/>
              </w:rPr>
            </w:pPr>
            <w:r w:rsidRPr="00F6751F">
              <w:rPr>
                <w:szCs w:val="18"/>
              </w:rPr>
              <w:t>0.152</w:t>
            </w:r>
          </w:p>
        </w:tc>
        <w:tc>
          <w:tcPr>
            <w:tcW w:w="864" w:type="dxa"/>
            <w:tcBorders>
              <w:top w:val="nil"/>
              <w:left w:val="nil"/>
              <w:bottom w:val="single" w:sz="4" w:space="0" w:color="auto"/>
              <w:right w:val="single" w:sz="4" w:space="0" w:color="auto"/>
            </w:tcBorders>
            <w:shd w:val="clear" w:color="auto" w:fill="auto"/>
            <w:noWrap/>
          </w:tcPr>
          <w:p w14:paraId="4187BC06" w14:textId="11DB816C" w:rsidR="007A588A" w:rsidRPr="00F6751F" w:rsidRDefault="007A588A" w:rsidP="002931F8">
            <w:pPr>
              <w:pStyle w:val="NoSpacing"/>
              <w:rPr>
                <w:color w:val="000000"/>
                <w:szCs w:val="18"/>
              </w:rPr>
            </w:pPr>
            <w:r w:rsidRPr="00F6751F">
              <w:rPr>
                <w:szCs w:val="18"/>
              </w:rPr>
              <w:t>-0.250</w:t>
            </w:r>
          </w:p>
        </w:tc>
        <w:tc>
          <w:tcPr>
            <w:tcW w:w="864" w:type="dxa"/>
            <w:tcBorders>
              <w:top w:val="nil"/>
              <w:left w:val="nil"/>
              <w:bottom w:val="single" w:sz="4" w:space="0" w:color="auto"/>
              <w:right w:val="single" w:sz="4" w:space="0" w:color="auto"/>
            </w:tcBorders>
            <w:shd w:val="clear" w:color="auto" w:fill="auto"/>
            <w:noWrap/>
          </w:tcPr>
          <w:p w14:paraId="0F44FB2A" w14:textId="13CCB801" w:rsidR="007A588A" w:rsidRPr="00F6751F" w:rsidRDefault="007A588A" w:rsidP="002931F8">
            <w:pPr>
              <w:pStyle w:val="NoSpacing"/>
              <w:rPr>
                <w:color w:val="000000"/>
                <w:szCs w:val="18"/>
              </w:rPr>
            </w:pPr>
            <w:r w:rsidRPr="00F6751F">
              <w:rPr>
                <w:szCs w:val="18"/>
              </w:rPr>
              <w:t>0.853</w:t>
            </w:r>
          </w:p>
        </w:tc>
        <w:tc>
          <w:tcPr>
            <w:tcW w:w="864" w:type="dxa"/>
            <w:tcBorders>
              <w:top w:val="nil"/>
              <w:left w:val="nil"/>
              <w:bottom w:val="single" w:sz="4" w:space="0" w:color="auto"/>
              <w:right w:val="single" w:sz="4" w:space="0" w:color="auto"/>
            </w:tcBorders>
          </w:tcPr>
          <w:p w14:paraId="64644196" w14:textId="4F2970B3" w:rsidR="007A588A" w:rsidRPr="00F6751F" w:rsidRDefault="007A588A" w:rsidP="002931F8">
            <w:pPr>
              <w:pStyle w:val="NoSpacing"/>
              <w:rPr>
                <w:color w:val="000000"/>
                <w:szCs w:val="18"/>
              </w:rPr>
            </w:pPr>
            <w:r w:rsidRPr="00F6751F">
              <w:rPr>
                <w:szCs w:val="18"/>
              </w:rPr>
              <w:t>-0.073</w:t>
            </w:r>
          </w:p>
        </w:tc>
        <w:tc>
          <w:tcPr>
            <w:tcW w:w="864" w:type="dxa"/>
            <w:tcBorders>
              <w:top w:val="nil"/>
              <w:left w:val="nil"/>
              <w:bottom w:val="single" w:sz="4" w:space="0" w:color="auto"/>
              <w:right w:val="single" w:sz="4" w:space="0" w:color="auto"/>
            </w:tcBorders>
          </w:tcPr>
          <w:p w14:paraId="753514B2" w14:textId="2AFF6655" w:rsidR="007A588A" w:rsidRPr="00F6751F" w:rsidRDefault="007A588A" w:rsidP="002931F8">
            <w:pPr>
              <w:pStyle w:val="NoSpacing"/>
              <w:rPr>
                <w:color w:val="000000"/>
                <w:szCs w:val="18"/>
              </w:rPr>
            </w:pPr>
            <w:r w:rsidRPr="00F6751F">
              <w:rPr>
                <w:szCs w:val="18"/>
              </w:rPr>
              <w:t>-0.005</w:t>
            </w:r>
          </w:p>
        </w:tc>
        <w:tc>
          <w:tcPr>
            <w:tcW w:w="864" w:type="dxa"/>
            <w:tcBorders>
              <w:top w:val="nil"/>
              <w:left w:val="nil"/>
              <w:bottom w:val="single" w:sz="4" w:space="0" w:color="auto"/>
              <w:right w:val="single" w:sz="4" w:space="0" w:color="auto"/>
            </w:tcBorders>
          </w:tcPr>
          <w:p w14:paraId="1067DE83" w14:textId="26A1C5A7" w:rsidR="007A588A" w:rsidRPr="00F6751F" w:rsidRDefault="007A588A" w:rsidP="002931F8">
            <w:pPr>
              <w:pStyle w:val="NoSpacing"/>
              <w:rPr>
                <w:color w:val="000000"/>
                <w:szCs w:val="18"/>
              </w:rPr>
            </w:pPr>
            <w:r w:rsidRPr="00F6751F">
              <w:rPr>
                <w:szCs w:val="18"/>
              </w:rPr>
              <w:t>0.387</w:t>
            </w:r>
          </w:p>
        </w:tc>
        <w:tc>
          <w:tcPr>
            <w:tcW w:w="864" w:type="dxa"/>
            <w:tcBorders>
              <w:top w:val="nil"/>
              <w:left w:val="nil"/>
              <w:bottom w:val="single" w:sz="4" w:space="0" w:color="auto"/>
              <w:right w:val="single" w:sz="4" w:space="0" w:color="auto"/>
            </w:tcBorders>
          </w:tcPr>
          <w:p w14:paraId="7BD00627" w14:textId="5297DC6D" w:rsidR="007A588A" w:rsidRPr="00F6751F" w:rsidRDefault="007A588A" w:rsidP="002931F8">
            <w:pPr>
              <w:pStyle w:val="NoSpacing"/>
              <w:rPr>
                <w:color w:val="000000"/>
                <w:szCs w:val="18"/>
              </w:rPr>
            </w:pPr>
            <w:r w:rsidRPr="00F6751F">
              <w:rPr>
                <w:szCs w:val="18"/>
              </w:rPr>
              <w:t>0.566</w:t>
            </w:r>
          </w:p>
        </w:tc>
        <w:tc>
          <w:tcPr>
            <w:tcW w:w="864" w:type="dxa"/>
            <w:tcBorders>
              <w:top w:val="nil"/>
              <w:left w:val="nil"/>
              <w:bottom w:val="single" w:sz="4" w:space="0" w:color="auto"/>
              <w:right w:val="single" w:sz="4" w:space="0" w:color="auto"/>
            </w:tcBorders>
          </w:tcPr>
          <w:p w14:paraId="7688F9B4" w14:textId="68335D00" w:rsidR="007A588A" w:rsidRPr="00F6751F" w:rsidRDefault="007A588A" w:rsidP="002931F8">
            <w:pPr>
              <w:pStyle w:val="NoSpacing"/>
              <w:rPr>
                <w:color w:val="000000"/>
                <w:szCs w:val="18"/>
              </w:rPr>
            </w:pPr>
            <w:r w:rsidRPr="00F6751F">
              <w:rPr>
                <w:szCs w:val="18"/>
              </w:rPr>
              <w:t>-0.495</w:t>
            </w:r>
          </w:p>
        </w:tc>
      </w:tr>
      <w:tr w:rsidR="007A588A" w:rsidRPr="00F6751F" w14:paraId="030E2160"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64D45396" w14:textId="629C8A94" w:rsidR="007A588A" w:rsidRPr="00F6751F" w:rsidRDefault="008372C9" w:rsidP="002931F8">
            <w:pPr>
              <w:pStyle w:val="NoSpacing"/>
              <w:rPr>
                <w:color w:val="000000"/>
                <w:szCs w:val="18"/>
              </w:rPr>
            </w:pPr>
            <w:r w:rsidRPr="00F6751F">
              <w:rPr>
                <w:szCs w:val="18"/>
              </w:rPr>
              <w:t>Black</w:t>
            </w:r>
            <w:r w:rsidR="007A588A" w:rsidRPr="00F6751F">
              <w:rPr>
                <w:szCs w:val="18"/>
              </w:rPr>
              <w:t xml:space="preserve">/AA HET </w:t>
            </w:r>
            <w:r w:rsidR="00CE4E6C" w:rsidRPr="00F6751F">
              <w:rPr>
                <w:szCs w:val="18"/>
              </w:rPr>
              <w:t>Women</w:t>
            </w:r>
          </w:p>
        </w:tc>
        <w:tc>
          <w:tcPr>
            <w:tcW w:w="864" w:type="dxa"/>
            <w:tcBorders>
              <w:top w:val="nil"/>
              <w:left w:val="nil"/>
              <w:bottom w:val="single" w:sz="4" w:space="0" w:color="auto"/>
              <w:right w:val="single" w:sz="4" w:space="0" w:color="auto"/>
            </w:tcBorders>
            <w:shd w:val="clear" w:color="auto" w:fill="auto"/>
            <w:noWrap/>
          </w:tcPr>
          <w:p w14:paraId="409784D9" w14:textId="76DCBA55" w:rsidR="007A588A" w:rsidRPr="00F6751F" w:rsidRDefault="007A588A" w:rsidP="002931F8">
            <w:pPr>
              <w:pStyle w:val="NoSpacing"/>
              <w:rPr>
                <w:color w:val="000000"/>
                <w:szCs w:val="18"/>
              </w:rPr>
            </w:pPr>
            <w:r w:rsidRPr="00F6751F">
              <w:rPr>
                <w:szCs w:val="18"/>
              </w:rPr>
              <w:t>151.146</w:t>
            </w:r>
          </w:p>
        </w:tc>
        <w:tc>
          <w:tcPr>
            <w:tcW w:w="864" w:type="dxa"/>
            <w:tcBorders>
              <w:top w:val="nil"/>
              <w:left w:val="nil"/>
              <w:bottom w:val="single" w:sz="4" w:space="0" w:color="auto"/>
              <w:right w:val="single" w:sz="4" w:space="0" w:color="auto"/>
            </w:tcBorders>
            <w:shd w:val="clear" w:color="auto" w:fill="auto"/>
            <w:noWrap/>
          </w:tcPr>
          <w:p w14:paraId="0FD04D21" w14:textId="54EF40C0" w:rsidR="007A588A" w:rsidRPr="00F6751F" w:rsidRDefault="007A588A" w:rsidP="002931F8">
            <w:pPr>
              <w:pStyle w:val="NoSpacing"/>
              <w:rPr>
                <w:color w:val="000000"/>
                <w:szCs w:val="18"/>
              </w:rPr>
            </w:pPr>
            <w:r w:rsidRPr="00F6751F">
              <w:rPr>
                <w:szCs w:val="18"/>
              </w:rPr>
              <w:t>-0.077</w:t>
            </w:r>
          </w:p>
        </w:tc>
        <w:tc>
          <w:tcPr>
            <w:tcW w:w="864" w:type="dxa"/>
            <w:tcBorders>
              <w:top w:val="nil"/>
              <w:left w:val="nil"/>
              <w:bottom w:val="single" w:sz="4" w:space="0" w:color="auto"/>
              <w:right w:val="single" w:sz="4" w:space="0" w:color="auto"/>
            </w:tcBorders>
            <w:shd w:val="clear" w:color="auto" w:fill="auto"/>
            <w:noWrap/>
          </w:tcPr>
          <w:p w14:paraId="452BABBA" w14:textId="3AA78200" w:rsidR="007A588A" w:rsidRPr="00F6751F" w:rsidRDefault="007A588A" w:rsidP="002931F8">
            <w:pPr>
              <w:pStyle w:val="NoSpacing"/>
              <w:rPr>
                <w:color w:val="000000"/>
                <w:szCs w:val="18"/>
              </w:rPr>
            </w:pPr>
            <w:r w:rsidRPr="00F6751F">
              <w:rPr>
                <w:szCs w:val="18"/>
              </w:rPr>
              <w:t>0.007</w:t>
            </w:r>
          </w:p>
        </w:tc>
        <w:tc>
          <w:tcPr>
            <w:tcW w:w="864" w:type="dxa"/>
            <w:tcBorders>
              <w:top w:val="nil"/>
              <w:left w:val="nil"/>
              <w:bottom w:val="single" w:sz="4" w:space="0" w:color="auto"/>
              <w:right w:val="single" w:sz="4" w:space="0" w:color="auto"/>
            </w:tcBorders>
            <w:shd w:val="clear" w:color="auto" w:fill="auto"/>
            <w:noWrap/>
          </w:tcPr>
          <w:p w14:paraId="3767D603" w14:textId="0C39C00B" w:rsidR="007A588A" w:rsidRPr="00F6751F" w:rsidRDefault="007A588A" w:rsidP="002931F8">
            <w:pPr>
              <w:pStyle w:val="NoSpacing"/>
              <w:rPr>
                <w:color w:val="000000"/>
                <w:szCs w:val="18"/>
              </w:rPr>
            </w:pPr>
            <w:r w:rsidRPr="00F6751F">
              <w:rPr>
                <w:szCs w:val="18"/>
              </w:rPr>
              <w:t>-0.004</w:t>
            </w:r>
          </w:p>
        </w:tc>
        <w:tc>
          <w:tcPr>
            <w:tcW w:w="864" w:type="dxa"/>
            <w:tcBorders>
              <w:top w:val="nil"/>
              <w:left w:val="nil"/>
              <w:bottom w:val="single" w:sz="4" w:space="0" w:color="auto"/>
              <w:right w:val="single" w:sz="4" w:space="0" w:color="auto"/>
            </w:tcBorders>
            <w:shd w:val="clear" w:color="auto" w:fill="auto"/>
            <w:noWrap/>
          </w:tcPr>
          <w:p w14:paraId="258A09F5" w14:textId="0AB49EE0" w:rsidR="007A588A" w:rsidRPr="00F6751F" w:rsidRDefault="007A588A" w:rsidP="002931F8">
            <w:pPr>
              <w:pStyle w:val="NoSpacing"/>
              <w:rPr>
                <w:color w:val="000000"/>
                <w:szCs w:val="18"/>
              </w:rPr>
            </w:pPr>
            <w:r w:rsidRPr="00F6751F">
              <w:rPr>
                <w:szCs w:val="18"/>
              </w:rPr>
              <w:t>0.136</w:t>
            </w:r>
          </w:p>
        </w:tc>
        <w:tc>
          <w:tcPr>
            <w:tcW w:w="864" w:type="dxa"/>
            <w:tcBorders>
              <w:top w:val="nil"/>
              <w:left w:val="nil"/>
              <w:bottom w:val="single" w:sz="4" w:space="0" w:color="auto"/>
              <w:right w:val="single" w:sz="4" w:space="0" w:color="auto"/>
            </w:tcBorders>
          </w:tcPr>
          <w:p w14:paraId="3BACBFD1" w14:textId="7E366016" w:rsidR="007A588A" w:rsidRPr="00F6751F" w:rsidRDefault="007A588A" w:rsidP="002931F8">
            <w:pPr>
              <w:pStyle w:val="NoSpacing"/>
              <w:rPr>
                <w:color w:val="000000"/>
                <w:szCs w:val="18"/>
              </w:rPr>
            </w:pPr>
            <w:r w:rsidRPr="00F6751F">
              <w:rPr>
                <w:szCs w:val="18"/>
              </w:rPr>
              <w:t>-0.061</w:t>
            </w:r>
          </w:p>
        </w:tc>
        <w:tc>
          <w:tcPr>
            <w:tcW w:w="864" w:type="dxa"/>
            <w:tcBorders>
              <w:top w:val="nil"/>
              <w:left w:val="nil"/>
              <w:bottom w:val="single" w:sz="4" w:space="0" w:color="auto"/>
              <w:right w:val="single" w:sz="4" w:space="0" w:color="auto"/>
            </w:tcBorders>
          </w:tcPr>
          <w:p w14:paraId="6D477729" w14:textId="35867231" w:rsidR="007A588A" w:rsidRPr="00F6751F" w:rsidRDefault="007A588A" w:rsidP="002931F8">
            <w:pPr>
              <w:pStyle w:val="NoSpacing"/>
              <w:rPr>
                <w:color w:val="000000"/>
                <w:szCs w:val="18"/>
              </w:rPr>
            </w:pPr>
            <w:r w:rsidRPr="00F6751F">
              <w:rPr>
                <w:szCs w:val="18"/>
              </w:rPr>
              <w:t>-0.049</w:t>
            </w:r>
          </w:p>
        </w:tc>
        <w:tc>
          <w:tcPr>
            <w:tcW w:w="864" w:type="dxa"/>
            <w:tcBorders>
              <w:top w:val="nil"/>
              <w:left w:val="nil"/>
              <w:bottom w:val="single" w:sz="4" w:space="0" w:color="auto"/>
              <w:right w:val="single" w:sz="4" w:space="0" w:color="auto"/>
            </w:tcBorders>
          </w:tcPr>
          <w:p w14:paraId="69B34F9C" w14:textId="4749D673" w:rsidR="007A588A" w:rsidRPr="00F6751F" w:rsidRDefault="007A588A" w:rsidP="002931F8">
            <w:pPr>
              <w:pStyle w:val="NoSpacing"/>
              <w:rPr>
                <w:color w:val="000000"/>
                <w:szCs w:val="18"/>
              </w:rPr>
            </w:pPr>
            <w:r w:rsidRPr="00F6751F">
              <w:rPr>
                <w:szCs w:val="18"/>
              </w:rPr>
              <w:t>0.493</w:t>
            </w:r>
          </w:p>
        </w:tc>
        <w:tc>
          <w:tcPr>
            <w:tcW w:w="864" w:type="dxa"/>
            <w:tcBorders>
              <w:top w:val="nil"/>
              <w:left w:val="nil"/>
              <w:bottom w:val="single" w:sz="4" w:space="0" w:color="auto"/>
              <w:right w:val="single" w:sz="4" w:space="0" w:color="auto"/>
            </w:tcBorders>
          </w:tcPr>
          <w:p w14:paraId="1F020D48" w14:textId="1116295D" w:rsidR="007A588A" w:rsidRPr="00F6751F" w:rsidRDefault="007A588A" w:rsidP="002931F8">
            <w:pPr>
              <w:pStyle w:val="NoSpacing"/>
              <w:rPr>
                <w:color w:val="000000"/>
                <w:szCs w:val="18"/>
              </w:rPr>
            </w:pPr>
            <w:r w:rsidRPr="00F6751F">
              <w:rPr>
                <w:szCs w:val="18"/>
              </w:rPr>
              <w:t>-0.241</w:t>
            </w:r>
          </w:p>
        </w:tc>
        <w:tc>
          <w:tcPr>
            <w:tcW w:w="864" w:type="dxa"/>
            <w:tcBorders>
              <w:top w:val="nil"/>
              <w:left w:val="nil"/>
              <w:bottom w:val="single" w:sz="4" w:space="0" w:color="auto"/>
              <w:right w:val="single" w:sz="4" w:space="0" w:color="auto"/>
            </w:tcBorders>
          </w:tcPr>
          <w:p w14:paraId="2CC4556E" w14:textId="4567C699" w:rsidR="007A588A" w:rsidRPr="00F6751F" w:rsidRDefault="007A588A" w:rsidP="002931F8">
            <w:pPr>
              <w:pStyle w:val="NoSpacing"/>
              <w:rPr>
                <w:color w:val="000000"/>
                <w:szCs w:val="18"/>
              </w:rPr>
            </w:pPr>
            <w:r w:rsidRPr="00F6751F">
              <w:rPr>
                <w:szCs w:val="18"/>
              </w:rPr>
              <w:t>-0.064</w:t>
            </w:r>
          </w:p>
        </w:tc>
      </w:tr>
      <w:tr w:rsidR="007A588A" w:rsidRPr="00F6751F" w14:paraId="645DD95A" w14:textId="77777777" w:rsidTr="00F6751F">
        <w:trPr>
          <w:trHeight w:val="20"/>
        </w:trPr>
        <w:tc>
          <w:tcPr>
            <w:tcW w:w="1919" w:type="dxa"/>
            <w:tcBorders>
              <w:top w:val="nil"/>
              <w:left w:val="single" w:sz="4" w:space="0" w:color="auto"/>
              <w:bottom w:val="single" w:sz="4" w:space="0" w:color="auto"/>
              <w:right w:val="single" w:sz="4" w:space="0" w:color="auto"/>
            </w:tcBorders>
            <w:shd w:val="clear" w:color="auto" w:fill="auto"/>
            <w:noWrap/>
          </w:tcPr>
          <w:p w14:paraId="7F22DE5B" w14:textId="21DB7CD2" w:rsidR="007A588A" w:rsidRPr="00F6751F" w:rsidRDefault="007A588A" w:rsidP="002931F8">
            <w:pPr>
              <w:pStyle w:val="NoSpacing"/>
              <w:rPr>
                <w:color w:val="000000"/>
                <w:szCs w:val="18"/>
              </w:rPr>
            </w:pPr>
            <w:r w:rsidRPr="00F6751F">
              <w:rPr>
                <w:szCs w:val="18"/>
              </w:rPr>
              <w:t xml:space="preserve">Hispanic HET </w:t>
            </w:r>
            <w:r w:rsidR="00CE4E6C" w:rsidRPr="00F6751F">
              <w:rPr>
                <w:szCs w:val="18"/>
              </w:rPr>
              <w:t>Women</w:t>
            </w:r>
          </w:p>
        </w:tc>
        <w:tc>
          <w:tcPr>
            <w:tcW w:w="864" w:type="dxa"/>
            <w:tcBorders>
              <w:top w:val="nil"/>
              <w:left w:val="nil"/>
              <w:bottom w:val="single" w:sz="4" w:space="0" w:color="auto"/>
              <w:right w:val="single" w:sz="4" w:space="0" w:color="auto"/>
            </w:tcBorders>
            <w:shd w:val="clear" w:color="auto" w:fill="auto"/>
            <w:noWrap/>
          </w:tcPr>
          <w:p w14:paraId="77B94357" w14:textId="1D17F8DB" w:rsidR="007A588A" w:rsidRPr="00F6751F" w:rsidRDefault="007A588A" w:rsidP="002931F8">
            <w:pPr>
              <w:pStyle w:val="NoSpacing"/>
              <w:rPr>
                <w:color w:val="000000"/>
                <w:szCs w:val="18"/>
              </w:rPr>
            </w:pPr>
            <w:r w:rsidRPr="00F6751F">
              <w:rPr>
                <w:szCs w:val="18"/>
              </w:rPr>
              <w:t>103.993</w:t>
            </w:r>
          </w:p>
        </w:tc>
        <w:tc>
          <w:tcPr>
            <w:tcW w:w="864" w:type="dxa"/>
            <w:tcBorders>
              <w:top w:val="nil"/>
              <w:left w:val="nil"/>
              <w:bottom w:val="single" w:sz="4" w:space="0" w:color="auto"/>
              <w:right w:val="single" w:sz="4" w:space="0" w:color="auto"/>
            </w:tcBorders>
            <w:shd w:val="clear" w:color="auto" w:fill="auto"/>
            <w:noWrap/>
          </w:tcPr>
          <w:p w14:paraId="1959624F" w14:textId="50F114E7" w:rsidR="007A588A" w:rsidRPr="00F6751F" w:rsidRDefault="007A588A" w:rsidP="002931F8">
            <w:pPr>
              <w:pStyle w:val="NoSpacing"/>
              <w:rPr>
                <w:color w:val="000000"/>
                <w:szCs w:val="18"/>
              </w:rPr>
            </w:pPr>
            <w:r w:rsidRPr="00F6751F">
              <w:rPr>
                <w:szCs w:val="18"/>
              </w:rPr>
              <w:t>-0.056</w:t>
            </w:r>
          </w:p>
        </w:tc>
        <w:tc>
          <w:tcPr>
            <w:tcW w:w="864" w:type="dxa"/>
            <w:tcBorders>
              <w:top w:val="nil"/>
              <w:left w:val="nil"/>
              <w:bottom w:val="single" w:sz="4" w:space="0" w:color="auto"/>
              <w:right w:val="single" w:sz="4" w:space="0" w:color="auto"/>
            </w:tcBorders>
            <w:shd w:val="clear" w:color="auto" w:fill="auto"/>
            <w:noWrap/>
          </w:tcPr>
          <w:p w14:paraId="151D345D" w14:textId="7D4F8570" w:rsidR="007A588A" w:rsidRPr="00F6751F" w:rsidRDefault="007A588A" w:rsidP="002931F8">
            <w:pPr>
              <w:pStyle w:val="NoSpacing"/>
              <w:rPr>
                <w:color w:val="000000"/>
                <w:szCs w:val="18"/>
              </w:rPr>
            </w:pPr>
            <w:r w:rsidRPr="00F6751F">
              <w:rPr>
                <w:szCs w:val="18"/>
              </w:rPr>
              <w:t>0.152</w:t>
            </w:r>
          </w:p>
        </w:tc>
        <w:tc>
          <w:tcPr>
            <w:tcW w:w="864" w:type="dxa"/>
            <w:tcBorders>
              <w:top w:val="nil"/>
              <w:left w:val="nil"/>
              <w:bottom w:val="single" w:sz="4" w:space="0" w:color="auto"/>
              <w:right w:val="single" w:sz="4" w:space="0" w:color="auto"/>
            </w:tcBorders>
            <w:shd w:val="clear" w:color="auto" w:fill="auto"/>
            <w:noWrap/>
          </w:tcPr>
          <w:p w14:paraId="1C6E8816" w14:textId="3206ABF5" w:rsidR="007A588A" w:rsidRPr="00F6751F" w:rsidRDefault="007A588A" w:rsidP="002931F8">
            <w:pPr>
              <w:pStyle w:val="NoSpacing"/>
              <w:rPr>
                <w:color w:val="000000"/>
                <w:szCs w:val="18"/>
              </w:rPr>
            </w:pPr>
            <w:r w:rsidRPr="00F6751F">
              <w:rPr>
                <w:szCs w:val="18"/>
              </w:rPr>
              <w:t>-0.250</w:t>
            </w:r>
          </w:p>
        </w:tc>
        <w:tc>
          <w:tcPr>
            <w:tcW w:w="864" w:type="dxa"/>
            <w:tcBorders>
              <w:top w:val="nil"/>
              <w:left w:val="nil"/>
              <w:bottom w:val="single" w:sz="4" w:space="0" w:color="auto"/>
              <w:right w:val="single" w:sz="4" w:space="0" w:color="auto"/>
            </w:tcBorders>
            <w:shd w:val="clear" w:color="auto" w:fill="auto"/>
            <w:noWrap/>
          </w:tcPr>
          <w:p w14:paraId="57678597" w14:textId="20883D74" w:rsidR="007A588A" w:rsidRPr="00F6751F" w:rsidRDefault="007A588A" w:rsidP="002931F8">
            <w:pPr>
              <w:pStyle w:val="NoSpacing"/>
              <w:rPr>
                <w:color w:val="000000"/>
                <w:szCs w:val="18"/>
              </w:rPr>
            </w:pPr>
            <w:r w:rsidRPr="00F6751F">
              <w:rPr>
                <w:szCs w:val="18"/>
              </w:rPr>
              <w:t>0.853</w:t>
            </w:r>
          </w:p>
        </w:tc>
        <w:tc>
          <w:tcPr>
            <w:tcW w:w="864" w:type="dxa"/>
            <w:tcBorders>
              <w:top w:val="nil"/>
              <w:left w:val="nil"/>
              <w:bottom w:val="single" w:sz="4" w:space="0" w:color="auto"/>
              <w:right w:val="single" w:sz="4" w:space="0" w:color="auto"/>
            </w:tcBorders>
          </w:tcPr>
          <w:p w14:paraId="397CC447" w14:textId="10B233BE" w:rsidR="007A588A" w:rsidRPr="00F6751F" w:rsidRDefault="007A588A" w:rsidP="002931F8">
            <w:pPr>
              <w:pStyle w:val="NoSpacing"/>
              <w:rPr>
                <w:color w:val="000000"/>
                <w:szCs w:val="18"/>
              </w:rPr>
            </w:pPr>
            <w:r w:rsidRPr="00F6751F">
              <w:rPr>
                <w:szCs w:val="18"/>
              </w:rPr>
              <w:t>-0.073</w:t>
            </w:r>
          </w:p>
        </w:tc>
        <w:tc>
          <w:tcPr>
            <w:tcW w:w="864" w:type="dxa"/>
            <w:tcBorders>
              <w:top w:val="nil"/>
              <w:left w:val="nil"/>
              <w:bottom w:val="single" w:sz="4" w:space="0" w:color="auto"/>
              <w:right w:val="single" w:sz="4" w:space="0" w:color="auto"/>
            </w:tcBorders>
          </w:tcPr>
          <w:p w14:paraId="0282AA25" w14:textId="5197DFDB" w:rsidR="007A588A" w:rsidRPr="00F6751F" w:rsidRDefault="007A588A" w:rsidP="002931F8">
            <w:pPr>
              <w:pStyle w:val="NoSpacing"/>
              <w:rPr>
                <w:color w:val="000000"/>
                <w:szCs w:val="18"/>
              </w:rPr>
            </w:pPr>
            <w:r w:rsidRPr="00F6751F">
              <w:rPr>
                <w:szCs w:val="18"/>
              </w:rPr>
              <w:t>-0.005</w:t>
            </w:r>
          </w:p>
        </w:tc>
        <w:tc>
          <w:tcPr>
            <w:tcW w:w="864" w:type="dxa"/>
            <w:tcBorders>
              <w:top w:val="nil"/>
              <w:left w:val="nil"/>
              <w:bottom w:val="single" w:sz="4" w:space="0" w:color="auto"/>
              <w:right w:val="single" w:sz="4" w:space="0" w:color="auto"/>
            </w:tcBorders>
          </w:tcPr>
          <w:p w14:paraId="69C5F274" w14:textId="54DEFABD" w:rsidR="007A588A" w:rsidRPr="00F6751F" w:rsidRDefault="007A588A" w:rsidP="002931F8">
            <w:pPr>
              <w:pStyle w:val="NoSpacing"/>
              <w:rPr>
                <w:color w:val="000000"/>
                <w:szCs w:val="18"/>
              </w:rPr>
            </w:pPr>
            <w:r w:rsidRPr="00F6751F">
              <w:rPr>
                <w:szCs w:val="18"/>
              </w:rPr>
              <w:t>0.387</w:t>
            </w:r>
          </w:p>
        </w:tc>
        <w:tc>
          <w:tcPr>
            <w:tcW w:w="864" w:type="dxa"/>
            <w:tcBorders>
              <w:top w:val="nil"/>
              <w:left w:val="nil"/>
              <w:bottom w:val="single" w:sz="4" w:space="0" w:color="auto"/>
              <w:right w:val="single" w:sz="4" w:space="0" w:color="auto"/>
            </w:tcBorders>
          </w:tcPr>
          <w:p w14:paraId="69F34201" w14:textId="616E9610" w:rsidR="007A588A" w:rsidRPr="00F6751F" w:rsidRDefault="007A588A" w:rsidP="002931F8">
            <w:pPr>
              <w:pStyle w:val="NoSpacing"/>
              <w:rPr>
                <w:color w:val="000000"/>
                <w:szCs w:val="18"/>
              </w:rPr>
            </w:pPr>
            <w:r w:rsidRPr="00F6751F">
              <w:rPr>
                <w:szCs w:val="18"/>
              </w:rPr>
              <w:t>0.566</w:t>
            </w:r>
          </w:p>
        </w:tc>
        <w:tc>
          <w:tcPr>
            <w:tcW w:w="864" w:type="dxa"/>
            <w:tcBorders>
              <w:top w:val="nil"/>
              <w:left w:val="nil"/>
              <w:bottom w:val="single" w:sz="4" w:space="0" w:color="auto"/>
              <w:right w:val="single" w:sz="4" w:space="0" w:color="auto"/>
            </w:tcBorders>
          </w:tcPr>
          <w:p w14:paraId="3438067E" w14:textId="41C3BF88" w:rsidR="007A588A" w:rsidRPr="00F6751F" w:rsidRDefault="007A588A" w:rsidP="002931F8">
            <w:pPr>
              <w:pStyle w:val="NoSpacing"/>
              <w:rPr>
                <w:color w:val="000000"/>
                <w:szCs w:val="18"/>
              </w:rPr>
            </w:pPr>
            <w:r w:rsidRPr="00F6751F">
              <w:rPr>
                <w:szCs w:val="18"/>
              </w:rPr>
              <w:t>-0.495</w:t>
            </w:r>
          </w:p>
        </w:tc>
      </w:tr>
    </w:tbl>
    <w:p w14:paraId="0FD97FC0" w14:textId="77777777" w:rsidR="0091435E" w:rsidRDefault="0091435E" w:rsidP="002931F8">
      <w:pPr>
        <w:pStyle w:val="Caption"/>
      </w:pPr>
    </w:p>
    <w:p w14:paraId="2E4C997F" w14:textId="0BC32F59" w:rsidR="0091435E" w:rsidRDefault="00D75E23" w:rsidP="002931F8">
      <w:pPr>
        <w:pStyle w:val="Caption"/>
      </w:pPr>
      <w:r>
        <w:t xml:space="preserve">Table S </w:t>
      </w:r>
      <w:r>
        <w:fldChar w:fldCharType="begin"/>
      </w:r>
      <w:r>
        <w:instrText>SEQ Table_S \* ARABIC</w:instrText>
      </w:r>
      <w:r>
        <w:fldChar w:fldCharType="separate"/>
      </w:r>
      <w:r w:rsidR="00165E2D">
        <w:rPr>
          <w:noProof/>
        </w:rPr>
        <w:t>14</w:t>
      </w:r>
      <w:r>
        <w:fldChar w:fldCharType="end"/>
      </w:r>
      <w:r>
        <w:t>:</w:t>
      </w:r>
      <w:r w:rsidRPr="00D75E23">
        <w:t xml:space="preserve"> </w:t>
      </w:r>
      <w:r w:rsidR="00847616">
        <w:t xml:space="preserve">Cubic restricted spline model age knots for </w:t>
      </w:r>
      <w:r w:rsidR="00193945">
        <w:t>the probability of mortality in HIV care and on ART</w:t>
      </w:r>
    </w:p>
    <w:tbl>
      <w:tblPr>
        <w:tblW w:w="6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170"/>
        <w:gridCol w:w="1080"/>
        <w:gridCol w:w="1170"/>
        <w:gridCol w:w="1195"/>
      </w:tblGrid>
      <w:tr w:rsidR="0091435E" w:rsidRPr="00B23502" w14:paraId="652B6B82" w14:textId="77777777" w:rsidTr="002931F8">
        <w:trPr>
          <w:trHeight w:val="20"/>
          <w:jc w:val="center"/>
        </w:trPr>
        <w:tc>
          <w:tcPr>
            <w:tcW w:w="1885" w:type="dxa"/>
            <w:shd w:val="clear" w:color="003300" w:fill="000000"/>
            <w:noWrap/>
            <w:vAlign w:val="center"/>
            <w:hideMark/>
          </w:tcPr>
          <w:p w14:paraId="584EBC2D" w14:textId="77777777" w:rsidR="0091435E" w:rsidRPr="002931F8" w:rsidRDefault="0091435E" w:rsidP="002931F8">
            <w:pPr>
              <w:pStyle w:val="NoSpacing"/>
              <w:rPr>
                <w:b/>
                <w:bCs/>
              </w:rPr>
            </w:pPr>
            <w:r w:rsidRPr="002931F8">
              <w:rPr>
                <w:b/>
                <w:bCs/>
              </w:rPr>
              <w:t>Population</w:t>
            </w:r>
          </w:p>
        </w:tc>
        <w:tc>
          <w:tcPr>
            <w:tcW w:w="1170" w:type="dxa"/>
            <w:shd w:val="clear" w:color="003300" w:fill="000000"/>
            <w:noWrap/>
            <w:vAlign w:val="center"/>
            <w:hideMark/>
          </w:tcPr>
          <w:p w14:paraId="5F95DC64" w14:textId="77777777" w:rsidR="0091435E" w:rsidRPr="001B2733" w:rsidRDefault="0091435E" w:rsidP="002931F8">
            <w:pPr>
              <w:pStyle w:val="NoSpacing"/>
            </w:pPr>
            <w:r w:rsidRPr="001B2733">
              <w:t>k</w:t>
            </w:r>
            <w:r w:rsidRPr="001B2733">
              <w:rPr>
                <w:vertAlign w:val="subscript"/>
              </w:rPr>
              <w:t>1</w:t>
            </w:r>
          </w:p>
        </w:tc>
        <w:tc>
          <w:tcPr>
            <w:tcW w:w="1080" w:type="dxa"/>
            <w:shd w:val="clear" w:color="003300" w:fill="000000"/>
            <w:noWrap/>
            <w:vAlign w:val="center"/>
            <w:hideMark/>
          </w:tcPr>
          <w:p w14:paraId="1334E490" w14:textId="77777777" w:rsidR="0091435E" w:rsidRPr="001B2733" w:rsidRDefault="0091435E" w:rsidP="002931F8">
            <w:pPr>
              <w:pStyle w:val="NoSpacing"/>
            </w:pPr>
            <w:r w:rsidRPr="001B2733">
              <w:t>k</w:t>
            </w:r>
            <w:r w:rsidRPr="001B2733">
              <w:rPr>
                <w:vertAlign w:val="subscript"/>
              </w:rPr>
              <w:t>2</w:t>
            </w:r>
          </w:p>
        </w:tc>
        <w:tc>
          <w:tcPr>
            <w:tcW w:w="1170" w:type="dxa"/>
            <w:shd w:val="clear" w:color="003300" w:fill="000000"/>
            <w:noWrap/>
            <w:vAlign w:val="center"/>
            <w:hideMark/>
          </w:tcPr>
          <w:p w14:paraId="6F3121EE" w14:textId="77777777" w:rsidR="0091435E" w:rsidRPr="001B2733" w:rsidRDefault="0091435E" w:rsidP="002931F8">
            <w:pPr>
              <w:pStyle w:val="NoSpacing"/>
            </w:pPr>
            <w:r w:rsidRPr="001B2733">
              <w:t>k</w:t>
            </w:r>
            <w:r w:rsidRPr="001B2733">
              <w:rPr>
                <w:vertAlign w:val="subscript"/>
              </w:rPr>
              <w:t>3</w:t>
            </w:r>
          </w:p>
        </w:tc>
        <w:tc>
          <w:tcPr>
            <w:tcW w:w="1195" w:type="dxa"/>
            <w:shd w:val="clear" w:color="003300" w:fill="000000"/>
            <w:noWrap/>
            <w:vAlign w:val="center"/>
            <w:hideMark/>
          </w:tcPr>
          <w:p w14:paraId="4AEF9B73" w14:textId="77777777" w:rsidR="0091435E" w:rsidRPr="001B2733" w:rsidRDefault="0091435E" w:rsidP="002931F8">
            <w:pPr>
              <w:pStyle w:val="NoSpacing"/>
            </w:pPr>
            <w:r w:rsidRPr="001B2733">
              <w:t>k</w:t>
            </w:r>
            <w:r w:rsidRPr="001B2733">
              <w:rPr>
                <w:vertAlign w:val="subscript"/>
              </w:rPr>
              <w:t>4</w:t>
            </w:r>
          </w:p>
        </w:tc>
      </w:tr>
      <w:tr w:rsidR="00D408D4" w:rsidRPr="00B23502" w14:paraId="385B49E3" w14:textId="77777777" w:rsidTr="002931F8">
        <w:trPr>
          <w:trHeight w:val="20"/>
          <w:jc w:val="center"/>
        </w:trPr>
        <w:tc>
          <w:tcPr>
            <w:tcW w:w="1885" w:type="dxa"/>
            <w:shd w:val="clear" w:color="auto" w:fill="auto"/>
            <w:noWrap/>
            <w:hideMark/>
          </w:tcPr>
          <w:p w14:paraId="4DC8472C" w14:textId="77777777" w:rsidR="00D408D4" w:rsidRPr="002931F8" w:rsidRDefault="00D408D4" w:rsidP="002931F8">
            <w:pPr>
              <w:pStyle w:val="NoSpacing"/>
              <w:rPr>
                <w:b/>
                <w:bCs/>
                <w:color w:val="000000"/>
              </w:rPr>
            </w:pPr>
            <w:r w:rsidRPr="002931F8">
              <w:rPr>
                <w:b/>
                <w:bCs/>
              </w:rPr>
              <w:t>White MSM</w:t>
            </w:r>
          </w:p>
        </w:tc>
        <w:tc>
          <w:tcPr>
            <w:tcW w:w="1170" w:type="dxa"/>
            <w:shd w:val="clear" w:color="auto" w:fill="auto"/>
            <w:noWrap/>
            <w:vAlign w:val="bottom"/>
            <w:hideMark/>
          </w:tcPr>
          <w:p w14:paraId="175F40DF" w14:textId="2C4BA7E5" w:rsidR="00D408D4" w:rsidRPr="001B2733" w:rsidRDefault="00D408D4" w:rsidP="002931F8">
            <w:pPr>
              <w:pStyle w:val="NoSpacing"/>
              <w:rPr>
                <w:color w:val="000000"/>
              </w:rPr>
            </w:pPr>
            <w:r w:rsidRPr="001B2733">
              <w:rPr>
                <w:rFonts w:cs="Calibri"/>
                <w:color w:val="000000"/>
              </w:rPr>
              <w:t>29</w:t>
            </w:r>
          </w:p>
        </w:tc>
        <w:tc>
          <w:tcPr>
            <w:tcW w:w="1080" w:type="dxa"/>
            <w:shd w:val="clear" w:color="auto" w:fill="auto"/>
            <w:noWrap/>
            <w:vAlign w:val="bottom"/>
            <w:hideMark/>
          </w:tcPr>
          <w:p w14:paraId="3C487557" w14:textId="34CB3385" w:rsidR="00D408D4" w:rsidRPr="001B2733" w:rsidRDefault="00D408D4" w:rsidP="002931F8">
            <w:pPr>
              <w:pStyle w:val="NoSpacing"/>
              <w:rPr>
                <w:color w:val="000000"/>
              </w:rPr>
            </w:pPr>
            <w:r w:rsidRPr="001B2733">
              <w:rPr>
                <w:rFonts w:cs="Calibri"/>
                <w:color w:val="000000"/>
              </w:rPr>
              <w:t>45</w:t>
            </w:r>
          </w:p>
        </w:tc>
        <w:tc>
          <w:tcPr>
            <w:tcW w:w="1170" w:type="dxa"/>
            <w:shd w:val="clear" w:color="auto" w:fill="auto"/>
            <w:noWrap/>
            <w:vAlign w:val="bottom"/>
            <w:hideMark/>
          </w:tcPr>
          <w:p w14:paraId="42CA6BA3" w14:textId="59397F10" w:rsidR="00D408D4" w:rsidRPr="001B2733" w:rsidRDefault="00D408D4" w:rsidP="002931F8">
            <w:pPr>
              <w:pStyle w:val="NoSpacing"/>
              <w:rPr>
                <w:color w:val="000000"/>
              </w:rPr>
            </w:pPr>
            <w:r w:rsidRPr="001B2733">
              <w:rPr>
                <w:rFonts w:cs="Calibri"/>
                <w:color w:val="000000"/>
              </w:rPr>
              <w:t>52</w:t>
            </w:r>
          </w:p>
        </w:tc>
        <w:tc>
          <w:tcPr>
            <w:tcW w:w="1195" w:type="dxa"/>
            <w:shd w:val="clear" w:color="auto" w:fill="auto"/>
            <w:noWrap/>
            <w:vAlign w:val="bottom"/>
            <w:hideMark/>
          </w:tcPr>
          <w:p w14:paraId="6A902EAB" w14:textId="7821CD9C" w:rsidR="00D408D4" w:rsidRPr="001B2733" w:rsidRDefault="00D408D4" w:rsidP="002931F8">
            <w:pPr>
              <w:pStyle w:val="NoSpacing"/>
              <w:rPr>
                <w:color w:val="000000"/>
              </w:rPr>
            </w:pPr>
            <w:r w:rsidRPr="001B2733">
              <w:rPr>
                <w:rFonts w:cs="Calibri"/>
                <w:color w:val="000000"/>
              </w:rPr>
              <w:t>65</w:t>
            </w:r>
          </w:p>
        </w:tc>
      </w:tr>
      <w:tr w:rsidR="00D408D4" w:rsidRPr="00B23502" w14:paraId="108C4CB7" w14:textId="77777777" w:rsidTr="002931F8">
        <w:trPr>
          <w:trHeight w:val="20"/>
          <w:jc w:val="center"/>
        </w:trPr>
        <w:tc>
          <w:tcPr>
            <w:tcW w:w="1885" w:type="dxa"/>
            <w:shd w:val="clear" w:color="auto" w:fill="auto"/>
            <w:noWrap/>
          </w:tcPr>
          <w:p w14:paraId="212E554B" w14:textId="12C3B215" w:rsidR="00D408D4" w:rsidRPr="002931F8" w:rsidRDefault="008372C9" w:rsidP="002931F8">
            <w:pPr>
              <w:pStyle w:val="NoSpacing"/>
              <w:rPr>
                <w:b/>
                <w:bCs/>
                <w:color w:val="000000"/>
              </w:rPr>
            </w:pPr>
            <w:r w:rsidRPr="002931F8">
              <w:rPr>
                <w:b/>
                <w:bCs/>
              </w:rPr>
              <w:t>Black</w:t>
            </w:r>
            <w:r w:rsidR="00D408D4" w:rsidRPr="002931F8">
              <w:rPr>
                <w:b/>
                <w:bCs/>
              </w:rPr>
              <w:t>/AA MSM</w:t>
            </w:r>
          </w:p>
        </w:tc>
        <w:tc>
          <w:tcPr>
            <w:tcW w:w="1170" w:type="dxa"/>
            <w:shd w:val="clear" w:color="auto" w:fill="auto"/>
            <w:noWrap/>
            <w:vAlign w:val="bottom"/>
          </w:tcPr>
          <w:p w14:paraId="098AF132" w14:textId="148B9A87" w:rsidR="00D408D4" w:rsidRPr="001B2733" w:rsidRDefault="00D408D4" w:rsidP="002931F8">
            <w:pPr>
              <w:pStyle w:val="NoSpacing"/>
              <w:rPr>
                <w:color w:val="000000"/>
              </w:rPr>
            </w:pPr>
            <w:r w:rsidRPr="001B2733">
              <w:rPr>
                <w:rFonts w:cs="Calibri"/>
                <w:color w:val="000000"/>
              </w:rPr>
              <w:t>23</w:t>
            </w:r>
          </w:p>
        </w:tc>
        <w:tc>
          <w:tcPr>
            <w:tcW w:w="1080" w:type="dxa"/>
            <w:shd w:val="clear" w:color="auto" w:fill="auto"/>
            <w:noWrap/>
            <w:vAlign w:val="bottom"/>
          </w:tcPr>
          <w:p w14:paraId="3253C190" w14:textId="704090ED" w:rsidR="00D408D4" w:rsidRPr="001B2733" w:rsidRDefault="00D408D4" w:rsidP="002931F8">
            <w:pPr>
              <w:pStyle w:val="NoSpacing"/>
              <w:rPr>
                <w:color w:val="000000"/>
              </w:rPr>
            </w:pPr>
            <w:r w:rsidRPr="001B2733">
              <w:rPr>
                <w:rFonts w:cs="Calibri"/>
                <w:color w:val="000000"/>
              </w:rPr>
              <w:t>34</w:t>
            </w:r>
          </w:p>
        </w:tc>
        <w:tc>
          <w:tcPr>
            <w:tcW w:w="1170" w:type="dxa"/>
            <w:shd w:val="clear" w:color="auto" w:fill="auto"/>
            <w:noWrap/>
            <w:vAlign w:val="bottom"/>
          </w:tcPr>
          <w:p w14:paraId="52358635" w14:textId="6CAA7BC8" w:rsidR="00D408D4" w:rsidRPr="001B2733" w:rsidRDefault="00D408D4" w:rsidP="002931F8">
            <w:pPr>
              <w:pStyle w:val="NoSpacing"/>
              <w:rPr>
                <w:color w:val="000000"/>
              </w:rPr>
            </w:pPr>
            <w:r w:rsidRPr="001B2733">
              <w:rPr>
                <w:rFonts w:cs="Calibri"/>
                <w:color w:val="000000"/>
              </w:rPr>
              <w:t>46</w:t>
            </w:r>
          </w:p>
        </w:tc>
        <w:tc>
          <w:tcPr>
            <w:tcW w:w="1195" w:type="dxa"/>
            <w:shd w:val="clear" w:color="auto" w:fill="auto"/>
            <w:noWrap/>
            <w:vAlign w:val="bottom"/>
          </w:tcPr>
          <w:p w14:paraId="6A6A7160" w14:textId="4E65F31E" w:rsidR="00D408D4" w:rsidRPr="001B2733" w:rsidRDefault="00D408D4" w:rsidP="002931F8">
            <w:pPr>
              <w:pStyle w:val="NoSpacing"/>
              <w:rPr>
                <w:color w:val="000000"/>
              </w:rPr>
            </w:pPr>
            <w:r w:rsidRPr="001B2733">
              <w:rPr>
                <w:rFonts w:cs="Calibri"/>
                <w:color w:val="000000"/>
              </w:rPr>
              <w:t>60</w:t>
            </w:r>
          </w:p>
        </w:tc>
      </w:tr>
      <w:tr w:rsidR="00D408D4" w:rsidRPr="00B23502" w14:paraId="24084180" w14:textId="77777777" w:rsidTr="002931F8">
        <w:trPr>
          <w:trHeight w:val="20"/>
          <w:jc w:val="center"/>
        </w:trPr>
        <w:tc>
          <w:tcPr>
            <w:tcW w:w="1885" w:type="dxa"/>
            <w:shd w:val="clear" w:color="auto" w:fill="auto"/>
            <w:noWrap/>
            <w:hideMark/>
          </w:tcPr>
          <w:p w14:paraId="7167BDFA" w14:textId="77777777" w:rsidR="00D408D4" w:rsidRPr="002931F8" w:rsidRDefault="00D408D4" w:rsidP="002931F8">
            <w:pPr>
              <w:pStyle w:val="NoSpacing"/>
              <w:rPr>
                <w:b/>
                <w:bCs/>
                <w:color w:val="000000"/>
              </w:rPr>
            </w:pPr>
            <w:r w:rsidRPr="002931F8">
              <w:rPr>
                <w:b/>
                <w:bCs/>
              </w:rPr>
              <w:t>Hispanic MSM</w:t>
            </w:r>
          </w:p>
        </w:tc>
        <w:tc>
          <w:tcPr>
            <w:tcW w:w="1170" w:type="dxa"/>
            <w:shd w:val="clear" w:color="auto" w:fill="auto"/>
            <w:noWrap/>
            <w:vAlign w:val="bottom"/>
            <w:hideMark/>
          </w:tcPr>
          <w:p w14:paraId="33F0142F" w14:textId="22498F39" w:rsidR="00D408D4" w:rsidRPr="001B2733" w:rsidRDefault="00D408D4" w:rsidP="002931F8">
            <w:pPr>
              <w:pStyle w:val="NoSpacing"/>
              <w:rPr>
                <w:color w:val="000000"/>
              </w:rPr>
            </w:pPr>
            <w:r w:rsidRPr="001B2733">
              <w:rPr>
                <w:rFonts w:cs="Calibri"/>
                <w:color w:val="000000"/>
              </w:rPr>
              <w:t>25</w:t>
            </w:r>
          </w:p>
        </w:tc>
        <w:tc>
          <w:tcPr>
            <w:tcW w:w="1080" w:type="dxa"/>
            <w:shd w:val="clear" w:color="auto" w:fill="auto"/>
            <w:noWrap/>
            <w:vAlign w:val="bottom"/>
            <w:hideMark/>
          </w:tcPr>
          <w:p w14:paraId="1C432C5D" w14:textId="076FE5ED" w:rsidR="00D408D4" w:rsidRPr="001B2733" w:rsidRDefault="00D408D4" w:rsidP="002931F8">
            <w:pPr>
              <w:pStyle w:val="NoSpacing"/>
              <w:rPr>
                <w:color w:val="000000"/>
              </w:rPr>
            </w:pPr>
            <w:r w:rsidRPr="001B2733">
              <w:rPr>
                <w:rFonts w:cs="Calibri"/>
                <w:color w:val="000000"/>
              </w:rPr>
              <w:t>38</w:t>
            </w:r>
          </w:p>
        </w:tc>
        <w:tc>
          <w:tcPr>
            <w:tcW w:w="1170" w:type="dxa"/>
            <w:shd w:val="clear" w:color="auto" w:fill="auto"/>
            <w:noWrap/>
            <w:vAlign w:val="bottom"/>
            <w:hideMark/>
          </w:tcPr>
          <w:p w14:paraId="5809A4BB" w14:textId="7315918D" w:rsidR="00D408D4" w:rsidRPr="001B2733" w:rsidRDefault="00D408D4" w:rsidP="002931F8">
            <w:pPr>
              <w:pStyle w:val="NoSpacing"/>
              <w:rPr>
                <w:color w:val="000000"/>
              </w:rPr>
            </w:pPr>
            <w:r w:rsidRPr="001B2733">
              <w:rPr>
                <w:rFonts w:cs="Calibri"/>
                <w:color w:val="000000"/>
              </w:rPr>
              <w:t>46</w:t>
            </w:r>
          </w:p>
        </w:tc>
        <w:tc>
          <w:tcPr>
            <w:tcW w:w="1195" w:type="dxa"/>
            <w:shd w:val="clear" w:color="auto" w:fill="auto"/>
            <w:noWrap/>
            <w:vAlign w:val="bottom"/>
            <w:hideMark/>
          </w:tcPr>
          <w:p w14:paraId="05017593" w14:textId="7EFA769E" w:rsidR="00D408D4" w:rsidRPr="001B2733" w:rsidRDefault="00D408D4" w:rsidP="002931F8">
            <w:pPr>
              <w:pStyle w:val="NoSpacing"/>
              <w:rPr>
                <w:color w:val="000000"/>
              </w:rPr>
            </w:pPr>
            <w:r w:rsidRPr="001B2733">
              <w:rPr>
                <w:rFonts w:cs="Calibri"/>
                <w:color w:val="000000"/>
              </w:rPr>
              <w:t>59</w:t>
            </w:r>
          </w:p>
        </w:tc>
      </w:tr>
      <w:tr w:rsidR="00D408D4" w:rsidRPr="00B23502" w14:paraId="5840FCCD" w14:textId="77777777" w:rsidTr="002931F8">
        <w:trPr>
          <w:trHeight w:val="20"/>
          <w:jc w:val="center"/>
        </w:trPr>
        <w:tc>
          <w:tcPr>
            <w:tcW w:w="1885" w:type="dxa"/>
            <w:shd w:val="clear" w:color="auto" w:fill="auto"/>
            <w:noWrap/>
          </w:tcPr>
          <w:p w14:paraId="6BC58EB5" w14:textId="7C5048EC" w:rsidR="00D408D4" w:rsidRPr="002931F8" w:rsidRDefault="00D408D4" w:rsidP="002931F8">
            <w:pPr>
              <w:pStyle w:val="NoSpacing"/>
              <w:rPr>
                <w:b/>
                <w:bCs/>
                <w:color w:val="000000"/>
              </w:rPr>
            </w:pPr>
            <w:r w:rsidRPr="002931F8">
              <w:rPr>
                <w:b/>
                <w:bCs/>
              </w:rPr>
              <w:t xml:space="preserve">White IDU </w:t>
            </w:r>
            <w:r w:rsidR="00CE4E6C" w:rsidRPr="002931F8">
              <w:rPr>
                <w:b/>
                <w:bCs/>
              </w:rPr>
              <w:t>Men</w:t>
            </w:r>
          </w:p>
        </w:tc>
        <w:tc>
          <w:tcPr>
            <w:tcW w:w="1170" w:type="dxa"/>
            <w:shd w:val="clear" w:color="auto" w:fill="auto"/>
            <w:noWrap/>
            <w:vAlign w:val="bottom"/>
          </w:tcPr>
          <w:p w14:paraId="1500B356" w14:textId="0C852051" w:rsidR="00D408D4" w:rsidRPr="001B2733" w:rsidRDefault="00D408D4" w:rsidP="002931F8">
            <w:pPr>
              <w:pStyle w:val="NoSpacing"/>
              <w:rPr>
                <w:color w:val="000000"/>
              </w:rPr>
            </w:pPr>
            <w:r w:rsidRPr="001B2733">
              <w:rPr>
                <w:rFonts w:cs="Calibri"/>
                <w:color w:val="000000"/>
              </w:rPr>
              <w:t>32</w:t>
            </w:r>
          </w:p>
        </w:tc>
        <w:tc>
          <w:tcPr>
            <w:tcW w:w="1080" w:type="dxa"/>
            <w:shd w:val="clear" w:color="auto" w:fill="auto"/>
            <w:noWrap/>
            <w:vAlign w:val="bottom"/>
          </w:tcPr>
          <w:p w14:paraId="56ECAE33" w14:textId="21755E34" w:rsidR="00D408D4" w:rsidRPr="001B2733" w:rsidRDefault="00D408D4" w:rsidP="002931F8">
            <w:pPr>
              <w:pStyle w:val="NoSpacing"/>
              <w:rPr>
                <w:color w:val="000000"/>
              </w:rPr>
            </w:pPr>
            <w:r w:rsidRPr="001B2733">
              <w:rPr>
                <w:rFonts w:cs="Calibri"/>
                <w:color w:val="000000"/>
              </w:rPr>
              <w:t>48</w:t>
            </w:r>
          </w:p>
        </w:tc>
        <w:tc>
          <w:tcPr>
            <w:tcW w:w="1170" w:type="dxa"/>
            <w:shd w:val="clear" w:color="auto" w:fill="auto"/>
            <w:noWrap/>
            <w:vAlign w:val="bottom"/>
          </w:tcPr>
          <w:p w14:paraId="50E3D110" w14:textId="0AFB4E3F" w:rsidR="00D408D4" w:rsidRPr="001B2733" w:rsidRDefault="00D408D4" w:rsidP="002931F8">
            <w:pPr>
              <w:pStyle w:val="NoSpacing"/>
              <w:rPr>
                <w:color w:val="000000"/>
              </w:rPr>
            </w:pPr>
            <w:r w:rsidRPr="001B2733">
              <w:rPr>
                <w:rFonts w:cs="Calibri"/>
                <w:color w:val="000000"/>
              </w:rPr>
              <w:t>55</w:t>
            </w:r>
          </w:p>
        </w:tc>
        <w:tc>
          <w:tcPr>
            <w:tcW w:w="1195" w:type="dxa"/>
            <w:shd w:val="clear" w:color="auto" w:fill="auto"/>
            <w:noWrap/>
            <w:vAlign w:val="bottom"/>
          </w:tcPr>
          <w:p w14:paraId="4ED83A4A" w14:textId="13B7C6BB" w:rsidR="00D408D4" w:rsidRPr="001B2733" w:rsidRDefault="00D408D4" w:rsidP="002931F8">
            <w:pPr>
              <w:pStyle w:val="NoSpacing"/>
              <w:rPr>
                <w:color w:val="000000"/>
              </w:rPr>
            </w:pPr>
            <w:r w:rsidRPr="001B2733">
              <w:rPr>
                <w:rFonts w:cs="Calibri"/>
                <w:color w:val="000000"/>
              </w:rPr>
              <w:t>65</w:t>
            </w:r>
          </w:p>
        </w:tc>
      </w:tr>
      <w:tr w:rsidR="00D408D4" w:rsidRPr="00B23502" w14:paraId="7718501B" w14:textId="77777777" w:rsidTr="002931F8">
        <w:trPr>
          <w:trHeight w:val="20"/>
          <w:jc w:val="center"/>
        </w:trPr>
        <w:tc>
          <w:tcPr>
            <w:tcW w:w="1885" w:type="dxa"/>
            <w:shd w:val="clear" w:color="auto" w:fill="auto"/>
            <w:noWrap/>
          </w:tcPr>
          <w:p w14:paraId="502F2F18" w14:textId="01262EC9" w:rsidR="00D408D4" w:rsidRPr="002931F8" w:rsidRDefault="008372C9" w:rsidP="002931F8">
            <w:pPr>
              <w:pStyle w:val="NoSpacing"/>
              <w:rPr>
                <w:b/>
                <w:bCs/>
                <w:color w:val="000000"/>
              </w:rPr>
            </w:pPr>
            <w:r w:rsidRPr="002931F8">
              <w:rPr>
                <w:b/>
                <w:bCs/>
              </w:rPr>
              <w:t>Black</w:t>
            </w:r>
            <w:r w:rsidR="00D408D4" w:rsidRPr="002931F8">
              <w:rPr>
                <w:b/>
                <w:bCs/>
              </w:rPr>
              <w:t xml:space="preserve">/AA IDU </w:t>
            </w:r>
            <w:r w:rsidR="00CE4E6C" w:rsidRPr="002931F8">
              <w:rPr>
                <w:b/>
                <w:bCs/>
              </w:rPr>
              <w:t>Men</w:t>
            </w:r>
          </w:p>
        </w:tc>
        <w:tc>
          <w:tcPr>
            <w:tcW w:w="1170" w:type="dxa"/>
            <w:shd w:val="clear" w:color="auto" w:fill="auto"/>
            <w:noWrap/>
            <w:vAlign w:val="bottom"/>
          </w:tcPr>
          <w:p w14:paraId="3D2E97C4" w14:textId="66CD9934" w:rsidR="00D408D4" w:rsidRPr="001B2733" w:rsidRDefault="00D408D4" w:rsidP="002931F8">
            <w:pPr>
              <w:pStyle w:val="NoSpacing"/>
              <w:rPr>
                <w:color w:val="000000"/>
              </w:rPr>
            </w:pPr>
            <w:r w:rsidRPr="001B2733">
              <w:rPr>
                <w:rFonts w:cs="Calibri"/>
                <w:color w:val="000000"/>
              </w:rPr>
              <w:t>41</w:t>
            </w:r>
          </w:p>
        </w:tc>
        <w:tc>
          <w:tcPr>
            <w:tcW w:w="1080" w:type="dxa"/>
            <w:shd w:val="clear" w:color="auto" w:fill="auto"/>
            <w:noWrap/>
            <w:vAlign w:val="bottom"/>
          </w:tcPr>
          <w:p w14:paraId="3F811132" w14:textId="2C2B980B" w:rsidR="00D408D4" w:rsidRPr="001B2733" w:rsidRDefault="00D408D4" w:rsidP="002931F8">
            <w:pPr>
              <w:pStyle w:val="NoSpacing"/>
              <w:rPr>
                <w:color w:val="000000"/>
              </w:rPr>
            </w:pPr>
            <w:r w:rsidRPr="001B2733">
              <w:rPr>
                <w:rFonts w:cs="Calibri"/>
                <w:color w:val="000000"/>
              </w:rPr>
              <w:t>53</w:t>
            </w:r>
          </w:p>
        </w:tc>
        <w:tc>
          <w:tcPr>
            <w:tcW w:w="1170" w:type="dxa"/>
            <w:shd w:val="clear" w:color="auto" w:fill="auto"/>
            <w:noWrap/>
            <w:vAlign w:val="bottom"/>
          </w:tcPr>
          <w:p w14:paraId="557D8095" w14:textId="5B39245D" w:rsidR="00D408D4" w:rsidRPr="001B2733" w:rsidRDefault="00D408D4" w:rsidP="002931F8">
            <w:pPr>
              <w:pStyle w:val="NoSpacing"/>
              <w:rPr>
                <w:color w:val="000000"/>
              </w:rPr>
            </w:pPr>
            <w:r w:rsidRPr="001B2733">
              <w:rPr>
                <w:rFonts w:cs="Calibri"/>
                <w:color w:val="000000"/>
              </w:rPr>
              <w:t>58</w:t>
            </w:r>
          </w:p>
        </w:tc>
        <w:tc>
          <w:tcPr>
            <w:tcW w:w="1195" w:type="dxa"/>
            <w:shd w:val="clear" w:color="auto" w:fill="auto"/>
            <w:noWrap/>
            <w:vAlign w:val="bottom"/>
          </w:tcPr>
          <w:p w14:paraId="4ABAB0AA" w14:textId="18BF9975" w:rsidR="00D408D4" w:rsidRPr="001B2733" w:rsidRDefault="00D408D4" w:rsidP="002931F8">
            <w:pPr>
              <w:pStyle w:val="NoSpacing"/>
              <w:rPr>
                <w:color w:val="000000"/>
              </w:rPr>
            </w:pPr>
            <w:r w:rsidRPr="001B2733">
              <w:rPr>
                <w:rFonts w:cs="Calibri"/>
                <w:color w:val="000000"/>
              </w:rPr>
              <w:t>67</w:t>
            </w:r>
          </w:p>
        </w:tc>
      </w:tr>
      <w:tr w:rsidR="00D408D4" w:rsidRPr="00B23502" w14:paraId="631173A0" w14:textId="77777777" w:rsidTr="002931F8">
        <w:trPr>
          <w:trHeight w:val="20"/>
          <w:jc w:val="center"/>
        </w:trPr>
        <w:tc>
          <w:tcPr>
            <w:tcW w:w="1885" w:type="dxa"/>
            <w:shd w:val="clear" w:color="auto" w:fill="auto"/>
            <w:noWrap/>
          </w:tcPr>
          <w:p w14:paraId="7AC620A7" w14:textId="495633BF" w:rsidR="00D408D4" w:rsidRPr="002931F8" w:rsidRDefault="00D408D4" w:rsidP="002931F8">
            <w:pPr>
              <w:pStyle w:val="NoSpacing"/>
              <w:rPr>
                <w:b/>
                <w:bCs/>
                <w:color w:val="000000"/>
              </w:rPr>
            </w:pPr>
            <w:r w:rsidRPr="002931F8">
              <w:rPr>
                <w:b/>
                <w:bCs/>
              </w:rPr>
              <w:t xml:space="preserve">Hispanic IDU </w:t>
            </w:r>
            <w:r w:rsidR="00CE4E6C" w:rsidRPr="002931F8">
              <w:rPr>
                <w:b/>
                <w:bCs/>
              </w:rPr>
              <w:t>Men</w:t>
            </w:r>
          </w:p>
        </w:tc>
        <w:tc>
          <w:tcPr>
            <w:tcW w:w="1170" w:type="dxa"/>
            <w:shd w:val="clear" w:color="auto" w:fill="auto"/>
            <w:noWrap/>
            <w:vAlign w:val="bottom"/>
          </w:tcPr>
          <w:p w14:paraId="1DDFA8D2" w14:textId="7A7F486C" w:rsidR="00D408D4" w:rsidRPr="001B2733" w:rsidRDefault="00D408D4" w:rsidP="002931F8">
            <w:pPr>
              <w:pStyle w:val="NoSpacing"/>
              <w:rPr>
                <w:color w:val="000000"/>
              </w:rPr>
            </w:pPr>
            <w:r w:rsidRPr="001B2733">
              <w:rPr>
                <w:rFonts w:cs="Calibri"/>
                <w:color w:val="000000"/>
              </w:rPr>
              <w:t>33</w:t>
            </w:r>
          </w:p>
        </w:tc>
        <w:tc>
          <w:tcPr>
            <w:tcW w:w="1080" w:type="dxa"/>
            <w:shd w:val="clear" w:color="auto" w:fill="auto"/>
            <w:noWrap/>
            <w:vAlign w:val="bottom"/>
          </w:tcPr>
          <w:p w14:paraId="285C4766" w14:textId="276D3993" w:rsidR="00D408D4" w:rsidRPr="001B2733" w:rsidRDefault="00D408D4" w:rsidP="002931F8">
            <w:pPr>
              <w:pStyle w:val="NoSpacing"/>
              <w:rPr>
                <w:color w:val="000000"/>
              </w:rPr>
            </w:pPr>
            <w:r w:rsidRPr="001B2733">
              <w:rPr>
                <w:rFonts w:cs="Calibri"/>
                <w:color w:val="000000"/>
              </w:rPr>
              <w:t>49</w:t>
            </w:r>
          </w:p>
        </w:tc>
        <w:tc>
          <w:tcPr>
            <w:tcW w:w="1170" w:type="dxa"/>
            <w:shd w:val="clear" w:color="auto" w:fill="auto"/>
            <w:noWrap/>
            <w:vAlign w:val="bottom"/>
          </w:tcPr>
          <w:p w14:paraId="772BD5FD" w14:textId="40BCE1D4" w:rsidR="00D408D4" w:rsidRPr="001B2733" w:rsidRDefault="00D408D4" w:rsidP="002931F8">
            <w:pPr>
              <w:pStyle w:val="NoSpacing"/>
              <w:rPr>
                <w:color w:val="000000"/>
              </w:rPr>
            </w:pPr>
            <w:r w:rsidRPr="001B2733">
              <w:rPr>
                <w:rFonts w:cs="Calibri"/>
                <w:color w:val="000000"/>
              </w:rPr>
              <w:t>56</w:t>
            </w:r>
          </w:p>
        </w:tc>
        <w:tc>
          <w:tcPr>
            <w:tcW w:w="1195" w:type="dxa"/>
            <w:shd w:val="clear" w:color="auto" w:fill="auto"/>
            <w:noWrap/>
            <w:vAlign w:val="bottom"/>
          </w:tcPr>
          <w:p w14:paraId="67BD451E" w14:textId="3D2CEA28" w:rsidR="00D408D4" w:rsidRPr="001B2733" w:rsidRDefault="00D408D4" w:rsidP="002931F8">
            <w:pPr>
              <w:pStyle w:val="NoSpacing"/>
              <w:rPr>
                <w:color w:val="000000"/>
              </w:rPr>
            </w:pPr>
            <w:r w:rsidRPr="001B2733">
              <w:rPr>
                <w:rFonts w:cs="Calibri"/>
                <w:color w:val="000000"/>
              </w:rPr>
              <w:t>66</w:t>
            </w:r>
          </w:p>
        </w:tc>
      </w:tr>
      <w:tr w:rsidR="00D408D4" w:rsidRPr="00B23502" w14:paraId="00540018" w14:textId="77777777" w:rsidTr="002931F8">
        <w:trPr>
          <w:trHeight w:val="20"/>
          <w:jc w:val="center"/>
        </w:trPr>
        <w:tc>
          <w:tcPr>
            <w:tcW w:w="1885" w:type="dxa"/>
            <w:shd w:val="clear" w:color="auto" w:fill="auto"/>
            <w:noWrap/>
          </w:tcPr>
          <w:p w14:paraId="2F8DB843" w14:textId="55AB15D0" w:rsidR="00D408D4" w:rsidRPr="002931F8" w:rsidRDefault="00D408D4" w:rsidP="002931F8">
            <w:pPr>
              <w:pStyle w:val="NoSpacing"/>
              <w:rPr>
                <w:b/>
                <w:bCs/>
                <w:color w:val="000000"/>
              </w:rPr>
            </w:pPr>
            <w:r w:rsidRPr="002931F8">
              <w:rPr>
                <w:b/>
                <w:bCs/>
              </w:rPr>
              <w:t xml:space="preserve">White IDU </w:t>
            </w:r>
            <w:r w:rsidR="00CE4E6C" w:rsidRPr="002931F8">
              <w:rPr>
                <w:b/>
                <w:bCs/>
              </w:rPr>
              <w:t>Women</w:t>
            </w:r>
          </w:p>
        </w:tc>
        <w:tc>
          <w:tcPr>
            <w:tcW w:w="1170" w:type="dxa"/>
            <w:shd w:val="clear" w:color="auto" w:fill="auto"/>
            <w:noWrap/>
            <w:vAlign w:val="bottom"/>
          </w:tcPr>
          <w:p w14:paraId="6AE2B4D5" w14:textId="033D295F" w:rsidR="00D408D4" w:rsidRPr="001B2733" w:rsidRDefault="00D408D4" w:rsidP="002931F8">
            <w:pPr>
              <w:pStyle w:val="NoSpacing"/>
              <w:rPr>
                <w:color w:val="000000"/>
              </w:rPr>
            </w:pPr>
            <w:r w:rsidRPr="001B2733">
              <w:rPr>
                <w:rFonts w:cs="Calibri"/>
                <w:color w:val="000000"/>
              </w:rPr>
              <w:t>32</w:t>
            </w:r>
          </w:p>
        </w:tc>
        <w:tc>
          <w:tcPr>
            <w:tcW w:w="1080" w:type="dxa"/>
            <w:shd w:val="clear" w:color="auto" w:fill="auto"/>
            <w:noWrap/>
            <w:vAlign w:val="bottom"/>
          </w:tcPr>
          <w:p w14:paraId="16404F0F" w14:textId="3A8C58EF" w:rsidR="00D408D4" w:rsidRPr="001B2733" w:rsidRDefault="00D408D4" w:rsidP="002931F8">
            <w:pPr>
              <w:pStyle w:val="NoSpacing"/>
              <w:rPr>
                <w:color w:val="000000"/>
              </w:rPr>
            </w:pPr>
            <w:r w:rsidRPr="001B2733">
              <w:rPr>
                <w:rFonts w:cs="Calibri"/>
                <w:color w:val="000000"/>
              </w:rPr>
              <w:t>45</w:t>
            </w:r>
          </w:p>
        </w:tc>
        <w:tc>
          <w:tcPr>
            <w:tcW w:w="1170" w:type="dxa"/>
            <w:shd w:val="clear" w:color="auto" w:fill="auto"/>
            <w:noWrap/>
            <w:vAlign w:val="bottom"/>
          </w:tcPr>
          <w:p w14:paraId="3C25B9B5" w14:textId="702B1D18" w:rsidR="00D408D4" w:rsidRPr="001B2733" w:rsidRDefault="00D408D4" w:rsidP="002931F8">
            <w:pPr>
              <w:pStyle w:val="NoSpacing"/>
              <w:rPr>
                <w:color w:val="000000"/>
              </w:rPr>
            </w:pPr>
            <w:r w:rsidRPr="001B2733">
              <w:rPr>
                <w:rFonts w:cs="Calibri"/>
                <w:color w:val="000000"/>
              </w:rPr>
              <w:t>52</w:t>
            </w:r>
          </w:p>
        </w:tc>
        <w:tc>
          <w:tcPr>
            <w:tcW w:w="1195" w:type="dxa"/>
            <w:shd w:val="clear" w:color="auto" w:fill="auto"/>
            <w:noWrap/>
            <w:vAlign w:val="bottom"/>
          </w:tcPr>
          <w:p w14:paraId="0E5224A1" w14:textId="6E01E3F6" w:rsidR="00D408D4" w:rsidRPr="001B2733" w:rsidRDefault="00D408D4" w:rsidP="002931F8">
            <w:pPr>
              <w:pStyle w:val="NoSpacing"/>
              <w:rPr>
                <w:color w:val="000000"/>
              </w:rPr>
            </w:pPr>
            <w:r w:rsidRPr="001B2733">
              <w:rPr>
                <w:rFonts w:cs="Calibri"/>
                <w:color w:val="000000"/>
              </w:rPr>
              <w:t>63</w:t>
            </w:r>
          </w:p>
        </w:tc>
      </w:tr>
      <w:tr w:rsidR="00D408D4" w:rsidRPr="00B23502" w14:paraId="0126380A" w14:textId="77777777" w:rsidTr="002931F8">
        <w:trPr>
          <w:trHeight w:val="20"/>
          <w:jc w:val="center"/>
        </w:trPr>
        <w:tc>
          <w:tcPr>
            <w:tcW w:w="1885" w:type="dxa"/>
            <w:shd w:val="clear" w:color="auto" w:fill="auto"/>
            <w:noWrap/>
          </w:tcPr>
          <w:p w14:paraId="319456C3" w14:textId="2D0926AC" w:rsidR="00D408D4" w:rsidRPr="002931F8" w:rsidRDefault="008372C9" w:rsidP="002931F8">
            <w:pPr>
              <w:pStyle w:val="NoSpacing"/>
              <w:rPr>
                <w:b/>
                <w:bCs/>
                <w:color w:val="000000"/>
              </w:rPr>
            </w:pPr>
            <w:r w:rsidRPr="002931F8">
              <w:rPr>
                <w:b/>
                <w:bCs/>
              </w:rPr>
              <w:t>Black</w:t>
            </w:r>
            <w:r w:rsidR="00D408D4" w:rsidRPr="002931F8">
              <w:rPr>
                <w:b/>
                <w:bCs/>
              </w:rPr>
              <w:t xml:space="preserve">/AA IDU </w:t>
            </w:r>
            <w:r w:rsidR="00CE4E6C" w:rsidRPr="002931F8">
              <w:rPr>
                <w:b/>
                <w:bCs/>
              </w:rPr>
              <w:t>Women</w:t>
            </w:r>
          </w:p>
        </w:tc>
        <w:tc>
          <w:tcPr>
            <w:tcW w:w="1170" w:type="dxa"/>
            <w:shd w:val="clear" w:color="auto" w:fill="auto"/>
            <w:noWrap/>
            <w:vAlign w:val="bottom"/>
          </w:tcPr>
          <w:p w14:paraId="22D1399B" w14:textId="02F26472" w:rsidR="00D408D4" w:rsidRPr="001B2733" w:rsidRDefault="00D408D4" w:rsidP="002931F8">
            <w:pPr>
              <w:pStyle w:val="NoSpacing"/>
              <w:rPr>
                <w:color w:val="000000"/>
              </w:rPr>
            </w:pPr>
            <w:r w:rsidRPr="001B2733">
              <w:rPr>
                <w:rFonts w:cs="Calibri"/>
                <w:color w:val="000000"/>
              </w:rPr>
              <w:t>38</w:t>
            </w:r>
          </w:p>
        </w:tc>
        <w:tc>
          <w:tcPr>
            <w:tcW w:w="1080" w:type="dxa"/>
            <w:shd w:val="clear" w:color="auto" w:fill="auto"/>
            <w:noWrap/>
            <w:vAlign w:val="bottom"/>
          </w:tcPr>
          <w:p w14:paraId="4F9BAB1A" w14:textId="3EB5E0F2" w:rsidR="00D408D4" w:rsidRPr="001B2733" w:rsidRDefault="00D408D4" w:rsidP="002931F8">
            <w:pPr>
              <w:pStyle w:val="NoSpacing"/>
              <w:rPr>
                <w:color w:val="000000"/>
              </w:rPr>
            </w:pPr>
            <w:r w:rsidRPr="001B2733">
              <w:rPr>
                <w:rFonts w:cs="Calibri"/>
                <w:color w:val="000000"/>
              </w:rPr>
              <w:t>50</w:t>
            </w:r>
          </w:p>
        </w:tc>
        <w:tc>
          <w:tcPr>
            <w:tcW w:w="1170" w:type="dxa"/>
            <w:shd w:val="clear" w:color="auto" w:fill="auto"/>
            <w:noWrap/>
            <w:vAlign w:val="bottom"/>
          </w:tcPr>
          <w:p w14:paraId="21FFDC57" w14:textId="68DB2E06" w:rsidR="00D408D4" w:rsidRPr="001B2733" w:rsidRDefault="00D408D4" w:rsidP="002931F8">
            <w:pPr>
              <w:pStyle w:val="NoSpacing"/>
              <w:rPr>
                <w:color w:val="000000"/>
              </w:rPr>
            </w:pPr>
            <w:r w:rsidRPr="001B2733">
              <w:rPr>
                <w:rFonts w:cs="Calibri"/>
                <w:color w:val="000000"/>
              </w:rPr>
              <w:t>55</w:t>
            </w:r>
          </w:p>
        </w:tc>
        <w:tc>
          <w:tcPr>
            <w:tcW w:w="1195" w:type="dxa"/>
            <w:shd w:val="clear" w:color="auto" w:fill="auto"/>
            <w:noWrap/>
            <w:vAlign w:val="bottom"/>
          </w:tcPr>
          <w:p w14:paraId="6FB4AB8D" w14:textId="765EED03" w:rsidR="00D408D4" w:rsidRPr="001B2733" w:rsidRDefault="00D408D4" w:rsidP="002931F8">
            <w:pPr>
              <w:pStyle w:val="NoSpacing"/>
              <w:rPr>
                <w:color w:val="000000"/>
              </w:rPr>
            </w:pPr>
            <w:r w:rsidRPr="001B2733">
              <w:rPr>
                <w:rFonts w:cs="Calibri"/>
                <w:color w:val="000000"/>
              </w:rPr>
              <w:t>64</w:t>
            </w:r>
          </w:p>
        </w:tc>
      </w:tr>
      <w:tr w:rsidR="00D408D4" w:rsidRPr="00B23502" w14:paraId="0089AA55" w14:textId="77777777" w:rsidTr="002931F8">
        <w:trPr>
          <w:trHeight w:val="20"/>
          <w:jc w:val="center"/>
        </w:trPr>
        <w:tc>
          <w:tcPr>
            <w:tcW w:w="1885" w:type="dxa"/>
            <w:shd w:val="clear" w:color="auto" w:fill="auto"/>
            <w:noWrap/>
          </w:tcPr>
          <w:p w14:paraId="324075D5" w14:textId="4FCF3D1D" w:rsidR="00D408D4" w:rsidRPr="002931F8" w:rsidRDefault="00D408D4" w:rsidP="002931F8">
            <w:pPr>
              <w:pStyle w:val="NoSpacing"/>
              <w:rPr>
                <w:b/>
                <w:bCs/>
                <w:color w:val="000000"/>
              </w:rPr>
            </w:pPr>
            <w:r w:rsidRPr="002931F8">
              <w:rPr>
                <w:b/>
                <w:bCs/>
              </w:rPr>
              <w:t xml:space="preserve">Hispanic IDU </w:t>
            </w:r>
            <w:r w:rsidR="00CE4E6C" w:rsidRPr="002931F8">
              <w:rPr>
                <w:b/>
                <w:bCs/>
              </w:rPr>
              <w:t>Women</w:t>
            </w:r>
          </w:p>
        </w:tc>
        <w:tc>
          <w:tcPr>
            <w:tcW w:w="1170" w:type="dxa"/>
            <w:shd w:val="clear" w:color="auto" w:fill="auto"/>
            <w:noWrap/>
            <w:vAlign w:val="bottom"/>
          </w:tcPr>
          <w:p w14:paraId="6DF52792" w14:textId="454079FF" w:rsidR="00D408D4" w:rsidRPr="001B2733" w:rsidRDefault="00D408D4" w:rsidP="002931F8">
            <w:pPr>
              <w:pStyle w:val="NoSpacing"/>
              <w:rPr>
                <w:color w:val="000000"/>
              </w:rPr>
            </w:pPr>
            <w:r w:rsidRPr="001B2733">
              <w:rPr>
                <w:rFonts w:cs="Calibri"/>
                <w:color w:val="000000"/>
              </w:rPr>
              <w:t>32</w:t>
            </w:r>
          </w:p>
        </w:tc>
        <w:tc>
          <w:tcPr>
            <w:tcW w:w="1080" w:type="dxa"/>
            <w:shd w:val="clear" w:color="auto" w:fill="auto"/>
            <w:noWrap/>
            <w:vAlign w:val="bottom"/>
          </w:tcPr>
          <w:p w14:paraId="70FC0469" w14:textId="4EE0A36F" w:rsidR="00D408D4" w:rsidRPr="001B2733" w:rsidRDefault="00D408D4" w:rsidP="002931F8">
            <w:pPr>
              <w:pStyle w:val="NoSpacing"/>
              <w:rPr>
                <w:color w:val="000000"/>
              </w:rPr>
            </w:pPr>
            <w:r w:rsidRPr="001B2733">
              <w:rPr>
                <w:rFonts w:cs="Calibri"/>
                <w:color w:val="000000"/>
              </w:rPr>
              <w:t>45</w:t>
            </w:r>
          </w:p>
        </w:tc>
        <w:tc>
          <w:tcPr>
            <w:tcW w:w="1170" w:type="dxa"/>
            <w:shd w:val="clear" w:color="auto" w:fill="auto"/>
            <w:noWrap/>
            <w:vAlign w:val="bottom"/>
          </w:tcPr>
          <w:p w14:paraId="0F4215D3" w14:textId="3A9470A9" w:rsidR="00D408D4" w:rsidRPr="001B2733" w:rsidRDefault="00D408D4" w:rsidP="002931F8">
            <w:pPr>
              <w:pStyle w:val="NoSpacing"/>
              <w:rPr>
                <w:color w:val="000000"/>
              </w:rPr>
            </w:pPr>
            <w:r w:rsidRPr="001B2733">
              <w:rPr>
                <w:rFonts w:cs="Calibri"/>
                <w:color w:val="000000"/>
              </w:rPr>
              <w:t>52</w:t>
            </w:r>
          </w:p>
        </w:tc>
        <w:tc>
          <w:tcPr>
            <w:tcW w:w="1195" w:type="dxa"/>
            <w:shd w:val="clear" w:color="auto" w:fill="auto"/>
            <w:noWrap/>
            <w:vAlign w:val="bottom"/>
          </w:tcPr>
          <w:p w14:paraId="754C05DB" w14:textId="47C439A2" w:rsidR="00D408D4" w:rsidRPr="001B2733" w:rsidRDefault="00D408D4" w:rsidP="002931F8">
            <w:pPr>
              <w:pStyle w:val="NoSpacing"/>
              <w:rPr>
                <w:color w:val="000000"/>
              </w:rPr>
            </w:pPr>
            <w:r w:rsidRPr="001B2733">
              <w:rPr>
                <w:rFonts w:cs="Calibri"/>
                <w:color w:val="000000"/>
              </w:rPr>
              <w:t>63</w:t>
            </w:r>
          </w:p>
        </w:tc>
      </w:tr>
      <w:tr w:rsidR="00D408D4" w:rsidRPr="00B23502" w14:paraId="089FFBC9" w14:textId="77777777" w:rsidTr="002931F8">
        <w:trPr>
          <w:trHeight w:val="20"/>
          <w:jc w:val="center"/>
        </w:trPr>
        <w:tc>
          <w:tcPr>
            <w:tcW w:w="1885" w:type="dxa"/>
            <w:shd w:val="clear" w:color="auto" w:fill="auto"/>
            <w:noWrap/>
          </w:tcPr>
          <w:p w14:paraId="3C583773" w14:textId="3642ED2D" w:rsidR="00D408D4" w:rsidRPr="002931F8" w:rsidRDefault="00D408D4" w:rsidP="002931F8">
            <w:pPr>
              <w:pStyle w:val="NoSpacing"/>
              <w:rPr>
                <w:b/>
                <w:bCs/>
                <w:color w:val="000000"/>
              </w:rPr>
            </w:pPr>
            <w:r w:rsidRPr="002931F8">
              <w:rPr>
                <w:b/>
                <w:bCs/>
              </w:rPr>
              <w:t xml:space="preserve">White HET </w:t>
            </w:r>
            <w:r w:rsidR="00CE4E6C" w:rsidRPr="002931F8">
              <w:rPr>
                <w:b/>
                <w:bCs/>
              </w:rPr>
              <w:t>Men</w:t>
            </w:r>
          </w:p>
        </w:tc>
        <w:tc>
          <w:tcPr>
            <w:tcW w:w="1170" w:type="dxa"/>
            <w:shd w:val="clear" w:color="auto" w:fill="auto"/>
            <w:noWrap/>
            <w:vAlign w:val="bottom"/>
          </w:tcPr>
          <w:p w14:paraId="1F5415F1" w14:textId="384A7BD2" w:rsidR="00D408D4" w:rsidRPr="001B2733" w:rsidRDefault="00D408D4" w:rsidP="002931F8">
            <w:pPr>
              <w:pStyle w:val="NoSpacing"/>
              <w:rPr>
                <w:color w:val="000000"/>
              </w:rPr>
            </w:pPr>
            <w:r w:rsidRPr="001B2733">
              <w:rPr>
                <w:rFonts w:cs="Calibri"/>
                <w:color w:val="000000"/>
              </w:rPr>
              <w:t>30</w:t>
            </w:r>
          </w:p>
        </w:tc>
        <w:tc>
          <w:tcPr>
            <w:tcW w:w="1080" w:type="dxa"/>
            <w:shd w:val="clear" w:color="auto" w:fill="auto"/>
            <w:noWrap/>
            <w:vAlign w:val="bottom"/>
          </w:tcPr>
          <w:p w14:paraId="77DA7159" w14:textId="7EE6CB98" w:rsidR="00D408D4" w:rsidRPr="001B2733" w:rsidRDefault="00D408D4" w:rsidP="002931F8">
            <w:pPr>
              <w:pStyle w:val="NoSpacing"/>
              <w:rPr>
                <w:color w:val="000000"/>
              </w:rPr>
            </w:pPr>
            <w:r w:rsidRPr="001B2733">
              <w:rPr>
                <w:rFonts w:cs="Calibri"/>
                <w:color w:val="000000"/>
              </w:rPr>
              <w:t>44</w:t>
            </w:r>
          </w:p>
        </w:tc>
        <w:tc>
          <w:tcPr>
            <w:tcW w:w="1170" w:type="dxa"/>
            <w:shd w:val="clear" w:color="auto" w:fill="auto"/>
            <w:noWrap/>
            <w:vAlign w:val="bottom"/>
          </w:tcPr>
          <w:p w14:paraId="123B6962" w14:textId="40BB0600" w:rsidR="00D408D4" w:rsidRPr="001B2733" w:rsidRDefault="00D408D4" w:rsidP="002931F8">
            <w:pPr>
              <w:pStyle w:val="NoSpacing"/>
              <w:rPr>
                <w:color w:val="000000"/>
              </w:rPr>
            </w:pPr>
            <w:r w:rsidRPr="001B2733">
              <w:rPr>
                <w:rFonts w:cs="Calibri"/>
                <w:color w:val="000000"/>
              </w:rPr>
              <w:t>52</w:t>
            </w:r>
          </w:p>
        </w:tc>
        <w:tc>
          <w:tcPr>
            <w:tcW w:w="1195" w:type="dxa"/>
            <w:shd w:val="clear" w:color="auto" w:fill="auto"/>
            <w:noWrap/>
            <w:vAlign w:val="bottom"/>
          </w:tcPr>
          <w:p w14:paraId="0C46866F" w14:textId="3902C161" w:rsidR="00D408D4" w:rsidRPr="001B2733" w:rsidRDefault="00D408D4" w:rsidP="002931F8">
            <w:pPr>
              <w:pStyle w:val="NoSpacing"/>
              <w:rPr>
                <w:color w:val="000000"/>
              </w:rPr>
            </w:pPr>
            <w:r w:rsidRPr="001B2733">
              <w:rPr>
                <w:rFonts w:cs="Calibri"/>
                <w:color w:val="000000"/>
              </w:rPr>
              <w:t>67</w:t>
            </w:r>
          </w:p>
        </w:tc>
      </w:tr>
      <w:tr w:rsidR="00D408D4" w:rsidRPr="00B23502" w14:paraId="5F3DB108" w14:textId="77777777" w:rsidTr="002931F8">
        <w:trPr>
          <w:trHeight w:val="20"/>
          <w:jc w:val="center"/>
        </w:trPr>
        <w:tc>
          <w:tcPr>
            <w:tcW w:w="1885" w:type="dxa"/>
            <w:shd w:val="clear" w:color="auto" w:fill="auto"/>
            <w:noWrap/>
          </w:tcPr>
          <w:p w14:paraId="7C8B0EFB" w14:textId="3A758903" w:rsidR="00D408D4" w:rsidRPr="002931F8" w:rsidRDefault="008372C9" w:rsidP="002931F8">
            <w:pPr>
              <w:pStyle w:val="NoSpacing"/>
              <w:rPr>
                <w:b/>
                <w:bCs/>
                <w:color w:val="000000"/>
              </w:rPr>
            </w:pPr>
            <w:r w:rsidRPr="002931F8">
              <w:rPr>
                <w:b/>
                <w:bCs/>
              </w:rPr>
              <w:t>Black</w:t>
            </w:r>
            <w:r w:rsidR="00D408D4" w:rsidRPr="002931F8">
              <w:rPr>
                <w:b/>
                <w:bCs/>
              </w:rPr>
              <w:t xml:space="preserve">/AA HET </w:t>
            </w:r>
            <w:r w:rsidR="00CE4E6C" w:rsidRPr="002931F8">
              <w:rPr>
                <w:b/>
                <w:bCs/>
              </w:rPr>
              <w:t>Men</w:t>
            </w:r>
          </w:p>
        </w:tc>
        <w:tc>
          <w:tcPr>
            <w:tcW w:w="1170" w:type="dxa"/>
            <w:shd w:val="clear" w:color="auto" w:fill="auto"/>
            <w:noWrap/>
            <w:vAlign w:val="bottom"/>
          </w:tcPr>
          <w:p w14:paraId="7DCA9F87" w14:textId="4EA35937" w:rsidR="00D408D4" w:rsidRPr="001B2733" w:rsidRDefault="00D408D4" w:rsidP="002931F8">
            <w:pPr>
              <w:pStyle w:val="NoSpacing"/>
              <w:rPr>
                <w:color w:val="000000"/>
              </w:rPr>
            </w:pPr>
            <w:r w:rsidRPr="001B2733">
              <w:rPr>
                <w:rFonts w:cs="Calibri"/>
                <w:color w:val="000000"/>
              </w:rPr>
              <w:t>30</w:t>
            </w:r>
          </w:p>
        </w:tc>
        <w:tc>
          <w:tcPr>
            <w:tcW w:w="1080" w:type="dxa"/>
            <w:shd w:val="clear" w:color="auto" w:fill="auto"/>
            <w:noWrap/>
            <w:vAlign w:val="bottom"/>
          </w:tcPr>
          <w:p w14:paraId="6156F10E" w14:textId="506C4F03" w:rsidR="00D408D4" w:rsidRPr="001B2733" w:rsidRDefault="00D408D4" w:rsidP="002931F8">
            <w:pPr>
              <w:pStyle w:val="NoSpacing"/>
              <w:rPr>
                <w:color w:val="000000"/>
              </w:rPr>
            </w:pPr>
            <w:r w:rsidRPr="001B2733">
              <w:rPr>
                <w:rFonts w:cs="Calibri"/>
                <w:color w:val="000000"/>
              </w:rPr>
              <w:t>45</w:t>
            </w:r>
          </w:p>
        </w:tc>
        <w:tc>
          <w:tcPr>
            <w:tcW w:w="1170" w:type="dxa"/>
            <w:shd w:val="clear" w:color="auto" w:fill="auto"/>
            <w:noWrap/>
            <w:vAlign w:val="bottom"/>
          </w:tcPr>
          <w:p w14:paraId="5F6A9F65" w14:textId="77957D81" w:rsidR="00D408D4" w:rsidRPr="001B2733" w:rsidRDefault="00D408D4" w:rsidP="002931F8">
            <w:pPr>
              <w:pStyle w:val="NoSpacing"/>
              <w:rPr>
                <w:color w:val="000000"/>
              </w:rPr>
            </w:pPr>
            <w:r w:rsidRPr="001B2733">
              <w:rPr>
                <w:rFonts w:cs="Calibri"/>
                <w:color w:val="000000"/>
              </w:rPr>
              <w:t>52</w:t>
            </w:r>
          </w:p>
        </w:tc>
        <w:tc>
          <w:tcPr>
            <w:tcW w:w="1195" w:type="dxa"/>
            <w:shd w:val="clear" w:color="auto" w:fill="auto"/>
            <w:noWrap/>
            <w:vAlign w:val="bottom"/>
          </w:tcPr>
          <w:p w14:paraId="1871C275" w14:textId="476AA00B" w:rsidR="00D408D4" w:rsidRPr="001B2733" w:rsidRDefault="00D408D4" w:rsidP="002931F8">
            <w:pPr>
              <w:pStyle w:val="NoSpacing"/>
              <w:rPr>
                <w:color w:val="000000"/>
              </w:rPr>
            </w:pPr>
            <w:r w:rsidRPr="001B2733">
              <w:rPr>
                <w:rFonts w:cs="Calibri"/>
                <w:color w:val="000000"/>
              </w:rPr>
              <w:t>65</w:t>
            </w:r>
          </w:p>
        </w:tc>
      </w:tr>
      <w:tr w:rsidR="00D408D4" w:rsidRPr="00B23502" w14:paraId="4D500758" w14:textId="77777777" w:rsidTr="002931F8">
        <w:trPr>
          <w:trHeight w:val="20"/>
          <w:jc w:val="center"/>
        </w:trPr>
        <w:tc>
          <w:tcPr>
            <w:tcW w:w="1885" w:type="dxa"/>
            <w:shd w:val="clear" w:color="auto" w:fill="auto"/>
            <w:noWrap/>
          </w:tcPr>
          <w:p w14:paraId="5CBD7864" w14:textId="315C1D5E" w:rsidR="00D408D4" w:rsidRPr="002931F8" w:rsidRDefault="00D408D4" w:rsidP="002931F8">
            <w:pPr>
              <w:pStyle w:val="NoSpacing"/>
              <w:rPr>
                <w:b/>
                <w:bCs/>
                <w:color w:val="000000"/>
              </w:rPr>
            </w:pPr>
            <w:r w:rsidRPr="002931F8">
              <w:rPr>
                <w:b/>
                <w:bCs/>
              </w:rPr>
              <w:t xml:space="preserve">Hispanic HET </w:t>
            </w:r>
            <w:r w:rsidR="00CE4E6C" w:rsidRPr="002931F8">
              <w:rPr>
                <w:b/>
                <w:bCs/>
              </w:rPr>
              <w:t>Men</w:t>
            </w:r>
          </w:p>
        </w:tc>
        <w:tc>
          <w:tcPr>
            <w:tcW w:w="1170" w:type="dxa"/>
            <w:shd w:val="clear" w:color="auto" w:fill="auto"/>
            <w:noWrap/>
            <w:vAlign w:val="bottom"/>
          </w:tcPr>
          <w:p w14:paraId="6BC07129" w14:textId="40D509E8" w:rsidR="00D408D4" w:rsidRPr="001B2733" w:rsidRDefault="00D408D4" w:rsidP="002931F8">
            <w:pPr>
              <w:pStyle w:val="NoSpacing"/>
              <w:rPr>
                <w:color w:val="000000"/>
              </w:rPr>
            </w:pPr>
            <w:r w:rsidRPr="001B2733">
              <w:rPr>
                <w:rFonts w:cs="Calibri"/>
                <w:color w:val="000000"/>
              </w:rPr>
              <w:t>30</w:t>
            </w:r>
          </w:p>
        </w:tc>
        <w:tc>
          <w:tcPr>
            <w:tcW w:w="1080" w:type="dxa"/>
            <w:shd w:val="clear" w:color="auto" w:fill="auto"/>
            <w:noWrap/>
            <w:vAlign w:val="bottom"/>
          </w:tcPr>
          <w:p w14:paraId="50C2341F" w14:textId="7217154D" w:rsidR="00D408D4" w:rsidRPr="001B2733" w:rsidRDefault="00D408D4" w:rsidP="002931F8">
            <w:pPr>
              <w:pStyle w:val="NoSpacing"/>
              <w:rPr>
                <w:color w:val="000000"/>
              </w:rPr>
            </w:pPr>
            <w:r w:rsidRPr="001B2733">
              <w:rPr>
                <w:rFonts w:cs="Calibri"/>
                <w:color w:val="000000"/>
              </w:rPr>
              <w:t>44</w:t>
            </w:r>
          </w:p>
        </w:tc>
        <w:tc>
          <w:tcPr>
            <w:tcW w:w="1170" w:type="dxa"/>
            <w:shd w:val="clear" w:color="auto" w:fill="auto"/>
            <w:noWrap/>
            <w:vAlign w:val="bottom"/>
          </w:tcPr>
          <w:p w14:paraId="45565769" w14:textId="61BE07A5" w:rsidR="00D408D4" w:rsidRPr="001B2733" w:rsidRDefault="00D408D4" w:rsidP="002931F8">
            <w:pPr>
              <w:pStyle w:val="NoSpacing"/>
              <w:rPr>
                <w:color w:val="000000"/>
              </w:rPr>
            </w:pPr>
            <w:r w:rsidRPr="001B2733">
              <w:rPr>
                <w:rFonts w:cs="Calibri"/>
                <w:color w:val="000000"/>
              </w:rPr>
              <w:t>52</w:t>
            </w:r>
          </w:p>
        </w:tc>
        <w:tc>
          <w:tcPr>
            <w:tcW w:w="1195" w:type="dxa"/>
            <w:shd w:val="clear" w:color="auto" w:fill="auto"/>
            <w:noWrap/>
            <w:vAlign w:val="bottom"/>
          </w:tcPr>
          <w:p w14:paraId="1C64424B" w14:textId="52FDF6E8" w:rsidR="00D408D4" w:rsidRPr="001B2733" w:rsidRDefault="00D408D4" w:rsidP="002931F8">
            <w:pPr>
              <w:pStyle w:val="NoSpacing"/>
              <w:rPr>
                <w:color w:val="000000"/>
              </w:rPr>
            </w:pPr>
            <w:r w:rsidRPr="001B2733">
              <w:rPr>
                <w:rFonts w:cs="Calibri"/>
                <w:color w:val="000000"/>
              </w:rPr>
              <w:t>67</w:t>
            </w:r>
          </w:p>
        </w:tc>
      </w:tr>
      <w:tr w:rsidR="00D408D4" w:rsidRPr="00B23502" w14:paraId="2E6AFF51" w14:textId="77777777" w:rsidTr="002931F8">
        <w:trPr>
          <w:trHeight w:val="20"/>
          <w:jc w:val="center"/>
        </w:trPr>
        <w:tc>
          <w:tcPr>
            <w:tcW w:w="1885" w:type="dxa"/>
            <w:shd w:val="clear" w:color="auto" w:fill="auto"/>
            <w:noWrap/>
          </w:tcPr>
          <w:p w14:paraId="12369B7B" w14:textId="5F9521B1" w:rsidR="00D408D4" w:rsidRPr="002931F8" w:rsidRDefault="00D408D4" w:rsidP="002931F8">
            <w:pPr>
              <w:pStyle w:val="NoSpacing"/>
              <w:rPr>
                <w:b/>
                <w:bCs/>
                <w:color w:val="000000"/>
              </w:rPr>
            </w:pPr>
            <w:r w:rsidRPr="002931F8">
              <w:rPr>
                <w:b/>
                <w:bCs/>
              </w:rPr>
              <w:t xml:space="preserve">White HET </w:t>
            </w:r>
            <w:r w:rsidR="00CE4E6C" w:rsidRPr="002931F8">
              <w:rPr>
                <w:b/>
                <w:bCs/>
              </w:rPr>
              <w:t>Women</w:t>
            </w:r>
          </w:p>
        </w:tc>
        <w:tc>
          <w:tcPr>
            <w:tcW w:w="1170" w:type="dxa"/>
            <w:shd w:val="clear" w:color="auto" w:fill="auto"/>
            <w:noWrap/>
            <w:vAlign w:val="bottom"/>
          </w:tcPr>
          <w:p w14:paraId="53F76F5C" w14:textId="40852F89" w:rsidR="00D408D4" w:rsidRPr="001B2733" w:rsidRDefault="00D408D4" w:rsidP="002931F8">
            <w:pPr>
              <w:pStyle w:val="NoSpacing"/>
              <w:rPr>
                <w:color w:val="000000"/>
              </w:rPr>
            </w:pPr>
            <w:r w:rsidRPr="001B2733">
              <w:rPr>
                <w:rFonts w:cs="Calibri"/>
                <w:color w:val="000000"/>
              </w:rPr>
              <w:t>28</w:t>
            </w:r>
          </w:p>
        </w:tc>
        <w:tc>
          <w:tcPr>
            <w:tcW w:w="1080" w:type="dxa"/>
            <w:shd w:val="clear" w:color="auto" w:fill="auto"/>
            <w:noWrap/>
            <w:vAlign w:val="bottom"/>
          </w:tcPr>
          <w:p w14:paraId="567806AB" w14:textId="77375E9E" w:rsidR="00D408D4" w:rsidRPr="001B2733" w:rsidRDefault="00D408D4" w:rsidP="002931F8">
            <w:pPr>
              <w:pStyle w:val="NoSpacing"/>
              <w:rPr>
                <w:color w:val="000000"/>
              </w:rPr>
            </w:pPr>
            <w:r w:rsidRPr="001B2733">
              <w:rPr>
                <w:rFonts w:cs="Calibri"/>
                <w:color w:val="000000"/>
              </w:rPr>
              <w:t>42</w:t>
            </w:r>
          </w:p>
        </w:tc>
        <w:tc>
          <w:tcPr>
            <w:tcW w:w="1170" w:type="dxa"/>
            <w:shd w:val="clear" w:color="auto" w:fill="auto"/>
            <w:noWrap/>
            <w:vAlign w:val="bottom"/>
          </w:tcPr>
          <w:p w14:paraId="55A4BDB0" w14:textId="053A55C0" w:rsidR="00D408D4" w:rsidRPr="001B2733" w:rsidRDefault="00D408D4" w:rsidP="002931F8">
            <w:pPr>
              <w:pStyle w:val="NoSpacing"/>
              <w:rPr>
                <w:color w:val="000000"/>
              </w:rPr>
            </w:pPr>
            <w:r w:rsidRPr="001B2733">
              <w:rPr>
                <w:rFonts w:cs="Calibri"/>
                <w:color w:val="000000"/>
              </w:rPr>
              <w:t>50</w:t>
            </w:r>
          </w:p>
        </w:tc>
        <w:tc>
          <w:tcPr>
            <w:tcW w:w="1195" w:type="dxa"/>
            <w:shd w:val="clear" w:color="auto" w:fill="auto"/>
            <w:noWrap/>
            <w:vAlign w:val="bottom"/>
          </w:tcPr>
          <w:p w14:paraId="2C0DF489" w14:textId="35E1294E" w:rsidR="00D408D4" w:rsidRPr="001B2733" w:rsidRDefault="00D408D4" w:rsidP="002931F8">
            <w:pPr>
              <w:pStyle w:val="NoSpacing"/>
              <w:rPr>
                <w:color w:val="000000"/>
              </w:rPr>
            </w:pPr>
            <w:r w:rsidRPr="001B2733">
              <w:rPr>
                <w:rFonts w:cs="Calibri"/>
                <w:color w:val="000000"/>
              </w:rPr>
              <w:t>65</w:t>
            </w:r>
          </w:p>
        </w:tc>
      </w:tr>
      <w:tr w:rsidR="00D408D4" w:rsidRPr="00B23502" w14:paraId="00124783" w14:textId="77777777" w:rsidTr="002931F8">
        <w:trPr>
          <w:trHeight w:val="20"/>
          <w:jc w:val="center"/>
        </w:trPr>
        <w:tc>
          <w:tcPr>
            <w:tcW w:w="1885" w:type="dxa"/>
            <w:shd w:val="clear" w:color="auto" w:fill="auto"/>
            <w:noWrap/>
          </w:tcPr>
          <w:p w14:paraId="59D18E35" w14:textId="0BE6030E" w:rsidR="00D408D4" w:rsidRPr="002931F8" w:rsidRDefault="008372C9" w:rsidP="002931F8">
            <w:pPr>
              <w:pStyle w:val="NoSpacing"/>
              <w:rPr>
                <w:b/>
                <w:bCs/>
                <w:color w:val="000000"/>
              </w:rPr>
            </w:pPr>
            <w:r w:rsidRPr="002931F8">
              <w:rPr>
                <w:b/>
                <w:bCs/>
              </w:rPr>
              <w:t>Black</w:t>
            </w:r>
            <w:r w:rsidR="00D408D4" w:rsidRPr="002931F8">
              <w:rPr>
                <w:b/>
                <w:bCs/>
              </w:rPr>
              <w:t xml:space="preserve">/AA HET </w:t>
            </w:r>
            <w:r w:rsidR="00CE4E6C" w:rsidRPr="002931F8">
              <w:rPr>
                <w:b/>
                <w:bCs/>
              </w:rPr>
              <w:t>Women</w:t>
            </w:r>
          </w:p>
        </w:tc>
        <w:tc>
          <w:tcPr>
            <w:tcW w:w="1170" w:type="dxa"/>
            <w:shd w:val="clear" w:color="auto" w:fill="auto"/>
            <w:noWrap/>
            <w:vAlign w:val="bottom"/>
          </w:tcPr>
          <w:p w14:paraId="5749618B" w14:textId="37EC7E7E" w:rsidR="00D408D4" w:rsidRPr="001B2733" w:rsidRDefault="00D408D4" w:rsidP="002931F8">
            <w:pPr>
              <w:pStyle w:val="NoSpacing"/>
              <w:rPr>
                <w:color w:val="000000"/>
              </w:rPr>
            </w:pPr>
            <w:r w:rsidRPr="001B2733">
              <w:rPr>
                <w:rFonts w:cs="Calibri"/>
                <w:color w:val="000000"/>
              </w:rPr>
              <w:t>27</w:t>
            </w:r>
          </w:p>
        </w:tc>
        <w:tc>
          <w:tcPr>
            <w:tcW w:w="1080" w:type="dxa"/>
            <w:shd w:val="clear" w:color="auto" w:fill="auto"/>
            <w:noWrap/>
            <w:vAlign w:val="bottom"/>
          </w:tcPr>
          <w:p w14:paraId="352FE69E" w14:textId="30728694" w:rsidR="00D408D4" w:rsidRPr="001B2733" w:rsidRDefault="00D408D4" w:rsidP="002931F8">
            <w:pPr>
              <w:pStyle w:val="NoSpacing"/>
              <w:rPr>
                <w:color w:val="000000"/>
              </w:rPr>
            </w:pPr>
            <w:r w:rsidRPr="001B2733">
              <w:rPr>
                <w:rFonts w:cs="Calibri"/>
                <w:color w:val="000000"/>
              </w:rPr>
              <w:t>41</w:t>
            </w:r>
          </w:p>
        </w:tc>
        <w:tc>
          <w:tcPr>
            <w:tcW w:w="1170" w:type="dxa"/>
            <w:shd w:val="clear" w:color="auto" w:fill="auto"/>
            <w:noWrap/>
            <w:vAlign w:val="bottom"/>
          </w:tcPr>
          <w:p w14:paraId="09AEFC11" w14:textId="376B1364" w:rsidR="00D408D4" w:rsidRPr="001B2733" w:rsidRDefault="00D408D4" w:rsidP="002931F8">
            <w:pPr>
              <w:pStyle w:val="NoSpacing"/>
              <w:rPr>
                <w:color w:val="000000"/>
              </w:rPr>
            </w:pPr>
            <w:r w:rsidRPr="001B2733">
              <w:rPr>
                <w:rFonts w:cs="Calibri"/>
                <w:color w:val="000000"/>
              </w:rPr>
              <w:t>49</w:t>
            </w:r>
          </w:p>
        </w:tc>
        <w:tc>
          <w:tcPr>
            <w:tcW w:w="1195" w:type="dxa"/>
            <w:shd w:val="clear" w:color="auto" w:fill="auto"/>
            <w:noWrap/>
            <w:vAlign w:val="bottom"/>
          </w:tcPr>
          <w:p w14:paraId="1908C24A" w14:textId="526ED368" w:rsidR="00D408D4" w:rsidRPr="001B2733" w:rsidRDefault="00D408D4" w:rsidP="002931F8">
            <w:pPr>
              <w:pStyle w:val="NoSpacing"/>
              <w:rPr>
                <w:color w:val="000000"/>
              </w:rPr>
            </w:pPr>
            <w:r w:rsidRPr="001B2733">
              <w:rPr>
                <w:rFonts w:cs="Calibri"/>
                <w:color w:val="000000"/>
              </w:rPr>
              <w:t>63</w:t>
            </w:r>
          </w:p>
        </w:tc>
      </w:tr>
      <w:tr w:rsidR="00D408D4" w:rsidRPr="00B23502" w14:paraId="629B00C5" w14:textId="77777777" w:rsidTr="002931F8">
        <w:trPr>
          <w:trHeight w:val="20"/>
          <w:jc w:val="center"/>
        </w:trPr>
        <w:tc>
          <w:tcPr>
            <w:tcW w:w="1885" w:type="dxa"/>
            <w:shd w:val="clear" w:color="auto" w:fill="auto"/>
            <w:noWrap/>
          </w:tcPr>
          <w:p w14:paraId="584E09A9" w14:textId="25B47EAF" w:rsidR="00D408D4" w:rsidRPr="002931F8" w:rsidRDefault="00D408D4" w:rsidP="002931F8">
            <w:pPr>
              <w:pStyle w:val="NoSpacing"/>
              <w:rPr>
                <w:b/>
                <w:bCs/>
                <w:color w:val="000000"/>
              </w:rPr>
            </w:pPr>
            <w:r w:rsidRPr="002931F8">
              <w:rPr>
                <w:b/>
                <w:bCs/>
              </w:rPr>
              <w:t xml:space="preserve">Hispanic HET </w:t>
            </w:r>
            <w:r w:rsidR="00CE4E6C" w:rsidRPr="002931F8">
              <w:rPr>
                <w:b/>
                <w:bCs/>
              </w:rPr>
              <w:t>Women</w:t>
            </w:r>
          </w:p>
        </w:tc>
        <w:tc>
          <w:tcPr>
            <w:tcW w:w="1170" w:type="dxa"/>
            <w:shd w:val="clear" w:color="auto" w:fill="auto"/>
            <w:noWrap/>
            <w:vAlign w:val="bottom"/>
          </w:tcPr>
          <w:p w14:paraId="44D58484" w14:textId="24254A4A" w:rsidR="00D408D4" w:rsidRPr="001B2733" w:rsidRDefault="00D408D4" w:rsidP="002931F8">
            <w:pPr>
              <w:pStyle w:val="NoSpacing"/>
              <w:rPr>
                <w:color w:val="000000"/>
              </w:rPr>
            </w:pPr>
            <w:r w:rsidRPr="001B2733">
              <w:rPr>
                <w:rFonts w:cs="Calibri"/>
                <w:color w:val="000000"/>
              </w:rPr>
              <w:t>28</w:t>
            </w:r>
          </w:p>
        </w:tc>
        <w:tc>
          <w:tcPr>
            <w:tcW w:w="1080" w:type="dxa"/>
            <w:shd w:val="clear" w:color="auto" w:fill="auto"/>
            <w:noWrap/>
            <w:vAlign w:val="bottom"/>
          </w:tcPr>
          <w:p w14:paraId="4E49A78D" w14:textId="1D8F5577" w:rsidR="00D408D4" w:rsidRPr="001B2733" w:rsidRDefault="00D408D4" w:rsidP="002931F8">
            <w:pPr>
              <w:pStyle w:val="NoSpacing"/>
              <w:rPr>
                <w:color w:val="000000"/>
              </w:rPr>
            </w:pPr>
            <w:r w:rsidRPr="001B2733">
              <w:rPr>
                <w:rFonts w:cs="Calibri"/>
                <w:color w:val="000000"/>
              </w:rPr>
              <w:t>42</w:t>
            </w:r>
          </w:p>
        </w:tc>
        <w:tc>
          <w:tcPr>
            <w:tcW w:w="1170" w:type="dxa"/>
            <w:shd w:val="clear" w:color="auto" w:fill="auto"/>
            <w:noWrap/>
            <w:vAlign w:val="bottom"/>
          </w:tcPr>
          <w:p w14:paraId="7AAD9FC4" w14:textId="6F0ABE50" w:rsidR="00D408D4" w:rsidRPr="001B2733" w:rsidRDefault="00D408D4" w:rsidP="002931F8">
            <w:pPr>
              <w:pStyle w:val="NoSpacing"/>
              <w:rPr>
                <w:color w:val="000000"/>
              </w:rPr>
            </w:pPr>
            <w:r w:rsidRPr="001B2733">
              <w:rPr>
                <w:rFonts w:cs="Calibri"/>
                <w:color w:val="000000"/>
              </w:rPr>
              <w:t>50</w:t>
            </w:r>
          </w:p>
        </w:tc>
        <w:tc>
          <w:tcPr>
            <w:tcW w:w="1195" w:type="dxa"/>
            <w:shd w:val="clear" w:color="auto" w:fill="auto"/>
            <w:noWrap/>
            <w:vAlign w:val="bottom"/>
          </w:tcPr>
          <w:p w14:paraId="71D71058" w14:textId="05CA97C5" w:rsidR="00D408D4" w:rsidRPr="001B2733" w:rsidRDefault="00D408D4" w:rsidP="002931F8">
            <w:pPr>
              <w:pStyle w:val="NoSpacing"/>
              <w:rPr>
                <w:color w:val="000000"/>
              </w:rPr>
            </w:pPr>
            <w:r w:rsidRPr="001B2733">
              <w:rPr>
                <w:rFonts w:cs="Calibri"/>
                <w:color w:val="000000"/>
              </w:rPr>
              <w:t>65</w:t>
            </w:r>
          </w:p>
        </w:tc>
      </w:tr>
    </w:tbl>
    <w:p w14:paraId="6DAC491C" w14:textId="77777777" w:rsidR="00847616" w:rsidRDefault="00847616" w:rsidP="002931F8">
      <w:pPr>
        <w:pStyle w:val="Caption"/>
      </w:pPr>
    </w:p>
    <w:p w14:paraId="778CF92A" w14:textId="38096746" w:rsidR="00847616" w:rsidRDefault="002931F8" w:rsidP="002931F8">
      <w:pPr>
        <w:pStyle w:val="Caption"/>
      </w:pPr>
      <w:r>
        <w:t>Ta</w:t>
      </w:r>
      <w:r w:rsidR="001B2733">
        <w:t xml:space="preserve">ble S </w:t>
      </w:r>
      <w:r>
        <w:fldChar w:fldCharType="begin"/>
      </w:r>
      <w:r>
        <w:instrText>SEQ Table_S \* ARABIC</w:instrText>
      </w:r>
      <w:r>
        <w:fldChar w:fldCharType="separate"/>
      </w:r>
      <w:r w:rsidR="00165E2D">
        <w:rPr>
          <w:noProof/>
        </w:rPr>
        <w:t>15</w:t>
      </w:r>
      <w:r>
        <w:fldChar w:fldCharType="end"/>
      </w:r>
      <w:r w:rsidR="001B2733">
        <w:t>:</w:t>
      </w:r>
      <w:r w:rsidR="001B2733" w:rsidRPr="00D75E23">
        <w:t xml:space="preserve"> </w:t>
      </w:r>
      <w:r w:rsidR="00847616">
        <w:t xml:space="preserve">Cubic restricted spline model </w:t>
      </w:r>
      <w:r w:rsidR="00D408D4">
        <w:t>CD4 count</w:t>
      </w:r>
      <w:r w:rsidR="00847616">
        <w:t xml:space="preserve"> knots for</w:t>
      </w:r>
      <w:r w:rsidR="00193945" w:rsidRPr="00193945">
        <w:t xml:space="preserve"> </w:t>
      </w:r>
      <w:r w:rsidR="00193945">
        <w:t>the probability of mortality in HIV care and on ART</w:t>
      </w:r>
    </w:p>
    <w:tbl>
      <w:tblPr>
        <w:tblW w:w="6500" w:type="dxa"/>
        <w:jc w:val="center"/>
        <w:tblLook w:val="04A0" w:firstRow="1" w:lastRow="0" w:firstColumn="1" w:lastColumn="0" w:noHBand="0" w:noVBand="1"/>
      </w:tblPr>
      <w:tblGrid>
        <w:gridCol w:w="1885"/>
        <w:gridCol w:w="1170"/>
        <w:gridCol w:w="1080"/>
        <w:gridCol w:w="1170"/>
        <w:gridCol w:w="1195"/>
      </w:tblGrid>
      <w:tr w:rsidR="00847616" w:rsidRPr="00B23502" w14:paraId="36D90517" w14:textId="77777777" w:rsidTr="002931F8">
        <w:trPr>
          <w:trHeight w:val="20"/>
          <w:jc w:val="center"/>
        </w:trPr>
        <w:tc>
          <w:tcPr>
            <w:tcW w:w="1885" w:type="dxa"/>
            <w:tcBorders>
              <w:top w:val="single" w:sz="4" w:space="0" w:color="auto"/>
              <w:left w:val="single" w:sz="4" w:space="0" w:color="auto"/>
              <w:bottom w:val="single" w:sz="4" w:space="0" w:color="auto"/>
              <w:right w:val="single" w:sz="4" w:space="0" w:color="auto"/>
            </w:tcBorders>
            <w:shd w:val="clear" w:color="003300" w:fill="000000"/>
            <w:noWrap/>
            <w:vAlign w:val="center"/>
            <w:hideMark/>
          </w:tcPr>
          <w:p w14:paraId="763FA75B" w14:textId="77777777" w:rsidR="00847616" w:rsidRPr="002931F8" w:rsidRDefault="00847616" w:rsidP="002931F8">
            <w:pPr>
              <w:pStyle w:val="NoSpacing"/>
              <w:rPr>
                <w:b/>
                <w:bCs/>
              </w:rPr>
            </w:pPr>
            <w:r w:rsidRPr="002931F8">
              <w:rPr>
                <w:b/>
                <w:bCs/>
              </w:rPr>
              <w:t>Population</w:t>
            </w:r>
          </w:p>
        </w:tc>
        <w:tc>
          <w:tcPr>
            <w:tcW w:w="1170" w:type="dxa"/>
            <w:tcBorders>
              <w:top w:val="single" w:sz="4" w:space="0" w:color="auto"/>
              <w:left w:val="nil"/>
              <w:bottom w:val="single" w:sz="4" w:space="0" w:color="auto"/>
              <w:right w:val="single" w:sz="4" w:space="0" w:color="auto"/>
            </w:tcBorders>
            <w:shd w:val="clear" w:color="003300" w:fill="000000"/>
            <w:noWrap/>
            <w:vAlign w:val="center"/>
            <w:hideMark/>
          </w:tcPr>
          <w:p w14:paraId="03044BDE" w14:textId="77777777" w:rsidR="00847616" w:rsidRPr="00B23502" w:rsidRDefault="00847616" w:rsidP="002931F8">
            <w:pPr>
              <w:pStyle w:val="NoSpacing"/>
            </w:pPr>
            <w:r w:rsidRPr="00B23502">
              <w:t>k</w:t>
            </w:r>
            <w:r w:rsidRPr="00B23502">
              <w:rPr>
                <w:vertAlign w:val="subscript"/>
              </w:rPr>
              <w:t>1</w:t>
            </w:r>
          </w:p>
        </w:tc>
        <w:tc>
          <w:tcPr>
            <w:tcW w:w="1080" w:type="dxa"/>
            <w:tcBorders>
              <w:top w:val="single" w:sz="4" w:space="0" w:color="auto"/>
              <w:left w:val="nil"/>
              <w:bottom w:val="single" w:sz="4" w:space="0" w:color="auto"/>
              <w:right w:val="single" w:sz="4" w:space="0" w:color="auto"/>
            </w:tcBorders>
            <w:shd w:val="clear" w:color="003300" w:fill="000000"/>
            <w:noWrap/>
            <w:vAlign w:val="center"/>
            <w:hideMark/>
          </w:tcPr>
          <w:p w14:paraId="56DF3639" w14:textId="77777777" w:rsidR="00847616" w:rsidRPr="00B23502" w:rsidRDefault="00847616" w:rsidP="002931F8">
            <w:pPr>
              <w:pStyle w:val="NoSpacing"/>
            </w:pPr>
            <w:r w:rsidRPr="00B23502">
              <w:t>k</w:t>
            </w:r>
            <w:r w:rsidRPr="00B23502">
              <w:rPr>
                <w:vertAlign w:val="subscript"/>
              </w:rPr>
              <w:t>2</w:t>
            </w:r>
          </w:p>
        </w:tc>
        <w:tc>
          <w:tcPr>
            <w:tcW w:w="1170" w:type="dxa"/>
            <w:tcBorders>
              <w:top w:val="single" w:sz="4" w:space="0" w:color="auto"/>
              <w:left w:val="nil"/>
              <w:bottom w:val="single" w:sz="4" w:space="0" w:color="auto"/>
              <w:right w:val="single" w:sz="4" w:space="0" w:color="auto"/>
            </w:tcBorders>
            <w:shd w:val="clear" w:color="003300" w:fill="000000"/>
            <w:noWrap/>
            <w:vAlign w:val="center"/>
            <w:hideMark/>
          </w:tcPr>
          <w:p w14:paraId="4C3019DA" w14:textId="77777777" w:rsidR="00847616" w:rsidRPr="00B23502" w:rsidRDefault="00847616" w:rsidP="002931F8">
            <w:pPr>
              <w:pStyle w:val="NoSpacing"/>
            </w:pPr>
            <w:r w:rsidRPr="00B23502">
              <w:t>k</w:t>
            </w:r>
            <w:r w:rsidRPr="00B23502">
              <w:rPr>
                <w:vertAlign w:val="subscript"/>
              </w:rPr>
              <w:t>3</w:t>
            </w:r>
          </w:p>
        </w:tc>
        <w:tc>
          <w:tcPr>
            <w:tcW w:w="1195" w:type="dxa"/>
            <w:tcBorders>
              <w:top w:val="single" w:sz="4" w:space="0" w:color="auto"/>
              <w:left w:val="nil"/>
              <w:bottom w:val="single" w:sz="4" w:space="0" w:color="auto"/>
              <w:right w:val="single" w:sz="4" w:space="0" w:color="auto"/>
            </w:tcBorders>
            <w:shd w:val="clear" w:color="003300" w:fill="000000"/>
            <w:noWrap/>
            <w:vAlign w:val="center"/>
            <w:hideMark/>
          </w:tcPr>
          <w:p w14:paraId="6C5C9550" w14:textId="77777777" w:rsidR="00847616" w:rsidRPr="00B23502" w:rsidRDefault="00847616" w:rsidP="002931F8">
            <w:pPr>
              <w:pStyle w:val="NoSpacing"/>
            </w:pPr>
            <w:r w:rsidRPr="00B23502">
              <w:t>k</w:t>
            </w:r>
            <w:r w:rsidRPr="00B23502">
              <w:rPr>
                <w:vertAlign w:val="subscript"/>
              </w:rPr>
              <w:t>4</w:t>
            </w:r>
          </w:p>
        </w:tc>
      </w:tr>
      <w:tr w:rsidR="00B23502" w:rsidRPr="00B23502" w14:paraId="161C4BE6"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hideMark/>
          </w:tcPr>
          <w:p w14:paraId="3EA513E7" w14:textId="77777777" w:rsidR="00B23502" w:rsidRPr="002931F8" w:rsidRDefault="00B23502" w:rsidP="002931F8">
            <w:pPr>
              <w:pStyle w:val="NoSpacing"/>
              <w:rPr>
                <w:b/>
                <w:bCs/>
                <w:color w:val="000000"/>
              </w:rPr>
            </w:pPr>
            <w:r w:rsidRPr="002931F8">
              <w:rPr>
                <w:b/>
                <w:bCs/>
              </w:rPr>
              <w:t>White MSM</w:t>
            </w:r>
          </w:p>
        </w:tc>
        <w:tc>
          <w:tcPr>
            <w:tcW w:w="1170" w:type="dxa"/>
            <w:tcBorders>
              <w:top w:val="nil"/>
              <w:left w:val="nil"/>
              <w:bottom w:val="single" w:sz="4" w:space="0" w:color="auto"/>
              <w:right w:val="single" w:sz="4" w:space="0" w:color="auto"/>
            </w:tcBorders>
            <w:shd w:val="clear" w:color="auto" w:fill="auto"/>
            <w:noWrap/>
            <w:vAlign w:val="bottom"/>
            <w:hideMark/>
          </w:tcPr>
          <w:p w14:paraId="5DF968DF" w14:textId="299E5F31" w:rsidR="00B23502" w:rsidRPr="00B23502" w:rsidRDefault="00B23502" w:rsidP="002931F8">
            <w:pPr>
              <w:pStyle w:val="NoSpacing"/>
              <w:rPr>
                <w:color w:val="000000"/>
              </w:rPr>
            </w:pPr>
            <w:r w:rsidRPr="00B23502">
              <w:rPr>
                <w:rFonts w:cs="Calibri"/>
                <w:color w:val="000000"/>
              </w:rPr>
              <w:t>5.10</w:t>
            </w:r>
          </w:p>
        </w:tc>
        <w:tc>
          <w:tcPr>
            <w:tcW w:w="1080" w:type="dxa"/>
            <w:tcBorders>
              <w:top w:val="nil"/>
              <w:left w:val="nil"/>
              <w:bottom w:val="single" w:sz="4" w:space="0" w:color="auto"/>
              <w:right w:val="single" w:sz="4" w:space="0" w:color="auto"/>
            </w:tcBorders>
            <w:shd w:val="clear" w:color="auto" w:fill="auto"/>
            <w:noWrap/>
            <w:vAlign w:val="bottom"/>
            <w:hideMark/>
          </w:tcPr>
          <w:p w14:paraId="443918B1" w14:textId="67153919" w:rsidR="00B23502" w:rsidRPr="00B23502" w:rsidRDefault="00B23502" w:rsidP="002931F8">
            <w:pPr>
              <w:pStyle w:val="NoSpacing"/>
              <w:rPr>
                <w:color w:val="000000"/>
              </w:rPr>
            </w:pPr>
            <w:r w:rsidRPr="00B23502">
              <w:rPr>
                <w:rFonts w:cs="Calibri"/>
                <w:color w:val="000000"/>
              </w:rPr>
              <w:t>14.83</w:t>
            </w:r>
          </w:p>
        </w:tc>
        <w:tc>
          <w:tcPr>
            <w:tcW w:w="1170" w:type="dxa"/>
            <w:tcBorders>
              <w:top w:val="nil"/>
              <w:left w:val="nil"/>
              <w:bottom w:val="single" w:sz="4" w:space="0" w:color="auto"/>
              <w:right w:val="single" w:sz="4" w:space="0" w:color="auto"/>
            </w:tcBorders>
            <w:shd w:val="clear" w:color="auto" w:fill="auto"/>
            <w:noWrap/>
            <w:vAlign w:val="bottom"/>
            <w:hideMark/>
          </w:tcPr>
          <w:p w14:paraId="5D75046F" w14:textId="0CBEF7C8" w:rsidR="00B23502" w:rsidRPr="00B23502" w:rsidRDefault="00B23502" w:rsidP="002931F8">
            <w:pPr>
              <w:pStyle w:val="NoSpacing"/>
              <w:rPr>
                <w:color w:val="000000"/>
              </w:rPr>
            </w:pPr>
            <w:r w:rsidRPr="00B23502">
              <w:rPr>
                <w:rFonts w:cs="Calibri"/>
                <w:color w:val="000000"/>
              </w:rPr>
              <w:t>19.62</w:t>
            </w:r>
          </w:p>
        </w:tc>
        <w:tc>
          <w:tcPr>
            <w:tcW w:w="1195" w:type="dxa"/>
            <w:tcBorders>
              <w:top w:val="nil"/>
              <w:left w:val="nil"/>
              <w:bottom w:val="single" w:sz="4" w:space="0" w:color="auto"/>
              <w:right w:val="single" w:sz="4" w:space="0" w:color="auto"/>
            </w:tcBorders>
            <w:shd w:val="clear" w:color="auto" w:fill="auto"/>
            <w:noWrap/>
            <w:vAlign w:val="bottom"/>
            <w:hideMark/>
          </w:tcPr>
          <w:p w14:paraId="6D37F0C3" w14:textId="19D4ED74" w:rsidR="00B23502" w:rsidRPr="00B23502" w:rsidRDefault="00B23502" w:rsidP="002931F8">
            <w:pPr>
              <w:pStyle w:val="NoSpacing"/>
              <w:rPr>
                <w:color w:val="000000"/>
              </w:rPr>
            </w:pPr>
            <w:r w:rsidRPr="00B23502">
              <w:rPr>
                <w:rFonts w:cs="Calibri"/>
                <w:color w:val="000000"/>
              </w:rPr>
              <w:t>27.75</w:t>
            </w:r>
          </w:p>
        </w:tc>
      </w:tr>
      <w:tr w:rsidR="00B23502" w:rsidRPr="00B23502" w14:paraId="4AEDC40C"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56986F20" w14:textId="1AC83D15" w:rsidR="00B23502" w:rsidRPr="002931F8" w:rsidRDefault="008372C9" w:rsidP="002931F8">
            <w:pPr>
              <w:pStyle w:val="NoSpacing"/>
              <w:rPr>
                <w:b/>
                <w:bCs/>
                <w:color w:val="000000"/>
              </w:rPr>
            </w:pPr>
            <w:r w:rsidRPr="002931F8">
              <w:rPr>
                <w:b/>
                <w:bCs/>
              </w:rPr>
              <w:t>Black</w:t>
            </w:r>
            <w:r w:rsidR="00B23502" w:rsidRPr="002931F8">
              <w:rPr>
                <w:b/>
                <w:bCs/>
              </w:rPr>
              <w:t>/AA MSM</w:t>
            </w:r>
          </w:p>
        </w:tc>
        <w:tc>
          <w:tcPr>
            <w:tcW w:w="1170" w:type="dxa"/>
            <w:tcBorders>
              <w:top w:val="nil"/>
              <w:left w:val="nil"/>
              <w:bottom w:val="single" w:sz="4" w:space="0" w:color="auto"/>
              <w:right w:val="single" w:sz="4" w:space="0" w:color="auto"/>
            </w:tcBorders>
            <w:shd w:val="clear" w:color="auto" w:fill="auto"/>
            <w:noWrap/>
            <w:vAlign w:val="bottom"/>
          </w:tcPr>
          <w:p w14:paraId="30EBFDC9" w14:textId="3B03AD50" w:rsidR="00B23502" w:rsidRPr="00B23502" w:rsidRDefault="00B23502" w:rsidP="002931F8">
            <w:pPr>
              <w:pStyle w:val="NoSpacing"/>
              <w:rPr>
                <w:color w:val="000000"/>
              </w:rPr>
            </w:pPr>
            <w:r w:rsidRPr="00B23502">
              <w:rPr>
                <w:rFonts w:cs="Calibri"/>
                <w:color w:val="000000"/>
              </w:rPr>
              <w:t>3.32</w:t>
            </w:r>
          </w:p>
        </w:tc>
        <w:tc>
          <w:tcPr>
            <w:tcW w:w="1080" w:type="dxa"/>
            <w:tcBorders>
              <w:top w:val="nil"/>
              <w:left w:val="nil"/>
              <w:bottom w:val="single" w:sz="4" w:space="0" w:color="auto"/>
              <w:right w:val="single" w:sz="4" w:space="0" w:color="auto"/>
            </w:tcBorders>
            <w:shd w:val="clear" w:color="auto" w:fill="auto"/>
            <w:noWrap/>
            <w:vAlign w:val="bottom"/>
          </w:tcPr>
          <w:p w14:paraId="6873D5B8" w14:textId="3FF460DA" w:rsidR="00B23502" w:rsidRPr="00B23502" w:rsidRDefault="00B23502" w:rsidP="002931F8">
            <w:pPr>
              <w:pStyle w:val="NoSpacing"/>
              <w:rPr>
                <w:color w:val="000000"/>
              </w:rPr>
            </w:pPr>
            <w:r w:rsidRPr="00B23502">
              <w:rPr>
                <w:rFonts w:cs="Calibri"/>
                <w:color w:val="000000"/>
              </w:rPr>
              <w:t>13.71</w:t>
            </w:r>
          </w:p>
        </w:tc>
        <w:tc>
          <w:tcPr>
            <w:tcW w:w="1170" w:type="dxa"/>
            <w:tcBorders>
              <w:top w:val="nil"/>
              <w:left w:val="nil"/>
              <w:bottom w:val="single" w:sz="4" w:space="0" w:color="auto"/>
              <w:right w:val="single" w:sz="4" w:space="0" w:color="auto"/>
            </w:tcBorders>
            <w:shd w:val="clear" w:color="auto" w:fill="auto"/>
            <w:noWrap/>
            <w:vAlign w:val="bottom"/>
          </w:tcPr>
          <w:p w14:paraId="3EDADB8B" w14:textId="7ECCD3A9" w:rsidR="00B23502" w:rsidRPr="00B23502" w:rsidRDefault="00B23502" w:rsidP="002931F8">
            <w:pPr>
              <w:pStyle w:val="NoSpacing"/>
              <w:rPr>
                <w:color w:val="000000"/>
              </w:rPr>
            </w:pPr>
            <w:r w:rsidRPr="00B23502">
              <w:rPr>
                <w:rFonts w:cs="Calibri"/>
                <w:color w:val="000000"/>
              </w:rPr>
              <w:t>19.05</w:t>
            </w:r>
          </w:p>
        </w:tc>
        <w:tc>
          <w:tcPr>
            <w:tcW w:w="1195" w:type="dxa"/>
            <w:tcBorders>
              <w:top w:val="nil"/>
              <w:left w:val="nil"/>
              <w:bottom w:val="single" w:sz="4" w:space="0" w:color="auto"/>
              <w:right w:val="single" w:sz="4" w:space="0" w:color="auto"/>
            </w:tcBorders>
            <w:shd w:val="clear" w:color="auto" w:fill="auto"/>
            <w:noWrap/>
            <w:vAlign w:val="bottom"/>
          </w:tcPr>
          <w:p w14:paraId="6D254C51" w14:textId="5CA149D4" w:rsidR="00B23502" w:rsidRPr="00B23502" w:rsidRDefault="00B23502" w:rsidP="002931F8">
            <w:pPr>
              <w:pStyle w:val="NoSpacing"/>
              <w:rPr>
                <w:color w:val="000000"/>
              </w:rPr>
            </w:pPr>
            <w:r w:rsidRPr="00B23502">
              <w:rPr>
                <w:rFonts w:cs="Calibri"/>
                <w:color w:val="000000"/>
              </w:rPr>
              <w:t>26.85</w:t>
            </w:r>
          </w:p>
        </w:tc>
      </w:tr>
      <w:tr w:rsidR="00B23502" w:rsidRPr="00B23502" w14:paraId="71F75DE4" w14:textId="77777777" w:rsidTr="002931F8">
        <w:trPr>
          <w:trHeight w:val="20"/>
          <w:jc w:val="center"/>
        </w:trPr>
        <w:tc>
          <w:tcPr>
            <w:tcW w:w="1885" w:type="dxa"/>
            <w:tcBorders>
              <w:top w:val="single" w:sz="4" w:space="0" w:color="auto"/>
              <w:left w:val="single" w:sz="4" w:space="0" w:color="auto"/>
              <w:bottom w:val="single" w:sz="4" w:space="0" w:color="auto"/>
              <w:right w:val="single" w:sz="4" w:space="0" w:color="auto"/>
            </w:tcBorders>
            <w:shd w:val="clear" w:color="auto" w:fill="auto"/>
            <w:noWrap/>
            <w:hideMark/>
          </w:tcPr>
          <w:p w14:paraId="1E86EDAF" w14:textId="77777777" w:rsidR="00B23502" w:rsidRPr="002931F8" w:rsidRDefault="00B23502" w:rsidP="002931F8">
            <w:pPr>
              <w:pStyle w:val="NoSpacing"/>
              <w:rPr>
                <w:b/>
                <w:bCs/>
                <w:color w:val="000000"/>
              </w:rPr>
            </w:pPr>
            <w:r w:rsidRPr="002931F8">
              <w:rPr>
                <w:b/>
                <w:bCs/>
              </w:rPr>
              <w:t>Hispanic MSM</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9590693" w14:textId="5E053E3D" w:rsidR="00B23502" w:rsidRPr="00B23502" w:rsidRDefault="00B23502" w:rsidP="002931F8">
            <w:pPr>
              <w:pStyle w:val="NoSpacing"/>
              <w:rPr>
                <w:color w:val="000000"/>
              </w:rPr>
            </w:pPr>
            <w:r w:rsidRPr="00B23502">
              <w:rPr>
                <w:rFonts w:cs="Calibri"/>
                <w:color w:val="000000"/>
              </w:rPr>
              <w:t>4.47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75E117E" w14:textId="2A765098" w:rsidR="00B23502" w:rsidRPr="00B23502" w:rsidRDefault="00B23502" w:rsidP="002931F8">
            <w:pPr>
              <w:pStyle w:val="NoSpacing"/>
              <w:rPr>
                <w:color w:val="000000"/>
              </w:rPr>
            </w:pPr>
            <w:r w:rsidRPr="00B23502">
              <w:rPr>
                <w:rFonts w:cs="Calibri"/>
                <w:color w:val="000000"/>
              </w:rPr>
              <w:t>13.82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ED1CB50" w14:textId="1DDBE0A7" w:rsidR="00B23502" w:rsidRPr="00B23502" w:rsidRDefault="00B23502" w:rsidP="002931F8">
            <w:pPr>
              <w:pStyle w:val="NoSpacing"/>
              <w:rPr>
                <w:color w:val="000000"/>
              </w:rPr>
            </w:pPr>
            <w:r w:rsidRPr="00B23502">
              <w:rPr>
                <w:rFonts w:cs="Calibri"/>
                <w:color w:val="000000"/>
              </w:rPr>
              <w:t>18.73</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3171B346" w14:textId="7B3FC2C0" w:rsidR="00B23502" w:rsidRPr="00B23502" w:rsidRDefault="00B23502" w:rsidP="002931F8">
            <w:pPr>
              <w:pStyle w:val="NoSpacing"/>
              <w:rPr>
                <w:color w:val="000000"/>
              </w:rPr>
            </w:pPr>
            <w:r w:rsidRPr="00B23502">
              <w:rPr>
                <w:rFonts w:cs="Calibri"/>
                <w:color w:val="000000"/>
              </w:rPr>
              <w:t>26.38</w:t>
            </w:r>
          </w:p>
        </w:tc>
      </w:tr>
      <w:tr w:rsidR="00B23502" w:rsidRPr="00B23502" w14:paraId="5EA56394" w14:textId="77777777" w:rsidTr="002931F8">
        <w:trPr>
          <w:trHeight w:val="20"/>
          <w:jc w:val="center"/>
        </w:trPr>
        <w:tc>
          <w:tcPr>
            <w:tcW w:w="1885" w:type="dxa"/>
            <w:tcBorders>
              <w:top w:val="single" w:sz="4" w:space="0" w:color="auto"/>
              <w:left w:val="single" w:sz="4" w:space="0" w:color="auto"/>
              <w:bottom w:val="single" w:sz="4" w:space="0" w:color="auto"/>
              <w:right w:val="single" w:sz="4" w:space="0" w:color="auto"/>
            </w:tcBorders>
            <w:shd w:val="clear" w:color="auto" w:fill="auto"/>
            <w:noWrap/>
          </w:tcPr>
          <w:p w14:paraId="39D9EF63" w14:textId="393B4908" w:rsidR="00B23502" w:rsidRPr="002931F8" w:rsidRDefault="00B23502" w:rsidP="002931F8">
            <w:pPr>
              <w:pStyle w:val="NoSpacing"/>
              <w:rPr>
                <w:b/>
                <w:bCs/>
                <w:color w:val="000000"/>
              </w:rPr>
            </w:pPr>
            <w:r w:rsidRPr="002931F8">
              <w:rPr>
                <w:b/>
                <w:bCs/>
              </w:rPr>
              <w:t xml:space="preserve">White IDU </w:t>
            </w:r>
            <w:r w:rsidR="00CE4E6C" w:rsidRPr="002931F8">
              <w:rPr>
                <w:b/>
                <w:bCs/>
              </w:rPr>
              <w:t>Men</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78C170AB" w14:textId="42B71BDF" w:rsidR="00B23502" w:rsidRPr="00B23502" w:rsidRDefault="00B23502" w:rsidP="002931F8">
            <w:pPr>
              <w:pStyle w:val="NoSpacing"/>
              <w:rPr>
                <w:color w:val="000000"/>
              </w:rPr>
            </w:pPr>
            <w:r w:rsidRPr="00B23502">
              <w:rPr>
                <w:rFonts w:cs="Calibri"/>
                <w:color w:val="000000"/>
              </w:rPr>
              <w:t>4.47</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00C49CE" w14:textId="0F9EFA2C" w:rsidR="00B23502" w:rsidRPr="00B23502" w:rsidRDefault="00B23502" w:rsidP="002931F8">
            <w:pPr>
              <w:pStyle w:val="NoSpacing"/>
              <w:rPr>
                <w:color w:val="000000"/>
              </w:rPr>
            </w:pPr>
            <w:r w:rsidRPr="00B23502">
              <w:rPr>
                <w:rFonts w:cs="Calibri"/>
                <w:color w:val="000000"/>
              </w:rPr>
              <w:t>14.25</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62783D13" w14:textId="76426E10" w:rsidR="00B23502" w:rsidRPr="00B23502" w:rsidRDefault="00B23502" w:rsidP="002931F8">
            <w:pPr>
              <w:pStyle w:val="NoSpacing"/>
              <w:rPr>
                <w:color w:val="000000"/>
              </w:rPr>
            </w:pPr>
            <w:r w:rsidRPr="00B23502">
              <w:rPr>
                <w:rFonts w:cs="Calibri"/>
                <w:color w:val="000000"/>
              </w:rPr>
              <w:t>18.97</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39CBE88E" w14:textId="2EB507F6" w:rsidR="00B23502" w:rsidRPr="00B23502" w:rsidRDefault="00B23502" w:rsidP="002931F8">
            <w:pPr>
              <w:pStyle w:val="NoSpacing"/>
              <w:rPr>
                <w:color w:val="000000"/>
              </w:rPr>
            </w:pPr>
            <w:r w:rsidRPr="00B23502">
              <w:rPr>
                <w:rFonts w:cs="Calibri"/>
                <w:color w:val="000000"/>
              </w:rPr>
              <w:t>26.80</w:t>
            </w:r>
          </w:p>
        </w:tc>
      </w:tr>
      <w:tr w:rsidR="00B23502" w:rsidRPr="00B23502" w14:paraId="4D7E2BA0"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09EA165C" w14:textId="6D3AE4C2" w:rsidR="00B23502" w:rsidRPr="002931F8" w:rsidRDefault="008372C9" w:rsidP="002931F8">
            <w:pPr>
              <w:pStyle w:val="NoSpacing"/>
              <w:rPr>
                <w:b/>
                <w:bCs/>
                <w:color w:val="000000"/>
              </w:rPr>
            </w:pPr>
            <w:r w:rsidRPr="002931F8">
              <w:rPr>
                <w:b/>
                <w:bCs/>
              </w:rPr>
              <w:t>Black</w:t>
            </w:r>
            <w:r w:rsidR="00B23502" w:rsidRPr="002931F8">
              <w:rPr>
                <w:b/>
                <w:bCs/>
              </w:rPr>
              <w:t xml:space="preserve">/AA IDU </w:t>
            </w:r>
            <w:r w:rsidR="00CE4E6C" w:rsidRPr="002931F8">
              <w:rPr>
                <w:b/>
                <w:bCs/>
              </w:rPr>
              <w:t>Men</w:t>
            </w:r>
          </w:p>
        </w:tc>
        <w:tc>
          <w:tcPr>
            <w:tcW w:w="1170" w:type="dxa"/>
            <w:tcBorders>
              <w:top w:val="nil"/>
              <w:left w:val="nil"/>
              <w:bottom w:val="single" w:sz="4" w:space="0" w:color="auto"/>
              <w:right w:val="single" w:sz="4" w:space="0" w:color="auto"/>
            </w:tcBorders>
            <w:shd w:val="clear" w:color="auto" w:fill="auto"/>
            <w:noWrap/>
            <w:vAlign w:val="bottom"/>
          </w:tcPr>
          <w:p w14:paraId="746888FB" w14:textId="6412712C" w:rsidR="00B23502" w:rsidRPr="00B23502" w:rsidRDefault="00B23502" w:rsidP="002931F8">
            <w:pPr>
              <w:pStyle w:val="NoSpacing"/>
              <w:rPr>
                <w:color w:val="000000"/>
              </w:rPr>
            </w:pPr>
            <w:r w:rsidRPr="00B23502">
              <w:rPr>
                <w:rFonts w:cs="Calibri"/>
                <w:color w:val="000000"/>
              </w:rPr>
              <w:t>3.46</w:t>
            </w:r>
          </w:p>
        </w:tc>
        <w:tc>
          <w:tcPr>
            <w:tcW w:w="1080" w:type="dxa"/>
            <w:tcBorders>
              <w:top w:val="nil"/>
              <w:left w:val="nil"/>
              <w:bottom w:val="single" w:sz="4" w:space="0" w:color="auto"/>
              <w:right w:val="single" w:sz="4" w:space="0" w:color="auto"/>
            </w:tcBorders>
            <w:shd w:val="clear" w:color="auto" w:fill="auto"/>
            <w:noWrap/>
            <w:vAlign w:val="bottom"/>
          </w:tcPr>
          <w:p w14:paraId="695C02E9" w14:textId="55291C75" w:rsidR="00B23502" w:rsidRPr="00B23502" w:rsidRDefault="00B23502" w:rsidP="002931F8">
            <w:pPr>
              <w:pStyle w:val="NoSpacing"/>
              <w:rPr>
                <w:color w:val="000000"/>
              </w:rPr>
            </w:pPr>
            <w:r w:rsidRPr="00B23502">
              <w:rPr>
                <w:rFonts w:cs="Calibri"/>
                <w:color w:val="000000"/>
              </w:rPr>
              <w:t>13.15</w:t>
            </w:r>
          </w:p>
        </w:tc>
        <w:tc>
          <w:tcPr>
            <w:tcW w:w="1170" w:type="dxa"/>
            <w:tcBorders>
              <w:top w:val="nil"/>
              <w:left w:val="nil"/>
              <w:bottom w:val="single" w:sz="4" w:space="0" w:color="auto"/>
              <w:right w:val="single" w:sz="4" w:space="0" w:color="auto"/>
            </w:tcBorders>
            <w:shd w:val="clear" w:color="auto" w:fill="auto"/>
            <w:noWrap/>
            <w:vAlign w:val="bottom"/>
          </w:tcPr>
          <w:p w14:paraId="09E89D0F" w14:textId="15883647" w:rsidR="00B23502" w:rsidRPr="00B23502" w:rsidRDefault="00B23502" w:rsidP="002931F8">
            <w:pPr>
              <w:pStyle w:val="NoSpacing"/>
              <w:rPr>
                <w:color w:val="000000"/>
              </w:rPr>
            </w:pPr>
            <w:r w:rsidRPr="00B23502">
              <w:rPr>
                <w:rFonts w:cs="Calibri"/>
                <w:color w:val="000000"/>
              </w:rPr>
              <w:t>17.97</w:t>
            </w:r>
          </w:p>
        </w:tc>
        <w:tc>
          <w:tcPr>
            <w:tcW w:w="1195" w:type="dxa"/>
            <w:tcBorders>
              <w:top w:val="nil"/>
              <w:left w:val="nil"/>
              <w:bottom w:val="single" w:sz="4" w:space="0" w:color="auto"/>
              <w:right w:val="single" w:sz="4" w:space="0" w:color="auto"/>
            </w:tcBorders>
            <w:shd w:val="clear" w:color="auto" w:fill="auto"/>
            <w:noWrap/>
            <w:vAlign w:val="bottom"/>
          </w:tcPr>
          <w:p w14:paraId="3BDDF7F4" w14:textId="2CDE97A2" w:rsidR="00B23502" w:rsidRPr="00B23502" w:rsidRDefault="00B23502" w:rsidP="002931F8">
            <w:pPr>
              <w:pStyle w:val="NoSpacing"/>
              <w:rPr>
                <w:color w:val="000000"/>
              </w:rPr>
            </w:pPr>
            <w:r w:rsidRPr="00B23502">
              <w:rPr>
                <w:rFonts w:cs="Calibri"/>
                <w:color w:val="000000"/>
              </w:rPr>
              <w:t>26.31</w:t>
            </w:r>
          </w:p>
        </w:tc>
      </w:tr>
      <w:tr w:rsidR="00B23502" w:rsidRPr="00B23502" w14:paraId="16B7E805"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7C5C66BF" w14:textId="1FEEA89E" w:rsidR="00B23502" w:rsidRPr="002931F8" w:rsidRDefault="00B23502" w:rsidP="002931F8">
            <w:pPr>
              <w:pStyle w:val="NoSpacing"/>
              <w:rPr>
                <w:b/>
                <w:bCs/>
                <w:color w:val="000000"/>
              </w:rPr>
            </w:pPr>
            <w:r w:rsidRPr="002931F8">
              <w:rPr>
                <w:b/>
                <w:bCs/>
              </w:rPr>
              <w:lastRenderedPageBreak/>
              <w:t xml:space="preserve">Hispanic IDU </w:t>
            </w:r>
            <w:r w:rsidR="00CE4E6C" w:rsidRPr="002931F8">
              <w:rPr>
                <w:b/>
                <w:bCs/>
              </w:rPr>
              <w:t>Men</w:t>
            </w:r>
          </w:p>
        </w:tc>
        <w:tc>
          <w:tcPr>
            <w:tcW w:w="1170" w:type="dxa"/>
            <w:tcBorders>
              <w:top w:val="nil"/>
              <w:left w:val="nil"/>
              <w:bottom w:val="single" w:sz="4" w:space="0" w:color="auto"/>
              <w:right w:val="single" w:sz="4" w:space="0" w:color="auto"/>
            </w:tcBorders>
            <w:shd w:val="clear" w:color="auto" w:fill="auto"/>
            <w:noWrap/>
            <w:vAlign w:val="bottom"/>
          </w:tcPr>
          <w:p w14:paraId="7FDEB47B" w14:textId="3358CA56" w:rsidR="00B23502" w:rsidRPr="00B23502" w:rsidRDefault="00B23502" w:rsidP="002931F8">
            <w:pPr>
              <w:pStyle w:val="NoSpacing"/>
              <w:rPr>
                <w:color w:val="000000"/>
              </w:rPr>
            </w:pPr>
            <w:r w:rsidRPr="00B23502">
              <w:rPr>
                <w:rFonts w:cs="Calibri"/>
                <w:color w:val="000000"/>
              </w:rPr>
              <w:t>4.58</w:t>
            </w:r>
          </w:p>
        </w:tc>
        <w:tc>
          <w:tcPr>
            <w:tcW w:w="1080" w:type="dxa"/>
            <w:tcBorders>
              <w:top w:val="nil"/>
              <w:left w:val="nil"/>
              <w:bottom w:val="single" w:sz="4" w:space="0" w:color="auto"/>
              <w:right w:val="single" w:sz="4" w:space="0" w:color="auto"/>
            </w:tcBorders>
            <w:shd w:val="clear" w:color="auto" w:fill="auto"/>
            <w:noWrap/>
            <w:vAlign w:val="bottom"/>
          </w:tcPr>
          <w:p w14:paraId="1DBEBFB5" w14:textId="580E48C9" w:rsidR="00B23502" w:rsidRPr="00B23502" w:rsidRDefault="00B23502" w:rsidP="002931F8">
            <w:pPr>
              <w:pStyle w:val="NoSpacing"/>
              <w:rPr>
                <w:color w:val="000000"/>
              </w:rPr>
            </w:pPr>
            <w:r w:rsidRPr="00B23502">
              <w:rPr>
                <w:rFonts w:cs="Calibri"/>
                <w:color w:val="000000"/>
              </w:rPr>
              <w:t>13.64</w:t>
            </w:r>
          </w:p>
        </w:tc>
        <w:tc>
          <w:tcPr>
            <w:tcW w:w="1170" w:type="dxa"/>
            <w:tcBorders>
              <w:top w:val="nil"/>
              <w:left w:val="nil"/>
              <w:bottom w:val="single" w:sz="4" w:space="0" w:color="auto"/>
              <w:right w:val="single" w:sz="4" w:space="0" w:color="auto"/>
            </w:tcBorders>
            <w:shd w:val="clear" w:color="auto" w:fill="auto"/>
            <w:noWrap/>
            <w:vAlign w:val="bottom"/>
          </w:tcPr>
          <w:p w14:paraId="39CD4152" w14:textId="411AE80B" w:rsidR="00B23502" w:rsidRPr="00B23502" w:rsidRDefault="00B23502" w:rsidP="002931F8">
            <w:pPr>
              <w:pStyle w:val="NoSpacing"/>
              <w:rPr>
                <w:color w:val="000000"/>
              </w:rPr>
            </w:pPr>
            <w:r w:rsidRPr="00B23502">
              <w:rPr>
                <w:rFonts w:cs="Calibri"/>
                <w:color w:val="000000"/>
              </w:rPr>
              <w:t>18.38</w:t>
            </w:r>
          </w:p>
        </w:tc>
        <w:tc>
          <w:tcPr>
            <w:tcW w:w="1195" w:type="dxa"/>
            <w:tcBorders>
              <w:top w:val="nil"/>
              <w:left w:val="nil"/>
              <w:bottom w:val="single" w:sz="4" w:space="0" w:color="auto"/>
              <w:right w:val="single" w:sz="4" w:space="0" w:color="auto"/>
            </w:tcBorders>
            <w:shd w:val="clear" w:color="auto" w:fill="auto"/>
            <w:noWrap/>
            <w:vAlign w:val="bottom"/>
          </w:tcPr>
          <w:p w14:paraId="124FB3F8" w14:textId="27F88255" w:rsidR="00B23502" w:rsidRPr="00B23502" w:rsidRDefault="00B23502" w:rsidP="002931F8">
            <w:pPr>
              <w:pStyle w:val="NoSpacing"/>
              <w:rPr>
                <w:color w:val="000000"/>
              </w:rPr>
            </w:pPr>
            <w:r w:rsidRPr="00B23502">
              <w:rPr>
                <w:rFonts w:cs="Calibri"/>
                <w:color w:val="000000"/>
              </w:rPr>
              <w:t>25.61</w:t>
            </w:r>
          </w:p>
        </w:tc>
      </w:tr>
      <w:tr w:rsidR="00B23502" w:rsidRPr="00B23502" w14:paraId="0313819D"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284CC0C4" w14:textId="58189F4C" w:rsidR="00B23502" w:rsidRPr="002931F8" w:rsidRDefault="00B23502" w:rsidP="002931F8">
            <w:pPr>
              <w:pStyle w:val="NoSpacing"/>
              <w:rPr>
                <w:b/>
                <w:bCs/>
                <w:color w:val="000000"/>
              </w:rPr>
            </w:pPr>
            <w:r w:rsidRPr="002931F8">
              <w:rPr>
                <w:b/>
                <w:bCs/>
              </w:rPr>
              <w:t xml:space="preserve">White IDU </w:t>
            </w:r>
            <w:r w:rsidR="00CE4E6C" w:rsidRPr="002931F8">
              <w:rPr>
                <w:b/>
                <w:bCs/>
              </w:rPr>
              <w:t>Women</w:t>
            </w:r>
          </w:p>
        </w:tc>
        <w:tc>
          <w:tcPr>
            <w:tcW w:w="1170" w:type="dxa"/>
            <w:tcBorders>
              <w:top w:val="nil"/>
              <w:left w:val="nil"/>
              <w:bottom w:val="single" w:sz="4" w:space="0" w:color="auto"/>
              <w:right w:val="single" w:sz="4" w:space="0" w:color="auto"/>
            </w:tcBorders>
            <w:shd w:val="clear" w:color="auto" w:fill="auto"/>
            <w:noWrap/>
            <w:vAlign w:val="bottom"/>
          </w:tcPr>
          <w:p w14:paraId="238BD47B" w14:textId="151E138F" w:rsidR="00B23502" w:rsidRPr="00B23502" w:rsidRDefault="00B23502" w:rsidP="002931F8">
            <w:pPr>
              <w:pStyle w:val="NoSpacing"/>
              <w:rPr>
                <w:color w:val="000000"/>
              </w:rPr>
            </w:pPr>
            <w:r w:rsidRPr="00B23502">
              <w:rPr>
                <w:rFonts w:cs="Calibri"/>
                <w:color w:val="000000"/>
              </w:rPr>
              <w:t>4.69</w:t>
            </w:r>
          </w:p>
        </w:tc>
        <w:tc>
          <w:tcPr>
            <w:tcW w:w="1080" w:type="dxa"/>
            <w:tcBorders>
              <w:top w:val="nil"/>
              <w:left w:val="nil"/>
              <w:bottom w:val="single" w:sz="4" w:space="0" w:color="auto"/>
              <w:right w:val="single" w:sz="4" w:space="0" w:color="auto"/>
            </w:tcBorders>
            <w:shd w:val="clear" w:color="auto" w:fill="auto"/>
            <w:noWrap/>
            <w:vAlign w:val="bottom"/>
          </w:tcPr>
          <w:p w14:paraId="46632BC7" w14:textId="7BB9DE87" w:rsidR="00B23502" w:rsidRPr="00B23502" w:rsidRDefault="00B23502" w:rsidP="002931F8">
            <w:pPr>
              <w:pStyle w:val="NoSpacing"/>
              <w:rPr>
                <w:color w:val="000000"/>
              </w:rPr>
            </w:pPr>
            <w:r w:rsidRPr="00B23502">
              <w:rPr>
                <w:rFonts w:cs="Calibri"/>
                <w:color w:val="000000"/>
              </w:rPr>
              <w:t>14.42</w:t>
            </w:r>
          </w:p>
        </w:tc>
        <w:tc>
          <w:tcPr>
            <w:tcW w:w="1170" w:type="dxa"/>
            <w:tcBorders>
              <w:top w:val="nil"/>
              <w:left w:val="nil"/>
              <w:bottom w:val="single" w:sz="4" w:space="0" w:color="auto"/>
              <w:right w:val="single" w:sz="4" w:space="0" w:color="auto"/>
            </w:tcBorders>
            <w:shd w:val="clear" w:color="auto" w:fill="auto"/>
            <w:noWrap/>
            <w:vAlign w:val="bottom"/>
          </w:tcPr>
          <w:p w14:paraId="65935ADD" w14:textId="62D195E0" w:rsidR="00B23502" w:rsidRPr="00B23502" w:rsidRDefault="00B23502" w:rsidP="002931F8">
            <w:pPr>
              <w:pStyle w:val="NoSpacing"/>
              <w:rPr>
                <w:color w:val="000000"/>
              </w:rPr>
            </w:pPr>
            <w:r w:rsidRPr="00B23502">
              <w:rPr>
                <w:rFonts w:cs="Calibri"/>
                <w:color w:val="000000"/>
              </w:rPr>
              <w:t>18.89</w:t>
            </w:r>
          </w:p>
        </w:tc>
        <w:tc>
          <w:tcPr>
            <w:tcW w:w="1195" w:type="dxa"/>
            <w:tcBorders>
              <w:top w:val="nil"/>
              <w:left w:val="nil"/>
              <w:bottom w:val="single" w:sz="4" w:space="0" w:color="auto"/>
              <w:right w:val="single" w:sz="4" w:space="0" w:color="auto"/>
            </w:tcBorders>
            <w:shd w:val="clear" w:color="auto" w:fill="auto"/>
            <w:noWrap/>
            <w:vAlign w:val="bottom"/>
          </w:tcPr>
          <w:p w14:paraId="6111CDDD" w14:textId="5F1A60D8" w:rsidR="00B23502" w:rsidRPr="00B23502" w:rsidRDefault="00B23502" w:rsidP="002931F8">
            <w:pPr>
              <w:pStyle w:val="NoSpacing"/>
              <w:rPr>
                <w:color w:val="000000"/>
              </w:rPr>
            </w:pPr>
            <w:r w:rsidRPr="00B23502">
              <w:rPr>
                <w:rFonts w:cs="Calibri"/>
                <w:color w:val="000000"/>
              </w:rPr>
              <w:t>27.35</w:t>
            </w:r>
          </w:p>
        </w:tc>
      </w:tr>
      <w:tr w:rsidR="00B23502" w:rsidRPr="00B23502" w14:paraId="449C649A"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1E600DD9" w14:textId="70E5872E" w:rsidR="00B23502" w:rsidRPr="002931F8" w:rsidRDefault="008372C9" w:rsidP="002931F8">
            <w:pPr>
              <w:pStyle w:val="NoSpacing"/>
              <w:rPr>
                <w:b/>
                <w:bCs/>
                <w:color w:val="000000"/>
              </w:rPr>
            </w:pPr>
            <w:r w:rsidRPr="002931F8">
              <w:rPr>
                <w:b/>
                <w:bCs/>
              </w:rPr>
              <w:t>Black</w:t>
            </w:r>
            <w:r w:rsidR="00B23502" w:rsidRPr="002931F8">
              <w:rPr>
                <w:b/>
                <w:bCs/>
              </w:rPr>
              <w:t xml:space="preserve">/AA IDU </w:t>
            </w:r>
            <w:r w:rsidR="00CE4E6C" w:rsidRPr="002931F8">
              <w:rPr>
                <w:b/>
                <w:bCs/>
              </w:rPr>
              <w:t>Women</w:t>
            </w:r>
          </w:p>
        </w:tc>
        <w:tc>
          <w:tcPr>
            <w:tcW w:w="1170" w:type="dxa"/>
            <w:tcBorders>
              <w:top w:val="nil"/>
              <w:left w:val="nil"/>
              <w:bottom w:val="single" w:sz="4" w:space="0" w:color="auto"/>
              <w:right w:val="single" w:sz="4" w:space="0" w:color="auto"/>
            </w:tcBorders>
            <w:shd w:val="clear" w:color="auto" w:fill="auto"/>
            <w:noWrap/>
            <w:vAlign w:val="bottom"/>
          </w:tcPr>
          <w:p w14:paraId="65FFFEF2" w14:textId="77E6A3C9" w:rsidR="00B23502" w:rsidRPr="00B23502" w:rsidRDefault="00B23502" w:rsidP="002931F8">
            <w:pPr>
              <w:pStyle w:val="NoSpacing"/>
              <w:rPr>
                <w:color w:val="000000"/>
              </w:rPr>
            </w:pPr>
            <w:r w:rsidRPr="00B23502">
              <w:rPr>
                <w:rFonts w:cs="Calibri"/>
                <w:color w:val="000000"/>
              </w:rPr>
              <w:t>3.00</w:t>
            </w:r>
          </w:p>
        </w:tc>
        <w:tc>
          <w:tcPr>
            <w:tcW w:w="1080" w:type="dxa"/>
            <w:tcBorders>
              <w:top w:val="nil"/>
              <w:left w:val="nil"/>
              <w:bottom w:val="single" w:sz="4" w:space="0" w:color="auto"/>
              <w:right w:val="single" w:sz="4" w:space="0" w:color="auto"/>
            </w:tcBorders>
            <w:shd w:val="clear" w:color="auto" w:fill="auto"/>
            <w:noWrap/>
            <w:vAlign w:val="bottom"/>
          </w:tcPr>
          <w:p w14:paraId="28E474D7" w14:textId="6933AA1A" w:rsidR="00B23502" w:rsidRPr="00B23502" w:rsidRDefault="00B23502" w:rsidP="002931F8">
            <w:pPr>
              <w:pStyle w:val="NoSpacing"/>
              <w:rPr>
                <w:color w:val="000000"/>
              </w:rPr>
            </w:pPr>
            <w:r w:rsidRPr="00B23502">
              <w:rPr>
                <w:rFonts w:cs="Calibri"/>
                <w:color w:val="000000"/>
              </w:rPr>
              <w:t>13.56</w:t>
            </w:r>
          </w:p>
        </w:tc>
        <w:tc>
          <w:tcPr>
            <w:tcW w:w="1170" w:type="dxa"/>
            <w:tcBorders>
              <w:top w:val="nil"/>
              <w:left w:val="nil"/>
              <w:bottom w:val="single" w:sz="4" w:space="0" w:color="auto"/>
              <w:right w:val="single" w:sz="4" w:space="0" w:color="auto"/>
            </w:tcBorders>
            <w:shd w:val="clear" w:color="auto" w:fill="auto"/>
            <w:noWrap/>
            <w:vAlign w:val="bottom"/>
          </w:tcPr>
          <w:p w14:paraId="5F63174C" w14:textId="04AD1040" w:rsidR="00B23502" w:rsidRPr="00B23502" w:rsidRDefault="00B23502" w:rsidP="002931F8">
            <w:pPr>
              <w:pStyle w:val="NoSpacing"/>
              <w:rPr>
                <w:color w:val="000000"/>
              </w:rPr>
            </w:pPr>
            <w:r w:rsidRPr="00B23502">
              <w:rPr>
                <w:rFonts w:cs="Calibri"/>
                <w:color w:val="000000"/>
              </w:rPr>
              <w:t>17.97</w:t>
            </w:r>
          </w:p>
        </w:tc>
        <w:tc>
          <w:tcPr>
            <w:tcW w:w="1195" w:type="dxa"/>
            <w:tcBorders>
              <w:top w:val="nil"/>
              <w:left w:val="nil"/>
              <w:bottom w:val="single" w:sz="4" w:space="0" w:color="auto"/>
              <w:right w:val="single" w:sz="4" w:space="0" w:color="auto"/>
            </w:tcBorders>
            <w:shd w:val="clear" w:color="auto" w:fill="auto"/>
            <w:noWrap/>
            <w:vAlign w:val="bottom"/>
          </w:tcPr>
          <w:p w14:paraId="7781AB7A" w14:textId="21E96381" w:rsidR="00B23502" w:rsidRPr="00B23502" w:rsidRDefault="00B23502" w:rsidP="002931F8">
            <w:pPr>
              <w:pStyle w:val="NoSpacing"/>
              <w:rPr>
                <w:color w:val="000000"/>
              </w:rPr>
            </w:pPr>
            <w:r w:rsidRPr="00B23502">
              <w:rPr>
                <w:rFonts w:cs="Calibri"/>
                <w:color w:val="000000"/>
              </w:rPr>
              <w:t>26.40</w:t>
            </w:r>
          </w:p>
        </w:tc>
      </w:tr>
      <w:tr w:rsidR="00B23502" w:rsidRPr="00B23502" w14:paraId="43AABE4F"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3ECC3665" w14:textId="307FE9FF" w:rsidR="00B23502" w:rsidRPr="002931F8" w:rsidRDefault="00B23502" w:rsidP="002931F8">
            <w:pPr>
              <w:pStyle w:val="NoSpacing"/>
              <w:rPr>
                <w:b/>
                <w:bCs/>
                <w:color w:val="000000"/>
              </w:rPr>
            </w:pPr>
            <w:r w:rsidRPr="002931F8">
              <w:rPr>
                <w:b/>
                <w:bCs/>
              </w:rPr>
              <w:t xml:space="preserve">Hispanic IDU </w:t>
            </w:r>
            <w:r w:rsidR="00CE4E6C" w:rsidRPr="002931F8">
              <w:rPr>
                <w:b/>
                <w:bCs/>
              </w:rPr>
              <w:t>Women</w:t>
            </w:r>
          </w:p>
        </w:tc>
        <w:tc>
          <w:tcPr>
            <w:tcW w:w="1170" w:type="dxa"/>
            <w:tcBorders>
              <w:top w:val="nil"/>
              <w:left w:val="nil"/>
              <w:bottom w:val="single" w:sz="4" w:space="0" w:color="auto"/>
              <w:right w:val="single" w:sz="4" w:space="0" w:color="auto"/>
            </w:tcBorders>
            <w:shd w:val="clear" w:color="auto" w:fill="auto"/>
            <w:noWrap/>
            <w:vAlign w:val="bottom"/>
          </w:tcPr>
          <w:p w14:paraId="3B4FA159" w14:textId="036D70D5" w:rsidR="00B23502" w:rsidRPr="00B23502" w:rsidRDefault="00B23502" w:rsidP="002931F8">
            <w:pPr>
              <w:pStyle w:val="NoSpacing"/>
              <w:rPr>
                <w:color w:val="000000"/>
              </w:rPr>
            </w:pPr>
            <w:r w:rsidRPr="00B23502">
              <w:rPr>
                <w:rFonts w:cs="Calibri"/>
                <w:color w:val="000000"/>
              </w:rPr>
              <w:t>4.69</w:t>
            </w:r>
          </w:p>
        </w:tc>
        <w:tc>
          <w:tcPr>
            <w:tcW w:w="1080" w:type="dxa"/>
            <w:tcBorders>
              <w:top w:val="nil"/>
              <w:left w:val="nil"/>
              <w:bottom w:val="single" w:sz="4" w:space="0" w:color="auto"/>
              <w:right w:val="single" w:sz="4" w:space="0" w:color="auto"/>
            </w:tcBorders>
            <w:shd w:val="clear" w:color="auto" w:fill="auto"/>
            <w:noWrap/>
            <w:vAlign w:val="bottom"/>
          </w:tcPr>
          <w:p w14:paraId="78EDB94E" w14:textId="2565C564" w:rsidR="00B23502" w:rsidRPr="00B23502" w:rsidRDefault="00B23502" w:rsidP="002931F8">
            <w:pPr>
              <w:pStyle w:val="NoSpacing"/>
              <w:rPr>
                <w:color w:val="000000"/>
              </w:rPr>
            </w:pPr>
            <w:r w:rsidRPr="00B23502">
              <w:rPr>
                <w:rFonts w:cs="Calibri"/>
                <w:color w:val="000000"/>
              </w:rPr>
              <w:t>14.42</w:t>
            </w:r>
          </w:p>
        </w:tc>
        <w:tc>
          <w:tcPr>
            <w:tcW w:w="1170" w:type="dxa"/>
            <w:tcBorders>
              <w:top w:val="nil"/>
              <w:left w:val="nil"/>
              <w:bottom w:val="single" w:sz="4" w:space="0" w:color="auto"/>
              <w:right w:val="single" w:sz="4" w:space="0" w:color="auto"/>
            </w:tcBorders>
            <w:shd w:val="clear" w:color="auto" w:fill="auto"/>
            <w:noWrap/>
            <w:vAlign w:val="bottom"/>
          </w:tcPr>
          <w:p w14:paraId="52EAEDB4" w14:textId="0B0B6AD2" w:rsidR="00B23502" w:rsidRPr="00B23502" w:rsidRDefault="00B23502" w:rsidP="002931F8">
            <w:pPr>
              <w:pStyle w:val="NoSpacing"/>
              <w:rPr>
                <w:color w:val="000000"/>
              </w:rPr>
            </w:pPr>
            <w:r w:rsidRPr="00B23502">
              <w:rPr>
                <w:rFonts w:cs="Calibri"/>
                <w:color w:val="000000"/>
              </w:rPr>
              <w:t>18.89</w:t>
            </w:r>
          </w:p>
        </w:tc>
        <w:tc>
          <w:tcPr>
            <w:tcW w:w="1195" w:type="dxa"/>
            <w:tcBorders>
              <w:top w:val="nil"/>
              <w:left w:val="nil"/>
              <w:bottom w:val="single" w:sz="4" w:space="0" w:color="auto"/>
              <w:right w:val="single" w:sz="4" w:space="0" w:color="auto"/>
            </w:tcBorders>
            <w:shd w:val="clear" w:color="auto" w:fill="auto"/>
            <w:noWrap/>
            <w:vAlign w:val="bottom"/>
          </w:tcPr>
          <w:p w14:paraId="19AE02B6" w14:textId="3951388C" w:rsidR="00B23502" w:rsidRPr="00B23502" w:rsidRDefault="00B23502" w:rsidP="002931F8">
            <w:pPr>
              <w:pStyle w:val="NoSpacing"/>
              <w:rPr>
                <w:color w:val="000000"/>
              </w:rPr>
            </w:pPr>
            <w:r w:rsidRPr="00B23502">
              <w:rPr>
                <w:rFonts w:cs="Calibri"/>
                <w:color w:val="000000"/>
              </w:rPr>
              <w:t>27.35</w:t>
            </w:r>
          </w:p>
        </w:tc>
      </w:tr>
      <w:tr w:rsidR="00B23502" w:rsidRPr="00B23502" w14:paraId="27F97F2E"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0853AD67" w14:textId="14A1B4AE" w:rsidR="00B23502" w:rsidRPr="002931F8" w:rsidRDefault="00B23502" w:rsidP="002931F8">
            <w:pPr>
              <w:pStyle w:val="NoSpacing"/>
              <w:rPr>
                <w:b/>
                <w:bCs/>
                <w:color w:val="000000"/>
              </w:rPr>
            </w:pPr>
            <w:r w:rsidRPr="002931F8">
              <w:rPr>
                <w:b/>
                <w:bCs/>
              </w:rPr>
              <w:t xml:space="preserve">White HET </w:t>
            </w:r>
            <w:r w:rsidR="00CE4E6C" w:rsidRPr="002931F8">
              <w:rPr>
                <w:b/>
                <w:bCs/>
              </w:rPr>
              <w:t>Men</w:t>
            </w:r>
          </w:p>
        </w:tc>
        <w:tc>
          <w:tcPr>
            <w:tcW w:w="1170" w:type="dxa"/>
            <w:tcBorders>
              <w:top w:val="nil"/>
              <w:left w:val="nil"/>
              <w:bottom w:val="single" w:sz="4" w:space="0" w:color="auto"/>
              <w:right w:val="single" w:sz="4" w:space="0" w:color="auto"/>
            </w:tcBorders>
            <w:shd w:val="clear" w:color="auto" w:fill="auto"/>
            <w:noWrap/>
            <w:vAlign w:val="bottom"/>
          </w:tcPr>
          <w:p w14:paraId="0D2FED96" w14:textId="38B0BB9A" w:rsidR="00B23502" w:rsidRPr="00B23502" w:rsidRDefault="00B23502" w:rsidP="002931F8">
            <w:pPr>
              <w:pStyle w:val="NoSpacing"/>
              <w:rPr>
                <w:color w:val="000000"/>
              </w:rPr>
            </w:pPr>
            <w:r w:rsidRPr="00B23502">
              <w:rPr>
                <w:rFonts w:cs="Calibri"/>
                <w:color w:val="000000"/>
              </w:rPr>
              <w:t>3.16</w:t>
            </w:r>
          </w:p>
        </w:tc>
        <w:tc>
          <w:tcPr>
            <w:tcW w:w="1080" w:type="dxa"/>
            <w:tcBorders>
              <w:top w:val="nil"/>
              <w:left w:val="nil"/>
              <w:bottom w:val="single" w:sz="4" w:space="0" w:color="auto"/>
              <w:right w:val="single" w:sz="4" w:space="0" w:color="auto"/>
            </w:tcBorders>
            <w:shd w:val="clear" w:color="auto" w:fill="auto"/>
            <w:noWrap/>
            <w:vAlign w:val="bottom"/>
          </w:tcPr>
          <w:p w14:paraId="02BA4A92" w14:textId="4A6688A9" w:rsidR="00B23502" w:rsidRPr="00B23502" w:rsidRDefault="00B23502" w:rsidP="002931F8">
            <w:pPr>
              <w:pStyle w:val="NoSpacing"/>
              <w:rPr>
                <w:color w:val="000000"/>
              </w:rPr>
            </w:pPr>
            <w:r w:rsidRPr="00B23502">
              <w:rPr>
                <w:rFonts w:cs="Calibri"/>
                <w:color w:val="000000"/>
              </w:rPr>
              <w:t>10.54</w:t>
            </w:r>
          </w:p>
        </w:tc>
        <w:tc>
          <w:tcPr>
            <w:tcW w:w="1170" w:type="dxa"/>
            <w:tcBorders>
              <w:top w:val="nil"/>
              <w:left w:val="nil"/>
              <w:bottom w:val="single" w:sz="4" w:space="0" w:color="auto"/>
              <w:right w:val="single" w:sz="4" w:space="0" w:color="auto"/>
            </w:tcBorders>
            <w:shd w:val="clear" w:color="auto" w:fill="auto"/>
            <w:noWrap/>
            <w:vAlign w:val="bottom"/>
          </w:tcPr>
          <w:p w14:paraId="3FCB638F" w14:textId="3A81CE54" w:rsidR="00B23502" w:rsidRPr="00B23502" w:rsidRDefault="00B23502" w:rsidP="002931F8">
            <w:pPr>
              <w:pStyle w:val="NoSpacing"/>
              <w:rPr>
                <w:color w:val="000000"/>
              </w:rPr>
            </w:pPr>
            <w:r w:rsidRPr="00B23502">
              <w:rPr>
                <w:rFonts w:cs="Calibri"/>
                <w:color w:val="000000"/>
              </w:rPr>
              <w:t>16.58</w:t>
            </w:r>
          </w:p>
        </w:tc>
        <w:tc>
          <w:tcPr>
            <w:tcW w:w="1195" w:type="dxa"/>
            <w:tcBorders>
              <w:top w:val="nil"/>
              <w:left w:val="nil"/>
              <w:bottom w:val="single" w:sz="4" w:space="0" w:color="auto"/>
              <w:right w:val="single" w:sz="4" w:space="0" w:color="auto"/>
            </w:tcBorders>
            <w:shd w:val="clear" w:color="auto" w:fill="auto"/>
            <w:noWrap/>
            <w:vAlign w:val="bottom"/>
          </w:tcPr>
          <w:p w14:paraId="78B73858" w14:textId="2ED6BB4E" w:rsidR="00B23502" w:rsidRPr="00B23502" w:rsidRDefault="00B23502" w:rsidP="002931F8">
            <w:pPr>
              <w:pStyle w:val="NoSpacing"/>
              <w:rPr>
                <w:color w:val="000000"/>
              </w:rPr>
            </w:pPr>
            <w:r w:rsidRPr="00B23502">
              <w:rPr>
                <w:rFonts w:cs="Calibri"/>
                <w:color w:val="000000"/>
              </w:rPr>
              <w:t>25.22</w:t>
            </w:r>
          </w:p>
        </w:tc>
      </w:tr>
      <w:tr w:rsidR="00B23502" w:rsidRPr="00B23502" w14:paraId="375D44EA"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2990E140" w14:textId="6566B772" w:rsidR="00B23502" w:rsidRPr="002931F8" w:rsidRDefault="008372C9" w:rsidP="002931F8">
            <w:pPr>
              <w:pStyle w:val="NoSpacing"/>
              <w:rPr>
                <w:b/>
                <w:bCs/>
                <w:color w:val="000000"/>
              </w:rPr>
            </w:pPr>
            <w:r w:rsidRPr="002931F8">
              <w:rPr>
                <w:b/>
                <w:bCs/>
              </w:rPr>
              <w:t>Black</w:t>
            </w:r>
            <w:r w:rsidR="00B23502" w:rsidRPr="002931F8">
              <w:rPr>
                <w:b/>
                <w:bCs/>
              </w:rPr>
              <w:t xml:space="preserve">/AA HET </w:t>
            </w:r>
            <w:r w:rsidR="00CE4E6C" w:rsidRPr="002931F8">
              <w:rPr>
                <w:b/>
                <w:bCs/>
              </w:rPr>
              <w:t>Men</w:t>
            </w:r>
          </w:p>
        </w:tc>
        <w:tc>
          <w:tcPr>
            <w:tcW w:w="1170" w:type="dxa"/>
            <w:tcBorders>
              <w:top w:val="nil"/>
              <w:left w:val="nil"/>
              <w:bottom w:val="single" w:sz="4" w:space="0" w:color="auto"/>
              <w:right w:val="single" w:sz="4" w:space="0" w:color="auto"/>
            </w:tcBorders>
            <w:shd w:val="clear" w:color="auto" w:fill="auto"/>
            <w:noWrap/>
            <w:vAlign w:val="bottom"/>
          </w:tcPr>
          <w:p w14:paraId="361E306A" w14:textId="67AC2CDA" w:rsidR="00B23502" w:rsidRPr="00B23502" w:rsidRDefault="00B23502" w:rsidP="002931F8">
            <w:pPr>
              <w:pStyle w:val="NoSpacing"/>
              <w:rPr>
                <w:color w:val="000000"/>
              </w:rPr>
            </w:pPr>
            <w:r w:rsidRPr="00B23502">
              <w:rPr>
                <w:rFonts w:cs="Calibri"/>
                <w:color w:val="000000"/>
              </w:rPr>
              <w:t>2.83</w:t>
            </w:r>
          </w:p>
        </w:tc>
        <w:tc>
          <w:tcPr>
            <w:tcW w:w="1080" w:type="dxa"/>
            <w:tcBorders>
              <w:top w:val="nil"/>
              <w:left w:val="nil"/>
              <w:bottom w:val="single" w:sz="4" w:space="0" w:color="auto"/>
              <w:right w:val="single" w:sz="4" w:space="0" w:color="auto"/>
            </w:tcBorders>
            <w:shd w:val="clear" w:color="auto" w:fill="auto"/>
            <w:noWrap/>
            <w:vAlign w:val="bottom"/>
          </w:tcPr>
          <w:p w14:paraId="3F341605" w14:textId="137302C5" w:rsidR="00B23502" w:rsidRPr="00B23502" w:rsidRDefault="00B23502" w:rsidP="002931F8">
            <w:pPr>
              <w:pStyle w:val="NoSpacing"/>
              <w:rPr>
                <w:color w:val="000000"/>
              </w:rPr>
            </w:pPr>
            <w:r w:rsidRPr="00B23502">
              <w:rPr>
                <w:rFonts w:cs="Calibri"/>
                <w:color w:val="000000"/>
              </w:rPr>
              <w:t>11.09</w:t>
            </w:r>
          </w:p>
        </w:tc>
        <w:tc>
          <w:tcPr>
            <w:tcW w:w="1170" w:type="dxa"/>
            <w:tcBorders>
              <w:top w:val="nil"/>
              <w:left w:val="nil"/>
              <w:bottom w:val="single" w:sz="4" w:space="0" w:color="auto"/>
              <w:right w:val="single" w:sz="4" w:space="0" w:color="auto"/>
            </w:tcBorders>
            <w:shd w:val="clear" w:color="auto" w:fill="auto"/>
            <w:noWrap/>
            <w:vAlign w:val="bottom"/>
          </w:tcPr>
          <w:p w14:paraId="4C3D8A8B" w14:textId="6D9B50E2" w:rsidR="00B23502" w:rsidRPr="00B23502" w:rsidRDefault="00B23502" w:rsidP="002931F8">
            <w:pPr>
              <w:pStyle w:val="NoSpacing"/>
              <w:rPr>
                <w:color w:val="000000"/>
              </w:rPr>
            </w:pPr>
            <w:r w:rsidRPr="00B23502">
              <w:rPr>
                <w:rFonts w:cs="Calibri"/>
                <w:color w:val="000000"/>
              </w:rPr>
              <w:t>17.29</w:t>
            </w:r>
          </w:p>
        </w:tc>
        <w:tc>
          <w:tcPr>
            <w:tcW w:w="1195" w:type="dxa"/>
            <w:tcBorders>
              <w:top w:val="nil"/>
              <w:left w:val="nil"/>
              <w:bottom w:val="single" w:sz="4" w:space="0" w:color="auto"/>
              <w:right w:val="single" w:sz="4" w:space="0" w:color="auto"/>
            </w:tcBorders>
            <w:shd w:val="clear" w:color="auto" w:fill="auto"/>
            <w:noWrap/>
            <w:vAlign w:val="bottom"/>
          </w:tcPr>
          <w:p w14:paraId="6FF8D055" w14:textId="58DB7AAB" w:rsidR="00B23502" w:rsidRPr="00B23502" w:rsidRDefault="00B23502" w:rsidP="002931F8">
            <w:pPr>
              <w:pStyle w:val="NoSpacing"/>
              <w:rPr>
                <w:color w:val="000000"/>
              </w:rPr>
            </w:pPr>
            <w:r w:rsidRPr="00B23502">
              <w:rPr>
                <w:rFonts w:cs="Calibri"/>
                <w:color w:val="000000"/>
              </w:rPr>
              <w:t>25.48</w:t>
            </w:r>
          </w:p>
        </w:tc>
      </w:tr>
      <w:tr w:rsidR="00B23502" w:rsidRPr="00B23502" w14:paraId="53705446"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10299E8D" w14:textId="1B648244" w:rsidR="00B23502" w:rsidRPr="002931F8" w:rsidRDefault="00B23502" w:rsidP="002931F8">
            <w:pPr>
              <w:pStyle w:val="NoSpacing"/>
              <w:rPr>
                <w:b/>
                <w:bCs/>
                <w:color w:val="000000"/>
              </w:rPr>
            </w:pPr>
            <w:r w:rsidRPr="002931F8">
              <w:rPr>
                <w:b/>
                <w:bCs/>
              </w:rPr>
              <w:t xml:space="preserve">Hispanic HET </w:t>
            </w:r>
            <w:r w:rsidR="00CE4E6C" w:rsidRPr="002931F8">
              <w:rPr>
                <w:b/>
                <w:bCs/>
              </w:rPr>
              <w:t>Men</w:t>
            </w:r>
          </w:p>
        </w:tc>
        <w:tc>
          <w:tcPr>
            <w:tcW w:w="1170" w:type="dxa"/>
            <w:tcBorders>
              <w:top w:val="nil"/>
              <w:left w:val="nil"/>
              <w:bottom w:val="single" w:sz="4" w:space="0" w:color="auto"/>
              <w:right w:val="single" w:sz="4" w:space="0" w:color="auto"/>
            </w:tcBorders>
            <w:shd w:val="clear" w:color="auto" w:fill="auto"/>
            <w:noWrap/>
            <w:vAlign w:val="bottom"/>
          </w:tcPr>
          <w:p w14:paraId="27B43D06" w14:textId="035DD8D5" w:rsidR="00B23502" w:rsidRPr="00B23502" w:rsidRDefault="00B23502" w:rsidP="002931F8">
            <w:pPr>
              <w:pStyle w:val="NoSpacing"/>
              <w:rPr>
                <w:color w:val="000000"/>
              </w:rPr>
            </w:pPr>
            <w:r w:rsidRPr="00B23502">
              <w:rPr>
                <w:rFonts w:cs="Calibri"/>
                <w:color w:val="000000"/>
              </w:rPr>
              <w:t>3.16</w:t>
            </w:r>
          </w:p>
        </w:tc>
        <w:tc>
          <w:tcPr>
            <w:tcW w:w="1080" w:type="dxa"/>
            <w:tcBorders>
              <w:top w:val="nil"/>
              <w:left w:val="nil"/>
              <w:bottom w:val="single" w:sz="4" w:space="0" w:color="auto"/>
              <w:right w:val="single" w:sz="4" w:space="0" w:color="auto"/>
            </w:tcBorders>
            <w:shd w:val="clear" w:color="auto" w:fill="auto"/>
            <w:noWrap/>
            <w:vAlign w:val="bottom"/>
          </w:tcPr>
          <w:p w14:paraId="4895D2B1" w14:textId="31258867" w:rsidR="00B23502" w:rsidRPr="00B23502" w:rsidRDefault="00B23502" w:rsidP="002931F8">
            <w:pPr>
              <w:pStyle w:val="NoSpacing"/>
              <w:rPr>
                <w:color w:val="000000"/>
              </w:rPr>
            </w:pPr>
            <w:r w:rsidRPr="00B23502">
              <w:rPr>
                <w:rFonts w:cs="Calibri"/>
                <w:color w:val="000000"/>
              </w:rPr>
              <w:t>10.54</w:t>
            </w:r>
          </w:p>
        </w:tc>
        <w:tc>
          <w:tcPr>
            <w:tcW w:w="1170" w:type="dxa"/>
            <w:tcBorders>
              <w:top w:val="nil"/>
              <w:left w:val="nil"/>
              <w:bottom w:val="single" w:sz="4" w:space="0" w:color="auto"/>
              <w:right w:val="single" w:sz="4" w:space="0" w:color="auto"/>
            </w:tcBorders>
            <w:shd w:val="clear" w:color="auto" w:fill="auto"/>
            <w:noWrap/>
            <w:vAlign w:val="bottom"/>
          </w:tcPr>
          <w:p w14:paraId="36C09D07" w14:textId="6769ECCE" w:rsidR="00B23502" w:rsidRPr="00B23502" w:rsidRDefault="00B23502" w:rsidP="002931F8">
            <w:pPr>
              <w:pStyle w:val="NoSpacing"/>
              <w:rPr>
                <w:color w:val="000000"/>
              </w:rPr>
            </w:pPr>
            <w:r w:rsidRPr="00B23502">
              <w:rPr>
                <w:rFonts w:cs="Calibri"/>
                <w:color w:val="000000"/>
              </w:rPr>
              <w:t>16.58</w:t>
            </w:r>
          </w:p>
        </w:tc>
        <w:tc>
          <w:tcPr>
            <w:tcW w:w="1195" w:type="dxa"/>
            <w:tcBorders>
              <w:top w:val="nil"/>
              <w:left w:val="nil"/>
              <w:bottom w:val="single" w:sz="4" w:space="0" w:color="auto"/>
              <w:right w:val="single" w:sz="4" w:space="0" w:color="auto"/>
            </w:tcBorders>
            <w:shd w:val="clear" w:color="auto" w:fill="auto"/>
            <w:noWrap/>
            <w:vAlign w:val="bottom"/>
          </w:tcPr>
          <w:p w14:paraId="1654EF63" w14:textId="768A1FC9" w:rsidR="00B23502" w:rsidRPr="00B23502" w:rsidRDefault="00B23502" w:rsidP="002931F8">
            <w:pPr>
              <w:pStyle w:val="NoSpacing"/>
              <w:rPr>
                <w:color w:val="000000"/>
              </w:rPr>
            </w:pPr>
            <w:r w:rsidRPr="00B23502">
              <w:rPr>
                <w:rFonts w:cs="Calibri"/>
                <w:color w:val="000000"/>
              </w:rPr>
              <w:t>25.22</w:t>
            </w:r>
          </w:p>
        </w:tc>
      </w:tr>
      <w:tr w:rsidR="00B23502" w:rsidRPr="00B23502" w14:paraId="47C70E72"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175DDAD2" w14:textId="0C668D23" w:rsidR="00B23502" w:rsidRPr="002931F8" w:rsidRDefault="00B23502" w:rsidP="002931F8">
            <w:pPr>
              <w:pStyle w:val="NoSpacing"/>
              <w:rPr>
                <w:b/>
                <w:bCs/>
                <w:color w:val="000000"/>
              </w:rPr>
            </w:pPr>
            <w:r w:rsidRPr="002931F8">
              <w:rPr>
                <w:b/>
                <w:bCs/>
              </w:rPr>
              <w:t xml:space="preserve">White HET </w:t>
            </w:r>
            <w:r w:rsidR="00CE4E6C" w:rsidRPr="002931F8">
              <w:rPr>
                <w:b/>
                <w:bCs/>
              </w:rPr>
              <w:t>Women</w:t>
            </w:r>
          </w:p>
        </w:tc>
        <w:tc>
          <w:tcPr>
            <w:tcW w:w="1170" w:type="dxa"/>
            <w:tcBorders>
              <w:top w:val="nil"/>
              <w:left w:val="nil"/>
              <w:bottom w:val="single" w:sz="4" w:space="0" w:color="auto"/>
              <w:right w:val="single" w:sz="4" w:space="0" w:color="auto"/>
            </w:tcBorders>
            <w:shd w:val="clear" w:color="auto" w:fill="auto"/>
            <w:noWrap/>
            <w:vAlign w:val="bottom"/>
          </w:tcPr>
          <w:p w14:paraId="06A07885" w14:textId="0A2553AF" w:rsidR="00B23502" w:rsidRPr="00B23502" w:rsidRDefault="00B23502" w:rsidP="002931F8">
            <w:pPr>
              <w:pStyle w:val="NoSpacing"/>
              <w:rPr>
                <w:color w:val="000000"/>
              </w:rPr>
            </w:pPr>
            <w:r w:rsidRPr="00B23502">
              <w:rPr>
                <w:rFonts w:cs="Calibri"/>
                <w:color w:val="000000"/>
              </w:rPr>
              <w:t>4.47</w:t>
            </w:r>
          </w:p>
        </w:tc>
        <w:tc>
          <w:tcPr>
            <w:tcW w:w="1080" w:type="dxa"/>
            <w:tcBorders>
              <w:top w:val="nil"/>
              <w:left w:val="nil"/>
              <w:bottom w:val="single" w:sz="4" w:space="0" w:color="auto"/>
              <w:right w:val="single" w:sz="4" w:space="0" w:color="auto"/>
            </w:tcBorders>
            <w:shd w:val="clear" w:color="auto" w:fill="auto"/>
            <w:noWrap/>
            <w:vAlign w:val="bottom"/>
          </w:tcPr>
          <w:p w14:paraId="553C2BB4" w14:textId="34884AC8" w:rsidR="00B23502" w:rsidRPr="00B23502" w:rsidRDefault="00B23502" w:rsidP="002931F8">
            <w:pPr>
              <w:pStyle w:val="NoSpacing"/>
              <w:rPr>
                <w:color w:val="000000"/>
              </w:rPr>
            </w:pPr>
            <w:r w:rsidRPr="00B23502">
              <w:rPr>
                <w:rFonts w:cs="Calibri"/>
                <w:color w:val="000000"/>
              </w:rPr>
              <w:t>14.46</w:t>
            </w:r>
          </w:p>
        </w:tc>
        <w:tc>
          <w:tcPr>
            <w:tcW w:w="1170" w:type="dxa"/>
            <w:tcBorders>
              <w:top w:val="nil"/>
              <w:left w:val="nil"/>
              <w:bottom w:val="single" w:sz="4" w:space="0" w:color="auto"/>
              <w:right w:val="single" w:sz="4" w:space="0" w:color="auto"/>
            </w:tcBorders>
            <w:shd w:val="clear" w:color="auto" w:fill="auto"/>
            <w:noWrap/>
            <w:vAlign w:val="bottom"/>
          </w:tcPr>
          <w:p w14:paraId="00658ABC" w14:textId="64FA8649" w:rsidR="00B23502" w:rsidRPr="00B23502" w:rsidRDefault="00B23502" w:rsidP="002931F8">
            <w:pPr>
              <w:pStyle w:val="NoSpacing"/>
              <w:rPr>
                <w:color w:val="000000"/>
              </w:rPr>
            </w:pPr>
            <w:r w:rsidRPr="00B23502">
              <w:rPr>
                <w:rFonts w:cs="Calibri"/>
                <w:color w:val="000000"/>
              </w:rPr>
              <w:t>18.95</w:t>
            </w:r>
          </w:p>
        </w:tc>
        <w:tc>
          <w:tcPr>
            <w:tcW w:w="1195" w:type="dxa"/>
            <w:tcBorders>
              <w:top w:val="nil"/>
              <w:left w:val="nil"/>
              <w:bottom w:val="single" w:sz="4" w:space="0" w:color="auto"/>
              <w:right w:val="single" w:sz="4" w:space="0" w:color="auto"/>
            </w:tcBorders>
            <w:shd w:val="clear" w:color="auto" w:fill="auto"/>
            <w:noWrap/>
            <w:vAlign w:val="bottom"/>
          </w:tcPr>
          <w:p w14:paraId="528808D1" w14:textId="35E2CA7D" w:rsidR="00B23502" w:rsidRPr="00B23502" w:rsidRDefault="00B23502" w:rsidP="002931F8">
            <w:pPr>
              <w:pStyle w:val="NoSpacing"/>
              <w:rPr>
                <w:color w:val="000000"/>
              </w:rPr>
            </w:pPr>
            <w:r w:rsidRPr="00B23502">
              <w:rPr>
                <w:rFonts w:cs="Calibri"/>
                <w:color w:val="000000"/>
              </w:rPr>
              <w:t>27.51</w:t>
            </w:r>
          </w:p>
        </w:tc>
      </w:tr>
      <w:tr w:rsidR="00B23502" w:rsidRPr="00B23502" w14:paraId="0D181976"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3A820F72" w14:textId="1AF5857C" w:rsidR="00B23502" w:rsidRPr="002931F8" w:rsidRDefault="008372C9" w:rsidP="002931F8">
            <w:pPr>
              <w:pStyle w:val="NoSpacing"/>
              <w:rPr>
                <w:b/>
                <w:bCs/>
                <w:color w:val="000000"/>
              </w:rPr>
            </w:pPr>
            <w:r w:rsidRPr="002931F8">
              <w:rPr>
                <w:b/>
                <w:bCs/>
              </w:rPr>
              <w:t>Black</w:t>
            </w:r>
            <w:r w:rsidR="00B23502" w:rsidRPr="002931F8">
              <w:rPr>
                <w:b/>
                <w:bCs/>
              </w:rPr>
              <w:t xml:space="preserve">/AA HET </w:t>
            </w:r>
            <w:r w:rsidR="00CE4E6C" w:rsidRPr="002931F8">
              <w:rPr>
                <w:b/>
                <w:bCs/>
              </w:rPr>
              <w:t>Women</w:t>
            </w:r>
          </w:p>
        </w:tc>
        <w:tc>
          <w:tcPr>
            <w:tcW w:w="1170" w:type="dxa"/>
            <w:tcBorders>
              <w:top w:val="nil"/>
              <w:left w:val="nil"/>
              <w:bottom w:val="single" w:sz="4" w:space="0" w:color="auto"/>
              <w:right w:val="single" w:sz="4" w:space="0" w:color="auto"/>
            </w:tcBorders>
            <w:shd w:val="clear" w:color="auto" w:fill="auto"/>
            <w:noWrap/>
            <w:vAlign w:val="bottom"/>
          </w:tcPr>
          <w:p w14:paraId="2A974EB3" w14:textId="159BD512" w:rsidR="00B23502" w:rsidRPr="00B23502" w:rsidRDefault="00B23502" w:rsidP="002931F8">
            <w:pPr>
              <w:pStyle w:val="NoSpacing"/>
              <w:rPr>
                <w:color w:val="000000"/>
              </w:rPr>
            </w:pPr>
            <w:r w:rsidRPr="00B23502">
              <w:rPr>
                <w:rFonts w:cs="Calibri"/>
                <w:color w:val="000000"/>
              </w:rPr>
              <w:t>3.32</w:t>
            </w:r>
          </w:p>
        </w:tc>
        <w:tc>
          <w:tcPr>
            <w:tcW w:w="1080" w:type="dxa"/>
            <w:tcBorders>
              <w:top w:val="nil"/>
              <w:left w:val="nil"/>
              <w:bottom w:val="single" w:sz="4" w:space="0" w:color="auto"/>
              <w:right w:val="single" w:sz="4" w:space="0" w:color="auto"/>
            </w:tcBorders>
            <w:shd w:val="clear" w:color="auto" w:fill="auto"/>
            <w:noWrap/>
            <w:vAlign w:val="bottom"/>
          </w:tcPr>
          <w:p w14:paraId="09B2EB0B" w14:textId="264B02CD" w:rsidR="00B23502" w:rsidRPr="00B23502" w:rsidRDefault="00B23502" w:rsidP="002931F8">
            <w:pPr>
              <w:pStyle w:val="NoSpacing"/>
              <w:rPr>
                <w:color w:val="000000"/>
              </w:rPr>
            </w:pPr>
            <w:r w:rsidRPr="00B23502">
              <w:rPr>
                <w:rFonts w:cs="Calibri"/>
                <w:color w:val="000000"/>
              </w:rPr>
              <w:t>13.60</w:t>
            </w:r>
          </w:p>
        </w:tc>
        <w:tc>
          <w:tcPr>
            <w:tcW w:w="1170" w:type="dxa"/>
            <w:tcBorders>
              <w:top w:val="nil"/>
              <w:left w:val="nil"/>
              <w:bottom w:val="single" w:sz="4" w:space="0" w:color="auto"/>
              <w:right w:val="single" w:sz="4" w:space="0" w:color="auto"/>
            </w:tcBorders>
            <w:shd w:val="clear" w:color="auto" w:fill="auto"/>
            <w:noWrap/>
            <w:vAlign w:val="bottom"/>
          </w:tcPr>
          <w:p w14:paraId="2FEFB972" w14:textId="5E2E8ACE" w:rsidR="00B23502" w:rsidRPr="00B23502" w:rsidRDefault="00B23502" w:rsidP="002931F8">
            <w:pPr>
              <w:pStyle w:val="NoSpacing"/>
              <w:rPr>
                <w:color w:val="000000"/>
              </w:rPr>
            </w:pPr>
            <w:r w:rsidRPr="00B23502">
              <w:rPr>
                <w:rFonts w:cs="Calibri"/>
                <w:color w:val="000000"/>
              </w:rPr>
              <w:t>18.38</w:t>
            </w:r>
          </w:p>
        </w:tc>
        <w:tc>
          <w:tcPr>
            <w:tcW w:w="1195" w:type="dxa"/>
            <w:tcBorders>
              <w:top w:val="nil"/>
              <w:left w:val="nil"/>
              <w:bottom w:val="single" w:sz="4" w:space="0" w:color="auto"/>
              <w:right w:val="single" w:sz="4" w:space="0" w:color="auto"/>
            </w:tcBorders>
            <w:shd w:val="clear" w:color="auto" w:fill="auto"/>
            <w:noWrap/>
            <w:vAlign w:val="bottom"/>
          </w:tcPr>
          <w:p w14:paraId="1AAA29F3" w14:textId="3F6286E0" w:rsidR="00B23502" w:rsidRPr="00B23502" w:rsidRDefault="00B23502" w:rsidP="002931F8">
            <w:pPr>
              <w:pStyle w:val="NoSpacing"/>
              <w:rPr>
                <w:color w:val="000000"/>
              </w:rPr>
            </w:pPr>
            <w:r w:rsidRPr="00B23502">
              <w:rPr>
                <w:rFonts w:cs="Calibri"/>
                <w:color w:val="000000"/>
              </w:rPr>
              <w:t>26.87</w:t>
            </w:r>
          </w:p>
        </w:tc>
      </w:tr>
      <w:tr w:rsidR="00B23502" w:rsidRPr="00B23502" w14:paraId="5D3C8BE4" w14:textId="77777777" w:rsidTr="002931F8">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70957099" w14:textId="15BAE75C" w:rsidR="00B23502" w:rsidRPr="002931F8" w:rsidRDefault="00B23502" w:rsidP="002931F8">
            <w:pPr>
              <w:pStyle w:val="NoSpacing"/>
              <w:rPr>
                <w:b/>
                <w:bCs/>
                <w:color w:val="000000"/>
              </w:rPr>
            </w:pPr>
            <w:r w:rsidRPr="002931F8">
              <w:rPr>
                <w:b/>
                <w:bCs/>
              </w:rPr>
              <w:t xml:space="preserve">Hispanic HET </w:t>
            </w:r>
            <w:r w:rsidR="00CE4E6C" w:rsidRPr="002931F8">
              <w:rPr>
                <w:b/>
                <w:bCs/>
              </w:rPr>
              <w:t>Women</w:t>
            </w:r>
          </w:p>
        </w:tc>
        <w:tc>
          <w:tcPr>
            <w:tcW w:w="1170" w:type="dxa"/>
            <w:tcBorders>
              <w:top w:val="nil"/>
              <w:left w:val="nil"/>
              <w:bottom w:val="single" w:sz="4" w:space="0" w:color="auto"/>
              <w:right w:val="single" w:sz="4" w:space="0" w:color="auto"/>
            </w:tcBorders>
            <w:shd w:val="clear" w:color="auto" w:fill="auto"/>
            <w:noWrap/>
            <w:vAlign w:val="bottom"/>
          </w:tcPr>
          <w:p w14:paraId="300D8848" w14:textId="5C678A45" w:rsidR="00B23502" w:rsidRPr="00B23502" w:rsidRDefault="00B23502" w:rsidP="002931F8">
            <w:pPr>
              <w:pStyle w:val="NoSpacing"/>
              <w:rPr>
                <w:color w:val="000000"/>
              </w:rPr>
            </w:pPr>
            <w:r w:rsidRPr="00B23502">
              <w:rPr>
                <w:rFonts w:cs="Calibri"/>
                <w:color w:val="000000"/>
              </w:rPr>
              <w:t>4.47</w:t>
            </w:r>
          </w:p>
        </w:tc>
        <w:tc>
          <w:tcPr>
            <w:tcW w:w="1080" w:type="dxa"/>
            <w:tcBorders>
              <w:top w:val="nil"/>
              <w:left w:val="nil"/>
              <w:bottom w:val="single" w:sz="4" w:space="0" w:color="auto"/>
              <w:right w:val="single" w:sz="4" w:space="0" w:color="auto"/>
            </w:tcBorders>
            <w:shd w:val="clear" w:color="auto" w:fill="auto"/>
            <w:noWrap/>
            <w:vAlign w:val="bottom"/>
          </w:tcPr>
          <w:p w14:paraId="1231FED0" w14:textId="58569B0A" w:rsidR="00B23502" w:rsidRPr="00B23502" w:rsidRDefault="00B23502" w:rsidP="002931F8">
            <w:pPr>
              <w:pStyle w:val="NoSpacing"/>
              <w:rPr>
                <w:color w:val="000000"/>
              </w:rPr>
            </w:pPr>
            <w:r w:rsidRPr="00B23502">
              <w:rPr>
                <w:rFonts w:cs="Calibri"/>
                <w:color w:val="000000"/>
              </w:rPr>
              <w:t>14.46</w:t>
            </w:r>
          </w:p>
        </w:tc>
        <w:tc>
          <w:tcPr>
            <w:tcW w:w="1170" w:type="dxa"/>
            <w:tcBorders>
              <w:top w:val="nil"/>
              <w:left w:val="nil"/>
              <w:bottom w:val="single" w:sz="4" w:space="0" w:color="auto"/>
              <w:right w:val="single" w:sz="4" w:space="0" w:color="auto"/>
            </w:tcBorders>
            <w:shd w:val="clear" w:color="auto" w:fill="auto"/>
            <w:noWrap/>
            <w:vAlign w:val="bottom"/>
          </w:tcPr>
          <w:p w14:paraId="23091E12" w14:textId="017001D7" w:rsidR="00B23502" w:rsidRPr="00B23502" w:rsidRDefault="00B23502" w:rsidP="002931F8">
            <w:pPr>
              <w:pStyle w:val="NoSpacing"/>
              <w:rPr>
                <w:color w:val="000000"/>
              </w:rPr>
            </w:pPr>
            <w:r w:rsidRPr="00B23502">
              <w:rPr>
                <w:rFonts w:cs="Calibri"/>
                <w:color w:val="000000"/>
              </w:rPr>
              <w:t>18.95</w:t>
            </w:r>
          </w:p>
        </w:tc>
        <w:tc>
          <w:tcPr>
            <w:tcW w:w="1195" w:type="dxa"/>
            <w:tcBorders>
              <w:top w:val="nil"/>
              <w:left w:val="nil"/>
              <w:bottom w:val="single" w:sz="4" w:space="0" w:color="auto"/>
              <w:right w:val="single" w:sz="4" w:space="0" w:color="auto"/>
            </w:tcBorders>
            <w:shd w:val="clear" w:color="auto" w:fill="auto"/>
            <w:noWrap/>
            <w:vAlign w:val="bottom"/>
          </w:tcPr>
          <w:p w14:paraId="2FD36E55" w14:textId="36D9043C" w:rsidR="00B23502" w:rsidRPr="00B23502" w:rsidRDefault="00B23502" w:rsidP="002931F8">
            <w:pPr>
              <w:pStyle w:val="NoSpacing"/>
              <w:rPr>
                <w:color w:val="000000"/>
              </w:rPr>
            </w:pPr>
            <w:r w:rsidRPr="00B23502">
              <w:rPr>
                <w:rFonts w:cs="Calibri"/>
                <w:color w:val="000000"/>
              </w:rPr>
              <w:t>27.51</w:t>
            </w:r>
          </w:p>
        </w:tc>
      </w:tr>
    </w:tbl>
    <w:p w14:paraId="6FA4F352" w14:textId="77777777" w:rsidR="0091435E" w:rsidRDefault="0091435E" w:rsidP="005C1F1E"/>
    <w:p w14:paraId="07783911" w14:textId="77777777" w:rsidR="00720777" w:rsidRDefault="00720777">
      <w:pPr>
        <w:spacing w:before="0" w:after="0"/>
        <w:rPr>
          <w:b/>
          <w:iCs/>
          <w:color w:val="000000"/>
          <w:sz w:val="20"/>
          <w:szCs w:val="18"/>
        </w:rPr>
      </w:pPr>
      <w:r>
        <w:br w:type="page"/>
      </w:r>
    </w:p>
    <w:p w14:paraId="05398F4E" w14:textId="34463714" w:rsidR="004A2E07" w:rsidRDefault="001B2733" w:rsidP="002931F8">
      <w:pPr>
        <w:pStyle w:val="Caption"/>
      </w:pPr>
      <w:r>
        <w:lastRenderedPageBreak/>
        <w:t xml:space="preserve">Table S </w:t>
      </w:r>
      <w:r>
        <w:fldChar w:fldCharType="begin"/>
      </w:r>
      <w:r>
        <w:instrText>SEQ Table_S \* ARABIC</w:instrText>
      </w:r>
      <w:r>
        <w:fldChar w:fldCharType="separate"/>
      </w:r>
      <w:r w:rsidR="00165E2D">
        <w:rPr>
          <w:noProof/>
        </w:rPr>
        <w:t>16</w:t>
      </w:r>
      <w:r>
        <w:fldChar w:fldCharType="end"/>
      </w:r>
      <w:r>
        <w:t>:</w:t>
      </w:r>
      <w:r w:rsidRPr="00D75E23">
        <w:t xml:space="preserve"> </w:t>
      </w:r>
      <w:r w:rsidR="00052749">
        <w:t>Covariance matrices</w:t>
      </w:r>
      <w:r w:rsidR="004A2E07">
        <w:t xml:space="preserve"> for</w:t>
      </w:r>
      <w:r w:rsidR="00193945">
        <w:t xml:space="preserve"> modeling</w:t>
      </w:r>
      <w:r w:rsidR="004A2E07">
        <w:t xml:space="preserve"> </w:t>
      </w:r>
      <w:r w:rsidR="00193945">
        <w:t>the probability of mortality in HIV care and on ART</w:t>
      </w:r>
    </w:p>
    <w:tbl>
      <w:tblPr>
        <w:tblW w:w="9889" w:type="dxa"/>
        <w:tblInd w:w="-113" w:type="dxa"/>
        <w:tblLayout w:type="fixed"/>
        <w:tblLook w:val="04A0" w:firstRow="1" w:lastRow="0" w:firstColumn="1" w:lastColumn="0" w:noHBand="0" w:noVBand="1"/>
      </w:tblPr>
      <w:tblGrid>
        <w:gridCol w:w="798"/>
        <w:gridCol w:w="1111"/>
        <w:gridCol w:w="797"/>
        <w:gridCol w:w="799"/>
        <w:gridCol w:w="799"/>
        <w:gridCol w:w="799"/>
        <w:gridCol w:w="799"/>
        <w:gridCol w:w="799"/>
        <w:gridCol w:w="799"/>
        <w:gridCol w:w="799"/>
        <w:gridCol w:w="799"/>
        <w:gridCol w:w="791"/>
      </w:tblGrid>
      <w:tr w:rsidR="00AB4365" w:rsidRPr="00A812CF" w14:paraId="3FAF172E" w14:textId="77777777" w:rsidTr="00A812CF">
        <w:trPr>
          <w:trHeight w:val="20"/>
        </w:trPr>
        <w:tc>
          <w:tcPr>
            <w:tcW w:w="403" w:type="pct"/>
            <w:tcBorders>
              <w:top w:val="single" w:sz="4" w:space="0" w:color="auto"/>
              <w:left w:val="single" w:sz="4" w:space="0" w:color="auto"/>
              <w:bottom w:val="single" w:sz="4" w:space="0" w:color="auto"/>
              <w:right w:val="single" w:sz="4" w:space="0" w:color="auto"/>
            </w:tcBorders>
            <w:shd w:val="clear" w:color="000000" w:fill="000000"/>
            <w:noWrap/>
            <w:hideMark/>
          </w:tcPr>
          <w:p w14:paraId="6667AC58" w14:textId="77777777" w:rsidR="00656B05" w:rsidRPr="00A812CF" w:rsidRDefault="00656B05" w:rsidP="00A812CF">
            <w:pPr>
              <w:pStyle w:val="NoSpacing"/>
              <w:rPr>
                <w:sz w:val="13"/>
                <w:szCs w:val="13"/>
              </w:rPr>
            </w:pPr>
            <w:r w:rsidRPr="00A812CF">
              <w:rPr>
                <w:sz w:val="13"/>
                <w:szCs w:val="13"/>
              </w:rPr>
              <w:t> </w:t>
            </w:r>
          </w:p>
        </w:tc>
        <w:tc>
          <w:tcPr>
            <w:tcW w:w="561" w:type="pct"/>
            <w:tcBorders>
              <w:top w:val="single" w:sz="4" w:space="0" w:color="auto"/>
              <w:left w:val="nil"/>
              <w:bottom w:val="single" w:sz="4" w:space="0" w:color="auto"/>
              <w:right w:val="single" w:sz="4" w:space="0" w:color="auto"/>
            </w:tcBorders>
            <w:shd w:val="clear" w:color="000000" w:fill="000000"/>
            <w:noWrap/>
            <w:hideMark/>
          </w:tcPr>
          <w:p w14:paraId="324BA0EF" w14:textId="77777777" w:rsidR="00656B05" w:rsidRPr="00A812CF" w:rsidRDefault="00656B05" w:rsidP="00A812CF">
            <w:pPr>
              <w:pStyle w:val="NoSpacing"/>
              <w:rPr>
                <w:sz w:val="13"/>
                <w:szCs w:val="13"/>
              </w:rPr>
            </w:pPr>
            <w:r w:rsidRPr="00A812CF">
              <w:rPr>
                <w:sz w:val="13"/>
                <w:szCs w:val="13"/>
              </w:rPr>
              <w:t> </w:t>
            </w:r>
          </w:p>
        </w:tc>
        <w:tc>
          <w:tcPr>
            <w:tcW w:w="403" w:type="pct"/>
            <w:tcBorders>
              <w:top w:val="single" w:sz="4" w:space="0" w:color="auto"/>
              <w:left w:val="nil"/>
              <w:bottom w:val="single" w:sz="4" w:space="0" w:color="auto"/>
              <w:right w:val="single" w:sz="4" w:space="0" w:color="auto"/>
            </w:tcBorders>
            <w:shd w:val="clear" w:color="000000" w:fill="000000"/>
            <w:noWrap/>
            <w:hideMark/>
          </w:tcPr>
          <w:p w14:paraId="1A69B90F" w14:textId="77777777" w:rsidR="00656B05" w:rsidRPr="00A812CF" w:rsidRDefault="00656B05" w:rsidP="00A812CF">
            <w:pPr>
              <w:pStyle w:val="NoSpacing"/>
              <w:rPr>
                <w:sz w:val="13"/>
                <w:szCs w:val="13"/>
              </w:rPr>
            </w:pPr>
            <w:r w:rsidRPr="00A812CF">
              <w:rPr>
                <w:sz w:val="13"/>
                <w:szCs w:val="13"/>
              </w:rPr>
              <w:t>intercept</w:t>
            </w:r>
          </w:p>
        </w:tc>
        <w:tc>
          <w:tcPr>
            <w:tcW w:w="404" w:type="pct"/>
            <w:tcBorders>
              <w:top w:val="single" w:sz="4" w:space="0" w:color="auto"/>
              <w:left w:val="nil"/>
              <w:bottom w:val="single" w:sz="4" w:space="0" w:color="auto"/>
              <w:right w:val="single" w:sz="4" w:space="0" w:color="auto"/>
            </w:tcBorders>
            <w:shd w:val="clear" w:color="000000" w:fill="000000"/>
            <w:noWrap/>
            <w:hideMark/>
          </w:tcPr>
          <w:p w14:paraId="64ED2BD2" w14:textId="77777777" w:rsidR="00656B05" w:rsidRPr="00A812CF" w:rsidRDefault="00656B05" w:rsidP="00A812CF">
            <w:pPr>
              <w:pStyle w:val="NoSpacing"/>
              <w:rPr>
                <w:sz w:val="13"/>
                <w:szCs w:val="13"/>
              </w:rPr>
            </w:pPr>
            <w:r w:rsidRPr="00A812CF">
              <w:rPr>
                <w:sz w:val="13"/>
                <w:szCs w:val="13"/>
              </w:rPr>
              <w:t>year</w:t>
            </w:r>
          </w:p>
        </w:tc>
        <w:tc>
          <w:tcPr>
            <w:tcW w:w="404" w:type="pct"/>
            <w:tcBorders>
              <w:top w:val="single" w:sz="4" w:space="0" w:color="auto"/>
              <w:left w:val="nil"/>
              <w:bottom w:val="single" w:sz="4" w:space="0" w:color="auto"/>
              <w:right w:val="single" w:sz="4" w:space="0" w:color="auto"/>
            </w:tcBorders>
            <w:shd w:val="clear" w:color="000000" w:fill="000000"/>
            <w:noWrap/>
            <w:hideMark/>
          </w:tcPr>
          <w:p w14:paraId="79B6FA0B" w14:textId="77777777" w:rsidR="00656B05" w:rsidRPr="00A812CF" w:rsidRDefault="00656B05" w:rsidP="00A812CF">
            <w:pPr>
              <w:pStyle w:val="NoSpacing"/>
              <w:rPr>
                <w:sz w:val="13"/>
                <w:szCs w:val="13"/>
              </w:rPr>
            </w:pPr>
            <w:r w:rsidRPr="00A812CF">
              <w:rPr>
                <w:sz w:val="13"/>
                <w:szCs w:val="13"/>
              </w:rPr>
              <w:t>age</w:t>
            </w:r>
          </w:p>
        </w:tc>
        <w:tc>
          <w:tcPr>
            <w:tcW w:w="404" w:type="pct"/>
            <w:tcBorders>
              <w:top w:val="single" w:sz="4" w:space="0" w:color="auto"/>
              <w:left w:val="nil"/>
              <w:bottom w:val="single" w:sz="4" w:space="0" w:color="auto"/>
              <w:right w:val="single" w:sz="4" w:space="0" w:color="auto"/>
            </w:tcBorders>
            <w:shd w:val="clear" w:color="000000" w:fill="000000"/>
            <w:noWrap/>
            <w:hideMark/>
          </w:tcPr>
          <w:p w14:paraId="7BA36144" w14:textId="77777777" w:rsidR="00656B05" w:rsidRPr="00A812CF" w:rsidRDefault="00656B05" w:rsidP="00A812CF">
            <w:pPr>
              <w:pStyle w:val="NoSpacing"/>
              <w:rPr>
                <w:sz w:val="13"/>
                <w:szCs w:val="13"/>
              </w:rPr>
            </w:pPr>
            <w:r w:rsidRPr="00A812CF">
              <w:rPr>
                <w:sz w:val="13"/>
                <w:szCs w:val="13"/>
              </w:rPr>
              <w:t>age_1</w:t>
            </w:r>
          </w:p>
        </w:tc>
        <w:tc>
          <w:tcPr>
            <w:tcW w:w="404" w:type="pct"/>
            <w:tcBorders>
              <w:top w:val="single" w:sz="4" w:space="0" w:color="auto"/>
              <w:left w:val="nil"/>
              <w:bottom w:val="single" w:sz="4" w:space="0" w:color="auto"/>
              <w:right w:val="single" w:sz="4" w:space="0" w:color="auto"/>
            </w:tcBorders>
            <w:shd w:val="clear" w:color="000000" w:fill="000000"/>
            <w:noWrap/>
            <w:hideMark/>
          </w:tcPr>
          <w:p w14:paraId="45D775D9" w14:textId="77777777" w:rsidR="00656B05" w:rsidRPr="00A812CF" w:rsidRDefault="00656B05" w:rsidP="00A812CF">
            <w:pPr>
              <w:pStyle w:val="NoSpacing"/>
              <w:rPr>
                <w:sz w:val="13"/>
                <w:szCs w:val="13"/>
              </w:rPr>
            </w:pPr>
            <w:r w:rsidRPr="00A812CF">
              <w:rPr>
                <w:sz w:val="13"/>
                <w:szCs w:val="13"/>
              </w:rPr>
              <w:t>age_2</w:t>
            </w:r>
          </w:p>
        </w:tc>
        <w:tc>
          <w:tcPr>
            <w:tcW w:w="404" w:type="pct"/>
            <w:tcBorders>
              <w:top w:val="single" w:sz="4" w:space="0" w:color="auto"/>
              <w:left w:val="nil"/>
              <w:bottom w:val="single" w:sz="4" w:space="0" w:color="auto"/>
              <w:right w:val="single" w:sz="4" w:space="0" w:color="auto"/>
            </w:tcBorders>
            <w:shd w:val="clear" w:color="000000" w:fill="000000"/>
            <w:noWrap/>
            <w:hideMark/>
          </w:tcPr>
          <w:p w14:paraId="75D0E151" w14:textId="77777777" w:rsidR="00656B05" w:rsidRPr="00A812CF" w:rsidRDefault="00656B05" w:rsidP="00A812CF">
            <w:pPr>
              <w:pStyle w:val="NoSpacing"/>
              <w:rPr>
                <w:sz w:val="13"/>
                <w:szCs w:val="13"/>
              </w:rPr>
            </w:pPr>
            <w:r w:rsidRPr="00A812CF">
              <w:rPr>
                <w:sz w:val="13"/>
                <w:szCs w:val="13"/>
              </w:rPr>
              <w:t>sqrt_init_cd4</w:t>
            </w:r>
          </w:p>
        </w:tc>
        <w:tc>
          <w:tcPr>
            <w:tcW w:w="404" w:type="pct"/>
            <w:tcBorders>
              <w:top w:val="single" w:sz="4" w:space="0" w:color="auto"/>
              <w:left w:val="nil"/>
              <w:bottom w:val="single" w:sz="4" w:space="0" w:color="auto"/>
              <w:right w:val="single" w:sz="4" w:space="0" w:color="auto"/>
            </w:tcBorders>
            <w:shd w:val="clear" w:color="000000" w:fill="000000"/>
            <w:noWrap/>
            <w:hideMark/>
          </w:tcPr>
          <w:p w14:paraId="6960D84F" w14:textId="77777777" w:rsidR="00656B05" w:rsidRPr="00A812CF" w:rsidRDefault="00656B05" w:rsidP="00A812CF">
            <w:pPr>
              <w:pStyle w:val="NoSpacing"/>
              <w:rPr>
                <w:sz w:val="13"/>
                <w:szCs w:val="13"/>
              </w:rPr>
            </w:pPr>
            <w:r w:rsidRPr="00A812CF">
              <w:rPr>
                <w:sz w:val="13"/>
                <w:szCs w:val="13"/>
              </w:rPr>
              <w:t>sqrt_init_cd4_1</w:t>
            </w:r>
          </w:p>
        </w:tc>
        <w:tc>
          <w:tcPr>
            <w:tcW w:w="404" w:type="pct"/>
            <w:tcBorders>
              <w:top w:val="single" w:sz="4" w:space="0" w:color="auto"/>
              <w:left w:val="nil"/>
              <w:bottom w:val="single" w:sz="4" w:space="0" w:color="auto"/>
              <w:right w:val="single" w:sz="4" w:space="0" w:color="auto"/>
            </w:tcBorders>
            <w:shd w:val="clear" w:color="000000" w:fill="000000"/>
            <w:noWrap/>
            <w:hideMark/>
          </w:tcPr>
          <w:p w14:paraId="43574084" w14:textId="77777777" w:rsidR="00656B05" w:rsidRPr="00A812CF" w:rsidRDefault="00656B05" w:rsidP="00A812CF">
            <w:pPr>
              <w:pStyle w:val="NoSpacing"/>
              <w:rPr>
                <w:sz w:val="13"/>
                <w:szCs w:val="13"/>
              </w:rPr>
            </w:pPr>
            <w:r w:rsidRPr="00A812CF">
              <w:rPr>
                <w:sz w:val="13"/>
                <w:szCs w:val="13"/>
              </w:rPr>
              <w:t>sqrt_init_cd4_2</w:t>
            </w:r>
          </w:p>
        </w:tc>
        <w:tc>
          <w:tcPr>
            <w:tcW w:w="404" w:type="pct"/>
            <w:tcBorders>
              <w:top w:val="single" w:sz="4" w:space="0" w:color="auto"/>
              <w:left w:val="nil"/>
              <w:bottom w:val="single" w:sz="4" w:space="0" w:color="auto"/>
              <w:right w:val="single" w:sz="4" w:space="0" w:color="auto"/>
            </w:tcBorders>
            <w:shd w:val="clear" w:color="000000" w:fill="000000"/>
            <w:noWrap/>
            <w:hideMark/>
          </w:tcPr>
          <w:p w14:paraId="0552DE6D" w14:textId="77777777" w:rsidR="00656B05" w:rsidRPr="00A812CF" w:rsidRDefault="00656B05" w:rsidP="00A812CF">
            <w:pPr>
              <w:pStyle w:val="NoSpacing"/>
              <w:rPr>
                <w:sz w:val="13"/>
                <w:szCs w:val="13"/>
              </w:rPr>
            </w:pPr>
            <w:r w:rsidRPr="00A812CF">
              <w:rPr>
                <w:sz w:val="13"/>
                <w:szCs w:val="13"/>
              </w:rPr>
              <w:t>art_init_year_1</w:t>
            </w:r>
          </w:p>
        </w:tc>
        <w:tc>
          <w:tcPr>
            <w:tcW w:w="400" w:type="pct"/>
            <w:tcBorders>
              <w:top w:val="single" w:sz="4" w:space="0" w:color="auto"/>
              <w:left w:val="nil"/>
              <w:bottom w:val="single" w:sz="4" w:space="0" w:color="auto"/>
              <w:right w:val="single" w:sz="4" w:space="0" w:color="auto"/>
            </w:tcBorders>
            <w:shd w:val="clear" w:color="000000" w:fill="000000"/>
            <w:noWrap/>
            <w:hideMark/>
          </w:tcPr>
          <w:p w14:paraId="572BA03D" w14:textId="77777777" w:rsidR="00656B05" w:rsidRPr="00A812CF" w:rsidRDefault="00656B05" w:rsidP="00A812CF">
            <w:pPr>
              <w:pStyle w:val="NoSpacing"/>
              <w:rPr>
                <w:sz w:val="13"/>
                <w:szCs w:val="13"/>
              </w:rPr>
            </w:pPr>
            <w:r w:rsidRPr="00A812CF">
              <w:rPr>
                <w:sz w:val="13"/>
                <w:szCs w:val="13"/>
              </w:rPr>
              <w:t>art_init_year_2</w:t>
            </w:r>
          </w:p>
        </w:tc>
      </w:tr>
      <w:tr w:rsidR="00463B9E" w:rsidRPr="00A812CF" w14:paraId="4B6E8F52"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3B192371" w14:textId="77777777" w:rsidR="00656B05" w:rsidRPr="00A812CF" w:rsidRDefault="00656B05" w:rsidP="00A812CF">
            <w:pPr>
              <w:pStyle w:val="NoSpacing"/>
              <w:rPr>
                <w:sz w:val="13"/>
                <w:szCs w:val="13"/>
              </w:rPr>
            </w:pPr>
            <w:r w:rsidRPr="00A812CF">
              <w:rPr>
                <w:sz w:val="13"/>
                <w:szCs w:val="13"/>
              </w:rPr>
              <w:t>White MSM</w:t>
            </w:r>
          </w:p>
        </w:tc>
        <w:tc>
          <w:tcPr>
            <w:tcW w:w="561" w:type="pct"/>
            <w:tcBorders>
              <w:top w:val="nil"/>
              <w:left w:val="nil"/>
              <w:bottom w:val="single" w:sz="4" w:space="0" w:color="auto"/>
              <w:right w:val="single" w:sz="4" w:space="0" w:color="auto"/>
            </w:tcBorders>
            <w:shd w:val="clear" w:color="auto" w:fill="auto"/>
            <w:noWrap/>
            <w:hideMark/>
          </w:tcPr>
          <w:p w14:paraId="4E7176D3"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71E84F25" w14:textId="77777777" w:rsidR="00656B05" w:rsidRPr="00A812CF" w:rsidRDefault="00656B05" w:rsidP="00A812CF">
            <w:pPr>
              <w:pStyle w:val="NoSpacing"/>
              <w:rPr>
                <w:color w:val="000000"/>
                <w:sz w:val="13"/>
                <w:szCs w:val="13"/>
              </w:rPr>
            </w:pPr>
            <w:r w:rsidRPr="00A812CF">
              <w:rPr>
                <w:color w:val="000000"/>
                <w:sz w:val="13"/>
                <w:szCs w:val="13"/>
              </w:rPr>
              <w:t>1.68E+03</w:t>
            </w:r>
          </w:p>
        </w:tc>
        <w:tc>
          <w:tcPr>
            <w:tcW w:w="404" w:type="pct"/>
            <w:tcBorders>
              <w:top w:val="nil"/>
              <w:left w:val="nil"/>
              <w:bottom w:val="single" w:sz="4" w:space="0" w:color="auto"/>
              <w:right w:val="single" w:sz="4" w:space="0" w:color="auto"/>
            </w:tcBorders>
            <w:shd w:val="clear" w:color="auto" w:fill="auto"/>
            <w:noWrap/>
            <w:hideMark/>
          </w:tcPr>
          <w:p w14:paraId="78313E1E" w14:textId="77777777" w:rsidR="00656B05" w:rsidRPr="00A812CF" w:rsidRDefault="00656B05" w:rsidP="00A812CF">
            <w:pPr>
              <w:pStyle w:val="NoSpacing"/>
              <w:rPr>
                <w:color w:val="000000"/>
                <w:sz w:val="13"/>
                <w:szCs w:val="13"/>
              </w:rPr>
            </w:pPr>
            <w:r w:rsidRPr="00A812CF">
              <w:rPr>
                <w:color w:val="000000"/>
                <w:sz w:val="13"/>
                <w:szCs w:val="13"/>
              </w:rPr>
              <w:t>-8.33E-01</w:t>
            </w:r>
          </w:p>
        </w:tc>
        <w:tc>
          <w:tcPr>
            <w:tcW w:w="404" w:type="pct"/>
            <w:tcBorders>
              <w:top w:val="nil"/>
              <w:left w:val="nil"/>
              <w:bottom w:val="single" w:sz="4" w:space="0" w:color="auto"/>
              <w:right w:val="single" w:sz="4" w:space="0" w:color="auto"/>
            </w:tcBorders>
            <w:shd w:val="clear" w:color="auto" w:fill="auto"/>
            <w:noWrap/>
            <w:hideMark/>
          </w:tcPr>
          <w:p w14:paraId="1428F286" w14:textId="77777777" w:rsidR="00656B05" w:rsidRPr="00A812CF" w:rsidRDefault="00656B05" w:rsidP="00A812CF">
            <w:pPr>
              <w:pStyle w:val="NoSpacing"/>
              <w:rPr>
                <w:color w:val="000000"/>
                <w:sz w:val="13"/>
                <w:szCs w:val="13"/>
              </w:rPr>
            </w:pPr>
            <w:r w:rsidRPr="00A812CF">
              <w:rPr>
                <w:color w:val="000000"/>
                <w:sz w:val="13"/>
                <w:szCs w:val="13"/>
              </w:rPr>
              <w:t>-8.28E-02</w:t>
            </w:r>
          </w:p>
        </w:tc>
        <w:tc>
          <w:tcPr>
            <w:tcW w:w="404" w:type="pct"/>
            <w:tcBorders>
              <w:top w:val="nil"/>
              <w:left w:val="nil"/>
              <w:bottom w:val="single" w:sz="4" w:space="0" w:color="auto"/>
              <w:right w:val="single" w:sz="4" w:space="0" w:color="auto"/>
            </w:tcBorders>
            <w:shd w:val="clear" w:color="auto" w:fill="auto"/>
            <w:noWrap/>
            <w:hideMark/>
          </w:tcPr>
          <w:p w14:paraId="01ECA845" w14:textId="77777777" w:rsidR="00656B05" w:rsidRPr="00A812CF" w:rsidRDefault="00656B05" w:rsidP="00A812CF">
            <w:pPr>
              <w:pStyle w:val="NoSpacing"/>
              <w:rPr>
                <w:color w:val="000000"/>
                <w:sz w:val="13"/>
                <w:szCs w:val="13"/>
              </w:rPr>
            </w:pPr>
            <w:r w:rsidRPr="00A812CF">
              <w:rPr>
                <w:color w:val="000000"/>
                <w:sz w:val="13"/>
                <w:szCs w:val="13"/>
              </w:rPr>
              <w:t>2.43E-01</w:t>
            </w:r>
          </w:p>
        </w:tc>
        <w:tc>
          <w:tcPr>
            <w:tcW w:w="404" w:type="pct"/>
            <w:tcBorders>
              <w:top w:val="nil"/>
              <w:left w:val="nil"/>
              <w:bottom w:val="single" w:sz="4" w:space="0" w:color="auto"/>
              <w:right w:val="single" w:sz="4" w:space="0" w:color="auto"/>
            </w:tcBorders>
            <w:shd w:val="clear" w:color="auto" w:fill="auto"/>
            <w:noWrap/>
            <w:hideMark/>
          </w:tcPr>
          <w:p w14:paraId="6F000B46" w14:textId="77777777" w:rsidR="00656B05" w:rsidRPr="00A812CF" w:rsidRDefault="00656B05" w:rsidP="00A812CF">
            <w:pPr>
              <w:pStyle w:val="NoSpacing"/>
              <w:rPr>
                <w:color w:val="000000"/>
                <w:sz w:val="13"/>
                <w:szCs w:val="13"/>
              </w:rPr>
            </w:pPr>
            <w:r w:rsidRPr="00A812CF">
              <w:rPr>
                <w:color w:val="000000"/>
                <w:sz w:val="13"/>
                <w:szCs w:val="13"/>
              </w:rPr>
              <w:t>-1.19E+00</w:t>
            </w:r>
          </w:p>
        </w:tc>
        <w:tc>
          <w:tcPr>
            <w:tcW w:w="404" w:type="pct"/>
            <w:tcBorders>
              <w:top w:val="nil"/>
              <w:left w:val="nil"/>
              <w:bottom w:val="single" w:sz="4" w:space="0" w:color="auto"/>
              <w:right w:val="single" w:sz="4" w:space="0" w:color="auto"/>
            </w:tcBorders>
            <w:shd w:val="clear" w:color="auto" w:fill="auto"/>
            <w:noWrap/>
            <w:hideMark/>
          </w:tcPr>
          <w:p w14:paraId="6FBD5CB6" w14:textId="77777777" w:rsidR="00656B05" w:rsidRPr="00A812CF" w:rsidRDefault="00656B05" w:rsidP="00A812CF">
            <w:pPr>
              <w:pStyle w:val="NoSpacing"/>
              <w:rPr>
                <w:color w:val="000000"/>
                <w:sz w:val="13"/>
                <w:szCs w:val="13"/>
              </w:rPr>
            </w:pPr>
            <w:r w:rsidRPr="00A812CF">
              <w:rPr>
                <w:color w:val="000000"/>
                <w:sz w:val="13"/>
                <w:szCs w:val="13"/>
              </w:rPr>
              <w:t>-8.03E-02</w:t>
            </w:r>
          </w:p>
        </w:tc>
        <w:tc>
          <w:tcPr>
            <w:tcW w:w="404" w:type="pct"/>
            <w:tcBorders>
              <w:top w:val="nil"/>
              <w:left w:val="nil"/>
              <w:bottom w:val="single" w:sz="4" w:space="0" w:color="auto"/>
              <w:right w:val="single" w:sz="4" w:space="0" w:color="auto"/>
            </w:tcBorders>
            <w:shd w:val="clear" w:color="auto" w:fill="auto"/>
            <w:noWrap/>
            <w:hideMark/>
          </w:tcPr>
          <w:p w14:paraId="4E9AB29E" w14:textId="77777777" w:rsidR="00656B05" w:rsidRPr="00A812CF" w:rsidRDefault="00656B05" w:rsidP="00A812CF">
            <w:pPr>
              <w:pStyle w:val="NoSpacing"/>
              <w:rPr>
                <w:color w:val="000000"/>
                <w:sz w:val="13"/>
                <w:szCs w:val="13"/>
              </w:rPr>
            </w:pPr>
            <w:r w:rsidRPr="00A812CF">
              <w:rPr>
                <w:color w:val="000000"/>
                <w:sz w:val="13"/>
                <w:szCs w:val="13"/>
              </w:rPr>
              <w:t>1.12E-01</w:t>
            </w:r>
          </w:p>
        </w:tc>
        <w:tc>
          <w:tcPr>
            <w:tcW w:w="404" w:type="pct"/>
            <w:tcBorders>
              <w:top w:val="nil"/>
              <w:left w:val="nil"/>
              <w:bottom w:val="single" w:sz="4" w:space="0" w:color="auto"/>
              <w:right w:val="single" w:sz="4" w:space="0" w:color="auto"/>
            </w:tcBorders>
            <w:shd w:val="clear" w:color="auto" w:fill="auto"/>
            <w:noWrap/>
            <w:hideMark/>
          </w:tcPr>
          <w:p w14:paraId="1FC34505" w14:textId="77777777" w:rsidR="00656B05" w:rsidRPr="00A812CF" w:rsidRDefault="00656B05" w:rsidP="00A812CF">
            <w:pPr>
              <w:pStyle w:val="NoSpacing"/>
              <w:rPr>
                <w:color w:val="000000"/>
                <w:sz w:val="13"/>
                <w:szCs w:val="13"/>
              </w:rPr>
            </w:pPr>
            <w:r w:rsidRPr="00A812CF">
              <w:rPr>
                <w:color w:val="000000"/>
                <w:sz w:val="13"/>
                <w:szCs w:val="13"/>
              </w:rPr>
              <w:t>-3.07E-01</w:t>
            </w:r>
          </w:p>
        </w:tc>
        <w:tc>
          <w:tcPr>
            <w:tcW w:w="404" w:type="pct"/>
            <w:tcBorders>
              <w:top w:val="nil"/>
              <w:left w:val="nil"/>
              <w:bottom w:val="single" w:sz="4" w:space="0" w:color="auto"/>
              <w:right w:val="single" w:sz="4" w:space="0" w:color="auto"/>
            </w:tcBorders>
            <w:shd w:val="clear" w:color="auto" w:fill="auto"/>
            <w:noWrap/>
            <w:hideMark/>
          </w:tcPr>
          <w:p w14:paraId="213BA0B1" w14:textId="77777777" w:rsidR="00656B05" w:rsidRPr="00A812CF" w:rsidRDefault="00656B05" w:rsidP="00A812CF">
            <w:pPr>
              <w:pStyle w:val="NoSpacing"/>
              <w:rPr>
                <w:color w:val="000000"/>
                <w:sz w:val="13"/>
                <w:szCs w:val="13"/>
              </w:rPr>
            </w:pPr>
            <w:r w:rsidRPr="00A812CF">
              <w:rPr>
                <w:color w:val="000000"/>
                <w:sz w:val="13"/>
                <w:szCs w:val="13"/>
              </w:rPr>
              <w:t>1.06E+00</w:t>
            </w:r>
          </w:p>
        </w:tc>
        <w:tc>
          <w:tcPr>
            <w:tcW w:w="400" w:type="pct"/>
            <w:tcBorders>
              <w:top w:val="nil"/>
              <w:left w:val="nil"/>
              <w:bottom w:val="single" w:sz="4" w:space="0" w:color="auto"/>
              <w:right w:val="single" w:sz="4" w:space="0" w:color="auto"/>
            </w:tcBorders>
            <w:shd w:val="clear" w:color="auto" w:fill="auto"/>
            <w:noWrap/>
            <w:hideMark/>
          </w:tcPr>
          <w:p w14:paraId="079071E8" w14:textId="77777777" w:rsidR="00656B05" w:rsidRPr="00A812CF" w:rsidRDefault="00656B05" w:rsidP="00A812CF">
            <w:pPr>
              <w:pStyle w:val="NoSpacing"/>
              <w:rPr>
                <w:color w:val="000000"/>
                <w:sz w:val="13"/>
                <w:szCs w:val="13"/>
              </w:rPr>
            </w:pPr>
            <w:r w:rsidRPr="00A812CF">
              <w:rPr>
                <w:color w:val="000000"/>
                <w:sz w:val="13"/>
                <w:szCs w:val="13"/>
              </w:rPr>
              <w:t>2.54E+00</w:t>
            </w:r>
          </w:p>
        </w:tc>
      </w:tr>
      <w:tr w:rsidR="00463B9E" w:rsidRPr="00A812CF" w14:paraId="33CC944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B7D25E9"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B2455C7"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7BFB9020" w14:textId="77777777" w:rsidR="00656B05" w:rsidRPr="00A812CF" w:rsidRDefault="00656B05" w:rsidP="00A812CF">
            <w:pPr>
              <w:pStyle w:val="NoSpacing"/>
              <w:rPr>
                <w:color w:val="000000"/>
                <w:sz w:val="13"/>
                <w:szCs w:val="13"/>
              </w:rPr>
            </w:pPr>
            <w:r w:rsidRPr="00A812CF">
              <w:rPr>
                <w:color w:val="000000"/>
                <w:sz w:val="13"/>
                <w:szCs w:val="13"/>
              </w:rPr>
              <w:t>-8.33E-01</w:t>
            </w:r>
          </w:p>
        </w:tc>
        <w:tc>
          <w:tcPr>
            <w:tcW w:w="404" w:type="pct"/>
            <w:tcBorders>
              <w:top w:val="nil"/>
              <w:left w:val="nil"/>
              <w:bottom w:val="single" w:sz="4" w:space="0" w:color="auto"/>
              <w:right w:val="single" w:sz="4" w:space="0" w:color="auto"/>
            </w:tcBorders>
            <w:shd w:val="clear" w:color="auto" w:fill="auto"/>
            <w:noWrap/>
            <w:hideMark/>
          </w:tcPr>
          <w:p w14:paraId="7CD51DD9" w14:textId="77777777" w:rsidR="00656B05" w:rsidRPr="00A812CF" w:rsidRDefault="00656B05" w:rsidP="00A812CF">
            <w:pPr>
              <w:pStyle w:val="NoSpacing"/>
              <w:rPr>
                <w:color w:val="000000"/>
                <w:sz w:val="13"/>
                <w:szCs w:val="13"/>
              </w:rPr>
            </w:pPr>
            <w:r w:rsidRPr="00A812CF">
              <w:rPr>
                <w:color w:val="000000"/>
                <w:sz w:val="13"/>
                <w:szCs w:val="13"/>
              </w:rPr>
              <w:t>4.13E-04</w:t>
            </w:r>
          </w:p>
        </w:tc>
        <w:tc>
          <w:tcPr>
            <w:tcW w:w="404" w:type="pct"/>
            <w:tcBorders>
              <w:top w:val="nil"/>
              <w:left w:val="nil"/>
              <w:bottom w:val="single" w:sz="4" w:space="0" w:color="auto"/>
              <w:right w:val="single" w:sz="4" w:space="0" w:color="auto"/>
            </w:tcBorders>
            <w:shd w:val="clear" w:color="auto" w:fill="auto"/>
            <w:noWrap/>
            <w:hideMark/>
          </w:tcPr>
          <w:p w14:paraId="16E70259" w14:textId="77777777" w:rsidR="00656B05" w:rsidRPr="00A812CF" w:rsidRDefault="00656B05" w:rsidP="00A812CF">
            <w:pPr>
              <w:pStyle w:val="NoSpacing"/>
              <w:rPr>
                <w:color w:val="000000"/>
                <w:sz w:val="13"/>
                <w:szCs w:val="13"/>
              </w:rPr>
            </w:pPr>
            <w:r w:rsidRPr="00A812CF">
              <w:rPr>
                <w:color w:val="000000"/>
                <w:sz w:val="13"/>
                <w:szCs w:val="13"/>
              </w:rPr>
              <w:t>3.28E-05</w:t>
            </w:r>
          </w:p>
        </w:tc>
        <w:tc>
          <w:tcPr>
            <w:tcW w:w="404" w:type="pct"/>
            <w:tcBorders>
              <w:top w:val="nil"/>
              <w:left w:val="nil"/>
              <w:bottom w:val="single" w:sz="4" w:space="0" w:color="auto"/>
              <w:right w:val="single" w:sz="4" w:space="0" w:color="auto"/>
            </w:tcBorders>
            <w:shd w:val="clear" w:color="auto" w:fill="auto"/>
            <w:noWrap/>
            <w:hideMark/>
          </w:tcPr>
          <w:p w14:paraId="3751D531" w14:textId="77777777" w:rsidR="00656B05" w:rsidRPr="00A812CF" w:rsidRDefault="00656B05" w:rsidP="00A812CF">
            <w:pPr>
              <w:pStyle w:val="NoSpacing"/>
              <w:rPr>
                <w:color w:val="000000"/>
                <w:sz w:val="13"/>
                <w:szCs w:val="13"/>
              </w:rPr>
            </w:pPr>
            <w:r w:rsidRPr="00A812CF">
              <w:rPr>
                <w:color w:val="000000"/>
                <w:sz w:val="13"/>
                <w:szCs w:val="13"/>
              </w:rPr>
              <w:t>-1.07E-04</w:t>
            </w:r>
          </w:p>
        </w:tc>
        <w:tc>
          <w:tcPr>
            <w:tcW w:w="404" w:type="pct"/>
            <w:tcBorders>
              <w:top w:val="nil"/>
              <w:left w:val="nil"/>
              <w:bottom w:val="single" w:sz="4" w:space="0" w:color="auto"/>
              <w:right w:val="single" w:sz="4" w:space="0" w:color="auto"/>
            </w:tcBorders>
            <w:shd w:val="clear" w:color="auto" w:fill="auto"/>
            <w:noWrap/>
            <w:hideMark/>
          </w:tcPr>
          <w:p w14:paraId="596C8FDE" w14:textId="77777777" w:rsidR="00656B05" w:rsidRPr="00A812CF" w:rsidRDefault="00656B05" w:rsidP="00A812CF">
            <w:pPr>
              <w:pStyle w:val="NoSpacing"/>
              <w:rPr>
                <w:color w:val="000000"/>
                <w:sz w:val="13"/>
                <w:szCs w:val="13"/>
              </w:rPr>
            </w:pPr>
            <w:r w:rsidRPr="00A812CF">
              <w:rPr>
                <w:color w:val="000000"/>
                <w:sz w:val="13"/>
                <w:szCs w:val="13"/>
              </w:rPr>
              <w:t>5.28E-04</w:t>
            </w:r>
          </w:p>
        </w:tc>
        <w:tc>
          <w:tcPr>
            <w:tcW w:w="404" w:type="pct"/>
            <w:tcBorders>
              <w:top w:val="nil"/>
              <w:left w:val="nil"/>
              <w:bottom w:val="single" w:sz="4" w:space="0" w:color="auto"/>
              <w:right w:val="single" w:sz="4" w:space="0" w:color="auto"/>
            </w:tcBorders>
            <w:shd w:val="clear" w:color="auto" w:fill="auto"/>
            <w:noWrap/>
            <w:hideMark/>
          </w:tcPr>
          <w:p w14:paraId="34D81409" w14:textId="77777777" w:rsidR="00656B05" w:rsidRPr="00A812CF" w:rsidRDefault="00656B05" w:rsidP="00A812CF">
            <w:pPr>
              <w:pStyle w:val="NoSpacing"/>
              <w:rPr>
                <w:color w:val="000000"/>
                <w:sz w:val="13"/>
                <w:szCs w:val="13"/>
              </w:rPr>
            </w:pPr>
            <w:r w:rsidRPr="00A812CF">
              <w:rPr>
                <w:color w:val="000000"/>
                <w:sz w:val="13"/>
                <w:szCs w:val="13"/>
              </w:rPr>
              <w:t>3.77E-05</w:t>
            </w:r>
          </w:p>
        </w:tc>
        <w:tc>
          <w:tcPr>
            <w:tcW w:w="404" w:type="pct"/>
            <w:tcBorders>
              <w:top w:val="nil"/>
              <w:left w:val="nil"/>
              <w:bottom w:val="single" w:sz="4" w:space="0" w:color="auto"/>
              <w:right w:val="single" w:sz="4" w:space="0" w:color="auto"/>
            </w:tcBorders>
            <w:shd w:val="clear" w:color="auto" w:fill="auto"/>
            <w:noWrap/>
            <w:hideMark/>
          </w:tcPr>
          <w:p w14:paraId="608575AF" w14:textId="77777777" w:rsidR="00656B05" w:rsidRPr="00A812CF" w:rsidRDefault="00656B05" w:rsidP="00A812CF">
            <w:pPr>
              <w:pStyle w:val="NoSpacing"/>
              <w:rPr>
                <w:color w:val="000000"/>
                <w:sz w:val="13"/>
                <w:szCs w:val="13"/>
              </w:rPr>
            </w:pPr>
            <w:r w:rsidRPr="00A812CF">
              <w:rPr>
                <w:color w:val="000000"/>
                <w:sz w:val="13"/>
                <w:szCs w:val="13"/>
              </w:rPr>
              <w:t>-5.20E-05</w:t>
            </w:r>
          </w:p>
        </w:tc>
        <w:tc>
          <w:tcPr>
            <w:tcW w:w="404" w:type="pct"/>
            <w:tcBorders>
              <w:top w:val="nil"/>
              <w:left w:val="nil"/>
              <w:bottom w:val="single" w:sz="4" w:space="0" w:color="auto"/>
              <w:right w:val="single" w:sz="4" w:space="0" w:color="auto"/>
            </w:tcBorders>
            <w:shd w:val="clear" w:color="auto" w:fill="auto"/>
            <w:noWrap/>
            <w:hideMark/>
          </w:tcPr>
          <w:p w14:paraId="7B00A14C" w14:textId="77777777" w:rsidR="00656B05" w:rsidRPr="00A812CF" w:rsidRDefault="00656B05" w:rsidP="00A812CF">
            <w:pPr>
              <w:pStyle w:val="NoSpacing"/>
              <w:rPr>
                <w:color w:val="000000"/>
                <w:sz w:val="13"/>
                <w:szCs w:val="13"/>
              </w:rPr>
            </w:pPr>
            <w:r w:rsidRPr="00A812CF">
              <w:rPr>
                <w:color w:val="000000"/>
                <w:sz w:val="13"/>
                <w:szCs w:val="13"/>
              </w:rPr>
              <w:t>1.38E-04</w:t>
            </w:r>
          </w:p>
        </w:tc>
        <w:tc>
          <w:tcPr>
            <w:tcW w:w="404" w:type="pct"/>
            <w:tcBorders>
              <w:top w:val="nil"/>
              <w:left w:val="nil"/>
              <w:bottom w:val="single" w:sz="4" w:space="0" w:color="auto"/>
              <w:right w:val="single" w:sz="4" w:space="0" w:color="auto"/>
            </w:tcBorders>
            <w:shd w:val="clear" w:color="auto" w:fill="auto"/>
            <w:noWrap/>
            <w:hideMark/>
          </w:tcPr>
          <w:p w14:paraId="6238E1EF" w14:textId="77777777" w:rsidR="00656B05" w:rsidRPr="00A812CF" w:rsidRDefault="00656B05" w:rsidP="00A812CF">
            <w:pPr>
              <w:pStyle w:val="NoSpacing"/>
              <w:rPr>
                <w:color w:val="000000"/>
                <w:sz w:val="13"/>
                <w:szCs w:val="13"/>
              </w:rPr>
            </w:pPr>
            <w:r w:rsidRPr="00A812CF">
              <w:rPr>
                <w:color w:val="000000"/>
                <w:sz w:val="13"/>
                <w:szCs w:val="13"/>
              </w:rPr>
              <w:t>-5.32E-04</w:t>
            </w:r>
          </w:p>
        </w:tc>
        <w:tc>
          <w:tcPr>
            <w:tcW w:w="400" w:type="pct"/>
            <w:tcBorders>
              <w:top w:val="nil"/>
              <w:left w:val="nil"/>
              <w:bottom w:val="single" w:sz="4" w:space="0" w:color="auto"/>
              <w:right w:val="single" w:sz="4" w:space="0" w:color="auto"/>
            </w:tcBorders>
            <w:shd w:val="clear" w:color="auto" w:fill="auto"/>
            <w:noWrap/>
            <w:hideMark/>
          </w:tcPr>
          <w:p w14:paraId="3B407B72" w14:textId="77777777" w:rsidR="00656B05" w:rsidRPr="00A812CF" w:rsidRDefault="00656B05" w:rsidP="00A812CF">
            <w:pPr>
              <w:pStyle w:val="NoSpacing"/>
              <w:rPr>
                <w:color w:val="000000"/>
                <w:sz w:val="13"/>
                <w:szCs w:val="13"/>
              </w:rPr>
            </w:pPr>
            <w:r w:rsidRPr="00A812CF">
              <w:rPr>
                <w:color w:val="000000"/>
                <w:sz w:val="13"/>
                <w:szCs w:val="13"/>
              </w:rPr>
              <w:t>-1.28E-03</w:t>
            </w:r>
          </w:p>
        </w:tc>
      </w:tr>
      <w:tr w:rsidR="00463B9E" w:rsidRPr="00A812CF" w14:paraId="58147E5C"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A61A67C"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F3CC774"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79BC6FE6" w14:textId="77777777" w:rsidR="00656B05" w:rsidRPr="00A812CF" w:rsidRDefault="00656B05" w:rsidP="00A812CF">
            <w:pPr>
              <w:pStyle w:val="NoSpacing"/>
              <w:rPr>
                <w:color w:val="000000"/>
                <w:sz w:val="13"/>
                <w:szCs w:val="13"/>
              </w:rPr>
            </w:pPr>
            <w:r w:rsidRPr="00A812CF">
              <w:rPr>
                <w:color w:val="000000"/>
                <w:sz w:val="13"/>
                <w:szCs w:val="13"/>
              </w:rPr>
              <w:t>-8.28E-02</w:t>
            </w:r>
          </w:p>
        </w:tc>
        <w:tc>
          <w:tcPr>
            <w:tcW w:w="404" w:type="pct"/>
            <w:tcBorders>
              <w:top w:val="nil"/>
              <w:left w:val="nil"/>
              <w:bottom w:val="single" w:sz="4" w:space="0" w:color="auto"/>
              <w:right w:val="single" w:sz="4" w:space="0" w:color="auto"/>
            </w:tcBorders>
            <w:shd w:val="clear" w:color="auto" w:fill="auto"/>
            <w:noWrap/>
            <w:hideMark/>
          </w:tcPr>
          <w:p w14:paraId="4D1DC4B0" w14:textId="77777777" w:rsidR="00656B05" w:rsidRPr="00A812CF" w:rsidRDefault="00656B05" w:rsidP="00A812CF">
            <w:pPr>
              <w:pStyle w:val="NoSpacing"/>
              <w:rPr>
                <w:color w:val="000000"/>
                <w:sz w:val="13"/>
                <w:szCs w:val="13"/>
              </w:rPr>
            </w:pPr>
            <w:r w:rsidRPr="00A812CF">
              <w:rPr>
                <w:color w:val="000000"/>
                <w:sz w:val="13"/>
                <w:szCs w:val="13"/>
              </w:rPr>
              <w:t>3.28E-05</w:t>
            </w:r>
          </w:p>
        </w:tc>
        <w:tc>
          <w:tcPr>
            <w:tcW w:w="404" w:type="pct"/>
            <w:tcBorders>
              <w:top w:val="nil"/>
              <w:left w:val="nil"/>
              <w:bottom w:val="single" w:sz="4" w:space="0" w:color="auto"/>
              <w:right w:val="single" w:sz="4" w:space="0" w:color="auto"/>
            </w:tcBorders>
            <w:shd w:val="clear" w:color="auto" w:fill="auto"/>
            <w:noWrap/>
            <w:hideMark/>
          </w:tcPr>
          <w:p w14:paraId="0A0F70C7" w14:textId="77777777" w:rsidR="00656B05" w:rsidRPr="00A812CF" w:rsidRDefault="00656B05" w:rsidP="00A812CF">
            <w:pPr>
              <w:pStyle w:val="NoSpacing"/>
              <w:rPr>
                <w:color w:val="000000"/>
                <w:sz w:val="13"/>
                <w:szCs w:val="13"/>
              </w:rPr>
            </w:pPr>
            <w:r w:rsidRPr="00A812CF">
              <w:rPr>
                <w:color w:val="000000"/>
                <w:sz w:val="13"/>
                <w:szCs w:val="13"/>
              </w:rPr>
              <w:t>4.44E-04</w:t>
            </w:r>
          </w:p>
        </w:tc>
        <w:tc>
          <w:tcPr>
            <w:tcW w:w="404" w:type="pct"/>
            <w:tcBorders>
              <w:top w:val="nil"/>
              <w:left w:val="nil"/>
              <w:bottom w:val="single" w:sz="4" w:space="0" w:color="auto"/>
              <w:right w:val="single" w:sz="4" w:space="0" w:color="auto"/>
            </w:tcBorders>
            <w:shd w:val="clear" w:color="auto" w:fill="auto"/>
            <w:noWrap/>
            <w:hideMark/>
          </w:tcPr>
          <w:p w14:paraId="0D6637CC" w14:textId="77777777" w:rsidR="00656B05" w:rsidRPr="00A812CF" w:rsidRDefault="00656B05" w:rsidP="00A812CF">
            <w:pPr>
              <w:pStyle w:val="NoSpacing"/>
              <w:rPr>
                <w:color w:val="000000"/>
                <w:sz w:val="13"/>
                <w:szCs w:val="13"/>
              </w:rPr>
            </w:pPr>
            <w:r w:rsidRPr="00A812CF">
              <w:rPr>
                <w:color w:val="000000"/>
                <w:sz w:val="13"/>
                <w:szCs w:val="13"/>
              </w:rPr>
              <w:t>-8.12E-04</w:t>
            </w:r>
          </w:p>
        </w:tc>
        <w:tc>
          <w:tcPr>
            <w:tcW w:w="404" w:type="pct"/>
            <w:tcBorders>
              <w:top w:val="nil"/>
              <w:left w:val="nil"/>
              <w:bottom w:val="single" w:sz="4" w:space="0" w:color="auto"/>
              <w:right w:val="single" w:sz="4" w:space="0" w:color="auto"/>
            </w:tcBorders>
            <w:shd w:val="clear" w:color="auto" w:fill="auto"/>
            <w:noWrap/>
            <w:hideMark/>
          </w:tcPr>
          <w:p w14:paraId="257734C0" w14:textId="77777777" w:rsidR="00656B05" w:rsidRPr="00A812CF" w:rsidRDefault="00656B05" w:rsidP="00A812CF">
            <w:pPr>
              <w:pStyle w:val="NoSpacing"/>
              <w:rPr>
                <w:color w:val="000000"/>
                <w:sz w:val="13"/>
                <w:szCs w:val="13"/>
              </w:rPr>
            </w:pPr>
            <w:r w:rsidRPr="00A812CF">
              <w:rPr>
                <w:color w:val="000000"/>
                <w:sz w:val="13"/>
                <w:szCs w:val="13"/>
              </w:rPr>
              <w:t>3.63E-03</w:t>
            </w:r>
          </w:p>
        </w:tc>
        <w:tc>
          <w:tcPr>
            <w:tcW w:w="404" w:type="pct"/>
            <w:tcBorders>
              <w:top w:val="nil"/>
              <w:left w:val="nil"/>
              <w:bottom w:val="single" w:sz="4" w:space="0" w:color="auto"/>
              <w:right w:val="single" w:sz="4" w:space="0" w:color="auto"/>
            </w:tcBorders>
            <w:shd w:val="clear" w:color="auto" w:fill="auto"/>
            <w:noWrap/>
            <w:hideMark/>
          </w:tcPr>
          <w:p w14:paraId="692F6098" w14:textId="77777777" w:rsidR="00656B05" w:rsidRPr="00A812CF" w:rsidRDefault="00656B05" w:rsidP="00A812CF">
            <w:pPr>
              <w:pStyle w:val="NoSpacing"/>
              <w:rPr>
                <w:color w:val="000000"/>
                <w:sz w:val="13"/>
                <w:szCs w:val="13"/>
              </w:rPr>
            </w:pPr>
            <w:r w:rsidRPr="00A812CF">
              <w:rPr>
                <w:color w:val="000000"/>
                <w:sz w:val="13"/>
                <w:szCs w:val="13"/>
              </w:rPr>
              <w:t>8.78E-06</w:t>
            </w:r>
          </w:p>
        </w:tc>
        <w:tc>
          <w:tcPr>
            <w:tcW w:w="404" w:type="pct"/>
            <w:tcBorders>
              <w:top w:val="nil"/>
              <w:left w:val="nil"/>
              <w:bottom w:val="single" w:sz="4" w:space="0" w:color="auto"/>
              <w:right w:val="single" w:sz="4" w:space="0" w:color="auto"/>
            </w:tcBorders>
            <w:shd w:val="clear" w:color="auto" w:fill="auto"/>
            <w:noWrap/>
            <w:hideMark/>
          </w:tcPr>
          <w:p w14:paraId="5999A5EC" w14:textId="77777777" w:rsidR="00656B05" w:rsidRPr="00A812CF" w:rsidRDefault="00656B05" w:rsidP="00A812CF">
            <w:pPr>
              <w:pStyle w:val="NoSpacing"/>
              <w:rPr>
                <w:color w:val="000000"/>
                <w:sz w:val="13"/>
                <w:szCs w:val="13"/>
              </w:rPr>
            </w:pPr>
            <w:r w:rsidRPr="00A812CF">
              <w:rPr>
                <w:color w:val="000000"/>
                <w:sz w:val="13"/>
                <w:szCs w:val="13"/>
              </w:rPr>
              <w:t>2.47E-05</w:t>
            </w:r>
          </w:p>
        </w:tc>
        <w:tc>
          <w:tcPr>
            <w:tcW w:w="404" w:type="pct"/>
            <w:tcBorders>
              <w:top w:val="nil"/>
              <w:left w:val="nil"/>
              <w:bottom w:val="single" w:sz="4" w:space="0" w:color="auto"/>
              <w:right w:val="single" w:sz="4" w:space="0" w:color="auto"/>
            </w:tcBorders>
            <w:shd w:val="clear" w:color="auto" w:fill="auto"/>
            <w:noWrap/>
            <w:hideMark/>
          </w:tcPr>
          <w:p w14:paraId="767F2E7D" w14:textId="77777777" w:rsidR="00656B05" w:rsidRPr="00A812CF" w:rsidRDefault="00656B05" w:rsidP="00A812CF">
            <w:pPr>
              <w:pStyle w:val="NoSpacing"/>
              <w:rPr>
                <w:color w:val="000000"/>
                <w:sz w:val="13"/>
                <w:szCs w:val="13"/>
              </w:rPr>
            </w:pPr>
            <w:r w:rsidRPr="00A812CF">
              <w:rPr>
                <w:color w:val="000000"/>
                <w:sz w:val="13"/>
                <w:szCs w:val="13"/>
              </w:rPr>
              <w:t>-1.71E-04</w:t>
            </w:r>
          </w:p>
        </w:tc>
        <w:tc>
          <w:tcPr>
            <w:tcW w:w="404" w:type="pct"/>
            <w:tcBorders>
              <w:top w:val="nil"/>
              <w:left w:val="nil"/>
              <w:bottom w:val="single" w:sz="4" w:space="0" w:color="auto"/>
              <w:right w:val="single" w:sz="4" w:space="0" w:color="auto"/>
            </w:tcBorders>
            <w:shd w:val="clear" w:color="auto" w:fill="auto"/>
            <w:noWrap/>
            <w:hideMark/>
          </w:tcPr>
          <w:p w14:paraId="082776DC" w14:textId="77777777" w:rsidR="00656B05" w:rsidRPr="00A812CF" w:rsidRDefault="00656B05" w:rsidP="00A812CF">
            <w:pPr>
              <w:pStyle w:val="NoSpacing"/>
              <w:rPr>
                <w:color w:val="000000"/>
                <w:sz w:val="13"/>
                <w:szCs w:val="13"/>
              </w:rPr>
            </w:pPr>
            <w:r w:rsidRPr="00A812CF">
              <w:rPr>
                <w:color w:val="000000"/>
                <w:sz w:val="13"/>
                <w:szCs w:val="13"/>
              </w:rPr>
              <w:t>2.88E-04</w:t>
            </w:r>
          </w:p>
        </w:tc>
        <w:tc>
          <w:tcPr>
            <w:tcW w:w="400" w:type="pct"/>
            <w:tcBorders>
              <w:top w:val="nil"/>
              <w:left w:val="nil"/>
              <w:bottom w:val="single" w:sz="4" w:space="0" w:color="auto"/>
              <w:right w:val="single" w:sz="4" w:space="0" w:color="auto"/>
            </w:tcBorders>
            <w:shd w:val="clear" w:color="auto" w:fill="auto"/>
            <w:noWrap/>
            <w:hideMark/>
          </w:tcPr>
          <w:p w14:paraId="6D079CBA" w14:textId="77777777" w:rsidR="00656B05" w:rsidRPr="00A812CF" w:rsidRDefault="00656B05" w:rsidP="00A812CF">
            <w:pPr>
              <w:pStyle w:val="NoSpacing"/>
              <w:rPr>
                <w:color w:val="000000"/>
                <w:sz w:val="13"/>
                <w:szCs w:val="13"/>
              </w:rPr>
            </w:pPr>
            <w:r w:rsidRPr="00A812CF">
              <w:rPr>
                <w:color w:val="000000"/>
                <w:sz w:val="13"/>
                <w:szCs w:val="13"/>
              </w:rPr>
              <w:t>8.15E-04</w:t>
            </w:r>
          </w:p>
        </w:tc>
      </w:tr>
      <w:tr w:rsidR="00463B9E" w:rsidRPr="00A812CF" w14:paraId="4EA66E6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54073C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4A56EE8"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499C922C" w14:textId="77777777" w:rsidR="00656B05" w:rsidRPr="00A812CF" w:rsidRDefault="00656B05" w:rsidP="00A812CF">
            <w:pPr>
              <w:pStyle w:val="NoSpacing"/>
              <w:rPr>
                <w:color w:val="000000"/>
                <w:sz w:val="13"/>
                <w:szCs w:val="13"/>
              </w:rPr>
            </w:pPr>
            <w:r w:rsidRPr="00A812CF">
              <w:rPr>
                <w:color w:val="000000"/>
                <w:sz w:val="13"/>
                <w:szCs w:val="13"/>
              </w:rPr>
              <w:t>2.43E-01</w:t>
            </w:r>
          </w:p>
        </w:tc>
        <w:tc>
          <w:tcPr>
            <w:tcW w:w="404" w:type="pct"/>
            <w:tcBorders>
              <w:top w:val="nil"/>
              <w:left w:val="nil"/>
              <w:bottom w:val="single" w:sz="4" w:space="0" w:color="auto"/>
              <w:right w:val="single" w:sz="4" w:space="0" w:color="auto"/>
            </w:tcBorders>
            <w:shd w:val="clear" w:color="auto" w:fill="auto"/>
            <w:noWrap/>
            <w:hideMark/>
          </w:tcPr>
          <w:p w14:paraId="16A07E4D" w14:textId="77777777" w:rsidR="00656B05" w:rsidRPr="00A812CF" w:rsidRDefault="00656B05" w:rsidP="00A812CF">
            <w:pPr>
              <w:pStyle w:val="NoSpacing"/>
              <w:rPr>
                <w:color w:val="000000"/>
                <w:sz w:val="13"/>
                <w:szCs w:val="13"/>
              </w:rPr>
            </w:pPr>
            <w:r w:rsidRPr="00A812CF">
              <w:rPr>
                <w:color w:val="000000"/>
                <w:sz w:val="13"/>
                <w:szCs w:val="13"/>
              </w:rPr>
              <w:t>-1.07E-04</w:t>
            </w:r>
          </w:p>
        </w:tc>
        <w:tc>
          <w:tcPr>
            <w:tcW w:w="404" w:type="pct"/>
            <w:tcBorders>
              <w:top w:val="nil"/>
              <w:left w:val="nil"/>
              <w:bottom w:val="single" w:sz="4" w:space="0" w:color="auto"/>
              <w:right w:val="single" w:sz="4" w:space="0" w:color="auto"/>
            </w:tcBorders>
            <w:shd w:val="clear" w:color="auto" w:fill="auto"/>
            <w:noWrap/>
            <w:hideMark/>
          </w:tcPr>
          <w:p w14:paraId="2619FB0F" w14:textId="77777777" w:rsidR="00656B05" w:rsidRPr="00A812CF" w:rsidRDefault="00656B05" w:rsidP="00A812CF">
            <w:pPr>
              <w:pStyle w:val="NoSpacing"/>
              <w:rPr>
                <w:color w:val="000000"/>
                <w:sz w:val="13"/>
                <w:szCs w:val="13"/>
              </w:rPr>
            </w:pPr>
            <w:r w:rsidRPr="00A812CF">
              <w:rPr>
                <w:color w:val="000000"/>
                <w:sz w:val="13"/>
                <w:szCs w:val="13"/>
              </w:rPr>
              <w:t>-8.12E-04</w:t>
            </w:r>
          </w:p>
        </w:tc>
        <w:tc>
          <w:tcPr>
            <w:tcW w:w="404" w:type="pct"/>
            <w:tcBorders>
              <w:top w:val="nil"/>
              <w:left w:val="nil"/>
              <w:bottom w:val="single" w:sz="4" w:space="0" w:color="auto"/>
              <w:right w:val="single" w:sz="4" w:space="0" w:color="auto"/>
            </w:tcBorders>
            <w:shd w:val="clear" w:color="auto" w:fill="auto"/>
            <w:noWrap/>
            <w:hideMark/>
          </w:tcPr>
          <w:p w14:paraId="4DC132EF" w14:textId="77777777" w:rsidR="00656B05" w:rsidRPr="00A812CF" w:rsidRDefault="00656B05" w:rsidP="00A812CF">
            <w:pPr>
              <w:pStyle w:val="NoSpacing"/>
              <w:rPr>
                <w:color w:val="000000"/>
                <w:sz w:val="13"/>
                <w:szCs w:val="13"/>
              </w:rPr>
            </w:pPr>
            <w:r w:rsidRPr="00A812CF">
              <w:rPr>
                <w:color w:val="000000"/>
                <w:sz w:val="13"/>
                <w:szCs w:val="13"/>
              </w:rPr>
              <w:t>1.79E-03</w:t>
            </w:r>
          </w:p>
        </w:tc>
        <w:tc>
          <w:tcPr>
            <w:tcW w:w="404" w:type="pct"/>
            <w:tcBorders>
              <w:top w:val="nil"/>
              <w:left w:val="nil"/>
              <w:bottom w:val="single" w:sz="4" w:space="0" w:color="auto"/>
              <w:right w:val="single" w:sz="4" w:space="0" w:color="auto"/>
            </w:tcBorders>
            <w:shd w:val="clear" w:color="auto" w:fill="auto"/>
            <w:noWrap/>
            <w:hideMark/>
          </w:tcPr>
          <w:p w14:paraId="07CBD56B" w14:textId="77777777" w:rsidR="00656B05" w:rsidRPr="00A812CF" w:rsidRDefault="00656B05" w:rsidP="00A812CF">
            <w:pPr>
              <w:pStyle w:val="NoSpacing"/>
              <w:rPr>
                <w:color w:val="000000"/>
                <w:sz w:val="13"/>
                <w:szCs w:val="13"/>
              </w:rPr>
            </w:pPr>
            <w:r w:rsidRPr="00A812CF">
              <w:rPr>
                <w:color w:val="000000"/>
                <w:sz w:val="13"/>
                <w:szCs w:val="13"/>
              </w:rPr>
              <w:t>-8.79E-03</w:t>
            </w:r>
          </w:p>
        </w:tc>
        <w:tc>
          <w:tcPr>
            <w:tcW w:w="404" w:type="pct"/>
            <w:tcBorders>
              <w:top w:val="nil"/>
              <w:left w:val="nil"/>
              <w:bottom w:val="single" w:sz="4" w:space="0" w:color="auto"/>
              <w:right w:val="single" w:sz="4" w:space="0" w:color="auto"/>
            </w:tcBorders>
            <w:shd w:val="clear" w:color="auto" w:fill="auto"/>
            <w:noWrap/>
            <w:hideMark/>
          </w:tcPr>
          <w:p w14:paraId="31C70E23" w14:textId="77777777" w:rsidR="00656B05" w:rsidRPr="00A812CF" w:rsidRDefault="00656B05" w:rsidP="00A812CF">
            <w:pPr>
              <w:pStyle w:val="NoSpacing"/>
              <w:rPr>
                <w:color w:val="000000"/>
                <w:sz w:val="13"/>
                <w:szCs w:val="13"/>
              </w:rPr>
            </w:pPr>
            <w:r w:rsidRPr="00A812CF">
              <w:rPr>
                <w:color w:val="000000"/>
                <w:sz w:val="13"/>
                <w:szCs w:val="13"/>
              </w:rPr>
              <w:t>-6.38E-06</w:t>
            </w:r>
          </w:p>
        </w:tc>
        <w:tc>
          <w:tcPr>
            <w:tcW w:w="404" w:type="pct"/>
            <w:tcBorders>
              <w:top w:val="nil"/>
              <w:left w:val="nil"/>
              <w:bottom w:val="single" w:sz="4" w:space="0" w:color="auto"/>
              <w:right w:val="single" w:sz="4" w:space="0" w:color="auto"/>
            </w:tcBorders>
            <w:shd w:val="clear" w:color="auto" w:fill="auto"/>
            <w:noWrap/>
            <w:hideMark/>
          </w:tcPr>
          <w:p w14:paraId="3C762B42" w14:textId="77777777" w:rsidR="00656B05" w:rsidRPr="00A812CF" w:rsidRDefault="00656B05" w:rsidP="00A812CF">
            <w:pPr>
              <w:pStyle w:val="NoSpacing"/>
              <w:rPr>
                <w:color w:val="000000"/>
                <w:sz w:val="13"/>
                <w:szCs w:val="13"/>
              </w:rPr>
            </w:pPr>
            <w:r w:rsidRPr="00A812CF">
              <w:rPr>
                <w:color w:val="000000"/>
                <w:sz w:val="13"/>
                <w:szCs w:val="13"/>
              </w:rPr>
              <w:t>-1.59E-05</w:t>
            </w:r>
          </w:p>
        </w:tc>
        <w:tc>
          <w:tcPr>
            <w:tcW w:w="404" w:type="pct"/>
            <w:tcBorders>
              <w:top w:val="nil"/>
              <w:left w:val="nil"/>
              <w:bottom w:val="single" w:sz="4" w:space="0" w:color="auto"/>
              <w:right w:val="single" w:sz="4" w:space="0" w:color="auto"/>
            </w:tcBorders>
            <w:shd w:val="clear" w:color="auto" w:fill="auto"/>
            <w:noWrap/>
            <w:hideMark/>
          </w:tcPr>
          <w:p w14:paraId="1C6654F3" w14:textId="77777777" w:rsidR="00656B05" w:rsidRPr="00A812CF" w:rsidRDefault="00656B05" w:rsidP="00A812CF">
            <w:pPr>
              <w:pStyle w:val="NoSpacing"/>
              <w:rPr>
                <w:color w:val="000000"/>
                <w:sz w:val="13"/>
                <w:szCs w:val="13"/>
              </w:rPr>
            </w:pPr>
            <w:r w:rsidRPr="00A812CF">
              <w:rPr>
                <w:color w:val="000000"/>
                <w:sz w:val="13"/>
                <w:szCs w:val="13"/>
              </w:rPr>
              <w:t>1.18E-04</w:t>
            </w:r>
          </w:p>
        </w:tc>
        <w:tc>
          <w:tcPr>
            <w:tcW w:w="404" w:type="pct"/>
            <w:tcBorders>
              <w:top w:val="nil"/>
              <w:left w:val="nil"/>
              <w:bottom w:val="single" w:sz="4" w:space="0" w:color="auto"/>
              <w:right w:val="single" w:sz="4" w:space="0" w:color="auto"/>
            </w:tcBorders>
            <w:shd w:val="clear" w:color="auto" w:fill="auto"/>
            <w:noWrap/>
            <w:hideMark/>
          </w:tcPr>
          <w:p w14:paraId="1CD5BD2E" w14:textId="77777777" w:rsidR="00656B05" w:rsidRPr="00A812CF" w:rsidRDefault="00656B05" w:rsidP="00A812CF">
            <w:pPr>
              <w:pStyle w:val="NoSpacing"/>
              <w:rPr>
                <w:color w:val="000000"/>
                <w:sz w:val="13"/>
                <w:szCs w:val="13"/>
              </w:rPr>
            </w:pPr>
            <w:r w:rsidRPr="00A812CF">
              <w:rPr>
                <w:color w:val="000000"/>
                <w:sz w:val="13"/>
                <w:szCs w:val="13"/>
              </w:rPr>
              <w:t>-1.64E-04</w:t>
            </w:r>
          </w:p>
        </w:tc>
        <w:tc>
          <w:tcPr>
            <w:tcW w:w="400" w:type="pct"/>
            <w:tcBorders>
              <w:top w:val="nil"/>
              <w:left w:val="nil"/>
              <w:bottom w:val="single" w:sz="4" w:space="0" w:color="auto"/>
              <w:right w:val="single" w:sz="4" w:space="0" w:color="auto"/>
            </w:tcBorders>
            <w:shd w:val="clear" w:color="auto" w:fill="auto"/>
            <w:noWrap/>
            <w:hideMark/>
          </w:tcPr>
          <w:p w14:paraId="4EC74B74" w14:textId="77777777" w:rsidR="00656B05" w:rsidRPr="00A812CF" w:rsidRDefault="00656B05" w:rsidP="00A812CF">
            <w:pPr>
              <w:pStyle w:val="NoSpacing"/>
              <w:rPr>
                <w:color w:val="000000"/>
                <w:sz w:val="13"/>
                <w:szCs w:val="13"/>
              </w:rPr>
            </w:pPr>
            <w:r w:rsidRPr="00A812CF">
              <w:rPr>
                <w:color w:val="000000"/>
                <w:sz w:val="13"/>
                <w:szCs w:val="13"/>
              </w:rPr>
              <w:t>-9.11E-04</w:t>
            </w:r>
          </w:p>
        </w:tc>
      </w:tr>
      <w:tr w:rsidR="00463B9E" w:rsidRPr="00A812CF" w14:paraId="36FE0DE8"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1E5D695"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965ED51"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664E1870" w14:textId="77777777" w:rsidR="00656B05" w:rsidRPr="00A812CF" w:rsidRDefault="00656B05" w:rsidP="00A812CF">
            <w:pPr>
              <w:pStyle w:val="NoSpacing"/>
              <w:rPr>
                <w:color w:val="000000"/>
                <w:sz w:val="13"/>
                <w:szCs w:val="13"/>
              </w:rPr>
            </w:pPr>
            <w:r w:rsidRPr="00A812CF">
              <w:rPr>
                <w:color w:val="000000"/>
                <w:sz w:val="13"/>
                <w:szCs w:val="13"/>
              </w:rPr>
              <w:t>-1.19E+00</w:t>
            </w:r>
          </w:p>
        </w:tc>
        <w:tc>
          <w:tcPr>
            <w:tcW w:w="404" w:type="pct"/>
            <w:tcBorders>
              <w:top w:val="nil"/>
              <w:left w:val="nil"/>
              <w:bottom w:val="single" w:sz="4" w:space="0" w:color="auto"/>
              <w:right w:val="single" w:sz="4" w:space="0" w:color="auto"/>
            </w:tcBorders>
            <w:shd w:val="clear" w:color="auto" w:fill="auto"/>
            <w:noWrap/>
            <w:hideMark/>
          </w:tcPr>
          <w:p w14:paraId="5D0C5CA0" w14:textId="77777777" w:rsidR="00656B05" w:rsidRPr="00A812CF" w:rsidRDefault="00656B05" w:rsidP="00A812CF">
            <w:pPr>
              <w:pStyle w:val="NoSpacing"/>
              <w:rPr>
                <w:color w:val="000000"/>
                <w:sz w:val="13"/>
                <w:szCs w:val="13"/>
              </w:rPr>
            </w:pPr>
            <w:r w:rsidRPr="00A812CF">
              <w:rPr>
                <w:color w:val="000000"/>
                <w:sz w:val="13"/>
                <w:szCs w:val="13"/>
              </w:rPr>
              <w:t>5.28E-04</w:t>
            </w:r>
          </w:p>
        </w:tc>
        <w:tc>
          <w:tcPr>
            <w:tcW w:w="404" w:type="pct"/>
            <w:tcBorders>
              <w:top w:val="nil"/>
              <w:left w:val="nil"/>
              <w:bottom w:val="single" w:sz="4" w:space="0" w:color="auto"/>
              <w:right w:val="single" w:sz="4" w:space="0" w:color="auto"/>
            </w:tcBorders>
            <w:shd w:val="clear" w:color="auto" w:fill="auto"/>
            <w:noWrap/>
            <w:hideMark/>
          </w:tcPr>
          <w:p w14:paraId="3E4A3B18" w14:textId="77777777" w:rsidR="00656B05" w:rsidRPr="00A812CF" w:rsidRDefault="00656B05" w:rsidP="00A812CF">
            <w:pPr>
              <w:pStyle w:val="NoSpacing"/>
              <w:rPr>
                <w:color w:val="000000"/>
                <w:sz w:val="13"/>
                <w:szCs w:val="13"/>
              </w:rPr>
            </w:pPr>
            <w:r w:rsidRPr="00A812CF">
              <w:rPr>
                <w:color w:val="000000"/>
                <w:sz w:val="13"/>
                <w:szCs w:val="13"/>
              </w:rPr>
              <w:t>3.63E-03</w:t>
            </w:r>
          </w:p>
        </w:tc>
        <w:tc>
          <w:tcPr>
            <w:tcW w:w="404" w:type="pct"/>
            <w:tcBorders>
              <w:top w:val="nil"/>
              <w:left w:val="nil"/>
              <w:bottom w:val="single" w:sz="4" w:space="0" w:color="auto"/>
              <w:right w:val="single" w:sz="4" w:space="0" w:color="auto"/>
            </w:tcBorders>
            <w:shd w:val="clear" w:color="auto" w:fill="auto"/>
            <w:noWrap/>
            <w:hideMark/>
          </w:tcPr>
          <w:p w14:paraId="40C9E0CF" w14:textId="77777777" w:rsidR="00656B05" w:rsidRPr="00A812CF" w:rsidRDefault="00656B05" w:rsidP="00A812CF">
            <w:pPr>
              <w:pStyle w:val="NoSpacing"/>
              <w:rPr>
                <w:color w:val="000000"/>
                <w:sz w:val="13"/>
                <w:szCs w:val="13"/>
              </w:rPr>
            </w:pPr>
            <w:r w:rsidRPr="00A812CF">
              <w:rPr>
                <w:color w:val="000000"/>
                <w:sz w:val="13"/>
                <w:szCs w:val="13"/>
              </w:rPr>
              <w:t>-8.79E-03</w:t>
            </w:r>
          </w:p>
        </w:tc>
        <w:tc>
          <w:tcPr>
            <w:tcW w:w="404" w:type="pct"/>
            <w:tcBorders>
              <w:top w:val="nil"/>
              <w:left w:val="nil"/>
              <w:bottom w:val="single" w:sz="4" w:space="0" w:color="auto"/>
              <w:right w:val="single" w:sz="4" w:space="0" w:color="auto"/>
            </w:tcBorders>
            <w:shd w:val="clear" w:color="auto" w:fill="auto"/>
            <w:noWrap/>
            <w:hideMark/>
          </w:tcPr>
          <w:p w14:paraId="1BC23DEB" w14:textId="77777777" w:rsidR="00656B05" w:rsidRPr="00A812CF" w:rsidRDefault="00656B05" w:rsidP="00A812CF">
            <w:pPr>
              <w:pStyle w:val="NoSpacing"/>
              <w:rPr>
                <w:color w:val="000000"/>
                <w:sz w:val="13"/>
                <w:szCs w:val="13"/>
              </w:rPr>
            </w:pPr>
            <w:r w:rsidRPr="00A812CF">
              <w:rPr>
                <w:color w:val="000000"/>
                <w:sz w:val="13"/>
                <w:szCs w:val="13"/>
              </w:rPr>
              <w:t>4.57E-02</w:t>
            </w:r>
          </w:p>
        </w:tc>
        <w:tc>
          <w:tcPr>
            <w:tcW w:w="404" w:type="pct"/>
            <w:tcBorders>
              <w:top w:val="nil"/>
              <w:left w:val="nil"/>
              <w:bottom w:val="single" w:sz="4" w:space="0" w:color="auto"/>
              <w:right w:val="single" w:sz="4" w:space="0" w:color="auto"/>
            </w:tcBorders>
            <w:shd w:val="clear" w:color="auto" w:fill="auto"/>
            <w:noWrap/>
            <w:hideMark/>
          </w:tcPr>
          <w:p w14:paraId="05CE1640" w14:textId="77777777" w:rsidR="00656B05" w:rsidRPr="00A812CF" w:rsidRDefault="00656B05" w:rsidP="00A812CF">
            <w:pPr>
              <w:pStyle w:val="NoSpacing"/>
              <w:rPr>
                <w:color w:val="000000"/>
                <w:sz w:val="13"/>
                <w:szCs w:val="13"/>
              </w:rPr>
            </w:pPr>
            <w:r w:rsidRPr="00A812CF">
              <w:rPr>
                <w:color w:val="000000"/>
                <w:sz w:val="13"/>
                <w:szCs w:val="13"/>
              </w:rPr>
              <w:t>-1.22E-05</w:t>
            </w:r>
          </w:p>
        </w:tc>
        <w:tc>
          <w:tcPr>
            <w:tcW w:w="404" w:type="pct"/>
            <w:tcBorders>
              <w:top w:val="nil"/>
              <w:left w:val="nil"/>
              <w:bottom w:val="single" w:sz="4" w:space="0" w:color="auto"/>
              <w:right w:val="single" w:sz="4" w:space="0" w:color="auto"/>
            </w:tcBorders>
            <w:shd w:val="clear" w:color="auto" w:fill="auto"/>
            <w:noWrap/>
            <w:hideMark/>
          </w:tcPr>
          <w:p w14:paraId="4E38395D" w14:textId="77777777" w:rsidR="00656B05" w:rsidRPr="00A812CF" w:rsidRDefault="00656B05" w:rsidP="00A812CF">
            <w:pPr>
              <w:pStyle w:val="NoSpacing"/>
              <w:rPr>
                <w:color w:val="000000"/>
                <w:sz w:val="13"/>
                <w:szCs w:val="13"/>
              </w:rPr>
            </w:pPr>
            <w:r w:rsidRPr="00A812CF">
              <w:rPr>
                <w:color w:val="000000"/>
                <w:sz w:val="13"/>
                <w:szCs w:val="13"/>
              </w:rPr>
              <w:t>8.62E-05</w:t>
            </w:r>
          </w:p>
        </w:tc>
        <w:tc>
          <w:tcPr>
            <w:tcW w:w="404" w:type="pct"/>
            <w:tcBorders>
              <w:top w:val="nil"/>
              <w:left w:val="nil"/>
              <w:bottom w:val="single" w:sz="4" w:space="0" w:color="auto"/>
              <w:right w:val="single" w:sz="4" w:space="0" w:color="auto"/>
            </w:tcBorders>
            <w:shd w:val="clear" w:color="auto" w:fill="auto"/>
            <w:noWrap/>
            <w:hideMark/>
          </w:tcPr>
          <w:p w14:paraId="5DFD93C1" w14:textId="77777777" w:rsidR="00656B05" w:rsidRPr="00A812CF" w:rsidRDefault="00656B05" w:rsidP="00A812CF">
            <w:pPr>
              <w:pStyle w:val="NoSpacing"/>
              <w:rPr>
                <w:color w:val="000000"/>
                <w:sz w:val="13"/>
                <w:szCs w:val="13"/>
              </w:rPr>
            </w:pPr>
            <w:r w:rsidRPr="00A812CF">
              <w:rPr>
                <w:color w:val="000000"/>
                <w:sz w:val="13"/>
                <w:szCs w:val="13"/>
              </w:rPr>
              <w:t>-5.61E-04</w:t>
            </w:r>
          </w:p>
        </w:tc>
        <w:tc>
          <w:tcPr>
            <w:tcW w:w="404" w:type="pct"/>
            <w:tcBorders>
              <w:top w:val="nil"/>
              <w:left w:val="nil"/>
              <w:bottom w:val="single" w:sz="4" w:space="0" w:color="auto"/>
              <w:right w:val="single" w:sz="4" w:space="0" w:color="auto"/>
            </w:tcBorders>
            <w:shd w:val="clear" w:color="auto" w:fill="auto"/>
            <w:noWrap/>
            <w:hideMark/>
          </w:tcPr>
          <w:p w14:paraId="641A2D53" w14:textId="77777777" w:rsidR="00656B05" w:rsidRPr="00A812CF" w:rsidRDefault="00656B05" w:rsidP="00A812CF">
            <w:pPr>
              <w:pStyle w:val="NoSpacing"/>
              <w:rPr>
                <w:color w:val="000000"/>
                <w:sz w:val="13"/>
                <w:szCs w:val="13"/>
              </w:rPr>
            </w:pPr>
            <w:r w:rsidRPr="00A812CF">
              <w:rPr>
                <w:color w:val="000000"/>
                <w:sz w:val="13"/>
                <w:szCs w:val="13"/>
              </w:rPr>
              <w:t>2.32E-04</w:t>
            </w:r>
          </w:p>
        </w:tc>
        <w:tc>
          <w:tcPr>
            <w:tcW w:w="400" w:type="pct"/>
            <w:tcBorders>
              <w:top w:val="nil"/>
              <w:left w:val="nil"/>
              <w:bottom w:val="single" w:sz="4" w:space="0" w:color="auto"/>
              <w:right w:val="single" w:sz="4" w:space="0" w:color="auto"/>
            </w:tcBorders>
            <w:shd w:val="clear" w:color="auto" w:fill="auto"/>
            <w:noWrap/>
            <w:hideMark/>
          </w:tcPr>
          <w:p w14:paraId="5B49BDAA" w14:textId="77777777" w:rsidR="00656B05" w:rsidRPr="00A812CF" w:rsidRDefault="00656B05" w:rsidP="00A812CF">
            <w:pPr>
              <w:pStyle w:val="NoSpacing"/>
              <w:rPr>
                <w:color w:val="000000"/>
                <w:sz w:val="13"/>
                <w:szCs w:val="13"/>
              </w:rPr>
            </w:pPr>
            <w:r w:rsidRPr="00A812CF">
              <w:rPr>
                <w:color w:val="000000"/>
                <w:sz w:val="13"/>
                <w:szCs w:val="13"/>
              </w:rPr>
              <w:t>3.28E-03</w:t>
            </w:r>
          </w:p>
        </w:tc>
      </w:tr>
      <w:tr w:rsidR="00463B9E" w:rsidRPr="00A812CF" w14:paraId="0928AFF5"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B684D6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B6D62BE"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2E72116E" w14:textId="77777777" w:rsidR="00656B05" w:rsidRPr="00A812CF" w:rsidRDefault="00656B05" w:rsidP="00A812CF">
            <w:pPr>
              <w:pStyle w:val="NoSpacing"/>
              <w:rPr>
                <w:color w:val="000000"/>
                <w:sz w:val="13"/>
                <w:szCs w:val="13"/>
              </w:rPr>
            </w:pPr>
            <w:r w:rsidRPr="00A812CF">
              <w:rPr>
                <w:color w:val="000000"/>
                <w:sz w:val="13"/>
                <w:szCs w:val="13"/>
              </w:rPr>
              <w:t>-8.03E-02</w:t>
            </w:r>
          </w:p>
        </w:tc>
        <w:tc>
          <w:tcPr>
            <w:tcW w:w="404" w:type="pct"/>
            <w:tcBorders>
              <w:top w:val="nil"/>
              <w:left w:val="nil"/>
              <w:bottom w:val="single" w:sz="4" w:space="0" w:color="auto"/>
              <w:right w:val="single" w:sz="4" w:space="0" w:color="auto"/>
            </w:tcBorders>
            <w:shd w:val="clear" w:color="auto" w:fill="auto"/>
            <w:noWrap/>
            <w:hideMark/>
          </w:tcPr>
          <w:p w14:paraId="69136CEB" w14:textId="77777777" w:rsidR="00656B05" w:rsidRPr="00A812CF" w:rsidRDefault="00656B05" w:rsidP="00A812CF">
            <w:pPr>
              <w:pStyle w:val="NoSpacing"/>
              <w:rPr>
                <w:color w:val="000000"/>
                <w:sz w:val="13"/>
                <w:szCs w:val="13"/>
              </w:rPr>
            </w:pPr>
            <w:r w:rsidRPr="00A812CF">
              <w:rPr>
                <w:color w:val="000000"/>
                <w:sz w:val="13"/>
                <w:szCs w:val="13"/>
              </w:rPr>
              <w:t>3.77E-05</w:t>
            </w:r>
          </w:p>
        </w:tc>
        <w:tc>
          <w:tcPr>
            <w:tcW w:w="404" w:type="pct"/>
            <w:tcBorders>
              <w:top w:val="nil"/>
              <w:left w:val="nil"/>
              <w:bottom w:val="single" w:sz="4" w:space="0" w:color="auto"/>
              <w:right w:val="single" w:sz="4" w:space="0" w:color="auto"/>
            </w:tcBorders>
            <w:shd w:val="clear" w:color="auto" w:fill="auto"/>
            <w:noWrap/>
            <w:hideMark/>
          </w:tcPr>
          <w:p w14:paraId="294669E9" w14:textId="77777777" w:rsidR="00656B05" w:rsidRPr="00A812CF" w:rsidRDefault="00656B05" w:rsidP="00A812CF">
            <w:pPr>
              <w:pStyle w:val="NoSpacing"/>
              <w:rPr>
                <w:color w:val="000000"/>
                <w:sz w:val="13"/>
                <w:szCs w:val="13"/>
              </w:rPr>
            </w:pPr>
            <w:r w:rsidRPr="00A812CF">
              <w:rPr>
                <w:color w:val="000000"/>
                <w:sz w:val="13"/>
                <w:szCs w:val="13"/>
              </w:rPr>
              <w:t>8.78E-06</w:t>
            </w:r>
          </w:p>
        </w:tc>
        <w:tc>
          <w:tcPr>
            <w:tcW w:w="404" w:type="pct"/>
            <w:tcBorders>
              <w:top w:val="nil"/>
              <w:left w:val="nil"/>
              <w:bottom w:val="single" w:sz="4" w:space="0" w:color="auto"/>
              <w:right w:val="single" w:sz="4" w:space="0" w:color="auto"/>
            </w:tcBorders>
            <w:shd w:val="clear" w:color="auto" w:fill="auto"/>
            <w:noWrap/>
            <w:hideMark/>
          </w:tcPr>
          <w:p w14:paraId="0D59D0C3" w14:textId="77777777" w:rsidR="00656B05" w:rsidRPr="00A812CF" w:rsidRDefault="00656B05" w:rsidP="00A812CF">
            <w:pPr>
              <w:pStyle w:val="NoSpacing"/>
              <w:rPr>
                <w:color w:val="000000"/>
                <w:sz w:val="13"/>
                <w:szCs w:val="13"/>
              </w:rPr>
            </w:pPr>
            <w:r w:rsidRPr="00A812CF">
              <w:rPr>
                <w:color w:val="000000"/>
                <w:sz w:val="13"/>
                <w:szCs w:val="13"/>
              </w:rPr>
              <w:t>-6.38E-06</w:t>
            </w:r>
          </w:p>
        </w:tc>
        <w:tc>
          <w:tcPr>
            <w:tcW w:w="404" w:type="pct"/>
            <w:tcBorders>
              <w:top w:val="nil"/>
              <w:left w:val="nil"/>
              <w:bottom w:val="single" w:sz="4" w:space="0" w:color="auto"/>
              <w:right w:val="single" w:sz="4" w:space="0" w:color="auto"/>
            </w:tcBorders>
            <w:shd w:val="clear" w:color="auto" w:fill="auto"/>
            <w:noWrap/>
            <w:hideMark/>
          </w:tcPr>
          <w:p w14:paraId="49AA7665" w14:textId="77777777" w:rsidR="00656B05" w:rsidRPr="00A812CF" w:rsidRDefault="00656B05" w:rsidP="00A812CF">
            <w:pPr>
              <w:pStyle w:val="NoSpacing"/>
              <w:rPr>
                <w:color w:val="000000"/>
                <w:sz w:val="13"/>
                <w:szCs w:val="13"/>
              </w:rPr>
            </w:pPr>
            <w:r w:rsidRPr="00A812CF">
              <w:rPr>
                <w:color w:val="000000"/>
                <w:sz w:val="13"/>
                <w:szCs w:val="13"/>
              </w:rPr>
              <w:t>-1.22E-05</w:t>
            </w:r>
          </w:p>
        </w:tc>
        <w:tc>
          <w:tcPr>
            <w:tcW w:w="404" w:type="pct"/>
            <w:tcBorders>
              <w:top w:val="nil"/>
              <w:left w:val="nil"/>
              <w:bottom w:val="single" w:sz="4" w:space="0" w:color="auto"/>
              <w:right w:val="single" w:sz="4" w:space="0" w:color="auto"/>
            </w:tcBorders>
            <w:shd w:val="clear" w:color="auto" w:fill="auto"/>
            <w:noWrap/>
            <w:hideMark/>
          </w:tcPr>
          <w:p w14:paraId="2B8CEB51" w14:textId="77777777" w:rsidR="00656B05" w:rsidRPr="00A812CF" w:rsidRDefault="00656B05" w:rsidP="00A812CF">
            <w:pPr>
              <w:pStyle w:val="NoSpacing"/>
              <w:rPr>
                <w:color w:val="000000"/>
                <w:sz w:val="13"/>
                <w:szCs w:val="13"/>
              </w:rPr>
            </w:pPr>
            <w:r w:rsidRPr="00A812CF">
              <w:rPr>
                <w:color w:val="000000"/>
                <w:sz w:val="13"/>
                <w:szCs w:val="13"/>
              </w:rPr>
              <w:t>4.87E-04</w:t>
            </w:r>
          </w:p>
        </w:tc>
        <w:tc>
          <w:tcPr>
            <w:tcW w:w="404" w:type="pct"/>
            <w:tcBorders>
              <w:top w:val="nil"/>
              <w:left w:val="nil"/>
              <w:bottom w:val="single" w:sz="4" w:space="0" w:color="auto"/>
              <w:right w:val="single" w:sz="4" w:space="0" w:color="auto"/>
            </w:tcBorders>
            <w:shd w:val="clear" w:color="auto" w:fill="auto"/>
            <w:noWrap/>
            <w:hideMark/>
          </w:tcPr>
          <w:p w14:paraId="582C481C" w14:textId="77777777" w:rsidR="00656B05" w:rsidRPr="00A812CF" w:rsidRDefault="00656B05" w:rsidP="00A812CF">
            <w:pPr>
              <w:pStyle w:val="NoSpacing"/>
              <w:rPr>
                <w:color w:val="000000"/>
                <w:sz w:val="13"/>
                <w:szCs w:val="13"/>
              </w:rPr>
            </w:pPr>
            <w:r w:rsidRPr="00A812CF">
              <w:rPr>
                <w:color w:val="000000"/>
                <w:sz w:val="13"/>
                <w:szCs w:val="13"/>
              </w:rPr>
              <w:t>-1.20E-03</w:t>
            </w:r>
          </w:p>
        </w:tc>
        <w:tc>
          <w:tcPr>
            <w:tcW w:w="404" w:type="pct"/>
            <w:tcBorders>
              <w:top w:val="nil"/>
              <w:left w:val="nil"/>
              <w:bottom w:val="single" w:sz="4" w:space="0" w:color="auto"/>
              <w:right w:val="single" w:sz="4" w:space="0" w:color="auto"/>
            </w:tcBorders>
            <w:shd w:val="clear" w:color="auto" w:fill="auto"/>
            <w:noWrap/>
            <w:hideMark/>
          </w:tcPr>
          <w:p w14:paraId="35D7312A" w14:textId="77777777" w:rsidR="00656B05" w:rsidRPr="00A812CF" w:rsidRDefault="00656B05" w:rsidP="00A812CF">
            <w:pPr>
              <w:pStyle w:val="NoSpacing"/>
              <w:rPr>
                <w:color w:val="000000"/>
                <w:sz w:val="13"/>
                <w:szCs w:val="13"/>
              </w:rPr>
            </w:pPr>
            <w:r w:rsidRPr="00A812CF">
              <w:rPr>
                <w:color w:val="000000"/>
                <w:sz w:val="13"/>
                <w:szCs w:val="13"/>
              </w:rPr>
              <w:t>5.56E-03</w:t>
            </w:r>
          </w:p>
        </w:tc>
        <w:tc>
          <w:tcPr>
            <w:tcW w:w="404" w:type="pct"/>
            <w:tcBorders>
              <w:top w:val="nil"/>
              <w:left w:val="nil"/>
              <w:bottom w:val="single" w:sz="4" w:space="0" w:color="auto"/>
              <w:right w:val="single" w:sz="4" w:space="0" w:color="auto"/>
            </w:tcBorders>
            <w:shd w:val="clear" w:color="auto" w:fill="auto"/>
            <w:noWrap/>
            <w:hideMark/>
          </w:tcPr>
          <w:p w14:paraId="1B85EDAE" w14:textId="77777777" w:rsidR="00656B05" w:rsidRPr="00A812CF" w:rsidRDefault="00656B05" w:rsidP="00A812CF">
            <w:pPr>
              <w:pStyle w:val="NoSpacing"/>
              <w:rPr>
                <w:color w:val="000000"/>
                <w:sz w:val="13"/>
                <w:szCs w:val="13"/>
              </w:rPr>
            </w:pPr>
            <w:r w:rsidRPr="00A812CF">
              <w:rPr>
                <w:color w:val="000000"/>
                <w:sz w:val="13"/>
                <w:szCs w:val="13"/>
              </w:rPr>
              <w:t>-6.26E-05</w:t>
            </w:r>
          </w:p>
        </w:tc>
        <w:tc>
          <w:tcPr>
            <w:tcW w:w="400" w:type="pct"/>
            <w:tcBorders>
              <w:top w:val="nil"/>
              <w:left w:val="nil"/>
              <w:bottom w:val="single" w:sz="4" w:space="0" w:color="auto"/>
              <w:right w:val="single" w:sz="4" w:space="0" w:color="auto"/>
            </w:tcBorders>
            <w:shd w:val="clear" w:color="auto" w:fill="auto"/>
            <w:noWrap/>
            <w:hideMark/>
          </w:tcPr>
          <w:p w14:paraId="7BFBE261" w14:textId="77777777" w:rsidR="00656B05" w:rsidRPr="00A812CF" w:rsidRDefault="00656B05" w:rsidP="00A812CF">
            <w:pPr>
              <w:pStyle w:val="NoSpacing"/>
              <w:rPr>
                <w:color w:val="000000"/>
                <w:sz w:val="13"/>
                <w:szCs w:val="13"/>
              </w:rPr>
            </w:pPr>
            <w:r w:rsidRPr="00A812CF">
              <w:rPr>
                <w:color w:val="000000"/>
                <w:sz w:val="13"/>
                <w:szCs w:val="13"/>
              </w:rPr>
              <w:t>8.22E-06</w:t>
            </w:r>
          </w:p>
        </w:tc>
      </w:tr>
      <w:tr w:rsidR="00463B9E" w:rsidRPr="00A812CF" w14:paraId="726EB38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8F30246"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DAB2115"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4920DA9A" w14:textId="77777777" w:rsidR="00656B05" w:rsidRPr="00A812CF" w:rsidRDefault="00656B05" w:rsidP="00A812CF">
            <w:pPr>
              <w:pStyle w:val="NoSpacing"/>
              <w:rPr>
                <w:color w:val="000000"/>
                <w:sz w:val="13"/>
                <w:szCs w:val="13"/>
              </w:rPr>
            </w:pPr>
            <w:r w:rsidRPr="00A812CF">
              <w:rPr>
                <w:color w:val="000000"/>
                <w:sz w:val="13"/>
                <w:szCs w:val="13"/>
              </w:rPr>
              <w:t>1.12E-01</w:t>
            </w:r>
          </w:p>
        </w:tc>
        <w:tc>
          <w:tcPr>
            <w:tcW w:w="404" w:type="pct"/>
            <w:tcBorders>
              <w:top w:val="nil"/>
              <w:left w:val="nil"/>
              <w:bottom w:val="single" w:sz="4" w:space="0" w:color="auto"/>
              <w:right w:val="single" w:sz="4" w:space="0" w:color="auto"/>
            </w:tcBorders>
            <w:shd w:val="clear" w:color="auto" w:fill="auto"/>
            <w:noWrap/>
            <w:hideMark/>
          </w:tcPr>
          <w:p w14:paraId="0C6F13B9" w14:textId="77777777" w:rsidR="00656B05" w:rsidRPr="00A812CF" w:rsidRDefault="00656B05" w:rsidP="00A812CF">
            <w:pPr>
              <w:pStyle w:val="NoSpacing"/>
              <w:rPr>
                <w:color w:val="000000"/>
                <w:sz w:val="13"/>
                <w:szCs w:val="13"/>
              </w:rPr>
            </w:pPr>
            <w:r w:rsidRPr="00A812CF">
              <w:rPr>
                <w:color w:val="000000"/>
                <w:sz w:val="13"/>
                <w:szCs w:val="13"/>
              </w:rPr>
              <w:t>-5.20E-05</w:t>
            </w:r>
          </w:p>
        </w:tc>
        <w:tc>
          <w:tcPr>
            <w:tcW w:w="404" w:type="pct"/>
            <w:tcBorders>
              <w:top w:val="nil"/>
              <w:left w:val="nil"/>
              <w:bottom w:val="single" w:sz="4" w:space="0" w:color="auto"/>
              <w:right w:val="single" w:sz="4" w:space="0" w:color="auto"/>
            </w:tcBorders>
            <w:shd w:val="clear" w:color="auto" w:fill="auto"/>
            <w:noWrap/>
            <w:hideMark/>
          </w:tcPr>
          <w:p w14:paraId="1C546884" w14:textId="77777777" w:rsidR="00656B05" w:rsidRPr="00A812CF" w:rsidRDefault="00656B05" w:rsidP="00A812CF">
            <w:pPr>
              <w:pStyle w:val="NoSpacing"/>
              <w:rPr>
                <w:color w:val="000000"/>
                <w:sz w:val="13"/>
                <w:szCs w:val="13"/>
              </w:rPr>
            </w:pPr>
            <w:r w:rsidRPr="00A812CF">
              <w:rPr>
                <w:color w:val="000000"/>
                <w:sz w:val="13"/>
                <w:szCs w:val="13"/>
              </w:rPr>
              <w:t>2.47E-05</w:t>
            </w:r>
          </w:p>
        </w:tc>
        <w:tc>
          <w:tcPr>
            <w:tcW w:w="404" w:type="pct"/>
            <w:tcBorders>
              <w:top w:val="nil"/>
              <w:left w:val="nil"/>
              <w:bottom w:val="single" w:sz="4" w:space="0" w:color="auto"/>
              <w:right w:val="single" w:sz="4" w:space="0" w:color="auto"/>
            </w:tcBorders>
            <w:shd w:val="clear" w:color="auto" w:fill="auto"/>
            <w:noWrap/>
            <w:hideMark/>
          </w:tcPr>
          <w:p w14:paraId="6D3A4E4B" w14:textId="77777777" w:rsidR="00656B05" w:rsidRPr="00A812CF" w:rsidRDefault="00656B05" w:rsidP="00A812CF">
            <w:pPr>
              <w:pStyle w:val="NoSpacing"/>
              <w:rPr>
                <w:color w:val="000000"/>
                <w:sz w:val="13"/>
                <w:szCs w:val="13"/>
              </w:rPr>
            </w:pPr>
            <w:r w:rsidRPr="00A812CF">
              <w:rPr>
                <w:color w:val="000000"/>
                <w:sz w:val="13"/>
                <w:szCs w:val="13"/>
              </w:rPr>
              <w:t>-1.59E-05</w:t>
            </w:r>
          </w:p>
        </w:tc>
        <w:tc>
          <w:tcPr>
            <w:tcW w:w="404" w:type="pct"/>
            <w:tcBorders>
              <w:top w:val="nil"/>
              <w:left w:val="nil"/>
              <w:bottom w:val="single" w:sz="4" w:space="0" w:color="auto"/>
              <w:right w:val="single" w:sz="4" w:space="0" w:color="auto"/>
            </w:tcBorders>
            <w:shd w:val="clear" w:color="auto" w:fill="auto"/>
            <w:noWrap/>
            <w:hideMark/>
          </w:tcPr>
          <w:p w14:paraId="70DA71E1" w14:textId="77777777" w:rsidR="00656B05" w:rsidRPr="00A812CF" w:rsidRDefault="00656B05" w:rsidP="00A812CF">
            <w:pPr>
              <w:pStyle w:val="NoSpacing"/>
              <w:rPr>
                <w:color w:val="000000"/>
                <w:sz w:val="13"/>
                <w:szCs w:val="13"/>
              </w:rPr>
            </w:pPr>
            <w:r w:rsidRPr="00A812CF">
              <w:rPr>
                <w:color w:val="000000"/>
                <w:sz w:val="13"/>
                <w:szCs w:val="13"/>
              </w:rPr>
              <w:t>8.62E-05</w:t>
            </w:r>
          </w:p>
        </w:tc>
        <w:tc>
          <w:tcPr>
            <w:tcW w:w="404" w:type="pct"/>
            <w:tcBorders>
              <w:top w:val="nil"/>
              <w:left w:val="nil"/>
              <w:bottom w:val="single" w:sz="4" w:space="0" w:color="auto"/>
              <w:right w:val="single" w:sz="4" w:space="0" w:color="auto"/>
            </w:tcBorders>
            <w:shd w:val="clear" w:color="auto" w:fill="auto"/>
            <w:noWrap/>
            <w:hideMark/>
          </w:tcPr>
          <w:p w14:paraId="074FAE77" w14:textId="77777777" w:rsidR="00656B05" w:rsidRPr="00A812CF" w:rsidRDefault="00656B05" w:rsidP="00A812CF">
            <w:pPr>
              <w:pStyle w:val="NoSpacing"/>
              <w:rPr>
                <w:color w:val="000000"/>
                <w:sz w:val="13"/>
                <w:szCs w:val="13"/>
              </w:rPr>
            </w:pPr>
            <w:r w:rsidRPr="00A812CF">
              <w:rPr>
                <w:color w:val="000000"/>
                <w:sz w:val="13"/>
                <w:szCs w:val="13"/>
              </w:rPr>
              <w:t>-1.20E-03</w:t>
            </w:r>
          </w:p>
        </w:tc>
        <w:tc>
          <w:tcPr>
            <w:tcW w:w="404" w:type="pct"/>
            <w:tcBorders>
              <w:top w:val="nil"/>
              <w:left w:val="nil"/>
              <w:bottom w:val="single" w:sz="4" w:space="0" w:color="auto"/>
              <w:right w:val="single" w:sz="4" w:space="0" w:color="auto"/>
            </w:tcBorders>
            <w:shd w:val="clear" w:color="auto" w:fill="auto"/>
            <w:noWrap/>
            <w:hideMark/>
          </w:tcPr>
          <w:p w14:paraId="16E4CA19" w14:textId="77777777" w:rsidR="00656B05" w:rsidRPr="00A812CF" w:rsidRDefault="00656B05" w:rsidP="00A812CF">
            <w:pPr>
              <w:pStyle w:val="NoSpacing"/>
              <w:rPr>
                <w:color w:val="000000"/>
                <w:sz w:val="13"/>
                <w:szCs w:val="13"/>
              </w:rPr>
            </w:pPr>
            <w:r w:rsidRPr="00A812CF">
              <w:rPr>
                <w:color w:val="000000"/>
                <w:sz w:val="13"/>
                <w:szCs w:val="13"/>
              </w:rPr>
              <w:t>3.68E-03</w:t>
            </w:r>
          </w:p>
        </w:tc>
        <w:tc>
          <w:tcPr>
            <w:tcW w:w="404" w:type="pct"/>
            <w:tcBorders>
              <w:top w:val="nil"/>
              <w:left w:val="nil"/>
              <w:bottom w:val="single" w:sz="4" w:space="0" w:color="auto"/>
              <w:right w:val="single" w:sz="4" w:space="0" w:color="auto"/>
            </w:tcBorders>
            <w:shd w:val="clear" w:color="auto" w:fill="auto"/>
            <w:noWrap/>
            <w:hideMark/>
          </w:tcPr>
          <w:p w14:paraId="6229E3C4" w14:textId="77777777" w:rsidR="00656B05" w:rsidRPr="00A812CF" w:rsidRDefault="00656B05" w:rsidP="00A812CF">
            <w:pPr>
              <w:pStyle w:val="NoSpacing"/>
              <w:rPr>
                <w:color w:val="000000"/>
                <w:sz w:val="13"/>
                <w:szCs w:val="13"/>
              </w:rPr>
            </w:pPr>
            <w:r w:rsidRPr="00A812CF">
              <w:rPr>
                <w:color w:val="000000"/>
                <w:sz w:val="13"/>
                <w:szCs w:val="13"/>
              </w:rPr>
              <w:t>-1.89E-02</w:t>
            </w:r>
          </w:p>
        </w:tc>
        <w:tc>
          <w:tcPr>
            <w:tcW w:w="404" w:type="pct"/>
            <w:tcBorders>
              <w:top w:val="nil"/>
              <w:left w:val="nil"/>
              <w:bottom w:val="single" w:sz="4" w:space="0" w:color="auto"/>
              <w:right w:val="single" w:sz="4" w:space="0" w:color="auto"/>
            </w:tcBorders>
            <w:shd w:val="clear" w:color="auto" w:fill="auto"/>
            <w:noWrap/>
            <w:hideMark/>
          </w:tcPr>
          <w:p w14:paraId="7C13C95D" w14:textId="77777777" w:rsidR="00656B05" w:rsidRPr="00A812CF" w:rsidRDefault="00656B05" w:rsidP="00A812CF">
            <w:pPr>
              <w:pStyle w:val="NoSpacing"/>
              <w:rPr>
                <w:color w:val="000000"/>
                <w:sz w:val="13"/>
                <w:szCs w:val="13"/>
              </w:rPr>
            </w:pPr>
            <w:r w:rsidRPr="00A812CF">
              <w:rPr>
                <w:color w:val="000000"/>
                <w:sz w:val="13"/>
                <w:szCs w:val="13"/>
              </w:rPr>
              <w:t>-4.07E-04</w:t>
            </w:r>
          </w:p>
        </w:tc>
        <w:tc>
          <w:tcPr>
            <w:tcW w:w="400" w:type="pct"/>
            <w:tcBorders>
              <w:top w:val="nil"/>
              <w:left w:val="nil"/>
              <w:bottom w:val="single" w:sz="4" w:space="0" w:color="auto"/>
              <w:right w:val="single" w:sz="4" w:space="0" w:color="auto"/>
            </w:tcBorders>
            <w:shd w:val="clear" w:color="auto" w:fill="auto"/>
            <w:noWrap/>
            <w:hideMark/>
          </w:tcPr>
          <w:p w14:paraId="1E20FBF5" w14:textId="77777777" w:rsidR="00656B05" w:rsidRPr="00A812CF" w:rsidRDefault="00656B05" w:rsidP="00A812CF">
            <w:pPr>
              <w:pStyle w:val="NoSpacing"/>
              <w:rPr>
                <w:color w:val="000000"/>
                <w:sz w:val="13"/>
                <w:szCs w:val="13"/>
              </w:rPr>
            </w:pPr>
            <w:r w:rsidRPr="00A812CF">
              <w:rPr>
                <w:color w:val="000000"/>
                <w:sz w:val="13"/>
                <w:szCs w:val="13"/>
              </w:rPr>
              <w:t>6.41E-05</w:t>
            </w:r>
          </w:p>
        </w:tc>
      </w:tr>
      <w:tr w:rsidR="00463B9E" w:rsidRPr="00A812CF" w14:paraId="5F9210B2"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BEB285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777CF8D"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3A62194F" w14:textId="77777777" w:rsidR="00656B05" w:rsidRPr="00A812CF" w:rsidRDefault="00656B05" w:rsidP="00A812CF">
            <w:pPr>
              <w:pStyle w:val="NoSpacing"/>
              <w:rPr>
                <w:color w:val="000000"/>
                <w:sz w:val="13"/>
                <w:szCs w:val="13"/>
              </w:rPr>
            </w:pPr>
            <w:r w:rsidRPr="00A812CF">
              <w:rPr>
                <w:color w:val="000000"/>
                <w:sz w:val="13"/>
                <w:szCs w:val="13"/>
              </w:rPr>
              <w:t>-3.07E-01</w:t>
            </w:r>
          </w:p>
        </w:tc>
        <w:tc>
          <w:tcPr>
            <w:tcW w:w="404" w:type="pct"/>
            <w:tcBorders>
              <w:top w:val="nil"/>
              <w:left w:val="nil"/>
              <w:bottom w:val="single" w:sz="4" w:space="0" w:color="auto"/>
              <w:right w:val="single" w:sz="4" w:space="0" w:color="auto"/>
            </w:tcBorders>
            <w:shd w:val="clear" w:color="auto" w:fill="auto"/>
            <w:noWrap/>
            <w:hideMark/>
          </w:tcPr>
          <w:p w14:paraId="6071B14E" w14:textId="77777777" w:rsidR="00656B05" w:rsidRPr="00A812CF" w:rsidRDefault="00656B05" w:rsidP="00A812CF">
            <w:pPr>
              <w:pStyle w:val="NoSpacing"/>
              <w:rPr>
                <w:color w:val="000000"/>
                <w:sz w:val="13"/>
                <w:szCs w:val="13"/>
              </w:rPr>
            </w:pPr>
            <w:r w:rsidRPr="00A812CF">
              <w:rPr>
                <w:color w:val="000000"/>
                <w:sz w:val="13"/>
                <w:szCs w:val="13"/>
              </w:rPr>
              <w:t>1.38E-04</w:t>
            </w:r>
          </w:p>
        </w:tc>
        <w:tc>
          <w:tcPr>
            <w:tcW w:w="404" w:type="pct"/>
            <w:tcBorders>
              <w:top w:val="nil"/>
              <w:left w:val="nil"/>
              <w:bottom w:val="single" w:sz="4" w:space="0" w:color="auto"/>
              <w:right w:val="single" w:sz="4" w:space="0" w:color="auto"/>
            </w:tcBorders>
            <w:shd w:val="clear" w:color="auto" w:fill="auto"/>
            <w:noWrap/>
            <w:hideMark/>
          </w:tcPr>
          <w:p w14:paraId="04ABF3BA" w14:textId="77777777" w:rsidR="00656B05" w:rsidRPr="00A812CF" w:rsidRDefault="00656B05" w:rsidP="00A812CF">
            <w:pPr>
              <w:pStyle w:val="NoSpacing"/>
              <w:rPr>
                <w:color w:val="000000"/>
                <w:sz w:val="13"/>
                <w:szCs w:val="13"/>
              </w:rPr>
            </w:pPr>
            <w:r w:rsidRPr="00A812CF">
              <w:rPr>
                <w:color w:val="000000"/>
                <w:sz w:val="13"/>
                <w:szCs w:val="13"/>
              </w:rPr>
              <w:t>-1.71E-04</w:t>
            </w:r>
          </w:p>
        </w:tc>
        <w:tc>
          <w:tcPr>
            <w:tcW w:w="404" w:type="pct"/>
            <w:tcBorders>
              <w:top w:val="nil"/>
              <w:left w:val="nil"/>
              <w:bottom w:val="single" w:sz="4" w:space="0" w:color="auto"/>
              <w:right w:val="single" w:sz="4" w:space="0" w:color="auto"/>
            </w:tcBorders>
            <w:shd w:val="clear" w:color="auto" w:fill="auto"/>
            <w:noWrap/>
            <w:hideMark/>
          </w:tcPr>
          <w:p w14:paraId="53B1D9BF" w14:textId="77777777" w:rsidR="00656B05" w:rsidRPr="00A812CF" w:rsidRDefault="00656B05" w:rsidP="00A812CF">
            <w:pPr>
              <w:pStyle w:val="NoSpacing"/>
              <w:rPr>
                <w:color w:val="000000"/>
                <w:sz w:val="13"/>
                <w:szCs w:val="13"/>
              </w:rPr>
            </w:pPr>
            <w:r w:rsidRPr="00A812CF">
              <w:rPr>
                <w:color w:val="000000"/>
                <w:sz w:val="13"/>
                <w:szCs w:val="13"/>
              </w:rPr>
              <w:t>1.18E-04</w:t>
            </w:r>
          </w:p>
        </w:tc>
        <w:tc>
          <w:tcPr>
            <w:tcW w:w="404" w:type="pct"/>
            <w:tcBorders>
              <w:top w:val="nil"/>
              <w:left w:val="nil"/>
              <w:bottom w:val="single" w:sz="4" w:space="0" w:color="auto"/>
              <w:right w:val="single" w:sz="4" w:space="0" w:color="auto"/>
            </w:tcBorders>
            <w:shd w:val="clear" w:color="auto" w:fill="auto"/>
            <w:noWrap/>
            <w:hideMark/>
          </w:tcPr>
          <w:p w14:paraId="68FB508C" w14:textId="77777777" w:rsidR="00656B05" w:rsidRPr="00A812CF" w:rsidRDefault="00656B05" w:rsidP="00A812CF">
            <w:pPr>
              <w:pStyle w:val="NoSpacing"/>
              <w:rPr>
                <w:color w:val="000000"/>
                <w:sz w:val="13"/>
                <w:szCs w:val="13"/>
              </w:rPr>
            </w:pPr>
            <w:r w:rsidRPr="00A812CF">
              <w:rPr>
                <w:color w:val="000000"/>
                <w:sz w:val="13"/>
                <w:szCs w:val="13"/>
              </w:rPr>
              <w:t>-5.61E-04</w:t>
            </w:r>
          </w:p>
        </w:tc>
        <w:tc>
          <w:tcPr>
            <w:tcW w:w="404" w:type="pct"/>
            <w:tcBorders>
              <w:top w:val="nil"/>
              <w:left w:val="nil"/>
              <w:bottom w:val="single" w:sz="4" w:space="0" w:color="auto"/>
              <w:right w:val="single" w:sz="4" w:space="0" w:color="auto"/>
            </w:tcBorders>
            <w:shd w:val="clear" w:color="auto" w:fill="auto"/>
            <w:noWrap/>
            <w:hideMark/>
          </w:tcPr>
          <w:p w14:paraId="0C4DF4BD" w14:textId="77777777" w:rsidR="00656B05" w:rsidRPr="00A812CF" w:rsidRDefault="00656B05" w:rsidP="00A812CF">
            <w:pPr>
              <w:pStyle w:val="NoSpacing"/>
              <w:rPr>
                <w:color w:val="000000"/>
                <w:sz w:val="13"/>
                <w:szCs w:val="13"/>
              </w:rPr>
            </w:pPr>
            <w:r w:rsidRPr="00A812CF">
              <w:rPr>
                <w:color w:val="000000"/>
                <w:sz w:val="13"/>
                <w:szCs w:val="13"/>
              </w:rPr>
              <w:t>5.56E-03</w:t>
            </w:r>
          </w:p>
        </w:tc>
        <w:tc>
          <w:tcPr>
            <w:tcW w:w="404" w:type="pct"/>
            <w:tcBorders>
              <w:top w:val="nil"/>
              <w:left w:val="nil"/>
              <w:bottom w:val="single" w:sz="4" w:space="0" w:color="auto"/>
              <w:right w:val="single" w:sz="4" w:space="0" w:color="auto"/>
            </w:tcBorders>
            <w:shd w:val="clear" w:color="auto" w:fill="auto"/>
            <w:noWrap/>
            <w:hideMark/>
          </w:tcPr>
          <w:p w14:paraId="25B29D06" w14:textId="77777777" w:rsidR="00656B05" w:rsidRPr="00A812CF" w:rsidRDefault="00656B05" w:rsidP="00A812CF">
            <w:pPr>
              <w:pStyle w:val="NoSpacing"/>
              <w:rPr>
                <w:color w:val="000000"/>
                <w:sz w:val="13"/>
                <w:szCs w:val="13"/>
              </w:rPr>
            </w:pPr>
            <w:r w:rsidRPr="00A812CF">
              <w:rPr>
                <w:color w:val="000000"/>
                <w:sz w:val="13"/>
                <w:szCs w:val="13"/>
              </w:rPr>
              <w:t>-1.89E-02</w:t>
            </w:r>
          </w:p>
        </w:tc>
        <w:tc>
          <w:tcPr>
            <w:tcW w:w="404" w:type="pct"/>
            <w:tcBorders>
              <w:top w:val="nil"/>
              <w:left w:val="nil"/>
              <w:bottom w:val="single" w:sz="4" w:space="0" w:color="auto"/>
              <w:right w:val="single" w:sz="4" w:space="0" w:color="auto"/>
            </w:tcBorders>
            <w:shd w:val="clear" w:color="auto" w:fill="auto"/>
            <w:noWrap/>
            <w:hideMark/>
          </w:tcPr>
          <w:p w14:paraId="503EC905" w14:textId="77777777" w:rsidR="00656B05" w:rsidRPr="00A812CF" w:rsidRDefault="00656B05" w:rsidP="00A812CF">
            <w:pPr>
              <w:pStyle w:val="NoSpacing"/>
              <w:rPr>
                <w:color w:val="000000"/>
                <w:sz w:val="13"/>
                <w:szCs w:val="13"/>
              </w:rPr>
            </w:pPr>
            <w:r w:rsidRPr="00A812CF">
              <w:rPr>
                <w:color w:val="000000"/>
                <w:sz w:val="13"/>
                <w:szCs w:val="13"/>
              </w:rPr>
              <w:t>1.04E-01</w:t>
            </w:r>
          </w:p>
        </w:tc>
        <w:tc>
          <w:tcPr>
            <w:tcW w:w="404" w:type="pct"/>
            <w:tcBorders>
              <w:top w:val="nil"/>
              <w:left w:val="nil"/>
              <w:bottom w:val="single" w:sz="4" w:space="0" w:color="auto"/>
              <w:right w:val="single" w:sz="4" w:space="0" w:color="auto"/>
            </w:tcBorders>
            <w:shd w:val="clear" w:color="auto" w:fill="auto"/>
            <w:noWrap/>
            <w:hideMark/>
          </w:tcPr>
          <w:p w14:paraId="13B2967E" w14:textId="77777777" w:rsidR="00656B05" w:rsidRPr="00A812CF" w:rsidRDefault="00656B05" w:rsidP="00A812CF">
            <w:pPr>
              <w:pStyle w:val="NoSpacing"/>
              <w:rPr>
                <w:color w:val="000000"/>
                <w:sz w:val="13"/>
                <w:szCs w:val="13"/>
              </w:rPr>
            </w:pPr>
            <w:r w:rsidRPr="00A812CF">
              <w:rPr>
                <w:color w:val="000000"/>
                <w:sz w:val="13"/>
                <w:szCs w:val="13"/>
              </w:rPr>
              <w:t>2.35E-03</w:t>
            </w:r>
          </w:p>
        </w:tc>
        <w:tc>
          <w:tcPr>
            <w:tcW w:w="400" w:type="pct"/>
            <w:tcBorders>
              <w:top w:val="nil"/>
              <w:left w:val="nil"/>
              <w:bottom w:val="single" w:sz="4" w:space="0" w:color="auto"/>
              <w:right w:val="single" w:sz="4" w:space="0" w:color="auto"/>
            </w:tcBorders>
            <w:shd w:val="clear" w:color="auto" w:fill="auto"/>
            <w:noWrap/>
            <w:hideMark/>
          </w:tcPr>
          <w:p w14:paraId="454412CD" w14:textId="77777777" w:rsidR="00656B05" w:rsidRPr="00A812CF" w:rsidRDefault="00656B05" w:rsidP="00A812CF">
            <w:pPr>
              <w:pStyle w:val="NoSpacing"/>
              <w:rPr>
                <w:color w:val="000000"/>
                <w:sz w:val="13"/>
                <w:szCs w:val="13"/>
              </w:rPr>
            </w:pPr>
            <w:r w:rsidRPr="00A812CF">
              <w:rPr>
                <w:color w:val="000000"/>
                <w:sz w:val="13"/>
                <w:szCs w:val="13"/>
              </w:rPr>
              <w:t>-2.62E-03</w:t>
            </w:r>
          </w:p>
        </w:tc>
      </w:tr>
      <w:tr w:rsidR="00463B9E" w:rsidRPr="00A812CF" w14:paraId="3742B4C2"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1976EC9"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981BAA3"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70E1B9BB" w14:textId="77777777" w:rsidR="00656B05" w:rsidRPr="00A812CF" w:rsidRDefault="00656B05" w:rsidP="00A812CF">
            <w:pPr>
              <w:pStyle w:val="NoSpacing"/>
              <w:rPr>
                <w:color w:val="000000"/>
                <w:sz w:val="13"/>
                <w:szCs w:val="13"/>
              </w:rPr>
            </w:pPr>
            <w:r w:rsidRPr="00A812CF">
              <w:rPr>
                <w:color w:val="000000"/>
                <w:sz w:val="13"/>
                <w:szCs w:val="13"/>
              </w:rPr>
              <w:t>1.06E+00</w:t>
            </w:r>
          </w:p>
        </w:tc>
        <w:tc>
          <w:tcPr>
            <w:tcW w:w="404" w:type="pct"/>
            <w:tcBorders>
              <w:top w:val="nil"/>
              <w:left w:val="nil"/>
              <w:bottom w:val="single" w:sz="4" w:space="0" w:color="auto"/>
              <w:right w:val="single" w:sz="4" w:space="0" w:color="auto"/>
            </w:tcBorders>
            <w:shd w:val="clear" w:color="auto" w:fill="auto"/>
            <w:noWrap/>
            <w:hideMark/>
          </w:tcPr>
          <w:p w14:paraId="1E9F4152" w14:textId="77777777" w:rsidR="00656B05" w:rsidRPr="00A812CF" w:rsidRDefault="00656B05" w:rsidP="00A812CF">
            <w:pPr>
              <w:pStyle w:val="NoSpacing"/>
              <w:rPr>
                <w:color w:val="000000"/>
                <w:sz w:val="13"/>
                <w:szCs w:val="13"/>
              </w:rPr>
            </w:pPr>
            <w:r w:rsidRPr="00A812CF">
              <w:rPr>
                <w:color w:val="000000"/>
                <w:sz w:val="13"/>
                <w:szCs w:val="13"/>
              </w:rPr>
              <w:t>-5.32E-04</w:t>
            </w:r>
          </w:p>
        </w:tc>
        <w:tc>
          <w:tcPr>
            <w:tcW w:w="404" w:type="pct"/>
            <w:tcBorders>
              <w:top w:val="nil"/>
              <w:left w:val="nil"/>
              <w:bottom w:val="single" w:sz="4" w:space="0" w:color="auto"/>
              <w:right w:val="single" w:sz="4" w:space="0" w:color="auto"/>
            </w:tcBorders>
            <w:shd w:val="clear" w:color="auto" w:fill="auto"/>
            <w:noWrap/>
            <w:hideMark/>
          </w:tcPr>
          <w:p w14:paraId="5E99A4C1" w14:textId="77777777" w:rsidR="00656B05" w:rsidRPr="00A812CF" w:rsidRDefault="00656B05" w:rsidP="00A812CF">
            <w:pPr>
              <w:pStyle w:val="NoSpacing"/>
              <w:rPr>
                <w:color w:val="000000"/>
                <w:sz w:val="13"/>
                <w:szCs w:val="13"/>
              </w:rPr>
            </w:pPr>
            <w:r w:rsidRPr="00A812CF">
              <w:rPr>
                <w:color w:val="000000"/>
                <w:sz w:val="13"/>
                <w:szCs w:val="13"/>
              </w:rPr>
              <w:t>2.88E-04</w:t>
            </w:r>
          </w:p>
        </w:tc>
        <w:tc>
          <w:tcPr>
            <w:tcW w:w="404" w:type="pct"/>
            <w:tcBorders>
              <w:top w:val="nil"/>
              <w:left w:val="nil"/>
              <w:bottom w:val="single" w:sz="4" w:space="0" w:color="auto"/>
              <w:right w:val="single" w:sz="4" w:space="0" w:color="auto"/>
            </w:tcBorders>
            <w:shd w:val="clear" w:color="auto" w:fill="auto"/>
            <w:noWrap/>
            <w:hideMark/>
          </w:tcPr>
          <w:p w14:paraId="47526245" w14:textId="77777777" w:rsidR="00656B05" w:rsidRPr="00A812CF" w:rsidRDefault="00656B05" w:rsidP="00A812CF">
            <w:pPr>
              <w:pStyle w:val="NoSpacing"/>
              <w:rPr>
                <w:color w:val="000000"/>
                <w:sz w:val="13"/>
                <w:szCs w:val="13"/>
              </w:rPr>
            </w:pPr>
            <w:r w:rsidRPr="00A812CF">
              <w:rPr>
                <w:color w:val="000000"/>
                <w:sz w:val="13"/>
                <w:szCs w:val="13"/>
              </w:rPr>
              <w:t>-1.64E-04</w:t>
            </w:r>
          </w:p>
        </w:tc>
        <w:tc>
          <w:tcPr>
            <w:tcW w:w="404" w:type="pct"/>
            <w:tcBorders>
              <w:top w:val="nil"/>
              <w:left w:val="nil"/>
              <w:bottom w:val="single" w:sz="4" w:space="0" w:color="auto"/>
              <w:right w:val="single" w:sz="4" w:space="0" w:color="auto"/>
            </w:tcBorders>
            <w:shd w:val="clear" w:color="auto" w:fill="auto"/>
            <w:noWrap/>
            <w:hideMark/>
          </w:tcPr>
          <w:p w14:paraId="3E90C8F5" w14:textId="77777777" w:rsidR="00656B05" w:rsidRPr="00A812CF" w:rsidRDefault="00656B05" w:rsidP="00A812CF">
            <w:pPr>
              <w:pStyle w:val="NoSpacing"/>
              <w:rPr>
                <w:color w:val="000000"/>
                <w:sz w:val="13"/>
                <w:szCs w:val="13"/>
              </w:rPr>
            </w:pPr>
            <w:r w:rsidRPr="00A812CF">
              <w:rPr>
                <w:color w:val="000000"/>
                <w:sz w:val="13"/>
                <w:szCs w:val="13"/>
              </w:rPr>
              <w:t>2.32E-04</w:t>
            </w:r>
          </w:p>
        </w:tc>
        <w:tc>
          <w:tcPr>
            <w:tcW w:w="404" w:type="pct"/>
            <w:tcBorders>
              <w:top w:val="nil"/>
              <w:left w:val="nil"/>
              <w:bottom w:val="single" w:sz="4" w:space="0" w:color="auto"/>
              <w:right w:val="single" w:sz="4" w:space="0" w:color="auto"/>
            </w:tcBorders>
            <w:shd w:val="clear" w:color="auto" w:fill="auto"/>
            <w:noWrap/>
            <w:hideMark/>
          </w:tcPr>
          <w:p w14:paraId="537A3B51" w14:textId="77777777" w:rsidR="00656B05" w:rsidRPr="00A812CF" w:rsidRDefault="00656B05" w:rsidP="00A812CF">
            <w:pPr>
              <w:pStyle w:val="NoSpacing"/>
              <w:rPr>
                <w:color w:val="000000"/>
                <w:sz w:val="13"/>
                <w:szCs w:val="13"/>
              </w:rPr>
            </w:pPr>
            <w:r w:rsidRPr="00A812CF">
              <w:rPr>
                <w:color w:val="000000"/>
                <w:sz w:val="13"/>
                <w:szCs w:val="13"/>
              </w:rPr>
              <w:t>-6.26E-05</w:t>
            </w:r>
          </w:p>
        </w:tc>
        <w:tc>
          <w:tcPr>
            <w:tcW w:w="404" w:type="pct"/>
            <w:tcBorders>
              <w:top w:val="nil"/>
              <w:left w:val="nil"/>
              <w:bottom w:val="single" w:sz="4" w:space="0" w:color="auto"/>
              <w:right w:val="single" w:sz="4" w:space="0" w:color="auto"/>
            </w:tcBorders>
            <w:shd w:val="clear" w:color="auto" w:fill="auto"/>
            <w:noWrap/>
            <w:hideMark/>
          </w:tcPr>
          <w:p w14:paraId="134263E0" w14:textId="77777777" w:rsidR="00656B05" w:rsidRPr="00A812CF" w:rsidRDefault="00656B05" w:rsidP="00A812CF">
            <w:pPr>
              <w:pStyle w:val="NoSpacing"/>
              <w:rPr>
                <w:color w:val="000000"/>
                <w:sz w:val="13"/>
                <w:szCs w:val="13"/>
              </w:rPr>
            </w:pPr>
            <w:r w:rsidRPr="00A812CF">
              <w:rPr>
                <w:color w:val="000000"/>
                <w:sz w:val="13"/>
                <w:szCs w:val="13"/>
              </w:rPr>
              <w:t>-4.07E-04</w:t>
            </w:r>
          </w:p>
        </w:tc>
        <w:tc>
          <w:tcPr>
            <w:tcW w:w="404" w:type="pct"/>
            <w:tcBorders>
              <w:top w:val="nil"/>
              <w:left w:val="nil"/>
              <w:bottom w:val="single" w:sz="4" w:space="0" w:color="auto"/>
              <w:right w:val="single" w:sz="4" w:space="0" w:color="auto"/>
            </w:tcBorders>
            <w:shd w:val="clear" w:color="auto" w:fill="auto"/>
            <w:noWrap/>
            <w:hideMark/>
          </w:tcPr>
          <w:p w14:paraId="74FE4CDB" w14:textId="77777777" w:rsidR="00656B05" w:rsidRPr="00A812CF" w:rsidRDefault="00656B05" w:rsidP="00A812CF">
            <w:pPr>
              <w:pStyle w:val="NoSpacing"/>
              <w:rPr>
                <w:color w:val="000000"/>
                <w:sz w:val="13"/>
                <w:szCs w:val="13"/>
              </w:rPr>
            </w:pPr>
            <w:r w:rsidRPr="00A812CF">
              <w:rPr>
                <w:color w:val="000000"/>
                <w:sz w:val="13"/>
                <w:szCs w:val="13"/>
              </w:rPr>
              <w:t>2.35E-03</w:t>
            </w:r>
          </w:p>
        </w:tc>
        <w:tc>
          <w:tcPr>
            <w:tcW w:w="404" w:type="pct"/>
            <w:tcBorders>
              <w:top w:val="nil"/>
              <w:left w:val="nil"/>
              <w:bottom w:val="single" w:sz="4" w:space="0" w:color="auto"/>
              <w:right w:val="single" w:sz="4" w:space="0" w:color="auto"/>
            </w:tcBorders>
            <w:shd w:val="clear" w:color="auto" w:fill="auto"/>
            <w:noWrap/>
            <w:hideMark/>
          </w:tcPr>
          <w:p w14:paraId="5AD76E82" w14:textId="77777777" w:rsidR="00656B05" w:rsidRPr="00A812CF" w:rsidRDefault="00656B05" w:rsidP="00A812CF">
            <w:pPr>
              <w:pStyle w:val="NoSpacing"/>
              <w:rPr>
                <w:color w:val="000000"/>
                <w:sz w:val="13"/>
                <w:szCs w:val="13"/>
              </w:rPr>
            </w:pPr>
            <w:r w:rsidRPr="00A812CF">
              <w:rPr>
                <w:color w:val="000000"/>
                <w:sz w:val="13"/>
                <w:szCs w:val="13"/>
              </w:rPr>
              <w:t>1.43E-02</w:t>
            </w:r>
          </w:p>
        </w:tc>
        <w:tc>
          <w:tcPr>
            <w:tcW w:w="400" w:type="pct"/>
            <w:tcBorders>
              <w:top w:val="nil"/>
              <w:left w:val="nil"/>
              <w:bottom w:val="single" w:sz="4" w:space="0" w:color="auto"/>
              <w:right w:val="single" w:sz="4" w:space="0" w:color="auto"/>
            </w:tcBorders>
            <w:shd w:val="clear" w:color="auto" w:fill="auto"/>
            <w:noWrap/>
            <w:hideMark/>
          </w:tcPr>
          <w:p w14:paraId="15B7624C" w14:textId="77777777" w:rsidR="00656B05" w:rsidRPr="00A812CF" w:rsidRDefault="00656B05" w:rsidP="00A812CF">
            <w:pPr>
              <w:pStyle w:val="NoSpacing"/>
              <w:rPr>
                <w:color w:val="000000"/>
                <w:sz w:val="13"/>
                <w:szCs w:val="13"/>
              </w:rPr>
            </w:pPr>
            <w:r w:rsidRPr="00A812CF">
              <w:rPr>
                <w:color w:val="000000"/>
                <w:sz w:val="13"/>
                <w:szCs w:val="13"/>
              </w:rPr>
              <w:t>6.54E-03</w:t>
            </w:r>
          </w:p>
        </w:tc>
      </w:tr>
      <w:tr w:rsidR="00463B9E" w:rsidRPr="00A812CF" w14:paraId="2D35EFB3"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51D4454"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ED319CB"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23913AF8" w14:textId="77777777" w:rsidR="00656B05" w:rsidRPr="00A812CF" w:rsidRDefault="00656B05" w:rsidP="00A812CF">
            <w:pPr>
              <w:pStyle w:val="NoSpacing"/>
              <w:rPr>
                <w:color w:val="000000"/>
                <w:sz w:val="13"/>
                <w:szCs w:val="13"/>
              </w:rPr>
            </w:pPr>
            <w:r w:rsidRPr="00A812CF">
              <w:rPr>
                <w:color w:val="000000"/>
                <w:sz w:val="13"/>
                <w:szCs w:val="13"/>
              </w:rPr>
              <w:t>2.54E+00</w:t>
            </w:r>
          </w:p>
        </w:tc>
        <w:tc>
          <w:tcPr>
            <w:tcW w:w="404" w:type="pct"/>
            <w:tcBorders>
              <w:top w:val="nil"/>
              <w:left w:val="nil"/>
              <w:bottom w:val="single" w:sz="4" w:space="0" w:color="auto"/>
              <w:right w:val="single" w:sz="4" w:space="0" w:color="auto"/>
            </w:tcBorders>
            <w:shd w:val="clear" w:color="auto" w:fill="auto"/>
            <w:noWrap/>
            <w:hideMark/>
          </w:tcPr>
          <w:p w14:paraId="158FF4BE" w14:textId="77777777" w:rsidR="00656B05" w:rsidRPr="00A812CF" w:rsidRDefault="00656B05" w:rsidP="00A812CF">
            <w:pPr>
              <w:pStyle w:val="NoSpacing"/>
              <w:rPr>
                <w:color w:val="000000"/>
                <w:sz w:val="13"/>
                <w:szCs w:val="13"/>
              </w:rPr>
            </w:pPr>
            <w:r w:rsidRPr="00A812CF">
              <w:rPr>
                <w:color w:val="000000"/>
                <w:sz w:val="13"/>
                <w:szCs w:val="13"/>
              </w:rPr>
              <w:t>-1.28E-03</w:t>
            </w:r>
          </w:p>
        </w:tc>
        <w:tc>
          <w:tcPr>
            <w:tcW w:w="404" w:type="pct"/>
            <w:tcBorders>
              <w:top w:val="nil"/>
              <w:left w:val="nil"/>
              <w:bottom w:val="single" w:sz="4" w:space="0" w:color="auto"/>
              <w:right w:val="single" w:sz="4" w:space="0" w:color="auto"/>
            </w:tcBorders>
            <w:shd w:val="clear" w:color="auto" w:fill="auto"/>
            <w:noWrap/>
            <w:hideMark/>
          </w:tcPr>
          <w:p w14:paraId="4EACDCC9" w14:textId="77777777" w:rsidR="00656B05" w:rsidRPr="00A812CF" w:rsidRDefault="00656B05" w:rsidP="00A812CF">
            <w:pPr>
              <w:pStyle w:val="NoSpacing"/>
              <w:rPr>
                <w:color w:val="000000"/>
                <w:sz w:val="13"/>
                <w:szCs w:val="13"/>
              </w:rPr>
            </w:pPr>
            <w:r w:rsidRPr="00A812CF">
              <w:rPr>
                <w:color w:val="000000"/>
                <w:sz w:val="13"/>
                <w:szCs w:val="13"/>
              </w:rPr>
              <w:t>8.15E-04</w:t>
            </w:r>
          </w:p>
        </w:tc>
        <w:tc>
          <w:tcPr>
            <w:tcW w:w="404" w:type="pct"/>
            <w:tcBorders>
              <w:top w:val="nil"/>
              <w:left w:val="nil"/>
              <w:bottom w:val="single" w:sz="4" w:space="0" w:color="auto"/>
              <w:right w:val="single" w:sz="4" w:space="0" w:color="auto"/>
            </w:tcBorders>
            <w:shd w:val="clear" w:color="auto" w:fill="auto"/>
            <w:noWrap/>
            <w:hideMark/>
          </w:tcPr>
          <w:p w14:paraId="589EFAF6" w14:textId="77777777" w:rsidR="00656B05" w:rsidRPr="00A812CF" w:rsidRDefault="00656B05" w:rsidP="00A812CF">
            <w:pPr>
              <w:pStyle w:val="NoSpacing"/>
              <w:rPr>
                <w:color w:val="000000"/>
                <w:sz w:val="13"/>
                <w:szCs w:val="13"/>
              </w:rPr>
            </w:pPr>
            <w:r w:rsidRPr="00A812CF">
              <w:rPr>
                <w:color w:val="000000"/>
                <w:sz w:val="13"/>
                <w:szCs w:val="13"/>
              </w:rPr>
              <w:t>-9.11E-04</w:t>
            </w:r>
          </w:p>
        </w:tc>
        <w:tc>
          <w:tcPr>
            <w:tcW w:w="404" w:type="pct"/>
            <w:tcBorders>
              <w:top w:val="nil"/>
              <w:left w:val="nil"/>
              <w:bottom w:val="single" w:sz="4" w:space="0" w:color="auto"/>
              <w:right w:val="single" w:sz="4" w:space="0" w:color="auto"/>
            </w:tcBorders>
            <w:shd w:val="clear" w:color="auto" w:fill="auto"/>
            <w:noWrap/>
            <w:hideMark/>
          </w:tcPr>
          <w:p w14:paraId="660E9771" w14:textId="77777777" w:rsidR="00656B05" w:rsidRPr="00A812CF" w:rsidRDefault="00656B05" w:rsidP="00A812CF">
            <w:pPr>
              <w:pStyle w:val="NoSpacing"/>
              <w:rPr>
                <w:color w:val="000000"/>
                <w:sz w:val="13"/>
                <w:szCs w:val="13"/>
              </w:rPr>
            </w:pPr>
            <w:r w:rsidRPr="00A812CF">
              <w:rPr>
                <w:color w:val="000000"/>
                <w:sz w:val="13"/>
                <w:szCs w:val="13"/>
              </w:rPr>
              <w:t>3.28E-03</w:t>
            </w:r>
          </w:p>
        </w:tc>
        <w:tc>
          <w:tcPr>
            <w:tcW w:w="404" w:type="pct"/>
            <w:tcBorders>
              <w:top w:val="nil"/>
              <w:left w:val="nil"/>
              <w:bottom w:val="single" w:sz="4" w:space="0" w:color="auto"/>
              <w:right w:val="single" w:sz="4" w:space="0" w:color="auto"/>
            </w:tcBorders>
            <w:shd w:val="clear" w:color="auto" w:fill="auto"/>
            <w:noWrap/>
            <w:hideMark/>
          </w:tcPr>
          <w:p w14:paraId="58D4AF5A" w14:textId="77777777" w:rsidR="00656B05" w:rsidRPr="00A812CF" w:rsidRDefault="00656B05" w:rsidP="00A812CF">
            <w:pPr>
              <w:pStyle w:val="NoSpacing"/>
              <w:rPr>
                <w:color w:val="000000"/>
                <w:sz w:val="13"/>
                <w:szCs w:val="13"/>
              </w:rPr>
            </w:pPr>
            <w:r w:rsidRPr="00A812CF">
              <w:rPr>
                <w:color w:val="000000"/>
                <w:sz w:val="13"/>
                <w:szCs w:val="13"/>
              </w:rPr>
              <w:t>8.22E-06</w:t>
            </w:r>
          </w:p>
        </w:tc>
        <w:tc>
          <w:tcPr>
            <w:tcW w:w="404" w:type="pct"/>
            <w:tcBorders>
              <w:top w:val="nil"/>
              <w:left w:val="nil"/>
              <w:bottom w:val="single" w:sz="4" w:space="0" w:color="auto"/>
              <w:right w:val="single" w:sz="4" w:space="0" w:color="auto"/>
            </w:tcBorders>
            <w:shd w:val="clear" w:color="auto" w:fill="auto"/>
            <w:noWrap/>
            <w:hideMark/>
          </w:tcPr>
          <w:p w14:paraId="7257FFB6" w14:textId="77777777" w:rsidR="00656B05" w:rsidRPr="00A812CF" w:rsidRDefault="00656B05" w:rsidP="00A812CF">
            <w:pPr>
              <w:pStyle w:val="NoSpacing"/>
              <w:rPr>
                <w:color w:val="000000"/>
                <w:sz w:val="13"/>
                <w:szCs w:val="13"/>
              </w:rPr>
            </w:pPr>
            <w:r w:rsidRPr="00A812CF">
              <w:rPr>
                <w:color w:val="000000"/>
                <w:sz w:val="13"/>
                <w:szCs w:val="13"/>
              </w:rPr>
              <w:t>6.41E-05</w:t>
            </w:r>
          </w:p>
        </w:tc>
        <w:tc>
          <w:tcPr>
            <w:tcW w:w="404" w:type="pct"/>
            <w:tcBorders>
              <w:top w:val="nil"/>
              <w:left w:val="nil"/>
              <w:bottom w:val="single" w:sz="4" w:space="0" w:color="auto"/>
              <w:right w:val="single" w:sz="4" w:space="0" w:color="auto"/>
            </w:tcBorders>
            <w:shd w:val="clear" w:color="auto" w:fill="auto"/>
            <w:noWrap/>
            <w:hideMark/>
          </w:tcPr>
          <w:p w14:paraId="34F9D829" w14:textId="77777777" w:rsidR="00656B05" w:rsidRPr="00A812CF" w:rsidRDefault="00656B05" w:rsidP="00A812CF">
            <w:pPr>
              <w:pStyle w:val="NoSpacing"/>
              <w:rPr>
                <w:color w:val="000000"/>
                <w:sz w:val="13"/>
                <w:szCs w:val="13"/>
              </w:rPr>
            </w:pPr>
            <w:r w:rsidRPr="00A812CF">
              <w:rPr>
                <w:color w:val="000000"/>
                <w:sz w:val="13"/>
                <w:szCs w:val="13"/>
              </w:rPr>
              <w:t>-2.62E-03</w:t>
            </w:r>
          </w:p>
        </w:tc>
        <w:tc>
          <w:tcPr>
            <w:tcW w:w="404" w:type="pct"/>
            <w:tcBorders>
              <w:top w:val="nil"/>
              <w:left w:val="nil"/>
              <w:bottom w:val="single" w:sz="4" w:space="0" w:color="auto"/>
              <w:right w:val="single" w:sz="4" w:space="0" w:color="auto"/>
            </w:tcBorders>
            <w:shd w:val="clear" w:color="auto" w:fill="auto"/>
            <w:noWrap/>
            <w:hideMark/>
          </w:tcPr>
          <w:p w14:paraId="6FE67E39" w14:textId="77777777" w:rsidR="00656B05" w:rsidRPr="00A812CF" w:rsidRDefault="00656B05" w:rsidP="00A812CF">
            <w:pPr>
              <w:pStyle w:val="NoSpacing"/>
              <w:rPr>
                <w:color w:val="000000"/>
                <w:sz w:val="13"/>
                <w:szCs w:val="13"/>
              </w:rPr>
            </w:pPr>
            <w:r w:rsidRPr="00A812CF">
              <w:rPr>
                <w:color w:val="000000"/>
                <w:sz w:val="13"/>
                <w:szCs w:val="13"/>
              </w:rPr>
              <w:t>6.54E-03</w:t>
            </w:r>
          </w:p>
        </w:tc>
        <w:tc>
          <w:tcPr>
            <w:tcW w:w="400" w:type="pct"/>
            <w:tcBorders>
              <w:top w:val="nil"/>
              <w:left w:val="nil"/>
              <w:bottom w:val="single" w:sz="4" w:space="0" w:color="auto"/>
              <w:right w:val="single" w:sz="4" w:space="0" w:color="auto"/>
            </w:tcBorders>
            <w:shd w:val="clear" w:color="auto" w:fill="auto"/>
            <w:noWrap/>
            <w:hideMark/>
          </w:tcPr>
          <w:p w14:paraId="78854F08" w14:textId="77777777" w:rsidR="00656B05" w:rsidRPr="00A812CF" w:rsidRDefault="00656B05" w:rsidP="00A812CF">
            <w:pPr>
              <w:pStyle w:val="NoSpacing"/>
              <w:rPr>
                <w:color w:val="000000"/>
                <w:sz w:val="13"/>
                <w:szCs w:val="13"/>
              </w:rPr>
            </w:pPr>
            <w:r w:rsidRPr="00A812CF">
              <w:rPr>
                <w:color w:val="000000"/>
                <w:sz w:val="13"/>
                <w:szCs w:val="13"/>
              </w:rPr>
              <w:t>4.66E-02</w:t>
            </w:r>
          </w:p>
        </w:tc>
      </w:tr>
      <w:tr w:rsidR="00463B9E" w:rsidRPr="00A812CF" w14:paraId="76B825F9"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0939815E" w14:textId="30489916" w:rsidR="00656B05" w:rsidRPr="00A812CF" w:rsidRDefault="008372C9" w:rsidP="00A812CF">
            <w:pPr>
              <w:pStyle w:val="NoSpacing"/>
              <w:rPr>
                <w:sz w:val="13"/>
                <w:szCs w:val="13"/>
              </w:rPr>
            </w:pPr>
            <w:r w:rsidRPr="00A812CF">
              <w:rPr>
                <w:sz w:val="13"/>
                <w:szCs w:val="13"/>
              </w:rPr>
              <w:t>Black</w:t>
            </w:r>
            <w:r w:rsidR="00656B05" w:rsidRPr="00A812CF">
              <w:rPr>
                <w:sz w:val="13"/>
                <w:szCs w:val="13"/>
              </w:rPr>
              <w:t>/AA MSM</w:t>
            </w:r>
          </w:p>
        </w:tc>
        <w:tc>
          <w:tcPr>
            <w:tcW w:w="561" w:type="pct"/>
            <w:tcBorders>
              <w:top w:val="nil"/>
              <w:left w:val="nil"/>
              <w:bottom w:val="single" w:sz="4" w:space="0" w:color="auto"/>
              <w:right w:val="single" w:sz="4" w:space="0" w:color="auto"/>
            </w:tcBorders>
            <w:shd w:val="clear" w:color="auto" w:fill="auto"/>
            <w:noWrap/>
            <w:hideMark/>
          </w:tcPr>
          <w:p w14:paraId="7E24B6BB"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61831DFD" w14:textId="77777777" w:rsidR="00656B05" w:rsidRPr="00A812CF" w:rsidRDefault="00656B05" w:rsidP="00A812CF">
            <w:pPr>
              <w:pStyle w:val="NoSpacing"/>
              <w:rPr>
                <w:color w:val="000000"/>
                <w:sz w:val="13"/>
                <w:szCs w:val="13"/>
              </w:rPr>
            </w:pPr>
            <w:r w:rsidRPr="00A812CF">
              <w:rPr>
                <w:color w:val="000000"/>
                <w:sz w:val="13"/>
                <w:szCs w:val="13"/>
              </w:rPr>
              <w:t>3.72E+03</w:t>
            </w:r>
          </w:p>
        </w:tc>
        <w:tc>
          <w:tcPr>
            <w:tcW w:w="404" w:type="pct"/>
            <w:tcBorders>
              <w:top w:val="nil"/>
              <w:left w:val="nil"/>
              <w:bottom w:val="single" w:sz="4" w:space="0" w:color="auto"/>
              <w:right w:val="single" w:sz="4" w:space="0" w:color="auto"/>
            </w:tcBorders>
            <w:shd w:val="clear" w:color="auto" w:fill="auto"/>
            <w:noWrap/>
            <w:hideMark/>
          </w:tcPr>
          <w:p w14:paraId="7E226F10" w14:textId="77777777" w:rsidR="00656B05" w:rsidRPr="00A812CF" w:rsidRDefault="00656B05" w:rsidP="00A812CF">
            <w:pPr>
              <w:pStyle w:val="NoSpacing"/>
              <w:rPr>
                <w:color w:val="000000"/>
                <w:sz w:val="13"/>
                <w:szCs w:val="13"/>
              </w:rPr>
            </w:pPr>
            <w:r w:rsidRPr="00A812CF">
              <w:rPr>
                <w:color w:val="000000"/>
                <w:sz w:val="13"/>
                <w:szCs w:val="13"/>
              </w:rPr>
              <w:t>-1.85E+00</w:t>
            </w:r>
          </w:p>
        </w:tc>
        <w:tc>
          <w:tcPr>
            <w:tcW w:w="404" w:type="pct"/>
            <w:tcBorders>
              <w:top w:val="nil"/>
              <w:left w:val="nil"/>
              <w:bottom w:val="single" w:sz="4" w:space="0" w:color="auto"/>
              <w:right w:val="single" w:sz="4" w:space="0" w:color="auto"/>
            </w:tcBorders>
            <w:shd w:val="clear" w:color="auto" w:fill="auto"/>
            <w:noWrap/>
            <w:hideMark/>
          </w:tcPr>
          <w:p w14:paraId="0A0BB832" w14:textId="77777777" w:rsidR="00656B05" w:rsidRPr="00A812CF" w:rsidRDefault="00656B05" w:rsidP="00A812CF">
            <w:pPr>
              <w:pStyle w:val="NoSpacing"/>
              <w:rPr>
                <w:color w:val="000000"/>
                <w:sz w:val="13"/>
                <w:szCs w:val="13"/>
              </w:rPr>
            </w:pPr>
            <w:r w:rsidRPr="00A812CF">
              <w:rPr>
                <w:color w:val="000000"/>
                <w:sz w:val="13"/>
                <w:szCs w:val="13"/>
              </w:rPr>
              <w:t>1.90E-01</w:t>
            </w:r>
          </w:p>
        </w:tc>
        <w:tc>
          <w:tcPr>
            <w:tcW w:w="404" w:type="pct"/>
            <w:tcBorders>
              <w:top w:val="nil"/>
              <w:left w:val="nil"/>
              <w:bottom w:val="single" w:sz="4" w:space="0" w:color="auto"/>
              <w:right w:val="single" w:sz="4" w:space="0" w:color="auto"/>
            </w:tcBorders>
            <w:shd w:val="clear" w:color="auto" w:fill="auto"/>
            <w:noWrap/>
            <w:hideMark/>
          </w:tcPr>
          <w:p w14:paraId="7EA6018B" w14:textId="77777777" w:rsidR="00656B05" w:rsidRPr="00A812CF" w:rsidRDefault="00656B05" w:rsidP="00A812CF">
            <w:pPr>
              <w:pStyle w:val="NoSpacing"/>
              <w:rPr>
                <w:color w:val="000000"/>
                <w:sz w:val="13"/>
                <w:szCs w:val="13"/>
              </w:rPr>
            </w:pPr>
            <w:r w:rsidRPr="00A812CF">
              <w:rPr>
                <w:color w:val="000000"/>
                <w:sz w:val="13"/>
                <w:szCs w:val="13"/>
              </w:rPr>
              <w:t>-3.61E-01</w:t>
            </w:r>
          </w:p>
        </w:tc>
        <w:tc>
          <w:tcPr>
            <w:tcW w:w="404" w:type="pct"/>
            <w:tcBorders>
              <w:top w:val="nil"/>
              <w:left w:val="nil"/>
              <w:bottom w:val="single" w:sz="4" w:space="0" w:color="auto"/>
              <w:right w:val="single" w:sz="4" w:space="0" w:color="auto"/>
            </w:tcBorders>
            <w:shd w:val="clear" w:color="auto" w:fill="auto"/>
            <w:noWrap/>
            <w:hideMark/>
          </w:tcPr>
          <w:p w14:paraId="41963838" w14:textId="77777777" w:rsidR="00656B05" w:rsidRPr="00A812CF" w:rsidRDefault="00656B05" w:rsidP="00A812CF">
            <w:pPr>
              <w:pStyle w:val="NoSpacing"/>
              <w:rPr>
                <w:color w:val="000000"/>
                <w:sz w:val="13"/>
                <w:szCs w:val="13"/>
              </w:rPr>
            </w:pPr>
            <w:r w:rsidRPr="00A812CF">
              <w:rPr>
                <w:color w:val="000000"/>
                <w:sz w:val="13"/>
                <w:szCs w:val="13"/>
              </w:rPr>
              <w:t>9.52E-01</w:t>
            </w:r>
          </w:p>
        </w:tc>
        <w:tc>
          <w:tcPr>
            <w:tcW w:w="404" w:type="pct"/>
            <w:tcBorders>
              <w:top w:val="nil"/>
              <w:left w:val="nil"/>
              <w:bottom w:val="single" w:sz="4" w:space="0" w:color="auto"/>
              <w:right w:val="single" w:sz="4" w:space="0" w:color="auto"/>
            </w:tcBorders>
            <w:shd w:val="clear" w:color="auto" w:fill="auto"/>
            <w:noWrap/>
            <w:hideMark/>
          </w:tcPr>
          <w:p w14:paraId="3AF78699" w14:textId="77777777" w:rsidR="00656B05" w:rsidRPr="00A812CF" w:rsidRDefault="00656B05" w:rsidP="00A812CF">
            <w:pPr>
              <w:pStyle w:val="NoSpacing"/>
              <w:rPr>
                <w:color w:val="000000"/>
                <w:sz w:val="13"/>
                <w:szCs w:val="13"/>
              </w:rPr>
            </w:pPr>
            <w:r w:rsidRPr="00A812CF">
              <w:rPr>
                <w:color w:val="000000"/>
                <w:sz w:val="13"/>
                <w:szCs w:val="13"/>
              </w:rPr>
              <w:t>-1.28E-01</w:t>
            </w:r>
          </w:p>
        </w:tc>
        <w:tc>
          <w:tcPr>
            <w:tcW w:w="404" w:type="pct"/>
            <w:tcBorders>
              <w:top w:val="nil"/>
              <w:left w:val="nil"/>
              <w:bottom w:val="single" w:sz="4" w:space="0" w:color="auto"/>
              <w:right w:val="single" w:sz="4" w:space="0" w:color="auto"/>
            </w:tcBorders>
            <w:shd w:val="clear" w:color="auto" w:fill="auto"/>
            <w:noWrap/>
            <w:hideMark/>
          </w:tcPr>
          <w:p w14:paraId="44F375A5" w14:textId="77777777" w:rsidR="00656B05" w:rsidRPr="00A812CF" w:rsidRDefault="00656B05" w:rsidP="00A812CF">
            <w:pPr>
              <w:pStyle w:val="NoSpacing"/>
              <w:rPr>
                <w:color w:val="000000"/>
                <w:sz w:val="13"/>
                <w:szCs w:val="13"/>
              </w:rPr>
            </w:pPr>
            <w:r w:rsidRPr="00A812CF">
              <w:rPr>
                <w:color w:val="000000"/>
                <w:sz w:val="13"/>
                <w:szCs w:val="13"/>
              </w:rPr>
              <w:t>5.77E-01</w:t>
            </w:r>
          </w:p>
        </w:tc>
        <w:tc>
          <w:tcPr>
            <w:tcW w:w="404" w:type="pct"/>
            <w:tcBorders>
              <w:top w:val="nil"/>
              <w:left w:val="nil"/>
              <w:bottom w:val="single" w:sz="4" w:space="0" w:color="auto"/>
              <w:right w:val="single" w:sz="4" w:space="0" w:color="auto"/>
            </w:tcBorders>
            <w:shd w:val="clear" w:color="auto" w:fill="auto"/>
            <w:noWrap/>
            <w:hideMark/>
          </w:tcPr>
          <w:p w14:paraId="4AF52185" w14:textId="77777777" w:rsidR="00656B05" w:rsidRPr="00A812CF" w:rsidRDefault="00656B05" w:rsidP="00A812CF">
            <w:pPr>
              <w:pStyle w:val="NoSpacing"/>
              <w:rPr>
                <w:color w:val="000000"/>
                <w:sz w:val="13"/>
                <w:szCs w:val="13"/>
              </w:rPr>
            </w:pPr>
            <w:r w:rsidRPr="00A812CF">
              <w:rPr>
                <w:color w:val="000000"/>
                <w:sz w:val="13"/>
                <w:szCs w:val="13"/>
              </w:rPr>
              <w:t>-2.97E+00</w:t>
            </w:r>
          </w:p>
        </w:tc>
        <w:tc>
          <w:tcPr>
            <w:tcW w:w="404" w:type="pct"/>
            <w:tcBorders>
              <w:top w:val="nil"/>
              <w:left w:val="nil"/>
              <w:bottom w:val="single" w:sz="4" w:space="0" w:color="auto"/>
              <w:right w:val="single" w:sz="4" w:space="0" w:color="auto"/>
            </w:tcBorders>
            <w:shd w:val="clear" w:color="auto" w:fill="auto"/>
            <w:noWrap/>
            <w:hideMark/>
          </w:tcPr>
          <w:p w14:paraId="3913B858" w14:textId="77777777" w:rsidR="00656B05" w:rsidRPr="00A812CF" w:rsidRDefault="00656B05" w:rsidP="00A812CF">
            <w:pPr>
              <w:pStyle w:val="NoSpacing"/>
              <w:rPr>
                <w:color w:val="000000"/>
                <w:sz w:val="13"/>
                <w:szCs w:val="13"/>
              </w:rPr>
            </w:pPr>
            <w:r w:rsidRPr="00A812CF">
              <w:rPr>
                <w:color w:val="000000"/>
                <w:sz w:val="13"/>
                <w:szCs w:val="13"/>
              </w:rPr>
              <w:t>1.75E+00</w:t>
            </w:r>
          </w:p>
        </w:tc>
        <w:tc>
          <w:tcPr>
            <w:tcW w:w="400" w:type="pct"/>
            <w:tcBorders>
              <w:top w:val="nil"/>
              <w:left w:val="nil"/>
              <w:bottom w:val="single" w:sz="4" w:space="0" w:color="auto"/>
              <w:right w:val="single" w:sz="4" w:space="0" w:color="auto"/>
            </w:tcBorders>
            <w:shd w:val="clear" w:color="auto" w:fill="auto"/>
            <w:noWrap/>
            <w:hideMark/>
          </w:tcPr>
          <w:p w14:paraId="4493D751" w14:textId="77777777" w:rsidR="00656B05" w:rsidRPr="00A812CF" w:rsidRDefault="00656B05" w:rsidP="00A812CF">
            <w:pPr>
              <w:pStyle w:val="NoSpacing"/>
              <w:rPr>
                <w:color w:val="000000"/>
                <w:sz w:val="13"/>
                <w:szCs w:val="13"/>
              </w:rPr>
            </w:pPr>
            <w:r w:rsidRPr="00A812CF">
              <w:rPr>
                <w:color w:val="000000"/>
                <w:sz w:val="13"/>
                <w:szCs w:val="13"/>
              </w:rPr>
              <w:t>6.15E+00</w:t>
            </w:r>
          </w:p>
        </w:tc>
      </w:tr>
      <w:tr w:rsidR="00463B9E" w:rsidRPr="00A812CF" w14:paraId="7546A05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195C2B6"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95B8055"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065709E9" w14:textId="77777777" w:rsidR="00656B05" w:rsidRPr="00A812CF" w:rsidRDefault="00656B05" w:rsidP="00A812CF">
            <w:pPr>
              <w:pStyle w:val="NoSpacing"/>
              <w:rPr>
                <w:color w:val="000000"/>
                <w:sz w:val="13"/>
                <w:szCs w:val="13"/>
              </w:rPr>
            </w:pPr>
            <w:r w:rsidRPr="00A812CF">
              <w:rPr>
                <w:color w:val="000000"/>
                <w:sz w:val="13"/>
                <w:szCs w:val="13"/>
              </w:rPr>
              <w:t>-1.85E+00</w:t>
            </w:r>
          </w:p>
        </w:tc>
        <w:tc>
          <w:tcPr>
            <w:tcW w:w="404" w:type="pct"/>
            <w:tcBorders>
              <w:top w:val="nil"/>
              <w:left w:val="nil"/>
              <w:bottom w:val="single" w:sz="4" w:space="0" w:color="auto"/>
              <w:right w:val="single" w:sz="4" w:space="0" w:color="auto"/>
            </w:tcBorders>
            <w:shd w:val="clear" w:color="auto" w:fill="auto"/>
            <w:noWrap/>
            <w:hideMark/>
          </w:tcPr>
          <w:p w14:paraId="5423D8A1" w14:textId="77777777" w:rsidR="00656B05" w:rsidRPr="00A812CF" w:rsidRDefault="00656B05" w:rsidP="00A812CF">
            <w:pPr>
              <w:pStyle w:val="NoSpacing"/>
              <w:rPr>
                <w:color w:val="000000"/>
                <w:sz w:val="13"/>
                <w:szCs w:val="13"/>
              </w:rPr>
            </w:pPr>
            <w:r w:rsidRPr="00A812CF">
              <w:rPr>
                <w:color w:val="000000"/>
                <w:sz w:val="13"/>
                <w:szCs w:val="13"/>
              </w:rPr>
              <w:t>9.23E-04</w:t>
            </w:r>
          </w:p>
        </w:tc>
        <w:tc>
          <w:tcPr>
            <w:tcW w:w="404" w:type="pct"/>
            <w:tcBorders>
              <w:top w:val="nil"/>
              <w:left w:val="nil"/>
              <w:bottom w:val="single" w:sz="4" w:space="0" w:color="auto"/>
              <w:right w:val="single" w:sz="4" w:space="0" w:color="auto"/>
            </w:tcBorders>
            <w:shd w:val="clear" w:color="auto" w:fill="auto"/>
            <w:noWrap/>
            <w:hideMark/>
          </w:tcPr>
          <w:p w14:paraId="7E3A8009" w14:textId="77777777" w:rsidR="00656B05" w:rsidRPr="00A812CF" w:rsidRDefault="00656B05" w:rsidP="00A812CF">
            <w:pPr>
              <w:pStyle w:val="NoSpacing"/>
              <w:rPr>
                <w:color w:val="000000"/>
                <w:sz w:val="13"/>
                <w:szCs w:val="13"/>
              </w:rPr>
            </w:pPr>
            <w:r w:rsidRPr="00A812CF">
              <w:rPr>
                <w:color w:val="000000"/>
                <w:sz w:val="13"/>
                <w:szCs w:val="13"/>
              </w:rPr>
              <w:t>-1.14E-04</w:t>
            </w:r>
          </w:p>
        </w:tc>
        <w:tc>
          <w:tcPr>
            <w:tcW w:w="404" w:type="pct"/>
            <w:tcBorders>
              <w:top w:val="nil"/>
              <w:left w:val="nil"/>
              <w:bottom w:val="single" w:sz="4" w:space="0" w:color="auto"/>
              <w:right w:val="single" w:sz="4" w:space="0" w:color="auto"/>
            </w:tcBorders>
            <w:shd w:val="clear" w:color="auto" w:fill="auto"/>
            <w:noWrap/>
            <w:hideMark/>
          </w:tcPr>
          <w:p w14:paraId="254EDA86" w14:textId="77777777" w:rsidR="00656B05" w:rsidRPr="00A812CF" w:rsidRDefault="00656B05" w:rsidP="00A812CF">
            <w:pPr>
              <w:pStyle w:val="NoSpacing"/>
              <w:rPr>
                <w:color w:val="000000"/>
                <w:sz w:val="13"/>
                <w:szCs w:val="13"/>
              </w:rPr>
            </w:pPr>
            <w:r w:rsidRPr="00A812CF">
              <w:rPr>
                <w:color w:val="000000"/>
                <w:sz w:val="13"/>
                <w:szCs w:val="13"/>
              </w:rPr>
              <w:t>2.32E-04</w:t>
            </w:r>
          </w:p>
        </w:tc>
        <w:tc>
          <w:tcPr>
            <w:tcW w:w="404" w:type="pct"/>
            <w:tcBorders>
              <w:top w:val="nil"/>
              <w:left w:val="nil"/>
              <w:bottom w:val="single" w:sz="4" w:space="0" w:color="auto"/>
              <w:right w:val="single" w:sz="4" w:space="0" w:color="auto"/>
            </w:tcBorders>
            <w:shd w:val="clear" w:color="auto" w:fill="auto"/>
            <w:noWrap/>
            <w:hideMark/>
          </w:tcPr>
          <w:p w14:paraId="5D2206E4" w14:textId="77777777" w:rsidR="00656B05" w:rsidRPr="00A812CF" w:rsidRDefault="00656B05" w:rsidP="00A812CF">
            <w:pPr>
              <w:pStyle w:val="NoSpacing"/>
              <w:rPr>
                <w:color w:val="000000"/>
                <w:sz w:val="13"/>
                <w:szCs w:val="13"/>
              </w:rPr>
            </w:pPr>
            <w:r w:rsidRPr="00A812CF">
              <w:rPr>
                <w:color w:val="000000"/>
                <w:sz w:val="13"/>
                <w:szCs w:val="13"/>
              </w:rPr>
              <w:t>-5.91E-04</w:t>
            </w:r>
          </w:p>
        </w:tc>
        <w:tc>
          <w:tcPr>
            <w:tcW w:w="404" w:type="pct"/>
            <w:tcBorders>
              <w:top w:val="nil"/>
              <w:left w:val="nil"/>
              <w:bottom w:val="single" w:sz="4" w:space="0" w:color="auto"/>
              <w:right w:val="single" w:sz="4" w:space="0" w:color="auto"/>
            </w:tcBorders>
            <w:shd w:val="clear" w:color="auto" w:fill="auto"/>
            <w:noWrap/>
            <w:hideMark/>
          </w:tcPr>
          <w:p w14:paraId="7D6F4C37" w14:textId="77777777" w:rsidR="00656B05" w:rsidRPr="00A812CF" w:rsidRDefault="00656B05" w:rsidP="00A812CF">
            <w:pPr>
              <w:pStyle w:val="NoSpacing"/>
              <w:rPr>
                <w:color w:val="000000"/>
                <w:sz w:val="13"/>
                <w:szCs w:val="13"/>
              </w:rPr>
            </w:pPr>
            <w:r w:rsidRPr="00A812CF">
              <w:rPr>
                <w:color w:val="000000"/>
                <w:sz w:val="13"/>
                <w:szCs w:val="13"/>
              </w:rPr>
              <w:t>5.83E-05</w:t>
            </w:r>
          </w:p>
        </w:tc>
        <w:tc>
          <w:tcPr>
            <w:tcW w:w="404" w:type="pct"/>
            <w:tcBorders>
              <w:top w:val="nil"/>
              <w:left w:val="nil"/>
              <w:bottom w:val="single" w:sz="4" w:space="0" w:color="auto"/>
              <w:right w:val="single" w:sz="4" w:space="0" w:color="auto"/>
            </w:tcBorders>
            <w:shd w:val="clear" w:color="auto" w:fill="auto"/>
            <w:noWrap/>
            <w:hideMark/>
          </w:tcPr>
          <w:p w14:paraId="31CBCFB2" w14:textId="77777777" w:rsidR="00656B05" w:rsidRPr="00A812CF" w:rsidRDefault="00656B05" w:rsidP="00A812CF">
            <w:pPr>
              <w:pStyle w:val="NoSpacing"/>
              <w:rPr>
                <w:color w:val="000000"/>
                <w:sz w:val="13"/>
                <w:szCs w:val="13"/>
              </w:rPr>
            </w:pPr>
            <w:r w:rsidRPr="00A812CF">
              <w:rPr>
                <w:color w:val="000000"/>
                <w:sz w:val="13"/>
                <w:szCs w:val="13"/>
              </w:rPr>
              <w:t>-2.78E-04</w:t>
            </w:r>
          </w:p>
        </w:tc>
        <w:tc>
          <w:tcPr>
            <w:tcW w:w="404" w:type="pct"/>
            <w:tcBorders>
              <w:top w:val="nil"/>
              <w:left w:val="nil"/>
              <w:bottom w:val="single" w:sz="4" w:space="0" w:color="auto"/>
              <w:right w:val="single" w:sz="4" w:space="0" w:color="auto"/>
            </w:tcBorders>
            <w:shd w:val="clear" w:color="auto" w:fill="auto"/>
            <w:noWrap/>
            <w:hideMark/>
          </w:tcPr>
          <w:p w14:paraId="72EBA0EC" w14:textId="77777777" w:rsidR="00656B05" w:rsidRPr="00A812CF" w:rsidRDefault="00656B05" w:rsidP="00A812CF">
            <w:pPr>
              <w:pStyle w:val="NoSpacing"/>
              <w:rPr>
                <w:color w:val="000000"/>
                <w:sz w:val="13"/>
                <w:szCs w:val="13"/>
              </w:rPr>
            </w:pPr>
            <w:r w:rsidRPr="00A812CF">
              <w:rPr>
                <w:color w:val="000000"/>
                <w:sz w:val="13"/>
                <w:szCs w:val="13"/>
              </w:rPr>
              <w:t>1.44E-03</w:t>
            </w:r>
          </w:p>
        </w:tc>
        <w:tc>
          <w:tcPr>
            <w:tcW w:w="404" w:type="pct"/>
            <w:tcBorders>
              <w:top w:val="nil"/>
              <w:left w:val="nil"/>
              <w:bottom w:val="single" w:sz="4" w:space="0" w:color="auto"/>
              <w:right w:val="single" w:sz="4" w:space="0" w:color="auto"/>
            </w:tcBorders>
            <w:shd w:val="clear" w:color="auto" w:fill="auto"/>
            <w:noWrap/>
            <w:hideMark/>
          </w:tcPr>
          <w:p w14:paraId="548985F4" w14:textId="77777777" w:rsidR="00656B05" w:rsidRPr="00A812CF" w:rsidRDefault="00656B05" w:rsidP="00A812CF">
            <w:pPr>
              <w:pStyle w:val="NoSpacing"/>
              <w:rPr>
                <w:color w:val="000000"/>
                <w:sz w:val="13"/>
                <w:szCs w:val="13"/>
              </w:rPr>
            </w:pPr>
            <w:r w:rsidRPr="00A812CF">
              <w:rPr>
                <w:color w:val="000000"/>
                <w:sz w:val="13"/>
                <w:szCs w:val="13"/>
              </w:rPr>
              <w:t>-8.81E-04</w:t>
            </w:r>
          </w:p>
        </w:tc>
        <w:tc>
          <w:tcPr>
            <w:tcW w:w="400" w:type="pct"/>
            <w:tcBorders>
              <w:top w:val="nil"/>
              <w:left w:val="nil"/>
              <w:bottom w:val="single" w:sz="4" w:space="0" w:color="auto"/>
              <w:right w:val="single" w:sz="4" w:space="0" w:color="auto"/>
            </w:tcBorders>
            <w:shd w:val="clear" w:color="auto" w:fill="auto"/>
            <w:noWrap/>
            <w:hideMark/>
          </w:tcPr>
          <w:p w14:paraId="3AE4C42C" w14:textId="77777777" w:rsidR="00656B05" w:rsidRPr="00A812CF" w:rsidRDefault="00656B05" w:rsidP="00A812CF">
            <w:pPr>
              <w:pStyle w:val="NoSpacing"/>
              <w:rPr>
                <w:color w:val="000000"/>
                <w:sz w:val="13"/>
                <w:szCs w:val="13"/>
              </w:rPr>
            </w:pPr>
            <w:r w:rsidRPr="00A812CF">
              <w:rPr>
                <w:color w:val="000000"/>
                <w:sz w:val="13"/>
                <w:szCs w:val="13"/>
              </w:rPr>
              <w:t>-3.08E-03</w:t>
            </w:r>
          </w:p>
        </w:tc>
      </w:tr>
      <w:tr w:rsidR="00463B9E" w:rsidRPr="00A812CF" w14:paraId="1CF0B1C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1828AC4"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8125498"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724451CA" w14:textId="77777777" w:rsidR="00656B05" w:rsidRPr="00A812CF" w:rsidRDefault="00656B05" w:rsidP="00A812CF">
            <w:pPr>
              <w:pStyle w:val="NoSpacing"/>
              <w:rPr>
                <w:color w:val="000000"/>
                <w:sz w:val="13"/>
                <w:szCs w:val="13"/>
              </w:rPr>
            </w:pPr>
            <w:r w:rsidRPr="00A812CF">
              <w:rPr>
                <w:color w:val="000000"/>
                <w:sz w:val="13"/>
                <w:szCs w:val="13"/>
              </w:rPr>
              <w:t>1.90E-01</w:t>
            </w:r>
          </w:p>
        </w:tc>
        <w:tc>
          <w:tcPr>
            <w:tcW w:w="404" w:type="pct"/>
            <w:tcBorders>
              <w:top w:val="nil"/>
              <w:left w:val="nil"/>
              <w:bottom w:val="single" w:sz="4" w:space="0" w:color="auto"/>
              <w:right w:val="single" w:sz="4" w:space="0" w:color="auto"/>
            </w:tcBorders>
            <w:shd w:val="clear" w:color="auto" w:fill="auto"/>
            <w:noWrap/>
            <w:hideMark/>
          </w:tcPr>
          <w:p w14:paraId="420294EA" w14:textId="77777777" w:rsidR="00656B05" w:rsidRPr="00A812CF" w:rsidRDefault="00656B05" w:rsidP="00A812CF">
            <w:pPr>
              <w:pStyle w:val="NoSpacing"/>
              <w:rPr>
                <w:color w:val="000000"/>
                <w:sz w:val="13"/>
                <w:szCs w:val="13"/>
              </w:rPr>
            </w:pPr>
            <w:r w:rsidRPr="00A812CF">
              <w:rPr>
                <w:color w:val="000000"/>
                <w:sz w:val="13"/>
                <w:szCs w:val="13"/>
              </w:rPr>
              <w:t>-1.14E-04</w:t>
            </w:r>
          </w:p>
        </w:tc>
        <w:tc>
          <w:tcPr>
            <w:tcW w:w="404" w:type="pct"/>
            <w:tcBorders>
              <w:top w:val="nil"/>
              <w:left w:val="nil"/>
              <w:bottom w:val="single" w:sz="4" w:space="0" w:color="auto"/>
              <w:right w:val="single" w:sz="4" w:space="0" w:color="auto"/>
            </w:tcBorders>
            <w:shd w:val="clear" w:color="auto" w:fill="auto"/>
            <w:noWrap/>
            <w:hideMark/>
          </w:tcPr>
          <w:p w14:paraId="7817A973" w14:textId="77777777" w:rsidR="00656B05" w:rsidRPr="00A812CF" w:rsidRDefault="00656B05" w:rsidP="00A812CF">
            <w:pPr>
              <w:pStyle w:val="NoSpacing"/>
              <w:rPr>
                <w:color w:val="000000"/>
                <w:sz w:val="13"/>
                <w:szCs w:val="13"/>
              </w:rPr>
            </w:pPr>
            <w:r w:rsidRPr="00A812CF">
              <w:rPr>
                <w:color w:val="000000"/>
                <w:sz w:val="13"/>
                <w:szCs w:val="13"/>
              </w:rPr>
              <w:t>1.32E-03</w:t>
            </w:r>
          </w:p>
        </w:tc>
        <w:tc>
          <w:tcPr>
            <w:tcW w:w="404" w:type="pct"/>
            <w:tcBorders>
              <w:top w:val="nil"/>
              <w:left w:val="nil"/>
              <w:bottom w:val="single" w:sz="4" w:space="0" w:color="auto"/>
              <w:right w:val="single" w:sz="4" w:space="0" w:color="auto"/>
            </w:tcBorders>
            <w:shd w:val="clear" w:color="auto" w:fill="auto"/>
            <w:noWrap/>
            <w:hideMark/>
          </w:tcPr>
          <w:p w14:paraId="3ECC95D1" w14:textId="77777777" w:rsidR="00656B05" w:rsidRPr="00A812CF" w:rsidRDefault="00656B05" w:rsidP="00A812CF">
            <w:pPr>
              <w:pStyle w:val="NoSpacing"/>
              <w:rPr>
                <w:color w:val="000000"/>
                <w:sz w:val="13"/>
                <w:szCs w:val="13"/>
              </w:rPr>
            </w:pPr>
            <w:r w:rsidRPr="00A812CF">
              <w:rPr>
                <w:color w:val="000000"/>
                <w:sz w:val="13"/>
                <w:szCs w:val="13"/>
              </w:rPr>
              <w:t>-3.74E-03</w:t>
            </w:r>
          </w:p>
        </w:tc>
        <w:tc>
          <w:tcPr>
            <w:tcW w:w="404" w:type="pct"/>
            <w:tcBorders>
              <w:top w:val="nil"/>
              <w:left w:val="nil"/>
              <w:bottom w:val="single" w:sz="4" w:space="0" w:color="auto"/>
              <w:right w:val="single" w:sz="4" w:space="0" w:color="auto"/>
            </w:tcBorders>
            <w:shd w:val="clear" w:color="auto" w:fill="auto"/>
            <w:noWrap/>
            <w:hideMark/>
          </w:tcPr>
          <w:p w14:paraId="499C4246" w14:textId="77777777" w:rsidR="00656B05" w:rsidRPr="00A812CF" w:rsidRDefault="00656B05" w:rsidP="00A812CF">
            <w:pPr>
              <w:pStyle w:val="NoSpacing"/>
              <w:rPr>
                <w:color w:val="000000"/>
                <w:sz w:val="13"/>
                <w:szCs w:val="13"/>
              </w:rPr>
            </w:pPr>
            <w:r w:rsidRPr="00A812CF">
              <w:rPr>
                <w:color w:val="000000"/>
                <w:sz w:val="13"/>
                <w:szCs w:val="13"/>
              </w:rPr>
              <w:t>8.51E-03</w:t>
            </w:r>
          </w:p>
        </w:tc>
        <w:tc>
          <w:tcPr>
            <w:tcW w:w="404" w:type="pct"/>
            <w:tcBorders>
              <w:top w:val="nil"/>
              <w:left w:val="nil"/>
              <w:bottom w:val="single" w:sz="4" w:space="0" w:color="auto"/>
              <w:right w:val="single" w:sz="4" w:space="0" w:color="auto"/>
            </w:tcBorders>
            <w:shd w:val="clear" w:color="auto" w:fill="auto"/>
            <w:noWrap/>
            <w:hideMark/>
          </w:tcPr>
          <w:p w14:paraId="0AA75EFC" w14:textId="77777777" w:rsidR="00656B05" w:rsidRPr="00A812CF" w:rsidRDefault="00656B05" w:rsidP="00A812CF">
            <w:pPr>
              <w:pStyle w:val="NoSpacing"/>
              <w:rPr>
                <w:color w:val="000000"/>
                <w:sz w:val="13"/>
                <w:szCs w:val="13"/>
              </w:rPr>
            </w:pPr>
            <w:r w:rsidRPr="00A812CF">
              <w:rPr>
                <w:color w:val="000000"/>
                <w:sz w:val="13"/>
                <w:szCs w:val="13"/>
              </w:rPr>
              <w:t>1.51E-04</w:t>
            </w:r>
          </w:p>
        </w:tc>
        <w:tc>
          <w:tcPr>
            <w:tcW w:w="404" w:type="pct"/>
            <w:tcBorders>
              <w:top w:val="nil"/>
              <w:left w:val="nil"/>
              <w:bottom w:val="single" w:sz="4" w:space="0" w:color="auto"/>
              <w:right w:val="single" w:sz="4" w:space="0" w:color="auto"/>
            </w:tcBorders>
            <w:shd w:val="clear" w:color="auto" w:fill="auto"/>
            <w:noWrap/>
            <w:hideMark/>
          </w:tcPr>
          <w:p w14:paraId="51F39E12" w14:textId="77777777" w:rsidR="00656B05" w:rsidRPr="00A812CF" w:rsidRDefault="00656B05" w:rsidP="00A812CF">
            <w:pPr>
              <w:pStyle w:val="NoSpacing"/>
              <w:rPr>
                <w:color w:val="000000"/>
                <w:sz w:val="13"/>
                <w:szCs w:val="13"/>
              </w:rPr>
            </w:pPr>
            <w:r w:rsidRPr="00A812CF">
              <w:rPr>
                <w:color w:val="000000"/>
                <w:sz w:val="13"/>
                <w:szCs w:val="13"/>
              </w:rPr>
              <w:t>-1.66E-04</w:t>
            </w:r>
          </w:p>
        </w:tc>
        <w:tc>
          <w:tcPr>
            <w:tcW w:w="404" w:type="pct"/>
            <w:tcBorders>
              <w:top w:val="nil"/>
              <w:left w:val="nil"/>
              <w:bottom w:val="single" w:sz="4" w:space="0" w:color="auto"/>
              <w:right w:val="single" w:sz="4" w:space="0" w:color="auto"/>
            </w:tcBorders>
            <w:shd w:val="clear" w:color="auto" w:fill="auto"/>
            <w:noWrap/>
            <w:hideMark/>
          </w:tcPr>
          <w:p w14:paraId="0A03FF0B" w14:textId="77777777" w:rsidR="00656B05" w:rsidRPr="00A812CF" w:rsidRDefault="00656B05" w:rsidP="00A812CF">
            <w:pPr>
              <w:pStyle w:val="NoSpacing"/>
              <w:rPr>
                <w:color w:val="000000"/>
                <w:sz w:val="13"/>
                <w:szCs w:val="13"/>
              </w:rPr>
            </w:pPr>
            <w:r w:rsidRPr="00A812CF">
              <w:rPr>
                <w:color w:val="000000"/>
                <w:sz w:val="13"/>
                <w:szCs w:val="13"/>
              </w:rPr>
              <w:t>4.73E-04</w:t>
            </w:r>
          </w:p>
        </w:tc>
        <w:tc>
          <w:tcPr>
            <w:tcW w:w="404" w:type="pct"/>
            <w:tcBorders>
              <w:top w:val="nil"/>
              <w:left w:val="nil"/>
              <w:bottom w:val="single" w:sz="4" w:space="0" w:color="auto"/>
              <w:right w:val="single" w:sz="4" w:space="0" w:color="auto"/>
            </w:tcBorders>
            <w:shd w:val="clear" w:color="auto" w:fill="auto"/>
            <w:noWrap/>
            <w:hideMark/>
          </w:tcPr>
          <w:p w14:paraId="565C0F0E" w14:textId="77777777" w:rsidR="00656B05" w:rsidRPr="00A812CF" w:rsidRDefault="00656B05" w:rsidP="00A812CF">
            <w:pPr>
              <w:pStyle w:val="NoSpacing"/>
              <w:rPr>
                <w:color w:val="000000"/>
                <w:sz w:val="13"/>
                <w:szCs w:val="13"/>
              </w:rPr>
            </w:pPr>
            <w:r w:rsidRPr="00A812CF">
              <w:rPr>
                <w:color w:val="000000"/>
                <w:sz w:val="13"/>
                <w:szCs w:val="13"/>
              </w:rPr>
              <w:t>3.05E-04</w:t>
            </w:r>
          </w:p>
        </w:tc>
        <w:tc>
          <w:tcPr>
            <w:tcW w:w="400" w:type="pct"/>
            <w:tcBorders>
              <w:top w:val="nil"/>
              <w:left w:val="nil"/>
              <w:bottom w:val="single" w:sz="4" w:space="0" w:color="auto"/>
              <w:right w:val="single" w:sz="4" w:space="0" w:color="auto"/>
            </w:tcBorders>
            <w:shd w:val="clear" w:color="auto" w:fill="auto"/>
            <w:noWrap/>
            <w:hideMark/>
          </w:tcPr>
          <w:p w14:paraId="24BA5F8F" w14:textId="77777777" w:rsidR="00656B05" w:rsidRPr="00A812CF" w:rsidRDefault="00656B05" w:rsidP="00A812CF">
            <w:pPr>
              <w:pStyle w:val="NoSpacing"/>
              <w:rPr>
                <w:color w:val="000000"/>
                <w:sz w:val="13"/>
                <w:szCs w:val="13"/>
              </w:rPr>
            </w:pPr>
            <w:r w:rsidRPr="00A812CF">
              <w:rPr>
                <w:color w:val="000000"/>
                <w:sz w:val="13"/>
                <w:szCs w:val="13"/>
              </w:rPr>
              <w:t>1.22E-03</w:t>
            </w:r>
          </w:p>
        </w:tc>
      </w:tr>
      <w:tr w:rsidR="00463B9E" w:rsidRPr="00A812CF" w14:paraId="5089BAD7"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8E0644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372BFFF"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543C5DD2" w14:textId="77777777" w:rsidR="00656B05" w:rsidRPr="00A812CF" w:rsidRDefault="00656B05" w:rsidP="00A812CF">
            <w:pPr>
              <w:pStyle w:val="NoSpacing"/>
              <w:rPr>
                <w:color w:val="000000"/>
                <w:sz w:val="13"/>
                <w:szCs w:val="13"/>
              </w:rPr>
            </w:pPr>
            <w:r w:rsidRPr="00A812CF">
              <w:rPr>
                <w:color w:val="000000"/>
                <w:sz w:val="13"/>
                <w:szCs w:val="13"/>
              </w:rPr>
              <w:t>-3.61E-01</w:t>
            </w:r>
          </w:p>
        </w:tc>
        <w:tc>
          <w:tcPr>
            <w:tcW w:w="404" w:type="pct"/>
            <w:tcBorders>
              <w:top w:val="nil"/>
              <w:left w:val="nil"/>
              <w:bottom w:val="single" w:sz="4" w:space="0" w:color="auto"/>
              <w:right w:val="single" w:sz="4" w:space="0" w:color="auto"/>
            </w:tcBorders>
            <w:shd w:val="clear" w:color="auto" w:fill="auto"/>
            <w:noWrap/>
            <w:hideMark/>
          </w:tcPr>
          <w:p w14:paraId="2AE8265E" w14:textId="77777777" w:rsidR="00656B05" w:rsidRPr="00A812CF" w:rsidRDefault="00656B05" w:rsidP="00A812CF">
            <w:pPr>
              <w:pStyle w:val="NoSpacing"/>
              <w:rPr>
                <w:color w:val="000000"/>
                <w:sz w:val="13"/>
                <w:szCs w:val="13"/>
              </w:rPr>
            </w:pPr>
            <w:r w:rsidRPr="00A812CF">
              <w:rPr>
                <w:color w:val="000000"/>
                <w:sz w:val="13"/>
                <w:szCs w:val="13"/>
              </w:rPr>
              <w:t>2.32E-04</w:t>
            </w:r>
          </w:p>
        </w:tc>
        <w:tc>
          <w:tcPr>
            <w:tcW w:w="404" w:type="pct"/>
            <w:tcBorders>
              <w:top w:val="nil"/>
              <w:left w:val="nil"/>
              <w:bottom w:val="single" w:sz="4" w:space="0" w:color="auto"/>
              <w:right w:val="single" w:sz="4" w:space="0" w:color="auto"/>
            </w:tcBorders>
            <w:shd w:val="clear" w:color="auto" w:fill="auto"/>
            <w:noWrap/>
            <w:hideMark/>
          </w:tcPr>
          <w:p w14:paraId="2714BF43" w14:textId="77777777" w:rsidR="00656B05" w:rsidRPr="00A812CF" w:rsidRDefault="00656B05" w:rsidP="00A812CF">
            <w:pPr>
              <w:pStyle w:val="NoSpacing"/>
              <w:rPr>
                <w:color w:val="000000"/>
                <w:sz w:val="13"/>
                <w:szCs w:val="13"/>
              </w:rPr>
            </w:pPr>
            <w:r w:rsidRPr="00A812CF">
              <w:rPr>
                <w:color w:val="000000"/>
                <w:sz w:val="13"/>
                <w:szCs w:val="13"/>
              </w:rPr>
              <w:t>-3.74E-03</w:t>
            </w:r>
          </w:p>
        </w:tc>
        <w:tc>
          <w:tcPr>
            <w:tcW w:w="404" w:type="pct"/>
            <w:tcBorders>
              <w:top w:val="nil"/>
              <w:left w:val="nil"/>
              <w:bottom w:val="single" w:sz="4" w:space="0" w:color="auto"/>
              <w:right w:val="single" w:sz="4" w:space="0" w:color="auto"/>
            </w:tcBorders>
            <w:shd w:val="clear" w:color="auto" w:fill="auto"/>
            <w:noWrap/>
            <w:hideMark/>
          </w:tcPr>
          <w:p w14:paraId="61FA4262" w14:textId="77777777" w:rsidR="00656B05" w:rsidRPr="00A812CF" w:rsidRDefault="00656B05" w:rsidP="00A812CF">
            <w:pPr>
              <w:pStyle w:val="NoSpacing"/>
              <w:rPr>
                <w:color w:val="000000"/>
                <w:sz w:val="13"/>
                <w:szCs w:val="13"/>
              </w:rPr>
            </w:pPr>
            <w:r w:rsidRPr="00A812CF">
              <w:rPr>
                <w:color w:val="000000"/>
                <w:sz w:val="13"/>
                <w:szCs w:val="13"/>
              </w:rPr>
              <w:t>1.20E-02</w:t>
            </w:r>
          </w:p>
        </w:tc>
        <w:tc>
          <w:tcPr>
            <w:tcW w:w="404" w:type="pct"/>
            <w:tcBorders>
              <w:top w:val="nil"/>
              <w:left w:val="nil"/>
              <w:bottom w:val="single" w:sz="4" w:space="0" w:color="auto"/>
              <w:right w:val="single" w:sz="4" w:space="0" w:color="auto"/>
            </w:tcBorders>
            <w:shd w:val="clear" w:color="auto" w:fill="auto"/>
            <w:noWrap/>
            <w:hideMark/>
          </w:tcPr>
          <w:p w14:paraId="58D189A9" w14:textId="77777777" w:rsidR="00656B05" w:rsidRPr="00A812CF" w:rsidRDefault="00656B05" w:rsidP="00A812CF">
            <w:pPr>
              <w:pStyle w:val="NoSpacing"/>
              <w:rPr>
                <w:color w:val="000000"/>
                <w:sz w:val="13"/>
                <w:szCs w:val="13"/>
              </w:rPr>
            </w:pPr>
            <w:r w:rsidRPr="00A812CF">
              <w:rPr>
                <w:color w:val="000000"/>
                <w:sz w:val="13"/>
                <w:szCs w:val="13"/>
              </w:rPr>
              <w:t>-2.84E-02</w:t>
            </w:r>
          </w:p>
        </w:tc>
        <w:tc>
          <w:tcPr>
            <w:tcW w:w="404" w:type="pct"/>
            <w:tcBorders>
              <w:top w:val="nil"/>
              <w:left w:val="nil"/>
              <w:bottom w:val="single" w:sz="4" w:space="0" w:color="auto"/>
              <w:right w:val="single" w:sz="4" w:space="0" w:color="auto"/>
            </w:tcBorders>
            <w:shd w:val="clear" w:color="auto" w:fill="auto"/>
            <w:noWrap/>
            <w:hideMark/>
          </w:tcPr>
          <w:p w14:paraId="799AECFC" w14:textId="77777777" w:rsidR="00656B05" w:rsidRPr="00A812CF" w:rsidRDefault="00656B05" w:rsidP="00A812CF">
            <w:pPr>
              <w:pStyle w:val="NoSpacing"/>
              <w:rPr>
                <w:color w:val="000000"/>
                <w:sz w:val="13"/>
                <w:szCs w:val="13"/>
              </w:rPr>
            </w:pPr>
            <w:r w:rsidRPr="00A812CF">
              <w:rPr>
                <w:color w:val="000000"/>
                <w:sz w:val="13"/>
                <w:szCs w:val="13"/>
              </w:rPr>
              <w:t>-3.46E-04</w:t>
            </w:r>
          </w:p>
        </w:tc>
        <w:tc>
          <w:tcPr>
            <w:tcW w:w="404" w:type="pct"/>
            <w:tcBorders>
              <w:top w:val="nil"/>
              <w:left w:val="nil"/>
              <w:bottom w:val="single" w:sz="4" w:space="0" w:color="auto"/>
              <w:right w:val="single" w:sz="4" w:space="0" w:color="auto"/>
            </w:tcBorders>
            <w:shd w:val="clear" w:color="auto" w:fill="auto"/>
            <w:noWrap/>
            <w:hideMark/>
          </w:tcPr>
          <w:p w14:paraId="47828285" w14:textId="77777777" w:rsidR="00656B05" w:rsidRPr="00A812CF" w:rsidRDefault="00656B05" w:rsidP="00A812CF">
            <w:pPr>
              <w:pStyle w:val="NoSpacing"/>
              <w:rPr>
                <w:color w:val="000000"/>
                <w:sz w:val="13"/>
                <w:szCs w:val="13"/>
              </w:rPr>
            </w:pPr>
            <w:r w:rsidRPr="00A812CF">
              <w:rPr>
                <w:color w:val="000000"/>
                <w:sz w:val="13"/>
                <w:szCs w:val="13"/>
              </w:rPr>
              <w:t>6.01E-04</w:t>
            </w:r>
          </w:p>
        </w:tc>
        <w:tc>
          <w:tcPr>
            <w:tcW w:w="404" w:type="pct"/>
            <w:tcBorders>
              <w:top w:val="nil"/>
              <w:left w:val="nil"/>
              <w:bottom w:val="single" w:sz="4" w:space="0" w:color="auto"/>
              <w:right w:val="single" w:sz="4" w:space="0" w:color="auto"/>
            </w:tcBorders>
            <w:shd w:val="clear" w:color="auto" w:fill="auto"/>
            <w:noWrap/>
            <w:hideMark/>
          </w:tcPr>
          <w:p w14:paraId="74D615A2" w14:textId="77777777" w:rsidR="00656B05" w:rsidRPr="00A812CF" w:rsidRDefault="00656B05" w:rsidP="00A812CF">
            <w:pPr>
              <w:pStyle w:val="NoSpacing"/>
              <w:rPr>
                <w:color w:val="000000"/>
                <w:sz w:val="13"/>
                <w:szCs w:val="13"/>
              </w:rPr>
            </w:pPr>
            <w:r w:rsidRPr="00A812CF">
              <w:rPr>
                <w:color w:val="000000"/>
                <w:sz w:val="13"/>
                <w:szCs w:val="13"/>
              </w:rPr>
              <w:t>-2.37E-03</w:t>
            </w:r>
          </w:p>
        </w:tc>
        <w:tc>
          <w:tcPr>
            <w:tcW w:w="404" w:type="pct"/>
            <w:tcBorders>
              <w:top w:val="nil"/>
              <w:left w:val="nil"/>
              <w:bottom w:val="single" w:sz="4" w:space="0" w:color="auto"/>
              <w:right w:val="single" w:sz="4" w:space="0" w:color="auto"/>
            </w:tcBorders>
            <w:shd w:val="clear" w:color="auto" w:fill="auto"/>
            <w:noWrap/>
            <w:hideMark/>
          </w:tcPr>
          <w:p w14:paraId="5408E894" w14:textId="77777777" w:rsidR="00656B05" w:rsidRPr="00A812CF" w:rsidRDefault="00656B05" w:rsidP="00A812CF">
            <w:pPr>
              <w:pStyle w:val="NoSpacing"/>
              <w:rPr>
                <w:color w:val="000000"/>
                <w:sz w:val="13"/>
                <w:szCs w:val="13"/>
              </w:rPr>
            </w:pPr>
            <w:r w:rsidRPr="00A812CF">
              <w:rPr>
                <w:color w:val="000000"/>
                <w:sz w:val="13"/>
                <w:szCs w:val="13"/>
              </w:rPr>
              <w:t>1.73E-03</w:t>
            </w:r>
          </w:p>
        </w:tc>
        <w:tc>
          <w:tcPr>
            <w:tcW w:w="400" w:type="pct"/>
            <w:tcBorders>
              <w:top w:val="nil"/>
              <w:left w:val="nil"/>
              <w:bottom w:val="single" w:sz="4" w:space="0" w:color="auto"/>
              <w:right w:val="single" w:sz="4" w:space="0" w:color="auto"/>
            </w:tcBorders>
            <w:shd w:val="clear" w:color="auto" w:fill="auto"/>
            <w:noWrap/>
            <w:hideMark/>
          </w:tcPr>
          <w:p w14:paraId="74CF5200" w14:textId="77777777" w:rsidR="00656B05" w:rsidRPr="00A812CF" w:rsidRDefault="00656B05" w:rsidP="00A812CF">
            <w:pPr>
              <w:pStyle w:val="NoSpacing"/>
              <w:rPr>
                <w:color w:val="000000"/>
                <w:sz w:val="13"/>
                <w:szCs w:val="13"/>
              </w:rPr>
            </w:pPr>
            <w:r w:rsidRPr="00A812CF">
              <w:rPr>
                <w:color w:val="000000"/>
                <w:sz w:val="13"/>
                <w:szCs w:val="13"/>
              </w:rPr>
              <w:t>-7.53E-04</w:t>
            </w:r>
          </w:p>
        </w:tc>
      </w:tr>
      <w:tr w:rsidR="00463B9E" w:rsidRPr="00A812CF" w14:paraId="3EE35386"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ED1B939"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EBBA7DB"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602368D4" w14:textId="77777777" w:rsidR="00656B05" w:rsidRPr="00A812CF" w:rsidRDefault="00656B05" w:rsidP="00A812CF">
            <w:pPr>
              <w:pStyle w:val="NoSpacing"/>
              <w:rPr>
                <w:color w:val="000000"/>
                <w:sz w:val="13"/>
                <w:szCs w:val="13"/>
              </w:rPr>
            </w:pPr>
            <w:r w:rsidRPr="00A812CF">
              <w:rPr>
                <w:color w:val="000000"/>
                <w:sz w:val="13"/>
                <w:szCs w:val="13"/>
              </w:rPr>
              <w:t>9.52E-01</w:t>
            </w:r>
          </w:p>
        </w:tc>
        <w:tc>
          <w:tcPr>
            <w:tcW w:w="404" w:type="pct"/>
            <w:tcBorders>
              <w:top w:val="nil"/>
              <w:left w:val="nil"/>
              <w:bottom w:val="single" w:sz="4" w:space="0" w:color="auto"/>
              <w:right w:val="single" w:sz="4" w:space="0" w:color="auto"/>
            </w:tcBorders>
            <w:shd w:val="clear" w:color="auto" w:fill="auto"/>
            <w:noWrap/>
            <w:hideMark/>
          </w:tcPr>
          <w:p w14:paraId="497978EA" w14:textId="77777777" w:rsidR="00656B05" w:rsidRPr="00A812CF" w:rsidRDefault="00656B05" w:rsidP="00A812CF">
            <w:pPr>
              <w:pStyle w:val="NoSpacing"/>
              <w:rPr>
                <w:color w:val="000000"/>
                <w:sz w:val="13"/>
                <w:szCs w:val="13"/>
              </w:rPr>
            </w:pPr>
            <w:r w:rsidRPr="00A812CF">
              <w:rPr>
                <w:color w:val="000000"/>
                <w:sz w:val="13"/>
                <w:szCs w:val="13"/>
              </w:rPr>
              <w:t>-5.91E-04</w:t>
            </w:r>
          </w:p>
        </w:tc>
        <w:tc>
          <w:tcPr>
            <w:tcW w:w="404" w:type="pct"/>
            <w:tcBorders>
              <w:top w:val="nil"/>
              <w:left w:val="nil"/>
              <w:bottom w:val="single" w:sz="4" w:space="0" w:color="auto"/>
              <w:right w:val="single" w:sz="4" w:space="0" w:color="auto"/>
            </w:tcBorders>
            <w:shd w:val="clear" w:color="auto" w:fill="auto"/>
            <w:noWrap/>
            <w:hideMark/>
          </w:tcPr>
          <w:p w14:paraId="54207210" w14:textId="77777777" w:rsidR="00656B05" w:rsidRPr="00A812CF" w:rsidRDefault="00656B05" w:rsidP="00A812CF">
            <w:pPr>
              <w:pStyle w:val="NoSpacing"/>
              <w:rPr>
                <w:color w:val="000000"/>
                <w:sz w:val="13"/>
                <w:szCs w:val="13"/>
              </w:rPr>
            </w:pPr>
            <w:r w:rsidRPr="00A812CF">
              <w:rPr>
                <w:color w:val="000000"/>
                <w:sz w:val="13"/>
                <w:szCs w:val="13"/>
              </w:rPr>
              <w:t>8.51E-03</w:t>
            </w:r>
          </w:p>
        </w:tc>
        <w:tc>
          <w:tcPr>
            <w:tcW w:w="404" w:type="pct"/>
            <w:tcBorders>
              <w:top w:val="nil"/>
              <w:left w:val="nil"/>
              <w:bottom w:val="single" w:sz="4" w:space="0" w:color="auto"/>
              <w:right w:val="single" w:sz="4" w:space="0" w:color="auto"/>
            </w:tcBorders>
            <w:shd w:val="clear" w:color="auto" w:fill="auto"/>
            <w:noWrap/>
            <w:hideMark/>
          </w:tcPr>
          <w:p w14:paraId="7BC4AD78" w14:textId="77777777" w:rsidR="00656B05" w:rsidRPr="00A812CF" w:rsidRDefault="00656B05" w:rsidP="00A812CF">
            <w:pPr>
              <w:pStyle w:val="NoSpacing"/>
              <w:rPr>
                <w:color w:val="000000"/>
                <w:sz w:val="13"/>
                <w:szCs w:val="13"/>
              </w:rPr>
            </w:pPr>
            <w:r w:rsidRPr="00A812CF">
              <w:rPr>
                <w:color w:val="000000"/>
                <w:sz w:val="13"/>
                <w:szCs w:val="13"/>
              </w:rPr>
              <w:t>-2.84E-02</w:t>
            </w:r>
          </w:p>
        </w:tc>
        <w:tc>
          <w:tcPr>
            <w:tcW w:w="404" w:type="pct"/>
            <w:tcBorders>
              <w:top w:val="nil"/>
              <w:left w:val="nil"/>
              <w:bottom w:val="single" w:sz="4" w:space="0" w:color="auto"/>
              <w:right w:val="single" w:sz="4" w:space="0" w:color="auto"/>
            </w:tcBorders>
            <w:shd w:val="clear" w:color="auto" w:fill="auto"/>
            <w:noWrap/>
            <w:hideMark/>
          </w:tcPr>
          <w:p w14:paraId="433FD6BF" w14:textId="77777777" w:rsidR="00656B05" w:rsidRPr="00A812CF" w:rsidRDefault="00656B05" w:rsidP="00A812CF">
            <w:pPr>
              <w:pStyle w:val="NoSpacing"/>
              <w:rPr>
                <w:color w:val="000000"/>
                <w:sz w:val="13"/>
                <w:szCs w:val="13"/>
              </w:rPr>
            </w:pPr>
            <w:r w:rsidRPr="00A812CF">
              <w:rPr>
                <w:color w:val="000000"/>
                <w:sz w:val="13"/>
                <w:szCs w:val="13"/>
              </w:rPr>
              <w:t>6.80E-02</w:t>
            </w:r>
          </w:p>
        </w:tc>
        <w:tc>
          <w:tcPr>
            <w:tcW w:w="404" w:type="pct"/>
            <w:tcBorders>
              <w:top w:val="nil"/>
              <w:left w:val="nil"/>
              <w:bottom w:val="single" w:sz="4" w:space="0" w:color="auto"/>
              <w:right w:val="single" w:sz="4" w:space="0" w:color="auto"/>
            </w:tcBorders>
            <w:shd w:val="clear" w:color="auto" w:fill="auto"/>
            <w:noWrap/>
            <w:hideMark/>
          </w:tcPr>
          <w:p w14:paraId="031E247F" w14:textId="77777777" w:rsidR="00656B05" w:rsidRPr="00A812CF" w:rsidRDefault="00656B05" w:rsidP="00A812CF">
            <w:pPr>
              <w:pStyle w:val="NoSpacing"/>
              <w:rPr>
                <w:color w:val="000000"/>
                <w:sz w:val="13"/>
                <w:szCs w:val="13"/>
              </w:rPr>
            </w:pPr>
            <w:r w:rsidRPr="00A812CF">
              <w:rPr>
                <w:color w:val="000000"/>
                <w:sz w:val="13"/>
                <w:szCs w:val="13"/>
              </w:rPr>
              <w:t>7.21E-04</w:t>
            </w:r>
          </w:p>
        </w:tc>
        <w:tc>
          <w:tcPr>
            <w:tcW w:w="404" w:type="pct"/>
            <w:tcBorders>
              <w:top w:val="nil"/>
              <w:left w:val="nil"/>
              <w:bottom w:val="single" w:sz="4" w:space="0" w:color="auto"/>
              <w:right w:val="single" w:sz="4" w:space="0" w:color="auto"/>
            </w:tcBorders>
            <w:shd w:val="clear" w:color="auto" w:fill="auto"/>
            <w:noWrap/>
            <w:hideMark/>
          </w:tcPr>
          <w:p w14:paraId="366ADE13" w14:textId="77777777" w:rsidR="00656B05" w:rsidRPr="00A812CF" w:rsidRDefault="00656B05" w:rsidP="00A812CF">
            <w:pPr>
              <w:pStyle w:val="NoSpacing"/>
              <w:rPr>
                <w:color w:val="000000"/>
                <w:sz w:val="13"/>
                <w:szCs w:val="13"/>
              </w:rPr>
            </w:pPr>
            <w:r w:rsidRPr="00A812CF">
              <w:rPr>
                <w:color w:val="000000"/>
                <w:sz w:val="13"/>
                <w:szCs w:val="13"/>
              </w:rPr>
              <w:t>-1.32E-03</w:t>
            </w:r>
          </w:p>
        </w:tc>
        <w:tc>
          <w:tcPr>
            <w:tcW w:w="404" w:type="pct"/>
            <w:tcBorders>
              <w:top w:val="nil"/>
              <w:left w:val="nil"/>
              <w:bottom w:val="single" w:sz="4" w:space="0" w:color="auto"/>
              <w:right w:val="single" w:sz="4" w:space="0" w:color="auto"/>
            </w:tcBorders>
            <w:shd w:val="clear" w:color="auto" w:fill="auto"/>
            <w:noWrap/>
            <w:hideMark/>
          </w:tcPr>
          <w:p w14:paraId="3CD652C0" w14:textId="77777777" w:rsidR="00656B05" w:rsidRPr="00A812CF" w:rsidRDefault="00656B05" w:rsidP="00A812CF">
            <w:pPr>
              <w:pStyle w:val="NoSpacing"/>
              <w:rPr>
                <w:color w:val="000000"/>
                <w:sz w:val="13"/>
                <w:szCs w:val="13"/>
              </w:rPr>
            </w:pPr>
            <w:r w:rsidRPr="00A812CF">
              <w:rPr>
                <w:color w:val="000000"/>
                <w:sz w:val="13"/>
                <w:szCs w:val="13"/>
              </w:rPr>
              <w:t>5.10E-03</w:t>
            </w:r>
          </w:p>
        </w:tc>
        <w:tc>
          <w:tcPr>
            <w:tcW w:w="404" w:type="pct"/>
            <w:tcBorders>
              <w:top w:val="nil"/>
              <w:left w:val="nil"/>
              <w:bottom w:val="single" w:sz="4" w:space="0" w:color="auto"/>
              <w:right w:val="single" w:sz="4" w:space="0" w:color="auto"/>
            </w:tcBorders>
            <w:shd w:val="clear" w:color="auto" w:fill="auto"/>
            <w:noWrap/>
            <w:hideMark/>
          </w:tcPr>
          <w:p w14:paraId="0531640C" w14:textId="77777777" w:rsidR="00656B05" w:rsidRPr="00A812CF" w:rsidRDefault="00656B05" w:rsidP="00A812CF">
            <w:pPr>
              <w:pStyle w:val="NoSpacing"/>
              <w:rPr>
                <w:color w:val="000000"/>
                <w:sz w:val="13"/>
                <w:szCs w:val="13"/>
              </w:rPr>
            </w:pPr>
            <w:r w:rsidRPr="00A812CF">
              <w:rPr>
                <w:color w:val="000000"/>
                <w:sz w:val="13"/>
                <w:szCs w:val="13"/>
              </w:rPr>
              <w:t>-4.94E-03</w:t>
            </w:r>
          </w:p>
        </w:tc>
        <w:tc>
          <w:tcPr>
            <w:tcW w:w="400" w:type="pct"/>
            <w:tcBorders>
              <w:top w:val="nil"/>
              <w:left w:val="nil"/>
              <w:bottom w:val="single" w:sz="4" w:space="0" w:color="auto"/>
              <w:right w:val="single" w:sz="4" w:space="0" w:color="auto"/>
            </w:tcBorders>
            <w:shd w:val="clear" w:color="auto" w:fill="auto"/>
            <w:noWrap/>
            <w:hideMark/>
          </w:tcPr>
          <w:p w14:paraId="52D7E119" w14:textId="77777777" w:rsidR="00656B05" w:rsidRPr="00A812CF" w:rsidRDefault="00656B05" w:rsidP="00A812CF">
            <w:pPr>
              <w:pStyle w:val="NoSpacing"/>
              <w:rPr>
                <w:color w:val="000000"/>
                <w:sz w:val="13"/>
                <w:szCs w:val="13"/>
              </w:rPr>
            </w:pPr>
            <w:r w:rsidRPr="00A812CF">
              <w:rPr>
                <w:color w:val="000000"/>
                <w:sz w:val="13"/>
                <w:szCs w:val="13"/>
              </w:rPr>
              <w:t>9.68E-04</w:t>
            </w:r>
          </w:p>
        </w:tc>
      </w:tr>
      <w:tr w:rsidR="00463B9E" w:rsidRPr="00A812CF" w14:paraId="5135F4DE"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208148C"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B0902AB"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23B842B9" w14:textId="77777777" w:rsidR="00656B05" w:rsidRPr="00A812CF" w:rsidRDefault="00656B05" w:rsidP="00A812CF">
            <w:pPr>
              <w:pStyle w:val="NoSpacing"/>
              <w:rPr>
                <w:color w:val="000000"/>
                <w:sz w:val="13"/>
                <w:szCs w:val="13"/>
              </w:rPr>
            </w:pPr>
            <w:r w:rsidRPr="00A812CF">
              <w:rPr>
                <w:color w:val="000000"/>
                <w:sz w:val="13"/>
                <w:szCs w:val="13"/>
              </w:rPr>
              <w:t>-1.28E-01</w:t>
            </w:r>
          </w:p>
        </w:tc>
        <w:tc>
          <w:tcPr>
            <w:tcW w:w="404" w:type="pct"/>
            <w:tcBorders>
              <w:top w:val="nil"/>
              <w:left w:val="nil"/>
              <w:bottom w:val="single" w:sz="4" w:space="0" w:color="auto"/>
              <w:right w:val="single" w:sz="4" w:space="0" w:color="auto"/>
            </w:tcBorders>
            <w:shd w:val="clear" w:color="auto" w:fill="auto"/>
            <w:noWrap/>
            <w:hideMark/>
          </w:tcPr>
          <w:p w14:paraId="6EE47C8F" w14:textId="77777777" w:rsidR="00656B05" w:rsidRPr="00A812CF" w:rsidRDefault="00656B05" w:rsidP="00A812CF">
            <w:pPr>
              <w:pStyle w:val="NoSpacing"/>
              <w:rPr>
                <w:color w:val="000000"/>
                <w:sz w:val="13"/>
                <w:szCs w:val="13"/>
              </w:rPr>
            </w:pPr>
            <w:r w:rsidRPr="00A812CF">
              <w:rPr>
                <w:color w:val="000000"/>
                <w:sz w:val="13"/>
                <w:szCs w:val="13"/>
              </w:rPr>
              <w:t>5.83E-05</w:t>
            </w:r>
          </w:p>
        </w:tc>
        <w:tc>
          <w:tcPr>
            <w:tcW w:w="404" w:type="pct"/>
            <w:tcBorders>
              <w:top w:val="nil"/>
              <w:left w:val="nil"/>
              <w:bottom w:val="single" w:sz="4" w:space="0" w:color="auto"/>
              <w:right w:val="single" w:sz="4" w:space="0" w:color="auto"/>
            </w:tcBorders>
            <w:shd w:val="clear" w:color="auto" w:fill="auto"/>
            <w:noWrap/>
            <w:hideMark/>
          </w:tcPr>
          <w:p w14:paraId="4E8B737B" w14:textId="77777777" w:rsidR="00656B05" w:rsidRPr="00A812CF" w:rsidRDefault="00656B05" w:rsidP="00A812CF">
            <w:pPr>
              <w:pStyle w:val="NoSpacing"/>
              <w:rPr>
                <w:color w:val="000000"/>
                <w:sz w:val="13"/>
                <w:szCs w:val="13"/>
              </w:rPr>
            </w:pPr>
            <w:r w:rsidRPr="00A812CF">
              <w:rPr>
                <w:color w:val="000000"/>
                <w:sz w:val="13"/>
                <w:szCs w:val="13"/>
              </w:rPr>
              <w:t>1.51E-04</w:t>
            </w:r>
          </w:p>
        </w:tc>
        <w:tc>
          <w:tcPr>
            <w:tcW w:w="404" w:type="pct"/>
            <w:tcBorders>
              <w:top w:val="nil"/>
              <w:left w:val="nil"/>
              <w:bottom w:val="single" w:sz="4" w:space="0" w:color="auto"/>
              <w:right w:val="single" w:sz="4" w:space="0" w:color="auto"/>
            </w:tcBorders>
            <w:shd w:val="clear" w:color="auto" w:fill="auto"/>
            <w:noWrap/>
            <w:hideMark/>
          </w:tcPr>
          <w:p w14:paraId="56DA2780" w14:textId="77777777" w:rsidR="00656B05" w:rsidRPr="00A812CF" w:rsidRDefault="00656B05" w:rsidP="00A812CF">
            <w:pPr>
              <w:pStyle w:val="NoSpacing"/>
              <w:rPr>
                <w:color w:val="000000"/>
                <w:sz w:val="13"/>
                <w:szCs w:val="13"/>
              </w:rPr>
            </w:pPr>
            <w:r w:rsidRPr="00A812CF">
              <w:rPr>
                <w:color w:val="000000"/>
                <w:sz w:val="13"/>
                <w:szCs w:val="13"/>
              </w:rPr>
              <w:t>-3.46E-04</w:t>
            </w:r>
          </w:p>
        </w:tc>
        <w:tc>
          <w:tcPr>
            <w:tcW w:w="404" w:type="pct"/>
            <w:tcBorders>
              <w:top w:val="nil"/>
              <w:left w:val="nil"/>
              <w:bottom w:val="single" w:sz="4" w:space="0" w:color="auto"/>
              <w:right w:val="single" w:sz="4" w:space="0" w:color="auto"/>
            </w:tcBorders>
            <w:shd w:val="clear" w:color="auto" w:fill="auto"/>
            <w:noWrap/>
            <w:hideMark/>
          </w:tcPr>
          <w:p w14:paraId="0A2A2FF9" w14:textId="77777777" w:rsidR="00656B05" w:rsidRPr="00A812CF" w:rsidRDefault="00656B05" w:rsidP="00A812CF">
            <w:pPr>
              <w:pStyle w:val="NoSpacing"/>
              <w:rPr>
                <w:color w:val="000000"/>
                <w:sz w:val="13"/>
                <w:szCs w:val="13"/>
              </w:rPr>
            </w:pPr>
            <w:r w:rsidRPr="00A812CF">
              <w:rPr>
                <w:color w:val="000000"/>
                <w:sz w:val="13"/>
                <w:szCs w:val="13"/>
              </w:rPr>
              <w:t>7.21E-04</w:t>
            </w:r>
          </w:p>
        </w:tc>
        <w:tc>
          <w:tcPr>
            <w:tcW w:w="404" w:type="pct"/>
            <w:tcBorders>
              <w:top w:val="nil"/>
              <w:left w:val="nil"/>
              <w:bottom w:val="single" w:sz="4" w:space="0" w:color="auto"/>
              <w:right w:val="single" w:sz="4" w:space="0" w:color="auto"/>
            </w:tcBorders>
            <w:shd w:val="clear" w:color="auto" w:fill="auto"/>
            <w:noWrap/>
            <w:hideMark/>
          </w:tcPr>
          <w:p w14:paraId="0F7F081A" w14:textId="77777777" w:rsidR="00656B05" w:rsidRPr="00A812CF" w:rsidRDefault="00656B05" w:rsidP="00A812CF">
            <w:pPr>
              <w:pStyle w:val="NoSpacing"/>
              <w:rPr>
                <w:color w:val="000000"/>
                <w:sz w:val="13"/>
                <w:szCs w:val="13"/>
              </w:rPr>
            </w:pPr>
            <w:r w:rsidRPr="00A812CF">
              <w:rPr>
                <w:color w:val="000000"/>
                <w:sz w:val="13"/>
                <w:szCs w:val="13"/>
              </w:rPr>
              <w:t>1.04E-03</w:t>
            </w:r>
          </w:p>
        </w:tc>
        <w:tc>
          <w:tcPr>
            <w:tcW w:w="404" w:type="pct"/>
            <w:tcBorders>
              <w:top w:val="nil"/>
              <w:left w:val="nil"/>
              <w:bottom w:val="single" w:sz="4" w:space="0" w:color="auto"/>
              <w:right w:val="single" w:sz="4" w:space="0" w:color="auto"/>
            </w:tcBorders>
            <w:shd w:val="clear" w:color="auto" w:fill="auto"/>
            <w:noWrap/>
            <w:hideMark/>
          </w:tcPr>
          <w:p w14:paraId="17667A1B" w14:textId="77777777" w:rsidR="00656B05" w:rsidRPr="00A812CF" w:rsidRDefault="00656B05" w:rsidP="00A812CF">
            <w:pPr>
              <w:pStyle w:val="NoSpacing"/>
              <w:rPr>
                <w:color w:val="000000"/>
                <w:sz w:val="13"/>
                <w:szCs w:val="13"/>
              </w:rPr>
            </w:pPr>
            <w:r w:rsidRPr="00A812CF">
              <w:rPr>
                <w:color w:val="000000"/>
                <w:sz w:val="13"/>
                <w:szCs w:val="13"/>
              </w:rPr>
              <w:t>-2.50E-03</w:t>
            </w:r>
          </w:p>
        </w:tc>
        <w:tc>
          <w:tcPr>
            <w:tcW w:w="404" w:type="pct"/>
            <w:tcBorders>
              <w:top w:val="nil"/>
              <w:left w:val="nil"/>
              <w:bottom w:val="single" w:sz="4" w:space="0" w:color="auto"/>
              <w:right w:val="single" w:sz="4" w:space="0" w:color="auto"/>
            </w:tcBorders>
            <w:shd w:val="clear" w:color="auto" w:fill="auto"/>
            <w:noWrap/>
            <w:hideMark/>
          </w:tcPr>
          <w:p w14:paraId="51671B2D" w14:textId="77777777" w:rsidR="00656B05" w:rsidRPr="00A812CF" w:rsidRDefault="00656B05" w:rsidP="00A812CF">
            <w:pPr>
              <w:pStyle w:val="NoSpacing"/>
              <w:rPr>
                <w:color w:val="000000"/>
                <w:sz w:val="13"/>
                <w:szCs w:val="13"/>
              </w:rPr>
            </w:pPr>
            <w:r w:rsidRPr="00A812CF">
              <w:rPr>
                <w:color w:val="000000"/>
                <w:sz w:val="13"/>
                <w:szCs w:val="13"/>
              </w:rPr>
              <w:t>1.21E-02</w:t>
            </w:r>
          </w:p>
        </w:tc>
        <w:tc>
          <w:tcPr>
            <w:tcW w:w="404" w:type="pct"/>
            <w:tcBorders>
              <w:top w:val="nil"/>
              <w:left w:val="nil"/>
              <w:bottom w:val="single" w:sz="4" w:space="0" w:color="auto"/>
              <w:right w:val="single" w:sz="4" w:space="0" w:color="auto"/>
            </w:tcBorders>
            <w:shd w:val="clear" w:color="auto" w:fill="auto"/>
            <w:noWrap/>
            <w:hideMark/>
          </w:tcPr>
          <w:p w14:paraId="7B8A5E1E" w14:textId="77777777" w:rsidR="00656B05" w:rsidRPr="00A812CF" w:rsidRDefault="00656B05" w:rsidP="00A812CF">
            <w:pPr>
              <w:pStyle w:val="NoSpacing"/>
              <w:rPr>
                <w:color w:val="000000"/>
                <w:sz w:val="13"/>
                <w:szCs w:val="13"/>
              </w:rPr>
            </w:pPr>
            <w:r w:rsidRPr="00A812CF">
              <w:rPr>
                <w:color w:val="000000"/>
                <w:sz w:val="13"/>
                <w:szCs w:val="13"/>
              </w:rPr>
              <w:t>-2.84E-04</w:t>
            </w:r>
          </w:p>
        </w:tc>
        <w:tc>
          <w:tcPr>
            <w:tcW w:w="400" w:type="pct"/>
            <w:tcBorders>
              <w:top w:val="nil"/>
              <w:left w:val="nil"/>
              <w:bottom w:val="single" w:sz="4" w:space="0" w:color="auto"/>
              <w:right w:val="single" w:sz="4" w:space="0" w:color="auto"/>
            </w:tcBorders>
            <w:shd w:val="clear" w:color="auto" w:fill="auto"/>
            <w:noWrap/>
            <w:hideMark/>
          </w:tcPr>
          <w:p w14:paraId="06499DC3" w14:textId="77777777" w:rsidR="00656B05" w:rsidRPr="00A812CF" w:rsidRDefault="00656B05" w:rsidP="00A812CF">
            <w:pPr>
              <w:pStyle w:val="NoSpacing"/>
              <w:rPr>
                <w:color w:val="000000"/>
                <w:sz w:val="13"/>
                <w:szCs w:val="13"/>
              </w:rPr>
            </w:pPr>
            <w:r w:rsidRPr="00A812CF">
              <w:rPr>
                <w:color w:val="000000"/>
                <w:sz w:val="13"/>
                <w:szCs w:val="13"/>
              </w:rPr>
              <w:t>-8.42E-04</w:t>
            </w:r>
          </w:p>
        </w:tc>
      </w:tr>
      <w:tr w:rsidR="00463B9E" w:rsidRPr="00A812CF" w14:paraId="57191467"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DFFB6E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6177B20"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7DDB6CF6" w14:textId="77777777" w:rsidR="00656B05" w:rsidRPr="00A812CF" w:rsidRDefault="00656B05" w:rsidP="00A812CF">
            <w:pPr>
              <w:pStyle w:val="NoSpacing"/>
              <w:rPr>
                <w:color w:val="000000"/>
                <w:sz w:val="13"/>
                <w:szCs w:val="13"/>
              </w:rPr>
            </w:pPr>
            <w:r w:rsidRPr="00A812CF">
              <w:rPr>
                <w:color w:val="000000"/>
                <w:sz w:val="13"/>
                <w:szCs w:val="13"/>
              </w:rPr>
              <w:t>5.77E-01</w:t>
            </w:r>
          </w:p>
        </w:tc>
        <w:tc>
          <w:tcPr>
            <w:tcW w:w="404" w:type="pct"/>
            <w:tcBorders>
              <w:top w:val="nil"/>
              <w:left w:val="nil"/>
              <w:bottom w:val="single" w:sz="4" w:space="0" w:color="auto"/>
              <w:right w:val="single" w:sz="4" w:space="0" w:color="auto"/>
            </w:tcBorders>
            <w:shd w:val="clear" w:color="auto" w:fill="auto"/>
            <w:noWrap/>
            <w:hideMark/>
          </w:tcPr>
          <w:p w14:paraId="65F020C3" w14:textId="77777777" w:rsidR="00656B05" w:rsidRPr="00A812CF" w:rsidRDefault="00656B05" w:rsidP="00A812CF">
            <w:pPr>
              <w:pStyle w:val="NoSpacing"/>
              <w:rPr>
                <w:color w:val="000000"/>
                <w:sz w:val="13"/>
                <w:szCs w:val="13"/>
              </w:rPr>
            </w:pPr>
            <w:r w:rsidRPr="00A812CF">
              <w:rPr>
                <w:color w:val="000000"/>
                <w:sz w:val="13"/>
                <w:szCs w:val="13"/>
              </w:rPr>
              <w:t>-2.78E-04</w:t>
            </w:r>
          </w:p>
        </w:tc>
        <w:tc>
          <w:tcPr>
            <w:tcW w:w="404" w:type="pct"/>
            <w:tcBorders>
              <w:top w:val="nil"/>
              <w:left w:val="nil"/>
              <w:bottom w:val="single" w:sz="4" w:space="0" w:color="auto"/>
              <w:right w:val="single" w:sz="4" w:space="0" w:color="auto"/>
            </w:tcBorders>
            <w:shd w:val="clear" w:color="auto" w:fill="auto"/>
            <w:noWrap/>
            <w:hideMark/>
          </w:tcPr>
          <w:p w14:paraId="4825BB5F" w14:textId="77777777" w:rsidR="00656B05" w:rsidRPr="00A812CF" w:rsidRDefault="00656B05" w:rsidP="00A812CF">
            <w:pPr>
              <w:pStyle w:val="NoSpacing"/>
              <w:rPr>
                <w:color w:val="000000"/>
                <w:sz w:val="13"/>
                <w:szCs w:val="13"/>
              </w:rPr>
            </w:pPr>
            <w:r w:rsidRPr="00A812CF">
              <w:rPr>
                <w:color w:val="000000"/>
                <w:sz w:val="13"/>
                <w:szCs w:val="13"/>
              </w:rPr>
              <w:t>-1.66E-04</w:t>
            </w:r>
          </w:p>
        </w:tc>
        <w:tc>
          <w:tcPr>
            <w:tcW w:w="404" w:type="pct"/>
            <w:tcBorders>
              <w:top w:val="nil"/>
              <w:left w:val="nil"/>
              <w:bottom w:val="single" w:sz="4" w:space="0" w:color="auto"/>
              <w:right w:val="single" w:sz="4" w:space="0" w:color="auto"/>
            </w:tcBorders>
            <w:shd w:val="clear" w:color="auto" w:fill="auto"/>
            <w:noWrap/>
            <w:hideMark/>
          </w:tcPr>
          <w:p w14:paraId="6A91FFE1" w14:textId="77777777" w:rsidR="00656B05" w:rsidRPr="00A812CF" w:rsidRDefault="00656B05" w:rsidP="00A812CF">
            <w:pPr>
              <w:pStyle w:val="NoSpacing"/>
              <w:rPr>
                <w:color w:val="000000"/>
                <w:sz w:val="13"/>
                <w:szCs w:val="13"/>
              </w:rPr>
            </w:pPr>
            <w:r w:rsidRPr="00A812CF">
              <w:rPr>
                <w:color w:val="000000"/>
                <w:sz w:val="13"/>
                <w:szCs w:val="13"/>
              </w:rPr>
              <w:t>6.01E-04</w:t>
            </w:r>
          </w:p>
        </w:tc>
        <w:tc>
          <w:tcPr>
            <w:tcW w:w="404" w:type="pct"/>
            <w:tcBorders>
              <w:top w:val="nil"/>
              <w:left w:val="nil"/>
              <w:bottom w:val="single" w:sz="4" w:space="0" w:color="auto"/>
              <w:right w:val="single" w:sz="4" w:space="0" w:color="auto"/>
            </w:tcBorders>
            <w:shd w:val="clear" w:color="auto" w:fill="auto"/>
            <w:noWrap/>
            <w:hideMark/>
          </w:tcPr>
          <w:p w14:paraId="7E1248CE" w14:textId="77777777" w:rsidR="00656B05" w:rsidRPr="00A812CF" w:rsidRDefault="00656B05" w:rsidP="00A812CF">
            <w:pPr>
              <w:pStyle w:val="NoSpacing"/>
              <w:rPr>
                <w:color w:val="000000"/>
                <w:sz w:val="13"/>
                <w:szCs w:val="13"/>
              </w:rPr>
            </w:pPr>
            <w:r w:rsidRPr="00A812CF">
              <w:rPr>
                <w:color w:val="000000"/>
                <w:sz w:val="13"/>
                <w:szCs w:val="13"/>
              </w:rPr>
              <w:t>-1.32E-03</w:t>
            </w:r>
          </w:p>
        </w:tc>
        <w:tc>
          <w:tcPr>
            <w:tcW w:w="404" w:type="pct"/>
            <w:tcBorders>
              <w:top w:val="nil"/>
              <w:left w:val="nil"/>
              <w:bottom w:val="single" w:sz="4" w:space="0" w:color="auto"/>
              <w:right w:val="single" w:sz="4" w:space="0" w:color="auto"/>
            </w:tcBorders>
            <w:shd w:val="clear" w:color="auto" w:fill="auto"/>
            <w:noWrap/>
            <w:hideMark/>
          </w:tcPr>
          <w:p w14:paraId="1E800086" w14:textId="77777777" w:rsidR="00656B05" w:rsidRPr="00A812CF" w:rsidRDefault="00656B05" w:rsidP="00A812CF">
            <w:pPr>
              <w:pStyle w:val="NoSpacing"/>
              <w:rPr>
                <w:color w:val="000000"/>
                <w:sz w:val="13"/>
                <w:szCs w:val="13"/>
              </w:rPr>
            </w:pPr>
            <w:r w:rsidRPr="00A812CF">
              <w:rPr>
                <w:color w:val="000000"/>
                <w:sz w:val="13"/>
                <w:szCs w:val="13"/>
              </w:rPr>
              <w:t>-2.50E-03</w:t>
            </w:r>
          </w:p>
        </w:tc>
        <w:tc>
          <w:tcPr>
            <w:tcW w:w="404" w:type="pct"/>
            <w:tcBorders>
              <w:top w:val="nil"/>
              <w:left w:val="nil"/>
              <w:bottom w:val="single" w:sz="4" w:space="0" w:color="auto"/>
              <w:right w:val="single" w:sz="4" w:space="0" w:color="auto"/>
            </w:tcBorders>
            <w:shd w:val="clear" w:color="auto" w:fill="auto"/>
            <w:noWrap/>
            <w:hideMark/>
          </w:tcPr>
          <w:p w14:paraId="2FA0C78F" w14:textId="77777777" w:rsidR="00656B05" w:rsidRPr="00A812CF" w:rsidRDefault="00656B05" w:rsidP="00A812CF">
            <w:pPr>
              <w:pStyle w:val="NoSpacing"/>
              <w:rPr>
                <w:color w:val="000000"/>
                <w:sz w:val="13"/>
                <w:szCs w:val="13"/>
              </w:rPr>
            </w:pPr>
            <w:r w:rsidRPr="00A812CF">
              <w:rPr>
                <w:color w:val="000000"/>
                <w:sz w:val="13"/>
                <w:szCs w:val="13"/>
              </w:rPr>
              <w:t>7.41E-03</w:t>
            </w:r>
          </w:p>
        </w:tc>
        <w:tc>
          <w:tcPr>
            <w:tcW w:w="404" w:type="pct"/>
            <w:tcBorders>
              <w:top w:val="nil"/>
              <w:left w:val="nil"/>
              <w:bottom w:val="single" w:sz="4" w:space="0" w:color="auto"/>
              <w:right w:val="single" w:sz="4" w:space="0" w:color="auto"/>
            </w:tcBorders>
            <w:shd w:val="clear" w:color="auto" w:fill="auto"/>
            <w:noWrap/>
            <w:hideMark/>
          </w:tcPr>
          <w:p w14:paraId="4614793D" w14:textId="77777777" w:rsidR="00656B05" w:rsidRPr="00A812CF" w:rsidRDefault="00656B05" w:rsidP="00A812CF">
            <w:pPr>
              <w:pStyle w:val="NoSpacing"/>
              <w:rPr>
                <w:color w:val="000000"/>
                <w:sz w:val="13"/>
                <w:szCs w:val="13"/>
              </w:rPr>
            </w:pPr>
            <w:r w:rsidRPr="00A812CF">
              <w:rPr>
                <w:color w:val="000000"/>
                <w:sz w:val="13"/>
                <w:szCs w:val="13"/>
              </w:rPr>
              <w:t>-3.94E-02</w:t>
            </w:r>
          </w:p>
        </w:tc>
        <w:tc>
          <w:tcPr>
            <w:tcW w:w="404" w:type="pct"/>
            <w:tcBorders>
              <w:top w:val="nil"/>
              <w:left w:val="nil"/>
              <w:bottom w:val="single" w:sz="4" w:space="0" w:color="auto"/>
              <w:right w:val="single" w:sz="4" w:space="0" w:color="auto"/>
            </w:tcBorders>
            <w:shd w:val="clear" w:color="auto" w:fill="auto"/>
            <w:noWrap/>
            <w:hideMark/>
          </w:tcPr>
          <w:p w14:paraId="1A7BED28" w14:textId="77777777" w:rsidR="00656B05" w:rsidRPr="00A812CF" w:rsidRDefault="00656B05" w:rsidP="00A812CF">
            <w:pPr>
              <w:pStyle w:val="NoSpacing"/>
              <w:rPr>
                <w:color w:val="000000"/>
                <w:sz w:val="13"/>
                <w:szCs w:val="13"/>
              </w:rPr>
            </w:pPr>
            <w:r w:rsidRPr="00A812CF">
              <w:rPr>
                <w:color w:val="000000"/>
                <w:sz w:val="13"/>
                <w:szCs w:val="13"/>
              </w:rPr>
              <w:t>6.05E-04</w:t>
            </w:r>
          </w:p>
        </w:tc>
        <w:tc>
          <w:tcPr>
            <w:tcW w:w="400" w:type="pct"/>
            <w:tcBorders>
              <w:top w:val="nil"/>
              <w:left w:val="nil"/>
              <w:bottom w:val="single" w:sz="4" w:space="0" w:color="auto"/>
              <w:right w:val="single" w:sz="4" w:space="0" w:color="auto"/>
            </w:tcBorders>
            <w:shd w:val="clear" w:color="auto" w:fill="auto"/>
            <w:noWrap/>
            <w:hideMark/>
          </w:tcPr>
          <w:p w14:paraId="1F45E2C3" w14:textId="77777777" w:rsidR="00656B05" w:rsidRPr="00A812CF" w:rsidRDefault="00656B05" w:rsidP="00A812CF">
            <w:pPr>
              <w:pStyle w:val="NoSpacing"/>
              <w:rPr>
                <w:color w:val="000000"/>
                <w:sz w:val="13"/>
                <w:szCs w:val="13"/>
              </w:rPr>
            </w:pPr>
            <w:r w:rsidRPr="00A812CF">
              <w:rPr>
                <w:color w:val="000000"/>
                <w:sz w:val="13"/>
                <w:szCs w:val="13"/>
              </w:rPr>
              <w:t>1.66E-03</w:t>
            </w:r>
          </w:p>
        </w:tc>
      </w:tr>
      <w:tr w:rsidR="00463B9E" w:rsidRPr="00A812CF" w14:paraId="4088B476"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8308AC8"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94912EA"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03678962" w14:textId="77777777" w:rsidR="00656B05" w:rsidRPr="00A812CF" w:rsidRDefault="00656B05" w:rsidP="00A812CF">
            <w:pPr>
              <w:pStyle w:val="NoSpacing"/>
              <w:rPr>
                <w:color w:val="000000"/>
                <w:sz w:val="13"/>
                <w:szCs w:val="13"/>
              </w:rPr>
            </w:pPr>
            <w:r w:rsidRPr="00A812CF">
              <w:rPr>
                <w:color w:val="000000"/>
                <w:sz w:val="13"/>
                <w:szCs w:val="13"/>
              </w:rPr>
              <w:t>-2.97E+00</w:t>
            </w:r>
          </w:p>
        </w:tc>
        <w:tc>
          <w:tcPr>
            <w:tcW w:w="404" w:type="pct"/>
            <w:tcBorders>
              <w:top w:val="nil"/>
              <w:left w:val="nil"/>
              <w:bottom w:val="single" w:sz="4" w:space="0" w:color="auto"/>
              <w:right w:val="single" w:sz="4" w:space="0" w:color="auto"/>
            </w:tcBorders>
            <w:shd w:val="clear" w:color="auto" w:fill="auto"/>
            <w:noWrap/>
            <w:hideMark/>
          </w:tcPr>
          <w:p w14:paraId="360E1725" w14:textId="77777777" w:rsidR="00656B05" w:rsidRPr="00A812CF" w:rsidRDefault="00656B05" w:rsidP="00A812CF">
            <w:pPr>
              <w:pStyle w:val="NoSpacing"/>
              <w:rPr>
                <w:color w:val="000000"/>
                <w:sz w:val="13"/>
                <w:szCs w:val="13"/>
              </w:rPr>
            </w:pPr>
            <w:r w:rsidRPr="00A812CF">
              <w:rPr>
                <w:color w:val="000000"/>
                <w:sz w:val="13"/>
                <w:szCs w:val="13"/>
              </w:rPr>
              <w:t>1.44E-03</w:t>
            </w:r>
          </w:p>
        </w:tc>
        <w:tc>
          <w:tcPr>
            <w:tcW w:w="404" w:type="pct"/>
            <w:tcBorders>
              <w:top w:val="nil"/>
              <w:left w:val="nil"/>
              <w:bottom w:val="single" w:sz="4" w:space="0" w:color="auto"/>
              <w:right w:val="single" w:sz="4" w:space="0" w:color="auto"/>
            </w:tcBorders>
            <w:shd w:val="clear" w:color="auto" w:fill="auto"/>
            <w:noWrap/>
            <w:hideMark/>
          </w:tcPr>
          <w:p w14:paraId="559AB62A" w14:textId="77777777" w:rsidR="00656B05" w:rsidRPr="00A812CF" w:rsidRDefault="00656B05" w:rsidP="00A812CF">
            <w:pPr>
              <w:pStyle w:val="NoSpacing"/>
              <w:rPr>
                <w:color w:val="000000"/>
                <w:sz w:val="13"/>
                <w:szCs w:val="13"/>
              </w:rPr>
            </w:pPr>
            <w:r w:rsidRPr="00A812CF">
              <w:rPr>
                <w:color w:val="000000"/>
                <w:sz w:val="13"/>
                <w:szCs w:val="13"/>
              </w:rPr>
              <w:t>4.73E-04</w:t>
            </w:r>
          </w:p>
        </w:tc>
        <w:tc>
          <w:tcPr>
            <w:tcW w:w="404" w:type="pct"/>
            <w:tcBorders>
              <w:top w:val="nil"/>
              <w:left w:val="nil"/>
              <w:bottom w:val="single" w:sz="4" w:space="0" w:color="auto"/>
              <w:right w:val="single" w:sz="4" w:space="0" w:color="auto"/>
            </w:tcBorders>
            <w:shd w:val="clear" w:color="auto" w:fill="auto"/>
            <w:noWrap/>
            <w:hideMark/>
          </w:tcPr>
          <w:p w14:paraId="2B4B4D4A" w14:textId="77777777" w:rsidR="00656B05" w:rsidRPr="00A812CF" w:rsidRDefault="00656B05" w:rsidP="00A812CF">
            <w:pPr>
              <w:pStyle w:val="NoSpacing"/>
              <w:rPr>
                <w:color w:val="000000"/>
                <w:sz w:val="13"/>
                <w:szCs w:val="13"/>
              </w:rPr>
            </w:pPr>
            <w:r w:rsidRPr="00A812CF">
              <w:rPr>
                <w:color w:val="000000"/>
                <w:sz w:val="13"/>
                <w:szCs w:val="13"/>
              </w:rPr>
              <w:t>-2.37E-03</w:t>
            </w:r>
          </w:p>
        </w:tc>
        <w:tc>
          <w:tcPr>
            <w:tcW w:w="404" w:type="pct"/>
            <w:tcBorders>
              <w:top w:val="nil"/>
              <w:left w:val="nil"/>
              <w:bottom w:val="single" w:sz="4" w:space="0" w:color="auto"/>
              <w:right w:val="single" w:sz="4" w:space="0" w:color="auto"/>
            </w:tcBorders>
            <w:shd w:val="clear" w:color="auto" w:fill="auto"/>
            <w:noWrap/>
            <w:hideMark/>
          </w:tcPr>
          <w:p w14:paraId="02E0D62B" w14:textId="77777777" w:rsidR="00656B05" w:rsidRPr="00A812CF" w:rsidRDefault="00656B05" w:rsidP="00A812CF">
            <w:pPr>
              <w:pStyle w:val="NoSpacing"/>
              <w:rPr>
                <w:color w:val="000000"/>
                <w:sz w:val="13"/>
                <w:szCs w:val="13"/>
              </w:rPr>
            </w:pPr>
            <w:r w:rsidRPr="00A812CF">
              <w:rPr>
                <w:color w:val="000000"/>
                <w:sz w:val="13"/>
                <w:szCs w:val="13"/>
              </w:rPr>
              <w:t>5.10E-03</w:t>
            </w:r>
          </w:p>
        </w:tc>
        <w:tc>
          <w:tcPr>
            <w:tcW w:w="404" w:type="pct"/>
            <w:tcBorders>
              <w:top w:val="nil"/>
              <w:left w:val="nil"/>
              <w:bottom w:val="single" w:sz="4" w:space="0" w:color="auto"/>
              <w:right w:val="single" w:sz="4" w:space="0" w:color="auto"/>
            </w:tcBorders>
            <w:shd w:val="clear" w:color="auto" w:fill="auto"/>
            <w:noWrap/>
            <w:hideMark/>
          </w:tcPr>
          <w:p w14:paraId="0684F1A3" w14:textId="77777777" w:rsidR="00656B05" w:rsidRPr="00A812CF" w:rsidRDefault="00656B05" w:rsidP="00A812CF">
            <w:pPr>
              <w:pStyle w:val="NoSpacing"/>
              <w:rPr>
                <w:color w:val="000000"/>
                <w:sz w:val="13"/>
                <w:szCs w:val="13"/>
              </w:rPr>
            </w:pPr>
            <w:r w:rsidRPr="00A812CF">
              <w:rPr>
                <w:color w:val="000000"/>
                <w:sz w:val="13"/>
                <w:szCs w:val="13"/>
              </w:rPr>
              <w:t>1.21E-02</w:t>
            </w:r>
          </w:p>
        </w:tc>
        <w:tc>
          <w:tcPr>
            <w:tcW w:w="404" w:type="pct"/>
            <w:tcBorders>
              <w:top w:val="nil"/>
              <w:left w:val="nil"/>
              <w:bottom w:val="single" w:sz="4" w:space="0" w:color="auto"/>
              <w:right w:val="single" w:sz="4" w:space="0" w:color="auto"/>
            </w:tcBorders>
            <w:shd w:val="clear" w:color="auto" w:fill="auto"/>
            <w:noWrap/>
            <w:hideMark/>
          </w:tcPr>
          <w:p w14:paraId="3536AEAB" w14:textId="77777777" w:rsidR="00656B05" w:rsidRPr="00A812CF" w:rsidRDefault="00656B05" w:rsidP="00A812CF">
            <w:pPr>
              <w:pStyle w:val="NoSpacing"/>
              <w:rPr>
                <w:color w:val="000000"/>
                <w:sz w:val="13"/>
                <w:szCs w:val="13"/>
              </w:rPr>
            </w:pPr>
            <w:r w:rsidRPr="00A812CF">
              <w:rPr>
                <w:color w:val="000000"/>
                <w:sz w:val="13"/>
                <w:szCs w:val="13"/>
              </w:rPr>
              <w:t>-3.94E-02</w:t>
            </w:r>
          </w:p>
        </w:tc>
        <w:tc>
          <w:tcPr>
            <w:tcW w:w="404" w:type="pct"/>
            <w:tcBorders>
              <w:top w:val="nil"/>
              <w:left w:val="nil"/>
              <w:bottom w:val="single" w:sz="4" w:space="0" w:color="auto"/>
              <w:right w:val="single" w:sz="4" w:space="0" w:color="auto"/>
            </w:tcBorders>
            <w:shd w:val="clear" w:color="auto" w:fill="auto"/>
            <w:noWrap/>
            <w:hideMark/>
          </w:tcPr>
          <w:p w14:paraId="0DD7A64A" w14:textId="77777777" w:rsidR="00656B05" w:rsidRPr="00A812CF" w:rsidRDefault="00656B05" w:rsidP="00A812CF">
            <w:pPr>
              <w:pStyle w:val="NoSpacing"/>
              <w:rPr>
                <w:color w:val="000000"/>
                <w:sz w:val="13"/>
                <w:szCs w:val="13"/>
              </w:rPr>
            </w:pPr>
            <w:r w:rsidRPr="00A812CF">
              <w:rPr>
                <w:color w:val="000000"/>
                <w:sz w:val="13"/>
                <w:szCs w:val="13"/>
              </w:rPr>
              <w:t>2.27E-01</w:t>
            </w:r>
          </w:p>
        </w:tc>
        <w:tc>
          <w:tcPr>
            <w:tcW w:w="404" w:type="pct"/>
            <w:tcBorders>
              <w:top w:val="nil"/>
              <w:left w:val="nil"/>
              <w:bottom w:val="single" w:sz="4" w:space="0" w:color="auto"/>
              <w:right w:val="single" w:sz="4" w:space="0" w:color="auto"/>
            </w:tcBorders>
            <w:shd w:val="clear" w:color="auto" w:fill="auto"/>
            <w:noWrap/>
            <w:hideMark/>
          </w:tcPr>
          <w:p w14:paraId="251316C0" w14:textId="77777777" w:rsidR="00656B05" w:rsidRPr="00A812CF" w:rsidRDefault="00656B05" w:rsidP="00A812CF">
            <w:pPr>
              <w:pStyle w:val="NoSpacing"/>
              <w:rPr>
                <w:color w:val="000000"/>
                <w:sz w:val="13"/>
                <w:szCs w:val="13"/>
              </w:rPr>
            </w:pPr>
            <w:r w:rsidRPr="00A812CF">
              <w:rPr>
                <w:color w:val="000000"/>
                <w:sz w:val="13"/>
                <w:szCs w:val="13"/>
              </w:rPr>
              <w:t>-5.19E-03</w:t>
            </w:r>
          </w:p>
        </w:tc>
        <w:tc>
          <w:tcPr>
            <w:tcW w:w="400" w:type="pct"/>
            <w:tcBorders>
              <w:top w:val="nil"/>
              <w:left w:val="nil"/>
              <w:bottom w:val="single" w:sz="4" w:space="0" w:color="auto"/>
              <w:right w:val="single" w:sz="4" w:space="0" w:color="auto"/>
            </w:tcBorders>
            <w:shd w:val="clear" w:color="auto" w:fill="auto"/>
            <w:noWrap/>
            <w:hideMark/>
          </w:tcPr>
          <w:p w14:paraId="685C85DF" w14:textId="77777777" w:rsidR="00656B05" w:rsidRPr="00A812CF" w:rsidRDefault="00656B05" w:rsidP="00A812CF">
            <w:pPr>
              <w:pStyle w:val="NoSpacing"/>
              <w:rPr>
                <w:color w:val="000000"/>
                <w:sz w:val="13"/>
                <w:szCs w:val="13"/>
              </w:rPr>
            </w:pPr>
            <w:r w:rsidRPr="00A812CF">
              <w:rPr>
                <w:color w:val="000000"/>
                <w:sz w:val="13"/>
                <w:szCs w:val="13"/>
              </w:rPr>
              <w:t>-1.42E-02</w:t>
            </w:r>
          </w:p>
        </w:tc>
      </w:tr>
      <w:tr w:rsidR="00463B9E" w:rsidRPr="00A812CF" w14:paraId="76AFFF5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77FD90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EB4AF70"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54BB3EBE" w14:textId="77777777" w:rsidR="00656B05" w:rsidRPr="00A812CF" w:rsidRDefault="00656B05" w:rsidP="00A812CF">
            <w:pPr>
              <w:pStyle w:val="NoSpacing"/>
              <w:rPr>
                <w:color w:val="000000"/>
                <w:sz w:val="13"/>
                <w:szCs w:val="13"/>
              </w:rPr>
            </w:pPr>
            <w:r w:rsidRPr="00A812CF">
              <w:rPr>
                <w:color w:val="000000"/>
                <w:sz w:val="13"/>
                <w:szCs w:val="13"/>
              </w:rPr>
              <w:t>1.75E+00</w:t>
            </w:r>
          </w:p>
        </w:tc>
        <w:tc>
          <w:tcPr>
            <w:tcW w:w="404" w:type="pct"/>
            <w:tcBorders>
              <w:top w:val="nil"/>
              <w:left w:val="nil"/>
              <w:bottom w:val="single" w:sz="4" w:space="0" w:color="auto"/>
              <w:right w:val="single" w:sz="4" w:space="0" w:color="auto"/>
            </w:tcBorders>
            <w:shd w:val="clear" w:color="auto" w:fill="auto"/>
            <w:noWrap/>
            <w:hideMark/>
          </w:tcPr>
          <w:p w14:paraId="2E62DDCF" w14:textId="77777777" w:rsidR="00656B05" w:rsidRPr="00A812CF" w:rsidRDefault="00656B05" w:rsidP="00A812CF">
            <w:pPr>
              <w:pStyle w:val="NoSpacing"/>
              <w:rPr>
                <w:color w:val="000000"/>
                <w:sz w:val="13"/>
                <w:szCs w:val="13"/>
              </w:rPr>
            </w:pPr>
            <w:r w:rsidRPr="00A812CF">
              <w:rPr>
                <w:color w:val="000000"/>
                <w:sz w:val="13"/>
                <w:szCs w:val="13"/>
              </w:rPr>
              <w:t>-8.81E-04</w:t>
            </w:r>
          </w:p>
        </w:tc>
        <w:tc>
          <w:tcPr>
            <w:tcW w:w="404" w:type="pct"/>
            <w:tcBorders>
              <w:top w:val="nil"/>
              <w:left w:val="nil"/>
              <w:bottom w:val="single" w:sz="4" w:space="0" w:color="auto"/>
              <w:right w:val="single" w:sz="4" w:space="0" w:color="auto"/>
            </w:tcBorders>
            <w:shd w:val="clear" w:color="auto" w:fill="auto"/>
            <w:noWrap/>
            <w:hideMark/>
          </w:tcPr>
          <w:p w14:paraId="21E41F6C" w14:textId="77777777" w:rsidR="00656B05" w:rsidRPr="00A812CF" w:rsidRDefault="00656B05" w:rsidP="00A812CF">
            <w:pPr>
              <w:pStyle w:val="NoSpacing"/>
              <w:rPr>
                <w:color w:val="000000"/>
                <w:sz w:val="13"/>
                <w:szCs w:val="13"/>
              </w:rPr>
            </w:pPr>
            <w:r w:rsidRPr="00A812CF">
              <w:rPr>
                <w:color w:val="000000"/>
                <w:sz w:val="13"/>
                <w:szCs w:val="13"/>
              </w:rPr>
              <w:t>3.05E-04</w:t>
            </w:r>
          </w:p>
        </w:tc>
        <w:tc>
          <w:tcPr>
            <w:tcW w:w="404" w:type="pct"/>
            <w:tcBorders>
              <w:top w:val="nil"/>
              <w:left w:val="nil"/>
              <w:bottom w:val="single" w:sz="4" w:space="0" w:color="auto"/>
              <w:right w:val="single" w:sz="4" w:space="0" w:color="auto"/>
            </w:tcBorders>
            <w:shd w:val="clear" w:color="auto" w:fill="auto"/>
            <w:noWrap/>
            <w:hideMark/>
          </w:tcPr>
          <w:p w14:paraId="4796482D" w14:textId="77777777" w:rsidR="00656B05" w:rsidRPr="00A812CF" w:rsidRDefault="00656B05" w:rsidP="00A812CF">
            <w:pPr>
              <w:pStyle w:val="NoSpacing"/>
              <w:rPr>
                <w:color w:val="000000"/>
                <w:sz w:val="13"/>
                <w:szCs w:val="13"/>
              </w:rPr>
            </w:pPr>
            <w:r w:rsidRPr="00A812CF">
              <w:rPr>
                <w:color w:val="000000"/>
                <w:sz w:val="13"/>
                <w:szCs w:val="13"/>
              </w:rPr>
              <w:t>1.73E-03</w:t>
            </w:r>
          </w:p>
        </w:tc>
        <w:tc>
          <w:tcPr>
            <w:tcW w:w="404" w:type="pct"/>
            <w:tcBorders>
              <w:top w:val="nil"/>
              <w:left w:val="nil"/>
              <w:bottom w:val="single" w:sz="4" w:space="0" w:color="auto"/>
              <w:right w:val="single" w:sz="4" w:space="0" w:color="auto"/>
            </w:tcBorders>
            <w:shd w:val="clear" w:color="auto" w:fill="auto"/>
            <w:noWrap/>
            <w:hideMark/>
          </w:tcPr>
          <w:p w14:paraId="6B5BCD4C" w14:textId="77777777" w:rsidR="00656B05" w:rsidRPr="00A812CF" w:rsidRDefault="00656B05" w:rsidP="00A812CF">
            <w:pPr>
              <w:pStyle w:val="NoSpacing"/>
              <w:rPr>
                <w:color w:val="000000"/>
                <w:sz w:val="13"/>
                <w:szCs w:val="13"/>
              </w:rPr>
            </w:pPr>
            <w:r w:rsidRPr="00A812CF">
              <w:rPr>
                <w:color w:val="000000"/>
                <w:sz w:val="13"/>
                <w:szCs w:val="13"/>
              </w:rPr>
              <w:t>-4.94E-03</w:t>
            </w:r>
          </w:p>
        </w:tc>
        <w:tc>
          <w:tcPr>
            <w:tcW w:w="404" w:type="pct"/>
            <w:tcBorders>
              <w:top w:val="nil"/>
              <w:left w:val="nil"/>
              <w:bottom w:val="single" w:sz="4" w:space="0" w:color="auto"/>
              <w:right w:val="single" w:sz="4" w:space="0" w:color="auto"/>
            </w:tcBorders>
            <w:shd w:val="clear" w:color="auto" w:fill="auto"/>
            <w:noWrap/>
            <w:hideMark/>
          </w:tcPr>
          <w:p w14:paraId="3BDFCC7A" w14:textId="77777777" w:rsidR="00656B05" w:rsidRPr="00A812CF" w:rsidRDefault="00656B05" w:rsidP="00A812CF">
            <w:pPr>
              <w:pStyle w:val="NoSpacing"/>
              <w:rPr>
                <w:color w:val="000000"/>
                <w:sz w:val="13"/>
                <w:szCs w:val="13"/>
              </w:rPr>
            </w:pPr>
            <w:r w:rsidRPr="00A812CF">
              <w:rPr>
                <w:color w:val="000000"/>
                <w:sz w:val="13"/>
                <w:szCs w:val="13"/>
              </w:rPr>
              <w:t>-2.84E-04</w:t>
            </w:r>
          </w:p>
        </w:tc>
        <w:tc>
          <w:tcPr>
            <w:tcW w:w="404" w:type="pct"/>
            <w:tcBorders>
              <w:top w:val="nil"/>
              <w:left w:val="nil"/>
              <w:bottom w:val="single" w:sz="4" w:space="0" w:color="auto"/>
              <w:right w:val="single" w:sz="4" w:space="0" w:color="auto"/>
            </w:tcBorders>
            <w:shd w:val="clear" w:color="auto" w:fill="auto"/>
            <w:noWrap/>
            <w:hideMark/>
          </w:tcPr>
          <w:p w14:paraId="13B44581" w14:textId="77777777" w:rsidR="00656B05" w:rsidRPr="00A812CF" w:rsidRDefault="00656B05" w:rsidP="00A812CF">
            <w:pPr>
              <w:pStyle w:val="NoSpacing"/>
              <w:rPr>
                <w:color w:val="000000"/>
                <w:sz w:val="13"/>
                <w:szCs w:val="13"/>
              </w:rPr>
            </w:pPr>
            <w:r w:rsidRPr="00A812CF">
              <w:rPr>
                <w:color w:val="000000"/>
                <w:sz w:val="13"/>
                <w:szCs w:val="13"/>
              </w:rPr>
              <w:t>6.05E-04</w:t>
            </w:r>
          </w:p>
        </w:tc>
        <w:tc>
          <w:tcPr>
            <w:tcW w:w="404" w:type="pct"/>
            <w:tcBorders>
              <w:top w:val="nil"/>
              <w:left w:val="nil"/>
              <w:bottom w:val="single" w:sz="4" w:space="0" w:color="auto"/>
              <w:right w:val="single" w:sz="4" w:space="0" w:color="auto"/>
            </w:tcBorders>
            <w:shd w:val="clear" w:color="auto" w:fill="auto"/>
            <w:noWrap/>
            <w:hideMark/>
          </w:tcPr>
          <w:p w14:paraId="05DB2FE5" w14:textId="77777777" w:rsidR="00656B05" w:rsidRPr="00A812CF" w:rsidRDefault="00656B05" w:rsidP="00A812CF">
            <w:pPr>
              <w:pStyle w:val="NoSpacing"/>
              <w:rPr>
                <w:color w:val="000000"/>
                <w:sz w:val="13"/>
                <w:szCs w:val="13"/>
              </w:rPr>
            </w:pPr>
            <w:r w:rsidRPr="00A812CF">
              <w:rPr>
                <w:color w:val="000000"/>
                <w:sz w:val="13"/>
                <w:szCs w:val="13"/>
              </w:rPr>
              <w:t>-5.19E-03</w:t>
            </w:r>
          </w:p>
        </w:tc>
        <w:tc>
          <w:tcPr>
            <w:tcW w:w="404" w:type="pct"/>
            <w:tcBorders>
              <w:top w:val="nil"/>
              <w:left w:val="nil"/>
              <w:bottom w:val="single" w:sz="4" w:space="0" w:color="auto"/>
              <w:right w:val="single" w:sz="4" w:space="0" w:color="auto"/>
            </w:tcBorders>
            <w:shd w:val="clear" w:color="auto" w:fill="auto"/>
            <w:noWrap/>
            <w:hideMark/>
          </w:tcPr>
          <w:p w14:paraId="44C9295A" w14:textId="77777777" w:rsidR="00656B05" w:rsidRPr="00A812CF" w:rsidRDefault="00656B05" w:rsidP="00A812CF">
            <w:pPr>
              <w:pStyle w:val="NoSpacing"/>
              <w:rPr>
                <w:color w:val="000000"/>
                <w:sz w:val="13"/>
                <w:szCs w:val="13"/>
              </w:rPr>
            </w:pPr>
            <w:r w:rsidRPr="00A812CF">
              <w:rPr>
                <w:color w:val="000000"/>
                <w:sz w:val="13"/>
                <w:szCs w:val="13"/>
              </w:rPr>
              <w:t>3.49E-02</w:t>
            </w:r>
          </w:p>
        </w:tc>
        <w:tc>
          <w:tcPr>
            <w:tcW w:w="400" w:type="pct"/>
            <w:tcBorders>
              <w:top w:val="nil"/>
              <w:left w:val="nil"/>
              <w:bottom w:val="single" w:sz="4" w:space="0" w:color="auto"/>
              <w:right w:val="single" w:sz="4" w:space="0" w:color="auto"/>
            </w:tcBorders>
            <w:shd w:val="clear" w:color="auto" w:fill="auto"/>
            <w:noWrap/>
            <w:hideMark/>
          </w:tcPr>
          <w:p w14:paraId="74442E45" w14:textId="77777777" w:rsidR="00656B05" w:rsidRPr="00A812CF" w:rsidRDefault="00656B05" w:rsidP="00A812CF">
            <w:pPr>
              <w:pStyle w:val="NoSpacing"/>
              <w:rPr>
                <w:color w:val="000000"/>
                <w:sz w:val="13"/>
                <w:szCs w:val="13"/>
              </w:rPr>
            </w:pPr>
            <w:r w:rsidRPr="00A812CF">
              <w:rPr>
                <w:color w:val="000000"/>
                <w:sz w:val="13"/>
                <w:szCs w:val="13"/>
              </w:rPr>
              <w:t>1.99E-02</w:t>
            </w:r>
          </w:p>
        </w:tc>
      </w:tr>
      <w:tr w:rsidR="00463B9E" w:rsidRPr="00A812CF" w14:paraId="48ECABF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8E339DE"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02FD956"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66B169FE" w14:textId="77777777" w:rsidR="00656B05" w:rsidRPr="00A812CF" w:rsidRDefault="00656B05" w:rsidP="00A812CF">
            <w:pPr>
              <w:pStyle w:val="NoSpacing"/>
              <w:rPr>
                <w:color w:val="000000"/>
                <w:sz w:val="13"/>
                <w:szCs w:val="13"/>
              </w:rPr>
            </w:pPr>
            <w:r w:rsidRPr="00A812CF">
              <w:rPr>
                <w:color w:val="000000"/>
                <w:sz w:val="13"/>
                <w:szCs w:val="13"/>
              </w:rPr>
              <w:t>6.15E+00</w:t>
            </w:r>
          </w:p>
        </w:tc>
        <w:tc>
          <w:tcPr>
            <w:tcW w:w="404" w:type="pct"/>
            <w:tcBorders>
              <w:top w:val="nil"/>
              <w:left w:val="nil"/>
              <w:bottom w:val="single" w:sz="4" w:space="0" w:color="auto"/>
              <w:right w:val="single" w:sz="4" w:space="0" w:color="auto"/>
            </w:tcBorders>
            <w:shd w:val="clear" w:color="auto" w:fill="auto"/>
            <w:noWrap/>
            <w:hideMark/>
          </w:tcPr>
          <w:p w14:paraId="3F3C267E" w14:textId="77777777" w:rsidR="00656B05" w:rsidRPr="00A812CF" w:rsidRDefault="00656B05" w:rsidP="00A812CF">
            <w:pPr>
              <w:pStyle w:val="NoSpacing"/>
              <w:rPr>
                <w:color w:val="000000"/>
                <w:sz w:val="13"/>
                <w:szCs w:val="13"/>
              </w:rPr>
            </w:pPr>
            <w:r w:rsidRPr="00A812CF">
              <w:rPr>
                <w:color w:val="000000"/>
                <w:sz w:val="13"/>
                <w:szCs w:val="13"/>
              </w:rPr>
              <w:t>-3.08E-03</w:t>
            </w:r>
          </w:p>
        </w:tc>
        <w:tc>
          <w:tcPr>
            <w:tcW w:w="404" w:type="pct"/>
            <w:tcBorders>
              <w:top w:val="nil"/>
              <w:left w:val="nil"/>
              <w:bottom w:val="single" w:sz="4" w:space="0" w:color="auto"/>
              <w:right w:val="single" w:sz="4" w:space="0" w:color="auto"/>
            </w:tcBorders>
            <w:shd w:val="clear" w:color="auto" w:fill="auto"/>
            <w:noWrap/>
            <w:hideMark/>
          </w:tcPr>
          <w:p w14:paraId="019D74DD" w14:textId="77777777" w:rsidR="00656B05" w:rsidRPr="00A812CF" w:rsidRDefault="00656B05" w:rsidP="00A812CF">
            <w:pPr>
              <w:pStyle w:val="NoSpacing"/>
              <w:rPr>
                <w:color w:val="000000"/>
                <w:sz w:val="13"/>
                <w:szCs w:val="13"/>
              </w:rPr>
            </w:pPr>
            <w:r w:rsidRPr="00A812CF">
              <w:rPr>
                <w:color w:val="000000"/>
                <w:sz w:val="13"/>
                <w:szCs w:val="13"/>
              </w:rPr>
              <w:t>1.22E-03</w:t>
            </w:r>
          </w:p>
        </w:tc>
        <w:tc>
          <w:tcPr>
            <w:tcW w:w="404" w:type="pct"/>
            <w:tcBorders>
              <w:top w:val="nil"/>
              <w:left w:val="nil"/>
              <w:bottom w:val="single" w:sz="4" w:space="0" w:color="auto"/>
              <w:right w:val="single" w:sz="4" w:space="0" w:color="auto"/>
            </w:tcBorders>
            <w:shd w:val="clear" w:color="auto" w:fill="auto"/>
            <w:noWrap/>
            <w:hideMark/>
          </w:tcPr>
          <w:p w14:paraId="1098E189" w14:textId="77777777" w:rsidR="00656B05" w:rsidRPr="00A812CF" w:rsidRDefault="00656B05" w:rsidP="00A812CF">
            <w:pPr>
              <w:pStyle w:val="NoSpacing"/>
              <w:rPr>
                <w:color w:val="000000"/>
                <w:sz w:val="13"/>
                <w:szCs w:val="13"/>
              </w:rPr>
            </w:pPr>
            <w:r w:rsidRPr="00A812CF">
              <w:rPr>
                <w:color w:val="000000"/>
                <w:sz w:val="13"/>
                <w:szCs w:val="13"/>
              </w:rPr>
              <w:t>-7.53E-04</w:t>
            </w:r>
          </w:p>
        </w:tc>
        <w:tc>
          <w:tcPr>
            <w:tcW w:w="404" w:type="pct"/>
            <w:tcBorders>
              <w:top w:val="nil"/>
              <w:left w:val="nil"/>
              <w:bottom w:val="single" w:sz="4" w:space="0" w:color="auto"/>
              <w:right w:val="single" w:sz="4" w:space="0" w:color="auto"/>
            </w:tcBorders>
            <w:shd w:val="clear" w:color="auto" w:fill="auto"/>
            <w:noWrap/>
            <w:hideMark/>
          </w:tcPr>
          <w:p w14:paraId="5410EE6E" w14:textId="77777777" w:rsidR="00656B05" w:rsidRPr="00A812CF" w:rsidRDefault="00656B05" w:rsidP="00A812CF">
            <w:pPr>
              <w:pStyle w:val="NoSpacing"/>
              <w:rPr>
                <w:color w:val="000000"/>
                <w:sz w:val="13"/>
                <w:szCs w:val="13"/>
              </w:rPr>
            </w:pPr>
            <w:r w:rsidRPr="00A812CF">
              <w:rPr>
                <w:color w:val="000000"/>
                <w:sz w:val="13"/>
                <w:szCs w:val="13"/>
              </w:rPr>
              <w:t>9.68E-04</w:t>
            </w:r>
          </w:p>
        </w:tc>
        <w:tc>
          <w:tcPr>
            <w:tcW w:w="404" w:type="pct"/>
            <w:tcBorders>
              <w:top w:val="nil"/>
              <w:left w:val="nil"/>
              <w:bottom w:val="single" w:sz="4" w:space="0" w:color="auto"/>
              <w:right w:val="single" w:sz="4" w:space="0" w:color="auto"/>
            </w:tcBorders>
            <w:shd w:val="clear" w:color="auto" w:fill="auto"/>
            <w:noWrap/>
            <w:hideMark/>
          </w:tcPr>
          <w:p w14:paraId="2897D701" w14:textId="77777777" w:rsidR="00656B05" w:rsidRPr="00A812CF" w:rsidRDefault="00656B05" w:rsidP="00A812CF">
            <w:pPr>
              <w:pStyle w:val="NoSpacing"/>
              <w:rPr>
                <w:color w:val="000000"/>
                <w:sz w:val="13"/>
                <w:szCs w:val="13"/>
              </w:rPr>
            </w:pPr>
            <w:r w:rsidRPr="00A812CF">
              <w:rPr>
                <w:color w:val="000000"/>
                <w:sz w:val="13"/>
                <w:szCs w:val="13"/>
              </w:rPr>
              <w:t>-8.42E-04</w:t>
            </w:r>
          </w:p>
        </w:tc>
        <w:tc>
          <w:tcPr>
            <w:tcW w:w="404" w:type="pct"/>
            <w:tcBorders>
              <w:top w:val="nil"/>
              <w:left w:val="nil"/>
              <w:bottom w:val="single" w:sz="4" w:space="0" w:color="auto"/>
              <w:right w:val="single" w:sz="4" w:space="0" w:color="auto"/>
            </w:tcBorders>
            <w:shd w:val="clear" w:color="auto" w:fill="auto"/>
            <w:noWrap/>
            <w:hideMark/>
          </w:tcPr>
          <w:p w14:paraId="642005D9" w14:textId="77777777" w:rsidR="00656B05" w:rsidRPr="00A812CF" w:rsidRDefault="00656B05" w:rsidP="00A812CF">
            <w:pPr>
              <w:pStyle w:val="NoSpacing"/>
              <w:rPr>
                <w:color w:val="000000"/>
                <w:sz w:val="13"/>
                <w:szCs w:val="13"/>
              </w:rPr>
            </w:pPr>
            <w:r w:rsidRPr="00A812CF">
              <w:rPr>
                <w:color w:val="000000"/>
                <w:sz w:val="13"/>
                <w:szCs w:val="13"/>
              </w:rPr>
              <w:t>1.66E-03</w:t>
            </w:r>
          </w:p>
        </w:tc>
        <w:tc>
          <w:tcPr>
            <w:tcW w:w="404" w:type="pct"/>
            <w:tcBorders>
              <w:top w:val="nil"/>
              <w:left w:val="nil"/>
              <w:bottom w:val="single" w:sz="4" w:space="0" w:color="auto"/>
              <w:right w:val="single" w:sz="4" w:space="0" w:color="auto"/>
            </w:tcBorders>
            <w:shd w:val="clear" w:color="auto" w:fill="auto"/>
            <w:noWrap/>
            <w:hideMark/>
          </w:tcPr>
          <w:p w14:paraId="3B8D306C" w14:textId="77777777" w:rsidR="00656B05" w:rsidRPr="00A812CF" w:rsidRDefault="00656B05" w:rsidP="00A812CF">
            <w:pPr>
              <w:pStyle w:val="NoSpacing"/>
              <w:rPr>
                <w:color w:val="000000"/>
                <w:sz w:val="13"/>
                <w:szCs w:val="13"/>
              </w:rPr>
            </w:pPr>
            <w:r w:rsidRPr="00A812CF">
              <w:rPr>
                <w:color w:val="000000"/>
                <w:sz w:val="13"/>
                <w:szCs w:val="13"/>
              </w:rPr>
              <w:t>-1.42E-02</w:t>
            </w:r>
          </w:p>
        </w:tc>
        <w:tc>
          <w:tcPr>
            <w:tcW w:w="404" w:type="pct"/>
            <w:tcBorders>
              <w:top w:val="nil"/>
              <w:left w:val="nil"/>
              <w:bottom w:val="single" w:sz="4" w:space="0" w:color="auto"/>
              <w:right w:val="single" w:sz="4" w:space="0" w:color="auto"/>
            </w:tcBorders>
            <w:shd w:val="clear" w:color="auto" w:fill="auto"/>
            <w:noWrap/>
            <w:hideMark/>
          </w:tcPr>
          <w:p w14:paraId="328769DD" w14:textId="77777777" w:rsidR="00656B05" w:rsidRPr="00A812CF" w:rsidRDefault="00656B05" w:rsidP="00A812CF">
            <w:pPr>
              <w:pStyle w:val="NoSpacing"/>
              <w:rPr>
                <w:color w:val="000000"/>
                <w:sz w:val="13"/>
                <w:szCs w:val="13"/>
              </w:rPr>
            </w:pPr>
            <w:r w:rsidRPr="00A812CF">
              <w:rPr>
                <w:color w:val="000000"/>
                <w:sz w:val="13"/>
                <w:szCs w:val="13"/>
              </w:rPr>
              <w:t>1.99E-02</w:t>
            </w:r>
          </w:p>
        </w:tc>
        <w:tc>
          <w:tcPr>
            <w:tcW w:w="400" w:type="pct"/>
            <w:tcBorders>
              <w:top w:val="nil"/>
              <w:left w:val="nil"/>
              <w:bottom w:val="single" w:sz="4" w:space="0" w:color="auto"/>
              <w:right w:val="single" w:sz="4" w:space="0" w:color="auto"/>
            </w:tcBorders>
            <w:shd w:val="clear" w:color="auto" w:fill="auto"/>
            <w:noWrap/>
            <w:hideMark/>
          </w:tcPr>
          <w:p w14:paraId="0FF519D5" w14:textId="77777777" w:rsidR="00656B05" w:rsidRPr="00A812CF" w:rsidRDefault="00656B05" w:rsidP="00A812CF">
            <w:pPr>
              <w:pStyle w:val="NoSpacing"/>
              <w:rPr>
                <w:color w:val="000000"/>
                <w:sz w:val="13"/>
                <w:szCs w:val="13"/>
              </w:rPr>
            </w:pPr>
            <w:r w:rsidRPr="00A812CF">
              <w:rPr>
                <w:color w:val="000000"/>
                <w:sz w:val="13"/>
                <w:szCs w:val="13"/>
              </w:rPr>
              <w:t>7.53E-02</w:t>
            </w:r>
          </w:p>
        </w:tc>
      </w:tr>
      <w:tr w:rsidR="00463B9E" w:rsidRPr="00A812CF" w14:paraId="00C8A57B"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3A8ED7CF" w14:textId="77777777" w:rsidR="00656B05" w:rsidRPr="00A812CF" w:rsidRDefault="00656B05" w:rsidP="00A812CF">
            <w:pPr>
              <w:pStyle w:val="NoSpacing"/>
              <w:rPr>
                <w:sz w:val="13"/>
                <w:szCs w:val="13"/>
              </w:rPr>
            </w:pPr>
            <w:r w:rsidRPr="00A812CF">
              <w:rPr>
                <w:sz w:val="13"/>
                <w:szCs w:val="13"/>
              </w:rPr>
              <w:t>Hispanic MSM</w:t>
            </w:r>
          </w:p>
        </w:tc>
        <w:tc>
          <w:tcPr>
            <w:tcW w:w="561" w:type="pct"/>
            <w:tcBorders>
              <w:top w:val="nil"/>
              <w:left w:val="nil"/>
              <w:bottom w:val="single" w:sz="4" w:space="0" w:color="auto"/>
              <w:right w:val="single" w:sz="4" w:space="0" w:color="auto"/>
            </w:tcBorders>
            <w:shd w:val="clear" w:color="auto" w:fill="auto"/>
            <w:noWrap/>
            <w:hideMark/>
          </w:tcPr>
          <w:p w14:paraId="14FA044E"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5683F196" w14:textId="77777777" w:rsidR="00656B05" w:rsidRPr="00A812CF" w:rsidRDefault="00656B05" w:rsidP="00A812CF">
            <w:pPr>
              <w:pStyle w:val="NoSpacing"/>
              <w:rPr>
                <w:color w:val="000000"/>
                <w:sz w:val="13"/>
                <w:szCs w:val="13"/>
              </w:rPr>
            </w:pPr>
            <w:r w:rsidRPr="00A812CF">
              <w:rPr>
                <w:color w:val="000000"/>
                <w:sz w:val="13"/>
                <w:szCs w:val="13"/>
              </w:rPr>
              <w:t>8.99E+03</w:t>
            </w:r>
          </w:p>
        </w:tc>
        <w:tc>
          <w:tcPr>
            <w:tcW w:w="404" w:type="pct"/>
            <w:tcBorders>
              <w:top w:val="nil"/>
              <w:left w:val="nil"/>
              <w:bottom w:val="single" w:sz="4" w:space="0" w:color="auto"/>
              <w:right w:val="single" w:sz="4" w:space="0" w:color="auto"/>
            </w:tcBorders>
            <w:shd w:val="clear" w:color="auto" w:fill="auto"/>
            <w:noWrap/>
            <w:hideMark/>
          </w:tcPr>
          <w:p w14:paraId="1ED7EBC0" w14:textId="77777777" w:rsidR="00656B05" w:rsidRPr="00A812CF" w:rsidRDefault="00656B05" w:rsidP="00A812CF">
            <w:pPr>
              <w:pStyle w:val="NoSpacing"/>
              <w:rPr>
                <w:color w:val="000000"/>
                <w:sz w:val="13"/>
                <w:szCs w:val="13"/>
              </w:rPr>
            </w:pPr>
            <w:r w:rsidRPr="00A812CF">
              <w:rPr>
                <w:color w:val="000000"/>
                <w:sz w:val="13"/>
                <w:szCs w:val="13"/>
              </w:rPr>
              <w:t>-4.48E+00</w:t>
            </w:r>
          </w:p>
        </w:tc>
        <w:tc>
          <w:tcPr>
            <w:tcW w:w="404" w:type="pct"/>
            <w:tcBorders>
              <w:top w:val="nil"/>
              <w:left w:val="nil"/>
              <w:bottom w:val="single" w:sz="4" w:space="0" w:color="auto"/>
              <w:right w:val="single" w:sz="4" w:space="0" w:color="auto"/>
            </w:tcBorders>
            <w:shd w:val="clear" w:color="auto" w:fill="auto"/>
            <w:noWrap/>
            <w:hideMark/>
          </w:tcPr>
          <w:p w14:paraId="5C7BD993" w14:textId="77777777" w:rsidR="00656B05" w:rsidRPr="00A812CF" w:rsidRDefault="00656B05" w:rsidP="00A812CF">
            <w:pPr>
              <w:pStyle w:val="NoSpacing"/>
              <w:rPr>
                <w:color w:val="000000"/>
                <w:sz w:val="13"/>
                <w:szCs w:val="13"/>
              </w:rPr>
            </w:pPr>
            <w:r w:rsidRPr="00A812CF">
              <w:rPr>
                <w:color w:val="000000"/>
                <w:sz w:val="13"/>
                <w:szCs w:val="13"/>
              </w:rPr>
              <w:t>1.77E-01</w:t>
            </w:r>
          </w:p>
        </w:tc>
        <w:tc>
          <w:tcPr>
            <w:tcW w:w="404" w:type="pct"/>
            <w:tcBorders>
              <w:top w:val="nil"/>
              <w:left w:val="nil"/>
              <w:bottom w:val="single" w:sz="4" w:space="0" w:color="auto"/>
              <w:right w:val="single" w:sz="4" w:space="0" w:color="auto"/>
            </w:tcBorders>
            <w:shd w:val="clear" w:color="auto" w:fill="auto"/>
            <w:noWrap/>
            <w:hideMark/>
          </w:tcPr>
          <w:p w14:paraId="1656B86B" w14:textId="77777777" w:rsidR="00656B05" w:rsidRPr="00A812CF" w:rsidRDefault="00656B05" w:rsidP="00A812CF">
            <w:pPr>
              <w:pStyle w:val="NoSpacing"/>
              <w:rPr>
                <w:color w:val="000000"/>
                <w:sz w:val="13"/>
                <w:szCs w:val="13"/>
              </w:rPr>
            </w:pPr>
            <w:r w:rsidRPr="00A812CF">
              <w:rPr>
                <w:color w:val="000000"/>
                <w:sz w:val="13"/>
                <w:szCs w:val="13"/>
              </w:rPr>
              <w:t>1.24E+00</w:t>
            </w:r>
          </w:p>
        </w:tc>
        <w:tc>
          <w:tcPr>
            <w:tcW w:w="404" w:type="pct"/>
            <w:tcBorders>
              <w:top w:val="nil"/>
              <w:left w:val="nil"/>
              <w:bottom w:val="single" w:sz="4" w:space="0" w:color="auto"/>
              <w:right w:val="single" w:sz="4" w:space="0" w:color="auto"/>
            </w:tcBorders>
            <w:shd w:val="clear" w:color="auto" w:fill="auto"/>
            <w:noWrap/>
            <w:hideMark/>
          </w:tcPr>
          <w:p w14:paraId="17ED9673" w14:textId="77777777" w:rsidR="00656B05" w:rsidRPr="00A812CF" w:rsidRDefault="00656B05" w:rsidP="00A812CF">
            <w:pPr>
              <w:pStyle w:val="NoSpacing"/>
              <w:rPr>
                <w:color w:val="000000"/>
                <w:sz w:val="13"/>
                <w:szCs w:val="13"/>
              </w:rPr>
            </w:pPr>
            <w:r w:rsidRPr="00A812CF">
              <w:rPr>
                <w:color w:val="000000"/>
                <w:sz w:val="13"/>
                <w:szCs w:val="13"/>
              </w:rPr>
              <w:t>-6.02E+00</w:t>
            </w:r>
          </w:p>
        </w:tc>
        <w:tc>
          <w:tcPr>
            <w:tcW w:w="404" w:type="pct"/>
            <w:tcBorders>
              <w:top w:val="nil"/>
              <w:left w:val="nil"/>
              <w:bottom w:val="single" w:sz="4" w:space="0" w:color="auto"/>
              <w:right w:val="single" w:sz="4" w:space="0" w:color="auto"/>
            </w:tcBorders>
            <w:shd w:val="clear" w:color="auto" w:fill="auto"/>
            <w:noWrap/>
            <w:hideMark/>
          </w:tcPr>
          <w:p w14:paraId="10B16863" w14:textId="77777777" w:rsidR="00656B05" w:rsidRPr="00A812CF" w:rsidRDefault="00656B05" w:rsidP="00A812CF">
            <w:pPr>
              <w:pStyle w:val="NoSpacing"/>
              <w:rPr>
                <w:color w:val="000000"/>
                <w:sz w:val="13"/>
                <w:szCs w:val="13"/>
              </w:rPr>
            </w:pPr>
            <w:r w:rsidRPr="00A812CF">
              <w:rPr>
                <w:color w:val="000000"/>
                <w:sz w:val="13"/>
                <w:szCs w:val="13"/>
              </w:rPr>
              <w:t>2.00E-01</w:t>
            </w:r>
          </w:p>
        </w:tc>
        <w:tc>
          <w:tcPr>
            <w:tcW w:w="404" w:type="pct"/>
            <w:tcBorders>
              <w:top w:val="nil"/>
              <w:left w:val="nil"/>
              <w:bottom w:val="single" w:sz="4" w:space="0" w:color="auto"/>
              <w:right w:val="single" w:sz="4" w:space="0" w:color="auto"/>
            </w:tcBorders>
            <w:shd w:val="clear" w:color="auto" w:fill="auto"/>
            <w:noWrap/>
            <w:hideMark/>
          </w:tcPr>
          <w:p w14:paraId="00FE50B2" w14:textId="77777777" w:rsidR="00656B05" w:rsidRPr="00A812CF" w:rsidRDefault="00656B05" w:rsidP="00A812CF">
            <w:pPr>
              <w:pStyle w:val="NoSpacing"/>
              <w:rPr>
                <w:color w:val="000000"/>
                <w:sz w:val="13"/>
                <w:szCs w:val="13"/>
              </w:rPr>
            </w:pPr>
            <w:r w:rsidRPr="00A812CF">
              <w:rPr>
                <w:color w:val="000000"/>
                <w:sz w:val="13"/>
                <w:szCs w:val="13"/>
              </w:rPr>
              <w:t>-9.55E-01</w:t>
            </w:r>
          </w:p>
        </w:tc>
        <w:tc>
          <w:tcPr>
            <w:tcW w:w="404" w:type="pct"/>
            <w:tcBorders>
              <w:top w:val="nil"/>
              <w:left w:val="nil"/>
              <w:bottom w:val="single" w:sz="4" w:space="0" w:color="auto"/>
              <w:right w:val="single" w:sz="4" w:space="0" w:color="auto"/>
            </w:tcBorders>
            <w:shd w:val="clear" w:color="auto" w:fill="auto"/>
            <w:noWrap/>
            <w:hideMark/>
          </w:tcPr>
          <w:p w14:paraId="376A6F04" w14:textId="77777777" w:rsidR="00656B05" w:rsidRPr="00A812CF" w:rsidRDefault="00656B05" w:rsidP="00A812CF">
            <w:pPr>
              <w:pStyle w:val="NoSpacing"/>
              <w:rPr>
                <w:color w:val="000000"/>
                <w:sz w:val="13"/>
                <w:szCs w:val="13"/>
              </w:rPr>
            </w:pPr>
            <w:r w:rsidRPr="00A812CF">
              <w:rPr>
                <w:color w:val="000000"/>
                <w:sz w:val="13"/>
                <w:szCs w:val="13"/>
              </w:rPr>
              <w:t>4.03E+00</w:t>
            </w:r>
          </w:p>
        </w:tc>
        <w:tc>
          <w:tcPr>
            <w:tcW w:w="404" w:type="pct"/>
            <w:tcBorders>
              <w:top w:val="nil"/>
              <w:left w:val="nil"/>
              <w:bottom w:val="single" w:sz="4" w:space="0" w:color="auto"/>
              <w:right w:val="single" w:sz="4" w:space="0" w:color="auto"/>
            </w:tcBorders>
            <w:shd w:val="clear" w:color="auto" w:fill="auto"/>
            <w:noWrap/>
            <w:hideMark/>
          </w:tcPr>
          <w:p w14:paraId="0931C8B2" w14:textId="77777777" w:rsidR="00656B05" w:rsidRPr="00A812CF" w:rsidRDefault="00656B05" w:rsidP="00A812CF">
            <w:pPr>
              <w:pStyle w:val="NoSpacing"/>
              <w:rPr>
                <w:color w:val="000000"/>
                <w:sz w:val="13"/>
                <w:szCs w:val="13"/>
              </w:rPr>
            </w:pPr>
            <w:r w:rsidRPr="00A812CF">
              <w:rPr>
                <w:color w:val="000000"/>
                <w:sz w:val="13"/>
                <w:szCs w:val="13"/>
              </w:rPr>
              <w:t>9.00E+00</w:t>
            </w:r>
          </w:p>
        </w:tc>
        <w:tc>
          <w:tcPr>
            <w:tcW w:w="400" w:type="pct"/>
            <w:tcBorders>
              <w:top w:val="nil"/>
              <w:left w:val="nil"/>
              <w:bottom w:val="single" w:sz="4" w:space="0" w:color="auto"/>
              <w:right w:val="single" w:sz="4" w:space="0" w:color="auto"/>
            </w:tcBorders>
            <w:shd w:val="clear" w:color="auto" w:fill="auto"/>
            <w:noWrap/>
            <w:hideMark/>
          </w:tcPr>
          <w:p w14:paraId="55ED043E" w14:textId="77777777" w:rsidR="00656B05" w:rsidRPr="00A812CF" w:rsidRDefault="00656B05" w:rsidP="00A812CF">
            <w:pPr>
              <w:pStyle w:val="NoSpacing"/>
              <w:rPr>
                <w:color w:val="000000"/>
                <w:sz w:val="13"/>
                <w:szCs w:val="13"/>
              </w:rPr>
            </w:pPr>
            <w:r w:rsidRPr="00A812CF">
              <w:rPr>
                <w:color w:val="000000"/>
                <w:sz w:val="13"/>
                <w:szCs w:val="13"/>
              </w:rPr>
              <w:t>1.52E+01</w:t>
            </w:r>
          </w:p>
        </w:tc>
      </w:tr>
      <w:tr w:rsidR="00463B9E" w:rsidRPr="00A812CF" w14:paraId="06B9AE68"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C8102D4"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C5639C2"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42F2BC67" w14:textId="77777777" w:rsidR="00656B05" w:rsidRPr="00A812CF" w:rsidRDefault="00656B05" w:rsidP="00A812CF">
            <w:pPr>
              <w:pStyle w:val="NoSpacing"/>
              <w:rPr>
                <w:color w:val="000000"/>
                <w:sz w:val="13"/>
                <w:szCs w:val="13"/>
              </w:rPr>
            </w:pPr>
            <w:r w:rsidRPr="00A812CF">
              <w:rPr>
                <w:color w:val="000000"/>
                <w:sz w:val="13"/>
                <w:szCs w:val="13"/>
              </w:rPr>
              <w:t>-4.48E+00</w:t>
            </w:r>
          </w:p>
        </w:tc>
        <w:tc>
          <w:tcPr>
            <w:tcW w:w="404" w:type="pct"/>
            <w:tcBorders>
              <w:top w:val="nil"/>
              <w:left w:val="nil"/>
              <w:bottom w:val="single" w:sz="4" w:space="0" w:color="auto"/>
              <w:right w:val="single" w:sz="4" w:space="0" w:color="auto"/>
            </w:tcBorders>
            <w:shd w:val="clear" w:color="auto" w:fill="auto"/>
            <w:noWrap/>
            <w:hideMark/>
          </w:tcPr>
          <w:p w14:paraId="75329375" w14:textId="77777777" w:rsidR="00656B05" w:rsidRPr="00A812CF" w:rsidRDefault="00656B05" w:rsidP="00A812CF">
            <w:pPr>
              <w:pStyle w:val="NoSpacing"/>
              <w:rPr>
                <w:color w:val="000000"/>
                <w:sz w:val="13"/>
                <w:szCs w:val="13"/>
              </w:rPr>
            </w:pPr>
            <w:r w:rsidRPr="00A812CF">
              <w:rPr>
                <w:color w:val="000000"/>
                <w:sz w:val="13"/>
                <w:szCs w:val="13"/>
              </w:rPr>
              <w:t>2.23E-03</w:t>
            </w:r>
          </w:p>
        </w:tc>
        <w:tc>
          <w:tcPr>
            <w:tcW w:w="404" w:type="pct"/>
            <w:tcBorders>
              <w:top w:val="nil"/>
              <w:left w:val="nil"/>
              <w:bottom w:val="single" w:sz="4" w:space="0" w:color="auto"/>
              <w:right w:val="single" w:sz="4" w:space="0" w:color="auto"/>
            </w:tcBorders>
            <w:shd w:val="clear" w:color="auto" w:fill="auto"/>
            <w:noWrap/>
            <w:hideMark/>
          </w:tcPr>
          <w:p w14:paraId="304FD9C1" w14:textId="77777777" w:rsidR="00656B05" w:rsidRPr="00A812CF" w:rsidRDefault="00656B05" w:rsidP="00A812CF">
            <w:pPr>
              <w:pStyle w:val="NoSpacing"/>
              <w:rPr>
                <w:color w:val="000000"/>
                <w:sz w:val="13"/>
                <w:szCs w:val="13"/>
              </w:rPr>
            </w:pPr>
            <w:r w:rsidRPr="00A812CF">
              <w:rPr>
                <w:color w:val="000000"/>
                <w:sz w:val="13"/>
                <w:szCs w:val="13"/>
              </w:rPr>
              <w:t>-1.37E-04</w:t>
            </w:r>
          </w:p>
        </w:tc>
        <w:tc>
          <w:tcPr>
            <w:tcW w:w="404" w:type="pct"/>
            <w:tcBorders>
              <w:top w:val="nil"/>
              <w:left w:val="nil"/>
              <w:bottom w:val="single" w:sz="4" w:space="0" w:color="auto"/>
              <w:right w:val="single" w:sz="4" w:space="0" w:color="auto"/>
            </w:tcBorders>
            <w:shd w:val="clear" w:color="auto" w:fill="auto"/>
            <w:noWrap/>
            <w:hideMark/>
          </w:tcPr>
          <w:p w14:paraId="02618A79" w14:textId="77777777" w:rsidR="00656B05" w:rsidRPr="00A812CF" w:rsidRDefault="00656B05" w:rsidP="00A812CF">
            <w:pPr>
              <w:pStyle w:val="NoSpacing"/>
              <w:rPr>
                <w:color w:val="000000"/>
                <w:sz w:val="13"/>
                <w:szCs w:val="13"/>
              </w:rPr>
            </w:pPr>
            <w:r w:rsidRPr="00A812CF">
              <w:rPr>
                <w:color w:val="000000"/>
                <w:sz w:val="13"/>
                <w:szCs w:val="13"/>
              </w:rPr>
              <w:t>-5.22E-04</w:t>
            </w:r>
          </w:p>
        </w:tc>
        <w:tc>
          <w:tcPr>
            <w:tcW w:w="404" w:type="pct"/>
            <w:tcBorders>
              <w:top w:val="nil"/>
              <w:left w:val="nil"/>
              <w:bottom w:val="single" w:sz="4" w:space="0" w:color="auto"/>
              <w:right w:val="single" w:sz="4" w:space="0" w:color="auto"/>
            </w:tcBorders>
            <w:shd w:val="clear" w:color="auto" w:fill="auto"/>
            <w:noWrap/>
            <w:hideMark/>
          </w:tcPr>
          <w:p w14:paraId="7309F0C3" w14:textId="77777777" w:rsidR="00656B05" w:rsidRPr="00A812CF" w:rsidRDefault="00656B05" w:rsidP="00A812CF">
            <w:pPr>
              <w:pStyle w:val="NoSpacing"/>
              <w:rPr>
                <w:color w:val="000000"/>
                <w:sz w:val="13"/>
                <w:szCs w:val="13"/>
              </w:rPr>
            </w:pPr>
            <w:r w:rsidRPr="00A812CF">
              <w:rPr>
                <w:color w:val="000000"/>
                <w:sz w:val="13"/>
                <w:szCs w:val="13"/>
              </w:rPr>
              <w:t>2.69E-03</w:t>
            </w:r>
          </w:p>
        </w:tc>
        <w:tc>
          <w:tcPr>
            <w:tcW w:w="404" w:type="pct"/>
            <w:tcBorders>
              <w:top w:val="nil"/>
              <w:left w:val="nil"/>
              <w:bottom w:val="single" w:sz="4" w:space="0" w:color="auto"/>
              <w:right w:val="single" w:sz="4" w:space="0" w:color="auto"/>
            </w:tcBorders>
            <w:shd w:val="clear" w:color="auto" w:fill="auto"/>
            <w:noWrap/>
            <w:hideMark/>
          </w:tcPr>
          <w:p w14:paraId="5F665A82" w14:textId="77777777" w:rsidR="00656B05" w:rsidRPr="00A812CF" w:rsidRDefault="00656B05" w:rsidP="00A812CF">
            <w:pPr>
              <w:pStyle w:val="NoSpacing"/>
              <w:rPr>
                <w:color w:val="000000"/>
                <w:sz w:val="13"/>
                <w:szCs w:val="13"/>
              </w:rPr>
            </w:pPr>
            <w:r w:rsidRPr="00A812CF">
              <w:rPr>
                <w:color w:val="000000"/>
                <w:sz w:val="13"/>
                <w:szCs w:val="13"/>
              </w:rPr>
              <w:t>-1.09E-04</w:t>
            </w:r>
          </w:p>
        </w:tc>
        <w:tc>
          <w:tcPr>
            <w:tcW w:w="404" w:type="pct"/>
            <w:tcBorders>
              <w:top w:val="nil"/>
              <w:left w:val="nil"/>
              <w:bottom w:val="single" w:sz="4" w:space="0" w:color="auto"/>
              <w:right w:val="single" w:sz="4" w:space="0" w:color="auto"/>
            </w:tcBorders>
            <w:shd w:val="clear" w:color="auto" w:fill="auto"/>
            <w:noWrap/>
            <w:hideMark/>
          </w:tcPr>
          <w:p w14:paraId="74AB0CC2" w14:textId="77777777" w:rsidR="00656B05" w:rsidRPr="00A812CF" w:rsidRDefault="00656B05" w:rsidP="00A812CF">
            <w:pPr>
              <w:pStyle w:val="NoSpacing"/>
              <w:rPr>
                <w:color w:val="000000"/>
                <w:sz w:val="13"/>
                <w:szCs w:val="13"/>
              </w:rPr>
            </w:pPr>
            <w:r w:rsidRPr="00A812CF">
              <w:rPr>
                <w:color w:val="000000"/>
                <w:sz w:val="13"/>
                <w:szCs w:val="13"/>
              </w:rPr>
              <w:t>4.94E-04</w:t>
            </w:r>
          </w:p>
        </w:tc>
        <w:tc>
          <w:tcPr>
            <w:tcW w:w="404" w:type="pct"/>
            <w:tcBorders>
              <w:top w:val="nil"/>
              <w:left w:val="nil"/>
              <w:bottom w:val="single" w:sz="4" w:space="0" w:color="auto"/>
              <w:right w:val="single" w:sz="4" w:space="0" w:color="auto"/>
            </w:tcBorders>
            <w:shd w:val="clear" w:color="auto" w:fill="auto"/>
            <w:noWrap/>
            <w:hideMark/>
          </w:tcPr>
          <w:p w14:paraId="61155F04" w14:textId="77777777" w:rsidR="00656B05" w:rsidRPr="00A812CF" w:rsidRDefault="00656B05" w:rsidP="00A812CF">
            <w:pPr>
              <w:pStyle w:val="NoSpacing"/>
              <w:rPr>
                <w:color w:val="000000"/>
                <w:sz w:val="13"/>
                <w:szCs w:val="13"/>
              </w:rPr>
            </w:pPr>
            <w:r w:rsidRPr="00A812CF">
              <w:rPr>
                <w:color w:val="000000"/>
                <w:sz w:val="13"/>
                <w:szCs w:val="13"/>
              </w:rPr>
              <w:t>-2.07E-03</w:t>
            </w:r>
          </w:p>
        </w:tc>
        <w:tc>
          <w:tcPr>
            <w:tcW w:w="404" w:type="pct"/>
            <w:tcBorders>
              <w:top w:val="nil"/>
              <w:left w:val="nil"/>
              <w:bottom w:val="single" w:sz="4" w:space="0" w:color="auto"/>
              <w:right w:val="single" w:sz="4" w:space="0" w:color="auto"/>
            </w:tcBorders>
            <w:shd w:val="clear" w:color="auto" w:fill="auto"/>
            <w:noWrap/>
            <w:hideMark/>
          </w:tcPr>
          <w:p w14:paraId="0BEB1611" w14:textId="77777777" w:rsidR="00656B05" w:rsidRPr="00A812CF" w:rsidRDefault="00656B05" w:rsidP="00A812CF">
            <w:pPr>
              <w:pStyle w:val="NoSpacing"/>
              <w:rPr>
                <w:color w:val="000000"/>
                <w:sz w:val="13"/>
                <w:szCs w:val="13"/>
              </w:rPr>
            </w:pPr>
            <w:r w:rsidRPr="00A812CF">
              <w:rPr>
                <w:color w:val="000000"/>
                <w:sz w:val="13"/>
                <w:szCs w:val="13"/>
              </w:rPr>
              <w:t>-4.56E-03</w:t>
            </w:r>
          </w:p>
        </w:tc>
        <w:tc>
          <w:tcPr>
            <w:tcW w:w="400" w:type="pct"/>
            <w:tcBorders>
              <w:top w:val="nil"/>
              <w:left w:val="nil"/>
              <w:bottom w:val="single" w:sz="4" w:space="0" w:color="auto"/>
              <w:right w:val="single" w:sz="4" w:space="0" w:color="auto"/>
            </w:tcBorders>
            <w:shd w:val="clear" w:color="auto" w:fill="auto"/>
            <w:noWrap/>
            <w:hideMark/>
          </w:tcPr>
          <w:p w14:paraId="54BA3615" w14:textId="77777777" w:rsidR="00656B05" w:rsidRPr="00A812CF" w:rsidRDefault="00656B05" w:rsidP="00A812CF">
            <w:pPr>
              <w:pStyle w:val="NoSpacing"/>
              <w:rPr>
                <w:color w:val="000000"/>
                <w:sz w:val="13"/>
                <w:szCs w:val="13"/>
              </w:rPr>
            </w:pPr>
            <w:r w:rsidRPr="00A812CF">
              <w:rPr>
                <w:color w:val="000000"/>
                <w:sz w:val="13"/>
                <w:szCs w:val="13"/>
              </w:rPr>
              <w:t>-7.74E-03</w:t>
            </w:r>
          </w:p>
        </w:tc>
      </w:tr>
      <w:tr w:rsidR="00463B9E" w:rsidRPr="00A812CF" w14:paraId="7E8F92F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C64790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5844362"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4E19DCC5" w14:textId="77777777" w:rsidR="00656B05" w:rsidRPr="00A812CF" w:rsidRDefault="00656B05" w:rsidP="00A812CF">
            <w:pPr>
              <w:pStyle w:val="NoSpacing"/>
              <w:rPr>
                <w:color w:val="000000"/>
                <w:sz w:val="13"/>
                <w:szCs w:val="13"/>
              </w:rPr>
            </w:pPr>
            <w:r w:rsidRPr="00A812CF">
              <w:rPr>
                <w:color w:val="000000"/>
                <w:sz w:val="13"/>
                <w:szCs w:val="13"/>
              </w:rPr>
              <w:t>1.77E-01</w:t>
            </w:r>
          </w:p>
        </w:tc>
        <w:tc>
          <w:tcPr>
            <w:tcW w:w="404" w:type="pct"/>
            <w:tcBorders>
              <w:top w:val="nil"/>
              <w:left w:val="nil"/>
              <w:bottom w:val="single" w:sz="4" w:space="0" w:color="auto"/>
              <w:right w:val="single" w:sz="4" w:space="0" w:color="auto"/>
            </w:tcBorders>
            <w:shd w:val="clear" w:color="auto" w:fill="auto"/>
            <w:noWrap/>
            <w:hideMark/>
          </w:tcPr>
          <w:p w14:paraId="5137470F" w14:textId="77777777" w:rsidR="00656B05" w:rsidRPr="00A812CF" w:rsidRDefault="00656B05" w:rsidP="00A812CF">
            <w:pPr>
              <w:pStyle w:val="NoSpacing"/>
              <w:rPr>
                <w:color w:val="000000"/>
                <w:sz w:val="13"/>
                <w:szCs w:val="13"/>
              </w:rPr>
            </w:pPr>
            <w:r w:rsidRPr="00A812CF">
              <w:rPr>
                <w:color w:val="000000"/>
                <w:sz w:val="13"/>
                <w:szCs w:val="13"/>
              </w:rPr>
              <w:t>-1.37E-04</w:t>
            </w:r>
          </w:p>
        </w:tc>
        <w:tc>
          <w:tcPr>
            <w:tcW w:w="404" w:type="pct"/>
            <w:tcBorders>
              <w:top w:val="nil"/>
              <w:left w:val="nil"/>
              <w:bottom w:val="single" w:sz="4" w:space="0" w:color="auto"/>
              <w:right w:val="single" w:sz="4" w:space="0" w:color="auto"/>
            </w:tcBorders>
            <w:shd w:val="clear" w:color="auto" w:fill="auto"/>
            <w:noWrap/>
            <w:hideMark/>
          </w:tcPr>
          <w:p w14:paraId="50ADEDF4" w14:textId="77777777" w:rsidR="00656B05" w:rsidRPr="00A812CF" w:rsidRDefault="00656B05" w:rsidP="00A812CF">
            <w:pPr>
              <w:pStyle w:val="NoSpacing"/>
              <w:rPr>
                <w:color w:val="000000"/>
                <w:sz w:val="13"/>
                <w:szCs w:val="13"/>
              </w:rPr>
            </w:pPr>
            <w:r w:rsidRPr="00A812CF">
              <w:rPr>
                <w:color w:val="000000"/>
                <w:sz w:val="13"/>
                <w:szCs w:val="13"/>
              </w:rPr>
              <w:t>3.13E-03</w:t>
            </w:r>
          </w:p>
        </w:tc>
        <w:tc>
          <w:tcPr>
            <w:tcW w:w="404" w:type="pct"/>
            <w:tcBorders>
              <w:top w:val="nil"/>
              <w:left w:val="nil"/>
              <w:bottom w:val="single" w:sz="4" w:space="0" w:color="auto"/>
              <w:right w:val="single" w:sz="4" w:space="0" w:color="auto"/>
            </w:tcBorders>
            <w:shd w:val="clear" w:color="auto" w:fill="auto"/>
            <w:noWrap/>
            <w:hideMark/>
          </w:tcPr>
          <w:p w14:paraId="3B8E8BDF" w14:textId="77777777" w:rsidR="00656B05" w:rsidRPr="00A812CF" w:rsidRDefault="00656B05" w:rsidP="00A812CF">
            <w:pPr>
              <w:pStyle w:val="NoSpacing"/>
              <w:rPr>
                <w:color w:val="000000"/>
                <w:sz w:val="13"/>
                <w:szCs w:val="13"/>
              </w:rPr>
            </w:pPr>
            <w:r w:rsidRPr="00A812CF">
              <w:rPr>
                <w:color w:val="000000"/>
                <w:sz w:val="13"/>
                <w:szCs w:val="13"/>
              </w:rPr>
              <w:t>-6.79E-03</w:t>
            </w:r>
          </w:p>
        </w:tc>
        <w:tc>
          <w:tcPr>
            <w:tcW w:w="404" w:type="pct"/>
            <w:tcBorders>
              <w:top w:val="nil"/>
              <w:left w:val="nil"/>
              <w:bottom w:val="single" w:sz="4" w:space="0" w:color="auto"/>
              <w:right w:val="single" w:sz="4" w:space="0" w:color="auto"/>
            </w:tcBorders>
            <w:shd w:val="clear" w:color="auto" w:fill="auto"/>
            <w:noWrap/>
            <w:hideMark/>
          </w:tcPr>
          <w:p w14:paraId="6698C8DE" w14:textId="77777777" w:rsidR="00656B05" w:rsidRPr="00A812CF" w:rsidRDefault="00656B05" w:rsidP="00A812CF">
            <w:pPr>
              <w:pStyle w:val="NoSpacing"/>
              <w:rPr>
                <w:color w:val="000000"/>
                <w:sz w:val="13"/>
                <w:szCs w:val="13"/>
              </w:rPr>
            </w:pPr>
            <w:r w:rsidRPr="00A812CF">
              <w:rPr>
                <w:color w:val="000000"/>
                <w:sz w:val="13"/>
                <w:szCs w:val="13"/>
              </w:rPr>
              <w:t>2.22E-02</w:t>
            </w:r>
          </w:p>
        </w:tc>
        <w:tc>
          <w:tcPr>
            <w:tcW w:w="404" w:type="pct"/>
            <w:tcBorders>
              <w:top w:val="nil"/>
              <w:left w:val="nil"/>
              <w:bottom w:val="single" w:sz="4" w:space="0" w:color="auto"/>
              <w:right w:val="single" w:sz="4" w:space="0" w:color="auto"/>
            </w:tcBorders>
            <w:shd w:val="clear" w:color="auto" w:fill="auto"/>
            <w:noWrap/>
            <w:hideMark/>
          </w:tcPr>
          <w:p w14:paraId="0E5EEB35" w14:textId="77777777" w:rsidR="00656B05" w:rsidRPr="00A812CF" w:rsidRDefault="00656B05" w:rsidP="00A812CF">
            <w:pPr>
              <w:pStyle w:val="NoSpacing"/>
              <w:rPr>
                <w:color w:val="000000"/>
                <w:sz w:val="13"/>
                <w:szCs w:val="13"/>
              </w:rPr>
            </w:pPr>
            <w:r w:rsidRPr="00A812CF">
              <w:rPr>
                <w:color w:val="000000"/>
                <w:sz w:val="13"/>
                <w:szCs w:val="13"/>
              </w:rPr>
              <w:t>-1.94E-04</w:t>
            </w:r>
          </w:p>
        </w:tc>
        <w:tc>
          <w:tcPr>
            <w:tcW w:w="404" w:type="pct"/>
            <w:tcBorders>
              <w:top w:val="nil"/>
              <w:left w:val="nil"/>
              <w:bottom w:val="single" w:sz="4" w:space="0" w:color="auto"/>
              <w:right w:val="single" w:sz="4" w:space="0" w:color="auto"/>
            </w:tcBorders>
            <w:shd w:val="clear" w:color="auto" w:fill="auto"/>
            <w:noWrap/>
            <w:hideMark/>
          </w:tcPr>
          <w:p w14:paraId="6A71FBB6" w14:textId="77777777" w:rsidR="00656B05" w:rsidRPr="00A812CF" w:rsidRDefault="00656B05" w:rsidP="00A812CF">
            <w:pPr>
              <w:pStyle w:val="NoSpacing"/>
              <w:rPr>
                <w:color w:val="000000"/>
                <w:sz w:val="13"/>
                <w:szCs w:val="13"/>
              </w:rPr>
            </w:pPr>
            <w:r w:rsidRPr="00A812CF">
              <w:rPr>
                <w:color w:val="000000"/>
                <w:sz w:val="13"/>
                <w:szCs w:val="13"/>
              </w:rPr>
              <w:t>5.01E-04</w:t>
            </w:r>
          </w:p>
        </w:tc>
        <w:tc>
          <w:tcPr>
            <w:tcW w:w="404" w:type="pct"/>
            <w:tcBorders>
              <w:top w:val="nil"/>
              <w:left w:val="nil"/>
              <w:bottom w:val="single" w:sz="4" w:space="0" w:color="auto"/>
              <w:right w:val="single" w:sz="4" w:space="0" w:color="auto"/>
            </w:tcBorders>
            <w:shd w:val="clear" w:color="auto" w:fill="auto"/>
            <w:noWrap/>
            <w:hideMark/>
          </w:tcPr>
          <w:p w14:paraId="31D25C72" w14:textId="77777777" w:rsidR="00656B05" w:rsidRPr="00A812CF" w:rsidRDefault="00656B05" w:rsidP="00A812CF">
            <w:pPr>
              <w:pStyle w:val="NoSpacing"/>
              <w:rPr>
                <w:color w:val="000000"/>
                <w:sz w:val="13"/>
                <w:szCs w:val="13"/>
              </w:rPr>
            </w:pPr>
            <w:r w:rsidRPr="00A812CF">
              <w:rPr>
                <w:color w:val="000000"/>
                <w:sz w:val="13"/>
                <w:szCs w:val="13"/>
              </w:rPr>
              <w:t>-2.48E-03</w:t>
            </w:r>
          </w:p>
        </w:tc>
        <w:tc>
          <w:tcPr>
            <w:tcW w:w="404" w:type="pct"/>
            <w:tcBorders>
              <w:top w:val="nil"/>
              <w:left w:val="nil"/>
              <w:bottom w:val="single" w:sz="4" w:space="0" w:color="auto"/>
              <w:right w:val="single" w:sz="4" w:space="0" w:color="auto"/>
            </w:tcBorders>
            <w:shd w:val="clear" w:color="auto" w:fill="auto"/>
            <w:noWrap/>
            <w:hideMark/>
          </w:tcPr>
          <w:p w14:paraId="6E314765" w14:textId="77777777" w:rsidR="00656B05" w:rsidRPr="00A812CF" w:rsidRDefault="00656B05" w:rsidP="00A812CF">
            <w:pPr>
              <w:pStyle w:val="NoSpacing"/>
              <w:rPr>
                <w:color w:val="000000"/>
                <w:sz w:val="13"/>
                <w:szCs w:val="13"/>
              </w:rPr>
            </w:pPr>
            <w:r w:rsidRPr="00A812CF">
              <w:rPr>
                <w:color w:val="000000"/>
                <w:sz w:val="13"/>
                <w:szCs w:val="13"/>
              </w:rPr>
              <w:t>3.54E-03</w:t>
            </w:r>
          </w:p>
        </w:tc>
        <w:tc>
          <w:tcPr>
            <w:tcW w:w="400" w:type="pct"/>
            <w:tcBorders>
              <w:top w:val="nil"/>
              <w:left w:val="nil"/>
              <w:bottom w:val="single" w:sz="4" w:space="0" w:color="auto"/>
              <w:right w:val="single" w:sz="4" w:space="0" w:color="auto"/>
            </w:tcBorders>
            <w:shd w:val="clear" w:color="auto" w:fill="auto"/>
            <w:noWrap/>
            <w:hideMark/>
          </w:tcPr>
          <w:p w14:paraId="738CE08E" w14:textId="77777777" w:rsidR="00656B05" w:rsidRPr="00A812CF" w:rsidRDefault="00656B05" w:rsidP="00A812CF">
            <w:pPr>
              <w:pStyle w:val="NoSpacing"/>
              <w:rPr>
                <w:color w:val="000000"/>
                <w:sz w:val="13"/>
                <w:szCs w:val="13"/>
              </w:rPr>
            </w:pPr>
            <w:r w:rsidRPr="00A812CF">
              <w:rPr>
                <w:color w:val="000000"/>
                <w:sz w:val="13"/>
                <w:szCs w:val="13"/>
              </w:rPr>
              <w:t>6.55E-03</w:t>
            </w:r>
          </w:p>
        </w:tc>
      </w:tr>
      <w:tr w:rsidR="00463B9E" w:rsidRPr="00A812CF" w14:paraId="4857A568"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505A615"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4C14ED2"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26F983F1" w14:textId="77777777" w:rsidR="00656B05" w:rsidRPr="00A812CF" w:rsidRDefault="00656B05" w:rsidP="00A812CF">
            <w:pPr>
              <w:pStyle w:val="NoSpacing"/>
              <w:rPr>
                <w:color w:val="000000"/>
                <w:sz w:val="13"/>
                <w:szCs w:val="13"/>
              </w:rPr>
            </w:pPr>
            <w:r w:rsidRPr="00A812CF">
              <w:rPr>
                <w:color w:val="000000"/>
                <w:sz w:val="13"/>
                <w:szCs w:val="13"/>
              </w:rPr>
              <w:t>1.24E+00</w:t>
            </w:r>
          </w:p>
        </w:tc>
        <w:tc>
          <w:tcPr>
            <w:tcW w:w="404" w:type="pct"/>
            <w:tcBorders>
              <w:top w:val="nil"/>
              <w:left w:val="nil"/>
              <w:bottom w:val="single" w:sz="4" w:space="0" w:color="auto"/>
              <w:right w:val="single" w:sz="4" w:space="0" w:color="auto"/>
            </w:tcBorders>
            <w:shd w:val="clear" w:color="auto" w:fill="auto"/>
            <w:noWrap/>
            <w:hideMark/>
          </w:tcPr>
          <w:p w14:paraId="4D476A20" w14:textId="77777777" w:rsidR="00656B05" w:rsidRPr="00A812CF" w:rsidRDefault="00656B05" w:rsidP="00A812CF">
            <w:pPr>
              <w:pStyle w:val="NoSpacing"/>
              <w:rPr>
                <w:color w:val="000000"/>
                <w:sz w:val="13"/>
                <w:szCs w:val="13"/>
              </w:rPr>
            </w:pPr>
            <w:r w:rsidRPr="00A812CF">
              <w:rPr>
                <w:color w:val="000000"/>
                <w:sz w:val="13"/>
                <w:szCs w:val="13"/>
              </w:rPr>
              <w:t>-5.22E-04</w:t>
            </w:r>
          </w:p>
        </w:tc>
        <w:tc>
          <w:tcPr>
            <w:tcW w:w="404" w:type="pct"/>
            <w:tcBorders>
              <w:top w:val="nil"/>
              <w:left w:val="nil"/>
              <w:bottom w:val="single" w:sz="4" w:space="0" w:color="auto"/>
              <w:right w:val="single" w:sz="4" w:space="0" w:color="auto"/>
            </w:tcBorders>
            <w:shd w:val="clear" w:color="auto" w:fill="auto"/>
            <w:noWrap/>
            <w:hideMark/>
          </w:tcPr>
          <w:p w14:paraId="47BF2298" w14:textId="77777777" w:rsidR="00656B05" w:rsidRPr="00A812CF" w:rsidRDefault="00656B05" w:rsidP="00A812CF">
            <w:pPr>
              <w:pStyle w:val="NoSpacing"/>
              <w:rPr>
                <w:color w:val="000000"/>
                <w:sz w:val="13"/>
                <w:szCs w:val="13"/>
              </w:rPr>
            </w:pPr>
            <w:r w:rsidRPr="00A812CF">
              <w:rPr>
                <w:color w:val="000000"/>
                <w:sz w:val="13"/>
                <w:szCs w:val="13"/>
              </w:rPr>
              <w:t>-6.79E-03</w:t>
            </w:r>
          </w:p>
        </w:tc>
        <w:tc>
          <w:tcPr>
            <w:tcW w:w="404" w:type="pct"/>
            <w:tcBorders>
              <w:top w:val="nil"/>
              <w:left w:val="nil"/>
              <w:bottom w:val="single" w:sz="4" w:space="0" w:color="auto"/>
              <w:right w:val="single" w:sz="4" w:space="0" w:color="auto"/>
            </w:tcBorders>
            <w:shd w:val="clear" w:color="auto" w:fill="auto"/>
            <w:noWrap/>
            <w:hideMark/>
          </w:tcPr>
          <w:p w14:paraId="0A9EFA50" w14:textId="77777777" w:rsidR="00656B05" w:rsidRPr="00A812CF" w:rsidRDefault="00656B05" w:rsidP="00A812CF">
            <w:pPr>
              <w:pStyle w:val="NoSpacing"/>
              <w:rPr>
                <w:color w:val="000000"/>
                <w:sz w:val="13"/>
                <w:szCs w:val="13"/>
              </w:rPr>
            </w:pPr>
            <w:r w:rsidRPr="00A812CF">
              <w:rPr>
                <w:color w:val="000000"/>
                <w:sz w:val="13"/>
                <w:szCs w:val="13"/>
              </w:rPr>
              <w:t>1.75E-02</w:t>
            </w:r>
          </w:p>
        </w:tc>
        <w:tc>
          <w:tcPr>
            <w:tcW w:w="404" w:type="pct"/>
            <w:tcBorders>
              <w:top w:val="nil"/>
              <w:left w:val="nil"/>
              <w:bottom w:val="single" w:sz="4" w:space="0" w:color="auto"/>
              <w:right w:val="single" w:sz="4" w:space="0" w:color="auto"/>
            </w:tcBorders>
            <w:shd w:val="clear" w:color="auto" w:fill="auto"/>
            <w:noWrap/>
            <w:hideMark/>
          </w:tcPr>
          <w:p w14:paraId="0FF5816B" w14:textId="77777777" w:rsidR="00656B05" w:rsidRPr="00A812CF" w:rsidRDefault="00656B05" w:rsidP="00A812CF">
            <w:pPr>
              <w:pStyle w:val="NoSpacing"/>
              <w:rPr>
                <w:color w:val="000000"/>
                <w:sz w:val="13"/>
                <w:szCs w:val="13"/>
              </w:rPr>
            </w:pPr>
            <w:r w:rsidRPr="00A812CF">
              <w:rPr>
                <w:color w:val="000000"/>
                <w:sz w:val="13"/>
                <w:szCs w:val="13"/>
              </w:rPr>
              <w:t>-6.09E-02</w:t>
            </w:r>
          </w:p>
        </w:tc>
        <w:tc>
          <w:tcPr>
            <w:tcW w:w="404" w:type="pct"/>
            <w:tcBorders>
              <w:top w:val="nil"/>
              <w:left w:val="nil"/>
              <w:bottom w:val="single" w:sz="4" w:space="0" w:color="auto"/>
              <w:right w:val="single" w:sz="4" w:space="0" w:color="auto"/>
            </w:tcBorders>
            <w:shd w:val="clear" w:color="auto" w:fill="auto"/>
            <w:noWrap/>
            <w:hideMark/>
          </w:tcPr>
          <w:p w14:paraId="58729BBE" w14:textId="77777777" w:rsidR="00656B05" w:rsidRPr="00A812CF" w:rsidRDefault="00656B05" w:rsidP="00A812CF">
            <w:pPr>
              <w:pStyle w:val="NoSpacing"/>
              <w:rPr>
                <w:color w:val="000000"/>
                <w:sz w:val="13"/>
                <w:szCs w:val="13"/>
              </w:rPr>
            </w:pPr>
            <w:r w:rsidRPr="00A812CF">
              <w:rPr>
                <w:color w:val="000000"/>
                <w:sz w:val="13"/>
                <w:szCs w:val="13"/>
              </w:rPr>
              <w:t>1.17E-03</w:t>
            </w:r>
          </w:p>
        </w:tc>
        <w:tc>
          <w:tcPr>
            <w:tcW w:w="404" w:type="pct"/>
            <w:tcBorders>
              <w:top w:val="nil"/>
              <w:left w:val="nil"/>
              <w:bottom w:val="single" w:sz="4" w:space="0" w:color="auto"/>
              <w:right w:val="single" w:sz="4" w:space="0" w:color="auto"/>
            </w:tcBorders>
            <w:shd w:val="clear" w:color="auto" w:fill="auto"/>
            <w:noWrap/>
            <w:hideMark/>
          </w:tcPr>
          <w:p w14:paraId="3FCDB8DE" w14:textId="77777777" w:rsidR="00656B05" w:rsidRPr="00A812CF" w:rsidRDefault="00656B05" w:rsidP="00A812CF">
            <w:pPr>
              <w:pStyle w:val="NoSpacing"/>
              <w:rPr>
                <w:color w:val="000000"/>
                <w:sz w:val="13"/>
                <w:szCs w:val="13"/>
              </w:rPr>
            </w:pPr>
            <w:r w:rsidRPr="00A812CF">
              <w:rPr>
                <w:color w:val="000000"/>
                <w:sz w:val="13"/>
                <w:szCs w:val="13"/>
              </w:rPr>
              <w:t>-3.17E-03</w:t>
            </w:r>
          </w:p>
        </w:tc>
        <w:tc>
          <w:tcPr>
            <w:tcW w:w="404" w:type="pct"/>
            <w:tcBorders>
              <w:top w:val="nil"/>
              <w:left w:val="nil"/>
              <w:bottom w:val="single" w:sz="4" w:space="0" w:color="auto"/>
              <w:right w:val="single" w:sz="4" w:space="0" w:color="auto"/>
            </w:tcBorders>
            <w:shd w:val="clear" w:color="auto" w:fill="auto"/>
            <w:noWrap/>
            <w:hideMark/>
          </w:tcPr>
          <w:p w14:paraId="5239E541" w14:textId="77777777" w:rsidR="00656B05" w:rsidRPr="00A812CF" w:rsidRDefault="00656B05" w:rsidP="00A812CF">
            <w:pPr>
              <w:pStyle w:val="NoSpacing"/>
              <w:rPr>
                <w:color w:val="000000"/>
                <w:sz w:val="13"/>
                <w:szCs w:val="13"/>
              </w:rPr>
            </w:pPr>
            <w:r w:rsidRPr="00A812CF">
              <w:rPr>
                <w:color w:val="000000"/>
                <w:sz w:val="13"/>
                <w:szCs w:val="13"/>
              </w:rPr>
              <w:t>1.43E-02</w:t>
            </w:r>
          </w:p>
        </w:tc>
        <w:tc>
          <w:tcPr>
            <w:tcW w:w="404" w:type="pct"/>
            <w:tcBorders>
              <w:top w:val="nil"/>
              <w:left w:val="nil"/>
              <w:bottom w:val="single" w:sz="4" w:space="0" w:color="auto"/>
              <w:right w:val="single" w:sz="4" w:space="0" w:color="auto"/>
            </w:tcBorders>
            <w:shd w:val="clear" w:color="auto" w:fill="auto"/>
            <w:noWrap/>
            <w:hideMark/>
          </w:tcPr>
          <w:p w14:paraId="121CC8D4" w14:textId="77777777" w:rsidR="00656B05" w:rsidRPr="00A812CF" w:rsidRDefault="00656B05" w:rsidP="00A812CF">
            <w:pPr>
              <w:pStyle w:val="NoSpacing"/>
              <w:rPr>
                <w:color w:val="000000"/>
                <w:sz w:val="13"/>
                <w:szCs w:val="13"/>
              </w:rPr>
            </w:pPr>
            <w:r w:rsidRPr="00A812CF">
              <w:rPr>
                <w:color w:val="000000"/>
                <w:sz w:val="13"/>
                <w:szCs w:val="13"/>
              </w:rPr>
              <w:t>-2.48E-03</w:t>
            </w:r>
          </w:p>
        </w:tc>
        <w:tc>
          <w:tcPr>
            <w:tcW w:w="400" w:type="pct"/>
            <w:tcBorders>
              <w:top w:val="nil"/>
              <w:left w:val="nil"/>
              <w:bottom w:val="single" w:sz="4" w:space="0" w:color="auto"/>
              <w:right w:val="single" w:sz="4" w:space="0" w:color="auto"/>
            </w:tcBorders>
            <w:shd w:val="clear" w:color="auto" w:fill="auto"/>
            <w:noWrap/>
            <w:hideMark/>
          </w:tcPr>
          <w:p w14:paraId="75513B2A" w14:textId="77777777" w:rsidR="00656B05" w:rsidRPr="00A812CF" w:rsidRDefault="00656B05" w:rsidP="00A812CF">
            <w:pPr>
              <w:pStyle w:val="NoSpacing"/>
              <w:rPr>
                <w:color w:val="000000"/>
                <w:sz w:val="13"/>
                <w:szCs w:val="13"/>
              </w:rPr>
            </w:pPr>
            <w:r w:rsidRPr="00A812CF">
              <w:rPr>
                <w:color w:val="000000"/>
                <w:sz w:val="13"/>
                <w:szCs w:val="13"/>
              </w:rPr>
              <w:t>-3.63E-03</w:t>
            </w:r>
          </w:p>
        </w:tc>
      </w:tr>
      <w:tr w:rsidR="00463B9E" w:rsidRPr="00A812CF" w14:paraId="1E6CC6C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5715707"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82495FD"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3E9ADAB6" w14:textId="77777777" w:rsidR="00656B05" w:rsidRPr="00A812CF" w:rsidRDefault="00656B05" w:rsidP="00A812CF">
            <w:pPr>
              <w:pStyle w:val="NoSpacing"/>
              <w:rPr>
                <w:color w:val="000000"/>
                <w:sz w:val="13"/>
                <w:szCs w:val="13"/>
              </w:rPr>
            </w:pPr>
            <w:r w:rsidRPr="00A812CF">
              <w:rPr>
                <w:color w:val="000000"/>
                <w:sz w:val="13"/>
                <w:szCs w:val="13"/>
              </w:rPr>
              <w:t>-6.02E+00</w:t>
            </w:r>
          </w:p>
        </w:tc>
        <w:tc>
          <w:tcPr>
            <w:tcW w:w="404" w:type="pct"/>
            <w:tcBorders>
              <w:top w:val="nil"/>
              <w:left w:val="nil"/>
              <w:bottom w:val="single" w:sz="4" w:space="0" w:color="auto"/>
              <w:right w:val="single" w:sz="4" w:space="0" w:color="auto"/>
            </w:tcBorders>
            <w:shd w:val="clear" w:color="auto" w:fill="auto"/>
            <w:noWrap/>
            <w:hideMark/>
          </w:tcPr>
          <w:p w14:paraId="55C53CC0" w14:textId="77777777" w:rsidR="00656B05" w:rsidRPr="00A812CF" w:rsidRDefault="00656B05" w:rsidP="00A812CF">
            <w:pPr>
              <w:pStyle w:val="NoSpacing"/>
              <w:rPr>
                <w:color w:val="000000"/>
                <w:sz w:val="13"/>
                <w:szCs w:val="13"/>
              </w:rPr>
            </w:pPr>
            <w:r w:rsidRPr="00A812CF">
              <w:rPr>
                <w:color w:val="000000"/>
                <w:sz w:val="13"/>
                <w:szCs w:val="13"/>
              </w:rPr>
              <w:t>2.69E-03</w:t>
            </w:r>
          </w:p>
        </w:tc>
        <w:tc>
          <w:tcPr>
            <w:tcW w:w="404" w:type="pct"/>
            <w:tcBorders>
              <w:top w:val="nil"/>
              <w:left w:val="nil"/>
              <w:bottom w:val="single" w:sz="4" w:space="0" w:color="auto"/>
              <w:right w:val="single" w:sz="4" w:space="0" w:color="auto"/>
            </w:tcBorders>
            <w:shd w:val="clear" w:color="auto" w:fill="auto"/>
            <w:noWrap/>
            <w:hideMark/>
          </w:tcPr>
          <w:p w14:paraId="0AB87A47" w14:textId="77777777" w:rsidR="00656B05" w:rsidRPr="00A812CF" w:rsidRDefault="00656B05" w:rsidP="00A812CF">
            <w:pPr>
              <w:pStyle w:val="NoSpacing"/>
              <w:rPr>
                <w:color w:val="000000"/>
                <w:sz w:val="13"/>
                <w:szCs w:val="13"/>
              </w:rPr>
            </w:pPr>
            <w:r w:rsidRPr="00A812CF">
              <w:rPr>
                <w:color w:val="000000"/>
                <w:sz w:val="13"/>
                <w:szCs w:val="13"/>
              </w:rPr>
              <w:t>2.22E-02</w:t>
            </w:r>
          </w:p>
        </w:tc>
        <w:tc>
          <w:tcPr>
            <w:tcW w:w="404" w:type="pct"/>
            <w:tcBorders>
              <w:top w:val="nil"/>
              <w:left w:val="nil"/>
              <w:bottom w:val="single" w:sz="4" w:space="0" w:color="auto"/>
              <w:right w:val="single" w:sz="4" w:space="0" w:color="auto"/>
            </w:tcBorders>
            <w:shd w:val="clear" w:color="auto" w:fill="auto"/>
            <w:noWrap/>
            <w:hideMark/>
          </w:tcPr>
          <w:p w14:paraId="6237B82D" w14:textId="77777777" w:rsidR="00656B05" w:rsidRPr="00A812CF" w:rsidRDefault="00656B05" w:rsidP="00A812CF">
            <w:pPr>
              <w:pStyle w:val="NoSpacing"/>
              <w:rPr>
                <w:color w:val="000000"/>
                <w:sz w:val="13"/>
                <w:szCs w:val="13"/>
              </w:rPr>
            </w:pPr>
            <w:r w:rsidRPr="00A812CF">
              <w:rPr>
                <w:color w:val="000000"/>
                <w:sz w:val="13"/>
                <w:szCs w:val="13"/>
              </w:rPr>
              <w:t>-6.09E-02</w:t>
            </w:r>
          </w:p>
        </w:tc>
        <w:tc>
          <w:tcPr>
            <w:tcW w:w="404" w:type="pct"/>
            <w:tcBorders>
              <w:top w:val="nil"/>
              <w:left w:val="nil"/>
              <w:bottom w:val="single" w:sz="4" w:space="0" w:color="auto"/>
              <w:right w:val="single" w:sz="4" w:space="0" w:color="auto"/>
            </w:tcBorders>
            <w:shd w:val="clear" w:color="auto" w:fill="auto"/>
            <w:noWrap/>
            <w:hideMark/>
          </w:tcPr>
          <w:p w14:paraId="0EA19401" w14:textId="77777777" w:rsidR="00656B05" w:rsidRPr="00A812CF" w:rsidRDefault="00656B05" w:rsidP="00A812CF">
            <w:pPr>
              <w:pStyle w:val="NoSpacing"/>
              <w:rPr>
                <w:color w:val="000000"/>
                <w:sz w:val="13"/>
                <w:szCs w:val="13"/>
              </w:rPr>
            </w:pPr>
            <w:r w:rsidRPr="00A812CF">
              <w:rPr>
                <w:color w:val="000000"/>
                <w:sz w:val="13"/>
                <w:szCs w:val="13"/>
              </w:rPr>
              <w:t>2.17E-01</w:t>
            </w:r>
          </w:p>
        </w:tc>
        <w:tc>
          <w:tcPr>
            <w:tcW w:w="404" w:type="pct"/>
            <w:tcBorders>
              <w:top w:val="nil"/>
              <w:left w:val="nil"/>
              <w:bottom w:val="single" w:sz="4" w:space="0" w:color="auto"/>
              <w:right w:val="single" w:sz="4" w:space="0" w:color="auto"/>
            </w:tcBorders>
            <w:shd w:val="clear" w:color="auto" w:fill="auto"/>
            <w:noWrap/>
            <w:hideMark/>
          </w:tcPr>
          <w:p w14:paraId="67B7B54A" w14:textId="77777777" w:rsidR="00656B05" w:rsidRPr="00A812CF" w:rsidRDefault="00656B05" w:rsidP="00A812CF">
            <w:pPr>
              <w:pStyle w:val="NoSpacing"/>
              <w:rPr>
                <w:color w:val="000000"/>
                <w:sz w:val="13"/>
                <w:szCs w:val="13"/>
              </w:rPr>
            </w:pPr>
            <w:r w:rsidRPr="00A812CF">
              <w:rPr>
                <w:color w:val="000000"/>
                <w:sz w:val="13"/>
                <w:szCs w:val="13"/>
              </w:rPr>
              <w:t>-4.71E-03</w:t>
            </w:r>
          </w:p>
        </w:tc>
        <w:tc>
          <w:tcPr>
            <w:tcW w:w="404" w:type="pct"/>
            <w:tcBorders>
              <w:top w:val="nil"/>
              <w:left w:val="nil"/>
              <w:bottom w:val="single" w:sz="4" w:space="0" w:color="auto"/>
              <w:right w:val="single" w:sz="4" w:space="0" w:color="auto"/>
            </w:tcBorders>
            <w:shd w:val="clear" w:color="auto" w:fill="auto"/>
            <w:noWrap/>
            <w:hideMark/>
          </w:tcPr>
          <w:p w14:paraId="0DB2CA4D" w14:textId="77777777" w:rsidR="00656B05" w:rsidRPr="00A812CF" w:rsidRDefault="00656B05" w:rsidP="00A812CF">
            <w:pPr>
              <w:pStyle w:val="NoSpacing"/>
              <w:rPr>
                <w:color w:val="000000"/>
                <w:sz w:val="13"/>
                <w:szCs w:val="13"/>
              </w:rPr>
            </w:pPr>
            <w:r w:rsidRPr="00A812CF">
              <w:rPr>
                <w:color w:val="000000"/>
                <w:sz w:val="13"/>
                <w:szCs w:val="13"/>
              </w:rPr>
              <w:t>1.30E-02</w:t>
            </w:r>
          </w:p>
        </w:tc>
        <w:tc>
          <w:tcPr>
            <w:tcW w:w="404" w:type="pct"/>
            <w:tcBorders>
              <w:top w:val="nil"/>
              <w:left w:val="nil"/>
              <w:bottom w:val="single" w:sz="4" w:space="0" w:color="auto"/>
              <w:right w:val="single" w:sz="4" w:space="0" w:color="auto"/>
            </w:tcBorders>
            <w:shd w:val="clear" w:color="auto" w:fill="auto"/>
            <w:noWrap/>
            <w:hideMark/>
          </w:tcPr>
          <w:p w14:paraId="1F07AD76" w14:textId="77777777" w:rsidR="00656B05" w:rsidRPr="00A812CF" w:rsidRDefault="00656B05" w:rsidP="00A812CF">
            <w:pPr>
              <w:pStyle w:val="NoSpacing"/>
              <w:rPr>
                <w:color w:val="000000"/>
                <w:sz w:val="13"/>
                <w:szCs w:val="13"/>
              </w:rPr>
            </w:pPr>
            <w:r w:rsidRPr="00A812CF">
              <w:rPr>
                <w:color w:val="000000"/>
                <w:sz w:val="13"/>
                <w:szCs w:val="13"/>
              </w:rPr>
              <w:t>-5.74E-02</w:t>
            </w:r>
          </w:p>
        </w:tc>
        <w:tc>
          <w:tcPr>
            <w:tcW w:w="404" w:type="pct"/>
            <w:tcBorders>
              <w:top w:val="nil"/>
              <w:left w:val="nil"/>
              <w:bottom w:val="single" w:sz="4" w:space="0" w:color="auto"/>
              <w:right w:val="single" w:sz="4" w:space="0" w:color="auto"/>
            </w:tcBorders>
            <w:shd w:val="clear" w:color="auto" w:fill="auto"/>
            <w:noWrap/>
            <w:hideMark/>
          </w:tcPr>
          <w:p w14:paraId="04965845" w14:textId="77777777" w:rsidR="00656B05" w:rsidRPr="00A812CF" w:rsidRDefault="00656B05" w:rsidP="00A812CF">
            <w:pPr>
              <w:pStyle w:val="NoSpacing"/>
              <w:rPr>
                <w:color w:val="000000"/>
                <w:sz w:val="13"/>
                <w:szCs w:val="13"/>
              </w:rPr>
            </w:pPr>
            <w:r w:rsidRPr="00A812CF">
              <w:rPr>
                <w:color w:val="000000"/>
                <w:sz w:val="13"/>
                <w:szCs w:val="13"/>
              </w:rPr>
              <w:t>1.96E-03</w:t>
            </w:r>
          </w:p>
        </w:tc>
        <w:tc>
          <w:tcPr>
            <w:tcW w:w="400" w:type="pct"/>
            <w:tcBorders>
              <w:top w:val="nil"/>
              <w:left w:val="nil"/>
              <w:bottom w:val="single" w:sz="4" w:space="0" w:color="auto"/>
              <w:right w:val="single" w:sz="4" w:space="0" w:color="auto"/>
            </w:tcBorders>
            <w:shd w:val="clear" w:color="auto" w:fill="auto"/>
            <w:noWrap/>
            <w:hideMark/>
          </w:tcPr>
          <w:p w14:paraId="16C4FEB9" w14:textId="77777777" w:rsidR="00656B05" w:rsidRPr="00A812CF" w:rsidRDefault="00656B05" w:rsidP="00A812CF">
            <w:pPr>
              <w:pStyle w:val="NoSpacing"/>
              <w:rPr>
                <w:color w:val="000000"/>
                <w:sz w:val="13"/>
                <w:szCs w:val="13"/>
              </w:rPr>
            </w:pPr>
            <w:r w:rsidRPr="00A812CF">
              <w:rPr>
                <w:color w:val="000000"/>
                <w:sz w:val="13"/>
                <w:szCs w:val="13"/>
              </w:rPr>
              <w:t>2.46E-04</w:t>
            </w:r>
          </w:p>
        </w:tc>
      </w:tr>
      <w:tr w:rsidR="00463B9E" w:rsidRPr="00A812CF" w14:paraId="2052DB00"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E121296"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65FE5FA"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4806675C" w14:textId="77777777" w:rsidR="00656B05" w:rsidRPr="00A812CF" w:rsidRDefault="00656B05" w:rsidP="00A812CF">
            <w:pPr>
              <w:pStyle w:val="NoSpacing"/>
              <w:rPr>
                <w:color w:val="000000"/>
                <w:sz w:val="13"/>
                <w:szCs w:val="13"/>
              </w:rPr>
            </w:pPr>
            <w:r w:rsidRPr="00A812CF">
              <w:rPr>
                <w:color w:val="000000"/>
                <w:sz w:val="13"/>
                <w:szCs w:val="13"/>
              </w:rPr>
              <w:t>2.00E-01</w:t>
            </w:r>
          </w:p>
        </w:tc>
        <w:tc>
          <w:tcPr>
            <w:tcW w:w="404" w:type="pct"/>
            <w:tcBorders>
              <w:top w:val="nil"/>
              <w:left w:val="nil"/>
              <w:bottom w:val="single" w:sz="4" w:space="0" w:color="auto"/>
              <w:right w:val="single" w:sz="4" w:space="0" w:color="auto"/>
            </w:tcBorders>
            <w:shd w:val="clear" w:color="auto" w:fill="auto"/>
            <w:noWrap/>
            <w:hideMark/>
          </w:tcPr>
          <w:p w14:paraId="38B80F76" w14:textId="77777777" w:rsidR="00656B05" w:rsidRPr="00A812CF" w:rsidRDefault="00656B05" w:rsidP="00A812CF">
            <w:pPr>
              <w:pStyle w:val="NoSpacing"/>
              <w:rPr>
                <w:color w:val="000000"/>
                <w:sz w:val="13"/>
                <w:szCs w:val="13"/>
              </w:rPr>
            </w:pPr>
            <w:r w:rsidRPr="00A812CF">
              <w:rPr>
                <w:color w:val="000000"/>
                <w:sz w:val="13"/>
                <w:szCs w:val="13"/>
              </w:rPr>
              <w:t>-1.09E-04</w:t>
            </w:r>
          </w:p>
        </w:tc>
        <w:tc>
          <w:tcPr>
            <w:tcW w:w="404" w:type="pct"/>
            <w:tcBorders>
              <w:top w:val="nil"/>
              <w:left w:val="nil"/>
              <w:bottom w:val="single" w:sz="4" w:space="0" w:color="auto"/>
              <w:right w:val="single" w:sz="4" w:space="0" w:color="auto"/>
            </w:tcBorders>
            <w:shd w:val="clear" w:color="auto" w:fill="auto"/>
            <w:noWrap/>
            <w:hideMark/>
          </w:tcPr>
          <w:p w14:paraId="0835EFF2" w14:textId="77777777" w:rsidR="00656B05" w:rsidRPr="00A812CF" w:rsidRDefault="00656B05" w:rsidP="00A812CF">
            <w:pPr>
              <w:pStyle w:val="NoSpacing"/>
              <w:rPr>
                <w:color w:val="000000"/>
                <w:sz w:val="13"/>
                <w:szCs w:val="13"/>
              </w:rPr>
            </w:pPr>
            <w:r w:rsidRPr="00A812CF">
              <w:rPr>
                <w:color w:val="000000"/>
                <w:sz w:val="13"/>
                <w:szCs w:val="13"/>
              </w:rPr>
              <w:t>-1.94E-04</w:t>
            </w:r>
          </w:p>
        </w:tc>
        <w:tc>
          <w:tcPr>
            <w:tcW w:w="404" w:type="pct"/>
            <w:tcBorders>
              <w:top w:val="nil"/>
              <w:left w:val="nil"/>
              <w:bottom w:val="single" w:sz="4" w:space="0" w:color="auto"/>
              <w:right w:val="single" w:sz="4" w:space="0" w:color="auto"/>
            </w:tcBorders>
            <w:shd w:val="clear" w:color="auto" w:fill="auto"/>
            <w:noWrap/>
            <w:hideMark/>
          </w:tcPr>
          <w:p w14:paraId="1842D4BC" w14:textId="77777777" w:rsidR="00656B05" w:rsidRPr="00A812CF" w:rsidRDefault="00656B05" w:rsidP="00A812CF">
            <w:pPr>
              <w:pStyle w:val="NoSpacing"/>
              <w:rPr>
                <w:color w:val="000000"/>
                <w:sz w:val="13"/>
                <w:szCs w:val="13"/>
              </w:rPr>
            </w:pPr>
            <w:r w:rsidRPr="00A812CF">
              <w:rPr>
                <w:color w:val="000000"/>
                <w:sz w:val="13"/>
                <w:szCs w:val="13"/>
              </w:rPr>
              <w:t>1.17E-03</w:t>
            </w:r>
          </w:p>
        </w:tc>
        <w:tc>
          <w:tcPr>
            <w:tcW w:w="404" w:type="pct"/>
            <w:tcBorders>
              <w:top w:val="nil"/>
              <w:left w:val="nil"/>
              <w:bottom w:val="single" w:sz="4" w:space="0" w:color="auto"/>
              <w:right w:val="single" w:sz="4" w:space="0" w:color="auto"/>
            </w:tcBorders>
            <w:shd w:val="clear" w:color="auto" w:fill="auto"/>
            <w:noWrap/>
            <w:hideMark/>
          </w:tcPr>
          <w:p w14:paraId="56E7DE27" w14:textId="77777777" w:rsidR="00656B05" w:rsidRPr="00A812CF" w:rsidRDefault="00656B05" w:rsidP="00A812CF">
            <w:pPr>
              <w:pStyle w:val="NoSpacing"/>
              <w:rPr>
                <w:color w:val="000000"/>
                <w:sz w:val="13"/>
                <w:szCs w:val="13"/>
              </w:rPr>
            </w:pPr>
            <w:r w:rsidRPr="00A812CF">
              <w:rPr>
                <w:color w:val="000000"/>
                <w:sz w:val="13"/>
                <w:szCs w:val="13"/>
              </w:rPr>
              <w:t>-4.71E-03</w:t>
            </w:r>
          </w:p>
        </w:tc>
        <w:tc>
          <w:tcPr>
            <w:tcW w:w="404" w:type="pct"/>
            <w:tcBorders>
              <w:top w:val="nil"/>
              <w:left w:val="nil"/>
              <w:bottom w:val="single" w:sz="4" w:space="0" w:color="auto"/>
              <w:right w:val="single" w:sz="4" w:space="0" w:color="auto"/>
            </w:tcBorders>
            <w:shd w:val="clear" w:color="auto" w:fill="auto"/>
            <w:noWrap/>
            <w:hideMark/>
          </w:tcPr>
          <w:p w14:paraId="18425E4E" w14:textId="77777777" w:rsidR="00656B05" w:rsidRPr="00A812CF" w:rsidRDefault="00656B05" w:rsidP="00A812CF">
            <w:pPr>
              <w:pStyle w:val="NoSpacing"/>
              <w:rPr>
                <w:color w:val="000000"/>
                <w:sz w:val="13"/>
                <w:szCs w:val="13"/>
              </w:rPr>
            </w:pPr>
            <w:r w:rsidRPr="00A812CF">
              <w:rPr>
                <w:color w:val="000000"/>
                <w:sz w:val="13"/>
                <w:szCs w:val="13"/>
              </w:rPr>
              <w:t>2.58E-03</w:t>
            </w:r>
          </w:p>
        </w:tc>
        <w:tc>
          <w:tcPr>
            <w:tcW w:w="404" w:type="pct"/>
            <w:tcBorders>
              <w:top w:val="nil"/>
              <w:left w:val="nil"/>
              <w:bottom w:val="single" w:sz="4" w:space="0" w:color="auto"/>
              <w:right w:val="single" w:sz="4" w:space="0" w:color="auto"/>
            </w:tcBorders>
            <w:shd w:val="clear" w:color="auto" w:fill="auto"/>
            <w:noWrap/>
            <w:hideMark/>
          </w:tcPr>
          <w:p w14:paraId="45288B89" w14:textId="77777777" w:rsidR="00656B05" w:rsidRPr="00A812CF" w:rsidRDefault="00656B05" w:rsidP="00A812CF">
            <w:pPr>
              <w:pStyle w:val="NoSpacing"/>
              <w:rPr>
                <w:color w:val="000000"/>
                <w:sz w:val="13"/>
                <w:szCs w:val="13"/>
              </w:rPr>
            </w:pPr>
            <w:r w:rsidRPr="00A812CF">
              <w:rPr>
                <w:color w:val="000000"/>
                <w:sz w:val="13"/>
                <w:szCs w:val="13"/>
              </w:rPr>
              <w:t>-6.04E-03</w:t>
            </w:r>
          </w:p>
        </w:tc>
        <w:tc>
          <w:tcPr>
            <w:tcW w:w="404" w:type="pct"/>
            <w:tcBorders>
              <w:top w:val="nil"/>
              <w:left w:val="nil"/>
              <w:bottom w:val="single" w:sz="4" w:space="0" w:color="auto"/>
              <w:right w:val="single" w:sz="4" w:space="0" w:color="auto"/>
            </w:tcBorders>
            <w:shd w:val="clear" w:color="auto" w:fill="auto"/>
            <w:noWrap/>
            <w:hideMark/>
          </w:tcPr>
          <w:p w14:paraId="3F7DDF43" w14:textId="77777777" w:rsidR="00656B05" w:rsidRPr="00A812CF" w:rsidRDefault="00656B05" w:rsidP="00A812CF">
            <w:pPr>
              <w:pStyle w:val="NoSpacing"/>
              <w:rPr>
                <w:color w:val="000000"/>
                <w:sz w:val="13"/>
                <w:szCs w:val="13"/>
              </w:rPr>
            </w:pPr>
            <w:r w:rsidRPr="00A812CF">
              <w:rPr>
                <w:color w:val="000000"/>
                <w:sz w:val="13"/>
                <w:szCs w:val="13"/>
              </w:rPr>
              <w:t>2.59E-02</w:t>
            </w:r>
          </w:p>
        </w:tc>
        <w:tc>
          <w:tcPr>
            <w:tcW w:w="404" w:type="pct"/>
            <w:tcBorders>
              <w:top w:val="nil"/>
              <w:left w:val="nil"/>
              <w:bottom w:val="single" w:sz="4" w:space="0" w:color="auto"/>
              <w:right w:val="single" w:sz="4" w:space="0" w:color="auto"/>
            </w:tcBorders>
            <w:shd w:val="clear" w:color="auto" w:fill="auto"/>
            <w:noWrap/>
            <w:hideMark/>
          </w:tcPr>
          <w:p w14:paraId="5AEAD4AC" w14:textId="77777777" w:rsidR="00656B05" w:rsidRPr="00A812CF" w:rsidRDefault="00656B05" w:rsidP="00A812CF">
            <w:pPr>
              <w:pStyle w:val="NoSpacing"/>
              <w:rPr>
                <w:color w:val="000000"/>
                <w:sz w:val="13"/>
                <w:szCs w:val="13"/>
              </w:rPr>
            </w:pPr>
            <w:r w:rsidRPr="00A812CF">
              <w:rPr>
                <w:color w:val="000000"/>
                <w:sz w:val="13"/>
                <w:szCs w:val="13"/>
              </w:rPr>
              <w:t>1.74E-03</w:t>
            </w:r>
          </w:p>
        </w:tc>
        <w:tc>
          <w:tcPr>
            <w:tcW w:w="400" w:type="pct"/>
            <w:tcBorders>
              <w:top w:val="nil"/>
              <w:left w:val="nil"/>
              <w:bottom w:val="single" w:sz="4" w:space="0" w:color="auto"/>
              <w:right w:val="single" w:sz="4" w:space="0" w:color="auto"/>
            </w:tcBorders>
            <w:shd w:val="clear" w:color="auto" w:fill="auto"/>
            <w:noWrap/>
            <w:hideMark/>
          </w:tcPr>
          <w:p w14:paraId="7DEDA153" w14:textId="77777777" w:rsidR="00656B05" w:rsidRPr="00A812CF" w:rsidRDefault="00656B05" w:rsidP="00A812CF">
            <w:pPr>
              <w:pStyle w:val="NoSpacing"/>
              <w:rPr>
                <w:color w:val="000000"/>
                <w:sz w:val="13"/>
                <w:szCs w:val="13"/>
              </w:rPr>
            </w:pPr>
            <w:r w:rsidRPr="00A812CF">
              <w:rPr>
                <w:color w:val="000000"/>
                <w:sz w:val="13"/>
                <w:szCs w:val="13"/>
              </w:rPr>
              <w:t>5.29E-03</w:t>
            </w:r>
          </w:p>
        </w:tc>
      </w:tr>
      <w:tr w:rsidR="00463B9E" w:rsidRPr="00A812CF" w14:paraId="0FBBB94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5A84D9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4B480DA"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5BC0087B" w14:textId="77777777" w:rsidR="00656B05" w:rsidRPr="00A812CF" w:rsidRDefault="00656B05" w:rsidP="00A812CF">
            <w:pPr>
              <w:pStyle w:val="NoSpacing"/>
              <w:rPr>
                <w:color w:val="000000"/>
                <w:sz w:val="13"/>
                <w:szCs w:val="13"/>
              </w:rPr>
            </w:pPr>
            <w:r w:rsidRPr="00A812CF">
              <w:rPr>
                <w:color w:val="000000"/>
                <w:sz w:val="13"/>
                <w:szCs w:val="13"/>
              </w:rPr>
              <w:t>-9.55E-01</w:t>
            </w:r>
          </w:p>
        </w:tc>
        <w:tc>
          <w:tcPr>
            <w:tcW w:w="404" w:type="pct"/>
            <w:tcBorders>
              <w:top w:val="nil"/>
              <w:left w:val="nil"/>
              <w:bottom w:val="single" w:sz="4" w:space="0" w:color="auto"/>
              <w:right w:val="single" w:sz="4" w:space="0" w:color="auto"/>
            </w:tcBorders>
            <w:shd w:val="clear" w:color="auto" w:fill="auto"/>
            <w:noWrap/>
            <w:hideMark/>
          </w:tcPr>
          <w:p w14:paraId="711235FD" w14:textId="77777777" w:rsidR="00656B05" w:rsidRPr="00A812CF" w:rsidRDefault="00656B05" w:rsidP="00A812CF">
            <w:pPr>
              <w:pStyle w:val="NoSpacing"/>
              <w:rPr>
                <w:color w:val="000000"/>
                <w:sz w:val="13"/>
                <w:szCs w:val="13"/>
              </w:rPr>
            </w:pPr>
            <w:r w:rsidRPr="00A812CF">
              <w:rPr>
                <w:color w:val="000000"/>
                <w:sz w:val="13"/>
                <w:szCs w:val="13"/>
              </w:rPr>
              <w:t>4.94E-04</w:t>
            </w:r>
          </w:p>
        </w:tc>
        <w:tc>
          <w:tcPr>
            <w:tcW w:w="404" w:type="pct"/>
            <w:tcBorders>
              <w:top w:val="nil"/>
              <w:left w:val="nil"/>
              <w:bottom w:val="single" w:sz="4" w:space="0" w:color="auto"/>
              <w:right w:val="single" w:sz="4" w:space="0" w:color="auto"/>
            </w:tcBorders>
            <w:shd w:val="clear" w:color="auto" w:fill="auto"/>
            <w:noWrap/>
            <w:hideMark/>
          </w:tcPr>
          <w:p w14:paraId="62AE2CE9" w14:textId="77777777" w:rsidR="00656B05" w:rsidRPr="00A812CF" w:rsidRDefault="00656B05" w:rsidP="00A812CF">
            <w:pPr>
              <w:pStyle w:val="NoSpacing"/>
              <w:rPr>
                <w:color w:val="000000"/>
                <w:sz w:val="13"/>
                <w:szCs w:val="13"/>
              </w:rPr>
            </w:pPr>
            <w:r w:rsidRPr="00A812CF">
              <w:rPr>
                <w:color w:val="000000"/>
                <w:sz w:val="13"/>
                <w:szCs w:val="13"/>
              </w:rPr>
              <w:t>5.01E-04</w:t>
            </w:r>
          </w:p>
        </w:tc>
        <w:tc>
          <w:tcPr>
            <w:tcW w:w="404" w:type="pct"/>
            <w:tcBorders>
              <w:top w:val="nil"/>
              <w:left w:val="nil"/>
              <w:bottom w:val="single" w:sz="4" w:space="0" w:color="auto"/>
              <w:right w:val="single" w:sz="4" w:space="0" w:color="auto"/>
            </w:tcBorders>
            <w:shd w:val="clear" w:color="auto" w:fill="auto"/>
            <w:noWrap/>
            <w:hideMark/>
          </w:tcPr>
          <w:p w14:paraId="4EFDC62D" w14:textId="77777777" w:rsidR="00656B05" w:rsidRPr="00A812CF" w:rsidRDefault="00656B05" w:rsidP="00A812CF">
            <w:pPr>
              <w:pStyle w:val="NoSpacing"/>
              <w:rPr>
                <w:color w:val="000000"/>
                <w:sz w:val="13"/>
                <w:szCs w:val="13"/>
              </w:rPr>
            </w:pPr>
            <w:r w:rsidRPr="00A812CF">
              <w:rPr>
                <w:color w:val="000000"/>
                <w:sz w:val="13"/>
                <w:szCs w:val="13"/>
              </w:rPr>
              <w:t>-3.17E-03</w:t>
            </w:r>
          </w:p>
        </w:tc>
        <w:tc>
          <w:tcPr>
            <w:tcW w:w="404" w:type="pct"/>
            <w:tcBorders>
              <w:top w:val="nil"/>
              <w:left w:val="nil"/>
              <w:bottom w:val="single" w:sz="4" w:space="0" w:color="auto"/>
              <w:right w:val="single" w:sz="4" w:space="0" w:color="auto"/>
            </w:tcBorders>
            <w:shd w:val="clear" w:color="auto" w:fill="auto"/>
            <w:noWrap/>
            <w:hideMark/>
          </w:tcPr>
          <w:p w14:paraId="78A89CE3" w14:textId="77777777" w:rsidR="00656B05" w:rsidRPr="00A812CF" w:rsidRDefault="00656B05" w:rsidP="00A812CF">
            <w:pPr>
              <w:pStyle w:val="NoSpacing"/>
              <w:rPr>
                <w:color w:val="000000"/>
                <w:sz w:val="13"/>
                <w:szCs w:val="13"/>
              </w:rPr>
            </w:pPr>
            <w:r w:rsidRPr="00A812CF">
              <w:rPr>
                <w:color w:val="000000"/>
                <w:sz w:val="13"/>
                <w:szCs w:val="13"/>
              </w:rPr>
              <w:t>1.30E-02</w:t>
            </w:r>
          </w:p>
        </w:tc>
        <w:tc>
          <w:tcPr>
            <w:tcW w:w="404" w:type="pct"/>
            <w:tcBorders>
              <w:top w:val="nil"/>
              <w:left w:val="nil"/>
              <w:bottom w:val="single" w:sz="4" w:space="0" w:color="auto"/>
              <w:right w:val="single" w:sz="4" w:space="0" w:color="auto"/>
            </w:tcBorders>
            <w:shd w:val="clear" w:color="auto" w:fill="auto"/>
            <w:noWrap/>
            <w:hideMark/>
          </w:tcPr>
          <w:p w14:paraId="7797A9EC" w14:textId="77777777" w:rsidR="00656B05" w:rsidRPr="00A812CF" w:rsidRDefault="00656B05" w:rsidP="00A812CF">
            <w:pPr>
              <w:pStyle w:val="NoSpacing"/>
              <w:rPr>
                <w:color w:val="000000"/>
                <w:sz w:val="13"/>
                <w:szCs w:val="13"/>
              </w:rPr>
            </w:pPr>
            <w:r w:rsidRPr="00A812CF">
              <w:rPr>
                <w:color w:val="000000"/>
                <w:sz w:val="13"/>
                <w:szCs w:val="13"/>
              </w:rPr>
              <w:t>-6.04E-03</w:t>
            </w:r>
          </w:p>
        </w:tc>
        <w:tc>
          <w:tcPr>
            <w:tcW w:w="404" w:type="pct"/>
            <w:tcBorders>
              <w:top w:val="nil"/>
              <w:left w:val="nil"/>
              <w:bottom w:val="single" w:sz="4" w:space="0" w:color="auto"/>
              <w:right w:val="single" w:sz="4" w:space="0" w:color="auto"/>
            </w:tcBorders>
            <w:shd w:val="clear" w:color="auto" w:fill="auto"/>
            <w:noWrap/>
            <w:hideMark/>
          </w:tcPr>
          <w:p w14:paraId="105EAD83" w14:textId="77777777" w:rsidR="00656B05" w:rsidRPr="00A812CF" w:rsidRDefault="00656B05" w:rsidP="00A812CF">
            <w:pPr>
              <w:pStyle w:val="NoSpacing"/>
              <w:rPr>
                <w:color w:val="000000"/>
                <w:sz w:val="13"/>
                <w:szCs w:val="13"/>
              </w:rPr>
            </w:pPr>
            <w:r w:rsidRPr="00A812CF">
              <w:rPr>
                <w:color w:val="000000"/>
                <w:sz w:val="13"/>
                <w:szCs w:val="13"/>
              </w:rPr>
              <w:t>1.80E-02</w:t>
            </w:r>
          </w:p>
        </w:tc>
        <w:tc>
          <w:tcPr>
            <w:tcW w:w="404" w:type="pct"/>
            <w:tcBorders>
              <w:top w:val="nil"/>
              <w:left w:val="nil"/>
              <w:bottom w:val="single" w:sz="4" w:space="0" w:color="auto"/>
              <w:right w:val="single" w:sz="4" w:space="0" w:color="auto"/>
            </w:tcBorders>
            <w:shd w:val="clear" w:color="auto" w:fill="auto"/>
            <w:noWrap/>
            <w:hideMark/>
          </w:tcPr>
          <w:p w14:paraId="1B3327ED" w14:textId="77777777" w:rsidR="00656B05" w:rsidRPr="00A812CF" w:rsidRDefault="00656B05" w:rsidP="00A812CF">
            <w:pPr>
              <w:pStyle w:val="NoSpacing"/>
              <w:rPr>
                <w:color w:val="000000"/>
                <w:sz w:val="13"/>
                <w:szCs w:val="13"/>
              </w:rPr>
            </w:pPr>
            <w:r w:rsidRPr="00A812CF">
              <w:rPr>
                <w:color w:val="000000"/>
                <w:sz w:val="13"/>
                <w:szCs w:val="13"/>
              </w:rPr>
              <w:t>-8.58E-02</w:t>
            </w:r>
          </w:p>
        </w:tc>
        <w:tc>
          <w:tcPr>
            <w:tcW w:w="404" w:type="pct"/>
            <w:tcBorders>
              <w:top w:val="nil"/>
              <w:left w:val="nil"/>
              <w:bottom w:val="single" w:sz="4" w:space="0" w:color="auto"/>
              <w:right w:val="single" w:sz="4" w:space="0" w:color="auto"/>
            </w:tcBorders>
            <w:shd w:val="clear" w:color="auto" w:fill="auto"/>
            <w:noWrap/>
            <w:hideMark/>
          </w:tcPr>
          <w:p w14:paraId="148F5E75" w14:textId="77777777" w:rsidR="00656B05" w:rsidRPr="00A812CF" w:rsidRDefault="00656B05" w:rsidP="00A812CF">
            <w:pPr>
              <w:pStyle w:val="NoSpacing"/>
              <w:rPr>
                <w:color w:val="000000"/>
                <w:sz w:val="13"/>
                <w:szCs w:val="13"/>
              </w:rPr>
            </w:pPr>
            <w:r w:rsidRPr="00A812CF">
              <w:rPr>
                <w:color w:val="000000"/>
                <w:sz w:val="13"/>
                <w:szCs w:val="13"/>
              </w:rPr>
              <w:t>-7.27E-03</w:t>
            </w:r>
          </w:p>
        </w:tc>
        <w:tc>
          <w:tcPr>
            <w:tcW w:w="400" w:type="pct"/>
            <w:tcBorders>
              <w:top w:val="nil"/>
              <w:left w:val="nil"/>
              <w:bottom w:val="single" w:sz="4" w:space="0" w:color="auto"/>
              <w:right w:val="single" w:sz="4" w:space="0" w:color="auto"/>
            </w:tcBorders>
            <w:shd w:val="clear" w:color="auto" w:fill="auto"/>
            <w:noWrap/>
            <w:hideMark/>
          </w:tcPr>
          <w:p w14:paraId="5B275A30" w14:textId="77777777" w:rsidR="00656B05" w:rsidRPr="00A812CF" w:rsidRDefault="00656B05" w:rsidP="00A812CF">
            <w:pPr>
              <w:pStyle w:val="NoSpacing"/>
              <w:rPr>
                <w:color w:val="000000"/>
                <w:sz w:val="13"/>
                <w:szCs w:val="13"/>
              </w:rPr>
            </w:pPr>
            <w:r w:rsidRPr="00A812CF">
              <w:rPr>
                <w:color w:val="000000"/>
                <w:sz w:val="13"/>
                <w:szCs w:val="13"/>
              </w:rPr>
              <w:t>-1.64E-02</w:t>
            </w:r>
          </w:p>
        </w:tc>
      </w:tr>
      <w:tr w:rsidR="00463B9E" w:rsidRPr="00A812CF" w14:paraId="620A96C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FC0C552"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15EA86B"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776FCB3D" w14:textId="77777777" w:rsidR="00656B05" w:rsidRPr="00A812CF" w:rsidRDefault="00656B05" w:rsidP="00A812CF">
            <w:pPr>
              <w:pStyle w:val="NoSpacing"/>
              <w:rPr>
                <w:color w:val="000000"/>
                <w:sz w:val="13"/>
                <w:szCs w:val="13"/>
              </w:rPr>
            </w:pPr>
            <w:r w:rsidRPr="00A812CF">
              <w:rPr>
                <w:color w:val="000000"/>
                <w:sz w:val="13"/>
                <w:szCs w:val="13"/>
              </w:rPr>
              <w:t>4.03E+00</w:t>
            </w:r>
          </w:p>
        </w:tc>
        <w:tc>
          <w:tcPr>
            <w:tcW w:w="404" w:type="pct"/>
            <w:tcBorders>
              <w:top w:val="nil"/>
              <w:left w:val="nil"/>
              <w:bottom w:val="single" w:sz="4" w:space="0" w:color="auto"/>
              <w:right w:val="single" w:sz="4" w:space="0" w:color="auto"/>
            </w:tcBorders>
            <w:shd w:val="clear" w:color="auto" w:fill="auto"/>
            <w:noWrap/>
            <w:hideMark/>
          </w:tcPr>
          <w:p w14:paraId="16D4D01C" w14:textId="77777777" w:rsidR="00656B05" w:rsidRPr="00A812CF" w:rsidRDefault="00656B05" w:rsidP="00A812CF">
            <w:pPr>
              <w:pStyle w:val="NoSpacing"/>
              <w:rPr>
                <w:color w:val="000000"/>
                <w:sz w:val="13"/>
                <w:szCs w:val="13"/>
              </w:rPr>
            </w:pPr>
            <w:r w:rsidRPr="00A812CF">
              <w:rPr>
                <w:color w:val="000000"/>
                <w:sz w:val="13"/>
                <w:szCs w:val="13"/>
              </w:rPr>
              <w:t>-2.07E-03</w:t>
            </w:r>
          </w:p>
        </w:tc>
        <w:tc>
          <w:tcPr>
            <w:tcW w:w="404" w:type="pct"/>
            <w:tcBorders>
              <w:top w:val="nil"/>
              <w:left w:val="nil"/>
              <w:bottom w:val="single" w:sz="4" w:space="0" w:color="auto"/>
              <w:right w:val="single" w:sz="4" w:space="0" w:color="auto"/>
            </w:tcBorders>
            <w:shd w:val="clear" w:color="auto" w:fill="auto"/>
            <w:noWrap/>
            <w:hideMark/>
          </w:tcPr>
          <w:p w14:paraId="7D4079D7" w14:textId="77777777" w:rsidR="00656B05" w:rsidRPr="00A812CF" w:rsidRDefault="00656B05" w:rsidP="00A812CF">
            <w:pPr>
              <w:pStyle w:val="NoSpacing"/>
              <w:rPr>
                <w:color w:val="000000"/>
                <w:sz w:val="13"/>
                <w:szCs w:val="13"/>
              </w:rPr>
            </w:pPr>
            <w:r w:rsidRPr="00A812CF">
              <w:rPr>
                <w:color w:val="000000"/>
                <w:sz w:val="13"/>
                <w:szCs w:val="13"/>
              </w:rPr>
              <w:t>-2.48E-03</w:t>
            </w:r>
          </w:p>
        </w:tc>
        <w:tc>
          <w:tcPr>
            <w:tcW w:w="404" w:type="pct"/>
            <w:tcBorders>
              <w:top w:val="nil"/>
              <w:left w:val="nil"/>
              <w:bottom w:val="single" w:sz="4" w:space="0" w:color="auto"/>
              <w:right w:val="single" w:sz="4" w:space="0" w:color="auto"/>
            </w:tcBorders>
            <w:shd w:val="clear" w:color="auto" w:fill="auto"/>
            <w:noWrap/>
            <w:hideMark/>
          </w:tcPr>
          <w:p w14:paraId="2D8F2BBC" w14:textId="77777777" w:rsidR="00656B05" w:rsidRPr="00A812CF" w:rsidRDefault="00656B05" w:rsidP="00A812CF">
            <w:pPr>
              <w:pStyle w:val="NoSpacing"/>
              <w:rPr>
                <w:color w:val="000000"/>
                <w:sz w:val="13"/>
                <w:szCs w:val="13"/>
              </w:rPr>
            </w:pPr>
            <w:r w:rsidRPr="00A812CF">
              <w:rPr>
                <w:color w:val="000000"/>
                <w:sz w:val="13"/>
                <w:szCs w:val="13"/>
              </w:rPr>
              <w:t>1.43E-02</w:t>
            </w:r>
          </w:p>
        </w:tc>
        <w:tc>
          <w:tcPr>
            <w:tcW w:w="404" w:type="pct"/>
            <w:tcBorders>
              <w:top w:val="nil"/>
              <w:left w:val="nil"/>
              <w:bottom w:val="single" w:sz="4" w:space="0" w:color="auto"/>
              <w:right w:val="single" w:sz="4" w:space="0" w:color="auto"/>
            </w:tcBorders>
            <w:shd w:val="clear" w:color="auto" w:fill="auto"/>
            <w:noWrap/>
            <w:hideMark/>
          </w:tcPr>
          <w:p w14:paraId="688DA43C" w14:textId="77777777" w:rsidR="00656B05" w:rsidRPr="00A812CF" w:rsidRDefault="00656B05" w:rsidP="00A812CF">
            <w:pPr>
              <w:pStyle w:val="NoSpacing"/>
              <w:rPr>
                <w:color w:val="000000"/>
                <w:sz w:val="13"/>
                <w:szCs w:val="13"/>
              </w:rPr>
            </w:pPr>
            <w:r w:rsidRPr="00A812CF">
              <w:rPr>
                <w:color w:val="000000"/>
                <w:sz w:val="13"/>
                <w:szCs w:val="13"/>
              </w:rPr>
              <w:t>-5.74E-02</w:t>
            </w:r>
          </w:p>
        </w:tc>
        <w:tc>
          <w:tcPr>
            <w:tcW w:w="404" w:type="pct"/>
            <w:tcBorders>
              <w:top w:val="nil"/>
              <w:left w:val="nil"/>
              <w:bottom w:val="single" w:sz="4" w:space="0" w:color="auto"/>
              <w:right w:val="single" w:sz="4" w:space="0" w:color="auto"/>
            </w:tcBorders>
            <w:shd w:val="clear" w:color="auto" w:fill="auto"/>
            <w:noWrap/>
            <w:hideMark/>
          </w:tcPr>
          <w:p w14:paraId="1CE282F1" w14:textId="77777777" w:rsidR="00656B05" w:rsidRPr="00A812CF" w:rsidRDefault="00656B05" w:rsidP="00A812CF">
            <w:pPr>
              <w:pStyle w:val="NoSpacing"/>
              <w:rPr>
                <w:color w:val="000000"/>
                <w:sz w:val="13"/>
                <w:szCs w:val="13"/>
              </w:rPr>
            </w:pPr>
            <w:r w:rsidRPr="00A812CF">
              <w:rPr>
                <w:color w:val="000000"/>
                <w:sz w:val="13"/>
                <w:szCs w:val="13"/>
              </w:rPr>
              <w:t>2.59E-02</w:t>
            </w:r>
          </w:p>
        </w:tc>
        <w:tc>
          <w:tcPr>
            <w:tcW w:w="404" w:type="pct"/>
            <w:tcBorders>
              <w:top w:val="nil"/>
              <w:left w:val="nil"/>
              <w:bottom w:val="single" w:sz="4" w:space="0" w:color="auto"/>
              <w:right w:val="single" w:sz="4" w:space="0" w:color="auto"/>
            </w:tcBorders>
            <w:shd w:val="clear" w:color="auto" w:fill="auto"/>
            <w:noWrap/>
            <w:hideMark/>
          </w:tcPr>
          <w:p w14:paraId="38C615AB" w14:textId="77777777" w:rsidR="00656B05" w:rsidRPr="00A812CF" w:rsidRDefault="00656B05" w:rsidP="00A812CF">
            <w:pPr>
              <w:pStyle w:val="NoSpacing"/>
              <w:rPr>
                <w:color w:val="000000"/>
                <w:sz w:val="13"/>
                <w:szCs w:val="13"/>
              </w:rPr>
            </w:pPr>
            <w:r w:rsidRPr="00A812CF">
              <w:rPr>
                <w:color w:val="000000"/>
                <w:sz w:val="13"/>
                <w:szCs w:val="13"/>
              </w:rPr>
              <w:t>-8.58E-02</w:t>
            </w:r>
          </w:p>
        </w:tc>
        <w:tc>
          <w:tcPr>
            <w:tcW w:w="404" w:type="pct"/>
            <w:tcBorders>
              <w:top w:val="nil"/>
              <w:left w:val="nil"/>
              <w:bottom w:val="single" w:sz="4" w:space="0" w:color="auto"/>
              <w:right w:val="single" w:sz="4" w:space="0" w:color="auto"/>
            </w:tcBorders>
            <w:shd w:val="clear" w:color="auto" w:fill="auto"/>
            <w:noWrap/>
            <w:hideMark/>
          </w:tcPr>
          <w:p w14:paraId="223A0ADA" w14:textId="77777777" w:rsidR="00656B05" w:rsidRPr="00A812CF" w:rsidRDefault="00656B05" w:rsidP="00A812CF">
            <w:pPr>
              <w:pStyle w:val="NoSpacing"/>
              <w:rPr>
                <w:color w:val="000000"/>
                <w:sz w:val="13"/>
                <w:szCs w:val="13"/>
              </w:rPr>
            </w:pPr>
            <w:r w:rsidRPr="00A812CF">
              <w:rPr>
                <w:color w:val="000000"/>
                <w:sz w:val="13"/>
                <w:szCs w:val="13"/>
              </w:rPr>
              <w:t>4.44E-01</w:t>
            </w:r>
          </w:p>
        </w:tc>
        <w:tc>
          <w:tcPr>
            <w:tcW w:w="404" w:type="pct"/>
            <w:tcBorders>
              <w:top w:val="nil"/>
              <w:left w:val="nil"/>
              <w:bottom w:val="single" w:sz="4" w:space="0" w:color="auto"/>
              <w:right w:val="single" w:sz="4" w:space="0" w:color="auto"/>
            </w:tcBorders>
            <w:shd w:val="clear" w:color="auto" w:fill="auto"/>
            <w:noWrap/>
            <w:hideMark/>
          </w:tcPr>
          <w:p w14:paraId="27BF1CD9" w14:textId="77777777" w:rsidR="00656B05" w:rsidRPr="00A812CF" w:rsidRDefault="00656B05" w:rsidP="00A812CF">
            <w:pPr>
              <w:pStyle w:val="NoSpacing"/>
              <w:rPr>
                <w:color w:val="000000"/>
                <w:sz w:val="13"/>
                <w:szCs w:val="13"/>
              </w:rPr>
            </w:pPr>
            <w:r w:rsidRPr="00A812CF">
              <w:rPr>
                <w:color w:val="000000"/>
                <w:sz w:val="13"/>
                <w:szCs w:val="13"/>
              </w:rPr>
              <w:t>2.81E-02</w:t>
            </w:r>
          </w:p>
        </w:tc>
        <w:tc>
          <w:tcPr>
            <w:tcW w:w="400" w:type="pct"/>
            <w:tcBorders>
              <w:top w:val="nil"/>
              <w:left w:val="nil"/>
              <w:bottom w:val="single" w:sz="4" w:space="0" w:color="auto"/>
              <w:right w:val="single" w:sz="4" w:space="0" w:color="auto"/>
            </w:tcBorders>
            <w:shd w:val="clear" w:color="auto" w:fill="auto"/>
            <w:noWrap/>
            <w:hideMark/>
          </w:tcPr>
          <w:p w14:paraId="69C26787" w14:textId="77777777" w:rsidR="00656B05" w:rsidRPr="00A812CF" w:rsidRDefault="00656B05" w:rsidP="00A812CF">
            <w:pPr>
              <w:pStyle w:val="NoSpacing"/>
              <w:rPr>
                <w:color w:val="000000"/>
                <w:sz w:val="13"/>
                <w:szCs w:val="13"/>
              </w:rPr>
            </w:pPr>
            <w:r w:rsidRPr="00A812CF">
              <w:rPr>
                <w:color w:val="000000"/>
                <w:sz w:val="13"/>
                <w:szCs w:val="13"/>
              </w:rPr>
              <w:t>6.19E-02</w:t>
            </w:r>
          </w:p>
        </w:tc>
      </w:tr>
      <w:tr w:rsidR="00463B9E" w:rsidRPr="00A812CF" w14:paraId="1850D828"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B486B33"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44561DD"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64C8290F" w14:textId="77777777" w:rsidR="00656B05" w:rsidRPr="00A812CF" w:rsidRDefault="00656B05" w:rsidP="00A812CF">
            <w:pPr>
              <w:pStyle w:val="NoSpacing"/>
              <w:rPr>
                <w:color w:val="000000"/>
                <w:sz w:val="13"/>
                <w:szCs w:val="13"/>
              </w:rPr>
            </w:pPr>
            <w:r w:rsidRPr="00A812CF">
              <w:rPr>
                <w:color w:val="000000"/>
                <w:sz w:val="13"/>
                <w:szCs w:val="13"/>
              </w:rPr>
              <w:t>9.00E+00</w:t>
            </w:r>
          </w:p>
        </w:tc>
        <w:tc>
          <w:tcPr>
            <w:tcW w:w="404" w:type="pct"/>
            <w:tcBorders>
              <w:top w:val="nil"/>
              <w:left w:val="nil"/>
              <w:bottom w:val="single" w:sz="4" w:space="0" w:color="auto"/>
              <w:right w:val="single" w:sz="4" w:space="0" w:color="auto"/>
            </w:tcBorders>
            <w:shd w:val="clear" w:color="auto" w:fill="auto"/>
            <w:noWrap/>
            <w:hideMark/>
          </w:tcPr>
          <w:p w14:paraId="6DDC131E" w14:textId="77777777" w:rsidR="00656B05" w:rsidRPr="00A812CF" w:rsidRDefault="00656B05" w:rsidP="00A812CF">
            <w:pPr>
              <w:pStyle w:val="NoSpacing"/>
              <w:rPr>
                <w:color w:val="000000"/>
                <w:sz w:val="13"/>
                <w:szCs w:val="13"/>
              </w:rPr>
            </w:pPr>
            <w:r w:rsidRPr="00A812CF">
              <w:rPr>
                <w:color w:val="000000"/>
                <w:sz w:val="13"/>
                <w:szCs w:val="13"/>
              </w:rPr>
              <w:t>-4.56E-03</w:t>
            </w:r>
          </w:p>
        </w:tc>
        <w:tc>
          <w:tcPr>
            <w:tcW w:w="404" w:type="pct"/>
            <w:tcBorders>
              <w:top w:val="nil"/>
              <w:left w:val="nil"/>
              <w:bottom w:val="single" w:sz="4" w:space="0" w:color="auto"/>
              <w:right w:val="single" w:sz="4" w:space="0" w:color="auto"/>
            </w:tcBorders>
            <w:shd w:val="clear" w:color="auto" w:fill="auto"/>
            <w:noWrap/>
            <w:hideMark/>
          </w:tcPr>
          <w:p w14:paraId="2ED64A9A" w14:textId="77777777" w:rsidR="00656B05" w:rsidRPr="00A812CF" w:rsidRDefault="00656B05" w:rsidP="00A812CF">
            <w:pPr>
              <w:pStyle w:val="NoSpacing"/>
              <w:rPr>
                <w:color w:val="000000"/>
                <w:sz w:val="13"/>
                <w:szCs w:val="13"/>
              </w:rPr>
            </w:pPr>
            <w:r w:rsidRPr="00A812CF">
              <w:rPr>
                <w:color w:val="000000"/>
                <w:sz w:val="13"/>
                <w:szCs w:val="13"/>
              </w:rPr>
              <w:t>3.54E-03</w:t>
            </w:r>
          </w:p>
        </w:tc>
        <w:tc>
          <w:tcPr>
            <w:tcW w:w="404" w:type="pct"/>
            <w:tcBorders>
              <w:top w:val="nil"/>
              <w:left w:val="nil"/>
              <w:bottom w:val="single" w:sz="4" w:space="0" w:color="auto"/>
              <w:right w:val="single" w:sz="4" w:space="0" w:color="auto"/>
            </w:tcBorders>
            <w:shd w:val="clear" w:color="auto" w:fill="auto"/>
            <w:noWrap/>
            <w:hideMark/>
          </w:tcPr>
          <w:p w14:paraId="6DF8D494" w14:textId="77777777" w:rsidR="00656B05" w:rsidRPr="00A812CF" w:rsidRDefault="00656B05" w:rsidP="00A812CF">
            <w:pPr>
              <w:pStyle w:val="NoSpacing"/>
              <w:rPr>
                <w:color w:val="000000"/>
                <w:sz w:val="13"/>
                <w:szCs w:val="13"/>
              </w:rPr>
            </w:pPr>
            <w:r w:rsidRPr="00A812CF">
              <w:rPr>
                <w:color w:val="000000"/>
                <w:sz w:val="13"/>
                <w:szCs w:val="13"/>
              </w:rPr>
              <w:t>-2.48E-03</w:t>
            </w:r>
          </w:p>
        </w:tc>
        <w:tc>
          <w:tcPr>
            <w:tcW w:w="404" w:type="pct"/>
            <w:tcBorders>
              <w:top w:val="nil"/>
              <w:left w:val="nil"/>
              <w:bottom w:val="single" w:sz="4" w:space="0" w:color="auto"/>
              <w:right w:val="single" w:sz="4" w:space="0" w:color="auto"/>
            </w:tcBorders>
            <w:shd w:val="clear" w:color="auto" w:fill="auto"/>
            <w:noWrap/>
            <w:hideMark/>
          </w:tcPr>
          <w:p w14:paraId="7E001B69" w14:textId="77777777" w:rsidR="00656B05" w:rsidRPr="00A812CF" w:rsidRDefault="00656B05" w:rsidP="00A812CF">
            <w:pPr>
              <w:pStyle w:val="NoSpacing"/>
              <w:rPr>
                <w:color w:val="000000"/>
                <w:sz w:val="13"/>
                <w:szCs w:val="13"/>
              </w:rPr>
            </w:pPr>
            <w:r w:rsidRPr="00A812CF">
              <w:rPr>
                <w:color w:val="000000"/>
                <w:sz w:val="13"/>
                <w:szCs w:val="13"/>
              </w:rPr>
              <w:t>1.96E-03</w:t>
            </w:r>
          </w:p>
        </w:tc>
        <w:tc>
          <w:tcPr>
            <w:tcW w:w="404" w:type="pct"/>
            <w:tcBorders>
              <w:top w:val="nil"/>
              <w:left w:val="nil"/>
              <w:bottom w:val="single" w:sz="4" w:space="0" w:color="auto"/>
              <w:right w:val="single" w:sz="4" w:space="0" w:color="auto"/>
            </w:tcBorders>
            <w:shd w:val="clear" w:color="auto" w:fill="auto"/>
            <w:noWrap/>
            <w:hideMark/>
          </w:tcPr>
          <w:p w14:paraId="65288FD7" w14:textId="77777777" w:rsidR="00656B05" w:rsidRPr="00A812CF" w:rsidRDefault="00656B05" w:rsidP="00A812CF">
            <w:pPr>
              <w:pStyle w:val="NoSpacing"/>
              <w:rPr>
                <w:color w:val="000000"/>
                <w:sz w:val="13"/>
                <w:szCs w:val="13"/>
              </w:rPr>
            </w:pPr>
            <w:r w:rsidRPr="00A812CF">
              <w:rPr>
                <w:color w:val="000000"/>
                <w:sz w:val="13"/>
                <w:szCs w:val="13"/>
              </w:rPr>
              <w:t>1.74E-03</w:t>
            </w:r>
          </w:p>
        </w:tc>
        <w:tc>
          <w:tcPr>
            <w:tcW w:w="404" w:type="pct"/>
            <w:tcBorders>
              <w:top w:val="nil"/>
              <w:left w:val="nil"/>
              <w:bottom w:val="single" w:sz="4" w:space="0" w:color="auto"/>
              <w:right w:val="single" w:sz="4" w:space="0" w:color="auto"/>
            </w:tcBorders>
            <w:shd w:val="clear" w:color="auto" w:fill="auto"/>
            <w:noWrap/>
            <w:hideMark/>
          </w:tcPr>
          <w:p w14:paraId="60231F51" w14:textId="77777777" w:rsidR="00656B05" w:rsidRPr="00A812CF" w:rsidRDefault="00656B05" w:rsidP="00A812CF">
            <w:pPr>
              <w:pStyle w:val="NoSpacing"/>
              <w:rPr>
                <w:color w:val="000000"/>
                <w:sz w:val="13"/>
                <w:szCs w:val="13"/>
              </w:rPr>
            </w:pPr>
            <w:r w:rsidRPr="00A812CF">
              <w:rPr>
                <w:color w:val="000000"/>
                <w:sz w:val="13"/>
                <w:szCs w:val="13"/>
              </w:rPr>
              <w:t>-7.27E-03</w:t>
            </w:r>
          </w:p>
        </w:tc>
        <w:tc>
          <w:tcPr>
            <w:tcW w:w="404" w:type="pct"/>
            <w:tcBorders>
              <w:top w:val="nil"/>
              <w:left w:val="nil"/>
              <w:bottom w:val="single" w:sz="4" w:space="0" w:color="auto"/>
              <w:right w:val="single" w:sz="4" w:space="0" w:color="auto"/>
            </w:tcBorders>
            <w:shd w:val="clear" w:color="auto" w:fill="auto"/>
            <w:noWrap/>
            <w:hideMark/>
          </w:tcPr>
          <w:p w14:paraId="3E755C10" w14:textId="77777777" w:rsidR="00656B05" w:rsidRPr="00A812CF" w:rsidRDefault="00656B05" w:rsidP="00A812CF">
            <w:pPr>
              <w:pStyle w:val="NoSpacing"/>
              <w:rPr>
                <w:color w:val="000000"/>
                <w:sz w:val="13"/>
                <w:szCs w:val="13"/>
              </w:rPr>
            </w:pPr>
            <w:r w:rsidRPr="00A812CF">
              <w:rPr>
                <w:color w:val="000000"/>
                <w:sz w:val="13"/>
                <w:szCs w:val="13"/>
              </w:rPr>
              <w:t>2.81E-02</w:t>
            </w:r>
          </w:p>
        </w:tc>
        <w:tc>
          <w:tcPr>
            <w:tcW w:w="404" w:type="pct"/>
            <w:tcBorders>
              <w:top w:val="nil"/>
              <w:left w:val="nil"/>
              <w:bottom w:val="single" w:sz="4" w:space="0" w:color="auto"/>
              <w:right w:val="single" w:sz="4" w:space="0" w:color="auto"/>
            </w:tcBorders>
            <w:shd w:val="clear" w:color="auto" w:fill="auto"/>
            <w:noWrap/>
            <w:hideMark/>
          </w:tcPr>
          <w:p w14:paraId="3759B265" w14:textId="77777777" w:rsidR="00656B05" w:rsidRPr="00A812CF" w:rsidRDefault="00656B05" w:rsidP="00A812CF">
            <w:pPr>
              <w:pStyle w:val="NoSpacing"/>
              <w:rPr>
                <w:color w:val="000000"/>
                <w:sz w:val="13"/>
                <w:szCs w:val="13"/>
              </w:rPr>
            </w:pPr>
            <w:r w:rsidRPr="00A812CF">
              <w:rPr>
                <w:color w:val="000000"/>
                <w:sz w:val="13"/>
                <w:szCs w:val="13"/>
              </w:rPr>
              <w:t>7.24E-02</w:t>
            </w:r>
          </w:p>
        </w:tc>
        <w:tc>
          <w:tcPr>
            <w:tcW w:w="400" w:type="pct"/>
            <w:tcBorders>
              <w:top w:val="nil"/>
              <w:left w:val="nil"/>
              <w:bottom w:val="single" w:sz="4" w:space="0" w:color="auto"/>
              <w:right w:val="single" w:sz="4" w:space="0" w:color="auto"/>
            </w:tcBorders>
            <w:shd w:val="clear" w:color="auto" w:fill="auto"/>
            <w:noWrap/>
            <w:hideMark/>
          </w:tcPr>
          <w:p w14:paraId="071DABB4" w14:textId="77777777" w:rsidR="00656B05" w:rsidRPr="00A812CF" w:rsidRDefault="00656B05" w:rsidP="00A812CF">
            <w:pPr>
              <w:pStyle w:val="NoSpacing"/>
              <w:rPr>
                <w:color w:val="000000"/>
                <w:sz w:val="13"/>
                <w:szCs w:val="13"/>
              </w:rPr>
            </w:pPr>
            <w:r w:rsidRPr="00A812CF">
              <w:rPr>
                <w:color w:val="000000"/>
                <w:sz w:val="13"/>
                <w:szCs w:val="13"/>
              </w:rPr>
              <w:t>5.71E-02</w:t>
            </w:r>
          </w:p>
        </w:tc>
      </w:tr>
      <w:tr w:rsidR="00463B9E" w:rsidRPr="00A812CF" w14:paraId="7C4141A5"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081401C"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9855A40"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7BE40843" w14:textId="77777777" w:rsidR="00656B05" w:rsidRPr="00A812CF" w:rsidRDefault="00656B05" w:rsidP="00A812CF">
            <w:pPr>
              <w:pStyle w:val="NoSpacing"/>
              <w:rPr>
                <w:color w:val="000000"/>
                <w:sz w:val="13"/>
                <w:szCs w:val="13"/>
              </w:rPr>
            </w:pPr>
            <w:r w:rsidRPr="00A812CF">
              <w:rPr>
                <w:color w:val="000000"/>
                <w:sz w:val="13"/>
                <w:szCs w:val="13"/>
              </w:rPr>
              <w:t>1.52E+01</w:t>
            </w:r>
          </w:p>
        </w:tc>
        <w:tc>
          <w:tcPr>
            <w:tcW w:w="404" w:type="pct"/>
            <w:tcBorders>
              <w:top w:val="nil"/>
              <w:left w:val="nil"/>
              <w:bottom w:val="single" w:sz="4" w:space="0" w:color="auto"/>
              <w:right w:val="single" w:sz="4" w:space="0" w:color="auto"/>
            </w:tcBorders>
            <w:shd w:val="clear" w:color="auto" w:fill="auto"/>
            <w:noWrap/>
            <w:hideMark/>
          </w:tcPr>
          <w:p w14:paraId="761DE953" w14:textId="77777777" w:rsidR="00656B05" w:rsidRPr="00A812CF" w:rsidRDefault="00656B05" w:rsidP="00A812CF">
            <w:pPr>
              <w:pStyle w:val="NoSpacing"/>
              <w:rPr>
                <w:color w:val="000000"/>
                <w:sz w:val="13"/>
                <w:szCs w:val="13"/>
              </w:rPr>
            </w:pPr>
            <w:r w:rsidRPr="00A812CF">
              <w:rPr>
                <w:color w:val="000000"/>
                <w:sz w:val="13"/>
                <w:szCs w:val="13"/>
              </w:rPr>
              <w:t>-7.74E-03</w:t>
            </w:r>
          </w:p>
        </w:tc>
        <w:tc>
          <w:tcPr>
            <w:tcW w:w="404" w:type="pct"/>
            <w:tcBorders>
              <w:top w:val="nil"/>
              <w:left w:val="nil"/>
              <w:bottom w:val="single" w:sz="4" w:space="0" w:color="auto"/>
              <w:right w:val="single" w:sz="4" w:space="0" w:color="auto"/>
            </w:tcBorders>
            <w:shd w:val="clear" w:color="auto" w:fill="auto"/>
            <w:noWrap/>
            <w:hideMark/>
          </w:tcPr>
          <w:p w14:paraId="748D0012" w14:textId="77777777" w:rsidR="00656B05" w:rsidRPr="00A812CF" w:rsidRDefault="00656B05" w:rsidP="00A812CF">
            <w:pPr>
              <w:pStyle w:val="NoSpacing"/>
              <w:rPr>
                <w:color w:val="000000"/>
                <w:sz w:val="13"/>
                <w:szCs w:val="13"/>
              </w:rPr>
            </w:pPr>
            <w:r w:rsidRPr="00A812CF">
              <w:rPr>
                <w:color w:val="000000"/>
                <w:sz w:val="13"/>
                <w:szCs w:val="13"/>
              </w:rPr>
              <w:t>6.55E-03</w:t>
            </w:r>
          </w:p>
        </w:tc>
        <w:tc>
          <w:tcPr>
            <w:tcW w:w="404" w:type="pct"/>
            <w:tcBorders>
              <w:top w:val="nil"/>
              <w:left w:val="nil"/>
              <w:bottom w:val="single" w:sz="4" w:space="0" w:color="auto"/>
              <w:right w:val="single" w:sz="4" w:space="0" w:color="auto"/>
            </w:tcBorders>
            <w:shd w:val="clear" w:color="auto" w:fill="auto"/>
            <w:noWrap/>
            <w:hideMark/>
          </w:tcPr>
          <w:p w14:paraId="6048BA88" w14:textId="77777777" w:rsidR="00656B05" w:rsidRPr="00A812CF" w:rsidRDefault="00656B05" w:rsidP="00A812CF">
            <w:pPr>
              <w:pStyle w:val="NoSpacing"/>
              <w:rPr>
                <w:color w:val="000000"/>
                <w:sz w:val="13"/>
                <w:szCs w:val="13"/>
              </w:rPr>
            </w:pPr>
            <w:r w:rsidRPr="00A812CF">
              <w:rPr>
                <w:color w:val="000000"/>
                <w:sz w:val="13"/>
                <w:szCs w:val="13"/>
              </w:rPr>
              <w:t>-3.63E-03</w:t>
            </w:r>
          </w:p>
        </w:tc>
        <w:tc>
          <w:tcPr>
            <w:tcW w:w="404" w:type="pct"/>
            <w:tcBorders>
              <w:top w:val="nil"/>
              <w:left w:val="nil"/>
              <w:bottom w:val="single" w:sz="4" w:space="0" w:color="auto"/>
              <w:right w:val="single" w:sz="4" w:space="0" w:color="auto"/>
            </w:tcBorders>
            <w:shd w:val="clear" w:color="auto" w:fill="auto"/>
            <w:noWrap/>
            <w:hideMark/>
          </w:tcPr>
          <w:p w14:paraId="6128E752" w14:textId="77777777" w:rsidR="00656B05" w:rsidRPr="00A812CF" w:rsidRDefault="00656B05" w:rsidP="00A812CF">
            <w:pPr>
              <w:pStyle w:val="NoSpacing"/>
              <w:rPr>
                <w:color w:val="000000"/>
                <w:sz w:val="13"/>
                <w:szCs w:val="13"/>
              </w:rPr>
            </w:pPr>
            <w:r w:rsidRPr="00A812CF">
              <w:rPr>
                <w:color w:val="000000"/>
                <w:sz w:val="13"/>
                <w:szCs w:val="13"/>
              </w:rPr>
              <w:t>2.46E-04</w:t>
            </w:r>
          </w:p>
        </w:tc>
        <w:tc>
          <w:tcPr>
            <w:tcW w:w="404" w:type="pct"/>
            <w:tcBorders>
              <w:top w:val="nil"/>
              <w:left w:val="nil"/>
              <w:bottom w:val="single" w:sz="4" w:space="0" w:color="auto"/>
              <w:right w:val="single" w:sz="4" w:space="0" w:color="auto"/>
            </w:tcBorders>
            <w:shd w:val="clear" w:color="auto" w:fill="auto"/>
            <w:noWrap/>
            <w:hideMark/>
          </w:tcPr>
          <w:p w14:paraId="793F0E8D" w14:textId="77777777" w:rsidR="00656B05" w:rsidRPr="00A812CF" w:rsidRDefault="00656B05" w:rsidP="00A812CF">
            <w:pPr>
              <w:pStyle w:val="NoSpacing"/>
              <w:rPr>
                <w:color w:val="000000"/>
                <w:sz w:val="13"/>
                <w:szCs w:val="13"/>
              </w:rPr>
            </w:pPr>
            <w:r w:rsidRPr="00A812CF">
              <w:rPr>
                <w:color w:val="000000"/>
                <w:sz w:val="13"/>
                <w:szCs w:val="13"/>
              </w:rPr>
              <w:t>5.29E-03</w:t>
            </w:r>
          </w:p>
        </w:tc>
        <w:tc>
          <w:tcPr>
            <w:tcW w:w="404" w:type="pct"/>
            <w:tcBorders>
              <w:top w:val="nil"/>
              <w:left w:val="nil"/>
              <w:bottom w:val="single" w:sz="4" w:space="0" w:color="auto"/>
              <w:right w:val="single" w:sz="4" w:space="0" w:color="auto"/>
            </w:tcBorders>
            <w:shd w:val="clear" w:color="auto" w:fill="auto"/>
            <w:noWrap/>
            <w:hideMark/>
          </w:tcPr>
          <w:p w14:paraId="031E284B" w14:textId="77777777" w:rsidR="00656B05" w:rsidRPr="00A812CF" w:rsidRDefault="00656B05" w:rsidP="00A812CF">
            <w:pPr>
              <w:pStyle w:val="NoSpacing"/>
              <w:rPr>
                <w:color w:val="000000"/>
                <w:sz w:val="13"/>
                <w:szCs w:val="13"/>
              </w:rPr>
            </w:pPr>
            <w:r w:rsidRPr="00A812CF">
              <w:rPr>
                <w:color w:val="000000"/>
                <w:sz w:val="13"/>
                <w:szCs w:val="13"/>
              </w:rPr>
              <w:t>-1.64E-02</w:t>
            </w:r>
          </w:p>
        </w:tc>
        <w:tc>
          <w:tcPr>
            <w:tcW w:w="404" w:type="pct"/>
            <w:tcBorders>
              <w:top w:val="nil"/>
              <w:left w:val="nil"/>
              <w:bottom w:val="single" w:sz="4" w:space="0" w:color="auto"/>
              <w:right w:val="single" w:sz="4" w:space="0" w:color="auto"/>
            </w:tcBorders>
            <w:shd w:val="clear" w:color="auto" w:fill="auto"/>
            <w:noWrap/>
            <w:hideMark/>
          </w:tcPr>
          <w:p w14:paraId="36FC7C78" w14:textId="77777777" w:rsidR="00656B05" w:rsidRPr="00A812CF" w:rsidRDefault="00656B05" w:rsidP="00A812CF">
            <w:pPr>
              <w:pStyle w:val="NoSpacing"/>
              <w:rPr>
                <w:color w:val="000000"/>
                <w:sz w:val="13"/>
                <w:szCs w:val="13"/>
              </w:rPr>
            </w:pPr>
            <w:r w:rsidRPr="00A812CF">
              <w:rPr>
                <w:color w:val="000000"/>
                <w:sz w:val="13"/>
                <w:szCs w:val="13"/>
              </w:rPr>
              <w:t>6.19E-02</w:t>
            </w:r>
          </w:p>
        </w:tc>
        <w:tc>
          <w:tcPr>
            <w:tcW w:w="404" w:type="pct"/>
            <w:tcBorders>
              <w:top w:val="nil"/>
              <w:left w:val="nil"/>
              <w:bottom w:val="single" w:sz="4" w:space="0" w:color="auto"/>
              <w:right w:val="single" w:sz="4" w:space="0" w:color="auto"/>
            </w:tcBorders>
            <w:shd w:val="clear" w:color="auto" w:fill="auto"/>
            <w:noWrap/>
            <w:hideMark/>
          </w:tcPr>
          <w:p w14:paraId="0F3FDC6B" w14:textId="77777777" w:rsidR="00656B05" w:rsidRPr="00A812CF" w:rsidRDefault="00656B05" w:rsidP="00A812CF">
            <w:pPr>
              <w:pStyle w:val="NoSpacing"/>
              <w:rPr>
                <w:color w:val="000000"/>
                <w:sz w:val="13"/>
                <w:szCs w:val="13"/>
              </w:rPr>
            </w:pPr>
            <w:r w:rsidRPr="00A812CF">
              <w:rPr>
                <w:color w:val="000000"/>
                <w:sz w:val="13"/>
                <w:szCs w:val="13"/>
              </w:rPr>
              <w:t>5.71E-02</w:t>
            </w:r>
          </w:p>
        </w:tc>
        <w:tc>
          <w:tcPr>
            <w:tcW w:w="400" w:type="pct"/>
            <w:tcBorders>
              <w:top w:val="nil"/>
              <w:left w:val="nil"/>
              <w:bottom w:val="single" w:sz="4" w:space="0" w:color="auto"/>
              <w:right w:val="single" w:sz="4" w:space="0" w:color="auto"/>
            </w:tcBorders>
            <w:shd w:val="clear" w:color="auto" w:fill="auto"/>
            <w:noWrap/>
            <w:hideMark/>
          </w:tcPr>
          <w:p w14:paraId="1FF7B0AB" w14:textId="77777777" w:rsidR="00656B05" w:rsidRPr="00A812CF" w:rsidRDefault="00656B05" w:rsidP="00A812CF">
            <w:pPr>
              <w:pStyle w:val="NoSpacing"/>
              <w:rPr>
                <w:color w:val="000000"/>
                <w:sz w:val="13"/>
                <w:szCs w:val="13"/>
              </w:rPr>
            </w:pPr>
            <w:r w:rsidRPr="00A812CF">
              <w:rPr>
                <w:color w:val="000000"/>
                <w:sz w:val="13"/>
                <w:szCs w:val="13"/>
              </w:rPr>
              <w:t>2.86E-01</w:t>
            </w:r>
          </w:p>
        </w:tc>
      </w:tr>
      <w:tr w:rsidR="00463B9E" w:rsidRPr="00A812CF" w14:paraId="0A4B74D8"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6E80599D" w14:textId="4819BF71" w:rsidR="00656B05" w:rsidRPr="00A812CF" w:rsidRDefault="00656B05" w:rsidP="00A812CF">
            <w:pPr>
              <w:pStyle w:val="NoSpacing"/>
              <w:rPr>
                <w:sz w:val="13"/>
                <w:szCs w:val="13"/>
              </w:rPr>
            </w:pPr>
            <w:r w:rsidRPr="00A812CF">
              <w:rPr>
                <w:sz w:val="13"/>
                <w:szCs w:val="13"/>
              </w:rPr>
              <w:t xml:space="preserve">White IDU </w:t>
            </w:r>
            <w:r w:rsidR="00CE4E6C" w:rsidRPr="00A812CF">
              <w:rPr>
                <w:sz w:val="13"/>
                <w:szCs w:val="13"/>
              </w:rPr>
              <w:t>Men</w:t>
            </w:r>
          </w:p>
        </w:tc>
        <w:tc>
          <w:tcPr>
            <w:tcW w:w="561" w:type="pct"/>
            <w:tcBorders>
              <w:top w:val="nil"/>
              <w:left w:val="nil"/>
              <w:bottom w:val="single" w:sz="4" w:space="0" w:color="auto"/>
              <w:right w:val="single" w:sz="4" w:space="0" w:color="auto"/>
            </w:tcBorders>
            <w:shd w:val="clear" w:color="auto" w:fill="auto"/>
            <w:noWrap/>
            <w:hideMark/>
          </w:tcPr>
          <w:p w14:paraId="4CFAD3D8"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4D9DF064" w14:textId="77777777" w:rsidR="00656B05" w:rsidRPr="00A812CF" w:rsidRDefault="00656B05" w:rsidP="00A812CF">
            <w:pPr>
              <w:pStyle w:val="NoSpacing"/>
              <w:rPr>
                <w:color w:val="000000"/>
                <w:sz w:val="13"/>
                <w:szCs w:val="13"/>
              </w:rPr>
            </w:pPr>
            <w:r w:rsidRPr="00A812CF">
              <w:rPr>
                <w:color w:val="000000"/>
                <w:sz w:val="13"/>
                <w:szCs w:val="13"/>
              </w:rPr>
              <w:t>2.80E+03</w:t>
            </w:r>
          </w:p>
        </w:tc>
        <w:tc>
          <w:tcPr>
            <w:tcW w:w="404" w:type="pct"/>
            <w:tcBorders>
              <w:top w:val="nil"/>
              <w:left w:val="nil"/>
              <w:bottom w:val="single" w:sz="4" w:space="0" w:color="auto"/>
              <w:right w:val="single" w:sz="4" w:space="0" w:color="auto"/>
            </w:tcBorders>
            <w:shd w:val="clear" w:color="auto" w:fill="auto"/>
            <w:noWrap/>
            <w:hideMark/>
          </w:tcPr>
          <w:p w14:paraId="3F1C0DE3" w14:textId="77777777" w:rsidR="00656B05" w:rsidRPr="00A812CF" w:rsidRDefault="00656B05" w:rsidP="00A812CF">
            <w:pPr>
              <w:pStyle w:val="NoSpacing"/>
              <w:rPr>
                <w:color w:val="000000"/>
                <w:sz w:val="13"/>
                <w:szCs w:val="13"/>
              </w:rPr>
            </w:pPr>
            <w:r w:rsidRPr="00A812CF">
              <w:rPr>
                <w:color w:val="000000"/>
                <w:sz w:val="13"/>
                <w:szCs w:val="13"/>
              </w:rPr>
              <w:t>-1.39E+00</w:t>
            </w:r>
          </w:p>
        </w:tc>
        <w:tc>
          <w:tcPr>
            <w:tcW w:w="404" w:type="pct"/>
            <w:tcBorders>
              <w:top w:val="nil"/>
              <w:left w:val="nil"/>
              <w:bottom w:val="single" w:sz="4" w:space="0" w:color="auto"/>
              <w:right w:val="single" w:sz="4" w:space="0" w:color="auto"/>
            </w:tcBorders>
            <w:shd w:val="clear" w:color="auto" w:fill="auto"/>
            <w:noWrap/>
            <w:hideMark/>
          </w:tcPr>
          <w:p w14:paraId="324D83F9" w14:textId="77777777" w:rsidR="00656B05" w:rsidRPr="00A812CF" w:rsidRDefault="00656B05" w:rsidP="00A812CF">
            <w:pPr>
              <w:pStyle w:val="NoSpacing"/>
              <w:rPr>
                <w:color w:val="000000"/>
                <w:sz w:val="13"/>
                <w:szCs w:val="13"/>
              </w:rPr>
            </w:pPr>
            <w:r w:rsidRPr="00A812CF">
              <w:rPr>
                <w:color w:val="000000"/>
                <w:sz w:val="13"/>
                <w:szCs w:val="13"/>
              </w:rPr>
              <w:t>-1.34E-01</w:t>
            </w:r>
          </w:p>
        </w:tc>
        <w:tc>
          <w:tcPr>
            <w:tcW w:w="404" w:type="pct"/>
            <w:tcBorders>
              <w:top w:val="nil"/>
              <w:left w:val="nil"/>
              <w:bottom w:val="single" w:sz="4" w:space="0" w:color="auto"/>
              <w:right w:val="single" w:sz="4" w:space="0" w:color="auto"/>
            </w:tcBorders>
            <w:shd w:val="clear" w:color="auto" w:fill="auto"/>
            <w:noWrap/>
            <w:hideMark/>
          </w:tcPr>
          <w:p w14:paraId="62CCBE5F" w14:textId="77777777" w:rsidR="00656B05" w:rsidRPr="00A812CF" w:rsidRDefault="00656B05" w:rsidP="00A812CF">
            <w:pPr>
              <w:pStyle w:val="NoSpacing"/>
              <w:rPr>
                <w:color w:val="000000"/>
                <w:sz w:val="13"/>
                <w:szCs w:val="13"/>
              </w:rPr>
            </w:pPr>
            <w:r w:rsidRPr="00A812CF">
              <w:rPr>
                <w:color w:val="000000"/>
                <w:sz w:val="13"/>
                <w:szCs w:val="13"/>
              </w:rPr>
              <w:t>3.39E-01</w:t>
            </w:r>
          </w:p>
        </w:tc>
        <w:tc>
          <w:tcPr>
            <w:tcW w:w="404" w:type="pct"/>
            <w:tcBorders>
              <w:top w:val="nil"/>
              <w:left w:val="nil"/>
              <w:bottom w:val="single" w:sz="4" w:space="0" w:color="auto"/>
              <w:right w:val="single" w:sz="4" w:space="0" w:color="auto"/>
            </w:tcBorders>
            <w:shd w:val="clear" w:color="auto" w:fill="auto"/>
            <w:noWrap/>
            <w:hideMark/>
          </w:tcPr>
          <w:p w14:paraId="63B03753" w14:textId="77777777" w:rsidR="00656B05" w:rsidRPr="00A812CF" w:rsidRDefault="00656B05" w:rsidP="00A812CF">
            <w:pPr>
              <w:pStyle w:val="NoSpacing"/>
              <w:rPr>
                <w:color w:val="000000"/>
                <w:sz w:val="13"/>
                <w:szCs w:val="13"/>
              </w:rPr>
            </w:pPr>
            <w:r w:rsidRPr="00A812CF">
              <w:rPr>
                <w:color w:val="000000"/>
                <w:sz w:val="13"/>
                <w:szCs w:val="13"/>
              </w:rPr>
              <w:t>-1.70E+00</w:t>
            </w:r>
          </w:p>
        </w:tc>
        <w:tc>
          <w:tcPr>
            <w:tcW w:w="404" w:type="pct"/>
            <w:tcBorders>
              <w:top w:val="nil"/>
              <w:left w:val="nil"/>
              <w:bottom w:val="single" w:sz="4" w:space="0" w:color="auto"/>
              <w:right w:val="single" w:sz="4" w:space="0" w:color="auto"/>
            </w:tcBorders>
            <w:shd w:val="clear" w:color="auto" w:fill="auto"/>
            <w:noWrap/>
            <w:hideMark/>
          </w:tcPr>
          <w:p w14:paraId="7A474BCE" w14:textId="77777777" w:rsidR="00656B05" w:rsidRPr="00A812CF" w:rsidRDefault="00656B05" w:rsidP="00A812CF">
            <w:pPr>
              <w:pStyle w:val="NoSpacing"/>
              <w:rPr>
                <w:color w:val="000000"/>
                <w:sz w:val="13"/>
                <w:szCs w:val="13"/>
              </w:rPr>
            </w:pPr>
            <w:r w:rsidRPr="00A812CF">
              <w:rPr>
                <w:color w:val="000000"/>
                <w:sz w:val="13"/>
                <w:szCs w:val="13"/>
              </w:rPr>
              <w:t>-1.20E-01</w:t>
            </w:r>
          </w:p>
        </w:tc>
        <w:tc>
          <w:tcPr>
            <w:tcW w:w="404" w:type="pct"/>
            <w:tcBorders>
              <w:top w:val="nil"/>
              <w:left w:val="nil"/>
              <w:bottom w:val="single" w:sz="4" w:space="0" w:color="auto"/>
              <w:right w:val="single" w:sz="4" w:space="0" w:color="auto"/>
            </w:tcBorders>
            <w:shd w:val="clear" w:color="auto" w:fill="auto"/>
            <w:noWrap/>
            <w:hideMark/>
          </w:tcPr>
          <w:p w14:paraId="1C342A2E" w14:textId="77777777" w:rsidR="00656B05" w:rsidRPr="00A812CF" w:rsidRDefault="00656B05" w:rsidP="00A812CF">
            <w:pPr>
              <w:pStyle w:val="NoSpacing"/>
              <w:rPr>
                <w:color w:val="000000"/>
                <w:sz w:val="13"/>
                <w:szCs w:val="13"/>
              </w:rPr>
            </w:pPr>
            <w:r w:rsidRPr="00A812CF">
              <w:rPr>
                <w:color w:val="000000"/>
                <w:sz w:val="13"/>
                <w:szCs w:val="13"/>
              </w:rPr>
              <w:t>1.92E-01</w:t>
            </w:r>
          </w:p>
        </w:tc>
        <w:tc>
          <w:tcPr>
            <w:tcW w:w="404" w:type="pct"/>
            <w:tcBorders>
              <w:top w:val="nil"/>
              <w:left w:val="nil"/>
              <w:bottom w:val="single" w:sz="4" w:space="0" w:color="auto"/>
              <w:right w:val="single" w:sz="4" w:space="0" w:color="auto"/>
            </w:tcBorders>
            <w:shd w:val="clear" w:color="auto" w:fill="auto"/>
            <w:noWrap/>
            <w:hideMark/>
          </w:tcPr>
          <w:p w14:paraId="1842E26E" w14:textId="77777777" w:rsidR="00656B05" w:rsidRPr="00A812CF" w:rsidRDefault="00656B05" w:rsidP="00A812CF">
            <w:pPr>
              <w:pStyle w:val="NoSpacing"/>
              <w:rPr>
                <w:color w:val="000000"/>
                <w:sz w:val="13"/>
                <w:szCs w:val="13"/>
              </w:rPr>
            </w:pPr>
            <w:r w:rsidRPr="00A812CF">
              <w:rPr>
                <w:color w:val="000000"/>
                <w:sz w:val="13"/>
                <w:szCs w:val="13"/>
              </w:rPr>
              <w:t>-6.62E-01</w:t>
            </w:r>
          </w:p>
        </w:tc>
        <w:tc>
          <w:tcPr>
            <w:tcW w:w="404" w:type="pct"/>
            <w:tcBorders>
              <w:top w:val="nil"/>
              <w:left w:val="nil"/>
              <w:bottom w:val="single" w:sz="4" w:space="0" w:color="auto"/>
              <w:right w:val="single" w:sz="4" w:space="0" w:color="auto"/>
            </w:tcBorders>
            <w:shd w:val="clear" w:color="auto" w:fill="auto"/>
            <w:noWrap/>
            <w:hideMark/>
          </w:tcPr>
          <w:p w14:paraId="58F566E2" w14:textId="77777777" w:rsidR="00656B05" w:rsidRPr="00A812CF" w:rsidRDefault="00656B05" w:rsidP="00A812CF">
            <w:pPr>
              <w:pStyle w:val="NoSpacing"/>
              <w:rPr>
                <w:color w:val="000000"/>
                <w:sz w:val="13"/>
                <w:szCs w:val="13"/>
              </w:rPr>
            </w:pPr>
            <w:r w:rsidRPr="00A812CF">
              <w:rPr>
                <w:color w:val="000000"/>
                <w:sz w:val="13"/>
                <w:szCs w:val="13"/>
              </w:rPr>
              <w:t>7.06E-01</w:t>
            </w:r>
          </w:p>
        </w:tc>
        <w:tc>
          <w:tcPr>
            <w:tcW w:w="400" w:type="pct"/>
            <w:tcBorders>
              <w:top w:val="nil"/>
              <w:left w:val="nil"/>
              <w:bottom w:val="single" w:sz="4" w:space="0" w:color="auto"/>
              <w:right w:val="single" w:sz="4" w:space="0" w:color="auto"/>
            </w:tcBorders>
            <w:shd w:val="clear" w:color="auto" w:fill="auto"/>
            <w:noWrap/>
            <w:hideMark/>
          </w:tcPr>
          <w:p w14:paraId="5978CC88" w14:textId="77777777" w:rsidR="00656B05" w:rsidRPr="00A812CF" w:rsidRDefault="00656B05" w:rsidP="00A812CF">
            <w:pPr>
              <w:pStyle w:val="NoSpacing"/>
              <w:rPr>
                <w:color w:val="000000"/>
                <w:sz w:val="13"/>
                <w:szCs w:val="13"/>
              </w:rPr>
            </w:pPr>
            <w:r w:rsidRPr="00A812CF">
              <w:rPr>
                <w:color w:val="000000"/>
                <w:sz w:val="13"/>
                <w:szCs w:val="13"/>
              </w:rPr>
              <w:t>3.66E+00</w:t>
            </w:r>
          </w:p>
        </w:tc>
      </w:tr>
      <w:tr w:rsidR="00463B9E" w:rsidRPr="00A812CF" w14:paraId="3155BC42"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BCE4A7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40BF328"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597BE7EC" w14:textId="77777777" w:rsidR="00656B05" w:rsidRPr="00A812CF" w:rsidRDefault="00656B05" w:rsidP="00A812CF">
            <w:pPr>
              <w:pStyle w:val="NoSpacing"/>
              <w:rPr>
                <w:color w:val="000000"/>
                <w:sz w:val="13"/>
                <w:szCs w:val="13"/>
              </w:rPr>
            </w:pPr>
            <w:r w:rsidRPr="00A812CF">
              <w:rPr>
                <w:color w:val="000000"/>
                <w:sz w:val="13"/>
                <w:szCs w:val="13"/>
              </w:rPr>
              <w:t>-1.39E+00</w:t>
            </w:r>
          </w:p>
        </w:tc>
        <w:tc>
          <w:tcPr>
            <w:tcW w:w="404" w:type="pct"/>
            <w:tcBorders>
              <w:top w:val="nil"/>
              <w:left w:val="nil"/>
              <w:bottom w:val="single" w:sz="4" w:space="0" w:color="auto"/>
              <w:right w:val="single" w:sz="4" w:space="0" w:color="auto"/>
            </w:tcBorders>
            <w:shd w:val="clear" w:color="auto" w:fill="auto"/>
            <w:noWrap/>
            <w:hideMark/>
          </w:tcPr>
          <w:p w14:paraId="017D30E4" w14:textId="77777777" w:rsidR="00656B05" w:rsidRPr="00A812CF" w:rsidRDefault="00656B05" w:rsidP="00A812CF">
            <w:pPr>
              <w:pStyle w:val="NoSpacing"/>
              <w:rPr>
                <w:color w:val="000000"/>
                <w:sz w:val="13"/>
                <w:szCs w:val="13"/>
              </w:rPr>
            </w:pPr>
            <w:r w:rsidRPr="00A812CF">
              <w:rPr>
                <w:color w:val="000000"/>
                <w:sz w:val="13"/>
                <w:szCs w:val="13"/>
              </w:rPr>
              <w:t>6.89E-04</w:t>
            </w:r>
          </w:p>
        </w:tc>
        <w:tc>
          <w:tcPr>
            <w:tcW w:w="404" w:type="pct"/>
            <w:tcBorders>
              <w:top w:val="nil"/>
              <w:left w:val="nil"/>
              <w:bottom w:val="single" w:sz="4" w:space="0" w:color="auto"/>
              <w:right w:val="single" w:sz="4" w:space="0" w:color="auto"/>
            </w:tcBorders>
            <w:shd w:val="clear" w:color="auto" w:fill="auto"/>
            <w:noWrap/>
            <w:hideMark/>
          </w:tcPr>
          <w:p w14:paraId="3AC93A60" w14:textId="77777777" w:rsidR="00656B05" w:rsidRPr="00A812CF" w:rsidRDefault="00656B05" w:rsidP="00A812CF">
            <w:pPr>
              <w:pStyle w:val="NoSpacing"/>
              <w:rPr>
                <w:color w:val="000000"/>
                <w:sz w:val="13"/>
                <w:szCs w:val="13"/>
              </w:rPr>
            </w:pPr>
            <w:r w:rsidRPr="00A812CF">
              <w:rPr>
                <w:color w:val="000000"/>
                <w:sz w:val="13"/>
                <w:szCs w:val="13"/>
              </w:rPr>
              <w:t>5.67E-05</w:t>
            </w:r>
          </w:p>
        </w:tc>
        <w:tc>
          <w:tcPr>
            <w:tcW w:w="404" w:type="pct"/>
            <w:tcBorders>
              <w:top w:val="nil"/>
              <w:left w:val="nil"/>
              <w:bottom w:val="single" w:sz="4" w:space="0" w:color="auto"/>
              <w:right w:val="single" w:sz="4" w:space="0" w:color="auto"/>
            </w:tcBorders>
            <w:shd w:val="clear" w:color="auto" w:fill="auto"/>
            <w:noWrap/>
            <w:hideMark/>
          </w:tcPr>
          <w:p w14:paraId="54D13A69" w14:textId="77777777" w:rsidR="00656B05" w:rsidRPr="00A812CF" w:rsidRDefault="00656B05" w:rsidP="00A812CF">
            <w:pPr>
              <w:pStyle w:val="NoSpacing"/>
              <w:rPr>
                <w:color w:val="000000"/>
                <w:sz w:val="13"/>
                <w:szCs w:val="13"/>
              </w:rPr>
            </w:pPr>
            <w:r w:rsidRPr="00A812CF">
              <w:rPr>
                <w:color w:val="000000"/>
                <w:sz w:val="13"/>
                <w:szCs w:val="13"/>
              </w:rPr>
              <w:t>-1.53E-04</w:t>
            </w:r>
          </w:p>
        </w:tc>
        <w:tc>
          <w:tcPr>
            <w:tcW w:w="404" w:type="pct"/>
            <w:tcBorders>
              <w:top w:val="nil"/>
              <w:left w:val="nil"/>
              <w:bottom w:val="single" w:sz="4" w:space="0" w:color="auto"/>
              <w:right w:val="single" w:sz="4" w:space="0" w:color="auto"/>
            </w:tcBorders>
            <w:shd w:val="clear" w:color="auto" w:fill="auto"/>
            <w:noWrap/>
            <w:hideMark/>
          </w:tcPr>
          <w:p w14:paraId="79BAA2A9" w14:textId="77777777" w:rsidR="00656B05" w:rsidRPr="00A812CF" w:rsidRDefault="00656B05" w:rsidP="00A812CF">
            <w:pPr>
              <w:pStyle w:val="NoSpacing"/>
              <w:rPr>
                <w:color w:val="000000"/>
                <w:sz w:val="13"/>
                <w:szCs w:val="13"/>
              </w:rPr>
            </w:pPr>
            <w:r w:rsidRPr="00A812CF">
              <w:rPr>
                <w:color w:val="000000"/>
                <w:sz w:val="13"/>
                <w:szCs w:val="13"/>
              </w:rPr>
              <w:t>7.73E-04</w:t>
            </w:r>
          </w:p>
        </w:tc>
        <w:tc>
          <w:tcPr>
            <w:tcW w:w="404" w:type="pct"/>
            <w:tcBorders>
              <w:top w:val="nil"/>
              <w:left w:val="nil"/>
              <w:bottom w:val="single" w:sz="4" w:space="0" w:color="auto"/>
              <w:right w:val="single" w:sz="4" w:space="0" w:color="auto"/>
            </w:tcBorders>
            <w:shd w:val="clear" w:color="auto" w:fill="auto"/>
            <w:noWrap/>
            <w:hideMark/>
          </w:tcPr>
          <w:p w14:paraId="07FF2968" w14:textId="77777777" w:rsidR="00656B05" w:rsidRPr="00A812CF" w:rsidRDefault="00656B05" w:rsidP="00A812CF">
            <w:pPr>
              <w:pStyle w:val="NoSpacing"/>
              <w:rPr>
                <w:color w:val="000000"/>
                <w:sz w:val="13"/>
                <w:szCs w:val="13"/>
              </w:rPr>
            </w:pPr>
            <w:r w:rsidRPr="00A812CF">
              <w:rPr>
                <w:color w:val="000000"/>
                <w:sz w:val="13"/>
                <w:szCs w:val="13"/>
              </w:rPr>
              <w:t>5.45E-05</w:t>
            </w:r>
          </w:p>
        </w:tc>
        <w:tc>
          <w:tcPr>
            <w:tcW w:w="404" w:type="pct"/>
            <w:tcBorders>
              <w:top w:val="nil"/>
              <w:left w:val="nil"/>
              <w:bottom w:val="single" w:sz="4" w:space="0" w:color="auto"/>
              <w:right w:val="single" w:sz="4" w:space="0" w:color="auto"/>
            </w:tcBorders>
            <w:shd w:val="clear" w:color="auto" w:fill="auto"/>
            <w:noWrap/>
            <w:hideMark/>
          </w:tcPr>
          <w:p w14:paraId="62E41F92" w14:textId="77777777" w:rsidR="00656B05" w:rsidRPr="00A812CF" w:rsidRDefault="00656B05" w:rsidP="00A812CF">
            <w:pPr>
              <w:pStyle w:val="NoSpacing"/>
              <w:rPr>
                <w:color w:val="000000"/>
                <w:sz w:val="13"/>
                <w:szCs w:val="13"/>
              </w:rPr>
            </w:pPr>
            <w:r w:rsidRPr="00A812CF">
              <w:rPr>
                <w:color w:val="000000"/>
                <w:sz w:val="13"/>
                <w:szCs w:val="13"/>
              </w:rPr>
              <w:t>-8.53E-05</w:t>
            </w:r>
          </w:p>
        </w:tc>
        <w:tc>
          <w:tcPr>
            <w:tcW w:w="404" w:type="pct"/>
            <w:tcBorders>
              <w:top w:val="nil"/>
              <w:left w:val="nil"/>
              <w:bottom w:val="single" w:sz="4" w:space="0" w:color="auto"/>
              <w:right w:val="single" w:sz="4" w:space="0" w:color="auto"/>
            </w:tcBorders>
            <w:shd w:val="clear" w:color="auto" w:fill="auto"/>
            <w:noWrap/>
            <w:hideMark/>
          </w:tcPr>
          <w:p w14:paraId="649C04FF" w14:textId="77777777" w:rsidR="00656B05" w:rsidRPr="00A812CF" w:rsidRDefault="00656B05" w:rsidP="00A812CF">
            <w:pPr>
              <w:pStyle w:val="NoSpacing"/>
              <w:rPr>
                <w:color w:val="000000"/>
                <w:sz w:val="13"/>
                <w:szCs w:val="13"/>
              </w:rPr>
            </w:pPr>
            <w:r w:rsidRPr="00A812CF">
              <w:rPr>
                <w:color w:val="000000"/>
                <w:sz w:val="13"/>
                <w:szCs w:val="13"/>
              </w:rPr>
              <w:t>2.85E-04</w:t>
            </w:r>
          </w:p>
        </w:tc>
        <w:tc>
          <w:tcPr>
            <w:tcW w:w="404" w:type="pct"/>
            <w:tcBorders>
              <w:top w:val="nil"/>
              <w:left w:val="nil"/>
              <w:bottom w:val="single" w:sz="4" w:space="0" w:color="auto"/>
              <w:right w:val="single" w:sz="4" w:space="0" w:color="auto"/>
            </w:tcBorders>
            <w:shd w:val="clear" w:color="auto" w:fill="auto"/>
            <w:noWrap/>
            <w:hideMark/>
          </w:tcPr>
          <w:p w14:paraId="50788620" w14:textId="77777777" w:rsidR="00656B05" w:rsidRPr="00A812CF" w:rsidRDefault="00656B05" w:rsidP="00A812CF">
            <w:pPr>
              <w:pStyle w:val="NoSpacing"/>
              <w:rPr>
                <w:color w:val="000000"/>
                <w:sz w:val="13"/>
                <w:szCs w:val="13"/>
              </w:rPr>
            </w:pPr>
            <w:r w:rsidRPr="00A812CF">
              <w:rPr>
                <w:color w:val="000000"/>
                <w:sz w:val="13"/>
                <w:szCs w:val="13"/>
              </w:rPr>
              <w:t>-3.64E-04</w:t>
            </w:r>
          </w:p>
        </w:tc>
        <w:tc>
          <w:tcPr>
            <w:tcW w:w="400" w:type="pct"/>
            <w:tcBorders>
              <w:top w:val="nil"/>
              <w:left w:val="nil"/>
              <w:bottom w:val="single" w:sz="4" w:space="0" w:color="auto"/>
              <w:right w:val="single" w:sz="4" w:space="0" w:color="auto"/>
            </w:tcBorders>
            <w:shd w:val="clear" w:color="auto" w:fill="auto"/>
            <w:noWrap/>
            <w:hideMark/>
          </w:tcPr>
          <w:p w14:paraId="3ABE4B26" w14:textId="77777777" w:rsidR="00656B05" w:rsidRPr="00A812CF" w:rsidRDefault="00656B05" w:rsidP="00A812CF">
            <w:pPr>
              <w:pStyle w:val="NoSpacing"/>
              <w:rPr>
                <w:color w:val="000000"/>
                <w:sz w:val="13"/>
                <w:szCs w:val="13"/>
              </w:rPr>
            </w:pPr>
            <w:r w:rsidRPr="00A812CF">
              <w:rPr>
                <w:color w:val="000000"/>
                <w:sz w:val="13"/>
                <w:szCs w:val="13"/>
              </w:rPr>
              <w:t>-1.82E-03</w:t>
            </w:r>
          </w:p>
        </w:tc>
      </w:tr>
      <w:tr w:rsidR="00463B9E" w:rsidRPr="00A812CF" w14:paraId="7337B532"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1240672"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E180E6B"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1BEDF1E5" w14:textId="77777777" w:rsidR="00656B05" w:rsidRPr="00A812CF" w:rsidRDefault="00656B05" w:rsidP="00A812CF">
            <w:pPr>
              <w:pStyle w:val="NoSpacing"/>
              <w:rPr>
                <w:color w:val="000000"/>
                <w:sz w:val="13"/>
                <w:szCs w:val="13"/>
              </w:rPr>
            </w:pPr>
            <w:r w:rsidRPr="00A812CF">
              <w:rPr>
                <w:color w:val="000000"/>
                <w:sz w:val="13"/>
                <w:szCs w:val="13"/>
              </w:rPr>
              <w:t>-1.34E-01</w:t>
            </w:r>
          </w:p>
        </w:tc>
        <w:tc>
          <w:tcPr>
            <w:tcW w:w="404" w:type="pct"/>
            <w:tcBorders>
              <w:top w:val="nil"/>
              <w:left w:val="nil"/>
              <w:bottom w:val="single" w:sz="4" w:space="0" w:color="auto"/>
              <w:right w:val="single" w:sz="4" w:space="0" w:color="auto"/>
            </w:tcBorders>
            <w:shd w:val="clear" w:color="auto" w:fill="auto"/>
            <w:noWrap/>
            <w:hideMark/>
          </w:tcPr>
          <w:p w14:paraId="12659B90" w14:textId="77777777" w:rsidR="00656B05" w:rsidRPr="00A812CF" w:rsidRDefault="00656B05" w:rsidP="00A812CF">
            <w:pPr>
              <w:pStyle w:val="NoSpacing"/>
              <w:rPr>
                <w:color w:val="000000"/>
                <w:sz w:val="13"/>
                <w:szCs w:val="13"/>
              </w:rPr>
            </w:pPr>
            <w:r w:rsidRPr="00A812CF">
              <w:rPr>
                <w:color w:val="000000"/>
                <w:sz w:val="13"/>
                <w:szCs w:val="13"/>
              </w:rPr>
              <w:t>5.67E-05</w:t>
            </w:r>
          </w:p>
        </w:tc>
        <w:tc>
          <w:tcPr>
            <w:tcW w:w="404" w:type="pct"/>
            <w:tcBorders>
              <w:top w:val="nil"/>
              <w:left w:val="nil"/>
              <w:bottom w:val="single" w:sz="4" w:space="0" w:color="auto"/>
              <w:right w:val="single" w:sz="4" w:space="0" w:color="auto"/>
            </w:tcBorders>
            <w:shd w:val="clear" w:color="auto" w:fill="auto"/>
            <w:noWrap/>
            <w:hideMark/>
          </w:tcPr>
          <w:p w14:paraId="5F0D8DB8" w14:textId="77777777" w:rsidR="00656B05" w:rsidRPr="00A812CF" w:rsidRDefault="00656B05" w:rsidP="00A812CF">
            <w:pPr>
              <w:pStyle w:val="NoSpacing"/>
              <w:rPr>
                <w:color w:val="000000"/>
                <w:sz w:val="13"/>
                <w:szCs w:val="13"/>
              </w:rPr>
            </w:pPr>
            <w:r w:rsidRPr="00A812CF">
              <w:rPr>
                <w:color w:val="000000"/>
                <w:sz w:val="13"/>
                <w:szCs w:val="13"/>
              </w:rPr>
              <w:t>4.98E-04</w:t>
            </w:r>
          </w:p>
        </w:tc>
        <w:tc>
          <w:tcPr>
            <w:tcW w:w="404" w:type="pct"/>
            <w:tcBorders>
              <w:top w:val="nil"/>
              <w:left w:val="nil"/>
              <w:bottom w:val="single" w:sz="4" w:space="0" w:color="auto"/>
              <w:right w:val="single" w:sz="4" w:space="0" w:color="auto"/>
            </w:tcBorders>
            <w:shd w:val="clear" w:color="auto" w:fill="auto"/>
            <w:noWrap/>
            <w:hideMark/>
          </w:tcPr>
          <w:p w14:paraId="2602C4B4" w14:textId="77777777" w:rsidR="00656B05" w:rsidRPr="00A812CF" w:rsidRDefault="00656B05" w:rsidP="00A812CF">
            <w:pPr>
              <w:pStyle w:val="NoSpacing"/>
              <w:rPr>
                <w:color w:val="000000"/>
                <w:sz w:val="13"/>
                <w:szCs w:val="13"/>
              </w:rPr>
            </w:pPr>
            <w:r w:rsidRPr="00A812CF">
              <w:rPr>
                <w:color w:val="000000"/>
                <w:sz w:val="13"/>
                <w:szCs w:val="13"/>
              </w:rPr>
              <w:t>-8.48E-04</w:t>
            </w:r>
          </w:p>
        </w:tc>
        <w:tc>
          <w:tcPr>
            <w:tcW w:w="404" w:type="pct"/>
            <w:tcBorders>
              <w:top w:val="nil"/>
              <w:left w:val="nil"/>
              <w:bottom w:val="single" w:sz="4" w:space="0" w:color="auto"/>
              <w:right w:val="single" w:sz="4" w:space="0" w:color="auto"/>
            </w:tcBorders>
            <w:shd w:val="clear" w:color="auto" w:fill="auto"/>
            <w:noWrap/>
            <w:hideMark/>
          </w:tcPr>
          <w:p w14:paraId="534106B4" w14:textId="77777777" w:rsidR="00656B05" w:rsidRPr="00A812CF" w:rsidRDefault="00656B05" w:rsidP="00A812CF">
            <w:pPr>
              <w:pStyle w:val="NoSpacing"/>
              <w:rPr>
                <w:color w:val="000000"/>
                <w:sz w:val="13"/>
                <w:szCs w:val="13"/>
              </w:rPr>
            </w:pPr>
            <w:r w:rsidRPr="00A812CF">
              <w:rPr>
                <w:color w:val="000000"/>
                <w:sz w:val="13"/>
                <w:szCs w:val="13"/>
              </w:rPr>
              <w:t>4.19E-03</w:t>
            </w:r>
          </w:p>
        </w:tc>
        <w:tc>
          <w:tcPr>
            <w:tcW w:w="404" w:type="pct"/>
            <w:tcBorders>
              <w:top w:val="nil"/>
              <w:left w:val="nil"/>
              <w:bottom w:val="single" w:sz="4" w:space="0" w:color="auto"/>
              <w:right w:val="single" w:sz="4" w:space="0" w:color="auto"/>
            </w:tcBorders>
            <w:shd w:val="clear" w:color="auto" w:fill="auto"/>
            <w:noWrap/>
            <w:hideMark/>
          </w:tcPr>
          <w:p w14:paraId="00AB1504" w14:textId="77777777" w:rsidR="00656B05" w:rsidRPr="00A812CF" w:rsidRDefault="00656B05" w:rsidP="00A812CF">
            <w:pPr>
              <w:pStyle w:val="NoSpacing"/>
              <w:rPr>
                <w:color w:val="000000"/>
                <w:sz w:val="13"/>
                <w:szCs w:val="13"/>
              </w:rPr>
            </w:pPr>
            <w:r w:rsidRPr="00A812CF">
              <w:rPr>
                <w:color w:val="000000"/>
                <w:sz w:val="13"/>
                <w:szCs w:val="13"/>
              </w:rPr>
              <w:t>5.46E-05</w:t>
            </w:r>
          </w:p>
        </w:tc>
        <w:tc>
          <w:tcPr>
            <w:tcW w:w="404" w:type="pct"/>
            <w:tcBorders>
              <w:top w:val="nil"/>
              <w:left w:val="nil"/>
              <w:bottom w:val="single" w:sz="4" w:space="0" w:color="auto"/>
              <w:right w:val="single" w:sz="4" w:space="0" w:color="auto"/>
            </w:tcBorders>
            <w:shd w:val="clear" w:color="auto" w:fill="auto"/>
            <w:noWrap/>
            <w:hideMark/>
          </w:tcPr>
          <w:p w14:paraId="3E51E3F7" w14:textId="77777777" w:rsidR="00656B05" w:rsidRPr="00A812CF" w:rsidRDefault="00656B05" w:rsidP="00A812CF">
            <w:pPr>
              <w:pStyle w:val="NoSpacing"/>
              <w:rPr>
                <w:color w:val="000000"/>
                <w:sz w:val="13"/>
                <w:szCs w:val="13"/>
              </w:rPr>
            </w:pPr>
            <w:r w:rsidRPr="00A812CF">
              <w:rPr>
                <w:color w:val="000000"/>
                <w:sz w:val="13"/>
                <w:szCs w:val="13"/>
              </w:rPr>
              <w:t>-1.34E-04</w:t>
            </w:r>
          </w:p>
        </w:tc>
        <w:tc>
          <w:tcPr>
            <w:tcW w:w="404" w:type="pct"/>
            <w:tcBorders>
              <w:top w:val="nil"/>
              <w:left w:val="nil"/>
              <w:bottom w:val="single" w:sz="4" w:space="0" w:color="auto"/>
              <w:right w:val="single" w:sz="4" w:space="0" w:color="auto"/>
            </w:tcBorders>
            <w:shd w:val="clear" w:color="auto" w:fill="auto"/>
            <w:noWrap/>
            <w:hideMark/>
          </w:tcPr>
          <w:p w14:paraId="66A34655" w14:textId="77777777" w:rsidR="00656B05" w:rsidRPr="00A812CF" w:rsidRDefault="00656B05" w:rsidP="00A812CF">
            <w:pPr>
              <w:pStyle w:val="NoSpacing"/>
              <w:rPr>
                <w:color w:val="000000"/>
                <w:sz w:val="13"/>
                <w:szCs w:val="13"/>
              </w:rPr>
            </w:pPr>
            <w:r w:rsidRPr="00A812CF">
              <w:rPr>
                <w:color w:val="000000"/>
                <w:sz w:val="13"/>
                <w:szCs w:val="13"/>
              </w:rPr>
              <w:t>6.82E-04</w:t>
            </w:r>
          </w:p>
        </w:tc>
        <w:tc>
          <w:tcPr>
            <w:tcW w:w="404" w:type="pct"/>
            <w:tcBorders>
              <w:top w:val="nil"/>
              <w:left w:val="nil"/>
              <w:bottom w:val="single" w:sz="4" w:space="0" w:color="auto"/>
              <w:right w:val="single" w:sz="4" w:space="0" w:color="auto"/>
            </w:tcBorders>
            <w:shd w:val="clear" w:color="auto" w:fill="auto"/>
            <w:noWrap/>
            <w:hideMark/>
          </w:tcPr>
          <w:p w14:paraId="20CE1AC0" w14:textId="77777777" w:rsidR="00656B05" w:rsidRPr="00A812CF" w:rsidRDefault="00656B05" w:rsidP="00A812CF">
            <w:pPr>
              <w:pStyle w:val="NoSpacing"/>
              <w:rPr>
                <w:color w:val="000000"/>
                <w:sz w:val="13"/>
                <w:szCs w:val="13"/>
              </w:rPr>
            </w:pPr>
            <w:r w:rsidRPr="00A812CF">
              <w:rPr>
                <w:color w:val="000000"/>
                <w:sz w:val="13"/>
                <w:szCs w:val="13"/>
              </w:rPr>
              <w:t>6.52E-04</w:t>
            </w:r>
          </w:p>
        </w:tc>
        <w:tc>
          <w:tcPr>
            <w:tcW w:w="400" w:type="pct"/>
            <w:tcBorders>
              <w:top w:val="nil"/>
              <w:left w:val="nil"/>
              <w:bottom w:val="single" w:sz="4" w:space="0" w:color="auto"/>
              <w:right w:val="single" w:sz="4" w:space="0" w:color="auto"/>
            </w:tcBorders>
            <w:shd w:val="clear" w:color="auto" w:fill="auto"/>
            <w:noWrap/>
            <w:hideMark/>
          </w:tcPr>
          <w:p w14:paraId="1DE4F27F" w14:textId="77777777" w:rsidR="00656B05" w:rsidRPr="00A812CF" w:rsidRDefault="00656B05" w:rsidP="00A812CF">
            <w:pPr>
              <w:pStyle w:val="NoSpacing"/>
              <w:rPr>
                <w:color w:val="000000"/>
                <w:sz w:val="13"/>
                <w:szCs w:val="13"/>
              </w:rPr>
            </w:pPr>
            <w:r w:rsidRPr="00A812CF">
              <w:rPr>
                <w:color w:val="000000"/>
                <w:sz w:val="13"/>
                <w:szCs w:val="13"/>
              </w:rPr>
              <w:t>-2.04E-04</w:t>
            </w:r>
          </w:p>
        </w:tc>
      </w:tr>
      <w:tr w:rsidR="00463B9E" w:rsidRPr="00A812CF" w14:paraId="5329260E"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B2F2ECF"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C23878E"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1A140996" w14:textId="77777777" w:rsidR="00656B05" w:rsidRPr="00A812CF" w:rsidRDefault="00656B05" w:rsidP="00A812CF">
            <w:pPr>
              <w:pStyle w:val="NoSpacing"/>
              <w:rPr>
                <w:color w:val="000000"/>
                <w:sz w:val="13"/>
                <w:szCs w:val="13"/>
              </w:rPr>
            </w:pPr>
            <w:r w:rsidRPr="00A812CF">
              <w:rPr>
                <w:color w:val="000000"/>
                <w:sz w:val="13"/>
                <w:szCs w:val="13"/>
              </w:rPr>
              <w:t>3.39E-01</w:t>
            </w:r>
          </w:p>
        </w:tc>
        <w:tc>
          <w:tcPr>
            <w:tcW w:w="404" w:type="pct"/>
            <w:tcBorders>
              <w:top w:val="nil"/>
              <w:left w:val="nil"/>
              <w:bottom w:val="single" w:sz="4" w:space="0" w:color="auto"/>
              <w:right w:val="single" w:sz="4" w:space="0" w:color="auto"/>
            </w:tcBorders>
            <w:shd w:val="clear" w:color="auto" w:fill="auto"/>
            <w:noWrap/>
            <w:hideMark/>
          </w:tcPr>
          <w:p w14:paraId="0DC07F69" w14:textId="77777777" w:rsidR="00656B05" w:rsidRPr="00A812CF" w:rsidRDefault="00656B05" w:rsidP="00A812CF">
            <w:pPr>
              <w:pStyle w:val="NoSpacing"/>
              <w:rPr>
                <w:color w:val="000000"/>
                <w:sz w:val="13"/>
                <w:szCs w:val="13"/>
              </w:rPr>
            </w:pPr>
            <w:r w:rsidRPr="00A812CF">
              <w:rPr>
                <w:color w:val="000000"/>
                <w:sz w:val="13"/>
                <w:szCs w:val="13"/>
              </w:rPr>
              <w:t>-1.53E-04</w:t>
            </w:r>
          </w:p>
        </w:tc>
        <w:tc>
          <w:tcPr>
            <w:tcW w:w="404" w:type="pct"/>
            <w:tcBorders>
              <w:top w:val="nil"/>
              <w:left w:val="nil"/>
              <w:bottom w:val="single" w:sz="4" w:space="0" w:color="auto"/>
              <w:right w:val="single" w:sz="4" w:space="0" w:color="auto"/>
            </w:tcBorders>
            <w:shd w:val="clear" w:color="auto" w:fill="auto"/>
            <w:noWrap/>
            <w:hideMark/>
          </w:tcPr>
          <w:p w14:paraId="2CE4904D" w14:textId="77777777" w:rsidR="00656B05" w:rsidRPr="00A812CF" w:rsidRDefault="00656B05" w:rsidP="00A812CF">
            <w:pPr>
              <w:pStyle w:val="NoSpacing"/>
              <w:rPr>
                <w:color w:val="000000"/>
                <w:sz w:val="13"/>
                <w:szCs w:val="13"/>
              </w:rPr>
            </w:pPr>
            <w:r w:rsidRPr="00A812CF">
              <w:rPr>
                <w:color w:val="000000"/>
                <w:sz w:val="13"/>
                <w:szCs w:val="13"/>
              </w:rPr>
              <w:t>-8.48E-04</w:t>
            </w:r>
          </w:p>
        </w:tc>
        <w:tc>
          <w:tcPr>
            <w:tcW w:w="404" w:type="pct"/>
            <w:tcBorders>
              <w:top w:val="nil"/>
              <w:left w:val="nil"/>
              <w:bottom w:val="single" w:sz="4" w:space="0" w:color="auto"/>
              <w:right w:val="single" w:sz="4" w:space="0" w:color="auto"/>
            </w:tcBorders>
            <w:shd w:val="clear" w:color="auto" w:fill="auto"/>
            <w:noWrap/>
            <w:hideMark/>
          </w:tcPr>
          <w:p w14:paraId="57809371" w14:textId="77777777" w:rsidR="00656B05" w:rsidRPr="00A812CF" w:rsidRDefault="00656B05" w:rsidP="00A812CF">
            <w:pPr>
              <w:pStyle w:val="NoSpacing"/>
              <w:rPr>
                <w:color w:val="000000"/>
                <w:sz w:val="13"/>
                <w:szCs w:val="13"/>
              </w:rPr>
            </w:pPr>
            <w:r w:rsidRPr="00A812CF">
              <w:rPr>
                <w:color w:val="000000"/>
                <w:sz w:val="13"/>
                <w:szCs w:val="13"/>
              </w:rPr>
              <w:t>1.82E-03</w:t>
            </w:r>
          </w:p>
        </w:tc>
        <w:tc>
          <w:tcPr>
            <w:tcW w:w="404" w:type="pct"/>
            <w:tcBorders>
              <w:top w:val="nil"/>
              <w:left w:val="nil"/>
              <w:bottom w:val="single" w:sz="4" w:space="0" w:color="auto"/>
              <w:right w:val="single" w:sz="4" w:space="0" w:color="auto"/>
            </w:tcBorders>
            <w:shd w:val="clear" w:color="auto" w:fill="auto"/>
            <w:noWrap/>
            <w:hideMark/>
          </w:tcPr>
          <w:p w14:paraId="7AA53C1A" w14:textId="77777777" w:rsidR="00656B05" w:rsidRPr="00A812CF" w:rsidRDefault="00656B05" w:rsidP="00A812CF">
            <w:pPr>
              <w:pStyle w:val="NoSpacing"/>
              <w:rPr>
                <w:color w:val="000000"/>
                <w:sz w:val="13"/>
                <w:szCs w:val="13"/>
              </w:rPr>
            </w:pPr>
            <w:r w:rsidRPr="00A812CF">
              <w:rPr>
                <w:color w:val="000000"/>
                <w:sz w:val="13"/>
                <w:szCs w:val="13"/>
              </w:rPr>
              <w:t>-1.02E-02</w:t>
            </w:r>
          </w:p>
        </w:tc>
        <w:tc>
          <w:tcPr>
            <w:tcW w:w="404" w:type="pct"/>
            <w:tcBorders>
              <w:top w:val="nil"/>
              <w:left w:val="nil"/>
              <w:bottom w:val="single" w:sz="4" w:space="0" w:color="auto"/>
              <w:right w:val="single" w:sz="4" w:space="0" w:color="auto"/>
            </w:tcBorders>
            <w:shd w:val="clear" w:color="auto" w:fill="auto"/>
            <w:noWrap/>
            <w:hideMark/>
          </w:tcPr>
          <w:p w14:paraId="2FFF9A6C" w14:textId="77777777" w:rsidR="00656B05" w:rsidRPr="00A812CF" w:rsidRDefault="00656B05" w:rsidP="00A812CF">
            <w:pPr>
              <w:pStyle w:val="NoSpacing"/>
              <w:rPr>
                <w:color w:val="000000"/>
                <w:sz w:val="13"/>
                <w:szCs w:val="13"/>
              </w:rPr>
            </w:pPr>
            <w:r w:rsidRPr="00A812CF">
              <w:rPr>
                <w:color w:val="000000"/>
                <w:sz w:val="13"/>
                <w:szCs w:val="13"/>
              </w:rPr>
              <w:t>-9.96E-05</w:t>
            </w:r>
          </w:p>
        </w:tc>
        <w:tc>
          <w:tcPr>
            <w:tcW w:w="404" w:type="pct"/>
            <w:tcBorders>
              <w:top w:val="nil"/>
              <w:left w:val="nil"/>
              <w:bottom w:val="single" w:sz="4" w:space="0" w:color="auto"/>
              <w:right w:val="single" w:sz="4" w:space="0" w:color="auto"/>
            </w:tcBorders>
            <w:shd w:val="clear" w:color="auto" w:fill="auto"/>
            <w:noWrap/>
            <w:hideMark/>
          </w:tcPr>
          <w:p w14:paraId="7BD3E724" w14:textId="77777777" w:rsidR="00656B05" w:rsidRPr="00A812CF" w:rsidRDefault="00656B05" w:rsidP="00A812CF">
            <w:pPr>
              <w:pStyle w:val="NoSpacing"/>
              <w:rPr>
                <w:color w:val="000000"/>
                <w:sz w:val="13"/>
                <w:szCs w:val="13"/>
              </w:rPr>
            </w:pPr>
            <w:r w:rsidRPr="00A812CF">
              <w:rPr>
                <w:color w:val="000000"/>
                <w:sz w:val="13"/>
                <w:szCs w:val="13"/>
              </w:rPr>
              <w:t>2.73E-04</w:t>
            </w:r>
          </w:p>
        </w:tc>
        <w:tc>
          <w:tcPr>
            <w:tcW w:w="404" w:type="pct"/>
            <w:tcBorders>
              <w:top w:val="nil"/>
              <w:left w:val="nil"/>
              <w:bottom w:val="single" w:sz="4" w:space="0" w:color="auto"/>
              <w:right w:val="single" w:sz="4" w:space="0" w:color="auto"/>
            </w:tcBorders>
            <w:shd w:val="clear" w:color="auto" w:fill="auto"/>
            <w:noWrap/>
            <w:hideMark/>
          </w:tcPr>
          <w:p w14:paraId="0B573BFA" w14:textId="77777777" w:rsidR="00656B05" w:rsidRPr="00A812CF" w:rsidRDefault="00656B05" w:rsidP="00A812CF">
            <w:pPr>
              <w:pStyle w:val="NoSpacing"/>
              <w:rPr>
                <w:color w:val="000000"/>
                <w:sz w:val="13"/>
                <w:szCs w:val="13"/>
              </w:rPr>
            </w:pPr>
            <w:r w:rsidRPr="00A812CF">
              <w:rPr>
                <w:color w:val="000000"/>
                <w:sz w:val="13"/>
                <w:szCs w:val="13"/>
              </w:rPr>
              <w:t>-1.50E-03</w:t>
            </w:r>
          </w:p>
        </w:tc>
        <w:tc>
          <w:tcPr>
            <w:tcW w:w="404" w:type="pct"/>
            <w:tcBorders>
              <w:top w:val="nil"/>
              <w:left w:val="nil"/>
              <w:bottom w:val="single" w:sz="4" w:space="0" w:color="auto"/>
              <w:right w:val="single" w:sz="4" w:space="0" w:color="auto"/>
            </w:tcBorders>
            <w:shd w:val="clear" w:color="auto" w:fill="auto"/>
            <w:noWrap/>
            <w:hideMark/>
          </w:tcPr>
          <w:p w14:paraId="2CA4AEE0" w14:textId="77777777" w:rsidR="00656B05" w:rsidRPr="00A812CF" w:rsidRDefault="00656B05" w:rsidP="00A812CF">
            <w:pPr>
              <w:pStyle w:val="NoSpacing"/>
              <w:rPr>
                <w:color w:val="000000"/>
                <w:sz w:val="13"/>
                <w:szCs w:val="13"/>
              </w:rPr>
            </w:pPr>
            <w:r w:rsidRPr="00A812CF">
              <w:rPr>
                <w:color w:val="000000"/>
                <w:sz w:val="13"/>
                <w:szCs w:val="13"/>
              </w:rPr>
              <w:t>-1.00E-03</w:t>
            </w:r>
          </w:p>
        </w:tc>
        <w:tc>
          <w:tcPr>
            <w:tcW w:w="400" w:type="pct"/>
            <w:tcBorders>
              <w:top w:val="nil"/>
              <w:left w:val="nil"/>
              <w:bottom w:val="single" w:sz="4" w:space="0" w:color="auto"/>
              <w:right w:val="single" w:sz="4" w:space="0" w:color="auto"/>
            </w:tcBorders>
            <w:shd w:val="clear" w:color="auto" w:fill="auto"/>
            <w:noWrap/>
            <w:hideMark/>
          </w:tcPr>
          <w:p w14:paraId="44D5A509" w14:textId="77777777" w:rsidR="00656B05" w:rsidRPr="00A812CF" w:rsidRDefault="00656B05" w:rsidP="00A812CF">
            <w:pPr>
              <w:pStyle w:val="NoSpacing"/>
              <w:rPr>
                <w:color w:val="000000"/>
                <w:sz w:val="13"/>
                <w:szCs w:val="13"/>
              </w:rPr>
            </w:pPr>
            <w:r w:rsidRPr="00A812CF">
              <w:rPr>
                <w:color w:val="000000"/>
                <w:sz w:val="13"/>
                <w:szCs w:val="13"/>
              </w:rPr>
              <w:t>6.23E-04</w:t>
            </w:r>
          </w:p>
        </w:tc>
      </w:tr>
      <w:tr w:rsidR="00463B9E" w:rsidRPr="00A812CF" w14:paraId="5E0AED87"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CA5D47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0D55404"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0304F57F" w14:textId="77777777" w:rsidR="00656B05" w:rsidRPr="00A812CF" w:rsidRDefault="00656B05" w:rsidP="00A812CF">
            <w:pPr>
              <w:pStyle w:val="NoSpacing"/>
              <w:rPr>
                <w:color w:val="000000"/>
                <w:sz w:val="13"/>
                <w:szCs w:val="13"/>
              </w:rPr>
            </w:pPr>
            <w:r w:rsidRPr="00A812CF">
              <w:rPr>
                <w:color w:val="000000"/>
                <w:sz w:val="13"/>
                <w:szCs w:val="13"/>
              </w:rPr>
              <w:t>-1.70E+00</w:t>
            </w:r>
          </w:p>
        </w:tc>
        <w:tc>
          <w:tcPr>
            <w:tcW w:w="404" w:type="pct"/>
            <w:tcBorders>
              <w:top w:val="nil"/>
              <w:left w:val="nil"/>
              <w:bottom w:val="single" w:sz="4" w:space="0" w:color="auto"/>
              <w:right w:val="single" w:sz="4" w:space="0" w:color="auto"/>
            </w:tcBorders>
            <w:shd w:val="clear" w:color="auto" w:fill="auto"/>
            <w:noWrap/>
            <w:hideMark/>
          </w:tcPr>
          <w:p w14:paraId="704ACD05" w14:textId="77777777" w:rsidR="00656B05" w:rsidRPr="00A812CF" w:rsidRDefault="00656B05" w:rsidP="00A812CF">
            <w:pPr>
              <w:pStyle w:val="NoSpacing"/>
              <w:rPr>
                <w:color w:val="000000"/>
                <w:sz w:val="13"/>
                <w:szCs w:val="13"/>
              </w:rPr>
            </w:pPr>
            <w:r w:rsidRPr="00A812CF">
              <w:rPr>
                <w:color w:val="000000"/>
                <w:sz w:val="13"/>
                <w:szCs w:val="13"/>
              </w:rPr>
              <w:t>7.73E-04</w:t>
            </w:r>
          </w:p>
        </w:tc>
        <w:tc>
          <w:tcPr>
            <w:tcW w:w="404" w:type="pct"/>
            <w:tcBorders>
              <w:top w:val="nil"/>
              <w:left w:val="nil"/>
              <w:bottom w:val="single" w:sz="4" w:space="0" w:color="auto"/>
              <w:right w:val="single" w:sz="4" w:space="0" w:color="auto"/>
            </w:tcBorders>
            <w:shd w:val="clear" w:color="auto" w:fill="auto"/>
            <w:noWrap/>
            <w:hideMark/>
          </w:tcPr>
          <w:p w14:paraId="00A82864" w14:textId="77777777" w:rsidR="00656B05" w:rsidRPr="00A812CF" w:rsidRDefault="00656B05" w:rsidP="00A812CF">
            <w:pPr>
              <w:pStyle w:val="NoSpacing"/>
              <w:rPr>
                <w:color w:val="000000"/>
                <w:sz w:val="13"/>
                <w:szCs w:val="13"/>
              </w:rPr>
            </w:pPr>
            <w:r w:rsidRPr="00A812CF">
              <w:rPr>
                <w:color w:val="000000"/>
                <w:sz w:val="13"/>
                <w:szCs w:val="13"/>
              </w:rPr>
              <w:t>4.19E-03</w:t>
            </w:r>
          </w:p>
        </w:tc>
        <w:tc>
          <w:tcPr>
            <w:tcW w:w="404" w:type="pct"/>
            <w:tcBorders>
              <w:top w:val="nil"/>
              <w:left w:val="nil"/>
              <w:bottom w:val="single" w:sz="4" w:space="0" w:color="auto"/>
              <w:right w:val="single" w:sz="4" w:space="0" w:color="auto"/>
            </w:tcBorders>
            <w:shd w:val="clear" w:color="auto" w:fill="auto"/>
            <w:noWrap/>
            <w:hideMark/>
          </w:tcPr>
          <w:p w14:paraId="4E223A33" w14:textId="77777777" w:rsidR="00656B05" w:rsidRPr="00A812CF" w:rsidRDefault="00656B05" w:rsidP="00A812CF">
            <w:pPr>
              <w:pStyle w:val="NoSpacing"/>
              <w:rPr>
                <w:color w:val="000000"/>
                <w:sz w:val="13"/>
                <w:szCs w:val="13"/>
              </w:rPr>
            </w:pPr>
            <w:r w:rsidRPr="00A812CF">
              <w:rPr>
                <w:color w:val="000000"/>
                <w:sz w:val="13"/>
                <w:szCs w:val="13"/>
              </w:rPr>
              <w:t>-1.02E-02</w:t>
            </w:r>
          </w:p>
        </w:tc>
        <w:tc>
          <w:tcPr>
            <w:tcW w:w="404" w:type="pct"/>
            <w:tcBorders>
              <w:top w:val="nil"/>
              <w:left w:val="nil"/>
              <w:bottom w:val="single" w:sz="4" w:space="0" w:color="auto"/>
              <w:right w:val="single" w:sz="4" w:space="0" w:color="auto"/>
            </w:tcBorders>
            <w:shd w:val="clear" w:color="auto" w:fill="auto"/>
            <w:noWrap/>
            <w:hideMark/>
          </w:tcPr>
          <w:p w14:paraId="121FA760" w14:textId="77777777" w:rsidR="00656B05" w:rsidRPr="00A812CF" w:rsidRDefault="00656B05" w:rsidP="00A812CF">
            <w:pPr>
              <w:pStyle w:val="NoSpacing"/>
              <w:rPr>
                <w:color w:val="000000"/>
                <w:sz w:val="13"/>
                <w:szCs w:val="13"/>
              </w:rPr>
            </w:pPr>
            <w:r w:rsidRPr="00A812CF">
              <w:rPr>
                <w:color w:val="000000"/>
                <w:sz w:val="13"/>
                <w:szCs w:val="13"/>
              </w:rPr>
              <w:t>6.19E-02</w:t>
            </w:r>
          </w:p>
        </w:tc>
        <w:tc>
          <w:tcPr>
            <w:tcW w:w="404" w:type="pct"/>
            <w:tcBorders>
              <w:top w:val="nil"/>
              <w:left w:val="nil"/>
              <w:bottom w:val="single" w:sz="4" w:space="0" w:color="auto"/>
              <w:right w:val="single" w:sz="4" w:space="0" w:color="auto"/>
            </w:tcBorders>
            <w:shd w:val="clear" w:color="auto" w:fill="auto"/>
            <w:noWrap/>
            <w:hideMark/>
          </w:tcPr>
          <w:p w14:paraId="6364BB94" w14:textId="77777777" w:rsidR="00656B05" w:rsidRPr="00A812CF" w:rsidRDefault="00656B05" w:rsidP="00A812CF">
            <w:pPr>
              <w:pStyle w:val="NoSpacing"/>
              <w:rPr>
                <w:color w:val="000000"/>
                <w:sz w:val="13"/>
                <w:szCs w:val="13"/>
              </w:rPr>
            </w:pPr>
            <w:r w:rsidRPr="00A812CF">
              <w:rPr>
                <w:color w:val="000000"/>
                <w:sz w:val="13"/>
                <w:szCs w:val="13"/>
              </w:rPr>
              <w:t>3.20E-04</w:t>
            </w:r>
          </w:p>
        </w:tc>
        <w:tc>
          <w:tcPr>
            <w:tcW w:w="404" w:type="pct"/>
            <w:tcBorders>
              <w:top w:val="nil"/>
              <w:left w:val="nil"/>
              <w:bottom w:val="single" w:sz="4" w:space="0" w:color="auto"/>
              <w:right w:val="single" w:sz="4" w:space="0" w:color="auto"/>
            </w:tcBorders>
            <w:shd w:val="clear" w:color="auto" w:fill="auto"/>
            <w:noWrap/>
            <w:hideMark/>
          </w:tcPr>
          <w:p w14:paraId="2A7D1554" w14:textId="77777777" w:rsidR="00656B05" w:rsidRPr="00A812CF" w:rsidRDefault="00656B05" w:rsidP="00A812CF">
            <w:pPr>
              <w:pStyle w:val="NoSpacing"/>
              <w:rPr>
                <w:color w:val="000000"/>
                <w:sz w:val="13"/>
                <w:szCs w:val="13"/>
              </w:rPr>
            </w:pPr>
            <w:r w:rsidRPr="00A812CF">
              <w:rPr>
                <w:color w:val="000000"/>
                <w:sz w:val="13"/>
                <w:szCs w:val="13"/>
              </w:rPr>
              <w:t>-9.18E-04</w:t>
            </w:r>
          </w:p>
        </w:tc>
        <w:tc>
          <w:tcPr>
            <w:tcW w:w="404" w:type="pct"/>
            <w:tcBorders>
              <w:top w:val="nil"/>
              <w:left w:val="nil"/>
              <w:bottom w:val="single" w:sz="4" w:space="0" w:color="auto"/>
              <w:right w:val="single" w:sz="4" w:space="0" w:color="auto"/>
            </w:tcBorders>
            <w:shd w:val="clear" w:color="auto" w:fill="auto"/>
            <w:noWrap/>
            <w:hideMark/>
          </w:tcPr>
          <w:p w14:paraId="1BA7F4F6" w14:textId="77777777" w:rsidR="00656B05" w:rsidRPr="00A812CF" w:rsidRDefault="00656B05" w:rsidP="00A812CF">
            <w:pPr>
              <w:pStyle w:val="NoSpacing"/>
              <w:rPr>
                <w:color w:val="000000"/>
                <w:sz w:val="13"/>
                <w:szCs w:val="13"/>
              </w:rPr>
            </w:pPr>
            <w:r w:rsidRPr="00A812CF">
              <w:rPr>
                <w:color w:val="000000"/>
                <w:sz w:val="13"/>
                <w:szCs w:val="13"/>
              </w:rPr>
              <w:t>5.50E-03</w:t>
            </w:r>
          </w:p>
        </w:tc>
        <w:tc>
          <w:tcPr>
            <w:tcW w:w="404" w:type="pct"/>
            <w:tcBorders>
              <w:top w:val="nil"/>
              <w:left w:val="nil"/>
              <w:bottom w:val="single" w:sz="4" w:space="0" w:color="auto"/>
              <w:right w:val="single" w:sz="4" w:space="0" w:color="auto"/>
            </w:tcBorders>
            <w:shd w:val="clear" w:color="auto" w:fill="auto"/>
            <w:noWrap/>
            <w:hideMark/>
          </w:tcPr>
          <w:p w14:paraId="156D32BF" w14:textId="77777777" w:rsidR="00656B05" w:rsidRPr="00A812CF" w:rsidRDefault="00656B05" w:rsidP="00A812CF">
            <w:pPr>
              <w:pStyle w:val="NoSpacing"/>
              <w:rPr>
                <w:color w:val="000000"/>
                <w:sz w:val="13"/>
                <w:szCs w:val="13"/>
              </w:rPr>
            </w:pPr>
            <w:r w:rsidRPr="00A812CF">
              <w:rPr>
                <w:color w:val="000000"/>
                <w:sz w:val="13"/>
                <w:szCs w:val="13"/>
              </w:rPr>
              <w:t>4.29E-03</w:t>
            </w:r>
          </w:p>
        </w:tc>
        <w:tc>
          <w:tcPr>
            <w:tcW w:w="400" w:type="pct"/>
            <w:tcBorders>
              <w:top w:val="nil"/>
              <w:left w:val="nil"/>
              <w:bottom w:val="single" w:sz="4" w:space="0" w:color="auto"/>
              <w:right w:val="single" w:sz="4" w:space="0" w:color="auto"/>
            </w:tcBorders>
            <w:shd w:val="clear" w:color="auto" w:fill="auto"/>
            <w:noWrap/>
            <w:hideMark/>
          </w:tcPr>
          <w:p w14:paraId="194097C4" w14:textId="77777777" w:rsidR="00656B05" w:rsidRPr="00A812CF" w:rsidRDefault="00656B05" w:rsidP="00A812CF">
            <w:pPr>
              <w:pStyle w:val="NoSpacing"/>
              <w:rPr>
                <w:color w:val="000000"/>
                <w:sz w:val="13"/>
                <w:szCs w:val="13"/>
              </w:rPr>
            </w:pPr>
            <w:r w:rsidRPr="00A812CF">
              <w:rPr>
                <w:color w:val="000000"/>
                <w:sz w:val="13"/>
                <w:szCs w:val="13"/>
              </w:rPr>
              <w:t>-3.94E-03</w:t>
            </w:r>
          </w:p>
        </w:tc>
      </w:tr>
      <w:tr w:rsidR="00463B9E" w:rsidRPr="00A812CF" w14:paraId="4FF21ED0"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4473E24"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C27CCB6"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3DE52F98" w14:textId="77777777" w:rsidR="00656B05" w:rsidRPr="00A812CF" w:rsidRDefault="00656B05" w:rsidP="00A812CF">
            <w:pPr>
              <w:pStyle w:val="NoSpacing"/>
              <w:rPr>
                <w:color w:val="000000"/>
                <w:sz w:val="13"/>
                <w:szCs w:val="13"/>
              </w:rPr>
            </w:pPr>
            <w:r w:rsidRPr="00A812CF">
              <w:rPr>
                <w:color w:val="000000"/>
                <w:sz w:val="13"/>
                <w:szCs w:val="13"/>
              </w:rPr>
              <w:t>-1.20E-01</w:t>
            </w:r>
          </w:p>
        </w:tc>
        <w:tc>
          <w:tcPr>
            <w:tcW w:w="404" w:type="pct"/>
            <w:tcBorders>
              <w:top w:val="nil"/>
              <w:left w:val="nil"/>
              <w:bottom w:val="single" w:sz="4" w:space="0" w:color="auto"/>
              <w:right w:val="single" w:sz="4" w:space="0" w:color="auto"/>
            </w:tcBorders>
            <w:shd w:val="clear" w:color="auto" w:fill="auto"/>
            <w:noWrap/>
            <w:hideMark/>
          </w:tcPr>
          <w:p w14:paraId="1C5FAD04" w14:textId="77777777" w:rsidR="00656B05" w:rsidRPr="00A812CF" w:rsidRDefault="00656B05" w:rsidP="00A812CF">
            <w:pPr>
              <w:pStyle w:val="NoSpacing"/>
              <w:rPr>
                <w:color w:val="000000"/>
                <w:sz w:val="13"/>
                <w:szCs w:val="13"/>
              </w:rPr>
            </w:pPr>
            <w:r w:rsidRPr="00A812CF">
              <w:rPr>
                <w:color w:val="000000"/>
                <w:sz w:val="13"/>
                <w:szCs w:val="13"/>
              </w:rPr>
              <w:t>5.45E-05</w:t>
            </w:r>
          </w:p>
        </w:tc>
        <w:tc>
          <w:tcPr>
            <w:tcW w:w="404" w:type="pct"/>
            <w:tcBorders>
              <w:top w:val="nil"/>
              <w:left w:val="nil"/>
              <w:bottom w:val="single" w:sz="4" w:space="0" w:color="auto"/>
              <w:right w:val="single" w:sz="4" w:space="0" w:color="auto"/>
            </w:tcBorders>
            <w:shd w:val="clear" w:color="auto" w:fill="auto"/>
            <w:noWrap/>
            <w:hideMark/>
          </w:tcPr>
          <w:p w14:paraId="1D7D4148" w14:textId="77777777" w:rsidR="00656B05" w:rsidRPr="00A812CF" w:rsidRDefault="00656B05" w:rsidP="00A812CF">
            <w:pPr>
              <w:pStyle w:val="NoSpacing"/>
              <w:rPr>
                <w:color w:val="000000"/>
                <w:sz w:val="13"/>
                <w:szCs w:val="13"/>
              </w:rPr>
            </w:pPr>
            <w:r w:rsidRPr="00A812CF">
              <w:rPr>
                <w:color w:val="000000"/>
                <w:sz w:val="13"/>
                <w:szCs w:val="13"/>
              </w:rPr>
              <w:t>5.46E-05</w:t>
            </w:r>
          </w:p>
        </w:tc>
        <w:tc>
          <w:tcPr>
            <w:tcW w:w="404" w:type="pct"/>
            <w:tcBorders>
              <w:top w:val="nil"/>
              <w:left w:val="nil"/>
              <w:bottom w:val="single" w:sz="4" w:space="0" w:color="auto"/>
              <w:right w:val="single" w:sz="4" w:space="0" w:color="auto"/>
            </w:tcBorders>
            <w:shd w:val="clear" w:color="auto" w:fill="auto"/>
            <w:noWrap/>
            <w:hideMark/>
          </w:tcPr>
          <w:p w14:paraId="693E1DED" w14:textId="77777777" w:rsidR="00656B05" w:rsidRPr="00A812CF" w:rsidRDefault="00656B05" w:rsidP="00A812CF">
            <w:pPr>
              <w:pStyle w:val="NoSpacing"/>
              <w:rPr>
                <w:color w:val="000000"/>
                <w:sz w:val="13"/>
                <w:szCs w:val="13"/>
              </w:rPr>
            </w:pPr>
            <w:r w:rsidRPr="00A812CF">
              <w:rPr>
                <w:color w:val="000000"/>
                <w:sz w:val="13"/>
                <w:szCs w:val="13"/>
              </w:rPr>
              <w:t>-9.96E-05</w:t>
            </w:r>
          </w:p>
        </w:tc>
        <w:tc>
          <w:tcPr>
            <w:tcW w:w="404" w:type="pct"/>
            <w:tcBorders>
              <w:top w:val="nil"/>
              <w:left w:val="nil"/>
              <w:bottom w:val="single" w:sz="4" w:space="0" w:color="auto"/>
              <w:right w:val="single" w:sz="4" w:space="0" w:color="auto"/>
            </w:tcBorders>
            <w:shd w:val="clear" w:color="auto" w:fill="auto"/>
            <w:noWrap/>
            <w:hideMark/>
          </w:tcPr>
          <w:p w14:paraId="0F0F04D6" w14:textId="77777777" w:rsidR="00656B05" w:rsidRPr="00A812CF" w:rsidRDefault="00656B05" w:rsidP="00A812CF">
            <w:pPr>
              <w:pStyle w:val="NoSpacing"/>
              <w:rPr>
                <w:color w:val="000000"/>
                <w:sz w:val="13"/>
                <w:szCs w:val="13"/>
              </w:rPr>
            </w:pPr>
            <w:r w:rsidRPr="00A812CF">
              <w:rPr>
                <w:color w:val="000000"/>
                <w:sz w:val="13"/>
                <w:szCs w:val="13"/>
              </w:rPr>
              <w:t>3.20E-04</w:t>
            </w:r>
          </w:p>
        </w:tc>
        <w:tc>
          <w:tcPr>
            <w:tcW w:w="404" w:type="pct"/>
            <w:tcBorders>
              <w:top w:val="nil"/>
              <w:left w:val="nil"/>
              <w:bottom w:val="single" w:sz="4" w:space="0" w:color="auto"/>
              <w:right w:val="single" w:sz="4" w:space="0" w:color="auto"/>
            </w:tcBorders>
            <w:shd w:val="clear" w:color="auto" w:fill="auto"/>
            <w:noWrap/>
            <w:hideMark/>
          </w:tcPr>
          <w:p w14:paraId="4E394342" w14:textId="77777777" w:rsidR="00656B05" w:rsidRPr="00A812CF" w:rsidRDefault="00656B05" w:rsidP="00A812CF">
            <w:pPr>
              <w:pStyle w:val="NoSpacing"/>
              <w:rPr>
                <w:color w:val="000000"/>
                <w:sz w:val="13"/>
                <w:szCs w:val="13"/>
              </w:rPr>
            </w:pPr>
            <w:r w:rsidRPr="00A812CF">
              <w:rPr>
                <w:color w:val="000000"/>
                <w:sz w:val="13"/>
                <w:szCs w:val="13"/>
              </w:rPr>
              <w:t>9.71E-04</w:t>
            </w:r>
          </w:p>
        </w:tc>
        <w:tc>
          <w:tcPr>
            <w:tcW w:w="404" w:type="pct"/>
            <w:tcBorders>
              <w:top w:val="nil"/>
              <w:left w:val="nil"/>
              <w:bottom w:val="single" w:sz="4" w:space="0" w:color="auto"/>
              <w:right w:val="single" w:sz="4" w:space="0" w:color="auto"/>
            </w:tcBorders>
            <w:shd w:val="clear" w:color="auto" w:fill="auto"/>
            <w:noWrap/>
            <w:hideMark/>
          </w:tcPr>
          <w:p w14:paraId="05D619B1" w14:textId="77777777" w:rsidR="00656B05" w:rsidRPr="00A812CF" w:rsidRDefault="00656B05" w:rsidP="00A812CF">
            <w:pPr>
              <w:pStyle w:val="NoSpacing"/>
              <w:rPr>
                <w:color w:val="000000"/>
                <w:sz w:val="13"/>
                <w:szCs w:val="13"/>
              </w:rPr>
            </w:pPr>
            <w:r w:rsidRPr="00A812CF">
              <w:rPr>
                <w:color w:val="000000"/>
                <w:sz w:val="13"/>
                <w:szCs w:val="13"/>
              </w:rPr>
              <w:t>-2.15E-03</w:t>
            </w:r>
          </w:p>
        </w:tc>
        <w:tc>
          <w:tcPr>
            <w:tcW w:w="404" w:type="pct"/>
            <w:tcBorders>
              <w:top w:val="nil"/>
              <w:left w:val="nil"/>
              <w:bottom w:val="single" w:sz="4" w:space="0" w:color="auto"/>
              <w:right w:val="single" w:sz="4" w:space="0" w:color="auto"/>
            </w:tcBorders>
            <w:shd w:val="clear" w:color="auto" w:fill="auto"/>
            <w:noWrap/>
            <w:hideMark/>
          </w:tcPr>
          <w:p w14:paraId="01A43F32" w14:textId="77777777" w:rsidR="00656B05" w:rsidRPr="00A812CF" w:rsidRDefault="00656B05" w:rsidP="00A812CF">
            <w:pPr>
              <w:pStyle w:val="NoSpacing"/>
              <w:rPr>
                <w:color w:val="000000"/>
                <w:sz w:val="13"/>
                <w:szCs w:val="13"/>
              </w:rPr>
            </w:pPr>
            <w:r w:rsidRPr="00A812CF">
              <w:rPr>
                <w:color w:val="000000"/>
                <w:sz w:val="13"/>
                <w:szCs w:val="13"/>
              </w:rPr>
              <w:t>9.92E-03</w:t>
            </w:r>
          </w:p>
        </w:tc>
        <w:tc>
          <w:tcPr>
            <w:tcW w:w="404" w:type="pct"/>
            <w:tcBorders>
              <w:top w:val="nil"/>
              <w:left w:val="nil"/>
              <w:bottom w:val="single" w:sz="4" w:space="0" w:color="auto"/>
              <w:right w:val="single" w:sz="4" w:space="0" w:color="auto"/>
            </w:tcBorders>
            <w:shd w:val="clear" w:color="auto" w:fill="auto"/>
            <w:noWrap/>
            <w:hideMark/>
          </w:tcPr>
          <w:p w14:paraId="151914DE" w14:textId="77777777" w:rsidR="00656B05" w:rsidRPr="00A812CF" w:rsidRDefault="00656B05" w:rsidP="00A812CF">
            <w:pPr>
              <w:pStyle w:val="NoSpacing"/>
              <w:rPr>
                <w:color w:val="000000"/>
                <w:sz w:val="13"/>
                <w:szCs w:val="13"/>
              </w:rPr>
            </w:pPr>
            <w:r w:rsidRPr="00A812CF">
              <w:rPr>
                <w:color w:val="000000"/>
                <w:sz w:val="13"/>
                <w:szCs w:val="13"/>
              </w:rPr>
              <w:t>-1.92E-04</w:t>
            </w:r>
          </w:p>
        </w:tc>
        <w:tc>
          <w:tcPr>
            <w:tcW w:w="400" w:type="pct"/>
            <w:tcBorders>
              <w:top w:val="nil"/>
              <w:left w:val="nil"/>
              <w:bottom w:val="single" w:sz="4" w:space="0" w:color="auto"/>
              <w:right w:val="single" w:sz="4" w:space="0" w:color="auto"/>
            </w:tcBorders>
            <w:shd w:val="clear" w:color="auto" w:fill="auto"/>
            <w:noWrap/>
            <w:hideMark/>
          </w:tcPr>
          <w:p w14:paraId="7E4248DC" w14:textId="77777777" w:rsidR="00656B05" w:rsidRPr="00A812CF" w:rsidRDefault="00656B05" w:rsidP="00A812CF">
            <w:pPr>
              <w:pStyle w:val="NoSpacing"/>
              <w:rPr>
                <w:color w:val="000000"/>
                <w:sz w:val="13"/>
                <w:szCs w:val="13"/>
              </w:rPr>
            </w:pPr>
            <w:r w:rsidRPr="00A812CF">
              <w:rPr>
                <w:color w:val="000000"/>
                <w:sz w:val="13"/>
                <w:szCs w:val="13"/>
              </w:rPr>
              <w:t>-2.60E-04</w:t>
            </w:r>
          </w:p>
        </w:tc>
      </w:tr>
      <w:tr w:rsidR="00463B9E" w:rsidRPr="00A812CF" w14:paraId="3B70513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694EF9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AB898D8"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46CC959F" w14:textId="77777777" w:rsidR="00656B05" w:rsidRPr="00A812CF" w:rsidRDefault="00656B05" w:rsidP="00A812CF">
            <w:pPr>
              <w:pStyle w:val="NoSpacing"/>
              <w:rPr>
                <w:color w:val="000000"/>
                <w:sz w:val="13"/>
                <w:szCs w:val="13"/>
              </w:rPr>
            </w:pPr>
            <w:r w:rsidRPr="00A812CF">
              <w:rPr>
                <w:color w:val="000000"/>
                <w:sz w:val="13"/>
                <w:szCs w:val="13"/>
              </w:rPr>
              <w:t>1.92E-01</w:t>
            </w:r>
          </w:p>
        </w:tc>
        <w:tc>
          <w:tcPr>
            <w:tcW w:w="404" w:type="pct"/>
            <w:tcBorders>
              <w:top w:val="nil"/>
              <w:left w:val="nil"/>
              <w:bottom w:val="single" w:sz="4" w:space="0" w:color="auto"/>
              <w:right w:val="single" w:sz="4" w:space="0" w:color="auto"/>
            </w:tcBorders>
            <w:shd w:val="clear" w:color="auto" w:fill="auto"/>
            <w:noWrap/>
            <w:hideMark/>
          </w:tcPr>
          <w:p w14:paraId="3194D7F8" w14:textId="77777777" w:rsidR="00656B05" w:rsidRPr="00A812CF" w:rsidRDefault="00656B05" w:rsidP="00A812CF">
            <w:pPr>
              <w:pStyle w:val="NoSpacing"/>
              <w:rPr>
                <w:color w:val="000000"/>
                <w:sz w:val="13"/>
                <w:szCs w:val="13"/>
              </w:rPr>
            </w:pPr>
            <w:r w:rsidRPr="00A812CF">
              <w:rPr>
                <w:color w:val="000000"/>
                <w:sz w:val="13"/>
                <w:szCs w:val="13"/>
              </w:rPr>
              <w:t>-8.53E-05</w:t>
            </w:r>
          </w:p>
        </w:tc>
        <w:tc>
          <w:tcPr>
            <w:tcW w:w="404" w:type="pct"/>
            <w:tcBorders>
              <w:top w:val="nil"/>
              <w:left w:val="nil"/>
              <w:bottom w:val="single" w:sz="4" w:space="0" w:color="auto"/>
              <w:right w:val="single" w:sz="4" w:space="0" w:color="auto"/>
            </w:tcBorders>
            <w:shd w:val="clear" w:color="auto" w:fill="auto"/>
            <w:noWrap/>
            <w:hideMark/>
          </w:tcPr>
          <w:p w14:paraId="362E0B74" w14:textId="77777777" w:rsidR="00656B05" w:rsidRPr="00A812CF" w:rsidRDefault="00656B05" w:rsidP="00A812CF">
            <w:pPr>
              <w:pStyle w:val="NoSpacing"/>
              <w:rPr>
                <w:color w:val="000000"/>
                <w:sz w:val="13"/>
                <w:szCs w:val="13"/>
              </w:rPr>
            </w:pPr>
            <w:r w:rsidRPr="00A812CF">
              <w:rPr>
                <w:color w:val="000000"/>
                <w:sz w:val="13"/>
                <w:szCs w:val="13"/>
              </w:rPr>
              <w:t>-1.34E-04</w:t>
            </w:r>
          </w:p>
        </w:tc>
        <w:tc>
          <w:tcPr>
            <w:tcW w:w="404" w:type="pct"/>
            <w:tcBorders>
              <w:top w:val="nil"/>
              <w:left w:val="nil"/>
              <w:bottom w:val="single" w:sz="4" w:space="0" w:color="auto"/>
              <w:right w:val="single" w:sz="4" w:space="0" w:color="auto"/>
            </w:tcBorders>
            <w:shd w:val="clear" w:color="auto" w:fill="auto"/>
            <w:noWrap/>
            <w:hideMark/>
          </w:tcPr>
          <w:p w14:paraId="1F7A2A20" w14:textId="77777777" w:rsidR="00656B05" w:rsidRPr="00A812CF" w:rsidRDefault="00656B05" w:rsidP="00A812CF">
            <w:pPr>
              <w:pStyle w:val="NoSpacing"/>
              <w:rPr>
                <w:color w:val="000000"/>
                <w:sz w:val="13"/>
                <w:szCs w:val="13"/>
              </w:rPr>
            </w:pPr>
            <w:r w:rsidRPr="00A812CF">
              <w:rPr>
                <w:color w:val="000000"/>
                <w:sz w:val="13"/>
                <w:szCs w:val="13"/>
              </w:rPr>
              <w:t>2.73E-04</w:t>
            </w:r>
          </w:p>
        </w:tc>
        <w:tc>
          <w:tcPr>
            <w:tcW w:w="404" w:type="pct"/>
            <w:tcBorders>
              <w:top w:val="nil"/>
              <w:left w:val="nil"/>
              <w:bottom w:val="single" w:sz="4" w:space="0" w:color="auto"/>
              <w:right w:val="single" w:sz="4" w:space="0" w:color="auto"/>
            </w:tcBorders>
            <w:shd w:val="clear" w:color="auto" w:fill="auto"/>
            <w:noWrap/>
            <w:hideMark/>
          </w:tcPr>
          <w:p w14:paraId="2CAEBDF5" w14:textId="77777777" w:rsidR="00656B05" w:rsidRPr="00A812CF" w:rsidRDefault="00656B05" w:rsidP="00A812CF">
            <w:pPr>
              <w:pStyle w:val="NoSpacing"/>
              <w:rPr>
                <w:color w:val="000000"/>
                <w:sz w:val="13"/>
                <w:szCs w:val="13"/>
              </w:rPr>
            </w:pPr>
            <w:r w:rsidRPr="00A812CF">
              <w:rPr>
                <w:color w:val="000000"/>
                <w:sz w:val="13"/>
                <w:szCs w:val="13"/>
              </w:rPr>
              <w:t>-9.18E-04</w:t>
            </w:r>
          </w:p>
        </w:tc>
        <w:tc>
          <w:tcPr>
            <w:tcW w:w="404" w:type="pct"/>
            <w:tcBorders>
              <w:top w:val="nil"/>
              <w:left w:val="nil"/>
              <w:bottom w:val="single" w:sz="4" w:space="0" w:color="auto"/>
              <w:right w:val="single" w:sz="4" w:space="0" w:color="auto"/>
            </w:tcBorders>
            <w:shd w:val="clear" w:color="auto" w:fill="auto"/>
            <w:noWrap/>
            <w:hideMark/>
          </w:tcPr>
          <w:p w14:paraId="46BA198C" w14:textId="77777777" w:rsidR="00656B05" w:rsidRPr="00A812CF" w:rsidRDefault="00656B05" w:rsidP="00A812CF">
            <w:pPr>
              <w:pStyle w:val="NoSpacing"/>
              <w:rPr>
                <w:color w:val="000000"/>
                <w:sz w:val="13"/>
                <w:szCs w:val="13"/>
              </w:rPr>
            </w:pPr>
            <w:r w:rsidRPr="00A812CF">
              <w:rPr>
                <w:color w:val="000000"/>
                <w:sz w:val="13"/>
                <w:szCs w:val="13"/>
              </w:rPr>
              <w:t>-2.15E-03</w:t>
            </w:r>
          </w:p>
        </w:tc>
        <w:tc>
          <w:tcPr>
            <w:tcW w:w="404" w:type="pct"/>
            <w:tcBorders>
              <w:top w:val="nil"/>
              <w:left w:val="nil"/>
              <w:bottom w:val="single" w:sz="4" w:space="0" w:color="auto"/>
              <w:right w:val="single" w:sz="4" w:space="0" w:color="auto"/>
            </w:tcBorders>
            <w:shd w:val="clear" w:color="auto" w:fill="auto"/>
            <w:noWrap/>
            <w:hideMark/>
          </w:tcPr>
          <w:p w14:paraId="6C72FCE1" w14:textId="77777777" w:rsidR="00656B05" w:rsidRPr="00A812CF" w:rsidRDefault="00656B05" w:rsidP="00A812CF">
            <w:pPr>
              <w:pStyle w:val="NoSpacing"/>
              <w:rPr>
                <w:color w:val="000000"/>
                <w:sz w:val="13"/>
                <w:szCs w:val="13"/>
              </w:rPr>
            </w:pPr>
            <w:r w:rsidRPr="00A812CF">
              <w:rPr>
                <w:color w:val="000000"/>
                <w:sz w:val="13"/>
                <w:szCs w:val="13"/>
              </w:rPr>
              <w:t>5.80E-03</w:t>
            </w:r>
          </w:p>
        </w:tc>
        <w:tc>
          <w:tcPr>
            <w:tcW w:w="404" w:type="pct"/>
            <w:tcBorders>
              <w:top w:val="nil"/>
              <w:left w:val="nil"/>
              <w:bottom w:val="single" w:sz="4" w:space="0" w:color="auto"/>
              <w:right w:val="single" w:sz="4" w:space="0" w:color="auto"/>
            </w:tcBorders>
            <w:shd w:val="clear" w:color="auto" w:fill="auto"/>
            <w:noWrap/>
            <w:hideMark/>
          </w:tcPr>
          <w:p w14:paraId="125C2898" w14:textId="77777777" w:rsidR="00656B05" w:rsidRPr="00A812CF" w:rsidRDefault="00656B05" w:rsidP="00A812CF">
            <w:pPr>
              <w:pStyle w:val="NoSpacing"/>
              <w:rPr>
                <w:color w:val="000000"/>
                <w:sz w:val="13"/>
                <w:szCs w:val="13"/>
              </w:rPr>
            </w:pPr>
            <w:r w:rsidRPr="00A812CF">
              <w:rPr>
                <w:color w:val="000000"/>
                <w:sz w:val="13"/>
                <w:szCs w:val="13"/>
              </w:rPr>
              <w:t>-2.93E-02</w:t>
            </w:r>
          </w:p>
        </w:tc>
        <w:tc>
          <w:tcPr>
            <w:tcW w:w="404" w:type="pct"/>
            <w:tcBorders>
              <w:top w:val="nil"/>
              <w:left w:val="nil"/>
              <w:bottom w:val="single" w:sz="4" w:space="0" w:color="auto"/>
              <w:right w:val="single" w:sz="4" w:space="0" w:color="auto"/>
            </w:tcBorders>
            <w:shd w:val="clear" w:color="auto" w:fill="auto"/>
            <w:noWrap/>
            <w:hideMark/>
          </w:tcPr>
          <w:p w14:paraId="748E1593" w14:textId="77777777" w:rsidR="00656B05" w:rsidRPr="00A812CF" w:rsidRDefault="00656B05" w:rsidP="00A812CF">
            <w:pPr>
              <w:pStyle w:val="NoSpacing"/>
              <w:rPr>
                <w:color w:val="000000"/>
                <w:sz w:val="13"/>
                <w:szCs w:val="13"/>
              </w:rPr>
            </w:pPr>
            <w:r w:rsidRPr="00A812CF">
              <w:rPr>
                <w:color w:val="000000"/>
                <w:sz w:val="13"/>
                <w:szCs w:val="13"/>
              </w:rPr>
              <w:t>8.62E-05</w:t>
            </w:r>
          </w:p>
        </w:tc>
        <w:tc>
          <w:tcPr>
            <w:tcW w:w="400" w:type="pct"/>
            <w:tcBorders>
              <w:top w:val="nil"/>
              <w:left w:val="nil"/>
              <w:bottom w:val="single" w:sz="4" w:space="0" w:color="auto"/>
              <w:right w:val="single" w:sz="4" w:space="0" w:color="auto"/>
            </w:tcBorders>
            <w:shd w:val="clear" w:color="auto" w:fill="auto"/>
            <w:noWrap/>
            <w:hideMark/>
          </w:tcPr>
          <w:p w14:paraId="09DE97C0" w14:textId="77777777" w:rsidR="00656B05" w:rsidRPr="00A812CF" w:rsidRDefault="00656B05" w:rsidP="00A812CF">
            <w:pPr>
              <w:pStyle w:val="NoSpacing"/>
              <w:rPr>
                <w:color w:val="000000"/>
                <w:sz w:val="13"/>
                <w:szCs w:val="13"/>
              </w:rPr>
            </w:pPr>
            <w:r w:rsidRPr="00A812CF">
              <w:rPr>
                <w:color w:val="000000"/>
                <w:sz w:val="13"/>
                <w:szCs w:val="13"/>
              </w:rPr>
              <w:t>1.50E-04</w:t>
            </w:r>
          </w:p>
        </w:tc>
      </w:tr>
      <w:tr w:rsidR="00463B9E" w:rsidRPr="00A812CF" w14:paraId="768174EC"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EE90BE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D7AF4CA"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610DA89F" w14:textId="77777777" w:rsidR="00656B05" w:rsidRPr="00A812CF" w:rsidRDefault="00656B05" w:rsidP="00A812CF">
            <w:pPr>
              <w:pStyle w:val="NoSpacing"/>
              <w:rPr>
                <w:color w:val="000000"/>
                <w:sz w:val="13"/>
                <w:szCs w:val="13"/>
              </w:rPr>
            </w:pPr>
            <w:r w:rsidRPr="00A812CF">
              <w:rPr>
                <w:color w:val="000000"/>
                <w:sz w:val="13"/>
                <w:szCs w:val="13"/>
              </w:rPr>
              <w:t>-6.62E-01</w:t>
            </w:r>
          </w:p>
        </w:tc>
        <w:tc>
          <w:tcPr>
            <w:tcW w:w="404" w:type="pct"/>
            <w:tcBorders>
              <w:top w:val="nil"/>
              <w:left w:val="nil"/>
              <w:bottom w:val="single" w:sz="4" w:space="0" w:color="auto"/>
              <w:right w:val="single" w:sz="4" w:space="0" w:color="auto"/>
            </w:tcBorders>
            <w:shd w:val="clear" w:color="auto" w:fill="auto"/>
            <w:noWrap/>
            <w:hideMark/>
          </w:tcPr>
          <w:p w14:paraId="640AC14A" w14:textId="77777777" w:rsidR="00656B05" w:rsidRPr="00A812CF" w:rsidRDefault="00656B05" w:rsidP="00A812CF">
            <w:pPr>
              <w:pStyle w:val="NoSpacing"/>
              <w:rPr>
                <w:color w:val="000000"/>
                <w:sz w:val="13"/>
                <w:szCs w:val="13"/>
              </w:rPr>
            </w:pPr>
            <w:r w:rsidRPr="00A812CF">
              <w:rPr>
                <w:color w:val="000000"/>
                <w:sz w:val="13"/>
                <w:szCs w:val="13"/>
              </w:rPr>
              <w:t>2.85E-04</w:t>
            </w:r>
          </w:p>
        </w:tc>
        <w:tc>
          <w:tcPr>
            <w:tcW w:w="404" w:type="pct"/>
            <w:tcBorders>
              <w:top w:val="nil"/>
              <w:left w:val="nil"/>
              <w:bottom w:val="single" w:sz="4" w:space="0" w:color="auto"/>
              <w:right w:val="single" w:sz="4" w:space="0" w:color="auto"/>
            </w:tcBorders>
            <w:shd w:val="clear" w:color="auto" w:fill="auto"/>
            <w:noWrap/>
            <w:hideMark/>
          </w:tcPr>
          <w:p w14:paraId="0BA61272" w14:textId="77777777" w:rsidR="00656B05" w:rsidRPr="00A812CF" w:rsidRDefault="00656B05" w:rsidP="00A812CF">
            <w:pPr>
              <w:pStyle w:val="NoSpacing"/>
              <w:rPr>
                <w:color w:val="000000"/>
                <w:sz w:val="13"/>
                <w:szCs w:val="13"/>
              </w:rPr>
            </w:pPr>
            <w:r w:rsidRPr="00A812CF">
              <w:rPr>
                <w:color w:val="000000"/>
                <w:sz w:val="13"/>
                <w:szCs w:val="13"/>
              </w:rPr>
              <w:t>6.82E-04</w:t>
            </w:r>
          </w:p>
        </w:tc>
        <w:tc>
          <w:tcPr>
            <w:tcW w:w="404" w:type="pct"/>
            <w:tcBorders>
              <w:top w:val="nil"/>
              <w:left w:val="nil"/>
              <w:bottom w:val="single" w:sz="4" w:space="0" w:color="auto"/>
              <w:right w:val="single" w:sz="4" w:space="0" w:color="auto"/>
            </w:tcBorders>
            <w:shd w:val="clear" w:color="auto" w:fill="auto"/>
            <w:noWrap/>
            <w:hideMark/>
          </w:tcPr>
          <w:p w14:paraId="7D1E5BBA" w14:textId="77777777" w:rsidR="00656B05" w:rsidRPr="00A812CF" w:rsidRDefault="00656B05" w:rsidP="00A812CF">
            <w:pPr>
              <w:pStyle w:val="NoSpacing"/>
              <w:rPr>
                <w:color w:val="000000"/>
                <w:sz w:val="13"/>
                <w:szCs w:val="13"/>
              </w:rPr>
            </w:pPr>
            <w:r w:rsidRPr="00A812CF">
              <w:rPr>
                <w:color w:val="000000"/>
                <w:sz w:val="13"/>
                <w:szCs w:val="13"/>
              </w:rPr>
              <w:t>-1.50E-03</w:t>
            </w:r>
          </w:p>
        </w:tc>
        <w:tc>
          <w:tcPr>
            <w:tcW w:w="404" w:type="pct"/>
            <w:tcBorders>
              <w:top w:val="nil"/>
              <w:left w:val="nil"/>
              <w:bottom w:val="single" w:sz="4" w:space="0" w:color="auto"/>
              <w:right w:val="single" w:sz="4" w:space="0" w:color="auto"/>
            </w:tcBorders>
            <w:shd w:val="clear" w:color="auto" w:fill="auto"/>
            <w:noWrap/>
            <w:hideMark/>
          </w:tcPr>
          <w:p w14:paraId="10B1F73E" w14:textId="77777777" w:rsidR="00656B05" w:rsidRPr="00A812CF" w:rsidRDefault="00656B05" w:rsidP="00A812CF">
            <w:pPr>
              <w:pStyle w:val="NoSpacing"/>
              <w:rPr>
                <w:color w:val="000000"/>
                <w:sz w:val="13"/>
                <w:szCs w:val="13"/>
              </w:rPr>
            </w:pPr>
            <w:r w:rsidRPr="00A812CF">
              <w:rPr>
                <w:color w:val="000000"/>
                <w:sz w:val="13"/>
                <w:szCs w:val="13"/>
              </w:rPr>
              <w:t>5.50E-03</w:t>
            </w:r>
          </w:p>
        </w:tc>
        <w:tc>
          <w:tcPr>
            <w:tcW w:w="404" w:type="pct"/>
            <w:tcBorders>
              <w:top w:val="nil"/>
              <w:left w:val="nil"/>
              <w:bottom w:val="single" w:sz="4" w:space="0" w:color="auto"/>
              <w:right w:val="single" w:sz="4" w:space="0" w:color="auto"/>
            </w:tcBorders>
            <w:shd w:val="clear" w:color="auto" w:fill="auto"/>
            <w:noWrap/>
            <w:hideMark/>
          </w:tcPr>
          <w:p w14:paraId="1666C4FE" w14:textId="77777777" w:rsidR="00656B05" w:rsidRPr="00A812CF" w:rsidRDefault="00656B05" w:rsidP="00A812CF">
            <w:pPr>
              <w:pStyle w:val="NoSpacing"/>
              <w:rPr>
                <w:color w:val="000000"/>
                <w:sz w:val="13"/>
                <w:szCs w:val="13"/>
              </w:rPr>
            </w:pPr>
            <w:r w:rsidRPr="00A812CF">
              <w:rPr>
                <w:color w:val="000000"/>
                <w:sz w:val="13"/>
                <w:szCs w:val="13"/>
              </w:rPr>
              <w:t>9.92E-03</w:t>
            </w:r>
          </w:p>
        </w:tc>
        <w:tc>
          <w:tcPr>
            <w:tcW w:w="404" w:type="pct"/>
            <w:tcBorders>
              <w:top w:val="nil"/>
              <w:left w:val="nil"/>
              <w:bottom w:val="single" w:sz="4" w:space="0" w:color="auto"/>
              <w:right w:val="single" w:sz="4" w:space="0" w:color="auto"/>
            </w:tcBorders>
            <w:shd w:val="clear" w:color="auto" w:fill="auto"/>
            <w:noWrap/>
            <w:hideMark/>
          </w:tcPr>
          <w:p w14:paraId="7F9FF1FA" w14:textId="77777777" w:rsidR="00656B05" w:rsidRPr="00A812CF" w:rsidRDefault="00656B05" w:rsidP="00A812CF">
            <w:pPr>
              <w:pStyle w:val="NoSpacing"/>
              <w:rPr>
                <w:color w:val="000000"/>
                <w:sz w:val="13"/>
                <w:szCs w:val="13"/>
              </w:rPr>
            </w:pPr>
            <w:r w:rsidRPr="00A812CF">
              <w:rPr>
                <w:color w:val="000000"/>
                <w:sz w:val="13"/>
                <w:szCs w:val="13"/>
              </w:rPr>
              <w:t>-2.93E-02</w:t>
            </w:r>
          </w:p>
        </w:tc>
        <w:tc>
          <w:tcPr>
            <w:tcW w:w="404" w:type="pct"/>
            <w:tcBorders>
              <w:top w:val="nil"/>
              <w:left w:val="nil"/>
              <w:bottom w:val="single" w:sz="4" w:space="0" w:color="auto"/>
              <w:right w:val="single" w:sz="4" w:space="0" w:color="auto"/>
            </w:tcBorders>
            <w:shd w:val="clear" w:color="auto" w:fill="auto"/>
            <w:noWrap/>
            <w:hideMark/>
          </w:tcPr>
          <w:p w14:paraId="3612FC62" w14:textId="77777777" w:rsidR="00656B05" w:rsidRPr="00A812CF" w:rsidRDefault="00656B05" w:rsidP="00A812CF">
            <w:pPr>
              <w:pStyle w:val="NoSpacing"/>
              <w:rPr>
                <w:color w:val="000000"/>
                <w:sz w:val="13"/>
                <w:szCs w:val="13"/>
              </w:rPr>
            </w:pPr>
            <w:r w:rsidRPr="00A812CF">
              <w:rPr>
                <w:color w:val="000000"/>
                <w:sz w:val="13"/>
                <w:szCs w:val="13"/>
              </w:rPr>
              <w:t>1.57E-01</w:t>
            </w:r>
          </w:p>
        </w:tc>
        <w:tc>
          <w:tcPr>
            <w:tcW w:w="404" w:type="pct"/>
            <w:tcBorders>
              <w:top w:val="nil"/>
              <w:left w:val="nil"/>
              <w:bottom w:val="single" w:sz="4" w:space="0" w:color="auto"/>
              <w:right w:val="single" w:sz="4" w:space="0" w:color="auto"/>
            </w:tcBorders>
            <w:shd w:val="clear" w:color="auto" w:fill="auto"/>
            <w:noWrap/>
            <w:hideMark/>
          </w:tcPr>
          <w:p w14:paraId="1168F91F" w14:textId="77777777" w:rsidR="00656B05" w:rsidRPr="00A812CF" w:rsidRDefault="00656B05" w:rsidP="00A812CF">
            <w:pPr>
              <w:pStyle w:val="NoSpacing"/>
              <w:rPr>
                <w:color w:val="000000"/>
                <w:sz w:val="13"/>
                <w:szCs w:val="13"/>
              </w:rPr>
            </w:pPr>
            <w:r w:rsidRPr="00A812CF">
              <w:rPr>
                <w:color w:val="000000"/>
                <w:sz w:val="13"/>
                <w:szCs w:val="13"/>
              </w:rPr>
              <w:t>-2.12E-03</w:t>
            </w:r>
          </w:p>
        </w:tc>
        <w:tc>
          <w:tcPr>
            <w:tcW w:w="400" w:type="pct"/>
            <w:tcBorders>
              <w:top w:val="nil"/>
              <w:left w:val="nil"/>
              <w:bottom w:val="single" w:sz="4" w:space="0" w:color="auto"/>
              <w:right w:val="single" w:sz="4" w:space="0" w:color="auto"/>
            </w:tcBorders>
            <w:shd w:val="clear" w:color="auto" w:fill="auto"/>
            <w:noWrap/>
            <w:hideMark/>
          </w:tcPr>
          <w:p w14:paraId="0329D29D" w14:textId="77777777" w:rsidR="00656B05" w:rsidRPr="00A812CF" w:rsidRDefault="00656B05" w:rsidP="00A812CF">
            <w:pPr>
              <w:pStyle w:val="NoSpacing"/>
              <w:rPr>
                <w:color w:val="000000"/>
                <w:sz w:val="13"/>
                <w:szCs w:val="13"/>
              </w:rPr>
            </w:pPr>
            <w:r w:rsidRPr="00A812CF">
              <w:rPr>
                <w:color w:val="000000"/>
                <w:sz w:val="13"/>
                <w:szCs w:val="13"/>
              </w:rPr>
              <w:t>-1.43E-03</w:t>
            </w:r>
          </w:p>
        </w:tc>
      </w:tr>
      <w:tr w:rsidR="00463B9E" w:rsidRPr="00A812CF" w14:paraId="09B83096"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F6F822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3E15C8C"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07A85828" w14:textId="77777777" w:rsidR="00656B05" w:rsidRPr="00A812CF" w:rsidRDefault="00656B05" w:rsidP="00A812CF">
            <w:pPr>
              <w:pStyle w:val="NoSpacing"/>
              <w:rPr>
                <w:color w:val="000000"/>
                <w:sz w:val="13"/>
                <w:szCs w:val="13"/>
              </w:rPr>
            </w:pPr>
            <w:r w:rsidRPr="00A812CF">
              <w:rPr>
                <w:color w:val="000000"/>
                <w:sz w:val="13"/>
                <w:szCs w:val="13"/>
              </w:rPr>
              <w:t>7.06E-01</w:t>
            </w:r>
          </w:p>
        </w:tc>
        <w:tc>
          <w:tcPr>
            <w:tcW w:w="404" w:type="pct"/>
            <w:tcBorders>
              <w:top w:val="nil"/>
              <w:left w:val="nil"/>
              <w:bottom w:val="single" w:sz="4" w:space="0" w:color="auto"/>
              <w:right w:val="single" w:sz="4" w:space="0" w:color="auto"/>
            </w:tcBorders>
            <w:shd w:val="clear" w:color="auto" w:fill="auto"/>
            <w:noWrap/>
            <w:hideMark/>
          </w:tcPr>
          <w:p w14:paraId="604A9C38" w14:textId="77777777" w:rsidR="00656B05" w:rsidRPr="00A812CF" w:rsidRDefault="00656B05" w:rsidP="00A812CF">
            <w:pPr>
              <w:pStyle w:val="NoSpacing"/>
              <w:rPr>
                <w:color w:val="000000"/>
                <w:sz w:val="13"/>
                <w:szCs w:val="13"/>
              </w:rPr>
            </w:pPr>
            <w:r w:rsidRPr="00A812CF">
              <w:rPr>
                <w:color w:val="000000"/>
                <w:sz w:val="13"/>
                <w:szCs w:val="13"/>
              </w:rPr>
              <w:t>-3.64E-04</w:t>
            </w:r>
          </w:p>
        </w:tc>
        <w:tc>
          <w:tcPr>
            <w:tcW w:w="404" w:type="pct"/>
            <w:tcBorders>
              <w:top w:val="nil"/>
              <w:left w:val="nil"/>
              <w:bottom w:val="single" w:sz="4" w:space="0" w:color="auto"/>
              <w:right w:val="single" w:sz="4" w:space="0" w:color="auto"/>
            </w:tcBorders>
            <w:shd w:val="clear" w:color="auto" w:fill="auto"/>
            <w:noWrap/>
            <w:hideMark/>
          </w:tcPr>
          <w:p w14:paraId="2957F832" w14:textId="77777777" w:rsidR="00656B05" w:rsidRPr="00A812CF" w:rsidRDefault="00656B05" w:rsidP="00A812CF">
            <w:pPr>
              <w:pStyle w:val="NoSpacing"/>
              <w:rPr>
                <w:color w:val="000000"/>
                <w:sz w:val="13"/>
                <w:szCs w:val="13"/>
              </w:rPr>
            </w:pPr>
            <w:r w:rsidRPr="00A812CF">
              <w:rPr>
                <w:color w:val="000000"/>
                <w:sz w:val="13"/>
                <w:szCs w:val="13"/>
              </w:rPr>
              <w:t>6.52E-04</w:t>
            </w:r>
          </w:p>
        </w:tc>
        <w:tc>
          <w:tcPr>
            <w:tcW w:w="404" w:type="pct"/>
            <w:tcBorders>
              <w:top w:val="nil"/>
              <w:left w:val="nil"/>
              <w:bottom w:val="single" w:sz="4" w:space="0" w:color="auto"/>
              <w:right w:val="single" w:sz="4" w:space="0" w:color="auto"/>
            </w:tcBorders>
            <w:shd w:val="clear" w:color="auto" w:fill="auto"/>
            <w:noWrap/>
            <w:hideMark/>
          </w:tcPr>
          <w:p w14:paraId="2ED96690" w14:textId="77777777" w:rsidR="00656B05" w:rsidRPr="00A812CF" w:rsidRDefault="00656B05" w:rsidP="00A812CF">
            <w:pPr>
              <w:pStyle w:val="NoSpacing"/>
              <w:rPr>
                <w:color w:val="000000"/>
                <w:sz w:val="13"/>
                <w:szCs w:val="13"/>
              </w:rPr>
            </w:pPr>
            <w:r w:rsidRPr="00A812CF">
              <w:rPr>
                <w:color w:val="000000"/>
                <w:sz w:val="13"/>
                <w:szCs w:val="13"/>
              </w:rPr>
              <w:t>-1.00E-03</w:t>
            </w:r>
          </w:p>
        </w:tc>
        <w:tc>
          <w:tcPr>
            <w:tcW w:w="404" w:type="pct"/>
            <w:tcBorders>
              <w:top w:val="nil"/>
              <w:left w:val="nil"/>
              <w:bottom w:val="single" w:sz="4" w:space="0" w:color="auto"/>
              <w:right w:val="single" w:sz="4" w:space="0" w:color="auto"/>
            </w:tcBorders>
            <w:shd w:val="clear" w:color="auto" w:fill="auto"/>
            <w:noWrap/>
            <w:hideMark/>
          </w:tcPr>
          <w:p w14:paraId="65407854" w14:textId="77777777" w:rsidR="00656B05" w:rsidRPr="00A812CF" w:rsidRDefault="00656B05" w:rsidP="00A812CF">
            <w:pPr>
              <w:pStyle w:val="NoSpacing"/>
              <w:rPr>
                <w:color w:val="000000"/>
                <w:sz w:val="13"/>
                <w:szCs w:val="13"/>
              </w:rPr>
            </w:pPr>
            <w:r w:rsidRPr="00A812CF">
              <w:rPr>
                <w:color w:val="000000"/>
                <w:sz w:val="13"/>
                <w:szCs w:val="13"/>
              </w:rPr>
              <w:t>4.29E-03</w:t>
            </w:r>
          </w:p>
        </w:tc>
        <w:tc>
          <w:tcPr>
            <w:tcW w:w="404" w:type="pct"/>
            <w:tcBorders>
              <w:top w:val="nil"/>
              <w:left w:val="nil"/>
              <w:bottom w:val="single" w:sz="4" w:space="0" w:color="auto"/>
              <w:right w:val="single" w:sz="4" w:space="0" w:color="auto"/>
            </w:tcBorders>
            <w:shd w:val="clear" w:color="auto" w:fill="auto"/>
            <w:noWrap/>
            <w:hideMark/>
          </w:tcPr>
          <w:p w14:paraId="75551C6F" w14:textId="77777777" w:rsidR="00656B05" w:rsidRPr="00A812CF" w:rsidRDefault="00656B05" w:rsidP="00A812CF">
            <w:pPr>
              <w:pStyle w:val="NoSpacing"/>
              <w:rPr>
                <w:color w:val="000000"/>
                <w:sz w:val="13"/>
                <w:szCs w:val="13"/>
              </w:rPr>
            </w:pPr>
            <w:r w:rsidRPr="00A812CF">
              <w:rPr>
                <w:color w:val="000000"/>
                <w:sz w:val="13"/>
                <w:szCs w:val="13"/>
              </w:rPr>
              <w:t>-1.92E-04</w:t>
            </w:r>
          </w:p>
        </w:tc>
        <w:tc>
          <w:tcPr>
            <w:tcW w:w="404" w:type="pct"/>
            <w:tcBorders>
              <w:top w:val="nil"/>
              <w:left w:val="nil"/>
              <w:bottom w:val="single" w:sz="4" w:space="0" w:color="auto"/>
              <w:right w:val="single" w:sz="4" w:space="0" w:color="auto"/>
            </w:tcBorders>
            <w:shd w:val="clear" w:color="auto" w:fill="auto"/>
            <w:noWrap/>
            <w:hideMark/>
          </w:tcPr>
          <w:p w14:paraId="5D30BA12" w14:textId="77777777" w:rsidR="00656B05" w:rsidRPr="00A812CF" w:rsidRDefault="00656B05" w:rsidP="00A812CF">
            <w:pPr>
              <w:pStyle w:val="NoSpacing"/>
              <w:rPr>
                <w:color w:val="000000"/>
                <w:sz w:val="13"/>
                <w:szCs w:val="13"/>
              </w:rPr>
            </w:pPr>
            <w:r w:rsidRPr="00A812CF">
              <w:rPr>
                <w:color w:val="000000"/>
                <w:sz w:val="13"/>
                <w:szCs w:val="13"/>
              </w:rPr>
              <w:t>8.62E-05</w:t>
            </w:r>
          </w:p>
        </w:tc>
        <w:tc>
          <w:tcPr>
            <w:tcW w:w="404" w:type="pct"/>
            <w:tcBorders>
              <w:top w:val="nil"/>
              <w:left w:val="nil"/>
              <w:bottom w:val="single" w:sz="4" w:space="0" w:color="auto"/>
              <w:right w:val="single" w:sz="4" w:space="0" w:color="auto"/>
            </w:tcBorders>
            <w:shd w:val="clear" w:color="auto" w:fill="auto"/>
            <w:noWrap/>
            <w:hideMark/>
          </w:tcPr>
          <w:p w14:paraId="315F262C" w14:textId="77777777" w:rsidR="00656B05" w:rsidRPr="00A812CF" w:rsidRDefault="00656B05" w:rsidP="00A812CF">
            <w:pPr>
              <w:pStyle w:val="NoSpacing"/>
              <w:rPr>
                <w:color w:val="000000"/>
                <w:sz w:val="13"/>
                <w:szCs w:val="13"/>
              </w:rPr>
            </w:pPr>
            <w:r w:rsidRPr="00A812CF">
              <w:rPr>
                <w:color w:val="000000"/>
                <w:sz w:val="13"/>
                <w:szCs w:val="13"/>
              </w:rPr>
              <w:t>-2.12E-03</w:t>
            </w:r>
          </w:p>
        </w:tc>
        <w:tc>
          <w:tcPr>
            <w:tcW w:w="404" w:type="pct"/>
            <w:tcBorders>
              <w:top w:val="nil"/>
              <w:left w:val="nil"/>
              <w:bottom w:val="single" w:sz="4" w:space="0" w:color="auto"/>
              <w:right w:val="single" w:sz="4" w:space="0" w:color="auto"/>
            </w:tcBorders>
            <w:shd w:val="clear" w:color="auto" w:fill="auto"/>
            <w:noWrap/>
            <w:hideMark/>
          </w:tcPr>
          <w:p w14:paraId="2A483376" w14:textId="77777777" w:rsidR="00656B05" w:rsidRPr="00A812CF" w:rsidRDefault="00656B05" w:rsidP="00A812CF">
            <w:pPr>
              <w:pStyle w:val="NoSpacing"/>
              <w:rPr>
                <w:color w:val="000000"/>
                <w:sz w:val="13"/>
                <w:szCs w:val="13"/>
              </w:rPr>
            </w:pPr>
            <w:r w:rsidRPr="00A812CF">
              <w:rPr>
                <w:color w:val="000000"/>
                <w:sz w:val="13"/>
                <w:szCs w:val="13"/>
              </w:rPr>
              <w:t>2.58E-02</w:t>
            </w:r>
          </w:p>
        </w:tc>
        <w:tc>
          <w:tcPr>
            <w:tcW w:w="400" w:type="pct"/>
            <w:tcBorders>
              <w:top w:val="nil"/>
              <w:left w:val="nil"/>
              <w:bottom w:val="single" w:sz="4" w:space="0" w:color="auto"/>
              <w:right w:val="single" w:sz="4" w:space="0" w:color="auto"/>
            </w:tcBorders>
            <w:shd w:val="clear" w:color="auto" w:fill="auto"/>
            <w:noWrap/>
            <w:hideMark/>
          </w:tcPr>
          <w:p w14:paraId="2EEB08AA" w14:textId="77777777" w:rsidR="00656B05" w:rsidRPr="00A812CF" w:rsidRDefault="00656B05" w:rsidP="00A812CF">
            <w:pPr>
              <w:pStyle w:val="NoSpacing"/>
              <w:rPr>
                <w:color w:val="000000"/>
                <w:sz w:val="13"/>
                <w:szCs w:val="13"/>
              </w:rPr>
            </w:pPr>
            <w:r w:rsidRPr="00A812CF">
              <w:rPr>
                <w:color w:val="000000"/>
                <w:sz w:val="13"/>
                <w:szCs w:val="13"/>
              </w:rPr>
              <w:t>6.80E-03</w:t>
            </w:r>
          </w:p>
        </w:tc>
      </w:tr>
      <w:tr w:rsidR="00463B9E" w:rsidRPr="00A812CF" w14:paraId="0ED34587"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A2CA143"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D337F14"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5B9EDFEE" w14:textId="77777777" w:rsidR="00656B05" w:rsidRPr="00A812CF" w:rsidRDefault="00656B05" w:rsidP="00A812CF">
            <w:pPr>
              <w:pStyle w:val="NoSpacing"/>
              <w:rPr>
                <w:color w:val="000000"/>
                <w:sz w:val="13"/>
                <w:szCs w:val="13"/>
              </w:rPr>
            </w:pPr>
            <w:r w:rsidRPr="00A812CF">
              <w:rPr>
                <w:color w:val="000000"/>
                <w:sz w:val="13"/>
                <w:szCs w:val="13"/>
              </w:rPr>
              <w:t>3.66E+00</w:t>
            </w:r>
          </w:p>
        </w:tc>
        <w:tc>
          <w:tcPr>
            <w:tcW w:w="404" w:type="pct"/>
            <w:tcBorders>
              <w:top w:val="nil"/>
              <w:left w:val="nil"/>
              <w:bottom w:val="single" w:sz="4" w:space="0" w:color="auto"/>
              <w:right w:val="single" w:sz="4" w:space="0" w:color="auto"/>
            </w:tcBorders>
            <w:shd w:val="clear" w:color="auto" w:fill="auto"/>
            <w:noWrap/>
            <w:hideMark/>
          </w:tcPr>
          <w:p w14:paraId="79019A1B" w14:textId="77777777" w:rsidR="00656B05" w:rsidRPr="00A812CF" w:rsidRDefault="00656B05" w:rsidP="00A812CF">
            <w:pPr>
              <w:pStyle w:val="NoSpacing"/>
              <w:rPr>
                <w:color w:val="000000"/>
                <w:sz w:val="13"/>
                <w:szCs w:val="13"/>
              </w:rPr>
            </w:pPr>
            <w:r w:rsidRPr="00A812CF">
              <w:rPr>
                <w:color w:val="000000"/>
                <w:sz w:val="13"/>
                <w:szCs w:val="13"/>
              </w:rPr>
              <w:t>-1.82E-03</w:t>
            </w:r>
          </w:p>
        </w:tc>
        <w:tc>
          <w:tcPr>
            <w:tcW w:w="404" w:type="pct"/>
            <w:tcBorders>
              <w:top w:val="nil"/>
              <w:left w:val="nil"/>
              <w:bottom w:val="single" w:sz="4" w:space="0" w:color="auto"/>
              <w:right w:val="single" w:sz="4" w:space="0" w:color="auto"/>
            </w:tcBorders>
            <w:shd w:val="clear" w:color="auto" w:fill="auto"/>
            <w:noWrap/>
            <w:hideMark/>
          </w:tcPr>
          <w:p w14:paraId="4D81E62F" w14:textId="77777777" w:rsidR="00656B05" w:rsidRPr="00A812CF" w:rsidRDefault="00656B05" w:rsidP="00A812CF">
            <w:pPr>
              <w:pStyle w:val="NoSpacing"/>
              <w:rPr>
                <w:color w:val="000000"/>
                <w:sz w:val="13"/>
                <w:szCs w:val="13"/>
              </w:rPr>
            </w:pPr>
            <w:r w:rsidRPr="00A812CF">
              <w:rPr>
                <w:color w:val="000000"/>
                <w:sz w:val="13"/>
                <w:szCs w:val="13"/>
              </w:rPr>
              <w:t>-2.04E-04</w:t>
            </w:r>
          </w:p>
        </w:tc>
        <w:tc>
          <w:tcPr>
            <w:tcW w:w="404" w:type="pct"/>
            <w:tcBorders>
              <w:top w:val="nil"/>
              <w:left w:val="nil"/>
              <w:bottom w:val="single" w:sz="4" w:space="0" w:color="auto"/>
              <w:right w:val="single" w:sz="4" w:space="0" w:color="auto"/>
            </w:tcBorders>
            <w:shd w:val="clear" w:color="auto" w:fill="auto"/>
            <w:noWrap/>
            <w:hideMark/>
          </w:tcPr>
          <w:p w14:paraId="0B6873F7" w14:textId="77777777" w:rsidR="00656B05" w:rsidRPr="00A812CF" w:rsidRDefault="00656B05" w:rsidP="00A812CF">
            <w:pPr>
              <w:pStyle w:val="NoSpacing"/>
              <w:rPr>
                <w:color w:val="000000"/>
                <w:sz w:val="13"/>
                <w:szCs w:val="13"/>
              </w:rPr>
            </w:pPr>
            <w:r w:rsidRPr="00A812CF">
              <w:rPr>
                <w:color w:val="000000"/>
                <w:sz w:val="13"/>
                <w:szCs w:val="13"/>
              </w:rPr>
              <w:t>6.23E-04</w:t>
            </w:r>
          </w:p>
        </w:tc>
        <w:tc>
          <w:tcPr>
            <w:tcW w:w="404" w:type="pct"/>
            <w:tcBorders>
              <w:top w:val="nil"/>
              <w:left w:val="nil"/>
              <w:bottom w:val="single" w:sz="4" w:space="0" w:color="auto"/>
              <w:right w:val="single" w:sz="4" w:space="0" w:color="auto"/>
            </w:tcBorders>
            <w:shd w:val="clear" w:color="auto" w:fill="auto"/>
            <w:noWrap/>
            <w:hideMark/>
          </w:tcPr>
          <w:p w14:paraId="41358ADF" w14:textId="77777777" w:rsidR="00656B05" w:rsidRPr="00A812CF" w:rsidRDefault="00656B05" w:rsidP="00A812CF">
            <w:pPr>
              <w:pStyle w:val="NoSpacing"/>
              <w:rPr>
                <w:color w:val="000000"/>
                <w:sz w:val="13"/>
                <w:szCs w:val="13"/>
              </w:rPr>
            </w:pPr>
            <w:r w:rsidRPr="00A812CF">
              <w:rPr>
                <w:color w:val="000000"/>
                <w:sz w:val="13"/>
                <w:szCs w:val="13"/>
              </w:rPr>
              <w:t>-3.94E-03</w:t>
            </w:r>
          </w:p>
        </w:tc>
        <w:tc>
          <w:tcPr>
            <w:tcW w:w="404" w:type="pct"/>
            <w:tcBorders>
              <w:top w:val="nil"/>
              <w:left w:val="nil"/>
              <w:bottom w:val="single" w:sz="4" w:space="0" w:color="auto"/>
              <w:right w:val="single" w:sz="4" w:space="0" w:color="auto"/>
            </w:tcBorders>
            <w:shd w:val="clear" w:color="auto" w:fill="auto"/>
            <w:noWrap/>
            <w:hideMark/>
          </w:tcPr>
          <w:p w14:paraId="3E1D5312" w14:textId="77777777" w:rsidR="00656B05" w:rsidRPr="00A812CF" w:rsidRDefault="00656B05" w:rsidP="00A812CF">
            <w:pPr>
              <w:pStyle w:val="NoSpacing"/>
              <w:rPr>
                <w:color w:val="000000"/>
                <w:sz w:val="13"/>
                <w:szCs w:val="13"/>
              </w:rPr>
            </w:pPr>
            <w:r w:rsidRPr="00A812CF">
              <w:rPr>
                <w:color w:val="000000"/>
                <w:sz w:val="13"/>
                <w:szCs w:val="13"/>
              </w:rPr>
              <w:t>-2.60E-04</w:t>
            </w:r>
          </w:p>
        </w:tc>
        <w:tc>
          <w:tcPr>
            <w:tcW w:w="404" w:type="pct"/>
            <w:tcBorders>
              <w:top w:val="nil"/>
              <w:left w:val="nil"/>
              <w:bottom w:val="single" w:sz="4" w:space="0" w:color="auto"/>
              <w:right w:val="single" w:sz="4" w:space="0" w:color="auto"/>
            </w:tcBorders>
            <w:shd w:val="clear" w:color="auto" w:fill="auto"/>
            <w:noWrap/>
            <w:hideMark/>
          </w:tcPr>
          <w:p w14:paraId="0608AD03" w14:textId="77777777" w:rsidR="00656B05" w:rsidRPr="00A812CF" w:rsidRDefault="00656B05" w:rsidP="00A812CF">
            <w:pPr>
              <w:pStyle w:val="NoSpacing"/>
              <w:rPr>
                <w:color w:val="000000"/>
                <w:sz w:val="13"/>
                <w:szCs w:val="13"/>
              </w:rPr>
            </w:pPr>
            <w:r w:rsidRPr="00A812CF">
              <w:rPr>
                <w:color w:val="000000"/>
                <w:sz w:val="13"/>
                <w:szCs w:val="13"/>
              </w:rPr>
              <w:t>1.50E-04</w:t>
            </w:r>
          </w:p>
        </w:tc>
        <w:tc>
          <w:tcPr>
            <w:tcW w:w="404" w:type="pct"/>
            <w:tcBorders>
              <w:top w:val="nil"/>
              <w:left w:val="nil"/>
              <w:bottom w:val="single" w:sz="4" w:space="0" w:color="auto"/>
              <w:right w:val="single" w:sz="4" w:space="0" w:color="auto"/>
            </w:tcBorders>
            <w:shd w:val="clear" w:color="auto" w:fill="auto"/>
            <w:noWrap/>
            <w:hideMark/>
          </w:tcPr>
          <w:p w14:paraId="15E20CE8" w14:textId="77777777" w:rsidR="00656B05" w:rsidRPr="00A812CF" w:rsidRDefault="00656B05" w:rsidP="00A812CF">
            <w:pPr>
              <w:pStyle w:val="NoSpacing"/>
              <w:rPr>
                <w:color w:val="000000"/>
                <w:sz w:val="13"/>
                <w:szCs w:val="13"/>
              </w:rPr>
            </w:pPr>
            <w:r w:rsidRPr="00A812CF">
              <w:rPr>
                <w:color w:val="000000"/>
                <w:sz w:val="13"/>
                <w:szCs w:val="13"/>
              </w:rPr>
              <w:t>-1.43E-03</w:t>
            </w:r>
          </w:p>
        </w:tc>
        <w:tc>
          <w:tcPr>
            <w:tcW w:w="404" w:type="pct"/>
            <w:tcBorders>
              <w:top w:val="nil"/>
              <w:left w:val="nil"/>
              <w:bottom w:val="single" w:sz="4" w:space="0" w:color="auto"/>
              <w:right w:val="single" w:sz="4" w:space="0" w:color="auto"/>
            </w:tcBorders>
            <w:shd w:val="clear" w:color="auto" w:fill="auto"/>
            <w:noWrap/>
            <w:hideMark/>
          </w:tcPr>
          <w:p w14:paraId="1C15D855" w14:textId="77777777" w:rsidR="00656B05" w:rsidRPr="00A812CF" w:rsidRDefault="00656B05" w:rsidP="00A812CF">
            <w:pPr>
              <w:pStyle w:val="NoSpacing"/>
              <w:rPr>
                <w:color w:val="000000"/>
                <w:sz w:val="13"/>
                <w:szCs w:val="13"/>
              </w:rPr>
            </w:pPr>
            <w:r w:rsidRPr="00A812CF">
              <w:rPr>
                <w:color w:val="000000"/>
                <w:sz w:val="13"/>
                <w:szCs w:val="13"/>
              </w:rPr>
              <w:t>6.80E-03</w:t>
            </w:r>
          </w:p>
        </w:tc>
        <w:tc>
          <w:tcPr>
            <w:tcW w:w="400" w:type="pct"/>
            <w:tcBorders>
              <w:top w:val="nil"/>
              <w:left w:val="nil"/>
              <w:bottom w:val="single" w:sz="4" w:space="0" w:color="auto"/>
              <w:right w:val="single" w:sz="4" w:space="0" w:color="auto"/>
            </w:tcBorders>
            <w:shd w:val="clear" w:color="auto" w:fill="auto"/>
            <w:noWrap/>
            <w:hideMark/>
          </w:tcPr>
          <w:p w14:paraId="0D18E343" w14:textId="77777777" w:rsidR="00656B05" w:rsidRPr="00A812CF" w:rsidRDefault="00656B05" w:rsidP="00A812CF">
            <w:pPr>
              <w:pStyle w:val="NoSpacing"/>
              <w:rPr>
                <w:color w:val="000000"/>
                <w:sz w:val="13"/>
                <w:szCs w:val="13"/>
              </w:rPr>
            </w:pPr>
            <w:r w:rsidRPr="00A812CF">
              <w:rPr>
                <w:color w:val="000000"/>
                <w:sz w:val="13"/>
                <w:szCs w:val="13"/>
              </w:rPr>
              <w:t>5.72E-02</w:t>
            </w:r>
          </w:p>
        </w:tc>
      </w:tr>
      <w:tr w:rsidR="00463B9E" w:rsidRPr="00A812CF" w14:paraId="0F3ACAEE"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5A1F0AC2" w14:textId="10106038" w:rsidR="00656B05" w:rsidRPr="00A812CF" w:rsidRDefault="008372C9" w:rsidP="00A812CF">
            <w:pPr>
              <w:pStyle w:val="NoSpacing"/>
              <w:rPr>
                <w:sz w:val="13"/>
                <w:szCs w:val="13"/>
              </w:rPr>
            </w:pPr>
            <w:r w:rsidRPr="00A812CF">
              <w:rPr>
                <w:sz w:val="13"/>
                <w:szCs w:val="13"/>
              </w:rPr>
              <w:t>Black</w:t>
            </w:r>
            <w:r w:rsidR="00656B05" w:rsidRPr="00A812CF">
              <w:rPr>
                <w:sz w:val="13"/>
                <w:szCs w:val="13"/>
              </w:rPr>
              <w:t xml:space="preserve">/AA IDU </w:t>
            </w:r>
            <w:r w:rsidR="00CE4E6C" w:rsidRPr="00A812CF">
              <w:rPr>
                <w:sz w:val="13"/>
                <w:szCs w:val="13"/>
              </w:rPr>
              <w:t>Men</w:t>
            </w:r>
          </w:p>
        </w:tc>
        <w:tc>
          <w:tcPr>
            <w:tcW w:w="561" w:type="pct"/>
            <w:tcBorders>
              <w:top w:val="nil"/>
              <w:left w:val="nil"/>
              <w:bottom w:val="single" w:sz="4" w:space="0" w:color="auto"/>
              <w:right w:val="single" w:sz="4" w:space="0" w:color="auto"/>
            </w:tcBorders>
            <w:shd w:val="clear" w:color="auto" w:fill="auto"/>
            <w:noWrap/>
            <w:hideMark/>
          </w:tcPr>
          <w:p w14:paraId="73EC8F96"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554D68E6" w14:textId="77777777" w:rsidR="00656B05" w:rsidRPr="00A812CF" w:rsidRDefault="00656B05" w:rsidP="00A812CF">
            <w:pPr>
              <w:pStyle w:val="NoSpacing"/>
              <w:rPr>
                <w:color w:val="000000"/>
                <w:sz w:val="13"/>
                <w:szCs w:val="13"/>
              </w:rPr>
            </w:pPr>
            <w:r w:rsidRPr="00A812CF">
              <w:rPr>
                <w:color w:val="000000"/>
                <w:sz w:val="13"/>
                <w:szCs w:val="13"/>
              </w:rPr>
              <w:t>1.84E+03</w:t>
            </w:r>
          </w:p>
        </w:tc>
        <w:tc>
          <w:tcPr>
            <w:tcW w:w="404" w:type="pct"/>
            <w:tcBorders>
              <w:top w:val="nil"/>
              <w:left w:val="nil"/>
              <w:bottom w:val="single" w:sz="4" w:space="0" w:color="auto"/>
              <w:right w:val="single" w:sz="4" w:space="0" w:color="auto"/>
            </w:tcBorders>
            <w:shd w:val="clear" w:color="auto" w:fill="auto"/>
            <w:noWrap/>
            <w:hideMark/>
          </w:tcPr>
          <w:p w14:paraId="15BE1FB1" w14:textId="77777777" w:rsidR="00656B05" w:rsidRPr="00A812CF" w:rsidRDefault="00656B05" w:rsidP="00A812CF">
            <w:pPr>
              <w:pStyle w:val="NoSpacing"/>
              <w:rPr>
                <w:color w:val="000000"/>
                <w:sz w:val="13"/>
                <w:szCs w:val="13"/>
              </w:rPr>
            </w:pPr>
            <w:r w:rsidRPr="00A812CF">
              <w:rPr>
                <w:color w:val="000000"/>
                <w:sz w:val="13"/>
                <w:szCs w:val="13"/>
              </w:rPr>
              <w:t>-9.13E-01</w:t>
            </w:r>
          </w:p>
        </w:tc>
        <w:tc>
          <w:tcPr>
            <w:tcW w:w="404" w:type="pct"/>
            <w:tcBorders>
              <w:top w:val="nil"/>
              <w:left w:val="nil"/>
              <w:bottom w:val="single" w:sz="4" w:space="0" w:color="auto"/>
              <w:right w:val="single" w:sz="4" w:space="0" w:color="auto"/>
            </w:tcBorders>
            <w:shd w:val="clear" w:color="auto" w:fill="auto"/>
            <w:noWrap/>
            <w:hideMark/>
          </w:tcPr>
          <w:p w14:paraId="39D27E80" w14:textId="77777777" w:rsidR="00656B05" w:rsidRPr="00A812CF" w:rsidRDefault="00656B05" w:rsidP="00A812CF">
            <w:pPr>
              <w:pStyle w:val="NoSpacing"/>
              <w:rPr>
                <w:color w:val="000000"/>
                <w:sz w:val="13"/>
                <w:szCs w:val="13"/>
              </w:rPr>
            </w:pPr>
            <w:r w:rsidRPr="00A812CF">
              <w:rPr>
                <w:color w:val="000000"/>
                <w:sz w:val="13"/>
                <w:szCs w:val="13"/>
              </w:rPr>
              <w:t>2.31E-02</w:t>
            </w:r>
          </w:p>
        </w:tc>
        <w:tc>
          <w:tcPr>
            <w:tcW w:w="404" w:type="pct"/>
            <w:tcBorders>
              <w:top w:val="nil"/>
              <w:left w:val="nil"/>
              <w:bottom w:val="single" w:sz="4" w:space="0" w:color="auto"/>
              <w:right w:val="single" w:sz="4" w:space="0" w:color="auto"/>
            </w:tcBorders>
            <w:shd w:val="clear" w:color="auto" w:fill="auto"/>
            <w:noWrap/>
            <w:hideMark/>
          </w:tcPr>
          <w:p w14:paraId="5B4BCCFD" w14:textId="77777777" w:rsidR="00656B05" w:rsidRPr="00A812CF" w:rsidRDefault="00656B05" w:rsidP="00A812CF">
            <w:pPr>
              <w:pStyle w:val="NoSpacing"/>
              <w:rPr>
                <w:color w:val="000000"/>
                <w:sz w:val="13"/>
                <w:szCs w:val="13"/>
              </w:rPr>
            </w:pPr>
            <w:r w:rsidRPr="00A812CF">
              <w:rPr>
                <w:color w:val="000000"/>
                <w:sz w:val="13"/>
                <w:szCs w:val="13"/>
              </w:rPr>
              <w:t>1.02E-01</w:t>
            </w:r>
          </w:p>
        </w:tc>
        <w:tc>
          <w:tcPr>
            <w:tcW w:w="404" w:type="pct"/>
            <w:tcBorders>
              <w:top w:val="nil"/>
              <w:left w:val="nil"/>
              <w:bottom w:val="single" w:sz="4" w:space="0" w:color="auto"/>
              <w:right w:val="single" w:sz="4" w:space="0" w:color="auto"/>
            </w:tcBorders>
            <w:shd w:val="clear" w:color="auto" w:fill="auto"/>
            <w:noWrap/>
            <w:hideMark/>
          </w:tcPr>
          <w:p w14:paraId="0603F39C" w14:textId="77777777" w:rsidR="00656B05" w:rsidRPr="00A812CF" w:rsidRDefault="00656B05" w:rsidP="00A812CF">
            <w:pPr>
              <w:pStyle w:val="NoSpacing"/>
              <w:rPr>
                <w:color w:val="000000"/>
                <w:sz w:val="13"/>
                <w:szCs w:val="13"/>
              </w:rPr>
            </w:pPr>
            <w:r w:rsidRPr="00A812CF">
              <w:rPr>
                <w:color w:val="000000"/>
                <w:sz w:val="13"/>
                <w:szCs w:val="13"/>
              </w:rPr>
              <w:t>-4.02E-01</w:t>
            </w:r>
          </w:p>
        </w:tc>
        <w:tc>
          <w:tcPr>
            <w:tcW w:w="404" w:type="pct"/>
            <w:tcBorders>
              <w:top w:val="nil"/>
              <w:left w:val="nil"/>
              <w:bottom w:val="single" w:sz="4" w:space="0" w:color="auto"/>
              <w:right w:val="single" w:sz="4" w:space="0" w:color="auto"/>
            </w:tcBorders>
            <w:shd w:val="clear" w:color="auto" w:fill="auto"/>
            <w:noWrap/>
            <w:hideMark/>
          </w:tcPr>
          <w:p w14:paraId="60A55826" w14:textId="77777777" w:rsidR="00656B05" w:rsidRPr="00A812CF" w:rsidRDefault="00656B05" w:rsidP="00A812CF">
            <w:pPr>
              <w:pStyle w:val="NoSpacing"/>
              <w:rPr>
                <w:color w:val="000000"/>
                <w:sz w:val="13"/>
                <w:szCs w:val="13"/>
              </w:rPr>
            </w:pPr>
            <w:r w:rsidRPr="00A812CF">
              <w:rPr>
                <w:color w:val="000000"/>
                <w:sz w:val="13"/>
                <w:szCs w:val="13"/>
              </w:rPr>
              <w:t>-4.38E-02</w:t>
            </w:r>
          </w:p>
        </w:tc>
        <w:tc>
          <w:tcPr>
            <w:tcW w:w="404" w:type="pct"/>
            <w:tcBorders>
              <w:top w:val="nil"/>
              <w:left w:val="nil"/>
              <w:bottom w:val="single" w:sz="4" w:space="0" w:color="auto"/>
              <w:right w:val="single" w:sz="4" w:space="0" w:color="auto"/>
            </w:tcBorders>
            <w:shd w:val="clear" w:color="auto" w:fill="auto"/>
            <w:noWrap/>
            <w:hideMark/>
          </w:tcPr>
          <w:p w14:paraId="423397A6" w14:textId="77777777" w:rsidR="00656B05" w:rsidRPr="00A812CF" w:rsidRDefault="00656B05" w:rsidP="00A812CF">
            <w:pPr>
              <w:pStyle w:val="NoSpacing"/>
              <w:rPr>
                <w:color w:val="000000"/>
                <w:sz w:val="13"/>
                <w:szCs w:val="13"/>
              </w:rPr>
            </w:pPr>
            <w:r w:rsidRPr="00A812CF">
              <w:rPr>
                <w:color w:val="000000"/>
                <w:sz w:val="13"/>
                <w:szCs w:val="13"/>
              </w:rPr>
              <w:t>8.68E-02</w:t>
            </w:r>
          </w:p>
        </w:tc>
        <w:tc>
          <w:tcPr>
            <w:tcW w:w="404" w:type="pct"/>
            <w:tcBorders>
              <w:top w:val="nil"/>
              <w:left w:val="nil"/>
              <w:bottom w:val="single" w:sz="4" w:space="0" w:color="auto"/>
              <w:right w:val="single" w:sz="4" w:space="0" w:color="auto"/>
            </w:tcBorders>
            <w:shd w:val="clear" w:color="auto" w:fill="auto"/>
            <w:noWrap/>
            <w:hideMark/>
          </w:tcPr>
          <w:p w14:paraId="504DA015" w14:textId="77777777" w:rsidR="00656B05" w:rsidRPr="00A812CF" w:rsidRDefault="00656B05" w:rsidP="00A812CF">
            <w:pPr>
              <w:pStyle w:val="NoSpacing"/>
              <w:rPr>
                <w:color w:val="000000"/>
                <w:sz w:val="13"/>
                <w:szCs w:val="13"/>
              </w:rPr>
            </w:pPr>
            <w:r w:rsidRPr="00A812CF">
              <w:rPr>
                <w:color w:val="000000"/>
                <w:sz w:val="13"/>
                <w:szCs w:val="13"/>
              </w:rPr>
              <w:t>-4.86E-01</w:t>
            </w:r>
          </w:p>
        </w:tc>
        <w:tc>
          <w:tcPr>
            <w:tcW w:w="404" w:type="pct"/>
            <w:tcBorders>
              <w:top w:val="nil"/>
              <w:left w:val="nil"/>
              <w:bottom w:val="single" w:sz="4" w:space="0" w:color="auto"/>
              <w:right w:val="single" w:sz="4" w:space="0" w:color="auto"/>
            </w:tcBorders>
            <w:shd w:val="clear" w:color="auto" w:fill="auto"/>
            <w:noWrap/>
            <w:hideMark/>
          </w:tcPr>
          <w:p w14:paraId="4D032B3B" w14:textId="77777777" w:rsidR="00656B05" w:rsidRPr="00A812CF" w:rsidRDefault="00656B05" w:rsidP="00A812CF">
            <w:pPr>
              <w:pStyle w:val="NoSpacing"/>
              <w:rPr>
                <w:color w:val="000000"/>
                <w:sz w:val="13"/>
                <w:szCs w:val="13"/>
              </w:rPr>
            </w:pPr>
            <w:r w:rsidRPr="00A812CF">
              <w:rPr>
                <w:color w:val="000000"/>
                <w:sz w:val="13"/>
                <w:szCs w:val="13"/>
              </w:rPr>
              <w:t>4.95E-01</w:t>
            </w:r>
          </w:p>
        </w:tc>
        <w:tc>
          <w:tcPr>
            <w:tcW w:w="400" w:type="pct"/>
            <w:tcBorders>
              <w:top w:val="nil"/>
              <w:left w:val="nil"/>
              <w:bottom w:val="single" w:sz="4" w:space="0" w:color="auto"/>
              <w:right w:val="single" w:sz="4" w:space="0" w:color="auto"/>
            </w:tcBorders>
            <w:shd w:val="clear" w:color="auto" w:fill="auto"/>
            <w:noWrap/>
            <w:hideMark/>
          </w:tcPr>
          <w:p w14:paraId="0D9E5BF7" w14:textId="77777777" w:rsidR="00656B05" w:rsidRPr="00A812CF" w:rsidRDefault="00656B05" w:rsidP="00A812CF">
            <w:pPr>
              <w:pStyle w:val="NoSpacing"/>
              <w:rPr>
                <w:color w:val="000000"/>
                <w:sz w:val="13"/>
                <w:szCs w:val="13"/>
              </w:rPr>
            </w:pPr>
            <w:r w:rsidRPr="00A812CF">
              <w:rPr>
                <w:color w:val="000000"/>
                <w:sz w:val="13"/>
                <w:szCs w:val="13"/>
              </w:rPr>
              <w:t>2.88E+00</w:t>
            </w:r>
          </w:p>
        </w:tc>
      </w:tr>
      <w:tr w:rsidR="00463B9E" w:rsidRPr="00A812CF" w14:paraId="6EE6D751"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D87C8C7"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D2E5C99"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36A33F69" w14:textId="77777777" w:rsidR="00656B05" w:rsidRPr="00A812CF" w:rsidRDefault="00656B05" w:rsidP="00A812CF">
            <w:pPr>
              <w:pStyle w:val="NoSpacing"/>
              <w:rPr>
                <w:color w:val="000000"/>
                <w:sz w:val="13"/>
                <w:szCs w:val="13"/>
              </w:rPr>
            </w:pPr>
            <w:r w:rsidRPr="00A812CF">
              <w:rPr>
                <w:color w:val="000000"/>
                <w:sz w:val="13"/>
                <w:szCs w:val="13"/>
              </w:rPr>
              <w:t>-9.13E-01</w:t>
            </w:r>
          </w:p>
        </w:tc>
        <w:tc>
          <w:tcPr>
            <w:tcW w:w="404" w:type="pct"/>
            <w:tcBorders>
              <w:top w:val="nil"/>
              <w:left w:val="nil"/>
              <w:bottom w:val="single" w:sz="4" w:space="0" w:color="auto"/>
              <w:right w:val="single" w:sz="4" w:space="0" w:color="auto"/>
            </w:tcBorders>
            <w:shd w:val="clear" w:color="auto" w:fill="auto"/>
            <w:noWrap/>
            <w:hideMark/>
          </w:tcPr>
          <w:p w14:paraId="2FC47337" w14:textId="77777777" w:rsidR="00656B05" w:rsidRPr="00A812CF" w:rsidRDefault="00656B05" w:rsidP="00A812CF">
            <w:pPr>
              <w:pStyle w:val="NoSpacing"/>
              <w:rPr>
                <w:color w:val="000000"/>
                <w:sz w:val="13"/>
                <w:szCs w:val="13"/>
              </w:rPr>
            </w:pPr>
            <w:r w:rsidRPr="00A812CF">
              <w:rPr>
                <w:color w:val="000000"/>
                <w:sz w:val="13"/>
                <w:szCs w:val="13"/>
              </w:rPr>
              <w:t>4.55E-04</w:t>
            </w:r>
          </w:p>
        </w:tc>
        <w:tc>
          <w:tcPr>
            <w:tcW w:w="404" w:type="pct"/>
            <w:tcBorders>
              <w:top w:val="nil"/>
              <w:left w:val="nil"/>
              <w:bottom w:val="single" w:sz="4" w:space="0" w:color="auto"/>
              <w:right w:val="single" w:sz="4" w:space="0" w:color="auto"/>
            </w:tcBorders>
            <w:shd w:val="clear" w:color="auto" w:fill="auto"/>
            <w:noWrap/>
            <w:hideMark/>
          </w:tcPr>
          <w:p w14:paraId="1E84D72E" w14:textId="77777777" w:rsidR="00656B05" w:rsidRPr="00A812CF" w:rsidRDefault="00656B05" w:rsidP="00A812CF">
            <w:pPr>
              <w:pStyle w:val="NoSpacing"/>
              <w:rPr>
                <w:color w:val="000000"/>
                <w:sz w:val="13"/>
                <w:szCs w:val="13"/>
              </w:rPr>
            </w:pPr>
            <w:r w:rsidRPr="00A812CF">
              <w:rPr>
                <w:color w:val="000000"/>
                <w:sz w:val="13"/>
                <w:szCs w:val="13"/>
              </w:rPr>
              <w:t>-1.91E-05</w:t>
            </w:r>
          </w:p>
        </w:tc>
        <w:tc>
          <w:tcPr>
            <w:tcW w:w="404" w:type="pct"/>
            <w:tcBorders>
              <w:top w:val="nil"/>
              <w:left w:val="nil"/>
              <w:bottom w:val="single" w:sz="4" w:space="0" w:color="auto"/>
              <w:right w:val="single" w:sz="4" w:space="0" w:color="auto"/>
            </w:tcBorders>
            <w:shd w:val="clear" w:color="auto" w:fill="auto"/>
            <w:noWrap/>
            <w:hideMark/>
          </w:tcPr>
          <w:p w14:paraId="693FBD26" w14:textId="77777777" w:rsidR="00656B05" w:rsidRPr="00A812CF" w:rsidRDefault="00656B05" w:rsidP="00A812CF">
            <w:pPr>
              <w:pStyle w:val="NoSpacing"/>
              <w:rPr>
                <w:color w:val="000000"/>
                <w:sz w:val="13"/>
                <w:szCs w:val="13"/>
              </w:rPr>
            </w:pPr>
            <w:r w:rsidRPr="00A812CF">
              <w:rPr>
                <w:color w:val="000000"/>
                <w:sz w:val="13"/>
                <w:szCs w:val="13"/>
              </w:rPr>
              <w:t>-3.72E-05</w:t>
            </w:r>
          </w:p>
        </w:tc>
        <w:tc>
          <w:tcPr>
            <w:tcW w:w="404" w:type="pct"/>
            <w:tcBorders>
              <w:top w:val="nil"/>
              <w:left w:val="nil"/>
              <w:bottom w:val="single" w:sz="4" w:space="0" w:color="auto"/>
              <w:right w:val="single" w:sz="4" w:space="0" w:color="auto"/>
            </w:tcBorders>
            <w:shd w:val="clear" w:color="auto" w:fill="auto"/>
            <w:noWrap/>
            <w:hideMark/>
          </w:tcPr>
          <w:p w14:paraId="4D4858E9" w14:textId="77777777" w:rsidR="00656B05" w:rsidRPr="00A812CF" w:rsidRDefault="00656B05" w:rsidP="00A812CF">
            <w:pPr>
              <w:pStyle w:val="NoSpacing"/>
              <w:rPr>
                <w:color w:val="000000"/>
                <w:sz w:val="13"/>
                <w:szCs w:val="13"/>
              </w:rPr>
            </w:pPr>
            <w:r w:rsidRPr="00A812CF">
              <w:rPr>
                <w:color w:val="000000"/>
                <w:sz w:val="13"/>
                <w:szCs w:val="13"/>
              </w:rPr>
              <w:t>1.35E-04</w:t>
            </w:r>
          </w:p>
        </w:tc>
        <w:tc>
          <w:tcPr>
            <w:tcW w:w="404" w:type="pct"/>
            <w:tcBorders>
              <w:top w:val="nil"/>
              <w:left w:val="nil"/>
              <w:bottom w:val="single" w:sz="4" w:space="0" w:color="auto"/>
              <w:right w:val="single" w:sz="4" w:space="0" w:color="auto"/>
            </w:tcBorders>
            <w:shd w:val="clear" w:color="auto" w:fill="auto"/>
            <w:noWrap/>
            <w:hideMark/>
          </w:tcPr>
          <w:p w14:paraId="6B87B104" w14:textId="77777777" w:rsidR="00656B05" w:rsidRPr="00A812CF" w:rsidRDefault="00656B05" w:rsidP="00A812CF">
            <w:pPr>
              <w:pStyle w:val="NoSpacing"/>
              <w:rPr>
                <w:color w:val="000000"/>
                <w:sz w:val="13"/>
                <w:szCs w:val="13"/>
              </w:rPr>
            </w:pPr>
            <w:r w:rsidRPr="00A812CF">
              <w:rPr>
                <w:color w:val="000000"/>
                <w:sz w:val="13"/>
                <w:szCs w:val="13"/>
              </w:rPr>
              <w:t>1.98E-05</w:t>
            </w:r>
          </w:p>
        </w:tc>
        <w:tc>
          <w:tcPr>
            <w:tcW w:w="404" w:type="pct"/>
            <w:tcBorders>
              <w:top w:val="nil"/>
              <w:left w:val="nil"/>
              <w:bottom w:val="single" w:sz="4" w:space="0" w:color="auto"/>
              <w:right w:val="single" w:sz="4" w:space="0" w:color="auto"/>
            </w:tcBorders>
            <w:shd w:val="clear" w:color="auto" w:fill="auto"/>
            <w:noWrap/>
            <w:hideMark/>
          </w:tcPr>
          <w:p w14:paraId="4F9EE681" w14:textId="77777777" w:rsidR="00656B05" w:rsidRPr="00A812CF" w:rsidRDefault="00656B05" w:rsidP="00A812CF">
            <w:pPr>
              <w:pStyle w:val="NoSpacing"/>
              <w:rPr>
                <w:color w:val="000000"/>
                <w:sz w:val="13"/>
                <w:szCs w:val="13"/>
              </w:rPr>
            </w:pPr>
            <w:r w:rsidRPr="00A812CF">
              <w:rPr>
                <w:color w:val="000000"/>
                <w:sz w:val="13"/>
                <w:szCs w:val="13"/>
              </w:rPr>
              <w:t>-4.00E-05</w:t>
            </w:r>
          </w:p>
        </w:tc>
        <w:tc>
          <w:tcPr>
            <w:tcW w:w="404" w:type="pct"/>
            <w:tcBorders>
              <w:top w:val="nil"/>
              <w:left w:val="nil"/>
              <w:bottom w:val="single" w:sz="4" w:space="0" w:color="auto"/>
              <w:right w:val="single" w:sz="4" w:space="0" w:color="auto"/>
            </w:tcBorders>
            <w:shd w:val="clear" w:color="auto" w:fill="auto"/>
            <w:noWrap/>
            <w:hideMark/>
          </w:tcPr>
          <w:p w14:paraId="1DFDCD0A" w14:textId="77777777" w:rsidR="00656B05" w:rsidRPr="00A812CF" w:rsidRDefault="00656B05" w:rsidP="00A812CF">
            <w:pPr>
              <w:pStyle w:val="NoSpacing"/>
              <w:rPr>
                <w:color w:val="000000"/>
                <w:sz w:val="13"/>
                <w:szCs w:val="13"/>
              </w:rPr>
            </w:pPr>
            <w:r w:rsidRPr="00A812CF">
              <w:rPr>
                <w:color w:val="000000"/>
                <w:sz w:val="13"/>
                <w:szCs w:val="13"/>
              </w:rPr>
              <w:t>2.32E-04</w:t>
            </w:r>
          </w:p>
        </w:tc>
        <w:tc>
          <w:tcPr>
            <w:tcW w:w="404" w:type="pct"/>
            <w:tcBorders>
              <w:top w:val="nil"/>
              <w:left w:val="nil"/>
              <w:bottom w:val="single" w:sz="4" w:space="0" w:color="auto"/>
              <w:right w:val="single" w:sz="4" w:space="0" w:color="auto"/>
            </w:tcBorders>
            <w:shd w:val="clear" w:color="auto" w:fill="auto"/>
            <w:noWrap/>
            <w:hideMark/>
          </w:tcPr>
          <w:p w14:paraId="2CAFBADF" w14:textId="77777777" w:rsidR="00656B05" w:rsidRPr="00A812CF" w:rsidRDefault="00656B05" w:rsidP="00A812CF">
            <w:pPr>
              <w:pStyle w:val="NoSpacing"/>
              <w:rPr>
                <w:color w:val="000000"/>
                <w:sz w:val="13"/>
                <w:szCs w:val="13"/>
              </w:rPr>
            </w:pPr>
            <w:r w:rsidRPr="00A812CF">
              <w:rPr>
                <w:color w:val="000000"/>
                <w:sz w:val="13"/>
                <w:szCs w:val="13"/>
              </w:rPr>
              <w:t>-2.50E-04</w:t>
            </w:r>
          </w:p>
        </w:tc>
        <w:tc>
          <w:tcPr>
            <w:tcW w:w="400" w:type="pct"/>
            <w:tcBorders>
              <w:top w:val="nil"/>
              <w:left w:val="nil"/>
              <w:bottom w:val="single" w:sz="4" w:space="0" w:color="auto"/>
              <w:right w:val="single" w:sz="4" w:space="0" w:color="auto"/>
            </w:tcBorders>
            <w:shd w:val="clear" w:color="auto" w:fill="auto"/>
            <w:noWrap/>
            <w:hideMark/>
          </w:tcPr>
          <w:p w14:paraId="6CA0C65D" w14:textId="77777777" w:rsidR="00656B05" w:rsidRPr="00A812CF" w:rsidRDefault="00656B05" w:rsidP="00A812CF">
            <w:pPr>
              <w:pStyle w:val="NoSpacing"/>
              <w:rPr>
                <w:color w:val="000000"/>
                <w:sz w:val="13"/>
                <w:szCs w:val="13"/>
              </w:rPr>
            </w:pPr>
            <w:r w:rsidRPr="00A812CF">
              <w:rPr>
                <w:color w:val="000000"/>
                <w:sz w:val="13"/>
                <w:szCs w:val="13"/>
              </w:rPr>
              <w:t>-1.46E-03</w:t>
            </w:r>
          </w:p>
        </w:tc>
      </w:tr>
      <w:tr w:rsidR="00463B9E" w:rsidRPr="00A812CF" w14:paraId="339461D5"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8DF303E"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54A9112"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68AC0B25" w14:textId="77777777" w:rsidR="00656B05" w:rsidRPr="00A812CF" w:rsidRDefault="00656B05" w:rsidP="00A812CF">
            <w:pPr>
              <w:pStyle w:val="NoSpacing"/>
              <w:rPr>
                <w:color w:val="000000"/>
                <w:sz w:val="13"/>
                <w:szCs w:val="13"/>
              </w:rPr>
            </w:pPr>
            <w:r w:rsidRPr="00A812CF">
              <w:rPr>
                <w:color w:val="000000"/>
                <w:sz w:val="13"/>
                <w:szCs w:val="13"/>
              </w:rPr>
              <w:t>2.31E-02</w:t>
            </w:r>
          </w:p>
        </w:tc>
        <w:tc>
          <w:tcPr>
            <w:tcW w:w="404" w:type="pct"/>
            <w:tcBorders>
              <w:top w:val="nil"/>
              <w:left w:val="nil"/>
              <w:bottom w:val="single" w:sz="4" w:space="0" w:color="auto"/>
              <w:right w:val="single" w:sz="4" w:space="0" w:color="auto"/>
            </w:tcBorders>
            <w:shd w:val="clear" w:color="auto" w:fill="auto"/>
            <w:noWrap/>
            <w:hideMark/>
          </w:tcPr>
          <w:p w14:paraId="2B347FB5" w14:textId="77777777" w:rsidR="00656B05" w:rsidRPr="00A812CF" w:rsidRDefault="00656B05" w:rsidP="00A812CF">
            <w:pPr>
              <w:pStyle w:val="NoSpacing"/>
              <w:rPr>
                <w:color w:val="000000"/>
                <w:sz w:val="13"/>
                <w:szCs w:val="13"/>
              </w:rPr>
            </w:pPr>
            <w:r w:rsidRPr="00A812CF">
              <w:rPr>
                <w:color w:val="000000"/>
                <w:sz w:val="13"/>
                <w:szCs w:val="13"/>
              </w:rPr>
              <w:t>-1.91E-05</w:t>
            </w:r>
          </w:p>
        </w:tc>
        <w:tc>
          <w:tcPr>
            <w:tcW w:w="404" w:type="pct"/>
            <w:tcBorders>
              <w:top w:val="nil"/>
              <w:left w:val="nil"/>
              <w:bottom w:val="single" w:sz="4" w:space="0" w:color="auto"/>
              <w:right w:val="single" w:sz="4" w:space="0" w:color="auto"/>
            </w:tcBorders>
            <w:shd w:val="clear" w:color="auto" w:fill="auto"/>
            <w:noWrap/>
            <w:hideMark/>
          </w:tcPr>
          <w:p w14:paraId="1814007F" w14:textId="77777777" w:rsidR="00656B05" w:rsidRPr="00A812CF" w:rsidRDefault="00656B05" w:rsidP="00A812CF">
            <w:pPr>
              <w:pStyle w:val="NoSpacing"/>
              <w:rPr>
                <w:color w:val="000000"/>
                <w:sz w:val="13"/>
                <w:szCs w:val="13"/>
              </w:rPr>
            </w:pPr>
            <w:r w:rsidRPr="00A812CF">
              <w:rPr>
                <w:color w:val="000000"/>
                <w:sz w:val="13"/>
                <w:szCs w:val="13"/>
              </w:rPr>
              <w:t>3.28E-04</w:t>
            </w:r>
          </w:p>
        </w:tc>
        <w:tc>
          <w:tcPr>
            <w:tcW w:w="404" w:type="pct"/>
            <w:tcBorders>
              <w:top w:val="nil"/>
              <w:left w:val="nil"/>
              <w:bottom w:val="single" w:sz="4" w:space="0" w:color="auto"/>
              <w:right w:val="single" w:sz="4" w:space="0" w:color="auto"/>
            </w:tcBorders>
            <w:shd w:val="clear" w:color="auto" w:fill="auto"/>
            <w:noWrap/>
            <w:hideMark/>
          </w:tcPr>
          <w:p w14:paraId="5263D563" w14:textId="77777777" w:rsidR="00656B05" w:rsidRPr="00A812CF" w:rsidRDefault="00656B05" w:rsidP="00A812CF">
            <w:pPr>
              <w:pStyle w:val="NoSpacing"/>
              <w:rPr>
                <w:color w:val="000000"/>
                <w:sz w:val="13"/>
                <w:szCs w:val="13"/>
              </w:rPr>
            </w:pPr>
            <w:r w:rsidRPr="00A812CF">
              <w:rPr>
                <w:color w:val="000000"/>
                <w:sz w:val="13"/>
                <w:szCs w:val="13"/>
              </w:rPr>
              <w:t>-6.14E-04</w:t>
            </w:r>
          </w:p>
        </w:tc>
        <w:tc>
          <w:tcPr>
            <w:tcW w:w="404" w:type="pct"/>
            <w:tcBorders>
              <w:top w:val="nil"/>
              <w:left w:val="nil"/>
              <w:bottom w:val="single" w:sz="4" w:space="0" w:color="auto"/>
              <w:right w:val="single" w:sz="4" w:space="0" w:color="auto"/>
            </w:tcBorders>
            <w:shd w:val="clear" w:color="auto" w:fill="auto"/>
            <w:noWrap/>
            <w:hideMark/>
          </w:tcPr>
          <w:p w14:paraId="5AFE1B38" w14:textId="77777777" w:rsidR="00656B05" w:rsidRPr="00A812CF" w:rsidRDefault="00656B05" w:rsidP="00A812CF">
            <w:pPr>
              <w:pStyle w:val="NoSpacing"/>
              <w:rPr>
                <w:color w:val="000000"/>
                <w:sz w:val="13"/>
                <w:szCs w:val="13"/>
              </w:rPr>
            </w:pPr>
            <w:r w:rsidRPr="00A812CF">
              <w:rPr>
                <w:color w:val="000000"/>
                <w:sz w:val="13"/>
                <w:szCs w:val="13"/>
              </w:rPr>
              <w:t>3.05E-03</w:t>
            </w:r>
          </w:p>
        </w:tc>
        <w:tc>
          <w:tcPr>
            <w:tcW w:w="404" w:type="pct"/>
            <w:tcBorders>
              <w:top w:val="nil"/>
              <w:left w:val="nil"/>
              <w:bottom w:val="single" w:sz="4" w:space="0" w:color="auto"/>
              <w:right w:val="single" w:sz="4" w:space="0" w:color="auto"/>
            </w:tcBorders>
            <w:shd w:val="clear" w:color="auto" w:fill="auto"/>
            <w:noWrap/>
            <w:hideMark/>
          </w:tcPr>
          <w:p w14:paraId="61670E88" w14:textId="77777777" w:rsidR="00656B05" w:rsidRPr="00A812CF" w:rsidRDefault="00656B05" w:rsidP="00A812CF">
            <w:pPr>
              <w:pStyle w:val="NoSpacing"/>
              <w:rPr>
                <w:color w:val="000000"/>
                <w:sz w:val="13"/>
                <w:szCs w:val="13"/>
              </w:rPr>
            </w:pPr>
            <w:r w:rsidRPr="00A812CF">
              <w:rPr>
                <w:color w:val="000000"/>
                <w:sz w:val="13"/>
                <w:szCs w:val="13"/>
              </w:rPr>
              <w:t>7.35E-06</w:t>
            </w:r>
          </w:p>
        </w:tc>
        <w:tc>
          <w:tcPr>
            <w:tcW w:w="404" w:type="pct"/>
            <w:tcBorders>
              <w:top w:val="nil"/>
              <w:left w:val="nil"/>
              <w:bottom w:val="single" w:sz="4" w:space="0" w:color="auto"/>
              <w:right w:val="single" w:sz="4" w:space="0" w:color="auto"/>
            </w:tcBorders>
            <w:shd w:val="clear" w:color="auto" w:fill="auto"/>
            <w:noWrap/>
            <w:hideMark/>
          </w:tcPr>
          <w:p w14:paraId="49A5536B" w14:textId="77777777" w:rsidR="00656B05" w:rsidRPr="00A812CF" w:rsidRDefault="00656B05" w:rsidP="00A812CF">
            <w:pPr>
              <w:pStyle w:val="NoSpacing"/>
              <w:rPr>
                <w:color w:val="000000"/>
                <w:sz w:val="13"/>
                <w:szCs w:val="13"/>
              </w:rPr>
            </w:pPr>
            <w:r w:rsidRPr="00A812CF">
              <w:rPr>
                <w:color w:val="000000"/>
                <w:sz w:val="13"/>
                <w:szCs w:val="13"/>
              </w:rPr>
              <w:t>1.89E-05</w:t>
            </w:r>
          </w:p>
        </w:tc>
        <w:tc>
          <w:tcPr>
            <w:tcW w:w="404" w:type="pct"/>
            <w:tcBorders>
              <w:top w:val="nil"/>
              <w:left w:val="nil"/>
              <w:bottom w:val="single" w:sz="4" w:space="0" w:color="auto"/>
              <w:right w:val="single" w:sz="4" w:space="0" w:color="auto"/>
            </w:tcBorders>
            <w:shd w:val="clear" w:color="auto" w:fill="auto"/>
            <w:noWrap/>
            <w:hideMark/>
          </w:tcPr>
          <w:p w14:paraId="667E0BCE" w14:textId="77777777" w:rsidR="00656B05" w:rsidRPr="00A812CF" w:rsidRDefault="00656B05" w:rsidP="00A812CF">
            <w:pPr>
              <w:pStyle w:val="NoSpacing"/>
              <w:rPr>
                <w:color w:val="000000"/>
                <w:sz w:val="13"/>
                <w:szCs w:val="13"/>
              </w:rPr>
            </w:pPr>
            <w:r w:rsidRPr="00A812CF">
              <w:rPr>
                <w:color w:val="000000"/>
                <w:sz w:val="13"/>
                <w:szCs w:val="13"/>
              </w:rPr>
              <w:t>-1.88E-04</w:t>
            </w:r>
          </w:p>
        </w:tc>
        <w:tc>
          <w:tcPr>
            <w:tcW w:w="404" w:type="pct"/>
            <w:tcBorders>
              <w:top w:val="nil"/>
              <w:left w:val="nil"/>
              <w:bottom w:val="single" w:sz="4" w:space="0" w:color="auto"/>
              <w:right w:val="single" w:sz="4" w:space="0" w:color="auto"/>
            </w:tcBorders>
            <w:shd w:val="clear" w:color="auto" w:fill="auto"/>
            <w:noWrap/>
            <w:hideMark/>
          </w:tcPr>
          <w:p w14:paraId="0C97D92C" w14:textId="77777777" w:rsidR="00656B05" w:rsidRPr="00A812CF" w:rsidRDefault="00656B05" w:rsidP="00A812CF">
            <w:pPr>
              <w:pStyle w:val="NoSpacing"/>
              <w:rPr>
                <w:color w:val="000000"/>
                <w:sz w:val="13"/>
                <w:szCs w:val="13"/>
              </w:rPr>
            </w:pPr>
            <w:r w:rsidRPr="00A812CF">
              <w:rPr>
                <w:color w:val="000000"/>
                <w:sz w:val="13"/>
                <w:szCs w:val="13"/>
              </w:rPr>
              <w:t>1.27E-04</w:t>
            </w:r>
          </w:p>
        </w:tc>
        <w:tc>
          <w:tcPr>
            <w:tcW w:w="400" w:type="pct"/>
            <w:tcBorders>
              <w:top w:val="nil"/>
              <w:left w:val="nil"/>
              <w:bottom w:val="single" w:sz="4" w:space="0" w:color="auto"/>
              <w:right w:val="single" w:sz="4" w:space="0" w:color="auto"/>
            </w:tcBorders>
            <w:shd w:val="clear" w:color="auto" w:fill="auto"/>
            <w:noWrap/>
            <w:hideMark/>
          </w:tcPr>
          <w:p w14:paraId="38731FB6" w14:textId="77777777" w:rsidR="00656B05" w:rsidRPr="00A812CF" w:rsidRDefault="00656B05" w:rsidP="00A812CF">
            <w:pPr>
              <w:pStyle w:val="NoSpacing"/>
              <w:rPr>
                <w:color w:val="000000"/>
                <w:sz w:val="13"/>
                <w:szCs w:val="13"/>
              </w:rPr>
            </w:pPr>
            <w:r w:rsidRPr="00A812CF">
              <w:rPr>
                <w:color w:val="000000"/>
                <w:sz w:val="13"/>
                <w:szCs w:val="13"/>
              </w:rPr>
              <w:t>9.99E-04</w:t>
            </w:r>
          </w:p>
        </w:tc>
      </w:tr>
      <w:tr w:rsidR="00463B9E" w:rsidRPr="00A812CF" w14:paraId="44BB5BF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E7A049D"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A0FEBE1"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1FD8DF59" w14:textId="77777777" w:rsidR="00656B05" w:rsidRPr="00A812CF" w:rsidRDefault="00656B05" w:rsidP="00A812CF">
            <w:pPr>
              <w:pStyle w:val="NoSpacing"/>
              <w:rPr>
                <w:color w:val="000000"/>
                <w:sz w:val="13"/>
                <w:szCs w:val="13"/>
              </w:rPr>
            </w:pPr>
            <w:r w:rsidRPr="00A812CF">
              <w:rPr>
                <w:color w:val="000000"/>
                <w:sz w:val="13"/>
                <w:szCs w:val="13"/>
              </w:rPr>
              <w:t>1.02E-01</w:t>
            </w:r>
          </w:p>
        </w:tc>
        <w:tc>
          <w:tcPr>
            <w:tcW w:w="404" w:type="pct"/>
            <w:tcBorders>
              <w:top w:val="nil"/>
              <w:left w:val="nil"/>
              <w:bottom w:val="single" w:sz="4" w:space="0" w:color="auto"/>
              <w:right w:val="single" w:sz="4" w:space="0" w:color="auto"/>
            </w:tcBorders>
            <w:shd w:val="clear" w:color="auto" w:fill="auto"/>
            <w:noWrap/>
            <w:hideMark/>
          </w:tcPr>
          <w:p w14:paraId="5DFD0D2E" w14:textId="77777777" w:rsidR="00656B05" w:rsidRPr="00A812CF" w:rsidRDefault="00656B05" w:rsidP="00A812CF">
            <w:pPr>
              <w:pStyle w:val="NoSpacing"/>
              <w:rPr>
                <w:color w:val="000000"/>
                <w:sz w:val="13"/>
                <w:szCs w:val="13"/>
              </w:rPr>
            </w:pPr>
            <w:r w:rsidRPr="00A812CF">
              <w:rPr>
                <w:color w:val="000000"/>
                <w:sz w:val="13"/>
                <w:szCs w:val="13"/>
              </w:rPr>
              <w:t>-3.72E-05</w:t>
            </w:r>
          </w:p>
        </w:tc>
        <w:tc>
          <w:tcPr>
            <w:tcW w:w="404" w:type="pct"/>
            <w:tcBorders>
              <w:top w:val="nil"/>
              <w:left w:val="nil"/>
              <w:bottom w:val="single" w:sz="4" w:space="0" w:color="auto"/>
              <w:right w:val="single" w:sz="4" w:space="0" w:color="auto"/>
            </w:tcBorders>
            <w:shd w:val="clear" w:color="auto" w:fill="auto"/>
            <w:noWrap/>
            <w:hideMark/>
          </w:tcPr>
          <w:p w14:paraId="4FEF9239" w14:textId="77777777" w:rsidR="00656B05" w:rsidRPr="00A812CF" w:rsidRDefault="00656B05" w:rsidP="00A812CF">
            <w:pPr>
              <w:pStyle w:val="NoSpacing"/>
              <w:rPr>
                <w:color w:val="000000"/>
                <w:sz w:val="13"/>
                <w:szCs w:val="13"/>
              </w:rPr>
            </w:pPr>
            <w:r w:rsidRPr="00A812CF">
              <w:rPr>
                <w:color w:val="000000"/>
                <w:sz w:val="13"/>
                <w:szCs w:val="13"/>
              </w:rPr>
              <w:t>-6.14E-04</w:t>
            </w:r>
          </w:p>
        </w:tc>
        <w:tc>
          <w:tcPr>
            <w:tcW w:w="404" w:type="pct"/>
            <w:tcBorders>
              <w:top w:val="nil"/>
              <w:left w:val="nil"/>
              <w:bottom w:val="single" w:sz="4" w:space="0" w:color="auto"/>
              <w:right w:val="single" w:sz="4" w:space="0" w:color="auto"/>
            </w:tcBorders>
            <w:shd w:val="clear" w:color="auto" w:fill="auto"/>
            <w:noWrap/>
            <w:hideMark/>
          </w:tcPr>
          <w:p w14:paraId="34C97FDB" w14:textId="77777777" w:rsidR="00656B05" w:rsidRPr="00A812CF" w:rsidRDefault="00656B05" w:rsidP="00A812CF">
            <w:pPr>
              <w:pStyle w:val="NoSpacing"/>
              <w:rPr>
                <w:color w:val="000000"/>
                <w:sz w:val="13"/>
                <w:szCs w:val="13"/>
              </w:rPr>
            </w:pPr>
            <w:r w:rsidRPr="00A812CF">
              <w:rPr>
                <w:color w:val="000000"/>
                <w:sz w:val="13"/>
                <w:szCs w:val="13"/>
              </w:rPr>
              <w:t>1.57E-03</w:t>
            </w:r>
          </w:p>
        </w:tc>
        <w:tc>
          <w:tcPr>
            <w:tcW w:w="404" w:type="pct"/>
            <w:tcBorders>
              <w:top w:val="nil"/>
              <w:left w:val="nil"/>
              <w:bottom w:val="single" w:sz="4" w:space="0" w:color="auto"/>
              <w:right w:val="single" w:sz="4" w:space="0" w:color="auto"/>
            </w:tcBorders>
            <w:shd w:val="clear" w:color="auto" w:fill="auto"/>
            <w:noWrap/>
            <w:hideMark/>
          </w:tcPr>
          <w:p w14:paraId="313AC4A8" w14:textId="77777777" w:rsidR="00656B05" w:rsidRPr="00A812CF" w:rsidRDefault="00656B05" w:rsidP="00A812CF">
            <w:pPr>
              <w:pStyle w:val="NoSpacing"/>
              <w:rPr>
                <w:color w:val="000000"/>
                <w:sz w:val="13"/>
                <w:szCs w:val="13"/>
              </w:rPr>
            </w:pPr>
            <w:r w:rsidRPr="00A812CF">
              <w:rPr>
                <w:color w:val="000000"/>
                <w:sz w:val="13"/>
                <w:szCs w:val="13"/>
              </w:rPr>
              <w:t>-9.06E-03</w:t>
            </w:r>
          </w:p>
        </w:tc>
        <w:tc>
          <w:tcPr>
            <w:tcW w:w="404" w:type="pct"/>
            <w:tcBorders>
              <w:top w:val="nil"/>
              <w:left w:val="nil"/>
              <w:bottom w:val="single" w:sz="4" w:space="0" w:color="auto"/>
              <w:right w:val="single" w:sz="4" w:space="0" w:color="auto"/>
            </w:tcBorders>
            <w:shd w:val="clear" w:color="auto" w:fill="auto"/>
            <w:noWrap/>
            <w:hideMark/>
          </w:tcPr>
          <w:p w14:paraId="3697418A" w14:textId="77777777" w:rsidR="00656B05" w:rsidRPr="00A812CF" w:rsidRDefault="00656B05" w:rsidP="00A812CF">
            <w:pPr>
              <w:pStyle w:val="NoSpacing"/>
              <w:rPr>
                <w:color w:val="000000"/>
                <w:sz w:val="13"/>
                <w:szCs w:val="13"/>
              </w:rPr>
            </w:pPr>
            <w:r w:rsidRPr="00A812CF">
              <w:rPr>
                <w:color w:val="000000"/>
                <w:sz w:val="13"/>
                <w:szCs w:val="13"/>
              </w:rPr>
              <w:t>-3.40E-05</w:t>
            </w:r>
          </w:p>
        </w:tc>
        <w:tc>
          <w:tcPr>
            <w:tcW w:w="404" w:type="pct"/>
            <w:tcBorders>
              <w:top w:val="nil"/>
              <w:left w:val="nil"/>
              <w:bottom w:val="single" w:sz="4" w:space="0" w:color="auto"/>
              <w:right w:val="single" w:sz="4" w:space="0" w:color="auto"/>
            </w:tcBorders>
            <w:shd w:val="clear" w:color="auto" w:fill="auto"/>
            <w:noWrap/>
            <w:hideMark/>
          </w:tcPr>
          <w:p w14:paraId="63BA232C" w14:textId="77777777" w:rsidR="00656B05" w:rsidRPr="00A812CF" w:rsidRDefault="00656B05" w:rsidP="00A812CF">
            <w:pPr>
              <w:pStyle w:val="NoSpacing"/>
              <w:rPr>
                <w:color w:val="000000"/>
                <w:sz w:val="13"/>
                <w:szCs w:val="13"/>
              </w:rPr>
            </w:pPr>
            <w:r w:rsidRPr="00A812CF">
              <w:rPr>
                <w:color w:val="000000"/>
                <w:sz w:val="13"/>
                <w:szCs w:val="13"/>
              </w:rPr>
              <w:t>5.25E-05</w:t>
            </w:r>
          </w:p>
        </w:tc>
        <w:tc>
          <w:tcPr>
            <w:tcW w:w="404" w:type="pct"/>
            <w:tcBorders>
              <w:top w:val="nil"/>
              <w:left w:val="nil"/>
              <w:bottom w:val="single" w:sz="4" w:space="0" w:color="auto"/>
              <w:right w:val="single" w:sz="4" w:space="0" w:color="auto"/>
            </w:tcBorders>
            <w:shd w:val="clear" w:color="auto" w:fill="auto"/>
            <w:noWrap/>
            <w:hideMark/>
          </w:tcPr>
          <w:p w14:paraId="76E4393B" w14:textId="77777777" w:rsidR="00656B05" w:rsidRPr="00A812CF" w:rsidRDefault="00656B05" w:rsidP="00A812CF">
            <w:pPr>
              <w:pStyle w:val="NoSpacing"/>
              <w:rPr>
                <w:color w:val="000000"/>
                <w:sz w:val="13"/>
                <w:szCs w:val="13"/>
              </w:rPr>
            </w:pPr>
            <w:r w:rsidRPr="00A812CF">
              <w:rPr>
                <w:color w:val="000000"/>
                <w:sz w:val="13"/>
                <w:szCs w:val="13"/>
              </w:rPr>
              <w:t>-1.42E-04</w:t>
            </w:r>
          </w:p>
        </w:tc>
        <w:tc>
          <w:tcPr>
            <w:tcW w:w="404" w:type="pct"/>
            <w:tcBorders>
              <w:top w:val="nil"/>
              <w:left w:val="nil"/>
              <w:bottom w:val="single" w:sz="4" w:space="0" w:color="auto"/>
              <w:right w:val="single" w:sz="4" w:space="0" w:color="auto"/>
            </w:tcBorders>
            <w:shd w:val="clear" w:color="auto" w:fill="auto"/>
            <w:noWrap/>
            <w:hideMark/>
          </w:tcPr>
          <w:p w14:paraId="2C747C01" w14:textId="77777777" w:rsidR="00656B05" w:rsidRPr="00A812CF" w:rsidRDefault="00656B05" w:rsidP="00A812CF">
            <w:pPr>
              <w:pStyle w:val="NoSpacing"/>
              <w:rPr>
                <w:color w:val="000000"/>
                <w:sz w:val="13"/>
                <w:szCs w:val="13"/>
              </w:rPr>
            </w:pPr>
            <w:r w:rsidRPr="00A812CF">
              <w:rPr>
                <w:color w:val="000000"/>
                <w:sz w:val="13"/>
                <w:szCs w:val="13"/>
              </w:rPr>
              <w:t>-1.01E-04</w:t>
            </w:r>
          </w:p>
        </w:tc>
        <w:tc>
          <w:tcPr>
            <w:tcW w:w="400" w:type="pct"/>
            <w:tcBorders>
              <w:top w:val="nil"/>
              <w:left w:val="nil"/>
              <w:bottom w:val="single" w:sz="4" w:space="0" w:color="auto"/>
              <w:right w:val="single" w:sz="4" w:space="0" w:color="auto"/>
            </w:tcBorders>
            <w:shd w:val="clear" w:color="auto" w:fill="auto"/>
            <w:noWrap/>
            <w:hideMark/>
          </w:tcPr>
          <w:p w14:paraId="0BC5F7AD" w14:textId="77777777" w:rsidR="00656B05" w:rsidRPr="00A812CF" w:rsidRDefault="00656B05" w:rsidP="00A812CF">
            <w:pPr>
              <w:pStyle w:val="NoSpacing"/>
              <w:rPr>
                <w:color w:val="000000"/>
                <w:sz w:val="13"/>
                <w:szCs w:val="13"/>
              </w:rPr>
            </w:pPr>
            <w:r w:rsidRPr="00A812CF">
              <w:rPr>
                <w:color w:val="000000"/>
                <w:sz w:val="13"/>
                <w:szCs w:val="13"/>
              </w:rPr>
              <w:t>-1.83E-03</w:t>
            </w:r>
          </w:p>
        </w:tc>
      </w:tr>
      <w:tr w:rsidR="00463B9E" w:rsidRPr="00A812CF" w14:paraId="568C0E83"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2C52FA9"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1C2410F"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5446AE0C" w14:textId="77777777" w:rsidR="00656B05" w:rsidRPr="00A812CF" w:rsidRDefault="00656B05" w:rsidP="00A812CF">
            <w:pPr>
              <w:pStyle w:val="NoSpacing"/>
              <w:rPr>
                <w:color w:val="000000"/>
                <w:sz w:val="13"/>
                <w:szCs w:val="13"/>
              </w:rPr>
            </w:pPr>
            <w:r w:rsidRPr="00A812CF">
              <w:rPr>
                <w:color w:val="000000"/>
                <w:sz w:val="13"/>
                <w:szCs w:val="13"/>
              </w:rPr>
              <w:t>-4.02E-01</w:t>
            </w:r>
          </w:p>
        </w:tc>
        <w:tc>
          <w:tcPr>
            <w:tcW w:w="404" w:type="pct"/>
            <w:tcBorders>
              <w:top w:val="nil"/>
              <w:left w:val="nil"/>
              <w:bottom w:val="single" w:sz="4" w:space="0" w:color="auto"/>
              <w:right w:val="single" w:sz="4" w:space="0" w:color="auto"/>
            </w:tcBorders>
            <w:shd w:val="clear" w:color="auto" w:fill="auto"/>
            <w:noWrap/>
            <w:hideMark/>
          </w:tcPr>
          <w:p w14:paraId="368FD4C8" w14:textId="77777777" w:rsidR="00656B05" w:rsidRPr="00A812CF" w:rsidRDefault="00656B05" w:rsidP="00A812CF">
            <w:pPr>
              <w:pStyle w:val="NoSpacing"/>
              <w:rPr>
                <w:color w:val="000000"/>
                <w:sz w:val="13"/>
                <w:szCs w:val="13"/>
              </w:rPr>
            </w:pPr>
            <w:r w:rsidRPr="00A812CF">
              <w:rPr>
                <w:color w:val="000000"/>
                <w:sz w:val="13"/>
                <w:szCs w:val="13"/>
              </w:rPr>
              <w:t>1.35E-04</w:t>
            </w:r>
          </w:p>
        </w:tc>
        <w:tc>
          <w:tcPr>
            <w:tcW w:w="404" w:type="pct"/>
            <w:tcBorders>
              <w:top w:val="nil"/>
              <w:left w:val="nil"/>
              <w:bottom w:val="single" w:sz="4" w:space="0" w:color="auto"/>
              <w:right w:val="single" w:sz="4" w:space="0" w:color="auto"/>
            </w:tcBorders>
            <w:shd w:val="clear" w:color="auto" w:fill="auto"/>
            <w:noWrap/>
            <w:hideMark/>
          </w:tcPr>
          <w:p w14:paraId="46E2CF01" w14:textId="77777777" w:rsidR="00656B05" w:rsidRPr="00A812CF" w:rsidRDefault="00656B05" w:rsidP="00A812CF">
            <w:pPr>
              <w:pStyle w:val="NoSpacing"/>
              <w:rPr>
                <w:color w:val="000000"/>
                <w:sz w:val="13"/>
                <w:szCs w:val="13"/>
              </w:rPr>
            </w:pPr>
            <w:r w:rsidRPr="00A812CF">
              <w:rPr>
                <w:color w:val="000000"/>
                <w:sz w:val="13"/>
                <w:szCs w:val="13"/>
              </w:rPr>
              <w:t>3.05E-03</w:t>
            </w:r>
          </w:p>
        </w:tc>
        <w:tc>
          <w:tcPr>
            <w:tcW w:w="404" w:type="pct"/>
            <w:tcBorders>
              <w:top w:val="nil"/>
              <w:left w:val="nil"/>
              <w:bottom w:val="single" w:sz="4" w:space="0" w:color="auto"/>
              <w:right w:val="single" w:sz="4" w:space="0" w:color="auto"/>
            </w:tcBorders>
            <w:shd w:val="clear" w:color="auto" w:fill="auto"/>
            <w:noWrap/>
            <w:hideMark/>
          </w:tcPr>
          <w:p w14:paraId="062C24BF" w14:textId="77777777" w:rsidR="00656B05" w:rsidRPr="00A812CF" w:rsidRDefault="00656B05" w:rsidP="00A812CF">
            <w:pPr>
              <w:pStyle w:val="NoSpacing"/>
              <w:rPr>
                <w:color w:val="000000"/>
                <w:sz w:val="13"/>
                <w:szCs w:val="13"/>
              </w:rPr>
            </w:pPr>
            <w:r w:rsidRPr="00A812CF">
              <w:rPr>
                <w:color w:val="000000"/>
                <w:sz w:val="13"/>
                <w:szCs w:val="13"/>
              </w:rPr>
              <w:t>-9.06E-03</w:t>
            </w:r>
          </w:p>
        </w:tc>
        <w:tc>
          <w:tcPr>
            <w:tcW w:w="404" w:type="pct"/>
            <w:tcBorders>
              <w:top w:val="nil"/>
              <w:left w:val="nil"/>
              <w:bottom w:val="single" w:sz="4" w:space="0" w:color="auto"/>
              <w:right w:val="single" w:sz="4" w:space="0" w:color="auto"/>
            </w:tcBorders>
            <w:shd w:val="clear" w:color="auto" w:fill="auto"/>
            <w:noWrap/>
            <w:hideMark/>
          </w:tcPr>
          <w:p w14:paraId="668A5C85" w14:textId="77777777" w:rsidR="00656B05" w:rsidRPr="00A812CF" w:rsidRDefault="00656B05" w:rsidP="00A812CF">
            <w:pPr>
              <w:pStyle w:val="NoSpacing"/>
              <w:rPr>
                <w:color w:val="000000"/>
                <w:sz w:val="13"/>
                <w:szCs w:val="13"/>
              </w:rPr>
            </w:pPr>
            <w:r w:rsidRPr="00A812CF">
              <w:rPr>
                <w:color w:val="000000"/>
                <w:sz w:val="13"/>
                <w:szCs w:val="13"/>
              </w:rPr>
              <w:t>5.69E-02</w:t>
            </w:r>
          </w:p>
        </w:tc>
        <w:tc>
          <w:tcPr>
            <w:tcW w:w="404" w:type="pct"/>
            <w:tcBorders>
              <w:top w:val="nil"/>
              <w:left w:val="nil"/>
              <w:bottom w:val="single" w:sz="4" w:space="0" w:color="auto"/>
              <w:right w:val="single" w:sz="4" w:space="0" w:color="auto"/>
            </w:tcBorders>
            <w:shd w:val="clear" w:color="auto" w:fill="auto"/>
            <w:noWrap/>
            <w:hideMark/>
          </w:tcPr>
          <w:p w14:paraId="650C4FCD" w14:textId="77777777" w:rsidR="00656B05" w:rsidRPr="00A812CF" w:rsidRDefault="00656B05" w:rsidP="00A812CF">
            <w:pPr>
              <w:pStyle w:val="NoSpacing"/>
              <w:rPr>
                <w:color w:val="000000"/>
                <w:sz w:val="13"/>
                <w:szCs w:val="13"/>
              </w:rPr>
            </w:pPr>
            <w:r w:rsidRPr="00A812CF">
              <w:rPr>
                <w:color w:val="000000"/>
                <w:sz w:val="13"/>
                <w:szCs w:val="13"/>
              </w:rPr>
              <w:t>2.02E-04</w:t>
            </w:r>
          </w:p>
        </w:tc>
        <w:tc>
          <w:tcPr>
            <w:tcW w:w="404" w:type="pct"/>
            <w:tcBorders>
              <w:top w:val="nil"/>
              <w:left w:val="nil"/>
              <w:bottom w:val="single" w:sz="4" w:space="0" w:color="auto"/>
              <w:right w:val="single" w:sz="4" w:space="0" w:color="auto"/>
            </w:tcBorders>
            <w:shd w:val="clear" w:color="auto" w:fill="auto"/>
            <w:noWrap/>
            <w:hideMark/>
          </w:tcPr>
          <w:p w14:paraId="245E647C" w14:textId="77777777" w:rsidR="00656B05" w:rsidRPr="00A812CF" w:rsidRDefault="00656B05" w:rsidP="00A812CF">
            <w:pPr>
              <w:pStyle w:val="NoSpacing"/>
              <w:rPr>
                <w:color w:val="000000"/>
                <w:sz w:val="13"/>
                <w:szCs w:val="13"/>
              </w:rPr>
            </w:pPr>
            <w:r w:rsidRPr="00A812CF">
              <w:rPr>
                <w:color w:val="000000"/>
                <w:sz w:val="13"/>
                <w:szCs w:val="13"/>
              </w:rPr>
              <w:t>-5.21E-04</w:t>
            </w:r>
          </w:p>
        </w:tc>
        <w:tc>
          <w:tcPr>
            <w:tcW w:w="404" w:type="pct"/>
            <w:tcBorders>
              <w:top w:val="nil"/>
              <w:left w:val="nil"/>
              <w:bottom w:val="single" w:sz="4" w:space="0" w:color="auto"/>
              <w:right w:val="single" w:sz="4" w:space="0" w:color="auto"/>
            </w:tcBorders>
            <w:shd w:val="clear" w:color="auto" w:fill="auto"/>
            <w:noWrap/>
            <w:hideMark/>
          </w:tcPr>
          <w:p w14:paraId="5441A9EF" w14:textId="77777777" w:rsidR="00656B05" w:rsidRPr="00A812CF" w:rsidRDefault="00656B05" w:rsidP="00A812CF">
            <w:pPr>
              <w:pStyle w:val="NoSpacing"/>
              <w:rPr>
                <w:color w:val="000000"/>
                <w:sz w:val="13"/>
                <w:szCs w:val="13"/>
              </w:rPr>
            </w:pPr>
            <w:r w:rsidRPr="00A812CF">
              <w:rPr>
                <w:color w:val="000000"/>
                <w:sz w:val="13"/>
                <w:szCs w:val="13"/>
              </w:rPr>
              <w:t>2.39E-03</w:t>
            </w:r>
          </w:p>
        </w:tc>
        <w:tc>
          <w:tcPr>
            <w:tcW w:w="404" w:type="pct"/>
            <w:tcBorders>
              <w:top w:val="nil"/>
              <w:left w:val="nil"/>
              <w:bottom w:val="single" w:sz="4" w:space="0" w:color="auto"/>
              <w:right w:val="single" w:sz="4" w:space="0" w:color="auto"/>
            </w:tcBorders>
            <w:shd w:val="clear" w:color="auto" w:fill="auto"/>
            <w:noWrap/>
            <w:hideMark/>
          </w:tcPr>
          <w:p w14:paraId="76211B33" w14:textId="77777777" w:rsidR="00656B05" w:rsidRPr="00A812CF" w:rsidRDefault="00656B05" w:rsidP="00A812CF">
            <w:pPr>
              <w:pStyle w:val="NoSpacing"/>
              <w:rPr>
                <w:color w:val="000000"/>
                <w:sz w:val="13"/>
                <w:szCs w:val="13"/>
              </w:rPr>
            </w:pPr>
            <w:r w:rsidRPr="00A812CF">
              <w:rPr>
                <w:color w:val="000000"/>
                <w:sz w:val="13"/>
                <w:szCs w:val="13"/>
              </w:rPr>
              <w:t>5.08E-04</w:t>
            </w:r>
          </w:p>
        </w:tc>
        <w:tc>
          <w:tcPr>
            <w:tcW w:w="400" w:type="pct"/>
            <w:tcBorders>
              <w:top w:val="nil"/>
              <w:left w:val="nil"/>
              <w:bottom w:val="single" w:sz="4" w:space="0" w:color="auto"/>
              <w:right w:val="single" w:sz="4" w:space="0" w:color="auto"/>
            </w:tcBorders>
            <w:shd w:val="clear" w:color="auto" w:fill="auto"/>
            <w:noWrap/>
            <w:hideMark/>
          </w:tcPr>
          <w:p w14:paraId="6F1D6A83" w14:textId="77777777" w:rsidR="00656B05" w:rsidRPr="00A812CF" w:rsidRDefault="00656B05" w:rsidP="00A812CF">
            <w:pPr>
              <w:pStyle w:val="NoSpacing"/>
              <w:rPr>
                <w:color w:val="000000"/>
                <w:sz w:val="13"/>
                <w:szCs w:val="13"/>
              </w:rPr>
            </w:pPr>
            <w:r w:rsidRPr="00A812CF">
              <w:rPr>
                <w:color w:val="000000"/>
                <w:sz w:val="13"/>
                <w:szCs w:val="13"/>
              </w:rPr>
              <w:t>9.46E-03</w:t>
            </w:r>
          </w:p>
        </w:tc>
      </w:tr>
      <w:tr w:rsidR="00463B9E" w:rsidRPr="00A812CF" w14:paraId="72D03F6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6159938"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5A3ED30"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4CCEF6DF" w14:textId="77777777" w:rsidR="00656B05" w:rsidRPr="00A812CF" w:rsidRDefault="00656B05" w:rsidP="00A812CF">
            <w:pPr>
              <w:pStyle w:val="NoSpacing"/>
              <w:rPr>
                <w:color w:val="000000"/>
                <w:sz w:val="13"/>
                <w:szCs w:val="13"/>
              </w:rPr>
            </w:pPr>
            <w:r w:rsidRPr="00A812CF">
              <w:rPr>
                <w:color w:val="000000"/>
                <w:sz w:val="13"/>
                <w:szCs w:val="13"/>
              </w:rPr>
              <w:t>-4.38E-02</w:t>
            </w:r>
          </w:p>
        </w:tc>
        <w:tc>
          <w:tcPr>
            <w:tcW w:w="404" w:type="pct"/>
            <w:tcBorders>
              <w:top w:val="nil"/>
              <w:left w:val="nil"/>
              <w:bottom w:val="single" w:sz="4" w:space="0" w:color="auto"/>
              <w:right w:val="single" w:sz="4" w:space="0" w:color="auto"/>
            </w:tcBorders>
            <w:shd w:val="clear" w:color="auto" w:fill="auto"/>
            <w:noWrap/>
            <w:hideMark/>
          </w:tcPr>
          <w:p w14:paraId="3AE197D6" w14:textId="77777777" w:rsidR="00656B05" w:rsidRPr="00A812CF" w:rsidRDefault="00656B05" w:rsidP="00A812CF">
            <w:pPr>
              <w:pStyle w:val="NoSpacing"/>
              <w:rPr>
                <w:color w:val="000000"/>
                <w:sz w:val="13"/>
                <w:szCs w:val="13"/>
              </w:rPr>
            </w:pPr>
            <w:r w:rsidRPr="00A812CF">
              <w:rPr>
                <w:color w:val="000000"/>
                <w:sz w:val="13"/>
                <w:szCs w:val="13"/>
              </w:rPr>
              <w:t>1.98E-05</w:t>
            </w:r>
          </w:p>
        </w:tc>
        <w:tc>
          <w:tcPr>
            <w:tcW w:w="404" w:type="pct"/>
            <w:tcBorders>
              <w:top w:val="nil"/>
              <w:left w:val="nil"/>
              <w:bottom w:val="single" w:sz="4" w:space="0" w:color="auto"/>
              <w:right w:val="single" w:sz="4" w:space="0" w:color="auto"/>
            </w:tcBorders>
            <w:shd w:val="clear" w:color="auto" w:fill="auto"/>
            <w:noWrap/>
            <w:hideMark/>
          </w:tcPr>
          <w:p w14:paraId="7B8AC9E0" w14:textId="77777777" w:rsidR="00656B05" w:rsidRPr="00A812CF" w:rsidRDefault="00656B05" w:rsidP="00A812CF">
            <w:pPr>
              <w:pStyle w:val="NoSpacing"/>
              <w:rPr>
                <w:color w:val="000000"/>
                <w:sz w:val="13"/>
                <w:szCs w:val="13"/>
              </w:rPr>
            </w:pPr>
            <w:r w:rsidRPr="00A812CF">
              <w:rPr>
                <w:color w:val="000000"/>
                <w:sz w:val="13"/>
                <w:szCs w:val="13"/>
              </w:rPr>
              <w:t>7.35E-06</w:t>
            </w:r>
          </w:p>
        </w:tc>
        <w:tc>
          <w:tcPr>
            <w:tcW w:w="404" w:type="pct"/>
            <w:tcBorders>
              <w:top w:val="nil"/>
              <w:left w:val="nil"/>
              <w:bottom w:val="single" w:sz="4" w:space="0" w:color="auto"/>
              <w:right w:val="single" w:sz="4" w:space="0" w:color="auto"/>
            </w:tcBorders>
            <w:shd w:val="clear" w:color="auto" w:fill="auto"/>
            <w:noWrap/>
            <w:hideMark/>
          </w:tcPr>
          <w:p w14:paraId="166F8E1D" w14:textId="77777777" w:rsidR="00656B05" w:rsidRPr="00A812CF" w:rsidRDefault="00656B05" w:rsidP="00A812CF">
            <w:pPr>
              <w:pStyle w:val="NoSpacing"/>
              <w:rPr>
                <w:color w:val="000000"/>
                <w:sz w:val="13"/>
                <w:szCs w:val="13"/>
              </w:rPr>
            </w:pPr>
            <w:r w:rsidRPr="00A812CF">
              <w:rPr>
                <w:color w:val="000000"/>
                <w:sz w:val="13"/>
                <w:szCs w:val="13"/>
              </w:rPr>
              <w:t>-3.40E-05</w:t>
            </w:r>
          </w:p>
        </w:tc>
        <w:tc>
          <w:tcPr>
            <w:tcW w:w="404" w:type="pct"/>
            <w:tcBorders>
              <w:top w:val="nil"/>
              <w:left w:val="nil"/>
              <w:bottom w:val="single" w:sz="4" w:space="0" w:color="auto"/>
              <w:right w:val="single" w:sz="4" w:space="0" w:color="auto"/>
            </w:tcBorders>
            <w:shd w:val="clear" w:color="auto" w:fill="auto"/>
            <w:noWrap/>
            <w:hideMark/>
          </w:tcPr>
          <w:p w14:paraId="50ABAC33" w14:textId="77777777" w:rsidR="00656B05" w:rsidRPr="00A812CF" w:rsidRDefault="00656B05" w:rsidP="00A812CF">
            <w:pPr>
              <w:pStyle w:val="NoSpacing"/>
              <w:rPr>
                <w:color w:val="000000"/>
                <w:sz w:val="13"/>
                <w:szCs w:val="13"/>
              </w:rPr>
            </w:pPr>
            <w:r w:rsidRPr="00A812CF">
              <w:rPr>
                <w:color w:val="000000"/>
                <w:sz w:val="13"/>
                <w:szCs w:val="13"/>
              </w:rPr>
              <w:t>2.02E-04</w:t>
            </w:r>
          </w:p>
        </w:tc>
        <w:tc>
          <w:tcPr>
            <w:tcW w:w="404" w:type="pct"/>
            <w:tcBorders>
              <w:top w:val="nil"/>
              <w:left w:val="nil"/>
              <w:bottom w:val="single" w:sz="4" w:space="0" w:color="auto"/>
              <w:right w:val="single" w:sz="4" w:space="0" w:color="auto"/>
            </w:tcBorders>
            <w:shd w:val="clear" w:color="auto" w:fill="auto"/>
            <w:noWrap/>
            <w:hideMark/>
          </w:tcPr>
          <w:p w14:paraId="64FA0D2C" w14:textId="77777777" w:rsidR="00656B05" w:rsidRPr="00A812CF" w:rsidRDefault="00656B05" w:rsidP="00A812CF">
            <w:pPr>
              <w:pStyle w:val="NoSpacing"/>
              <w:rPr>
                <w:color w:val="000000"/>
                <w:sz w:val="13"/>
                <w:szCs w:val="13"/>
              </w:rPr>
            </w:pPr>
            <w:r w:rsidRPr="00A812CF">
              <w:rPr>
                <w:color w:val="000000"/>
                <w:sz w:val="13"/>
                <w:szCs w:val="13"/>
              </w:rPr>
              <w:t>5.37E-04</w:t>
            </w:r>
          </w:p>
        </w:tc>
        <w:tc>
          <w:tcPr>
            <w:tcW w:w="404" w:type="pct"/>
            <w:tcBorders>
              <w:top w:val="nil"/>
              <w:left w:val="nil"/>
              <w:bottom w:val="single" w:sz="4" w:space="0" w:color="auto"/>
              <w:right w:val="single" w:sz="4" w:space="0" w:color="auto"/>
            </w:tcBorders>
            <w:shd w:val="clear" w:color="auto" w:fill="auto"/>
            <w:noWrap/>
            <w:hideMark/>
          </w:tcPr>
          <w:p w14:paraId="67D8395B" w14:textId="77777777" w:rsidR="00656B05" w:rsidRPr="00A812CF" w:rsidRDefault="00656B05" w:rsidP="00A812CF">
            <w:pPr>
              <w:pStyle w:val="NoSpacing"/>
              <w:rPr>
                <w:color w:val="000000"/>
                <w:sz w:val="13"/>
                <w:szCs w:val="13"/>
              </w:rPr>
            </w:pPr>
            <w:r w:rsidRPr="00A812CF">
              <w:rPr>
                <w:color w:val="000000"/>
                <w:sz w:val="13"/>
                <w:szCs w:val="13"/>
              </w:rPr>
              <w:t>-1.25E-03</w:t>
            </w:r>
          </w:p>
        </w:tc>
        <w:tc>
          <w:tcPr>
            <w:tcW w:w="404" w:type="pct"/>
            <w:tcBorders>
              <w:top w:val="nil"/>
              <w:left w:val="nil"/>
              <w:bottom w:val="single" w:sz="4" w:space="0" w:color="auto"/>
              <w:right w:val="single" w:sz="4" w:space="0" w:color="auto"/>
            </w:tcBorders>
            <w:shd w:val="clear" w:color="auto" w:fill="auto"/>
            <w:noWrap/>
            <w:hideMark/>
          </w:tcPr>
          <w:p w14:paraId="6D1D593C" w14:textId="77777777" w:rsidR="00656B05" w:rsidRPr="00A812CF" w:rsidRDefault="00656B05" w:rsidP="00A812CF">
            <w:pPr>
              <w:pStyle w:val="NoSpacing"/>
              <w:rPr>
                <w:color w:val="000000"/>
                <w:sz w:val="13"/>
                <w:szCs w:val="13"/>
              </w:rPr>
            </w:pPr>
            <w:r w:rsidRPr="00A812CF">
              <w:rPr>
                <w:color w:val="000000"/>
                <w:sz w:val="13"/>
                <w:szCs w:val="13"/>
              </w:rPr>
              <w:t>5.47E-03</w:t>
            </w:r>
          </w:p>
        </w:tc>
        <w:tc>
          <w:tcPr>
            <w:tcW w:w="404" w:type="pct"/>
            <w:tcBorders>
              <w:top w:val="nil"/>
              <w:left w:val="nil"/>
              <w:bottom w:val="single" w:sz="4" w:space="0" w:color="auto"/>
              <w:right w:val="single" w:sz="4" w:space="0" w:color="auto"/>
            </w:tcBorders>
            <w:shd w:val="clear" w:color="auto" w:fill="auto"/>
            <w:noWrap/>
            <w:hideMark/>
          </w:tcPr>
          <w:p w14:paraId="19F53255" w14:textId="77777777" w:rsidR="00656B05" w:rsidRPr="00A812CF" w:rsidRDefault="00656B05" w:rsidP="00A812CF">
            <w:pPr>
              <w:pStyle w:val="NoSpacing"/>
              <w:rPr>
                <w:color w:val="000000"/>
                <w:sz w:val="13"/>
                <w:szCs w:val="13"/>
              </w:rPr>
            </w:pPr>
            <w:r w:rsidRPr="00A812CF">
              <w:rPr>
                <w:color w:val="000000"/>
                <w:sz w:val="13"/>
                <w:szCs w:val="13"/>
              </w:rPr>
              <w:t>-1.21E-04</w:t>
            </w:r>
          </w:p>
        </w:tc>
        <w:tc>
          <w:tcPr>
            <w:tcW w:w="400" w:type="pct"/>
            <w:tcBorders>
              <w:top w:val="nil"/>
              <w:left w:val="nil"/>
              <w:bottom w:val="single" w:sz="4" w:space="0" w:color="auto"/>
              <w:right w:val="single" w:sz="4" w:space="0" w:color="auto"/>
            </w:tcBorders>
            <w:shd w:val="clear" w:color="auto" w:fill="auto"/>
            <w:noWrap/>
            <w:hideMark/>
          </w:tcPr>
          <w:p w14:paraId="6E98B121" w14:textId="77777777" w:rsidR="00656B05" w:rsidRPr="00A812CF" w:rsidRDefault="00656B05" w:rsidP="00A812CF">
            <w:pPr>
              <w:pStyle w:val="NoSpacing"/>
              <w:rPr>
                <w:color w:val="000000"/>
                <w:sz w:val="13"/>
                <w:szCs w:val="13"/>
              </w:rPr>
            </w:pPr>
            <w:r w:rsidRPr="00A812CF">
              <w:rPr>
                <w:color w:val="000000"/>
                <w:sz w:val="13"/>
                <w:szCs w:val="13"/>
              </w:rPr>
              <w:t>-1.28E-05</w:t>
            </w:r>
          </w:p>
        </w:tc>
      </w:tr>
      <w:tr w:rsidR="00463B9E" w:rsidRPr="00A812CF" w14:paraId="31166DC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A1DAC3C"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F6554D6"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0D7463D2" w14:textId="77777777" w:rsidR="00656B05" w:rsidRPr="00A812CF" w:rsidRDefault="00656B05" w:rsidP="00A812CF">
            <w:pPr>
              <w:pStyle w:val="NoSpacing"/>
              <w:rPr>
                <w:color w:val="000000"/>
                <w:sz w:val="13"/>
                <w:szCs w:val="13"/>
              </w:rPr>
            </w:pPr>
            <w:r w:rsidRPr="00A812CF">
              <w:rPr>
                <w:color w:val="000000"/>
                <w:sz w:val="13"/>
                <w:szCs w:val="13"/>
              </w:rPr>
              <w:t>8.68E-02</w:t>
            </w:r>
          </w:p>
        </w:tc>
        <w:tc>
          <w:tcPr>
            <w:tcW w:w="404" w:type="pct"/>
            <w:tcBorders>
              <w:top w:val="nil"/>
              <w:left w:val="nil"/>
              <w:bottom w:val="single" w:sz="4" w:space="0" w:color="auto"/>
              <w:right w:val="single" w:sz="4" w:space="0" w:color="auto"/>
            </w:tcBorders>
            <w:shd w:val="clear" w:color="auto" w:fill="auto"/>
            <w:noWrap/>
            <w:hideMark/>
          </w:tcPr>
          <w:p w14:paraId="45262D1B" w14:textId="77777777" w:rsidR="00656B05" w:rsidRPr="00A812CF" w:rsidRDefault="00656B05" w:rsidP="00A812CF">
            <w:pPr>
              <w:pStyle w:val="NoSpacing"/>
              <w:rPr>
                <w:color w:val="000000"/>
                <w:sz w:val="13"/>
                <w:szCs w:val="13"/>
              </w:rPr>
            </w:pPr>
            <w:r w:rsidRPr="00A812CF">
              <w:rPr>
                <w:color w:val="000000"/>
                <w:sz w:val="13"/>
                <w:szCs w:val="13"/>
              </w:rPr>
              <w:t>-4.00E-05</w:t>
            </w:r>
          </w:p>
        </w:tc>
        <w:tc>
          <w:tcPr>
            <w:tcW w:w="404" w:type="pct"/>
            <w:tcBorders>
              <w:top w:val="nil"/>
              <w:left w:val="nil"/>
              <w:bottom w:val="single" w:sz="4" w:space="0" w:color="auto"/>
              <w:right w:val="single" w:sz="4" w:space="0" w:color="auto"/>
            </w:tcBorders>
            <w:shd w:val="clear" w:color="auto" w:fill="auto"/>
            <w:noWrap/>
            <w:hideMark/>
          </w:tcPr>
          <w:p w14:paraId="649D3907" w14:textId="77777777" w:rsidR="00656B05" w:rsidRPr="00A812CF" w:rsidRDefault="00656B05" w:rsidP="00A812CF">
            <w:pPr>
              <w:pStyle w:val="NoSpacing"/>
              <w:rPr>
                <w:color w:val="000000"/>
                <w:sz w:val="13"/>
                <w:szCs w:val="13"/>
              </w:rPr>
            </w:pPr>
            <w:r w:rsidRPr="00A812CF">
              <w:rPr>
                <w:color w:val="000000"/>
                <w:sz w:val="13"/>
                <w:szCs w:val="13"/>
              </w:rPr>
              <w:t>1.89E-05</w:t>
            </w:r>
          </w:p>
        </w:tc>
        <w:tc>
          <w:tcPr>
            <w:tcW w:w="404" w:type="pct"/>
            <w:tcBorders>
              <w:top w:val="nil"/>
              <w:left w:val="nil"/>
              <w:bottom w:val="single" w:sz="4" w:space="0" w:color="auto"/>
              <w:right w:val="single" w:sz="4" w:space="0" w:color="auto"/>
            </w:tcBorders>
            <w:shd w:val="clear" w:color="auto" w:fill="auto"/>
            <w:noWrap/>
            <w:hideMark/>
          </w:tcPr>
          <w:p w14:paraId="7EA1A1AC" w14:textId="77777777" w:rsidR="00656B05" w:rsidRPr="00A812CF" w:rsidRDefault="00656B05" w:rsidP="00A812CF">
            <w:pPr>
              <w:pStyle w:val="NoSpacing"/>
              <w:rPr>
                <w:color w:val="000000"/>
                <w:sz w:val="13"/>
                <w:szCs w:val="13"/>
              </w:rPr>
            </w:pPr>
            <w:r w:rsidRPr="00A812CF">
              <w:rPr>
                <w:color w:val="000000"/>
                <w:sz w:val="13"/>
                <w:szCs w:val="13"/>
              </w:rPr>
              <w:t>5.25E-05</w:t>
            </w:r>
          </w:p>
        </w:tc>
        <w:tc>
          <w:tcPr>
            <w:tcW w:w="404" w:type="pct"/>
            <w:tcBorders>
              <w:top w:val="nil"/>
              <w:left w:val="nil"/>
              <w:bottom w:val="single" w:sz="4" w:space="0" w:color="auto"/>
              <w:right w:val="single" w:sz="4" w:space="0" w:color="auto"/>
            </w:tcBorders>
            <w:shd w:val="clear" w:color="auto" w:fill="auto"/>
            <w:noWrap/>
            <w:hideMark/>
          </w:tcPr>
          <w:p w14:paraId="19C4456A" w14:textId="77777777" w:rsidR="00656B05" w:rsidRPr="00A812CF" w:rsidRDefault="00656B05" w:rsidP="00A812CF">
            <w:pPr>
              <w:pStyle w:val="NoSpacing"/>
              <w:rPr>
                <w:color w:val="000000"/>
                <w:sz w:val="13"/>
                <w:szCs w:val="13"/>
              </w:rPr>
            </w:pPr>
            <w:r w:rsidRPr="00A812CF">
              <w:rPr>
                <w:color w:val="000000"/>
                <w:sz w:val="13"/>
                <w:szCs w:val="13"/>
              </w:rPr>
              <w:t>-5.21E-04</w:t>
            </w:r>
          </w:p>
        </w:tc>
        <w:tc>
          <w:tcPr>
            <w:tcW w:w="404" w:type="pct"/>
            <w:tcBorders>
              <w:top w:val="nil"/>
              <w:left w:val="nil"/>
              <w:bottom w:val="single" w:sz="4" w:space="0" w:color="auto"/>
              <w:right w:val="single" w:sz="4" w:space="0" w:color="auto"/>
            </w:tcBorders>
            <w:shd w:val="clear" w:color="auto" w:fill="auto"/>
            <w:noWrap/>
            <w:hideMark/>
          </w:tcPr>
          <w:p w14:paraId="19A7A5CA" w14:textId="77777777" w:rsidR="00656B05" w:rsidRPr="00A812CF" w:rsidRDefault="00656B05" w:rsidP="00A812CF">
            <w:pPr>
              <w:pStyle w:val="NoSpacing"/>
              <w:rPr>
                <w:color w:val="000000"/>
                <w:sz w:val="13"/>
                <w:szCs w:val="13"/>
              </w:rPr>
            </w:pPr>
            <w:r w:rsidRPr="00A812CF">
              <w:rPr>
                <w:color w:val="000000"/>
                <w:sz w:val="13"/>
                <w:szCs w:val="13"/>
              </w:rPr>
              <w:t>-1.25E-03</w:t>
            </w:r>
          </w:p>
        </w:tc>
        <w:tc>
          <w:tcPr>
            <w:tcW w:w="404" w:type="pct"/>
            <w:tcBorders>
              <w:top w:val="nil"/>
              <w:left w:val="nil"/>
              <w:bottom w:val="single" w:sz="4" w:space="0" w:color="auto"/>
              <w:right w:val="single" w:sz="4" w:space="0" w:color="auto"/>
            </w:tcBorders>
            <w:shd w:val="clear" w:color="auto" w:fill="auto"/>
            <w:noWrap/>
            <w:hideMark/>
          </w:tcPr>
          <w:p w14:paraId="4F8FE54A" w14:textId="77777777" w:rsidR="00656B05" w:rsidRPr="00A812CF" w:rsidRDefault="00656B05" w:rsidP="00A812CF">
            <w:pPr>
              <w:pStyle w:val="NoSpacing"/>
              <w:rPr>
                <w:color w:val="000000"/>
                <w:sz w:val="13"/>
                <w:szCs w:val="13"/>
              </w:rPr>
            </w:pPr>
            <w:r w:rsidRPr="00A812CF">
              <w:rPr>
                <w:color w:val="000000"/>
                <w:sz w:val="13"/>
                <w:szCs w:val="13"/>
              </w:rPr>
              <w:t>3.44E-03</w:t>
            </w:r>
          </w:p>
        </w:tc>
        <w:tc>
          <w:tcPr>
            <w:tcW w:w="404" w:type="pct"/>
            <w:tcBorders>
              <w:top w:val="nil"/>
              <w:left w:val="nil"/>
              <w:bottom w:val="single" w:sz="4" w:space="0" w:color="auto"/>
              <w:right w:val="single" w:sz="4" w:space="0" w:color="auto"/>
            </w:tcBorders>
            <w:shd w:val="clear" w:color="auto" w:fill="auto"/>
            <w:noWrap/>
            <w:hideMark/>
          </w:tcPr>
          <w:p w14:paraId="5E5C167B" w14:textId="77777777" w:rsidR="00656B05" w:rsidRPr="00A812CF" w:rsidRDefault="00656B05" w:rsidP="00A812CF">
            <w:pPr>
              <w:pStyle w:val="NoSpacing"/>
              <w:rPr>
                <w:color w:val="000000"/>
                <w:sz w:val="13"/>
                <w:szCs w:val="13"/>
              </w:rPr>
            </w:pPr>
            <w:r w:rsidRPr="00A812CF">
              <w:rPr>
                <w:color w:val="000000"/>
                <w:sz w:val="13"/>
                <w:szCs w:val="13"/>
              </w:rPr>
              <w:t>-1.62E-02</w:t>
            </w:r>
          </w:p>
        </w:tc>
        <w:tc>
          <w:tcPr>
            <w:tcW w:w="404" w:type="pct"/>
            <w:tcBorders>
              <w:top w:val="nil"/>
              <w:left w:val="nil"/>
              <w:bottom w:val="single" w:sz="4" w:space="0" w:color="auto"/>
              <w:right w:val="single" w:sz="4" w:space="0" w:color="auto"/>
            </w:tcBorders>
            <w:shd w:val="clear" w:color="auto" w:fill="auto"/>
            <w:noWrap/>
            <w:hideMark/>
          </w:tcPr>
          <w:p w14:paraId="0DD75B48" w14:textId="77777777" w:rsidR="00656B05" w:rsidRPr="00A812CF" w:rsidRDefault="00656B05" w:rsidP="00A812CF">
            <w:pPr>
              <w:pStyle w:val="NoSpacing"/>
              <w:rPr>
                <w:color w:val="000000"/>
                <w:sz w:val="13"/>
                <w:szCs w:val="13"/>
              </w:rPr>
            </w:pPr>
            <w:r w:rsidRPr="00A812CF">
              <w:rPr>
                <w:color w:val="000000"/>
                <w:sz w:val="13"/>
                <w:szCs w:val="13"/>
              </w:rPr>
              <w:t>8.42E-06</w:t>
            </w:r>
          </w:p>
        </w:tc>
        <w:tc>
          <w:tcPr>
            <w:tcW w:w="400" w:type="pct"/>
            <w:tcBorders>
              <w:top w:val="nil"/>
              <w:left w:val="nil"/>
              <w:bottom w:val="single" w:sz="4" w:space="0" w:color="auto"/>
              <w:right w:val="single" w:sz="4" w:space="0" w:color="auto"/>
            </w:tcBorders>
            <w:shd w:val="clear" w:color="auto" w:fill="auto"/>
            <w:noWrap/>
            <w:hideMark/>
          </w:tcPr>
          <w:p w14:paraId="19D59088" w14:textId="77777777" w:rsidR="00656B05" w:rsidRPr="00A812CF" w:rsidRDefault="00656B05" w:rsidP="00A812CF">
            <w:pPr>
              <w:pStyle w:val="NoSpacing"/>
              <w:rPr>
                <w:color w:val="000000"/>
                <w:sz w:val="13"/>
                <w:szCs w:val="13"/>
              </w:rPr>
            </w:pPr>
            <w:r w:rsidRPr="00A812CF">
              <w:rPr>
                <w:color w:val="000000"/>
                <w:sz w:val="13"/>
                <w:szCs w:val="13"/>
              </w:rPr>
              <w:t>-5.03E-04</w:t>
            </w:r>
          </w:p>
        </w:tc>
      </w:tr>
      <w:tr w:rsidR="00463B9E" w:rsidRPr="00A812CF" w14:paraId="2ADA0BF6"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47F1462"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A3DD54F"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112D0C26" w14:textId="77777777" w:rsidR="00656B05" w:rsidRPr="00A812CF" w:rsidRDefault="00656B05" w:rsidP="00A812CF">
            <w:pPr>
              <w:pStyle w:val="NoSpacing"/>
              <w:rPr>
                <w:color w:val="000000"/>
                <w:sz w:val="13"/>
                <w:szCs w:val="13"/>
              </w:rPr>
            </w:pPr>
            <w:r w:rsidRPr="00A812CF">
              <w:rPr>
                <w:color w:val="000000"/>
                <w:sz w:val="13"/>
                <w:szCs w:val="13"/>
              </w:rPr>
              <w:t>-4.86E-01</w:t>
            </w:r>
          </w:p>
        </w:tc>
        <w:tc>
          <w:tcPr>
            <w:tcW w:w="404" w:type="pct"/>
            <w:tcBorders>
              <w:top w:val="nil"/>
              <w:left w:val="nil"/>
              <w:bottom w:val="single" w:sz="4" w:space="0" w:color="auto"/>
              <w:right w:val="single" w:sz="4" w:space="0" w:color="auto"/>
            </w:tcBorders>
            <w:shd w:val="clear" w:color="auto" w:fill="auto"/>
            <w:noWrap/>
            <w:hideMark/>
          </w:tcPr>
          <w:p w14:paraId="0837B61F" w14:textId="77777777" w:rsidR="00656B05" w:rsidRPr="00A812CF" w:rsidRDefault="00656B05" w:rsidP="00A812CF">
            <w:pPr>
              <w:pStyle w:val="NoSpacing"/>
              <w:rPr>
                <w:color w:val="000000"/>
                <w:sz w:val="13"/>
                <w:szCs w:val="13"/>
              </w:rPr>
            </w:pPr>
            <w:r w:rsidRPr="00A812CF">
              <w:rPr>
                <w:color w:val="000000"/>
                <w:sz w:val="13"/>
                <w:szCs w:val="13"/>
              </w:rPr>
              <w:t>2.32E-04</w:t>
            </w:r>
          </w:p>
        </w:tc>
        <w:tc>
          <w:tcPr>
            <w:tcW w:w="404" w:type="pct"/>
            <w:tcBorders>
              <w:top w:val="nil"/>
              <w:left w:val="nil"/>
              <w:bottom w:val="single" w:sz="4" w:space="0" w:color="auto"/>
              <w:right w:val="single" w:sz="4" w:space="0" w:color="auto"/>
            </w:tcBorders>
            <w:shd w:val="clear" w:color="auto" w:fill="auto"/>
            <w:noWrap/>
            <w:hideMark/>
          </w:tcPr>
          <w:p w14:paraId="5C526C19" w14:textId="77777777" w:rsidR="00656B05" w:rsidRPr="00A812CF" w:rsidRDefault="00656B05" w:rsidP="00A812CF">
            <w:pPr>
              <w:pStyle w:val="NoSpacing"/>
              <w:rPr>
                <w:color w:val="000000"/>
                <w:sz w:val="13"/>
                <w:szCs w:val="13"/>
              </w:rPr>
            </w:pPr>
            <w:r w:rsidRPr="00A812CF">
              <w:rPr>
                <w:color w:val="000000"/>
                <w:sz w:val="13"/>
                <w:szCs w:val="13"/>
              </w:rPr>
              <w:t>-1.88E-04</w:t>
            </w:r>
          </w:p>
        </w:tc>
        <w:tc>
          <w:tcPr>
            <w:tcW w:w="404" w:type="pct"/>
            <w:tcBorders>
              <w:top w:val="nil"/>
              <w:left w:val="nil"/>
              <w:bottom w:val="single" w:sz="4" w:space="0" w:color="auto"/>
              <w:right w:val="single" w:sz="4" w:space="0" w:color="auto"/>
            </w:tcBorders>
            <w:shd w:val="clear" w:color="auto" w:fill="auto"/>
            <w:noWrap/>
            <w:hideMark/>
          </w:tcPr>
          <w:p w14:paraId="6109D4B2" w14:textId="77777777" w:rsidR="00656B05" w:rsidRPr="00A812CF" w:rsidRDefault="00656B05" w:rsidP="00A812CF">
            <w:pPr>
              <w:pStyle w:val="NoSpacing"/>
              <w:rPr>
                <w:color w:val="000000"/>
                <w:sz w:val="13"/>
                <w:szCs w:val="13"/>
              </w:rPr>
            </w:pPr>
            <w:r w:rsidRPr="00A812CF">
              <w:rPr>
                <w:color w:val="000000"/>
                <w:sz w:val="13"/>
                <w:szCs w:val="13"/>
              </w:rPr>
              <w:t>-1.42E-04</w:t>
            </w:r>
          </w:p>
        </w:tc>
        <w:tc>
          <w:tcPr>
            <w:tcW w:w="404" w:type="pct"/>
            <w:tcBorders>
              <w:top w:val="nil"/>
              <w:left w:val="nil"/>
              <w:bottom w:val="single" w:sz="4" w:space="0" w:color="auto"/>
              <w:right w:val="single" w:sz="4" w:space="0" w:color="auto"/>
            </w:tcBorders>
            <w:shd w:val="clear" w:color="auto" w:fill="auto"/>
            <w:noWrap/>
            <w:hideMark/>
          </w:tcPr>
          <w:p w14:paraId="513193CB" w14:textId="77777777" w:rsidR="00656B05" w:rsidRPr="00A812CF" w:rsidRDefault="00656B05" w:rsidP="00A812CF">
            <w:pPr>
              <w:pStyle w:val="NoSpacing"/>
              <w:rPr>
                <w:color w:val="000000"/>
                <w:sz w:val="13"/>
                <w:szCs w:val="13"/>
              </w:rPr>
            </w:pPr>
            <w:r w:rsidRPr="00A812CF">
              <w:rPr>
                <w:color w:val="000000"/>
                <w:sz w:val="13"/>
                <w:szCs w:val="13"/>
              </w:rPr>
              <w:t>2.39E-03</w:t>
            </w:r>
          </w:p>
        </w:tc>
        <w:tc>
          <w:tcPr>
            <w:tcW w:w="404" w:type="pct"/>
            <w:tcBorders>
              <w:top w:val="nil"/>
              <w:left w:val="nil"/>
              <w:bottom w:val="single" w:sz="4" w:space="0" w:color="auto"/>
              <w:right w:val="single" w:sz="4" w:space="0" w:color="auto"/>
            </w:tcBorders>
            <w:shd w:val="clear" w:color="auto" w:fill="auto"/>
            <w:noWrap/>
            <w:hideMark/>
          </w:tcPr>
          <w:p w14:paraId="75FFB87F" w14:textId="77777777" w:rsidR="00656B05" w:rsidRPr="00A812CF" w:rsidRDefault="00656B05" w:rsidP="00A812CF">
            <w:pPr>
              <w:pStyle w:val="NoSpacing"/>
              <w:rPr>
                <w:color w:val="000000"/>
                <w:sz w:val="13"/>
                <w:szCs w:val="13"/>
              </w:rPr>
            </w:pPr>
            <w:r w:rsidRPr="00A812CF">
              <w:rPr>
                <w:color w:val="000000"/>
                <w:sz w:val="13"/>
                <w:szCs w:val="13"/>
              </w:rPr>
              <w:t>5.47E-03</w:t>
            </w:r>
          </w:p>
        </w:tc>
        <w:tc>
          <w:tcPr>
            <w:tcW w:w="404" w:type="pct"/>
            <w:tcBorders>
              <w:top w:val="nil"/>
              <w:left w:val="nil"/>
              <w:bottom w:val="single" w:sz="4" w:space="0" w:color="auto"/>
              <w:right w:val="single" w:sz="4" w:space="0" w:color="auto"/>
            </w:tcBorders>
            <w:shd w:val="clear" w:color="auto" w:fill="auto"/>
            <w:noWrap/>
            <w:hideMark/>
          </w:tcPr>
          <w:p w14:paraId="6E55D399" w14:textId="77777777" w:rsidR="00656B05" w:rsidRPr="00A812CF" w:rsidRDefault="00656B05" w:rsidP="00A812CF">
            <w:pPr>
              <w:pStyle w:val="NoSpacing"/>
              <w:rPr>
                <w:color w:val="000000"/>
                <w:sz w:val="13"/>
                <w:szCs w:val="13"/>
              </w:rPr>
            </w:pPr>
            <w:r w:rsidRPr="00A812CF">
              <w:rPr>
                <w:color w:val="000000"/>
                <w:sz w:val="13"/>
                <w:szCs w:val="13"/>
              </w:rPr>
              <w:t>-1.62E-02</w:t>
            </w:r>
          </w:p>
        </w:tc>
        <w:tc>
          <w:tcPr>
            <w:tcW w:w="404" w:type="pct"/>
            <w:tcBorders>
              <w:top w:val="nil"/>
              <w:left w:val="nil"/>
              <w:bottom w:val="single" w:sz="4" w:space="0" w:color="auto"/>
              <w:right w:val="single" w:sz="4" w:space="0" w:color="auto"/>
            </w:tcBorders>
            <w:shd w:val="clear" w:color="auto" w:fill="auto"/>
            <w:noWrap/>
            <w:hideMark/>
          </w:tcPr>
          <w:p w14:paraId="6DA39156" w14:textId="77777777" w:rsidR="00656B05" w:rsidRPr="00A812CF" w:rsidRDefault="00656B05" w:rsidP="00A812CF">
            <w:pPr>
              <w:pStyle w:val="NoSpacing"/>
              <w:rPr>
                <w:color w:val="000000"/>
                <w:sz w:val="13"/>
                <w:szCs w:val="13"/>
              </w:rPr>
            </w:pPr>
            <w:r w:rsidRPr="00A812CF">
              <w:rPr>
                <w:color w:val="000000"/>
                <w:sz w:val="13"/>
                <w:szCs w:val="13"/>
              </w:rPr>
              <w:t>8.01E-02</w:t>
            </w:r>
          </w:p>
        </w:tc>
        <w:tc>
          <w:tcPr>
            <w:tcW w:w="404" w:type="pct"/>
            <w:tcBorders>
              <w:top w:val="nil"/>
              <w:left w:val="nil"/>
              <w:bottom w:val="single" w:sz="4" w:space="0" w:color="auto"/>
              <w:right w:val="single" w:sz="4" w:space="0" w:color="auto"/>
            </w:tcBorders>
            <w:shd w:val="clear" w:color="auto" w:fill="auto"/>
            <w:noWrap/>
            <w:hideMark/>
          </w:tcPr>
          <w:p w14:paraId="370B7AB7" w14:textId="77777777" w:rsidR="00656B05" w:rsidRPr="00A812CF" w:rsidRDefault="00656B05" w:rsidP="00A812CF">
            <w:pPr>
              <w:pStyle w:val="NoSpacing"/>
              <w:rPr>
                <w:color w:val="000000"/>
                <w:sz w:val="13"/>
                <w:szCs w:val="13"/>
              </w:rPr>
            </w:pPr>
            <w:r w:rsidRPr="00A812CF">
              <w:rPr>
                <w:color w:val="000000"/>
                <w:sz w:val="13"/>
                <w:szCs w:val="13"/>
              </w:rPr>
              <w:t>-1.28E-04</w:t>
            </w:r>
          </w:p>
        </w:tc>
        <w:tc>
          <w:tcPr>
            <w:tcW w:w="400" w:type="pct"/>
            <w:tcBorders>
              <w:top w:val="nil"/>
              <w:left w:val="nil"/>
              <w:bottom w:val="single" w:sz="4" w:space="0" w:color="auto"/>
              <w:right w:val="single" w:sz="4" w:space="0" w:color="auto"/>
            </w:tcBorders>
            <w:shd w:val="clear" w:color="auto" w:fill="auto"/>
            <w:noWrap/>
            <w:hideMark/>
          </w:tcPr>
          <w:p w14:paraId="4E6F9CAA" w14:textId="77777777" w:rsidR="00656B05" w:rsidRPr="00A812CF" w:rsidRDefault="00656B05" w:rsidP="00A812CF">
            <w:pPr>
              <w:pStyle w:val="NoSpacing"/>
              <w:rPr>
                <w:color w:val="000000"/>
                <w:sz w:val="13"/>
                <w:szCs w:val="13"/>
              </w:rPr>
            </w:pPr>
            <w:r w:rsidRPr="00A812CF">
              <w:rPr>
                <w:color w:val="000000"/>
                <w:sz w:val="13"/>
                <w:szCs w:val="13"/>
              </w:rPr>
              <w:t>1.39E-03</w:t>
            </w:r>
          </w:p>
        </w:tc>
      </w:tr>
      <w:tr w:rsidR="00463B9E" w:rsidRPr="00A812CF" w14:paraId="1BFEDD8C"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A09ACE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03B70F7"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7369730B" w14:textId="77777777" w:rsidR="00656B05" w:rsidRPr="00A812CF" w:rsidRDefault="00656B05" w:rsidP="00A812CF">
            <w:pPr>
              <w:pStyle w:val="NoSpacing"/>
              <w:rPr>
                <w:color w:val="000000"/>
                <w:sz w:val="13"/>
                <w:szCs w:val="13"/>
              </w:rPr>
            </w:pPr>
            <w:r w:rsidRPr="00A812CF">
              <w:rPr>
                <w:color w:val="000000"/>
                <w:sz w:val="13"/>
                <w:szCs w:val="13"/>
              </w:rPr>
              <w:t>4.95E-01</w:t>
            </w:r>
          </w:p>
        </w:tc>
        <w:tc>
          <w:tcPr>
            <w:tcW w:w="404" w:type="pct"/>
            <w:tcBorders>
              <w:top w:val="nil"/>
              <w:left w:val="nil"/>
              <w:bottom w:val="single" w:sz="4" w:space="0" w:color="auto"/>
              <w:right w:val="single" w:sz="4" w:space="0" w:color="auto"/>
            </w:tcBorders>
            <w:shd w:val="clear" w:color="auto" w:fill="auto"/>
            <w:noWrap/>
            <w:hideMark/>
          </w:tcPr>
          <w:p w14:paraId="2F6F597E" w14:textId="77777777" w:rsidR="00656B05" w:rsidRPr="00A812CF" w:rsidRDefault="00656B05" w:rsidP="00A812CF">
            <w:pPr>
              <w:pStyle w:val="NoSpacing"/>
              <w:rPr>
                <w:color w:val="000000"/>
                <w:sz w:val="13"/>
                <w:szCs w:val="13"/>
              </w:rPr>
            </w:pPr>
            <w:r w:rsidRPr="00A812CF">
              <w:rPr>
                <w:color w:val="000000"/>
                <w:sz w:val="13"/>
                <w:szCs w:val="13"/>
              </w:rPr>
              <w:t>-2.50E-04</w:t>
            </w:r>
          </w:p>
        </w:tc>
        <w:tc>
          <w:tcPr>
            <w:tcW w:w="404" w:type="pct"/>
            <w:tcBorders>
              <w:top w:val="nil"/>
              <w:left w:val="nil"/>
              <w:bottom w:val="single" w:sz="4" w:space="0" w:color="auto"/>
              <w:right w:val="single" w:sz="4" w:space="0" w:color="auto"/>
            </w:tcBorders>
            <w:shd w:val="clear" w:color="auto" w:fill="auto"/>
            <w:noWrap/>
            <w:hideMark/>
          </w:tcPr>
          <w:p w14:paraId="5DC91136" w14:textId="77777777" w:rsidR="00656B05" w:rsidRPr="00A812CF" w:rsidRDefault="00656B05" w:rsidP="00A812CF">
            <w:pPr>
              <w:pStyle w:val="NoSpacing"/>
              <w:rPr>
                <w:color w:val="000000"/>
                <w:sz w:val="13"/>
                <w:szCs w:val="13"/>
              </w:rPr>
            </w:pPr>
            <w:r w:rsidRPr="00A812CF">
              <w:rPr>
                <w:color w:val="000000"/>
                <w:sz w:val="13"/>
                <w:szCs w:val="13"/>
              </w:rPr>
              <w:t>1.27E-04</w:t>
            </w:r>
          </w:p>
        </w:tc>
        <w:tc>
          <w:tcPr>
            <w:tcW w:w="404" w:type="pct"/>
            <w:tcBorders>
              <w:top w:val="nil"/>
              <w:left w:val="nil"/>
              <w:bottom w:val="single" w:sz="4" w:space="0" w:color="auto"/>
              <w:right w:val="single" w:sz="4" w:space="0" w:color="auto"/>
            </w:tcBorders>
            <w:shd w:val="clear" w:color="auto" w:fill="auto"/>
            <w:noWrap/>
            <w:hideMark/>
          </w:tcPr>
          <w:p w14:paraId="05A627AD" w14:textId="77777777" w:rsidR="00656B05" w:rsidRPr="00A812CF" w:rsidRDefault="00656B05" w:rsidP="00A812CF">
            <w:pPr>
              <w:pStyle w:val="NoSpacing"/>
              <w:rPr>
                <w:color w:val="000000"/>
                <w:sz w:val="13"/>
                <w:szCs w:val="13"/>
              </w:rPr>
            </w:pPr>
            <w:r w:rsidRPr="00A812CF">
              <w:rPr>
                <w:color w:val="000000"/>
                <w:sz w:val="13"/>
                <w:szCs w:val="13"/>
              </w:rPr>
              <w:t>-1.01E-04</w:t>
            </w:r>
          </w:p>
        </w:tc>
        <w:tc>
          <w:tcPr>
            <w:tcW w:w="404" w:type="pct"/>
            <w:tcBorders>
              <w:top w:val="nil"/>
              <w:left w:val="nil"/>
              <w:bottom w:val="single" w:sz="4" w:space="0" w:color="auto"/>
              <w:right w:val="single" w:sz="4" w:space="0" w:color="auto"/>
            </w:tcBorders>
            <w:shd w:val="clear" w:color="auto" w:fill="auto"/>
            <w:noWrap/>
            <w:hideMark/>
          </w:tcPr>
          <w:p w14:paraId="524CD045" w14:textId="77777777" w:rsidR="00656B05" w:rsidRPr="00A812CF" w:rsidRDefault="00656B05" w:rsidP="00A812CF">
            <w:pPr>
              <w:pStyle w:val="NoSpacing"/>
              <w:rPr>
                <w:color w:val="000000"/>
                <w:sz w:val="13"/>
                <w:szCs w:val="13"/>
              </w:rPr>
            </w:pPr>
            <w:r w:rsidRPr="00A812CF">
              <w:rPr>
                <w:color w:val="000000"/>
                <w:sz w:val="13"/>
                <w:szCs w:val="13"/>
              </w:rPr>
              <w:t>5.08E-04</w:t>
            </w:r>
          </w:p>
        </w:tc>
        <w:tc>
          <w:tcPr>
            <w:tcW w:w="404" w:type="pct"/>
            <w:tcBorders>
              <w:top w:val="nil"/>
              <w:left w:val="nil"/>
              <w:bottom w:val="single" w:sz="4" w:space="0" w:color="auto"/>
              <w:right w:val="single" w:sz="4" w:space="0" w:color="auto"/>
            </w:tcBorders>
            <w:shd w:val="clear" w:color="auto" w:fill="auto"/>
            <w:noWrap/>
            <w:hideMark/>
          </w:tcPr>
          <w:p w14:paraId="67DEB849" w14:textId="77777777" w:rsidR="00656B05" w:rsidRPr="00A812CF" w:rsidRDefault="00656B05" w:rsidP="00A812CF">
            <w:pPr>
              <w:pStyle w:val="NoSpacing"/>
              <w:rPr>
                <w:color w:val="000000"/>
                <w:sz w:val="13"/>
                <w:szCs w:val="13"/>
              </w:rPr>
            </w:pPr>
            <w:r w:rsidRPr="00A812CF">
              <w:rPr>
                <w:color w:val="000000"/>
                <w:sz w:val="13"/>
                <w:szCs w:val="13"/>
              </w:rPr>
              <w:t>-1.21E-04</w:t>
            </w:r>
          </w:p>
        </w:tc>
        <w:tc>
          <w:tcPr>
            <w:tcW w:w="404" w:type="pct"/>
            <w:tcBorders>
              <w:top w:val="nil"/>
              <w:left w:val="nil"/>
              <w:bottom w:val="single" w:sz="4" w:space="0" w:color="auto"/>
              <w:right w:val="single" w:sz="4" w:space="0" w:color="auto"/>
            </w:tcBorders>
            <w:shd w:val="clear" w:color="auto" w:fill="auto"/>
            <w:noWrap/>
            <w:hideMark/>
          </w:tcPr>
          <w:p w14:paraId="6650C4D3" w14:textId="77777777" w:rsidR="00656B05" w:rsidRPr="00A812CF" w:rsidRDefault="00656B05" w:rsidP="00A812CF">
            <w:pPr>
              <w:pStyle w:val="NoSpacing"/>
              <w:rPr>
                <w:color w:val="000000"/>
                <w:sz w:val="13"/>
                <w:szCs w:val="13"/>
              </w:rPr>
            </w:pPr>
            <w:r w:rsidRPr="00A812CF">
              <w:rPr>
                <w:color w:val="000000"/>
                <w:sz w:val="13"/>
                <w:szCs w:val="13"/>
              </w:rPr>
              <w:t>8.42E-06</w:t>
            </w:r>
          </w:p>
        </w:tc>
        <w:tc>
          <w:tcPr>
            <w:tcW w:w="404" w:type="pct"/>
            <w:tcBorders>
              <w:top w:val="nil"/>
              <w:left w:val="nil"/>
              <w:bottom w:val="single" w:sz="4" w:space="0" w:color="auto"/>
              <w:right w:val="single" w:sz="4" w:space="0" w:color="auto"/>
            </w:tcBorders>
            <w:shd w:val="clear" w:color="auto" w:fill="auto"/>
            <w:noWrap/>
            <w:hideMark/>
          </w:tcPr>
          <w:p w14:paraId="439BB99B" w14:textId="77777777" w:rsidR="00656B05" w:rsidRPr="00A812CF" w:rsidRDefault="00656B05" w:rsidP="00A812CF">
            <w:pPr>
              <w:pStyle w:val="NoSpacing"/>
              <w:rPr>
                <w:color w:val="000000"/>
                <w:sz w:val="13"/>
                <w:szCs w:val="13"/>
              </w:rPr>
            </w:pPr>
            <w:r w:rsidRPr="00A812CF">
              <w:rPr>
                <w:color w:val="000000"/>
                <w:sz w:val="13"/>
                <w:szCs w:val="13"/>
              </w:rPr>
              <w:t>-1.28E-04</w:t>
            </w:r>
          </w:p>
        </w:tc>
        <w:tc>
          <w:tcPr>
            <w:tcW w:w="404" w:type="pct"/>
            <w:tcBorders>
              <w:top w:val="nil"/>
              <w:left w:val="nil"/>
              <w:bottom w:val="single" w:sz="4" w:space="0" w:color="auto"/>
              <w:right w:val="single" w:sz="4" w:space="0" w:color="auto"/>
            </w:tcBorders>
            <w:shd w:val="clear" w:color="auto" w:fill="auto"/>
            <w:noWrap/>
            <w:hideMark/>
          </w:tcPr>
          <w:p w14:paraId="482C38D0" w14:textId="77777777" w:rsidR="00656B05" w:rsidRPr="00A812CF" w:rsidRDefault="00656B05" w:rsidP="00A812CF">
            <w:pPr>
              <w:pStyle w:val="NoSpacing"/>
              <w:rPr>
                <w:color w:val="000000"/>
                <w:sz w:val="13"/>
                <w:szCs w:val="13"/>
              </w:rPr>
            </w:pPr>
            <w:r w:rsidRPr="00A812CF">
              <w:rPr>
                <w:color w:val="000000"/>
                <w:sz w:val="13"/>
                <w:szCs w:val="13"/>
              </w:rPr>
              <w:t>1.12E-02</w:t>
            </w:r>
          </w:p>
        </w:tc>
        <w:tc>
          <w:tcPr>
            <w:tcW w:w="400" w:type="pct"/>
            <w:tcBorders>
              <w:top w:val="nil"/>
              <w:left w:val="nil"/>
              <w:bottom w:val="single" w:sz="4" w:space="0" w:color="auto"/>
              <w:right w:val="single" w:sz="4" w:space="0" w:color="auto"/>
            </w:tcBorders>
            <w:shd w:val="clear" w:color="auto" w:fill="auto"/>
            <w:noWrap/>
            <w:hideMark/>
          </w:tcPr>
          <w:p w14:paraId="638C64AB" w14:textId="77777777" w:rsidR="00656B05" w:rsidRPr="00A812CF" w:rsidRDefault="00656B05" w:rsidP="00A812CF">
            <w:pPr>
              <w:pStyle w:val="NoSpacing"/>
              <w:rPr>
                <w:color w:val="000000"/>
                <w:sz w:val="13"/>
                <w:szCs w:val="13"/>
              </w:rPr>
            </w:pPr>
            <w:r w:rsidRPr="00A812CF">
              <w:rPr>
                <w:color w:val="000000"/>
                <w:sz w:val="13"/>
                <w:szCs w:val="13"/>
              </w:rPr>
              <w:t>4.04E-03</w:t>
            </w:r>
          </w:p>
        </w:tc>
      </w:tr>
      <w:tr w:rsidR="00463B9E" w:rsidRPr="00A812CF" w14:paraId="38C67F25"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B860D24"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0B2EA49"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6AD29B94" w14:textId="77777777" w:rsidR="00656B05" w:rsidRPr="00A812CF" w:rsidRDefault="00656B05" w:rsidP="00A812CF">
            <w:pPr>
              <w:pStyle w:val="NoSpacing"/>
              <w:rPr>
                <w:color w:val="000000"/>
                <w:sz w:val="13"/>
                <w:szCs w:val="13"/>
              </w:rPr>
            </w:pPr>
            <w:r w:rsidRPr="00A812CF">
              <w:rPr>
                <w:color w:val="000000"/>
                <w:sz w:val="13"/>
                <w:szCs w:val="13"/>
              </w:rPr>
              <w:t>2.88E+00</w:t>
            </w:r>
          </w:p>
        </w:tc>
        <w:tc>
          <w:tcPr>
            <w:tcW w:w="404" w:type="pct"/>
            <w:tcBorders>
              <w:top w:val="nil"/>
              <w:left w:val="nil"/>
              <w:bottom w:val="single" w:sz="4" w:space="0" w:color="auto"/>
              <w:right w:val="single" w:sz="4" w:space="0" w:color="auto"/>
            </w:tcBorders>
            <w:shd w:val="clear" w:color="auto" w:fill="auto"/>
            <w:noWrap/>
            <w:hideMark/>
          </w:tcPr>
          <w:p w14:paraId="2CA76B4A" w14:textId="77777777" w:rsidR="00656B05" w:rsidRPr="00A812CF" w:rsidRDefault="00656B05" w:rsidP="00A812CF">
            <w:pPr>
              <w:pStyle w:val="NoSpacing"/>
              <w:rPr>
                <w:color w:val="000000"/>
                <w:sz w:val="13"/>
                <w:szCs w:val="13"/>
              </w:rPr>
            </w:pPr>
            <w:r w:rsidRPr="00A812CF">
              <w:rPr>
                <w:color w:val="000000"/>
                <w:sz w:val="13"/>
                <w:szCs w:val="13"/>
              </w:rPr>
              <w:t>-1.46E-03</w:t>
            </w:r>
          </w:p>
        </w:tc>
        <w:tc>
          <w:tcPr>
            <w:tcW w:w="404" w:type="pct"/>
            <w:tcBorders>
              <w:top w:val="nil"/>
              <w:left w:val="nil"/>
              <w:bottom w:val="single" w:sz="4" w:space="0" w:color="auto"/>
              <w:right w:val="single" w:sz="4" w:space="0" w:color="auto"/>
            </w:tcBorders>
            <w:shd w:val="clear" w:color="auto" w:fill="auto"/>
            <w:noWrap/>
            <w:hideMark/>
          </w:tcPr>
          <w:p w14:paraId="2DCBB1E7" w14:textId="77777777" w:rsidR="00656B05" w:rsidRPr="00A812CF" w:rsidRDefault="00656B05" w:rsidP="00A812CF">
            <w:pPr>
              <w:pStyle w:val="NoSpacing"/>
              <w:rPr>
                <w:color w:val="000000"/>
                <w:sz w:val="13"/>
                <w:szCs w:val="13"/>
              </w:rPr>
            </w:pPr>
            <w:r w:rsidRPr="00A812CF">
              <w:rPr>
                <w:color w:val="000000"/>
                <w:sz w:val="13"/>
                <w:szCs w:val="13"/>
              </w:rPr>
              <w:t>9.99E-04</w:t>
            </w:r>
          </w:p>
        </w:tc>
        <w:tc>
          <w:tcPr>
            <w:tcW w:w="404" w:type="pct"/>
            <w:tcBorders>
              <w:top w:val="nil"/>
              <w:left w:val="nil"/>
              <w:bottom w:val="single" w:sz="4" w:space="0" w:color="auto"/>
              <w:right w:val="single" w:sz="4" w:space="0" w:color="auto"/>
            </w:tcBorders>
            <w:shd w:val="clear" w:color="auto" w:fill="auto"/>
            <w:noWrap/>
            <w:hideMark/>
          </w:tcPr>
          <w:p w14:paraId="7A74B159" w14:textId="77777777" w:rsidR="00656B05" w:rsidRPr="00A812CF" w:rsidRDefault="00656B05" w:rsidP="00A812CF">
            <w:pPr>
              <w:pStyle w:val="NoSpacing"/>
              <w:rPr>
                <w:color w:val="000000"/>
                <w:sz w:val="13"/>
                <w:szCs w:val="13"/>
              </w:rPr>
            </w:pPr>
            <w:r w:rsidRPr="00A812CF">
              <w:rPr>
                <w:color w:val="000000"/>
                <w:sz w:val="13"/>
                <w:szCs w:val="13"/>
              </w:rPr>
              <w:t>-1.83E-03</w:t>
            </w:r>
          </w:p>
        </w:tc>
        <w:tc>
          <w:tcPr>
            <w:tcW w:w="404" w:type="pct"/>
            <w:tcBorders>
              <w:top w:val="nil"/>
              <w:left w:val="nil"/>
              <w:bottom w:val="single" w:sz="4" w:space="0" w:color="auto"/>
              <w:right w:val="single" w:sz="4" w:space="0" w:color="auto"/>
            </w:tcBorders>
            <w:shd w:val="clear" w:color="auto" w:fill="auto"/>
            <w:noWrap/>
            <w:hideMark/>
          </w:tcPr>
          <w:p w14:paraId="69C499A4" w14:textId="77777777" w:rsidR="00656B05" w:rsidRPr="00A812CF" w:rsidRDefault="00656B05" w:rsidP="00A812CF">
            <w:pPr>
              <w:pStyle w:val="NoSpacing"/>
              <w:rPr>
                <w:color w:val="000000"/>
                <w:sz w:val="13"/>
                <w:szCs w:val="13"/>
              </w:rPr>
            </w:pPr>
            <w:r w:rsidRPr="00A812CF">
              <w:rPr>
                <w:color w:val="000000"/>
                <w:sz w:val="13"/>
                <w:szCs w:val="13"/>
              </w:rPr>
              <w:t>9.46E-03</w:t>
            </w:r>
          </w:p>
        </w:tc>
        <w:tc>
          <w:tcPr>
            <w:tcW w:w="404" w:type="pct"/>
            <w:tcBorders>
              <w:top w:val="nil"/>
              <w:left w:val="nil"/>
              <w:bottom w:val="single" w:sz="4" w:space="0" w:color="auto"/>
              <w:right w:val="single" w:sz="4" w:space="0" w:color="auto"/>
            </w:tcBorders>
            <w:shd w:val="clear" w:color="auto" w:fill="auto"/>
            <w:noWrap/>
            <w:hideMark/>
          </w:tcPr>
          <w:p w14:paraId="36472197" w14:textId="77777777" w:rsidR="00656B05" w:rsidRPr="00A812CF" w:rsidRDefault="00656B05" w:rsidP="00A812CF">
            <w:pPr>
              <w:pStyle w:val="NoSpacing"/>
              <w:rPr>
                <w:color w:val="000000"/>
                <w:sz w:val="13"/>
                <w:szCs w:val="13"/>
              </w:rPr>
            </w:pPr>
            <w:r w:rsidRPr="00A812CF">
              <w:rPr>
                <w:color w:val="000000"/>
                <w:sz w:val="13"/>
                <w:szCs w:val="13"/>
              </w:rPr>
              <w:t>-1.28E-05</w:t>
            </w:r>
          </w:p>
        </w:tc>
        <w:tc>
          <w:tcPr>
            <w:tcW w:w="404" w:type="pct"/>
            <w:tcBorders>
              <w:top w:val="nil"/>
              <w:left w:val="nil"/>
              <w:bottom w:val="single" w:sz="4" w:space="0" w:color="auto"/>
              <w:right w:val="single" w:sz="4" w:space="0" w:color="auto"/>
            </w:tcBorders>
            <w:shd w:val="clear" w:color="auto" w:fill="auto"/>
            <w:noWrap/>
            <w:hideMark/>
          </w:tcPr>
          <w:p w14:paraId="61E05EBE" w14:textId="77777777" w:rsidR="00656B05" w:rsidRPr="00A812CF" w:rsidRDefault="00656B05" w:rsidP="00A812CF">
            <w:pPr>
              <w:pStyle w:val="NoSpacing"/>
              <w:rPr>
                <w:color w:val="000000"/>
                <w:sz w:val="13"/>
                <w:szCs w:val="13"/>
              </w:rPr>
            </w:pPr>
            <w:r w:rsidRPr="00A812CF">
              <w:rPr>
                <w:color w:val="000000"/>
                <w:sz w:val="13"/>
                <w:szCs w:val="13"/>
              </w:rPr>
              <w:t>-5.03E-04</w:t>
            </w:r>
          </w:p>
        </w:tc>
        <w:tc>
          <w:tcPr>
            <w:tcW w:w="404" w:type="pct"/>
            <w:tcBorders>
              <w:top w:val="nil"/>
              <w:left w:val="nil"/>
              <w:bottom w:val="single" w:sz="4" w:space="0" w:color="auto"/>
              <w:right w:val="single" w:sz="4" w:space="0" w:color="auto"/>
            </w:tcBorders>
            <w:shd w:val="clear" w:color="auto" w:fill="auto"/>
            <w:noWrap/>
            <w:hideMark/>
          </w:tcPr>
          <w:p w14:paraId="779F8466" w14:textId="77777777" w:rsidR="00656B05" w:rsidRPr="00A812CF" w:rsidRDefault="00656B05" w:rsidP="00A812CF">
            <w:pPr>
              <w:pStyle w:val="NoSpacing"/>
              <w:rPr>
                <w:color w:val="000000"/>
                <w:sz w:val="13"/>
                <w:szCs w:val="13"/>
              </w:rPr>
            </w:pPr>
            <w:r w:rsidRPr="00A812CF">
              <w:rPr>
                <w:color w:val="000000"/>
                <w:sz w:val="13"/>
                <w:szCs w:val="13"/>
              </w:rPr>
              <w:t>1.39E-03</w:t>
            </w:r>
          </w:p>
        </w:tc>
        <w:tc>
          <w:tcPr>
            <w:tcW w:w="404" w:type="pct"/>
            <w:tcBorders>
              <w:top w:val="nil"/>
              <w:left w:val="nil"/>
              <w:bottom w:val="single" w:sz="4" w:space="0" w:color="auto"/>
              <w:right w:val="single" w:sz="4" w:space="0" w:color="auto"/>
            </w:tcBorders>
            <w:shd w:val="clear" w:color="auto" w:fill="auto"/>
            <w:noWrap/>
            <w:hideMark/>
          </w:tcPr>
          <w:p w14:paraId="3DA7340B" w14:textId="77777777" w:rsidR="00656B05" w:rsidRPr="00A812CF" w:rsidRDefault="00656B05" w:rsidP="00A812CF">
            <w:pPr>
              <w:pStyle w:val="NoSpacing"/>
              <w:rPr>
                <w:color w:val="000000"/>
                <w:sz w:val="13"/>
                <w:szCs w:val="13"/>
              </w:rPr>
            </w:pPr>
            <w:r w:rsidRPr="00A812CF">
              <w:rPr>
                <w:color w:val="000000"/>
                <w:sz w:val="13"/>
                <w:szCs w:val="13"/>
              </w:rPr>
              <w:t>4.04E-03</w:t>
            </w:r>
          </w:p>
        </w:tc>
        <w:tc>
          <w:tcPr>
            <w:tcW w:w="400" w:type="pct"/>
            <w:tcBorders>
              <w:top w:val="nil"/>
              <w:left w:val="nil"/>
              <w:bottom w:val="single" w:sz="4" w:space="0" w:color="auto"/>
              <w:right w:val="single" w:sz="4" w:space="0" w:color="auto"/>
            </w:tcBorders>
            <w:shd w:val="clear" w:color="auto" w:fill="auto"/>
            <w:noWrap/>
            <w:hideMark/>
          </w:tcPr>
          <w:p w14:paraId="52844E8E" w14:textId="77777777" w:rsidR="00656B05" w:rsidRPr="00A812CF" w:rsidRDefault="00656B05" w:rsidP="00A812CF">
            <w:pPr>
              <w:pStyle w:val="NoSpacing"/>
              <w:rPr>
                <w:color w:val="000000"/>
                <w:sz w:val="13"/>
                <w:szCs w:val="13"/>
              </w:rPr>
            </w:pPr>
            <w:r w:rsidRPr="00A812CF">
              <w:rPr>
                <w:color w:val="000000"/>
                <w:sz w:val="13"/>
                <w:szCs w:val="13"/>
              </w:rPr>
              <w:t>1.24E-01</w:t>
            </w:r>
          </w:p>
        </w:tc>
      </w:tr>
      <w:tr w:rsidR="00463B9E" w:rsidRPr="00A812CF" w14:paraId="03A41651"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320874F3" w14:textId="5F47F3EC" w:rsidR="00656B05" w:rsidRPr="00A812CF" w:rsidRDefault="00656B05" w:rsidP="00A812CF">
            <w:pPr>
              <w:pStyle w:val="NoSpacing"/>
              <w:rPr>
                <w:sz w:val="13"/>
                <w:szCs w:val="13"/>
              </w:rPr>
            </w:pPr>
            <w:r w:rsidRPr="00A812CF">
              <w:rPr>
                <w:sz w:val="13"/>
                <w:szCs w:val="13"/>
              </w:rPr>
              <w:t xml:space="preserve">Hispanic IDU </w:t>
            </w:r>
            <w:r w:rsidR="00CE4E6C" w:rsidRPr="00A812CF">
              <w:rPr>
                <w:sz w:val="13"/>
                <w:szCs w:val="13"/>
              </w:rPr>
              <w:t>Men</w:t>
            </w:r>
          </w:p>
        </w:tc>
        <w:tc>
          <w:tcPr>
            <w:tcW w:w="561" w:type="pct"/>
            <w:tcBorders>
              <w:top w:val="nil"/>
              <w:left w:val="nil"/>
              <w:bottom w:val="single" w:sz="4" w:space="0" w:color="auto"/>
              <w:right w:val="single" w:sz="4" w:space="0" w:color="auto"/>
            </w:tcBorders>
            <w:shd w:val="clear" w:color="auto" w:fill="auto"/>
            <w:noWrap/>
            <w:hideMark/>
          </w:tcPr>
          <w:p w14:paraId="097B6533"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5DE5FD9D" w14:textId="77777777" w:rsidR="00656B05" w:rsidRPr="00A812CF" w:rsidRDefault="00656B05" w:rsidP="00A812CF">
            <w:pPr>
              <w:pStyle w:val="NoSpacing"/>
              <w:rPr>
                <w:color w:val="000000"/>
                <w:sz w:val="13"/>
                <w:szCs w:val="13"/>
              </w:rPr>
            </w:pPr>
            <w:r w:rsidRPr="00A812CF">
              <w:rPr>
                <w:color w:val="000000"/>
                <w:sz w:val="13"/>
                <w:szCs w:val="13"/>
              </w:rPr>
              <w:t>1.13E+04</w:t>
            </w:r>
          </w:p>
        </w:tc>
        <w:tc>
          <w:tcPr>
            <w:tcW w:w="404" w:type="pct"/>
            <w:tcBorders>
              <w:top w:val="nil"/>
              <w:left w:val="nil"/>
              <w:bottom w:val="single" w:sz="4" w:space="0" w:color="auto"/>
              <w:right w:val="single" w:sz="4" w:space="0" w:color="auto"/>
            </w:tcBorders>
            <w:shd w:val="clear" w:color="auto" w:fill="auto"/>
            <w:noWrap/>
            <w:hideMark/>
          </w:tcPr>
          <w:p w14:paraId="5B3F50B1" w14:textId="77777777" w:rsidR="00656B05" w:rsidRPr="00A812CF" w:rsidRDefault="00656B05" w:rsidP="00A812CF">
            <w:pPr>
              <w:pStyle w:val="NoSpacing"/>
              <w:rPr>
                <w:color w:val="000000"/>
                <w:sz w:val="13"/>
                <w:szCs w:val="13"/>
              </w:rPr>
            </w:pPr>
            <w:r w:rsidRPr="00A812CF">
              <w:rPr>
                <w:color w:val="000000"/>
                <w:sz w:val="13"/>
                <w:szCs w:val="13"/>
              </w:rPr>
              <w:t>-5.61E+00</w:t>
            </w:r>
          </w:p>
        </w:tc>
        <w:tc>
          <w:tcPr>
            <w:tcW w:w="404" w:type="pct"/>
            <w:tcBorders>
              <w:top w:val="nil"/>
              <w:left w:val="nil"/>
              <w:bottom w:val="single" w:sz="4" w:space="0" w:color="auto"/>
              <w:right w:val="single" w:sz="4" w:space="0" w:color="auto"/>
            </w:tcBorders>
            <w:shd w:val="clear" w:color="auto" w:fill="auto"/>
            <w:noWrap/>
            <w:hideMark/>
          </w:tcPr>
          <w:p w14:paraId="27077C48" w14:textId="77777777" w:rsidR="00656B05" w:rsidRPr="00A812CF" w:rsidRDefault="00656B05" w:rsidP="00A812CF">
            <w:pPr>
              <w:pStyle w:val="NoSpacing"/>
              <w:rPr>
                <w:color w:val="000000"/>
                <w:sz w:val="13"/>
                <w:szCs w:val="13"/>
              </w:rPr>
            </w:pPr>
            <w:r w:rsidRPr="00A812CF">
              <w:rPr>
                <w:color w:val="000000"/>
                <w:sz w:val="13"/>
                <w:szCs w:val="13"/>
              </w:rPr>
              <w:t>-6.35E-01</w:t>
            </w:r>
          </w:p>
        </w:tc>
        <w:tc>
          <w:tcPr>
            <w:tcW w:w="404" w:type="pct"/>
            <w:tcBorders>
              <w:top w:val="nil"/>
              <w:left w:val="nil"/>
              <w:bottom w:val="single" w:sz="4" w:space="0" w:color="auto"/>
              <w:right w:val="single" w:sz="4" w:space="0" w:color="auto"/>
            </w:tcBorders>
            <w:shd w:val="clear" w:color="auto" w:fill="auto"/>
            <w:noWrap/>
            <w:hideMark/>
          </w:tcPr>
          <w:p w14:paraId="653791CC" w14:textId="77777777" w:rsidR="00656B05" w:rsidRPr="00A812CF" w:rsidRDefault="00656B05" w:rsidP="00A812CF">
            <w:pPr>
              <w:pStyle w:val="NoSpacing"/>
              <w:rPr>
                <w:color w:val="000000"/>
                <w:sz w:val="13"/>
                <w:szCs w:val="13"/>
              </w:rPr>
            </w:pPr>
            <w:r w:rsidRPr="00A812CF">
              <w:rPr>
                <w:color w:val="000000"/>
                <w:sz w:val="13"/>
                <w:szCs w:val="13"/>
              </w:rPr>
              <w:t>1.10E+00</w:t>
            </w:r>
          </w:p>
        </w:tc>
        <w:tc>
          <w:tcPr>
            <w:tcW w:w="404" w:type="pct"/>
            <w:tcBorders>
              <w:top w:val="nil"/>
              <w:left w:val="nil"/>
              <w:bottom w:val="single" w:sz="4" w:space="0" w:color="auto"/>
              <w:right w:val="single" w:sz="4" w:space="0" w:color="auto"/>
            </w:tcBorders>
            <w:shd w:val="clear" w:color="auto" w:fill="auto"/>
            <w:noWrap/>
            <w:hideMark/>
          </w:tcPr>
          <w:p w14:paraId="1FE12F6E" w14:textId="77777777" w:rsidR="00656B05" w:rsidRPr="00A812CF" w:rsidRDefault="00656B05" w:rsidP="00A812CF">
            <w:pPr>
              <w:pStyle w:val="NoSpacing"/>
              <w:rPr>
                <w:color w:val="000000"/>
                <w:sz w:val="13"/>
                <w:szCs w:val="13"/>
              </w:rPr>
            </w:pPr>
            <w:r w:rsidRPr="00A812CF">
              <w:rPr>
                <w:color w:val="000000"/>
                <w:sz w:val="13"/>
                <w:szCs w:val="13"/>
              </w:rPr>
              <w:t>-3.80E+00</w:t>
            </w:r>
          </w:p>
        </w:tc>
        <w:tc>
          <w:tcPr>
            <w:tcW w:w="404" w:type="pct"/>
            <w:tcBorders>
              <w:top w:val="nil"/>
              <w:left w:val="nil"/>
              <w:bottom w:val="single" w:sz="4" w:space="0" w:color="auto"/>
              <w:right w:val="single" w:sz="4" w:space="0" w:color="auto"/>
            </w:tcBorders>
            <w:shd w:val="clear" w:color="auto" w:fill="auto"/>
            <w:noWrap/>
            <w:hideMark/>
          </w:tcPr>
          <w:p w14:paraId="1CE54D27" w14:textId="77777777" w:rsidR="00656B05" w:rsidRPr="00A812CF" w:rsidRDefault="00656B05" w:rsidP="00A812CF">
            <w:pPr>
              <w:pStyle w:val="NoSpacing"/>
              <w:rPr>
                <w:color w:val="000000"/>
                <w:sz w:val="13"/>
                <w:szCs w:val="13"/>
              </w:rPr>
            </w:pPr>
            <w:r w:rsidRPr="00A812CF">
              <w:rPr>
                <w:color w:val="000000"/>
                <w:sz w:val="13"/>
                <w:szCs w:val="13"/>
              </w:rPr>
              <w:t>-8.24E-01</w:t>
            </w:r>
          </w:p>
        </w:tc>
        <w:tc>
          <w:tcPr>
            <w:tcW w:w="404" w:type="pct"/>
            <w:tcBorders>
              <w:top w:val="nil"/>
              <w:left w:val="nil"/>
              <w:bottom w:val="single" w:sz="4" w:space="0" w:color="auto"/>
              <w:right w:val="single" w:sz="4" w:space="0" w:color="auto"/>
            </w:tcBorders>
            <w:shd w:val="clear" w:color="auto" w:fill="auto"/>
            <w:noWrap/>
            <w:hideMark/>
          </w:tcPr>
          <w:p w14:paraId="23CDA1DE" w14:textId="77777777" w:rsidR="00656B05" w:rsidRPr="00A812CF" w:rsidRDefault="00656B05" w:rsidP="00A812CF">
            <w:pPr>
              <w:pStyle w:val="NoSpacing"/>
              <w:rPr>
                <w:color w:val="000000"/>
                <w:sz w:val="13"/>
                <w:szCs w:val="13"/>
              </w:rPr>
            </w:pPr>
            <w:r w:rsidRPr="00A812CF">
              <w:rPr>
                <w:color w:val="000000"/>
                <w:sz w:val="13"/>
                <w:szCs w:val="13"/>
              </w:rPr>
              <w:t>2.14E+00</w:t>
            </w:r>
          </w:p>
        </w:tc>
        <w:tc>
          <w:tcPr>
            <w:tcW w:w="404" w:type="pct"/>
            <w:tcBorders>
              <w:top w:val="nil"/>
              <w:left w:val="nil"/>
              <w:bottom w:val="single" w:sz="4" w:space="0" w:color="auto"/>
              <w:right w:val="single" w:sz="4" w:space="0" w:color="auto"/>
            </w:tcBorders>
            <w:shd w:val="clear" w:color="auto" w:fill="auto"/>
            <w:noWrap/>
            <w:hideMark/>
          </w:tcPr>
          <w:p w14:paraId="22C78D2E" w14:textId="77777777" w:rsidR="00656B05" w:rsidRPr="00A812CF" w:rsidRDefault="00656B05" w:rsidP="00A812CF">
            <w:pPr>
              <w:pStyle w:val="NoSpacing"/>
              <w:rPr>
                <w:color w:val="000000"/>
                <w:sz w:val="13"/>
                <w:szCs w:val="13"/>
              </w:rPr>
            </w:pPr>
            <w:r w:rsidRPr="00A812CF">
              <w:rPr>
                <w:color w:val="000000"/>
                <w:sz w:val="13"/>
                <w:szCs w:val="13"/>
              </w:rPr>
              <w:t>-8.82E+00</w:t>
            </w:r>
          </w:p>
        </w:tc>
        <w:tc>
          <w:tcPr>
            <w:tcW w:w="404" w:type="pct"/>
            <w:tcBorders>
              <w:top w:val="nil"/>
              <w:left w:val="nil"/>
              <w:bottom w:val="single" w:sz="4" w:space="0" w:color="auto"/>
              <w:right w:val="single" w:sz="4" w:space="0" w:color="auto"/>
            </w:tcBorders>
            <w:shd w:val="clear" w:color="auto" w:fill="auto"/>
            <w:noWrap/>
            <w:hideMark/>
          </w:tcPr>
          <w:p w14:paraId="5C7FD4C8" w14:textId="77777777" w:rsidR="00656B05" w:rsidRPr="00A812CF" w:rsidRDefault="00656B05" w:rsidP="00A812CF">
            <w:pPr>
              <w:pStyle w:val="NoSpacing"/>
              <w:rPr>
                <w:color w:val="000000"/>
                <w:sz w:val="13"/>
                <w:szCs w:val="13"/>
              </w:rPr>
            </w:pPr>
            <w:r w:rsidRPr="00A812CF">
              <w:rPr>
                <w:color w:val="000000"/>
                <w:sz w:val="13"/>
                <w:szCs w:val="13"/>
              </w:rPr>
              <w:t>6.22E+00</w:t>
            </w:r>
          </w:p>
        </w:tc>
        <w:tc>
          <w:tcPr>
            <w:tcW w:w="400" w:type="pct"/>
            <w:tcBorders>
              <w:top w:val="nil"/>
              <w:left w:val="nil"/>
              <w:bottom w:val="single" w:sz="4" w:space="0" w:color="auto"/>
              <w:right w:val="single" w:sz="4" w:space="0" w:color="auto"/>
            </w:tcBorders>
            <w:shd w:val="clear" w:color="auto" w:fill="auto"/>
            <w:noWrap/>
            <w:hideMark/>
          </w:tcPr>
          <w:p w14:paraId="2F12E9E7" w14:textId="77777777" w:rsidR="00656B05" w:rsidRPr="00A812CF" w:rsidRDefault="00656B05" w:rsidP="00A812CF">
            <w:pPr>
              <w:pStyle w:val="NoSpacing"/>
              <w:rPr>
                <w:color w:val="000000"/>
                <w:sz w:val="13"/>
                <w:szCs w:val="13"/>
              </w:rPr>
            </w:pPr>
            <w:r w:rsidRPr="00A812CF">
              <w:rPr>
                <w:color w:val="000000"/>
                <w:sz w:val="13"/>
                <w:szCs w:val="13"/>
              </w:rPr>
              <w:t>1.72E+01</w:t>
            </w:r>
          </w:p>
        </w:tc>
      </w:tr>
      <w:tr w:rsidR="00463B9E" w:rsidRPr="00A812CF" w14:paraId="7B8C20A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8F8DB45"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E00C89A"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4F1C69F3" w14:textId="77777777" w:rsidR="00656B05" w:rsidRPr="00A812CF" w:rsidRDefault="00656B05" w:rsidP="00A812CF">
            <w:pPr>
              <w:pStyle w:val="NoSpacing"/>
              <w:rPr>
                <w:color w:val="000000"/>
                <w:sz w:val="13"/>
                <w:szCs w:val="13"/>
              </w:rPr>
            </w:pPr>
            <w:r w:rsidRPr="00A812CF">
              <w:rPr>
                <w:color w:val="000000"/>
                <w:sz w:val="13"/>
                <w:szCs w:val="13"/>
              </w:rPr>
              <w:t>-5.61E+00</w:t>
            </w:r>
          </w:p>
        </w:tc>
        <w:tc>
          <w:tcPr>
            <w:tcW w:w="404" w:type="pct"/>
            <w:tcBorders>
              <w:top w:val="nil"/>
              <w:left w:val="nil"/>
              <w:bottom w:val="single" w:sz="4" w:space="0" w:color="auto"/>
              <w:right w:val="single" w:sz="4" w:space="0" w:color="auto"/>
            </w:tcBorders>
            <w:shd w:val="clear" w:color="auto" w:fill="auto"/>
            <w:noWrap/>
            <w:hideMark/>
          </w:tcPr>
          <w:p w14:paraId="10197D5A" w14:textId="77777777" w:rsidR="00656B05" w:rsidRPr="00A812CF" w:rsidRDefault="00656B05" w:rsidP="00A812CF">
            <w:pPr>
              <w:pStyle w:val="NoSpacing"/>
              <w:rPr>
                <w:color w:val="000000"/>
                <w:sz w:val="13"/>
                <w:szCs w:val="13"/>
              </w:rPr>
            </w:pPr>
            <w:r w:rsidRPr="00A812CF">
              <w:rPr>
                <w:color w:val="000000"/>
                <w:sz w:val="13"/>
                <w:szCs w:val="13"/>
              </w:rPr>
              <w:t>2.78E-03</w:t>
            </w:r>
          </w:p>
        </w:tc>
        <w:tc>
          <w:tcPr>
            <w:tcW w:w="404" w:type="pct"/>
            <w:tcBorders>
              <w:top w:val="nil"/>
              <w:left w:val="nil"/>
              <w:bottom w:val="single" w:sz="4" w:space="0" w:color="auto"/>
              <w:right w:val="single" w:sz="4" w:space="0" w:color="auto"/>
            </w:tcBorders>
            <w:shd w:val="clear" w:color="auto" w:fill="auto"/>
            <w:noWrap/>
            <w:hideMark/>
          </w:tcPr>
          <w:p w14:paraId="3CEA92A7" w14:textId="77777777" w:rsidR="00656B05" w:rsidRPr="00A812CF" w:rsidRDefault="00656B05" w:rsidP="00A812CF">
            <w:pPr>
              <w:pStyle w:val="NoSpacing"/>
              <w:rPr>
                <w:color w:val="000000"/>
                <w:sz w:val="13"/>
                <w:szCs w:val="13"/>
              </w:rPr>
            </w:pPr>
            <w:r w:rsidRPr="00A812CF">
              <w:rPr>
                <w:color w:val="000000"/>
                <w:sz w:val="13"/>
                <w:szCs w:val="13"/>
              </w:rPr>
              <w:t>2.76E-04</w:t>
            </w:r>
          </w:p>
        </w:tc>
        <w:tc>
          <w:tcPr>
            <w:tcW w:w="404" w:type="pct"/>
            <w:tcBorders>
              <w:top w:val="nil"/>
              <w:left w:val="nil"/>
              <w:bottom w:val="single" w:sz="4" w:space="0" w:color="auto"/>
              <w:right w:val="single" w:sz="4" w:space="0" w:color="auto"/>
            </w:tcBorders>
            <w:shd w:val="clear" w:color="auto" w:fill="auto"/>
            <w:noWrap/>
            <w:hideMark/>
          </w:tcPr>
          <w:p w14:paraId="0E08E9E9" w14:textId="77777777" w:rsidR="00656B05" w:rsidRPr="00A812CF" w:rsidRDefault="00656B05" w:rsidP="00A812CF">
            <w:pPr>
              <w:pStyle w:val="NoSpacing"/>
              <w:rPr>
                <w:color w:val="000000"/>
                <w:sz w:val="13"/>
                <w:szCs w:val="13"/>
              </w:rPr>
            </w:pPr>
            <w:r w:rsidRPr="00A812CF">
              <w:rPr>
                <w:color w:val="000000"/>
                <w:sz w:val="13"/>
                <w:szCs w:val="13"/>
              </w:rPr>
              <w:t>-4.83E-04</w:t>
            </w:r>
          </w:p>
        </w:tc>
        <w:tc>
          <w:tcPr>
            <w:tcW w:w="404" w:type="pct"/>
            <w:tcBorders>
              <w:top w:val="nil"/>
              <w:left w:val="nil"/>
              <w:bottom w:val="single" w:sz="4" w:space="0" w:color="auto"/>
              <w:right w:val="single" w:sz="4" w:space="0" w:color="auto"/>
            </w:tcBorders>
            <w:shd w:val="clear" w:color="auto" w:fill="auto"/>
            <w:noWrap/>
            <w:hideMark/>
          </w:tcPr>
          <w:p w14:paraId="07024FF0" w14:textId="77777777" w:rsidR="00656B05" w:rsidRPr="00A812CF" w:rsidRDefault="00656B05" w:rsidP="00A812CF">
            <w:pPr>
              <w:pStyle w:val="NoSpacing"/>
              <w:rPr>
                <w:color w:val="000000"/>
                <w:sz w:val="13"/>
                <w:szCs w:val="13"/>
              </w:rPr>
            </w:pPr>
            <w:r w:rsidRPr="00A812CF">
              <w:rPr>
                <w:color w:val="000000"/>
                <w:sz w:val="13"/>
                <w:szCs w:val="13"/>
              </w:rPr>
              <w:t>1.59E-03</w:t>
            </w:r>
          </w:p>
        </w:tc>
        <w:tc>
          <w:tcPr>
            <w:tcW w:w="404" w:type="pct"/>
            <w:tcBorders>
              <w:top w:val="nil"/>
              <w:left w:val="nil"/>
              <w:bottom w:val="single" w:sz="4" w:space="0" w:color="auto"/>
              <w:right w:val="single" w:sz="4" w:space="0" w:color="auto"/>
            </w:tcBorders>
            <w:shd w:val="clear" w:color="auto" w:fill="auto"/>
            <w:noWrap/>
            <w:hideMark/>
          </w:tcPr>
          <w:p w14:paraId="7EC157D1" w14:textId="77777777" w:rsidR="00656B05" w:rsidRPr="00A812CF" w:rsidRDefault="00656B05" w:rsidP="00A812CF">
            <w:pPr>
              <w:pStyle w:val="NoSpacing"/>
              <w:rPr>
                <w:color w:val="000000"/>
                <w:sz w:val="13"/>
                <w:szCs w:val="13"/>
              </w:rPr>
            </w:pPr>
            <w:r w:rsidRPr="00A812CF">
              <w:rPr>
                <w:color w:val="000000"/>
                <w:sz w:val="13"/>
                <w:szCs w:val="13"/>
              </w:rPr>
              <w:t>4.00E-04</w:t>
            </w:r>
          </w:p>
        </w:tc>
        <w:tc>
          <w:tcPr>
            <w:tcW w:w="404" w:type="pct"/>
            <w:tcBorders>
              <w:top w:val="nil"/>
              <w:left w:val="nil"/>
              <w:bottom w:val="single" w:sz="4" w:space="0" w:color="auto"/>
              <w:right w:val="single" w:sz="4" w:space="0" w:color="auto"/>
            </w:tcBorders>
            <w:shd w:val="clear" w:color="auto" w:fill="auto"/>
            <w:noWrap/>
            <w:hideMark/>
          </w:tcPr>
          <w:p w14:paraId="5A52DE84" w14:textId="77777777" w:rsidR="00656B05" w:rsidRPr="00A812CF" w:rsidRDefault="00656B05" w:rsidP="00A812CF">
            <w:pPr>
              <w:pStyle w:val="NoSpacing"/>
              <w:rPr>
                <w:color w:val="000000"/>
                <w:sz w:val="13"/>
                <w:szCs w:val="13"/>
              </w:rPr>
            </w:pPr>
            <w:r w:rsidRPr="00A812CF">
              <w:rPr>
                <w:color w:val="000000"/>
                <w:sz w:val="13"/>
                <w:szCs w:val="13"/>
              </w:rPr>
              <w:t>-1.04E-03</w:t>
            </w:r>
          </w:p>
        </w:tc>
        <w:tc>
          <w:tcPr>
            <w:tcW w:w="404" w:type="pct"/>
            <w:tcBorders>
              <w:top w:val="nil"/>
              <w:left w:val="nil"/>
              <w:bottom w:val="single" w:sz="4" w:space="0" w:color="auto"/>
              <w:right w:val="single" w:sz="4" w:space="0" w:color="auto"/>
            </w:tcBorders>
            <w:shd w:val="clear" w:color="auto" w:fill="auto"/>
            <w:noWrap/>
            <w:hideMark/>
          </w:tcPr>
          <w:p w14:paraId="382F55E1" w14:textId="77777777" w:rsidR="00656B05" w:rsidRPr="00A812CF" w:rsidRDefault="00656B05" w:rsidP="00A812CF">
            <w:pPr>
              <w:pStyle w:val="NoSpacing"/>
              <w:rPr>
                <w:color w:val="000000"/>
                <w:sz w:val="13"/>
                <w:szCs w:val="13"/>
              </w:rPr>
            </w:pPr>
            <w:r w:rsidRPr="00A812CF">
              <w:rPr>
                <w:color w:val="000000"/>
                <w:sz w:val="13"/>
                <w:szCs w:val="13"/>
              </w:rPr>
              <w:t>4.30E-03</w:t>
            </w:r>
          </w:p>
        </w:tc>
        <w:tc>
          <w:tcPr>
            <w:tcW w:w="404" w:type="pct"/>
            <w:tcBorders>
              <w:top w:val="nil"/>
              <w:left w:val="nil"/>
              <w:bottom w:val="single" w:sz="4" w:space="0" w:color="auto"/>
              <w:right w:val="single" w:sz="4" w:space="0" w:color="auto"/>
            </w:tcBorders>
            <w:shd w:val="clear" w:color="auto" w:fill="auto"/>
            <w:noWrap/>
            <w:hideMark/>
          </w:tcPr>
          <w:p w14:paraId="0AFE701C" w14:textId="77777777" w:rsidR="00656B05" w:rsidRPr="00A812CF" w:rsidRDefault="00656B05" w:rsidP="00A812CF">
            <w:pPr>
              <w:pStyle w:val="NoSpacing"/>
              <w:rPr>
                <w:color w:val="000000"/>
                <w:sz w:val="13"/>
                <w:szCs w:val="13"/>
              </w:rPr>
            </w:pPr>
            <w:r w:rsidRPr="00A812CF">
              <w:rPr>
                <w:color w:val="000000"/>
                <w:sz w:val="13"/>
                <w:szCs w:val="13"/>
              </w:rPr>
              <w:t>-3.12E-03</w:t>
            </w:r>
          </w:p>
        </w:tc>
        <w:tc>
          <w:tcPr>
            <w:tcW w:w="400" w:type="pct"/>
            <w:tcBorders>
              <w:top w:val="nil"/>
              <w:left w:val="nil"/>
              <w:bottom w:val="single" w:sz="4" w:space="0" w:color="auto"/>
              <w:right w:val="single" w:sz="4" w:space="0" w:color="auto"/>
            </w:tcBorders>
            <w:shd w:val="clear" w:color="auto" w:fill="auto"/>
            <w:noWrap/>
            <w:hideMark/>
          </w:tcPr>
          <w:p w14:paraId="5E1F8DB4" w14:textId="77777777" w:rsidR="00656B05" w:rsidRPr="00A812CF" w:rsidRDefault="00656B05" w:rsidP="00A812CF">
            <w:pPr>
              <w:pStyle w:val="NoSpacing"/>
              <w:rPr>
                <w:color w:val="000000"/>
                <w:sz w:val="13"/>
                <w:szCs w:val="13"/>
              </w:rPr>
            </w:pPr>
            <w:r w:rsidRPr="00A812CF">
              <w:rPr>
                <w:color w:val="000000"/>
                <w:sz w:val="13"/>
                <w:szCs w:val="13"/>
              </w:rPr>
              <w:t>-8.60E-03</w:t>
            </w:r>
          </w:p>
        </w:tc>
      </w:tr>
      <w:tr w:rsidR="00463B9E" w:rsidRPr="00A812CF" w14:paraId="4C87E6C3"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9CEC1CD"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BEDA26D"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067CF7FB" w14:textId="77777777" w:rsidR="00656B05" w:rsidRPr="00A812CF" w:rsidRDefault="00656B05" w:rsidP="00A812CF">
            <w:pPr>
              <w:pStyle w:val="NoSpacing"/>
              <w:rPr>
                <w:color w:val="000000"/>
                <w:sz w:val="13"/>
                <w:szCs w:val="13"/>
              </w:rPr>
            </w:pPr>
            <w:r w:rsidRPr="00A812CF">
              <w:rPr>
                <w:color w:val="000000"/>
                <w:sz w:val="13"/>
                <w:szCs w:val="13"/>
              </w:rPr>
              <w:t>-6.35E-01</w:t>
            </w:r>
          </w:p>
        </w:tc>
        <w:tc>
          <w:tcPr>
            <w:tcW w:w="404" w:type="pct"/>
            <w:tcBorders>
              <w:top w:val="nil"/>
              <w:left w:val="nil"/>
              <w:bottom w:val="single" w:sz="4" w:space="0" w:color="auto"/>
              <w:right w:val="single" w:sz="4" w:space="0" w:color="auto"/>
            </w:tcBorders>
            <w:shd w:val="clear" w:color="auto" w:fill="auto"/>
            <w:noWrap/>
            <w:hideMark/>
          </w:tcPr>
          <w:p w14:paraId="03421D7F" w14:textId="77777777" w:rsidR="00656B05" w:rsidRPr="00A812CF" w:rsidRDefault="00656B05" w:rsidP="00A812CF">
            <w:pPr>
              <w:pStyle w:val="NoSpacing"/>
              <w:rPr>
                <w:color w:val="000000"/>
                <w:sz w:val="13"/>
                <w:szCs w:val="13"/>
              </w:rPr>
            </w:pPr>
            <w:r w:rsidRPr="00A812CF">
              <w:rPr>
                <w:color w:val="000000"/>
                <w:sz w:val="13"/>
                <w:szCs w:val="13"/>
              </w:rPr>
              <w:t>2.76E-04</w:t>
            </w:r>
          </w:p>
        </w:tc>
        <w:tc>
          <w:tcPr>
            <w:tcW w:w="404" w:type="pct"/>
            <w:tcBorders>
              <w:top w:val="nil"/>
              <w:left w:val="nil"/>
              <w:bottom w:val="single" w:sz="4" w:space="0" w:color="auto"/>
              <w:right w:val="single" w:sz="4" w:space="0" w:color="auto"/>
            </w:tcBorders>
            <w:shd w:val="clear" w:color="auto" w:fill="auto"/>
            <w:noWrap/>
            <w:hideMark/>
          </w:tcPr>
          <w:p w14:paraId="1A72454A" w14:textId="77777777" w:rsidR="00656B05" w:rsidRPr="00A812CF" w:rsidRDefault="00656B05" w:rsidP="00A812CF">
            <w:pPr>
              <w:pStyle w:val="NoSpacing"/>
              <w:rPr>
                <w:color w:val="000000"/>
                <w:sz w:val="13"/>
                <w:szCs w:val="13"/>
              </w:rPr>
            </w:pPr>
            <w:r w:rsidRPr="00A812CF">
              <w:rPr>
                <w:color w:val="000000"/>
                <w:sz w:val="13"/>
                <w:szCs w:val="13"/>
              </w:rPr>
              <w:t>2.06E-03</w:t>
            </w:r>
          </w:p>
        </w:tc>
        <w:tc>
          <w:tcPr>
            <w:tcW w:w="404" w:type="pct"/>
            <w:tcBorders>
              <w:top w:val="nil"/>
              <w:left w:val="nil"/>
              <w:bottom w:val="single" w:sz="4" w:space="0" w:color="auto"/>
              <w:right w:val="single" w:sz="4" w:space="0" w:color="auto"/>
            </w:tcBorders>
            <w:shd w:val="clear" w:color="auto" w:fill="auto"/>
            <w:noWrap/>
            <w:hideMark/>
          </w:tcPr>
          <w:p w14:paraId="2CD8EB8C" w14:textId="77777777" w:rsidR="00656B05" w:rsidRPr="00A812CF" w:rsidRDefault="00656B05" w:rsidP="00A812CF">
            <w:pPr>
              <w:pStyle w:val="NoSpacing"/>
              <w:rPr>
                <w:color w:val="000000"/>
                <w:sz w:val="13"/>
                <w:szCs w:val="13"/>
              </w:rPr>
            </w:pPr>
            <w:r w:rsidRPr="00A812CF">
              <w:rPr>
                <w:color w:val="000000"/>
                <w:sz w:val="13"/>
                <w:szCs w:val="13"/>
              </w:rPr>
              <w:t>-3.45E-03</w:t>
            </w:r>
          </w:p>
        </w:tc>
        <w:tc>
          <w:tcPr>
            <w:tcW w:w="404" w:type="pct"/>
            <w:tcBorders>
              <w:top w:val="nil"/>
              <w:left w:val="nil"/>
              <w:bottom w:val="single" w:sz="4" w:space="0" w:color="auto"/>
              <w:right w:val="single" w:sz="4" w:space="0" w:color="auto"/>
            </w:tcBorders>
            <w:shd w:val="clear" w:color="auto" w:fill="auto"/>
            <w:noWrap/>
            <w:hideMark/>
          </w:tcPr>
          <w:p w14:paraId="18D1252A" w14:textId="77777777" w:rsidR="00656B05" w:rsidRPr="00A812CF" w:rsidRDefault="00656B05" w:rsidP="00A812CF">
            <w:pPr>
              <w:pStyle w:val="NoSpacing"/>
              <w:rPr>
                <w:color w:val="000000"/>
                <w:sz w:val="13"/>
                <w:szCs w:val="13"/>
              </w:rPr>
            </w:pPr>
            <w:r w:rsidRPr="00A812CF">
              <w:rPr>
                <w:color w:val="000000"/>
                <w:sz w:val="13"/>
                <w:szCs w:val="13"/>
              </w:rPr>
              <w:t>1.69E-02</w:t>
            </w:r>
          </w:p>
        </w:tc>
        <w:tc>
          <w:tcPr>
            <w:tcW w:w="404" w:type="pct"/>
            <w:tcBorders>
              <w:top w:val="nil"/>
              <w:left w:val="nil"/>
              <w:bottom w:val="single" w:sz="4" w:space="0" w:color="auto"/>
              <w:right w:val="single" w:sz="4" w:space="0" w:color="auto"/>
            </w:tcBorders>
            <w:shd w:val="clear" w:color="auto" w:fill="auto"/>
            <w:noWrap/>
            <w:hideMark/>
          </w:tcPr>
          <w:p w14:paraId="2A8B84CA" w14:textId="77777777" w:rsidR="00656B05" w:rsidRPr="00A812CF" w:rsidRDefault="00656B05" w:rsidP="00A812CF">
            <w:pPr>
              <w:pStyle w:val="NoSpacing"/>
              <w:rPr>
                <w:color w:val="000000"/>
                <w:sz w:val="13"/>
                <w:szCs w:val="13"/>
              </w:rPr>
            </w:pPr>
            <w:r w:rsidRPr="00A812CF">
              <w:rPr>
                <w:color w:val="000000"/>
                <w:sz w:val="13"/>
                <w:szCs w:val="13"/>
              </w:rPr>
              <w:t>-2.10E-04</w:t>
            </w:r>
          </w:p>
        </w:tc>
        <w:tc>
          <w:tcPr>
            <w:tcW w:w="404" w:type="pct"/>
            <w:tcBorders>
              <w:top w:val="nil"/>
              <w:left w:val="nil"/>
              <w:bottom w:val="single" w:sz="4" w:space="0" w:color="auto"/>
              <w:right w:val="single" w:sz="4" w:space="0" w:color="auto"/>
            </w:tcBorders>
            <w:shd w:val="clear" w:color="auto" w:fill="auto"/>
            <w:noWrap/>
            <w:hideMark/>
          </w:tcPr>
          <w:p w14:paraId="45720CA1" w14:textId="77777777" w:rsidR="00656B05" w:rsidRPr="00A812CF" w:rsidRDefault="00656B05" w:rsidP="00A812CF">
            <w:pPr>
              <w:pStyle w:val="NoSpacing"/>
              <w:rPr>
                <w:color w:val="000000"/>
                <w:sz w:val="13"/>
                <w:szCs w:val="13"/>
              </w:rPr>
            </w:pPr>
            <w:r w:rsidRPr="00A812CF">
              <w:rPr>
                <w:color w:val="000000"/>
                <w:sz w:val="13"/>
                <w:szCs w:val="13"/>
              </w:rPr>
              <w:t>2.14E-04</w:t>
            </w:r>
          </w:p>
        </w:tc>
        <w:tc>
          <w:tcPr>
            <w:tcW w:w="404" w:type="pct"/>
            <w:tcBorders>
              <w:top w:val="nil"/>
              <w:left w:val="nil"/>
              <w:bottom w:val="single" w:sz="4" w:space="0" w:color="auto"/>
              <w:right w:val="single" w:sz="4" w:space="0" w:color="auto"/>
            </w:tcBorders>
            <w:shd w:val="clear" w:color="auto" w:fill="auto"/>
            <w:noWrap/>
            <w:hideMark/>
          </w:tcPr>
          <w:p w14:paraId="435B4EC2" w14:textId="77777777" w:rsidR="00656B05" w:rsidRPr="00A812CF" w:rsidRDefault="00656B05" w:rsidP="00A812CF">
            <w:pPr>
              <w:pStyle w:val="NoSpacing"/>
              <w:rPr>
                <w:color w:val="000000"/>
                <w:sz w:val="13"/>
                <w:szCs w:val="13"/>
              </w:rPr>
            </w:pPr>
            <w:r w:rsidRPr="00A812CF">
              <w:rPr>
                <w:color w:val="000000"/>
                <w:sz w:val="13"/>
                <w:szCs w:val="13"/>
              </w:rPr>
              <w:t>-1.14E-03</w:t>
            </w:r>
          </w:p>
        </w:tc>
        <w:tc>
          <w:tcPr>
            <w:tcW w:w="404" w:type="pct"/>
            <w:tcBorders>
              <w:top w:val="nil"/>
              <w:left w:val="nil"/>
              <w:bottom w:val="single" w:sz="4" w:space="0" w:color="auto"/>
              <w:right w:val="single" w:sz="4" w:space="0" w:color="auto"/>
            </w:tcBorders>
            <w:shd w:val="clear" w:color="auto" w:fill="auto"/>
            <w:noWrap/>
            <w:hideMark/>
          </w:tcPr>
          <w:p w14:paraId="20E95340" w14:textId="77777777" w:rsidR="00656B05" w:rsidRPr="00A812CF" w:rsidRDefault="00656B05" w:rsidP="00A812CF">
            <w:pPr>
              <w:pStyle w:val="NoSpacing"/>
              <w:rPr>
                <w:color w:val="000000"/>
                <w:sz w:val="13"/>
                <w:szCs w:val="13"/>
              </w:rPr>
            </w:pPr>
            <w:r w:rsidRPr="00A812CF">
              <w:rPr>
                <w:color w:val="000000"/>
                <w:sz w:val="13"/>
                <w:szCs w:val="13"/>
              </w:rPr>
              <w:t>1.22E-03</w:t>
            </w:r>
          </w:p>
        </w:tc>
        <w:tc>
          <w:tcPr>
            <w:tcW w:w="400" w:type="pct"/>
            <w:tcBorders>
              <w:top w:val="nil"/>
              <w:left w:val="nil"/>
              <w:bottom w:val="single" w:sz="4" w:space="0" w:color="auto"/>
              <w:right w:val="single" w:sz="4" w:space="0" w:color="auto"/>
            </w:tcBorders>
            <w:shd w:val="clear" w:color="auto" w:fill="auto"/>
            <w:noWrap/>
            <w:hideMark/>
          </w:tcPr>
          <w:p w14:paraId="322B91DF" w14:textId="77777777" w:rsidR="00656B05" w:rsidRPr="00A812CF" w:rsidRDefault="00656B05" w:rsidP="00A812CF">
            <w:pPr>
              <w:pStyle w:val="NoSpacing"/>
              <w:rPr>
                <w:color w:val="000000"/>
                <w:sz w:val="13"/>
                <w:szCs w:val="13"/>
              </w:rPr>
            </w:pPr>
            <w:r w:rsidRPr="00A812CF">
              <w:rPr>
                <w:color w:val="000000"/>
                <w:sz w:val="13"/>
                <w:szCs w:val="13"/>
              </w:rPr>
              <w:t>1.68E-03</w:t>
            </w:r>
          </w:p>
        </w:tc>
      </w:tr>
      <w:tr w:rsidR="00463B9E" w:rsidRPr="00A812CF" w14:paraId="4D143A10"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4AC9D03"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D102B38"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3056E6DA" w14:textId="77777777" w:rsidR="00656B05" w:rsidRPr="00A812CF" w:rsidRDefault="00656B05" w:rsidP="00A812CF">
            <w:pPr>
              <w:pStyle w:val="NoSpacing"/>
              <w:rPr>
                <w:color w:val="000000"/>
                <w:sz w:val="13"/>
                <w:szCs w:val="13"/>
              </w:rPr>
            </w:pPr>
            <w:r w:rsidRPr="00A812CF">
              <w:rPr>
                <w:color w:val="000000"/>
                <w:sz w:val="13"/>
                <w:szCs w:val="13"/>
              </w:rPr>
              <w:t>1.10E+00</w:t>
            </w:r>
          </w:p>
        </w:tc>
        <w:tc>
          <w:tcPr>
            <w:tcW w:w="404" w:type="pct"/>
            <w:tcBorders>
              <w:top w:val="nil"/>
              <w:left w:val="nil"/>
              <w:bottom w:val="single" w:sz="4" w:space="0" w:color="auto"/>
              <w:right w:val="single" w:sz="4" w:space="0" w:color="auto"/>
            </w:tcBorders>
            <w:shd w:val="clear" w:color="auto" w:fill="auto"/>
            <w:noWrap/>
            <w:hideMark/>
          </w:tcPr>
          <w:p w14:paraId="10E2F511" w14:textId="77777777" w:rsidR="00656B05" w:rsidRPr="00A812CF" w:rsidRDefault="00656B05" w:rsidP="00A812CF">
            <w:pPr>
              <w:pStyle w:val="NoSpacing"/>
              <w:rPr>
                <w:color w:val="000000"/>
                <w:sz w:val="13"/>
                <w:szCs w:val="13"/>
              </w:rPr>
            </w:pPr>
            <w:r w:rsidRPr="00A812CF">
              <w:rPr>
                <w:color w:val="000000"/>
                <w:sz w:val="13"/>
                <w:szCs w:val="13"/>
              </w:rPr>
              <w:t>-4.83E-04</w:t>
            </w:r>
          </w:p>
        </w:tc>
        <w:tc>
          <w:tcPr>
            <w:tcW w:w="404" w:type="pct"/>
            <w:tcBorders>
              <w:top w:val="nil"/>
              <w:left w:val="nil"/>
              <w:bottom w:val="single" w:sz="4" w:space="0" w:color="auto"/>
              <w:right w:val="single" w:sz="4" w:space="0" w:color="auto"/>
            </w:tcBorders>
            <w:shd w:val="clear" w:color="auto" w:fill="auto"/>
            <w:noWrap/>
            <w:hideMark/>
          </w:tcPr>
          <w:p w14:paraId="6DE045AB" w14:textId="77777777" w:rsidR="00656B05" w:rsidRPr="00A812CF" w:rsidRDefault="00656B05" w:rsidP="00A812CF">
            <w:pPr>
              <w:pStyle w:val="NoSpacing"/>
              <w:rPr>
                <w:color w:val="000000"/>
                <w:sz w:val="13"/>
                <w:szCs w:val="13"/>
              </w:rPr>
            </w:pPr>
            <w:r w:rsidRPr="00A812CF">
              <w:rPr>
                <w:color w:val="000000"/>
                <w:sz w:val="13"/>
                <w:szCs w:val="13"/>
              </w:rPr>
              <w:t>-3.45E-03</w:t>
            </w:r>
          </w:p>
        </w:tc>
        <w:tc>
          <w:tcPr>
            <w:tcW w:w="404" w:type="pct"/>
            <w:tcBorders>
              <w:top w:val="nil"/>
              <w:left w:val="nil"/>
              <w:bottom w:val="single" w:sz="4" w:space="0" w:color="auto"/>
              <w:right w:val="single" w:sz="4" w:space="0" w:color="auto"/>
            </w:tcBorders>
            <w:shd w:val="clear" w:color="auto" w:fill="auto"/>
            <w:noWrap/>
            <w:hideMark/>
          </w:tcPr>
          <w:p w14:paraId="4FDDAFAD" w14:textId="77777777" w:rsidR="00656B05" w:rsidRPr="00A812CF" w:rsidRDefault="00656B05" w:rsidP="00A812CF">
            <w:pPr>
              <w:pStyle w:val="NoSpacing"/>
              <w:rPr>
                <w:color w:val="000000"/>
                <w:sz w:val="13"/>
                <w:szCs w:val="13"/>
              </w:rPr>
            </w:pPr>
            <w:r w:rsidRPr="00A812CF">
              <w:rPr>
                <w:color w:val="000000"/>
                <w:sz w:val="13"/>
                <w:szCs w:val="13"/>
              </w:rPr>
              <w:t>6.88E-03</w:t>
            </w:r>
          </w:p>
        </w:tc>
        <w:tc>
          <w:tcPr>
            <w:tcW w:w="404" w:type="pct"/>
            <w:tcBorders>
              <w:top w:val="nil"/>
              <w:left w:val="nil"/>
              <w:bottom w:val="single" w:sz="4" w:space="0" w:color="auto"/>
              <w:right w:val="single" w:sz="4" w:space="0" w:color="auto"/>
            </w:tcBorders>
            <w:shd w:val="clear" w:color="auto" w:fill="auto"/>
            <w:noWrap/>
            <w:hideMark/>
          </w:tcPr>
          <w:p w14:paraId="06A951C0" w14:textId="77777777" w:rsidR="00656B05" w:rsidRPr="00A812CF" w:rsidRDefault="00656B05" w:rsidP="00A812CF">
            <w:pPr>
              <w:pStyle w:val="NoSpacing"/>
              <w:rPr>
                <w:color w:val="000000"/>
                <w:sz w:val="13"/>
                <w:szCs w:val="13"/>
              </w:rPr>
            </w:pPr>
            <w:r w:rsidRPr="00A812CF">
              <w:rPr>
                <w:color w:val="000000"/>
                <w:sz w:val="13"/>
                <w:szCs w:val="13"/>
              </w:rPr>
              <w:t>-3.72E-02</w:t>
            </w:r>
          </w:p>
        </w:tc>
        <w:tc>
          <w:tcPr>
            <w:tcW w:w="404" w:type="pct"/>
            <w:tcBorders>
              <w:top w:val="nil"/>
              <w:left w:val="nil"/>
              <w:bottom w:val="single" w:sz="4" w:space="0" w:color="auto"/>
              <w:right w:val="single" w:sz="4" w:space="0" w:color="auto"/>
            </w:tcBorders>
            <w:shd w:val="clear" w:color="auto" w:fill="auto"/>
            <w:noWrap/>
            <w:hideMark/>
          </w:tcPr>
          <w:p w14:paraId="28B1D452" w14:textId="77777777" w:rsidR="00656B05" w:rsidRPr="00A812CF" w:rsidRDefault="00656B05" w:rsidP="00A812CF">
            <w:pPr>
              <w:pStyle w:val="NoSpacing"/>
              <w:rPr>
                <w:color w:val="000000"/>
                <w:sz w:val="13"/>
                <w:szCs w:val="13"/>
              </w:rPr>
            </w:pPr>
            <w:r w:rsidRPr="00A812CF">
              <w:rPr>
                <w:color w:val="000000"/>
                <w:sz w:val="13"/>
                <w:szCs w:val="13"/>
              </w:rPr>
              <w:t>2.35E-04</w:t>
            </w:r>
          </w:p>
        </w:tc>
        <w:tc>
          <w:tcPr>
            <w:tcW w:w="404" w:type="pct"/>
            <w:tcBorders>
              <w:top w:val="nil"/>
              <w:left w:val="nil"/>
              <w:bottom w:val="single" w:sz="4" w:space="0" w:color="auto"/>
              <w:right w:val="single" w:sz="4" w:space="0" w:color="auto"/>
            </w:tcBorders>
            <w:shd w:val="clear" w:color="auto" w:fill="auto"/>
            <w:noWrap/>
            <w:hideMark/>
          </w:tcPr>
          <w:p w14:paraId="492B0FA7" w14:textId="77777777" w:rsidR="00656B05" w:rsidRPr="00A812CF" w:rsidRDefault="00656B05" w:rsidP="00A812CF">
            <w:pPr>
              <w:pStyle w:val="NoSpacing"/>
              <w:rPr>
                <w:color w:val="000000"/>
                <w:sz w:val="13"/>
                <w:szCs w:val="13"/>
              </w:rPr>
            </w:pPr>
            <w:r w:rsidRPr="00A812CF">
              <w:rPr>
                <w:color w:val="000000"/>
                <w:sz w:val="13"/>
                <w:szCs w:val="13"/>
              </w:rPr>
              <w:t>9.79E-05</w:t>
            </w:r>
          </w:p>
        </w:tc>
        <w:tc>
          <w:tcPr>
            <w:tcW w:w="404" w:type="pct"/>
            <w:tcBorders>
              <w:top w:val="nil"/>
              <w:left w:val="nil"/>
              <w:bottom w:val="single" w:sz="4" w:space="0" w:color="auto"/>
              <w:right w:val="single" w:sz="4" w:space="0" w:color="auto"/>
            </w:tcBorders>
            <w:shd w:val="clear" w:color="auto" w:fill="auto"/>
            <w:noWrap/>
            <w:hideMark/>
          </w:tcPr>
          <w:p w14:paraId="1404468C" w14:textId="77777777" w:rsidR="00656B05" w:rsidRPr="00A812CF" w:rsidRDefault="00656B05" w:rsidP="00A812CF">
            <w:pPr>
              <w:pStyle w:val="NoSpacing"/>
              <w:rPr>
                <w:color w:val="000000"/>
                <w:sz w:val="13"/>
                <w:szCs w:val="13"/>
              </w:rPr>
            </w:pPr>
            <w:r w:rsidRPr="00A812CF">
              <w:rPr>
                <w:color w:val="000000"/>
                <w:sz w:val="13"/>
                <w:szCs w:val="13"/>
              </w:rPr>
              <w:t>-1.40E-04</w:t>
            </w:r>
          </w:p>
        </w:tc>
        <w:tc>
          <w:tcPr>
            <w:tcW w:w="404" w:type="pct"/>
            <w:tcBorders>
              <w:top w:val="nil"/>
              <w:left w:val="nil"/>
              <w:bottom w:val="single" w:sz="4" w:space="0" w:color="auto"/>
              <w:right w:val="single" w:sz="4" w:space="0" w:color="auto"/>
            </w:tcBorders>
            <w:shd w:val="clear" w:color="auto" w:fill="auto"/>
            <w:noWrap/>
            <w:hideMark/>
          </w:tcPr>
          <w:p w14:paraId="03132A47" w14:textId="77777777" w:rsidR="00656B05" w:rsidRPr="00A812CF" w:rsidRDefault="00656B05" w:rsidP="00A812CF">
            <w:pPr>
              <w:pStyle w:val="NoSpacing"/>
              <w:rPr>
                <w:color w:val="000000"/>
                <w:sz w:val="13"/>
                <w:szCs w:val="13"/>
              </w:rPr>
            </w:pPr>
            <w:r w:rsidRPr="00A812CF">
              <w:rPr>
                <w:color w:val="000000"/>
                <w:sz w:val="13"/>
                <w:szCs w:val="13"/>
              </w:rPr>
              <w:t>-1.02E-03</w:t>
            </w:r>
          </w:p>
        </w:tc>
        <w:tc>
          <w:tcPr>
            <w:tcW w:w="400" w:type="pct"/>
            <w:tcBorders>
              <w:top w:val="nil"/>
              <w:left w:val="nil"/>
              <w:bottom w:val="single" w:sz="4" w:space="0" w:color="auto"/>
              <w:right w:val="single" w:sz="4" w:space="0" w:color="auto"/>
            </w:tcBorders>
            <w:shd w:val="clear" w:color="auto" w:fill="auto"/>
            <w:noWrap/>
            <w:hideMark/>
          </w:tcPr>
          <w:p w14:paraId="114988DD" w14:textId="77777777" w:rsidR="00656B05" w:rsidRPr="00A812CF" w:rsidRDefault="00656B05" w:rsidP="00A812CF">
            <w:pPr>
              <w:pStyle w:val="NoSpacing"/>
              <w:rPr>
                <w:color w:val="000000"/>
                <w:sz w:val="13"/>
                <w:szCs w:val="13"/>
              </w:rPr>
            </w:pPr>
            <w:r w:rsidRPr="00A812CF">
              <w:rPr>
                <w:color w:val="000000"/>
                <w:sz w:val="13"/>
                <w:szCs w:val="13"/>
              </w:rPr>
              <w:t>-2.13E-03</w:t>
            </w:r>
          </w:p>
        </w:tc>
      </w:tr>
      <w:tr w:rsidR="00463B9E" w:rsidRPr="00A812CF" w14:paraId="77573DD5"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C04560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D63FDD6"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300DF1A8" w14:textId="77777777" w:rsidR="00656B05" w:rsidRPr="00A812CF" w:rsidRDefault="00656B05" w:rsidP="00A812CF">
            <w:pPr>
              <w:pStyle w:val="NoSpacing"/>
              <w:rPr>
                <w:color w:val="000000"/>
                <w:sz w:val="13"/>
                <w:szCs w:val="13"/>
              </w:rPr>
            </w:pPr>
            <w:r w:rsidRPr="00A812CF">
              <w:rPr>
                <w:color w:val="000000"/>
                <w:sz w:val="13"/>
                <w:szCs w:val="13"/>
              </w:rPr>
              <w:t>-3.80E+00</w:t>
            </w:r>
          </w:p>
        </w:tc>
        <w:tc>
          <w:tcPr>
            <w:tcW w:w="404" w:type="pct"/>
            <w:tcBorders>
              <w:top w:val="nil"/>
              <w:left w:val="nil"/>
              <w:bottom w:val="single" w:sz="4" w:space="0" w:color="auto"/>
              <w:right w:val="single" w:sz="4" w:space="0" w:color="auto"/>
            </w:tcBorders>
            <w:shd w:val="clear" w:color="auto" w:fill="auto"/>
            <w:noWrap/>
            <w:hideMark/>
          </w:tcPr>
          <w:p w14:paraId="21FC77B3" w14:textId="77777777" w:rsidR="00656B05" w:rsidRPr="00A812CF" w:rsidRDefault="00656B05" w:rsidP="00A812CF">
            <w:pPr>
              <w:pStyle w:val="NoSpacing"/>
              <w:rPr>
                <w:color w:val="000000"/>
                <w:sz w:val="13"/>
                <w:szCs w:val="13"/>
              </w:rPr>
            </w:pPr>
            <w:r w:rsidRPr="00A812CF">
              <w:rPr>
                <w:color w:val="000000"/>
                <w:sz w:val="13"/>
                <w:szCs w:val="13"/>
              </w:rPr>
              <w:t>1.59E-03</w:t>
            </w:r>
          </w:p>
        </w:tc>
        <w:tc>
          <w:tcPr>
            <w:tcW w:w="404" w:type="pct"/>
            <w:tcBorders>
              <w:top w:val="nil"/>
              <w:left w:val="nil"/>
              <w:bottom w:val="single" w:sz="4" w:space="0" w:color="auto"/>
              <w:right w:val="single" w:sz="4" w:space="0" w:color="auto"/>
            </w:tcBorders>
            <w:shd w:val="clear" w:color="auto" w:fill="auto"/>
            <w:noWrap/>
            <w:hideMark/>
          </w:tcPr>
          <w:p w14:paraId="6D88D44F" w14:textId="77777777" w:rsidR="00656B05" w:rsidRPr="00A812CF" w:rsidRDefault="00656B05" w:rsidP="00A812CF">
            <w:pPr>
              <w:pStyle w:val="NoSpacing"/>
              <w:rPr>
                <w:color w:val="000000"/>
                <w:sz w:val="13"/>
                <w:szCs w:val="13"/>
              </w:rPr>
            </w:pPr>
            <w:r w:rsidRPr="00A812CF">
              <w:rPr>
                <w:color w:val="000000"/>
                <w:sz w:val="13"/>
                <w:szCs w:val="13"/>
              </w:rPr>
              <w:t>1.69E-02</w:t>
            </w:r>
          </w:p>
        </w:tc>
        <w:tc>
          <w:tcPr>
            <w:tcW w:w="404" w:type="pct"/>
            <w:tcBorders>
              <w:top w:val="nil"/>
              <w:left w:val="nil"/>
              <w:bottom w:val="single" w:sz="4" w:space="0" w:color="auto"/>
              <w:right w:val="single" w:sz="4" w:space="0" w:color="auto"/>
            </w:tcBorders>
            <w:shd w:val="clear" w:color="auto" w:fill="auto"/>
            <w:noWrap/>
            <w:hideMark/>
          </w:tcPr>
          <w:p w14:paraId="3545C313" w14:textId="77777777" w:rsidR="00656B05" w:rsidRPr="00A812CF" w:rsidRDefault="00656B05" w:rsidP="00A812CF">
            <w:pPr>
              <w:pStyle w:val="NoSpacing"/>
              <w:rPr>
                <w:color w:val="000000"/>
                <w:sz w:val="13"/>
                <w:szCs w:val="13"/>
              </w:rPr>
            </w:pPr>
            <w:r w:rsidRPr="00A812CF">
              <w:rPr>
                <w:color w:val="000000"/>
                <w:sz w:val="13"/>
                <w:szCs w:val="13"/>
              </w:rPr>
              <w:t>-3.72E-02</w:t>
            </w:r>
          </w:p>
        </w:tc>
        <w:tc>
          <w:tcPr>
            <w:tcW w:w="404" w:type="pct"/>
            <w:tcBorders>
              <w:top w:val="nil"/>
              <w:left w:val="nil"/>
              <w:bottom w:val="single" w:sz="4" w:space="0" w:color="auto"/>
              <w:right w:val="single" w:sz="4" w:space="0" w:color="auto"/>
            </w:tcBorders>
            <w:shd w:val="clear" w:color="auto" w:fill="auto"/>
            <w:noWrap/>
            <w:hideMark/>
          </w:tcPr>
          <w:p w14:paraId="50598ACA" w14:textId="77777777" w:rsidR="00656B05" w:rsidRPr="00A812CF" w:rsidRDefault="00656B05" w:rsidP="00A812CF">
            <w:pPr>
              <w:pStyle w:val="NoSpacing"/>
              <w:rPr>
                <w:color w:val="000000"/>
                <w:sz w:val="13"/>
                <w:szCs w:val="13"/>
              </w:rPr>
            </w:pPr>
            <w:r w:rsidRPr="00A812CF">
              <w:rPr>
                <w:color w:val="000000"/>
                <w:sz w:val="13"/>
                <w:szCs w:val="13"/>
              </w:rPr>
              <w:t>2.19E-01</w:t>
            </w:r>
          </w:p>
        </w:tc>
        <w:tc>
          <w:tcPr>
            <w:tcW w:w="404" w:type="pct"/>
            <w:tcBorders>
              <w:top w:val="nil"/>
              <w:left w:val="nil"/>
              <w:bottom w:val="single" w:sz="4" w:space="0" w:color="auto"/>
              <w:right w:val="single" w:sz="4" w:space="0" w:color="auto"/>
            </w:tcBorders>
            <w:shd w:val="clear" w:color="auto" w:fill="auto"/>
            <w:noWrap/>
            <w:hideMark/>
          </w:tcPr>
          <w:p w14:paraId="162E4DE3" w14:textId="77777777" w:rsidR="00656B05" w:rsidRPr="00A812CF" w:rsidRDefault="00656B05" w:rsidP="00A812CF">
            <w:pPr>
              <w:pStyle w:val="NoSpacing"/>
              <w:rPr>
                <w:color w:val="000000"/>
                <w:sz w:val="13"/>
                <w:szCs w:val="13"/>
              </w:rPr>
            </w:pPr>
            <w:r w:rsidRPr="00A812CF">
              <w:rPr>
                <w:color w:val="000000"/>
                <w:sz w:val="13"/>
                <w:szCs w:val="13"/>
              </w:rPr>
              <w:t>-1.22E-03</w:t>
            </w:r>
          </w:p>
        </w:tc>
        <w:tc>
          <w:tcPr>
            <w:tcW w:w="404" w:type="pct"/>
            <w:tcBorders>
              <w:top w:val="nil"/>
              <w:left w:val="nil"/>
              <w:bottom w:val="single" w:sz="4" w:space="0" w:color="auto"/>
              <w:right w:val="single" w:sz="4" w:space="0" w:color="auto"/>
            </w:tcBorders>
            <w:shd w:val="clear" w:color="auto" w:fill="auto"/>
            <w:noWrap/>
            <w:hideMark/>
          </w:tcPr>
          <w:p w14:paraId="096EC387" w14:textId="77777777" w:rsidR="00656B05" w:rsidRPr="00A812CF" w:rsidRDefault="00656B05" w:rsidP="00A812CF">
            <w:pPr>
              <w:pStyle w:val="NoSpacing"/>
              <w:rPr>
                <w:color w:val="000000"/>
                <w:sz w:val="13"/>
                <w:szCs w:val="13"/>
              </w:rPr>
            </w:pPr>
            <w:r w:rsidRPr="00A812CF">
              <w:rPr>
                <w:color w:val="000000"/>
                <w:sz w:val="13"/>
                <w:szCs w:val="13"/>
              </w:rPr>
              <w:t>-4.57E-04</w:t>
            </w:r>
          </w:p>
        </w:tc>
        <w:tc>
          <w:tcPr>
            <w:tcW w:w="404" w:type="pct"/>
            <w:tcBorders>
              <w:top w:val="nil"/>
              <w:left w:val="nil"/>
              <w:bottom w:val="single" w:sz="4" w:space="0" w:color="auto"/>
              <w:right w:val="single" w:sz="4" w:space="0" w:color="auto"/>
            </w:tcBorders>
            <w:shd w:val="clear" w:color="auto" w:fill="auto"/>
            <w:noWrap/>
            <w:hideMark/>
          </w:tcPr>
          <w:p w14:paraId="794FBF26" w14:textId="77777777" w:rsidR="00656B05" w:rsidRPr="00A812CF" w:rsidRDefault="00656B05" w:rsidP="00A812CF">
            <w:pPr>
              <w:pStyle w:val="NoSpacing"/>
              <w:rPr>
                <w:color w:val="000000"/>
                <w:sz w:val="13"/>
                <w:szCs w:val="13"/>
              </w:rPr>
            </w:pPr>
            <w:r w:rsidRPr="00A812CF">
              <w:rPr>
                <w:color w:val="000000"/>
                <w:sz w:val="13"/>
                <w:szCs w:val="13"/>
              </w:rPr>
              <w:t>7.06E-04</w:t>
            </w:r>
          </w:p>
        </w:tc>
        <w:tc>
          <w:tcPr>
            <w:tcW w:w="404" w:type="pct"/>
            <w:tcBorders>
              <w:top w:val="nil"/>
              <w:left w:val="nil"/>
              <w:bottom w:val="single" w:sz="4" w:space="0" w:color="auto"/>
              <w:right w:val="single" w:sz="4" w:space="0" w:color="auto"/>
            </w:tcBorders>
            <w:shd w:val="clear" w:color="auto" w:fill="auto"/>
            <w:noWrap/>
            <w:hideMark/>
          </w:tcPr>
          <w:p w14:paraId="0364FBFC" w14:textId="77777777" w:rsidR="00656B05" w:rsidRPr="00A812CF" w:rsidRDefault="00656B05" w:rsidP="00A812CF">
            <w:pPr>
              <w:pStyle w:val="NoSpacing"/>
              <w:rPr>
                <w:color w:val="000000"/>
                <w:sz w:val="13"/>
                <w:szCs w:val="13"/>
              </w:rPr>
            </w:pPr>
            <w:r w:rsidRPr="00A812CF">
              <w:rPr>
                <w:color w:val="000000"/>
                <w:sz w:val="13"/>
                <w:szCs w:val="13"/>
              </w:rPr>
              <w:t>4.51E-03</w:t>
            </w:r>
          </w:p>
        </w:tc>
        <w:tc>
          <w:tcPr>
            <w:tcW w:w="400" w:type="pct"/>
            <w:tcBorders>
              <w:top w:val="nil"/>
              <w:left w:val="nil"/>
              <w:bottom w:val="single" w:sz="4" w:space="0" w:color="auto"/>
              <w:right w:val="single" w:sz="4" w:space="0" w:color="auto"/>
            </w:tcBorders>
            <w:shd w:val="clear" w:color="auto" w:fill="auto"/>
            <w:noWrap/>
            <w:hideMark/>
          </w:tcPr>
          <w:p w14:paraId="5423AAAB" w14:textId="77777777" w:rsidR="00656B05" w:rsidRPr="00A812CF" w:rsidRDefault="00656B05" w:rsidP="00A812CF">
            <w:pPr>
              <w:pStyle w:val="NoSpacing"/>
              <w:rPr>
                <w:color w:val="000000"/>
                <w:sz w:val="13"/>
                <w:szCs w:val="13"/>
              </w:rPr>
            </w:pPr>
            <w:r w:rsidRPr="00A812CF">
              <w:rPr>
                <w:color w:val="000000"/>
                <w:sz w:val="13"/>
                <w:szCs w:val="13"/>
              </w:rPr>
              <w:t>1.30E-02</w:t>
            </w:r>
          </w:p>
        </w:tc>
      </w:tr>
      <w:tr w:rsidR="00463B9E" w:rsidRPr="00A812CF" w14:paraId="466EF8A9"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8EBFACE"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001965D"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17F24C59" w14:textId="77777777" w:rsidR="00656B05" w:rsidRPr="00A812CF" w:rsidRDefault="00656B05" w:rsidP="00A812CF">
            <w:pPr>
              <w:pStyle w:val="NoSpacing"/>
              <w:rPr>
                <w:color w:val="000000"/>
                <w:sz w:val="13"/>
                <w:szCs w:val="13"/>
              </w:rPr>
            </w:pPr>
            <w:r w:rsidRPr="00A812CF">
              <w:rPr>
                <w:color w:val="000000"/>
                <w:sz w:val="13"/>
                <w:szCs w:val="13"/>
              </w:rPr>
              <w:t>-8.24E-01</w:t>
            </w:r>
          </w:p>
        </w:tc>
        <w:tc>
          <w:tcPr>
            <w:tcW w:w="404" w:type="pct"/>
            <w:tcBorders>
              <w:top w:val="nil"/>
              <w:left w:val="nil"/>
              <w:bottom w:val="single" w:sz="4" w:space="0" w:color="auto"/>
              <w:right w:val="single" w:sz="4" w:space="0" w:color="auto"/>
            </w:tcBorders>
            <w:shd w:val="clear" w:color="auto" w:fill="auto"/>
            <w:noWrap/>
            <w:hideMark/>
          </w:tcPr>
          <w:p w14:paraId="4567AEA6" w14:textId="77777777" w:rsidR="00656B05" w:rsidRPr="00A812CF" w:rsidRDefault="00656B05" w:rsidP="00A812CF">
            <w:pPr>
              <w:pStyle w:val="NoSpacing"/>
              <w:rPr>
                <w:color w:val="000000"/>
                <w:sz w:val="13"/>
                <w:szCs w:val="13"/>
              </w:rPr>
            </w:pPr>
            <w:r w:rsidRPr="00A812CF">
              <w:rPr>
                <w:color w:val="000000"/>
                <w:sz w:val="13"/>
                <w:szCs w:val="13"/>
              </w:rPr>
              <w:t>4.00E-04</w:t>
            </w:r>
          </w:p>
        </w:tc>
        <w:tc>
          <w:tcPr>
            <w:tcW w:w="404" w:type="pct"/>
            <w:tcBorders>
              <w:top w:val="nil"/>
              <w:left w:val="nil"/>
              <w:bottom w:val="single" w:sz="4" w:space="0" w:color="auto"/>
              <w:right w:val="single" w:sz="4" w:space="0" w:color="auto"/>
            </w:tcBorders>
            <w:shd w:val="clear" w:color="auto" w:fill="auto"/>
            <w:noWrap/>
            <w:hideMark/>
          </w:tcPr>
          <w:p w14:paraId="35A3F89D" w14:textId="77777777" w:rsidR="00656B05" w:rsidRPr="00A812CF" w:rsidRDefault="00656B05" w:rsidP="00A812CF">
            <w:pPr>
              <w:pStyle w:val="NoSpacing"/>
              <w:rPr>
                <w:color w:val="000000"/>
                <w:sz w:val="13"/>
                <w:szCs w:val="13"/>
              </w:rPr>
            </w:pPr>
            <w:r w:rsidRPr="00A812CF">
              <w:rPr>
                <w:color w:val="000000"/>
                <w:sz w:val="13"/>
                <w:szCs w:val="13"/>
              </w:rPr>
              <w:t>-2.10E-04</w:t>
            </w:r>
          </w:p>
        </w:tc>
        <w:tc>
          <w:tcPr>
            <w:tcW w:w="404" w:type="pct"/>
            <w:tcBorders>
              <w:top w:val="nil"/>
              <w:left w:val="nil"/>
              <w:bottom w:val="single" w:sz="4" w:space="0" w:color="auto"/>
              <w:right w:val="single" w:sz="4" w:space="0" w:color="auto"/>
            </w:tcBorders>
            <w:shd w:val="clear" w:color="auto" w:fill="auto"/>
            <w:noWrap/>
            <w:hideMark/>
          </w:tcPr>
          <w:p w14:paraId="6E855E7F" w14:textId="77777777" w:rsidR="00656B05" w:rsidRPr="00A812CF" w:rsidRDefault="00656B05" w:rsidP="00A812CF">
            <w:pPr>
              <w:pStyle w:val="NoSpacing"/>
              <w:rPr>
                <w:color w:val="000000"/>
                <w:sz w:val="13"/>
                <w:szCs w:val="13"/>
              </w:rPr>
            </w:pPr>
            <w:r w:rsidRPr="00A812CF">
              <w:rPr>
                <w:color w:val="000000"/>
                <w:sz w:val="13"/>
                <w:szCs w:val="13"/>
              </w:rPr>
              <w:t>2.35E-04</w:t>
            </w:r>
          </w:p>
        </w:tc>
        <w:tc>
          <w:tcPr>
            <w:tcW w:w="404" w:type="pct"/>
            <w:tcBorders>
              <w:top w:val="nil"/>
              <w:left w:val="nil"/>
              <w:bottom w:val="single" w:sz="4" w:space="0" w:color="auto"/>
              <w:right w:val="single" w:sz="4" w:space="0" w:color="auto"/>
            </w:tcBorders>
            <w:shd w:val="clear" w:color="auto" w:fill="auto"/>
            <w:noWrap/>
            <w:hideMark/>
          </w:tcPr>
          <w:p w14:paraId="0D872893" w14:textId="77777777" w:rsidR="00656B05" w:rsidRPr="00A812CF" w:rsidRDefault="00656B05" w:rsidP="00A812CF">
            <w:pPr>
              <w:pStyle w:val="NoSpacing"/>
              <w:rPr>
                <w:color w:val="000000"/>
                <w:sz w:val="13"/>
                <w:szCs w:val="13"/>
              </w:rPr>
            </w:pPr>
            <w:r w:rsidRPr="00A812CF">
              <w:rPr>
                <w:color w:val="000000"/>
                <w:sz w:val="13"/>
                <w:szCs w:val="13"/>
              </w:rPr>
              <w:t>-1.22E-03</w:t>
            </w:r>
          </w:p>
        </w:tc>
        <w:tc>
          <w:tcPr>
            <w:tcW w:w="404" w:type="pct"/>
            <w:tcBorders>
              <w:top w:val="nil"/>
              <w:left w:val="nil"/>
              <w:bottom w:val="single" w:sz="4" w:space="0" w:color="auto"/>
              <w:right w:val="single" w:sz="4" w:space="0" w:color="auto"/>
            </w:tcBorders>
            <w:shd w:val="clear" w:color="auto" w:fill="auto"/>
            <w:noWrap/>
            <w:hideMark/>
          </w:tcPr>
          <w:p w14:paraId="152C3B63" w14:textId="77777777" w:rsidR="00656B05" w:rsidRPr="00A812CF" w:rsidRDefault="00656B05" w:rsidP="00A812CF">
            <w:pPr>
              <w:pStyle w:val="NoSpacing"/>
              <w:rPr>
                <w:color w:val="000000"/>
                <w:sz w:val="13"/>
                <w:szCs w:val="13"/>
              </w:rPr>
            </w:pPr>
            <w:r w:rsidRPr="00A812CF">
              <w:rPr>
                <w:color w:val="000000"/>
                <w:sz w:val="13"/>
                <w:szCs w:val="13"/>
              </w:rPr>
              <w:t>3.72E-03</w:t>
            </w:r>
          </w:p>
        </w:tc>
        <w:tc>
          <w:tcPr>
            <w:tcW w:w="404" w:type="pct"/>
            <w:tcBorders>
              <w:top w:val="nil"/>
              <w:left w:val="nil"/>
              <w:bottom w:val="single" w:sz="4" w:space="0" w:color="auto"/>
              <w:right w:val="single" w:sz="4" w:space="0" w:color="auto"/>
            </w:tcBorders>
            <w:shd w:val="clear" w:color="auto" w:fill="auto"/>
            <w:noWrap/>
            <w:hideMark/>
          </w:tcPr>
          <w:p w14:paraId="5CEF1057" w14:textId="77777777" w:rsidR="00656B05" w:rsidRPr="00A812CF" w:rsidRDefault="00656B05" w:rsidP="00A812CF">
            <w:pPr>
              <w:pStyle w:val="NoSpacing"/>
              <w:rPr>
                <w:color w:val="000000"/>
                <w:sz w:val="13"/>
                <w:szCs w:val="13"/>
              </w:rPr>
            </w:pPr>
            <w:r w:rsidRPr="00A812CF">
              <w:rPr>
                <w:color w:val="000000"/>
                <w:sz w:val="13"/>
                <w:szCs w:val="13"/>
              </w:rPr>
              <w:t>-8.56E-03</w:t>
            </w:r>
          </w:p>
        </w:tc>
        <w:tc>
          <w:tcPr>
            <w:tcW w:w="404" w:type="pct"/>
            <w:tcBorders>
              <w:top w:val="nil"/>
              <w:left w:val="nil"/>
              <w:bottom w:val="single" w:sz="4" w:space="0" w:color="auto"/>
              <w:right w:val="single" w:sz="4" w:space="0" w:color="auto"/>
            </w:tcBorders>
            <w:shd w:val="clear" w:color="auto" w:fill="auto"/>
            <w:noWrap/>
            <w:hideMark/>
          </w:tcPr>
          <w:p w14:paraId="5A52CF77" w14:textId="77777777" w:rsidR="00656B05" w:rsidRPr="00A812CF" w:rsidRDefault="00656B05" w:rsidP="00A812CF">
            <w:pPr>
              <w:pStyle w:val="NoSpacing"/>
              <w:rPr>
                <w:color w:val="000000"/>
                <w:sz w:val="13"/>
                <w:szCs w:val="13"/>
              </w:rPr>
            </w:pPr>
            <w:r w:rsidRPr="00A812CF">
              <w:rPr>
                <w:color w:val="000000"/>
                <w:sz w:val="13"/>
                <w:szCs w:val="13"/>
              </w:rPr>
              <w:t>3.71E-02</w:t>
            </w:r>
          </w:p>
        </w:tc>
        <w:tc>
          <w:tcPr>
            <w:tcW w:w="404" w:type="pct"/>
            <w:tcBorders>
              <w:top w:val="nil"/>
              <w:left w:val="nil"/>
              <w:bottom w:val="single" w:sz="4" w:space="0" w:color="auto"/>
              <w:right w:val="single" w:sz="4" w:space="0" w:color="auto"/>
            </w:tcBorders>
            <w:shd w:val="clear" w:color="auto" w:fill="auto"/>
            <w:noWrap/>
            <w:hideMark/>
          </w:tcPr>
          <w:p w14:paraId="35EDFDB8" w14:textId="77777777" w:rsidR="00656B05" w:rsidRPr="00A812CF" w:rsidRDefault="00656B05" w:rsidP="00A812CF">
            <w:pPr>
              <w:pStyle w:val="NoSpacing"/>
              <w:rPr>
                <w:color w:val="000000"/>
                <w:sz w:val="13"/>
                <w:szCs w:val="13"/>
              </w:rPr>
            </w:pPr>
            <w:r w:rsidRPr="00A812CF">
              <w:rPr>
                <w:color w:val="000000"/>
                <w:sz w:val="13"/>
                <w:szCs w:val="13"/>
              </w:rPr>
              <w:t>-1.24E-03</w:t>
            </w:r>
          </w:p>
        </w:tc>
        <w:tc>
          <w:tcPr>
            <w:tcW w:w="400" w:type="pct"/>
            <w:tcBorders>
              <w:top w:val="nil"/>
              <w:left w:val="nil"/>
              <w:bottom w:val="single" w:sz="4" w:space="0" w:color="auto"/>
              <w:right w:val="single" w:sz="4" w:space="0" w:color="auto"/>
            </w:tcBorders>
            <w:shd w:val="clear" w:color="auto" w:fill="auto"/>
            <w:noWrap/>
            <w:hideMark/>
          </w:tcPr>
          <w:p w14:paraId="062B4E7E" w14:textId="77777777" w:rsidR="00656B05" w:rsidRPr="00A812CF" w:rsidRDefault="00656B05" w:rsidP="00A812CF">
            <w:pPr>
              <w:pStyle w:val="NoSpacing"/>
              <w:rPr>
                <w:color w:val="000000"/>
                <w:sz w:val="13"/>
                <w:szCs w:val="13"/>
              </w:rPr>
            </w:pPr>
            <w:r w:rsidRPr="00A812CF">
              <w:rPr>
                <w:color w:val="000000"/>
                <w:sz w:val="13"/>
                <w:szCs w:val="13"/>
              </w:rPr>
              <w:t>1.85E-03</w:t>
            </w:r>
          </w:p>
        </w:tc>
      </w:tr>
      <w:tr w:rsidR="00463B9E" w:rsidRPr="00A812CF" w14:paraId="616FA2B9"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A4650C6"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6958C8D"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123DE826" w14:textId="77777777" w:rsidR="00656B05" w:rsidRPr="00A812CF" w:rsidRDefault="00656B05" w:rsidP="00A812CF">
            <w:pPr>
              <w:pStyle w:val="NoSpacing"/>
              <w:rPr>
                <w:color w:val="000000"/>
                <w:sz w:val="13"/>
                <w:szCs w:val="13"/>
              </w:rPr>
            </w:pPr>
            <w:r w:rsidRPr="00A812CF">
              <w:rPr>
                <w:color w:val="000000"/>
                <w:sz w:val="13"/>
                <w:szCs w:val="13"/>
              </w:rPr>
              <w:t>2.14E+00</w:t>
            </w:r>
          </w:p>
        </w:tc>
        <w:tc>
          <w:tcPr>
            <w:tcW w:w="404" w:type="pct"/>
            <w:tcBorders>
              <w:top w:val="nil"/>
              <w:left w:val="nil"/>
              <w:bottom w:val="single" w:sz="4" w:space="0" w:color="auto"/>
              <w:right w:val="single" w:sz="4" w:space="0" w:color="auto"/>
            </w:tcBorders>
            <w:shd w:val="clear" w:color="auto" w:fill="auto"/>
            <w:noWrap/>
            <w:hideMark/>
          </w:tcPr>
          <w:p w14:paraId="6BFFB4FF" w14:textId="77777777" w:rsidR="00656B05" w:rsidRPr="00A812CF" w:rsidRDefault="00656B05" w:rsidP="00A812CF">
            <w:pPr>
              <w:pStyle w:val="NoSpacing"/>
              <w:rPr>
                <w:color w:val="000000"/>
                <w:sz w:val="13"/>
                <w:szCs w:val="13"/>
              </w:rPr>
            </w:pPr>
            <w:r w:rsidRPr="00A812CF">
              <w:rPr>
                <w:color w:val="000000"/>
                <w:sz w:val="13"/>
                <w:szCs w:val="13"/>
              </w:rPr>
              <w:t>-1.04E-03</w:t>
            </w:r>
          </w:p>
        </w:tc>
        <w:tc>
          <w:tcPr>
            <w:tcW w:w="404" w:type="pct"/>
            <w:tcBorders>
              <w:top w:val="nil"/>
              <w:left w:val="nil"/>
              <w:bottom w:val="single" w:sz="4" w:space="0" w:color="auto"/>
              <w:right w:val="single" w:sz="4" w:space="0" w:color="auto"/>
            </w:tcBorders>
            <w:shd w:val="clear" w:color="auto" w:fill="auto"/>
            <w:noWrap/>
            <w:hideMark/>
          </w:tcPr>
          <w:p w14:paraId="4BCF8782" w14:textId="77777777" w:rsidR="00656B05" w:rsidRPr="00A812CF" w:rsidRDefault="00656B05" w:rsidP="00A812CF">
            <w:pPr>
              <w:pStyle w:val="NoSpacing"/>
              <w:rPr>
                <w:color w:val="000000"/>
                <w:sz w:val="13"/>
                <w:szCs w:val="13"/>
              </w:rPr>
            </w:pPr>
            <w:r w:rsidRPr="00A812CF">
              <w:rPr>
                <w:color w:val="000000"/>
                <w:sz w:val="13"/>
                <w:szCs w:val="13"/>
              </w:rPr>
              <w:t>2.14E-04</w:t>
            </w:r>
          </w:p>
        </w:tc>
        <w:tc>
          <w:tcPr>
            <w:tcW w:w="404" w:type="pct"/>
            <w:tcBorders>
              <w:top w:val="nil"/>
              <w:left w:val="nil"/>
              <w:bottom w:val="single" w:sz="4" w:space="0" w:color="auto"/>
              <w:right w:val="single" w:sz="4" w:space="0" w:color="auto"/>
            </w:tcBorders>
            <w:shd w:val="clear" w:color="auto" w:fill="auto"/>
            <w:noWrap/>
            <w:hideMark/>
          </w:tcPr>
          <w:p w14:paraId="738E5D37" w14:textId="77777777" w:rsidR="00656B05" w:rsidRPr="00A812CF" w:rsidRDefault="00656B05" w:rsidP="00A812CF">
            <w:pPr>
              <w:pStyle w:val="NoSpacing"/>
              <w:rPr>
                <w:color w:val="000000"/>
                <w:sz w:val="13"/>
                <w:szCs w:val="13"/>
              </w:rPr>
            </w:pPr>
            <w:r w:rsidRPr="00A812CF">
              <w:rPr>
                <w:color w:val="000000"/>
                <w:sz w:val="13"/>
                <w:szCs w:val="13"/>
              </w:rPr>
              <w:t>9.79E-05</w:t>
            </w:r>
          </w:p>
        </w:tc>
        <w:tc>
          <w:tcPr>
            <w:tcW w:w="404" w:type="pct"/>
            <w:tcBorders>
              <w:top w:val="nil"/>
              <w:left w:val="nil"/>
              <w:bottom w:val="single" w:sz="4" w:space="0" w:color="auto"/>
              <w:right w:val="single" w:sz="4" w:space="0" w:color="auto"/>
            </w:tcBorders>
            <w:shd w:val="clear" w:color="auto" w:fill="auto"/>
            <w:noWrap/>
            <w:hideMark/>
          </w:tcPr>
          <w:p w14:paraId="379B02C3" w14:textId="77777777" w:rsidR="00656B05" w:rsidRPr="00A812CF" w:rsidRDefault="00656B05" w:rsidP="00A812CF">
            <w:pPr>
              <w:pStyle w:val="NoSpacing"/>
              <w:rPr>
                <w:color w:val="000000"/>
                <w:sz w:val="13"/>
                <w:szCs w:val="13"/>
              </w:rPr>
            </w:pPr>
            <w:r w:rsidRPr="00A812CF">
              <w:rPr>
                <w:color w:val="000000"/>
                <w:sz w:val="13"/>
                <w:szCs w:val="13"/>
              </w:rPr>
              <w:t>-4.57E-04</w:t>
            </w:r>
          </w:p>
        </w:tc>
        <w:tc>
          <w:tcPr>
            <w:tcW w:w="404" w:type="pct"/>
            <w:tcBorders>
              <w:top w:val="nil"/>
              <w:left w:val="nil"/>
              <w:bottom w:val="single" w:sz="4" w:space="0" w:color="auto"/>
              <w:right w:val="single" w:sz="4" w:space="0" w:color="auto"/>
            </w:tcBorders>
            <w:shd w:val="clear" w:color="auto" w:fill="auto"/>
            <w:noWrap/>
            <w:hideMark/>
          </w:tcPr>
          <w:p w14:paraId="50C5CF60" w14:textId="77777777" w:rsidR="00656B05" w:rsidRPr="00A812CF" w:rsidRDefault="00656B05" w:rsidP="00A812CF">
            <w:pPr>
              <w:pStyle w:val="NoSpacing"/>
              <w:rPr>
                <w:color w:val="000000"/>
                <w:sz w:val="13"/>
                <w:szCs w:val="13"/>
              </w:rPr>
            </w:pPr>
            <w:r w:rsidRPr="00A812CF">
              <w:rPr>
                <w:color w:val="000000"/>
                <w:sz w:val="13"/>
                <w:szCs w:val="13"/>
              </w:rPr>
              <w:t>-8.56E-03</w:t>
            </w:r>
          </w:p>
        </w:tc>
        <w:tc>
          <w:tcPr>
            <w:tcW w:w="404" w:type="pct"/>
            <w:tcBorders>
              <w:top w:val="nil"/>
              <w:left w:val="nil"/>
              <w:bottom w:val="single" w:sz="4" w:space="0" w:color="auto"/>
              <w:right w:val="single" w:sz="4" w:space="0" w:color="auto"/>
            </w:tcBorders>
            <w:shd w:val="clear" w:color="auto" w:fill="auto"/>
            <w:noWrap/>
            <w:hideMark/>
          </w:tcPr>
          <w:p w14:paraId="4FB17C3A" w14:textId="77777777" w:rsidR="00656B05" w:rsidRPr="00A812CF" w:rsidRDefault="00656B05" w:rsidP="00A812CF">
            <w:pPr>
              <w:pStyle w:val="NoSpacing"/>
              <w:rPr>
                <w:color w:val="000000"/>
                <w:sz w:val="13"/>
                <w:szCs w:val="13"/>
              </w:rPr>
            </w:pPr>
            <w:r w:rsidRPr="00A812CF">
              <w:rPr>
                <w:color w:val="000000"/>
                <w:sz w:val="13"/>
                <w:szCs w:val="13"/>
              </w:rPr>
              <w:t>2.37E-02</w:t>
            </w:r>
          </w:p>
        </w:tc>
        <w:tc>
          <w:tcPr>
            <w:tcW w:w="404" w:type="pct"/>
            <w:tcBorders>
              <w:top w:val="nil"/>
              <w:left w:val="nil"/>
              <w:bottom w:val="single" w:sz="4" w:space="0" w:color="auto"/>
              <w:right w:val="single" w:sz="4" w:space="0" w:color="auto"/>
            </w:tcBorders>
            <w:shd w:val="clear" w:color="auto" w:fill="auto"/>
            <w:noWrap/>
            <w:hideMark/>
          </w:tcPr>
          <w:p w14:paraId="66F79B8E" w14:textId="77777777" w:rsidR="00656B05" w:rsidRPr="00A812CF" w:rsidRDefault="00656B05" w:rsidP="00A812CF">
            <w:pPr>
              <w:pStyle w:val="NoSpacing"/>
              <w:rPr>
                <w:color w:val="000000"/>
                <w:sz w:val="13"/>
                <w:szCs w:val="13"/>
              </w:rPr>
            </w:pPr>
            <w:r w:rsidRPr="00A812CF">
              <w:rPr>
                <w:color w:val="000000"/>
                <w:sz w:val="13"/>
                <w:szCs w:val="13"/>
              </w:rPr>
              <w:t>-1.12E-01</w:t>
            </w:r>
          </w:p>
        </w:tc>
        <w:tc>
          <w:tcPr>
            <w:tcW w:w="404" w:type="pct"/>
            <w:tcBorders>
              <w:top w:val="nil"/>
              <w:left w:val="nil"/>
              <w:bottom w:val="single" w:sz="4" w:space="0" w:color="auto"/>
              <w:right w:val="single" w:sz="4" w:space="0" w:color="auto"/>
            </w:tcBorders>
            <w:shd w:val="clear" w:color="auto" w:fill="auto"/>
            <w:noWrap/>
            <w:hideMark/>
          </w:tcPr>
          <w:p w14:paraId="4417724C" w14:textId="77777777" w:rsidR="00656B05" w:rsidRPr="00A812CF" w:rsidRDefault="00656B05" w:rsidP="00A812CF">
            <w:pPr>
              <w:pStyle w:val="NoSpacing"/>
              <w:rPr>
                <w:color w:val="000000"/>
                <w:sz w:val="13"/>
                <w:szCs w:val="13"/>
              </w:rPr>
            </w:pPr>
            <w:r w:rsidRPr="00A812CF">
              <w:rPr>
                <w:color w:val="000000"/>
                <w:sz w:val="13"/>
                <w:szCs w:val="13"/>
              </w:rPr>
              <w:t>-2.88E-04</w:t>
            </w:r>
          </w:p>
        </w:tc>
        <w:tc>
          <w:tcPr>
            <w:tcW w:w="400" w:type="pct"/>
            <w:tcBorders>
              <w:top w:val="nil"/>
              <w:left w:val="nil"/>
              <w:bottom w:val="single" w:sz="4" w:space="0" w:color="auto"/>
              <w:right w:val="single" w:sz="4" w:space="0" w:color="auto"/>
            </w:tcBorders>
            <w:shd w:val="clear" w:color="auto" w:fill="auto"/>
            <w:noWrap/>
            <w:hideMark/>
          </w:tcPr>
          <w:p w14:paraId="5288B409" w14:textId="77777777" w:rsidR="00656B05" w:rsidRPr="00A812CF" w:rsidRDefault="00656B05" w:rsidP="00A812CF">
            <w:pPr>
              <w:pStyle w:val="NoSpacing"/>
              <w:rPr>
                <w:color w:val="000000"/>
                <w:sz w:val="13"/>
                <w:szCs w:val="13"/>
              </w:rPr>
            </w:pPr>
            <w:r w:rsidRPr="00A812CF">
              <w:rPr>
                <w:color w:val="000000"/>
                <w:sz w:val="13"/>
                <w:szCs w:val="13"/>
              </w:rPr>
              <w:t>-3.68E-03</w:t>
            </w:r>
          </w:p>
        </w:tc>
      </w:tr>
      <w:tr w:rsidR="00463B9E" w:rsidRPr="00A812CF" w14:paraId="749B445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2C26ACD"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787FAE9"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46B19E93" w14:textId="77777777" w:rsidR="00656B05" w:rsidRPr="00A812CF" w:rsidRDefault="00656B05" w:rsidP="00A812CF">
            <w:pPr>
              <w:pStyle w:val="NoSpacing"/>
              <w:rPr>
                <w:color w:val="000000"/>
                <w:sz w:val="13"/>
                <w:szCs w:val="13"/>
              </w:rPr>
            </w:pPr>
            <w:r w:rsidRPr="00A812CF">
              <w:rPr>
                <w:color w:val="000000"/>
                <w:sz w:val="13"/>
                <w:szCs w:val="13"/>
              </w:rPr>
              <w:t>-8.82E+00</w:t>
            </w:r>
          </w:p>
        </w:tc>
        <w:tc>
          <w:tcPr>
            <w:tcW w:w="404" w:type="pct"/>
            <w:tcBorders>
              <w:top w:val="nil"/>
              <w:left w:val="nil"/>
              <w:bottom w:val="single" w:sz="4" w:space="0" w:color="auto"/>
              <w:right w:val="single" w:sz="4" w:space="0" w:color="auto"/>
            </w:tcBorders>
            <w:shd w:val="clear" w:color="auto" w:fill="auto"/>
            <w:noWrap/>
            <w:hideMark/>
          </w:tcPr>
          <w:p w14:paraId="271D56C1" w14:textId="77777777" w:rsidR="00656B05" w:rsidRPr="00A812CF" w:rsidRDefault="00656B05" w:rsidP="00A812CF">
            <w:pPr>
              <w:pStyle w:val="NoSpacing"/>
              <w:rPr>
                <w:color w:val="000000"/>
                <w:sz w:val="13"/>
                <w:szCs w:val="13"/>
              </w:rPr>
            </w:pPr>
            <w:r w:rsidRPr="00A812CF">
              <w:rPr>
                <w:color w:val="000000"/>
                <w:sz w:val="13"/>
                <w:szCs w:val="13"/>
              </w:rPr>
              <w:t>4.30E-03</w:t>
            </w:r>
          </w:p>
        </w:tc>
        <w:tc>
          <w:tcPr>
            <w:tcW w:w="404" w:type="pct"/>
            <w:tcBorders>
              <w:top w:val="nil"/>
              <w:left w:val="nil"/>
              <w:bottom w:val="single" w:sz="4" w:space="0" w:color="auto"/>
              <w:right w:val="single" w:sz="4" w:space="0" w:color="auto"/>
            </w:tcBorders>
            <w:shd w:val="clear" w:color="auto" w:fill="auto"/>
            <w:noWrap/>
            <w:hideMark/>
          </w:tcPr>
          <w:p w14:paraId="2B95EC6D" w14:textId="77777777" w:rsidR="00656B05" w:rsidRPr="00A812CF" w:rsidRDefault="00656B05" w:rsidP="00A812CF">
            <w:pPr>
              <w:pStyle w:val="NoSpacing"/>
              <w:rPr>
                <w:color w:val="000000"/>
                <w:sz w:val="13"/>
                <w:szCs w:val="13"/>
              </w:rPr>
            </w:pPr>
            <w:r w:rsidRPr="00A812CF">
              <w:rPr>
                <w:color w:val="000000"/>
                <w:sz w:val="13"/>
                <w:szCs w:val="13"/>
              </w:rPr>
              <w:t>-1.14E-03</w:t>
            </w:r>
          </w:p>
        </w:tc>
        <w:tc>
          <w:tcPr>
            <w:tcW w:w="404" w:type="pct"/>
            <w:tcBorders>
              <w:top w:val="nil"/>
              <w:left w:val="nil"/>
              <w:bottom w:val="single" w:sz="4" w:space="0" w:color="auto"/>
              <w:right w:val="single" w:sz="4" w:space="0" w:color="auto"/>
            </w:tcBorders>
            <w:shd w:val="clear" w:color="auto" w:fill="auto"/>
            <w:noWrap/>
            <w:hideMark/>
          </w:tcPr>
          <w:p w14:paraId="319BE1EC" w14:textId="77777777" w:rsidR="00656B05" w:rsidRPr="00A812CF" w:rsidRDefault="00656B05" w:rsidP="00A812CF">
            <w:pPr>
              <w:pStyle w:val="NoSpacing"/>
              <w:rPr>
                <w:color w:val="000000"/>
                <w:sz w:val="13"/>
                <w:szCs w:val="13"/>
              </w:rPr>
            </w:pPr>
            <w:r w:rsidRPr="00A812CF">
              <w:rPr>
                <w:color w:val="000000"/>
                <w:sz w:val="13"/>
                <w:szCs w:val="13"/>
              </w:rPr>
              <w:t>-1.40E-04</w:t>
            </w:r>
          </w:p>
        </w:tc>
        <w:tc>
          <w:tcPr>
            <w:tcW w:w="404" w:type="pct"/>
            <w:tcBorders>
              <w:top w:val="nil"/>
              <w:left w:val="nil"/>
              <w:bottom w:val="single" w:sz="4" w:space="0" w:color="auto"/>
              <w:right w:val="single" w:sz="4" w:space="0" w:color="auto"/>
            </w:tcBorders>
            <w:shd w:val="clear" w:color="auto" w:fill="auto"/>
            <w:noWrap/>
            <w:hideMark/>
          </w:tcPr>
          <w:p w14:paraId="4436E9C9" w14:textId="77777777" w:rsidR="00656B05" w:rsidRPr="00A812CF" w:rsidRDefault="00656B05" w:rsidP="00A812CF">
            <w:pPr>
              <w:pStyle w:val="NoSpacing"/>
              <w:rPr>
                <w:color w:val="000000"/>
                <w:sz w:val="13"/>
                <w:szCs w:val="13"/>
              </w:rPr>
            </w:pPr>
            <w:r w:rsidRPr="00A812CF">
              <w:rPr>
                <w:color w:val="000000"/>
                <w:sz w:val="13"/>
                <w:szCs w:val="13"/>
              </w:rPr>
              <w:t>7.06E-04</w:t>
            </w:r>
          </w:p>
        </w:tc>
        <w:tc>
          <w:tcPr>
            <w:tcW w:w="404" w:type="pct"/>
            <w:tcBorders>
              <w:top w:val="nil"/>
              <w:left w:val="nil"/>
              <w:bottom w:val="single" w:sz="4" w:space="0" w:color="auto"/>
              <w:right w:val="single" w:sz="4" w:space="0" w:color="auto"/>
            </w:tcBorders>
            <w:shd w:val="clear" w:color="auto" w:fill="auto"/>
            <w:noWrap/>
            <w:hideMark/>
          </w:tcPr>
          <w:p w14:paraId="09B38FB3" w14:textId="77777777" w:rsidR="00656B05" w:rsidRPr="00A812CF" w:rsidRDefault="00656B05" w:rsidP="00A812CF">
            <w:pPr>
              <w:pStyle w:val="NoSpacing"/>
              <w:rPr>
                <w:color w:val="000000"/>
                <w:sz w:val="13"/>
                <w:szCs w:val="13"/>
              </w:rPr>
            </w:pPr>
            <w:r w:rsidRPr="00A812CF">
              <w:rPr>
                <w:color w:val="000000"/>
                <w:sz w:val="13"/>
                <w:szCs w:val="13"/>
              </w:rPr>
              <w:t>3.71E-02</w:t>
            </w:r>
          </w:p>
        </w:tc>
        <w:tc>
          <w:tcPr>
            <w:tcW w:w="404" w:type="pct"/>
            <w:tcBorders>
              <w:top w:val="nil"/>
              <w:left w:val="nil"/>
              <w:bottom w:val="single" w:sz="4" w:space="0" w:color="auto"/>
              <w:right w:val="single" w:sz="4" w:space="0" w:color="auto"/>
            </w:tcBorders>
            <w:shd w:val="clear" w:color="auto" w:fill="auto"/>
            <w:noWrap/>
            <w:hideMark/>
          </w:tcPr>
          <w:p w14:paraId="489C8B09" w14:textId="77777777" w:rsidR="00656B05" w:rsidRPr="00A812CF" w:rsidRDefault="00656B05" w:rsidP="00A812CF">
            <w:pPr>
              <w:pStyle w:val="NoSpacing"/>
              <w:rPr>
                <w:color w:val="000000"/>
                <w:sz w:val="13"/>
                <w:szCs w:val="13"/>
              </w:rPr>
            </w:pPr>
            <w:r w:rsidRPr="00A812CF">
              <w:rPr>
                <w:color w:val="000000"/>
                <w:sz w:val="13"/>
                <w:szCs w:val="13"/>
              </w:rPr>
              <w:t>-1.12E-01</w:t>
            </w:r>
          </w:p>
        </w:tc>
        <w:tc>
          <w:tcPr>
            <w:tcW w:w="404" w:type="pct"/>
            <w:tcBorders>
              <w:top w:val="nil"/>
              <w:left w:val="nil"/>
              <w:bottom w:val="single" w:sz="4" w:space="0" w:color="auto"/>
              <w:right w:val="single" w:sz="4" w:space="0" w:color="auto"/>
            </w:tcBorders>
            <w:shd w:val="clear" w:color="auto" w:fill="auto"/>
            <w:noWrap/>
            <w:hideMark/>
          </w:tcPr>
          <w:p w14:paraId="388EBD46" w14:textId="77777777" w:rsidR="00656B05" w:rsidRPr="00A812CF" w:rsidRDefault="00656B05" w:rsidP="00A812CF">
            <w:pPr>
              <w:pStyle w:val="NoSpacing"/>
              <w:rPr>
                <w:color w:val="000000"/>
                <w:sz w:val="13"/>
                <w:szCs w:val="13"/>
              </w:rPr>
            </w:pPr>
            <w:r w:rsidRPr="00A812CF">
              <w:rPr>
                <w:color w:val="000000"/>
                <w:sz w:val="13"/>
                <w:szCs w:val="13"/>
              </w:rPr>
              <w:t>5.57E-01</w:t>
            </w:r>
          </w:p>
        </w:tc>
        <w:tc>
          <w:tcPr>
            <w:tcW w:w="404" w:type="pct"/>
            <w:tcBorders>
              <w:top w:val="nil"/>
              <w:left w:val="nil"/>
              <w:bottom w:val="single" w:sz="4" w:space="0" w:color="auto"/>
              <w:right w:val="single" w:sz="4" w:space="0" w:color="auto"/>
            </w:tcBorders>
            <w:shd w:val="clear" w:color="auto" w:fill="auto"/>
            <w:noWrap/>
            <w:hideMark/>
          </w:tcPr>
          <w:p w14:paraId="56FFFA93" w14:textId="77777777" w:rsidR="00656B05" w:rsidRPr="00A812CF" w:rsidRDefault="00656B05" w:rsidP="00A812CF">
            <w:pPr>
              <w:pStyle w:val="NoSpacing"/>
              <w:rPr>
                <w:color w:val="000000"/>
                <w:sz w:val="13"/>
                <w:szCs w:val="13"/>
              </w:rPr>
            </w:pPr>
            <w:r w:rsidRPr="00A812CF">
              <w:rPr>
                <w:color w:val="000000"/>
                <w:sz w:val="13"/>
                <w:szCs w:val="13"/>
              </w:rPr>
              <w:t>-1.65E-03</w:t>
            </w:r>
          </w:p>
        </w:tc>
        <w:tc>
          <w:tcPr>
            <w:tcW w:w="400" w:type="pct"/>
            <w:tcBorders>
              <w:top w:val="nil"/>
              <w:left w:val="nil"/>
              <w:bottom w:val="single" w:sz="4" w:space="0" w:color="auto"/>
              <w:right w:val="single" w:sz="4" w:space="0" w:color="auto"/>
            </w:tcBorders>
            <w:shd w:val="clear" w:color="auto" w:fill="auto"/>
            <w:noWrap/>
            <w:hideMark/>
          </w:tcPr>
          <w:p w14:paraId="353CB291" w14:textId="77777777" w:rsidR="00656B05" w:rsidRPr="00A812CF" w:rsidRDefault="00656B05" w:rsidP="00A812CF">
            <w:pPr>
              <w:pStyle w:val="NoSpacing"/>
              <w:rPr>
                <w:color w:val="000000"/>
                <w:sz w:val="13"/>
                <w:szCs w:val="13"/>
              </w:rPr>
            </w:pPr>
            <w:r w:rsidRPr="00A812CF">
              <w:rPr>
                <w:color w:val="000000"/>
                <w:sz w:val="13"/>
                <w:szCs w:val="13"/>
              </w:rPr>
              <w:t>8.07E-04</w:t>
            </w:r>
          </w:p>
        </w:tc>
      </w:tr>
      <w:tr w:rsidR="00463B9E" w:rsidRPr="00A812CF" w14:paraId="0EE322A1"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39A558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2D059FC"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1E1903FF" w14:textId="77777777" w:rsidR="00656B05" w:rsidRPr="00A812CF" w:rsidRDefault="00656B05" w:rsidP="00A812CF">
            <w:pPr>
              <w:pStyle w:val="NoSpacing"/>
              <w:rPr>
                <w:color w:val="000000"/>
                <w:sz w:val="13"/>
                <w:szCs w:val="13"/>
              </w:rPr>
            </w:pPr>
            <w:r w:rsidRPr="00A812CF">
              <w:rPr>
                <w:color w:val="000000"/>
                <w:sz w:val="13"/>
                <w:szCs w:val="13"/>
              </w:rPr>
              <w:t>6.22E+00</w:t>
            </w:r>
          </w:p>
        </w:tc>
        <w:tc>
          <w:tcPr>
            <w:tcW w:w="404" w:type="pct"/>
            <w:tcBorders>
              <w:top w:val="nil"/>
              <w:left w:val="nil"/>
              <w:bottom w:val="single" w:sz="4" w:space="0" w:color="auto"/>
              <w:right w:val="single" w:sz="4" w:space="0" w:color="auto"/>
            </w:tcBorders>
            <w:shd w:val="clear" w:color="auto" w:fill="auto"/>
            <w:noWrap/>
            <w:hideMark/>
          </w:tcPr>
          <w:p w14:paraId="40BB133F" w14:textId="77777777" w:rsidR="00656B05" w:rsidRPr="00A812CF" w:rsidRDefault="00656B05" w:rsidP="00A812CF">
            <w:pPr>
              <w:pStyle w:val="NoSpacing"/>
              <w:rPr>
                <w:color w:val="000000"/>
                <w:sz w:val="13"/>
                <w:szCs w:val="13"/>
              </w:rPr>
            </w:pPr>
            <w:r w:rsidRPr="00A812CF">
              <w:rPr>
                <w:color w:val="000000"/>
                <w:sz w:val="13"/>
                <w:szCs w:val="13"/>
              </w:rPr>
              <w:t>-3.12E-03</w:t>
            </w:r>
          </w:p>
        </w:tc>
        <w:tc>
          <w:tcPr>
            <w:tcW w:w="404" w:type="pct"/>
            <w:tcBorders>
              <w:top w:val="nil"/>
              <w:left w:val="nil"/>
              <w:bottom w:val="single" w:sz="4" w:space="0" w:color="auto"/>
              <w:right w:val="single" w:sz="4" w:space="0" w:color="auto"/>
            </w:tcBorders>
            <w:shd w:val="clear" w:color="auto" w:fill="auto"/>
            <w:noWrap/>
            <w:hideMark/>
          </w:tcPr>
          <w:p w14:paraId="63DE27E9" w14:textId="77777777" w:rsidR="00656B05" w:rsidRPr="00A812CF" w:rsidRDefault="00656B05" w:rsidP="00A812CF">
            <w:pPr>
              <w:pStyle w:val="NoSpacing"/>
              <w:rPr>
                <w:color w:val="000000"/>
                <w:sz w:val="13"/>
                <w:szCs w:val="13"/>
              </w:rPr>
            </w:pPr>
            <w:r w:rsidRPr="00A812CF">
              <w:rPr>
                <w:color w:val="000000"/>
                <w:sz w:val="13"/>
                <w:szCs w:val="13"/>
              </w:rPr>
              <w:t>1.22E-03</w:t>
            </w:r>
          </w:p>
        </w:tc>
        <w:tc>
          <w:tcPr>
            <w:tcW w:w="404" w:type="pct"/>
            <w:tcBorders>
              <w:top w:val="nil"/>
              <w:left w:val="nil"/>
              <w:bottom w:val="single" w:sz="4" w:space="0" w:color="auto"/>
              <w:right w:val="single" w:sz="4" w:space="0" w:color="auto"/>
            </w:tcBorders>
            <w:shd w:val="clear" w:color="auto" w:fill="auto"/>
            <w:noWrap/>
            <w:hideMark/>
          </w:tcPr>
          <w:p w14:paraId="5CADEF2F" w14:textId="77777777" w:rsidR="00656B05" w:rsidRPr="00A812CF" w:rsidRDefault="00656B05" w:rsidP="00A812CF">
            <w:pPr>
              <w:pStyle w:val="NoSpacing"/>
              <w:rPr>
                <w:color w:val="000000"/>
                <w:sz w:val="13"/>
                <w:szCs w:val="13"/>
              </w:rPr>
            </w:pPr>
            <w:r w:rsidRPr="00A812CF">
              <w:rPr>
                <w:color w:val="000000"/>
                <w:sz w:val="13"/>
                <w:szCs w:val="13"/>
              </w:rPr>
              <w:t>-1.02E-03</w:t>
            </w:r>
          </w:p>
        </w:tc>
        <w:tc>
          <w:tcPr>
            <w:tcW w:w="404" w:type="pct"/>
            <w:tcBorders>
              <w:top w:val="nil"/>
              <w:left w:val="nil"/>
              <w:bottom w:val="single" w:sz="4" w:space="0" w:color="auto"/>
              <w:right w:val="single" w:sz="4" w:space="0" w:color="auto"/>
            </w:tcBorders>
            <w:shd w:val="clear" w:color="auto" w:fill="auto"/>
            <w:noWrap/>
            <w:hideMark/>
          </w:tcPr>
          <w:p w14:paraId="17BDBA3D" w14:textId="77777777" w:rsidR="00656B05" w:rsidRPr="00A812CF" w:rsidRDefault="00656B05" w:rsidP="00A812CF">
            <w:pPr>
              <w:pStyle w:val="NoSpacing"/>
              <w:rPr>
                <w:color w:val="000000"/>
                <w:sz w:val="13"/>
                <w:szCs w:val="13"/>
              </w:rPr>
            </w:pPr>
            <w:r w:rsidRPr="00A812CF">
              <w:rPr>
                <w:color w:val="000000"/>
                <w:sz w:val="13"/>
                <w:szCs w:val="13"/>
              </w:rPr>
              <w:t>4.51E-03</w:t>
            </w:r>
          </w:p>
        </w:tc>
        <w:tc>
          <w:tcPr>
            <w:tcW w:w="404" w:type="pct"/>
            <w:tcBorders>
              <w:top w:val="nil"/>
              <w:left w:val="nil"/>
              <w:bottom w:val="single" w:sz="4" w:space="0" w:color="auto"/>
              <w:right w:val="single" w:sz="4" w:space="0" w:color="auto"/>
            </w:tcBorders>
            <w:shd w:val="clear" w:color="auto" w:fill="auto"/>
            <w:noWrap/>
            <w:hideMark/>
          </w:tcPr>
          <w:p w14:paraId="649E79AB" w14:textId="77777777" w:rsidR="00656B05" w:rsidRPr="00A812CF" w:rsidRDefault="00656B05" w:rsidP="00A812CF">
            <w:pPr>
              <w:pStyle w:val="NoSpacing"/>
              <w:rPr>
                <w:color w:val="000000"/>
                <w:sz w:val="13"/>
                <w:szCs w:val="13"/>
              </w:rPr>
            </w:pPr>
            <w:r w:rsidRPr="00A812CF">
              <w:rPr>
                <w:color w:val="000000"/>
                <w:sz w:val="13"/>
                <w:szCs w:val="13"/>
              </w:rPr>
              <w:t>-1.24E-03</w:t>
            </w:r>
          </w:p>
        </w:tc>
        <w:tc>
          <w:tcPr>
            <w:tcW w:w="404" w:type="pct"/>
            <w:tcBorders>
              <w:top w:val="nil"/>
              <w:left w:val="nil"/>
              <w:bottom w:val="single" w:sz="4" w:space="0" w:color="auto"/>
              <w:right w:val="single" w:sz="4" w:space="0" w:color="auto"/>
            </w:tcBorders>
            <w:shd w:val="clear" w:color="auto" w:fill="auto"/>
            <w:noWrap/>
            <w:hideMark/>
          </w:tcPr>
          <w:p w14:paraId="2EAE8836" w14:textId="77777777" w:rsidR="00656B05" w:rsidRPr="00A812CF" w:rsidRDefault="00656B05" w:rsidP="00A812CF">
            <w:pPr>
              <w:pStyle w:val="NoSpacing"/>
              <w:rPr>
                <w:color w:val="000000"/>
                <w:sz w:val="13"/>
                <w:szCs w:val="13"/>
              </w:rPr>
            </w:pPr>
            <w:r w:rsidRPr="00A812CF">
              <w:rPr>
                <w:color w:val="000000"/>
                <w:sz w:val="13"/>
                <w:szCs w:val="13"/>
              </w:rPr>
              <w:t>-2.88E-04</w:t>
            </w:r>
          </w:p>
        </w:tc>
        <w:tc>
          <w:tcPr>
            <w:tcW w:w="404" w:type="pct"/>
            <w:tcBorders>
              <w:top w:val="nil"/>
              <w:left w:val="nil"/>
              <w:bottom w:val="single" w:sz="4" w:space="0" w:color="auto"/>
              <w:right w:val="single" w:sz="4" w:space="0" w:color="auto"/>
            </w:tcBorders>
            <w:shd w:val="clear" w:color="auto" w:fill="auto"/>
            <w:noWrap/>
            <w:hideMark/>
          </w:tcPr>
          <w:p w14:paraId="78AC5974" w14:textId="77777777" w:rsidR="00656B05" w:rsidRPr="00A812CF" w:rsidRDefault="00656B05" w:rsidP="00A812CF">
            <w:pPr>
              <w:pStyle w:val="NoSpacing"/>
              <w:rPr>
                <w:color w:val="000000"/>
                <w:sz w:val="13"/>
                <w:szCs w:val="13"/>
              </w:rPr>
            </w:pPr>
            <w:r w:rsidRPr="00A812CF">
              <w:rPr>
                <w:color w:val="000000"/>
                <w:sz w:val="13"/>
                <w:szCs w:val="13"/>
              </w:rPr>
              <w:t>-1.65E-03</w:t>
            </w:r>
          </w:p>
        </w:tc>
        <w:tc>
          <w:tcPr>
            <w:tcW w:w="404" w:type="pct"/>
            <w:tcBorders>
              <w:top w:val="nil"/>
              <w:left w:val="nil"/>
              <w:bottom w:val="single" w:sz="4" w:space="0" w:color="auto"/>
              <w:right w:val="single" w:sz="4" w:space="0" w:color="auto"/>
            </w:tcBorders>
            <w:shd w:val="clear" w:color="auto" w:fill="auto"/>
            <w:noWrap/>
            <w:hideMark/>
          </w:tcPr>
          <w:p w14:paraId="06F0AF2E" w14:textId="77777777" w:rsidR="00656B05" w:rsidRPr="00A812CF" w:rsidRDefault="00656B05" w:rsidP="00A812CF">
            <w:pPr>
              <w:pStyle w:val="NoSpacing"/>
              <w:rPr>
                <w:color w:val="000000"/>
                <w:sz w:val="13"/>
                <w:szCs w:val="13"/>
              </w:rPr>
            </w:pPr>
            <w:r w:rsidRPr="00A812CF">
              <w:rPr>
                <w:color w:val="000000"/>
                <w:sz w:val="13"/>
                <w:szCs w:val="13"/>
              </w:rPr>
              <w:t>9.30E-02</w:t>
            </w:r>
          </w:p>
        </w:tc>
        <w:tc>
          <w:tcPr>
            <w:tcW w:w="400" w:type="pct"/>
            <w:tcBorders>
              <w:top w:val="nil"/>
              <w:left w:val="nil"/>
              <w:bottom w:val="single" w:sz="4" w:space="0" w:color="auto"/>
              <w:right w:val="single" w:sz="4" w:space="0" w:color="auto"/>
            </w:tcBorders>
            <w:shd w:val="clear" w:color="auto" w:fill="auto"/>
            <w:noWrap/>
            <w:hideMark/>
          </w:tcPr>
          <w:p w14:paraId="5A7D2AE3" w14:textId="77777777" w:rsidR="00656B05" w:rsidRPr="00A812CF" w:rsidRDefault="00656B05" w:rsidP="00A812CF">
            <w:pPr>
              <w:pStyle w:val="NoSpacing"/>
              <w:rPr>
                <w:color w:val="000000"/>
                <w:sz w:val="13"/>
                <w:szCs w:val="13"/>
              </w:rPr>
            </w:pPr>
            <w:r w:rsidRPr="00A812CF">
              <w:rPr>
                <w:color w:val="000000"/>
                <w:sz w:val="13"/>
                <w:szCs w:val="13"/>
              </w:rPr>
              <w:t>3.32E-02</w:t>
            </w:r>
          </w:p>
        </w:tc>
      </w:tr>
      <w:tr w:rsidR="00463B9E" w:rsidRPr="00A812CF" w14:paraId="29562FA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AB43E0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FBB52BA"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40618369" w14:textId="77777777" w:rsidR="00656B05" w:rsidRPr="00A812CF" w:rsidRDefault="00656B05" w:rsidP="00A812CF">
            <w:pPr>
              <w:pStyle w:val="NoSpacing"/>
              <w:rPr>
                <w:color w:val="000000"/>
                <w:sz w:val="13"/>
                <w:szCs w:val="13"/>
              </w:rPr>
            </w:pPr>
            <w:r w:rsidRPr="00A812CF">
              <w:rPr>
                <w:color w:val="000000"/>
                <w:sz w:val="13"/>
                <w:szCs w:val="13"/>
              </w:rPr>
              <w:t>1.72E+01</w:t>
            </w:r>
          </w:p>
        </w:tc>
        <w:tc>
          <w:tcPr>
            <w:tcW w:w="404" w:type="pct"/>
            <w:tcBorders>
              <w:top w:val="nil"/>
              <w:left w:val="nil"/>
              <w:bottom w:val="single" w:sz="4" w:space="0" w:color="auto"/>
              <w:right w:val="single" w:sz="4" w:space="0" w:color="auto"/>
            </w:tcBorders>
            <w:shd w:val="clear" w:color="auto" w:fill="auto"/>
            <w:noWrap/>
            <w:hideMark/>
          </w:tcPr>
          <w:p w14:paraId="77FB24D0" w14:textId="77777777" w:rsidR="00656B05" w:rsidRPr="00A812CF" w:rsidRDefault="00656B05" w:rsidP="00A812CF">
            <w:pPr>
              <w:pStyle w:val="NoSpacing"/>
              <w:rPr>
                <w:color w:val="000000"/>
                <w:sz w:val="13"/>
                <w:szCs w:val="13"/>
              </w:rPr>
            </w:pPr>
            <w:r w:rsidRPr="00A812CF">
              <w:rPr>
                <w:color w:val="000000"/>
                <w:sz w:val="13"/>
                <w:szCs w:val="13"/>
              </w:rPr>
              <w:t>-8.60E-03</w:t>
            </w:r>
          </w:p>
        </w:tc>
        <w:tc>
          <w:tcPr>
            <w:tcW w:w="404" w:type="pct"/>
            <w:tcBorders>
              <w:top w:val="nil"/>
              <w:left w:val="nil"/>
              <w:bottom w:val="single" w:sz="4" w:space="0" w:color="auto"/>
              <w:right w:val="single" w:sz="4" w:space="0" w:color="auto"/>
            </w:tcBorders>
            <w:shd w:val="clear" w:color="auto" w:fill="auto"/>
            <w:noWrap/>
            <w:hideMark/>
          </w:tcPr>
          <w:p w14:paraId="78C03F50" w14:textId="77777777" w:rsidR="00656B05" w:rsidRPr="00A812CF" w:rsidRDefault="00656B05" w:rsidP="00A812CF">
            <w:pPr>
              <w:pStyle w:val="NoSpacing"/>
              <w:rPr>
                <w:color w:val="000000"/>
                <w:sz w:val="13"/>
                <w:szCs w:val="13"/>
              </w:rPr>
            </w:pPr>
            <w:r w:rsidRPr="00A812CF">
              <w:rPr>
                <w:color w:val="000000"/>
                <w:sz w:val="13"/>
                <w:szCs w:val="13"/>
              </w:rPr>
              <w:t>1.68E-03</w:t>
            </w:r>
          </w:p>
        </w:tc>
        <w:tc>
          <w:tcPr>
            <w:tcW w:w="404" w:type="pct"/>
            <w:tcBorders>
              <w:top w:val="nil"/>
              <w:left w:val="nil"/>
              <w:bottom w:val="single" w:sz="4" w:space="0" w:color="auto"/>
              <w:right w:val="single" w:sz="4" w:space="0" w:color="auto"/>
            </w:tcBorders>
            <w:shd w:val="clear" w:color="auto" w:fill="auto"/>
            <w:noWrap/>
            <w:hideMark/>
          </w:tcPr>
          <w:p w14:paraId="0249D4BB" w14:textId="77777777" w:rsidR="00656B05" w:rsidRPr="00A812CF" w:rsidRDefault="00656B05" w:rsidP="00A812CF">
            <w:pPr>
              <w:pStyle w:val="NoSpacing"/>
              <w:rPr>
                <w:color w:val="000000"/>
                <w:sz w:val="13"/>
                <w:szCs w:val="13"/>
              </w:rPr>
            </w:pPr>
            <w:r w:rsidRPr="00A812CF">
              <w:rPr>
                <w:color w:val="000000"/>
                <w:sz w:val="13"/>
                <w:szCs w:val="13"/>
              </w:rPr>
              <w:t>-2.13E-03</w:t>
            </w:r>
          </w:p>
        </w:tc>
        <w:tc>
          <w:tcPr>
            <w:tcW w:w="404" w:type="pct"/>
            <w:tcBorders>
              <w:top w:val="nil"/>
              <w:left w:val="nil"/>
              <w:bottom w:val="single" w:sz="4" w:space="0" w:color="auto"/>
              <w:right w:val="single" w:sz="4" w:space="0" w:color="auto"/>
            </w:tcBorders>
            <w:shd w:val="clear" w:color="auto" w:fill="auto"/>
            <w:noWrap/>
            <w:hideMark/>
          </w:tcPr>
          <w:p w14:paraId="6572B65D" w14:textId="77777777" w:rsidR="00656B05" w:rsidRPr="00A812CF" w:rsidRDefault="00656B05" w:rsidP="00A812CF">
            <w:pPr>
              <w:pStyle w:val="NoSpacing"/>
              <w:rPr>
                <w:color w:val="000000"/>
                <w:sz w:val="13"/>
                <w:szCs w:val="13"/>
              </w:rPr>
            </w:pPr>
            <w:r w:rsidRPr="00A812CF">
              <w:rPr>
                <w:color w:val="000000"/>
                <w:sz w:val="13"/>
                <w:szCs w:val="13"/>
              </w:rPr>
              <w:t>1.30E-02</w:t>
            </w:r>
          </w:p>
        </w:tc>
        <w:tc>
          <w:tcPr>
            <w:tcW w:w="404" w:type="pct"/>
            <w:tcBorders>
              <w:top w:val="nil"/>
              <w:left w:val="nil"/>
              <w:bottom w:val="single" w:sz="4" w:space="0" w:color="auto"/>
              <w:right w:val="single" w:sz="4" w:space="0" w:color="auto"/>
            </w:tcBorders>
            <w:shd w:val="clear" w:color="auto" w:fill="auto"/>
            <w:noWrap/>
            <w:hideMark/>
          </w:tcPr>
          <w:p w14:paraId="7CCB02F9" w14:textId="77777777" w:rsidR="00656B05" w:rsidRPr="00A812CF" w:rsidRDefault="00656B05" w:rsidP="00A812CF">
            <w:pPr>
              <w:pStyle w:val="NoSpacing"/>
              <w:rPr>
                <w:color w:val="000000"/>
                <w:sz w:val="13"/>
                <w:szCs w:val="13"/>
              </w:rPr>
            </w:pPr>
            <w:r w:rsidRPr="00A812CF">
              <w:rPr>
                <w:color w:val="000000"/>
                <w:sz w:val="13"/>
                <w:szCs w:val="13"/>
              </w:rPr>
              <w:t>1.85E-03</w:t>
            </w:r>
          </w:p>
        </w:tc>
        <w:tc>
          <w:tcPr>
            <w:tcW w:w="404" w:type="pct"/>
            <w:tcBorders>
              <w:top w:val="nil"/>
              <w:left w:val="nil"/>
              <w:bottom w:val="single" w:sz="4" w:space="0" w:color="auto"/>
              <w:right w:val="single" w:sz="4" w:space="0" w:color="auto"/>
            </w:tcBorders>
            <w:shd w:val="clear" w:color="auto" w:fill="auto"/>
            <w:noWrap/>
            <w:hideMark/>
          </w:tcPr>
          <w:p w14:paraId="133DFE99" w14:textId="77777777" w:rsidR="00656B05" w:rsidRPr="00A812CF" w:rsidRDefault="00656B05" w:rsidP="00A812CF">
            <w:pPr>
              <w:pStyle w:val="NoSpacing"/>
              <w:rPr>
                <w:color w:val="000000"/>
                <w:sz w:val="13"/>
                <w:szCs w:val="13"/>
              </w:rPr>
            </w:pPr>
            <w:r w:rsidRPr="00A812CF">
              <w:rPr>
                <w:color w:val="000000"/>
                <w:sz w:val="13"/>
                <w:szCs w:val="13"/>
              </w:rPr>
              <w:t>-3.68E-03</w:t>
            </w:r>
          </w:p>
        </w:tc>
        <w:tc>
          <w:tcPr>
            <w:tcW w:w="404" w:type="pct"/>
            <w:tcBorders>
              <w:top w:val="nil"/>
              <w:left w:val="nil"/>
              <w:bottom w:val="single" w:sz="4" w:space="0" w:color="auto"/>
              <w:right w:val="single" w:sz="4" w:space="0" w:color="auto"/>
            </w:tcBorders>
            <w:shd w:val="clear" w:color="auto" w:fill="auto"/>
            <w:noWrap/>
            <w:hideMark/>
          </w:tcPr>
          <w:p w14:paraId="4C5CFC0A" w14:textId="77777777" w:rsidR="00656B05" w:rsidRPr="00A812CF" w:rsidRDefault="00656B05" w:rsidP="00A812CF">
            <w:pPr>
              <w:pStyle w:val="NoSpacing"/>
              <w:rPr>
                <w:color w:val="000000"/>
                <w:sz w:val="13"/>
                <w:szCs w:val="13"/>
              </w:rPr>
            </w:pPr>
            <w:r w:rsidRPr="00A812CF">
              <w:rPr>
                <w:color w:val="000000"/>
                <w:sz w:val="13"/>
                <w:szCs w:val="13"/>
              </w:rPr>
              <w:t>8.07E-04</w:t>
            </w:r>
          </w:p>
        </w:tc>
        <w:tc>
          <w:tcPr>
            <w:tcW w:w="404" w:type="pct"/>
            <w:tcBorders>
              <w:top w:val="nil"/>
              <w:left w:val="nil"/>
              <w:bottom w:val="single" w:sz="4" w:space="0" w:color="auto"/>
              <w:right w:val="single" w:sz="4" w:space="0" w:color="auto"/>
            </w:tcBorders>
            <w:shd w:val="clear" w:color="auto" w:fill="auto"/>
            <w:noWrap/>
            <w:hideMark/>
          </w:tcPr>
          <w:p w14:paraId="263DD7E9" w14:textId="77777777" w:rsidR="00656B05" w:rsidRPr="00A812CF" w:rsidRDefault="00656B05" w:rsidP="00A812CF">
            <w:pPr>
              <w:pStyle w:val="NoSpacing"/>
              <w:rPr>
                <w:color w:val="000000"/>
                <w:sz w:val="13"/>
                <w:szCs w:val="13"/>
              </w:rPr>
            </w:pPr>
            <w:r w:rsidRPr="00A812CF">
              <w:rPr>
                <w:color w:val="000000"/>
                <w:sz w:val="13"/>
                <w:szCs w:val="13"/>
              </w:rPr>
              <w:t>3.32E-02</w:t>
            </w:r>
          </w:p>
        </w:tc>
        <w:tc>
          <w:tcPr>
            <w:tcW w:w="400" w:type="pct"/>
            <w:tcBorders>
              <w:top w:val="nil"/>
              <w:left w:val="nil"/>
              <w:bottom w:val="single" w:sz="4" w:space="0" w:color="auto"/>
              <w:right w:val="single" w:sz="4" w:space="0" w:color="auto"/>
            </w:tcBorders>
            <w:shd w:val="clear" w:color="auto" w:fill="auto"/>
            <w:noWrap/>
            <w:hideMark/>
          </w:tcPr>
          <w:p w14:paraId="2D90DC0A" w14:textId="77777777" w:rsidR="00656B05" w:rsidRPr="00A812CF" w:rsidRDefault="00656B05" w:rsidP="00A812CF">
            <w:pPr>
              <w:pStyle w:val="NoSpacing"/>
              <w:rPr>
                <w:color w:val="000000"/>
                <w:sz w:val="13"/>
                <w:szCs w:val="13"/>
              </w:rPr>
            </w:pPr>
            <w:r w:rsidRPr="00A812CF">
              <w:rPr>
                <w:color w:val="000000"/>
                <w:sz w:val="13"/>
                <w:szCs w:val="13"/>
              </w:rPr>
              <w:t>2.57E-01</w:t>
            </w:r>
          </w:p>
        </w:tc>
      </w:tr>
      <w:tr w:rsidR="00463B9E" w:rsidRPr="00A812CF" w14:paraId="20ED594B"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6A6F8A43" w14:textId="66658BAF" w:rsidR="00656B05" w:rsidRPr="00A812CF" w:rsidRDefault="00656B05" w:rsidP="00A812CF">
            <w:pPr>
              <w:pStyle w:val="NoSpacing"/>
              <w:rPr>
                <w:sz w:val="13"/>
                <w:szCs w:val="13"/>
              </w:rPr>
            </w:pPr>
            <w:r w:rsidRPr="00A812CF">
              <w:rPr>
                <w:sz w:val="13"/>
                <w:szCs w:val="13"/>
              </w:rPr>
              <w:t xml:space="preserve">White IDU </w:t>
            </w:r>
            <w:r w:rsidR="00CE4E6C" w:rsidRPr="00A812CF">
              <w:rPr>
                <w:sz w:val="13"/>
                <w:szCs w:val="13"/>
              </w:rPr>
              <w:t>Women</w:t>
            </w:r>
          </w:p>
        </w:tc>
        <w:tc>
          <w:tcPr>
            <w:tcW w:w="561" w:type="pct"/>
            <w:tcBorders>
              <w:top w:val="nil"/>
              <w:left w:val="nil"/>
              <w:bottom w:val="single" w:sz="4" w:space="0" w:color="auto"/>
              <w:right w:val="single" w:sz="4" w:space="0" w:color="auto"/>
            </w:tcBorders>
            <w:shd w:val="clear" w:color="auto" w:fill="auto"/>
            <w:noWrap/>
            <w:hideMark/>
          </w:tcPr>
          <w:p w14:paraId="54180FB2"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3A1EF3F6" w14:textId="77777777" w:rsidR="00656B05" w:rsidRPr="00A812CF" w:rsidRDefault="00656B05" w:rsidP="00A812CF">
            <w:pPr>
              <w:pStyle w:val="NoSpacing"/>
              <w:rPr>
                <w:color w:val="000000"/>
                <w:sz w:val="13"/>
                <w:szCs w:val="13"/>
              </w:rPr>
            </w:pPr>
            <w:r w:rsidRPr="00A812CF">
              <w:rPr>
                <w:color w:val="000000"/>
                <w:sz w:val="13"/>
                <w:szCs w:val="13"/>
              </w:rPr>
              <w:t>1.04E+04</w:t>
            </w:r>
          </w:p>
        </w:tc>
        <w:tc>
          <w:tcPr>
            <w:tcW w:w="404" w:type="pct"/>
            <w:tcBorders>
              <w:top w:val="nil"/>
              <w:left w:val="nil"/>
              <w:bottom w:val="single" w:sz="4" w:space="0" w:color="auto"/>
              <w:right w:val="single" w:sz="4" w:space="0" w:color="auto"/>
            </w:tcBorders>
            <w:shd w:val="clear" w:color="auto" w:fill="auto"/>
            <w:noWrap/>
            <w:hideMark/>
          </w:tcPr>
          <w:p w14:paraId="5081E51B" w14:textId="77777777" w:rsidR="00656B05" w:rsidRPr="00A812CF" w:rsidRDefault="00656B05" w:rsidP="00A812CF">
            <w:pPr>
              <w:pStyle w:val="NoSpacing"/>
              <w:rPr>
                <w:color w:val="000000"/>
                <w:sz w:val="13"/>
                <w:szCs w:val="13"/>
              </w:rPr>
            </w:pPr>
            <w:r w:rsidRPr="00A812CF">
              <w:rPr>
                <w:color w:val="000000"/>
                <w:sz w:val="13"/>
                <w:szCs w:val="13"/>
              </w:rPr>
              <w:t>-5.17E+00</w:t>
            </w:r>
          </w:p>
        </w:tc>
        <w:tc>
          <w:tcPr>
            <w:tcW w:w="404" w:type="pct"/>
            <w:tcBorders>
              <w:top w:val="nil"/>
              <w:left w:val="nil"/>
              <w:bottom w:val="single" w:sz="4" w:space="0" w:color="auto"/>
              <w:right w:val="single" w:sz="4" w:space="0" w:color="auto"/>
            </w:tcBorders>
            <w:shd w:val="clear" w:color="auto" w:fill="auto"/>
            <w:noWrap/>
            <w:hideMark/>
          </w:tcPr>
          <w:p w14:paraId="223F1441" w14:textId="77777777" w:rsidR="00656B05" w:rsidRPr="00A812CF" w:rsidRDefault="00656B05" w:rsidP="00A812CF">
            <w:pPr>
              <w:pStyle w:val="NoSpacing"/>
              <w:rPr>
                <w:color w:val="000000"/>
                <w:sz w:val="13"/>
                <w:szCs w:val="13"/>
              </w:rPr>
            </w:pPr>
            <w:r w:rsidRPr="00A812CF">
              <w:rPr>
                <w:color w:val="000000"/>
                <w:sz w:val="13"/>
                <w:szCs w:val="13"/>
              </w:rPr>
              <w:t>3.90E-01</w:t>
            </w:r>
          </w:p>
        </w:tc>
        <w:tc>
          <w:tcPr>
            <w:tcW w:w="404" w:type="pct"/>
            <w:tcBorders>
              <w:top w:val="nil"/>
              <w:left w:val="nil"/>
              <w:bottom w:val="single" w:sz="4" w:space="0" w:color="auto"/>
              <w:right w:val="single" w:sz="4" w:space="0" w:color="auto"/>
            </w:tcBorders>
            <w:shd w:val="clear" w:color="auto" w:fill="auto"/>
            <w:noWrap/>
            <w:hideMark/>
          </w:tcPr>
          <w:p w14:paraId="68F8B41D" w14:textId="77777777" w:rsidR="00656B05" w:rsidRPr="00A812CF" w:rsidRDefault="00656B05" w:rsidP="00A812CF">
            <w:pPr>
              <w:pStyle w:val="NoSpacing"/>
              <w:rPr>
                <w:color w:val="000000"/>
                <w:sz w:val="13"/>
                <w:szCs w:val="13"/>
              </w:rPr>
            </w:pPr>
            <w:r w:rsidRPr="00A812CF">
              <w:rPr>
                <w:color w:val="000000"/>
                <w:sz w:val="13"/>
                <w:szCs w:val="13"/>
              </w:rPr>
              <w:t>-1.12E+00</w:t>
            </w:r>
          </w:p>
        </w:tc>
        <w:tc>
          <w:tcPr>
            <w:tcW w:w="404" w:type="pct"/>
            <w:tcBorders>
              <w:top w:val="nil"/>
              <w:left w:val="nil"/>
              <w:bottom w:val="single" w:sz="4" w:space="0" w:color="auto"/>
              <w:right w:val="single" w:sz="4" w:space="0" w:color="auto"/>
            </w:tcBorders>
            <w:shd w:val="clear" w:color="auto" w:fill="auto"/>
            <w:noWrap/>
            <w:hideMark/>
          </w:tcPr>
          <w:p w14:paraId="2822A6B6" w14:textId="77777777" w:rsidR="00656B05" w:rsidRPr="00A812CF" w:rsidRDefault="00656B05" w:rsidP="00A812CF">
            <w:pPr>
              <w:pStyle w:val="NoSpacing"/>
              <w:rPr>
                <w:color w:val="000000"/>
                <w:sz w:val="13"/>
                <w:szCs w:val="13"/>
              </w:rPr>
            </w:pPr>
            <w:r w:rsidRPr="00A812CF">
              <w:rPr>
                <w:color w:val="000000"/>
                <w:sz w:val="13"/>
                <w:szCs w:val="13"/>
              </w:rPr>
              <w:t>7.29E+00</w:t>
            </w:r>
          </w:p>
        </w:tc>
        <w:tc>
          <w:tcPr>
            <w:tcW w:w="404" w:type="pct"/>
            <w:tcBorders>
              <w:top w:val="nil"/>
              <w:left w:val="nil"/>
              <w:bottom w:val="single" w:sz="4" w:space="0" w:color="auto"/>
              <w:right w:val="single" w:sz="4" w:space="0" w:color="auto"/>
            </w:tcBorders>
            <w:shd w:val="clear" w:color="auto" w:fill="auto"/>
            <w:noWrap/>
            <w:hideMark/>
          </w:tcPr>
          <w:p w14:paraId="5462565A" w14:textId="77777777" w:rsidR="00656B05" w:rsidRPr="00A812CF" w:rsidRDefault="00656B05" w:rsidP="00A812CF">
            <w:pPr>
              <w:pStyle w:val="NoSpacing"/>
              <w:rPr>
                <w:color w:val="000000"/>
                <w:sz w:val="13"/>
                <w:szCs w:val="13"/>
              </w:rPr>
            </w:pPr>
            <w:r w:rsidRPr="00A812CF">
              <w:rPr>
                <w:color w:val="000000"/>
                <w:sz w:val="13"/>
                <w:szCs w:val="13"/>
              </w:rPr>
              <w:t>1.97E-01</w:t>
            </w:r>
          </w:p>
        </w:tc>
        <w:tc>
          <w:tcPr>
            <w:tcW w:w="404" w:type="pct"/>
            <w:tcBorders>
              <w:top w:val="nil"/>
              <w:left w:val="nil"/>
              <w:bottom w:val="single" w:sz="4" w:space="0" w:color="auto"/>
              <w:right w:val="single" w:sz="4" w:space="0" w:color="auto"/>
            </w:tcBorders>
            <w:shd w:val="clear" w:color="auto" w:fill="auto"/>
            <w:noWrap/>
            <w:hideMark/>
          </w:tcPr>
          <w:p w14:paraId="5B97AA69" w14:textId="77777777" w:rsidR="00656B05" w:rsidRPr="00A812CF" w:rsidRDefault="00656B05" w:rsidP="00A812CF">
            <w:pPr>
              <w:pStyle w:val="NoSpacing"/>
              <w:rPr>
                <w:color w:val="000000"/>
                <w:sz w:val="13"/>
                <w:szCs w:val="13"/>
              </w:rPr>
            </w:pPr>
            <w:r w:rsidRPr="00A812CF">
              <w:rPr>
                <w:color w:val="000000"/>
                <w:sz w:val="13"/>
                <w:szCs w:val="13"/>
              </w:rPr>
              <w:t>-1.28E-01</w:t>
            </w:r>
          </w:p>
        </w:tc>
        <w:tc>
          <w:tcPr>
            <w:tcW w:w="404" w:type="pct"/>
            <w:tcBorders>
              <w:top w:val="nil"/>
              <w:left w:val="nil"/>
              <w:bottom w:val="single" w:sz="4" w:space="0" w:color="auto"/>
              <w:right w:val="single" w:sz="4" w:space="0" w:color="auto"/>
            </w:tcBorders>
            <w:shd w:val="clear" w:color="auto" w:fill="auto"/>
            <w:noWrap/>
            <w:hideMark/>
          </w:tcPr>
          <w:p w14:paraId="647177AD" w14:textId="77777777" w:rsidR="00656B05" w:rsidRPr="00A812CF" w:rsidRDefault="00656B05" w:rsidP="00A812CF">
            <w:pPr>
              <w:pStyle w:val="NoSpacing"/>
              <w:rPr>
                <w:color w:val="000000"/>
                <w:sz w:val="13"/>
                <w:szCs w:val="13"/>
              </w:rPr>
            </w:pPr>
            <w:r w:rsidRPr="00A812CF">
              <w:rPr>
                <w:color w:val="000000"/>
                <w:sz w:val="13"/>
                <w:szCs w:val="13"/>
              </w:rPr>
              <w:t>-6.32E-01</w:t>
            </w:r>
          </w:p>
        </w:tc>
        <w:tc>
          <w:tcPr>
            <w:tcW w:w="404" w:type="pct"/>
            <w:tcBorders>
              <w:top w:val="nil"/>
              <w:left w:val="nil"/>
              <w:bottom w:val="single" w:sz="4" w:space="0" w:color="auto"/>
              <w:right w:val="single" w:sz="4" w:space="0" w:color="auto"/>
            </w:tcBorders>
            <w:shd w:val="clear" w:color="auto" w:fill="auto"/>
            <w:noWrap/>
            <w:hideMark/>
          </w:tcPr>
          <w:p w14:paraId="70091983" w14:textId="77777777" w:rsidR="00656B05" w:rsidRPr="00A812CF" w:rsidRDefault="00656B05" w:rsidP="00A812CF">
            <w:pPr>
              <w:pStyle w:val="NoSpacing"/>
              <w:rPr>
                <w:color w:val="000000"/>
                <w:sz w:val="13"/>
                <w:szCs w:val="13"/>
              </w:rPr>
            </w:pPr>
            <w:r w:rsidRPr="00A812CF">
              <w:rPr>
                <w:color w:val="000000"/>
                <w:sz w:val="13"/>
                <w:szCs w:val="13"/>
              </w:rPr>
              <w:t>3.69E+00</w:t>
            </w:r>
          </w:p>
        </w:tc>
        <w:tc>
          <w:tcPr>
            <w:tcW w:w="400" w:type="pct"/>
            <w:tcBorders>
              <w:top w:val="nil"/>
              <w:left w:val="nil"/>
              <w:bottom w:val="single" w:sz="4" w:space="0" w:color="auto"/>
              <w:right w:val="single" w:sz="4" w:space="0" w:color="auto"/>
            </w:tcBorders>
            <w:shd w:val="clear" w:color="auto" w:fill="auto"/>
            <w:noWrap/>
            <w:hideMark/>
          </w:tcPr>
          <w:p w14:paraId="2824A57C" w14:textId="77777777" w:rsidR="00656B05" w:rsidRPr="00A812CF" w:rsidRDefault="00656B05" w:rsidP="00A812CF">
            <w:pPr>
              <w:pStyle w:val="NoSpacing"/>
              <w:rPr>
                <w:color w:val="000000"/>
                <w:sz w:val="13"/>
                <w:szCs w:val="13"/>
              </w:rPr>
            </w:pPr>
            <w:r w:rsidRPr="00A812CF">
              <w:rPr>
                <w:color w:val="000000"/>
                <w:sz w:val="13"/>
                <w:szCs w:val="13"/>
              </w:rPr>
              <w:t>1.77E+01</w:t>
            </w:r>
          </w:p>
        </w:tc>
      </w:tr>
      <w:tr w:rsidR="00463B9E" w:rsidRPr="00A812CF" w14:paraId="60783DDE"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C876484"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12806BB"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7796E130" w14:textId="77777777" w:rsidR="00656B05" w:rsidRPr="00A812CF" w:rsidRDefault="00656B05" w:rsidP="00A812CF">
            <w:pPr>
              <w:pStyle w:val="NoSpacing"/>
              <w:rPr>
                <w:color w:val="000000"/>
                <w:sz w:val="13"/>
                <w:szCs w:val="13"/>
              </w:rPr>
            </w:pPr>
            <w:r w:rsidRPr="00A812CF">
              <w:rPr>
                <w:color w:val="000000"/>
                <w:sz w:val="13"/>
                <w:szCs w:val="13"/>
              </w:rPr>
              <w:t>-5.17E+00</w:t>
            </w:r>
          </w:p>
        </w:tc>
        <w:tc>
          <w:tcPr>
            <w:tcW w:w="404" w:type="pct"/>
            <w:tcBorders>
              <w:top w:val="nil"/>
              <w:left w:val="nil"/>
              <w:bottom w:val="single" w:sz="4" w:space="0" w:color="auto"/>
              <w:right w:val="single" w:sz="4" w:space="0" w:color="auto"/>
            </w:tcBorders>
            <w:shd w:val="clear" w:color="auto" w:fill="auto"/>
            <w:noWrap/>
            <w:hideMark/>
          </w:tcPr>
          <w:p w14:paraId="7249E38D" w14:textId="77777777" w:rsidR="00656B05" w:rsidRPr="00A812CF" w:rsidRDefault="00656B05" w:rsidP="00A812CF">
            <w:pPr>
              <w:pStyle w:val="NoSpacing"/>
              <w:rPr>
                <w:color w:val="000000"/>
                <w:sz w:val="13"/>
                <w:szCs w:val="13"/>
              </w:rPr>
            </w:pPr>
            <w:r w:rsidRPr="00A812CF">
              <w:rPr>
                <w:color w:val="000000"/>
                <w:sz w:val="13"/>
                <w:szCs w:val="13"/>
              </w:rPr>
              <w:t>2.57E-03</w:t>
            </w:r>
          </w:p>
        </w:tc>
        <w:tc>
          <w:tcPr>
            <w:tcW w:w="404" w:type="pct"/>
            <w:tcBorders>
              <w:top w:val="nil"/>
              <w:left w:val="nil"/>
              <w:bottom w:val="single" w:sz="4" w:space="0" w:color="auto"/>
              <w:right w:val="single" w:sz="4" w:space="0" w:color="auto"/>
            </w:tcBorders>
            <w:shd w:val="clear" w:color="auto" w:fill="auto"/>
            <w:noWrap/>
            <w:hideMark/>
          </w:tcPr>
          <w:p w14:paraId="17AB7A02" w14:textId="77777777" w:rsidR="00656B05" w:rsidRPr="00A812CF" w:rsidRDefault="00656B05" w:rsidP="00A812CF">
            <w:pPr>
              <w:pStyle w:val="NoSpacing"/>
              <w:rPr>
                <w:color w:val="000000"/>
                <w:sz w:val="13"/>
                <w:szCs w:val="13"/>
              </w:rPr>
            </w:pPr>
            <w:r w:rsidRPr="00A812CF">
              <w:rPr>
                <w:color w:val="000000"/>
                <w:sz w:val="13"/>
                <w:szCs w:val="13"/>
              </w:rPr>
              <w:t>-2.17E-04</w:t>
            </w:r>
          </w:p>
        </w:tc>
        <w:tc>
          <w:tcPr>
            <w:tcW w:w="404" w:type="pct"/>
            <w:tcBorders>
              <w:top w:val="nil"/>
              <w:left w:val="nil"/>
              <w:bottom w:val="single" w:sz="4" w:space="0" w:color="auto"/>
              <w:right w:val="single" w:sz="4" w:space="0" w:color="auto"/>
            </w:tcBorders>
            <w:shd w:val="clear" w:color="auto" w:fill="auto"/>
            <w:noWrap/>
            <w:hideMark/>
          </w:tcPr>
          <w:p w14:paraId="287453DA" w14:textId="77777777" w:rsidR="00656B05" w:rsidRPr="00A812CF" w:rsidRDefault="00656B05" w:rsidP="00A812CF">
            <w:pPr>
              <w:pStyle w:val="NoSpacing"/>
              <w:rPr>
                <w:color w:val="000000"/>
                <w:sz w:val="13"/>
                <w:szCs w:val="13"/>
              </w:rPr>
            </w:pPr>
            <w:r w:rsidRPr="00A812CF">
              <w:rPr>
                <w:color w:val="000000"/>
                <w:sz w:val="13"/>
                <w:szCs w:val="13"/>
              </w:rPr>
              <w:t>6.14E-04</w:t>
            </w:r>
          </w:p>
        </w:tc>
        <w:tc>
          <w:tcPr>
            <w:tcW w:w="404" w:type="pct"/>
            <w:tcBorders>
              <w:top w:val="nil"/>
              <w:left w:val="nil"/>
              <w:bottom w:val="single" w:sz="4" w:space="0" w:color="auto"/>
              <w:right w:val="single" w:sz="4" w:space="0" w:color="auto"/>
            </w:tcBorders>
            <w:shd w:val="clear" w:color="auto" w:fill="auto"/>
            <w:noWrap/>
            <w:hideMark/>
          </w:tcPr>
          <w:p w14:paraId="11C1A3B8" w14:textId="77777777" w:rsidR="00656B05" w:rsidRPr="00A812CF" w:rsidRDefault="00656B05" w:rsidP="00A812CF">
            <w:pPr>
              <w:pStyle w:val="NoSpacing"/>
              <w:rPr>
                <w:color w:val="000000"/>
                <w:sz w:val="13"/>
                <w:szCs w:val="13"/>
              </w:rPr>
            </w:pPr>
            <w:r w:rsidRPr="00A812CF">
              <w:rPr>
                <w:color w:val="000000"/>
                <w:sz w:val="13"/>
                <w:szCs w:val="13"/>
              </w:rPr>
              <w:t>-3.86E-03</w:t>
            </w:r>
          </w:p>
        </w:tc>
        <w:tc>
          <w:tcPr>
            <w:tcW w:w="404" w:type="pct"/>
            <w:tcBorders>
              <w:top w:val="nil"/>
              <w:left w:val="nil"/>
              <w:bottom w:val="single" w:sz="4" w:space="0" w:color="auto"/>
              <w:right w:val="single" w:sz="4" w:space="0" w:color="auto"/>
            </w:tcBorders>
            <w:shd w:val="clear" w:color="auto" w:fill="auto"/>
            <w:noWrap/>
            <w:hideMark/>
          </w:tcPr>
          <w:p w14:paraId="4CB2954C" w14:textId="77777777" w:rsidR="00656B05" w:rsidRPr="00A812CF" w:rsidRDefault="00656B05" w:rsidP="00A812CF">
            <w:pPr>
              <w:pStyle w:val="NoSpacing"/>
              <w:rPr>
                <w:color w:val="000000"/>
                <w:sz w:val="13"/>
                <w:szCs w:val="13"/>
              </w:rPr>
            </w:pPr>
            <w:r w:rsidRPr="00A812CF">
              <w:rPr>
                <w:color w:val="000000"/>
                <w:sz w:val="13"/>
                <w:szCs w:val="13"/>
              </w:rPr>
              <w:t>-1.18E-04</w:t>
            </w:r>
          </w:p>
        </w:tc>
        <w:tc>
          <w:tcPr>
            <w:tcW w:w="404" w:type="pct"/>
            <w:tcBorders>
              <w:top w:val="nil"/>
              <w:left w:val="nil"/>
              <w:bottom w:val="single" w:sz="4" w:space="0" w:color="auto"/>
              <w:right w:val="single" w:sz="4" w:space="0" w:color="auto"/>
            </w:tcBorders>
            <w:shd w:val="clear" w:color="auto" w:fill="auto"/>
            <w:noWrap/>
            <w:hideMark/>
          </w:tcPr>
          <w:p w14:paraId="7A165B13" w14:textId="77777777" w:rsidR="00656B05" w:rsidRPr="00A812CF" w:rsidRDefault="00656B05" w:rsidP="00A812CF">
            <w:pPr>
              <w:pStyle w:val="NoSpacing"/>
              <w:rPr>
                <w:color w:val="000000"/>
                <w:sz w:val="13"/>
                <w:szCs w:val="13"/>
              </w:rPr>
            </w:pPr>
            <w:r w:rsidRPr="00A812CF">
              <w:rPr>
                <w:color w:val="000000"/>
                <w:sz w:val="13"/>
                <w:szCs w:val="13"/>
              </w:rPr>
              <w:t>1.03E-04</w:t>
            </w:r>
          </w:p>
        </w:tc>
        <w:tc>
          <w:tcPr>
            <w:tcW w:w="404" w:type="pct"/>
            <w:tcBorders>
              <w:top w:val="nil"/>
              <w:left w:val="nil"/>
              <w:bottom w:val="single" w:sz="4" w:space="0" w:color="auto"/>
              <w:right w:val="single" w:sz="4" w:space="0" w:color="auto"/>
            </w:tcBorders>
            <w:shd w:val="clear" w:color="auto" w:fill="auto"/>
            <w:noWrap/>
            <w:hideMark/>
          </w:tcPr>
          <w:p w14:paraId="46B0D945" w14:textId="77777777" w:rsidR="00656B05" w:rsidRPr="00A812CF" w:rsidRDefault="00656B05" w:rsidP="00A812CF">
            <w:pPr>
              <w:pStyle w:val="NoSpacing"/>
              <w:rPr>
                <w:color w:val="000000"/>
                <w:sz w:val="13"/>
                <w:szCs w:val="13"/>
              </w:rPr>
            </w:pPr>
            <w:r w:rsidRPr="00A812CF">
              <w:rPr>
                <w:color w:val="000000"/>
                <w:sz w:val="13"/>
                <w:szCs w:val="13"/>
              </w:rPr>
              <w:t>1.57E-04</w:t>
            </w:r>
          </w:p>
        </w:tc>
        <w:tc>
          <w:tcPr>
            <w:tcW w:w="404" w:type="pct"/>
            <w:tcBorders>
              <w:top w:val="nil"/>
              <w:left w:val="nil"/>
              <w:bottom w:val="single" w:sz="4" w:space="0" w:color="auto"/>
              <w:right w:val="single" w:sz="4" w:space="0" w:color="auto"/>
            </w:tcBorders>
            <w:shd w:val="clear" w:color="auto" w:fill="auto"/>
            <w:noWrap/>
            <w:hideMark/>
          </w:tcPr>
          <w:p w14:paraId="098BFF2A" w14:textId="77777777" w:rsidR="00656B05" w:rsidRPr="00A812CF" w:rsidRDefault="00656B05" w:rsidP="00A812CF">
            <w:pPr>
              <w:pStyle w:val="NoSpacing"/>
              <w:rPr>
                <w:color w:val="000000"/>
                <w:sz w:val="13"/>
                <w:szCs w:val="13"/>
              </w:rPr>
            </w:pPr>
            <w:r w:rsidRPr="00A812CF">
              <w:rPr>
                <w:color w:val="000000"/>
                <w:sz w:val="13"/>
                <w:szCs w:val="13"/>
              </w:rPr>
              <w:t>-1.86E-03</w:t>
            </w:r>
          </w:p>
        </w:tc>
        <w:tc>
          <w:tcPr>
            <w:tcW w:w="400" w:type="pct"/>
            <w:tcBorders>
              <w:top w:val="nil"/>
              <w:left w:val="nil"/>
              <w:bottom w:val="single" w:sz="4" w:space="0" w:color="auto"/>
              <w:right w:val="single" w:sz="4" w:space="0" w:color="auto"/>
            </w:tcBorders>
            <w:shd w:val="clear" w:color="auto" w:fill="auto"/>
            <w:noWrap/>
            <w:hideMark/>
          </w:tcPr>
          <w:p w14:paraId="5AC8B297" w14:textId="77777777" w:rsidR="00656B05" w:rsidRPr="00A812CF" w:rsidRDefault="00656B05" w:rsidP="00A812CF">
            <w:pPr>
              <w:pStyle w:val="NoSpacing"/>
              <w:rPr>
                <w:color w:val="000000"/>
                <w:sz w:val="13"/>
                <w:szCs w:val="13"/>
              </w:rPr>
            </w:pPr>
            <w:r w:rsidRPr="00A812CF">
              <w:rPr>
                <w:color w:val="000000"/>
                <w:sz w:val="13"/>
                <w:szCs w:val="13"/>
              </w:rPr>
              <w:t>-8.96E-03</w:t>
            </w:r>
          </w:p>
        </w:tc>
      </w:tr>
      <w:tr w:rsidR="00463B9E" w:rsidRPr="00A812CF" w14:paraId="78A75F68"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FEA66E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E79C1E5"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00104749" w14:textId="77777777" w:rsidR="00656B05" w:rsidRPr="00A812CF" w:rsidRDefault="00656B05" w:rsidP="00A812CF">
            <w:pPr>
              <w:pStyle w:val="NoSpacing"/>
              <w:rPr>
                <w:color w:val="000000"/>
                <w:sz w:val="13"/>
                <w:szCs w:val="13"/>
              </w:rPr>
            </w:pPr>
            <w:r w:rsidRPr="00A812CF">
              <w:rPr>
                <w:color w:val="000000"/>
                <w:sz w:val="13"/>
                <w:szCs w:val="13"/>
              </w:rPr>
              <w:t>3.90E-01</w:t>
            </w:r>
          </w:p>
        </w:tc>
        <w:tc>
          <w:tcPr>
            <w:tcW w:w="404" w:type="pct"/>
            <w:tcBorders>
              <w:top w:val="nil"/>
              <w:left w:val="nil"/>
              <w:bottom w:val="single" w:sz="4" w:space="0" w:color="auto"/>
              <w:right w:val="single" w:sz="4" w:space="0" w:color="auto"/>
            </w:tcBorders>
            <w:shd w:val="clear" w:color="auto" w:fill="auto"/>
            <w:noWrap/>
            <w:hideMark/>
          </w:tcPr>
          <w:p w14:paraId="0B8B6DE0" w14:textId="77777777" w:rsidR="00656B05" w:rsidRPr="00A812CF" w:rsidRDefault="00656B05" w:rsidP="00A812CF">
            <w:pPr>
              <w:pStyle w:val="NoSpacing"/>
              <w:rPr>
                <w:color w:val="000000"/>
                <w:sz w:val="13"/>
                <w:szCs w:val="13"/>
              </w:rPr>
            </w:pPr>
            <w:r w:rsidRPr="00A812CF">
              <w:rPr>
                <w:color w:val="000000"/>
                <w:sz w:val="13"/>
                <w:szCs w:val="13"/>
              </w:rPr>
              <w:t>-2.17E-04</w:t>
            </w:r>
          </w:p>
        </w:tc>
        <w:tc>
          <w:tcPr>
            <w:tcW w:w="404" w:type="pct"/>
            <w:tcBorders>
              <w:top w:val="nil"/>
              <w:left w:val="nil"/>
              <w:bottom w:val="single" w:sz="4" w:space="0" w:color="auto"/>
              <w:right w:val="single" w:sz="4" w:space="0" w:color="auto"/>
            </w:tcBorders>
            <w:shd w:val="clear" w:color="auto" w:fill="auto"/>
            <w:noWrap/>
            <w:hideMark/>
          </w:tcPr>
          <w:p w14:paraId="7F02E03F" w14:textId="77777777" w:rsidR="00656B05" w:rsidRPr="00A812CF" w:rsidRDefault="00656B05" w:rsidP="00A812CF">
            <w:pPr>
              <w:pStyle w:val="NoSpacing"/>
              <w:rPr>
                <w:color w:val="000000"/>
                <w:sz w:val="13"/>
                <w:szCs w:val="13"/>
              </w:rPr>
            </w:pPr>
            <w:r w:rsidRPr="00A812CF">
              <w:rPr>
                <w:color w:val="000000"/>
                <w:sz w:val="13"/>
                <w:szCs w:val="13"/>
              </w:rPr>
              <w:t>1.26E-03</w:t>
            </w:r>
          </w:p>
        </w:tc>
        <w:tc>
          <w:tcPr>
            <w:tcW w:w="404" w:type="pct"/>
            <w:tcBorders>
              <w:top w:val="nil"/>
              <w:left w:val="nil"/>
              <w:bottom w:val="single" w:sz="4" w:space="0" w:color="auto"/>
              <w:right w:val="single" w:sz="4" w:space="0" w:color="auto"/>
            </w:tcBorders>
            <w:shd w:val="clear" w:color="auto" w:fill="auto"/>
            <w:noWrap/>
            <w:hideMark/>
          </w:tcPr>
          <w:p w14:paraId="2C61CF63" w14:textId="77777777" w:rsidR="00656B05" w:rsidRPr="00A812CF" w:rsidRDefault="00656B05" w:rsidP="00A812CF">
            <w:pPr>
              <w:pStyle w:val="NoSpacing"/>
              <w:rPr>
                <w:color w:val="000000"/>
                <w:sz w:val="13"/>
                <w:szCs w:val="13"/>
              </w:rPr>
            </w:pPr>
            <w:r w:rsidRPr="00A812CF">
              <w:rPr>
                <w:color w:val="000000"/>
                <w:sz w:val="13"/>
                <w:szCs w:val="13"/>
              </w:rPr>
              <w:t>-3.20E-03</w:t>
            </w:r>
          </w:p>
        </w:tc>
        <w:tc>
          <w:tcPr>
            <w:tcW w:w="404" w:type="pct"/>
            <w:tcBorders>
              <w:top w:val="nil"/>
              <w:left w:val="nil"/>
              <w:bottom w:val="single" w:sz="4" w:space="0" w:color="auto"/>
              <w:right w:val="single" w:sz="4" w:space="0" w:color="auto"/>
            </w:tcBorders>
            <w:shd w:val="clear" w:color="auto" w:fill="auto"/>
            <w:noWrap/>
            <w:hideMark/>
          </w:tcPr>
          <w:p w14:paraId="3F5DCC07" w14:textId="77777777" w:rsidR="00656B05" w:rsidRPr="00A812CF" w:rsidRDefault="00656B05" w:rsidP="00A812CF">
            <w:pPr>
              <w:pStyle w:val="NoSpacing"/>
              <w:rPr>
                <w:color w:val="000000"/>
                <w:sz w:val="13"/>
                <w:szCs w:val="13"/>
              </w:rPr>
            </w:pPr>
            <w:r w:rsidRPr="00A812CF">
              <w:rPr>
                <w:color w:val="000000"/>
                <w:sz w:val="13"/>
                <w:szCs w:val="13"/>
              </w:rPr>
              <w:t>1.38E-02</w:t>
            </w:r>
          </w:p>
        </w:tc>
        <w:tc>
          <w:tcPr>
            <w:tcW w:w="404" w:type="pct"/>
            <w:tcBorders>
              <w:top w:val="nil"/>
              <w:left w:val="nil"/>
              <w:bottom w:val="single" w:sz="4" w:space="0" w:color="auto"/>
              <w:right w:val="single" w:sz="4" w:space="0" w:color="auto"/>
            </w:tcBorders>
            <w:shd w:val="clear" w:color="auto" w:fill="auto"/>
            <w:noWrap/>
            <w:hideMark/>
          </w:tcPr>
          <w:p w14:paraId="0C68F1D4" w14:textId="77777777" w:rsidR="00656B05" w:rsidRPr="00A812CF" w:rsidRDefault="00656B05" w:rsidP="00A812CF">
            <w:pPr>
              <w:pStyle w:val="NoSpacing"/>
              <w:rPr>
                <w:color w:val="000000"/>
                <w:sz w:val="13"/>
                <w:szCs w:val="13"/>
              </w:rPr>
            </w:pPr>
            <w:r w:rsidRPr="00A812CF">
              <w:rPr>
                <w:color w:val="000000"/>
                <w:sz w:val="13"/>
                <w:szCs w:val="13"/>
              </w:rPr>
              <w:t>2.63E-04</w:t>
            </w:r>
          </w:p>
        </w:tc>
        <w:tc>
          <w:tcPr>
            <w:tcW w:w="404" w:type="pct"/>
            <w:tcBorders>
              <w:top w:val="nil"/>
              <w:left w:val="nil"/>
              <w:bottom w:val="single" w:sz="4" w:space="0" w:color="auto"/>
              <w:right w:val="single" w:sz="4" w:space="0" w:color="auto"/>
            </w:tcBorders>
            <w:shd w:val="clear" w:color="auto" w:fill="auto"/>
            <w:noWrap/>
            <w:hideMark/>
          </w:tcPr>
          <w:p w14:paraId="3111F7DB" w14:textId="77777777" w:rsidR="00656B05" w:rsidRPr="00A812CF" w:rsidRDefault="00656B05" w:rsidP="00A812CF">
            <w:pPr>
              <w:pStyle w:val="NoSpacing"/>
              <w:rPr>
                <w:color w:val="000000"/>
                <w:sz w:val="13"/>
                <w:szCs w:val="13"/>
              </w:rPr>
            </w:pPr>
            <w:r w:rsidRPr="00A812CF">
              <w:rPr>
                <w:color w:val="000000"/>
                <w:sz w:val="13"/>
                <w:szCs w:val="13"/>
              </w:rPr>
              <w:t>-4.31E-04</w:t>
            </w:r>
          </w:p>
        </w:tc>
        <w:tc>
          <w:tcPr>
            <w:tcW w:w="404" w:type="pct"/>
            <w:tcBorders>
              <w:top w:val="nil"/>
              <w:left w:val="nil"/>
              <w:bottom w:val="single" w:sz="4" w:space="0" w:color="auto"/>
              <w:right w:val="single" w:sz="4" w:space="0" w:color="auto"/>
            </w:tcBorders>
            <w:shd w:val="clear" w:color="auto" w:fill="auto"/>
            <w:noWrap/>
            <w:hideMark/>
          </w:tcPr>
          <w:p w14:paraId="195E5BFC" w14:textId="77777777" w:rsidR="00656B05" w:rsidRPr="00A812CF" w:rsidRDefault="00656B05" w:rsidP="00A812CF">
            <w:pPr>
              <w:pStyle w:val="NoSpacing"/>
              <w:rPr>
                <w:color w:val="000000"/>
                <w:sz w:val="13"/>
                <w:szCs w:val="13"/>
              </w:rPr>
            </w:pPr>
            <w:r w:rsidRPr="00A812CF">
              <w:rPr>
                <w:color w:val="000000"/>
                <w:sz w:val="13"/>
                <w:szCs w:val="13"/>
              </w:rPr>
              <w:t>1.09E-03</w:t>
            </w:r>
          </w:p>
        </w:tc>
        <w:tc>
          <w:tcPr>
            <w:tcW w:w="404" w:type="pct"/>
            <w:tcBorders>
              <w:top w:val="nil"/>
              <w:left w:val="nil"/>
              <w:bottom w:val="single" w:sz="4" w:space="0" w:color="auto"/>
              <w:right w:val="single" w:sz="4" w:space="0" w:color="auto"/>
            </w:tcBorders>
            <w:shd w:val="clear" w:color="auto" w:fill="auto"/>
            <w:noWrap/>
            <w:hideMark/>
          </w:tcPr>
          <w:p w14:paraId="53FB9AB4" w14:textId="77777777" w:rsidR="00656B05" w:rsidRPr="00A812CF" w:rsidRDefault="00656B05" w:rsidP="00A812CF">
            <w:pPr>
              <w:pStyle w:val="NoSpacing"/>
              <w:rPr>
                <w:color w:val="000000"/>
                <w:sz w:val="13"/>
                <w:szCs w:val="13"/>
              </w:rPr>
            </w:pPr>
            <w:r w:rsidRPr="00A812CF">
              <w:rPr>
                <w:color w:val="000000"/>
                <w:sz w:val="13"/>
                <w:szCs w:val="13"/>
              </w:rPr>
              <w:t>1.27E-03</w:t>
            </w:r>
          </w:p>
        </w:tc>
        <w:tc>
          <w:tcPr>
            <w:tcW w:w="400" w:type="pct"/>
            <w:tcBorders>
              <w:top w:val="nil"/>
              <w:left w:val="nil"/>
              <w:bottom w:val="single" w:sz="4" w:space="0" w:color="auto"/>
              <w:right w:val="single" w:sz="4" w:space="0" w:color="auto"/>
            </w:tcBorders>
            <w:shd w:val="clear" w:color="auto" w:fill="auto"/>
            <w:noWrap/>
            <w:hideMark/>
          </w:tcPr>
          <w:p w14:paraId="766AC228" w14:textId="77777777" w:rsidR="00656B05" w:rsidRPr="00A812CF" w:rsidRDefault="00656B05" w:rsidP="00A812CF">
            <w:pPr>
              <w:pStyle w:val="NoSpacing"/>
              <w:rPr>
                <w:color w:val="000000"/>
                <w:sz w:val="13"/>
                <w:szCs w:val="13"/>
              </w:rPr>
            </w:pPr>
            <w:r w:rsidRPr="00A812CF">
              <w:rPr>
                <w:color w:val="000000"/>
                <w:sz w:val="13"/>
                <w:szCs w:val="13"/>
              </w:rPr>
              <w:t>6.92E-03</w:t>
            </w:r>
          </w:p>
        </w:tc>
      </w:tr>
      <w:tr w:rsidR="00463B9E" w:rsidRPr="00A812CF" w14:paraId="127796A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80401C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CC43562"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6E40DC7F" w14:textId="77777777" w:rsidR="00656B05" w:rsidRPr="00A812CF" w:rsidRDefault="00656B05" w:rsidP="00A812CF">
            <w:pPr>
              <w:pStyle w:val="NoSpacing"/>
              <w:rPr>
                <w:color w:val="000000"/>
                <w:sz w:val="13"/>
                <w:szCs w:val="13"/>
              </w:rPr>
            </w:pPr>
            <w:r w:rsidRPr="00A812CF">
              <w:rPr>
                <w:color w:val="000000"/>
                <w:sz w:val="13"/>
                <w:szCs w:val="13"/>
              </w:rPr>
              <w:t>-1.12E+00</w:t>
            </w:r>
          </w:p>
        </w:tc>
        <w:tc>
          <w:tcPr>
            <w:tcW w:w="404" w:type="pct"/>
            <w:tcBorders>
              <w:top w:val="nil"/>
              <w:left w:val="nil"/>
              <w:bottom w:val="single" w:sz="4" w:space="0" w:color="auto"/>
              <w:right w:val="single" w:sz="4" w:space="0" w:color="auto"/>
            </w:tcBorders>
            <w:shd w:val="clear" w:color="auto" w:fill="auto"/>
            <w:noWrap/>
            <w:hideMark/>
          </w:tcPr>
          <w:p w14:paraId="4957E38E" w14:textId="77777777" w:rsidR="00656B05" w:rsidRPr="00A812CF" w:rsidRDefault="00656B05" w:rsidP="00A812CF">
            <w:pPr>
              <w:pStyle w:val="NoSpacing"/>
              <w:rPr>
                <w:color w:val="000000"/>
                <w:sz w:val="13"/>
                <w:szCs w:val="13"/>
              </w:rPr>
            </w:pPr>
            <w:r w:rsidRPr="00A812CF">
              <w:rPr>
                <w:color w:val="000000"/>
                <w:sz w:val="13"/>
                <w:szCs w:val="13"/>
              </w:rPr>
              <w:t>6.14E-04</w:t>
            </w:r>
          </w:p>
        </w:tc>
        <w:tc>
          <w:tcPr>
            <w:tcW w:w="404" w:type="pct"/>
            <w:tcBorders>
              <w:top w:val="nil"/>
              <w:left w:val="nil"/>
              <w:bottom w:val="single" w:sz="4" w:space="0" w:color="auto"/>
              <w:right w:val="single" w:sz="4" w:space="0" w:color="auto"/>
            </w:tcBorders>
            <w:shd w:val="clear" w:color="auto" w:fill="auto"/>
            <w:noWrap/>
            <w:hideMark/>
          </w:tcPr>
          <w:p w14:paraId="4BC19C52" w14:textId="77777777" w:rsidR="00656B05" w:rsidRPr="00A812CF" w:rsidRDefault="00656B05" w:rsidP="00A812CF">
            <w:pPr>
              <w:pStyle w:val="NoSpacing"/>
              <w:rPr>
                <w:color w:val="000000"/>
                <w:sz w:val="13"/>
                <w:szCs w:val="13"/>
              </w:rPr>
            </w:pPr>
            <w:r w:rsidRPr="00A812CF">
              <w:rPr>
                <w:color w:val="000000"/>
                <w:sz w:val="13"/>
                <w:szCs w:val="13"/>
              </w:rPr>
              <w:t>-3.20E-03</w:t>
            </w:r>
          </w:p>
        </w:tc>
        <w:tc>
          <w:tcPr>
            <w:tcW w:w="404" w:type="pct"/>
            <w:tcBorders>
              <w:top w:val="nil"/>
              <w:left w:val="nil"/>
              <w:bottom w:val="single" w:sz="4" w:space="0" w:color="auto"/>
              <w:right w:val="single" w:sz="4" w:space="0" w:color="auto"/>
            </w:tcBorders>
            <w:shd w:val="clear" w:color="auto" w:fill="auto"/>
            <w:noWrap/>
            <w:hideMark/>
          </w:tcPr>
          <w:p w14:paraId="5D96D88B" w14:textId="77777777" w:rsidR="00656B05" w:rsidRPr="00A812CF" w:rsidRDefault="00656B05" w:rsidP="00A812CF">
            <w:pPr>
              <w:pStyle w:val="NoSpacing"/>
              <w:rPr>
                <w:color w:val="000000"/>
                <w:sz w:val="13"/>
                <w:szCs w:val="13"/>
              </w:rPr>
            </w:pPr>
            <w:r w:rsidRPr="00A812CF">
              <w:rPr>
                <w:color w:val="000000"/>
                <w:sz w:val="13"/>
                <w:szCs w:val="13"/>
              </w:rPr>
              <w:t>1.06E-02</w:t>
            </w:r>
          </w:p>
        </w:tc>
        <w:tc>
          <w:tcPr>
            <w:tcW w:w="404" w:type="pct"/>
            <w:tcBorders>
              <w:top w:val="nil"/>
              <w:left w:val="nil"/>
              <w:bottom w:val="single" w:sz="4" w:space="0" w:color="auto"/>
              <w:right w:val="single" w:sz="4" w:space="0" w:color="auto"/>
            </w:tcBorders>
            <w:shd w:val="clear" w:color="auto" w:fill="auto"/>
            <w:noWrap/>
            <w:hideMark/>
          </w:tcPr>
          <w:p w14:paraId="7EFE35C4" w14:textId="77777777" w:rsidR="00656B05" w:rsidRPr="00A812CF" w:rsidRDefault="00656B05" w:rsidP="00A812CF">
            <w:pPr>
              <w:pStyle w:val="NoSpacing"/>
              <w:rPr>
                <w:color w:val="000000"/>
                <w:sz w:val="13"/>
                <w:szCs w:val="13"/>
              </w:rPr>
            </w:pPr>
            <w:r w:rsidRPr="00A812CF">
              <w:rPr>
                <w:color w:val="000000"/>
                <w:sz w:val="13"/>
                <w:szCs w:val="13"/>
              </w:rPr>
              <w:t>-5.11E-02</w:t>
            </w:r>
          </w:p>
        </w:tc>
        <w:tc>
          <w:tcPr>
            <w:tcW w:w="404" w:type="pct"/>
            <w:tcBorders>
              <w:top w:val="nil"/>
              <w:left w:val="nil"/>
              <w:bottom w:val="single" w:sz="4" w:space="0" w:color="auto"/>
              <w:right w:val="single" w:sz="4" w:space="0" w:color="auto"/>
            </w:tcBorders>
            <w:shd w:val="clear" w:color="auto" w:fill="auto"/>
            <w:noWrap/>
            <w:hideMark/>
          </w:tcPr>
          <w:p w14:paraId="7961A845" w14:textId="77777777" w:rsidR="00656B05" w:rsidRPr="00A812CF" w:rsidRDefault="00656B05" w:rsidP="00A812CF">
            <w:pPr>
              <w:pStyle w:val="NoSpacing"/>
              <w:rPr>
                <w:color w:val="000000"/>
                <w:sz w:val="13"/>
                <w:szCs w:val="13"/>
              </w:rPr>
            </w:pPr>
            <w:r w:rsidRPr="00A812CF">
              <w:rPr>
                <w:color w:val="000000"/>
                <w:sz w:val="13"/>
                <w:szCs w:val="13"/>
              </w:rPr>
              <w:t>-7.23E-04</w:t>
            </w:r>
          </w:p>
        </w:tc>
        <w:tc>
          <w:tcPr>
            <w:tcW w:w="404" w:type="pct"/>
            <w:tcBorders>
              <w:top w:val="nil"/>
              <w:left w:val="nil"/>
              <w:bottom w:val="single" w:sz="4" w:space="0" w:color="auto"/>
              <w:right w:val="single" w:sz="4" w:space="0" w:color="auto"/>
            </w:tcBorders>
            <w:shd w:val="clear" w:color="auto" w:fill="auto"/>
            <w:noWrap/>
            <w:hideMark/>
          </w:tcPr>
          <w:p w14:paraId="328159E0" w14:textId="77777777" w:rsidR="00656B05" w:rsidRPr="00A812CF" w:rsidRDefault="00656B05" w:rsidP="00A812CF">
            <w:pPr>
              <w:pStyle w:val="NoSpacing"/>
              <w:rPr>
                <w:color w:val="000000"/>
                <w:sz w:val="13"/>
                <w:szCs w:val="13"/>
              </w:rPr>
            </w:pPr>
            <w:r w:rsidRPr="00A812CF">
              <w:rPr>
                <w:color w:val="000000"/>
                <w:sz w:val="13"/>
                <w:szCs w:val="13"/>
              </w:rPr>
              <w:t>1.34E-03</w:t>
            </w:r>
          </w:p>
        </w:tc>
        <w:tc>
          <w:tcPr>
            <w:tcW w:w="404" w:type="pct"/>
            <w:tcBorders>
              <w:top w:val="nil"/>
              <w:left w:val="nil"/>
              <w:bottom w:val="single" w:sz="4" w:space="0" w:color="auto"/>
              <w:right w:val="single" w:sz="4" w:space="0" w:color="auto"/>
            </w:tcBorders>
            <w:shd w:val="clear" w:color="auto" w:fill="auto"/>
            <w:noWrap/>
            <w:hideMark/>
          </w:tcPr>
          <w:p w14:paraId="2761B520" w14:textId="77777777" w:rsidR="00656B05" w:rsidRPr="00A812CF" w:rsidRDefault="00656B05" w:rsidP="00A812CF">
            <w:pPr>
              <w:pStyle w:val="NoSpacing"/>
              <w:rPr>
                <w:color w:val="000000"/>
                <w:sz w:val="13"/>
                <w:szCs w:val="13"/>
              </w:rPr>
            </w:pPr>
            <w:r w:rsidRPr="00A812CF">
              <w:rPr>
                <w:color w:val="000000"/>
                <w:sz w:val="13"/>
                <w:szCs w:val="13"/>
              </w:rPr>
              <w:t>-4.41E-03</w:t>
            </w:r>
          </w:p>
        </w:tc>
        <w:tc>
          <w:tcPr>
            <w:tcW w:w="404" w:type="pct"/>
            <w:tcBorders>
              <w:top w:val="nil"/>
              <w:left w:val="nil"/>
              <w:bottom w:val="single" w:sz="4" w:space="0" w:color="auto"/>
              <w:right w:val="single" w:sz="4" w:space="0" w:color="auto"/>
            </w:tcBorders>
            <w:shd w:val="clear" w:color="auto" w:fill="auto"/>
            <w:noWrap/>
            <w:hideMark/>
          </w:tcPr>
          <w:p w14:paraId="6A6E62CA" w14:textId="77777777" w:rsidR="00656B05" w:rsidRPr="00A812CF" w:rsidRDefault="00656B05" w:rsidP="00A812CF">
            <w:pPr>
              <w:pStyle w:val="NoSpacing"/>
              <w:rPr>
                <w:color w:val="000000"/>
                <w:sz w:val="13"/>
                <w:szCs w:val="13"/>
              </w:rPr>
            </w:pPr>
            <w:r w:rsidRPr="00A812CF">
              <w:rPr>
                <w:color w:val="000000"/>
                <w:sz w:val="13"/>
                <w:szCs w:val="13"/>
              </w:rPr>
              <w:t>-1.84E-03</w:t>
            </w:r>
          </w:p>
        </w:tc>
        <w:tc>
          <w:tcPr>
            <w:tcW w:w="400" w:type="pct"/>
            <w:tcBorders>
              <w:top w:val="nil"/>
              <w:left w:val="nil"/>
              <w:bottom w:val="single" w:sz="4" w:space="0" w:color="auto"/>
              <w:right w:val="single" w:sz="4" w:space="0" w:color="auto"/>
            </w:tcBorders>
            <w:shd w:val="clear" w:color="auto" w:fill="auto"/>
            <w:noWrap/>
            <w:hideMark/>
          </w:tcPr>
          <w:p w14:paraId="27D0DB3E" w14:textId="77777777" w:rsidR="00656B05" w:rsidRPr="00A812CF" w:rsidRDefault="00656B05" w:rsidP="00A812CF">
            <w:pPr>
              <w:pStyle w:val="NoSpacing"/>
              <w:rPr>
                <w:color w:val="000000"/>
                <w:sz w:val="13"/>
                <w:szCs w:val="13"/>
              </w:rPr>
            </w:pPr>
            <w:r w:rsidRPr="00A812CF">
              <w:rPr>
                <w:color w:val="000000"/>
                <w:sz w:val="13"/>
                <w:szCs w:val="13"/>
              </w:rPr>
              <w:t>-1.57E-02</w:t>
            </w:r>
          </w:p>
        </w:tc>
      </w:tr>
      <w:tr w:rsidR="00463B9E" w:rsidRPr="00A812CF" w14:paraId="51F62F5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0DBD9FE"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D469DC5"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791F66C1" w14:textId="77777777" w:rsidR="00656B05" w:rsidRPr="00A812CF" w:rsidRDefault="00656B05" w:rsidP="00A812CF">
            <w:pPr>
              <w:pStyle w:val="NoSpacing"/>
              <w:rPr>
                <w:color w:val="000000"/>
                <w:sz w:val="13"/>
                <w:szCs w:val="13"/>
              </w:rPr>
            </w:pPr>
            <w:r w:rsidRPr="00A812CF">
              <w:rPr>
                <w:color w:val="000000"/>
                <w:sz w:val="13"/>
                <w:szCs w:val="13"/>
              </w:rPr>
              <w:t>7.29E+00</w:t>
            </w:r>
          </w:p>
        </w:tc>
        <w:tc>
          <w:tcPr>
            <w:tcW w:w="404" w:type="pct"/>
            <w:tcBorders>
              <w:top w:val="nil"/>
              <w:left w:val="nil"/>
              <w:bottom w:val="single" w:sz="4" w:space="0" w:color="auto"/>
              <w:right w:val="single" w:sz="4" w:space="0" w:color="auto"/>
            </w:tcBorders>
            <w:shd w:val="clear" w:color="auto" w:fill="auto"/>
            <w:noWrap/>
            <w:hideMark/>
          </w:tcPr>
          <w:p w14:paraId="44B5F24C" w14:textId="77777777" w:rsidR="00656B05" w:rsidRPr="00A812CF" w:rsidRDefault="00656B05" w:rsidP="00A812CF">
            <w:pPr>
              <w:pStyle w:val="NoSpacing"/>
              <w:rPr>
                <w:color w:val="000000"/>
                <w:sz w:val="13"/>
                <w:szCs w:val="13"/>
              </w:rPr>
            </w:pPr>
            <w:r w:rsidRPr="00A812CF">
              <w:rPr>
                <w:color w:val="000000"/>
                <w:sz w:val="13"/>
                <w:szCs w:val="13"/>
              </w:rPr>
              <w:t>-3.86E-03</w:t>
            </w:r>
          </w:p>
        </w:tc>
        <w:tc>
          <w:tcPr>
            <w:tcW w:w="404" w:type="pct"/>
            <w:tcBorders>
              <w:top w:val="nil"/>
              <w:left w:val="nil"/>
              <w:bottom w:val="single" w:sz="4" w:space="0" w:color="auto"/>
              <w:right w:val="single" w:sz="4" w:space="0" w:color="auto"/>
            </w:tcBorders>
            <w:shd w:val="clear" w:color="auto" w:fill="auto"/>
            <w:noWrap/>
            <w:hideMark/>
          </w:tcPr>
          <w:p w14:paraId="131D34F0" w14:textId="77777777" w:rsidR="00656B05" w:rsidRPr="00A812CF" w:rsidRDefault="00656B05" w:rsidP="00A812CF">
            <w:pPr>
              <w:pStyle w:val="NoSpacing"/>
              <w:rPr>
                <w:color w:val="000000"/>
                <w:sz w:val="13"/>
                <w:szCs w:val="13"/>
              </w:rPr>
            </w:pPr>
            <w:r w:rsidRPr="00A812CF">
              <w:rPr>
                <w:color w:val="000000"/>
                <w:sz w:val="13"/>
                <w:szCs w:val="13"/>
              </w:rPr>
              <w:t>1.38E-02</w:t>
            </w:r>
          </w:p>
        </w:tc>
        <w:tc>
          <w:tcPr>
            <w:tcW w:w="404" w:type="pct"/>
            <w:tcBorders>
              <w:top w:val="nil"/>
              <w:left w:val="nil"/>
              <w:bottom w:val="single" w:sz="4" w:space="0" w:color="auto"/>
              <w:right w:val="single" w:sz="4" w:space="0" w:color="auto"/>
            </w:tcBorders>
            <w:shd w:val="clear" w:color="auto" w:fill="auto"/>
            <w:noWrap/>
            <w:hideMark/>
          </w:tcPr>
          <w:p w14:paraId="6284A12B" w14:textId="77777777" w:rsidR="00656B05" w:rsidRPr="00A812CF" w:rsidRDefault="00656B05" w:rsidP="00A812CF">
            <w:pPr>
              <w:pStyle w:val="NoSpacing"/>
              <w:rPr>
                <w:color w:val="000000"/>
                <w:sz w:val="13"/>
                <w:szCs w:val="13"/>
              </w:rPr>
            </w:pPr>
            <w:r w:rsidRPr="00A812CF">
              <w:rPr>
                <w:color w:val="000000"/>
                <w:sz w:val="13"/>
                <w:szCs w:val="13"/>
              </w:rPr>
              <w:t>-5.11E-02</w:t>
            </w:r>
          </w:p>
        </w:tc>
        <w:tc>
          <w:tcPr>
            <w:tcW w:w="404" w:type="pct"/>
            <w:tcBorders>
              <w:top w:val="nil"/>
              <w:left w:val="nil"/>
              <w:bottom w:val="single" w:sz="4" w:space="0" w:color="auto"/>
              <w:right w:val="single" w:sz="4" w:space="0" w:color="auto"/>
            </w:tcBorders>
            <w:shd w:val="clear" w:color="auto" w:fill="auto"/>
            <w:noWrap/>
            <w:hideMark/>
          </w:tcPr>
          <w:p w14:paraId="1527E17D" w14:textId="77777777" w:rsidR="00656B05" w:rsidRPr="00A812CF" w:rsidRDefault="00656B05" w:rsidP="00A812CF">
            <w:pPr>
              <w:pStyle w:val="NoSpacing"/>
              <w:rPr>
                <w:color w:val="000000"/>
                <w:sz w:val="13"/>
                <w:szCs w:val="13"/>
              </w:rPr>
            </w:pPr>
            <w:r w:rsidRPr="00A812CF">
              <w:rPr>
                <w:color w:val="000000"/>
                <w:sz w:val="13"/>
                <w:szCs w:val="13"/>
              </w:rPr>
              <w:t>2.63E-01</w:t>
            </w:r>
          </w:p>
        </w:tc>
        <w:tc>
          <w:tcPr>
            <w:tcW w:w="404" w:type="pct"/>
            <w:tcBorders>
              <w:top w:val="nil"/>
              <w:left w:val="nil"/>
              <w:bottom w:val="single" w:sz="4" w:space="0" w:color="auto"/>
              <w:right w:val="single" w:sz="4" w:space="0" w:color="auto"/>
            </w:tcBorders>
            <w:shd w:val="clear" w:color="auto" w:fill="auto"/>
            <w:noWrap/>
            <w:hideMark/>
          </w:tcPr>
          <w:p w14:paraId="36023D58" w14:textId="77777777" w:rsidR="00656B05" w:rsidRPr="00A812CF" w:rsidRDefault="00656B05" w:rsidP="00A812CF">
            <w:pPr>
              <w:pStyle w:val="NoSpacing"/>
              <w:rPr>
                <w:color w:val="000000"/>
                <w:sz w:val="13"/>
                <w:szCs w:val="13"/>
              </w:rPr>
            </w:pPr>
            <w:r w:rsidRPr="00A812CF">
              <w:rPr>
                <w:color w:val="000000"/>
                <w:sz w:val="13"/>
                <w:szCs w:val="13"/>
              </w:rPr>
              <w:t>3.36E-03</w:t>
            </w:r>
          </w:p>
        </w:tc>
        <w:tc>
          <w:tcPr>
            <w:tcW w:w="404" w:type="pct"/>
            <w:tcBorders>
              <w:top w:val="nil"/>
              <w:left w:val="nil"/>
              <w:bottom w:val="single" w:sz="4" w:space="0" w:color="auto"/>
              <w:right w:val="single" w:sz="4" w:space="0" w:color="auto"/>
            </w:tcBorders>
            <w:shd w:val="clear" w:color="auto" w:fill="auto"/>
            <w:noWrap/>
            <w:hideMark/>
          </w:tcPr>
          <w:p w14:paraId="0EF83702" w14:textId="77777777" w:rsidR="00656B05" w:rsidRPr="00A812CF" w:rsidRDefault="00656B05" w:rsidP="00A812CF">
            <w:pPr>
              <w:pStyle w:val="NoSpacing"/>
              <w:rPr>
                <w:color w:val="000000"/>
                <w:sz w:val="13"/>
                <w:szCs w:val="13"/>
              </w:rPr>
            </w:pPr>
            <w:r w:rsidRPr="00A812CF">
              <w:rPr>
                <w:color w:val="000000"/>
                <w:sz w:val="13"/>
                <w:szCs w:val="13"/>
              </w:rPr>
              <w:t>-5.78E-03</w:t>
            </w:r>
          </w:p>
        </w:tc>
        <w:tc>
          <w:tcPr>
            <w:tcW w:w="404" w:type="pct"/>
            <w:tcBorders>
              <w:top w:val="nil"/>
              <w:left w:val="nil"/>
              <w:bottom w:val="single" w:sz="4" w:space="0" w:color="auto"/>
              <w:right w:val="single" w:sz="4" w:space="0" w:color="auto"/>
            </w:tcBorders>
            <w:shd w:val="clear" w:color="auto" w:fill="auto"/>
            <w:noWrap/>
            <w:hideMark/>
          </w:tcPr>
          <w:p w14:paraId="6362F9A1" w14:textId="77777777" w:rsidR="00656B05" w:rsidRPr="00A812CF" w:rsidRDefault="00656B05" w:rsidP="00A812CF">
            <w:pPr>
              <w:pStyle w:val="NoSpacing"/>
              <w:rPr>
                <w:color w:val="000000"/>
                <w:sz w:val="13"/>
                <w:szCs w:val="13"/>
              </w:rPr>
            </w:pPr>
            <w:r w:rsidRPr="00A812CF">
              <w:rPr>
                <w:color w:val="000000"/>
                <w:sz w:val="13"/>
                <w:szCs w:val="13"/>
              </w:rPr>
              <w:t>1.96E-02</w:t>
            </w:r>
          </w:p>
        </w:tc>
        <w:tc>
          <w:tcPr>
            <w:tcW w:w="404" w:type="pct"/>
            <w:tcBorders>
              <w:top w:val="nil"/>
              <w:left w:val="nil"/>
              <w:bottom w:val="single" w:sz="4" w:space="0" w:color="auto"/>
              <w:right w:val="single" w:sz="4" w:space="0" w:color="auto"/>
            </w:tcBorders>
            <w:shd w:val="clear" w:color="auto" w:fill="auto"/>
            <w:noWrap/>
            <w:hideMark/>
          </w:tcPr>
          <w:p w14:paraId="670F6E47" w14:textId="77777777" w:rsidR="00656B05" w:rsidRPr="00A812CF" w:rsidRDefault="00656B05" w:rsidP="00A812CF">
            <w:pPr>
              <w:pStyle w:val="NoSpacing"/>
              <w:rPr>
                <w:color w:val="000000"/>
                <w:sz w:val="13"/>
                <w:szCs w:val="13"/>
              </w:rPr>
            </w:pPr>
            <w:r w:rsidRPr="00A812CF">
              <w:rPr>
                <w:color w:val="000000"/>
                <w:sz w:val="13"/>
                <w:szCs w:val="13"/>
              </w:rPr>
              <w:t>3.52E-03</w:t>
            </w:r>
          </w:p>
        </w:tc>
        <w:tc>
          <w:tcPr>
            <w:tcW w:w="400" w:type="pct"/>
            <w:tcBorders>
              <w:top w:val="nil"/>
              <w:left w:val="nil"/>
              <w:bottom w:val="single" w:sz="4" w:space="0" w:color="auto"/>
              <w:right w:val="single" w:sz="4" w:space="0" w:color="auto"/>
            </w:tcBorders>
            <w:shd w:val="clear" w:color="auto" w:fill="auto"/>
            <w:noWrap/>
            <w:hideMark/>
          </w:tcPr>
          <w:p w14:paraId="56067CFF" w14:textId="77777777" w:rsidR="00656B05" w:rsidRPr="00A812CF" w:rsidRDefault="00656B05" w:rsidP="00A812CF">
            <w:pPr>
              <w:pStyle w:val="NoSpacing"/>
              <w:rPr>
                <w:color w:val="000000"/>
                <w:sz w:val="13"/>
                <w:szCs w:val="13"/>
              </w:rPr>
            </w:pPr>
            <w:r w:rsidRPr="00A812CF">
              <w:rPr>
                <w:color w:val="000000"/>
                <w:sz w:val="13"/>
                <w:szCs w:val="13"/>
              </w:rPr>
              <w:t>6.42E-02</w:t>
            </w:r>
          </w:p>
        </w:tc>
      </w:tr>
      <w:tr w:rsidR="00463B9E" w:rsidRPr="00A812CF" w14:paraId="5752C2D9"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C83A566"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16D371D"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25E80D28" w14:textId="77777777" w:rsidR="00656B05" w:rsidRPr="00A812CF" w:rsidRDefault="00656B05" w:rsidP="00A812CF">
            <w:pPr>
              <w:pStyle w:val="NoSpacing"/>
              <w:rPr>
                <w:color w:val="000000"/>
                <w:sz w:val="13"/>
                <w:szCs w:val="13"/>
              </w:rPr>
            </w:pPr>
            <w:r w:rsidRPr="00A812CF">
              <w:rPr>
                <w:color w:val="000000"/>
                <w:sz w:val="13"/>
                <w:szCs w:val="13"/>
              </w:rPr>
              <w:t>1.97E-01</w:t>
            </w:r>
          </w:p>
        </w:tc>
        <w:tc>
          <w:tcPr>
            <w:tcW w:w="404" w:type="pct"/>
            <w:tcBorders>
              <w:top w:val="nil"/>
              <w:left w:val="nil"/>
              <w:bottom w:val="single" w:sz="4" w:space="0" w:color="auto"/>
              <w:right w:val="single" w:sz="4" w:space="0" w:color="auto"/>
            </w:tcBorders>
            <w:shd w:val="clear" w:color="auto" w:fill="auto"/>
            <w:noWrap/>
            <w:hideMark/>
          </w:tcPr>
          <w:p w14:paraId="524D8528" w14:textId="77777777" w:rsidR="00656B05" w:rsidRPr="00A812CF" w:rsidRDefault="00656B05" w:rsidP="00A812CF">
            <w:pPr>
              <w:pStyle w:val="NoSpacing"/>
              <w:rPr>
                <w:color w:val="000000"/>
                <w:sz w:val="13"/>
                <w:szCs w:val="13"/>
              </w:rPr>
            </w:pPr>
            <w:r w:rsidRPr="00A812CF">
              <w:rPr>
                <w:color w:val="000000"/>
                <w:sz w:val="13"/>
                <w:szCs w:val="13"/>
              </w:rPr>
              <w:t>-1.18E-04</w:t>
            </w:r>
          </w:p>
        </w:tc>
        <w:tc>
          <w:tcPr>
            <w:tcW w:w="404" w:type="pct"/>
            <w:tcBorders>
              <w:top w:val="nil"/>
              <w:left w:val="nil"/>
              <w:bottom w:val="single" w:sz="4" w:space="0" w:color="auto"/>
              <w:right w:val="single" w:sz="4" w:space="0" w:color="auto"/>
            </w:tcBorders>
            <w:shd w:val="clear" w:color="auto" w:fill="auto"/>
            <w:noWrap/>
            <w:hideMark/>
          </w:tcPr>
          <w:p w14:paraId="02FA3045" w14:textId="77777777" w:rsidR="00656B05" w:rsidRPr="00A812CF" w:rsidRDefault="00656B05" w:rsidP="00A812CF">
            <w:pPr>
              <w:pStyle w:val="NoSpacing"/>
              <w:rPr>
                <w:color w:val="000000"/>
                <w:sz w:val="13"/>
                <w:szCs w:val="13"/>
              </w:rPr>
            </w:pPr>
            <w:r w:rsidRPr="00A812CF">
              <w:rPr>
                <w:color w:val="000000"/>
                <w:sz w:val="13"/>
                <w:szCs w:val="13"/>
              </w:rPr>
              <w:t>2.63E-04</w:t>
            </w:r>
          </w:p>
        </w:tc>
        <w:tc>
          <w:tcPr>
            <w:tcW w:w="404" w:type="pct"/>
            <w:tcBorders>
              <w:top w:val="nil"/>
              <w:left w:val="nil"/>
              <w:bottom w:val="single" w:sz="4" w:space="0" w:color="auto"/>
              <w:right w:val="single" w:sz="4" w:space="0" w:color="auto"/>
            </w:tcBorders>
            <w:shd w:val="clear" w:color="auto" w:fill="auto"/>
            <w:noWrap/>
            <w:hideMark/>
          </w:tcPr>
          <w:p w14:paraId="531A6749" w14:textId="77777777" w:rsidR="00656B05" w:rsidRPr="00A812CF" w:rsidRDefault="00656B05" w:rsidP="00A812CF">
            <w:pPr>
              <w:pStyle w:val="NoSpacing"/>
              <w:rPr>
                <w:color w:val="000000"/>
                <w:sz w:val="13"/>
                <w:szCs w:val="13"/>
              </w:rPr>
            </w:pPr>
            <w:r w:rsidRPr="00A812CF">
              <w:rPr>
                <w:color w:val="000000"/>
                <w:sz w:val="13"/>
                <w:szCs w:val="13"/>
              </w:rPr>
              <w:t>-7.23E-04</w:t>
            </w:r>
          </w:p>
        </w:tc>
        <w:tc>
          <w:tcPr>
            <w:tcW w:w="404" w:type="pct"/>
            <w:tcBorders>
              <w:top w:val="nil"/>
              <w:left w:val="nil"/>
              <w:bottom w:val="single" w:sz="4" w:space="0" w:color="auto"/>
              <w:right w:val="single" w:sz="4" w:space="0" w:color="auto"/>
            </w:tcBorders>
            <w:shd w:val="clear" w:color="auto" w:fill="auto"/>
            <w:noWrap/>
            <w:hideMark/>
          </w:tcPr>
          <w:p w14:paraId="36F93968" w14:textId="77777777" w:rsidR="00656B05" w:rsidRPr="00A812CF" w:rsidRDefault="00656B05" w:rsidP="00A812CF">
            <w:pPr>
              <w:pStyle w:val="NoSpacing"/>
              <w:rPr>
                <w:color w:val="000000"/>
                <w:sz w:val="13"/>
                <w:szCs w:val="13"/>
              </w:rPr>
            </w:pPr>
            <w:r w:rsidRPr="00A812CF">
              <w:rPr>
                <w:color w:val="000000"/>
                <w:sz w:val="13"/>
                <w:szCs w:val="13"/>
              </w:rPr>
              <w:t>3.36E-03</w:t>
            </w:r>
          </w:p>
        </w:tc>
        <w:tc>
          <w:tcPr>
            <w:tcW w:w="404" w:type="pct"/>
            <w:tcBorders>
              <w:top w:val="nil"/>
              <w:left w:val="nil"/>
              <w:bottom w:val="single" w:sz="4" w:space="0" w:color="auto"/>
              <w:right w:val="single" w:sz="4" w:space="0" w:color="auto"/>
            </w:tcBorders>
            <w:shd w:val="clear" w:color="auto" w:fill="auto"/>
            <w:noWrap/>
            <w:hideMark/>
          </w:tcPr>
          <w:p w14:paraId="121C2C1E" w14:textId="77777777" w:rsidR="00656B05" w:rsidRPr="00A812CF" w:rsidRDefault="00656B05" w:rsidP="00A812CF">
            <w:pPr>
              <w:pStyle w:val="NoSpacing"/>
              <w:rPr>
                <w:color w:val="000000"/>
                <w:sz w:val="13"/>
                <w:szCs w:val="13"/>
              </w:rPr>
            </w:pPr>
            <w:r w:rsidRPr="00A812CF">
              <w:rPr>
                <w:color w:val="000000"/>
                <w:sz w:val="13"/>
                <w:szCs w:val="13"/>
              </w:rPr>
              <w:t>3.84E-03</w:t>
            </w:r>
          </w:p>
        </w:tc>
        <w:tc>
          <w:tcPr>
            <w:tcW w:w="404" w:type="pct"/>
            <w:tcBorders>
              <w:top w:val="nil"/>
              <w:left w:val="nil"/>
              <w:bottom w:val="single" w:sz="4" w:space="0" w:color="auto"/>
              <w:right w:val="single" w:sz="4" w:space="0" w:color="auto"/>
            </w:tcBorders>
            <w:shd w:val="clear" w:color="auto" w:fill="auto"/>
            <w:noWrap/>
            <w:hideMark/>
          </w:tcPr>
          <w:p w14:paraId="5DD52C80" w14:textId="77777777" w:rsidR="00656B05" w:rsidRPr="00A812CF" w:rsidRDefault="00656B05" w:rsidP="00A812CF">
            <w:pPr>
              <w:pStyle w:val="NoSpacing"/>
              <w:rPr>
                <w:color w:val="000000"/>
                <w:sz w:val="13"/>
                <w:szCs w:val="13"/>
              </w:rPr>
            </w:pPr>
            <w:r w:rsidRPr="00A812CF">
              <w:rPr>
                <w:color w:val="000000"/>
                <w:sz w:val="13"/>
                <w:szCs w:val="13"/>
              </w:rPr>
              <w:t>-8.76E-03</w:t>
            </w:r>
          </w:p>
        </w:tc>
        <w:tc>
          <w:tcPr>
            <w:tcW w:w="404" w:type="pct"/>
            <w:tcBorders>
              <w:top w:val="nil"/>
              <w:left w:val="nil"/>
              <w:bottom w:val="single" w:sz="4" w:space="0" w:color="auto"/>
              <w:right w:val="single" w:sz="4" w:space="0" w:color="auto"/>
            </w:tcBorders>
            <w:shd w:val="clear" w:color="auto" w:fill="auto"/>
            <w:noWrap/>
            <w:hideMark/>
          </w:tcPr>
          <w:p w14:paraId="56190DC7" w14:textId="77777777" w:rsidR="00656B05" w:rsidRPr="00A812CF" w:rsidRDefault="00656B05" w:rsidP="00A812CF">
            <w:pPr>
              <w:pStyle w:val="NoSpacing"/>
              <w:rPr>
                <w:color w:val="000000"/>
                <w:sz w:val="13"/>
                <w:szCs w:val="13"/>
              </w:rPr>
            </w:pPr>
            <w:r w:rsidRPr="00A812CF">
              <w:rPr>
                <w:color w:val="000000"/>
                <w:sz w:val="13"/>
                <w:szCs w:val="13"/>
              </w:rPr>
              <w:t>4.01E-02</w:t>
            </w:r>
          </w:p>
        </w:tc>
        <w:tc>
          <w:tcPr>
            <w:tcW w:w="404" w:type="pct"/>
            <w:tcBorders>
              <w:top w:val="nil"/>
              <w:left w:val="nil"/>
              <w:bottom w:val="single" w:sz="4" w:space="0" w:color="auto"/>
              <w:right w:val="single" w:sz="4" w:space="0" w:color="auto"/>
            </w:tcBorders>
            <w:shd w:val="clear" w:color="auto" w:fill="auto"/>
            <w:noWrap/>
            <w:hideMark/>
          </w:tcPr>
          <w:p w14:paraId="1A327EFC" w14:textId="77777777" w:rsidR="00656B05" w:rsidRPr="00A812CF" w:rsidRDefault="00656B05" w:rsidP="00A812CF">
            <w:pPr>
              <w:pStyle w:val="NoSpacing"/>
              <w:rPr>
                <w:color w:val="000000"/>
                <w:sz w:val="13"/>
                <w:szCs w:val="13"/>
              </w:rPr>
            </w:pPr>
            <w:r w:rsidRPr="00A812CF">
              <w:rPr>
                <w:color w:val="000000"/>
                <w:sz w:val="13"/>
                <w:szCs w:val="13"/>
              </w:rPr>
              <w:t>-1.21E-03</w:t>
            </w:r>
          </w:p>
        </w:tc>
        <w:tc>
          <w:tcPr>
            <w:tcW w:w="400" w:type="pct"/>
            <w:tcBorders>
              <w:top w:val="nil"/>
              <w:left w:val="nil"/>
              <w:bottom w:val="single" w:sz="4" w:space="0" w:color="auto"/>
              <w:right w:val="single" w:sz="4" w:space="0" w:color="auto"/>
            </w:tcBorders>
            <w:shd w:val="clear" w:color="auto" w:fill="auto"/>
            <w:noWrap/>
            <w:hideMark/>
          </w:tcPr>
          <w:p w14:paraId="1E3E4E69" w14:textId="77777777" w:rsidR="00656B05" w:rsidRPr="00A812CF" w:rsidRDefault="00656B05" w:rsidP="00A812CF">
            <w:pPr>
              <w:pStyle w:val="NoSpacing"/>
              <w:rPr>
                <w:color w:val="000000"/>
                <w:sz w:val="13"/>
                <w:szCs w:val="13"/>
              </w:rPr>
            </w:pPr>
            <w:r w:rsidRPr="00A812CF">
              <w:rPr>
                <w:color w:val="000000"/>
                <w:sz w:val="13"/>
                <w:szCs w:val="13"/>
              </w:rPr>
              <w:t>3.90E-03</w:t>
            </w:r>
          </w:p>
        </w:tc>
      </w:tr>
      <w:tr w:rsidR="00463B9E" w:rsidRPr="00A812CF" w14:paraId="6CB4EDD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D09DB39"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E2BCBC3"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1134B835" w14:textId="77777777" w:rsidR="00656B05" w:rsidRPr="00A812CF" w:rsidRDefault="00656B05" w:rsidP="00A812CF">
            <w:pPr>
              <w:pStyle w:val="NoSpacing"/>
              <w:rPr>
                <w:color w:val="000000"/>
                <w:sz w:val="13"/>
                <w:szCs w:val="13"/>
              </w:rPr>
            </w:pPr>
            <w:r w:rsidRPr="00A812CF">
              <w:rPr>
                <w:color w:val="000000"/>
                <w:sz w:val="13"/>
                <w:szCs w:val="13"/>
              </w:rPr>
              <w:t>-1.28E-01</w:t>
            </w:r>
          </w:p>
        </w:tc>
        <w:tc>
          <w:tcPr>
            <w:tcW w:w="404" w:type="pct"/>
            <w:tcBorders>
              <w:top w:val="nil"/>
              <w:left w:val="nil"/>
              <w:bottom w:val="single" w:sz="4" w:space="0" w:color="auto"/>
              <w:right w:val="single" w:sz="4" w:space="0" w:color="auto"/>
            </w:tcBorders>
            <w:shd w:val="clear" w:color="auto" w:fill="auto"/>
            <w:noWrap/>
            <w:hideMark/>
          </w:tcPr>
          <w:p w14:paraId="2E8B7DDB" w14:textId="77777777" w:rsidR="00656B05" w:rsidRPr="00A812CF" w:rsidRDefault="00656B05" w:rsidP="00A812CF">
            <w:pPr>
              <w:pStyle w:val="NoSpacing"/>
              <w:rPr>
                <w:color w:val="000000"/>
                <w:sz w:val="13"/>
                <w:szCs w:val="13"/>
              </w:rPr>
            </w:pPr>
            <w:r w:rsidRPr="00A812CF">
              <w:rPr>
                <w:color w:val="000000"/>
                <w:sz w:val="13"/>
                <w:szCs w:val="13"/>
              </w:rPr>
              <w:t>1.03E-04</w:t>
            </w:r>
          </w:p>
        </w:tc>
        <w:tc>
          <w:tcPr>
            <w:tcW w:w="404" w:type="pct"/>
            <w:tcBorders>
              <w:top w:val="nil"/>
              <w:left w:val="nil"/>
              <w:bottom w:val="single" w:sz="4" w:space="0" w:color="auto"/>
              <w:right w:val="single" w:sz="4" w:space="0" w:color="auto"/>
            </w:tcBorders>
            <w:shd w:val="clear" w:color="auto" w:fill="auto"/>
            <w:noWrap/>
            <w:hideMark/>
          </w:tcPr>
          <w:p w14:paraId="386801AB" w14:textId="77777777" w:rsidR="00656B05" w:rsidRPr="00A812CF" w:rsidRDefault="00656B05" w:rsidP="00A812CF">
            <w:pPr>
              <w:pStyle w:val="NoSpacing"/>
              <w:rPr>
                <w:color w:val="000000"/>
                <w:sz w:val="13"/>
                <w:szCs w:val="13"/>
              </w:rPr>
            </w:pPr>
            <w:r w:rsidRPr="00A812CF">
              <w:rPr>
                <w:color w:val="000000"/>
                <w:sz w:val="13"/>
                <w:szCs w:val="13"/>
              </w:rPr>
              <w:t>-4.31E-04</w:t>
            </w:r>
          </w:p>
        </w:tc>
        <w:tc>
          <w:tcPr>
            <w:tcW w:w="404" w:type="pct"/>
            <w:tcBorders>
              <w:top w:val="nil"/>
              <w:left w:val="nil"/>
              <w:bottom w:val="single" w:sz="4" w:space="0" w:color="auto"/>
              <w:right w:val="single" w:sz="4" w:space="0" w:color="auto"/>
            </w:tcBorders>
            <w:shd w:val="clear" w:color="auto" w:fill="auto"/>
            <w:noWrap/>
            <w:hideMark/>
          </w:tcPr>
          <w:p w14:paraId="0914BF10" w14:textId="77777777" w:rsidR="00656B05" w:rsidRPr="00A812CF" w:rsidRDefault="00656B05" w:rsidP="00A812CF">
            <w:pPr>
              <w:pStyle w:val="NoSpacing"/>
              <w:rPr>
                <w:color w:val="000000"/>
                <w:sz w:val="13"/>
                <w:szCs w:val="13"/>
              </w:rPr>
            </w:pPr>
            <w:r w:rsidRPr="00A812CF">
              <w:rPr>
                <w:color w:val="000000"/>
                <w:sz w:val="13"/>
                <w:szCs w:val="13"/>
              </w:rPr>
              <w:t>1.34E-03</w:t>
            </w:r>
          </w:p>
        </w:tc>
        <w:tc>
          <w:tcPr>
            <w:tcW w:w="404" w:type="pct"/>
            <w:tcBorders>
              <w:top w:val="nil"/>
              <w:left w:val="nil"/>
              <w:bottom w:val="single" w:sz="4" w:space="0" w:color="auto"/>
              <w:right w:val="single" w:sz="4" w:space="0" w:color="auto"/>
            </w:tcBorders>
            <w:shd w:val="clear" w:color="auto" w:fill="auto"/>
            <w:noWrap/>
            <w:hideMark/>
          </w:tcPr>
          <w:p w14:paraId="7BF2764A" w14:textId="77777777" w:rsidR="00656B05" w:rsidRPr="00A812CF" w:rsidRDefault="00656B05" w:rsidP="00A812CF">
            <w:pPr>
              <w:pStyle w:val="NoSpacing"/>
              <w:rPr>
                <w:color w:val="000000"/>
                <w:sz w:val="13"/>
                <w:szCs w:val="13"/>
              </w:rPr>
            </w:pPr>
            <w:r w:rsidRPr="00A812CF">
              <w:rPr>
                <w:color w:val="000000"/>
                <w:sz w:val="13"/>
                <w:szCs w:val="13"/>
              </w:rPr>
              <w:t>-5.78E-03</w:t>
            </w:r>
          </w:p>
        </w:tc>
        <w:tc>
          <w:tcPr>
            <w:tcW w:w="404" w:type="pct"/>
            <w:tcBorders>
              <w:top w:val="nil"/>
              <w:left w:val="nil"/>
              <w:bottom w:val="single" w:sz="4" w:space="0" w:color="auto"/>
              <w:right w:val="single" w:sz="4" w:space="0" w:color="auto"/>
            </w:tcBorders>
            <w:shd w:val="clear" w:color="auto" w:fill="auto"/>
            <w:noWrap/>
            <w:hideMark/>
          </w:tcPr>
          <w:p w14:paraId="1FB0FEE7" w14:textId="77777777" w:rsidR="00656B05" w:rsidRPr="00A812CF" w:rsidRDefault="00656B05" w:rsidP="00A812CF">
            <w:pPr>
              <w:pStyle w:val="NoSpacing"/>
              <w:rPr>
                <w:color w:val="000000"/>
                <w:sz w:val="13"/>
                <w:szCs w:val="13"/>
              </w:rPr>
            </w:pPr>
            <w:r w:rsidRPr="00A812CF">
              <w:rPr>
                <w:color w:val="000000"/>
                <w:sz w:val="13"/>
                <w:szCs w:val="13"/>
              </w:rPr>
              <w:t>-8.76E-03</w:t>
            </w:r>
          </w:p>
        </w:tc>
        <w:tc>
          <w:tcPr>
            <w:tcW w:w="404" w:type="pct"/>
            <w:tcBorders>
              <w:top w:val="nil"/>
              <w:left w:val="nil"/>
              <w:bottom w:val="single" w:sz="4" w:space="0" w:color="auto"/>
              <w:right w:val="single" w:sz="4" w:space="0" w:color="auto"/>
            </w:tcBorders>
            <w:shd w:val="clear" w:color="auto" w:fill="auto"/>
            <w:noWrap/>
            <w:hideMark/>
          </w:tcPr>
          <w:p w14:paraId="642FADDF" w14:textId="77777777" w:rsidR="00656B05" w:rsidRPr="00A812CF" w:rsidRDefault="00656B05" w:rsidP="00A812CF">
            <w:pPr>
              <w:pStyle w:val="NoSpacing"/>
              <w:rPr>
                <w:color w:val="000000"/>
                <w:sz w:val="13"/>
                <w:szCs w:val="13"/>
              </w:rPr>
            </w:pPr>
            <w:r w:rsidRPr="00A812CF">
              <w:rPr>
                <w:color w:val="000000"/>
                <w:sz w:val="13"/>
                <w:szCs w:val="13"/>
              </w:rPr>
              <w:t>2.41E-02</w:t>
            </w:r>
          </w:p>
        </w:tc>
        <w:tc>
          <w:tcPr>
            <w:tcW w:w="404" w:type="pct"/>
            <w:tcBorders>
              <w:top w:val="nil"/>
              <w:left w:val="nil"/>
              <w:bottom w:val="single" w:sz="4" w:space="0" w:color="auto"/>
              <w:right w:val="single" w:sz="4" w:space="0" w:color="auto"/>
            </w:tcBorders>
            <w:shd w:val="clear" w:color="auto" w:fill="auto"/>
            <w:noWrap/>
            <w:hideMark/>
          </w:tcPr>
          <w:p w14:paraId="142E2892" w14:textId="77777777" w:rsidR="00656B05" w:rsidRPr="00A812CF" w:rsidRDefault="00656B05" w:rsidP="00A812CF">
            <w:pPr>
              <w:pStyle w:val="NoSpacing"/>
              <w:rPr>
                <w:color w:val="000000"/>
                <w:sz w:val="13"/>
                <w:szCs w:val="13"/>
              </w:rPr>
            </w:pPr>
            <w:r w:rsidRPr="00A812CF">
              <w:rPr>
                <w:color w:val="000000"/>
                <w:sz w:val="13"/>
                <w:szCs w:val="13"/>
              </w:rPr>
              <w:t>-1.19E-01</w:t>
            </w:r>
          </w:p>
        </w:tc>
        <w:tc>
          <w:tcPr>
            <w:tcW w:w="404" w:type="pct"/>
            <w:tcBorders>
              <w:top w:val="nil"/>
              <w:left w:val="nil"/>
              <w:bottom w:val="single" w:sz="4" w:space="0" w:color="auto"/>
              <w:right w:val="single" w:sz="4" w:space="0" w:color="auto"/>
            </w:tcBorders>
            <w:shd w:val="clear" w:color="auto" w:fill="auto"/>
            <w:noWrap/>
            <w:hideMark/>
          </w:tcPr>
          <w:p w14:paraId="49D71360" w14:textId="77777777" w:rsidR="00656B05" w:rsidRPr="00A812CF" w:rsidRDefault="00656B05" w:rsidP="00A812CF">
            <w:pPr>
              <w:pStyle w:val="NoSpacing"/>
              <w:rPr>
                <w:color w:val="000000"/>
                <w:sz w:val="13"/>
                <w:szCs w:val="13"/>
              </w:rPr>
            </w:pPr>
            <w:r w:rsidRPr="00A812CF">
              <w:rPr>
                <w:color w:val="000000"/>
                <w:sz w:val="13"/>
                <w:szCs w:val="13"/>
              </w:rPr>
              <w:t>9.07E-04</w:t>
            </w:r>
          </w:p>
        </w:tc>
        <w:tc>
          <w:tcPr>
            <w:tcW w:w="400" w:type="pct"/>
            <w:tcBorders>
              <w:top w:val="nil"/>
              <w:left w:val="nil"/>
              <w:bottom w:val="single" w:sz="4" w:space="0" w:color="auto"/>
              <w:right w:val="single" w:sz="4" w:space="0" w:color="auto"/>
            </w:tcBorders>
            <w:shd w:val="clear" w:color="auto" w:fill="auto"/>
            <w:noWrap/>
            <w:hideMark/>
          </w:tcPr>
          <w:p w14:paraId="5B0F1567" w14:textId="77777777" w:rsidR="00656B05" w:rsidRPr="00A812CF" w:rsidRDefault="00656B05" w:rsidP="00A812CF">
            <w:pPr>
              <w:pStyle w:val="NoSpacing"/>
              <w:rPr>
                <w:color w:val="000000"/>
                <w:sz w:val="13"/>
                <w:szCs w:val="13"/>
              </w:rPr>
            </w:pPr>
            <w:r w:rsidRPr="00A812CF">
              <w:rPr>
                <w:color w:val="000000"/>
                <w:sz w:val="13"/>
                <w:szCs w:val="13"/>
              </w:rPr>
              <w:t>-1.29E-02</w:t>
            </w:r>
          </w:p>
        </w:tc>
      </w:tr>
      <w:tr w:rsidR="00463B9E" w:rsidRPr="00A812CF" w14:paraId="1D3CF782"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415B17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F450F98"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17742871" w14:textId="77777777" w:rsidR="00656B05" w:rsidRPr="00A812CF" w:rsidRDefault="00656B05" w:rsidP="00A812CF">
            <w:pPr>
              <w:pStyle w:val="NoSpacing"/>
              <w:rPr>
                <w:color w:val="000000"/>
                <w:sz w:val="13"/>
                <w:szCs w:val="13"/>
              </w:rPr>
            </w:pPr>
            <w:r w:rsidRPr="00A812CF">
              <w:rPr>
                <w:color w:val="000000"/>
                <w:sz w:val="13"/>
                <w:szCs w:val="13"/>
              </w:rPr>
              <w:t>-6.32E-01</w:t>
            </w:r>
          </w:p>
        </w:tc>
        <w:tc>
          <w:tcPr>
            <w:tcW w:w="404" w:type="pct"/>
            <w:tcBorders>
              <w:top w:val="nil"/>
              <w:left w:val="nil"/>
              <w:bottom w:val="single" w:sz="4" w:space="0" w:color="auto"/>
              <w:right w:val="single" w:sz="4" w:space="0" w:color="auto"/>
            </w:tcBorders>
            <w:shd w:val="clear" w:color="auto" w:fill="auto"/>
            <w:noWrap/>
            <w:hideMark/>
          </w:tcPr>
          <w:p w14:paraId="5E403205" w14:textId="77777777" w:rsidR="00656B05" w:rsidRPr="00A812CF" w:rsidRDefault="00656B05" w:rsidP="00A812CF">
            <w:pPr>
              <w:pStyle w:val="NoSpacing"/>
              <w:rPr>
                <w:color w:val="000000"/>
                <w:sz w:val="13"/>
                <w:szCs w:val="13"/>
              </w:rPr>
            </w:pPr>
            <w:r w:rsidRPr="00A812CF">
              <w:rPr>
                <w:color w:val="000000"/>
                <w:sz w:val="13"/>
                <w:szCs w:val="13"/>
              </w:rPr>
              <w:t>1.57E-04</w:t>
            </w:r>
          </w:p>
        </w:tc>
        <w:tc>
          <w:tcPr>
            <w:tcW w:w="404" w:type="pct"/>
            <w:tcBorders>
              <w:top w:val="nil"/>
              <w:left w:val="nil"/>
              <w:bottom w:val="single" w:sz="4" w:space="0" w:color="auto"/>
              <w:right w:val="single" w:sz="4" w:space="0" w:color="auto"/>
            </w:tcBorders>
            <w:shd w:val="clear" w:color="auto" w:fill="auto"/>
            <w:noWrap/>
            <w:hideMark/>
          </w:tcPr>
          <w:p w14:paraId="5FCBC1C8" w14:textId="77777777" w:rsidR="00656B05" w:rsidRPr="00A812CF" w:rsidRDefault="00656B05" w:rsidP="00A812CF">
            <w:pPr>
              <w:pStyle w:val="NoSpacing"/>
              <w:rPr>
                <w:color w:val="000000"/>
                <w:sz w:val="13"/>
                <w:szCs w:val="13"/>
              </w:rPr>
            </w:pPr>
            <w:r w:rsidRPr="00A812CF">
              <w:rPr>
                <w:color w:val="000000"/>
                <w:sz w:val="13"/>
                <w:szCs w:val="13"/>
              </w:rPr>
              <w:t>1.09E-03</w:t>
            </w:r>
          </w:p>
        </w:tc>
        <w:tc>
          <w:tcPr>
            <w:tcW w:w="404" w:type="pct"/>
            <w:tcBorders>
              <w:top w:val="nil"/>
              <w:left w:val="nil"/>
              <w:bottom w:val="single" w:sz="4" w:space="0" w:color="auto"/>
              <w:right w:val="single" w:sz="4" w:space="0" w:color="auto"/>
            </w:tcBorders>
            <w:shd w:val="clear" w:color="auto" w:fill="auto"/>
            <w:noWrap/>
            <w:hideMark/>
          </w:tcPr>
          <w:p w14:paraId="26D5F8F0" w14:textId="77777777" w:rsidR="00656B05" w:rsidRPr="00A812CF" w:rsidRDefault="00656B05" w:rsidP="00A812CF">
            <w:pPr>
              <w:pStyle w:val="NoSpacing"/>
              <w:rPr>
                <w:color w:val="000000"/>
                <w:sz w:val="13"/>
                <w:szCs w:val="13"/>
              </w:rPr>
            </w:pPr>
            <w:r w:rsidRPr="00A812CF">
              <w:rPr>
                <w:color w:val="000000"/>
                <w:sz w:val="13"/>
                <w:szCs w:val="13"/>
              </w:rPr>
              <w:t>-4.41E-03</w:t>
            </w:r>
          </w:p>
        </w:tc>
        <w:tc>
          <w:tcPr>
            <w:tcW w:w="404" w:type="pct"/>
            <w:tcBorders>
              <w:top w:val="nil"/>
              <w:left w:val="nil"/>
              <w:bottom w:val="single" w:sz="4" w:space="0" w:color="auto"/>
              <w:right w:val="single" w:sz="4" w:space="0" w:color="auto"/>
            </w:tcBorders>
            <w:shd w:val="clear" w:color="auto" w:fill="auto"/>
            <w:noWrap/>
            <w:hideMark/>
          </w:tcPr>
          <w:p w14:paraId="79BBDC83" w14:textId="77777777" w:rsidR="00656B05" w:rsidRPr="00A812CF" w:rsidRDefault="00656B05" w:rsidP="00A812CF">
            <w:pPr>
              <w:pStyle w:val="NoSpacing"/>
              <w:rPr>
                <w:color w:val="000000"/>
                <w:sz w:val="13"/>
                <w:szCs w:val="13"/>
              </w:rPr>
            </w:pPr>
            <w:r w:rsidRPr="00A812CF">
              <w:rPr>
                <w:color w:val="000000"/>
                <w:sz w:val="13"/>
                <w:szCs w:val="13"/>
              </w:rPr>
              <w:t>1.96E-02</w:t>
            </w:r>
          </w:p>
        </w:tc>
        <w:tc>
          <w:tcPr>
            <w:tcW w:w="404" w:type="pct"/>
            <w:tcBorders>
              <w:top w:val="nil"/>
              <w:left w:val="nil"/>
              <w:bottom w:val="single" w:sz="4" w:space="0" w:color="auto"/>
              <w:right w:val="single" w:sz="4" w:space="0" w:color="auto"/>
            </w:tcBorders>
            <w:shd w:val="clear" w:color="auto" w:fill="auto"/>
            <w:noWrap/>
            <w:hideMark/>
          </w:tcPr>
          <w:p w14:paraId="370778D0" w14:textId="77777777" w:rsidR="00656B05" w:rsidRPr="00A812CF" w:rsidRDefault="00656B05" w:rsidP="00A812CF">
            <w:pPr>
              <w:pStyle w:val="NoSpacing"/>
              <w:rPr>
                <w:color w:val="000000"/>
                <w:sz w:val="13"/>
                <w:szCs w:val="13"/>
              </w:rPr>
            </w:pPr>
            <w:r w:rsidRPr="00A812CF">
              <w:rPr>
                <w:color w:val="000000"/>
                <w:sz w:val="13"/>
                <w:szCs w:val="13"/>
              </w:rPr>
              <w:t>4.01E-02</w:t>
            </w:r>
          </w:p>
        </w:tc>
        <w:tc>
          <w:tcPr>
            <w:tcW w:w="404" w:type="pct"/>
            <w:tcBorders>
              <w:top w:val="nil"/>
              <w:left w:val="nil"/>
              <w:bottom w:val="single" w:sz="4" w:space="0" w:color="auto"/>
              <w:right w:val="single" w:sz="4" w:space="0" w:color="auto"/>
            </w:tcBorders>
            <w:shd w:val="clear" w:color="auto" w:fill="auto"/>
            <w:noWrap/>
            <w:hideMark/>
          </w:tcPr>
          <w:p w14:paraId="34B29AB5" w14:textId="77777777" w:rsidR="00656B05" w:rsidRPr="00A812CF" w:rsidRDefault="00656B05" w:rsidP="00A812CF">
            <w:pPr>
              <w:pStyle w:val="NoSpacing"/>
              <w:rPr>
                <w:color w:val="000000"/>
                <w:sz w:val="13"/>
                <w:szCs w:val="13"/>
              </w:rPr>
            </w:pPr>
            <w:r w:rsidRPr="00A812CF">
              <w:rPr>
                <w:color w:val="000000"/>
                <w:sz w:val="13"/>
                <w:szCs w:val="13"/>
              </w:rPr>
              <w:t>-1.19E-01</w:t>
            </w:r>
          </w:p>
        </w:tc>
        <w:tc>
          <w:tcPr>
            <w:tcW w:w="404" w:type="pct"/>
            <w:tcBorders>
              <w:top w:val="nil"/>
              <w:left w:val="nil"/>
              <w:bottom w:val="single" w:sz="4" w:space="0" w:color="auto"/>
              <w:right w:val="single" w:sz="4" w:space="0" w:color="auto"/>
            </w:tcBorders>
            <w:shd w:val="clear" w:color="auto" w:fill="auto"/>
            <w:noWrap/>
            <w:hideMark/>
          </w:tcPr>
          <w:p w14:paraId="42E5CEBF" w14:textId="77777777" w:rsidR="00656B05" w:rsidRPr="00A812CF" w:rsidRDefault="00656B05" w:rsidP="00A812CF">
            <w:pPr>
              <w:pStyle w:val="NoSpacing"/>
              <w:rPr>
                <w:color w:val="000000"/>
                <w:sz w:val="13"/>
                <w:szCs w:val="13"/>
              </w:rPr>
            </w:pPr>
            <w:r w:rsidRPr="00A812CF">
              <w:rPr>
                <w:color w:val="000000"/>
                <w:sz w:val="13"/>
                <w:szCs w:val="13"/>
              </w:rPr>
              <w:t>6.22E-01</w:t>
            </w:r>
          </w:p>
        </w:tc>
        <w:tc>
          <w:tcPr>
            <w:tcW w:w="404" w:type="pct"/>
            <w:tcBorders>
              <w:top w:val="nil"/>
              <w:left w:val="nil"/>
              <w:bottom w:val="single" w:sz="4" w:space="0" w:color="auto"/>
              <w:right w:val="single" w:sz="4" w:space="0" w:color="auto"/>
            </w:tcBorders>
            <w:shd w:val="clear" w:color="auto" w:fill="auto"/>
            <w:noWrap/>
            <w:hideMark/>
          </w:tcPr>
          <w:p w14:paraId="053949AF" w14:textId="77777777" w:rsidR="00656B05" w:rsidRPr="00A812CF" w:rsidRDefault="00656B05" w:rsidP="00A812CF">
            <w:pPr>
              <w:pStyle w:val="NoSpacing"/>
              <w:rPr>
                <w:color w:val="000000"/>
                <w:sz w:val="13"/>
                <w:szCs w:val="13"/>
              </w:rPr>
            </w:pPr>
            <w:r w:rsidRPr="00A812CF">
              <w:rPr>
                <w:color w:val="000000"/>
                <w:sz w:val="13"/>
                <w:szCs w:val="13"/>
              </w:rPr>
              <w:t>-6.94E-03</w:t>
            </w:r>
          </w:p>
        </w:tc>
        <w:tc>
          <w:tcPr>
            <w:tcW w:w="400" w:type="pct"/>
            <w:tcBorders>
              <w:top w:val="nil"/>
              <w:left w:val="nil"/>
              <w:bottom w:val="single" w:sz="4" w:space="0" w:color="auto"/>
              <w:right w:val="single" w:sz="4" w:space="0" w:color="auto"/>
            </w:tcBorders>
            <w:shd w:val="clear" w:color="auto" w:fill="auto"/>
            <w:noWrap/>
            <w:hideMark/>
          </w:tcPr>
          <w:p w14:paraId="01CC7F51" w14:textId="77777777" w:rsidR="00656B05" w:rsidRPr="00A812CF" w:rsidRDefault="00656B05" w:rsidP="00A812CF">
            <w:pPr>
              <w:pStyle w:val="NoSpacing"/>
              <w:rPr>
                <w:color w:val="000000"/>
                <w:sz w:val="13"/>
                <w:szCs w:val="13"/>
              </w:rPr>
            </w:pPr>
            <w:r w:rsidRPr="00A812CF">
              <w:rPr>
                <w:color w:val="000000"/>
                <w:sz w:val="13"/>
                <w:szCs w:val="13"/>
              </w:rPr>
              <w:t>6.55E-02</w:t>
            </w:r>
          </w:p>
        </w:tc>
      </w:tr>
      <w:tr w:rsidR="00463B9E" w:rsidRPr="00A812CF" w14:paraId="0F433B5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6EFE8B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CC028BE"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72E806EB" w14:textId="77777777" w:rsidR="00656B05" w:rsidRPr="00A812CF" w:rsidRDefault="00656B05" w:rsidP="00A812CF">
            <w:pPr>
              <w:pStyle w:val="NoSpacing"/>
              <w:rPr>
                <w:color w:val="000000"/>
                <w:sz w:val="13"/>
                <w:szCs w:val="13"/>
              </w:rPr>
            </w:pPr>
            <w:r w:rsidRPr="00A812CF">
              <w:rPr>
                <w:color w:val="000000"/>
                <w:sz w:val="13"/>
                <w:szCs w:val="13"/>
              </w:rPr>
              <w:t>3.69E+00</w:t>
            </w:r>
          </w:p>
        </w:tc>
        <w:tc>
          <w:tcPr>
            <w:tcW w:w="404" w:type="pct"/>
            <w:tcBorders>
              <w:top w:val="nil"/>
              <w:left w:val="nil"/>
              <w:bottom w:val="single" w:sz="4" w:space="0" w:color="auto"/>
              <w:right w:val="single" w:sz="4" w:space="0" w:color="auto"/>
            </w:tcBorders>
            <w:shd w:val="clear" w:color="auto" w:fill="auto"/>
            <w:noWrap/>
            <w:hideMark/>
          </w:tcPr>
          <w:p w14:paraId="4A5E55FD" w14:textId="77777777" w:rsidR="00656B05" w:rsidRPr="00A812CF" w:rsidRDefault="00656B05" w:rsidP="00A812CF">
            <w:pPr>
              <w:pStyle w:val="NoSpacing"/>
              <w:rPr>
                <w:color w:val="000000"/>
                <w:sz w:val="13"/>
                <w:szCs w:val="13"/>
              </w:rPr>
            </w:pPr>
            <w:r w:rsidRPr="00A812CF">
              <w:rPr>
                <w:color w:val="000000"/>
                <w:sz w:val="13"/>
                <w:szCs w:val="13"/>
              </w:rPr>
              <w:t>-1.86E-03</w:t>
            </w:r>
          </w:p>
        </w:tc>
        <w:tc>
          <w:tcPr>
            <w:tcW w:w="404" w:type="pct"/>
            <w:tcBorders>
              <w:top w:val="nil"/>
              <w:left w:val="nil"/>
              <w:bottom w:val="single" w:sz="4" w:space="0" w:color="auto"/>
              <w:right w:val="single" w:sz="4" w:space="0" w:color="auto"/>
            </w:tcBorders>
            <w:shd w:val="clear" w:color="auto" w:fill="auto"/>
            <w:noWrap/>
            <w:hideMark/>
          </w:tcPr>
          <w:p w14:paraId="2015A50D" w14:textId="77777777" w:rsidR="00656B05" w:rsidRPr="00A812CF" w:rsidRDefault="00656B05" w:rsidP="00A812CF">
            <w:pPr>
              <w:pStyle w:val="NoSpacing"/>
              <w:rPr>
                <w:color w:val="000000"/>
                <w:sz w:val="13"/>
                <w:szCs w:val="13"/>
              </w:rPr>
            </w:pPr>
            <w:r w:rsidRPr="00A812CF">
              <w:rPr>
                <w:color w:val="000000"/>
                <w:sz w:val="13"/>
                <w:szCs w:val="13"/>
              </w:rPr>
              <w:t>1.27E-03</w:t>
            </w:r>
          </w:p>
        </w:tc>
        <w:tc>
          <w:tcPr>
            <w:tcW w:w="404" w:type="pct"/>
            <w:tcBorders>
              <w:top w:val="nil"/>
              <w:left w:val="nil"/>
              <w:bottom w:val="single" w:sz="4" w:space="0" w:color="auto"/>
              <w:right w:val="single" w:sz="4" w:space="0" w:color="auto"/>
            </w:tcBorders>
            <w:shd w:val="clear" w:color="auto" w:fill="auto"/>
            <w:noWrap/>
            <w:hideMark/>
          </w:tcPr>
          <w:p w14:paraId="7969AAE7" w14:textId="77777777" w:rsidR="00656B05" w:rsidRPr="00A812CF" w:rsidRDefault="00656B05" w:rsidP="00A812CF">
            <w:pPr>
              <w:pStyle w:val="NoSpacing"/>
              <w:rPr>
                <w:color w:val="000000"/>
                <w:sz w:val="13"/>
                <w:szCs w:val="13"/>
              </w:rPr>
            </w:pPr>
            <w:r w:rsidRPr="00A812CF">
              <w:rPr>
                <w:color w:val="000000"/>
                <w:sz w:val="13"/>
                <w:szCs w:val="13"/>
              </w:rPr>
              <w:t>-1.84E-03</w:t>
            </w:r>
          </w:p>
        </w:tc>
        <w:tc>
          <w:tcPr>
            <w:tcW w:w="404" w:type="pct"/>
            <w:tcBorders>
              <w:top w:val="nil"/>
              <w:left w:val="nil"/>
              <w:bottom w:val="single" w:sz="4" w:space="0" w:color="auto"/>
              <w:right w:val="single" w:sz="4" w:space="0" w:color="auto"/>
            </w:tcBorders>
            <w:shd w:val="clear" w:color="auto" w:fill="auto"/>
            <w:noWrap/>
            <w:hideMark/>
          </w:tcPr>
          <w:p w14:paraId="65CE4F2F" w14:textId="77777777" w:rsidR="00656B05" w:rsidRPr="00A812CF" w:rsidRDefault="00656B05" w:rsidP="00A812CF">
            <w:pPr>
              <w:pStyle w:val="NoSpacing"/>
              <w:rPr>
                <w:color w:val="000000"/>
                <w:sz w:val="13"/>
                <w:szCs w:val="13"/>
              </w:rPr>
            </w:pPr>
            <w:r w:rsidRPr="00A812CF">
              <w:rPr>
                <w:color w:val="000000"/>
                <w:sz w:val="13"/>
                <w:szCs w:val="13"/>
              </w:rPr>
              <w:t>3.52E-03</w:t>
            </w:r>
          </w:p>
        </w:tc>
        <w:tc>
          <w:tcPr>
            <w:tcW w:w="404" w:type="pct"/>
            <w:tcBorders>
              <w:top w:val="nil"/>
              <w:left w:val="nil"/>
              <w:bottom w:val="single" w:sz="4" w:space="0" w:color="auto"/>
              <w:right w:val="single" w:sz="4" w:space="0" w:color="auto"/>
            </w:tcBorders>
            <w:shd w:val="clear" w:color="auto" w:fill="auto"/>
            <w:noWrap/>
            <w:hideMark/>
          </w:tcPr>
          <w:p w14:paraId="36C0B43D" w14:textId="77777777" w:rsidR="00656B05" w:rsidRPr="00A812CF" w:rsidRDefault="00656B05" w:rsidP="00A812CF">
            <w:pPr>
              <w:pStyle w:val="NoSpacing"/>
              <w:rPr>
                <w:color w:val="000000"/>
                <w:sz w:val="13"/>
                <w:szCs w:val="13"/>
              </w:rPr>
            </w:pPr>
            <w:r w:rsidRPr="00A812CF">
              <w:rPr>
                <w:color w:val="000000"/>
                <w:sz w:val="13"/>
                <w:szCs w:val="13"/>
              </w:rPr>
              <w:t>-1.21E-03</w:t>
            </w:r>
          </w:p>
        </w:tc>
        <w:tc>
          <w:tcPr>
            <w:tcW w:w="404" w:type="pct"/>
            <w:tcBorders>
              <w:top w:val="nil"/>
              <w:left w:val="nil"/>
              <w:bottom w:val="single" w:sz="4" w:space="0" w:color="auto"/>
              <w:right w:val="single" w:sz="4" w:space="0" w:color="auto"/>
            </w:tcBorders>
            <w:shd w:val="clear" w:color="auto" w:fill="auto"/>
            <w:noWrap/>
            <w:hideMark/>
          </w:tcPr>
          <w:p w14:paraId="19CF4CCC" w14:textId="77777777" w:rsidR="00656B05" w:rsidRPr="00A812CF" w:rsidRDefault="00656B05" w:rsidP="00A812CF">
            <w:pPr>
              <w:pStyle w:val="NoSpacing"/>
              <w:rPr>
                <w:color w:val="000000"/>
                <w:sz w:val="13"/>
                <w:szCs w:val="13"/>
              </w:rPr>
            </w:pPr>
            <w:r w:rsidRPr="00A812CF">
              <w:rPr>
                <w:color w:val="000000"/>
                <w:sz w:val="13"/>
                <w:szCs w:val="13"/>
              </w:rPr>
              <w:t>9.07E-04</w:t>
            </w:r>
          </w:p>
        </w:tc>
        <w:tc>
          <w:tcPr>
            <w:tcW w:w="404" w:type="pct"/>
            <w:tcBorders>
              <w:top w:val="nil"/>
              <w:left w:val="nil"/>
              <w:bottom w:val="single" w:sz="4" w:space="0" w:color="auto"/>
              <w:right w:val="single" w:sz="4" w:space="0" w:color="auto"/>
            </w:tcBorders>
            <w:shd w:val="clear" w:color="auto" w:fill="auto"/>
            <w:noWrap/>
            <w:hideMark/>
          </w:tcPr>
          <w:p w14:paraId="40C1F045" w14:textId="77777777" w:rsidR="00656B05" w:rsidRPr="00A812CF" w:rsidRDefault="00656B05" w:rsidP="00A812CF">
            <w:pPr>
              <w:pStyle w:val="NoSpacing"/>
              <w:rPr>
                <w:color w:val="000000"/>
                <w:sz w:val="13"/>
                <w:szCs w:val="13"/>
              </w:rPr>
            </w:pPr>
            <w:r w:rsidRPr="00A812CF">
              <w:rPr>
                <w:color w:val="000000"/>
                <w:sz w:val="13"/>
                <w:szCs w:val="13"/>
              </w:rPr>
              <w:t>-6.94E-03</w:t>
            </w:r>
          </w:p>
        </w:tc>
        <w:tc>
          <w:tcPr>
            <w:tcW w:w="404" w:type="pct"/>
            <w:tcBorders>
              <w:top w:val="nil"/>
              <w:left w:val="nil"/>
              <w:bottom w:val="single" w:sz="4" w:space="0" w:color="auto"/>
              <w:right w:val="single" w:sz="4" w:space="0" w:color="auto"/>
            </w:tcBorders>
            <w:shd w:val="clear" w:color="auto" w:fill="auto"/>
            <w:noWrap/>
            <w:hideMark/>
          </w:tcPr>
          <w:p w14:paraId="6B2B6FD0" w14:textId="77777777" w:rsidR="00656B05" w:rsidRPr="00A812CF" w:rsidRDefault="00656B05" w:rsidP="00A812CF">
            <w:pPr>
              <w:pStyle w:val="NoSpacing"/>
              <w:rPr>
                <w:color w:val="000000"/>
                <w:sz w:val="13"/>
                <w:szCs w:val="13"/>
              </w:rPr>
            </w:pPr>
            <w:r w:rsidRPr="00A812CF">
              <w:rPr>
                <w:color w:val="000000"/>
                <w:sz w:val="13"/>
                <w:szCs w:val="13"/>
              </w:rPr>
              <w:t>7.47E-02</w:t>
            </w:r>
          </w:p>
        </w:tc>
        <w:tc>
          <w:tcPr>
            <w:tcW w:w="400" w:type="pct"/>
            <w:tcBorders>
              <w:top w:val="nil"/>
              <w:left w:val="nil"/>
              <w:bottom w:val="single" w:sz="4" w:space="0" w:color="auto"/>
              <w:right w:val="single" w:sz="4" w:space="0" w:color="auto"/>
            </w:tcBorders>
            <w:shd w:val="clear" w:color="auto" w:fill="auto"/>
            <w:noWrap/>
            <w:hideMark/>
          </w:tcPr>
          <w:p w14:paraId="7C6D7C37" w14:textId="77777777" w:rsidR="00656B05" w:rsidRPr="00A812CF" w:rsidRDefault="00656B05" w:rsidP="00A812CF">
            <w:pPr>
              <w:pStyle w:val="NoSpacing"/>
              <w:rPr>
                <w:color w:val="000000"/>
                <w:sz w:val="13"/>
                <w:szCs w:val="13"/>
              </w:rPr>
            </w:pPr>
            <w:r w:rsidRPr="00A812CF">
              <w:rPr>
                <w:color w:val="000000"/>
                <w:sz w:val="13"/>
                <w:szCs w:val="13"/>
              </w:rPr>
              <w:t>3.40E-02</w:t>
            </w:r>
          </w:p>
        </w:tc>
      </w:tr>
      <w:tr w:rsidR="00463B9E" w:rsidRPr="00A812CF" w14:paraId="0A518133"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148986E"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90C784B"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6E6FC842" w14:textId="77777777" w:rsidR="00656B05" w:rsidRPr="00A812CF" w:rsidRDefault="00656B05" w:rsidP="00A812CF">
            <w:pPr>
              <w:pStyle w:val="NoSpacing"/>
              <w:rPr>
                <w:color w:val="000000"/>
                <w:sz w:val="13"/>
                <w:szCs w:val="13"/>
              </w:rPr>
            </w:pPr>
            <w:r w:rsidRPr="00A812CF">
              <w:rPr>
                <w:color w:val="000000"/>
                <w:sz w:val="13"/>
                <w:szCs w:val="13"/>
              </w:rPr>
              <w:t>1.77E+01</w:t>
            </w:r>
          </w:p>
        </w:tc>
        <w:tc>
          <w:tcPr>
            <w:tcW w:w="404" w:type="pct"/>
            <w:tcBorders>
              <w:top w:val="nil"/>
              <w:left w:val="nil"/>
              <w:bottom w:val="single" w:sz="4" w:space="0" w:color="auto"/>
              <w:right w:val="single" w:sz="4" w:space="0" w:color="auto"/>
            </w:tcBorders>
            <w:shd w:val="clear" w:color="auto" w:fill="auto"/>
            <w:noWrap/>
            <w:hideMark/>
          </w:tcPr>
          <w:p w14:paraId="51628549" w14:textId="77777777" w:rsidR="00656B05" w:rsidRPr="00A812CF" w:rsidRDefault="00656B05" w:rsidP="00A812CF">
            <w:pPr>
              <w:pStyle w:val="NoSpacing"/>
              <w:rPr>
                <w:color w:val="000000"/>
                <w:sz w:val="13"/>
                <w:szCs w:val="13"/>
              </w:rPr>
            </w:pPr>
            <w:r w:rsidRPr="00A812CF">
              <w:rPr>
                <w:color w:val="000000"/>
                <w:sz w:val="13"/>
                <w:szCs w:val="13"/>
              </w:rPr>
              <w:t>-8.96E-03</w:t>
            </w:r>
          </w:p>
        </w:tc>
        <w:tc>
          <w:tcPr>
            <w:tcW w:w="404" w:type="pct"/>
            <w:tcBorders>
              <w:top w:val="nil"/>
              <w:left w:val="nil"/>
              <w:bottom w:val="single" w:sz="4" w:space="0" w:color="auto"/>
              <w:right w:val="single" w:sz="4" w:space="0" w:color="auto"/>
            </w:tcBorders>
            <w:shd w:val="clear" w:color="auto" w:fill="auto"/>
            <w:noWrap/>
            <w:hideMark/>
          </w:tcPr>
          <w:p w14:paraId="4BA01E5B" w14:textId="77777777" w:rsidR="00656B05" w:rsidRPr="00A812CF" w:rsidRDefault="00656B05" w:rsidP="00A812CF">
            <w:pPr>
              <w:pStyle w:val="NoSpacing"/>
              <w:rPr>
                <w:color w:val="000000"/>
                <w:sz w:val="13"/>
                <w:szCs w:val="13"/>
              </w:rPr>
            </w:pPr>
            <w:r w:rsidRPr="00A812CF">
              <w:rPr>
                <w:color w:val="000000"/>
                <w:sz w:val="13"/>
                <w:szCs w:val="13"/>
              </w:rPr>
              <w:t>6.92E-03</w:t>
            </w:r>
          </w:p>
        </w:tc>
        <w:tc>
          <w:tcPr>
            <w:tcW w:w="404" w:type="pct"/>
            <w:tcBorders>
              <w:top w:val="nil"/>
              <w:left w:val="nil"/>
              <w:bottom w:val="single" w:sz="4" w:space="0" w:color="auto"/>
              <w:right w:val="single" w:sz="4" w:space="0" w:color="auto"/>
            </w:tcBorders>
            <w:shd w:val="clear" w:color="auto" w:fill="auto"/>
            <w:noWrap/>
            <w:hideMark/>
          </w:tcPr>
          <w:p w14:paraId="58B964EB" w14:textId="77777777" w:rsidR="00656B05" w:rsidRPr="00A812CF" w:rsidRDefault="00656B05" w:rsidP="00A812CF">
            <w:pPr>
              <w:pStyle w:val="NoSpacing"/>
              <w:rPr>
                <w:color w:val="000000"/>
                <w:sz w:val="13"/>
                <w:szCs w:val="13"/>
              </w:rPr>
            </w:pPr>
            <w:r w:rsidRPr="00A812CF">
              <w:rPr>
                <w:color w:val="000000"/>
                <w:sz w:val="13"/>
                <w:szCs w:val="13"/>
              </w:rPr>
              <w:t>-1.57E-02</w:t>
            </w:r>
          </w:p>
        </w:tc>
        <w:tc>
          <w:tcPr>
            <w:tcW w:w="404" w:type="pct"/>
            <w:tcBorders>
              <w:top w:val="nil"/>
              <w:left w:val="nil"/>
              <w:bottom w:val="single" w:sz="4" w:space="0" w:color="auto"/>
              <w:right w:val="single" w:sz="4" w:space="0" w:color="auto"/>
            </w:tcBorders>
            <w:shd w:val="clear" w:color="auto" w:fill="auto"/>
            <w:noWrap/>
            <w:hideMark/>
          </w:tcPr>
          <w:p w14:paraId="5B617FBC" w14:textId="77777777" w:rsidR="00656B05" w:rsidRPr="00A812CF" w:rsidRDefault="00656B05" w:rsidP="00A812CF">
            <w:pPr>
              <w:pStyle w:val="NoSpacing"/>
              <w:rPr>
                <w:color w:val="000000"/>
                <w:sz w:val="13"/>
                <w:szCs w:val="13"/>
              </w:rPr>
            </w:pPr>
            <w:r w:rsidRPr="00A812CF">
              <w:rPr>
                <w:color w:val="000000"/>
                <w:sz w:val="13"/>
                <w:szCs w:val="13"/>
              </w:rPr>
              <w:t>6.42E-02</w:t>
            </w:r>
          </w:p>
        </w:tc>
        <w:tc>
          <w:tcPr>
            <w:tcW w:w="404" w:type="pct"/>
            <w:tcBorders>
              <w:top w:val="nil"/>
              <w:left w:val="nil"/>
              <w:bottom w:val="single" w:sz="4" w:space="0" w:color="auto"/>
              <w:right w:val="single" w:sz="4" w:space="0" w:color="auto"/>
            </w:tcBorders>
            <w:shd w:val="clear" w:color="auto" w:fill="auto"/>
            <w:noWrap/>
            <w:hideMark/>
          </w:tcPr>
          <w:p w14:paraId="466E2C82" w14:textId="77777777" w:rsidR="00656B05" w:rsidRPr="00A812CF" w:rsidRDefault="00656B05" w:rsidP="00A812CF">
            <w:pPr>
              <w:pStyle w:val="NoSpacing"/>
              <w:rPr>
                <w:color w:val="000000"/>
                <w:sz w:val="13"/>
                <w:szCs w:val="13"/>
              </w:rPr>
            </w:pPr>
            <w:r w:rsidRPr="00A812CF">
              <w:rPr>
                <w:color w:val="000000"/>
                <w:sz w:val="13"/>
                <w:szCs w:val="13"/>
              </w:rPr>
              <w:t>3.90E-03</w:t>
            </w:r>
          </w:p>
        </w:tc>
        <w:tc>
          <w:tcPr>
            <w:tcW w:w="404" w:type="pct"/>
            <w:tcBorders>
              <w:top w:val="nil"/>
              <w:left w:val="nil"/>
              <w:bottom w:val="single" w:sz="4" w:space="0" w:color="auto"/>
              <w:right w:val="single" w:sz="4" w:space="0" w:color="auto"/>
            </w:tcBorders>
            <w:shd w:val="clear" w:color="auto" w:fill="auto"/>
            <w:noWrap/>
            <w:hideMark/>
          </w:tcPr>
          <w:p w14:paraId="0BAE4F92" w14:textId="77777777" w:rsidR="00656B05" w:rsidRPr="00A812CF" w:rsidRDefault="00656B05" w:rsidP="00A812CF">
            <w:pPr>
              <w:pStyle w:val="NoSpacing"/>
              <w:rPr>
                <w:color w:val="000000"/>
                <w:sz w:val="13"/>
                <w:szCs w:val="13"/>
              </w:rPr>
            </w:pPr>
            <w:r w:rsidRPr="00A812CF">
              <w:rPr>
                <w:color w:val="000000"/>
                <w:sz w:val="13"/>
                <w:szCs w:val="13"/>
              </w:rPr>
              <w:t>-1.29E-02</w:t>
            </w:r>
          </w:p>
        </w:tc>
        <w:tc>
          <w:tcPr>
            <w:tcW w:w="404" w:type="pct"/>
            <w:tcBorders>
              <w:top w:val="nil"/>
              <w:left w:val="nil"/>
              <w:bottom w:val="single" w:sz="4" w:space="0" w:color="auto"/>
              <w:right w:val="single" w:sz="4" w:space="0" w:color="auto"/>
            </w:tcBorders>
            <w:shd w:val="clear" w:color="auto" w:fill="auto"/>
            <w:noWrap/>
            <w:hideMark/>
          </w:tcPr>
          <w:p w14:paraId="392F4D6F" w14:textId="77777777" w:rsidR="00656B05" w:rsidRPr="00A812CF" w:rsidRDefault="00656B05" w:rsidP="00A812CF">
            <w:pPr>
              <w:pStyle w:val="NoSpacing"/>
              <w:rPr>
                <w:color w:val="000000"/>
                <w:sz w:val="13"/>
                <w:szCs w:val="13"/>
              </w:rPr>
            </w:pPr>
            <w:r w:rsidRPr="00A812CF">
              <w:rPr>
                <w:color w:val="000000"/>
                <w:sz w:val="13"/>
                <w:szCs w:val="13"/>
              </w:rPr>
              <w:t>6.55E-02</w:t>
            </w:r>
          </w:p>
        </w:tc>
        <w:tc>
          <w:tcPr>
            <w:tcW w:w="404" w:type="pct"/>
            <w:tcBorders>
              <w:top w:val="nil"/>
              <w:left w:val="nil"/>
              <w:bottom w:val="single" w:sz="4" w:space="0" w:color="auto"/>
              <w:right w:val="single" w:sz="4" w:space="0" w:color="auto"/>
            </w:tcBorders>
            <w:shd w:val="clear" w:color="auto" w:fill="auto"/>
            <w:noWrap/>
            <w:hideMark/>
          </w:tcPr>
          <w:p w14:paraId="66BA7A68" w14:textId="77777777" w:rsidR="00656B05" w:rsidRPr="00A812CF" w:rsidRDefault="00656B05" w:rsidP="00A812CF">
            <w:pPr>
              <w:pStyle w:val="NoSpacing"/>
              <w:rPr>
                <w:color w:val="000000"/>
                <w:sz w:val="13"/>
                <w:szCs w:val="13"/>
              </w:rPr>
            </w:pPr>
            <w:r w:rsidRPr="00A812CF">
              <w:rPr>
                <w:color w:val="000000"/>
                <w:sz w:val="13"/>
                <w:szCs w:val="13"/>
              </w:rPr>
              <w:t>3.40E-02</w:t>
            </w:r>
          </w:p>
        </w:tc>
        <w:tc>
          <w:tcPr>
            <w:tcW w:w="400" w:type="pct"/>
            <w:tcBorders>
              <w:top w:val="nil"/>
              <w:left w:val="nil"/>
              <w:bottom w:val="single" w:sz="4" w:space="0" w:color="auto"/>
              <w:right w:val="single" w:sz="4" w:space="0" w:color="auto"/>
            </w:tcBorders>
            <w:shd w:val="clear" w:color="auto" w:fill="auto"/>
            <w:noWrap/>
            <w:hideMark/>
          </w:tcPr>
          <w:p w14:paraId="1AF6D4E1" w14:textId="77777777" w:rsidR="00656B05" w:rsidRPr="00A812CF" w:rsidRDefault="00656B05" w:rsidP="00A812CF">
            <w:pPr>
              <w:pStyle w:val="NoSpacing"/>
              <w:rPr>
                <w:color w:val="000000"/>
                <w:sz w:val="13"/>
                <w:szCs w:val="13"/>
              </w:rPr>
            </w:pPr>
            <w:r w:rsidRPr="00A812CF">
              <w:rPr>
                <w:color w:val="000000"/>
                <w:sz w:val="13"/>
                <w:szCs w:val="13"/>
              </w:rPr>
              <w:t>2.77E-01</w:t>
            </w:r>
          </w:p>
        </w:tc>
      </w:tr>
      <w:tr w:rsidR="00463B9E" w:rsidRPr="00A812CF" w14:paraId="69C33DA2"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73D6439C" w14:textId="60ACA871" w:rsidR="00656B05" w:rsidRPr="00A812CF" w:rsidRDefault="008372C9" w:rsidP="00A812CF">
            <w:pPr>
              <w:pStyle w:val="NoSpacing"/>
              <w:rPr>
                <w:sz w:val="13"/>
                <w:szCs w:val="13"/>
              </w:rPr>
            </w:pPr>
            <w:r w:rsidRPr="00A812CF">
              <w:rPr>
                <w:sz w:val="13"/>
                <w:szCs w:val="13"/>
              </w:rPr>
              <w:t>Black</w:t>
            </w:r>
            <w:r w:rsidR="00656B05" w:rsidRPr="00A812CF">
              <w:rPr>
                <w:sz w:val="13"/>
                <w:szCs w:val="13"/>
              </w:rPr>
              <w:t xml:space="preserve">/AA IDU </w:t>
            </w:r>
            <w:r w:rsidR="00CE4E6C" w:rsidRPr="00A812CF">
              <w:rPr>
                <w:sz w:val="13"/>
                <w:szCs w:val="13"/>
              </w:rPr>
              <w:t>Women</w:t>
            </w:r>
          </w:p>
        </w:tc>
        <w:tc>
          <w:tcPr>
            <w:tcW w:w="561" w:type="pct"/>
            <w:tcBorders>
              <w:top w:val="nil"/>
              <w:left w:val="nil"/>
              <w:bottom w:val="single" w:sz="4" w:space="0" w:color="auto"/>
              <w:right w:val="single" w:sz="4" w:space="0" w:color="auto"/>
            </w:tcBorders>
            <w:shd w:val="clear" w:color="auto" w:fill="auto"/>
            <w:noWrap/>
            <w:hideMark/>
          </w:tcPr>
          <w:p w14:paraId="7DECBFD0"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7E879069" w14:textId="77777777" w:rsidR="00656B05" w:rsidRPr="00A812CF" w:rsidRDefault="00656B05" w:rsidP="00A812CF">
            <w:pPr>
              <w:pStyle w:val="NoSpacing"/>
              <w:rPr>
                <w:color w:val="000000"/>
                <w:sz w:val="13"/>
                <w:szCs w:val="13"/>
              </w:rPr>
            </w:pPr>
            <w:r w:rsidRPr="00A812CF">
              <w:rPr>
                <w:color w:val="000000"/>
                <w:sz w:val="13"/>
                <w:szCs w:val="13"/>
              </w:rPr>
              <w:t>1.15E+04</w:t>
            </w:r>
          </w:p>
        </w:tc>
        <w:tc>
          <w:tcPr>
            <w:tcW w:w="404" w:type="pct"/>
            <w:tcBorders>
              <w:top w:val="nil"/>
              <w:left w:val="nil"/>
              <w:bottom w:val="single" w:sz="4" w:space="0" w:color="auto"/>
              <w:right w:val="single" w:sz="4" w:space="0" w:color="auto"/>
            </w:tcBorders>
            <w:shd w:val="clear" w:color="auto" w:fill="auto"/>
            <w:noWrap/>
            <w:hideMark/>
          </w:tcPr>
          <w:p w14:paraId="31BC041B" w14:textId="77777777" w:rsidR="00656B05" w:rsidRPr="00A812CF" w:rsidRDefault="00656B05" w:rsidP="00A812CF">
            <w:pPr>
              <w:pStyle w:val="NoSpacing"/>
              <w:rPr>
                <w:color w:val="000000"/>
                <w:sz w:val="13"/>
                <w:szCs w:val="13"/>
              </w:rPr>
            </w:pPr>
            <w:r w:rsidRPr="00A812CF">
              <w:rPr>
                <w:color w:val="000000"/>
                <w:sz w:val="13"/>
                <w:szCs w:val="13"/>
              </w:rPr>
              <w:t>-5.75E+00</w:t>
            </w:r>
          </w:p>
        </w:tc>
        <w:tc>
          <w:tcPr>
            <w:tcW w:w="404" w:type="pct"/>
            <w:tcBorders>
              <w:top w:val="nil"/>
              <w:left w:val="nil"/>
              <w:bottom w:val="single" w:sz="4" w:space="0" w:color="auto"/>
              <w:right w:val="single" w:sz="4" w:space="0" w:color="auto"/>
            </w:tcBorders>
            <w:shd w:val="clear" w:color="auto" w:fill="auto"/>
            <w:noWrap/>
            <w:hideMark/>
          </w:tcPr>
          <w:p w14:paraId="14F6524F" w14:textId="77777777" w:rsidR="00656B05" w:rsidRPr="00A812CF" w:rsidRDefault="00656B05" w:rsidP="00A812CF">
            <w:pPr>
              <w:pStyle w:val="NoSpacing"/>
              <w:rPr>
                <w:color w:val="000000"/>
                <w:sz w:val="13"/>
                <w:szCs w:val="13"/>
              </w:rPr>
            </w:pPr>
            <w:r w:rsidRPr="00A812CF">
              <w:rPr>
                <w:color w:val="000000"/>
                <w:sz w:val="13"/>
                <w:szCs w:val="13"/>
              </w:rPr>
              <w:t>1.50E+00</w:t>
            </w:r>
          </w:p>
        </w:tc>
        <w:tc>
          <w:tcPr>
            <w:tcW w:w="404" w:type="pct"/>
            <w:tcBorders>
              <w:top w:val="nil"/>
              <w:left w:val="nil"/>
              <w:bottom w:val="single" w:sz="4" w:space="0" w:color="auto"/>
              <w:right w:val="single" w:sz="4" w:space="0" w:color="auto"/>
            </w:tcBorders>
            <w:shd w:val="clear" w:color="auto" w:fill="auto"/>
            <w:noWrap/>
            <w:hideMark/>
          </w:tcPr>
          <w:p w14:paraId="48C053A6" w14:textId="77777777" w:rsidR="00656B05" w:rsidRPr="00A812CF" w:rsidRDefault="00656B05" w:rsidP="00A812CF">
            <w:pPr>
              <w:pStyle w:val="NoSpacing"/>
              <w:rPr>
                <w:color w:val="000000"/>
                <w:sz w:val="13"/>
                <w:szCs w:val="13"/>
              </w:rPr>
            </w:pPr>
            <w:r w:rsidRPr="00A812CF">
              <w:rPr>
                <w:color w:val="000000"/>
                <w:sz w:val="13"/>
                <w:szCs w:val="13"/>
              </w:rPr>
              <w:t>-3.90E+00</w:t>
            </w:r>
          </w:p>
        </w:tc>
        <w:tc>
          <w:tcPr>
            <w:tcW w:w="404" w:type="pct"/>
            <w:tcBorders>
              <w:top w:val="nil"/>
              <w:left w:val="nil"/>
              <w:bottom w:val="single" w:sz="4" w:space="0" w:color="auto"/>
              <w:right w:val="single" w:sz="4" w:space="0" w:color="auto"/>
            </w:tcBorders>
            <w:shd w:val="clear" w:color="auto" w:fill="auto"/>
            <w:noWrap/>
            <w:hideMark/>
          </w:tcPr>
          <w:p w14:paraId="1555F4ED" w14:textId="77777777" w:rsidR="00656B05" w:rsidRPr="00A812CF" w:rsidRDefault="00656B05" w:rsidP="00A812CF">
            <w:pPr>
              <w:pStyle w:val="NoSpacing"/>
              <w:rPr>
                <w:color w:val="000000"/>
                <w:sz w:val="13"/>
                <w:szCs w:val="13"/>
              </w:rPr>
            </w:pPr>
            <w:r w:rsidRPr="00A812CF">
              <w:rPr>
                <w:color w:val="000000"/>
                <w:sz w:val="13"/>
                <w:szCs w:val="13"/>
              </w:rPr>
              <w:t>2.68E+01</w:t>
            </w:r>
          </w:p>
        </w:tc>
        <w:tc>
          <w:tcPr>
            <w:tcW w:w="404" w:type="pct"/>
            <w:tcBorders>
              <w:top w:val="nil"/>
              <w:left w:val="nil"/>
              <w:bottom w:val="single" w:sz="4" w:space="0" w:color="auto"/>
              <w:right w:val="single" w:sz="4" w:space="0" w:color="auto"/>
            </w:tcBorders>
            <w:shd w:val="clear" w:color="auto" w:fill="auto"/>
            <w:noWrap/>
            <w:hideMark/>
          </w:tcPr>
          <w:p w14:paraId="1DA1F7F9" w14:textId="77777777" w:rsidR="00656B05" w:rsidRPr="00A812CF" w:rsidRDefault="00656B05" w:rsidP="00A812CF">
            <w:pPr>
              <w:pStyle w:val="NoSpacing"/>
              <w:rPr>
                <w:color w:val="000000"/>
                <w:sz w:val="13"/>
                <w:szCs w:val="13"/>
              </w:rPr>
            </w:pPr>
            <w:r w:rsidRPr="00A812CF">
              <w:rPr>
                <w:color w:val="000000"/>
                <w:sz w:val="13"/>
                <w:szCs w:val="13"/>
              </w:rPr>
              <w:t>9.15E-02</w:t>
            </w:r>
          </w:p>
        </w:tc>
        <w:tc>
          <w:tcPr>
            <w:tcW w:w="404" w:type="pct"/>
            <w:tcBorders>
              <w:top w:val="nil"/>
              <w:left w:val="nil"/>
              <w:bottom w:val="single" w:sz="4" w:space="0" w:color="auto"/>
              <w:right w:val="single" w:sz="4" w:space="0" w:color="auto"/>
            </w:tcBorders>
            <w:shd w:val="clear" w:color="auto" w:fill="auto"/>
            <w:noWrap/>
            <w:hideMark/>
          </w:tcPr>
          <w:p w14:paraId="69B2D70F" w14:textId="77777777" w:rsidR="00656B05" w:rsidRPr="00A812CF" w:rsidRDefault="00656B05" w:rsidP="00A812CF">
            <w:pPr>
              <w:pStyle w:val="NoSpacing"/>
              <w:rPr>
                <w:color w:val="000000"/>
                <w:sz w:val="13"/>
                <w:szCs w:val="13"/>
              </w:rPr>
            </w:pPr>
            <w:r w:rsidRPr="00A812CF">
              <w:rPr>
                <w:color w:val="000000"/>
                <w:sz w:val="13"/>
                <w:szCs w:val="13"/>
              </w:rPr>
              <w:t>-4.80E-01</w:t>
            </w:r>
          </w:p>
        </w:tc>
        <w:tc>
          <w:tcPr>
            <w:tcW w:w="404" w:type="pct"/>
            <w:tcBorders>
              <w:top w:val="nil"/>
              <w:left w:val="nil"/>
              <w:bottom w:val="single" w:sz="4" w:space="0" w:color="auto"/>
              <w:right w:val="single" w:sz="4" w:space="0" w:color="auto"/>
            </w:tcBorders>
            <w:shd w:val="clear" w:color="auto" w:fill="auto"/>
            <w:noWrap/>
            <w:hideMark/>
          </w:tcPr>
          <w:p w14:paraId="0CF13EDB" w14:textId="77777777" w:rsidR="00656B05" w:rsidRPr="00A812CF" w:rsidRDefault="00656B05" w:rsidP="00A812CF">
            <w:pPr>
              <w:pStyle w:val="NoSpacing"/>
              <w:rPr>
                <w:color w:val="000000"/>
                <w:sz w:val="13"/>
                <w:szCs w:val="13"/>
              </w:rPr>
            </w:pPr>
            <w:r w:rsidRPr="00A812CF">
              <w:rPr>
                <w:color w:val="000000"/>
                <w:sz w:val="13"/>
                <w:szCs w:val="13"/>
              </w:rPr>
              <w:t>3.98E+00</w:t>
            </w:r>
          </w:p>
        </w:tc>
        <w:tc>
          <w:tcPr>
            <w:tcW w:w="404" w:type="pct"/>
            <w:tcBorders>
              <w:top w:val="nil"/>
              <w:left w:val="nil"/>
              <w:bottom w:val="single" w:sz="4" w:space="0" w:color="auto"/>
              <w:right w:val="single" w:sz="4" w:space="0" w:color="auto"/>
            </w:tcBorders>
            <w:shd w:val="clear" w:color="auto" w:fill="auto"/>
            <w:noWrap/>
            <w:hideMark/>
          </w:tcPr>
          <w:p w14:paraId="1E051A52" w14:textId="77777777" w:rsidR="00656B05" w:rsidRPr="00A812CF" w:rsidRDefault="00656B05" w:rsidP="00A812CF">
            <w:pPr>
              <w:pStyle w:val="NoSpacing"/>
              <w:rPr>
                <w:color w:val="000000"/>
                <w:sz w:val="13"/>
                <w:szCs w:val="13"/>
              </w:rPr>
            </w:pPr>
            <w:r w:rsidRPr="00A812CF">
              <w:rPr>
                <w:color w:val="000000"/>
                <w:sz w:val="13"/>
                <w:szCs w:val="13"/>
              </w:rPr>
              <w:t>2.82E+00</w:t>
            </w:r>
          </w:p>
        </w:tc>
        <w:tc>
          <w:tcPr>
            <w:tcW w:w="400" w:type="pct"/>
            <w:tcBorders>
              <w:top w:val="nil"/>
              <w:left w:val="nil"/>
              <w:bottom w:val="single" w:sz="4" w:space="0" w:color="auto"/>
              <w:right w:val="single" w:sz="4" w:space="0" w:color="auto"/>
            </w:tcBorders>
            <w:shd w:val="clear" w:color="auto" w:fill="auto"/>
            <w:noWrap/>
            <w:hideMark/>
          </w:tcPr>
          <w:p w14:paraId="44CF8F8F" w14:textId="77777777" w:rsidR="00656B05" w:rsidRPr="00A812CF" w:rsidRDefault="00656B05" w:rsidP="00A812CF">
            <w:pPr>
              <w:pStyle w:val="NoSpacing"/>
              <w:rPr>
                <w:color w:val="000000"/>
                <w:sz w:val="13"/>
                <w:szCs w:val="13"/>
              </w:rPr>
            </w:pPr>
            <w:r w:rsidRPr="00A812CF">
              <w:rPr>
                <w:color w:val="000000"/>
                <w:sz w:val="13"/>
                <w:szCs w:val="13"/>
              </w:rPr>
              <w:t>1.08E+01</w:t>
            </w:r>
          </w:p>
        </w:tc>
      </w:tr>
      <w:tr w:rsidR="00463B9E" w:rsidRPr="00A812CF" w14:paraId="2C6C9AD2"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2206425"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FAE8F52"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56BD1940" w14:textId="77777777" w:rsidR="00656B05" w:rsidRPr="00A812CF" w:rsidRDefault="00656B05" w:rsidP="00A812CF">
            <w:pPr>
              <w:pStyle w:val="NoSpacing"/>
              <w:rPr>
                <w:color w:val="000000"/>
                <w:sz w:val="13"/>
                <w:szCs w:val="13"/>
              </w:rPr>
            </w:pPr>
            <w:r w:rsidRPr="00A812CF">
              <w:rPr>
                <w:color w:val="000000"/>
                <w:sz w:val="13"/>
                <w:szCs w:val="13"/>
              </w:rPr>
              <w:t>-5.75E+00</w:t>
            </w:r>
          </w:p>
        </w:tc>
        <w:tc>
          <w:tcPr>
            <w:tcW w:w="404" w:type="pct"/>
            <w:tcBorders>
              <w:top w:val="nil"/>
              <w:left w:val="nil"/>
              <w:bottom w:val="single" w:sz="4" w:space="0" w:color="auto"/>
              <w:right w:val="single" w:sz="4" w:space="0" w:color="auto"/>
            </w:tcBorders>
            <w:shd w:val="clear" w:color="auto" w:fill="auto"/>
            <w:noWrap/>
            <w:hideMark/>
          </w:tcPr>
          <w:p w14:paraId="2F7EA2A3" w14:textId="77777777" w:rsidR="00656B05" w:rsidRPr="00A812CF" w:rsidRDefault="00656B05" w:rsidP="00A812CF">
            <w:pPr>
              <w:pStyle w:val="NoSpacing"/>
              <w:rPr>
                <w:color w:val="000000"/>
                <w:sz w:val="13"/>
                <w:szCs w:val="13"/>
              </w:rPr>
            </w:pPr>
            <w:r w:rsidRPr="00A812CF">
              <w:rPr>
                <w:color w:val="000000"/>
                <w:sz w:val="13"/>
                <w:szCs w:val="13"/>
              </w:rPr>
              <w:t>2.87E-03</w:t>
            </w:r>
          </w:p>
        </w:tc>
        <w:tc>
          <w:tcPr>
            <w:tcW w:w="404" w:type="pct"/>
            <w:tcBorders>
              <w:top w:val="nil"/>
              <w:left w:val="nil"/>
              <w:bottom w:val="single" w:sz="4" w:space="0" w:color="auto"/>
              <w:right w:val="single" w:sz="4" w:space="0" w:color="auto"/>
            </w:tcBorders>
            <w:shd w:val="clear" w:color="auto" w:fill="auto"/>
            <w:noWrap/>
            <w:hideMark/>
          </w:tcPr>
          <w:p w14:paraId="283220C2" w14:textId="77777777" w:rsidR="00656B05" w:rsidRPr="00A812CF" w:rsidRDefault="00656B05" w:rsidP="00A812CF">
            <w:pPr>
              <w:pStyle w:val="NoSpacing"/>
              <w:rPr>
                <w:color w:val="000000"/>
                <w:sz w:val="13"/>
                <w:szCs w:val="13"/>
              </w:rPr>
            </w:pPr>
            <w:r w:rsidRPr="00A812CF">
              <w:rPr>
                <w:color w:val="000000"/>
                <w:sz w:val="13"/>
                <w:szCs w:val="13"/>
              </w:rPr>
              <w:t>-8.84E-04</w:t>
            </w:r>
          </w:p>
        </w:tc>
        <w:tc>
          <w:tcPr>
            <w:tcW w:w="404" w:type="pct"/>
            <w:tcBorders>
              <w:top w:val="nil"/>
              <w:left w:val="nil"/>
              <w:bottom w:val="single" w:sz="4" w:space="0" w:color="auto"/>
              <w:right w:val="single" w:sz="4" w:space="0" w:color="auto"/>
            </w:tcBorders>
            <w:shd w:val="clear" w:color="auto" w:fill="auto"/>
            <w:noWrap/>
            <w:hideMark/>
          </w:tcPr>
          <w:p w14:paraId="261F6847" w14:textId="77777777" w:rsidR="00656B05" w:rsidRPr="00A812CF" w:rsidRDefault="00656B05" w:rsidP="00A812CF">
            <w:pPr>
              <w:pStyle w:val="NoSpacing"/>
              <w:rPr>
                <w:color w:val="000000"/>
                <w:sz w:val="13"/>
                <w:szCs w:val="13"/>
              </w:rPr>
            </w:pPr>
            <w:r w:rsidRPr="00A812CF">
              <w:rPr>
                <w:color w:val="000000"/>
                <w:sz w:val="13"/>
                <w:szCs w:val="13"/>
              </w:rPr>
              <w:t>2.18E-03</w:t>
            </w:r>
          </w:p>
        </w:tc>
        <w:tc>
          <w:tcPr>
            <w:tcW w:w="404" w:type="pct"/>
            <w:tcBorders>
              <w:top w:val="nil"/>
              <w:left w:val="nil"/>
              <w:bottom w:val="single" w:sz="4" w:space="0" w:color="auto"/>
              <w:right w:val="single" w:sz="4" w:space="0" w:color="auto"/>
            </w:tcBorders>
            <w:shd w:val="clear" w:color="auto" w:fill="auto"/>
            <w:noWrap/>
            <w:hideMark/>
          </w:tcPr>
          <w:p w14:paraId="1DF02F4E" w14:textId="77777777" w:rsidR="00656B05" w:rsidRPr="00A812CF" w:rsidRDefault="00656B05" w:rsidP="00A812CF">
            <w:pPr>
              <w:pStyle w:val="NoSpacing"/>
              <w:rPr>
                <w:color w:val="000000"/>
                <w:sz w:val="13"/>
                <w:szCs w:val="13"/>
              </w:rPr>
            </w:pPr>
            <w:r w:rsidRPr="00A812CF">
              <w:rPr>
                <w:color w:val="000000"/>
                <w:sz w:val="13"/>
                <w:szCs w:val="13"/>
              </w:rPr>
              <w:t>-1.45E-02</w:t>
            </w:r>
          </w:p>
        </w:tc>
        <w:tc>
          <w:tcPr>
            <w:tcW w:w="404" w:type="pct"/>
            <w:tcBorders>
              <w:top w:val="nil"/>
              <w:left w:val="nil"/>
              <w:bottom w:val="single" w:sz="4" w:space="0" w:color="auto"/>
              <w:right w:val="single" w:sz="4" w:space="0" w:color="auto"/>
            </w:tcBorders>
            <w:shd w:val="clear" w:color="auto" w:fill="auto"/>
            <w:noWrap/>
            <w:hideMark/>
          </w:tcPr>
          <w:p w14:paraId="22539011" w14:textId="77777777" w:rsidR="00656B05" w:rsidRPr="00A812CF" w:rsidRDefault="00656B05" w:rsidP="00A812CF">
            <w:pPr>
              <w:pStyle w:val="NoSpacing"/>
              <w:rPr>
                <w:color w:val="000000"/>
                <w:sz w:val="13"/>
                <w:szCs w:val="13"/>
              </w:rPr>
            </w:pPr>
            <w:r w:rsidRPr="00A812CF">
              <w:rPr>
                <w:color w:val="000000"/>
                <w:sz w:val="13"/>
                <w:szCs w:val="13"/>
              </w:rPr>
              <w:t>-8.17E-05</w:t>
            </w:r>
          </w:p>
        </w:tc>
        <w:tc>
          <w:tcPr>
            <w:tcW w:w="404" w:type="pct"/>
            <w:tcBorders>
              <w:top w:val="nil"/>
              <w:left w:val="nil"/>
              <w:bottom w:val="single" w:sz="4" w:space="0" w:color="auto"/>
              <w:right w:val="single" w:sz="4" w:space="0" w:color="auto"/>
            </w:tcBorders>
            <w:shd w:val="clear" w:color="auto" w:fill="auto"/>
            <w:noWrap/>
            <w:hideMark/>
          </w:tcPr>
          <w:p w14:paraId="7ACA8FA6" w14:textId="77777777" w:rsidR="00656B05" w:rsidRPr="00A812CF" w:rsidRDefault="00656B05" w:rsidP="00A812CF">
            <w:pPr>
              <w:pStyle w:val="NoSpacing"/>
              <w:rPr>
                <w:color w:val="000000"/>
                <w:sz w:val="13"/>
                <w:szCs w:val="13"/>
              </w:rPr>
            </w:pPr>
            <w:r w:rsidRPr="00A812CF">
              <w:rPr>
                <w:color w:val="000000"/>
                <w:sz w:val="13"/>
                <w:szCs w:val="13"/>
              </w:rPr>
              <w:t>2.82E-04</w:t>
            </w:r>
          </w:p>
        </w:tc>
        <w:tc>
          <w:tcPr>
            <w:tcW w:w="404" w:type="pct"/>
            <w:tcBorders>
              <w:top w:val="nil"/>
              <w:left w:val="nil"/>
              <w:bottom w:val="single" w:sz="4" w:space="0" w:color="auto"/>
              <w:right w:val="single" w:sz="4" w:space="0" w:color="auto"/>
            </w:tcBorders>
            <w:shd w:val="clear" w:color="auto" w:fill="auto"/>
            <w:noWrap/>
            <w:hideMark/>
          </w:tcPr>
          <w:p w14:paraId="47F5CB57" w14:textId="77777777" w:rsidR="00656B05" w:rsidRPr="00A812CF" w:rsidRDefault="00656B05" w:rsidP="00A812CF">
            <w:pPr>
              <w:pStyle w:val="NoSpacing"/>
              <w:rPr>
                <w:color w:val="000000"/>
                <w:sz w:val="13"/>
                <w:szCs w:val="13"/>
              </w:rPr>
            </w:pPr>
            <w:r w:rsidRPr="00A812CF">
              <w:rPr>
                <w:color w:val="000000"/>
                <w:sz w:val="13"/>
                <w:szCs w:val="13"/>
              </w:rPr>
              <w:t>-2.14E-03</w:t>
            </w:r>
          </w:p>
        </w:tc>
        <w:tc>
          <w:tcPr>
            <w:tcW w:w="404" w:type="pct"/>
            <w:tcBorders>
              <w:top w:val="nil"/>
              <w:left w:val="nil"/>
              <w:bottom w:val="single" w:sz="4" w:space="0" w:color="auto"/>
              <w:right w:val="single" w:sz="4" w:space="0" w:color="auto"/>
            </w:tcBorders>
            <w:shd w:val="clear" w:color="auto" w:fill="auto"/>
            <w:noWrap/>
            <w:hideMark/>
          </w:tcPr>
          <w:p w14:paraId="3B86A225" w14:textId="77777777" w:rsidR="00656B05" w:rsidRPr="00A812CF" w:rsidRDefault="00656B05" w:rsidP="00A812CF">
            <w:pPr>
              <w:pStyle w:val="NoSpacing"/>
              <w:rPr>
                <w:color w:val="000000"/>
                <w:sz w:val="13"/>
                <w:szCs w:val="13"/>
              </w:rPr>
            </w:pPr>
            <w:r w:rsidRPr="00A812CF">
              <w:rPr>
                <w:color w:val="000000"/>
                <w:sz w:val="13"/>
                <w:szCs w:val="13"/>
              </w:rPr>
              <w:t>-1.44E-03</w:t>
            </w:r>
          </w:p>
        </w:tc>
        <w:tc>
          <w:tcPr>
            <w:tcW w:w="400" w:type="pct"/>
            <w:tcBorders>
              <w:top w:val="nil"/>
              <w:left w:val="nil"/>
              <w:bottom w:val="single" w:sz="4" w:space="0" w:color="auto"/>
              <w:right w:val="single" w:sz="4" w:space="0" w:color="auto"/>
            </w:tcBorders>
            <w:shd w:val="clear" w:color="auto" w:fill="auto"/>
            <w:noWrap/>
            <w:hideMark/>
          </w:tcPr>
          <w:p w14:paraId="3707419B" w14:textId="77777777" w:rsidR="00656B05" w:rsidRPr="00A812CF" w:rsidRDefault="00656B05" w:rsidP="00A812CF">
            <w:pPr>
              <w:pStyle w:val="NoSpacing"/>
              <w:rPr>
                <w:color w:val="000000"/>
                <w:sz w:val="13"/>
                <w:szCs w:val="13"/>
              </w:rPr>
            </w:pPr>
            <w:r w:rsidRPr="00A812CF">
              <w:rPr>
                <w:color w:val="000000"/>
                <w:sz w:val="13"/>
                <w:szCs w:val="13"/>
              </w:rPr>
              <w:t>-4.11E-03</w:t>
            </w:r>
          </w:p>
        </w:tc>
      </w:tr>
      <w:tr w:rsidR="00463B9E" w:rsidRPr="00A812CF" w14:paraId="410F4DB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D7C3704"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1576E4C"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122F04EC" w14:textId="77777777" w:rsidR="00656B05" w:rsidRPr="00A812CF" w:rsidRDefault="00656B05" w:rsidP="00A812CF">
            <w:pPr>
              <w:pStyle w:val="NoSpacing"/>
              <w:rPr>
                <w:color w:val="000000"/>
                <w:sz w:val="13"/>
                <w:szCs w:val="13"/>
              </w:rPr>
            </w:pPr>
            <w:r w:rsidRPr="00A812CF">
              <w:rPr>
                <w:color w:val="000000"/>
                <w:sz w:val="13"/>
                <w:szCs w:val="13"/>
              </w:rPr>
              <w:t>1.50E+00</w:t>
            </w:r>
          </w:p>
        </w:tc>
        <w:tc>
          <w:tcPr>
            <w:tcW w:w="404" w:type="pct"/>
            <w:tcBorders>
              <w:top w:val="nil"/>
              <w:left w:val="nil"/>
              <w:bottom w:val="single" w:sz="4" w:space="0" w:color="auto"/>
              <w:right w:val="single" w:sz="4" w:space="0" w:color="auto"/>
            </w:tcBorders>
            <w:shd w:val="clear" w:color="auto" w:fill="auto"/>
            <w:noWrap/>
            <w:hideMark/>
          </w:tcPr>
          <w:p w14:paraId="30DC84C3" w14:textId="77777777" w:rsidR="00656B05" w:rsidRPr="00A812CF" w:rsidRDefault="00656B05" w:rsidP="00A812CF">
            <w:pPr>
              <w:pStyle w:val="NoSpacing"/>
              <w:rPr>
                <w:color w:val="000000"/>
                <w:sz w:val="13"/>
                <w:szCs w:val="13"/>
              </w:rPr>
            </w:pPr>
            <w:r w:rsidRPr="00A812CF">
              <w:rPr>
                <w:color w:val="000000"/>
                <w:sz w:val="13"/>
                <w:szCs w:val="13"/>
              </w:rPr>
              <w:t>-8.84E-04</w:t>
            </w:r>
          </w:p>
        </w:tc>
        <w:tc>
          <w:tcPr>
            <w:tcW w:w="404" w:type="pct"/>
            <w:tcBorders>
              <w:top w:val="nil"/>
              <w:left w:val="nil"/>
              <w:bottom w:val="single" w:sz="4" w:space="0" w:color="auto"/>
              <w:right w:val="single" w:sz="4" w:space="0" w:color="auto"/>
            </w:tcBorders>
            <w:shd w:val="clear" w:color="auto" w:fill="auto"/>
            <w:noWrap/>
            <w:hideMark/>
          </w:tcPr>
          <w:p w14:paraId="16DE0692" w14:textId="77777777" w:rsidR="00656B05" w:rsidRPr="00A812CF" w:rsidRDefault="00656B05" w:rsidP="00A812CF">
            <w:pPr>
              <w:pStyle w:val="NoSpacing"/>
              <w:rPr>
                <w:color w:val="000000"/>
                <w:sz w:val="13"/>
                <w:szCs w:val="13"/>
              </w:rPr>
            </w:pPr>
            <w:r w:rsidRPr="00A812CF">
              <w:rPr>
                <w:color w:val="000000"/>
                <w:sz w:val="13"/>
                <w:szCs w:val="13"/>
              </w:rPr>
              <w:t>6.10E-03</w:t>
            </w:r>
          </w:p>
        </w:tc>
        <w:tc>
          <w:tcPr>
            <w:tcW w:w="404" w:type="pct"/>
            <w:tcBorders>
              <w:top w:val="nil"/>
              <w:left w:val="nil"/>
              <w:bottom w:val="single" w:sz="4" w:space="0" w:color="auto"/>
              <w:right w:val="single" w:sz="4" w:space="0" w:color="auto"/>
            </w:tcBorders>
            <w:shd w:val="clear" w:color="auto" w:fill="auto"/>
            <w:noWrap/>
            <w:hideMark/>
          </w:tcPr>
          <w:p w14:paraId="5EAEC313" w14:textId="77777777" w:rsidR="00656B05" w:rsidRPr="00A812CF" w:rsidRDefault="00656B05" w:rsidP="00A812CF">
            <w:pPr>
              <w:pStyle w:val="NoSpacing"/>
              <w:rPr>
                <w:color w:val="000000"/>
                <w:sz w:val="13"/>
                <w:szCs w:val="13"/>
              </w:rPr>
            </w:pPr>
            <w:r w:rsidRPr="00A812CF">
              <w:rPr>
                <w:color w:val="000000"/>
                <w:sz w:val="13"/>
                <w:szCs w:val="13"/>
              </w:rPr>
              <w:t>-1.09E-02</w:t>
            </w:r>
          </w:p>
        </w:tc>
        <w:tc>
          <w:tcPr>
            <w:tcW w:w="404" w:type="pct"/>
            <w:tcBorders>
              <w:top w:val="nil"/>
              <w:left w:val="nil"/>
              <w:bottom w:val="single" w:sz="4" w:space="0" w:color="auto"/>
              <w:right w:val="single" w:sz="4" w:space="0" w:color="auto"/>
            </w:tcBorders>
            <w:shd w:val="clear" w:color="auto" w:fill="auto"/>
            <w:noWrap/>
            <w:hideMark/>
          </w:tcPr>
          <w:p w14:paraId="717EA2A7" w14:textId="77777777" w:rsidR="00656B05" w:rsidRPr="00A812CF" w:rsidRDefault="00656B05" w:rsidP="00A812CF">
            <w:pPr>
              <w:pStyle w:val="NoSpacing"/>
              <w:rPr>
                <w:color w:val="000000"/>
                <w:sz w:val="13"/>
                <w:szCs w:val="13"/>
              </w:rPr>
            </w:pPr>
            <w:r w:rsidRPr="00A812CF">
              <w:rPr>
                <w:color w:val="000000"/>
                <w:sz w:val="13"/>
                <w:szCs w:val="13"/>
              </w:rPr>
              <w:t>5.42E-02</w:t>
            </w:r>
          </w:p>
        </w:tc>
        <w:tc>
          <w:tcPr>
            <w:tcW w:w="404" w:type="pct"/>
            <w:tcBorders>
              <w:top w:val="nil"/>
              <w:left w:val="nil"/>
              <w:bottom w:val="single" w:sz="4" w:space="0" w:color="auto"/>
              <w:right w:val="single" w:sz="4" w:space="0" w:color="auto"/>
            </w:tcBorders>
            <w:shd w:val="clear" w:color="auto" w:fill="auto"/>
            <w:noWrap/>
            <w:hideMark/>
          </w:tcPr>
          <w:p w14:paraId="2232D4A9" w14:textId="77777777" w:rsidR="00656B05" w:rsidRPr="00A812CF" w:rsidRDefault="00656B05" w:rsidP="00A812CF">
            <w:pPr>
              <w:pStyle w:val="NoSpacing"/>
              <w:rPr>
                <w:color w:val="000000"/>
                <w:sz w:val="13"/>
                <w:szCs w:val="13"/>
              </w:rPr>
            </w:pPr>
            <w:r w:rsidRPr="00A812CF">
              <w:rPr>
                <w:color w:val="000000"/>
                <w:sz w:val="13"/>
                <w:szCs w:val="13"/>
              </w:rPr>
              <w:t>7.31E-04</w:t>
            </w:r>
          </w:p>
        </w:tc>
        <w:tc>
          <w:tcPr>
            <w:tcW w:w="404" w:type="pct"/>
            <w:tcBorders>
              <w:top w:val="nil"/>
              <w:left w:val="nil"/>
              <w:bottom w:val="single" w:sz="4" w:space="0" w:color="auto"/>
              <w:right w:val="single" w:sz="4" w:space="0" w:color="auto"/>
            </w:tcBorders>
            <w:shd w:val="clear" w:color="auto" w:fill="auto"/>
            <w:noWrap/>
            <w:hideMark/>
          </w:tcPr>
          <w:p w14:paraId="131511C4" w14:textId="77777777" w:rsidR="00656B05" w:rsidRPr="00A812CF" w:rsidRDefault="00656B05" w:rsidP="00A812CF">
            <w:pPr>
              <w:pStyle w:val="NoSpacing"/>
              <w:rPr>
                <w:color w:val="000000"/>
                <w:sz w:val="13"/>
                <w:szCs w:val="13"/>
              </w:rPr>
            </w:pPr>
            <w:r w:rsidRPr="00A812CF">
              <w:rPr>
                <w:color w:val="000000"/>
                <w:sz w:val="13"/>
                <w:szCs w:val="13"/>
              </w:rPr>
              <w:t>-5.34E-04</w:t>
            </w:r>
          </w:p>
        </w:tc>
        <w:tc>
          <w:tcPr>
            <w:tcW w:w="404" w:type="pct"/>
            <w:tcBorders>
              <w:top w:val="nil"/>
              <w:left w:val="nil"/>
              <w:bottom w:val="single" w:sz="4" w:space="0" w:color="auto"/>
              <w:right w:val="single" w:sz="4" w:space="0" w:color="auto"/>
            </w:tcBorders>
            <w:shd w:val="clear" w:color="auto" w:fill="auto"/>
            <w:noWrap/>
            <w:hideMark/>
          </w:tcPr>
          <w:p w14:paraId="2A5752CA" w14:textId="77777777" w:rsidR="00656B05" w:rsidRPr="00A812CF" w:rsidRDefault="00656B05" w:rsidP="00A812CF">
            <w:pPr>
              <w:pStyle w:val="NoSpacing"/>
              <w:rPr>
                <w:color w:val="000000"/>
                <w:sz w:val="13"/>
                <w:szCs w:val="13"/>
              </w:rPr>
            </w:pPr>
            <w:r w:rsidRPr="00A812CF">
              <w:rPr>
                <w:color w:val="000000"/>
                <w:sz w:val="13"/>
                <w:szCs w:val="13"/>
              </w:rPr>
              <w:t>7.73E-04</w:t>
            </w:r>
          </w:p>
        </w:tc>
        <w:tc>
          <w:tcPr>
            <w:tcW w:w="404" w:type="pct"/>
            <w:tcBorders>
              <w:top w:val="nil"/>
              <w:left w:val="nil"/>
              <w:bottom w:val="single" w:sz="4" w:space="0" w:color="auto"/>
              <w:right w:val="single" w:sz="4" w:space="0" w:color="auto"/>
            </w:tcBorders>
            <w:shd w:val="clear" w:color="auto" w:fill="auto"/>
            <w:noWrap/>
            <w:hideMark/>
          </w:tcPr>
          <w:p w14:paraId="730FC6E7" w14:textId="77777777" w:rsidR="00656B05" w:rsidRPr="00A812CF" w:rsidRDefault="00656B05" w:rsidP="00A812CF">
            <w:pPr>
              <w:pStyle w:val="NoSpacing"/>
              <w:rPr>
                <w:color w:val="000000"/>
                <w:sz w:val="13"/>
                <w:szCs w:val="13"/>
              </w:rPr>
            </w:pPr>
            <w:r w:rsidRPr="00A812CF">
              <w:rPr>
                <w:color w:val="000000"/>
                <w:sz w:val="13"/>
                <w:szCs w:val="13"/>
              </w:rPr>
              <w:t>1.22E-03</w:t>
            </w:r>
          </w:p>
        </w:tc>
        <w:tc>
          <w:tcPr>
            <w:tcW w:w="400" w:type="pct"/>
            <w:tcBorders>
              <w:top w:val="nil"/>
              <w:left w:val="nil"/>
              <w:bottom w:val="single" w:sz="4" w:space="0" w:color="auto"/>
              <w:right w:val="single" w:sz="4" w:space="0" w:color="auto"/>
            </w:tcBorders>
            <w:shd w:val="clear" w:color="auto" w:fill="auto"/>
            <w:noWrap/>
            <w:hideMark/>
          </w:tcPr>
          <w:p w14:paraId="3F4E7C9C" w14:textId="77777777" w:rsidR="00656B05" w:rsidRPr="00A812CF" w:rsidRDefault="00656B05" w:rsidP="00A812CF">
            <w:pPr>
              <w:pStyle w:val="NoSpacing"/>
              <w:rPr>
                <w:color w:val="000000"/>
                <w:sz w:val="13"/>
                <w:szCs w:val="13"/>
              </w:rPr>
            </w:pPr>
            <w:r w:rsidRPr="00A812CF">
              <w:rPr>
                <w:color w:val="000000"/>
                <w:sz w:val="13"/>
                <w:szCs w:val="13"/>
              </w:rPr>
              <w:t>-5.53E-02</w:t>
            </w:r>
          </w:p>
        </w:tc>
      </w:tr>
      <w:tr w:rsidR="00463B9E" w:rsidRPr="00A812CF" w14:paraId="7311157E"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324D4D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706563C"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092707A1" w14:textId="77777777" w:rsidR="00656B05" w:rsidRPr="00A812CF" w:rsidRDefault="00656B05" w:rsidP="00A812CF">
            <w:pPr>
              <w:pStyle w:val="NoSpacing"/>
              <w:rPr>
                <w:color w:val="000000"/>
                <w:sz w:val="13"/>
                <w:szCs w:val="13"/>
              </w:rPr>
            </w:pPr>
            <w:r w:rsidRPr="00A812CF">
              <w:rPr>
                <w:color w:val="000000"/>
                <w:sz w:val="13"/>
                <w:szCs w:val="13"/>
              </w:rPr>
              <w:t>-3.90E+00</w:t>
            </w:r>
          </w:p>
        </w:tc>
        <w:tc>
          <w:tcPr>
            <w:tcW w:w="404" w:type="pct"/>
            <w:tcBorders>
              <w:top w:val="nil"/>
              <w:left w:val="nil"/>
              <w:bottom w:val="single" w:sz="4" w:space="0" w:color="auto"/>
              <w:right w:val="single" w:sz="4" w:space="0" w:color="auto"/>
            </w:tcBorders>
            <w:shd w:val="clear" w:color="auto" w:fill="auto"/>
            <w:noWrap/>
            <w:hideMark/>
          </w:tcPr>
          <w:p w14:paraId="395C6F13" w14:textId="77777777" w:rsidR="00656B05" w:rsidRPr="00A812CF" w:rsidRDefault="00656B05" w:rsidP="00A812CF">
            <w:pPr>
              <w:pStyle w:val="NoSpacing"/>
              <w:rPr>
                <w:color w:val="000000"/>
                <w:sz w:val="13"/>
                <w:szCs w:val="13"/>
              </w:rPr>
            </w:pPr>
            <w:r w:rsidRPr="00A812CF">
              <w:rPr>
                <w:color w:val="000000"/>
                <w:sz w:val="13"/>
                <w:szCs w:val="13"/>
              </w:rPr>
              <w:t>2.18E-03</w:t>
            </w:r>
          </w:p>
        </w:tc>
        <w:tc>
          <w:tcPr>
            <w:tcW w:w="404" w:type="pct"/>
            <w:tcBorders>
              <w:top w:val="nil"/>
              <w:left w:val="nil"/>
              <w:bottom w:val="single" w:sz="4" w:space="0" w:color="auto"/>
              <w:right w:val="single" w:sz="4" w:space="0" w:color="auto"/>
            </w:tcBorders>
            <w:shd w:val="clear" w:color="auto" w:fill="auto"/>
            <w:noWrap/>
            <w:hideMark/>
          </w:tcPr>
          <w:p w14:paraId="2A1DFF99" w14:textId="77777777" w:rsidR="00656B05" w:rsidRPr="00A812CF" w:rsidRDefault="00656B05" w:rsidP="00A812CF">
            <w:pPr>
              <w:pStyle w:val="NoSpacing"/>
              <w:rPr>
                <w:color w:val="000000"/>
                <w:sz w:val="13"/>
                <w:szCs w:val="13"/>
              </w:rPr>
            </w:pPr>
            <w:r w:rsidRPr="00A812CF">
              <w:rPr>
                <w:color w:val="000000"/>
                <w:sz w:val="13"/>
                <w:szCs w:val="13"/>
              </w:rPr>
              <w:t>-1.09E-02</w:t>
            </w:r>
          </w:p>
        </w:tc>
        <w:tc>
          <w:tcPr>
            <w:tcW w:w="404" w:type="pct"/>
            <w:tcBorders>
              <w:top w:val="nil"/>
              <w:left w:val="nil"/>
              <w:bottom w:val="single" w:sz="4" w:space="0" w:color="auto"/>
              <w:right w:val="single" w:sz="4" w:space="0" w:color="auto"/>
            </w:tcBorders>
            <w:shd w:val="clear" w:color="auto" w:fill="auto"/>
            <w:noWrap/>
            <w:hideMark/>
          </w:tcPr>
          <w:p w14:paraId="5BE3664C" w14:textId="77777777" w:rsidR="00656B05" w:rsidRPr="00A812CF" w:rsidRDefault="00656B05" w:rsidP="00A812CF">
            <w:pPr>
              <w:pStyle w:val="NoSpacing"/>
              <w:rPr>
                <w:color w:val="000000"/>
                <w:sz w:val="13"/>
                <w:szCs w:val="13"/>
              </w:rPr>
            </w:pPr>
            <w:r w:rsidRPr="00A812CF">
              <w:rPr>
                <w:color w:val="000000"/>
                <w:sz w:val="13"/>
                <w:szCs w:val="13"/>
              </w:rPr>
              <w:t>2.33E-02</w:t>
            </w:r>
          </w:p>
        </w:tc>
        <w:tc>
          <w:tcPr>
            <w:tcW w:w="404" w:type="pct"/>
            <w:tcBorders>
              <w:top w:val="nil"/>
              <w:left w:val="nil"/>
              <w:bottom w:val="single" w:sz="4" w:space="0" w:color="auto"/>
              <w:right w:val="single" w:sz="4" w:space="0" w:color="auto"/>
            </w:tcBorders>
            <w:shd w:val="clear" w:color="auto" w:fill="auto"/>
            <w:noWrap/>
            <w:hideMark/>
          </w:tcPr>
          <w:p w14:paraId="3DD86A05" w14:textId="77777777" w:rsidR="00656B05" w:rsidRPr="00A812CF" w:rsidRDefault="00656B05" w:rsidP="00A812CF">
            <w:pPr>
              <w:pStyle w:val="NoSpacing"/>
              <w:rPr>
                <w:color w:val="000000"/>
                <w:sz w:val="13"/>
                <w:szCs w:val="13"/>
              </w:rPr>
            </w:pPr>
            <w:r w:rsidRPr="00A812CF">
              <w:rPr>
                <w:color w:val="000000"/>
                <w:sz w:val="13"/>
                <w:szCs w:val="13"/>
              </w:rPr>
              <w:t>-1.28E-01</w:t>
            </w:r>
          </w:p>
        </w:tc>
        <w:tc>
          <w:tcPr>
            <w:tcW w:w="404" w:type="pct"/>
            <w:tcBorders>
              <w:top w:val="nil"/>
              <w:left w:val="nil"/>
              <w:bottom w:val="single" w:sz="4" w:space="0" w:color="auto"/>
              <w:right w:val="single" w:sz="4" w:space="0" w:color="auto"/>
            </w:tcBorders>
            <w:shd w:val="clear" w:color="auto" w:fill="auto"/>
            <w:noWrap/>
            <w:hideMark/>
          </w:tcPr>
          <w:p w14:paraId="326817AF" w14:textId="77777777" w:rsidR="00656B05" w:rsidRPr="00A812CF" w:rsidRDefault="00656B05" w:rsidP="00A812CF">
            <w:pPr>
              <w:pStyle w:val="NoSpacing"/>
              <w:rPr>
                <w:color w:val="000000"/>
                <w:sz w:val="13"/>
                <w:szCs w:val="13"/>
              </w:rPr>
            </w:pPr>
            <w:r w:rsidRPr="00A812CF">
              <w:rPr>
                <w:color w:val="000000"/>
                <w:sz w:val="13"/>
                <w:szCs w:val="13"/>
              </w:rPr>
              <w:t>-9.05E-04</w:t>
            </w:r>
          </w:p>
        </w:tc>
        <w:tc>
          <w:tcPr>
            <w:tcW w:w="404" w:type="pct"/>
            <w:tcBorders>
              <w:top w:val="nil"/>
              <w:left w:val="nil"/>
              <w:bottom w:val="single" w:sz="4" w:space="0" w:color="auto"/>
              <w:right w:val="single" w:sz="4" w:space="0" w:color="auto"/>
            </w:tcBorders>
            <w:shd w:val="clear" w:color="auto" w:fill="auto"/>
            <w:noWrap/>
            <w:hideMark/>
          </w:tcPr>
          <w:p w14:paraId="5E61748E" w14:textId="77777777" w:rsidR="00656B05" w:rsidRPr="00A812CF" w:rsidRDefault="00656B05" w:rsidP="00A812CF">
            <w:pPr>
              <w:pStyle w:val="NoSpacing"/>
              <w:rPr>
                <w:color w:val="000000"/>
                <w:sz w:val="13"/>
                <w:szCs w:val="13"/>
              </w:rPr>
            </w:pPr>
            <w:r w:rsidRPr="00A812CF">
              <w:rPr>
                <w:color w:val="000000"/>
                <w:sz w:val="13"/>
                <w:szCs w:val="13"/>
              </w:rPr>
              <w:t>8.10E-04</w:t>
            </w:r>
          </w:p>
        </w:tc>
        <w:tc>
          <w:tcPr>
            <w:tcW w:w="404" w:type="pct"/>
            <w:tcBorders>
              <w:top w:val="nil"/>
              <w:left w:val="nil"/>
              <w:bottom w:val="single" w:sz="4" w:space="0" w:color="auto"/>
              <w:right w:val="single" w:sz="4" w:space="0" w:color="auto"/>
            </w:tcBorders>
            <w:shd w:val="clear" w:color="auto" w:fill="auto"/>
            <w:noWrap/>
            <w:hideMark/>
          </w:tcPr>
          <w:p w14:paraId="5BC15F93" w14:textId="77777777" w:rsidR="00656B05" w:rsidRPr="00A812CF" w:rsidRDefault="00656B05" w:rsidP="00A812CF">
            <w:pPr>
              <w:pStyle w:val="NoSpacing"/>
              <w:rPr>
                <w:color w:val="000000"/>
                <w:sz w:val="13"/>
                <w:szCs w:val="13"/>
              </w:rPr>
            </w:pPr>
            <w:r w:rsidRPr="00A812CF">
              <w:rPr>
                <w:color w:val="000000"/>
                <w:sz w:val="13"/>
                <w:szCs w:val="13"/>
              </w:rPr>
              <w:t>-3.19E-03</w:t>
            </w:r>
          </w:p>
        </w:tc>
        <w:tc>
          <w:tcPr>
            <w:tcW w:w="404" w:type="pct"/>
            <w:tcBorders>
              <w:top w:val="nil"/>
              <w:left w:val="nil"/>
              <w:bottom w:val="single" w:sz="4" w:space="0" w:color="auto"/>
              <w:right w:val="single" w:sz="4" w:space="0" w:color="auto"/>
            </w:tcBorders>
            <w:shd w:val="clear" w:color="auto" w:fill="auto"/>
            <w:noWrap/>
            <w:hideMark/>
          </w:tcPr>
          <w:p w14:paraId="247C6B23" w14:textId="77777777" w:rsidR="00656B05" w:rsidRPr="00A812CF" w:rsidRDefault="00656B05" w:rsidP="00A812CF">
            <w:pPr>
              <w:pStyle w:val="NoSpacing"/>
              <w:rPr>
                <w:color w:val="000000"/>
                <w:sz w:val="13"/>
                <w:szCs w:val="13"/>
              </w:rPr>
            </w:pPr>
            <w:r w:rsidRPr="00A812CF">
              <w:rPr>
                <w:color w:val="000000"/>
                <w:sz w:val="13"/>
                <w:szCs w:val="13"/>
              </w:rPr>
              <w:t>2.70E-03</w:t>
            </w:r>
          </w:p>
        </w:tc>
        <w:tc>
          <w:tcPr>
            <w:tcW w:w="400" w:type="pct"/>
            <w:tcBorders>
              <w:top w:val="nil"/>
              <w:left w:val="nil"/>
              <w:bottom w:val="single" w:sz="4" w:space="0" w:color="auto"/>
              <w:right w:val="single" w:sz="4" w:space="0" w:color="auto"/>
            </w:tcBorders>
            <w:shd w:val="clear" w:color="auto" w:fill="auto"/>
            <w:noWrap/>
            <w:hideMark/>
          </w:tcPr>
          <w:p w14:paraId="5426E44C" w14:textId="77777777" w:rsidR="00656B05" w:rsidRPr="00A812CF" w:rsidRDefault="00656B05" w:rsidP="00A812CF">
            <w:pPr>
              <w:pStyle w:val="NoSpacing"/>
              <w:rPr>
                <w:color w:val="000000"/>
                <w:sz w:val="13"/>
                <w:szCs w:val="13"/>
              </w:rPr>
            </w:pPr>
            <w:r w:rsidRPr="00A812CF">
              <w:rPr>
                <w:color w:val="000000"/>
                <w:sz w:val="13"/>
                <w:szCs w:val="13"/>
              </w:rPr>
              <w:t>8.57E-02</w:t>
            </w:r>
          </w:p>
        </w:tc>
      </w:tr>
      <w:tr w:rsidR="00463B9E" w:rsidRPr="00A812CF" w14:paraId="24BC9E37"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1727377"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EC47D43"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630655DE" w14:textId="77777777" w:rsidR="00656B05" w:rsidRPr="00A812CF" w:rsidRDefault="00656B05" w:rsidP="00A812CF">
            <w:pPr>
              <w:pStyle w:val="NoSpacing"/>
              <w:rPr>
                <w:color w:val="000000"/>
                <w:sz w:val="13"/>
                <w:szCs w:val="13"/>
              </w:rPr>
            </w:pPr>
            <w:r w:rsidRPr="00A812CF">
              <w:rPr>
                <w:color w:val="000000"/>
                <w:sz w:val="13"/>
                <w:szCs w:val="13"/>
              </w:rPr>
              <w:t>2.68E+01</w:t>
            </w:r>
          </w:p>
        </w:tc>
        <w:tc>
          <w:tcPr>
            <w:tcW w:w="404" w:type="pct"/>
            <w:tcBorders>
              <w:top w:val="nil"/>
              <w:left w:val="nil"/>
              <w:bottom w:val="single" w:sz="4" w:space="0" w:color="auto"/>
              <w:right w:val="single" w:sz="4" w:space="0" w:color="auto"/>
            </w:tcBorders>
            <w:shd w:val="clear" w:color="auto" w:fill="auto"/>
            <w:noWrap/>
            <w:hideMark/>
          </w:tcPr>
          <w:p w14:paraId="05192063" w14:textId="77777777" w:rsidR="00656B05" w:rsidRPr="00A812CF" w:rsidRDefault="00656B05" w:rsidP="00A812CF">
            <w:pPr>
              <w:pStyle w:val="NoSpacing"/>
              <w:rPr>
                <w:color w:val="000000"/>
                <w:sz w:val="13"/>
                <w:szCs w:val="13"/>
              </w:rPr>
            </w:pPr>
            <w:r w:rsidRPr="00A812CF">
              <w:rPr>
                <w:color w:val="000000"/>
                <w:sz w:val="13"/>
                <w:szCs w:val="13"/>
              </w:rPr>
              <w:t>-1.45E-02</w:t>
            </w:r>
          </w:p>
        </w:tc>
        <w:tc>
          <w:tcPr>
            <w:tcW w:w="404" w:type="pct"/>
            <w:tcBorders>
              <w:top w:val="nil"/>
              <w:left w:val="nil"/>
              <w:bottom w:val="single" w:sz="4" w:space="0" w:color="auto"/>
              <w:right w:val="single" w:sz="4" w:space="0" w:color="auto"/>
            </w:tcBorders>
            <w:shd w:val="clear" w:color="auto" w:fill="auto"/>
            <w:noWrap/>
            <w:hideMark/>
          </w:tcPr>
          <w:p w14:paraId="2FFC174F" w14:textId="77777777" w:rsidR="00656B05" w:rsidRPr="00A812CF" w:rsidRDefault="00656B05" w:rsidP="00A812CF">
            <w:pPr>
              <w:pStyle w:val="NoSpacing"/>
              <w:rPr>
                <w:color w:val="000000"/>
                <w:sz w:val="13"/>
                <w:szCs w:val="13"/>
              </w:rPr>
            </w:pPr>
            <w:r w:rsidRPr="00A812CF">
              <w:rPr>
                <w:color w:val="000000"/>
                <w:sz w:val="13"/>
                <w:szCs w:val="13"/>
              </w:rPr>
              <w:t>5.42E-02</w:t>
            </w:r>
          </w:p>
        </w:tc>
        <w:tc>
          <w:tcPr>
            <w:tcW w:w="404" w:type="pct"/>
            <w:tcBorders>
              <w:top w:val="nil"/>
              <w:left w:val="nil"/>
              <w:bottom w:val="single" w:sz="4" w:space="0" w:color="auto"/>
              <w:right w:val="single" w:sz="4" w:space="0" w:color="auto"/>
            </w:tcBorders>
            <w:shd w:val="clear" w:color="auto" w:fill="auto"/>
            <w:noWrap/>
            <w:hideMark/>
          </w:tcPr>
          <w:p w14:paraId="75170504" w14:textId="77777777" w:rsidR="00656B05" w:rsidRPr="00A812CF" w:rsidRDefault="00656B05" w:rsidP="00A812CF">
            <w:pPr>
              <w:pStyle w:val="NoSpacing"/>
              <w:rPr>
                <w:color w:val="000000"/>
                <w:sz w:val="13"/>
                <w:szCs w:val="13"/>
              </w:rPr>
            </w:pPr>
            <w:r w:rsidRPr="00A812CF">
              <w:rPr>
                <w:color w:val="000000"/>
                <w:sz w:val="13"/>
                <w:szCs w:val="13"/>
              </w:rPr>
              <w:t>-1.28E-01</w:t>
            </w:r>
          </w:p>
        </w:tc>
        <w:tc>
          <w:tcPr>
            <w:tcW w:w="404" w:type="pct"/>
            <w:tcBorders>
              <w:top w:val="nil"/>
              <w:left w:val="nil"/>
              <w:bottom w:val="single" w:sz="4" w:space="0" w:color="auto"/>
              <w:right w:val="single" w:sz="4" w:space="0" w:color="auto"/>
            </w:tcBorders>
            <w:shd w:val="clear" w:color="auto" w:fill="auto"/>
            <w:noWrap/>
            <w:hideMark/>
          </w:tcPr>
          <w:p w14:paraId="0F286A0F" w14:textId="77777777" w:rsidR="00656B05" w:rsidRPr="00A812CF" w:rsidRDefault="00656B05" w:rsidP="00A812CF">
            <w:pPr>
              <w:pStyle w:val="NoSpacing"/>
              <w:rPr>
                <w:color w:val="000000"/>
                <w:sz w:val="13"/>
                <w:szCs w:val="13"/>
              </w:rPr>
            </w:pPr>
            <w:r w:rsidRPr="00A812CF">
              <w:rPr>
                <w:color w:val="000000"/>
                <w:sz w:val="13"/>
                <w:szCs w:val="13"/>
              </w:rPr>
              <w:t>7.52E-01</w:t>
            </w:r>
          </w:p>
        </w:tc>
        <w:tc>
          <w:tcPr>
            <w:tcW w:w="404" w:type="pct"/>
            <w:tcBorders>
              <w:top w:val="nil"/>
              <w:left w:val="nil"/>
              <w:bottom w:val="single" w:sz="4" w:space="0" w:color="auto"/>
              <w:right w:val="single" w:sz="4" w:space="0" w:color="auto"/>
            </w:tcBorders>
            <w:shd w:val="clear" w:color="auto" w:fill="auto"/>
            <w:noWrap/>
            <w:hideMark/>
          </w:tcPr>
          <w:p w14:paraId="1C7981D1" w14:textId="77777777" w:rsidR="00656B05" w:rsidRPr="00A812CF" w:rsidRDefault="00656B05" w:rsidP="00A812CF">
            <w:pPr>
              <w:pStyle w:val="NoSpacing"/>
              <w:rPr>
                <w:color w:val="000000"/>
                <w:sz w:val="13"/>
                <w:szCs w:val="13"/>
              </w:rPr>
            </w:pPr>
            <w:r w:rsidRPr="00A812CF">
              <w:rPr>
                <w:color w:val="000000"/>
                <w:sz w:val="13"/>
                <w:szCs w:val="13"/>
              </w:rPr>
              <w:t>1.49E-03</w:t>
            </w:r>
          </w:p>
        </w:tc>
        <w:tc>
          <w:tcPr>
            <w:tcW w:w="404" w:type="pct"/>
            <w:tcBorders>
              <w:top w:val="nil"/>
              <w:left w:val="nil"/>
              <w:bottom w:val="single" w:sz="4" w:space="0" w:color="auto"/>
              <w:right w:val="single" w:sz="4" w:space="0" w:color="auto"/>
            </w:tcBorders>
            <w:shd w:val="clear" w:color="auto" w:fill="auto"/>
            <w:noWrap/>
            <w:hideMark/>
          </w:tcPr>
          <w:p w14:paraId="7C75E386" w14:textId="77777777" w:rsidR="00656B05" w:rsidRPr="00A812CF" w:rsidRDefault="00656B05" w:rsidP="00A812CF">
            <w:pPr>
              <w:pStyle w:val="NoSpacing"/>
              <w:rPr>
                <w:color w:val="000000"/>
                <w:sz w:val="13"/>
                <w:szCs w:val="13"/>
              </w:rPr>
            </w:pPr>
            <w:r w:rsidRPr="00A812CF">
              <w:rPr>
                <w:color w:val="000000"/>
                <w:sz w:val="13"/>
                <w:szCs w:val="13"/>
              </w:rPr>
              <w:t>3.93E-04</w:t>
            </w:r>
          </w:p>
        </w:tc>
        <w:tc>
          <w:tcPr>
            <w:tcW w:w="404" w:type="pct"/>
            <w:tcBorders>
              <w:top w:val="nil"/>
              <w:left w:val="nil"/>
              <w:bottom w:val="single" w:sz="4" w:space="0" w:color="auto"/>
              <w:right w:val="single" w:sz="4" w:space="0" w:color="auto"/>
            </w:tcBorders>
            <w:shd w:val="clear" w:color="auto" w:fill="auto"/>
            <w:noWrap/>
            <w:hideMark/>
          </w:tcPr>
          <w:p w14:paraId="51A67926" w14:textId="77777777" w:rsidR="00656B05" w:rsidRPr="00A812CF" w:rsidRDefault="00656B05" w:rsidP="00A812CF">
            <w:pPr>
              <w:pStyle w:val="NoSpacing"/>
              <w:rPr>
                <w:color w:val="000000"/>
                <w:sz w:val="13"/>
                <w:szCs w:val="13"/>
              </w:rPr>
            </w:pPr>
            <w:r w:rsidRPr="00A812CF">
              <w:rPr>
                <w:color w:val="000000"/>
                <w:sz w:val="13"/>
                <w:szCs w:val="13"/>
              </w:rPr>
              <w:t>2.24E-03</w:t>
            </w:r>
          </w:p>
        </w:tc>
        <w:tc>
          <w:tcPr>
            <w:tcW w:w="404" w:type="pct"/>
            <w:tcBorders>
              <w:top w:val="nil"/>
              <w:left w:val="nil"/>
              <w:bottom w:val="single" w:sz="4" w:space="0" w:color="auto"/>
              <w:right w:val="single" w:sz="4" w:space="0" w:color="auto"/>
            </w:tcBorders>
            <w:shd w:val="clear" w:color="auto" w:fill="auto"/>
            <w:noWrap/>
            <w:hideMark/>
          </w:tcPr>
          <w:p w14:paraId="7A828F2D" w14:textId="77777777" w:rsidR="00656B05" w:rsidRPr="00A812CF" w:rsidRDefault="00656B05" w:rsidP="00A812CF">
            <w:pPr>
              <w:pStyle w:val="NoSpacing"/>
              <w:rPr>
                <w:color w:val="000000"/>
                <w:sz w:val="13"/>
                <w:szCs w:val="13"/>
              </w:rPr>
            </w:pPr>
            <w:r w:rsidRPr="00A812CF">
              <w:rPr>
                <w:color w:val="000000"/>
                <w:sz w:val="13"/>
                <w:szCs w:val="13"/>
              </w:rPr>
              <w:t>-2.91E-02</w:t>
            </w:r>
          </w:p>
        </w:tc>
        <w:tc>
          <w:tcPr>
            <w:tcW w:w="400" w:type="pct"/>
            <w:tcBorders>
              <w:top w:val="nil"/>
              <w:left w:val="nil"/>
              <w:bottom w:val="single" w:sz="4" w:space="0" w:color="auto"/>
              <w:right w:val="single" w:sz="4" w:space="0" w:color="auto"/>
            </w:tcBorders>
            <w:shd w:val="clear" w:color="auto" w:fill="auto"/>
            <w:noWrap/>
            <w:hideMark/>
          </w:tcPr>
          <w:p w14:paraId="7DBBB285" w14:textId="77777777" w:rsidR="00656B05" w:rsidRPr="00A812CF" w:rsidRDefault="00656B05" w:rsidP="00A812CF">
            <w:pPr>
              <w:pStyle w:val="NoSpacing"/>
              <w:rPr>
                <w:color w:val="000000"/>
                <w:sz w:val="13"/>
                <w:szCs w:val="13"/>
              </w:rPr>
            </w:pPr>
            <w:r w:rsidRPr="00A812CF">
              <w:rPr>
                <w:color w:val="000000"/>
                <w:sz w:val="13"/>
                <w:szCs w:val="13"/>
              </w:rPr>
              <w:t>-3.86E-01</w:t>
            </w:r>
          </w:p>
        </w:tc>
      </w:tr>
      <w:tr w:rsidR="00463B9E" w:rsidRPr="00A812CF" w14:paraId="05BE697C"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30E6E3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BA7CDDD"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3F9157A6" w14:textId="77777777" w:rsidR="00656B05" w:rsidRPr="00A812CF" w:rsidRDefault="00656B05" w:rsidP="00A812CF">
            <w:pPr>
              <w:pStyle w:val="NoSpacing"/>
              <w:rPr>
                <w:color w:val="000000"/>
                <w:sz w:val="13"/>
                <w:szCs w:val="13"/>
              </w:rPr>
            </w:pPr>
            <w:r w:rsidRPr="00A812CF">
              <w:rPr>
                <w:color w:val="000000"/>
                <w:sz w:val="13"/>
                <w:szCs w:val="13"/>
              </w:rPr>
              <w:t>9.15E-02</w:t>
            </w:r>
          </w:p>
        </w:tc>
        <w:tc>
          <w:tcPr>
            <w:tcW w:w="404" w:type="pct"/>
            <w:tcBorders>
              <w:top w:val="nil"/>
              <w:left w:val="nil"/>
              <w:bottom w:val="single" w:sz="4" w:space="0" w:color="auto"/>
              <w:right w:val="single" w:sz="4" w:space="0" w:color="auto"/>
            </w:tcBorders>
            <w:shd w:val="clear" w:color="auto" w:fill="auto"/>
            <w:noWrap/>
            <w:hideMark/>
          </w:tcPr>
          <w:p w14:paraId="45DC5645" w14:textId="77777777" w:rsidR="00656B05" w:rsidRPr="00A812CF" w:rsidRDefault="00656B05" w:rsidP="00A812CF">
            <w:pPr>
              <w:pStyle w:val="NoSpacing"/>
              <w:rPr>
                <w:color w:val="000000"/>
                <w:sz w:val="13"/>
                <w:szCs w:val="13"/>
              </w:rPr>
            </w:pPr>
            <w:r w:rsidRPr="00A812CF">
              <w:rPr>
                <w:color w:val="000000"/>
                <w:sz w:val="13"/>
                <w:szCs w:val="13"/>
              </w:rPr>
              <w:t>-8.17E-05</w:t>
            </w:r>
          </w:p>
        </w:tc>
        <w:tc>
          <w:tcPr>
            <w:tcW w:w="404" w:type="pct"/>
            <w:tcBorders>
              <w:top w:val="nil"/>
              <w:left w:val="nil"/>
              <w:bottom w:val="single" w:sz="4" w:space="0" w:color="auto"/>
              <w:right w:val="single" w:sz="4" w:space="0" w:color="auto"/>
            </w:tcBorders>
            <w:shd w:val="clear" w:color="auto" w:fill="auto"/>
            <w:noWrap/>
            <w:hideMark/>
          </w:tcPr>
          <w:p w14:paraId="30E65C2D" w14:textId="77777777" w:rsidR="00656B05" w:rsidRPr="00A812CF" w:rsidRDefault="00656B05" w:rsidP="00A812CF">
            <w:pPr>
              <w:pStyle w:val="NoSpacing"/>
              <w:rPr>
                <w:color w:val="000000"/>
                <w:sz w:val="13"/>
                <w:szCs w:val="13"/>
              </w:rPr>
            </w:pPr>
            <w:r w:rsidRPr="00A812CF">
              <w:rPr>
                <w:color w:val="000000"/>
                <w:sz w:val="13"/>
                <w:szCs w:val="13"/>
              </w:rPr>
              <w:t>7.31E-04</w:t>
            </w:r>
          </w:p>
        </w:tc>
        <w:tc>
          <w:tcPr>
            <w:tcW w:w="404" w:type="pct"/>
            <w:tcBorders>
              <w:top w:val="nil"/>
              <w:left w:val="nil"/>
              <w:bottom w:val="single" w:sz="4" w:space="0" w:color="auto"/>
              <w:right w:val="single" w:sz="4" w:space="0" w:color="auto"/>
            </w:tcBorders>
            <w:shd w:val="clear" w:color="auto" w:fill="auto"/>
            <w:noWrap/>
            <w:hideMark/>
          </w:tcPr>
          <w:p w14:paraId="106AEC4A" w14:textId="77777777" w:rsidR="00656B05" w:rsidRPr="00A812CF" w:rsidRDefault="00656B05" w:rsidP="00A812CF">
            <w:pPr>
              <w:pStyle w:val="NoSpacing"/>
              <w:rPr>
                <w:color w:val="000000"/>
                <w:sz w:val="13"/>
                <w:szCs w:val="13"/>
              </w:rPr>
            </w:pPr>
            <w:r w:rsidRPr="00A812CF">
              <w:rPr>
                <w:color w:val="000000"/>
                <w:sz w:val="13"/>
                <w:szCs w:val="13"/>
              </w:rPr>
              <w:t>-9.05E-04</w:t>
            </w:r>
          </w:p>
        </w:tc>
        <w:tc>
          <w:tcPr>
            <w:tcW w:w="404" w:type="pct"/>
            <w:tcBorders>
              <w:top w:val="nil"/>
              <w:left w:val="nil"/>
              <w:bottom w:val="single" w:sz="4" w:space="0" w:color="auto"/>
              <w:right w:val="single" w:sz="4" w:space="0" w:color="auto"/>
            </w:tcBorders>
            <w:shd w:val="clear" w:color="auto" w:fill="auto"/>
            <w:noWrap/>
            <w:hideMark/>
          </w:tcPr>
          <w:p w14:paraId="70F7805D" w14:textId="77777777" w:rsidR="00656B05" w:rsidRPr="00A812CF" w:rsidRDefault="00656B05" w:rsidP="00A812CF">
            <w:pPr>
              <w:pStyle w:val="NoSpacing"/>
              <w:rPr>
                <w:color w:val="000000"/>
                <w:sz w:val="13"/>
                <w:szCs w:val="13"/>
              </w:rPr>
            </w:pPr>
            <w:r w:rsidRPr="00A812CF">
              <w:rPr>
                <w:color w:val="000000"/>
                <w:sz w:val="13"/>
                <w:szCs w:val="13"/>
              </w:rPr>
              <w:t>1.49E-03</w:t>
            </w:r>
          </w:p>
        </w:tc>
        <w:tc>
          <w:tcPr>
            <w:tcW w:w="404" w:type="pct"/>
            <w:tcBorders>
              <w:top w:val="nil"/>
              <w:left w:val="nil"/>
              <w:bottom w:val="single" w:sz="4" w:space="0" w:color="auto"/>
              <w:right w:val="single" w:sz="4" w:space="0" w:color="auto"/>
            </w:tcBorders>
            <w:shd w:val="clear" w:color="auto" w:fill="auto"/>
            <w:noWrap/>
            <w:hideMark/>
          </w:tcPr>
          <w:p w14:paraId="62045370" w14:textId="77777777" w:rsidR="00656B05" w:rsidRPr="00A812CF" w:rsidRDefault="00656B05" w:rsidP="00A812CF">
            <w:pPr>
              <w:pStyle w:val="NoSpacing"/>
              <w:rPr>
                <w:color w:val="000000"/>
                <w:sz w:val="13"/>
                <w:szCs w:val="13"/>
              </w:rPr>
            </w:pPr>
            <w:r w:rsidRPr="00A812CF">
              <w:rPr>
                <w:color w:val="000000"/>
                <w:sz w:val="13"/>
                <w:szCs w:val="13"/>
              </w:rPr>
              <w:t>5.05E-03</w:t>
            </w:r>
          </w:p>
        </w:tc>
        <w:tc>
          <w:tcPr>
            <w:tcW w:w="404" w:type="pct"/>
            <w:tcBorders>
              <w:top w:val="nil"/>
              <w:left w:val="nil"/>
              <w:bottom w:val="single" w:sz="4" w:space="0" w:color="auto"/>
              <w:right w:val="single" w:sz="4" w:space="0" w:color="auto"/>
            </w:tcBorders>
            <w:shd w:val="clear" w:color="auto" w:fill="auto"/>
            <w:noWrap/>
            <w:hideMark/>
          </w:tcPr>
          <w:p w14:paraId="5B01E001" w14:textId="77777777" w:rsidR="00656B05" w:rsidRPr="00A812CF" w:rsidRDefault="00656B05" w:rsidP="00A812CF">
            <w:pPr>
              <w:pStyle w:val="NoSpacing"/>
              <w:rPr>
                <w:color w:val="000000"/>
                <w:sz w:val="13"/>
                <w:szCs w:val="13"/>
              </w:rPr>
            </w:pPr>
            <w:r w:rsidRPr="00A812CF">
              <w:rPr>
                <w:color w:val="000000"/>
                <w:sz w:val="13"/>
                <w:szCs w:val="13"/>
              </w:rPr>
              <w:t>-9.79E-03</w:t>
            </w:r>
          </w:p>
        </w:tc>
        <w:tc>
          <w:tcPr>
            <w:tcW w:w="404" w:type="pct"/>
            <w:tcBorders>
              <w:top w:val="nil"/>
              <w:left w:val="nil"/>
              <w:bottom w:val="single" w:sz="4" w:space="0" w:color="auto"/>
              <w:right w:val="single" w:sz="4" w:space="0" w:color="auto"/>
            </w:tcBorders>
            <w:shd w:val="clear" w:color="auto" w:fill="auto"/>
            <w:noWrap/>
            <w:hideMark/>
          </w:tcPr>
          <w:p w14:paraId="71FB6AEA" w14:textId="77777777" w:rsidR="00656B05" w:rsidRPr="00A812CF" w:rsidRDefault="00656B05" w:rsidP="00A812CF">
            <w:pPr>
              <w:pStyle w:val="NoSpacing"/>
              <w:rPr>
                <w:color w:val="000000"/>
                <w:sz w:val="13"/>
                <w:szCs w:val="13"/>
              </w:rPr>
            </w:pPr>
            <w:r w:rsidRPr="00A812CF">
              <w:rPr>
                <w:color w:val="000000"/>
                <w:sz w:val="13"/>
                <w:szCs w:val="13"/>
              </w:rPr>
              <w:t>4.75E-02</w:t>
            </w:r>
          </w:p>
        </w:tc>
        <w:tc>
          <w:tcPr>
            <w:tcW w:w="404" w:type="pct"/>
            <w:tcBorders>
              <w:top w:val="nil"/>
              <w:left w:val="nil"/>
              <w:bottom w:val="single" w:sz="4" w:space="0" w:color="auto"/>
              <w:right w:val="single" w:sz="4" w:space="0" w:color="auto"/>
            </w:tcBorders>
            <w:shd w:val="clear" w:color="auto" w:fill="auto"/>
            <w:noWrap/>
            <w:hideMark/>
          </w:tcPr>
          <w:p w14:paraId="55418A11" w14:textId="77777777" w:rsidR="00656B05" w:rsidRPr="00A812CF" w:rsidRDefault="00656B05" w:rsidP="00A812CF">
            <w:pPr>
              <w:pStyle w:val="NoSpacing"/>
              <w:rPr>
                <w:color w:val="000000"/>
                <w:sz w:val="13"/>
                <w:szCs w:val="13"/>
              </w:rPr>
            </w:pPr>
            <w:r w:rsidRPr="00A812CF">
              <w:rPr>
                <w:color w:val="000000"/>
                <w:sz w:val="13"/>
                <w:szCs w:val="13"/>
              </w:rPr>
              <w:t>9.88E-04</w:t>
            </w:r>
          </w:p>
        </w:tc>
        <w:tc>
          <w:tcPr>
            <w:tcW w:w="400" w:type="pct"/>
            <w:tcBorders>
              <w:top w:val="nil"/>
              <w:left w:val="nil"/>
              <w:bottom w:val="single" w:sz="4" w:space="0" w:color="auto"/>
              <w:right w:val="single" w:sz="4" w:space="0" w:color="auto"/>
            </w:tcBorders>
            <w:shd w:val="clear" w:color="auto" w:fill="auto"/>
            <w:noWrap/>
            <w:hideMark/>
          </w:tcPr>
          <w:p w14:paraId="4E5AA024" w14:textId="77777777" w:rsidR="00656B05" w:rsidRPr="00A812CF" w:rsidRDefault="00656B05" w:rsidP="00A812CF">
            <w:pPr>
              <w:pStyle w:val="NoSpacing"/>
              <w:rPr>
                <w:color w:val="000000"/>
                <w:sz w:val="13"/>
                <w:szCs w:val="13"/>
              </w:rPr>
            </w:pPr>
            <w:r w:rsidRPr="00A812CF">
              <w:rPr>
                <w:color w:val="000000"/>
                <w:sz w:val="13"/>
                <w:szCs w:val="13"/>
              </w:rPr>
              <w:t>-2.94E-03</w:t>
            </w:r>
          </w:p>
        </w:tc>
      </w:tr>
      <w:tr w:rsidR="00463B9E" w:rsidRPr="00A812CF" w14:paraId="2DB180F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4E17CCE"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97DE4F9"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3DC5DAEE" w14:textId="77777777" w:rsidR="00656B05" w:rsidRPr="00A812CF" w:rsidRDefault="00656B05" w:rsidP="00A812CF">
            <w:pPr>
              <w:pStyle w:val="NoSpacing"/>
              <w:rPr>
                <w:color w:val="000000"/>
                <w:sz w:val="13"/>
                <w:szCs w:val="13"/>
              </w:rPr>
            </w:pPr>
            <w:r w:rsidRPr="00A812CF">
              <w:rPr>
                <w:color w:val="000000"/>
                <w:sz w:val="13"/>
                <w:szCs w:val="13"/>
              </w:rPr>
              <w:t>-4.80E-01</w:t>
            </w:r>
          </w:p>
        </w:tc>
        <w:tc>
          <w:tcPr>
            <w:tcW w:w="404" w:type="pct"/>
            <w:tcBorders>
              <w:top w:val="nil"/>
              <w:left w:val="nil"/>
              <w:bottom w:val="single" w:sz="4" w:space="0" w:color="auto"/>
              <w:right w:val="single" w:sz="4" w:space="0" w:color="auto"/>
            </w:tcBorders>
            <w:shd w:val="clear" w:color="auto" w:fill="auto"/>
            <w:noWrap/>
            <w:hideMark/>
          </w:tcPr>
          <w:p w14:paraId="6A6CB852" w14:textId="77777777" w:rsidR="00656B05" w:rsidRPr="00A812CF" w:rsidRDefault="00656B05" w:rsidP="00A812CF">
            <w:pPr>
              <w:pStyle w:val="NoSpacing"/>
              <w:rPr>
                <w:color w:val="000000"/>
                <w:sz w:val="13"/>
                <w:szCs w:val="13"/>
              </w:rPr>
            </w:pPr>
            <w:r w:rsidRPr="00A812CF">
              <w:rPr>
                <w:color w:val="000000"/>
                <w:sz w:val="13"/>
                <w:szCs w:val="13"/>
              </w:rPr>
              <w:t>2.82E-04</w:t>
            </w:r>
          </w:p>
        </w:tc>
        <w:tc>
          <w:tcPr>
            <w:tcW w:w="404" w:type="pct"/>
            <w:tcBorders>
              <w:top w:val="nil"/>
              <w:left w:val="nil"/>
              <w:bottom w:val="single" w:sz="4" w:space="0" w:color="auto"/>
              <w:right w:val="single" w:sz="4" w:space="0" w:color="auto"/>
            </w:tcBorders>
            <w:shd w:val="clear" w:color="auto" w:fill="auto"/>
            <w:noWrap/>
            <w:hideMark/>
          </w:tcPr>
          <w:p w14:paraId="67E81627" w14:textId="77777777" w:rsidR="00656B05" w:rsidRPr="00A812CF" w:rsidRDefault="00656B05" w:rsidP="00A812CF">
            <w:pPr>
              <w:pStyle w:val="NoSpacing"/>
              <w:rPr>
                <w:color w:val="000000"/>
                <w:sz w:val="13"/>
                <w:szCs w:val="13"/>
              </w:rPr>
            </w:pPr>
            <w:r w:rsidRPr="00A812CF">
              <w:rPr>
                <w:color w:val="000000"/>
                <w:sz w:val="13"/>
                <w:szCs w:val="13"/>
              </w:rPr>
              <w:t>-5.34E-04</w:t>
            </w:r>
          </w:p>
        </w:tc>
        <w:tc>
          <w:tcPr>
            <w:tcW w:w="404" w:type="pct"/>
            <w:tcBorders>
              <w:top w:val="nil"/>
              <w:left w:val="nil"/>
              <w:bottom w:val="single" w:sz="4" w:space="0" w:color="auto"/>
              <w:right w:val="single" w:sz="4" w:space="0" w:color="auto"/>
            </w:tcBorders>
            <w:shd w:val="clear" w:color="auto" w:fill="auto"/>
            <w:noWrap/>
            <w:hideMark/>
          </w:tcPr>
          <w:p w14:paraId="4DA6B361" w14:textId="77777777" w:rsidR="00656B05" w:rsidRPr="00A812CF" w:rsidRDefault="00656B05" w:rsidP="00A812CF">
            <w:pPr>
              <w:pStyle w:val="NoSpacing"/>
              <w:rPr>
                <w:color w:val="000000"/>
                <w:sz w:val="13"/>
                <w:szCs w:val="13"/>
              </w:rPr>
            </w:pPr>
            <w:r w:rsidRPr="00A812CF">
              <w:rPr>
                <w:color w:val="000000"/>
                <w:sz w:val="13"/>
                <w:szCs w:val="13"/>
              </w:rPr>
              <w:t>8.10E-04</w:t>
            </w:r>
          </w:p>
        </w:tc>
        <w:tc>
          <w:tcPr>
            <w:tcW w:w="404" w:type="pct"/>
            <w:tcBorders>
              <w:top w:val="nil"/>
              <w:left w:val="nil"/>
              <w:bottom w:val="single" w:sz="4" w:space="0" w:color="auto"/>
              <w:right w:val="single" w:sz="4" w:space="0" w:color="auto"/>
            </w:tcBorders>
            <w:shd w:val="clear" w:color="auto" w:fill="auto"/>
            <w:noWrap/>
            <w:hideMark/>
          </w:tcPr>
          <w:p w14:paraId="0F3C6895" w14:textId="77777777" w:rsidR="00656B05" w:rsidRPr="00A812CF" w:rsidRDefault="00656B05" w:rsidP="00A812CF">
            <w:pPr>
              <w:pStyle w:val="NoSpacing"/>
              <w:rPr>
                <w:color w:val="000000"/>
                <w:sz w:val="13"/>
                <w:szCs w:val="13"/>
              </w:rPr>
            </w:pPr>
            <w:r w:rsidRPr="00A812CF">
              <w:rPr>
                <w:color w:val="000000"/>
                <w:sz w:val="13"/>
                <w:szCs w:val="13"/>
              </w:rPr>
              <w:t>3.93E-04</w:t>
            </w:r>
          </w:p>
        </w:tc>
        <w:tc>
          <w:tcPr>
            <w:tcW w:w="404" w:type="pct"/>
            <w:tcBorders>
              <w:top w:val="nil"/>
              <w:left w:val="nil"/>
              <w:bottom w:val="single" w:sz="4" w:space="0" w:color="auto"/>
              <w:right w:val="single" w:sz="4" w:space="0" w:color="auto"/>
            </w:tcBorders>
            <w:shd w:val="clear" w:color="auto" w:fill="auto"/>
            <w:noWrap/>
            <w:hideMark/>
          </w:tcPr>
          <w:p w14:paraId="1B84D587" w14:textId="77777777" w:rsidR="00656B05" w:rsidRPr="00A812CF" w:rsidRDefault="00656B05" w:rsidP="00A812CF">
            <w:pPr>
              <w:pStyle w:val="NoSpacing"/>
              <w:rPr>
                <w:color w:val="000000"/>
                <w:sz w:val="13"/>
                <w:szCs w:val="13"/>
              </w:rPr>
            </w:pPr>
            <w:r w:rsidRPr="00A812CF">
              <w:rPr>
                <w:color w:val="000000"/>
                <w:sz w:val="13"/>
                <w:szCs w:val="13"/>
              </w:rPr>
              <w:t>-9.79E-03</w:t>
            </w:r>
          </w:p>
        </w:tc>
        <w:tc>
          <w:tcPr>
            <w:tcW w:w="404" w:type="pct"/>
            <w:tcBorders>
              <w:top w:val="nil"/>
              <w:left w:val="nil"/>
              <w:bottom w:val="single" w:sz="4" w:space="0" w:color="auto"/>
              <w:right w:val="single" w:sz="4" w:space="0" w:color="auto"/>
            </w:tcBorders>
            <w:shd w:val="clear" w:color="auto" w:fill="auto"/>
            <w:noWrap/>
            <w:hideMark/>
          </w:tcPr>
          <w:p w14:paraId="520054C3" w14:textId="77777777" w:rsidR="00656B05" w:rsidRPr="00A812CF" w:rsidRDefault="00656B05" w:rsidP="00A812CF">
            <w:pPr>
              <w:pStyle w:val="NoSpacing"/>
              <w:rPr>
                <w:color w:val="000000"/>
                <w:sz w:val="13"/>
                <w:szCs w:val="13"/>
              </w:rPr>
            </w:pPr>
            <w:r w:rsidRPr="00A812CF">
              <w:rPr>
                <w:color w:val="000000"/>
                <w:sz w:val="13"/>
                <w:szCs w:val="13"/>
              </w:rPr>
              <w:t>2.37E-02</w:t>
            </w:r>
          </w:p>
        </w:tc>
        <w:tc>
          <w:tcPr>
            <w:tcW w:w="404" w:type="pct"/>
            <w:tcBorders>
              <w:top w:val="nil"/>
              <w:left w:val="nil"/>
              <w:bottom w:val="single" w:sz="4" w:space="0" w:color="auto"/>
              <w:right w:val="single" w:sz="4" w:space="0" w:color="auto"/>
            </w:tcBorders>
            <w:shd w:val="clear" w:color="auto" w:fill="auto"/>
            <w:noWrap/>
            <w:hideMark/>
          </w:tcPr>
          <w:p w14:paraId="71C0A9EF" w14:textId="77777777" w:rsidR="00656B05" w:rsidRPr="00A812CF" w:rsidRDefault="00656B05" w:rsidP="00A812CF">
            <w:pPr>
              <w:pStyle w:val="NoSpacing"/>
              <w:rPr>
                <w:color w:val="000000"/>
                <w:sz w:val="13"/>
                <w:szCs w:val="13"/>
              </w:rPr>
            </w:pPr>
            <w:r w:rsidRPr="00A812CF">
              <w:rPr>
                <w:color w:val="000000"/>
                <w:sz w:val="13"/>
                <w:szCs w:val="13"/>
              </w:rPr>
              <w:t>-1.27E-01</w:t>
            </w:r>
          </w:p>
        </w:tc>
        <w:tc>
          <w:tcPr>
            <w:tcW w:w="404" w:type="pct"/>
            <w:tcBorders>
              <w:top w:val="nil"/>
              <w:left w:val="nil"/>
              <w:bottom w:val="single" w:sz="4" w:space="0" w:color="auto"/>
              <w:right w:val="single" w:sz="4" w:space="0" w:color="auto"/>
            </w:tcBorders>
            <w:shd w:val="clear" w:color="auto" w:fill="auto"/>
            <w:noWrap/>
            <w:hideMark/>
          </w:tcPr>
          <w:p w14:paraId="074421A6" w14:textId="77777777" w:rsidR="00656B05" w:rsidRPr="00A812CF" w:rsidRDefault="00656B05" w:rsidP="00A812CF">
            <w:pPr>
              <w:pStyle w:val="NoSpacing"/>
              <w:rPr>
                <w:color w:val="000000"/>
                <w:sz w:val="13"/>
                <w:szCs w:val="13"/>
              </w:rPr>
            </w:pPr>
            <w:r w:rsidRPr="00A812CF">
              <w:rPr>
                <w:color w:val="000000"/>
                <w:sz w:val="13"/>
                <w:szCs w:val="13"/>
              </w:rPr>
              <w:t>-6.90E-03</w:t>
            </w:r>
          </w:p>
        </w:tc>
        <w:tc>
          <w:tcPr>
            <w:tcW w:w="400" w:type="pct"/>
            <w:tcBorders>
              <w:top w:val="nil"/>
              <w:left w:val="nil"/>
              <w:bottom w:val="single" w:sz="4" w:space="0" w:color="auto"/>
              <w:right w:val="single" w:sz="4" w:space="0" w:color="auto"/>
            </w:tcBorders>
            <w:shd w:val="clear" w:color="auto" w:fill="auto"/>
            <w:noWrap/>
            <w:hideMark/>
          </w:tcPr>
          <w:p w14:paraId="5BCB9F77" w14:textId="77777777" w:rsidR="00656B05" w:rsidRPr="00A812CF" w:rsidRDefault="00656B05" w:rsidP="00A812CF">
            <w:pPr>
              <w:pStyle w:val="NoSpacing"/>
              <w:rPr>
                <w:color w:val="000000"/>
                <w:sz w:val="13"/>
                <w:szCs w:val="13"/>
              </w:rPr>
            </w:pPr>
            <w:r w:rsidRPr="00A812CF">
              <w:rPr>
                <w:color w:val="000000"/>
                <w:sz w:val="13"/>
                <w:szCs w:val="13"/>
              </w:rPr>
              <w:t>-1.36E-02</w:t>
            </w:r>
          </w:p>
        </w:tc>
      </w:tr>
      <w:tr w:rsidR="00463B9E" w:rsidRPr="00A812CF" w14:paraId="7FE7A90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DADF47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588B73F"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48EADE4D" w14:textId="77777777" w:rsidR="00656B05" w:rsidRPr="00A812CF" w:rsidRDefault="00656B05" w:rsidP="00A812CF">
            <w:pPr>
              <w:pStyle w:val="NoSpacing"/>
              <w:rPr>
                <w:color w:val="000000"/>
                <w:sz w:val="13"/>
                <w:szCs w:val="13"/>
              </w:rPr>
            </w:pPr>
            <w:r w:rsidRPr="00A812CF">
              <w:rPr>
                <w:color w:val="000000"/>
                <w:sz w:val="13"/>
                <w:szCs w:val="13"/>
              </w:rPr>
              <w:t>3.98E+00</w:t>
            </w:r>
          </w:p>
        </w:tc>
        <w:tc>
          <w:tcPr>
            <w:tcW w:w="404" w:type="pct"/>
            <w:tcBorders>
              <w:top w:val="nil"/>
              <w:left w:val="nil"/>
              <w:bottom w:val="single" w:sz="4" w:space="0" w:color="auto"/>
              <w:right w:val="single" w:sz="4" w:space="0" w:color="auto"/>
            </w:tcBorders>
            <w:shd w:val="clear" w:color="auto" w:fill="auto"/>
            <w:noWrap/>
            <w:hideMark/>
          </w:tcPr>
          <w:p w14:paraId="755F17D2" w14:textId="77777777" w:rsidR="00656B05" w:rsidRPr="00A812CF" w:rsidRDefault="00656B05" w:rsidP="00A812CF">
            <w:pPr>
              <w:pStyle w:val="NoSpacing"/>
              <w:rPr>
                <w:color w:val="000000"/>
                <w:sz w:val="13"/>
                <w:szCs w:val="13"/>
              </w:rPr>
            </w:pPr>
            <w:r w:rsidRPr="00A812CF">
              <w:rPr>
                <w:color w:val="000000"/>
                <w:sz w:val="13"/>
                <w:szCs w:val="13"/>
              </w:rPr>
              <w:t>-2.14E-03</w:t>
            </w:r>
          </w:p>
        </w:tc>
        <w:tc>
          <w:tcPr>
            <w:tcW w:w="404" w:type="pct"/>
            <w:tcBorders>
              <w:top w:val="nil"/>
              <w:left w:val="nil"/>
              <w:bottom w:val="single" w:sz="4" w:space="0" w:color="auto"/>
              <w:right w:val="single" w:sz="4" w:space="0" w:color="auto"/>
            </w:tcBorders>
            <w:shd w:val="clear" w:color="auto" w:fill="auto"/>
            <w:noWrap/>
            <w:hideMark/>
          </w:tcPr>
          <w:p w14:paraId="5C21CA0D" w14:textId="77777777" w:rsidR="00656B05" w:rsidRPr="00A812CF" w:rsidRDefault="00656B05" w:rsidP="00A812CF">
            <w:pPr>
              <w:pStyle w:val="NoSpacing"/>
              <w:rPr>
                <w:color w:val="000000"/>
                <w:sz w:val="13"/>
                <w:szCs w:val="13"/>
              </w:rPr>
            </w:pPr>
            <w:r w:rsidRPr="00A812CF">
              <w:rPr>
                <w:color w:val="000000"/>
                <w:sz w:val="13"/>
                <w:szCs w:val="13"/>
              </w:rPr>
              <w:t>7.73E-04</w:t>
            </w:r>
          </w:p>
        </w:tc>
        <w:tc>
          <w:tcPr>
            <w:tcW w:w="404" w:type="pct"/>
            <w:tcBorders>
              <w:top w:val="nil"/>
              <w:left w:val="nil"/>
              <w:bottom w:val="single" w:sz="4" w:space="0" w:color="auto"/>
              <w:right w:val="single" w:sz="4" w:space="0" w:color="auto"/>
            </w:tcBorders>
            <w:shd w:val="clear" w:color="auto" w:fill="auto"/>
            <w:noWrap/>
            <w:hideMark/>
          </w:tcPr>
          <w:p w14:paraId="17512AD1" w14:textId="77777777" w:rsidR="00656B05" w:rsidRPr="00A812CF" w:rsidRDefault="00656B05" w:rsidP="00A812CF">
            <w:pPr>
              <w:pStyle w:val="NoSpacing"/>
              <w:rPr>
                <w:color w:val="000000"/>
                <w:sz w:val="13"/>
                <w:szCs w:val="13"/>
              </w:rPr>
            </w:pPr>
            <w:r w:rsidRPr="00A812CF">
              <w:rPr>
                <w:color w:val="000000"/>
                <w:sz w:val="13"/>
                <w:szCs w:val="13"/>
              </w:rPr>
              <w:t>-3.19E-03</w:t>
            </w:r>
          </w:p>
        </w:tc>
        <w:tc>
          <w:tcPr>
            <w:tcW w:w="404" w:type="pct"/>
            <w:tcBorders>
              <w:top w:val="nil"/>
              <w:left w:val="nil"/>
              <w:bottom w:val="single" w:sz="4" w:space="0" w:color="auto"/>
              <w:right w:val="single" w:sz="4" w:space="0" w:color="auto"/>
            </w:tcBorders>
            <w:shd w:val="clear" w:color="auto" w:fill="auto"/>
            <w:noWrap/>
            <w:hideMark/>
          </w:tcPr>
          <w:p w14:paraId="1FE46274" w14:textId="77777777" w:rsidR="00656B05" w:rsidRPr="00A812CF" w:rsidRDefault="00656B05" w:rsidP="00A812CF">
            <w:pPr>
              <w:pStyle w:val="NoSpacing"/>
              <w:rPr>
                <w:color w:val="000000"/>
                <w:sz w:val="13"/>
                <w:szCs w:val="13"/>
              </w:rPr>
            </w:pPr>
            <w:r w:rsidRPr="00A812CF">
              <w:rPr>
                <w:color w:val="000000"/>
                <w:sz w:val="13"/>
                <w:szCs w:val="13"/>
              </w:rPr>
              <w:t>2.24E-03</w:t>
            </w:r>
          </w:p>
        </w:tc>
        <w:tc>
          <w:tcPr>
            <w:tcW w:w="404" w:type="pct"/>
            <w:tcBorders>
              <w:top w:val="nil"/>
              <w:left w:val="nil"/>
              <w:bottom w:val="single" w:sz="4" w:space="0" w:color="auto"/>
              <w:right w:val="single" w:sz="4" w:space="0" w:color="auto"/>
            </w:tcBorders>
            <w:shd w:val="clear" w:color="auto" w:fill="auto"/>
            <w:noWrap/>
            <w:hideMark/>
          </w:tcPr>
          <w:p w14:paraId="17A1BD68" w14:textId="77777777" w:rsidR="00656B05" w:rsidRPr="00A812CF" w:rsidRDefault="00656B05" w:rsidP="00A812CF">
            <w:pPr>
              <w:pStyle w:val="NoSpacing"/>
              <w:rPr>
                <w:color w:val="000000"/>
                <w:sz w:val="13"/>
                <w:szCs w:val="13"/>
              </w:rPr>
            </w:pPr>
            <w:r w:rsidRPr="00A812CF">
              <w:rPr>
                <w:color w:val="000000"/>
                <w:sz w:val="13"/>
                <w:szCs w:val="13"/>
              </w:rPr>
              <w:t>4.75E-02</w:t>
            </w:r>
          </w:p>
        </w:tc>
        <w:tc>
          <w:tcPr>
            <w:tcW w:w="404" w:type="pct"/>
            <w:tcBorders>
              <w:top w:val="nil"/>
              <w:left w:val="nil"/>
              <w:bottom w:val="single" w:sz="4" w:space="0" w:color="auto"/>
              <w:right w:val="single" w:sz="4" w:space="0" w:color="auto"/>
            </w:tcBorders>
            <w:shd w:val="clear" w:color="auto" w:fill="auto"/>
            <w:noWrap/>
            <w:hideMark/>
          </w:tcPr>
          <w:p w14:paraId="32EBFA47" w14:textId="77777777" w:rsidR="00656B05" w:rsidRPr="00A812CF" w:rsidRDefault="00656B05" w:rsidP="00A812CF">
            <w:pPr>
              <w:pStyle w:val="NoSpacing"/>
              <w:rPr>
                <w:color w:val="000000"/>
                <w:sz w:val="13"/>
                <w:szCs w:val="13"/>
              </w:rPr>
            </w:pPr>
            <w:r w:rsidRPr="00A812CF">
              <w:rPr>
                <w:color w:val="000000"/>
                <w:sz w:val="13"/>
                <w:szCs w:val="13"/>
              </w:rPr>
              <w:t>-1.27E-01</w:t>
            </w:r>
          </w:p>
        </w:tc>
        <w:tc>
          <w:tcPr>
            <w:tcW w:w="404" w:type="pct"/>
            <w:tcBorders>
              <w:top w:val="nil"/>
              <w:left w:val="nil"/>
              <w:bottom w:val="single" w:sz="4" w:space="0" w:color="auto"/>
              <w:right w:val="single" w:sz="4" w:space="0" w:color="auto"/>
            </w:tcBorders>
            <w:shd w:val="clear" w:color="auto" w:fill="auto"/>
            <w:noWrap/>
            <w:hideMark/>
          </w:tcPr>
          <w:p w14:paraId="21ED31D0" w14:textId="77777777" w:rsidR="00656B05" w:rsidRPr="00A812CF" w:rsidRDefault="00656B05" w:rsidP="00A812CF">
            <w:pPr>
              <w:pStyle w:val="NoSpacing"/>
              <w:rPr>
                <w:color w:val="000000"/>
                <w:sz w:val="13"/>
                <w:szCs w:val="13"/>
              </w:rPr>
            </w:pPr>
            <w:r w:rsidRPr="00A812CF">
              <w:rPr>
                <w:color w:val="000000"/>
                <w:sz w:val="13"/>
                <w:szCs w:val="13"/>
              </w:rPr>
              <w:t>7.32E-01</w:t>
            </w:r>
          </w:p>
        </w:tc>
        <w:tc>
          <w:tcPr>
            <w:tcW w:w="404" w:type="pct"/>
            <w:tcBorders>
              <w:top w:val="nil"/>
              <w:left w:val="nil"/>
              <w:bottom w:val="single" w:sz="4" w:space="0" w:color="auto"/>
              <w:right w:val="single" w:sz="4" w:space="0" w:color="auto"/>
            </w:tcBorders>
            <w:shd w:val="clear" w:color="auto" w:fill="auto"/>
            <w:noWrap/>
            <w:hideMark/>
          </w:tcPr>
          <w:p w14:paraId="239CBEFF" w14:textId="77777777" w:rsidR="00656B05" w:rsidRPr="00A812CF" w:rsidRDefault="00656B05" w:rsidP="00A812CF">
            <w:pPr>
              <w:pStyle w:val="NoSpacing"/>
              <w:rPr>
                <w:color w:val="000000"/>
                <w:sz w:val="13"/>
                <w:szCs w:val="13"/>
              </w:rPr>
            </w:pPr>
            <w:r w:rsidRPr="00A812CF">
              <w:rPr>
                <w:color w:val="000000"/>
                <w:sz w:val="13"/>
                <w:szCs w:val="13"/>
              </w:rPr>
              <w:t>3.52E-02</w:t>
            </w:r>
          </w:p>
        </w:tc>
        <w:tc>
          <w:tcPr>
            <w:tcW w:w="400" w:type="pct"/>
            <w:tcBorders>
              <w:top w:val="nil"/>
              <w:left w:val="nil"/>
              <w:bottom w:val="single" w:sz="4" w:space="0" w:color="auto"/>
              <w:right w:val="single" w:sz="4" w:space="0" w:color="auto"/>
            </w:tcBorders>
            <w:shd w:val="clear" w:color="auto" w:fill="auto"/>
            <w:noWrap/>
            <w:hideMark/>
          </w:tcPr>
          <w:p w14:paraId="4F580C96" w14:textId="77777777" w:rsidR="00656B05" w:rsidRPr="00A812CF" w:rsidRDefault="00656B05" w:rsidP="00A812CF">
            <w:pPr>
              <w:pStyle w:val="NoSpacing"/>
              <w:rPr>
                <w:color w:val="000000"/>
                <w:sz w:val="13"/>
                <w:szCs w:val="13"/>
              </w:rPr>
            </w:pPr>
            <w:r w:rsidRPr="00A812CF">
              <w:rPr>
                <w:color w:val="000000"/>
                <w:sz w:val="13"/>
                <w:szCs w:val="13"/>
              </w:rPr>
              <w:t>9.11E-02</w:t>
            </w:r>
          </w:p>
        </w:tc>
      </w:tr>
      <w:tr w:rsidR="00463B9E" w:rsidRPr="00A812CF" w14:paraId="376067D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54DAB18"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FA9A14B"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699D9189" w14:textId="77777777" w:rsidR="00656B05" w:rsidRPr="00A812CF" w:rsidRDefault="00656B05" w:rsidP="00A812CF">
            <w:pPr>
              <w:pStyle w:val="NoSpacing"/>
              <w:rPr>
                <w:color w:val="000000"/>
                <w:sz w:val="13"/>
                <w:szCs w:val="13"/>
              </w:rPr>
            </w:pPr>
            <w:r w:rsidRPr="00A812CF">
              <w:rPr>
                <w:color w:val="000000"/>
                <w:sz w:val="13"/>
                <w:szCs w:val="13"/>
              </w:rPr>
              <w:t>2.82E+00</w:t>
            </w:r>
          </w:p>
        </w:tc>
        <w:tc>
          <w:tcPr>
            <w:tcW w:w="404" w:type="pct"/>
            <w:tcBorders>
              <w:top w:val="nil"/>
              <w:left w:val="nil"/>
              <w:bottom w:val="single" w:sz="4" w:space="0" w:color="auto"/>
              <w:right w:val="single" w:sz="4" w:space="0" w:color="auto"/>
            </w:tcBorders>
            <w:shd w:val="clear" w:color="auto" w:fill="auto"/>
            <w:noWrap/>
            <w:hideMark/>
          </w:tcPr>
          <w:p w14:paraId="5CE5260F" w14:textId="77777777" w:rsidR="00656B05" w:rsidRPr="00A812CF" w:rsidRDefault="00656B05" w:rsidP="00A812CF">
            <w:pPr>
              <w:pStyle w:val="NoSpacing"/>
              <w:rPr>
                <w:color w:val="000000"/>
                <w:sz w:val="13"/>
                <w:szCs w:val="13"/>
              </w:rPr>
            </w:pPr>
            <w:r w:rsidRPr="00A812CF">
              <w:rPr>
                <w:color w:val="000000"/>
                <w:sz w:val="13"/>
                <w:szCs w:val="13"/>
              </w:rPr>
              <w:t>-1.44E-03</w:t>
            </w:r>
          </w:p>
        </w:tc>
        <w:tc>
          <w:tcPr>
            <w:tcW w:w="404" w:type="pct"/>
            <w:tcBorders>
              <w:top w:val="nil"/>
              <w:left w:val="nil"/>
              <w:bottom w:val="single" w:sz="4" w:space="0" w:color="auto"/>
              <w:right w:val="single" w:sz="4" w:space="0" w:color="auto"/>
            </w:tcBorders>
            <w:shd w:val="clear" w:color="auto" w:fill="auto"/>
            <w:noWrap/>
            <w:hideMark/>
          </w:tcPr>
          <w:p w14:paraId="5DF1FFDD" w14:textId="77777777" w:rsidR="00656B05" w:rsidRPr="00A812CF" w:rsidRDefault="00656B05" w:rsidP="00A812CF">
            <w:pPr>
              <w:pStyle w:val="NoSpacing"/>
              <w:rPr>
                <w:color w:val="000000"/>
                <w:sz w:val="13"/>
                <w:szCs w:val="13"/>
              </w:rPr>
            </w:pPr>
            <w:r w:rsidRPr="00A812CF">
              <w:rPr>
                <w:color w:val="000000"/>
                <w:sz w:val="13"/>
                <w:szCs w:val="13"/>
              </w:rPr>
              <w:t>1.22E-03</w:t>
            </w:r>
          </w:p>
        </w:tc>
        <w:tc>
          <w:tcPr>
            <w:tcW w:w="404" w:type="pct"/>
            <w:tcBorders>
              <w:top w:val="nil"/>
              <w:left w:val="nil"/>
              <w:bottom w:val="single" w:sz="4" w:space="0" w:color="auto"/>
              <w:right w:val="single" w:sz="4" w:space="0" w:color="auto"/>
            </w:tcBorders>
            <w:shd w:val="clear" w:color="auto" w:fill="auto"/>
            <w:noWrap/>
            <w:hideMark/>
          </w:tcPr>
          <w:p w14:paraId="27F1A923" w14:textId="77777777" w:rsidR="00656B05" w:rsidRPr="00A812CF" w:rsidRDefault="00656B05" w:rsidP="00A812CF">
            <w:pPr>
              <w:pStyle w:val="NoSpacing"/>
              <w:rPr>
                <w:color w:val="000000"/>
                <w:sz w:val="13"/>
                <w:szCs w:val="13"/>
              </w:rPr>
            </w:pPr>
            <w:r w:rsidRPr="00A812CF">
              <w:rPr>
                <w:color w:val="000000"/>
                <w:sz w:val="13"/>
                <w:szCs w:val="13"/>
              </w:rPr>
              <w:t>2.70E-03</w:t>
            </w:r>
          </w:p>
        </w:tc>
        <w:tc>
          <w:tcPr>
            <w:tcW w:w="404" w:type="pct"/>
            <w:tcBorders>
              <w:top w:val="nil"/>
              <w:left w:val="nil"/>
              <w:bottom w:val="single" w:sz="4" w:space="0" w:color="auto"/>
              <w:right w:val="single" w:sz="4" w:space="0" w:color="auto"/>
            </w:tcBorders>
            <w:shd w:val="clear" w:color="auto" w:fill="auto"/>
            <w:noWrap/>
            <w:hideMark/>
          </w:tcPr>
          <w:p w14:paraId="7CF2741C" w14:textId="77777777" w:rsidR="00656B05" w:rsidRPr="00A812CF" w:rsidRDefault="00656B05" w:rsidP="00A812CF">
            <w:pPr>
              <w:pStyle w:val="NoSpacing"/>
              <w:rPr>
                <w:color w:val="000000"/>
                <w:sz w:val="13"/>
                <w:szCs w:val="13"/>
              </w:rPr>
            </w:pPr>
            <w:r w:rsidRPr="00A812CF">
              <w:rPr>
                <w:color w:val="000000"/>
                <w:sz w:val="13"/>
                <w:szCs w:val="13"/>
              </w:rPr>
              <w:t>-2.91E-02</w:t>
            </w:r>
          </w:p>
        </w:tc>
        <w:tc>
          <w:tcPr>
            <w:tcW w:w="404" w:type="pct"/>
            <w:tcBorders>
              <w:top w:val="nil"/>
              <w:left w:val="nil"/>
              <w:bottom w:val="single" w:sz="4" w:space="0" w:color="auto"/>
              <w:right w:val="single" w:sz="4" w:space="0" w:color="auto"/>
            </w:tcBorders>
            <w:shd w:val="clear" w:color="auto" w:fill="auto"/>
            <w:noWrap/>
            <w:hideMark/>
          </w:tcPr>
          <w:p w14:paraId="7C5D528D" w14:textId="77777777" w:rsidR="00656B05" w:rsidRPr="00A812CF" w:rsidRDefault="00656B05" w:rsidP="00A812CF">
            <w:pPr>
              <w:pStyle w:val="NoSpacing"/>
              <w:rPr>
                <w:color w:val="000000"/>
                <w:sz w:val="13"/>
                <w:szCs w:val="13"/>
              </w:rPr>
            </w:pPr>
            <w:r w:rsidRPr="00A812CF">
              <w:rPr>
                <w:color w:val="000000"/>
                <w:sz w:val="13"/>
                <w:szCs w:val="13"/>
              </w:rPr>
              <w:t>9.88E-04</w:t>
            </w:r>
          </w:p>
        </w:tc>
        <w:tc>
          <w:tcPr>
            <w:tcW w:w="404" w:type="pct"/>
            <w:tcBorders>
              <w:top w:val="nil"/>
              <w:left w:val="nil"/>
              <w:bottom w:val="single" w:sz="4" w:space="0" w:color="auto"/>
              <w:right w:val="single" w:sz="4" w:space="0" w:color="auto"/>
            </w:tcBorders>
            <w:shd w:val="clear" w:color="auto" w:fill="auto"/>
            <w:noWrap/>
            <w:hideMark/>
          </w:tcPr>
          <w:p w14:paraId="2334D925" w14:textId="77777777" w:rsidR="00656B05" w:rsidRPr="00A812CF" w:rsidRDefault="00656B05" w:rsidP="00A812CF">
            <w:pPr>
              <w:pStyle w:val="NoSpacing"/>
              <w:rPr>
                <w:color w:val="000000"/>
                <w:sz w:val="13"/>
                <w:szCs w:val="13"/>
              </w:rPr>
            </w:pPr>
            <w:r w:rsidRPr="00A812CF">
              <w:rPr>
                <w:color w:val="000000"/>
                <w:sz w:val="13"/>
                <w:szCs w:val="13"/>
              </w:rPr>
              <w:t>-6.90E-03</w:t>
            </w:r>
          </w:p>
        </w:tc>
        <w:tc>
          <w:tcPr>
            <w:tcW w:w="404" w:type="pct"/>
            <w:tcBorders>
              <w:top w:val="nil"/>
              <w:left w:val="nil"/>
              <w:bottom w:val="single" w:sz="4" w:space="0" w:color="auto"/>
              <w:right w:val="single" w:sz="4" w:space="0" w:color="auto"/>
            </w:tcBorders>
            <w:shd w:val="clear" w:color="auto" w:fill="auto"/>
            <w:noWrap/>
            <w:hideMark/>
          </w:tcPr>
          <w:p w14:paraId="3D7B25E7" w14:textId="77777777" w:rsidR="00656B05" w:rsidRPr="00A812CF" w:rsidRDefault="00656B05" w:rsidP="00A812CF">
            <w:pPr>
              <w:pStyle w:val="NoSpacing"/>
              <w:rPr>
                <w:color w:val="000000"/>
                <w:sz w:val="13"/>
                <w:szCs w:val="13"/>
              </w:rPr>
            </w:pPr>
            <w:r w:rsidRPr="00A812CF">
              <w:rPr>
                <w:color w:val="000000"/>
                <w:sz w:val="13"/>
                <w:szCs w:val="13"/>
              </w:rPr>
              <w:t>3.52E-02</w:t>
            </w:r>
          </w:p>
        </w:tc>
        <w:tc>
          <w:tcPr>
            <w:tcW w:w="404" w:type="pct"/>
            <w:tcBorders>
              <w:top w:val="nil"/>
              <w:left w:val="nil"/>
              <w:bottom w:val="single" w:sz="4" w:space="0" w:color="auto"/>
              <w:right w:val="single" w:sz="4" w:space="0" w:color="auto"/>
            </w:tcBorders>
            <w:shd w:val="clear" w:color="auto" w:fill="auto"/>
            <w:noWrap/>
            <w:hideMark/>
          </w:tcPr>
          <w:p w14:paraId="3869D101" w14:textId="77777777" w:rsidR="00656B05" w:rsidRPr="00A812CF" w:rsidRDefault="00656B05" w:rsidP="00A812CF">
            <w:pPr>
              <w:pStyle w:val="NoSpacing"/>
              <w:rPr>
                <w:color w:val="000000"/>
                <w:sz w:val="13"/>
                <w:szCs w:val="13"/>
              </w:rPr>
            </w:pPr>
            <w:r w:rsidRPr="00A812CF">
              <w:rPr>
                <w:color w:val="000000"/>
                <w:sz w:val="13"/>
                <w:szCs w:val="13"/>
              </w:rPr>
              <w:t>9.57E-02</w:t>
            </w:r>
          </w:p>
        </w:tc>
        <w:tc>
          <w:tcPr>
            <w:tcW w:w="400" w:type="pct"/>
            <w:tcBorders>
              <w:top w:val="nil"/>
              <w:left w:val="nil"/>
              <w:bottom w:val="single" w:sz="4" w:space="0" w:color="auto"/>
              <w:right w:val="single" w:sz="4" w:space="0" w:color="auto"/>
            </w:tcBorders>
            <w:shd w:val="clear" w:color="auto" w:fill="auto"/>
            <w:noWrap/>
            <w:hideMark/>
          </w:tcPr>
          <w:p w14:paraId="4E83F525" w14:textId="77777777" w:rsidR="00656B05" w:rsidRPr="00A812CF" w:rsidRDefault="00656B05" w:rsidP="00A812CF">
            <w:pPr>
              <w:pStyle w:val="NoSpacing"/>
              <w:rPr>
                <w:color w:val="000000"/>
                <w:sz w:val="13"/>
                <w:szCs w:val="13"/>
              </w:rPr>
            </w:pPr>
            <w:r w:rsidRPr="00A812CF">
              <w:rPr>
                <w:color w:val="000000"/>
                <w:sz w:val="13"/>
                <w:szCs w:val="13"/>
              </w:rPr>
              <w:t>3.89E-02</w:t>
            </w:r>
          </w:p>
        </w:tc>
      </w:tr>
      <w:tr w:rsidR="00463B9E" w:rsidRPr="00A812CF" w14:paraId="7C5C6DA1"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87D071E"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F86B31C"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2D920F44" w14:textId="77777777" w:rsidR="00656B05" w:rsidRPr="00A812CF" w:rsidRDefault="00656B05" w:rsidP="00A812CF">
            <w:pPr>
              <w:pStyle w:val="NoSpacing"/>
              <w:rPr>
                <w:color w:val="000000"/>
                <w:sz w:val="13"/>
                <w:szCs w:val="13"/>
              </w:rPr>
            </w:pPr>
            <w:r w:rsidRPr="00A812CF">
              <w:rPr>
                <w:color w:val="000000"/>
                <w:sz w:val="13"/>
                <w:szCs w:val="13"/>
              </w:rPr>
              <w:t>1.08E+01</w:t>
            </w:r>
          </w:p>
        </w:tc>
        <w:tc>
          <w:tcPr>
            <w:tcW w:w="404" w:type="pct"/>
            <w:tcBorders>
              <w:top w:val="nil"/>
              <w:left w:val="nil"/>
              <w:bottom w:val="single" w:sz="4" w:space="0" w:color="auto"/>
              <w:right w:val="single" w:sz="4" w:space="0" w:color="auto"/>
            </w:tcBorders>
            <w:shd w:val="clear" w:color="auto" w:fill="auto"/>
            <w:noWrap/>
            <w:hideMark/>
          </w:tcPr>
          <w:p w14:paraId="5760723A" w14:textId="77777777" w:rsidR="00656B05" w:rsidRPr="00A812CF" w:rsidRDefault="00656B05" w:rsidP="00A812CF">
            <w:pPr>
              <w:pStyle w:val="NoSpacing"/>
              <w:rPr>
                <w:color w:val="000000"/>
                <w:sz w:val="13"/>
                <w:szCs w:val="13"/>
              </w:rPr>
            </w:pPr>
            <w:r w:rsidRPr="00A812CF">
              <w:rPr>
                <w:color w:val="000000"/>
                <w:sz w:val="13"/>
                <w:szCs w:val="13"/>
              </w:rPr>
              <w:t>-4.11E-03</w:t>
            </w:r>
          </w:p>
        </w:tc>
        <w:tc>
          <w:tcPr>
            <w:tcW w:w="404" w:type="pct"/>
            <w:tcBorders>
              <w:top w:val="nil"/>
              <w:left w:val="nil"/>
              <w:bottom w:val="single" w:sz="4" w:space="0" w:color="auto"/>
              <w:right w:val="single" w:sz="4" w:space="0" w:color="auto"/>
            </w:tcBorders>
            <w:shd w:val="clear" w:color="auto" w:fill="auto"/>
            <w:noWrap/>
            <w:hideMark/>
          </w:tcPr>
          <w:p w14:paraId="2A0B02B3" w14:textId="77777777" w:rsidR="00656B05" w:rsidRPr="00A812CF" w:rsidRDefault="00656B05" w:rsidP="00A812CF">
            <w:pPr>
              <w:pStyle w:val="NoSpacing"/>
              <w:rPr>
                <w:color w:val="000000"/>
                <w:sz w:val="13"/>
                <w:szCs w:val="13"/>
              </w:rPr>
            </w:pPr>
            <w:r w:rsidRPr="00A812CF">
              <w:rPr>
                <w:color w:val="000000"/>
                <w:sz w:val="13"/>
                <w:szCs w:val="13"/>
              </w:rPr>
              <w:t>-5.53E-02</w:t>
            </w:r>
          </w:p>
        </w:tc>
        <w:tc>
          <w:tcPr>
            <w:tcW w:w="404" w:type="pct"/>
            <w:tcBorders>
              <w:top w:val="nil"/>
              <w:left w:val="nil"/>
              <w:bottom w:val="single" w:sz="4" w:space="0" w:color="auto"/>
              <w:right w:val="single" w:sz="4" w:space="0" w:color="auto"/>
            </w:tcBorders>
            <w:shd w:val="clear" w:color="auto" w:fill="auto"/>
            <w:noWrap/>
            <w:hideMark/>
          </w:tcPr>
          <w:p w14:paraId="03734886" w14:textId="77777777" w:rsidR="00656B05" w:rsidRPr="00A812CF" w:rsidRDefault="00656B05" w:rsidP="00A812CF">
            <w:pPr>
              <w:pStyle w:val="NoSpacing"/>
              <w:rPr>
                <w:color w:val="000000"/>
                <w:sz w:val="13"/>
                <w:szCs w:val="13"/>
              </w:rPr>
            </w:pPr>
            <w:r w:rsidRPr="00A812CF">
              <w:rPr>
                <w:color w:val="000000"/>
                <w:sz w:val="13"/>
                <w:szCs w:val="13"/>
              </w:rPr>
              <w:t>8.57E-02</w:t>
            </w:r>
          </w:p>
        </w:tc>
        <w:tc>
          <w:tcPr>
            <w:tcW w:w="404" w:type="pct"/>
            <w:tcBorders>
              <w:top w:val="nil"/>
              <w:left w:val="nil"/>
              <w:bottom w:val="single" w:sz="4" w:space="0" w:color="auto"/>
              <w:right w:val="single" w:sz="4" w:space="0" w:color="auto"/>
            </w:tcBorders>
            <w:shd w:val="clear" w:color="auto" w:fill="auto"/>
            <w:noWrap/>
            <w:hideMark/>
          </w:tcPr>
          <w:p w14:paraId="78B1F8B2" w14:textId="77777777" w:rsidR="00656B05" w:rsidRPr="00A812CF" w:rsidRDefault="00656B05" w:rsidP="00A812CF">
            <w:pPr>
              <w:pStyle w:val="NoSpacing"/>
              <w:rPr>
                <w:color w:val="000000"/>
                <w:sz w:val="13"/>
                <w:szCs w:val="13"/>
              </w:rPr>
            </w:pPr>
            <w:r w:rsidRPr="00A812CF">
              <w:rPr>
                <w:color w:val="000000"/>
                <w:sz w:val="13"/>
                <w:szCs w:val="13"/>
              </w:rPr>
              <w:t>-3.86E-01</w:t>
            </w:r>
          </w:p>
        </w:tc>
        <w:tc>
          <w:tcPr>
            <w:tcW w:w="404" w:type="pct"/>
            <w:tcBorders>
              <w:top w:val="nil"/>
              <w:left w:val="nil"/>
              <w:bottom w:val="single" w:sz="4" w:space="0" w:color="auto"/>
              <w:right w:val="single" w:sz="4" w:space="0" w:color="auto"/>
            </w:tcBorders>
            <w:shd w:val="clear" w:color="auto" w:fill="auto"/>
            <w:noWrap/>
            <w:hideMark/>
          </w:tcPr>
          <w:p w14:paraId="5E9EB175" w14:textId="77777777" w:rsidR="00656B05" w:rsidRPr="00A812CF" w:rsidRDefault="00656B05" w:rsidP="00A812CF">
            <w:pPr>
              <w:pStyle w:val="NoSpacing"/>
              <w:rPr>
                <w:color w:val="000000"/>
                <w:sz w:val="13"/>
                <w:szCs w:val="13"/>
              </w:rPr>
            </w:pPr>
            <w:r w:rsidRPr="00A812CF">
              <w:rPr>
                <w:color w:val="000000"/>
                <w:sz w:val="13"/>
                <w:szCs w:val="13"/>
              </w:rPr>
              <w:t>-2.94E-03</w:t>
            </w:r>
          </w:p>
        </w:tc>
        <w:tc>
          <w:tcPr>
            <w:tcW w:w="404" w:type="pct"/>
            <w:tcBorders>
              <w:top w:val="nil"/>
              <w:left w:val="nil"/>
              <w:bottom w:val="single" w:sz="4" w:space="0" w:color="auto"/>
              <w:right w:val="single" w:sz="4" w:space="0" w:color="auto"/>
            </w:tcBorders>
            <w:shd w:val="clear" w:color="auto" w:fill="auto"/>
            <w:noWrap/>
            <w:hideMark/>
          </w:tcPr>
          <w:p w14:paraId="090ACBD2" w14:textId="77777777" w:rsidR="00656B05" w:rsidRPr="00A812CF" w:rsidRDefault="00656B05" w:rsidP="00A812CF">
            <w:pPr>
              <w:pStyle w:val="NoSpacing"/>
              <w:rPr>
                <w:color w:val="000000"/>
                <w:sz w:val="13"/>
                <w:szCs w:val="13"/>
              </w:rPr>
            </w:pPr>
            <w:r w:rsidRPr="00A812CF">
              <w:rPr>
                <w:color w:val="000000"/>
                <w:sz w:val="13"/>
                <w:szCs w:val="13"/>
              </w:rPr>
              <w:t>-1.36E-02</w:t>
            </w:r>
          </w:p>
        </w:tc>
        <w:tc>
          <w:tcPr>
            <w:tcW w:w="404" w:type="pct"/>
            <w:tcBorders>
              <w:top w:val="nil"/>
              <w:left w:val="nil"/>
              <w:bottom w:val="single" w:sz="4" w:space="0" w:color="auto"/>
              <w:right w:val="single" w:sz="4" w:space="0" w:color="auto"/>
            </w:tcBorders>
            <w:shd w:val="clear" w:color="auto" w:fill="auto"/>
            <w:noWrap/>
            <w:hideMark/>
          </w:tcPr>
          <w:p w14:paraId="7E39E37E" w14:textId="77777777" w:rsidR="00656B05" w:rsidRPr="00A812CF" w:rsidRDefault="00656B05" w:rsidP="00A812CF">
            <w:pPr>
              <w:pStyle w:val="NoSpacing"/>
              <w:rPr>
                <w:color w:val="000000"/>
                <w:sz w:val="13"/>
                <w:szCs w:val="13"/>
              </w:rPr>
            </w:pPr>
            <w:r w:rsidRPr="00A812CF">
              <w:rPr>
                <w:color w:val="000000"/>
                <w:sz w:val="13"/>
                <w:szCs w:val="13"/>
              </w:rPr>
              <w:t>9.11E-02</w:t>
            </w:r>
          </w:p>
        </w:tc>
        <w:tc>
          <w:tcPr>
            <w:tcW w:w="404" w:type="pct"/>
            <w:tcBorders>
              <w:top w:val="nil"/>
              <w:left w:val="nil"/>
              <w:bottom w:val="single" w:sz="4" w:space="0" w:color="auto"/>
              <w:right w:val="single" w:sz="4" w:space="0" w:color="auto"/>
            </w:tcBorders>
            <w:shd w:val="clear" w:color="auto" w:fill="auto"/>
            <w:noWrap/>
            <w:hideMark/>
          </w:tcPr>
          <w:p w14:paraId="0DD95F6C" w14:textId="77777777" w:rsidR="00656B05" w:rsidRPr="00A812CF" w:rsidRDefault="00656B05" w:rsidP="00A812CF">
            <w:pPr>
              <w:pStyle w:val="NoSpacing"/>
              <w:rPr>
                <w:color w:val="000000"/>
                <w:sz w:val="13"/>
                <w:szCs w:val="13"/>
              </w:rPr>
            </w:pPr>
            <w:r w:rsidRPr="00A812CF">
              <w:rPr>
                <w:color w:val="000000"/>
                <w:sz w:val="13"/>
                <w:szCs w:val="13"/>
              </w:rPr>
              <w:t>3.89E-02</w:t>
            </w:r>
          </w:p>
        </w:tc>
        <w:tc>
          <w:tcPr>
            <w:tcW w:w="400" w:type="pct"/>
            <w:tcBorders>
              <w:top w:val="nil"/>
              <w:left w:val="nil"/>
              <w:bottom w:val="single" w:sz="4" w:space="0" w:color="auto"/>
              <w:right w:val="single" w:sz="4" w:space="0" w:color="auto"/>
            </w:tcBorders>
            <w:shd w:val="clear" w:color="auto" w:fill="auto"/>
            <w:noWrap/>
            <w:hideMark/>
          </w:tcPr>
          <w:p w14:paraId="672E7571" w14:textId="77777777" w:rsidR="00656B05" w:rsidRPr="00A812CF" w:rsidRDefault="00656B05" w:rsidP="00A812CF">
            <w:pPr>
              <w:pStyle w:val="NoSpacing"/>
              <w:rPr>
                <w:color w:val="000000"/>
                <w:sz w:val="13"/>
                <w:szCs w:val="13"/>
              </w:rPr>
            </w:pPr>
            <w:r w:rsidRPr="00A812CF">
              <w:rPr>
                <w:color w:val="000000"/>
                <w:sz w:val="13"/>
                <w:szCs w:val="13"/>
              </w:rPr>
              <w:t>1.03E+00</w:t>
            </w:r>
          </w:p>
        </w:tc>
      </w:tr>
      <w:tr w:rsidR="00463B9E" w:rsidRPr="00A812CF" w14:paraId="4A8695AE"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00E6A3D1" w14:textId="5AC6D828" w:rsidR="00656B05" w:rsidRPr="00A812CF" w:rsidRDefault="00656B05" w:rsidP="00A812CF">
            <w:pPr>
              <w:pStyle w:val="NoSpacing"/>
              <w:rPr>
                <w:sz w:val="13"/>
                <w:szCs w:val="13"/>
              </w:rPr>
            </w:pPr>
            <w:r w:rsidRPr="00A812CF">
              <w:rPr>
                <w:sz w:val="13"/>
                <w:szCs w:val="13"/>
              </w:rPr>
              <w:t xml:space="preserve">Hispanic IDU </w:t>
            </w:r>
            <w:r w:rsidR="00CE4E6C" w:rsidRPr="00A812CF">
              <w:rPr>
                <w:sz w:val="13"/>
                <w:szCs w:val="13"/>
              </w:rPr>
              <w:t>Women</w:t>
            </w:r>
          </w:p>
        </w:tc>
        <w:tc>
          <w:tcPr>
            <w:tcW w:w="561" w:type="pct"/>
            <w:tcBorders>
              <w:top w:val="nil"/>
              <w:left w:val="nil"/>
              <w:bottom w:val="single" w:sz="4" w:space="0" w:color="auto"/>
              <w:right w:val="single" w:sz="4" w:space="0" w:color="auto"/>
            </w:tcBorders>
            <w:shd w:val="clear" w:color="auto" w:fill="auto"/>
            <w:noWrap/>
            <w:hideMark/>
          </w:tcPr>
          <w:p w14:paraId="2B2732D0"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19D51DA6" w14:textId="77777777" w:rsidR="00656B05" w:rsidRPr="00A812CF" w:rsidRDefault="00656B05" w:rsidP="00A812CF">
            <w:pPr>
              <w:pStyle w:val="NoSpacing"/>
              <w:rPr>
                <w:color w:val="000000"/>
                <w:sz w:val="13"/>
                <w:szCs w:val="13"/>
              </w:rPr>
            </w:pPr>
            <w:r w:rsidRPr="00A812CF">
              <w:rPr>
                <w:color w:val="000000"/>
                <w:sz w:val="13"/>
                <w:szCs w:val="13"/>
              </w:rPr>
              <w:t>1.04E+04</w:t>
            </w:r>
          </w:p>
        </w:tc>
        <w:tc>
          <w:tcPr>
            <w:tcW w:w="404" w:type="pct"/>
            <w:tcBorders>
              <w:top w:val="nil"/>
              <w:left w:val="nil"/>
              <w:bottom w:val="single" w:sz="4" w:space="0" w:color="auto"/>
              <w:right w:val="single" w:sz="4" w:space="0" w:color="auto"/>
            </w:tcBorders>
            <w:shd w:val="clear" w:color="auto" w:fill="auto"/>
            <w:noWrap/>
            <w:hideMark/>
          </w:tcPr>
          <w:p w14:paraId="1FDF1E3E" w14:textId="77777777" w:rsidR="00656B05" w:rsidRPr="00A812CF" w:rsidRDefault="00656B05" w:rsidP="00A812CF">
            <w:pPr>
              <w:pStyle w:val="NoSpacing"/>
              <w:rPr>
                <w:color w:val="000000"/>
                <w:sz w:val="13"/>
                <w:szCs w:val="13"/>
              </w:rPr>
            </w:pPr>
            <w:r w:rsidRPr="00A812CF">
              <w:rPr>
                <w:color w:val="000000"/>
                <w:sz w:val="13"/>
                <w:szCs w:val="13"/>
              </w:rPr>
              <w:t>-5.17E+00</w:t>
            </w:r>
          </w:p>
        </w:tc>
        <w:tc>
          <w:tcPr>
            <w:tcW w:w="404" w:type="pct"/>
            <w:tcBorders>
              <w:top w:val="nil"/>
              <w:left w:val="nil"/>
              <w:bottom w:val="single" w:sz="4" w:space="0" w:color="auto"/>
              <w:right w:val="single" w:sz="4" w:space="0" w:color="auto"/>
            </w:tcBorders>
            <w:shd w:val="clear" w:color="auto" w:fill="auto"/>
            <w:noWrap/>
            <w:hideMark/>
          </w:tcPr>
          <w:p w14:paraId="4D9803CE" w14:textId="77777777" w:rsidR="00656B05" w:rsidRPr="00A812CF" w:rsidRDefault="00656B05" w:rsidP="00A812CF">
            <w:pPr>
              <w:pStyle w:val="NoSpacing"/>
              <w:rPr>
                <w:color w:val="000000"/>
                <w:sz w:val="13"/>
                <w:szCs w:val="13"/>
              </w:rPr>
            </w:pPr>
            <w:r w:rsidRPr="00A812CF">
              <w:rPr>
                <w:color w:val="000000"/>
                <w:sz w:val="13"/>
                <w:szCs w:val="13"/>
              </w:rPr>
              <w:t>3.90E-01</w:t>
            </w:r>
          </w:p>
        </w:tc>
        <w:tc>
          <w:tcPr>
            <w:tcW w:w="404" w:type="pct"/>
            <w:tcBorders>
              <w:top w:val="nil"/>
              <w:left w:val="nil"/>
              <w:bottom w:val="single" w:sz="4" w:space="0" w:color="auto"/>
              <w:right w:val="single" w:sz="4" w:space="0" w:color="auto"/>
            </w:tcBorders>
            <w:shd w:val="clear" w:color="auto" w:fill="auto"/>
            <w:noWrap/>
            <w:hideMark/>
          </w:tcPr>
          <w:p w14:paraId="5BD6DEC6" w14:textId="77777777" w:rsidR="00656B05" w:rsidRPr="00A812CF" w:rsidRDefault="00656B05" w:rsidP="00A812CF">
            <w:pPr>
              <w:pStyle w:val="NoSpacing"/>
              <w:rPr>
                <w:color w:val="000000"/>
                <w:sz w:val="13"/>
                <w:szCs w:val="13"/>
              </w:rPr>
            </w:pPr>
            <w:r w:rsidRPr="00A812CF">
              <w:rPr>
                <w:color w:val="000000"/>
                <w:sz w:val="13"/>
                <w:szCs w:val="13"/>
              </w:rPr>
              <w:t>-1.12E+00</w:t>
            </w:r>
          </w:p>
        </w:tc>
        <w:tc>
          <w:tcPr>
            <w:tcW w:w="404" w:type="pct"/>
            <w:tcBorders>
              <w:top w:val="nil"/>
              <w:left w:val="nil"/>
              <w:bottom w:val="single" w:sz="4" w:space="0" w:color="auto"/>
              <w:right w:val="single" w:sz="4" w:space="0" w:color="auto"/>
            </w:tcBorders>
            <w:shd w:val="clear" w:color="auto" w:fill="auto"/>
            <w:noWrap/>
            <w:hideMark/>
          </w:tcPr>
          <w:p w14:paraId="5D2D277F" w14:textId="77777777" w:rsidR="00656B05" w:rsidRPr="00A812CF" w:rsidRDefault="00656B05" w:rsidP="00A812CF">
            <w:pPr>
              <w:pStyle w:val="NoSpacing"/>
              <w:rPr>
                <w:color w:val="000000"/>
                <w:sz w:val="13"/>
                <w:szCs w:val="13"/>
              </w:rPr>
            </w:pPr>
            <w:r w:rsidRPr="00A812CF">
              <w:rPr>
                <w:color w:val="000000"/>
                <w:sz w:val="13"/>
                <w:szCs w:val="13"/>
              </w:rPr>
              <w:t>7.29E+00</w:t>
            </w:r>
          </w:p>
        </w:tc>
        <w:tc>
          <w:tcPr>
            <w:tcW w:w="404" w:type="pct"/>
            <w:tcBorders>
              <w:top w:val="nil"/>
              <w:left w:val="nil"/>
              <w:bottom w:val="single" w:sz="4" w:space="0" w:color="auto"/>
              <w:right w:val="single" w:sz="4" w:space="0" w:color="auto"/>
            </w:tcBorders>
            <w:shd w:val="clear" w:color="auto" w:fill="auto"/>
            <w:noWrap/>
            <w:hideMark/>
          </w:tcPr>
          <w:p w14:paraId="28511D9D" w14:textId="77777777" w:rsidR="00656B05" w:rsidRPr="00A812CF" w:rsidRDefault="00656B05" w:rsidP="00A812CF">
            <w:pPr>
              <w:pStyle w:val="NoSpacing"/>
              <w:rPr>
                <w:color w:val="000000"/>
                <w:sz w:val="13"/>
                <w:szCs w:val="13"/>
              </w:rPr>
            </w:pPr>
            <w:r w:rsidRPr="00A812CF">
              <w:rPr>
                <w:color w:val="000000"/>
                <w:sz w:val="13"/>
                <w:szCs w:val="13"/>
              </w:rPr>
              <w:t>1.97E-01</w:t>
            </w:r>
          </w:p>
        </w:tc>
        <w:tc>
          <w:tcPr>
            <w:tcW w:w="404" w:type="pct"/>
            <w:tcBorders>
              <w:top w:val="nil"/>
              <w:left w:val="nil"/>
              <w:bottom w:val="single" w:sz="4" w:space="0" w:color="auto"/>
              <w:right w:val="single" w:sz="4" w:space="0" w:color="auto"/>
            </w:tcBorders>
            <w:shd w:val="clear" w:color="auto" w:fill="auto"/>
            <w:noWrap/>
            <w:hideMark/>
          </w:tcPr>
          <w:p w14:paraId="4AE9C7C8" w14:textId="77777777" w:rsidR="00656B05" w:rsidRPr="00A812CF" w:rsidRDefault="00656B05" w:rsidP="00A812CF">
            <w:pPr>
              <w:pStyle w:val="NoSpacing"/>
              <w:rPr>
                <w:color w:val="000000"/>
                <w:sz w:val="13"/>
                <w:szCs w:val="13"/>
              </w:rPr>
            </w:pPr>
            <w:r w:rsidRPr="00A812CF">
              <w:rPr>
                <w:color w:val="000000"/>
                <w:sz w:val="13"/>
                <w:szCs w:val="13"/>
              </w:rPr>
              <w:t>-1.28E-01</w:t>
            </w:r>
          </w:p>
        </w:tc>
        <w:tc>
          <w:tcPr>
            <w:tcW w:w="404" w:type="pct"/>
            <w:tcBorders>
              <w:top w:val="nil"/>
              <w:left w:val="nil"/>
              <w:bottom w:val="single" w:sz="4" w:space="0" w:color="auto"/>
              <w:right w:val="single" w:sz="4" w:space="0" w:color="auto"/>
            </w:tcBorders>
            <w:shd w:val="clear" w:color="auto" w:fill="auto"/>
            <w:noWrap/>
            <w:hideMark/>
          </w:tcPr>
          <w:p w14:paraId="05A222E5" w14:textId="77777777" w:rsidR="00656B05" w:rsidRPr="00A812CF" w:rsidRDefault="00656B05" w:rsidP="00A812CF">
            <w:pPr>
              <w:pStyle w:val="NoSpacing"/>
              <w:rPr>
                <w:color w:val="000000"/>
                <w:sz w:val="13"/>
                <w:szCs w:val="13"/>
              </w:rPr>
            </w:pPr>
            <w:r w:rsidRPr="00A812CF">
              <w:rPr>
                <w:color w:val="000000"/>
                <w:sz w:val="13"/>
                <w:szCs w:val="13"/>
              </w:rPr>
              <w:t>-6.32E-01</w:t>
            </w:r>
          </w:p>
        </w:tc>
        <w:tc>
          <w:tcPr>
            <w:tcW w:w="404" w:type="pct"/>
            <w:tcBorders>
              <w:top w:val="nil"/>
              <w:left w:val="nil"/>
              <w:bottom w:val="single" w:sz="4" w:space="0" w:color="auto"/>
              <w:right w:val="single" w:sz="4" w:space="0" w:color="auto"/>
            </w:tcBorders>
            <w:shd w:val="clear" w:color="auto" w:fill="auto"/>
            <w:noWrap/>
            <w:hideMark/>
          </w:tcPr>
          <w:p w14:paraId="3821597F" w14:textId="77777777" w:rsidR="00656B05" w:rsidRPr="00A812CF" w:rsidRDefault="00656B05" w:rsidP="00A812CF">
            <w:pPr>
              <w:pStyle w:val="NoSpacing"/>
              <w:rPr>
                <w:color w:val="000000"/>
                <w:sz w:val="13"/>
                <w:szCs w:val="13"/>
              </w:rPr>
            </w:pPr>
            <w:r w:rsidRPr="00A812CF">
              <w:rPr>
                <w:color w:val="000000"/>
                <w:sz w:val="13"/>
                <w:szCs w:val="13"/>
              </w:rPr>
              <w:t>3.69E+00</w:t>
            </w:r>
          </w:p>
        </w:tc>
        <w:tc>
          <w:tcPr>
            <w:tcW w:w="400" w:type="pct"/>
            <w:tcBorders>
              <w:top w:val="nil"/>
              <w:left w:val="nil"/>
              <w:bottom w:val="single" w:sz="4" w:space="0" w:color="auto"/>
              <w:right w:val="single" w:sz="4" w:space="0" w:color="auto"/>
            </w:tcBorders>
            <w:shd w:val="clear" w:color="auto" w:fill="auto"/>
            <w:noWrap/>
            <w:hideMark/>
          </w:tcPr>
          <w:p w14:paraId="727340B7" w14:textId="77777777" w:rsidR="00656B05" w:rsidRPr="00A812CF" w:rsidRDefault="00656B05" w:rsidP="00A812CF">
            <w:pPr>
              <w:pStyle w:val="NoSpacing"/>
              <w:rPr>
                <w:color w:val="000000"/>
                <w:sz w:val="13"/>
                <w:szCs w:val="13"/>
              </w:rPr>
            </w:pPr>
            <w:r w:rsidRPr="00A812CF">
              <w:rPr>
                <w:color w:val="000000"/>
                <w:sz w:val="13"/>
                <w:szCs w:val="13"/>
              </w:rPr>
              <w:t>1.77E+01</w:t>
            </w:r>
          </w:p>
        </w:tc>
      </w:tr>
      <w:tr w:rsidR="00463B9E" w:rsidRPr="00A812CF" w14:paraId="6F333A16"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8290EF3"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A2F58D8"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157024C6" w14:textId="77777777" w:rsidR="00656B05" w:rsidRPr="00A812CF" w:rsidRDefault="00656B05" w:rsidP="00A812CF">
            <w:pPr>
              <w:pStyle w:val="NoSpacing"/>
              <w:rPr>
                <w:color w:val="000000"/>
                <w:sz w:val="13"/>
                <w:szCs w:val="13"/>
              </w:rPr>
            </w:pPr>
            <w:r w:rsidRPr="00A812CF">
              <w:rPr>
                <w:color w:val="000000"/>
                <w:sz w:val="13"/>
                <w:szCs w:val="13"/>
              </w:rPr>
              <w:t>-5.17E+00</w:t>
            </w:r>
          </w:p>
        </w:tc>
        <w:tc>
          <w:tcPr>
            <w:tcW w:w="404" w:type="pct"/>
            <w:tcBorders>
              <w:top w:val="nil"/>
              <w:left w:val="nil"/>
              <w:bottom w:val="single" w:sz="4" w:space="0" w:color="auto"/>
              <w:right w:val="single" w:sz="4" w:space="0" w:color="auto"/>
            </w:tcBorders>
            <w:shd w:val="clear" w:color="auto" w:fill="auto"/>
            <w:noWrap/>
            <w:hideMark/>
          </w:tcPr>
          <w:p w14:paraId="0A3F6C4A" w14:textId="77777777" w:rsidR="00656B05" w:rsidRPr="00A812CF" w:rsidRDefault="00656B05" w:rsidP="00A812CF">
            <w:pPr>
              <w:pStyle w:val="NoSpacing"/>
              <w:rPr>
                <w:color w:val="000000"/>
                <w:sz w:val="13"/>
                <w:szCs w:val="13"/>
              </w:rPr>
            </w:pPr>
            <w:r w:rsidRPr="00A812CF">
              <w:rPr>
                <w:color w:val="000000"/>
                <w:sz w:val="13"/>
                <w:szCs w:val="13"/>
              </w:rPr>
              <w:t>2.57E-03</w:t>
            </w:r>
          </w:p>
        </w:tc>
        <w:tc>
          <w:tcPr>
            <w:tcW w:w="404" w:type="pct"/>
            <w:tcBorders>
              <w:top w:val="nil"/>
              <w:left w:val="nil"/>
              <w:bottom w:val="single" w:sz="4" w:space="0" w:color="auto"/>
              <w:right w:val="single" w:sz="4" w:space="0" w:color="auto"/>
            </w:tcBorders>
            <w:shd w:val="clear" w:color="auto" w:fill="auto"/>
            <w:noWrap/>
            <w:hideMark/>
          </w:tcPr>
          <w:p w14:paraId="3E2A1ABD" w14:textId="77777777" w:rsidR="00656B05" w:rsidRPr="00A812CF" w:rsidRDefault="00656B05" w:rsidP="00A812CF">
            <w:pPr>
              <w:pStyle w:val="NoSpacing"/>
              <w:rPr>
                <w:color w:val="000000"/>
                <w:sz w:val="13"/>
                <w:szCs w:val="13"/>
              </w:rPr>
            </w:pPr>
            <w:r w:rsidRPr="00A812CF">
              <w:rPr>
                <w:color w:val="000000"/>
                <w:sz w:val="13"/>
                <w:szCs w:val="13"/>
              </w:rPr>
              <w:t>-2.17E-04</w:t>
            </w:r>
          </w:p>
        </w:tc>
        <w:tc>
          <w:tcPr>
            <w:tcW w:w="404" w:type="pct"/>
            <w:tcBorders>
              <w:top w:val="nil"/>
              <w:left w:val="nil"/>
              <w:bottom w:val="single" w:sz="4" w:space="0" w:color="auto"/>
              <w:right w:val="single" w:sz="4" w:space="0" w:color="auto"/>
            </w:tcBorders>
            <w:shd w:val="clear" w:color="auto" w:fill="auto"/>
            <w:noWrap/>
            <w:hideMark/>
          </w:tcPr>
          <w:p w14:paraId="7050A5EA" w14:textId="77777777" w:rsidR="00656B05" w:rsidRPr="00A812CF" w:rsidRDefault="00656B05" w:rsidP="00A812CF">
            <w:pPr>
              <w:pStyle w:val="NoSpacing"/>
              <w:rPr>
                <w:color w:val="000000"/>
                <w:sz w:val="13"/>
                <w:szCs w:val="13"/>
              </w:rPr>
            </w:pPr>
            <w:r w:rsidRPr="00A812CF">
              <w:rPr>
                <w:color w:val="000000"/>
                <w:sz w:val="13"/>
                <w:szCs w:val="13"/>
              </w:rPr>
              <w:t>6.14E-04</w:t>
            </w:r>
          </w:p>
        </w:tc>
        <w:tc>
          <w:tcPr>
            <w:tcW w:w="404" w:type="pct"/>
            <w:tcBorders>
              <w:top w:val="nil"/>
              <w:left w:val="nil"/>
              <w:bottom w:val="single" w:sz="4" w:space="0" w:color="auto"/>
              <w:right w:val="single" w:sz="4" w:space="0" w:color="auto"/>
            </w:tcBorders>
            <w:shd w:val="clear" w:color="auto" w:fill="auto"/>
            <w:noWrap/>
            <w:hideMark/>
          </w:tcPr>
          <w:p w14:paraId="60F9F95E" w14:textId="77777777" w:rsidR="00656B05" w:rsidRPr="00A812CF" w:rsidRDefault="00656B05" w:rsidP="00A812CF">
            <w:pPr>
              <w:pStyle w:val="NoSpacing"/>
              <w:rPr>
                <w:color w:val="000000"/>
                <w:sz w:val="13"/>
                <w:szCs w:val="13"/>
              </w:rPr>
            </w:pPr>
            <w:r w:rsidRPr="00A812CF">
              <w:rPr>
                <w:color w:val="000000"/>
                <w:sz w:val="13"/>
                <w:szCs w:val="13"/>
              </w:rPr>
              <w:t>-3.86E-03</w:t>
            </w:r>
          </w:p>
        </w:tc>
        <w:tc>
          <w:tcPr>
            <w:tcW w:w="404" w:type="pct"/>
            <w:tcBorders>
              <w:top w:val="nil"/>
              <w:left w:val="nil"/>
              <w:bottom w:val="single" w:sz="4" w:space="0" w:color="auto"/>
              <w:right w:val="single" w:sz="4" w:space="0" w:color="auto"/>
            </w:tcBorders>
            <w:shd w:val="clear" w:color="auto" w:fill="auto"/>
            <w:noWrap/>
            <w:hideMark/>
          </w:tcPr>
          <w:p w14:paraId="70E0729F" w14:textId="77777777" w:rsidR="00656B05" w:rsidRPr="00A812CF" w:rsidRDefault="00656B05" w:rsidP="00A812CF">
            <w:pPr>
              <w:pStyle w:val="NoSpacing"/>
              <w:rPr>
                <w:color w:val="000000"/>
                <w:sz w:val="13"/>
                <w:szCs w:val="13"/>
              </w:rPr>
            </w:pPr>
            <w:r w:rsidRPr="00A812CF">
              <w:rPr>
                <w:color w:val="000000"/>
                <w:sz w:val="13"/>
                <w:szCs w:val="13"/>
              </w:rPr>
              <w:t>-1.18E-04</w:t>
            </w:r>
          </w:p>
        </w:tc>
        <w:tc>
          <w:tcPr>
            <w:tcW w:w="404" w:type="pct"/>
            <w:tcBorders>
              <w:top w:val="nil"/>
              <w:left w:val="nil"/>
              <w:bottom w:val="single" w:sz="4" w:space="0" w:color="auto"/>
              <w:right w:val="single" w:sz="4" w:space="0" w:color="auto"/>
            </w:tcBorders>
            <w:shd w:val="clear" w:color="auto" w:fill="auto"/>
            <w:noWrap/>
            <w:hideMark/>
          </w:tcPr>
          <w:p w14:paraId="6D9A380B" w14:textId="77777777" w:rsidR="00656B05" w:rsidRPr="00A812CF" w:rsidRDefault="00656B05" w:rsidP="00A812CF">
            <w:pPr>
              <w:pStyle w:val="NoSpacing"/>
              <w:rPr>
                <w:color w:val="000000"/>
                <w:sz w:val="13"/>
                <w:szCs w:val="13"/>
              </w:rPr>
            </w:pPr>
            <w:r w:rsidRPr="00A812CF">
              <w:rPr>
                <w:color w:val="000000"/>
                <w:sz w:val="13"/>
                <w:szCs w:val="13"/>
              </w:rPr>
              <w:t>1.03E-04</w:t>
            </w:r>
          </w:p>
        </w:tc>
        <w:tc>
          <w:tcPr>
            <w:tcW w:w="404" w:type="pct"/>
            <w:tcBorders>
              <w:top w:val="nil"/>
              <w:left w:val="nil"/>
              <w:bottom w:val="single" w:sz="4" w:space="0" w:color="auto"/>
              <w:right w:val="single" w:sz="4" w:space="0" w:color="auto"/>
            </w:tcBorders>
            <w:shd w:val="clear" w:color="auto" w:fill="auto"/>
            <w:noWrap/>
            <w:hideMark/>
          </w:tcPr>
          <w:p w14:paraId="5064E89E" w14:textId="77777777" w:rsidR="00656B05" w:rsidRPr="00A812CF" w:rsidRDefault="00656B05" w:rsidP="00A812CF">
            <w:pPr>
              <w:pStyle w:val="NoSpacing"/>
              <w:rPr>
                <w:color w:val="000000"/>
                <w:sz w:val="13"/>
                <w:szCs w:val="13"/>
              </w:rPr>
            </w:pPr>
            <w:r w:rsidRPr="00A812CF">
              <w:rPr>
                <w:color w:val="000000"/>
                <w:sz w:val="13"/>
                <w:szCs w:val="13"/>
              </w:rPr>
              <w:t>1.57E-04</w:t>
            </w:r>
          </w:p>
        </w:tc>
        <w:tc>
          <w:tcPr>
            <w:tcW w:w="404" w:type="pct"/>
            <w:tcBorders>
              <w:top w:val="nil"/>
              <w:left w:val="nil"/>
              <w:bottom w:val="single" w:sz="4" w:space="0" w:color="auto"/>
              <w:right w:val="single" w:sz="4" w:space="0" w:color="auto"/>
            </w:tcBorders>
            <w:shd w:val="clear" w:color="auto" w:fill="auto"/>
            <w:noWrap/>
            <w:hideMark/>
          </w:tcPr>
          <w:p w14:paraId="4A3CE185" w14:textId="77777777" w:rsidR="00656B05" w:rsidRPr="00A812CF" w:rsidRDefault="00656B05" w:rsidP="00A812CF">
            <w:pPr>
              <w:pStyle w:val="NoSpacing"/>
              <w:rPr>
                <w:color w:val="000000"/>
                <w:sz w:val="13"/>
                <w:szCs w:val="13"/>
              </w:rPr>
            </w:pPr>
            <w:r w:rsidRPr="00A812CF">
              <w:rPr>
                <w:color w:val="000000"/>
                <w:sz w:val="13"/>
                <w:szCs w:val="13"/>
              </w:rPr>
              <w:t>-1.86E-03</w:t>
            </w:r>
          </w:p>
        </w:tc>
        <w:tc>
          <w:tcPr>
            <w:tcW w:w="400" w:type="pct"/>
            <w:tcBorders>
              <w:top w:val="nil"/>
              <w:left w:val="nil"/>
              <w:bottom w:val="single" w:sz="4" w:space="0" w:color="auto"/>
              <w:right w:val="single" w:sz="4" w:space="0" w:color="auto"/>
            </w:tcBorders>
            <w:shd w:val="clear" w:color="auto" w:fill="auto"/>
            <w:noWrap/>
            <w:hideMark/>
          </w:tcPr>
          <w:p w14:paraId="1CA48947" w14:textId="77777777" w:rsidR="00656B05" w:rsidRPr="00A812CF" w:rsidRDefault="00656B05" w:rsidP="00A812CF">
            <w:pPr>
              <w:pStyle w:val="NoSpacing"/>
              <w:rPr>
                <w:color w:val="000000"/>
                <w:sz w:val="13"/>
                <w:szCs w:val="13"/>
              </w:rPr>
            </w:pPr>
            <w:r w:rsidRPr="00A812CF">
              <w:rPr>
                <w:color w:val="000000"/>
                <w:sz w:val="13"/>
                <w:szCs w:val="13"/>
              </w:rPr>
              <w:t>-8.96E-03</w:t>
            </w:r>
          </w:p>
        </w:tc>
      </w:tr>
      <w:tr w:rsidR="00463B9E" w:rsidRPr="00A812CF" w14:paraId="27C5E98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B486145"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2C85089"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19C661A7" w14:textId="77777777" w:rsidR="00656B05" w:rsidRPr="00A812CF" w:rsidRDefault="00656B05" w:rsidP="00A812CF">
            <w:pPr>
              <w:pStyle w:val="NoSpacing"/>
              <w:rPr>
                <w:color w:val="000000"/>
                <w:sz w:val="13"/>
                <w:szCs w:val="13"/>
              </w:rPr>
            </w:pPr>
            <w:r w:rsidRPr="00A812CF">
              <w:rPr>
                <w:color w:val="000000"/>
                <w:sz w:val="13"/>
                <w:szCs w:val="13"/>
              </w:rPr>
              <w:t>3.90E-01</w:t>
            </w:r>
          </w:p>
        </w:tc>
        <w:tc>
          <w:tcPr>
            <w:tcW w:w="404" w:type="pct"/>
            <w:tcBorders>
              <w:top w:val="nil"/>
              <w:left w:val="nil"/>
              <w:bottom w:val="single" w:sz="4" w:space="0" w:color="auto"/>
              <w:right w:val="single" w:sz="4" w:space="0" w:color="auto"/>
            </w:tcBorders>
            <w:shd w:val="clear" w:color="auto" w:fill="auto"/>
            <w:noWrap/>
            <w:hideMark/>
          </w:tcPr>
          <w:p w14:paraId="6A9CFAE3" w14:textId="77777777" w:rsidR="00656B05" w:rsidRPr="00A812CF" w:rsidRDefault="00656B05" w:rsidP="00A812CF">
            <w:pPr>
              <w:pStyle w:val="NoSpacing"/>
              <w:rPr>
                <w:color w:val="000000"/>
                <w:sz w:val="13"/>
                <w:szCs w:val="13"/>
              </w:rPr>
            </w:pPr>
            <w:r w:rsidRPr="00A812CF">
              <w:rPr>
                <w:color w:val="000000"/>
                <w:sz w:val="13"/>
                <w:szCs w:val="13"/>
              </w:rPr>
              <w:t>-2.17E-04</w:t>
            </w:r>
          </w:p>
        </w:tc>
        <w:tc>
          <w:tcPr>
            <w:tcW w:w="404" w:type="pct"/>
            <w:tcBorders>
              <w:top w:val="nil"/>
              <w:left w:val="nil"/>
              <w:bottom w:val="single" w:sz="4" w:space="0" w:color="auto"/>
              <w:right w:val="single" w:sz="4" w:space="0" w:color="auto"/>
            </w:tcBorders>
            <w:shd w:val="clear" w:color="auto" w:fill="auto"/>
            <w:noWrap/>
            <w:hideMark/>
          </w:tcPr>
          <w:p w14:paraId="2351D1A6" w14:textId="77777777" w:rsidR="00656B05" w:rsidRPr="00A812CF" w:rsidRDefault="00656B05" w:rsidP="00A812CF">
            <w:pPr>
              <w:pStyle w:val="NoSpacing"/>
              <w:rPr>
                <w:color w:val="000000"/>
                <w:sz w:val="13"/>
                <w:szCs w:val="13"/>
              </w:rPr>
            </w:pPr>
            <w:r w:rsidRPr="00A812CF">
              <w:rPr>
                <w:color w:val="000000"/>
                <w:sz w:val="13"/>
                <w:szCs w:val="13"/>
              </w:rPr>
              <w:t>1.26E-03</w:t>
            </w:r>
          </w:p>
        </w:tc>
        <w:tc>
          <w:tcPr>
            <w:tcW w:w="404" w:type="pct"/>
            <w:tcBorders>
              <w:top w:val="nil"/>
              <w:left w:val="nil"/>
              <w:bottom w:val="single" w:sz="4" w:space="0" w:color="auto"/>
              <w:right w:val="single" w:sz="4" w:space="0" w:color="auto"/>
            </w:tcBorders>
            <w:shd w:val="clear" w:color="auto" w:fill="auto"/>
            <w:noWrap/>
            <w:hideMark/>
          </w:tcPr>
          <w:p w14:paraId="14E49876" w14:textId="77777777" w:rsidR="00656B05" w:rsidRPr="00A812CF" w:rsidRDefault="00656B05" w:rsidP="00A812CF">
            <w:pPr>
              <w:pStyle w:val="NoSpacing"/>
              <w:rPr>
                <w:color w:val="000000"/>
                <w:sz w:val="13"/>
                <w:szCs w:val="13"/>
              </w:rPr>
            </w:pPr>
            <w:r w:rsidRPr="00A812CF">
              <w:rPr>
                <w:color w:val="000000"/>
                <w:sz w:val="13"/>
                <w:szCs w:val="13"/>
              </w:rPr>
              <w:t>-3.20E-03</w:t>
            </w:r>
          </w:p>
        </w:tc>
        <w:tc>
          <w:tcPr>
            <w:tcW w:w="404" w:type="pct"/>
            <w:tcBorders>
              <w:top w:val="nil"/>
              <w:left w:val="nil"/>
              <w:bottom w:val="single" w:sz="4" w:space="0" w:color="auto"/>
              <w:right w:val="single" w:sz="4" w:space="0" w:color="auto"/>
            </w:tcBorders>
            <w:shd w:val="clear" w:color="auto" w:fill="auto"/>
            <w:noWrap/>
            <w:hideMark/>
          </w:tcPr>
          <w:p w14:paraId="20B9A177" w14:textId="77777777" w:rsidR="00656B05" w:rsidRPr="00A812CF" w:rsidRDefault="00656B05" w:rsidP="00A812CF">
            <w:pPr>
              <w:pStyle w:val="NoSpacing"/>
              <w:rPr>
                <w:color w:val="000000"/>
                <w:sz w:val="13"/>
                <w:szCs w:val="13"/>
              </w:rPr>
            </w:pPr>
            <w:r w:rsidRPr="00A812CF">
              <w:rPr>
                <w:color w:val="000000"/>
                <w:sz w:val="13"/>
                <w:szCs w:val="13"/>
              </w:rPr>
              <w:t>1.38E-02</w:t>
            </w:r>
          </w:p>
        </w:tc>
        <w:tc>
          <w:tcPr>
            <w:tcW w:w="404" w:type="pct"/>
            <w:tcBorders>
              <w:top w:val="nil"/>
              <w:left w:val="nil"/>
              <w:bottom w:val="single" w:sz="4" w:space="0" w:color="auto"/>
              <w:right w:val="single" w:sz="4" w:space="0" w:color="auto"/>
            </w:tcBorders>
            <w:shd w:val="clear" w:color="auto" w:fill="auto"/>
            <w:noWrap/>
            <w:hideMark/>
          </w:tcPr>
          <w:p w14:paraId="0C74075C" w14:textId="77777777" w:rsidR="00656B05" w:rsidRPr="00A812CF" w:rsidRDefault="00656B05" w:rsidP="00A812CF">
            <w:pPr>
              <w:pStyle w:val="NoSpacing"/>
              <w:rPr>
                <w:color w:val="000000"/>
                <w:sz w:val="13"/>
                <w:szCs w:val="13"/>
              </w:rPr>
            </w:pPr>
            <w:r w:rsidRPr="00A812CF">
              <w:rPr>
                <w:color w:val="000000"/>
                <w:sz w:val="13"/>
                <w:szCs w:val="13"/>
              </w:rPr>
              <w:t>2.63E-04</w:t>
            </w:r>
          </w:p>
        </w:tc>
        <w:tc>
          <w:tcPr>
            <w:tcW w:w="404" w:type="pct"/>
            <w:tcBorders>
              <w:top w:val="nil"/>
              <w:left w:val="nil"/>
              <w:bottom w:val="single" w:sz="4" w:space="0" w:color="auto"/>
              <w:right w:val="single" w:sz="4" w:space="0" w:color="auto"/>
            </w:tcBorders>
            <w:shd w:val="clear" w:color="auto" w:fill="auto"/>
            <w:noWrap/>
            <w:hideMark/>
          </w:tcPr>
          <w:p w14:paraId="5A4AFF94" w14:textId="77777777" w:rsidR="00656B05" w:rsidRPr="00A812CF" w:rsidRDefault="00656B05" w:rsidP="00A812CF">
            <w:pPr>
              <w:pStyle w:val="NoSpacing"/>
              <w:rPr>
                <w:color w:val="000000"/>
                <w:sz w:val="13"/>
                <w:szCs w:val="13"/>
              </w:rPr>
            </w:pPr>
            <w:r w:rsidRPr="00A812CF">
              <w:rPr>
                <w:color w:val="000000"/>
                <w:sz w:val="13"/>
                <w:szCs w:val="13"/>
              </w:rPr>
              <w:t>-4.31E-04</w:t>
            </w:r>
          </w:p>
        </w:tc>
        <w:tc>
          <w:tcPr>
            <w:tcW w:w="404" w:type="pct"/>
            <w:tcBorders>
              <w:top w:val="nil"/>
              <w:left w:val="nil"/>
              <w:bottom w:val="single" w:sz="4" w:space="0" w:color="auto"/>
              <w:right w:val="single" w:sz="4" w:space="0" w:color="auto"/>
            </w:tcBorders>
            <w:shd w:val="clear" w:color="auto" w:fill="auto"/>
            <w:noWrap/>
            <w:hideMark/>
          </w:tcPr>
          <w:p w14:paraId="0A3BC296" w14:textId="77777777" w:rsidR="00656B05" w:rsidRPr="00A812CF" w:rsidRDefault="00656B05" w:rsidP="00A812CF">
            <w:pPr>
              <w:pStyle w:val="NoSpacing"/>
              <w:rPr>
                <w:color w:val="000000"/>
                <w:sz w:val="13"/>
                <w:szCs w:val="13"/>
              </w:rPr>
            </w:pPr>
            <w:r w:rsidRPr="00A812CF">
              <w:rPr>
                <w:color w:val="000000"/>
                <w:sz w:val="13"/>
                <w:szCs w:val="13"/>
              </w:rPr>
              <w:t>1.09E-03</w:t>
            </w:r>
          </w:p>
        </w:tc>
        <w:tc>
          <w:tcPr>
            <w:tcW w:w="404" w:type="pct"/>
            <w:tcBorders>
              <w:top w:val="nil"/>
              <w:left w:val="nil"/>
              <w:bottom w:val="single" w:sz="4" w:space="0" w:color="auto"/>
              <w:right w:val="single" w:sz="4" w:space="0" w:color="auto"/>
            </w:tcBorders>
            <w:shd w:val="clear" w:color="auto" w:fill="auto"/>
            <w:noWrap/>
            <w:hideMark/>
          </w:tcPr>
          <w:p w14:paraId="31A4A499" w14:textId="77777777" w:rsidR="00656B05" w:rsidRPr="00A812CF" w:rsidRDefault="00656B05" w:rsidP="00A812CF">
            <w:pPr>
              <w:pStyle w:val="NoSpacing"/>
              <w:rPr>
                <w:color w:val="000000"/>
                <w:sz w:val="13"/>
                <w:szCs w:val="13"/>
              </w:rPr>
            </w:pPr>
            <w:r w:rsidRPr="00A812CF">
              <w:rPr>
                <w:color w:val="000000"/>
                <w:sz w:val="13"/>
                <w:szCs w:val="13"/>
              </w:rPr>
              <w:t>1.27E-03</w:t>
            </w:r>
          </w:p>
        </w:tc>
        <w:tc>
          <w:tcPr>
            <w:tcW w:w="400" w:type="pct"/>
            <w:tcBorders>
              <w:top w:val="nil"/>
              <w:left w:val="nil"/>
              <w:bottom w:val="single" w:sz="4" w:space="0" w:color="auto"/>
              <w:right w:val="single" w:sz="4" w:space="0" w:color="auto"/>
            </w:tcBorders>
            <w:shd w:val="clear" w:color="auto" w:fill="auto"/>
            <w:noWrap/>
            <w:hideMark/>
          </w:tcPr>
          <w:p w14:paraId="144B4C97" w14:textId="77777777" w:rsidR="00656B05" w:rsidRPr="00A812CF" w:rsidRDefault="00656B05" w:rsidP="00A812CF">
            <w:pPr>
              <w:pStyle w:val="NoSpacing"/>
              <w:rPr>
                <w:color w:val="000000"/>
                <w:sz w:val="13"/>
                <w:szCs w:val="13"/>
              </w:rPr>
            </w:pPr>
            <w:r w:rsidRPr="00A812CF">
              <w:rPr>
                <w:color w:val="000000"/>
                <w:sz w:val="13"/>
                <w:szCs w:val="13"/>
              </w:rPr>
              <w:t>6.92E-03</w:t>
            </w:r>
          </w:p>
        </w:tc>
      </w:tr>
      <w:tr w:rsidR="00463B9E" w:rsidRPr="00A812CF" w14:paraId="688535B8"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E9C2A5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8105C8F"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26BBD2F6" w14:textId="77777777" w:rsidR="00656B05" w:rsidRPr="00A812CF" w:rsidRDefault="00656B05" w:rsidP="00A812CF">
            <w:pPr>
              <w:pStyle w:val="NoSpacing"/>
              <w:rPr>
                <w:color w:val="000000"/>
                <w:sz w:val="13"/>
                <w:szCs w:val="13"/>
              </w:rPr>
            </w:pPr>
            <w:r w:rsidRPr="00A812CF">
              <w:rPr>
                <w:color w:val="000000"/>
                <w:sz w:val="13"/>
                <w:szCs w:val="13"/>
              </w:rPr>
              <w:t>-1.12E+00</w:t>
            </w:r>
          </w:p>
        </w:tc>
        <w:tc>
          <w:tcPr>
            <w:tcW w:w="404" w:type="pct"/>
            <w:tcBorders>
              <w:top w:val="nil"/>
              <w:left w:val="nil"/>
              <w:bottom w:val="single" w:sz="4" w:space="0" w:color="auto"/>
              <w:right w:val="single" w:sz="4" w:space="0" w:color="auto"/>
            </w:tcBorders>
            <w:shd w:val="clear" w:color="auto" w:fill="auto"/>
            <w:noWrap/>
            <w:hideMark/>
          </w:tcPr>
          <w:p w14:paraId="0E98E855" w14:textId="77777777" w:rsidR="00656B05" w:rsidRPr="00A812CF" w:rsidRDefault="00656B05" w:rsidP="00A812CF">
            <w:pPr>
              <w:pStyle w:val="NoSpacing"/>
              <w:rPr>
                <w:color w:val="000000"/>
                <w:sz w:val="13"/>
                <w:szCs w:val="13"/>
              </w:rPr>
            </w:pPr>
            <w:r w:rsidRPr="00A812CF">
              <w:rPr>
                <w:color w:val="000000"/>
                <w:sz w:val="13"/>
                <w:szCs w:val="13"/>
              </w:rPr>
              <w:t>6.14E-04</w:t>
            </w:r>
          </w:p>
        </w:tc>
        <w:tc>
          <w:tcPr>
            <w:tcW w:w="404" w:type="pct"/>
            <w:tcBorders>
              <w:top w:val="nil"/>
              <w:left w:val="nil"/>
              <w:bottom w:val="single" w:sz="4" w:space="0" w:color="auto"/>
              <w:right w:val="single" w:sz="4" w:space="0" w:color="auto"/>
            </w:tcBorders>
            <w:shd w:val="clear" w:color="auto" w:fill="auto"/>
            <w:noWrap/>
            <w:hideMark/>
          </w:tcPr>
          <w:p w14:paraId="1B15CADD" w14:textId="77777777" w:rsidR="00656B05" w:rsidRPr="00A812CF" w:rsidRDefault="00656B05" w:rsidP="00A812CF">
            <w:pPr>
              <w:pStyle w:val="NoSpacing"/>
              <w:rPr>
                <w:color w:val="000000"/>
                <w:sz w:val="13"/>
                <w:szCs w:val="13"/>
              </w:rPr>
            </w:pPr>
            <w:r w:rsidRPr="00A812CF">
              <w:rPr>
                <w:color w:val="000000"/>
                <w:sz w:val="13"/>
                <w:szCs w:val="13"/>
              </w:rPr>
              <w:t>-3.20E-03</w:t>
            </w:r>
          </w:p>
        </w:tc>
        <w:tc>
          <w:tcPr>
            <w:tcW w:w="404" w:type="pct"/>
            <w:tcBorders>
              <w:top w:val="nil"/>
              <w:left w:val="nil"/>
              <w:bottom w:val="single" w:sz="4" w:space="0" w:color="auto"/>
              <w:right w:val="single" w:sz="4" w:space="0" w:color="auto"/>
            </w:tcBorders>
            <w:shd w:val="clear" w:color="auto" w:fill="auto"/>
            <w:noWrap/>
            <w:hideMark/>
          </w:tcPr>
          <w:p w14:paraId="2E144CCA" w14:textId="77777777" w:rsidR="00656B05" w:rsidRPr="00A812CF" w:rsidRDefault="00656B05" w:rsidP="00A812CF">
            <w:pPr>
              <w:pStyle w:val="NoSpacing"/>
              <w:rPr>
                <w:color w:val="000000"/>
                <w:sz w:val="13"/>
                <w:szCs w:val="13"/>
              </w:rPr>
            </w:pPr>
            <w:r w:rsidRPr="00A812CF">
              <w:rPr>
                <w:color w:val="000000"/>
                <w:sz w:val="13"/>
                <w:szCs w:val="13"/>
              </w:rPr>
              <w:t>1.06E-02</w:t>
            </w:r>
          </w:p>
        </w:tc>
        <w:tc>
          <w:tcPr>
            <w:tcW w:w="404" w:type="pct"/>
            <w:tcBorders>
              <w:top w:val="nil"/>
              <w:left w:val="nil"/>
              <w:bottom w:val="single" w:sz="4" w:space="0" w:color="auto"/>
              <w:right w:val="single" w:sz="4" w:space="0" w:color="auto"/>
            </w:tcBorders>
            <w:shd w:val="clear" w:color="auto" w:fill="auto"/>
            <w:noWrap/>
            <w:hideMark/>
          </w:tcPr>
          <w:p w14:paraId="5BD2A651" w14:textId="77777777" w:rsidR="00656B05" w:rsidRPr="00A812CF" w:rsidRDefault="00656B05" w:rsidP="00A812CF">
            <w:pPr>
              <w:pStyle w:val="NoSpacing"/>
              <w:rPr>
                <w:color w:val="000000"/>
                <w:sz w:val="13"/>
                <w:szCs w:val="13"/>
              </w:rPr>
            </w:pPr>
            <w:r w:rsidRPr="00A812CF">
              <w:rPr>
                <w:color w:val="000000"/>
                <w:sz w:val="13"/>
                <w:szCs w:val="13"/>
              </w:rPr>
              <w:t>-5.11E-02</w:t>
            </w:r>
          </w:p>
        </w:tc>
        <w:tc>
          <w:tcPr>
            <w:tcW w:w="404" w:type="pct"/>
            <w:tcBorders>
              <w:top w:val="nil"/>
              <w:left w:val="nil"/>
              <w:bottom w:val="single" w:sz="4" w:space="0" w:color="auto"/>
              <w:right w:val="single" w:sz="4" w:space="0" w:color="auto"/>
            </w:tcBorders>
            <w:shd w:val="clear" w:color="auto" w:fill="auto"/>
            <w:noWrap/>
            <w:hideMark/>
          </w:tcPr>
          <w:p w14:paraId="3B434F76" w14:textId="77777777" w:rsidR="00656B05" w:rsidRPr="00A812CF" w:rsidRDefault="00656B05" w:rsidP="00A812CF">
            <w:pPr>
              <w:pStyle w:val="NoSpacing"/>
              <w:rPr>
                <w:color w:val="000000"/>
                <w:sz w:val="13"/>
                <w:szCs w:val="13"/>
              </w:rPr>
            </w:pPr>
            <w:r w:rsidRPr="00A812CF">
              <w:rPr>
                <w:color w:val="000000"/>
                <w:sz w:val="13"/>
                <w:szCs w:val="13"/>
              </w:rPr>
              <w:t>-7.23E-04</w:t>
            </w:r>
          </w:p>
        </w:tc>
        <w:tc>
          <w:tcPr>
            <w:tcW w:w="404" w:type="pct"/>
            <w:tcBorders>
              <w:top w:val="nil"/>
              <w:left w:val="nil"/>
              <w:bottom w:val="single" w:sz="4" w:space="0" w:color="auto"/>
              <w:right w:val="single" w:sz="4" w:space="0" w:color="auto"/>
            </w:tcBorders>
            <w:shd w:val="clear" w:color="auto" w:fill="auto"/>
            <w:noWrap/>
            <w:hideMark/>
          </w:tcPr>
          <w:p w14:paraId="204C3A23" w14:textId="77777777" w:rsidR="00656B05" w:rsidRPr="00A812CF" w:rsidRDefault="00656B05" w:rsidP="00A812CF">
            <w:pPr>
              <w:pStyle w:val="NoSpacing"/>
              <w:rPr>
                <w:color w:val="000000"/>
                <w:sz w:val="13"/>
                <w:szCs w:val="13"/>
              </w:rPr>
            </w:pPr>
            <w:r w:rsidRPr="00A812CF">
              <w:rPr>
                <w:color w:val="000000"/>
                <w:sz w:val="13"/>
                <w:szCs w:val="13"/>
              </w:rPr>
              <w:t>1.34E-03</w:t>
            </w:r>
          </w:p>
        </w:tc>
        <w:tc>
          <w:tcPr>
            <w:tcW w:w="404" w:type="pct"/>
            <w:tcBorders>
              <w:top w:val="nil"/>
              <w:left w:val="nil"/>
              <w:bottom w:val="single" w:sz="4" w:space="0" w:color="auto"/>
              <w:right w:val="single" w:sz="4" w:space="0" w:color="auto"/>
            </w:tcBorders>
            <w:shd w:val="clear" w:color="auto" w:fill="auto"/>
            <w:noWrap/>
            <w:hideMark/>
          </w:tcPr>
          <w:p w14:paraId="275F0325" w14:textId="77777777" w:rsidR="00656B05" w:rsidRPr="00A812CF" w:rsidRDefault="00656B05" w:rsidP="00A812CF">
            <w:pPr>
              <w:pStyle w:val="NoSpacing"/>
              <w:rPr>
                <w:color w:val="000000"/>
                <w:sz w:val="13"/>
                <w:szCs w:val="13"/>
              </w:rPr>
            </w:pPr>
            <w:r w:rsidRPr="00A812CF">
              <w:rPr>
                <w:color w:val="000000"/>
                <w:sz w:val="13"/>
                <w:szCs w:val="13"/>
              </w:rPr>
              <w:t>-4.41E-03</w:t>
            </w:r>
          </w:p>
        </w:tc>
        <w:tc>
          <w:tcPr>
            <w:tcW w:w="404" w:type="pct"/>
            <w:tcBorders>
              <w:top w:val="nil"/>
              <w:left w:val="nil"/>
              <w:bottom w:val="single" w:sz="4" w:space="0" w:color="auto"/>
              <w:right w:val="single" w:sz="4" w:space="0" w:color="auto"/>
            </w:tcBorders>
            <w:shd w:val="clear" w:color="auto" w:fill="auto"/>
            <w:noWrap/>
            <w:hideMark/>
          </w:tcPr>
          <w:p w14:paraId="03085F4A" w14:textId="77777777" w:rsidR="00656B05" w:rsidRPr="00A812CF" w:rsidRDefault="00656B05" w:rsidP="00A812CF">
            <w:pPr>
              <w:pStyle w:val="NoSpacing"/>
              <w:rPr>
                <w:color w:val="000000"/>
                <w:sz w:val="13"/>
                <w:szCs w:val="13"/>
              </w:rPr>
            </w:pPr>
            <w:r w:rsidRPr="00A812CF">
              <w:rPr>
                <w:color w:val="000000"/>
                <w:sz w:val="13"/>
                <w:szCs w:val="13"/>
              </w:rPr>
              <w:t>-1.84E-03</w:t>
            </w:r>
          </w:p>
        </w:tc>
        <w:tc>
          <w:tcPr>
            <w:tcW w:w="400" w:type="pct"/>
            <w:tcBorders>
              <w:top w:val="nil"/>
              <w:left w:val="nil"/>
              <w:bottom w:val="single" w:sz="4" w:space="0" w:color="auto"/>
              <w:right w:val="single" w:sz="4" w:space="0" w:color="auto"/>
            </w:tcBorders>
            <w:shd w:val="clear" w:color="auto" w:fill="auto"/>
            <w:noWrap/>
            <w:hideMark/>
          </w:tcPr>
          <w:p w14:paraId="733C39E0" w14:textId="77777777" w:rsidR="00656B05" w:rsidRPr="00A812CF" w:rsidRDefault="00656B05" w:rsidP="00A812CF">
            <w:pPr>
              <w:pStyle w:val="NoSpacing"/>
              <w:rPr>
                <w:color w:val="000000"/>
                <w:sz w:val="13"/>
                <w:szCs w:val="13"/>
              </w:rPr>
            </w:pPr>
            <w:r w:rsidRPr="00A812CF">
              <w:rPr>
                <w:color w:val="000000"/>
                <w:sz w:val="13"/>
                <w:szCs w:val="13"/>
              </w:rPr>
              <w:t>-1.57E-02</w:t>
            </w:r>
          </w:p>
        </w:tc>
      </w:tr>
      <w:tr w:rsidR="00463B9E" w:rsidRPr="00A812CF" w14:paraId="0134276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96AC19D"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F9281D8"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628C2531" w14:textId="77777777" w:rsidR="00656B05" w:rsidRPr="00A812CF" w:rsidRDefault="00656B05" w:rsidP="00A812CF">
            <w:pPr>
              <w:pStyle w:val="NoSpacing"/>
              <w:rPr>
                <w:color w:val="000000"/>
                <w:sz w:val="13"/>
                <w:szCs w:val="13"/>
              </w:rPr>
            </w:pPr>
            <w:r w:rsidRPr="00A812CF">
              <w:rPr>
                <w:color w:val="000000"/>
                <w:sz w:val="13"/>
                <w:szCs w:val="13"/>
              </w:rPr>
              <w:t>7.29E+00</w:t>
            </w:r>
          </w:p>
        </w:tc>
        <w:tc>
          <w:tcPr>
            <w:tcW w:w="404" w:type="pct"/>
            <w:tcBorders>
              <w:top w:val="nil"/>
              <w:left w:val="nil"/>
              <w:bottom w:val="single" w:sz="4" w:space="0" w:color="auto"/>
              <w:right w:val="single" w:sz="4" w:space="0" w:color="auto"/>
            </w:tcBorders>
            <w:shd w:val="clear" w:color="auto" w:fill="auto"/>
            <w:noWrap/>
            <w:hideMark/>
          </w:tcPr>
          <w:p w14:paraId="357BAE08" w14:textId="77777777" w:rsidR="00656B05" w:rsidRPr="00A812CF" w:rsidRDefault="00656B05" w:rsidP="00A812CF">
            <w:pPr>
              <w:pStyle w:val="NoSpacing"/>
              <w:rPr>
                <w:color w:val="000000"/>
                <w:sz w:val="13"/>
                <w:szCs w:val="13"/>
              </w:rPr>
            </w:pPr>
            <w:r w:rsidRPr="00A812CF">
              <w:rPr>
                <w:color w:val="000000"/>
                <w:sz w:val="13"/>
                <w:szCs w:val="13"/>
              </w:rPr>
              <w:t>-3.86E-03</w:t>
            </w:r>
          </w:p>
        </w:tc>
        <w:tc>
          <w:tcPr>
            <w:tcW w:w="404" w:type="pct"/>
            <w:tcBorders>
              <w:top w:val="nil"/>
              <w:left w:val="nil"/>
              <w:bottom w:val="single" w:sz="4" w:space="0" w:color="auto"/>
              <w:right w:val="single" w:sz="4" w:space="0" w:color="auto"/>
            </w:tcBorders>
            <w:shd w:val="clear" w:color="auto" w:fill="auto"/>
            <w:noWrap/>
            <w:hideMark/>
          </w:tcPr>
          <w:p w14:paraId="64D02B97" w14:textId="77777777" w:rsidR="00656B05" w:rsidRPr="00A812CF" w:rsidRDefault="00656B05" w:rsidP="00A812CF">
            <w:pPr>
              <w:pStyle w:val="NoSpacing"/>
              <w:rPr>
                <w:color w:val="000000"/>
                <w:sz w:val="13"/>
                <w:szCs w:val="13"/>
              </w:rPr>
            </w:pPr>
            <w:r w:rsidRPr="00A812CF">
              <w:rPr>
                <w:color w:val="000000"/>
                <w:sz w:val="13"/>
                <w:szCs w:val="13"/>
              </w:rPr>
              <w:t>1.38E-02</w:t>
            </w:r>
          </w:p>
        </w:tc>
        <w:tc>
          <w:tcPr>
            <w:tcW w:w="404" w:type="pct"/>
            <w:tcBorders>
              <w:top w:val="nil"/>
              <w:left w:val="nil"/>
              <w:bottom w:val="single" w:sz="4" w:space="0" w:color="auto"/>
              <w:right w:val="single" w:sz="4" w:space="0" w:color="auto"/>
            </w:tcBorders>
            <w:shd w:val="clear" w:color="auto" w:fill="auto"/>
            <w:noWrap/>
            <w:hideMark/>
          </w:tcPr>
          <w:p w14:paraId="21253306" w14:textId="77777777" w:rsidR="00656B05" w:rsidRPr="00A812CF" w:rsidRDefault="00656B05" w:rsidP="00A812CF">
            <w:pPr>
              <w:pStyle w:val="NoSpacing"/>
              <w:rPr>
                <w:color w:val="000000"/>
                <w:sz w:val="13"/>
                <w:szCs w:val="13"/>
              </w:rPr>
            </w:pPr>
            <w:r w:rsidRPr="00A812CF">
              <w:rPr>
                <w:color w:val="000000"/>
                <w:sz w:val="13"/>
                <w:szCs w:val="13"/>
              </w:rPr>
              <w:t>-5.11E-02</w:t>
            </w:r>
          </w:p>
        </w:tc>
        <w:tc>
          <w:tcPr>
            <w:tcW w:w="404" w:type="pct"/>
            <w:tcBorders>
              <w:top w:val="nil"/>
              <w:left w:val="nil"/>
              <w:bottom w:val="single" w:sz="4" w:space="0" w:color="auto"/>
              <w:right w:val="single" w:sz="4" w:space="0" w:color="auto"/>
            </w:tcBorders>
            <w:shd w:val="clear" w:color="auto" w:fill="auto"/>
            <w:noWrap/>
            <w:hideMark/>
          </w:tcPr>
          <w:p w14:paraId="2B2327A0" w14:textId="77777777" w:rsidR="00656B05" w:rsidRPr="00A812CF" w:rsidRDefault="00656B05" w:rsidP="00A812CF">
            <w:pPr>
              <w:pStyle w:val="NoSpacing"/>
              <w:rPr>
                <w:color w:val="000000"/>
                <w:sz w:val="13"/>
                <w:szCs w:val="13"/>
              </w:rPr>
            </w:pPr>
            <w:r w:rsidRPr="00A812CF">
              <w:rPr>
                <w:color w:val="000000"/>
                <w:sz w:val="13"/>
                <w:szCs w:val="13"/>
              </w:rPr>
              <w:t>2.63E-01</w:t>
            </w:r>
          </w:p>
        </w:tc>
        <w:tc>
          <w:tcPr>
            <w:tcW w:w="404" w:type="pct"/>
            <w:tcBorders>
              <w:top w:val="nil"/>
              <w:left w:val="nil"/>
              <w:bottom w:val="single" w:sz="4" w:space="0" w:color="auto"/>
              <w:right w:val="single" w:sz="4" w:space="0" w:color="auto"/>
            </w:tcBorders>
            <w:shd w:val="clear" w:color="auto" w:fill="auto"/>
            <w:noWrap/>
            <w:hideMark/>
          </w:tcPr>
          <w:p w14:paraId="7EB3F2AC" w14:textId="77777777" w:rsidR="00656B05" w:rsidRPr="00A812CF" w:rsidRDefault="00656B05" w:rsidP="00A812CF">
            <w:pPr>
              <w:pStyle w:val="NoSpacing"/>
              <w:rPr>
                <w:color w:val="000000"/>
                <w:sz w:val="13"/>
                <w:szCs w:val="13"/>
              </w:rPr>
            </w:pPr>
            <w:r w:rsidRPr="00A812CF">
              <w:rPr>
                <w:color w:val="000000"/>
                <w:sz w:val="13"/>
                <w:szCs w:val="13"/>
              </w:rPr>
              <w:t>3.36E-03</w:t>
            </w:r>
          </w:p>
        </w:tc>
        <w:tc>
          <w:tcPr>
            <w:tcW w:w="404" w:type="pct"/>
            <w:tcBorders>
              <w:top w:val="nil"/>
              <w:left w:val="nil"/>
              <w:bottom w:val="single" w:sz="4" w:space="0" w:color="auto"/>
              <w:right w:val="single" w:sz="4" w:space="0" w:color="auto"/>
            </w:tcBorders>
            <w:shd w:val="clear" w:color="auto" w:fill="auto"/>
            <w:noWrap/>
            <w:hideMark/>
          </w:tcPr>
          <w:p w14:paraId="5871B09C" w14:textId="77777777" w:rsidR="00656B05" w:rsidRPr="00A812CF" w:rsidRDefault="00656B05" w:rsidP="00A812CF">
            <w:pPr>
              <w:pStyle w:val="NoSpacing"/>
              <w:rPr>
                <w:color w:val="000000"/>
                <w:sz w:val="13"/>
                <w:szCs w:val="13"/>
              </w:rPr>
            </w:pPr>
            <w:r w:rsidRPr="00A812CF">
              <w:rPr>
                <w:color w:val="000000"/>
                <w:sz w:val="13"/>
                <w:szCs w:val="13"/>
              </w:rPr>
              <w:t>-5.78E-03</w:t>
            </w:r>
          </w:p>
        </w:tc>
        <w:tc>
          <w:tcPr>
            <w:tcW w:w="404" w:type="pct"/>
            <w:tcBorders>
              <w:top w:val="nil"/>
              <w:left w:val="nil"/>
              <w:bottom w:val="single" w:sz="4" w:space="0" w:color="auto"/>
              <w:right w:val="single" w:sz="4" w:space="0" w:color="auto"/>
            </w:tcBorders>
            <w:shd w:val="clear" w:color="auto" w:fill="auto"/>
            <w:noWrap/>
            <w:hideMark/>
          </w:tcPr>
          <w:p w14:paraId="1C9141E4" w14:textId="77777777" w:rsidR="00656B05" w:rsidRPr="00A812CF" w:rsidRDefault="00656B05" w:rsidP="00A812CF">
            <w:pPr>
              <w:pStyle w:val="NoSpacing"/>
              <w:rPr>
                <w:color w:val="000000"/>
                <w:sz w:val="13"/>
                <w:szCs w:val="13"/>
              </w:rPr>
            </w:pPr>
            <w:r w:rsidRPr="00A812CF">
              <w:rPr>
                <w:color w:val="000000"/>
                <w:sz w:val="13"/>
                <w:szCs w:val="13"/>
              </w:rPr>
              <w:t>1.96E-02</w:t>
            </w:r>
          </w:p>
        </w:tc>
        <w:tc>
          <w:tcPr>
            <w:tcW w:w="404" w:type="pct"/>
            <w:tcBorders>
              <w:top w:val="nil"/>
              <w:left w:val="nil"/>
              <w:bottom w:val="single" w:sz="4" w:space="0" w:color="auto"/>
              <w:right w:val="single" w:sz="4" w:space="0" w:color="auto"/>
            </w:tcBorders>
            <w:shd w:val="clear" w:color="auto" w:fill="auto"/>
            <w:noWrap/>
            <w:hideMark/>
          </w:tcPr>
          <w:p w14:paraId="0B998CEA" w14:textId="77777777" w:rsidR="00656B05" w:rsidRPr="00A812CF" w:rsidRDefault="00656B05" w:rsidP="00A812CF">
            <w:pPr>
              <w:pStyle w:val="NoSpacing"/>
              <w:rPr>
                <w:color w:val="000000"/>
                <w:sz w:val="13"/>
                <w:szCs w:val="13"/>
              </w:rPr>
            </w:pPr>
            <w:r w:rsidRPr="00A812CF">
              <w:rPr>
                <w:color w:val="000000"/>
                <w:sz w:val="13"/>
                <w:szCs w:val="13"/>
              </w:rPr>
              <w:t>3.52E-03</w:t>
            </w:r>
          </w:p>
        </w:tc>
        <w:tc>
          <w:tcPr>
            <w:tcW w:w="400" w:type="pct"/>
            <w:tcBorders>
              <w:top w:val="nil"/>
              <w:left w:val="nil"/>
              <w:bottom w:val="single" w:sz="4" w:space="0" w:color="auto"/>
              <w:right w:val="single" w:sz="4" w:space="0" w:color="auto"/>
            </w:tcBorders>
            <w:shd w:val="clear" w:color="auto" w:fill="auto"/>
            <w:noWrap/>
            <w:hideMark/>
          </w:tcPr>
          <w:p w14:paraId="1CBFB29E" w14:textId="77777777" w:rsidR="00656B05" w:rsidRPr="00A812CF" w:rsidRDefault="00656B05" w:rsidP="00A812CF">
            <w:pPr>
              <w:pStyle w:val="NoSpacing"/>
              <w:rPr>
                <w:color w:val="000000"/>
                <w:sz w:val="13"/>
                <w:szCs w:val="13"/>
              </w:rPr>
            </w:pPr>
            <w:r w:rsidRPr="00A812CF">
              <w:rPr>
                <w:color w:val="000000"/>
                <w:sz w:val="13"/>
                <w:szCs w:val="13"/>
              </w:rPr>
              <w:t>6.42E-02</w:t>
            </w:r>
          </w:p>
        </w:tc>
      </w:tr>
      <w:tr w:rsidR="00463B9E" w:rsidRPr="00A812CF" w14:paraId="00769CF9"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8D933C6"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FA40F18"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63E3DAB1" w14:textId="77777777" w:rsidR="00656B05" w:rsidRPr="00A812CF" w:rsidRDefault="00656B05" w:rsidP="00A812CF">
            <w:pPr>
              <w:pStyle w:val="NoSpacing"/>
              <w:rPr>
                <w:color w:val="000000"/>
                <w:sz w:val="13"/>
                <w:szCs w:val="13"/>
              </w:rPr>
            </w:pPr>
            <w:r w:rsidRPr="00A812CF">
              <w:rPr>
                <w:color w:val="000000"/>
                <w:sz w:val="13"/>
                <w:szCs w:val="13"/>
              </w:rPr>
              <w:t>1.97E-01</w:t>
            </w:r>
          </w:p>
        </w:tc>
        <w:tc>
          <w:tcPr>
            <w:tcW w:w="404" w:type="pct"/>
            <w:tcBorders>
              <w:top w:val="nil"/>
              <w:left w:val="nil"/>
              <w:bottom w:val="single" w:sz="4" w:space="0" w:color="auto"/>
              <w:right w:val="single" w:sz="4" w:space="0" w:color="auto"/>
            </w:tcBorders>
            <w:shd w:val="clear" w:color="auto" w:fill="auto"/>
            <w:noWrap/>
            <w:hideMark/>
          </w:tcPr>
          <w:p w14:paraId="3749A360" w14:textId="77777777" w:rsidR="00656B05" w:rsidRPr="00A812CF" w:rsidRDefault="00656B05" w:rsidP="00A812CF">
            <w:pPr>
              <w:pStyle w:val="NoSpacing"/>
              <w:rPr>
                <w:color w:val="000000"/>
                <w:sz w:val="13"/>
                <w:szCs w:val="13"/>
              </w:rPr>
            </w:pPr>
            <w:r w:rsidRPr="00A812CF">
              <w:rPr>
                <w:color w:val="000000"/>
                <w:sz w:val="13"/>
                <w:szCs w:val="13"/>
              </w:rPr>
              <w:t>-1.18E-04</w:t>
            </w:r>
          </w:p>
        </w:tc>
        <w:tc>
          <w:tcPr>
            <w:tcW w:w="404" w:type="pct"/>
            <w:tcBorders>
              <w:top w:val="nil"/>
              <w:left w:val="nil"/>
              <w:bottom w:val="single" w:sz="4" w:space="0" w:color="auto"/>
              <w:right w:val="single" w:sz="4" w:space="0" w:color="auto"/>
            </w:tcBorders>
            <w:shd w:val="clear" w:color="auto" w:fill="auto"/>
            <w:noWrap/>
            <w:hideMark/>
          </w:tcPr>
          <w:p w14:paraId="1F0D6302" w14:textId="77777777" w:rsidR="00656B05" w:rsidRPr="00A812CF" w:rsidRDefault="00656B05" w:rsidP="00A812CF">
            <w:pPr>
              <w:pStyle w:val="NoSpacing"/>
              <w:rPr>
                <w:color w:val="000000"/>
                <w:sz w:val="13"/>
                <w:szCs w:val="13"/>
              </w:rPr>
            </w:pPr>
            <w:r w:rsidRPr="00A812CF">
              <w:rPr>
                <w:color w:val="000000"/>
                <w:sz w:val="13"/>
                <w:szCs w:val="13"/>
              </w:rPr>
              <w:t>2.63E-04</w:t>
            </w:r>
          </w:p>
        </w:tc>
        <w:tc>
          <w:tcPr>
            <w:tcW w:w="404" w:type="pct"/>
            <w:tcBorders>
              <w:top w:val="nil"/>
              <w:left w:val="nil"/>
              <w:bottom w:val="single" w:sz="4" w:space="0" w:color="auto"/>
              <w:right w:val="single" w:sz="4" w:space="0" w:color="auto"/>
            </w:tcBorders>
            <w:shd w:val="clear" w:color="auto" w:fill="auto"/>
            <w:noWrap/>
            <w:hideMark/>
          </w:tcPr>
          <w:p w14:paraId="5F9C01FE" w14:textId="77777777" w:rsidR="00656B05" w:rsidRPr="00A812CF" w:rsidRDefault="00656B05" w:rsidP="00A812CF">
            <w:pPr>
              <w:pStyle w:val="NoSpacing"/>
              <w:rPr>
                <w:color w:val="000000"/>
                <w:sz w:val="13"/>
                <w:szCs w:val="13"/>
              </w:rPr>
            </w:pPr>
            <w:r w:rsidRPr="00A812CF">
              <w:rPr>
                <w:color w:val="000000"/>
                <w:sz w:val="13"/>
                <w:szCs w:val="13"/>
              </w:rPr>
              <w:t>-7.23E-04</w:t>
            </w:r>
          </w:p>
        </w:tc>
        <w:tc>
          <w:tcPr>
            <w:tcW w:w="404" w:type="pct"/>
            <w:tcBorders>
              <w:top w:val="nil"/>
              <w:left w:val="nil"/>
              <w:bottom w:val="single" w:sz="4" w:space="0" w:color="auto"/>
              <w:right w:val="single" w:sz="4" w:space="0" w:color="auto"/>
            </w:tcBorders>
            <w:shd w:val="clear" w:color="auto" w:fill="auto"/>
            <w:noWrap/>
            <w:hideMark/>
          </w:tcPr>
          <w:p w14:paraId="7F0544F0" w14:textId="77777777" w:rsidR="00656B05" w:rsidRPr="00A812CF" w:rsidRDefault="00656B05" w:rsidP="00A812CF">
            <w:pPr>
              <w:pStyle w:val="NoSpacing"/>
              <w:rPr>
                <w:color w:val="000000"/>
                <w:sz w:val="13"/>
                <w:szCs w:val="13"/>
              </w:rPr>
            </w:pPr>
            <w:r w:rsidRPr="00A812CF">
              <w:rPr>
                <w:color w:val="000000"/>
                <w:sz w:val="13"/>
                <w:szCs w:val="13"/>
              </w:rPr>
              <w:t>3.36E-03</w:t>
            </w:r>
          </w:p>
        </w:tc>
        <w:tc>
          <w:tcPr>
            <w:tcW w:w="404" w:type="pct"/>
            <w:tcBorders>
              <w:top w:val="nil"/>
              <w:left w:val="nil"/>
              <w:bottom w:val="single" w:sz="4" w:space="0" w:color="auto"/>
              <w:right w:val="single" w:sz="4" w:space="0" w:color="auto"/>
            </w:tcBorders>
            <w:shd w:val="clear" w:color="auto" w:fill="auto"/>
            <w:noWrap/>
            <w:hideMark/>
          </w:tcPr>
          <w:p w14:paraId="083298F6" w14:textId="77777777" w:rsidR="00656B05" w:rsidRPr="00A812CF" w:rsidRDefault="00656B05" w:rsidP="00A812CF">
            <w:pPr>
              <w:pStyle w:val="NoSpacing"/>
              <w:rPr>
                <w:color w:val="000000"/>
                <w:sz w:val="13"/>
                <w:szCs w:val="13"/>
              </w:rPr>
            </w:pPr>
            <w:r w:rsidRPr="00A812CF">
              <w:rPr>
                <w:color w:val="000000"/>
                <w:sz w:val="13"/>
                <w:szCs w:val="13"/>
              </w:rPr>
              <w:t>3.84E-03</w:t>
            </w:r>
          </w:p>
        </w:tc>
        <w:tc>
          <w:tcPr>
            <w:tcW w:w="404" w:type="pct"/>
            <w:tcBorders>
              <w:top w:val="nil"/>
              <w:left w:val="nil"/>
              <w:bottom w:val="single" w:sz="4" w:space="0" w:color="auto"/>
              <w:right w:val="single" w:sz="4" w:space="0" w:color="auto"/>
            </w:tcBorders>
            <w:shd w:val="clear" w:color="auto" w:fill="auto"/>
            <w:noWrap/>
            <w:hideMark/>
          </w:tcPr>
          <w:p w14:paraId="1822CCE4" w14:textId="77777777" w:rsidR="00656B05" w:rsidRPr="00A812CF" w:rsidRDefault="00656B05" w:rsidP="00A812CF">
            <w:pPr>
              <w:pStyle w:val="NoSpacing"/>
              <w:rPr>
                <w:color w:val="000000"/>
                <w:sz w:val="13"/>
                <w:szCs w:val="13"/>
              </w:rPr>
            </w:pPr>
            <w:r w:rsidRPr="00A812CF">
              <w:rPr>
                <w:color w:val="000000"/>
                <w:sz w:val="13"/>
                <w:szCs w:val="13"/>
              </w:rPr>
              <w:t>-8.76E-03</w:t>
            </w:r>
          </w:p>
        </w:tc>
        <w:tc>
          <w:tcPr>
            <w:tcW w:w="404" w:type="pct"/>
            <w:tcBorders>
              <w:top w:val="nil"/>
              <w:left w:val="nil"/>
              <w:bottom w:val="single" w:sz="4" w:space="0" w:color="auto"/>
              <w:right w:val="single" w:sz="4" w:space="0" w:color="auto"/>
            </w:tcBorders>
            <w:shd w:val="clear" w:color="auto" w:fill="auto"/>
            <w:noWrap/>
            <w:hideMark/>
          </w:tcPr>
          <w:p w14:paraId="0A1B1129" w14:textId="77777777" w:rsidR="00656B05" w:rsidRPr="00A812CF" w:rsidRDefault="00656B05" w:rsidP="00A812CF">
            <w:pPr>
              <w:pStyle w:val="NoSpacing"/>
              <w:rPr>
                <w:color w:val="000000"/>
                <w:sz w:val="13"/>
                <w:szCs w:val="13"/>
              </w:rPr>
            </w:pPr>
            <w:r w:rsidRPr="00A812CF">
              <w:rPr>
                <w:color w:val="000000"/>
                <w:sz w:val="13"/>
                <w:szCs w:val="13"/>
              </w:rPr>
              <w:t>4.01E-02</w:t>
            </w:r>
          </w:p>
        </w:tc>
        <w:tc>
          <w:tcPr>
            <w:tcW w:w="404" w:type="pct"/>
            <w:tcBorders>
              <w:top w:val="nil"/>
              <w:left w:val="nil"/>
              <w:bottom w:val="single" w:sz="4" w:space="0" w:color="auto"/>
              <w:right w:val="single" w:sz="4" w:space="0" w:color="auto"/>
            </w:tcBorders>
            <w:shd w:val="clear" w:color="auto" w:fill="auto"/>
            <w:noWrap/>
            <w:hideMark/>
          </w:tcPr>
          <w:p w14:paraId="4B6E0C90" w14:textId="77777777" w:rsidR="00656B05" w:rsidRPr="00A812CF" w:rsidRDefault="00656B05" w:rsidP="00A812CF">
            <w:pPr>
              <w:pStyle w:val="NoSpacing"/>
              <w:rPr>
                <w:color w:val="000000"/>
                <w:sz w:val="13"/>
                <w:szCs w:val="13"/>
              </w:rPr>
            </w:pPr>
            <w:r w:rsidRPr="00A812CF">
              <w:rPr>
                <w:color w:val="000000"/>
                <w:sz w:val="13"/>
                <w:szCs w:val="13"/>
              </w:rPr>
              <w:t>-1.21E-03</w:t>
            </w:r>
          </w:p>
        </w:tc>
        <w:tc>
          <w:tcPr>
            <w:tcW w:w="400" w:type="pct"/>
            <w:tcBorders>
              <w:top w:val="nil"/>
              <w:left w:val="nil"/>
              <w:bottom w:val="single" w:sz="4" w:space="0" w:color="auto"/>
              <w:right w:val="single" w:sz="4" w:space="0" w:color="auto"/>
            </w:tcBorders>
            <w:shd w:val="clear" w:color="auto" w:fill="auto"/>
            <w:noWrap/>
            <w:hideMark/>
          </w:tcPr>
          <w:p w14:paraId="57E4D2C4" w14:textId="77777777" w:rsidR="00656B05" w:rsidRPr="00A812CF" w:rsidRDefault="00656B05" w:rsidP="00A812CF">
            <w:pPr>
              <w:pStyle w:val="NoSpacing"/>
              <w:rPr>
                <w:color w:val="000000"/>
                <w:sz w:val="13"/>
                <w:szCs w:val="13"/>
              </w:rPr>
            </w:pPr>
            <w:r w:rsidRPr="00A812CF">
              <w:rPr>
                <w:color w:val="000000"/>
                <w:sz w:val="13"/>
                <w:szCs w:val="13"/>
              </w:rPr>
              <w:t>3.90E-03</w:t>
            </w:r>
          </w:p>
        </w:tc>
      </w:tr>
      <w:tr w:rsidR="00463B9E" w:rsidRPr="00A812CF" w14:paraId="6CF89E58"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170A1E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900ADAF"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6A13D46F" w14:textId="77777777" w:rsidR="00656B05" w:rsidRPr="00A812CF" w:rsidRDefault="00656B05" w:rsidP="00A812CF">
            <w:pPr>
              <w:pStyle w:val="NoSpacing"/>
              <w:rPr>
                <w:color w:val="000000"/>
                <w:sz w:val="13"/>
                <w:szCs w:val="13"/>
              </w:rPr>
            </w:pPr>
            <w:r w:rsidRPr="00A812CF">
              <w:rPr>
                <w:color w:val="000000"/>
                <w:sz w:val="13"/>
                <w:szCs w:val="13"/>
              </w:rPr>
              <w:t>-1.28E-01</w:t>
            </w:r>
          </w:p>
        </w:tc>
        <w:tc>
          <w:tcPr>
            <w:tcW w:w="404" w:type="pct"/>
            <w:tcBorders>
              <w:top w:val="nil"/>
              <w:left w:val="nil"/>
              <w:bottom w:val="single" w:sz="4" w:space="0" w:color="auto"/>
              <w:right w:val="single" w:sz="4" w:space="0" w:color="auto"/>
            </w:tcBorders>
            <w:shd w:val="clear" w:color="auto" w:fill="auto"/>
            <w:noWrap/>
            <w:hideMark/>
          </w:tcPr>
          <w:p w14:paraId="15C99991" w14:textId="77777777" w:rsidR="00656B05" w:rsidRPr="00A812CF" w:rsidRDefault="00656B05" w:rsidP="00A812CF">
            <w:pPr>
              <w:pStyle w:val="NoSpacing"/>
              <w:rPr>
                <w:color w:val="000000"/>
                <w:sz w:val="13"/>
                <w:szCs w:val="13"/>
              </w:rPr>
            </w:pPr>
            <w:r w:rsidRPr="00A812CF">
              <w:rPr>
                <w:color w:val="000000"/>
                <w:sz w:val="13"/>
                <w:szCs w:val="13"/>
              </w:rPr>
              <w:t>1.03E-04</w:t>
            </w:r>
          </w:p>
        </w:tc>
        <w:tc>
          <w:tcPr>
            <w:tcW w:w="404" w:type="pct"/>
            <w:tcBorders>
              <w:top w:val="nil"/>
              <w:left w:val="nil"/>
              <w:bottom w:val="single" w:sz="4" w:space="0" w:color="auto"/>
              <w:right w:val="single" w:sz="4" w:space="0" w:color="auto"/>
            </w:tcBorders>
            <w:shd w:val="clear" w:color="auto" w:fill="auto"/>
            <w:noWrap/>
            <w:hideMark/>
          </w:tcPr>
          <w:p w14:paraId="72151116" w14:textId="77777777" w:rsidR="00656B05" w:rsidRPr="00A812CF" w:rsidRDefault="00656B05" w:rsidP="00A812CF">
            <w:pPr>
              <w:pStyle w:val="NoSpacing"/>
              <w:rPr>
                <w:color w:val="000000"/>
                <w:sz w:val="13"/>
                <w:szCs w:val="13"/>
              </w:rPr>
            </w:pPr>
            <w:r w:rsidRPr="00A812CF">
              <w:rPr>
                <w:color w:val="000000"/>
                <w:sz w:val="13"/>
                <w:szCs w:val="13"/>
              </w:rPr>
              <w:t>-4.31E-04</w:t>
            </w:r>
          </w:p>
        </w:tc>
        <w:tc>
          <w:tcPr>
            <w:tcW w:w="404" w:type="pct"/>
            <w:tcBorders>
              <w:top w:val="nil"/>
              <w:left w:val="nil"/>
              <w:bottom w:val="single" w:sz="4" w:space="0" w:color="auto"/>
              <w:right w:val="single" w:sz="4" w:space="0" w:color="auto"/>
            </w:tcBorders>
            <w:shd w:val="clear" w:color="auto" w:fill="auto"/>
            <w:noWrap/>
            <w:hideMark/>
          </w:tcPr>
          <w:p w14:paraId="2D3D68C9" w14:textId="77777777" w:rsidR="00656B05" w:rsidRPr="00A812CF" w:rsidRDefault="00656B05" w:rsidP="00A812CF">
            <w:pPr>
              <w:pStyle w:val="NoSpacing"/>
              <w:rPr>
                <w:color w:val="000000"/>
                <w:sz w:val="13"/>
                <w:szCs w:val="13"/>
              </w:rPr>
            </w:pPr>
            <w:r w:rsidRPr="00A812CF">
              <w:rPr>
                <w:color w:val="000000"/>
                <w:sz w:val="13"/>
                <w:szCs w:val="13"/>
              </w:rPr>
              <w:t>1.34E-03</w:t>
            </w:r>
          </w:p>
        </w:tc>
        <w:tc>
          <w:tcPr>
            <w:tcW w:w="404" w:type="pct"/>
            <w:tcBorders>
              <w:top w:val="nil"/>
              <w:left w:val="nil"/>
              <w:bottom w:val="single" w:sz="4" w:space="0" w:color="auto"/>
              <w:right w:val="single" w:sz="4" w:space="0" w:color="auto"/>
            </w:tcBorders>
            <w:shd w:val="clear" w:color="auto" w:fill="auto"/>
            <w:noWrap/>
            <w:hideMark/>
          </w:tcPr>
          <w:p w14:paraId="27E9C129" w14:textId="77777777" w:rsidR="00656B05" w:rsidRPr="00A812CF" w:rsidRDefault="00656B05" w:rsidP="00A812CF">
            <w:pPr>
              <w:pStyle w:val="NoSpacing"/>
              <w:rPr>
                <w:color w:val="000000"/>
                <w:sz w:val="13"/>
                <w:szCs w:val="13"/>
              </w:rPr>
            </w:pPr>
            <w:r w:rsidRPr="00A812CF">
              <w:rPr>
                <w:color w:val="000000"/>
                <w:sz w:val="13"/>
                <w:szCs w:val="13"/>
              </w:rPr>
              <w:t>-5.78E-03</w:t>
            </w:r>
          </w:p>
        </w:tc>
        <w:tc>
          <w:tcPr>
            <w:tcW w:w="404" w:type="pct"/>
            <w:tcBorders>
              <w:top w:val="nil"/>
              <w:left w:val="nil"/>
              <w:bottom w:val="single" w:sz="4" w:space="0" w:color="auto"/>
              <w:right w:val="single" w:sz="4" w:space="0" w:color="auto"/>
            </w:tcBorders>
            <w:shd w:val="clear" w:color="auto" w:fill="auto"/>
            <w:noWrap/>
            <w:hideMark/>
          </w:tcPr>
          <w:p w14:paraId="4DA40913" w14:textId="77777777" w:rsidR="00656B05" w:rsidRPr="00A812CF" w:rsidRDefault="00656B05" w:rsidP="00A812CF">
            <w:pPr>
              <w:pStyle w:val="NoSpacing"/>
              <w:rPr>
                <w:color w:val="000000"/>
                <w:sz w:val="13"/>
                <w:szCs w:val="13"/>
              </w:rPr>
            </w:pPr>
            <w:r w:rsidRPr="00A812CF">
              <w:rPr>
                <w:color w:val="000000"/>
                <w:sz w:val="13"/>
                <w:szCs w:val="13"/>
              </w:rPr>
              <w:t>-8.76E-03</w:t>
            </w:r>
          </w:p>
        </w:tc>
        <w:tc>
          <w:tcPr>
            <w:tcW w:w="404" w:type="pct"/>
            <w:tcBorders>
              <w:top w:val="nil"/>
              <w:left w:val="nil"/>
              <w:bottom w:val="single" w:sz="4" w:space="0" w:color="auto"/>
              <w:right w:val="single" w:sz="4" w:space="0" w:color="auto"/>
            </w:tcBorders>
            <w:shd w:val="clear" w:color="auto" w:fill="auto"/>
            <w:noWrap/>
            <w:hideMark/>
          </w:tcPr>
          <w:p w14:paraId="28FD0D2C" w14:textId="77777777" w:rsidR="00656B05" w:rsidRPr="00A812CF" w:rsidRDefault="00656B05" w:rsidP="00A812CF">
            <w:pPr>
              <w:pStyle w:val="NoSpacing"/>
              <w:rPr>
                <w:color w:val="000000"/>
                <w:sz w:val="13"/>
                <w:szCs w:val="13"/>
              </w:rPr>
            </w:pPr>
            <w:r w:rsidRPr="00A812CF">
              <w:rPr>
                <w:color w:val="000000"/>
                <w:sz w:val="13"/>
                <w:szCs w:val="13"/>
              </w:rPr>
              <w:t>2.41E-02</w:t>
            </w:r>
          </w:p>
        </w:tc>
        <w:tc>
          <w:tcPr>
            <w:tcW w:w="404" w:type="pct"/>
            <w:tcBorders>
              <w:top w:val="nil"/>
              <w:left w:val="nil"/>
              <w:bottom w:val="single" w:sz="4" w:space="0" w:color="auto"/>
              <w:right w:val="single" w:sz="4" w:space="0" w:color="auto"/>
            </w:tcBorders>
            <w:shd w:val="clear" w:color="auto" w:fill="auto"/>
            <w:noWrap/>
            <w:hideMark/>
          </w:tcPr>
          <w:p w14:paraId="0EEF20B6" w14:textId="77777777" w:rsidR="00656B05" w:rsidRPr="00A812CF" w:rsidRDefault="00656B05" w:rsidP="00A812CF">
            <w:pPr>
              <w:pStyle w:val="NoSpacing"/>
              <w:rPr>
                <w:color w:val="000000"/>
                <w:sz w:val="13"/>
                <w:szCs w:val="13"/>
              </w:rPr>
            </w:pPr>
            <w:r w:rsidRPr="00A812CF">
              <w:rPr>
                <w:color w:val="000000"/>
                <w:sz w:val="13"/>
                <w:szCs w:val="13"/>
              </w:rPr>
              <w:t>-1.19E-01</w:t>
            </w:r>
          </w:p>
        </w:tc>
        <w:tc>
          <w:tcPr>
            <w:tcW w:w="404" w:type="pct"/>
            <w:tcBorders>
              <w:top w:val="nil"/>
              <w:left w:val="nil"/>
              <w:bottom w:val="single" w:sz="4" w:space="0" w:color="auto"/>
              <w:right w:val="single" w:sz="4" w:space="0" w:color="auto"/>
            </w:tcBorders>
            <w:shd w:val="clear" w:color="auto" w:fill="auto"/>
            <w:noWrap/>
            <w:hideMark/>
          </w:tcPr>
          <w:p w14:paraId="06C6A3C9" w14:textId="77777777" w:rsidR="00656B05" w:rsidRPr="00A812CF" w:rsidRDefault="00656B05" w:rsidP="00A812CF">
            <w:pPr>
              <w:pStyle w:val="NoSpacing"/>
              <w:rPr>
                <w:color w:val="000000"/>
                <w:sz w:val="13"/>
                <w:szCs w:val="13"/>
              </w:rPr>
            </w:pPr>
            <w:r w:rsidRPr="00A812CF">
              <w:rPr>
                <w:color w:val="000000"/>
                <w:sz w:val="13"/>
                <w:szCs w:val="13"/>
              </w:rPr>
              <w:t>9.07E-04</w:t>
            </w:r>
          </w:p>
        </w:tc>
        <w:tc>
          <w:tcPr>
            <w:tcW w:w="400" w:type="pct"/>
            <w:tcBorders>
              <w:top w:val="nil"/>
              <w:left w:val="nil"/>
              <w:bottom w:val="single" w:sz="4" w:space="0" w:color="auto"/>
              <w:right w:val="single" w:sz="4" w:space="0" w:color="auto"/>
            </w:tcBorders>
            <w:shd w:val="clear" w:color="auto" w:fill="auto"/>
            <w:noWrap/>
            <w:hideMark/>
          </w:tcPr>
          <w:p w14:paraId="0D861C4E" w14:textId="77777777" w:rsidR="00656B05" w:rsidRPr="00A812CF" w:rsidRDefault="00656B05" w:rsidP="00A812CF">
            <w:pPr>
              <w:pStyle w:val="NoSpacing"/>
              <w:rPr>
                <w:color w:val="000000"/>
                <w:sz w:val="13"/>
                <w:szCs w:val="13"/>
              </w:rPr>
            </w:pPr>
            <w:r w:rsidRPr="00A812CF">
              <w:rPr>
                <w:color w:val="000000"/>
                <w:sz w:val="13"/>
                <w:szCs w:val="13"/>
              </w:rPr>
              <w:t>-1.29E-02</w:t>
            </w:r>
          </w:p>
        </w:tc>
      </w:tr>
      <w:tr w:rsidR="00463B9E" w:rsidRPr="00A812CF" w14:paraId="1CFF6496"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8DF9726"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4B645F9"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6FA751FF" w14:textId="77777777" w:rsidR="00656B05" w:rsidRPr="00A812CF" w:rsidRDefault="00656B05" w:rsidP="00A812CF">
            <w:pPr>
              <w:pStyle w:val="NoSpacing"/>
              <w:rPr>
                <w:color w:val="000000"/>
                <w:sz w:val="13"/>
                <w:szCs w:val="13"/>
              </w:rPr>
            </w:pPr>
            <w:r w:rsidRPr="00A812CF">
              <w:rPr>
                <w:color w:val="000000"/>
                <w:sz w:val="13"/>
                <w:szCs w:val="13"/>
              </w:rPr>
              <w:t>-6.32E-01</w:t>
            </w:r>
          </w:p>
        </w:tc>
        <w:tc>
          <w:tcPr>
            <w:tcW w:w="404" w:type="pct"/>
            <w:tcBorders>
              <w:top w:val="nil"/>
              <w:left w:val="nil"/>
              <w:bottom w:val="single" w:sz="4" w:space="0" w:color="auto"/>
              <w:right w:val="single" w:sz="4" w:space="0" w:color="auto"/>
            </w:tcBorders>
            <w:shd w:val="clear" w:color="auto" w:fill="auto"/>
            <w:noWrap/>
            <w:hideMark/>
          </w:tcPr>
          <w:p w14:paraId="01019D1A" w14:textId="77777777" w:rsidR="00656B05" w:rsidRPr="00A812CF" w:rsidRDefault="00656B05" w:rsidP="00A812CF">
            <w:pPr>
              <w:pStyle w:val="NoSpacing"/>
              <w:rPr>
                <w:color w:val="000000"/>
                <w:sz w:val="13"/>
                <w:szCs w:val="13"/>
              </w:rPr>
            </w:pPr>
            <w:r w:rsidRPr="00A812CF">
              <w:rPr>
                <w:color w:val="000000"/>
                <w:sz w:val="13"/>
                <w:szCs w:val="13"/>
              </w:rPr>
              <w:t>1.57E-04</w:t>
            </w:r>
          </w:p>
        </w:tc>
        <w:tc>
          <w:tcPr>
            <w:tcW w:w="404" w:type="pct"/>
            <w:tcBorders>
              <w:top w:val="nil"/>
              <w:left w:val="nil"/>
              <w:bottom w:val="single" w:sz="4" w:space="0" w:color="auto"/>
              <w:right w:val="single" w:sz="4" w:space="0" w:color="auto"/>
            </w:tcBorders>
            <w:shd w:val="clear" w:color="auto" w:fill="auto"/>
            <w:noWrap/>
            <w:hideMark/>
          </w:tcPr>
          <w:p w14:paraId="35F48C7E" w14:textId="77777777" w:rsidR="00656B05" w:rsidRPr="00A812CF" w:rsidRDefault="00656B05" w:rsidP="00A812CF">
            <w:pPr>
              <w:pStyle w:val="NoSpacing"/>
              <w:rPr>
                <w:color w:val="000000"/>
                <w:sz w:val="13"/>
                <w:szCs w:val="13"/>
              </w:rPr>
            </w:pPr>
            <w:r w:rsidRPr="00A812CF">
              <w:rPr>
                <w:color w:val="000000"/>
                <w:sz w:val="13"/>
                <w:szCs w:val="13"/>
              </w:rPr>
              <w:t>1.09E-03</w:t>
            </w:r>
          </w:p>
        </w:tc>
        <w:tc>
          <w:tcPr>
            <w:tcW w:w="404" w:type="pct"/>
            <w:tcBorders>
              <w:top w:val="nil"/>
              <w:left w:val="nil"/>
              <w:bottom w:val="single" w:sz="4" w:space="0" w:color="auto"/>
              <w:right w:val="single" w:sz="4" w:space="0" w:color="auto"/>
            </w:tcBorders>
            <w:shd w:val="clear" w:color="auto" w:fill="auto"/>
            <w:noWrap/>
            <w:hideMark/>
          </w:tcPr>
          <w:p w14:paraId="01BE9166" w14:textId="77777777" w:rsidR="00656B05" w:rsidRPr="00A812CF" w:rsidRDefault="00656B05" w:rsidP="00A812CF">
            <w:pPr>
              <w:pStyle w:val="NoSpacing"/>
              <w:rPr>
                <w:color w:val="000000"/>
                <w:sz w:val="13"/>
                <w:szCs w:val="13"/>
              </w:rPr>
            </w:pPr>
            <w:r w:rsidRPr="00A812CF">
              <w:rPr>
                <w:color w:val="000000"/>
                <w:sz w:val="13"/>
                <w:szCs w:val="13"/>
              </w:rPr>
              <w:t>-4.41E-03</w:t>
            </w:r>
          </w:p>
        </w:tc>
        <w:tc>
          <w:tcPr>
            <w:tcW w:w="404" w:type="pct"/>
            <w:tcBorders>
              <w:top w:val="nil"/>
              <w:left w:val="nil"/>
              <w:bottom w:val="single" w:sz="4" w:space="0" w:color="auto"/>
              <w:right w:val="single" w:sz="4" w:space="0" w:color="auto"/>
            </w:tcBorders>
            <w:shd w:val="clear" w:color="auto" w:fill="auto"/>
            <w:noWrap/>
            <w:hideMark/>
          </w:tcPr>
          <w:p w14:paraId="06DCA9E9" w14:textId="77777777" w:rsidR="00656B05" w:rsidRPr="00A812CF" w:rsidRDefault="00656B05" w:rsidP="00A812CF">
            <w:pPr>
              <w:pStyle w:val="NoSpacing"/>
              <w:rPr>
                <w:color w:val="000000"/>
                <w:sz w:val="13"/>
                <w:szCs w:val="13"/>
              </w:rPr>
            </w:pPr>
            <w:r w:rsidRPr="00A812CF">
              <w:rPr>
                <w:color w:val="000000"/>
                <w:sz w:val="13"/>
                <w:szCs w:val="13"/>
              </w:rPr>
              <w:t>1.96E-02</w:t>
            </w:r>
          </w:p>
        </w:tc>
        <w:tc>
          <w:tcPr>
            <w:tcW w:w="404" w:type="pct"/>
            <w:tcBorders>
              <w:top w:val="nil"/>
              <w:left w:val="nil"/>
              <w:bottom w:val="single" w:sz="4" w:space="0" w:color="auto"/>
              <w:right w:val="single" w:sz="4" w:space="0" w:color="auto"/>
            </w:tcBorders>
            <w:shd w:val="clear" w:color="auto" w:fill="auto"/>
            <w:noWrap/>
            <w:hideMark/>
          </w:tcPr>
          <w:p w14:paraId="5A6EF76F" w14:textId="77777777" w:rsidR="00656B05" w:rsidRPr="00A812CF" w:rsidRDefault="00656B05" w:rsidP="00A812CF">
            <w:pPr>
              <w:pStyle w:val="NoSpacing"/>
              <w:rPr>
                <w:color w:val="000000"/>
                <w:sz w:val="13"/>
                <w:szCs w:val="13"/>
              </w:rPr>
            </w:pPr>
            <w:r w:rsidRPr="00A812CF">
              <w:rPr>
                <w:color w:val="000000"/>
                <w:sz w:val="13"/>
                <w:szCs w:val="13"/>
              </w:rPr>
              <w:t>4.01E-02</w:t>
            </w:r>
          </w:p>
        </w:tc>
        <w:tc>
          <w:tcPr>
            <w:tcW w:w="404" w:type="pct"/>
            <w:tcBorders>
              <w:top w:val="nil"/>
              <w:left w:val="nil"/>
              <w:bottom w:val="single" w:sz="4" w:space="0" w:color="auto"/>
              <w:right w:val="single" w:sz="4" w:space="0" w:color="auto"/>
            </w:tcBorders>
            <w:shd w:val="clear" w:color="auto" w:fill="auto"/>
            <w:noWrap/>
            <w:hideMark/>
          </w:tcPr>
          <w:p w14:paraId="6E173919" w14:textId="77777777" w:rsidR="00656B05" w:rsidRPr="00A812CF" w:rsidRDefault="00656B05" w:rsidP="00A812CF">
            <w:pPr>
              <w:pStyle w:val="NoSpacing"/>
              <w:rPr>
                <w:color w:val="000000"/>
                <w:sz w:val="13"/>
                <w:szCs w:val="13"/>
              </w:rPr>
            </w:pPr>
            <w:r w:rsidRPr="00A812CF">
              <w:rPr>
                <w:color w:val="000000"/>
                <w:sz w:val="13"/>
                <w:szCs w:val="13"/>
              </w:rPr>
              <w:t>-1.19E-01</w:t>
            </w:r>
          </w:p>
        </w:tc>
        <w:tc>
          <w:tcPr>
            <w:tcW w:w="404" w:type="pct"/>
            <w:tcBorders>
              <w:top w:val="nil"/>
              <w:left w:val="nil"/>
              <w:bottom w:val="single" w:sz="4" w:space="0" w:color="auto"/>
              <w:right w:val="single" w:sz="4" w:space="0" w:color="auto"/>
            </w:tcBorders>
            <w:shd w:val="clear" w:color="auto" w:fill="auto"/>
            <w:noWrap/>
            <w:hideMark/>
          </w:tcPr>
          <w:p w14:paraId="0BF6788F" w14:textId="77777777" w:rsidR="00656B05" w:rsidRPr="00A812CF" w:rsidRDefault="00656B05" w:rsidP="00A812CF">
            <w:pPr>
              <w:pStyle w:val="NoSpacing"/>
              <w:rPr>
                <w:color w:val="000000"/>
                <w:sz w:val="13"/>
                <w:szCs w:val="13"/>
              </w:rPr>
            </w:pPr>
            <w:r w:rsidRPr="00A812CF">
              <w:rPr>
                <w:color w:val="000000"/>
                <w:sz w:val="13"/>
                <w:szCs w:val="13"/>
              </w:rPr>
              <w:t>6.22E-01</w:t>
            </w:r>
          </w:p>
        </w:tc>
        <w:tc>
          <w:tcPr>
            <w:tcW w:w="404" w:type="pct"/>
            <w:tcBorders>
              <w:top w:val="nil"/>
              <w:left w:val="nil"/>
              <w:bottom w:val="single" w:sz="4" w:space="0" w:color="auto"/>
              <w:right w:val="single" w:sz="4" w:space="0" w:color="auto"/>
            </w:tcBorders>
            <w:shd w:val="clear" w:color="auto" w:fill="auto"/>
            <w:noWrap/>
            <w:hideMark/>
          </w:tcPr>
          <w:p w14:paraId="097BBED3" w14:textId="77777777" w:rsidR="00656B05" w:rsidRPr="00A812CF" w:rsidRDefault="00656B05" w:rsidP="00A812CF">
            <w:pPr>
              <w:pStyle w:val="NoSpacing"/>
              <w:rPr>
                <w:color w:val="000000"/>
                <w:sz w:val="13"/>
                <w:szCs w:val="13"/>
              </w:rPr>
            </w:pPr>
            <w:r w:rsidRPr="00A812CF">
              <w:rPr>
                <w:color w:val="000000"/>
                <w:sz w:val="13"/>
                <w:szCs w:val="13"/>
              </w:rPr>
              <w:t>-6.94E-03</w:t>
            </w:r>
          </w:p>
        </w:tc>
        <w:tc>
          <w:tcPr>
            <w:tcW w:w="400" w:type="pct"/>
            <w:tcBorders>
              <w:top w:val="nil"/>
              <w:left w:val="nil"/>
              <w:bottom w:val="single" w:sz="4" w:space="0" w:color="auto"/>
              <w:right w:val="single" w:sz="4" w:space="0" w:color="auto"/>
            </w:tcBorders>
            <w:shd w:val="clear" w:color="auto" w:fill="auto"/>
            <w:noWrap/>
            <w:hideMark/>
          </w:tcPr>
          <w:p w14:paraId="6B5452F5" w14:textId="77777777" w:rsidR="00656B05" w:rsidRPr="00A812CF" w:rsidRDefault="00656B05" w:rsidP="00A812CF">
            <w:pPr>
              <w:pStyle w:val="NoSpacing"/>
              <w:rPr>
                <w:color w:val="000000"/>
                <w:sz w:val="13"/>
                <w:szCs w:val="13"/>
              </w:rPr>
            </w:pPr>
            <w:r w:rsidRPr="00A812CF">
              <w:rPr>
                <w:color w:val="000000"/>
                <w:sz w:val="13"/>
                <w:szCs w:val="13"/>
              </w:rPr>
              <w:t>6.55E-02</w:t>
            </w:r>
          </w:p>
        </w:tc>
      </w:tr>
      <w:tr w:rsidR="00463B9E" w:rsidRPr="00A812CF" w14:paraId="08537E4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CC29168"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F50FE20"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0131E613" w14:textId="77777777" w:rsidR="00656B05" w:rsidRPr="00A812CF" w:rsidRDefault="00656B05" w:rsidP="00A812CF">
            <w:pPr>
              <w:pStyle w:val="NoSpacing"/>
              <w:rPr>
                <w:color w:val="000000"/>
                <w:sz w:val="13"/>
                <w:szCs w:val="13"/>
              </w:rPr>
            </w:pPr>
            <w:r w:rsidRPr="00A812CF">
              <w:rPr>
                <w:color w:val="000000"/>
                <w:sz w:val="13"/>
                <w:szCs w:val="13"/>
              </w:rPr>
              <w:t>3.69E+00</w:t>
            </w:r>
          </w:p>
        </w:tc>
        <w:tc>
          <w:tcPr>
            <w:tcW w:w="404" w:type="pct"/>
            <w:tcBorders>
              <w:top w:val="nil"/>
              <w:left w:val="nil"/>
              <w:bottom w:val="single" w:sz="4" w:space="0" w:color="auto"/>
              <w:right w:val="single" w:sz="4" w:space="0" w:color="auto"/>
            </w:tcBorders>
            <w:shd w:val="clear" w:color="auto" w:fill="auto"/>
            <w:noWrap/>
            <w:hideMark/>
          </w:tcPr>
          <w:p w14:paraId="72540F36" w14:textId="77777777" w:rsidR="00656B05" w:rsidRPr="00A812CF" w:rsidRDefault="00656B05" w:rsidP="00A812CF">
            <w:pPr>
              <w:pStyle w:val="NoSpacing"/>
              <w:rPr>
                <w:color w:val="000000"/>
                <w:sz w:val="13"/>
                <w:szCs w:val="13"/>
              </w:rPr>
            </w:pPr>
            <w:r w:rsidRPr="00A812CF">
              <w:rPr>
                <w:color w:val="000000"/>
                <w:sz w:val="13"/>
                <w:szCs w:val="13"/>
              </w:rPr>
              <w:t>-1.86E-03</w:t>
            </w:r>
          </w:p>
        </w:tc>
        <w:tc>
          <w:tcPr>
            <w:tcW w:w="404" w:type="pct"/>
            <w:tcBorders>
              <w:top w:val="nil"/>
              <w:left w:val="nil"/>
              <w:bottom w:val="single" w:sz="4" w:space="0" w:color="auto"/>
              <w:right w:val="single" w:sz="4" w:space="0" w:color="auto"/>
            </w:tcBorders>
            <w:shd w:val="clear" w:color="auto" w:fill="auto"/>
            <w:noWrap/>
            <w:hideMark/>
          </w:tcPr>
          <w:p w14:paraId="1DD8802F" w14:textId="77777777" w:rsidR="00656B05" w:rsidRPr="00A812CF" w:rsidRDefault="00656B05" w:rsidP="00A812CF">
            <w:pPr>
              <w:pStyle w:val="NoSpacing"/>
              <w:rPr>
                <w:color w:val="000000"/>
                <w:sz w:val="13"/>
                <w:szCs w:val="13"/>
              </w:rPr>
            </w:pPr>
            <w:r w:rsidRPr="00A812CF">
              <w:rPr>
                <w:color w:val="000000"/>
                <w:sz w:val="13"/>
                <w:szCs w:val="13"/>
              </w:rPr>
              <w:t>1.27E-03</w:t>
            </w:r>
          </w:p>
        </w:tc>
        <w:tc>
          <w:tcPr>
            <w:tcW w:w="404" w:type="pct"/>
            <w:tcBorders>
              <w:top w:val="nil"/>
              <w:left w:val="nil"/>
              <w:bottom w:val="single" w:sz="4" w:space="0" w:color="auto"/>
              <w:right w:val="single" w:sz="4" w:space="0" w:color="auto"/>
            </w:tcBorders>
            <w:shd w:val="clear" w:color="auto" w:fill="auto"/>
            <w:noWrap/>
            <w:hideMark/>
          </w:tcPr>
          <w:p w14:paraId="15BA49F1" w14:textId="77777777" w:rsidR="00656B05" w:rsidRPr="00A812CF" w:rsidRDefault="00656B05" w:rsidP="00A812CF">
            <w:pPr>
              <w:pStyle w:val="NoSpacing"/>
              <w:rPr>
                <w:color w:val="000000"/>
                <w:sz w:val="13"/>
                <w:szCs w:val="13"/>
              </w:rPr>
            </w:pPr>
            <w:r w:rsidRPr="00A812CF">
              <w:rPr>
                <w:color w:val="000000"/>
                <w:sz w:val="13"/>
                <w:szCs w:val="13"/>
              </w:rPr>
              <w:t>-1.84E-03</w:t>
            </w:r>
          </w:p>
        </w:tc>
        <w:tc>
          <w:tcPr>
            <w:tcW w:w="404" w:type="pct"/>
            <w:tcBorders>
              <w:top w:val="nil"/>
              <w:left w:val="nil"/>
              <w:bottom w:val="single" w:sz="4" w:space="0" w:color="auto"/>
              <w:right w:val="single" w:sz="4" w:space="0" w:color="auto"/>
            </w:tcBorders>
            <w:shd w:val="clear" w:color="auto" w:fill="auto"/>
            <w:noWrap/>
            <w:hideMark/>
          </w:tcPr>
          <w:p w14:paraId="26B3653D" w14:textId="77777777" w:rsidR="00656B05" w:rsidRPr="00A812CF" w:rsidRDefault="00656B05" w:rsidP="00A812CF">
            <w:pPr>
              <w:pStyle w:val="NoSpacing"/>
              <w:rPr>
                <w:color w:val="000000"/>
                <w:sz w:val="13"/>
                <w:szCs w:val="13"/>
              </w:rPr>
            </w:pPr>
            <w:r w:rsidRPr="00A812CF">
              <w:rPr>
                <w:color w:val="000000"/>
                <w:sz w:val="13"/>
                <w:szCs w:val="13"/>
              </w:rPr>
              <w:t>3.52E-03</w:t>
            </w:r>
          </w:p>
        </w:tc>
        <w:tc>
          <w:tcPr>
            <w:tcW w:w="404" w:type="pct"/>
            <w:tcBorders>
              <w:top w:val="nil"/>
              <w:left w:val="nil"/>
              <w:bottom w:val="single" w:sz="4" w:space="0" w:color="auto"/>
              <w:right w:val="single" w:sz="4" w:space="0" w:color="auto"/>
            </w:tcBorders>
            <w:shd w:val="clear" w:color="auto" w:fill="auto"/>
            <w:noWrap/>
            <w:hideMark/>
          </w:tcPr>
          <w:p w14:paraId="4B3FA1F6" w14:textId="77777777" w:rsidR="00656B05" w:rsidRPr="00A812CF" w:rsidRDefault="00656B05" w:rsidP="00A812CF">
            <w:pPr>
              <w:pStyle w:val="NoSpacing"/>
              <w:rPr>
                <w:color w:val="000000"/>
                <w:sz w:val="13"/>
                <w:szCs w:val="13"/>
              </w:rPr>
            </w:pPr>
            <w:r w:rsidRPr="00A812CF">
              <w:rPr>
                <w:color w:val="000000"/>
                <w:sz w:val="13"/>
                <w:szCs w:val="13"/>
              </w:rPr>
              <w:t>-1.21E-03</w:t>
            </w:r>
          </w:p>
        </w:tc>
        <w:tc>
          <w:tcPr>
            <w:tcW w:w="404" w:type="pct"/>
            <w:tcBorders>
              <w:top w:val="nil"/>
              <w:left w:val="nil"/>
              <w:bottom w:val="single" w:sz="4" w:space="0" w:color="auto"/>
              <w:right w:val="single" w:sz="4" w:space="0" w:color="auto"/>
            </w:tcBorders>
            <w:shd w:val="clear" w:color="auto" w:fill="auto"/>
            <w:noWrap/>
            <w:hideMark/>
          </w:tcPr>
          <w:p w14:paraId="63353B2C" w14:textId="77777777" w:rsidR="00656B05" w:rsidRPr="00A812CF" w:rsidRDefault="00656B05" w:rsidP="00A812CF">
            <w:pPr>
              <w:pStyle w:val="NoSpacing"/>
              <w:rPr>
                <w:color w:val="000000"/>
                <w:sz w:val="13"/>
                <w:szCs w:val="13"/>
              </w:rPr>
            </w:pPr>
            <w:r w:rsidRPr="00A812CF">
              <w:rPr>
                <w:color w:val="000000"/>
                <w:sz w:val="13"/>
                <w:szCs w:val="13"/>
              </w:rPr>
              <w:t>9.07E-04</w:t>
            </w:r>
          </w:p>
        </w:tc>
        <w:tc>
          <w:tcPr>
            <w:tcW w:w="404" w:type="pct"/>
            <w:tcBorders>
              <w:top w:val="nil"/>
              <w:left w:val="nil"/>
              <w:bottom w:val="single" w:sz="4" w:space="0" w:color="auto"/>
              <w:right w:val="single" w:sz="4" w:space="0" w:color="auto"/>
            </w:tcBorders>
            <w:shd w:val="clear" w:color="auto" w:fill="auto"/>
            <w:noWrap/>
            <w:hideMark/>
          </w:tcPr>
          <w:p w14:paraId="0C2BFAE7" w14:textId="77777777" w:rsidR="00656B05" w:rsidRPr="00A812CF" w:rsidRDefault="00656B05" w:rsidP="00A812CF">
            <w:pPr>
              <w:pStyle w:val="NoSpacing"/>
              <w:rPr>
                <w:color w:val="000000"/>
                <w:sz w:val="13"/>
                <w:szCs w:val="13"/>
              </w:rPr>
            </w:pPr>
            <w:r w:rsidRPr="00A812CF">
              <w:rPr>
                <w:color w:val="000000"/>
                <w:sz w:val="13"/>
                <w:szCs w:val="13"/>
              </w:rPr>
              <w:t>-6.94E-03</w:t>
            </w:r>
          </w:p>
        </w:tc>
        <w:tc>
          <w:tcPr>
            <w:tcW w:w="404" w:type="pct"/>
            <w:tcBorders>
              <w:top w:val="nil"/>
              <w:left w:val="nil"/>
              <w:bottom w:val="single" w:sz="4" w:space="0" w:color="auto"/>
              <w:right w:val="single" w:sz="4" w:space="0" w:color="auto"/>
            </w:tcBorders>
            <w:shd w:val="clear" w:color="auto" w:fill="auto"/>
            <w:noWrap/>
            <w:hideMark/>
          </w:tcPr>
          <w:p w14:paraId="0E452352" w14:textId="77777777" w:rsidR="00656B05" w:rsidRPr="00A812CF" w:rsidRDefault="00656B05" w:rsidP="00A812CF">
            <w:pPr>
              <w:pStyle w:val="NoSpacing"/>
              <w:rPr>
                <w:color w:val="000000"/>
                <w:sz w:val="13"/>
                <w:szCs w:val="13"/>
              </w:rPr>
            </w:pPr>
            <w:r w:rsidRPr="00A812CF">
              <w:rPr>
                <w:color w:val="000000"/>
                <w:sz w:val="13"/>
                <w:szCs w:val="13"/>
              </w:rPr>
              <w:t>7.47E-02</w:t>
            </w:r>
          </w:p>
        </w:tc>
        <w:tc>
          <w:tcPr>
            <w:tcW w:w="400" w:type="pct"/>
            <w:tcBorders>
              <w:top w:val="nil"/>
              <w:left w:val="nil"/>
              <w:bottom w:val="single" w:sz="4" w:space="0" w:color="auto"/>
              <w:right w:val="single" w:sz="4" w:space="0" w:color="auto"/>
            </w:tcBorders>
            <w:shd w:val="clear" w:color="auto" w:fill="auto"/>
            <w:noWrap/>
            <w:hideMark/>
          </w:tcPr>
          <w:p w14:paraId="0D68CB7F" w14:textId="77777777" w:rsidR="00656B05" w:rsidRPr="00A812CF" w:rsidRDefault="00656B05" w:rsidP="00A812CF">
            <w:pPr>
              <w:pStyle w:val="NoSpacing"/>
              <w:rPr>
                <w:color w:val="000000"/>
                <w:sz w:val="13"/>
                <w:szCs w:val="13"/>
              </w:rPr>
            </w:pPr>
            <w:r w:rsidRPr="00A812CF">
              <w:rPr>
                <w:color w:val="000000"/>
                <w:sz w:val="13"/>
                <w:szCs w:val="13"/>
              </w:rPr>
              <w:t>3.40E-02</w:t>
            </w:r>
          </w:p>
        </w:tc>
      </w:tr>
      <w:tr w:rsidR="00463B9E" w:rsidRPr="00A812CF" w14:paraId="423ED6E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620846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882FFCA"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449BA29A" w14:textId="77777777" w:rsidR="00656B05" w:rsidRPr="00A812CF" w:rsidRDefault="00656B05" w:rsidP="00A812CF">
            <w:pPr>
              <w:pStyle w:val="NoSpacing"/>
              <w:rPr>
                <w:color w:val="000000"/>
                <w:sz w:val="13"/>
                <w:szCs w:val="13"/>
              </w:rPr>
            </w:pPr>
            <w:r w:rsidRPr="00A812CF">
              <w:rPr>
                <w:color w:val="000000"/>
                <w:sz w:val="13"/>
                <w:szCs w:val="13"/>
              </w:rPr>
              <w:t>1.77E+01</w:t>
            </w:r>
          </w:p>
        </w:tc>
        <w:tc>
          <w:tcPr>
            <w:tcW w:w="404" w:type="pct"/>
            <w:tcBorders>
              <w:top w:val="nil"/>
              <w:left w:val="nil"/>
              <w:bottom w:val="single" w:sz="4" w:space="0" w:color="auto"/>
              <w:right w:val="single" w:sz="4" w:space="0" w:color="auto"/>
            </w:tcBorders>
            <w:shd w:val="clear" w:color="auto" w:fill="auto"/>
            <w:noWrap/>
            <w:hideMark/>
          </w:tcPr>
          <w:p w14:paraId="21B9CCF5" w14:textId="77777777" w:rsidR="00656B05" w:rsidRPr="00A812CF" w:rsidRDefault="00656B05" w:rsidP="00A812CF">
            <w:pPr>
              <w:pStyle w:val="NoSpacing"/>
              <w:rPr>
                <w:color w:val="000000"/>
                <w:sz w:val="13"/>
                <w:szCs w:val="13"/>
              </w:rPr>
            </w:pPr>
            <w:r w:rsidRPr="00A812CF">
              <w:rPr>
                <w:color w:val="000000"/>
                <w:sz w:val="13"/>
                <w:szCs w:val="13"/>
              </w:rPr>
              <w:t>-8.96E-03</w:t>
            </w:r>
          </w:p>
        </w:tc>
        <w:tc>
          <w:tcPr>
            <w:tcW w:w="404" w:type="pct"/>
            <w:tcBorders>
              <w:top w:val="nil"/>
              <w:left w:val="nil"/>
              <w:bottom w:val="single" w:sz="4" w:space="0" w:color="auto"/>
              <w:right w:val="single" w:sz="4" w:space="0" w:color="auto"/>
            </w:tcBorders>
            <w:shd w:val="clear" w:color="auto" w:fill="auto"/>
            <w:noWrap/>
            <w:hideMark/>
          </w:tcPr>
          <w:p w14:paraId="6FF892C4" w14:textId="77777777" w:rsidR="00656B05" w:rsidRPr="00A812CF" w:rsidRDefault="00656B05" w:rsidP="00A812CF">
            <w:pPr>
              <w:pStyle w:val="NoSpacing"/>
              <w:rPr>
                <w:color w:val="000000"/>
                <w:sz w:val="13"/>
                <w:szCs w:val="13"/>
              </w:rPr>
            </w:pPr>
            <w:r w:rsidRPr="00A812CF">
              <w:rPr>
                <w:color w:val="000000"/>
                <w:sz w:val="13"/>
                <w:szCs w:val="13"/>
              </w:rPr>
              <w:t>6.92E-03</w:t>
            </w:r>
          </w:p>
        </w:tc>
        <w:tc>
          <w:tcPr>
            <w:tcW w:w="404" w:type="pct"/>
            <w:tcBorders>
              <w:top w:val="nil"/>
              <w:left w:val="nil"/>
              <w:bottom w:val="single" w:sz="4" w:space="0" w:color="auto"/>
              <w:right w:val="single" w:sz="4" w:space="0" w:color="auto"/>
            </w:tcBorders>
            <w:shd w:val="clear" w:color="auto" w:fill="auto"/>
            <w:noWrap/>
            <w:hideMark/>
          </w:tcPr>
          <w:p w14:paraId="2E235926" w14:textId="77777777" w:rsidR="00656B05" w:rsidRPr="00A812CF" w:rsidRDefault="00656B05" w:rsidP="00A812CF">
            <w:pPr>
              <w:pStyle w:val="NoSpacing"/>
              <w:rPr>
                <w:color w:val="000000"/>
                <w:sz w:val="13"/>
                <w:szCs w:val="13"/>
              </w:rPr>
            </w:pPr>
            <w:r w:rsidRPr="00A812CF">
              <w:rPr>
                <w:color w:val="000000"/>
                <w:sz w:val="13"/>
                <w:szCs w:val="13"/>
              </w:rPr>
              <w:t>-1.57E-02</w:t>
            </w:r>
          </w:p>
        </w:tc>
        <w:tc>
          <w:tcPr>
            <w:tcW w:w="404" w:type="pct"/>
            <w:tcBorders>
              <w:top w:val="nil"/>
              <w:left w:val="nil"/>
              <w:bottom w:val="single" w:sz="4" w:space="0" w:color="auto"/>
              <w:right w:val="single" w:sz="4" w:space="0" w:color="auto"/>
            </w:tcBorders>
            <w:shd w:val="clear" w:color="auto" w:fill="auto"/>
            <w:noWrap/>
            <w:hideMark/>
          </w:tcPr>
          <w:p w14:paraId="1D1FC8AB" w14:textId="77777777" w:rsidR="00656B05" w:rsidRPr="00A812CF" w:rsidRDefault="00656B05" w:rsidP="00A812CF">
            <w:pPr>
              <w:pStyle w:val="NoSpacing"/>
              <w:rPr>
                <w:color w:val="000000"/>
                <w:sz w:val="13"/>
                <w:szCs w:val="13"/>
              </w:rPr>
            </w:pPr>
            <w:r w:rsidRPr="00A812CF">
              <w:rPr>
                <w:color w:val="000000"/>
                <w:sz w:val="13"/>
                <w:szCs w:val="13"/>
              </w:rPr>
              <w:t>6.42E-02</w:t>
            </w:r>
          </w:p>
        </w:tc>
        <w:tc>
          <w:tcPr>
            <w:tcW w:w="404" w:type="pct"/>
            <w:tcBorders>
              <w:top w:val="nil"/>
              <w:left w:val="nil"/>
              <w:bottom w:val="single" w:sz="4" w:space="0" w:color="auto"/>
              <w:right w:val="single" w:sz="4" w:space="0" w:color="auto"/>
            </w:tcBorders>
            <w:shd w:val="clear" w:color="auto" w:fill="auto"/>
            <w:noWrap/>
            <w:hideMark/>
          </w:tcPr>
          <w:p w14:paraId="676214FF" w14:textId="77777777" w:rsidR="00656B05" w:rsidRPr="00A812CF" w:rsidRDefault="00656B05" w:rsidP="00A812CF">
            <w:pPr>
              <w:pStyle w:val="NoSpacing"/>
              <w:rPr>
                <w:color w:val="000000"/>
                <w:sz w:val="13"/>
                <w:szCs w:val="13"/>
              </w:rPr>
            </w:pPr>
            <w:r w:rsidRPr="00A812CF">
              <w:rPr>
                <w:color w:val="000000"/>
                <w:sz w:val="13"/>
                <w:szCs w:val="13"/>
              </w:rPr>
              <w:t>3.90E-03</w:t>
            </w:r>
          </w:p>
        </w:tc>
        <w:tc>
          <w:tcPr>
            <w:tcW w:w="404" w:type="pct"/>
            <w:tcBorders>
              <w:top w:val="nil"/>
              <w:left w:val="nil"/>
              <w:bottom w:val="single" w:sz="4" w:space="0" w:color="auto"/>
              <w:right w:val="single" w:sz="4" w:space="0" w:color="auto"/>
            </w:tcBorders>
            <w:shd w:val="clear" w:color="auto" w:fill="auto"/>
            <w:noWrap/>
            <w:hideMark/>
          </w:tcPr>
          <w:p w14:paraId="38CC626A" w14:textId="77777777" w:rsidR="00656B05" w:rsidRPr="00A812CF" w:rsidRDefault="00656B05" w:rsidP="00A812CF">
            <w:pPr>
              <w:pStyle w:val="NoSpacing"/>
              <w:rPr>
                <w:color w:val="000000"/>
                <w:sz w:val="13"/>
                <w:szCs w:val="13"/>
              </w:rPr>
            </w:pPr>
            <w:r w:rsidRPr="00A812CF">
              <w:rPr>
                <w:color w:val="000000"/>
                <w:sz w:val="13"/>
                <w:szCs w:val="13"/>
              </w:rPr>
              <w:t>-1.29E-02</w:t>
            </w:r>
          </w:p>
        </w:tc>
        <w:tc>
          <w:tcPr>
            <w:tcW w:w="404" w:type="pct"/>
            <w:tcBorders>
              <w:top w:val="nil"/>
              <w:left w:val="nil"/>
              <w:bottom w:val="single" w:sz="4" w:space="0" w:color="auto"/>
              <w:right w:val="single" w:sz="4" w:space="0" w:color="auto"/>
            </w:tcBorders>
            <w:shd w:val="clear" w:color="auto" w:fill="auto"/>
            <w:noWrap/>
            <w:hideMark/>
          </w:tcPr>
          <w:p w14:paraId="13E845F1" w14:textId="77777777" w:rsidR="00656B05" w:rsidRPr="00A812CF" w:rsidRDefault="00656B05" w:rsidP="00A812CF">
            <w:pPr>
              <w:pStyle w:val="NoSpacing"/>
              <w:rPr>
                <w:color w:val="000000"/>
                <w:sz w:val="13"/>
                <w:szCs w:val="13"/>
              </w:rPr>
            </w:pPr>
            <w:r w:rsidRPr="00A812CF">
              <w:rPr>
                <w:color w:val="000000"/>
                <w:sz w:val="13"/>
                <w:szCs w:val="13"/>
              </w:rPr>
              <w:t>6.55E-02</w:t>
            </w:r>
          </w:p>
        </w:tc>
        <w:tc>
          <w:tcPr>
            <w:tcW w:w="404" w:type="pct"/>
            <w:tcBorders>
              <w:top w:val="nil"/>
              <w:left w:val="nil"/>
              <w:bottom w:val="single" w:sz="4" w:space="0" w:color="auto"/>
              <w:right w:val="single" w:sz="4" w:space="0" w:color="auto"/>
            </w:tcBorders>
            <w:shd w:val="clear" w:color="auto" w:fill="auto"/>
            <w:noWrap/>
            <w:hideMark/>
          </w:tcPr>
          <w:p w14:paraId="50CFE253" w14:textId="77777777" w:rsidR="00656B05" w:rsidRPr="00A812CF" w:rsidRDefault="00656B05" w:rsidP="00A812CF">
            <w:pPr>
              <w:pStyle w:val="NoSpacing"/>
              <w:rPr>
                <w:color w:val="000000"/>
                <w:sz w:val="13"/>
                <w:szCs w:val="13"/>
              </w:rPr>
            </w:pPr>
            <w:r w:rsidRPr="00A812CF">
              <w:rPr>
                <w:color w:val="000000"/>
                <w:sz w:val="13"/>
                <w:szCs w:val="13"/>
              </w:rPr>
              <w:t>3.40E-02</w:t>
            </w:r>
          </w:p>
        </w:tc>
        <w:tc>
          <w:tcPr>
            <w:tcW w:w="400" w:type="pct"/>
            <w:tcBorders>
              <w:top w:val="nil"/>
              <w:left w:val="nil"/>
              <w:bottom w:val="single" w:sz="4" w:space="0" w:color="auto"/>
              <w:right w:val="single" w:sz="4" w:space="0" w:color="auto"/>
            </w:tcBorders>
            <w:shd w:val="clear" w:color="auto" w:fill="auto"/>
            <w:noWrap/>
            <w:hideMark/>
          </w:tcPr>
          <w:p w14:paraId="522A77B2" w14:textId="77777777" w:rsidR="00656B05" w:rsidRPr="00A812CF" w:rsidRDefault="00656B05" w:rsidP="00A812CF">
            <w:pPr>
              <w:pStyle w:val="NoSpacing"/>
              <w:rPr>
                <w:color w:val="000000"/>
                <w:sz w:val="13"/>
                <w:szCs w:val="13"/>
              </w:rPr>
            </w:pPr>
            <w:r w:rsidRPr="00A812CF">
              <w:rPr>
                <w:color w:val="000000"/>
                <w:sz w:val="13"/>
                <w:szCs w:val="13"/>
              </w:rPr>
              <w:t>2.77E-01</w:t>
            </w:r>
          </w:p>
        </w:tc>
      </w:tr>
      <w:tr w:rsidR="00463B9E" w:rsidRPr="00A812CF" w14:paraId="73C288BE"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7FC85E8B" w14:textId="195F5FF5" w:rsidR="00656B05" w:rsidRPr="00A812CF" w:rsidRDefault="00656B05" w:rsidP="00A812CF">
            <w:pPr>
              <w:pStyle w:val="NoSpacing"/>
              <w:rPr>
                <w:sz w:val="13"/>
                <w:szCs w:val="13"/>
              </w:rPr>
            </w:pPr>
            <w:r w:rsidRPr="00A812CF">
              <w:rPr>
                <w:sz w:val="13"/>
                <w:szCs w:val="13"/>
              </w:rPr>
              <w:t xml:space="preserve">White HET </w:t>
            </w:r>
            <w:r w:rsidR="00CE4E6C" w:rsidRPr="00A812CF">
              <w:rPr>
                <w:sz w:val="13"/>
                <w:szCs w:val="13"/>
              </w:rPr>
              <w:t>Men</w:t>
            </w:r>
          </w:p>
        </w:tc>
        <w:tc>
          <w:tcPr>
            <w:tcW w:w="561" w:type="pct"/>
            <w:tcBorders>
              <w:top w:val="nil"/>
              <w:left w:val="nil"/>
              <w:bottom w:val="single" w:sz="4" w:space="0" w:color="auto"/>
              <w:right w:val="single" w:sz="4" w:space="0" w:color="auto"/>
            </w:tcBorders>
            <w:shd w:val="clear" w:color="auto" w:fill="auto"/>
            <w:noWrap/>
            <w:hideMark/>
          </w:tcPr>
          <w:p w14:paraId="44E004E4"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6128652F" w14:textId="77777777" w:rsidR="00656B05" w:rsidRPr="00A812CF" w:rsidRDefault="00656B05" w:rsidP="00A812CF">
            <w:pPr>
              <w:pStyle w:val="NoSpacing"/>
              <w:rPr>
                <w:color w:val="000000"/>
                <w:sz w:val="13"/>
                <w:szCs w:val="13"/>
              </w:rPr>
            </w:pPr>
            <w:r w:rsidRPr="00A812CF">
              <w:rPr>
                <w:color w:val="000000"/>
                <w:sz w:val="13"/>
                <w:szCs w:val="13"/>
              </w:rPr>
              <w:t>5.74E+03</w:t>
            </w:r>
          </w:p>
        </w:tc>
        <w:tc>
          <w:tcPr>
            <w:tcW w:w="404" w:type="pct"/>
            <w:tcBorders>
              <w:top w:val="nil"/>
              <w:left w:val="nil"/>
              <w:bottom w:val="single" w:sz="4" w:space="0" w:color="auto"/>
              <w:right w:val="single" w:sz="4" w:space="0" w:color="auto"/>
            </w:tcBorders>
            <w:shd w:val="clear" w:color="auto" w:fill="auto"/>
            <w:noWrap/>
            <w:hideMark/>
          </w:tcPr>
          <w:p w14:paraId="65BEAB6A" w14:textId="77777777" w:rsidR="00656B05" w:rsidRPr="00A812CF" w:rsidRDefault="00656B05" w:rsidP="00A812CF">
            <w:pPr>
              <w:pStyle w:val="NoSpacing"/>
              <w:rPr>
                <w:color w:val="000000"/>
                <w:sz w:val="13"/>
                <w:szCs w:val="13"/>
              </w:rPr>
            </w:pPr>
            <w:r w:rsidRPr="00A812CF">
              <w:rPr>
                <w:color w:val="000000"/>
                <w:sz w:val="13"/>
                <w:szCs w:val="13"/>
              </w:rPr>
              <w:t>-2.86E+00</w:t>
            </w:r>
          </w:p>
        </w:tc>
        <w:tc>
          <w:tcPr>
            <w:tcW w:w="404" w:type="pct"/>
            <w:tcBorders>
              <w:top w:val="nil"/>
              <w:left w:val="nil"/>
              <w:bottom w:val="single" w:sz="4" w:space="0" w:color="auto"/>
              <w:right w:val="single" w:sz="4" w:space="0" w:color="auto"/>
            </w:tcBorders>
            <w:shd w:val="clear" w:color="auto" w:fill="auto"/>
            <w:noWrap/>
            <w:hideMark/>
          </w:tcPr>
          <w:p w14:paraId="5EC2FE90" w14:textId="77777777" w:rsidR="00656B05" w:rsidRPr="00A812CF" w:rsidRDefault="00656B05" w:rsidP="00A812CF">
            <w:pPr>
              <w:pStyle w:val="NoSpacing"/>
              <w:rPr>
                <w:color w:val="000000"/>
                <w:sz w:val="13"/>
                <w:szCs w:val="13"/>
              </w:rPr>
            </w:pPr>
            <w:r w:rsidRPr="00A812CF">
              <w:rPr>
                <w:color w:val="000000"/>
                <w:sz w:val="13"/>
                <w:szCs w:val="13"/>
              </w:rPr>
              <w:t>1.47E-01</w:t>
            </w:r>
          </w:p>
        </w:tc>
        <w:tc>
          <w:tcPr>
            <w:tcW w:w="404" w:type="pct"/>
            <w:tcBorders>
              <w:top w:val="nil"/>
              <w:left w:val="nil"/>
              <w:bottom w:val="single" w:sz="4" w:space="0" w:color="auto"/>
              <w:right w:val="single" w:sz="4" w:space="0" w:color="auto"/>
            </w:tcBorders>
            <w:shd w:val="clear" w:color="auto" w:fill="auto"/>
            <w:noWrap/>
            <w:hideMark/>
          </w:tcPr>
          <w:p w14:paraId="79ACBA38" w14:textId="77777777" w:rsidR="00656B05" w:rsidRPr="00A812CF" w:rsidRDefault="00656B05" w:rsidP="00A812CF">
            <w:pPr>
              <w:pStyle w:val="NoSpacing"/>
              <w:rPr>
                <w:color w:val="000000"/>
                <w:sz w:val="13"/>
                <w:szCs w:val="13"/>
              </w:rPr>
            </w:pPr>
            <w:r w:rsidRPr="00A812CF">
              <w:rPr>
                <w:color w:val="000000"/>
                <w:sz w:val="13"/>
                <w:szCs w:val="13"/>
              </w:rPr>
              <w:t>-3.08E-01</w:t>
            </w:r>
          </w:p>
        </w:tc>
        <w:tc>
          <w:tcPr>
            <w:tcW w:w="404" w:type="pct"/>
            <w:tcBorders>
              <w:top w:val="nil"/>
              <w:left w:val="nil"/>
              <w:bottom w:val="single" w:sz="4" w:space="0" w:color="auto"/>
              <w:right w:val="single" w:sz="4" w:space="0" w:color="auto"/>
            </w:tcBorders>
            <w:shd w:val="clear" w:color="auto" w:fill="auto"/>
            <w:noWrap/>
            <w:hideMark/>
          </w:tcPr>
          <w:p w14:paraId="7270E35D" w14:textId="77777777" w:rsidR="00656B05" w:rsidRPr="00A812CF" w:rsidRDefault="00656B05" w:rsidP="00A812CF">
            <w:pPr>
              <w:pStyle w:val="NoSpacing"/>
              <w:rPr>
                <w:color w:val="000000"/>
                <w:sz w:val="13"/>
                <w:szCs w:val="13"/>
              </w:rPr>
            </w:pPr>
            <w:r w:rsidRPr="00A812CF">
              <w:rPr>
                <w:color w:val="000000"/>
                <w:sz w:val="13"/>
                <w:szCs w:val="13"/>
              </w:rPr>
              <w:t>1.17E+00</w:t>
            </w:r>
          </w:p>
        </w:tc>
        <w:tc>
          <w:tcPr>
            <w:tcW w:w="404" w:type="pct"/>
            <w:tcBorders>
              <w:top w:val="nil"/>
              <w:left w:val="nil"/>
              <w:bottom w:val="single" w:sz="4" w:space="0" w:color="auto"/>
              <w:right w:val="single" w:sz="4" w:space="0" w:color="auto"/>
            </w:tcBorders>
            <w:shd w:val="clear" w:color="auto" w:fill="auto"/>
            <w:noWrap/>
            <w:hideMark/>
          </w:tcPr>
          <w:p w14:paraId="6FCF4BB6" w14:textId="77777777" w:rsidR="00656B05" w:rsidRPr="00A812CF" w:rsidRDefault="00656B05" w:rsidP="00A812CF">
            <w:pPr>
              <w:pStyle w:val="NoSpacing"/>
              <w:rPr>
                <w:color w:val="000000"/>
                <w:sz w:val="13"/>
                <w:szCs w:val="13"/>
              </w:rPr>
            </w:pPr>
            <w:r w:rsidRPr="00A812CF">
              <w:rPr>
                <w:color w:val="000000"/>
                <w:sz w:val="13"/>
                <w:szCs w:val="13"/>
              </w:rPr>
              <w:t>-3.37E-02</w:t>
            </w:r>
          </w:p>
        </w:tc>
        <w:tc>
          <w:tcPr>
            <w:tcW w:w="404" w:type="pct"/>
            <w:tcBorders>
              <w:top w:val="nil"/>
              <w:left w:val="nil"/>
              <w:bottom w:val="single" w:sz="4" w:space="0" w:color="auto"/>
              <w:right w:val="single" w:sz="4" w:space="0" w:color="auto"/>
            </w:tcBorders>
            <w:shd w:val="clear" w:color="auto" w:fill="auto"/>
            <w:noWrap/>
            <w:hideMark/>
          </w:tcPr>
          <w:p w14:paraId="7E9878BA" w14:textId="77777777" w:rsidR="00656B05" w:rsidRPr="00A812CF" w:rsidRDefault="00656B05" w:rsidP="00A812CF">
            <w:pPr>
              <w:pStyle w:val="NoSpacing"/>
              <w:rPr>
                <w:color w:val="000000"/>
                <w:sz w:val="13"/>
                <w:szCs w:val="13"/>
              </w:rPr>
            </w:pPr>
            <w:r w:rsidRPr="00A812CF">
              <w:rPr>
                <w:color w:val="000000"/>
                <w:sz w:val="13"/>
                <w:szCs w:val="13"/>
              </w:rPr>
              <w:t>-1.09E+00</w:t>
            </w:r>
          </w:p>
        </w:tc>
        <w:tc>
          <w:tcPr>
            <w:tcW w:w="404" w:type="pct"/>
            <w:tcBorders>
              <w:top w:val="nil"/>
              <w:left w:val="nil"/>
              <w:bottom w:val="single" w:sz="4" w:space="0" w:color="auto"/>
              <w:right w:val="single" w:sz="4" w:space="0" w:color="auto"/>
            </w:tcBorders>
            <w:shd w:val="clear" w:color="auto" w:fill="auto"/>
            <w:noWrap/>
            <w:hideMark/>
          </w:tcPr>
          <w:p w14:paraId="3A5C8243" w14:textId="77777777" w:rsidR="00656B05" w:rsidRPr="00A812CF" w:rsidRDefault="00656B05" w:rsidP="00A812CF">
            <w:pPr>
              <w:pStyle w:val="NoSpacing"/>
              <w:rPr>
                <w:color w:val="000000"/>
                <w:sz w:val="13"/>
                <w:szCs w:val="13"/>
              </w:rPr>
            </w:pPr>
            <w:r w:rsidRPr="00A812CF">
              <w:rPr>
                <w:color w:val="000000"/>
                <w:sz w:val="13"/>
                <w:szCs w:val="13"/>
              </w:rPr>
              <w:t>4.48E+00</w:t>
            </w:r>
          </w:p>
        </w:tc>
        <w:tc>
          <w:tcPr>
            <w:tcW w:w="404" w:type="pct"/>
            <w:tcBorders>
              <w:top w:val="nil"/>
              <w:left w:val="nil"/>
              <w:bottom w:val="single" w:sz="4" w:space="0" w:color="auto"/>
              <w:right w:val="single" w:sz="4" w:space="0" w:color="auto"/>
            </w:tcBorders>
            <w:shd w:val="clear" w:color="auto" w:fill="auto"/>
            <w:noWrap/>
            <w:hideMark/>
          </w:tcPr>
          <w:p w14:paraId="09FE2693" w14:textId="77777777" w:rsidR="00656B05" w:rsidRPr="00A812CF" w:rsidRDefault="00656B05" w:rsidP="00A812CF">
            <w:pPr>
              <w:pStyle w:val="NoSpacing"/>
              <w:rPr>
                <w:color w:val="000000"/>
                <w:sz w:val="13"/>
                <w:szCs w:val="13"/>
              </w:rPr>
            </w:pPr>
            <w:r w:rsidRPr="00A812CF">
              <w:rPr>
                <w:color w:val="000000"/>
                <w:sz w:val="13"/>
                <w:szCs w:val="13"/>
              </w:rPr>
              <w:t>5.47E+00</w:t>
            </w:r>
          </w:p>
        </w:tc>
        <w:tc>
          <w:tcPr>
            <w:tcW w:w="400" w:type="pct"/>
            <w:tcBorders>
              <w:top w:val="nil"/>
              <w:left w:val="nil"/>
              <w:bottom w:val="single" w:sz="4" w:space="0" w:color="auto"/>
              <w:right w:val="single" w:sz="4" w:space="0" w:color="auto"/>
            </w:tcBorders>
            <w:shd w:val="clear" w:color="auto" w:fill="auto"/>
            <w:noWrap/>
            <w:hideMark/>
          </w:tcPr>
          <w:p w14:paraId="761A8DE5" w14:textId="77777777" w:rsidR="00656B05" w:rsidRPr="00A812CF" w:rsidRDefault="00656B05" w:rsidP="00A812CF">
            <w:pPr>
              <w:pStyle w:val="NoSpacing"/>
              <w:rPr>
                <w:color w:val="000000"/>
                <w:sz w:val="13"/>
                <w:szCs w:val="13"/>
              </w:rPr>
            </w:pPr>
            <w:r w:rsidRPr="00A812CF">
              <w:rPr>
                <w:color w:val="000000"/>
                <w:sz w:val="13"/>
                <w:szCs w:val="13"/>
              </w:rPr>
              <w:t>1.04E+01</w:t>
            </w:r>
          </w:p>
        </w:tc>
      </w:tr>
      <w:tr w:rsidR="00463B9E" w:rsidRPr="00A812CF" w14:paraId="10CF964C"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904D949"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A108D87"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08123CE1" w14:textId="77777777" w:rsidR="00656B05" w:rsidRPr="00A812CF" w:rsidRDefault="00656B05" w:rsidP="00A812CF">
            <w:pPr>
              <w:pStyle w:val="NoSpacing"/>
              <w:rPr>
                <w:color w:val="000000"/>
                <w:sz w:val="13"/>
                <w:szCs w:val="13"/>
              </w:rPr>
            </w:pPr>
            <w:r w:rsidRPr="00A812CF">
              <w:rPr>
                <w:color w:val="000000"/>
                <w:sz w:val="13"/>
                <w:szCs w:val="13"/>
              </w:rPr>
              <w:t>-2.86E+00</w:t>
            </w:r>
          </w:p>
        </w:tc>
        <w:tc>
          <w:tcPr>
            <w:tcW w:w="404" w:type="pct"/>
            <w:tcBorders>
              <w:top w:val="nil"/>
              <w:left w:val="nil"/>
              <w:bottom w:val="single" w:sz="4" w:space="0" w:color="auto"/>
              <w:right w:val="single" w:sz="4" w:space="0" w:color="auto"/>
            </w:tcBorders>
            <w:shd w:val="clear" w:color="auto" w:fill="auto"/>
            <w:noWrap/>
            <w:hideMark/>
          </w:tcPr>
          <w:p w14:paraId="3EB62621" w14:textId="77777777" w:rsidR="00656B05" w:rsidRPr="00A812CF" w:rsidRDefault="00656B05" w:rsidP="00A812CF">
            <w:pPr>
              <w:pStyle w:val="NoSpacing"/>
              <w:rPr>
                <w:color w:val="000000"/>
                <w:sz w:val="13"/>
                <w:szCs w:val="13"/>
              </w:rPr>
            </w:pPr>
            <w:r w:rsidRPr="00A812CF">
              <w:rPr>
                <w:color w:val="000000"/>
                <w:sz w:val="13"/>
                <w:szCs w:val="13"/>
              </w:rPr>
              <w:t>1.42E-03</w:t>
            </w:r>
          </w:p>
        </w:tc>
        <w:tc>
          <w:tcPr>
            <w:tcW w:w="404" w:type="pct"/>
            <w:tcBorders>
              <w:top w:val="nil"/>
              <w:left w:val="nil"/>
              <w:bottom w:val="single" w:sz="4" w:space="0" w:color="auto"/>
              <w:right w:val="single" w:sz="4" w:space="0" w:color="auto"/>
            </w:tcBorders>
            <w:shd w:val="clear" w:color="auto" w:fill="auto"/>
            <w:noWrap/>
            <w:hideMark/>
          </w:tcPr>
          <w:p w14:paraId="6CE1A823" w14:textId="77777777" w:rsidR="00656B05" w:rsidRPr="00A812CF" w:rsidRDefault="00656B05" w:rsidP="00A812CF">
            <w:pPr>
              <w:pStyle w:val="NoSpacing"/>
              <w:rPr>
                <w:color w:val="000000"/>
                <w:sz w:val="13"/>
                <w:szCs w:val="13"/>
              </w:rPr>
            </w:pPr>
            <w:r w:rsidRPr="00A812CF">
              <w:rPr>
                <w:color w:val="000000"/>
                <w:sz w:val="13"/>
                <w:szCs w:val="13"/>
              </w:rPr>
              <w:t>-1.12E-04</w:t>
            </w:r>
          </w:p>
        </w:tc>
        <w:tc>
          <w:tcPr>
            <w:tcW w:w="404" w:type="pct"/>
            <w:tcBorders>
              <w:top w:val="nil"/>
              <w:left w:val="nil"/>
              <w:bottom w:val="single" w:sz="4" w:space="0" w:color="auto"/>
              <w:right w:val="single" w:sz="4" w:space="0" w:color="auto"/>
            </w:tcBorders>
            <w:shd w:val="clear" w:color="auto" w:fill="auto"/>
            <w:noWrap/>
            <w:hideMark/>
          </w:tcPr>
          <w:p w14:paraId="27FC32FD" w14:textId="77777777" w:rsidR="00656B05" w:rsidRPr="00A812CF" w:rsidRDefault="00656B05" w:rsidP="00A812CF">
            <w:pPr>
              <w:pStyle w:val="NoSpacing"/>
              <w:rPr>
                <w:color w:val="000000"/>
                <w:sz w:val="13"/>
                <w:szCs w:val="13"/>
              </w:rPr>
            </w:pPr>
            <w:r w:rsidRPr="00A812CF">
              <w:rPr>
                <w:color w:val="000000"/>
                <w:sz w:val="13"/>
                <w:szCs w:val="13"/>
              </w:rPr>
              <w:t>2.41E-04</w:t>
            </w:r>
          </w:p>
        </w:tc>
        <w:tc>
          <w:tcPr>
            <w:tcW w:w="404" w:type="pct"/>
            <w:tcBorders>
              <w:top w:val="nil"/>
              <w:left w:val="nil"/>
              <w:bottom w:val="single" w:sz="4" w:space="0" w:color="auto"/>
              <w:right w:val="single" w:sz="4" w:space="0" w:color="auto"/>
            </w:tcBorders>
            <w:shd w:val="clear" w:color="auto" w:fill="auto"/>
            <w:noWrap/>
            <w:hideMark/>
          </w:tcPr>
          <w:p w14:paraId="113CD986" w14:textId="77777777" w:rsidR="00656B05" w:rsidRPr="00A812CF" w:rsidRDefault="00656B05" w:rsidP="00A812CF">
            <w:pPr>
              <w:pStyle w:val="NoSpacing"/>
              <w:rPr>
                <w:color w:val="000000"/>
                <w:sz w:val="13"/>
                <w:szCs w:val="13"/>
              </w:rPr>
            </w:pPr>
            <w:r w:rsidRPr="00A812CF">
              <w:rPr>
                <w:color w:val="000000"/>
                <w:sz w:val="13"/>
                <w:szCs w:val="13"/>
              </w:rPr>
              <w:t>-8.81E-04</w:t>
            </w:r>
          </w:p>
        </w:tc>
        <w:tc>
          <w:tcPr>
            <w:tcW w:w="404" w:type="pct"/>
            <w:tcBorders>
              <w:top w:val="nil"/>
              <w:left w:val="nil"/>
              <w:bottom w:val="single" w:sz="4" w:space="0" w:color="auto"/>
              <w:right w:val="single" w:sz="4" w:space="0" w:color="auto"/>
            </w:tcBorders>
            <w:shd w:val="clear" w:color="auto" w:fill="auto"/>
            <w:noWrap/>
            <w:hideMark/>
          </w:tcPr>
          <w:p w14:paraId="66719356" w14:textId="77777777" w:rsidR="00656B05" w:rsidRPr="00A812CF" w:rsidRDefault="00656B05" w:rsidP="00A812CF">
            <w:pPr>
              <w:pStyle w:val="NoSpacing"/>
              <w:rPr>
                <w:color w:val="000000"/>
                <w:sz w:val="13"/>
                <w:szCs w:val="13"/>
              </w:rPr>
            </w:pPr>
            <w:r w:rsidRPr="00A812CF">
              <w:rPr>
                <w:color w:val="000000"/>
                <w:sz w:val="13"/>
                <w:szCs w:val="13"/>
              </w:rPr>
              <w:t>5.40E-06</w:t>
            </w:r>
          </w:p>
        </w:tc>
        <w:tc>
          <w:tcPr>
            <w:tcW w:w="404" w:type="pct"/>
            <w:tcBorders>
              <w:top w:val="nil"/>
              <w:left w:val="nil"/>
              <w:bottom w:val="single" w:sz="4" w:space="0" w:color="auto"/>
              <w:right w:val="single" w:sz="4" w:space="0" w:color="auto"/>
            </w:tcBorders>
            <w:shd w:val="clear" w:color="auto" w:fill="auto"/>
            <w:noWrap/>
            <w:hideMark/>
          </w:tcPr>
          <w:p w14:paraId="2E2E4A25" w14:textId="77777777" w:rsidR="00656B05" w:rsidRPr="00A812CF" w:rsidRDefault="00656B05" w:rsidP="00A812CF">
            <w:pPr>
              <w:pStyle w:val="NoSpacing"/>
              <w:rPr>
                <w:color w:val="000000"/>
                <w:sz w:val="13"/>
                <w:szCs w:val="13"/>
              </w:rPr>
            </w:pPr>
            <w:r w:rsidRPr="00A812CF">
              <w:rPr>
                <w:color w:val="000000"/>
                <w:sz w:val="13"/>
                <w:szCs w:val="13"/>
              </w:rPr>
              <w:t>5.78E-04</w:t>
            </w:r>
          </w:p>
        </w:tc>
        <w:tc>
          <w:tcPr>
            <w:tcW w:w="404" w:type="pct"/>
            <w:tcBorders>
              <w:top w:val="nil"/>
              <w:left w:val="nil"/>
              <w:bottom w:val="single" w:sz="4" w:space="0" w:color="auto"/>
              <w:right w:val="single" w:sz="4" w:space="0" w:color="auto"/>
            </w:tcBorders>
            <w:shd w:val="clear" w:color="auto" w:fill="auto"/>
            <w:noWrap/>
            <w:hideMark/>
          </w:tcPr>
          <w:p w14:paraId="40DF499A" w14:textId="77777777" w:rsidR="00656B05" w:rsidRPr="00A812CF" w:rsidRDefault="00656B05" w:rsidP="00A812CF">
            <w:pPr>
              <w:pStyle w:val="NoSpacing"/>
              <w:rPr>
                <w:color w:val="000000"/>
                <w:sz w:val="13"/>
                <w:szCs w:val="13"/>
              </w:rPr>
            </w:pPr>
            <w:r w:rsidRPr="00A812CF">
              <w:rPr>
                <w:color w:val="000000"/>
                <w:sz w:val="13"/>
                <w:szCs w:val="13"/>
              </w:rPr>
              <w:t>-2.33E-03</w:t>
            </w:r>
          </w:p>
        </w:tc>
        <w:tc>
          <w:tcPr>
            <w:tcW w:w="404" w:type="pct"/>
            <w:tcBorders>
              <w:top w:val="nil"/>
              <w:left w:val="nil"/>
              <w:bottom w:val="single" w:sz="4" w:space="0" w:color="auto"/>
              <w:right w:val="single" w:sz="4" w:space="0" w:color="auto"/>
            </w:tcBorders>
            <w:shd w:val="clear" w:color="auto" w:fill="auto"/>
            <w:noWrap/>
            <w:hideMark/>
          </w:tcPr>
          <w:p w14:paraId="511782D1" w14:textId="77777777" w:rsidR="00656B05" w:rsidRPr="00A812CF" w:rsidRDefault="00656B05" w:rsidP="00A812CF">
            <w:pPr>
              <w:pStyle w:val="NoSpacing"/>
              <w:rPr>
                <w:color w:val="000000"/>
                <w:sz w:val="13"/>
                <w:szCs w:val="13"/>
              </w:rPr>
            </w:pPr>
            <w:r w:rsidRPr="00A812CF">
              <w:rPr>
                <w:color w:val="000000"/>
                <w:sz w:val="13"/>
                <w:szCs w:val="13"/>
              </w:rPr>
              <w:t>-2.75E-03</w:t>
            </w:r>
          </w:p>
        </w:tc>
        <w:tc>
          <w:tcPr>
            <w:tcW w:w="400" w:type="pct"/>
            <w:tcBorders>
              <w:top w:val="nil"/>
              <w:left w:val="nil"/>
              <w:bottom w:val="single" w:sz="4" w:space="0" w:color="auto"/>
              <w:right w:val="single" w:sz="4" w:space="0" w:color="auto"/>
            </w:tcBorders>
            <w:shd w:val="clear" w:color="auto" w:fill="auto"/>
            <w:noWrap/>
            <w:hideMark/>
          </w:tcPr>
          <w:p w14:paraId="0E027F05" w14:textId="77777777" w:rsidR="00656B05" w:rsidRPr="00A812CF" w:rsidRDefault="00656B05" w:rsidP="00A812CF">
            <w:pPr>
              <w:pStyle w:val="NoSpacing"/>
              <w:rPr>
                <w:color w:val="000000"/>
                <w:sz w:val="13"/>
                <w:szCs w:val="13"/>
              </w:rPr>
            </w:pPr>
            <w:r w:rsidRPr="00A812CF">
              <w:rPr>
                <w:color w:val="000000"/>
                <w:sz w:val="13"/>
                <w:szCs w:val="13"/>
              </w:rPr>
              <w:t>-5.13E-03</w:t>
            </w:r>
          </w:p>
        </w:tc>
      </w:tr>
      <w:tr w:rsidR="00463B9E" w:rsidRPr="00A812CF" w14:paraId="6DB37DD2"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6C58CEC"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3BBECC2"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3B76C311" w14:textId="77777777" w:rsidR="00656B05" w:rsidRPr="00A812CF" w:rsidRDefault="00656B05" w:rsidP="00A812CF">
            <w:pPr>
              <w:pStyle w:val="NoSpacing"/>
              <w:rPr>
                <w:color w:val="000000"/>
                <w:sz w:val="13"/>
                <w:szCs w:val="13"/>
              </w:rPr>
            </w:pPr>
            <w:r w:rsidRPr="00A812CF">
              <w:rPr>
                <w:color w:val="000000"/>
                <w:sz w:val="13"/>
                <w:szCs w:val="13"/>
              </w:rPr>
              <w:t>1.47E-01</w:t>
            </w:r>
          </w:p>
        </w:tc>
        <w:tc>
          <w:tcPr>
            <w:tcW w:w="404" w:type="pct"/>
            <w:tcBorders>
              <w:top w:val="nil"/>
              <w:left w:val="nil"/>
              <w:bottom w:val="single" w:sz="4" w:space="0" w:color="auto"/>
              <w:right w:val="single" w:sz="4" w:space="0" w:color="auto"/>
            </w:tcBorders>
            <w:shd w:val="clear" w:color="auto" w:fill="auto"/>
            <w:noWrap/>
            <w:hideMark/>
          </w:tcPr>
          <w:p w14:paraId="56262EED" w14:textId="77777777" w:rsidR="00656B05" w:rsidRPr="00A812CF" w:rsidRDefault="00656B05" w:rsidP="00A812CF">
            <w:pPr>
              <w:pStyle w:val="NoSpacing"/>
              <w:rPr>
                <w:color w:val="000000"/>
                <w:sz w:val="13"/>
                <w:szCs w:val="13"/>
              </w:rPr>
            </w:pPr>
            <w:r w:rsidRPr="00A812CF">
              <w:rPr>
                <w:color w:val="000000"/>
                <w:sz w:val="13"/>
                <w:szCs w:val="13"/>
              </w:rPr>
              <w:t>-1.12E-04</w:t>
            </w:r>
          </w:p>
        </w:tc>
        <w:tc>
          <w:tcPr>
            <w:tcW w:w="404" w:type="pct"/>
            <w:tcBorders>
              <w:top w:val="nil"/>
              <w:left w:val="nil"/>
              <w:bottom w:val="single" w:sz="4" w:space="0" w:color="auto"/>
              <w:right w:val="single" w:sz="4" w:space="0" w:color="auto"/>
            </w:tcBorders>
            <w:shd w:val="clear" w:color="auto" w:fill="auto"/>
            <w:noWrap/>
            <w:hideMark/>
          </w:tcPr>
          <w:p w14:paraId="11E32C71" w14:textId="77777777" w:rsidR="00656B05" w:rsidRPr="00A812CF" w:rsidRDefault="00656B05" w:rsidP="00A812CF">
            <w:pPr>
              <w:pStyle w:val="NoSpacing"/>
              <w:rPr>
                <w:color w:val="000000"/>
                <w:sz w:val="13"/>
                <w:szCs w:val="13"/>
              </w:rPr>
            </w:pPr>
            <w:r w:rsidRPr="00A812CF">
              <w:rPr>
                <w:color w:val="000000"/>
                <w:sz w:val="13"/>
                <w:szCs w:val="13"/>
              </w:rPr>
              <w:t>2.12E-03</w:t>
            </w:r>
          </w:p>
        </w:tc>
        <w:tc>
          <w:tcPr>
            <w:tcW w:w="404" w:type="pct"/>
            <w:tcBorders>
              <w:top w:val="nil"/>
              <w:left w:val="nil"/>
              <w:bottom w:val="single" w:sz="4" w:space="0" w:color="auto"/>
              <w:right w:val="single" w:sz="4" w:space="0" w:color="auto"/>
            </w:tcBorders>
            <w:shd w:val="clear" w:color="auto" w:fill="auto"/>
            <w:noWrap/>
            <w:hideMark/>
          </w:tcPr>
          <w:p w14:paraId="532CA592" w14:textId="77777777" w:rsidR="00656B05" w:rsidRPr="00A812CF" w:rsidRDefault="00656B05" w:rsidP="00A812CF">
            <w:pPr>
              <w:pStyle w:val="NoSpacing"/>
              <w:rPr>
                <w:color w:val="000000"/>
                <w:sz w:val="13"/>
                <w:szCs w:val="13"/>
              </w:rPr>
            </w:pPr>
            <w:r w:rsidRPr="00A812CF">
              <w:rPr>
                <w:color w:val="000000"/>
                <w:sz w:val="13"/>
                <w:szCs w:val="13"/>
              </w:rPr>
              <w:t>-4.90E-03</w:t>
            </w:r>
          </w:p>
        </w:tc>
        <w:tc>
          <w:tcPr>
            <w:tcW w:w="404" w:type="pct"/>
            <w:tcBorders>
              <w:top w:val="nil"/>
              <w:left w:val="nil"/>
              <w:bottom w:val="single" w:sz="4" w:space="0" w:color="auto"/>
              <w:right w:val="single" w:sz="4" w:space="0" w:color="auto"/>
            </w:tcBorders>
            <w:shd w:val="clear" w:color="auto" w:fill="auto"/>
            <w:noWrap/>
            <w:hideMark/>
          </w:tcPr>
          <w:p w14:paraId="72D8A68E" w14:textId="77777777" w:rsidR="00656B05" w:rsidRPr="00A812CF" w:rsidRDefault="00656B05" w:rsidP="00A812CF">
            <w:pPr>
              <w:pStyle w:val="NoSpacing"/>
              <w:rPr>
                <w:color w:val="000000"/>
                <w:sz w:val="13"/>
                <w:szCs w:val="13"/>
              </w:rPr>
            </w:pPr>
            <w:r w:rsidRPr="00A812CF">
              <w:rPr>
                <w:color w:val="000000"/>
                <w:sz w:val="13"/>
                <w:szCs w:val="13"/>
              </w:rPr>
              <w:t>1.70E-02</w:t>
            </w:r>
          </w:p>
        </w:tc>
        <w:tc>
          <w:tcPr>
            <w:tcW w:w="404" w:type="pct"/>
            <w:tcBorders>
              <w:top w:val="nil"/>
              <w:left w:val="nil"/>
              <w:bottom w:val="single" w:sz="4" w:space="0" w:color="auto"/>
              <w:right w:val="single" w:sz="4" w:space="0" w:color="auto"/>
            </w:tcBorders>
            <w:shd w:val="clear" w:color="auto" w:fill="auto"/>
            <w:noWrap/>
            <w:hideMark/>
          </w:tcPr>
          <w:p w14:paraId="7C7A9197" w14:textId="77777777" w:rsidR="00656B05" w:rsidRPr="00A812CF" w:rsidRDefault="00656B05" w:rsidP="00A812CF">
            <w:pPr>
              <w:pStyle w:val="NoSpacing"/>
              <w:rPr>
                <w:color w:val="000000"/>
                <w:sz w:val="13"/>
                <w:szCs w:val="13"/>
              </w:rPr>
            </w:pPr>
            <w:r w:rsidRPr="00A812CF">
              <w:rPr>
                <w:color w:val="000000"/>
                <w:sz w:val="13"/>
                <w:szCs w:val="13"/>
              </w:rPr>
              <w:t>1.67E-04</w:t>
            </w:r>
          </w:p>
        </w:tc>
        <w:tc>
          <w:tcPr>
            <w:tcW w:w="404" w:type="pct"/>
            <w:tcBorders>
              <w:top w:val="nil"/>
              <w:left w:val="nil"/>
              <w:bottom w:val="single" w:sz="4" w:space="0" w:color="auto"/>
              <w:right w:val="single" w:sz="4" w:space="0" w:color="auto"/>
            </w:tcBorders>
            <w:shd w:val="clear" w:color="auto" w:fill="auto"/>
            <w:noWrap/>
            <w:hideMark/>
          </w:tcPr>
          <w:p w14:paraId="05303F60" w14:textId="77777777" w:rsidR="00656B05" w:rsidRPr="00A812CF" w:rsidRDefault="00656B05" w:rsidP="00A812CF">
            <w:pPr>
              <w:pStyle w:val="NoSpacing"/>
              <w:rPr>
                <w:color w:val="000000"/>
                <w:sz w:val="13"/>
                <w:szCs w:val="13"/>
              </w:rPr>
            </w:pPr>
            <w:r w:rsidRPr="00A812CF">
              <w:rPr>
                <w:color w:val="000000"/>
                <w:sz w:val="13"/>
                <w:szCs w:val="13"/>
              </w:rPr>
              <w:t>-6.28E-04</w:t>
            </w:r>
          </w:p>
        </w:tc>
        <w:tc>
          <w:tcPr>
            <w:tcW w:w="404" w:type="pct"/>
            <w:tcBorders>
              <w:top w:val="nil"/>
              <w:left w:val="nil"/>
              <w:bottom w:val="single" w:sz="4" w:space="0" w:color="auto"/>
              <w:right w:val="single" w:sz="4" w:space="0" w:color="auto"/>
            </w:tcBorders>
            <w:shd w:val="clear" w:color="auto" w:fill="auto"/>
            <w:noWrap/>
            <w:hideMark/>
          </w:tcPr>
          <w:p w14:paraId="26FC008C" w14:textId="77777777" w:rsidR="00656B05" w:rsidRPr="00A812CF" w:rsidRDefault="00656B05" w:rsidP="00A812CF">
            <w:pPr>
              <w:pStyle w:val="NoSpacing"/>
              <w:rPr>
                <w:color w:val="000000"/>
                <w:sz w:val="13"/>
                <w:szCs w:val="13"/>
              </w:rPr>
            </w:pPr>
            <w:r w:rsidRPr="00A812CF">
              <w:rPr>
                <w:color w:val="000000"/>
                <w:sz w:val="13"/>
                <w:szCs w:val="13"/>
              </w:rPr>
              <w:t>2.26E-03</w:t>
            </w:r>
          </w:p>
        </w:tc>
        <w:tc>
          <w:tcPr>
            <w:tcW w:w="404" w:type="pct"/>
            <w:tcBorders>
              <w:top w:val="nil"/>
              <w:left w:val="nil"/>
              <w:bottom w:val="single" w:sz="4" w:space="0" w:color="auto"/>
              <w:right w:val="single" w:sz="4" w:space="0" w:color="auto"/>
            </w:tcBorders>
            <w:shd w:val="clear" w:color="auto" w:fill="auto"/>
            <w:noWrap/>
            <w:hideMark/>
          </w:tcPr>
          <w:p w14:paraId="2CADB6F4" w14:textId="77777777" w:rsidR="00656B05" w:rsidRPr="00A812CF" w:rsidRDefault="00656B05" w:rsidP="00A812CF">
            <w:pPr>
              <w:pStyle w:val="NoSpacing"/>
              <w:rPr>
                <w:color w:val="000000"/>
                <w:sz w:val="13"/>
                <w:szCs w:val="13"/>
              </w:rPr>
            </w:pPr>
            <w:r w:rsidRPr="00A812CF">
              <w:rPr>
                <w:color w:val="000000"/>
                <w:sz w:val="13"/>
                <w:szCs w:val="13"/>
              </w:rPr>
              <w:t>1.42E-03</w:t>
            </w:r>
          </w:p>
        </w:tc>
        <w:tc>
          <w:tcPr>
            <w:tcW w:w="400" w:type="pct"/>
            <w:tcBorders>
              <w:top w:val="nil"/>
              <w:left w:val="nil"/>
              <w:bottom w:val="single" w:sz="4" w:space="0" w:color="auto"/>
              <w:right w:val="single" w:sz="4" w:space="0" w:color="auto"/>
            </w:tcBorders>
            <w:shd w:val="clear" w:color="auto" w:fill="auto"/>
            <w:noWrap/>
            <w:hideMark/>
          </w:tcPr>
          <w:p w14:paraId="1F507C0B" w14:textId="77777777" w:rsidR="00656B05" w:rsidRPr="00A812CF" w:rsidRDefault="00656B05" w:rsidP="00A812CF">
            <w:pPr>
              <w:pStyle w:val="NoSpacing"/>
              <w:rPr>
                <w:color w:val="000000"/>
                <w:sz w:val="13"/>
                <w:szCs w:val="13"/>
              </w:rPr>
            </w:pPr>
            <w:r w:rsidRPr="00A812CF">
              <w:rPr>
                <w:color w:val="000000"/>
                <w:sz w:val="13"/>
                <w:szCs w:val="13"/>
              </w:rPr>
              <w:t>-1.78E-03</w:t>
            </w:r>
          </w:p>
        </w:tc>
      </w:tr>
      <w:tr w:rsidR="00463B9E" w:rsidRPr="00A812CF" w14:paraId="0C5A28A2"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9EEDA9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B44FC6A"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209470BC" w14:textId="77777777" w:rsidR="00656B05" w:rsidRPr="00A812CF" w:rsidRDefault="00656B05" w:rsidP="00A812CF">
            <w:pPr>
              <w:pStyle w:val="NoSpacing"/>
              <w:rPr>
                <w:color w:val="000000"/>
                <w:sz w:val="13"/>
                <w:szCs w:val="13"/>
              </w:rPr>
            </w:pPr>
            <w:r w:rsidRPr="00A812CF">
              <w:rPr>
                <w:color w:val="000000"/>
                <w:sz w:val="13"/>
                <w:szCs w:val="13"/>
              </w:rPr>
              <w:t>-3.08E-01</w:t>
            </w:r>
          </w:p>
        </w:tc>
        <w:tc>
          <w:tcPr>
            <w:tcW w:w="404" w:type="pct"/>
            <w:tcBorders>
              <w:top w:val="nil"/>
              <w:left w:val="nil"/>
              <w:bottom w:val="single" w:sz="4" w:space="0" w:color="auto"/>
              <w:right w:val="single" w:sz="4" w:space="0" w:color="auto"/>
            </w:tcBorders>
            <w:shd w:val="clear" w:color="auto" w:fill="auto"/>
            <w:noWrap/>
            <w:hideMark/>
          </w:tcPr>
          <w:p w14:paraId="79B5AA72" w14:textId="77777777" w:rsidR="00656B05" w:rsidRPr="00A812CF" w:rsidRDefault="00656B05" w:rsidP="00A812CF">
            <w:pPr>
              <w:pStyle w:val="NoSpacing"/>
              <w:rPr>
                <w:color w:val="000000"/>
                <w:sz w:val="13"/>
                <w:szCs w:val="13"/>
              </w:rPr>
            </w:pPr>
            <w:r w:rsidRPr="00A812CF">
              <w:rPr>
                <w:color w:val="000000"/>
                <w:sz w:val="13"/>
                <w:szCs w:val="13"/>
              </w:rPr>
              <w:t>2.41E-04</w:t>
            </w:r>
          </w:p>
        </w:tc>
        <w:tc>
          <w:tcPr>
            <w:tcW w:w="404" w:type="pct"/>
            <w:tcBorders>
              <w:top w:val="nil"/>
              <w:left w:val="nil"/>
              <w:bottom w:val="single" w:sz="4" w:space="0" w:color="auto"/>
              <w:right w:val="single" w:sz="4" w:space="0" w:color="auto"/>
            </w:tcBorders>
            <w:shd w:val="clear" w:color="auto" w:fill="auto"/>
            <w:noWrap/>
            <w:hideMark/>
          </w:tcPr>
          <w:p w14:paraId="4958C290" w14:textId="77777777" w:rsidR="00656B05" w:rsidRPr="00A812CF" w:rsidRDefault="00656B05" w:rsidP="00A812CF">
            <w:pPr>
              <w:pStyle w:val="NoSpacing"/>
              <w:rPr>
                <w:color w:val="000000"/>
                <w:sz w:val="13"/>
                <w:szCs w:val="13"/>
              </w:rPr>
            </w:pPr>
            <w:r w:rsidRPr="00A812CF">
              <w:rPr>
                <w:color w:val="000000"/>
                <w:sz w:val="13"/>
                <w:szCs w:val="13"/>
              </w:rPr>
              <w:t>-4.90E-03</w:t>
            </w:r>
          </w:p>
        </w:tc>
        <w:tc>
          <w:tcPr>
            <w:tcW w:w="404" w:type="pct"/>
            <w:tcBorders>
              <w:top w:val="nil"/>
              <w:left w:val="nil"/>
              <w:bottom w:val="single" w:sz="4" w:space="0" w:color="auto"/>
              <w:right w:val="single" w:sz="4" w:space="0" w:color="auto"/>
            </w:tcBorders>
            <w:shd w:val="clear" w:color="auto" w:fill="auto"/>
            <w:noWrap/>
            <w:hideMark/>
          </w:tcPr>
          <w:p w14:paraId="6D2CDE8F" w14:textId="77777777" w:rsidR="00656B05" w:rsidRPr="00A812CF" w:rsidRDefault="00656B05" w:rsidP="00A812CF">
            <w:pPr>
              <w:pStyle w:val="NoSpacing"/>
              <w:rPr>
                <w:color w:val="000000"/>
                <w:sz w:val="13"/>
                <w:szCs w:val="13"/>
              </w:rPr>
            </w:pPr>
            <w:r w:rsidRPr="00A812CF">
              <w:rPr>
                <w:color w:val="000000"/>
                <w:sz w:val="13"/>
                <w:szCs w:val="13"/>
              </w:rPr>
              <w:t>1.26E-02</w:t>
            </w:r>
          </w:p>
        </w:tc>
        <w:tc>
          <w:tcPr>
            <w:tcW w:w="404" w:type="pct"/>
            <w:tcBorders>
              <w:top w:val="nil"/>
              <w:left w:val="nil"/>
              <w:bottom w:val="single" w:sz="4" w:space="0" w:color="auto"/>
              <w:right w:val="single" w:sz="4" w:space="0" w:color="auto"/>
            </w:tcBorders>
            <w:shd w:val="clear" w:color="auto" w:fill="auto"/>
            <w:noWrap/>
            <w:hideMark/>
          </w:tcPr>
          <w:p w14:paraId="6D630264" w14:textId="77777777" w:rsidR="00656B05" w:rsidRPr="00A812CF" w:rsidRDefault="00656B05" w:rsidP="00A812CF">
            <w:pPr>
              <w:pStyle w:val="NoSpacing"/>
              <w:rPr>
                <w:color w:val="000000"/>
                <w:sz w:val="13"/>
                <w:szCs w:val="13"/>
              </w:rPr>
            </w:pPr>
            <w:r w:rsidRPr="00A812CF">
              <w:rPr>
                <w:color w:val="000000"/>
                <w:sz w:val="13"/>
                <w:szCs w:val="13"/>
              </w:rPr>
              <w:t>-4.55E-02</w:t>
            </w:r>
          </w:p>
        </w:tc>
        <w:tc>
          <w:tcPr>
            <w:tcW w:w="404" w:type="pct"/>
            <w:tcBorders>
              <w:top w:val="nil"/>
              <w:left w:val="nil"/>
              <w:bottom w:val="single" w:sz="4" w:space="0" w:color="auto"/>
              <w:right w:val="single" w:sz="4" w:space="0" w:color="auto"/>
            </w:tcBorders>
            <w:shd w:val="clear" w:color="auto" w:fill="auto"/>
            <w:noWrap/>
            <w:hideMark/>
          </w:tcPr>
          <w:p w14:paraId="0A5FACA5" w14:textId="77777777" w:rsidR="00656B05" w:rsidRPr="00A812CF" w:rsidRDefault="00656B05" w:rsidP="00A812CF">
            <w:pPr>
              <w:pStyle w:val="NoSpacing"/>
              <w:rPr>
                <w:color w:val="000000"/>
                <w:sz w:val="13"/>
                <w:szCs w:val="13"/>
              </w:rPr>
            </w:pPr>
            <w:r w:rsidRPr="00A812CF">
              <w:rPr>
                <w:color w:val="000000"/>
                <w:sz w:val="13"/>
                <w:szCs w:val="13"/>
              </w:rPr>
              <w:t>-3.64E-04</w:t>
            </w:r>
          </w:p>
        </w:tc>
        <w:tc>
          <w:tcPr>
            <w:tcW w:w="404" w:type="pct"/>
            <w:tcBorders>
              <w:top w:val="nil"/>
              <w:left w:val="nil"/>
              <w:bottom w:val="single" w:sz="4" w:space="0" w:color="auto"/>
              <w:right w:val="single" w:sz="4" w:space="0" w:color="auto"/>
            </w:tcBorders>
            <w:shd w:val="clear" w:color="auto" w:fill="auto"/>
            <w:noWrap/>
            <w:hideMark/>
          </w:tcPr>
          <w:p w14:paraId="136EE23A" w14:textId="77777777" w:rsidR="00656B05" w:rsidRPr="00A812CF" w:rsidRDefault="00656B05" w:rsidP="00A812CF">
            <w:pPr>
              <w:pStyle w:val="NoSpacing"/>
              <w:rPr>
                <w:color w:val="000000"/>
                <w:sz w:val="13"/>
                <w:szCs w:val="13"/>
              </w:rPr>
            </w:pPr>
            <w:r w:rsidRPr="00A812CF">
              <w:rPr>
                <w:color w:val="000000"/>
                <w:sz w:val="13"/>
                <w:szCs w:val="13"/>
              </w:rPr>
              <w:t>1.65E-03</w:t>
            </w:r>
          </w:p>
        </w:tc>
        <w:tc>
          <w:tcPr>
            <w:tcW w:w="404" w:type="pct"/>
            <w:tcBorders>
              <w:top w:val="nil"/>
              <w:left w:val="nil"/>
              <w:bottom w:val="single" w:sz="4" w:space="0" w:color="auto"/>
              <w:right w:val="single" w:sz="4" w:space="0" w:color="auto"/>
            </w:tcBorders>
            <w:shd w:val="clear" w:color="auto" w:fill="auto"/>
            <w:noWrap/>
            <w:hideMark/>
          </w:tcPr>
          <w:p w14:paraId="1FE98BF6" w14:textId="77777777" w:rsidR="00656B05" w:rsidRPr="00A812CF" w:rsidRDefault="00656B05" w:rsidP="00A812CF">
            <w:pPr>
              <w:pStyle w:val="NoSpacing"/>
              <w:rPr>
                <w:color w:val="000000"/>
                <w:sz w:val="13"/>
                <w:szCs w:val="13"/>
              </w:rPr>
            </w:pPr>
            <w:r w:rsidRPr="00A812CF">
              <w:rPr>
                <w:color w:val="000000"/>
                <w:sz w:val="13"/>
                <w:szCs w:val="13"/>
              </w:rPr>
              <w:t>-5.85E-03</w:t>
            </w:r>
          </w:p>
        </w:tc>
        <w:tc>
          <w:tcPr>
            <w:tcW w:w="404" w:type="pct"/>
            <w:tcBorders>
              <w:top w:val="nil"/>
              <w:left w:val="nil"/>
              <w:bottom w:val="single" w:sz="4" w:space="0" w:color="auto"/>
              <w:right w:val="single" w:sz="4" w:space="0" w:color="auto"/>
            </w:tcBorders>
            <w:shd w:val="clear" w:color="auto" w:fill="auto"/>
            <w:noWrap/>
            <w:hideMark/>
          </w:tcPr>
          <w:p w14:paraId="5DAB1B61" w14:textId="77777777" w:rsidR="00656B05" w:rsidRPr="00A812CF" w:rsidRDefault="00656B05" w:rsidP="00A812CF">
            <w:pPr>
              <w:pStyle w:val="NoSpacing"/>
              <w:rPr>
                <w:color w:val="000000"/>
                <w:sz w:val="13"/>
                <w:szCs w:val="13"/>
              </w:rPr>
            </w:pPr>
            <w:r w:rsidRPr="00A812CF">
              <w:rPr>
                <w:color w:val="000000"/>
                <w:sz w:val="13"/>
                <w:szCs w:val="13"/>
              </w:rPr>
              <w:t>-3.43E-03</w:t>
            </w:r>
          </w:p>
        </w:tc>
        <w:tc>
          <w:tcPr>
            <w:tcW w:w="400" w:type="pct"/>
            <w:tcBorders>
              <w:top w:val="nil"/>
              <w:left w:val="nil"/>
              <w:bottom w:val="single" w:sz="4" w:space="0" w:color="auto"/>
              <w:right w:val="single" w:sz="4" w:space="0" w:color="auto"/>
            </w:tcBorders>
            <w:shd w:val="clear" w:color="auto" w:fill="auto"/>
            <w:noWrap/>
            <w:hideMark/>
          </w:tcPr>
          <w:p w14:paraId="08464F3A" w14:textId="77777777" w:rsidR="00656B05" w:rsidRPr="00A812CF" w:rsidRDefault="00656B05" w:rsidP="00A812CF">
            <w:pPr>
              <w:pStyle w:val="NoSpacing"/>
              <w:rPr>
                <w:color w:val="000000"/>
                <w:sz w:val="13"/>
                <w:szCs w:val="13"/>
              </w:rPr>
            </w:pPr>
            <w:r w:rsidRPr="00A812CF">
              <w:rPr>
                <w:color w:val="000000"/>
                <w:sz w:val="13"/>
                <w:szCs w:val="13"/>
              </w:rPr>
              <w:t>4.38E-03</w:t>
            </w:r>
          </w:p>
        </w:tc>
      </w:tr>
      <w:tr w:rsidR="00463B9E" w:rsidRPr="00A812CF" w14:paraId="2EC878A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9D58A0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01DB4DF"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5EB07FA3" w14:textId="77777777" w:rsidR="00656B05" w:rsidRPr="00A812CF" w:rsidRDefault="00656B05" w:rsidP="00A812CF">
            <w:pPr>
              <w:pStyle w:val="NoSpacing"/>
              <w:rPr>
                <w:color w:val="000000"/>
                <w:sz w:val="13"/>
                <w:szCs w:val="13"/>
              </w:rPr>
            </w:pPr>
            <w:r w:rsidRPr="00A812CF">
              <w:rPr>
                <w:color w:val="000000"/>
                <w:sz w:val="13"/>
                <w:szCs w:val="13"/>
              </w:rPr>
              <w:t>1.17E+00</w:t>
            </w:r>
          </w:p>
        </w:tc>
        <w:tc>
          <w:tcPr>
            <w:tcW w:w="404" w:type="pct"/>
            <w:tcBorders>
              <w:top w:val="nil"/>
              <w:left w:val="nil"/>
              <w:bottom w:val="single" w:sz="4" w:space="0" w:color="auto"/>
              <w:right w:val="single" w:sz="4" w:space="0" w:color="auto"/>
            </w:tcBorders>
            <w:shd w:val="clear" w:color="auto" w:fill="auto"/>
            <w:noWrap/>
            <w:hideMark/>
          </w:tcPr>
          <w:p w14:paraId="341D8BFF" w14:textId="77777777" w:rsidR="00656B05" w:rsidRPr="00A812CF" w:rsidRDefault="00656B05" w:rsidP="00A812CF">
            <w:pPr>
              <w:pStyle w:val="NoSpacing"/>
              <w:rPr>
                <w:color w:val="000000"/>
                <w:sz w:val="13"/>
                <w:szCs w:val="13"/>
              </w:rPr>
            </w:pPr>
            <w:r w:rsidRPr="00A812CF">
              <w:rPr>
                <w:color w:val="000000"/>
                <w:sz w:val="13"/>
                <w:szCs w:val="13"/>
              </w:rPr>
              <w:t>-8.81E-04</w:t>
            </w:r>
          </w:p>
        </w:tc>
        <w:tc>
          <w:tcPr>
            <w:tcW w:w="404" w:type="pct"/>
            <w:tcBorders>
              <w:top w:val="nil"/>
              <w:left w:val="nil"/>
              <w:bottom w:val="single" w:sz="4" w:space="0" w:color="auto"/>
              <w:right w:val="single" w:sz="4" w:space="0" w:color="auto"/>
            </w:tcBorders>
            <w:shd w:val="clear" w:color="auto" w:fill="auto"/>
            <w:noWrap/>
            <w:hideMark/>
          </w:tcPr>
          <w:p w14:paraId="6C90922C" w14:textId="77777777" w:rsidR="00656B05" w:rsidRPr="00A812CF" w:rsidRDefault="00656B05" w:rsidP="00A812CF">
            <w:pPr>
              <w:pStyle w:val="NoSpacing"/>
              <w:rPr>
                <w:color w:val="000000"/>
                <w:sz w:val="13"/>
                <w:szCs w:val="13"/>
              </w:rPr>
            </w:pPr>
            <w:r w:rsidRPr="00A812CF">
              <w:rPr>
                <w:color w:val="000000"/>
                <w:sz w:val="13"/>
                <w:szCs w:val="13"/>
              </w:rPr>
              <w:t>1.70E-02</w:t>
            </w:r>
          </w:p>
        </w:tc>
        <w:tc>
          <w:tcPr>
            <w:tcW w:w="404" w:type="pct"/>
            <w:tcBorders>
              <w:top w:val="nil"/>
              <w:left w:val="nil"/>
              <w:bottom w:val="single" w:sz="4" w:space="0" w:color="auto"/>
              <w:right w:val="single" w:sz="4" w:space="0" w:color="auto"/>
            </w:tcBorders>
            <w:shd w:val="clear" w:color="auto" w:fill="auto"/>
            <w:noWrap/>
            <w:hideMark/>
          </w:tcPr>
          <w:p w14:paraId="01448857" w14:textId="77777777" w:rsidR="00656B05" w:rsidRPr="00A812CF" w:rsidRDefault="00656B05" w:rsidP="00A812CF">
            <w:pPr>
              <w:pStyle w:val="NoSpacing"/>
              <w:rPr>
                <w:color w:val="000000"/>
                <w:sz w:val="13"/>
                <w:szCs w:val="13"/>
              </w:rPr>
            </w:pPr>
            <w:r w:rsidRPr="00A812CF">
              <w:rPr>
                <w:color w:val="000000"/>
                <w:sz w:val="13"/>
                <w:szCs w:val="13"/>
              </w:rPr>
              <w:t>-4.55E-02</w:t>
            </w:r>
          </w:p>
        </w:tc>
        <w:tc>
          <w:tcPr>
            <w:tcW w:w="404" w:type="pct"/>
            <w:tcBorders>
              <w:top w:val="nil"/>
              <w:left w:val="nil"/>
              <w:bottom w:val="single" w:sz="4" w:space="0" w:color="auto"/>
              <w:right w:val="single" w:sz="4" w:space="0" w:color="auto"/>
            </w:tcBorders>
            <w:shd w:val="clear" w:color="auto" w:fill="auto"/>
            <w:noWrap/>
            <w:hideMark/>
          </w:tcPr>
          <w:p w14:paraId="3D2F29E1" w14:textId="77777777" w:rsidR="00656B05" w:rsidRPr="00A812CF" w:rsidRDefault="00656B05" w:rsidP="00A812CF">
            <w:pPr>
              <w:pStyle w:val="NoSpacing"/>
              <w:rPr>
                <w:color w:val="000000"/>
                <w:sz w:val="13"/>
                <w:szCs w:val="13"/>
              </w:rPr>
            </w:pPr>
            <w:r w:rsidRPr="00A812CF">
              <w:rPr>
                <w:color w:val="000000"/>
                <w:sz w:val="13"/>
                <w:szCs w:val="13"/>
              </w:rPr>
              <w:t>1.69E-01</w:t>
            </w:r>
          </w:p>
        </w:tc>
        <w:tc>
          <w:tcPr>
            <w:tcW w:w="404" w:type="pct"/>
            <w:tcBorders>
              <w:top w:val="nil"/>
              <w:left w:val="nil"/>
              <w:bottom w:val="single" w:sz="4" w:space="0" w:color="auto"/>
              <w:right w:val="single" w:sz="4" w:space="0" w:color="auto"/>
            </w:tcBorders>
            <w:shd w:val="clear" w:color="auto" w:fill="auto"/>
            <w:noWrap/>
            <w:hideMark/>
          </w:tcPr>
          <w:p w14:paraId="55666006" w14:textId="77777777" w:rsidR="00656B05" w:rsidRPr="00A812CF" w:rsidRDefault="00656B05" w:rsidP="00A812CF">
            <w:pPr>
              <w:pStyle w:val="NoSpacing"/>
              <w:rPr>
                <w:color w:val="000000"/>
                <w:sz w:val="13"/>
                <w:szCs w:val="13"/>
              </w:rPr>
            </w:pPr>
            <w:r w:rsidRPr="00A812CF">
              <w:rPr>
                <w:color w:val="000000"/>
                <w:sz w:val="13"/>
                <w:szCs w:val="13"/>
              </w:rPr>
              <w:t>9.45E-04</w:t>
            </w:r>
          </w:p>
        </w:tc>
        <w:tc>
          <w:tcPr>
            <w:tcW w:w="404" w:type="pct"/>
            <w:tcBorders>
              <w:top w:val="nil"/>
              <w:left w:val="nil"/>
              <w:bottom w:val="single" w:sz="4" w:space="0" w:color="auto"/>
              <w:right w:val="single" w:sz="4" w:space="0" w:color="auto"/>
            </w:tcBorders>
            <w:shd w:val="clear" w:color="auto" w:fill="auto"/>
            <w:noWrap/>
            <w:hideMark/>
          </w:tcPr>
          <w:p w14:paraId="537EAFD4" w14:textId="77777777" w:rsidR="00656B05" w:rsidRPr="00A812CF" w:rsidRDefault="00656B05" w:rsidP="00A812CF">
            <w:pPr>
              <w:pStyle w:val="NoSpacing"/>
              <w:rPr>
                <w:color w:val="000000"/>
                <w:sz w:val="13"/>
                <w:szCs w:val="13"/>
              </w:rPr>
            </w:pPr>
            <w:r w:rsidRPr="00A812CF">
              <w:rPr>
                <w:color w:val="000000"/>
                <w:sz w:val="13"/>
                <w:szCs w:val="13"/>
              </w:rPr>
              <w:t>-5.16E-03</w:t>
            </w:r>
          </w:p>
        </w:tc>
        <w:tc>
          <w:tcPr>
            <w:tcW w:w="404" w:type="pct"/>
            <w:tcBorders>
              <w:top w:val="nil"/>
              <w:left w:val="nil"/>
              <w:bottom w:val="single" w:sz="4" w:space="0" w:color="auto"/>
              <w:right w:val="single" w:sz="4" w:space="0" w:color="auto"/>
            </w:tcBorders>
            <w:shd w:val="clear" w:color="auto" w:fill="auto"/>
            <w:noWrap/>
            <w:hideMark/>
          </w:tcPr>
          <w:p w14:paraId="3E2C3633" w14:textId="77777777" w:rsidR="00656B05" w:rsidRPr="00A812CF" w:rsidRDefault="00656B05" w:rsidP="00A812CF">
            <w:pPr>
              <w:pStyle w:val="NoSpacing"/>
              <w:rPr>
                <w:color w:val="000000"/>
                <w:sz w:val="13"/>
                <w:szCs w:val="13"/>
              </w:rPr>
            </w:pPr>
            <w:r w:rsidRPr="00A812CF">
              <w:rPr>
                <w:color w:val="000000"/>
                <w:sz w:val="13"/>
                <w:szCs w:val="13"/>
              </w:rPr>
              <w:t>1.88E-02</w:t>
            </w:r>
          </w:p>
        </w:tc>
        <w:tc>
          <w:tcPr>
            <w:tcW w:w="404" w:type="pct"/>
            <w:tcBorders>
              <w:top w:val="nil"/>
              <w:left w:val="nil"/>
              <w:bottom w:val="single" w:sz="4" w:space="0" w:color="auto"/>
              <w:right w:val="single" w:sz="4" w:space="0" w:color="auto"/>
            </w:tcBorders>
            <w:shd w:val="clear" w:color="auto" w:fill="auto"/>
            <w:noWrap/>
            <w:hideMark/>
          </w:tcPr>
          <w:p w14:paraId="412828BB" w14:textId="77777777" w:rsidR="00656B05" w:rsidRPr="00A812CF" w:rsidRDefault="00656B05" w:rsidP="00A812CF">
            <w:pPr>
              <w:pStyle w:val="NoSpacing"/>
              <w:rPr>
                <w:color w:val="000000"/>
                <w:sz w:val="13"/>
                <w:szCs w:val="13"/>
              </w:rPr>
            </w:pPr>
            <w:r w:rsidRPr="00A812CF">
              <w:rPr>
                <w:color w:val="000000"/>
                <w:sz w:val="13"/>
                <w:szCs w:val="13"/>
              </w:rPr>
              <w:t>1.29E-02</w:t>
            </w:r>
          </w:p>
        </w:tc>
        <w:tc>
          <w:tcPr>
            <w:tcW w:w="400" w:type="pct"/>
            <w:tcBorders>
              <w:top w:val="nil"/>
              <w:left w:val="nil"/>
              <w:bottom w:val="single" w:sz="4" w:space="0" w:color="auto"/>
              <w:right w:val="single" w:sz="4" w:space="0" w:color="auto"/>
            </w:tcBorders>
            <w:shd w:val="clear" w:color="auto" w:fill="auto"/>
            <w:noWrap/>
            <w:hideMark/>
          </w:tcPr>
          <w:p w14:paraId="3CAF5E7B" w14:textId="77777777" w:rsidR="00656B05" w:rsidRPr="00A812CF" w:rsidRDefault="00656B05" w:rsidP="00A812CF">
            <w:pPr>
              <w:pStyle w:val="NoSpacing"/>
              <w:rPr>
                <w:color w:val="000000"/>
                <w:sz w:val="13"/>
                <w:szCs w:val="13"/>
              </w:rPr>
            </w:pPr>
            <w:r w:rsidRPr="00A812CF">
              <w:rPr>
                <w:color w:val="000000"/>
                <w:sz w:val="13"/>
                <w:szCs w:val="13"/>
              </w:rPr>
              <w:t>-1.41E-02</w:t>
            </w:r>
          </w:p>
        </w:tc>
      </w:tr>
      <w:tr w:rsidR="00463B9E" w:rsidRPr="00A812CF" w14:paraId="0CCF88A1"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BC8EAE4"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5E81953"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74205F97" w14:textId="77777777" w:rsidR="00656B05" w:rsidRPr="00A812CF" w:rsidRDefault="00656B05" w:rsidP="00A812CF">
            <w:pPr>
              <w:pStyle w:val="NoSpacing"/>
              <w:rPr>
                <w:color w:val="000000"/>
                <w:sz w:val="13"/>
                <w:szCs w:val="13"/>
              </w:rPr>
            </w:pPr>
            <w:r w:rsidRPr="00A812CF">
              <w:rPr>
                <w:color w:val="000000"/>
                <w:sz w:val="13"/>
                <w:szCs w:val="13"/>
              </w:rPr>
              <w:t>-3.37E-02</w:t>
            </w:r>
          </w:p>
        </w:tc>
        <w:tc>
          <w:tcPr>
            <w:tcW w:w="404" w:type="pct"/>
            <w:tcBorders>
              <w:top w:val="nil"/>
              <w:left w:val="nil"/>
              <w:bottom w:val="single" w:sz="4" w:space="0" w:color="auto"/>
              <w:right w:val="single" w:sz="4" w:space="0" w:color="auto"/>
            </w:tcBorders>
            <w:shd w:val="clear" w:color="auto" w:fill="auto"/>
            <w:noWrap/>
            <w:hideMark/>
          </w:tcPr>
          <w:p w14:paraId="190006EA" w14:textId="77777777" w:rsidR="00656B05" w:rsidRPr="00A812CF" w:rsidRDefault="00656B05" w:rsidP="00A812CF">
            <w:pPr>
              <w:pStyle w:val="NoSpacing"/>
              <w:rPr>
                <w:color w:val="000000"/>
                <w:sz w:val="13"/>
                <w:szCs w:val="13"/>
              </w:rPr>
            </w:pPr>
            <w:r w:rsidRPr="00A812CF">
              <w:rPr>
                <w:color w:val="000000"/>
                <w:sz w:val="13"/>
                <w:szCs w:val="13"/>
              </w:rPr>
              <w:t>5.40E-06</w:t>
            </w:r>
          </w:p>
        </w:tc>
        <w:tc>
          <w:tcPr>
            <w:tcW w:w="404" w:type="pct"/>
            <w:tcBorders>
              <w:top w:val="nil"/>
              <w:left w:val="nil"/>
              <w:bottom w:val="single" w:sz="4" w:space="0" w:color="auto"/>
              <w:right w:val="single" w:sz="4" w:space="0" w:color="auto"/>
            </w:tcBorders>
            <w:shd w:val="clear" w:color="auto" w:fill="auto"/>
            <w:noWrap/>
            <w:hideMark/>
          </w:tcPr>
          <w:p w14:paraId="3115F794" w14:textId="77777777" w:rsidR="00656B05" w:rsidRPr="00A812CF" w:rsidRDefault="00656B05" w:rsidP="00A812CF">
            <w:pPr>
              <w:pStyle w:val="NoSpacing"/>
              <w:rPr>
                <w:color w:val="000000"/>
                <w:sz w:val="13"/>
                <w:szCs w:val="13"/>
              </w:rPr>
            </w:pPr>
            <w:r w:rsidRPr="00A812CF">
              <w:rPr>
                <w:color w:val="000000"/>
                <w:sz w:val="13"/>
                <w:szCs w:val="13"/>
              </w:rPr>
              <w:t>1.67E-04</w:t>
            </w:r>
          </w:p>
        </w:tc>
        <w:tc>
          <w:tcPr>
            <w:tcW w:w="404" w:type="pct"/>
            <w:tcBorders>
              <w:top w:val="nil"/>
              <w:left w:val="nil"/>
              <w:bottom w:val="single" w:sz="4" w:space="0" w:color="auto"/>
              <w:right w:val="single" w:sz="4" w:space="0" w:color="auto"/>
            </w:tcBorders>
            <w:shd w:val="clear" w:color="auto" w:fill="auto"/>
            <w:noWrap/>
            <w:hideMark/>
          </w:tcPr>
          <w:p w14:paraId="32C7C7ED" w14:textId="77777777" w:rsidR="00656B05" w:rsidRPr="00A812CF" w:rsidRDefault="00656B05" w:rsidP="00A812CF">
            <w:pPr>
              <w:pStyle w:val="NoSpacing"/>
              <w:rPr>
                <w:color w:val="000000"/>
                <w:sz w:val="13"/>
                <w:szCs w:val="13"/>
              </w:rPr>
            </w:pPr>
            <w:r w:rsidRPr="00A812CF">
              <w:rPr>
                <w:color w:val="000000"/>
                <w:sz w:val="13"/>
                <w:szCs w:val="13"/>
              </w:rPr>
              <w:t>-3.64E-04</w:t>
            </w:r>
          </w:p>
        </w:tc>
        <w:tc>
          <w:tcPr>
            <w:tcW w:w="404" w:type="pct"/>
            <w:tcBorders>
              <w:top w:val="nil"/>
              <w:left w:val="nil"/>
              <w:bottom w:val="single" w:sz="4" w:space="0" w:color="auto"/>
              <w:right w:val="single" w:sz="4" w:space="0" w:color="auto"/>
            </w:tcBorders>
            <w:shd w:val="clear" w:color="auto" w:fill="auto"/>
            <w:noWrap/>
            <w:hideMark/>
          </w:tcPr>
          <w:p w14:paraId="354D9CCD" w14:textId="77777777" w:rsidR="00656B05" w:rsidRPr="00A812CF" w:rsidRDefault="00656B05" w:rsidP="00A812CF">
            <w:pPr>
              <w:pStyle w:val="NoSpacing"/>
              <w:rPr>
                <w:color w:val="000000"/>
                <w:sz w:val="13"/>
                <w:szCs w:val="13"/>
              </w:rPr>
            </w:pPr>
            <w:r w:rsidRPr="00A812CF">
              <w:rPr>
                <w:color w:val="000000"/>
                <w:sz w:val="13"/>
                <w:szCs w:val="13"/>
              </w:rPr>
              <w:t>9.45E-04</w:t>
            </w:r>
          </w:p>
        </w:tc>
        <w:tc>
          <w:tcPr>
            <w:tcW w:w="404" w:type="pct"/>
            <w:tcBorders>
              <w:top w:val="nil"/>
              <w:left w:val="nil"/>
              <w:bottom w:val="single" w:sz="4" w:space="0" w:color="auto"/>
              <w:right w:val="single" w:sz="4" w:space="0" w:color="auto"/>
            </w:tcBorders>
            <w:shd w:val="clear" w:color="auto" w:fill="auto"/>
            <w:noWrap/>
            <w:hideMark/>
          </w:tcPr>
          <w:p w14:paraId="7D8525CF" w14:textId="77777777" w:rsidR="00656B05" w:rsidRPr="00A812CF" w:rsidRDefault="00656B05" w:rsidP="00A812CF">
            <w:pPr>
              <w:pStyle w:val="NoSpacing"/>
              <w:rPr>
                <w:color w:val="000000"/>
                <w:sz w:val="13"/>
                <w:szCs w:val="13"/>
              </w:rPr>
            </w:pPr>
            <w:r w:rsidRPr="00A812CF">
              <w:rPr>
                <w:color w:val="000000"/>
                <w:sz w:val="13"/>
                <w:szCs w:val="13"/>
              </w:rPr>
              <w:t>2.89E-03</w:t>
            </w:r>
          </w:p>
        </w:tc>
        <w:tc>
          <w:tcPr>
            <w:tcW w:w="404" w:type="pct"/>
            <w:tcBorders>
              <w:top w:val="nil"/>
              <w:left w:val="nil"/>
              <w:bottom w:val="single" w:sz="4" w:space="0" w:color="auto"/>
              <w:right w:val="single" w:sz="4" w:space="0" w:color="auto"/>
            </w:tcBorders>
            <w:shd w:val="clear" w:color="auto" w:fill="auto"/>
            <w:noWrap/>
            <w:hideMark/>
          </w:tcPr>
          <w:p w14:paraId="78085F05" w14:textId="77777777" w:rsidR="00656B05" w:rsidRPr="00A812CF" w:rsidRDefault="00656B05" w:rsidP="00A812CF">
            <w:pPr>
              <w:pStyle w:val="NoSpacing"/>
              <w:rPr>
                <w:color w:val="000000"/>
                <w:sz w:val="13"/>
                <w:szCs w:val="13"/>
              </w:rPr>
            </w:pPr>
            <w:r w:rsidRPr="00A812CF">
              <w:rPr>
                <w:color w:val="000000"/>
                <w:sz w:val="13"/>
                <w:szCs w:val="13"/>
              </w:rPr>
              <w:t>-9.16E-03</w:t>
            </w:r>
          </w:p>
        </w:tc>
        <w:tc>
          <w:tcPr>
            <w:tcW w:w="404" w:type="pct"/>
            <w:tcBorders>
              <w:top w:val="nil"/>
              <w:left w:val="nil"/>
              <w:bottom w:val="single" w:sz="4" w:space="0" w:color="auto"/>
              <w:right w:val="single" w:sz="4" w:space="0" w:color="auto"/>
            </w:tcBorders>
            <w:shd w:val="clear" w:color="auto" w:fill="auto"/>
            <w:noWrap/>
            <w:hideMark/>
          </w:tcPr>
          <w:p w14:paraId="74324783" w14:textId="77777777" w:rsidR="00656B05" w:rsidRPr="00A812CF" w:rsidRDefault="00656B05" w:rsidP="00A812CF">
            <w:pPr>
              <w:pStyle w:val="NoSpacing"/>
              <w:rPr>
                <w:color w:val="000000"/>
                <w:sz w:val="13"/>
                <w:szCs w:val="13"/>
              </w:rPr>
            </w:pPr>
            <w:r w:rsidRPr="00A812CF">
              <w:rPr>
                <w:color w:val="000000"/>
                <w:sz w:val="13"/>
                <w:szCs w:val="13"/>
              </w:rPr>
              <w:t>2.83E-02</w:t>
            </w:r>
          </w:p>
        </w:tc>
        <w:tc>
          <w:tcPr>
            <w:tcW w:w="404" w:type="pct"/>
            <w:tcBorders>
              <w:top w:val="nil"/>
              <w:left w:val="nil"/>
              <w:bottom w:val="single" w:sz="4" w:space="0" w:color="auto"/>
              <w:right w:val="single" w:sz="4" w:space="0" w:color="auto"/>
            </w:tcBorders>
            <w:shd w:val="clear" w:color="auto" w:fill="auto"/>
            <w:noWrap/>
            <w:hideMark/>
          </w:tcPr>
          <w:p w14:paraId="47EE60CE" w14:textId="77777777" w:rsidR="00656B05" w:rsidRPr="00A812CF" w:rsidRDefault="00656B05" w:rsidP="00A812CF">
            <w:pPr>
              <w:pStyle w:val="NoSpacing"/>
              <w:rPr>
                <w:color w:val="000000"/>
                <w:sz w:val="13"/>
                <w:szCs w:val="13"/>
              </w:rPr>
            </w:pPr>
            <w:r w:rsidRPr="00A812CF">
              <w:rPr>
                <w:color w:val="000000"/>
                <w:sz w:val="13"/>
                <w:szCs w:val="13"/>
              </w:rPr>
              <w:t>-7.45E-04</w:t>
            </w:r>
          </w:p>
        </w:tc>
        <w:tc>
          <w:tcPr>
            <w:tcW w:w="400" w:type="pct"/>
            <w:tcBorders>
              <w:top w:val="nil"/>
              <w:left w:val="nil"/>
              <w:bottom w:val="single" w:sz="4" w:space="0" w:color="auto"/>
              <w:right w:val="single" w:sz="4" w:space="0" w:color="auto"/>
            </w:tcBorders>
            <w:shd w:val="clear" w:color="auto" w:fill="auto"/>
            <w:noWrap/>
            <w:hideMark/>
          </w:tcPr>
          <w:p w14:paraId="1F048E30" w14:textId="77777777" w:rsidR="00656B05" w:rsidRPr="00A812CF" w:rsidRDefault="00656B05" w:rsidP="00A812CF">
            <w:pPr>
              <w:pStyle w:val="NoSpacing"/>
              <w:rPr>
                <w:color w:val="000000"/>
                <w:sz w:val="13"/>
                <w:szCs w:val="13"/>
              </w:rPr>
            </w:pPr>
            <w:r w:rsidRPr="00A812CF">
              <w:rPr>
                <w:color w:val="000000"/>
                <w:sz w:val="13"/>
                <w:szCs w:val="13"/>
              </w:rPr>
              <w:t>-1.15E-03</w:t>
            </w:r>
          </w:p>
        </w:tc>
      </w:tr>
      <w:tr w:rsidR="00463B9E" w:rsidRPr="00A812CF" w14:paraId="646C975E"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0B93D04"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D668298"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50ACC747" w14:textId="77777777" w:rsidR="00656B05" w:rsidRPr="00A812CF" w:rsidRDefault="00656B05" w:rsidP="00A812CF">
            <w:pPr>
              <w:pStyle w:val="NoSpacing"/>
              <w:rPr>
                <w:color w:val="000000"/>
                <w:sz w:val="13"/>
                <w:szCs w:val="13"/>
              </w:rPr>
            </w:pPr>
            <w:r w:rsidRPr="00A812CF">
              <w:rPr>
                <w:color w:val="000000"/>
                <w:sz w:val="13"/>
                <w:szCs w:val="13"/>
              </w:rPr>
              <w:t>-1.09E+00</w:t>
            </w:r>
          </w:p>
        </w:tc>
        <w:tc>
          <w:tcPr>
            <w:tcW w:w="404" w:type="pct"/>
            <w:tcBorders>
              <w:top w:val="nil"/>
              <w:left w:val="nil"/>
              <w:bottom w:val="single" w:sz="4" w:space="0" w:color="auto"/>
              <w:right w:val="single" w:sz="4" w:space="0" w:color="auto"/>
            </w:tcBorders>
            <w:shd w:val="clear" w:color="auto" w:fill="auto"/>
            <w:noWrap/>
            <w:hideMark/>
          </w:tcPr>
          <w:p w14:paraId="0F65C244" w14:textId="77777777" w:rsidR="00656B05" w:rsidRPr="00A812CF" w:rsidRDefault="00656B05" w:rsidP="00A812CF">
            <w:pPr>
              <w:pStyle w:val="NoSpacing"/>
              <w:rPr>
                <w:color w:val="000000"/>
                <w:sz w:val="13"/>
                <w:szCs w:val="13"/>
              </w:rPr>
            </w:pPr>
            <w:r w:rsidRPr="00A812CF">
              <w:rPr>
                <w:color w:val="000000"/>
                <w:sz w:val="13"/>
                <w:szCs w:val="13"/>
              </w:rPr>
              <w:t>5.78E-04</w:t>
            </w:r>
          </w:p>
        </w:tc>
        <w:tc>
          <w:tcPr>
            <w:tcW w:w="404" w:type="pct"/>
            <w:tcBorders>
              <w:top w:val="nil"/>
              <w:left w:val="nil"/>
              <w:bottom w:val="single" w:sz="4" w:space="0" w:color="auto"/>
              <w:right w:val="single" w:sz="4" w:space="0" w:color="auto"/>
            </w:tcBorders>
            <w:shd w:val="clear" w:color="auto" w:fill="auto"/>
            <w:noWrap/>
            <w:hideMark/>
          </w:tcPr>
          <w:p w14:paraId="4DDA6B84" w14:textId="77777777" w:rsidR="00656B05" w:rsidRPr="00A812CF" w:rsidRDefault="00656B05" w:rsidP="00A812CF">
            <w:pPr>
              <w:pStyle w:val="NoSpacing"/>
              <w:rPr>
                <w:color w:val="000000"/>
                <w:sz w:val="13"/>
                <w:szCs w:val="13"/>
              </w:rPr>
            </w:pPr>
            <w:r w:rsidRPr="00A812CF">
              <w:rPr>
                <w:color w:val="000000"/>
                <w:sz w:val="13"/>
                <w:szCs w:val="13"/>
              </w:rPr>
              <w:t>-6.28E-04</w:t>
            </w:r>
          </w:p>
        </w:tc>
        <w:tc>
          <w:tcPr>
            <w:tcW w:w="404" w:type="pct"/>
            <w:tcBorders>
              <w:top w:val="nil"/>
              <w:left w:val="nil"/>
              <w:bottom w:val="single" w:sz="4" w:space="0" w:color="auto"/>
              <w:right w:val="single" w:sz="4" w:space="0" w:color="auto"/>
            </w:tcBorders>
            <w:shd w:val="clear" w:color="auto" w:fill="auto"/>
            <w:noWrap/>
            <w:hideMark/>
          </w:tcPr>
          <w:p w14:paraId="4F5B855D" w14:textId="77777777" w:rsidR="00656B05" w:rsidRPr="00A812CF" w:rsidRDefault="00656B05" w:rsidP="00A812CF">
            <w:pPr>
              <w:pStyle w:val="NoSpacing"/>
              <w:rPr>
                <w:color w:val="000000"/>
                <w:sz w:val="13"/>
                <w:szCs w:val="13"/>
              </w:rPr>
            </w:pPr>
            <w:r w:rsidRPr="00A812CF">
              <w:rPr>
                <w:color w:val="000000"/>
                <w:sz w:val="13"/>
                <w:szCs w:val="13"/>
              </w:rPr>
              <w:t>1.65E-03</w:t>
            </w:r>
          </w:p>
        </w:tc>
        <w:tc>
          <w:tcPr>
            <w:tcW w:w="404" w:type="pct"/>
            <w:tcBorders>
              <w:top w:val="nil"/>
              <w:left w:val="nil"/>
              <w:bottom w:val="single" w:sz="4" w:space="0" w:color="auto"/>
              <w:right w:val="single" w:sz="4" w:space="0" w:color="auto"/>
            </w:tcBorders>
            <w:shd w:val="clear" w:color="auto" w:fill="auto"/>
            <w:noWrap/>
            <w:hideMark/>
          </w:tcPr>
          <w:p w14:paraId="05181588" w14:textId="77777777" w:rsidR="00656B05" w:rsidRPr="00A812CF" w:rsidRDefault="00656B05" w:rsidP="00A812CF">
            <w:pPr>
              <w:pStyle w:val="NoSpacing"/>
              <w:rPr>
                <w:color w:val="000000"/>
                <w:sz w:val="13"/>
                <w:szCs w:val="13"/>
              </w:rPr>
            </w:pPr>
            <w:r w:rsidRPr="00A812CF">
              <w:rPr>
                <w:color w:val="000000"/>
                <w:sz w:val="13"/>
                <w:szCs w:val="13"/>
              </w:rPr>
              <w:t>-5.16E-03</w:t>
            </w:r>
          </w:p>
        </w:tc>
        <w:tc>
          <w:tcPr>
            <w:tcW w:w="404" w:type="pct"/>
            <w:tcBorders>
              <w:top w:val="nil"/>
              <w:left w:val="nil"/>
              <w:bottom w:val="single" w:sz="4" w:space="0" w:color="auto"/>
              <w:right w:val="single" w:sz="4" w:space="0" w:color="auto"/>
            </w:tcBorders>
            <w:shd w:val="clear" w:color="auto" w:fill="auto"/>
            <w:noWrap/>
            <w:hideMark/>
          </w:tcPr>
          <w:p w14:paraId="07FEC698" w14:textId="77777777" w:rsidR="00656B05" w:rsidRPr="00A812CF" w:rsidRDefault="00656B05" w:rsidP="00A812CF">
            <w:pPr>
              <w:pStyle w:val="NoSpacing"/>
              <w:rPr>
                <w:color w:val="000000"/>
                <w:sz w:val="13"/>
                <w:szCs w:val="13"/>
              </w:rPr>
            </w:pPr>
            <w:r w:rsidRPr="00A812CF">
              <w:rPr>
                <w:color w:val="000000"/>
                <w:sz w:val="13"/>
                <w:szCs w:val="13"/>
              </w:rPr>
              <w:t>-9.16E-03</w:t>
            </w:r>
          </w:p>
        </w:tc>
        <w:tc>
          <w:tcPr>
            <w:tcW w:w="404" w:type="pct"/>
            <w:tcBorders>
              <w:top w:val="nil"/>
              <w:left w:val="nil"/>
              <w:bottom w:val="single" w:sz="4" w:space="0" w:color="auto"/>
              <w:right w:val="single" w:sz="4" w:space="0" w:color="auto"/>
            </w:tcBorders>
            <w:shd w:val="clear" w:color="auto" w:fill="auto"/>
            <w:noWrap/>
            <w:hideMark/>
          </w:tcPr>
          <w:p w14:paraId="541573EF" w14:textId="77777777" w:rsidR="00656B05" w:rsidRPr="00A812CF" w:rsidRDefault="00656B05" w:rsidP="00A812CF">
            <w:pPr>
              <w:pStyle w:val="NoSpacing"/>
              <w:rPr>
                <w:color w:val="000000"/>
                <w:sz w:val="13"/>
                <w:szCs w:val="13"/>
              </w:rPr>
            </w:pPr>
            <w:r w:rsidRPr="00A812CF">
              <w:rPr>
                <w:color w:val="000000"/>
                <w:sz w:val="13"/>
                <w:szCs w:val="13"/>
              </w:rPr>
              <w:t>3.46E-02</w:t>
            </w:r>
          </w:p>
        </w:tc>
        <w:tc>
          <w:tcPr>
            <w:tcW w:w="404" w:type="pct"/>
            <w:tcBorders>
              <w:top w:val="nil"/>
              <w:left w:val="nil"/>
              <w:bottom w:val="single" w:sz="4" w:space="0" w:color="auto"/>
              <w:right w:val="single" w:sz="4" w:space="0" w:color="auto"/>
            </w:tcBorders>
            <w:shd w:val="clear" w:color="auto" w:fill="auto"/>
            <w:noWrap/>
            <w:hideMark/>
          </w:tcPr>
          <w:p w14:paraId="560D72F0" w14:textId="77777777" w:rsidR="00656B05" w:rsidRPr="00A812CF" w:rsidRDefault="00656B05" w:rsidP="00A812CF">
            <w:pPr>
              <w:pStyle w:val="NoSpacing"/>
              <w:rPr>
                <w:color w:val="000000"/>
                <w:sz w:val="13"/>
                <w:szCs w:val="13"/>
              </w:rPr>
            </w:pPr>
            <w:r w:rsidRPr="00A812CF">
              <w:rPr>
                <w:color w:val="000000"/>
                <w:sz w:val="13"/>
                <w:szCs w:val="13"/>
              </w:rPr>
              <w:t>-1.15E-01</w:t>
            </w:r>
          </w:p>
        </w:tc>
        <w:tc>
          <w:tcPr>
            <w:tcW w:w="404" w:type="pct"/>
            <w:tcBorders>
              <w:top w:val="nil"/>
              <w:left w:val="nil"/>
              <w:bottom w:val="single" w:sz="4" w:space="0" w:color="auto"/>
              <w:right w:val="single" w:sz="4" w:space="0" w:color="auto"/>
            </w:tcBorders>
            <w:shd w:val="clear" w:color="auto" w:fill="auto"/>
            <w:noWrap/>
            <w:hideMark/>
          </w:tcPr>
          <w:p w14:paraId="5CFF363B" w14:textId="77777777" w:rsidR="00656B05" w:rsidRPr="00A812CF" w:rsidRDefault="00656B05" w:rsidP="00A812CF">
            <w:pPr>
              <w:pStyle w:val="NoSpacing"/>
              <w:rPr>
                <w:color w:val="000000"/>
                <w:sz w:val="13"/>
                <w:szCs w:val="13"/>
              </w:rPr>
            </w:pPr>
            <w:r w:rsidRPr="00A812CF">
              <w:rPr>
                <w:color w:val="000000"/>
                <w:sz w:val="13"/>
                <w:szCs w:val="13"/>
              </w:rPr>
              <w:t>-5.76E-04</w:t>
            </w:r>
          </w:p>
        </w:tc>
        <w:tc>
          <w:tcPr>
            <w:tcW w:w="400" w:type="pct"/>
            <w:tcBorders>
              <w:top w:val="nil"/>
              <w:left w:val="nil"/>
              <w:bottom w:val="single" w:sz="4" w:space="0" w:color="auto"/>
              <w:right w:val="single" w:sz="4" w:space="0" w:color="auto"/>
            </w:tcBorders>
            <w:shd w:val="clear" w:color="auto" w:fill="auto"/>
            <w:noWrap/>
            <w:hideMark/>
          </w:tcPr>
          <w:p w14:paraId="45D0557E" w14:textId="77777777" w:rsidR="00656B05" w:rsidRPr="00A812CF" w:rsidRDefault="00656B05" w:rsidP="00A812CF">
            <w:pPr>
              <w:pStyle w:val="NoSpacing"/>
              <w:rPr>
                <w:color w:val="000000"/>
                <w:sz w:val="13"/>
                <w:szCs w:val="13"/>
              </w:rPr>
            </w:pPr>
            <w:r w:rsidRPr="00A812CF">
              <w:rPr>
                <w:color w:val="000000"/>
                <w:sz w:val="13"/>
                <w:szCs w:val="13"/>
              </w:rPr>
              <w:t>2.64E-03</w:t>
            </w:r>
          </w:p>
        </w:tc>
      </w:tr>
      <w:tr w:rsidR="00463B9E" w:rsidRPr="00A812CF" w14:paraId="3CC4018C"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4F7CDC3"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19D78CD"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31300479" w14:textId="77777777" w:rsidR="00656B05" w:rsidRPr="00A812CF" w:rsidRDefault="00656B05" w:rsidP="00A812CF">
            <w:pPr>
              <w:pStyle w:val="NoSpacing"/>
              <w:rPr>
                <w:color w:val="000000"/>
                <w:sz w:val="13"/>
                <w:szCs w:val="13"/>
              </w:rPr>
            </w:pPr>
            <w:r w:rsidRPr="00A812CF">
              <w:rPr>
                <w:color w:val="000000"/>
                <w:sz w:val="13"/>
                <w:szCs w:val="13"/>
              </w:rPr>
              <w:t>4.48E+00</w:t>
            </w:r>
          </w:p>
        </w:tc>
        <w:tc>
          <w:tcPr>
            <w:tcW w:w="404" w:type="pct"/>
            <w:tcBorders>
              <w:top w:val="nil"/>
              <w:left w:val="nil"/>
              <w:bottom w:val="single" w:sz="4" w:space="0" w:color="auto"/>
              <w:right w:val="single" w:sz="4" w:space="0" w:color="auto"/>
            </w:tcBorders>
            <w:shd w:val="clear" w:color="auto" w:fill="auto"/>
            <w:noWrap/>
            <w:hideMark/>
          </w:tcPr>
          <w:p w14:paraId="1A28720C" w14:textId="77777777" w:rsidR="00656B05" w:rsidRPr="00A812CF" w:rsidRDefault="00656B05" w:rsidP="00A812CF">
            <w:pPr>
              <w:pStyle w:val="NoSpacing"/>
              <w:rPr>
                <w:color w:val="000000"/>
                <w:sz w:val="13"/>
                <w:szCs w:val="13"/>
              </w:rPr>
            </w:pPr>
            <w:r w:rsidRPr="00A812CF">
              <w:rPr>
                <w:color w:val="000000"/>
                <w:sz w:val="13"/>
                <w:szCs w:val="13"/>
              </w:rPr>
              <w:t>-2.33E-03</w:t>
            </w:r>
          </w:p>
        </w:tc>
        <w:tc>
          <w:tcPr>
            <w:tcW w:w="404" w:type="pct"/>
            <w:tcBorders>
              <w:top w:val="nil"/>
              <w:left w:val="nil"/>
              <w:bottom w:val="single" w:sz="4" w:space="0" w:color="auto"/>
              <w:right w:val="single" w:sz="4" w:space="0" w:color="auto"/>
            </w:tcBorders>
            <w:shd w:val="clear" w:color="auto" w:fill="auto"/>
            <w:noWrap/>
            <w:hideMark/>
          </w:tcPr>
          <w:p w14:paraId="1CABF2E7" w14:textId="77777777" w:rsidR="00656B05" w:rsidRPr="00A812CF" w:rsidRDefault="00656B05" w:rsidP="00A812CF">
            <w:pPr>
              <w:pStyle w:val="NoSpacing"/>
              <w:rPr>
                <w:color w:val="000000"/>
                <w:sz w:val="13"/>
                <w:szCs w:val="13"/>
              </w:rPr>
            </w:pPr>
            <w:r w:rsidRPr="00A812CF">
              <w:rPr>
                <w:color w:val="000000"/>
                <w:sz w:val="13"/>
                <w:szCs w:val="13"/>
              </w:rPr>
              <w:t>2.26E-03</w:t>
            </w:r>
          </w:p>
        </w:tc>
        <w:tc>
          <w:tcPr>
            <w:tcW w:w="404" w:type="pct"/>
            <w:tcBorders>
              <w:top w:val="nil"/>
              <w:left w:val="nil"/>
              <w:bottom w:val="single" w:sz="4" w:space="0" w:color="auto"/>
              <w:right w:val="single" w:sz="4" w:space="0" w:color="auto"/>
            </w:tcBorders>
            <w:shd w:val="clear" w:color="auto" w:fill="auto"/>
            <w:noWrap/>
            <w:hideMark/>
          </w:tcPr>
          <w:p w14:paraId="0B9258C5" w14:textId="77777777" w:rsidR="00656B05" w:rsidRPr="00A812CF" w:rsidRDefault="00656B05" w:rsidP="00A812CF">
            <w:pPr>
              <w:pStyle w:val="NoSpacing"/>
              <w:rPr>
                <w:color w:val="000000"/>
                <w:sz w:val="13"/>
                <w:szCs w:val="13"/>
              </w:rPr>
            </w:pPr>
            <w:r w:rsidRPr="00A812CF">
              <w:rPr>
                <w:color w:val="000000"/>
                <w:sz w:val="13"/>
                <w:szCs w:val="13"/>
              </w:rPr>
              <w:t>-5.85E-03</w:t>
            </w:r>
          </w:p>
        </w:tc>
        <w:tc>
          <w:tcPr>
            <w:tcW w:w="404" w:type="pct"/>
            <w:tcBorders>
              <w:top w:val="nil"/>
              <w:left w:val="nil"/>
              <w:bottom w:val="single" w:sz="4" w:space="0" w:color="auto"/>
              <w:right w:val="single" w:sz="4" w:space="0" w:color="auto"/>
            </w:tcBorders>
            <w:shd w:val="clear" w:color="auto" w:fill="auto"/>
            <w:noWrap/>
            <w:hideMark/>
          </w:tcPr>
          <w:p w14:paraId="086430AC" w14:textId="77777777" w:rsidR="00656B05" w:rsidRPr="00A812CF" w:rsidRDefault="00656B05" w:rsidP="00A812CF">
            <w:pPr>
              <w:pStyle w:val="NoSpacing"/>
              <w:rPr>
                <w:color w:val="000000"/>
                <w:sz w:val="13"/>
                <w:szCs w:val="13"/>
              </w:rPr>
            </w:pPr>
            <w:r w:rsidRPr="00A812CF">
              <w:rPr>
                <w:color w:val="000000"/>
                <w:sz w:val="13"/>
                <w:szCs w:val="13"/>
              </w:rPr>
              <w:t>1.88E-02</w:t>
            </w:r>
          </w:p>
        </w:tc>
        <w:tc>
          <w:tcPr>
            <w:tcW w:w="404" w:type="pct"/>
            <w:tcBorders>
              <w:top w:val="nil"/>
              <w:left w:val="nil"/>
              <w:bottom w:val="single" w:sz="4" w:space="0" w:color="auto"/>
              <w:right w:val="single" w:sz="4" w:space="0" w:color="auto"/>
            </w:tcBorders>
            <w:shd w:val="clear" w:color="auto" w:fill="auto"/>
            <w:noWrap/>
            <w:hideMark/>
          </w:tcPr>
          <w:p w14:paraId="06ABE552" w14:textId="77777777" w:rsidR="00656B05" w:rsidRPr="00A812CF" w:rsidRDefault="00656B05" w:rsidP="00A812CF">
            <w:pPr>
              <w:pStyle w:val="NoSpacing"/>
              <w:rPr>
                <w:color w:val="000000"/>
                <w:sz w:val="13"/>
                <w:szCs w:val="13"/>
              </w:rPr>
            </w:pPr>
            <w:r w:rsidRPr="00A812CF">
              <w:rPr>
                <w:color w:val="000000"/>
                <w:sz w:val="13"/>
                <w:szCs w:val="13"/>
              </w:rPr>
              <w:t>2.83E-02</w:t>
            </w:r>
          </w:p>
        </w:tc>
        <w:tc>
          <w:tcPr>
            <w:tcW w:w="404" w:type="pct"/>
            <w:tcBorders>
              <w:top w:val="nil"/>
              <w:left w:val="nil"/>
              <w:bottom w:val="single" w:sz="4" w:space="0" w:color="auto"/>
              <w:right w:val="single" w:sz="4" w:space="0" w:color="auto"/>
            </w:tcBorders>
            <w:shd w:val="clear" w:color="auto" w:fill="auto"/>
            <w:noWrap/>
            <w:hideMark/>
          </w:tcPr>
          <w:p w14:paraId="0B891C10" w14:textId="77777777" w:rsidR="00656B05" w:rsidRPr="00A812CF" w:rsidRDefault="00656B05" w:rsidP="00A812CF">
            <w:pPr>
              <w:pStyle w:val="NoSpacing"/>
              <w:rPr>
                <w:color w:val="000000"/>
                <w:sz w:val="13"/>
                <w:szCs w:val="13"/>
              </w:rPr>
            </w:pPr>
            <w:r w:rsidRPr="00A812CF">
              <w:rPr>
                <w:color w:val="000000"/>
                <w:sz w:val="13"/>
                <w:szCs w:val="13"/>
              </w:rPr>
              <w:t>-1.15E-01</w:t>
            </w:r>
          </w:p>
        </w:tc>
        <w:tc>
          <w:tcPr>
            <w:tcW w:w="404" w:type="pct"/>
            <w:tcBorders>
              <w:top w:val="nil"/>
              <w:left w:val="nil"/>
              <w:bottom w:val="single" w:sz="4" w:space="0" w:color="auto"/>
              <w:right w:val="single" w:sz="4" w:space="0" w:color="auto"/>
            </w:tcBorders>
            <w:shd w:val="clear" w:color="auto" w:fill="auto"/>
            <w:noWrap/>
            <w:hideMark/>
          </w:tcPr>
          <w:p w14:paraId="260637CE" w14:textId="77777777" w:rsidR="00656B05" w:rsidRPr="00A812CF" w:rsidRDefault="00656B05" w:rsidP="00A812CF">
            <w:pPr>
              <w:pStyle w:val="NoSpacing"/>
              <w:rPr>
                <w:color w:val="000000"/>
                <w:sz w:val="13"/>
                <w:szCs w:val="13"/>
              </w:rPr>
            </w:pPr>
            <w:r w:rsidRPr="00A812CF">
              <w:rPr>
                <w:color w:val="000000"/>
                <w:sz w:val="13"/>
                <w:szCs w:val="13"/>
              </w:rPr>
              <w:t>4.02E-01</w:t>
            </w:r>
          </w:p>
        </w:tc>
        <w:tc>
          <w:tcPr>
            <w:tcW w:w="404" w:type="pct"/>
            <w:tcBorders>
              <w:top w:val="nil"/>
              <w:left w:val="nil"/>
              <w:bottom w:val="single" w:sz="4" w:space="0" w:color="auto"/>
              <w:right w:val="single" w:sz="4" w:space="0" w:color="auto"/>
            </w:tcBorders>
            <w:shd w:val="clear" w:color="auto" w:fill="auto"/>
            <w:noWrap/>
            <w:hideMark/>
          </w:tcPr>
          <w:p w14:paraId="579790D5" w14:textId="77777777" w:rsidR="00656B05" w:rsidRPr="00A812CF" w:rsidRDefault="00656B05" w:rsidP="00A812CF">
            <w:pPr>
              <w:pStyle w:val="NoSpacing"/>
              <w:rPr>
                <w:color w:val="000000"/>
                <w:sz w:val="13"/>
                <w:szCs w:val="13"/>
              </w:rPr>
            </w:pPr>
            <w:r w:rsidRPr="00A812CF">
              <w:rPr>
                <w:color w:val="000000"/>
                <w:sz w:val="13"/>
                <w:szCs w:val="13"/>
              </w:rPr>
              <w:t>2.83E-03</w:t>
            </w:r>
          </w:p>
        </w:tc>
        <w:tc>
          <w:tcPr>
            <w:tcW w:w="400" w:type="pct"/>
            <w:tcBorders>
              <w:top w:val="nil"/>
              <w:left w:val="nil"/>
              <w:bottom w:val="single" w:sz="4" w:space="0" w:color="auto"/>
              <w:right w:val="single" w:sz="4" w:space="0" w:color="auto"/>
            </w:tcBorders>
            <w:shd w:val="clear" w:color="auto" w:fill="auto"/>
            <w:noWrap/>
            <w:hideMark/>
          </w:tcPr>
          <w:p w14:paraId="6C9C21A7" w14:textId="77777777" w:rsidR="00656B05" w:rsidRPr="00A812CF" w:rsidRDefault="00656B05" w:rsidP="00A812CF">
            <w:pPr>
              <w:pStyle w:val="NoSpacing"/>
              <w:rPr>
                <w:color w:val="000000"/>
                <w:sz w:val="13"/>
                <w:szCs w:val="13"/>
              </w:rPr>
            </w:pPr>
            <w:r w:rsidRPr="00A812CF">
              <w:rPr>
                <w:color w:val="000000"/>
                <w:sz w:val="13"/>
                <w:szCs w:val="13"/>
              </w:rPr>
              <w:t>-8.22E-03</w:t>
            </w:r>
          </w:p>
        </w:tc>
      </w:tr>
      <w:tr w:rsidR="00463B9E" w:rsidRPr="00A812CF" w14:paraId="3D564279"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67C37B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671675B"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6796D0AB" w14:textId="77777777" w:rsidR="00656B05" w:rsidRPr="00A812CF" w:rsidRDefault="00656B05" w:rsidP="00A812CF">
            <w:pPr>
              <w:pStyle w:val="NoSpacing"/>
              <w:rPr>
                <w:color w:val="000000"/>
                <w:sz w:val="13"/>
                <w:szCs w:val="13"/>
              </w:rPr>
            </w:pPr>
            <w:r w:rsidRPr="00A812CF">
              <w:rPr>
                <w:color w:val="000000"/>
                <w:sz w:val="13"/>
                <w:szCs w:val="13"/>
              </w:rPr>
              <w:t>5.47E+00</w:t>
            </w:r>
          </w:p>
        </w:tc>
        <w:tc>
          <w:tcPr>
            <w:tcW w:w="404" w:type="pct"/>
            <w:tcBorders>
              <w:top w:val="nil"/>
              <w:left w:val="nil"/>
              <w:bottom w:val="single" w:sz="4" w:space="0" w:color="auto"/>
              <w:right w:val="single" w:sz="4" w:space="0" w:color="auto"/>
            </w:tcBorders>
            <w:shd w:val="clear" w:color="auto" w:fill="auto"/>
            <w:noWrap/>
            <w:hideMark/>
          </w:tcPr>
          <w:p w14:paraId="1FD01C52" w14:textId="77777777" w:rsidR="00656B05" w:rsidRPr="00A812CF" w:rsidRDefault="00656B05" w:rsidP="00A812CF">
            <w:pPr>
              <w:pStyle w:val="NoSpacing"/>
              <w:rPr>
                <w:color w:val="000000"/>
                <w:sz w:val="13"/>
                <w:szCs w:val="13"/>
              </w:rPr>
            </w:pPr>
            <w:r w:rsidRPr="00A812CF">
              <w:rPr>
                <w:color w:val="000000"/>
                <w:sz w:val="13"/>
                <w:szCs w:val="13"/>
              </w:rPr>
              <w:t>-2.75E-03</w:t>
            </w:r>
          </w:p>
        </w:tc>
        <w:tc>
          <w:tcPr>
            <w:tcW w:w="404" w:type="pct"/>
            <w:tcBorders>
              <w:top w:val="nil"/>
              <w:left w:val="nil"/>
              <w:bottom w:val="single" w:sz="4" w:space="0" w:color="auto"/>
              <w:right w:val="single" w:sz="4" w:space="0" w:color="auto"/>
            </w:tcBorders>
            <w:shd w:val="clear" w:color="auto" w:fill="auto"/>
            <w:noWrap/>
            <w:hideMark/>
          </w:tcPr>
          <w:p w14:paraId="0DDB345C" w14:textId="77777777" w:rsidR="00656B05" w:rsidRPr="00A812CF" w:rsidRDefault="00656B05" w:rsidP="00A812CF">
            <w:pPr>
              <w:pStyle w:val="NoSpacing"/>
              <w:rPr>
                <w:color w:val="000000"/>
                <w:sz w:val="13"/>
                <w:szCs w:val="13"/>
              </w:rPr>
            </w:pPr>
            <w:r w:rsidRPr="00A812CF">
              <w:rPr>
                <w:color w:val="000000"/>
                <w:sz w:val="13"/>
                <w:szCs w:val="13"/>
              </w:rPr>
              <w:t>1.42E-03</w:t>
            </w:r>
          </w:p>
        </w:tc>
        <w:tc>
          <w:tcPr>
            <w:tcW w:w="404" w:type="pct"/>
            <w:tcBorders>
              <w:top w:val="nil"/>
              <w:left w:val="nil"/>
              <w:bottom w:val="single" w:sz="4" w:space="0" w:color="auto"/>
              <w:right w:val="single" w:sz="4" w:space="0" w:color="auto"/>
            </w:tcBorders>
            <w:shd w:val="clear" w:color="auto" w:fill="auto"/>
            <w:noWrap/>
            <w:hideMark/>
          </w:tcPr>
          <w:p w14:paraId="2D74543C" w14:textId="77777777" w:rsidR="00656B05" w:rsidRPr="00A812CF" w:rsidRDefault="00656B05" w:rsidP="00A812CF">
            <w:pPr>
              <w:pStyle w:val="NoSpacing"/>
              <w:rPr>
                <w:color w:val="000000"/>
                <w:sz w:val="13"/>
                <w:szCs w:val="13"/>
              </w:rPr>
            </w:pPr>
            <w:r w:rsidRPr="00A812CF">
              <w:rPr>
                <w:color w:val="000000"/>
                <w:sz w:val="13"/>
                <w:szCs w:val="13"/>
              </w:rPr>
              <w:t>-3.43E-03</w:t>
            </w:r>
          </w:p>
        </w:tc>
        <w:tc>
          <w:tcPr>
            <w:tcW w:w="404" w:type="pct"/>
            <w:tcBorders>
              <w:top w:val="nil"/>
              <w:left w:val="nil"/>
              <w:bottom w:val="single" w:sz="4" w:space="0" w:color="auto"/>
              <w:right w:val="single" w:sz="4" w:space="0" w:color="auto"/>
            </w:tcBorders>
            <w:shd w:val="clear" w:color="auto" w:fill="auto"/>
            <w:noWrap/>
            <w:hideMark/>
          </w:tcPr>
          <w:p w14:paraId="62D05F15" w14:textId="77777777" w:rsidR="00656B05" w:rsidRPr="00A812CF" w:rsidRDefault="00656B05" w:rsidP="00A812CF">
            <w:pPr>
              <w:pStyle w:val="NoSpacing"/>
              <w:rPr>
                <w:color w:val="000000"/>
                <w:sz w:val="13"/>
                <w:szCs w:val="13"/>
              </w:rPr>
            </w:pPr>
            <w:r w:rsidRPr="00A812CF">
              <w:rPr>
                <w:color w:val="000000"/>
                <w:sz w:val="13"/>
                <w:szCs w:val="13"/>
              </w:rPr>
              <w:t>1.29E-02</w:t>
            </w:r>
          </w:p>
        </w:tc>
        <w:tc>
          <w:tcPr>
            <w:tcW w:w="404" w:type="pct"/>
            <w:tcBorders>
              <w:top w:val="nil"/>
              <w:left w:val="nil"/>
              <w:bottom w:val="single" w:sz="4" w:space="0" w:color="auto"/>
              <w:right w:val="single" w:sz="4" w:space="0" w:color="auto"/>
            </w:tcBorders>
            <w:shd w:val="clear" w:color="auto" w:fill="auto"/>
            <w:noWrap/>
            <w:hideMark/>
          </w:tcPr>
          <w:p w14:paraId="6EDC87EF" w14:textId="77777777" w:rsidR="00656B05" w:rsidRPr="00A812CF" w:rsidRDefault="00656B05" w:rsidP="00A812CF">
            <w:pPr>
              <w:pStyle w:val="NoSpacing"/>
              <w:rPr>
                <w:color w:val="000000"/>
                <w:sz w:val="13"/>
                <w:szCs w:val="13"/>
              </w:rPr>
            </w:pPr>
            <w:r w:rsidRPr="00A812CF">
              <w:rPr>
                <w:color w:val="000000"/>
                <w:sz w:val="13"/>
                <w:szCs w:val="13"/>
              </w:rPr>
              <w:t>-7.45E-04</w:t>
            </w:r>
          </w:p>
        </w:tc>
        <w:tc>
          <w:tcPr>
            <w:tcW w:w="404" w:type="pct"/>
            <w:tcBorders>
              <w:top w:val="nil"/>
              <w:left w:val="nil"/>
              <w:bottom w:val="single" w:sz="4" w:space="0" w:color="auto"/>
              <w:right w:val="single" w:sz="4" w:space="0" w:color="auto"/>
            </w:tcBorders>
            <w:shd w:val="clear" w:color="auto" w:fill="auto"/>
            <w:noWrap/>
            <w:hideMark/>
          </w:tcPr>
          <w:p w14:paraId="1D57DDD4" w14:textId="77777777" w:rsidR="00656B05" w:rsidRPr="00A812CF" w:rsidRDefault="00656B05" w:rsidP="00A812CF">
            <w:pPr>
              <w:pStyle w:val="NoSpacing"/>
              <w:rPr>
                <w:color w:val="000000"/>
                <w:sz w:val="13"/>
                <w:szCs w:val="13"/>
              </w:rPr>
            </w:pPr>
            <w:r w:rsidRPr="00A812CF">
              <w:rPr>
                <w:color w:val="000000"/>
                <w:sz w:val="13"/>
                <w:szCs w:val="13"/>
              </w:rPr>
              <w:t>-5.76E-04</w:t>
            </w:r>
          </w:p>
        </w:tc>
        <w:tc>
          <w:tcPr>
            <w:tcW w:w="404" w:type="pct"/>
            <w:tcBorders>
              <w:top w:val="nil"/>
              <w:left w:val="nil"/>
              <w:bottom w:val="single" w:sz="4" w:space="0" w:color="auto"/>
              <w:right w:val="single" w:sz="4" w:space="0" w:color="auto"/>
            </w:tcBorders>
            <w:shd w:val="clear" w:color="auto" w:fill="auto"/>
            <w:noWrap/>
            <w:hideMark/>
          </w:tcPr>
          <w:p w14:paraId="4EE5C72F" w14:textId="77777777" w:rsidR="00656B05" w:rsidRPr="00A812CF" w:rsidRDefault="00656B05" w:rsidP="00A812CF">
            <w:pPr>
              <w:pStyle w:val="NoSpacing"/>
              <w:rPr>
                <w:color w:val="000000"/>
                <w:sz w:val="13"/>
                <w:szCs w:val="13"/>
              </w:rPr>
            </w:pPr>
            <w:r w:rsidRPr="00A812CF">
              <w:rPr>
                <w:color w:val="000000"/>
                <w:sz w:val="13"/>
                <w:szCs w:val="13"/>
              </w:rPr>
              <w:t>2.83E-03</w:t>
            </w:r>
          </w:p>
        </w:tc>
        <w:tc>
          <w:tcPr>
            <w:tcW w:w="404" w:type="pct"/>
            <w:tcBorders>
              <w:top w:val="nil"/>
              <w:left w:val="nil"/>
              <w:bottom w:val="single" w:sz="4" w:space="0" w:color="auto"/>
              <w:right w:val="single" w:sz="4" w:space="0" w:color="auto"/>
            </w:tcBorders>
            <w:shd w:val="clear" w:color="auto" w:fill="auto"/>
            <w:noWrap/>
            <w:hideMark/>
          </w:tcPr>
          <w:p w14:paraId="6017469D" w14:textId="77777777" w:rsidR="00656B05" w:rsidRPr="00A812CF" w:rsidRDefault="00656B05" w:rsidP="00A812CF">
            <w:pPr>
              <w:pStyle w:val="NoSpacing"/>
              <w:rPr>
                <w:color w:val="000000"/>
                <w:sz w:val="13"/>
                <w:szCs w:val="13"/>
              </w:rPr>
            </w:pPr>
            <w:r w:rsidRPr="00A812CF">
              <w:rPr>
                <w:color w:val="000000"/>
                <w:sz w:val="13"/>
                <w:szCs w:val="13"/>
              </w:rPr>
              <w:t>5.22E-02</w:t>
            </w:r>
          </w:p>
        </w:tc>
        <w:tc>
          <w:tcPr>
            <w:tcW w:w="400" w:type="pct"/>
            <w:tcBorders>
              <w:top w:val="nil"/>
              <w:left w:val="nil"/>
              <w:bottom w:val="single" w:sz="4" w:space="0" w:color="auto"/>
              <w:right w:val="single" w:sz="4" w:space="0" w:color="auto"/>
            </w:tcBorders>
            <w:shd w:val="clear" w:color="auto" w:fill="auto"/>
            <w:noWrap/>
            <w:hideMark/>
          </w:tcPr>
          <w:p w14:paraId="77FCEE7E" w14:textId="77777777" w:rsidR="00656B05" w:rsidRPr="00A812CF" w:rsidRDefault="00656B05" w:rsidP="00A812CF">
            <w:pPr>
              <w:pStyle w:val="NoSpacing"/>
              <w:rPr>
                <w:color w:val="000000"/>
                <w:sz w:val="13"/>
                <w:szCs w:val="13"/>
              </w:rPr>
            </w:pPr>
            <w:r w:rsidRPr="00A812CF">
              <w:rPr>
                <w:color w:val="000000"/>
                <w:sz w:val="13"/>
                <w:szCs w:val="13"/>
              </w:rPr>
              <w:t>1.90E-02</w:t>
            </w:r>
          </w:p>
        </w:tc>
      </w:tr>
      <w:tr w:rsidR="00463B9E" w:rsidRPr="00A812CF" w14:paraId="6885272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140E89C"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2287B8B"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0618594B" w14:textId="77777777" w:rsidR="00656B05" w:rsidRPr="00A812CF" w:rsidRDefault="00656B05" w:rsidP="00A812CF">
            <w:pPr>
              <w:pStyle w:val="NoSpacing"/>
              <w:rPr>
                <w:color w:val="000000"/>
                <w:sz w:val="13"/>
                <w:szCs w:val="13"/>
              </w:rPr>
            </w:pPr>
            <w:r w:rsidRPr="00A812CF">
              <w:rPr>
                <w:color w:val="000000"/>
                <w:sz w:val="13"/>
                <w:szCs w:val="13"/>
              </w:rPr>
              <w:t>1.04E+01</w:t>
            </w:r>
          </w:p>
        </w:tc>
        <w:tc>
          <w:tcPr>
            <w:tcW w:w="404" w:type="pct"/>
            <w:tcBorders>
              <w:top w:val="nil"/>
              <w:left w:val="nil"/>
              <w:bottom w:val="single" w:sz="4" w:space="0" w:color="auto"/>
              <w:right w:val="single" w:sz="4" w:space="0" w:color="auto"/>
            </w:tcBorders>
            <w:shd w:val="clear" w:color="auto" w:fill="auto"/>
            <w:noWrap/>
            <w:hideMark/>
          </w:tcPr>
          <w:p w14:paraId="6F2644E5" w14:textId="77777777" w:rsidR="00656B05" w:rsidRPr="00A812CF" w:rsidRDefault="00656B05" w:rsidP="00A812CF">
            <w:pPr>
              <w:pStyle w:val="NoSpacing"/>
              <w:rPr>
                <w:color w:val="000000"/>
                <w:sz w:val="13"/>
                <w:szCs w:val="13"/>
              </w:rPr>
            </w:pPr>
            <w:r w:rsidRPr="00A812CF">
              <w:rPr>
                <w:color w:val="000000"/>
                <w:sz w:val="13"/>
                <w:szCs w:val="13"/>
              </w:rPr>
              <w:t>-5.13E-03</w:t>
            </w:r>
          </w:p>
        </w:tc>
        <w:tc>
          <w:tcPr>
            <w:tcW w:w="404" w:type="pct"/>
            <w:tcBorders>
              <w:top w:val="nil"/>
              <w:left w:val="nil"/>
              <w:bottom w:val="single" w:sz="4" w:space="0" w:color="auto"/>
              <w:right w:val="single" w:sz="4" w:space="0" w:color="auto"/>
            </w:tcBorders>
            <w:shd w:val="clear" w:color="auto" w:fill="auto"/>
            <w:noWrap/>
            <w:hideMark/>
          </w:tcPr>
          <w:p w14:paraId="2A2DFD4E" w14:textId="77777777" w:rsidR="00656B05" w:rsidRPr="00A812CF" w:rsidRDefault="00656B05" w:rsidP="00A812CF">
            <w:pPr>
              <w:pStyle w:val="NoSpacing"/>
              <w:rPr>
                <w:color w:val="000000"/>
                <w:sz w:val="13"/>
                <w:szCs w:val="13"/>
              </w:rPr>
            </w:pPr>
            <w:r w:rsidRPr="00A812CF">
              <w:rPr>
                <w:color w:val="000000"/>
                <w:sz w:val="13"/>
                <w:szCs w:val="13"/>
              </w:rPr>
              <w:t>-1.78E-03</w:t>
            </w:r>
          </w:p>
        </w:tc>
        <w:tc>
          <w:tcPr>
            <w:tcW w:w="404" w:type="pct"/>
            <w:tcBorders>
              <w:top w:val="nil"/>
              <w:left w:val="nil"/>
              <w:bottom w:val="single" w:sz="4" w:space="0" w:color="auto"/>
              <w:right w:val="single" w:sz="4" w:space="0" w:color="auto"/>
            </w:tcBorders>
            <w:shd w:val="clear" w:color="auto" w:fill="auto"/>
            <w:noWrap/>
            <w:hideMark/>
          </w:tcPr>
          <w:p w14:paraId="415B5368" w14:textId="77777777" w:rsidR="00656B05" w:rsidRPr="00A812CF" w:rsidRDefault="00656B05" w:rsidP="00A812CF">
            <w:pPr>
              <w:pStyle w:val="NoSpacing"/>
              <w:rPr>
                <w:color w:val="000000"/>
                <w:sz w:val="13"/>
                <w:szCs w:val="13"/>
              </w:rPr>
            </w:pPr>
            <w:r w:rsidRPr="00A812CF">
              <w:rPr>
                <w:color w:val="000000"/>
                <w:sz w:val="13"/>
                <w:szCs w:val="13"/>
              </w:rPr>
              <w:t>4.38E-03</w:t>
            </w:r>
          </w:p>
        </w:tc>
        <w:tc>
          <w:tcPr>
            <w:tcW w:w="404" w:type="pct"/>
            <w:tcBorders>
              <w:top w:val="nil"/>
              <w:left w:val="nil"/>
              <w:bottom w:val="single" w:sz="4" w:space="0" w:color="auto"/>
              <w:right w:val="single" w:sz="4" w:space="0" w:color="auto"/>
            </w:tcBorders>
            <w:shd w:val="clear" w:color="auto" w:fill="auto"/>
            <w:noWrap/>
            <w:hideMark/>
          </w:tcPr>
          <w:p w14:paraId="679B8DDA" w14:textId="77777777" w:rsidR="00656B05" w:rsidRPr="00A812CF" w:rsidRDefault="00656B05" w:rsidP="00A812CF">
            <w:pPr>
              <w:pStyle w:val="NoSpacing"/>
              <w:rPr>
                <w:color w:val="000000"/>
                <w:sz w:val="13"/>
                <w:szCs w:val="13"/>
              </w:rPr>
            </w:pPr>
            <w:r w:rsidRPr="00A812CF">
              <w:rPr>
                <w:color w:val="000000"/>
                <w:sz w:val="13"/>
                <w:szCs w:val="13"/>
              </w:rPr>
              <w:t>-1.41E-02</w:t>
            </w:r>
          </w:p>
        </w:tc>
        <w:tc>
          <w:tcPr>
            <w:tcW w:w="404" w:type="pct"/>
            <w:tcBorders>
              <w:top w:val="nil"/>
              <w:left w:val="nil"/>
              <w:bottom w:val="single" w:sz="4" w:space="0" w:color="auto"/>
              <w:right w:val="single" w:sz="4" w:space="0" w:color="auto"/>
            </w:tcBorders>
            <w:shd w:val="clear" w:color="auto" w:fill="auto"/>
            <w:noWrap/>
            <w:hideMark/>
          </w:tcPr>
          <w:p w14:paraId="559DD290" w14:textId="77777777" w:rsidR="00656B05" w:rsidRPr="00A812CF" w:rsidRDefault="00656B05" w:rsidP="00A812CF">
            <w:pPr>
              <w:pStyle w:val="NoSpacing"/>
              <w:rPr>
                <w:color w:val="000000"/>
                <w:sz w:val="13"/>
                <w:szCs w:val="13"/>
              </w:rPr>
            </w:pPr>
            <w:r w:rsidRPr="00A812CF">
              <w:rPr>
                <w:color w:val="000000"/>
                <w:sz w:val="13"/>
                <w:szCs w:val="13"/>
              </w:rPr>
              <w:t>-1.15E-03</w:t>
            </w:r>
          </w:p>
        </w:tc>
        <w:tc>
          <w:tcPr>
            <w:tcW w:w="404" w:type="pct"/>
            <w:tcBorders>
              <w:top w:val="nil"/>
              <w:left w:val="nil"/>
              <w:bottom w:val="single" w:sz="4" w:space="0" w:color="auto"/>
              <w:right w:val="single" w:sz="4" w:space="0" w:color="auto"/>
            </w:tcBorders>
            <w:shd w:val="clear" w:color="auto" w:fill="auto"/>
            <w:noWrap/>
            <w:hideMark/>
          </w:tcPr>
          <w:p w14:paraId="22A3CD82" w14:textId="77777777" w:rsidR="00656B05" w:rsidRPr="00A812CF" w:rsidRDefault="00656B05" w:rsidP="00A812CF">
            <w:pPr>
              <w:pStyle w:val="NoSpacing"/>
              <w:rPr>
                <w:color w:val="000000"/>
                <w:sz w:val="13"/>
                <w:szCs w:val="13"/>
              </w:rPr>
            </w:pPr>
            <w:r w:rsidRPr="00A812CF">
              <w:rPr>
                <w:color w:val="000000"/>
                <w:sz w:val="13"/>
                <w:szCs w:val="13"/>
              </w:rPr>
              <w:t>2.64E-03</w:t>
            </w:r>
          </w:p>
        </w:tc>
        <w:tc>
          <w:tcPr>
            <w:tcW w:w="404" w:type="pct"/>
            <w:tcBorders>
              <w:top w:val="nil"/>
              <w:left w:val="nil"/>
              <w:bottom w:val="single" w:sz="4" w:space="0" w:color="auto"/>
              <w:right w:val="single" w:sz="4" w:space="0" w:color="auto"/>
            </w:tcBorders>
            <w:shd w:val="clear" w:color="auto" w:fill="auto"/>
            <w:noWrap/>
            <w:hideMark/>
          </w:tcPr>
          <w:p w14:paraId="010FBCFC" w14:textId="77777777" w:rsidR="00656B05" w:rsidRPr="00A812CF" w:rsidRDefault="00656B05" w:rsidP="00A812CF">
            <w:pPr>
              <w:pStyle w:val="NoSpacing"/>
              <w:rPr>
                <w:color w:val="000000"/>
                <w:sz w:val="13"/>
                <w:szCs w:val="13"/>
              </w:rPr>
            </w:pPr>
            <w:r w:rsidRPr="00A812CF">
              <w:rPr>
                <w:color w:val="000000"/>
                <w:sz w:val="13"/>
                <w:szCs w:val="13"/>
              </w:rPr>
              <w:t>-8.22E-03</w:t>
            </w:r>
          </w:p>
        </w:tc>
        <w:tc>
          <w:tcPr>
            <w:tcW w:w="404" w:type="pct"/>
            <w:tcBorders>
              <w:top w:val="nil"/>
              <w:left w:val="nil"/>
              <w:bottom w:val="single" w:sz="4" w:space="0" w:color="auto"/>
              <w:right w:val="single" w:sz="4" w:space="0" w:color="auto"/>
            </w:tcBorders>
            <w:shd w:val="clear" w:color="auto" w:fill="auto"/>
            <w:noWrap/>
            <w:hideMark/>
          </w:tcPr>
          <w:p w14:paraId="53D1D155" w14:textId="77777777" w:rsidR="00656B05" w:rsidRPr="00A812CF" w:rsidRDefault="00656B05" w:rsidP="00A812CF">
            <w:pPr>
              <w:pStyle w:val="NoSpacing"/>
              <w:rPr>
                <w:color w:val="000000"/>
                <w:sz w:val="13"/>
                <w:szCs w:val="13"/>
              </w:rPr>
            </w:pPr>
            <w:r w:rsidRPr="00A812CF">
              <w:rPr>
                <w:color w:val="000000"/>
                <w:sz w:val="13"/>
                <w:szCs w:val="13"/>
              </w:rPr>
              <w:t>1.90E-02</w:t>
            </w:r>
          </w:p>
        </w:tc>
        <w:tc>
          <w:tcPr>
            <w:tcW w:w="400" w:type="pct"/>
            <w:tcBorders>
              <w:top w:val="nil"/>
              <w:left w:val="nil"/>
              <w:bottom w:val="single" w:sz="4" w:space="0" w:color="auto"/>
              <w:right w:val="single" w:sz="4" w:space="0" w:color="auto"/>
            </w:tcBorders>
            <w:shd w:val="clear" w:color="auto" w:fill="auto"/>
            <w:noWrap/>
            <w:hideMark/>
          </w:tcPr>
          <w:p w14:paraId="33589627" w14:textId="77777777" w:rsidR="00656B05" w:rsidRPr="00A812CF" w:rsidRDefault="00656B05" w:rsidP="00A812CF">
            <w:pPr>
              <w:pStyle w:val="NoSpacing"/>
              <w:rPr>
                <w:color w:val="000000"/>
                <w:sz w:val="13"/>
                <w:szCs w:val="13"/>
              </w:rPr>
            </w:pPr>
            <w:r w:rsidRPr="00A812CF">
              <w:rPr>
                <w:color w:val="000000"/>
                <w:sz w:val="13"/>
                <w:szCs w:val="13"/>
              </w:rPr>
              <w:t>9.57E-02</w:t>
            </w:r>
          </w:p>
        </w:tc>
      </w:tr>
      <w:tr w:rsidR="00463B9E" w:rsidRPr="00A812CF" w14:paraId="63E07B73"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573C5DA8" w14:textId="7AF10348" w:rsidR="00656B05" w:rsidRPr="00A812CF" w:rsidRDefault="008372C9" w:rsidP="00A812CF">
            <w:pPr>
              <w:pStyle w:val="NoSpacing"/>
              <w:rPr>
                <w:sz w:val="13"/>
                <w:szCs w:val="13"/>
              </w:rPr>
            </w:pPr>
            <w:r w:rsidRPr="00A812CF">
              <w:rPr>
                <w:sz w:val="13"/>
                <w:szCs w:val="13"/>
              </w:rPr>
              <w:t>Black</w:t>
            </w:r>
            <w:r w:rsidR="00656B05" w:rsidRPr="00A812CF">
              <w:rPr>
                <w:sz w:val="13"/>
                <w:szCs w:val="13"/>
              </w:rPr>
              <w:t xml:space="preserve">/AA HET </w:t>
            </w:r>
            <w:r w:rsidR="00CE4E6C" w:rsidRPr="00A812CF">
              <w:rPr>
                <w:sz w:val="13"/>
                <w:szCs w:val="13"/>
              </w:rPr>
              <w:t>Men</w:t>
            </w:r>
          </w:p>
        </w:tc>
        <w:tc>
          <w:tcPr>
            <w:tcW w:w="561" w:type="pct"/>
            <w:tcBorders>
              <w:top w:val="nil"/>
              <w:left w:val="nil"/>
              <w:bottom w:val="single" w:sz="4" w:space="0" w:color="auto"/>
              <w:right w:val="single" w:sz="4" w:space="0" w:color="auto"/>
            </w:tcBorders>
            <w:shd w:val="clear" w:color="auto" w:fill="auto"/>
            <w:noWrap/>
            <w:hideMark/>
          </w:tcPr>
          <w:p w14:paraId="41E1E959"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12C1C3B7" w14:textId="77777777" w:rsidR="00656B05" w:rsidRPr="00A812CF" w:rsidRDefault="00656B05" w:rsidP="00A812CF">
            <w:pPr>
              <w:pStyle w:val="NoSpacing"/>
              <w:rPr>
                <w:color w:val="000000"/>
                <w:sz w:val="13"/>
                <w:szCs w:val="13"/>
              </w:rPr>
            </w:pPr>
            <w:r w:rsidRPr="00A812CF">
              <w:rPr>
                <w:color w:val="000000"/>
                <w:sz w:val="13"/>
                <w:szCs w:val="13"/>
              </w:rPr>
              <w:t>3.54E+03</w:t>
            </w:r>
          </w:p>
        </w:tc>
        <w:tc>
          <w:tcPr>
            <w:tcW w:w="404" w:type="pct"/>
            <w:tcBorders>
              <w:top w:val="nil"/>
              <w:left w:val="nil"/>
              <w:bottom w:val="single" w:sz="4" w:space="0" w:color="auto"/>
              <w:right w:val="single" w:sz="4" w:space="0" w:color="auto"/>
            </w:tcBorders>
            <w:shd w:val="clear" w:color="auto" w:fill="auto"/>
            <w:noWrap/>
            <w:hideMark/>
          </w:tcPr>
          <w:p w14:paraId="2E7E08CA" w14:textId="77777777" w:rsidR="00656B05" w:rsidRPr="00A812CF" w:rsidRDefault="00656B05" w:rsidP="00A812CF">
            <w:pPr>
              <w:pStyle w:val="NoSpacing"/>
              <w:rPr>
                <w:color w:val="000000"/>
                <w:sz w:val="13"/>
                <w:szCs w:val="13"/>
              </w:rPr>
            </w:pPr>
            <w:r w:rsidRPr="00A812CF">
              <w:rPr>
                <w:color w:val="000000"/>
                <w:sz w:val="13"/>
                <w:szCs w:val="13"/>
              </w:rPr>
              <w:t>-1.76E+00</w:t>
            </w:r>
          </w:p>
        </w:tc>
        <w:tc>
          <w:tcPr>
            <w:tcW w:w="404" w:type="pct"/>
            <w:tcBorders>
              <w:top w:val="nil"/>
              <w:left w:val="nil"/>
              <w:bottom w:val="single" w:sz="4" w:space="0" w:color="auto"/>
              <w:right w:val="single" w:sz="4" w:space="0" w:color="auto"/>
            </w:tcBorders>
            <w:shd w:val="clear" w:color="auto" w:fill="auto"/>
            <w:noWrap/>
            <w:hideMark/>
          </w:tcPr>
          <w:p w14:paraId="342407E6" w14:textId="77777777" w:rsidR="00656B05" w:rsidRPr="00A812CF" w:rsidRDefault="00656B05" w:rsidP="00A812CF">
            <w:pPr>
              <w:pStyle w:val="NoSpacing"/>
              <w:rPr>
                <w:color w:val="000000"/>
                <w:sz w:val="13"/>
                <w:szCs w:val="13"/>
              </w:rPr>
            </w:pPr>
            <w:r w:rsidRPr="00A812CF">
              <w:rPr>
                <w:color w:val="000000"/>
                <w:sz w:val="13"/>
                <w:szCs w:val="13"/>
              </w:rPr>
              <w:t>1.84E-01</w:t>
            </w:r>
          </w:p>
        </w:tc>
        <w:tc>
          <w:tcPr>
            <w:tcW w:w="404" w:type="pct"/>
            <w:tcBorders>
              <w:top w:val="nil"/>
              <w:left w:val="nil"/>
              <w:bottom w:val="single" w:sz="4" w:space="0" w:color="auto"/>
              <w:right w:val="single" w:sz="4" w:space="0" w:color="auto"/>
            </w:tcBorders>
            <w:shd w:val="clear" w:color="auto" w:fill="auto"/>
            <w:noWrap/>
            <w:hideMark/>
          </w:tcPr>
          <w:p w14:paraId="654FC637" w14:textId="77777777" w:rsidR="00656B05" w:rsidRPr="00A812CF" w:rsidRDefault="00656B05" w:rsidP="00A812CF">
            <w:pPr>
              <w:pStyle w:val="NoSpacing"/>
              <w:rPr>
                <w:color w:val="000000"/>
                <w:sz w:val="13"/>
                <w:szCs w:val="13"/>
              </w:rPr>
            </w:pPr>
            <w:r w:rsidRPr="00A812CF">
              <w:rPr>
                <w:color w:val="000000"/>
                <w:sz w:val="13"/>
                <w:szCs w:val="13"/>
              </w:rPr>
              <w:t>-2.82E-01</w:t>
            </w:r>
          </w:p>
        </w:tc>
        <w:tc>
          <w:tcPr>
            <w:tcW w:w="404" w:type="pct"/>
            <w:tcBorders>
              <w:top w:val="nil"/>
              <w:left w:val="nil"/>
              <w:bottom w:val="single" w:sz="4" w:space="0" w:color="auto"/>
              <w:right w:val="single" w:sz="4" w:space="0" w:color="auto"/>
            </w:tcBorders>
            <w:shd w:val="clear" w:color="auto" w:fill="auto"/>
            <w:noWrap/>
            <w:hideMark/>
          </w:tcPr>
          <w:p w14:paraId="407406A5" w14:textId="77777777" w:rsidR="00656B05" w:rsidRPr="00A812CF" w:rsidRDefault="00656B05" w:rsidP="00A812CF">
            <w:pPr>
              <w:pStyle w:val="NoSpacing"/>
              <w:rPr>
                <w:color w:val="000000"/>
                <w:sz w:val="13"/>
                <w:szCs w:val="13"/>
              </w:rPr>
            </w:pPr>
            <w:r w:rsidRPr="00A812CF">
              <w:rPr>
                <w:color w:val="000000"/>
                <w:sz w:val="13"/>
                <w:szCs w:val="13"/>
              </w:rPr>
              <w:t>1.13E+00</w:t>
            </w:r>
          </w:p>
        </w:tc>
        <w:tc>
          <w:tcPr>
            <w:tcW w:w="404" w:type="pct"/>
            <w:tcBorders>
              <w:top w:val="nil"/>
              <w:left w:val="nil"/>
              <w:bottom w:val="single" w:sz="4" w:space="0" w:color="auto"/>
              <w:right w:val="single" w:sz="4" w:space="0" w:color="auto"/>
            </w:tcBorders>
            <w:shd w:val="clear" w:color="auto" w:fill="auto"/>
            <w:noWrap/>
            <w:hideMark/>
          </w:tcPr>
          <w:p w14:paraId="3E2FB98A" w14:textId="77777777" w:rsidR="00656B05" w:rsidRPr="00A812CF" w:rsidRDefault="00656B05" w:rsidP="00A812CF">
            <w:pPr>
              <w:pStyle w:val="NoSpacing"/>
              <w:rPr>
                <w:color w:val="000000"/>
                <w:sz w:val="13"/>
                <w:szCs w:val="13"/>
              </w:rPr>
            </w:pPr>
            <w:r w:rsidRPr="00A812CF">
              <w:rPr>
                <w:color w:val="000000"/>
                <w:sz w:val="13"/>
                <w:szCs w:val="13"/>
              </w:rPr>
              <w:t>-1.68E-01</w:t>
            </w:r>
          </w:p>
        </w:tc>
        <w:tc>
          <w:tcPr>
            <w:tcW w:w="404" w:type="pct"/>
            <w:tcBorders>
              <w:top w:val="nil"/>
              <w:left w:val="nil"/>
              <w:bottom w:val="single" w:sz="4" w:space="0" w:color="auto"/>
              <w:right w:val="single" w:sz="4" w:space="0" w:color="auto"/>
            </w:tcBorders>
            <w:shd w:val="clear" w:color="auto" w:fill="auto"/>
            <w:noWrap/>
            <w:hideMark/>
          </w:tcPr>
          <w:p w14:paraId="47EDB58E" w14:textId="77777777" w:rsidR="00656B05" w:rsidRPr="00A812CF" w:rsidRDefault="00656B05" w:rsidP="00A812CF">
            <w:pPr>
              <w:pStyle w:val="NoSpacing"/>
              <w:rPr>
                <w:color w:val="000000"/>
                <w:sz w:val="13"/>
                <w:szCs w:val="13"/>
              </w:rPr>
            </w:pPr>
            <w:r w:rsidRPr="00A812CF">
              <w:rPr>
                <w:color w:val="000000"/>
                <w:sz w:val="13"/>
                <w:szCs w:val="13"/>
              </w:rPr>
              <w:t>3.28E-01</w:t>
            </w:r>
          </w:p>
        </w:tc>
        <w:tc>
          <w:tcPr>
            <w:tcW w:w="404" w:type="pct"/>
            <w:tcBorders>
              <w:top w:val="nil"/>
              <w:left w:val="nil"/>
              <w:bottom w:val="single" w:sz="4" w:space="0" w:color="auto"/>
              <w:right w:val="single" w:sz="4" w:space="0" w:color="auto"/>
            </w:tcBorders>
            <w:shd w:val="clear" w:color="auto" w:fill="auto"/>
            <w:noWrap/>
            <w:hideMark/>
          </w:tcPr>
          <w:p w14:paraId="055ADAF0" w14:textId="77777777" w:rsidR="00656B05" w:rsidRPr="00A812CF" w:rsidRDefault="00656B05" w:rsidP="00A812CF">
            <w:pPr>
              <w:pStyle w:val="NoSpacing"/>
              <w:rPr>
                <w:color w:val="000000"/>
                <w:sz w:val="13"/>
                <w:szCs w:val="13"/>
              </w:rPr>
            </w:pPr>
            <w:r w:rsidRPr="00A812CF">
              <w:rPr>
                <w:color w:val="000000"/>
                <w:sz w:val="13"/>
                <w:szCs w:val="13"/>
              </w:rPr>
              <w:t>-1.02E+00</w:t>
            </w:r>
          </w:p>
        </w:tc>
        <w:tc>
          <w:tcPr>
            <w:tcW w:w="404" w:type="pct"/>
            <w:tcBorders>
              <w:top w:val="nil"/>
              <w:left w:val="nil"/>
              <w:bottom w:val="single" w:sz="4" w:space="0" w:color="auto"/>
              <w:right w:val="single" w:sz="4" w:space="0" w:color="auto"/>
            </w:tcBorders>
            <w:shd w:val="clear" w:color="auto" w:fill="auto"/>
            <w:noWrap/>
            <w:hideMark/>
          </w:tcPr>
          <w:p w14:paraId="098DCE35" w14:textId="77777777" w:rsidR="00656B05" w:rsidRPr="00A812CF" w:rsidRDefault="00656B05" w:rsidP="00A812CF">
            <w:pPr>
              <w:pStyle w:val="NoSpacing"/>
              <w:rPr>
                <w:color w:val="000000"/>
                <w:sz w:val="13"/>
                <w:szCs w:val="13"/>
              </w:rPr>
            </w:pPr>
            <w:r w:rsidRPr="00A812CF">
              <w:rPr>
                <w:color w:val="000000"/>
                <w:sz w:val="13"/>
                <w:szCs w:val="13"/>
              </w:rPr>
              <w:t>1.31E+00</w:t>
            </w:r>
          </w:p>
        </w:tc>
        <w:tc>
          <w:tcPr>
            <w:tcW w:w="400" w:type="pct"/>
            <w:tcBorders>
              <w:top w:val="nil"/>
              <w:left w:val="nil"/>
              <w:bottom w:val="single" w:sz="4" w:space="0" w:color="auto"/>
              <w:right w:val="single" w:sz="4" w:space="0" w:color="auto"/>
            </w:tcBorders>
            <w:shd w:val="clear" w:color="auto" w:fill="auto"/>
            <w:noWrap/>
            <w:hideMark/>
          </w:tcPr>
          <w:p w14:paraId="202C7064" w14:textId="77777777" w:rsidR="00656B05" w:rsidRPr="00A812CF" w:rsidRDefault="00656B05" w:rsidP="00A812CF">
            <w:pPr>
              <w:pStyle w:val="NoSpacing"/>
              <w:rPr>
                <w:color w:val="000000"/>
                <w:sz w:val="13"/>
                <w:szCs w:val="13"/>
              </w:rPr>
            </w:pPr>
            <w:r w:rsidRPr="00A812CF">
              <w:rPr>
                <w:color w:val="000000"/>
                <w:sz w:val="13"/>
                <w:szCs w:val="13"/>
              </w:rPr>
              <w:t>6.13E+00</w:t>
            </w:r>
          </w:p>
        </w:tc>
      </w:tr>
      <w:tr w:rsidR="00463B9E" w:rsidRPr="00A812CF" w14:paraId="6C083DE1"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5ECE3C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BEB7D45"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7431A571" w14:textId="77777777" w:rsidR="00656B05" w:rsidRPr="00A812CF" w:rsidRDefault="00656B05" w:rsidP="00A812CF">
            <w:pPr>
              <w:pStyle w:val="NoSpacing"/>
              <w:rPr>
                <w:color w:val="000000"/>
                <w:sz w:val="13"/>
                <w:szCs w:val="13"/>
              </w:rPr>
            </w:pPr>
            <w:r w:rsidRPr="00A812CF">
              <w:rPr>
                <w:color w:val="000000"/>
                <w:sz w:val="13"/>
                <w:szCs w:val="13"/>
              </w:rPr>
              <w:t>-1.76E+00</w:t>
            </w:r>
          </w:p>
        </w:tc>
        <w:tc>
          <w:tcPr>
            <w:tcW w:w="404" w:type="pct"/>
            <w:tcBorders>
              <w:top w:val="nil"/>
              <w:left w:val="nil"/>
              <w:bottom w:val="single" w:sz="4" w:space="0" w:color="auto"/>
              <w:right w:val="single" w:sz="4" w:space="0" w:color="auto"/>
            </w:tcBorders>
            <w:shd w:val="clear" w:color="auto" w:fill="auto"/>
            <w:noWrap/>
            <w:hideMark/>
          </w:tcPr>
          <w:p w14:paraId="2FA4D70A" w14:textId="77777777" w:rsidR="00656B05" w:rsidRPr="00A812CF" w:rsidRDefault="00656B05" w:rsidP="00A812CF">
            <w:pPr>
              <w:pStyle w:val="NoSpacing"/>
              <w:rPr>
                <w:color w:val="000000"/>
                <w:sz w:val="13"/>
                <w:szCs w:val="13"/>
              </w:rPr>
            </w:pPr>
            <w:r w:rsidRPr="00A812CF">
              <w:rPr>
                <w:color w:val="000000"/>
                <w:sz w:val="13"/>
                <w:szCs w:val="13"/>
              </w:rPr>
              <w:t>8.78E-04</w:t>
            </w:r>
          </w:p>
        </w:tc>
        <w:tc>
          <w:tcPr>
            <w:tcW w:w="404" w:type="pct"/>
            <w:tcBorders>
              <w:top w:val="nil"/>
              <w:left w:val="nil"/>
              <w:bottom w:val="single" w:sz="4" w:space="0" w:color="auto"/>
              <w:right w:val="single" w:sz="4" w:space="0" w:color="auto"/>
            </w:tcBorders>
            <w:shd w:val="clear" w:color="auto" w:fill="auto"/>
            <w:noWrap/>
            <w:hideMark/>
          </w:tcPr>
          <w:p w14:paraId="61DA5F31" w14:textId="77777777" w:rsidR="00656B05" w:rsidRPr="00A812CF" w:rsidRDefault="00656B05" w:rsidP="00A812CF">
            <w:pPr>
              <w:pStyle w:val="NoSpacing"/>
              <w:rPr>
                <w:color w:val="000000"/>
                <w:sz w:val="13"/>
                <w:szCs w:val="13"/>
              </w:rPr>
            </w:pPr>
            <w:r w:rsidRPr="00A812CF">
              <w:rPr>
                <w:color w:val="000000"/>
                <w:sz w:val="13"/>
                <w:szCs w:val="13"/>
              </w:rPr>
              <w:t>-1.08E-04</w:t>
            </w:r>
          </w:p>
        </w:tc>
        <w:tc>
          <w:tcPr>
            <w:tcW w:w="404" w:type="pct"/>
            <w:tcBorders>
              <w:top w:val="nil"/>
              <w:left w:val="nil"/>
              <w:bottom w:val="single" w:sz="4" w:space="0" w:color="auto"/>
              <w:right w:val="single" w:sz="4" w:space="0" w:color="auto"/>
            </w:tcBorders>
            <w:shd w:val="clear" w:color="auto" w:fill="auto"/>
            <w:noWrap/>
            <w:hideMark/>
          </w:tcPr>
          <w:p w14:paraId="1182BC5C" w14:textId="77777777" w:rsidR="00656B05" w:rsidRPr="00A812CF" w:rsidRDefault="00656B05" w:rsidP="00A812CF">
            <w:pPr>
              <w:pStyle w:val="NoSpacing"/>
              <w:rPr>
                <w:color w:val="000000"/>
                <w:sz w:val="13"/>
                <w:szCs w:val="13"/>
              </w:rPr>
            </w:pPr>
            <w:r w:rsidRPr="00A812CF">
              <w:rPr>
                <w:color w:val="000000"/>
                <w:sz w:val="13"/>
                <w:szCs w:val="13"/>
              </w:rPr>
              <w:t>1.69E-04</w:t>
            </w:r>
          </w:p>
        </w:tc>
        <w:tc>
          <w:tcPr>
            <w:tcW w:w="404" w:type="pct"/>
            <w:tcBorders>
              <w:top w:val="nil"/>
              <w:left w:val="nil"/>
              <w:bottom w:val="single" w:sz="4" w:space="0" w:color="auto"/>
              <w:right w:val="single" w:sz="4" w:space="0" w:color="auto"/>
            </w:tcBorders>
            <w:shd w:val="clear" w:color="auto" w:fill="auto"/>
            <w:noWrap/>
            <w:hideMark/>
          </w:tcPr>
          <w:p w14:paraId="5F80DBEE" w14:textId="77777777" w:rsidR="00656B05" w:rsidRPr="00A812CF" w:rsidRDefault="00656B05" w:rsidP="00A812CF">
            <w:pPr>
              <w:pStyle w:val="NoSpacing"/>
              <w:rPr>
                <w:color w:val="000000"/>
                <w:sz w:val="13"/>
                <w:szCs w:val="13"/>
              </w:rPr>
            </w:pPr>
            <w:r w:rsidRPr="00A812CF">
              <w:rPr>
                <w:color w:val="000000"/>
                <w:sz w:val="13"/>
                <w:szCs w:val="13"/>
              </w:rPr>
              <w:t>-6.78E-04</w:t>
            </w:r>
          </w:p>
        </w:tc>
        <w:tc>
          <w:tcPr>
            <w:tcW w:w="404" w:type="pct"/>
            <w:tcBorders>
              <w:top w:val="nil"/>
              <w:left w:val="nil"/>
              <w:bottom w:val="single" w:sz="4" w:space="0" w:color="auto"/>
              <w:right w:val="single" w:sz="4" w:space="0" w:color="auto"/>
            </w:tcBorders>
            <w:shd w:val="clear" w:color="auto" w:fill="auto"/>
            <w:noWrap/>
            <w:hideMark/>
          </w:tcPr>
          <w:p w14:paraId="6D821060" w14:textId="77777777" w:rsidR="00656B05" w:rsidRPr="00A812CF" w:rsidRDefault="00656B05" w:rsidP="00A812CF">
            <w:pPr>
              <w:pStyle w:val="NoSpacing"/>
              <w:rPr>
                <w:color w:val="000000"/>
                <w:sz w:val="13"/>
                <w:szCs w:val="13"/>
              </w:rPr>
            </w:pPr>
            <w:r w:rsidRPr="00A812CF">
              <w:rPr>
                <w:color w:val="000000"/>
                <w:sz w:val="13"/>
                <w:szCs w:val="13"/>
              </w:rPr>
              <w:t>8.05E-05</w:t>
            </w:r>
          </w:p>
        </w:tc>
        <w:tc>
          <w:tcPr>
            <w:tcW w:w="404" w:type="pct"/>
            <w:tcBorders>
              <w:top w:val="nil"/>
              <w:left w:val="nil"/>
              <w:bottom w:val="single" w:sz="4" w:space="0" w:color="auto"/>
              <w:right w:val="single" w:sz="4" w:space="0" w:color="auto"/>
            </w:tcBorders>
            <w:shd w:val="clear" w:color="auto" w:fill="auto"/>
            <w:noWrap/>
            <w:hideMark/>
          </w:tcPr>
          <w:p w14:paraId="31BB27B0" w14:textId="77777777" w:rsidR="00656B05" w:rsidRPr="00A812CF" w:rsidRDefault="00656B05" w:rsidP="00A812CF">
            <w:pPr>
              <w:pStyle w:val="NoSpacing"/>
              <w:rPr>
                <w:color w:val="000000"/>
                <w:sz w:val="13"/>
                <w:szCs w:val="13"/>
              </w:rPr>
            </w:pPr>
            <w:r w:rsidRPr="00A812CF">
              <w:rPr>
                <w:color w:val="000000"/>
                <w:sz w:val="13"/>
                <w:szCs w:val="13"/>
              </w:rPr>
              <w:t>-1.58E-04</w:t>
            </w:r>
          </w:p>
        </w:tc>
        <w:tc>
          <w:tcPr>
            <w:tcW w:w="404" w:type="pct"/>
            <w:tcBorders>
              <w:top w:val="nil"/>
              <w:left w:val="nil"/>
              <w:bottom w:val="single" w:sz="4" w:space="0" w:color="auto"/>
              <w:right w:val="single" w:sz="4" w:space="0" w:color="auto"/>
            </w:tcBorders>
            <w:shd w:val="clear" w:color="auto" w:fill="auto"/>
            <w:noWrap/>
            <w:hideMark/>
          </w:tcPr>
          <w:p w14:paraId="73EE6BAB" w14:textId="77777777" w:rsidR="00656B05" w:rsidRPr="00A812CF" w:rsidRDefault="00656B05" w:rsidP="00A812CF">
            <w:pPr>
              <w:pStyle w:val="NoSpacing"/>
              <w:rPr>
                <w:color w:val="000000"/>
                <w:sz w:val="13"/>
                <w:szCs w:val="13"/>
              </w:rPr>
            </w:pPr>
            <w:r w:rsidRPr="00A812CF">
              <w:rPr>
                <w:color w:val="000000"/>
                <w:sz w:val="13"/>
                <w:szCs w:val="13"/>
              </w:rPr>
              <w:t>4.92E-04</w:t>
            </w:r>
          </w:p>
        </w:tc>
        <w:tc>
          <w:tcPr>
            <w:tcW w:w="404" w:type="pct"/>
            <w:tcBorders>
              <w:top w:val="nil"/>
              <w:left w:val="nil"/>
              <w:bottom w:val="single" w:sz="4" w:space="0" w:color="auto"/>
              <w:right w:val="single" w:sz="4" w:space="0" w:color="auto"/>
            </w:tcBorders>
            <w:shd w:val="clear" w:color="auto" w:fill="auto"/>
            <w:noWrap/>
            <w:hideMark/>
          </w:tcPr>
          <w:p w14:paraId="1CA56C12" w14:textId="77777777" w:rsidR="00656B05" w:rsidRPr="00A812CF" w:rsidRDefault="00656B05" w:rsidP="00A812CF">
            <w:pPr>
              <w:pStyle w:val="NoSpacing"/>
              <w:rPr>
                <w:color w:val="000000"/>
                <w:sz w:val="13"/>
                <w:szCs w:val="13"/>
              </w:rPr>
            </w:pPr>
            <w:r w:rsidRPr="00A812CF">
              <w:rPr>
                <w:color w:val="000000"/>
                <w:sz w:val="13"/>
                <w:szCs w:val="13"/>
              </w:rPr>
              <w:t>-6.60E-04</w:t>
            </w:r>
          </w:p>
        </w:tc>
        <w:tc>
          <w:tcPr>
            <w:tcW w:w="400" w:type="pct"/>
            <w:tcBorders>
              <w:top w:val="nil"/>
              <w:left w:val="nil"/>
              <w:bottom w:val="single" w:sz="4" w:space="0" w:color="auto"/>
              <w:right w:val="single" w:sz="4" w:space="0" w:color="auto"/>
            </w:tcBorders>
            <w:shd w:val="clear" w:color="auto" w:fill="auto"/>
            <w:noWrap/>
            <w:hideMark/>
          </w:tcPr>
          <w:p w14:paraId="112FA637" w14:textId="77777777" w:rsidR="00656B05" w:rsidRPr="00A812CF" w:rsidRDefault="00656B05" w:rsidP="00A812CF">
            <w:pPr>
              <w:pStyle w:val="NoSpacing"/>
              <w:rPr>
                <w:color w:val="000000"/>
                <w:sz w:val="13"/>
                <w:szCs w:val="13"/>
              </w:rPr>
            </w:pPr>
            <w:r w:rsidRPr="00A812CF">
              <w:rPr>
                <w:color w:val="000000"/>
                <w:sz w:val="13"/>
                <w:szCs w:val="13"/>
              </w:rPr>
              <w:t>-3.09E-03</w:t>
            </w:r>
          </w:p>
        </w:tc>
      </w:tr>
      <w:tr w:rsidR="00463B9E" w:rsidRPr="00A812CF" w14:paraId="6C62761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33ADFE5"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4AC111B"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68192C7F" w14:textId="77777777" w:rsidR="00656B05" w:rsidRPr="00A812CF" w:rsidRDefault="00656B05" w:rsidP="00A812CF">
            <w:pPr>
              <w:pStyle w:val="NoSpacing"/>
              <w:rPr>
                <w:color w:val="000000"/>
                <w:sz w:val="13"/>
                <w:szCs w:val="13"/>
              </w:rPr>
            </w:pPr>
            <w:r w:rsidRPr="00A812CF">
              <w:rPr>
                <w:color w:val="000000"/>
                <w:sz w:val="13"/>
                <w:szCs w:val="13"/>
              </w:rPr>
              <w:t>1.84E-01</w:t>
            </w:r>
          </w:p>
        </w:tc>
        <w:tc>
          <w:tcPr>
            <w:tcW w:w="404" w:type="pct"/>
            <w:tcBorders>
              <w:top w:val="nil"/>
              <w:left w:val="nil"/>
              <w:bottom w:val="single" w:sz="4" w:space="0" w:color="auto"/>
              <w:right w:val="single" w:sz="4" w:space="0" w:color="auto"/>
            </w:tcBorders>
            <w:shd w:val="clear" w:color="auto" w:fill="auto"/>
            <w:noWrap/>
            <w:hideMark/>
          </w:tcPr>
          <w:p w14:paraId="28CCEF5C" w14:textId="77777777" w:rsidR="00656B05" w:rsidRPr="00A812CF" w:rsidRDefault="00656B05" w:rsidP="00A812CF">
            <w:pPr>
              <w:pStyle w:val="NoSpacing"/>
              <w:rPr>
                <w:color w:val="000000"/>
                <w:sz w:val="13"/>
                <w:szCs w:val="13"/>
              </w:rPr>
            </w:pPr>
            <w:r w:rsidRPr="00A812CF">
              <w:rPr>
                <w:color w:val="000000"/>
                <w:sz w:val="13"/>
                <w:szCs w:val="13"/>
              </w:rPr>
              <w:t>-1.08E-04</w:t>
            </w:r>
          </w:p>
        </w:tc>
        <w:tc>
          <w:tcPr>
            <w:tcW w:w="404" w:type="pct"/>
            <w:tcBorders>
              <w:top w:val="nil"/>
              <w:left w:val="nil"/>
              <w:bottom w:val="single" w:sz="4" w:space="0" w:color="auto"/>
              <w:right w:val="single" w:sz="4" w:space="0" w:color="auto"/>
            </w:tcBorders>
            <w:shd w:val="clear" w:color="auto" w:fill="auto"/>
            <w:noWrap/>
            <w:hideMark/>
          </w:tcPr>
          <w:p w14:paraId="5907737D" w14:textId="77777777" w:rsidR="00656B05" w:rsidRPr="00A812CF" w:rsidRDefault="00656B05" w:rsidP="00A812CF">
            <w:pPr>
              <w:pStyle w:val="NoSpacing"/>
              <w:rPr>
                <w:color w:val="000000"/>
                <w:sz w:val="13"/>
                <w:szCs w:val="13"/>
              </w:rPr>
            </w:pPr>
            <w:r w:rsidRPr="00A812CF">
              <w:rPr>
                <w:color w:val="000000"/>
                <w:sz w:val="13"/>
                <w:szCs w:val="13"/>
              </w:rPr>
              <w:t>8.70E-04</w:t>
            </w:r>
          </w:p>
        </w:tc>
        <w:tc>
          <w:tcPr>
            <w:tcW w:w="404" w:type="pct"/>
            <w:tcBorders>
              <w:top w:val="nil"/>
              <w:left w:val="nil"/>
              <w:bottom w:val="single" w:sz="4" w:space="0" w:color="auto"/>
              <w:right w:val="single" w:sz="4" w:space="0" w:color="auto"/>
            </w:tcBorders>
            <w:shd w:val="clear" w:color="auto" w:fill="auto"/>
            <w:noWrap/>
            <w:hideMark/>
          </w:tcPr>
          <w:p w14:paraId="0DE65ECD" w14:textId="77777777" w:rsidR="00656B05" w:rsidRPr="00A812CF" w:rsidRDefault="00656B05" w:rsidP="00A812CF">
            <w:pPr>
              <w:pStyle w:val="NoSpacing"/>
              <w:rPr>
                <w:color w:val="000000"/>
                <w:sz w:val="13"/>
                <w:szCs w:val="13"/>
              </w:rPr>
            </w:pPr>
            <w:r w:rsidRPr="00A812CF">
              <w:rPr>
                <w:color w:val="000000"/>
                <w:sz w:val="13"/>
                <w:szCs w:val="13"/>
              </w:rPr>
              <w:t>-1.69E-03</w:t>
            </w:r>
          </w:p>
        </w:tc>
        <w:tc>
          <w:tcPr>
            <w:tcW w:w="404" w:type="pct"/>
            <w:tcBorders>
              <w:top w:val="nil"/>
              <w:left w:val="nil"/>
              <w:bottom w:val="single" w:sz="4" w:space="0" w:color="auto"/>
              <w:right w:val="single" w:sz="4" w:space="0" w:color="auto"/>
            </w:tcBorders>
            <w:shd w:val="clear" w:color="auto" w:fill="auto"/>
            <w:noWrap/>
            <w:hideMark/>
          </w:tcPr>
          <w:p w14:paraId="59CF9086" w14:textId="77777777" w:rsidR="00656B05" w:rsidRPr="00A812CF" w:rsidRDefault="00656B05" w:rsidP="00A812CF">
            <w:pPr>
              <w:pStyle w:val="NoSpacing"/>
              <w:rPr>
                <w:color w:val="000000"/>
                <w:sz w:val="13"/>
                <w:szCs w:val="13"/>
              </w:rPr>
            </w:pPr>
            <w:r w:rsidRPr="00A812CF">
              <w:rPr>
                <w:color w:val="000000"/>
                <w:sz w:val="13"/>
                <w:szCs w:val="13"/>
              </w:rPr>
              <w:t>6.99E-03</w:t>
            </w:r>
          </w:p>
        </w:tc>
        <w:tc>
          <w:tcPr>
            <w:tcW w:w="404" w:type="pct"/>
            <w:tcBorders>
              <w:top w:val="nil"/>
              <w:left w:val="nil"/>
              <w:bottom w:val="single" w:sz="4" w:space="0" w:color="auto"/>
              <w:right w:val="single" w:sz="4" w:space="0" w:color="auto"/>
            </w:tcBorders>
            <w:shd w:val="clear" w:color="auto" w:fill="auto"/>
            <w:noWrap/>
            <w:hideMark/>
          </w:tcPr>
          <w:p w14:paraId="0AE84B69" w14:textId="77777777" w:rsidR="00656B05" w:rsidRPr="00A812CF" w:rsidRDefault="00656B05" w:rsidP="00A812CF">
            <w:pPr>
              <w:pStyle w:val="NoSpacing"/>
              <w:rPr>
                <w:color w:val="000000"/>
                <w:sz w:val="13"/>
                <w:szCs w:val="13"/>
              </w:rPr>
            </w:pPr>
            <w:r w:rsidRPr="00A812CF">
              <w:rPr>
                <w:color w:val="000000"/>
                <w:sz w:val="13"/>
                <w:szCs w:val="13"/>
              </w:rPr>
              <w:t>-8.63E-05</w:t>
            </w:r>
          </w:p>
        </w:tc>
        <w:tc>
          <w:tcPr>
            <w:tcW w:w="404" w:type="pct"/>
            <w:tcBorders>
              <w:top w:val="nil"/>
              <w:left w:val="nil"/>
              <w:bottom w:val="single" w:sz="4" w:space="0" w:color="auto"/>
              <w:right w:val="single" w:sz="4" w:space="0" w:color="auto"/>
            </w:tcBorders>
            <w:shd w:val="clear" w:color="auto" w:fill="auto"/>
            <w:noWrap/>
            <w:hideMark/>
          </w:tcPr>
          <w:p w14:paraId="0CA1AFBF" w14:textId="77777777" w:rsidR="00656B05" w:rsidRPr="00A812CF" w:rsidRDefault="00656B05" w:rsidP="00A812CF">
            <w:pPr>
              <w:pStyle w:val="NoSpacing"/>
              <w:rPr>
                <w:color w:val="000000"/>
                <w:sz w:val="13"/>
                <w:szCs w:val="13"/>
              </w:rPr>
            </w:pPr>
            <w:r w:rsidRPr="00A812CF">
              <w:rPr>
                <w:color w:val="000000"/>
                <w:sz w:val="13"/>
                <w:szCs w:val="13"/>
              </w:rPr>
              <w:t>3.52E-04</w:t>
            </w:r>
          </w:p>
        </w:tc>
        <w:tc>
          <w:tcPr>
            <w:tcW w:w="404" w:type="pct"/>
            <w:tcBorders>
              <w:top w:val="nil"/>
              <w:left w:val="nil"/>
              <w:bottom w:val="single" w:sz="4" w:space="0" w:color="auto"/>
              <w:right w:val="single" w:sz="4" w:space="0" w:color="auto"/>
            </w:tcBorders>
            <w:shd w:val="clear" w:color="auto" w:fill="auto"/>
            <w:noWrap/>
            <w:hideMark/>
          </w:tcPr>
          <w:p w14:paraId="31DFF97F" w14:textId="77777777" w:rsidR="00656B05" w:rsidRPr="00A812CF" w:rsidRDefault="00656B05" w:rsidP="00A812CF">
            <w:pPr>
              <w:pStyle w:val="NoSpacing"/>
              <w:rPr>
                <w:color w:val="000000"/>
                <w:sz w:val="13"/>
                <w:szCs w:val="13"/>
              </w:rPr>
            </w:pPr>
            <w:r w:rsidRPr="00A812CF">
              <w:rPr>
                <w:color w:val="000000"/>
                <w:sz w:val="13"/>
                <w:szCs w:val="13"/>
              </w:rPr>
              <w:t>-1.22E-03</w:t>
            </w:r>
          </w:p>
        </w:tc>
        <w:tc>
          <w:tcPr>
            <w:tcW w:w="404" w:type="pct"/>
            <w:tcBorders>
              <w:top w:val="nil"/>
              <w:left w:val="nil"/>
              <w:bottom w:val="single" w:sz="4" w:space="0" w:color="auto"/>
              <w:right w:val="single" w:sz="4" w:space="0" w:color="auto"/>
            </w:tcBorders>
            <w:shd w:val="clear" w:color="auto" w:fill="auto"/>
            <w:noWrap/>
            <w:hideMark/>
          </w:tcPr>
          <w:p w14:paraId="78733F12" w14:textId="77777777" w:rsidR="00656B05" w:rsidRPr="00A812CF" w:rsidRDefault="00656B05" w:rsidP="00A812CF">
            <w:pPr>
              <w:pStyle w:val="NoSpacing"/>
              <w:rPr>
                <w:color w:val="000000"/>
                <w:sz w:val="13"/>
                <w:szCs w:val="13"/>
              </w:rPr>
            </w:pPr>
            <w:r w:rsidRPr="00A812CF">
              <w:rPr>
                <w:color w:val="000000"/>
                <w:sz w:val="13"/>
                <w:szCs w:val="13"/>
              </w:rPr>
              <w:t>2.74E-04</w:t>
            </w:r>
          </w:p>
        </w:tc>
        <w:tc>
          <w:tcPr>
            <w:tcW w:w="400" w:type="pct"/>
            <w:tcBorders>
              <w:top w:val="nil"/>
              <w:left w:val="nil"/>
              <w:bottom w:val="single" w:sz="4" w:space="0" w:color="auto"/>
              <w:right w:val="single" w:sz="4" w:space="0" w:color="auto"/>
            </w:tcBorders>
            <w:shd w:val="clear" w:color="auto" w:fill="auto"/>
            <w:noWrap/>
            <w:hideMark/>
          </w:tcPr>
          <w:p w14:paraId="78478FBE" w14:textId="77777777" w:rsidR="00656B05" w:rsidRPr="00A812CF" w:rsidRDefault="00656B05" w:rsidP="00A812CF">
            <w:pPr>
              <w:pStyle w:val="NoSpacing"/>
              <w:rPr>
                <w:color w:val="000000"/>
                <w:sz w:val="13"/>
                <w:szCs w:val="13"/>
              </w:rPr>
            </w:pPr>
            <w:r w:rsidRPr="00A812CF">
              <w:rPr>
                <w:color w:val="000000"/>
                <w:sz w:val="13"/>
                <w:szCs w:val="13"/>
              </w:rPr>
              <w:t>2.22E-03</w:t>
            </w:r>
          </w:p>
        </w:tc>
      </w:tr>
      <w:tr w:rsidR="00463B9E" w:rsidRPr="00A812CF" w14:paraId="3D77FBA6"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85A2DC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5699D1ED"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66174D42" w14:textId="77777777" w:rsidR="00656B05" w:rsidRPr="00A812CF" w:rsidRDefault="00656B05" w:rsidP="00A812CF">
            <w:pPr>
              <w:pStyle w:val="NoSpacing"/>
              <w:rPr>
                <w:color w:val="000000"/>
                <w:sz w:val="13"/>
                <w:szCs w:val="13"/>
              </w:rPr>
            </w:pPr>
            <w:r w:rsidRPr="00A812CF">
              <w:rPr>
                <w:color w:val="000000"/>
                <w:sz w:val="13"/>
                <w:szCs w:val="13"/>
              </w:rPr>
              <w:t>-2.82E-01</w:t>
            </w:r>
          </w:p>
        </w:tc>
        <w:tc>
          <w:tcPr>
            <w:tcW w:w="404" w:type="pct"/>
            <w:tcBorders>
              <w:top w:val="nil"/>
              <w:left w:val="nil"/>
              <w:bottom w:val="single" w:sz="4" w:space="0" w:color="auto"/>
              <w:right w:val="single" w:sz="4" w:space="0" w:color="auto"/>
            </w:tcBorders>
            <w:shd w:val="clear" w:color="auto" w:fill="auto"/>
            <w:noWrap/>
            <w:hideMark/>
          </w:tcPr>
          <w:p w14:paraId="26FBC6DA" w14:textId="77777777" w:rsidR="00656B05" w:rsidRPr="00A812CF" w:rsidRDefault="00656B05" w:rsidP="00A812CF">
            <w:pPr>
              <w:pStyle w:val="NoSpacing"/>
              <w:rPr>
                <w:color w:val="000000"/>
                <w:sz w:val="13"/>
                <w:szCs w:val="13"/>
              </w:rPr>
            </w:pPr>
            <w:r w:rsidRPr="00A812CF">
              <w:rPr>
                <w:color w:val="000000"/>
                <w:sz w:val="13"/>
                <w:szCs w:val="13"/>
              </w:rPr>
              <w:t>1.69E-04</w:t>
            </w:r>
          </w:p>
        </w:tc>
        <w:tc>
          <w:tcPr>
            <w:tcW w:w="404" w:type="pct"/>
            <w:tcBorders>
              <w:top w:val="nil"/>
              <w:left w:val="nil"/>
              <w:bottom w:val="single" w:sz="4" w:space="0" w:color="auto"/>
              <w:right w:val="single" w:sz="4" w:space="0" w:color="auto"/>
            </w:tcBorders>
            <w:shd w:val="clear" w:color="auto" w:fill="auto"/>
            <w:noWrap/>
            <w:hideMark/>
          </w:tcPr>
          <w:p w14:paraId="240865ED" w14:textId="77777777" w:rsidR="00656B05" w:rsidRPr="00A812CF" w:rsidRDefault="00656B05" w:rsidP="00A812CF">
            <w:pPr>
              <w:pStyle w:val="NoSpacing"/>
              <w:rPr>
                <w:color w:val="000000"/>
                <w:sz w:val="13"/>
                <w:szCs w:val="13"/>
              </w:rPr>
            </w:pPr>
            <w:r w:rsidRPr="00A812CF">
              <w:rPr>
                <w:color w:val="000000"/>
                <w:sz w:val="13"/>
                <w:szCs w:val="13"/>
              </w:rPr>
              <w:t>-1.69E-03</w:t>
            </w:r>
          </w:p>
        </w:tc>
        <w:tc>
          <w:tcPr>
            <w:tcW w:w="404" w:type="pct"/>
            <w:tcBorders>
              <w:top w:val="nil"/>
              <w:left w:val="nil"/>
              <w:bottom w:val="single" w:sz="4" w:space="0" w:color="auto"/>
              <w:right w:val="single" w:sz="4" w:space="0" w:color="auto"/>
            </w:tcBorders>
            <w:shd w:val="clear" w:color="auto" w:fill="auto"/>
            <w:noWrap/>
            <w:hideMark/>
          </w:tcPr>
          <w:p w14:paraId="713AE892" w14:textId="77777777" w:rsidR="00656B05" w:rsidRPr="00A812CF" w:rsidRDefault="00656B05" w:rsidP="00A812CF">
            <w:pPr>
              <w:pStyle w:val="NoSpacing"/>
              <w:rPr>
                <w:color w:val="000000"/>
                <w:sz w:val="13"/>
                <w:szCs w:val="13"/>
              </w:rPr>
            </w:pPr>
            <w:r w:rsidRPr="00A812CF">
              <w:rPr>
                <w:color w:val="000000"/>
                <w:sz w:val="13"/>
                <w:szCs w:val="13"/>
              </w:rPr>
              <w:t>3.88E-03</w:t>
            </w:r>
          </w:p>
        </w:tc>
        <w:tc>
          <w:tcPr>
            <w:tcW w:w="404" w:type="pct"/>
            <w:tcBorders>
              <w:top w:val="nil"/>
              <w:left w:val="nil"/>
              <w:bottom w:val="single" w:sz="4" w:space="0" w:color="auto"/>
              <w:right w:val="single" w:sz="4" w:space="0" w:color="auto"/>
            </w:tcBorders>
            <w:shd w:val="clear" w:color="auto" w:fill="auto"/>
            <w:noWrap/>
            <w:hideMark/>
          </w:tcPr>
          <w:p w14:paraId="7BF92112" w14:textId="77777777" w:rsidR="00656B05" w:rsidRPr="00A812CF" w:rsidRDefault="00656B05" w:rsidP="00A812CF">
            <w:pPr>
              <w:pStyle w:val="NoSpacing"/>
              <w:rPr>
                <w:color w:val="000000"/>
                <w:sz w:val="13"/>
                <w:szCs w:val="13"/>
              </w:rPr>
            </w:pPr>
            <w:r w:rsidRPr="00A812CF">
              <w:rPr>
                <w:color w:val="000000"/>
                <w:sz w:val="13"/>
                <w:szCs w:val="13"/>
              </w:rPr>
              <w:t>-1.75E-02</w:t>
            </w:r>
          </w:p>
        </w:tc>
        <w:tc>
          <w:tcPr>
            <w:tcW w:w="404" w:type="pct"/>
            <w:tcBorders>
              <w:top w:val="nil"/>
              <w:left w:val="nil"/>
              <w:bottom w:val="single" w:sz="4" w:space="0" w:color="auto"/>
              <w:right w:val="single" w:sz="4" w:space="0" w:color="auto"/>
            </w:tcBorders>
            <w:shd w:val="clear" w:color="auto" w:fill="auto"/>
            <w:noWrap/>
            <w:hideMark/>
          </w:tcPr>
          <w:p w14:paraId="1F76AF72" w14:textId="77777777" w:rsidR="00656B05" w:rsidRPr="00A812CF" w:rsidRDefault="00656B05" w:rsidP="00A812CF">
            <w:pPr>
              <w:pStyle w:val="NoSpacing"/>
              <w:rPr>
                <w:color w:val="000000"/>
                <w:sz w:val="13"/>
                <w:szCs w:val="13"/>
              </w:rPr>
            </w:pPr>
            <w:r w:rsidRPr="00A812CF">
              <w:rPr>
                <w:color w:val="000000"/>
                <w:sz w:val="13"/>
                <w:szCs w:val="13"/>
              </w:rPr>
              <w:t>1.97E-04</w:t>
            </w:r>
          </w:p>
        </w:tc>
        <w:tc>
          <w:tcPr>
            <w:tcW w:w="404" w:type="pct"/>
            <w:tcBorders>
              <w:top w:val="nil"/>
              <w:left w:val="nil"/>
              <w:bottom w:val="single" w:sz="4" w:space="0" w:color="auto"/>
              <w:right w:val="single" w:sz="4" w:space="0" w:color="auto"/>
            </w:tcBorders>
            <w:shd w:val="clear" w:color="auto" w:fill="auto"/>
            <w:noWrap/>
            <w:hideMark/>
          </w:tcPr>
          <w:p w14:paraId="27355E4A" w14:textId="77777777" w:rsidR="00656B05" w:rsidRPr="00A812CF" w:rsidRDefault="00656B05" w:rsidP="00A812CF">
            <w:pPr>
              <w:pStyle w:val="NoSpacing"/>
              <w:rPr>
                <w:color w:val="000000"/>
                <w:sz w:val="13"/>
                <w:szCs w:val="13"/>
              </w:rPr>
            </w:pPr>
            <w:r w:rsidRPr="00A812CF">
              <w:rPr>
                <w:color w:val="000000"/>
                <w:sz w:val="13"/>
                <w:szCs w:val="13"/>
              </w:rPr>
              <w:t>-6.45E-04</w:t>
            </w:r>
          </w:p>
        </w:tc>
        <w:tc>
          <w:tcPr>
            <w:tcW w:w="404" w:type="pct"/>
            <w:tcBorders>
              <w:top w:val="nil"/>
              <w:left w:val="nil"/>
              <w:bottom w:val="single" w:sz="4" w:space="0" w:color="auto"/>
              <w:right w:val="single" w:sz="4" w:space="0" w:color="auto"/>
            </w:tcBorders>
            <w:shd w:val="clear" w:color="auto" w:fill="auto"/>
            <w:noWrap/>
            <w:hideMark/>
          </w:tcPr>
          <w:p w14:paraId="456F075D" w14:textId="77777777" w:rsidR="00656B05" w:rsidRPr="00A812CF" w:rsidRDefault="00656B05" w:rsidP="00A812CF">
            <w:pPr>
              <w:pStyle w:val="NoSpacing"/>
              <w:rPr>
                <w:color w:val="000000"/>
                <w:sz w:val="13"/>
                <w:szCs w:val="13"/>
              </w:rPr>
            </w:pPr>
            <w:r w:rsidRPr="00A812CF">
              <w:rPr>
                <w:color w:val="000000"/>
                <w:sz w:val="13"/>
                <w:szCs w:val="13"/>
              </w:rPr>
              <w:t>2.11E-03</w:t>
            </w:r>
          </w:p>
        </w:tc>
        <w:tc>
          <w:tcPr>
            <w:tcW w:w="404" w:type="pct"/>
            <w:tcBorders>
              <w:top w:val="nil"/>
              <w:left w:val="nil"/>
              <w:bottom w:val="single" w:sz="4" w:space="0" w:color="auto"/>
              <w:right w:val="single" w:sz="4" w:space="0" w:color="auto"/>
            </w:tcBorders>
            <w:shd w:val="clear" w:color="auto" w:fill="auto"/>
            <w:noWrap/>
            <w:hideMark/>
          </w:tcPr>
          <w:p w14:paraId="4F7A4364" w14:textId="77777777" w:rsidR="00656B05" w:rsidRPr="00A812CF" w:rsidRDefault="00656B05" w:rsidP="00A812CF">
            <w:pPr>
              <w:pStyle w:val="NoSpacing"/>
              <w:rPr>
                <w:color w:val="000000"/>
                <w:sz w:val="13"/>
                <w:szCs w:val="13"/>
              </w:rPr>
            </w:pPr>
            <w:r w:rsidRPr="00A812CF">
              <w:rPr>
                <w:color w:val="000000"/>
                <w:sz w:val="13"/>
                <w:szCs w:val="13"/>
              </w:rPr>
              <w:t>2.23E-04</w:t>
            </w:r>
          </w:p>
        </w:tc>
        <w:tc>
          <w:tcPr>
            <w:tcW w:w="400" w:type="pct"/>
            <w:tcBorders>
              <w:top w:val="nil"/>
              <w:left w:val="nil"/>
              <w:bottom w:val="single" w:sz="4" w:space="0" w:color="auto"/>
              <w:right w:val="single" w:sz="4" w:space="0" w:color="auto"/>
            </w:tcBorders>
            <w:shd w:val="clear" w:color="auto" w:fill="auto"/>
            <w:noWrap/>
            <w:hideMark/>
          </w:tcPr>
          <w:p w14:paraId="20782D8B" w14:textId="77777777" w:rsidR="00656B05" w:rsidRPr="00A812CF" w:rsidRDefault="00656B05" w:rsidP="00A812CF">
            <w:pPr>
              <w:pStyle w:val="NoSpacing"/>
              <w:rPr>
                <w:color w:val="000000"/>
                <w:sz w:val="13"/>
                <w:szCs w:val="13"/>
              </w:rPr>
            </w:pPr>
            <w:r w:rsidRPr="00A812CF">
              <w:rPr>
                <w:color w:val="000000"/>
                <w:sz w:val="13"/>
                <w:szCs w:val="13"/>
              </w:rPr>
              <w:t>-3.84E-03</w:t>
            </w:r>
          </w:p>
        </w:tc>
      </w:tr>
      <w:tr w:rsidR="00463B9E" w:rsidRPr="00A812CF" w14:paraId="74CB957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EFDD417"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ABE4675"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60A1B0A6" w14:textId="77777777" w:rsidR="00656B05" w:rsidRPr="00A812CF" w:rsidRDefault="00656B05" w:rsidP="00A812CF">
            <w:pPr>
              <w:pStyle w:val="NoSpacing"/>
              <w:rPr>
                <w:color w:val="000000"/>
                <w:sz w:val="13"/>
                <w:szCs w:val="13"/>
              </w:rPr>
            </w:pPr>
            <w:r w:rsidRPr="00A812CF">
              <w:rPr>
                <w:color w:val="000000"/>
                <w:sz w:val="13"/>
                <w:szCs w:val="13"/>
              </w:rPr>
              <w:t>1.13E+00</w:t>
            </w:r>
          </w:p>
        </w:tc>
        <w:tc>
          <w:tcPr>
            <w:tcW w:w="404" w:type="pct"/>
            <w:tcBorders>
              <w:top w:val="nil"/>
              <w:left w:val="nil"/>
              <w:bottom w:val="single" w:sz="4" w:space="0" w:color="auto"/>
              <w:right w:val="single" w:sz="4" w:space="0" w:color="auto"/>
            </w:tcBorders>
            <w:shd w:val="clear" w:color="auto" w:fill="auto"/>
            <w:noWrap/>
            <w:hideMark/>
          </w:tcPr>
          <w:p w14:paraId="3602A859" w14:textId="77777777" w:rsidR="00656B05" w:rsidRPr="00A812CF" w:rsidRDefault="00656B05" w:rsidP="00A812CF">
            <w:pPr>
              <w:pStyle w:val="NoSpacing"/>
              <w:rPr>
                <w:color w:val="000000"/>
                <w:sz w:val="13"/>
                <w:szCs w:val="13"/>
              </w:rPr>
            </w:pPr>
            <w:r w:rsidRPr="00A812CF">
              <w:rPr>
                <w:color w:val="000000"/>
                <w:sz w:val="13"/>
                <w:szCs w:val="13"/>
              </w:rPr>
              <w:t>-6.78E-04</w:t>
            </w:r>
          </w:p>
        </w:tc>
        <w:tc>
          <w:tcPr>
            <w:tcW w:w="404" w:type="pct"/>
            <w:tcBorders>
              <w:top w:val="nil"/>
              <w:left w:val="nil"/>
              <w:bottom w:val="single" w:sz="4" w:space="0" w:color="auto"/>
              <w:right w:val="single" w:sz="4" w:space="0" w:color="auto"/>
            </w:tcBorders>
            <w:shd w:val="clear" w:color="auto" w:fill="auto"/>
            <w:noWrap/>
            <w:hideMark/>
          </w:tcPr>
          <w:p w14:paraId="1F012238" w14:textId="77777777" w:rsidR="00656B05" w:rsidRPr="00A812CF" w:rsidRDefault="00656B05" w:rsidP="00A812CF">
            <w:pPr>
              <w:pStyle w:val="NoSpacing"/>
              <w:rPr>
                <w:color w:val="000000"/>
                <w:sz w:val="13"/>
                <w:szCs w:val="13"/>
              </w:rPr>
            </w:pPr>
            <w:r w:rsidRPr="00A812CF">
              <w:rPr>
                <w:color w:val="000000"/>
                <w:sz w:val="13"/>
                <w:szCs w:val="13"/>
              </w:rPr>
              <w:t>6.99E-03</w:t>
            </w:r>
          </w:p>
        </w:tc>
        <w:tc>
          <w:tcPr>
            <w:tcW w:w="404" w:type="pct"/>
            <w:tcBorders>
              <w:top w:val="nil"/>
              <w:left w:val="nil"/>
              <w:bottom w:val="single" w:sz="4" w:space="0" w:color="auto"/>
              <w:right w:val="single" w:sz="4" w:space="0" w:color="auto"/>
            </w:tcBorders>
            <w:shd w:val="clear" w:color="auto" w:fill="auto"/>
            <w:noWrap/>
            <w:hideMark/>
          </w:tcPr>
          <w:p w14:paraId="098A878D" w14:textId="77777777" w:rsidR="00656B05" w:rsidRPr="00A812CF" w:rsidRDefault="00656B05" w:rsidP="00A812CF">
            <w:pPr>
              <w:pStyle w:val="NoSpacing"/>
              <w:rPr>
                <w:color w:val="000000"/>
                <w:sz w:val="13"/>
                <w:szCs w:val="13"/>
              </w:rPr>
            </w:pPr>
            <w:r w:rsidRPr="00A812CF">
              <w:rPr>
                <w:color w:val="000000"/>
                <w:sz w:val="13"/>
                <w:szCs w:val="13"/>
              </w:rPr>
              <w:t>-1.75E-02</w:t>
            </w:r>
          </w:p>
        </w:tc>
        <w:tc>
          <w:tcPr>
            <w:tcW w:w="404" w:type="pct"/>
            <w:tcBorders>
              <w:top w:val="nil"/>
              <w:left w:val="nil"/>
              <w:bottom w:val="single" w:sz="4" w:space="0" w:color="auto"/>
              <w:right w:val="single" w:sz="4" w:space="0" w:color="auto"/>
            </w:tcBorders>
            <w:shd w:val="clear" w:color="auto" w:fill="auto"/>
            <w:noWrap/>
            <w:hideMark/>
          </w:tcPr>
          <w:p w14:paraId="227EF175" w14:textId="77777777" w:rsidR="00656B05" w:rsidRPr="00A812CF" w:rsidRDefault="00656B05" w:rsidP="00A812CF">
            <w:pPr>
              <w:pStyle w:val="NoSpacing"/>
              <w:rPr>
                <w:color w:val="000000"/>
                <w:sz w:val="13"/>
                <w:szCs w:val="13"/>
              </w:rPr>
            </w:pPr>
            <w:r w:rsidRPr="00A812CF">
              <w:rPr>
                <w:color w:val="000000"/>
                <w:sz w:val="13"/>
                <w:szCs w:val="13"/>
              </w:rPr>
              <w:t>8.23E-02</w:t>
            </w:r>
          </w:p>
        </w:tc>
        <w:tc>
          <w:tcPr>
            <w:tcW w:w="404" w:type="pct"/>
            <w:tcBorders>
              <w:top w:val="nil"/>
              <w:left w:val="nil"/>
              <w:bottom w:val="single" w:sz="4" w:space="0" w:color="auto"/>
              <w:right w:val="single" w:sz="4" w:space="0" w:color="auto"/>
            </w:tcBorders>
            <w:shd w:val="clear" w:color="auto" w:fill="auto"/>
            <w:noWrap/>
            <w:hideMark/>
          </w:tcPr>
          <w:p w14:paraId="7B01E90C" w14:textId="77777777" w:rsidR="00656B05" w:rsidRPr="00A812CF" w:rsidRDefault="00656B05" w:rsidP="00A812CF">
            <w:pPr>
              <w:pStyle w:val="NoSpacing"/>
              <w:rPr>
                <w:color w:val="000000"/>
                <w:sz w:val="13"/>
                <w:szCs w:val="13"/>
              </w:rPr>
            </w:pPr>
            <w:r w:rsidRPr="00A812CF">
              <w:rPr>
                <w:color w:val="000000"/>
                <w:sz w:val="13"/>
                <w:szCs w:val="13"/>
              </w:rPr>
              <w:t>-8.64E-04</w:t>
            </w:r>
          </w:p>
        </w:tc>
        <w:tc>
          <w:tcPr>
            <w:tcW w:w="404" w:type="pct"/>
            <w:tcBorders>
              <w:top w:val="nil"/>
              <w:left w:val="nil"/>
              <w:bottom w:val="single" w:sz="4" w:space="0" w:color="auto"/>
              <w:right w:val="single" w:sz="4" w:space="0" w:color="auto"/>
            </w:tcBorders>
            <w:shd w:val="clear" w:color="auto" w:fill="auto"/>
            <w:noWrap/>
            <w:hideMark/>
          </w:tcPr>
          <w:p w14:paraId="13565F82" w14:textId="77777777" w:rsidR="00656B05" w:rsidRPr="00A812CF" w:rsidRDefault="00656B05" w:rsidP="00A812CF">
            <w:pPr>
              <w:pStyle w:val="NoSpacing"/>
              <w:rPr>
                <w:color w:val="000000"/>
                <w:sz w:val="13"/>
                <w:szCs w:val="13"/>
              </w:rPr>
            </w:pPr>
            <w:r w:rsidRPr="00A812CF">
              <w:rPr>
                <w:color w:val="000000"/>
                <w:sz w:val="13"/>
                <w:szCs w:val="13"/>
              </w:rPr>
              <w:t>2.44E-03</w:t>
            </w:r>
          </w:p>
        </w:tc>
        <w:tc>
          <w:tcPr>
            <w:tcW w:w="404" w:type="pct"/>
            <w:tcBorders>
              <w:top w:val="nil"/>
              <w:left w:val="nil"/>
              <w:bottom w:val="single" w:sz="4" w:space="0" w:color="auto"/>
              <w:right w:val="single" w:sz="4" w:space="0" w:color="auto"/>
            </w:tcBorders>
            <w:shd w:val="clear" w:color="auto" w:fill="auto"/>
            <w:noWrap/>
            <w:hideMark/>
          </w:tcPr>
          <w:p w14:paraId="739AB24D" w14:textId="77777777" w:rsidR="00656B05" w:rsidRPr="00A812CF" w:rsidRDefault="00656B05" w:rsidP="00A812CF">
            <w:pPr>
              <w:pStyle w:val="NoSpacing"/>
              <w:rPr>
                <w:color w:val="000000"/>
                <w:sz w:val="13"/>
                <w:szCs w:val="13"/>
              </w:rPr>
            </w:pPr>
            <w:r w:rsidRPr="00A812CF">
              <w:rPr>
                <w:color w:val="000000"/>
                <w:sz w:val="13"/>
                <w:szCs w:val="13"/>
              </w:rPr>
              <w:t>-7.71E-03</w:t>
            </w:r>
          </w:p>
        </w:tc>
        <w:tc>
          <w:tcPr>
            <w:tcW w:w="404" w:type="pct"/>
            <w:tcBorders>
              <w:top w:val="nil"/>
              <w:left w:val="nil"/>
              <w:bottom w:val="single" w:sz="4" w:space="0" w:color="auto"/>
              <w:right w:val="single" w:sz="4" w:space="0" w:color="auto"/>
            </w:tcBorders>
            <w:shd w:val="clear" w:color="auto" w:fill="auto"/>
            <w:noWrap/>
            <w:hideMark/>
          </w:tcPr>
          <w:p w14:paraId="10B71708" w14:textId="77777777" w:rsidR="00656B05" w:rsidRPr="00A812CF" w:rsidRDefault="00656B05" w:rsidP="00A812CF">
            <w:pPr>
              <w:pStyle w:val="NoSpacing"/>
              <w:rPr>
                <w:color w:val="000000"/>
                <w:sz w:val="13"/>
                <w:szCs w:val="13"/>
              </w:rPr>
            </w:pPr>
            <w:r w:rsidRPr="00A812CF">
              <w:rPr>
                <w:color w:val="000000"/>
                <w:sz w:val="13"/>
                <w:szCs w:val="13"/>
              </w:rPr>
              <w:t>-1.89E-03</w:t>
            </w:r>
          </w:p>
        </w:tc>
        <w:tc>
          <w:tcPr>
            <w:tcW w:w="400" w:type="pct"/>
            <w:tcBorders>
              <w:top w:val="nil"/>
              <w:left w:val="nil"/>
              <w:bottom w:val="single" w:sz="4" w:space="0" w:color="auto"/>
              <w:right w:val="single" w:sz="4" w:space="0" w:color="auto"/>
            </w:tcBorders>
            <w:shd w:val="clear" w:color="auto" w:fill="auto"/>
            <w:noWrap/>
            <w:hideMark/>
          </w:tcPr>
          <w:p w14:paraId="5AFB467A" w14:textId="77777777" w:rsidR="00656B05" w:rsidRPr="00A812CF" w:rsidRDefault="00656B05" w:rsidP="00A812CF">
            <w:pPr>
              <w:pStyle w:val="NoSpacing"/>
              <w:rPr>
                <w:color w:val="000000"/>
                <w:sz w:val="13"/>
                <w:szCs w:val="13"/>
              </w:rPr>
            </w:pPr>
            <w:r w:rsidRPr="00A812CF">
              <w:rPr>
                <w:color w:val="000000"/>
                <w:sz w:val="13"/>
                <w:szCs w:val="13"/>
              </w:rPr>
              <w:t>1.59E-02</w:t>
            </w:r>
          </w:p>
        </w:tc>
      </w:tr>
      <w:tr w:rsidR="00463B9E" w:rsidRPr="00A812CF" w14:paraId="4B15B60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1325D62"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4356061"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4EBF32AB" w14:textId="77777777" w:rsidR="00656B05" w:rsidRPr="00A812CF" w:rsidRDefault="00656B05" w:rsidP="00A812CF">
            <w:pPr>
              <w:pStyle w:val="NoSpacing"/>
              <w:rPr>
                <w:color w:val="000000"/>
                <w:sz w:val="13"/>
                <w:szCs w:val="13"/>
              </w:rPr>
            </w:pPr>
            <w:r w:rsidRPr="00A812CF">
              <w:rPr>
                <w:color w:val="000000"/>
                <w:sz w:val="13"/>
                <w:szCs w:val="13"/>
              </w:rPr>
              <w:t>-1.68E-01</w:t>
            </w:r>
          </w:p>
        </w:tc>
        <w:tc>
          <w:tcPr>
            <w:tcW w:w="404" w:type="pct"/>
            <w:tcBorders>
              <w:top w:val="nil"/>
              <w:left w:val="nil"/>
              <w:bottom w:val="single" w:sz="4" w:space="0" w:color="auto"/>
              <w:right w:val="single" w:sz="4" w:space="0" w:color="auto"/>
            </w:tcBorders>
            <w:shd w:val="clear" w:color="auto" w:fill="auto"/>
            <w:noWrap/>
            <w:hideMark/>
          </w:tcPr>
          <w:p w14:paraId="1807A443" w14:textId="77777777" w:rsidR="00656B05" w:rsidRPr="00A812CF" w:rsidRDefault="00656B05" w:rsidP="00A812CF">
            <w:pPr>
              <w:pStyle w:val="NoSpacing"/>
              <w:rPr>
                <w:color w:val="000000"/>
                <w:sz w:val="13"/>
                <w:szCs w:val="13"/>
              </w:rPr>
            </w:pPr>
            <w:r w:rsidRPr="00A812CF">
              <w:rPr>
                <w:color w:val="000000"/>
                <w:sz w:val="13"/>
                <w:szCs w:val="13"/>
              </w:rPr>
              <w:t>8.05E-05</w:t>
            </w:r>
          </w:p>
        </w:tc>
        <w:tc>
          <w:tcPr>
            <w:tcW w:w="404" w:type="pct"/>
            <w:tcBorders>
              <w:top w:val="nil"/>
              <w:left w:val="nil"/>
              <w:bottom w:val="single" w:sz="4" w:space="0" w:color="auto"/>
              <w:right w:val="single" w:sz="4" w:space="0" w:color="auto"/>
            </w:tcBorders>
            <w:shd w:val="clear" w:color="auto" w:fill="auto"/>
            <w:noWrap/>
            <w:hideMark/>
          </w:tcPr>
          <w:p w14:paraId="78356585" w14:textId="77777777" w:rsidR="00656B05" w:rsidRPr="00A812CF" w:rsidRDefault="00656B05" w:rsidP="00A812CF">
            <w:pPr>
              <w:pStyle w:val="NoSpacing"/>
              <w:rPr>
                <w:color w:val="000000"/>
                <w:sz w:val="13"/>
                <w:szCs w:val="13"/>
              </w:rPr>
            </w:pPr>
            <w:r w:rsidRPr="00A812CF">
              <w:rPr>
                <w:color w:val="000000"/>
                <w:sz w:val="13"/>
                <w:szCs w:val="13"/>
              </w:rPr>
              <w:t>-8.63E-05</w:t>
            </w:r>
          </w:p>
        </w:tc>
        <w:tc>
          <w:tcPr>
            <w:tcW w:w="404" w:type="pct"/>
            <w:tcBorders>
              <w:top w:val="nil"/>
              <w:left w:val="nil"/>
              <w:bottom w:val="single" w:sz="4" w:space="0" w:color="auto"/>
              <w:right w:val="single" w:sz="4" w:space="0" w:color="auto"/>
            </w:tcBorders>
            <w:shd w:val="clear" w:color="auto" w:fill="auto"/>
            <w:noWrap/>
            <w:hideMark/>
          </w:tcPr>
          <w:p w14:paraId="33848E96" w14:textId="77777777" w:rsidR="00656B05" w:rsidRPr="00A812CF" w:rsidRDefault="00656B05" w:rsidP="00A812CF">
            <w:pPr>
              <w:pStyle w:val="NoSpacing"/>
              <w:rPr>
                <w:color w:val="000000"/>
                <w:sz w:val="13"/>
                <w:szCs w:val="13"/>
              </w:rPr>
            </w:pPr>
            <w:r w:rsidRPr="00A812CF">
              <w:rPr>
                <w:color w:val="000000"/>
                <w:sz w:val="13"/>
                <w:szCs w:val="13"/>
              </w:rPr>
              <w:t>1.97E-04</w:t>
            </w:r>
          </w:p>
        </w:tc>
        <w:tc>
          <w:tcPr>
            <w:tcW w:w="404" w:type="pct"/>
            <w:tcBorders>
              <w:top w:val="nil"/>
              <w:left w:val="nil"/>
              <w:bottom w:val="single" w:sz="4" w:space="0" w:color="auto"/>
              <w:right w:val="single" w:sz="4" w:space="0" w:color="auto"/>
            </w:tcBorders>
            <w:shd w:val="clear" w:color="auto" w:fill="auto"/>
            <w:noWrap/>
            <w:hideMark/>
          </w:tcPr>
          <w:p w14:paraId="7F5EE04A" w14:textId="77777777" w:rsidR="00656B05" w:rsidRPr="00A812CF" w:rsidRDefault="00656B05" w:rsidP="00A812CF">
            <w:pPr>
              <w:pStyle w:val="NoSpacing"/>
              <w:rPr>
                <w:color w:val="000000"/>
                <w:sz w:val="13"/>
                <w:szCs w:val="13"/>
              </w:rPr>
            </w:pPr>
            <w:r w:rsidRPr="00A812CF">
              <w:rPr>
                <w:color w:val="000000"/>
                <w:sz w:val="13"/>
                <w:szCs w:val="13"/>
              </w:rPr>
              <w:t>-8.64E-04</w:t>
            </w:r>
          </w:p>
        </w:tc>
        <w:tc>
          <w:tcPr>
            <w:tcW w:w="404" w:type="pct"/>
            <w:tcBorders>
              <w:top w:val="nil"/>
              <w:left w:val="nil"/>
              <w:bottom w:val="single" w:sz="4" w:space="0" w:color="auto"/>
              <w:right w:val="single" w:sz="4" w:space="0" w:color="auto"/>
            </w:tcBorders>
            <w:shd w:val="clear" w:color="auto" w:fill="auto"/>
            <w:noWrap/>
            <w:hideMark/>
          </w:tcPr>
          <w:p w14:paraId="75CF61E1" w14:textId="77777777" w:rsidR="00656B05" w:rsidRPr="00A812CF" w:rsidRDefault="00656B05" w:rsidP="00A812CF">
            <w:pPr>
              <w:pStyle w:val="NoSpacing"/>
              <w:rPr>
                <w:color w:val="000000"/>
                <w:sz w:val="13"/>
                <w:szCs w:val="13"/>
              </w:rPr>
            </w:pPr>
            <w:r w:rsidRPr="00A812CF">
              <w:rPr>
                <w:color w:val="000000"/>
                <w:sz w:val="13"/>
                <w:szCs w:val="13"/>
              </w:rPr>
              <w:t>1.67E-03</w:t>
            </w:r>
          </w:p>
        </w:tc>
        <w:tc>
          <w:tcPr>
            <w:tcW w:w="404" w:type="pct"/>
            <w:tcBorders>
              <w:top w:val="nil"/>
              <w:left w:val="nil"/>
              <w:bottom w:val="single" w:sz="4" w:space="0" w:color="auto"/>
              <w:right w:val="single" w:sz="4" w:space="0" w:color="auto"/>
            </w:tcBorders>
            <w:shd w:val="clear" w:color="auto" w:fill="auto"/>
            <w:noWrap/>
            <w:hideMark/>
          </w:tcPr>
          <w:p w14:paraId="2FEADD44" w14:textId="77777777" w:rsidR="00656B05" w:rsidRPr="00A812CF" w:rsidRDefault="00656B05" w:rsidP="00A812CF">
            <w:pPr>
              <w:pStyle w:val="NoSpacing"/>
              <w:rPr>
                <w:color w:val="000000"/>
                <w:sz w:val="13"/>
                <w:szCs w:val="13"/>
              </w:rPr>
            </w:pPr>
            <w:r w:rsidRPr="00A812CF">
              <w:rPr>
                <w:color w:val="000000"/>
                <w:sz w:val="13"/>
                <w:szCs w:val="13"/>
              </w:rPr>
              <w:t>-4.57E-03</w:t>
            </w:r>
          </w:p>
        </w:tc>
        <w:tc>
          <w:tcPr>
            <w:tcW w:w="404" w:type="pct"/>
            <w:tcBorders>
              <w:top w:val="nil"/>
              <w:left w:val="nil"/>
              <w:bottom w:val="single" w:sz="4" w:space="0" w:color="auto"/>
              <w:right w:val="single" w:sz="4" w:space="0" w:color="auto"/>
            </w:tcBorders>
            <w:shd w:val="clear" w:color="auto" w:fill="auto"/>
            <w:noWrap/>
            <w:hideMark/>
          </w:tcPr>
          <w:p w14:paraId="60373C2A" w14:textId="77777777" w:rsidR="00656B05" w:rsidRPr="00A812CF" w:rsidRDefault="00656B05" w:rsidP="00A812CF">
            <w:pPr>
              <w:pStyle w:val="NoSpacing"/>
              <w:rPr>
                <w:color w:val="000000"/>
                <w:sz w:val="13"/>
                <w:szCs w:val="13"/>
              </w:rPr>
            </w:pPr>
            <w:r w:rsidRPr="00A812CF">
              <w:rPr>
                <w:color w:val="000000"/>
                <w:sz w:val="13"/>
                <w:szCs w:val="13"/>
              </w:rPr>
              <w:t>1.45E-02</w:t>
            </w:r>
          </w:p>
        </w:tc>
        <w:tc>
          <w:tcPr>
            <w:tcW w:w="404" w:type="pct"/>
            <w:tcBorders>
              <w:top w:val="nil"/>
              <w:left w:val="nil"/>
              <w:bottom w:val="single" w:sz="4" w:space="0" w:color="auto"/>
              <w:right w:val="single" w:sz="4" w:space="0" w:color="auto"/>
            </w:tcBorders>
            <w:shd w:val="clear" w:color="auto" w:fill="auto"/>
            <w:noWrap/>
            <w:hideMark/>
          </w:tcPr>
          <w:p w14:paraId="420BF585" w14:textId="77777777" w:rsidR="00656B05" w:rsidRPr="00A812CF" w:rsidRDefault="00656B05" w:rsidP="00A812CF">
            <w:pPr>
              <w:pStyle w:val="NoSpacing"/>
              <w:rPr>
                <w:color w:val="000000"/>
                <w:sz w:val="13"/>
                <w:szCs w:val="13"/>
              </w:rPr>
            </w:pPr>
            <w:r w:rsidRPr="00A812CF">
              <w:rPr>
                <w:color w:val="000000"/>
                <w:sz w:val="13"/>
                <w:szCs w:val="13"/>
              </w:rPr>
              <w:t>-1.78E-04</w:t>
            </w:r>
          </w:p>
        </w:tc>
        <w:tc>
          <w:tcPr>
            <w:tcW w:w="400" w:type="pct"/>
            <w:tcBorders>
              <w:top w:val="nil"/>
              <w:left w:val="nil"/>
              <w:bottom w:val="single" w:sz="4" w:space="0" w:color="auto"/>
              <w:right w:val="single" w:sz="4" w:space="0" w:color="auto"/>
            </w:tcBorders>
            <w:shd w:val="clear" w:color="auto" w:fill="auto"/>
            <w:noWrap/>
            <w:hideMark/>
          </w:tcPr>
          <w:p w14:paraId="5FD6B61F" w14:textId="77777777" w:rsidR="00656B05" w:rsidRPr="00A812CF" w:rsidRDefault="00656B05" w:rsidP="00A812CF">
            <w:pPr>
              <w:pStyle w:val="NoSpacing"/>
              <w:rPr>
                <w:color w:val="000000"/>
                <w:sz w:val="13"/>
                <w:szCs w:val="13"/>
              </w:rPr>
            </w:pPr>
            <w:r w:rsidRPr="00A812CF">
              <w:rPr>
                <w:color w:val="000000"/>
                <w:sz w:val="13"/>
                <w:szCs w:val="13"/>
              </w:rPr>
              <w:t>-1.82E-03</w:t>
            </w:r>
          </w:p>
        </w:tc>
      </w:tr>
      <w:tr w:rsidR="00463B9E" w:rsidRPr="00A812CF" w14:paraId="45E8869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AF5F50E"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8C6D5E0"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2F07F0A1" w14:textId="77777777" w:rsidR="00656B05" w:rsidRPr="00A812CF" w:rsidRDefault="00656B05" w:rsidP="00A812CF">
            <w:pPr>
              <w:pStyle w:val="NoSpacing"/>
              <w:rPr>
                <w:color w:val="000000"/>
                <w:sz w:val="13"/>
                <w:szCs w:val="13"/>
              </w:rPr>
            </w:pPr>
            <w:r w:rsidRPr="00A812CF">
              <w:rPr>
                <w:color w:val="000000"/>
                <w:sz w:val="13"/>
                <w:szCs w:val="13"/>
              </w:rPr>
              <w:t>3.28E-01</w:t>
            </w:r>
          </w:p>
        </w:tc>
        <w:tc>
          <w:tcPr>
            <w:tcW w:w="404" w:type="pct"/>
            <w:tcBorders>
              <w:top w:val="nil"/>
              <w:left w:val="nil"/>
              <w:bottom w:val="single" w:sz="4" w:space="0" w:color="auto"/>
              <w:right w:val="single" w:sz="4" w:space="0" w:color="auto"/>
            </w:tcBorders>
            <w:shd w:val="clear" w:color="auto" w:fill="auto"/>
            <w:noWrap/>
            <w:hideMark/>
          </w:tcPr>
          <w:p w14:paraId="5EA72CCC" w14:textId="77777777" w:rsidR="00656B05" w:rsidRPr="00A812CF" w:rsidRDefault="00656B05" w:rsidP="00A812CF">
            <w:pPr>
              <w:pStyle w:val="NoSpacing"/>
              <w:rPr>
                <w:color w:val="000000"/>
                <w:sz w:val="13"/>
                <w:szCs w:val="13"/>
              </w:rPr>
            </w:pPr>
            <w:r w:rsidRPr="00A812CF">
              <w:rPr>
                <w:color w:val="000000"/>
                <w:sz w:val="13"/>
                <w:szCs w:val="13"/>
              </w:rPr>
              <w:t>-1.58E-04</w:t>
            </w:r>
          </w:p>
        </w:tc>
        <w:tc>
          <w:tcPr>
            <w:tcW w:w="404" w:type="pct"/>
            <w:tcBorders>
              <w:top w:val="nil"/>
              <w:left w:val="nil"/>
              <w:bottom w:val="single" w:sz="4" w:space="0" w:color="auto"/>
              <w:right w:val="single" w:sz="4" w:space="0" w:color="auto"/>
            </w:tcBorders>
            <w:shd w:val="clear" w:color="auto" w:fill="auto"/>
            <w:noWrap/>
            <w:hideMark/>
          </w:tcPr>
          <w:p w14:paraId="4E6E85EB" w14:textId="77777777" w:rsidR="00656B05" w:rsidRPr="00A812CF" w:rsidRDefault="00656B05" w:rsidP="00A812CF">
            <w:pPr>
              <w:pStyle w:val="NoSpacing"/>
              <w:rPr>
                <w:color w:val="000000"/>
                <w:sz w:val="13"/>
                <w:szCs w:val="13"/>
              </w:rPr>
            </w:pPr>
            <w:r w:rsidRPr="00A812CF">
              <w:rPr>
                <w:color w:val="000000"/>
                <w:sz w:val="13"/>
                <w:szCs w:val="13"/>
              </w:rPr>
              <w:t>3.52E-04</w:t>
            </w:r>
          </w:p>
        </w:tc>
        <w:tc>
          <w:tcPr>
            <w:tcW w:w="404" w:type="pct"/>
            <w:tcBorders>
              <w:top w:val="nil"/>
              <w:left w:val="nil"/>
              <w:bottom w:val="single" w:sz="4" w:space="0" w:color="auto"/>
              <w:right w:val="single" w:sz="4" w:space="0" w:color="auto"/>
            </w:tcBorders>
            <w:shd w:val="clear" w:color="auto" w:fill="auto"/>
            <w:noWrap/>
            <w:hideMark/>
          </w:tcPr>
          <w:p w14:paraId="01147339" w14:textId="77777777" w:rsidR="00656B05" w:rsidRPr="00A812CF" w:rsidRDefault="00656B05" w:rsidP="00A812CF">
            <w:pPr>
              <w:pStyle w:val="NoSpacing"/>
              <w:rPr>
                <w:color w:val="000000"/>
                <w:sz w:val="13"/>
                <w:szCs w:val="13"/>
              </w:rPr>
            </w:pPr>
            <w:r w:rsidRPr="00A812CF">
              <w:rPr>
                <w:color w:val="000000"/>
                <w:sz w:val="13"/>
                <w:szCs w:val="13"/>
              </w:rPr>
              <w:t>-6.45E-04</w:t>
            </w:r>
          </w:p>
        </w:tc>
        <w:tc>
          <w:tcPr>
            <w:tcW w:w="404" w:type="pct"/>
            <w:tcBorders>
              <w:top w:val="nil"/>
              <w:left w:val="nil"/>
              <w:bottom w:val="single" w:sz="4" w:space="0" w:color="auto"/>
              <w:right w:val="single" w:sz="4" w:space="0" w:color="auto"/>
            </w:tcBorders>
            <w:shd w:val="clear" w:color="auto" w:fill="auto"/>
            <w:noWrap/>
            <w:hideMark/>
          </w:tcPr>
          <w:p w14:paraId="089505F0" w14:textId="77777777" w:rsidR="00656B05" w:rsidRPr="00A812CF" w:rsidRDefault="00656B05" w:rsidP="00A812CF">
            <w:pPr>
              <w:pStyle w:val="NoSpacing"/>
              <w:rPr>
                <w:color w:val="000000"/>
                <w:sz w:val="13"/>
                <w:szCs w:val="13"/>
              </w:rPr>
            </w:pPr>
            <w:r w:rsidRPr="00A812CF">
              <w:rPr>
                <w:color w:val="000000"/>
                <w:sz w:val="13"/>
                <w:szCs w:val="13"/>
              </w:rPr>
              <w:t>2.44E-03</w:t>
            </w:r>
          </w:p>
        </w:tc>
        <w:tc>
          <w:tcPr>
            <w:tcW w:w="404" w:type="pct"/>
            <w:tcBorders>
              <w:top w:val="nil"/>
              <w:left w:val="nil"/>
              <w:bottom w:val="single" w:sz="4" w:space="0" w:color="auto"/>
              <w:right w:val="single" w:sz="4" w:space="0" w:color="auto"/>
            </w:tcBorders>
            <w:shd w:val="clear" w:color="auto" w:fill="auto"/>
            <w:noWrap/>
            <w:hideMark/>
          </w:tcPr>
          <w:p w14:paraId="58116C74" w14:textId="77777777" w:rsidR="00656B05" w:rsidRPr="00A812CF" w:rsidRDefault="00656B05" w:rsidP="00A812CF">
            <w:pPr>
              <w:pStyle w:val="NoSpacing"/>
              <w:rPr>
                <w:color w:val="000000"/>
                <w:sz w:val="13"/>
                <w:szCs w:val="13"/>
              </w:rPr>
            </w:pPr>
            <w:r w:rsidRPr="00A812CF">
              <w:rPr>
                <w:color w:val="000000"/>
                <w:sz w:val="13"/>
                <w:szCs w:val="13"/>
              </w:rPr>
              <w:t>-4.57E-03</w:t>
            </w:r>
          </w:p>
        </w:tc>
        <w:tc>
          <w:tcPr>
            <w:tcW w:w="404" w:type="pct"/>
            <w:tcBorders>
              <w:top w:val="nil"/>
              <w:left w:val="nil"/>
              <w:bottom w:val="single" w:sz="4" w:space="0" w:color="auto"/>
              <w:right w:val="single" w:sz="4" w:space="0" w:color="auto"/>
            </w:tcBorders>
            <w:shd w:val="clear" w:color="auto" w:fill="auto"/>
            <w:noWrap/>
            <w:hideMark/>
          </w:tcPr>
          <w:p w14:paraId="2F7A8030" w14:textId="77777777" w:rsidR="00656B05" w:rsidRPr="00A812CF" w:rsidRDefault="00656B05" w:rsidP="00A812CF">
            <w:pPr>
              <w:pStyle w:val="NoSpacing"/>
              <w:rPr>
                <w:color w:val="000000"/>
                <w:sz w:val="13"/>
                <w:szCs w:val="13"/>
              </w:rPr>
            </w:pPr>
            <w:r w:rsidRPr="00A812CF">
              <w:rPr>
                <w:color w:val="000000"/>
                <w:sz w:val="13"/>
                <w:szCs w:val="13"/>
              </w:rPr>
              <w:t>1.46E-02</w:t>
            </w:r>
          </w:p>
        </w:tc>
        <w:tc>
          <w:tcPr>
            <w:tcW w:w="404" w:type="pct"/>
            <w:tcBorders>
              <w:top w:val="nil"/>
              <w:left w:val="nil"/>
              <w:bottom w:val="single" w:sz="4" w:space="0" w:color="auto"/>
              <w:right w:val="single" w:sz="4" w:space="0" w:color="auto"/>
            </w:tcBorders>
            <w:shd w:val="clear" w:color="auto" w:fill="auto"/>
            <w:noWrap/>
            <w:hideMark/>
          </w:tcPr>
          <w:p w14:paraId="09946BBC" w14:textId="77777777" w:rsidR="00656B05" w:rsidRPr="00A812CF" w:rsidRDefault="00656B05" w:rsidP="00A812CF">
            <w:pPr>
              <w:pStyle w:val="NoSpacing"/>
              <w:rPr>
                <w:color w:val="000000"/>
                <w:sz w:val="13"/>
                <w:szCs w:val="13"/>
              </w:rPr>
            </w:pPr>
            <w:r w:rsidRPr="00A812CF">
              <w:rPr>
                <w:color w:val="000000"/>
                <w:sz w:val="13"/>
                <w:szCs w:val="13"/>
              </w:rPr>
              <w:t>-4.95E-02</w:t>
            </w:r>
          </w:p>
        </w:tc>
        <w:tc>
          <w:tcPr>
            <w:tcW w:w="404" w:type="pct"/>
            <w:tcBorders>
              <w:top w:val="nil"/>
              <w:left w:val="nil"/>
              <w:bottom w:val="single" w:sz="4" w:space="0" w:color="auto"/>
              <w:right w:val="single" w:sz="4" w:space="0" w:color="auto"/>
            </w:tcBorders>
            <w:shd w:val="clear" w:color="auto" w:fill="auto"/>
            <w:noWrap/>
            <w:hideMark/>
          </w:tcPr>
          <w:p w14:paraId="1DF5CAEA" w14:textId="77777777" w:rsidR="00656B05" w:rsidRPr="00A812CF" w:rsidRDefault="00656B05" w:rsidP="00A812CF">
            <w:pPr>
              <w:pStyle w:val="NoSpacing"/>
              <w:rPr>
                <w:color w:val="000000"/>
                <w:sz w:val="13"/>
                <w:szCs w:val="13"/>
              </w:rPr>
            </w:pPr>
            <w:r w:rsidRPr="00A812CF">
              <w:rPr>
                <w:color w:val="000000"/>
                <w:sz w:val="13"/>
                <w:szCs w:val="13"/>
              </w:rPr>
              <w:t>-8.50E-04</w:t>
            </w:r>
          </w:p>
        </w:tc>
        <w:tc>
          <w:tcPr>
            <w:tcW w:w="400" w:type="pct"/>
            <w:tcBorders>
              <w:top w:val="nil"/>
              <w:left w:val="nil"/>
              <w:bottom w:val="single" w:sz="4" w:space="0" w:color="auto"/>
              <w:right w:val="single" w:sz="4" w:space="0" w:color="auto"/>
            </w:tcBorders>
            <w:shd w:val="clear" w:color="auto" w:fill="auto"/>
            <w:noWrap/>
            <w:hideMark/>
          </w:tcPr>
          <w:p w14:paraId="79762EA6" w14:textId="77777777" w:rsidR="00656B05" w:rsidRPr="00A812CF" w:rsidRDefault="00656B05" w:rsidP="00A812CF">
            <w:pPr>
              <w:pStyle w:val="NoSpacing"/>
              <w:rPr>
                <w:color w:val="000000"/>
                <w:sz w:val="13"/>
                <w:szCs w:val="13"/>
              </w:rPr>
            </w:pPr>
            <w:r w:rsidRPr="00A812CF">
              <w:rPr>
                <w:color w:val="000000"/>
                <w:sz w:val="13"/>
                <w:szCs w:val="13"/>
              </w:rPr>
              <w:t>2.18E-03</w:t>
            </w:r>
          </w:p>
        </w:tc>
      </w:tr>
      <w:tr w:rsidR="00463B9E" w:rsidRPr="00A812CF" w14:paraId="5455A4D7"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4816665"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341E1FE"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4187BB0B" w14:textId="77777777" w:rsidR="00656B05" w:rsidRPr="00A812CF" w:rsidRDefault="00656B05" w:rsidP="00A812CF">
            <w:pPr>
              <w:pStyle w:val="NoSpacing"/>
              <w:rPr>
                <w:color w:val="000000"/>
                <w:sz w:val="13"/>
                <w:szCs w:val="13"/>
              </w:rPr>
            </w:pPr>
            <w:r w:rsidRPr="00A812CF">
              <w:rPr>
                <w:color w:val="000000"/>
                <w:sz w:val="13"/>
                <w:szCs w:val="13"/>
              </w:rPr>
              <w:t>-1.02E+00</w:t>
            </w:r>
          </w:p>
        </w:tc>
        <w:tc>
          <w:tcPr>
            <w:tcW w:w="404" w:type="pct"/>
            <w:tcBorders>
              <w:top w:val="nil"/>
              <w:left w:val="nil"/>
              <w:bottom w:val="single" w:sz="4" w:space="0" w:color="auto"/>
              <w:right w:val="single" w:sz="4" w:space="0" w:color="auto"/>
            </w:tcBorders>
            <w:shd w:val="clear" w:color="auto" w:fill="auto"/>
            <w:noWrap/>
            <w:hideMark/>
          </w:tcPr>
          <w:p w14:paraId="0F1F72E2" w14:textId="77777777" w:rsidR="00656B05" w:rsidRPr="00A812CF" w:rsidRDefault="00656B05" w:rsidP="00A812CF">
            <w:pPr>
              <w:pStyle w:val="NoSpacing"/>
              <w:rPr>
                <w:color w:val="000000"/>
                <w:sz w:val="13"/>
                <w:szCs w:val="13"/>
              </w:rPr>
            </w:pPr>
            <w:r w:rsidRPr="00A812CF">
              <w:rPr>
                <w:color w:val="000000"/>
                <w:sz w:val="13"/>
                <w:szCs w:val="13"/>
              </w:rPr>
              <w:t>4.92E-04</w:t>
            </w:r>
          </w:p>
        </w:tc>
        <w:tc>
          <w:tcPr>
            <w:tcW w:w="404" w:type="pct"/>
            <w:tcBorders>
              <w:top w:val="nil"/>
              <w:left w:val="nil"/>
              <w:bottom w:val="single" w:sz="4" w:space="0" w:color="auto"/>
              <w:right w:val="single" w:sz="4" w:space="0" w:color="auto"/>
            </w:tcBorders>
            <w:shd w:val="clear" w:color="auto" w:fill="auto"/>
            <w:noWrap/>
            <w:hideMark/>
          </w:tcPr>
          <w:p w14:paraId="4487126E" w14:textId="77777777" w:rsidR="00656B05" w:rsidRPr="00A812CF" w:rsidRDefault="00656B05" w:rsidP="00A812CF">
            <w:pPr>
              <w:pStyle w:val="NoSpacing"/>
              <w:rPr>
                <w:color w:val="000000"/>
                <w:sz w:val="13"/>
                <w:szCs w:val="13"/>
              </w:rPr>
            </w:pPr>
            <w:r w:rsidRPr="00A812CF">
              <w:rPr>
                <w:color w:val="000000"/>
                <w:sz w:val="13"/>
                <w:szCs w:val="13"/>
              </w:rPr>
              <w:t>-1.22E-03</w:t>
            </w:r>
          </w:p>
        </w:tc>
        <w:tc>
          <w:tcPr>
            <w:tcW w:w="404" w:type="pct"/>
            <w:tcBorders>
              <w:top w:val="nil"/>
              <w:left w:val="nil"/>
              <w:bottom w:val="single" w:sz="4" w:space="0" w:color="auto"/>
              <w:right w:val="single" w:sz="4" w:space="0" w:color="auto"/>
            </w:tcBorders>
            <w:shd w:val="clear" w:color="auto" w:fill="auto"/>
            <w:noWrap/>
            <w:hideMark/>
          </w:tcPr>
          <w:p w14:paraId="0CDAE6FF" w14:textId="77777777" w:rsidR="00656B05" w:rsidRPr="00A812CF" w:rsidRDefault="00656B05" w:rsidP="00A812CF">
            <w:pPr>
              <w:pStyle w:val="NoSpacing"/>
              <w:rPr>
                <w:color w:val="000000"/>
                <w:sz w:val="13"/>
                <w:szCs w:val="13"/>
              </w:rPr>
            </w:pPr>
            <w:r w:rsidRPr="00A812CF">
              <w:rPr>
                <w:color w:val="000000"/>
                <w:sz w:val="13"/>
                <w:szCs w:val="13"/>
              </w:rPr>
              <w:t>2.11E-03</w:t>
            </w:r>
          </w:p>
        </w:tc>
        <w:tc>
          <w:tcPr>
            <w:tcW w:w="404" w:type="pct"/>
            <w:tcBorders>
              <w:top w:val="nil"/>
              <w:left w:val="nil"/>
              <w:bottom w:val="single" w:sz="4" w:space="0" w:color="auto"/>
              <w:right w:val="single" w:sz="4" w:space="0" w:color="auto"/>
            </w:tcBorders>
            <w:shd w:val="clear" w:color="auto" w:fill="auto"/>
            <w:noWrap/>
            <w:hideMark/>
          </w:tcPr>
          <w:p w14:paraId="44DC80BB" w14:textId="77777777" w:rsidR="00656B05" w:rsidRPr="00A812CF" w:rsidRDefault="00656B05" w:rsidP="00A812CF">
            <w:pPr>
              <w:pStyle w:val="NoSpacing"/>
              <w:rPr>
                <w:color w:val="000000"/>
                <w:sz w:val="13"/>
                <w:szCs w:val="13"/>
              </w:rPr>
            </w:pPr>
            <w:r w:rsidRPr="00A812CF">
              <w:rPr>
                <w:color w:val="000000"/>
                <w:sz w:val="13"/>
                <w:szCs w:val="13"/>
              </w:rPr>
              <w:t>-7.71E-03</w:t>
            </w:r>
          </w:p>
        </w:tc>
        <w:tc>
          <w:tcPr>
            <w:tcW w:w="404" w:type="pct"/>
            <w:tcBorders>
              <w:top w:val="nil"/>
              <w:left w:val="nil"/>
              <w:bottom w:val="single" w:sz="4" w:space="0" w:color="auto"/>
              <w:right w:val="single" w:sz="4" w:space="0" w:color="auto"/>
            </w:tcBorders>
            <w:shd w:val="clear" w:color="auto" w:fill="auto"/>
            <w:noWrap/>
            <w:hideMark/>
          </w:tcPr>
          <w:p w14:paraId="5A435355" w14:textId="77777777" w:rsidR="00656B05" w:rsidRPr="00A812CF" w:rsidRDefault="00656B05" w:rsidP="00A812CF">
            <w:pPr>
              <w:pStyle w:val="NoSpacing"/>
              <w:rPr>
                <w:color w:val="000000"/>
                <w:sz w:val="13"/>
                <w:szCs w:val="13"/>
              </w:rPr>
            </w:pPr>
            <w:r w:rsidRPr="00A812CF">
              <w:rPr>
                <w:color w:val="000000"/>
                <w:sz w:val="13"/>
                <w:szCs w:val="13"/>
              </w:rPr>
              <w:t>1.45E-02</w:t>
            </w:r>
          </w:p>
        </w:tc>
        <w:tc>
          <w:tcPr>
            <w:tcW w:w="404" w:type="pct"/>
            <w:tcBorders>
              <w:top w:val="nil"/>
              <w:left w:val="nil"/>
              <w:bottom w:val="single" w:sz="4" w:space="0" w:color="auto"/>
              <w:right w:val="single" w:sz="4" w:space="0" w:color="auto"/>
            </w:tcBorders>
            <w:shd w:val="clear" w:color="auto" w:fill="auto"/>
            <w:noWrap/>
            <w:hideMark/>
          </w:tcPr>
          <w:p w14:paraId="63E0D611" w14:textId="77777777" w:rsidR="00656B05" w:rsidRPr="00A812CF" w:rsidRDefault="00656B05" w:rsidP="00A812CF">
            <w:pPr>
              <w:pStyle w:val="NoSpacing"/>
              <w:rPr>
                <w:color w:val="000000"/>
                <w:sz w:val="13"/>
                <w:szCs w:val="13"/>
              </w:rPr>
            </w:pPr>
            <w:r w:rsidRPr="00A812CF">
              <w:rPr>
                <w:color w:val="000000"/>
                <w:sz w:val="13"/>
                <w:szCs w:val="13"/>
              </w:rPr>
              <w:t>-4.95E-02</w:t>
            </w:r>
          </w:p>
        </w:tc>
        <w:tc>
          <w:tcPr>
            <w:tcW w:w="404" w:type="pct"/>
            <w:tcBorders>
              <w:top w:val="nil"/>
              <w:left w:val="nil"/>
              <w:bottom w:val="single" w:sz="4" w:space="0" w:color="auto"/>
              <w:right w:val="single" w:sz="4" w:space="0" w:color="auto"/>
            </w:tcBorders>
            <w:shd w:val="clear" w:color="auto" w:fill="auto"/>
            <w:noWrap/>
            <w:hideMark/>
          </w:tcPr>
          <w:p w14:paraId="4381437C" w14:textId="77777777" w:rsidR="00656B05" w:rsidRPr="00A812CF" w:rsidRDefault="00656B05" w:rsidP="00A812CF">
            <w:pPr>
              <w:pStyle w:val="NoSpacing"/>
              <w:rPr>
                <w:color w:val="000000"/>
                <w:sz w:val="13"/>
                <w:szCs w:val="13"/>
              </w:rPr>
            </w:pPr>
            <w:r w:rsidRPr="00A812CF">
              <w:rPr>
                <w:color w:val="000000"/>
                <w:sz w:val="13"/>
                <w:szCs w:val="13"/>
              </w:rPr>
              <w:t>1.73E-01</w:t>
            </w:r>
          </w:p>
        </w:tc>
        <w:tc>
          <w:tcPr>
            <w:tcW w:w="404" w:type="pct"/>
            <w:tcBorders>
              <w:top w:val="nil"/>
              <w:left w:val="nil"/>
              <w:bottom w:val="single" w:sz="4" w:space="0" w:color="auto"/>
              <w:right w:val="single" w:sz="4" w:space="0" w:color="auto"/>
            </w:tcBorders>
            <w:shd w:val="clear" w:color="auto" w:fill="auto"/>
            <w:noWrap/>
            <w:hideMark/>
          </w:tcPr>
          <w:p w14:paraId="5106C8CF" w14:textId="77777777" w:rsidR="00656B05" w:rsidRPr="00A812CF" w:rsidRDefault="00656B05" w:rsidP="00A812CF">
            <w:pPr>
              <w:pStyle w:val="NoSpacing"/>
              <w:rPr>
                <w:color w:val="000000"/>
                <w:sz w:val="13"/>
                <w:szCs w:val="13"/>
              </w:rPr>
            </w:pPr>
            <w:r w:rsidRPr="00A812CF">
              <w:rPr>
                <w:color w:val="000000"/>
                <w:sz w:val="13"/>
                <w:szCs w:val="13"/>
              </w:rPr>
              <w:t>4.05E-03</w:t>
            </w:r>
          </w:p>
        </w:tc>
        <w:tc>
          <w:tcPr>
            <w:tcW w:w="400" w:type="pct"/>
            <w:tcBorders>
              <w:top w:val="nil"/>
              <w:left w:val="nil"/>
              <w:bottom w:val="single" w:sz="4" w:space="0" w:color="auto"/>
              <w:right w:val="single" w:sz="4" w:space="0" w:color="auto"/>
            </w:tcBorders>
            <w:shd w:val="clear" w:color="auto" w:fill="auto"/>
            <w:noWrap/>
            <w:hideMark/>
          </w:tcPr>
          <w:p w14:paraId="0C528219" w14:textId="77777777" w:rsidR="00656B05" w:rsidRPr="00A812CF" w:rsidRDefault="00656B05" w:rsidP="00A812CF">
            <w:pPr>
              <w:pStyle w:val="NoSpacing"/>
              <w:rPr>
                <w:color w:val="000000"/>
                <w:sz w:val="13"/>
                <w:szCs w:val="13"/>
              </w:rPr>
            </w:pPr>
            <w:r w:rsidRPr="00A812CF">
              <w:rPr>
                <w:color w:val="000000"/>
                <w:sz w:val="13"/>
                <w:szCs w:val="13"/>
              </w:rPr>
              <w:t>-6.10E-03</w:t>
            </w:r>
          </w:p>
        </w:tc>
      </w:tr>
      <w:tr w:rsidR="00463B9E" w:rsidRPr="00A812CF" w14:paraId="3148BADC"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4A1A8F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8DB0169"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04D20DA9" w14:textId="77777777" w:rsidR="00656B05" w:rsidRPr="00A812CF" w:rsidRDefault="00656B05" w:rsidP="00A812CF">
            <w:pPr>
              <w:pStyle w:val="NoSpacing"/>
              <w:rPr>
                <w:color w:val="000000"/>
                <w:sz w:val="13"/>
                <w:szCs w:val="13"/>
              </w:rPr>
            </w:pPr>
            <w:r w:rsidRPr="00A812CF">
              <w:rPr>
                <w:color w:val="000000"/>
                <w:sz w:val="13"/>
                <w:szCs w:val="13"/>
              </w:rPr>
              <w:t>1.31E+00</w:t>
            </w:r>
          </w:p>
        </w:tc>
        <w:tc>
          <w:tcPr>
            <w:tcW w:w="404" w:type="pct"/>
            <w:tcBorders>
              <w:top w:val="nil"/>
              <w:left w:val="nil"/>
              <w:bottom w:val="single" w:sz="4" w:space="0" w:color="auto"/>
              <w:right w:val="single" w:sz="4" w:space="0" w:color="auto"/>
            </w:tcBorders>
            <w:shd w:val="clear" w:color="auto" w:fill="auto"/>
            <w:noWrap/>
            <w:hideMark/>
          </w:tcPr>
          <w:p w14:paraId="0962D142" w14:textId="77777777" w:rsidR="00656B05" w:rsidRPr="00A812CF" w:rsidRDefault="00656B05" w:rsidP="00A812CF">
            <w:pPr>
              <w:pStyle w:val="NoSpacing"/>
              <w:rPr>
                <w:color w:val="000000"/>
                <w:sz w:val="13"/>
                <w:szCs w:val="13"/>
              </w:rPr>
            </w:pPr>
            <w:r w:rsidRPr="00A812CF">
              <w:rPr>
                <w:color w:val="000000"/>
                <w:sz w:val="13"/>
                <w:szCs w:val="13"/>
              </w:rPr>
              <w:t>-6.60E-04</w:t>
            </w:r>
          </w:p>
        </w:tc>
        <w:tc>
          <w:tcPr>
            <w:tcW w:w="404" w:type="pct"/>
            <w:tcBorders>
              <w:top w:val="nil"/>
              <w:left w:val="nil"/>
              <w:bottom w:val="single" w:sz="4" w:space="0" w:color="auto"/>
              <w:right w:val="single" w:sz="4" w:space="0" w:color="auto"/>
            </w:tcBorders>
            <w:shd w:val="clear" w:color="auto" w:fill="auto"/>
            <w:noWrap/>
            <w:hideMark/>
          </w:tcPr>
          <w:p w14:paraId="2F0281AE" w14:textId="77777777" w:rsidR="00656B05" w:rsidRPr="00A812CF" w:rsidRDefault="00656B05" w:rsidP="00A812CF">
            <w:pPr>
              <w:pStyle w:val="NoSpacing"/>
              <w:rPr>
                <w:color w:val="000000"/>
                <w:sz w:val="13"/>
                <w:szCs w:val="13"/>
              </w:rPr>
            </w:pPr>
            <w:r w:rsidRPr="00A812CF">
              <w:rPr>
                <w:color w:val="000000"/>
                <w:sz w:val="13"/>
                <w:szCs w:val="13"/>
              </w:rPr>
              <w:t>2.74E-04</w:t>
            </w:r>
          </w:p>
        </w:tc>
        <w:tc>
          <w:tcPr>
            <w:tcW w:w="404" w:type="pct"/>
            <w:tcBorders>
              <w:top w:val="nil"/>
              <w:left w:val="nil"/>
              <w:bottom w:val="single" w:sz="4" w:space="0" w:color="auto"/>
              <w:right w:val="single" w:sz="4" w:space="0" w:color="auto"/>
            </w:tcBorders>
            <w:shd w:val="clear" w:color="auto" w:fill="auto"/>
            <w:noWrap/>
            <w:hideMark/>
          </w:tcPr>
          <w:p w14:paraId="0E35CC9A" w14:textId="77777777" w:rsidR="00656B05" w:rsidRPr="00A812CF" w:rsidRDefault="00656B05" w:rsidP="00A812CF">
            <w:pPr>
              <w:pStyle w:val="NoSpacing"/>
              <w:rPr>
                <w:color w:val="000000"/>
                <w:sz w:val="13"/>
                <w:szCs w:val="13"/>
              </w:rPr>
            </w:pPr>
            <w:r w:rsidRPr="00A812CF">
              <w:rPr>
                <w:color w:val="000000"/>
                <w:sz w:val="13"/>
                <w:szCs w:val="13"/>
              </w:rPr>
              <w:t>2.23E-04</w:t>
            </w:r>
          </w:p>
        </w:tc>
        <w:tc>
          <w:tcPr>
            <w:tcW w:w="404" w:type="pct"/>
            <w:tcBorders>
              <w:top w:val="nil"/>
              <w:left w:val="nil"/>
              <w:bottom w:val="single" w:sz="4" w:space="0" w:color="auto"/>
              <w:right w:val="single" w:sz="4" w:space="0" w:color="auto"/>
            </w:tcBorders>
            <w:shd w:val="clear" w:color="auto" w:fill="auto"/>
            <w:noWrap/>
            <w:hideMark/>
          </w:tcPr>
          <w:p w14:paraId="40F6E1FF" w14:textId="77777777" w:rsidR="00656B05" w:rsidRPr="00A812CF" w:rsidRDefault="00656B05" w:rsidP="00A812CF">
            <w:pPr>
              <w:pStyle w:val="NoSpacing"/>
              <w:rPr>
                <w:color w:val="000000"/>
                <w:sz w:val="13"/>
                <w:szCs w:val="13"/>
              </w:rPr>
            </w:pPr>
            <w:r w:rsidRPr="00A812CF">
              <w:rPr>
                <w:color w:val="000000"/>
                <w:sz w:val="13"/>
                <w:szCs w:val="13"/>
              </w:rPr>
              <w:t>-1.89E-03</w:t>
            </w:r>
          </w:p>
        </w:tc>
        <w:tc>
          <w:tcPr>
            <w:tcW w:w="404" w:type="pct"/>
            <w:tcBorders>
              <w:top w:val="nil"/>
              <w:left w:val="nil"/>
              <w:bottom w:val="single" w:sz="4" w:space="0" w:color="auto"/>
              <w:right w:val="single" w:sz="4" w:space="0" w:color="auto"/>
            </w:tcBorders>
            <w:shd w:val="clear" w:color="auto" w:fill="auto"/>
            <w:noWrap/>
            <w:hideMark/>
          </w:tcPr>
          <w:p w14:paraId="5A48DA5D" w14:textId="77777777" w:rsidR="00656B05" w:rsidRPr="00A812CF" w:rsidRDefault="00656B05" w:rsidP="00A812CF">
            <w:pPr>
              <w:pStyle w:val="NoSpacing"/>
              <w:rPr>
                <w:color w:val="000000"/>
                <w:sz w:val="13"/>
                <w:szCs w:val="13"/>
              </w:rPr>
            </w:pPr>
            <w:r w:rsidRPr="00A812CF">
              <w:rPr>
                <w:color w:val="000000"/>
                <w:sz w:val="13"/>
                <w:szCs w:val="13"/>
              </w:rPr>
              <w:t>-1.78E-04</w:t>
            </w:r>
          </w:p>
        </w:tc>
        <w:tc>
          <w:tcPr>
            <w:tcW w:w="404" w:type="pct"/>
            <w:tcBorders>
              <w:top w:val="nil"/>
              <w:left w:val="nil"/>
              <w:bottom w:val="single" w:sz="4" w:space="0" w:color="auto"/>
              <w:right w:val="single" w:sz="4" w:space="0" w:color="auto"/>
            </w:tcBorders>
            <w:shd w:val="clear" w:color="auto" w:fill="auto"/>
            <w:noWrap/>
            <w:hideMark/>
          </w:tcPr>
          <w:p w14:paraId="37EDFCC0" w14:textId="77777777" w:rsidR="00656B05" w:rsidRPr="00A812CF" w:rsidRDefault="00656B05" w:rsidP="00A812CF">
            <w:pPr>
              <w:pStyle w:val="NoSpacing"/>
              <w:rPr>
                <w:color w:val="000000"/>
                <w:sz w:val="13"/>
                <w:szCs w:val="13"/>
              </w:rPr>
            </w:pPr>
            <w:r w:rsidRPr="00A812CF">
              <w:rPr>
                <w:color w:val="000000"/>
                <w:sz w:val="13"/>
                <w:szCs w:val="13"/>
              </w:rPr>
              <w:t>-8.50E-04</w:t>
            </w:r>
          </w:p>
        </w:tc>
        <w:tc>
          <w:tcPr>
            <w:tcW w:w="404" w:type="pct"/>
            <w:tcBorders>
              <w:top w:val="nil"/>
              <w:left w:val="nil"/>
              <w:bottom w:val="single" w:sz="4" w:space="0" w:color="auto"/>
              <w:right w:val="single" w:sz="4" w:space="0" w:color="auto"/>
            </w:tcBorders>
            <w:shd w:val="clear" w:color="auto" w:fill="auto"/>
            <w:noWrap/>
            <w:hideMark/>
          </w:tcPr>
          <w:p w14:paraId="400618DB" w14:textId="77777777" w:rsidR="00656B05" w:rsidRPr="00A812CF" w:rsidRDefault="00656B05" w:rsidP="00A812CF">
            <w:pPr>
              <w:pStyle w:val="NoSpacing"/>
              <w:rPr>
                <w:color w:val="000000"/>
                <w:sz w:val="13"/>
                <w:szCs w:val="13"/>
              </w:rPr>
            </w:pPr>
            <w:r w:rsidRPr="00A812CF">
              <w:rPr>
                <w:color w:val="000000"/>
                <w:sz w:val="13"/>
                <w:szCs w:val="13"/>
              </w:rPr>
              <w:t>4.05E-03</w:t>
            </w:r>
          </w:p>
        </w:tc>
        <w:tc>
          <w:tcPr>
            <w:tcW w:w="404" w:type="pct"/>
            <w:tcBorders>
              <w:top w:val="nil"/>
              <w:left w:val="nil"/>
              <w:bottom w:val="single" w:sz="4" w:space="0" w:color="auto"/>
              <w:right w:val="single" w:sz="4" w:space="0" w:color="auto"/>
            </w:tcBorders>
            <w:shd w:val="clear" w:color="auto" w:fill="auto"/>
            <w:noWrap/>
            <w:hideMark/>
          </w:tcPr>
          <w:p w14:paraId="44F471DC" w14:textId="77777777" w:rsidR="00656B05" w:rsidRPr="00A812CF" w:rsidRDefault="00656B05" w:rsidP="00A812CF">
            <w:pPr>
              <w:pStyle w:val="NoSpacing"/>
              <w:rPr>
                <w:color w:val="000000"/>
                <w:sz w:val="13"/>
                <w:szCs w:val="13"/>
              </w:rPr>
            </w:pPr>
            <w:r w:rsidRPr="00A812CF">
              <w:rPr>
                <w:color w:val="000000"/>
                <w:sz w:val="13"/>
                <w:szCs w:val="13"/>
              </w:rPr>
              <w:t>2.51E-02</w:t>
            </w:r>
          </w:p>
        </w:tc>
        <w:tc>
          <w:tcPr>
            <w:tcW w:w="400" w:type="pct"/>
            <w:tcBorders>
              <w:top w:val="nil"/>
              <w:left w:val="nil"/>
              <w:bottom w:val="single" w:sz="4" w:space="0" w:color="auto"/>
              <w:right w:val="single" w:sz="4" w:space="0" w:color="auto"/>
            </w:tcBorders>
            <w:shd w:val="clear" w:color="auto" w:fill="auto"/>
            <w:noWrap/>
            <w:hideMark/>
          </w:tcPr>
          <w:p w14:paraId="70C0D8C4" w14:textId="77777777" w:rsidR="00656B05" w:rsidRPr="00A812CF" w:rsidRDefault="00656B05" w:rsidP="00A812CF">
            <w:pPr>
              <w:pStyle w:val="NoSpacing"/>
              <w:rPr>
                <w:color w:val="000000"/>
                <w:sz w:val="13"/>
                <w:szCs w:val="13"/>
              </w:rPr>
            </w:pPr>
            <w:r w:rsidRPr="00A812CF">
              <w:rPr>
                <w:color w:val="000000"/>
                <w:sz w:val="13"/>
                <w:szCs w:val="13"/>
              </w:rPr>
              <w:t>1.27E-02</w:t>
            </w:r>
          </w:p>
        </w:tc>
      </w:tr>
      <w:tr w:rsidR="00463B9E" w:rsidRPr="00A812CF" w14:paraId="43006A8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E3553E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EDF9CED"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13942729" w14:textId="77777777" w:rsidR="00656B05" w:rsidRPr="00A812CF" w:rsidRDefault="00656B05" w:rsidP="00A812CF">
            <w:pPr>
              <w:pStyle w:val="NoSpacing"/>
              <w:rPr>
                <w:color w:val="000000"/>
                <w:sz w:val="13"/>
                <w:szCs w:val="13"/>
              </w:rPr>
            </w:pPr>
            <w:r w:rsidRPr="00A812CF">
              <w:rPr>
                <w:color w:val="000000"/>
                <w:sz w:val="13"/>
                <w:szCs w:val="13"/>
              </w:rPr>
              <w:t>6.13E+00</w:t>
            </w:r>
          </w:p>
        </w:tc>
        <w:tc>
          <w:tcPr>
            <w:tcW w:w="404" w:type="pct"/>
            <w:tcBorders>
              <w:top w:val="nil"/>
              <w:left w:val="nil"/>
              <w:bottom w:val="single" w:sz="4" w:space="0" w:color="auto"/>
              <w:right w:val="single" w:sz="4" w:space="0" w:color="auto"/>
            </w:tcBorders>
            <w:shd w:val="clear" w:color="auto" w:fill="auto"/>
            <w:noWrap/>
            <w:hideMark/>
          </w:tcPr>
          <w:p w14:paraId="35AF1B80" w14:textId="77777777" w:rsidR="00656B05" w:rsidRPr="00A812CF" w:rsidRDefault="00656B05" w:rsidP="00A812CF">
            <w:pPr>
              <w:pStyle w:val="NoSpacing"/>
              <w:rPr>
                <w:color w:val="000000"/>
                <w:sz w:val="13"/>
                <w:szCs w:val="13"/>
              </w:rPr>
            </w:pPr>
            <w:r w:rsidRPr="00A812CF">
              <w:rPr>
                <w:color w:val="000000"/>
                <w:sz w:val="13"/>
                <w:szCs w:val="13"/>
              </w:rPr>
              <w:t>-3.09E-03</w:t>
            </w:r>
          </w:p>
        </w:tc>
        <w:tc>
          <w:tcPr>
            <w:tcW w:w="404" w:type="pct"/>
            <w:tcBorders>
              <w:top w:val="nil"/>
              <w:left w:val="nil"/>
              <w:bottom w:val="single" w:sz="4" w:space="0" w:color="auto"/>
              <w:right w:val="single" w:sz="4" w:space="0" w:color="auto"/>
            </w:tcBorders>
            <w:shd w:val="clear" w:color="auto" w:fill="auto"/>
            <w:noWrap/>
            <w:hideMark/>
          </w:tcPr>
          <w:p w14:paraId="19BEBB8B" w14:textId="77777777" w:rsidR="00656B05" w:rsidRPr="00A812CF" w:rsidRDefault="00656B05" w:rsidP="00A812CF">
            <w:pPr>
              <w:pStyle w:val="NoSpacing"/>
              <w:rPr>
                <w:color w:val="000000"/>
                <w:sz w:val="13"/>
                <w:szCs w:val="13"/>
              </w:rPr>
            </w:pPr>
            <w:r w:rsidRPr="00A812CF">
              <w:rPr>
                <w:color w:val="000000"/>
                <w:sz w:val="13"/>
                <w:szCs w:val="13"/>
              </w:rPr>
              <w:t>2.22E-03</w:t>
            </w:r>
          </w:p>
        </w:tc>
        <w:tc>
          <w:tcPr>
            <w:tcW w:w="404" w:type="pct"/>
            <w:tcBorders>
              <w:top w:val="nil"/>
              <w:left w:val="nil"/>
              <w:bottom w:val="single" w:sz="4" w:space="0" w:color="auto"/>
              <w:right w:val="single" w:sz="4" w:space="0" w:color="auto"/>
            </w:tcBorders>
            <w:shd w:val="clear" w:color="auto" w:fill="auto"/>
            <w:noWrap/>
            <w:hideMark/>
          </w:tcPr>
          <w:p w14:paraId="452D8642" w14:textId="77777777" w:rsidR="00656B05" w:rsidRPr="00A812CF" w:rsidRDefault="00656B05" w:rsidP="00A812CF">
            <w:pPr>
              <w:pStyle w:val="NoSpacing"/>
              <w:rPr>
                <w:color w:val="000000"/>
                <w:sz w:val="13"/>
                <w:szCs w:val="13"/>
              </w:rPr>
            </w:pPr>
            <w:r w:rsidRPr="00A812CF">
              <w:rPr>
                <w:color w:val="000000"/>
                <w:sz w:val="13"/>
                <w:szCs w:val="13"/>
              </w:rPr>
              <w:t>-3.84E-03</w:t>
            </w:r>
          </w:p>
        </w:tc>
        <w:tc>
          <w:tcPr>
            <w:tcW w:w="404" w:type="pct"/>
            <w:tcBorders>
              <w:top w:val="nil"/>
              <w:left w:val="nil"/>
              <w:bottom w:val="single" w:sz="4" w:space="0" w:color="auto"/>
              <w:right w:val="single" w:sz="4" w:space="0" w:color="auto"/>
            </w:tcBorders>
            <w:shd w:val="clear" w:color="auto" w:fill="auto"/>
            <w:noWrap/>
            <w:hideMark/>
          </w:tcPr>
          <w:p w14:paraId="7E8465BE" w14:textId="77777777" w:rsidR="00656B05" w:rsidRPr="00A812CF" w:rsidRDefault="00656B05" w:rsidP="00A812CF">
            <w:pPr>
              <w:pStyle w:val="NoSpacing"/>
              <w:rPr>
                <w:color w:val="000000"/>
                <w:sz w:val="13"/>
                <w:szCs w:val="13"/>
              </w:rPr>
            </w:pPr>
            <w:r w:rsidRPr="00A812CF">
              <w:rPr>
                <w:color w:val="000000"/>
                <w:sz w:val="13"/>
                <w:szCs w:val="13"/>
              </w:rPr>
              <w:t>1.59E-02</w:t>
            </w:r>
          </w:p>
        </w:tc>
        <w:tc>
          <w:tcPr>
            <w:tcW w:w="404" w:type="pct"/>
            <w:tcBorders>
              <w:top w:val="nil"/>
              <w:left w:val="nil"/>
              <w:bottom w:val="single" w:sz="4" w:space="0" w:color="auto"/>
              <w:right w:val="single" w:sz="4" w:space="0" w:color="auto"/>
            </w:tcBorders>
            <w:shd w:val="clear" w:color="auto" w:fill="auto"/>
            <w:noWrap/>
            <w:hideMark/>
          </w:tcPr>
          <w:p w14:paraId="38402D13" w14:textId="77777777" w:rsidR="00656B05" w:rsidRPr="00A812CF" w:rsidRDefault="00656B05" w:rsidP="00A812CF">
            <w:pPr>
              <w:pStyle w:val="NoSpacing"/>
              <w:rPr>
                <w:color w:val="000000"/>
                <w:sz w:val="13"/>
                <w:szCs w:val="13"/>
              </w:rPr>
            </w:pPr>
            <w:r w:rsidRPr="00A812CF">
              <w:rPr>
                <w:color w:val="000000"/>
                <w:sz w:val="13"/>
                <w:szCs w:val="13"/>
              </w:rPr>
              <w:t>-1.82E-03</w:t>
            </w:r>
          </w:p>
        </w:tc>
        <w:tc>
          <w:tcPr>
            <w:tcW w:w="404" w:type="pct"/>
            <w:tcBorders>
              <w:top w:val="nil"/>
              <w:left w:val="nil"/>
              <w:bottom w:val="single" w:sz="4" w:space="0" w:color="auto"/>
              <w:right w:val="single" w:sz="4" w:space="0" w:color="auto"/>
            </w:tcBorders>
            <w:shd w:val="clear" w:color="auto" w:fill="auto"/>
            <w:noWrap/>
            <w:hideMark/>
          </w:tcPr>
          <w:p w14:paraId="110DFFE8" w14:textId="77777777" w:rsidR="00656B05" w:rsidRPr="00A812CF" w:rsidRDefault="00656B05" w:rsidP="00A812CF">
            <w:pPr>
              <w:pStyle w:val="NoSpacing"/>
              <w:rPr>
                <w:color w:val="000000"/>
                <w:sz w:val="13"/>
                <w:szCs w:val="13"/>
              </w:rPr>
            </w:pPr>
            <w:r w:rsidRPr="00A812CF">
              <w:rPr>
                <w:color w:val="000000"/>
                <w:sz w:val="13"/>
                <w:szCs w:val="13"/>
              </w:rPr>
              <w:t>2.18E-03</w:t>
            </w:r>
          </w:p>
        </w:tc>
        <w:tc>
          <w:tcPr>
            <w:tcW w:w="404" w:type="pct"/>
            <w:tcBorders>
              <w:top w:val="nil"/>
              <w:left w:val="nil"/>
              <w:bottom w:val="single" w:sz="4" w:space="0" w:color="auto"/>
              <w:right w:val="single" w:sz="4" w:space="0" w:color="auto"/>
            </w:tcBorders>
            <w:shd w:val="clear" w:color="auto" w:fill="auto"/>
            <w:noWrap/>
            <w:hideMark/>
          </w:tcPr>
          <w:p w14:paraId="611F1E21" w14:textId="77777777" w:rsidR="00656B05" w:rsidRPr="00A812CF" w:rsidRDefault="00656B05" w:rsidP="00A812CF">
            <w:pPr>
              <w:pStyle w:val="NoSpacing"/>
              <w:rPr>
                <w:color w:val="000000"/>
                <w:sz w:val="13"/>
                <w:szCs w:val="13"/>
              </w:rPr>
            </w:pPr>
            <w:r w:rsidRPr="00A812CF">
              <w:rPr>
                <w:color w:val="000000"/>
                <w:sz w:val="13"/>
                <w:szCs w:val="13"/>
              </w:rPr>
              <w:t>-6.10E-03</w:t>
            </w:r>
          </w:p>
        </w:tc>
        <w:tc>
          <w:tcPr>
            <w:tcW w:w="404" w:type="pct"/>
            <w:tcBorders>
              <w:top w:val="nil"/>
              <w:left w:val="nil"/>
              <w:bottom w:val="single" w:sz="4" w:space="0" w:color="auto"/>
              <w:right w:val="single" w:sz="4" w:space="0" w:color="auto"/>
            </w:tcBorders>
            <w:shd w:val="clear" w:color="auto" w:fill="auto"/>
            <w:noWrap/>
            <w:hideMark/>
          </w:tcPr>
          <w:p w14:paraId="01D3B055" w14:textId="77777777" w:rsidR="00656B05" w:rsidRPr="00A812CF" w:rsidRDefault="00656B05" w:rsidP="00A812CF">
            <w:pPr>
              <w:pStyle w:val="NoSpacing"/>
              <w:rPr>
                <w:color w:val="000000"/>
                <w:sz w:val="13"/>
                <w:szCs w:val="13"/>
              </w:rPr>
            </w:pPr>
            <w:r w:rsidRPr="00A812CF">
              <w:rPr>
                <w:color w:val="000000"/>
                <w:sz w:val="13"/>
                <w:szCs w:val="13"/>
              </w:rPr>
              <w:t>1.27E-02</w:t>
            </w:r>
          </w:p>
        </w:tc>
        <w:tc>
          <w:tcPr>
            <w:tcW w:w="400" w:type="pct"/>
            <w:tcBorders>
              <w:top w:val="nil"/>
              <w:left w:val="nil"/>
              <w:bottom w:val="single" w:sz="4" w:space="0" w:color="auto"/>
              <w:right w:val="single" w:sz="4" w:space="0" w:color="auto"/>
            </w:tcBorders>
            <w:shd w:val="clear" w:color="auto" w:fill="auto"/>
            <w:noWrap/>
            <w:hideMark/>
          </w:tcPr>
          <w:p w14:paraId="31206646" w14:textId="77777777" w:rsidR="00656B05" w:rsidRPr="00A812CF" w:rsidRDefault="00656B05" w:rsidP="00A812CF">
            <w:pPr>
              <w:pStyle w:val="NoSpacing"/>
              <w:rPr>
                <w:color w:val="000000"/>
                <w:sz w:val="13"/>
                <w:szCs w:val="13"/>
              </w:rPr>
            </w:pPr>
            <w:r w:rsidRPr="00A812CF">
              <w:rPr>
                <w:color w:val="000000"/>
                <w:sz w:val="13"/>
                <w:szCs w:val="13"/>
              </w:rPr>
              <w:t>1.09E-01</w:t>
            </w:r>
          </w:p>
        </w:tc>
      </w:tr>
      <w:tr w:rsidR="00463B9E" w:rsidRPr="00A812CF" w14:paraId="13D87BD3"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020327B1" w14:textId="0B17D3BA" w:rsidR="00656B05" w:rsidRPr="00A812CF" w:rsidRDefault="00656B05" w:rsidP="00A812CF">
            <w:pPr>
              <w:pStyle w:val="NoSpacing"/>
              <w:rPr>
                <w:sz w:val="13"/>
                <w:szCs w:val="13"/>
              </w:rPr>
            </w:pPr>
            <w:r w:rsidRPr="00A812CF">
              <w:rPr>
                <w:sz w:val="13"/>
                <w:szCs w:val="13"/>
              </w:rPr>
              <w:t xml:space="preserve">Hispanic HET </w:t>
            </w:r>
            <w:r w:rsidR="00CE4E6C" w:rsidRPr="00A812CF">
              <w:rPr>
                <w:sz w:val="13"/>
                <w:szCs w:val="13"/>
              </w:rPr>
              <w:t>Men</w:t>
            </w:r>
          </w:p>
        </w:tc>
        <w:tc>
          <w:tcPr>
            <w:tcW w:w="561" w:type="pct"/>
            <w:tcBorders>
              <w:top w:val="nil"/>
              <w:left w:val="nil"/>
              <w:bottom w:val="single" w:sz="4" w:space="0" w:color="auto"/>
              <w:right w:val="single" w:sz="4" w:space="0" w:color="auto"/>
            </w:tcBorders>
            <w:shd w:val="clear" w:color="auto" w:fill="auto"/>
            <w:noWrap/>
            <w:hideMark/>
          </w:tcPr>
          <w:p w14:paraId="4E166DB1"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4D7B0894" w14:textId="77777777" w:rsidR="00656B05" w:rsidRPr="00A812CF" w:rsidRDefault="00656B05" w:rsidP="00A812CF">
            <w:pPr>
              <w:pStyle w:val="NoSpacing"/>
              <w:rPr>
                <w:color w:val="000000"/>
                <w:sz w:val="13"/>
                <w:szCs w:val="13"/>
              </w:rPr>
            </w:pPr>
            <w:r w:rsidRPr="00A812CF">
              <w:rPr>
                <w:color w:val="000000"/>
                <w:sz w:val="13"/>
                <w:szCs w:val="13"/>
              </w:rPr>
              <w:t>5.74E+03</w:t>
            </w:r>
          </w:p>
        </w:tc>
        <w:tc>
          <w:tcPr>
            <w:tcW w:w="404" w:type="pct"/>
            <w:tcBorders>
              <w:top w:val="nil"/>
              <w:left w:val="nil"/>
              <w:bottom w:val="single" w:sz="4" w:space="0" w:color="auto"/>
              <w:right w:val="single" w:sz="4" w:space="0" w:color="auto"/>
            </w:tcBorders>
            <w:shd w:val="clear" w:color="auto" w:fill="auto"/>
            <w:noWrap/>
            <w:hideMark/>
          </w:tcPr>
          <w:p w14:paraId="0404E81E" w14:textId="77777777" w:rsidR="00656B05" w:rsidRPr="00A812CF" w:rsidRDefault="00656B05" w:rsidP="00A812CF">
            <w:pPr>
              <w:pStyle w:val="NoSpacing"/>
              <w:rPr>
                <w:color w:val="000000"/>
                <w:sz w:val="13"/>
                <w:szCs w:val="13"/>
              </w:rPr>
            </w:pPr>
            <w:r w:rsidRPr="00A812CF">
              <w:rPr>
                <w:color w:val="000000"/>
                <w:sz w:val="13"/>
                <w:szCs w:val="13"/>
              </w:rPr>
              <w:t>-2.86E+00</w:t>
            </w:r>
          </w:p>
        </w:tc>
        <w:tc>
          <w:tcPr>
            <w:tcW w:w="404" w:type="pct"/>
            <w:tcBorders>
              <w:top w:val="nil"/>
              <w:left w:val="nil"/>
              <w:bottom w:val="single" w:sz="4" w:space="0" w:color="auto"/>
              <w:right w:val="single" w:sz="4" w:space="0" w:color="auto"/>
            </w:tcBorders>
            <w:shd w:val="clear" w:color="auto" w:fill="auto"/>
            <w:noWrap/>
            <w:hideMark/>
          </w:tcPr>
          <w:p w14:paraId="4B496BEA" w14:textId="77777777" w:rsidR="00656B05" w:rsidRPr="00A812CF" w:rsidRDefault="00656B05" w:rsidP="00A812CF">
            <w:pPr>
              <w:pStyle w:val="NoSpacing"/>
              <w:rPr>
                <w:color w:val="000000"/>
                <w:sz w:val="13"/>
                <w:szCs w:val="13"/>
              </w:rPr>
            </w:pPr>
            <w:r w:rsidRPr="00A812CF">
              <w:rPr>
                <w:color w:val="000000"/>
                <w:sz w:val="13"/>
                <w:szCs w:val="13"/>
              </w:rPr>
              <w:t>1.47E-01</w:t>
            </w:r>
          </w:p>
        </w:tc>
        <w:tc>
          <w:tcPr>
            <w:tcW w:w="404" w:type="pct"/>
            <w:tcBorders>
              <w:top w:val="nil"/>
              <w:left w:val="nil"/>
              <w:bottom w:val="single" w:sz="4" w:space="0" w:color="auto"/>
              <w:right w:val="single" w:sz="4" w:space="0" w:color="auto"/>
            </w:tcBorders>
            <w:shd w:val="clear" w:color="auto" w:fill="auto"/>
            <w:noWrap/>
            <w:hideMark/>
          </w:tcPr>
          <w:p w14:paraId="5ABDBF81" w14:textId="77777777" w:rsidR="00656B05" w:rsidRPr="00A812CF" w:rsidRDefault="00656B05" w:rsidP="00A812CF">
            <w:pPr>
              <w:pStyle w:val="NoSpacing"/>
              <w:rPr>
                <w:color w:val="000000"/>
                <w:sz w:val="13"/>
                <w:szCs w:val="13"/>
              </w:rPr>
            </w:pPr>
            <w:r w:rsidRPr="00A812CF">
              <w:rPr>
                <w:color w:val="000000"/>
                <w:sz w:val="13"/>
                <w:szCs w:val="13"/>
              </w:rPr>
              <w:t>-3.08E-01</w:t>
            </w:r>
          </w:p>
        </w:tc>
        <w:tc>
          <w:tcPr>
            <w:tcW w:w="404" w:type="pct"/>
            <w:tcBorders>
              <w:top w:val="nil"/>
              <w:left w:val="nil"/>
              <w:bottom w:val="single" w:sz="4" w:space="0" w:color="auto"/>
              <w:right w:val="single" w:sz="4" w:space="0" w:color="auto"/>
            </w:tcBorders>
            <w:shd w:val="clear" w:color="auto" w:fill="auto"/>
            <w:noWrap/>
            <w:hideMark/>
          </w:tcPr>
          <w:p w14:paraId="3C68AD5A" w14:textId="77777777" w:rsidR="00656B05" w:rsidRPr="00A812CF" w:rsidRDefault="00656B05" w:rsidP="00A812CF">
            <w:pPr>
              <w:pStyle w:val="NoSpacing"/>
              <w:rPr>
                <w:color w:val="000000"/>
                <w:sz w:val="13"/>
                <w:szCs w:val="13"/>
              </w:rPr>
            </w:pPr>
            <w:r w:rsidRPr="00A812CF">
              <w:rPr>
                <w:color w:val="000000"/>
                <w:sz w:val="13"/>
                <w:szCs w:val="13"/>
              </w:rPr>
              <w:t>1.17E+00</w:t>
            </w:r>
          </w:p>
        </w:tc>
        <w:tc>
          <w:tcPr>
            <w:tcW w:w="404" w:type="pct"/>
            <w:tcBorders>
              <w:top w:val="nil"/>
              <w:left w:val="nil"/>
              <w:bottom w:val="single" w:sz="4" w:space="0" w:color="auto"/>
              <w:right w:val="single" w:sz="4" w:space="0" w:color="auto"/>
            </w:tcBorders>
            <w:shd w:val="clear" w:color="auto" w:fill="auto"/>
            <w:noWrap/>
            <w:hideMark/>
          </w:tcPr>
          <w:p w14:paraId="16CF2858" w14:textId="77777777" w:rsidR="00656B05" w:rsidRPr="00A812CF" w:rsidRDefault="00656B05" w:rsidP="00A812CF">
            <w:pPr>
              <w:pStyle w:val="NoSpacing"/>
              <w:rPr>
                <w:color w:val="000000"/>
                <w:sz w:val="13"/>
                <w:szCs w:val="13"/>
              </w:rPr>
            </w:pPr>
            <w:r w:rsidRPr="00A812CF">
              <w:rPr>
                <w:color w:val="000000"/>
                <w:sz w:val="13"/>
                <w:szCs w:val="13"/>
              </w:rPr>
              <w:t>-3.37E-02</w:t>
            </w:r>
          </w:p>
        </w:tc>
        <w:tc>
          <w:tcPr>
            <w:tcW w:w="404" w:type="pct"/>
            <w:tcBorders>
              <w:top w:val="nil"/>
              <w:left w:val="nil"/>
              <w:bottom w:val="single" w:sz="4" w:space="0" w:color="auto"/>
              <w:right w:val="single" w:sz="4" w:space="0" w:color="auto"/>
            </w:tcBorders>
            <w:shd w:val="clear" w:color="auto" w:fill="auto"/>
            <w:noWrap/>
            <w:hideMark/>
          </w:tcPr>
          <w:p w14:paraId="244B78DC" w14:textId="77777777" w:rsidR="00656B05" w:rsidRPr="00A812CF" w:rsidRDefault="00656B05" w:rsidP="00A812CF">
            <w:pPr>
              <w:pStyle w:val="NoSpacing"/>
              <w:rPr>
                <w:color w:val="000000"/>
                <w:sz w:val="13"/>
                <w:szCs w:val="13"/>
              </w:rPr>
            </w:pPr>
            <w:r w:rsidRPr="00A812CF">
              <w:rPr>
                <w:color w:val="000000"/>
                <w:sz w:val="13"/>
                <w:szCs w:val="13"/>
              </w:rPr>
              <w:t>-1.09E+00</w:t>
            </w:r>
          </w:p>
        </w:tc>
        <w:tc>
          <w:tcPr>
            <w:tcW w:w="404" w:type="pct"/>
            <w:tcBorders>
              <w:top w:val="nil"/>
              <w:left w:val="nil"/>
              <w:bottom w:val="single" w:sz="4" w:space="0" w:color="auto"/>
              <w:right w:val="single" w:sz="4" w:space="0" w:color="auto"/>
            </w:tcBorders>
            <w:shd w:val="clear" w:color="auto" w:fill="auto"/>
            <w:noWrap/>
            <w:hideMark/>
          </w:tcPr>
          <w:p w14:paraId="7E684EEF" w14:textId="77777777" w:rsidR="00656B05" w:rsidRPr="00A812CF" w:rsidRDefault="00656B05" w:rsidP="00A812CF">
            <w:pPr>
              <w:pStyle w:val="NoSpacing"/>
              <w:rPr>
                <w:color w:val="000000"/>
                <w:sz w:val="13"/>
                <w:szCs w:val="13"/>
              </w:rPr>
            </w:pPr>
            <w:r w:rsidRPr="00A812CF">
              <w:rPr>
                <w:color w:val="000000"/>
                <w:sz w:val="13"/>
                <w:szCs w:val="13"/>
              </w:rPr>
              <w:t>4.48E+00</w:t>
            </w:r>
          </w:p>
        </w:tc>
        <w:tc>
          <w:tcPr>
            <w:tcW w:w="404" w:type="pct"/>
            <w:tcBorders>
              <w:top w:val="nil"/>
              <w:left w:val="nil"/>
              <w:bottom w:val="single" w:sz="4" w:space="0" w:color="auto"/>
              <w:right w:val="single" w:sz="4" w:space="0" w:color="auto"/>
            </w:tcBorders>
            <w:shd w:val="clear" w:color="auto" w:fill="auto"/>
            <w:noWrap/>
            <w:hideMark/>
          </w:tcPr>
          <w:p w14:paraId="02A91DD0" w14:textId="77777777" w:rsidR="00656B05" w:rsidRPr="00A812CF" w:rsidRDefault="00656B05" w:rsidP="00A812CF">
            <w:pPr>
              <w:pStyle w:val="NoSpacing"/>
              <w:rPr>
                <w:color w:val="000000"/>
                <w:sz w:val="13"/>
                <w:szCs w:val="13"/>
              </w:rPr>
            </w:pPr>
            <w:r w:rsidRPr="00A812CF">
              <w:rPr>
                <w:color w:val="000000"/>
                <w:sz w:val="13"/>
                <w:szCs w:val="13"/>
              </w:rPr>
              <w:t>5.47E+00</w:t>
            </w:r>
          </w:p>
        </w:tc>
        <w:tc>
          <w:tcPr>
            <w:tcW w:w="400" w:type="pct"/>
            <w:tcBorders>
              <w:top w:val="nil"/>
              <w:left w:val="nil"/>
              <w:bottom w:val="single" w:sz="4" w:space="0" w:color="auto"/>
              <w:right w:val="single" w:sz="4" w:space="0" w:color="auto"/>
            </w:tcBorders>
            <w:shd w:val="clear" w:color="auto" w:fill="auto"/>
            <w:noWrap/>
            <w:hideMark/>
          </w:tcPr>
          <w:p w14:paraId="2CE97920" w14:textId="77777777" w:rsidR="00656B05" w:rsidRPr="00A812CF" w:rsidRDefault="00656B05" w:rsidP="00A812CF">
            <w:pPr>
              <w:pStyle w:val="NoSpacing"/>
              <w:rPr>
                <w:color w:val="000000"/>
                <w:sz w:val="13"/>
                <w:szCs w:val="13"/>
              </w:rPr>
            </w:pPr>
            <w:r w:rsidRPr="00A812CF">
              <w:rPr>
                <w:color w:val="000000"/>
                <w:sz w:val="13"/>
                <w:szCs w:val="13"/>
              </w:rPr>
              <w:t>1.04E+01</w:t>
            </w:r>
          </w:p>
        </w:tc>
      </w:tr>
      <w:tr w:rsidR="00463B9E" w:rsidRPr="00A812CF" w14:paraId="03C3334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31304CC"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BABFA53"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4FAF1180" w14:textId="77777777" w:rsidR="00656B05" w:rsidRPr="00A812CF" w:rsidRDefault="00656B05" w:rsidP="00A812CF">
            <w:pPr>
              <w:pStyle w:val="NoSpacing"/>
              <w:rPr>
                <w:color w:val="000000"/>
                <w:sz w:val="13"/>
                <w:szCs w:val="13"/>
              </w:rPr>
            </w:pPr>
            <w:r w:rsidRPr="00A812CF">
              <w:rPr>
                <w:color w:val="000000"/>
                <w:sz w:val="13"/>
                <w:szCs w:val="13"/>
              </w:rPr>
              <w:t>-2.86E+00</w:t>
            </w:r>
          </w:p>
        </w:tc>
        <w:tc>
          <w:tcPr>
            <w:tcW w:w="404" w:type="pct"/>
            <w:tcBorders>
              <w:top w:val="nil"/>
              <w:left w:val="nil"/>
              <w:bottom w:val="single" w:sz="4" w:space="0" w:color="auto"/>
              <w:right w:val="single" w:sz="4" w:space="0" w:color="auto"/>
            </w:tcBorders>
            <w:shd w:val="clear" w:color="auto" w:fill="auto"/>
            <w:noWrap/>
            <w:hideMark/>
          </w:tcPr>
          <w:p w14:paraId="0A3F430E" w14:textId="77777777" w:rsidR="00656B05" w:rsidRPr="00A812CF" w:rsidRDefault="00656B05" w:rsidP="00A812CF">
            <w:pPr>
              <w:pStyle w:val="NoSpacing"/>
              <w:rPr>
                <w:color w:val="000000"/>
                <w:sz w:val="13"/>
                <w:szCs w:val="13"/>
              </w:rPr>
            </w:pPr>
            <w:r w:rsidRPr="00A812CF">
              <w:rPr>
                <w:color w:val="000000"/>
                <w:sz w:val="13"/>
                <w:szCs w:val="13"/>
              </w:rPr>
              <w:t>1.42E-03</w:t>
            </w:r>
          </w:p>
        </w:tc>
        <w:tc>
          <w:tcPr>
            <w:tcW w:w="404" w:type="pct"/>
            <w:tcBorders>
              <w:top w:val="nil"/>
              <w:left w:val="nil"/>
              <w:bottom w:val="single" w:sz="4" w:space="0" w:color="auto"/>
              <w:right w:val="single" w:sz="4" w:space="0" w:color="auto"/>
            </w:tcBorders>
            <w:shd w:val="clear" w:color="auto" w:fill="auto"/>
            <w:noWrap/>
            <w:hideMark/>
          </w:tcPr>
          <w:p w14:paraId="37FC249D" w14:textId="77777777" w:rsidR="00656B05" w:rsidRPr="00A812CF" w:rsidRDefault="00656B05" w:rsidP="00A812CF">
            <w:pPr>
              <w:pStyle w:val="NoSpacing"/>
              <w:rPr>
                <w:color w:val="000000"/>
                <w:sz w:val="13"/>
                <w:szCs w:val="13"/>
              </w:rPr>
            </w:pPr>
            <w:r w:rsidRPr="00A812CF">
              <w:rPr>
                <w:color w:val="000000"/>
                <w:sz w:val="13"/>
                <w:szCs w:val="13"/>
              </w:rPr>
              <w:t>-1.12E-04</w:t>
            </w:r>
          </w:p>
        </w:tc>
        <w:tc>
          <w:tcPr>
            <w:tcW w:w="404" w:type="pct"/>
            <w:tcBorders>
              <w:top w:val="nil"/>
              <w:left w:val="nil"/>
              <w:bottom w:val="single" w:sz="4" w:space="0" w:color="auto"/>
              <w:right w:val="single" w:sz="4" w:space="0" w:color="auto"/>
            </w:tcBorders>
            <w:shd w:val="clear" w:color="auto" w:fill="auto"/>
            <w:noWrap/>
            <w:hideMark/>
          </w:tcPr>
          <w:p w14:paraId="5F155B2C" w14:textId="77777777" w:rsidR="00656B05" w:rsidRPr="00A812CF" w:rsidRDefault="00656B05" w:rsidP="00A812CF">
            <w:pPr>
              <w:pStyle w:val="NoSpacing"/>
              <w:rPr>
                <w:color w:val="000000"/>
                <w:sz w:val="13"/>
                <w:szCs w:val="13"/>
              </w:rPr>
            </w:pPr>
            <w:r w:rsidRPr="00A812CF">
              <w:rPr>
                <w:color w:val="000000"/>
                <w:sz w:val="13"/>
                <w:szCs w:val="13"/>
              </w:rPr>
              <w:t>2.41E-04</w:t>
            </w:r>
          </w:p>
        </w:tc>
        <w:tc>
          <w:tcPr>
            <w:tcW w:w="404" w:type="pct"/>
            <w:tcBorders>
              <w:top w:val="nil"/>
              <w:left w:val="nil"/>
              <w:bottom w:val="single" w:sz="4" w:space="0" w:color="auto"/>
              <w:right w:val="single" w:sz="4" w:space="0" w:color="auto"/>
            </w:tcBorders>
            <w:shd w:val="clear" w:color="auto" w:fill="auto"/>
            <w:noWrap/>
            <w:hideMark/>
          </w:tcPr>
          <w:p w14:paraId="51579368" w14:textId="77777777" w:rsidR="00656B05" w:rsidRPr="00A812CF" w:rsidRDefault="00656B05" w:rsidP="00A812CF">
            <w:pPr>
              <w:pStyle w:val="NoSpacing"/>
              <w:rPr>
                <w:color w:val="000000"/>
                <w:sz w:val="13"/>
                <w:szCs w:val="13"/>
              </w:rPr>
            </w:pPr>
            <w:r w:rsidRPr="00A812CF">
              <w:rPr>
                <w:color w:val="000000"/>
                <w:sz w:val="13"/>
                <w:szCs w:val="13"/>
              </w:rPr>
              <w:t>-8.81E-04</w:t>
            </w:r>
          </w:p>
        </w:tc>
        <w:tc>
          <w:tcPr>
            <w:tcW w:w="404" w:type="pct"/>
            <w:tcBorders>
              <w:top w:val="nil"/>
              <w:left w:val="nil"/>
              <w:bottom w:val="single" w:sz="4" w:space="0" w:color="auto"/>
              <w:right w:val="single" w:sz="4" w:space="0" w:color="auto"/>
            </w:tcBorders>
            <w:shd w:val="clear" w:color="auto" w:fill="auto"/>
            <w:noWrap/>
            <w:hideMark/>
          </w:tcPr>
          <w:p w14:paraId="27BED041" w14:textId="77777777" w:rsidR="00656B05" w:rsidRPr="00A812CF" w:rsidRDefault="00656B05" w:rsidP="00A812CF">
            <w:pPr>
              <w:pStyle w:val="NoSpacing"/>
              <w:rPr>
                <w:color w:val="000000"/>
                <w:sz w:val="13"/>
                <w:szCs w:val="13"/>
              </w:rPr>
            </w:pPr>
            <w:r w:rsidRPr="00A812CF">
              <w:rPr>
                <w:color w:val="000000"/>
                <w:sz w:val="13"/>
                <w:szCs w:val="13"/>
              </w:rPr>
              <w:t>5.40E-06</w:t>
            </w:r>
          </w:p>
        </w:tc>
        <w:tc>
          <w:tcPr>
            <w:tcW w:w="404" w:type="pct"/>
            <w:tcBorders>
              <w:top w:val="nil"/>
              <w:left w:val="nil"/>
              <w:bottom w:val="single" w:sz="4" w:space="0" w:color="auto"/>
              <w:right w:val="single" w:sz="4" w:space="0" w:color="auto"/>
            </w:tcBorders>
            <w:shd w:val="clear" w:color="auto" w:fill="auto"/>
            <w:noWrap/>
            <w:hideMark/>
          </w:tcPr>
          <w:p w14:paraId="5E480E6D" w14:textId="77777777" w:rsidR="00656B05" w:rsidRPr="00A812CF" w:rsidRDefault="00656B05" w:rsidP="00A812CF">
            <w:pPr>
              <w:pStyle w:val="NoSpacing"/>
              <w:rPr>
                <w:color w:val="000000"/>
                <w:sz w:val="13"/>
                <w:szCs w:val="13"/>
              </w:rPr>
            </w:pPr>
            <w:r w:rsidRPr="00A812CF">
              <w:rPr>
                <w:color w:val="000000"/>
                <w:sz w:val="13"/>
                <w:szCs w:val="13"/>
              </w:rPr>
              <w:t>5.78E-04</w:t>
            </w:r>
          </w:p>
        </w:tc>
        <w:tc>
          <w:tcPr>
            <w:tcW w:w="404" w:type="pct"/>
            <w:tcBorders>
              <w:top w:val="nil"/>
              <w:left w:val="nil"/>
              <w:bottom w:val="single" w:sz="4" w:space="0" w:color="auto"/>
              <w:right w:val="single" w:sz="4" w:space="0" w:color="auto"/>
            </w:tcBorders>
            <w:shd w:val="clear" w:color="auto" w:fill="auto"/>
            <w:noWrap/>
            <w:hideMark/>
          </w:tcPr>
          <w:p w14:paraId="0D5E4A03" w14:textId="77777777" w:rsidR="00656B05" w:rsidRPr="00A812CF" w:rsidRDefault="00656B05" w:rsidP="00A812CF">
            <w:pPr>
              <w:pStyle w:val="NoSpacing"/>
              <w:rPr>
                <w:color w:val="000000"/>
                <w:sz w:val="13"/>
                <w:szCs w:val="13"/>
              </w:rPr>
            </w:pPr>
            <w:r w:rsidRPr="00A812CF">
              <w:rPr>
                <w:color w:val="000000"/>
                <w:sz w:val="13"/>
                <w:szCs w:val="13"/>
              </w:rPr>
              <w:t>-2.33E-03</w:t>
            </w:r>
          </w:p>
        </w:tc>
        <w:tc>
          <w:tcPr>
            <w:tcW w:w="404" w:type="pct"/>
            <w:tcBorders>
              <w:top w:val="nil"/>
              <w:left w:val="nil"/>
              <w:bottom w:val="single" w:sz="4" w:space="0" w:color="auto"/>
              <w:right w:val="single" w:sz="4" w:space="0" w:color="auto"/>
            </w:tcBorders>
            <w:shd w:val="clear" w:color="auto" w:fill="auto"/>
            <w:noWrap/>
            <w:hideMark/>
          </w:tcPr>
          <w:p w14:paraId="754A0378" w14:textId="77777777" w:rsidR="00656B05" w:rsidRPr="00A812CF" w:rsidRDefault="00656B05" w:rsidP="00A812CF">
            <w:pPr>
              <w:pStyle w:val="NoSpacing"/>
              <w:rPr>
                <w:color w:val="000000"/>
                <w:sz w:val="13"/>
                <w:szCs w:val="13"/>
              </w:rPr>
            </w:pPr>
            <w:r w:rsidRPr="00A812CF">
              <w:rPr>
                <w:color w:val="000000"/>
                <w:sz w:val="13"/>
                <w:szCs w:val="13"/>
              </w:rPr>
              <w:t>-2.75E-03</w:t>
            </w:r>
          </w:p>
        </w:tc>
        <w:tc>
          <w:tcPr>
            <w:tcW w:w="400" w:type="pct"/>
            <w:tcBorders>
              <w:top w:val="nil"/>
              <w:left w:val="nil"/>
              <w:bottom w:val="single" w:sz="4" w:space="0" w:color="auto"/>
              <w:right w:val="single" w:sz="4" w:space="0" w:color="auto"/>
            </w:tcBorders>
            <w:shd w:val="clear" w:color="auto" w:fill="auto"/>
            <w:noWrap/>
            <w:hideMark/>
          </w:tcPr>
          <w:p w14:paraId="3373FD25" w14:textId="77777777" w:rsidR="00656B05" w:rsidRPr="00A812CF" w:rsidRDefault="00656B05" w:rsidP="00A812CF">
            <w:pPr>
              <w:pStyle w:val="NoSpacing"/>
              <w:rPr>
                <w:color w:val="000000"/>
                <w:sz w:val="13"/>
                <w:szCs w:val="13"/>
              </w:rPr>
            </w:pPr>
            <w:r w:rsidRPr="00A812CF">
              <w:rPr>
                <w:color w:val="000000"/>
                <w:sz w:val="13"/>
                <w:szCs w:val="13"/>
              </w:rPr>
              <w:t>-5.13E-03</w:t>
            </w:r>
          </w:p>
        </w:tc>
      </w:tr>
      <w:tr w:rsidR="00463B9E" w:rsidRPr="00A812CF" w14:paraId="270359E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2942062"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7AB42C4"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402D3A16" w14:textId="77777777" w:rsidR="00656B05" w:rsidRPr="00A812CF" w:rsidRDefault="00656B05" w:rsidP="00A812CF">
            <w:pPr>
              <w:pStyle w:val="NoSpacing"/>
              <w:rPr>
                <w:color w:val="000000"/>
                <w:sz w:val="13"/>
                <w:szCs w:val="13"/>
              </w:rPr>
            </w:pPr>
            <w:r w:rsidRPr="00A812CF">
              <w:rPr>
                <w:color w:val="000000"/>
                <w:sz w:val="13"/>
                <w:szCs w:val="13"/>
              </w:rPr>
              <w:t>1.47E-01</w:t>
            </w:r>
          </w:p>
        </w:tc>
        <w:tc>
          <w:tcPr>
            <w:tcW w:w="404" w:type="pct"/>
            <w:tcBorders>
              <w:top w:val="nil"/>
              <w:left w:val="nil"/>
              <w:bottom w:val="single" w:sz="4" w:space="0" w:color="auto"/>
              <w:right w:val="single" w:sz="4" w:space="0" w:color="auto"/>
            </w:tcBorders>
            <w:shd w:val="clear" w:color="auto" w:fill="auto"/>
            <w:noWrap/>
            <w:hideMark/>
          </w:tcPr>
          <w:p w14:paraId="221A3283" w14:textId="77777777" w:rsidR="00656B05" w:rsidRPr="00A812CF" w:rsidRDefault="00656B05" w:rsidP="00A812CF">
            <w:pPr>
              <w:pStyle w:val="NoSpacing"/>
              <w:rPr>
                <w:color w:val="000000"/>
                <w:sz w:val="13"/>
                <w:szCs w:val="13"/>
              </w:rPr>
            </w:pPr>
            <w:r w:rsidRPr="00A812CF">
              <w:rPr>
                <w:color w:val="000000"/>
                <w:sz w:val="13"/>
                <w:szCs w:val="13"/>
              </w:rPr>
              <w:t>-1.12E-04</w:t>
            </w:r>
          </w:p>
        </w:tc>
        <w:tc>
          <w:tcPr>
            <w:tcW w:w="404" w:type="pct"/>
            <w:tcBorders>
              <w:top w:val="nil"/>
              <w:left w:val="nil"/>
              <w:bottom w:val="single" w:sz="4" w:space="0" w:color="auto"/>
              <w:right w:val="single" w:sz="4" w:space="0" w:color="auto"/>
            </w:tcBorders>
            <w:shd w:val="clear" w:color="auto" w:fill="auto"/>
            <w:noWrap/>
            <w:hideMark/>
          </w:tcPr>
          <w:p w14:paraId="6210A13B" w14:textId="77777777" w:rsidR="00656B05" w:rsidRPr="00A812CF" w:rsidRDefault="00656B05" w:rsidP="00A812CF">
            <w:pPr>
              <w:pStyle w:val="NoSpacing"/>
              <w:rPr>
                <w:color w:val="000000"/>
                <w:sz w:val="13"/>
                <w:szCs w:val="13"/>
              </w:rPr>
            </w:pPr>
            <w:r w:rsidRPr="00A812CF">
              <w:rPr>
                <w:color w:val="000000"/>
                <w:sz w:val="13"/>
                <w:szCs w:val="13"/>
              </w:rPr>
              <w:t>2.12E-03</w:t>
            </w:r>
          </w:p>
        </w:tc>
        <w:tc>
          <w:tcPr>
            <w:tcW w:w="404" w:type="pct"/>
            <w:tcBorders>
              <w:top w:val="nil"/>
              <w:left w:val="nil"/>
              <w:bottom w:val="single" w:sz="4" w:space="0" w:color="auto"/>
              <w:right w:val="single" w:sz="4" w:space="0" w:color="auto"/>
            </w:tcBorders>
            <w:shd w:val="clear" w:color="auto" w:fill="auto"/>
            <w:noWrap/>
            <w:hideMark/>
          </w:tcPr>
          <w:p w14:paraId="330645E0" w14:textId="77777777" w:rsidR="00656B05" w:rsidRPr="00A812CF" w:rsidRDefault="00656B05" w:rsidP="00A812CF">
            <w:pPr>
              <w:pStyle w:val="NoSpacing"/>
              <w:rPr>
                <w:color w:val="000000"/>
                <w:sz w:val="13"/>
                <w:szCs w:val="13"/>
              </w:rPr>
            </w:pPr>
            <w:r w:rsidRPr="00A812CF">
              <w:rPr>
                <w:color w:val="000000"/>
                <w:sz w:val="13"/>
                <w:szCs w:val="13"/>
              </w:rPr>
              <w:t>-4.90E-03</w:t>
            </w:r>
          </w:p>
        </w:tc>
        <w:tc>
          <w:tcPr>
            <w:tcW w:w="404" w:type="pct"/>
            <w:tcBorders>
              <w:top w:val="nil"/>
              <w:left w:val="nil"/>
              <w:bottom w:val="single" w:sz="4" w:space="0" w:color="auto"/>
              <w:right w:val="single" w:sz="4" w:space="0" w:color="auto"/>
            </w:tcBorders>
            <w:shd w:val="clear" w:color="auto" w:fill="auto"/>
            <w:noWrap/>
            <w:hideMark/>
          </w:tcPr>
          <w:p w14:paraId="12B37C5E" w14:textId="77777777" w:rsidR="00656B05" w:rsidRPr="00A812CF" w:rsidRDefault="00656B05" w:rsidP="00A812CF">
            <w:pPr>
              <w:pStyle w:val="NoSpacing"/>
              <w:rPr>
                <w:color w:val="000000"/>
                <w:sz w:val="13"/>
                <w:szCs w:val="13"/>
              </w:rPr>
            </w:pPr>
            <w:r w:rsidRPr="00A812CF">
              <w:rPr>
                <w:color w:val="000000"/>
                <w:sz w:val="13"/>
                <w:szCs w:val="13"/>
              </w:rPr>
              <w:t>1.70E-02</w:t>
            </w:r>
          </w:p>
        </w:tc>
        <w:tc>
          <w:tcPr>
            <w:tcW w:w="404" w:type="pct"/>
            <w:tcBorders>
              <w:top w:val="nil"/>
              <w:left w:val="nil"/>
              <w:bottom w:val="single" w:sz="4" w:space="0" w:color="auto"/>
              <w:right w:val="single" w:sz="4" w:space="0" w:color="auto"/>
            </w:tcBorders>
            <w:shd w:val="clear" w:color="auto" w:fill="auto"/>
            <w:noWrap/>
            <w:hideMark/>
          </w:tcPr>
          <w:p w14:paraId="0AB6DB66" w14:textId="77777777" w:rsidR="00656B05" w:rsidRPr="00A812CF" w:rsidRDefault="00656B05" w:rsidP="00A812CF">
            <w:pPr>
              <w:pStyle w:val="NoSpacing"/>
              <w:rPr>
                <w:color w:val="000000"/>
                <w:sz w:val="13"/>
                <w:szCs w:val="13"/>
              </w:rPr>
            </w:pPr>
            <w:r w:rsidRPr="00A812CF">
              <w:rPr>
                <w:color w:val="000000"/>
                <w:sz w:val="13"/>
                <w:szCs w:val="13"/>
              </w:rPr>
              <w:t>1.67E-04</w:t>
            </w:r>
          </w:p>
        </w:tc>
        <w:tc>
          <w:tcPr>
            <w:tcW w:w="404" w:type="pct"/>
            <w:tcBorders>
              <w:top w:val="nil"/>
              <w:left w:val="nil"/>
              <w:bottom w:val="single" w:sz="4" w:space="0" w:color="auto"/>
              <w:right w:val="single" w:sz="4" w:space="0" w:color="auto"/>
            </w:tcBorders>
            <w:shd w:val="clear" w:color="auto" w:fill="auto"/>
            <w:noWrap/>
            <w:hideMark/>
          </w:tcPr>
          <w:p w14:paraId="240B82D7" w14:textId="77777777" w:rsidR="00656B05" w:rsidRPr="00A812CF" w:rsidRDefault="00656B05" w:rsidP="00A812CF">
            <w:pPr>
              <w:pStyle w:val="NoSpacing"/>
              <w:rPr>
                <w:color w:val="000000"/>
                <w:sz w:val="13"/>
                <w:szCs w:val="13"/>
              </w:rPr>
            </w:pPr>
            <w:r w:rsidRPr="00A812CF">
              <w:rPr>
                <w:color w:val="000000"/>
                <w:sz w:val="13"/>
                <w:szCs w:val="13"/>
              </w:rPr>
              <w:t>-6.28E-04</w:t>
            </w:r>
          </w:p>
        </w:tc>
        <w:tc>
          <w:tcPr>
            <w:tcW w:w="404" w:type="pct"/>
            <w:tcBorders>
              <w:top w:val="nil"/>
              <w:left w:val="nil"/>
              <w:bottom w:val="single" w:sz="4" w:space="0" w:color="auto"/>
              <w:right w:val="single" w:sz="4" w:space="0" w:color="auto"/>
            </w:tcBorders>
            <w:shd w:val="clear" w:color="auto" w:fill="auto"/>
            <w:noWrap/>
            <w:hideMark/>
          </w:tcPr>
          <w:p w14:paraId="68A74114" w14:textId="77777777" w:rsidR="00656B05" w:rsidRPr="00A812CF" w:rsidRDefault="00656B05" w:rsidP="00A812CF">
            <w:pPr>
              <w:pStyle w:val="NoSpacing"/>
              <w:rPr>
                <w:color w:val="000000"/>
                <w:sz w:val="13"/>
                <w:szCs w:val="13"/>
              </w:rPr>
            </w:pPr>
            <w:r w:rsidRPr="00A812CF">
              <w:rPr>
                <w:color w:val="000000"/>
                <w:sz w:val="13"/>
                <w:szCs w:val="13"/>
              </w:rPr>
              <w:t>2.26E-03</w:t>
            </w:r>
          </w:p>
        </w:tc>
        <w:tc>
          <w:tcPr>
            <w:tcW w:w="404" w:type="pct"/>
            <w:tcBorders>
              <w:top w:val="nil"/>
              <w:left w:val="nil"/>
              <w:bottom w:val="single" w:sz="4" w:space="0" w:color="auto"/>
              <w:right w:val="single" w:sz="4" w:space="0" w:color="auto"/>
            </w:tcBorders>
            <w:shd w:val="clear" w:color="auto" w:fill="auto"/>
            <w:noWrap/>
            <w:hideMark/>
          </w:tcPr>
          <w:p w14:paraId="73788756" w14:textId="77777777" w:rsidR="00656B05" w:rsidRPr="00A812CF" w:rsidRDefault="00656B05" w:rsidP="00A812CF">
            <w:pPr>
              <w:pStyle w:val="NoSpacing"/>
              <w:rPr>
                <w:color w:val="000000"/>
                <w:sz w:val="13"/>
                <w:szCs w:val="13"/>
              </w:rPr>
            </w:pPr>
            <w:r w:rsidRPr="00A812CF">
              <w:rPr>
                <w:color w:val="000000"/>
                <w:sz w:val="13"/>
                <w:szCs w:val="13"/>
              </w:rPr>
              <w:t>1.42E-03</w:t>
            </w:r>
          </w:p>
        </w:tc>
        <w:tc>
          <w:tcPr>
            <w:tcW w:w="400" w:type="pct"/>
            <w:tcBorders>
              <w:top w:val="nil"/>
              <w:left w:val="nil"/>
              <w:bottom w:val="single" w:sz="4" w:space="0" w:color="auto"/>
              <w:right w:val="single" w:sz="4" w:space="0" w:color="auto"/>
            </w:tcBorders>
            <w:shd w:val="clear" w:color="auto" w:fill="auto"/>
            <w:noWrap/>
            <w:hideMark/>
          </w:tcPr>
          <w:p w14:paraId="71ECDDBC" w14:textId="77777777" w:rsidR="00656B05" w:rsidRPr="00A812CF" w:rsidRDefault="00656B05" w:rsidP="00A812CF">
            <w:pPr>
              <w:pStyle w:val="NoSpacing"/>
              <w:rPr>
                <w:color w:val="000000"/>
                <w:sz w:val="13"/>
                <w:szCs w:val="13"/>
              </w:rPr>
            </w:pPr>
            <w:r w:rsidRPr="00A812CF">
              <w:rPr>
                <w:color w:val="000000"/>
                <w:sz w:val="13"/>
                <w:szCs w:val="13"/>
              </w:rPr>
              <w:t>-1.78E-03</w:t>
            </w:r>
          </w:p>
        </w:tc>
      </w:tr>
      <w:tr w:rsidR="00463B9E" w:rsidRPr="00A812CF" w14:paraId="4ACD1DB4"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69DB0D7"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A95F67B"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561DA65F" w14:textId="77777777" w:rsidR="00656B05" w:rsidRPr="00A812CF" w:rsidRDefault="00656B05" w:rsidP="00A812CF">
            <w:pPr>
              <w:pStyle w:val="NoSpacing"/>
              <w:rPr>
                <w:color w:val="000000"/>
                <w:sz w:val="13"/>
                <w:szCs w:val="13"/>
              </w:rPr>
            </w:pPr>
            <w:r w:rsidRPr="00A812CF">
              <w:rPr>
                <w:color w:val="000000"/>
                <w:sz w:val="13"/>
                <w:szCs w:val="13"/>
              </w:rPr>
              <w:t>-3.08E-01</w:t>
            </w:r>
          </w:p>
        </w:tc>
        <w:tc>
          <w:tcPr>
            <w:tcW w:w="404" w:type="pct"/>
            <w:tcBorders>
              <w:top w:val="nil"/>
              <w:left w:val="nil"/>
              <w:bottom w:val="single" w:sz="4" w:space="0" w:color="auto"/>
              <w:right w:val="single" w:sz="4" w:space="0" w:color="auto"/>
            </w:tcBorders>
            <w:shd w:val="clear" w:color="auto" w:fill="auto"/>
            <w:noWrap/>
            <w:hideMark/>
          </w:tcPr>
          <w:p w14:paraId="4A84749C" w14:textId="77777777" w:rsidR="00656B05" w:rsidRPr="00A812CF" w:rsidRDefault="00656B05" w:rsidP="00A812CF">
            <w:pPr>
              <w:pStyle w:val="NoSpacing"/>
              <w:rPr>
                <w:color w:val="000000"/>
                <w:sz w:val="13"/>
                <w:szCs w:val="13"/>
              </w:rPr>
            </w:pPr>
            <w:r w:rsidRPr="00A812CF">
              <w:rPr>
                <w:color w:val="000000"/>
                <w:sz w:val="13"/>
                <w:szCs w:val="13"/>
              </w:rPr>
              <w:t>2.41E-04</w:t>
            </w:r>
          </w:p>
        </w:tc>
        <w:tc>
          <w:tcPr>
            <w:tcW w:w="404" w:type="pct"/>
            <w:tcBorders>
              <w:top w:val="nil"/>
              <w:left w:val="nil"/>
              <w:bottom w:val="single" w:sz="4" w:space="0" w:color="auto"/>
              <w:right w:val="single" w:sz="4" w:space="0" w:color="auto"/>
            </w:tcBorders>
            <w:shd w:val="clear" w:color="auto" w:fill="auto"/>
            <w:noWrap/>
            <w:hideMark/>
          </w:tcPr>
          <w:p w14:paraId="567A664D" w14:textId="77777777" w:rsidR="00656B05" w:rsidRPr="00A812CF" w:rsidRDefault="00656B05" w:rsidP="00A812CF">
            <w:pPr>
              <w:pStyle w:val="NoSpacing"/>
              <w:rPr>
                <w:color w:val="000000"/>
                <w:sz w:val="13"/>
                <w:szCs w:val="13"/>
              </w:rPr>
            </w:pPr>
            <w:r w:rsidRPr="00A812CF">
              <w:rPr>
                <w:color w:val="000000"/>
                <w:sz w:val="13"/>
                <w:szCs w:val="13"/>
              </w:rPr>
              <w:t>-4.90E-03</w:t>
            </w:r>
          </w:p>
        </w:tc>
        <w:tc>
          <w:tcPr>
            <w:tcW w:w="404" w:type="pct"/>
            <w:tcBorders>
              <w:top w:val="nil"/>
              <w:left w:val="nil"/>
              <w:bottom w:val="single" w:sz="4" w:space="0" w:color="auto"/>
              <w:right w:val="single" w:sz="4" w:space="0" w:color="auto"/>
            </w:tcBorders>
            <w:shd w:val="clear" w:color="auto" w:fill="auto"/>
            <w:noWrap/>
            <w:hideMark/>
          </w:tcPr>
          <w:p w14:paraId="30B38BD0" w14:textId="77777777" w:rsidR="00656B05" w:rsidRPr="00A812CF" w:rsidRDefault="00656B05" w:rsidP="00A812CF">
            <w:pPr>
              <w:pStyle w:val="NoSpacing"/>
              <w:rPr>
                <w:color w:val="000000"/>
                <w:sz w:val="13"/>
                <w:szCs w:val="13"/>
              </w:rPr>
            </w:pPr>
            <w:r w:rsidRPr="00A812CF">
              <w:rPr>
                <w:color w:val="000000"/>
                <w:sz w:val="13"/>
                <w:szCs w:val="13"/>
              </w:rPr>
              <w:t>1.26E-02</w:t>
            </w:r>
          </w:p>
        </w:tc>
        <w:tc>
          <w:tcPr>
            <w:tcW w:w="404" w:type="pct"/>
            <w:tcBorders>
              <w:top w:val="nil"/>
              <w:left w:val="nil"/>
              <w:bottom w:val="single" w:sz="4" w:space="0" w:color="auto"/>
              <w:right w:val="single" w:sz="4" w:space="0" w:color="auto"/>
            </w:tcBorders>
            <w:shd w:val="clear" w:color="auto" w:fill="auto"/>
            <w:noWrap/>
            <w:hideMark/>
          </w:tcPr>
          <w:p w14:paraId="73077D5B" w14:textId="77777777" w:rsidR="00656B05" w:rsidRPr="00A812CF" w:rsidRDefault="00656B05" w:rsidP="00A812CF">
            <w:pPr>
              <w:pStyle w:val="NoSpacing"/>
              <w:rPr>
                <w:color w:val="000000"/>
                <w:sz w:val="13"/>
                <w:szCs w:val="13"/>
              </w:rPr>
            </w:pPr>
            <w:r w:rsidRPr="00A812CF">
              <w:rPr>
                <w:color w:val="000000"/>
                <w:sz w:val="13"/>
                <w:szCs w:val="13"/>
              </w:rPr>
              <w:t>-4.55E-02</w:t>
            </w:r>
          </w:p>
        </w:tc>
        <w:tc>
          <w:tcPr>
            <w:tcW w:w="404" w:type="pct"/>
            <w:tcBorders>
              <w:top w:val="nil"/>
              <w:left w:val="nil"/>
              <w:bottom w:val="single" w:sz="4" w:space="0" w:color="auto"/>
              <w:right w:val="single" w:sz="4" w:space="0" w:color="auto"/>
            </w:tcBorders>
            <w:shd w:val="clear" w:color="auto" w:fill="auto"/>
            <w:noWrap/>
            <w:hideMark/>
          </w:tcPr>
          <w:p w14:paraId="01610140" w14:textId="77777777" w:rsidR="00656B05" w:rsidRPr="00A812CF" w:rsidRDefault="00656B05" w:rsidP="00A812CF">
            <w:pPr>
              <w:pStyle w:val="NoSpacing"/>
              <w:rPr>
                <w:color w:val="000000"/>
                <w:sz w:val="13"/>
                <w:szCs w:val="13"/>
              </w:rPr>
            </w:pPr>
            <w:r w:rsidRPr="00A812CF">
              <w:rPr>
                <w:color w:val="000000"/>
                <w:sz w:val="13"/>
                <w:szCs w:val="13"/>
              </w:rPr>
              <w:t>-3.64E-04</w:t>
            </w:r>
          </w:p>
        </w:tc>
        <w:tc>
          <w:tcPr>
            <w:tcW w:w="404" w:type="pct"/>
            <w:tcBorders>
              <w:top w:val="nil"/>
              <w:left w:val="nil"/>
              <w:bottom w:val="single" w:sz="4" w:space="0" w:color="auto"/>
              <w:right w:val="single" w:sz="4" w:space="0" w:color="auto"/>
            </w:tcBorders>
            <w:shd w:val="clear" w:color="auto" w:fill="auto"/>
            <w:noWrap/>
            <w:hideMark/>
          </w:tcPr>
          <w:p w14:paraId="0179AB07" w14:textId="77777777" w:rsidR="00656B05" w:rsidRPr="00A812CF" w:rsidRDefault="00656B05" w:rsidP="00A812CF">
            <w:pPr>
              <w:pStyle w:val="NoSpacing"/>
              <w:rPr>
                <w:color w:val="000000"/>
                <w:sz w:val="13"/>
                <w:szCs w:val="13"/>
              </w:rPr>
            </w:pPr>
            <w:r w:rsidRPr="00A812CF">
              <w:rPr>
                <w:color w:val="000000"/>
                <w:sz w:val="13"/>
                <w:szCs w:val="13"/>
              </w:rPr>
              <w:t>1.65E-03</w:t>
            </w:r>
          </w:p>
        </w:tc>
        <w:tc>
          <w:tcPr>
            <w:tcW w:w="404" w:type="pct"/>
            <w:tcBorders>
              <w:top w:val="nil"/>
              <w:left w:val="nil"/>
              <w:bottom w:val="single" w:sz="4" w:space="0" w:color="auto"/>
              <w:right w:val="single" w:sz="4" w:space="0" w:color="auto"/>
            </w:tcBorders>
            <w:shd w:val="clear" w:color="auto" w:fill="auto"/>
            <w:noWrap/>
            <w:hideMark/>
          </w:tcPr>
          <w:p w14:paraId="33A2D68E" w14:textId="77777777" w:rsidR="00656B05" w:rsidRPr="00A812CF" w:rsidRDefault="00656B05" w:rsidP="00A812CF">
            <w:pPr>
              <w:pStyle w:val="NoSpacing"/>
              <w:rPr>
                <w:color w:val="000000"/>
                <w:sz w:val="13"/>
                <w:szCs w:val="13"/>
              </w:rPr>
            </w:pPr>
            <w:r w:rsidRPr="00A812CF">
              <w:rPr>
                <w:color w:val="000000"/>
                <w:sz w:val="13"/>
                <w:szCs w:val="13"/>
              </w:rPr>
              <w:t>-5.85E-03</w:t>
            </w:r>
          </w:p>
        </w:tc>
        <w:tc>
          <w:tcPr>
            <w:tcW w:w="404" w:type="pct"/>
            <w:tcBorders>
              <w:top w:val="nil"/>
              <w:left w:val="nil"/>
              <w:bottom w:val="single" w:sz="4" w:space="0" w:color="auto"/>
              <w:right w:val="single" w:sz="4" w:space="0" w:color="auto"/>
            </w:tcBorders>
            <w:shd w:val="clear" w:color="auto" w:fill="auto"/>
            <w:noWrap/>
            <w:hideMark/>
          </w:tcPr>
          <w:p w14:paraId="090DCE9B" w14:textId="77777777" w:rsidR="00656B05" w:rsidRPr="00A812CF" w:rsidRDefault="00656B05" w:rsidP="00A812CF">
            <w:pPr>
              <w:pStyle w:val="NoSpacing"/>
              <w:rPr>
                <w:color w:val="000000"/>
                <w:sz w:val="13"/>
                <w:szCs w:val="13"/>
              </w:rPr>
            </w:pPr>
            <w:r w:rsidRPr="00A812CF">
              <w:rPr>
                <w:color w:val="000000"/>
                <w:sz w:val="13"/>
                <w:szCs w:val="13"/>
              </w:rPr>
              <w:t>-3.43E-03</w:t>
            </w:r>
          </w:p>
        </w:tc>
        <w:tc>
          <w:tcPr>
            <w:tcW w:w="400" w:type="pct"/>
            <w:tcBorders>
              <w:top w:val="nil"/>
              <w:left w:val="nil"/>
              <w:bottom w:val="single" w:sz="4" w:space="0" w:color="auto"/>
              <w:right w:val="single" w:sz="4" w:space="0" w:color="auto"/>
            </w:tcBorders>
            <w:shd w:val="clear" w:color="auto" w:fill="auto"/>
            <w:noWrap/>
            <w:hideMark/>
          </w:tcPr>
          <w:p w14:paraId="71BBC04C" w14:textId="77777777" w:rsidR="00656B05" w:rsidRPr="00A812CF" w:rsidRDefault="00656B05" w:rsidP="00A812CF">
            <w:pPr>
              <w:pStyle w:val="NoSpacing"/>
              <w:rPr>
                <w:color w:val="000000"/>
                <w:sz w:val="13"/>
                <w:szCs w:val="13"/>
              </w:rPr>
            </w:pPr>
            <w:r w:rsidRPr="00A812CF">
              <w:rPr>
                <w:color w:val="000000"/>
                <w:sz w:val="13"/>
                <w:szCs w:val="13"/>
              </w:rPr>
              <w:t>4.38E-03</w:t>
            </w:r>
          </w:p>
        </w:tc>
      </w:tr>
      <w:tr w:rsidR="00463B9E" w:rsidRPr="00A812CF" w14:paraId="3A1620E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9F96ED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11CF509"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3EF11B15" w14:textId="77777777" w:rsidR="00656B05" w:rsidRPr="00A812CF" w:rsidRDefault="00656B05" w:rsidP="00A812CF">
            <w:pPr>
              <w:pStyle w:val="NoSpacing"/>
              <w:rPr>
                <w:color w:val="000000"/>
                <w:sz w:val="13"/>
                <w:szCs w:val="13"/>
              </w:rPr>
            </w:pPr>
            <w:r w:rsidRPr="00A812CF">
              <w:rPr>
                <w:color w:val="000000"/>
                <w:sz w:val="13"/>
                <w:szCs w:val="13"/>
              </w:rPr>
              <w:t>1.17E+00</w:t>
            </w:r>
          </w:p>
        </w:tc>
        <w:tc>
          <w:tcPr>
            <w:tcW w:w="404" w:type="pct"/>
            <w:tcBorders>
              <w:top w:val="nil"/>
              <w:left w:val="nil"/>
              <w:bottom w:val="single" w:sz="4" w:space="0" w:color="auto"/>
              <w:right w:val="single" w:sz="4" w:space="0" w:color="auto"/>
            </w:tcBorders>
            <w:shd w:val="clear" w:color="auto" w:fill="auto"/>
            <w:noWrap/>
            <w:hideMark/>
          </w:tcPr>
          <w:p w14:paraId="42A8D30A" w14:textId="77777777" w:rsidR="00656B05" w:rsidRPr="00A812CF" w:rsidRDefault="00656B05" w:rsidP="00A812CF">
            <w:pPr>
              <w:pStyle w:val="NoSpacing"/>
              <w:rPr>
                <w:color w:val="000000"/>
                <w:sz w:val="13"/>
                <w:szCs w:val="13"/>
              </w:rPr>
            </w:pPr>
            <w:r w:rsidRPr="00A812CF">
              <w:rPr>
                <w:color w:val="000000"/>
                <w:sz w:val="13"/>
                <w:szCs w:val="13"/>
              </w:rPr>
              <w:t>-8.81E-04</w:t>
            </w:r>
          </w:p>
        </w:tc>
        <w:tc>
          <w:tcPr>
            <w:tcW w:w="404" w:type="pct"/>
            <w:tcBorders>
              <w:top w:val="nil"/>
              <w:left w:val="nil"/>
              <w:bottom w:val="single" w:sz="4" w:space="0" w:color="auto"/>
              <w:right w:val="single" w:sz="4" w:space="0" w:color="auto"/>
            </w:tcBorders>
            <w:shd w:val="clear" w:color="auto" w:fill="auto"/>
            <w:noWrap/>
            <w:hideMark/>
          </w:tcPr>
          <w:p w14:paraId="61B4FB60" w14:textId="77777777" w:rsidR="00656B05" w:rsidRPr="00A812CF" w:rsidRDefault="00656B05" w:rsidP="00A812CF">
            <w:pPr>
              <w:pStyle w:val="NoSpacing"/>
              <w:rPr>
                <w:color w:val="000000"/>
                <w:sz w:val="13"/>
                <w:szCs w:val="13"/>
              </w:rPr>
            </w:pPr>
            <w:r w:rsidRPr="00A812CF">
              <w:rPr>
                <w:color w:val="000000"/>
                <w:sz w:val="13"/>
                <w:szCs w:val="13"/>
              </w:rPr>
              <w:t>1.70E-02</w:t>
            </w:r>
          </w:p>
        </w:tc>
        <w:tc>
          <w:tcPr>
            <w:tcW w:w="404" w:type="pct"/>
            <w:tcBorders>
              <w:top w:val="nil"/>
              <w:left w:val="nil"/>
              <w:bottom w:val="single" w:sz="4" w:space="0" w:color="auto"/>
              <w:right w:val="single" w:sz="4" w:space="0" w:color="auto"/>
            </w:tcBorders>
            <w:shd w:val="clear" w:color="auto" w:fill="auto"/>
            <w:noWrap/>
            <w:hideMark/>
          </w:tcPr>
          <w:p w14:paraId="771C7C6C" w14:textId="77777777" w:rsidR="00656B05" w:rsidRPr="00A812CF" w:rsidRDefault="00656B05" w:rsidP="00A812CF">
            <w:pPr>
              <w:pStyle w:val="NoSpacing"/>
              <w:rPr>
                <w:color w:val="000000"/>
                <w:sz w:val="13"/>
                <w:szCs w:val="13"/>
              </w:rPr>
            </w:pPr>
            <w:r w:rsidRPr="00A812CF">
              <w:rPr>
                <w:color w:val="000000"/>
                <w:sz w:val="13"/>
                <w:szCs w:val="13"/>
              </w:rPr>
              <w:t>-4.55E-02</w:t>
            </w:r>
          </w:p>
        </w:tc>
        <w:tc>
          <w:tcPr>
            <w:tcW w:w="404" w:type="pct"/>
            <w:tcBorders>
              <w:top w:val="nil"/>
              <w:left w:val="nil"/>
              <w:bottom w:val="single" w:sz="4" w:space="0" w:color="auto"/>
              <w:right w:val="single" w:sz="4" w:space="0" w:color="auto"/>
            </w:tcBorders>
            <w:shd w:val="clear" w:color="auto" w:fill="auto"/>
            <w:noWrap/>
            <w:hideMark/>
          </w:tcPr>
          <w:p w14:paraId="1ADE2051" w14:textId="77777777" w:rsidR="00656B05" w:rsidRPr="00A812CF" w:rsidRDefault="00656B05" w:rsidP="00A812CF">
            <w:pPr>
              <w:pStyle w:val="NoSpacing"/>
              <w:rPr>
                <w:color w:val="000000"/>
                <w:sz w:val="13"/>
                <w:szCs w:val="13"/>
              </w:rPr>
            </w:pPr>
            <w:r w:rsidRPr="00A812CF">
              <w:rPr>
                <w:color w:val="000000"/>
                <w:sz w:val="13"/>
                <w:szCs w:val="13"/>
              </w:rPr>
              <w:t>1.69E-01</w:t>
            </w:r>
          </w:p>
        </w:tc>
        <w:tc>
          <w:tcPr>
            <w:tcW w:w="404" w:type="pct"/>
            <w:tcBorders>
              <w:top w:val="nil"/>
              <w:left w:val="nil"/>
              <w:bottom w:val="single" w:sz="4" w:space="0" w:color="auto"/>
              <w:right w:val="single" w:sz="4" w:space="0" w:color="auto"/>
            </w:tcBorders>
            <w:shd w:val="clear" w:color="auto" w:fill="auto"/>
            <w:noWrap/>
            <w:hideMark/>
          </w:tcPr>
          <w:p w14:paraId="568A7840" w14:textId="77777777" w:rsidR="00656B05" w:rsidRPr="00A812CF" w:rsidRDefault="00656B05" w:rsidP="00A812CF">
            <w:pPr>
              <w:pStyle w:val="NoSpacing"/>
              <w:rPr>
                <w:color w:val="000000"/>
                <w:sz w:val="13"/>
                <w:szCs w:val="13"/>
              </w:rPr>
            </w:pPr>
            <w:r w:rsidRPr="00A812CF">
              <w:rPr>
                <w:color w:val="000000"/>
                <w:sz w:val="13"/>
                <w:szCs w:val="13"/>
              </w:rPr>
              <w:t>9.45E-04</w:t>
            </w:r>
          </w:p>
        </w:tc>
        <w:tc>
          <w:tcPr>
            <w:tcW w:w="404" w:type="pct"/>
            <w:tcBorders>
              <w:top w:val="nil"/>
              <w:left w:val="nil"/>
              <w:bottom w:val="single" w:sz="4" w:space="0" w:color="auto"/>
              <w:right w:val="single" w:sz="4" w:space="0" w:color="auto"/>
            </w:tcBorders>
            <w:shd w:val="clear" w:color="auto" w:fill="auto"/>
            <w:noWrap/>
            <w:hideMark/>
          </w:tcPr>
          <w:p w14:paraId="19340B44" w14:textId="77777777" w:rsidR="00656B05" w:rsidRPr="00A812CF" w:rsidRDefault="00656B05" w:rsidP="00A812CF">
            <w:pPr>
              <w:pStyle w:val="NoSpacing"/>
              <w:rPr>
                <w:color w:val="000000"/>
                <w:sz w:val="13"/>
                <w:szCs w:val="13"/>
              </w:rPr>
            </w:pPr>
            <w:r w:rsidRPr="00A812CF">
              <w:rPr>
                <w:color w:val="000000"/>
                <w:sz w:val="13"/>
                <w:szCs w:val="13"/>
              </w:rPr>
              <w:t>-5.16E-03</w:t>
            </w:r>
          </w:p>
        </w:tc>
        <w:tc>
          <w:tcPr>
            <w:tcW w:w="404" w:type="pct"/>
            <w:tcBorders>
              <w:top w:val="nil"/>
              <w:left w:val="nil"/>
              <w:bottom w:val="single" w:sz="4" w:space="0" w:color="auto"/>
              <w:right w:val="single" w:sz="4" w:space="0" w:color="auto"/>
            </w:tcBorders>
            <w:shd w:val="clear" w:color="auto" w:fill="auto"/>
            <w:noWrap/>
            <w:hideMark/>
          </w:tcPr>
          <w:p w14:paraId="7CA0E546" w14:textId="77777777" w:rsidR="00656B05" w:rsidRPr="00A812CF" w:rsidRDefault="00656B05" w:rsidP="00A812CF">
            <w:pPr>
              <w:pStyle w:val="NoSpacing"/>
              <w:rPr>
                <w:color w:val="000000"/>
                <w:sz w:val="13"/>
                <w:szCs w:val="13"/>
              </w:rPr>
            </w:pPr>
            <w:r w:rsidRPr="00A812CF">
              <w:rPr>
                <w:color w:val="000000"/>
                <w:sz w:val="13"/>
                <w:szCs w:val="13"/>
              </w:rPr>
              <w:t>1.88E-02</w:t>
            </w:r>
          </w:p>
        </w:tc>
        <w:tc>
          <w:tcPr>
            <w:tcW w:w="404" w:type="pct"/>
            <w:tcBorders>
              <w:top w:val="nil"/>
              <w:left w:val="nil"/>
              <w:bottom w:val="single" w:sz="4" w:space="0" w:color="auto"/>
              <w:right w:val="single" w:sz="4" w:space="0" w:color="auto"/>
            </w:tcBorders>
            <w:shd w:val="clear" w:color="auto" w:fill="auto"/>
            <w:noWrap/>
            <w:hideMark/>
          </w:tcPr>
          <w:p w14:paraId="4388A9C3" w14:textId="77777777" w:rsidR="00656B05" w:rsidRPr="00A812CF" w:rsidRDefault="00656B05" w:rsidP="00A812CF">
            <w:pPr>
              <w:pStyle w:val="NoSpacing"/>
              <w:rPr>
                <w:color w:val="000000"/>
                <w:sz w:val="13"/>
                <w:szCs w:val="13"/>
              </w:rPr>
            </w:pPr>
            <w:r w:rsidRPr="00A812CF">
              <w:rPr>
                <w:color w:val="000000"/>
                <w:sz w:val="13"/>
                <w:szCs w:val="13"/>
              </w:rPr>
              <w:t>1.29E-02</w:t>
            </w:r>
          </w:p>
        </w:tc>
        <w:tc>
          <w:tcPr>
            <w:tcW w:w="400" w:type="pct"/>
            <w:tcBorders>
              <w:top w:val="nil"/>
              <w:left w:val="nil"/>
              <w:bottom w:val="single" w:sz="4" w:space="0" w:color="auto"/>
              <w:right w:val="single" w:sz="4" w:space="0" w:color="auto"/>
            </w:tcBorders>
            <w:shd w:val="clear" w:color="auto" w:fill="auto"/>
            <w:noWrap/>
            <w:hideMark/>
          </w:tcPr>
          <w:p w14:paraId="6CE57714" w14:textId="77777777" w:rsidR="00656B05" w:rsidRPr="00A812CF" w:rsidRDefault="00656B05" w:rsidP="00A812CF">
            <w:pPr>
              <w:pStyle w:val="NoSpacing"/>
              <w:rPr>
                <w:color w:val="000000"/>
                <w:sz w:val="13"/>
                <w:szCs w:val="13"/>
              </w:rPr>
            </w:pPr>
            <w:r w:rsidRPr="00A812CF">
              <w:rPr>
                <w:color w:val="000000"/>
                <w:sz w:val="13"/>
                <w:szCs w:val="13"/>
              </w:rPr>
              <w:t>-1.41E-02</w:t>
            </w:r>
          </w:p>
        </w:tc>
      </w:tr>
      <w:tr w:rsidR="00463B9E" w:rsidRPr="00A812CF" w14:paraId="59AD2B5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DF9AB83"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E35C01E"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1F181EBC" w14:textId="77777777" w:rsidR="00656B05" w:rsidRPr="00A812CF" w:rsidRDefault="00656B05" w:rsidP="00A812CF">
            <w:pPr>
              <w:pStyle w:val="NoSpacing"/>
              <w:rPr>
                <w:color w:val="000000"/>
                <w:sz w:val="13"/>
                <w:szCs w:val="13"/>
              </w:rPr>
            </w:pPr>
            <w:r w:rsidRPr="00A812CF">
              <w:rPr>
                <w:color w:val="000000"/>
                <w:sz w:val="13"/>
                <w:szCs w:val="13"/>
              </w:rPr>
              <w:t>-3.37E-02</w:t>
            </w:r>
          </w:p>
        </w:tc>
        <w:tc>
          <w:tcPr>
            <w:tcW w:w="404" w:type="pct"/>
            <w:tcBorders>
              <w:top w:val="nil"/>
              <w:left w:val="nil"/>
              <w:bottom w:val="single" w:sz="4" w:space="0" w:color="auto"/>
              <w:right w:val="single" w:sz="4" w:space="0" w:color="auto"/>
            </w:tcBorders>
            <w:shd w:val="clear" w:color="auto" w:fill="auto"/>
            <w:noWrap/>
            <w:hideMark/>
          </w:tcPr>
          <w:p w14:paraId="7B5FD20F" w14:textId="77777777" w:rsidR="00656B05" w:rsidRPr="00A812CF" w:rsidRDefault="00656B05" w:rsidP="00A812CF">
            <w:pPr>
              <w:pStyle w:val="NoSpacing"/>
              <w:rPr>
                <w:color w:val="000000"/>
                <w:sz w:val="13"/>
                <w:szCs w:val="13"/>
              </w:rPr>
            </w:pPr>
            <w:r w:rsidRPr="00A812CF">
              <w:rPr>
                <w:color w:val="000000"/>
                <w:sz w:val="13"/>
                <w:szCs w:val="13"/>
              </w:rPr>
              <w:t>5.40E-06</w:t>
            </w:r>
          </w:p>
        </w:tc>
        <w:tc>
          <w:tcPr>
            <w:tcW w:w="404" w:type="pct"/>
            <w:tcBorders>
              <w:top w:val="nil"/>
              <w:left w:val="nil"/>
              <w:bottom w:val="single" w:sz="4" w:space="0" w:color="auto"/>
              <w:right w:val="single" w:sz="4" w:space="0" w:color="auto"/>
            </w:tcBorders>
            <w:shd w:val="clear" w:color="auto" w:fill="auto"/>
            <w:noWrap/>
            <w:hideMark/>
          </w:tcPr>
          <w:p w14:paraId="260A7965" w14:textId="77777777" w:rsidR="00656B05" w:rsidRPr="00A812CF" w:rsidRDefault="00656B05" w:rsidP="00A812CF">
            <w:pPr>
              <w:pStyle w:val="NoSpacing"/>
              <w:rPr>
                <w:color w:val="000000"/>
                <w:sz w:val="13"/>
                <w:szCs w:val="13"/>
              </w:rPr>
            </w:pPr>
            <w:r w:rsidRPr="00A812CF">
              <w:rPr>
                <w:color w:val="000000"/>
                <w:sz w:val="13"/>
                <w:szCs w:val="13"/>
              </w:rPr>
              <w:t>1.67E-04</w:t>
            </w:r>
          </w:p>
        </w:tc>
        <w:tc>
          <w:tcPr>
            <w:tcW w:w="404" w:type="pct"/>
            <w:tcBorders>
              <w:top w:val="nil"/>
              <w:left w:val="nil"/>
              <w:bottom w:val="single" w:sz="4" w:space="0" w:color="auto"/>
              <w:right w:val="single" w:sz="4" w:space="0" w:color="auto"/>
            </w:tcBorders>
            <w:shd w:val="clear" w:color="auto" w:fill="auto"/>
            <w:noWrap/>
            <w:hideMark/>
          </w:tcPr>
          <w:p w14:paraId="7ADFD98D" w14:textId="77777777" w:rsidR="00656B05" w:rsidRPr="00A812CF" w:rsidRDefault="00656B05" w:rsidP="00A812CF">
            <w:pPr>
              <w:pStyle w:val="NoSpacing"/>
              <w:rPr>
                <w:color w:val="000000"/>
                <w:sz w:val="13"/>
                <w:szCs w:val="13"/>
              </w:rPr>
            </w:pPr>
            <w:r w:rsidRPr="00A812CF">
              <w:rPr>
                <w:color w:val="000000"/>
                <w:sz w:val="13"/>
                <w:szCs w:val="13"/>
              </w:rPr>
              <w:t>-3.64E-04</w:t>
            </w:r>
          </w:p>
        </w:tc>
        <w:tc>
          <w:tcPr>
            <w:tcW w:w="404" w:type="pct"/>
            <w:tcBorders>
              <w:top w:val="nil"/>
              <w:left w:val="nil"/>
              <w:bottom w:val="single" w:sz="4" w:space="0" w:color="auto"/>
              <w:right w:val="single" w:sz="4" w:space="0" w:color="auto"/>
            </w:tcBorders>
            <w:shd w:val="clear" w:color="auto" w:fill="auto"/>
            <w:noWrap/>
            <w:hideMark/>
          </w:tcPr>
          <w:p w14:paraId="78A9E976" w14:textId="77777777" w:rsidR="00656B05" w:rsidRPr="00A812CF" w:rsidRDefault="00656B05" w:rsidP="00A812CF">
            <w:pPr>
              <w:pStyle w:val="NoSpacing"/>
              <w:rPr>
                <w:color w:val="000000"/>
                <w:sz w:val="13"/>
                <w:szCs w:val="13"/>
              </w:rPr>
            </w:pPr>
            <w:r w:rsidRPr="00A812CF">
              <w:rPr>
                <w:color w:val="000000"/>
                <w:sz w:val="13"/>
                <w:szCs w:val="13"/>
              </w:rPr>
              <w:t>9.45E-04</w:t>
            </w:r>
          </w:p>
        </w:tc>
        <w:tc>
          <w:tcPr>
            <w:tcW w:w="404" w:type="pct"/>
            <w:tcBorders>
              <w:top w:val="nil"/>
              <w:left w:val="nil"/>
              <w:bottom w:val="single" w:sz="4" w:space="0" w:color="auto"/>
              <w:right w:val="single" w:sz="4" w:space="0" w:color="auto"/>
            </w:tcBorders>
            <w:shd w:val="clear" w:color="auto" w:fill="auto"/>
            <w:noWrap/>
            <w:hideMark/>
          </w:tcPr>
          <w:p w14:paraId="296E3BCB" w14:textId="77777777" w:rsidR="00656B05" w:rsidRPr="00A812CF" w:rsidRDefault="00656B05" w:rsidP="00A812CF">
            <w:pPr>
              <w:pStyle w:val="NoSpacing"/>
              <w:rPr>
                <w:color w:val="000000"/>
                <w:sz w:val="13"/>
                <w:szCs w:val="13"/>
              </w:rPr>
            </w:pPr>
            <w:r w:rsidRPr="00A812CF">
              <w:rPr>
                <w:color w:val="000000"/>
                <w:sz w:val="13"/>
                <w:szCs w:val="13"/>
              </w:rPr>
              <w:t>2.89E-03</w:t>
            </w:r>
          </w:p>
        </w:tc>
        <w:tc>
          <w:tcPr>
            <w:tcW w:w="404" w:type="pct"/>
            <w:tcBorders>
              <w:top w:val="nil"/>
              <w:left w:val="nil"/>
              <w:bottom w:val="single" w:sz="4" w:space="0" w:color="auto"/>
              <w:right w:val="single" w:sz="4" w:space="0" w:color="auto"/>
            </w:tcBorders>
            <w:shd w:val="clear" w:color="auto" w:fill="auto"/>
            <w:noWrap/>
            <w:hideMark/>
          </w:tcPr>
          <w:p w14:paraId="04F8B231" w14:textId="77777777" w:rsidR="00656B05" w:rsidRPr="00A812CF" w:rsidRDefault="00656B05" w:rsidP="00A812CF">
            <w:pPr>
              <w:pStyle w:val="NoSpacing"/>
              <w:rPr>
                <w:color w:val="000000"/>
                <w:sz w:val="13"/>
                <w:szCs w:val="13"/>
              </w:rPr>
            </w:pPr>
            <w:r w:rsidRPr="00A812CF">
              <w:rPr>
                <w:color w:val="000000"/>
                <w:sz w:val="13"/>
                <w:szCs w:val="13"/>
              </w:rPr>
              <w:t>-9.16E-03</w:t>
            </w:r>
          </w:p>
        </w:tc>
        <w:tc>
          <w:tcPr>
            <w:tcW w:w="404" w:type="pct"/>
            <w:tcBorders>
              <w:top w:val="nil"/>
              <w:left w:val="nil"/>
              <w:bottom w:val="single" w:sz="4" w:space="0" w:color="auto"/>
              <w:right w:val="single" w:sz="4" w:space="0" w:color="auto"/>
            </w:tcBorders>
            <w:shd w:val="clear" w:color="auto" w:fill="auto"/>
            <w:noWrap/>
            <w:hideMark/>
          </w:tcPr>
          <w:p w14:paraId="53D8B44D" w14:textId="77777777" w:rsidR="00656B05" w:rsidRPr="00A812CF" w:rsidRDefault="00656B05" w:rsidP="00A812CF">
            <w:pPr>
              <w:pStyle w:val="NoSpacing"/>
              <w:rPr>
                <w:color w:val="000000"/>
                <w:sz w:val="13"/>
                <w:szCs w:val="13"/>
              </w:rPr>
            </w:pPr>
            <w:r w:rsidRPr="00A812CF">
              <w:rPr>
                <w:color w:val="000000"/>
                <w:sz w:val="13"/>
                <w:szCs w:val="13"/>
              </w:rPr>
              <w:t>2.83E-02</w:t>
            </w:r>
          </w:p>
        </w:tc>
        <w:tc>
          <w:tcPr>
            <w:tcW w:w="404" w:type="pct"/>
            <w:tcBorders>
              <w:top w:val="nil"/>
              <w:left w:val="nil"/>
              <w:bottom w:val="single" w:sz="4" w:space="0" w:color="auto"/>
              <w:right w:val="single" w:sz="4" w:space="0" w:color="auto"/>
            </w:tcBorders>
            <w:shd w:val="clear" w:color="auto" w:fill="auto"/>
            <w:noWrap/>
            <w:hideMark/>
          </w:tcPr>
          <w:p w14:paraId="3B89D826" w14:textId="77777777" w:rsidR="00656B05" w:rsidRPr="00A812CF" w:rsidRDefault="00656B05" w:rsidP="00A812CF">
            <w:pPr>
              <w:pStyle w:val="NoSpacing"/>
              <w:rPr>
                <w:color w:val="000000"/>
                <w:sz w:val="13"/>
                <w:szCs w:val="13"/>
              </w:rPr>
            </w:pPr>
            <w:r w:rsidRPr="00A812CF">
              <w:rPr>
                <w:color w:val="000000"/>
                <w:sz w:val="13"/>
                <w:szCs w:val="13"/>
              </w:rPr>
              <w:t>-7.45E-04</w:t>
            </w:r>
          </w:p>
        </w:tc>
        <w:tc>
          <w:tcPr>
            <w:tcW w:w="400" w:type="pct"/>
            <w:tcBorders>
              <w:top w:val="nil"/>
              <w:left w:val="nil"/>
              <w:bottom w:val="single" w:sz="4" w:space="0" w:color="auto"/>
              <w:right w:val="single" w:sz="4" w:space="0" w:color="auto"/>
            </w:tcBorders>
            <w:shd w:val="clear" w:color="auto" w:fill="auto"/>
            <w:noWrap/>
            <w:hideMark/>
          </w:tcPr>
          <w:p w14:paraId="3235EC0B" w14:textId="77777777" w:rsidR="00656B05" w:rsidRPr="00A812CF" w:rsidRDefault="00656B05" w:rsidP="00A812CF">
            <w:pPr>
              <w:pStyle w:val="NoSpacing"/>
              <w:rPr>
                <w:color w:val="000000"/>
                <w:sz w:val="13"/>
                <w:szCs w:val="13"/>
              </w:rPr>
            </w:pPr>
            <w:r w:rsidRPr="00A812CF">
              <w:rPr>
                <w:color w:val="000000"/>
                <w:sz w:val="13"/>
                <w:szCs w:val="13"/>
              </w:rPr>
              <w:t>-1.15E-03</w:t>
            </w:r>
          </w:p>
        </w:tc>
      </w:tr>
      <w:tr w:rsidR="00463B9E" w:rsidRPr="00A812CF" w14:paraId="0B0886A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364EEDD"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22C85F4"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711BAA2B" w14:textId="77777777" w:rsidR="00656B05" w:rsidRPr="00A812CF" w:rsidRDefault="00656B05" w:rsidP="00A812CF">
            <w:pPr>
              <w:pStyle w:val="NoSpacing"/>
              <w:rPr>
                <w:color w:val="000000"/>
                <w:sz w:val="13"/>
                <w:szCs w:val="13"/>
              </w:rPr>
            </w:pPr>
            <w:r w:rsidRPr="00A812CF">
              <w:rPr>
                <w:color w:val="000000"/>
                <w:sz w:val="13"/>
                <w:szCs w:val="13"/>
              </w:rPr>
              <w:t>-1.09E+00</w:t>
            </w:r>
          </w:p>
        </w:tc>
        <w:tc>
          <w:tcPr>
            <w:tcW w:w="404" w:type="pct"/>
            <w:tcBorders>
              <w:top w:val="nil"/>
              <w:left w:val="nil"/>
              <w:bottom w:val="single" w:sz="4" w:space="0" w:color="auto"/>
              <w:right w:val="single" w:sz="4" w:space="0" w:color="auto"/>
            </w:tcBorders>
            <w:shd w:val="clear" w:color="auto" w:fill="auto"/>
            <w:noWrap/>
            <w:hideMark/>
          </w:tcPr>
          <w:p w14:paraId="4D5C2D3B" w14:textId="77777777" w:rsidR="00656B05" w:rsidRPr="00A812CF" w:rsidRDefault="00656B05" w:rsidP="00A812CF">
            <w:pPr>
              <w:pStyle w:val="NoSpacing"/>
              <w:rPr>
                <w:color w:val="000000"/>
                <w:sz w:val="13"/>
                <w:szCs w:val="13"/>
              </w:rPr>
            </w:pPr>
            <w:r w:rsidRPr="00A812CF">
              <w:rPr>
                <w:color w:val="000000"/>
                <w:sz w:val="13"/>
                <w:szCs w:val="13"/>
              </w:rPr>
              <w:t>5.78E-04</w:t>
            </w:r>
          </w:p>
        </w:tc>
        <w:tc>
          <w:tcPr>
            <w:tcW w:w="404" w:type="pct"/>
            <w:tcBorders>
              <w:top w:val="nil"/>
              <w:left w:val="nil"/>
              <w:bottom w:val="single" w:sz="4" w:space="0" w:color="auto"/>
              <w:right w:val="single" w:sz="4" w:space="0" w:color="auto"/>
            </w:tcBorders>
            <w:shd w:val="clear" w:color="auto" w:fill="auto"/>
            <w:noWrap/>
            <w:hideMark/>
          </w:tcPr>
          <w:p w14:paraId="644002C7" w14:textId="77777777" w:rsidR="00656B05" w:rsidRPr="00A812CF" w:rsidRDefault="00656B05" w:rsidP="00A812CF">
            <w:pPr>
              <w:pStyle w:val="NoSpacing"/>
              <w:rPr>
                <w:color w:val="000000"/>
                <w:sz w:val="13"/>
                <w:szCs w:val="13"/>
              </w:rPr>
            </w:pPr>
            <w:r w:rsidRPr="00A812CF">
              <w:rPr>
                <w:color w:val="000000"/>
                <w:sz w:val="13"/>
                <w:szCs w:val="13"/>
              </w:rPr>
              <w:t>-6.28E-04</w:t>
            </w:r>
          </w:p>
        </w:tc>
        <w:tc>
          <w:tcPr>
            <w:tcW w:w="404" w:type="pct"/>
            <w:tcBorders>
              <w:top w:val="nil"/>
              <w:left w:val="nil"/>
              <w:bottom w:val="single" w:sz="4" w:space="0" w:color="auto"/>
              <w:right w:val="single" w:sz="4" w:space="0" w:color="auto"/>
            </w:tcBorders>
            <w:shd w:val="clear" w:color="auto" w:fill="auto"/>
            <w:noWrap/>
            <w:hideMark/>
          </w:tcPr>
          <w:p w14:paraId="06B77E0A" w14:textId="77777777" w:rsidR="00656B05" w:rsidRPr="00A812CF" w:rsidRDefault="00656B05" w:rsidP="00A812CF">
            <w:pPr>
              <w:pStyle w:val="NoSpacing"/>
              <w:rPr>
                <w:color w:val="000000"/>
                <w:sz w:val="13"/>
                <w:szCs w:val="13"/>
              </w:rPr>
            </w:pPr>
            <w:r w:rsidRPr="00A812CF">
              <w:rPr>
                <w:color w:val="000000"/>
                <w:sz w:val="13"/>
                <w:szCs w:val="13"/>
              </w:rPr>
              <w:t>1.65E-03</w:t>
            </w:r>
          </w:p>
        </w:tc>
        <w:tc>
          <w:tcPr>
            <w:tcW w:w="404" w:type="pct"/>
            <w:tcBorders>
              <w:top w:val="nil"/>
              <w:left w:val="nil"/>
              <w:bottom w:val="single" w:sz="4" w:space="0" w:color="auto"/>
              <w:right w:val="single" w:sz="4" w:space="0" w:color="auto"/>
            </w:tcBorders>
            <w:shd w:val="clear" w:color="auto" w:fill="auto"/>
            <w:noWrap/>
            <w:hideMark/>
          </w:tcPr>
          <w:p w14:paraId="486AEEC5" w14:textId="77777777" w:rsidR="00656B05" w:rsidRPr="00A812CF" w:rsidRDefault="00656B05" w:rsidP="00A812CF">
            <w:pPr>
              <w:pStyle w:val="NoSpacing"/>
              <w:rPr>
                <w:color w:val="000000"/>
                <w:sz w:val="13"/>
                <w:szCs w:val="13"/>
              </w:rPr>
            </w:pPr>
            <w:r w:rsidRPr="00A812CF">
              <w:rPr>
                <w:color w:val="000000"/>
                <w:sz w:val="13"/>
                <w:szCs w:val="13"/>
              </w:rPr>
              <w:t>-5.16E-03</w:t>
            </w:r>
          </w:p>
        </w:tc>
        <w:tc>
          <w:tcPr>
            <w:tcW w:w="404" w:type="pct"/>
            <w:tcBorders>
              <w:top w:val="nil"/>
              <w:left w:val="nil"/>
              <w:bottom w:val="single" w:sz="4" w:space="0" w:color="auto"/>
              <w:right w:val="single" w:sz="4" w:space="0" w:color="auto"/>
            </w:tcBorders>
            <w:shd w:val="clear" w:color="auto" w:fill="auto"/>
            <w:noWrap/>
            <w:hideMark/>
          </w:tcPr>
          <w:p w14:paraId="4956CAB1" w14:textId="77777777" w:rsidR="00656B05" w:rsidRPr="00A812CF" w:rsidRDefault="00656B05" w:rsidP="00A812CF">
            <w:pPr>
              <w:pStyle w:val="NoSpacing"/>
              <w:rPr>
                <w:color w:val="000000"/>
                <w:sz w:val="13"/>
                <w:szCs w:val="13"/>
              </w:rPr>
            </w:pPr>
            <w:r w:rsidRPr="00A812CF">
              <w:rPr>
                <w:color w:val="000000"/>
                <w:sz w:val="13"/>
                <w:szCs w:val="13"/>
              </w:rPr>
              <w:t>-9.16E-03</w:t>
            </w:r>
          </w:p>
        </w:tc>
        <w:tc>
          <w:tcPr>
            <w:tcW w:w="404" w:type="pct"/>
            <w:tcBorders>
              <w:top w:val="nil"/>
              <w:left w:val="nil"/>
              <w:bottom w:val="single" w:sz="4" w:space="0" w:color="auto"/>
              <w:right w:val="single" w:sz="4" w:space="0" w:color="auto"/>
            </w:tcBorders>
            <w:shd w:val="clear" w:color="auto" w:fill="auto"/>
            <w:noWrap/>
            <w:hideMark/>
          </w:tcPr>
          <w:p w14:paraId="21AABAF3" w14:textId="77777777" w:rsidR="00656B05" w:rsidRPr="00A812CF" w:rsidRDefault="00656B05" w:rsidP="00A812CF">
            <w:pPr>
              <w:pStyle w:val="NoSpacing"/>
              <w:rPr>
                <w:color w:val="000000"/>
                <w:sz w:val="13"/>
                <w:szCs w:val="13"/>
              </w:rPr>
            </w:pPr>
            <w:r w:rsidRPr="00A812CF">
              <w:rPr>
                <w:color w:val="000000"/>
                <w:sz w:val="13"/>
                <w:szCs w:val="13"/>
              </w:rPr>
              <w:t>3.46E-02</w:t>
            </w:r>
          </w:p>
        </w:tc>
        <w:tc>
          <w:tcPr>
            <w:tcW w:w="404" w:type="pct"/>
            <w:tcBorders>
              <w:top w:val="nil"/>
              <w:left w:val="nil"/>
              <w:bottom w:val="single" w:sz="4" w:space="0" w:color="auto"/>
              <w:right w:val="single" w:sz="4" w:space="0" w:color="auto"/>
            </w:tcBorders>
            <w:shd w:val="clear" w:color="auto" w:fill="auto"/>
            <w:noWrap/>
            <w:hideMark/>
          </w:tcPr>
          <w:p w14:paraId="2DD2BD2B" w14:textId="77777777" w:rsidR="00656B05" w:rsidRPr="00A812CF" w:rsidRDefault="00656B05" w:rsidP="00A812CF">
            <w:pPr>
              <w:pStyle w:val="NoSpacing"/>
              <w:rPr>
                <w:color w:val="000000"/>
                <w:sz w:val="13"/>
                <w:szCs w:val="13"/>
              </w:rPr>
            </w:pPr>
            <w:r w:rsidRPr="00A812CF">
              <w:rPr>
                <w:color w:val="000000"/>
                <w:sz w:val="13"/>
                <w:szCs w:val="13"/>
              </w:rPr>
              <w:t>-1.15E-01</w:t>
            </w:r>
          </w:p>
        </w:tc>
        <w:tc>
          <w:tcPr>
            <w:tcW w:w="404" w:type="pct"/>
            <w:tcBorders>
              <w:top w:val="nil"/>
              <w:left w:val="nil"/>
              <w:bottom w:val="single" w:sz="4" w:space="0" w:color="auto"/>
              <w:right w:val="single" w:sz="4" w:space="0" w:color="auto"/>
            </w:tcBorders>
            <w:shd w:val="clear" w:color="auto" w:fill="auto"/>
            <w:noWrap/>
            <w:hideMark/>
          </w:tcPr>
          <w:p w14:paraId="08AFD9A4" w14:textId="77777777" w:rsidR="00656B05" w:rsidRPr="00A812CF" w:rsidRDefault="00656B05" w:rsidP="00A812CF">
            <w:pPr>
              <w:pStyle w:val="NoSpacing"/>
              <w:rPr>
                <w:color w:val="000000"/>
                <w:sz w:val="13"/>
                <w:szCs w:val="13"/>
              </w:rPr>
            </w:pPr>
            <w:r w:rsidRPr="00A812CF">
              <w:rPr>
                <w:color w:val="000000"/>
                <w:sz w:val="13"/>
                <w:szCs w:val="13"/>
              </w:rPr>
              <w:t>-5.76E-04</w:t>
            </w:r>
          </w:p>
        </w:tc>
        <w:tc>
          <w:tcPr>
            <w:tcW w:w="400" w:type="pct"/>
            <w:tcBorders>
              <w:top w:val="nil"/>
              <w:left w:val="nil"/>
              <w:bottom w:val="single" w:sz="4" w:space="0" w:color="auto"/>
              <w:right w:val="single" w:sz="4" w:space="0" w:color="auto"/>
            </w:tcBorders>
            <w:shd w:val="clear" w:color="auto" w:fill="auto"/>
            <w:noWrap/>
            <w:hideMark/>
          </w:tcPr>
          <w:p w14:paraId="5D3D12D6" w14:textId="77777777" w:rsidR="00656B05" w:rsidRPr="00A812CF" w:rsidRDefault="00656B05" w:rsidP="00A812CF">
            <w:pPr>
              <w:pStyle w:val="NoSpacing"/>
              <w:rPr>
                <w:color w:val="000000"/>
                <w:sz w:val="13"/>
                <w:szCs w:val="13"/>
              </w:rPr>
            </w:pPr>
            <w:r w:rsidRPr="00A812CF">
              <w:rPr>
                <w:color w:val="000000"/>
                <w:sz w:val="13"/>
                <w:szCs w:val="13"/>
              </w:rPr>
              <w:t>2.64E-03</w:t>
            </w:r>
          </w:p>
        </w:tc>
      </w:tr>
      <w:tr w:rsidR="00463B9E" w:rsidRPr="00A812CF" w14:paraId="022058C7"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123095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8292EF0"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7EFA5DBD" w14:textId="77777777" w:rsidR="00656B05" w:rsidRPr="00A812CF" w:rsidRDefault="00656B05" w:rsidP="00A812CF">
            <w:pPr>
              <w:pStyle w:val="NoSpacing"/>
              <w:rPr>
                <w:color w:val="000000"/>
                <w:sz w:val="13"/>
                <w:szCs w:val="13"/>
              </w:rPr>
            </w:pPr>
            <w:r w:rsidRPr="00A812CF">
              <w:rPr>
                <w:color w:val="000000"/>
                <w:sz w:val="13"/>
                <w:szCs w:val="13"/>
              </w:rPr>
              <w:t>4.48E+00</w:t>
            </w:r>
          </w:p>
        </w:tc>
        <w:tc>
          <w:tcPr>
            <w:tcW w:w="404" w:type="pct"/>
            <w:tcBorders>
              <w:top w:val="nil"/>
              <w:left w:val="nil"/>
              <w:bottom w:val="single" w:sz="4" w:space="0" w:color="auto"/>
              <w:right w:val="single" w:sz="4" w:space="0" w:color="auto"/>
            </w:tcBorders>
            <w:shd w:val="clear" w:color="auto" w:fill="auto"/>
            <w:noWrap/>
            <w:hideMark/>
          </w:tcPr>
          <w:p w14:paraId="65EB1079" w14:textId="77777777" w:rsidR="00656B05" w:rsidRPr="00A812CF" w:rsidRDefault="00656B05" w:rsidP="00A812CF">
            <w:pPr>
              <w:pStyle w:val="NoSpacing"/>
              <w:rPr>
                <w:color w:val="000000"/>
                <w:sz w:val="13"/>
                <w:szCs w:val="13"/>
              </w:rPr>
            </w:pPr>
            <w:r w:rsidRPr="00A812CF">
              <w:rPr>
                <w:color w:val="000000"/>
                <w:sz w:val="13"/>
                <w:szCs w:val="13"/>
              </w:rPr>
              <w:t>-2.33E-03</w:t>
            </w:r>
          </w:p>
        </w:tc>
        <w:tc>
          <w:tcPr>
            <w:tcW w:w="404" w:type="pct"/>
            <w:tcBorders>
              <w:top w:val="nil"/>
              <w:left w:val="nil"/>
              <w:bottom w:val="single" w:sz="4" w:space="0" w:color="auto"/>
              <w:right w:val="single" w:sz="4" w:space="0" w:color="auto"/>
            </w:tcBorders>
            <w:shd w:val="clear" w:color="auto" w:fill="auto"/>
            <w:noWrap/>
            <w:hideMark/>
          </w:tcPr>
          <w:p w14:paraId="05E3D2B1" w14:textId="77777777" w:rsidR="00656B05" w:rsidRPr="00A812CF" w:rsidRDefault="00656B05" w:rsidP="00A812CF">
            <w:pPr>
              <w:pStyle w:val="NoSpacing"/>
              <w:rPr>
                <w:color w:val="000000"/>
                <w:sz w:val="13"/>
                <w:szCs w:val="13"/>
              </w:rPr>
            </w:pPr>
            <w:r w:rsidRPr="00A812CF">
              <w:rPr>
                <w:color w:val="000000"/>
                <w:sz w:val="13"/>
                <w:szCs w:val="13"/>
              </w:rPr>
              <w:t>2.26E-03</w:t>
            </w:r>
          </w:p>
        </w:tc>
        <w:tc>
          <w:tcPr>
            <w:tcW w:w="404" w:type="pct"/>
            <w:tcBorders>
              <w:top w:val="nil"/>
              <w:left w:val="nil"/>
              <w:bottom w:val="single" w:sz="4" w:space="0" w:color="auto"/>
              <w:right w:val="single" w:sz="4" w:space="0" w:color="auto"/>
            </w:tcBorders>
            <w:shd w:val="clear" w:color="auto" w:fill="auto"/>
            <w:noWrap/>
            <w:hideMark/>
          </w:tcPr>
          <w:p w14:paraId="101696E3" w14:textId="77777777" w:rsidR="00656B05" w:rsidRPr="00A812CF" w:rsidRDefault="00656B05" w:rsidP="00A812CF">
            <w:pPr>
              <w:pStyle w:val="NoSpacing"/>
              <w:rPr>
                <w:color w:val="000000"/>
                <w:sz w:val="13"/>
                <w:szCs w:val="13"/>
              </w:rPr>
            </w:pPr>
            <w:r w:rsidRPr="00A812CF">
              <w:rPr>
                <w:color w:val="000000"/>
                <w:sz w:val="13"/>
                <w:szCs w:val="13"/>
              </w:rPr>
              <w:t>-5.85E-03</w:t>
            </w:r>
          </w:p>
        </w:tc>
        <w:tc>
          <w:tcPr>
            <w:tcW w:w="404" w:type="pct"/>
            <w:tcBorders>
              <w:top w:val="nil"/>
              <w:left w:val="nil"/>
              <w:bottom w:val="single" w:sz="4" w:space="0" w:color="auto"/>
              <w:right w:val="single" w:sz="4" w:space="0" w:color="auto"/>
            </w:tcBorders>
            <w:shd w:val="clear" w:color="auto" w:fill="auto"/>
            <w:noWrap/>
            <w:hideMark/>
          </w:tcPr>
          <w:p w14:paraId="4DA739FC" w14:textId="77777777" w:rsidR="00656B05" w:rsidRPr="00A812CF" w:rsidRDefault="00656B05" w:rsidP="00A812CF">
            <w:pPr>
              <w:pStyle w:val="NoSpacing"/>
              <w:rPr>
                <w:color w:val="000000"/>
                <w:sz w:val="13"/>
                <w:szCs w:val="13"/>
              </w:rPr>
            </w:pPr>
            <w:r w:rsidRPr="00A812CF">
              <w:rPr>
                <w:color w:val="000000"/>
                <w:sz w:val="13"/>
                <w:szCs w:val="13"/>
              </w:rPr>
              <w:t>1.88E-02</w:t>
            </w:r>
          </w:p>
        </w:tc>
        <w:tc>
          <w:tcPr>
            <w:tcW w:w="404" w:type="pct"/>
            <w:tcBorders>
              <w:top w:val="nil"/>
              <w:left w:val="nil"/>
              <w:bottom w:val="single" w:sz="4" w:space="0" w:color="auto"/>
              <w:right w:val="single" w:sz="4" w:space="0" w:color="auto"/>
            </w:tcBorders>
            <w:shd w:val="clear" w:color="auto" w:fill="auto"/>
            <w:noWrap/>
            <w:hideMark/>
          </w:tcPr>
          <w:p w14:paraId="2368693E" w14:textId="77777777" w:rsidR="00656B05" w:rsidRPr="00A812CF" w:rsidRDefault="00656B05" w:rsidP="00A812CF">
            <w:pPr>
              <w:pStyle w:val="NoSpacing"/>
              <w:rPr>
                <w:color w:val="000000"/>
                <w:sz w:val="13"/>
                <w:szCs w:val="13"/>
              </w:rPr>
            </w:pPr>
            <w:r w:rsidRPr="00A812CF">
              <w:rPr>
                <w:color w:val="000000"/>
                <w:sz w:val="13"/>
                <w:szCs w:val="13"/>
              </w:rPr>
              <w:t>2.83E-02</w:t>
            </w:r>
          </w:p>
        </w:tc>
        <w:tc>
          <w:tcPr>
            <w:tcW w:w="404" w:type="pct"/>
            <w:tcBorders>
              <w:top w:val="nil"/>
              <w:left w:val="nil"/>
              <w:bottom w:val="single" w:sz="4" w:space="0" w:color="auto"/>
              <w:right w:val="single" w:sz="4" w:space="0" w:color="auto"/>
            </w:tcBorders>
            <w:shd w:val="clear" w:color="auto" w:fill="auto"/>
            <w:noWrap/>
            <w:hideMark/>
          </w:tcPr>
          <w:p w14:paraId="779A2A30" w14:textId="77777777" w:rsidR="00656B05" w:rsidRPr="00A812CF" w:rsidRDefault="00656B05" w:rsidP="00A812CF">
            <w:pPr>
              <w:pStyle w:val="NoSpacing"/>
              <w:rPr>
                <w:color w:val="000000"/>
                <w:sz w:val="13"/>
                <w:szCs w:val="13"/>
              </w:rPr>
            </w:pPr>
            <w:r w:rsidRPr="00A812CF">
              <w:rPr>
                <w:color w:val="000000"/>
                <w:sz w:val="13"/>
                <w:szCs w:val="13"/>
              </w:rPr>
              <w:t>-1.15E-01</w:t>
            </w:r>
          </w:p>
        </w:tc>
        <w:tc>
          <w:tcPr>
            <w:tcW w:w="404" w:type="pct"/>
            <w:tcBorders>
              <w:top w:val="nil"/>
              <w:left w:val="nil"/>
              <w:bottom w:val="single" w:sz="4" w:space="0" w:color="auto"/>
              <w:right w:val="single" w:sz="4" w:space="0" w:color="auto"/>
            </w:tcBorders>
            <w:shd w:val="clear" w:color="auto" w:fill="auto"/>
            <w:noWrap/>
            <w:hideMark/>
          </w:tcPr>
          <w:p w14:paraId="70517C41" w14:textId="77777777" w:rsidR="00656B05" w:rsidRPr="00A812CF" w:rsidRDefault="00656B05" w:rsidP="00A812CF">
            <w:pPr>
              <w:pStyle w:val="NoSpacing"/>
              <w:rPr>
                <w:color w:val="000000"/>
                <w:sz w:val="13"/>
                <w:szCs w:val="13"/>
              </w:rPr>
            </w:pPr>
            <w:r w:rsidRPr="00A812CF">
              <w:rPr>
                <w:color w:val="000000"/>
                <w:sz w:val="13"/>
                <w:szCs w:val="13"/>
              </w:rPr>
              <w:t>4.02E-01</w:t>
            </w:r>
          </w:p>
        </w:tc>
        <w:tc>
          <w:tcPr>
            <w:tcW w:w="404" w:type="pct"/>
            <w:tcBorders>
              <w:top w:val="nil"/>
              <w:left w:val="nil"/>
              <w:bottom w:val="single" w:sz="4" w:space="0" w:color="auto"/>
              <w:right w:val="single" w:sz="4" w:space="0" w:color="auto"/>
            </w:tcBorders>
            <w:shd w:val="clear" w:color="auto" w:fill="auto"/>
            <w:noWrap/>
            <w:hideMark/>
          </w:tcPr>
          <w:p w14:paraId="0118BD88" w14:textId="77777777" w:rsidR="00656B05" w:rsidRPr="00A812CF" w:rsidRDefault="00656B05" w:rsidP="00A812CF">
            <w:pPr>
              <w:pStyle w:val="NoSpacing"/>
              <w:rPr>
                <w:color w:val="000000"/>
                <w:sz w:val="13"/>
                <w:szCs w:val="13"/>
              </w:rPr>
            </w:pPr>
            <w:r w:rsidRPr="00A812CF">
              <w:rPr>
                <w:color w:val="000000"/>
                <w:sz w:val="13"/>
                <w:szCs w:val="13"/>
              </w:rPr>
              <w:t>2.83E-03</w:t>
            </w:r>
          </w:p>
        </w:tc>
        <w:tc>
          <w:tcPr>
            <w:tcW w:w="400" w:type="pct"/>
            <w:tcBorders>
              <w:top w:val="nil"/>
              <w:left w:val="nil"/>
              <w:bottom w:val="single" w:sz="4" w:space="0" w:color="auto"/>
              <w:right w:val="single" w:sz="4" w:space="0" w:color="auto"/>
            </w:tcBorders>
            <w:shd w:val="clear" w:color="auto" w:fill="auto"/>
            <w:noWrap/>
            <w:hideMark/>
          </w:tcPr>
          <w:p w14:paraId="2D2BBDE2" w14:textId="77777777" w:rsidR="00656B05" w:rsidRPr="00A812CF" w:rsidRDefault="00656B05" w:rsidP="00A812CF">
            <w:pPr>
              <w:pStyle w:val="NoSpacing"/>
              <w:rPr>
                <w:color w:val="000000"/>
                <w:sz w:val="13"/>
                <w:szCs w:val="13"/>
              </w:rPr>
            </w:pPr>
            <w:r w:rsidRPr="00A812CF">
              <w:rPr>
                <w:color w:val="000000"/>
                <w:sz w:val="13"/>
                <w:szCs w:val="13"/>
              </w:rPr>
              <w:t>-8.22E-03</w:t>
            </w:r>
          </w:p>
        </w:tc>
      </w:tr>
      <w:tr w:rsidR="00463B9E" w:rsidRPr="00A812CF" w14:paraId="5E003D97"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DFA88D2"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F5FBD29"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16E8D76E" w14:textId="77777777" w:rsidR="00656B05" w:rsidRPr="00A812CF" w:rsidRDefault="00656B05" w:rsidP="00A812CF">
            <w:pPr>
              <w:pStyle w:val="NoSpacing"/>
              <w:rPr>
                <w:color w:val="000000"/>
                <w:sz w:val="13"/>
                <w:szCs w:val="13"/>
              </w:rPr>
            </w:pPr>
            <w:r w:rsidRPr="00A812CF">
              <w:rPr>
                <w:color w:val="000000"/>
                <w:sz w:val="13"/>
                <w:szCs w:val="13"/>
              </w:rPr>
              <w:t>5.47E+00</w:t>
            </w:r>
          </w:p>
        </w:tc>
        <w:tc>
          <w:tcPr>
            <w:tcW w:w="404" w:type="pct"/>
            <w:tcBorders>
              <w:top w:val="nil"/>
              <w:left w:val="nil"/>
              <w:bottom w:val="single" w:sz="4" w:space="0" w:color="auto"/>
              <w:right w:val="single" w:sz="4" w:space="0" w:color="auto"/>
            </w:tcBorders>
            <w:shd w:val="clear" w:color="auto" w:fill="auto"/>
            <w:noWrap/>
            <w:hideMark/>
          </w:tcPr>
          <w:p w14:paraId="7D9D46B0" w14:textId="77777777" w:rsidR="00656B05" w:rsidRPr="00A812CF" w:rsidRDefault="00656B05" w:rsidP="00A812CF">
            <w:pPr>
              <w:pStyle w:val="NoSpacing"/>
              <w:rPr>
                <w:color w:val="000000"/>
                <w:sz w:val="13"/>
                <w:szCs w:val="13"/>
              </w:rPr>
            </w:pPr>
            <w:r w:rsidRPr="00A812CF">
              <w:rPr>
                <w:color w:val="000000"/>
                <w:sz w:val="13"/>
                <w:szCs w:val="13"/>
              </w:rPr>
              <w:t>-2.75E-03</w:t>
            </w:r>
          </w:p>
        </w:tc>
        <w:tc>
          <w:tcPr>
            <w:tcW w:w="404" w:type="pct"/>
            <w:tcBorders>
              <w:top w:val="nil"/>
              <w:left w:val="nil"/>
              <w:bottom w:val="single" w:sz="4" w:space="0" w:color="auto"/>
              <w:right w:val="single" w:sz="4" w:space="0" w:color="auto"/>
            </w:tcBorders>
            <w:shd w:val="clear" w:color="auto" w:fill="auto"/>
            <w:noWrap/>
            <w:hideMark/>
          </w:tcPr>
          <w:p w14:paraId="15ADC2D4" w14:textId="77777777" w:rsidR="00656B05" w:rsidRPr="00A812CF" w:rsidRDefault="00656B05" w:rsidP="00A812CF">
            <w:pPr>
              <w:pStyle w:val="NoSpacing"/>
              <w:rPr>
                <w:color w:val="000000"/>
                <w:sz w:val="13"/>
                <w:szCs w:val="13"/>
              </w:rPr>
            </w:pPr>
            <w:r w:rsidRPr="00A812CF">
              <w:rPr>
                <w:color w:val="000000"/>
                <w:sz w:val="13"/>
                <w:szCs w:val="13"/>
              </w:rPr>
              <w:t>1.42E-03</w:t>
            </w:r>
          </w:p>
        </w:tc>
        <w:tc>
          <w:tcPr>
            <w:tcW w:w="404" w:type="pct"/>
            <w:tcBorders>
              <w:top w:val="nil"/>
              <w:left w:val="nil"/>
              <w:bottom w:val="single" w:sz="4" w:space="0" w:color="auto"/>
              <w:right w:val="single" w:sz="4" w:space="0" w:color="auto"/>
            </w:tcBorders>
            <w:shd w:val="clear" w:color="auto" w:fill="auto"/>
            <w:noWrap/>
            <w:hideMark/>
          </w:tcPr>
          <w:p w14:paraId="46180047" w14:textId="77777777" w:rsidR="00656B05" w:rsidRPr="00A812CF" w:rsidRDefault="00656B05" w:rsidP="00A812CF">
            <w:pPr>
              <w:pStyle w:val="NoSpacing"/>
              <w:rPr>
                <w:color w:val="000000"/>
                <w:sz w:val="13"/>
                <w:szCs w:val="13"/>
              </w:rPr>
            </w:pPr>
            <w:r w:rsidRPr="00A812CF">
              <w:rPr>
                <w:color w:val="000000"/>
                <w:sz w:val="13"/>
                <w:szCs w:val="13"/>
              </w:rPr>
              <w:t>-3.43E-03</w:t>
            </w:r>
          </w:p>
        </w:tc>
        <w:tc>
          <w:tcPr>
            <w:tcW w:w="404" w:type="pct"/>
            <w:tcBorders>
              <w:top w:val="nil"/>
              <w:left w:val="nil"/>
              <w:bottom w:val="single" w:sz="4" w:space="0" w:color="auto"/>
              <w:right w:val="single" w:sz="4" w:space="0" w:color="auto"/>
            </w:tcBorders>
            <w:shd w:val="clear" w:color="auto" w:fill="auto"/>
            <w:noWrap/>
            <w:hideMark/>
          </w:tcPr>
          <w:p w14:paraId="21CF85A7" w14:textId="77777777" w:rsidR="00656B05" w:rsidRPr="00A812CF" w:rsidRDefault="00656B05" w:rsidP="00A812CF">
            <w:pPr>
              <w:pStyle w:val="NoSpacing"/>
              <w:rPr>
                <w:color w:val="000000"/>
                <w:sz w:val="13"/>
                <w:szCs w:val="13"/>
              </w:rPr>
            </w:pPr>
            <w:r w:rsidRPr="00A812CF">
              <w:rPr>
                <w:color w:val="000000"/>
                <w:sz w:val="13"/>
                <w:szCs w:val="13"/>
              </w:rPr>
              <w:t>1.29E-02</w:t>
            </w:r>
          </w:p>
        </w:tc>
        <w:tc>
          <w:tcPr>
            <w:tcW w:w="404" w:type="pct"/>
            <w:tcBorders>
              <w:top w:val="nil"/>
              <w:left w:val="nil"/>
              <w:bottom w:val="single" w:sz="4" w:space="0" w:color="auto"/>
              <w:right w:val="single" w:sz="4" w:space="0" w:color="auto"/>
            </w:tcBorders>
            <w:shd w:val="clear" w:color="auto" w:fill="auto"/>
            <w:noWrap/>
            <w:hideMark/>
          </w:tcPr>
          <w:p w14:paraId="314713B0" w14:textId="77777777" w:rsidR="00656B05" w:rsidRPr="00A812CF" w:rsidRDefault="00656B05" w:rsidP="00A812CF">
            <w:pPr>
              <w:pStyle w:val="NoSpacing"/>
              <w:rPr>
                <w:color w:val="000000"/>
                <w:sz w:val="13"/>
                <w:szCs w:val="13"/>
              </w:rPr>
            </w:pPr>
            <w:r w:rsidRPr="00A812CF">
              <w:rPr>
                <w:color w:val="000000"/>
                <w:sz w:val="13"/>
                <w:szCs w:val="13"/>
              </w:rPr>
              <w:t>-7.45E-04</w:t>
            </w:r>
          </w:p>
        </w:tc>
        <w:tc>
          <w:tcPr>
            <w:tcW w:w="404" w:type="pct"/>
            <w:tcBorders>
              <w:top w:val="nil"/>
              <w:left w:val="nil"/>
              <w:bottom w:val="single" w:sz="4" w:space="0" w:color="auto"/>
              <w:right w:val="single" w:sz="4" w:space="0" w:color="auto"/>
            </w:tcBorders>
            <w:shd w:val="clear" w:color="auto" w:fill="auto"/>
            <w:noWrap/>
            <w:hideMark/>
          </w:tcPr>
          <w:p w14:paraId="0ECB0D60" w14:textId="77777777" w:rsidR="00656B05" w:rsidRPr="00A812CF" w:rsidRDefault="00656B05" w:rsidP="00A812CF">
            <w:pPr>
              <w:pStyle w:val="NoSpacing"/>
              <w:rPr>
                <w:color w:val="000000"/>
                <w:sz w:val="13"/>
                <w:szCs w:val="13"/>
              </w:rPr>
            </w:pPr>
            <w:r w:rsidRPr="00A812CF">
              <w:rPr>
                <w:color w:val="000000"/>
                <w:sz w:val="13"/>
                <w:szCs w:val="13"/>
              </w:rPr>
              <w:t>-5.76E-04</w:t>
            </w:r>
          </w:p>
        </w:tc>
        <w:tc>
          <w:tcPr>
            <w:tcW w:w="404" w:type="pct"/>
            <w:tcBorders>
              <w:top w:val="nil"/>
              <w:left w:val="nil"/>
              <w:bottom w:val="single" w:sz="4" w:space="0" w:color="auto"/>
              <w:right w:val="single" w:sz="4" w:space="0" w:color="auto"/>
            </w:tcBorders>
            <w:shd w:val="clear" w:color="auto" w:fill="auto"/>
            <w:noWrap/>
            <w:hideMark/>
          </w:tcPr>
          <w:p w14:paraId="1ECCC576" w14:textId="77777777" w:rsidR="00656B05" w:rsidRPr="00A812CF" w:rsidRDefault="00656B05" w:rsidP="00A812CF">
            <w:pPr>
              <w:pStyle w:val="NoSpacing"/>
              <w:rPr>
                <w:color w:val="000000"/>
                <w:sz w:val="13"/>
                <w:szCs w:val="13"/>
              </w:rPr>
            </w:pPr>
            <w:r w:rsidRPr="00A812CF">
              <w:rPr>
                <w:color w:val="000000"/>
                <w:sz w:val="13"/>
                <w:szCs w:val="13"/>
              </w:rPr>
              <w:t>2.83E-03</w:t>
            </w:r>
          </w:p>
        </w:tc>
        <w:tc>
          <w:tcPr>
            <w:tcW w:w="404" w:type="pct"/>
            <w:tcBorders>
              <w:top w:val="nil"/>
              <w:left w:val="nil"/>
              <w:bottom w:val="single" w:sz="4" w:space="0" w:color="auto"/>
              <w:right w:val="single" w:sz="4" w:space="0" w:color="auto"/>
            </w:tcBorders>
            <w:shd w:val="clear" w:color="auto" w:fill="auto"/>
            <w:noWrap/>
            <w:hideMark/>
          </w:tcPr>
          <w:p w14:paraId="30C01270" w14:textId="77777777" w:rsidR="00656B05" w:rsidRPr="00A812CF" w:rsidRDefault="00656B05" w:rsidP="00A812CF">
            <w:pPr>
              <w:pStyle w:val="NoSpacing"/>
              <w:rPr>
                <w:color w:val="000000"/>
                <w:sz w:val="13"/>
                <w:szCs w:val="13"/>
              </w:rPr>
            </w:pPr>
            <w:r w:rsidRPr="00A812CF">
              <w:rPr>
                <w:color w:val="000000"/>
                <w:sz w:val="13"/>
                <w:szCs w:val="13"/>
              </w:rPr>
              <w:t>5.22E-02</w:t>
            </w:r>
          </w:p>
        </w:tc>
        <w:tc>
          <w:tcPr>
            <w:tcW w:w="400" w:type="pct"/>
            <w:tcBorders>
              <w:top w:val="nil"/>
              <w:left w:val="nil"/>
              <w:bottom w:val="single" w:sz="4" w:space="0" w:color="auto"/>
              <w:right w:val="single" w:sz="4" w:space="0" w:color="auto"/>
            </w:tcBorders>
            <w:shd w:val="clear" w:color="auto" w:fill="auto"/>
            <w:noWrap/>
            <w:hideMark/>
          </w:tcPr>
          <w:p w14:paraId="539032F8" w14:textId="77777777" w:rsidR="00656B05" w:rsidRPr="00A812CF" w:rsidRDefault="00656B05" w:rsidP="00A812CF">
            <w:pPr>
              <w:pStyle w:val="NoSpacing"/>
              <w:rPr>
                <w:color w:val="000000"/>
                <w:sz w:val="13"/>
                <w:szCs w:val="13"/>
              </w:rPr>
            </w:pPr>
            <w:r w:rsidRPr="00A812CF">
              <w:rPr>
                <w:color w:val="000000"/>
                <w:sz w:val="13"/>
                <w:szCs w:val="13"/>
              </w:rPr>
              <w:t>1.90E-02</w:t>
            </w:r>
          </w:p>
        </w:tc>
      </w:tr>
      <w:tr w:rsidR="00463B9E" w:rsidRPr="00A812CF" w14:paraId="6BB9DE1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A47C077"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DAF83AD"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115B53A6" w14:textId="77777777" w:rsidR="00656B05" w:rsidRPr="00A812CF" w:rsidRDefault="00656B05" w:rsidP="00A812CF">
            <w:pPr>
              <w:pStyle w:val="NoSpacing"/>
              <w:rPr>
                <w:color w:val="000000"/>
                <w:sz w:val="13"/>
                <w:szCs w:val="13"/>
              </w:rPr>
            </w:pPr>
            <w:r w:rsidRPr="00A812CF">
              <w:rPr>
                <w:color w:val="000000"/>
                <w:sz w:val="13"/>
                <w:szCs w:val="13"/>
              </w:rPr>
              <w:t>1.04E+01</w:t>
            </w:r>
          </w:p>
        </w:tc>
        <w:tc>
          <w:tcPr>
            <w:tcW w:w="404" w:type="pct"/>
            <w:tcBorders>
              <w:top w:val="nil"/>
              <w:left w:val="nil"/>
              <w:bottom w:val="single" w:sz="4" w:space="0" w:color="auto"/>
              <w:right w:val="single" w:sz="4" w:space="0" w:color="auto"/>
            </w:tcBorders>
            <w:shd w:val="clear" w:color="auto" w:fill="auto"/>
            <w:noWrap/>
            <w:hideMark/>
          </w:tcPr>
          <w:p w14:paraId="77A4CBF0" w14:textId="77777777" w:rsidR="00656B05" w:rsidRPr="00A812CF" w:rsidRDefault="00656B05" w:rsidP="00A812CF">
            <w:pPr>
              <w:pStyle w:val="NoSpacing"/>
              <w:rPr>
                <w:color w:val="000000"/>
                <w:sz w:val="13"/>
                <w:szCs w:val="13"/>
              </w:rPr>
            </w:pPr>
            <w:r w:rsidRPr="00A812CF">
              <w:rPr>
                <w:color w:val="000000"/>
                <w:sz w:val="13"/>
                <w:szCs w:val="13"/>
              </w:rPr>
              <w:t>-5.13E-03</w:t>
            </w:r>
          </w:p>
        </w:tc>
        <w:tc>
          <w:tcPr>
            <w:tcW w:w="404" w:type="pct"/>
            <w:tcBorders>
              <w:top w:val="nil"/>
              <w:left w:val="nil"/>
              <w:bottom w:val="single" w:sz="4" w:space="0" w:color="auto"/>
              <w:right w:val="single" w:sz="4" w:space="0" w:color="auto"/>
            </w:tcBorders>
            <w:shd w:val="clear" w:color="auto" w:fill="auto"/>
            <w:noWrap/>
            <w:hideMark/>
          </w:tcPr>
          <w:p w14:paraId="08309EB7" w14:textId="77777777" w:rsidR="00656B05" w:rsidRPr="00A812CF" w:rsidRDefault="00656B05" w:rsidP="00A812CF">
            <w:pPr>
              <w:pStyle w:val="NoSpacing"/>
              <w:rPr>
                <w:color w:val="000000"/>
                <w:sz w:val="13"/>
                <w:szCs w:val="13"/>
              </w:rPr>
            </w:pPr>
            <w:r w:rsidRPr="00A812CF">
              <w:rPr>
                <w:color w:val="000000"/>
                <w:sz w:val="13"/>
                <w:szCs w:val="13"/>
              </w:rPr>
              <w:t>-1.78E-03</w:t>
            </w:r>
          </w:p>
        </w:tc>
        <w:tc>
          <w:tcPr>
            <w:tcW w:w="404" w:type="pct"/>
            <w:tcBorders>
              <w:top w:val="nil"/>
              <w:left w:val="nil"/>
              <w:bottom w:val="single" w:sz="4" w:space="0" w:color="auto"/>
              <w:right w:val="single" w:sz="4" w:space="0" w:color="auto"/>
            </w:tcBorders>
            <w:shd w:val="clear" w:color="auto" w:fill="auto"/>
            <w:noWrap/>
            <w:hideMark/>
          </w:tcPr>
          <w:p w14:paraId="4C4594F1" w14:textId="77777777" w:rsidR="00656B05" w:rsidRPr="00A812CF" w:rsidRDefault="00656B05" w:rsidP="00A812CF">
            <w:pPr>
              <w:pStyle w:val="NoSpacing"/>
              <w:rPr>
                <w:color w:val="000000"/>
                <w:sz w:val="13"/>
                <w:szCs w:val="13"/>
              </w:rPr>
            </w:pPr>
            <w:r w:rsidRPr="00A812CF">
              <w:rPr>
                <w:color w:val="000000"/>
                <w:sz w:val="13"/>
                <w:szCs w:val="13"/>
              </w:rPr>
              <w:t>4.38E-03</w:t>
            </w:r>
          </w:p>
        </w:tc>
        <w:tc>
          <w:tcPr>
            <w:tcW w:w="404" w:type="pct"/>
            <w:tcBorders>
              <w:top w:val="nil"/>
              <w:left w:val="nil"/>
              <w:bottom w:val="single" w:sz="4" w:space="0" w:color="auto"/>
              <w:right w:val="single" w:sz="4" w:space="0" w:color="auto"/>
            </w:tcBorders>
            <w:shd w:val="clear" w:color="auto" w:fill="auto"/>
            <w:noWrap/>
            <w:hideMark/>
          </w:tcPr>
          <w:p w14:paraId="246FBFD0" w14:textId="77777777" w:rsidR="00656B05" w:rsidRPr="00A812CF" w:rsidRDefault="00656B05" w:rsidP="00A812CF">
            <w:pPr>
              <w:pStyle w:val="NoSpacing"/>
              <w:rPr>
                <w:color w:val="000000"/>
                <w:sz w:val="13"/>
                <w:szCs w:val="13"/>
              </w:rPr>
            </w:pPr>
            <w:r w:rsidRPr="00A812CF">
              <w:rPr>
                <w:color w:val="000000"/>
                <w:sz w:val="13"/>
                <w:szCs w:val="13"/>
              </w:rPr>
              <w:t>-1.41E-02</w:t>
            </w:r>
          </w:p>
        </w:tc>
        <w:tc>
          <w:tcPr>
            <w:tcW w:w="404" w:type="pct"/>
            <w:tcBorders>
              <w:top w:val="nil"/>
              <w:left w:val="nil"/>
              <w:bottom w:val="single" w:sz="4" w:space="0" w:color="auto"/>
              <w:right w:val="single" w:sz="4" w:space="0" w:color="auto"/>
            </w:tcBorders>
            <w:shd w:val="clear" w:color="auto" w:fill="auto"/>
            <w:noWrap/>
            <w:hideMark/>
          </w:tcPr>
          <w:p w14:paraId="6E1E555E" w14:textId="77777777" w:rsidR="00656B05" w:rsidRPr="00A812CF" w:rsidRDefault="00656B05" w:rsidP="00A812CF">
            <w:pPr>
              <w:pStyle w:val="NoSpacing"/>
              <w:rPr>
                <w:color w:val="000000"/>
                <w:sz w:val="13"/>
                <w:szCs w:val="13"/>
              </w:rPr>
            </w:pPr>
            <w:r w:rsidRPr="00A812CF">
              <w:rPr>
                <w:color w:val="000000"/>
                <w:sz w:val="13"/>
                <w:szCs w:val="13"/>
              </w:rPr>
              <w:t>-1.15E-03</w:t>
            </w:r>
          </w:p>
        </w:tc>
        <w:tc>
          <w:tcPr>
            <w:tcW w:w="404" w:type="pct"/>
            <w:tcBorders>
              <w:top w:val="nil"/>
              <w:left w:val="nil"/>
              <w:bottom w:val="single" w:sz="4" w:space="0" w:color="auto"/>
              <w:right w:val="single" w:sz="4" w:space="0" w:color="auto"/>
            </w:tcBorders>
            <w:shd w:val="clear" w:color="auto" w:fill="auto"/>
            <w:noWrap/>
            <w:hideMark/>
          </w:tcPr>
          <w:p w14:paraId="1CBDE9F1" w14:textId="77777777" w:rsidR="00656B05" w:rsidRPr="00A812CF" w:rsidRDefault="00656B05" w:rsidP="00A812CF">
            <w:pPr>
              <w:pStyle w:val="NoSpacing"/>
              <w:rPr>
                <w:color w:val="000000"/>
                <w:sz w:val="13"/>
                <w:szCs w:val="13"/>
              </w:rPr>
            </w:pPr>
            <w:r w:rsidRPr="00A812CF">
              <w:rPr>
                <w:color w:val="000000"/>
                <w:sz w:val="13"/>
                <w:szCs w:val="13"/>
              </w:rPr>
              <w:t>2.64E-03</w:t>
            </w:r>
          </w:p>
        </w:tc>
        <w:tc>
          <w:tcPr>
            <w:tcW w:w="404" w:type="pct"/>
            <w:tcBorders>
              <w:top w:val="nil"/>
              <w:left w:val="nil"/>
              <w:bottom w:val="single" w:sz="4" w:space="0" w:color="auto"/>
              <w:right w:val="single" w:sz="4" w:space="0" w:color="auto"/>
            </w:tcBorders>
            <w:shd w:val="clear" w:color="auto" w:fill="auto"/>
            <w:noWrap/>
            <w:hideMark/>
          </w:tcPr>
          <w:p w14:paraId="3CC48084" w14:textId="77777777" w:rsidR="00656B05" w:rsidRPr="00A812CF" w:rsidRDefault="00656B05" w:rsidP="00A812CF">
            <w:pPr>
              <w:pStyle w:val="NoSpacing"/>
              <w:rPr>
                <w:color w:val="000000"/>
                <w:sz w:val="13"/>
                <w:szCs w:val="13"/>
              </w:rPr>
            </w:pPr>
            <w:r w:rsidRPr="00A812CF">
              <w:rPr>
                <w:color w:val="000000"/>
                <w:sz w:val="13"/>
                <w:szCs w:val="13"/>
              </w:rPr>
              <w:t>-8.22E-03</w:t>
            </w:r>
          </w:p>
        </w:tc>
        <w:tc>
          <w:tcPr>
            <w:tcW w:w="404" w:type="pct"/>
            <w:tcBorders>
              <w:top w:val="nil"/>
              <w:left w:val="nil"/>
              <w:bottom w:val="single" w:sz="4" w:space="0" w:color="auto"/>
              <w:right w:val="single" w:sz="4" w:space="0" w:color="auto"/>
            </w:tcBorders>
            <w:shd w:val="clear" w:color="auto" w:fill="auto"/>
            <w:noWrap/>
            <w:hideMark/>
          </w:tcPr>
          <w:p w14:paraId="59832A1C" w14:textId="77777777" w:rsidR="00656B05" w:rsidRPr="00A812CF" w:rsidRDefault="00656B05" w:rsidP="00A812CF">
            <w:pPr>
              <w:pStyle w:val="NoSpacing"/>
              <w:rPr>
                <w:color w:val="000000"/>
                <w:sz w:val="13"/>
                <w:szCs w:val="13"/>
              </w:rPr>
            </w:pPr>
            <w:r w:rsidRPr="00A812CF">
              <w:rPr>
                <w:color w:val="000000"/>
                <w:sz w:val="13"/>
                <w:szCs w:val="13"/>
              </w:rPr>
              <w:t>1.90E-02</w:t>
            </w:r>
          </w:p>
        </w:tc>
        <w:tc>
          <w:tcPr>
            <w:tcW w:w="400" w:type="pct"/>
            <w:tcBorders>
              <w:top w:val="nil"/>
              <w:left w:val="nil"/>
              <w:bottom w:val="single" w:sz="4" w:space="0" w:color="auto"/>
              <w:right w:val="single" w:sz="4" w:space="0" w:color="auto"/>
            </w:tcBorders>
            <w:shd w:val="clear" w:color="auto" w:fill="auto"/>
            <w:noWrap/>
            <w:hideMark/>
          </w:tcPr>
          <w:p w14:paraId="17F34C11" w14:textId="77777777" w:rsidR="00656B05" w:rsidRPr="00A812CF" w:rsidRDefault="00656B05" w:rsidP="00A812CF">
            <w:pPr>
              <w:pStyle w:val="NoSpacing"/>
              <w:rPr>
                <w:color w:val="000000"/>
                <w:sz w:val="13"/>
                <w:szCs w:val="13"/>
              </w:rPr>
            </w:pPr>
            <w:r w:rsidRPr="00A812CF">
              <w:rPr>
                <w:color w:val="000000"/>
                <w:sz w:val="13"/>
                <w:szCs w:val="13"/>
              </w:rPr>
              <w:t>9.57E-02</w:t>
            </w:r>
          </w:p>
        </w:tc>
      </w:tr>
      <w:tr w:rsidR="00463B9E" w:rsidRPr="00A812CF" w14:paraId="47D2FA9B"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548B4312" w14:textId="2C222FB5" w:rsidR="00656B05" w:rsidRPr="00A812CF" w:rsidRDefault="00656B05" w:rsidP="00A812CF">
            <w:pPr>
              <w:pStyle w:val="NoSpacing"/>
              <w:rPr>
                <w:sz w:val="13"/>
                <w:szCs w:val="13"/>
              </w:rPr>
            </w:pPr>
            <w:r w:rsidRPr="00A812CF">
              <w:rPr>
                <w:sz w:val="13"/>
                <w:szCs w:val="13"/>
              </w:rPr>
              <w:t xml:space="preserve">White HET </w:t>
            </w:r>
            <w:r w:rsidR="00CE4E6C" w:rsidRPr="00A812CF">
              <w:rPr>
                <w:sz w:val="13"/>
                <w:szCs w:val="13"/>
              </w:rPr>
              <w:t>Women</w:t>
            </w:r>
          </w:p>
        </w:tc>
        <w:tc>
          <w:tcPr>
            <w:tcW w:w="561" w:type="pct"/>
            <w:tcBorders>
              <w:top w:val="nil"/>
              <w:left w:val="nil"/>
              <w:bottom w:val="single" w:sz="4" w:space="0" w:color="auto"/>
              <w:right w:val="single" w:sz="4" w:space="0" w:color="auto"/>
            </w:tcBorders>
            <w:shd w:val="clear" w:color="auto" w:fill="auto"/>
            <w:noWrap/>
            <w:hideMark/>
          </w:tcPr>
          <w:p w14:paraId="7D98F475"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6FE7346C" w14:textId="77777777" w:rsidR="00656B05" w:rsidRPr="00A812CF" w:rsidRDefault="00656B05" w:rsidP="00A812CF">
            <w:pPr>
              <w:pStyle w:val="NoSpacing"/>
              <w:rPr>
                <w:color w:val="000000"/>
                <w:sz w:val="13"/>
                <w:szCs w:val="13"/>
              </w:rPr>
            </w:pPr>
            <w:r w:rsidRPr="00A812CF">
              <w:rPr>
                <w:color w:val="000000"/>
                <w:sz w:val="13"/>
                <w:szCs w:val="13"/>
              </w:rPr>
              <w:t>7.38E+03</w:t>
            </w:r>
          </w:p>
        </w:tc>
        <w:tc>
          <w:tcPr>
            <w:tcW w:w="404" w:type="pct"/>
            <w:tcBorders>
              <w:top w:val="nil"/>
              <w:left w:val="nil"/>
              <w:bottom w:val="single" w:sz="4" w:space="0" w:color="auto"/>
              <w:right w:val="single" w:sz="4" w:space="0" w:color="auto"/>
            </w:tcBorders>
            <w:shd w:val="clear" w:color="auto" w:fill="auto"/>
            <w:noWrap/>
            <w:hideMark/>
          </w:tcPr>
          <w:p w14:paraId="13D30042" w14:textId="77777777" w:rsidR="00656B05" w:rsidRPr="00A812CF" w:rsidRDefault="00656B05" w:rsidP="00A812CF">
            <w:pPr>
              <w:pStyle w:val="NoSpacing"/>
              <w:rPr>
                <w:color w:val="000000"/>
                <w:sz w:val="13"/>
                <w:szCs w:val="13"/>
              </w:rPr>
            </w:pPr>
            <w:r w:rsidRPr="00A812CF">
              <w:rPr>
                <w:color w:val="000000"/>
                <w:sz w:val="13"/>
                <w:szCs w:val="13"/>
              </w:rPr>
              <w:t>-3.66E+00</w:t>
            </w:r>
          </w:p>
        </w:tc>
        <w:tc>
          <w:tcPr>
            <w:tcW w:w="404" w:type="pct"/>
            <w:tcBorders>
              <w:top w:val="nil"/>
              <w:left w:val="nil"/>
              <w:bottom w:val="single" w:sz="4" w:space="0" w:color="auto"/>
              <w:right w:val="single" w:sz="4" w:space="0" w:color="auto"/>
            </w:tcBorders>
            <w:shd w:val="clear" w:color="auto" w:fill="auto"/>
            <w:noWrap/>
            <w:hideMark/>
          </w:tcPr>
          <w:p w14:paraId="20BDA28B" w14:textId="77777777" w:rsidR="00656B05" w:rsidRPr="00A812CF" w:rsidRDefault="00656B05" w:rsidP="00A812CF">
            <w:pPr>
              <w:pStyle w:val="NoSpacing"/>
              <w:rPr>
                <w:color w:val="000000"/>
                <w:sz w:val="13"/>
                <w:szCs w:val="13"/>
              </w:rPr>
            </w:pPr>
            <w:r w:rsidRPr="00A812CF">
              <w:rPr>
                <w:color w:val="000000"/>
                <w:sz w:val="13"/>
                <w:szCs w:val="13"/>
              </w:rPr>
              <w:t>-2.89E-01</w:t>
            </w:r>
          </w:p>
        </w:tc>
        <w:tc>
          <w:tcPr>
            <w:tcW w:w="404" w:type="pct"/>
            <w:tcBorders>
              <w:top w:val="nil"/>
              <w:left w:val="nil"/>
              <w:bottom w:val="single" w:sz="4" w:space="0" w:color="auto"/>
              <w:right w:val="single" w:sz="4" w:space="0" w:color="auto"/>
            </w:tcBorders>
            <w:shd w:val="clear" w:color="auto" w:fill="auto"/>
            <w:noWrap/>
            <w:hideMark/>
          </w:tcPr>
          <w:p w14:paraId="26117BAD" w14:textId="77777777" w:rsidR="00656B05" w:rsidRPr="00A812CF" w:rsidRDefault="00656B05" w:rsidP="00A812CF">
            <w:pPr>
              <w:pStyle w:val="NoSpacing"/>
              <w:rPr>
                <w:color w:val="000000"/>
                <w:sz w:val="13"/>
                <w:szCs w:val="13"/>
              </w:rPr>
            </w:pPr>
            <w:r w:rsidRPr="00A812CF">
              <w:rPr>
                <w:color w:val="000000"/>
                <w:sz w:val="13"/>
                <w:szCs w:val="13"/>
              </w:rPr>
              <w:t>6.17E-01</w:t>
            </w:r>
          </w:p>
        </w:tc>
        <w:tc>
          <w:tcPr>
            <w:tcW w:w="404" w:type="pct"/>
            <w:tcBorders>
              <w:top w:val="nil"/>
              <w:left w:val="nil"/>
              <w:bottom w:val="single" w:sz="4" w:space="0" w:color="auto"/>
              <w:right w:val="single" w:sz="4" w:space="0" w:color="auto"/>
            </w:tcBorders>
            <w:shd w:val="clear" w:color="auto" w:fill="auto"/>
            <w:noWrap/>
            <w:hideMark/>
          </w:tcPr>
          <w:p w14:paraId="07C252C6" w14:textId="77777777" w:rsidR="00656B05" w:rsidRPr="00A812CF" w:rsidRDefault="00656B05" w:rsidP="00A812CF">
            <w:pPr>
              <w:pStyle w:val="NoSpacing"/>
              <w:rPr>
                <w:color w:val="000000"/>
                <w:sz w:val="13"/>
                <w:szCs w:val="13"/>
              </w:rPr>
            </w:pPr>
            <w:r w:rsidRPr="00A812CF">
              <w:rPr>
                <w:color w:val="000000"/>
                <w:sz w:val="13"/>
                <w:szCs w:val="13"/>
              </w:rPr>
              <w:t>-1.66E+00</w:t>
            </w:r>
          </w:p>
        </w:tc>
        <w:tc>
          <w:tcPr>
            <w:tcW w:w="404" w:type="pct"/>
            <w:tcBorders>
              <w:top w:val="nil"/>
              <w:left w:val="nil"/>
              <w:bottom w:val="single" w:sz="4" w:space="0" w:color="auto"/>
              <w:right w:val="single" w:sz="4" w:space="0" w:color="auto"/>
            </w:tcBorders>
            <w:shd w:val="clear" w:color="auto" w:fill="auto"/>
            <w:noWrap/>
            <w:hideMark/>
          </w:tcPr>
          <w:p w14:paraId="44EE2EE0" w14:textId="77777777" w:rsidR="00656B05" w:rsidRPr="00A812CF" w:rsidRDefault="00656B05" w:rsidP="00A812CF">
            <w:pPr>
              <w:pStyle w:val="NoSpacing"/>
              <w:rPr>
                <w:color w:val="000000"/>
                <w:sz w:val="13"/>
                <w:szCs w:val="13"/>
              </w:rPr>
            </w:pPr>
            <w:r w:rsidRPr="00A812CF">
              <w:rPr>
                <w:color w:val="000000"/>
                <w:sz w:val="13"/>
                <w:szCs w:val="13"/>
              </w:rPr>
              <w:t>-4.84E-01</w:t>
            </w:r>
          </w:p>
        </w:tc>
        <w:tc>
          <w:tcPr>
            <w:tcW w:w="404" w:type="pct"/>
            <w:tcBorders>
              <w:top w:val="nil"/>
              <w:left w:val="nil"/>
              <w:bottom w:val="single" w:sz="4" w:space="0" w:color="auto"/>
              <w:right w:val="single" w:sz="4" w:space="0" w:color="auto"/>
            </w:tcBorders>
            <w:shd w:val="clear" w:color="auto" w:fill="auto"/>
            <w:noWrap/>
            <w:hideMark/>
          </w:tcPr>
          <w:p w14:paraId="00892304" w14:textId="77777777" w:rsidR="00656B05" w:rsidRPr="00A812CF" w:rsidRDefault="00656B05" w:rsidP="00A812CF">
            <w:pPr>
              <w:pStyle w:val="NoSpacing"/>
              <w:rPr>
                <w:color w:val="000000"/>
                <w:sz w:val="13"/>
                <w:szCs w:val="13"/>
              </w:rPr>
            </w:pPr>
            <w:r w:rsidRPr="00A812CF">
              <w:rPr>
                <w:color w:val="000000"/>
                <w:sz w:val="13"/>
                <w:szCs w:val="13"/>
              </w:rPr>
              <w:t>1.58E+00</w:t>
            </w:r>
          </w:p>
        </w:tc>
        <w:tc>
          <w:tcPr>
            <w:tcW w:w="404" w:type="pct"/>
            <w:tcBorders>
              <w:top w:val="nil"/>
              <w:left w:val="nil"/>
              <w:bottom w:val="single" w:sz="4" w:space="0" w:color="auto"/>
              <w:right w:val="single" w:sz="4" w:space="0" w:color="auto"/>
            </w:tcBorders>
            <w:shd w:val="clear" w:color="auto" w:fill="auto"/>
            <w:noWrap/>
            <w:hideMark/>
          </w:tcPr>
          <w:p w14:paraId="2811098D" w14:textId="77777777" w:rsidR="00656B05" w:rsidRPr="00A812CF" w:rsidRDefault="00656B05" w:rsidP="00A812CF">
            <w:pPr>
              <w:pStyle w:val="NoSpacing"/>
              <w:rPr>
                <w:color w:val="000000"/>
                <w:sz w:val="13"/>
                <w:szCs w:val="13"/>
              </w:rPr>
            </w:pPr>
            <w:r w:rsidRPr="00A812CF">
              <w:rPr>
                <w:color w:val="000000"/>
                <w:sz w:val="13"/>
                <w:szCs w:val="13"/>
              </w:rPr>
              <w:t>-8.41E+00</w:t>
            </w:r>
          </w:p>
        </w:tc>
        <w:tc>
          <w:tcPr>
            <w:tcW w:w="404" w:type="pct"/>
            <w:tcBorders>
              <w:top w:val="nil"/>
              <w:left w:val="nil"/>
              <w:bottom w:val="single" w:sz="4" w:space="0" w:color="auto"/>
              <w:right w:val="single" w:sz="4" w:space="0" w:color="auto"/>
            </w:tcBorders>
            <w:shd w:val="clear" w:color="auto" w:fill="auto"/>
            <w:noWrap/>
            <w:hideMark/>
          </w:tcPr>
          <w:p w14:paraId="30A82970" w14:textId="77777777" w:rsidR="00656B05" w:rsidRPr="00A812CF" w:rsidRDefault="00656B05" w:rsidP="00A812CF">
            <w:pPr>
              <w:pStyle w:val="NoSpacing"/>
              <w:rPr>
                <w:color w:val="000000"/>
                <w:sz w:val="13"/>
                <w:szCs w:val="13"/>
              </w:rPr>
            </w:pPr>
            <w:r w:rsidRPr="00A812CF">
              <w:rPr>
                <w:color w:val="000000"/>
                <w:sz w:val="13"/>
                <w:szCs w:val="13"/>
              </w:rPr>
              <w:t>2.40E+00</w:t>
            </w:r>
          </w:p>
        </w:tc>
        <w:tc>
          <w:tcPr>
            <w:tcW w:w="400" w:type="pct"/>
            <w:tcBorders>
              <w:top w:val="nil"/>
              <w:left w:val="nil"/>
              <w:bottom w:val="single" w:sz="4" w:space="0" w:color="auto"/>
              <w:right w:val="single" w:sz="4" w:space="0" w:color="auto"/>
            </w:tcBorders>
            <w:shd w:val="clear" w:color="auto" w:fill="auto"/>
            <w:noWrap/>
            <w:hideMark/>
          </w:tcPr>
          <w:p w14:paraId="3E4A6A0B" w14:textId="77777777" w:rsidR="00656B05" w:rsidRPr="00A812CF" w:rsidRDefault="00656B05" w:rsidP="00A812CF">
            <w:pPr>
              <w:pStyle w:val="NoSpacing"/>
              <w:rPr>
                <w:color w:val="000000"/>
                <w:sz w:val="13"/>
                <w:szCs w:val="13"/>
              </w:rPr>
            </w:pPr>
            <w:r w:rsidRPr="00A812CF">
              <w:rPr>
                <w:color w:val="000000"/>
                <w:sz w:val="13"/>
                <w:szCs w:val="13"/>
              </w:rPr>
              <w:t>1.35E+01</w:t>
            </w:r>
          </w:p>
        </w:tc>
      </w:tr>
      <w:tr w:rsidR="00463B9E" w:rsidRPr="00A812CF" w14:paraId="5FBE0510"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3E4DCEF"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DFC8161"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5AFC6E28" w14:textId="77777777" w:rsidR="00656B05" w:rsidRPr="00A812CF" w:rsidRDefault="00656B05" w:rsidP="00A812CF">
            <w:pPr>
              <w:pStyle w:val="NoSpacing"/>
              <w:rPr>
                <w:color w:val="000000"/>
                <w:sz w:val="13"/>
                <w:szCs w:val="13"/>
              </w:rPr>
            </w:pPr>
            <w:r w:rsidRPr="00A812CF">
              <w:rPr>
                <w:color w:val="000000"/>
                <w:sz w:val="13"/>
                <w:szCs w:val="13"/>
              </w:rPr>
              <w:t>-3.66E+00</w:t>
            </w:r>
          </w:p>
        </w:tc>
        <w:tc>
          <w:tcPr>
            <w:tcW w:w="404" w:type="pct"/>
            <w:tcBorders>
              <w:top w:val="nil"/>
              <w:left w:val="nil"/>
              <w:bottom w:val="single" w:sz="4" w:space="0" w:color="auto"/>
              <w:right w:val="single" w:sz="4" w:space="0" w:color="auto"/>
            </w:tcBorders>
            <w:shd w:val="clear" w:color="auto" w:fill="auto"/>
            <w:noWrap/>
            <w:hideMark/>
          </w:tcPr>
          <w:p w14:paraId="211AE18E" w14:textId="77777777" w:rsidR="00656B05" w:rsidRPr="00A812CF" w:rsidRDefault="00656B05" w:rsidP="00A812CF">
            <w:pPr>
              <w:pStyle w:val="NoSpacing"/>
              <w:rPr>
                <w:color w:val="000000"/>
                <w:sz w:val="13"/>
                <w:szCs w:val="13"/>
              </w:rPr>
            </w:pPr>
            <w:r w:rsidRPr="00A812CF">
              <w:rPr>
                <w:color w:val="000000"/>
                <w:sz w:val="13"/>
                <w:szCs w:val="13"/>
              </w:rPr>
              <w:t>1.82E-03</w:t>
            </w:r>
          </w:p>
        </w:tc>
        <w:tc>
          <w:tcPr>
            <w:tcW w:w="404" w:type="pct"/>
            <w:tcBorders>
              <w:top w:val="nil"/>
              <w:left w:val="nil"/>
              <w:bottom w:val="single" w:sz="4" w:space="0" w:color="auto"/>
              <w:right w:val="single" w:sz="4" w:space="0" w:color="auto"/>
            </w:tcBorders>
            <w:shd w:val="clear" w:color="auto" w:fill="auto"/>
            <w:noWrap/>
            <w:hideMark/>
          </w:tcPr>
          <w:p w14:paraId="1F4BC314" w14:textId="77777777" w:rsidR="00656B05" w:rsidRPr="00A812CF" w:rsidRDefault="00656B05" w:rsidP="00A812CF">
            <w:pPr>
              <w:pStyle w:val="NoSpacing"/>
              <w:rPr>
                <w:color w:val="000000"/>
                <w:sz w:val="13"/>
                <w:szCs w:val="13"/>
              </w:rPr>
            </w:pPr>
            <w:r w:rsidRPr="00A812CF">
              <w:rPr>
                <w:color w:val="000000"/>
                <w:sz w:val="13"/>
                <w:szCs w:val="13"/>
              </w:rPr>
              <w:t>9.17E-05</w:t>
            </w:r>
          </w:p>
        </w:tc>
        <w:tc>
          <w:tcPr>
            <w:tcW w:w="404" w:type="pct"/>
            <w:tcBorders>
              <w:top w:val="nil"/>
              <w:left w:val="nil"/>
              <w:bottom w:val="single" w:sz="4" w:space="0" w:color="auto"/>
              <w:right w:val="single" w:sz="4" w:space="0" w:color="auto"/>
            </w:tcBorders>
            <w:shd w:val="clear" w:color="auto" w:fill="auto"/>
            <w:noWrap/>
            <w:hideMark/>
          </w:tcPr>
          <w:p w14:paraId="38879C79" w14:textId="77777777" w:rsidR="00656B05" w:rsidRPr="00A812CF" w:rsidRDefault="00656B05" w:rsidP="00A812CF">
            <w:pPr>
              <w:pStyle w:val="NoSpacing"/>
              <w:rPr>
                <w:color w:val="000000"/>
                <w:sz w:val="13"/>
                <w:szCs w:val="13"/>
              </w:rPr>
            </w:pPr>
            <w:r w:rsidRPr="00A812CF">
              <w:rPr>
                <w:color w:val="000000"/>
                <w:sz w:val="13"/>
                <w:szCs w:val="13"/>
              </w:rPr>
              <w:t>-1.98E-04</w:t>
            </w:r>
          </w:p>
        </w:tc>
        <w:tc>
          <w:tcPr>
            <w:tcW w:w="404" w:type="pct"/>
            <w:tcBorders>
              <w:top w:val="nil"/>
              <w:left w:val="nil"/>
              <w:bottom w:val="single" w:sz="4" w:space="0" w:color="auto"/>
              <w:right w:val="single" w:sz="4" w:space="0" w:color="auto"/>
            </w:tcBorders>
            <w:shd w:val="clear" w:color="auto" w:fill="auto"/>
            <w:noWrap/>
            <w:hideMark/>
          </w:tcPr>
          <w:p w14:paraId="458AAF5D" w14:textId="77777777" w:rsidR="00656B05" w:rsidRPr="00A812CF" w:rsidRDefault="00656B05" w:rsidP="00A812CF">
            <w:pPr>
              <w:pStyle w:val="NoSpacing"/>
              <w:rPr>
                <w:color w:val="000000"/>
                <w:sz w:val="13"/>
                <w:szCs w:val="13"/>
              </w:rPr>
            </w:pPr>
            <w:r w:rsidRPr="00A812CF">
              <w:rPr>
                <w:color w:val="000000"/>
                <w:sz w:val="13"/>
                <w:szCs w:val="13"/>
              </w:rPr>
              <w:t>4.63E-04</w:t>
            </w:r>
          </w:p>
        </w:tc>
        <w:tc>
          <w:tcPr>
            <w:tcW w:w="404" w:type="pct"/>
            <w:tcBorders>
              <w:top w:val="nil"/>
              <w:left w:val="nil"/>
              <w:bottom w:val="single" w:sz="4" w:space="0" w:color="auto"/>
              <w:right w:val="single" w:sz="4" w:space="0" w:color="auto"/>
            </w:tcBorders>
            <w:shd w:val="clear" w:color="auto" w:fill="auto"/>
            <w:noWrap/>
            <w:hideMark/>
          </w:tcPr>
          <w:p w14:paraId="747661B7" w14:textId="77777777" w:rsidR="00656B05" w:rsidRPr="00A812CF" w:rsidRDefault="00656B05" w:rsidP="00A812CF">
            <w:pPr>
              <w:pStyle w:val="NoSpacing"/>
              <w:rPr>
                <w:color w:val="000000"/>
                <w:sz w:val="13"/>
                <w:szCs w:val="13"/>
              </w:rPr>
            </w:pPr>
            <w:r w:rsidRPr="00A812CF">
              <w:rPr>
                <w:color w:val="000000"/>
                <w:sz w:val="13"/>
                <w:szCs w:val="13"/>
              </w:rPr>
              <w:t>2.38E-04</w:t>
            </w:r>
          </w:p>
        </w:tc>
        <w:tc>
          <w:tcPr>
            <w:tcW w:w="404" w:type="pct"/>
            <w:tcBorders>
              <w:top w:val="nil"/>
              <w:left w:val="nil"/>
              <w:bottom w:val="single" w:sz="4" w:space="0" w:color="auto"/>
              <w:right w:val="single" w:sz="4" w:space="0" w:color="auto"/>
            </w:tcBorders>
            <w:shd w:val="clear" w:color="auto" w:fill="auto"/>
            <w:noWrap/>
            <w:hideMark/>
          </w:tcPr>
          <w:p w14:paraId="7C8FAF00" w14:textId="77777777" w:rsidR="00656B05" w:rsidRPr="00A812CF" w:rsidRDefault="00656B05" w:rsidP="00A812CF">
            <w:pPr>
              <w:pStyle w:val="NoSpacing"/>
              <w:rPr>
                <w:color w:val="000000"/>
                <w:sz w:val="13"/>
                <w:szCs w:val="13"/>
              </w:rPr>
            </w:pPr>
            <w:r w:rsidRPr="00A812CF">
              <w:rPr>
                <w:color w:val="000000"/>
                <w:sz w:val="13"/>
                <w:szCs w:val="13"/>
              </w:rPr>
              <w:t>-7.82E-04</w:t>
            </w:r>
          </w:p>
        </w:tc>
        <w:tc>
          <w:tcPr>
            <w:tcW w:w="404" w:type="pct"/>
            <w:tcBorders>
              <w:top w:val="nil"/>
              <w:left w:val="nil"/>
              <w:bottom w:val="single" w:sz="4" w:space="0" w:color="auto"/>
              <w:right w:val="single" w:sz="4" w:space="0" w:color="auto"/>
            </w:tcBorders>
            <w:shd w:val="clear" w:color="auto" w:fill="auto"/>
            <w:noWrap/>
            <w:hideMark/>
          </w:tcPr>
          <w:p w14:paraId="2F398737" w14:textId="77777777" w:rsidR="00656B05" w:rsidRPr="00A812CF" w:rsidRDefault="00656B05" w:rsidP="00A812CF">
            <w:pPr>
              <w:pStyle w:val="NoSpacing"/>
              <w:rPr>
                <w:color w:val="000000"/>
                <w:sz w:val="13"/>
                <w:szCs w:val="13"/>
              </w:rPr>
            </w:pPr>
            <w:r w:rsidRPr="00A812CF">
              <w:rPr>
                <w:color w:val="000000"/>
                <w:sz w:val="13"/>
                <w:szCs w:val="13"/>
              </w:rPr>
              <w:t>4.18E-03</w:t>
            </w:r>
          </w:p>
        </w:tc>
        <w:tc>
          <w:tcPr>
            <w:tcW w:w="404" w:type="pct"/>
            <w:tcBorders>
              <w:top w:val="nil"/>
              <w:left w:val="nil"/>
              <w:bottom w:val="single" w:sz="4" w:space="0" w:color="auto"/>
              <w:right w:val="single" w:sz="4" w:space="0" w:color="auto"/>
            </w:tcBorders>
            <w:shd w:val="clear" w:color="auto" w:fill="auto"/>
            <w:noWrap/>
            <w:hideMark/>
          </w:tcPr>
          <w:p w14:paraId="4D051854" w14:textId="77777777" w:rsidR="00656B05" w:rsidRPr="00A812CF" w:rsidRDefault="00656B05" w:rsidP="00A812CF">
            <w:pPr>
              <w:pStyle w:val="NoSpacing"/>
              <w:rPr>
                <w:color w:val="000000"/>
                <w:sz w:val="13"/>
                <w:szCs w:val="13"/>
              </w:rPr>
            </w:pPr>
            <w:r w:rsidRPr="00A812CF">
              <w:rPr>
                <w:color w:val="000000"/>
                <w:sz w:val="13"/>
                <w:szCs w:val="13"/>
              </w:rPr>
              <w:t>-1.21E-03</w:t>
            </w:r>
          </w:p>
        </w:tc>
        <w:tc>
          <w:tcPr>
            <w:tcW w:w="400" w:type="pct"/>
            <w:tcBorders>
              <w:top w:val="nil"/>
              <w:left w:val="nil"/>
              <w:bottom w:val="single" w:sz="4" w:space="0" w:color="auto"/>
              <w:right w:val="single" w:sz="4" w:space="0" w:color="auto"/>
            </w:tcBorders>
            <w:shd w:val="clear" w:color="auto" w:fill="auto"/>
            <w:noWrap/>
            <w:hideMark/>
          </w:tcPr>
          <w:p w14:paraId="57833611" w14:textId="77777777" w:rsidR="00656B05" w:rsidRPr="00A812CF" w:rsidRDefault="00656B05" w:rsidP="00A812CF">
            <w:pPr>
              <w:pStyle w:val="NoSpacing"/>
              <w:rPr>
                <w:color w:val="000000"/>
                <w:sz w:val="13"/>
                <w:szCs w:val="13"/>
              </w:rPr>
            </w:pPr>
            <w:r w:rsidRPr="00A812CF">
              <w:rPr>
                <w:color w:val="000000"/>
                <w:sz w:val="13"/>
                <w:szCs w:val="13"/>
              </w:rPr>
              <w:t>-6.66E-03</w:t>
            </w:r>
          </w:p>
        </w:tc>
      </w:tr>
      <w:tr w:rsidR="00463B9E" w:rsidRPr="00A812CF" w14:paraId="5D452B6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7D51D5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5D2727B"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557ED284" w14:textId="77777777" w:rsidR="00656B05" w:rsidRPr="00A812CF" w:rsidRDefault="00656B05" w:rsidP="00A812CF">
            <w:pPr>
              <w:pStyle w:val="NoSpacing"/>
              <w:rPr>
                <w:color w:val="000000"/>
                <w:sz w:val="13"/>
                <w:szCs w:val="13"/>
              </w:rPr>
            </w:pPr>
            <w:r w:rsidRPr="00A812CF">
              <w:rPr>
                <w:color w:val="000000"/>
                <w:sz w:val="13"/>
                <w:szCs w:val="13"/>
              </w:rPr>
              <w:t>-2.89E-01</w:t>
            </w:r>
          </w:p>
        </w:tc>
        <w:tc>
          <w:tcPr>
            <w:tcW w:w="404" w:type="pct"/>
            <w:tcBorders>
              <w:top w:val="nil"/>
              <w:left w:val="nil"/>
              <w:bottom w:val="single" w:sz="4" w:space="0" w:color="auto"/>
              <w:right w:val="single" w:sz="4" w:space="0" w:color="auto"/>
            </w:tcBorders>
            <w:shd w:val="clear" w:color="auto" w:fill="auto"/>
            <w:noWrap/>
            <w:hideMark/>
          </w:tcPr>
          <w:p w14:paraId="7D5EF920" w14:textId="77777777" w:rsidR="00656B05" w:rsidRPr="00A812CF" w:rsidRDefault="00656B05" w:rsidP="00A812CF">
            <w:pPr>
              <w:pStyle w:val="NoSpacing"/>
              <w:rPr>
                <w:color w:val="000000"/>
                <w:sz w:val="13"/>
                <w:szCs w:val="13"/>
              </w:rPr>
            </w:pPr>
            <w:r w:rsidRPr="00A812CF">
              <w:rPr>
                <w:color w:val="000000"/>
                <w:sz w:val="13"/>
                <w:szCs w:val="13"/>
              </w:rPr>
              <w:t>9.17E-05</w:t>
            </w:r>
          </w:p>
        </w:tc>
        <w:tc>
          <w:tcPr>
            <w:tcW w:w="404" w:type="pct"/>
            <w:tcBorders>
              <w:top w:val="nil"/>
              <w:left w:val="nil"/>
              <w:bottom w:val="single" w:sz="4" w:space="0" w:color="auto"/>
              <w:right w:val="single" w:sz="4" w:space="0" w:color="auto"/>
            </w:tcBorders>
            <w:shd w:val="clear" w:color="auto" w:fill="auto"/>
            <w:noWrap/>
            <w:hideMark/>
          </w:tcPr>
          <w:p w14:paraId="3F884566" w14:textId="77777777" w:rsidR="00656B05" w:rsidRPr="00A812CF" w:rsidRDefault="00656B05" w:rsidP="00A812CF">
            <w:pPr>
              <w:pStyle w:val="NoSpacing"/>
              <w:rPr>
                <w:color w:val="000000"/>
                <w:sz w:val="13"/>
                <w:szCs w:val="13"/>
              </w:rPr>
            </w:pPr>
            <w:r w:rsidRPr="00A812CF">
              <w:rPr>
                <w:color w:val="000000"/>
                <w:sz w:val="13"/>
                <w:szCs w:val="13"/>
              </w:rPr>
              <w:t>2.95E-03</w:t>
            </w:r>
          </w:p>
        </w:tc>
        <w:tc>
          <w:tcPr>
            <w:tcW w:w="404" w:type="pct"/>
            <w:tcBorders>
              <w:top w:val="nil"/>
              <w:left w:val="nil"/>
              <w:bottom w:val="single" w:sz="4" w:space="0" w:color="auto"/>
              <w:right w:val="single" w:sz="4" w:space="0" w:color="auto"/>
            </w:tcBorders>
            <w:shd w:val="clear" w:color="auto" w:fill="auto"/>
            <w:noWrap/>
            <w:hideMark/>
          </w:tcPr>
          <w:p w14:paraId="69DB2ECC" w14:textId="77777777" w:rsidR="00656B05" w:rsidRPr="00A812CF" w:rsidRDefault="00656B05" w:rsidP="00A812CF">
            <w:pPr>
              <w:pStyle w:val="NoSpacing"/>
              <w:rPr>
                <w:color w:val="000000"/>
                <w:sz w:val="13"/>
                <w:szCs w:val="13"/>
              </w:rPr>
            </w:pPr>
            <w:r w:rsidRPr="00A812CF">
              <w:rPr>
                <w:color w:val="000000"/>
                <w:sz w:val="13"/>
                <w:szCs w:val="13"/>
              </w:rPr>
              <w:t>-6.37E-03</w:t>
            </w:r>
          </w:p>
        </w:tc>
        <w:tc>
          <w:tcPr>
            <w:tcW w:w="404" w:type="pct"/>
            <w:tcBorders>
              <w:top w:val="nil"/>
              <w:left w:val="nil"/>
              <w:bottom w:val="single" w:sz="4" w:space="0" w:color="auto"/>
              <w:right w:val="single" w:sz="4" w:space="0" w:color="auto"/>
            </w:tcBorders>
            <w:shd w:val="clear" w:color="auto" w:fill="auto"/>
            <w:noWrap/>
            <w:hideMark/>
          </w:tcPr>
          <w:p w14:paraId="189F32A9" w14:textId="77777777" w:rsidR="00656B05" w:rsidRPr="00A812CF" w:rsidRDefault="00656B05" w:rsidP="00A812CF">
            <w:pPr>
              <w:pStyle w:val="NoSpacing"/>
              <w:rPr>
                <w:color w:val="000000"/>
                <w:sz w:val="13"/>
                <w:szCs w:val="13"/>
              </w:rPr>
            </w:pPr>
            <w:r w:rsidRPr="00A812CF">
              <w:rPr>
                <w:color w:val="000000"/>
                <w:sz w:val="13"/>
                <w:szCs w:val="13"/>
              </w:rPr>
              <w:t>2.16E-02</w:t>
            </w:r>
          </w:p>
        </w:tc>
        <w:tc>
          <w:tcPr>
            <w:tcW w:w="404" w:type="pct"/>
            <w:tcBorders>
              <w:top w:val="nil"/>
              <w:left w:val="nil"/>
              <w:bottom w:val="single" w:sz="4" w:space="0" w:color="auto"/>
              <w:right w:val="single" w:sz="4" w:space="0" w:color="auto"/>
            </w:tcBorders>
            <w:shd w:val="clear" w:color="auto" w:fill="auto"/>
            <w:noWrap/>
            <w:hideMark/>
          </w:tcPr>
          <w:p w14:paraId="2E673C1C" w14:textId="77777777" w:rsidR="00656B05" w:rsidRPr="00A812CF" w:rsidRDefault="00656B05" w:rsidP="00A812CF">
            <w:pPr>
              <w:pStyle w:val="NoSpacing"/>
              <w:rPr>
                <w:color w:val="000000"/>
                <w:sz w:val="13"/>
                <w:szCs w:val="13"/>
              </w:rPr>
            </w:pPr>
            <w:r w:rsidRPr="00A812CF">
              <w:rPr>
                <w:color w:val="000000"/>
                <w:sz w:val="13"/>
                <w:szCs w:val="13"/>
              </w:rPr>
              <w:t>-2.24E-04</w:t>
            </w:r>
          </w:p>
        </w:tc>
        <w:tc>
          <w:tcPr>
            <w:tcW w:w="404" w:type="pct"/>
            <w:tcBorders>
              <w:top w:val="nil"/>
              <w:left w:val="nil"/>
              <w:bottom w:val="single" w:sz="4" w:space="0" w:color="auto"/>
              <w:right w:val="single" w:sz="4" w:space="0" w:color="auto"/>
            </w:tcBorders>
            <w:shd w:val="clear" w:color="auto" w:fill="auto"/>
            <w:noWrap/>
            <w:hideMark/>
          </w:tcPr>
          <w:p w14:paraId="4979D949" w14:textId="77777777" w:rsidR="00656B05" w:rsidRPr="00A812CF" w:rsidRDefault="00656B05" w:rsidP="00A812CF">
            <w:pPr>
              <w:pStyle w:val="NoSpacing"/>
              <w:rPr>
                <w:color w:val="000000"/>
                <w:sz w:val="13"/>
                <w:szCs w:val="13"/>
              </w:rPr>
            </w:pPr>
            <w:r w:rsidRPr="00A812CF">
              <w:rPr>
                <w:color w:val="000000"/>
                <w:sz w:val="13"/>
                <w:szCs w:val="13"/>
              </w:rPr>
              <w:t>5.99E-04</w:t>
            </w:r>
          </w:p>
        </w:tc>
        <w:tc>
          <w:tcPr>
            <w:tcW w:w="404" w:type="pct"/>
            <w:tcBorders>
              <w:top w:val="nil"/>
              <w:left w:val="nil"/>
              <w:bottom w:val="single" w:sz="4" w:space="0" w:color="auto"/>
              <w:right w:val="single" w:sz="4" w:space="0" w:color="auto"/>
            </w:tcBorders>
            <w:shd w:val="clear" w:color="auto" w:fill="auto"/>
            <w:noWrap/>
            <w:hideMark/>
          </w:tcPr>
          <w:p w14:paraId="62919A90" w14:textId="77777777" w:rsidR="00656B05" w:rsidRPr="00A812CF" w:rsidRDefault="00656B05" w:rsidP="00A812CF">
            <w:pPr>
              <w:pStyle w:val="NoSpacing"/>
              <w:rPr>
                <w:color w:val="000000"/>
                <w:sz w:val="13"/>
                <w:szCs w:val="13"/>
              </w:rPr>
            </w:pPr>
            <w:r w:rsidRPr="00A812CF">
              <w:rPr>
                <w:color w:val="000000"/>
                <w:sz w:val="13"/>
                <w:szCs w:val="13"/>
              </w:rPr>
              <w:t>-3.67E-03</w:t>
            </w:r>
          </w:p>
        </w:tc>
        <w:tc>
          <w:tcPr>
            <w:tcW w:w="404" w:type="pct"/>
            <w:tcBorders>
              <w:top w:val="nil"/>
              <w:left w:val="nil"/>
              <w:bottom w:val="single" w:sz="4" w:space="0" w:color="auto"/>
              <w:right w:val="single" w:sz="4" w:space="0" w:color="auto"/>
            </w:tcBorders>
            <w:shd w:val="clear" w:color="auto" w:fill="auto"/>
            <w:noWrap/>
            <w:hideMark/>
          </w:tcPr>
          <w:p w14:paraId="06E36660" w14:textId="77777777" w:rsidR="00656B05" w:rsidRPr="00A812CF" w:rsidRDefault="00656B05" w:rsidP="00A812CF">
            <w:pPr>
              <w:pStyle w:val="NoSpacing"/>
              <w:rPr>
                <w:color w:val="000000"/>
                <w:sz w:val="13"/>
                <w:szCs w:val="13"/>
              </w:rPr>
            </w:pPr>
            <w:r w:rsidRPr="00A812CF">
              <w:rPr>
                <w:color w:val="000000"/>
                <w:sz w:val="13"/>
                <w:szCs w:val="13"/>
              </w:rPr>
              <w:t>7.02E-04</w:t>
            </w:r>
          </w:p>
        </w:tc>
        <w:tc>
          <w:tcPr>
            <w:tcW w:w="400" w:type="pct"/>
            <w:tcBorders>
              <w:top w:val="nil"/>
              <w:left w:val="nil"/>
              <w:bottom w:val="single" w:sz="4" w:space="0" w:color="auto"/>
              <w:right w:val="single" w:sz="4" w:space="0" w:color="auto"/>
            </w:tcBorders>
            <w:shd w:val="clear" w:color="auto" w:fill="auto"/>
            <w:noWrap/>
            <w:hideMark/>
          </w:tcPr>
          <w:p w14:paraId="5CDB1F1B" w14:textId="77777777" w:rsidR="00656B05" w:rsidRPr="00A812CF" w:rsidRDefault="00656B05" w:rsidP="00A812CF">
            <w:pPr>
              <w:pStyle w:val="NoSpacing"/>
              <w:rPr>
                <w:color w:val="000000"/>
                <w:sz w:val="13"/>
                <w:szCs w:val="13"/>
              </w:rPr>
            </w:pPr>
            <w:r w:rsidRPr="00A812CF">
              <w:rPr>
                <w:color w:val="000000"/>
                <w:sz w:val="13"/>
                <w:szCs w:val="13"/>
              </w:rPr>
              <w:t>-3.25E-03</w:t>
            </w:r>
          </w:p>
        </w:tc>
      </w:tr>
      <w:tr w:rsidR="00463B9E" w:rsidRPr="00A812CF" w14:paraId="49CCAA46"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19F953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22B532B"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73224E58" w14:textId="77777777" w:rsidR="00656B05" w:rsidRPr="00A812CF" w:rsidRDefault="00656B05" w:rsidP="00A812CF">
            <w:pPr>
              <w:pStyle w:val="NoSpacing"/>
              <w:rPr>
                <w:color w:val="000000"/>
                <w:sz w:val="13"/>
                <w:szCs w:val="13"/>
              </w:rPr>
            </w:pPr>
            <w:r w:rsidRPr="00A812CF">
              <w:rPr>
                <w:color w:val="000000"/>
                <w:sz w:val="13"/>
                <w:szCs w:val="13"/>
              </w:rPr>
              <w:t>6.17E-01</w:t>
            </w:r>
          </w:p>
        </w:tc>
        <w:tc>
          <w:tcPr>
            <w:tcW w:w="404" w:type="pct"/>
            <w:tcBorders>
              <w:top w:val="nil"/>
              <w:left w:val="nil"/>
              <w:bottom w:val="single" w:sz="4" w:space="0" w:color="auto"/>
              <w:right w:val="single" w:sz="4" w:space="0" w:color="auto"/>
            </w:tcBorders>
            <w:shd w:val="clear" w:color="auto" w:fill="auto"/>
            <w:noWrap/>
            <w:hideMark/>
          </w:tcPr>
          <w:p w14:paraId="062468E1" w14:textId="77777777" w:rsidR="00656B05" w:rsidRPr="00A812CF" w:rsidRDefault="00656B05" w:rsidP="00A812CF">
            <w:pPr>
              <w:pStyle w:val="NoSpacing"/>
              <w:rPr>
                <w:color w:val="000000"/>
                <w:sz w:val="13"/>
                <w:szCs w:val="13"/>
              </w:rPr>
            </w:pPr>
            <w:r w:rsidRPr="00A812CF">
              <w:rPr>
                <w:color w:val="000000"/>
                <w:sz w:val="13"/>
                <w:szCs w:val="13"/>
              </w:rPr>
              <w:t>-1.98E-04</w:t>
            </w:r>
          </w:p>
        </w:tc>
        <w:tc>
          <w:tcPr>
            <w:tcW w:w="404" w:type="pct"/>
            <w:tcBorders>
              <w:top w:val="nil"/>
              <w:left w:val="nil"/>
              <w:bottom w:val="single" w:sz="4" w:space="0" w:color="auto"/>
              <w:right w:val="single" w:sz="4" w:space="0" w:color="auto"/>
            </w:tcBorders>
            <w:shd w:val="clear" w:color="auto" w:fill="auto"/>
            <w:noWrap/>
            <w:hideMark/>
          </w:tcPr>
          <w:p w14:paraId="3DD82A39" w14:textId="77777777" w:rsidR="00656B05" w:rsidRPr="00A812CF" w:rsidRDefault="00656B05" w:rsidP="00A812CF">
            <w:pPr>
              <w:pStyle w:val="NoSpacing"/>
              <w:rPr>
                <w:color w:val="000000"/>
                <w:sz w:val="13"/>
                <w:szCs w:val="13"/>
              </w:rPr>
            </w:pPr>
            <w:r w:rsidRPr="00A812CF">
              <w:rPr>
                <w:color w:val="000000"/>
                <w:sz w:val="13"/>
                <w:szCs w:val="13"/>
              </w:rPr>
              <w:t>-6.37E-03</w:t>
            </w:r>
          </w:p>
        </w:tc>
        <w:tc>
          <w:tcPr>
            <w:tcW w:w="404" w:type="pct"/>
            <w:tcBorders>
              <w:top w:val="nil"/>
              <w:left w:val="nil"/>
              <w:bottom w:val="single" w:sz="4" w:space="0" w:color="auto"/>
              <w:right w:val="single" w:sz="4" w:space="0" w:color="auto"/>
            </w:tcBorders>
            <w:shd w:val="clear" w:color="auto" w:fill="auto"/>
            <w:noWrap/>
            <w:hideMark/>
          </w:tcPr>
          <w:p w14:paraId="28D8A62C" w14:textId="77777777" w:rsidR="00656B05" w:rsidRPr="00A812CF" w:rsidRDefault="00656B05" w:rsidP="00A812CF">
            <w:pPr>
              <w:pStyle w:val="NoSpacing"/>
              <w:rPr>
                <w:color w:val="000000"/>
                <w:sz w:val="13"/>
                <w:szCs w:val="13"/>
              </w:rPr>
            </w:pPr>
            <w:r w:rsidRPr="00A812CF">
              <w:rPr>
                <w:color w:val="000000"/>
                <w:sz w:val="13"/>
                <w:szCs w:val="13"/>
              </w:rPr>
              <w:t>1.55E-02</w:t>
            </w:r>
          </w:p>
        </w:tc>
        <w:tc>
          <w:tcPr>
            <w:tcW w:w="404" w:type="pct"/>
            <w:tcBorders>
              <w:top w:val="nil"/>
              <w:left w:val="nil"/>
              <w:bottom w:val="single" w:sz="4" w:space="0" w:color="auto"/>
              <w:right w:val="single" w:sz="4" w:space="0" w:color="auto"/>
            </w:tcBorders>
            <w:shd w:val="clear" w:color="auto" w:fill="auto"/>
            <w:noWrap/>
            <w:hideMark/>
          </w:tcPr>
          <w:p w14:paraId="1A6BBB2E" w14:textId="77777777" w:rsidR="00656B05" w:rsidRPr="00A812CF" w:rsidRDefault="00656B05" w:rsidP="00A812CF">
            <w:pPr>
              <w:pStyle w:val="NoSpacing"/>
              <w:rPr>
                <w:color w:val="000000"/>
                <w:sz w:val="13"/>
                <w:szCs w:val="13"/>
              </w:rPr>
            </w:pPr>
            <w:r w:rsidRPr="00A812CF">
              <w:rPr>
                <w:color w:val="000000"/>
                <w:sz w:val="13"/>
                <w:szCs w:val="13"/>
              </w:rPr>
              <w:t>-5.57E-02</w:t>
            </w:r>
          </w:p>
        </w:tc>
        <w:tc>
          <w:tcPr>
            <w:tcW w:w="404" w:type="pct"/>
            <w:tcBorders>
              <w:top w:val="nil"/>
              <w:left w:val="nil"/>
              <w:bottom w:val="single" w:sz="4" w:space="0" w:color="auto"/>
              <w:right w:val="single" w:sz="4" w:space="0" w:color="auto"/>
            </w:tcBorders>
            <w:shd w:val="clear" w:color="auto" w:fill="auto"/>
            <w:noWrap/>
            <w:hideMark/>
          </w:tcPr>
          <w:p w14:paraId="31F89B58" w14:textId="77777777" w:rsidR="00656B05" w:rsidRPr="00A812CF" w:rsidRDefault="00656B05" w:rsidP="00A812CF">
            <w:pPr>
              <w:pStyle w:val="NoSpacing"/>
              <w:rPr>
                <w:color w:val="000000"/>
                <w:sz w:val="13"/>
                <w:szCs w:val="13"/>
              </w:rPr>
            </w:pPr>
            <w:r w:rsidRPr="00A812CF">
              <w:rPr>
                <w:color w:val="000000"/>
                <w:sz w:val="13"/>
                <w:szCs w:val="13"/>
              </w:rPr>
              <w:t>3.77E-04</w:t>
            </w:r>
          </w:p>
        </w:tc>
        <w:tc>
          <w:tcPr>
            <w:tcW w:w="404" w:type="pct"/>
            <w:tcBorders>
              <w:top w:val="nil"/>
              <w:left w:val="nil"/>
              <w:bottom w:val="single" w:sz="4" w:space="0" w:color="auto"/>
              <w:right w:val="single" w:sz="4" w:space="0" w:color="auto"/>
            </w:tcBorders>
            <w:shd w:val="clear" w:color="auto" w:fill="auto"/>
            <w:noWrap/>
            <w:hideMark/>
          </w:tcPr>
          <w:p w14:paraId="296C4B53" w14:textId="77777777" w:rsidR="00656B05" w:rsidRPr="00A812CF" w:rsidRDefault="00656B05" w:rsidP="00A812CF">
            <w:pPr>
              <w:pStyle w:val="NoSpacing"/>
              <w:rPr>
                <w:color w:val="000000"/>
                <w:sz w:val="13"/>
                <w:szCs w:val="13"/>
              </w:rPr>
            </w:pPr>
            <w:r w:rsidRPr="00A812CF">
              <w:rPr>
                <w:color w:val="000000"/>
                <w:sz w:val="13"/>
                <w:szCs w:val="13"/>
              </w:rPr>
              <w:t>-6.59E-04</w:t>
            </w:r>
          </w:p>
        </w:tc>
        <w:tc>
          <w:tcPr>
            <w:tcW w:w="404" w:type="pct"/>
            <w:tcBorders>
              <w:top w:val="nil"/>
              <w:left w:val="nil"/>
              <w:bottom w:val="single" w:sz="4" w:space="0" w:color="auto"/>
              <w:right w:val="single" w:sz="4" w:space="0" w:color="auto"/>
            </w:tcBorders>
            <w:shd w:val="clear" w:color="auto" w:fill="auto"/>
            <w:noWrap/>
            <w:hideMark/>
          </w:tcPr>
          <w:p w14:paraId="3A926626" w14:textId="77777777" w:rsidR="00656B05" w:rsidRPr="00A812CF" w:rsidRDefault="00656B05" w:rsidP="00A812CF">
            <w:pPr>
              <w:pStyle w:val="NoSpacing"/>
              <w:rPr>
                <w:color w:val="000000"/>
                <w:sz w:val="13"/>
                <w:szCs w:val="13"/>
              </w:rPr>
            </w:pPr>
            <w:r w:rsidRPr="00A812CF">
              <w:rPr>
                <w:color w:val="000000"/>
                <w:sz w:val="13"/>
                <w:szCs w:val="13"/>
              </w:rPr>
              <w:t>3.62E-03</w:t>
            </w:r>
          </w:p>
        </w:tc>
        <w:tc>
          <w:tcPr>
            <w:tcW w:w="404" w:type="pct"/>
            <w:tcBorders>
              <w:top w:val="nil"/>
              <w:left w:val="nil"/>
              <w:bottom w:val="single" w:sz="4" w:space="0" w:color="auto"/>
              <w:right w:val="single" w:sz="4" w:space="0" w:color="auto"/>
            </w:tcBorders>
            <w:shd w:val="clear" w:color="auto" w:fill="auto"/>
            <w:noWrap/>
            <w:hideMark/>
          </w:tcPr>
          <w:p w14:paraId="1D65A616" w14:textId="77777777" w:rsidR="00656B05" w:rsidRPr="00A812CF" w:rsidRDefault="00656B05" w:rsidP="00A812CF">
            <w:pPr>
              <w:pStyle w:val="NoSpacing"/>
              <w:rPr>
                <w:color w:val="000000"/>
                <w:sz w:val="13"/>
                <w:szCs w:val="13"/>
              </w:rPr>
            </w:pPr>
            <w:r w:rsidRPr="00A812CF">
              <w:rPr>
                <w:color w:val="000000"/>
                <w:sz w:val="13"/>
                <w:szCs w:val="13"/>
              </w:rPr>
              <w:t>-1.15E-03</w:t>
            </w:r>
          </w:p>
        </w:tc>
        <w:tc>
          <w:tcPr>
            <w:tcW w:w="400" w:type="pct"/>
            <w:tcBorders>
              <w:top w:val="nil"/>
              <w:left w:val="nil"/>
              <w:bottom w:val="single" w:sz="4" w:space="0" w:color="auto"/>
              <w:right w:val="single" w:sz="4" w:space="0" w:color="auto"/>
            </w:tcBorders>
            <w:shd w:val="clear" w:color="auto" w:fill="auto"/>
            <w:noWrap/>
            <w:hideMark/>
          </w:tcPr>
          <w:p w14:paraId="5FA14B25" w14:textId="77777777" w:rsidR="00656B05" w:rsidRPr="00A812CF" w:rsidRDefault="00656B05" w:rsidP="00A812CF">
            <w:pPr>
              <w:pStyle w:val="NoSpacing"/>
              <w:rPr>
                <w:color w:val="000000"/>
                <w:sz w:val="13"/>
                <w:szCs w:val="13"/>
              </w:rPr>
            </w:pPr>
            <w:r w:rsidRPr="00A812CF">
              <w:rPr>
                <w:color w:val="000000"/>
                <w:sz w:val="13"/>
                <w:szCs w:val="13"/>
              </w:rPr>
              <w:t>6.54E-03</w:t>
            </w:r>
          </w:p>
        </w:tc>
      </w:tr>
      <w:tr w:rsidR="00463B9E" w:rsidRPr="00A812CF" w14:paraId="5F60D59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BAD257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C83C8A8"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76B5C13A" w14:textId="77777777" w:rsidR="00656B05" w:rsidRPr="00A812CF" w:rsidRDefault="00656B05" w:rsidP="00A812CF">
            <w:pPr>
              <w:pStyle w:val="NoSpacing"/>
              <w:rPr>
                <w:color w:val="000000"/>
                <w:sz w:val="13"/>
                <w:szCs w:val="13"/>
              </w:rPr>
            </w:pPr>
            <w:r w:rsidRPr="00A812CF">
              <w:rPr>
                <w:color w:val="000000"/>
                <w:sz w:val="13"/>
                <w:szCs w:val="13"/>
              </w:rPr>
              <w:t>-1.66E+00</w:t>
            </w:r>
          </w:p>
        </w:tc>
        <w:tc>
          <w:tcPr>
            <w:tcW w:w="404" w:type="pct"/>
            <w:tcBorders>
              <w:top w:val="nil"/>
              <w:left w:val="nil"/>
              <w:bottom w:val="single" w:sz="4" w:space="0" w:color="auto"/>
              <w:right w:val="single" w:sz="4" w:space="0" w:color="auto"/>
            </w:tcBorders>
            <w:shd w:val="clear" w:color="auto" w:fill="auto"/>
            <w:noWrap/>
            <w:hideMark/>
          </w:tcPr>
          <w:p w14:paraId="35C2B300" w14:textId="77777777" w:rsidR="00656B05" w:rsidRPr="00A812CF" w:rsidRDefault="00656B05" w:rsidP="00A812CF">
            <w:pPr>
              <w:pStyle w:val="NoSpacing"/>
              <w:rPr>
                <w:color w:val="000000"/>
                <w:sz w:val="13"/>
                <w:szCs w:val="13"/>
              </w:rPr>
            </w:pPr>
            <w:r w:rsidRPr="00A812CF">
              <w:rPr>
                <w:color w:val="000000"/>
                <w:sz w:val="13"/>
                <w:szCs w:val="13"/>
              </w:rPr>
              <w:t>4.63E-04</w:t>
            </w:r>
          </w:p>
        </w:tc>
        <w:tc>
          <w:tcPr>
            <w:tcW w:w="404" w:type="pct"/>
            <w:tcBorders>
              <w:top w:val="nil"/>
              <w:left w:val="nil"/>
              <w:bottom w:val="single" w:sz="4" w:space="0" w:color="auto"/>
              <w:right w:val="single" w:sz="4" w:space="0" w:color="auto"/>
            </w:tcBorders>
            <w:shd w:val="clear" w:color="auto" w:fill="auto"/>
            <w:noWrap/>
            <w:hideMark/>
          </w:tcPr>
          <w:p w14:paraId="0959D441" w14:textId="77777777" w:rsidR="00656B05" w:rsidRPr="00A812CF" w:rsidRDefault="00656B05" w:rsidP="00A812CF">
            <w:pPr>
              <w:pStyle w:val="NoSpacing"/>
              <w:rPr>
                <w:color w:val="000000"/>
                <w:sz w:val="13"/>
                <w:szCs w:val="13"/>
              </w:rPr>
            </w:pPr>
            <w:r w:rsidRPr="00A812CF">
              <w:rPr>
                <w:color w:val="000000"/>
                <w:sz w:val="13"/>
                <w:szCs w:val="13"/>
              </w:rPr>
              <w:t>2.16E-02</w:t>
            </w:r>
          </w:p>
        </w:tc>
        <w:tc>
          <w:tcPr>
            <w:tcW w:w="404" w:type="pct"/>
            <w:tcBorders>
              <w:top w:val="nil"/>
              <w:left w:val="nil"/>
              <w:bottom w:val="single" w:sz="4" w:space="0" w:color="auto"/>
              <w:right w:val="single" w:sz="4" w:space="0" w:color="auto"/>
            </w:tcBorders>
            <w:shd w:val="clear" w:color="auto" w:fill="auto"/>
            <w:noWrap/>
            <w:hideMark/>
          </w:tcPr>
          <w:p w14:paraId="56307F81" w14:textId="77777777" w:rsidR="00656B05" w:rsidRPr="00A812CF" w:rsidRDefault="00656B05" w:rsidP="00A812CF">
            <w:pPr>
              <w:pStyle w:val="NoSpacing"/>
              <w:rPr>
                <w:color w:val="000000"/>
                <w:sz w:val="13"/>
                <w:szCs w:val="13"/>
              </w:rPr>
            </w:pPr>
            <w:r w:rsidRPr="00A812CF">
              <w:rPr>
                <w:color w:val="000000"/>
                <w:sz w:val="13"/>
                <w:szCs w:val="13"/>
              </w:rPr>
              <w:t>-5.57E-02</w:t>
            </w:r>
          </w:p>
        </w:tc>
        <w:tc>
          <w:tcPr>
            <w:tcW w:w="404" w:type="pct"/>
            <w:tcBorders>
              <w:top w:val="nil"/>
              <w:left w:val="nil"/>
              <w:bottom w:val="single" w:sz="4" w:space="0" w:color="auto"/>
              <w:right w:val="single" w:sz="4" w:space="0" w:color="auto"/>
            </w:tcBorders>
            <w:shd w:val="clear" w:color="auto" w:fill="auto"/>
            <w:noWrap/>
            <w:hideMark/>
          </w:tcPr>
          <w:p w14:paraId="1D98530E" w14:textId="77777777" w:rsidR="00656B05" w:rsidRPr="00A812CF" w:rsidRDefault="00656B05" w:rsidP="00A812CF">
            <w:pPr>
              <w:pStyle w:val="NoSpacing"/>
              <w:rPr>
                <w:color w:val="000000"/>
                <w:sz w:val="13"/>
                <w:szCs w:val="13"/>
              </w:rPr>
            </w:pPr>
            <w:r w:rsidRPr="00A812CF">
              <w:rPr>
                <w:color w:val="000000"/>
                <w:sz w:val="13"/>
                <w:szCs w:val="13"/>
              </w:rPr>
              <w:t>2.07E-01</w:t>
            </w:r>
          </w:p>
        </w:tc>
        <w:tc>
          <w:tcPr>
            <w:tcW w:w="404" w:type="pct"/>
            <w:tcBorders>
              <w:top w:val="nil"/>
              <w:left w:val="nil"/>
              <w:bottom w:val="single" w:sz="4" w:space="0" w:color="auto"/>
              <w:right w:val="single" w:sz="4" w:space="0" w:color="auto"/>
            </w:tcBorders>
            <w:shd w:val="clear" w:color="auto" w:fill="auto"/>
            <w:noWrap/>
            <w:hideMark/>
          </w:tcPr>
          <w:p w14:paraId="77B6F5BB" w14:textId="77777777" w:rsidR="00656B05" w:rsidRPr="00A812CF" w:rsidRDefault="00656B05" w:rsidP="00A812CF">
            <w:pPr>
              <w:pStyle w:val="NoSpacing"/>
              <w:rPr>
                <w:color w:val="000000"/>
                <w:sz w:val="13"/>
                <w:szCs w:val="13"/>
              </w:rPr>
            </w:pPr>
            <w:r w:rsidRPr="00A812CF">
              <w:rPr>
                <w:color w:val="000000"/>
                <w:sz w:val="13"/>
                <w:szCs w:val="13"/>
              </w:rPr>
              <w:t>-1.38E-03</w:t>
            </w:r>
          </w:p>
        </w:tc>
        <w:tc>
          <w:tcPr>
            <w:tcW w:w="404" w:type="pct"/>
            <w:tcBorders>
              <w:top w:val="nil"/>
              <w:left w:val="nil"/>
              <w:bottom w:val="single" w:sz="4" w:space="0" w:color="auto"/>
              <w:right w:val="single" w:sz="4" w:space="0" w:color="auto"/>
            </w:tcBorders>
            <w:shd w:val="clear" w:color="auto" w:fill="auto"/>
            <w:noWrap/>
            <w:hideMark/>
          </w:tcPr>
          <w:p w14:paraId="40FE093C" w14:textId="77777777" w:rsidR="00656B05" w:rsidRPr="00A812CF" w:rsidRDefault="00656B05" w:rsidP="00A812CF">
            <w:pPr>
              <w:pStyle w:val="NoSpacing"/>
              <w:rPr>
                <w:color w:val="000000"/>
                <w:sz w:val="13"/>
                <w:szCs w:val="13"/>
              </w:rPr>
            </w:pPr>
            <w:r w:rsidRPr="00A812CF">
              <w:rPr>
                <w:color w:val="000000"/>
                <w:sz w:val="13"/>
                <w:szCs w:val="13"/>
              </w:rPr>
              <w:t>1.99E-03</w:t>
            </w:r>
          </w:p>
        </w:tc>
        <w:tc>
          <w:tcPr>
            <w:tcW w:w="404" w:type="pct"/>
            <w:tcBorders>
              <w:top w:val="nil"/>
              <w:left w:val="nil"/>
              <w:bottom w:val="single" w:sz="4" w:space="0" w:color="auto"/>
              <w:right w:val="single" w:sz="4" w:space="0" w:color="auto"/>
            </w:tcBorders>
            <w:shd w:val="clear" w:color="auto" w:fill="auto"/>
            <w:noWrap/>
            <w:hideMark/>
          </w:tcPr>
          <w:p w14:paraId="6CB517D7" w14:textId="77777777" w:rsidR="00656B05" w:rsidRPr="00A812CF" w:rsidRDefault="00656B05" w:rsidP="00A812CF">
            <w:pPr>
              <w:pStyle w:val="NoSpacing"/>
              <w:rPr>
                <w:color w:val="000000"/>
                <w:sz w:val="13"/>
                <w:szCs w:val="13"/>
              </w:rPr>
            </w:pPr>
            <w:r w:rsidRPr="00A812CF">
              <w:rPr>
                <w:color w:val="000000"/>
                <w:sz w:val="13"/>
                <w:szCs w:val="13"/>
              </w:rPr>
              <w:t>-8.67E-03</w:t>
            </w:r>
          </w:p>
        </w:tc>
        <w:tc>
          <w:tcPr>
            <w:tcW w:w="404" w:type="pct"/>
            <w:tcBorders>
              <w:top w:val="nil"/>
              <w:left w:val="nil"/>
              <w:bottom w:val="single" w:sz="4" w:space="0" w:color="auto"/>
              <w:right w:val="single" w:sz="4" w:space="0" w:color="auto"/>
            </w:tcBorders>
            <w:shd w:val="clear" w:color="auto" w:fill="auto"/>
            <w:noWrap/>
            <w:hideMark/>
          </w:tcPr>
          <w:p w14:paraId="7A607329" w14:textId="77777777" w:rsidR="00656B05" w:rsidRPr="00A812CF" w:rsidRDefault="00656B05" w:rsidP="00A812CF">
            <w:pPr>
              <w:pStyle w:val="NoSpacing"/>
              <w:rPr>
                <w:color w:val="000000"/>
                <w:sz w:val="13"/>
                <w:szCs w:val="13"/>
              </w:rPr>
            </w:pPr>
            <w:r w:rsidRPr="00A812CF">
              <w:rPr>
                <w:color w:val="000000"/>
                <w:sz w:val="13"/>
                <w:szCs w:val="13"/>
              </w:rPr>
              <w:t>3.60E-03</w:t>
            </w:r>
          </w:p>
        </w:tc>
        <w:tc>
          <w:tcPr>
            <w:tcW w:w="400" w:type="pct"/>
            <w:tcBorders>
              <w:top w:val="nil"/>
              <w:left w:val="nil"/>
              <w:bottom w:val="single" w:sz="4" w:space="0" w:color="auto"/>
              <w:right w:val="single" w:sz="4" w:space="0" w:color="auto"/>
            </w:tcBorders>
            <w:shd w:val="clear" w:color="auto" w:fill="auto"/>
            <w:noWrap/>
            <w:hideMark/>
          </w:tcPr>
          <w:p w14:paraId="612EE700" w14:textId="77777777" w:rsidR="00656B05" w:rsidRPr="00A812CF" w:rsidRDefault="00656B05" w:rsidP="00A812CF">
            <w:pPr>
              <w:pStyle w:val="NoSpacing"/>
              <w:rPr>
                <w:color w:val="000000"/>
                <w:sz w:val="13"/>
                <w:szCs w:val="13"/>
              </w:rPr>
            </w:pPr>
            <w:r w:rsidRPr="00A812CF">
              <w:rPr>
                <w:color w:val="000000"/>
                <w:sz w:val="13"/>
                <w:szCs w:val="13"/>
              </w:rPr>
              <w:t>-2.06E-02</w:t>
            </w:r>
          </w:p>
        </w:tc>
      </w:tr>
      <w:tr w:rsidR="00463B9E" w:rsidRPr="00A812CF" w14:paraId="49459549"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0F020CF"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7277C31"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00D43939" w14:textId="77777777" w:rsidR="00656B05" w:rsidRPr="00A812CF" w:rsidRDefault="00656B05" w:rsidP="00A812CF">
            <w:pPr>
              <w:pStyle w:val="NoSpacing"/>
              <w:rPr>
                <w:color w:val="000000"/>
                <w:sz w:val="13"/>
                <w:szCs w:val="13"/>
              </w:rPr>
            </w:pPr>
            <w:r w:rsidRPr="00A812CF">
              <w:rPr>
                <w:color w:val="000000"/>
                <w:sz w:val="13"/>
                <w:szCs w:val="13"/>
              </w:rPr>
              <w:t>-4.84E-01</w:t>
            </w:r>
          </w:p>
        </w:tc>
        <w:tc>
          <w:tcPr>
            <w:tcW w:w="404" w:type="pct"/>
            <w:tcBorders>
              <w:top w:val="nil"/>
              <w:left w:val="nil"/>
              <w:bottom w:val="single" w:sz="4" w:space="0" w:color="auto"/>
              <w:right w:val="single" w:sz="4" w:space="0" w:color="auto"/>
            </w:tcBorders>
            <w:shd w:val="clear" w:color="auto" w:fill="auto"/>
            <w:noWrap/>
            <w:hideMark/>
          </w:tcPr>
          <w:p w14:paraId="68A3F5E1" w14:textId="77777777" w:rsidR="00656B05" w:rsidRPr="00A812CF" w:rsidRDefault="00656B05" w:rsidP="00A812CF">
            <w:pPr>
              <w:pStyle w:val="NoSpacing"/>
              <w:rPr>
                <w:color w:val="000000"/>
                <w:sz w:val="13"/>
                <w:szCs w:val="13"/>
              </w:rPr>
            </w:pPr>
            <w:r w:rsidRPr="00A812CF">
              <w:rPr>
                <w:color w:val="000000"/>
                <w:sz w:val="13"/>
                <w:szCs w:val="13"/>
              </w:rPr>
              <w:t>2.38E-04</w:t>
            </w:r>
          </w:p>
        </w:tc>
        <w:tc>
          <w:tcPr>
            <w:tcW w:w="404" w:type="pct"/>
            <w:tcBorders>
              <w:top w:val="nil"/>
              <w:left w:val="nil"/>
              <w:bottom w:val="single" w:sz="4" w:space="0" w:color="auto"/>
              <w:right w:val="single" w:sz="4" w:space="0" w:color="auto"/>
            </w:tcBorders>
            <w:shd w:val="clear" w:color="auto" w:fill="auto"/>
            <w:noWrap/>
            <w:hideMark/>
          </w:tcPr>
          <w:p w14:paraId="751C9F17" w14:textId="77777777" w:rsidR="00656B05" w:rsidRPr="00A812CF" w:rsidRDefault="00656B05" w:rsidP="00A812CF">
            <w:pPr>
              <w:pStyle w:val="NoSpacing"/>
              <w:rPr>
                <w:color w:val="000000"/>
                <w:sz w:val="13"/>
                <w:szCs w:val="13"/>
              </w:rPr>
            </w:pPr>
            <w:r w:rsidRPr="00A812CF">
              <w:rPr>
                <w:color w:val="000000"/>
                <w:sz w:val="13"/>
                <w:szCs w:val="13"/>
              </w:rPr>
              <w:t>-2.24E-04</w:t>
            </w:r>
          </w:p>
        </w:tc>
        <w:tc>
          <w:tcPr>
            <w:tcW w:w="404" w:type="pct"/>
            <w:tcBorders>
              <w:top w:val="nil"/>
              <w:left w:val="nil"/>
              <w:bottom w:val="single" w:sz="4" w:space="0" w:color="auto"/>
              <w:right w:val="single" w:sz="4" w:space="0" w:color="auto"/>
            </w:tcBorders>
            <w:shd w:val="clear" w:color="auto" w:fill="auto"/>
            <w:noWrap/>
            <w:hideMark/>
          </w:tcPr>
          <w:p w14:paraId="66101F4D" w14:textId="77777777" w:rsidR="00656B05" w:rsidRPr="00A812CF" w:rsidRDefault="00656B05" w:rsidP="00A812CF">
            <w:pPr>
              <w:pStyle w:val="NoSpacing"/>
              <w:rPr>
                <w:color w:val="000000"/>
                <w:sz w:val="13"/>
                <w:szCs w:val="13"/>
              </w:rPr>
            </w:pPr>
            <w:r w:rsidRPr="00A812CF">
              <w:rPr>
                <w:color w:val="000000"/>
                <w:sz w:val="13"/>
                <w:szCs w:val="13"/>
              </w:rPr>
              <w:t>3.77E-04</w:t>
            </w:r>
          </w:p>
        </w:tc>
        <w:tc>
          <w:tcPr>
            <w:tcW w:w="404" w:type="pct"/>
            <w:tcBorders>
              <w:top w:val="nil"/>
              <w:left w:val="nil"/>
              <w:bottom w:val="single" w:sz="4" w:space="0" w:color="auto"/>
              <w:right w:val="single" w:sz="4" w:space="0" w:color="auto"/>
            </w:tcBorders>
            <w:shd w:val="clear" w:color="auto" w:fill="auto"/>
            <w:noWrap/>
            <w:hideMark/>
          </w:tcPr>
          <w:p w14:paraId="138DC72F" w14:textId="77777777" w:rsidR="00656B05" w:rsidRPr="00A812CF" w:rsidRDefault="00656B05" w:rsidP="00A812CF">
            <w:pPr>
              <w:pStyle w:val="NoSpacing"/>
              <w:rPr>
                <w:color w:val="000000"/>
                <w:sz w:val="13"/>
                <w:szCs w:val="13"/>
              </w:rPr>
            </w:pPr>
            <w:r w:rsidRPr="00A812CF">
              <w:rPr>
                <w:color w:val="000000"/>
                <w:sz w:val="13"/>
                <w:szCs w:val="13"/>
              </w:rPr>
              <w:t>-1.38E-03</w:t>
            </w:r>
          </w:p>
        </w:tc>
        <w:tc>
          <w:tcPr>
            <w:tcW w:w="404" w:type="pct"/>
            <w:tcBorders>
              <w:top w:val="nil"/>
              <w:left w:val="nil"/>
              <w:bottom w:val="single" w:sz="4" w:space="0" w:color="auto"/>
              <w:right w:val="single" w:sz="4" w:space="0" w:color="auto"/>
            </w:tcBorders>
            <w:shd w:val="clear" w:color="auto" w:fill="auto"/>
            <w:noWrap/>
            <w:hideMark/>
          </w:tcPr>
          <w:p w14:paraId="411F135E" w14:textId="77777777" w:rsidR="00656B05" w:rsidRPr="00A812CF" w:rsidRDefault="00656B05" w:rsidP="00A812CF">
            <w:pPr>
              <w:pStyle w:val="NoSpacing"/>
              <w:rPr>
                <w:color w:val="000000"/>
                <w:sz w:val="13"/>
                <w:szCs w:val="13"/>
              </w:rPr>
            </w:pPr>
            <w:r w:rsidRPr="00A812CF">
              <w:rPr>
                <w:color w:val="000000"/>
                <w:sz w:val="13"/>
                <w:szCs w:val="13"/>
              </w:rPr>
              <w:t>2.04E-03</w:t>
            </w:r>
          </w:p>
        </w:tc>
        <w:tc>
          <w:tcPr>
            <w:tcW w:w="404" w:type="pct"/>
            <w:tcBorders>
              <w:top w:val="nil"/>
              <w:left w:val="nil"/>
              <w:bottom w:val="single" w:sz="4" w:space="0" w:color="auto"/>
              <w:right w:val="single" w:sz="4" w:space="0" w:color="auto"/>
            </w:tcBorders>
            <w:shd w:val="clear" w:color="auto" w:fill="auto"/>
            <w:noWrap/>
            <w:hideMark/>
          </w:tcPr>
          <w:p w14:paraId="6036C6F3" w14:textId="77777777" w:rsidR="00656B05" w:rsidRPr="00A812CF" w:rsidRDefault="00656B05" w:rsidP="00A812CF">
            <w:pPr>
              <w:pStyle w:val="NoSpacing"/>
              <w:rPr>
                <w:color w:val="000000"/>
                <w:sz w:val="13"/>
                <w:szCs w:val="13"/>
              </w:rPr>
            </w:pPr>
            <w:r w:rsidRPr="00A812CF">
              <w:rPr>
                <w:color w:val="000000"/>
                <w:sz w:val="13"/>
                <w:szCs w:val="13"/>
              </w:rPr>
              <w:t>-5.06E-03</w:t>
            </w:r>
          </w:p>
        </w:tc>
        <w:tc>
          <w:tcPr>
            <w:tcW w:w="404" w:type="pct"/>
            <w:tcBorders>
              <w:top w:val="nil"/>
              <w:left w:val="nil"/>
              <w:bottom w:val="single" w:sz="4" w:space="0" w:color="auto"/>
              <w:right w:val="single" w:sz="4" w:space="0" w:color="auto"/>
            </w:tcBorders>
            <w:shd w:val="clear" w:color="auto" w:fill="auto"/>
            <w:noWrap/>
            <w:hideMark/>
          </w:tcPr>
          <w:p w14:paraId="307B5542" w14:textId="77777777" w:rsidR="00656B05" w:rsidRPr="00A812CF" w:rsidRDefault="00656B05" w:rsidP="00A812CF">
            <w:pPr>
              <w:pStyle w:val="NoSpacing"/>
              <w:rPr>
                <w:color w:val="000000"/>
                <w:sz w:val="13"/>
                <w:szCs w:val="13"/>
              </w:rPr>
            </w:pPr>
            <w:r w:rsidRPr="00A812CF">
              <w:rPr>
                <w:color w:val="000000"/>
                <w:sz w:val="13"/>
                <w:szCs w:val="13"/>
              </w:rPr>
              <w:t>2.41E-02</w:t>
            </w:r>
          </w:p>
        </w:tc>
        <w:tc>
          <w:tcPr>
            <w:tcW w:w="404" w:type="pct"/>
            <w:tcBorders>
              <w:top w:val="nil"/>
              <w:left w:val="nil"/>
              <w:bottom w:val="single" w:sz="4" w:space="0" w:color="auto"/>
              <w:right w:val="single" w:sz="4" w:space="0" w:color="auto"/>
            </w:tcBorders>
            <w:shd w:val="clear" w:color="auto" w:fill="auto"/>
            <w:noWrap/>
            <w:hideMark/>
          </w:tcPr>
          <w:p w14:paraId="06829DEC" w14:textId="77777777" w:rsidR="00656B05" w:rsidRPr="00A812CF" w:rsidRDefault="00656B05" w:rsidP="00A812CF">
            <w:pPr>
              <w:pStyle w:val="NoSpacing"/>
              <w:rPr>
                <w:color w:val="000000"/>
                <w:sz w:val="13"/>
                <w:szCs w:val="13"/>
              </w:rPr>
            </w:pPr>
            <w:r w:rsidRPr="00A812CF">
              <w:rPr>
                <w:color w:val="000000"/>
                <w:sz w:val="13"/>
                <w:szCs w:val="13"/>
              </w:rPr>
              <w:t>-8.52E-04</w:t>
            </w:r>
          </w:p>
        </w:tc>
        <w:tc>
          <w:tcPr>
            <w:tcW w:w="400" w:type="pct"/>
            <w:tcBorders>
              <w:top w:val="nil"/>
              <w:left w:val="nil"/>
              <w:bottom w:val="single" w:sz="4" w:space="0" w:color="auto"/>
              <w:right w:val="single" w:sz="4" w:space="0" w:color="auto"/>
            </w:tcBorders>
            <w:shd w:val="clear" w:color="auto" w:fill="auto"/>
            <w:noWrap/>
            <w:hideMark/>
          </w:tcPr>
          <w:p w14:paraId="5BF10B26" w14:textId="77777777" w:rsidR="00656B05" w:rsidRPr="00A812CF" w:rsidRDefault="00656B05" w:rsidP="00A812CF">
            <w:pPr>
              <w:pStyle w:val="NoSpacing"/>
              <w:rPr>
                <w:color w:val="000000"/>
                <w:sz w:val="13"/>
                <w:szCs w:val="13"/>
              </w:rPr>
            </w:pPr>
            <w:r w:rsidRPr="00A812CF">
              <w:rPr>
                <w:color w:val="000000"/>
                <w:sz w:val="13"/>
                <w:szCs w:val="13"/>
              </w:rPr>
              <w:t>-6.17E-04</w:t>
            </w:r>
          </w:p>
        </w:tc>
      </w:tr>
      <w:tr w:rsidR="00463B9E" w:rsidRPr="00A812CF" w14:paraId="4864CE53"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D7CDB4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9F3F5E7"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6F2D559D" w14:textId="77777777" w:rsidR="00656B05" w:rsidRPr="00A812CF" w:rsidRDefault="00656B05" w:rsidP="00A812CF">
            <w:pPr>
              <w:pStyle w:val="NoSpacing"/>
              <w:rPr>
                <w:color w:val="000000"/>
                <w:sz w:val="13"/>
                <w:szCs w:val="13"/>
              </w:rPr>
            </w:pPr>
            <w:r w:rsidRPr="00A812CF">
              <w:rPr>
                <w:color w:val="000000"/>
                <w:sz w:val="13"/>
                <w:szCs w:val="13"/>
              </w:rPr>
              <w:t>1.58E+00</w:t>
            </w:r>
          </w:p>
        </w:tc>
        <w:tc>
          <w:tcPr>
            <w:tcW w:w="404" w:type="pct"/>
            <w:tcBorders>
              <w:top w:val="nil"/>
              <w:left w:val="nil"/>
              <w:bottom w:val="single" w:sz="4" w:space="0" w:color="auto"/>
              <w:right w:val="single" w:sz="4" w:space="0" w:color="auto"/>
            </w:tcBorders>
            <w:shd w:val="clear" w:color="auto" w:fill="auto"/>
            <w:noWrap/>
            <w:hideMark/>
          </w:tcPr>
          <w:p w14:paraId="393A58CE" w14:textId="77777777" w:rsidR="00656B05" w:rsidRPr="00A812CF" w:rsidRDefault="00656B05" w:rsidP="00A812CF">
            <w:pPr>
              <w:pStyle w:val="NoSpacing"/>
              <w:rPr>
                <w:color w:val="000000"/>
                <w:sz w:val="13"/>
                <w:szCs w:val="13"/>
              </w:rPr>
            </w:pPr>
            <w:r w:rsidRPr="00A812CF">
              <w:rPr>
                <w:color w:val="000000"/>
                <w:sz w:val="13"/>
                <w:szCs w:val="13"/>
              </w:rPr>
              <w:t>-7.82E-04</w:t>
            </w:r>
          </w:p>
        </w:tc>
        <w:tc>
          <w:tcPr>
            <w:tcW w:w="404" w:type="pct"/>
            <w:tcBorders>
              <w:top w:val="nil"/>
              <w:left w:val="nil"/>
              <w:bottom w:val="single" w:sz="4" w:space="0" w:color="auto"/>
              <w:right w:val="single" w:sz="4" w:space="0" w:color="auto"/>
            </w:tcBorders>
            <w:shd w:val="clear" w:color="auto" w:fill="auto"/>
            <w:noWrap/>
            <w:hideMark/>
          </w:tcPr>
          <w:p w14:paraId="0E6D988D" w14:textId="77777777" w:rsidR="00656B05" w:rsidRPr="00A812CF" w:rsidRDefault="00656B05" w:rsidP="00A812CF">
            <w:pPr>
              <w:pStyle w:val="NoSpacing"/>
              <w:rPr>
                <w:color w:val="000000"/>
                <w:sz w:val="13"/>
                <w:szCs w:val="13"/>
              </w:rPr>
            </w:pPr>
            <w:r w:rsidRPr="00A812CF">
              <w:rPr>
                <w:color w:val="000000"/>
                <w:sz w:val="13"/>
                <w:szCs w:val="13"/>
              </w:rPr>
              <w:t>5.99E-04</w:t>
            </w:r>
          </w:p>
        </w:tc>
        <w:tc>
          <w:tcPr>
            <w:tcW w:w="404" w:type="pct"/>
            <w:tcBorders>
              <w:top w:val="nil"/>
              <w:left w:val="nil"/>
              <w:bottom w:val="single" w:sz="4" w:space="0" w:color="auto"/>
              <w:right w:val="single" w:sz="4" w:space="0" w:color="auto"/>
            </w:tcBorders>
            <w:shd w:val="clear" w:color="auto" w:fill="auto"/>
            <w:noWrap/>
            <w:hideMark/>
          </w:tcPr>
          <w:p w14:paraId="1D82182A" w14:textId="77777777" w:rsidR="00656B05" w:rsidRPr="00A812CF" w:rsidRDefault="00656B05" w:rsidP="00A812CF">
            <w:pPr>
              <w:pStyle w:val="NoSpacing"/>
              <w:rPr>
                <w:color w:val="000000"/>
                <w:sz w:val="13"/>
                <w:szCs w:val="13"/>
              </w:rPr>
            </w:pPr>
            <w:r w:rsidRPr="00A812CF">
              <w:rPr>
                <w:color w:val="000000"/>
                <w:sz w:val="13"/>
                <w:szCs w:val="13"/>
              </w:rPr>
              <w:t>-6.59E-04</w:t>
            </w:r>
          </w:p>
        </w:tc>
        <w:tc>
          <w:tcPr>
            <w:tcW w:w="404" w:type="pct"/>
            <w:tcBorders>
              <w:top w:val="nil"/>
              <w:left w:val="nil"/>
              <w:bottom w:val="single" w:sz="4" w:space="0" w:color="auto"/>
              <w:right w:val="single" w:sz="4" w:space="0" w:color="auto"/>
            </w:tcBorders>
            <w:shd w:val="clear" w:color="auto" w:fill="auto"/>
            <w:noWrap/>
            <w:hideMark/>
          </w:tcPr>
          <w:p w14:paraId="22E5CCEA" w14:textId="77777777" w:rsidR="00656B05" w:rsidRPr="00A812CF" w:rsidRDefault="00656B05" w:rsidP="00A812CF">
            <w:pPr>
              <w:pStyle w:val="NoSpacing"/>
              <w:rPr>
                <w:color w:val="000000"/>
                <w:sz w:val="13"/>
                <w:szCs w:val="13"/>
              </w:rPr>
            </w:pPr>
            <w:r w:rsidRPr="00A812CF">
              <w:rPr>
                <w:color w:val="000000"/>
                <w:sz w:val="13"/>
                <w:szCs w:val="13"/>
              </w:rPr>
              <w:t>1.99E-03</w:t>
            </w:r>
          </w:p>
        </w:tc>
        <w:tc>
          <w:tcPr>
            <w:tcW w:w="404" w:type="pct"/>
            <w:tcBorders>
              <w:top w:val="nil"/>
              <w:left w:val="nil"/>
              <w:bottom w:val="single" w:sz="4" w:space="0" w:color="auto"/>
              <w:right w:val="single" w:sz="4" w:space="0" w:color="auto"/>
            </w:tcBorders>
            <w:shd w:val="clear" w:color="auto" w:fill="auto"/>
            <w:noWrap/>
            <w:hideMark/>
          </w:tcPr>
          <w:p w14:paraId="64F2F5B0" w14:textId="77777777" w:rsidR="00656B05" w:rsidRPr="00A812CF" w:rsidRDefault="00656B05" w:rsidP="00A812CF">
            <w:pPr>
              <w:pStyle w:val="NoSpacing"/>
              <w:rPr>
                <w:color w:val="000000"/>
                <w:sz w:val="13"/>
                <w:szCs w:val="13"/>
              </w:rPr>
            </w:pPr>
            <w:r w:rsidRPr="00A812CF">
              <w:rPr>
                <w:color w:val="000000"/>
                <w:sz w:val="13"/>
                <w:szCs w:val="13"/>
              </w:rPr>
              <w:t>-5.06E-03</w:t>
            </w:r>
          </w:p>
        </w:tc>
        <w:tc>
          <w:tcPr>
            <w:tcW w:w="404" w:type="pct"/>
            <w:tcBorders>
              <w:top w:val="nil"/>
              <w:left w:val="nil"/>
              <w:bottom w:val="single" w:sz="4" w:space="0" w:color="auto"/>
              <w:right w:val="single" w:sz="4" w:space="0" w:color="auto"/>
            </w:tcBorders>
            <w:shd w:val="clear" w:color="auto" w:fill="auto"/>
            <w:noWrap/>
            <w:hideMark/>
          </w:tcPr>
          <w:p w14:paraId="57C8421E" w14:textId="77777777" w:rsidR="00656B05" w:rsidRPr="00A812CF" w:rsidRDefault="00656B05" w:rsidP="00A812CF">
            <w:pPr>
              <w:pStyle w:val="NoSpacing"/>
              <w:rPr>
                <w:color w:val="000000"/>
                <w:sz w:val="13"/>
                <w:szCs w:val="13"/>
              </w:rPr>
            </w:pPr>
            <w:r w:rsidRPr="00A812CF">
              <w:rPr>
                <w:color w:val="000000"/>
                <w:sz w:val="13"/>
                <w:szCs w:val="13"/>
              </w:rPr>
              <w:t>1.49E-02</w:t>
            </w:r>
          </w:p>
        </w:tc>
        <w:tc>
          <w:tcPr>
            <w:tcW w:w="404" w:type="pct"/>
            <w:tcBorders>
              <w:top w:val="nil"/>
              <w:left w:val="nil"/>
              <w:bottom w:val="single" w:sz="4" w:space="0" w:color="auto"/>
              <w:right w:val="single" w:sz="4" w:space="0" w:color="auto"/>
            </w:tcBorders>
            <w:shd w:val="clear" w:color="auto" w:fill="auto"/>
            <w:noWrap/>
            <w:hideMark/>
          </w:tcPr>
          <w:p w14:paraId="389D694B" w14:textId="77777777" w:rsidR="00656B05" w:rsidRPr="00A812CF" w:rsidRDefault="00656B05" w:rsidP="00A812CF">
            <w:pPr>
              <w:pStyle w:val="NoSpacing"/>
              <w:rPr>
                <w:color w:val="000000"/>
                <w:sz w:val="13"/>
                <w:szCs w:val="13"/>
              </w:rPr>
            </w:pPr>
            <w:r w:rsidRPr="00A812CF">
              <w:rPr>
                <w:color w:val="000000"/>
                <w:sz w:val="13"/>
                <w:szCs w:val="13"/>
              </w:rPr>
              <w:t>-7.60E-02</w:t>
            </w:r>
          </w:p>
        </w:tc>
        <w:tc>
          <w:tcPr>
            <w:tcW w:w="404" w:type="pct"/>
            <w:tcBorders>
              <w:top w:val="nil"/>
              <w:left w:val="nil"/>
              <w:bottom w:val="single" w:sz="4" w:space="0" w:color="auto"/>
              <w:right w:val="single" w:sz="4" w:space="0" w:color="auto"/>
            </w:tcBorders>
            <w:shd w:val="clear" w:color="auto" w:fill="auto"/>
            <w:noWrap/>
            <w:hideMark/>
          </w:tcPr>
          <w:p w14:paraId="09DD2769" w14:textId="77777777" w:rsidR="00656B05" w:rsidRPr="00A812CF" w:rsidRDefault="00656B05" w:rsidP="00A812CF">
            <w:pPr>
              <w:pStyle w:val="NoSpacing"/>
              <w:rPr>
                <w:color w:val="000000"/>
                <w:sz w:val="13"/>
                <w:szCs w:val="13"/>
              </w:rPr>
            </w:pPr>
            <w:r w:rsidRPr="00A812CF">
              <w:rPr>
                <w:color w:val="000000"/>
                <w:sz w:val="13"/>
                <w:szCs w:val="13"/>
              </w:rPr>
              <w:t>-8.01E-04</w:t>
            </w:r>
          </w:p>
        </w:tc>
        <w:tc>
          <w:tcPr>
            <w:tcW w:w="400" w:type="pct"/>
            <w:tcBorders>
              <w:top w:val="nil"/>
              <w:left w:val="nil"/>
              <w:bottom w:val="single" w:sz="4" w:space="0" w:color="auto"/>
              <w:right w:val="single" w:sz="4" w:space="0" w:color="auto"/>
            </w:tcBorders>
            <w:shd w:val="clear" w:color="auto" w:fill="auto"/>
            <w:noWrap/>
            <w:hideMark/>
          </w:tcPr>
          <w:p w14:paraId="043D8D5D" w14:textId="77777777" w:rsidR="00656B05" w:rsidRPr="00A812CF" w:rsidRDefault="00656B05" w:rsidP="00A812CF">
            <w:pPr>
              <w:pStyle w:val="NoSpacing"/>
              <w:rPr>
                <w:color w:val="000000"/>
                <w:sz w:val="13"/>
                <w:szCs w:val="13"/>
              </w:rPr>
            </w:pPr>
            <w:r w:rsidRPr="00A812CF">
              <w:rPr>
                <w:color w:val="000000"/>
                <w:sz w:val="13"/>
                <w:szCs w:val="13"/>
              </w:rPr>
              <w:t>4.35E-04</w:t>
            </w:r>
          </w:p>
        </w:tc>
      </w:tr>
      <w:tr w:rsidR="00463B9E" w:rsidRPr="00A812CF" w14:paraId="49F8F29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E4C201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97704D1"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56009B31" w14:textId="77777777" w:rsidR="00656B05" w:rsidRPr="00A812CF" w:rsidRDefault="00656B05" w:rsidP="00A812CF">
            <w:pPr>
              <w:pStyle w:val="NoSpacing"/>
              <w:rPr>
                <w:color w:val="000000"/>
                <w:sz w:val="13"/>
                <w:szCs w:val="13"/>
              </w:rPr>
            </w:pPr>
            <w:r w:rsidRPr="00A812CF">
              <w:rPr>
                <w:color w:val="000000"/>
                <w:sz w:val="13"/>
                <w:szCs w:val="13"/>
              </w:rPr>
              <w:t>-8.41E+00</w:t>
            </w:r>
          </w:p>
        </w:tc>
        <w:tc>
          <w:tcPr>
            <w:tcW w:w="404" w:type="pct"/>
            <w:tcBorders>
              <w:top w:val="nil"/>
              <w:left w:val="nil"/>
              <w:bottom w:val="single" w:sz="4" w:space="0" w:color="auto"/>
              <w:right w:val="single" w:sz="4" w:space="0" w:color="auto"/>
            </w:tcBorders>
            <w:shd w:val="clear" w:color="auto" w:fill="auto"/>
            <w:noWrap/>
            <w:hideMark/>
          </w:tcPr>
          <w:p w14:paraId="704E9BC3" w14:textId="77777777" w:rsidR="00656B05" w:rsidRPr="00A812CF" w:rsidRDefault="00656B05" w:rsidP="00A812CF">
            <w:pPr>
              <w:pStyle w:val="NoSpacing"/>
              <w:rPr>
                <w:color w:val="000000"/>
                <w:sz w:val="13"/>
                <w:szCs w:val="13"/>
              </w:rPr>
            </w:pPr>
            <w:r w:rsidRPr="00A812CF">
              <w:rPr>
                <w:color w:val="000000"/>
                <w:sz w:val="13"/>
                <w:szCs w:val="13"/>
              </w:rPr>
              <w:t>4.18E-03</w:t>
            </w:r>
          </w:p>
        </w:tc>
        <w:tc>
          <w:tcPr>
            <w:tcW w:w="404" w:type="pct"/>
            <w:tcBorders>
              <w:top w:val="nil"/>
              <w:left w:val="nil"/>
              <w:bottom w:val="single" w:sz="4" w:space="0" w:color="auto"/>
              <w:right w:val="single" w:sz="4" w:space="0" w:color="auto"/>
            </w:tcBorders>
            <w:shd w:val="clear" w:color="auto" w:fill="auto"/>
            <w:noWrap/>
            <w:hideMark/>
          </w:tcPr>
          <w:p w14:paraId="12BA7670" w14:textId="77777777" w:rsidR="00656B05" w:rsidRPr="00A812CF" w:rsidRDefault="00656B05" w:rsidP="00A812CF">
            <w:pPr>
              <w:pStyle w:val="NoSpacing"/>
              <w:rPr>
                <w:color w:val="000000"/>
                <w:sz w:val="13"/>
                <w:szCs w:val="13"/>
              </w:rPr>
            </w:pPr>
            <w:r w:rsidRPr="00A812CF">
              <w:rPr>
                <w:color w:val="000000"/>
                <w:sz w:val="13"/>
                <w:szCs w:val="13"/>
              </w:rPr>
              <w:t>-3.67E-03</w:t>
            </w:r>
          </w:p>
        </w:tc>
        <w:tc>
          <w:tcPr>
            <w:tcW w:w="404" w:type="pct"/>
            <w:tcBorders>
              <w:top w:val="nil"/>
              <w:left w:val="nil"/>
              <w:bottom w:val="single" w:sz="4" w:space="0" w:color="auto"/>
              <w:right w:val="single" w:sz="4" w:space="0" w:color="auto"/>
            </w:tcBorders>
            <w:shd w:val="clear" w:color="auto" w:fill="auto"/>
            <w:noWrap/>
            <w:hideMark/>
          </w:tcPr>
          <w:p w14:paraId="165E5E10" w14:textId="77777777" w:rsidR="00656B05" w:rsidRPr="00A812CF" w:rsidRDefault="00656B05" w:rsidP="00A812CF">
            <w:pPr>
              <w:pStyle w:val="NoSpacing"/>
              <w:rPr>
                <w:color w:val="000000"/>
                <w:sz w:val="13"/>
                <w:szCs w:val="13"/>
              </w:rPr>
            </w:pPr>
            <w:r w:rsidRPr="00A812CF">
              <w:rPr>
                <w:color w:val="000000"/>
                <w:sz w:val="13"/>
                <w:szCs w:val="13"/>
              </w:rPr>
              <w:t>3.62E-03</w:t>
            </w:r>
          </w:p>
        </w:tc>
        <w:tc>
          <w:tcPr>
            <w:tcW w:w="404" w:type="pct"/>
            <w:tcBorders>
              <w:top w:val="nil"/>
              <w:left w:val="nil"/>
              <w:bottom w:val="single" w:sz="4" w:space="0" w:color="auto"/>
              <w:right w:val="single" w:sz="4" w:space="0" w:color="auto"/>
            </w:tcBorders>
            <w:shd w:val="clear" w:color="auto" w:fill="auto"/>
            <w:noWrap/>
            <w:hideMark/>
          </w:tcPr>
          <w:p w14:paraId="3D4B4835" w14:textId="77777777" w:rsidR="00656B05" w:rsidRPr="00A812CF" w:rsidRDefault="00656B05" w:rsidP="00A812CF">
            <w:pPr>
              <w:pStyle w:val="NoSpacing"/>
              <w:rPr>
                <w:color w:val="000000"/>
                <w:sz w:val="13"/>
                <w:szCs w:val="13"/>
              </w:rPr>
            </w:pPr>
            <w:r w:rsidRPr="00A812CF">
              <w:rPr>
                <w:color w:val="000000"/>
                <w:sz w:val="13"/>
                <w:szCs w:val="13"/>
              </w:rPr>
              <w:t>-8.67E-03</w:t>
            </w:r>
          </w:p>
        </w:tc>
        <w:tc>
          <w:tcPr>
            <w:tcW w:w="404" w:type="pct"/>
            <w:tcBorders>
              <w:top w:val="nil"/>
              <w:left w:val="nil"/>
              <w:bottom w:val="single" w:sz="4" w:space="0" w:color="auto"/>
              <w:right w:val="single" w:sz="4" w:space="0" w:color="auto"/>
            </w:tcBorders>
            <w:shd w:val="clear" w:color="auto" w:fill="auto"/>
            <w:noWrap/>
            <w:hideMark/>
          </w:tcPr>
          <w:p w14:paraId="0C1DDC2B" w14:textId="77777777" w:rsidR="00656B05" w:rsidRPr="00A812CF" w:rsidRDefault="00656B05" w:rsidP="00A812CF">
            <w:pPr>
              <w:pStyle w:val="NoSpacing"/>
              <w:rPr>
                <w:color w:val="000000"/>
                <w:sz w:val="13"/>
                <w:szCs w:val="13"/>
              </w:rPr>
            </w:pPr>
            <w:r w:rsidRPr="00A812CF">
              <w:rPr>
                <w:color w:val="000000"/>
                <w:sz w:val="13"/>
                <w:szCs w:val="13"/>
              </w:rPr>
              <w:t>2.41E-02</w:t>
            </w:r>
          </w:p>
        </w:tc>
        <w:tc>
          <w:tcPr>
            <w:tcW w:w="404" w:type="pct"/>
            <w:tcBorders>
              <w:top w:val="nil"/>
              <w:left w:val="nil"/>
              <w:bottom w:val="single" w:sz="4" w:space="0" w:color="auto"/>
              <w:right w:val="single" w:sz="4" w:space="0" w:color="auto"/>
            </w:tcBorders>
            <w:shd w:val="clear" w:color="auto" w:fill="auto"/>
            <w:noWrap/>
            <w:hideMark/>
          </w:tcPr>
          <w:p w14:paraId="709418F6" w14:textId="77777777" w:rsidR="00656B05" w:rsidRPr="00A812CF" w:rsidRDefault="00656B05" w:rsidP="00A812CF">
            <w:pPr>
              <w:pStyle w:val="NoSpacing"/>
              <w:rPr>
                <w:color w:val="000000"/>
                <w:sz w:val="13"/>
                <w:szCs w:val="13"/>
              </w:rPr>
            </w:pPr>
            <w:r w:rsidRPr="00A812CF">
              <w:rPr>
                <w:color w:val="000000"/>
                <w:sz w:val="13"/>
                <w:szCs w:val="13"/>
              </w:rPr>
              <w:t>-7.60E-02</w:t>
            </w:r>
          </w:p>
        </w:tc>
        <w:tc>
          <w:tcPr>
            <w:tcW w:w="404" w:type="pct"/>
            <w:tcBorders>
              <w:top w:val="nil"/>
              <w:left w:val="nil"/>
              <w:bottom w:val="single" w:sz="4" w:space="0" w:color="auto"/>
              <w:right w:val="single" w:sz="4" w:space="0" w:color="auto"/>
            </w:tcBorders>
            <w:shd w:val="clear" w:color="auto" w:fill="auto"/>
            <w:noWrap/>
            <w:hideMark/>
          </w:tcPr>
          <w:p w14:paraId="7C8E902C" w14:textId="77777777" w:rsidR="00656B05" w:rsidRPr="00A812CF" w:rsidRDefault="00656B05" w:rsidP="00A812CF">
            <w:pPr>
              <w:pStyle w:val="NoSpacing"/>
              <w:rPr>
                <w:color w:val="000000"/>
                <w:sz w:val="13"/>
                <w:szCs w:val="13"/>
              </w:rPr>
            </w:pPr>
            <w:r w:rsidRPr="00A812CF">
              <w:rPr>
                <w:color w:val="000000"/>
                <w:sz w:val="13"/>
                <w:szCs w:val="13"/>
              </w:rPr>
              <w:t>4.07E-01</w:t>
            </w:r>
          </w:p>
        </w:tc>
        <w:tc>
          <w:tcPr>
            <w:tcW w:w="404" w:type="pct"/>
            <w:tcBorders>
              <w:top w:val="nil"/>
              <w:left w:val="nil"/>
              <w:bottom w:val="single" w:sz="4" w:space="0" w:color="auto"/>
              <w:right w:val="single" w:sz="4" w:space="0" w:color="auto"/>
            </w:tcBorders>
            <w:shd w:val="clear" w:color="auto" w:fill="auto"/>
            <w:noWrap/>
            <w:hideMark/>
          </w:tcPr>
          <w:p w14:paraId="043DDD1A" w14:textId="77777777" w:rsidR="00656B05" w:rsidRPr="00A812CF" w:rsidRDefault="00656B05" w:rsidP="00A812CF">
            <w:pPr>
              <w:pStyle w:val="NoSpacing"/>
              <w:rPr>
                <w:color w:val="000000"/>
                <w:sz w:val="13"/>
                <w:szCs w:val="13"/>
              </w:rPr>
            </w:pPr>
            <w:r w:rsidRPr="00A812CF">
              <w:rPr>
                <w:color w:val="000000"/>
                <w:sz w:val="13"/>
                <w:szCs w:val="13"/>
              </w:rPr>
              <w:t>9.48E-03</w:t>
            </w:r>
          </w:p>
        </w:tc>
        <w:tc>
          <w:tcPr>
            <w:tcW w:w="400" w:type="pct"/>
            <w:tcBorders>
              <w:top w:val="nil"/>
              <w:left w:val="nil"/>
              <w:bottom w:val="single" w:sz="4" w:space="0" w:color="auto"/>
              <w:right w:val="single" w:sz="4" w:space="0" w:color="auto"/>
            </w:tcBorders>
            <w:shd w:val="clear" w:color="auto" w:fill="auto"/>
            <w:noWrap/>
            <w:hideMark/>
          </w:tcPr>
          <w:p w14:paraId="5457DE53" w14:textId="77777777" w:rsidR="00656B05" w:rsidRPr="00A812CF" w:rsidRDefault="00656B05" w:rsidP="00A812CF">
            <w:pPr>
              <w:pStyle w:val="NoSpacing"/>
              <w:rPr>
                <w:color w:val="000000"/>
                <w:sz w:val="13"/>
                <w:szCs w:val="13"/>
              </w:rPr>
            </w:pPr>
            <w:r w:rsidRPr="00A812CF">
              <w:rPr>
                <w:color w:val="000000"/>
                <w:sz w:val="13"/>
                <w:szCs w:val="13"/>
              </w:rPr>
              <w:t>-1.78E-03</w:t>
            </w:r>
          </w:p>
        </w:tc>
      </w:tr>
      <w:tr w:rsidR="00463B9E" w:rsidRPr="00A812CF" w14:paraId="7FABF305"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E80506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B99FB7A"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6D5152A8" w14:textId="77777777" w:rsidR="00656B05" w:rsidRPr="00A812CF" w:rsidRDefault="00656B05" w:rsidP="00A812CF">
            <w:pPr>
              <w:pStyle w:val="NoSpacing"/>
              <w:rPr>
                <w:color w:val="000000"/>
                <w:sz w:val="13"/>
                <w:szCs w:val="13"/>
              </w:rPr>
            </w:pPr>
            <w:r w:rsidRPr="00A812CF">
              <w:rPr>
                <w:color w:val="000000"/>
                <w:sz w:val="13"/>
                <w:szCs w:val="13"/>
              </w:rPr>
              <w:t>2.40E+00</w:t>
            </w:r>
          </w:p>
        </w:tc>
        <w:tc>
          <w:tcPr>
            <w:tcW w:w="404" w:type="pct"/>
            <w:tcBorders>
              <w:top w:val="nil"/>
              <w:left w:val="nil"/>
              <w:bottom w:val="single" w:sz="4" w:space="0" w:color="auto"/>
              <w:right w:val="single" w:sz="4" w:space="0" w:color="auto"/>
            </w:tcBorders>
            <w:shd w:val="clear" w:color="auto" w:fill="auto"/>
            <w:noWrap/>
            <w:hideMark/>
          </w:tcPr>
          <w:p w14:paraId="63DCE0FA" w14:textId="77777777" w:rsidR="00656B05" w:rsidRPr="00A812CF" w:rsidRDefault="00656B05" w:rsidP="00A812CF">
            <w:pPr>
              <w:pStyle w:val="NoSpacing"/>
              <w:rPr>
                <w:color w:val="000000"/>
                <w:sz w:val="13"/>
                <w:szCs w:val="13"/>
              </w:rPr>
            </w:pPr>
            <w:r w:rsidRPr="00A812CF">
              <w:rPr>
                <w:color w:val="000000"/>
                <w:sz w:val="13"/>
                <w:szCs w:val="13"/>
              </w:rPr>
              <w:t>-1.21E-03</w:t>
            </w:r>
          </w:p>
        </w:tc>
        <w:tc>
          <w:tcPr>
            <w:tcW w:w="404" w:type="pct"/>
            <w:tcBorders>
              <w:top w:val="nil"/>
              <w:left w:val="nil"/>
              <w:bottom w:val="single" w:sz="4" w:space="0" w:color="auto"/>
              <w:right w:val="single" w:sz="4" w:space="0" w:color="auto"/>
            </w:tcBorders>
            <w:shd w:val="clear" w:color="auto" w:fill="auto"/>
            <w:noWrap/>
            <w:hideMark/>
          </w:tcPr>
          <w:p w14:paraId="2BAFD108" w14:textId="77777777" w:rsidR="00656B05" w:rsidRPr="00A812CF" w:rsidRDefault="00656B05" w:rsidP="00A812CF">
            <w:pPr>
              <w:pStyle w:val="NoSpacing"/>
              <w:rPr>
                <w:color w:val="000000"/>
                <w:sz w:val="13"/>
                <w:szCs w:val="13"/>
              </w:rPr>
            </w:pPr>
            <w:r w:rsidRPr="00A812CF">
              <w:rPr>
                <w:color w:val="000000"/>
                <w:sz w:val="13"/>
                <w:szCs w:val="13"/>
              </w:rPr>
              <w:t>7.02E-04</w:t>
            </w:r>
          </w:p>
        </w:tc>
        <w:tc>
          <w:tcPr>
            <w:tcW w:w="404" w:type="pct"/>
            <w:tcBorders>
              <w:top w:val="nil"/>
              <w:left w:val="nil"/>
              <w:bottom w:val="single" w:sz="4" w:space="0" w:color="auto"/>
              <w:right w:val="single" w:sz="4" w:space="0" w:color="auto"/>
            </w:tcBorders>
            <w:shd w:val="clear" w:color="auto" w:fill="auto"/>
            <w:noWrap/>
            <w:hideMark/>
          </w:tcPr>
          <w:p w14:paraId="12F2DD33" w14:textId="77777777" w:rsidR="00656B05" w:rsidRPr="00A812CF" w:rsidRDefault="00656B05" w:rsidP="00A812CF">
            <w:pPr>
              <w:pStyle w:val="NoSpacing"/>
              <w:rPr>
                <w:color w:val="000000"/>
                <w:sz w:val="13"/>
                <w:szCs w:val="13"/>
              </w:rPr>
            </w:pPr>
            <w:r w:rsidRPr="00A812CF">
              <w:rPr>
                <w:color w:val="000000"/>
                <w:sz w:val="13"/>
                <w:szCs w:val="13"/>
              </w:rPr>
              <w:t>-1.15E-03</w:t>
            </w:r>
          </w:p>
        </w:tc>
        <w:tc>
          <w:tcPr>
            <w:tcW w:w="404" w:type="pct"/>
            <w:tcBorders>
              <w:top w:val="nil"/>
              <w:left w:val="nil"/>
              <w:bottom w:val="single" w:sz="4" w:space="0" w:color="auto"/>
              <w:right w:val="single" w:sz="4" w:space="0" w:color="auto"/>
            </w:tcBorders>
            <w:shd w:val="clear" w:color="auto" w:fill="auto"/>
            <w:noWrap/>
            <w:hideMark/>
          </w:tcPr>
          <w:p w14:paraId="0A1CB756" w14:textId="77777777" w:rsidR="00656B05" w:rsidRPr="00A812CF" w:rsidRDefault="00656B05" w:rsidP="00A812CF">
            <w:pPr>
              <w:pStyle w:val="NoSpacing"/>
              <w:rPr>
                <w:color w:val="000000"/>
                <w:sz w:val="13"/>
                <w:szCs w:val="13"/>
              </w:rPr>
            </w:pPr>
            <w:r w:rsidRPr="00A812CF">
              <w:rPr>
                <w:color w:val="000000"/>
                <w:sz w:val="13"/>
                <w:szCs w:val="13"/>
              </w:rPr>
              <w:t>3.60E-03</w:t>
            </w:r>
          </w:p>
        </w:tc>
        <w:tc>
          <w:tcPr>
            <w:tcW w:w="404" w:type="pct"/>
            <w:tcBorders>
              <w:top w:val="nil"/>
              <w:left w:val="nil"/>
              <w:bottom w:val="single" w:sz="4" w:space="0" w:color="auto"/>
              <w:right w:val="single" w:sz="4" w:space="0" w:color="auto"/>
            </w:tcBorders>
            <w:shd w:val="clear" w:color="auto" w:fill="auto"/>
            <w:noWrap/>
            <w:hideMark/>
          </w:tcPr>
          <w:p w14:paraId="0AB20E80" w14:textId="77777777" w:rsidR="00656B05" w:rsidRPr="00A812CF" w:rsidRDefault="00656B05" w:rsidP="00A812CF">
            <w:pPr>
              <w:pStyle w:val="NoSpacing"/>
              <w:rPr>
                <w:color w:val="000000"/>
                <w:sz w:val="13"/>
                <w:szCs w:val="13"/>
              </w:rPr>
            </w:pPr>
            <w:r w:rsidRPr="00A812CF">
              <w:rPr>
                <w:color w:val="000000"/>
                <w:sz w:val="13"/>
                <w:szCs w:val="13"/>
              </w:rPr>
              <w:t>-8.52E-04</w:t>
            </w:r>
          </w:p>
        </w:tc>
        <w:tc>
          <w:tcPr>
            <w:tcW w:w="404" w:type="pct"/>
            <w:tcBorders>
              <w:top w:val="nil"/>
              <w:left w:val="nil"/>
              <w:bottom w:val="single" w:sz="4" w:space="0" w:color="auto"/>
              <w:right w:val="single" w:sz="4" w:space="0" w:color="auto"/>
            </w:tcBorders>
            <w:shd w:val="clear" w:color="auto" w:fill="auto"/>
            <w:noWrap/>
            <w:hideMark/>
          </w:tcPr>
          <w:p w14:paraId="6BE2F713" w14:textId="77777777" w:rsidR="00656B05" w:rsidRPr="00A812CF" w:rsidRDefault="00656B05" w:rsidP="00A812CF">
            <w:pPr>
              <w:pStyle w:val="NoSpacing"/>
              <w:rPr>
                <w:color w:val="000000"/>
                <w:sz w:val="13"/>
                <w:szCs w:val="13"/>
              </w:rPr>
            </w:pPr>
            <w:r w:rsidRPr="00A812CF">
              <w:rPr>
                <w:color w:val="000000"/>
                <w:sz w:val="13"/>
                <w:szCs w:val="13"/>
              </w:rPr>
              <w:t>-8.01E-04</w:t>
            </w:r>
          </w:p>
        </w:tc>
        <w:tc>
          <w:tcPr>
            <w:tcW w:w="404" w:type="pct"/>
            <w:tcBorders>
              <w:top w:val="nil"/>
              <w:left w:val="nil"/>
              <w:bottom w:val="single" w:sz="4" w:space="0" w:color="auto"/>
              <w:right w:val="single" w:sz="4" w:space="0" w:color="auto"/>
            </w:tcBorders>
            <w:shd w:val="clear" w:color="auto" w:fill="auto"/>
            <w:noWrap/>
            <w:hideMark/>
          </w:tcPr>
          <w:p w14:paraId="7D2D850A" w14:textId="77777777" w:rsidR="00656B05" w:rsidRPr="00A812CF" w:rsidRDefault="00656B05" w:rsidP="00A812CF">
            <w:pPr>
              <w:pStyle w:val="NoSpacing"/>
              <w:rPr>
                <w:color w:val="000000"/>
                <w:sz w:val="13"/>
                <w:szCs w:val="13"/>
              </w:rPr>
            </w:pPr>
            <w:r w:rsidRPr="00A812CF">
              <w:rPr>
                <w:color w:val="000000"/>
                <w:sz w:val="13"/>
                <w:szCs w:val="13"/>
              </w:rPr>
              <w:t>9.48E-03</w:t>
            </w:r>
          </w:p>
        </w:tc>
        <w:tc>
          <w:tcPr>
            <w:tcW w:w="404" w:type="pct"/>
            <w:tcBorders>
              <w:top w:val="nil"/>
              <w:left w:val="nil"/>
              <w:bottom w:val="single" w:sz="4" w:space="0" w:color="auto"/>
              <w:right w:val="single" w:sz="4" w:space="0" w:color="auto"/>
            </w:tcBorders>
            <w:shd w:val="clear" w:color="auto" w:fill="auto"/>
            <w:noWrap/>
            <w:hideMark/>
          </w:tcPr>
          <w:p w14:paraId="5655DBA0" w14:textId="77777777" w:rsidR="00656B05" w:rsidRPr="00A812CF" w:rsidRDefault="00656B05" w:rsidP="00A812CF">
            <w:pPr>
              <w:pStyle w:val="NoSpacing"/>
              <w:rPr>
                <w:color w:val="000000"/>
                <w:sz w:val="13"/>
                <w:szCs w:val="13"/>
              </w:rPr>
            </w:pPr>
            <w:r w:rsidRPr="00A812CF">
              <w:rPr>
                <w:color w:val="000000"/>
                <w:sz w:val="13"/>
                <w:szCs w:val="13"/>
              </w:rPr>
              <w:t>4.09E-02</w:t>
            </w:r>
          </w:p>
        </w:tc>
        <w:tc>
          <w:tcPr>
            <w:tcW w:w="400" w:type="pct"/>
            <w:tcBorders>
              <w:top w:val="nil"/>
              <w:left w:val="nil"/>
              <w:bottom w:val="single" w:sz="4" w:space="0" w:color="auto"/>
              <w:right w:val="single" w:sz="4" w:space="0" w:color="auto"/>
            </w:tcBorders>
            <w:shd w:val="clear" w:color="auto" w:fill="auto"/>
            <w:noWrap/>
            <w:hideMark/>
          </w:tcPr>
          <w:p w14:paraId="36D760DE" w14:textId="77777777" w:rsidR="00656B05" w:rsidRPr="00A812CF" w:rsidRDefault="00656B05" w:rsidP="00A812CF">
            <w:pPr>
              <w:pStyle w:val="NoSpacing"/>
              <w:rPr>
                <w:color w:val="000000"/>
                <w:sz w:val="13"/>
                <w:szCs w:val="13"/>
              </w:rPr>
            </w:pPr>
            <w:r w:rsidRPr="00A812CF">
              <w:rPr>
                <w:color w:val="000000"/>
                <w:sz w:val="13"/>
                <w:szCs w:val="13"/>
              </w:rPr>
              <w:t>1.78E-02</w:t>
            </w:r>
          </w:p>
        </w:tc>
      </w:tr>
      <w:tr w:rsidR="00463B9E" w:rsidRPr="00A812CF" w14:paraId="34001A02"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29706DF"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6EF5CD2"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57C8CCE4" w14:textId="77777777" w:rsidR="00656B05" w:rsidRPr="00A812CF" w:rsidRDefault="00656B05" w:rsidP="00A812CF">
            <w:pPr>
              <w:pStyle w:val="NoSpacing"/>
              <w:rPr>
                <w:color w:val="000000"/>
                <w:sz w:val="13"/>
                <w:szCs w:val="13"/>
              </w:rPr>
            </w:pPr>
            <w:r w:rsidRPr="00A812CF">
              <w:rPr>
                <w:color w:val="000000"/>
                <w:sz w:val="13"/>
                <w:szCs w:val="13"/>
              </w:rPr>
              <w:t>1.35E+01</w:t>
            </w:r>
          </w:p>
        </w:tc>
        <w:tc>
          <w:tcPr>
            <w:tcW w:w="404" w:type="pct"/>
            <w:tcBorders>
              <w:top w:val="nil"/>
              <w:left w:val="nil"/>
              <w:bottom w:val="single" w:sz="4" w:space="0" w:color="auto"/>
              <w:right w:val="single" w:sz="4" w:space="0" w:color="auto"/>
            </w:tcBorders>
            <w:shd w:val="clear" w:color="auto" w:fill="auto"/>
            <w:noWrap/>
            <w:hideMark/>
          </w:tcPr>
          <w:p w14:paraId="4D692743" w14:textId="77777777" w:rsidR="00656B05" w:rsidRPr="00A812CF" w:rsidRDefault="00656B05" w:rsidP="00A812CF">
            <w:pPr>
              <w:pStyle w:val="NoSpacing"/>
              <w:rPr>
                <w:color w:val="000000"/>
                <w:sz w:val="13"/>
                <w:szCs w:val="13"/>
              </w:rPr>
            </w:pPr>
            <w:r w:rsidRPr="00A812CF">
              <w:rPr>
                <w:color w:val="000000"/>
                <w:sz w:val="13"/>
                <w:szCs w:val="13"/>
              </w:rPr>
              <w:t>-6.66E-03</w:t>
            </w:r>
          </w:p>
        </w:tc>
        <w:tc>
          <w:tcPr>
            <w:tcW w:w="404" w:type="pct"/>
            <w:tcBorders>
              <w:top w:val="nil"/>
              <w:left w:val="nil"/>
              <w:bottom w:val="single" w:sz="4" w:space="0" w:color="auto"/>
              <w:right w:val="single" w:sz="4" w:space="0" w:color="auto"/>
            </w:tcBorders>
            <w:shd w:val="clear" w:color="auto" w:fill="auto"/>
            <w:noWrap/>
            <w:hideMark/>
          </w:tcPr>
          <w:p w14:paraId="56140669" w14:textId="77777777" w:rsidR="00656B05" w:rsidRPr="00A812CF" w:rsidRDefault="00656B05" w:rsidP="00A812CF">
            <w:pPr>
              <w:pStyle w:val="NoSpacing"/>
              <w:rPr>
                <w:color w:val="000000"/>
                <w:sz w:val="13"/>
                <w:szCs w:val="13"/>
              </w:rPr>
            </w:pPr>
            <w:r w:rsidRPr="00A812CF">
              <w:rPr>
                <w:color w:val="000000"/>
                <w:sz w:val="13"/>
                <w:szCs w:val="13"/>
              </w:rPr>
              <w:t>-3.25E-03</w:t>
            </w:r>
          </w:p>
        </w:tc>
        <w:tc>
          <w:tcPr>
            <w:tcW w:w="404" w:type="pct"/>
            <w:tcBorders>
              <w:top w:val="nil"/>
              <w:left w:val="nil"/>
              <w:bottom w:val="single" w:sz="4" w:space="0" w:color="auto"/>
              <w:right w:val="single" w:sz="4" w:space="0" w:color="auto"/>
            </w:tcBorders>
            <w:shd w:val="clear" w:color="auto" w:fill="auto"/>
            <w:noWrap/>
            <w:hideMark/>
          </w:tcPr>
          <w:p w14:paraId="5946D883" w14:textId="77777777" w:rsidR="00656B05" w:rsidRPr="00A812CF" w:rsidRDefault="00656B05" w:rsidP="00A812CF">
            <w:pPr>
              <w:pStyle w:val="NoSpacing"/>
              <w:rPr>
                <w:color w:val="000000"/>
                <w:sz w:val="13"/>
                <w:szCs w:val="13"/>
              </w:rPr>
            </w:pPr>
            <w:r w:rsidRPr="00A812CF">
              <w:rPr>
                <w:color w:val="000000"/>
                <w:sz w:val="13"/>
                <w:szCs w:val="13"/>
              </w:rPr>
              <w:t>6.54E-03</w:t>
            </w:r>
          </w:p>
        </w:tc>
        <w:tc>
          <w:tcPr>
            <w:tcW w:w="404" w:type="pct"/>
            <w:tcBorders>
              <w:top w:val="nil"/>
              <w:left w:val="nil"/>
              <w:bottom w:val="single" w:sz="4" w:space="0" w:color="auto"/>
              <w:right w:val="single" w:sz="4" w:space="0" w:color="auto"/>
            </w:tcBorders>
            <w:shd w:val="clear" w:color="auto" w:fill="auto"/>
            <w:noWrap/>
            <w:hideMark/>
          </w:tcPr>
          <w:p w14:paraId="0DED08C9" w14:textId="77777777" w:rsidR="00656B05" w:rsidRPr="00A812CF" w:rsidRDefault="00656B05" w:rsidP="00A812CF">
            <w:pPr>
              <w:pStyle w:val="NoSpacing"/>
              <w:rPr>
                <w:color w:val="000000"/>
                <w:sz w:val="13"/>
                <w:szCs w:val="13"/>
              </w:rPr>
            </w:pPr>
            <w:r w:rsidRPr="00A812CF">
              <w:rPr>
                <w:color w:val="000000"/>
                <w:sz w:val="13"/>
                <w:szCs w:val="13"/>
              </w:rPr>
              <w:t>-2.06E-02</w:t>
            </w:r>
          </w:p>
        </w:tc>
        <w:tc>
          <w:tcPr>
            <w:tcW w:w="404" w:type="pct"/>
            <w:tcBorders>
              <w:top w:val="nil"/>
              <w:left w:val="nil"/>
              <w:bottom w:val="single" w:sz="4" w:space="0" w:color="auto"/>
              <w:right w:val="single" w:sz="4" w:space="0" w:color="auto"/>
            </w:tcBorders>
            <w:shd w:val="clear" w:color="auto" w:fill="auto"/>
            <w:noWrap/>
            <w:hideMark/>
          </w:tcPr>
          <w:p w14:paraId="5976CFC6" w14:textId="77777777" w:rsidR="00656B05" w:rsidRPr="00A812CF" w:rsidRDefault="00656B05" w:rsidP="00A812CF">
            <w:pPr>
              <w:pStyle w:val="NoSpacing"/>
              <w:rPr>
                <w:color w:val="000000"/>
                <w:sz w:val="13"/>
                <w:szCs w:val="13"/>
              </w:rPr>
            </w:pPr>
            <w:r w:rsidRPr="00A812CF">
              <w:rPr>
                <w:color w:val="000000"/>
                <w:sz w:val="13"/>
                <w:szCs w:val="13"/>
              </w:rPr>
              <w:t>-6.17E-04</w:t>
            </w:r>
          </w:p>
        </w:tc>
        <w:tc>
          <w:tcPr>
            <w:tcW w:w="404" w:type="pct"/>
            <w:tcBorders>
              <w:top w:val="nil"/>
              <w:left w:val="nil"/>
              <w:bottom w:val="single" w:sz="4" w:space="0" w:color="auto"/>
              <w:right w:val="single" w:sz="4" w:space="0" w:color="auto"/>
            </w:tcBorders>
            <w:shd w:val="clear" w:color="auto" w:fill="auto"/>
            <w:noWrap/>
            <w:hideMark/>
          </w:tcPr>
          <w:p w14:paraId="3E0DC715" w14:textId="77777777" w:rsidR="00656B05" w:rsidRPr="00A812CF" w:rsidRDefault="00656B05" w:rsidP="00A812CF">
            <w:pPr>
              <w:pStyle w:val="NoSpacing"/>
              <w:rPr>
                <w:color w:val="000000"/>
                <w:sz w:val="13"/>
                <w:szCs w:val="13"/>
              </w:rPr>
            </w:pPr>
            <w:r w:rsidRPr="00A812CF">
              <w:rPr>
                <w:color w:val="000000"/>
                <w:sz w:val="13"/>
                <w:szCs w:val="13"/>
              </w:rPr>
              <w:t>4.35E-04</w:t>
            </w:r>
          </w:p>
        </w:tc>
        <w:tc>
          <w:tcPr>
            <w:tcW w:w="404" w:type="pct"/>
            <w:tcBorders>
              <w:top w:val="nil"/>
              <w:left w:val="nil"/>
              <w:bottom w:val="single" w:sz="4" w:space="0" w:color="auto"/>
              <w:right w:val="single" w:sz="4" w:space="0" w:color="auto"/>
            </w:tcBorders>
            <w:shd w:val="clear" w:color="auto" w:fill="auto"/>
            <w:noWrap/>
            <w:hideMark/>
          </w:tcPr>
          <w:p w14:paraId="319B368A" w14:textId="77777777" w:rsidR="00656B05" w:rsidRPr="00A812CF" w:rsidRDefault="00656B05" w:rsidP="00A812CF">
            <w:pPr>
              <w:pStyle w:val="NoSpacing"/>
              <w:rPr>
                <w:color w:val="000000"/>
                <w:sz w:val="13"/>
                <w:szCs w:val="13"/>
              </w:rPr>
            </w:pPr>
            <w:r w:rsidRPr="00A812CF">
              <w:rPr>
                <w:color w:val="000000"/>
                <w:sz w:val="13"/>
                <w:szCs w:val="13"/>
              </w:rPr>
              <w:t>-1.78E-03</w:t>
            </w:r>
          </w:p>
        </w:tc>
        <w:tc>
          <w:tcPr>
            <w:tcW w:w="404" w:type="pct"/>
            <w:tcBorders>
              <w:top w:val="nil"/>
              <w:left w:val="nil"/>
              <w:bottom w:val="single" w:sz="4" w:space="0" w:color="auto"/>
              <w:right w:val="single" w:sz="4" w:space="0" w:color="auto"/>
            </w:tcBorders>
            <w:shd w:val="clear" w:color="auto" w:fill="auto"/>
            <w:noWrap/>
            <w:hideMark/>
          </w:tcPr>
          <w:p w14:paraId="2A8811AB" w14:textId="77777777" w:rsidR="00656B05" w:rsidRPr="00A812CF" w:rsidRDefault="00656B05" w:rsidP="00A812CF">
            <w:pPr>
              <w:pStyle w:val="NoSpacing"/>
              <w:rPr>
                <w:color w:val="000000"/>
                <w:sz w:val="13"/>
                <w:szCs w:val="13"/>
              </w:rPr>
            </w:pPr>
            <w:r w:rsidRPr="00A812CF">
              <w:rPr>
                <w:color w:val="000000"/>
                <w:sz w:val="13"/>
                <w:szCs w:val="13"/>
              </w:rPr>
              <w:t>1.78E-02</w:t>
            </w:r>
          </w:p>
        </w:tc>
        <w:tc>
          <w:tcPr>
            <w:tcW w:w="400" w:type="pct"/>
            <w:tcBorders>
              <w:top w:val="nil"/>
              <w:left w:val="nil"/>
              <w:bottom w:val="single" w:sz="4" w:space="0" w:color="auto"/>
              <w:right w:val="single" w:sz="4" w:space="0" w:color="auto"/>
            </w:tcBorders>
            <w:shd w:val="clear" w:color="auto" w:fill="auto"/>
            <w:noWrap/>
            <w:hideMark/>
          </w:tcPr>
          <w:p w14:paraId="411A962D" w14:textId="77777777" w:rsidR="00656B05" w:rsidRPr="00A812CF" w:rsidRDefault="00656B05" w:rsidP="00A812CF">
            <w:pPr>
              <w:pStyle w:val="NoSpacing"/>
              <w:rPr>
                <w:color w:val="000000"/>
                <w:sz w:val="13"/>
                <w:szCs w:val="13"/>
              </w:rPr>
            </w:pPr>
            <w:r w:rsidRPr="00A812CF">
              <w:rPr>
                <w:color w:val="000000"/>
                <w:sz w:val="13"/>
                <w:szCs w:val="13"/>
              </w:rPr>
              <w:t>2.88E-01</w:t>
            </w:r>
          </w:p>
        </w:tc>
      </w:tr>
      <w:tr w:rsidR="00463B9E" w:rsidRPr="00A812CF" w14:paraId="68204C01"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02F29A85" w14:textId="368D01E1" w:rsidR="00656B05" w:rsidRPr="00A812CF" w:rsidRDefault="008372C9" w:rsidP="00A812CF">
            <w:pPr>
              <w:pStyle w:val="NoSpacing"/>
              <w:rPr>
                <w:sz w:val="13"/>
                <w:szCs w:val="13"/>
              </w:rPr>
            </w:pPr>
            <w:r w:rsidRPr="00A812CF">
              <w:rPr>
                <w:sz w:val="13"/>
                <w:szCs w:val="13"/>
              </w:rPr>
              <w:t>Black</w:t>
            </w:r>
            <w:r w:rsidR="00656B05" w:rsidRPr="00A812CF">
              <w:rPr>
                <w:sz w:val="13"/>
                <w:szCs w:val="13"/>
              </w:rPr>
              <w:t xml:space="preserve">/AA HET </w:t>
            </w:r>
            <w:r w:rsidR="00CE4E6C" w:rsidRPr="00A812CF">
              <w:rPr>
                <w:sz w:val="13"/>
                <w:szCs w:val="13"/>
              </w:rPr>
              <w:t>Women</w:t>
            </w:r>
          </w:p>
        </w:tc>
        <w:tc>
          <w:tcPr>
            <w:tcW w:w="561" w:type="pct"/>
            <w:tcBorders>
              <w:top w:val="nil"/>
              <w:left w:val="nil"/>
              <w:bottom w:val="single" w:sz="4" w:space="0" w:color="auto"/>
              <w:right w:val="single" w:sz="4" w:space="0" w:color="auto"/>
            </w:tcBorders>
            <w:shd w:val="clear" w:color="auto" w:fill="auto"/>
            <w:noWrap/>
            <w:hideMark/>
          </w:tcPr>
          <w:p w14:paraId="301E80FD"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1D4724E2" w14:textId="77777777" w:rsidR="00656B05" w:rsidRPr="00A812CF" w:rsidRDefault="00656B05" w:rsidP="00A812CF">
            <w:pPr>
              <w:pStyle w:val="NoSpacing"/>
              <w:rPr>
                <w:color w:val="000000"/>
                <w:sz w:val="13"/>
                <w:szCs w:val="13"/>
              </w:rPr>
            </w:pPr>
            <w:r w:rsidRPr="00A812CF">
              <w:rPr>
                <w:color w:val="000000"/>
                <w:sz w:val="13"/>
                <w:szCs w:val="13"/>
              </w:rPr>
              <w:t>3.95E+03</w:t>
            </w:r>
          </w:p>
        </w:tc>
        <w:tc>
          <w:tcPr>
            <w:tcW w:w="404" w:type="pct"/>
            <w:tcBorders>
              <w:top w:val="nil"/>
              <w:left w:val="nil"/>
              <w:bottom w:val="single" w:sz="4" w:space="0" w:color="auto"/>
              <w:right w:val="single" w:sz="4" w:space="0" w:color="auto"/>
            </w:tcBorders>
            <w:shd w:val="clear" w:color="auto" w:fill="auto"/>
            <w:noWrap/>
            <w:hideMark/>
          </w:tcPr>
          <w:p w14:paraId="4D5EBAB5" w14:textId="77777777" w:rsidR="00656B05" w:rsidRPr="00A812CF" w:rsidRDefault="00656B05" w:rsidP="00A812CF">
            <w:pPr>
              <w:pStyle w:val="NoSpacing"/>
              <w:rPr>
                <w:color w:val="000000"/>
                <w:sz w:val="13"/>
                <w:szCs w:val="13"/>
              </w:rPr>
            </w:pPr>
            <w:r w:rsidRPr="00A812CF">
              <w:rPr>
                <w:color w:val="000000"/>
                <w:sz w:val="13"/>
                <w:szCs w:val="13"/>
              </w:rPr>
              <w:t>-1.96E+00</w:t>
            </w:r>
          </w:p>
        </w:tc>
        <w:tc>
          <w:tcPr>
            <w:tcW w:w="404" w:type="pct"/>
            <w:tcBorders>
              <w:top w:val="nil"/>
              <w:left w:val="nil"/>
              <w:bottom w:val="single" w:sz="4" w:space="0" w:color="auto"/>
              <w:right w:val="single" w:sz="4" w:space="0" w:color="auto"/>
            </w:tcBorders>
            <w:shd w:val="clear" w:color="auto" w:fill="auto"/>
            <w:noWrap/>
            <w:hideMark/>
          </w:tcPr>
          <w:p w14:paraId="462D8BF8" w14:textId="77777777" w:rsidR="00656B05" w:rsidRPr="00A812CF" w:rsidRDefault="00656B05" w:rsidP="00A812CF">
            <w:pPr>
              <w:pStyle w:val="NoSpacing"/>
              <w:rPr>
                <w:color w:val="000000"/>
                <w:sz w:val="13"/>
                <w:szCs w:val="13"/>
              </w:rPr>
            </w:pPr>
            <w:r w:rsidRPr="00A812CF">
              <w:rPr>
                <w:color w:val="000000"/>
                <w:sz w:val="13"/>
                <w:szCs w:val="13"/>
              </w:rPr>
              <w:t>2.62E-03</w:t>
            </w:r>
          </w:p>
        </w:tc>
        <w:tc>
          <w:tcPr>
            <w:tcW w:w="404" w:type="pct"/>
            <w:tcBorders>
              <w:top w:val="nil"/>
              <w:left w:val="nil"/>
              <w:bottom w:val="single" w:sz="4" w:space="0" w:color="auto"/>
              <w:right w:val="single" w:sz="4" w:space="0" w:color="auto"/>
            </w:tcBorders>
            <w:shd w:val="clear" w:color="auto" w:fill="auto"/>
            <w:noWrap/>
            <w:hideMark/>
          </w:tcPr>
          <w:p w14:paraId="5C5F773E" w14:textId="77777777" w:rsidR="00656B05" w:rsidRPr="00A812CF" w:rsidRDefault="00656B05" w:rsidP="00A812CF">
            <w:pPr>
              <w:pStyle w:val="NoSpacing"/>
              <w:rPr>
                <w:color w:val="000000"/>
                <w:sz w:val="13"/>
                <w:szCs w:val="13"/>
              </w:rPr>
            </w:pPr>
            <w:r w:rsidRPr="00A812CF">
              <w:rPr>
                <w:color w:val="000000"/>
                <w:sz w:val="13"/>
                <w:szCs w:val="13"/>
              </w:rPr>
              <w:t>3.40E-01</w:t>
            </w:r>
          </w:p>
        </w:tc>
        <w:tc>
          <w:tcPr>
            <w:tcW w:w="404" w:type="pct"/>
            <w:tcBorders>
              <w:top w:val="nil"/>
              <w:left w:val="nil"/>
              <w:bottom w:val="single" w:sz="4" w:space="0" w:color="auto"/>
              <w:right w:val="single" w:sz="4" w:space="0" w:color="auto"/>
            </w:tcBorders>
            <w:shd w:val="clear" w:color="auto" w:fill="auto"/>
            <w:noWrap/>
            <w:hideMark/>
          </w:tcPr>
          <w:p w14:paraId="556E70AB" w14:textId="77777777" w:rsidR="00656B05" w:rsidRPr="00A812CF" w:rsidRDefault="00656B05" w:rsidP="00A812CF">
            <w:pPr>
              <w:pStyle w:val="NoSpacing"/>
              <w:rPr>
                <w:color w:val="000000"/>
                <w:sz w:val="13"/>
                <w:szCs w:val="13"/>
              </w:rPr>
            </w:pPr>
            <w:r w:rsidRPr="00A812CF">
              <w:rPr>
                <w:color w:val="000000"/>
                <w:sz w:val="13"/>
                <w:szCs w:val="13"/>
              </w:rPr>
              <w:t>-1.68E+00</w:t>
            </w:r>
          </w:p>
        </w:tc>
        <w:tc>
          <w:tcPr>
            <w:tcW w:w="404" w:type="pct"/>
            <w:tcBorders>
              <w:top w:val="nil"/>
              <w:left w:val="nil"/>
              <w:bottom w:val="single" w:sz="4" w:space="0" w:color="auto"/>
              <w:right w:val="single" w:sz="4" w:space="0" w:color="auto"/>
            </w:tcBorders>
            <w:shd w:val="clear" w:color="auto" w:fill="auto"/>
            <w:noWrap/>
            <w:hideMark/>
          </w:tcPr>
          <w:p w14:paraId="08E54696" w14:textId="77777777" w:rsidR="00656B05" w:rsidRPr="00A812CF" w:rsidRDefault="00656B05" w:rsidP="00A812CF">
            <w:pPr>
              <w:pStyle w:val="NoSpacing"/>
              <w:rPr>
                <w:color w:val="000000"/>
                <w:sz w:val="13"/>
                <w:szCs w:val="13"/>
              </w:rPr>
            </w:pPr>
            <w:r w:rsidRPr="00A812CF">
              <w:rPr>
                <w:color w:val="000000"/>
                <w:sz w:val="13"/>
                <w:szCs w:val="13"/>
              </w:rPr>
              <w:t>-5.83E-02</w:t>
            </w:r>
          </w:p>
        </w:tc>
        <w:tc>
          <w:tcPr>
            <w:tcW w:w="404" w:type="pct"/>
            <w:tcBorders>
              <w:top w:val="nil"/>
              <w:left w:val="nil"/>
              <w:bottom w:val="single" w:sz="4" w:space="0" w:color="auto"/>
              <w:right w:val="single" w:sz="4" w:space="0" w:color="auto"/>
            </w:tcBorders>
            <w:shd w:val="clear" w:color="auto" w:fill="auto"/>
            <w:noWrap/>
            <w:hideMark/>
          </w:tcPr>
          <w:p w14:paraId="5ED1A2A3" w14:textId="77777777" w:rsidR="00656B05" w:rsidRPr="00A812CF" w:rsidRDefault="00656B05" w:rsidP="00A812CF">
            <w:pPr>
              <w:pStyle w:val="NoSpacing"/>
              <w:rPr>
                <w:color w:val="000000"/>
                <w:sz w:val="13"/>
                <w:szCs w:val="13"/>
              </w:rPr>
            </w:pPr>
            <w:r w:rsidRPr="00A812CF">
              <w:rPr>
                <w:color w:val="000000"/>
                <w:sz w:val="13"/>
                <w:szCs w:val="13"/>
              </w:rPr>
              <w:t>2.17E-01</w:t>
            </w:r>
          </w:p>
        </w:tc>
        <w:tc>
          <w:tcPr>
            <w:tcW w:w="404" w:type="pct"/>
            <w:tcBorders>
              <w:top w:val="nil"/>
              <w:left w:val="nil"/>
              <w:bottom w:val="single" w:sz="4" w:space="0" w:color="auto"/>
              <w:right w:val="single" w:sz="4" w:space="0" w:color="auto"/>
            </w:tcBorders>
            <w:shd w:val="clear" w:color="auto" w:fill="auto"/>
            <w:noWrap/>
            <w:hideMark/>
          </w:tcPr>
          <w:p w14:paraId="2B591F42" w14:textId="77777777" w:rsidR="00656B05" w:rsidRPr="00A812CF" w:rsidRDefault="00656B05" w:rsidP="00A812CF">
            <w:pPr>
              <w:pStyle w:val="NoSpacing"/>
              <w:rPr>
                <w:color w:val="000000"/>
                <w:sz w:val="13"/>
                <w:szCs w:val="13"/>
              </w:rPr>
            </w:pPr>
            <w:r w:rsidRPr="00A812CF">
              <w:rPr>
                <w:color w:val="000000"/>
                <w:sz w:val="13"/>
                <w:szCs w:val="13"/>
              </w:rPr>
              <w:t>-1.17E+00</w:t>
            </w:r>
          </w:p>
        </w:tc>
        <w:tc>
          <w:tcPr>
            <w:tcW w:w="404" w:type="pct"/>
            <w:tcBorders>
              <w:top w:val="nil"/>
              <w:left w:val="nil"/>
              <w:bottom w:val="single" w:sz="4" w:space="0" w:color="auto"/>
              <w:right w:val="single" w:sz="4" w:space="0" w:color="auto"/>
            </w:tcBorders>
            <w:shd w:val="clear" w:color="auto" w:fill="auto"/>
            <w:noWrap/>
            <w:hideMark/>
          </w:tcPr>
          <w:p w14:paraId="1510EADD" w14:textId="77777777" w:rsidR="00656B05" w:rsidRPr="00A812CF" w:rsidRDefault="00656B05" w:rsidP="00A812CF">
            <w:pPr>
              <w:pStyle w:val="NoSpacing"/>
              <w:rPr>
                <w:color w:val="000000"/>
                <w:sz w:val="13"/>
                <w:szCs w:val="13"/>
              </w:rPr>
            </w:pPr>
            <w:r w:rsidRPr="00A812CF">
              <w:rPr>
                <w:color w:val="000000"/>
                <w:sz w:val="13"/>
                <w:szCs w:val="13"/>
              </w:rPr>
              <w:t>1.65E+00</w:t>
            </w:r>
          </w:p>
        </w:tc>
        <w:tc>
          <w:tcPr>
            <w:tcW w:w="400" w:type="pct"/>
            <w:tcBorders>
              <w:top w:val="nil"/>
              <w:left w:val="nil"/>
              <w:bottom w:val="single" w:sz="4" w:space="0" w:color="auto"/>
              <w:right w:val="single" w:sz="4" w:space="0" w:color="auto"/>
            </w:tcBorders>
            <w:shd w:val="clear" w:color="auto" w:fill="auto"/>
            <w:noWrap/>
            <w:hideMark/>
          </w:tcPr>
          <w:p w14:paraId="450EE97D" w14:textId="77777777" w:rsidR="00656B05" w:rsidRPr="00A812CF" w:rsidRDefault="00656B05" w:rsidP="00A812CF">
            <w:pPr>
              <w:pStyle w:val="NoSpacing"/>
              <w:rPr>
                <w:color w:val="000000"/>
                <w:sz w:val="13"/>
                <w:szCs w:val="13"/>
              </w:rPr>
            </w:pPr>
            <w:r w:rsidRPr="00A812CF">
              <w:rPr>
                <w:color w:val="000000"/>
                <w:sz w:val="13"/>
                <w:szCs w:val="13"/>
              </w:rPr>
              <w:t>6.30E+00</w:t>
            </w:r>
          </w:p>
        </w:tc>
      </w:tr>
      <w:tr w:rsidR="00463B9E" w:rsidRPr="00A812CF" w14:paraId="1F9F6DD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A10BC46"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F139136"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1CB69EE9" w14:textId="77777777" w:rsidR="00656B05" w:rsidRPr="00A812CF" w:rsidRDefault="00656B05" w:rsidP="00A812CF">
            <w:pPr>
              <w:pStyle w:val="NoSpacing"/>
              <w:rPr>
                <w:color w:val="000000"/>
                <w:sz w:val="13"/>
                <w:szCs w:val="13"/>
              </w:rPr>
            </w:pPr>
            <w:r w:rsidRPr="00A812CF">
              <w:rPr>
                <w:color w:val="000000"/>
                <w:sz w:val="13"/>
                <w:szCs w:val="13"/>
              </w:rPr>
              <w:t>-1.96E+00</w:t>
            </w:r>
          </w:p>
        </w:tc>
        <w:tc>
          <w:tcPr>
            <w:tcW w:w="404" w:type="pct"/>
            <w:tcBorders>
              <w:top w:val="nil"/>
              <w:left w:val="nil"/>
              <w:bottom w:val="single" w:sz="4" w:space="0" w:color="auto"/>
              <w:right w:val="single" w:sz="4" w:space="0" w:color="auto"/>
            </w:tcBorders>
            <w:shd w:val="clear" w:color="auto" w:fill="auto"/>
            <w:noWrap/>
            <w:hideMark/>
          </w:tcPr>
          <w:p w14:paraId="24FAFF67" w14:textId="77777777" w:rsidR="00656B05" w:rsidRPr="00A812CF" w:rsidRDefault="00656B05" w:rsidP="00A812CF">
            <w:pPr>
              <w:pStyle w:val="NoSpacing"/>
              <w:rPr>
                <w:color w:val="000000"/>
                <w:sz w:val="13"/>
                <w:szCs w:val="13"/>
              </w:rPr>
            </w:pPr>
            <w:r w:rsidRPr="00A812CF">
              <w:rPr>
                <w:color w:val="000000"/>
                <w:sz w:val="13"/>
                <w:szCs w:val="13"/>
              </w:rPr>
              <w:t>9.76E-04</w:t>
            </w:r>
          </w:p>
        </w:tc>
        <w:tc>
          <w:tcPr>
            <w:tcW w:w="404" w:type="pct"/>
            <w:tcBorders>
              <w:top w:val="nil"/>
              <w:left w:val="nil"/>
              <w:bottom w:val="single" w:sz="4" w:space="0" w:color="auto"/>
              <w:right w:val="single" w:sz="4" w:space="0" w:color="auto"/>
            </w:tcBorders>
            <w:shd w:val="clear" w:color="auto" w:fill="auto"/>
            <w:noWrap/>
            <w:hideMark/>
          </w:tcPr>
          <w:p w14:paraId="4C24D315" w14:textId="77777777" w:rsidR="00656B05" w:rsidRPr="00A812CF" w:rsidRDefault="00656B05" w:rsidP="00A812CF">
            <w:pPr>
              <w:pStyle w:val="NoSpacing"/>
              <w:rPr>
                <w:color w:val="000000"/>
                <w:sz w:val="13"/>
                <w:szCs w:val="13"/>
              </w:rPr>
            </w:pPr>
            <w:r w:rsidRPr="00A812CF">
              <w:rPr>
                <w:color w:val="000000"/>
                <w:sz w:val="13"/>
                <w:szCs w:val="13"/>
              </w:rPr>
              <w:t>-1.13E-05</w:t>
            </w:r>
          </w:p>
        </w:tc>
        <w:tc>
          <w:tcPr>
            <w:tcW w:w="404" w:type="pct"/>
            <w:tcBorders>
              <w:top w:val="nil"/>
              <w:left w:val="nil"/>
              <w:bottom w:val="single" w:sz="4" w:space="0" w:color="auto"/>
              <w:right w:val="single" w:sz="4" w:space="0" w:color="auto"/>
            </w:tcBorders>
            <w:shd w:val="clear" w:color="auto" w:fill="auto"/>
            <w:noWrap/>
            <w:hideMark/>
          </w:tcPr>
          <w:p w14:paraId="3BC29D1A" w14:textId="77777777" w:rsidR="00656B05" w:rsidRPr="00A812CF" w:rsidRDefault="00656B05" w:rsidP="00A812CF">
            <w:pPr>
              <w:pStyle w:val="NoSpacing"/>
              <w:rPr>
                <w:color w:val="000000"/>
                <w:sz w:val="13"/>
                <w:szCs w:val="13"/>
              </w:rPr>
            </w:pPr>
            <w:r w:rsidRPr="00A812CF">
              <w:rPr>
                <w:color w:val="000000"/>
                <w:sz w:val="13"/>
                <w:szCs w:val="13"/>
              </w:rPr>
              <w:t>-1.48E-04</w:t>
            </w:r>
          </w:p>
        </w:tc>
        <w:tc>
          <w:tcPr>
            <w:tcW w:w="404" w:type="pct"/>
            <w:tcBorders>
              <w:top w:val="nil"/>
              <w:left w:val="nil"/>
              <w:bottom w:val="single" w:sz="4" w:space="0" w:color="auto"/>
              <w:right w:val="single" w:sz="4" w:space="0" w:color="auto"/>
            </w:tcBorders>
            <w:shd w:val="clear" w:color="auto" w:fill="auto"/>
            <w:noWrap/>
            <w:hideMark/>
          </w:tcPr>
          <w:p w14:paraId="3411CB6F" w14:textId="77777777" w:rsidR="00656B05" w:rsidRPr="00A812CF" w:rsidRDefault="00656B05" w:rsidP="00A812CF">
            <w:pPr>
              <w:pStyle w:val="NoSpacing"/>
              <w:rPr>
                <w:color w:val="000000"/>
                <w:sz w:val="13"/>
                <w:szCs w:val="13"/>
              </w:rPr>
            </w:pPr>
            <w:r w:rsidRPr="00A812CF">
              <w:rPr>
                <w:color w:val="000000"/>
                <w:sz w:val="13"/>
                <w:szCs w:val="13"/>
              </w:rPr>
              <w:t>7.63E-04</w:t>
            </w:r>
          </w:p>
        </w:tc>
        <w:tc>
          <w:tcPr>
            <w:tcW w:w="404" w:type="pct"/>
            <w:tcBorders>
              <w:top w:val="nil"/>
              <w:left w:val="nil"/>
              <w:bottom w:val="single" w:sz="4" w:space="0" w:color="auto"/>
              <w:right w:val="single" w:sz="4" w:space="0" w:color="auto"/>
            </w:tcBorders>
            <w:shd w:val="clear" w:color="auto" w:fill="auto"/>
            <w:noWrap/>
            <w:hideMark/>
          </w:tcPr>
          <w:p w14:paraId="29B624C3" w14:textId="77777777" w:rsidR="00656B05" w:rsidRPr="00A812CF" w:rsidRDefault="00656B05" w:rsidP="00A812CF">
            <w:pPr>
              <w:pStyle w:val="NoSpacing"/>
              <w:rPr>
                <w:color w:val="000000"/>
                <w:sz w:val="13"/>
                <w:szCs w:val="13"/>
              </w:rPr>
            </w:pPr>
            <w:r w:rsidRPr="00A812CF">
              <w:rPr>
                <w:color w:val="000000"/>
                <w:sz w:val="13"/>
                <w:szCs w:val="13"/>
              </w:rPr>
              <w:t>2.51E-05</w:t>
            </w:r>
          </w:p>
        </w:tc>
        <w:tc>
          <w:tcPr>
            <w:tcW w:w="404" w:type="pct"/>
            <w:tcBorders>
              <w:top w:val="nil"/>
              <w:left w:val="nil"/>
              <w:bottom w:val="single" w:sz="4" w:space="0" w:color="auto"/>
              <w:right w:val="single" w:sz="4" w:space="0" w:color="auto"/>
            </w:tcBorders>
            <w:shd w:val="clear" w:color="auto" w:fill="auto"/>
            <w:noWrap/>
            <w:hideMark/>
          </w:tcPr>
          <w:p w14:paraId="4BAD1299" w14:textId="77777777" w:rsidR="00656B05" w:rsidRPr="00A812CF" w:rsidRDefault="00656B05" w:rsidP="00A812CF">
            <w:pPr>
              <w:pStyle w:val="NoSpacing"/>
              <w:rPr>
                <w:color w:val="000000"/>
                <w:sz w:val="13"/>
                <w:szCs w:val="13"/>
              </w:rPr>
            </w:pPr>
            <w:r w:rsidRPr="00A812CF">
              <w:rPr>
                <w:color w:val="000000"/>
                <w:sz w:val="13"/>
                <w:szCs w:val="13"/>
              </w:rPr>
              <w:t>-1.00E-04</w:t>
            </w:r>
          </w:p>
        </w:tc>
        <w:tc>
          <w:tcPr>
            <w:tcW w:w="404" w:type="pct"/>
            <w:tcBorders>
              <w:top w:val="nil"/>
              <w:left w:val="nil"/>
              <w:bottom w:val="single" w:sz="4" w:space="0" w:color="auto"/>
              <w:right w:val="single" w:sz="4" w:space="0" w:color="auto"/>
            </w:tcBorders>
            <w:shd w:val="clear" w:color="auto" w:fill="auto"/>
            <w:noWrap/>
            <w:hideMark/>
          </w:tcPr>
          <w:p w14:paraId="49AF558B" w14:textId="77777777" w:rsidR="00656B05" w:rsidRPr="00A812CF" w:rsidRDefault="00656B05" w:rsidP="00A812CF">
            <w:pPr>
              <w:pStyle w:val="NoSpacing"/>
              <w:rPr>
                <w:color w:val="000000"/>
                <w:sz w:val="13"/>
                <w:szCs w:val="13"/>
              </w:rPr>
            </w:pPr>
            <w:r w:rsidRPr="00A812CF">
              <w:rPr>
                <w:color w:val="000000"/>
                <w:sz w:val="13"/>
                <w:szCs w:val="13"/>
              </w:rPr>
              <w:t>5.45E-04</w:t>
            </w:r>
          </w:p>
        </w:tc>
        <w:tc>
          <w:tcPr>
            <w:tcW w:w="404" w:type="pct"/>
            <w:tcBorders>
              <w:top w:val="nil"/>
              <w:left w:val="nil"/>
              <w:bottom w:val="single" w:sz="4" w:space="0" w:color="auto"/>
              <w:right w:val="single" w:sz="4" w:space="0" w:color="auto"/>
            </w:tcBorders>
            <w:shd w:val="clear" w:color="auto" w:fill="auto"/>
            <w:noWrap/>
            <w:hideMark/>
          </w:tcPr>
          <w:p w14:paraId="667186CB" w14:textId="77777777" w:rsidR="00656B05" w:rsidRPr="00A812CF" w:rsidRDefault="00656B05" w:rsidP="00A812CF">
            <w:pPr>
              <w:pStyle w:val="NoSpacing"/>
              <w:rPr>
                <w:color w:val="000000"/>
                <w:sz w:val="13"/>
                <w:szCs w:val="13"/>
              </w:rPr>
            </w:pPr>
            <w:r w:rsidRPr="00A812CF">
              <w:rPr>
                <w:color w:val="000000"/>
                <w:sz w:val="13"/>
                <w:szCs w:val="13"/>
              </w:rPr>
              <w:t>-8.25E-04</w:t>
            </w:r>
          </w:p>
        </w:tc>
        <w:tc>
          <w:tcPr>
            <w:tcW w:w="400" w:type="pct"/>
            <w:tcBorders>
              <w:top w:val="nil"/>
              <w:left w:val="nil"/>
              <w:bottom w:val="single" w:sz="4" w:space="0" w:color="auto"/>
              <w:right w:val="single" w:sz="4" w:space="0" w:color="auto"/>
            </w:tcBorders>
            <w:shd w:val="clear" w:color="auto" w:fill="auto"/>
            <w:noWrap/>
            <w:hideMark/>
          </w:tcPr>
          <w:p w14:paraId="2C4CF6A9" w14:textId="77777777" w:rsidR="00656B05" w:rsidRPr="00A812CF" w:rsidRDefault="00656B05" w:rsidP="00A812CF">
            <w:pPr>
              <w:pStyle w:val="NoSpacing"/>
              <w:rPr>
                <w:color w:val="000000"/>
                <w:sz w:val="13"/>
                <w:szCs w:val="13"/>
              </w:rPr>
            </w:pPr>
            <w:r w:rsidRPr="00A812CF">
              <w:rPr>
                <w:color w:val="000000"/>
                <w:sz w:val="13"/>
                <w:szCs w:val="13"/>
              </w:rPr>
              <w:t>-3.15E-03</w:t>
            </w:r>
          </w:p>
        </w:tc>
      </w:tr>
      <w:tr w:rsidR="00463B9E" w:rsidRPr="00A812CF" w14:paraId="0EB8A533"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246812A"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5D605D8"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1EAB044A" w14:textId="77777777" w:rsidR="00656B05" w:rsidRPr="00A812CF" w:rsidRDefault="00656B05" w:rsidP="00A812CF">
            <w:pPr>
              <w:pStyle w:val="NoSpacing"/>
              <w:rPr>
                <w:color w:val="000000"/>
                <w:sz w:val="13"/>
                <w:szCs w:val="13"/>
              </w:rPr>
            </w:pPr>
            <w:r w:rsidRPr="00A812CF">
              <w:rPr>
                <w:color w:val="000000"/>
                <w:sz w:val="13"/>
                <w:szCs w:val="13"/>
              </w:rPr>
              <w:t>2.62E-03</w:t>
            </w:r>
          </w:p>
        </w:tc>
        <w:tc>
          <w:tcPr>
            <w:tcW w:w="404" w:type="pct"/>
            <w:tcBorders>
              <w:top w:val="nil"/>
              <w:left w:val="nil"/>
              <w:bottom w:val="single" w:sz="4" w:space="0" w:color="auto"/>
              <w:right w:val="single" w:sz="4" w:space="0" w:color="auto"/>
            </w:tcBorders>
            <w:shd w:val="clear" w:color="auto" w:fill="auto"/>
            <w:noWrap/>
            <w:hideMark/>
          </w:tcPr>
          <w:p w14:paraId="21D0560A" w14:textId="77777777" w:rsidR="00656B05" w:rsidRPr="00A812CF" w:rsidRDefault="00656B05" w:rsidP="00A812CF">
            <w:pPr>
              <w:pStyle w:val="NoSpacing"/>
              <w:rPr>
                <w:color w:val="000000"/>
                <w:sz w:val="13"/>
                <w:szCs w:val="13"/>
              </w:rPr>
            </w:pPr>
            <w:r w:rsidRPr="00A812CF">
              <w:rPr>
                <w:color w:val="000000"/>
                <w:sz w:val="13"/>
                <w:szCs w:val="13"/>
              </w:rPr>
              <w:t>-1.13E-05</w:t>
            </w:r>
          </w:p>
        </w:tc>
        <w:tc>
          <w:tcPr>
            <w:tcW w:w="404" w:type="pct"/>
            <w:tcBorders>
              <w:top w:val="nil"/>
              <w:left w:val="nil"/>
              <w:bottom w:val="single" w:sz="4" w:space="0" w:color="auto"/>
              <w:right w:val="single" w:sz="4" w:space="0" w:color="auto"/>
            </w:tcBorders>
            <w:shd w:val="clear" w:color="auto" w:fill="auto"/>
            <w:noWrap/>
            <w:hideMark/>
          </w:tcPr>
          <w:p w14:paraId="5081783A" w14:textId="77777777" w:rsidR="00656B05" w:rsidRPr="00A812CF" w:rsidRDefault="00656B05" w:rsidP="00A812CF">
            <w:pPr>
              <w:pStyle w:val="NoSpacing"/>
              <w:rPr>
                <w:color w:val="000000"/>
                <w:sz w:val="13"/>
                <w:szCs w:val="13"/>
              </w:rPr>
            </w:pPr>
            <w:r w:rsidRPr="00A812CF">
              <w:rPr>
                <w:color w:val="000000"/>
                <w:sz w:val="13"/>
                <w:szCs w:val="13"/>
              </w:rPr>
              <w:t>5.86E-04</w:t>
            </w:r>
          </w:p>
        </w:tc>
        <w:tc>
          <w:tcPr>
            <w:tcW w:w="404" w:type="pct"/>
            <w:tcBorders>
              <w:top w:val="nil"/>
              <w:left w:val="nil"/>
              <w:bottom w:val="single" w:sz="4" w:space="0" w:color="auto"/>
              <w:right w:val="single" w:sz="4" w:space="0" w:color="auto"/>
            </w:tcBorders>
            <w:shd w:val="clear" w:color="auto" w:fill="auto"/>
            <w:noWrap/>
            <w:hideMark/>
          </w:tcPr>
          <w:p w14:paraId="11EE2490" w14:textId="77777777" w:rsidR="00656B05" w:rsidRPr="00A812CF" w:rsidRDefault="00656B05" w:rsidP="00A812CF">
            <w:pPr>
              <w:pStyle w:val="NoSpacing"/>
              <w:rPr>
                <w:color w:val="000000"/>
                <w:sz w:val="13"/>
                <w:szCs w:val="13"/>
              </w:rPr>
            </w:pPr>
            <w:r w:rsidRPr="00A812CF">
              <w:rPr>
                <w:color w:val="000000"/>
                <w:sz w:val="13"/>
                <w:szCs w:val="13"/>
              </w:rPr>
              <w:t>-1.35E-03</w:t>
            </w:r>
          </w:p>
        </w:tc>
        <w:tc>
          <w:tcPr>
            <w:tcW w:w="404" w:type="pct"/>
            <w:tcBorders>
              <w:top w:val="nil"/>
              <w:left w:val="nil"/>
              <w:bottom w:val="single" w:sz="4" w:space="0" w:color="auto"/>
              <w:right w:val="single" w:sz="4" w:space="0" w:color="auto"/>
            </w:tcBorders>
            <w:shd w:val="clear" w:color="auto" w:fill="auto"/>
            <w:noWrap/>
            <w:hideMark/>
          </w:tcPr>
          <w:p w14:paraId="77FD5378" w14:textId="77777777" w:rsidR="00656B05" w:rsidRPr="00A812CF" w:rsidRDefault="00656B05" w:rsidP="00A812CF">
            <w:pPr>
              <w:pStyle w:val="NoSpacing"/>
              <w:rPr>
                <w:color w:val="000000"/>
                <w:sz w:val="13"/>
                <w:szCs w:val="13"/>
              </w:rPr>
            </w:pPr>
            <w:r w:rsidRPr="00A812CF">
              <w:rPr>
                <w:color w:val="000000"/>
                <w:sz w:val="13"/>
                <w:szCs w:val="13"/>
              </w:rPr>
              <w:t>4.83E-03</w:t>
            </w:r>
          </w:p>
        </w:tc>
        <w:tc>
          <w:tcPr>
            <w:tcW w:w="404" w:type="pct"/>
            <w:tcBorders>
              <w:top w:val="nil"/>
              <w:left w:val="nil"/>
              <w:bottom w:val="single" w:sz="4" w:space="0" w:color="auto"/>
              <w:right w:val="single" w:sz="4" w:space="0" w:color="auto"/>
            </w:tcBorders>
            <w:shd w:val="clear" w:color="auto" w:fill="auto"/>
            <w:noWrap/>
            <w:hideMark/>
          </w:tcPr>
          <w:p w14:paraId="4C781469" w14:textId="77777777" w:rsidR="00656B05" w:rsidRPr="00A812CF" w:rsidRDefault="00656B05" w:rsidP="00A812CF">
            <w:pPr>
              <w:pStyle w:val="NoSpacing"/>
              <w:rPr>
                <w:color w:val="000000"/>
                <w:sz w:val="13"/>
                <w:szCs w:val="13"/>
              </w:rPr>
            </w:pPr>
            <w:r w:rsidRPr="00A812CF">
              <w:rPr>
                <w:color w:val="000000"/>
                <w:sz w:val="13"/>
                <w:szCs w:val="13"/>
              </w:rPr>
              <w:t>5.35E-05</w:t>
            </w:r>
          </w:p>
        </w:tc>
        <w:tc>
          <w:tcPr>
            <w:tcW w:w="404" w:type="pct"/>
            <w:tcBorders>
              <w:top w:val="nil"/>
              <w:left w:val="nil"/>
              <w:bottom w:val="single" w:sz="4" w:space="0" w:color="auto"/>
              <w:right w:val="single" w:sz="4" w:space="0" w:color="auto"/>
            </w:tcBorders>
            <w:shd w:val="clear" w:color="auto" w:fill="auto"/>
            <w:noWrap/>
            <w:hideMark/>
          </w:tcPr>
          <w:p w14:paraId="35B3D6B0" w14:textId="77777777" w:rsidR="00656B05" w:rsidRPr="00A812CF" w:rsidRDefault="00656B05" w:rsidP="00A812CF">
            <w:pPr>
              <w:pStyle w:val="NoSpacing"/>
              <w:rPr>
                <w:color w:val="000000"/>
                <w:sz w:val="13"/>
                <w:szCs w:val="13"/>
              </w:rPr>
            </w:pPr>
            <w:r w:rsidRPr="00A812CF">
              <w:rPr>
                <w:color w:val="000000"/>
                <w:sz w:val="13"/>
                <w:szCs w:val="13"/>
              </w:rPr>
              <w:t>-8.41E-05</w:t>
            </w:r>
          </w:p>
        </w:tc>
        <w:tc>
          <w:tcPr>
            <w:tcW w:w="404" w:type="pct"/>
            <w:tcBorders>
              <w:top w:val="nil"/>
              <w:left w:val="nil"/>
              <w:bottom w:val="single" w:sz="4" w:space="0" w:color="auto"/>
              <w:right w:val="single" w:sz="4" w:space="0" w:color="auto"/>
            </w:tcBorders>
            <w:shd w:val="clear" w:color="auto" w:fill="auto"/>
            <w:noWrap/>
            <w:hideMark/>
          </w:tcPr>
          <w:p w14:paraId="4F3FEFE9" w14:textId="77777777" w:rsidR="00656B05" w:rsidRPr="00A812CF" w:rsidRDefault="00656B05" w:rsidP="00A812CF">
            <w:pPr>
              <w:pStyle w:val="NoSpacing"/>
              <w:rPr>
                <w:color w:val="000000"/>
                <w:sz w:val="13"/>
                <w:szCs w:val="13"/>
              </w:rPr>
            </w:pPr>
            <w:r w:rsidRPr="00A812CF">
              <w:rPr>
                <w:color w:val="000000"/>
                <w:sz w:val="13"/>
                <w:szCs w:val="13"/>
              </w:rPr>
              <w:t>6.40E-04</w:t>
            </w:r>
          </w:p>
        </w:tc>
        <w:tc>
          <w:tcPr>
            <w:tcW w:w="404" w:type="pct"/>
            <w:tcBorders>
              <w:top w:val="nil"/>
              <w:left w:val="nil"/>
              <w:bottom w:val="single" w:sz="4" w:space="0" w:color="auto"/>
              <w:right w:val="single" w:sz="4" w:space="0" w:color="auto"/>
            </w:tcBorders>
            <w:shd w:val="clear" w:color="auto" w:fill="auto"/>
            <w:noWrap/>
            <w:hideMark/>
          </w:tcPr>
          <w:p w14:paraId="62E38C8B" w14:textId="77777777" w:rsidR="00656B05" w:rsidRPr="00A812CF" w:rsidRDefault="00656B05" w:rsidP="00A812CF">
            <w:pPr>
              <w:pStyle w:val="NoSpacing"/>
              <w:rPr>
                <w:color w:val="000000"/>
                <w:sz w:val="13"/>
                <w:szCs w:val="13"/>
              </w:rPr>
            </w:pPr>
            <w:r w:rsidRPr="00A812CF">
              <w:rPr>
                <w:color w:val="000000"/>
                <w:sz w:val="13"/>
                <w:szCs w:val="13"/>
              </w:rPr>
              <w:t>1.42E-04</w:t>
            </w:r>
          </w:p>
        </w:tc>
        <w:tc>
          <w:tcPr>
            <w:tcW w:w="400" w:type="pct"/>
            <w:tcBorders>
              <w:top w:val="nil"/>
              <w:left w:val="nil"/>
              <w:bottom w:val="single" w:sz="4" w:space="0" w:color="auto"/>
              <w:right w:val="single" w:sz="4" w:space="0" w:color="auto"/>
            </w:tcBorders>
            <w:shd w:val="clear" w:color="auto" w:fill="auto"/>
            <w:noWrap/>
            <w:hideMark/>
          </w:tcPr>
          <w:p w14:paraId="4E93949A" w14:textId="77777777" w:rsidR="00656B05" w:rsidRPr="00A812CF" w:rsidRDefault="00656B05" w:rsidP="00A812CF">
            <w:pPr>
              <w:pStyle w:val="NoSpacing"/>
              <w:rPr>
                <w:color w:val="000000"/>
                <w:sz w:val="13"/>
                <w:szCs w:val="13"/>
              </w:rPr>
            </w:pPr>
            <w:r w:rsidRPr="00A812CF">
              <w:rPr>
                <w:color w:val="000000"/>
                <w:sz w:val="13"/>
                <w:szCs w:val="13"/>
              </w:rPr>
              <w:t>7.86E-04</w:t>
            </w:r>
          </w:p>
        </w:tc>
      </w:tr>
      <w:tr w:rsidR="00463B9E" w:rsidRPr="00A812CF" w14:paraId="5EDB976D"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CA6536B"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3DB0B0E"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35441A76" w14:textId="77777777" w:rsidR="00656B05" w:rsidRPr="00A812CF" w:rsidRDefault="00656B05" w:rsidP="00A812CF">
            <w:pPr>
              <w:pStyle w:val="NoSpacing"/>
              <w:rPr>
                <w:color w:val="000000"/>
                <w:sz w:val="13"/>
                <w:szCs w:val="13"/>
              </w:rPr>
            </w:pPr>
            <w:r w:rsidRPr="00A812CF">
              <w:rPr>
                <w:color w:val="000000"/>
                <w:sz w:val="13"/>
                <w:szCs w:val="13"/>
              </w:rPr>
              <w:t>3.40E-01</w:t>
            </w:r>
          </w:p>
        </w:tc>
        <w:tc>
          <w:tcPr>
            <w:tcW w:w="404" w:type="pct"/>
            <w:tcBorders>
              <w:top w:val="nil"/>
              <w:left w:val="nil"/>
              <w:bottom w:val="single" w:sz="4" w:space="0" w:color="auto"/>
              <w:right w:val="single" w:sz="4" w:space="0" w:color="auto"/>
            </w:tcBorders>
            <w:shd w:val="clear" w:color="auto" w:fill="auto"/>
            <w:noWrap/>
            <w:hideMark/>
          </w:tcPr>
          <w:p w14:paraId="10B7FCCF" w14:textId="77777777" w:rsidR="00656B05" w:rsidRPr="00A812CF" w:rsidRDefault="00656B05" w:rsidP="00A812CF">
            <w:pPr>
              <w:pStyle w:val="NoSpacing"/>
              <w:rPr>
                <w:color w:val="000000"/>
                <w:sz w:val="13"/>
                <w:szCs w:val="13"/>
              </w:rPr>
            </w:pPr>
            <w:r w:rsidRPr="00A812CF">
              <w:rPr>
                <w:color w:val="000000"/>
                <w:sz w:val="13"/>
                <w:szCs w:val="13"/>
              </w:rPr>
              <w:t>-1.48E-04</w:t>
            </w:r>
          </w:p>
        </w:tc>
        <w:tc>
          <w:tcPr>
            <w:tcW w:w="404" w:type="pct"/>
            <w:tcBorders>
              <w:top w:val="nil"/>
              <w:left w:val="nil"/>
              <w:bottom w:val="single" w:sz="4" w:space="0" w:color="auto"/>
              <w:right w:val="single" w:sz="4" w:space="0" w:color="auto"/>
            </w:tcBorders>
            <w:shd w:val="clear" w:color="auto" w:fill="auto"/>
            <w:noWrap/>
            <w:hideMark/>
          </w:tcPr>
          <w:p w14:paraId="7D6A3FCD" w14:textId="77777777" w:rsidR="00656B05" w:rsidRPr="00A812CF" w:rsidRDefault="00656B05" w:rsidP="00A812CF">
            <w:pPr>
              <w:pStyle w:val="NoSpacing"/>
              <w:rPr>
                <w:color w:val="000000"/>
                <w:sz w:val="13"/>
                <w:szCs w:val="13"/>
              </w:rPr>
            </w:pPr>
            <w:r w:rsidRPr="00A812CF">
              <w:rPr>
                <w:color w:val="000000"/>
                <w:sz w:val="13"/>
                <w:szCs w:val="13"/>
              </w:rPr>
              <w:t>-1.35E-03</w:t>
            </w:r>
          </w:p>
        </w:tc>
        <w:tc>
          <w:tcPr>
            <w:tcW w:w="404" w:type="pct"/>
            <w:tcBorders>
              <w:top w:val="nil"/>
              <w:left w:val="nil"/>
              <w:bottom w:val="single" w:sz="4" w:space="0" w:color="auto"/>
              <w:right w:val="single" w:sz="4" w:space="0" w:color="auto"/>
            </w:tcBorders>
            <w:shd w:val="clear" w:color="auto" w:fill="auto"/>
            <w:noWrap/>
            <w:hideMark/>
          </w:tcPr>
          <w:p w14:paraId="701E9AEC" w14:textId="77777777" w:rsidR="00656B05" w:rsidRPr="00A812CF" w:rsidRDefault="00656B05" w:rsidP="00A812CF">
            <w:pPr>
              <w:pStyle w:val="NoSpacing"/>
              <w:rPr>
                <w:color w:val="000000"/>
                <w:sz w:val="13"/>
                <w:szCs w:val="13"/>
              </w:rPr>
            </w:pPr>
            <w:r w:rsidRPr="00A812CF">
              <w:rPr>
                <w:color w:val="000000"/>
                <w:sz w:val="13"/>
                <w:szCs w:val="13"/>
              </w:rPr>
              <w:t>3.90E-03</w:t>
            </w:r>
          </w:p>
        </w:tc>
        <w:tc>
          <w:tcPr>
            <w:tcW w:w="404" w:type="pct"/>
            <w:tcBorders>
              <w:top w:val="nil"/>
              <w:left w:val="nil"/>
              <w:bottom w:val="single" w:sz="4" w:space="0" w:color="auto"/>
              <w:right w:val="single" w:sz="4" w:space="0" w:color="auto"/>
            </w:tcBorders>
            <w:shd w:val="clear" w:color="auto" w:fill="auto"/>
            <w:noWrap/>
            <w:hideMark/>
          </w:tcPr>
          <w:p w14:paraId="612A4EE3" w14:textId="77777777" w:rsidR="00656B05" w:rsidRPr="00A812CF" w:rsidRDefault="00656B05" w:rsidP="00A812CF">
            <w:pPr>
              <w:pStyle w:val="NoSpacing"/>
              <w:rPr>
                <w:color w:val="000000"/>
                <w:sz w:val="13"/>
                <w:szCs w:val="13"/>
              </w:rPr>
            </w:pPr>
            <w:r w:rsidRPr="00A812CF">
              <w:rPr>
                <w:color w:val="000000"/>
                <w:sz w:val="13"/>
                <w:szCs w:val="13"/>
              </w:rPr>
              <w:t>-1.52E-02</w:t>
            </w:r>
          </w:p>
        </w:tc>
        <w:tc>
          <w:tcPr>
            <w:tcW w:w="404" w:type="pct"/>
            <w:tcBorders>
              <w:top w:val="nil"/>
              <w:left w:val="nil"/>
              <w:bottom w:val="single" w:sz="4" w:space="0" w:color="auto"/>
              <w:right w:val="single" w:sz="4" w:space="0" w:color="auto"/>
            </w:tcBorders>
            <w:shd w:val="clear" w:color="auto" w:fill="auto"/>
            <w:noWrap/>
            <w:hideMark/>
          </w:tcPr>
          <w:p w14:paraId="2F213DBF" w14:textId="77777777" w:rsidR="00656B05" w:rsidRPr="00A812CF" w:rsidRDefault="00656B05" w:rsidP="00A812CF">
            <w:pPr>
              <w:pStyle w:val="NoSpacing"/>
              <w:rPr>
                <w:color w:val="000000"/>
                <w:sz w:val="13"/>
                <w:szCs w:val="13"/>
              </w:rPr>
            </w:pPr>
            <w:r w:rsidRPr="00A812CF">
              <w:rPr>
                <w:color w:val="000000"/>
                <w:sz w:val="13"/>
                <w:szCs w:val="13"/>
              </w:rPr>
              <w:t>-8.64E-05</w:t>
            </w:r>
          </w:p>
        </w:tc>
        <w:tc>
          <w:tcPr>
            <w:tcW w:w="404" w:type="pct"/>
            <w:tcBorders>
              <w:top w:val="nil"/>
              <w:left w:val="nil"/>
              <w:bottom w:val="single" w:sz="4" w:space="0" w:color="auto"/>
              <w:right w:val="single" w:sz="4" w:space="0" w:color="auto"/>
            </w:tcBorders>
            <w:shd w:val="clear" w:color="auto" w:fill="auto"/>
            <w:noWrap/>
            <w:hideMark/>
          </w:tcPr>
          <w:p w14:paraId="294A95B7" w14:textId="77777777" w:rsidR="00656B05" w:rsidRPr="00A812CF" w:rsidRDefault="00656B05" w:rsidP="00A812CF">
            <w:pPr>
              <w:pStyle w:val="NoSpacing"/>
              <w:rPr>
                <w:color w:val="000000"/>
                <w:sz w:val="13"/>
                <w:szCs w:val="13"/>
              </w:rPr>
            </w:pPr>
            <w:r w:rsidRPr="00A812CF">
              <w:rPr>
                <w:color w:val="000000"/>
                <w:sz w:val="13"/>
                <w:szCs w:val="13"/>
              </w:rPr>
              <w:t>3.23E-04</w:t>
            </w:r>
          </w:p>
        </w:tc>
        <w:tc>
          <w:tcPr>
            <w:tcW w:w="404" w:type="pct"/>
            <w:tcBorders>
              <w:top w:val="nil"/>
              <w:left w:val="nil"/>
              <w:bottom w:val="single" w:sz="4" w:space="0" w:color="auto"/>
              <w:right w:val="single" w:sz="4" w:space="0" w:color="auto"/>
            </w:tcBorders>
            <w:shd w:val="clear" w:color="auto" w:fill="auto"/>
            <w:noWrap/>
            <w:hideMark/>
          </w:tcPr>
          <w:p w14:paraId="2D5E5257" w14:textId="77777777" w:rsidR="00656B05" w:rsidRPr="00A812CF" w:rsidRDefault="00656B05" w:rsidP="00A812CF">
            <w:pPr>
              <w:pStyle w:val="NoSpacing"/>
              <w:rPr>
                <w:color w:val="000000"/>
                <w:sz w:val="13"/>
                <w:szCs w:val="13"/>
              </w:rPr>
            </w:pPr>
            <w:r w:rsidRPr="00A812CF">
              <w:rPr>
                <w:color w:val="000000"/>
                <w:sz w:val="13"/>
                <w:szCs w:val="13"/>
              </w:rPr>
              <w:t>-2.18E-03</w:t>
            </w:r>
          </w:p>
        </w:tc>
        <w:tc>
          <w:tcPr>
            <w:tcW w:w="404" w:type="pct"/>
            <w:tcBorders>
              <w:top w:val="nil"/>
              <w:left w:val="nil"/>
              <w:bottom w:val="single" w:sz="4" w:space="0" w:color="auto"/>
              <w:right w:val="single" w:sz="4" w:space="0" w:color="auto"/>
            </w:tcBorders>
            <w:shd w:val="clear" w:color="auto" w:fill="auto"/>
            <w:noWrap/>
            <w:hideMark/>
          </w:tcPr>
          <w:p w14:paraId="1689AAAD" w14:textId="77777777" w:rsidR="00656B05" w:rsidRPr="00A812CF" w:rsidRDefault="00656B05" w:rsidP="00A812CF">
            <w:pPr>
              <w:pStyle w:val="NoSpacing"/>
              <w:rPr>
                <w:color w:val="000000"/>
                <w:sz w:val="13"/>
                <w:szCs w:val="13"/>
              </w:rPr>
            </w:pPr>
            <w:r w:rsidRPr="00A812CF">
              <w:rPr>
                <w:color w:val="000000"/>
                <w:sz w:val="13"/>
                <w:szCs w:val="13"/>
              </w:rPr>
              <w:t>5.42E-04</w:t>
            </w:r>
          </w:p>
        </w:tc>
        <w:tc>
          <w:tcPr>
            <w:tcW w:w="400" w:type="pct"/>
            <w:tcBorders>
              <w:top w:val="nil"/>
              <w:left w:val="nil"/>
              <w:bottom w:val="single" w:sz="4" w:space="0" w:color="auto"/>
              <w:right w:val="single" w:sz="4" w:space="0" w:color="auto"/>
            </w:tcBorders>
            <w:shd w:val="clear" w:color="auto" w:fill="auto"/>
            <w:noWrap/>
            <w:hideMark/>
          </w:tcPr>
          <w:p w14:paraId="3A6564DF" w14:textId="77777777" w:rsidR="00656B05" w:rsidRPr="00A812CF" w:rsidRDefault="00656B05" w:rsidP="00A812CF">
            <w:pPr>
              <w:pStyle w:val="NoSpacing"/>
              <w:rPr>
                <w:color w:val="000000"/>
                <w:sz w:val="13"/>
                <w:szCs w:val="13"/>
              </w:rPr>
            </w:pPr>
            <w:r w:rsidRPr="00A812CF">
              <w:rPr>
                <w:color w:val="000000"/>
                <w:sz w:val="13"/>
                <w:szCs w:val="13"/>
              </w:rPr>
              <w:t>-2.63E-04</w:t>
            </w:r>
          </w:p>
        </w:tc>
      </w:tr>
      <w:tr w:rsidR="00463B9E" w:rsidRPr="00A812CF" w14:paraId="3BB9FD9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94D1753"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D84A61E"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34E59402" w14:textId="77777777" w:rsidR="00656B05" w:rsidRPr="00A812CF" w:rsidRDefault="00656B05" w:rsidP="00A812CF">
            <w:pPr>
              <w:pStyle w:val="NoSpacing"/>
              <w:rPr>
                <w:color w:val="000000"/>
                <w:sz w:val="13"/>
                <w:szCs w:val="13"/>
              </w:rPr>
            </w:pPr>
            <w:r w:rsidRPr="00A812CF">
              <w:rPr>
                <w:color w:val="000000"/>
                <w:sz w:val="13"/>
                <w:szCs w:val="13"/>
              </w:rPr>
              <w:t>-1.68E+00</w:t>
            </w:r>
          </w:p>
        </w:tc>
        <w:tc>
          <w:tcPr>
            <w:tcW w:w="404" w:type="pct"/>
            <w:tcBorders>
              <w:top w:val="nil"/>
              <w:left w:val="nil"/>
              <w:bottom w:val="single" w:sz="4" w:space="0" w:color="auto"/>
              <w:right w:val="single" w:sz="4" w:space="0" w:color="auto"/>
            </w:tcBorders>
            <w:shd w:val="clear" w:color="auto" w:fill="auto"/>
            <w:noWrap/>
            <w:hideMark/>
          </w:tcPr>
          <w:p w14:paraId="666BD2A9" w14:textId="77777777" w:rsidR="00656B05" w:rsidRPr="00A812CF" w:rsidRDefault="00656B05" w:rsidP="00A812CF">
            <w:pPr>
              <w:pStyle w:val="NoSpacing"/>
              <w:rPr>
                <w:color w:val="000000"/>
                <w:sz w:val="13"/>
                <w:szCs w:val="13"/>
              </w:rPr>
            </w:pPr>
            <w:r w:rsidRPr="00A812CF">
              <w:rPr>
                <w:color w:val="000000"/>
                <w:sz w:val="13"/>
                <w:szCs w:val="13"/>
              </w:rPr>
              <w:t>7.63E-04</w:t>
            </w:r>
          </w:p>
        </w:tc>
        <w:tc>
          <w:tcPr>
            <w:tcW w:w="404" w:type="pct"/>
            <w:tcBorders>
              <w:top w:val="nil"/>
              <w:left w:val="nil"/>
              <w:bottom w:val="single" w:sz="4" w:space="0" w:color="auto"/>
              <w:right w:val="single" w:sz="4" w:space="0" w:color="auto"/>
            </w:tcBorders>
            <w:shd w:val="clear" w:color="auto" w:fill="auto"/>
            <w:noWrap/>
            <w:hideMark/>
          </w:tcPr>
          <w:p w14:paraId="517D979A" w14:textId="77777777" w:rsidR="00656B05" w:rsidRPr="00A812CF" w:rsidRDefault="00656B05" w:rsidP="00A812CF">
            <w:pPr>
              <w:pStyle w:val="NoSpacing"/>
              <w:rPr>
                <w:color w:val="000000"/>
                <w:sz w:val="13"/>
                <w:szCs w:val="13"/>
              </w:rPr>
            </w:pPr>
            <w:r w:rsidRPr="00A812CF">
              <w:rPr>
                <w:color w:val="000000"/>
                <w:sz w:val="13"/>
                <w:szCs w:val="13"/>
              </w:rPr>
              <w:t>4.83E-03</w:t>
            </w:r>
          </w:p>
        </w:tc>
        <w:tc>
          <w:tcPr>
            <w:tcW w:w="404" w:type="pct"/>
            <w:tcBorders>
              <w:top w:val="nil"/>
              <w:left w:val="nil"/>
              <w:bottom w:val="single" w:sz="4" w:space="0" w:color="auto"/>
              <w:right w:val="single" w:sz="4" w:space="0" w:color="auto"/>
            </w:tcBorders>
            <w:shd w:val="clear" w:color="auto" w:fill="auto"/>
            <w:noWrap/>
            <w:hideMark/>
          </w:tcPr>
          <w:p w14:paraId="5A2DD299" w14:textId="77777777" w:rsidR="00656B05" w:rsidRPr="00A812CF" w:rsidRDefault="00656B05" w:rsidP="00A812CF">
            <w:pPr>
              <w:pStyle w:val="NoSpacing"/>
              <w:rPr>
                <w:color w:val="000000"/>
                <w:sz w:val="13"/>
                <w:szCs w:val="13"/>
              </w:rPr>
            </w:pPr>
            <w:r w:rsidRPr="00A812CF">
              <w:rPr>
                <w:color w:val="000000"/>
                <w:sz w:val="13"/>
                <w:szCs w:val="13"/>
              </w:rPr>
              <w:t>-1.52E-02</w:t>
            </w:r>
          </w:p>
        </w:tc>
        <w:tc>
          <w:tcPr>
            <w:tcW w:w="404" w:type="pct"/>
            <w:tcBorders>
              <w:top w:val="nil"/>
              <w:left w:val="nil"/>
              <w:bottom w:val="single" w:sz="4" w:space="0" w:color="auto"/>
              <w:right w:val="single" w:sz="4" w:space="0" w:color="auto"/>
            </w:tcBorders>
            <w:shd w:val="clear" w:color="auto" w:fill="auto"/>
            <w:noWrap/>
            <w:hideMark/>
          </w:tcPr>
          <w:p w14:paraId="2AF527C0" w14:textId="77777777" w:rsidR="00656B05" w:rsidRPr="00A812CF" w:rsidRDefault="00656B05" w:rsidP="00A812CF">
            <w:pPr>
              <w:pStyle w:val="NoSpacing"/>
              <w:rPr>
                <w:color w:val="000000"/>
                <w:sz w:val="13"/>
                <w:szCs w:val="13"/>
              </w:rPr>
            </w:pPr>
            <w:r w:rsidRPr="00A812CF">
              <w:rPr>
                <w:color w:val="000000"/>
                <w:sz w:val="13"/>
                <w:szCs w:val="13"/>
              </w:rPr>
              <w:t>6.16E-02</w:t>
            </w:r>
          </w:p>
        </w:tc>
        <w:tc>
          <w:tcPr>
            <w:tcW w:w="404" w:type="pct"/>
            <w:tcBorders>
              <w:top w:val="nil"/>
              <w:left w:val="nil"/>
              <w:bottom w:val="single" w:sz="4" w:space="0" w:color="auto"/>
              <w:right w:val="single" w:sz="4" w:space="0" w:color="auto"/>
            </w:tcBorders>
            <w:shd w:val="clear" w:color="auto" w:fill="auto"/>
            <w:noWrap/>
            <w:hideMark/>
          </w:tcPr>
          <w:p w14:paraId="1A02C75F" w14:textId="77777777" w:rsidR="00656B05" w:rsidRPr="00A812CF" w:rsidRDefault="00656B05" w:rsidP="00A812CF">
            <w:pPr>
              <w:pStyle w:val="NoSpacing"/>
              <w:rPr>
                <w:color w:val="000000"/>
                <w:sz w:val="13"/>
                <w:szCs w:val="13"/>
              </w:rPr>
            </w:pPr>
            <w:r w:rsidRPr="00A812CF">
              <w:rPr>
                <w:color w:val="000000"/>
                <w:sz w:val="13"/>
                <w:szCs w:val="13"/>
              </w:rPr>
              <w:t>2.16E-04</w:t>
            </w:r>
          </w:p>
        </w:tc>
        <w:tc>
          <w:tcPr>
            <w:tcW w:w="404" w:type="pct"/>
            <w:tcBorders>
              <w:top w:val="nil"/>
              <w:left w:val="nil"/>
              <w:bottom w:val="single" w:sz="4" w:space="0" w:color="auto"/>
              <w:right w:val="single" w:sz="4" w:space="0" w:color="auto"/>
            </w:tcBorders>
            <w:shd w:val="clear" w:color="auto" w:fill="auto"/>
            <w:noWrap/>
            <w:hideMark/>
          </w:tcPr>
          <w:p w14:paraId="77A73A16" w14:textId="77777777" w:rsidR="00656B05" w:rsidRPr="00A812CF" w:rsidRDefault="00656B05" w:rsidP="00A812CF">
            <w:pPr>
              <w:pStyle w:val="NoSpacing"/>
              <w:rPr>
                <w:color w:val="000000"/>
                <w:sz w:val="13"/>
                <w:szCs w:val="13"/>
              </w:rPr>
            </w:pPr>
            <w:r w:rsidRPr="00A812CF">
              <w:rPr>
                <w:color w:val="000000"/>
                <w:sz w:val="13"/>
                <w:szCs w:val="13"/>
              </w:rPr>
              <w:t>-1.19E-03</w:t>
            </w:r>
          </w:p>
        </w:tc>
        <w:tc>
          <w:tcPr>
            <w:tcW w:w="404" w:type="pct"/>
            <w:tcBorders>
              <w:top w:val="nil"/>
              <w:left w:val="nil"/>
              <w:bottom w:val="single" w:sz="4" w:space="0" w:color="auto"/>
              <w:right w:val="single" w:sz="4" w:space="0" w:color="auto"/>
            </w:tcBorders>
            <w:shd w:val="clear" w:color="auto" w:fill="auto"/>
            <w:noWrap/>
            <w:hideMark/>
          </w:tcPr>
          <w:p w14:paraId="656C4F22" w14:textId="77777777" w:rsidR="00656B05" w:rsidRPr="00A812CF" w:rsidRDefault="00656B05" w:rsidP="00A812CF">
            <w:pPr>
              <w:pStyle w:val="NoSpacing"/>
              <w:rPr>
                <w:color w:val="000000"/>
                <w:sz w:val="13"/>
                <w:szCs w:val="13"/>
              </w:rPr>
            </w:pPr>
            <w:r w:rsidRPr="00A812CF">
              <w:rPr>
                <w:color w:val="000000"/>
                <w:sz w:val="13"/>
                <w:szCs w:val="13"/>
              </w:rPr>
              <w:t>7.85E-03</w:t>
            </w:r>
          </w:p>
        </w:tc>
        <w:tc>
          <w:tcPr>
            <w:tcW w:w="404" w:type="pct"/>
            <w:tcBorders>
              <w:top w:val="nil"/>
              <w:left w:val="nil"/>
              <w:bottom w:val="single" w:sz="4" w:space="0" w:color="auto"/>
              <w:right w:val="single" w:sz="4" w:space="0" w:color="auto"/>
            </w:tcBorders>
            <w:shd w:val="clear" w:color="auto" w:fill="auto"/>
            <w:noWrap/>
            <w:hideMark/>
          </w:tcPr>
          <w:p w14:paraId="0724AFFC" w14:textId="77777777" w:rsidR="00656B05" w:rsidRPr="00A812CF" w:rsidRDefault="00656B05" w:rsidP="00A812CF">
            <w:pPr>
              <w:pStyle w:val="NoSpacing"/>
              <w:rPr>
                <w:color w:val="000000"/>
                <w:sz w:val="13"/>
                <w:szCs w:val="13"/>
              </w:rPr>
            </w:pPr>
            <w:r w:rsidRPr="00A812CF">
              <w:rPr>
                <w:color w:val="000000"/>
                <w:sz w:val="13"/>
                <w:szCs w:val="13"/>
              </w:rPr>
              <w:t>-2.94E-03</w:t>
            </w:r>
          </w:p>
        </w:tc>
        <w:tc>
          <w:tcPr>
            <w:tcW w:w="400" w:type="pct"/>
            <w:tcBorders>
              <w:top w:val="nil"/>
              <w:left w:val="nil"/>
              <w:bottom w:val="single" w:sz="4" w:space="0" w:color="auto"/>
              <w:right w:val="single" w:sz="4" w:space="0" w:color="auto"/>
            </w:tcBorders>
            <w:shd w:val="clear" w:color="auto" w:fill="auto"/>
            <w:noWrap/>
            <w:hideMark/>
          </w:tcPr>
          <w:p w14:paraId="258007DA" w14:textId="77777777" w:rsidR="00656B05" w:rsidRPr="00A812CF" w:rsidRDefault="00656B05" w:rsidP="00A812CF">
            <w:pPr>
              <w:pStyle w:val="NoSpacing"/>
              <w:rPr>
                <w:color w:val="000000"/>
                <w:sz w:val="13"/>
                <w:szCs w:val="13"/>
              </w:rPr>
            </w:pPr>
            <w:r w:rsidRPr="00A812CF">
              <w:rPr>
                <w:color w:val="000000"/>
                <w:sz w:val="13"/>
                <w:szCs w:val="13"/>
              </w:rPr>
              <w:t>-1.10E-03</w:t>
            </w:r>
          </w:p>
        </w:tc>
      </w:tr>
      <w:tr w:rsidR="00463B9E" w:rsidRPr="00A812CF" w14:paraId="6C11B43E"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942DAC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4CF07D6"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556C81E5" w14:textId="77777777" w:rsidR="00656B05" w:rsidRPr="00A812CF" w:rsidRDefault="00656B05" w:rsidP="00A812CF">
            <w:pPr>
              <w:pStyle w:val="NoSpacing"/>
              <w:rPr>
                <w:color w:val="000000"/>
                <w:sz w:val="13"/>
                <w:szCs w:val="13"/>
              </w:rPr>
            </w:pPr>
            <w:r w:rsidRPr="00A812CF">
              <w:rPr>
                <w:color w:val="000000"/>
                <w:sz w:val="13"/>
                <w:szCs w:val="13"/>
              </w:rPr>
              <w:t>-5.83E-02</w:t>
            </w:r>
          </w:p>
        </w:tc>
        <w:tc>
          <w:tcPr>
            <w:tcW w:w="404" w:type="pct"/>
            <w:tcBorders>
              <w:top w:val="nil"/>
              <w:left w:val="nil"/>
              <w:bottom w:val="single" w:sz="4" w:space="0" w:color="auto"/>
              <w:right w:val="single" w:sz="4" w:space="0" w:color="auto"/>
            </w:tcBorders>
            <w:shd w:val="clear" w:color="auto" w:fill="auto"/>
            <w:noWrap/>
            <w:hideMark/>
          </w:tcPr>
          <w:p w14:paraId="3EC01046" w14:textId="77777777" w:rsidR="00656B05" w:rsidRPr="00A812CF" w:rsidRDefault="00656B05" w:rsidP="00A812CF">
            <w:pPr>
              <w:pStyle w:val="NoSpacing"/>
              <w:rPr>
                <w:color w:val="000000"/>
                <w:sz w:val="13"/>
                <w:szCs w:val="13"/>
              </w:rPr>
            </w:pPr>
            <w:r w:rsidRPr="00A812CF">
              <w:rPr>
                <w:color w:val="000000"/>
                <w:sz w:val="13"/>
                <w:szCs w:val="13"/>
              </w:rPr>
              <w:t>2.51E-05</w:t>
            </w:r>
          </w:p>
        </w:tc>
        <w:tc>
          <w:tcPr>
            <w:tcW w:w="404" w:type="pct"/>
            <w:tcBorders>
              <w:top w:val="nil"/>
              <w:left w:val="nil"/>
              <w:bottom w:val="single" w:sz="4" w:space="0" w:color="auto"/>
              <w:right w:val="single" w:sz="4" w:space="0" w:color="auto"/>
            </w:tcBorders>
            <w:shd w:val="clear" w:color="auto" w:fill="auto"/>
            <w:noWrap/>
            <w:hideMark/>
          </w:tcPr>
          <w:p w14:paraId="693D1E5A" w14:textId="77777777" w:rsidR="00656B05" w:rsidRPr="00A812CF" w:rsidRDefault="00656B05" w:rsidP="00A812CF">
            <w:pPr>
              <w:pStyle w:val="NoSpacing"/>
              <w:rPr>
                <w:color w:val="000000"/>
                <w:sz w:val="13"/>
                <w:szCs w:val="13"/>
              </w:rPr>
            </w:pPr>
            <w:r w:rsidRPr="00A812CF">
              <w:rPr>
                <w:color w:val="000000"/>
                <w:sz w:val="13"/>
                <w:szCs w:val="13"/>
              </w:rPr>
              <w:t>5.35E-05</w:t>
            </w:r>
          </w:p>
        </w:tc>
        <w:tc>
          <w:tcPr>
            <w:tcW w:w="404" w:type="pct"/>
            <w:tcBorders>
              <w:top w:val="nil"/>
              <w:left w:val="nil"/>
              <w:bottom w:val="single" w:sz="4" w:space="0" w:color="auto"/>
              <w:right w:val="single" w:sz="4" w:space="0" w:color="auto"/>
            </w:tcBorders>
            <w:shd w:val="clear" w:color="auto" w:fill="auto"/>
            <w:noWrap/>
            <w:hideMark/>
          </w:tcPr>
          <w:p w14:paraId="68C24320" w14:textId="77777777" w:rsidR="00656B05" w:rsidRPr="00A812CF" w:rsidRDefault="00656B05" w:rsidP="00A812CF">
            <w:pPr>
              <w:pStyle w:val="NoSpacing"/>
              <w:rPr>
                <w:color w:val="000000"/>
                <w:sz w:val="13"/>
                <w:szCs w:val="13"/>
              </w:rPr>
            </w:pPr>
            <w:r w:rsidRPr="00A812CF">
              <w:rPr>
                <w:color w:val="000000"/>
                <w:sz w:val="13"/>
                <w:szCs w:val="13"/>
              </w:rPr>
              <w:t>-8.64E-05</w:t>
            </w:r>
          </w:p>
        </w:tc>
        <w:tc>
          <w:tcPr>
            <w:tcW w:w="404" w:type="pct"/>
            <w:tcBorders>
              <w:top w:val="nil"/>
              <w:left w:val="nil"/>
              <w:bottom w:val="single" w:sz="4" w:space="0" w:color="auto"/>
              <w:right w:val="single" w:sz="4" w:space="0" w:color="auto"/>
            </w:tcBorders>
            <w:shd w:val="clear" w:color="auto" w:fill="auto"/>
            <w:noWrap/>
            <w:hideMark/>
          </w:tcPr>
          <w:p w14:paraId="7F961A0F" w14:textId="77777777" w:rsidR="00656B05" w:rsidRPr="00A812CF" w:rsidRDefault="00656B05" w:rsidP="00A812CF">
            <w:pPr>
              <w:pStyle w:val="NoSpacing"/>
              <w:rPr>
                <w:color w:val="000000"/>
                <w:sz w:val="13"/>
                <w:szCs w:val="13"/>
              </w:rPr>
            </w:pPr>
            <w:r w:rsidRPr="00A812CF">
              <w:rPr>
                <w:color w:val="000000"/>
                <w:sz w:val="13"/>
                <w:szCs w:val="13"/>
              </w:rPr>
              <w:t>2.16E-04</w:t>
            </w:r>
          </w:p>
        </w:tc>
        <w:tc>
          <w:tcPr>
            <w:tcW w:w="404" w:type="pct"/>
            <w:tcBorders>
              <w:top w:val="nil"/>
              <w:left w:val="nil"/>
              <w:bottom w:val="single" w:sz="4" w:space="0" w:color="auto"/>
              <w:right w:val="single" w:sz="4" w:space="0" w:color="auto"/>
            </w:tcBorders>
            <w:shd w:val="clear" w:color="auto" w:fill="auto"/>
            <w:noWrap/>
            <w:hideMark/>
          </w:tcPr>
          <w:p w14:paraId="3C729FD2" w14:textId="77777777" w:rsidR="00656B05" w:rsidRPr="00A812CF" w:rsidRDefault="00656B05" w:rsidP="00A812CF">
            <w:pPr>
              <w:pStyle w:val="NoSpacing"/>
              <w:rPr>
                <w:color w:val="000000"/>
                <w:sz w:val="13"/>
                <w:szCs w:val="13"/>
              </w:rPr>
            </w:pPr>
            <w:r w:rsidRPr="00A812CF">
              <w:rPr>
                <w:color w:val="000000"/>
                <w:sz w:val="13"/>
                <w:szCs w:val="13"/>
              </w:rPr>
              <w:t>9.15E-04</w:t>
            </w:r>
          </w:p>
        </w:tc>
        <w:tc>
          <w:tcPr>
            <w:tcW w:w="404" w:type="pct"/>
            <w:tcBorders>
              <w:top w:val="nil"/>
              <w:left w:val="nil"/>
              <w:bottom w:val="single" w:sz="4" w:space="0" w:color="auto"/>
              <w:right w:val="single" w:sz="4" w:space="0" w:color="auto"/>
            </w:tcBorders>
            <w:shd w:val="clear" w:color="auto" w:fill="auto"/>
            <w:noWrap/>
            <w:hideMark/>
          </w:tcPr>
          <w:p w14:paraId="146A0433" w14:textId="77777777" w:rsidR="00656B05" w:rsidRPr="00A812CF" w:rsidRDefault="00656B05" w:rsidP="00A812CF">
            <w:pPr>
              <w:pStyle w:val="NoSpacing"/>
              <w:rPr>
                <w:color w:val="000000"/>
                <w:sz w:val="13"/>
                <w:szCs w:val="13"/>
              </w:rPr>
            </w:pPr>
            <w:r w:rsidRPr="00A812CF">
              <w:rPr>
                <w:color w:val="000000"/>
                <w:sz w:val="13"/>
                <w:szCs w:val="13"/>
              </w:rPr>
              <w:t>-2.26E-03</w:t>
            </w:r>
          </w:p>
        </w:tc>
        <w:tc>
          <w:tcPr>
            <w:tcW w:w="404" w:type="pct"/>
            <w:tcBorders>
              <w:top w:val="nil"/>
              <w:left w:val="nil"/>
              <w:bottom w:val="single" w:sz="4" w:space="0" w:color="auto"/>
              <w:right w:val="single" w:sz="4" w:space="0" w:color="auto"/>
            </w:tcBorders>
            <w:shd w:val="clear" w:color="auto" w:fill="auto"/>
            <w:noWrap/>
            <w:hideMark/>
          </w:tcPr>
          <w:p w14:paraId="422FC1E3" w14:textId="77777777" w:rsidR="00656B05" w:rsidRPr="00A812CF" w:rsidRDefault="00656B05" w:rsidP="00A812CF">
            <w:pPr>
              <w:pStyle w:val="NoSpacing"/>
              <w:rPr>
                <w:color w:val="000000"/>
                <w:sz w:val="13"/>
                <w:szCs w:val="13"/>
              </w:rPr>
            </w:pPr>
            <w:r w:rsidRPr="00A812CF">
              <w:rPr>
                <w:color w:val="000000"/>
                <w:sz w:val="13"/>
                <w:szCs w:val="13"/>
              </w:rPr>
              <w:t>1.10E-02</w:t>
            </w:r>
          </w:p>
        </w:tc>
        <w:tc>
          <w:tcPr>
            <w:tcW w:w="404" w:type="pct"/>
            <w:tcBorders>
              <w:top w:val="nil"/>
              <w:left w:val="nil"/>
              <w:bottom w:val="single" w:sz="4" w:space="0" w:color="auto"/>
              <w:right w:val="single" w:sz="4" w:space="0" w:color="auto"/>
            </w:tcBorders>
            <w:shd w:val="clear" w:color="auto" w:fill="auto"/>
            <w:noWrap/>
            <w:hideMark/>
          </w:tcPr>
          <w:p w14:paraId="3D2E057F" w14:textId="77777777" w:rsidR="00656B05" w:rsidRPr="00A812CF" w:rsidRDefault="00656B05" w:rsidP="00A812CF">
            <w:pPr>
              <w:pStyle w:val="NoSpacing"/>
              <w:rPr>
                <w:color w:val="000000"/>
                <w:sz w:val="13"/>
                <w:szCs w:val="13"/>
              </w:rPr>
            </w:pPr>
            <w:r w:rsidRPr="00A812CF">
              <w:rPr>
                <w:color w:val="000000"/>
                <w:sz w:val="13"/>
                <w:szCs w:val="13"/>
              </w:rPr>
              <w:t>-1.78E-04</w:t>
            </w:r>
          </w:p>
        </w:tc>
        <w:tc>
          <w:tcPr>
            <w:tcW w:w="400" w:type="pct"/>
            <w:tcBorders>
              <w:top w:val="nil"/>
              <w:left w:val="nil"/>
              <w:bottom w:val="single" w:sz="4" w:space="0" w:color="auto"/>
              <w:right w:val="single" w:sz="4" w:space="0" w:color="auto"/>
            </w:tcBorders>
            <w:shd w:val="clear" w:color="auto" w:fill="auto"/>
            <w:noWrap/>
            <w:hideMark/>
          </w:tcPr>
          <w:p w14:paraId="29959F6C" w14:textId="77777777" w:rsidR="00656B05" w:rsidRPr="00A812CF" w:rsidRDefault="00656B05" w:rsidP="00A812CF">
            <w:pPr>
              <w:pStyle w:val="NoSpacing"/>
              <w:rPr>
                <w:color w:val="000000"/>
                <w:sz w:val="13"/>
                <w:szCs w:val="13"/>
              </w:rPr>
            </w:pPr>
            <w:r w:rsidRPr="00A812CF">
              <w:rPr>
                <w:color w:val="000000"/>
                <w:sz w:val="13"/>
                <w:szCs w:val="13"/>
              </w:rPr>
              <w:t>4.68E-04</w:t>
            </w:r>
          </w:p>
        </w:tc>
      </w:tr>
      <w:tr w:rsidR="00463B9E" w:rsidRPr="00A812CF" w14:paraId="16992E50"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7E3CAFB2"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92D458F"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58D26F91" w14:textId="77777777" w:rsidR="00656B05" w:rsidRPr="00A812CF" w:rsidRDefault="00656B05" w:rsidP="00A812CF">
            <w:pPr>
              <w:pStyle w:val="NoSpacing"/>
              <w:rPr>
                <w:color w:val="000000"/>
                <w:sz w:val="13"/>
                <w:szCs w:val="13"/>
              </w:rPr>
            </w:pPr>
            <w:r w:rsidRPr="00A812CF">
              <w:rPr>
                <w:color w:val="000000"/>
                <w:sz w:val="13"/>
                <w:szCs w:val="13"/>
              </w:rPr>
              <w:t>2.17E-01</w:t>
            </w:r>
          </w:p>
        </w:tc>
        <w:tc>
          <w:tcPr>
            <w:tcW w:w="404" w:type="pct"/>
            <w:tcBorders>
              <w:top w:val="nil"/>
              <w:left w:val="nil"/>
              <w:bottom w:val="single" w:sz="4" w:space="0" w:color="auto"/>
              <w:right w:val="single" w:sz="4" w:space="0" w:color="auto"/>
            </w:tcBorders>
            <w:shd w:val="clear" w:color="auto" w:fill="auto"/>
            <w:noWrap/>
            <w:hideMark/>
          </w:tcPr>
          <w:p w14:paraId="1C0EE7D1" w14:textId="77777777" w:rsidR="00656B05" w:rsidRPr="00A812CF" w:rsidRDefault="00656B05" w:rsidP="00A812CF">
            <w:pPr>
              <w:pStyle w:val="NoSpacing"/>
              <w:rPr>
                <w:color w:val="000000"/>
                <w:sz w:val="13"/>
                <w:szCs w:val="13"/>
              </w:rPr>
            </w:pPr>
            <w:r w:rsidRPr="00A812CF">
              <w:rPr>
                <w:color w:val="000000"/>
                <w:sz w:val="13"/>
                <w:szCs w:val="13"/>
              </w:rPr>
              <w:t>-1.00E-04</w:t>
            </w:r>
          </w:p>
        </w:tc>
        <w:tc>
          <w:tcPr>
            <w:tcW w:w="404" w:type="pct"/>
            <w:tcBorders>
              <w:top w:val="nil"/>
              <w:left w:val="nil"/>
              <w:bottom w:val="single" w:sz="4" w:space="0" w:color="auto"/>
              <w:right w:val="single" w:sz="4" w:space="0" w:color="auto"/>
            </w:tcBorders>
            <w:shd w:val="clear" w:color="auto" w:fill="auto"/>
            <w:noWrap/>
            <w:hideMark/>
          </w:tcPr>
          <w:p w14:paraId="02E0041D" w14:textId="77777777" w:rsidR="00656B05" w:rsidRPr="00A812CF" w:rsidRDefault="00656B05" w:rsidP="00A812CF">
            <w:pPr>
              <w:pStyle w:val="NoSpacing"/>
              <w:rPr>
                <w:color w:val="000000"/>
                <w:sz w:val="13"/>
                <w:szCs w:val="13"/>
              </w:rPr>
            </w:pPr>
            <w:r w:rsidRPr="00A812CF">
              <w:rPr>
                <w:color w:val="000000"/>
                <w:sz w:val="13"/>
                <w:szCs w:val="13"/>
              </w:rPr>
              <w:t>-8.41E-05</w:t>
            </w:r>
          </w:p>
        </w:tc>
        <w:tc>
          <w:tcPr>
            <w:tcW w:w="404" w:type="pct"/>
            <w:tcBorders>
              <w:top w:val="nil"/>
              <w:left w:val="nil"/>
              <w:bottom w:val="single" w:sz="4" w:space="0" w:color="auto"/>
              <w:right w:val="single" w:sz="4" w:space="0" w:color="auto"/>
            </w:tcBorders>
            <w:shd w:val="clear" w:color="auto" w:fill="auto"/>
            <w:noWrap/>
            <w:hideMark/>
          </w:tcPr>
          <w:p w14:paraId="670A6F13" w14:textId="77777777" w:rsidR="00656B05" w:rsidRPr="00A812CF" w:rsidRDefault="00656B05" w:rsidP="00A812CF">
            <w:pPr>
              <w:pStyle w:val="NoSpacing"/>
              <w:rPr>
                <w:color w:val="000000"/>
                <w:sz w:val="13"/>
                <w:szCs w:val="13"/>
              </w:rPr>
            </w:pPr>
            <w:r w:rsidRPr="00A812CF">
              <w:rPr>
                <w:color w:val="000000"/>
                <w:sz w:val="13"/>
                <w:szCs w:val="13"/>
              </w:rPr>
              <w:t>3.23E-04</w:t>
            </w:r>
          </w:p>
        </w:tc>
        <w:tc>
          <w:tcPr>
            <w:tcW w:w="404" w:type="pct"/>
            <w:tcBorders>
              <w:top w:val="nil"/>
              <w:left w:val="nil"/>
              <w:bottom w:val="single" w:sz="4" w:space="0" w:color="auto"/>
              <w:right w:val="single" w:sz="4" w:space="0" w:color="auto"/>
            </w:tcBorders>
            <w:shd w:val="clear" w:color="auto" w:fill="auto"/>
            <w:noWrap/>
            <w:hideMark/>
          </w:tcPr>
          <w:p w14:paraId="165421FF" w14:textId="77777777" w:rsidR="00656B05" w:rsidRPr="00A812CF" w:rsidRDefault="00656B05" w:rsidP="00A812CF">
            <w:pPr>
              <w:pStyle w:val="NoSpacing"/>
              <w:rPr>
                <w:color w:val="000000"/>
                <w:sz w:val="13"/>
                <w:szCs w:val="13"/>
              </w:rPr>
            </w:pPr>
            <w:r w:rsidRPr="00A812CF">
              <w:rPr>
                <w:color w:val="000000"/>
                <w:sz w:val="13"/>
                <w:szCs w:val="13"/>
              </w:rPr>
              <w:t>-1.19E-03</w:t>
            </w:r>
          </w:p>
        </w:tc>
        <w:tc>
          <w:tcPr>
            <w:tcW w:w="404" w:type="pct"/>
            <w:tcBorders>
              <w:top w:val="nil"/>
              <w:left w:val="nil"/>
              <w:bottom w:val="single" w:sz="4" w:space="0" w:color="auto"/>
              <w:right w:val="single" w:sz="4" w:space="0" w:color="auto"/>
            </w:tcBorders>
            <w:shd w:val="clear" w:color="auto" w:fill="auto"/>
            <w:noWrap/>
            <w:hideMark/>
          </w:tcPr>
          <w:p w14:paraId="34A8E1F2" w14:textId="77777777" w:rsidR="00656B05" w:rsidRPr="00A812CF" w:rsidRDefault="00656B05" w:rsidP="00A812CF">
            <w:pPr>
              <w:pStyle w:val="NoSpacing"/>
              <w:rPr>
                <w:color w:val="000000"/>
                <w:sz w:val="13"/>
                <w:szCs w:val="13"/>
              </w:rPr>
            </w:pPr>
            <w:r w:rsidRPr="00A812CF">
              <w:rPr>
                <w:color w:val="000000"/>
                <w:sz w:val="13"/>
                <w:szCs w:val="13"/>
              </w:rPr>
              <w:t>-2.26E-03</w:t>
            </w:r>
          </w:p>
        </w:tc>
        <w:tc>
          <w:tcPr>
            <w:tcW w:w="404" w:type="pct"/>
            <w:tcBorders>
              <w:top w:val="nil"/>
              <w:left w:val="nil"/>
              <w:bottom w:val="single" w:sz="4" w:space="0" w:color="auto"/>
              <w:right w:val="single" w:sz="4" w:space="0" w:color="auto"/>
            </w:tcBorders>
            <w:shd w:val="clear" w:color="auto" w:fill="auto"/>
            <w:noWrap/>
            <w:hideMark/>
          </w:tcPr>
          <w:p w14:paraId="4DF0BE21" w14:textId="77777777" w:rsidR="00656B05" w:rsidRPr="00A812CF" w:rsidRDefault="00656B05" w:rsidP="00A812CF">
            <w:pPr>
              <w:pStyle w:val="NoSpacing"/>
              <w:rPr>
                <w:color w:val="000000"/>
                <w:sz w:val="13"/>
                <w:szCs w:val="13"/>
              </w:rPr>
            </w:pPr>
            <w:r w:rsidRPr="00A812CF">
              <w:rPr>
                <w:color w:val="000000"/>
                <w:sz w:val="13"/>
                <w:szCs w:val="13"/>
              </w:rPr>
              <w:t>6.78E-03</w:t>
            </w:r>
          </w:p>
        </w:tc>
        <w:tc>
          <w:tcPr>
            <w:tcW w:w="404" w:type="pct"/>
            <w:tcBorders>
              <w:top w:val="nil"/>
              <w:left w:val="nil"/>
              <w:bottom w:val="single" w:sz="4" w:space="0" w:color="auto"/>
              <w:right w:val="single" w:sz="4" w:space="0" w:color="auto"/>
            </w:tcBorders>
            <w:shd w:val="clear" w:color="auto" w:fill="auto"/>
            <w:noWrap/>
            <w:hideMark/>
          </w:tcPr>
          <w:p w14:paraId="27BAE130" w14:textId="77777777" w:rsidR="00656B05" w:rsidRPr="00A812CF" w:rsidRDefault="00656B05" w:rsidP="00A812CF">
            <w:pPr>
              <w:pStyle w:val="NoSpacing"/>
              <w:rPr>
                <w:color w:val="000000"/>
                <w:sz w:val="13"/>
                <w:szCs w:val="13"/>
              </w:rPr>
            </w:pPr>
            <w:r w:rsidRPr="00A812CF">
              <w:rPr>
                <w:color w:val="000000"/>
                <w:sz w:val="13"/>
                <w:szCs w:val="13"/>
              </w:rPr>
              <w:t>-3.62E-02</w:t>
            </w:r>
          </w:p>
        </w:tc>
        <w:tc>
          <w:tcPr>
            <w:tcW w:w="404" w:type="pct"/>
            <w:tcBorders>
              <w:top w:val="nil"/>
              <w:left w:val="nil"/>
              <w:bottom w:val="single" w:sz="4" w:space="0" w:color="auto"/>
              <w:right w:val="single" w:sz="4" w:space="0" w:color="auto"/>
            </w:tcBorders>
            <w:shd w:val="clear" w:color="auto" w:fill="auto"/>
            <w:noWrap/>
            <w:hideMark/>
          </w:tcPr>
          <w:p w14:paraId="475DC92D" w14:textId="77777777" w:rsidR="00656B05" w:rsidRPr="00A812CF" w:rsidRDefault="00656B05" w:rsidP="00A812CF">
            <w:pPr>
              <w:pStyle w:val="NoSpacing"/>
              <w:rPr>
                <w:color w:val="000000"/>
                <w:sz w:val="13"/>
                <w:szCs w:val="13"/>
              </w:rPr>
            </w:pPr>
            <w:r w:rsidRPr="00A812CF">
              <w:rPr>
                <w:color w:val="000000"/>
                <w:sz w:val="13"/>
                <w:szCs w:val="13"/>
              </w:rPr>
              <w:t>-2.06E-04</w:t>
            </w:r>
          </w:p>
        </w:tc>
        <w:tc>
          <w:tcPr>
            <w:tcW w:w="400" w:type="pct"/>
            <w:tcBorders>
              <w:top w:val="nil"/>
              <w:left w:val="nil"/>
              <w:bottom w:val="single" w:sz="4" w:space="0" w:color="auto"/>
              <w:right w:val="single" w:sz="4" w:space="0" w:color="auto"/>
            </w:tcBorders>
            <w:shd w:val="clear" w:color="auto" w:fill="auto"/>
            <w:noWrap/>
            <w:hideMark/>
          </w:tcPr>
          <w:p w14:paraId="73FB9BE9" w14:textId="77777777" w:rsidR="00656B05" w:rsidRPr="00A812CF" w:rsidRDefault="00656B05" w:rsidP="00A812CF">
            <w:pPr>
              <w:pStyle w:val="NoSpacing"/>
              <w:rPr>
                <w:color w:val="000000"/>
                <w:sz w:val="13"/>
                <w:szCs w:val="13"/>
              </w:rPr>
            </w:pPr>
            <w:r w:rsidRPr="00A812CF">
              <w:rPr>
                <w:color w:val="000000"/>
                <w:sz w:val="13"/>
                <w:szCs w:val="13"/>
              </w:rPr>
              <w:t>-2.11E-03</w:t>
            </w:r>
          </w:p>
        </w:tc>
      </w:tr>
      <w:tr w:rsidR="00463B9E" w:rsidRPr="00A812CF" w14:paraId="7F9DE6C8"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0D925F8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36659F6"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48960F81" w14:textId="77777777" w:rsidR="00656B05" w:rsidRPr="00A812CF" w:rsidRDefault="00656B05" w:rsidP="00A812CF">
            <w:pPr>
              <w:pStyle w:val="NoSpacing"/>
              <w:rPr>
                <w:color w:val="000000"/>
                <w:sz w:val="13"/>
                <w:szCs w:val="13"/>
              </w:rPr>
            </w:pPr>
            <w:r w:rsidRPr="00A812CF">
              <w:rPr>
                <w:color w:val="000000"/>
                <w:sz w:val="13"/>
                <w:szCs w:val="13"/>
              </w:rPr>
              <w:t>-1.17E+00</w:t>
            </w:r>
          </w:p>
        </w:tc>
        <w:tc>
          <w:tcPr>
            <w:tcW w:w="404" w:type="pct"/>
            <w:tcBorders>
              <w:top w:val="nil"/>
              <w:left w:val="nil"/>
              <w:bottom w:val="single" w:sz="4" w:space="0" w:color="auto"/>
              <w:right w:val="single" w:sz="4" w:space="0" w:color="auto"/>
            </w:tcBorders>
            <w:shd w:val="clear" w:color="auto" w:fill="auto"/>
            <w:noWrap/>
            <w:hideMark/>
          </w:tcPr>
          <w:p w14:paraId="3FDD993C" w14:textId="77777777" w:rsidR="00656B05" w:rsidRPr="00A812CF" w:rsidRDefault="00656B05" w:rsidP="00A812CF">
            <w:pPr>
              <w:pStyle w:val="NoSpacing"/>
              <w:rPr>
                <w:color w:val="000000"/>
                <w:sz w:val="13"/>
                <w:szCs w:val="13"/>
              </w:rPr>
            </w:pPr>
            <w:r w:rsidRPr="00A812CF">
              <w:rPr>
                <w:color w:val="000000"/>
                <w:sz w:val="13"/>
                <w:szCs w:val="13"/>
              </w:rPr>
              <w:t>5.45E-04</w:t>
            </w:r>
          </w:p>
        </w:tc>
        <w:tc>
          <w:tcPr>
            <w:tcW w:w="404" w:type="pct"/>
            <w:tcBorders>
              <w:top w:val="nil"/>
              <w:left w:val="nil"/>
              <w:bottom w:val="single" w:sz="4" w:space="0" w:color="auto"/>
              <w:right w:val="single" w:sz="4" w:space="0" w:color="auto"/>
            </w:tcBorders>
            <w:shd w:val="clear" w:color="auto" w:fill="auto"/>
            <w:noWrap/>
            <w:hideMark/>
          </w:tcPr>
          <w:p w14:paraId="334C76AD" w14:textId="77777777" w:rsidR="00656B05" w:rsidRPr="00A812CF" w:rsidRDefault="00656B05" w:rsidP="00A812CF">
            <w:pPr>
              <w:pStyle w:val="NoSpacing"/>
              <w:rPr>
                <w:color w:val="000000"/>
                <w:sz w:val="13"/>
                <w:szCs w:val="13"/>
              </w:rPr>
            </w:pPr>
            <w:r w:rsidRPr="00A812CF">
              <w:rPr>
                <w:color w:val="000000"/>
                <w:sz w:val="13"/>
                <w:szCs w:val="13"/>
              </w:rPr>
              <w:t>6.40E-04</w:t>
            </w:r>
          </w:p>
        </w:tc>
        <w:tc>
          <w:tcPr>
            <w:tcW w:w="404" w:type="pct"/>
            <w:tcBorders>
              <w:top w:val="nil"/>
              <w:left w:val="nil"/>
              <w:bottom w:val="single" w:sz="4" w:space="0" w:color="auto"/>
              <w:right w:val="single" w:sz="4" w:space="0" w:color="auto"/>
            </w:tcBorders>
            <w:shd w:val="clear" w:color="auto" w:fill="auto"/>
            <w:noWrap/>
            <w:hideMark/>
          </w:tcPr>
          <w:p w14:paraId="1771A98F" w14:textId="77777777" w:rsidR="00656B05" w:rsidRPr="00A812CF" w:rsidRDefault="00656B05" w:rsidP="00A812CF">
            <w:pPr>
              <w:pStyle w:val="NoSpacing"/>
              <w:rPr>
                <w:color w:val="000000"/>
                <w:sz w:val="13"/>
                <w:szCs w:val="13"/>
              </w:rPr>
            </w:pPr>
            <w:r w:rsidRPr="00A812CF">
              <w:rPr>
                <w:color w:val="000000"/>
                <w:sz w:val="13"/>
                <w:szCs w:val="13"/>
              </w:rPr>
              <w:t>-2.18E-03</w:t>
            </w:r>
          </w:p>
        </w:tc>
        <w:tc>
          <w:tcPr>
            <w:tcW w:w="404" w:type="pct"/>
            <w:tcBorders>
              <w:top w:val="nil"/>
              <w:left w:val="nil"/>
              <w:bottom w:val="single" w:sz="4" w:space="0" w:color="auto"/>
              <w:right w:val="single" w:sz="4" w:space="0" w:color="auto"/>
            </w:tcBorders>
            <w:shd w:val="clear" w:color="auto" w:fill="auto"/>
            <w:noWrap/>
            <w:hideMark/>
          </w:tcPr>
          <w:p w14:paraId="7E829D33" w14:textId="77777777" w:rsidR="00656B05" w:rsidRPr="00A812CF" w:rsidRDefault="00656B05" w:rsidP="00A812CF">
            <w:pPr>
              <w:pStyle w:val="NoSpacing"/>
              <w:rPr>
                <w:color w:val="000000"/>
                <w:sz w:val="13"/>
                <w:szCs w:val="13"/>
              </w:rPr>
            </w:pPr>
            <w:r w:rsidRPr="00A812CF">
              <w:rPr>
                <w:color w:val="000000"/>
                <w:sz w:val="13"/>
                <w:szCs w:val="13"/>
              </w:rPr>
              <w:t>7.85E-03</w:t>
            </w:r>
          </w:p>
        </w:tc>
        <w:tc>
          <w:tcPr>
            <w:tcW w:w="404" w:type="pct"/>
            <w:tcBorders>
              <w:top w:val="nil"/>
              <w:left w:val="nil"/>
              <w:bottom w:val="single" w:sz="4" w:space="0" w:color="auto"/>
              <w:right w:val="single" w:sz="4" w:space="0" w:color="auto"/>
            </w:tcBorders>
            <w:shd w:val="clear" w:color="auto" w:fill="auto"/>
            <w:noWrap/>
            <w:hideMark/>
          </w:tcPr>
          <w:p w14:paraId="73D5ADF4" w14:textId="77777777" w:rsidR="00656B05" w:rsidRPr="00A812CF" w:rsidRDefault="00656B05" w:rsidP="00A812CF">
            <w:pPr>
              <w:pStyle w:val="NoSpacing"/>
              <w:rPr>
                <w:color w:val="000000"/>
                <w:sz w:val="13"/>
                <w:szCs w:val="13"/>
              </w:rPr>
            </w:pPr>
            <w:r w:rsidRPr="00A812CF">
              <w:rPr>
                <w:color w:val="000000"/>
                <w:sz w:val="13"/>
                <w:szCs w:val="13"/>
              </w:rPr>
              <w:t>1.10E-02</w:t>
            </w:r>
          </w:p>
        </w:tc>
        <w:tc>
          <w:tcPr>
            <w:tcW w:w="404" w:type="pct"/>
            <w:tcBorders>
              <w:top w:val="nil"/>
              <w:left w:val="nil"/>
              <w:bottom w:val="single" w:sz="4" w:space="0" w:color="auto"/>
              <w:right w:val="single" w:sz="4" w:space="0" w:color="auto"/>
            </w:tcBorders>
            <w:shd w:val="clear" w:color="auto" w:fill="auto"/>
            <w:noWrap/>
            <w:hideMark/>
          </w:tcPr>
          <w:p w14:paraId="677F505E" w14:textId="77777777" w:rsidR="00656B05" w:rsidRPr="00A812CF" w:rsidRDefault="00656B05" w:rsidP="00A812CF">
            <w:pPr>
              <w:pStyle w:val="NoSpacing"/>
              <w:rPr>
                <w:color w:val="000000"/>
                <w:sz w:val="13"/>
                <w:szCs w:val="13"/>
              </w:rPr>
            </w:pPr>
            <w:r w:rsidRPr="00A812CF">
              <w:rPr>
                <w:color w:val="000000"/>
                <w:sz w:val="13"/>
                <w:szCs w:val="13"/>
              </w:rPr>
              <w:t>-3.62E-02</w:t>
            </w:r>
          </w:p>
        </w:tc>
        <w:tc>
          <w:tcPr>
            <w:tcW w:w="404" w:type="pct"/>
            <w:tcBorders>
              <w:top w:val="nil"/>
              <w:left w:val="nil"/>
              <w:bottom w:val="single" w:sz="4" w:space="0" w:color="auto"/>
              <w:right w:val="single" w:sz="4" w:space="0" w:color="auto"/>
            </w:tcBorders>
            <w:shd w:val="clear" w:color="auto" w:fill="auto"/>
            <w:noWrap/>
            <w:hideMark/>
          </w:tcPr>
          <w:p w14:paraId="1A3B0130" w14:textId="77777777" w:rsidR="00656B05" w:rsidRPr="00A812CF" w:rsidRDefault="00656B05" w:rsidP="00A812CF">
            <w:pPr>
              <w:pStyle w:val="NoSpacing"/>
              <w:rPr>
                <w:color w:val="000000"/>
                <w:sz w:val="13"/>
                <w:szCs w:val="13"/>
              </w:rPr>
            </w:pPr>
            <w:r w:rsidRPr="00A812CF">
              <w:rPr>
                <w:color w:val="000000"/>
                <w:sz w:val="13"/>
                <w:szCs w:val="13"/>
              </w:rPr>
              <w:t>2.07E-01</w:t>
            </w:r>
          </w:p>
        </w:tc>
        <w:tc>
          <w:tcPr>
            <w:tcW w:w="404" w:type="pct"/>
            <w:tcBorders>
              <w:top w:val="nil"/>
              <w:left w:val="nil"/>
              <w:bottom w:val="single" w:sz="4" w:space="0" w:color="auto"/>
              <w:right w:val="single" w:sz="4" w:space="0" w:color="auto"/>
            </w:tcBorders>
            <w:shd w:val="clear" w:color="auto" w:fill="auto"/>
            <w:noWrap/>
            <w:hideMark/>
          </w:tcPr>
          <w:p w14:paraId="64A95C83" w14:textId="77777777" w:rsidR="00656B05" w:rsidRPr="00A812CF" w:rsidRDefault="00656B05" w:rsidP="00A812CF">
            <w:pPr>
              <w:pStyle w:val="NoSpacing"/>
              <w:rPr>
                <w:color w:val="000000"/>
                <w:sz w:val="13"/>
                <w:szCs w:val="13"/>
              </w:rPr>
            </w:pPr>
            <w:r w:rsidRPr="00A812CF">
              <w:rPr>
                <w:color w:val="000000"/>
                <w:sz w:val="13"/>
                <w:szCs w:val="13"/>
              </w:rPr>
              <w:t>1.40E-03</w:t>
            </w:r>
          </w:p>
        </w:tc>
        <w:tc>
          <w:tcPr>
            <w:tcW w:w="400" w:type="pct"/>
            <w:tcBorders>
              <w:top w:val="nil"/>
              <w:left w:val="nil"/>
              <w:bottom w:val="single" w:sz="4" w:space="0" w:color="auto"/>
              <w:right w:val="single" w:sz="4" w:space="0" w:color="auto"/>
            </w:tcBorders>
            <w:shd w:val="clear" w:color="auto" w:fill="auto"/>
            <w:noWrap/>
            <w:hideMark/>
          </w:tcPr>
          <w:p w14:paraId="504EF1C5" w14:textId="77777777" w:rsidR="00656B05" w:rsidRPr="00A812CF" w:rsidRDefault="00656B05" w:rsidP="00A812CF">
            <w:pPr>
              <w:pStyle w:val="NoSpacing"/>
              <w:rPr>
                <w:color w:val="000000"/>
                <w:sz w:val="13"/>
                <w:szCs w:val="13"/>
              </w:rPr>
            </w:pPr>
            <w:r w:rsidRPr="00A812CF">
              <w:rPr>
                <w:color w:val="000000"/>
                <w:sz w:val="13"/>
                <w:szCs w:val="13"/>
              </w:rPr>
              <w:t>1.35E-02</w:t>
            </w:r>
          </w:p>
        </w:tc>
      </w:tr>
      <w:tr w:rsidR="00463B9E" w:rsidRPr="00A812CF" w14:paraId="0BBE560E"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7AB8D27"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B52ECCE"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77537A4B" w14:textId="77777777" w:rsidR="00656B05" w:rsidRPr="00A812CF" w:rsidRDefault="00656B05" w:rsidP="00A812CF">
            <w:pPr>
              <w:pStyle w:val="NoSpacing"/>
              <w:rPr>
                <w:color w:val="000000"/>
                <w:sz w:val="13"/>
                <w:szCs w:val="13"/>
              </w:rPr>
            </w:pPr>
            <w:r w:rsidRPr="00A812CF">
              <w:rPr>
                <w:color w:val="000000"/>
                <w:sz w:val="13"/>
                <w:szCs w:val="13"/>
              </w:rPr>
              <w:t>1.65E+00</w:t>
            </w:r>
          </w:p>
        </w:tc>
        <w:tc>
          <w:tcPr>
            <w:tcW w:w="404" w:type="pct"/>
            <w:tcBorders>
              <w:top w:val="nil"/>
              <w:left w:val="nil"/>
              <w:bottom w:val="single" w:sz="4" w:space="0" w:color="auto"/>
              <w:right w:val="single" w:sz="4" w:space="0" w:color="auto"/>
            </w:tcBorders>
            <w:shd w:val="clear" w:color="auto" w:fill="auto"/>
            <w:noWrap/>
            <w:hideMark/>
          </w:tcPr>
          <w:p w14:paraId="588778D2" w14:textId="77777777" w:rsidR="00656B05" w:rsidRPr="00A812CF" w:rsidRDefault="00656B05" w:rsidP="00A812CF">
            <w:pPr>
              <w:pStyle w:val="NoSpacing"/>
              <w:rPr>
                <w:color w:val="000000"/>
                <w:sz w:val="13"/>
                <w:szCs w:val="13"/>
              </w:rPr>
            </w:pPr>
            <w:r w:rsidRPr="00A812CF">
              <w:rPr>
                <w:color w:val="000000"/>
                <w:sz w:val="13"/>
                <w:szCs w:val="13"/>
              </w:rPr>
              <w:t>-8.25E-04</w:t>
            </w:r>
          </w:p>
        </w:tc>
        <w:tc>
          <w:tcPr>
            <w:tcW w:w="404" w:type="pct"/>
            <w:tcBorders>
              <w:top w:val="nil"/>
              <w:left w:val="nil"/>
              <w:bottom w:val="single" w:sz="4" w:space="0" w:color="auto"/>
              <w:right w:val="single" w:sz="4" w:space="0" w:color="auto"/>
            </w:tcBorders>
            <w:shd w:val="clear" w:color="auto" w:fill="auto"/>
            <w:noWrap/>
            <w:hideMark/>
          </w:tcPr>
          <w:p w14:paraId="6032E794" w14:textId="77777777" w:rsidR="00656B05" w:rsidRPr="00A812CF" w:rsidRDefault="00656B05" w:rsidP="00A812CF">
            <w:pPr>
              <w:pStyle w:val="NoSpacing"/>
              <w:rPr>
                <w:color w:val="000000"/>
                <w:sz w:val="13"/>
                <w:szCs w:val="13"/>
              </w:rPr>
            </w:pPr>
            <w:r w:rsidRPr="00A812CF">
              <w:rPr>
                <w:color w:val="000000"/>
                <w:sz w:val="13"/>
                <w:szCs w:val="13"/>
              </w:rPr>
              <w:t>1.42E-04</w:t>
            </w:r>
          </w:p>
        </w:tc>
        <w:tc>
          <w:tcPr>
            <w:tcW w:w="404" w:type="pct"/>
            <w:tcBorders>
              <w:top w:val="nil"/>
              <w:left w:val="nil"/>
              <w:bottom w:val="single" w:sz="4" w:space="0" w:color="auto"/>
              <w:right w:val="single" w:sz="4" w:space="0" w:color="auto"/>
            </w:tcBorders>
            <w:shd w:val="clear" w:color="auto" w:fill="auto"/>
            <w:noWrap/>
            <w:hideMark/>
          </w:tcPr>
          <w:p w14:paraId="1BEB0A0F" w14:textId="77777777" w:rsidR="00656B05" w:rsidRPr="00A812CF" w:rsidRDefault="00656B05" w:rsidP="00A812CF">
            <w:pPr>
              <w:pStyle w:val="NoSpacing"/>
              <w:rPr>
                <w:color w:val="000000"/>
                <w:sz w:val="13"/>
                <w:szCs w:val="13"/>
              </w:rPr>
            </w:pPr>
            <w:r w:rsidRPr="00A812CF">
              <w:rPr>
                <w:color w:val="000000"/>
                <w:sz w:val="13"/>
                <w:szCs w:val="13"/>
              </w:rPr>
              <w:t>5.42E-04</w:t>
            </w:r>
          </w:p>
        </w:tc>
        <w:tc>
          <w:tcPr>
            <w:tcW w:w="404" w:type="pct"/>
            <w:tcBorders>
              <w:top w:val="nil"/>
              <w:left w:val="nil"/>
              <w:bottom w:val="single" w:sz="4" w:space="0" w:color="auto"/>
              <w:right w:val="single" w:sz="4" w:space="0" w:color="auto"/>
            </w:tcBorders>
            <w:shd w:val="clear" w:color="auto" w:fill="auto"/>
            <w:noWrap/>
            <w:hideMark/>
          </w:tcPr>
          <w:p w14:paraId="22EDAD81" w14:textId="77777777" w:rsidR="00656B05" w:rsidRPr="00A812CF" w:rsidRDefault="00656B05" w:rsidP="00A812CF">
            <w:pPr>
              <w:pStyle w:val="NoSpacing"/>
              <w:rPr>
                <w:color w:val="000000"/>
                <w:sz w:val="13"/>
                <w:szCs w:val="13"/>
              </w:rPr>
            </w:pPr>
            <w:r w:rsidRPr="00A812CF">
              <w:rPr>
                <w:color w:val="000000"/>
                <w:sz w:val="13"/>
                <w:szCs w:val="13"/>
              </w:rPr>
              <w:t>-2.94E-03</w:t>
            </w:r>
          </w:p>
        </w:tc>
        <w:tc>
          <w:tcPr>
            <w:tcW w:w="404" w:type="pct"/>
            <w:tcBorders>
              <w:top w:val="nil"/>
              <w:left w:val="nil"/>
              <w:bottom w:val="single" w:sz="4" w:space="0" w:color="auto"/>
              <w:right w:val="single" w:sz="4" w:space="0" w:color="auto"/>
            </w:tcBorders>
            <w:shd w:val="clear" w:color="auto" w:fill="auto"/>
            <w:noWrap/>
            <w:hideMark/>
          </w:tcPr>
          <w:p w14:paraId="1325EF5B" w14:textId="77777777" w:rsidR="00656B05" w:rsidRPr="00A812CF" w:rsidRDefault="00656B05" w:rsidP="00A812CF">
            <w:pPr>
              <w:pStyle w:val="NoSpacing"/>
              <w:rPr>
                <w:color w:val="000000"/>
                <w:sz w:val="13"/>
                <w:szCs w:val="13"/>
              </w:rPr>
            </w:pPr>
            <w:r w:rsidRPr="00A812CF">
              <w:rPr>
                <w:color w:val="000000"/>
                <w:sz w:val="13"/>
                <w:szCs w:val="13"/>
              </w:rPr>
              <w:t>-1.78E-04</w:t>
            </w:r>
          </w:p>
        </w:tc>
        <w:tc>
          <w:tcPr>
            <w:tcW w:w="404" w:type="pct"/>
            <w:tcBorders>
              <w:top w:val="nil"/>
              <w:left w:val="nil"/>
              <w:bottom w:val="single" w:sz="4" w:space="0" w:color="auto"/>
              <w:right w:val="single" w:sz="4" w:space="0" w:color="auto"/>
            </w:tcBorders>
            <w:shd w:val="clear" w:color="auto" w:fill="auto"/>
            <w:noWrap/>
            <w:hideMark/>
          </w:tcPr>
          <w:p w14:paraId="315C2018" w14:textId="77777777" w:rsidR="00656B05" w:rsidRPr="00A812CF" w:rsidRDefault="00656B05" w:rsidP="00A812CF">
            <w:pPr>
              <w:pStyle w:val="NoSpacing"/>
              <w:rPr>
                <w:color w:val="000000"/>
                <w:sz w:val="13"/>
                <w:szCs w:val="13"/>
              </w:rPr>
            </w:pPr>
            <w:r w:rsidRPr="00A812CF">
              <w:rPr>
                <w:color w:val="000000"/>
                <w:sz w:val="13"/>
                <w:szCs w:val="13"/>
              </w:rPr>
              <w:t>-2.06E-04</w:t>
            </w:r>
          </w:p>
        </w:tc>
        <w:tc>
          <w:tcPr>
            <w:tcW w:w="404" w:type="pct"/>
            <w:tcBorders>
              <w:top w:val="nil"/>
              <w:left w:val="nil"/>
              <w:bottom w:val="single" w:sz="4" w:space="0" w:color="auto"/>
              <w:right w:val="single" w:sz="4" w:space="0" w:color="auto"/>
            </w:tcBorders>
            <w:shd w:val="clear" w:color="auto" w:fill="auto"/>
            <w:noWrap/>
            <w:hideMark/>
          </w:tcPr>
          <w:p w14:paraId="36480EBD" w14:textId="77777777" w:rsidR="00656B05" w:rsidRPr="00A812CF" w:rsidRDefault="00656B05" w:rsidP="00A812CF">
            <w:pPr>
              <w:pStyle w:val="NoSpacing"/>
              <w:rPr>
                <w:color w:val="000000"/>
                <w:sz w:val="13"/>
                <w:szCs w:val="13"/>
              </w:rPr>
            </w:pPr>
            <w:r w:rsidRPr="00A812CF">
              <w:rPr>
                <w:color w:val="000000"/>
                <w:sz w:val="13"/>
                <w:szCs w:val="13"/>
              </w:rPr>
              <w:t>1.40E-03</w:t>
            </w:r>
          </w:p>
        </w:tc>
        <w:tc>
          <w:tcPr>
            <w:tcW w:w="404" w:type="pct"/>
            <w:tcBorders>
              <w:top w:val="nil"/>
              <w:left w:val="nil"/>
              <w:bottom w:val="single" w:sz="4" w:space="0" w:color="auto"/>
              <w:right w:val="single" w:sz="4" w:space="0" w:color="auto"/>
            </w:tcBorders>
            <w:shd w:val="clear" w:color="auto" w:fill="auto"/>
            <w:noWrap/>
            <w:hideMark/>
          </w:tcPr>
          <w:p w14:paraId="056A3038" w14:textId="77777777" w:rsidR="00656B05" w:rsidRPr="00A812CF" w:rsidRDefault="00656B05" w:rsidP="00A812CF">
            <w:pPr>
              <w:pStyle w:val="NoSpacing"/>
              <w:rPr>
                <w:color w:val="000000"/>
                <w:sz w:val="13"/>
                <w:szCs w:val="13"/>
              </w:rPr>
            </w:pPr>
            <w:r w:rsidRPr="00A812CF">
              <w:rPr>
                <w:color w:val="000000"/>
                <w:sz w:val="13"/>
                <w:szCs w:val="13"/>
              </w:rPr>
              <w:t>2.44E-02</w:t>
            </w:r>
          </w:p>
        </w:tc>
        <w:tc>
          <w:tcPr>
            <w:tcW w:w="400" w:type="pct"/>
            <w:tcBorders>
              <w:top w:val="nil"/>
              <w:left w:val="nil"/>
              <w:bottom w:val="single" w:sz="4" w:space="0" w:color="auto"/>
              <w:right w:val="single" w:sz="4" w:space="0" w:color="auto"/>
            </w:tcBorders>
            <w:shd w:val="clear" w:color="auto" w:fill="auto"/>
            <w:noWrap/>
            <w:hideMark/>
          </w:tcPr>
          <w:p w14:paraId="55C899BA" w14:textId="77777777" w:rsidR="00656B05" w:rsidRPr="00A812CF" w:rsidRDefault="00656B05" w:rsidP="00A812CF">
            <w:pPr>
              <w:pStyle w:val="NoSpacing"/>
              <w:rPr>
                <w:color w:val="000000"/>
                <w:sz w:val="13"/>
                <w:szCs w:val="13"/>
              </w:rPr>
            </w:pPr>
            <w:r w:rsidRPr="00A812CF">
              <w:rPr>
                <w:color w:val="000000"/>
                <w:sz w:val="13"/>
                <w:szCs w:val="13"/>
              </w:rPr>
              <w:t>1.07E-02</w:t>
            </w:r>
          </w:p>
        </w:tc>
      </w:tr>
      <w:tr w:rsidR="00463B9E" w:rsidRPr="00A812CF" w14:paraId="00EEFD80"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FF816A1"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B88D32B"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1B19C056" w14:textId="77777777" w:rsidR="00656B05" w:rsidRPr="00A812CF" w:rsidRDefault="00656B05" w:rsidP="00A812CF">
            <w:pPr>
              <w:pStyle w:val="NoSpacing"/>
              <w:rPr>
                <w:color w:val="000000"/>
                <w:sz w:val="13"/>
                <w:szCs w:val="13"/>
              </w:rPr>
            </w:pPr>
            <w:r w:rsidRPr="00A812CF">
              <w:rPr>
                <w:color w:val="000000"/>
                <w:sz w:val="13"/>
                <w:szCs w:val="13"/>
              </w:rPr>
              <w:t>6.30E+00</w:t>
            </w:r>
          </w:p>
        </w:tc>
        <w:tc>
          <w:tcPr>
            <w:tcW w:w="404" w:type="pct"/>
            <w:tcBorders>
              <w:top w:val="nil"/>
              <w:left w:val="nil"/>
              <w:bottom w:val="single" w:sz="4" w:space="0" w:color="auto"/>
              <w:right w:val="single" w:sz="4" w:space="0" w:color="auto"/>
            </w:tcBorders>
            <w:shd w:val="clear" w:color="auto" w:fill="auto"/>
            <w:noWrap/>
            <w:hideMark/>
          </w:tcPr>
          <w:p w14:paraId="45F4610F" w14:textId="77777777" w:rsidR="00656B05" w:rsidRPr="00A812CF" w:rsidRDefault="00656B05" w:rsidP="00A812CF">
            <w:pPr>
              <w:pStyle w:val="NoSpacing"/>
              <w:rPr>
                <w:color w:val="000000"/>
                <w:sz w:val="13"/>
                <w:szCs w:val="13"/>
              </w:rPr>
            </w:pPr>
            <w:r w:rsidRPr="00A812CF">
              <w:rPr>
                <w:color w:val="000000"/>
                <w:sz w:val="13"/>
                <w:szCs w:val="13"/>
              </w:rPr>
              <w:t>-3.15E-03</w:t>
            </w:r>
          </w:p>
        </w:tc>
        <w:tc>
          <w:tcPr>
            <w:tcW w:w="404" w:type="pct"/>
            <w:tcBorders>
              <w:top w:val="nil"/>
              <w:left w:val="nil"/>
              <w:bottom w:val="single" w:sz="4" w:space="0" w:color="auto"/>
              <w:right w:val="single" w:sz="4" w:space="0" w:color="auto"/>
            </w:tcBorders>
            <w:shd w:val="clear" w:color="auto" w:fill="auto"/>
            <w:noWrap/>
            <w:hideMark/>
          </w:tcPr>
          <w:p w14:paraId="4B3C50AB" w14:textId="77777777" w:rsidR="00656B05" w:rsidRPr="00A812CF" w:rsidRDefault="00656B05" w:rsidP="00A812CF">
            <w:pPr>
              <w:pStyle w:val="NoSpacing"/>
              <w:rPr>
                <w:color w:val="000000"/>
                <w:sz w:val="13"/>
                <w:szCs w:val="13"/>
              </w:rPr>
            </w:pPr>
            <w:r w:rsidRPr="00A812CF">
              <w:rPr>
                <w:color w:val="000000"/>
                <w:sz w:val="13"/>
                <w:szCs w:val="13"/>
              </w:rPr>
              <w:t>7.86E-04</w:t>
            </w:r>
          </w:p>
        </w:tc>
        <w:tc>
          <w:tcPr>
            <w:tcW w:w="404" w:type="pct"/>
            <w:tcBorders>
              <w:top w:val="nil"/>
              <w:left w:val="nil"/>
              <w:bottom w:val="single" w:sz="4" w:space="0" w:color="auto"/>
              <w:right w:val="single" w:sz="4" w:space="0" w:color="auto"/>
            </w:tcBorders>
            <w:shd w:val="clear" w:color="auto" w:fill="auto"/>
            <w:noWrap/>
            <w:hideMark/>
          </w:tcPr>
          <w:p w14:paraId="63EF9041" w14:textId="77777777" w:rsidR="00656B05" w:rsidRPr="00A812CF" w:rsidRDefault="00656B05" w:rsidP="00A812CF">
            <w:pPr>
              <w:pStyle w:val="NoSpacing"/>
              <w:rPr>
                <w:color w:val="000000"/>
                <w:sz w:val="13"/>
                <w:szCs w:val="13"/>
              </w:rPr>
            </w:pPr>
            <w:r w:rsidRPr="00A812CF">
              <w:rPr>
                <w:color w:val="000000"/>
                <w:sz w:val="13"/>
                <w:szCs w:val="13"/>
              </w:rPr>
              <w:t>-2.63E-04</w:t>
            </w:r>
          </w:p>
        </w:tc>
        <w:tc>
          <w:tcPr>
            <w:tcW w:w="404" w:type="pct"/>
            <w:tcBorders>
              <w:top w:val="nil"/>
              <w:left w:val="nil"/>
              <w:bottom w:val="single" w:sz="4" w:space="0" w:color="auto"/>
              <w:right w:val="single" w:sz="4" w:space="0" w:color="auto"/>
            </w:tcBorders>
            <w:shd w:val="clear" w:color="auto" w:fill="auto"/>
            <w:noWrap/>
            <w:hideMark/>
          </w:tcPr>
          <w:p w14:paraId="787DE92C" w14:textId="77777777" w:rsidR="00656B05" w:rsidRPr="00A812CF" w:rsidRDefault="00656B05" w:rsidP="00A812CF">
            <w:pPr>
              <w:pStyle w:val="NoSpacing"/>
              <w:rPr>
                <w:color w:val="000000"/>
                <w:sz w:val="13"/>
                <w:szCs w:val="13"/>
              </w:rPr>
            </w:pPr>
            <w:r w:rsidRPr="00A812CF">
              <w:rPr>
                <w:color w:val="000000"/>
                <w:sz w:val="13"/>
                <w:szCs w:val="13"/>
              </w:rPr>
              <w:t>-1.10E-03</w:t>
            </w:r>
          </w:p>
        </w:tc>
        <w:tc>
          <w:tcPr>
            <w:tcW w:w="404" w:type="pct"/>
            <w:tcBorders>
              <w:top w:val="nil"/>
              <w:left w:val="nil"/>
              <w:bottom w:val="single" w:sz="4" w:space="0" w:color="auto"/>
              <w:right w:val="single" w:sz="4" w:space="0" w:color="auto"/>
            </w:tcBorders>
            <w:shd w:val="clear" w:color="auto" w:fill="auto"/>
            <w:noWrap/>
            <w:hideMark/>
          </w:tcPr>
          <w:p w14:paraId="11673BD7" w14:textId="77777777" w:rsidR="00656B05" w:rsidRPr="00A812CF" w:rsidRDefault="00656B05" w:rsidP="00A812CF">
            <w:pPr>
              <w:pStyle w:val="NoSpacing"/>
              <w:rPr>
                <w:color w:val="000000"/>
                <w:sz w:val="13"/>
                <w:szCs w:val="13"/>
              </w:rPr>
            </w:pPr>
            <w:r w:rsidRPr="00A812CF">
              <w:rPr>
                <w:color w:val="000000"/>
                <w:sz w:val="13"/>
                <w:szCs w:val="13"/>
              </w:rPr>
              <w:t>4.68E-04</w:t>
            </w:r>
          </w:p>
        </w:tc>
        <w:tc>
          <w:tcPr>
            <w:tcW w:w="404" w:type="pct"/>
            <w:tcBorders>
              <w:top w:val="nil"/>
              <w:left w:val="nil"/>
              <w:bottom w:val="single" w:sz="4" w:space="0" w:color="auto"/>
              <w:right w:val="single" w:sz="4" w:space="0" w:color="auto"/>
            </w:tcBorders>
            <w:shd w:val="clear" w:color="auto" w:fill="auto"/>
            <w:noWrap/>
            <w:hideMark/>
          </w:tcPr>
          <w:p w14:paraId="406F6E83" w14:textId="77777777" w:rsidR="00656B05" w:rsidRPr="00A812CF" w:rsidRDefault="00656B05" w:rsidP="00A812CF">
            <w:pPr>
              <w:pStyle w:val="NoSpacing"/>
              <w:rPr>
                <w:color w:val="000000"/>
                <w:sz w:val="13"/>
                <w:szCs w:val="13"/>
              </w:rPr>
            </w:pPr>
            <w:r w:rsidRPr="00A812CF">
              <w:rPr>
                <w:color w:val="000000"/>
                <w:sz w:val="13"/>
                <w:szCs w:val="13"/>
              </w:rPr>
              <w:t>-2.11E-03</w:t>
            </w:r>
          </w:p>
        </w:tc>
        <w:tc>
          <w:tcPr>
            <w:tcW w:w="404" w:type="pct"/>
            <w:tcBorders>
              <w:top w:val="nil"/>
              <w:left w:val="nil"/>
              <w:bottom w:val="single" w:sz="4" w:space="0" w:color="auto"/>
              <w:right w:val="single" w:sz="4" w:space="0" w:color="auto"/>
            </w:tcBorders>
            <w:shd w:val="clear" w:color="auto" w:fill="auto"/>
            <w:noWrap/>
            <w:hideMark/>
          </w:tcPr>
          <w:p w14:paraId="0DEF7567" w14:textId="77777777" w:rsidR="00656B05" w:rsidRPr="00A812CF" w:rsidRDefault="00656B05" w:rsidP="00A812CF">
            <w:pPr>
              <w:pStyle w:val="NoSpacing"/>
              <w:rPr>
                <w:color w:val="000000"/>
                <w:sz w:val="13"/>
                <w:szCs w:val="13"/>
              </w:rPr>
            </w:pPr>
            <w:r w:rsidRPr="00A812CF">
              <w:rPr>
                <w:color w:val="000000"/>
                <w:sz w:val="13"/>
                <w:szCs w:val="13"/>
              </w:rPr>
              <w:t>1.35E-02</w:t>
            </w:r>
          </w:p>
        </w:tc>
        <w:tc>
          <w:tcPr>
            <w:tcW w:w="404" w:type="pct"/>
            <w:tcBorders>
              <w:top w:val="nil"/>
              <w:left w:val="nil"/>
              <w:bottom w:val="single" w:sz="4" w:space="0" w:color="auto"/>
              <w:right w:val="single" w:sz="4" w:space="0" w:color="auto"/>
            </w:tcBorders>
            <w:shd w:val="clear" w:color="auto" w:fill="auto"/>
            <w:noWrap/>
            <w:hideMark/>
          </w:tcPr>
          <w:p w14:paraId="3677B3C8" w14:textId="77777777" w:rsidR="00656B05" w:rsidRPr="00A812CF" w:rsidRDefault="00656B05" w:rsidP="00A812CF">
            <w:pPr>
              <w:pStyle w:val="NoSpacing"/>
              <w:rPr>
                <w:color w:val="000000"/>
                <w:sz w:val="13"/>
                <w:szCs w:val="13"/>
              </w:rPr>
            </w:pPr>
            <w:r w:rsidRPr="00A812CF">
              <w:rPr>
                <w:color w:val="000000"/>
                <w:sz w:val="13"/>
                <w:szCs w:val="13"/>
              </w:rPr>
              <w:t>1.07E-02</w:t>
            </w:r>
          </w:p>
        </w:tc>
        <w:tc>
          <w:tcPr>
            <w:tcW w:w="400" w:type="pct"/>
            <w:tcBorders>
              <w:top w:val="nil"/>
              <w:left w:val="nil"/>
              <w:bottom w:val="single" w:sz="4" w:space="0" w:color="auto"/>
              <w:right w:val="single" w:sz="4" w:space="0" w:color="auto"/>
            </w:tcBorders>
            <w:shd w:val="clear" w:color="auto" w:fill="auto"/>
            <w:noWrap/>
            <w:hideMark/>
          </w:tcPr>
          <w:p w14:paraId="2938BE73" w14:textId="77777777" w:rsidR="00656B05" w:rsidRPr="00A812CF" w:rsidRDefault="00656B05" w:rsidP="00A812CF">
            <w:pPr>
              <w:pStyle w:val="NoSpacing"/>
              <w:rPr>
                <w:color w:val="000000"/>
                <w:sz w:val="13"/>
                <w:szCs w:val="13"/>
              </w:rPr>
            </w:pPr>
            <w:r w:rsidRPr="00A812CF">
              <w:rPr>
                <w:color w:val="000000"/>
                <w:sz w:val="13"/>
                <w:szCs w:val="13"/>
              </w:rPr>
              <w:t>6.52E-02</w:t>
            </w:r>
          </w:p>
        </w:tc>
      </w:tr>
      <w:tr w:rsidR="00463B9E" w:rsidRPr="00A812CF" w14:paraId="5958D070" w14:textId="77777777" w:rsidTr="00A812CF">
        <w:trPr>
          <w:trHeight w:val="20"/>
        </w:trPr>
        <w:tc>
          <w:tcPr>
            <w:tcW w:w="403" w:type="pct"/>
            <w:vMerge w:val="restart"/>
            <w:tcBorders>
              <w:top w:val="nil"/>
              <w:left w:val="single" w:sz="4" w:space="0" w:color="auto"/>
              <w:bottom w:val="single" w:sz="4" w:space="0" w:color="auto"/>
              <w:right w:val="single" w:sz="4" w:space="0" w:color="auto"/>
            </w:tcBorders>
            <w:shd w:val="clear" w:color="000000" w:fill="000000"/>
            <w:noWrap/>
            <w:hideMark/>
          </w:tcPr>
          <w:p w14:paraId="6B7FC20F" w14:textId="5A8DE762" w:rsidR="00656B05" w:rsidRPr="00A812CF" w:rsidRDefault="00656B05" w:rsidP="00A812CF">
            <w:pPr>
              <w:pStyle w:val="NoSpacing"/>
              <w:rPr>
                <w:sz w:val="13"/>
                <w:szCs w:val="13"/>
              </w:rPr>
            </w:pPr>
            <w:r w:rsidRPr="00A812CF">
              <w:rPr>
                <w:sz w:val="13"/>
                <w:szCs w:val="13"/>
              </w:rPr>
              <w:t xml:space="preserve">Hispanic HET </w:t>
            </w:r>
            <w:r w:rsidR="00CE4E6C" w:rsidRPr="00A812CF">
              <w:rPr>
                <w:sz w:val="13"/>
                <w:szCs w:val="13"/>
              </w:rPr>
              <w:t>Women</w:t>
            </w:r>
          </w:p>
        </w:tc>
        <w:tc>
          <w:tcPr>
            <w:tcW w:w="561" w:type="pct"/>
            <w:tcBorders>
              <w:top w:val="nil"/>
              <w:left w:val="nil"/>
              <w:bottom w:val="single" w:sz="4" w:space="0" w:color="auto"/>
              <w:right w:val="single" w:sz="4" w:space="0" w:color="auto"/>
            </w:tcBorders>
            <w:shd w:val="clear" w:color="auto" w:fill="auto"/>
            <w:noWrap/>
            <w:hideMark/>
          </w:tcPr>
          <w:p w14:paraId="1F4499E3" w14:textId="77777777" w:rsidR="00656B05" w:rsidRPr="00A812CF" w:rsidRDefault="00656B05" w:rsidP="00A812CF">
            <w:pPr>
              <w:pStyle w:val="NoSpacing"/>
              <w:rPr>
                <w:color w:val="000000"/>
                <w:sz w:val="13"/>
                <w:szCs w:val="13"/>
              </w:rPr>
            </w:pPr>
            <w:r w:rsidRPr="00A812CF">
              <w:rPr>
                <w:color w:val="000000"/>
                <w:sz w:val="13"/>
                <w:szCs w:val="13"/>
              </w:rPr>
              <w:t>intercept</w:t>
            </w:r>
          </w:p>
        </w:tc>
        <w:tc>
          <w:tcPr>
            <w:tcW w:w="403" w:type="pct"/>
            <w:tcBorders>
              <w:top w:val="nil"/>
              <w:left w:val="nil"/>
              <w:bottom w:val="single" w:sz="4" w:space="0" w:color="auto"/>
              <w:right w:val="single" w:sz="4" w:space="0" w:color="auto"/>
            </w:tcBorders>
            <w:shd w:val="clear" w:color="auto" w:fill="auto"/>
            <w:noWrap/>
            <w:hideMark/>
          </w:tcPr>
          <w:p w14:paraId="25D04FCA" w14:textId="77777777" w:rsidR="00656B05" w:rsidRPr="00A812CF" w:rsidRDefault="00656B05" w:rsidP="00A812CF">
            <w:pPr>
              <w:pStyle w:val="NoSpacing"/>
              <w:rPr>
                <w:color w:val="000000"/>
                <w:sz w:val="13"/>
                <w:szCs w:val="13"/>
              </w:rPr>
            </w:pPr>
            <w:r w:rsidRPr="00A812CF">
              <w:rPr>
                <w:color w:val="000000"/>
                <w:sz w:val="13"/>
                <w:szCs w:val="13"/>
              </w:rPr>
              <w:t>7.38E+03</w:t>
            </w:r>
          </w:p>
        </w:tc>
        <w:tc>
          <w:tcPr>
            <w:tcW w:w="404" w:type="pct"/>
            <w:tcBorders>
              <w:top w:val="nil"/>
              <w:left w:val="nil"/>
              <w:bottom w:val="single" w:sz="4" w:space="0" w:color="auto"/>
              <w:right w:val="single" w:sz="4" w:space="0" w:color="auto"/>
            </w:tcBorders>
            <w:shd w:val="clear" w:color="auto" w:fill="auto"/>
            <w:noWrap/>
            <w:hideMark/>
          </w:tcPr>
          <w:p w14:paraId="4391C64F" w14:textId="77777777" w:rsidR="00656B05" w:rsidRPr="00A812CF" w:rsidRDefault="00656B05" w:rsidP="00A812CF">
            <w:pPr>
              <w:pStyle w:val="NoSpacing"/>
              <w:rPr>
                <w:color w:val="000000"/>
                <w:sz w:val="13"/>
                <w:szCs w:val="13"/>
              </w:rPr>
            </w:pPr>
            <w:r w:rsidRPr="00A812CF">
              <w:rPr>
                <w:color w:val="000000"/>
                <w:sz w:val="13"/>
                <w:szCs w:val="13"/>
              </w:rPr>
              <w:t>-3.66E+00</w:t>
            </w:r>
          </w:p>
        </w:tc>
        <w:tc>
          <w:tcPr>
            <w:tcW w:w="404" w:type="pct"/>
            <w:tcBorders>
              <w:top w:val="nil"/>
              <w:left w:val="nil"/>
              <w:bottom w:val="single" w:sz="4" w:space="0" w:color="auto"/>
              <w:right w:val="single" w:sz="4" w:space="0" w:color="auto"/>
            </w:tcBorders>
            <w:shd w:val="clear" w:color="auto" w:fill="auto"/>
            <w:noWrap/>
            <w:hideMark/>
          </w:tcPr>
          <w:p w14:paraId="4A719AF1" w14:textId="77777777" w:rsidR="00656B05" w:rsidRPr="00A812CF" w:rsidRDefault="00656B05" w:rsidP="00A812CF">
            <w:pPr>
              <w:pStyle w:val="NoSpacing"/>
              <w:rPr>
                <w:color w:val="000000"/>
                <w:sz w:val="13"/>
                <w:szCs w:val="13"/>
              </w:rPr>
            </w:pPr>
            <w:r w:rsidRPr="00A812CF">
              <w:rPr>
                <w:color w:val="000000"/>
                <w:sz w:val="13"/>
                <w:szCs w:val="13"/>
              </w:rPr>
              <w:t>-2.89E-01</w:t>
            </w:r>
          </w:p>
        </w:tc>
        <w:tc>
          <w:tcPr>
            <w:tcW w:w="404" w:type="pct"/>
            <w:tcBorders>
              <w:top w:val="nil"/>
              <w:left w:val="nil"/>
              <w:bottom w:val="single" w:sz="4" w:space="0" w:color="auto"/>
              <w:right w:val="single" w:sz="4" w:space="0" w:color="auto"/>
            </w:tcBorders>
            <w:shd w:val="clear" w:color="auto" w:fill="auto"/>
            <w:noWrap/>
            <w:hideMark/>
          </w:tcPr>
          <w:p w14:paraId="0351EC04" w14:textId="77777777" w:rsidR="00656B05" w:rsidRPr="00A812CF" w:rsidRDefault="00656B05" w:rsidP="00A812CF">
            <w:pPr>
              <w:pStyle w:val="NoSpacing"/>
              <w:rPr>
                <w:color w:val="000000"/>
                <w:sz w:val="13"/>
                <w:szCs w:val="13"/>
              </w:rPr>
            </w:pPr>
            <w:r w:rsidRPr="00A812CF">
              <w:rPr>
                <w:color w:val="000000"/>
                <w:sz w:val="13"/>
                <w:szCs w:val="13"/>
              </w:rPr>
              <w:t>6.17E-01</w:t>
            </w:r>
          </w:p>
        </w:tc>
        <w:tc>
          <w:tcPr>
            <w:tcW w:w="404" w:type="pct"/>
            <w:tcBorders>
              <w:top w:val="nil"/>
              <w:left w:val="nil"/>
              <w:bottom w:val="single" w:sz="4" w:space="0" w:color="auto"/>
              <w:right w:val="single" w:sz="4" w:space="0" w:color="auto"/>
            </w:tcBorders>
            <w:shd w:val="clear" w:color="auto" w:fill="auto"/>
            <w:noWrap/>
            <w:hideMark/>
          </w:tcPr>
          <w:p w14:paraId="78D80E78" w14:textId="77777777" w:rsidR="00656B05" w:rsidRPr="00A812CF" w:rsidRDefault="00656B05" w:rsidP="00A812CF">
            <w:pPr>
              <w:pStyle w:val="NoSpacing"/>
              <w:rPr>
                <w:color w:val="000000"/>
                <w:sz w:val="13"/>
                <w:szCs w:val="13"/>
              </w:rPr>
            </w:pPr>
            <w:r w:rsidRPr="00A812CF">
              <w:rPr>
                <w:color w:val="000000"/>
                <w:sz w:val="13"/>
                <w:szCs w:val="13"/>
              </w:rPr>
              <w:t>-1.66E+00</w:t>
            </w:r>
          </w:p>
        </w:tc>
        <w:tc>
          <w:tcPr>
            <w:tcW w:w="404" w:type="pct"/>
            <w:tcBorders>
              <w:top w:val="nil"/>
              <w:left w:val="nil"/>
              <w:bottom w:val="single" w:sz="4" w:space="0" w:color="auto"/>
              <w:right w:val="single" w:sz="4" w:space="0" w:color="auto"/>
            </w:tcBorders>
            <w:shd w:val="clear" w:color="auto" w:fill="auto"/>
            <w:noWrap/>
            <w:hideMark/>
          </w:tcPr>
          <w:p w14:paraId="13B01A91" w14:textId="77777777" w:rsidR="00656B05" w:rsidRPr="00A812CF" w:rsidRDefault="00656B05" w:rsidP="00A812CF">
            <w:pPr>
              <w:pStyle w:val="NoSpacing"/>
              <w:rPr>
                <w:color w:val="000000"/>
                <w:sz w:val="13"/>
                <w:szCs w:val="13"/>
              </w:rPr>
            </w:pPr>
            <w:r w:rsidRPr="00A812CF">
              <w:rPr>
                <w:color w:val="000000"/>
                <w:sz w:val="13"/>
                <w:szCs w:val="13"/>
              </w:rPr>
              <w:t>-4.84E-01</w:t>
            </w:r>
          </w:p>
        </w:tc>
        <w:tc>
          <w:tcPr>
            <w:tcW w:w="404" w:type="pct"/>
            <w:tcBorders>
              <w:top w:val="nil"/>
              <w:left w:val="nil"/>
              <w:bottom w:val="single" w:sz="4" w:space="0" w:color="auto"/>
              <w:right w:val="single" w:sz="4" w:space="0" w:color="auto"/>
            </w:tcBorders>
            <w:shd w:val="clear" w:color="auto" w:fill="auto"/>
            <w:noWrap/>
            <w:hideMark/>
          </w:tcPr>
          <w:p w14:paraId="65F7F8BA" w14:textId="77777777" w:rsidR="00656B05" w:rsidRPr="00A812CF" w:rsidRDefault="00656B05" w:rsidP="00A812CF">
            <w:pPr>
              <w:pStyle w:val="NoSpacing"/>
              <w:rPr>
                <w:color w:val="000000"/>
                <w:sz w:val="13"/>
                <w:szCs w:val="13"/>
              </w:rPr>
            </w:pPr>
            <w:r w:rsidRPr="00A812CF">
              <w:rPr>
                <w:color w:val="000000"/>
                <w:sz w:val="13"/>
                <w:szCs w:val="13"/>
              </w:rPr>
              <w:t>1.58E+00</w:t>
            </w:r>
          </w:p>
        </w:tc>
        <w:tc>
          <w:tcPr>
            <w:tcW w:w="404" w:type="pct"/>
            <w:tcBorders>
              <w:top w:val="nil"/>
              <w:left w:val="nil"/>
              <w:bottom w:val="single" w:sz="4" w:space="0" w:color="auto"/>
              <w:right w:val="single" w:sz="4" w:space="0" w:color="auto"/>
            </w:tcBorders>
            <w:shd w:val="clear" w:color="auto" w:fill="auto"/>
            <w:noWrap/>
            <w:hideMark/>
          </w:tcPr>
          <w:p w14:paraId="750DDF6B" w14:textId="77777777" w:rsidR="00656B05" w:rsidRPr="00A812CF" w:rsidRDefault="00656B05" w:rsidP="00A812CF">
            <w:pPr>
              <w:pStyle w:val="NoSpacing"/>
              <w:rPr>
                <w:color w:val="000000"/>
                <w:sz w:val="13"/>
                <w:szCs w:val="13"/>
              </w:rPr>
            </w:pPr>
            <w:r w:rsidRPr="00A812CF">
              <w:rPr>
                <w:color w:val="000000"/>
                <w:sz w:val="13"/>
                <w:szCs w:val="13"/>
              </w:rPr>
              <w:t>-8.41E+00</w:t>
            </w:r>
          </w:p>
        </w:tc>
        <w:tc>
          <w:tcPr>
            <w:tcW w:w="404" w:type="pct"/>
            <w:tcBorders>
              <w:top w:val="nil"/>
              <w:left w:val="nil"/>
              <w:bottom w:val="single" w:sz="4" w:space="0" w:color="auto"/>
              <w:right w:val="single" w:sz="4" w:space="0" w:color="auto"/>
            </w:tcBorders>
            <w:shd w:val="clear" w:color="auto" w:fill="auto"/>
            <w:noWrap/>
            <w:hideMark/>
          </w:tcPr>
          <w:p w14:paraId="304102A2" w14:textId="77777777" w:rsidR="00656B05" w:rsidRPr="00A812CF" w:rsidRDefault="00656B05" w:rsidP="00A812CF">
            <w:pPr>
              <w:pStyle w:val="NoSpacing"/>
              <w:rPr>
                <w:color w:val="000000"/>
                <w:sz w:val="13"/>
                <w:szCs w:val="13"/>
              </w:rPr>
            </w:pPr>
            <w:r w:rsidRPr="00A812CF">
              <w:rPr>
                <w:color w:val="000000"/>
                <w:sz w:val="13"/>
                <w:szCs w:val="13"/>
              </w:rPr>
              <w:t>2.40E+00</w:t>
            </w:r>
          </w:p>
        </w:tc>
        <w:tc>
          <w:tcPr>
            <w:tcW w:w="400" w:type="pct"/>
            <w:tcBorders>
              <w:top w:val="nil"/>
              <w:left w:val="nil"/>
              <w:bottom w:val="single" w:sz="4" w:space="0" w:color="auto"/>
              <w:right w:val="single" w:sz="4" w:space="0" w:color="auto"/>
            </w:tcBorders>
            <w:shd w:val="clear" w:color="auto" w:fill="auto"/>
            <w:noWrap/>
            <w:hideMark/>
          </w:tcPr>
          <w:p w14:paraId="490ED6F2" w14:textId="77777777" w:rsidR="00656B05" w:rsidRPr="00A812CF" w:rsidRDefault="00656B05" w:rsidP="00A812CF">
            <w:pPr>
              <w:pStyle w:val="NoSpacing"/>
              <w:rPr>
                <w:color w:val="000000"/>
                <w:sz w:val="13"/>
                <w:szCs w:val="13"/>
              </w:rPr>
            </w:pPr>
            <w:r w:rsidRPr="00A812CF">
              <w:rPr>
                <w:color w:val="000000"/>
                <w:sz w:val="13"/>
                <w:szCs w:val="13"/>
              </w:rPr>
              <w:t>1.35E+01</w:t>
            </w:r>
          </w:p>
        </w:tc>
      </w:tr>
      <w:tr w:rsidR="00463B9E" w:rsidRPr="00A812CF" w14:paraId="7AB8709A"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3F41405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454D1EEB" w14:textId="77777777" w:rsidR="00656B05" w:rsidRPr="00A812CF" w:rsidRDefault="00656B05" w:rsidP="00A812CF">
            <w:pPr>
              <w:pStyle w:val="NoSpacing"/>
              <w:rPr>
                <w:color w:val="000000"/>
                <w:sz w:val="13"/>
                <w:szCs w:val="13"/>
              </w:rPr>
            </w:pPr>
            <w:r w:rsidRPr="00A812CF">
              <w:rPr>
                <w:color w:val="000000"/>
                <w:sz w:val="13"/>
                <w:szCs w:val="13"/>
              </w:rPr>
              <w:t>year</w:t>
            </w:r>
          </w:p>
        </w:tc>
        <w:tc>
          <w:tcPr>
            <w:tcW w:w="403" w:type="pct"/>
            <w:tcBorders>
              <w:top w:val="nil"/>
              <w:left w:val="nil"/>
              <w:bottom w:val="single" w:sz="4" w:space="0" w:color="auto"/>
              <w:right w:val="single" w:sz="4" w:space="0" w:color="auto"/>
            </w:tcBorders>
            <w:shd w:val="clear" w:color="auto" w:fill="auto"/>
            <w:noWrap/>
            <w:hideMark/>
          </w:tcPr>
          <w:p w14:paraId="3AA7FFC1" w14:textId="77777777" w:rsidR="00656B05" w:rsidRPr="00A812CF" w:rsidRDefault="00656B05" w:rsidP="00A812CF">
            <w:pPr>
              <w:pStyle w:val="NoSpacing"/>
              <w:rPr>
                <w:color w:val="000000"/>
                <w:sz w:val="13"/>
                <w:szCs w:val="13"/>
              </w:rPr>
            </w:pPr>
            <w:r w:rsidRPr="00A812CF">
              <w:rPr>
                <w:color w:val="000000"/>
                <w:sz w:val="13"/>
                <w:szCs w:val="13"/>
              </w:rPr>
              <w:t>-3.66E+00</w:t>
            </w:r>
          </w:p>
        </w:tc>
        <w:tc>
          <w:tcPr>
            <w:tcW w:w="404" w:type="pct"/>
            <w:tcBorders>
              <w:top w:val="nil"/>
              <w:left w:val="nil"/>
              <w:bottom w:val="single" w:sz="4" w:space="0" w:color="auto"/>
              <w:right w:val="single" w:sz="4" w:space="0" w:color="auto"/>
            </w:tcBorders>
            <w:shd w:val="clear" w:color="auto" w:fill="auto"/>
            <w:noWrap/>
            <w:hideMark/>
          </w:tcPr>
          <w:p w14:paraId="5A0B558B" w14:textId="77777777" w:rsidR="00656B05" w:rsidRPr="00A812CF" w:rsidRDefault="00656B05" w:rsidP="00A812CF">
            <w:pPr>
              <w:pStyle w:val="NoSpacing"/>
              <w:rPr>
                <w:color w:val="000000"/>
                <w:sz w:val="13"/>
                <w:szCs w:val="13"/>
              </w:rPr>
            </w:pPr>
            <w:r w:rsidRPr="00A812CF">
              <w:rPr>
                <w:color w:val="000000"/>
                <w:sz w:val="13"/>
                <w:szCs w:val="13"/>
              </w:rPr>
              <w:t>1.82E-03</w:t>
            </w:r>
          </w:p>
        </w:tc>
        <w:tc>
          <w:tcPr>
            <w:tcW w:w="404" w:type="pct"/>
            <w:tcBorders>
              <w:top w:val="nil"/>
              <w:left w:val="nil"/>
              <w:bottom w:val="single" w:sz="4" w:space="0" w:color="auto"/>
              <w:right w:val="single" w:sz="4" w:space="0" w:color="auto"/>
            </w:tcBorders>
            <w:shd w:val="clear" w:color="auto" w:fill="auto"/>
            <w:noWrap/>
            <w:hideMark/>
          </w:tcPr>
          <w:p w14:paraId="7FDDABCE" w14:textId="77777777" w:rsidR="00656B05" w:rsidRPr="00A812CF" w:rsidRDefault="00656B05" w:rsidP="00A812CF">
            <w:pPr>
              <w:pStyle w:val="NoSpacing"/>
              <w:rPr>
                <w:color w:val="000000"/>
                <w:sz w:val="13"/>
                <w:szCs w:val="13"/>
              </w:rPr>
            </w:pPr>
            <w:r w:rsidRPr="00A812CF">
              <w:rPr>
                <w:color w:val="000000"/>
                <w:sz w:val="13"/>
                <w:szCs w:val="13"/>
              </w:rPr>
              <w:t>9.17E-05</w:t>
            </w:r>
          </w:p>
        </w:tc>
        <w:tc>
          <w:tcPr>
            <w:tcW w:w="404" w:type="pct"/>
            <w:tcBorders>
              <w:top w:val="nil"/>
              <w:left w:val="nil"/>
              <w:bottom w:val="single" w:sz="4" w:space="0" w:color="auto"/>
              <w:right w:val="single" w:sz="4" w:space="0" w:color="auto"/>
            </w:tcBorders>
            <w:shd w:val="clear" w:color="auto" w:fill="auto"/>
            <w:noWrap/>
            <w:hideMark/>
          </w:tcPr>
          <w:p w14:paraId="7614F6C4" w14:textId="77777777" w:rsidR="00656B05" w:rsidRPr="00A812CF" w:rsidRDefault="00656B05" w:rsidP="00A812CF">
            <w:pPr>
              <w:pStyle w:val="NoSpacing"/>
              <w:rPr>
                <w:color w:val="000000"/>
                <w:sz w:val="13"/>
                <w:szCs w:val="13"/>
              </w:rPr>
            </w:pPr>
            <w:r w:rsidRPr="00A812CF">
              <w:rPr>
                <w:color w:val="000000"/>
                <w:sz w:val="13"/>
                <w:szCs w:val="13"/>
              </w:rPr>
              <w:t>-1.98E-04</w:t>
            </w:r>
          </w:p>
        </w:tc>
        <w:tc>
          <w:tcPr>
            <w:tcW w:w="404" w:type="pct"/>
            <w:tcBorders>
              <w:top w:val="nil"/>
              <w:left w:val="nil"/>
              <w:bottom w:val="single" w:sz="4" w:space="0" w:color="auto"/>
              <w:right w:val="single" w:sz="4" w:space="0" w:color="auto"/>
            </w:tcBorders>
            <w:shd w:val="clear" w:color="auto" w:fill="auto"/>
            <w:noWrap/>
            <w:hideMark/>
          </w:tcPr>
          <w:p w14:paraId="1D4BC400" w14:textId="77777777" w:rsidR="00656B05" w:rsidRPr="00A812CF" w:rsidRDefault="00656B05" w:rsidP="00A812CF">
            <w:pPr>
              <w:pStyle w:val="NoSpacing"/>
              <w:rPr>
                <w:color w:val="000000"/>
                <w:sz w:val="13"/>
                <w:szCs w:val="13"/>
              </w:rPr>
            </w:pPr>
            <w:r w:rsidRPr="00A812CF">
              <w:rPr>
                <w:color w:val="000000"/>
                <w:sz w:val="13"/>
                <w:szCs w:val="13"/>
              </w:rPr>
              <w:t>4.63E-04</w:t>
            </w:r>
          </w:p>
        </w:tc>
        <w:tc>
          <w:tcPr>
            <w:tcW w:w="404" w:type="pct"/>
            <w:tcBorders>
              <w:top w:val="nil"/>
              <w:left w:val="nil"/>
              <w:bottom w:val="single" w:sz="4" w:space="0" w:color="auto"/>
              <w:right w:val="single" w:sz="4" w:space="0" w:color="auto"/>
            </w:tcBorders>
            <w:shd w:val="clear" w:color="auto" w:fill="auto"/>
            <w:noWrap/>
            <w:hideMark/>
          </w:tcPr>
          <w:p w14:paraId="7EAB0525" w14:textId="77777777" w:rsidR="00656B05" w:rsidRPr="00A812CF" w:rsidRDefault="00656B05" w:rsidP="00A812CF">
            <w:pPr>
              <w:pStyle w:val="NoSpacing"/>
              <w:rPr>
                <w:color w:val="000000"/>
                <w:sz w:val="13"/>
                <w:szCs w:val="13"/>
              </w:rPr>
            </w:pPr>
            <w:r w:rsidRPr="00A812CF">
              <w:rPr>
                <w:color w:val="000000"/>
                <w:sz w:val="13"/>
                <w:szCs w:val="13"/>
              </w:rPr>
              <w:t>2.38E-04</w:t>
            </w:r>
          </w:p>
        </w:tc>
        <w:tc>
          <w:tcPr>
            <w:tcW w:w="404" w:type="pct"/>
            <w:tcBorders>
              <w:top w:val="nil"/>
              <w:left w:val="nil"/>
              <w:bottom w:val="single" w:sz="4" w:space="0" w:color="auto"/>
              <w:right w:val="single" w:sz="4" w:space="0" w:color="auto"/>
            </w:tcBorders>
            <w:shd w:val="clear" w:color="auto" w:fill="auto"/>
            <w:noWrap/>
            <w:hideMark/>
          </w:tcPr>
          <w:p w14:paraId="01F151C9" w14:textId="77777777" w:rsidR="00656B05" w:rsidRPr="00A812CF" w:rsidRDefault="00656B05" w:rsidP="00A812CF">
            <w:pPr>
              <w:pStyle w:val="NoSpacing"/>
              <w:rPr>
                <w:color w:val="000000"/>
                <w:sz w:val="13"/>
                <w:szCs w:val="13"/>
              </w:rPr>
            </w:pPr>
            <w:r w:rsidRPr="00A812CF">
              <w:rPr>
                <w:color w:val="000000"/>
                <w:sz w:val="13"/>
                <w:szCs w:val="13"/>
              </w:rPr>
              <w:t>-7.82E-04</w:t>
            </w:r>
          </w:p>
        </w:tc>
        <w:tc>
          <w:tcPr>
            <w:tcW w:w="404" w:type="pct"/>
            <w:tcBorders>
              <w:top w:val="nil"/>
              <w:left w:val="nil"/>
              <w:bottom w:val="single" w:sz="4" w:space="0" w:color="auto"/>
              <w:right w:val="single" w:sz="4" w:space="0" w:color="auto"/>
            </w:tcBorders>
            <w:shd w:val="clear" w:color="auto" w:fill="auto"/>
            <w:noWrap/>
            <w:hideMark/>
          </w:tcPr>
          <w:p w14:paraId="21DB2A84" w14:textId="77777777" w:rsidR="00656B05" w:rsidRPr="00A812CF" w:rsidRDefault="00656B05" w:rsidP="00A812CF">
            <w:pPr>
              <w:pStyle w:val="NoSpacing"/>
              <w:rPr>
                <w:color w:val="000000"/>
                <w:sz w:val="13"/>
                <w:szCs w:val="13"/>
              </w:rPr>
            </w:pPr>
            <w:r w:rsidRPr="00A812CF">
              <w:rPr>
                <w:color w:val="000000"/>
                <w:sz w:val="13"/>
                <w:szCs w:val="13"/>
              </w:rPr>
              <w:t>4.18E-03</w:t>
            </w:r>
          </w:p>
        </w:tc>
        <w:tc>
          <w:tcPr>
            <w:tcW w:w="404" w:type="pct"/>
            <w:tcBorders>
              <w:top w:val="nil"/>
              <w:left w:val="nil"/>
              <w:bottom w:val="single" w:sz="4" w:space="0" w:color="auto"/>
              <w:right w:val="single" w:sz="4" w:space="0" w:color="auto"/>
            </w:tcBorders>
            <w:shd w:val="clear" w:color="auto" w:fill="auto"/>
            <w:noWrap/>
            <w:hideMark/>
          </w:tcPr>
          <w:p w14:paraId="6FFAE105" w14:textId="77777777" w:rsidR="00656B05" w:rsidRPr="00A812CF" w:rsidRDefault="00656B05" w:rsidP="00A812CF">
            <w:pPr>
              <w:pStyle w:val="NoSpacing"/>
              <w:rPr>
                <w:color w:val="000000"/>
                <w:sz w:val="13"/>
                <w:szCs w:val="13"/>
              </w:rPr>
            </w:pPr>
            <w:r w:rsidRPr="00A812CF">
              <w:rPr>
                <w:color w:val="000000"/>
                <w:sz w:val="13"/>
                <w:szCs w:val="13"/>
              </w:rPr>
              <w:t>-1.21E-03</w:t>
            </w:r>
          </w:p>
        </w:tc>
        <w:tc>
          <w:tcPr>
            <w:tcW w:w="400" w:type="pct"/>
            <w:tcBorders>
              <w:top w:val="nil"/>
              <w:left w:val="nil"/>
              <w:bottom w:val="single" w:sz="4" w:space="0" w:color="auto"/>
              <w:right w:val="single" w:sz="4" w:space="0" w:color="auto"/>
            </w:tcBorders>
            <w:shd w:val="clear" w:color="auto" w:fill="auto"/>
            <w:noWrap/>
            <w:hideMark/>
          </w:tcPr>
          <w:p w14:paraId="06977036" w14:textId="77777777" w:rsidR="00656B05" w:rsidRPr="00A812CF" w:rsidRDefault="00656B05" w:rsidP="00A812CF">
            <w:pPr>
              <w:pStyle w:val="NoSpacing"/>
              <w:rPr>
                <w:color w:val="000000"/>
                <w:sz w:val="13"/>
                <w:szCs w:val="13"/>
              </w:rPr>
            </w:pPr>
            <w:r w:rsidRPr="00A812CF">
              <w:rPr>
                <w:color w:val="000000"/>
                <w:sz w:val="13"/>
                <w:szCs w:val="13"/>
              </w:rPr>
              <w:t>-6.66E-03</w:t>
            </w:r>
          </w:p>
        </w:tc>
      </w:tr>
      <w:tr w:rsidR="00463B9E" w:rsidRPr="00A812CF" w14:paraId="656EFA8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10C4AB8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63F4022C" w14:textId="77777777" w:rsidR="00656B05" w:rsidRPr="00A812CF" w:rsidRDefault="00656B05" w:rsidP="00A812CF">
            <w:pPr>
              <w:pStyle w:val="NoSpacing"/>
              <w:rPr>
                <w:color w:val="000000"/>
                <w:sz w:val="13"/>
                <w:szCs w:val="13"/>
              </w:rPr>
            </w:pPr>
            <w:r w:rsidRPr="00A812CF">
              <w:rPr>
                <w:color w:val="000000"/>
                <w:sz w:val="13"/>
                <w:szCs w:val="13"/>
              </w:rPr>
              <w:t>age</w:t>
            </w:r>
          </w:p>
        </w:tc>
        <w:tc>
          <w:tcPr>
            <w:tcW w:w="403" w:type="pct"/>
            <w:tcBorders>
              <w:top w:val="nil"/>
              <w:left w:val="nil"/>
              <w:bottom w:val="single" w:sz="4" w:space="0" w:color="auto"/>
              <w:right w:val="single" w:sz="4" w:space="0" w:color="auto"/>
            </w:tcBorders>
            <w:shd w:val="clear" w:color="auto" w:fill="auto"/>
            <w:noWrap/>
            <w:hideMark/>
          </w:tcPr>
          <w:p w14:paraId="2304466D" w14:textId="77777777" w:rsidR="00656B05" w:rsidRPr="00A812CF" w:rsidRDefault="00656B05" w:rsidP="00A812CF">
            <w:pPr>
              <w:pStyle w:val="NoSpacing"/>
              <w:rPr>
                <w:color w:val="000000"/>
                <w:sz w:val="13"/>
                <w:szCs w:val="13"/>
              </w:rPr>
            </w:pPr>
            <w:r w:rsidRPr="00A812CF">
              <w:rPr>
                <w:color w:val="000000"/>
                <w:sz w:val="13"/>
                <w:szCs w:val="13"/>
              </w:rPr>
              <w:t>-2.89E-01</w:t>
            </w:r>
          </w:p>
        </w:tc>
        <w:tc>
          <w:tcPr>
            <w:tcW w:w="404" w:type="pct"/>
            <w:tcBorders>
              <w:top w:val="nil"/>
              <w:left w:val="nil"/>
              <w:bottom w:val="single" w:sz="4" w:space="0" w:color="auto"/>
              <w:right w:val="single" w:sz="4" w:space="0" w:color="auto"/>
            </w:tcBorders>
            <w:shd w:val="clear" w:color="auto" w:fill="auto"/>
            <w:noWrap/>
            <w:hideMark/>
          </w:tcPr>
          <w:p w14:paraId="760E8169" w14:textId="77777777" w:rsidR="00656B05" w:rsidRPr="00A812CF" w:rsidRDefault="00656B05" w:rsidP="00A812CF">
            <w:pPr>
              <w:pStyle w:val="NoSpacing"/>
              <w:rPr>
                <w:color w:val="000000"/>
                <w:sz w:val="13"/>
                <w:szCs w:val="13"/>
              </w:rPr>
            </w:pPr>
            <w:r w:rsidRPr="00A812CF">
              <w:rPr>
                <w:color w:val="000000"/>
                <w:sz w:val="13"/>
                <w:szCs w:val="13"/>
              </w:rPr>
              <w:t>9.17E-05</w:t>
            </w:r>
          </w:p>
        </w:tc>
        <w:tc>
          <w:tcPr>
            <w:tcW w:w="404" w:type="pct"/>
            <w:tcBorders>
              <w:top w:val="nil"/>
              <w:left w:val="nil"/>
              <w:bottom w:val="single" w:sz="4" w:space="0" w:color="auto"/>
              <w:right w:val="single" w:sz="4" w:space="0" w:color="auto"/>
            </w:tcBorders>
            <w:shd w:val="clear" w:color="auto" w:fill="auto"/>
            <w:noWrap/>
            <w:hideMark/>
          </w:tcPr>
          <w:p w14:paraId="258793BB" w14:textId="77777777" w:rsidR="00656B05" w:rsidRPr="00A812CF" w:rsidRDefault="00656B05" w:rsidP="00A812CF">
            <w:pPr>
              <w:pStyle w:val="NoSpacing"/>
              <w:rPr>
                <w:color w:val="000000"/>
                <w:sz w:val="13"/>
                <w:szCs w:val="13"/>
              </w:rPr>
            </w:pPr>
            <w:r w:rsidRPr="00A812CF">
              <w:rPr>
                <w:color w:val="000000"/>
                <w:sz w:val="13"/>
                <w:szCs w:val="13"/>
              </w:rPr>
              <w:t>2.95E-03</w:t>
            </w:r>
          </w:p>
        </w:tc>
        <w:tc>
          <w:tcPr>
            <w:tcW w:w="404" w:type="pct"/>
            <w:tcBorders>
              <w:top w:val="nil"/>
              <w:left w:val="nil"/>
              <w:bottom w:val="single" w:sz="4" w:space="0" w:color="auto"/>
              <w:right w:val="single" w:sz="4" w:space="0" w:color="auto"/>
            </w:tcBorders>
            <w:shd w:val="clear" w:color="auto" w:fill="auto"/>
            <w:noWrap/>
            <w:hideMark/>
          </w:tcPr>
          <w:p w14:paraId="5D3B26B4" w14:textId="77777777" w:rsidR="00656B05" w:rsidRPr="00A812CF" w:rsidRDefault="00656B05" w:rsidP="00A812CF">
            <w:pPr>
              <w:pStyle w:val="NoSpacing"/>
              <w:rPr>
                <w:color w:val="000000"/>
                <w:sz w:val="13"/>
                <w:szCs w:val="13"/>
              </w:rPr>
            </w:pPr>
            <w:r w:rsidRPr="00A812CF">
              <w:rPr>
                <w:color w:val="000000"/>
                <w:sz w:val="13"/>
                <w:szCs w:val="13"/>
              </w:rPr>
              <w:t>-6.37E-03</w:t>
            </w:r>
          </w:p>
        </w:tc>
        <w:tc>
          <w:tcPr>
            <w:tcW w:w="404" w:type="pct"/>
            <w:tcBorders>
              <w:top w:val="nil"/>
              <w:left w:val="nil"/>
              <w:bottom w:val="single" w:sz="4" w:space="0" w:color="auto"/>
              <w:right w:val="single" w:sz="4" w:space="0" w:color="auto"/>
            </w:tcBorders>
            <w:shd w:val="clear" w:color="auto" w:fill="auto"/>
            <w:noWrap/>
            <w:hideMark/>
          </w:tcPr>
          <w:p w14:paraId="4148A2F4" w14:textId="77777777" w:rsidR="00656B05" w:rsidRPr="00A812CF" w:rsidRDefault="00656B05" w:rsidP="00A812CF">
            <w:pPr>
              <w:pStyle w:val="NoSpacing"/>
              <w:rPr>
                <w:color w:val="000000"/>
                <w:sz w:val="13"/>
                <w:szCs w:val="13"/>
              </w:rPr>
            </w:pPr>
            <w:r w:rsidRPr="00A812CF">
              <w:rPr>
                <w:color w:val="000000"/>
                <w:sz w:val="13"/>
                <w:szCs w:val="13"/>
              </w:rPr>
              <w:t>2.16E-02</w:t>
            </w:r>
          </w:p>
        </w:tc>
        <w:tc>
          <w:tcPr>
            <w:tcW w:w="404" w:type="pct"/>
            <w:tcBorders>
              <w:top w:val="nil"/>
              <w:left w:val="nil"/>
              <w:bottom w:val="single" w:sz="4" w:space="0" w:color="auto"/>
              <w:right w:val="single" w:sz="4" w:space="0" w:color="auto"/>
            </w:tcBorders>
            <w:shd w:val="clear" w:color="auto" w:fill="auto"/>
            <w:noWrap/>
            <w:hideMark/>
          </w:tcPr>
          <w:p w14:paraId="1AA04322" w14:textId="77777777" w:rsidR="00656B05" w:rsidRPr="00A812CF" w:rsidRDefault="00656B05" w:rsidP="00A812CF">
            <w:pPr>
              <w:pStyle w:val="NoSpacing"/>
              <w:rPr>
                <w:color w:val="000000"/>
                <w:sz w:val="13"/>
                <w:szCs w:val="13"/>
              </w:rPr>
            </w:pPr>
            <w:r w:rsidRPr="00A812CF">
              <w:rPr>
                <w:color w:val="000000"/>
                <w:sz w:val="13"/>
                <w:szCs w:val="13"/>
              </w:rPr>
              <w:t>-2.24E-04</w:t>
            </w:r>
          </w:p>
        </w:tc>
        <w:tc>
          <w:tcPr>
            <w:tcW w:w="404" w:type="pct"/>
            <w:tcBorders>
              <w:top w:val="nil"/>
              <w:left w:val="nil"/>
              <w:bottom w:val="single" w:sz="4" w:space="0" w:color="auto"/>
              <w:right w:val="single" w:sz="4" w:space="0" w:color="auto"/>
            </w:tcBorders>
            <w:shd w:val="clear" w:color="auto" w:fill="auto"/>
            <w:noWrap/>
            <w:hideMark/>
          </w:tcPr>
          <w:p w14:paraId="113C36B0" w14:textId="77777777" w:rsidR="00656B05" w:rsidRPr="00A812CF" w:rsidRDefault="00656B05" w:rsidP="00A812CF">
            <w:pPr>
              <w:pStyle w:val="NoSpacing"/>
              <w:rPr>
                <w:color w:val="000000"/>
                <w:sz w:val="13"/>
                <w:szCs w:val="13"/>
              </w:rPr>
            </w:pPr>
            <w:r w:rsidRPr="00A812CF">
              <w:rPr>
                <w:color w:val="000000"/>
                <w:sz w:val="13"/>
                <w:szCs w:val="13"/>
              </w:rPr>
              <w:t>5.99E-04</w:t>
            </w:r>
          </w:p>
        </w:tc>
        <w:tc>
          <w:tcPr>
            <w:tcW w:w="404" w:type="pct"/>
            <w:tcBorders>
              <w:top w:val="nil"/>
              <w:left w:val="nil"/>
              <w:bottom w:val="single" w:sz="4" w:space="0" w:color="auto"/>
              <w:right w:val="single" w:sz="4" w:space="0" w:color="auto"/>
            </w:tcBorders>
            <w:shd w:val="clear" w:color="auto" w:fill="auto"/>
            <w:noWrap/>
            <w:hideMark/>
          </w:tcPr>
          <w:p w14:paraId="4E0AAE6A" w14:textId="77777777" w:rsidR="00656B05" w:rsidRPr="00A812CF" w:rsidRDefault="00656B05" w:rsidP="00A812CF">
            <w:pPr>
              <w:pStyle w:val="NoSpacing"/>
              <w:rPr>
                <w:color w:val="000000"/>
                <w:sz w:val="13"/>
                <w:szCs w:val="13"/>
              </w:rPr>
            </w:pPr>
            <w:r w:rsidRPr="00A812CF">
              <w:rPr>
                <w:color w:val="000000"/>
                <w:sz w:val="13"/>
                <w:szCs w:val="13"/>
              </w:rPr>
              <w:t>-3.67E-03</w:t>
            </w:r>
          </w:p>
        </w:tc>
        <w:tc>
          <w:tcPr>
            <w:tcW w:w="404" w:type="pct"/>
            <w:tcBorders>
              <w:top w:val="nil"/>
              <w:left w:val="nil"/>
              <w:bottom w:val="single" w:sz="4" w:space="0" w:color="auto"/>
              <w:right w:val="single" w:sz="4" w:space="0" w:color="auto"/>
            </w:tcBorders>
            <w:shd w:val="clear" w:color="auto" w:fill="auto"/>
            <w:noWrap/>
            <w:hideMark/>
          </w:tcPr>
          <w:p w14:paraId="0AD2065B" w14:textId="77777777" w:rsidR="00656B05" w:rsidRPr="00A812CF" w:rsidRDefault="00656B05" w:rsidP="00A812CF">
            <w:pPr>
              <w:pStyle w:val="NoSpacing"/>
              <w:rPr>
                <w:color w:val="000000"/>
                <w:sz w:val="13"/>
                <w:szCs w:val="13"/>
              </w:rPr>
            </w:pPr>
            <w:r w:rsidRPr="00A812CF">
              <w:rPr>
                <w:color w:val="000000"/>
                <w:sz w:val="13"/>
                <w:szCs w:val="13"/>
              </w:rPr>
              <w:t>7.02E-04</w:t>
            </w:r>
          </w:p>
        </w:tc>
        <w:tc>
          <w:tcPr>
            <w:tcW w:w="400" w:type="pct"/>
            <w:tcBorders>
              <w:top w:val="nil"/>
              <w:left w:val="nil"/>
              <w:bottom w:val="single" w:sz="4" w:space="0" w:color="auto"/>
              <w:right w:val="single" w:sz="4" w:space="0" w:color="auto"/>
            </w:tcBorders>
            <w:shd w:val="clear" w:color="auto" w:fill="auto"/>
            <w:noWrap/>
            <w:hideMark/>
          </w:tcPr>
          <w:p w14:paraId="364A8F7A" w14:textId="77777777" w:rsidR="00656B05" w:rsidRPr="00A812CF" w:rsidRDefault="00656B05" w:rsidP="00A812CF">
            <w:pPr>
              <w:pStyle w:val="NoSpacing"/>
              <w:rPr>
                <w:color w:val="000000"/>
                <w:sz w:val="13"/>
                <w:szCs w:val="13"/>
              </w:rPr>
            </w:pPr>
            <w:r w:rsidRPr="00A812CF">
              <w:rPr>
                <w:color w:val="000000"/>
                <w:sz w:val="13"/>
                <w:szCs w:val="13"/>
              </w:rPr>
              <w:t>-3.25E-03</w:t>
            </w:r>
          </w:p>
        </w:tc>
      </w:tr>
      <w:tr w:rsidR="00463B9E" w:rsidRPr="00A812CF" w14:paraId="7D52376F"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D8F2579"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79D97E2" w14:textId="77777777" w:rsidR="00656B05" w:rsidRPr="00A812CF" w:rsidRDefault="00656B05" w:rsidP="00A812CF">
            <w:pPr>
              <w:pStyle w:val="NoSpacing"/>
              <w:rPr>
                <w:color w:val="000000"/>
                <w:sz w:val="13"/>
                <w:szCs w:val="13"/>
              </w:rPr>
            </w:pPr>
            <w:r w:rsidRPr="00A812CF">
              <w:rPr>
                <w:color w:val="000000"/>
                <w:sz w:val="13"/>
                <w:szCs w:val="13"/>
              </w:rPr>
              <w:t>age_1</w:t>
            </w:r>
          </w:p>
        </w:tc>
        <w:tc>
          <w:tcPr>
            <w:tcW w:w="403" w:type="pct"/>
            <w:tcBorders>
              <w:top w:val="nil"/>
              <w:left w:val="nil"/>
              <w:bottom w:val="single" w:sz="4" w:space="0" w:color="auto"/>
              <w:right w:val="single" w:sz="4" w:space="0" w:color="auto"/>
            </w:tcBorders>
            <w:shd w:val="clear" w:color="auto" w:fill="auto"/>
            <w:noWrap/>
            <w:hideMark/>
          </w:tcPr>
          <w:p w14:paraId="63D87591" w14:textId="77777777" w:rsidR="00656B05" w:rsidRPr="00A812CF" w:rsidRDefault="00656B05" w:rsidP="00A812CF">
            <w:pPr>
              <w:pStyle w:val="NoSpacing"/>
              <w:rPr>
                <w:color w:val="000000"/>
                <w:sz w:val="13"/>
                <w:szCs w:val="13"/>
              </w:rPr>
            </w:pPr>
            <w:r w:rsidRPr="00A812CF">
              <w:rPr>
                <w:color w:val="000000"/>
                <w:sz w:val="13"/>
                <w:szCs w:val="13"/>
              </w:rPr>
              <w:t>6.17E-01</w:t>
            </w:r>
          </w:p>
        </w:tc>
        <w:tc>
          <w:tcPr>
            <w:tcW w:w="404" w:type="pct"/>
            <w:tcBorders>
              <w:top w:val="nil"/>
              <w:left w:val="nil"/>
              <w:bottom w:val="single" w:sz="4" w:space="0" w:color="auto"/>
              <w:right w:val="single" w:sz="4" w:space="0" w:color="auto"/>
            </w:tcBorders>
            <w:shd w:val="clear" w:color="auto" w:fill="auto"/>
            <w:noWrap/>
            <w:hideMark/>
          </w:tcPr>
          <w:p w14:paraId="02232BEC" w14:textId="77777777" w:rsidR="00656B05" w:rsidRPr="00A812CF" w:rsidRDefault="00656B05" w:rsidP="00A812CF">
            <w:pPr>
              <w:pStyle w:val="NoSpacing"/>
              <w:rPr>
                <w:color w:val="000000"/>
                <w:sz w:val="13"/>
                <w:szCs w:val="13"/>
              </w:rPr>
            </w:pPr>
            <w:r w:rsidRPr="00A812CF">
              <w:rPr>
                <w:color w:val="000000"/>
                <w:sz w:val="13"/>
                <w:szCs w:val="13"/>
              </w:rPr>
              <w:t>-1.98E-04</w:t>
            </w:r>
          </w:p>
        </w:tc>
        <w:tc>
          <w:tcPr>
            <w:tcW w:w="404" w:type="pct"/>
            <w:tcBorders>
              <w:top w:val="nil"/>
              <w:left w:val="nil"/>
              <w:bottom w:val="single" w:sz="4" w:space="0" w:color="auto"/>
              <w:right w:val="single" w:sz="4" w:space="0" w:color="auto"/>
            </w:tcBorders>
            <w:shd w:val="clear" w:color="auto" w:fill="auto"/>
            <w:noWrap/>
            <w:hideMark/>
          </w:tcPr>
          <w:p w14:paraId="1A58B3F6" w14:textId="77777777" w:rsidR="00656B05" w:rsidRPr="00A812CF" w:rsidRDefault="00656B05" w:rsidP="00A812CF">
            <w:pPr>
              <w:pStyle w:val="NoSpacing"/>
              <w:rPr>
                <w:color w:val="000000"/>
                <w:sz w:val="13"/>
                <w:szCs w:val="13"/>
              </w:rPr>
            </w:pPr>
            <w:r w:rsidRPr="00A812CF">
              <w:rPr>
                <w:color w:val="000000"/>
                <w:sz w:val="13"/>
                <w:szCs w:val="13"/>
              </w:rPr>
              <w:t>-6.37E-03</w:t>
            </w:r>
          </w:p>
        </w:tc>
        <w:tc>
          <w:tcPr>
            <w:tcW w:w="404" w:type="pct"/>
            <w:tcBorders>
              <w:top w:val="nil"/>
              <w:left w:val="nil"/>
              <w:bottom w:val="single" w:sz="4" w:space="0" w:color="auto"/>
              <w:right w:val="single" w:sz="4" w:space="0" w:color="auto"/>
            </w:tcBorders>
            <w:shd w:val="clear" w:color="auto" w:fill="auto"/>
            <w:noWrap/>
            <w:hideMark/>
          </w:tcPr>
          <w:p w14:paraId="57FC92D3" w14:textId="77777777" w:rsidR="00656B05" w:rsidRPr="00A812CF" w:rsidRDefault="00656B05" w:rsidP="00A812CF">
            <w:pPr>
              <w:pStyle w:val="NoSpacing"/>
              <w:rPr>
                <w:color w:val="000000"/>
                <w:sz w:val="13"/>
                <w:szCs w:val="13"/>
              </w:rPr>
            </w:pPr>
            <w:r w:rsidRPr="00A812CF">
              <w:rPr>
                <w:color w:val="000000"/>
                <w:sz w:val="13"/>
                <w:szCs w:val="13"/>
              </w:rPr>
              <w:t>1.55E-02</w:t>
            </w:r>
          </w:p>
        </w:tc>
        <w:tc>
          <w:tcPr>
            <w:tcW w:w="404" w:type="pct"/>
            <w:tcBorders>
              <w:top w:val="nil"/>
              <w:left w:val="nil"/>
              <w:bottom w:val="single" w:sz="4" w:space="0" w:color="auto"/>
              <w:right w:val="single" w:sz="4" w:space="0" w:color="auto"/>
            </w:tcBorders>
            <w:shd w:val="clear" w:color="auto" w:fill="auto"/>
            <w:noWrap/>
            <w:hideMark/>
          </w:tcPr>
          <w:p w14:paraId="0F998AD0" w14:textId="77777777" w:rsidR="00656B05" w:rsidRPr="00A812CF" w:rsidRDefault="00656B05" w:rsidP="00A812CF">
            <w:pPr>
              <w:pStyle w:val="NoSpacing"/>
              <w:rPr>
                <w:color w:val="000000"/>
                <w:sz w:val="13"/>
                <w:szCs w:val="13"/>
              </w:rPr>
            </w:pPr>
            <w:r w:rsidRPr="00A812CF">
              <w:rPr>
                <w:color w:val="000000"/>
                <w:sz w:val="13"/>
                <w:szCs w:val="13"/>
              </w:rPr>
              <w:t>-5.57E-02</w:t>
            </w:r>
          </w:p>
        </w:tc>
        <w:tc>
          <w:tcPr>
            <w:tcW w:w="404" w:type="pct"/>
            <w:tcBorders>
              <w:top w:val="nil"/>
              <w:left w:val="nil"/>
              <w:bottom w:val="single" w:sz="4" w:space="0" w:color="auto"/>
              <w:right w:val="single" w:sz="4" w:space="0" w:color="auto"/>
            </w:tcBorders>
            <w:shd w:val="clear" w:color="auto" w:fill="auto"/>
            <w:noWrap/>
            <w:hideMark/>
          </w:tcPr>
          <w:p w14:paraId="106EFF18" w14:textId="77777777" w:rsidR="00656B05" w:rsidRPr="00A812CF" w:rsidRDefault="00656B05" w:rsidP="00A812CF">
            <w:pPr>
              <w:pStyle w:val="NoSpacing"/>
              <w:rPr>
                <w:color w:val="000000"/>
                <w:sz w:val="13"/>
                <w:szCs w:val="13"/>
              </w:rPr>
            </w:pPr>
            <w:r w:rsidRPr="00A812CF">
              <w:rPr>
                <w:color w:val="000000"/>
                <w:sz w:val="13"/>
                <w:szCs w:val="13"/>
              </w:rPr>
              <w:t>3.77E-04</w:t>
            </w:r>
          </w:p>
        </w:tc>
        <w:tc>
          <w:tcPr>
            <w:tcW w:w="404" w:type="pct"/>
            <w:tcBorders>
              <w:top w:val="nil"/>
              <w:left w:val="nil"/>
              <w:bottom w:val="single" w:sz="4" w:space="0" w:color="auto"/>
              <w:right w:val="single" w:sz="4" w:space="0" w:color="auto"/>
            </w:tcBorders>
            <w:shd w:val="clear" w:color="auto" w:fill="auto"/>
            <w:noWrap/>
            <w:hideMark/>
          </w:tcPr>
          <w:p w14:paraId="0D3CF1AC" w14:textId="77777777" w:rsidR="00656B05" w:rsidRPr="00A812CF" w:rsidRDefault="00656B05" w:rsidP="00A812CF">
            <w:pPr>
              <w:pStyle w:val="NoSpacing"/>
              <w:rPr>
                <w:color w:val="000000"/>
                <w:sz w:val="13"/>
                <w:szCs w:val="13"/>
              </w:rPr>
            </w:pPr>
            <w:r w:rsidRPr="00A812CF">
              <w:rPr>
                <w:color w:val="000000"/>
                <w:sz w:val="13"/>
                <w:szCs w:val="13"/>
              </w:rPr>
              <w:t>-6.59E-04</w:t>
            </w:r>
          </w:p>
        </w:tc>
        <w:tc>
          <w:tcPr>
            <w:tcW w:w="404" w:type="pct"/>
            <w:tcBorders>
              <w:top w:val="nil"/>
              <w:left w:val="nil"/>
              <w:bottom w:val="single" w:sz="4" w:space="0" w:color="auto"/>
              <w:right w:val="single" w:sz="4" w:space="0" w:color="auto"/>
            </w:tcBorders>
            <w:shd w:val="clear" w:color="auto" w:fill="auto"/>
            <w:noWrap/>
            <w:hideMark/>
          </w:tcPr>
          <w:p w14:paraId="760FFE91" w14:textId="77777777" w:rsidR="00656B05" w:rsidRPr="00A812CF" w:rsidRDefault="00656B05" w:rsidP="00A812CF">
            <w:pPr>
              <w:pStyle w:val="NoSpacing"/>
              <w:rPr>
                <w:color w:val="000000"/>
                <w:sz w:val="13"/>
                <w:szCs w:val="13"/>
              </w:rPr>
            </w:pPr>
            <w:r w:rsidRPr="00A812CF">
              <w:rPr>
                <w:color w:val="000000"/>
                <w:sz w:val="13"/>
                <w:szCs w:val="13"/>
              </w:rPr>
              <w:t>3.62E-03</w:t>
            </w:r>
          </w:p>
        </w:tc>
        <w:tc>
          <w:tcPr>
            <w:tcW w:w="404" w:type="pct"/>
            <w:tcBorders>
              <w:top w:val="nil"/>
              <w:left w:val="nil"/>
              <w:bottom w:val="single" w:sz="4" w:space="0" w:color="auto"/>
              <w:right w:val="single" w:sz="4" w:space="0" w:color="auto"/>
            </w:tcBorders>
            <w:shd w:val="clear" w:color="auto" w:fill="auto"/>
            <w:noWrap/>
            <w:hideMark/>
          </w:tcPr>
          <w:p w14:paraId="5EA5EB86" w14:textId="77777777" w:rsidR="00656B05" w:rsidRPr="00A812CF" w:rsidRDefault="00656B05" w:rsidP="00A812CF">
            <w:pPr>
              <w:pStyle w:val="NoSpacing"/>
              <w:rPr>
                <w:color w:val="000000"/>
                <w:sz w:val="13"/>
                <w:szCs w:val="13"/>
              </w:rPr>
            </w:pPr>
            <w:r w:rsidRPr="00A812CF">
              <w:rPr>
                <w:color w:val="000000"/>
                <w:sz w:val="13"/>
                <w:szCs w:val="13"/>
              </w:rPr>
              <w:t>-1.15E-03</w:t>
            </w:r>
          </w:p>
        </w:tc>
        <w:tc>
          <w:tcPr>
            <w:tcW w:w="400" w:type="pct"/>
            <w:tcBorders>
              <w:top w:val="nil"/>
              <w:left w:val="nil"/>
              <w:bottom w:val="single" w:sz="4" w:space="0" w:color="auto"/>
              <w:right w:val="single" w:sz="4" w:space="0" w:color="auto"/>
            </w:tcBorders>
            <w:shd w:val="clear" w:color="auto" w:fill="auto"/>
            <w:noWrap/>
            <w:hideMark/>
          </w:tcPr>
          <w:p w14:paraId="1E494E6C" w14:textId="77777777" w:rsidR="00656B05" w:rsidRPr="00A812CF" w:rsidRDefault="00656B05" w:rsidP="00A812CF">
            <w:pPr>
              <w:pStyle w:val="NoSpacing"/>
              <w:rPr>
                <w:color w:val="000000"/>
                <w:sz w:val="13"/>
                <w:szCs w:val="13"/>
              </w:rPr>
            </w:pPr>
            <w:r w:rsidRPr="00A812CF">
              <w:rPr>
                <w:color w:val="000000"/>
                <w:sz w:val="13"/>
                <w:szCs w:val="13"/>
              </w:rPr>
              <w:t>6.54E-03</w:t>
            </w:r>
          </w:p>
        </w:tc>
      </w:tr>
      <w:tr w:rsidR="00463B9E" w:rsidRPr="00A812CF" w14:paraId="1698035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62591FD"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7A5E69B4" w14:textId="77777777" w:rsidR="00656B05" w:rsidRPr="00A812CF" w:rsidRDefault="00656B05" w:rsidP="00A812CF">
            <w:pPr>
              <w:pStyle w:val="NoSpacing"/>
              <w:rPr>
                <w:color w:val="000000"/>
                <w:sz w:val="13"/>
                <w:szCs w:val="13"/>
              </w:rPr>
            </w:pPr>
            <w:r w:rsidRPr="00A812CF">
              <w:rPr>
                <w:color w:val="000000"/>
                <w:sz w:val="13"/>
                <w:szCs w:val="13"/>
              </w:rPr>
              <w:t>age_2</w:t>
            </w:r>
          </w:p>
        </w:tc>
        <w:tc>
          <w:tcPr>
            <w:tcW w:w="403" w:type="pct"/>
            <w:tcBorders>
              <w:top w:val="nil"/>
              <w:left w:val="nil"/>
              <w:bottom w:val="single" w:sz="4" w:space="0" w:color="auto"/>
              <w:right w:val="single" w:sz="4" w:space="0" w:color="auto"/>
            </w:tcBorders>
            <w:shd w:val="clear" w:color="auto" w:fill="auto"/>
            <w:noWrap/>
            <w:hideMark/>
          </w:tcPr>
          <w:p w14:paraId="130A1395" w14:textId="77777777" w:rsidR="00656B05" w:rsidRPr="00A812CF" w:rsidRDefault="00656B05" w:rsidP="00A812CF">
            <w:pPr>
              <w:pStyle w:val="NoSpacing"/>
              <w:rPr>
                <w:color w:val="000000"/>
                <w:sz w:val="13"/>
                <w:szCs w:val="13"/>
              </w:rPr>
            </w:pPr>
            <w:r w:rsidRPr="00A812CF">
              <w:rPr>
                <w:color w:val="000000"/>
                <w:sz w:val="13"/>
                <w:szCs w:val="13"/>
              </w:rPr>
              <w:t>-1.66E+00</w:t>
            </w:r>
          </w:p>
        </w:tc>
        <w:tc>
          <w:tcPr>
            <w:tcW w:w="404" w:type="pct"/>
            <w:tcBorders>
              <w:top w:val="nil"/>
              <w:left w:val="nil"/>
              <w:bottom w:val="single" w:sz="4" w:space="0" w:color="auto"/>
              <w:right w:val="single" w:sz="4" w:space="0" w:color="auto"/>
            </w:tcBorders>
            <w:shd w:val="clear" w:color="auto" w:fill="auto"/>
            <w:noWrap/>
            <w:hideMark/>
          </w:tcPr>
          <w:p w14:paraId="049DF1E8" w14:textId="77777777" w:rsidR="00656B05" w:rsidRPr="00A812CF" w:rsidRDefault="00656B05" w:rsidP="00A812CF">
            <w:pPr>
              <w:pStyle w:val="NoSpacing"/>
              <w:rPr>
                <w:color w:val="000000"/>
                <w:sz w:val="13"/>
                <w:szCs w:val="13"/>
              </w:rPr>
            </w:pPr>
            <w:r w:rsidRPr="00A812CF">
              <w:rPr>
                <w:color w:val="000000"/>
                <w:sz w:val="13"/>
                <w:szCs w:val="13"/>
              </w:rPr>
              <w:t>4.63E-04</w:t>
            </w:r>
          </w:p>
        </w:tc>
        <w:tc>
          <w:tcPr>
            <w:tcW w:w="404" w:type="pct"/>
            <w:tcBorders>
              <w:top w:val="nil"/>
              <w:left w:val="nil"/>
              <w:bottom w:val="single" w:sz="4" w:space="0" w:color="auto"/>
              <w:right w:val="single" w:sz="4" w:space="0" w:color="auto"/>
            </w:tcBorders>
            <w:shd w:val="clear" w:color="auto" w:fill="auto"/>
            <w:noWrap/>
            <w:hideMark/>
          </w:tcPr>
          <w:p w14:paraId="3A55FC4A" w14:textId="77777777" w:rsidR="00656B05" w:rsidRPr="00A812CF" w:rsidRDefault="00656B05" w:rsidP="00A812CF">
            <w:pPr>
              <w:pStyle w:val="NoSpacing"/>
              <w:rPr>
                <w:color w:val="000000"/>
                <w:sz w:val="13"/>
                <w:szCs w:val="13"/>
              </w:rPr>
            </w:pPr>
            <w:r w:rsidRPr="00A812CF">
              <w:rPr>
                <w:color w:val="000000"/>
                <w:sz w:val="13"/>
                <w:szCs w:val="13"/>
              </w:rPr>
              <w:t>2.16E-02</w:t>
            </w:r>
          </w:p>
        </w:tc>
        <w:tc>
          <w:tcPr>
            <w:tcW w:w="404" w:type="pct"/>
            <w:tcBorders>
              <w:top w:val="nil"/>
              <w:left w:val="nil"/>
              <w:bottom w:val="single" w:sz="4" w:space="0" w:color="auto"/>
              <w:right w:val="single" w:sz="4" w:space="0" w:color="auto"/>
            </w:tcBorders>
            <w:shd w:val="clear" w:color="auto" w:fill="auto"/>
            <w:noWrap/>
            <w:hideMark/>
          </w:tcPr>
          <w:p w14:paraId="0FBC86C4" w14:textId="77777777" w:rsidR="00656B05" w:rsidRPr="00A812CF" w:rsidRDefault="00656B05" w:rsidP="00A812CF">
            <w:pPr>
              <w:pStyle w:val="NoSpacing"/>
              <w:rPr>
                <w:color w:val="000000"/>
                <w:sz w:val="13"/>
                <w:szCs w:val="13"/>
              </w:rPr>
            </w:pPr>
            <w:r w:rsidRPr="00A812CF">
              <w:rPr>
                <w:color w:val="000000"/>
                <w:sz w:val="13"/>
                <w:szCs w:val="13"/>
              </w:rPr>
              <w:t>-5.57E-02</w:t>
            </w:r>
          </w:p>
        </w:tc>
        <w:tc>
          <w:tcPr>
            <w:tcW w:w="404" w:type="pct"/>
            <w:tcBorders>
              <w:top w:val="nil"/>
              <w:left w:val="nil"/>
              <w:bottom w:val="single" w:sz="4" w:space="0" w:color="auto"/>
              <w:right w:val="single" w:sz="4" w:space="0" w:color="auto"/>
            </w:tcBorders>
            <w:shd w:val="clear" w:color="auto" w:fill="auto"/>
            <w:noWrap/>
            <w:hideMark/>
          </w:tcPr>
          <w:p w14:paraId="4E8AC58C" w14:textId="77777777" w:rsidR="00656B05" w:rsidRPr="00A812CF" w:rsidRDefault="00656B05" w:rsidP="00A812CF">
            <w:pPr>
              <w:pStyle w:val="NoSpacing"/>
              <w:rPr>
                <w:color w:val="000000"/>
                <w:sz w:val="13"/>
                <w:szCs w:val="13"/>
              </w:rPr>
            </w:pPr>
            <w:r w:rsidRPr="00A812CF">
              <w:rPr>
                <w:color w:val="000000"/>
                <w:sz w:val="13"/>
                <w:szCs w:val="13"/>
              </w:rPr>
              <w:t>2.07E-01</w:t>
            </w:r>
          </w:p>
        </w:tc>
        <w:tc>
          <w:tcPr>
            <w:tcW w:w="404" w:type="pct"/>
            <w:tcBorders>
              <w:top w:val="nil"/>
              <w:left w:val="nil"/>
              <w:bottom w:val="single" w:sz="4" w:space="0" w:color="auto"/>
              <w:right w:val="single" w:sz="4" w:space="0" w:color="auto"/>
            </w:tcBorders>
            <w:shd w:val="clear" w:color="auto" w:fill="auto"/>
            <w:noWrap/>
            <w:hideMark/>
          </w:tcPr>
          <w:p w14:paraId="3CC97C7A" w14:textId="77777777" w:rsidR="00656B05" w:rsidRPr="00A812CF" w:rsidRDefault="00656B05" w:rsidP="00A812CF">
            <w:pPr>
              <w:pStyle w:val="NoSpacing"/>
              <w:rPr>
                <w:color w:val="000000"/>
                <w:sz w:val="13"/>
                <w:szCs w:val="13"/>
              </w:rPr>
            </w:pPr>
            <w:r w:rsidRPr="00A812CF">
              <w:rPr>
                <w:color w:val="000000"/>
                <w:sz w:val="13"/>
                <w:szCs w:val="13"/>
              </w:rPr>
              <w:t>-1.38E-03</w:t>
            </w:r>
          </w:p>
        </w:tc>
        <w:tc>
          <w:tcPr>
            <w:tcW w:w="404" w:type="pct"/>
            <w:tcBorders>
              <w:top w:val="nil"/>
              <w:left w:val="nil"/>
              <w:bottom w:val="single" w:sz="4" w:space="0" w:color="auto"/>
              <w:right w:val="single" w:sz="4" w:space="0" w:color="auto"/>
            </w:tcBorders>
            <w:shd w:val="clear" w:color="auto" w:fill="auto"/>
            <w:noWrap/>
            <w:hideMark/>
          </w:tcPr>
          <w:p w14:paraId="18B92E63" w14:textId="77777777" w:rsidR="00656B05" w:rsidRPr="00A812CF" w:rsidRDefault="00656B05" w:rsidP="00A812CF">
            <w:pPr>
              <w:pStyle w:val="NoSpacing"/>
              <w:rPr>
                <w:color w:val="000000"/>
                <w:sz w:val="13"/>
                <w:szCs w:val="13"/>
              </w:rPr>
            </w:pPr>
            <w:r w:rsidRPr="00A812CF">
              <w:rPr>
                <w:color w:val="000000"/>
                <w:sz w:val="13"/>
                <w:szCs w:val="13"/>
              </w:rPr>
              <w:t>1.99E-03</w:t>
            </w:r>
          </w:p>
        </w:tc>
        <w:tc>
          <w:tcPr>
            <w:tcW w:w="404" w:type="pct"/>
            <w:tcBorders>
              <w:top w:val="nil"/>
              <w:left w:val="nil"/>
              <w:bottom w:val="single" w:sz="4" w:space="0" w:color="auto"/>
              <w:right w:val="single" w:sz="4" w:space="0" w:color="auto"/>
            </w:tcBorders>
            <w:shd w:val="clear" w:color="auto" w:fill="auto"/>
            <w:noWrap/>
            <w:hideMark/>
          </w:tcPr>
          <w:p w14:paraId="13354C2E" w14:textId="77777777" w:rsidR="00656B05" w:rsidRPr="00A812CF" w:rsidRDefault="00656B05" w:rsidP="00A812CF">
            <w:pPr>
              <w:pStyle w:val="NoSpacing"/>
              <w:rPr>
                <w:color w:val="000000"/>
                <w:sz w:val="13"/>
                <w:szCs w:val="13"/>
              </w:rPr>
            </w:pPr>
            <w:r w:rsidRPr="00A812CF">
              <w:rPr>
                <w:color w:val="000000"/>
                <w:sz w:val="13"/>
                <w:szCs w:val="13"/>
              </w:rPr>
              <w:t>-8.67E-03</w:t>
            </w:r>
          </w:p>
        </w:tc>
        <w:tc>
          <w:tcPr>
            <w:tcW w:w="404" w:type="pct"/>
            <w:tcBorders>
              <w:top w:val="nil"/>
              <w:left w:val="nil"/>
              <w:bottom w:val="single" w:sz="4" w:space="0" w:color="auto"/>
              <w:right w:val="single" w:sz="4" w:space="0" w:color="auto"/>
            </w:tcBorders>
            <w:shd w:val="clear" w:color="auto" w:fill="auto"/>
            <w:noWrap/>
            <w:hideMark/>
          </w:tcPr>
          <w:p w14:paraId="7EB84DBC" w14:textId="77777777" w:rsidR="00656B05" w:rsidRPr="00A812CF" w:rsidRDefault="00656B05" w:rsidP="00A812CF">
            <w:pPr>
              <w:pStyle w:val="NoSpacing"/>
              <w:rPr>
                <w:color w:val="000000"/>
                <w:sz w:val="13"/>
                <w:szCs w:val="13"/>
              </w:rPr>
            </w:pPr>
            <w:r w:rsidRPr="00A812CF">
              <w:rPr>
                <w:color w:val="000000"/>
                <w:sz w:val="13"/>
                <w:szCs w:val="13"/>
              </w:rPr>
              <w:t>3.60E-03</w:t>
            </w:r>
          </w:p>
        </w:tc>
        <w:tc>
          <w:tcPr>
            <w:tcW w:w="400" w:type="pct"/>
            <w:tcBorders>
              <w:top w:val="nil"/>
              <w:left w:val="nil"/>
              <w:bottom w:val="single" w:sz="4" w:space="0" w:color="auto"/>
              <w:right w:val="single" w:sz="4" w:space="0" w:color="auto"/>
            </w:tcBorders>
            <w:shd w:val="clear" w:color="auto" w:fill="auto"/>
            <w:noWrap/>
            <w:hideMark/>
          </w:tcPr>
          <w:p w14:paraId="7F8B1B01" w14:textId="77777777" w:rsidR="00656B05" w:rsidRPr="00A812CF" w:rsidRDefault="00656B05" w:rsidP="00A812CF">
            <w:pPr>
              <w:pStyle w:val="NoSpacing"/>
              <w:rPr>
                <w:color w:val="000000"/>
                <w:sz w:val="13"/>
                <w:szCs w:val="13"/>
              </w:rPr>
            </w:pPr>
            <w:r w:rsidRPr="00A812CF">
              <w:rPr>
                <w:color w:val="000000"/>
                <w:sz w:val="13"/>
                <w:szCs w:val="13"/>
              </w:rPr>
              <w:t>-2.06E-02</w:t>
            </w:r>
          </w:p>
        </w:tc>
      </w:tr>
      <w:tr w:rsidR="00463B9E" w:rsidRPr="00A812CF" w14:paraId="726280B9"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0C575A0"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123E647A" w14:textId="77777777" w:rsidR="00656B05" w:rsidRPr="00A812CF" w:rsidRDefault="00656B05" w:rsidP="00A812CF">
            <w:pPr>
              <w:pStyle w:val="NoSpacing"/>
              <w:rPr>
                <w:color w:val="000000"/>
                <w:sz w:val="13"/>
                <w:szCs w:val="13"/>
              </w:rPr>
            </w:pPr>
            <w:r w:rsidRPr="00A812CF">
              <w:rPr>
                <w:color w:val="000000"/>
                <w:sz w:val="13"/>
                <w:szCs w:val="13"/>
              </w:rPr>
              <w:t>sqrt_init_cd4</w:t>
            </w:r>
          </w:p>
        </w:tc>
        <w:tc>
          <w:tcPr>
            <w:tcW w:w="403" w:type="pct"/>
            <w:tcBorders>
              <w:top w:val="nil"/>
              <w:left w:val="nil"/>
              <w:bottom w:val="single" w:sz="4" w:space="0" w:color="auto"/>
              <w:right w:val="single" w:sz="4" w:space="0" w:color="auto"/>
            </w:tcBorders>
            <w:shd w:val="clear" w:color="auto" w:fill="auto"/>
            <w:noWrap/>
            <w:hideMark/>
          </w:tcPr>
          <w:p w14:paraId="7EA15EA1" w14:textId="77777777" w:rsidR="00656B05" w:rsidRPr="00A812CF" w:rsidRDefault="00656B05" w:rsidP="00A812CF">
            <w:pPr>
              <w:pStyle w:val="NoSpacing"/>
              <w:rPr>
                <w:color w:val="000000"/>
                <w:sz w:val="13"/>
                <w:szCs w:val="13"/>
              </w:rPr>
            </w:pPr>
            <w:r w:rsidRPr="00A812CF">
              <w:rPr>
                <w:color w:val="000000"/>
                <w:sz w:val="13"/>
                <w:szCs w:val="13"/>
              </w:rPr>
              <w:t>-4.84E-01</w:t>
            </w:r>
          </w:p>
        </w:tc>
        <w:tc>
          <w:tcPr>
            <w:tcW w:w="404" w:type="pct"/>
            <w:tcBorders>
              <w:top w:val="nil"/>
              <w:left w:val="nil"/>
              <w:bottom w:val="single" w:sz="4" w:space="0" w:color="auto"/>
              <w:right w:val="single" w:sz="4" w:space="0" w:color="auto"/>
            </w:tcBorders>
            <w:shd w:val="clear" w:color="auto" w:fill="auto"/>
            <w:noWrap/>
            <w:hideMark/>
          </w:tcPr>
          <w:p w14:paraId="0FB83D2E" w14:textId="77777777" w:rsidR="00656B05" w:rsidRPr="00A812CF" w:rsidRDefault="00656B05" w:rsidP="00A812CF">
            <w:pPr>
              <w:pStyle w:val="NoSpacing"/>
              <w:rPr>
                <w:color w:val="000000"/>
                <w:sz w:val="13"/>
                <w:szCs w:val="13"/>
              </w:rPr>
            </w:pPr>
            <w:r w:rsidRPr="00A812CF">
              <w:rPr>
                <w:color w:val="000000"/>
                <w:sz w:val="13"/>
                <w:szCs w:val="13"/>
              </w:rPr>
              <w:t>2.38E-04</w:t>
            </w:r>
          </w:p>
        </w:tc>
        <w:tc>
          <w:tcPr>
            <w:tcW w:w="404" w:type="pct"/>
            <w:tcBorders>
              <w:top w:val="nil"/>
              <w:left w:val="nil"/>
              <w:bottom w:val="single" w:sz="4" w:space="0" w:color="auto"/>
              <w:right w:val="single" w:sz="4" w:space="0" w:color="auto"/>
            </w:tcBorders>
            <w:shd w:val="clear" w:color="auto" w:fill="auto"/>
            <w:noWrap/>
            <w:hideMark/>
          </w:tcPr>
          <w:p w14:paraId="2A0FB666" w14:textId="77777777" w:rsidR="00656B05" w:rsidRPr="00A812CF" w:rsidRDefault="00656B05" w:rsidP="00A812CF">
            <w:pPr>
              <w:pStyle w:val="NoSpacing"/>
              <w:rPr>
                <w:color w:val="000000"/>
                <w:sz w:val="13"/>
                <w:szCs w:val="13"/>
              </w:rPr>
            </w:pPr>
            <w:r w:rsidRPr="00A812CF">
              <w:rPr>
                <w:color w:val="000000"/>
                <w:sz w:val="13"/>
                <w:szCs w:val="13"/>
              </w:rPr>
              <w:t>-2.24E-04</w:t>
            </w:r>
          </w:p>
        </w:tc>
        <w:tc>
          <w:tcPr>
            <w:tcW w:w="404" w:type="pct"/>
            <w:tcBorders>
              <w:top w:val="nil"/>
              <w:left w:val="nil"/>
              <w:bottom w:val="single" w:sz="4" w:space="0" w:color="auto"/>
              <w:right w:val="single" w:sz="4" w:space="0" w:color="auto"/>
            </w:tcBorders>
            <w:shd w:val="clear" w:color="auto" w:fill="auto"/>
            <w:noWrap/>
            <w:hideMark/>
          </w:tcPr>
          <w:p w14:paraId="37D532BC" w14:textId="77777777" w:rsidR="00656B05" w:rsidRPr="00A812CF" w:rsidRDefault="00656B05" w:rsidP="00A812CF">
            <w:pPr>
              <w:pStyle w:val="NoSpacing"/>
              <w:rPr>
                <w:color w:val="000000"/>
                <w:sz w:val="13"/>
                <w:szCs w:val="13"/>
              </w:rPr>
            </w:pPr>
            <w:r w:rsidRPr="00A812CF">
              <w:rPr>
                <w:color w:val="000000"/>
                <w:sz w:val="13"/>
                <w:szCs w:val="13"/>
              </w:rPr>
              <w:t>3.77E-04</w:t>
            </w:r>
          </w:p>
        </w:tc>
        <w:tc>
          <w:tcPr>
            <w:tcW w:w="404" w:type="pct"/>
            <w:tcBorders>
              <w:top w:val="nil"/>
              <w:left w:val="nil"/>
              <w:bottom w:val="single" w:sz="4" w:space="0" w:color="auto"/>
              <w:right w:val="single" w:sz="4" w:space="0" w:color="auto"/>
            </w:tcBorders>
            <w:shd w:val="clear" w:color="auto" w:fill="auto"/>
            <w:noWrap/>
            <w:hideMark/>
          </w:tcPr>
          <w:p w14:paraId="09081B4F" w14:textId="77777777" w:rsidR="00656B05" w:rsidRPr="00A812CF" w:rsidRDefault="00656B05" w:rsidP="00A812CF">
            <w:pPr>
              <w:pStyle w:val="NoSpacing"/>
              <w:rPr>
                <w:color w:val="000000"/>
                <w:sz w:val="13"/>
                <w:szCs w:val="13"/>
              </w:rPr>
            </w:pPr>
            <w:r w:rsidRPr="00A812CF">
              <w:rPr>
                <w:color w:val="000000"/>
                <w:sz w:val="13"/>
                <w:szCs w:val="13"/>
              </w:rPr>
              <w:t>-1.38E-03</w:t>
            </w:r>
          </w:p>
        </w:tc>
        <w:tc>
          <w:tcPr>
            <w:tcW w:w="404" w:type="pct"/>
            <w:tcBorders>
              <w:top w:val="nil"/>
              <w:left w:val="nil"/>
              <w:bottom w:val="single" w:sz="4" w:space="0" w:color="auto"/>
              <w:right w:val="single" w:sz="4" w:space="0" w:color="auto"/>
            </w:tcBorders>
            <w:shd w:val="clear" w:color="auto" w:fill="auto"/>
            <w:noWrap/>
            <w:hideMark/>
          </w:tcPr>
          <w:p w14:paraId="170C6458" w14:textId="77777777" w:rsidR="00656B05" w:rsidRPr="00A812CF" w:rsidRDefault="00656B05" w:rsidP="00A812CF">
            <w:pPr>
              <w:pStyle w:val="NoSpacing"/>
              <w:rPr>
                <w:color w:val="000000"/>
                <w:sz w:val="13"/>
                <w:szCs w:val="13"/>
              </w:rPr>
            </w:pPr>
            <w:r w:rsidRPr="00A812CF">
              <w:rPr>
                <w:color w:val="000000"/>
                <w:sz w:val="13"/>
                <w:szCs w:val="13"/>
              </w:rPr>
              <w:t>2.04E-03</w:t>
            </w:r>
          </w:p>
        </w:tc>
        <w:tc>
          <w:tcPr>
            <w:tcW w:w="404" w:type="pct"/>
            <w:tcBorders>
              <w:top w:val="nil"/>
              <w:left w:val="nil"/>
              <w:bottom w:val="single" w:sz="4" w:space="0" w:color="auto"/>
              <w:right w:val="single" w:sz="4" w:space="0" w:color="auto"/>
            </w:tcBorders>
            <w:shd w:val="clear" w:color="auto" w:fill="auto"/>
            <w:noWrap/>
            <w:hideMark/>
          </w:tcPr>
          <w:p w14:paraId="517231C0" w14:textId="77777777" w:rsidR="00656B05" w:rsidRPr="00A812CF" w:rsidRDefault="00656B05" w:rsidP="00A812CF">
            <w:pPr>
              <w:pStyle w:val="NoSpacing"/>
              <w:rPr>
                <w:color w:val="000000"/>
                <w:sz w:val="13"/>
                <w:szCs w:val="13"/>
              </w:rPr>
            </w:pPr>
            <w:r w:rsidRPr="00A812CF">
              <w:rPr>
                <w:color w:val="000000"/>
                <w:sz w:val="13"/>
                <w:szCs w:val="13"/>
              </w:rPr>
              <w:t>-5.06E-03</w:t>
            </w:r>
          </w:p>
        </w:tc>
        <w:tc>
          <w:tcPr>
            <w:tcW w:w="404" w:type="pct"/>
            <w:tcBorders>
              <w:top w:val="nil"/>
              <w:left w:val="nil"/>
              <w:bottom w:val="single" w:sz="4" w:space="0" w:color="auto"/>
              <w:right w:val="single" w:sz="4" w:space="0" w:color="auto"/>
            </w:tcBorders>
            <w:shd w:val="clear" w:color="auto" w:fill="auto"/>
            <w:noWrap/>
            <w:hideMark/>
          </w:tcPr>
          <w:p w14:paraId="24EB6BEB" w14:textId="77777777" w:rsidR="00656B05" w:rsidRPr="00A812CF" w:rsidRDefault="00656B05" w:rsidP="00A812CF">
            <w:pPr>
              <w:pStyle w:val="NoSpacing"/>
              <w:rPr>
                <w:color w:val="000000"/>
                <w:sz w:val="13"/>
                <w:szCs w:val="13"/>
              </w:rPr>
            </w:pPr>
            <w:r w:rsidRPr="00A812CF">
              <w:rPr>
                <w:color w:val="000000"/>
                <w:sz w:val="13"/>
                <w:szCs w:val="13"/>
              </w:rPr>
              <w:t>2.41E-02</w:t>
            </w:r>
          </w:p>
        </w:tc>
        <w:tc>
          <w:tcPr>
            <w:tcW w:w="404" w:type="pct"/>
            <w:tcBorders>
              <w:top w:val="nil"/>
              <w:left w:val="nil"/>
              <w:bottom w:val="single" w:sz="4" w:space="0" w:color="auto"/>
              <w:right w:val="single" w:sz="4" w:space="0" w:color="auto"/>
            </w:tcBorders>
            <w:shd w:val="clear" w:color="auto" w:fill="auto"/>
            <w:noWrap/>
            <w:hideMark/>
          </w:tcPr>
          <w:p w14:paraId="7697CFB0" w14:textId="77777777" w:rsidR="00656B05" w:rsidRPr="00A812CF" w:rsidRDefault="00656B05" w:rsidP="00A812CF">
            <w:pPr>
              <w:pStyle w:val="NoSpacing"/>
              <w:rPr>
                <w:color w:val="000000"/>
                <w:sz w:val="13"/>
                <w:szCs w:val="13"/>
              </w:rPr>
            </w:pPr>
            <w:r w:rsidRPr="00A812CF">
              <w:rPr>
                <w:color w:val="000000"/>
                <w:sz w:val="13"/>
                <w:szCs w:val="13"/>
              </w:rPr>
              <w:t>-8.52E-04</w:t>
            </w:r>
          </w:p>
        </w:tc>
        <w:tc>
          <w:tcPr>
            <w:tcW w:w="400" w:type="pct"/>
            <w:tcBorders>
              <w:top w:val="nil"/>
              <w:left w:val="nil"/>
              <w:bottom w:val="single" w:sz="4" w:space="0" w:color="auto"/>
              <w:right w:val="single" w:sz="4" w:space="0" w:color="auto"/>
            </w:tcBorders>
            <w:shd w:val="clear" w:color="auto" w:fill="auto"/>
            <w:noWrap/>
            <w:hideMark/>
          </w:tcPr>
          <w:p w14:paraId="3907916B" w14:textId="77777777" w:rsidR="00656B05" w:rsidRPr="00A812CF" w:rsidRDefault="00656B05" w:rsidP="00A812CF">
            <w:pPr>
              <w:pStyle w:val="NoSpacing"/>
              <w:rPr>
                <w:color w:val="000000"/>
                <w:sz w:val="13"/>
                <w:szCs w:val="13"/>
              </w:rPr>
            </w:pPr>
            <w:r w:rsidRPr="00A812CF">
              <w:rPr>
                <w:color w:val="000000"/>
                <w:sz w:val="13"/>
                <w:szCs w:val="13"/>
              </w:rPr>
              <w:t>-6.17E-04</w:t>
            </w:r>
          </w:p>
        </w:tc>
      </w:tr>
      <w:tr w:rsidR="00463B9E" w:rsidRPr="00A812CF" w14:paraId="1230A18B"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47F124A7"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091806CB" w14:textId="77777777" w:rsidR="00656B05" w:rsidRPr="00A812CF" w:rsidRDefault="00656B05" w:rsidP="00A812CF">
            <w:pPr>
              <w:pStyle w:val="NoSpacing"/>
              <w:rPr>
                <w:color w:val="000000"/>
                <w:sz w:val="13"/>
                <w:szCs w:val="13"/>
              </w:rPr>
            </w:pPr>
            <w:r w:rsidRPr="00A812CF">
              <w:rPr>
                <w:color w:val="000000"/>
                <w:sz w:val="13"/>
                <w:szCs w:val="13"/>
              </w:rPr>
              <w:t>sqrt_init_cd4_1</w:t>
            </w:r>
          </w:p>
        </w:tc>
        <w:tc>
          <w:tcPr>
            <w:tcW w:w="403" w:type="pct"/>
            <w:tcBorders>
              <w:top w:val="nil"/>
              <w:left w:val="nil"/>
              <w:bottom w:val="single" w:sz="4" w:space="0" w:color="auto"/>
              <w:right w:val="single" w:sz="4" w:space="0" w:color="auto"/>
            </w:tcBorders>
            <w:shd w:val="clear" w:color="auto" w:fill="auto"/>
            <w:noWrap/>
            <w:hideMark/>
          </w:tcPr>
          <w:p w14:paraId="79C95157" w14:textId="77777777" w:rsidR="00656B05" w:rsidRPr="00A812CF" w:rsidRDefault="00656B05" w:rsidP="00A812CF">
            <w:pPr>
              <w:pStyle w:val="NoSpacing"/>
              <w:rPr>
                <w:color w:val="000000"/>
                <w:sz w:val="13"/>
                <w:szCs w:val="13"/>
              </w:rPr>
            </w:pPr>
            <w:r w:rsidRPr="00A812CF">
              <w:rPr>
                <w:color w:val="000000"/>
                <w:sz w:val="13"/>
                <w:szCs w:val="13"/>
              </w:rPr>
              <w:t>1.58E+00</w:t>
            </w:r>
          </w:p>
        </w:tc>
        <w:tc>
          <w:tcPr>
            <w:tcW w:w="404" w:type="pct"/>
            <w:tcBorders>
              <w:top w:val="nil"/>
              <w:left w:val="nil"/>
              <w:bottom w:val="single" w:sz="4" w:space="0" w:color="auto"/>
              <w:right w:val="single" w:sz="4" w:space="0" w:color="auto"/>
            </w:tcBorders>
            <w:shd w:val="clear" w:color="auto" w:fill="auto"/>
            <w:noWrap/>
            <w:hideMark/>
          </w:tcPr>
          <w:p w14:paraId="3B426E44" w14:textId="77777777" w:rsidR="00656B05" w:rsidRPr="00A812CF" w:rsidRDefault="00656B05" w:rsidP="00A812CF">
            <w:pPr>
              <w:pStyle w:val="NoSpacing"/>
              <w:rPr>
                <w:color w:val="000000"/>
                <w:sz w:val="13"/>
                <w:szCs w:val="13"/>
              </w:rPr>
            </w:pPr>
            <w:r w:rsidRPr="00A812CF">
              <w:rPr>
                <w:color w:val="000000"/>
                <w:sz w:val="13"/>
                <w:szCs w:val="13"/>
              </w:rPr>
              <w:t>-7.82E-04</w:t>
            </w:r>
          </w:p>
        </w:tc>
        <w:tc>
          <w:tcPr>
            <w:tcW w:w="404" w:type="pct"/>
            <w:tcBorders>
              <w:top w:val="nil"/>
              <w:left w:val="nil"/>
              <w:bottom w:val="single" w:sz="4" w:space="0" w:color="auto"/>
              <w:right w:val="single" w:sz="4" w:space="0" w:color="auto"/>
            </w:tcBorders>
            <w:shd w:val="clear" w:color="auto" w:fill="auto"/>
            <w:noWrap/>
            <w:hideMark/>
          </w:tcPr>
          <w:p w14:paraId="7E8D03B0" w14:textId="77777777" w:rsidR="00656B05" w:rsidRPr="00A812CF" w:rsidRDefault="00656B05" w:rsidP="00A812CF">
            <w:pPr>
              <w:pStyle w:val="NoSpacing"/>
              <w:rPr>
                <w:color w:val="000000"/>
                <w:sz w:val="13"/>
                <w:szCs w:val="13"/>
              </w:rPr>
            </w:pPr>
            <w:r w:rsidRPr="00A812CF">
              <w:rPr>
                <w:color w:val="000000"/>
                <w:sz w:val="13"/>
                <w:szCs w:val="13"/>
              </w:rPr>
              <w:t>5.99E-04</w:t>
            </w:r>
          </w:p>
        </w:tc>
        <w:tc>
          <w:tcPr>
            <w:tcW w:w="404" w:type="pct"/>
            <w:tcBorders>
              <w:top w:val="nil"/>
              <w:left w:val="nil"/>
              <w:bottom w:val="single" w:sz="4" w:space="0" w:color="auto"/>
              <w:right w:val="single" w:sz="4" w:space="0" w:color="auto"/>
            </w:tcBorders>
            <w:shd w:val="clear" w:color="auto" w:fill="auto"/>
            <w:noWrap/>
            <w:hideMark/>
          </w:tcPr>
          <w:p w14:paraId="02D360BE" w14:textId="77777777" w:rsidR="00656B05" w:rsidRPr="00A812CF" w:rsidRDefault="00656B05" w:rsidP="00A812CF">
            <w:pPr>
              <w:pStyle w:val="NoSpacing"/>
              <w:rPr>
                <w:color w:val="000000"/>
                <w:sz w:val="13"/>
                <w:szCs w:val="13"/>
              </w:rPr>
            </w:pPr>
            <w:r w:rsidRPr="00A812CF">
              <w:rPr>
                <w:color w:val="000000"/>
                <w:sz w:val="13"/>
                <w:szCs w:val="13"/>
              </w:rPr>
              <w:t>-6.59E-04</w:t>
            </w:r>
          </w:p>
        </w:tc>
        <w:tc>
          <w:tcPr>
            <w:tcW w:w="404" w:type="pct"/>
            <w:tcBorders>
              <w:top w:val="nil"/>
              <w:left w:val="nil"/>
              <w:bottom w:val="single" w:sz="4" w:space="0" w:color="auto"/>
              <w:right w:val="single" w:sz="4" w:space="0" w:color="auto"/>
            </w:tcBorders>
            <w:shd w:val="clear" w:color="auto" w:fill="auto"/>
            <w:noWrap/>
            <w:hideMark/>
          </w:tcPr>
          <w:p w14:paraId="0232F86C" w14:textId="77777777" w:rsidR="00656B05" w:rsidRPr="00A812CF" w:rsidRDefault="00656B05" w:rsidP="00A812CF">
            <w:pPr>
              <w:pStyle w:val="NoSpacing"/>
              <w:rPr>
                <w:color w:val="000000"/>
                <w:sz w:val="13"/>
                <w:szCs w:val="13"/>
              </w:rPr>
            </w:pPr>
            <w:r w:rsidRPr="00A812CF">
              <w:rPr>
                <w:color w:val="000000"/>
                <w:sz w:val="13"/>
                <w:szCs w:val="13"/>
              </w:rPr>
              <w:t>1.99E-03</w:t>
            </w:r>
          </w:p>
        </w:tc>
        <w:tc>
          <w:tcPr>
            <w:tcW w:w="404" w:type="pct"/>
            <w:tcBorders>
              <w:top w:val="nil"/>
              <w:left w:val="nil"/>
              <w:bottom w:val="single" w:sz="4" w:space="0" w:color="auto"/>
              <w:right w:val="single" w:sz="4" w:space="0" w:color="auto"/>
            </w:tcBorders>
            <w:shd w:val="clear" w:color="auto" w:fill="auto"/>
            <w:noWrap/>
            <w:hideMark/>
          </w:tcPr>
          <w:p w14:paraId="7870FED5" w14:textId="77777777" w:rsidR="00656B05" w:rsidRPr="00A812CF" w:rsidRDefault="00656B05" w:rsidP="00A812CF">
            <w:pPr>
              <w:pStyle w:val="NoSpacing"/>
              <w:rPr>
                <w:color w:val="000000"/>
                <w:sz w:val="13"/>
                <w:szCs w:val="13"/>
              </w:rPr>
            </w:pPr>
            <w:r w:rsidRPr="00A812CF">
              <w:rPr>
                <w:color w:val="000000"/>
                <w:sz w:val="13"/>
                <w:szCs w:val="13"/>
              </w:rPr>
              <w:t>-5.06E-03</w:t>
            </w:r>
          </w:p>
        </w:tc>
        <w:tc>
          <w:tcPr>
            <w:tcW w:w="404" w:type="pct"/>
            <w:tcBorders>
              <w:top w:val="nil"/>
              <w:left w:val="nil"/>
              <w:bottom w:val="single" w:sz="4" w:space="0" w:color="auto"/>
              <w:right w:val="single" w:sz="4" w:space="0" w:color="auto"/>
            </w:tcBorders>
            <w:shd w:val="clear" w:color="auto" w:fill="auto"/>
            <w:noWrap/>
            <w:hideMark/>
          </w:tcPr>
          <w:p w14:paraId="21ED19AD" w14:textId="77777777" w:rsidR="00656B05" w:rsidRPr="00A812CF" w:rsidRDefault="00656B05" w:rsidP="00A812CF">
            <w:pPr>
              <w:pStyle w:val="NoSpacing"/>
              <w:rPr>
                <w:color w:val="000000"/>
                <w:sz w:val="13"/>
                <w:szCs w:val="13"/>
              </w:rPr>
            </w:pPr>
            <w:r w:rsidRPr="00A812CF">
              <w:rPr>
                <w:color w:val="000000"/>
                <w:sz w:val="13"/>
                <w:szCs w:val="13"/>
              </w:rPr>
              <w:t>1.49E-02</w:t>
            </w:r>
          </w:p>
        </w:tc>
        <w:tc>
          <w:tcPr>
            <w:tcW w:w="404" w:type="pct"/>
            <w:tcBorders>
              <w:top w:val="nil"/>
              <w:left w:val="nil"/>
              <w:bottom w:val="single" w:sz="4" w:space="0" w:color="auto"/>
              <w:right w:val="single" w:sz="4" w:space="0" w:color="auto"/>
            </w:tcBorders>
            <w:shd w:val="clear" w:color="auto" w:fill="auto"/>
            <w:noWrap/>
            <w:hideMark/>
          </w:tcPr>
          <w:p w14:paraId="1FFECE34" w14:textId="77777777" w:rsidR="00656B05" w:rsidRPr="00A812CF" w:rsidRDefault="00656B05" w:rsidP="00A812CF">
            <w:pPr>
              <w:pStyle w:val="NoSpacing"/>
              <w:rPr>
                <w:color w:val="000000"/>
                <w:sz w:val="13"/>
                <w:szCs w:val="13"/>
              </w:rPr>
            </w:pPr>
            <w:r w:rsidRPr="00A812CF">
              <w:rPr>
                <w:color w:val="000000"/>
                <w:sz w:val="13"/>
                <w:szCs w:val="13"/>
              </w:rPr>
              <w:t>-7.60E-02</w:t>
            </w:r>
          </w:p>
        </w:tc>
        <w:tc>
          <w:tcPr>
            <w:tcW w:w="404" w:type="pct"/>
            <w:tcBorders>
              <w:top w:val="nil"/>
              <w:left w:val="nil"/>
              <w:bottom w:val="single" w:sz="4" w:space="0" w:color="auto"/>
              <w:right w:val="single" w:sz="4" w:space="0" w:color="auto"/>
            </w:tcBorders>
            <w:shd w:val="clear" w:color="auto" w:fill="auto"/>
            <w:noWrap/>
            <w:hideMark/>
          </w:tcPr>
          <w:p w14:paraId="0D3957E4" w14:textId="77777777" w:rsidR="00656B05" w:rsidRPr="00A812CF" w:rsidRDefault="00656B05" w:rsidP="00A812CF">
            <w:pPr>
              <w:pStyle w:val="NoSpacing"/>
              <w:rPr>
                <w:color w:val="000000"/>
                <w:sz w:val="13"/>
                <w:szCs w:val="13"/>
              </w:rPr>
            </w:pPr>
            <w:r w:rsidRPr="00A812CF">
              <w:rPr>
                <w:color w:val="000000"/>
                <w:sz w:val="13"/>
                <w:szCs w:val="13"/>
              </w:rPr>
              <w:t>-8.01E-04</w:t>
            </w:r>
          </w:p>
        </w:tc>
        <w:tc>
          <w:tcPr>
            <w:tcW w:w="400" w:type="pct"/>
            <w:tcBorders>
              <w:top w:val="nil"/>
              <w:left w:val="nil"/>
              <w:bottom w:val="single" w:sz="4" w:space="0" w:color="auto"/>
              <w:right w:val="single" w:sz="4" w:space="0" w:color="auto"/>
            </w:tcBorders>
            <w:shd w:val="clear" w:color="auto" w:fill="auto"/>
            <w:noWrap/>
            <w:hideMark/>
          </w:tcPr>
          <w:p w14:paraId="6BED85BD" w14:textId="77777777" w:rsidR="00656B05" w:rsidRPr="00A812CF" w:rsidRDefault="00656B05" w:rsidP="00A812CF">
            <w:pPr>
              <w:pStyle w:val="NoSpacing"/>
              <w:rPr>
                <w:color w:val="000000"/>
                <w:sz w:val="13"/>
                <w:szCs w:val="13"/>
              </w:rPr>
            </w:pPr>
            <w:r w:rsidRPr="00A812CF">
              <w:rPr>
                <w:color w:val="000000"/>
                <w:sz w:val="13"/>
                <w:szCs w:val="13"/>
              </w:rPr>
              <w:t>4.35E-04</w:t>
            </w:r>
          </w:p>
        </w:tc>
      </w:tr>
      <w:tr w:rsidR="00463B9E" w:rsidRPr="00A812CF" w14:paraId="5BD36E75"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6EB20AF7"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F5B8BC8" w14:textId="77777777" w:rsidR="00656B05" w:rsidRPr="00A812CF" w:rsidRDefault="00656B05" w:rsidP="00A812CF">
            <w:pPr>
              <w:pStyle w:val="NoSpacing"/>
              <w:rPr>
                <w:color w:val="000000"/>
                <w:sz w:val="13"/>
                <w:szCs w:val="13"/>
              </w:rPr>
            </w:pPr>
            <w:r w:rsidRPr="00A812CF">
              <w:rPr>
                <w:color w:val="000000"/>
                <w:sz w:val="13"/>
                <w:szCs w:val="13"/>
              </w:rPr>
              <w:t>sqrt_init_cd4_2</w:t>
            </w:r>
          </w:p>
        </w:tc>
        <w:tc>
          <w:tcPr>
            <w:tcW w:w="403" w:type="pct"/>
            <w:tcBorders>
              <w:top w:val="nil"/>
              <w:left w:val="nil"/>
              <w:bottom w:val="single" w:sz="4" w:space="0" w:color="auto"/>
              <w:right w:val="single" w:sz="4" w:space="0" w:color="auto"/>
            </w:tcBorders>
            <w:shd w:val="clear" w:color="auto" w:fill="auto"/>
            <w:noWrap/>
            <w:hideMark/>
          </w:tcPr>
          <w:p w14:paraId="360E60C8" w14:textId="77777777" w:rsidR="00656B05" w:rsidRPr="00A812CF" w:rsidRDefault="00656B05" w:rsidP="00A812CF">
            <w:pPr>
              <w:pStyle w:val="NoSpacing"/>
              <w:rPr>
                <w:color w:val="000000"/>
                <w:sz w:val="13"/>
                <w:szCs w:val="13"/>
              </w:rPr>
            </w:pPr>
            <w:r w:rsidRPr="00A812CF">
              <w:rPr>
                <w:color w:val="000000"/>
                <w:sz w:val="13"/>
                <w:szCs w:val="13"/>
              </w:rPr>
              <w:t>-8.41E+00</w:t>
            </w:r>
          </w:p>
        </w:tc>
        <w:tc>
          <w:tcPr>
            <w:tcW w:w="404" w:type="pct"/>
            <w:tcBorders>
              <w:top w:val="nil"/>
              <w:left w:val="nil"/>
              <w:bottom w:val="single" w:sz="4" w:space="0" w:color="auto"/>
              <w:right w:val="single" w:sz="4" w:space="0" w:color="auto"/>
            </w:tcBorders>
            <w:shd w:val="clear" w:color="auto" w:fill="auto"/>
            <w:noWrap/>
            <w:hideMark/>
          </w:tcPr>
          <w:p w14:paraId="60A3AC6D" w14:textId="77777777" w:rsidR="00656B05" w:rsidRPr="00A812CF" w:rsidRDefault="00656B05" w:rsidP="00A812CF">
            <w:pPr>
              <w:pStyle w:val="NoSpacing"/>
              <w:rPr>
                <w:color w:val="000000"/>
                <w:sz w:val="13"/>
                <w:szCs w:val="13"/>
              </w:rPr>
            </w:pPr>
            <w:r w:rsidRPr="00A812CF">
              <w:rPr>
                <w:color w:val="000000"/>
                <w:sz w:val="13"/>
                <w:szCs w:val="13"/>
              </w:rPr>
              <w:t>4.18E-03</w:t>
            </w:r>
          </w:p>
        </w:tc>
        <w:tc>
          <w:tcPr>
            <w:tcW w:w="404" w:type="pct"/>
            <w:tcBorders>
              <w:top w:val="nil"/>
              <w:left w:val="nil"/>
              <w:bottom w:val="single" w:sz="4" w:space="0" w:color="auto"/>
              <w:right w:val="single" w:sz="4" w:space="0" w:color="auto"/>
            </w:tcBorders>
            <w:shd w:val="clear" w:color="auto" w:fill="auto"/>
            <w:noWrap/>
            <w:hideMark/>
          </w:tcPr>
          <w:p w14:paraId="021AAE4A" w14:textId="77777777" w:rsidR="00656B05" w:rsidRPr="00A812CF" w:rsidRDefault="00656B05" w:rsidP="00A812CF">
            <w:pPr>
              <w:pStyle w:val="NoSpacing"/>
              <w:rPr>
                <w:color w:val="000000"/>
                <w:sz w:val="13"/>
                <w:szCs w:val="13"/>
              </w:rPr>
            </w:pPr>
            <w:r w:rsidRPr="00A812CF">
              <w:rPr>
                <w:color w:val="000000"/>
                <w:sz w:val="13"/>
                <w:szCs w:val="13"/>
              </w:rPr>
              <w:t>-3.67E-03</w:t>
            </w:r>
          </w:p>
        </w:tc>
        <w:tc>
          <w:tcPr>
            <w:tcW w:w="404" w:type="pct"/>
            <w:tcBorders>
              <w:top w:val="nil"/>
              <w:left w:val="nil"/>
              <w:bottom w:val="single" w:sz="4" w:space="0" w:color="auto"/>
              <w:right w:val="single" w:sz="4" w:space="0" w:color="auto"/>
            </w:tcBorders>
            <w:shd w:val="clear" w:color="auto" w:fill="auto"/>
            <w:noWrap/>
            <w:hideMark/>
          </w:tcPr>
          <w:p w14:paraId="549CF472" w14:textId="77777777" w:rsidR="00656B05" w:rsidRPr="00A812CF" w:rsidRDefault="00656B05" w:rsidP="00A812CF">
            <w:pPr>
              <w:pStyle w:val="NoSpacing"/>
              <w:rPr>
                <w:color w:val="000000"/>
                <w:sz w:val="13"/>
                <w:szCs w:val="13"/>
              </w:rPr>
            </w:pPr>
            <w:r w:rsidRPr="00A812CF">
              <w:rPr>
                <w:color w:val="000000"/>
                <w:sz w:val="13"/>
                <w:szCs w:val="13"/>
              </w:rPr>
              <w:t>3.62E-03</w:t>
            </w:r>
          </w:p>
        </w:tc>
        <w:tc>
          <w:tcPr>
            <w:tcW w:w="404" w:type="pct"/>
            <w:tcBorders>
              <w:top w:val="nil"/>
              <w:left w:val="nil"/>
              <w:bottom w:val="single" w:sz="4" w:space="0" w:color="auto"/>
              <w:right w:val="single" w:sz="4" w:space="0" w:color="auto"/>
            </w:tcBorders>
            <w:shd w:val="clear" w:color="auto" w:fill="auto"/>
            <w:noWrap/>
            <w:hideMark/>
          </w:tcPr>
          <w:p w14:paraId="245A8FA9" w14:textId="77777777" w:rsidR="00656B05" w:rsidRPr="00A812CF" w:rsidRDefault="00656B05" w:rsidP="00A812CF">
            <w:pPr>
              <w:pStyle w:val="NoSpacing"/>
              <w:rPr>
                <w:color w:val="000000"/>
                <w:sz w:val="13"/>
                <w:szCs w:val="13"/>
              </w:rPr>
            </w:pPr>
            <w:r w:rsidRPr="00A812CF">
              <w:rPr>
                <w:color w:val="000000"/>
                <w:sz w:val="13"/>
                <w:szCs w:val="13"/>
              </w:rPr>
              <w:t>-8.67E-03</w:t>
            </w:r>
          </w:p>
        </w:tc>
        <w:tc>
          <w:tcPr>
            <w:tcW w:w="404" w:type="pct"/>
            <w:tcBorders>
              <w:top w:val="nil"/>
              <w:left w:val="nil"/>
              <w:bottom w:val="single" w:sz="4" w:space="0" w:color="auto"/>
              <w:right w:val="single" w:sz="4" w:space="0" w:color="auto"/>
            </w:tcBorders>
            <w:shd w:val="clear" w:color="auto" w:fill="auto"/>
            <w:noWrap/>
            <w:hideMark/>
          </w:tcPr>
          <w:p w14:paraId="4146137F" w14:textId="77777777" w:rsidR="00656B05" w:rsidRPr="00A812CF" w:rsidRDefault="00656B05" w:rsidP="00A812CF">
            <w:pPr>
              <w:pStyle w:val="NoSpacing"/>
              <w:rPr>
                <w:color w:val="000000"/>
                <w:sz w:val="13"/>
                <w:szCs w:val="13"/>
              </w:rPr>
            </w:pPr>
            <w:r w:rsidRPr="00A812CF">
              <w:rPr>
                <w:color w:val="000000"/>
                <w:sz w:val="13"/>
                <w:szCs w:val="13"/>
              </w:rPr>
              <w:t>2.41E-02</w:t>
            </w:r>
          </w:p>
        </w:tc>
        <w:tc>
          <w:tcPr>
            <w:tcW w:w="404" w:type="pct"/>
            <w:tcBorders>
              <w:top w:val="nil"/>
              <w:left w:val="nil"/>
              <w:bottom w:val="single" w:sz="4" w:space="0" w:color="auto"/>
              <w:right w:val="single" w:sz="4" w:space="0" w:color="auto"/>
            </w:tcBorders>
            <w:shd w:val="clear" w:color="auto" w:fill="auto"/>
            <w:noWrap/>
            <w:hideMark/>
          </w:tcPr>
          <w:p w14:paraId="3866C574" w14:textId="77777777" w:rsidR="00656B05" w:rsidRPr="00A812CF" w:rsidRDefault="00656B05" w:rsidP="00A812CF">
            <w:pPr>
              <w:pStyle w:val="NoSpacing"/>
              <w:rPr>
                <w:color w:val="000000"/>
                <w:sz w:val="13"/>
                <w:szCs w:val="13"/>
              </w:rPr>
            </w:pPr>
            <w:r w:rsidRPr="00A812CF">
              <w:rPr>
                <w:color w:val="000000"/>
                <w:sz w:val="13"/>
                <w:szCs w:val="13"/>
              </w:rPr>
              <w:t>-7.60E-02</w:t>
            </w:r>
          </w:p>
        </w:tc>
        <w:tc>
          <w:tcPr>
            <w:tcW w:w="404" w:type="pct"/>
            <w:tcBorders>
              <w:top w:val="nil"/>
              <w:left w:val="nil"/>
              <w:bottom w:val="single" w:sz="4" w:space="0" w:color="auto"/>
              <w:right w:val="single" w:sz="4" w:space="0" w:color="auto"/>
            </w:tcBorders>
            <w:shd w:val="clear" w:color="auto" w:fill="auto"/>
            <w:noWrap/>
            <w:hideMark/>
          </w:tcPr>
          <w:p w14:paraId="59B1D692" w14:textId="77777777" w:rsidR="00656B05" w:rsidRPr="00A812CF" w:rsidRDefault="00656B05" w:rsidP="00A812CF">
            <w:pPr>
              <w:pStyle w:val="NoSpacing"/>
              <w:rPr>
                <w:color w:val="000000"/>
                <w:sz w:val="13"/>
                <w:szCs w:val="13"/>
              </w:rPr>
            </w:pPr>
            <w:r w:rsidRPr="00A812CF">
              <w:rPr>
                <w:color w:val="000000"/>
                <w:sz w:val="13"/>
                <w:szCs w:val="13"/>
              </w:rPr>
              <w:t>4.07E-01</w:t>
            </w:r>
          </w:p>
        </w:tc>
        <w:tc>
          <w:tcPr>
            <w:tcW w:w="404" w:type="pct"/>
            <w:tcBorders>
              <w:top w:val="nil"/>
              <w:left w:val="nil"/>
              <w:bottom w:val="single" w:sz="4" w:space="0" w:color="auto"/>
              <w:right w:val="single" w:sz="4" w:space="0" w:color="auto"/>
            </w:tcBorders>
            <w:shd w:val="clear" w:color="auto" w:fill="auto"/>
            <w:noWrap/>
            <w:hideMark/>
          </w:tcPr>
          <w:p w14:paraId="16817A4E" w14:textId="77777777" w:rsidR="00656B05" w:rsidRPr="00A812CF" w:rsidRDefault="00656B05" w:rsidP="00A812CF">
            <w:pPr>
              <w:pStyle w:val="NoSpacing"/>
              <w:rPr>
                <w:color w:val="000000"/>
                <w:sz w:val="13"/>
                <w:szCs w:val="13"/>
              </w:rPr>
            </w:pPr>
            <w:r w:rsidRPr="00A812CF">
              <w:rPr>
                <w:color w:val="000000"/>
                <w:sz w:val="13"/>
                <w:szCs w:val="13"/>
              </w:rPr>
              <w:t>9.48E-03</w:t>
            </w:r>
          </w:p>
        </w:tc>
        <w:tc>
          <w:tcPr>
            <w:tcW w:w="400" w:type="pct"/>
            <w:tcBorders>
              <w:top w:val="nil"/>
              <w:left w:val="nil"/>
              <w:bottom w:val="single" w:sz="4" w:space="0" w:color="auto"/>
              <w:right w:val="single" w:sz="4" w:space="0" w:color="auto"/>
            </w:tcBorders>
            <w:shd w:val="clear" w:color="auto" w:fill="auto"/>
            <w:noWrap/>
            <w:hideMark/>
          </w:tcPr>
          <w:p w14:paraId="003DBEF5" w14:textId="77777777" w:rsidR="00656B05" w:rsidRPr="00A812CF" w:rsidRDefault="00656B05" w:rsidP="00A812CF">
            <w:pPr>
              <w:pStyle w:val="NoSpacing"/>
              <w:rPr>
                <w:color w:val="000000"/>
                <w:sz w:val="13"/>
                <w:szCs w:val="13"/>
              </w:rPr>
            </w:pPr>
            <w:r w:rsidRPr="00A812CF">
              <w:rPr>
                <w:color w:val="000000"/>
                <w:sz w:val="13"/>
                <w:szCs w:val="13"/>
              </w:rPr>
              <w:t>-1.78E-03</w:t>
            </w:r>
          </w:p>
        </w:tc>
      </w:tr>
      <w:tr w:rsidR="00463B9E" w:rsidRPr="00A812CF" w14:paraId="7D152433"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594153D9"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3A3A8FC9" w14:textId="77777777" w:rsidR="00656B05" w:rsidRPr="00A812CF" w:rsidRDefault="00656B05" w:rsidP="00A812CF">
            <w:pPr>
              <w:pStyle w:val="NoSpacing"/>
              <w:rPr>
                <w:color w:val="000000"/>
                <w:sz w:val="13"/>
                <w:szCs w:val="13"/>
              </w:rPr>
            </w:pPr>
            <w:r w:rsidRPr="00A812CF">
              <w:rPr>
                <w:color w:val="000000"/>
                <w:sz w:val="13"/>
                <w:szCs w:val="13"/>
              </w:rPr>
              <w:t>art_init_year_1</w:t>
            </w:r>
          </w:p>
        </w:tc>
        <w:tc>
          <w:tcPr>
            <w:tcW w:w="403" w:type="pct"/>
            <w:tcBorders>
              <w:top w:val="nil"/>
              <w:left w:val="nil"/>
              <w:bottom w:val="single" w:sz="4" w:space="0" w:color="auto"/>
              <w:right w:val="single" w:sz="4" w:space="0" w:color="auto"/>
            </w:tcBorders>
            <w:shd w:val="clear" w:color="auto" w:fill="auto"/>
            <w:noWrap/>
            <w:hideMark/>
          </w:tcPr>
          <w:p w14:paraId="73AAF7B2" w14:textId="77777777" w:rsidR="00656B05" w:rsidRPr="00A812CF" w:rsidRDefault="00656B05" w:rsidP="00A812CF">
            <w:pPr>
              <w:pStyle w:val="NoSpacing"/>
              <w:rPr>
                <w:color w:val="000000"/>
                <w:sz w:val="13"/>
                <w:szCs w:val="13"/>
              </w:rPr>
            </w:pPr>
            <w:r w:rsidRPr="00A812CF">
              <w:rPr>
                <w:color w:val="000000"/>
                <w:sz w:val="13"/>
                <w:szCs w:val="13"/>
              </w:rPr>
              <w:t>2.40E+00</w:t>
            </w:r>
          </w:p>
        </w:tc>
        <w:tc>
          <w:tcPr>
            <w:tcW w:w="404" w:type="pct"/>
            <w:tcBorders>
              <w:top w:val="nil"/>
              <w:left w:val="nil"/>
              <w:bottom w:val="single" w:sz="4" w:space="0" w:color="auto"/>
              <w:right w:val="single" w:sz="4" w:space="0" w:color="auto"/>
            </w:tcBorders>
            <w:shd w:val="clear" w:color="auto" w:fill="auto"/>
            <w:noWrap/>
            <w:hideMark/>
          </w:tcPr>
          <w:p w14:paraId="00ED542A" w14:textId="77777777" w:rsidR="00656B05" w:rsidRPr="00A812CF" w:rsidRDefault="00656B05" w:rsidP="00A812CF">
            <w:pPr>
              <w:pStyle w:val="NoSpacing"/>
              <w:rPr>
                <w:color w:val="000000"/>
                <w:sz w:val="13"/>
                <w:szCs w:val="13"/>
              </w:rPr>
            </w:pPr>
            <w:r w:rsidRPr="00A812CF">
              <w:rPr>
                <w:color w:val="000000"/>
                <w:sz w:val="13"/>
                <w:szCs w:val="13"/>
              </w:rPr>
              <w:t>-1.21E-03</w:t>
            </w:r>
          </w:p>
        </w:tc>
        <w:tc>
          <w:tcPr>
            <w:tcW w:w="404" w:type="pct"/>
            <w:tcBorders>
              <w:top w:val="nil"/>
              <w:left w:val="nil"/>
              <w:bottom w:val="single" w:sz="4" w:space="0" w:color="auto"/>
              <w:right w:val="single" w:sz="4" w:space="0" w:color="auto"/>
            </w:tcBorders>
            <w:shd w:val="clear" w:color="auto" w:fill="auto"/>
            <w:noWrap/>
            <w:hideMark/>
          </w:tcPr>
          <w:p w14:paraId="2BC28356" w14:textId="77777777" w:rsidR="00656B05" w:rsidRPr="00A812CF" w:rsidRDefault="00656B05" w:rsidP="00A812CF">
            <w:pPr>
              <w:pStyle w:val="NoSpacing"/>
              <w:rPr>
                <w:color w:val="000000"/>
                <w:sz w:val="13"/>
                <w:szCs w:val="13"/>
              </w:rPr>
            </w:pPr>
            <w:r w:rsidRPr="00A812CF">
              <w:rPr>
                <w:color w:val="000000"/>
                <w:sz w:val="13"/>
                <w:szCs w:val="13"/>
              </w:rPr>
              <w:t>7.02E-04</w:t>
            </w:r>
          </w:p>
        </w:tc>
        <w:tc>
          <w:tcPr>
            <w:tcW w:w="404" w:type="pct"/>
            <w:tcBorders>
              <w:top w:val="nil"/>
              <w:left w:val="nil"/>
              <w:bottom w:val="single" w:sz="4" w:space="0" w:color="auto"/>
              <w:right w:val="single" w:sz="4" w:space="0" w:color="auto"/>
            </w:tcBorders>
            <w:shd w:val="clear" w:color="auto" w:fill="auto"/>
            <w:noWrap/>
            <w:hideMark/>
          </w:tcPr>
          <w:p w14:paraId="603536EF" w14:textId="77777777" w:rsidR="00656B05" w:rsidRPr="00A812CF" w:rsidRDefault="00656B05" w:rsidP="00A812CF">
            <w:pPr>
              <w:pStyle w:val="NoSpacing"/>
              <w:rPr>
                <w:color w:val="000000"/>
                <w:sz w:val="13"/>
                <w:szCs w:val="13"/>
              </w:rPr>
            </w:pPr>
            <w:r w:rsidRPr="00A812CF">
              <w:rPr>
                <w:color w:val="000000"/>
                <w:sz w:val="13"/>
                <w:szCs w:val="13"/>
              </w:rPr>
              <w:t>-1.15E-03</w:t>
            </w:r>
          </w:p>
        </w:tc>
        <w:tc>
          <w:tcPr>
            <w:tcW w:w="404" w:type="pct"/>
            <w:tcBorders>
              <w:top w:val="nil"/>
              <w:left w:val="nil"/>
              <w:bottom w:val="single" w:sz="4" w:space="0" w:color="auto"/>
              <w:right w:val="single" w:sz="4" w:space="0" w:color="auto"/>
            </w:tcBorders>
            <w:shd w:val="clear" w:color="auto" w:fill="auto"/>
            <w:noWrap/>
            <w:hideMark/>
          </w:tcPr>
          <w:p w14:paraId="7489591B" w14:textId="77777777" w:rsidR="00656B05" w:rsidRPr="00A812CF" w:rsidRDefault="00656B05" w:rsidP="00A812CF">
            <w:pPr>
              <w:pStyle w:val="NoSpacing"/>
              <w:rPr>
                <w:color w:val="000000"/>
                <w:sz w:val="13"/>
                <w:szCs w:val="13"/>
              </w:rPr>
            </w:pPr>
            <w:r w:rsidRPr="00A812CF">
              <w:rPr>
                <w:color w:val="000000"/>
                <w:sz w:val="13"/>
                <w:szCs w:val="13"/>
              </w:rPr>
              <w:t>3.60E-03</w:t>
            </w:r>
          </w:p>
        </w:tc>
        <w:tc>
          <w:tcPr>
            <w:tcW w:w="404" w:type="pct"/>
            <w:tcBorders>
              <w:top w:val="nil"/>
              <w:left w:val="nil"/>
              <w:bottom w:val="single" w:sz="4" w:space="0" w:color="auto"/>
              <w:right w:val="single" w:sz="4" w:space="0" w:color="auto"/>
            </w:tcBorders>
            <w:shd w:val="clear" w:color="auto" w:fill="auto"/>
            <w:noWrap/>
            <w:hideMark/>
          </w:tcPr>
          <w:p w14:paraId="542C6714" w14:textId="77777777" w:rsidR="00656B05" w:rsidRPr="00A812CF" w:rsidRDefault="00656B05" w:rsidP="00A812CF">
            <w:pPr>
              <w:pStyle w:val="NoSpacing"/>
              <w:rPr>
                <w:color w:val="000000"/>
                <w:sz w:val="13"/>
                <w:szCs w:val="13"/>
              </w:rPr>
            </w:pPr>
            <w:r w:rsidRPr="00A812CF">
              <w:rPr>
                <w:color w:val="000000"/>
                <w:sz w:val="13"/>
                <w:szCs w:val="13"/>
              </w:rPr>
              <w:t>-8.52E-04</w:t>
            </w:r>
          </w:p>
        </w:tc>
        <w:tc>
          <w:tcPr>
            <w:tcW w:w="404" w:type="pct"/>
            <w:tcBorders>
              <w:top w:val="nil"/>
              <w:left w:val="nil"/>
              <w:bottom w:val="single" w:sz="4" w:space="0" w:color="auto"/>
              <w:right w:val="single" w:sz="4" w:space="0" w:color="auto"/>
            </w:tcBorders>
            <w:shd w:val="clear" w:color="auto" w:fill="auto"/>
            <w:noWrap/>
            <w:hideMark/>
          </w:tcPr>
          <w:p w14:paraId="467B5749" w14:textId="77777777" w:rsidR="00656B05" w:rsidRPr="00A812CF" w:rsidRDefault="00656B05" w:rsidP="00A812CF">
            <w:pPr>
              <w:pStyle w:val="NoSpacing"/>
              <w:rPr>
                <w:color w:val="000000"/>
                <w:sz w:val="13"/>
                <w:szCs w:val="13"/>
              </w:rPr>
            </w:pPr>
            <w:r w:rsidRPr="00A812CF">
              <w:rPr>
                <w:color w:val="000000"/>
                <w:sz w:val="13"/>
                <w:szCs w:val="13"/>
              </w:rPr>
              <w:t>-8.01E-04</w:t>
            </w:r>
          </w:p>
        </w:tc>
        <w:tc>
          <w:tcPr>
            <w:tcW w:w="404" w:type="pct"/>
            <w:tcBorders>
              <w:top w:val="nil"/>
              <w:left w:val="nil"/>
              <w:bottom w:val="single" w:sz="4" w:space="0" w:color="auto"/>
              <w:right w:val="single" w:sz="4" w:space="0" w:color="auto"/>
            </w:tcBorders>
            <w:shd w:val="clear" w:color="auto" w:fill="auto"/>
            <w:noWrap/>
            <w:hideMark/>
          </w:tcPr>
          <w:p w14:paraId="04D07060" w14:textId="77777777" w:rsidR="00656B05" w:rsidRPr="00A812CF" w:rsidRDefault="00656B05" w:rsidP="00A812CF">
            <w:pPr>
              <w:pStyle w:val="NoSpacing"/>
              <w:rPr>
                <w:color w:val="000000"/>
                <w:sz w:val="13"/>
                <w:szCs w:val="13"/>
              </w:rPr>
            </w:pPr>
            <w:r w:rsidRPr="00A812CF">
              <w:rPr>
                <w:color w:val="000000"/>
                <w:sz w:val="13"/>
                <w:szCs w:val="13"/>
              </w:rPr>
              <w:t>9.48E-03</w:t>
            </w:r>
          </w:p>
        </w:tc>
        <w:tc>
          <w:tcPr>
            <w:tcW w:w="404" w:type="pct"/>
            <w:tcBorders>
              <w:top w:val="nil"/>
              <w:left w:val="nil"/>
              <w:bottom w:val="single" w:sz="4" w:space="0" w:color="auto"/>
              <w:right w:val="single" w:sz="4" w:space="0" w:color="auto"/>
            </w:tcBorders>
            <w:shd w:val="clear" w:color="auto" w:fill="auto"/>
            <w:noWrap/>
            <w:hideMark/>
          </w:tcPr>
          <w:p w14:paraId="4B73D915" w14:textId="77777777" w:rsidR="00656B05" w:rsidRPr="00A812CF" w:rsidRDefault="00656B05" w:rsidP="00A812CF">
            <w:pPr>
              <w:pStyle w:val="NoSpacing"/>
              <w:rPr>
                <w:color w:val="000000"/>
                <w:sz w:val="13"/>
                <w:szCs w:val="13"/>
              </w:rPr>
            </w:pPr>
            <w:r w:rsidRPr="00A812CF">
              <w:rPr>
                <w:color w:val="000000"/>
                <w:sz w:val="13"/>
                <w:szCs w:val="13"/>
              </w:rPr>
              <w:t>4.09E-02</w:t>
            </w:r>
          </w:p>
        </w:tc>
        <w:tc>
          <w:tcPr>
            <w:tcW w:w="400" w:type="pct"/>
            <w:tcBorders>
              <w:top w:val="nil"/>
              <w:left w:val="nil"/>
              <w:bottom w:val="single" w:sz="4" w:space="0" w:color="auto"/>
              <w:right w:val="single" w:sz="4" w:space="0" w:color="auto"/>
            </w:tcBorders>
            <w:shd w:val="clear" w:color="auto" w:fill="auto"/>
            <w:noWrap/>
            <w:hideMark/>
          </w:tcPr>
          <w:p w14:paraId="365BDC09" w14:textId="77777777" w:rsidR="00656B05" w:rsidRPr="00A812CF" w:rsidRDefault="00656B05" w:rsidP="00A812CF">
            <w:pPr>
              <w:pStyle w:val="NoSpacing"/>
              <w:rPr>
                <w:color w:val="000000"/>
                <w:sz w:val="13"/>
                <w:szCs w:val="13"/>
              </w:rPr>
            </w:pPr>
            <w:r w:rsidRPr="00A812CF">
              <w:rPr>
                <w:color w:val="000000"/>
                <w:sz w:val="13"/>
                <w:szCs w:val="13"/>
              </w:rPr>
              <w:t>1.78E-02</w:t>
            </w:r>
          </w:p>
        </w:tc>
      </w:tr>
      <w:tr w:rsidR="00463B9E" w:rsidRPr="00A812CF" w14:paraId="19B31F67" w14:textId="77777777" w:rsidTr="00A812CF">
        <w:trPr>
          <w:trHeight w:val="20"/>
        </w:trPr>
        <w:tc>
          <w:tcPr>
            <w:tcW w:w="403" w:type="pct"/>
            <w:vMerge/>
            <w:tcBorders>
              <w:top w:val="nil"/>
              <w:left w:val="single" w:sz="4" w:space="0" w:color="auto"/>
              <w:bottom w:val="single" w:sz="4" w:space="0" w:color="auto"/>
              <w:right w:val="single" w:sz="4" w:space="0" w:color="auto"/>
            </w:tcBorders>
            <w:hideMark/>
          </w:tcPr>
          <w:p w14:paraId="2F1ABE0D" w14:textId="77777777" w:rsidR="00656B05" w:rsidRPr="00A812CF" w:rsidRDefault="00656B05" w:rsidP="00A812CF">
            <w:pPr>
              <w:pStyle w:val="NoSpacing"/>
              <w:rPr>
                <w:sz w:val="13"/>
                <w:szCs w:val="13"/>
              </w:rPr>
            </w:pPr>
          </w:p>
        </w:tc>
        <w:tc>
          <w:tcPr>
            <w:tcW w:w="561" w:type="pct"/>
            <w:tcBorders>
              <w:top w:val="nil"/>
              <w:left w:val="nil"/>
              <w:bottom w:val="single" w:sz="4" w:space="0" w:color="auto"/>
              <w:right w:val="single" w:sz="4" w:space="0" w:color="auto"/>
            </w:tcBorders>
            <w:shd w:val="clear" w:color="auto" w:fill="auto"/>
            <w:noWrap/>
            <w:hideMark/>
          </w:tcPr>
          <w:p w14:paraId="2FF9C693" w14:textId="77777777" w:rsidR="00656B05" w:rsidRPr="00A812CF" w:rsidRDefault="00656B05" w:rsidP="00A812CF">
            <w:pPr>
              <w:pStyle w:val="NoSpacing"/>
              <w:rPr>
                <w:color w:val="000000"/>
                <w:sz w:val="13"/>
                <w:szCs w:val="13"/>
              </w:rPr>
            </w:pPr>
            <w:r w:rsidRPr="00A812CF">
              <w:rPr>
                <w:color w:val="000000"/>
                <w:sz w:val="13"/>
                <w:szCs w:val="13"/>
              </w:rPr>
              <w:t>art_init_year_2</w:t>
            </w:r>
          </w:p>
        </w:tc>
        <w:tc>
          <w:tcPr>
            <w:tcW w:w="403" w:type="pct"/>
            <w:tcBorders>
              <w:top w:val="nil"/>
              <w:left w:val="nil"/>
              <w:bottom w:val="single" w:sz="4" w:space="0" w:color="auto"/>
              <w:right w:val="single" w:sz="4" w:space="0" w:color="auto"/>
            </w:tcBorders>
            <w:shd w:val="clear" w:color="auto" w:fill="auto"/>
            <w:noWrap/>
            <w:hideMark/>
          </w:tcPr>
          <w:p w14:paraId="1C43C4AE" w14:textId="77777777" w:rsidR="00656B05" w:rsidRPr="00A812CF" w:rsidRDefault="00656B05" w:rsidP="00A812CF">
            <w:pPr>
              <w:pStyle w:val="NoSpacing"/>
              <w:rPr>
                <w:color w:val="000000"/>
                <w:sz w:val="13"/>
                <w:szCs w:val="13"/>
              </w:rPr>
            </w:pPr>
            <w:r w:rsidRPr="00A812CF">
              <w:rPr>
                <w:color w:val="000000"/>
                <w:sz w:val="13"/>
                <w:szCs w:val="13"/>
              </w:rPr>
              <w:t>1.35E+01</w:t>
            </w:r>
          </w:p>
        </w:tc>
        <w:tc>
          <w:tcPr>
            <w:tcW w:w="404" w:type="pct"/>
            <w:tcBorders>
              <w:top w:val="nil"/>
              <w:left w:val="nil"/>
              <w:bottom w:val="single" w:sz="4" w:space="0" w:color="auto"/>
              <w:right w:val="single" w:sz="4" w:space="0" w:color="auto"/>
            </w:tcBorders>
            <w:shd w:val="clear" w:color="auto" w:fill="auto"/>
            <w:noWrap/>
            <w:hideMark/>
          </w:tcPr>
          <w:p w14:paraId="6EDD016D" w14:textId="77777777" w:rsidR="00656B05" w:rsidRPr="00A812CF" w:rsidRDefault="00656B05" w:rsidP="00A812CF">
            <w:pPr>
              <w:pStyle w:val="NoSpacing"/>
              <w:rPr>
                <w:color w:val="000000"/>
                <w:sz w:val="13"/>
                <w:szCs w:val="13"/>
              </w:rPr>
            </w:pPr>
            <w:r w:rsidRPr="00A812CF">
              <w:rPr>
                <w:color w:val="000000"/>
                <w:sz w:val="13"/>
                <w:szCs w:val="13"/>
              </w:rPr>
              <w:t>-6.66E-03</w:t>
            </w:r>
          </w:p>
        </w:tc>
        <w:tc>
          <w:tcPr>
            <w:tcW w:w="404" w:type="pct"/>
            <w:tcBorders>
              <w:top w:val="nil"/>
              <w:left w:val="nil"/>
              <w:bottom w:val="single" w:sz="4" w:space="0" w:color="auto"/>
              <w:right w:val="single" w:sz="4" w:space="0" w:color="auto"/>
            </w:tcBorders>
            <w:shd w:val="clear" w:color="auto" w:fill="auto"/>
            <w:noWrap/>
            <w:hideMark/>
          </w:tcPr>
          <w:p w14:paraId="2F8CB7F9" w14:textId="77777777" w:rsidR="00656B05" w:rsidRPr="00A812CF" w:rsidRDefault="00656B05" w:rsidP="00A812CF">
            <w:pPr>
              <w:pStyle w:val="NoSpacing"/>
              <w:rPr>
                <w:color w:val="000000"/>
                <w:sz w:val="13"/>
                <w:szCs w:val="13"/>
              </w:rPr>
            </w:pPr>
            <w:r w:rsidRPr="00A812CF">
              <w:rPr>
                <w:color w:val="000000"/>
                <w:sz w:val="13"/>
                <w:szCs w:val="13"/>
              </w:rPr>
              <w:t>-3.25E-03</w:t>
            </w:r>
          </w:p>
        </w:tc>
        <w:tc>
          <w:tcPr>
            <w:tcW w:w="404" w:type="pct"/>
            <w:tcBorders>
              <w:top w:val="nil"/>
              <w:left w:val="nil"/>
              <w:bottom w:val="single" w:sz="4" w:space="0" w:color="auto"/>
              <w:right w:val="single" w:sz="4" w:space="0" w:color="auto"/>
            </w:tcBorders>
            <w:shd w:val="clear" w:color="auto" w:fill="auto"/>
            <w:noWrap/>
            <w:hideMark/>
          </w:tcPr>
          <w:p w14:paraId="447A8B39" w14:textId="77777777" w:rsidR="00656B05" w:rsidRPr="00A812CF" w:rsidRDefault="00656B05" w:rsidP="00A812CF">
            <w:pPr>
              <w:pStyle w:val="NoSpacing"/>
              <w:rPr>
                <w:color w:val="000000"/>
                <w:sz w:val="13"/>
                <w:szCs w:val="13"/>
              </w:rPr>
            </w:pPr>
            <w:r w:rsidRPr="00A812CF">
              <w:rPr>
                <w:color w:val="000000"/>
                <w:sz w:val="13"/>
                <w:szCs w:val="13"/>
              </w:rPr>
              <w:t>6.54E-03</w:t>
            </w:r>
          </w:p>
        </w:tc>
        <w:tc>
          <w:tcPr>
            <w:tcW w:w="404" w:type="pct"/>
            <w:tcBorders>
              <w:top w:val="nil"/>
              <w:left w:val="nil"/>
              <w:bottom w:val="single" w:sz="4" w:space="0" w:color="auto"/>
              <w:right w:val="single" w:sz="4" w:space="0" w:color="auto"/>
            </w:tcBorders>
            <w:shd w:val="clear" w:color="auto" w:fill="auto"/>
            <w:noWrap/>
            <w:hideMark/>
          </w:tcPr>
          <w:p w14:paraId="2C3BD34A" w14:textId="77777777" w:rsidR="00656B05" w:rsidRPr="00A812CF" w:rsidRDefault="00656B05" w:rsidP="00A812CF">
            <w:pPr>
              <w:pStyle w:val="NoSpacing"/>
              <w:rPr>
                <w:color w:val="000000"/>
                <w:sz w:val="13"/>
                <w:szCs w:val="13"/>
              </w:rPr>
            </w:pPr>
            <w:r w:rsidRPr="00A812CF">
              <w:rPr>
                <w:color w:val="000000"/>
                <w:sz w:val="13"/>
                <w:szCs w:val="13"/>
              </w:rPr>
              <w:t>-2.06E-02</w:t>
            </w:r>
          </w:p>
        </w:tc>
        <w:tc>
          <w:tcPr>
            <w:tcW w:w="404" w:type="pct"/>
            <w:tcBorders>
              <w:top w:val="nil"/>
              <w:left w:val="nil"/>
              <w:bottom w:val="single" w:sz="4" w:space="0" w:color="auto"/>
              <w:right w:val="single" w:sz="4" w:space="0" w:color="auto"/>
            </w:tcBorders>
            <w:shd w:val="clear" w:color="auto" w:fill="auto"/>
            <w:noWrap/>
            <w:hideMark/>
          </w:tcPr>
          <w:p w14:paraId="0E257F99" w14:textId="77777777" w:rsidR="00656B05" w:rsidRPr="00A812CF" w:rsidRDefault="00656B05" w:rsidP="00A812CF">
            <w:pPr>
              <w:pStyle w:val="NoSpacing"/>
              <w:rPr>
                <w:color w:val="000000"/>
                <w:sz w:val="13"/>
                <w:szCs w:val="13"/>
              </w:rPr>
            </w:pPr>
            <w:r w:rsidRPr="00A812CF">
              <w:rPr>
                <w:color w:val="000000"/>
                <w:sz w:val="13"/>
                <w:szCs w:val="13"/>
              </w:rPr>
              <w:t>-6.17E-04</w:t>
            </w:r>
          </w:p>
        </w:tc>
        <w:tc>
          <w:tcPr>
            <w:tcW w:w="404" w:type="pct"/>
            <w:tcBorders>
              <w:top w:val="nil"/>
              <w:left w:val="nil"/>
              <w:bottom w:val="single" w:sz="4" w:space="0" w:color="auto"/>
              <w:right w:val="single" w:sz="4" w:space="0" w:color="auto"/>
            </w:tcBorders>
            <w:shd w:val="clear" w:color="auto" w:fill="auto"/>
            <w:noWrap/>
            <w:hideMark/>
          </w:tcPr>
          <w:p w14:paraId="4F9CCF85" w14:textId="77777777" w:rsidR="00656B05" w:rsidRPr="00A812CF" w:rsidRDefault="00656B05" w:rsidP="00A812CF">
            <w:pPr>
              <w:pStyle w:val="NoSpacing"/>
              <w:rPr>
                <w:color w:val="000000"/>
                <w:sz w:val="13"/>
                <w:szCs w:val="13"/>
              </w:rPr>
            </w:pPr>
            <w:r w:rsidRPr="00A812CF">
              <w:rPr>
                <w:color w:val="000000"/>
                <w:sz w:val="13"/>
                <w:szCs w:val="13"/>
              </w:rPr>
              <w:t>4.35E-04</w:t>
            </w:r>
          </w:p>
        </w:tc>
        <w:tc>
          <w:tcPr>
            <w:tcW w:w="404" w:type="pct"/>
            <w:tcBorders>
              <w:top w:val="nil"/>
              <w:left w:val="nil"/>
              <w:bottom w:val="single" w:sz="4" w:space="0" w:color="auto"/>
              <w:right w:val="single" w:sz="4" w:space="0" w:color="auto"/>
            </w:tcBorders>
            <w:shd w:val="clear" w:color="auto" w:fill="auto"/>
            <w:noWrap/>
            <w:hideMark/>
          </w:tcPr>
          <w:p w14:paraId="4DD21155" w14:textId="77777777" w:rsidR="00656B05" w:rsidRPr="00A812CF" w:rsidRDefault="00656B05" w:rsidP="00A812CF">
            <w:pPr>
              <w:pStyle w:val="NoSpacing"/>
              <w:rPr>
                <w:color w:val="000000"/>
                <w:sz w:val="13"/>
                <w:szCs w:val="13"/>
              </w:rPr>
            </w:pPr>
            <w:r w:rsidRPr="00A812CF">
              <w:rPr>
                <w:color w:val="000000"/>
                <w:sz w:val="13"/>
                <w:szCs w:val="13"/>
              </w:rPr>
              <w:t>-1.78E-03</w:t>
            </w:r>
          </w:p>
        </w:tc>
        <w:tc>
          <w:tcPr>
            <w:tcW w:w="404" w:type="pct"/>
            <w:tcBorders>
              <w:top w:val="nil"/>
              <w:left w:val="nil"/>
              <w:bottom w:val="single" w:sz="4" w:space="0" w:color="auto"/>
              <w:right w:val="single" w:sz="4" w:space="0" w:color="auto"/>
            </w:tcBorders>
            <w:shd w:val="clear" w:color="auto" w:fill="auto"/>
            <w:noWrap/>
            <w:hideMark/>
          </w:tcPr>
          <w:p w14:paraId="0EEFD8ED" w14:textId="77777777" w:rsidR="00656B05" w:rsidRPr="00A812CF" w:rsidRDefault="00656B05" w:rsidP="00A812CF">
            <w:pPr>
              <w:pStyle w:val="NoSpacing"/>
              <w:rPr>
                <w:color w:val="000000"/>
                <w:sz w:val="13"/>
                <w:szCs w:val="13"/>
              </w:rPr>
            </w:pPr>
            <w:r w:rsidRPr="00A812CF">
              <w:rPr>
                <w:color w:val="000000"/>
                <w:sz w:val="13"/>
                <w:szCs w:val="13"/>
              </w:rPr>
              <w:t>1.78E-02</w:t>
            </w:r>
          </w:p>
        </w:tc>
        <w:tc>
          <w:tcPr>
            <w:tcW w:w="400" w:type="pct"/>
            <w:tcBorders>
              <w:top w:val="nil"/>
              <w:left w:val="nil"/>
              <w:bottom w:val="single" w:sz="4" w:space="0" w:color="auto"/>
              <w:right w:val="single" w:sz="4" w:space="0" w:color="auto"/>
            </w:tcBorders>
            <w:shd w:val="clear" w:color="auto" w:fill="auto"/>
            <w:noWrap/>
            <w:hideMark/>
          </w:tcPr>
          <w:p w14:paraId="2261B6EB" w14:textId="77777777" w:rsidR="00656B05" w:rsidRPr="00A812CF" w:rsidRDefault="00656B05" w:rsidP="00A812CF">
            <w:pPr>
              <w:pStyle w:val="NoSpacing"/>
              <w:rPr>
                <w:color w:val="000000"/>
                <w:sz w:val="13"/>
                <w:szCs w:val="13"/>
              </w:rPr>
            </w:pPr>
            <w:r w:rsidRPr="00A812CF">
              <w:rPr>
                <w:color w:val="000000"/>
                <w:sz w:val="13"/>
                <w:szCs w:val="13"/>
              </w:rPr>
              <w:t>2.88E-01</w:t>
            </w:r>
          </w:p>
        </w:tc>
      </w:tr>
    </w:tbl>
    <w:p w14:paraId="1B91E57B" w14:textId="77777777" w:rsidR="00E23632" w:rsidRDefault="00E23632" w:rsidP="005C1F1E"/>
    <w:p w14:paraId="5C2D9358" w14:textId="0923D6B3" w:rsidR="004A2E07" w:rsidRDefault="004A2E07" w:rsidP="005C1F1E"/>
    <w:p w14:paraId="3EF052E4" w14:textId="77777777" w:rsidR="00CB4A13" w:rsidRDefault="00CB4A13" w:rsidP="005C1F1E"/>
    <w:p w14:paraId="1CA9B575" w14:textId="77777777" w:rsidR="001B2733" w:rsidRDefault="001B2733">
      <w:pPr>
        <w:spacing w:before="0" w:after="0"/>
        <w:rPr>
          <w:b/>
          <w:color w:val="000000"/>
        </w:rPr>
      </w:pPr>
      <w:r>
        <w:br w:type="page"/>
      </w:r>
    </w:p>
    <w:p w14:paraId="2C1D17E6" w14:textId="380A5A34" w:rsidR="00CA22F3" w:rsidRDefault="00D627AB" w:rsidP="00226A5F">
      <w:pPr>
        <w:pStyle w:val="Heading3"/>
      </w:pPr>
      <w:r>
        <w:lastRenderedPageBreak/>
        <w:t xml:space="preserve">Mortality </w:t>
      </w:r>
      <w:r w:rsidR="00193945">
        <w:t>off ART</w:t>
      </w:r>
    </w:p>
    <w:p w14:paraId="176122BA" w14:textId="4584BD17" w:rsidR="0053625B" w:rsidRDefault="00F6751F" w:rsidP="00F6751F">
      <w:r>
        <w:t>Due to small sample size of those disengaged from care in NA-ACCORD, and challenges in ascertaining the event of death among those off ART, we used data from the NA-ACCORD study population on ART to estimate mortality as a function of “current CD4 count”. Coupling this mortality function with the CD4 dynamics out of care (see section 1.4.6), the model projects gradual reductions in CD4 count, as well as increase in risk of mortality, for those out of care.</w:t>
      </w:r>
      <w:r w:rsidR="001E6EE9">
        <w:t xml:space="preserve"> A</w:t>
      </w:r>
      <w:r w:rsidR="00226A5F">
        <w:t xml:space="preserve"> l</w:t>
      </w:r>
      <w:r w:rsidR="00D627AB">
        <w:t xml:space="preserve">ogistic regression </w:t>
      </w:r>
      <w:r w:rsidR="00226A5F">
        <w:t>was applied</w:t>
      </w:r>
      <w:r w:rsidR="00D627AB">
        <w:t xml:space="preserve"> </w:t>
      </w:r>
      <w:r w:rsidR="00226A5F">
        <w:t xml:space="preserve">to </w:t>
      </w:r>
      <w:r w:rsidR="00CE0082">
        <w:t>model</w:t>
      </w:r>
      <w:r w:rsidR="00D627AB">
        <w:t xml:space="preserve"> the probability of dying out of care as a </w:t>
      </w:r>
      <w:r w:rsidR="00443EEA">
        <w:t>linear function of calendar year (year)</w:t>
      </w:r>
      <w:r w:rsidR="005E4C66">
        <w:t>,</w:t>
      </w:r>
      <w:r w:rsidR="00443EEA">
        <w:t xml:space="preserve"> </w:t>
      </w:r>
      <w:r w:rsidR="00193945">
        <w:t xml:space="preserve">restricted cubic splines  for </w:t>
      </w:r>
      <w:r w:rsidR="00443EEA">
        <w:t>age (age)</w:t>
      </w:r>
      <w:r w:rsidR="005E4C66">
        <w:t>,</w:t>
      </w:r>
      <w:r w:rsidR="00443EEA">
        <w:t xml:space="preserve"> and time-varying</w:t>
      </w:r>
      <w:r w:rsidR="006B730F">
        <w:t xml:space="preserve"> </w:t>
      </w:r>
      <m:oMath>
        <m:rad>
          <m:radPr>
            <m:degHide m:val="1"/>
            <m:ctrlPr>
              <w:rPr>
                <w:rFonts w:ascii="Cambria Math" w:hAnsi="Cambria Math"/>
              </w:rPr>
            </m:ctrlPr>
          </m:radPr>
          <m:deg/>
          <m:e>
            <m:r>
              <m:rPr>
                <m:nor/>
              </m:rPr>
              <w:rPr>
                <w:rFonts w:ascii="Cambria Math" w:hAnsi="Cambria Math"/>
              </w:rPr>
              <m:t>CD4</m:t>
            </m:r>
          </m:e>
        </m:rad>
        <m:r>
          <w:rPr>
            <w:rFonts w:ascii="Cambria Math" w:hAnsi="Cambria Math"/>
          </w:rPr>
          <m:t xml:space="preserve"> </m:t>
        </m:r>
      </m:oMath>
      <w:r w:rsidR="006B730F">
        <w:t>count (sqrt_cd4)</w:t>
      </w:r>
      <w:r w:rsidR="00193945">
        <w:t>, as follows</w:t>
      </w:r>
      <w:r w:rsidR="006B730F">
        <w:t>:</w:t>
      </w:r>
    </w:p>
    <w:p w14:paraId="3CBD71BF" w14:textId="77777777" w:rsidR="00F6751F" w:rsidRDefault="00F6751F" w:rsidP="00F6751F"/>
    <w:p w14:paraId="0AD07E6A" w14:textId="4E01BE3F" w:rsidR="006B730F" w:rsidRPr="00AD0332" w:rsidRDefault="00AD0332" w:rsidP="003C5D3C">
      <m:oMathPara>
        <m:oMath>
          <m:r>
            <m:rPr>
              <m:nor/>
            </m:rPr>
            <w:rPr>
              <w:rFonts w:ascii="Cambria Math" w:hAnsi="Cambria Math"/>
            </w:rPr>
            <m:t>logit</m:t>
          </m:r>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m:rPr>
                  <m:sty m:val="p"/>
                </m:rP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year</m:t>
              </m:r>
            </m:sub>
          </m:sSub>
          <m:r>
            <m:rPr>
              <m:sty m:val="p"/>
            </m:rPr>
            <w:rPr>
              <w:rFonts w:ascii="Cambria Math" w:hAnsi="Cambria Math"/>
            </w:rPr>
            <m:t>⋅</m:t>
          </m:r>
          <m:r>
            <m:rPr>
              <m:nor/>
            </m:rPr>
            <w:rPr>
              <w:rFonts w:ascii="Cambria Math" w:hAnsi="Cambria Math"/>
            </w:rPr>
            <m:t>year</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age</m:t>
              </m:r>
            </m:sub>
          </m:sSub>
          <m:r>
            <m:rPr>
              <m:sty m:val="p"/>
            </m:rPr>
            <w:rPr>
              <w:rFonts w:ascii="Cambria Math" w:hAnsi="Cambria Math"/>
            </w:rPr>
            <m:t>⋅</m:t>
          </m:r>
          <m:r>
            <m:rPr>
              <m:nor/>
            </m:rPr>
            <w:rPr>
              <w:rFonts w:ascii="Cambria Math" w:hAnsi="Cambria Math"/>
            </w:rPr>
            <m:t>age</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age</m:t>
              </m:r>
              <m:r>
                <m:rPr>
                  <m:lit/>
                  <m:nor/>
                </m:rPr>
                <w:rPr>
                  <w:rFonts w:ascii="Cambria Math" w:hAnsi="Cambria Math"/>
                </w:rPr>
                <m:t>_</m:t>
              </m:r>
              <m:r>
                <m:rPr>
                  <m:nor/>
                </m:rPr>
                <w:rPr>
                  <w:rFonts w:ascii="Cambria Math" w:hAnsi="Cambria Math"/>
                </w:rPr>
                <m:t>1</m:t>
              </m:r>
            </m:sub>
          </m:sSub>
          <m:r>
            <m:rPr>
              <m:sty m:val="p"/>
            </m:rPr>
            <w:rPr>
              <w:rFonts w:ascii="Cambria Math" w:hAnsi="Cambria Math"/>
            </w:rPr>
            <m:t>⋅</m:t>
          </m:r>
          <m:r>
            <m:rPr>
              <m:nor/>
            </m:rPr>
            <w:rPr>
              <w:rFonts w:ascii="Cambria Math" w:hAnsi="Cambria Math"/>
            </w:rPr>
            <m:t>age</m:t>
          </m:r>
          <m:r>
            <m:rPr>
              <m:lit/>
              <m:nor/>
            </m:rPr>
            <w:rPr>
              <w:rFonts w:ascii="Cambria Math" w:hAnsi="Cambria Math"/>
            </w:rPr>
            <m:t>_</m:t>
          </m:r>
          <m:r>
            <m:rPr>
              <m:nor/>
            </m:rPr>
            <w:rPr>
              <w:rFonts w:ascii="Cambria Math" w:hAnsi="Cambria Math"/>
            </w:rPr>
            <m:t>1</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age</m:t>
              </m:r>
              <m:r>
                <m:rPr>
                  <m:lit/>
                  <m:nor/>
                </m:rPr>
                <w:rPr>
                  <w:rFonts w:ascii="Cambria Math" w:hAnsi="Cambria Math"/>
                </w:rPr>
                <m:t>_</m:t>
              </m:r>
              <m:r>
                <m:rPr>
                  <m:nor/>
                </m:rPr>
                <w:rPr>
                  <w:rFonts w:ascii="Cambria Math" w:hAnsi="Cambria Math"/>
                </w:rPr>
                <m:t>2</m:t>
              </m:r>
            </m:sub>
          </m:sSub>
          <m:r>
            <m:rPr>
              <m:sty m:val="p"/>
            </m:rPr>
            <w:rPr>
              <w:rFonts w:ascii="Cambria Math" w:hAnsi="Cambria Math"/>
            </w:rPr>
            <m:t>⋅</m:t>
          </m:r>
          <m:r>
            <m:rPr>
              <m:nor/>
            </m:rPr>
            <w:rPr>
              <w:rFonts w:ascii="Cambria Math" w:hAnsi="Cambria Math"/>
            </w:rPr>
            <m:t>age</m:t>
          </m:r>
          <m:r>
            <m:rPr>
              <m:lit/>
              <m:nor/>
            </m:rPr>
            <w:rPr>
              <w:rFonts w:ascii="Cambria Math" w:hAnsi="Cambria Math"/>
            </w:rPr>
            <m:t>_</m:t>
          </m:r>
          <m:r>
            <m:rPr>
              <m:nor/>
            </m:rPr>
            <w:rPr>
              <w:rFonts w:ascii="Cambria Math" w:hAnsi="Cambria Math"/>
            </w:rPr>
            <m:t>2</m:t>
          </m:r>
          <m:r>
            <w:rPr>
              <w:rFonts w:ascii="Cambria Math" w:hAnsi="Cambria Math"/>
            </w:rPr>
            <m:t>+</m:t>
          </m:r>
          <m:sSub>
            <m:sSubPr>
              <m:ctrlPr>
                <w:rPr>
                  <w:rFonts w:ascii="Cambria Math" w:hAnsi="Cambria Math"/>
                  <w:i/>
                </w:rPr>
              </m:ctrlPr>
            </m:sSubPr>
            <m:e>
              <m:r>
                <m:rPr>
                  <m:sty m:val="p"/>
                </m:rPr>
                <w:rPr>
                  <w:rFonts w:ascii="Cambria Math" w:hAnsi="Cambria Math"/>
                </w:rPr>
                <m:t>β</m:t>
              </m:r>
            </m:e>
            <m:sub>
              <m:r>
                <m:rPr>
                  <m:nor/>
                </m:rPr>
                <w:rPr>
                  <w:rFonts w:ascii="Cambria Math" w:hAnsi="Cambria Math"/>
                </w:rPr>
                <m:t>sqrt</m:t>
              </m:r>
              <m:r>
                <m:rPr>
                  <m:lit/>
                  <m:nor/>
                </m:rPr>
                <w:rPr>
                  <w:rFonts w:ascii="Cambria Math" w:hAnsi="Cambria Math"/>
                </w:rPr>
                <m:t>_</m:t>
              </m:r>
              <m:r>
                <m:rPr>
                  <m:nor/>
                </m:rPr>
                <w:rPr>
                  <w:rFonts w:ascii="Cambria Math" w:hAnsi="Cambria Math"/>
                </w:rPr>
                <m:t>cd4</m:t>
              </m:r>
            </m:sub>
          </m:sSub>
          <m:r>
            <m:rPr>
              <m:sty m:val="p"/>
            </m:rPr>
            <w:rPr>
              <w:rFonts w:ascii="Cambria Math" w:hAnsi="Cambria Math"/>
            </w:rPr>
            <m:t>⋅</m:t>
          </m:r>
          <m:r>
            <m:rPr>
              <m:nor/>
            </m:rPr>
            <w:rPr>
              <w:rFonts w:ascii="Cambria Math" w:hAnsi="Cambria Math"/>
            </w:rPr>
            <m:t>sqrt</m:t>
          </m:r>
          <m:r>
            <m:rPr>
              <m:lit/>
              <m:nor/>
            </m:rPr>
            <w:rPr>
              <w:rFonts w:ascii="Cambria Math" w:hAnsi="Cambria Math"/>
            </w:rPr>
            <m:t>_</m:t>
          </m:r>
          <m:r>
            <m:rPr>
              <m:nor/>
            </m:rPr>
            <w:rPr>
              <w:rFonts w:ascii="Cambria Math" w:hAnsi="Cambria Math"/>
            </w:rPr>
            <m:t>cd4</m:t>
          </m:r>
        </m:oMath>
      </m:oMathPara>
    </w:p>
    <w:p w14:paraId="4704D1C9" w14:textId="2756F56B" w:rsidR="00CA22F3" w:rsidRPr="0053625B" w:rsidRDefault="000A1686" w:rsidP="000A1686">
      <w:pPr>
        <w:rPr>
          <w:rFonts w:cstheme="minorHAnsi"/>
          <w:color w:val="000000"/>
          <w:szCs w:val="22"/>
        </w:rPr>
      </w:pPr>
      <m:oMathPara>
        <m:oMath>
          <m:r>
            <w:rPr>
              <w:rFonts w:ascii="Cambria Math" w:hAnsi="Cambria Math"/>
            </w:rPr>
            <m:t>+</m:t>
          </m:r>
          <m:sSub>
            <m:sSubPr>
              <m:ctrlPr>
                <w:rPr>
                  <w:rFonts w:ascii="Cambria Math" w:hAnsi="Cambria Math"/>
                  <w:i/>
                </w:rPr>
              </m:ctrlPr>
            </m:sSubPr>
            <m:e>
              <m:r>
                <w:rPr>
                  <w:rFonts w:ascii="Cambria Math" w:hAnsi="Cambria Math"/>
                </w:rPr>
                <m:t>β</m:t>
              </m:r>
            </m:e>
            <m:sub>
              <m:r>
                <m:rPr>
                  <m:nor/>
                </m:rPr>
                <w:rPr>
                  <w:rFonts w:ascii="Cambria Math" w:hAnsi="Cambria Math"/>
                </w:rPr>
                <m:t>sqrt</m:t>
              </m:r>
              <m:r>
                <m:rPr>
                  <m:lit/>
                  <m:nor/>
                </m:rPr>
                <w:rPr>
                  <w:rFonts w:ascii="Cambria Math" w:hAnsi="Cambria Math"/>
                </w:rPr>
                <m:t>_</m:t>
              </m:r>
              <m:r>
                <m:rPr>
                  <m:nor/>
                </m:rPr>
                <w:rPr>
                  <w:rFonts w:ascii="Cambria Math" w:hAnsi="Cambria Math"/>
                </w:rPr>
                <m:t>cd4</m:t>
              </m:r>
              <m:r>
                <m:rPr>
                  <m:lit/>
                  <m:nor/>
                </m:rPr>
                <w:rPr>
                  <w:rFonts w:ascii="Cambria Math" w:hAnsi="Cambria Math"/>
                </w:rPr>
                <m:t>_</m:t>
              </m:r>
              <m:r>
                <m:rPr>
                  <m:nor/>
                </m:rPr>
                <w:rPr>
                  <w:rFonts w:ascii="Cambria Math" w:hAnsi="Cambria Math"/>
                </w:rPr>
                <m:t>1</m:t>
              </m:r>
            </m:sub>
          </m:sSub>
          <m:r>
            <m:rPr>
              <m:sty m:val="p"/>
            </m:rPr>
            <w:rPr>
              <w:rFonts w:ascii="Cambria Math" w:hAnsi="Cambria Math"/>
            </w:rPr>
            <m:t>⋅</m:t>
          </m:r>
          <m:r>
            <m:rPr>
              <m:nor/>
            </m:rPr>
            <w:rPr>
              <w:rFonts w:ascii="Cambria Math" w:hAnsi="Cambria Math"/>
            </w:rPr>
            <m:t>sqrt</m:t>
          </m:r>
          <m:r>
            <m:rPr>
              <m:lit/>
              <m:nor/>
            </m:rPr>
            <w:rPr>
              <w:rFonts w:ascii="Cambria Math" w:hAnsi="Cambria Math"/>
            </w:rPr>
            <m:t>_</m:t>
          </m:r>
          <m:r>
            <m:rPr>
              <m:nor/>
            </m:rPr>
            <w:rPr>
              <w:rFonts w:ascii="Cambria Math" w:hAnsi="Cambria Math"/>
            </w:rPr>
            <m:t>cd4</m:t>
          </m:r>
          <m:r>
            <m:rPr>
              <m:lit/>
              <m:nor/>
            </m:rPr>
            <w:rPr>
              <w:rFonts w:ascii="Cambria Math" w:hAnsi="Cambria Math"/>
            </w:rPr>
            <m:t>_</m:t>
          </m:r>
          <m:r>
            <m:rPr>
              <m:nor/>
            </m:rPr>
            <w:rPr>
              <w:rFonts w:ascii="Cambria Math" w:hAnsi="Cambria Math"/>
            </w:rPr>
            <m:t>1</m:t>
          </m:r>
          <m:r>
            <w:rPr>
              <w:rFonts w:ascii="Cambria Math" w:hAnsi="Cambria Math"/>
            </w:rPr>
            <m:t>+</m:t>
          </m:r>
          <m:sSub>
            <m:sSubPr>
              <m:ctrlPr>
                <w:rPr>
                  <w:rFonts w:ascii="Cambria Math" w:hAnsi="Cambria Math"/>
                  <w:i/>
                </w:rPr>
              </m:ctrlPr>
            </m:sSubPr>
            <m:e>
              <m:r>
                <w:rPr>
                  <w:rFonts w:ascii="Cambria Math" w:hAnsi="Cambria Math"/>
                </w:rPr>
                <m:t>β</m:t>
              </m:r>
            </m:e>
            <m:sub>
              <m:r>
                <m:rPr>
                  <m:nor/>
                </m:rPr>
                <w:rPr>
                  <w:rFonts w:ascii="Cambria Math" w:hAnsi="Cambria Math"/>
                </w:rPr>
                <m:t>sqrt</m:t>
              </m:r>
              <m:r>
                <m:rPr>
                  <m:lit/>
                  <m:nor/>
                </m:rPr>
                <w:rPr>
                  <w:rFonts w:ascii="Cambria Math" w:hAnsi="Cambria Math"/>
                </w:rPr>
                <m:t>_</m:t>
              </m:r>
              <m:r>
                <m:rPr>
                  <m:nor/>
                </m:rPr>
                <w:rPr>
                  <w:rFonts w:ascii="Cambria Math" w:hAnsi="Cambria Math"/>
                </w:rPr>
                <m:t>cd4</m:t>
              </m:r>
              <m:r>
                <m:rPr>
                  <m:lit/>
                  <m:nor/>
                </m:rPr>
                <w:rPr>
                  <w:rFonts w:ascii="Cambria Math" w:hAnsi="Cambria Math"/>
                </w:rPr>
                <m:t>_</m:t>
              </m:r>
              <m:r>
                <m:rPr>
                  <m:nor/>
                </m:rPr>
                <w:rPr>
                  <w:rFonts w:ascii="Cambria Math" w:hAnsi="Cambria Math"/>
                </w:rPr>
                <m:t>2</m:t>
              </m:r>
            </m:sub>
          </m:sSub>
          <m:r>
            <m:rPr>
              <m:sty m:val="p"/>
            </m:rPr>
            <w:rPr>
              <w:rFonts w:ascii="Cambria Math" w:hAnsi="Cambria Math"/>
            </w:rPr>
            <m:t>⋅</m:t>
          </m:r>
          <m:r>
            <m:rPr>
              <m:nor/>
            </m:rPr>
            <w:rPr>
              <w:rFonts w:ascii="Cambria Math" w:hAnsi="Cambria Math"/>
            </w:rPr>
            <m:t>sqrt</m:t>
          </m:r>
          <m:r>
            <m:rPr>
              <m:lit/>
              <m:nor/>
            </m:rPr>
            <w:rPr>
              <w:rFonts w:ascii="Cambria Math" w:hAnsi="Cambria Math"/>
            </w:rPr>
            <m:t>_</m:t>
          </m:r>
          <m:r>
            <m:rPr>
              <m:nor/>
            </m:rPr>
            <w:rPr>
              <w:rFonts w:ascii="Cambria Math" w:hAnsi="Cambria Math"/>
            </w:rPr>
            <m:t>cd4</m:t>
          </m:r>
          <m:r>
            <m:rPr>
              <m:lit/>
              <m:nor/>
            </m:rPr>
            <w:rPr>
              <w:rFonts w:ascii="Cambria Math" w:hAnsi="Cambria Math"/>
            </w:rPr>
            <m:t>_</m:t>
          </m:r>
          <m:r>
            <m:rPr>
              <m:nor/>
            </m:rPr>
            <w:rPr>
              <w:rFonts w:ascii="Cambria Math" w:hAnsi="Cambria Math"/>
            </w:rPr>
            <m:t>2</m:t>
          </m:r>
          <m:r>
            <m:rPr>
              <m:nor/>
            </m:rPr>
            <w:rPr>
              <w:rFonts w:ascii="Cambria Math" w:hAnsi="Cambria Math" w:cstheme="minorHAnsi"/>
              <w:color w:val="000000"/>
              <w:szCs w:val="22"/>
            </w:rPr>
            <m:t xml:space="preserve"> </m:t>
          </m:r>
        </m:oMath>
      </m:oMathPara>
    </w:p>
    <w:p w14:paraId="1E26A1CF" w14:textId="77777777" w:rsidR="00FA1428" w:rsidRDefault="00FA1428" w:rsidP="00226A5F"/>
    <w:p w14:paraId="1EF0EC74" w14:textId="4B1A55E5" w:rsidR="00CA22F3" w:rsidRDefault="00D627AB" w:rsidP="00226A5F">
      <w:r>
        <w:t>where</w:t>
      </w:r>
    </w:p>
    <w:p w14:paraId="4C26EF8E" w14:textId="4E6247B1" w:rsidR="0053625B" w:rsidRPr="00FA1428" w:rsidRDefault="0053625B" w:rsidP="00DC4F65">
      <w:pPr>
        <w:rPr>
          <w:rFonts w:cstheme="minorHAnsi"/>
          <w:color w:val="000000"/>
          <w:szCs w:val="22"/>
        </w:rPr>
      </w:pPr>
      <m:oMathPara>
        <m:oMath>
          <m:r>
            <m:rPr>
              <m:nor/>
            </m:rPr>
            <w:rPr>
              <w:rFonts w:ascii="Cambria Math" w:hAnsi="Cambria Math" w:cstheme="minorHAnsi"/>
              <w:color w:val="000000"/>
              <w:szCs w:val="22"/>
            </w:rPr>
            <m:t>logit</m:t>
          </m:r>
          <m:d>
            <m:dPr>
              <m:ctrlPr>
                <w:rPr>
                  <w:rFonts w:ascii="Cambria Math" w:hAnsi="Cambria Math" w:cstheme="minorHAnsi"/>
                  <w:i/>
                  <w:color w:val="000000"/>
                  <w:szCs w:val="22"/>
                </w:rPr>
              </m:ctrlPr>
            </m:dPr>
            <m:e>
              <m:r>
                <w:rPr>
                  <w:rFonts w:ascii="Cambria Math" w:hAnsi="Cambria Math" w:cstheme="minorHAnsi"/>
                  <w:color w:val="000000"/>
                  <w:szCs w:val="22"/>
                </w:rPr>
                <m:t>p</m:t>
              </m:r>
            </m:e>
          </m:d>
          <m:r>
            <w:rPr>
              <w:rFonts w:ascii="Cambria Math" w:hAnsi="Cambria Math" w:cstheme="minorHAnsi"/>
              <w:color w:val="000000"/>
              <w:szCs w:val="22"/>
            </w:rPr>
            <m:t>=</m:t>
          </m:r>
          <m:func>
            <m:funcPr>
              <m:ctrlPr>
                <w:rPr>
                  <w:rFonts w:ascii="Cambria Math" w:hAnsi="Cambria Math" w:cstheme="minorHAnsi"/>
                  <w:i/>
                  <w:color w:val="000000"/>
                  <w:szCs w:val="22"/>
                </w:rPr>
              </m:ctrlPr>
            </m:funcPr>
            <m:fName>
              <m:r>
                <m:rPr>
                  <m:sty m:val="p"/>
                </m:rPr>
                <w:rPr>
                  <w:rFonts w:ascii="Cambria Math" w:hAnsi="Cambria Math" w:cstheme="minorHAnsi"/>
                  <w:color w:val="000000"/>
                </w:rPr>
                <m:t xml:space="preserve">log </m:t>
              </m:r>
            </m:fName>
            <m:e>
              <m:f>
                <m:fPr>
                  <m:ctrlPr>
                    <w:rPr>
                      <w:rFonts w:ascii="Cambria Math" w:hAnsi="Cambria Math" w:cstheme="minorHAnsi"/>
                      <w:i/>
                      <w:color w:val="000000"/>
                      <w:szCs w:val="22"/>
                    </w:rPr>
                  </m:ctrlPr>
                </m:fPr>
                <m:num>
                  <m:r>
                    <w:rPr>
                      <w:rFonts w:ascii="Cambria Math" w:hAnsi="Cambria Math" w:cstheme="minorHAnsi"/>
                      <w:color w:val="000000"/>
                      <w:szCs w:val="22"/>
                    </w:rPr>
                    <m:t>p</m:t>
                  </m:r>
                </m:num>
                <m:den>
                  <m:r>
                    <w:rPr>
                      <w:rFonts w:ascii="Cambria Math" w:hAnsi="Cambria Math" w:cstheme="minorHAnsi"/>
                      <w:color w:val="000000"/>
                      <w:szCs w:val="22"/>
                    </w:rPr>
                    <m:t>1-p</m:t>
                  </m:r>
                </m:den>
              </m:f>
            </m:e>
          </m:func>
        </m:oMath>
      </m:oMathPara>
    </w:p>
    <w:p w14:paraId="2B65272C" w14:textId="77777777" w:rsidR="00FA1428" w:rsidRPr="0053625B" w:rsidRDefault="00FA1428" w:rsidP="00DC4F65">
      <w:pPr>
        <w:rPr>
          <w:rFonts w:cstheme="minorHAnsi"/>
          <w:color w:val="000000"/>
          <w:szCs w:val="22"/>
        </w:rPr>
      </w:pPr>
    </w:p>
    <w:p w14:paraId="43C1D1D5" w14:textId="4EEEFC97" w:rsidR="001B6C8C" w:rsidRDefault="00D627AB" w:rsidP="00DC4F65">
      <w:r>
        <w:t xml:space="preserve">is the logit function and </w:t>
      </w:r>
      <m:oMath>
        <m:r>
          <w:rPr>
            <w:rFonts w:ascii="Cambria Math" w:hAnsi="Cambria Math"/>
          </w:rPr>
          <m:t>p</m:t>
        </m:r>
      </m:oMath>
      <w:r>
        <w:t xml:space="preserve"> is the probability of dying out of </w:t>
      </w:r>
      <w:r w:rsidR="00193945">
        <w:t xml:space="preserve">HIV </w:t>
      </w:r>
      <w:r>
        <w:t>care</w:t>
      </w:r>
      <w:r w:rsidR="00193945">
        <w:t xml:space="preserve"> and off ART</w:t>
      </w:r>
      <w:r>
        <w:t>. The coefficients were estimated using a GEE with a logit link and an exchangeable correlation structure using the</w:t>
      </w:r>
      <w:r w:rsidR="00DC4F65">
        <w:t xml:space="preserve"> </w:t>
      </w:r>
      <w:r w:rsidR="00DC4F65" w:rsidRPr="00DC4F65">
        <w:rPr>
          <w:i/>
          <w:iCs/>
        </w:rPr>
        <w:t>geeglm</w:t>
      </w:r>
      <w:r w:rsidR="00DC4F65">
        <w:t xml:space="preserve"> function of the</w:t>
      </w:r>
      <w:r w:rsidRPr="00CE0082">
        <w:rPr>
          <w:i/>
          <w:iCs/>
        </w:rPr>
        <w:t xml:space="preserve"> </w:t>
      </w:r>
      <w:r w:rsidR="00DC4F65">
        <w:rPr>
          <w:i/>
          <w:iCs/>
        </w:rPr>
        <w:t>g</w:t>
      </w:r>
      <w:r w:rsidR="00CE0082" w:rsidRPr="00CE0082">
        <w:rPr>
          <w:i/>
          <w:iCs/>
        </w:rPr>
        <w:t>eepack</w:t>
      </w:r>
      <w:r>
        <w:t xml:space="preserve"> software package for R.</w:t>
      </w:r>
      <w:r w:rsidR="00CE0082">
        <w:t xml:space="preserve"> </w:t>
      </w:r>
      <w:r w:rsidR="001B6C8C">
        <w:t>The estimated regression coefficients are shown in Table S17, the knots are shown in Tables S18 and S19, and the covariance matrices are shown in Table S20.</w:t>
      </w:r>
    </w:p>
    <w:p w14:paraId="0B052ABE" w14:textId="25FF8989" w:rsidR="00CA22F3" w:rsidRDefault="00357D96" w:rsidP="00DC4F65">
      <w:r w:rsidRPr="00A0085F">
        <w:t>A mortality threshold was implemented such that for a given race, sex, and 5-year age category the overall probability of mortality must be greater tha</w:t>
      </w:r>
      <w:r>
        <w:t>n</w:t>
      </w:r>
      <w:r w:rsidRPr="00A0085F">
        <w:t xml:space="preserve"> or equal to the annual mortality rate of the general population with the same characteristics as reported by the CDC</w:t>
      </w:r>
      <w:r w:rsidR="001B6C8C">
        <w:t xml:space="preserve"> </w:t>
      </w:r>
      <w:r w:rsidR="001069A3">
        <w:t>(</w:t>
      </w:r>
      <w:r w:rsidR="00C856AD">
        <w:t>15</w:t>
      </w:r>
      <w:r w:rsidR="001069A3">
        <w:t>)</w:t>
      </w:r>
      <w:r w:rsidRPr="00A0085F">
        <w:t xml:space="preserve">. If the average probability was lower than this threshold, then the difference was added to each agent so that the distribution would be shifted to one with the same mean as the general population. The threshold was taken to be twice as high for IDU populations. </w:t>
      </w:r>
    </w:p>
    <w:p w14:paraId="65DD5171" w14:textId="4A05B0E9" w:rsidR="00CA22F3" w:rsidRDefault="00CA22F3" w:rsidP="002931F8">
      <w:pPr>
        <w:pStyle w:val="Caption"/>
      </w:pPr>
    </w:p>
    <w:p w14:paraId="5E3F34B2" w14:textId="64F6F1B6" w:rsidR="003C5D3C" w:rsidRDefault="001B2733" w:rsidP="002931F8">
      <w:pPr>
        <w:pStyle w:val="Caption"/>
      </w:pPr>
      <w:r>
        <w:t xml:space="preserve">Table S </w:t>
      </w:r>
      <w:r w:rsidR="001A6D8A">
        <w:t>1</w:t>
      </w:r>
      <w:r w:rsidR="00940106">
        <w:t>7</w:t>
      </w:r>
      <w:r>
        <w:t>:</w:t>
      </w:r>
      <w:r w:rsidRPr="00D75E23">
        <w:t xml:space="preserve"> </w:t>
      </w:r>
      <w:r w:rsidR="003C5D3C">
        <w:t xml:space="preserve">Estimated regression coefficients for </w:t>
      </w:r>
      <w:r w:rsidR="00193945">
        <w:t xml:space="preserve">the </w:t>
      </w:r>
      <w:r w:rsidR="003C5D3C">
        <w:t xml:space="preserve">probability of mortality out of </w:t>
      </w:r>
      <w:r w:rsidR="00193945">
        <w:t xml:space="preserve">HIV </w:t>
      </w:r>
      <w:r w:rsidR="003C5D3C">
        <w:t>care</w:t>
      </w:r>
      <w:r w:rsidR="00193945">
        <w:t xml:space="preserve"> and off ART</w:t>
      </w:r>
    </w:p>
    <w:tbl>
      <w:tblPr>
        <w:tblW w:w="10056" w:type="dxa"/>
        <w:jc w:val="center"/>
        <w:tblLook w:val="04A0" w:firstRow="1" w:lastRow="0" w:firstColumn="1" w:lastColumn="0" w:noHBand="0" w:noVBand="1"/>
      </w:tblPr>
      <w:tblGrid>
        <w:gridCol w:w="1919"/>
        <w:gridCol w:w="967"/>
        <w:gridCol w:w="817"/>
        <w:gridCol w:w="1138"/>
        <w:gridCol w:w="1170"/>
        <w:gridCol w:w="967"/>
        <w:gridCol w:w="1004"/>
        <w:gridCol w:w="1037"/>
        <w:gridCol w:w="1037"/>
      </w:tblGrid>
      <w:tr w:rsidR="003965ED" w:rsidRPr="001B2733" w14:paraId="0C6C6324" w14:textId="7E2A71AE" w:rsidTr="00D71770">
        <w:trPr>
          <w:trHeight w:val="20"/>
          <w:jc w:val="center"/>
        </w:trPr>
        <w:tc>
          <w:tcPr>
            <w:tcW w:w="1919" w:type="dxa"/>
            <w:tcBorders>
              <w:top w:val="single" w:sz="4" w:space="0" w:color="auto"/>
              <w:left w:val="single" w:sz="4" w:space="0" w:color="auto"/>
              <w:bottom w:val="single" w:sz="4" w:space="0" w:color="auto"/>
              <w:right w:val="single" w:sz="4" w:space="0" w:color="auto"/>
            </w:tcBorders>
            <w:shd w:val="clear" w:color="003300" w:fill="000000"/>
            <w:noWrap/>
            <w:hideMark/>
          </w:tcPr>
          <w:p w14:paraId="4AE096B7" w14:textId="77777777" w:rsidR="00706066" w:rsidRPr="001B2733" w:rsidRDefault="00706066" w:rsidP="00D71770">
            <w:pPr>
              <w:pStyle w:val="NoSpacing"/>
            </w:pPr>
            <w:r w:rsidRPr="001B2733">
              <w:t>Population</w:t>
            </w:r>
          </w:p>
        </w:tc>
        <w:tc>
          <w:tcPr>
            <w:tcW w:w="967" w:type="dxa"/>
            <w:tcBorders>
              <w:top w:val="single" w:sz="4" w:space="0" w:color="auto"/>
              <w:left w:val="nil"/>
              <w:bottom w:val="single" w:sz="4" w:space="0" w:color="auto"/>
              <w:right w:val="single" w:sz="4" w:space="0" w:color="auto"/>
            </w:tcBorders>
            <w:shd w:val="clear" w:color="003300" w:fill="000000"/>
            <w:noWrap/>
            <w:hideMark/>
          </w:tcPr>
          <w:p w14:paraId="2502C093" w14:textId="77777777" w:rsidR="00706066" w:rsidRPr="001B2733" w:rsidRDefault="00706066" w:rsidP="00D71770">
            <w:pPr>
              <w:pStyle w:val="NoSpacing"/>
            </w:pPr>
            <w:r w:rsidRPr="001B2733">
              <w:t>intercept</w:t>
            </w:r>
          </w:p>
        </w:tc>
        <w:tc>
          <w:tcPr>
            <w:tcW w:w="817" w:type="dxa"/>
            <w:tcBorders>
              <w:top w:val="single" w:sz="4" w:space="0" w:color="auto"/>
              <w:left w:val="nil"/>
              <w:bottom w:val="single" w:sz="4" w:space="0" w:color="auto"/>
              <w:right w:val="single" w:sz="4" w:space="0" w:color="auto"/>
            </w:tcBorders>
            <w:shd w:val="clear" w:color="003300" w:fill="000000"/>
            <w:noWrap/>
            <w:hideMark/>
          </w:tcPr>
          <w:p w14:paraId="75A295ED" w14:textId="77777777" w:rsidR="00706066" w:rsidRPr="001B2733" w:rsidRDefault="00706066" w:rsidP="00D71770">
            <w:pPr>
              <w:pStyle w:val="NoSpacing"/>
            </w:pPr>
            <w:r w:rsidRPr="001B2733">
              <w:t>year</w:t>
            </w:r>
          </w:p>
        </w:tc>
        <w:tc>
          <w:tcPr>
            <w:tcW w:w="1138" w:type="dxa"/>
            <w:tcBorders>
              <w:top w:val="single" w:sz="4" w:space="0" w:color="auto"/>
              <w:left w:val="nil"/>
              <w:bottom w:val="single" w:sz="4" w:space="0" w:color="auto"/>
              <w:right w:val="single" w:sz="4" w:space="0" w:color="auto"/>
            </w:tcBorders>
            <w:shd w:val="clear" w:color="003300" w:fill="000000"/>
            <w:noWrap/>
            <w:hideMark/>
          </w:tcPr>
          <w:p w14:paraId="795E8CB8" w14:textId="54E9C108" w:rsidR="00706066" w:rsidRPr="001B2733" w:rsidRDefault="000344B5" w:rsidP="00D71770">
            <w:pPr>
              <w:pStyle w:val="NoSpacing"/>
            </w:pPr>
            <w:r w:rsidRPr="001B2733">
              <w:t>age</w:t>
            </w:r>
          </w:p>
        </w:tc>
        <w:tc>
          <w:tcPr>
            <w:tcW w:w="1170" w:type="dxa"/>
            <w:tcBorders>
              <w:top w:val="single" w:sz="4" w:space="0" w:color="auto"/>
              <w:left w:val="nil"/>
              <w:bottom w:val="single" w:sz="4" w:space="0" w:color="auto"/>
              <w:right w:val="single" w:sz="4" w:space="0" w:color="auto"/>
            </w:tcBorders>
            <w:shd w:val="clear" w:color="003300" w:fill="000000"/>
            <w:noWrap/>
            <w:hideMark/>
          </w:tcPr>
          <w:p w14:paraId="3B497724" w14:textId="105AD0C3" w:rsidR="00706066" w:rsidRPr="001B2733" w:rsidRDefault="000344B5" w:rsidP="00D71770">
            <w:pPr>
              <w:pStyle w:val="NoSpacing"/>
            </w:pPr>
            <w:r w:rsidRPr="001B2733">
              <w:t>age_1</w:t>
            </w:r>
          </w:p>
        </w:tc>
        <w:tc>
          <w:tcPr>
            <w:tcW w:w="967" w:type="dxa"/>
            <w:tcBorders>
              <w:top w:val="single" w:sz="4" w:space="0" w:color="auto"/>
              <w:left w:val="nil"/>
              <w:bottom w:val="single" w:sz="4" w:space="0" w:color="auto"/>
              <w:right w:val="single" w:sz="4" w:space="0" w:color="auto"/>
            </w:tcBorders>
            <w:shd w:val="clear" w:color="003300" w:fill="000000"/>
          </w:tcPr>
          <w:p w14:paraId="301AAB35" w14:textId="7F41ECE6" w:rsidR="00706066" w:rsidRPr="001B2733" w:rsidRDefault="003965ED" w:rsidP="00D71770">
            <w:pPr>
              <w:pStyle w:val="NoSpacing"/>
            </w:pPr>
            <w:r w:rsidRPr="001B2733">
              <w:t>a</w:t>
            </w:r>
            <w:r w:rsidR="000344B5" w:rsidRPr="001B2733">
              <w:t>ge_2</w:t>
            </w:r>
          </w:p>
        </w:tc>
        <w:tc>
          <w:tcPr>
            <w:tcW w:w="1004" w:type="dxa"/>
            <w:tcBorders>
              <w:top w:val="single" w:sz="4" w:space="0" w:color="auto"/>
              <w:left w:val="nil"/>
              <w:bottom w:val="single" w:sz="4" w:space="0" w:color="auto"/>
              <w:right w:val="single" w:sz="4" w:space="0" w:color="auto"/>
            </w:tcBorders>
            <w:shd w:val="clear" w:color="003300" w:fill="000000"/>
          </w:tcPr>
          <w:p w14:paraId="29D5DCC1" w14:textId="19F2560C" w:rsidR="00706066" w:rsidRPr="001B2733" w:rsidRDefault="003965ED" w:rsidP="00D71770">
            <w:pPr>
              <w:pStyle w:val="NoSpacing"/>
            </w:pPr>
            <w:r w:rsidRPr="001B2733">
              <w:t>sqrt_cd4</w:t>
            </w:r>
          </w:p>
        </w:tc>
        <w:tc>
          <w:tcPr>
            <w:tcW w:w="1037" w:type="dxa"/>
            <w:tcBorders>
              <w:top w:val="single" w:sz="4" w:space="0" w:color="auto"/>
              <w:left w:val="nil"/>
              <w:bottom w:val="single" w:sz="4" w:space="0" w:color="auto"/>
              <w:right w:val="single" w:sz="4" w:space="0" w:color="auto"/>
            </w:tcBorders>
            <w:shd w:val="clear" w:color="003300" w:fill="000000"/>
          </w:tcPr>
          <w:p w14:paraId="50237AB0" w14:textId="1AE99836" w:rsidR="00706066" w:rsidRPr="001B2733" w:rsidRDefault="003965ED" w:rsidP="00D71770">
            <w:pPr>
              <w:pStyle w:val="NoSpacing"/>
            </w:pPr>
            <w:r w:rsidRPr="001B2733">
              <w:t>sqrt_cd4_1</w:t>
            </w:r>
          </w:p>
        </w:tc>
        <w:tc>
          <w:tcPr>
            <w:tcW w:w="1037" w:type="dxa"/>
            <w:tcBorders>
              <w:top w:val="single" w:sz="4" w:space="0" w:color="auto"/>
              <w:left w:val="nil"/>
              <w:bottom w:val="single" w:sz="4" w:space="0" w:color="auto"/>
              <w:right w:val="single" w:sz="4" w:space="0" w:color="auto"/>
            </w:tcBorders>
            <w:shd w:val="clear" w:color="003300" w:fill="000000"/>
          </w:tcPr>
          <w:p w14:paraId="3D58243C" w14:textId="1FC797AA" w:rsidR="00706066" w:rsidRPr="001B2733" w:rsidRDefault="003965ED" w:rsidP="00D71770">
            <w:pPr>
              <w:pStyle w:val="NoSpacing"/>
            </w:pPr>
            <w:r w:rsidRPr="001B2733">
              <w:t>sqrt_cd4_2</w:t>
            </w:r>
          </w:p>
        </w:tc>
      </w:tr>
      <w:tr w:rsidR="003965ED" w:rsidRPr="001B2733" w14:paraId="77ECB13D" w14:textId="16577BF2"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hideMark/>
          </w:tcPr>
          <w:p w14:paraId="3524255C" w14:textId="18A20A7C" w:rsidR="000344B5" w:rsidRPr="001B2733" w:rsidRDefault="000344B5" w:rsidP="00D71770">
            <w:pPr>
              <w:pStyle w:val="NoSpacing"/>
              <w:rPr>
                <w:color w:val="000000"/>
              </w:rPr>
            </w:pPr>
            <w:r w:rsidRPr="001B2733">
              <w:rPr>
                <w:color w:val="000000"/>
              </w:rPr>
              <w:t>White MSM</w:t>
            </w:r>
          </w:p>
        </w:tc>
        <w:tc>
          <w:tcPr>
            <w:tcW w:w="967" w:type="dxa"/>
            <w:tcBorders>
              <w:top w:val="nil"/>
              <w:left w:val="nil"/>
              <w:bottom w:val="single" w:sz="4" w:space="0" w:color="auto"/>
              <w:right w:val="single" w:sz="4" w:space="0" w:color="auto"/>
            </w:tcBorders>
            <w:shd w:val="clear" w:color="auto" w:fill="auto"/>
            <w:noWrap/>
            <w:vAlign w:val="bottom"/>
            <w:hideMark/>
          </w:tcPr>
          <w:p w14:paraId="46BA06A0" w14:textId="0884EB76" w:rsidR="000344B5" w:rsidRPr="001B2733" w:rsidRDefault="000344B5" w:rsidP="00D71770">
            <w:pPr>
              <w:pStyle w:val="NoSpacing"/>
              <w:rPr>
                <w:color w:val="000000"/>
              </w:rPr>
            </w:pPr>
            <w:r w:rsidRPr="001B2733">
              <w:rPr>
                <w:color w:val="000000"/>
              </w:rPr>
              <w:t>35.804</w:t>
            </w:r>
          </w:p>
        </w:tc>
        <w:tc>
          <w:tcPr>
            <w:tcW w:w="817" w:type="dxa"/>
            <w:tcBorders>
              <w:top w:val="nil"/>
              <w:left w:val="nil"/>
              <w:bottom w:val="single" w:sz="4" w:space="0" w:color="auto"/>
              <w:right w:val="single" w:sz="4" w:space="0" w:color="auto"/>
            </w:tcBorders>
            <w:shd w:val="clear" w:color="auto" w:fill="auto"/>
            <w:noWrap/>
            <w:vAlign w:val="bottom"/>
            <w:hideMark/>
          </w:tcPr>
          <w:p w14:paraId="699CF78C" w14:textId="1C0CFB5A" w:rsidR="000344B5" w:rsidRPr="001B2733" w:rsidRDefault="000344B5" w:rsidP="00D71770">
            <w:pPr>
              <w:pStyle w:val="NoSpacing"/>
              <w:rPr>
                <w:color w:val="000000"/>
              </w:rPr>
            </w:pPr>
            <w:r w:rsidRPr="001B2733">
              <w:rPr>
                <w:color w:val="000000"/>
              </w:rPr>
              <w:t>-0.020</w:t>
            </w:r>
          </w:p>
        </w:tc>
        <w:tc>
          <w:tcPr>
            <w:tcW w:w="1138" w:type="dxa"/>
            <w:tcBorders>
              <w:top w:val="nil"/>
              <w:left w:val="nil"/>
              <w:bottom w:val="single" w:sz="4" w:space="0" w:color="auto"/>
              <w:right w:val="single" w:sz="4" w:space="0" w:color="auto"/>
            </w:tcBorders>
            <w:shd w:val="clear" w:color="auto" w:fill="auto"/>
            <w:noWrap/>
            <w:vAlign w:val="bottom"/>
            <w:hideMark/>
          </w:tcPr>
          <w:p w14:paraId="45D1A461" w14:textId="3C05354E" w:rsidR="000344B5" w:rsidRPr="001B2733" w:rsidRDefault="000344B5" w:rsidP="00D71770">
            <w:pPr>
              <w:pStyle w:val="NoSpacing"/>
              <w:rPr>
                <w:color w:val="000000"/>
              </w:rPr>
            </w:pPr>
            <w:r w:rsidRPr="001B2733">
              <w:rPr>
                <w:color w:val="000000"/>
              </w:rPr>
              <w:t>0.048</w:t>
            </w:r>
          </w:p>
        </w:tc>
        <w:tc>
          <w:tcPr>
            <w:tcW w:w="1170" w:type="dxa"/>
            <w:tcBorders>
              <w:top w:val="nil"/>
              <w:left w:val="nil"/>
              <w:bottom w:val="single" w:sz="4" w:space="0" w:color="auto"/>
              <w:right w:val="single" w:sz="4" w:space="0" w:color="auto"/>
            </w:tcBorders>
            <w:shd w:val="clear" w:color="auto" w:fill="auto"/>
            <w:noWrap/>
            <w:vAlign w:val="bottom"/>
            <w:hideMark/>
          </w:tcPr>
          <w:p w14:paraId="169BF402" w14:textId="1AC28E3F" w:rsidR="000344B5" w:rsidRPr="001B2733" w:rsidRDefault="000344B5" w:rsidP="00D71770">
            <w:pPr>
              <w:pStyle w:val="NoSpacing"/>
              <w:rPr>
                <w:color w:val="000000"/>
              </w:rPr>
            </w:pPr>
            <w:r w:rsidRPr="001B2733">
              <w:rPr>
                <w:color w:val="000000"/>
              </w:rPr>
              <w:t>0.020</w:t>
            </w:r>
          </w:p>
        </w:tc>
        <w:tc>
          <w:tcPr>
            <w:tcW w:w="967" w:type="dxa"/>
            <w:tcBorders>
              <w:top w:val="nil"/>
              <w:left w:val="nil"/>
              <w:bottom w:val="single" w:sz="4" w:space="0" w:color="auto"/>
              <w:right w:val="single" w:sz="4" w:space="0" w:color="auto"/>
            </w:tcBorders>
            <w:vAlign w:val="bottom"/>
          </w:tcPr>
          <w:p w14:paraId="1F74988F" w14:textId="34D7C78D" w:rsidR="000344B5" w:rsidRPr="001B2733" w:rsidRDefault="000344B5" w:rsidP="00D71770">
            <w:pPr>
              <w:pStyle w:val="NoSpacing"/>
              <w:rPr>
                <w:color w:val="000000"/>
              </w:rPr>
            </w:pPr>
            <w:r w:rsidRPr="001B2733">
              <w:rPr>
                <w:color w:val="000000"/>
              </w:rPr>
              <w:t>-0.096</w:t>
            </w:r>
          </w:p>
        </w:tc>
        <w:tc>
          <w:tcPr>
            <w:tcW w:w="1004" w:type="dxa"/>
            <w:tcBorders>
              <w:top w:val="nil"/>
              <w:left w:val="nil"/>
              <w:bottom w:val="single" w:sz="4" w:space="0" w:color="auto"/>
              <w:right w:val="single" w:sz="4" w:space="0" w:color="auto"/>
            </w:tcBorders>
            <w:vAlign w:val="bottom"/>
          </w:tcPr>
          <w:p w14:paraId="57CE265C" w14:textId="550F3CB2" w:rsidR="000344B5" w:rsidRPr="001B2733" w:rsidRDefault="000344B5" w:rsidP="00D71770">
            <w:pPr>
              <w:pStyle w:val="NoSpacing"/>
              <w:rPr>
                <w:color w:val="000000"/>
              </w:rPr>
            </w:pPr>
            <w:r w:rsidRPr="001B2733">
              <w:rPr>
                <w:color w:val="000000"/>
              </w:rPr>
              <w:t>-0.194</w:t>
            </w:r>
          </w:p>
        </w:tc>
        <w:tc>
          <w:tcPr>
            <w:tcW w:w="1037" w:type="dxa"/>
            <w:tcBorders>
              <w:top w:val="nil"/>
              <w:left w:val="nil"/>
              <w:bottom w:val="single" w:sz="4" w:space="0" w:color="auto"/>
              <w:right w:val="single" w:sz="4" w:space="0" w:color="auto"/>
            </w:tcBorders>
            <w:vAlign w:val="bottom"/>
          </w:tcPr>
          <w:p w14:paraId="19D3B109" w14:textId="449855A6" w:rsidR="000344B5" w:rsidRPr="001B2733" w:rsidRDefault="000344B5" w:rsidP="00D71770">
            <w:pPr>
              <w:pStyle w:val="NoSpacing"/>
              <w:rPr>
                <w:color w:val="000000"/>
              </w:rPr>
            </w:pPr>
            <w:r w:rsidRPr="001B2733">
              <w:rPr>
                <w:color w:val="000000"/>
              </w:rPr>
              <w:t>0.144</w:t>
            </w:r>
          </w:p>
        </w:tc>
        <w:tc>
          <w:tcPr>
            <w:tcW w:w="1037" w:type="dxa"/>
            <w:tcBorders>
              <w:top w:val="nil"/>
              <w:left w:val="nil"/>
              <w:bottom w:val="single" w:sz="4" w:space="0" w:color="auto"/>
              <w:right w:val="single" w:sz="4" w:space="0" w:color="auto"/>
            </w:tcBorders>
            <w:vAlign w:val="bottom"/>
          </w:tcPr>
          <w:p w14:paraId="353AB334" w14:textId="231AAB1B" w:rsidR="000344B5" w:rsidRPr="001B2733" w:rsidRDefault="000344B5" w:rsidP="00D71770">
            <w:pPr>
              <w:pStyle w:val="NoSpacing"/>
              <w:rPr>
                <w:color w:val="000000"/>
              </w:rPr>
            </w:pPr>
            <w:r w:rsidRPr="001B2733">
              <w:rPr>
                <w:color w:val="000000"/>
              </w:rPr>
              <w:t>-0.192</w:t>
            </w:r>
          </w:p>
        </w:tc>
      </w:tr>
      <w:tr w:rsidR="003965ED" w:rsidRPr="001B2733" w14:paraId="0E77EC34" w14:textId="3AB62E3A"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4E585A0F" w14:textId="51A8FD7E" w:rsidR="000344B5" w:rsidRPr="001B2733" w:rsidRDefault="008372C9" w:rsidP="00D71770">
            <w:pPr>
              <w:pStyle w:val="NoSpacing"/>
              <w:rPr>
                <w:color w:val="000000"/>
              </w:rPr>
            </w:pPr>
            <w:r w:rsidRPr="001B2733">
              <w:rPr>
                <w:color w:val="000000"/>
              </w:rPr>
              <w:t>Black</w:t>
            </w:r>
            <w:r w:rsidR="000344B5" w:rsidRPr="001B2733">
              <w:rPr>
                <w:color w:val="000000"/>
              </w:rPr>
              <w:t>/AA MSM</w:t>
            </w:r>
          </w:p>
        </w:tc>
        <w:tc>
          <w:tcPr>
            <w:tcW w:w="967" w:type="dxa"/>
            <w:tcBorders>
              <w:top w:val="nil"/>
              <w:left w:val="nil"/>
              <w:bottom w:val="single" w:sz="4" w:space="0" w:color="auto"/>
              <w:right w:val="single" w:sz="4" w:space="0" w:color="auto"/>
            </w:tcBorders>
            <w:shd w:val="clear" w:color="auto" w:fill="auto"/>
            <w:noWrap/>
            <w:vAlign w:val="bottom"/>
          </w:tcPr>
          <w:p w14:paraId="2E83D6AE" w14:textId="706C0C80" w:rsidR="000344B5" w:rsidRPr="001B2733" w:rsidRDefault="000344B5" w:rsidP="00D71770">
            <w:pPr>
              <w:pStyle w:val="NoSpacing"/>
              <w:rPr>
                <w:color w:val="000000"/>
              </w:rPr>
            </w:pPr>
            <w:r w:rsidRPr="001B2733">
              <w:rPr>
                <w:color w:val="000000"/>
              </w:rPr>
              <w:t>32.361</w:t>
            </w:r>
          </w:p>
        </w:tc>
        <w:tc>
          <w:tcPr>
            <w:tcW w:w="817" w:type="dxa"/>
            <w:tcBorders>
              <w:top w:val="nil"/>
              <w:left w:val="nil"/>
              <w:bottom w:val="single" w:sz="4" w:space="0" w:color="auto"/>
              <w:right w:val="single" w:sz="4" w:space="0" w:color="auto"/>
            </w:tcBorders>
            <w:shd w:val="clear" w:color="auto" w:fill="auto"/>
            <w:noWrap/>
            <w:vAlign w:val="bottom"/>
          </w:tcPr>
          <w:p w14:paraId="12CF93E6" w14:textId="35F71FD6" w:rsidR="000344B5" w:rsidRPr="001B2733" w:rsidRDefault="000344B5" w:rsidP="00D71770">
            <w:pPr>
              <w:pStyle w:val="NoSpacing"/>
              <w:rPr>
                <w:color w:val="000000"/>
              </w:rPr>
            </w:pPr>
            <w:r w:rsidRPr="001B2733">
              <w:rPr>
                <w:color w:val="000000"/>
              </w:rPr>
              <w:t>-0.018</w:t>
            </w:r>
          </w:p>
        </w:tc>
        <w:tc>
          <w:tcPr>
            <w:tcW w:w="1138" w:type="dxa"/>
            <w:tcBorders>
              <w:top w:val="nil"/>
              <w:left w:val="nil"/>
              <w:bottom w:val="single" w:sz="4" w:space="0" w:color="auto"/>
              <w:right w:val="single" w:sz="4" w:space="0" w:color="auto"/>
            </w:tcBorders>
            <w:shd w:val="clear" w:color="auto" w:fill="auto"/>
            <w:noWrap/>
            <w:vAlign w:val="bottom"/>
          </w:tcPr>
          <w:p w14:paraId="4069AB5B" w14:textId="131F0B65" w:rsidR="000344B5" w:rsidRPr="001B2733" w:rsidRDefault="000344B5" w:rsidP="00D71770">
            <w:pPr>
              <w:pStyle w:val="NoSpacing"/>
              <w:rPr>
                <w:color w:val="000000"/>
              </w:rPr>
            </w:pPr>
            <w:r w:rsidRPr="001B2733">
              <w:rPr>
                <w:color w:val="000000"/>
              </w:rPr>
              <w:t>0.048</w:t>
            </w:r>
          </w:p>
        </w:tc>
        <w:tc>
          <w:tcPr>
            <w:tcW w:w="1170" w:type="dxa"/>
            <w:tcBorders>
              <w:top w:val="nil"/>
              <w:left w:val="nil"/>
              <w:bottom w:val="single" w:sz="4" w:space="0" w:color="auto"/>
              <w:right w:val="single" w:sz="4" w:space="0" w:color="auto"/>
            </w:tcBorders>
            <w:shd w:val="clear" w:color="auto" w:fill="auto"/>
            <w:noWrap/>
            <w:vAlign w:val="bottom"/>
          </w:tcPr>
          <w:p w14:paraId="30DFA2DE" w14:textId="3C6F41E5" w:rsidR="000344B5" w:rsidRPr="001B2733" w:rsidRDefault="000344B5" w:rsidP="00D71770">
            <w:pPr>
              <w:pStyle w:val="NoSpacing"/>
              <w:rPr>
                <w:color w:val="000000"/>
              </w:rPr>
            </w:pPr>
            <w:r w:rsidRPr="001B2733">
              <w:rPr>
                <w:color w:val="000000"/>
              </w:rPr>
              <w:t>-0.016</w:t>
            </w:r>
          </w:p>
        </w:tc>
        <w:tc>
          <w:tcPr>
            <w:tcW w:w="967" w:type="dxa"/>
            <w:tcBorders>
              <w:top w:val="nil"/>
              <w:left w:val="nil"/>
              <w:bottom w:val="single" w:sz="4" w:space="0" w:color="auto"/>
              <w:right w:val="single" w:sz="4" w:space="0" w:color="auto"/>
            </w:tcBorders>
            <w:vAlign w:val="bottom"/>
          </w:tcPr>
          <w:p w14:paraId="5A5722CD" w14:textId="133FB18E" w:rsidR="000344B5" w:rsidRPr="001B2733" w:rsidRDefault="000344B5" w:rsidP="00D71770">
            <w:pPr>
              <w:pStyle w:val="NoSpacing"/>
              <w:rPr>
                <w:color w:val="000000"/>
              </w:rPr>
            </w:pPr>
            <w:r w:rsidRPr="001B2733">
              <w:rPr>
                <w:color w:val="000000"/>
              </w:rPr>
              <w:t>0.081</w:t>
            </w:r>
          </w:p>
        </w:tc>
        <w:tc>
          <w:tcPr>
            <w:tcW w:w="1004" w:type="dxa"/>
            <w:tcBorders>
              <w:top w:val="nil"/>
              <w:left w:val="nil"/>
              <w:bottom w:val="single" w:sz="4" w:space="0" w:color="auto"/>
              <w:right w:val="single" w:sz="4" w:space="0" w:color="auto"/>
            </w:tcBorders>
            <w:vAlign w:val="bottom"/>
          </w:tcPr>
          <w:p w14:paraId="110B161D" w14:textId="0D8B5361" w:rsidR="000344B5" w:rsidRPr="001B2733" w:rsidRDefault="000344B5" w:rsidP="00D71770">
            <w:pPr>
              <w:pStyle w:val="NoSpacing"/>
              <w:rPr>
                <w:color w:val="000000"/>
              </w:rPr>
            </w:pPr>
            <w:r w:rsidRPr="001B2733">
              <w:rPr>
                <w:color w:val="000000"/>
              </w:rPr>
              <w:t>-0.174</w:t>
            </w:r>
          </w:p>
        </w:tc>
        <w:tc>
          <w:tcPr>
            <w:tcW w:w="1037" w:type="dxa"/>
            <w:tcBorders>
              <w:top w:val="nil"/>
              <w:left w:val="nil"/>
              <w:bottom w:val="single" w:sz="4" w:space="0" w:color="auto"/>
              <w:right w:val="single" w:sz="4" w:space="0" w:color="auto"/>
            </w:tcBorders>
            <w:vAlign w:val="bottom"/>
          </w:tcPr>
          <w:p w14:paraId="0FC5BA08" w14:textId="350A6BF5" w:rsidR="000344B5" w:rsidRPr="001B2733" w:rsidRDefault="000344B5" w:rsidP="00D71770">
            <w:pPr>
              <w:pStyle w:val="NoSpacing"/>
              <w:rPr>
                <w:color w:val="000000"/>
              </w:rPr>
            </w:pPr>
            <w:r w:rsidRPr="001B2733">
              <w:rPr>
                <w:color w:val="000000"/>
              </w:rPr>
              <w:t>0.025</w:t>
            </w:r>
          </w:p>
        </w:tc>
        <w:tc>
          <w:tcPr>
            <w:tcW w:w="1037" w:type="dxa"/>
            <w:tcBorders>
              <w:top w:val="nil"/>
              <w:left w:val="nil"/>
              <w:bottom w:val="single" w:sz="4" w:space="0" w:color="auto"/>
              <w:right w:val="single" w:sz="4" w:space="0" w:color="auto"/>
            </w:tcBorders>
            <w:vAlign w:val="bottom"/>
          </w:tcPr>
          <w:p w14:paraId="7A183E6F" w14:textId="6BDC66ED" w:rsidR="000344B5" w:rsidRPr="001B2733" w:rsidRDefault="000344B5" w:rsidP="00D71770">
            <w:pPr>
              <w:pStyle w:val="NoSpacing"/>
              <w:rPr>
                <w:color w:val="000000"/>
              </w:rPr>
            </w:pPr>
            <w:r w:rsidRPr="001B2733">
              <w:rPr>
                <w:color w:val="000000"/>
              </w:rPr>
              <w:t>0.541</w:t>
            </w:r>
          </w:p>
        </w:tc>
      </w:tr>
      <w:tr w:rsidR="003965ED" w:rsidRPr="001B2733" w14:paraId="764EDDA0" w14:textId="2A941155" w:rsidTr="00D71770">
        <w:trPr>
          <w:trHeight w:val="20"/>
          <w:jc w:val="center"/>
        </w:trPr>
        <w:tc>
          <w:tcPr>
            <w:tcW w:w="19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CFE7B" w14:textId="2BE79C8E" w:rsidR="000344B5" w:rsidRPr="001B2733" w:rsidRDefault="000344B5" w:rsidP="00D71770">
            <w:pPr>
              <w:pStyle w:val="NoSpacing"/>
              <w:rPr>
                <w:color w:val="000000"/>
              </w:rPr>
            </w:pPr>
            <w:r w:rsidRPr="001B2733">
              <w:rPr>
                <w:color w:val="000000"/>
              </w:rPr>
              <w:t>Hispanic MSM</w:t>
            </w:r>
          </w:p>
        </w:tc>
        <w:tc>
          <w:tcPr>
            <w:tcW w:w="967" w:type="dxa"/>
            <w:tcBorders>
              <w:top w:val="single" w:sz="4" w:space="0" w:color="auto"/>
              <w:left w:val="nil"/>
              <w:bottom w:val="single" w:sz="4" w:space="0" w:color="auto"/>
              <w:right w:val="single" w:sz="4" w:space="0" w:color="auto"/>
            </w:tcBorders>
            <w:shd w:val="clear" w:color="auto" w:fill="auto"/>
            <w:noWrap/>
            <w:vAlign w:val="bottom"/>
          </w:tcPr>
          <w:p w14:paraId="1E4B95F1" w14:textId="60CDDE86" w:rsidR="000344B5" w:rsidRPr="001B2733" w:rsidRDefault="000344B5" w:rsidP="00D71770">
            <w:pPr>
              <w:pStyle w:val="NoSpacing"/>
              <w:rPr>
                <w:color w:val="000000"/>
              </w:rPr>
            </w:pPr>
            <w:r w:rsidRPr="001B2733">
              <w:rPr>
                <w:color w:val="000000"/>
              </w:rPr>
              <w:t>-37.432</w:t>
            </w:r>
          </w:p>
        </w:tc>
        <w:tc>
          <w:tcPr>
            <w:tcW w:w="817" w:type="dxa"/>
            <w:tcBorders>
              <w:top w:val="single" w:sz="4" w:space="0" w:color="auto"/>
              <w:left w:val="nil"/>
              <w:bottom w:val="single" w:sz="4" w:space="0" w:color="auto"/>
              <w:right w:val="single" w:sz="4" w:space="0" w:color="auto"/>
            </w:tcBorders>
            <w:shd w:val="clear" w:color="auto" w:fill="auto"/>
            <w:noWrap/>
            <w:vAlign w:val="bottom"/>
          </w:tcPr>
          <w:p w14:paraId="54C40F8C" w14:textId="79A9C759" w:rsidR="000344B5" w:rsidRPr="001B2733" w:rsidRDefault="000344B5" w:rsidP="00D71770">
            <w:pPr>
              <w:pStyle w:val="NoSpacing"/>
              <w:rPr>
                <w:color w:val="000000"/>
              </w:rPr>
            </w:pPr>
            <w:r w:rsidRPr="001B2733">
              <w:rPr>
                <w:color w:val="000000"/>
              </w:rPr>
              <w:t>0.017</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00955544" w14:textId="326CE500" w:rsidR="000344B5" w:rsidRPr="001B2733" w:rsidRDefault="000344B5" w:rsidP="00D71770">
            <w:pPr>
              <w:pStyle w:val="NoSpacing"/>
              <w:rPr>
                <w:color w:val="000000"/>
              </w:rPr>
            </w:pPr>
            <w:r w:rsidRPr="001B2733">
              <w:rPr>
                <w:color w:val="000000"/>
              </w:rPr>
              <w:t>0.016</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7BF4B84A" w14:textId="2FC6C9F6" w:rsidR="000344B5" w:rsidRPr="001B2733" w:rsidRDefault="000344B5" w:rsidP="00D71770">
            <w:pPr>
              <w:pStyle w:val="NoSpacing"/>
              <w:rPr>
                <w:color w:val="000000"/>
              </w:rPr>
            </w:pPr>
            <w:r w:rsidRPr="001B2733">
              <w:rPr>
                <w:color w:val="000000"/>
              </w:rPr>
              <w:t>0.159</w:t>
            </w:r>
          </w:p>
        </w:tc>
        <w:tc>
          <w:tcPr>
            <w:tcW w:w="967" w:type="dxa"/>
            <w:tcBorders>
              <w:top w:val="single" w:sz="4" w:space="0" w:color="auto"/>
              <w:left w:val="nil"/>
              <w:bottom w:val="single" w:sz="4" w:space="0" w:color="auto"/>
              <w:right w:val="single" w:sz="4" w:space="0" w:color="auto"/>
            </w:tcBorders>
            <w:vAlign w:val="bottom"/>
          </w:tcPr>
          <w:p w14:paraId="2DEB967C" w14:textId="783EA191" w:rsidR="000344B5" w:rsidRPr="001B2733" w:rsidRDefault="000344B5" w:rsidP="00D71770">
            <w:pPr>
              <w:pStyle w:val="NoSpacing"/>
              <w:rPr>
                <w:color w:val="000000"/>
              </w:rPr>
            </w:pPr>
            <w:r w:rsidRPr="001B2733">
              <w:rPr>
                <w:color w:val="000000"/>
              </w:rPr>
              <w:t>-0.547</w:t>
            </w:r>
          </w:p>
        </w:tc>
        <w:tc>
          <w:tcPr>
            <w:tcW w:w="1004" w:type="dxa"/>
            <w:tcBorders>
              <w:top w:val="single" w:sz="4" w:space="0" w:color="auto"/>
              <w:left w:val="nil"/>
              <w:bottom w:val="single" w:sz="4" w:space="0" w:color="auto"/>
              <w:right w:val="single" w:sz="4" w:space="0" w:color="auto"/>
            </w:tcBorders>
            <w:vAlign w:val="bottom"/>
          </w:tcPr>
          <w:p w14:paraId="72106636" w14:textId="15C92CE7" w:rsidR="000344B5" w:rsidRPr="001B2733" w:rsidRDefault="000344B5" w:rsidP="00D71770">
            <w:pPr>
              <w:pStyle w:val="NoSpacing"/>
              <w:rPr>
                <w:color w:val="000000"/>
              </w:rPr>
            </w:pPr>
            <w:r w:rsidRPr="001B2733">
              <w:rPr>
                <w:color w:val="000000"/>
              </w:rPr>
              <w:t>-0.221</w:t>
            </w:r>
          </w:p>
        </w:tc>
        <w:tc>
          <w:tcPr>
            <w:tcW w:w="1037" w:type="dxa"/>
            <w:tcBorders>
              <w:top w:val="single" w:sz="4" w:space="0" w:color="auto"/>
              <w:left w:val="nil"/>
              <w:bottom w:val="single" w:sz="4" w:space="0" w:color="auto"/>
              <w:right w:val="single" w:sz="4" w:space="0" w:color="auto"/>
            </w:tcBorders>
            <w:vAlign w:val="bottom"/>
          </w:tcPr>
          <w:p w14:paraId="228DC1D9" w14:textId="61CC6778" w:rsidR="000344B5" w:rsidRPr="001B2733" w:rsidRDefault="000344B5" w:rsidP="00D71770">
            <w:pPr>
              <w:pStyle w:val="NoSpacing"/>
              <w:rPr>
                <w:color w:val="000000"/>
              </w:rPr>
            </w:pPr>
            <w:r w:rsidRPr="001B2733">
              <w:rPr>
                <w:color w:val="000000"/>
              </w:rPr>
              <w:t>0.141</w:t>
            </w:r>
          </w:p>
        </w:tc>
        <w:tc>
          <w:tcPr>
            <w:tcW w:w="1037" w:type="dxa"/>
            <w:tcBorders>
              <w:top w:val="single" w:sz="4" w:space="0" w:color="auto"/>
              <w:left w:val="nil"/>
              <w:bottom w:val="single" w:sz="4" w:space="0" w:color="auto"/>
              <w:right w:val="single" w:sz="4" w:space="0" w:color="auto"/>
            </w:tcBorders>
            <w:vAlign w:val="bottom"/>
          </w:tcPr>
          <w:p w14:paraId="0D69B2A3" w14:textId="79AA405B" w:rsidR="000344B5" w:rsidRPr="001B2733" w:rsidRDefault="000344B5" w:rsidP="00D71770">
            <w:pPr>
              <w:pStyle w:val="NoSpacing"/>
              <w:rPr>
                <w:color w:val="000000"/>
              </w:rPr>
            </w:pPr>
            <w:r w:rsidRPr="001B2733">
              <w:rPr>
                <w:color w:val="000000"/>
              </w:rPr>
              <w:t>-0.019</w:t>
            </w:r>
          </w:p>
        </w:tc>
      </w:tr>
      <w:tr w:rsidR="003965ED" w:rsidRPr="001B2733" w14:paraId="5AA8AE3F" w14:textId="77777777" w:rsidTr="00D71770">
        <w:trPr>
          <w:trHeight w:val="20"/>
          <w:jc w:val="center"/>
        </w:trPr>
        <w:tc>
          <w:tcPr>
            <w:tcW w:w="19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F93A9" w14:textId="10F281DB" w:rsidR="000344B5" w:rsidRPr="001B2733" w:rsidRDefault="000344B5" w:rsidP="00D71770">
            <w:pPr>
              <w:pStyle w:val="NoSpacing"/>
              <w:rPr>
                <w:color w:val="000000"/>
              </w:rPr>
            </w:pPr>
            <w:r w:rsidRPr="001B2733">
              <w:rPr>
                <w:color w:val="000000"/>
              </w:rPr>
              <w:t xml:space="preserve">White IDU </w:t>
            </w:r>
            <w:r w:rsidR="00CE4E6C" w:rsidRPr="001B2733">
              <w:rPr>
                <w:color w:val="000000"/>
              </w:rPr>
              <w:t>Men</w:t>
            </w:r>
          </w:p>
        </w:tc>
        <w:tc>
          <w:tcPr>
            <w:tcW w:w="967" w:type="dxa"/>
            <w:tcBorders>
              <w:top w:val="single" w:sz="4" w:space="0" w:color="auto"/>
              <w:left w:val="nil"/>
              <w:bottom w:val="single" w:sz="4" w:space="0" w:color="auto"/>
              <w:right w:val="single" w:sz="4" w:space="0" w:color="auto"/>
            </w:tcBorders>
            <w:shd w:val="clear" w:color="auto" w:fill="auto"/>
            <w:noWrap/>
            <w:vAlign w:val="bottom"/>
          </w:tcPr>
          <w:p w14:paraId="03C0A911" w14:textId="5D9DAD35" w:rsidR="000344B5" w:rsidRPr="001B2733" w:rsidRDefault="000344B5" w:rsidP="00D71770">
            <w:pPr>
              <w:pStyle w:val="NoSpacing"/>
              <w:rPr>
                <w:color w:val="000000"/>
              </w:rPr>
            </w:pPr>
            <w:r w:rsidRPr="001B2733">
              <w:rPr>
                <w:color w:val="000000"/>
              </w:rPr>
              <w:t>138.654</w:t>
            </w:r>
          </w:p>
        </w:tc>
        <w:tc>
          <w:tcPr>
            <w:tcW w:w="817" w:type="dxa"/>
            <w:tcBorders>
              <w:top w:val="single" w:sz="4" w:space="0" w:color="auto"/>
              <w:left w:val="nil"/>
              <w:bottom w:val="single" w:sz="4" w:space="0" w:color="auto"/>
              <w:right w:val="single" w:sz="4" w:space="0" w:color="auto"/>
            </w:tcBorders>
            <w:shd w:val="clear" w:color="auto" w:fill="auto"/>
            <w:noWrap/>
            <w:vAlign w:val="bottom"/>
          </w:tcPr>
          <w:p w14:paraId="1122AF98" w14:textId="050AC571" w:rsidR="000344B5" w:rsidRPr="001B2733" w:rsidRDefault="000344B5" w:rsidP="00D71770">
            <w:pPr>
              <w:pStyle w:val="NoSpacing"/>
              <w:rPr>
                <w:color w:val="000000"/>
              </w:rPr>
            </w:pPr>
            <w:r w:rsidRPr="001B2733">
              <w:rPr>
                <w:color w:val="000000"/>
              </w:rPr>
              <w:t>-0.071</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7AB71974" w14:textId="094524D8" w:rsidR="000344B5" w:rsidRPr="001B2733" w:rsidRDefault="000344B5" w:rsidP="00D71770">
            <w:pPr>
              <w:pStyle w:val="NoSpacing"/>
              <w:rPr>
                <w:color w:val="000000"/>
              </w:rPr>
            </w:pPr>
            <w:r w:rsidRPr="001B2733">
              <w:rPr>
                <w:color w:val="000000"/>
              </w:rPr>
              <w:t>0.044</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5D588308" w14:textId="3CA32D10" w:rsidR="000344B5" w:rsidRPr="001B2733" w:rsidRDefault="000344B5" w:rsidP="00D71770">
            <w:pPr>
              <w:pStyle w:val="NoSpacing"/>
              <w:rPr>
                <w:color w:val="000000"/>
              </w:rPr>
            </w:pPr>
            <w:r w:rsidRPr="001B2733">
              <w:rPr>
                <w:color w:val="000000"/>
              </w:rPr>
              <w:t>0.056</w:t>
            </w:r>
          </w:p>
        </w:tc>
        <w:tc>
          <w:tcPr>
            <w:tcW w:w="967" w:type="dxa"/>
            <w:tcBorders>
              <w:top w:val="single" w:sz="4" w:space="0" w:color="auto"/>
              <w:left w:val="nil"/>
              <w:bottom w:val="single" w:sz="4" w:space="0" w:color="auto"/>
              <w:right w:val="single" w:sz="4" w:space="0" w:color="auto"/>
            </w:tcBorders>
            <w:vAlign w:val="bottom"/>
          </w:tcPr>
          <w:p w14:paraId="27A7A88B" w14:textId="5B049A4C" w:rsidR="000344B5" w:rsidRPr="001B2733" w:rsidRDefault="000344B5" w:rsidP="00D71770">
            <w:pPr>
              <w:pStyle w:val="NoSpacing"/>
              <w:rPr>
                <w:color w:val="000000"/>
              </w:rPr>
            </w:pPr>
            <w:r w:rsidRPr="001B2733">
              <w:rPr>
                <w:color w:val="000000"/>
              </w:rPr>
              <w:t>-0.377</w:t>
            </w:r>
          </w:p>
        </w:tc>
        <w:tc>
          <w:tcPr>
            <w:tcW w:w="1004" w:type="dxa"/>
            <w:tcBorders>
              <w:top w:val="single" w:sz="4" w:space="0" w:color="auto"/>
              <w:left w:val="nil"/>
              <w:bottom w:val="single" w:sz="4" w:space="0" w:color="auto"/>
              <w:right w:val="single" w:sz="4" w:space="0" w:color="auto"/>
            </w:tcBorders>
            <w:vAlign w:val="bottom"/>
          </w:tcPr>
          <w:p w14:paraId="65F99FC8" w14:textId="5AA04D7E" w:rsidR="000344B5" w:rsidRPr="001B2733" w:rsidRDefault="000344B5" w:rsidP="00D71770">
            <w:pPr>
              <w:pStyle w:val="NoSpacing"/>
              <w:rPr>
                <w:color w:val="000000"/>
              </w:rPr>
            </w:pPr>
            <w:r w:rsidRPr="001B2733">
              <w:rPr>
                <w:color w:val="000000"/>
              </w:rPr>
              <w:t>-0.145</w:t>
            </w:r>
          </w:p>
        </w:tc>
        <w:tc>
          <w:tcPr>
            <w:tcW w:w="1037" w:type="dxa"/>
            <w:tcBorders>
              <w:top w:val="single" w:sz="4" w:space="0" w:color="auto"/>
              <w:left w:val="nil"/>
              <w:bottom w:val="single" w:sz="4" w:space="0" w:color="auto"/>
              <w:right w:val="single" w:sz="4" w:space="0" w:color="auto"/>
            </w:tcBorders>
            <w:vAlign w:val="bottom"/>
          </w:tcPr>
          <w:p w14:paraId="347399D8" w14:textId="52C9CC97" w:rsidR="000344B5" w:rsidRPr="001B2733" w:rsidRDefault="000344B5" w:rsidP="00D71770">
            <w:pPr>
              <w:pStyle w:val="NoSpacing"/>
              <w:rPr>
                <w:color w:val="000000"/>
              </w:rPr>
            </w:pPr>
            <w:r w:rsidRPr="001B2733">
              <w:rPr>
                <w:color w:val="000000"/>
              </w:rPr>
              <w:t>0.101</w:t>
            </w:r>
          </w:p>
        </w:tc>
        <w:tc>
          <w:tcPr>
            <w:tcW w:w="1037" w:type="dxa"/>
            <w:tcBorders>
              <w:top w:val="single" w:sz="4" w:space="0" w:color="auto"/>
              <w:left w:val="nil"/>
              <w:bottom w:val="single" w:sz="4" w:space="0" w:color="auto"/>
              <w:right w:val="single" w:sz="4" w:space="0" w:color="auto"/>
            </w:tcBorders>
            <w:vAlign w:val="bottom"/>
          </w:tcPr>
          <w:p w14:paraId="51E1B34F" w14:textId="22BA9353" w:rsidR="000344B5" w:rsidRPr="001B2733" w:rsidRDefault="000344B5" w:rsidP="00D71770">
            <w:pPr>
              <w:pStyle w:val="NoSpacing"/>
              <w:rPr>
                <w:color w:val="000000"/>
              </w:rPr>
            </w:pPr>
            <w:r w:rsidRPr="001B2733">
              <w:rPr>
                <w:color w:val="000000"/>
              </w:rPr>
              <w:t>-0.132</w:t>
            </w:r>
          </w:p>
        </w:tc>
      </w:tr>
      <w:tr w:rsidR="003965ED" w:rsidRPr="001B2733" w14:paraId="28BBF458"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2BE2BA1E" w14:textId="38ADE6C1" w:rsidR="000344B5" w:rsidRPr="001B2733" w:rsidRDefault="008372C9" w:rsidP="00D71770">
            <w:pPr>
              <w:pStyle w:val="NoSpacing"/>
              <w:rPr>
                <w:color w:val="000000"/>
              </w:rPr>
            </w:pPr>
            <w:r w:rsidRPr="001B2733">
              <w:rPr>
                <w:color w:val="000000"/>
              </w:rPr>
              <w:t>Black</w:t>
            </w:r>
            <w:r w:rsidR="000344B5" w:rsidRPr="001B2733">
              <w:rPr>
                <w:color w:val="000000"/>
              </w:rPr>
              <w:t xml:space="preserve">/AA IDU </w:t>
            </w:r>
            <w:r w:rsidR="00CE4E6C" w:rsidRPr="001B2733">
              <w:rPr>
                <w:color w:val="000000"/>
              </w:rPr>
              <w:t>Men</w:t>
            </w:r>
          </w:p>
        </w:tc>
        <w:tc>
          <w:tcPr>
            <w:tcW w:w="967" w:type="dxa"/>
            <w:tcBorders>
              <w:top w:val="nil"/>
              <w:left w:val="nil"/>
              <w:bottom w:val="single" w:sz="4" w:space="0" w:color="auto"/>
              <w:right w:val="single" w:sz="4" w:space="0" w:color="auto"/>
            </w:tcBorders>
            <w:shd w:val="clear" w:color="auto" w:fill="auto"/>
            <w:noWrap/>
            <w:vAlign w:val="bottom"/>
          </w:tcPr>
          <w:p w14:paraId="340AE51E" w14:textId="6203AB8D" w:rsidR="000344B5" w:rsidRPr="001B2733" w:rsidRDefault="000344B5" w:rsidP="00D71770">
            <w:pPr>
              <w:pStyle w:val="NoSpacing"/>
              <w:rPr>
                <w:color w:val="000000"/>
              </w:rPr>
            </w:pPr>
            <w:r w:rsidRPr="001B2733">
              <w:rPr>
                <w:color w:val="000000"/>
              </w:rPr>
              <w:t>165.545</w:t>
            </w:r>
          </w:p>
        </w:tc>
        <w:tc>
          <w:tcPr>
            <w:tcW w:w="817" w:type="dxa"/>
            <w:tcBorders>
              <w:top w:val="nil"/>
              <w:left w:val="nil"/>
              <w:bottom w:val="single" w:sz="4" w:space="0" w:color="auto"/>
              <w:right w:val="single" w:sz="4" w:space="0" w:color="auto"/>
            </w:tcBorders>
            <w:shd w:val="clear" w:color="auto" w:fill="auto"/>
            <w:noWrap/>
            <w:vAlign w:val="bottom"/>
          </w:tcPr>
          <w:p w14:paraId="21049009" w14:textId="41D923F4" w:rsidR="000344B5" w:rsidRPr="001B2733" w:rsidRDefault="000344B5" w:rsidP="00D71770">
            <w:pPr>
              <w:pStyle w:val="NoSpacing"/>
              <w:rPr>
                <w:color w:val="000000"/>
              </w:rPr>
            </w:pPr>
            <w:r w:rsidRPr="001B2733">
              <w:rPr>
                <w:color w:val="000000"/>
              </w:rPr>
              <w:t>-0.084</w:t>
            </w:r>
          </w:p>
        </w:tc>
        <w:tc>
          <w:tcPr>
            <w:tcW w:w="1138" w:type="dxa"/>
            <w:tcBorders>
              <w:top w:val="nil"/>
              <w:left w:val="nil"/>
              <w:bottom w:val="single" w:sz="4" w:space="0" w:color="auto"/>
              <w:right w:val="single" w:sz="4" w:space="0" w:color="auto"/>
            </w:tcBorders>
            <w:shd w:val="clear" w:color="auto" w:fill="auto"/>
            <w:noWrap/>
            <w:vAlign w:val="bottom"/>
          </w:tcPr>
          <w:p w14:paraId="47165E78" w14:textId="4245186A" w:rsidR="000344B5" w:rsidRPr="001B2733" w:rsidRDefault="000344B5" w:rsidP="00D71770">
            <w:pPr>
              <w:pStyle w:val="NoSpacing"/>
              <w:rPr>
                <w:color w:val="000000"/>
              </w:rPr>
            </w:pPr>
            <w:r w:rsidRPr="001B2733">
              <w:rPr>
                <w:color w:val="000000"/>
              </w:rPr>
              <w:t>0.040</w:t>
            </w:r>
          </w:p>
        </w:tc>
        <w:tc>
          <w:tcPr>
            <w:tcW w:w="1170" w:type="dxa"/>
            <w:tcBorders>
              <w:top w:val="nil"/>
              <w:left w:val="nil"/>
              <w:bottom w:val="single" w:sz="4" w:space="0" w:color="auto"/>
              <w:right w:val="single" w:sz="4" w:space="0" w:color="auto"/>
            </w:tcBorders>
            <w:shd w:val="clear" w:color="auto" w:fill="auto"/>
            <w:noWrap/>
            <w:vAlign w:val="bottom"/>
          </w:tcPr>
          <w:p w14:paraId="4032FA16" w14:textId="6FC66D00" w:rsidR="000344B5" w:rsidRPr="001B2733" w:rsidRDefault="000344B5" w:rsidP="00D71770">
            <w:pPr>
              <w:pStyle w:val="NoSpacing"/>
              <w:rPr>
                <w:color w:val="000000"/>
              </w:rPr>
            </w:pPr>
            <w:r w:rsidRPr="001B2733">
              <w:rPr>
                <w:color w:val="000000"/>
              </w:rPr>
              <w:t>0.089</w:t>
            </w:r>
          </w:p>
        </w:tc>
        <w:tc>
          <w:tcPr>
            <w:tcW w:w="967" w:type="dxa"/>
            <w:tcBorders>
              <w:top w:val="nil"/>
              <w:left w:val="nil"/>
              <w:bottom w:val="single" w:sz="4" w:space="0" w:color="auto"/>
              <w:right w:val="single" w:sz="4" w:space="0" w:color="auto"/>
            </w:tcBorders>
            <w:vAlign w:val="bottom"/>
          </w:tcPr>
          <w:p w14:paraId="7EB0E552" w14:textId="2A5098AE" w:rsidR="000344B5" w:rsidRPr="001B2733" w:rsidRDefault="000344B5" w:rsidP="00D71770">
            <w:pPr>
              <w:pStyle w:val="NoSpacing"/>
              <w:rPr>
                <w:color w:val="000000"/>
              </w:rPr>
            </w:pPr>
            <w:r w:rsidRPr="001B2733">
              <w:rPr>
                <w:color w:val="000000"/>
              </w:rPr>
              <w:t>-0.550</w:t>
            </w:r>
          </w:p>
        </w:tc>
        <w:tc>
          <w:tcPr>
            <w:tcW w:w="1004" w:type="dxa"/>
            <w:tcBorders>
              <w:top w:val="nil"/>
              <w:left w:val="nil"/>
              <w:bottom w:val="single" w:sz="4" w:space="0" w:color="auto"/>
              <w:right w:val="single" w:sz="4" w:space="0" w:color="auto"/>
            </w:tcBorders>
            <w:vAlign w:val="bottom"/>
          </w:tcPr>
          <w:p w14:paraId="635A77FE" w14:textId="70FE1277" w:rsidR="000344B5" w:rsidRPr="001B2733" w:rsidRDefault="000344B5" w:rsidP="00D71770">
            <w:pPr>
              <w:pStyle w:val="NoSpacing"/>
              <w:rPr>
                <w:color w:val="000000"/>
              </w:rPr>
            </w:pPr>
            <w:r w:rsidRPr="001B2733">
              <w:rPr>
                <w:color w:val="000000"/>
              </w:rPr>
              <w:t>-0.145</w:t>
            </w:r>
          </w:p>
        </w:tc>
        <w:tc>
          <w:tcPr>
            <w:tcW w:w="1037" w:type="dxa"/>
            <w:tcBorders>
              <w:top w:val="nil"/>
              <w:left w:val="nil"/>
              <w:bottom w:val="single" w:sz="4" w:space="0" w:color="auto"/>
              <w:right w:val="single" w:sz="4" w:space="0" w:color="auto"/>
            </w:tcBorders>
            <w:vAlign w:val="bottom"/>
          </w:tcPr>
          <w:p w14:paraId="20BA3932" w14:textId="5E175577" w:rsidR="000344B5" w:rsidRPr="001B2733" w:rsidRDefault="000344B5" w:rsidP="00D71770">
            <w:pPr>
              <w:pStyle w:val="NoSpacing"/>
              <w:rPr>
                <w:color w:val="000000"/>
              </w:rPr>
            </w:pPr>
            <w:r w:rsidRPr="001B2733">
              <w:rPr>
                <w:color w:val="000000"/>
              </w:rPr>
              <w:t>0.069</w:t>
            </w:r>
          </w:p>
        </w:tc>
        <w:tc>
          <w:tcPr>
            <w:tcW w:w="1037" w:type="dxa"/>
            <w:tcBorders>
              <w:top w:val="nil"/>
              <w:left w:val="nil"/>
              <w:bottom w:val="single" w:sz="4" w:space="0" w:color="auto"/>
              <w:right w:val="single" w:sz="4" w:space="0" w:color="auto"/>
            </w:tcBorders>
            <w:vAlign w:val="bottom"/>
          </w:tcPr>
          <w:p w14:paraId="2330F88D" w14:textId="4036A859" w:rsidR="000344B5" w:rsidRPr="001B2733" w:rsidRDefault="000344B5" w:rsidP="00D71770">
            <w:pPr>
              <w:pStyle w:val="NoSpacing"/>
              <w:rPr>
                <w:color w:val="000000"/>
              </w:rPr>
            </w:pPr>
            <w:r w:rsidRPr="001B2733">
              <w:rPr>
                <w:color w:val="000000"/>
              </w:rPr>
              <w:t>0.084</w:t>
            </w:r>
          </w:p>
        </w:tc>
      </w:tr>
      <w:tr w:rsidR="003965ED" w:rsidRPr="001B2733" w14:paraId="08F0BA88"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4320CDA1" w14:textId="19C9AB3C" w:rsidR="000344B5" w:rsidRPr="001B2733" w:rsidRDefault="000344B5" w:rsidP="00D71770">
            <w:pPr>
              <w:pStyle w:val="NoSpacing"/>
              <w:rPr>
                <w:color w:val="000000"/>
              </w:rPr>
            </w:pPr>
            <w:r w:rsidRPr="001B2733">
              <w:rPr>
                <w:color w:val="000000"/>
              </w:rPr>
              <w:t xml:space="preserve">Hispanic IDU </w:t>
            </w:r>
            <w:r w:rsidR="00CE4E6C" w:rsidRPr="001B2733">
              <w:rPr>
                <w:color w:val="000000"/>
              </w:rPr>
              <w:t>Men</w:t>
            </w:r>
          </w:p>
        </w:tc>
        <w:tc>
          <w:tcPr>
            <w:tcW w:w="967" w:type="dxa"/>
            <w:tcBorders>
              <w:top w:val="nil"/>
              <w:left w:val="nil"/>
              <w:bottom w:val="single" w:sz="4" w:space="0" w:color="auto"/>
              <w:right w:val="single" w:sz="4" w:space="0" w:color="auto"/>
            </w:tcBorders>
            <w:shd w:val="clear" w:color="auto" w:fill="auto"/>
            <w:noWrap/>
            <w:vAlign w:val="bottom"/>
          </w:tcPr>
          <w:p w14:paraId="5C7D810A" w14:textId="7194F994" w:rsidR="000344B5" w:rsidRPr="001B2733" w:rsidRDefault="000344B5" w:rsidP="00D71770">
            <w:pPr>
              <w:pStyle w:val="NoSpacing"/>
              <w:rPr>
                <w:color w:val="000000"/>
              </w:rPr>
            </w:pPr>
            <w:r w:rsidRPr="001B2733">
              <w:rPr>
                <w:color w:val="000000"/>
              </w:rPr>
              <w:t>83.741</w:t>
            </w:r>
          </w:p>
        </w:tc>
        <w:tc>
          <w:tcPr>
            <w:tcW w:w="817" w:type="dxa"/>
            <w:tcBorders>
              <w:top w:val="nil"/>
              <w:left w:val="nil"/>
              <w:bottom w:val="single" w:sz="4" w:space="0" w:color="auto"/>
              <w:right w:val="single" w:sz="4" w:space="0" w:color="auto"/>
            </w:tcBorders>
            <w:shd w:val="clear" w:color="auto" w:fill="auto"/>
            <w:noWrap/>
            <w:vAlign w:val="bottom"/>
          </w:tcPr>
          <w:p w14:paraId="55CC3785" w14:textId="7B379DA5" w:rsidR="000344B5" w:rsidRPr="001B2733" w:rsidRDefault="000344B5" w:rsidP="00D71770">
            <w:pPr>
              <w:pStyle w:val="NoSpacing"/>
              <w:rPr>
                <w:color w:val="000000"/>
              </w:rPr>
            </w:pPr>
            <w:r w:rsidRPr="001B2733">
              <w:rPr>
                <w:color w:val="000000"/>
              </w:rPr>
              <w:t>-0.044</w:t>
            </w:r>
          </w:p>
        </w:tc>
        <w:tc>
          <w:tcPr>
            <w:tcW w:w="1138" w:type="dxa"/>
            <w:tcBorders>
              <w:top w:val="nil"/>
              <w:left w:val="nil"/>
              <w:bottom w:val="single" w:sz="4" w:space="0" w:color="auto"/>
              <w:right w:val="single" w:sz="4" w:space="0" w:color="auto"/>
            </w:tcBorders>
            <w:shd w:val="clear" w:color="auto" w:fill="auto"/>
            <w:noWrap/>
            <w:vAlign w:val="bottom"/>
          </w:tcPr>
          <w:p w14:paraId="167ACFD2" w14:textId="1FA7BEF3" w:rsidR="000344B5" w:rsidRPr="001B2733" w:rsidRDefault="000344B5" w:rsidP="00D71770">
            <w:pPr>
              <w:pStyle w:val="NoSpacing"/>
              <w:rPr>
                <w:color w:val="000000"/>
              </w:rPr>
            </w:pPr>
            <w:r w:rsidRPr="001B2733">
              <w:rPr>
                <w:color w:val="000000"/>
              </w:rPr>
              <w:t>0.057</w:t>
            </w:r>
          </w:p>
        </w:tc>
        <w:tc>
          <w:tcPr>
            <w:tcW w:w="1170" w:type="dxa"/>
            <w:tcBorders>
              <w:top w:val="nil"/>
              <w:left w:val="nil"/>
              <w:bottom w:val="single" w:sz="4" w:space="0" w:color="auto"/>
              <w:right w:val="single" w:sz="4" w:space="0" w:color="auto"/>
            </w:tcBorders>
            <w:shd w:val="clear" w:color="auto" w:fill="auto"/>
            <w:noWrap/>
            <w:vAlign w:val="bottom"/>
          </w:tcPr>
          <w:p w14:paraId="0083715A" w14:textId="01553B6F" w:rsidR="000344B5" w:rsidRPr="001B2733" w:rsidRDefault="000344B5" w:rsidP="00D71770">
            <w:pPr>
              <w:pStyle w:val="NoSpacing"/>
              <w:rPr>
                <w:color w:val="000000"/>
              </w:rPr>
            </w:pPr>
            <w:r w:rsidRPr="001B2733">
              <w:rPr>
                <w:color w:val="000000"/>
              </w:rPr>
              <w:t>0.022</w:t>
            </w:r>
          </w:p>
        </w:tc>
        <w:tc>
          <w:tcPr>
            <w:tcW w:w="967" w:type="dxa"/>
            <w:tcBorders>
              <w:top w:val="nil"/>
              <w:left w:val="nil"/>
              <w:bottom w:val="single" w:sz="4" w:space="0" w:color="auto"/>
              <w:right w:val="single" w:sz="4" w:space="0" w:color="auto"/>
            </w:tcBorders>
            <w:vAlign w:val="bottom"/>
          </w:tcPr>
          <w:p w14:paraId="4DA036CD" w14:textId="3DD5CBEB" w:rsidR="000344B5" w:rsidRPr="001B2733" w:rsidRDefault="000344B5" w:rsidP="00D71770">
            <w:pPr>
              <w:pStyle w:val="NoSpacing"/>
              <w:rPr>
                <w:color w:val="000000"/>
              </w:rPr>
            </w:pPr>
            <w:r w:rsidRPr="001B2733">
              <w:rPr>
                <w:color w:val="000000"/>
              </w:rPr>
              <w:t>-0.166</w:t>
            </w:r>
          </w:p>
        </w:tc>
        <w:tc>
          <w:tcPr>
            <w:tcW w:w="1004" w:type="dxa"/>
            <w:tcBorders>
              <w:top w:val="nil"/>
              <w:left w:val="nil"/>
              <w:bottom w:val="single" w:sz="4" w:space="0" w:color="auto"/>
              <w:right w:val="single" w:sz="4" w:space="0" w:color="auto"/>
            </w:tcBorders>
            <w:vAlign w:val="bottom"/>
          </w:tcPr>
          <w:p w14:paraId="16633DA7" w14:textId="4DFCD1DC" w:rsidR="000344B5" w:rsidRPr="001B2733" w:rsidRDefault="000344B5" w:rsidP="00D71770">
            <w:pPr>
              <w:pStyle w:val="NoSpacing"/>
              <w:rPr>
                <w:color w:val="000000"/>
              </w:rPr>
            </w:pPr>
            <w:r w:rsidRPr="001B2733">
              <w:rPr>
                <w:color w:val="000000"/>
              </w:rPr>
              <w:t>-0.130</w:t>
            </w:r>
          </w:p>
        </w:tc>
        <w:tc>
          <w:tcPr>
            <w:tcW w:w="1037" w:type="dxa"/>
            <w:tcBorders>
              <w:top w:val="nil"/>
              <w:left w:val="nil"/>
              <w:bottom w:val="single" w:sz="4" w:space="0" w:color="auto"/>
              <w:right w:val="single" w:sz="4" w:space="0" w:color="auto"/>
            </w:tcBorders>
            <w:vAlign w:val="bottom"/>
          </w:tcPr>
          <w:p w14:paraId="7840F32D" w14:textId="770BC1E8" w:rsidR="000344B5" w:rsidRPr="001B2733" w:rsidRDefault="000344B5" w:rsidP="00D71770">
            <w:pPr>
              <w:pStyle w:val="NoSpacing"/>
              <w:rPr>
                <w:color w:val="000000"/>
              </w:rPr>
            </w:pPr>
            <w:r w:rsidRPr="001B2733">
              <w:rPr>
                <w:color w:val="000000"/>
              </w:rPr>
              <w:t>0.026</w:t>
            </w:r>
          </w:p>
        </w:tc>
        <w:tc>
          <w:tcPr>
            <w:tcW w:w="1037" w:type="dxa"/>
            <w:tcBorders>
              <w:top w:val="nil"/>
              <w:left w:val="nil"/>
              <w:bottom w:val="single" w:sz="4" w:space="0" w:color="auto"/>
              <w:right w:val="single" w:sz="4" w:space="0" w:color="auto"/>
            </w:tcBorders>
            <w:vAlign w:val="bottom"/>
          </w:tcPr>
          <w:p w14:paraId="6EBDF86F" w14:textId="191ACB15" w:rsidR="000344B5" w:rsidRPr="001B2733" w:rsidRDefault="000344B5" w:rsidP="00D71770">
            <w:pPr>
              <w:pStyle w:val="NoSpacing"/>
              <w:rPr>
                <w:color w:val="000000"/>
              </w:rPr>
            </w:pPr>
            <w:r w:rsidRPr="001B2733">
              <w:rPr>
                <w:color w:val="000000"/>
              </w:rPr>
              <w:t>0.209</w:t>
            </w:r>
          </w:p>
        </w:tc>
      </w:tr>
      <w:tr w:rsidR="003965ED" w:rsidRPr="001B2733" w14:paraId="5C320447"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2C4D4FBD" w14:textId="11D48A86" w:rsidR="000344B5" w:rsidRPr="001B2733" w:rsidRDefault="000344B5" w:rsidP="00D71770">
            <w:pPr>
              <w:pStyle w:val="NoSpacing"/>
              <w:rPr>
                <w:color w:val="000000"/>
              </w:rPr>
            </w:pPr>
            <w:r w:rsidRPr="001B2733">
              <w:rPr>
                <w:color w:val="000000"/>
              </w:rPr>
              <w:t xml:space="preserve">White IDU </w:t>
            </w:r>
            <w:r w:rsidR="00CE4E6C" w:rsidRPr="001B2733">
              <w:rPr>
                <w:color w:val="000000"/>
              </w:rPr>
              <w:t>Women</w:t>
            </w:r>
          </w:p>
        </w:tc>
        <w:tc>
          <w:tcPr>
            <w:tcW w:w="967" w:type="dxa"/>
            <w:tcBorders>
              <w:top w:val="nil"/>
              <w:left w:val="nil"/>
              <w:bottom w:val="single" w:sz="4" w:space="0" w:color="auto"/>
              <w:right w:val="single" w:sz="4" w:space="0" w:color="auto"/>
            </w:tcBorders>
            <w:shd w:val="clear" w:color="auto" w:fill="auto"/>
            <w:noWrap/>
            <w:vAlign w:val="bottom"/>
          </w:tcPr>
          <w:p w14:paraId="2CF8DA55" w14:textId="3FAE75ED" w:rsidR="000344B5" w:rsidRPr="001B2733" w:rsidRDefault="000344B5" w:rsidP="00D71770">
            <w:pPr>
              <w:pStyle w:val="NoSpacing"/>
              <w:rPr>
                <w:color w:val="000000"/>
              </w:rPr>
            </w:pPr>
            <w:r w:rsidRPr="001B2733">
              <w:rPr>
                <w:color w:val="000000"/>
              </w:rPr>
              <w:t>-92.260</w:t>
            </w:r>
          </w:p>
        </w:tc>
        <w:tc>
          <w:tcPr>
            <w:tcW w:w="817" w:type="dxa"/>
            <w:tcBorders>
              <w:top w:val="nil"/>
              <w:left w:val="nil"/>
              <w:bottom w:val="single" w:sz="4" w:space="0" w:color="auto"/>
              <w:right w:val="single" w:sz="4" w:space="0" w:color="auto"/>
            </w:tcBorders>
            <w:shd w:val="clear" w:color="auto" w:fill="auto"/>
            <w:noWrap/>
            <w:vAlign w:val="bottom"/>
          </w:tcPr>
          <w:p w14:paraId="61DCAC18" w14:textId="22EED666" w:rsidR="000344B5" w:rsidRPr="001B2733" w:rsidRDefault="000344B5" w:rsidP="00D71770">
            <w:pPr>
              <w:pStyle w:val="NoSpacing"/>
              <w:rPr>
                <w:color w:val="000000"/>
              </w:rPr>
            </w:pPr>
            <w:r w:rsidRPr="001B2733">
              <w:rPr>
                <w:color w:val="000000"/>
              </w:rPr>
              <w:t>0.046</w:t>
            </w:r>
          </w:p>
        </w:tc>
        <w:tc>
          <w:tcPr>
            <w:tcW w:w="1138" w:type="dxa"/>
            <w:tcBorders>
              <w:top w:val="nil"/>
              <w:left w:val="nil"/>
              <w:bottom w:val="single" w:sz="4" w:space="0" w:color="auto"/>
              <w:right w:val="single" w:sz="4" w:space="0" w:color="auto"/>
            </w:tcBorders>
            <w:shd w:val="clear" w:color="auto" w:fill="auto"/>
            <w:noWrap/>
            <w:vAlign w:val="bottom"/>
          </w:tcPr>
          <w:p w14:paraId="69C2FDEA" w14:textId="3FA3BD9A" w:rsidR="000344B5" w:rsidRPr="001B2733" w:rsidRDefault="000344B5" w:rsidP="00D71770">
            <w:pPr>
              <w:pStyle w:val="NoSpacing"/>
              <w:rPr>
                <w:color w:val="000000"/>
              </w:rPr>
            </w:pPr>
            <w:r w:rsidRPr="001B2733">
              <w:rPr>
                <w:color w:val="000000"/>
              </w:rPr>
              <w:t>-0.053</w:t>
            </w:r>
          </w:p>
        </w:tc>
        <w:tc>
          <w:tcPr>
            <w:tcW w:w="1170" w:type="dxa"/>
            <w:tcBorders>
              <w:top w:val="nil"/>
              <w:left w:val="nil"/>
              <w:bottom w:val="single" w:sz="4" w:space="0" w:color="auto"/>
              <w:right w:val="single" w:sz="4" w:space="0" w:color="auto"/>
            </w:tcBorders>
            <w:shd w:val="clear" w:color="auto" w:fill="auto"/>
            <w:noWrap/>
            <w:vAlign w:val="bottom"/>
          </w:tcPr>
          <w:p w14:paraId="7893FB1B" w14:textId="07AD9FC8" w:rsidR="000344B5" w:rsidRPr="001B2733" w:rsidRDefault="000344B5" w:rsidP="00D71770">
            <w:pPr>
              <w:pStyle w:val="NoSpacing"/>
              <w:rPr>
                <w:color w:val="000000"/>
              </w:rPr>
            </w:pPr>
            <w:r w:rsidRPr="001B2733">
              <w:rPr>
                <w:color w:val="000000"/>
              </w:rPr>
              <w:t>0.206</w:t>
            </w:r>
          </w:p>
        </w:tc>
        <w:tc>
          <w:tcPr>
            <w:tcW w:w="967" w:type="dxa"/>
            <w:tcBorders>
              <w:top w:val="nil"/>
              <w:left w:val="nil"/>
              <w:bottom w:val="single" w:sz="4" w:space="0" w:color="auto"/>
              <w:right w:val="single" w:sz="4" w:space="0" w:color="auto"/>
            </w:tcBorders>
            <w:vAlign w:val="bottom"/>
          </w:tcPr>
          <w:p w14:paraId="601539BC" w14:textId="2AD75F2D" w:rsidR="000344B5" w:rsidRPr="001B2733" w:rsidRDefault="000344B5" w:rsidP="00D71770">
            <w:pPr>
              <w:pStyle w:val="NoSpacing"/>
              <w:rPr>
                <w:color w:val="000000"/>
              </w:rPr>
            </w:pPr>
            <w:r w:rsidRPr="001B2733">
              <w:rPr>
                <w:color w:val="000000"/>
              </w:rPr>
              <w:t>-0.781</w:t>
            </w:r>
          </w:p>
        </w:tc>
        <w:tc>
          <w:tcPr>
            <w:tcW w:w="1004" w:type="dxa"/>
            <w:tcBorders>
              <w:top w:val="nil"/>
              <w:left w:val="nil"/>
              <w:bottom w:val="single" w:sz="4" w:space="0" w:color="auto"/>
              <w:right w:val="single" w:sz="4" w:space="0" w:color="auto"/>
            </w:tcBorders>
            <w:vAlign w:val="bottom"/>
          </w:tcPr>
          <w:p w14:paraId="2954D61D" w14:textId="236AF892" w:rsidR="000344B5" w:rsidRPr="001B2733" w:rsidRDefault="000344B5" w:rsidP="00D71770">
            <w:pPr>
              <w:pStyle w:val="NoSpacing"/>
              <w:rPr>
                <w:color w:val="000000"/>
              </w:rPr>
            </w:pPr>
            <w:r w:rsidRPr="001B2733">
              <w:rPr>
                <w:color w:val="000000"/>
              </w:rPr>
              <w:t>-0.201</w:t>
            </w:r>
          </w:p>
        </w:tc>
        <w:tc>
          <w:tcPr>
            <w:tcW w:w="1037" w:type="dxa"/>
            <w:tcBorders>
              <w:top w:val="nil"/>
              <w:left w:val="nil"/>
              <w:bottom w:val="single" w:sz="4" w:space="0" w:color="auto"/>
              <w:right w:val="single" w:sz="4" w:space="0" w:color="auto"/>
            </w:tcBorders>
            <w:vAlign w:val="bottom"/>
          </w:tcPr>
          <w:p w14:paraId="36A6D0D5" w14:textId="59CECDDB" w:rsidR="000344B5" w:rsidRPr="001B2733" w:rsidRDefault="000344B5" w:rsidP="00D71770">
            <w:pPr>
              <w:pStyle w:val="NoSpacing"/>
              <w:rPr>
                <w:color w:val="000000"/>
              </w:rPr>
            </w:pPr>
            <w:r w:rsidRPr="001B2733">
              <w:rPr>
                <w:color w:val="000000"/>
              </w:rPr>
              <w:t>0.298</w:t>
            </w:r>
          </w:p>
        </w:tc>
        <w:tc>
          <w:tcPr>
            <w:tcW w:w="1037" w:type="dxa"/>
            <w:tcBorders>
              <w:top w:val="nil"/>
              <w:left w:val="nil"/>
              <w:bottom w:val="single" w:sz="4" w:space="0" w:color="auto"/>
              <w:right w:val="single" w:sz="4" w:space="0" w:color="auto"/>
            </w:tcBorders>
            <w:vAlign w:val="bottom"/>
          </w:tcPr>
          <w:p w14:paraId="38A63AFE" w14:textId="6DBC3C13" w:rsidR="000344B5" w:rsidRPr="001B2733" w:rsidRDefault="000344B5" w:rsidP="00D71770">
            <w:pPr>
              <w:pStyle w:val="NoSpacing"/>
              <w:rPr>
                <w:color w:val="000000"/>
              </w:rPr>
            </w:pPr>
            <w:r w:rsidRPr="001B2733">
              <w:rPr>
                <w:color w:val="000000"/>
              </w:rPr>
              <w:t>-0.903</w:t>
            </w:r>
          </w:p>
        </w:tc>
      </w:tr>
      <w:tr w:rsidR="003965ED" w:rsidRPr="001B2733" w14:paraId="0E9904F6"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628464A9" w14:textId="3F5EC4B6" w:rsidR="000344B5" w:rsidRPr="001B2733" w:rsidRDefault="008372C9" w:rsidP="00D71770">
            <w:pPr>
              <w:pStyle w:val="NoSpacing"/>
              <w:rPr>
                <w:color w:val="000000"/>
              </w:rPr>
            </w:pPr>
            <w:r w:rsidRPr="001B2733">
              <w:rPr>
                <w:color w:val="000000"/>
              </w:rPr>
              <w:t>Black</w:t>
            </w:r>
            <w:r w:rsidR="000344B5" w:rsidRPr="001B2733">
              <w:rPr>
                <w:color w:val="000000"/>
              </w:rPr>
              <w:t xml:space="preserve">/AA IDU </w:t>
            </w:r>
            <w:r w:rsidR="00CE4E6C" w:rsidRPr="001B2733">
              <w:rPr>
                <w:color w:val="000000"/>
              </w:rPr>
              <w:t>Women</w:t>
            </w:r>
          </w:p>
        </w:tc>
        <w:tc>
          <w:tcPr>
            <w:tcW w:w="967" w:type="dxa"/>
            <w:tcBorders>
              <w:top w:val="nil"/>
              <w:left w:val="nil"/>
              <w:bottom w:val="single" w:sz="4" w:space="0" w:color="auto"/>
              <w:right w:val="single" w:sz="4" w:space="0" w:color="auto"/>
            </w:tcBorders>
            <w:shd w:val="clear" w:color="auto" w:fill="auto"/>
            <w:noWrap/>
            <w:vAlign w:val="bottom"/>
          </w:tcPr>
          <w:p w14:paraId="0C169FCF" w14:textId="2A712490" w:rsidR="000344B5" w:rsidRPr="001B2733" w:rsidRDefault="000344B5" w:rsidP="00D71770">
            <w:pPr>
              <w:pStyle w:val="NoSpacing"/>
              <w:rPr>
                <w:color w:val="000000"/>
              </w:rPr>
            </w:pPr>
            <w:r w:rsidRPr="001B2733">
              <w:rPr>
                <w:color w:val="000000"/>
              </w:rPr>
              <w:t>-5.085</w:t>
            </w:r>
          </w:p>
        </w:tc>
        <w:tc>
          <w:tcPr>
            <w:tcW w:w="817" w:type="dxa"/>
            <w:tcBorders>
              <w:top w:val="nil"/>
              <w:left w:val="nil"/>
              <w:bottom w:val="single" w:sz="4" w:space="0" w:color="auto"/>
              <w:right w:val="single" w:sz="4" w:space="0" w:color="auto"/>
            </w:tcBorders>
            <w:shd w:val="clear" w:color="auto" w:fill="auto"/>
            <w:noWrap/>
            <w:vAlign w:val="bottom"/>
          </w:tcPr>
          <w:p w14:paraId="5AFD77B4" w14:textId="51946168" w:rsidR="000344B5" w:rsidRPr="001B2733" w:rsidRDefault="000344B5" w:rsidP="00D71770">
            <w:pPr>
              <w:pStyle w:val="NoSpacing"/>
              <w:rPr>
                <w:color w:val="000000"/>
              </w:rPr>
            </w:pPr>
            <w:r w:rsidRPr="001B2733">
              <w:rPr>
                <w:color w:val="000000"/>
              </w:rPr>
              <w:t>-0.001</w:t>
            </w:r>
          </w:p>
        </w:tc>
        <w:tc>
          <w:tcPr>
            <w:tcW w:w="1138" w:type="dxa"/>
            <w:tcBorders>
              <w:top w:val="nil"/>
              <w:left w:val="nil"/>
              <w:bottom w:val="single" w:sz="4" w:space="0" w:color="auto"/>
              <w:right w:val="single" w:sz="4" w:space="0" w:color="auto"/>
            </w:tcBorders>
            <w:shd w:val="clear" w:color="auto" w:fill="auto"/>
            <w:noWrap/>
            <w:vAlign w:val="bottom"/>
          </w:tcPr>
          <w:p w14:paraId="48E61460" w14:textId="4469BC5B" w:rsidR="000344B5" w:rsidRPr="001B2733" w:rsidRDefault="000344B5" w:rsidP="00D71770">
            <w:pPr>
              <w:pStyle w:val="NoSpacing"/>
              <w:rPr>
                <w:color w:val="000000"/>
              </w:rPr>
            </w:pPr>
            <w:r w:rsidRPr="001B2733">
              <w:rPr>
                <w:color w:val="000000"/>
              </w:rPr>
              <w:t>0.117</w:t>
            </w:r>
          </w:p>
        </w:tc>
        <w:tc>
          <w:tcPr>
            <w:tcW w:w="1170" w:type="dxa"/>
            <w:tcBorders>
              <w:top w:val="nil"/>
              <w:left w:val="nil"/>
              <w:bottom w:val="single" w:sz="4" w:space="0" w:color="auto"/>
              <w:right w:val="single" w:sz="4" w:space="0" w:color="auto"/>
            </w:tcBorders>
            <w:shd w:val="clear" w:color="auto" w:fill="auto"/>
            <w:noWrap/>
            <w:vAlign w:val="bottom"/>
          </w:tcPr>
          <w:p w14:paraId="3DA87480" w14:textId="276BC647" w:rsidR="000344B5" w:rsidRPr="001B2733" w:rsidRDefault="000344B5" w:rsidP="00D71770">
            <w:pPr>
              <w:pStyle w:val="NoSpacing"/>
              <w:rPr>
                <w:color w:val="000000"/>
              </w:rPr>
            </w:pPr>
            <w:r w:rsidRPr="001B2733">
              <w:rPr>
                <w:color w:val="000000"/>
              </w:rPr>
              <w:t>-0.112</w:t>
            </w:r>
          </w:p>
        </w:tc>
        <w:tc>
          <w:tcPr>
            <w:tcW w:w="967" w:type="dxa"/>
            <w:tcBorders>
              <w:top w:val="nil"/>
              <w:left w:val="nil"/>
              <w:bottom w:val="single" w:sz="4" w:space="0" w:color="auto"/>
              <w:right w:val="single" w:sz="4" w:space="0" w:color="auto"/>
            </w:tcBorders>
            <w:vAlign w:val="bottom"/>
          </w:tcPr>
          <w:p w14:paraId="028A333D" w14:textId="6CA255C0" w:rsidR="000344B5" w:rsidRPr="001B2733" w:rsidRDefault="000344B5" w:rsidP="00D71770">
            <w:pPr>
              <w:pStyle w:val="NoSpacing"/>
              <w:rPr>
                <w:color w:val="000000"/>
              </w:rPr>
            </w:pPr>
            <w:r w:rsidRPr="001B2733">
              <w:rPr>
                <w:color w:val="000000"/>
              </w:rPr>
              <w:t>0.389</w:t>
            </w:r>
          </w:p>
        </w:tc>
        <w:tc>
          <w:tcPr>
            <w:tcW w:w="1004" w:type="dxa"/>
            <w:tcBorders>
              <w:top w:val="nil"/>
              <w:left w:val="nil"/>
              <w:bottom w:val="single" w:sz="4" w:space="0" w:color="auto"/>
              <w:right w:val="single" w:sz="4" w:space="0" w:color="auto"/>
            </w:tcBorders>
            <w:vAlign w:val="bottom"/>
          </w:tcPr>
          <w:p w14:paraId="0ADC4B62" w14:textId="2AC09D4A" w:rsidR="000344B5" w:rsidRPr="001B2733" w:rsidRDefault="000344B5" w:rsidP="00D71770">
            <w:pPr>
              <w:pStyle w:val="NoSpacing"/>
              <w:rPr>
                <w:color w:val="000000"/>
              </w:rPr>
            </w:pPr>
            <w:r w:rsidRPr="001B2733">
              <w:rPr>
                <w:color w:val="000000"/>
              </w:rPr>
              <w:t>-0.110</w:t>
            </w:r>
          </w:p>
        </w:tc>
        <w:tc>
          <w:tcPr>
            <w:tcW w:w="1037" w:type="dxa"/>
            <w:tcBorders>
              <w:top w:val="nil"/>
              <w:left w:val="nil"/>
              <w:bottom w:val="single" w:sz="4" w:space="0" w:color="auto"/>
              <w:right w:val="single" w:sz="4" w:space="0" w:color="auto"/>
            </w:tcBorders>
            <w:vAlign w:val="bottom"/>
          </w:tcPr>
          <w:p w14:paraId="4044A620" w14:textId="3A5EE125" w:rsidR="000344B5" w:rsidRPr="001B2733" w:rsidRDefault="000344B5" w:rsidP="00D71770">
            <w:pPr>
              <w:pStyle w:val="NoSpacing"/>
              <w:rPr>
                <w:color w:val="000000"/>
              </w:rPr>
            </w:pPr>
            <w:r w:rsidRPr="001B2733">
              <w:rPr>
                <w:color w:val="000000"/>
              </w:rPr>
              <w:t>-0.073</w:t>
            </w:r>
          </w:p>
        </w:tc>
        <w:tc>
          <w:tcPr>
            <w:tcW w:w="1037" w:type="dxa"/>
            <w:tcBorders>
              <w:top w:val="nil"/>
              <w:left w:val="nil"/>
              <w:bottom w:val="single" w:sz="4" w:space="0" w:color="auto"/>
              <w:right w:val="single" w:sz="4" w:space="0" w:color="auto"/>
            </w:tcBorders>
            <w:vAlign w:val="bottom"/>
          </w:tcPr>
          <w:p w14:paraId="24A5FAF3" w14:textId="64F02A4C" w:rsidR="000344B5" w:rsidRPr="001B2733" w:rsidRDefault="000344B5" w:rsidP="00D71770">
            <w:pPr>
              <w:pStyle w:val="NoSpacing"/>
              <w:rPr>
                <w:color w:val="000000"/>
              </w:rPr>
            </w:pPr>
            <w:r w:rsidRPr="001B2733">
              <w:rPr>
                <w:color w:val="000000"/>
              </w:rPr>
              <w:t>0.667</w:t>
            </w:r>
          </w:p>
        </w:tc>
      </w:tr>
      <w:tr w:rsidR="003965ED" w:rsidRPr="001B2733" w14:paraId="00F26F75"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5A77C97B" w14:textId="3015A770" w:rsidR="000344B5" w:rsidRPr="001B2733" w:rsidRDefault="000344B5" w:rsidP="00D71770">
            <w:pPr>
              <w:pStyle w:val="NoSpacing"/>
              <w:rPr>
                <w:color w:val="000000"/>
              </w:rPr>
            </w:pPr>
            <w:r w:rsidRPr="001B2733">
              <w:rPr>
                <w:color w:val="000000"/>
              </w:rPr>
              <w:t xml:space="preserve">Hispanic IDU </w:t>
            </w:r>
            <w:r w:rsidR="00CE4E6C" w:rsidRPr="001B2733">
              <w:rPr>
                <w:color w:val="000000"/>
              </w:rPr>
              <w:t>Women</w:t>
            </w:r>
          </w:p>
        </w:tc>
        <w:tc>
          <w:tcPr>
            <w:tcW w:w="967" w:type="dxa"/>
            <w:tcBorders>
              <w:top w:val="nil"/>
              <w:left w:val="nil"/>
              <w:bottom w:val="single" w:sz="4" w:space="0" w:color="auto"/>
              <w:right w:val="single" w:sz="4" w:space="0" w:color="auto"/>
            </w:tcBorders>
            <w:shd w:val="clear" w:color="auto" w:fill="auto"/>
            <w:noWrap/>
            <w:vAlign w:val="bottom"/>
          </w:tcPr>
          <w:p w14:paraId="40794F19" w14:textId="72D4E1B4" w:rsidR="000344B5" w:rsidRPr="001B2733" w:rsidRDefault="000344B5" w:rsidP="00D71770">
            <w:pPr>
              <w:pStyle w:val="NoSpacing"/>
              <w:rPr>
                <w:color w:val="000000"/>
              </w:rPr>
            </w:pPr>
            <w:r w:rsidRPr="001B2733">
              <w:rPr>
                <w:color w:val="000000"/>
              </w:rPr>
              <w:t>-92.260</w:t>
            </w:r>
          </w:p>
        </w:tc>
        <w:tc>
          <w:tcPr>
            <w:tcW w:w="817" w:type="dxa"/>
            <w:tcBorders>
              <w:top w:val="nil"/>
              <w:left w:val="nil"/>
              <w:bottom w:val="single" w:sz="4" w:space="0" w:color="auto"/>
              <w:right w:val="single" w:sz="4" w:space="0" w:color="auto"/>
            </w:tcBorders>
            <w:shd w:val="clear" w:color="auto" w:fill="auto"/>
            <w:noWrap/>
            <w:vAlign w:val="bottom"/>
          </w:tcPr>
          <w:p w14:paraId="08DC3CA4" w14:textId="6BE3ACB3" w:rsidR="000344B5" w:rsidRPr="001B2733" w:rsidRDefault="000344B5" w:rsidP="00D71770">
            <w:pPr>
              <w:pStyle w:val="NoSpacing"/>
              <w:rPr>
                <w:color w:val="000000"/>
              </w:rPr>
            </w:pPr>
            <w:r w:rsidRPr="001B2733">
              <w:rPr>
                <w:color w:val="000000"/>
              </w:rPr>
              <w:t>0.046</w:t>
            </w:r>
          </w:p>
        </w:tc>
        <w:tc>
          <w:tcPr>
            <w:tcW w:w="1138" w:type="dxa"/>
            <w:tcBorders>
              <w:top w:val="nil"/>
              <w:left w:val="nil"/>
              <w:bottom w:val="single" w:sz="4" w:space="0" w:color="auto"/>
              <w:right w:val="single" w:sz="4" w:space="0" w:color="auto"/>
            </w:tcBorders>
            <w:shd w:val="clear" w:color="auto" w:fill="auto"/>
            <w:noWrap/>
            <w:vAlign w:val="bottom"/>
          </w:tcPr>
          <w:p w14:paraId="040F08CB" w14:textId="1865480A" w:rsidR="000344B5" w:rsidRPr="001B2733" w:rsidRDefault="000344B5" w:rsidP="00D71770">
            <w:pPr>
              <w:pStyle w:val="NoSpacing"/>
              <w:rPr>
                <w:color w:val="000000"/>
              </w:rPr>
            </w:pPr>
            <w:r w:rsidRPr="001B2733">
              <w:rPr>
                <w:color w:val="000000"/>
              </w:rPr>
              <w:t>-0.053</w:t>
            </w:r>
          </w:p>
        </w:tc>
        <w:tc>
          <w:tcPr>
            <w:tcW w:w="1170" w:type="dxa"/>
            <w:tcBorders>
              <w:top w:val="nil"/>
              <w:left w:val="nil"/>
              <w:bottom w:val="single" w:sz="4" w:space="0" w:color="auto"/>
              <w:right w:val="single" w:sz="4" w:space="0" w:color="auto"/>
            </w:tcBorders>
            <w:shd w:val="clear" w:color="auto" w:fill="auto"/>
            <w:noWrap/>
            <w:vAlign w:val="bottom"/>
          </w:tcPr>
          <w:p w14:paraId="4FD1037A" w14:textId="0089689A" w:rsidR="000344B5" w:rsidRPr="001B2733" w:rsidRDefault="000344B5" w:rsidP="00D71770">
            <w:pPr>
              <w:pStyle w:val="NoSpacing"/>
              <w:rPr>
                <w:color w:val="000000"/>
              </w:rPr>
            </w:pPr>
            <w:r w:rsidRPr="001B2733">
              <w:rPr>
                <w:color w:val="000000"/>
              </w:rPr>
              <w:t>0.206</w:t>
            </w:r>
          </w:p>
        </w:tc>
        <w:tc>
          <w:tcPr>
            <w:tcW w:w="967" w:type="dxa"/>
            <w:tcBorders>
              <w:top w:val="nil"/>
              <w:left w:val="nil"/>
              <w:bottom w:val="single" w:sz="4" w:space="0" w:color="auto"/>
              <w:right w:val="single" w:sz="4" w:space="0" w:color="auto"/>
            </w:tcBorders>
            <w:vAlign w:val="bottom"/>
          </w:tcPr>
          <w:p w14:paraId="207F2DD9" w14:textId="327E7B91" w:rsidR="000344B5" w:rsidRPr="001B2733" w:rsidRDefault="000344B5" w:rsidP="00D71770">
            <w:pPr>
              <w:pStyle w:val="NoSpacing"/>
              <w:rPr>
                <w:color w:val="000000"/>
              </w:rPr>
            </w:pPr>
            <w:r w:rsidRPr="001B2733">
              <w:rPr>
                <w:color w:val="000000"/>
              </w:rPr>
              <w:t>-0.781</w:t>
            </w:r>
          </w:p>
        </w:tc>
        <w:tc>
          <w:tcPr>
            <w:tcW w:w="1004" w:type="dxa"/>
            <w:tcBorders>
              <w:top w:val="nil"/>
              <w:left w:val="nil"/>
              <w:bottom w:val="single" w:sz="4" w:space="0" w:color="auto"/>
              <w:right w:val="single" w:sz="4" w:space="0" w:color="auto"/>
            </w:tcBorders>
            <w:vAlign w:val="bottom"/>
          </w:tcPr>
          <w:p w14:paraId="4A0E9F18" w14:textId="3957362E" w:rsidR="000344B5" w:rsidRPr="001B2733" w:rsidRDefault="000344B5" w:rsidP="00D71770">
            <w:pPr>
              <w:pStyle w:val="NoSpacing"/>
              <w:rPr>
                <w:color w:val="000000"/>
              </w:rPr>
            </w:pPr>
            <w:r w:rsidRPr="001B2733">
              <w:rPr>
                <w:color w:val="000000"/>
              </w:rPr>
              <w:t>-0.201</w:t>
            </w:r>
          </w:p>
        </w:tc>
        <w:tc>
          <w:tcPr>
            <w:tcW w:w="1037" w:type="dxa"/>
            <w:tcBorders>
              <w:top w:val="nil"/>
              <w:left w:val="nil"/>
              <w:bottom w:val="single" w:sz="4" w:space="0" w:color="auto"/>
              <w:right w:val="single" w:sz="4" w:space="0" w:color="auto"/>
            </w:tcBorders>
            <w:vAlign w:val="bottom"/>
          </w:tcPr>
          <w:p w14:paraId="2DFA3D94" w14:textId="61C65325" w:rsidR="000344B5" w:rsidRPr="001B2733" w:rsidRDefault="000344B5" w:rsidP="00D71770">
            <w:pPr>
              <w:pStyle w:val="NoSpacing"/>
              <w:rPr>
                <w:color w:val="000000"/>
              </w:rPr>
            </w:pPr>
            <w:r w:rsidRPr="001B2733">
              <w:rPr>
                <w:color w:val="000000"/>
              </w:rPr>
              <w:t>0.298</w:t>
            </w:r>
          </w:p>
        </w:tc>
        <w:tc>
          <w:tcPr>
            <w:tcW w:w="1037" w:type="dxa"/>
            <w:tcBorders>
              <w:top w:val="nil"/>
              <w:left w:val="nil"/>
              <w:bottom w:val="single" w:sz="4" w:space="0" w:color="auto"/>
              <w:right w:val="single" w:sz="4" w:space="0" w:color="auto"/>
            </w:tcBorders>
            <w:vAlign w:val="bottom"/>
          </w:tcPr>
          <w:p w14:paraId="741912C8" w14:textId="10709F17" w:rsidR="000344B5" w:rsidRPr="001B2733" w:rsidRDefault="000344B5" w:rsidP="00D71770">
            <w:pPr>
              <w:pStyle w:val="NoSpacing"/>
              <w:rPr>
                <w:color w:val="000000"/>
              </w:rPr>
            </w:pPr>
            <w:r w:rsidRPr="001B2733">
              <w:rPr>
                <w:color w:val="000000"/>
              </w:rPr>
              <w:t>-0.903</w:t>
            </w:r>
          </w:p>
        </w:tc>
      </w:tr>
      <w:tr w:rsidR="003965ED" w:rsidRPr="001B2733" w14:paraId="54504C5E"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0370096A" w14:textId="58B53FED" w:rsidR="000344B5" w:rsidRPr="001B2733" w:rsidRDefault="000344B5" w:rsidP="00D71770">
            <w:pPr>
              <w:pStyle w:val="NoSpacing"/>
              <w:rPr>
                <w:color w:val="000000"/>
              </w:rPr>
            </w:pPr>
            <w:r w:rsidRPr="001B2733">
              <w:rPr>
                <w:color w:val="000000"/>
              </w:rPr>
              <w:t xml:space="preserve">White HET </w:t>
            </w:r>
            <w:r w:rsidR="00CE4E6C" w:rsidRPr="001B2733">
              <w:rPr>
                <w:color w:val="000000"/>
              </w:rPr>
              <w:t>Men</w:t>
            </w:r>
          </w:p>
        </w:tc>
        <w:tc>
          <w:tcPr>
            <w:tcW w:w="967" w:type="dxa"/>
            <w:tcBorders>
              <w:top w:val="nil"/>
              <w:left w:val="nil"/>
              <w:bottom w:val="single" w:sz="4" w:space="0" w:color="auto"/>
              <w:right w:val="single" w:sz="4" w:space="0" w:color="auto"/>
            </w:tcBorders>
            <w:shd w:val="clear" w:color="auto" w:fill="auto"/>
            <w:noWrap/>
            <w:vAlign w:val="bottom"/>
          </w:tcPr>
          <w:p w14:paraId="7C25E372" w14:textId="0685ABF7" w:rsidR="000344B5" w:rsidRPr="001B2733" w:rsidRDefault="000344B5" w:rsidP="00D71770">
            <w:pPr>
              <w:pStyle w:val="NoSpacing"/>
              <w:rPr>
                <w:color w:val="000000"/>
              </w:rPr>
            </w:pPr>
            <w:r w:rsidRPr="001B2733">
              <w:rPr>
                <w:color w:val="000000"/>
              </w:rPr>
              <w:t>28.528</w:t>
            </w:r>
          </w:p>
        </w:tc>
        <w:tc>
          <w:tcPr>
            <w:tcW w:w="817" w:type="dxa"/>
            <w:tcBorders>
              <w:top w:val="nil"/>
              <w:left w:val="nil"/>
              <w:bottom w:val="single" w:sz="4" w:space="0" w:color="auto"/>
              <w:right w:val="single" w:sz="4" w:space="0" w:color="auto"/>
            </w:tcBorders>
            <w:shd w:val="clear" w:color="auto" w:fill="auto"/>
            <w:noWrap/>
            <w:vAlign w:val="bottom"/>
          </w:tcPr>
          <w:p w14:paraId="5493989B" w14:textId="5122DBE6" w:rsidR="000344B5" w:rsidRPr="001B2733" w:rsidRDefault="000344B5" w:rsidP="00D71770">
            <w:pPr>
              <w:pStyle w:val="NoSpacing"/>
              <w:rPr>
                <w:color w:val="000000"/>
              </w:rPr>
            </w:pPr>
            <w:r w:rsidRPr="001B2733">
              <w:rPr>
                <w:color w:val="000000"/>
              </w:rPr>
              <w:t>-0.016</w:t>
            </w:r>
          </w:p>
        </w:tc>
        <w:tc>
          <w:tcPr>
            <w:tcW w:w="1138" w:type="dxa"/>
            <w:tcBorders>
              <w:top w:val="nil"/>
              <w:left w:val="nil"/>
              <w:bottom w:val="single" w:sz="4" w:space="0" w:color="auto"/>
              <w:right w:val="single" w:sz="4" w:space="0" w:color="auto"/>
            </w:tcBorders>
            <w:shd w:val="clear" w:color="auto" w:fill="auto"/>
            <w:noWrap/>
            <w:vAlign w:val="bottom"/>
          </w:tcPr>
          <w:p w14:paraId="3D524674" w14:textId="415AF719" w:rsidR="000344B5" w:rsidRPr="001B2733" w:rsidRDefault="000344B5" w:rsidP="00D71770">
            <w:pPr>
              <w:pStyle w:val="NoSpacing"/>
              <w:rPr>
                <w:color w:val="000000"/>
              </w:rPr>
            </w:pPr>
            <w:r w:rsidRPr="001B2733">
              <w:rPr>
                <w:color w:val="000000"/>
              </w:rPr>
              <w:t>0.036</w:t>
            </w:r>
          </w:p>
        </w:tc>
        <w:tc>
          <w:tcPr>
            <w:tcW w:w="1170" w:type="dxa"/>
            <w:tcBorders>
              <w:top w:val="nil"/>
              <w:left w:val="nil"/>
              <w:bottom w:val="single" w:sz="4" w:space="0" w:color="auto"/>
              <w:right w:val="single" w:sz="4" w:space="0" w:color="auto"/>
            </w:tcBorders>
            <w:shd w:val="clear" w:color="auto" w:fill="auto"/>
            <w:noWrap/>
            <w:vAlign w:val="bottom"/>
          </w:tcPr>
          <w:p w14:paraId="1865A94F" w14:textId="59C64D2D" w:rsidR="000344B5" w:rsidRPr="001B2733" w:rsidRDefault="000344B5" w:rsidP="00D71770">
            <w:pPr>
              <w:pStyle w:val="NoSpacing"/>
              <w:rPr>
                <w:color w:val="000000"/>
              </w:rPr>
            </w:pPr>
            <w:r w:rsidRPr="001B2733">
              <w:rPr>
                <w:color w:val="000000"/>
              </w:rPr>
              <w:t>0.036</w:t>
            </w:r>
          </w:p>
        </w:tc>
        <w:tc>
          <w:tcPr>
            <w:tcW w:w="967" w:type="dxa"/>
            <w:tcBorders>
              <w:top w:val="nil"/>
              <w:left w:val="nil"/>
              <w:bottom w:val="single" w:sz="4" w:space="0" w:color="auto"/>
              <w:right w:val="single" w:sz="4" w:space="0" w:color="auto"/>
            </w:tcBorders>
            <w:vAlign w:val="bottom"/>
          </w:tcPr>
          <w:p w14:paraId="0F1CF506" w14:textId="278BA20C" w:rsidR="000344B5" w:rsidRPr="001B2733" w:rsidRDefault="000344B5" w:rsidP="00D71770">
            <w:pPr>
              <w:pStyle w:val="NoSpacing"/>
              <w:rPr>
                <w:color w:val="000000"/>
              </w:rPr>
            </w:pPr>
            <w:r w:rsidRPr="001B2733">
              <w:rPr>
                <w:color w:val="000000"/>
              </w:rPr>
              <w:t>-0.062</w:t>
            </w:r>
          </w:p>
        </w:tc>
        <w:tc>
          <w:tcPr>
            <w:tcW w:w="1004" w:type="dxa"/>
            <w:tcBorders>
              <w:top w:val="nil"/>
              <w:left w:val="nil"/>
              <w:bottom w:val="single" w:sz="4" w:space="0" w:color="auto"/>
              <w:right w:val="single" w:sz="4" w:space="0" w:color="auto"/>
            </w:tcBorders>
            <w:vAlign w:val="bottom"/>
          </w:tcPr>
          <w:p w14:paraId="64F098EE" w14:textId="32D47303" w:rsidR="000344B5" w:rsidRPr="001B2733" w:rsidRDefault="000344B5" w:rsidP="00D71770">
            <w:pPr>
              <w:pStyle w:val="NoSpacing"/>
              <w:rPr>
                <w:color w:val="000000"/>
              </w:rPr>
            </w:pPr>
            <w:r w:rsidRPr="001B2733">
              <w:rPr>
                <w:color w:val="000000"/>
              </w:rPr>
              <w:t>-0.187</w:t>
            </w:r>
          </w:p>
        </w:tc>
        <w:tc>
          <w:tcPr>
            <w:tcW w:w="1037" w:type="dxa"/>
            <w:tcBorders>
              <w:top w:val="nil"/>
              <w:left w:val="nil"/>
              <w:bottom w:val="single" w:sz="4" w:space="0" w:color="auto"/>
              <w:right w:val="single" w:sz="4" w:space="0" w:color="auto"/>
            </w:tcBorders>
            <w:vAlign w:val="bottom"/>
          </w:tcPr>
          <w:p w14:paraId="7D27D3AD" w14:textId="1B4D0CF7" w:rsidR="000344B5" w:rsidRPr="001B2733" w:rsidRDefault="000344B5" w:rsidP="00D71770">
            <w:pPr>
              <w:pStyle w:val="NoSpacing"/>
              <w:rPr>
                <w:color w:val="000000"/>
              </w:rPr>
            </w:pPr>
            <w:r w:rsidRPr="001B2733">
              <w:rPr>
                <w:color w:val="000000"/>
              </w:rPr>
              <w:t>0.207</w:t>
            </w:r>
          </w:p>
        </w:tc>
        <w:tc>
          <w:tcPr>
            <w:tcW w:w="1037" w:type="dxa"/>
            <w:tcBorders>
              <w:top w:val="nil"/>
              <w:left w:val="nil"/>
              <w:bottom w:val="single" w:sz="4" w:space="0" w:color="auto"/>
              <w:right w:val="single" w:sz="4" w:space="0" w:color="auto"/>
            </w:tcBorders>
            <w:vAlign w:val="bottom"/>
          </w:tcPr>
          <w:p w14:paraId="7BF07F4B" w14:textId="75F70F28" w:rsidR="000344B5" w:rsidRPr="001B2733" w:rsidRDefault="000344B5" w:rsidP="00D71770">
            <w:pPr>
              <w:pStyle w:val="NoSpacing"/>
              <w:rPr>
                <w:color w:val="000000"/>
              </w:rPr>
            </w:pPr>
            <w:r w:rsidRPr="001B2733">
              <w:rPr>
                <w:color w:val="000000"/>
              </w:rPr>
              <w:t>-0.823</w:t>
            </w:r>
          </w:p>
        </w:tc>
      </w:tr>
      <w:tr w:rsidR="003965ED" w:rsidRPr="001B2733" w14:paraId="16820103"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2ED47F52" w14:textId="3C6243B6" w:rsidR="000344B5" w:rsidRPr="001B2733" w:rsidRDefault="008372C9" w:rsidP="00D71770">
            <w:pPr>
              <w:pStyle w:val="NoSpacing"/>
              <w:rPr>
                <w:color w:val="000000"/>
              </w:rPr>
            </w:pPr>
            <w:r w:rsidRPr="001B2733">
              <w:rPr>
                <w:color w:val="000000"/>
              </w:rPr>
              <w:t>Black</w:t>
            </w:r>
            <w:r w:rsidR="000344B5" w:rsidRPr="001B2733">
              <w:rPr>
                <w:color w:val="000000"/>
              </w:rPr>
              <w:t xml:space="preserve">/AA HET </w:t>
            </w:r>
            <w:r w:rsidR="00CE4E6C" w:rsidRPr="001B2733">
              <w:rPr>
                <w:color w:val="000000"/>
              </w:rPr>
              <w:t>Men</w:t>
            </w:r>
          </w:p>
        </w:tc>
        <w:tc>
          <w:tcPr>
            <w:tcW w:w="967" w:type="dxa"/>
            <w:tcBorders>
              <w:top w:val="nil"/>
              <w:left w:val="nil"/>
              <w:bottom w:val="single" w:sz="4" w:space="0" w:color="auto"/>
              <w:right w:val="single" w:sz="4" w:space="0" w:color="auto"/>
            </w:tcBorders>
            <w:shd w:val="clear" w:color="auto" w:fill="auto"/>
            <w:noWrap/>
            <w:vAlign w:val="bottom"/>
          </w:tcPr>
          <w:p w14:paraId="29253459" w14:textId="78B16C63" w:rsidR="000344B5" w:rsidRPr="001B2733" w:rsidRDefault="000344B5" w:rsidP="00D71770">
            <w:pPr>
              <w:pStyle w:val="NoSpacing"/>
              <w:rPr>
                <w:color w:val="000000"/>
              </w:rPr>
            </w:pPr>
            <w:r w:rsidRPr="001B2733">
              <w:rPr>
                <w:color w:val="000000"/>
              </w:rPr>
              <w:t>45.473</w:t>
            </w:r>
          </w:p>
        </w:tc>
        <w:tc>
          <w:tcPr>
            <w:tcW w:w="817" w:type="dxa"/>
            <w:tcBorders>
              <w:top w:val="nil"/>
              <w:left w:val="nil"/>
              <w:bottom w:val="single" w:sz="4" w:space="0" w:color="auto"/>
              <w:right w:val="single" w:sz="4" w:space="0" w:color="auto"/>
            </w:tcBorders>
            <w:shd w:val="clear" w:color="auto" w:fill="auto"/>
            <w:noWrap/>
            <w:vAlign w:val="bottom"/>
          </w:tcPr>
          <w:p w14:paraId="1355FFB8" w14:textId="499818B0" w:rsidR="000344B5" w:rsidRPr="001B2733" w:rsidRDefault="000344B5" w:rsidP="00D71770">
            <w:pPr>
              <w:pStyle w:val="NoSpacing"/>
              <w:rPr>
                <w:color w:val="000000"/>
              </w:rPr>
            </w:pPr>
            <w:r w:rsidRPr="001B2733">
              <w:rPr>
                <w:color w:val="000000"/>
              </w:rPr>
              <w:t>-0.025</w:t>
            </w:r>
          </w:p>
        </w:tc>
        <w:tc>
          <w:tcPr>
            <w:tcW w:w="1138" w:type="dxa"/>
            <w:tcBorders>
              <w:top w:val="nil"/>
              <w:left w:val="nil"/>
              <w:bottom w:val="single" w:sz="4" w:space="0" w:color="auto"/>
              <w:right w:val="single" w:sz="4" w:space="0" w:color="auto"/>
            </w:tcBorders>
            <w:shd w:val="clear" w:color="auto" w:fill="auto"/>
            <w:noWrap/>
            <w:vAlign w:val="bottom"/>
          </w:tcPr>
          <w:p w14:paraId="653FF0F6" w14:textId="6AF7E230" w:rsidR="000344B5" w:rsidRPr="001B2733" w:rsidRDefault="000344B5" w:rsidP="00D71770">
            <w:pPr>
              <w:pStyle w:val="NoSpacing"/>
              <w:rPr>
                <w:color w:val="000000"/>
              </w:rPr>
            </w:pPr>
            <w:r w:rsidRPr="001B2733">
              <w:rPr>
                <w:color w:val="000000"/>
              </w:rPr>
              <w:t>0.034</w:t>
            </w:r>
          </w:p>
        </w:tc>
        <w:tc>
          <w:tcPr>
            <w:tcW w:w="1170" w:type="dxa"/>
            <w:tcBorders>
              <w:top w:val="nil"/>
              <w:left w:val="nil"/>
              <w:bottom w:val="single" w:sz="4" w:space="0" w:color="auto"/>
              <w:right w:val="single" w:sz="4" w:space="0" w:color="auto"/>
            </w:tcBorders>
            <w:shd w:val="clear" w:color="auto" w:fill="auto"/>
            <w:noWrap/>
            <w:vAlign w:val="bottom"/>
          </w:tcPr>
          <w:p w14:paraId="610BF345" w14:textId="42AD4BDD" w:rsidR="000344B5" w:rsidRPr="001B2733" w:rsidRDefault="000344B5" w:rsidP="00D71770">
            <w:pPr>
              <w:pStyle w:val="NoSpacing"/>
              <w:rPr>
                <w:color w:val="000000"/>
              </w:rPr>
            </w:pPr>
            <w:r w:rsidRPr="001B2733">
              <w:rPr>
                <w:color w:val="000000"/>
              </w:rPr>
              <w:t>0.035</w:t>
            </w:r>
          </w:p>
        </w:tc>
        <w:tc>
          <w:tcPr>
            <w:tcW w:w="967" w:type="dxa"/>
            <w:tcBorders>
              <w:top w:val="nil"/>
              <w:left w:val="nil"/>
              <w:bottom w:val="single" w:sz="4" w:space="0" w:color="auto"/>
              <w:right w:val="single" w:sz="4" w:space="0" w:color="auto"/>
            </w:tcBorders>
            <w:vAlign w:val="bottom"/>
          </w:tcPr>
          <w:p w14:paraId="2280791B" w14:textId="0D444404" w:rsidR="000344B5" w:rsidRPr="001B2733" w:rsidRDefault="000344B5" w:rsidP="00D71770">
            <w:pPr>
              <w:pStyle w:val="NoSpacing"/>
              <w:rPr>
                <w:color w:val="000000"/>
              </w:rPr>
            </w:pPr>
            <w:r w:rsidRPr="001B2733">
              <w:rPr>
                <w:color w:val="000000"/>
              </w:rPr>
              <w:t>-0.127</w:t>
            </w:r>
          </w:p>
        </w:tc>
        <w:tc>
          <w:tcPr>
            <w:tcW w:w="1004" w:type="dxa"/>
            <w:tcBorders>
              <w:top w:val="nil"/>
              <w:left w:val="nil"/>
              <w:bottom w:val="single" w:sz="4" w:space="0" w:color="auto"/>
              <w:right w:val="single" w:sz="4" w:space="0" w:color="auto"/>
            </w:tcBorders>
            <w:vAlign w:val="bottom"/>
          </w:tcPr>
          <w:p w14:paraId="35B2CEE3" w14:textId="0EF2020E" w:rsidR="000344B5" w:rsidRPr="001B2733" w:rsidRDefault="000344B5" w:rsidP="00D71770">
            <w:pPr>
              <w:pStyle w:val="NoSpacing"/>
              <w:rPr>
                <w:color w:val="000000"/>
              </w:rPr>
            </w:pPr>
            <w:r w:rsidRPr="001B2733">
              <w:rPr>
                <w:color w:val="000000"/>
              </w:rPr>
              <w:t>-0.158</w:t>
            </w:r>
          </w:p>
        </w:tc>
        <w:tc>
          <w:tcPr>
            <w:tcW w:w="1037" w:type="dxa"/>
            <w:tcBorders>
              <w:top w:val="nil"/>
              <w:left w:val="nil"/>
              <w:bottom w:val="single" w:sz="4" w:space="0" w:color="auto"/>
              <w:right w:val="single" w:sz="4" w:space="0" w:color="auto"/>
            </w:tcBorders>
            <w:vAlign w:val="bottom"/>
          </w:tcPr>
          <w:p w14:paraId="27B79848" w14:textId="75459A31" w:rsidR="000344B5" w:rsidRPr="001B2733" w:rsidRDefault="000344B5" w:rsidP="00D71770">
            <w:pPr>
              <w:pStyle w:val="NoSpacing"/>
              <w:rPr>
                <w:color w:val="000000"/>
              </w:rPr>
            </w:pPr>
            <w:r w:rsidRPr="001B2733">
              <w:rPr>
                <w:color w:val="000000"/>
              </w:rPr>
              <w:t>0.121</w:t>
            </w:r>
          </w:p>
        </w:tc>
        <w:tc>
          <w:tcPr>
            <w:tcW w:w="1037" w:type="dxa"/>
            <w:tcBorders>
              <w:top w:val="nil"/>
              <w:left w:val="nil"/>
              <w:bottom w:val="single" w:sz="4" w:space="0" w:color="auto"/>
              <w:right w:val="single" w:sz="4" w:space="0" w:color="auto"/>
            </w:tcBorders>
            <w:vAlign w:val="bottom"/>
          </w:tcPr>
          <w:p w14:paraId="4959D660" w14:textId="0A39321B" w:rsidR="000344B5" w:rsidRPr="001B2733" w:rsidRDefault="000344B5" w:rsidP="00D71770">
            <w:pPr>
              <w:pStyle w:val="NoSpacing"/>
              <w:rPr>
                <w:color w:val="000000"/>
              </w:rPr>
            </w:pPr>
            <w:r w:rsidRPr="001B2733">
              <w:rPr>
                <w:color w:val="000000"/>
              </w:rPr>
              <w:t>-0.584</w:t>
            </w:r>
          </w:p>
        </w:tc>
      </w:tr>
      <w:tr w:rsidR="003965ED" w:rsidRPr="001B2733" w14:paraId="4EA51F21"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7EF11E9E" w14:textId="20CC6414" w:rsidR="000344B5" w:rsidRPr="001B2733" w:rsidRDefault="000344B5" w:rsidP="00D71770">
            <w:pPr>
              <w:pStyle w:val="NoSpacing"/>
              <w:rPr>
                <w:color w:val="000000"/>
              </w:rPr>
            </w:pPr>
            <w:r w:rsidRPr="001B2733">
              <w:rPr>
                <w:color w:val="000000"/>
              </w:rPr>
              <w:lastRenderedPageBreak/>
              <w:t xml:space="preserve">Hispanic HET </w:t>
            </w:r>
            <w:r w:rsidR="00CE4E6C" w:rsidRPr="001B2733">
              <w:rPr>
                <w:color w:val="000000"/>
              </w:rPr>
              <w:t>Men</w:t>
            </w:r>
          </w:p>
        </w:tc>
        <w:tc>
          <w:tcPr>
            <w:tcW w:w="967" w:type="dxa"/>
            <w:tcBorders>
              <w:top w:val="nil"/>
              <w:left w:val="nil"/>
              <w:bottom w:val="single" w:sz="4" w:space="0" w:color="auto"/>
              <w:right w:val="single" w:sz="4" w:space="0" w:color="auto"/>
            </w:tcBorders>
            <w:shd w:val="clear" w:color="auto" w:fill="auto"/>
            <w:noWrap/>
            <w:vAlign w:val="bottom"/>
          </w:tcPr>
          <w:p w14:paraId="033096C0" w14:textId="7A737189" w:rsidR="000344B5" w:rsidRPr="001B2733" w:rsidRDefault="000344B5" w:rsidP="00D71770">
            <w:pPr>
              <w:pStyle w:val="NoSpacing"/>
              <w:rPr>
                <w:color w:val="000000"/>
              </w:rPr>
            </w:pPr>
            <w:r w:rsidRPr="001B2733">
              <w:rPr>
                <w:color w:val="000000"/>
              </w:rPr>
              <w:t>28.528</w:t>
            </w:r>
          </w:p>
        </w:tc>
        <w:tc>
          <w:tcPr>
            <w:tcW w:w="817" w:type="dxa"/>
            <w:tcBorders>
              <w:top w:val="nil"/>
              <w:left w:val="nil"/>
              <w:bottom w:val="single" w:sz="4" w:space="0" w:color="auto"/>
              <w:right w:val="single" w:sz="4" w:space="0" w:color="auto"/>
            </w:tcBorders>
            <w:shd w:val="clear" w:color="auto" w:fill="auto"/>
            <w:noWrap/>
            <w:vAlign w:val="bottom"/>
          </w:tcPr>
          <w:p w14:paraId="7A140742" w14:textId="39D784F0" w:rsidR="000344B5" w:rsidRPr="001B2733" w:rsidRDefault="000344B5" w:rsidP="00D71770">
            <w:pPr>
              <w:pStyle w:val="NoSpacing"/>
              <w:rPr>
                <w:color w:val="000000"/>
              </w:rPr>
            </w:pPr>
            <w:r w:rsidRPr="001B2733">
              <w:rPr>
                <w:color w:val="000000"/>
              </w:rPr>
              <w:t>-0.016</w:t>
            </w:r>
          </w:p>
        </w:tc>
        <w:tc>
          <w:tcPr>
            <w:tcW w:w="1138" w:type="dxa"/>
            <w:tcBorders>
              <w:top w:val="nil"/>
              <w:left w:val="nil"/>
              <w:bottom w:val="single" w:sz="4" w:space="0" w:color="auto"/>
              <w:right w:val="single" w:sz="4" w:space="0" w:color="auto"/>
            </w:tcBorders>
            <w:shd w:val="clear" w:color="auto" w:fill="auto"/>
            <w:noWrap/>
            <w:vAlign w:val="bottom"/>
          </w:tcPr>
          <w:p w14:paraId="6D676211" w14:textId="1C13C1E2" w:rsidR="000344B5" w:rsidRPr="001B2733" w:rsidRDefault="000344B5" w:rsidP="00D71770">
            <w:pPr>
              <w:pStyle w:val="NoSpacing"/>
              <w:rPr>
                <w:color w:val="000000"/>
              </w:rPr>
            </w:pPr>
            <w:r w:rsidRPr="001B2733">
              <w:rPr>
                <w:color w:val="000000"/>
              </w:rPr>
              <w:t>0.036</w:t>
            </w:r>
          </w:p>
        </w:tc>
        <w:tc>
          <w:tcPr>
            <w:tcW w:w="1170" w:type="dxa"/>
            <w:tcBorders>
              <w:top w:val="nil"/>
              <w:left w:val="nil"/>
              <w:bottom w:val="single" w:sz="4" w:space="0" w:color="auto"/>
              <w:right w:val="single" w:sz="4" w:space="0" w:color="auto"/>
            </w:tcBorders>
            <w:shd w:val="clear" w:color="auto" w:fill="auto"/>
            <w:noWrap/>
            <w:vAlign w:val="bottom"/>
          </w:tcPr>
          <w:p w14:paraId="322A1718" w14:textId="3D01B4A6" w:rsidR="000344B5" w:rsidRPr="001B2733" w:rsidRDefault="000344B5" w:rsidP="00D71770">
            <w:pPr>
              <w:pStyle w:val="NoSpacing"/>
              <w:rPr>
                <w:color w:val="000000"/>
              </w:rPr>
            </w:pPr>
            <w:r w:rsidRPr="001B2733">
              <w:rPr>
                <w:color w:val="000000"/>
              </w:rPr>
              <w:t>0.036</w:t>
            </w:r>
          </w:p>
        </w:tc>
        <w:tc>
          <w:tcPr>
            <w:tcW w:w="967" w:type="dxa"/>
            <w:tcBorders>
              <w:top w:val="nil"/>
              <w:left w:val="nil"/>
              <w:bottom w:val="single" w:sz="4" w:space="0" w:color="auto"/>
              <w:right w:val="single" w:sz="4" w:space="0" w:color="auto"/>
            </w:tcBorders>
            <w:vAlign w:val="bottom"/>
          </w:tcPr>
          <w:p w14:paraId="13C4C35F" w14:textId="057C0AF7" w:rsidR="000344B5" w:rsidRPr="001B2733" w:rsidRDefault="000344B5" w:rsidP="00D71770">
            <w:pPr>
              <w:pStyle w:val="NoSpacing"/>
              <w:rPr>
                <w:color w:val="000000"/>
              </w:rPr>
            </w:pPr>
            <w:r w:rsidRPr="001B2733">
              <w:rPr>
                <w:color w:val="000000"/>
              </w:rPr>
              <w:t>-0.062</w:t>
            </w:r>
          </w:p>
        </w:tc>
        <w:tc>
          <w:tcPr>
            <w:tcW w:w="1004" w:type="dxa"/>
            <w:tcBorders>
              <w:top w:val="nil"/>
              <w:left w:val="nil"/>
              <w:bottom w:val="single" w:sz="4" w:space="0" w:color="auto"/>
              <w:right w:val="single" w:sz="4" w:space="0" w:color="auto"/>
            </w:tcBorders>
            <w:vAlign w:val="bottom"/>
          </w:tcPr>
          <w:p w14:paraId="7E87CA35" w14:textId="02BD643A" w:rsidR="000344B5" w:rsidRPr="001B2733" w:rsidRDefault="000344B5" w:rsidP="00D71770">
            <w:pPr>
              <w:pStyle w:val="NoSpacing"/>
              <w:rPr>
                <w:color w:val="000000"/>
              </w:rPr>
            </w:pPr>
            <w:r w:rsidRPr="001B2733">
              <w:rPr>
                <w:color w:val="000000"/>
              </w:rPr>
              <w:t>-0.187</w:t>
            </w:r>
          </w:p>
        </w:tc>
        <w:tc>
          <w:tcPr>
            <w:tcW w:w="1037" w:type="dxa"/>
            <w:tcBorders>
              <w:top w:val="nil"/>
              <w:left w:val="nil"/>
              <w:bottom w:val="single" w:sz="4" w:space="0" w:color="auto"/>
              <w:right w:val="single" w:sz="4" w:space="0" w:color="auto"/>
            </w:tcBorders>
            <w:vAlign w:val="bottom"/>
          </w:tcPr>
          <w:p w14:paraId="3A654406" w14:textId="36BAA4EA" w:rsidR="000344B5" w:rsidRPr="001B2733" w:rsidRDefault="000344B5" w:rsidP="00D71770">
            <w:pPr>
              <w:pStyle w:val="NoSpacing"/>
              <w:rPr>
                <w:color w:val="000000"/>
              </w:rPr>
            </w:pPr>
            <w:r w:rsidRPr="001B2733">
              <w:rPr>
                <w:color w:val="000000"/>
              </w:rPr>
              <w:t>0.207</w:t>
            </w:r>
          </w:p>
        </w:tc>
        <w:tc>
          <w:tcPr>
            <w:tcW w:w="1037" w:type="dxa"/>
            <w:tcBorders>
              <w:top w:val="nil"/>
              <w:left w:val="nil"/>
              <w:bottom w:val="single" w:sz="4" w:space="0" w:color="auto"/>
              <w:right w:val="single" w:sz="4" w:space="0" w:color="auto"/>
            </w:tcBorders>
            <w:vAlign w:val="bottom"/>
          </w:tcPr>
          <w:p w14:paraId="59EF5BE4" w14:textId="3155866B" w:rsidR="000344B5" w:rsidRPr="001B2733" w:rsidRDefault="000344B5" w:rsidP="00D71770">
            <w:pPr>
              <w:pStyle w:val="NoSpacing"/>
              <w:rPr>
                <w:color w:val="000000"/>
              </w:rPr>
            </w:pPr>
            <w:r w:rsidRPr="001B2733">
              <w:rPr>
                <w:color w:val="000000"/>
              </w:rPr>
              <w:t>-0.823</w:t>
            </w:r>
          </w:p>
        </w:tc>
      </w:tr>
      <w:tr w:rsidR="003965ED" w:rsidRPr="001B2733" w14:paraId="1C6A8255"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58CA515C" w14:textId="65C69BA4" w:rsidR="000344B5" w:rsidRPr="001B2733" w:rsidRDefault="000344B5" w:rsidP="00D71770">
            <w:pPr>
              <w:pStyle w:val="NoSpacing"/>
              <w:rPr>
                <w:color w:val="000000"/>
              </w:rPr>
            </w:pPr>
            <w:r w:rsidRPr="001B2733">
              <w:rPr>
                <w:color w:val="000000"/>
              </w:rPr>
              <w:t xml:space="preserve">White HET </w:t>
            </w:r>
            <w:r w:rsidR="00CE4E6C" w:rsidRPr="001B2733">
              <w:rPr>
                <w:color w:val="000000"/>
              </w:rPr>
              <w:t>Women</w:t>
            </w:r>
          </w:p>
        </w:tc>
        <w:tc>
          <w:tcPr>
            <w:tcW w:w="967" w:type="dxa"/>
            <w:tcBorders>
              <w:top w:val="nil"/>
              <w:left w:val="nil"/>
              <w:bottom w:val="single" w:sz="4" w:space="0" w:color="auto"/>
              <w:right w:val="single" w:sz="4" w:space="0" w:color="auto"/>
            </w:tcBorders>
            <w:shd w:val="clear" w:color="auto" w:fill="auto"/>
            <w:noWrap/>
            <w:vAlign w:val="bottom"/>
          </w:tcPr>
          <w:p w14:paraId="64A00A6A" w14:textId="16BC9982" w:rsidR="000344B5" w:rsidRPr="001B2733" w:rsidRDefault="000344B5" w:rsidP="00D71770">
            <w:pPr>
              <w:pStyle w:val="NoSpacing"/>
              <w:rPr>
                <w:color w:val="000000"/>
              </w:rPr>
            </w:pPr>
            <w:r w:rsidRPr="001B2733">
              <w:rPr>
                <w:color w:val="000000"/>
              </w:rPr>
              <w:t>31.149</w:t>
            </w:r>
          </w:p>
        </w:tc>
        <w:tc>
          <w:tcPr>
            <w:tcW w:w="817" w:type="dxa"/>
            <w:tcBorders>
              <w:top w:val="nil"/>
              <w:left w:val="nil"/>
              <w:bottom w:val="single" w:sz="4" w:space="0" w:color="auto"/>
              <w:right w:val="single" w:sz="4" w:space="0" w:color="auto"/>
            </w:tcBorders>
            <w:shd w:val="clear" w:color="auto" w:fill="auto"/>
            <w:noWrap/>
            <w:vAlign w:val="bottom"/>
          </w:tcPr>
          <w:p w14:paraId="6ABC7619" w14:textId="5C59DEC0" w:rsidR="000344B5" w:rsidRPr="001B2733" w:rsidRDefault="000344B5" w:rsidP="00D71770">
            <w:pPr>
              <w:pStyle w:val="NoSpacing"/>
              <w:rPr>
                <w:color w:val="000000"/>
              </w:rPr>
            </w:pPr>
            <w:r w:rsidRPr="001B2733">
              <w:rPr>
                <w:color w:val="000000"/>
              </w:rPr>
              <w:t>-0.019</w:t>
            </w:r>
          </w:p>
        </w:tc>
        <w:tc>
          <w:tcPr>
            <w:tcW w:w="1138" w:type="dxa"/>
            <w:tcBorders>
              <w:top w:val="nil"/>
              <w:left w:val="nil"/>
              <w:bottom w:val="single" w:sz="4" w:space="0" w:color="auto"/>
              <w:right w:val="single" w:sz="4" w:space="0" w:color="auto"/>
            </w:tcBorders>
            <w:shd w:val="clear" w:color="auto" w:fill="auto"/>
            <w:noWrap/>
            <w:vAlign w:val="bottom"/>
          </w:tcPr>
          <w:p w14:paraId="5B0B8502" w14:textId="7EC3535F" w:rsidR="000344B5" w:rsidRPr="001B2733" w:rsidRDefault="000344B5" w:rsidP="00D71770">
            <w:pPr>
              <w:pStyle w:val="NoSpacing"/>
              <w:rPr>
                <w:color w:val="000000"/>
              </w:rPr>
            </w:pPr>
            <w:r w:rsidRPr="001B2733">
              <w:rPr>
                <w:color w:val="000000"/>
              </w:rPr>
              <w:t>0.129</w:t>
            </w:r>
          </w:p>
        </w:tc>
        <w:tc>
          <w:tcPr>
            <w:tcW w:w="1170" w:type="dxa"/>
            <w:tcBorders>
              <w:top w:val="nil"/>
              <w:left w:val="nil"/>
              <w:bottom w:val="single" w:sz="4" w:space="0" w:color="auto"/>
              <w:right w:val="single" w:sz="4" w:space="0" w:color="auto"/>
            </w:tcBorders>
            <w:shd w:val="clear" w:color="auto" w:fill="auto"/>
            <w:noWrap/>
            <w:vAlign w:val="bottom"/>
          </w:tcPr>
          <w:p w14:paraId="63FA7517" w14:textId="26626BBC" w:rsidR="000344B5" w:rsidRPr="001B2733" w:rsidRDefault="000344B5" w:rsidP="00D71770">
            <w:pPr>
              <w:pStyle w:val="NoSpacing"/>
              <w:rPr>
                <w:color w:val="000000"/>
              </w:rPr>
            </w:pPr>
            <w:r w:rsidRPr="001B2733">
              <w:rPr>
                <w:color w:val="000000"/>
              </w:rPr>
              <w:t>-0.132</w:t>
            </w:r>
          </w:p>
        </w:tc>
        <w:tc>
          <w:tcPr>
            <w:tcW w:w="967" w:type="dxa"/>
            <w:tcBorders>
              <w:top w:val="nil"/>
              <w:left w:val="nil"/>
              <w:bottom w:val="single" w:sz="4" w:space="0" w:color="auto"/>
              <w:right w:val="single" w:sz="4" w:space="0" w:color="auto"/>
            </w:tcBorders>
            <w:vAlign w:val="bottom"/>
          </w:tcPr>
          <w:p w14:paraId="1A6AEB9E" w14:textId="28CBC777" w:rsidR="000344B5" w:rsidRPr="001B2733" w:rsidRDefault="000344B5" w:rsidP="00D71770">
            <w:pPr>
              <w:pStyle w:val="NoSpacing"/>
              <w:rPr>
                <w:color w:val="000000"/>
              </w:rPr>
            </w:pPr>
            <w:r w:rsidRPr="001B2733">
              <w:rPr>
                <w:color w:val="000000"/>
              </w:rPr>
              <w:t>0.337</w:t>
            </w:r>
          </w:p>
        </w:tc>
        <w:tc>
          <w:tcPr>
            <w:tcW w:w="1004" w:type="dxa"/>
            <w:tcBorders>
              <w:top w:val="nil"/>
              <w:left w:val="nil"/>
              <w:bottom w:val="single" w:sz="4" w:space="0" w:color="auto"/>
              <w:right w:val="single" w:sz="4" w:space="0" w:color="auto"/>
            </w:tcBorders>
            <w:vAlign w:val="bottom"/>
          </w:tcPr>
          <w:p w14:paraId="12DDD455" w14:textId="2CAFF49A" w:rsidR="000344B5" w:rsidRPr="001B2733" w:rsidRDefault="000344B5" w:rsidP="00D71770">
            <w:pPr>
              <w:pStyle w:val="NoSpacing"/>
              <w:rPr>
                <w:color w:val="000000"/>
              </w:rPr>
            </w:pPr>
            <w:r w:rsidRPr="001B2733">
              <w:rPr>
                <w:color w:val="000000"/>
              </w:rPr>
              <w:t>-0.200</w:t>
            </w:r>
          </w:p>
        </w:tc>
        <w:tc>
          <w:tcPr>
            <w:tcW w:w="1037" w:type="dxa"/>
            <w:tcBorders>
              <w:top w:val="nil"/>
              <w:left w:val="nil"/>
              <w:bottom w:val="single" w:sz="4" w:space="0" w:color="auto"/>
              <w:right w:val="single" w:sz="4" w:space="0" w:color="auto"/>
            </w:tcBorders>
            <w:vAlign w:val="bottom"/>
          </w:tcPr>
          <w:p w14:paraId="632782BD" w14:textId="75477FA6" w:rsidR="000344B5" w:rsidRPr="001B2733" w:rsidRDefault="000344B5" w:rsidP="00D71770">
            <w:pPr>
              <w:pStyle w:val="NoSpacing"/>
              <w:rPr>
                <w:color w:val="000000"/>
              </w:rPr>
            </w:pPr>
            <w:r w:rsidRPr="001B2733">
              <w:rPr>
                <w:color w:val="000000"/>
              </w:rPr>
              <w:t>0.159</w:t>
            </w:r>
          </w:p>
        </w:tc>
        <w:tc>
          <w:tcPr>
            <w:tcW w:w="1037" w:type="dxa"/>
            <w:tcBorders>
              <w:top w:val="nil"/>
              <w:left w:val="nil"/>
              <w:bottom w:val="single" w:sz="4" w:space="0" w:color="auto"/>
              <w:right w:val="single" w:sz="4" w:space="0" w:color="auto"/>
            </w:tcBorders>
            <w:vAlign w:val="bottom"/>
          </w:tcPr>
          <w:p w14:paraId="7DCF7FE5" w14:textId="52F8FCFD" w:rsidR="000344B5" w:rsidRPr="001B2733" w:rsidRDefault="000344B5" w:rsidP="00D71770">
            <w:pPr>
              <w:pStyle w:val="NoSpacing"/>
              <w:rPr>
                <w:color w:val="000000"/>
              </w:rPr>
            </w:pPr>
            <w:r w:rsidRPr="001B2733">
              <w:rPr>
                <w:color w:val="000000"/>
              </w:rPr>
              <w:t>-0.602</w:t>
            </w:r>
          </w:p>
        </w:tc>
      </w:tr>
      <w:tr w:rsidR="003965ED" w:rsidRPr="001B2733" w14:paraId="5EB90DCA"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5FA41757" w14:textId="0F4DD18D" w:rsidR="000344B5" w:rsidRPr="001B2733" w:rsidRDefault="008372C9" w:rsidP="00D71770">
            <w:pPr>
              <w:pStyle w:val="NoSpacing"/>
              <w:rPr>
                <w:color w:val="000000"/>
              </w:rPr>
            </w:pPr>
            <w:r w:rsidRPr="001B2733">
              <w:rPr>
                <w:color w:val="000000"/>
              </w:rPr>
              <w:t>Black</w:t>
            </w:r>
            <w:r w:rsidR="000344B5" w:rsidRPr="001B2733">
              <w:rPr>
                <w:color w:val="000000"/>
              </w:rPr>
              <w:t xml:space="preserve">/AA HET </w:t>
            </w:r>
            <w:r w:rsidR="00CE4E6C" w:rsidRPr="001B2733">
              <w:rPr>
                <w:color w:val="000000"/>
              </w:rPr>
              <w:t>Women</w:t>
            </w:r>
          </w:p>
        </w:tc>
        <w:tc>
          <w:tcPr>
            <w:tcW w:w="967" w:type="dxa"/>
            <w:tcBorders>
              <w:top w:val="nil"/>
              <w:left w:val="nil"/>
              <w:bottom w:val="single" w:sz="4" w:space="0" w:color="auto"/>
              <w:right w:val="single" w:sz="4" w:space="0" w:color="auto"/>
            </w:tcBorders>
            <w:shd w:val="clear" w:color="auto" w:fill="auto"/>
            <w:noWrap/>
            <w:vAlign w:val="bottom"/>
          </w:tcPr>
          <w:p w14:paraId="35205AB2" w14:textId="00FF4B76" w:rsidR="000344B5" w:rsidRPr="001B2733" w:rsidRDefault="000344B5" w:rsidP="00D71770">
            <w:pPr>
              <w:pStyle w:val="NoSpacing"/>
              <w:rPr>
                <w:color w:val="000000"/>
              </w:rPr>
            </w:pPr>
            <w:r w:rsidRPr="001B2733">
              <w:rPr>
                <w:color w:val="000000"/>
              </w:rPr>
              <w:t>86.236</w:t>
            </w:r>
          </w:p>
        </w:tc>
        <w:tc>
          <w:tcPr>
            <w:tcW w:w="817" w:type="dxa"/>
            <w:tcBorders>
              <w:top w:val="nil"/>
              <w:left w:val="nil"/>
              <w:bottom w:val="single" w:sz="4" w:space="0" w:color="auto"/>
              <w:right w:val="single" w:sz="4" w:space="0" w:color="auto"/>
            </w:tcBorders>
            <w:shd w:val="clear" w:color="auto" w:fill="auto"/>
            <w:noWrap/>
            <w:vAlign w:val="bottom"/>
          </w:tcPr>
          <w:p w14:paraId="35441C55" w14:textId="5CFE9B7F" w:rsidR="000344B5" w:rsidRPr="001B2733" w:rsidRDefault="000344B5" w:rsidP="00D71770">
            <w:pPr>
              <w:pStyle w:val="NoSpacing"/>
              <w:rPr>
                <w:color w:val="000000"/>
              </w:rPr>
            </w:pPr>
            <w:r w:rsidRPr="001B2733">
              <w:rPr>
                <w:color w:val="000000"/>
              </w:rPr>
              <w:t>-0.044</w:t>
            </w:r>
          </w:p>
        </w:tc>
        <w:tc>
          <w:tcPr>
            <w:tcW w:w="1138" w:type="dxa"/>
            <w:tcBorders>
              <w:top w:val="nil"/>
              <w:left w:val="nil"/>
              <w:bottom w:val="single" w:sz="4" w:space="0" w:color="auto"/>
              <w:right w:val="single" w:sz="4" w:space="0" w:color="auto"/>
            </w:tcBorders>
            <w:shd w:val="clear" w:color="auto" w:fill="auto"/>
            <w:noWrap/>
            <w:vAlign w:val="bottom"/>
          </w:tcPr>
          <w:p w14:paraId="10FFAF2A" w14:textId="2EA048BB" w:rsidR="000344B5" w:rsidRPr="001B2733" w:rsidRDefault="000344B5" w:rsidP="00D71770">
            <w:pPr>
              <w:pStyle w:val="NoSpacing"/>
              <w:rPr>
                <w:color w:val="000000"/>
              </w:rPr>
            </w:pPr>
            <w:r w:rsidRPr="001B2733">
              <w:rPr>
                <w:color w:val="000000"/>
              </w:rPr>
              <w:t>0.018</w:t>
            </w:r>
          </w:p>
        </w:tc>
        <w:tc>
          <w:tcPr>
            <w:tcW w:w="1170" w:type="dxa"/>
            <w:tcBorders>
              <w:top w:val="nil"/>
              <w:left w:val="nil"/>
              <w:bottom w:val="single" w:sz="4" w:space="0" w:color="auto"/>
              <w:right w:val="single" w:sz="4" w:space="0" w:color="auto"/>
            </w:tcBorders>
            <w:shd w:val="clear" w:color="auto" w:fill="auto"/>
            <w:noWrap/>
            <w:vAlign w:val="bottom"/>
          </w:tcPr>
          <w:p w14:paraId="3BEFA045" w14:textId="5612FAF5" w:rsidR="000344B5" w:rsidRPr="001B2733" w:rsidRDefault="000344B5" w:rsidP="00D71770">
            <w:pPr>
              <w:pStyle w:val="NoSpacing"/>
              <w:rPr>
                <w:color w:val="000000"/>
              </w:rPr>
            </w:pPr>
            <w:r w:rsidRPr="001B2733">
              <w:rPr>
                <w:color w:val="000000"/>
              </w:rPr>
              <w:t>0.035</w:t>
            </w:r>
          </w:p>
        </w:tc>
        <w:tc>
          <w:tcPr>
            <w:tcW w:w="967" w:type="dxa"/>
            <w:tcBorders>
              <w:top w:val="nil"/>
              <w:left w:val="nil"/>
              <w:bottom w:val="single" w:sz="4" w:space="0" w:color="auto"/>
              <w:right w:val="single" w:sz="4" w:space="0" w:color="auto"/>
            </w:tcBorders>
            <w:vAlign w:val="bottom"/>
          </w:tcPr>
          <w:p w14:paraId="72E451E0" w14:textId="31327EB8" w:rsidR="000344B5" w:rsidRPr="001B2733" w:rsidRDefault="000344B5" w:rsidP="00D71770">
            <w:pPr>
              <w:pStyle w:val="NoSpacing"/>
              <w:rPr>
                <w:color w:val="000000"/>
              </w:rPr>
            </w:pPr>
            <w:r w:rsidRPr="001B2733">
              <w:rPr>
                <w:color w:val="000000"/>
              </w:rPr>
              <w:t>-0.040</w:t>
            </w:r>
          </w:p>
        </w:tc>
        <w:tc>
          <w:tcPr>
            <w:tcW w:w="1004" w:type="dxa"/>
            <w:tcBorders>
              <w:top w:val="nil"/>
              <w:left w:val="nil"/>
              <w:bottom w:val="single" w:sz="4" w:space="0" w:color="auto"/>
              <w:right w:val="single" w:sz="4" w:space="0" w:color="auto"/>
            </w:tcBorders>
            <w:vAlign w:val="bottom"/>
          </w:tcPr>
          <w:p w14:paraId="3C260446" w14:textId="79341A07" w:rsidR="000344B5" w:rsidRPr="001B2733" w:rsidRDefault="000344B5" w:rsidP="00D71770">
            <w:pPr>
              <w:pStyle w:val="NoSpacing"/>
              <w:rPr>
                <w:color w:val="000000"/>
              </w:rPr>
            </w:pPr>
            <w:r w:rsidRPr="001B2733">
              <w:rPr>
                <w:color w:val="000000"/>
              </w:rPr>
              <w:t>-0.196</w:t>
            </w:r>
          </w:p>
        </w:tc>
        <w:tc>
          <w:tcPr>
            <w:tcW w:w="1037" w:type="dxa"/>
            <w:tcBorders>
              <w:top w:val="nil"/>
              <w:left w:val="nil"/>
              <w:bottom w:val="single" w:sz="4" w:space="0" w:color="auto"/>
              <w:right w:val="single" w:sz="4" w:space="0" w:color="auto"/>
            </w:tcBorders>
            <w:vAlign w:val="bottom"/>
          </w:tcPr>
          <w:p w14:paraId="197EBBB0" w14:textId="5ED77FCB" w:rsidR="000344B5" w:rsidRPr="001B2733" w:rsidRDefault="000344B5" w:rsidP="00D71770">
            <w:pPr>
              <w:pStyle w:val="NoSpacing"/>
              <w:rPr>
                <w:color w:val="000000"/>
              </w:rPr>
            </w:pPr>
            <w:r w:rsidRPr="001B2733">
              <w:rPr>
                <w:color w:val="000000"/>
              </w:rPr>
              <w:t>0.137</w:t>
            </w:r>
          </w:p>
        </w:tc>
        <w:tc>
          <w:tcPr>
            <w:tcW w:w="1037" w:type="dxa"/>
            <w:tcBorders>
              <w:top w:val="nil"/>
              <w:left w:val="nil"/>
              <w:bottom w:val="single" w:sz="4" w:space="0" w:color="auto"/>
              <w:right w:val="single" w:sz="4" w:space="0" w:color="auto"/>
            </w:tcBorders>
            <w:vAlign w:val="bottom"/>
          </w:tcPr>
          <w:p w14:paraId="2DF302A4" w14:textId="0C4E7554" w:rsidR="000344B5" w:rsidRPr="001B2733" w:rsidRDefault="000344B5" w:rsidP="00D71770">
            <w:pPr>
              <w:pStyle w:val="NoSpacing"/>
              <w:rPr>
                <w:color w:val="000000"/>
              </w:rPr>
            </w:pPr>
            <w:r w:rsidRPr="001B2733">
              <w:rPr>
                <w:color w:val="000000"/>
              </w:rPr>
              <w:t>-0.167</w:t>
            </w:r>
          </w:p>
        </w:tc>
      </w:tr>
      <w:tr w:rsidR="003965ED" w:rsidRPr="001B2733" w14:paraId="7FD105BC" w14:textId="77777777" w:rsidTr="00D71770">
        <w:trPr>
          <w:trHeight w:val="20"/>
          <w:jc w:val="center"/>
        </w:trPr>
        <w:tc>
          <w:tcPr>
            <w:tcW w:w="1919" w:type="dxa"/>
            <w:tcBorders>
              <w:top w:val="nil"/>
              <w:left w:val="single" w:sz="4" w:space="0" w:color="auto"/>
              <w:bottom w:val="single" w:sz="4" w:space="0" w:color="auto"/>
              <w:right w:val="single" w:sz="4" w:space="0" w:color="auto"/>
            </w:tcBorders>
            <w:shd w:val="clear" w:color="auto" w:fill="auto"/>
            <w:noWrap/>
            <w:vAlign w:val="bottom"/>
          </w:tcPr>
          <w:p w14:paraId="0EE65C46" w14:textId="203A2380" w:rsidR="000344B5" w:rsidRPr="001B2733" w:rsidRDefault="000344B5" w:rsidP="00D71770">
            <w:pPr>
              <w:pStyle w:val="NoSpacing"/>
              <w:rPr>
                <w:color w:val="000000"/>
              </w:rPr>
            </w:pPr>
            <w:r w:rsidRPr="001B2733">
              <w:rPr>
                <w:color w:val="000000"/>
              </w:rPr>
              <w:t xml:space="preserve">Hispanic HET </w:t>
            </w:r>
            <w:r w:rsidR="00CE4E6C" w:rsidRPr="001B2733">
              <w:rPr>
                <w:color w:val="000000"/>
              </w:rPr>
              <w:t>Women</w:t>
            </w:r>
          </w:p>
        </w:tc>
        <w:tc>
          <w:tcPr>
            <w:tcW w:w="967" w:type="dxa"/>
            <w:tcBorders>
              <w:top w:val="nil"/>
              <w:left w:val="nil"/>
              <w:bottom w:val="single" w:sz="4" w:space="0" w:color="auto"/>
              <w:right w:val="single" w:sz="4" w:space="0" w:color="auto"/>
            </w:tcBorders>
            <w:shd w:val="clear" w:color="auto" w:fill="auto"/>
            <w:noWrap/>
            <w:vAlign w:val="bottom"/>
          </w:tcPr>
          <w:p w14:paraId="366E95B7" w14:textId="1347BA10" w:rsidR="000344B5" w:rsidRPr="001B2733" w:rsidRDefault="000344B5" w:rsidP="00D71770">
            <w:pPr>
              <w:pStyle w:val="NoSpacing"/>
              <w:rPr>
                <w:color w:val="000000"/>
              </w:rPr>
            </w:pPr>
            <w:r w:rsidRPr="001B2733">
              <w:rPr>
                <w:color w:val="000000"/>
              </w:rPr>
              <w:t>31.149</w:t>
            </w:r>
          </w:p>
        </w:tc>
        <w:tc>
          <w:tcPr>
            <w:tcW w:w="817" w:type="dxa"/>
            <w:tcBorders>
              <w:top w:val="nil"/>
              <w:left w:val="nil"/>
              <w:bottom w:val="single" w:sz="4" w:space="0" w:color="auto"/>
              <w:right w:val="single" w:sz="4" w:space="0" w:color="auto"/>
            </w:tcBorders>
            <w:shd w:val="clear" w:color="auto" w:fill="auto"/>
            <w:noWrap/>
            <w:vAlign w:val="bottom"/>
          </w:tcPr>
          <w:p w14:paraId="4B724E5E" w14:textId="41B9B900" w:rsidR="000344B5" w:rsidRPr="001B2733" w:rsidRDefault="000344B5" w:rsidP="00D71770">
            <w:pPr>
              <w:pStyle w:val="NoSpacing"/>
              <w:rPr>
                <w:color w:val="000000"/>
              </w:rPr>
            </w:pPr>
            <w:r w:rsidRPr="001B2733">
              <w:rPr>
                <w:color w:val="000000"/>
              </w:rPr>
              <w:t>-0.019</w:t>
            </w:r>
          </w:p>
        </w:tc>
        <w:tc>
          <w:tcPr>
            <w:tcW w:w="1138" w:type="dxa"/>
            <w:tcBorders>
              <w:top w:val="nil"/>
              <w:left w:val="nil"/>
              <w:bottom w:val="single" w:sz="4" w:space="0" w:color="auto"/>
              <w:right w:val="single" w:sz="4" w:space="0" w:color="auto"/>
            </w:tcBorders>
            <w:shd w:val="clear" w:color="auto" w:fill="auto"/>
            <w:noWrap/>
            <w:vAlign w:val="bottom"/>
          </w:tcPr>
          <w:p w14:paraId="7B355186" w14:textId="0CFB0FE4" w:rsidR="000344B5" w:rsidRPr="001B2733" w:rsidRDefault="000344B5" w:rsidP="00D71770">
            <w:pPr>
              <w:pStyle w:val="NoSpacing"/>
              <w:rPr>
                <w:color w:val="000000"/>
              </w:rPr>
            </w:pPr>
            <w:r w:rsidRPr="001B2733">
              <w:rPr>
                <w:color w:val="000000"/>
              </w:rPr>
              <w:t>0.129</w:t>
            </w:r>
          </w:p>
        </w:tc>
        <w:tc>
          <w:tcPr>
            <w:tcW w:w="1170" w:type="dxa"/>
            <w:tcBorders>
              <w:top w:val="nil"/>
              <w:left w:val="nil"/>
              <w:bottom w:val="single" w:sz="4" w:space="0" w:color="auto"/>
              <w:right w:val="single" w:sz="4" w:space="0" w:color="auto"/>
            </w:tcBorders>
            <w:shd w:val="clear" w:color="auto" w:fill="auto"/>
            <w:noWrap/>
            <w:vAlign w:val="bottom"/>
          </w:tcPr>
          <w:p w14:paraId="478578AA" w14:textId="169D5DF8" w:rsidR="000344B5" w:rsidRPr="001B2733" w:rsidRDefault="000344B5" w:rsidP="00D71770">
            <w:pPr>
              <w:pStyle w:val="NoSpacing"/>
              <w:rPr>
                <w:color w:val="000000"/>
              </w:rPr>
            </w:pPr>
            <w:r w:rsidRPr="001B2733">
              <w:rPr>
                <w:color w:val="000000"/>
              </w:rPr>
              <w:t>-0.132</w:t>
            </w:r>
          </w:p>
        </w:tc>
        <w:tc>
          <w:tcPr>
            <w:tcW w:w="967" w:type="dxa"/>
            <w:tcBorders>
              <w:top w:val="nil"/>
              <w:left w:val="nil"/>
              <w:bottom w:val="single" w:sz="4" w:space="0" w:color="auto"/>
              <w:right w:val="single" w:sz="4" w:space="0" w:color="auto"/>
            </w:tcBorders>
            <w:vAlign w:val="bottom"/>
          </w:tcPr>
          <w:p w14:paraId="6672FCAE" w14:textId="2E2AB927" w:rsidR="000344B5" w:rsidRPr="001B2733" w:rsidRDefault="000344B5" w:rsidP="00D71770">
            <w:pPr>
              <w:pStyle w:val="NoSpacing"/>
              <w:rPr>
                <w:color w:val="000000"/>
              </w:rPr>
            </w:pPr>
            <w:r w:rsidRPr="001B2733">
              <w:rPr>
                <w:color w:val="000000"/>
              </w:rPr>
              <w:t>0.337</w:t>
            </w:r>
          </w:p>
        </w:tc>
        <w:tc>
          <w:tcPr>
            <w:tcW w:w="1004" w:type="dxa"/>
            <w:tcBorders>
              <w:top w:val="nil"/>
              <w:left w:val="nil"/>
              <w:bottom w:val="single" w:sz="4" w:space="0" w:color="auto"/>
              <w:right w:val="single" w:sz="4" w:space="0" w:color="auto"/>
            </w:tcBorders>
            <w:vAlign w:val="bottom"/>
          </w:tcPr>
          <w:p w14:paraId="645480C4" w14:textId="380DE0A4" w:rsidR="000344B5" w:rsidRPr="001B2733" w:rsidRDefault="000344B5" w:rsidP="00D71770">
            <w:pPr>
              <w:pStyle w:val="NoSpacing"/>
              <w:rPr>
                <w:color w:val="000000"/>
              </w:rPr>
            </w:pPr>
            <w:r w:rsidRPr="001B2733">
              <w:rPr>
                <w:color w:val="000000"/>
              </w:rPr>
              <w:t>-0.200</w:t>
            </w:r>
          </w:p>
        </w:tc>
        <w:tc>
          <w:tcPr>
            <w:tcW w:w="1037" w:type="dxa"/>
            <w:tcBorders>
              <w:top w:val="nil"/>
              <w:left w:val="nil"/>
              <w:bottom w:val="single" w:sz="4" w:space="0" w:color="auto"/>
              <w:right w:val="single" w:sz="4" w:space="0" w:color="auto"/>
            </w:tcBorders>
            <w:vAlign w:val="bottom"/>
          </w:tcPr>
          <w:p w14:paraId="18DCCC14" w14:textId="076FB465" w:rsidR="000344B5" w:rsidRPr="001B2733" w:rsidRDefault="000344B5" w:rsidP="00D71770">
            <w:pPr>
              <w:pStyle w:val="NoSpacing"/>
              <w:rPr>
                <w:color w:val="000000"/>
              </w:rPr>
            </w:pPr>
            <w:r w:rsidRPr="001B2733">
              <w:rPr>
                <w:color w:val="000000"/>
              </w:rPr>
              <w:t>0.159</w:t>
            </w:r>
          </w:p>
        </w:tc>
        <w:tc>
          <w:tcPr>
            <w:tcW w:w="1037" w:type="dxa"/>
            <w:tcBorders>
              <w:top w:val="nil"/>
              <w:left w:val="nil"/>
              <w:bottom w:val="single" w:sz="4" w:space="0" w:color="auto"/>
              <w:right w:val="single" w:sz="4" w:space="0" w:color="auto"/>
            </w:tcBorders>
            <w:vAlign w:val="bottom"/>
          </w:tcPr>
          <w:p w14:paraId="698DCBD1" w14:textId="313BAD68" w:rsidR="000344B5" w:rsidRPr="001B2733" w:rsidRDefault="000344B5" w:rsidP="00D71770">
            <w:pPr>
              <w:pStyle w:val="NoSpacing"/>
              <w:rPr>
                <w:color w:val="000000"/>
              </w:rPr>
            </w:pPr>
            <w:r w:rsidRPr="001B2733">
              <w:rPr>
                <w:color w:val="000000"/>
              </w:rPr>
              <w:t>-0.602</w:t>
            </w:r>
          </w:p>
        </w:tc>
      </w:tr>
    </w:tbl>
    <w:p w14:paraId="4F9A3894" w14:textId="70D74349" w:rsidR="00321268" w:rsidRDefault="00321268" w:rsidP="002931F8">
      <w:pPr>
        <w:pStyle w:val="Caption"/>
      </w:pPr>
    </w:p>
    <w:p w14:paraId="0D3D2D33" w14:textId="77777777" w:rsidR="00A812CF" w:rsidRPr="00A812CF" w:rsidRDefault="00A812CF" w:rsidP="00A812CF"/>
    <w:p w14:paraId="0B57C58A" w14:textId="642D4314" w:rsidR="00321268" w:rsidRDefault="001B2733" w:rsidP="002931F8">
      <w:pPr>
        <w:pStyle w:val="Caption"/>
      </w:pPr>
      <w:r>
        <w:t xml:space="preserve">Table S </w:t>
      </w:r>
      <w:r>
        <w:fldChar w:fldCharType="begin"/>
      </w:r>
      <w:r>
        <w:instrText>SEQ Table_S \* ARABIC</w:instrText>
      </w:r>
      <w:r>
        <w:fldChar w:fldCharType="separate"/>
      </w:r>
      <w:r w:rsidR="00165E2D">
        <w:rPr>
          <w:noProof/>
        </w:rPr>
        <w:t>18</w:t>
      </w:r>
      <w:r>
        <w:fldChar w:fldCharType="end"/>
      </w:r>
      <w:r>
        <w:t>:</w:t>
      </w:r>
      <w:r w:rsidR="00321268">
        <w:t xml:space="preserve"> Cubic restricted spline model age knots for </w:t>
      </w:r>
      <w:r w:rsidR="00193945">
        <w:t>the probability of mortality out of HIV care and off ART</w:t>
      </w:r>
      <w:r w:rsidR="00193945" w:rsidDel="00193945">
        <w:t xml:space="preserve"> </w:t>
      </w:r>
    </w:p>
    <w:tbl>
      <w:tblPr>
        <w:tblW w:w="6500" w:type="dxa"/>
        <w:jc w:val="center"/>
        <w:tblLook w:val="04A0" w:firstRow="1" w:lastRow="0" w:firstColumn="1" w:lastColumn="0" w:noHBand="0" w:noVBand="1"/>
      </w:tblPr>
      <w:tblGrid>
        <w:gridCol w:w="1300"/>
        <w:gridCol w:w="585"/>
        <w:gridCol w:w="1170"/>
        <w:gridCol w:w="1080"/>
        <w:gridCol w:w="1170"/>
        <w:gridCol w:w="1195"/>
      </w:tblGrid>
      <w:tr w:rsidR="00321268" w:rsidRPr="001B2733" w14:paraId="1A073CAF" w14:textId="77777777" w:rsidTr="00D71770">
        <w:trPr>
          <w:trHeight w:val="20"/>
          <w:jc w:val="center"/>
        </w:trPr>
        <w:tc>
          <w:tcPr>
            <w:tcW w:w="1300" w:type="dxa"/>
            <w:tcBorders>
              <w:top w:val="single" w:sz="4" w:space="0" w:color="auto"/>
              <w:left w:val="single" w:sz="4" w:space="0" w:color="auto"/>
              <w:bottom w:val="single" w:sz="4" w:space="0" w:color="auto"/>
              <w:right w:val="single" w:sz="4" w:space="0" w:color="auto"/>
            </w:tcBorders>
            <w:shd w:val="clear" w:color="003300" w:fill="000000"/>
            <w:noWrap/>
            <w:vAlign w:val="center"/>
            <w:hideMark/>
          </w:tcPr>
          <w:p w14:paraId="4141F010" w14:textId="77777777" w:rsidR="00321268" w:rsidRPr="001B2733" w:rsidRDefault="00321268" w:rsidP="00D71770">
            <w:pPr>
              <w:pStyle w:val="NoSpacing"/>
            </w:pPr>
            <w:r w:rsidRPr="001B2733">
              <w:t>Population</w:t>
            </w:r>
          </w:p>
        </w:tc>
        <w:tc>
          <w:tcPr>
            <w:tcW w:w="1755" w:type="dxa"/>
            <w:gridSpan w:val="2"/>
            <w:tcBorders>
              <w:top w:val="single" w:sz="4" w:space="0" w:color="auto"/>
              <w:left w:val="nil"/>
              <w:bottom w:val="single" w:sz="4" w:space="0" w:color="auto"/>
              <w:right w:val="single" w:sz="4" w:space="0" w:color="auto"/>
            </w:tcBorders>
            <w:shd w:val="clear" w:color="003300" w:fill="000000"/>
            <w:noWrap/>
            <w:vAlign w:val="center"/>
            <w:hideMark/>
          </w:tcPr>
          <w:p w14:paraId="19A360BE" w14:textId="77777777" w:rsidR="00321268" w:rsidRPr="001B2733" w:rsidRDefault="00321268" w:rsidP="00D71770">
            <w:pPr>
              <w:pStyle w:val="NoSpacing"/>
            </w:pPr>
            <w:r w:rsidRPr="001B2733">
              <w:t>k</w:t>
            </w:r>
            <w:r w:rsidRPr="001B2733">
              <w:rPr>
                <w:vertAlign w:val="subscript"/>
              </w:rPr>
              <w:t>1</w:t>
            </w:r>
          </w:p>
        </w:tc>
        <w:tc>
          <w:tcPr>
            <w:tcW w:w="1080" w:type="dxa"/>
            <w:tcBorders>
              <w:top w:val="single" w:sz="4" w:space="0" w:color="auto"/>
              <w:left w:val="nil"/>
              <w:bottom w:val="single" w:sz="4" w:space="0" w:color="auto"/>
              <w:right w:val="single" w:sz="4" w:space="0" w:color="auto"/>
            </w:tcBorders>
            <w:shd w:val="clear" w:color="003300" w:fill="000000"/>
            <w:noWrap/>
            <w:vAlign w:val="center"/>
            <w:hideMark/>
          </w:tcPr>
          <w:p w14:paraId="2BC32514" w14:textId="77777777" w:rsidR="00321268" w:rsidRPr="001B2733" w:rsidRDefault="00321268" w:rsidP="00D71770">
            <w:pPr>
              <w:pStyle w:val="NoSpacing"/>
            </w:pPr>
            <w:r w:rsidRPr="001B2733">
              <w:t>k</w:t>
            </w:r>
            <w:r w:rsidRPr="001B2733">
              <w:rPr>
                <w:vertAlign w:val="subscript"/>
              </w:rPr>
              <w:t>2</w:t>
            </w:r>
          </w:p>
        </w:tc>
        <w:tc>
          <w:tcPr>
            <w:tcW w:w="1170" w:type="dxa"/>
            <w:tcBorders>
              <w:top w:val="single" w:sz="4" w:space="0" w:color="auto"/>
              <w:left w:val="nil"/>
              <w:bottom w:val="single" w:sz="4" w:space="0" w:color="auto"/>
              <w:right w:val="single" w:sz="4" w:space="0" w:color="auto"/>
            </w:tcBorders>
            <w:shd w:val="clear" w:color="003300" w:fill="000000"/>
            <w:noWrap/>
            <w:vAlign w:val="center"/>
            <w:hideMark/>
          </w:tcPr>
          <w:p w14:paraId="787231C0" w14:textId="77777777" w:rsidR="00321268" w:rsidRPr="001B2733" w:rsidRDefault="00321268" w:rsidP="00D71770">
            <w:pPr>
              <w:pStyle w:val="NoSpacing"/>
            </w:pPr>
            <w:r w:rsidRPr="001B2733">
              <w:t>k</w:t>
            </w:r>
            <w:r w:rsidRPr="001B2733">
              <w:rPr>
                <w:vertAlign w:val="subscript"/>
              </w:rPr>
              <w:t>3</w:t>
            </w:r>
          </w:p>
        </w:tc>
        <w:tc>
          <w:tcPr>
            <w:tcW w:w="1195" w:type="dxa"/>
            <w:tcBorders>
              <w:top w:val="single" w:sz="4" w:space="0" w:color="auto"/>
              <w:left w:val="nil"/>
              <w:bottom w:val="single" w:sz="4" w:space="0" w:color="auto"/>
              <w:right w:val="single" w:sz="4" w:space="0" w:color="auto"/>
            </w:tcBorders>
            <w:shd w:val="clear" w:color="003300" w:fill="000000"/>
            <w:noWrap/>
            <w:vAlign w:val="center"/>
            <w:hideMark/>
          </w:tcPr>
          <w:p w14:paraId="4FEB8983" w14:textId="77777777" w:rsidR="00321268" w:rsidRPr="001B2733" w:rsidRDefault="00321268" w:rsidP="00D71770">
            <w:pPr>
              <w:pStyle w:val="NoSpacing"/>
            </w:pPr>
            <w:r w:rsidRPr="001B2733">
              <w:t>k</w:t>
            </w:r>
            <w:r w:rsidRPr="001B2733">
              <w:rPr>
                <w:vertAlign w:val="subscript"/>
              </w:rPr>
              <w:t>4</w:t>
            </w:r>
          </w:p>
        </w:tc>
      </w:tr>
      <w:tr w:rsidR="00050AD4" w:rsidRPr="001B2733" w14:paraId="31FA2B44"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hideMark/>
          </w:tcPr>
          <w:p w14:paraId="22AFD41A" w14:textId="77777777" w:rsidR="00050AD4" w:rsidRPr="001B2733" w:rsidRDefault="00050AD4" w:rsidP="00D71770">
            <w:pPr>
              <w:pStyle w:val="NoSpacing"/>
              <w:rPr>
                <w:color w:val="000000"/>
              </w:rPr>
            </w:pPr>
            <w:r w:rsidRPr="001B2733">
              <w:t>White MSM</w:t>
            </w:r>
          </w:p>
        </w:tc>
        <w:tc>
          <w:tcPr>
            <w:tcW w:w="1170" w:type="dxa"/>
            <w:tcBorders>
              <w:top w:val="nil"/>
              <w:left w:val="nil"/>
              <w:bottom w:val="single" w:sz="4" w:space="0" w:color="auto"/>
              <w:right w:val="single" w:sz="4" w:space="0" w:color="auto"/>
            </w:tcBorders>
            <w:shd w:val="clear" w:color="auto" w:fill="auto"/>
            <w:noWrap/>
            <w:vAlign w:val="bottom"/>
            <w:hideMark/>
          </w:tcPr>
          <w:p w14:paraId="4E68AAB5" w14:textId="31775C9A" w:rsidR="00050AD4" w:rsidRPr="001B2733" w:rsidRDefault="00050AD4" w:rsidP="00D71770">
            <w:pPr>
              <w:pStyle w:val="NoSpacing"/>
              <w:rPr>
                <w:color w:val="000000"/>
              </w:rPr>
            </w:pPr>
            <w:r w:rsidRPr="001B2733">
              <w:rPr>
                <w:rFonts w:cs="Calibri"/>
                <w:color w:val="000000"/>
              </w:rPr>
              <w:t>29</w:t>
            </w:r>
          </w:p>
        </w:tc>
        <w:tc>
          <w:tcPr>
            <w:tcW w:w="1080" w:type="dxa"/>
            <w:tcBorders>
              <w:top w:val="nil"/>
              <w:left w:val="nil"/>
              <w:bottom w:val="single" w:sz="4" w:space="0" w:color="auto"/>
              <w:right w:val="single" w:sz="4" w:space="0" w:color="auto"/>
            </w:tcBorders>
            <w:shd w:val="clear" w:color="auto" w:fill="auto"/>
            <w:noWrap/>
            <w:vAlign w:val="bottom"/>
            <w:hideMark/>
          </w:tcPr>
          <w:p w14:paraId="2069C39D" w14:textId="6293ED86" w:rsidR="00050AD4" w:rsidRPr="001B2733" w:rsidRDefault="00050AD4" w:rsidP="00D71770">
            <w:pPr>
              <w:pStyle w:val="NoSpacing"/>
              <w:rPr>
                <w:color w:val="000000"/>
              </w:rPr>
            </w:pPr>
            <w:r w:rsidRPr="001B2733">
              <w:rPr>
                <w:rFonts w:cs="Calibri"/>
                <w:color w:val="000000"/>
              </w:rPr>
              <w:t>45</w:t>
            </w:r>
          </w:p>
        </w:tc>
        <w:tc>
          <w:tcPr>
            <w:tcW w:w="1170" w:type="dxa"/>
            <w:tcBorders>
              <w:top w:val="nil"/>
              <w:left w:val="nil"/>
              <w:bottom w:val="single" w:sz="4" w:space="0" w:color="auto"/>
              <w:right w:val="single" w:sz="4" w:space="0" w:color="auto"/>
            </w:tcBorders>
            <w:shd w:val="clear" w:color="auto" w:fill="auto"/>
            <w:noWrap/>
            <w:vAlign w:val="bottom"/>
            <w:hideMark/>
          </w:tcPr>
          <w:p w14:paraId="14821A0E" w14:textId="48F68613" w:rsidR="00050AD4" w:rsidRPr="001B2733" w:rsidRDefault="00050AD4" w:rsidP="00D71770">
            <w:pPr>
              <w:pStyle w:val="NoSpacing"/>
              <w:rPr>
                <w:color w:val="000000"/>
              </w:rPr>
            </w:pPr>
            <w:r w:rsidRPr="001B2733">
              <w:rPr>
                <w:rFonts w:cs="Calibri"/>
                <w:color w:val="000000"/>
              </w:rPr>
              <w:t>52</w:t>
            </w:r>
          </w:p>
        </w:tc>
        <w:tc>
          <w:tcPr>
            <w:tcW w:w="1195" w:type="dxa"/>
            <w:tcBorders>
              <w:top w:val="nil"/>
              <w:left w:val="nil"/>
              <w:bottom w:val="single" w:sz="4" w:space="0" w:color="auto"/>
              <w:right w:val="single" w:sz="4" w:space="0" w:color="auto"/>
            </w:tcBorders>
            <w:shd w:val="clear" w:color="auto" w:fill="auto"/>
            <w:noWrap/>
            <w:vAlign w:val="bottom"/>
            <w:hideMark/>
          </w:tcPr>
          <w:p w14:paraId="5E2E5184" w14:textId="083C30E8" w:rsidR="00050AD4" w:rsidRPr="001B2733" w:rsidRDefault="00050AD4" w:rsidP="00D71770">
            <w:pPr>
              <w:pStyle w:val="NoSpacing"/>
              <w:rPr>
                <w:color w:val="000000"/>
              </w:rPr>
            </w:pPr>
            <w:r w:rsidRPr="001B2733">
              <w:rPr>
                <w:rFonts w:cs="Calibri"/>
                <w:color w:val="000000"/>
              </w:rPr>
              <w:t>65</w:t>
            </w:r>
          </w:p>
        </w:tc>
      </w:tr>
      <w:tr w:rsidR="00050AD4" w:rsidRPr="001B2733" w14:paraId="5F87A4C3"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655AA246" w14:textId="3DA8936F" w:rsidR="00050AD4" w:rsidRPr="001B2733" w:rsidRDefault="008372C9" w:rsidP="00D71770">
            <w:pPr>
              <w:pStyle w:val="NoSpacing"/>
              <w:rPr>
                <w:color w:val="000000"/>
              </w:rPr>
            </w:pPr>
            <w:r w:rsidRPr="001B2733">
              <w:t>Black</w:t>
            </w:r>
            <w:r w:rsidR="00050AD4" w:rsidRPr="001B2733">
              <w:t>/AA MSM</w:t>
            </w:r>
          </w:p>
        </w:tc>
        <w:tc>
          <w:tcPr>
            <w:tcW w:w="1170" w:type="dxa"/>
            <w:tcBorders>
              <w:top w:val="nil"/>
              <w:left w:val="nil"/>
              <w:bottom w:val="single" w:sz="4" w:space="0" w:color="auto"/>
              <w:right w:val="single" w:sz="4" w:space="0" w:color="auto"/>
            </w:tcBorders>
            <w:shd w:val="clear" w:color="auto" w:fill="auto"/>
            <w:noWrap/>
            <w:vAlign w:val="bottom"/>
          </w:tcPr>
          <w:p w14:paraId="611037B6" w14:textId="3E988594" w:rsidR="00050AD4" w:rsidRPr="001B2733" w:rsidRDefault="00050AD4" w:rsidP="00D71770">
            <w:pPr>
              <w:pStyle w:val="NoSpacing"/>
              <w:rPr>
                <w:color w:val="000000"/>
              </w:rPr>
            </w:pPr>
            <w:r w:rsidRPr="001B2733">
              <w:rPr>
                <w:rFonts w:cs="Calibri"/>
                <w:color w:val="000000"/>
              </w:rPr>
              <w:t>23</w:t>
            </w:r>
          </w:p>
        </w:tc>
        <w:tc>
          <w:tcPr>
            <w:tcW w:w="1080" w:type="dxa"/>
            <w:tcBorders>
              <w:top w:val="nil"/>
              <w:left w:val="nil"/>
              <w:bottom w:val="single" w:sz="4" w:space="0" w:color="auto"/>
              <w:right w:val="single" w:sz="4" w:space="0" w:color="auto"/>
            </w:tcBorders>
            <w:shd w:val="clear" w:color="auto" w:fill="auto"/>
            <w:noWrap/>
            <w:vAlign w:val="bottom"/>
          </w:tcPr>
          <w:p w14:paraId="46362A9E" w14:textId="25128165" w:rsidR="00050AD4" w:rsidRPr="001B2733" w:rsidRDefault="00050AD4" w:rsidP="00D71770">
            <w:pPr>
              <w:pStyle w:val="NoSpacing"/>
              <w:rPr>
                <w:color w:val="000000"/>
              </w:rPr>
            </w:pPr>
            <w:r w:rsidRPr="001B2733">
              <w:rPr>
                <w:rFonts w:cs="Calibri"/>
                <w:color w:val="000000"/>
              </w:rPr>
              <w:t>34</w:t>
            </w:r>
          </w:p>
        </w:tc>
        <w:tc>
          <w:tcPr>
            <w:tcW w:w="1170" w:type="dxa"/>
            <w:tcBorders>
              <w:top w:val="nil"/>
              <w:left w:val="nil"/>
              <w:bottom w:val="single" w:sz="4" w:space="0" w:color="auto"/>
              <w:right w:val="single" w:sz="4" w:space="0" w:color="auto"/>
            </w:tcBorders>
            <w:shd w:val="clear" w:color="auto" w:fill="auto"/>
            <w:noWrap/>
            <w:vAlign w:val="bottom"/>
          </w:tcPr>
          <w:p w14:paraId="270DBFA6" w14:textId="1E92126D" w:rsidR="00050AD4" w:rsidRPr="001B2733" w:rsidRDefault="00050AD4" w:rsidP="00D71770">
            <w:pPr>
              <w:pStyle w:val="NoSpacing"/>
              <w:rPr>
                <w:color w:val="000000"/>
              </w:rPr>
            </w:pPr>
            <w:r w:rsidRPr="001B2733">
              <w:rPr>
                <w:rFonts w:cs="Calibri"/>
                <w:color w:val="000000"/>
              </w:rPr>
              <w:t>46</w:t>
            </w:r>
          </w:p>
        </w:tc>
        <w:tc>
          <w:tcPr>
            <w:tcW w:w="1195" w:type="dxa"/>
            <w:tcBorders>
              <w:top w:val="nil"/>
              <w:left w:val="nil"/>
              <w:bottom w:val="single" w:sz="4" w:space="0" w:color="auto"/>
              <w:right w:val="single" w:sz="4" w:space="0" w:color="auto"/>
            </w:tcBorders>
            <w:shd w:val="clear" w:color="auto" w:fill="auto"/>
            <w:noWrap/>
            <w:vAlign w:val="bottom"/>
          </w:tcPr>
          <w:p w14:paraId="557E0B62" w14:textId="0D44AB0A" w:rsidR="00050AD4" w:rsidRPr="001B2733" w:rsidRDefault="00050AD4" w:rsidP="00D71770">
            <w:pPr>
              <w:pStyle w:val="NoSpacing"/>
              <w:rPr>
                <w:color w:val="000000"/>
              </w:rPr>
            </w:pPr>
            <w:r w:rsidRPr="001B2733">
              <w:rPr>
                <w:rFonts w:cs="Calibri"/>
                <w:color w:val="000000"/>
              </w:rPr>
              <w:t>60</w:t>
            </w:r>
          </w:p>
        </w:tc>
      </w:tr>
      <w:tr w:rsidR="00050AD4" w:rsidRPr="001B2733" w14:paraId="4D9035DE" w14:textId="77777777" w:rsidTr="00D71770">
        <w:trPr>
          <w:trHeight w:val="20"/>
          <w:jc w:val="center"/>
        </w:trPr>
        <w:tc>
          <w:tcPr>
            <w:tcW w:w="188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1C8B7D6" w14:textId="77777777" w:rsidR="00050AD4" w:rsidRPr="001B2733" w:rsidRDefault="00050AD4" w:rsidP="00D71770">
            <w:pPr>
              <w:pStyle w:val="NoSpacing"/>
              <w:rPr>
                <w:color w:val="000000"/>
              </w:rPr>
            </w:pPr>
            <w:r w:rsidRPr="001B2733">
              <w:t>Hispanic MSM</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C417545" w14:textId="3CD24F65" w:rsidR="00050AD4" w:rsidRPr="001B2733" w:rsidRDefault="00050AD4" w:rsidP="00D71770">
            <w:pPr>
              <w:pStyle w:val="NoSpacing"/>
              <w:rPr>
                <w:color w:val="000000"/>
              </w:rPr>
            </w:pPr>
            <w:r w:rsidRPr="001B2733">
              <w:rPr>
                <w:rFonts w:cs="Calibri"/>
                <w:color w:val="000000"/>
              </w:rPr>
              <w:t>25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63C9A87" w14:textId="13BEF3B8" w:rsidR="00050AD4" w:rsidRPr="001B2733" w:rsidRDefault="00050AD4" w:rsidP="00D71770">
            <w:pPr>
              <w:pStyle w:val="NoSpacing"/>
              <w:rPr>
                <w:color w:val="000000"/>
              </w:rPr>
            </w:pPr>
            <w:r w:rsidRPr="001B2733">
              <w:rPr>
                <w:rFonts w:cs="Calibri"/>
                <w:color w:val="000000"/>
              </w:rPr>
              <w:t>38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E010B4D" w14:textId="38EB660D" w:rsidR="00050AD4" w:rsidRPr="001B2733" w:rsidRDefault="00050AD4" w:rsidP="00D71770">
            <w:pPr>
              <w:pStyle w:val="NoSpacing"/>
              <w:rPr>
                <w:color w:val="000000"/>
              </w:rPr>
            </w:pPr>
            <w:r w:rsidRPr="001B2733">
              <w:rPr>
                <w:rFonts w:cs="Calibri"/>
                <w:color w:val="000000"/>
              </w:rPr>
              <w:t>46</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191B7625" w14:textId="349B72A0" w:rsidR="00050AD4" w:rsidRPr="001B2733" w:rsidRDefault="00050AD4" w:rsidP="00D71770">
            <w:pPr>
              <w:pStyle w:val="NoSpacing"/>
              <w:rPr>
                <w:color w:val="000000"/>
              </w:rPr>
            </w:pPr>
            <w:r w:rsidRPr="001B2733">
              <w:rPr>
                <w:rFonts w:cs="Calibri"/>
                <w:color w:val="000000"/>
              </w:rPr>
              <w:t>59</w:t>
            </w:r>
          </w:p>
        </w:tc>
      </w:tr>
      <w:tr w:rsidR="00050AD4" w:rsidRPr="001B2733" w14:paraId="3A79BEA1" w14:textId="77777777" w:rsidTr="00D71770">
        <w:trPr>
          <w:trHeight w:val="20"/>
          <w:jc w:val="center"/>
        </w:trPr>
        <w:tc>
          <w:tcPr>
            <w:tcW w:w="1885" w:type="dxa"/>
            <w:gridSpan w:val="2"/>
            <w:tcBorders>
              <w:top w:val="single" w:sz="4" w:space="0" w:color="auto"/>
              <w:left w:val="single" w:sz="4" w:space="0" w:color="auto"/>
              <w:bottom w:val="single" w:sz="4" w:space="0" w:color="auto"/>
              <w:right w:val="single" w:sz="4" w:space="0" w:color="auto"/>
            </w:tcBorders>
            <w:shd w:val="clear" w:color="auto" w:fill="auto"/>
            <w:noWrap/>
          </w:tcPr>
          <w:p w14:paraId="306F69FB" w14:textId="7170AEB4" w:rsidR="00050AD4" w:rsidRPr="001B2733" w:rsidRDefault="00050AD4" w:rsidP="00D71770">
            <w:pPr>
              <w:pStyle w:val="NoSpacing"/>
              <w:rPr>
                <w:color w:val="000000"/>
              </w:rPr>
            </w:pPr>
            <w:r w:rsidRPr="001B2733">
              <w:t xml:space="preserve">White IDU </w:t>
            </w:r>
            <w:r w:rsidR="00CE4E6C" w:rsidRPr="001B2733">
              <w:t>Men</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3D417DFA" w14:textId="0EC776A5" w:rsidR="00050AD4" w:rsidRPr="001B2733" w:rsidRDefault="00050AD4" w:rsidP="00D71770">
            <w:pPr>
              <w:pStyle w:val="NoSpacing"/>
              <w:rPr>
                <w:color w:val="000000"/>
              </w:rPr>
            </w:pPr>
            <w:r w:rsidRPr="001B2733">
              <w:rPr>
                <w:rFonts w:cs="Calibri"/>
                <w:color w:val="000000"/>
              </w:rPr>
              <w:t>32</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48AB7B7" w14:textId="6FBC3596" w:rsidR="00050AD4" w:rsidRPr="001B2733" w:rsidRDefault="00050AD4" w:rsidP="00D71770">
            <w:pPr>
              <w:pStyle w:val="NoSpacing"/>
              <w:rPr>
                <w:color w:val="000000"/>
              </w:rPr>
            </w:pPr>
            <w:r w:rsidRPr="001B2733">
              <w:rPr>
                <w:rFonts w:cs="Calibri"/>
                <w:color w:val="000000"/>
              </w:rPr>
              <w:t>48</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28B69D6E" w14:textId="74C56522" w:rsidR="00050AD4" w:rsidRPr="001B2733" w:rsidRDefault="00050AD4" w:rsidP="00D71770">
            <w:pPr>
              <w:pStyle w:val="NoSpacing"/>
              <w:rPr>
                <w:color w:val="000000"/>
              </w:rPr>
            </w:pPr>
            <w:r w:rsidRPr="001B2733">
              <w:rPr>
                <w:rFonts w:cs="Calibri"/>
                <w:color w:val="000000"/>
              </w:rPr>
              <w:t>55</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00C2566A" w14:textId="61C46D18" w:rsidR="00050AD4" w:rsidRPr="001B2733" w:rsidRDefault="00050AD4" w:rsidP="00D71770">
            <w:pPr>
              <w:pStyle w:val="NoSpacing"/>
              <w:rPr>
                <w:color w:val="000000"/>
              </w:rPr>
            </w:pPr>
            <w:r w:rsidRPr="001B2733">
              <w:rPr>
                <w:rFonts w:cs="Calibri"/>
                <w:color w:val="000000"/>
              </w:rPr>
              <w:t>65</w:t>
            </w:r>
          </w:p>
        </w:tc>
      </w:tr>
      <w:tr w:rsidR="00050AD4" w:rsidRPr="001B2733" w14:paraId="44EDA5A6"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6B930113" w14:textId="673C0435" w:rsidR="00050AD4" w:rsidRPr="001B2733" w:rsidRDefault="008372C9" w:rsidP="00D71770">
            <w:pPr>
              <w:pStyle w:val="NoSpacing"/>
              <w:rPr>
                <w:color w:val="000000"/>
              </w:rPr>
            </w:pPr>
            <w:r w:rsidRPr="001B2733">
              <w:t>Black</w:t>
            </w:r>
            <w:r w:rsidR="00050AD4" w:rsidRPr="001B2733">
              <w:t xml:space="preserve">/AA IDU </w:t>
            </w:r>
            <w:r w:rsidR="00CE4E6C" w:rsidRPr="001B2733">
              <w:t>Men</w:t>
            </w:r>
          </w:p>
        </w:tc>
        <w:tc>
          <w:tcPr>
            <w:tcW w:w="1170" w:type="dxa"/>
            <w:tcBorders>
              <w:top w:val="nil"/>
              <w:left w:val="nil"/>
              <w:bottom w:val="single" w:sz="4" w:space="0" w:color="auto"/>
              <w:right w:val="single" w:sz="4" w:space="0" w:color="auto"/>
            </w:tcBorders>
            <w:shd w:val="clear" w:color="auto" w:fill="auto"/>
            <w:noWrap/>
            <w:vAlign w:val="bottom"/>
          </w:tcPr>
          <w:p w14:paraId="019D325D" w14:textId="7C7AD5F4" w:rsidR="00050AD4" w:rsidRPr="001B2733" w:rsidRDefault="00050AD4" w:rsidP="00D71770">
            <w:pPr>
              <w:pStyle w:val="NoSpacing"/>
              <w:rPr>
                <w:color w:val="000000"/>
              </w:rPr>
            </w:pPr>
            <w:r w:rsidRPr="001B2733">
              <w:rPr>
                <w:rFonts w:cs="Calibri"/>
                <w:color w:val="000000"/>
              </w:rPr>
              <w:t>41</w:t>
            </w:r>
          </w:p>
        </w:tc>
        <w:tc>
          <w:tcPr>
            <w:tcW w:w="1080" w:type="dxa"/>
            <w:tcBorders>
              <w:top w:val="nil"/>
              <w:left w:val="nil"/>
              <w:bottom w:val="single" w:sz="4" w:space="0" w:color="auto"/>
              <w:right w:val="single" w:sz="4" w:space="0" w:color="auto"/>
            </w:tcBorders>
            <w:shd w:val="clear" w:color="auto" w:fill="auto"/>
            <w:noWrap/>
            <w:vAlign w:val="bottom"/>
          </w:tcPr>
          <w:p w14:paraId="06A1C207" w14:textId="2D0D2AFB" w:rsidR="00050AD4" w:rsidRPr="001B2733" w:rsidRDefault="00050AD4" w:rsidP="00D71770">
            <w:pPr>
              <w:pStyle w:val="NoSpacing"/>
              <w:rPr>
                <w:color w:val="000000"/>
              </w:rPr>
            </w:pPr>
            <w:r w:rsidRPr="001B2733">
              <w:rPr>
                <w:rFonts w:cs="Calibri"/>
                <w:color w:val="000000"/>
              </w:rPr>
              <w:t>53</w:t>
            </w:r>
          </w:p>
        </w:tc>
        <w:tc>
          <w:tcPr>
            <w:tcW w:w="1170" w:type="dxa"/>
            <w:tcBorders>
              <w:top w:val="nil"/>
              <w:left w:val="nil"/>
              <w:bottom w:val="single" w:sz="4" w:space="0" w:color="auto"/>
              <w:right w:val="single" w:sz="4" w:space="0" w:color="auto"/>
            </w:tcBorders>
            <w:shd w:val="clear" w:color="auto" w:fill="auto"/>
            <w:noWrap/>
            <w:vAlign w:val="bottom"/>
          </w:tcPr>
          <w:p w14:paraId="069D286A" w14:textId="646B2F1F" w:rsidR="00050AD4" w:rsidRPr="001B2733" w:rsidRDefault="00050AD4" w:rsidP="00D71770">
            <w:pPr>
              <w:pStyle w:val="NoSpacing"/>
              <w:rPr>
                <w:color w:val="000000"/>
              </w:rPr>
            </w:pPr>
            <w:r w:rsidRPr="001B2733">
              <w:rPr>
                <w:rFonts w:cs="Calibri"/>
                <w:color w:val="000000"/>
              </w:rPr>
              <w:t>58</w:t>
            </w:r>
          </w:p>
        </w:tc>
        <w:tc>
          <w:tcPr>
            <w:tcW w:w="1195" w:type="dxa"/>
            <w:tcBorders>
              <w:top w:val="nil"/>
              <w:left w:val="nil"/>
              <w:bottom w:val="single" w:sz="4" w:space="0" w:color="auto"/>
              <w:right w:val="single" w:sz="4" w:space="0" w:color="auto"/>
            </w:tcBorders>
            <w:shd w:val="clear" w:color="auto" w:fill="auto"/>
            <w:noWrap/>
            <w:vAlign w:val="bottom"/>
          </w:tcPr>
          <w:p w14:paraId="56242D60" w14:textId="16C162DC" w:rsidR="00050AD4" w:rsidRPr="001B2733" w:rsidRDefault="00050AD4" w:rsidP="00D71770">
            <w:pPr>
              <w:pStyle w:val="NoSpacing"/>
              <w:rPr>
                <w:color w:val="000000"/>
              </w:rPr>
            </w:pPr>
            <w:r w:rsidRPr="001B2733">
              <w:rPr>
                <w:rFonts w:cs="Calibri"/>
                <w:color w:val="000000"/>
              </w:rPr>
              <w:t>67</w:t>
            </w:r>
          </w:p>
        </w:tc>
      </w:tr>
      <w:tr w:rsidR="00050AD4" w:rsidRPr="001B2733" w14:paraId="065E875C"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6BF8BDA6" w14:textId="44DF5E61" w:rsidR="00050AD4" w:rsidRPr="001B2733" w:rsidRDefault="00050AD4" w:rsidP="00D71770">
            <w:pPr>
              <w:pStyle w:val="NoSpacing"/>
              <w:rPr>
                <w:color w:val="000000"/>
              </w:rPr>
            </w:pPr>
            <w:r w:rsidRPr="001B2733">
              <w:t xml:space="preserve">Hispanic IDU </w:t>
            </w:r>
            <w:r w:rsidR="00CE4E6C" w:rsidRPr="001B2733">
              <w:t>Men</w:t>
            </w:r>
          </w:p>
        </w:tc>
        <w:tc>
          <w:tcPr>
            <w:tcW w:w="1170" w:type="dxa"/>
            <w:tcBorders>
              <w:top w:val="nil"/>
              <w:left w:val="nil"/>
              <w:bottom w:val="single" w:sz="4" w:space="0" w:color="auto"/>
              <w:right w:val="single" w:sz="4" w:space="0" w:color="auto"/>
            </w:tcBorders>
            <w:shd w:val="clear" w:color="auto" w:fill="auto"/>
            <w:noWrap/>
            <w:vAlign w:val="bottom"/>
          </w:tcPr>
          <w:p w14:paraId="40907C2C" w14:textId="026AB58F" w:rsidR="00050AD4" w:rsidRPr="001B2733" w:rsidRDefault="00050AD4" w:rsidP="00D71770">
            <w:pPr>
              <w:pStyle w:val="NoSpacing"/>
              <w:rPr>
                <w:color w:val="000000"/>
              </w:rPr>
            </w:pPr>
            <w:r w:rsidRPr="001B2733">
              <w:rPr>
                <w:rFonts w:cs="Calibri"/>
                <w:color w:val="000000"/>
              </w:rPr>
              <w:t>33</w:t>
            </w:r>
          </w:p>
        </w:tc>
        <w:tc>
          <w:tcPr>
            <w:tcW w:w="1080" w:type="dxa"/>
            <w:tcBorders>
              <w:top w:val="nil"/>
              <w:left w:val="nil"/>
              <w:bottom w:val="single" w:sz="4" w:space="0" w:color="auto"/>
              <w:right w:val="single" w:sz="4" w:space="0" w:color="auto"/>
            </w:tcBorders>
            <w:shd w:val="clear" w:color="auto" w:fill="auto"/>
            <w:noWrap/>
            <w:vAlign w:val="bottom"/>
          </w:tcPr>
          <w:p w14:paraId="01F868FF" w14:textId="40B2772F" w:rsidR="00050AD4" w:rsidRPr="001B2733" w:rsidRDefault="00050AD4" w:rsidP="00D71770">
            <w:pPr>
              <w:pStyle w:val="NoSpacing"/>
              <w:rPr>
                <w:color w:val="000000"/>
              </w:rPr>
            </w:pPr>
            <w:r w:rsidRPr="001B2733">
              <w:rPr>
                <w:rFonts w:cs="Calibri"/>
                <w:color w:val="000000"/>
              </w:rPr>
              <w:t>49</w:t>
            </w:r>
          </w:p>
        </w:tc>
        <w:tc>
          <w:tcPr>
            <w:tcW w:w="1170" w:type="dxa"/>
            <w:tcBorders>
              <w:top w:val="nil"/>
              <w:left w:val="nil"/>
              <w:bottom w:val="single" w:sz="4" w:space="0" w:color="auto"/>
              <w:right w:val="single" w:sz="4" w:space="0" w:color="auto"/>
            </w:tcBorders>
            <w:shd w:val="clear" w:color="auto" w:fill="auto"/>
            <w:noWrap/>
            <w:vAlign w:val="bottom"/>
          </w:tcPr>
          <w:p w14:paraId="31E0BD47" w14:textId="3D6FB7D8" w:rsidR="00050AD4" w:rsidRPr="001B2733" w:rsidRDefault="00050AD4" w:rsidP="00D71770">
            <w:pPr>
              <w:pStyle w:val="NoSpacing"/>
              <w:rPr>
                <w:color w:val="000000"/>
              </w:rPr>
            </w:pPr>
            <w:r w:rsidRPr="001B2733">
              <w:rPr>
                <w:rFonts w:cs="Calibri"/>
                <w:color w:val="000000"/>
              </w:rPr>
              <w:t>56</w:t>
            </w:r>
          </w:p>
        </w:tc>
        <w:tc>
          <w:tcPr>
            <w:tcW w:w="1195" w:type="dxa"/>
            <w:tcBorders>
              <w:top w:val="nil"/>
              <w:left w:val="nil"/>
              <w:bottom w:val="single" w:sz="4" w:space="0" w:color="auto"/>
              <w:right w:val="single" w:sz="4" w:space="0" w:color="auto"/>
            </w:tcBorders>
            <w:shd w:val="clear" w:color="auto" w:fill="auto"/>
            <w:noWrap/>
            <w:vAlign w:val="bottom"/>
          </w:tcPr>
          <w:p w14:paraId="15CA20F1" w14:textId="6DBF30DD" w:rsidR="00050AD4" w:rsidRPr="001B2733" w:rsidRDefault="00050AD4" w:rsidP="00D71770">
            <w:pPr>
              <w:pStyle w:val="NoSpacing"/>
              <w:rPr>
                <w:color w:val="000000"/>
              </w:rPr>
            </w:pPr>
            <w:r w:rsidRPr="001B2733">
              <w:rPr>
                <w:rFonts w:cs="Calibri"/>
                <w:color w:val="000000"/>
              </w:rPr>
              <w:t>66</w:t>
            </w:r>
          </w:p>
        </w:tc>
      </w:tr>
      <w:tr w:rsidR="00050AD4" w:rsidRPr="001B2733" w14:paraId="1CF8C02A"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737B84AC" w14:textId="4B2DB969" w:rsidR="00050AD4" w:rsidRPr="001B2733" w:rsidRDefault="00050AD4" w:rsidP="00D71770">
            <w:pPr>
              <w:pStyle w:val="NoSpacing"/>
              <w:rPr>
                <w:color w:val="000000"/>
              </w:rPr>
            </w:pPr>
            <w:r w:rsidRPr="001B2733">
              <w:t xml:space="preserve">White IDU </w:t>
            </w:r>
            <w:r w:rsidR="00CE4E6C" w:rsidRPr="001B2733">
              <w:t>Women</w:t>
            </w:r>
          </w:p>
        </w:tc>
        <w:tc>
          <w:tcPr>
            <w:tcW w:w="1170" w:type="dxa"/>
            <w:tcBorders>
              <w:top w:val="nil"/>
              <w:left w:val="nil"/>
              <w:bottom w:val="single" w:sz="4" w:space="0" w:color="auto"/>
              <w:right w:val="single" w:sz="4" w:space="0" w:color="auto"/>
            </w:tcBorders>
            <w:shd w:val="clear" w:color="auto" w:fill="auto"/>
            <w:noWrap/>
            <w:vAlign w:val="bottom"/>
          </w:tcPr>
          <w:p w14:paraId="649DB9C9" w14:textId="73CA66B4" w:rsidR="00050AD4" w:rsidRPr="001B2733" w:rsidRDefault="00050AD4" w:rsidP="00D71770">
            <w:pPr>
              <w:pStyle w:val="NoSpacing"/>
              <w:rPr>
                <w:color w:val="000000"/>
              </w:rPr>
            </w:pPr>
            <w:r w:rsidRPr="001B2733">
              <w:rPr>
                <w:rFonts w:cs="Calibri"/>
                <w:color w:val="000000"/>
              </w:rPr>
              <w:t>32</w:t>
            </w:r>
          </w:p>
        </w:tc>
        <w:tc>
          <w:tcPr>
            <w:tcW w:w="1080" w:type="dxa"/>
            <w:tcBorders>
              <w:top w:val="nil"/>
              <w:left w:val="nil"/>
              <w:bottom w:val="single" w:sz="4" w:space="0" w:color="auto"/>
              <w:right w:val="single" w:sz="4" w:space="0" w:color="auto"/>
            </w:tcBorders>
            <w:shd w:val="clear" w:color="auto" w:fill="auto"/>
            <w:noWrap/>
            <w:vAlign w:val="bottom"/>
          </w:tcPr>
          <w:p w14:paraId="11ED453D" w14:textId="551FAEB2" w:rsidR="00050AD4" w:rsidRPr="001B2733" w:rsidRDefault="00050AD4" w:rsidP="00D71770">
            <w:pPr>
              <w:pStyle w:val="NoSpacing"/>
              <w:rPr>
                <w:color w:val="000000"/>
              </w:rPr>
            </w:pPr>
            <w:r w:rsidRPr="001B2733">
              <w:rPr>
                <w:rFonts w:cs="Calibri"/>
                <w:color w:val="000000"/>
              </w:rPr>
              <w:t>45</w:t>
            </w:r>
          </w:p>
        </w:tc>
        <w:tc>
          <w:tcPr>
            <w:tcW w:w="1170" w:type="dxa"/>
            <w:tcBorders>
              <w:top w:val="nil"/>
              <w:left w:val="nil"/>
              <w:bottom w:val="single" w:sz="4" w:space="0" w:color="auto"/>
              <w:right w:val="single" w:sz="4" w:space="0" w:color="auto"/>
            </w:tcBorders>
            <w:shd w:val="clear" w:color="auto" w:fill="auto"/>
            <w:noWrap/>
            <w:vAlign w:val="bottom"/>
          </w:tcPr>
          <w:p w14:paraId="5685FA3E" w14:textId="64D76E74" w:rsidR="00050AD4" w:rsidRPr="001B2733" w:rsidRDefault="00050AD4" w:rsidP="00D71770">
            <w:pPr>
              <w:pStyle w:val="NoSpacing"/>
              <w:rPr>
                <w:color w:val="000000"/>
              </w:rPr>
            </w:pPr>
            <w:r w:rsidRPr="001B2733">
              <w:rPr>
                <w:rFonts w:cs="Calibri"/>
                <w:color w:val="000000"/>
              </w:rPr>
              <w:t>52</w:t>
            </w:r>
          </w:p>
        </w:tc>
        <w:tc>
          <w:tcPr>
            <w:tcW w:w="1195" w:type="dxa"/>
            <w:tcBorders>
              <w:top w:val="nil"/>
              <w:left w:val="nil"/>
              <w:bottom w:val="single" w:sz="4" w:space="0" w:color="auto"/>
              <w:right w:val="single" w:sz="4" w:space="0" w:color="auto"/>
            </w:tcBorders>
            <w:shd w:val="clear" w:color="auto" w:fill="auto"/>
            <w:noWrap/>
            <w:vAlign w:val="bottom"/>
          </w:tcPr>
          <w:p w14:paraId="6CDE087E" w14:textId="3D651AB1" w:rsidR="00050AD4" w:rsidRPr="001B2733" w:rsidRDefault="00050AD4" w:rsidP="00D71770">
            <w:pPr>
              <w:pStyle w:val="NoSpacing"/>
              <w:rPr>
                <w:color w:val="000000"/>
              </w:rPr>
            </w:pPr>
            <w:r w:rsidRPr="001B2733">
              <w:rPr>
                <w:rFonts w:cs="Calibri"/>
                <w:color w:val="000000"/>
              </w:rPr>
              <w:t>63</w:t>
            </w:r>
          </w:p>
        </w:tc>
      </w:tr>
      <w:tr w:rsidR="00050AD4" w:rsidRPr="001B2733" w14:paraId="4F7D8D6D"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0DF0BE70" w14:textId="0C248613" w:rsidR="00050AD4" w:rsidRPr="001B2733" w:rsidRDefault="008372C9" w:rsidP="00D71770">
            <w:pPr>
              <w:pStyle w:val="NoSpacing"/>
              <w:rPr>
                <w:color w:val="000000"/>
              </w:rPr>
            </w:pPr>
            <w:r w:rsidRPr="001B2733">
              <w:t>Black</w:t>
            </w:r>
            <w:r w:rsidR="00050AD4" w:rsidRPr="001B2733">
              <w:t xml:space="preserve">/AA IDU </w:t>
            </w:r>
            <w:r w:rsidR="00CE4E6C" w:rsidRPr="001B2733">
              <w:t>Women</w:t>
            </w:r>
          </w:p>
        </w:tc>
        <w:tc>
          <w:tcPr>
            <w:tcW w:w="1170" w:type="dxa"/>
            <w:tcBorders>
              <w:top w:val="nil"/>
              <w:left w:val="nil"/>
              <w:bottom w:val="single" w:sz="4" w:space="0" w:color="auto"/>
              <w:right w:val="single" w:sz="4" w:space="0" w:color="auto"/>
            </w:tcBorders>
            <w:shd w:val="clear" w:color="auto" w:fill="auto"/>
            <w:noWrap/>
            <w:vAlign w:val="bottom"/>
          </w:tcPr>
          <w:p w14:paraId="67C6847C" w14:textId="0F531F55" w:rsidR="00050AD4" w:rsidRPr="001B2733" w:rsidRDefault="00050AD4" w:rsidP="00D71770">
            <w:pPr>
              <w:pStyle w:val="NoSpacing"/>
              <w:rPr>
                <w:color w:val="000000"/>
              </w:rPr>
            </w:pPr>
            <w:r w:rsidRPr="001B2733">
              <w:rPr>
                <w:rFonts w:cs="Calibri"/>
                <w:color w:val="000000"/>
              </w:rPr>
              <w:t>38</w:t>
            </w:r>
          </w:p>
        </w:tc>
        <w:tc>
          <w:tcPr>
            <w:tcW w:w="1080" w:type="dxa"/>
            <w:tcBorders>
              <w:top w:val="nil"/>
              <w:left w:val="nil"/>
              <w:bottom w:val="single" w:sz="4" w:space="0" w:color="auto"/>
              <w:right w:val="single" w:sz="4" w:space="0" w:color="auto"/>
            </w:tcBorders>
            <w:shd w:val="clear" w:color="auto" w:fill="auto"/>
            <w:noWrap/>
            <w:vAlign w:val="bottom"/>
          </w:tcPr>
          <w:p w14:paraId="45D572EC" w14:textId="4001E889" w:rsidR="00050AD4" w:rsidRPr="001B2733" w:rsidRDefault="00050AD4" w:rsidP="00D71770">
            <w:pPr>
              <w:pStyle w:val="NoSpacing"/>
              <w:rPr>
                <w:color w:val="000000"/>
              </w:rPr>
            </w:pPr>
            <w:r w:rsidRPr="001B2733">
              <w:rPr>
                <w:rFonts w:cs="Calibri"/>
                <w:color w:val="000000"/>
              </w:rPr>
              <w:t>50</w:t>
            </w:r>
          </w:p>
        </w:tc>
        <w:tc>
          <w:tcPr>
            <w:tcW w:w="1170" w:type="dxa"/>
            <w:tcBorders>
              <w:top w:val="nil"/>
              <w:left w:val="nil"/>
              <w:bottom w:val="single" w:sz="4" w:space="0" w:color="auto"/>
              <w:right w:val="single" w:sz="4" w:space="0" w:color="auto"/>
            </w:tcBorders>
            <w:shd w:val="clear" w:color="auto" w:fill="auto"/>
            <w:noWrap/>
            <w:vAlign w:val="bottom"/>
          </w:tcPr>
          <w:p w14:paraId="28A69476" w14:textId="2A46E74F" w:rsidR="00050AD4" w:rsidRPr="001B2733" w:rsidRDefault="00050AD4" w:rsidP="00D71770">
            <w:pPr>
              <w:pStyle w:val="NoSpacing"/>
              <w:rPr>
                <w:color w:val="000000"/>
              </w:rPr>
            </w:pPr>
            <w:r w:rsidRPr="001B2733">
              <w:rPr>
                <w:rFonts w:cs="Calibri"/>
                <w:color w:val="000000"/>
              </w:rPr>
              <w:t>55</w:t>
            </w:r>
          </w:p>
        </w:tc>
        <w:tc>
          <w:tcPr>
            <w:tcW w:w="1195" w:type="dxa"/>
            <w:tcBorders>
              <w:top w:val="nil"/>
              <w:left w:val="nil"/>
              <w:bottom w:val="single" w:sz="4" w:space="0" w:color="auto"/>
              <w:right w:val="single" w:sz="4" w:space="0" w:color="auto"/>
            </w:tcBorders>
            <w:shd w:val="clear" w:color="auto" w:fill="auto"/>
            <w:noWrap/>
            <w:vAlign w:val="bottom"/>
          </w:tcPr>
          <w:p w14:paraId="199A4CB5" w14:textId="7D78F0F1" w:rsidR="00050AD4" w:rsidRPr="001B2733" w:rsidRDefault="00050AD4" w:rsidP="00D71770">
            <w:pPr>
              <w:pStyle w:val="NoSpacing"/>
              <w:rPr>
                <w:color w:val="000000"/>
              </w:rPr>
            </w:pPr>
            <w:r w:rsidRPr="001B2733">
              <w:rPr>
                <w:rFonts w:cs="Calibri"/>
                <w:color w:val="000000"/>
              </w:rPr>
              <w:t>64</w:t>
            </w:r>
          </w:p>
        </w:tc>
      </w:tr>
      <w:tr w:rsidR="00050AD4" w:rsidRPr="001B2733" w14:paraId="68C45354"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1EA767FD" w14:textId="61DA5F86" w:rsidR="00050AD4" w:rsidRPr="001B2733" w:rsidRDefault="00050AD4" w:rsidP="00D71770">
            <w:pPr>
              <w:pStyle w:val="NoSpacing"/>
              <w:rPr>
                <w:color w:val="000000"/>
              </w:rPr>
            </w:pPr>
            <w:r w:rsidRPr="001B2733">
              <w:t xml:space="preserve">Hispanic IDU </w:t>
            </w:r>
            <w:r w:rsidR="00CE4E6C" w:rsidRPr="001B2733">
              <w:t>Women</w:t>
            </w:r>
          </w:p>
        </w:tc>
        <w:tc>
          <w:tcPr>
            <w:tcW w:w="1170" w:type="dxa"/>
            <w:tcBorders>
              <w:top w:val="nil"/>
              <w:left w:val="nil"/>
              <w:bottom w:val="single" w:sz="4" w:space="0" w:color="auto"/>
              <w:right w:val="single" w:sz="4" w:space="0" w:color="auto"/>
            </w:tcBorders>
            <w:shd w:val="clear" w:color="auto" w:fill="auto"/>
            <w:noWrap/>
            <w:vAlign w:val="bottom"/>
          </w:tcPr>
          <w:p w14:paraId="174D2323" w14:textId="25791F95" w:rsidR="00050AD4" w:rsidRPr="001B2733" w:rsidRDefault="00050AD4" w:rsidP="00D71770">
            <w:pPr>
              <w:pStyle w:val="NoSpacing"/>
              <w:rPr>
                <w:color w:val="000000"/>
              </w:rPr>
            </w:pPr>
            <w:r w:rsidRPr="001B2733">
              <w:rPr>
                <w:rFonts w:cs="Calibri"/>
                <w:color w:val="000000"/>
              </w:rPr>
              <w:t>32</w:t>
            </w:r>
          </w:p>
        </w:tc>
        <w:tc>
          <w:tcPr>
            <w:tcW w:w="1080" w:type="dxa"/>
            <w:tcBorders>
              <w:top w:val="nil"/>
              <w:left w:val="nil"/>
              <w:bottom w:val="single" w:sz="4" w:space="0" w:color="auto"/>
              <w:right w:val="single" w:sz="4" w:space="0" w:color="auto"/>
            </w:tcBorders>
            <w:shd w:val="clear" w:color="auto" w:fill="auto"/>
            <w:noWrap/>
            <w:vAlign w:val="bottom"/>
          </w:tcPr>
          <w:p w14:paraId="0549C179" w14:textId="27AF56C3" w:rsidR="00050AD4" w:rsidRPr="001B2733" w:rsidRDefault="00050AD4" w:rsidP="00D71770">
            <w:pPr>
              <w:pStyle w:val="NoSpacing"/>
              <w:rPr>
                <w:color w:val="000000"/>
              </w:rPr>
            </w:pPr>
            <w:r w:rsidRPr="001B2733">
              <w:rPr>
                <w:rFonts w:cs="Calibri"/>
                <w:color w:val="000000"/>
              </w:rPr>
              <w:t>45</w:t>
            </w:r>
          </w:p>
        </w:tc>
        <w:tc>
          <w:tcPr>
            <w:tcW w:w="1170" w:type="dxa"/>
            <w:tcBorders>
              <w:top w:val="nil"/>
              <w:left w:val="nil"/>
              <w:bottom w:val="single" w:sz="4" w:space="0" w:color="auto"/>
              <w:right w:val="single" w:sz="4" w:space="0" w:color="auto"/>
            </w:tcBorders>
            <w:shd w:val="clear" w:color="auto" w:fill="auto"/>
            <w:noWrap/>
            <w:vAlign w:val="bottom"/>
          </w:tcPr>
          <w:p w14:paraId="798FE491" w14:textId="78338F35" w:rsidR="00050AD4" w:rsidRPr="001B2733" w:rsidRDefault="00050AD4" w:rsidP="00D71770">
            <w:pPr>
              <w:pStyle w:val="NoSpacing"/>
              <w:rPr>
                <w:color w:val="000000"/>
              </w:rPr>
            </w:pPr>
            <w:r w:rsidRPr="001B2733">
              <w:rPr>
                <w:rFonts w:cs="Calibri"/>
                <w:color w:val="000000"/>
              </w:rPr>
              <w:t>52</w:t>
            </w:r>
          </w:p>
        </w:tc>
        <w:tc>
          <w:tcPr>
            <w:tcW w:w="1195" w:type="dxa"/>
            <w:tcBorders>
              <w:top w:val="nil"/>
              <w:left w:val="nil"/>
              <w:bottom w:val="single" w:sz="4" w:space="0" w:color="auto"/>
              <w:right w:val="single" w:sz="4" w:space="0" w:color="auto"/>
            </w:tcBorders>
            <w:shd w:val="clear" w:color="auto" w:fill="auto"/>
            <w:noWrap/>
            <w:vAlign w:val="bottom"/>
          </w:tcPr>
          <w:p w14:paraId="204095EC" w14:textId="2C4F73B4" w:rsidR="00050AD4" w:rsidRPr="001B2733" w:rsidRDefault="00050AD4" w:rsidP="00D71770">
            <w:pPr>
              <w:pStyle w:val="NoSpacing"/>
              <w:rPr>
                <w:color w:val="000000"/>
              </w:rPr>
            </w:pPr>
            <w:r w:rsidRPr="001B2733">
              <w:rPr>
                <w:rFonts w:cs="Calibri"/>
                <w:color w:val="000000"/>
              </w:rPr>
              <w:t>63</w:t>
            </w:r>
          </w:p>
        </w:tc>
      </w:tr>
      <w:tr w:rsidR="00050AD4" w:rsidRPr="001B2733" w14:paraId="6FA993C9"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4EBD9A20" w14:textId="1E9F0A2B" w:rsidR="00050AD4" w:rsidRPr="001B2733" w:rsidRDefault="00050AD4" w:rsidP="00D71770">
            <w:pPr>
              <w:pStyle w:val="NoSpacing"/>
              <w:rPr>
                <w:color w:val="000000"/>
              </w:rPr>
            </w:pPr>
            <w:r w:rsidRPr="001B2733">
              <w:t xml:space="preserve">White HET </w:t>
            </w:r>
            <w:r w:rsidR="00CE4E6C" w:rsidRPr="001B2733">
              <w:t>Men</w:t>
            </w:r>
          </w:p>
        </w:tc>
        <w:tc>
          <w:tcPr>
            <w:tcW w:w="1170" w:type="dxa"/>
            <w:tcBorders>
              <w:top w:val="nil"/>
              <w:left w:val="nil"/>
              <w:bottom w:val="single" w:sz="4" w:space="0" w:color="auto"/>
              <w:right w:val="single" w:sz="4" w:space="0" w:color="auto"/>
            </w:tcBorders>
            <w:shd w:val="clear" w:color="auto" w:fill="auto"/>
            <w:noWrap/>
            <w:vAlign w:val="bottom"/>
          </w:tcPr>
          <w:p w14:paraId="5ACEAAF2" w14:textId="1DB242F1" w:rsidR="00050AD4" w:rsidRPr="001B2733" w:rsidRDefault="00050AD4" w:rsidP="00D71770">
            <w:pPr>
              <w:pStyle w:val="NoSpacing"/>
              <w:rPr>
                <w:color w:val="000000"/>
              </w:rPr>
            </w:pPr>
            <w:r w:rsidRPr="001B2733">
              <w:rPr>
                <w:rFonts w:cs="Calibri"/>
                <w:color w:val="000000"/>
              </w:rPr>
              <w:t>30</w:t>
            </w:r>
          </w:p>
        </w:tc>
        <w:tc>
          <w:tcPr>
            <w:tcW w:w="1080" w:type="dxa"/>
            <w:tcBorders>
              <w:top w:val="nil"/>
              <w:left w:val="nil"/>
              <w:bottom w:val="single" w:sz="4" w:space="0" w:color="auto"/>
              <w:right w:val="single" w:sz="4" w:space="0" w:color="auto"/>
            </w:tcBorders>
            <w:shd w:val="clear" w:color="auto" w:fill="auto"/>
            <w:noWrap/>
            <w:vAlign w:val="bottom"/>
          </w:tcPr>
          <w:p w14:paraId="4580E047" w14:textId="64F2980A" w:rsidR="00050AD4" w:rsidRPr="001B2733" w:rsidRDefault="00050AD4" w:rsidP="00D71770">
            <w:pPr>
              <w:pStyle w:val="NoSpacing"/>
              <w:rPr>
                <w:color w:val="000000"/>
              </w:rPr>
            </w:pPr>
            <w:r w:rsidRPr="001B2733">
              <w:rPr>
                <w:rFonts w:cs="Calibri"/>
                <w:color w:val="000000"/>
              </w:rPr>
              <w:t>44</w:t>
            </w:r>
          </w:p>
        </w:tc>
        <w:tc>
          <w:tcPr>
            <w:tcW w:w="1170" w:type="dxa"/>
            <w:tcBorders>
              <w:top w:val="nil"/>
              <w:left w:val="nil"/>
              <w:bottom w:val="single" w:sz="4" w:space="0" w:color="auto"/>
              <w:right w:val="single" w:sz="4" w:space="0" w:color="auto"/>
            </w:tcBorders>
            <w:shd w:val="clear" w:color="auto" w:fill="auto"/>
            <w:noWrap/>
            <w:vAlign w:val="bottom"/>
          </w:tcPr>
          <w:p w14:paraId="7C28DFE0" w14:textId="593632D9" w:rsidR="00050AD4" w:rsidRPr="001B2733" w:rsidRDefault="00050AD4" w:rsidP="00D71770">
            <w:pPr>
              <w:pStyle w:val="NoSpacing"/>
              <w:rPr>
                <w:color w:val="000000"/>
              </w:rPr>
            </w:pPr>
            <w:r w:rsidRPr="001B2733">
              <w:rPr>
                <w:rFonts w:cs="Calibri"/>
                <w:color w:val="000000"/>
              </w:rPr>
              <w:t>52</w:t>
            </w:r>
          </w:p>
        </w:tc>
        <w:tc>
          <w:tcPr>
            <w:tcW w:w="1195" w:type="dxa"/>
            <w:tcBorders>
              <w:top w:val="nil"/>
              <w:left w:val="nil"/>
              <w:bottom w:val="single" w:sz="4" w:space="0" w:color="auto"/>
              <w:right w:val="single" w:sz="4" w:space="0" w:color="auto"/>
            </w:tcBorders>
            <w:shd w:val="clear" w:color="auto" w:fill="auto"/>
            <w:noWrap/>
            <w:vAlign w:val="bottom"/>
          </w:tcPr>
          <w:p w14:paraId="47219DA5" w14:textId="12D382BF" w:rsidR="00050AD4" w:rsidRPr="001B2733" w:rsidRDefault="00050AD4" w:rsidP="00D71770">
            <w:pPr>
              <w:pStyle w:val="NoSpacing"/>
              <w:rPr>
                <w:color w:val="000000"/>
              </w:rPr>
            </w:pPr>
            <w:r w:rsidRPr="001B2733">
              <w:rPr>
                <w:rFonts w:cs="Calibri"/>
                <w:color w:val="000000"/>
              </w:rPr>
              <w:t>67</w:t>
            </w:r>
          </w:p>
        </w:tc>
      </w:tr>
      <w:tr w:rsidR="00050AD4" w:rsidRPr="001B2733" w14:paraId="6EC247C2"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579785D9" w14:textId="543A084C" w:rsidR="00050AD4" w:rsidRPr="001B2733" w:rsidRDefault="008372C9" w:rsidP="00D71770">
            <w:pPr>
              <w:pStyle w:val="NoSpacing"/>
              <w:rPr>
                <w:color w:val="000000"/>
              </w:rPr>
            </w:pPr>
            <w:r w:rsidRPr="001B2733">
              <w:t>Black</w:t>
            </w:r>
            <w:r w:rsidR="00050AD4" w:rsidRPr="001B2733">
              <w:t xml:space="preserve">/AA HET </w:t>
            </w:r>
            <w:r w:rsidR="00CE4E6C" w:rsidRPr="001B2733">
              <w:t>Men</w:t>
            </w:r>
          </w:p>
        </w:tc>
        <w:tc>
          <w:tcPr>
            <w:tcW w:w="1170" w:type="dxa"/>
            <w:tcBorders>
              <w:top w:val="nil"/>
              <w:left w:val="nil"/>
              <w:bottom w:val="single" w:sz="4" w:space="0" w:color="auto"/>
              <w:right w:val="single" w:sz="4" w:space="0" w:color="auto"/>
            </w:tcBorders>
            <w:shd w:val="clear" w:color="auto" w:fill="auto"/>
            <w:noWrap/>
            <w:vAlign w:val="bottom"/>
          </w:tcPr>
          <w:p w14:paraId="6AF6AB2C" w14:textId="093102E8" w:rsidR="00050AD4" w:rsidRPr="001B2733" w:rsidRDefault="00050AD4" w:rsidP="00D71770">
            <w:pPr>
              <w:pStyle w:val="NoSpacing"/>
              <w:rPr>
                <w:color w:val="000000"/>
              </w:rPr>
            </w:pPr>
            <w:r w:rsidRPr="001B2733">
              <w:rPr>
                <w:rFonts w:cs="Calibri"/>
                <w:color w:val="000000"/>
              </w:rPr>
              <w:t>30</w:t>
            </w:r>
          </w:p>
        </w:tc>
        <w:tc>
          <w:tcPr>
            <w:tcW w:w="1080" w:type="dxa"/>
            <w:tcBorders>
              <w:top w:val="nil"/>
              <w:left w:val="nil"/>
              <w:bottom w:val="single" w:sz="4" w:space="0" w:color="auto"/>
              <w:right w:val="single" w:sz="4" w:space="0" w:color="auto"/>
            </w:tcBorders>
            <w:shd w:val="clear" w:color="auto" w:fill="auto"/>
            <w:noWrap/>
            <w:vAlign w:val="bottom"/>
          </w:tcPr>
          <w:p w14:paraId="1411B2EB" w14:textId="6DB8921C" w:rsidR="00050AD4" w:rsidRPr="001B2733" w:rsidRDefault="00050AD4" w:rsidP="00D71770">
            <w:pPr>
              <w:pStyle w:val="NoSpacing"/>
              <w:rPr>
                <w:color w:val="000000"/>
              </w:rPr>
            </w:pPr>
            <w:r w:rsidRPr="001B2733">
              <w:rPr>
                <w:rFonts w:cs="Calibri"/>
                <w:color w:val="000000"/>
              </w:rPr>
              <w:t>45</w:t>
            </w:r>
          </w:p>
        </w:tc>
        <w:tc>
          <w:tcPr>
            <w:tcW w:w="1170" w:type="dxa"/>
            <w:tcBorders>
              <w:top w:val="nil"/>
              <w:left w:val="nil"/>
              <w:bottom w:val="single" w:sz="4" w:space="0" w:color="auto"/>
              <w:right w:val="single" w:sz="4" w:space="0" w:color="auto"/>
            </w:tcBorders>
            <w:shd w:val="clear" w:color="auto" w:fill="auto"/>
            <w:noWrap/>
            <w:vAlign w:val="bottom"/>
          </w:tcPr>
          <w:p w14:paraId="0609A5A2" w14:textId="50EBF521" w:rsidR="00050AD4" w:rsidRPr="001B2733" w:rsidRDefault="00050AD4" w:rsidP="00D71770">
            <w:pPr>
              <w:pStyle w:val="NoSpacing"/>
              <w:rPr>
                <w:color w:val="000000"/>
              </w:rPr>
            </w:pPr>
            <w:r w:rsidRPr="001B2733">
              <w:rPr>
                <w:rFonts w:cs="Calibri"/>
                <w:color w:val="000000"/>
              </w:rPr>
              <w:t>52</w:t>
            </w:r>
          </w:p>
        </w:tc>
        <w:tc>
          <w:tcPr>
            <w:tcW w:w="1195" w:type="dxa"/>
            <w:tcBorders>
              <w:top w:val="nil"/>
              <w:left w:val="nil"/>
              <w:bottom w:val="single" w:sz="4" w:space="0" w:color="auto"/>
              <w:right w:val="single" w:sz="4" w:space="0" w:color="auto"/>
            </w:tcBorders>
            <w:shd w:val="clear" w:color="auto" w:fill="auto"/>
            <w:noWrap/>
            <w:vAlign w:val="bottom"/>
          </w:tcPr>
          <w:p w14:paraId="3B23FD89" w14:textId="1BAAA10C" w:rsidR="00050AD4" w:rsidRPr="001B2733" w:rsidRDefault="00050AD4" w:rsidP="00D71770">
            <w:pPr>
              <w:pStyle w:val="NoSpacing"/>
              <w:rPr>
                <w:color w:val="000000"/>
              </w:rPr>
            </w:pPr>
            <w:r w:rsidRPr="001B2733">
              <w:rPr>
                <w:rFonts w:cs="Calibri"/>
                <w:color w:val="000000"/>
              </w:rPr>
              <w:t>65</w:t>
            </w:r>
          </w:p>
        </w:tc>
      </w:tr>
      <w:tr w:rsidR="00050AD4" w:rsidRPr="001B2733" w14:paraId="27628B9D"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2E47D942" w14:textId="6A57D9F3" w:rsidR="00050AD4" w:rsidRPr="001B2733" w:rsidRDefault="00050AD4" w:rsidP="00D71770">
            <w:pPr>
              <w:pStyle w:val="NoSpacing"/>
              <w:rPr>
                <w:color w:val="000000"/>
              </w:rPr>
            </w:pPr>
            <w:r w:rsidRPr="001B2733">
              <w:t xml:space="preserve">Hispanic HET </w:t>
            </w:r>
            <w:r w:rsidR="00CE4E6C" w:rsidRPr="001B2733">
              <w:t>Men</w:t>
            </w:r>
          </w:p>
        </w:tc>
        <w:tc>
          <w:tcPr>
            <w:tcW w:w="1170" w:type="dxa"/>
            <w:tcBorders>
              <w:top w:val="nil"/>
              <w:left w:val="nil"/>
              <w:bottom w:val="single" w:sz="4" w:space="0" w:color="auto"/>
              <w:right w:val="single" w:sz="4" w:space="0" w:color="auto"/>
            </w:tcBorders>
            <w:shd w:val="clear" w:color="auto" w:fill="auto"/>
            <w:noWrap/>
            <w:vAlign w:val="bottom"/>
          </w:tcPr>
          <w:p w14:paraId="15669584" w14:textId="669F153B" w:rsidR="00050AD4" w:rsidRPr="001B2733" w:rsidRDefault="00050AD4" w:rsidP="00D71770">
            <w:pPr>
              <w:pStyle w:val="NoSpacing"/>
              <w:rPr>
                <w:color w:val="000000"/>
              </w:rPr>
            </w:pPr>
            <w:r w:rsidRPr="001B2733">
              <w:rPr>
                <w:rFonts w:cs="Calibri"/>
                <w:color w:val="000000"/>
              </w:rPr>
              <w:t>30</w:t>
            </w:r>
          </w:p>
        </w:tc>
        <w:tc>
          <w:tcPr>
            <w:tcW w:w="1080" w:type="dxa"/>
            <w:tcBorders>
              <w:top w:val="nil"/>
              <w:left w:val="nil"/>
              <w:bottom w:val="single" w:sz="4" w:space="0" w:color="auto"/>
              <w:right w:val="single" w:sz="4" w:space="0" w:color="auto"/>
            </w:tcBorders>
            <w:shd w:val="clear" w:color="auto" w:fill="auto"/>
            <w:noWrap/>
            <w:vAlign w:val="bottom"/>
          </w:tcPr>
          <w:p w14:paraId="1B82A8F2" w14:textId="5F642286" w:rsidR="00050AD4" w:rsidRPr="001B2733" w:rsidRDefault="00050AD4" w:rsidP="00D71770">
            <w:pPr>
              <w:pStyle w:val="NoSpacing"/>
              <w:rPr>
                <w:color w:val="000000"/>
              </w:rPr>
            </w:pPr>
            <w:r w:rsidRPr="001B2733">
              <w:rPr>
                <w:rFonts w:cs="Calibri"/>
                <w:color w:val="000000"/>
              </w:rPr>
              <w:t>44</w:t>
            </w:r>
          </w:p>
        </w:tc>
        <w:tc>
          <w:tcPr>
            <w:tcW w:w="1170" w:type="dxa"/>
            <w:tcBorders>
              <w:top w:val="nil"/>
              <w:left w:val="nil"/>
              <w:bottom w:val="single" w:sz="4" w:space="0" w:color="auto"/>
              <w:right w:val="single" w:sz="4" w:space="0" w:color="auto"/>
            </w:tcBorders>
            <w:shd w:val="clear" w:color="auto" w:fill="auto"/>
            <w:noWrap/>
            <w:vAlign w:val="bottom"/>
          </w:tcPr>
          <w:p w14:paraId="7E980408" w14:textId="0DE9BC8A" w:rsidR="00050AD4" w:rsidRPr="001B2733" w:rsidRDefault="00050AD4" w:rsidP="00D71770">
            <w:pPr>
              <w:pStyle w:val="NoSpacing"/>
              <w:rPr>
                <w:color w:val="000000"/>
              </w:rPr>
            </w:pPr>
            <w:r w:rsidRPr="001B2733">
              <w:rPr>
                <w:rFonts w:cs="Calibri"/>
                <w:color w:val="000000"/>
              </w:rPr>
              <w:t>52</w:t>
            </w:r>
          </w:p>
        </w:tc>
        <w:tc>
          <w:tcPr>
            <w:tcW w:w="1195" w:type="dxa"/>
            <w:tcBorders>
              <w:top w:val="nil"/>
              <w:left w:val="nil"/>
              <w:bottom w:val="single" w:sz="4" w:space="0" w:color="auto"/>
              <w:right w:val="single" w:sz="4" w:space="0" w:color="auto"/>
            </w:tcBorders>
            <w:shd w:val="clear" w:color="auto" w:fill="auto"/>
            <w:noWrap/>
            <w:vAlign w:val="bottom"/>
          </w:tcPr>
          <w:p w14:paraId="28DFA8FC" w14:textId="2A5FD254" w:rsidR="00050AD4" w:rsidRPr="001B2733" w:rsidRDefault="00050AD4" w:rsidP="00D71770">
            <w:pPr>
              <w:pStyle w:val="NoSpacing"/>
              <w:rPr>
                <w:color w:val="000000"/>
              </w:rPr>
            </w:pPr>
            <w:r w:rsidRPr="001B2733">
              <w:rPr>
                <w:rFonts w:cs="Calibri"/>
                <w:color w:val="000000"/>
              </w:rPr>
              <w:t>67</w:t>
            </w:r>
          </w:p>
        </w:tc>
      </w:tr>
      <w:tr w:rsidR="00050AD4" w:rsidRPr="001B2733" w14:paraId="176269C8"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0A92C521" w14:textId="6E454CD4" w:rsidR="00050AD4" w:rsidRPr="001B2733" w:rsidRDefault="00050AD4" w:rsidP="00D71770">
            <w:pPr>
              <w:pStyle w:val="NoSpacing"/>
              <w:rPr>
                <w:color w:val="000000"/>
              </w:rPr>
            </w:pPr>
            <w:r w:rsidRPr="001B2733">
              <w:t xml:space="preserve">White HET </w:t>
            </w:r>
            <w:r w:rsidR="00CE4E6C" w:rsidRPr="001B2733">
              <w:t>Women</w:t>
            </w:r>
          </w:p>
        </w:tc>
        <w:tc>
          <w:tcPr>
            <w:tcW w:w="1170" w:type="dxa"/>
            <w:tcBorders>
              <w:top w:val="nil"/>
              <w:left w:val="nil"/>
              <w:bottom w:val="single" w:sz="4" w:space="0" w:color="auto"/>
              <w:right w:val="single" w:sz="4" w:space="0" w:color="auto"/>
            </w:tcBorders>
            <w:shd w:val="clear" w:color="auto" w:fill="auto"/>
            <w:noWrap/>
            <w:vAlign w:val="bottom"/>
          </w:tcPr>
          <w:p w14:paraId="3BA13437" w14:textId="6A0794B2" w:rsidR="00050AD4" w:rsidRPr="001B2733" w:rsidRDefault="00050AD4" w:rsidP="00D71770">
            <w:pPr>
              <w:pStyle w:val="NoSpacing"/>
              <w:rPr>
                <w:color w:val="000000"/>
              </w:rPr>
            </w:pPr>
            <w:r w:rsidRPr="001B2733">
              <w:rPr>
                <w:rFonts w:cs="Calibri"/>
                <w:color w:val="000000"/>
              </w:rPr>
              <w:t>28</w:t>
            </w:r>
          </w:p>
        </w:tc>
        <w:tc>
          <w:tcPr>
            <w:tcW w:w="1080" w:type="dxa"/>
            <w:tcBorders>
              <w:top w:val="nil"/>
              <w:left w:val="nil"/>
              <w:bottom w:val="single" w:sz="4" w:space="0" w:color="auto"/>
              <w:right w:val="single" w:sz="4" w:space="0" w:color="auto"/>
            </w:tcBorders>
            <w:shd w:val="clear" w:color="auto" w:fill="auto"/>
            <w:noWrap/>
            <w:vAlign w:val="bottom"/>
          </w:tcPr>
          <w:p w14:paraId="325D08C9" w14:textId="1DFB217B" w:rsidR="00050AD4" w:rsidRPr="001B2733" w:rsidRDefault="00050AD4" w:rsidP="00D71770">
            <w:pPr>
              <w:pStyle w:val="NoSpacing"/>
              <w:rPr>
                <w:color w:val="000000"/>
              </w:rPr>
            </w:pPr>
            <w:r w:rsidRPr="001B2733">
              <w:rPr>
                <w:rFonts w:cs="Calibri"/>
                <w:color w:val="000000"/>
              </w:rPr>
              <w:t>42</w:t>
            </w:r>
          </w:p>
        </w:tc>
        <w:tc>
          <w:tcPr>
            <w:tcW w:w="1170" w:type="dxa"/>
            <w:tcBorders>
              <w:top w:val="nil"/>
              <w:left w:val="nil"/>
              <w:bottom w:val="single" w:sz="4" w:space="0" w:color="auto"/>
              <w:right w:val="single" w:sz="4" w:space="0" w:color="auto"/>
            </w:tcBorders>
            <w:shd w:val="clear" w:color="auto" w:fill="auto"/>
            <w:noWrap/>
            <w:vAlign w:val="bottom"/>
          </w:tcPr>
          <w:p w14:paraId="3626C297" w14:textId="281D155B" w:rsidR="00050AD4" w:rsidRPr="001B2733" w:rsidRDefault="00050AD4" w:rsidP="00D71770">
            <w:pPr>
              <w:pStyle w:val="NoSpacing"/>
              <w:rPr>
                <w:color w:val="000000"/>
              </w:rPr>
            </w:pPr>
            <w:r w:rsidRPr="001B2733">
              <w:rPr>
                <w:rFonts w:cs="Calibri"/>
                <w:color w:val="000000"/>
              </w:rPr>
              <w:t>50</w:t>
            </w:r>
          </w:p>
        </w:tc>
        <w:tc>
          <w:tcPr>
            <w:tcW w:w="1195" w:type="dxa"/>
            <w:tcBorders>
              <w:top w:val="nil"/>
              <w:left w:val="nil"/>
              <w:bottom w:val="single" w:sz="4" w:space="0" w:color="auto"/>
              <w:right w:val="single" w:sz="4" w:space="0" w:color="auto"/>
            </w:tcBorders>
            <w:shd w:val="clear" w:color="auto" w:fill="auto"/>
            <w:noWrap/>
            <w:vAlign w:val="bottom"/>
          </w:tcPr>
          <w:p w14:paraId="0803DDD8" w14:textId="0408982E" w:rsidR="00050AD4" w:rsidRPr="001B2733" w:rsidRDefault="00050AD4" w:rsidP="00D71770">
            <w:pPr>
              <w:pStyle w:val="NoSpacing"/>
              <w:rPr>
                <w:color w:val="000000"/>
              </w:rPr>
            </w:pPr>
            <w:r w:rsidRPr="001B2733">
              <w:rPr>
                <w:rFonts w:cs="Calibri"/>
                <w:color w:val="000000"/>
              </w:rPr>
              <w:t>65</w:t>
            </w:r>
          </w:p>
        </w:tc>
      </w:tr>
      <w:tr w:rsidR="00050AD4" w:rsidRPr="001B2733" w14:paraId="281C0869"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3580EDFB" w14:textId="18DDE827" w:rsidR="00050AD4" w:rsidRPr="001B2733" w:rsidRDefault="008372C9" w:rsidP="00D71770">
            <w:pPr>
              <w:pStyle w:val="NoSpacing"/>
              <w:rPr>
                <w:color w:val="000000"/>
              </w:rPr>
            </w:pPr>
            <w:r w:rsidRPr="001B2733">
              <w:t>Black</w:t>
            </w:r>
            <w:r w:rsidR="00050AD4" w:rsidRPr="001B2733">
              <w:t xml:space="preserve">/AA HET </w:t>
            </w:r>
            <w:r w:rsidR="00CE4E6C" w:rsidRPr="001B2733">
              <w:t>Women</w:t>
            </w:r>
          </w:p>
        </w:tc>
        <w:tc>
          <w:tcPr>
            <w:tcW w:w="1170" w:type="dxa"/>
            <w:tcBorders>
              <w:top w:val="nil"/>
              <w:left w:val="nil"/>
              <w:bottom w:val="single" w:sz="4" w:space="0" w:color="auto"/>
              <w:right w:val="single" w:sz="4" w:space="0" w:color="auto"/>
            </w:tcBorders>
            <w:shd w:val="clear" w:color="auto" w:fill="auto"/>
            <w:noWrap/>
            <w:vAlign w:val="bottom"/>
          </w:tcPr>
          <w:p w14:paraId="2E36853C" w14:textId="445217C4" w:rsidR="00050AD4" w:rsidRPr="001B2733" w:rsidRDefault="00050AD4" w:rsidP="00D71770">
            <w:pPr>
              <w:pStyle w:val="NoSpacing"/>
              <w:rPr>
                <w:color w:val="000000"/>
              </w:rPr>
            </w:pPr>
            <w:r w:rsidRPr="001B2733">
              <w:rPr>
                <w:rFonts w:cs="Calibri"/>
                <w:color w:val="000000"/>
              </w:rPr>
              <w:t>27</w:t>
            </w:r>
          </w:p>
        </w:tc>
        <w:tc>
          <w:tcPr>
            <w:tcW w:w="1080" w:type="dxa"/>
            <w:tcBorders>
              <w:top w:val="nil"/>
              <w:left w:val="nil"/>
              <w:bottom w:val="single" w:sz="4" w:space="0" w:color="auto"/>
              <w:right w:val="single" w:sz="4" w:space="0" w:color="auto"/>
            </w:tcBorders>
            <w:shd w:val="clear" w:color="auto" w:fill="auto"/>
            <w:noWrap/>
            <w:vAlign w:val="bottom"/>
          </w:tcPr>
          <w:p w14:paraId="7CA21A79" w14:textId="2575853D" w:rsidR="00050AD4" w:rsidRPr="001B2733" w:rsidRDefault="00050AD4" w:rsidP="00D71770">
            <w:pPr>
              <w:pStyle w:val="NoSpacing"/>
              <w:rPr>
                <w:color w:val="000000"/>
              </w:rPr>
            </w:pPr>
            <w:r w:rsidRPr="001B2733">
              <w:rPr>
                <w:rFonts w:cs="Calibri"/>
                <w:color w:val="000000"/>
              </w:rPr>
              <w:t>41</w:t>
            </w:r>
          </w:p>
        </w:tc>
        <w:tc>
          <w:tcPr>
            <w:tcW w:w="1170" w:type="dxa"/>
            <w:tcBorders>
              <w:top w:val="nil"/>
              <w:left w:val="nil"/>
              <w:bottom w:val="single" w:sz="4" w:space="0" w:color="auto"/>
              <w:right w:val="single" w:sz="4" w:space="0" w:color="auto"/>
            </w:tcBorders>
            <w:shd w:val="clear" w:color="auto" w:fill="auto"/>
            <w:noWrap/>
            <w:vAlign w:val="bottom"/>
          </w:tcPr>
          <w:p w14:paraId="71DE7F54" w14:textId="1CD888D0" w:rsidR="00050AD4" w:rsidRPr="001B2733" w:rsidRDefault="00050AD4" w:rsidP="00D71770">
            <w:pPr>
              <w:pStyle w:val="NoSpacing"/>
              <w:rPr>
                <w:color w:val="000000"/>
              </w:rPr>
            </w:pPr>
            <w:r w:rsidRPr="001B2733">
              <w:rPr>
                <w:rFonts w:cs="Calibri"/>
                <w:color w:val="000000"/>
              </w:rPr>
              <w:t>49</w:t>
            </w:r>
          </w:p>
        </w:tc>
        <w:tc>
          <w:tcPr>
            <w:tcW w:w="1195" w:type="dxa"/>
            <w:tcBorders>
              <w:top w:val="nil"/>
              <w:left w:val="nil"/>
              <w:bottom w:val="single" w:sz="4" w:space="0" w:color="auto"/>
              <w:right w:val="single" w:sz="4" w:space="0" w:color="auto"/>
            </w:tcBorders>
            <w:shd w:val="clear" w:color="auto" w:fill="auto"/>
            <w:noWrap/>
            <w:vAlign w:val="bottom"/>
          </w:tcPr>
          <w:p w14:paraId="7FC79E97" w14:textId="79F5C01C" w:rsidR="00050AD4" w:rsidRPr="001B2733" w:rsidRDefault="00050AD4" w:rsidP="00D71770">
            <w:pPr>
              <w:pStyle w:val="NoSpacing"/>
              <w:rPr>
                <w:color w:val="000000"/>
              </w:rPr>
            </w:pPr>
            <w:r w:rsidRPr="001B2733">
              <w:rPr>
                <w:rFonts w:cs="Calibri"/>
                <w:color w:val="000000"/>
              </w:rPr>
              <w:t>63</w:t>
            </w:r>
          </w:p>
        </w:tc>
      </w:tr>
      <w:tr w:rsidR="00050AD4" w:rsidRPr="001B2733" w14:paraId="6AF2AE78" w14:textId="77777777" w:rsidTr="00D71770">
        <w:trPr>
          <w:trHeight w:val="20"/>
          <w:jc w:val="center"/>
        </w:trPr>
        <w:tc>
          <w:tcPr>
            <w:tcW w:w="1885" w:type="dxa"/>
            <w:gridSpan w:val="2"/>
            <w:tcBorders>
              <w:top w:val="nil"/>
              <w:left w:val="single" w:sz="4" w:space="0" w:color="auto"/>
              <w:bottom w:val="single" w:sz="4" w:space="0" w:color="auto"/>
              <w:right w:val="single" w:sz="4" w:space="0" w:color="auto"/>
            </w:tcBorders>
            <w:shd w:val="clear" w:color="auto" w:fill="auto"/>
            <w:noWrap/>
          </w:tcPr>
          <w:p w14:paraId="567B59DE" w14:textId="30351973" w:rsidR="00050AD4" w:rsidRPr="001B2733" w:rsidRDefault="00050AD4" w:rsidP="00D71770">
            <w:pPr>
              <w:pStyle w:val="NoSpacing"/>
              <w:rPr>
                <w:color w:val="000000"/>
              </w:rPr>
            </w:pPr>
            <w:r w:rsidRPr="001B2733">
              <w:t xml:space="preserve">Hispanic HET </w:t>
            </w:r>
            <w:r w:rsidR="00CE4E6C" w:rsidRPr="001B2733">
              <w:t>Women</w:t>
            </w:r>
          </w:p>
        </w:tc>
        <w:tc>
          <w:tcPr>
            <w:tcW w:w="1170" w:type="dxa"/>
            <w:tcBorders>
              <w:top w:val="nil"/>
              <w:left w:val="nil"/>
              <w:bottom w:val="single" w:sz="4" w:space="0" w:color="auto"/>
              <w:right w:val="single" w:sz="4" w:space="0" w:color="auto"/>
            </w:tcBorders>
            <w:shd w:val="clear" w:color="auto" w:fill="auto"/>
            <w:noWrap/>
            <w:vAlign w:val="bottom"/>
          </w:tcPr>
          <w:p w14:paraId="55337C8E" w14:textId="6C01BB12" w:rsidR="00050AD4" w:rsidRPr="001B2733" w:rsidRDefault="00050AD4" w:rsidP="00D71770">
            <w:pPr>
              <w:pStyle w:val="NoSpacing"/>
              <w:rPr>
                <w:color w:val="000000"/>
              </w:rPr>
            </w:pPr>
            <w:r w:rsidRPr="001B2733">
              <w:rPr>
                <w:rFonts w:cs="Calibri"/>
                <w:color w:val="000000"/>
              </w:rPr>
              <w:t>28</w:t>
            </w:r>
          </w:p>
        </w:tc>
        <w:tc>
          <w:tcPr>
            <w:tcW w:w="1080" w:type="dxa"/>
            <w:tcBorders>
              <w:top w:val="nil"/>
              <w:left w:val="nil"/>
              <w:bottom w:val="single" w:sz="4" w:space="0" w:color="auto"/>
              <w:right w:val="single" w:sz="4" w:space="0" w:color="auto"/>
            </w:tcBorders>
            <w:shd w:val="clear" w:color="auto" w:fill="auto"/>
            <w:noWrap/>
            <w:vAlign w:val="bottom"/>
          </w:tcPr>
          <w:p w14:paraId="333E246F" w14:textId="5C9174E8" w:rsidR="00050AD4" w:rsidRPr="001B2733" w:rsidRDefault="00050AD4" w:rsidP="00D71770">
            <w:pPr>
              <w:pStyle w:val="NoSpacing"/>
              <w:rPr>
                <w:color w:val="000000"/>
              </w:rPr>
            </w:pPr>
            <w:r w:rsidRPr="001B2733">
              <w:rPr>
                <w:rFonts w:cs="Calibri"/>
                <w:color w:val="000000"/>
              </w:rPr>
              <w:t>42</w:t>
            </w:r>
          </w:p>
        </w:tc>
        <w:tc>
          <w:tcPr>
            <w:tcW w:w="1170" w:type="dxa"/>
            <w:tcBorders>
              <w:top w:val="nil"/>
              <w:left w:val="nil"/>
              <w:bottom w:val="single" w:sz="4" w:space="0" w:color="auto"/>
              <w:right w:val="single" w:sz="4" w:space="0" w:color="auto"/>
            </w:tcBorders>
            <w:shd w:val="clear" w:color="auto" w:fill="auto"/>
            <w:noWrap/>
            <w:vAlign w:val="bottom"/>
          </w:tcPr>
          <w:p w14:paraId="72088FC9" w14:textId="2AD2039D" w:rsidR="00050AD4" w:rsidRPr="001B2733" w:rsidRDefault="00050AD4" w:rsidP="00D71770">
            <w:pPr>
              <w:pStyle w:val="NoSpacing"/>
              <w:rPr>
                <w:color w:val="000000"/>
              </w:rPr>
            </w:pPr>
            <w:r w:rsidRPr="001B2733">
              <w:rPr>
                <w:rFonts w:cs="Calibri"/>
                <w:color w:val="000000"/>
              </w:rPr>
              <w:t>50</w:t>
            </w:r>
          </w:p>
        </w:tc>
        <w:tc>
          <w:tcPr>
            <w:tcW w:w="1195" w:type="dxa"/>
            <w:tcBorders>
              <w:top w:val="nil"/>
              <w:left w:val="nil"/>
              <w:bottom w:val="single" w:sz="4" w:space="0" w:color="auto"/>
              <w:right w:val="single" w:sz="4" w:space="0" w:color="auto"/>
            </w:tcBorders>
            <w:shd w:val="clear" w:color="auto" w:fill="auto"/>
            <w:noWrap/>
            <w:vAlign w:val="bottom"/>
          </w:tcPr>
          <w:p w14:paraId="4D810D93" w14:textId="45508317" w:rsidR="00050AD4" w:rsidRPr="001B2733" w:rsidRDefault="00050AD4" w:rsidP="00D71770">
            <w:pPr>
              <w:pStyle w:val="NoSpacing"/>
              <w:rPr>
                <w:color w:val="000000"/>
              </w:rPr>
            </w:pPr>
            <w:r w:rsidRPr="001B2733">
              <w:rPr>
                <w:rFonts w:cs="Calibri"/>
                <w:color w:val="000000"/>
              </w:rPr>
              <w:t>65</w:t>
            </w:r>
          </w:p>
        </w:tc>
      </w:tr>
    </w:tbl>
    <w:p w14:paraId="7B1C2B46" w14:textId="3BD2F931" w:rsidR="00321268" w:rsidRDefault="00321268" w:rsidP="002931F8">
      <w:pPr>
        <w:pStyle w:val="Caption"/>
      </w:pPr>
    </w:p>
    <w:p w14:paraId="27AE9D5A" w14:textId="77777777" w:rsidR="00A812CF" w:rsidRPr="00A812CF" w:rsidRDefault="00A812CF" w:rsidP="00A812CF"/>
    <w:p w14:paraId="790145A1" w14:textId="11ED37FC" w:rsidR="00321268" w:rsidRDefault="001B2733" w:rsidP="002931F8">
      <w:pPr>
        <w:pStyle w:val="Caption"/>
      </w:pPr>
      <w:r>
        <w:t xml:space="preserve">Table S </w:t>
      </w:r>
      <w:r>
        <w:fldChar w:fldCharType="begin"/>
      </w:r>
      <w:r>
        <w:instrText>SEQ Table_S \* ARABIC</w:instrText>
      </w:r>
      <w:r>
        <w:fldChar w:fldCharType="separate"/>
      </w:r>
      <w:r w:rsidR="00165E2D">
        <w:rPr>
          <w:noProof/>
        </w:rPr>
        <w:t>19</w:t>
      </w:r>
      <w:r>
        <w:fldChar w:fldCharType="end"/>
      </w:r>
      <w:r>
        <w:t>:</w:t>
      </w:r>
      <w:r w:rsidRPr="00D75E23">
        <w:t xml:space="preserve"> </w:t>
      </w:r>
      <w:r w:rsidR="00321268">
        <w:t>Cubic restricted spline model CD4 count knots for</w:t>
      </w:r>
      <w:r w:rsidR="00193945">
        <w:t xml:space="preserve"> the probability of mortality out of HIV care and off ART</w:t>
      </w:r>
    </w:p>
    <w:tbl>
      <w:tblPr>
        <w:tblW w:w="6500" w:type="dxa"/>
        <w:jc w:val="center"/>
        <w:tblLook w:val="04A0" w:firstRow="1" w:lastRow="0" w:firstColumn="1" w:lastColumn="0" w:noHBand="0" w:noVBand="1"/>
      </w:tblPr>
      <w:tblGrid>
        <w:gridCol w:w="1885"/>
        <w:gridCol w:w="1170"/>
        <w:gridCol w:w="1080"/>
        <w:gridCol w:w="1170"/>
        <w:gridCol w:w="1195"/>
      </w:tblGrid>
      <w:tr w:rsidR="00321268" w:rsidRPr="001B2733" w14:paraId="55BBFB1D" w14:textId="77777777" w:rsidTr="00D71770">
        <w:trPr>
          <w:trHeight w:val="20"/>
          <w:jc w:val="center"/>
        </w:trPr>
        <w:tc>
          <w:tcPr>
            <w:tcW w:w="1885" w:type="dxa"/>
            <w:tcBorders>
              <w:top w:val="single" w:sz="4" w:space="0" w:color="auto"/>
              <w:left w:val="single" w:sz="4" w:space="0" w:color="auto"/>
              <w:bottom w:val="single" w:sz="4" w:space="0" w:color="auto"/>
              <w:right w:val="single" w:sz="4" w:space="0" w:color="auto"/>
            </w:tcBorders>
            <w:shd w:val="clear" w:color="003300" w:fill="000000"/>
            <w:noWrap/>
            <w:vAlign w:val="center"/>
            <w:hideMark/>
          </w:tcPr>
          <w:p w14:paraId="40D932D1" w14:textId="77777777" w:rsidR="00321268" w:rsidRPr="001B2733" w:rsidRDefault="00321268" w:rsidP="00D71770">
            <w:pPr>
              <w:pStyle w:val="NoSpacing"/>
            </w:pPr>
            <w:r w:rsidRPr="001B2733">
              <w:t>Population</w:t>
            </w:r>
          </w:p>
        </w:tc>
        <w:tc>
          <w:tcPr>
            <w:tcW w:w="1170" w:type="dxa"/>
            <w:tcBorders>
              <w:top w:val="single" w:sz="4" w:space="0" w:color="auto"/>
              <w:left w:val="nil"/>
              <w:bottom w:val="single" w:sz="4" w:space="0" w:color="auto"/>
              <w:right w:val="single" w:sz="4" w:space="0" w:color="auto"/>
            </w:tcBorders>
            <w:shd w:val="clear" w:color="003300" w:fill="000000"/>
            <w:noWrap/>
            <w:vAlign w:val="center"/>
            <w:hideMark/>
          </w:tcPr>
          <w:p w14:paraId="677F5A1C" w14:textId="77777777" w:rsidR="00321268" w:rsidRPr="001B2733" w:rsidRDefault="00321268" w:rsidP="00D71770">
            <w:pPr>
              <w:pStyle w:val="NoSpacing"/>
            </w:pPr>
            <w:r w:rsidRPr="001B2733">
              <w:t>k</w:t>
            </w:r>
            <w:r w:rsidRPr="001B2733">
              <w:rPr>
                <w:vertAlign w:val="subscript"/>
              </w:rPr>
              <w:t>1</w:t>
            </w:r>
          </w:p>
        </w:tc>
        <w:tc>
          <w:tcPr>
            <w:tcW w:w="1080" w:type="dxa"/>
            <w:tcBorders>
              <w:top w:val="single" w:sz="4" w:space="0" w:color="auto"/>
              <w:left w:val="nil"/>
              <w:bottom w:val="single" w:sz="4" w:space="0" w:color="auto"/>
              <w:right w:val="single" w:sz="4" w:space="0" w:color="auto"/>
            </w:tcBorders>
            <w:shd w:val="clear" w:color="003300" w:fill="000000"/>
            <w:noWrap/>
            <w:vAlign w:val="center"/>
            <w:hideMark/>
          </w:tcPr>
          <w:p w14:paraId="1BB0CA60" w14:textId="77777777" w:rsidR="00321268" w:rsidRPr="001B2733" w:rsidRDefault="00321268" w:rsidP="00D71770">
            <w:pPr>
              <w:pStyle w:val="NoSpacing"/>
            </w:pPr>
            <w:r w:rsidRPr="001B2733">
              <w:t>k</w:t>
            </w:r>
            <w:r w:rsidRPr="001B2733">
              <w:rPr>
                <w:vertAlign w:val="subscript"/>
              </w:rPr>
              <w:t>2</w:t>
            </w:r>
          </w:p>
        </w:tc>
        <w:tc>
          <w:tcPr>
            <w:tcW w:w="1170" w:type="dxa"/>
            <w:tcBorders>
              <w:top w:val="single" w:sz="4" w:space="0" w:color="auto"/>
              <w:left w:val="nil"/>
              <w:bottom w:val="single" w:sz="4" w:space="0" w:color="auto"/>
              <w:right w:val="single" w:sz="4" w:space="0" w:color="auto"/>
            </w:tcBorders>
            <w:shd w:val="clear" w:color="003300" w:fill="000000"/>
            <w:noWrap/>
            <w:vAlign w:val="center"/>
            <w:hideMark/>
          </w:tcPr>
          <w:p w14:paraId="6850956C" w14:textId="77777777" w:rsidR="00321268" w:rsidRPr="001B2733" w:rsidRDefault="00321268" w:rsidP="00D71770">
            <w:pPr>
              <w:pStyle w:val="NoSpacing"/>
            </w:pPr>
            <w:r w:rsidRPr="001B2733">
              <w:t>k</w:t>
            </w:r>
            <w:r w:rsidRPr="001B2733">
              <w:rPr>
                <w:vertAlign w:val="subscript"/>
              </w:rPr>
              <w:t>3</w:t>
            </w:r>
          </w:p>
        </w:tc>
        <w:tc>
          <w:tcPr>
            <w:tcW w:w="1195" w:type="dxa"/>
            <w:tcBorders>
              <w:top w:val="single" w:sz="4" w:space="0" w:color="auto"/>
              <w:left w:val="nil"/>
              <w:bottom w:val="single" w:sz="4" w:space="0" w:color="auto"/>
              <w:right w:val="single" w:sz="4" w:space="0" w:color="auto"/>
            </w:tcBorders>
            <w:shd w:val="clear" w:color="003300" w:fill="000000"/>
            <w:noWrap/>
            <w:vAlign w:val="center"/>
            <w:hideMark/>
          </w:tcPr>
          <w:p w14:paraId="76813430" w14:textId="77777777" w:rsidR="00321268" w:rsidRPr="001B2733" w:rsidRDefault="00321268" w:rsidP="00D71770">
            <w:pPr>
              <w:pStyle w:val="NoSpacing"/>
            </w:pPr>
            <w:r w:rsidRPr="001B2733">
              <w:t>k</w:t>
            </w:r>
            <w:r w:rsidRPr="001B2733">
              <w:rPr>
                <w:vertAlign w:val="subscript"/>
              </w:rPr>
              <w:t>4</w:t>
            </w:r>
          </w:p>
        </w:tc>
      </w:tr>
      <w:tr w:rsidR="00F902ED" w:rsidRPr="001B2733" w14:paraId="60AEF17D"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hideMark/>
          </w:tcPr>
          <w:p w14:paraId="279D741C" w14:textId="77777777" w:rsidR="00F902ED" w:rsidRPr="001B2733" w:rsidRDefault="00F902ED" w:rsidP="00D71770">
            <w:pPr>
              <w:pStyle w:val="NoSpacing"/>
              <w:rPr>
                <w:color w:val="000000"/>
              </w:rPr>
            </w:pPr>
            <w:r w:rsidRPr="001B2733">
              <w:t>White MSM</w:t>
            </w:r>
          </w:p>
        </w:tc>
        <w:tc>
          <w:tcPr>
            <w:tcW w:w="1170" w:type="dxa"/>
            <w:tcBorders>
              <w:top w:val="nil"/>
              <w:left w:val="nil"/>
              <w:bottom w:val="single" w:sz="4" w:space="0" w:color="auto"/>
              <w:right w:val="single" w:sz="4" w:space="0" w:color="auto"/>
            </w:tcBorders>
            <w:shd w:val="clear" w:color="auto" w:fill="auto"/>
            <w:noWrap/>
            <w:hideMark/>
          </w:tcPr>
          <w:p w14:paraId="5E7C1137" w14:textId="33C3EDFE" w:rsidR="00F902ED" w:rsidRPr="001B2733" w:rsidRDefault="00F902ED" w:rsidP="00D71770">
            <w:pPr>
              <w:pStyle w:val="NoSpacing"/>
              <w:rPr>
                <w:color w:val="000000"/>
              </w:rPr>
            </w:pPr>
            <w:r w:rsidRPr="001B2733">
              <w:t>12.77</w:t>
            </w:r>
          </w:p>
        </w:tc>
        <w:tc>
          <w:tcPr>
            <w:tcW w:w="1080" w:type="dxa"/>
            <w:tcBorders>
              <w:top w:val="nil"/>
              <w:left w:val="nil"/>
              <w:bottom w:val="single" w:sz="4" w:space="0" w:color="auto"/>
              <w:right w:val="single" w:sz="4" w:space="0" w:color="auto"/>
            </w:tcBorders>
            <w:shd w:val="clear" w:color="auto" w:fill="auto"/>
            <w:noWrap/>
            <w:hideMark/>
          </w:tcPr>
          <w:p w14:paraId="58AD49EA" w14:textId="2A3F7404" w:rsidR="00F902ED" w:rsidRPr="001B2733" w:rsidRDefault="00F902ED" w:rsidP="00D71770">
            <w:pPr>
              <w:pStyle w:val="NoSpacing"/>
              <w:rPr>
                <w:color w:val="000000"/>
              </w:rPr>
            </w:pPr>
            <w:r w:rsidRPr="001B2733">
              <w:t>21.68</w:t>
            </w:r>
          </w:p>
        </w:tc>
        <w:tc>
          <w:tcPr>
            <w:tcW w:w="1170" w:type="dxa"/>
            <w:tcBorders>
              <w:top w:val="nil"/>
              <w:left w:val="nil"/>
              <w:bottom w:val="single" w:sz="4" w:space="0" w:color="auto"/>
              <w:right w:val="single" w:sz="4" w:space="0" w:color="auto"/>
            </w:tcBorders>
            <w:shd w:val="clear" w:color="auto" w:fill="auto"/>
            <w:noWrap/>
            <w:hideMark/>
          </w:tcPr>
          <w:p w14:paraId="0AF9752C" w14:textId="7EB0E7D8" w:rsidR="00F902ED" w:rsidRPr="001B2733" w:rsidRDefault="00F902ED" w:rsidP="00D71770">
            <w:pPr>
              <w:pStyle w:val="NoSpacing"/>
              <w:rPr>
                <w:color w:val="000000"/>
              </w:rPr>
            </w:pPr>
            <w:r w:rsidRPr="001B2733">
              <w:t>26.08</w:t>
            </w:r>
          </w:p>
        </w:tc>
        <w:tc>
          <w:tcPr>
            <w:tcW w:w="1195" w:type="dxa"/>
            <w:tcBorders>
              <w:top w:val="nil"/>
              <w:left w:val="nil"/>
              <w:bottom w:val="single" w:sz="4" w:space="0" w:color="auto"/>
              <w:right w:val="single" w:sz="4" w:space="0" w:color="auto"/>
            </w:tcBorders>
            <w:shd w:val="clear" w:color="auto" w:fill="auto"/>
            <w:noWrap/>
            <w:hideMark/>
          </w:tcPr>
          <w:p w14:paraId="1F10C053" w14:textId="2492CB63" w:rsidR="00F902ED" w:rsidRPr="001B2733" w:rsidRDefault="00F902ED" w:rsidP="00D71770">
            <w:pPr>
              <w:pStyle w:val="NoSpacing"/>
              <w:rPr>
                <w:color w:val="000000"/>
              </w:rPr>
            </w:pPr>
            <w:r w:rsidRPr="001B2733">
              <w:t>33.46</w:t>
            </w:r>
          </w:p>
        </w:tc>
      </w:tr>
      <w:tr w:rsidR="00F902ED" w:rsidRPr="001B2733" w14:paraId="367DEF8B"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3273313C" w14:textId="18196473" w:rsidR="00F902ED" w:rsidRPr="001B2733" w:rsidRDefault="008372C9" w:rsidP="00D71770">
            <w:pPr>
              <w:pStyle w:val="NoSpacing"/>
              <w:rPr>
                <w:color w:val="000000"/>
              </w:rPr>
            </w:pPr>
            <w:r w:rsidRPr="001B2733">
              <w:t>Black</w:t>
            </w:r>
            <w:r w:rsidR="00F902ED" w:rsidRPr="001B2733">
              <w:t>/AA MSM</w:t>
            </w:r>
          </w:p>
        </w:tc>
        <w:tc>
          <w:tcPr>
            <w:tcW w:w="1170" w:type="dxa"/>
            <w:tcBorders>
              <w:top w:val="nil"/>
              <w:left w:val="nil"/>
              <w:bottom w:val="single" w:sz="4" w:space="0" w:color="auto"/>
              <w:right w:val="single" w:sz="4" w:space="0" w:color="auto"/>
            </w:tcBorders>
            <w:shd w:val="clear" w:color="auto" w:fill="auto"/>
            <w:noWrap/>
          </w:tcPr>
          <w:p w14:paraId="0834A90F" w14:textId="1891B1D6" w:rsidR="00F902ED" w:rsidRPr="001B2733" w:rsidRDefault="00F902ED" w:rsidP="00D71770">
            <w:pPr>
              <w:pStyle w:val="NoSpacing"/>
              <w:rPr>
                <w:color w:val="000000"/>
              </w:rPr>
            </w:pPr>
            <w:r w:rsidRPr="001B2733">
              <w:t>8.97</w:t>
            </w:r>
          </w:p>
        </w:tc>
        <w:tc>
          <w:tcPr>
            <w:tcW w:w="1080" w:type="dxa"/>
            <w:tcBorders>
              <w:top w:val="nil"/>
              <w:left w:val="nil"/>
              <w:bottom w:val="single" w:sz="4" w:space="0" w:color="auto"/>
              <w:right w:val="single" w:sz="4" w:space="0" w:color="auto"/>
            </w:tcBorders>
            <w:shd w:val="clear" w:color="auto" w:fill="auto"/>
            <w:noWrap/>
          </w:tcPr>
          <w:p w14:paraId="67466B41" w14:textId="088261B3" w:rsidR="00F902ED" w:rsidRPr="001B2733" w:rsidRDefault="00F902ED" w:rsidP="00D71770">
            <w:pPr>
              <w:pStyle w:val="NoSpacing"/>
              <w:rPr>
                <w:color w:val="000000"/>
              </w:rPr>
            </w:pPr>
            <w:r w:rsidRPr="001B2733">
              <w:t>19.65</w:t>
            </w:r>
          </w:p>
        </w:tc>
        <w:tc>
          <w:tcPr>
            <w:tcW w:w="1170" w:type="dxa"/>
            <w:tcBorders>
              <w:top w:val="nil"/>
              <w:left w:val="nil"/>
              <w:bottom w:val="single" w:sz="4" w:space="0" w:color="auto"/>
              <w:right w:val="single" w:sz="4" w:space="0" w:color="auto"/>
            </w:tcBorders>
            <w:shd w:val="clear" w:color="auto" w:fill="auto"/>
            <w:noWrap/>
          </w:tcPr>
          <w:p w14:paraId="138D8F68" w14:textId="2791440F" w:rsidR="00F902ED" w:rsidRPr="001B2733" w:rsidRDefault="00F902ED" w:rsidP="00D71770">
            <w:pPr>
              <w:pStyle w:val="NoSpacing"/>
              <w:rPr>
                <w:color w:val="000000"/>
              </w:rPr>
            </w:pPr>
            <w:r w:rsidRPr="001B2733">
              <w:t>24.62</w:t>
            </w:r>
          </w:p>
        </w:tc>
        <w:tc>
          <w:tcPr>
            <w:tcW w:w="1195" w:type="dxa"/>
            <w:tcBorders>
              <w:top w:val="nil"/>
              <w:left w:val="nil"/>
              <w:bottom w:val="single" w:sz="4" w:space="0" w:color="auto"/>
              <w:right w:val="single" w:sz="4" w:space="0" w:color="auto"/>
            </w:tcBorders>
            <w:shd w:val="clear" w:color="auto" w:fill="auto"/>
            <w:noWrap/>
          </w:tcPr>
          <w:p w14:paraId="38C346BF" w14:textId="388C8D11" w:rsidR="00F902ED" w:rsidRPr="001B2733" w:rsidRDefault="00F902ED" w:rsidP="00D71770">
            <w:pPr>
              <w:pStyle w:val="NoSpacing"/>
              <w:rPr>
                <w:color w:val="000000"/>
              </w:rPr>
            </w:pPr>
            <w:r w:rsidRPr="001B2733">
              <w:t>32.25</w:t>
            </w:r>
          </w:p>
        </w:tc>
      </w:tr>
      <w:tr w:rsidR="00F902ED" w:rsidRPr="001B2733" w14:paraId="0124CDCD" w14:textId="77777777" w:rsidTr="00D71770">
        <w:trPr>
          <w:trHeight w:val="20"/>
          <w:jc w:val="center"/>
        </w:trPr>
        <w:tc>
          <w:tcPr>
            <w:tcW w:w="1885" w:type="dxa"/>
            <w:tcBorders>
              <w:top w:val="single" w:sz="4" w:space="0" w:color="auto"/>
              <w:left w:val="single" w:sz="4" w:space="0" w:color="auto"/>
              <w:bottom w:val="single" w:sz="4" w:space="0" w:color="auto"/>
              <w:right w:val="single" w:sz="4" w:space="0" w:color="auto"/>
            </w:tcBorders>
            <w:shd w:val="clear" w:color="auto" w:fill="auto"/>
            <w:noWrap/>
            <w:hideMark/>
          </w:tcPr>
          <w:p w14:paraId="185B7F64" w14:textId="77777777" w:rsidR="00F902ED" w:rsidRPr="001B2733" w:rsidRDefault="00F902ED" w:rsidP="00D71770">
            <w:pPr>
              <w:pStyle w:val="NoSpacing"/>
              <w:rPr>
                <w:color w:val="000000"/>
              </w:rPr>
            </w:pPr>
            <w:r w:rsidRPr="001B2733">
              <w:t>Hispanic MSM</w:t>
            </w:r>
          </w:p>
        </w:tc>
        <w:tc>
          <w:tcPr>
            <w:tcW w:w="1170" w:type="dxa"/>
            <w:tcBorders>
              <w:top w:val="single" w:sz="4" w:space="0" w:color="auto"/>
              <w:left w:val="nil"/>
              <w:bottom w:val="single" w:sz="4" w:space="0" w:color="auto"/>
              <w:right w:val="single" w:sz="4" w:space="0" w:color="auto"/>
            </w:tcBorders>
            <w:shd w:val="clear" w:color="auto" w:fill="auto"/>
            <w:noWrap/>
            <w:hideMark/>
          </w:tcPr>
          <w:p w14:paraId="0932D548" w14:textId="13A52C01" w:rsidR="00F902ED" w:rsidRPr="001B2733" w:rsidRDefault="00F902ED" w:rsidP="00D71770">
            <w:pPr>
              <w:pStyle w:val="NoSpacing"/>
              <w:rPr>
                <w:color w:val="000000"/>
              </w:rPr>
            </w:pPr>
            <w:r w:rsidRPr="001B2733">
              <w:t>11.58</w:t>
            </w:r>
          </w:p>
        </w:tc>
        <w:tc>
          <w:tcPr>
            <w:tcW w:w="1080" w:type="dxa"/>
            <w:tcBorders>
              <w:top w:val="single" w:sz="4" w:space="0" w:color="auto"/>
              <w:left w:val="nil"/>
              <w:bottom w:val="single" w:sz="4" w:space="0" w:color="auto"/>
              <w:right w:val="single" w:sz="4" w:space="0" w:color="auto"/>
            </w:tcBorders>
            <w:shd w:val="clear" w:color="auto" w:fill="auto"/>
            <w:noWrap/>
            <w:hideMark/>
          </w:tcPr>
          <w:p w14:paraId="7E2CD63D" w14:textId="08172ED9" w:rsidR="00F902ED" w:rsidRPr="001B2733" w:rsidRDefault="00F902ED" w:rsidP="00D71770">
            <w:pPr>
              <w:pStyle w:val="NoSpacing"/>
              <w:rPr>
                <w:color w:val="000000"/>
              </w:rPr>
            </w:pPr>
            <w:r w:rsidRPr="001B2733">
              <w:t>20.35</w:t>
            </w:r>
          </w:p>
        </w:tc>
        <w:tc>
          <w:tcPr>
            <w:tcW w:w="1170" w:type="dxa"/>
            <w:tcBorders>
              <w:top w:val="single" w:sz="4" w:space="0" w:color="auto"/>
              <w:left w:val="nil"/>
              <w:bottom w:val="single" w:sz="4" w:space="0" w:color="auto"/>
              <w:right w:val="single" w:sz="4" w:space="0" w:color="auto"/>
            </w:tcBorders>
            <w:shd w:val="clear" w:color="auto" w:fill="auto"/>
            <w:noWrap/>
            <w:hideMark/>
          </w:tcPr>
          <w:p w14:paraId="1923CD03" w14:textId="77B4B8C0" w:rsidR="00F902ED" w:rsidRPr="001B2733" w:rsidRDefault="00F902ED" w:rsidP="00D71770">
            <w:pPr>
              <w:pStyle w:val="NoSpacing"/>
              <w:rPr>
                <w:color w:val="000000"/>
              </w:rPr>
            </w:pPr>
            <w:r w:rsidRPr="001B2733">
              <w:t>24.77</w:t>
            </w:r>
          </w:p>
        </w:tc>
        <w:tc>
          <w:tcPr>
            <w:tcW w:w="1195" w:type="dxa"/>
            <w:tcBorders>
              <w:top w:val="single" w:sz="4" w:space="0" w:color="auto"/>
              <w:left w:val="nil"/>
              <w:bottom w:val="single" w:sz="4" w:space="0" w:color="auto"/>
              <w:right w:val="single" w:sz="4" w:space="0" w:color="auto"/>
            </w:tcBorders>
            <w:shd w:val="clear" w:color="auto" w:fill="auto"/>
            <w:noWrap/>
            <w:hideMark/>
          </w:tcPr>
          <w:p w14:paraId="0D7CA078" w14:textId="5CCE7198" w:rsidR="00F902ED" w:rsidRPr="001B2733" w:rsidRDefault="00F902ED" w:rsidP="00D71770">
            <w:pPr>
              <w:pStyle w:val="NoSpacing"/>
              <w:rPr>
                <w:color w:val="000000"/>
              </w:rPr>
            </w:pPr>
            <w:r w:rsidRPr="001B2733">
              <w:t>31.97</w:t>
            </w:r>
          </w:p>
        </w:tc>
      </w:tr>
      <w:tr w:rsidR="00F902ED" w:rsidRPr="001B2733" w14:paraId="5AD1C77E" w14:textId="77777777" w:rsidTr="00D71770">
        <w:trPr>
          <w:trHeight w:val="20"/>
          <w:jc w:val="center"/>
        </w:trPr>
        <w:tc>
          <w:tcPr>
            <w:tcW w:w="1885" w:type="dxa"/>
            <w:tcBorders>
              <w:top w:val="single" w:sz="4" w:space="0" w:color="auto"/>
              <w:left w:val="single" w:sz="4" w:space="0" w:color="auto"/>
              <w:bottom w:val="single" w:sz="4" w:space="0" w:color="auto"/>
              <w:right w:val="single" w:sz="4" w:space="0" w:color="auto"/>
            </w:tcBorders>
            <w:shd w:val="clear" w:color="auto" w:fill="auto"/>
            <w:noWrap/>
          </w:tcPr>
          <w:p w14:paraId="7BF7D968" w14:textId="529E7B71" w:rsidR="00F902ED" w:rsidRPr="001B2733" w:rsidRDefault="00F902ED" w:rsidP="00D71770">
            <w:pPr>
              <w:pStyle w:val="NoSpacing"/>
              <w:rPr>
                <w:color w:val="000000"/>
              </w:rPr>
            </w:pPr>
            <w:r w:rsidRPr="001B2733">
              <w:t xml:space="preserve">White IDU </w:t>
            </w:r>
            <w:r w:rsidR="00CE4E6C" w:rsidRPr="001B2733">
              <w:t>Men</w:t>
            </w:r>
          </w:p>
        </w:tc>
        <w:tc>
          <w:tcPr>
            <w:tcW w:w="1170" w:type="dxa"/>
            <w:tcBorders>
              <w:top w:val="single" w:sz="4" w:space="0" w:color="auto"/>
              <w:left w:val="nil"/>
              <w:bottom w:val="single" w:sz="4" w:space="0" w:color="auto"/>
              <w:right w:val="single" w:sz="4" w:space="0" w:color="auto"/>
            </w:tcBorders>
            <w:shd w:val="clear" w:color="auto" w:fill="auto"/>
            <w:noWrap/>
          </w:tcPr>
          <w:p w14:paraId="6E5C63DD" w14:textId="594D3165" w:rsidR="00F902ED" w:rsidRPr="001B2733" w:rsidRDefault="00F902ED" w:rsidP="00D71770">
            <w:pPr>
              <w:pStyle w:val="NoSpacing"/>
              <w:rPr>
                <w:color w:val="000000"/>
              </w:rPr>
            </w:pPr>
            <w:r w:rsidRPr="001B2733">
              <w:t>10.56</w:t>
            </w:r>
          </w:p>
        </w:tc>
        <w:tc>
          <w:tcPr>
            <w:tcW w:w="1080" w:type="dxa"/>
            <w:tcBorders>
              <w:top w:val="single" w:sz="4" w:space="0" w:color="auto"/>
              <w:left w:val="nil"/>
              <w:bottom w:val="single" w:sz="4" w:space="0" w:color="auto"/>
              <w:right w:val="single" w:sz="4" w:space="0" w:color="auto"/>
            </w:tcBorders>
            <w:shd w:val="clear" w:color="auto" w:fill="auto"/>
            <w:noWrap/>
          </w:tcPr>
          <w:p w14:paraId="69700F0B" w14:textId="452BBBB3" w:rsidR="00F902ED" w:rsidRPr="001B2733" w:rsidRDefault="00F902ED" w:rsidP="00D71770">
            <w:pPr>
              <w:pStyle w:val="NoSpacing"/>
              <w:rPr>
                <w:color w:val="000000"/>
              </w:rPr>
            </w:pPr>
            <w:r w:rsidRPr="001B2733">
              <w:t>19.71</w:t>
            </w:r>
          </w:p>
        </w:tc>
        <w:tc>
          <w:tcPr>
            <w:tcW w:w="1170" w:type="dxa"/>
            <w:tcBorders>
              <w:top w:val="single" w:sz="4" w:space="0" w:color="auto"/>
              <w:left w:val="nil"/>
              <w:bottom w:val="single" w:sz="4" w:space="0" w:color="auto"/>
              <w:right w:val="single" w:sz="4" w:space="0" w:color="auto"/>
            </w:tcBorders>
            <w:shd w:val="clear" w:color="auto" w:fill="auto"/>
            <w:noWrap/>
          </w:tcPr>
          <w:p w14:paraId="0AFDF948" w14:textId="797EB10A" w:rsidR="00F902ED" w:rsidRPr="001B2733" w:rsidRDefault="00F902ED" w:rsidP="00D71770">
            <w:pPr>
              <w:pStyle w:val="NoSpacing"/>
              <w:rPr>
                <w:color w:val="000000"/>
              </w:rPr>
            </w:pPr>
            <w:r w:rsidRPr="001B2733">
              <w:t>24.82</w:t>
            </w:r>
          </w:p>
        </w:tc>
        <w:tc>
          <w:tcPr>
            <w:tcW w:w="1195" w:type="dxa"/>
            <w:tcBorders>
              <w:top w:val="single" w:sz="4" w:space="0" w:color="auto"/>
              <w:left w:val="nil"/>
              <w:bottom w:val="single" w:sz="4" w:space="0" w:color="auto"/>
              <w:right w:val="single" w:sz="4" w:space="0" w:color="auto"/>
            </w:tcBorders>
            <w:shd w:val="clear" w:color="auto" w:fill="auto"/>
            <w:noWrap/>
          </w:tcPr>
          <w:p w14:paraId="4C51024B" w14:textId="12685FCE" w:rsidR="00F902ED" w:rsidRPr="001B2733" w:rsidRDefault="00F902ED" w:rsidP="00D71770">
            <w:pPr>
              <w:pStyle w:val="NoSpacing"/>
              <w:rPr>
                <w:color w:val="000000"/>
              </w:rPr>
            </w:pPr>
            <w:r w:rsidRPr="001B2733">
              <w:t>33.06</w:t>
            </w:r>
          </w:p>
        </w:tc>
      </w:tr>
      <w:tr w:rsidR="00F902ED" w:rsidRPr="001B2733" w14:paraId="22403FA0"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3CDF1B38" w14:textId="51438B40" w:rsidR="00F902ED" w:rsidRPr="001B2733" w:rsidRDefault="008372C9" w:rsidP="00D71770">
            <w:pPr>
              <w:pStyle w:val="NoSpacing"/>
              <w:rPr>
                <w:color w:val="000000"/>
              </w:rPr>
            </w:pPr>
            <w:r w:rsidRPr="001B2733">
              <w:t>Black</w:t>
            </w:r>
            <w:r w:rsidR="00F902ED" w:rsidRPr="001B2733">
              <w:t xml:space="preserve">/AA IDU </w:t>
            </w:r>
            <w:r w:rsidR="00CE4E6C" w:rsidRPr="001B2733">
              <w:t>Men</w:t>
            </w:r>
          </w:p>
        </w:tc>
        <w:tc>
          <w:tcPr>
            <w:tcW w:w="1170" w:type="dxa"/>
            <w:tcBorders>
              <w:top w:val="nil"/>
              <w:left w:val="nil"/>
              <w:bottom w:val="single" w:sz="4" w:space="0" w:color="auto"/>
              <w:right w:val="single" w:sz="4" w:space="0" w:color="auto"/>
            </w:tcBorders>
            <w:shd w:val="clear" w:color="auto" w:fill="auto"/>
            <w:noWrap/>
          </w:tcPr>
          <w:p w14:paraId="56240324" w14:textId="56777B2C" w:rsidR="00F902ED" w:rsidRPr="001B2733" w:rsidRDefault="00F902ED" w:rsidP="00D71770">
            <w:pPr>
              <w:pStyle w:val="NoSpacing"/>
              <w:rPr>
                <w:color w:val="000000"/>
              </w:rPr>
            </w:pPr>
            <w:r w:rsidRPr="001B2733">
              <w:t>9.00</w:t>
            </w:r>
          </w:p>
        </w:tc>
        <w:tc>
          <w:tcPr>
            <w:tcW w:w="1080" w:type="dxa"/>
            <w:tcBorders>
              <w:top w:val="nil"/>
              <w:left w:val="nil"/>
              <w:bottom w:val="single" w:sz="4" w:space="0" w:color="auto"/>
              <w:right w:val="single" w:sz="4" w:space="0" w:color="auto"/>
            </w:tcBorders>
            <w:shd w:val="clear" w:color="auto" w:fill="auto"/>
            <w:noWrap/>
          </w:tcPr>
          <w:p w14:paraId="3E996713" w14:textId="3219F667" w:rsidR="00F902ED" w:rsidRPr="001B2733" w:rsidRDefault="00F902ED" w:rsidP="00D71770">
            <w:pPr>
              <w:pStyle w:val="NoSpacing"/>
              <w:rPr>
                <w:color w:val="000000"/>
              </w:rPr>
            </w:pPr>
            <w:r w:rsidRPr="001B2733">
              <w:t>18.64</w:t>
            </w:r>
          </w:p>
        </w:tc>
        <w:tc>
          <w:tcPr>
            <w:tcW w:w="1170" w:type="dxa"/>
            <w:tcBorders>
              <w:top w:val="nil"/>
              <w:left w:val="nil"/>
              <w:bottom w:val="single" w:sz="4" w:space="0" w:color="auto"/>
              <w:right w:val="single" w:sz="4" w:space="0" w:color="auto"/>
            </w:tcBorders>
            <w:shd w:val="clear" w:color="auto" w:fill="auto"/>
            <w:noWrap/>
          </w:tcPr>
          <w:p w14:paraId="1E142C6E" w14:textId="3269FE31" w:rsidR="00F902ED" w:rsidRPr="001B2733" w:rsidRDefault="00F902ED" w:rsidP="00D71770">
            <w:pPr>
              <w:pStyle w:val="NoSpacing"/>
              <w:rPr>
                <w:color w:val="000000"/>
              </w:rPr>
            </w:pPr>
            <w:r w:rsidRPr="001B2733">
              <w:t>23.62</w:t>
            </w:r>
          </w:p>
        </w:tc>
        <w:tc>
          <w:tcPr>
            <w:tcW w:w="1195" w:type="dxa"/>
            <w:tcBorders>
              <w:top w:val="nil"/>
              <w:left w:val="nil"/>
              <w:bottom w:val="single" w:sz="4" w:space="0" w:color="auto"/>
              <w:right w:val="single" w:sz="4" w:space="0" w:color="auto"/>
            </w:tcBorders>
            <w:shd w:val="clear" w:color="auto" w:fill="auto"/>
            <w:noWrap/>
          </w:tcPr>
          <w:p w14:paraId="06F93A5A" w14:textId="483203BE" w:rsidR="00F902ED" w:rsidRPr="001B2733" w:rsidRDefault="00F902ED" w:rsidP="00D71770">
            <w:pPr>
              <w:pStyle w:val="NoSpacing"/>
              <w:rPr>
                <w:color w:val="000000"/>
              </w:rPr>
            </w:pPr>
            <w:r w:rsidRPr="001B2733">
              <w:t>31.73</w:t>
            </w:r>
          </w:p>
        </w:tc>
      </w:tr>
      <w:tr w:rsidR="00F902ED" w:rsidRPr="001B2733" w14:paraId="51F7B94A"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15D5A80E" w14:textId="6DBF5C21" w:rsidR="00F902ED" w:rsidRPr="001B2733" w:rsidRDefault="00F902ED" w:rsidP="00D71770">
            <w:pPr>
              <w:pStyle w:val="NoSpacing"/>
              <w:rPr>
                <w:color w:val="000000"/>
              </w:rPr>
            </w:pPr>
            <w:r w:rsidRPr="001B2733">
              <w:t xml:space="preserve">Hispanic IDU </w:t>
            </w:r>
            <w:r w:rsidR="00CE4E6C" w:rsidRPr="001B2733">
              <w:t>Men</w:t>
            </w:r>
          </w:p>
        </w:tc>
        <w:tc>
          <w:tcPr>
            <w:tcW w:w="1170" w:type="dxa"/>
            <w:tcBorders>
              <w:top w:val="nil"/>
              <w:left w:val="nil"/>
              <w:bottom w:val="single" w:sz="4" w:space="0" w:color="auto"/>
              <w:right w:val="single" w:sz="4" w:space="0" w:color="auto"/>
            </w:tcBorders>
            <w:shd w:val="clear" w:color="auto" w:fill="auto"/>
            <w:noWrap/>
          </w:tcPr>
          <w:p w14:paraId="409CED23" w14:textId="73343C53" w:rsidR="00F902ED" w:rsidRPr="001B2733" w:rsidRDefault="00F902ED" w:rsidP="00D71770">
            <w:pPr>
              <w:pStyle w:val="NoSpacing"/>
              <w:rPr>
                <w:color w:val="000000"/>
              </w:rPr>
            </w:pPr>
            <w:r w:rsidRPr="001B2733">
              <w:t>9.38</w:t>
            </w:r>
          </w:p>
        </w:tc>
        <w:tc>
          <w:tcPr>
            <w:tcW w:w="1080" w:type="dxa"/>
            <w:tcBorders>
              <w:top w:val="nil"/>
              <w:left w:val="nil"/>
              <w:bottom w:val="single" w:sz="4" w:space="0" w:color="auto"/>
              <w:right w:val="single" w:sz="4" w:space="0" w:color="auto"/>
            </w:tcBorders>
            <w:shd w:val="clear" w:color="auto" w:fill="auto"/>
            <w:noWrap/>
          </w:tcPr>
          <w:p w14:paraId="5F423F90" w14:textId="02EB195D" w:rsidR="00F902ED" w:rsidRPr="001B2733" w:rsidRDefault="00F902ED" w:rsidP="00D71770">
            <w:pPr>
              <w:pStyle w:val="NoSpacing"/>
              <w:rPr>
                <w:color w:val="000000"/>
              </w:rPr>
            </w:pPr>
            <w:r w:rsidRPr="001B2733">
              <w:t>18.38</w:t>
            </w:r>
          </w:p>
        </w:tc>
        <w:tc>
          <w:tcPr>
            <w:tcW w:w="1170" w:type="dxa"/>
            <w:tcBorders>
              <w:top w:val="nil"/>
              <w:left w:val="nil"/>
              <w:bottom w:val="single" w:sz="4" w:space="0" w:color="auto"/>
              <w:right w:val="single" w:sz="4" w:space="0" w:color="auto"/>
            </w:tcBorders>
            <w:shd w:val="clear" w:color="auto" w:fill="auto"/>
            <w:noWrap/>
          </w:tcPr>
          <w:p w14:paraId="0B8D6E14" w14:textId="6A3B5CEF" w:rsidR="00F902ED" w:rsidRPr="001B2733" w:rsidRDefault="00F902ED" w:rsidP="00D71770">
            <w:pPr>
              <w:pStyle w:val="NoSpacing"/>
              <w:rPr>
                <w:color w:val="000000"/>
              </w:rPr>
            </w:pPr>
            <w:r w:rsidRPr="001B2733">
              <w:t>23.37</w:t>
            </w:r>
          </w:p>
        </w:tc>
        <w:tc>
          <w:tcPr>
            <w:tcW w:w="1195" w:type="dxa"/>
            <w:tcBorders>
              <w:top w:val="nil"/>
              <w:left w:val="nil"/>
              <w:bottom w:val="single" w:sz="4" w:space="0" w:color="auto"/>
              <w:right w:val="single" w:sz="4" w:space="0" w:color="auto"/>
            </w:tcBorders>
            <w:shd w:val="clear" w:color="auto" w:fill="auto"/>
            <w:noWrap/>
          </w:tcPr>
          <w:p w14:paraId="4BC4A4EB" w14:textId="1A570738" w:rsidR="00F902ED" w:rsidRPr="001B2733" w:rsidRDefault="00F902ED" w:rsidP="00D71770">
            <w:pPr>
              <w:pStyle w:val="NoSpacing"/>
              <w:rPr>
                <w:color w:val="000000"/>
              </w:rPr>
            </w:pPr>
            <w:r w:rsidRPr="001B2733">
              <w:t>31.22</w:t>
            </w:r>
          </w:p>
        </w:tc>
      </w:tr>
      <w:tr w:rsidR="00F902ED" w:rsidRPr="001B2733" w14:paraId="1A053411"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278C37A2" w14:textId="49478D58" w:rsidR="00F902ED" w:rsidRPr="001B2733" w:rsidRDefault="00F902ED" w:rsidP="00D71770">
            <w:pPr>
              <w:pStyle w:val="NoSpacing"/>
              <w:rPr>
                <w:color w:val="000000"/>
              </w:rPr>
            </w:pPr>
            <w:r w:rsidRPr="001B2733">
              <w:t xml:space="preserve">White IDU </w:t>
            </w:r>
            <w:r w:rsidR="00CE4E6C" w:rsidRPr="001B2733">
              <w:t>Women</w:t>
            </w:r>
          </w:p>
        </w:tc>
        <w:tc>
          <w:tcPr>
            <w:tcW w:w="1170" w:type="dxa"/>
            <w:tcBorders>
              <w:top w:val="nil"/>
              <w:left w:val="nil"/>
              <w:bottom w:val="single" w:sz="4" w:space="0" w:color="auto"/>
              <w:right w:val="single" w:sz="4" w:space="0" w:color="auto"/>
            </w:tcBorders>
            <w:shd w:val="clear" w:color="auto" w:fill="auto"/>
            <w:noWrap/>
          </w:tcPr>
          <w:p w14:paraId="493EFCF8" w14:textId="3AADFBBE" w:rsidR="00F902ED" w:rsidRPr="001B2733" w:rsidRDefault="00F902ED" w:rsidP="00D71770">
            <w:pPr>
              <w:pStyle w:val="NoSpacing"/>
              <w:rPr>
                <w:color w:val="000000"/>
              </w:rPr>
            </w:pPr>
            <w:r w:rsidRPr="001B2733">
              <w:t>9.08</w:t>
            </w:r>
          </w:p>
        </w:tc>
        <w:tc>
          <w:tcPr>
            <w:tcW w:w="1080" w:type="dxa"/>
            <w:tcBorders>
              <w:top w:val="nil"/>
              <w:left w:val="nil"/>
              <w:bottom w:val="single" w:sz="4" w:space="0" w:color="auto"/>
              <w:right w:val="single" w:sz="4" w:space="0" w:color="auto"/>
            </w:tcBorders>
            <w:shd w:val="clear" w:color="auto" w:fill="auto"/>
            <w:noWrap/>
          </w:tcPr>
          <w:p w14:paraId="107B9C00" w14:textId="61CD94EB" w:rsidR="00F902ED" w:rsidRPr="001B2733" w:rsidRDefault="00F902ED" w:rsidP="00D71770">
            <w:pPr>
              <w:pStyle w:val="NoSpacing"/>
              <w:rPr>
                <w:color w:val="000000"/>
              </w:rPr>
            </w:pPr>
            <w:r w:rsidRPr="001B2733">
              <w:t>18.65</w:t>
            </w:r>
          </w:p>
        </w:tc>
        <w:tc>
          <w:tcPr>
            <w:tcW w:w="1170" w:type="dxa"/>
            <w:tcBorders>
              <w:top w:val="nil"/>
              <w:left w:val="nil"/>
              <w:bottom w:val="single" w:sz="4" w:space="0" w:color="auto"/>
              <w:right w:val="single" w:sz="4" w:space="0" w:color="auto"/>
            </w:tcBorders>
            <w:shd w:val="clear" w:color="auto" w:fill="auto"/>
            <w:noWrap/>
          </w:tcPr>
          <w:p w14:paraId="711C60AC" w14:textId="1BC99E44" w:rsidR="00F902ED" w:rsidRPr="001B2733" w:rsidRDefault="00F902ED" w:rsidP="00D71770">
            <w:pPr>
              <w:pStyle w:val="NoSpacing"/>
              <w:rPr>
                <w:color w:val="000000"/>
              </w:rPr>
            </w:pPr>
            <w:r w:rsidRPr="001B2733">
              <w:t>24.45</w:t>
            </w:r>
          </w:p>
        </w:tc>
        <w:tc>
          <w:tcPr>
            <w:tcW w:w="1195" w:type="dxa"/>
            <w:tcBorders>
              <w:top w:val="nil"/>
              <w:left w:val="nil"/>
              <w:bottom w:val="single" w:sz="4" w:space="0" w:color="auto"/>
              <w:right w:val="single" w:sz="4" w:space="0" w:color="auto"/>
            </w:tcBorders>
            <w:shd w:val="clear" w:color="auto" w:fill="auto"/>
            <w:noWrap/>
          </w:tcPr>
          <w:p w14:paraId="68B59AEC" w14:textId="652CB883" w:rsidR="00F902ED" w:rsidRPr="001B2733" w:rsidRDefault="00F902ED" w:rsidP="00D71770">
            <w:pPr>
              <w:pStyle w:val="NoSpacing"/>
              <w:rPr>
                <w:color w:val="000000"/>
              </w:rPr>
            </w:pPr>
            <w:r w:rsidRPr="001B2733">
              <w:t>33.29</w:t>
            </w:r>
          </w:p>
        </w:tc>
      </w:tr>
      <w:tr w:rsidR="00F902ED" w:rsidRPr="001B2733" w14:paraId="74D39D39"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54AB2BF8" w14:textId="597868C8" w:rsidR="00F902ED" w:rsidRPr="001B2733" w:rsidRDefault="008372C9" w:rsidP="00D71770">
            <w:pPr>
              <w:pStyle w:val="NoSpacing"/>
              <w:rPr>
                <w:color w:val="000000"/>
              </w:rPr>
            </w:pPr>
            <w:r w:rsidRPr="001B2733">
              <w:t>Black</w:t>
            </w:r>
            <w:r w:rsidR="00F902ED" w:rsidRPr="001B2733">
              <w:t xml:space="preserve">/AA IDU </w:t>
            </w:r>
            <w:r w:rsidR="00CE4E6C" w:rsidRPr="001B2733">
              <w:t>Women</w:t>
            </w:r>
          </w:p>
        </w:tc>
        <w:tc>
          <w:tcPr>
            <w:tcW w:w="1170" w:type="dxa"/>
            <w:tcBorders>
              <w:top w:val="nil"/>
              <w:left w:val="nil"/>
              <w:bottom w:val="single" w:sz="4" w:space="0" w:color="auto"/>
              <w:right w:val="single" w:sz="4" w:space="0" w:color="auto"/>
            </w:tcBorders>
            <w:shd w:val="clear" w:color="auto" w:fill="auto"/>
            <w:noWrap/>
          </w:tcPr>
          <w:p w14:paraId="45C2A0FC" w14:textId="04AD4E4D" w:rsidR="00F902ED" w:rsidRPr="001B2733" w:rsidRDefault="00F902ED" w:rsidP="00D71770">
            <w:pPr>
              <w:pStyle w:val="NoSpacing"/>
              <w:rPr>
                <w:color w:val="000000"/>
              </w:rPr>
            </w:pPr>
            <w:r w:rsidRPr="001B2733">
              <w:t>9.43</w:t>
            </w:r>
          </w:p>
        </w:tc>
        <w:tc>
          <w:tcPr>
            <w:tcW w:w="1080" w:type="dxa"/>
            <w:tcBorders>
              <w:top w:val="nil"/>
              <w:left w:val="nil"/>
              <w:bottom w:val="single" w:sz="4" w:space="0" w:color="auto"/>
              <w:right w:val="single" w:sz="4" w:space="0" w:color="auto"/>
            </w:tcBorders>
            <w:shd w:val="clear" w:color="auto" w:fill="auto"/>
            <w:noWrap/>
          </w:tcPr>
          <w:p w14:paraId="56A6BFDC" w14:textId="5B10068E" w:rsidR="00F902ED" w:rsidRPr="001B2733" w:rsidRDefault="00F902ED" w:rsidP="00D71770">
            <w:pPr>
              <w:pStyle w:val="NoSpacing"/>
              <w:rPr>
                <w:color w:val="000000"/>
              </w:rPr>
            </w:pPr>
            <w:r w:rsidRPr="001B2733">
              <w:t>19.92</w:t>
            </w:r>
          </w:p>
        </w:tc>
        <w:tc>
          <w:tcPr>
            <w:tcW w:w="1170" w:type="dxa"/>
            <w:tcBorders>
              <w:top w:val="nil"/>
              <w:left w:val="nil"/>
              <w:bottom w:val="single" w:sz="4" w:space="0" w:color="auto"/>
              <w:right w:val="single" w:sz="4" w:space="0" w:color="auto"/>
            </w:tcBorders>
            <w:shd w:val="clear" w:color="auto" w:fill="auto"/>
            <w:noWrap/>
          </w:tcPr>
          <w:p w14:paraId="561B2C5E" w14:textId="55941875" w:rsidR="00F902ED" w:rsidRPr="001B2733" w:rsidRDefault="00F902ED" w:rsidP="00D71770">
            <w:pPr>
              <w:pStyle w:val="NoSpacing"/>
              <w:rPr>
                <w:color w:val="000000"/>
              </w:rPr>
            </w:pPr>
            <w:r w:rsidRPr="001B2733">
              <w:t>25.92</w:t>
            </w:r>
          </w:p>
        </w:tc>
        <w:tc>
          <w:tcPr>
            <w:tcW w:w="1195" w:type="dxa"/>
            <w:tcBorders>
              <w:top w:val="nil"/>
              <w:left w:val="nil"/>
              <w:bottom w:val="single" w:sz="4" w:space="0" w:color="auto"/>
              <w:right w:val="single" w:sz="4" w:space="0" w:color="auto"/>
            </w:tcBorders>
            <w:shd w:val="clear" w:color="auto" w:fill="auto"/>
            <w:noWrap/>
          </w:tcPr>
          <w:p w14:paraId="6B81FCFE" w14:textId="69775391" w:rsidR="00F902ED" w:rsidRPr="001B2733" w:rsidRDefault="00F902ED" w:rsidP="00D71770">
            <w:pPr>
              <w:pStyle w:val="NoSpacing"/>
              <w:rPr>
                <w:color w:val="000000"/>
              </w:rPr>
            </w:pPr>
            <w:r w:rsidRPr="001B2733">
              <w:t>35.16</w:t>
            </w:r>
          </w:p>
        </w:tc>
      </w:tr>
      <w:tr w:rsidR="00F902ED" w:rsidRPr="001B2733" w14:paraId="28255C2F"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754384C5" w14:textId="38BF6DE5" w:rsidR="00F902ED" w:rsidRPr="001B2733" w:rsidRDefault="00F902ED" w:rsidP="00D71770">
            <w:pPr>
              <w:pStyle w:val="NoSpacing"/>
              <w:rPr>
                <w:color w:val="000000"/>
              </w:rPr>
            </w:pPr>
            <w:r w:rsidRPr="001B2733">
              <w:t xml:space="preserve">Hispanic IDU </w:t>
            </w:r>
            <w:r w:rsidR="00CE4E6C" w:rsidRPr="001B2733">
              <w:t>Women</w:t>
            </w:r>
          </w:p>
        </w:tc>
        <w:tc>
          <w:tcPr>
            <w:tcW w:w="1170" w:type="dxa"/>
            <w:tcBorders>
              <w:top w:val="nil"/>
              <w:left w:val="nil"/>
              <w:bottom w:val="single" w:sz="4" w:space="0" w:color="auto"/>
              <w:right w:val="single" w:sz="4" w:space="0" w:color="auto"/>
            </w:tcBorders>
            <w:shd w:val="clear" w:color="auto" w:fill="auto"/>
            <w:noWrap/>
          </w:tcPr>
          <w:p w14:paraId="3A497D84" w14:textId="6E9F319A" w:rsidR="00F902ED" w:rsidRPr="001B2733" w:rsidRDefault="00F902ED" w:rsidP="00D71770">
            <w:pPr>
              <w:pStyle w:val="NoSpacing"/>
              <w:rPr>
                <w:color w:val="000000"/>
              </w:rPr>
            </w:pPr>
            <w:r w:rsidRPr="001B2733">
              <w:t>9.08</w:t>
            </w:r>
          </w:p>
        </w:tc>
        <w:tc>
          <w:tcPr>
            <w:tcW w:w="1080" w:type="dxa"/>
            <w:tcBorders>
              <w:top w:val="nil"/>
              <w:left w:val="nil"/>
              <w:bottom w:val="single" w:sz="4" w:space="0" w:color="auto"/>
              <w:right w:val="single" w:sz="4" w:space="0" w:color="auto"/>
            </w:tcBorders>
            <w:shd w:val="clear" w:color="auto" w:fill="auto"/>
            <w:noWrap/>
          </w:tcPr>
          <w:p w14:paraId="306105D9" w14:textId="428CC959" w:rsidR="00F902ED" w:rsidRPr="001B2733" w:rsidRDefault="00F902ED" w:rsidP="00D71770">
            <w:pPr>
              <w:pStyle w:val="NoSpacing"/>
              <w:rPr>
                <w:color w:val="000000"/>
              </w:rPr>
            </w:pPr>
            <w:r w:rsidRPr="001B2733">
              <w:t>18.65</w:t>
            </w:r>
          </w:p>
        </w:tc>
        <w:tc>
          <w:tcPr>
            <w:tcW w:w="1170" w:type="dxa"/>
            <w:tcBorders>
              <w:top w:val="nil"/>
              <w:left w:val="nil"/>
              <w:bottom w:val="single" w:sz="4" w:space="0" w:color="auto"/>
              <w:right w:val="single" w:sz="4" w:space="0" w:color="auto"/>
            </w:tcBorders>
            <w:shd w:val="clear" w:color="auto" w:fill="auto"/>
            <w:noWrap/>
          </w:tcPr>
          <w:p w14:paraId="152A27F5" w14:textId="7BA34D50" w:rsidR="00F902ED" w:rsidRPr="001B2733" w:rsidRDefault="00F902ED" w:rsidP="00D71770">
            <w:pPr>
              <w:pStyle w:val="NoSpacing"/>
              <w:rPr>
                <w:color w:val="000000"/>
              </w:rPr>
            </w:pPr>
            <w:r w:rsidRPr="001B2733">
              <w:t>24.45</w:t>
            </w:r>
          </w:p>
        </w:tc>
        <w:tc>
          <w:tcPr>
            <w:tcW w:w="1195" w:type="dxa"/>
            <w:tcBorders>
              <w:top w:val="nil"/>
              <w:left w:val="nil"/>
              <w:bottom w:val="single" w:sz="4" w:space="0" w:color="auto"/>
              <w:right w:val="single" w:sz="4" w:space="0" w:color="auto"/>
            </w:tcBorders>
            <w:shd w:val="clear" w:color="auto" w:fill="auto"/>
            <w:noWrap/>
          </w:tcPr>
          <w:p w14:paraId="0D4B987B" w14:textId="3D81AF32" w:rsidR="00F902ED" w:rsidRPr="001B2733" w:rsidRDefault="00F902ED" w:rsidP="00D71770">
            <w:pPr>
              <w:pStyle w:val="NoSpacing"/>
              <w:rPr>
                <w:color w:val="000000"/>
              </w:rPr>
            </w:pPr>
            <w:r w:rsidRPr="001B2733">
              <w:t>33.29</w:t>
            </w:r>
          </w:p>
        </w:tc>
      </w:tr>
      <w:tr w:rsidR="00F902ED" w:rsidRPr="001B2733" w14:paraId="6F376A6B"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3C4E4513" w14:textId="6F676662" w:rsidR="00F902ED" w:rsidRPr="001B2733" w:rsidRDefault="00F902ED" w:rsidP="00D71770">
            <w:pPr>
              <w:pStyle w:val="NoSpacing"/>
              <w:rPr>
                <w:color w:val="000000"/>
              </w:rPr>
            </w:pPr>
            <w:r w:rsidRPr="001B2733">
              <w:t xml:space="preserve">White HET </w:t>
            </w:r>
            <w:r w:rsidR="00CE4E6C" w:rsidRPr="001B2733">
              <w:t>Men</w:t>
            </w:r>
          </w:p>
        </w:tc>
        <w:tc>
          <w:tcPr>
            <w:tcW w:w="1170" w:type="dxa"/>
            <w:tcBorders>
              <w:top w:val="nil"/>
              <w:left w:val="nil"/>
              <w:bottom w:val="single" w:sz="4" w:space="0" w:color="auto"/>
              <w:right w:val="single" w:sz="4" w:space="0" w:color="auto"/>
            </w:tcBorders>
            <w:shd w:val="clear" w:color="auto" w:fill="auto"/>
            <w:noWrap/>
          </w:tcPr>
          <w:p w14:paraId="21BCC71E" w14:textId="0D2ADDB5" w:rsidR="00F902ED" w:rsidRPr="001B2733" w:rsidRDefault="00F902ED" w:rsidP="00D71770">
            <w:pPr>
              <w:pStyle w:val="NoSpacing"/>
              <w:rPr>
                <w:color w:val="000000"/>
              </w:rPr>
            </w:pPr>
            <w:r w:rsidRPr="001B2733">
              <w:t>8.60</w:t>
            </w:r>
          </w:p>
        </w:tc>
        <w:tc>
          <w:tcPr>
            <w:tcW w:w="1080" w:type="dxa"/>
            <w:tcBorders>
              <w:top w:val="nil"/>
              <w:left w:val="nil"/>
              <w:bottom w:val="single" w:sz="4" w:space="0" w:color="auto"/>
              <w:right w:val="single" w:sz="4" w:space="0" w:color="auto"/>
            </w:tcBorders>
            <w:shd w:val="clear" w:color="auto" w:fill="auto"/>
            <w:noWrap/>
          </w:tcPr>
          <w:p w14:paraId="622F7BE0" w14:textId="414DEDFE" w:rsidR="00F902ED" w:rsidRPr="001B2733" w:rsidRDefault="00F902ED" w:rsidP="00D71770">
            <w:pPr>
              <w:pStyle w:val="NoSpacing"/>
              <w:rPr>
                <w:color w:val="000000"/>
              </w:rPr>
            </w:pPr>
            <w:r w:rsidRPr="001B2733">
              <w:t>18.79</w:t>
            </w:r>
          </w:p>
        </w:tc>
        <w:tc>
          <w:tcPr>
            <w:tcW w:w="1170" w:type="dxa"/>
            <w:tcBorders>
              <w:top w:val="nil"/>
              <w:left w:val="nil"/>
              <w:bottom w:val="single" w:sz="4" w:space="0" w:color="auto"/>
              <w:right w:val="single" w:sz="4" w:space="0" w:color="auto"/>
            </w:tcBorders>
            <w:shd w:val="clear" w:color="auto" w:fill="auto"/>
            <w:noWrap/>
          </w:tcPr>
          <w:p w14:paraId="52B02022" w14:textId="2CEA1BE8" w:rsidR="00F902ED" w:rsidRPr="001B2733" w:rsidRDefault="00F902ED" w:rsidP="00D71770">
            <w:pPr>
              <w:pStyle w:val="NoSpacing"/>
              <w:rPr>
                <w:color w:val="000000"/>
              </w:rPr>
            </w:pPr>
            <w:r w:rsidRPr="001B2733">
              <w:t>24.07</w:t>
            </w:r>
          </w:p>
        </w:tc>
        <w:tc>
          <w:tcPr>
            <w:tcW w:w="1195" w:type="dxa"/>
            <w:tcBorders>
              <w:top w:val="nil"/>
              <w:left w:val="nil"/>
              <w:bottom w:val="single" w:sz="4" w:space="0" w:color="auto"/>
              <w:right w:val="single" w:sz="4" w:space="0" w:color="auto"/>
            </w:tcBorders>
            <w:shd w:val="clear" w:color="auto" w:fill="auto"/>
            <w:noWrap/>
          </w:tcPr>
          <w:p w14:paraId="49CD976F" w14:textId="492BCB7B" w:rsidR="00F902ED" w:rsidRPr="001B2733" w:rsidRDefault="00F902ED" w:rsidP="00D71770">
            <w:pPr>
              <w:pStyle w:val="NoSpacing"/>
              <w:rPr>
                <w:color w:val="000000"/>
              </w:rPr>
            </w:pPr>
            <w:r w:rsidRPr="001B2733">
              <w:t>32.37</w:t>
            </w:r>
          </w:p>
        </w:tc>
      </w:tr>
      <w:tr w:rsidR="00F902ED" w:rsidRPr="001B2733" w14:paraId="56546A69"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3BFA76B2" w14:textId="18243C56" w:rsidR="00F902ED" w:rsidRPr="001B2733" w:rsidRDefault="008372C9" w:rsidP="00D71770">
            <w:pPr>
              <w:pStyle w:val="NoSpacing"/>
              <w:rPr>
                <w:color w:val="000000"/>
              </w:rPr>
            </w:pPr>
            <w:r w:rsidRPr="001B2733">
              <w:t>Black</w:t>
            </w:r>
            <w:r w:rsidR="00F902ED" w:rsidRPr="001B2733">
              <w:t xml:space="preserve">/AA HET </w:t>
            </w:r>
            <w:r w:rsidR="00CE4E6C" w:rsidRPr="001B2733">
              <w:t>Men</w:t>
            </w:r>
          </w:p>
        </w:tc>
        <w:tc>
          <w:tcPr>
            <w:tcW w:w="1170" w:type="dxa"/>
            <w:tcBorders>
              <w:top w:val="nil"/>
              <w:left w:val="nil"/>
              <w:bottom w:val="single" w:sz="4" w:space="0" w:color="auto"/>
              <w:right w:val="single" w:sz="4" w:space="0" w:color="auto"/>
            </w:tcBorders>
            <w:shd w:val="clear" w:color="auto" w:fill="auto"/>
            <w:noWrap/>
          </w:tcPr>
          <w:p w14:paraId="12A84CD4" w14:textId="56AEDA04" w:rsidR="00F902ED" w:rsidRPr="001B2733" w:rsidRDefault="00F902ED" w:rsidP="00D71770">
            <w:pPr>
              <w:pStyle w:val="NoSpacing"/>
              <w:rPr>
                <w:color w:val="000000"/>
              </w:rPr>
            </w:pPr>
            <w:r w:rsidRPr="001B2733">
              <w:t>7.62</w:t>
            </w:r>
          </w:p>
        </w:tc>
        <w:tc>
          <w:tcPr>
            <w:tcW w:w="1080" w:type="dxa"/>
            <w:tcBorders>
              <w:top w:val="nil"/>
              <w:left w:val="nil"/>
              <w:bottom w:val="single" w:sz="4" w:space="0" w:color="auto"/>
              <w:right w:val="single" w:sz="4" w:space="0" w:color="auto"/>
            </w:tcBorders>
            <w:shd w:val="clear" w:color="auto" w:fill="auto"/>
            <w:noWrap/>
          </w:tcPr>
          <w:p w14:paraId="5D982367" w14:textId="3B5913A2" w:rsidR="00F902ED" w:rsidRPr="001B2733" w:rsidRDefault="00F902ED" w:rsidP="00D71770">
            <w:pPr>
              <w:pStyle w:val="NoSpacing"/>
              <w:rPr>
                <w:color w:val="000000"/>
              </w:rPr>
            </w:pPr>
            <w:r w:rsidRPr="001B2733">
              <w:t>18.41</w:t>
            </w:r>
          </w:p>
        </w:tc>
        <w:tc>
          <w:tcPr>
            <w:tcW w:w="1170" w:type="dxa"/>
            <w:tcBorders>
              <w:top w:val="nil"/>
              <w:left w:val="nil"/>
              <w:bottom w:val="single" w:sz="4" w:space="0" w:color="auto"/>
              <w:right w:val="single" w:sz="4" w:space="0" w:color="auto"/>
            </w:tcBorders>
            <w:shd w:val="clear" w:color="auto" w:fill="auto"/>
            <w:noWrap/>
          </w:tcPr>
          <w:p w14:paraId="3092FDB6" w14:textId="021BD155" w:rsidR="00F902ED" w:rsidRPr="001B2733" w:rsidRDefault="00F902ED" w:rsidP="00D71770">
            <w:pPr>
              <w:pStyle w:val="NoSpacing"/>
              <w:rPr>
                <w:color w:val="000000"/>
              </w:rPr>
            </w:pPr>
            <w:r w:rsidRPr="001B2733">
              <w:t>23.43</w:t>
            </w:r>
          </w:p>
        </w:tc>
        <w:tc>
          <w:tcPr>
            <w:tcW w:w="1195" w:type="dxa"/>
            <w:tcBorders>
              <w:top w:val="nil"/>
              <w:left w:val="nil"/>
              <w:bottom w:val="single" w:sz="4" w:space="0" w:color="auto"/>
              <w:right w:val="single" w:sz="4" w:space="0" w:color="auto"/>
            </w:tcBorders>
            <w:shd w:val="clear" w:color="auto" w:fill="auto"/>
            <w:noWrap/>
          </w:tcPr>
          <w:p w14:paraId="121BFA0C" w14:textId="599AE38D" w:rsidR="00F902ED" w:rsidRPr="001B2733" w:rsidRDefault="00F902ED" w:rsidP="00D71770">
            <w:pPr>
              <w:pStyle w:val="NoSpacing"/>
              <w:rPr>
                <w:color w:val="000000"/>
              </w:rPr>
            </w:pPr>
            <w:r w:rsidRPr="001B2733">
              <w:t>31.59</w:t>
            </w:r>
          </w:p>
        </w:tc>
      </w:tr>
      <w:tr w:rsidR="00F902ED" w:rsidRPr="001B2733" w14:paraId="5E9D6902"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7F8325FE" w14:textId="0B4F054B" w:rsidR="00F902ED" w:rsidRPr="001B2733" w:rsidRDefault="00F902ED" w:rsidP="00D71770">
            <w:pPr>
              <w:pStyle w:val="NoSpacing"/>
              <w:rPr>
                <w:color w:val="000000"/>
              </w:rPr>
            </w:pPr>
            <w:r w:rsidRPr="001B2733">
              <w:t xml:space="preserve">Hispanic HET </w:t>
            </w:r>
            <w:r w:rsidR="00CE4E6C" w:rsidRPr="001B2733">
              <w:t>Men</w:t>
            </w:r>
          </w:p>
        </w:tc>
        <w:tc>
          <w:tcPr>
            <w:tcW w:w="1170" w:type="dxa"/>
            <w:tcBorders>
              <w:top w:val="nil"/>
              <w:left w:val="nil"/>
              <w:bottom w:val="single" w:sz="4" w:space="0" w:color="auto"/>
              <w:right w:val="single" w:sz="4" w:space="0" w:color="auto"/>
            </w:tcBorders>
            <w:shd w:val="clear" w:color="auto" w:fill="auto"/>
            <w:noWrap/>
          </w:tcPr>
          <w:p w14:paraId="65557808" w14:textId="15494EEE" w:rsidR="00F902ED" w:rsidRPr="001B2733" w:rsidRDefault="00F902ED" w:rsidP="00D71770">
            <w:pPr>
              <w:pStyle w:val="NoSpacing"/>
              <w:rPr>
                <w:color w:val="000000"/>
              </w:rPr>
            </w:pPr>
            <w:r w:rsidRPr="001B2733">
              <w:t>8.60</w:t>
            </w:r>
          </w:p>
        </w:tc>
        <w:tc>
          <w:tcPr>
            <w:tcW w:w="1080" w:type="dxa"/>
            <w:tcBorders>
              <w:top w:val="nil"/>
              <w:left w:val="nil"/>
              <w:bottom w:val="single" w:sz="4" w:space="0" w:color="auto"/>
              <w:right w:val="single" w:sz="4" w:space="0" w:color="auto"/>
            </w:tcBorders>
            <w:shd w:val="clear" w:color="auto" w:fill="auto"/>
            <w:noWrap/>
          </w:tcPr>
          <w:p w14:paraId="1AEAC75D" w14:textId="32D4176B" w:rsidR="00F902ED" w:rsidRPr="001B2733" w:rsidRDefault="00F902ED" w:rsidP="00D71770">
            <w:pPr>
              <w:pStyle w:val="NoSpacing"/>
              <w:rPr>
                <w:color w:val="000000"/>
              </w:rPr>
            </w:pPr>
            <w:r w:rsidRPr="001B2733">
              <w:t>18.79</w:t>
            </w:r>
          </w:p>
        </w:tc>
        <w:tc>
          <w:tcPr>
            <w:tcW w:w="1170" w:type="dxa"/>
            <w:tcBorders>
              <w:top w:val="nil"/>
              <w:left w:val="nil"/>
              <w:bottom w:val="single" w:sz="4" w:space="0" w:color="auto"/>
              <w:right w:val="single" w:sz="4" w:space="0" w:color="auto"/>
            </w:tcBorders>
            <w:shd w:val="clear" w:color="auto" w:fill="auto"/>
            <w:noWrap/>
          </w:tcPr>
          <w:p w14:paraId="3BEF0950" w14:textId="62E4759C" w:rsidR="00F902ED" w:rsidRPr="001B2733" w:rsidRDefault="00F902ED" w:rsidP="00D71770">
            <w:pPr>
              <w:pStyle w:val="NoSpacing"/>
              <w:rPr>
                <w:color w:val="000000"/>
              </w:rPr>
            </w:pPr>
            <w:r w:rsidRPr="001B2733">
              <w:t>24.07</w:t>
            </w:r>
          </w:p>
        </w:tc>
        <w:tc>
          <w:tcPr>
            <w:tcW w:w="1195" w:type="dxa"/>
            <w:tcBorders>
              <w:top w:val="nil"/>
              <w:left w:val="nil"/>
              <w:bottom w:val="single" w:sz="4" w:space="0" w:color="auto"/>
              <w:right w:val="single" w:sz="4" w:space="0" w:color="auto"/>
            </w:tcBorders>
            <w:shd w:val="clear" w:color="auto" w:fill="auto"/>
            <w:noWrap/>
          </w:tcPr>
          <w:p w14:paraId="5C450353" w14:textId="74472F82" w:rsidR="00F902ED" w:rsidRPr="001B2733" w:rsidRDefault="00F902ED" w:rsidP="00D71770">
            <w:pPr>
              <w:pStyle w:val="NoSpacing"/>
              <w:rPr>
                <w:color w:val="000000"/>
              </w:rPr>
            </w:pPr>
            <w:r w:rsidRPr="001B2733">
              <w:t>32.37</w:t>
            </w:r>
          </w:p>
        </w:tc>
      </w:tr>
      <w:tr w:rsidR="00F902ED" w:rsidRPr="001B2733" w14:paraId="05A23195"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57D2541B" w14:textId="718ABFEC" w:rsidR="00F902ED" w:rsidRPr="001B2733" w:rsidRDefault="00F902ED" w:rsidP="00D71770">
            <w:pPr>
              <w:pStyle w:val="NoSpacing"/>
              <w:rPr>
                <w:color w:val="000000"/>
              </w:rPr>
            </w:pPr>
            <w:r w:rsidRPr="001B2733">
              <w:t xml:space="preserve">White HET </w:t>
            </w:r>
            <w:r w:rsidR="00CE4E6C" w:rsidRPr="001B2733">
              <w:t>Women</w:t>
            </w:r>
          </w:p>
        </w:tc>
        <w:tc>
          <w:tcPr>
            <w:tcW w:w="1170" w:type="dxa"/>
            <w:tcBorders>
              <w:top w:val="nil"/>
              <w:left w:val="nil"/>
              <w:bottom w:val="single" w:sz="4" w:space="0" w:color="auto"/>
              <w:right w:val="single" w:sz="4" w:space="0" w:color="auto"/>
            </w:tcBorders>
            <w:shd w:val="clear" w:color="auto" w:fill="auto"/>
            <w:noWrap/>
          </w:tcPr>
          <w:p w14:paraId="3AF17C9B" w14:textId="2F648A82" w:rsidR="00F902ED" w:rsidRPr="001B2733" w:rsidRDefault="00F902ED" w:rsidP="00D71770">
            <w:pPr>
              <w:pStyle w:val="NoSpacing"/>
              <w:rPr>
                <w:color w:val="000000"/>
              </w:rPr>
            </w:pPr>
            <w:r w:rsidRPr="001B2733">
              <w:t>10.39</w:t>
            </w:r>
          </w:p>
        </w:tc>
        <w:tc>
          <w:tcPr>
            <w:tcW w:w="1080" w:type="dxa"/>
            <w:tcBorders>
              <w:top w:val="nil"/>
              <w:left w:val="nil"/>
              <w:bottom w:val="single" w:sz="4" w:space="0" w:color="auto"/>
              <w:right w:val="single" w:sz="4" w:space="0" w:color="auto"/>
            </w:tcBorders>
            <w:shd w:val="clear" w:color="auto" w:fill="auto"/>
            <w:noWrap/>
          </w:tcPr>
          <w:p w14:paraId="5D461641" w14:textId="24C660D0" w:rsidR="00F902ED" w:rsidRPr="001B2733" w:rsidRDefault="00F902ED" w:rsidP="00D71770">
            <w:pPr>
              <w:pStyle w:val="NoSpacing"/>
              <w:rPr>
                <w:color w:val="000000"/>
              </w:rPr>
            </w:pPr>
            <w:r w:rsidRPr="001B2733">
              <w:t>21.42</w:t>
            </w:r>
          </w:p>
        </w:tc>
        <w:tc>
          <w:tcPr>
            <w:tcW w:w="1170" w:type="dxa"/>
            <w:tcBorders>
              <w:top w:val="nil"/>
              <w:left w:val="nil"/>
              <w:bottom w:val="single" w:sz="4" w:space="0" w:color="auto"/>
              <w:right w:val="single" w:sz="4" w:space="0" w:color="auto"/>
            </w:tcBorders>
            <w:shd w:val="clear" w:color="auto" w:fill="auto"/>
            <w:noWrap/>
          </w:tcPr>
          <w:p w14:paraId="64D0B48C" w14:textId="72C50846" w:rsidR="00F902ED" w:rsidRPr="001B2733" w:rsidRDefault="00F902ED" w:rsidP="00D71770">
            <w:pPr>
              <w:pStyle w:val="NoSpacing"/>
              <w:rPr>
                <w:color w:val="000000"/>
              </w:rPr>
            </w:pPr>
            <w:r w:rsidRPr="001B2733">
              <w:t>26.66</w:t>
            </w:r>
          </w:p>
        </w:tc>
        <w:tc>
          <w:tcPr>
            <w:tcW w:w="1195" w:type="dxa"/>
            <w:tcBorders>
              <w:top w:val="nil"/>
              <w:left w:val="nil"/>
              <w:bottom w:val="single" w:sz="4" w:space="0" w:color="auto"/>
              <w:right w:val="single" w:sz="4" w:space="0" w:color="auto"/>
            </w:tcBorders>
            <w:shd w:val="clear" w:color="auto" w:fill="auto"/>
            <w:noWrap/>
          </w:tcPr>
          <w:p w14:paraId="35AB3F25" w14:textId="7AD3E9CD" w:rsidR="00F902ED" w:rsidRPr="001B2733" w:rsidRDefault="00F902ED" w:rsidP="00D71770">
            <w:pPr>
              <w:pStyle w:val="NoSpacing"/>
              <w:rPr>
                <w:color w:val="000000"/>
              </w:rPr>
            </w:pPr>
            <w:r w:rsidRPr="001B2733">
              <w:t>35.03</w:t>
            </w:r>
          </w:p>
        </w:tc>
      </w:tr>
      <w:tr w:rsidR="00F902ED" w:rsidRPr="001B2733" w14:paraId="533F287A"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3A54CB04" w14:textId="72F1AAFB" w:rsidR="00F902ED" w:rsidRPr="001B2733" w:rsidRDefault="008372C9" w:rsidP="00D71770">
            <w:pPr>
              <w:pStyle w:val="NoSpacing"/>
              <w:rPr>
                <w:color w:val="000000"/>
              </w:rPr>
            </w:pPr>
            <w:r w:rsidRPr="001B2733">
              <w:t>Black</w:t>
            </w:r>
            <w:r w:rsidR="00F902ED" w:rsidRPr="001B2733">
              <w:t xml:space="preserve">/AA HET </w:t>
            </w:r>
            <w:r w:rsidR="00CE4E6C" w:rsidRPr="001B2733">
              <w:t>Women</w:t>
            </w:r>
          </w:p>
        </w:tc>
        <w:tc>
          <w:tcPr>
            <w:tcW w:w="1170" w:type="dxa"/>
            <w:tcBorders>
              <w:top w:val="nil"/>
              <w:left w:val="nil"/>
              <w:bottom w:val="single" w:sz="4" w:space="0" w:color="auto"/>
              <w:right w:val="single" w:sz="4" w:space="0" w:color="auto"/>
            </w:tcBorders>
            <w:shd w:val="clear" w:color="auto" w:fill="auto"/>
            <w:noWrap/>
          </w:tcPr>
          <w:p w14:paraId="61FD2088" w14:textId="2EA34B7E" w:rsidR="00F902ED" w:rsidRPr="001B2733" w:rsidRDefault="00F902ED" w:rsidP="00D71770">
            <w:pPr>
              <w:pStyle w:val="NoSpacing"/>
              <w:rPr>
                <w:color w:val="000000"/>
              </w:rPr>
            </w:pPr>
            <w:r w:rsidRPr="001B2733">
              <w:t>9.00</w:t>
            </w:r>
          </w:p>
        </w:tc>
        <w:tc>
          <w:tcPr>
            <w:tcW w:w="1080" w:type="dxa"/>
            <w:tcBorders>
              <w:top w:val="nil"/>
              <w:left w:val="nil"/>
              <w:bottom w:val="single" w:sz="4" w:space="0" w:color="auto"/>
              <w:right w:val="single" w:sz="4" w:space="0" w:color="auto"/>
            </w:tcBorders>
            <w:shd w:val="clear" w:color="auto" w:fill="auto"/>
            <w:noWrap/>
          </w:tcPr>
          <w:p w14:paraId="46D5F791" w14:textId="4DA04398" w:rsidR="00F902ED" w:rsidRPr="001B2733" w:rsidRDefault="00F902ED" w:rsidP="00D71770">
            <w:pPr>
              <w:pStyle w:val="NoSpacing"/>
              <w:rPr>
                <w:color w:val="000000"/>
              </w:rPr>
            </w:pPr>
            <w:r w:rsidRPr="001B2733">
              <w:t>20.38</w:t>
            </w:r>
          </w:p>
        </w:tc>
        <w:tc>
          <w:tcPr>
            <w:tcW w:w="1170" w:type="dxa"/>
            <w:tcBorders>
              <w:top w:val="nil"/>
              <w:left w:val="nil"/>
              <w:bottom w:val="single" w:sz="4" w:space="0" w:color="auto"/>
              <w:right w:val="single" w:sz="4" w:space="0" w:color="auto"/>
            </w:tcBorders>
            <w:shd w:val="clear" w:color="auto" w:fill="auto"/>
            <w:noWrap/>
          </w:tcPr>
          <w:p w14:paraId="198760AD" w14:textId="02A803D3" w:rsidR="00F902ED" w:rsidRPr="001B2733" w:rsidRDefault="00F902ED" w:rsidP="00D71770">
            <w:pPr>
              <w:pStyle w:val="NoSpacing"/>
              <w:rPr>
                <w:color w:val="000000"/>
              </w:rPr>
            </w:pPr>
            <w:r w:rsidRPr="001B2733">
              <w:t>25.75</w:t>
            </w:r>
          </w:p>
        </w:tc>
        <w:tc>
          <w:tcPr>
            <w:tcW w:w="1195" w:type="dxa"/>
            <w:tcBorders>
              <w:top w:val="nil"/>
              <w:left w:val="nil"/>
              <w:bottom w:val="single" w:sz="4" w:space="0" w:color="auto"/>
              <w:right w:val="single" w:sz="4" w:space="0" w:color="auto"/>
            </w:tcBorders>
            <w:shd w:val="clear" w:color="auto" w:fill="auto"/>
            <w:noWrap/>
          </w:tcPr>
          <w:p w14:paraId="79948F02" w14:textId="6914A435" w:rsidR="00F902ED" w:rsidRPr="001B2733" w:rsidRDefault="00F902ED" w:rsidP="00D71770">
            <w:pPr>
              <w:pStyle w:val="NoSpacing"/>
              <w:rPr>
                <w:color w:val="000000"/>
              </w:rPr>
            </w:pPr>
            <w:r w:rsidRPr="001B2733">
              <w:t>34.38</w:t>
            </w:r>
          </w:p>
        </w:tc>
      </w:tr>
      <w:tr w:rsidR="00F902ED" w:rsidRPr="001B2733" w14:paraId="24053BF5" w14:textId="77777777" w:rsidTr="00D71770">
        <w:trPr>
          <w:trHeight w:val="20"/>
          <w:jc w:val="center"/>
        </w:trPr>
        <w:tc>
          <w:tcPr>
            <w:tcW w:w="1885" w:type="dxa"/>
            <w:tcBorders>
              <w:top w:val="nil"/>
              <w:left w:val="single" w:sz="4" w:space="0" w:color="auto"/>
              <w:bottom w:val="single" w:sz="4" w:space="0" w:color="auto"/>
              <w:right w:val="single" w:sz="4" w:space="0" w:color="auto"/>
            </w:tcBorders>
            <w:shd w:val="clear" w:color="auto" w:fill="auto"/>
            <w:noWrap/>
          </w:tcPr>
          <w:p w14:paraId="3900A7C3" w14:textId="26868A3F" w:rsidR="00F902ED" w:rsidRPr="001B2733" w:rsidRDefault="00F902ED" w:rsidP="00D71770">
            <w:pPr>
              <w:pStyle w:val="NoSpacing"/>
              <w:rPr>
                <w:color w:val="000000"/>
              </w:rPr>
            </w:pPr>
            <w:r w:rsidRPr="001B2733">
              <w:t xml:space="preserve">Hispanic HET </w:t>
            </w:r>
            <w:r w:rsidR="00CE4E6C" w:rsidRPr="001B2733">
              <w:t>Women</w:t>
            </w:r>
          </w:p>
        </w:tc>
        <w:tc>
          <w:tcPr>
            <w:tcW w:w="1170" w:type="dxa"/>
            <w:tcBorders>
              <w:top w:val="nil"/>
              <w:left w:val="nil"/>
              <w:bottom w:val="single" w:sz="4" w:space="0" w:color="auto"/>
              <w:right w:val="single" w:sz="4" w:space="0" w:color="auto"/>
            </w:tcBorders>
            <w:shd w:val="clear" w:color="auto" w:fill="auto"/>
            <w:noWrap/>
          </w:tcPr>
          <w:p w14:paraId="6930BCB4" w14:textId="24BAA059" w:rsidR="00F902ED" w:rsidRPr="001B2733" w:rsidRDefault="00F902ED" w:rsidP="00D71770">
            <w:pPr>
              <w:pStyle w:val="NoSpacing"/>
              <w:rPr>
                <w:color w:val="000000"/>
              </w:rPr>
            </w:pPr>
            <w:r w:rsidRPr="001B2733">
              <w:t>10.39</w:t>
            </w:r>
          </w:p>
        </w:tc>
        <w:tc>
          <w:tcPr>
            <w:tcW w:w="1080" w:type="dxa"/>
            <w:tcBorders>
              <w:top w:val="nil"/>
              <w:left w:val="nil"/>
              <w:bottom w:val="single" w:sz="4" w:space="0" w:color="auto"/>
              <w:right w:val="single" w:sz="4" w:space="0" w:color="auto"/>
            </w:tcBorders>
            <w:shd w:val="clear" w:color="auto" w:fill="auto"/>
            <w:noWrap/>
          </w:tcPr>
          <w:p w14:paraId="0DC42F91" w14:textId="53870EDD" w:rsidR="00F902ED" w:rsidRPr="001B2733" w:rsidRDefault="00F902ED" w:rsidP="00D71770">
            <w:pPr>
              <w:pStyle w:val="NoSpacing"/>
              <w:rPr>
                <w:color w:val="000000"/>
              </w:rPr>
            </w:pPr>
            <w:r w:rsidRPr="001B2733">
              <w:t>21.42</w:t>
            </w:r>
          </w:p>
        </w:tc>
        <w:tc>
          <w:tcPr>
            <w:tcW w:w="1170" w:type="dxa"/>
            <w:tcBorders>
              <w:top w:val="nil"/>
              <w:left w:val="nil"/>
              <w:bottom w:val="single" w:sz="4" w:space="0" w:color="auto"/>
              <w:right w:val="single" w:sz="4" w:space="0" w:color="auto"/>
            </w:tcBorders>
            <w:shd w:val="clear" w:color="auto" w:fill="auto"/>
            <w:noWrap/>
          </w:tcPr>
          <w:p w14:paraId="3A618FEA" w14:textId="0D6FCB36" w:rsidR="00F902ED" w:rsidRPr="001B2733" w:rsidRDefault="00F902ED" w:rsidP="00D71770">
            <w:pPr>
              <w:pStyle w:val="NoSpacing"/>
              <w:rPr>
                <w:color w:val="000000"/>
              </w:rPr>
            </w:pPr>
            <w:r w:rsidRPr="001B2733">
              <w:t>26.66</w:t>
            </w:r>
          </w:p>
        </w:tc>
        <w:tc>
          <w:tcPr>
            <w:tcW w:w="1195" w:type="dxa"/>
            <w:tcBorders>
              <w:top w:val="nil"/>
              <w:left w:val="nil"/>
              <w:bottom w:val="single" w:sz="4" w:space="0" w:color="auto"/>
              <w:right w:val="single" w:sz="4" w:space="0" w:color="auto"/>
            </w:tcBorders>
            <w:shd w:val="clear" w:color="auto" w:fill="auto"/>
            <w:noWrap/>
          </w:tcPr>
          <w:p w14:paraId="4BDACD5D" w14:textId="1099A116" w:rsidR="00F902ED" w:rsidRPr="001B2733" w:rsidRDefault="00F902ED" w:rsidP="00D71770">
            <w:pPr>
              <w:pStyle w:val="NoSpacing"/>
              <w:rPr>
                <w:color w:val="000000"/>
              </w:rPr>
            </w:pPr>
            <w:r w:rsidRPr="001B2733">
              <w:t>35.03</w:t>
            </w:r>
          </w:p>
        </w:tc>
      </w:tr>
    </w:tbl>
    <w:p w14:paraId="77D9F14E" w14:textId="77777777" w:rsidR="00321268" w:rsidRDefault="00321268" w:rsidP="00321268"/>
    <w:p w14:paraId="4FE7D15D" w14:textId="77777777" w:rsidR="00321268" w:rsidRDefault="00321268" w:rsidP="002931F8">
      <w:pPr>
        <w:pStyle w:val="Caption"/>
      </w:pPr>
    </w:p>
    <w:p w14:paraId="4A26F30B" w14:textId="64E54A28" w:rsidR="002F4096" w:rsidRPr="001B2733" w:rsidRDefault="001B2733" w:rsidP="002931F8">
      <w:pPr>
        <w:pStyle w:val="Caption"/>
        <w:rPr>
          <w:rFonts w:ascii="Calibri" w:hAnsi="Calibri" w:cs="Calibri"/>
        </w:rPr>
      </w:pPr>
      <w:r>
        <w:t xml:space="preserve">Table S </w:t>
      </w:r>
      <w:r>
        <w:fldChar w:fldCharType="begin"/>
      </w:r>
      <w:r>
        <w:instrText>SEQ Table_S \* ARABIC</w:instrText>
      </w:r>
      <w:r>
        <w:fldChar w:fldCharType="separate"/>
      </w:r>
      <w:r w:rsidR="00165E2D">
        <w:rPr>
          <w:noProof/>
        </w:rPr>
        <w:t>20</w:t>
      </w:r>
      <w:r>
        <w:fldChar w:fldCharType="end"/>
      </w:r>
      <w:r>
        <w:t>:</w:t>
      </w:r>
      <w:r w:rsidRPr="00D75E23">
        <w:t xml:space="preserve"> </w:t>
      </w:r>
      <w:r w:rsidR="00052749" w:rsidRPr="00052749">
        <w:rPr>
          <w:rFonts w:ascii="Calibri" w:hAnsi="Calibri" w:cs="Calibri"/>
          <w:szCs w:val="20"/>
        </w:rPr>
        <w:t>Covariance matrices</w:t>
      </w:r>
      <w:r w:rsidR="00052749" w:rsidRPr="00052749">
        <w:rPr>
          <w:rFonts w:ascii="Calibri" w:hAnsi="Calibri" w:cs="Calibri"/>
        </w:rPr>
        <w:t xml:space="preserve"> for</w:t>
      </w:r>
      <w:r w:rsidR="00193945">
        <w:rPr>
          <w:rFonts w:ascii="Calibri" w:hAnsi="Calibri" w:cs="Calibri"/>
        </w:rPr>
        <w:t xml:space="preserve"> modeling</w:t>
      </w:r>
      <w:r w:rsidR="00052749" w:rsidRPr="00052749">
        <w:rPr>
          <w:rFonts w:ascii="Calibri" w:hAnsi="Calibri" w:cs="Calibri"/>
        </w:rPr>
        <w:t xml:space="preserve"> </w:t>
      </w:r>
      <w:r w:rsidR="00193945">
        <w:t>the probability of mortality out of HIV care and off ART</w:t>
      </w:r>
    </w:p>
    <w:tbl>
      <w:tblPr>
        <w:tblW w:w="10666" w:type="dxa"/>
        <w:tblLook w:val="04A0" w:firstRow="1" w:lastRow="0" w:firstColumn="1" w:lastColumn="0" w:noHBand="0" w:noVBand="1"/>
      </w:tblPr>
      <w:tblGrid>
        <w:gridCol w:w="1525"/>
        <w:gridCol w:w="1127"/>
        <w:gridCol w:w="960"/>
        <w:gridCol w:w="960"/>
        <w:gridCol w:w="960"/>
        <w:gridCol w:w="960"/>
        <w:gridCol w:w="960"/>
        <w:gridCol w:w="960"/>
        <w:gridCol w:w="1127"/>
        <w:gridCol w:w="1127"/>
      </w:tblGrid>
      <w:tr w:rsidR="002F4096" w:rsidRPr="001B2733" w14:paraId="7368373D" w14:textId="77777777" w:rsidTr="00F6751F">
        <w:trPr>
          <w:trHeight w:val="20"/>
        </w:trPr>
        <w:tc>
          <w:tcPr>
            <w:tcW w:w="1525"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25582D7" w14:textId="77777777" w:rsidR="002F4096" w:rsidRPr="001B2733" w:rsidRDefault="002F4096" w:rsidP="00D71770">
            <w:pPr>
              <w:pStyle w:val="NoSpacing"/>
            </w:pPr>
            <w:r w:rsidRPr="001B2733">
              <w:lastRenderedPageBreak/>
              <w:t> </w:t>
            </w:r>
          </w:p>
        </w:tc>
        <w:tc>
          <w:tcPr>
            <w:tcW w:w="1127" w:type="dxa"/>
            <w:tcBorders>
              <w:top w:val="single" w:sz="4" w:space="0" w:color="auto"/>
              <w:left w:val="nil"/>
              <w:bottom w:val="single" w:sz="4" w:space="0" w:color="auto"/>
              <w:right w:val="single" w:sz="4" w:space="0" w:color="auto"/>
            </w:tcBorders>
            <w:shd w:val="clear" w:color="000000" w:fill="000000"/>
            <w:noWrap/>
            <w:vAlign w:val="bottom"/>
            <w:hideMark/>
          </w:tcPr>
          <w:p w14:paraId="258917F2" w14:textId="77777777" w:rsidR="002F4096" w:rsidRPr="001B2733" w:rsidRDefault="002F4096" w:rsidP="00D71770">
            <w:pPr>
              <w:pStyle w:val="NoSpacing"/>
            </w:pPr>
            <w:r w:rsidRPr="001B2733">
              <w:t> </w:t>
            </w:r>
          </w:p>
        </w:tc>
        <w:tc>
          <w:tcPr>
            <w:tcW w:w="960" w:type="dxa"/>
            <w:tcBorders>
              <w:top w:val="single" w:sz="4" w:space="0" w:color="auto"/>
              <w:left w:val="nil"/>
              <w:bottom w:val="single" w:sz="4" w:space="0" w:color="auto"/>
              <w:right w:val="single" w:sz="4" w:space="0" w:color="auto"/>
            </w:tcBorders>
            <w:shd w:val="clear" w:color="000000" w:fill="000000"/>
            <w:noWrap/>
            <w:vAlign w:val="bottom"/>
            <w:hideMark/>
          </w:tcPr>
          <w:p w14:paraId="17686E58" w14:textId="77777777" w:rsidR="002F4096" w:rsidRPr="001B2733" w:rsidRDefault="002F4096" w:rsidP="00D71770">
            <w:pPr>
              <w:pStyle w:val="NoSpacing"/>
            </w:pPr>
            <w:r w:rsidRPr="001B2733">
              <w:t>intercept</w:t>
            </w:r>
          </w:p>
        </w:tc>
        <w:tc>
          <w:tcPr>
            <w:tcW w:w="960" w:type="dxa"/>
            <w:tcBorders>
              <w:top w:val="single" w:sz="4" w:space="0" w:color="auto"/>
              <w:left w:val="nil"/>
              <w:bottom w:val="single" w:sz="4" w:space="0" w:color="auto"/>
              <w:right w:val="single" w:sz="4" w:space="0" w:color="auto"/>
            </w:tcBorders>
            <w:shd w:val="clear" w:color="000000" w:fill="000000"/>
            <w:noWrap/>
            <w:vAlign w:val="bottom"/>
            <w:hideMark/>
          </w:tcPr>
          <w:p w14:paraId="1C5DDEC4" w14:textId="77777777" w:rsidR="002F4096" w:rsidRPr="001B2733" w:rsidRDefault="002F4096" w:rsidP="00D71770">
            <w:pPr>
              <w:pStyle w:val="NoSpacing"/>
            </w:pPr>
            <w:r w:rsidRPr="001B2733">
              <w:t>year</w:t>
            </w:r>
          </w:p>
        </w:tc>
        <w:tc>
          <w:tcPr>
            <w:tcW w:w="960" w:type="dxa"/>
            <w:tcBorders>
              <w:top w:val="single" w:sz="4" w:space="0" w:color="auto"/>
              <w:left w:val="nil"/>
              <w:bottom w:val="single" w:sz="4" w:space="0" w:color="auto"/>
              <w:right w:val="single" w:sz="4" w:space="0" w:color="auto"/>
            </w:tcBorders>
            <w:shd w:val="clear" w:color="000000" w:fill="000000"/>
            <w:noWrap/>
            <w:vAlign w:val="bottom"/>
            <w:hideMark/>
          </w:tcPr>
          <w:p w14:paraId="5837D2E7" w14:textId="77777777" w:rsidR="002F4096" w:rsidRPr="001B2733" w:rsidRDefault="002F4096" w:rsidP="00D71770">
            <w:pPr>
              <w:pStyle w:val="NoSpacing"/>
            </w:pPr>
            <w:r w:rsidRPr="001B2733">
              <w:t>age</w:t>
            </w:r>
          </w:p>
        </w:tc>
        <w:tc>
          <w:tcPr>
            <w:tcW w:w="960" w:type="dxa"/>
            <w:tcBorders>
              <w:top w:val="single" w:sz="4" w:space="0" w:color="auto"/>
              <w:left w:val="nil"/>
              <w:bottom w:val="single" w:sz="4" w:space="0" w:color="auto"/>
              <w:right w:val="single" w:sz="4" w:space="0" w:color="auto"/>
            </w:tcBorders>
            <w:shd w:val="clear" w:color="000000" w:fill="000000"/>
            <w:noWrap/>
            <w:vAlign w:val="bottom"/>
            <w:hideMark/>
          </w:tcPr>
          <w:p w14:paraId="70A2CF9E" w14:textId="77777777" w:rsidR="002F4096" w:rsidRPr="001B2733" w:rsidRDefault="002F4096" w:rsidP="00D71770">
            <w:pPr>
              <w:pStyle w:val="NoSpacing"/>
            </w:pPr>
            <w:r w:rsidRPr="001B2733">
              <w:t>age_1</w:t>
            </w:r>
          </w:p>
        </w:tc>
        <w:tc>
          <w:tcPr>
            <w:tcW w:w="960" w:type="dxa"/>
            <w:tcBorders>
              <w:top w:val="single" w:sz="4" w:space="0" w:color="auto"/>
              <w:left w:val="nil"/>
              <w:bottom w:val="single" w:sz="4" w:space="0" w:color="auto"/>
              <w:right w:val="single" w:sz="4" w:space="0" w:color="auto"/>
            </w:tcBorders>
            <w:shd w:val="clear" w:color="000000" w:fill="000000"/>
            <w:noWrap/>
            <w:vAlign w:val="bottom"/>
            <w:hideMark/>
          </w:tcPr>
          <w:p w14:paraId="3103C939" w14:textId="77777777" w:rsidR="002F4096" w:rsidRPr="001B2733" w:rsidRDefault="002F4096" w:rsidP="00D71770">
            <w:pPr>
              <w:pStyle w:val="NoSpacing"/>
            </w:pPr>
            <w:r w:rsidRPr="001B2733">
              <w:t>age_2</w:t>
            </w:r>
          </w:p>
        </w:tc>
        <w:tc>
          <w:tcPr>
            <w:tcW w:w="960" w:type="dxa"/>
            <w:tcBorders>
              <w:top w:val="single" w:sz="4" w:space="0" w:color="auto"/>
              <w:left w:val="nil"/>
              <w:bottom w:val="single" w:sz="4" w:space="0" w:color="auto"/>
              <w:right w:val="single" w:sz="4" w:space="0" w:color="auto"/>
            </w:tcBorders>
            <w:shd w:val="clear" w:color="000000" w:fill="000000"/>
            <w:noWrap/>
            <w:vAlign w:val="bottom"/>
            <w:hideMark/>
          </w:tcPr>
          <w:p w14:paraId="794B6E0A" w14:textId="77777777" w:rsidR="002F4096" w:rsidRPr="001B2733" w:rsidRDefault="002F4096" w:rsidP="00D71770">
            <w:pPr>
              <w:pStyle w:val="NoSpacing"/>
            </w:pPr>
            <w:r w:rsidRPr="001B2733">
              <w:t>sqrt_cd4</w:t>
            </w:r>
          </w:p>
        </w:tc>
        <w:tc>
          <w:tcPr>
            <w:tcW w:w="1127" w:type="dxa"/>
            <w:tcBorders>
              <w:top w:val="single" w:sz="4" w:space="0" w:color="auto"/>
              <w:left w:val="nil"/>
              <w:bottom w:val="single" w:sz="4" w:space="0" w:color="auto"/>
              <w:right w:val="single" w:sz="4" w:space="0" w:color="auto"/>
            </w:tcBorders>
            <w:shd w:val="clear" w:color="000000" w:fill="000000"/>
            <w:noWrap/>
            <w:vAlign w:val="bottom"/>
            <w:hideMark/>
          </w:tcPr>
          <w:p w14:paraId="5DC969C5" w14:textId="77777777" w:rsidR="002F4096" w:rsidRPr="001B2733" w:rsidRDefault="002F4096" w:rsidP="00D71770">
            <w:pPr>
              <w:pStyle w:val="NoSpacing"/>
            </w:pPr>
            <w:r w:rsidRPr="001B2733">
              <w:t>sqrt_cd4_1</w:t>
            </w:r>
          </w:p>
        </w:tc>
        <w:tc>
          <w:tcPr>
            <w:tcW w:w="1127" w:type="dxa"/>
            <w:tcBorders>
              <w:top w:val="single" w:sz="4" w:space="0" w:color="auto"/>
              <w:left w:val="nil"/>
              <w:bottom w:val="single" w:sz="4" w:space="0" w:color="auto"/>
              <w:right w:val="single" w:sz="4" w:space="0" w:color="auto"/>
            </w:tcBorders>
            <w:shd w:val="clear" w:color="000000" w:fill="000000"/>
            <w:noWrap/>
            <w:vAlign w:val="bottom"/>
            <w:hideMark/>
          </w:tcPr>
          <w:p w14:paraId="12EB9963" w14:textId="77777777" w:rsidR="002F4096" w:rsidRPr="001B2733" w:rsidRDefault="002F4096" w:rsidP="00D71770">
            <w:pPr>
              <w:pStyle w:val="NoSpacing"/>
            </w:pPr>
            <w:r w:rsidRPr="001B2733">
              <w:t>sqrt_cd4_2</w:t>
            </w:r>
          </w:p>
        </w:tc>
      </w:tr>
      <w:tr w:rsidR="002F4096" w:rsidRPr="001B2733" w14:paraId="188CEE6A"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001C1BEC" w14:textId="77777777" w:rsidR="002F4096" w:rsidRPr="001B2733" w:rsidRDefault="002F4096" w:rsidP="00D71770">
            <w:pPr>
              <w:pStyle w:val="NoSpacing"/>
            </w:pPr>
            <w:r w:rsidRPr="001B2733">
              <w:t>White MSM</w:t>
            </w:r>
          </w:p>
        </w:tc>
        <w:tc>
          <w:tcPr>
            <w:tcW w:w="1127" w:type="dxa"/>
            <w:tcBorders>
              <w:top w:val="nil"/>
              <w:left w:val="nil"/>
              <w:bottom w:val="single" w:sz="4" w:space="0" w:color="auto"/>
              <w:right w:val="single" w:sz="4" w:space="0" w:color="auto"/>
            </w:tcBorders>
            <w:shd w:val="clear" w:color="auto" w:fill="auto"/>
            <w:noWrap/>
            <w:vAlign w:val="bottom"/>
            <w:hideMark/>
          </w:tcPr>
          <w:p w14:paraId="5167CA7B"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15CFAECC" w14:textId="77777777" w:rsidR="002F4096" w:rsidRPr="001B2733" w:rsidRDefault="002F4096" w:rsidP="00D71770">
            <w:pPr>
              <w:pStyle w:val="NoSpacing"/>
              <w:rPr>
                <w:color w:val="000000"/>
              </w:rPr>
            </w:pPr>
            <w:r w:rsidRPr="001B2733">
              <w:rPr>
                <w:color w:val="000000"/>
              </w:rPr>
              <w:t>1.07E+03</w:t>
            </w:r>
          </w:p>
        </w:tc>
        <w:tc>
          <w:tcPr>
            <w:tcW w:w="960" w:type="dxa"/>
            <w:tcBorders>
              <w:top w:val="nil"/>
              <w:left w:val="nil"/>
              <w:bottom w:val="single" w:sz="4" w:space="0" w:color="auto"/>
              <w:right w:val="single" w:sz="4" w:space="0" w:color="auto"/>
            </w:tcBorders>
            <w:shd w:val="clear" w:color="auto" w:fill="auto"/>
            <w:noWrap/>
            <w:vAlign w:val="bottom"/>
            <w:hideMark/>
          </w:tcPr>
          <w:p w14:paraId="5B718F5D" w14:textId="77777777" w:rsidR="002F4096" w:rsidRPr="001B2733" w:rsidRDefault="002F4096" w:rsidP="00D71770">
            <w:pPr>
              <w:pStyle w:val="NoSpacing"/>
              <w:rPr>
                <w:color w:val="000000"/>
              </w:rPr>
            </w:pPr>
            <w:r w:rsidRPr="001B2733">
              <w:rPr>
                <w:color w:val="000000"/>
              </w:rPr>
              <w:t>-5.31E-01</w:t>
            </w:r>
          </w:p>
        </w:tc>
        <w:tc>
          <w:tcPr>
            <w:tcW w:w="960" w:type="dxa"/>
            <w:tcBorders>
              <w:top w:val="nil"/>
              <w:left w:val="nil"/>
              <w:bottom w:val="single" w:sz="4" w:space="0" w:color="auto"/>
              <w:right w:val="single" w:sz="4" w:space="0" w:color="auto"/>
            </w:tcBorders>
            <w:shd w:val="clear" w:color="auto" w:fill="auto"/>
            <w:noWrap/>
            <w:vAlign w:val="bottom"/>
            <w:hideMark/>
          </w:tcPr>
          <w:p w14:paraId="2E95D906" w14:textId="77777777" w:rsidR="002F4096" w:rsidRPr="001B2733" w:rsidRDefault="002F4096" w:rsidP="00D71770">
            <w:pPr>
              <w:pStyle w:val="NoSpacing"/>
              <w:rPr>
                <w:color w:val="000000"/>
              </w:rPr>
            </w:pPr>
            <w:r w:rsidRPr="001B2733">
              <w:rPr>
                <w:color w:val="000000"/>
              </w:rPr>
              <w:t>-1.12E-01</w:t>
            </w:r>
          </w:p>
        </w:tc>
        <w:tc>
          <w:tcPr>
            <w:tcW w:w="960" w:type="dxa"/>
            <w:tcBorders>
              <w:top w:val="nil"/>
              <w:left w:val="nil"/>
              <w:bottom w:val="single" w:sz="4" w:space="0" w:color="auto"/>
              <w:right w:val="single" w:sz="4" w:space="0" w:color="auto"/>
            </w:tcBorders>
            <w:shd w:val="clear" w:color="auto" w:fill="auto"/>
            <w:noWrap/>
            <w:vAlign w:val="bottom"/>
            <w:hideMark/>
          </w:tcPr>
          <w:p w14:paraId="45B386C8" w14:textId="77777777" w:rsidR="002F4096" w:rsidRPr="001B2733" w:rsidRDefault="002F4096" w:rsidP="00D71770">
            <w:pPr>
              <w:pStyle w:val="NoSpacing"/>
              <w:rPr>
                <w:color w:val="000000"/>
              </w:rPr>
            </w:pPr>
            <w:r w:rsidRPr="001B2733">
              <w:rPr>
                <w:color w:val="000000"/>
              </w:rPr>
              <w:t>2.38E-01</w:t>
            </w:r>
          </w:p>
        </w:tc>
        <w:tc>
          <w:tcPr>
            <w:tcW w:w="960" w:type="dxa"/>
            <w:tcBorders>
              <w:top w:val="nil"/>
              <w:left w:val="nil"/>
              <w:bottom w:val="single" w:sz="4" w:space="0" w:color="auto"/>
              <w:right w:val="single" w:sz="4" w:space="0" w:color="auto"/>
            </w:tcBorders>
            <w:shd w:val="clear" w:color="auto" w:fill="auto"/>
            <w:noWrap/>
            <w:vAlign w:val="bottom"/>
            <w:hideMark/>
          </w:tcPr>
          <w:p w14:paraId="13468B10" w14:textId="77777777" w:rsidR="002F4096" w:rsidRPr="001B2733" w:rsidRDefault="002F4096" w:rsidP="00D71770">
            <w:pPr>
              <w:pStyle w:val="NoSpacing"/>
              <w:rPr>
                <w:color w:val="000000"/>
              </w:rPr>
            </w:pPr>
            <w:r w:rsidRPr="001B2733">
              <w:rPr>
                <w:color w:val="000000"/>
              </w:rPr>
              <w:t>-1.08E+00</w:t>
            </w:r>
          </w:p>
        </w:tc>
        <w:tc>
          <w:tcPr>
            <w:tcW w:w="960" w:type="dxa"/>
            <w:tcBorders>
              <w:top w:val="nil"/>
              <w:left w:val="nil"/>
              <w:bottom w:val="single" w:sz="4" w:space="0" w:color="auto"/>
              <w:right w:val="single" w:sz="4" w:space="0" w:color="auto"/>
            </w:tcBorders>
            <w:shd w:val="clear" w:color="auto" w:fill="auto"/>
            <w:noWrap/>
            <w:vAlign w:val="bottom"/>
            <w:hideMark/>
          </w:tcPr>
          <w:p w14:paraId="1451A794" w14:textId="77777777" w:rsidR="002F4096" w:rsidRPr="001B2733" w:rsidRDefault="002F4096" w:rsidP="00D71770">
            <w:pPr>
              <w:pStyle w:val="NoSpacing"/>
              <w:rPr>
                <w:color w:val="000000"/>
              </w:rPr>
            </w:pPr>
            <w:r w:rsidRPr="001B2733">
              <w:rPr>
                <w:color w:val="000000"/>
              </w:rPr>
              <w:t>-1.21E-02</w:t>
            </w:r>
          </w:p>
        </w:tc>
        <w:tc>
          <w:tcPr>
            <w:tcW w:w="1127" w:type="dxa"/>
            <w:tcBorders>
              <w:top w:val="nil"/>
              <w:left w:val="nil"/>
              <w:bottom w:val="single" w:sz="4" w:space="0" w:color="auto"/>
              <w:right w:val="single" w:sz="4" w:space="0" w:color="auto"/>
            </w:tcBorders>
            <w:shd w:val="clear" w:color="auto" w:fill="auto"/>
            <w:noWrap/>
            <w:vAlign w:val="bottom"/>
            <w:hideMark/>
          </w:tcPr>
          <w:p w14:paraId="1B96862D" w14:textId="77777777" w:rsidR="002F4096" w:rsidRPr="001B2733" w:rsidRDefault="002F4096" w:rsidP="00D71770">
            <w:pPr>
              <w:pStyle w:val="NoSpacing"/>
              <w:rPr>
                <w:color w:val="000000"/>
              </w:rPr>
            </w:pPr>
            <w:r w:rsidRPr="001B2733">
              <w:rPr>
                <w:color w:val="000000"/>
              </w:rPr>
              <w:t>1.17E-01</w:t>
            </w:r>
          </w:p>
        </w:tc>
        <w:tc>
          <w:tcPr>
            <w:tcW w:w="1127" w:type="dxa"/>
            <w:tcBorders>
              <w:top w:val="nil"/>
              <w:left w:val="nil"/>
              <w:bottom w:val="single" w:sz="4" w:space="0" w:color="auto"/>
              <w:right w:val="single" w:sz="4" w:space="0" w:color="auto"/>
            </w:tcBorders>
            <w:shd w:val="clear" w:color="auto" w:fill="auto"/>
            <w:noWrap/>
            <w:vAlign w:val="bottom"/>
            <w:hideMark/>
          </w:tcPr>
          <w:p w14:paraId="78A622AB" w14:textId="77777777" w:rsidR="002F4096" w:rsidRPr="001B2733" w:rsidRDefault="002F4096" w:rsidP="00D71770">
            <w:pPr>
              <w:pStyle w:val="NoSpacing"/>
              <w:rPr>
                <w:color w:val="000000"/>
              </w:rPr>
            </w:pPr>
            <w:r w:rsidRPr="001B2733">
              <w:rPr>
                <w:color w:val="000000"/>
              </w:rPr>
              <w:t>-5.53E-01</w:t>
            </w:r>
          </w:p>
        </w:tc>
      </w:tr>
      <w:tr w:rsidR="002F4096" w:rsidRPr="001B2733" w14:paraId="487ECAC7"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1A3086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16859A6E"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1E822722" w14:textId="77777777" w:rsidR="002F4096" w:rsidRPr="001B2733" w:rsidRDefault="002F4096" w:rsidP="00D71770">
            <w:pPr>
              <w:pStyle w:val="NoSpacing"/>
              <w:rPr>
                <w:color w:val="000000"/>
              </w:rPr>
            </w:pPr>
            <w:r w:rsidRPr="001B2733">
              <w:rPr>
                <w:color w:val="000000"/>
              </w:rPr>
              <w:t>-5.31E-01</w:t>
            </w:r>
          </w:p>
        </w:tc>
        <w:tc>
          <w:tcPr>
            <w:tcW w:w="960" w:type="dxa"/>
            <w:tcBorders>
              <w:top w:val="nil"/>
              <w:left w:val="nil"/>
              <w:bottom w:val="single" w:sz="4" w:space="0" w:color="auto"/>
              <w:right w:val="single" w:sz="4" w:space="0" w:color="auto"/>
            </w:tcBorders>
            <w:shd w:val="clear" w:color="auto" w:fill="auto"/>
            <w:noWrap/>
            <w:vAlign w:val="bottom"/>
            <w:hideMark/>
          </w:tcPr>
          <w:p w14:paraId="02240D89" w14:textId="77777777" w:rsidR="002F4096" w:rsidRPr="001B2733" w:rsidRDefault="002F4096" w:rsidP="00D71770">
            <w:pPr>
              <w:pStyle w:val="NoSpacing"/>
              <w:rPr>
                <w:color w:val="000000"/>
              </w:rPr>
            </w:pPr>
            <w:r w:rsidRPr="001B2733">
              <w:rPr>
                <w:color w:val="000000"/>
              </w:rPr>
              <w:t>2.63E-04</w:t>
            </w:r>
          </w:p>
        </w:tc>
        <w:tc>
          <w:tcPr>
            <w:tcW w:w="960" w:type="dxa"/>
            <w:tcBorders>
              <w:top w:val="nil"/>
              <w:left w:val="nil"/>
              <w:bottom w:val="single" w:sz="4" w:space="0" w:color="auto"/>
              <w:right w:val="single" w:sz="4" w:space="0" w:color="auto"/>
            </w:tcBorders>
            <w:shd w:val="clear" w:color="auto" w:fill="auto"/>
            <w:noWrap/>
            <w:vAlign w:val="bottom"/>
            <w:hideMark/>
          </w:tcPr>
          <w:p w14:paraId="3C27ED81" w14:textId="77777777" w:rsidR="002F4096" w:rsidRPr="001B2733" w:rsidRDefault="002F4096" w:rsidP="00D71770">
            <w:pPr>
              <w:pStyle w:val="NoSpacing"/>
              <w:rPr>
                <w:color w:val="000000"/>
              </w:rPr>
            </w:pPr>
            <w:r w:rsidRPr="001B2733">
              <w:rPr>
                <w:color w:val="000000"/>
              </w:rPr>
              <w:t>4.92E-05</w:t>
            </w:r>
          </w:p>
        </w:tc>
        <w:tc>
          <w:tcPr>
            <w:tcW w:w="960" w:type="dxa"/>
            <w:tcBorders>
              <w:top w:val="nil"/>
              <w:left w:val="nil"/>
              <w:bottom w:val="single" w:sz="4" w:space="0" w:color="auto"/>
              <w:right w:val="single" w:sz="4" w:space="0" w:color="auto"/>
            </w:tcBorders>
            <w:shd w:val="clear" w:color="auto" w:fill="auto"/>
            <w:noWrap/>
            <w:vAlign w:val="bottom"/>
            <w:hideMark/>
          </w:tcPr>
          <w:p w14:paraId="62CF3233" w14:textId="77777777" w:rsidR="002F4096" w:rsidRPr="001B2733" w:rsidRDefault="002F4096" w:rsidP="00D71770">
            <w:pPr>
              <w:pStyle w:val="NoSpacing"/>
              <w:rPr>
                <w:color w:val="000000"/>
              </w:rPr>
            </w:pPr>
            <w:r w:rsidRPr="001B2733">
              <w:rPr>
                <w:color w:val="000000"/>
              </w:rPr>
              <w:t>-1.07E-04</w:t>
            </w:r>
          </w:p>
        </w:tc>
        <w:tc>
          <w:tcPr>
            <w:tcW w:w="960" w:type="dxa"/>
            <w:tcBorders>
              <w:top w:val="nil"/>
              <w:left w:val="nil"/>
              <w:bottom w:val="single" w:sz="4" w:space="0" w:color="auto"/>
              <w:right w:val="single" w:sz="4" w:space="0" w:color="auto"/>
            </w:tcBorders>
            <w:shd w:val="clear" w:color="auto" w:fill="auto"/>
            <w:noWrap/>
            <w:vAlign w:val="bottom"/>
            <w:hideMark/>
          </w:tcPr>
          <w:p w14:paraId="41C5B22F" w14:textId="77777777" w:rsidR="002F4096" w:rsidRPr="001B2733" w:rsidRDefault="002F4096" w:rsidP="00D71770">
            <w:pPr>
              <w:pStyle w:val="NoSpacing"/>
              <w:rPr>
                <w:color w:val="000000"/>
              </w:rPr>
            </w:pPr>
            <w:r w:rsidRPr="001B2733">
              <w:rPr>
                <w:color w:val="000000"/>
              </w:rPr>
              <w:t>4.88E-04</w:t>
            </w:r>
          </w:p>
        </w:tc>
        <w:tc>
          <w:tcPr>
            <w:tcW w:w="960" w:type="dxa"/>
            <w:tcBorders>
              <w:top w:val="nil"/>
              <w:left w:val="nil"/>
              <w:bottom w:val="single" w:sz="4" w:space="0" w:color="auto"/>
              <w:right w:val="single" w:sz="4" w:space="0" w:color="auto"/>
            </w:tcBorders>
            <w:shd w:val="clear" w:color="auto" w:fill="auto"/>
            <w:noWrap/>
            <w:vAlign w:val="bottom"/>
            <w:hideMark/>
          </w:tcPr>
          <w:p w14:paraId="58517EE1" w14:textId="77777777" w:rsidR="002F4096" w:rsidRPr="001B2733" w:rsidRDefault="002F4096" w:rsidP="00D71770">
            <w:pPr>
              <w:pStyle w:val="NoSpacing"/>
              <w:rPr>
                <w:color w:val="000000"/>
              </w:rPr>
            </w:pPr>
            <w:r w:rsidRPr="001B2733">
              <w:rPr>
                <w:color w:val="000000"/>
              </w:rPr>
              <w:t>5.38E-06</w:t>
            </w:r>
          </w:p>
        </w:tc>
        <w:tc>
          <w:tcPr>
            <w:tcW w:w="1127" w:type="dxa"/>
            <w:tcBorders>
              <w:top w:val="nil"/>
              <w:left w:val="nil"/>
              <w:bottom w:val="single" w:sz="4" w:space="0" w:color="auto"/>
              <w:right w:val="single" w:sz="4" w:space="0" w:color="auto"/>
            </w:tcBorders>
            <w:shd w:val="clear" w:color="auto" w:fill="auto"/>
            <w:noWrap/>
            <w:vAlign w:val="bottom"/>
            <w:hideMark/>
          </w:tcPr>
          <w:p w14:paraId="497D545B" w14:textId="77777777" w:rsidR="002F4096" w:rsidRPr="001B2733" w:rsidRDefault="002F4096" w:rsidP="00D71770">
            <w:pPr>
              <w:pStyle w:val="NoSpacing"/>
              <w:rPr>
                <w:color w:val="000000"/>
              </w:rPr>
            </w:pPr>
            <w:r w:rsidRPr="001B2733">
              <w:rPr>
                <w:color w:val="000000"/>
              </w:rPr>
              <w:t>-5.65E-05</w:t>
            </w:r>
          </w:p>
        </w:tc>
        <w:tc>
          <w:tcPr>
            <w:tcW w:w="1127" w:type="dxa"/>
            <w:tcBorders>
              <w:top w:val="nil"/>
              <w:left w:val="nil"/>
              <w:bottom w:val="single" w:sz="4" w:space="0" w:color="auto"/>
              <w:right w:val="single" w:sz="4" w:space="0" w:color="auto"/>
            </w:tcBorders>
            <w:shd w:val="clear" w:color="auto" w:fill="auto"/>
            <w:noWrap/>
            <w:vAlign w:val="bottom"/>
            <w:hideMark/>
          </w:tcPr>
          <w:p w14:paraId="6819FFFF" w14:textId="77777777" w:rsidR="002F4096" w:rsidRPr="001B2733" w:rsidRDefault="002F4096" w:rsidP="00D71770">
            <w:pPr>
              <w:pStyle w:val="NoSpacing"/>
              <w:rPr>
                <w:color w:val="000000"/>
              </w:rPr>
            </w:pPr>
            <w:r w:rsidRPr="001B2733">
              <w:rPr>
                <w:color w:val="000000"/>
              </w:rPr>
              <w:t>2.68E-04</w:t>
            </w:r>
          </w:p>
        </w:tc>
      </w:tr>
      <w:tr w:rsidR="002F4096" w:rsidRPr="001B2733" w14:paraId="7CEBD5ED"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33618C6"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D612DAA"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64217C0B" w14:textId="77777777" w:rsidR="002F4096" w:rsidRPr="001B2733" w:rsidRDefault="002F4096" w:rsidP="00D71770">
            <w:pPr>
              <w:pStyle w:val="NoSpacing"/>
              <w:rPr>
                <w:color w:val="000000"/>
              </w:rPr>
            </w:pPr>
            <w:r w:rsidRPr="001B2733">
              <w:rPr>
                <w:color w:val="000000"/>
              </w:rPr>
              <w:t>-1.12E-01</w:t>
            </w:r>
          </w:p>
        </w:tc>
        <w:tc>
          <w:tcPr>
            <w:tcW w:w="960" w:type="dxa"/>
            <w:tcBorders>
              <w:top w:val="nil"/>
              <w:left w:val="nil"/>
              <w:bottom w:val="single" w:sz="4" w:space="0" w:color="auto"/>
              <w:right w:val="single" w:sz="4" w:space="0" w:color="auto"/>
            </w:tcBorders>
            <w:shd w:val="clear" w:color="auto" w:fill="auto"/>
            <w:noWrap/>
            <w:vAlign w:val="bottom"/>
            <w:hideMark/>
          </w:tcPr>
          <w:p w14:paraId="73A08F0E" w14:textId="77777777" w:rsidR="002F4096" w:rsidRPr="001B2733" w:rsidRDefault="002F4096" w:rsidP="00D71770">
            <w:pPr>
              <w:pStyle w:val="NoSpacing"/>
              <w:rPr>
                <w:color w:val="000000"/>
              </w:rPr>
            </w:pPr>
            <w:r w:rsidRPr="001B2733">
              <w:rPr>
                <w:color w:val="000000"/>
              </w:rPr>
              <w:t>4.92E-05</w:t>
            </w:r>
          </w:p>
        </w:tc>
        <w:tc>
          <w:tcPr>
            <w:tcW w:w="960" w:type="dxa"/>
            <w:tcBorders>
              <w:top w:val="nil"/>
              <w:left w:val="nil"/>
              <w:bottom w:val="single" w:sz="4" w:space="0" w:color="auto"/>
              <w:right w:val="single" w:sz="4" w:space="0" w:color="auto"/>
            </w:tcBorders>
            <w:shd w:val="clear" w:color="auto" w:fill="auto"/>
            <w:noWrap/>
            <w:vAlign w:val="bottom"/>
            <w:hideMark/>
          </w:tcPr>
          <w:p w14:paraId="719CFCDA" w14:textId="77777777" w:rsidR="002F4096" w:rsidRPr="001B2733" w:rsidRDefault="002F4096" w:rsidP="00D71770">
            <w:pPr>
              <w:pStyle w:val="NoSpacing"/>
              <w:rPr>
                <w:color w:val="000000"/>
              </w:rPr>
            </w:pPr>
            <w:r w:rsidRPr="001B2733">
              <w:rPr>
                <w:color w:val="000000"/>
              </w:rPr>
              <w:t>3.41E-04</w:t>
            </w:r>
          </w:p>
        </w:tc>
        <w:tc>
          <w:tcPr>
            <w:tcW w:w="960" w:type="dxa"/>
            <w:tcBorders>
              <w:top w:val="nil"/>
              <w:left w:val="nil"/>
              <w:bottom w:val="single" w:sz="4" w:space="0" w:color="auto"/>
              <w:right w:val="single" w:sz="4" w:space="0" w:color="auto"/>
            </w:tcBorders>
            <w:shd w:val="clear" w:color="auto" w:fill="auto"/>
            <w:noWrap/>
            <w:vAlign w:val="bottom"/>
            <w:hideMark/>
          </w:tcPr>
          <w:p w14:paraId="2E9D1F46" w14:textId="77777777" w:rsidR="002F4096" w:rsidRPr="001B2733" w:rsidRDefault="002F4096" w:rsidP="00D71770">
            <w:pPr>
              <w:pStyle w:val="NoSpacing"/>
              <w:rPr>
                <w:color w:val="000000"/>
              </w:rPr>
            </w:pPr>
            <w:r w:rsidRPr="001B2733">
              <w:rPr>
                <w:color w:val="000000"/>
              </w:rPr>
              <w:t>-6.26E-04</w:t>
            </w:r>
          </w:p>
        </w:tc>
        <w:tc>
          <w:tcPr>
            <w:tcW w:w="960" w:type="dxa"/>
            <w:tcBorders>
              <w:top w:val="nil"/>
              <w:left w:val="nil"/>
              <w:bottom w:val="single" w:sz="4" w:space="0" w:color="auto"/>
              <w:right w:val="single" w:sz="4" w:space="0" w:color="auto"/>
            </w:tcBorders>
            <w:shd w:val="clear" w:color="auto" w:fill="auto"/>
            <w:noWrap/>
            <w:vAlign w:val="bottom"/>
            <w:hideMark/>
          </w:tcPr>
          <w:p w14:paraId="5CC57F71" w14:textId="77777777" w:rsidR="002F4096" w:rsidRPr="001B2733" w:rsidRDefault="002F4096" w:rsidP="00D71770">
            <w:pPr>
              <w:pStyle w:val="NoSpacing"/>
              <w:rPr>
                <w:color w:val="000000"/>
              </w:rPr>
            </w:pPr>
            <w:r w:rsidRPr="001B2733">
              <w:rPr>
                <w:color w:val="000000"/>
              </w:rPr>
              <w:t>2.79E-03</w:t>
            </w:r>
          </w:p>
        </w:tc>
        <w:tc>
          <w:tcPr>
            <w:tcW w:w="960" w:type="dxa"/>
            <w:tcBorders>
              <w:top w:val="nil"/>
              <w:left w:val="nil"/>
              <w:bottom w:val="single" w:sz="4" w:space="0" w:color="auto"/>
              <w:right w:val="single" w:sz="4" w:space="0" w:color="auto"/>
            </w:tcBorders>
            <w:shd w:val="clear" w:color="auto" w:fill="auto"/>
            <w:noWrap/>
            <w:vAlign w:val="bottom"/>
            <w:hideMark/>
          </w:tcPr>
          <w:p w14:paraId="1FB7090A" w14:textId="77777777" w:rsidR="002F4096" w:rsidRPr="001B2733" w:rsidRDefault="002F4096" w:rsidP="00D71770">
            <w:pPr>
              <w:pStyle w:val="NoSpacing"/>
              <w:rPr>
                <w:color w:val="000000"/>
              </w:rPr>
            </w:pPr>
            <w:r w:rsidRPr="001B2733">
              <w:rPr>
                <w:color w:val="000000"/>
              </w:rPr>
              <w:t>3.51E-07</w:t>
            </w:r>
          </w:p>
        </w:tc>
        <w:tc>
          <w:tcPr>
            <w:tcW w:w="1127" w:type="dxa"/>
            <w:tcBorders>
              <w:top w:val="nil"/>
              <w:left w:val="nil"/>
              <w:bottom w:val="single" w:sz="4" w:space="0" w:color="auto"/>
              <w:right w:val="single" w:sz="4" w:space="0" w:color="auto"/>
            </w:tcBorders>
            <w:shd w:val="clear" w:color="auto" w:fill="auto"/>
            <w:noWrap/>
            <w:vAlign w:val="bottom"/>
            <w:hideMark/>
          </w:tcPr>
          <w:p w14:paraId="4BE28931" w14:textId="77777777" w:rsidR="002F4096" w:rsidRPr="001B2733" w:rsidRDefault="002F4096" w:rsidP="00D71770">
            <w:pPr>
              <w:pStyle w:val="NoSpacing"/>
              <w:rPr>
                <w:color w:val="000000"/>
              </w:rPr>
            </w:pPr>
            <w:r w:rsidRPr="001B2733">
              <w:rPr>
                <w:color w:val="000000"/>
              </w:rPr>
              <w:t>2.95E-06</w:t>
            </w:r>
          </w:p>
        </w:tc>
        <w:tc>
          <w:tcPr>
            <w:tcW w:w="1127" w:type="dxa"/>
            <w:tcBorders>
              <w:top w:val="nil"/>
              <w:left w:val="nil"/>
              <w:bottom w:val="single" w:sz="4" w:space="0" w:color="auto"/>
              <w:right w:val="single" w:sz="4" w:space="0" w:color="auto"/>
            </w:tcBorders>
            <w:shd w:val="clear" w:color="auto" w:fill="auto"/>
            <w:noWrap/>
            <w:vAlign w:val="bottom"/>
            <w:hideMark/>
          </w:tcPr>
          <w:p w14:paraId="4CB5FE5B" w14:textId="77777777" w:rsidR="002F4096" w:rsidRPr="001B2733" w:rsidRDefault="002F4096" w:rsidP="00D71770">
            <w:pPr>
              <w:pStyle w:val="NoSpacing"/>
              <w:rPr>
                <w:color w:val="000000"/>
              </w:rPr>
            </w:pPr>
            <w:r w:rsidRPr="001B2733">
              <w:rPr>
                <w:color w:val="000000"/>
              </w:rPr>
              <w:t>-4.84E-05</w:t>
            </w:r>
          </w:p>
        </w:tc>
      </w:tr>
      <w:tr w:rsidR="002F4096" w:rsidRPr="001B2733" w14:paraId="7D5C07F4"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E7AE260"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B4B71B0"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28554DAC" w14:textId="77777777" w:rsidR="002F4096" w:rsidRPr="001B2733" w:rsidRDefault="002F4096" w:rsidP="00D71770">
            <w:pPr>
              <w:pStyle w:val="NoSpacing"/>
              <w:rPr>
                <w:color w:val="000000"/>
              </w:rPr>
            </w:pPr>
            <w:r w:rsidRPr="001B2733">
              <w:rPr>
                <w:color w:val="000000"/>
              </w:rPr>
              <w:t>2.38E-01</w:t>
            </w:r>
          </w:p>
        </w:tc>
        <w:tc>
          <w:tcPr>
            <w:tcW w:w="960" w:type="dxa"/>
            <w:tcBorders>
              <w:top w:val="nil"/>
              <w:left w:val="nil"/>
              <w:bottom w:val="single" w:sz="4" w:space="0" w:color="auto"/>
              <w:right w:val="single" w:sz="4" w:space="0" w:color="auto"/>
            </w:tcBorders>
            <w:shd w:val="clear" w:color="auto" w:fill="auto"/>
            <w:noWrap/>
            <w:vAlign w:val="bottom"/>
            <w:hideMark/>
          </w:tcPr>
          <w:p w14:paraId="6B918611" w14:textId="77777777" w:rsidR="002F4096" w:rsidRPr="001B2733" w:rsidRDefault="002F4096" w:rsidP="00D71770">
            <w:pPr>
              <w:pStyle w:val="NoSpacing"/>
              <w:rPr>
                <w:color w:val="000000"/>
              </w:rPr>
            </w:pPr>
            <w:r w:rsidRPr="001B2733">
              <w:rPr>
                <w:color w:val="000000"/>
              </w:rPr>
              <w:t>-1.07E-04</w:t>
            </w:r>
          </w:p>
        </w:tc>
        <w:tc>
          <w:tcPr>
            <w:tcW w:w="960" w:type="dxa"/>
            <w:tcBorders>
              <w:top w:val="nil"/>
              <w:left w:val="nil"/>
              <w:bottom w:val="single" w:sz="4" w:space="0" w:color="auto"/>
              <w:right w:val="single" w:sz="4" w:space="0" w:color="auto"/>
            </w:tcBorders>
            <w:shd w:val="clear" w:color="auto" w:fill="auto"/>
            <w:noWrap/>
            <w:vAlign w:val="bottom"/>
            <w:hideMark/>
          </w:tcPr>
          <w:p w14:paraId="48D11810" w14:textId="77777777" w:rsidR="002F4096" w:rsidRPr="001B2733" w:rsidRDefault="002F4096" w:rsidP="00D71770">
            <w:pPr>
              <w:pStyle w:val="NoSpacing"/>
              <w:rPr>
                <w:color w:val="000000"/>
              </w:rPr>
            </w:pPr>
            <w:r w:rsidRPr="001B2733">
              <w:rPr>
                <w:color w:val="000000"/>
              </w:rPr>
              <w:t>-6.26E-04</w:t>
            </w:r>
          </w:p>
        </w:tc>
        <w:tc>
          <w:tcPr>
            <w:tcW w:w="960" w:type="dxa"/>
            <w:tcBorders>
              <w:top w:val="nil"/>
              <w:left w:val="nil"/>
              <w:bottom w:val="single" w:sz="4" w:space="0" w:color="auto"/>
              <w:right w:val="single" w:sz="4" w:space="0" w:color="auto"/>
            </w:tcBorders>
            <w:shd w:val="clear" w:color="auto" w:fill="auto"/>
            <w:noWrap/>
            <w:vAlign w:val="bottom"/>
            <w:hideMark/>
          </w:tcPr>
          <w:p w14:paraId="1894E838" w14:textId="77777777" w:rsidR="002F4096" w:rsidRPr="001B2733" w:rsidRDefault="002F4096" w:rsidP="00D71770">
            <w:pPr>
              <w:pStyle w:val="NoSpacing"/>
              <w:rPr>
                <w:color w:val="000000"/>
              </w:rPr>
            </w:pPr>
            <w:r w:rsidRPr="001B2733">
              <w:rPr>
                <w:color w:val="000000"/>
              </w:rPr>
              <w:t>1.36E-03</w:t>
            </w:r>
          </w:p>
        </w:tc>
        <w:tc>
          <w:tcPr>
            <w:tcW w:w="960" w:type="dxa"/>
            <w:tcBorders>
              <w:top w:val="nil"/>
              <w:left w:val="nil"/>
              <w:bottom w:val="single" w:sz="4" w:space="0" w:color="auto"/>
              <w:right w:val="single" w:sz="4" w:space="0" w:color="auto"/>
            </w:tcBorders>
            <w:shd w:val="clear" w:color="auto" w:fill="auto"/>
            <w:noWrap/>
            <w:vAlign w:val="bottom"/>
            <w:hideMark/>
          </w:tcPr>
          <w:p w14:paraId="239D6DFC" w14:textId="77777777" w:rsidR="002F4096" w:rsidRPr="001B2733" w:rsidRDefault="002F4096" w:rsidP="00D71770">
            <w:pPr>
              <w:pStyle w:val="NoSpacing"/>
              <w:rPr>
                <w:color w:val="000000"/>
              </w:rPr>
            </w:pPr>
            <w:r w:rsidRPr="001B2733">
              <w:rPr>
                <w:color w:val="000000"/>
              </w:rPr>
              <w:t>-6.63E-03</w:t>
            </w:r>
          </w:p>
        </w:tc>
        <w:tc>
          <w:tcPr>
            <w:tcW w:w="960" w:type="dxa"/>
            <w:tcBorders>
              <w:top w:val="nil"/>
              <w:left w:val="nil"/>
              <w:bottom w:val="single" w:sz="4" w:space="0" w:color="auto"/>
              <w:right w:val="single" w:sz="4" w:space="0" w:color="auto"/>
            </w:tcBorders>
            <w:shd w:val="clear" w:color="auto" w:fill="auto"/>
            <w:noWrap/>
            <w:vAlign w:val="bottom"/>
            <w:hideMark/>
          </w:tcPr>
          <w:p w14:paraId="69911484" w14:textId="77777777" w:rsidR="002F4096" w:rsidRPr="001B2733" w:rsidRDefault="002F4096" w:rsidP="00D71770">
            <w:pPr>
              <w:pStyle w:val="NoSpacing"/>
              <w:rPr>
                <w:color w:val="000000"/>
              </w:rPr>
            </w:pPr>
            <w:r w:rsidRPr="001B2733">
              <w:rPr>
                <w:color w:val="000000"/>
              </w:rPr>
              <w:t>-1.47E-05</w:t>
            </w:r>
          </w:p>
        </w:tc>
        <w:tc>
          <w:tcPr>
            <w:tcW w:w="1127" w:type="dxa"/>
            <w:tcBorders>
              <w:top w:val="nil"/>
              <w:left w:val="nil"/>
              <w:bottom w:val="single" w:sz="4" w:space="0" w:color="auto"/>
              <w:right w:val="single" w:sz="4" w:space="0" w:color="auto"/>
            </w:tcBorders>
            <w:shd w:val="clear" w:color="auto" w:fill="auto"/>
            <w:noWrap/>
            <w:vAlign w:val="bottom"/>
            <w:hideMark/>
          </w:tcPr>
          <w:p w14:paraId="7DCD0017" w14:textId="77777777" w:rsidR="002F4096" w:rsidRPr="001B2733" w:rsidRDefault="002F4096" w:rsidP="00D71770">
            <w:pPr>
              <w:pStyle w:val="NoSpacing"/>
              <w:rPr>
                <w:color w:val="000000"/>
              </w:rPr>
            </w:pPr>
            <w:r w:rsidRPr="001B2733">
              <w:rPr>
                <w:color w:val="000000"/>
              </w:rPr>
              <w:t>5.16E-05</w:t>
            </w:r>
          </w:p>
        </w:tc>
        <w:tc>
          <w:tcPr>
            <w:tcW w:w="1127" w:type="dxa"/>
            <w:tcBorders>
              <w:top w:val="nil"/>
              <w:left w:val="nil"/>
              <w:bottom w:val="single" w:sz="4" w:space="0" w:color="auto"/>
              <w:right w:val="single" w:sz="4" w:space="0" w:color="auto"/>
            </w:tcBorders>
            <w:shd w:val="clear" w:color="auto" w:fill="auto"/>
            <w:noWrap/>
            <w:vAlign w:val="bottom"/>
            <w:hideMark/>
          </w:tcPr>
          <w:p w14:paraId="3C896106" w14:textId="77777777" w:rsidR="002F4096" w:rsidRPr="001B2733" w:rsidRDefault="002F4096" w:rsidP="00D71770">
            <w:pPr>
              <w:pStyle w:val="NoSpacing"/>
              <w:rPr>
                <w:color w:val="000000"/>
              </w:rPr>
            </w:pPr>
            <w:r w:rsidRPr="001B2733">
              <w:rPr>
                <w:color w:val="000000"/>
              </w:rPr>
              <w:t>-2.33E-04</w:t>
            </w:r>
          </w:p>
        </w:tc>
      </w:tr>
      <w:tr w:rsidR="002F4096" w:rsidRPr="001B2733" w14:paraId="1E37DC7E"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EAA279B"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0BE4AD5"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4F49D24D" w14:textId="77777777" w:rsidR="002F4096" w:rsidRPr="001B2733" w:rsidRDefault="002F4096" w:rsidP="00D71770">
            <w:pPr>
              <w:pStyle w:val="NoSpacing"/>
              <w:rPr>
                <w:color w:val="000000"/>
              </w:rPr>
            </w:pPr>
            <w:r w:rsidRPr="001B2733">
              <w:rPr>
                <w:color w:val="000000"/>
              </w:rPr>
              <w:t>-1.08E+00</w:t>
            </w:r>
          </w:p>
        </w:tc>
        <w:tc>
          <w:tcPr>
            <w:tcW w:w="960" w:type="dxa"/>
            <w:tcBorders>
              <w:top w:val="nil"/>
              <w:left w:val="nil"/>
              <w:bottom w:val="single" w:sz="4" w:space="0" w:color="auto"/>
              <w:right w:val="single" w:sz="4" w:space="0" w:color="auto"/>
            </w:tcBorders>
            <w:shd w:val="clear" w:color="auto" w:fill="auto"/>
            <w:noWrap/>
            <w:vAlign w:val="bottom"/>
            <w:hideMark/>
          </w:tcPr>
          <w:p w14:paraId="5E15B6CD" w14:textId="77777777" w:rsidR="002F4096" w:rsidRPr="001B2733" w:rsidRDefault="002F4096" w:rsidP="00D71770">
            <w:pPr>
              <w:pStyle w:val="NoSpacing"/>
              <w:rPr>
                <w:color w:val="000000"/>
              </w:rPr>
            </w:pPr>
            <w:r w:rsidRPr="001B2733">
              <w:rPr>
                <w:color w:val="000000"/>
              </w:rPr>
              <w:t>4.88E-04</w:t>
            </w:r>
          </w:p>
        </w:tc>
        <w:tc>
          <w:tcPr>
            <w:tcW w:w="960" w:type="dxa"/>
            <w:tcBorders>
              <w:top w:val="nil"/>
              <w:left w:val="nil"/>
              <w:bottom w:val="single" w:sz="4" w:space="0" w:color="auto"/>
              <w:right w:val="single" w:sz="4" w:space="0" w:color="auto"/>
            </w:tcBorders>
            <w:shd w:val="clear" w:color="auto" w:fill="auto"/>
            <w:noWrap/>
            <w:vAlign w:val="bottom"/>
            <w:hideMark/>
          </w:tcPr>
          <w:p w14:paraId="0212C6B8" w14:textId="77777777" w:rsidR="002F4096" w:rsidRPr="001B2733" w:rsidRDefault="002F4096" w:rsidP="00D71770">
            <w:pPr>
              <w:pStyle w:val="NoSpacing"/>
              <w:rPr>
                <w:color w:val="000000"/>
              </w:rPr>
            </w:pPr>
            <w:r w:rsidRPr="001B2733">
              <w:rPr>
                <w:color w:val="000000"/>
              </w:rPr>
              <w:t>2.79E-03</w:t>
            </w:r>
          </w:p>
        </w:tc>
        <w:tc>
          <w:tcPr>
            <w:tcW w:w="960" w:type="dxa"/>
            <w:tcBorders>
              <w:top w:val="nil"/>
              <w:left w:val="nil"/>
              <w:bottom w:val="single" w:sz="4" w:space="0" w:color="auto"/>
              <w:right w:val="single" w:sz="4" w:space="0" w:color="auto"/>
            </w:tcBorders>
            <w:shd w:val="clear" w:color="auto" w:fill="auto"/>
            <w:noWrap/>
            <w:vAlign w:val="bottom"/>
            <w:hideMark/>
          </w:tcPr>
          <w:p w14:paraId="255E3811" w14:textId="77777777" w:rsidR="002F4096" w:rsidRPr="001B2733" w:rsidRDefault="002F4096" w:rsidP="00D71770">
            <w:pPr>
              <w:pStyle w:val="NoSpacing"/>
              <w:rPr>
                <w:color w:val="000000"/>
              </w:rPr>
            </w:pPr>
            <w:r w:rsidRPr="001B2733">
              <w:rPr>
                <w:color w:val="000000"/>
              </w:rPr>
              <w:t>-6.63E-03</w:t>
            </w:r>
          </w:p>
        </w:tc>
        <w:tc>
          <w:tcPr>
            <w:tcW w:w="960" w:type="dxa"/>
            <w:tcBorders>
              <w:top w:val="nil"/>
              <w:left w:val="nil"/>
              <w:bottom w:val="single" w:sz="4" w:space="0" w:color="auto"/>
              <w:right w:val="single" w:sz="4" w:space="0" w:color="auto"/>
            </w:tcBorders>
            <w:shd w:val="clear" w:color="auto" w:fill="auto"/>
            <w:noWrap/>
            <w:vAlign w:val="bottom"/>
            <w:hideMark/>
          </w:tcPr>
          <w:p w14:paraId="2A99B900" w14:textId="77777777" w:rsidR="002F4096" w:rsidRPr="001B2733" w:rsidRDefault="002F4096" w:rsidP="00D71770">
            <w:pPr>
              <w:pStyle w:val="NoSpacing"/>
              <w:rPr>
                <w:color w:val="000000"/>
              </w:rPr>
            </w:pPr>
            <w:r w:rsidRPr="001B2733">
              <w:rPr>
                <w:color w:val="000000"/>
              </w:rPr>
              <w:t>3.39E-02</w:t>
            </w:r>
          </w:p>
        </w:tc>
        <w:tc>
          <w:tcPr>
            <w:tcW w:w="960" w:type="dxa"/>
            <w:tcBorders>
              <w:top w:val="nil"/>
              <w:left w:val="nil"/>
              <w:bottom w:val="single" w:sz="4" w:space="0" w:color="auto"/>
              <w:right w:val="single" w:sz="4" w:space="0" w:color="auto"/>
            </w:tcBorders>
            <w:shd w:val="clear" w:color="auto" w:fill="auto"/>
            <w:noWrap/>
            <w:vAlign w:val="bottom"/>
            <w:hideMark/>
          </w:tcPr>
          <w:p w14:paraId="665AF0CA" w14:textId="77777777" w:rsidR="002F4096" w:rsidRPr="001B2733" w:rsidRDefault="002F4096" w:rsidP="00D71770">
            <w:pPr>
              <w:pStyle w:val="NoSpacing"/>
              <w:rPr>
                <w:color w:val="000000"/>
              </w:rPr>
            </w:pPr>
            <w:r w:rsidRPr="001B2733">
              <w:rPr>
                <w:color w:val="000000"/>
              </w:rPr>
              <w:t>6.50E-05</w:t>
            </w:r>
          </w:p>
        </w:tc>
        <w:tc>
          <w:tcPr>
            <w:tcW w:w="1127" w:type="dxa"/>
            <w:tcBorders>
              <w:top w:val="nil"/>
              <w:left w:val="nil"/>
              <w:bottom w:val="single" w:sz="4" w:space="0" w:color="auto"/>
              <w:right w:val="single" w:sz="4" w:space="0" w:color="auto"/>
            </w:tcBorders>
            <w:shd w:val="clear" w:color="auto" w:fill="auto"/>
            <w:noWrap/>
            <w:vAlign w:val="bottom"/>
            <w:hideMark/>
          </w:tcPr>
          <w:p w14:paraId="49D473A3" w14:textId="77777777" w:rsidR="002F4096" w:rsidRPr="001B2733" w:rsidRDefault="002F4096" w:rsidP="00D71770">
            <w:pPr>
              <w:pStyle w:val="NoSpacing"/>
              <w:rPr>
                <w:color w:val="000000"/>
              </w:rPr>
            </w:pPr>
            <w:r w:rsidRPr="001B2733">
              <w:rPr>
                <w:color w:val="000000"/>
              </w:rPr>
              <w:t>-2.79E-04</w:t>
            </w:r>
          </w:p>
        </w:tc>
        <w:tc>
          <w:tcPr>
            <w:tcW w:w="1127" w:type="dxa"/>
            <w:tcBorders>
              <w:top w:val="nil"/>
              <w:left w:val="nil"/>
              <w:bottom w:val="single" w:sz="4" w:space="0" w:color="auto"/>
              <w:right w:val="single" w:sz="4" w:space="0" w:color="auto"/>
            </w:tcBorders>
            <w:shd w:val="clear" w:color="auto" w:fill="auto"/>
            <w:noWrap/>
            <w:vAlign w:val="bottom"/>
            <w:hideMark/>
          </w:tcPr>
          <w:p w14:paraId="76651086" w14:textId="77777777" w:rsidR="002F4096" w:rsidRPr="001B2733" w:rsidRDefault="002F4096" w:rsidP="00D71770">
            <w:pPr>
              <w:pStyle w:val="NoSpacing"/>
              <w:rPr>
                <w:color w:val="000000"/>
              </w:rPr>
            </w:pPr>
            <w:r w:rsidRPr="001B2733">
              <w:rPr>
                <w:color w:val="000000"/>
              </w:rPr>
              <w:t>1.42E-03</w:t>
            </w:r>
          </w:p>
        </w:tc>
      </w:tr>
      <w:tr w:rsidR="002F4096" w:rsidRPr="001B2733" w14:paraId="3FF1A3B1"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6012925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384A870"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533E9732" w14:textId="77777777" w:rsidR="002F4096" w:rsidRPr="001B2733" w:rsidRDefault="002F4096" w:rsidP="00D71770">
            <w:pPr>
              <w:pStyle w:val="NoSpacing"/>
              <w:rPr>
                <w:color w:val="000000"/>
              </w:rPr>
            </w:pPr>
            <w:r w:rsidRPr="001B2733">
              <w:rPr>
                <w:color w:val="000000"/>
              </w:rPr>
              <w:t>-1.21E-02</w:t>
            </w:r>
          </w:p>
        </w:tc>
        <w:tc>
          <w:tcPr>
            <w:tcW w:w="960" w:type="dxa"/>
            <w:tcBorders>
              <w:top w:val="nil"/>
              <w:left w:val="nil"/>
              <w:bottom w:val="single" w:sz="4" w:space="0" w:color="auto"/>
              <w:right w:val="single" w:sz="4" w:space="0" w:color="auto"/>
            </w:tcBorders>
            <w:shd w:val="clear" w:color="auto" w:fill="auto"/>
            <w:noWrap/>
            <w:vAlign w:val="bottom"/>
            <w:hideMark/>
          </w:tcPr>
          <w:p w14:paraId="233B3015" w14:textId="77777777" w:rsidR="002F4096" w:rsidRPr="001B2733" w:rsidRDefault="002F4096" w:rsidP="00D71770">
            <w:pPr>
              <w:pStyle w:val="NoSpacing"/>
              <w:rPr>
                <w:color w:val="000000"/>
              </w:rPr>
            </w:pPr>
            <w:r w:rsidRPr="001B2733">
              <w:rPr>
                <w:color w:val="000000"/>
              </w:rPr>
              <w:t>5.38E-06</w:t>
            </w:r>
          </w:p>
        </w:tc>
        <w:tc>
          <w:tcPr>
            <w:tcW w:w="960" w:type="dxa"/>
            <w:tcBorders>
              <w:top w:val="nil"/>
              <w:left w:val="nil"/>
              <w:bottom w:val="single" w:sz="4" w:space="0" w:color="auto"/>
              <w:right w:val="single" w:sz="4" w:space="0" w:color="auto"/>
            </w:tcBorders>
            <w:shd w:val="clear" w:color="auto" w:fill="auto"/>
            <w:noWrap/>
            <w:vAlign w:val="bottom"/>
            <w:hideMark/>
          </w:tcPr>
          <w:p w14:paraId="30B06415" w14:textId="77777777" w:rsidR="002F4096" w:rsidRPr="001B2733" w:rsidRDefault="002F4096" w:rsidP="00D71770">
            <w:pPr>
              <w:pStyle w:val="NoSpacing"/>
              <w:rPr>
                <w:color w:val="000000"/>
              </w:rPr>
            </w:pPr>
            <w:r w:rsidRPr="001B2733">
              <w:rPr>
                <w:color w:val="000000"/>
              </w:rPr>
              <w:t>3.51E-07</w:t>
            </w:r>
          </w:p>
        </w:tc>
        <w:tc>
          <w:tcPr>
            <w:tcW w:w="960" w:type="dxa"/>
            <w:tcBorders>
              <w:top w:val="nil"/>
              <w:left w:val="nil"/>
              <w:bottom w:val="single" w:sz="4" w:space="0" w:color="auto"/>
              <w:right w:val="single" w:sz="4" w:space="0" w:color="auto"/>
            </w:tcBorders>
            <w:shd w:val="clear" w:color="auto" w:fill="auto"/>
            <w:noWrap/>
            <w:vAlign w:val="bottom"/>
            <w:hideMark/>
          </w:tcPr>
          <w:p w14:paraId="79FC33EB" w14:textId="77777777" w:rsidR="002F4096" w:rsidRPr="001B2733" w:rsidRDefault="002F4096" w:rsidP="00D71770">
            <w:pPr>
              <w:pStyle w:val="NoSpacing"/>
              <w:rPr>
                <w:color w:val="000000"/>
              </w:rPr>
            </w:pPr>
            <w:r w:rsidRPr="001B2733">
              <w:rPr>
                <w:color w:val="000000"/>
              </w:rPr>
              <w:t>-1.47E-05</w:t>
            </w:r>
          </w:p>
        </w:tc>
        <w:tc>
          <w:tcPr>
            <w:tcW w:w="960" w:type="dxa"/>
            <w:tcBorders>
              <w:top w:val="nil"/>
              <w:left w:val="nil"/>
              <w:bottom w:val="single" w:sz="4" w:space="0" w:color="auto"/>
              <w:right w:val="single" w:sz="4" w:space="0" w:color="auto"/>
            </w:tcBorders>
            <w:shd w:val="clear" w:color="auto" w:fill="auto"/>
            <w:noWrap/>
            <w:vAlign w:val="bottom"/>
            <w:hideMark/>
          </w:tcPr>
          <w:p w14:paraId="5B60CAB6" w14:textId="77777777" w:rsidR="002F4096" w:rsidRPr="001B2733" w:rsidRDefault="002F4096" w:rsidP="00D71770">
            <w:pPr>
              <w:pStyle w:val="NoSpacing"/>
              <w:rPr>
                <w:color w:val="000000"/>
              </w:rPr>
            </w:pPr>
            <w:r w:rsidRPr="001B2733">
              <w:rPr>
                <w:color w:val="000000"/>
              </w:rPr>
              <w:t>6.50E-05</w:t>
            </w:r>
          </w:p>
        </w:tc>
        <w:tc>
          <w:tcPr>
            <w:tcW w:w="960" w:type="dxa"/>
            <w:tcBorders>
              <w:top w:val="nil"/>
              <w:left w:val="nil"/>
              <w:bottom w:val="single" w:sz="4" w:space="0" w:color="auto"/>
              <w:right w:val="single" w:sz="4" w:space="0" w:color="auto"/>
            </w:tcBorders>
            <w:shd w:val="clear" w:color="auto" w:fill="auto"/>
            <w:noWrap/>
            <w:vAlign w:val="bottom"/>
            <w:hideMark/>
          </w:tcPr>
          <w:p w14:paraId="2B4D8A33" w14:textId="77777777" w:rsidR="002F4096" w:rsidRPr="001B2733" w:rsidRDefault="002F4096" w:rsidP="00D71770">
            <w:pPr>
              <w:pStyle w:val="NoSpacing"/>
              <w:rPr>
                <w:color w:val="000000"/>
              </w:rPr>
            </w:pPr>
            <w:r w:rsidRPr="001B2733">
              <w:rPr>
                <w:color w:val="000000"/>
              </w:rPr>
              <w:t>1.07E-04</w:t>
            </w:r>
          </w:p>
        </w:tc>
        <w:tc>
          <w:tcPr>
            <w:tcW w:w="1127" w:type="dxa"/>
            <w:tcBorders>
              <w:top w:val="nil"/>
              <w:left w:val="nil"/>
              <w:bottom w:val="single" w:sz="4" w:space="0" w:color="auto"/>
              <w:right w:val="single" w:sz="4" w:space="0" w:color="auto"/>
            </w:tcBorders>
            <w:shd w:val="clear" w:color="auto" w:fill="auto"/>
            <w:noWrap/>
            <w:vAlign w:val="bottom"/>
            <w:hideMark/>
          </w:tcPr>
          <w:p w14:paraId="58BB9773" w14:textId="77777777" w:rsidR="002F4096" w:rsidRPr="001B2733" w:rsidRDefault="002F4096" w:rsidP="00D71770">
            <w:pPr>
              <w:pStyle w:val="NoSpacing"/>
              <w:rPr>
                <w:color w:val="000000"/>
              </w:rPr>
            </w:pPr>
            <w:r w:rsidRPr="001B2733">
              <w:rPr>
                <w:color w:val="000000"/>
              </w:rPr>
              <w:t>-3.45E-04</w:t>
            </w:r>
          </w:p>
        </w:tc>
        <w:tc>
          <w:tcPr>
            <w:tcW w:w="1127" w:type="dxa"/>
            <w:tcBorders>
              <w:top w:val="nil"/>
              <w:left w:val="nil"/>
              <w:bottom w:val="single" w:sz="4" w:space="0" w:color="auto"/>
              <w:right w:val="single" w:sz="4" w:space="0" w:color="auto"/>
            </w:tcBorders>
            <w:shd w:val="clear" w:color="auto" w:fill="auto"/>
            <w:noWrap/>
            <w:vAlign w:val="bottom"/>
            <w:hideMark/>
          </w:tcPr>
          <w:p w14:paraId="2FADF736" w14:textId="77777777" w:rsidR="002F4096" w:rsidRPr="001B2733" w:rsidRDefault="002F4096" w:rsidP="00D71770">
            <w:pPr>
              <w:pStyle w:val="NoSpacing"/>
              <w:rPr>
                <w:color w:val="000000"/>
              </w:rPr>
            </w:pPr>
            <w:r w:rsidRPr="001B2733">
              <w:rPr>
                <w:color w:val="000000"/>
              </w:rPr>
              <w:t>1.74E-03</w:t>
            </w:r>
          </w:p>
        </w:tc>
      </w:tr>
      <w:tr w:rsidR="002F4096" w:rsidRPr="001B2733" w14:paraId="7B26F16A"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421854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503F089"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032F5A2A" w14:textId="77777777" w:rsidR="002F4096" w:rsidRPr="001B2733" w:rsidRDefault="002F4096" w:rsidP="00D71770">
            <w:pPr>
              <w:pStyle w:val="NoSpacing"/>
              <w:rPr>
                <w:color w:val="000000"/>
              </w:rPr>
            </w:pPr>
            <w:r w:rsidRPr="001B2733">
              <w:rPr>
                <w:color w:val="000000"/>
              </w:rPr>
              <w:t>1.17E-01</w:t>
            </w:r>
          </w:p>
        </w:tc>
        <w:tc>
          <w:tcPr>
            <w:tcW w:w="960" w:type="dxa"/>
            <w:tcBorders>
              <w:top w:val="nil"/>
              <w:left w:val="nil"/>
              <w:bottom w:val="single" w:sz="4" w:space="0" w:color="auto"/>
              <w:right w:val="single" w:sz="4" w:space="0" w:color="auto"/>
            </w:tcBorders>
            <w:shd w:val="clear" w:color="auto" w:fill="auto"/>
            <w:noWrap/>
            <w:vAlign w:val="bottom"/>
            <w:hideMark/>
          </w:tcPr>
          <w:p w14:paraId="4AA2BF0B" w14:textId="77777777" w:rsidR="002F4096" w:rsidRPr="001B2733" w:rsidRDefault="002F4096" w:rsidP="00D71770">
            <w:pPr>
              <w:pStyle w:val="NoSpacing"/>
              <w:rPr>
                <w:color w:val="000000"/>
              </w:rPr>
            </w:pPr>
            <w:r w:rsidRPr="001B2733">
              <w:rPr>
                <w:color w:val="000000"/>
              </w:rPr>
              <w:t>-5.65E-05</w:t>
            </w:r>
          </w:p>
        </w:tc>
        <w:tc>
          <w:tcPr>
            <w:tcW w:w="960" w:type="dxa"/>
            <w:tcBorders>
              <w:top w:val="nil"/>
              <w:left w:val="nil"/>
              <w:bottom w:val="single" w:sz="4" w:space="0" w:color="auto"/>
              <w:right w:val="single" w:sz="4" w:space="0" w:color="auto"/>
            </w:tcBorders>
            <w:shd w:val="clear" w:color="auto" w:fill="auto"/>
            <w:noWrap/>
            <w:vAlign w:val="bottom"/>
            <w:hideMark/>
          </w:tcPr>
          <w:p w14:paraId="6087F545" w14:textId="77777777" w:rsidR="002F4096" w:rsidRPr="001B2733" w:rsidRDefault="002F4096" w:rsidP="00D71770">
            <w:pPr>
              <w:pStyle w:val="NoSpacing"/>
              <w:rPr>
                <w:color w:val="000000"/>
              </w:rPr>
            </w:pPr>
            <w:r w:rsidRPr="001B2733">
              <w:rPr>
                <w:color w:val="000000"/>
              </w:rPr>
              <w:t>2.95E-06</w:t>
            </w:r>
          </w:p>
        </w:tc>
        <w:tc>
          <w:tcPr>
            <w:tcW w:w="960" w:type="dxa"/>
            <w:tcBorders>
              <w:top w:val="nil"/>
              <w:left w:val="nil"/>
              <w:bottom w:val="single" w:sz="4" w:space="0" w:color="auto"/>
              <w:right w:val="single" w:sz="4" w:space="0" w:color="auto"/>
            </w:tcBorders>
            <w:shd w:val="clear" w:color="auto" w:fill="auto"/>
            <w:noWrap/>
            <w:vAlign w:val="bottom"/>
            <w:hideMark/>
          </w:tcPr>
          <w:p w14:paraId="5AD9349A" w14:textId="77777777" w:rsidR="002F4096" w:rsidRPr="001B2733" w:rsidRDefault="002F4096" w:rsidP="00D71770">
            <w:pPr>
              <w:pStyle w:val="NoSpacing"/>
              <w:rPr>
                <w:color w:val="000000"/>
              </w:rPr>
            </w:pPr>
            <w:r w:rsidRPr="001B2733">
              <w:rPr>
                <w:color w:val="000000"/>
              </w:rPr>
              <w:t>5.16E-05</w:t>
            </w:r>
          </w:p>
        </w:tc>
        <w:tc>
          <w:tcPr>
            <w:tcW w:w="960" w:type="dxa"/>
            <w:tcBorders>
              <w:top w:val="nil"/>
              <w:left w:val="nil"/>
              <w:bottom w:val="single" w:sz="4" w:space="0" w:color="auto"/>
              <w:right w:val="single" w:sz="4" w:space="0" w:color="auto"/>
            </w:tcBorders>
            <w:shd w:val="clear" w:color="auto" w:fill="auto"/>
            <w:noWrap/>
            <w:vAlign w:val="bottom"/>
            <w:hideMark/>
          </w:tcPr>
          <w:p w14:paraId="59C3DE4C" w14:textId="77777777" w:rsidR="002F4096" w:rsidRPr="001B2733" w:rsidRDefault="002F4096" w:rsidP="00D71770">
            <w:pPr>
              <w:pStyle w:val="NoSpacing"/>
              <w:rPr>
                <w:color w:val="000000"/>
              </w:rPr>
            </w:pPr>
            <w:r w:rsidRPr="001B2733">
              <w:rPr>
                <w:color w:val="000000"/>
              </w:rPr>
              <w:t>-2.79E-04</w:t>
            </w:r>
          </w:p>
        </w:tc>
        <w:tc>
          <w:tcPr>
            <w:tcW w:w="960" w:type="dxa"/>
            <w:tcBorders>
              <w:top w:val="nil"/>
              <w:left w:val="nil"/>
              <w:bottom w:val="single" w:sz="4" w:space="0" w:color="auto"/>
              <w:right w:val="single" w:sz="4" w:space="0" w:color="auto"/>
            </w:tcBorders>
            <w:shd w:val="clear" w:color="auto" w:fill="auto"/>
            <w:noWrap/>
            <w:vAlign w:val="bottom"/>
            <w:hideMark/>
          </w:tcPr>
          <w:p w14:paraId="4A33E818" w14:textId="77777777" w:rsidR="002F4096" w:rsidRPr="001B2733" w:rsidRDefault="002F4096" w:rsidP="00D71770">
            <w:pPr>
              <w:pStyle w:val="NoSpacing"/>
              <w:rPr>
                <w:color w:val="000000"/>
              </w:rPr>
            </w:pPr>
            <w:r w:rsidRPr="001B2733">
              <w:rPr>
                <w:color w:val="000000"/>
              </w:rPr>
              <w:t>-3.45E-04</w:t>
            </w:r>
          </w:p>
        </w:tc>
        <w:tc>
          <w:tcPr>
            <w:tcW w:w="1127" w:type="dxa"/>
            <w:tcBorders>
              <w:top w:val="nil"/>
              <w:left w:val="nil"/>
              <w:bottom w:val="single" w:sz="4" w:space="0" w:color="auto"/>
              <w:right w:val="single" w:sz="4" w:space="0" w:color="auto"/>
            </w:tcBorders>
            <w:shd w:val="clear" w:color="auto" w:fill="auto"/>
            <w:noWrap/>
            <w:vAlign w:val="bottom"/>
            <w:hideMark/>
          </w:tcPr>
          <w:p w14:paraId="445BBC6E" w14:textId="77777777" w:rsidR="002F4096" w:rsidRPr="001B2733" w:rsidRDefault="002F4096" w:rsidP="00D71770">
            <w:pPr>
              <w:pStyle w:val="NoSpacing"/>
              <w:rPr>
                <w:color w:val="000000"/>
              </w:rPr>
            </w:pPr>
            <w:r w:rsidRPr="001B2733">
              <w:rPr>
                <w:color w:val="000000"/>
              </w:rPr>
              <w:t>1.72E-03</w:t>
            </w:r>
          </w:p>
        </w:tc>
        <w:tc>
          <w:tcPr>
            <w:tcW w:w="1127" w:type="dxa"/>
            <w:tcBorders>
              <w:top w:val="nil"/>
              <w:left w:val="nil"/>
              <w:bottom w:val="single" w:sz="4" w:space="0" w:color="auto"/>
              <w:right w:val="single" w:sz="4" w:space="0" w:color="auto"/>
            </w:tcBorders>
            <w:shd w:val="clear" w:color="auto" w:fill="auto"/>
            <w:noWrap/>
            <w:vAlign w:val="bottom"/>
            <w:hideMark/>
          </w:tcPr>
          <w:p w14:paraId="0E58AE64" w14:textId="77777777" w:rsidR="002F4096" w:rsidRPr="001B2733" w:rsidRDefault="002F4096" w:rsidP="00D71770">
            <w:pPr>
              <w:pStyle w:val="NoSpacing"/>
              <w:rPr>
                <w:color w:val="000000"/>
              </w:rPr>
            </w:pPr>
            <w:r w:rsidRPr="001B2733">
              <w:rPr>
                <w:color w:val="000000"/>
              </w:rPr>
              <w:t>-1.02E-02</w:t>
            </w:r>
          </w:p>
        </w:tc>
      </w:tr>
      <w:tr w:rsidR="002F4096" w:rsidRPr="001B2733" w14:paraId="7C0A3CC6"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20086D77"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E5C2EBE"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317A17ED" w14:textId="77777777" w:rsidR="002F4096" w:rsidRPr="001B2733" w:rsidRDefault="002F4096" w:rsidP="00D71770">
            <w:pPr>
              <w:pStyle w:val="NoSpacing"/>
              <w:rPr>
                <w:color w:val="000000"/>
              </w:rPr>
            </w:pPr>
            <w:r w:rsidRPr="001B2733">
              <w:rPr>
                <w:color w:val="000000"/>
              </w:rPr>
              <w:t>-5.53E-01</w:t>
            </w:r>
          </w:p>
        </w:tc>
        <w:tc>
          <w:tcPr>
            <w:tcW w:w="960" w:type="dxa"/>
            <w:tcBorders>
              <w:top w:val="nil"/>
              <w:left w:val="nil"/>
              <w:bottom w:val="single" w:sz="4" w:space="0" w:color="auto"/>
              <w:right w:val="single" w:sz="4" w:space="0" w:color="auto"/>
            </w:tcBorders>
            <w:shd w:val="clear" w:color="auto" w:fill="auto"/>
            <w:noWrap/>
            <w:vAlign w:val="bottom"/>
            <w:hideMark/>
          </w:tcPr>
          <w:p w14:paraId="33F49DF7" w14:textId="77777777" w:rsidR="002F4096" w:rsidRPr="001B2733" w:rsidRDefault="002F4096" w:rsidP="00D71770">
            <w:pPr>
              <w:pStyle w:val="NoSpacing"/>
              <w:rPr>
                <w:color w:val="000000"/>
              </w:rPr>
            </w:pPr>
            <w:r w:rsidRPr="001B2733">
              <w:rPr>
                <w:color w:val="000000"/>
              </w:rPr>
              <w:t>2.68E-04</w:t>
            </w:r>
          </w:p>
        </w:tc>
        <w:tc>
          <w:tcPr>
            <w:tcW w:w="960" w:type="dxa"/>
            <w:tcBorders>
              <w:top w:val="nil"/>
              <w:left w:val="nil"/>
              <w:bottom w:val="single" w:sz="4" w:space="0" w:color="auto"/>
              <w:right w:val="single" w:sz="4" w:space="0" w:color="auto"/>
            </w:tcBorders>
            <w:shd w:val="clear" w:color="auto" w:fill="auto"/>
            <w:noWrap/>
            <w:vAlign w:val="bottom"/>
            <w:hideMark/>
          </w:tcPr>
          <w:p w14:paraId="4A5CCF6B" w14:textId="77777777" w:rsidR="002F4096" w:rsidRPr="001B2733" w:rsidRDefault="002F4096" w:rsidP="00D71770">
            <w:pPr>
              <w:pStyle w:val="NoSpacing"/>
              <w:rPr>
                <w:color w:val="000000"/>
              </w:rPr>
            </w:pPr>
            <w:r w:rsidRPr="001B2733">
              <w:rPr>
                <w:color w:val="000000"/>
              </w:rPr>
              <w:t>-4.84E-05</w:t>
            </w:r>
          </w:p>
        </w:tc>
        <w:tc>
          <w:tcPr>
            <w:tcW w:w="960" w:type="dxa"/>
            <w:tcBorders>
              <w:top w:val="nil"/>
              <w:left w:val="nil"/>
              <w:bottom w:val="single" w:sz="4" w:space="0" w:color="auto"/>
              <w:right w:val="single" w:sz="4" w:space="0" w:color="auto"/>
            </w:tcBorders>
            <w:shd w:val="clear" w:color="auto" w:fill="auto"/>
            <w:noWrap/>
            <w:vAlign w:val="bottom"/>
            <w:hideMark/>
          </w:tcPr>
          <w:p w14:paraId="658E08AC" w14:textId="77777777" w:rsidR="002F4096" w:rsidRPr="001B2733" w:rsidRDefault="002F4096" w:rsidP="00D71770">
            <w:pPr>
              <w:pStyle w:val="NoSpacing"/>
              <w:rPr>
                <w:color w:val="000000"/>
              </w:rPr>
            </w:pPr>
            <w:r w:rsidRPr="001B2733">
              <w:rPr>
                <w:color w:val="000000"/>
              </w:rPr>
              <w:t>-2.33E-04</w:t>
            </w:r>
          </w:p>
        </w:tc>
        <w:tc>
          <w:tcPr>
            <w:tcW w:w="960" w:type="dxa"/>
            <w:tcBorders>
              <w:top w:val="nil"/>
              <w:left w:val="nil"/>
              <w:bottom w:val="single" w:sz="4" w:space="0" w:color="auto"/>
              <w:right w:val="single" w:sz="4" w:space="0" w:color="auto"/>
            </w:tcBorders>
            <w:shd w:val="clear" w:color="auto" w:fill="auto"/>
            <w:noWrap/>
            <w:vAlign w:val="bottom"/>
            <w:hideMark/>
          </w:tcPr>
          <w:p w14:paraId="14EF8F4B" w14:textId="77777777" w:rsidR="002F4096" w:rsidRPr="001B2733" w:rsidRDefault="002F4096" w:rsidP="00D71770">
            <w:pPr>
              <w:pStyle w:val="NoSpacing"/>
              <w:rPr>
                <w:color w:val="000000"/>
              </w:rPr>
            </w:pPr>
            <w:r w:rsidRPr="001B2733">
              <w:rPr>
                <w:color w:val="000000"/>
              </w:rPr>
              <w:t>1.42E-03</w:t>
            </w:r>
          </w:p>
        </w:tc>
        <w:tc>
          <w:tcPr>
            <w:tcW w:w="960" w:type="dxa"/>
            <w:tcBorders>
              <w:top w:val="nil"/>
              <w:left w:val="nil"/>
              <w:bottom w:val="single" w:sz="4" w:space="0" w:color="auto"/>
              <w:right w:val="single" w:sz="4" w:space="0" w:color="auto"/>
            </w:tcBorders>
            <w:shd w:val="clear" w:color="auto" w:fill="auto"/>
            <w:noWrap/>
            <w:vAlign w:val="bottom"/>
            <w:hideMark/>
          </w:tcPr>
          <w:p w14:paraId="4558FDCC" w14:textId="77777777" w:rsidR="002F4096" w:rsidRPr="001B2733" w:rsidRDefault="002F4096" w:rsidP="00D71770">
            <w:pPr>
              <w:pStyle w:val="NoSpacing"/>
              <w:rPr>
                <w:color w:val="000000"/>
              </w:rPr>
            </w:pPr>
            <w:r w:rsidRPr="001B2733">
              <w:rPr>
                <w:color w:val="000000"/>
              </w:rPr>
              <w:t>1.74E-03</w:t>
            </w:r>
          </w:p>
        </w:tc>
        <w:tc>
          <w:tcPr>
            <w:tcW w:w="1127" w:type="dxa"/>
            <w:tcBorders>
              <w:top w:val="nil"/>
              <w:left w:val="nil"/>
              <w:bottom w:val="single" w:sz="4" w:space="0" w:color="auto"/>
              <w:right w:val="single" w:sz="4" w:space="0" w:color="auto"/>
            </w:tcBorders>
            <w:shd w:val="clear" w:color="auto" w:fill="auto"/>
            <w:noWrap/>
            <w:vAlign w:val="bottom"/>
            <w:hideMark/>
          </w:tcPr>
          <w:p w14:paraId="020D54E1" w14:textId="77777777" w:rsidR="002F4096" w:rsidRPr="001B2733" w:rsidRDefault="002F4096" w:rsidP="00D71770">
            <w:pPr>
              <w:pStyle w:val="NoSpacing"/>
              <w:rPr>
                <w:color w:val="000000"/>
              </w:rPr>
            </w:pPr>
            <w:r w:rsidRPr="001B2733">
              <w:rPr>
                <w:color w:val="000000"/>
              </w:rPr>
              <w:t>-1.02E-02</w:t>
            </w:r>
          </w:p>
        </w:tc>
        <w:tc>
          <w:tcPr>
            <w:tcW w:w="1127" w:type="dxa"/>
            <w:tcBorders>
              <w:top w:val="nil"/>
              <w:left w:val="nil"/>
              <w:bottom w:val="single" w:sz="4" w:space="0" w:color="auto"/>
              <w:right w:val="single" w:sz="4" w:space="0" w:color="auto"/>
            </w:tcBorders>
            <w:shd w:val="clear" w:color="auto" w:fill="auto"/>
            <w:noWrap/>
            <w:vAlign w:val="bottom"/>
            <w:hideMark/>
          </w:tcPr>
          <w:p w14:paraId="547DE014" w14:textId="77777777" w:rsidR="002F4096" w:rsidRPr="001B2733" w:rsidRDefault="002F4096" w:rsidP="00D71770">
            <w:pPr>
              <w:pStyle w:val="NoSpacing"/>
              <w:rPr>
                <w:color w:val="000000"/>
              </w:rPr>
            </w:pPr>
            <w:r w:rsidRPr="001B2733">
              <w:rPr>
                <w:color w:val="000000"/>
              </w:rPr>
              <w:t>6.61E-02</w:t>
            </w:r>
          </w:p>
        </w:tc>
      </w:tr>
      <w:tr w:rsidR="002F4096" w:rsidRPr="001B2733" w14:paraId="0E2F4BCB"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2FCA8326" w14:textId="308C4480" w:rsidR="002F4096" w:rsidRPr="001B2733" w:rsidRDefault="008372C9" w:rsidP="00D71770">
            <w:pPr>
              <w:pStyle w:val="NoSpacing"/>
            </w:pPr>
            <w:r w:rsidRPr="001B2733">
              <w:t>Black</w:t>
            </w:r>
            <w:r w:rsidR="002F4096" w:rsidRPr="001B2733">
              <w:t>/AA MSM</w:t>
            </w:r>
          </w:p>
        </w:tc>
        <w:tc>
          <w:tcPr>
            <w:tcW w:w="1127" w:type="dxa"/>
            <w:tcBorders>
              <w:top w:val="nil"/>
              <w:left w:val="nil"/>
              <w:bottom w:val="single" w:sz="4" w:space="0" w:color="auto"/>
              <w:right w:val="single" w:sz="4" w:space="0" w:color="auto"/>
            </w:tcBorders>
            <w:shd w:val="clear" w:color="auto" w:fill="auto"/>
            <w:noWrap/>
            <w:vAlign w:val="bottom"/>
            <w:hideMark/>
          </w:tcPr>
          <w:p w14:paraId="07160F2B"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7450873C" w14:textId="77777777" w:rsidR="002F4096" w:rsidRPr="001B2733" w:rsidRDefault="002F4096" w:rsidP="00D71770">
            <w:pPr>
              <w:pStyle w:val="NoSpacing"/>
              <w:rPr>
                <w:color w:val="000000"/>
              </w:rPr>
            </w:pPr>
            <w:r w:rsidRPr="001B2733">
              <w:rPr>
                <w:color w:val="000000"/>
              </w:rPr>
              <w:t>2.79E+03</w:t>
            </w:r>
          </w:p>
        </w:tc>
        <w:tc>
          <w:tcPr>
            <w:tcW w:w="960" w:type="dxa"/>
            <w:tcBorders>
              <w:top w:val="nil"/>
              <w:left w:val="nil"/>
              <w:bottom w:val="single" w:sz="4" w:space="0" w:color="auto"/>
              <w:right w:val="single" w:sz="4" w:space="0" w:color="auto"/>
            </w:tcBorders>
            <w:shd w:val="clear" w:color="auto" w:fill="auto"/>
            <w:noWrap/>
            <w:vAlign w:val="bottom"/>
            <w:hideMark/>
          </w:tcPr>
          <w:p w14:paraId="506105DA" w14:textId="77777777" w:rsidR="002F4096" w:rsidRPr="001B2733" w:rsidRDefault="002F4096" w:rsidP="00D71770">
            <w:pPr>
              <w:pStyle w:val="NoSpacing"/>
              <w:rPr>
                <w:color w:val="000000"/>
              </w:rPr>
            </w:pPr>
            <w:r w:rsidRPr="001B2733">
              <w:rPr>
                <w:color w:val="000000"/>
              </w:rPr>
              <w:t>-1.39E+00</w:t>
            </w:r>
          </w:p>
        </w:tc>
        <w:tc>
          <w:tcPr>
            <w:tcW w:w="960" w:type="dxa"/>
            <w:tcBorders>
              <w:top w:val="nil"/>
              <w:left w:val="nil"/>
              <w:bottom w:val="single" w:sz="4" w:space="0" w:color="auto"/>
              <w:right w:val="single" w:sz="4" w:space="0" w:color="auto"/>
            </w:tcBorders>
            <w:shd w:val="clear" w:color="auto" w:fill="auto"/>
            <w:noWrap/>
            <w:vAlign w:val="bottom"/>
            <w:hideMark/>
          </w:tcPr>
          <w:p w14:paraId="352A5C2E" w14:textId="77777777" w:rsidR="002F4096" w:rsidRPr="001B2733" w:rsidRDefault="002F4096" w:rsidP="00D71770">
            <w:pPr>
              <w:pStyle w:val="NoSpacing"/>
              <w:rPr>
                <w:color w:val="000000"/>
              </w:rPr>
            </w:pPr>
            <w:r w:rsidRPr="001B2733">
              <w:rPr>
                <w:color w:val="000000"/>
              </w:rPr>
              <w:t>2.91E-02</w:t>
            </w:r>
          </w:p>
        </w:tc>
        <w:tc>
          <w:tcPr>
            <w:tcW w:w="960" w:type="dxa"/>
            <w:tcBorders>
              <w:top w:val="nil"/>
              <w:left w:val="nil"/>
              <w:bottom w:val="single" w:sz="4" w:space="0" w:color="auto"/>
              <w:right w:val="single" w:sz="4" w:space="0" w:color="auto"/>
            </w:tcBorders>
            <w:shd w:val="clear" w:color="auto" w:fill="auto"/>
            <w:noWrap/>
            <w:vAlign w:val="bottom"/>
            <w:hideMark/>
          </w:tcPr>
          <w:p w14:paraId="351F1E56" w14:textId="77777777" w:rsidR="002F4096" w:rsidRPr="001B2733" w:rsidRDefault="002F4096" w:rsidP="00D71770">
            <w:pPr>
              <w:pStyle w:val="NoSpacing"/>
              <w:rPr>
                <w:color w:val="000000"/>
              </w:rPr>
            </w:pPr>
            <w:r w:rsidRPr="001B2733">
              <w:rPr>
                <w:color w:val="000000"/>
              </w:rPr>
              <w:t>-1.89E-01</w:t>
            </w:r>
          </w:p>
        </w:tc>
        <w:tc>
          <w:tcPr>
            <w:tcW w:w="960" w:type="dxa"/>
            <w:tcBorders>
              <w:top w:val="nil"/>
              <w:left w:val="nil"/>
              <w:bottom w:val="single" w:sz="4" w:space="0" w:color="auto"/>
              <w:right w:val="single" w:sz="4" w:space="0" w:color="auto"/>
            </w:tcBorders>
            <w:shd w:val="clear" w:color="auto" w:fill="auto"/>
            <w:noWrap/>
            <w:vAlign w:val="bottom"/>
            <w:hideMark/>
          </w:tcPr>
          <w:p w14:paraId="05DBA9FA" w14:textId="77777777" w:rsidR="002F4096" w:rsidRPr="001B2733" w:rsidRDefault="002F4096" w:rsidP="00D71770">
            <w:pPr>
              <w:pStyle w:val="NoSpacing"/>
              <w:rPr>
                <w:color w:val="000000"/>
              </w:rPr>
            </w:pPr>
            <w:r w:rsidRPr="001B2733">
              <w:rPr>
                <w:color w:val="000000"/>
              </w:rPr>
              <w:t>5.88E-01</w:t>
            </w:r>
          </w:p>
        </w:tc>
        <w:tc>
          <w:tcPr>
            <w:tcW w:w="960" w:type="dxa"/>
            <w:tcBorders>
              <w:top w:val="nil"/>
              <w:left w:val="nil"/>
              <w:bottom w:val="single" w:sz="4" w:space="0" w:color="auto"/>
              <w:right w:val="single" w:sz="4" w:space="0" w:color="auto"/>
            </w:tcBorders>
            <w:shd w:val="clear" w:color="auto" w:fill="auto"/>
            <w:noWrap/>
            <w:vAlign w:val="bottom"/>
            <w:hideMark/>
          </w:tcPr>
          <w:p w14:paraId="5714A267" w14:textId="77777777" w:rsidR="002F4096" w:rsidRPr="001B2733" w:rsidRDefault="002F4096" w:rsidP="00D71770">
            <w:pPr>
              <w:pStyle w:val="NoSpacing"/>
              <w:rPr>
                <w:color w:val="000000"/>
              </w:rPr>
            </w:pPr>
            <w:r w:rsidRPr="001B2733">
              <w:rPr>
                <w:color w:val="000000"/>
              </w:rPr>
              <w:t>-1.44E-02</w:t>
            </w:r>
          </w:p>
        </w:tc>
        <w:tc>
          <w:tcPr>
            <w:tcW w:w="1127" w:type="dxa"/>
            <w:tcBorders>
              <w:top w:val="nil"/>
              <w:left w:val="nil"/>
              <w:bottom w:val="single" w:sz="4" w:space="0" w:color="auto"/>
              <w:right w:val="single" w:sz="4" w:space="0" w:color="auto"/>
            </w:tcBorders>
            <w:shd w:val="clear" w:color="auto" w:fill="auto"/>
            <w:noWrap/>
            <w:vAlign w:val="bottom"/>
            <w:hideMark/>
          </w:tcPr>
          <w:p w14:paraId="4DA7274D" w14:textId="77777777" w:rsidR="002F4096" w:rsidRPr="001B2733" w:rsidRDefault="002F4096" w:rsidP="00D71770">
            <w:pPr>
              <w:pStyle w:val="NoSpacing"/>
              <w:rPr>
                <w:color w:val="000000"/>
              </w:rPr>
            </w:pPr>
            <w:r w:rsidRPr="001B2733">
              <w:rPr>
                <w:color w:val="000000"/>
              </w:rPr>
              <w:t>2.85E-01</w:t>
            </w:r>
          </w:p>
        </w:tc>
        <w:tc>
          <w:tcPr>
            <w:tcW w:w="1127" w:type="dxa"/>
            <w:tcBorders>
              <w:top w:val="nil"/>
              <w:left w:val="nil"/>
              <w:bottom w:val="single" w:sz="4" w:space="0" w:color="auto"/>
              <w:right w:val="single" w:sz="4" w:space="0" w:color="auto"/>
            </w:tcBorders>
            <w:shd w:val="clear" w:color="auto" w:fill="auto"/>
            <w:noWrap/>
            <w:vAlign w:val="bottom"/>
            <w:hideMark/>
          </w:tcPr>
          <w:p w14:paraId="209BA5AB" w14:textId="77777777" w:rsidR="002F4096" w:rsidRPr="001B2733" w:rsidRDefault="002F4096" w:rsidP="00D71770">
            <w:pPr>
              <w:pStyle w:val="NoSpacing"/>
              <w:rPr>
                <w:color w:val="000000"/>
              </w:rPr>
            </w:pPr>
            <w:r w:rsidRPr="001B2733">
              <w:rPr>
                <w:color w:val="000000"/>
              </w:rPr>
              <w:t>-7.36E-01</w:t>
            </w:r>
          </w:p>
        </w:tc>
      </w:tr>
      <w:tr w:rsidR="002F4096" w:rsidRPr="001B2733" w14:paraId="475773E0"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77B66D7"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4251381"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7D6A2E0D" w14:textId="77777777" w:rsidR="002F4096" w:rsidRPr="001B2733" w:rsidRDefault="002F4096" w:rsidP="00D71770">
            <w:pPr>
              <w:pStyle w:val="NoSpacing"/>
              <w:rPr>
                <w:color w:val="000000"/>
              </w:rPr>
            </w:pPr>
            <w:r w:rsidRPr="001B2733">
              <w:rPr>
                <w:color w:val="000000"/>
              </w:rPr>
              <w:t>-1.39E+00</w:t>
            </w:r>
          </w:p>
        </w:tc>
        <w:tc>
          <w:tcPr>
            <w:tcW w:w="960" w:type="dxa"/>
            <w:tcBorders>
              <w:top w:val="nil"/>
              <w:left w:val="nil"/>
              <w:bottom w:val="single" w:sz="4" w:space="0" w:color="auto"/>
              <w:right w:val="single" w:sz="4" w:space="0" w:color="auto"/>
            </w:tcBorders>
            <w:shd w:val="clear" w:color="auto" w:fill="auto"/>
            <w:noWrap/>
            <w:vAlign w:val="bottom"/>
            <w:hideMark/>
          </w:tcPr>
          <w:p w14:paraId="6D75A207" w14:textId="77777777" w:rsidR="002F4096" w:rsidRPr="001B2733" w:rsidRDefault="002F4096" w:rsidP="00D71770">
            <w:pPr>
              <w:pStyle w:val="NoSpacing"/>
              <w:rPr>
                <w:color w:val="000000"/>
              </w:rPr>
            </w:pPr>
            <w:r w:rsidRPr="001B2733">
              <w:rPr>
                <w:color w:val="000000"/>
              </w:rPr>
              <w:t>6.91E-04</w:t>
            </w:r>
          </w:p>
        </w:tc>
        <w:tc>
          <w:tcPr>
            <w:tcW w:w="960" w:type="dxa"/>
            <w:tcBorders>
              <w:top w:val="nil"/>
              <w:left w:val="nil"/>
              <w:bottom w:val="single" w:sz="4" w:space="0" w:color="auto"/>
              <w:right w:val="single" w:sz="4" w:space="0" w:color="auto"/>
            </w:tcBorders>
            <w:shd w:val="clear" w:color="auto" w:fill="auto"/>
            <w:noWrap/>
            <w:vAlign w:val="bottom"/>
            <w:hideMark/>
          </w:tcPr>
          <w:p w14:paraId="54D5E9BE" w14:textId="77777777" w:rsidR="002F4096" w:rsidRPr="001B2733" w:rsidRDefault="002F4096" w:rsidP="00D71770">
            <w:pPr>
              <w:pStyle w:val="NoSpacing"/>
              <w:rPr>
                <w:color w:val="000000"/>
              </w:rPr>
            </w:pPr>
            <w:r w:rsidRPr="001B2733">
              <w:rPr>
                <w:color w:val="000000"/>
              </w:rPr>
              <w:t>-3.22E-05</w:t>
            </w:r>
          </w:p>
        </w:tc>
        <w:tc>
          <w:tcPr>
            <w:tcW w:w="960" w:type="dxa"/>
            <w:tcBorders>
              <w:top w:val="nil"/>
              <w:left w:val="nil"/>
              <w:bottom w:val="single" w:sz="4" w:space="0" w:color="auto"/>
              <w:right w:val="single" w:sz="4" w:space="0" w:color="auto"/>
            </w:tcBorders>
            <w:shd w:val="clear" w:color="auto" w:fill="auto"/>
            <w:noWrap/>
            <w:vAlign w:val="bottom"/>
            <w:hideMark/>
          </w:tcPr>
          <w:p w14:paraId="2D74F9F6" w14:textId="77777777" w:rsidR="002F4096" w:rsidRPr="001B2733" w:rsidRDefault="002F4096" w:rsidP="00D71770">
            <w:pPr>
              <w:pStyle w:val="NoSpacing"/>
              <w:rPr>
                <w:color w:val="000000"/>
              </w:rPr>
            </w:pPr>
            <w:r w:rsidRPr="001B2733">
              <w:rPr>
                <w:color w:val="000000"/>
              </w:rPr>
              <w:t>1.42E-04</w:t>
            </w:r>
          </w:p>
        </w:tc>
        <w:tc>
          <w:tcPr>
            <w:tcW w:w="960" w:type="dxa"/>
            <w:tcBorders>
              <w:top w:val="nil"/>
              <w:left w:val="nil"/>
              <w:bottom w:val="single" w:sz="4" w:space="0" w:color="auto"/>
              <w:right w:val="single" w:sz="4" w:space="0" w:color="auto"/>
            </w:tcBorders>
            <w:shd w:val="clear" w:color="auto" w:fill="auto"/>
            <w:noWrap/>
            <w:vAlign w:val="bottom"/>
            <w:hideMark/>
          </w:tcPr>
          <w:p w14:paraId="7BA62755" w14:textId="77777777" w:rsidR="002F4096" w:rsidRPr="001B2733" w:rsidRDefault="002F4096" w:rsidP="00D71770">
            <w:pPr>
              <w:pStyle w:val="NoSpacing"/>
              <w:rPr>
                <w:color w:val="000000"/>
              </w:rPr>
            </w:pPr>
            <w:r w:rsidRPr="001B2733">
              <w:rPr>
                <w:color w:val="000000"/>
              </w:rPr>
              <w:t>-3.99E-04</w:t>
            </w:r>
          </w:p>
        </w:tc>
        <w:tc>
          <w:tcPr>
            <w:tcW w:w="960" w:type="dxa"/>
            <w:tcBorders>
              <w:top w:val="nil"/>
              <w:left w:val="nil"/>
              <w:bottom w:val="single" w:sz="4" w:space="0" w:color="auto"/>
              <w:right w:val="single" w:sz="4" w:space="0" w:color="auto"/>
            </w:tcBorders>
            <w:shd w:val="clear" w:color="auto" w:fill="auto"/>
            <w:noWrap/>
            <w:vAlign w:val="bottom"/>
            <w:hideMark/>
          </w:tcPr>
          <w:p w14:paraId="303FE755" w14:textId="77777777" w:rsidR="002F4096" w:rsidRPr="001B2733" w:rsidRDefault="002F4096" w:rsidP="00D71770">
            <w:pPr>
              <w:pStyle w:val="NoSpacing"/>
              <w:rPr>
                <w:color w:val="000000"/>
              </w:rPr>
            </w:pPr>
            <w:r w:rsidRPr="001B2733">
              <w:rPr>
                <w:color w:val="000000"/>
              </w:rPr>
              <w:t>4.86E-06</w:t>
            </w:r>
          </w:p>
        </w:tc>
        <w:tc>
          <w:tcPr>
            <w:tcW w:w="1127" w:type="dxa"/>
            <w:tcBorders>
              <w:top w:val="nil"/>
              <w:left w:val="nil"/>
              <w:bottom w:val="single" w:sz="4" w:space="0" w:color="auto"/>
              <w:right w:val="single" w:sz="4" w:space="0" w:color="auto"/>
            </w:tcBorders>
            <w:shd w:val="clear" w:color="auto" w:fill="auto"/>
            <w:noWrap/>
            <w:vAlign w:val="bottom"/>
            <w:hideMark/>
          </w:tcPr>
          <w:p w14:paraId="1E9A80AC" w14:textId="77777777" w:rsidR="002F4096" w:rsidRPr="001B2733" w:rsidRDefault="002F4096" w:rsidP="00D71770">
            <w:pPr>
              <w:pStyle w:val="NoSpacing"/>
              <w:rPr>
                <w:color w:val="000000"/>
              </w:rPr>
            </w:pPr>
            <w:r w:rsidRPr="001B2733">
              <w:rPr>
                <w:color w:val="000000"/>
              </w:rPr>
              <w:t>-1.38E-04</w:t>
            </w:r>
          </w:p>
        </w:tc>
        <w:tc>
          <w:tcPr>
            <w:tcW w:w="1127" w:type="dxa"/>
            <w:tcBorders>
              <w:top w:val="nil"/>
              <w:left w:val="nil"/>
              <w:bottom w:val="single" w:sz="4" w:space="0" w:color="auto"/>
              <w:right w:val="single" w:sz="4" w:space="0" w:color="auto"/>
            </w:tcBorders>
            <w:shd w:val="clear" w:color="auto" w:fill="auto"/>
            <w:noWrap/>
            <w:vAlign w:val="bottom"/>
            <w:hideMark/>
          </w:tcPr>
          <w:p w14:paraId="28470354" w14:textId="77777777" w:rsidR="002F4096" w:rsidRPr="001B2733" w:rsidRDefault="002F4096" w:rsidP="00D71770">
            <w:pPr>
              <w:pStyle w:val="NoSpacing"/>
              <w:rPr>
                <w:color w:val="000000"/>
              </w:rPr>
            </w:pPr>
            <w:r w:rsidRPr="001B2733">
              <w:rPr>
                <w:color w:val="000000"/>
              </w:rPr>
              <w:t>3.49E-04</w:t>
            </w:r>
          </w:p>
        </w:tc>
      </w:tr>
      <w:tr w:rsidR="002F4096" w:rsidRPr="001B2733" w14:paraId="0F531AA3"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105215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CDD76C0"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172183AA" w14:textId="77777777" w:rsidR="002F4096" w:rsidRPr="001B2733" w:rsidRDefault="002F4096" w:rsidP="00D71770">
            <w:pPr>
              <w:pStyle w:val="NoSpacing"/>
              <w:rPr>
                <w:color w:val="000000"/>
              </w:rPr>
            </w:pPr>
            <w:r w:rsidRPr="001B2733">
              <w:rPr>
                <w:color w:val="000000"/>
              </w:rPr>
              <w:t>2.91E-02</w:t>
            </w:r>
          </w:p>
        </w:tc>
        <w:tc>
          <w:tcPr>
            <w:tcW w:w="960" w:type="dxa"/>
            <w:tcBorders>
              <w:top w:val="nil"/>
              <w:left w:val="nil"/>
              <w:bottom w:val="single" w:sz="4" w:space="0" w:color="auto"/>
              <w:right w:val="single" w:sz="4" w:space="0" w:color="auto"/>
            </w:tcBorders>
            <w:shd w:val="clear" w:color="auto" w:fill="auto"/>
            <w:noWrap/>
            <w:vAlign w:val="bottom"/>
            <w:hideMark/>
          </w:tcPr>
          <w:p w14:paraId="7BC4BC83" w14:textId="77777777" w:rsidR="002F4096" w:rsidRPr="001B2733" w:rsidRDefault="002F4096" w:rsidP="00D71770">
            <w:pPr>
              <w:pStyle w:val="NoSpacing"/>
              <w:rPr>
                <w:color w:val="000000"/>
              </w:rPr>
            </w:pPr>
            <w:r w:rsidRPr="001B2733">
              <w:rPr>
                <w:color w:val="000000"/>
              </w:rPr>
              <w:t>-3.22E-05</w:t>
            </w:r>
          </w:p>
        </w:tc>
        <w:tc>
          <w:tcPr>
            <w:tcW w:w="960" w:type="dxa"/>
            <w:tcBorders>
              <w:top w:val="nil"/>
              <w:left w:val="nil"/>
              <w:bottom w:val="single" w:sz="4" w:space="0" w:color="auto"/>
              <w:right w:val="single" w:sz="4" w:space="0" w:color="auto"/>
            </w:tcBorders>
            <w:shd w:val="clear" w:color="auto" w:fill="auto"/>
            <w:noWrap/>
            <w:vAlign w:val="bottom"/>
            <w:hideMark/>
          </w:tcPr>
          <w:p w14:paraId="4580F0CA" w14:textId="77777777" w:rsidR="002F4096" w:rsidRPr="001B2733" w:rsidRDefault="002F4096" w:rsidP="00D71770">
            <w:pPr>
              <w:pStyle w:val="NoSpacing"/>
              <w:rPr>
                <w:color w:val="000000"/>
              </w:rPr>
            </w:pPr>
            <w:r w:rsidRPr="001B2733">
              <w:rPr>
                <w:color w:val="000000"/>
              </w:rPr>
              <w:t>1.20E-03</w:t>
            </w:r>
          </w:p>
        </w:tc>
        <w:tc>
          <w:tcPr>
            <w:tcW w:w="960" w:type="dxa"/>
            <w:tcBorders>
              <w:top w:val="nil"/>
              <w:left w:val="nil"/>
              <w:bottom w:val="single" w:sz="4" w:space="0" w:color="auto"/>
              <w:right w:val="single" w:sz="4" w:space="0" w:color="auto"/>
            </w:tcBorders>
            <w:shd w:val="clear" w:color="auto" w:fill="auto"/>
            <w:noWrap/>
            <w:vAlign w:val="bottom"/>
            <w:hideMark/>
          </w:tcPr>
          <w:p w14:paraId="7EA25151" w14:textId="77777777" w:rsidR="002F4096" w:rsidRPr="001B2733" w:rsidRDefault="002F4096" w:rsidP="00D71770">
            <w:pPr>
              <w:pStyle w:val="NoSpacing"/>
              <w:rPr>
                <w:color w:val="000000"/>
              </w:rPr>
            </w:pPr>
            <w:r w:rsidRPr="001B2733">
              <w:rPr>
                <w:color w:val="000000"/>
              </w:rPr>
              <w:t>-3.36E-03</w:t>
            </w:r>
          </w:p>
        </w:tc>
        <w:tc>
          <w:tcPr>
            <w:tcW w:w="960" w:type="dxa"/>
            <w:tcBorders>
              <w:top w:val="nil"/>
              <w:left w:val="nil"/>
              <w:bottom w:val="single" w:sz="4" w:space="0" w:color="auto"/>
              <w:right w:val="single" w:sz="4" w:space="0" w:color="auto"/>
            </w:tcBorders>
            <w:shd w:val="clear" w:color="auto" w:fill="auto"/>
            <w:noWrap/>
            <w:vAlign w:val="bottom"/>
            <w:hideMark/>
          </w:tcPr>
          <w:p w14:paraId="34168BC2" w14:textId="77777777" w:rsidR="002F4096" w:rsidRPr="001B2733" w:rsidRDefault="002F4096" w:rsidP="00D71770">
            <w:pPr>
              <w:pStyle w:val="NoSpacing"/>
              <w:rPr>
                <w:color w:val="000000"/>
              </w:rPr>
            </w:pPr>
            <w:r w:rsidRPr="001B2733">
              <w:rPr>
                <w:color w:val="000000"/>
              </w:rPr>
              <w:t>7.54E-03</w:t>
            </w:r>
          </w:p>
        </w:tc>
        <w:tc>
          <w:tcPr>
            <w:tcW w:w="960" w:type="dxa"/>
            <w:tcBorders>
              <w:top w:val="nil"/>
              <w:left w:val="nil"/>
              <w:bottom w:val="single" w:sz="4" w:space="0" w:color="auto"/>
              <w:right w:val="single" w:sz="4" w:space="0" w:color="auto"/>
            </w:tcBorders>
            <w:shd w:val="clear" w:color="auto" w:fill="auto"/>
            <w:noWrap/>
            <w:vAlign w:val="bottom"/>
            <w:hideMark/>
          </w:tcPr>
          <w:p w14:paraId="5FFC6AB7" w14:textId="77777777" w:rsidR="002F4096" w:rsidRPr="001B2733" w:rsidRDefault="002F4096" w:rsidP="00D71770">
            <w:pPr>
              <w:pStyle w:val="NoSpacing"/>
              <w:rPr>
                <w:color w:val="000000"/>
              </w:rPr>
            </w:pPr>
            <w:r w:rsidRPr="001B2733">
              <w:rPr>
                <w:color w:val="000000"/>
              </w:rPr>
              <w:t>7.31E-05</w:t>
            </w:r>
          </w:p>
        </w:tc>
        <w:tc>
          <w:tcPr>
            <w:tcW w:w="1127" w:type="dxa"/>
            <w:tcBorders>
              <w:top w:val="nil"/>
              <w:left w:val="nil"/>
              <w:bottom w:val="single" w:sz="4" w:space="0" w:color="auto"/>
              <w:right w:val="single" w:sz="4" w:space="0" w:color="auto"/>
            </w:tcBorders>
            <w:shd w:val="clear" w:color="auto" w:fill="auto"/>
            <w:noWrap/>
            <w:vAlign w:val="bottom"/>
            <w:hideMark/>
          </w:tcPr>
          <w:p w14:paraId="7196D521" w14:textId="77777777" w:rsidR="002F4096" w:rsidRPr="001B2733" w:rsidRDefault="002F4096" w:rsidP="00D71770">
            <w:pPr>
              <w:pStyle w:val="NoSpacing"/>
              <w:rPr>
                <w:color w:val="000000"/>
              </w:rPr>
            </w:pPr>
            <w:r w:rsidRPr="001B2733">
              <w:rPr>
                <w:color w:val="000000"/>
              </w:rPr>
              <w:t>-6.15E-05</w:t>
            </w:r>
          </w:p>
        </w:tc>
        <w:tc>
          <w:tcPr>
            <w:tcW w:w="1127" w:type="dxa"/>
            <w:tcBorders>
              <w:top w:val="nil"/>
              <w:left w:val="nil"/>
              <w:bottom w:val="single" w:sz="4" w:space="0" w:color="auto"/>
              <w:right w:val="single" w:sz="4" w:space="0" w:color="auto"/>
            </w:tcBorders>
            <w:shd w:val="clear" w:color="auto" w:fill="auto"/>
            <w:noWrap/>
            <w:vAlign w:val="bottom"/>
            <w:hideMark/>
          </w:tcPr>
          <w:p w14:paraId="427B4D59" w14:textId="77777777" w:rsidR="002F4096" w:rsidRPr="001B2733" w:rsidRDefault="002F4096" w:rsidP="00D71770">
            <w:pPr>
              <w:pStyle w:val="NoSpacing"/>
              <w:rPr>
                <w:color w:val="000000"/>
              </w:rPr>
            </w:pPr>
            <w:r w:rsidRPr="001B2733">
              <w:rPr>
                <w:color w:val="000000"/>
              </w:rPr>
              <w:t>7.83E-05</w:t>
            </w:r>
          </w:p>
        </w:tc>
      </w:tr>
      <w:tr w:rsidR="002F4096" w:rsidRPr="001B2733" w14:paraId="280B789C"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231A7C0"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5FD1DA2"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1A66A221" w14:textId="77777777" w:rsidR="002F4096" w:rsidRPr="001B2733" w:rsidRDefault="002F4096" w:rsidP="00D71770">
            <w:pPr>
              <w:pStyle w:val="NoSpacing"/>
              <w:rPr>
                <w:color w:val="000000"/>
              </w:rPr>
            </w:pPr>
            <w:r w:rsidRPr="001B2733">
              <w:rPr>
                <w:color w:val="000000"/>
              </w:rPr>
              <w:t>-1.89E-01</w:t>
            </w:r>
          </w:p>
        </w:tc>
        <w:tc>
          <w:tcPr>
            <w:tcW w:w="960" w:type="dxa"/>
            <w:tcBorders>
              <w:top w:val="nil"/>
              <w:left w:val="nil"/>
              <w:bottom w:val="single" w:sz="4" w:space="0" w:color="auto"/>
              <w:right w:val="single" w:sz="4" w:space="0" w:color="auto"/>
            </w:tcBorders>
            <w:shd w:val="clear" w:color="auto" w:fill="auto"/>
            <w:noWrap/>
            <w:vAlign w:val="bottom"/>
            <w:hideMark/>
          </w:tcPr>
          <w:p w14:paraId="6E668109" w14:textId="77777777" w:rsidR="002F4096" w:rsidRPr="001B2733" w:rsidRDefault="002F4096" w:rsidP="00D71770">
            <w:pPr>
              <w:pStyle w:val="NoSpacing"/>
              <w:rPr>
                <w:color w:val="000000"/>
              </w:rPr>
            </w:pPr>
            <w:r w:rsidRPr="001B2733">
              <w:rPr>
                <w:color w:val="000000"/>
              </w:rPr>
              <w:t>1.42E-04</w:t>
            </w:r>
          </w:p>
        </w:tc>
        <w:tc>
          <w:tcPr>
            <w:tcW w:w="960" w:type="dxa"/>
            <w:tcBorders>
              <w:top w:val="nil"/>
              <w:left w:val="nil"/>
              <w:bottom w:val="single" w:sz="4" w:space="0" w:color="auto"/>
              <w:right w:val="single" w:sz="4" w:space="0" w:color="auto"/>
            </w:tcBorders>
            <w:shd w:val="clear" w:color="auto" w:fill="auto"/>
            <w:noWrap/>
            <w:vAlign w:val="bottom"/>
            <w:hideMark/>
          </w:tcPr>
          <w:p w14:paraId="6D71272F" w14:textId="77777777" w:rsidR="002F4096" w:rsidRPr="001B2733" w:rsidRDefault="002F4096" w:rsidP="00D71770">
            <w:pPr>
              <w:pStyle w:val="NoSpacing"/>
              <w:rPr>
                <w:color w:val="000000"/>
              </w:rPr>
            </w:pPr>
            <w:r w:rsidRPr="001B2733">
              <w:rPr>
                <w:color w:val="000000"/>
              </w:rPr>
              <w:t>-3.36E-03</w:t>
            </w:r>
          </w:p>
        </w:tc>
        <w:tc>
          <w:tcPr>
            <w:tcW w:w="960" w:type="dxa"/>
            <w:tcBorders>
              <w:top w:val="nil"/>
              <w:left w:val="nil"/>
              <w:bottom w:val="single" w:sz="4" w:space="0" w:color="auto"/>
              <w:right w:val="single" w:sz="4" w:space="0" w:color="auto"/>
            </w:tcBorders>
            <w:shd w:val="clear" w:color="auto" w:fill="auto"/>
            <w:noWrap/>
            <w:vAlign w:val="bottom"/>
            <w:hideMark/>
          </w:tcPr>
          <w:p w14:paraId="28F92C17" w14:textId="77777777" w:rsidR="002F4096" w:rsidRPr="001B2733" w:rsidRDefault="002F4096" w:rsidP="00D71770">
            <w:pPr>
              <w:pStyle w:val="NoSpacing"/>
              <w:rPr>
                <w:color w:val="000000"/>
              </w:rPr>
            </w:pPr>
            <w:r w:rsidRPr="001B2733">
              <w:rPr>
                <w:color w:val="000000"/>
              </w:rPr>
              <w:t>1.02E-02</w:t>
            </w:r>
          </w:p>
        </w:tc>
        <w:tc>
          <w:tcPr>
            <w:tcW w:w="960" w:type="dxa"/>
            <w:tcBorders>
              <w:top w:val="nil"/>
              <w:left w:val="nil"/>
              <w:bottom w:val="single" w:sz="4" w:space="0" w:color="auto"/>
              <w:right w:val="single" w:sz="4" w:space="0" w:color="auto"/>
            </w:tcBorders>
            <w:shd w:val="clear" w:color="auto" w:fill="auto"/>
            <w:noWrap/>
            <w:vAlign w:val="bottom"/>
            <w:hideMark/>
          </w:tcPr>
          <w:p w14:paraId="7A1D2520" w14:textId="77777777" w:rsidR="002F4096" w:rsidRPr="001B2733" w:rsidRDefault="002F4096" w:rsidP="00D71770">
            <w:pPr>
              <w:pStyle w:val="NoSpacing"/>
              <w:rPr>
                <w:color w:val="000000"/>
              </w:rPr>
            </w:pPr>
            <w:r w:rsidRPr="001B2733">
              <w:rPr>
                <w:color w:val="000000"/>
              </w:rPr>
              <w:t>-2.35E-02</w:t>
            </w:r>
          </w:p>
        </w:tc>
        <w:tc>
          <w:tcPr>
            <w:tcW w:w="960" w:type="dxa"/>
            <w:tcBorders>
              <w:top w:val="nil"/>
              <w:left w:val="nil"/>
              <w:bottom w:val="single" w:sz="4" w:space="0" w:color="auto"/>
              <w:right w:val="single" w:sz="4" w:space="0" w:color="auto"/>
            </w:tcBorders>
            <w:shd w:val="clear" w:color="auto" w:fill="auto"/>
            <w:noWrap/>
            <w:vAlign w:val="bottom"/>
            <w:hideMark/>
          </w:tcPr>
          <w:p w14:paraId="4B26345C" w14:textId="77777777" w:rsidR="002F4096" w:rsidRPr="001B2733" w:rsidRDefault="002F4096" w:rsidP="00D71770">
            <w:pPr>
              <w:pStyle w:val="NoSpacing"/>
              <w:rPr>
                <w:color w:val="000000"/>
              </w:rPr>
            </w:pPr>
            <w:r w:rsidRPr="001B2733">
              <w:rPr>
                <w:color w:val="000000"/>
              </w:rPr>
              <w:t>-1.67E-04</w:t>
            </w:r>
          </w:p>
        </w:tc>
        <w:tc>
          <w:tcPr>
            <w:tcW w:w="1127" w:type="dxa"/>
            <w:tcBorders>
              <w:top w:val="nil"/>
              <w:left w:val="nil"/>
              <w:bottom w:val="single" w:sz="4" w:space="0" w:color="auto"/>
              <w:right w:val="single" w:sz="4" w:space="0" w:color="auto"/>
            </w:tcBorders>
            <w:shd w:val="clear" w:color="auto" w:fill="auto"/>
            <w:noWrap/>
            <w:vAlign w:val="bottom"/>
            <w:hideMark/>
          </w:tcPr>
          <w:p w14:paraId="13B39174" w14:textId="77777777" w:rsidR="002F4096" w:rsidRPr="001B2733" w:rsidRDefault="002F4096" w:rsidP="00D71770">
            <w:pPr>
              <w:pStyle w:val="NoSpacing"/>
              <w:rPr>
                <w:color w:val="000000"/>
              </w:rPr>
            </w:pPr>
            <w:r w:rsidRPr="001B2733">
              <w:rPr>
                <w:color w:val="000000"/>
              </w:rPr>
              <w:t>1.10E-04</w:t>
            </w:r>
          </w:p>
        </w:tc>
        <w:tc>
          <w:tcPr>
            <w:tcW w:w="1127" w:type="dxa"/>
            <w:tcBorders>
              <w:top w:val="nil"/>
              <w:left w:val="nil"/>
              <w:bottom w:val="single" w:sz="4" w:space="0" w:color="auto"/>
              <w:right w:val="single" w:sz="4" w:space="0" w:color="auto"/>
            </w:tcBorders>
            <w:shd w:val="clear" w:color="auto" w:fill="auto"/>
            <w:noWrap/>
            <w:vAlign w:val="bottom"/>
            <w:hideMark/>
          </w:tcPr>
          <w:p w14:paraId="6ADFD56C" w14:textId="77777777" w:rsidR="002F4096" w:rsidRPr="001B2733" w:rsidRDefault="002F4096" w:rsidP="00D71770">
            <w:pPr>
              <w:pStyle w:val="NoSpacing"/>
              <w:rPr>
                <w:color w:val="000000"/>
              </w:rPr>
            </w:pPr>
            <w:r w:rsidRPr="001B2733">
              <w:rPr>
                <w:color w:val="000000"/>
              </w:rPr>
              <w:t>-7.58E-05</w:t>
            </w:r>
          </w:p>
        </w:tc>
      </w:tr>
      <w:tr w:rsidR="002F4096" w:rsidRPr="001B2733" w14:paraId="45B0D9A7"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B1ED38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8A6FB73"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49095733" w14:textId="77777777" w:rsidR="002F4096" w:rsidRPr="001B2733" w:rsidRDefault="002F4096" w:rsidP="00D71770">
            <w:pPr>
              <w:pStyle w:val="NoSpacing"/>
              <w:rPr>
                <w:color w:val="000000"/>
              </w:rPr>
            </w:pPr>
            <w:r w:rsidRPr="001B2733">
              <w:rPr>
                <w:color w:val="000000"/>
              </w:rPr>
              <w:t>5.88E-01</w:t>
            </w:r>
          </w:p>
        </w:tc>
        <w:tc>
          <w:tcPr>
            <w:tcW w:w="960" w:type="dxa"/>
            <w:tcBorders>
              <w:top w:val="nil"/>
              <w:left w:val="nil"/>
              <w:bottom w:val="single" w:sz="4" w:space="0" w:color="auto"/>
              <w:right w:val="single" w:sz="4" w:space="0" w:color="auto"/>
            </w:tcBorders>
            <w:shd w:val="clear" w:color="auto" w:fill="auto"/>
            <w:noWrap/>
            <w:vAlign w:val="bottom"/>
            <w:hideMark/>
          </w:tcPr>
          <w:p w14:paraId="06631300" w14:textId="77777777" w:rsidR="002F4096" w:rsidRPr="001B2733" w:rsidRDefault="002F4096" w:rsidP="00D71770">
            <w:pPr>
              <w:pStyle w:val="NoSpacing"/>
              <w:rPr>
                <w:color w:val="000000"/>
              </w:rPr>
            </w:pPr>
            <w:r w:rsidRPr="001B2733">
              <w:rPr>
                <w:color w:val="000000"/>
              </w:rPr>
              <w:t>-3.99E-04</w:t>
            </w:r>
          </w:p>
        </w:tc>
        <w:tc>
          <w:tcPr>
            <w:tcW w:w="960" w:type="dxa"/>
            <w:tcBorders>
              <w:top w:val="nil"/>
              <w:left w:val="nil"/>
              <w:bottom w:val="single" w:sz="4" w:space="0" w:color="auto"/>
              <w:right w:val="single" w:sz="4" w:space="0" w:color="auto"/>
            </w:tcBorders>
            <w:shd w:val="clear" w:color="auto" w:fill="auto"/>
            <w:noWrap/>
            <w:vAlign w:val="bottom"/>
            <w:hideMark/>
          </w:tcPr>
          <w:p w14:paraId="21DCA7D1" w14:textId="77777777" w:rsidR="002F4096" w:rsidRPr="001B2733" w:rsidRDefault="002F4096" w:rsidP="00D71770">
            <w:pPr>
              <w:pStyle w:val="NoSpacing"/>
              <w:rPr>
                <w:color w:val="000000"/>
              </w:rPr>
            </w:pPr>
            <w:r w:rsidRPr="001B2733">
              <w:rPr>
                <w:color w:val="000000"/>
              </w:rPr>
              <w:t>7.54E-03</w:t>
            </w:r>
          </w:p>
        </w:tc>
        <w:tc>
          <w:tcPr>
            <w:tcW w:w="960" w:type="dxa"/>
            <w:tcBorders>
              <w:top w:val="nil"/>
              <w:left w:val="nil"/>
              <w:bottom w:val="single" w:sz="4" w:space="0" w:color="auto"/>
              <w:right w:val="single" w:sz="4" w:space="0" w:color="auto"/>
            </w:tcBorders>
            <w:shd w:val="clear" w:color="auto" w:fill="auto"/>
            <w:noWrap/>
            <w:vAlign w:val="bottom"/>
            <w:hideMark/>
          </w:tcPr>
          <w:p w14:paraId="291EB4F9" w14:textId="77777777" w:rsidR="002F4096" w:rsidRPr="001B2733" w:rsidRDefault="002F4096" w:rsidP="00D71770">
            <w:pPr>
              <w:pStyle w:val="NoSpacing"/>
              <w:rPr>
                <w:color w:val="000000"/>
              </w:rPr>
            </w:pPr>
            <w:r w:rsidRPr="001B2733">
              <w:rPr>
                <w:color w:val="000000"/>
              </w:rPr>
              <w:t>-2.35E-02</w:t>
            </w:r>
          </w:p>
        </w:tc>
        <w:tc>
          <w:tcPr>
            <w:tcW w:w="960" w:type="dxa"/>
            <w:tcBorders>
              <w:top w:val="nil"/>
              <w:left w:val="nil"/>
              <w:bottom w:val="single" w:sz="4" w:space="0" w:color="auto"/>
              <w:right w:val="single" w:sz="4" w:space="0" w:color="auto"/>
            </w:tcBorders>
            <w:shd w:val="clear" w:color="auto" w:fill="auto"/>
            <w:noWrap/>
            <w:vAlign w:val="bottom"/>
            <w:hideMark/>
          </w:tcPr>
          <w:p w14:paraId="1A118934" w14:textId="77777777" w:rsidR="002F4096" w:rsidRPr="001B2733" w:rsidRDefault="002F4096" w:rsidP="00D71770">
            <w:pPr>
              <w:pStyle w:val="NoSpacing"/>
              <w:rPr>
                <w:color w:val="000000"/>
              </w:rPr>
            </w:pPr>
            <w:r w:rsidRPr="001B2733">
              <w:rPr>
                <w:color w:val="000000"/>
              </w:rPr>
              <w:t>5.50E-02</w:t>
            </w:r>
          </w:p>
        </w:tc>
        <w:tc>
          <w:tcPr>
            <w:tcW w:w="960" w:type="dxa"/>
            <w:tcBorders>
              <w:top w:val="nil"/>
              <w:left w:val="nil"/>
              <w:bottom w:val="single" w:sz="4" w:space="0" w:color="auto"/>
              <w:right w:val="single" w:sz="4" w:space="0" w:color="auto"/>
            </w:tcBorders>
            <w:shd w:val="clear" w:color="auto" w:fill="auto"/>
            <w:noWrap/>
            <w:vAlign w:val="bottom"/>
            <w:hideMark/>
          </w:tcPr>
          <w:p w14:paraId="2DC95414" w14:textId="77777777" w:rsidR="002F4096" w:rsidRPr="001B2733" w:rsidRDefault="002F4096" w:rsidP="00D71770">
            <w:pPr>
              <w:pStyle w:val="NoSpacing"/>
              <w:rPr>
                <w:color w:val="000000"/>
              </w:rPr>
            </w:pPr>
            <w:r w:rsidRPr="001B2733">
              <w:rPr>
                <w:color w:val="000000"/>
              </w:rPr>
              <w:t>3.01E-04</w:t>
            </w:r>
          </w:p>
        </w:tc>
        <w:tc>
          <w:tcPr>
            <w:tcW w:w="1127" w:type="dxa"/>
            <w:tcBorders>
              <w:top w:val="nil"/>
              <w:left w:val="nil"/>
              <w:bottom w:val="single" w:sz="4" w:space="0" w:color="auto"/>
              <w:right w:val="single" w:sz="4" w:space="0" w:color="auto"/>
            </w:tcBorders>
            <w:shd w:val="clear" w:color="auto" w:fill="auto"/>
            <w:noWrap/>
            <w:vAlign w:val="bottom"/>
            <w:hideMark/>
          </w:tcPr>
          <w:p w14:paraId="1FAB41FC" w14:textId="77777777" w:rsidR="002F4096" w:rsidRPr="001B2733" w:rsidRDefault="002F4096" w:rsidP="00D71770">
            <w:pPr>
              <w:pStyle w:val="NoSpacing"/>
              <w:rPr>
                <w:color w:val="000000"/>
              </w:rPr>
            </w:pPr>
            <w:r w:rsidRPr="001B2733">
              <w:rPr>
                <w:color w:val="000000"/>
              </w:rPr>
              <w:t>-1.11E-04</w:t>
            </w:r>
          </w:p>
        </w:tc>
        <w:tc>
          <w:tcPr>
            <w:tcW w:w="1127" w:type="dxa"/>
            <w:tcBorders>
              <w:top w:val="nil"/>
              <w:left w:val="nil"/>
              <w:bottom w:val="single" w:sz="4" w:space="0" w:color="auto"/>
              <w:right w:val="single" w:sz="4" w:space="0" w:color="auto"/>
            </w:tcBorders>
            <w:shd w:val="clear" w:color="auto" w:fill="auto"/>
            <w:noWrap/>
            <w:vAlign w:val="bottom"/>
            <w:hideMark/>
          </w:tcPr>
          <w:p w14:paraId="080F154D" w14:textId="77777777" w:rsidR="002F4096" w:rsidRPr="001B2733" w:rsidRDefault="002F4096" w:rsidP="00D71770">
            <w:pPr>
              <w:pStyle w:val="NoSpacing"/>
              <w:rPr>
                <w:color w:val="000000"/>
              </w:rPr>
            </w:pPr>
            <w:r w:rsidRPr="001B2733">
              <w:rPr>
                <w:color w:val="000000"/>
              </w:rPr>
              <w:t>-3.22E-04</w:t>
            </w:r>
          </w:p>
        </w:tc>
      </w:tr>
      <w:tr w:rsidR="002F4096" w:rsidRPr="001B2733" w14:paraId="6B37FEAA"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2C9ABBBA"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720A32A"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4A205EDE" w14:textId="77777777" w:rsidR="002F4096" w:rsidRPr="001B2733" w:rsidRDefault="002F4096" w:rsidP="00D71770">
            <w:pPr>
              <w:pStyle w:val="NoSpacing"/>
              <w:rPr>
                <w:color w:val="000000"/>
              </w:rPr>
            </w:pPr>
            <w:r w:rsidRPr="001B2733">
              <w:rPr>
                <w:color w:val="000000"/>
              </w:rPr>
              <w:t>-1.44E-02</w:t>
            </w:r>
          </w:p>
        </w:tc>
        <w:tc>
          <w:tcPr>
            <w:tcW w:w="960" w:type="dxa"/>
            <w:tcBorders>
              <w:top w:val="nil"/>
              <w:left w:val="nil"/>
              <w:bottom w:val="single" w:sz="4" w:space="0" w:color="auto"/>
              <w:right w:val="single" w:sz="4" w:space="0" w:color="auto"/>
            </w:tcBorders>
            <w:shd w:val="clear" w:color="auto" w:fill="auto"/>
            <w:noWrap/>
            <w:vAlign w:val="bottom"/>
            <w:hideMark/>
          </w:tcPr>
          <w:p w14:paraId="56E457F8" w14:textId="77777777" w:rsidR="002F4096" w:rsidRPr="001B2733" w:rsidRDefault="002F4096" w:rsidP="00D71770">
            <w:pPr>
              <w:pStyle w:val="NoSpacing"/>
              <w:rPr>
                <w:color w:val="000000"/>
              </w:rPr>
            </w:pPr>
            <w:r w:rsidRPr="001B2733">
              <w:rPr>
                <w:color w:val="000000"/>
              </w:rPr>
              <w:t>4.86E-06</w:t>
            </w:r>
          </w:p>
        </w:tc>
        <w:tc>
          <w:tcPr>
            <w:tcW w:w="960" w:type="dxa"/>
            <w:tcBorders>
              <w:top w:val="nil"/>
              <w:left w:val="nil"/>
              <w:bottom w:val="single" w:sz="4" w:space="0" w:color="auto"/>
              <w:right w:val="single" w:sz="4" w:space="0" w:color="auto"/>
            </w:tcBorders>
            <w:shd w:val="clear" w:color="auto" w:fill="auto"/>
            <w:noWrap/>
            <w:vAlign w:val="bottom"/>
            <w:hideMark/>
          </w:tcPr>
          <w:p w14:paraId="110F9F76" w14:textId="77777777" w:rsidR="002F4096" w:rsidRPr="001B2733" w:rsidRDefault="002F4096" w:rsidP="00D71770">
            <w:pPr>
              <w:pStyle w:val="NoSpacing"/>
              <w:rPr>
                <w:color w:val="000000"/>
              </w:rPr>
            </w:pPr>
            <w:r w:rsidRPr="001B2733">
              <w:rPr>
                <w:color w:val="000000"/>
              </w:rPr>
              <w:t>7.31E-05</w:t>
            </w:r>
          </w:p>
        </w:tc>
        <w:tc>
          <w:tcPr>
            <w:tcW w:w="960" w:type="dxa"/>
            <w:tcBorders>
              <w:top w:val="nil"/>
              <w:left w:val="nil"/>
              <w:bottom w:val="single" w:sz="4" w:space="0" w:color="auto"/>
              <w:right w:val="single" w:sz="4" w:space="0" w:color="auto"/>
            </w:tcBorders>
            <w:shd w:val="clear" w:color="auto" w:fill="auto"/>
            <w:noWrap/>
            <w:vAlign w:val="bottom"/>
            <w:hideMark/>
          </w:tcPr>
          <w:p w14:paraId="1F652798" w14:textId="77777777" w:rsidR="002F4096" w:rsidRPr="001B2733" w:rsidRDefault="002F4096" w:rsidP="00D71770">
            <w:pPr>
              <w:pStyle w:val="NoSpacing"/>
              <w:rPr>
                <w:color w:val="000000"/>
              </w:rPr>
            </w:pPr>
            <w:r w:rsidRPr="001B2733">
              <w:rPr>
                <w:color w:val="000000"/>
              </w:rPr>
              <w:t>-1.67E-04</w:t>
            </w:r>
          </w:p>
        </w:tc>
        <w:tc>
          <w:tcPr>
            <w:tcW w:w="960" w:type="dxa"/>
            <w:tcBorders>
              <w:top w:val="nil"/>
              <w:left w:val="nil"/>
              <w:bottom w:val="single" w:sz="4" w:space="0" w:color="auto"/>
              <w:right w:val="single" w:sz="4" w:space="0" w:color="auto"/>
            </w:tcBorders>
            <w:shd w:val="clear" w:color="auto" w:fill="auto"/>
            <w:noWrap/>
            <w:vAlign w:val="bottom"/>
            <w:hideMark/>
          </w:tcPr>
          <w:p w14:paraId="06ACAEC4" w14:textId="77777777" w:rsidR="002F4096" w:rsidRPr="001B2733" w:rsidRDefault="002F4096" w:rsidP="00D71770">
            <w:pPr>
              <w:pStyle w:val="NoSpacing"/>
              <w:rPr>
                <w:color w:val="000000"/>
              </w:rPr>
            </w:pPr>
            <w:r w:rsidRPr="001B2733">
              <w:rPr>
                <w:color w:val="000000"/>
              </w:rPr>
              <w:t>3.01E-04</w:t>
            </w:r>
          </w:p>
        </w:tc>
        <w:tc>
          <w:tcPr>
            <w:tcW w:w="960" w:type="dxa"/>
            <w:tcBorders>
              <w:top w:val="nil"/>
              <w:left w:val="nil"/>
              <w:bottom w:val="single" w:sz="4" w:space="0" w:color="auto"/>
              <w:right w:val="single" w:sz="4" w:space="0" w:color="auto"/>
            </w:tcBorders>
            <w:shd w:val="clear" w:color="auto" w:fill="auto"/>
            <w:noWrap/>
            <w:vAlign w:val="bottom"/>
            <w:hideMark/>
          </w:tcPr>
          <w:p w14:paraId="29B93FB0" w14:textId="77777777" w:rsidR="002F4096" w:rsidRPr="001B2733" w:rsidRDefault="002F4096" w:rsidP="00D71770">
            <w:pPr>
              <w:pStyle w:val="NoSpacing"/>
              <w:rPr>
                <w:color w:val="000000"/>
              </w:rPr>
            </w:pPr>
            <w:r w:rsidRPr="001B2733">
              <w:rPr>
                <w:color w:val="000000"/>
              </w:rPr>
              <w:t>2.68E-04</w:t>
            </w:r>
          </w:p>
        </w:tc>
        <w:tc>
          <w:tcPr>
            <w:tcW w:w="1127" w:type="dxa"/>
            <w:tcBorders>
              <w:top w:val="nil"/>
              <w:left w:val="nil"/>
              <w:bottom w:val="single" w:sz="4" w:space="0" w:color="auto"/>
              <w:right w:val="single" w:sz="4" w:space="0" w:color="auto"/>
            </w:tcBorders>
            <w:shd w:val="clear" w:color="auto" w:fill="auto"/>
            <w:noWrap/>
            <w:vAlign w:val="bottom"/>
            <w:hideMark/>
          </w:tcPr>
          <w:p w14:paraId="42CD1C67" w14:textId="77777777" w:rsidR="002F4096" w:rsidRPr="001B2733" w:rsidRDefault="002F4096" w:rsidP="00D71770">
            <w:pPr>
              <w:pStyle w:val="NoSpacing"/>
              <w:rPr>
                <w:color w:val="000000"/>
              </w:rPr>
            </w:pPr>
            <w:r w:rsidRPr="001B2733">
              <w:rPr>
                <w:color w:val="000000"/>
              </w:rPr>
              <w:t>-7.65E-04</w:t>
            </w:r>
          </w:p>
        </w:tc>
        <w:tc>
          <w:tcPr>
            <w:tcW w:w="1127" w:type="dxa"/>
            <w:tcBorders>
              <w:top w:val="nil"/>
              <w:left w:val="nil"/>
              <w:bottom w:val="single" w:sz="4" w:space="0" w:color="auto"/>
              <w:right w:val="single" w:sz="4" w:space="0" w:color="auto"/>
            </w:tcBorders>
            <w:shd w:val="clear" w:color="auto" w:fill="auto"/>
            <w:noWrap/>
            <w:vAlign w:val="bottom"/>
            <w:hideMark/>
          </w:tcPr>
          <w:p w14:paraId="51C7709C" w14:textId="77777777" w:rsidR="002F4096" w:rsidRPr="001B2733" w:rsidRDefault="002F4096" w:rsidP="00D71770">
            <w:pPr>
              <w:pStyle w:val="NoSpacing"/>
              <w:rPr>
                <w:color w:val="000000"/>
              </w:rPr>
            </w:pPr>
            <w:r w:rsidRPr="001B2733">
              <w:rPr>
                <w:color w:val="000000"/>
              </w:rPr>
              <w:t>4.24E-03</w:t>
            </w:r>
          </w:p>
        </w:tc>
      </w:tr>
      <w:tr w:rsidR="002F4096" w:rsidRPr="001B2733" w14:paraId="7FF6AB1E"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E31B279"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398A965"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02A74E94" w14:textId="77777777" w:rsidR="002F4096" w:rsidRPr="001B2733" w:rsidRDefault="002F4096" w:rsidP="00D71770">
            <w:pPr>
              <w:pStyle w:val="NoSpacing"/>
              <w:rPr>
                <w:color w:val="000000"/>
              </w:rPr>
            </w:pPr>
            <w:r w:rsidRPr="001B2733">
              <w:rPr>
                <w:color w:val="000000"/>
              </w:rPr>
              <w:t>2.85E-01</w:t>
            </w:r>
          </w:p>
        </w:tc>
        <w:tc>
          <w:tcPr>
            <w:tcW w:w="960" w:type="dxa"/>
            <w:tcBorders>
              <w:top w:val="nil"/>
              <w:left w:val="nil"/>
              <w:bottom w:val="single" w:sz="4" w:space="0" w:color="auto"/>
              <w:right w:val="single" w:sz="4" w:space="0" w:color="auto"/>
            </w:tcBorders>
            <w:shd w:val="clear" w:color="auto" w:fill="auto"/>
            <w:noWrap/>
            <w:vAlign w:val="bottom"/>
            <w:hideMark/>
          </w:tcPr>
          <w:p w14:paraId="677E30CC" w14:textId="77777777" w:rsidR="002F4096" w:rsidRPr="001B2733" w:rsidRDefault="002F4096" w:rsidP="00D71770">
            <w:pPr>
              <w:pStyle w:val="NoSpacing"/>
              <w:rPr>
                <w:color w:val="000000"/>
              </w:rPr>
            </w:pPr>
            <w:r w:rsidRPr="001B2733">
              <w:rPr>
                <w:color w:val="000000"/>
              </w:rPr>
              <w:t>-1.38E-04</w:t>
            </w:r>
          </w:p>
        </w:tc>
        <w:tc>
          <w:tcPr>
            <w:tcW w:w="960" w:type="dxa"/>
            <w:tcBorders>
              <w:top w:val="nil"/>
              <w:left w:val="nil"/>
              <w:bottom w:val="single" w:sz="4" w:space="0" w:color="auto"/>
              <w:right w:val="single" w:sz="4" w:space="0" w:color="auto"/>
            </w:tcBorders>
            <w:shd w:val="clear" w:color="auto" w:fill="auto"/>
            <w:noWrap/>
            <w:vAlign w:val="bottom"/>
            <w:hideMark/>
          </w:tcPr>
          <w:p w14:paraId="6F22E251" w14:textId="77777777" w:rsidR="002F4096" w:rsidRPr="001B2733" w:rsidRDefault="002F4096" w:rsidP="00D71770">
            <w:pPr>
              <w:pStyle w:val="NoSpacing"/>
              <w:rPr>
                <w:color w:val="000000"/>
              </w:rPr>
            </w:pPr>
            <w:r w:rsidRPr="001B2733">
              <w:rPr>
                <w:color w:val="000000"/>
              </w:rPr>
              <w:t>-6.15E-05</w:t>
            </w:r>
          </w:p>
        </w:tc>
        <w:tc>
          <w:tcPr>
            <w:tcW w:w="960" w:type="dxa"/>
            <w:tcBorders>
              <w:top w:val="nil"/>
              <w:left w:val="nil"/>
              <w:bottom w:val="single" w:sz="4" w:space="0" w:color="auto"/>
              <w:right w:val="single" w:sz="4" w:space="0" w:color="auto"/>
            </w:tcBorders>
            <w:shd w:val="clear" w:color="auto" w:fill="auto"/>
            <w:noWrap/>
            <w:vAlign w:val="bottom"/>
            <w:hideMark/>
          </w:tcPr>
          <w:p w14:paraId="285136F6" w14:textId="77777777" w:rsidR="002F4096" w:rsidRPr="001B2733" w:rsidRDefault="002F4096" w:rsidP="00D71770">
            <w:pPr>
              <w:pStyle w:val="NoSpacing"/>
              <w:rPr>
                <w:color w:val="000000"/>
              </w:rPr>
            </w:pPr>
            <w:r w:rsidRPr="001B2733">
              <w:rPr>
                <w:color w:val="000000"/>
              </w:rPr>
              <w:t>1.10E-04</w:t>
            </w:r>
          </w:p>
        </w:tc>
        <w:tc>
          <w:tcPr>
            <w:tcW w:w="960" w:type="dxa"/>
            <w:tcBorders>
              <w:top w:val="nil"/>
              <w:left w:val="nil"/>
              <w:bottom w:val="single" w:sz="4" w:space="0" w:color="auto"/>
              <w:right w:val="single" w:sz="4" w:space="0" w:color="auto"/>
            </w:tcBorders>
            <w:shd w:val="clear" w:color="auto" w:fill="auto"/>
            <w:noWrap/>
            <w:vAlign w:val="bottom"/>
            <w:hideMark/>
          </w:tcPr>
          <w:p w14:paraId="4EB646D2" w14:textId="77777777" w:rsidR="002F4096" w:rsidRPr="001B2733" w:rsidRDefault="002F4096" w:rsidP="00D71770">
            <w:pPr>
              <w:pStyle w:val="NoSpacing"/>
              <w:rPr>
                <w:color w:val="000000"/>
              </w:rPr>
            </w:pPr>
            <w:r w:rsidRPr="001B2733">
              <w:rPr>
                <w:color w:val="000000"/>
              </w:rPr>
              <w:t>-1.11E-04</w:t>
            </w:r>
          </w:p>
        </w:tc>
        <w:tc>
          <w:tcPr>
            <w:tcW w:w="960" w:type="dxa"/>
            <w:tcBorders>
              <w:top w:val="nil"/>
              <w:left w:val="nil"/>
              <w:bottom w:val="single" w:sz="4" w:space="0" w:color="auto"/>
              <w:right w:val="single" w:sz="4" w:space="0" w:color="auto"/>
            </w:tcBorders>
            <w:shd w:val="clear" w:color="auto" w:fill="auto"/>
            <w:noWrap/>
            <w:vAlign w:val="bottom"/>
            <w:hideMark/>
          </w:tcPr>
          <w:p w14:paraId="41C7BCC2" w14:textId="77777777" w:rsidR="002F4096" w:rsidRPr="001B2733" w:rsidRDefault="002F4096" w:rsidP="00D71770">
            <w:pPr>
              <w:pStyle w:val="NoSpacing"/>
              <w:rPr>
                <w:color w:val="000000"/>
              </w:rPr>
            </w:pPr>
            <w:r w:rsidRPr="001B2733">
              <w:rPr>
                <w:color w:val="000000"/>
              </w:rPr>
              <w:t>-7.65E-04</w:t>
            </w:r>
          </w:p>
        </w:tc>
        <w:tc>
          <w:tcPr>
            <w:tcW w:w="1127" w:type="dxa"/>
            <w:tcBorders>
              <w:top w:val="nil"/>
              <w:left w:val="nil"/>
              <w:bottom w:val="single" w:sz="4" w:space="0" w:color="auto"/>
              <w:right w:val="single" w:sz="4" w:space="0" w:color="auto"/>
            </w:tcBorders>
            <w:shd w:val="clear" w:color="auto" w:fill="auto"/>
            <w:noWrap/>
            <w:vAlign w:val="bottom"/>
            <w:hideMark/>
          </w:tcPr>
          <w:p w14:paraId="26A1297B" w14:textId="77777777" w:rsidR="002F4096" w:rsidRPr="001B2733" w:rsidRDefault="002F4096" w:rsidP="00D71770">
            <w:pPr>
              <w:pStyle w:val="NoSpacing"/>
              <w:rPr>
                <w:color w:val="000000"/>
              </w:rPr>
            </w:pPr>
            <w:r w:rsidRPr="001B2733">
              <w:rPr>
                <w:color w:val="000000"/>
              </w:rPr>
              <w:t>3.22E-03</w:t>
            </w:r>
          </w:p>
        </w:tc>
        <w:tc>
          <w:tcPr>
            <w:tcW w:w="1127" w:type="dxa"/>
            <w:tcBorders>
              <w:top w:val="nil"/>
              <w:left w:val="nil"/>
              <w:bottom w:val="single" w:sz="4" w:space="0" w:color="auto"/>
              <w:right w:val="single" w:sz="4" w:space="0" w:color="auto"/>
            </w:tcBorders>
            <w:shd w:val="clear" w:color="auto" w:fill="auto"/>
            <w:noWrap/>
            <w:vAlign w:val="bottom"/>
            <w:hideMark/>
          </w:tcPr>
          <w:p w14:paraId="0FC126B5" w14:textId="77777777" w:rsidR="002F4096" w:rsidRPr="001B2733" w:rsidRDefault="002F4096" w:rsidP="00D71770">
            <w:pPr>
              <w:pStyle w:val="NoSpacing"/>
              <w:rPr>
                <w:color w:val="000000"/>
              </w:rPr>
            </w:pPr>
            <w:r w:rsidRPr="001B2733">
              <w:rPr>
                <w:color w:val="000000"/>
              </w:rPr>
              <w:t>-2.09E-02</w:t>
            </w:r>
          </w:p>
        </w:tc>
      </w:tr>
      <w:tr w:rsidR="002F4096" w:rsidRPr="001B2733" w14:paraId="290058B6"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50F9509"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1D54CEB"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5EF49442" w14:textId="77777777" w:rsidR="002F4096" w:rsidRPr="001B2733" w:rsidRDefault="002F4096" w:rsidP="00D71770">
            <w:pPr>
              <w:pStyle w:val="NoSpacing"/>
              <w:rPr>
                <w:color w:val="000000"/>
              </w:rPr>
            </w:pPr>
            <w:r w:rsidRPr="001B2733">
              <w:rPr>
                <w:color w:val="000000"/>
              </w:rPr>
              <w:t>-7.36E-01</w:t>
            </w:r>
          </w:p>
        </w:tc>
        <w:tc>
          <w:tcPr>
            <w:tcW w:w="960" w:type="dxa"/>
            <w:tcBorders>
              <w:top w:val="nil"/>
              <w:left w:val="nil"/>
              <w:bottom w:val="single" w:sz="4" w:space="0" w:color="auto"/>
              <w:right w:val="single" w:sz="4" w:space="0" w:color="auto"/>
            </w:tcBorders>
            <w:shd w:val="clear" w:color="auto" w:fill="auto"/>
            <w:noWrap/>
            <w:vAlign w:val="bottom"/>
            <w:hideMark/>
          </w:tcPr>
          <w:p w14:paraId="67E88D5A" w14:textId="77777777" w:rsidR="002F4096" w:rsidRPr="001B2733" w:rsidRDefault="002F4096" w:rsidP="00D71770">
            <w:pPr>
              <w:pStyle w:val="NoSpacing"/>
              <w:rPr>
                <w:color w:val="000000"/>
              </w:rPr>
            </w:pPr>
            <w:r w:rsidRPr="001B2733">
              <w:rPr>
                <w:color w:val="000000"/>
              </w:rPr>
              <w:t>3.49E-04</w:t>
            </w:r>
          </w:p>
        </w:tc>
        <w:tc>
          <w:tcPr>
            <w:tcW w:w="960" w:type="dxa"/>
            <w:tcBorders>
              <w:top w:val="nil"/>
              <w:left w:val="nil"/>
              <w:bottom w:val="single" w:sz="4" w:space="0" w:color="auto"/>
              <w:right w:val="single" w:sz="4" w:space="0" w:color="auto"/>
            </w:tcBorders>
            <w:shd w:val="clear" w:color="auto" w:fill="auto"/>
            <w:noWrap/>
            <w:vAlign w:val="bottom"/>
            <w:hideMark/>
          </w:tcPr>
          <w:p w14:paraId="5F83ACAE" w14:textId="77777777" w:rsidR="002F4096" w:rsidRPr="001B2733" w:rsidRDefault="002F4096" w:rsidP="00D71770">
            <w:pPr>
              <w:pStyle w:val="NoSpacing"/>
              <w:rPr>
                <w:color w:val="000000"/>
              </w:rPr>
            </w:pPr>
            <w:r w:rsidRPr="001B2733">
              <w:rPr>
                <w:color w:val="000000"/>
              </w:rPr>
              <w:t>7.83E-05</w:t>
            </w:r>
          </w:p>
        </w:tc>
        <w:tc>
          <w:tcPr>
            <w:tcW w:w="960" w:type="dxa"/>
            <w:tcBorders>
              <w:top w:val="nil"/>
              <w:left w:val="nil"/>
              <w:bottom w:val="single" w:sz="4" w:space="0" w:color="auto"/>
              <w:right w:val="single" w:sz="4" w:space="0" w:color="auto"/>
            </w:tcBorders>
            <w:shd w:val="clear" w:color="auto" w:fill="auto"/>
            <w:noWrap/>
            <w:vAlign w:val="bottom"/>
            <w:hideMark/>
          </w:tcPr>
          <w:p w14:paraId="59847A22" w14:textId="77777777" w:rsidR="002F4096" w:rsidRPr="001B2733" w:rsidRDefault="002F4096" w:rsidP="00D71770">
            <w:pPr>
              <w:pStyle w:val="NoSpacing"/>
              <w:rPr>
                <w:color w:val="000000"/>
              </w:rPr>
            </w:pPr>
            <w:r w:rsidRPr="001B2733">
              <w:rPr>
                <w:color w:val="000000"/>
              </w:rPr>
              <w:t>-7.58E-05</w:t>
            </w:r>
          </w:p>
        </w:tc>
        <w:tc>
          <w:tcPr>
            <w:tcW w:w="960" w:type="dxa"/>
            <w:tcBorders>
              <w:top w:val="nil"/>
              <w:left w:val="nil"/>
              <w:bottom w:val="single" w:sz="4" w:space="0" w:color="auto"/>
              <w:right w:val="single" w:sz="4" w:space="0" w:color="auto"/>
            </w:tcBorders>
            <w:shd w:val="clear" w:color="auto" w:fill="auto"/>
            <w:noWrap/>
            <w:vAlign w:val="bottom"/>
            <w:hideMark/>
          </w:tcPr>
          <w:p w14:paraId="4A4E4BE8" w14:textId="77777777" w:rsidR="002F4096" w:rsidRPr="001B2733" w:rsidRDefault="002F4096" w:rsidP="00D71770">
            <w:pPr>
              <w:pStyle w:val="NoSpacing"/>
              <w:rPr>
                <w:color w:val="000000"/>
              </w:rPr>
            </w:pPr>
            <w:r w:rsidRPr="001B2733">
              <w:rPr>
                <w:color w:val="000000"/>
              </w:rPr>
              <w:t>-3.22E-04</w:t>
            </w:r>
          </w:p>
        </w:tc>
        <w:tc>
          <w:tcPr>
            <w:tcW w:w="960" w:type="dxa"/>
            <w:tcBorders>
              <w:top w:val="nil"/>
              <w:left w:val="nil"/>
              <w:bottom w:val="single" w:sz="4" w:space="0" w:color="auto"/>
              <w:right w:val="single" w:sz="4" w:space="0" w:color="auto"/>
            </w:tcBorders>
            <w:shd w:val="clear" w:color="auto" w:fill="auto"/>
            <w:noWrap/>
            <w:vAlign w:val="bottom"/>
            <w:hideMark/>
          </w:tcPr>
          <w:p w14:paraId="38C2F027" w14:textId="77777777" w:rsidR="002F4096" w:rsidRPr="001B2733" w:rsidRDefault="002F4096" w:rsidP="00D71770">
            <w:pPr>
              <w:pStyle w:val="NoSpacing"/>
              <w:rPr>
                <w:color w:val="000000"/>
              </w:rPr>
            </w:pPr>
            <w:r w:rsidRPr="001B2733">
              <w:rPr>
                <w:color w:val="000000"/>
              </w:rPr>
              <w:t>4.24E-03</w:t>
            </w:r>
          </w:p>
        </w:tc>
        <w:tc>
          <w:tcPr>
            <w:tcW w:w="1127" w:type="dxa"/>
            <w:tcBorders>
              <w:top w:val="nil"/>
              <w:left w:val="nil"/>
              <w:bottom w:val="single" w:sz="4" w:space="0" w:color="auto"/>
              <w:right w:val="single" w:sz="4" w:space="0" w:color="auto"/>
            </w:tcBorders>
            <w:shd w:val="clear" w:color="auto" w:fill="auto"/>
            <w:noWrap/>
            <w:vAlign w:val="bottom"/>
            <w:hideMark/>
          </w:tcPr>
          <w:p w14:paraId="2983DF16" w14:textId="77777777" w:rsidR="002F4096" w:rsidRPr="001B2733" w:rsidRDefault="002F4096" w:rsidP="00D71770">
            <w:pPr>
              <w:pStyle w:val="NoSpacing"/>
              <w:rPr>
                <w:color w:val="000000"/>
              </w:rPr>
            </w:pPr>
            <w:r w:rsidRPr="001B2733">
              <w:rPr>
                <w:color w:val="000000"/>
              </w:rPr>
              <w:t>-2.09E-02</w:t>
            </w:r>
          </w:p>
        </w:tc>
        <w:tc>
          <w:tcPr>
            <w:tcW w:w="1127" w:type="dxa"/>
            <w:tcBorders>
              <w:top w:val="nil"/>
              <w:left w:val="nil"/>
              <w:bottom w:val="single" w:sz="4" w:space="0" w:color="auto"/>
              <w:right w:val="single" w:sz="4" w:space="0" w:color="auto"/>
            </w:tcBorders>
            <w:shd w:val="clear" w:color="auto" w:fill="auto"/>
            <w:noWrap/>
            <w:vAlign w:val="bottom"/>
            <w:hideMark/>
          </w:tcPr>
          <w:p w14:paraId="43121D71" w14:textId="77777777" w:rsidR="002F4096" w:rsidRPr="001B2733" w:rsidRDefault="002F4096" w:rsidP="00D71770">
            <w:pPr>
              <w:pStyle w:val="NoSpacing"/>
              <w:rPr>
                <w:color w:val="000000"/>
              </w:rPr>
            </w:pPr>
            <w:r w:rsidRPr="001B2733">
              <w:rPr>
                <w:color w:val="000000"/>
              </w:rPr>
              <w:t>1.51E-01</w:t>
            </w:r>
          </w:p>
        </w:tc>
      </w:tr>
      <w:tr w:rsidR="002F4096" w:rsidRPr="001B2733" w14:paraId="2A59B745"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0D57FDBC" w14:textId="77777777" w:rsidR="002F4096" w:rsidRPr="001B2733" w:rsidRDefault="002F4096" w:rsidP="00D71770">
            <w:pPr>
              <w:pStyle w:val="NoSpacing"/>
            </w:pPr>
            <w:r w:rsidRPr="001B2733">
              <w:t>Hispanic MSM</w:t>
            </w:r>
          </w:p>
        </w:tc>
        <w:tc>
          <w:tcPr>
            <w:tcW w:w="1127" w:type="dxa"/>
            <w:tcBorders>
              <w:top w:val="nil"/>
              <w:left w:val="nil"/>
              <w:bottom w:val="single" w:sz="4" w:space="0" w:color="auto"/>
              <w:right w:val="single" w:sz="4" w:space="0" w:color="auto"/>
            </w:tcBorders>
            <w:shd w:val="clear" w:color="auto" w:fill="auto"/>
            <w:noWrap/>
            <w:vAlign w:val="bottom"/>
            <w:hideMark/>
          </w:tcPr>
          <w:p w14:paraId="03ADD0F2"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3E357781" w14:textId="77777777" w:rsidR="002F4096" w:rsidRPr="001B2733" w:rsidRDefault="002F4096" w:rsidP="00D71770">
            <w:pPr>
              <w:pStyle w:val="NoSpacing"/>
              <w:rPr>
                <w:color w:val="000000"/>
              </w:rPr>
            </w:pPr>
            <w:r w:rsidRPr="001B2733">
              <w:rPr>
                <w:color w:val="000000"/>
              </w:rPr>
              <w:t>6.40E+03</w:t>
            </w:r>
          </w:p>
        </w:tc>
        <w:tc>
          <w:tcPr>
            <w:tcW w:w="960" w:type="dxa"/>
            <w:tcBorders>
              <w:top w:val="nil"/>
              <w:left w:val="nil"/>
              <w:bottom w:val="single" w:sz="4" w:space="0" w:color="auto"/>
              <w:right w:val="single" w:sz="4" w:space="0" w:color="auto"/>
            </w:tcBorders>
            <w:shd w:val="clear" w:color="auto" w:fill="auto"/>
            <w:noWrap/>
            <w:vAlign w:val="bottom"/>
            <w:hideMark/>
          </w:tcPr>
          <w:p w14:paraId="2436746B" w14:textId="77777777" w:rsidR="002F4096" w:rsidRPr="001B2733" w:rsidRDefault="002F4096" w:rsidP="00D71770">
            <w:pPr>
              <w:pStyle w:val="NoSpacing"/>
              <w:rPr>
                <w:color w:val="000000"/>
              </w:rPr>
            </w:pPr>
            <w:r w:rsidRPr="001B2733">
              <w:rPr>
                <w:color w:val="000000"/>
              </w:rPr>
              <w:t>-3.18E+00</w:t>
            </w:r>
          </w:p>
        </w:tc>
        <w:tc>
          <w:tcPr>
            <w:tcW w:w="960" w:type="dxa"/>
            <w:tcBorders>
              <w:top w:val="nil"/>
              <w:left w:val="nil"/>
              <w:bottom w:val="single" w:sz="4" w:space="0" w:color="auto"/>
              <w:right w:val="single" w:sz="4" w:space="0" w:color="auto"/>
            </w:tcBorders>
            <w:shd w:val="clear" w:color="auto" w:fill="auto"/>
            <w:noWrap/>
            <w:vAlign w:val="bottom"/>
            <w:hideMark/>
          </w:tcPr>
          <w:p w14:paraId="581CFD91" w14:textId="77777777" w:rsidR="002F4096" w:rsidRPr="001B2733" w:rsidRDefault="002F4096" w:rsidP="00D71770">
            <w:pPr>
              <w:pStyle w:val="NoSpacing"/>
              <w:rPr>
                <w:color w:val="000000"/>
              </w:rPr>
            </w:pPr>
            <w:r w:rsidRPr="001B2733">
              <w:rPr>
                <w:color w:val="000000"/>
              </w:rPr>
              <w:t>-4.06E-01</w:t>
            </w:r>
          </w:p>
        </w:tc>
        <w:tc>
          <w:tcPr>
            <w:tcW w:w="960" w:type="dxa"/>
            <w:tcBorders>
              <w:top w:val="nil"/>
              <w:left w:val="nil"/>
              <w:bottom w:val="single" w:sz="4" w:space="0" w:color="auto"/>
              <w:right w:val="single" w:sz="4" w:space="0" w:color="auto"/>
            </w:tcBorders>
            <w:shd w:val="clear" w:color="auto" w:fill="auto"/>
            <w:noWrap/>
            <w:vAlign w:val="bottom"/>
            <w:hideMark/>
          </w:tcPr>
          <w:p w14:paraId="6B389591" w14:textId="77777777" w:rsidR="002F4096" w:rsidRPr="001B2733" w:rsidRDefault="002F4096" w:rsidP="00D71770">
            <w:pPr>
              <w:pStyle w:val="NoSpacing"/>
              <w:rPr>
                <w:color w:val="000000"/>
              </w:rPr>
            </w:pPr>
            <w:r w:rsidRPr="001B2733">
              <w:rPr>
                <w:color w:val="000000"/>
              </w:rPr>
              <w:t>1.19E+00</w:t>
            </w:r>
          </w:p>
        </w:tc>
        <w:tc>
          <w:tcPr>
            <w:tcW w:w="960" w:type="dxa"/>
            <w:tcBorders>
              <w:top w:val="nil"/>
              <w:left w:val="nil"/>
              <w:bottom w:val="single" w:sz="4" w:space="0" w:color="auto"/>
              <w:right w:val="single" w:sz="4" w:space="0" w:color="auto"/>
            </w:tcBorders>
            <w:shd w:val="clear" w:color="auto" w:fill="auto"/>
            <w:noWrap/>
            <w:vAlign w:val="bottom"/>
            <w:hideMark/>
          </w:tcPr>
          <w:p w14:paraId="74CEB91C" w14:textId="77777777" w:rsidR="002F4096" w:rsidRPr="001B2733" w:rsidRDefault="002F4096" w:rsidP="00D71770">
            <w:pPr>
              <w:pStyle w:val="NoSpacing"/>
              <w:rPr>
                <w:color w:val="000000"/>
              </w:rPr>
            </w:pPr>
            <w:r w:rsidRPr="001B2733">
              <w:rPr>
                <w:color w:val="000000"/>
              </w:rPr>
              <w:t>-4.43E+00</w:t>
            </w:r>
          </w:p>
        </w:tc>
        <w:tc>
          <w:tcPr>
            <w:tcW w:w="960" w:type="dxa"/>
            <w:tcBorders>
              <w:top w:val="nil"/>
              <w:left w:val="nil"/>
              <w:bottom w:val="single" w:sz="4" w:space="0" w:color="auto"/>
              <w:right w:val="single" w:sz="4" w:space="0" w:color="auto"/>
            </w:tcBorders>
            <w:shd w:val="clear" w:color="auto" w:fill="auto"/>
            <w:noWrap/>
            <w:vAlign w:val="bottom"/>
            <w:hideMark/>
          </w:tcPr>
          <w:p w14:paraId="39A0547E" w14:textId="77777777" w:rsidR="002F4096" w:rsidRPr="001B2733" w:rsidRDefault="002F4096" w:rsidP="00D71770">
            <w:pPr>
              <w:pStyle w:val="NoSpacing"/>
              <w:rPr>
                <w:color w:val="000000"/>
              </w:rPr>
            </w:pPr>
            <w:r w:rsidRPr="001B2733">
              <w:rPr>
                <w:color w:val="000000"/>
              </w:rPr>
              <w:t>4.83E-02</w:t>
            </w:r>
          </w:p>
        </w:tc>
        <w:tc>
          <w:tcPr>
            <w:tcW w:w="1127" w:type="dxa"/>
            <w:tcBorders>
              <w:top w:val="nil"/>
              <w:left w:val="nil"/>
              <w:bottom w:val="single" w:sz="4" w:space="0" w:color="auto"/>
              <w:right w:val="single" w:sz="4" w:space="0" w:color="auto"/>
            </w:tcBorders>
            <w:shd w:val="clear" w:color="auto" w:fill="auto"/>
            <w:noWrap/>
            <w:vAlign w:val="bottom"/>
            <w:hideMark/>
          </w:tcPr>
          <w:p w14:paraId="56D64036" w14:textId="77777777" w:rsidR="002F4096" w:rsidRPr="001B2733" w:rsidRDefault="002F4096" w:rsidP="00D71770">
            <w:pPr>
              <w:pStyle w:val="NoSpacing"/>
              <w:rPr>
                <w:color w:val="000000"/>
              </w:rPr>
            </w:pPr>
            <w:r w:rsidRPr="001B2733">
              <w:rPr>
                <w:color w:val="000000"/>
              </w:rPr>
              <w:t>1.04E+00</w:t>
            </w:r>
          </w:p>
        </w:tc>
        <w:tc>
          <w:tcPr>
            <w:tcW w:w="1127" w:type="dxa"/>
            <w:tcBorders>
              <w:top w:val="nil"/>
              <w:left w:val="nil"/>
              <w:bottom w:val="single" w:sz="4" w:space="0" w:color="auto"/>
              <w:right w:val="single" w:sz="4" w:space="0" w:color="auto"/>
            </w:tcBorders>
            <w:shd w:val="clear" w:color="auto" w:fill="auto"/>
            <w:noWrap/>
            <w:vAlign w:val="bottom"/>
            <w:hideMark/>
          </w:tcPr>
          <w:p w14:paraId="746A3AAB" w14:textId="77777777" w:rsidR="002F4096" w:rsidRPr="001B2733" w:rsidRDefault="002F4096" w:rsidP="00D71770">
            <w:pPr>
              <w:pStyle w:val="NoSpacing"/>
              <w:rPr>
                <w:color w:val="000000"/>
              </w:rPr>
            </w:pPr>
            <w:r w:rsidRPr="001B2733">
              <w:rPr>
                <w:color w:val="000000"/>
              </w:rPr>
              <w:t>-6.21E+00</w:t>
            </w:r>
          </w:p>
        </w:tc>
      </w:tr>
      <w:tr w:rsidR="002F4096" w:rsidRPr="001B2733" w14:paraId="56DDB27F"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ED8A35D"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80003B2"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639AA67E" w14:textId="77777777" w:rsidR="002F4096" w:rsidRPr="001B2733" w:rsidRDefault="002F4096" w:rsidP="00D71770">
            <w:pPr>
              <w:pStyle w:val="NoSpacing"/>
              <w:rPr>
                <w:color w:val="000000"/>
              </w:rPr>
            </w:pPr>
            <w:r w:rsidRPr="001B2733">
              <w:rPr>
                <w:color w:val="000000"/>
              </w:rPr>
              <w:t>-3.18E+00</w:t>
            </w:r>
          </w:p>
        </w:tc>
        <w:tc>
          <w:tcPr>
            <w:tcW w:w="960" w:type="dxa"/>
            <w:tcBorders>
              <w:top w:val="nil"/>
              <w:left w:val="nil"/>
              <w:bottom w:val="single" w:sz="4" w:space="0" w:color="auto"/>
              <w:right w:val="single" w:sz="4" w:space="0" w:color="auto"/>
            </w:tcBorders>
            <w:shd w:val="clear" w:color="auto" w:fill="auto"/>
            <w:noWrap/>
            <w:vAlign w:val="bottom"/>
            <w:hideMark/>
          </w:tcPr>
          <w:p w14:paraId="3EF22004" w14:textId="77777777" w:rsidR="002F4096" w:rsidRPr="001B2733" w:rsidRDefault="002F4096" w:rsidP="00D71770">
            <w:pPr>
              <w:pStyle w:val="NoSpacing"/>
              <w:rPr>
                <w:color w:val="000000"/>
              </w:rPr>
            </w:pPr>
            <w:r w:rsidRPr="001B2733">
              <w:rPr>
                <w:color w:val="000000"/>
              </w:rPr>
              <w:t>1.58E-03</w:t>
            </w:r>
          </w:p>
        </w:tc>
        <w:tc>
          <w:tcPr>
            <w:tcW w:w="960" w:type="dxa"/>
            <w:tcBorders>
              <w:top w:val="nil"/>
              <w:left w:val="nil"/>
              <w:bottom w:val="single" w:sz="4" w:space="0" w:color="auto"/>
              <w:right w:val="single" w:sz="4" w:space="0" w:color="auto"/>
            </w:tcBorders>
            <w:shd w:val="clear" w:color="auto" w:fill="auto"/>
            <w:noWrap/>
            <w:vAlign w:val="bottom"/>
            <w:hideMark/>
          </w:tcPr>
          <w:p w14:paraId="69C31709" w14:textId="77777777" w:rsidR="002F4096" w:rsidRPr="001B2733" w:rsidRDefault="002F4096" w:rsidP="00D71770">
            <w:pPr>
              <w:pStyle w:val="NoSpacing"/>
              <w:rPr>
                <w:color w:val="000000"/>
              </w:rPr>
            </w:pPr>
            <w:r w:rsidRPr="001B2733">
              <w:rPr>
                <w:color w:val="000000"/>
              </w:rPr>
              <w:t>1.61E-04</w:t>
            </w:r>
          </w:p>
        </w:tc>
        <w:tc>
          <w:tcPr>
            <w:tcW w:w="960" w:type="dxa"/>
            <w:tcBorders>
              <w:top w:val="nil"/>
              <w:left w:val="nil"/>
              <w:bottom w:val="single" w:sz="4" w:space="0" w:color="auto"/>
              <w:right w:val="single" w:sz="4" w:space="0" w:color="auto"/>
            </w:tcBorders>
            <w:shd w:val="clear" w:color="auto" w:fill="auto"/>
            <w:noWrap/>
            <w:vAlign w:val="bottom"/>
            <w:hideMark/>
          </w:tcPr>
          <w:p w14:paraId="7C57AF73" w14:textId="77777777" w:rsidR="002F4096" w:rsidRPr="001B2733" w:rsidRDefault="002F4096" w:rsidP="00D71770">
            <w:pPr>
              <w:pStyle w:val="NoSpacing"/>
              <w:rPr>
                <w:color w:val="000000"/>
              </w:rPr>
            </w:pPr>
            <w:r w:rsidRPr="001B2733">
              <w:rPr>
                <w:color w:val="000000"/>
              </w:rPr>
              <w:t>-5.04E-04</w:t>
            </w:r>
          </w:p>
        </w:tc>
        <w:tc>
          <w:tcPr>
            <w:tcW w:w="960" w:type="dxa"/>
            <w:tcBorders>
              <w:top w:val="nil"/>
              <w:left w:val="nil"/>
              <w:bottom w:val="single" w:sz="4" w:space="0" w:color="auto"/>
              <w:right w:val="single" w:sz="4" w:space="0" w:color="auto"/>
            </w:tcBorders>
            <w:shd w:val="clear" w:color="auto" w:fill="auto"/>
            <w:noWrap/>
            <w:vAlign w:val="bottom"/>
            <w:hideMark/>
          </w:tcPr>
          <w:p w14:paraId="4AF2C04B" w14:textId="77777777" w:rsidR="002F4096" w:rsidRPr="001B2733" w:rsidRDefault="002F4096" w:rsidP="00D71770">
            <w:pPr>
              <w:pStyle w:val="NoSpacing"/>
              <w:rPr>
                <w:color w:val="000000"/>
              </w:rPr>
            </w:pPr>
            <w:r w:rsidRPr="001B2733">
              <w:rPr>
                <w:color w:val="000000"/>
              </w:rPr>
              <w:t>1.93E-03</w:t>
            </w:r>
          </w:p>
        </w:tc>
        <w:tc>
          <w:tcPr>
            <w:tcW w:w="960" w:type="dxa"/>
            <w:tcBorders>
              <w:top w:val="nil"/>
              <w:left w:val="nil"/>
              <w:bottom w:val="single" w:sz="4" w:space="0" w:color="auto"/>
              <w:right w:val="single" w:sz="4" w:space="0" w:color="auto"/>
            </w:tcBorders>
            <w:shd w:val="clear" w:color="auto" w:fill="auto"/>
            <w:noWrap/>
            <w:vAlign w:val="bottom"/>
            <w:hideMark/>
          </w:tcPr>
          <w:p w14:paraId="5DC7DE47" w14:textId="77777777" w:rsidR="002F4096" w:rsidRPr="001B2733" w:rsidRDefault="002F4096" w:rsidP="00D71770">
            <w:pPr>
              <w:pStyle w:val="NoSpacing"/>
              <w:rPr>
                <w:color w:val="000000"/>
              </w:rPr>
            </w:pPr>
            <w:r w:rsidRPr="001B2733">
              <w:rPr>
                <w:color w:val="000000"/>
              </w:rPr>
              <w:t>-2.72E-05</w:t>
            </w:r>
          </w:p>
        </w:tc>
        <w:tc>
          <w:tcPr>
            <w:tcW w:w="1127" w:type="dxa"/>
            <w:tcBorders>
              <w:top w:val="nil"/>
              <w:left w:val="nil"/>
              <w:bottom w:val="single" w:sz="4" w:space="0" w:color="auto"/>
              <w:right w:val="single" w:sz="4" w:space="0" w:color="auto"/>
            </w:tcBorders>
            <w:shd w:val="clear" w:color="auto" w:fill="auto"/>
            <w:noWrap/>
            <w:vAlign w:val="bottom"/>
            <w:hideMark/>
          </w:tcPr>
          <w:p w14:paraId="57A72C3F" w14:textId="77777777" w:rsidR="002F4096" w:rsidRPr="001B2733" w:rsidRDefault="002F4096" w:rsidP="00D71770">
            <w:pPr>
              <w:pStyle w:val="NoSpacing"/>
              <w:rPr>
                <w:color w:val="000000"/>
              </w:rPr>
            </w:pPr>
            <w:r w:rsidRPr="001B2733">
              <w:rPr>
                <w:color w:val="000000"/>
              </w:rPr>
              <w:t>-4.99E-04</w:t>
            </w:r>
          </w:p>
        </w:tc>
        <w:tc>
          <w:tcPr>
            <w:tcW w:w="1127" w:type="dxa"/>
            <w:tcBorders>
              <w:top w:val="nil"/>
              <w:left w:val="nil"/>
              <w:bottom w:val="single" w:sz="4" w:space="0" w:color="auto"/>
              <w:right w:val="single" w:sz="4" w:space="0" w:color="auto"/>
            </w:tcBorders>
            <w:shd w:val="clear" w:color="auto" w:fill="auto"/>
            <w:noWrap/>
            <w:vAlign w:val="bottom"/>
            <w:hideMark/>
          </w:tcPr>
          <w:p w14:paraId="435960A7" w14:textId="77777777" w:rsidR="002F4096" w:rsidRPr="001B2733" w:rsidRDefault="002F4096" w:rsidP="00D71770">
            <w:pPr>
              <w:pStyle w:val="NoSpacing"/>
              <w:rPr>
                <w:color w:val="000000"/>
              </w:rPr>
            </w:pPr>
            <w:r w:rsidRPr="001B2733">
              <w:rPr>
                <w:color w:val="000000"/>
              </w:rPr>
              <w:t>2.98E-03</w:t>
            </w:r>
          </w:p>
        </w:tc>
      </w:tr>
      <w:tr w:rsidR="002F4096" w:rsidRPr="001B2733" w14:paraId="3FBA48B8"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2158516"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E9F5363"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214EF839" w14:textId="77777777" w:rsidR="002F4096" w:rsidRPr="001B2733" w:rsidRDefault="002F4096" w:rsidP="00D71770">
            <w:pPr>
              <w:pStyle w:val="NoSpacing"/>
              <w:rPr>
                <w:color w:val="000000"/>
              </w:rPr>
            </w:pPr>
            <w:r w:rsidRPr="001B2733">
              <w:rPr>
                <w:color w:val="000000"/>
              </w:rPr>
              <w:t>-4.06E-01</w:t>
            </w:r>
          </w:p>
        </w:tc>
        <w:tc>
          <w:tcPr>
            <w:tcW w:w="960" w:type="dxa"/>
            <w:tcBorders>
              <w:top w:val="nil"/>
              <w:left w:val="nil"/>
              <w:bottom w:val="single" w:sz="4" w:space="0" w:color="auto"/>
              <w:right w:val="single" w:sz="4" w:space="0" w:color="auto"/>
            </w:tcBorders>
            <w:shd w:val="clear" w:color="auto" w:fill="auto"/>
            <w:noWrap/>
            <w:vAlign w:val="bottom"/>
            <w:hideMark/>
          </w:tcPr>
          <w:p w14:paraId="6D9574D3" w14:textId="77777777" w:rsidR="002F4096" w:rsidRPr="001B2733" w:rsidRDefault="002F4096" w:rsidP="00D71770">
            <w:pPr>
              <w:pStyle w:val="NoSpacing"/>
              <w:rPr>
                <w:color w:val="000000"/>
              </w:rPr>
            </w:pPr>
            <w:r w:rsidRPr="001B2733">
              <w:rPr>
                <w:color w:val="000000"/>
              </w:rPr>
              <w:t>1.61E-04</w:t>
            </w:r>
          </w:p>
        </w:tc>
        <w:tc>
          <w:tcPr>
            <w:tcW w:w="960" w:type="dxa"/>
            <w:tcBorders>
              <w:top w:val="nil"/>
              <w:left w:val="nil"/>
              <w:bottom w:val="single" w:sz="4" w:space="0" w:color="auto"/>
              <w:right w:val="single" w:sz="4" w:space="0" w:color="auto"/>
            </w:tcBorders>
            <w:shd w:val="clear" w:color="auto" w:fill="auto"/>
            <w:noWrap/>
            <w:vAlign w:val="bottom"/>
            <w:hideMark/>
          </w:tcPr>
          <w:p w14:paraId="19AFC5DB" w14:textId="77777777" w:rsidR="002F4096" w:rsidRPr="001B2733" w:rsidRDefault="002F4096" w:rsidP="00D71770">
            <w:pPr>
              <w:pStyle w:val="NoSpacing"/>
              <w:rPr>
                <w:color w:val="000000"/>
              </w:rPr>
            </w:pPr>
            <w:r w:rsidRPr="001B2733">
              <w:rPr>
                <w:color w:val="000000"/>
              </w:rPr>
              <w:t>2.63E-03</w:t>
            </w:r>
          </w:p>
        </w:tc>
        <w:tc>
          <w:tcPr>
            <w:tcW w:w="960" w:type="dxa"/>
            <w:tcBorders>
              <w:top w:val="nil"/>
              <w:left w:val="nil"/>
              <w:bottom w:val="single" w:sz="4" w:space="0" w:color="auto"/>
              <w:right w:val="single" w:sz="4" w:space="0" w:color="auto"/>
            </w:tcBorders>
            <w:shd w:val="clear" w:color="auto" w:fill="auto"/>
            <w:noWrap/>
            <w:vAlign w:val="bottom"/>
            <w:hideMark/>
          </w:tcPr>
          <w:p w14:paraId="07461823" w14:textId="77777777" w:rsidR="002F4096" w:rsidRPr="001B2733" w:rsidRDefault="002F4096" w:rsidP="00D71770">
            <w:pPr>
              <w:pStyle w:val="NoSpacing"/>
              <w:rPr>
                <w:color w:val="000000"/>
              </w:rPr>
            </w:pPr>
            <w:r w:rsidRPr="001B2733">
              <w:rPr>
                <w:color w:val="000000"/>
              </w:rPr>
              <w:t>-5.74E-03</w:t>
            </w:r>
          </w:p>
        </w:tc>
        <w:tc>
          <w:tcPr>
            <w:tcW w:w="960" w:type="dxa"/>
            <w:tcBorders>
              <w:top w:val="nil"/>
              <w:left w:val="nil"/>
              <w:bottom w:val="single" w:sz="4" w:space="0" w:color="auto"/>
              <w:right w:val="single" w:sz="4" w:space="0" w:color="auto"/>
            </w:tcBorders>
            <w:shd w:val="clear" w:color="auto" w:fill="auto"/>
            <w:noWrap/>
            <w:vAlign w:val="bottom"/>
            <w:hideMark/>
          </w:tcPr>
          <w:p w14:paraId="2718A552" w14:textId="77777777" w:rsidR="002F4096" w:rsidRPr="001B2733" w:rsidRDefault="002F4096" w:rsidP="00D71770">
            <w:pPr>
              <w:pStyle w:val="NoSpacing"/>
              <w:rPr>
                <w:color w:val="000000"/>
              </w:rPr>
            </w:pPr>
            <w:r w:rsidRPr="001B2733">
              <w:rPr>
                <w:color w:val="000000"/>
              </w:rPr>
              <w:t>1.89E-02</w:t>
            </w:r>
          </w:p>
        </w:tc>
        <w:tc>
          <w:tcPr>
            <w:tcW w:w="960" w:type="dxa"/>
            <w:tcBorders>
              <w:top w:val="nil"/>
              <w:left w:val="nil"/>
              <w:bottom w:val="single" w:sz="4" w:space="0" w:color="auto"/>
              <w:right w:val="single" w:sz="4" w:space="0" w:color="auto"/>
            </w:tcBorders>
            <w:shd w:val="clear" w:color="auto" w:fill="auto"/>
            <w:noWrap/>
            <w:vAlign w:val="bottom"/>
            <w:hideMark/>
          </w:tcPr>
          <w:p w14:paraId="778B13E0" w14:textId="77777777" w:rsidR="002F4096" w:rsidRPr="001B2733" w:rsidRDefault="002F4096" w:rsidP="00D71770">
            <w:pPr>
              <w:pStyle w:val="NoSpacing"/>
              <w:rPr>
                <w:color w:val="000000"/>
              </w:rPr>
            </w:pPr>
            <w:r w:rsidRPr="001B2733">
              <w:rPr>
                <w:color w:val="000000"/>
              </w:rPr>
              <w:t>1.58E-05</w:t>
            </w:r>
          </w:p>
        </w:tc>
        <w:tc>
          <w:tcPr>
            <w:tcW w:w="1127" w:type="dxa"/>
            <w:tcBorders>
              <w:top w:val="nil"/>
              <w:left w:val="nil"/>
              <w:bottom w:val="single" w:sz="4" w:space="0" w:color="auto"/>
              <w:right w:val="single" w:sz="4" w:space="0" w:color="auto"/>
            </w:tcBorders>
            <w:shd w:val="clear" w:color="auto" w:fill="auto"/>
            <w:noWrap/>
            <w:vAlign w:val="bottom"/>
            <w:hideMark/>
          </w:tcPr>
          <w:p w14:paraId="2D867774" w14:textId="77777777" w:rsidR="002F4096" w:rsidRPr="001B2733" w:rsidRDefault="002F4096" w:rsidP="00D71770">
            <w:pPr>
              <w:pStyle w:val="NoSpacing"/>
              <w:rPr>
                <w:color w:val="000000"/>
              </w:rPr>
            </w:pPr>
            <w:r w:rsidRPr="001B2733">
              <w:rPr>
                <w:color w:val="000000"/>
              </w:rPr>
              <w:t>-5.03E-04</w:t>
            </w:r>
          </w:p>
        </w:tc>
        <w:tc>
          <w:tcPr>
            <w:tcW w:w="1127" w:type="dxa"/>
            <w:tcBorders>
              <w:top w:val="nil"/>
              <w:left w:val="nil"/>
              <w:bottom w:val="single" w:sz="4" w:space="0" w:color="auto"/>
              <w:right w:val="single" w:sz="4" w:space="0" w:color="auto"/>
            </w:tcBorders>
            <w:shd w:val="clear" w:color="auto" w:fill="auto"/>
            <w:noWrap/>
            <w:vAlign w:val="bottom"/>
            <w:hideMark/>
          </w:tcPr>
          <w:p w14:paraId="1AA17961" w14:textId="77777777" w:rsidR="002F4096" w:rsidRPr="001B2733" w:rsidRDefault="002F4096" w:rsidP="00D71770">
            <w:pPr>
              <w:pStyle w:val="NoSpacing"/>
              <w:rPr>
                <w:color w:val="000000"/>
              </w:rPr>
            </w:pPr>
            <w:r w:rsidRPr="001B2733">
              <w:rPr>
                <w:color w:val="000000"/>
              </w:rPr>
              <w:t>4.36E-03</w:t>
            </w:r>
          </w:p>
        </w:tc>
      </w:tr>
      <w:tr w:rsidR="002F4096" w:rsidRPr="001B2733" w14:paraId="4038BC68"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6884837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EB3ACFE"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0E005A6D" w14:textId="77777777" w:rsidR="002F4096" w:rsidRPr="001B2733" w:rsidRDefault="002F4096" w:rsidP="00D71770">
            <w:pPr>
              <w:pStyle w:val="NoSpacing"/>
              <w:rPr>
                <w:color w:val="000000"/>
              </w:rPr>
            </w:pPr>
            <w:r w:rsidRPr="001B2733">
              <w:rPr>
                <w:color w:val="000000"/>
              </w:rPr>
              <w:t>1.19E+00</w:t>
            </w:r>
          </w:p>
        </w:tc>
        <w:tc>
          <w:tcPr>
            <w:tcW w:w="960" w:type="dxa"/>
            <w:tcBorders>
              <w:top w:val="nil"/>
              <w:left w:val="nil"/>
              <w:bottom w:val="single" w:sz="4" w:space="0" w:color="auto"/>
              <w:right w:val="single" w:sz="4" w:space="0" w:color="auto"/>
            </w:tcBorders>
            <w:shd w:val="clear" w:color="auto" w:fill="auto"/>
            <w:noWrap/>
            <w:vAlign w:val="bottom"/>
            <w:hideMark/>
          </w:tcPr>
          <w:p w14:paraId="3E99CC62" w14:textId="77777777" w:rsidR="002F4096" w:rsidRPr="001B2733" w:rsidRDefault="002F4096" w:rsidP="00D71770">
            <w:pPr>
              <w:pStyle w:val="NoSpacing"/>
              <w:rPr>
                <w:color w:val="000000"/>
              </w:rPr>
            </w:pPr>
            <w:r w:rsidRPr="001B2733">
              <w:rPr>
                <w:color w:val="000000"/>
              </w:rPr>
              <w:t>-5.04E-04</w:t>
            </w:r>
          </w:p>
        </w:tc>
        <w:tc>
          <w:tcPr>
            <w:tcW w:w="960" w:type="dxa"/>
            <w:tcBorders>
              <w:top w:val="nil"/>
              <w:left w:val="nil"/>
              <w:bottom w:val="single" w:sz="4" w:space="0" w:color="auto"/>
              <w:right w:val="single" w:sz="4" w:space="0" w:color="auto"/>
            </w:tcBorders>
            <w:shd w:val="clear" w:color="auto" w:fill="auto"/>
            <w:noWrap/>
            <w:vAlign w:val="bottom"/>
            <w:hideMark/>
          </w:tcPr>
          <w:p w14:paraId="2D429BB4" w14:textId="77777777" w:rsidR="002F4096" w:rsidRPr="001B2733" w:rsidRDefault="002F4096" w:rsidP="00D71770">
            <w:pPr>
              <w:pStyle w:val="NoSpacing"/>
              <w:rPr>
                <w:color w:val="000000"/>
              </w:rPr>
            </w:pPr>
            <w:r w:rsidRPr="001B2733">
              <w:rPr>
                <w:color w:val="000000"/>
              </w:rPr>
              <w:t>-5.74E-03</w:t>
            </w:r>
          </w:p>
        </w:tc>
        <w:tc>
          <w:tcPr>
            <w:tcW w:w="960" w:type="dxa"/>
            <w:tcBorders>
              <w:top w:val="nil"/>
              <w:left w:val="nil"/>
              <w:bottom w:val="single" w:sz="4" w:space="0" w:color="auto"/>
              <w:right w:val="single" w:sz="4" w:space="0" w:color="auto"/>
            </w:tcBorders>
            <w:shd w:val="clear" w:color="auto" w:fill="auto"/>
            <w:noWrap/>
            <w:vAlign w:val="bottom"/>
            <w:hideMark/>
          </w:tcPr>
          <w:p w14:paraId="6F5C0288" w14:textId="77777777" w:rsidR="002F4096" w:rsidRPr="001B2733" w:rsidRDefault="002F4096" w:rsidP="00D71770">
            <w:pPr>
              <w:pStyle w:val="NoSpacing"/>
              <w:rPr>
                <w:color w:val="000000"/>
              </w:rPr>
            </w:pPr>
            <w:r w:rsidRPr="001B2733">
              <w:rPr>
                <w:color w:val="000000"/>
              </w:rPr>
              <w:t>1.43E-02</w:t>
            </w:r>
          </w:p>
        </w:tc>
        <w:tc>
          <w:tcPr>
            <w:tcW w:w="960" w:type="dxa"/>
            <w:tcBorders>
              <w:top w:val="nil"/>
              <w:left w:val="nil"/>
              <w:bottom w:val="single" w:sz="4" w:space="0" w:color="auto"/>
              <w:right w:val="single" w:sz="4" w:space="0" w:color="auto"/>
            </w:tcBorders>
            <w:shd w:val="clear" w:color="auto" w:fill="auto"/>
            <w:noWrap/>
            <w:vAlign w:val="bottom"/>
            <w:hideMark/>
          </w:tcPr>
          <w:p w14:paraId="37DA19D0" w14:textId="77777777" w:rsidR="002F4096" w:rsidRPr="001B2733" w:rsidRDefault="002F4096" w:rsidP="00D71770">
            <w:pPr>
              <w:pStyle w:val="NoSpacing"/>
              <w:rPr>
                <w:color w:val="000000"/>
              </w:rPr>
            </w:pPr>
            <w:r w:rsidRPr="001B2733">
              <w:rPr>
                <w:color w:val="000000"/>
              </w:rPr>
              <w:t>-4.96E-02</w:t>
            </w:r>
          </w:p>
        </w:tc>
        <w:tc>
          <w:tcPr>
            <w:tcW w:w="960" w:type="dxa"/>
            <w:tcBorders>
              <w:top w:val="nil"/>
              <w:left w:val="nil"/>
              <w:bottom w:val="single" w:sz="4" w:space="0" w:color="auto"/>
              <w:right w:val="single" w:sz="4" w:space="0" w:color="auto"/>
            </w:tcBorders>
            <w:shd w:val="clear" w:color="auto" w:fill="auto"/>
            <w:noWrap/>
            <w:vAlign w:val="bottom"/>
            <w:hideMark/>
          </w:tcPr>
          <w:p w14:paraId="451D0486" w14:textId="77777777" w:rsidR="002F4096" w:rsidRPr="001B2733" w:rsidRDefault="002F4096" w:rsidP="00D71770">
            <w:pPr>
              <w:pStyle w:val="NoSpacing"/>
              <w:rPr>
                <w:color w:val="000000"/>
              </w:rPr>
            </w:pPr>
            <w:r w:rsidRPr="001B2733">
              <w:rPr>
                <w:color w:val="000000"/>
              </w:rPr>
              <w:t>2.12E-05</w:t>
            </w:r>
          </w:p>
        </w:tc>
        <w:tc>
          <w:tcPr>
            <w:tcW w:w="1127" w:type="dxa"/>
            <w:tcBorders>
              <w:top w:val="nil"/>
              <w:left w:val="nil"/>
              <w:bottom w:val="single" w:sz="4" w:space="0" w:color="auto"/>
              <w:right w:val="single" w:sz="4" w:space="0" w:color="auto"/>
            </w:tcBorders>
            <w:shd w:val="clear" w:color="auto" w:fill="auto"/>
            <w:noWrap/>
            <w:vAlign w:val="bottom"/>
            <w:hideMark/>
          </w:tcPr>
          <w:p w14:paraId="054358DB" w14:textId="77777777" w:rsidR="002F4096" w:rsidRPr="001B2733" w:rsidRDefault="002F4096" w:rsidP="00D71770">
            <w:pPr>
              <w:pStyle w:val="NoSpacing"/>
              <w:rPr>
                <w:color w:val="000000"/>
              </w:rPr>
            </w:pPr>
            <w:r w:rsidRPr="001B2733">
              <w:rPr>
                <w:color w:val="000000"/>
              </w:rPr>
              <w:t>6.83E-04</w:t>
            </w:r>
          </w:p>
        </w:tc>
        <w:tc>
          <w:tcPr>
            <w:tcW w:w="1127" w:type="dxa"/>
            <w:tcBorders>
              <w:top w:val="nil"/>
              <w:left w:val="nil"/>
              <w:bottom w:val="single" w:sz="4" w:space="0" w:color="auto"/>
              <w:right w:val="single" w:sz="4" w:space="0" w:color="auto"/>
            </w:tcBorders>
            <w:shd w:val="clear" w:color="auto" w:fill="auto"/>
            <w:noWrap/>
            <w:vAlign w:val="bottom"/>
            <w:hideMark/>
          </w:tcPr>
          <w:p w14:paraId="03B48AAD" w14:textId="77777777" w:rsidR="002F4096" w:rsidRPr="001B2733" w:rsidRDefault="002F4096" w:rsidP="00D71770">
            <w:pPr>
              <w:pStyle w:val="NoSpacing"/>
              <w:rPr>
                <w:color w:val="000000"/>
              </w:rPr>
            </w:pPr>
            <w:r w:rsidRPr="001B2733">
              <w:rPr>
                <w:color w:val="000000"/>
              </w:rPr>
              <w:t>-7.52E-03</w:t>
            </w:r>
          </w:p>
        </w:tc>
      </w:tr>
      <w:tr w:rsidR="002F4096" w:rsidRPr="001B2733" w14:paraId="794C0A48"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BA0A60A"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D0EB9AE"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78F61F33" w14:textId="77777777" w:rsidR="002F4096" w:rsidRPr="001B2733" w:rsidRDefault="002F4096" w:rsidP="00D71770">
            <w:pPr>
              <w:pStyle w:val="NoSpacing"/>
              <w:rPr>
                <w:color w:val="000000"/>
              </w:rPr>
            </w:pPr>
            <w:r w:rsidRPr="001B2733">
              <w:rPr>
                <w:color w:val="000000"/>
              </w:rPr>
              <w:t>-4.43E+00</w:t>
            </w:r>
          </w:p>
        </w:tc>
        <w:tc>
          <w:tcPr>
            <w:tcW w:w="960" w:type="dxa"/>
            <w:tcBorders>
              <w:top w:val="nil"/>
              <w:left w:val="nil"/>
              <w:bottom w:val="single" w:sz="4" w:space="0" w:color="auto"/>
              <w:right w:val="single" w:sz="4" w:space="0" w:color="auto"/>
            </w:tcBorders>
            <w:shd w:val="clear" w:color="auto" w:fill="auto"/>
            <w:noWrap/>
            <w:vAlign w:val="bottom"/>
            <w:hideMark/>
          </w:tcPr>
          <w:p w14:paraId="1517E350" w14:textId="77777777" w:rsidR="002F4096" w:rsidRPr="001B2733" w:rsidRDefault="002F4096" w:rsidP="00D71770">
            <w:pPr>
              <w:pStyle w:val="NoSpacing"/>
              <w:rPr>
                <w:color w:val="000000"/>
              </w:rPr>
            </w:pPr>
            <w:r w:rsidRPr="001B2733">
              <w:rPr>
                <w:color w:val="000000"/>
              </w:rPr>
              <w:t>1.93E-03</w:t>
            </w:r>
          </w:p>
        </w:tc>
        <w:tc>
          <w:tcPr>
            <w:tcW w:w="960" w:type="dxa"/>
            <w:tcBorders>
              <w:top w:val="nil"/>
              <w:left w:val="nil"/>
              <w:bottom w:val="single" w:sz="4" w:space="0" w:color="auto"/>
              <w:right w:val="single" w:sz="4" w:space="0" w:color="auto"/>
            </w:tcBorders>
            <w:shd w:val="clear" w:color="auto" w:fill="auto"/>
            <w:noWrap/>
            <w:vAlign w:val="bottom"/>
            <w:hideMark/>
          </w:tcPr>
          <w:p w14:paraId="50782A3C" w14:textId="77777777" w:rsidR="002F4096" w:rsidRPr="001B2733" w:rsidRDefault="002F4096" w:rsidP="00D71770">
            <w:pPr>
              <w:pStyle w:val="NoSpacing"/>
              <w:rPr>
                <w:color w:val="000000"/>
              </w:rPr>
            </w:pPr>
            <w:r w:rsidRPr="001B2733">
              <w:rPr>
                <w:color w:val="000000"/>
              </w:rPr>
              <w:t>1.89E-02</w:t>
            </w:r>
          </w:p>
        </w:tc>
        <w:tc>
          <w:tcPr>
            <w:tcW w:w="960" w:type="dxa"/>
            <w:tcBorders>
              <w:top w:val="nil"/>
              <w:left w:val="nil"/>
              <w:bottom w:val="single" w:sz="4" w:space="0" w:color="auto"/>
              <w:right w:val="single" w:sz="4" w:space="0" w:color="auto"/>
            </w:tcBorders>
            <w:shd w:val="clear" w:color="auto" w:fill="auto"/>
            <w:noWrap/>
            <w:vAlign w:val="bottom"/>
            <w:hideMark/>
          </w:tcPr>
          <w:p w14:paraId="2CF92627" w14:textId="77777777" w:rsidR="002F4096" w:rsidRPr="001B2733" w:rsidRDefault="002F4096" w:rsidP="00D71770">
            <w:pPr>
              <w:pStyle w:val="NoSpacing"/>
              <w:rPr>
                <w:color w:val="000000"/>
              </w:rPr>
            </w:pPr>
            <w:r w:rsidRPr="001B2733">
              <w:rPr>
                <w:color w:val="000000"/>
              </w:rPr>
              <w:t>-4.96E-02</w:t>
            </w:r>
          </w:p>
        </w:tc>
        <w:tc>
          <w:tcPr>
            <w:tcW w:w="960" w:type="dxa"/>
            <w:tcBorders>
              <w:top w:val="nil"/>
              <w:left w:val="nil"/>
              <w:bottom w:val="single" w:sz="4" w:space="0" w:color="auto"/>
              <w:right w:val="single" w:sz="4" w:space="0" w:color="auto"/>
            </w:tcBorders>
            <w:shd w:val="clear" w:color="auto" w:fill="auto"/>
            <w:noWrap/>
            <w:vAlign w:val="bottom"/>
            <w:hideMark/>
          </w:tcPr>
          <w:p w14:paraId="6D395E49" w14:textId="77777777" w:rsidR="002F4096" w:rsidRPr="001B2733" w:rsidRDefault="002F4096" w:rsidP="00D71770">
            <w:pPr>
              <w:pStyle w:val="NoSpacing"/>
              <w:rPr>
                <w:color w:val="000000"/>
              </w:rPr>
            </w:pPr>
            <w:r w:rsidRPr="001B2733">
              <w:rPr>
                <w:color w:val="000000"/>
              </w:rPr>
              <w:t>1.76E-01</w:t>
            </w:r>
          </w:p>
        </w:tc>
        <w:tc>
          <w:tcPr>
            <w:tcW w:w="960" w:type="dxa"/>
            <w:tcBorders>
              <w:top w:val="nil"/>
              <w:left w:val="nil"/>
              <w:bottom w:val="single" w:sz="4" w:space="0" w:color="auto"/>
              <w:right w:val="single" w:sz="4" w:space="0" w:color="auto"/>
            </w:tcBorders>
            <w:shd w:val="clear" w:color="auto" w:fill="auto"/>
            <w:noWrap/>
            <w:vAlign w:val="bottom"/>
            <w:hideMark/>
          </w:tcPr>
          <w:p w14:paraId="4CE31898" w14:textId="77777777" w:rsidR="002F4096" w:rsidRPr="001B2733" w:rsidRDefault="002F4096" w:rsidP="00D71770">
            <w:pPr>
              <w:pStyle w:val="NoSpacing"/>
              <w:rPr>
                <w:color w:val="000000"/>
              </w:rPr>
            </w:pPr>
            <w:r w:rsidRPr="001B2733">
              <w:rPr>
                <w:color w:val="000000"/>
              </w:rPr>
              <w:t>-2.85E-04</w:t>
            </w:r>
          </w:p>
        </w:tc>
        <w:tc>
          <w:tcPr>
            <w:tcW w:w="1127" w:type="dxa"/>
            <w:tcBorders>
              <w:top w:val="nil"/>
              <w:left w:val="nil"/>
              <w:bottom w:val="single" w:sz="4" w:space="0" w:color="auto"/>
              <w:right w:val="single" w:sz="4" w:space="0" w:color="auto"/>
            </w:tcBorders>
            <w:shd w:val="clear" w:color="auto" w:fill="auto"/>
            <w:noWrap/>
            <w:vAlign w:val="bottom"/>
            <w:hideMark/>
          </w:tcPr>
          <w:p w14:paraId="3F3365A5" w14:textId="77777777" w:rsidR="002F4096" w:rsidRPr="001B2733" w:rsidRDefault="002F4096" w:rsidP="00D71770">
            <w:pPr>
              <w:pStyle w:val="NoSpacing"/>
              <w:rPr>
                <w:color w:val="000000"/>
              </w:rPr>
            </w:pPr>
            <w:r w:rsidRPr="001B2733">
              <w:rPr>
                <w:color w:val="000000"/>
              </w:rPr>
              <w:t>-1.23E-03</w:t>
            </w:r>
          </w:p>
        </w:tc>
        <w:tc>
          <w:tcPr>
            <w:tcW w:w="1127" w:type="dxa"/>
            <w:tcBorders>
              <w:top w:val="nil"/>
              <w:left w:val="nil"/>
              <w:bottom w:val="single" w:sz="4" w:space="0" w:color="auto"/>
              <w:right w:val="single" w:sz="4" w:space="0" w:color="auto"/>
            </w:tcBorders>
            <w:shd w:val="clear" w:color="auto" w:fill="auto"/>
            <w:noWrap/>
            <w:vAlign w:val="bottom"/>
            <w:hideMark/>
          </w:tcPr>
          <w:p w14:paraId="31CF5065" w14:textId="77777777" w:rsidR="002F4096" w:rsidRPr="001B2733" w:rsidRDefault="002F4096" w:rsidP="00D71770">
            <w:pPr>
              <w:pStyle w:val="NoSpacing"/>
              <w:rPr>
                <w:color w:val="000000"/>
              </w:rPr>
            </w:pPr>
            <w:r w:rsidRPr="001B2733">
              <w:rPr>
                <w:color w:val="000000"/>
              </w:rPr>
              <w:t>1.96E-02</w:t>
            </w:r>
          </w:p>
        </w:tc>
      </w:tr>
      <w:tr w:rsidR="002F4096" w:rsidRPr="001B2733" w14:paraId="7759889E"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53352F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D0262EF"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6F9A543F" w14:textId="77777777" w:rsidR="002F4096" w:rsidRPr="001B2733" w:rsidRDefault="002F4096" w:rsidP="00D71770">
            <w:pPr>
              <w:pStyle w:val="NoSpacing"/>
              <w:rPr>
                <w:color w:val="000000"/>
              </w:rPr>
            </w:pPr>
            <w:r w:rsidRPr="001B2733">
              <w:rPr>
                <w:color w:val="000000"/>
              </w:rPr>
              <w:t>4.83E-02</w:t>
            </w:r>
          </w:p>
        </w:tc>
        <w:tc>
          <w:tcPr>
            <w:tcW w:w="960" w:type="dxa"/>
            <w:tcBorders>
              <w:top w:val="nil"/>
              <w:left w:val="nil"/>
              <w:bottom w:val="single" w:sz="4" w:space="0" w:color="auto"/>
              <w:right w:val="single" w:sz="4" w:space="0" w:color="auto"/>
            </w:tcBorders>
            <w:shd w:val="clear" w:color="auto" w:fill="auto"/>
            <w:noWrap/>
            <w:vAlign w:val="bottom"/>
            <w:hideMark/>
          </w:tcPr>
          <w:p w14:paraId="0E9EE489" w14:textId="77777777" w:rsidR="002F4096" w:rsidRPr="001B2733" w:rsidRDefault="002F4096" w:rsidP="00D71770">
            <w:pPr>
              <w:pStyle w:val="NoSpacing"/>
              <w:rPr>
                <w:color w:val="000000"/>
              </w:rPr>
            </w:pPr>
            <w:r w:rsidRPr="001B2733">
              <w:rPr>
                <w:color w:val="000000"/>
              </w:rPr>
              <w:t>-2.72E-05</w:t>
            </w:r>
          </w:p>
        </w:tc>
        <w:tc>
          <w:tcPr>
            <w:tcW w:w="960" w:type="dxa"/>
            <w:tcBorders>
              <w:top w:val="nil"/>
              <w:left w:val="nil"/>
              <w:bottom w:val="single" w:sz="4" w:space="0" w:color="auto"/>
              <w:right w:val="single" w:sz="4" w:space="0" w:color="auto"/>
            </w:tcBorders>
            <w:shd w:val="clear" w:color="auto" w:fill="auto"/>
            <w:noWrap/>
            <w:vAlign w:val="bottom"/>
            <w:hideMark/>
          </w:tcPr>
          <w:p w14:paraId="00B201C3" w14:textId="77777777" w:rsidR="002F4096" w:rsidRPr="001B2733" w:rsidRDefault="002F4096" w:rsidP="00D71770">
            <w:pPr>
              <w:pStyle w:val="NoSpacing"/>
              <w:rPr>
                <w:color w:val="000000"/>
              </w:rPr>
            </w:pPr>
            <w:r w:rsidRPr="001B2733">
              <w:rPr>
                <w:color w:val="000000"/>
              </w:rPr>
              <w:t>1.58E-05</w:t>
            </w:r>
          </w:p>
        </w:tc>
        <w:tc>
          <w:tcPr>
            <w:tcW w:w="960" w:type="dxa"/>
            <w:tcBorders>
              <w:top w:val="nil"/>
              <w:left w:val="nil"/>
              <w:bottom w:val="single" w:sz="4" w:space="0" w:color="auto"/>
              <w:right w:val="single" w:sz="4" w:space="0" w:color="auto"/>
            </w:tcBorders>
            <w:shd w:val="clear" w:color="auto" w:fill="auto"/>
            <w:noWrap/>
            <w:vAlign w:val="bottom"/>
            <w:hideMark/>
          </w:tcPr>
          <w:p w14:paraId="47FA4CD6" w14:textId="77777777" w:rsidR="002F4096" w:rsidRPr="001B2733" w:rsidRDefault="002F4096" w:rsidP="00D71770">
            <w:pPr>
              <w:pStyle w:val="NoSpacing"/>
              <w:rPr>
                <w:color w:val="000000"/>
              </w:rPr>
            </w:pPr>
            <w:r w:rsidRPr="001B2733">
              <w:rPr>
                <w:color w:val="000000"/>
              </w:rPr>
              <w:t>2.12E-05</w:t>
            </w:r>
          </w:p>
        </w:tc>
        <w:tc>
          <w:tcPr>
            <w:tcW w:w="960" w:type="dxa"/>
            <w:tcBorders>
              <w:top w:val="nil"/>
              <w:left w:val="nil"/>
              <w:bottom w:val="single" w:sz="4" w:space="0" w:color="auto"/>
              <w:right w:val="single" w:sz="4" w:space="0" w:color="auto"/>
            </w:tcBorders>
            <w:shd w:val="clear" w:color="auto" w:fill="auto"/>
            <w:noWrap/>
            <w:vAlign w:val="bottom"/>
            <w:hideMark/>
          </w:tcPr>
          <w:p w14:paraId="68629405" w14:textId="77777777" w:rsidR="002F4096" w:rsidRPr="001B2733" w:rsidRDefault="002F4096" w:rsidP="00D71770">
            <w:pPr>
              <w:pStyle w:val="NoSpacing"/>
              <w:rPr>
                <w:color w:val="000000"/>
              </w:rPr>
            </w:pPr>
            <w:r w:rsidRPr="001B2733">
              <w:rPr>
                <w:color w:val="000000"/>
              </w:rPr>
              <w:t>-2.85E-04</w:t>
            </w:r>
          </w:p>
        </w:tc>
        <w:tc>
          <w:tcPr>
            <w:tcW w:w="960" w:type="dxa"/>
            <w:tcBorders>
              <w:top w:val="nil"/>
              <w:left w:val="nil"/>
              <w:bottom w:val="single" w:sz="4" w:space="0" w:color="auto"/>
              <w:right w:val="single" w:sz="4" w:space="0" w:color="auto"/>
            </w:tcBorders>
            <w:shd w:val="clear" w:color="auto" w:fill="auto"/>
            <w:noWrap/>
            <w:vAlign w:val="bottom"/>
            <w:hideMark/>
          </w:tcPr>
          <w:p w14:paraId="28D566CC" w14:textId="77777777" w:rsidR="002F4096" w:rsidRPr="001B2733" w:rsidRDefault="002F4096" w:rsidP="00D71770">
            <w:pPr>
              <w:pStyle w:val="NoSpacing"/>
              <w:rPr>
                <w:color w:val="000000"/>
              </w:rPr>
            </w:pPr>
            <w:r w:rsidRPr="001B2733">
              <w:rPr>
                <w:color w:val="000000"/>
              </w:rPr>
              <w:t>5.39E-04</w:t>
            </w:r>
          </w:p>
        </w:tc>
        <w:tc>
          <w:tcPr>
            <w:tcW w:w="1127" w:type="dxa"/>
            <w:tcBorders>
              <w:top w:val="nil"/>
              <w:left w:val="nil"/>
              <w:bottom w:val="single" w:sz="4" w:space="0" w:color="auto"/>
              <w:right w:val="single" w:sz="4" w:space="0" w:color="auto"/>
            </w:tcBorders>
            <w:shd w:val="clear" w:color="auto" w:fill="auto"/>
            <w:noWrap/>
            <w:vAlign w:val="bottom"/>
            <w:hideMark/>
          </w:tcPr>
          <w:p w14:paraId="1DD577EE" w14:textId="77777777" w:rsidR="002F4096" w:rsidRPr="001B2733" w:rsidRDefault="002F4096" w:rsidP="00D71770">
            <w:pPr>
              <w:pStyle w:val="NoSpacing"/>
              <w:rPr>
                <w:color w:val="000000"/>
              </w:rPr>
            </w:pPr>
            <w:r w:rsidRPr="001B2733">
              <w:rPr>
                <w:color w:val="000000"/>
              </w:rPr>
              <w:t>-1.81E-03</w:t>
            </w:r>
          </w:p>
        </w:tc>
        <w:tc>
          <w:tcPr>
            <w:tcW w:w="1127" w:type="dxa"/>
            <w:tcBorders>
              <w:top w:val="nil"/>
              <w:left w:val="nil"/>
              <w:bottom w:val="single" w:sz="4" w:space="0" w:color="auto"/>
              <w:right w:val="single" w:sz="4" w:space="0" w:color="auto"/>
            </w:tcBorders>
            <w:shd w:val="clear" w:color="auto" w:fill="auto"/>
            <w:noWrap/>
            <w:vAlign w:val="bottom"/>
            <w:hideMark/>
          </w:tcPr>
          <w:p w14:paraId="21669471" w14:textId="77777777" w:rsidR="002F4096" w:rsidRPr="001B2733" w:rsidRDefault="002F4096" w:rsidP="00D71770">
            <w:pPr>
              <w:pStyle w:val="NoSpacing"/>
              <w:rPr>
                <w:color w:val="000000"/>
              </w:rPr>
            </w:pPr>
            <w:r w:rsidRPr="001B2733">
              <w:rPr>
                <w:color w:val="000000"/>
              </w:rPr>
              <w:t>8.82E-03</w:t>
            </w:r>
          </w:p>
        </w:tc>
      </w:tr>
      <w:tr w:rsidR="002F4096" w:rsidRPr="001B2733" w14:paraId="21EDD396"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0DAFFD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C96EC33"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34F0205E" w14:textId="77777777" w:rsidR="002F4096" w:rsidRPr="001B2733" w:rsidRDefault="002F4096" w:rsidP="00D71770">
            <w:pPr>
              <w:pStyle w:val="NoSpacing"/>
              <w:rPr>
                <w:color w:val="000000"/>
              </w:rPr>
            </w:pPr>
            <w:r w:rsidRPr="001B2733">
              <w:rPr>
                <w:color w:val="000000"/>
              </w:rPr>
              <w:t>1.04E+00</w:t>
            </w:r>
          </w:p>
        </w:tc>
        <w:tc>
          <w:tcPr>
            <w:tcW w:w="960" w:type="dxa"/>
            <w:tcBorders>
              <w:top w:val="nil"/>
              <w:left w:val="nil"/>
              <w:bottom w:val="single" w:sz="4" w:space="0" w:color="auto"/>
              <w:right w:val="single" w:sz="4" w:space="0" w:color="auto"/>
            </w:tcBorders>
            <w:shd w:val="clear" w:color="auto" w:fill="auto"/>
            <w:noWrap/>
            <w:vAlign w:val="bottom"/>
            <w:hideMark/>
          </w:tcPr>
          <w:p w14:paraId="7B1686B1" w14:textId="77777777" w:rsidR="002F4096" w:rsidRPr="001B2733" w:rsidRDefault="002F4096" w:rsidP="00D71770">
            <w:pPr>
              <w:pStyle w:val="NoSpacing"/>
              <w:rPr>
                <w:color w:val="000000"/>
              </w:rPr>
            </w:pPr>
            <w:r w:rsidRPr="001B2733">
              <w:rPr>
                <w:color w:val="000000"/>
              </w:rPr>
              <w:t>-4.99E-04</w:t>
            </w:r>
          </w:p>
        </w:tc>
        <w:tc>
          <w:tcPr>
            <w:tcW w:w="960" w:type="dxa"/>
            <w:tcBorders>
              <w:top w:val="nil"/>
              <w:left w:val="nil"/>
              <w:bottom w:val="single" w:sz="4" w:space="0" w:color="auto"/>
              <w:right w:val="single" w:sz="4" w:space="0" w:color="auto"/>
            </w:tcBorders>
            <w:shd w:val="clear" w:color="auto" w:fill="auto"/>
            <w:noWrap/>
            <w:vAlign w:val="bottom"/>
            <w:hideMark/>
          </w:tcPr>
          <w:p w14:paraId="2A3A3E9F" w14:textId="77777777" w:rsidR="002F4096" w:rsidRPr="001B2733" w:rsidRDefault="002F4096" w:rsidP="00D71770">
            <w:pPr>
              <w:pStyle w:val="NoSpacing"/>
              <w:rPr>
                <w:color w:val="000000"/>
              </w:rPr>
            </w:pPr>
            <w:r w:rsidRPr="001B2733">
              <w:rPr>
                <w:color w:val="000000"/>
              </w:rPr>
              <w:t>-5.03E-04</w:t>
            </w:r>
          </w:p>
        </w:tc>
        <w:tc>
          <w:tcPr>
            <w:tcW w:w="960" w:type="dxa"/>
            <w:tcBorders>
              <w:top w:val="nil"/>
              <w:left w:val="nil"/>
              <w:bottom w:val="single" w:sz="4" w:space="0" w:color="auto"/>
              <w:right w:val="single" w:sz="4" w:space="0" w:color="auto"/>
            </w:tcBorders>
            <w:shd w:val="clear" w:color="auto" w:fill="auto"/>
            <w:noWrap/>
            <w:vAlign w:val="bottom"/>
            <w:hideMark/>
          </w:tcPr>
          <w:p w14:paraId="1781193B" w14:textId="77777777" w:rsidR="002F4096" w:rsidRPr="001B2733" w:rsidRDefault="002F4096" w:rsidP="00D71770">
            <w:pPr>
              <w:pStyle w:val="NoSpacing"/>
              <w:rPr>
                <w:color w:val="000000"/>
              </w:rPr>
            </w:pPr>
            <w:r w:rsidRPr="001B2733">
              <w:rPr>
                <w:color w:val="000000"/>
              </w:rPr>
              <w:t>6.83E-04</w:t>
            </w:r>
          </w:p>
        </w:tc>
        <w:tc>
          <w:tcPr>
            <w:tcW w:w="960" w:type="dxa"/>
            <w:tcBorders>
              <w:top w:val="nil"/>
              <w:left w:val="nil"/>
              <w:bottom w:val="single" w:sz="4" w:space="0" w:color="auto"/>
              <w:right w:val="single" w:sz="4" w:space="0" w:color="auto"/>
            </w:tcBorders>
            <w:shd w:val="clear" w:color="auto" w:fill="auto"/>
            <w:noWrap/>
            <w:vAlign w:val="bottom"/>
            <w:hideMark/>
          </w:tcPr>
          <w:p w14:paraId="4EB19A24" w14:textId="77777777" w:rsidR="002F4096" w:rsidRPr="001B2733" w:rsidRDefault="002F4096" w:rsidP="00D71770">
            <w:pPr>
              <w:pStyle w:val="NoSpacing"/>
              <w:rPr>
                <w:color w:val="000000"/>
              </w:rPr>
            </w:pPr>
            <w:r w:rsidRPr="001B2733">
              <w:rPr>
                <w:color w:val="000000"/>
              </w:rPr>
              <w:t>-1.23E-03</w:t>
            </w:r>
          </w:p>
        </w:tc>
        <w:tc>
          <w:tcPr>
            <w:tcW w:w="960" w:type="dxa"/>
            <w:tcBorders>
              <w:top w:val="nil"/>
              <w:left w:val="nil"/>
              <w:bottom w:val="single" w:sz="4" w:space="0" w:color="auto"/>
              <w:right w:val="single" w:sz="4" w:space="0" w:color="auto"/>
            </w:tcBorders>
            <w:shd w:val="clear" w:color="auto" w:fill="auto"/>
            <w:noWrap/>
            <w:vAlign w:val="bottom"/>
            <w:hideMark/>
          </w:tcPr>
          <w:p w14:paraId="0E732947" w14:textId="77777777" w:rsidR="002F4096" w:rsidRPr="001B2733" w:rsidRDefault="002F4096" w:rsidP="00D71770">
            <w:pPr>
              <w:pStyle w:val="NoSpacing"/>
              <w:rPr>
                <w:color w:val="000000"/>
              </w:rPr>
            </w:pPr>
            <w:r w:rsidRPr="001B2733">
              <w:rPr>
                <w:color w:val="000000"/>
              </w:rPr>
              <w:t>-1.81E-03</w:t>
            </w:r>
          </w:p>
        </w:tc>
        <w:tc>
          <w:tcPr>
            <w:tcW w:w="1127" w:type="dxa"/>
            <w:tcBorders>
              <w:top w:val="nil"/>
              <w:left w:val="nil"/>
              <w:bottom w:val="single" w:sz="4" w:space="0" w:color="auto"/>
              <w:right w:val="single" w:sz="4" w:space="0" w:color="auto"/>
            </w:tcBorders>
            <w:shd w:val="clear" w:color="auto" w:fill="auto"/>
            <w:noWrap/>
            <w:vAlign w:val="bottom"/>
            <w:hideMark/>
          </w:tcPr>
          <w:p w14:paraId="7303463B" w14:textId="77777777" w:rsidR="002F4096" w:rsidRPr="001B2733" w:rsidRDefault="002F4096" w:rsidP="00D71770">
            <w:pPr>
              <w:pStyle w:val="NoSpacing"/>
              <w:rPr>
                <w:color w:val="000000"/>
              </w:rPr>
            </w:pPr>
            <w:r w:rsidRPr="001B2733">
              <w:rPr>
                <w:color w:val="000000"/>
              </w:rPr>
              <w:t>9.29E-03</w:t>
            </w:r>
          </w:p>
        </w:tc>
        <w:tc>
          <w:tcPr>
            <w:tcW w:w="1127" w:type="dxa"/>
            <w:tcBorders>
              <w:top w:val="nil"/>
              <w:left w:val="nil"/>
              <w:bottom w:val="single" w:sz="4" w:space="0" w:color="auto"/>
              <w:right w:val="single" w:sz="4" w:space="0" w:color="auto"/>
            </w:tcBorders>
            <w:shd w:val="clear" w:color="auto" w:fill="auto"/>
            <w:noWrap/>
            <w:vAlign w:val="bottom"/>
            <w:hideMark/>
          </w:tcPr>
          <w:p w14:paraId="5FAA4389" w14:textId="77777777" w:rsidR="002F4096" w:rsidRPr="001B2733" w:rsidRDefault="002F4096" w:rsidP="00D71770">
            <w:pPr>
              <w:pStyle w:val="NoSpacing"/>
              <w:rPr>
                <w:color w:val="000000"/>
              </w:rPr>
            </w:pPr>
            <w:r w:rsidRPr="001B2733">
              <w:rPr>
                <w:color w:val="000000"/>
              </w:rPr>
              <w:t>-5.08E-02</w:t>
            </w:r>
          </w:p>
        </w:tc>
      </w:tr>
      <w:tr w:rsidR="002F4096" w:rsidRPr="001B2733" w14:paraId="4C0CB030"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BDADBC9"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62E93FF"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53F07FA4" w14:textId="77777777" w:rsidR="002F4096" w:rsidRPr="001B2733" w:rsidRDefault="002F4096" w:rsidP="00D71770">
            <w:pPr>
              <w:pStyle w:val="NoSpacing"/>
              <w:rPr>
                <w:color w:val="000000"/>
              </w:rPr>
            </w:pPr>
            <w:r w:rsidRPr="001B2733">
              <w:rPr>
                <w:color w:val="000000"/>
              </w:rPr>
              <w:t>-6.21E+00</w:t>
            </w:r>
          </w:p>
        </w:tc>
        <w:tc>
          <w:tcPr>
            <w:tcW w:w="960" w:type="dxa"/>
            <w:tcBorders>
              <w:top w:val="nil"/>
              <w:left w:val="nil"/>
              <w:bottom w:val="single" w:sz="4" w:space="0" w:color="auto"/>
              <w:right w:val="single" w:sz="4" w:space="0" w:color="auto"/>
            </w:tcBorders>
            <w:shd w:val="clear" w:color="auto" w:fill="auto"/>
            <w:noWrap/>
            <w:vAlign w:val="bottom"/>
            <w:hideMark/>
          </w:tcPr>
          <w:p w14:paraId="4C5DA6E5" w14:textId="77777777" w:rsidR="002F4096" w:rsidRPr="001B2733" w:rsidRDefault="002F4096" w:rsidP="00D71770">
            <w:pPr>
              <w:pStyle w:val="NoSpacing"/>
              <w:rPr>
                <w:color w:val="000000"/>
              </w:rPr>
            </w:pPr>
            <w:r w:rsidRPr="001B2733">
              <w:rPr>
                <w:color w:val="000000"/>
              </w:rPr>
              <w:t>2.98E-03</w:t>
            </w:r>
          </w:p>
        </w:tc>
        <w:tc>
          <w:tcPr>
            <w:tcW w:w="960" w:type="dxa"/>
            <w:tcBorders>
              <w:top w:val="nil"/>
              <w:left w:val="nil"/>
              <w:bottom w:val="single" w:sz="4" w:space="0" w:color="auto"/>
              <w:right w:val="single" w:sz="4" w:space="0" w:color="auto"/>
            </w:tcBorders>
            <w:shd w:val="clear" w:color="auto" w:fill="auto"/>
            <w:noWrap/>
            <w:vAlign w:val="bottom"/>
            <w:hideMark/>
          </w:tcPr>
          <w:p w14:paraId="3FD883BF" w14:textId="77777777" w:rsidR="002F4096" w:rsidRPr="001B2733" w:rsidRDefault="002F4096" w:rsidP="00D71770">
            <w:pPr>
              <w:pStyle w:val="NoSpacing"/>
              <w:rPr>
                <w:color w:val="000000"/>
              </w:rPr>
            </w:pPr>
            <w:r w:rsidRPr="001B2733">
              <w:rPr>
                <w:color w:val="000000"/>
              </w:rPr>
              <w:t>4.36E-03</w:t>
            </w:r>
          </w:p>
        </w:tc>
        <w:tc>
          <w:tcPr>
            <w:tcW w:w="960" w:type="dxa"/>
            <w:tcBorders>
              <w:top w:val="nil"/>
              <w:left w:val="nil"/>
              <w:bottom w:val="single" w:sz="4" w:space="0" w:color="auto"/>
              <w:right w:val="single" w:sz="4" w:space="0" w:color="auto"/>
            </w:tcBorders>
            <w:shd w:val="clear" w:color="auto" w:fill="auto"/>
            <w:noWrap/>
            <w:vAlign w:val="bottom"/>
            <w:hideMark/>
          </w:tcPr>
          <w:p w14:paraId="70430715" w14:textId="77777777" w:rsidR="002F4096" w:rsidRPr="001B2733" w:rsidRDefault="002F4096" w:rsidP="00D71770">
            <w:pPr>
              <w:pStyle w:val="NoSpacing"/>
              <w:rPr>
                <w:color w:val="000000"/>
              </w:rPr>
            </w:pPr>
            <w:r w:rsidRPr="001B2733">
              <w:rPr>
                <w:color w:val="000000"/>
              </w:rPr>
              <w:t>-7.52E-03</w:t>
            </w:r>
          </w:p>
        </w:tc>
        <w:tc>
          <w:tcPr>
            <w:tcW w:w="960" w:type="dxa"/>
            <w:tcBorders>
              <w:top w:val="nil"/>
              <w:left w:val="nil"/>
              <w:bottom w:val="single" w:sz="4" w:space="0" w:color="auto"/>
              <w:right w:val="single" w:sz="4" w:space="0" w:color="auto"/>
            </w:tcBorders>
            <w:shd w:val="clear" w:color="auto" w:fill="auto"/>
            <w:noWrap/>
            <w:vAlign w:val="bottom"/>
            <w:hideMark/>
          </w:tcPr>
          <w:p w14:paraId="5673A285" w14:textId="77777777" w:rsidR="002F4096" w:rsidRPr="001B2733" w:rsidRDefault="002F4096" w:rsidP="00D71770">
            <w:pPr>
              <w:pStyle w:val="NoSpacing"/>
              <w:rPr>
                <w:color w:val="000000"/>
              </w:rPr>
            </w:pPr>
            <w:r w:rsidRPr="001B2733">
              <w:rPr>
                <w:color w:val="000000"/>
              </w:rPr>
              <w:t>1.96E-02</w:t>
            </w:r>
          </w:p>
        </w:tc>
        <w:tc>
          <w:tcPr>
            <w:tcW w:w="960" w:type="dxa"/>
            <w:tcBorders>
              <w:top w:val="nil"/>
              <w:left w:val="nil"/>
              <w:bottom w:val="single" w:sz="4" w:space="0" w:color="auto"/>
              <w:right w:val="single" w:sz="4" w:space="0" w:color="auto"/>
            </w:tcBorders>
            <w:shd w:val="clear" w:color="auto" w:fill="auto"/>
            <w:noWrap/>
            <w:vAlign w:val="bottom"/>
            <w:hideMark/>
          </w:tcPr>
          <w:p w14:paraId="2D2EA5C1" w14:textId="77777777" w:rsidR="002F4096" w:rsidRPr="001B2733" w:rsidRDefault="002F4096" w:rsidP="00D71770">
            <w:pPr>
              <w:pStyle w:val="NoSpacing"/>
              <w:rPr>
                <w:color w:val="000000"/>
              </w:rPr>
            </w:pPr>
            <w:r w:rsidRPr="001B2733">
              <w:rPr>
                <w:color w:val="000000"/>
              </w:rPr>
              <w:t>8.82E-03</w:t>
            </w:r>
          </w:p>
        </w:tc>
        <w:tc>
          <w:tcPr>
            <w:tcW w:w="1127" w:type="dxa"/>
            <w:tcBorders>
              <w:top w:val="nil"/>
              <w:left w:val="nil"/>
              <w:bottom w:val="single" w:sz="4" w:space="0" w:color="auto"/>
              <w:right w:val="single" w:sz="4" w:space="0" w:color="auto"/>
            </w:tcBorders>
            <w:shd w:val="clear" w:color="auto" w:fill="auto"/>
            <w:noWrap/>
            <w:vAlign w:val="bottom"/>
            <w:hideMark/>
          </w:tcPr>
          <w:p w14:paraId="7199A3FE" w14:textId="77777777" w:rsidR="002F4096" w:rsidRPr="001B2733" w:rsidRDefault="002F4096" w:rsidP="00D71770">
            <w:pPr>
              <w:pStyle w:val="NoSpacing"/>
              <w:rPr>
                <w:color w:val="000000"/>
              </w:rPr>
            </w:pPr>
            <w:r w:rsidRPr="001B2733">
              <w:rPr>
                <w:color w:val="000000"/>
              </w:rPr>
              <w:t>-5.08E-02</w:t>
            </w:r>
          </w:p>
        </w:tc>
        <w:tc>
          <w:tcPr>
            <w:tcW w:w="1127" w:type="dxa"/>
            <w:tcBorders>
              <w:top w:val="nil"/>
              <w:left w:val="nil"/>
              <w:bottom w:val="single" w:sz="4" w:space="0" w:color="auto"/>
              <w:right w:val="single" w:sz="4" w:space="0" w:color="auto"/>
            </w:tcBorders>
            <w:shd w:val="clear" w:color="auto" w:fill="auto"/>
            <w:noWrap/>
            <w:vAlign w:val="bottom"/>
            <w:hideMark/>
          </w:tcPr>
          <w:p w14:paraId="2E354109" w14:textId="77777777" w:rsidR="002F4096" w:rsidRPr="001B2733" w:rsidRDefault="002F4096" w:rsidP="00D71770">
            <w:pPr>
              <w:pStyle w:val="NoSpacing"/>
              <w:rPr>
                <w:color w:val="000000"/>
              </w:rPr>
            </w:pPr>
            <w:r w:rsidRPr="001B2733">
              <w:rPr>
                <w:color w:val="000000"/>
              </w:rPr>
              <w:t>2.96E-01</w:t>
            </w:r>
          </w:p>
        </w:tc>
      </w:tr>
      <w:tr w:rsidR="002F4096" w:rsidRPr="001B2733" w14:paraId="76896A3E"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1DD00AF0" w14:textId="11A98ECE" w:rsidR="002F4096" w:rsidRPr="001B2733" w:rsidRDefault="002F4096" w:rsidP="00D71770">
            <w:pPr>
              <w:pStyle w:val="NoSpacing"/>
            </w:pPr>
            <w:r w:rsidRPr="001B2733">
              <w:t xml:space="preserve">White IDU </w:t>
            </w:r>
            <w:r w:rsidR="00CE4E6C" w:rsidRPr="001B2733">
              <w:t>Men</w:t>
            </w:r>
          </w:p>
        </w:tc>
        <w:tc>
          <w:tcPr>
            <w:tcW w:w="1127" w:type="dxa"/>
            <w:tcBorders>
              <w:top w:val="nil"/>
              <w:left w:val="nil"/>
              <w:bottom w:val="single" w:sz="4" w:space="0" w:color="auto"/>
              <w:right w:val="single" w:sz="4" w:space="0" w:color="auto"/>
            </w:tcBorders>
            <w:shd w:val="clear" w:color="auto" w:fill="auto"/>
            <w:noWrap/>
            <w:vAlign w:val="bottom"/>
            <w:hideMark/>
          </w:tcPr>
          <w:p w14:paraId="5140696F"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2F19B5C5" w14:textId="77777777" w:rsidR="002F4096" w:rsidRPr="001B2733" w:rsidRDefault="002F4096" w:rsidP="00D71770">
            <w:pPr>
              <w:pStyle w:val="NoSpacing"/>
              <w:rPr>
                <w:color w:val="000000"/>
              </w:rPr>
            </w:pPr>
            <w:r w:rsidRPr="001B2733">
              <w:rPr>
                <w:color w:val="000000"/>
              </w:rPr>
              <w:t>1.54E+03</w:t>
            </w:r>
          </w:p>
        </w:tc>
        <w:tc>
          <w:tcPr>
            <w:tcW w:w="960" w:type="dxa"/>
            <w:tcBorders>
              <w:top w:val="nil"/>
              <w:left w:val="nil"/>
              <w:bottom w:val="single" w:sz="4" w:space="0" w:color="auto"/>
              <w:right w:val="single" w:sz="4" w:space="0" w:color="auto"/>
            </w:tcBorders>
            <w:shd w:val="clear" w:color="auto" w:fill="auto"/>
            <w:noWrap/>
            <w:vAlign w:val="bottom"/>
            <w:hideMark/>
          </w:tcPr>
          <w:p w14:paraId="085F165E" w14:textId="77777777" w:rsidR="002F4096" w:rsidRPr="001B2733" w:rsidRDefault="002F4096" w:rsidP="00D71770">
            <w:pPr>
              <w:pStyle w:val="NoSpacing"/>
              <w:rPr>
                <w:color w:val="000000"/>
              </w:rPr>
            </w:pPr>
            <w:r w:rsidRPr="001B2733">
              <w:rPr>
                <w:color w:val="000000"/>
              </w:rPr>
              <w:t>-7.66E-01</w:t>
            </w:r>
          </w:p>
        </w:tc>
        <w:tc>
          <w:tcPr>
            <w:tcW w:w="960" w:type="dxa"/>
            <w:tcBorders>
              <w:top w:val="nil"/>
              <w:left w:val="nil"/>
              <w:bottom w:val="single" w:sz="4" w:space="0" w:color="auto"/>
              <w:right w:val="single" w:sz="4" w:space="0" w:color="auto"/>
            </w:tcBorders>
            <w:shd w:val="clear" w:color="auto" w:fill="auto"/>
            <w:noWrap/>
            <w:vAlign w:val="bottom"/>
            <w:hideMark/>
          </w:tcPr>
          <w:p w14:paraId="42E9D8C8" w14:textId="77777777" w:rsidR="002F4096" w:rsidRPr="001B2733" w:rsidRDefault="002F4096" w:rsidP="00D71770">
            <w:pPr>
              <w:pStyle w:val="NoSpacing"/>
              <w:rPr>
                <w:color w:val="000000"/>
              </w:rPr>
            </w:pPr>
            <w:r w:rsidRPr="001B2733">
              <w:rPr>
                <w:color w:val="000000"/>
              </w:rPr>
              <w:t>-5.86E-02</w:t>
            </w:r>
          </w:p>
        </w:tc>
        <w:tc>
          <w:tcPr>
            <w:tcW w:w="960" w:type="dxa"/>
            <w:tcBorders>
              <w:top w:val="nil"/>
              <w:left w:val="nil"/>
              <w:bottom w:val="single" w:sz="4" w:space="0" w:color="auto"/>
              <w:right w:val="single" w:sz="4" w:space="0" w:color="auto"/>
            </w:tcBorders>
            <w:shd w:val="clear" w:color="auto" w:fill="auto"/>
            <w:noWrap/>
            <w:vAlign w:val="bottom"/>
            <w:hideMark/>
          </w:tcPr>
          <w:p w14:paraId="202E592F" w14:textId="77777777" w:rsidR="002F4096" w:rsidRPr="001B2733" w:rsidRDefault="002F4096" w:rsidP="00D71770">
            <w:pPr>
              <w:pStyle w:val="NoSpacing"/>
              <w:rPr>
                <w:color w:val="000000"/>
              </w:rPr>
            </w:pPr>
            <w:r w:rsidRPr="001B2733">
              <w:rPr>
                <w:color w:val="000000"/>
              </w:rPr>
              <w:t>1.48E-01</w:t>
            </w:r>
          </w:p>
        </w:tc>
        <w:tc>
          <w:tcPr>
            <w:tcW w:w="960" w:type="dxa"/>
            <w:tcBorders>
              <w:top w:val="nil"/>
              <w:left w:val="nil"/>
              <w:bottom w:val="single" w:sz="4" w:space="0" w:color="auto"/>
              <w:right w:val="single" w:sz="4" w:space="0" w:color="auto"/>
            </w:tcBorders>
            <w:shd w:val="clear" w:color="auto" w:fill="auto"/>
            <w:noWrap/>
            <w:vAlign w:val="bottom"/>
            <w:hideMark/>
          </w:tcPr>
          <w:p w14:paraId="2D202276" w14:textId="77777777" w:rsidR="002F4096" w:rsidRPr="001B2733" w:rsidRDefault="002F4096" w:rsidP="00D71770">
            <w:pPr>
              <w:pStyle w:val="NoSpacing"/>
              <w:rPr>
                <w:color w:val="000000"/>
              </w:rPr>
            </w:pPr>
            <w:r w:rsidRPr="001B2733">
              <w:rPr>
                <w:color w:val="000000"/>
              </w:rPr>
              <w:t>-7.69E-01</w:t>
            </w:r>
          </w:p>
        </w:tc>
        <w:tc>
          <w:tcPr>
            <w:tcW w:w="960" w:type="dxa"/>
            <w:tcBorders>
              <w:top w:val="nil"/>
              <w:left w:val="nil"/>
              <w:bottom w:val="single" w:sz="4" w:space="0" w:color="auto"/>
              <w:right w:val="single" w:sz="4" w:space="0" w:color="auto"/>
            </w:tcBorders>
            <w:shd w:val="clear" w:color="auto" w:fill="auto"/>
            <w:noWrap/>
            <w:vAlign w:val="bottom"/>
            <w:hideMark/>
          </w:tcPr>
          <w:p w14:paraId="44D6E029" w14:textId="77777777" w:rsidR="002F4096" w:rsidRPr="001B2733" w:rsidRDefault="002F4096" w:rsidP="00D71770">
            <w:pPr>
              <w:pStyle w:val="NoSpacing"/>
              <w:rPr>
                <w:color w:val="000000"/>
              </w:rPr>
            </w:pPr>
            <w:r w:rsidRPr="001B2733">
              <w:rPr>
                <w:color w:val="000000"/>
              </w:rPr>
              <w:t>-3.46E-03</w:t>
            </w:r>
          </w:p>
        </w:tc>
        <w:tc>
          <w:tcPr>
            <w:tcW w:w="1127" w:type="dxa"/>
            <w:tcBorders>
              <w:top w:val="nil"/>
              <w:left w:val="nil"/>
              <w:bottom w:val="single" w:sz="4" w:space="0" w:color="auto"/>
              <w:right w:val="single" w:sz="4" w:space="0" w:color="auto"/>
            </w:tcBorders>
            <w:shd w:val="clear" w:color="auto" w:fill="auto"/>
            <w:noWrap/>
            <w:vAlign w:val="bottom"/>
            <w:hideMark/>
          </w:tcPr>
          <w:p w14:paraId="02624FD4" w14:textId="77777777" w:rsidR="002F4096" w:rsidRPr="001B2733" w:rsidRDefault="002F4096" w:rsidP="00D71770">
            <w:pPr>
              <w:pStyle w:val="NoSpacing"/>
              <w:rPr>
                <w:color w:val="000000"/>
              </w:rPr>
            </w:pPr>
            <w:r w:rsidRPr="001B2733">
              <w:rPr>
                <w:color w:val="000000"/>
              </w:rPr>
              <w:t>1.47E-01</w:t>
            </w:r>
          </w:p>
        </w:tc>
        <w:tc>
          <w:tcPr>
            <w:tcW w:w="1127" w:type="dxa"/>
            <w:tcBorders>
              <w:top w:val="nil"/>
              <w:left w:val="nil"/>
              <w:bottom w:val="single" w:sz="4" w:space="0" w:color="auto"/>
              <w:right w:val="single" w:sz="4" w:space="0" w:color="auto"/>
            </w:tcBorders>
            <w:shd w:val="clear" w:color="auto" w:fill="auto"/>
            <w:noWrap/>
            <w:vAlign w:val="bottom"/>
            <w:hideMark/>
          </w:tcPr>
          <w:p w14:paraId="109D1DB5" w14:textId="77777777" w:rsidR="002F4096" w:rsidRPr="001B2733" w:rsidRDefault="002F4096" w:rsidP="00D71770">
            <w:pPr>
              <w:pStyle w:val="NoSpacing"/>
              <w:rPr>
                <w:color w:val="000000"/>
              </w:rPr>
            </w:pPr>
            <w:r w:rsidRPr="001B2733">
              <w:rPr>
                <w:color w:val="000000"/>
              </w:rPr>
              <w:t>-7.16E-01</w:t>
            </w:r>
          </w:p>
        </w:tc>
      </w:tr>
      <w:tr w:rsidR="002F4096" w:rsidRPr="001B2733" w14:paraId="1C0A673F"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0BDB3ED"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8AC580C"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66BAB31A" w14:textId="77777777" w:rsidR="002F4096" w:rsidRPr="001B2733" w:rsidRDefault="002F4096" w:rsidP="00D71770">
            <w:pPr>
              <w:pStyle w:val="NoSpacing"/>
              <w:rPr>
                <w:color w:val="000000"/>
              </w:rPr>
            </w:pPr>
            <w:r w:rsidRPr="001B2733">
              <w:rPr>
                <w:color w:val="000000"/>
              </w:rPr>
              <w:t>-7.66E-01</w:t>
            </w:r>
          </w:p>
        </w:tc>
        <w:tc>
          <w:tcPr>
            <w:tcW w:w="960" w:type="dxa"/>
            <w:tcBorders>
              <w:top w:val="nil"/>
              <w:left w:val="nil"/>
              <w:bottom w:val="single" w:sz="4" w:space="0" w:color="auto"/>
              <w:right w:val="single" w:sz="4" w:space="0" w:color="auto"/>
            </w:tcBorders>
            <w:shd w:val="clear" w:color="auto" w:fill="auto"/>
            <w:noWrap/>
            <w:vAlign w:val="bottom"/>
            <w:hideMark/>
          </w:tcPr>
          <w:p w14:paraId="2375D81F" w14:textId="77777777" w:rsidR="002F4096" w:rsidRPr="001B2733" w:rsidRDefault="002F4096" w:rsidP="00D71770">
            <w:pPr>
              <w:pStyle w:val="NoSpacing"/>
              <w:rPr>
                <w:color w:val="000000"/>
              </w:rPr>
            </w:pPr>
            <w:r w:rsidRPr="001B2733">
              <w:rPr>
                <w:color w:val="000000"/>
              </w:rPr>
              <w:t>3.80E-04</w:t>
            </w:r>
          </w:p>
        </w:tc>
        <w:tc>
          <w:tcPr>
            <w:tcW w:w="960" w:type="dxa"/>
            <w:tcBorders>
              <w:top w:val="nil"/>
              <w:left w:val="nil"/>
              <w:bottom w:val="single" w:sz="4" w:space="0" w:color="auto"/>
              <w:right w:val="single" w:sz="4" w:space="0" w:color="auto"/>
            </w:tcBorders>
            <w:shd w:val="clear" w:color="auto" w:fill="auto"/>
            <w:noWrap/>
            <w:vAlign w:val="bottom"/>
            <w:hideMark/>
          </w:tcPr>
          <w:p w14:paraId="7AF0D169" w14:textId="77777777" w:rsidR="002F4096" w:rsidRPr="001B2733" w:rsidRDefault="002F4096" w:rsidP="00D71770">
            <w:pPr>
              <w:pStyle w:val="NoSpacing"/>
              <w:rPr>
                <w:color w:val="000000"/>
              </w:rPr>
            </w:pPr>
            <w:r w:rsidRPr="001B2733">
              <w:rPr>
                <w:color w:val="000000"/>
              </w:rPr>
              <w:t>1.93E-05</w:t>
            </w:r>
          </w:p>
        </w:tc>
        <w:tc>
          <w:tcPr>
            <w:tcW w:w="960" w:type="dxa"/>
            <w:tcBorders>
              <w:top w:val="nil"/>
              <w:left w:val="nil"/>
              <w:bottom w:val="single" w:sz="4" w:space="0" w:color="auto"/>
              <w:right w:val="single" w:sz="4" w:space="0" w:color="auto"/>
            </w:tcBorders>
            <w:shd w:val="clear" w:color="auto" w:fill="auto"/>
            <w:noWrap/>
            <w:vAlign w:val="bottom"/>
            <w:hideMark/>
          </w:tcPr>
          <w:p w14:paraId="039E932C" w14:textId="77777777" w:rsidR="002F4096" w:rsidRPr="001B2733" w:rsidRDefault="002F4096" w:rsidP="00D71770">
            <w:pPr>
              <w:pStyle w:val="NoSpacing"/>
              <w:rPr>
                <w:color w:val="000000"/>
              </w:rPr>
            </w:pPr>
            <w:r w:rsidRPr="001B2733">
              <w:rPr>
                <w:color w:val="000000"/>
              </w:rPr>
              <w:t>-5.89E-05</w:t>
            </w:r>
          </w:p>
        </w:tc>
        <w:tc>
          <w:tcPr>
            <w:tcW w:w="960" w:type="dxa"/>
            <w:tcBorders>
              <w:top w:val="nil"/>
              <w:left w:val="nil"/>
              <w:bottom w:val="single" w:sz="4" w:space="0" w:color="auto"/>
              <w:right w:val="single" w:sz="4" w:space="0" w:color="auto"/>
            </w:tcBorders>
            <w:shd w:val="clear" w:color="auto" w:fill="auto"/>
            <w:noWrap/>
            <w:vAlign w:val="bottom"/>
            <w:hideMark/>
          </w:tcPr>
          <w:p w14:paraId="7580B35B" w14:textId="77777777" w:rsidR="002F4096" w:rsidRPr="001B2733" w:rsidRDefault="002F4096" w:rsidP="00D71770">
            <w:pPr>
              <w:pStyle w:val="NoSpacing"/>
              <w:rPr>
                <w:color w:val="000000"/>
              </w:rPr>
            </w:pPr>
            <w:r w:rsidRPr="001B2733">
              <w:rPr>
                <w:color w:val="000000"/>
              </w:rPr>
              <w:t>3.16E-04</w:t>
            </w:r>
          </w:p>
        </w:tc>
        <w:tc>
          <w:tcPr>
            <w:tcW w:w="960" w:type="dxa"/>
            <w:tcBorders>
              <w:top w:val="nil"/>
              <w:left w:val="nil"/>
              <w:bottom w:val="single" w:sz="4" w:space="0" w:color="auto"/>
              <w:right w:val="single" w:sz="4" w:space="0" w:color="auto"/>
            </w:tcBorders>
            <w:shd w:val="clear" w:color="auto" w:fill="auto"/>
            <w:noWrap/>
            <w:vAlign w:val="bottom"/>
            <w:hideMark/>
          </w:tcPr>
          <w:p w14:paraId="656DA8FC" w14:textId="77777777" w:rsidR="002F4096" w:rsidRPr="001B2733" w:rsidRDefault="002F4096" w:rsidP="00D71770">
            <w:pPr>
              <w:pStyle w:val="NoSpacing"/>
              <w:rPr>
                <w:color w:val="000000"/>
              </w:rPr>
            </w:pPr>
            <w:r w:rsidRPr="001B2733">
              <w:rPr>
                <w:color w:val="000000"/>
              </w:rPr>
              <w:t>7.79E-07</w:t>
            </w:r>
          </w:p>
        </w:tc>
        <w:tc>
          <w:tcPr>
            <w:tcW w:w="1127" w:type="dxa"/>
            <w:tcBorders>
              <w:top w:val="nil"/>
              <w:left w:val="nil"/>
              <w:bottom w:val="single" w:sz="4" w:space="0" w:color="auto"/>
              <w:right w:val="single" w:sz="4" w:space="0" w:color="auto"/>
            </w:tcBorders>
            <w:shd w:val="clear" w:color="auto" w:fill="auto"/>
            <w:noWrap/>
            <w:vAlign w:val="bottom"/>
            <w:hideMark/>
          </w:tcPr>
          <w:p w14:paraId="3AF8C05C" w14:textId="77777777" w:rsidR="002F4096" w:rsidRPr="001B2733" w:rsidRDefault="002F4096" w:rsidP="00D71770">
            <w:pPr>
              <w:pStyle w:val="NoSpacing"/>
              <w:rPr>
                <w:color w:val="000000"/>
              </w:rPr>
            </w:pPr>
            <w:r w:rsidRPr="001B2733">
              <w:rPr>
                <w:color w:val="000000"/>
              </w:rPr>
              <w:t>-7.07E-05</w:t>
            </w:r>
          </w:p>
        </w:tc>
        <w:tc>
          <w:tcPr>
            <w:tcW w:w="1127" w:type="dxa"/>
            <w:tcBorders>
              <w:top w:val="nil"/>
              <w:left w:val="nil"/>
              <w:bottom w:val="single" w:sz="4" w:space="0" w:color="auto"/>
              <w:right w:val="single" w:sz="4" w:space="0" w:color="auto"/>
            </w:tcBorders>
            <w:shd w:val="clear" w:color="auto" w:fill="auto"/>
            <w:noWrap/>
            <w:vAlign w:val="bottom"/>
            <w:hideMark/>
          </w:tcPr>
          <w:p w14:paraId="73F86A14" w14:textId="77777777" w:rsidR="002F4096" w:rsidRPr="001B2733" w:rsidRDefault="002F4096" w:rsidP="00D71770">
            <w:pPr>
              <w:pStyle w:val="NoSpacing"/>
              <w:rPr>
                <w:color w:val="000000"/>
              </w:rPr>
            </w:pPr>
            <w:r w:rsidRPr="001B2733">
              <w:rPr>
                <w:color w:val="000000"/>
              </w:rPr>
              <w:t>3.46E-04</w:t>
            </w:r>
          </w:p>
        </w:tc>
      </w:tr>
      <w:tr w:rsidR="002F4096" w:rsidRPr="001B2733" w14:paraId="323D7D87"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627979B"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7EFE63B"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596045DD" w14:textId="77777777" w:rsidR="002F4096" w:rsidRPr="001B2733" w:rsidRDefault="002F4096" w:rsidP="00D71770">
            <w:pPr>
              <w:pStyle w:val="NoSpacing"/>
              <w:rPr>
                <w:color w:val="000000"/>
              </w:rPr>
            </w:pPr>
            <w:r w:rsidRPr="001B2733">
              <w:rPr>
                <w:color w:val="000000"/>
              </w:rPr>
              <w:t>-5.86E-02</w:t>
            </w:r>
          </w:p>
        </w:tc>
        <w:tc>
          <w:tcPr>
            <w:tcW w:w="960" w:type="dxa"/>
            <w:tcBorders>
              <w:top w:val="nil"/>
              <w:left w:val="nil"/>
              <w:bottom w:val="single" w:sz="4" w:space="0" w:color="auto"/>
              <w:right w:val="single" w:sz="4" w:space="0" w:color="auto"/>
            </w:tcBorders>
            <w:shd w:val="clear" w:color="auto" w:fill="auto"/>
            <w:noWrap/>
            <w:vAlign w:val="bottom"/>
            <w:hideMark/>
          </w:tcPr>
          <w:p w14:paraId="5D6526B8" w14:textId="77777777" w:rsidR="002F4096" w:rsidRPr="001B2733" w:rsidRDefault="002F4096" w:rsidP="00D71770">
            <w:pPr>
              <w:pStyle w:val="NoSpacing"/>
              <w:rPr>
                <w:color w:val="000000"/>
              </w:rPr>
            </w:pPr>
            <w:r w:rsidRPr="001B2733">
              <w:rPr>
                <w:color w:val="000000"/>
              </w:rPr>
              <w:t>1.93E-05</w:t>
            </w:r>
          </w:p>
        </w:tc>
        <w:tc>
          <w:tcPr>
            <w:tcW w:w="960" w:type="dxa"/>
            <w:tcBorders>
              <w:top w:val="nil"/>
              <w:left w:val="nil"/>
              <w:bottom w:val="single" w:sz="4" w:space="0" w:color="auto"/>
              <w:right w:val="single" w:sz="4" w:space="0" w:color="auto"/>
            </w:tcBorders>
            <w:shd w:val="clear" w:color="auto" w:fill="auto"/>
            <w:noWrap/>
            <w:vAlign w:val="bottom"/>
            <w:hideMark/>
          </w:tcPr>
          <w:p w14:paraId="0C8B4F37" w14:textId="77777777" w:rsidR="002F4096" w:rsidRPr="001B2733" w:rsidRDefault="002F4096" w:rsidP="00D71770">
            <w:pPr>
              <w:pStyle w:val="NoSpacing"/>
              <w:rPr>
                <w:color w:val="000000"/>
              </w:rPr>
            </w:pPr>
            <w:r w:rsidRPr="001B2733">
              <w:rPr>
                <w:color w:val="000000"/>
              </w:rPr>
              <w:t>4.94E-04</w:t>
            </w:r>
          </w:p>
        </w:tc>
        <w:tc>
          <w:tcPr>
            <w:tcW w:w="960" w:type="dxa"/>
            <w:tcBorders>
              <w:top w:val="nil"/>
              <w:left w:val="nil"/>
              <w:bottom w:val="single" w:sz="4" w:space="0" w:color="auto"/>
              <w:right w:val="single" w:sz="4" w:space="0" w:color="auto"/>
            </w:tcBorders>
            <w:shd w:val="clear" w:color="auto" w:fill="auto"/>
            <w:noWrap/>
            <w:vAlign w:val="bottom"/>
            <w:hideMark/>
          </w:tcPr>
          <w:p w14:paraId="576AB9CF" w14:textId="77777777" w:rsidR="002F4096" w:rsidRPr="001B2733" w:rsidRDefault="002F4096" w:rsidP="00D71770">
            <w:pPr>
              <w:pStyle w:val="NoSpacing"/>
              <w:rPr>
                <w:color w:val="000000"/>
              </w:rPr>
            </w:pPr>
            <w:r w:rsidRPr="001B2733">
              <w:rPr>
                <w:color w:val="000000"/>
              </w:rPr>
              <w:t>-7.72E-04</w:t>
            </w:r>
          </w:p>
        </w:tc>
        <w:tc>
          <w:tcPr>
            <w:tcW w:w="960" w:type="dxa"/>
            <w:tcBorders>
              <w:top w:val="nil"/>
              <w:left w:val="nil"/>
              <w:bottom w:val="single" w:sz="4" w:space="0" w:color="auto"/>
              <w:right w:val="single" w:sz="4" w:space="0" w:color="auto"/>
            </w:tcBorders>
            <w:shd w:val="clear" w:color="auto" w:fill="auto"/>
            <w:noWrap/>
            <w:vAlign w:val="bottom"/>
            <w:hideMark/>
          </w:tcPr>
          <w:p w14:paraId="34672952" w14:textId="77777777" w:rsidR="002F4096" w:rsidRPr="001B2733" w:rsidRDefault="002F4096" w:rsidP="00D71770">
            <w:pPr>
              <w:pStyle w:val="NoSpacing"/>
              <w:rPr>
                <w:color w:val="000000"/>
              </w:rPr>
            </w:pPr>
            <w:r w:rsidRPr="001B2733">
              <w:rPr>
                <w:color w:val="000000"/>
              </w:rPr>
              <w:t>3.64E-03</w:t>
            </w:r>
          </w:p>
        </w:tc>
        <w:tc>
          <w:tcPr>
            <w:tcW w:w="960" w:type="dxa"/>
            <w:tcBorders>
              <w:top w:val="nil"/>
              <w:left w:val="nil"/>
              <w:bottom w:val="single" w:sz="4" w:space="0" w:color="auto"/>
              <w:right w:val="single" w:sz="4" w:space="0" w:color="auto"/>
            </w:tcBorders>
            <w:shd w:val="clear" w:color="auto" w:fill="auto"/>
            <w:noWrap/>
            <w:vAlign w:val="bottom"/>
            <w:hideMark/>
          </w:tcPr>
          <w:p w14:paraId="74A8F093" w14:textId="77777777" w:rsidR="002F4096" w:rsidRPr="001B2733" w:rsidRDefault="002F4096" w:rsidP="00D71770">
            <w:pPr>
              <w:pStyle w:val="NoSpacing"/>
              <w:rPr>
                <w:color w:val="000000"/>
              </w:rPr>
            </w:pPr>
            <w:r w:rsidRPr="001B2733">
              <w:rPr>
                <w:color w:val="000000"/>
              </w:rPr>
              <w:t>-7.53E-06</w:t>
            </w:r>
          </w:p>
        </w:tc>
        <w:tc>
          <w:tcPr>
            <w:tcW w:w="1127" w:type="dxa"/>
            <w:tcBorders>
              <w:top w:val="nil"/>
              <w:left w:val="nil"/>
              <w:bottom w:val="single" w:sz="4" w:space="0" w:color="auto"/>
              <w:right w:val="single" w:sz="4" w:space="0" w:color="auto"/>
            </w:tcBorders>
            <w:shd w:val="clear" w:color="auto" w:fill="auto"/>
            <w:noWrap/>
            <w:vAlign w:val="bottom"/>
            <w:hideMark/>
          </w:tcPr>
          <w:p w14:paraId="102223AD" w14:textId="77777777" w:rsidR="002F4096" w:rsidRPr="001B2733" w:rsidRDefault="002F4096" w:rsidP="00D71770">
            <w:pPr>
              <w:pStyle w:val="NoSpacing"/>
              <w:rPr>
                <w:color w:val="000000"/>
              </w:rPr>
            </w:pPr>
            <w:r w:rsidRPr="001B2733">
              <w:rPr>
                <w:color w:val="000000"/>
              </w:rPr>
              <w:t>1.46E-05</w:t>
            </w:r>
          </w:p>
        </w:tc>
        <w:tc>
          <w:tcPr>
            <w:tcW w:w="1127" w:type="dxa"/>
            <w:tcBorders>
              <w:top w:val="nil"/>
              <w:left w:val="nil"/>
              <w:bottom w:val="single" w:sz="4" w:space="0" w:color="auto"/>
              <w:right w:val="single" w:sz="4" w:space="0" w:color="auto"/>
            </w:tcBorders>
            <w:shd w:val="clear" w:color="auto" w:fill="auto"/>
            <w:noWrap/>
            <w:vAlign w:val="bottom"/>
            <w:hideMark/>
          </w:tcPr>
          <w:p w14:paraId="08BF6976" w14:textId="77777777" w:rsidR="002F4096" w:rsidRPr="001B2733" w:rsidRDefault="002F4096" w:rsidP="00D71770">
            <w:pPr>
              <w:pStyle w:val="NoSpacing"/>
              <w:rPr>
                <w:color w:val="000000"/>
              </w:rPr>
            </w:pPr>
            <w:r w:rsidRPr="001B2733">
              <w:rPr>
                <w:color w:val="000000"/>
              </w:rPr>
              <w:t>-1.05E-04</w:t>
            </w:r>
          </w:p>
        </w:tc>
      </w:tr>
      <w:tr w:rsidR="002F4096" w:rsidRPr="001B2733" w14:paraId="1C8D8707"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C057D9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9AF994A"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609895E8" w14:textId="77777777" w:rsidR="002F4096" w:rsidRPr="001B2733" w:rsidRDefault="002F4096" w:rsidP="00D71770">
            <w:pPr>
              <w:pStyle w:val="NoSpacing"/>
              <w:rPr>
                <w:color w:val="000000"/>
              </w:rPr>
            </w:pPr>
            <w:r w:rsidRPr="001B2733">
              <w:rPr>
                <w:color w:val="000000"/>
              </w:rPr>
              <w:t>1.48E-01</w:t>
            </w:r>
          </w:p>
        </w:tc>
        <w:tc>
          <w:tcPr>
            <w:tcW w:w="960" w:type="dxa"/>
            <w:tcBorders>
              <w:top w:val="nil"/>
              <w:left w:val="nil"/>
              <w:bottom w:val="single" w:sz="4" w:space="0" w:color="auto"/>
              <w:right w:val="single" w:sz="4" w:space="0" w:color="auto"/>
            </w:tcBorders>
            <w:shd w:val="clear" w:color="auto" w:fill="auto"/>
            <w:noWrap/>
            <w:vAlign w:val="bottom"/>
            <w:hideMark/>
          </w:tcPr>
          <w:p w14:paraId="58BBC005" w14:textId="77777777" w:rsidR="002F4096" w:rsidRPr="001B2733" w:rsidRDefault="002F4096" w:rsidP="00D71770">
            <w:pPr>
              <w:pStyle w:val="NoSpacing"/>
              <w:rPr>
                <w:color w:val="000000"/>
              </w:rPr>
            </w:pPr>
            <w:r w:rsidRPr="001B2733">
              <w:rPr>
                <w:color w:val="000000"/>
              </w:rPr>
              <w:t>-5.89E-05</w:t>
            </w:r>
          </w:p>
        </w:tc>
        <w:tc>
          <w:tcPr>
            <w:tcW w:w="960" w:type="dxa"/>
            <w:tcBorders>
              <w:top w:val="nil"/>
              <w:left w:val="nil"/>
              <w:bottom w:val="single" w:sz="4" w:space="0" w:color="auto"/>
              <w:right w:val="single" w:sz="4" w:space="0" w:color="auto"/>
            </w:tcBorders>
            <w:shd w:val="clear" w:color="auto" w:fill="auto"/>
            <w:noWrap/>
            <w:vAlign w:val="bottom"/>
            <w:hideMark/>
          </w:tcPr>
          <w:p w14:paraId="35C25862" w14:textId="77777777" w:rsidR="002F4096" w:rsidRPr="001B2733" w:rsidRDefault="002F4096" w:rsidP="00D71770">
            <w:pPr>
              <w:pStyle w:val="NoSpacing"/>
              <w:rPr>
                <w:color w:val="000000"/>
              </w:rPr>
            </w:pPr>
            <w:r w:rsidRPr="001B2733">
              <w:rPr>
                <w:color w:val="000000"/>
              </w:rPr>
              <w:t>-7.72E-04</w:t>
            </w:r>
          </w:p>
        </w:tc>
        <w:tc>
          <w:tcPr>
            <w:tcW w:w="960" w:type="dxa"/>
            <w:tcBorders>
              <w:top w:val="nil"/>
              <w:left w:val="nil"/>
              <w:bottom w:val="single" w:sz="4" w:space="0" w:color="auto"/>
              <w:right w:val="single" w:sz="4" w:space="0" w:color="auto"/>
            </w:tcBorders>
            <w:shd w:val="clear" w:color="auto" w:fill="auto"/>
            <w:noWrap/>
            <w:vAlign w:val="bottom"/>
            <w:hideMark/>
          </w:tcPr>
          <w:p w14:paraId="7BC575E6" w14:textId="77777777" w:rsidR="002F4096" w:rsidRPr="001B2733" w:rsidRDefault="002F4096" w:rsidP="00D71770">
            <w:pPr>
              <w:pStyle w:val="NoSpacing"/>
              <w:rPr>
                <w:color w:val="000000"/>
              </w:rPr>
            </w:pPr>
            <w:r w:rsidRPr="001B2733">
              <w:rPr>
                <w:color w:val="000000"/>
              </w:rPr>
              <w:t>1.43E-03</w:t>
            </w:r>
          </w:p>
        </w:tc>
        <w:tc>
          <w:tcPr>
            <w:tcW w:w="960" w:type="dxa"/>
            <w:tcBorders>
              <w:top w:val="nil"/>
              <w:left w:val="nil"/>
              <w:bottom w:val="single" w:sz="4" w:space="0" w:color="auto"/>
              <w:right w:val="single" w:sz="4" w:space="0" w:color="auto"/>
            </w:tcBorders>
            <w:shd w:val="clear" w:color="auto" w:fill="auto"/>
            <w:noWrap/>
            <w:vAlign w:val="bottom"/>
            <w:hideMark/>
          </w:tcPr>
          <w:p w14:paraId="6148F1A3" w14:textId="77777777" w:rsidR="002F4096" w:rsidRPr="001B2733" w:rsidRDefault="002F4096" w:rsidP="00D71770">
            <w:pPr>
              <w:pStyle w:val="NoSpacing"/>
              <w:rPr>
                <w:color w:val="000000"/>
              </w:rPr>
            </w:pPr>
            <w:r w:rsidRPr="001B2733">
              <w:rPr>
                <w:color w:val="000000"/>
              </w:rPr>
              <w:t>-7.47E-03</w:t>
            </w:r>
          </w:p>
        </w:tc>
        <w:tc>
          <w:tcPr>
            <w:tcW w:w="960" w:type="dxa"/>
            <w:tcBorders>
              <w:top w:val="nil"/>
              <w:left w:val="nil"/>
              <w:bottom w:val="single" w:sz="4" w:space="0" w:color="auto"/>
              <w:right w:val="single" w:sz="4" w:space="0" w:color="auto"/>
            </w:tcBorders>
            <w:shd w:val="clear" w:color="auto" w:fill="auto"/>
            <w:noWrap/>
            <w:vAlign w:val="bottom"/>
            <w:hideMark/>
          </w:tcPr>
          <w:p w14:paraId="466AE86F" w14:textId="77777777" w:rsidR="002F4096" w:rsidRPr="001B2733" w:rsidRDefault="002F4096" w:rsidP="00D71770">
            <w:pPr>
              <w:pStyle w:val="NoSpacing"/>
              <w:rPr>
                <w:color w:val="000000"/>
              </w:rPr>
            </w:pPr>
            <w:r w:rsidRPr="001B2733">
              <w:rPr>
                <w:color w:val="000000"/>
              </w:rPr>
              <w:t>6.00E-06</w:t>
            </w:r>
          </w:p>
        </w:tc>
        <w:tc>
          <w:tcPr>
            <w:tcW w:w="1127" w:type="dxa"/>
            <w:tcBorders>
              <w:top w:val="nil"/>
              <w:left w:val="nil"/>
              <w:bottom w:val="single" w:sz="4" w:space="0" w:color="auto"/>
              <w:right w:val="single" w:sz="4" w:space="0" w:color="auto"/>
            </w:tcBorders>
            <w:shd w:val="clear" w:color="auto" w:fill="auto"/>
            <w:noWrap/>
            <w:vAlign w:val="bottom"/>
            <w:hideMark/>
          </w:tcPr>
          <w:p w14:paraId="0E63CB96" w14:textId="77777777" w:rsidR="002F4096" w:rsidRPr="001B2733" w:rsidRDefault="002F4096" w:rsidP="00D71770">
            <w:pPr>
              <w:pStyle w:val="NoSpacing"/>
              <w:rPr>
                <w:color w:val="000000"/>
              </w:rPr>
            </w:pPr>
            <w:r w:rsidRPr="001B2733">
              <w:rPr>
                <w:color w:val="000000"/>
              </w:rPr>
              <w:t>-2.84E-05</w:t>
            </w:r>
          </w:p>
        </w:tc>
        <w:tc>
          <w:tcPr>
            <w:tcW w:w="1127" w:type="dxa"/>
            <w:tcBorders>
              <w:top w:val="nil"/>
              <w:left w:val="nil"/>
              <w:bottom w:val="single" w:sz="4" w:space="0" w:color="auto"/>
              <w:right w:val="single" w:sz="4" w:space="0" w:color="auto"/>
            </w:tcBorders>
            <w:shd w:val="clear" w:color="auto" w:fill="auto"/>
            <w:noWrap/>
            <w:vAlign w:val="bottom"/>
            <w:hideMark/>
          </w:tcPr>
          <w:p w14:paraId="2585E421" w14:textId="77777777" w:rsidR="002F4096" w:rsidRPr="001B2733" w:rsidRDefault="002F4096" w:rsidP="00D71770">
            <w:pPr>
              <w:pStyle w:val="NoSpacing"/>
              <w:rPr>
                <w:color w:val="000000"/>
              </w:rPr>
            </w:pPr>
            <w:r w:rsidRPr="001B2733">
              <w:rPr>
                <w:color w:val="000000"/>
              </w:rPr>
              <w:t>2.50E-04</w:t>
            </w:r>
          </w:p>
        </w:tc>
      </w:tr>
      <w:tr w:rsidR="002F4096" w:rsidRPr="001B2733" w14:paraId="76A2D0E1"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C81E47E"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1E27A485"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71DF47C6" w14:textId="77777777" w:rsidR="002F4096" w:rsidRPr="001B2733" w:rsidRDefault="002F4096" w:rsidP="00D71770">
            <w:pPr>
              <w:pStyle w:val="NoSpacing"/>
              <w:rPr>
                <w:color w:val="000000"/>
              </w:rPr>
            </w:pPr>
            <w:r w:rsidRPr="001B2733">
              <w:rPr>
                <w:color w:val="000000"/>
              </w:rPr>
              <w:t>-7.69E-01</w:t>
            </w:r>
          </w:p>
        </w:tc>
        <w:tc>
          <w:tcPr>
            <w:tcW w:w="960" w:type="dxa"/>
            <w:tcBorders>
              <w:top w:val="nil"/>
              <w:left w:val="nil"/>
              <w:bottom w:val="single" w:sz="4" w:space="0" w:color="auto"/>
              <w:right w:val="single" w:sz="4" w:space="0" w:color="auto"/>
            </w:tcBorders>
            <w:shd w:val="clear" w:color="auto" w:fill="auto"/>
            <w:noWrap/>
            <w:vAlign w:val="bottom"/>
            <w:hideMark/>
          </w:tcPr>
          <w:p w14:paraId="1DD15F62" w14:textId="77777777" w:rsidR="002F4096" w:rsidRPr="001B2733" w:rsidRDefault="002F4096" w:rsidP="00D71770">
            <w:pPr>
              <w:pStyle w:val="NoSpacing"/>
              <w:rPr>
                <w:color w:val="000000"/>
              </w:rPr>
            </w:pPr>
            <w:r w:rsidRPr="001B2733">
              <w:rPr>
                <w:color w:val="000000"/>
              </w:rPr>
              <w:t>3.16E-04</w:t>
            </w:r>
          </w:p>
        </w:tc>
        <w:tc>
          <w:tcPr>
            <w:tcW w:w="960" w:type="dxa"/>
            <w:tcBorders>
              <w:top w:val="nil"/>
              <w:left w:val="nil"/>
              <w:bottom w:val="single" w:sz="4" w:space="0" w:color="auto"/>
              <w:right w:val="single" w:sz="4" w:space="0" w:color="auto"/>
            </w:tcBorders>
            <w:shd w:val="clear" w:color="auto" w:fill="auto"/>
            <w:noWrap/>
            <w:vAlign w:val="bottom"/>
            <w:hideMark/>
          </w:tcPr>
          <w:p w14:paraId="0444EE2C" w14:textId="77777777" w:rsidR="002F4096" w:rsidRPr="001B2733" w:rsidRDefault="002F4096" w:rsidP="00D71770">
            <w:pPr>
              <w:pStyle w:val="NoSpacing"/>
              <w:rPr>
                <w:color w:val="000000"/>
              </w:rPr>
            </w:pPr>
            <w:r w:rsidRPr="001B2733">
              <w:rPr>
                <w:color w:val="000000"/>
              </w:rPr>
              <w:t>3.64E-03</w:t>
            </w:r>
          </w:p>
        </w:tc>
        <w:tc>
          <w:tcPr>
            <w:tcW w:w="960" w:type="dxa"/>
            <w:tcBorders>
              <w:top w:val="nil"/>
              <w:left w:val="nil"/>
              <w:bottom w:val="single" w:sz="4" w:space="0" w:color="auto"/>
              <w:right w:val="single" w:sz="4" w:space="0" w:color="auto"/>
            </w:tcBorders>
            <w:shd w:val="clear" w:color="auto" w:fill="auto"/>
            <w:noWrap/>
            <w:vAlign w:val="bottom"/>
            <w:hideMark/>
          </w:tcPr>
          <w:p w14:paraId="6371D0F8" w14:textId="77777777" w:rsidR="002F4096" w:rsidRPr="001B2733" w:rsidRDefault="002F4096" w:rsidP="00D71770">
            <w:pPr>
              <w:pStyle w:val="NoSpacing"/>
              <w:rPr>
                <w:color w:val="000000"/>
              </w:rPr>
            </w:pPr>
            <w:r w:rsidRPr="001B2733">
              <w:rPr>
                <w:color w:val="000000"/>
              </w:rPr>
              <w:t>-7.47E-03</w:t>
            </w:r>
          </w:p>
        </w:tc>
        <w:tc>
          <w:tcPr>
            <w:tcW w:w="960" w:type="dxa"/>
            <w:tcBorders>
              <w:top w:val="nil"/>
              <w:left w:val="nil"/>
              <w:bottom w:val="single" w:sz="4" w:space="0" w:color="auto"/>
              <w:right w:val="single" w:sz="4" w:space="0" w:color="auto"/>
            </w:tcBorders>
            <w:shd w:val="clear" w:color="auto" w:fill="auto"/>
            <w:noWrap/>
            <w:vAlign w:val="bottom"/>
            <w:hideMark/>
          </w:tcPr>
          <w:p w14:paraId="206AA2C5" w14:textId="77777777" w:rsidR="002F4096" w:rsidRPr="001B2733" w:rsidRDefault="002F4096" w:rsidP="00D71770">
            <w:pPr>
              <w:pStyle w:val="NoSpacing"/>
              <w:rPr>
                <w:color w:val="000000"/>
              </w:rPr>
            </w:pPr>
            <w:r w:rsidRPr="001B2733">
              <w:rPr>
                <w:color w:val="000000"/>
              </w:rPr>
              <w:t>4.18E-02</w:t>
            </w:r>
          </w:p>
        </w:tc>
        <w:tc>
          <w:tcPr>
            <w:tcW w:w="960" w:type="dxa"/>
            <w:tcBorders>
              <w:top w:val="nil"/>
              <w:left w:val="nil"/>
              <w:bottom w:val="single" w:sz="4" w:space="0" w:color="auto"/>
              <w:right w:val="single" w:sz="4" w:space="0" w:color="auto"/>
            </w:tcBorders>
            <w:shd w:val="clear" w:color="auto" w:fill="auto"/>
            <w:noWrap/>
            <w:vAlign w:val="bottom"/>
            <w:hideMark/>
          </w:tcPr>
          <w:p w14:paraId="35F32FE4" w14:textId="77777777" w:rsidR="002F4096" w:rsidRPr="001B2733" w:rsidRDefault="002F4096" w:rsidP="00D71770">
            <w:pPr>
              <w:pStyle w:val="NoSpacing"/>
              <w:rPr>
                <w:color w:val="000000"/>
              </w:rPr>
            </w:pPr>
            <w:r w:rsidRPr="001B2733">
              <w:rPr>
                <w:color w:val="000000"/>
              </w:rPr>
              <w:t>-5.34E-05</w:t>
            </w:r>
          </w:p>
        </w:tc>
        <w:tc>
          <w:tcPr>
            <w:tcW w:w="1127" w:type="dxa"/>
            <w:tcBorders>
              <w:top w:val="nil"/>
              <w:left w:val="nil"/>
              <w:bottom w:val="single" w:sz="4" w:space="0" w:color="auto"/>
              <w:right w:val="single" w:sz="4" w:space="0" w:color="auto"/>
            </w:tcBorders>
            <w:shd w:val="clear" w:color="auto" w:fill="auto"/>
            <w:noWrap/>
            <w:vAlign w:val="bottom"/>
            <w:hideMark/>
          </w:tcPr>
          <w:p w14:paraId="4D810CE1" w14:textId="77777777" w:rsidR="002F4096" w:rsidRPr="001B2733" w:rsidRDefault="002F4096" w:rsidP="00D71770">
            <w:pPr>
              <w:pStyle w:val="NoSpacing"/>
              <w:rPr>
                <w:color w:val="000000"/>
              </w:rPr>
            </w:pPr>
            <w:r w:rsidRPr="001B2733">
              <w:rPr>
                <w:color w:val="000000"/>
              </w:rPr>
              <w:t>2.30E-04</w:t>
            </w:r>
          </w:p>
        </w:tc>
        <w:tc>
          <w:tcPr>
            <w:tcW w:w="1127" w:type="dxa"/>
            <w:tcBorders>
              <w:top w:val="nil"/>
              <w:left w:val="nil"/>
              <w:bottom w:val="single" w:sz="4" w:space="0" w:color="auto"/>
              <w:right w:val="single" w:sz="4" w:space="0" w:color="auto"/>
            </w:tcBorders>
            <w:shd w:val="clear" w:color="auto" w:fill="auto"/>
            <w:noWrap/>
            <w:vAlign w:val="bottom"/>
            <w:hideMark/>
          </w:tcPr>
          <w:p w14:paraId="6AD7DF6A" w14:textId="77777777" w:rsidR="002F4096" w:rsidRPr="001B2733" w:rsidRDefault="002F4096" w:rsidP="00D71770">
            <w:pPr>
              <w:pStyle w:val="NoSpacing"/>
              <w:rPr>
                <w:color w:val="000000"/>
              </w:rPr>
            </w:pPr>
            <w:r w:rsidRPr="001B2733">
              <w:rPr>
                <w:color w:val="000000"/>
              </w:rPr>
              <w:t>-1.76E-03</w:t>
            </w:r>
          </w:p>
        </w:tc>
      </w:tr>
      <w:tr w:rsidR="002F4096" w:rsidRPr="001B2733" w14:paraId="3CB68003"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F342CD1"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FA8291C"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213E198D" w14:textId="77777777" w:rsidR="002F4096" w:rsidRPr="001B2733" w:rsidRDefault="002F4096" w:rsidP="00D71770">
            <w:pPr>
              <w:pStyle w:val="NoSpacing"/>
              <w:rPr>
                <w:color w:val="000000"/>
              </w:rPr>
            </w:pPr>
            <w:r w:rsidRPr="001B2733">
              <w:rPr>
                <w:color w:val="000000"/>
              </w:rPr>
              <w:t>-3.46E-03</w:t>
            </w:r>
          </w:p>
        </w:tc>
        <w:tc>
          <w:tcPr>
            <w:tcW w:w="960" w:type="dxa"/>
            <w:tcBorders>
              <w:top w:val="nil"/>
              <w:left w:val="nil"/>
              <w:bottom w:val="single" w:sz="4" w:space="0" w:color="auto"/>
              <w:right w:val="single" w:sz="4" w:space="0" w:color="auto"/>
            </w:tcBorders>
            <w:shd w:val="clear" w:color="auto" w:fill="auto"/>
            <w:noWrap/>
            <w:vAlign w:val="bottom"/>
            <w:hideMark/>
          </w:tcPr>
          <w:p w14:paraId="6666EBCB" w14:textId="77777777" w:rsidR="002F4096" w:rsidRPr="001B2733" w:rsidRDefault="002F4096" w:rsidP="00D71770">
            <w:pPr>
              <w:pStyle w:val="NoSpacing"/>
              <w:rPr>
                <w:color w:val="000000"/>
              </w:rPr>
            </w:pPr>
            <w:r w:rsidRPr="001B2733">
              <w:rPr>
                <w:color w:val="000000"/>
              </w:rPr>
              <w:t>7.79E-07</w:t>
            </w:r>
          </w:p>
        </w:tc>
        <w:tc>
          <w:tcPr>
            <w:tcW w:w="960" w:type="dxa"/>
            <w:tcBorders>
              <w:top w:val="nil"/>
              <w:left w:val="nil"/>
              <w:bottom w:val="single" w:sz="4" w:space="0" w:color="auto"/>
              <w:right w:val="single" w:sz="4" w:space="0" w:color="auto"/>
            </w:tcBorders>
            <w:shd w:val="clear" w:color="auto" w:fill="auto"/>
            <w:noWrap/>
            <w:vAlign w:val="bottom"/>
            <w:hideMark/>
          </w:tcPr>
          <w:p w14:paraId="1570C615" w14:textId="77777777" w:rsidR="002F4096" w:rsidRPr="001B2733" w:rsidRDefault="002F4096" w:rsidP="00D71770">
            <w:pPr>
              <w:pStyle w:val="NoSpacing"/>
              <w:rPr>
                <w:color w:val="000000"/>
              </w:rPr>
            </w:pPr>
            <w:r w:rsidRPr="001B2733">
              <w:rPr>
                <w:color w:val="000000"/>
              </w:rPr>
              <w:t>-7.53E-06</w:t>
            </w:r>
          </w:p>
        </w:tc>
        <w:tc>
          <w:tcPr>
            <w:tcW w:w="960" w:type="dxa"/>
            <w:tcBorders>
              <w:top w:val="nil"/>
              <w:left w:val="nil"/>
              <w:bottom w:val="single" w:sz="4" w:space="0" w:color="auto"/>
              <w:right w:val="single" w:sz="4" w:space="0" w:color="auto"/>
            </w:tcBorders>
            <w:shd w:val="clear" w:color="auto" w:fill="auto"/>
            <w:noWrap/>
            <w:vAlign w:val="bottom"/>
            <w:hideMark/>
          </w:tcPr>
          <w:p w14:paraId="226BC65C" w14:textId="77777777" w:rsidR="002F4096" w:rsidRPr="001B2733" w:rsidRDefault="002F4096" w:rsidP="00D71770">
            <w:pPr>
              <w:pStyle w:val="NoSpacing"/>
              <w:rPr>
                <w:color w:val="000000"/>
              </w:rPr>
            </w:pPr>
            <w:r w:rsidRPr="001B2733">
              <w:rPr>
                <w:color w:val="000000"/>
              </w:rPr>
              <w:t>6.00E-06</w:t>
            </w:r>
          </w:p>
        </w:tc>
        <w:tc>
          <w:tcPr>
            <w:tcW w:w="960" w:type="dxa"/>
            <w:tcBorders>
              <w:top w:val="nil"/>
              <w:left w:val="nil"/>
              <w:bottom w:val="single" w:sz="4" w:space="0" w:color="auto"/>
              <w:right w:val="single" w:sz="4" w:space="0" w:color="auto"/>
            </w:tcBorders>
            <w:shd w:val="clear" w:color="auto" w:fill="auto"/>
            <w:noWrap/>
            <w:vAlign w:val="bottom"/>
            <w:hideMark/>
          </w:tcPr>
          <w:p w14:paraId="1BA569C7" w14:textId="77777777" w:rsidR="002F4096" w:rsidRPr="001B2733" w:rsidRDefault="002F4096" w:rsidP="00D71770">
            <w:pPr>
              <w:pStyle w:val="NoSpacing"/>
              <w:rPr>
                <w:color w:val="000000"/>
              </w:rPr>
            </w:pPr>
            <w:r w:rsidRPr="001B2733">
              <w:rPr>
                <w:color w:val="000000"/>
              </w:rPr>
              <w:t>-5.34E-05</w:t>
            </w:r>
          </w:p>
        </w:tc>
        <w:tc>
          <w:tcPr>
            <w:tcW w:w="960" w:type="dxa"/>
            <w:tcBorders>
              <w:top w:val="nil"/>
              <w:left w:val="nil"/>
              <w:bottom w:val="single" w:sz="4" w:space="0" w:color="auto"/>
              <w:right w:val="single" w:sz="4" w:space="0" w:color="auto"/>
            </w:tcBorders>
            <w:shd w:val="clear" w:color="auto" w:fill="auto"/>
            <w:noWrap/>
            <w:vAlign w:val="bottom"/>
            <w:hideMark/>
          </w:tcPr>
          <w:p w14:paraId="33D7AD2B" w14:textId="77777777" w:rsidR="002F4096" w:rsidRPr="001B2733" w:rsidRDefault="002F4096" w:rsidP="00D71770">
            <w:pPr>
              <w:pStyle w:val="NoSpacing"/>
              <w:rPr>
                <w:color w:val="000000"/>
              </w:rPr>
            </w:pPr>
            <w:r w:rsidRPr="001B2733">
              <w:rPr>
                <w:color w:val="000000"/>
              </w:rPr>
              <w:t>1.87E-04</w:t>
            </w:r>
          </w:p>
        </w:tc>
        <w:tc>
          <w:tcPr>
            <w:tcW w:w="1127" w:type="dxa"/>
            <w:tcBorders>
              <w:top w:val="nil"/>
              <w:left w:val="nil"/>
              <w:bottom w:val="single" w:sz="4" w:space="0" w:color="auto"/>
              <w:right w:val="single" w:sz="4" w:space="0" w:color="auto"/>
            </w:tcBorders>
            <w:shd w:val="clear" w:color="auto" w:fill="auto"/>
            <w:noWrap/>
            <w:vAlign w:val="bottom"/>
            <w:hideMark/>
          </w:tcPr>
          <w:p w14:paraId="741B1519" w14:textId="77777777" w:rsidR="002F4096" w:rsidRPr="001B2733" w:rsidRDefault="002F4096" w:rsidP="00D71770">
            <w:pPr>
              <w:pStyle w:val="NoSpacing"/>
              <w:rPr>
                <w:color w:val="000000"/>
              </w:rPr>
            </w:pPr>
            <w:r w:rsidRPr="001B2733">
              <w:rPr>
                <w:color w:val="000000"/>
              </w:rPr>
              <w:t>-5.57E-04</w:t>
            </w:r>
          </w:p>
        </w:tc>
        <w:tc>
          <w:tcPr>
            <w:tcW w:w="1127" w:type="dxa"/>
            <w:tcBorders>
              <w:top w:val="nil"/>
              <w:left w:val="nil"/>
              <w:bottom w:val="single" w:sz="4" w:space="0" w:color="auto"/>
              <w:right w:val="single" w:sz="4" w:space="0" w:color="auto"/>
            </w:tcBorders>
            <w:shd w:val="clear" w:color="auto" w:fill="auto"/>
            <w:noWrap/>
            <w:vAlign w:val="bottom"/>
            <w:hideMark/>
          </w:tcPr>
          <w:p w14:paraId="4E054F0D" w14:textId="77777777" w:rsidR="002F4096" w:rsidRPr="001B2733" w:rsidRDefault="002F4096" w:rsidP="00D71770">
            <w:pPr>
              <w:pStyle w:val="NoSpacing"/>
              <w:rPr>
                <w:color w:val="000000"/>
              </w:rPr>
            </w:pPr>
            <w:r w:rsidRPr="001B2733">
              <w:rPr>
                <w:color w:val="000000"/>
              </w:rPr>
              <w:t>2.41E-03</w:t>
            </w:r>
          </w:p>
        </w:tc>
      </w:tr>
      <w:tr w:rsidR="002F4096" w:rsidRPr="001B2733" w14:paraId="607935FA"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059C83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F628048"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10E01AA2" w14:textId="77777777" w:rsidR="002F4096" w:rsidRPr="001B2733" w:rsidRDefault="002F4096" w:rsidP="00D71770">
            <w:pPr>
              <w:pStyle w:val="NoSpacing"/>
              <w:rPr>
                <w:color w:val="000000"/>
              </w:rPr>
            </w:pPr>
            <w:r w:rsidRPr="001B2733">
              <w:rPr>
                <w:color w:val="000000"/>
              </w:rPr>
              <w:t>1.47E-01</w:t>
            </w:r>
          </w:p>
        </w:tc>
        <w:tc>
          <w:tcPr>
            <w:tcW w:w="960" w:type="dxa"/>
            <w:tcBorders>
              <w:top w:val="nil"/>
              <w:left w:val="nil"/>
              <w:bottom w:val="single" w:sz="4" w:space="0" w:color="auto"/>
              <w:right w:val="single" w:sz="4" w:space="0" w:color="auto"/>
            </w:tcBorders>
            <w:shd w:val="clear" w:color="auto" w:fill="auto"/>
            <w:noWrap/>
            <w:vAlign w:val="bottom"/>
            <w:hideMark/>
          </w:tcPr>
          <w:p w14:paraId="006A6F7A" w14:textId="77777777" w:rsidR="002F4096" w:rsidRPr="001B2733" w:rsidRDefault="002F4096" w:rsidP="00D71770">
            <w:pPr>
              <w:pStyle w:val="NoSpacing"/>
              <w:rPr>
                <w:color w:val="000000"/>
              </w:rPr>
            </w:pPr>
            <w:r w:rsidRPr="001B2733">
              <w:rPr>
                <w:color w:val="000000"/>
              </w:rPr>
              <w:t>-7.07E-05</w:t>
            </w:r>
          </w:p>
        </w:tc>
        <w:tc>
          <w:tcPr>
            <w:tcW w:w="960" w:type="dxa"/>
            <w:tcBorders>
              <w:top w:val="nil"/>
              <w:left w:val="nil"/>
              <w:bottom w:val="single" w:sz="4" w:space="0" w:color="auto"/>
              <w:right w:val="single" w:sz="4" w:space="0" w:color="auto"/>
            </w:tcBorders>
            <w:shd w:val="clear" w:color="auto" w:fill="auto"/>
            <w:noWrap/>
            <w:vAlign w:val="bottom"/>
            <w:hideMark/>
          </w:tcPr>
          <w:p w14:paraId="0E435EC2" w14:textId="77777777" w:rsidR="002F4096" w:rsidRPr="001B2733" w:rsidRDefault="002F4096" w:rsidP="00D71770">
            <w:pPr>
              <w:pStyle w:val="NoSpacing"/>
              <w:rPr>
                <w:color w:val="000000"/>
              </w:rPr>
            </w:pPr>
            <w:r w:rsidRPr="001B2733">
              <w:rPr>
                <w:color w:val="000000"/>
              </w:rPr>
              <w:t>1.46E-05</w:t>
            </w:r>
          </w:p>
        </w:tc>
        <w:tc>
          <w:tcPr>
            <w:tcW w:w="960" w:type="dxa"/>
            <w:tcBorders>
              <w:top w:val="nil"/>
              <w:left w:val="nil"/>
              <w:bottom w:val="single" w:sz="4" w:space="0" w:color="auto"/>
              <w:right w:val="single" w:sz="4" w:space="0" w:color="auto"/>
            </w:tcBorders>
            <w:shd w:val="clear" w:color="auto" w:fill="auto"/>
            <w:noWrap/>
            <w:vAlign w:val="bottom"/>
            <w:hideMark/>
          </w:tcPr>
          <w:p w14:paraId="4996FE3C" w14:textId="77777777" w:rsidR="002F4096" w:rsidRPr="001B2733" w:rsidRDefault="002F4096" w:rsidP="00D71770">
            <w:pPr>
              <w:pStyle w:val="NoSpacing"/>
              <w:rPr>
                <w:color w:val="000000"/>
              </w:rPr>
            </w:pPr>
            <w:r w:rsidRPr="001B2733">
              <w:rPr>
                <w:color w:val="000000"/>
              </w:rPr>
              <w:t>-2.84E-05</w:t>
            </w:r>
          </w:p>
        </w:tc>
        <w:tc>
          <w:tcPr>
            <w:tcW w:w="960" w:type="dxa"/>
            <w:tcBorders>
              <w:top w:val="nil"/>
              <w:left w:val="nil"/>
              <w:bottom w:val="single" w:sz="4" w:space="0" w:color="auto"/>
              <w:right w:val="single" w:sz="4" w:space="0" w:color="auto"/>
            </w:tcBorders>
            <w:shd w:val="clear" w:color="auto" w:fill="auto"/>
            <w:noWrap/>
            <w:vAlign w:val="bottom"/>
            <w:hideMark/>
          </w:tcPr>
          <w:p w14:paraId="40A42D42" w14:textId="77777777" w:rsidR="002F4096" w:rsidRPr="001B2733" w:rsidRDefault="002F4096" w:rsidP="00D71770">
            <w:pPr>
              <w:pStyle w:val="NoSpacing"/>
              <w:rPr>
                <w:color w:val="000000"/>
              </w:rPr>
            </w:pPr>
            <w:r w:rsidRPr="001B2733">
              <w:rPr>
                <w:color w:val="000000"/>
              </w:rPr>
              <w:t>2.30E-04</w:t>
            </w:r>
          </w:p>
        </w:tc>
        <w:tc>
          <w:tcPr>
            <w:tcW w:w="960" w:type="dxa"/>
            <w:tcBorders>
              <w:top w:val="nil"/>
              <w:left w:val="nil"/>
              <w:bottom w:val="single" w:sz="4" w:space="0" w:color="auto"/>
              <w:right w:val="single" w:sz="4" w:space="0" w:color="auto"/>
            </w:tcBorders>
            <w:shd w:val="clear" w:color="auto" w:fill="auto"/>
            <w:noWrap/>
            <w:vAlign w:val="bottom"/>
            <w:hideMark/>
          </w:tcPr>
          <w:p w14:paraId="75691CE2" w14:textId="77777777" w:rsidR="002F4096" w:rsidRPr="001B2733" w:rsidRDefault="002F4096" w:rsidP="00D71770">
            <w:pPr>
              <w:pStyle w:val="NoSpacing"/>
              <w:rPr>
                <w:color w:val="000000"/>
              </w:rPr>
            </w:pPr>
            <w:r w:rsidRPr="001B2733">
              <w:rPr>
                <w:color w:val="000000"/>
              </w:rPr>
              <w:t>-5.57E-04</w:t>
            </w:r>
          </w:p>
        </w:tc>
        <w:tc>
          <w:tcPr>
            <w:tcW w:w="1127" w:type="dxa"/>
            <w:tcBorders>
              <w:top w:val="nil"/>
              <w:left w:val="nil"/>
              <w:bottom w:val="single" w:sz="4" w:space="0" w:color="auto"/>
              <w:right w:val="single" w:sz="4" w:space="0" w:color="auto"/>
            </w:tcBorders>
            <w:shd w:val="clear" w:color="auto" w:fill="auto"/>
            <w:noWrap/>
            <w:vAlign w:val="bottom"/>
            <w:hideMark/>
          </w:tcPr>
          <w:p w14:paraId="5C85F71F" w14:textId="77777777" w:rsidR="002F4096" w:rsidRPr="001B2733" w:rsidRDefault="002F4096" w:rsidP="00D71770">
            <w:pPr>
              <w:pStyle w:val="NoSpacing"/>
              <w:rPr>
                <w:color w:val="000000"/>
              </w:rPr>
            </w:pPr>
            <w:r w:rsidRPr="001B2733">
              <w:rPr>
                <w:color w:val="000000"/>
              </w:rPr>
              <w:t>2.41E-03</w:t>
            </w:r>
          </w:p>
        </w:tc>
        <w:tc>
          <w:tcPr>
            <w:tcW w:w="1127" w:type="dxa"/>
            <w:tcBorders>
              <w:top w:val="nil"/>
              <w:left w:val="nil"/>
              <w:bottom w:val="single" w:sz="4" w:space="0" w:color="auto"/>
              <w:right w:val="single" w:sz="4" w:space="0" w:color="auto"/>
            </w:tcBorders>
            <w:shd w:val="clear" w:color="auto" w:fill="auto"/>
            <w:noWrap/>
            <w:vAlign w:val="bottom"/>
            <w:hideMark/>
          </w:tcPr>
          <w:p w14:paraId="1A664531" w14:textId="77777777" w:rsidR="002F4096" w:rsidRPr="001B2733" w:rsidRDefault="002F4096" w:rsidP="00D71770">
            <w:pPr>
              <w:pStyle w:val="NoSpacing"/>
              <w:rPr>
                <w:color w:val="000000"/>
              </w:rPr>
            </w:pPr>
            <w:r w:rsidRPr="001B2733">
              <w:rPr>
                <w:color w:val="000000"/>
              </w:rPr>
              <w:t>-1.20E-02</w:t>
            </w:r>
          </w:p>
        </w:tc>
      </w:tr>
      <w:tr w:rsidR="002F4096" w:rsidRPr="001B2733" w14:paraId="3C8C7270"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2518951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B1D0C1E"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6466B689" w14:textId="77777777" w:rsidR="002F4096" w:rsidRPr="001B2733" w:rsidRDefault="002F4096" w:rsidP="00D71770">
            <w:pPr>
              <w:pStyle w:val="NoSpacing"/>
              <w:rPr>
                <w:color w:val="000000"/>
              </w:rPr>
            </w:pPr>
            <w:r w:rsidRPr="001B2733">
              <w:rPr>
                <w:color w:val="000000"/>
              </w:rPr>
              <w:t>-7.16E-01</w:t>
            </w:r>
          </w:p>
        </w:tc>
        <w:tc>
          <w:tcPr>
            <w:tcW w:w="960" w:type="dxa"/>
            <w:tcBorders>
              <w:top w:val="nil"/>
              <w:left w:val="nil"/>
              <w:bottom w:val="single" w:sz="4" w:space="0" w:color="auto"/>
              <w:right w:val="single" w:sz="4" w:space="0" w:color="auto"/>
            </w:tcBorders>
            <w:shd w:val="clear" w:color="auto" w:fill="auto"/>
            <w:noWrap/>
            <w:vAlign w:val="bottom"/>
            <w:hideMark/>
          </w:tcPr>
          <w:p w14:paraId="5375853A" w14:textId="77777777" w:rsidR="002F4096" w:rsidRPr="001B2733" w:rsidRDefault="002F4096" w:rsidP="00D71770">
            <w:pPr>
              <w:pStyle w:val="NoSpacing"/>
              <w:rPr>
                <w:color w:val="000000"/>
              </w:rPr>
            </w:pPr>
            <w:r w:rsidRPr="001B2733">
              <w:rPr>
                <w:color w:val="000000"/>
              </w:rPr>
              <w:t>3.46E-04</w:t>
            </w:r>
          </w:p>
        </w:tc>
        <w:tc>
          <w:tcPr>
            <w:tcW w:w="960" w:type="dxa"/>
            <w:tcBorders>
              <w:top w:val="nil"/>
              <w:left w:val="nil"/>
              <w:bottom w:val="single" w:sz="4" w:space="0" w:color="auto"/>
              <w:right w:val="single" w:sz="4" w:space="0" w:color="auto"/>
            </w:tcBorders>
            <w:shd w:val="clear" w:color="auto" w:fill="auto"/>
            <w:noWrap/>
            <w:vAlign w:val="bottom"/>
            <w:hideMark/>
          </w:tcPr>
          <w:p w14:paraId="5E84EBA5" w14:textId="77777777" w:rsidR="002F4096" w:rsidRPr="001B2733" w:rsidRDefault="002F4096" w:rsidP="00D71770">
            <w:pPr>
              <w:pStyle w:val="NoSpacing"/>
              <w:rPr>
                <w:color w:val="000000"/>
              </w:rPr>
            </w:pPr>
            <w:r w:rsidRPr="001B2733">
              <w:rPr>
                <w:color w:val="000000"/>
              </w:rPr>
              <w:t>-1.05E-04</w:t>
            </w:r>
          </w:p>
        </w:tc>
        <w:tc>
          <w:tcPr>
            <w:tcW w:w="960" w:type="dxa"/>
            <w:tcBorders>
              <w:top w:val="nil"/>
              <w:left w:val="nil"/>
              <w:bottom w:val="single" w:sz="4" w:space="0" w:color="auto"/>
              <w:right w:val="single" w:sz="4" w:space="0" w:color="auto"/>
            </w:tcBorders>
            <w:shd w:val="clear" w:color="auto" w:fill="auto"/>
            <w:noWrap/>
            <w:vAlign w:val="bottom"/>
            <w:hideMark/>
          </w:tcPr>
          <w:p w14:paraId="2C50F029" w14:textId="77777777" w:rsidR="002F4096" w:rsidRPr="001B2733" w:rsidRDefault="002F4096" w:rsidP="00D71770">
            <w:pPr>
              <w:pStyle w:val="NoSpacing"/>
              <w:rPr>
                <w:color w:val="000000"/>
              </w:rPr>
            </w:pPr>
            <w:r w:rsidRPr="001B2733">
              <w:rPr>
                <w:color w:val="000000"/>
              </w:rPr>
              <w:t>2.50E-04</w:t>
            </w:r>
          </w:p>
        </w:tc>
        <w:tc>
          <w:tcPr>
            <w:tcW w:w="960" w:type="dxa"/>
            <w:tcBorders>
              <w:top w:val="nil"/>
              <w:left w:val="nil"/>
              <w:bottom w:val="single" w:sz="4" w:space="0" w:color="auto"/>
              <w:right w:val="single" w:sz="4" w:space="0" w:color="auto"/>
            </w:tcBorders>
            <w:shd w:val="clear" w:color="auto" w:fill="auto"/>
            <w:noWrap/>
            <w:vAlign w:val="bottom"/>
            <w:hideMark/>
          </w:tcPr>
          <w:p w14:paraId="381A18DB" w14:textId="77777777" w:rsidR="002F4096" w:rsidRPr="001B2733" w:rsidRDefault="002F4096" w:rsidP="00D71770">
            <w:pPr>
              <w:pStyle w:val="NoSpacing"/>
              <w:rPr>
                <w:color w:val="000000"/>
              </w:rPr>
            </w:pPr>
            <w:r w:rsidRPr="001B2733">
              <w:rPr>
                <w:color w:val="000000"/>
              </w:rPr>
              <w:t>-1.76E-03</w:t>
            </w:r>
          </w:p>
        </w:tc>
        <w:tc>
          <w:tcPr>
            <w:tcW w:w="960" w:type="dxa"/>
            <w:tcBorders>
              <w:top w:val="nil"/>
              <w:left w:val="nil"/>
              <w:bottom w:val="single" w:sz="4" w:space="0" w:color="auto"/>
              <w:right w:val="single" w:sz="4" w:space="0" w:color="auto"/>
            </w:tcBorders>
            <w:shd w:val="clear" w:color="auto" w:fill="auto"/>
            <w:noWrap/>
            <w:vAlign w:val="bottom"/>
            <w:hideMark/>
          </w:tcPr>
          <w:p w14:paraId="5C3859BB" w14:textId="77777777" w:rsidR="002F4096" w:rsidRPr="001B2733" w:rsidRDefault="002F4096" w:rsidP="00D71770">
            <w:pPr>
              <w:pStyle w:val="NoSpacing"/>
              <w:rPr>
                <w:color w:val="000000"/>
              </w:rPr>
            </w:pPr>
            <w:r w:rsidRPr="001B2733">
              <w:rPr>
                <w:color w:val="000000"/>
              </w:rPr>
              <w:t>2.41E-03</w:t>
            </w:r>
          </w:p>
        </w:tc>
        <w:tc>
          <w:tcPr>
            <w:tcW w:w="1127" w:type="dxa"/>
            <w:tcBorders>
              <w:top w:val="nil"/>
              <w:left w:val="nil"/>
              <w:bottom w:val="single" w:sz="4" w:space="0" w:color="auto"/>
              <w:right w:val="single" w:sz="4" w:space="0" w:color="auto"/>
            </w:tcBorders>
            <w:shd w:val="clear" w:color="auto" w:fill="auto"/>
            <w:noWrap/>
            <w:vAlign w:val="bottom"/>
            <w:hideMark/>
          </w:tcPr>
          <w:p w14:paraId="78D74268" w14:textId="77777777" w:rsidR="002F4096" w:rsidRPr="001B2733" w:rsidRDefault="002F4096" w:rsidP="00D71770">
            <w:pPr>
              <w:pStyle w:val="NoSpacing"/>
              <w:rPr>
                <w:color w:val="000000"/>
              </w:rPr>
            </w:pPr>
            <w:r w:rsidRPr="001B2733">
              <w:rPr>
                <w:color w:val="000000"/>
              </w:rPr>
              <w:t>-1.20E-02</w:t>
            </w:r>
          </w:p>
        </w:tc>
        <w:tc>
          <w:tcPr>
            <w:tcW w:w="1127" w:type="dxa"/>
            <w:tcBorders>
              <w:top w:val="nil"/>
              <w:left w:val="nil"/>
              <w:bottom w:val="single" w:sz="4" w:space="0" w:color="auto"/>
              <w:right w:val="single" w:sz="4" w:space="0" w:color="auto"/>
            </w:tcBorders>
            <w:shd w:val="clear" w:color="auto" w:fill="auto"/>
            <w:noWrap/>
            <w:vAlign w:val="bottom"/>
            <w:hideMark/>
          </w:tcPr>
          <w:p w14:paraId="751B8A10" w14:textId="77777777" w:rsidR="002F4096" w:rsidRPr="001B2733" w:rsidRDefault="002F4096" w:rsidP="00D71770">
            <w:pPr>
              <w:pStyle w:val="NoSpacing"/>
              <w:rPr>
                <w:color w:val="000000"/>
              </w:rPr>
            </w:pPr>
            <w:r w:rsidRPr="001B2733">
              <w:rPr>
                <w:color w:val="000000"/>
              </w:rPr>
              <w:t>6.45E-02</w:t>
            </w:r>
          </w:p>
        </w:tc>
      </w:tr>
      <w:tr w:rsidR="002F4096" w:rsidRPr="001B2733" w14:paraId="6066EB40"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730EF871" w14:textId="30D83C3E" w:rsidR="002F4096" w:rsidRPr="001B2733" w:rsidRDefault="008372C9" w:rsidP="00D71770">
            <w:pPr>
              <w:pStyle w:val="NoSpacing"/>
            </w:pPr>
            <w:r w:rsidRPr="001B2733">
              <w:t>Black</w:t>
            </w:r>
            <w:r w:rsidR="002F4096" w:rsidRPr="001B2733">
              <w:t xml:space="preserve">/AA IDU </w:t>
            </w:r>
            <w:r w:rsidR="00CE4E6C" w:rsidRPr="001B2733">
              <w:t>Men</w:t>
            </w:r>
          </w:p>
        </w:tc>
        <w:tc>
          <w:tcPr>
            <w:tcW w:w="1127" w:type="dxa"/>
            <w:tcBorders>
              <w:top w:val="nil"/>
              <w:left w:val="nil"/>
              <w:bottom w:val="single" w:sz="4" w:space="0" w:color="auto"/>
              <w:right w:val="single" w:sz="4" w:space="0" w:color="auto"/>
            </w:tcBorders>
            <w:shd w:val="clear" w:color="auto" w:fill="auto"/>
            <w:noWrap/>
            <w:vAlign w:val="bottom"/>
            <w:hideMark/>
          </w:tcPr>
          <w:p w14:paraId="205E0B60"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52E73352" w14:textId="77777777" w:rsidR="002F4096" w:rsidRPr="001B2733" w:rsidRDefault="002F4096" w:rsidP="00D71770">
            <w:pPr>
              <w:pStyle w:val="NoSpacing"/>
              <w:rPr>
                <w:color w:val="000000"/>
              </w:rPr>
            </w:pPr>
            <w:r w:rsidRPr="001B2733">
              <w:rPr>
                <w:color w:val="000000"/>
              </w:rPr>
              <w:t>1.05E+03</w:t>
            </w:r>
          </w:p>
        </w:tc>
        <w:tc>
          <w:tcPr>
            <w:tcW w:w="960" w:type="dxa"/>
            <w:tcBorders>
              <w:top w:val="nil"/>
              <w:left w:val="nil"/>
              <w:bottom w:val="single" w:sz="4" w:space="0" w:color="auto"/>
              <w:right w:val="single" w:sz="4" w:space="0" w:color="auto"/>
            </w:tcBorders>
            <w:shd w:val="clear" w:color="auto" w:fill="auto"/>
            <w:noWrap/>
            <w:vAlign w:val="bottom"/>
            <w:hideMark/>
          </w:tcPr>
          <w:p w14:paraId="0AA8BBA4" w14:textId="77777777" w:rsidR="002F4096" w:rsidRPr="001B2733" w:rsidRDefault="002F4096" w:rsidP="00D71770">
            <w:pPr>
              <w:pStyle w:val="NoSpacing"/>
              <w:rPr>
                <w:color w:val="000000"/>
              </w:rPr>
            </w:pPr>
            <w:r w:rsidRPr="001B2733">
              <w:rPr>
                <w:color w:val="000000"/>
              </w:rPr>
              <w:t>-5.20E-01</w:t>
            </w:r>
          </w:p>
        </w:tc>
        <w:tc>
          <w:tcPr>
            <w:tcW w:w="960" w:type="dxa"/>
            <w:tcBorders>
              <w:top w:val="nil"/>
              <w:left w:val="nil"/>
              <w:bottom w:val="single" w:sz="4" w:space="0" w:color="auto"/>
              <w:right w:val="single" w:sz="4" w:space="0" w:color="auto"/>
            </w:tcBorders>
            <w:shd w:val="clear" w:color="auto" w:fill="auto"/>
            <w:noWrap/>
            <w:vAlign w:val="bottom"/>
            <w:hideMark/>
          </w:tcPr>
          <w:p w14:paraId="063336CF" w14:textId="77777777" w:rsidR="002F4096" w:rsidRPr="001B2733" w:rsidRDefault="002F4096" w:rsidP="00D71770">
            <w:pPr>
              <w:pStyle w:val="NoSpacing"/>
              <w:rPr>
                <w:color w:val="000000"/>
              </w:rPr>
            </w:pPr>
            <w:r w:rsidRPr="001B2733">
              <w:rPr>
                <w:color w:val="000000"/>
              </w:rPr>
              <w:t>-3.27E-02</w:t>
            </w:r>
          </w:p>
        </w:tc>
        <w:tc>
          <w:tcPr>
            <w:tcW w:w="960" w:type="dxa"/>
            <w:tcBorders>
              <w:top w:val="nil"/>
              <w:left w:val="nil"/>
              <w:bottom w:val="single" w:sz="4" w:space="0" w:color="auto"/>
              <w:right w:val="single" w:sz="4" w:space="0" w:color="auto"/>
            </w:tcBorders>
            <w:shd w:val="clear" w:color="auto" w:fill="auto"/>
            <w:noWrap/>
            <w:vAlign w:val="bottom"/>
            <w:hideMark/>
          </w:tcPr>
          <w:p w14:paraId="75CA4776" w14:textId="77777777" w:rsidR="002F4096" w:rsidRPr="001B2733" w:rsidRDefault="002F4096" w:rsidP="00D71770">
            <w:pPr>
              <w:pStyle w:val="NoSpacing"/>
              <w:rPr>
                <w:color w:val="000000"/>
              </w:rPr>
            </w:pPr>
            <w:r w:rsidRPr="001B2733">
              <w:rPr>
                <w:color w:val="000000"/>
              </w:rPr>
              <w:t>1.35E-01</w:t>
            </w:r>
          </w:p>
        </w:tc>
        <w:tc>
          <w:tcPr>
            <w:tcW w:w="960" w:type="dxa"/>
            <w:tcBorders>
              <w:top w:val="nil"/>
              <w:left w:val="nil"/>
              <w:bottom w:val="single" w:sz="4" w:space="0" w:color="auto"/>
              <w:right w:val="single" w:sz="4" w:space="0" w:color="auto"/>
            </w:tcBorders>
            <w:shd w:val="clear" w:color="auto" w:fill="auto"/>
            <w:noWrap/>
            <w:vAlign w:val="bottom"/>
            <w:hideMark/>
          </w:tcPr>
          <w:p w14:paraId="6C2476C5" w14:textId="77777777" w:rsidR="002F4096" w:rsidRPr="001B2733" w:rsidRDefault="002F4096" w:rsidP="00D71770">
            <w:pPr>
              <w:pStyle w:val="NoSpacing"/>
              <w:rPr>
                <w:color w:val="000000"/>
              </w:rPr>
            </w:pPr>
            <w:r w:rsidRPr="001B2733">
              <w:rPr>
                <w:color w:val="000000"/>
              </w:rPr>
              <w:t>-6.45E-01</w:t>
            </w:r>
          </w:p>
        </w:tc>
        <w:tc>
          <w:tcPr>
            <w:tcW w:w="960" w:type="dxa"/>
            <w:tcBorders>
              <w:top w:val="nil"/>
              <w:left w:val="nil"/>
              <w:bottom w:val="single" w:sz="4" w:space="0" w:color="auto"/>
              <w:right w:val="single" w:sz="4" w:space="0" w:color="auto"/>
            </w:tcBorders>
            <w:shd w:val="clear" w:color="auto" w:fill="auto"/>
            <w:noWrap/>
            <w:vAlign w:val="bottom"/>
            <w:hideMark/>
          </w:tcPr>
          <w:p w14:paraId="4DED5BFA" w14:textId="77777777" w:rsidR="002F4096" w:rsidRPr="001B2733" w:rsidRDefault="002F4096" w:rsidP="00D71770">
            <w:pPr>
              <w:pStyle w:val="NoSpacing"/>
              <w:rPr>
                <w:color w:val="000000"/>
              </w:rPr>
            </w:pPr>
            <w:r w:rsidRPr="001B2733">
              <w:rPr>
                <w:color w:val="000000"/>
              </w:rPr>
              <w:t>-1.79E-03</w:t>
            </w:r>
          </w:p>
        </w:tc>
        <w:tc>
          <w:tcPr>
            <w:tcW w:w="1127" w:type="dxa"/>
            <w:tcBorders>
              <w:top w:val="nil"/>
              <w:left w:val="nil"/>
              <w:bottom w:val="single" w:sz="4" w:space="0" w:color="auto"/>
              <w:right w:val="single" w:sz="4" w:space="0" w:color="auto"/>
            </w:tcBorders>
            <w:shd w:val="clear" w:color="auto" w:fill="auto"/>
            <w:noWrap/>
            <w:vAlign w:val="bottom"/>
            <w:hideMark/>
          </w:tcPr>
          <w:p w14:paraId="25EE5BC4" w14:textId="77777777" w:rsidR="002F4096" w:rsidRPr="001B2733" w:rsidRDefault="002F4096" w:rsidP="00D71770">
            <w:pPr>
              <w:pStyle w:val="NoSpacing"/>
              <w:rPr>
                <w:color w:val="000000"/>
              </w:rPr>
            </w:pPr>
            <w:r w:rsidRPr="001B2733">
              <w:rPr>
                <w:color w:val="000000"/>
              </w:rPr>
              <w:t>8.80E-02</w:t>
            </w:r>
          </w:p>
        </w:tc>
        <w:tc>
          <w:tcPr>
            <w:tcW w:w="1127" w:type="dxa"/>
            <w:tcBorders>
              <w:top w:val="nil"/>
              <w:left w:val="nil"/>
              <w:bottom w:val="single" w:sz="4" w:space="0" w:color="auto"/>
              <w:right w:val="single" w:sz="4" w:space="0" w:color="auto"/>
            </w:tcBorders>
            <w:shd w:val="clear" w:color="auto" w:fill="auto"/>
            <w:noWrap/>
            <w:vAlign w:val="bottom"/>
            <w:hideMark/>
          </w:tcPr>
          <w:p w14:paraId="44432ECB" w14:textId="77777777" w:rsidR="002F4096" w:rsidRPr="001B2733" w:rsidRDefault="002F4096" w:rsidP="00D71770">
            <w:pPr>
              <w:pStyle w:val="NoSpacing"/>
              <w:rPr>
                <w:color w:val="000000"/>
              </w:rPr>
            </w:pPr>
            <w:r w:rsidRPr="001B2733">
              <w:rPr>
                <w:color w:val="000000"/>
              </w:rPr>
              <w:t>-4.21E-01</w:t>
            </w:r>
          </w:p>
        </w:tc>
      </w:tr>
      <w:tr w:rsidR="002F4096" w:rsidRPr="001B2733" w14:paraId="2F349CC2"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675BD75B"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961A77C"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42630954" w14:textId="77777777" w:rsidR="002F4096" w:rsidRPr="001B2733" w:rsidRDefault="002F4096" w:rsidP="00D71770">
            <w:pPr>
              <w:pStyle w:val="NoSpacing"/>
              <w:rPr>
                <w:color w:val="000000"/>
              </w:rPr>
            </w:pPr>
            <w:r w:rsidRPr="001B2733">
              <w:rPr>
                <w:color w:val="000000"/>
              </w:rPr>
              <w:t>-5.20E-01</w:t>
            </w:r>
          </w:p>
        </w:tc>
        <w:tc>
          <w:tcPr>
            <w:tcW w:w="960" w:type="dxa"/>
            <w:tcBorders>
              <w:top w:val="nil"/>
              <w:left w:val="nil"/>
              <w:bottom w:val="single" w:sz="4" w:space="0" w:color="auto"/>
              <w:right w:val="single" w:sz="4" w:space="0" w:color="auto"/>
            </w:tcBorders>
            <w:shd w:val="clear" w:color="auto" w:fill="auto"/>
            <w:noWrap/>
            <w:vAlign w:val="bottom"/>
            <w:hideMark/>
          </w:tcPr>
          <w:p w14:paraId="6C69A7B7" w14:textId="77777777" w:rsidR="002F4096" w:rsidRPr="001B2733" w:rsidRDefault="002F4096" w:rsidP="00D71770">
            <w:pPr>
              <w:pStyle w:val="NoSpacing"/>
              <w:rPr>
                <w:color w:val="000000"/>
              </w:rPr>
            </w:pPr>
            <w:r w:rsidRPr="001B2733">
              <w:rPr>
                <w:color w:val="000000"/>
              </w:rPr>
              <w:t>2.58E-04</w:t>
            </w:r>
          </w:p>
        </w:tc>
        <w:tc>
          <w:tcPr>
            <w:tcW w:w="960" w:type="dxa"/>
            <w:tcBorders>
              <w:top w:val="nil"/>
              <w:left w:val="nil"/>
              <w:bottom w:val="single" w:sz="4" w:space="0" w:color="auto"/>
              <w:right w:val="single" w:sz="4" w:space="0" w:color="auto"/>
            </w:tcBorders>
            <w:shd w:val="clear" w:color="auto" w:fill="auto"/>
            <w:noWrap/>
            <w:vAlign w:val="bottom"/>
            <w:hideMark/>
          </w:tcPr>
          <w:p w14:paraId="2C540D45" w14:textId="77777777" w:rsidR="002F4096" w:rsidRPr="001B2733" w:rsidRDefault="002F4096" w:rsidP="00D71770">
            <w:pPr>
              <w:pStyle w:val="NoSpacing"/>
              <w:rPr>
                <w:color w:val="000000"/>
              </w:rPr>
            </w:pPr>
            <w:r w:rsidRPr="001B2733">
              <w:rPr>
                <w:color w:val="000000"/>
              </w:rPr>
              <w:t>1.09E-05</w:t>
            </w:r>
          </w:p>
        </w:tc>
        <w:tc>
          <w:tcPr>
            <w:tcW w:w="960" w:type="dxa"/>
            <w:tcBorders>
              <w:top w:val="nil"/>
              <w:left w:val="nil"/>
              <w:bottom w:val="single" w:sz="4" w:space="0" w:color="auto"/>
              <w:right w:val="single" w:sz="4" w:space="0" w:color="auto"/>
            </w:tcBorders>
            <w:shd w:val="clear" w:color="auto" w:fill="auto"/>
            <w:noWrap/>
            <w:vAlign w:val="bottom"/>
            <w:hideMark/>
          </w:tcPr>
          <w:p w14:paraId="2F8DD839" w14:textId="77777777" w:rsidR="002F4096" w:rsidRPr="001B2733" w:rsidRDefault="002F4096" w:rsidP="00D71770">
            <w:pPr>
              <w:pStyle w:val="NoSpacing"/>
              <w:rPr>
                <w:color w:val="000000"/>
              </w:rPr>
            </w:pPr>
            <w:r w:rsidRPr="001B2733">
              <w:rPr>
                <w:color w:val="000000"/>
              </w:rPr>
              <w:t>-5.79E-05</w:t>
            </w:r>
          </w:p>
        </w:tc>
        <w:tc>
          <w:tcPr>
            <w:tcW w:w="960" w:type="dxa"/>
            <w:tcBorders>
              <w:top w:val="nil"/>
              <w:left w:val="nil"/>
              <w:bottom w:val="single" w:sz="4" w:space="0" w:color="auto"/>
              <w:right w:val="single" w:sz="4" w:space="0" w:color="auto"/>
            </w:tcBorders>
            <w:shd w:val="clear" w:color="auto" w:fill="auto"/>
            <w:noWrap/>
            <w:vAlign w:val="bottom"/>
            <w:hideMark/>
          </w:tcPr>
          <w:p w14:paraId="6FACD979" w14:textId="77777777" w:rsidR="002F4096" w:rsidRPr="001B2733" w:rsidRDefault="002F4096" w:rsidP="00D71770">
            <w:pPr>
              <w:pStyle w:val="NoSpacing"/>
              <w:rPr>
                <w:color w:val="000000"/>
              </w:rPr>
            </w:pPr>
            <w:r w:rsidRPr="001B2733">
              <w:rPr>
                <w:color w:val="000000"/>
              </w:rPr>
              <w:t>2.77E-04</w:t>
            </w:r>
          </w:p>
        </w:tc>
        <w:tc>
          <w:tcPr>
            <w:tcW w:w="960" w:type="dxa"/>
            <w:tcBorders>
              <w:top w:val="nil"/>
              <w:left w:val="nil"/>
              <w:bottom w:val="single" w:sz="4" w:space="0" w:color="auto"/>
              <w:right w:val="single" w:sz="4" w:space="0" w:color="auto"/>
            </w:tcBorders>
            <w:shd w:val="clear" w:color="auto" w:fill="auto"/>
            <w:noWrap/>
            <w:vAlign w:val="bottom"/>
            <w:hideMark/>
          </w:tcPr>
          <w:p w14:paraId="551FDDD5" w14:textId="77777777" w:rsidR="002F4096" w:rsidRPr="001B2733" w:rsidRDefault="002F4096" w:rsidP="00D71770">
            <w:pPr>
              <w:pStyle w:val="NoSpacing"/>
              <w:rPr>
                <w:color w:val="000000"/>
              </w:rPr>
            </w:pPr>
            <w:r w:rsidRPr="001B2733">
              <w:rPr>
                <w:color w:val="000000"/>
              </w:rPr>
              <w:t>1.39E-07</w:t>
            </w:r>
          </w:p>
        </w:tc>
        <w:tc>
          <w:tcPr>
            <w:tcW w:w="1127" w:type="dxa"/>
            <w:tcBorders>
              <w:top w:val="nil"/>
              <w:left w:val="nil"/>
              <w:bottom w:val="single" w:sz="4" w:space="0" w:color="auto"/>
              <w:right w:val="single" w:sz="4" w:space="0" w:color="auto"/>
            </w:tcBorders>
            <w:shd w:val="clear" w:color="auto" w:fill="auto"/>
            <w:noWrap/>
            <w:vAlign w:val="bottom"/>
            <w:hideMark/>
          </w:tcPr>
          <w:p w14:paraId="428E1D5B" w14:textId="77777777" w:rsidR="002F4096" w:rsidRPr="001B2733" w:rsidRDefault="002F4096" w:rsidP="00D71770">
            <w:pPr>
              <w:pStyle w:val="NoSpacing"/>
              <w:rPr>
                <w:color w:val="000000"/>
              </w:rPr>
            </w:pPr>
            <w:r w:rsidRPr="001B2733">
              <w:rPr>
                <w:color w:val="000000"/>
              </w:rPr>
              <w:t>-4.18E-05</w:t>
            </w:r>
          </w:p>
        </w:tc>
        <w:tc>
          <w:tcPr>
            <w:tcW w:w="1127" w:type="dxa"/>
            <w:tcBorders>
              <w:top w:val="nil"/>
              <w:left w:val="nil"/>
              <w:bottom w:val="single" w:sz="4" w:space="0" w:color="auto"/>
              <w:right w:val="single" w:sz="4" w:space="0" w:color="auto"/>
            </w:tcBorders>
            <w:shd w:val="clear" w:color="auto" w:fill="auto"/>
            <w:noWrap/>
            <w:vAlign w:val="bottom"/>
            <w:hideMark/>
          </w:tcPr>
          <w:p w14:paraId="6108F1E4" w14:textId="77777777" w:rsidR="002F4096" w:rsidRPr="001B2733" w:rsidRDefault="002F4096" w:rsidP="00D71770">
            <w:pPr>
              <w:pStyle w:val="NoSpacing"/>
              <w:rPr>
                <w:color w:val="000000"/>
              </w:rPr>
            </w:pPr>
            <w:r w:rsidRPr="001B2733">
              <w:rPr>
                <w:color w:val="000000"/>
              </w:rPr>
              <w:t>2.00E-04</w:t>
            </w:r>
          </w:p>
        </w:tc>
      </w:tr>
      <w:tr w:rsidR="002F4096" w:rsidRPr="001B2733" w14:paraId="1167BC65"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06E8BA8"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BF062F3"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501109F3" w14:textId="77777777" w:rsidR="002F4096" w:rsidRPr="001B2733" w:rsidRDefault="002F4096" w:rsidP="00D71770">
            <w:pPr>
              <w:pStyle w:val="NoSpacing"/>
              <w:rPr>
                <w:color w:val="000000"/>
              </w:rPr>
            </w:pPr>
            <w:r w:rsidRPr="001B2733">
              <w:rPr>
                <w:color w:val="000000"/>
              </w:rPr>
              <w:t>-3.27E-02</w:t>
            </w:r>
          </w:p>
        </w:tc>
        <w:tc>
          <w:tcPr>
            <w:tcW w:w="960" w:type="dxa"/>
            <w:tcBorders>
              <w:top w:val="nil"/>
              <w:left w:val="nil"/>
              <w:bottom w:val="single" w:sz="4" w:space="0" w:color="auto"/>
              <w:right w:val="single" w:sz="4" w:space="0" w:color="auto"/>
            </w:tcBorders>
            <w:shd w:val="clear" w:color="auto" w:fill="auto"/>
            <w:noWrap/>
            <w:vAlign w:val="bottom"/>
            <w:hideMark/>
          </w:tcPr>
          <w:p w14:paraId="38B78AEA" w14:textId="77777777" w:rsidR="002F4096" w:rsidRPr="001B2733" w:rsidRDefault="002F4096" w:rsidP="00D71770">
            <w:pPr>
              <w:pStyle w:val="NoSpacing"/>
              <w:rPr>
                <w:color w:val="000000"/>
              </w:rPr>
            </w:pPr>
            <w:r w:rsidRPr="001B2733">
              <w:rPr>
                <w:color w:val="000000"/>
              </w:rPr>
              <w:t>1.09E-05</w:t>
            </w:r>
          </w:p>
        </w:tc>
        <w:tc>
          <w:tcPr>
            <w:tcW w:w="960" w:type="dxa"/>
            <w:tcBorders>
              <w:top w:val="nil"/>
              <w:left w:val="nil"/>
              <w:bottom w:val="single" w:sz="4" w:space="0" w:color="auto"/>
              <w:right w:val="single" w:sz="4" w:space="0" w:color="auto"/>
            </w:tcBorders>
            <w:shd w:val="clear" w:color="auto" w:fill="auto"/>
            <w:noWrap/>
            <w:vAlign w:val="bottom"/>
            <w:hideMark/>
          </w:tcPr>
          <w:p w14:paraId="74591277" w14:textId="77777777" w:rsidR="002F4096" w:rsidRPr="001B2733" w:rsidRDefault="002F4096" w:rsidP="00D71770">
            <w:pPr>
              <w:pStyle w:val="NoSpacing"/>
              <w:rPr>
                <w:color w:val="000000"/>
              </w:rPr>
            </w:pPr>
            <w:r w:rsidRPr="001B2733">
              <w:rPr>
                <w:color w:val="000000"/>
              </w:rPr>
              <w:t>2.29E-04</w:t>
            </w:r>
          </w:p>
        </w:tc>
        <w:tc>
          <w:tcPr>
            <w:tcW w:w="960" w:type="dxa"/>
            <w:tcBorders>
              <w:top w:val="nil"/>
              <w:left w:val="nil"/>
              <w:bottom w:val="single" w:sz="4" w:space="0" w:color="auto"/>
              <w:right w:val="single" w:sz="4" w:space="0" w:color="auto"/>
            </w:tcBorders>
            <w:shd w:val="clear" w:color="auto" w:fill="auto"/>
            <w:noWrap/>
            <w:vAlign w:val="bottom"/>
            <w:hideMark/>
          </w:tcPr>
          <w:p w14:paraId="182648CF" w14:textId="77777777" w:rsidR="002F4096" w:rsidRPr="001B2733" w:rsidRDefault="002F4096" w:rsidP="00D71770">
            <w:pPr>
              <w:pStyle w:val="NoSpacing"/>
              <w:rPr>
                <w:color w:val="000000"/>
              </w:rPr>
            </w:pPr>
            <w:r w:rsidRPr="001B2733">
              <w:rPr>
                <w:color w:val="000000"/>
              </w:rPr>
              <w:t>-4.17E-04</w:t>
            </w:r>
          </w:p>
        </w:tc>
        <w:tc>
          <w:tcPr>
            <w:tcW w:w="960" w:type="dxa"/>
            <w:tcBorders>
              <w:top w:val="nil"/>
              <w:left w:val="nil"/>
              <w:bottom w:val="single" w:sz="4" w:space="0" w:color="auto"/>
              <w:right w:val="single" w:sz="4" w:space="0" w:color="auto"/>
            </w:tcBorders>
            <w:shd w:val="clear" w:color="auto" w:fill="auto"/>
            <w:noWrap/>
            <w:vAlign w:val="bottom"/>
            <w:hideMark/>
          </w:tcPr>
          <w:p w14:paraId="0FC3DE21" w14:textId="77777777" w:rsidR="002F4096" w:rsidRPr="001B2733" w:rsidRDefault="002F4096" w:rsidP="00D71770">
            <w:pPr>
              <w:pStyle w:val="NoSpacing"/>
              <w:rPr>
                <w:color w:val="000000"/>
              </w:rPr>
            </w:pPr>
            <w:r w:rsidRPr="001B2733">
              <w:rPr>
                <w:color w:val="000000"/>
              </w:rPr>
              <w:t>2.01E-03</w:t>
            </w:r>
          </w:p>
        </w:tc>
        <w:tc>
          <w:tcPr>
            <w:tcW w:w="960" w:type="dxa"/>
            <w:tcBorders>
              <w:top w:val="nil"/>
              <w:left w:val="nil"/>
              <w:bottom w:val="single" w:sz="4" w:space="0" w:color="auto"/>
              <w:right w:val="single" w:sz="4" w:space="0" w:color="auto"/>
            </w:tcBorders>
            <w:shd w:val="clear" w:color="auto" w:fill="auto"/>
            <w:noWrap/>
            <w:vAlign w:val="bottom"/>
            <w:hideMark/>
          </w:tcPr>
          <w:p w14:paraId="682D62EA" w14:textId="77777777" w:rsidR="002F4096" w:rsidRPr="001B2733" w:rsidRDefault="002F4096" w:rsidP="00D71770">
            <w:pPr>
              <w:pStyle w:val="NoSpacing"/>
              <w:rPr>
                <w:color w:val="000000"/>
              </w:rPr>
            </w:pPr>
            <w:r w:rsidRPr="001B2733">
              <w:rPr>
                <w:color w:val="000000"/>
              </w:rPr>
              <w:t>7.00E-06</w:t>
            </w:r>
          </w:p>
        </w:tc>
        <w:tc>
          <w:tcPr>
            <w:tcW w:w="1127" w:type="dxa"/>
            <w:tcBorders>
              <w:top w:val="nil"/>
              <w:left w:val="nil"/>
              <w:bottom w:val="single" w:sz="4" w:space="0" w:color="auto"/>
              <w:right w:val="single" w:sz="4" w:space="0" w:color="auto"/>
            </w:tcBorders>
            <w:shd w:val="clear" w:color="auto" w:fill="auto"/>
            <w:noWrap/>
            <w:vAlign w:val="bottom"/>
            <w:hideMark/>
          </w:tcPr>
          <w:p w14:paraId="30389D6D" w14:textId="77777777" w:rsidR="002F4096" w:rsidRPr="001B2733" w:rsidRDefault="002F4096" w:rsidP="00D71770">
            <w:pPr>
              <w:pStyle w:val="NoSpacing"/>
              <w:rPr>
                <w:color w:val="000000"/>
              </w:rPr>
            </w:pPr>
            <w:r w:rsidRPr="001B2733">
              <w:rPr>
                <w:color w:val="000000"/>
              </w:rPr>
              <w:t>-2.14E-05</w:t>
            </w:r>
          </w:p>
        </w:tc>
        <w:tc>
          <w:tcPr>
            <w:tcW w:w="1127" w:type="dxa"/>
            <w:tcBorders>
              <w:top w:val="nil"/>
              <w:left w:val="nil"/>
              <w:bottom w:val="single" w:sz="4" w:space="0" w:color="auto"/>
              <w:right w:val="single" w:sz="4" w:space="0" w:color="auto"/>
            </w:tcBorders>
            <w:shd w:val="clear" w:color="auto" w:fill="auto"/>
            <w:noWrap/>
            <w:vAlign w:val="bottom"/>
            <w:hideMark/>
          </w:tcPr>
          <w:p w14:paraId="06FC2017" w14:textId="77777777" w:rsidR="002F4096" w:rsidRPr="001B2733" w:rsidRDefault="002F4096" w:rsidP="00D71770">
            <w:pPr>
              <w:pStyle w:val="NoSpacing"/>
              <w:rPr>
                <w:color w:val="000000"/>
              </w:rPr>
            </w:pPr>
            <w:r w:rsidRPr="001B2733">
              <w:rPr>
                <w:color w:val="000000"/>
              </w:rPr>
              <w:t>8.43E-05</w:t>
            </w:r>
          </w:p>
        </w:tc>
      </w:tr>
      <w:tr w:rsidR="002F4096" w:rsidRPr="001B2733" w14:paraId="71D8643B"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3B31E58"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19A003E4"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2AC20737" w14:textId="77777777" w:rsidR="002F4096" w:rsidRPr="001B2733" w:rsidRDefault="002F4096" w:rsidP="00D71770">
            <w:pPr>
              <w:pStyle w:val="NoSpacing"/>
              <w:rPr>
                <w:color w:val="000000"/>
              </w:rPr>
            </w:pPr>
            <w:r w:rsidRPr="001B2733">
              <w:rPr>
                <w:color w:val="000000"/>
              </w:rPr>
              <w:t>1.35E-01</w:t>
            </w:r>
          </w:p>
        </w:tc>
        <w:tc>
          <w:tcPr>
            <w:tcW w:w="960" w:type="dxa"/>
            <w:tcBorders>
              <w:top w:val="nil"/>
              <w:left w:val="nil"/>
              <w:bottom w:val="single" w:sz="4" w:space="0" w:color="auto"/>
              <w:right w:val="single" w:sz="4" w:space="0" w:color="auto"/>
            </w:tcBorders>
            <w:shd w:val="clear" w:color="auto" w:fill="auto"/>
            <w:noWrap/>
            <w:vAlign w:val="bottom"/>
            <w:hideMark/>
          </w:tcPr>
          <w:p w14:paraId="709B8419" w14:textId="77777777" w:rsidR="002F4096" w:rsidRPr="001B2733" w:rsidRDefault="002F4096" w:rsidP="00D71770">
            <w:pPr>
              <w:pStyle w:val="NoSpacing"/>
              <w:rPr>
                <w:color w:val="000000"/>
              </w:rPr>
            </w:pPr>
            <w:r w:rsidRPr="001B2733">
              <w:rPr>
                <w:color w:val="000000"/>
              </w:rPr>
              <w:t>-5.79E-05</w:t>
            </w:r>
          </w:p>
        </w:tc>
        <w:tc>
          <w:tcPr>
            <w:tcW w:w="960" w:type="dxa"/>
            <w:tcBorders>
              <w:top w:val="nil"/>
              <w:left w:val="nil"/>
              <w:bottom w:val="single" w:sz="4" w:space="0" w:color="auto"/>
              <w:right w:val="single" w:sz="4" w:space="0" w:color="auto"/>
            </w:tcBorders>
            <w:shd w:val="clear" w:color="auto" w:fill="auto"/>
            <w:noWrap/>
            <w:vAlign w:val="bottom"/>
            <w:hideMark/>
          </w:tcPr>
          <w:p w14:paraId="192798FD" w14:textId="77777777" w:rsidR="002F4096" w:rsidRPr="001B2733" w:rsidRDefault="002F4096" w:rsidP="00D71770">
            <w:pPr>
              <w:pStyle w:val="NoSpacing"/>
              <w:rPr>
                <w:color w:val="000000"/>
              </w:rPr>
            </w:pPr>
            <w:r w:rsidRPr="001B2733">
              <w:rPr>
                <w:color w:val="000000"/>
              </w:rPr>
              <w:t>-4.17E-04</w:t>
            </w:r>
          </w:p>
        </w:tc>
        <w:tc>
          <w:tcPr>
            <w:tcW w:w="960" w:type="dxa"/>
            <w:tcBorders>
              <w:top w:val="nil"/>
              <w:left w:val="nil"/>
              <w:bottom w:val="single" w:sz="4" w:space="0" w:color="auto"/>
              <w:right w:val="single" w:sz="4" w:space="0" w:color="auto"/>
            </w:tcBorders>
            <w:shd w:val="clear" w:color="auto" w:fill="auto"/>
            <w:noWrap/>
            <w:vAlign w:val="bottom"/>
            <w:hideMark/>
          </w:tcPr>
          <w:p w14:paraId="1F24D696" w14:textId="77777777" w:rsidR="002F4096" w:rsidRPr="001B2733" w:rsidRDefault="002F4096" w:rsidP="00D71770">
            <w:pPr>
              <w:pStyle w:val="NoSpacing"/>
              <w:rPr>
                <w:color w:val="000000"/>
              </w:rPr>
            </w:pPr>
            <w:r w:rsidRPr="001B2733">
              <w:rPr>
                <w:color w:val="000000"/>
              </w:rPr>
              <w:t>9.98E-04</w:t>
            </w:r>
          </w:p>
        </w:tc>
        <w:tc>
          <w:tcPr>
            <w:tcW w:w="960" w:type="dxa"/>
            <w:tcBorders>
              <w:top w:val="nil"/>
              <w:left w:val="nil"/>
              <w:bottom w:val="single" w:sz="4" w:space="0" w:color="auto"/>
              <w:right w:val="single" w:sz="4" w:space="0" w:color="auto"/>
            </w:tcBorders>
            <w:shd w:val="clear" w:color="auto" w:fill="auto"/>
            <w:noWrap/>
            <w:vAlign w:val="bottom"/>
            <w:hideMark/>
          </w:tcPr>
          <w:p w14:paraId="63490691" w14:textId="77777777" w:rsidR="002F4096" w:rsidRPr="001B2733" w:rsidRDefault="002F4096" w:rsidP="00D71770">
            <w:pPr>
              <w:pStyle w:val="NoSpacing"/>
              <w:rPr>
                <w:color w:val="000000"/>
              </w:rPr>
            </w:pPr>
            <w:r w:rsidRPr="001B2733">
              <w:rPr>
                <w:color w:val="000000"/>
              </w:rPr>
              <w:t>-5.51E-03</w:t>
            </w:r>
          </w:p>
        </w:tc>
        <w:tc>
          <w:tcPr>
            <w:tcW w:w="960" w:type="dxa"/>
            <w:tcBorders>
              <w:top w:val="nil"/>
              <w:left w:val="nil"/>
              <w:bottom w:val="single" w:sz="4" w:space="0" w:color="auto"/>
              <w:right w:val="single" w:sz="4" w:space="0" w:color="auto"/>
            </w:tcBorders>
            <w:shd w:val="clear" w:color="auto" w:fill="auto"/>
            <w:noWrap/>
            <w:vAlign w:val="bottom"/>
            <w:hideMark/>
          </w:tcPr>
          <w:p w14:paraId="038DCCDC" w14:textId="77777777" w:rsidR="002F4096" w:rsidRPr="001B2733" w:rsidRDefault="002F4096" w:rsidP="00D71770">
            <w:pPr>
              <w:pStyle w:val="NoSpacing"/>
              <w:rPr>
                <w:color w:val="000000"/>
              </w:rPr>
            </w:pPr>
            <w:r w:rsidRPr="001B2733">
              <w:rPr>
                <w:color w:val="000000"/>
              </w:rPr>
              <w:t>-1.80E-05</w:t>
            </w:r>
          </w:p>
        </w:tc>
        <w:tc>
          <w:tcPr>
            <w:tcW w:w="1127" w:type="dxa"/>
            <w:tcBorders>
              <w:top w:val="nil"/>
              <w:left w:val="nil"/>
              <w:bottom w:val="single" w:sz="4" w:space="0" w:color="auto"/>
              <w:right w:val="single" w:sz="4" w:space="0" w:color="auto"/>
            </w:tcBorders>
            <w:shd w:val="clear" w:color="auto" w:fill="auto"/>
            <w:noWrap/>
            <w:vAlign w:val="bottom"/>
            <w:hideMark/>
          </w:tcPr>
          <w:p w14:paraId="71F8C1C6" w14:textId="77777777" w:rsidR="002F4096" w:rsidRPr="001B2733" w:rsidRDefault="002F4096" w:rsidP="00D71770">
            <w:pPr>
              <w:pStyle w:val="NoSpacing"/>
              <w:rPr>
                <w:color w:val="000000"/>
              </w:rPr>
            </w:pPr>
            <w:r w:rsidRPr="001B2733">
              <w:rPr>
                <w:color w:val="000000"/>
              </w:rPr>
              <w:t>4.25E-05</w:t>
            </w:r>
          </w:p>
        </w:tc>
        <w:tc>
          <w:tcPr>
            <w:tcW w:w="1127" w:type="dxa"/>
            <w:tcBorders>
              <w:top w:val="nil"/>
              <w:left w:val="nil"/>
              <w:bottom w:val="single" w:sz="4" w:space="0" w:color="auto"/>
              <w:right w:val="single" w:sz="4" w:space="0" w:color="auto"/>
            </w:tcBorders>
            <w:shd w:val="clear" w:color="auto" w:fill="auto"/>
            <w:noWrap/>
            <w:vAlign w:val="bottom"/>
            <w:hideMark/>
          </w:tcPr>
          <w:p w14:paraId="6F2ECF6C" w14:textId="77777777" w:rsidR="002F4096" w:rsidRPr="001B2733" w:rsidRDefault="002F4096" w:rsidP="00D71770">
            <w:pPr>
              <w:pStyle w:val="NoSpacing"/>
              <w:rPr>
                <w:color w:val="000000"/>
              </w:rPr>
            </w:pPr>
            <w:r w:rsidRPr="001B2733">
              <w:rPr>
                <w:color w:val="000000"/>
              </w:rPr>
              <w:t>-2.03E-04</w:t>
            </w:r>
          </w:p>
        </w:tc>
      </w:tr>
      <w:tr w:rsidR="002F4096" w:rsidRPr="001B2733" w14:paraId="1305C63F"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58A315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1935421"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3C0F766A" w14:textId="77777777" w:rsidR="002F4096" w:rsidRPr="001B2733" w:rsidRDefault="002F4096" w:rsidP="00D71770">
            <w:pPr>
              <w:pStyle w:val="NoSpacing"/>
              <w:rPr>
                <w:color w:val="000000"/>
              </w:rPr>
            </w:pPr>
            <w:r w:rsidRPr="001B2733">
              <w:rPr>
                <w:color w:val="000000"/>
              </w:rPr>
              <w:t>-6.45E-01</w:t>
            </w:r>
          </w:p>
        </w:tc>
        <w:tc>
          <w:tcPr>
            <w:tcW w:w="960" w:type="dxa"/>
            <w:tcBorders>
              <w:top w:val="nil"/>
              <w:left w:val="nil"/>
              <w:bottom w:val="single" w:sz="4" w:space="0" w:color="auto"/>
              <w:right w:val="single" w:sz="4" w:space="0" w:color="auto"/>
            </w:tcBorders>
            <w:shd w:val="clear" w:color="auto" w:fill="auto"/>
            <w:noWrap/>
            <w:vAlign w:val="bottom"/>
            <w:hideMark/>
          </w:tcPr>
          <w:p w14:paraId="383EA73C" w14:textId="77777777" w:rsidR="002F4096" w:rsidRPr="001B2733" w:rsidRDefault="002F4096" w:rsidP="00D71770">
            <w:pPr>
              <w:pStyle w:val="NoSpacing"/>
              <w:rPr>
                <w:color w:val="000000"/>
              </w:rPr>
            </w:pPr>
            <w:r w:rsidRPr="001B2733">
              <w:rPr>
                <w:color w:val="000000"/>
              </w:rPr>
              <w:t>2.77E-04</w:t>
            </w:r>
          </w:p>
        </w:tc>
        <w:tc>
          <w:tcPr>
            <w:tcW w:w="960" w:type="dxa"/>
            <w:tcBorders>
              <w:top w:val="nil"/>
              <w:left w:val="nil"/>
              <w:bottom w:val="single" w:sz="4" w:space="0" w:color="auto"/>
              <w:right w:val="single" w:sz="4" w:space="0" w:color="auto"/>
            </w:tcBorders>
            <w:shd w:val="clear" w:color="auto" w:fill="auto"/>
            <w:noWrap/>
            <w:vAlign w:val="bottom"/>
            <w:hideMark/>
          </w:tcPr>
          <w:p w14:paraId="56A283C2" w14:textId="77777777" w:rsidR="002F4096" w:rsidRPr="001B2733" w:rsidRDefault="002F4096" w:rsidP="00D71770">
            <w:pPr>
              <w:pStyle w:val="NoSpacing"/>
              <w:rPr>
                <w:color w:val="000000"/>
              </w:rPr>
            </w:pPr>
            <w:r w:rsidRPr="001B2733">
              <w:rPr>
                <w:color w:val="000000"/>
              </w:rPr>
              <w:t>2.01E-03</w:t>
            </w:r>
          </w:p>
        </w:tc>
        <w:tc>
          <w:tcPr>
            <w:tcW w:w="960" w:type="dxa"/>
            <w:tcBorders>
              <w:top w:val="nil"/>
              <w:left w:val="nil"/>
              <w:bottom w:val="single" w:sz="4" w:space="0" w:color="auto"/>
              <w:right w:val="single" w:sz="4" w:space="0" w:color="auto"/>
            </w:tcBorders>
            <w:shd w:val="clear" w:color="auto" w:fill="auto"/>
            <w:noWrap/>
            <w:vAlign w:val="bottom"/>
            <w:hideMark/>
          </w:tcPr>
          <w:p w14:paraId="33A596F3" w14:textId="77777777" w:rsidR="002F4096" w:rsidRPr="001B2733" w:rsidRDefault="002F4096" w:rsidP="00D71770">
            <w:pPr>
              <w:pStyle w:val="NoSpacing"/>
              <w:rPr>
                <w:color w:val="000000"/>
              </w:rPr>
            </w:pPr>
            <w:r w:rsidRPr="001B2733">
              <w:rPr>
                <w:color w:val="000000"/>
              </w:rPr>
              <w:t>-5.51E-03</w:t>
            </w:r>
          </w:p>
        </w:tc>
        <w:tc>
          <w:tcPr>
            <w:tcW w:w="960" w:type="dxa"/>
            <w:tcBorders>
              <w:top w:val="nil"/>
              <w:left w:val="nil"/>
              <w:bottom w:val="single" w:sz="4" w:space="0" w:color="auto"/>
              <w:right w:val="single" w:sz="4" w:space="0" w:color="auto"/>
            </w:tcBorders>
            <w:shd w:val="clear" w:color="auto" w:fill="auto"/>
            <w:noWrap/>
            <w:vAlign w:val="bottom"/>
            <w:hideMark/>
          </w:tcPr>
          <w:p w14:paraId="729CAA36" w14:textId="77777777" w:rsidR="002F4096" w:rsidRPr="001B2733" w:rsidRDefault="002F4096" w:rsidP="00D71770">
            <w:pPr>
              <w:pStyle w:val="NoSpacing"/>
              <w:rPr>
                <w:color w:val="000000"/>
              </w:rPr>
            </w:pPr>
            <w:r w:rsidRPr="001B2733">
              <w:rPr>
                <w:color w:val="000000"/>
              </w:rPr>
              <w:t>3.27E-02</w:t>
            </w:r>
          </w:p>
        </w:tc>
        <w:tc>
          <w:tcPr>
            <w:tcW w:w="960" w:type="dxa"/>
            <w:tcBorders>
              <w:top w:val="nil"/>
              <w:left w:val="nil"/>
              <w:bottom w:val="single" w:sz="4" w:space="0" w:color="auto"/>
              <w:right w:val="single" w:sz="4" w:space="0" w:color="auto"/>
            </w:tcBorders>
            <w:shd w:val="clear" w:color="auto" w:fill="auto"/>
            <w:noWrap/>
            <w:vAlign w:val="bottom"/>
            <w:hideMark/>
          </w:tcPr>
          <w:p w14:paraId="7F3AD3D2" w14:textId="77777777" w:rsidR="002F4096" w:rsidRPr="001B2733" w:rsidRDefault="002F4096" w:rsidP="00D71770">
            <w:pPr>
              <w:pStyle w:val="NoSpacing"/>
              <w:rPr>
                <w:color w:val="000000"/>
              </w:rPr>
            </w:pPr>
            <w:r w:rsidRPr="001B2733">
              <w:rPr>
                <w:color w:val="000000"/>
              </w:rPr>
              <w:t>7.31E-05</w:t>
            </w:r>
          </w:p>
        </w:tc>
        <w:tc>
          <w:tcPr>
            <w:tcW w:w="1127" w:type="dxa"/>
            <w:tcBorders>
              <w:top w:val="nil"/>
              <w:left w:val="nil"/>
              <w:bottom w:val="single" w:sz="4" w:space="0" w:color="auto"/>
              <w:right w:val="single" w:sz="4" w:space="0" w:color="auto"/>
            </w:tcBorders>
            <w:shd w:val="clear" w:color="auto" w:fill="auto"/>
            <w:noWrap/>
            <w:vAlign w:val="bottom"/>
            <w:hideMark/>
          </w:tcPr>
          <w:p w14:paraId="0EDD2963" w14:textId="77777777" w:rsidR="002F4096" w:rsidRPr="001B2733" w:rsidRDefault="002F4096" w:rsidP="00D71770">
            <w:pPr>
              <w:pStyle w:val="NoSpacing"/>
              <w:rPr>
                <w:color w:val="000000"/>
              </w:rPr>
            </w:pPr>
            <w:r w:rsidRPr="001B2733">
              <w:rPr>
                <w:color w:val="000000"/>
              </w:rPr>
              <w:t>-1.47E-04</w:t>
            </w:r>
          </w:p>
        </w:tc>
        <w:tc>
          <w:tcPr>
            <w:tcW w:w="1127" w:type="dxa"/>
            <w:tcBorders>
              <w:top w:val="nil"/>
              <w:left w:val="nil"/>
              <w:bottom w:val="single" w:sz="4" w:space="0" w:color="auto"/>
              <w:right w:val="single" w:sz="4" w:space="0" w:color="auto"/>
            </w:tcBorders>
            <w:shd w:val="clear" w:color="auto" w:fill="auto"/>
            <w:noWrap/>
            <w:vAlign w:val="bottom"/>
            <w:hideMark/>
          </w:tcPr>
          <w:p w14:paraId="55896573" w14:textId="77777777" w:rsidR="002F4096" w:rsidRPr="001B2733" w:rsidRDefault="002F4096" w:rsidP="00D71770">
            <w:pPr>
              <w:pStyle w:val="NoSpacing"/>
              <w:rPr>
                <w:color w:val="000000"/>
              </w:rPr>
            </w:pPr>
            <w:r w:rsidRPr="001B2733">
              <w:rPr>
                <w:color w:val="000000"/>
              </w:rPr>
              <w:t>8.74E-04</w:t>
            </w:r>
          </w:p>
        </w:tc>
      </w:tr>
      <w:tr w:rsidR="002F4096" w:rsidRPr="001B2733" w14:paraId="0E2F6B7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F930DB7"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782137A"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4431FBAC" w14:textId="77777777" w:rsidR="002F4096" w:rsidRPr="001B2733" w:rsidRDefault="002F4096" w:rsidP="00D71770">
            <w:pPr>
              <w:pStyle w:val="NoSpacing"/>
              <w:rPr>
                <w:color w:val="000000"/>
              </w:rPr>
            </w:pPr>
            <w:r w:rsidRPr="001B2733">
              <w:rPr>
                <w:color w:val="000000"/>
              </w:rPr>
              <w:t>-1.79E-03</w:t>
            </w:r>
          </w:p>
        </w:tc>
        <w:tc>
          <w:tcPr>
            <w:tcW w:w="960" w:type="dxa"/>
            <w:tcBorders>
              <w:top w:val="nil"/>
              <w:left w:val="nil"/>
              <w:bottom w:val="single" w:sz="4" w:space="0" w:color="auto"/>
              <w:right w:val="single" w:sz="4" w:space="0" w:color="auto"/>
            </w:tcBorders>
            <w:shd w:val="clear" w:color="auto" w:fill="auto"/>
            <w:noWrap/>
            <w:vAlign w:val="bottom"/>
            <w:hideMark/>
          </w:tcPr>
          <w:p w14:paraId="4C90D2D8" w14:textId="77777777" w:rsidR="002F4096" w:rsidRPr="001B2733" w:rsidRDefault="002F4096" w:rsidP="00D71770">
            <w:pPr>
              <w:pStyle w:val="NoSpacing"/>
              <w:rPr>
                <w:color w:val="000000"/>
              </w:rPr>
            </w:pPr>
            <w:r w:rsidRPr="001B2733">
              <w:rPr>
                <w:color w:val="000000"/>
              </w:rPr>
              <w:t>1.39E-07</w:t>
            </w:r>
          </w:p>
        </w:tc>
        <w:tc>
          <w:tcPr>
            <w:tcW w:w="960" w:type="dxa"/>
            <w:tcBorders>
              <w:top w:val="nil"/>
              <w:left w:val="nil"/>
              <w:bottom w:val="single" w:sz="4" w:space="0" w:color="auto"/>
              <w:right w:val="single" w:sz="4" w:space="0" w:color="auto"/>
            </w:tcBorders>
            <w:shd w:val="clear" w:color="auto" w:fill="auto"/>
            <w:noWrap/>
            <w:vAlign w:val="bottom"/>
            <w:hideMark/>
          </w:tcPr>
          <w:p w14:paraId="6AF58EBE" w14:textId="77777777" w:rsidR="002F4096" w:rsidRPr="001B2733" w:rsidRDefault="002F4096" w:rsidP="00D71770">
            <w:pPr>
              <w:pStyle w:val="NoSpacing"/>
              <w:rPr>
                <w:color w:val="000000"/>
              </w:rPr>
            </w:pPr>
            <w:r w:rsidRPr="001B2733">
              <w:rPr>
                <w:color w:val="000000"/>
              </w:rPr>
              <w:t>7.00E-06</w:t>
            </w:r>
          </w:p>
        </w:tc>
        <w:tc>
          <w:tcPr>
            <w:tcW w:w="960" w:type="dxa"/>
            <w:tcBorders>
              <w:top w:val="nil"/>
              <w:left w:val="nil"/>
              <w:bottom w:val="single" w:sz="4" w:space="0" w:color="auto"/>
              <w:right w:val="single" w:sz="4" w:space="0" w:color="auto"/>
            </w:tcBorders>
            <w:shd w:val="clear" w:color="auto" w:fill="auto"/>
            <w:noWrap/>
            <w:vAlign w:val="bottom"/>
            <w:hideMark/>
          </w:tcPr>
          <w:p w14:paraId="69720CE7" w14:textId="77777777" w:rsidR="002F4096" w:rsidRPr="001B2733" w:rsidRDefault="002F4096" w:rsidP="00D71770">
            <w:pPr>
              <w:pStyle w:val="NoSpacing"/>
              <w:rPr>
                <w:color w:val="000000"/>
              </w:rPr>
            </w:pPr>
            <w:r w:rsidRPr="001B2733">
              <w:rPr>
                <w:color w:val="000000"/>
              </w:rPr>
              <w:t>-1.80E-05</w:t>
            </w:r>
          </w:p>
        </w:tc>
        <w:tc>
          <w:tcPr>
            <w:tcW w:w="960" w:type="dxa"/>
            <w:tcBorders>
              <w:top w:val="nil"/>
              <w:left w:val="nil"/>
              <w:bottom w:val="single" w:sz="4" w:space="0" w:color="auto"/>
              <w:right w:val="single" w:sz="4" w:space="0" w:color="auto"/>
            </w:tcBorders>
            <w:shd w:val="clear" w:color="auto" w:fill="auto"/>
            <w:noWrap/>
            <w:vAlign w:val="bottom"/>
            <w:hideMark/>
          </w:tcPr>
          <w:p w14:paraId="5765D9C0" w14:textId="77777777" w:rsidR="002F4096" w:rsidRPr="001B2733" w:rsidRDefault="002F4096" w:rsidP="00D71770">
            <w:pPr>
              <w:pStyle w:val="NoSpacing"/>
              <w:rPr>
                <w:color w:val="000000"/>
              </w:rPr>
            </w:pPr>
            <w:r w:rsidRPr="001B2733">
              <w:rPr>
                <w:color w:val="000000"/>
              </w:rPr>
              <w:t>7.31E-05</w:t>
            </w:r>
          </w:p>
        </w:tc>
        <w:tc>
          <w:tcPr>
            <w:tcW w:w="960" w:type="dxa"/>
            <w:tcBorders>
              <w:top w:val="nil"/>
              <w:left w:val="nil"/>
              <w:bottom w:val="single" w:sz="4" w:space="0" w:color="auto"/>
              <w:right w:val="single" w:sz="4" w:space="0" w:color="auto"/>
            </w:tcBorders>
            <w:shd w:val="clear" w:color="auto" w:fill="auto"/>
            <w:noWrap/>
            <w:vAlign w:val="bottom"/>
            <w:hideMark/>
          </w:tcPr>
          <w:p w14:paraId="795F80CD" w14:textId="77777777" w:rsidR="002F4096" w:rsidRPr="001B2733" w:rsidRDefault="002F4096" w:rsidP="00D71770">
            <w:pPr>
              <w:pStyle w:val="NoSpacing"/>
              <w:rPr>
                <w:color w:val="000000"/>
              </w:rPr>
            </w:pPr>
            <w:r w:rsidRPr="001B2733">
              <w:rPr>
                <w:color w:val="000000"/>
              </w:rPr>
              <w:t>1.14E-04</w:t>
            </w:r>
          </w:p>
        </w:tc>
        <w:tc>
          <w:tcPr>
            <w:tcW w:w="1127" w:type="dxa"/>
            <w:tcBorders>
              <w:top w:val="nil"/>
              <w:left w:val="nil"/>
              <w:bottom w:val="single" w:sz="4" w:space="0" w:color="auto"/>
              <w:right w:val="single" w:sz="4" w:space="0" w:color="auto"/>
            </w:tcBorders>
            <w:shd w:val="clear" w:color="auto" w:fill="auto"/>
            <w:noWrap/>
            <w:vAlign w:val="bottom"/>
            <w:hideMark/>
          </w:tcPr>
          <w:p w14:paraId="5FDD2172" w14:textId="77777777" w:rsidR="002F4096" w:rsidRPr="001B2733" w:rsidRDefault="002F4096" w:rsidP="00D71770">
            <w:pPr>
              <w:pStyle w:val="NoSpacing"/>
              <w:rPr>
                <w:color w:val="000000"/>
              </w:rPr>
            </w:pPr>
            <w:r w:rsidRPr="001B2733">
              <w:rPr>
                <w:color w:val="000000"/>
              </w:rPr>
              <w:t>-3.30E-04</w:t>
            </w:r>
          </w:p>
        </w:tc>
        <w:tc>
          <w:tcPr>
            <w:tcW w:w="1127" w:type="dxa"/>
            <w:tcBorders>
              <w:top w:val="nil"/>
              <w:left w:val="nil"/>
              <w:bottom w:val="single" w:sz="4" w:space="0" w:color="auto"/>
              <w:right w:val="single" w:sz="4" w:space="0" w:color="auto"/>
            </w:tcBorders>
            <w:shd w:val="clear" w:color="auto" w:fill="auto"/>
            <w:noWrap/>
            <w:vAlign w:val="bottom"/>
            <w:hideMark/>
          </w:tcPr>
          <w:p w14:paraId="4158FEB0" w14:textId="77777777" w:rsidR="002F4096" w:rsidRPr="001B2733" w:rsidRDefault="002F4096" w:rsidP="00D71770">
            <w:pPr>
              <w:pStyle w:val="NoSpacing"/>
              <w:rPr>
                <w:color w:val="000000"/>
              </w:rPr>
            </w:pPr>
            <w:r w:rsidRPr="001B2733">
              <w:rPr>
                <w:color w:val="000000"/>
              </w:rPr>
              <w:t>1.59E-03</w:t>
            </w:r>
          </w:p>
        </w:tc>
      </w:tr>
      <w:tr w:rsidR="002F4096" w:rsidRPr="001B2733" w14:paraId="6EA8CB48"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C3ACA03"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664B2C1"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602A4B89" w14:textId="77777777" w:rsidR="002F4096" w:rsidRPr="001B2733" w:rsidRDefault="002F4096" w:rsidP="00D71770">
            <w:pPr>
              <w:pStyle w:val="NoSpacing"/>
              <w:rPr>
                <w:color w:val="000000"/>
              </w:rPr>
            </w:pPr>
            <w:r w:rsidRPr="001B2733">
              <w:rPr>
                <w:color w:val="000000"/>
              </w:rPr>
              <w:t>8.80E-02</w:t>
            </w:r>
          </w:p>
        </w:tc>
        <w:tc>
          <w:tcPr>
            <w:tcW w:w="960" w:type="dxa"/>
            <w:tcBorders>
              <w:top w:val="nil"/>
              <w:left w:val="nil"/>
              <w:bottom w:val="single" w:sz="4" w:space="0" w:color="auto"/>
              <w:right w:val="single" w:sz="4" w:space="0" w:color="auto"/>
            </w:tcBorders>
            <w:shd w:val="clear" w:color="auto" w:fill="auto"/>
            <w:noWrap/>
            <w:vAlign w:val="bottom"/>
            <w:hideMark/>
          </w:tcPr>
          <w:p w14:paraId="51A0B42A" w14:textId="77777777" w:rsidR="002F4096" w:rsidRPr="001B2733" w:rsidRDefault="002F4096" w:rsidP="00D71770">
            <w:pPr>
              <w:pStyle w:val="NoSpacing"/>
              <w:rPr>
                <w:color w:val="000000"/>
              </w:rPr>
            </w:pPr>
            <w:r w:rsidRPr="001B2733">
              <w:rPr>
                <w:color w:val="000000"/>
              </w:rPr>
              <w:t>-4.18E-05</w:t>
            </w:r>
          </w:p>
        </w:tc>
        <w:tc>
          <w:tcPr>
            <w:tcW w:w="960" w:type="dxa"/>
            <w:tcBorders>
              <w:top w:val="nil"/>
              <w:left w:val="nil"/>
              <w:bottom w:val="single" w:sz="4" w:space="0" w:color="auto"/>
              <w:right w:val="single" w:sz="4" w:space="0" w:color="auto"/>
            </w:tcBorders>
            <w:shd w:val="clear" w:color="auto" w:fill="auto"/>
            <w:noWrap/>
            <w:vAlign w:val="bottom"/>
            <w:hideMark/>
          </w:tcPr>
          <w:p w14:paraId="1D2C9098" w14:textId="77777777" w:rsidR="002F4096" w:rsidRPr="001B2733" w:rsidRDefault="002F4096" w:rsidP="00D71770">
            <w:pPr>
              <w:pStyle w:val="NoSpacing"/>
              <w:rPr>
                <w:color w:val="000000"/>
              </w:rPr>
            </w:pPr>
            <w:r w:rsidRPr="001B2733">
              <w:rPr>
                <w:color w:val="000000"/>
              </w:rPr>
              <w:t>-2.14E-05</w:t>
            </w:r>
          </w:p>
        </w:tc>
        <w:tc>
          <w:tcPr>
            <w:tcW w:w="960" w:type="dxa"/>
            <w:tcBorders>
              <w:top w:val="nil"/>
              <w:left w:val="nil"/>
              <w:bottom w:val="single" w:sz="4" w:space="0" w:color="auto"/>
              <w:right w:val="single" w:sz="4" w:space="0" w:color="auto"/>
            </w:tcBorders>
            <w:shd w:val="clear" w:color="auto" w:fill="auto"/>
            <w:noWrap/>
            <w:vAlign w:val="bottom"/>
            <w:hideMark/>
          </w:tcPr>
          <w:p w14:paraId="51B3C8D2" w14:textId="77777777" w:rsidR="002F4096" w:rsidRPr="001B2733" w:rsidRDefault="002F4096" w:rsidP="00D71770">
            <w:pPr>
              <w:pStyle w:val="NoSpacing"/>
              <w:rPr>
                <w:color w:val="000000"/>
              </w:rPr>
            </w:pPr>
            <w:r w:rsidRPr="001B2733">
              <w:rPr>
                <w:color w:val="000000"/>
              </w:rPr>
              <w:t>4.25E-05</w:t>
            </w:r>
          </w:p>
        </w:tc>
        <w:tc>
          <w:tcPr>
            <w:tcW w:w="960" w:type="dxa"/>
            <w:tcBorders>
              <w:top w:val="nil"/>
              <w:left w:val="nil"/>
              <w:bottom w:val="single" w:sz="4" w:space="0" w:color="auto"/>
              <w:right w:val="single" w:sz="4" w:space="0" w:color="auto"/>
            </w:tcBorders>
            <w:shd w:val="clear" w:color="auto" w:fill="auto"/>
            <w:noWrap/>
            <w:vAlign w:val="bottom"/>
            <w:hideMark/>
          </w:tcPr>
          <w:p w14:paraId="792C0391" w14:textId="77777777" w:rsidR="002F4096" w:rsidRPr="001B2733" w:rsidRDefault="002F4096" w:rsidP="00D71770">
            <w:pPr>
              <w:pStyle w:val="NoSpacing"/>
              <w:rPr>
                <w:color w:val="000000"/>
              </w:rPr>
            </w:pPr>
            <w:r w:rsidRPr="001B2733">
              <w:rPr>
                <w:color w:val="000000"/>
              </w:rPr>
              <w:t>-1.47E-04</w:t>
            </w:r>
          </w:p>
        </w:tc>
        <w:tc>
          <w:tcPr>
            <w:tcW w:w="960" w:type="dxa"/>
            <w:tcBorders>
              <w:top w:val="nil"/>
              <w:left w:val="nil"/>
              <w:bottom w:val="single" w:sz="4" w:space="0" w:color="auto"/>
              <w:right w:val="single" w:sz="4" w:space="0" w:color="auto"/>
            </w:tcBorders>
            <w:shd w:val="clear" w:color="auto" w:fill="auto"/>
            <w:noWrap/>
            <w:vAlign w:val="bottom"/>
            <w:hideMark/>
          </w:tcPr>
          <w:p w14:paraId="2891C55E" w14:textId="77777777" w:rsidR="002F4096" w:rsidRPr="001B2733" w:rsidRDefault="002F4096" w:rsidP="00D71770">
            <w:pPr>
              <w:pStyle w:val="NoSpacing"/>
              <w:rPr>
                <w:color w:val="000000"/>
              </w:rPr>
            </w:pPr>
            <w:r w:rsidRPr="001B2733">
              <w:rPr>
                <w:color w:val="000000"/>
              </w:rPr>
              <w:t>-3.30E-04</w:t>
            </w:r>
          </w:p>
        </w:tc>
        <w:tc>
          <w:tcPr>
            <w:tcW w:w="1127" w:type="dxa"/>
            <w:tcBorders>
              <w:top w:val="nil"/>
              <w:left w:val="nil"/>
              <w:bottom w:val="single" w:sz="4" w:space="0" w:color="auto"/>
              <w:right w:val="single" w:sz="4" w:space="0" w:color="auto"/>
            </w:tcBorders>
            <w:shd w:val="clear" w:color="auto" w:fill="auto"/>
            <w:noWrap/>
            <w:vAlign w:val="bottom"/>
            <w:hideMark/>
          </w:tcPr>
          <w:p w14:paraId="7B4D6C01" w14:textId="77777777" w:rsidR="002F4096" w:rsidRPr="001B2733" w:rsidRDefault="002F4096" w:rsidP="00D71770">
            <w:pPr>
              <w:pStyle w:val="NoSpacing"/>
              <w:rPr>
                <w:color w:val="000000"/>
              </w:rPr>
            </w:pPr>
            <w:r w:rsidRPr="001B2733">
              <w:rPr>
                <w:color w:val="000000"/>
              </w:rPr>
              <w:t>1.35E-03</w:t>
            </w:r>
          </w:p>
        </w:tc>
        <w:tc>
          <w:tcPr>
            <w:tcW w:w="1127" w:type="dxa"/>
            <w:tcBorders>
              <w:top w:val="nil"/>
              <w:left w:val="nil"/>
              <w:bottom w:val="single" w:sz="4" w:space="0" w:color="auto"/>
              <w:right w:val="single" w:sz="4" w:space="0" w:color="auto"/>
            </w:tcBorders>
            <w:shd w:val="clear" w:color="auto" w:fill="auto"/>
            <w:noWrap/>
            <w:vAlign w:val="bottom"/>
            <w:hideMark/>
          </w:tcPr>
          <w:p w14:paraId="64355FCB" w14:textId="77777777" w:rsidR="002F4096" w:rsidRPr="001B2733" w:rsidRDefault="002F4096" w:rsidP="00D71770">
            <w:pPr>
              <w:pStyle w:val="NoSpacing"/>
              <w:rPr>
                <w:color w:val="000000"/>
              </w:rPr>
            </w:pPr>
            <w:r w:rsidRPr="001B2733">
              <w:rPr>
                <w:color w:val="000000"/>
              </w:rPr>
              <w:t>-7.45E-03</w:t>
            </w:r>
          </w:p>
        </w:tc>
      </w:tr>
      <w:tr w:rsidR="002F4096" w:rsidRPr="001B2733" w14:paraId="0FCB5F25"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C8B6F8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C41ACDC"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2E915D92" w14:textId="77777777" w:rsidR="002F4096" w:rsidRPr="001B2733" w:rsidRDefault="002F4096" w:rsidP="00D71770">
            <w:pPr>
              <w:pStyle w:val="NoSpacing"/>
              <w:rPr>
                <w:color w:val="000000"/>
              </w:rPr>
            </w:pPr>
            <w:r w:rsidRPr="001B2733">
              <w:rPr>
                <w:color w:val="000000"/>
              </w:rPr>
              <w:t>-4.21E-01</w:t>
            </w:r>
          </w:p>
        </w:tc>
        <w:tc>
          <w:tcPr>
            <w:tcW w:w="960" w:type="dxa"/>
            <w:tcBorders>
              <w:top w:val="nil"/>
              <w:left w:val="nil"/>
              <w:bottom w:val="single" w:sz="4" w:space="0" w:color="auto"/>
              <w:right w:val="single" w:sz="4" w:space="0" w:color="auto"/>
            </w:tcBorders>
            <w:shd w:val="clear" w:color="auto" w:fill="auto"/>
            <w:noWrap/>
            <w:vAlign w:val="bottom"/>
            <w:hideMark/>
          </w:tcPr>
          <w:p w14:paraId="19BF8860" w14:textId="77777777" w:rsidR="002F4096" w:rsidRPr="001B2733" w:rsidRDefault="002F4096" w:rsidP="00D71770">
            <w:pPr>
              <w:pStyle w:val="NoSpacing"/>
              <w:rPr>
                <w:color w:val="000000"/>
              </w:rPr>
            </w:pPr>
            <w:r w:rsidRPr="001B2733">
              <w:rPr>
                <w:color w:val="000000"/>
              </w:rPr>
              <w:t>2.00E-04</w:t>
            </w:r>
          </w:p>
        </w:tc>
        <w:tc>
          <w:tcPr>
            <w:tcW w:w="960" w:type="dxa"/>
            <w:tcBorders>
              <w:top w:val="nil"/>
              <w:left w:val="nil"/>
              <w:bottom w:val="single" w:sz="4" w:space="0" w:color="auto"/>
              <w:right w:val="single" w:sz="4" w:space="0" w:color="auto"/>
            </w:tcBorders>
            <w:shd w:val="clear" w:color="auto" w:fill="auto"/>
            <w:noWrap/>
            <w:vAlign w:val="bottom"/>
            <w:hideMark/>
          </w:tcPr>
          <w:p w14:paraId="63DF98A6" w14:textId="77777777" w:rsidR="002F4096" w:rsidRPr="001B2733" w:rsidRDefault="002F4096" w:rsidP="00D71770">
            <w:pPr>
              <w:pStyle w:val="NoSpacing"/>
              <w:rPr>
                <w:color w:val="000000"/>
              </w:rPr>
            </w:pPr>
            <w:r w:rsidRPr="001B2733">
              <w:rPr>
                <w:color w:val="000000"/>
              </w:rPr>
              <w:t>8.43E-05</w:t>
            </w:r>
          </w:p>
        </w:tc>
        <w:tc>
          <w:tcPr>
            <w:tcW w:w="960" w:type="dxa"/>
            <w:tcBorders>
              <w:top w:val="nil"/>
              <w:left w:val="nil"/>
              <w:bottom w:val="single" w:sz="4" w:space="0" w:color="auto"/>
              <w:right w:val="single" w:sz="4" w:space="0" w:color="auto"/>
            </w:tcBorders>
            <w:shd w:val="clear" w:color="auto" w:fill="auto"/>
            <w:noWrap/>
            <w:vAlign w:val="bottom"/>
            <w:hideMark/>
          </w:tcPr>
          <w:p w14:paraId="13F006FA" w14:textId="77777777" w:rsidR="002F4096" w:rsidRPr="001B2733" w:rsidRDefault="002F4096" w:rsidP="00D71770">
            <w:pPr>
              <w:pStyle w:val="NoSpacing"/>
              <w:rPr>
                <w:color w:val="000000"/>
              </w:rPr>
            </w:pPr>
            <w:r w:rsidRPr="001B2733">
              <w:rPr>
                <w:color w:val="000000"/>
              </w:rPr>
              <w:t>-2.03E-04</w:t>
            </w:r>
          </w:p>
        </w:tc>
        <w:tc>
          <w:tcPr>
            <w:tcW w:w="960" w:type="dxa"/>
            <w:tcBorders>
              <w:top w:val="nil"/>
              <w:left w:val="nil"/>
              <w:bottom w:val="single" w:sz="4" w:space="0" w:color="auto"/>
              <w:right w:val="single" w:sz="4" w:space="0" w:color="auto"/>
            </w:tcBorders>
            <w:shd w:val="clear" w:color="auto" w:fill="auto"/>
            <w:noWrap/>
            <w:vAlign w:val="bottom"/>
            <w:hideMark/>
          </w:tcPr>
          <w:p w14:paraId="7A486328" w14:textId="77777777" w:rsidR="002F4096" w:rsidRPr="001B2733" w:rsidRDefault="002F4096" w:rsidP="00D71770">
            <w:pPr>
              <w:pStyle w:val="NoSpacing"/>
              <w:rPr>
                <w:color w:val="000000"/>
              </w:rPr>
            </w:pPr>
            <w:r w:rsidRPr="001B2733">
              <w:rPr>
                <w:color w:val="000000"/>
              </w:rPr>
              <w:t>8.74E-04</w:t>
            </w:r>
          </w:p>
        </w:tc>
        <w:tc>
          <w:tcPr>
            <w:tcW w:w="960" w:type="dxa"/>
            <w:tcBorders>
              <w:top w:val="nil"/>
              <w:left w:val="nil"/>
              <w:bottom w:val="single" w:sz="4" w:space="0" w:color="auto"/>
              <w:right w:val="single" w:sz="4" w:space="0" w:color="auto"/>
            </w:tcBorders>
            <w:shd w:val="clear" w:color="auto" w:fill="auto"/>
            <w:noWrap/>
            <w:vAlign w:val="bottom"/>
            <w:hideMark/>
          </w:tcPr>
          <w:p w14:paraId="4610FA87" w14:textId="77777777" w:rsidR="002F4096" w:rsidRPr="001B2733" w:rsidRDefault="002F4096" w:rsidP="00D71770">
            <w:pPr>
              <w:pStyle w:val="NoSpacing"/>
              <w:rPr>
                <w:color w:val="000000"/>
              </w:rPr>
            </w:pPr>
            <w:r w:rsidRPr="001B2733">
              <w:rPr>
                <w:color w:val="000000"/>
              </w:rPr>
              <w:t>1.59E-03</w:t>
            </w:r>
          </w:p>
        </w:tc>
        <w:tc>
          <w:tcPr>
            <w:tcW w:w="1127" w:type="dxa"/>
            <w:tcBorders>
              <w:top w:val="nil"/>
              <w:left w:val="nil"/>
              <w:bottom w:val="single" w:sz="4" w:space="0" w:color="auto"/>
              <w:right w:val="single" w:sz="4" w:space="0" w:color="auto"/>
            </w:tcBorders>
            <w:shd w:val="clear" w:color="auto" w:fill="auto"/>
            <w:noWrap/>
            <w:vAlign w:val="bottom"/>
            <w:hideMark/>
          </w:tcPr>
          <w:p w14:paraId="1467F6C5" w14:textId="77777777" w:rsidR="002F4096" w:rsidRPr="001B2733" w:rsidRDefault="002F4096" w:rsidP="00D71770">
            <w:pPr>
              <w:pStyle w:val="NoSpacing"/>
              <w:rPr>
                <w:color w:val="000000"/>
              </w:rPr>
            </w:pPr>
            <w:r w:rsidRPr="001B2733">
              <w:rPr>
                <w:color w:val="000000"/>
              </w:rPr>
              <w:t>-7.45E-03</w:t>
            </w:r>
          </w:p>
        </w:tc>
        <w:tc>
          <w:tcPr>
            <w:tcW w:w="1127" w:type="dxa"/>
            <w:tcBorders>
              <w:top w:val="nil"/>
              <w:left w:val="nil"/>
              <w:bottom w:val="single" w:sz="4" w:space="0" w:color="auto"/>
              <w:right w:val="single" w:sz="4" w:space="0" w:color="auto"/>
            </w:tcBorders>
            <w:shd w:val="clear" w:color="auto" w:fill="auto"/>
            <w:noWrap/>
            <w:vAlign w:val="bottom"/>
            <w:hideMark/>
          </w:tcPr>
          <w:p w14:paraId="7372A25A" w14:textId="77777777" w:rsidR="002F4096" w:rsidRPr="001B2733" w:rsidRDefault="002F4096" w:rsidP="00D71770">
            <w:pPr>
              <w:pStyle w:val="NoSpacing"/>
              <w:rPr>
                <w:color w:val="000000"/>
              </w:rPr>
            </w:pPr>
            <w:r w:rsidRPr="001B2733">
              <w:rPr>
                <w:color w:val="000000"/>
              </w:rPr>
              <w:t>4.47E-02</w:t>
            </w:r>
          </w:p>
        </w:tc>
      </w:tr>
      <w:tr w:rsidR="002F4096" w:rsidRPr="001B2733" w14:paraId="4836DE80"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080DB914" w14:textId="728BF455" w:rsidR="002F4096" w:rsidRPr="001B2733" w:rsidRDefault="002F4096" w:rsidP="00D71770">
            <w:pPr>
              <w:pStyle w:val="NoSpacing"/>
            </w:pPr>
            <w:r w:rsidRPr="001B2733">
              <w:t xml:space="preserve">Hispanic IDU </w:t>
            </w:r>
            <w:r w:rsidR="00CE4E6C" w:rsidRPr="001B2733">
              <w:t>Men</w:t>
            </w:r>
          </w:p>
        </w:tc>
        <w:tc>
          <w:tcPr>
            <w:tcW w:w="1127" w:type="dxa"/>
            <w:tcBorders>
              <w:top w:val="nil"/>
              <w:left w:val="nil"/>
              <w:bottom w:val="single" w:sz="4" w:space="0" w:color="auto"/>
              <w:right w:val="single" w:sz="4" w:space="0" w:color="auto"/>
            </w:tcBorders>
            <w:shd w:val="clear" w:color="auto" w:fill="auto"/>
            <w:noWrap/>
            <w:vAlign w:val="bottom"/>
            <w:hideMark/>
          </w:tcPr>
          <w:p w14:paraId="1181F54E"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41AC7E4A" w14:textId="77777777" w:rsidR="002F4096" w:rsidRPr="001B2733" w:rsidRDefault="002F4096" w:rsidP="00D71770">
            <w:pPr>
              <w:pStyle w:val="NoSpacing"/>
              <w:rPr>
                <w:color w:val="000000"/>
              </w:rPr>
            </w:pPr>
            <w:r w:rsidRPr="001B2733">
              <w:rPr>
                <w:color w:val="000000"/>
              </w:rPr>
              <w:t>6.26E+03</w:t>
            </w:r>
          </w:p>
        </w:tc>
        <w:tc>
          <w:tcPr>
            <w:tcW w:w="960" w:type="dxa"/>
            <w:tcBorders>
              <w:top w:val="nil"/>
              <w:left w:val="nil"/>
              <w:bottom w:val="single" w:sz="4" w:space="0" w:color="auto"/>
              <w:right w:val="single" w:sz="4" w:space="0" w:color="auto"/>
            </w:tcBorders>
            <w:shd w:val="clear" w:color="auto" w:fill="auto"/>
            <w:noWrap/>
            <w:vAlign w:val="bottom"/>
            <w:hideMark/>
          </w:tcPr>
          <w:p w14:paraId="1175A544" w14:textId="77777777" w:rsidR="002F4096" w:rsidRPr="001B2733" w:rsidRDefault="002F4096" w:rsidP="00D71770">
            <w:pPr>
              <w:pStyle w:val="NoSpacing"/>
              <w:rPr>
                <w:color w:val="000000"/>
              </w:rPr>
            </w:pPr>
            <w:r w:rsidRPr="001B2733">
              <w:rPr>
                <w:color w:val="000000"/>
              </w:rPr>
              <w:t>-3.11E+00</w:t>
            </w:r>
          </w:p>
        </w:tc>
        <w:tc>
          <w:tcPr>
            <w:tcW w:w="960" w:type="dxa"/>
            <w:tcBorders>
              <w:top w:val="nil"/>
              <w:left w:val="nil"/>
              <w:bottom w:val="single" w:sz="4" w:space="0" w:color="auto"/>
              <w:right w:val="single" w:sz="4" w:space="0" w:color="auto"/>
            </w:tcBorders>
            <w:shd w:val="clear" w:color="auto" w:fill="auto"/>
            <w:noWrap/>
            <w:vAlign w:val="bottom"/>
            <w:hideMark/>
          </w:tcPr>
          <w:p w14:paraId="6951E702" w14:textId="77777777" w:rsidR="002F4096" w:rsidRPr="001B2733" w:rsidRDefault="002F4096" w:rsidP="00D71770">
            <w:pPr>
              <w:pStyle w:val="NoSpacing"/>
              <w:rPr>
                <w:color w:val="000000"/>
              </w:rPr>
            </w:pPr>
            <w:r w:rsidRPr="001B2733">
              <w:rPr>
                <w:color w:val="000000"/>
              </w:rPr>
              <w:t>-4.34E-01</w:t>
            </w:r>
          </w:p>
        </w:tc>
        <w:tc>
          <w:tcPr>
            <w:tcW w:w="960" w:type="dxa"/>
            <w:tcBorders>
              <w:top w:val="nil"/>
              <w:left w:val="nil"/>
              <w:bottom w:val="single" w:sz="4" w:space="0" w:color="auto"/>
              <w:right w:val="single" w:sz="4" w:space="0" w:color="auto"/>
            </w:tcBorders>
            <w:shd w:val="clear" w:color="auto" w:fill="auto"/>
            <w:noWrap/>
            <w:vAlign w:val="bottom"/>
            <w:hideMark/>
          </w:tcPr>
          <w:p w14:paraId="0618389B" w14:textId="77777777" w:rsidR="002F4096" w:rsidRPr="001B2733" w:rsidRDefault="002F4096" w:rsidP="00D71770">
            <w:pPr>
              <w:pStyle w:val="NoSpacing"/>
              <w:rPr>
                <w:color w:val="000000"/>
              </w:rPr>
            </w:pPr>
            <w:r w:rsidRPr="001B2733">
              <w:rPr>
                <w:color w:val="000000"/>
              </w:rPr>
              <w:t>7.50E-01</w:t>
            </w:r>
          </w:p>
        </w:tc>
        <w:tc>
          <w:tcPr>
            <w:tcW w:w="960" w:type="dxa"/>
            <w:tcBorders>
              <w:top w:val="nil"/>
              <w:left w:val="nil"/>
              <w:bottom w:val="single" w:sz="4" w:space="0" w:color="auto"/>
              <w:right w:val="single" w:sz="4" w:space="0" w:color="auto"/>
            </w:tcBorders>
            <w:shd w:val="clear" w:color="auto" w:fill="auto"/>
            <w:noWrap/>
            <w:vAlign w:val="bottom"/>
            <w:hideMark/>
          </w:tcPr>
          <w:p w14:paraId="6A4055F7" w14:textId="77777777" w:rsidR="002F4096" w:rsidRPr="001B2733" w:rsidRDefault="002F4096" w:rsidP="00D71770">
            <w:pPr>
              <w:pStyle w:val="NoSpacing"/>
              <w:rPr>
                <w:color w:val="000000"/>
              </w:rPr>
            </w:pPr>
            <w:r w:rsidRPr="001B2733">
              <w:rPr>
                <w:color w:val="000000"/>
              </w:rPr>
              <w:t>-3.20E+00</w:t>
            </w:r>
          </w:p>
        </w:tc>
        <w:tc>
          <w:tcPr>
            <w:tcW w:w="960" w:type="dxa"/>
            <w:tcBorders>
              <w:top w:val="nil"/>
              <w:left w:val="nil"/>
              <w:bottom w:val="single" w:sz="4" w:space="0" w:color="auto"/>
              <w:right w:val="single" w:sz="4" w:space="0" w:color="auto"/>
            </w:tcBorders>
            <w:shd w:val="clear" w:color="auto" w:fill="auto"/>
            <w:noWrap/>
            <w:vAlign w:val="bottom"/>
            <w:hideMark/>
          </w:tcPr>
          <w:p w14:paraId="412EE5C2" w14:textId="77777777" w:rsidR="002F4096" w:rsidRPr="001B2733" w:rsidRDefault="002F4096" w:rsidP="00D71770">
            <w:pPr>
              <w:pStyle w:val="NoSpacing"/>
              <w:rPr>
                <w:color w:val="000000"/>
              </w:rPr>
            </w:pPr>
            <w:r w:rsidRPr="001B2733">
              <w:rPr>
                <w:color w:val="000000"/>
              </w:rPr>
              <w:t>3.07E-02</w:t>
            </w:r>
          </w:p>
        </w:tc>
        <w:tc>
          <w:tcPr>
            <w:tcW w:w="1127" w:type="dxa"/>
            <w:tcBorders>
              <w:top w:val="nil"/>
              <w:left w:val="nil"/>
              <w:bottom w:val="single" w:sz="4" w:space="0" w:color="auto"/>
              <w:right w:val="single" w:sz="4" w:space="0" w:color="auto"/>
            </w:tcBorders>
            <w:shd w:val="clear" w:color="auto" w:fill="auto"/>
            <w:noWrap/>
            <w:vAlign w:val="bottom"/>
            <w:hideMark/>
          </w:tcPr>
          <w:p w14:paraId="3F311513" w14:textId="77777777" w:rsidR="002F4096" w:rsidRPr="001B2733" w:rsidRDefault="002F4096" w:rsidP="00D71770">
            <w:pPr>
              <w:pStyle w:val="NoSpacing"/>
              <w:rPr>
                <w:color w:val="000000"/>
              </w:rPr>
            </w:pPr>
            <w:r w:rsidRPr="001B2733">
              <w:rPr>
                <w:color w:val="000000"/>
              </w:rPr>
              <w:t>4.74E-01</w:t>
            </w:r>
          </w:p>
        </w:tc>
        <w:tc>
          <w:tcPr>
            <w:tcW w:w="1127" w:type="dxa"/>
            <w:tcBorders>
              <w:top w:val="nil"/>
              <w:left w:val="nil"/>
              <w:bottom w:val="single" w:sz="4" w:space="0" w:color="auto"/>
              <w:right w:val="single" w:sz="4" w:space="0" w:color="auto"/>
            </w:tcBorders>
            <w:shd w:val="clear" w:color="auto" w:fill="auto"/>
            <w:noWrap/>
            <w:vAlign w:val="bottom"/>
            <w:hideMark/>
          </w:tcPr>
          <w:p w14:paraId="59024C52" w14:textId="77777777" w:rsidR="002F4096" w:rsidRPr="001B2733" w:rsidRDefault="002F4096" w:rsidP="00D71770">
            <w:pPr>
              <w:pStyle w:val="NoSpacing"/>
              <w:rPr>
                <w:color w:val="000000"/>
              </w:rPr>
            </w:pPr>
            <w:r w:rsidRPr="001B2733">
              <w:rPr>
                <w:color w:val="000000"/>
              </w:rPr>
              <w:t>-1.85E+00</w:t>
            </w:r>
          </w:p>
        </w:tc>
      </w:tr>
      <w:tr w:rsidR="002F4096" w:rsidRPr="001B2733" w14:paraId="5CC9320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C029FE0"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BBC4A3E"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5178D55C" w14:textId="77777777" w:rsidR="002F4096" w:rsidRPr="001B2733" w:rsidRDefault="002F4096" w:rsidP="00D71770">
            <w:pPr>
              <w:pStyle w:val="NoSpacing"/>
              <w:rPr>
                <w:color w:val="000000"/>
              </w:rPr>
            </w:pPr>
            <w:r w:rsidRPr="001B2733">
              <w:rPr>
                <w:color w:val="000000"/>
              </w:rPr>
              <w:t>-3.11E+00</w:t>
            </w:r>
          </w:p>
        </w:tc>
        <w:tc>
          <w:tcPr>
            <w:tcW w:w="960" w:type="dxa"/>
            <w:tcBorders>
              <w:top w:val="nil"/>
              <w:left w:val="nil"/>
              <w:bottom w:val="single" w:sz="4" w:space="0" w:color="auto"/>
              <w:right w:val="single" w:sz="4" w:space="0" w:color="auto"/>
            </w:tcBorders>
            <w:shd w:val="clear" w:color="auto" w:fill="auto"/>
            <w:noWrap/>
            <w:vAlign w:val="bottom"/>
            <w:hideMark/>
          </w:tcPr>
          <w:p w14:paraId="239E040A" w14:textId="77777777" w:rsidR="002F4096" w:rsidRPr="001B2733" w:rsidRDefault="002F4096" w:rsidP="00D71770">
            <w:pPr>
              <w:pStyle w:val="NoSpacing"/>
              <w:rPr>
                <w:color w:val="000000"/>
              </w:rPr>
            </w:pPr>
            <w:r w:rsidRPr="001B2733">
              <w:rPr>
                <w:color w:val="000000"/>
              </w:rPr>
              <w:t>1.54E-03</w:t>
            </w:r>
          </w:p>
        </w:tc>
        <w:tc>
          <w:tcPr>
            <w:tcW w:w="960" w:type="dxa"/>
            <w:tcBorders>
              <w:top w:val="nil"/>
              <w:left w:val="nil"/>
              <w:bottom w:val="single" w:sz="4" w:space="0" w:color="auto"/>
              <w:right w:val="single" w:sz="4" w:space="0" w:color="auto"/>
            </w:tcBorders>
            <w:shd w:val="clear" w:color="auto" w:fill="auto"/>
            <w:noWrap/>
            <w:vAlign w:val="bottom"/>
            <w:hideMark/>
          </w:tcPr>
          <w:p w14:paraId="000DB067" w14:textId="77777777" w:rsidR="002F4096" w:rsidRPr="001B2733" w:rsidRDefault="002F4096" w:rsidP="00D71770">
            <w:pPr>
              <w:pStyle w:val="NoSpacing"/>
              <w:rPr>
                <w:color w:val="000000"/>
              </w:rPr>
            </w:pPr>
            <w:r w:rsidRPr="001B2733">
              <w:rPr>
                <w:color w:val="000000"/>
              </w:rPr>
              <w:t>1.70E-04</w:t>
            </w:r>
          </w:p>
        </w:tc>
        <w:tc>
          <w:tcPr>
            <w:tcW w:w="960" w:type="dxa"/>
            <w:tcBorders>
              <w:top w:val="nil"/>
              <w:left w:val="nil"/>
              <w:bottom w:val="single" w:sz="4" w:space="0" w:color="auto"/>
              <w:right w:val="single" w:sz="4" w:space="0" w:color="auto"/>
            </w:tcBorders>
            <w:shd w:val="clear" w:color="auto" w:fill="auto"/>
            <w:noWrap/>
            <w:vAlign w:val="bottom"/>
            <w:hideMark/>
          </w:tcPr>
          <w:p w14:paraId="28351ECF" w14:textId="77777777" w:rsidR="002F4096" w:rsidRPr="001B2733" w:rsidRDefault="002F4096" w:rsidP="00D71770">
            <w:pPr>
              <w:pStyle w:val="NoSpacing"/>
              <w:rPr>
                <w:color w:val="000000"/>
              </w:rPr>
            </w:pPr>
            <w:r w:rsidRPr="001B2733">
              <w:rPr>
                <w:color w:val="000000"/>
              </w:rPr>
              <w:t>-3.05E-04</w:t>
            </w:r>
          </w:p>
        </w:tc>
        <w:tc>
          <w:tcPr>
            <w:tcW w:w="960" w:type="dxa"/>
            <w:tcBorders>
              <w:top w:val="nil"/>
              <w:left w:val="nil"/>
              <w:bottom w:val="single" w:sz="4" w:space="0" w:color="auto"/>
              <w:right w:val="single" w:sz="4" w:space="0" w:color="auto"/>
            </w:tcBorders>
            <w:shd w:val="clear" w:color="auto" w:fill="auto"/>
            <w:noWrap/>
            <w:vAlign w:val="bottom"/>
            <w:hideMark/>
          </w:tcPr>
          <w:p w14:paraId="18EBB84E" w14:textId="77777777" w:rsidR="002F4096" w:rsidRPr="001B2733" w:rsidRDefault="002F4096" w:rsidP="00D71770">
            <w:pPr>
              <w:pStyle w:val="NoSpacing"/>
              <w:rPr>
                <w:color w:val="000000"/>
              </w:rPr>
            </w:pPr>
            <w:r w:rsidRPr="001B2733">
              <w:rPr>
                <w:color w:val="000000"/>
              </w:rPr>
              <w:t>1.28E-03</w:t>
            </w:r>
          </w:p>
        </w:tc>
        <w:tc>
          <w:tcPr>
            <w:tcW w:w="960" w:type="dxa"/>
            <w:tcBorders>
              <w:top w:val="nil"/>
              <w:left w:val="nil"/>
              <w:bottom w:val="single" w:sz="4" w:space="0" w:color="auto"/>
              <w:right w:val="single" w:sz="4" w:space="0" w:color="auto"/>
            </w:tcBorders>
            <w:shd w:val="clear" w:color="auto" w:fill="auto"/>
            <w:noWrap/>
            <w:vAlign w:val="bottom"/>
            <w:hideMark/>
          </w:tcPr>
          <w:p w14:paraId="260A45EE" w14:textId="77777777" w:rsidR="002F4096" w:rsidRPr="001B2733" w:rsidRDefault="002F4096" w:rsidP="00D71770">
            <w:pPr>
              <w:pStyle w:val="NoSpacing"/>
              <w:rPr>
                <w:color w:val="000000"/>
              </w:rPr>
            </w:pPr>
            <w:r w:rsidRPr="001B2733">
              <w:rPr>
                <w:color w:val="000000"/>
              </w:rPr>
              <w:t>-1.82E-05</w:t>
            </w:r>
          </w:p>
        </w:tc>
        <w:tc>
          <w:tcPr>
            <w:tcW w:w="1127" w:type="dxa"/>
            <w:tcBorders>
              <w:top w:val="nil"/>
              <w:left w:val="nil"/>
              <w:bottom w:val="single" w:sz="4" w:space="0" w:color="auto"/>
              <w:right w:val="single" w:sz="4" w:space="0" w:color="auto"/>
            </w:tcBorders>
            <w:shd w:val="clear" w:color="auto" w:fill="auto"/>
            <w:noWrap/>
            <w:vAlign w:val="bottom"/>
            <w:hideMark/>
          </w:tcPr>
          <w:p w14:paraId="73297AC6" w14:textId="77777777" w:rsidR="002F4096" w:rsidRPr="001B2733" w:rsidRDefault="002F4096" w:rsidP="00D71770">
            <w:pPr>
              <w:pStyle w:val="NoSpacing"/>
              <w:rPr>
                <w:color w:val="000000"/>
              </w:rPr>
            </w:pPr>
            <w:r w:rsidRPr="001B2733">
              <w:rPr>
                <w:color w:val="000000"/>
              </w:rPr>
              <w:t>-2.23E-04</w:t>
            </w:r>
          </w:p>
        </w:tc>
        <w:tc>
          <w:tcPr>
            <w:tcW w:w="1127" w:type="dxa"/>
            <w:tcBorders>
              <w:top w:val="nil"/>
              <w:left w:val="nil"/>
              <w:bottom w:val="single" w:sz="4" w:space="0" w:color="auto"/>
              <w:right w:val="single" w:sz="4" w:space="0" w:color="auto"/>
            </w:tcBorders>
            <w:shd w:val="clear" w:color="auto" w:fill="auto"/>
            <w:noWrap/>
            <w:vAlign w:val="bottom"/>
            <w:hideMark/>
          </w:tcPr>
          <w:p w14:paraId="1957EA6E" w14:textId="77777777" w:rsidR="002F4096" w:rsidRPr="001B2733" w:rsidRDefault="002F4096" w:rsidP="00D71770">
            <w:pPr>
              <w:pStyle w:val="NoSpacing"/>
              <w:rPr>
                <w:color w:val="000000"/>
              </w:rPr>
            </w:pPr>
            <w:r w:rsidRPr="001B2733">
              <w:rPr>
                <w:color w:val="000000"/>
              </w:rPr>
              <w:t>8.52E-04</w:t>
            </w:r>
          </w:p>
        </w:tc>
      </w:tr>
      <w:tr w:rsidR="002F4096" w:rsidRPr="001B2733" w14:paraId="634CC04D"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2D91665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E0F5CF0"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6E6D3468" w14:textId="77777777" w:rsidR="002F4096" w:rsidRPr="001B2733" w:rsidRDefault="002F4096" w:rsidP="00D71770">
            <w:pPr>
              <w:pStyle w:val="NoSpacing"/>
              <w:rPr>
                <w:color w:val="000000"/>
              </w:rPr>
            </w:pPr>
            <w:r w:rsidRPr="001B2733">
              <w:rPr>
                <w:color w:val="000000"/>
              </w:rPr>
              <w:t>-4.34E-01</w:t>
            </w:r>
          </w:p>
        </w:tc>
        <w:tc>
          <w:tcPr>
            <w:tcW w:w="960" w:type="dxa"/>
            <w:tcBorders>
              <w:top w:val="nil"/>
              <w:left w:val="nil"/>
              <w:bottom w:val="single" w:sz="4" w:space="0" w:color="auto"/>
              <w:right w:val="single" w:sz="4" w:space="0" w:color="auto"/>
            </w:tcBorders>
            <w:shd w:val="clear" w:color="auto" w:fill="auto"/>
            <w:noWrap/>
            <w:vAlign w:val="bottom"/>
            <w:hideMark/>
          </w:tcPr>
          <w:p w14:paraId="6E807616" w14:textId="77777777" w:rsidR="002F4096" w:rsidRPr="001B2733" w:rsidRDefault="002F4096" w:rsidP="00D71770">
            <w:pPr>
              <w:pStyle w:val="NoSpacing"/>
              <w:rPr>
                <w:color w:val="000000"/>
              </w:rPr>
            </w:pPr>
            <w:r w:rsidRPr="001B2733">
              <w:rPr>
                <w:color w:val="000000"/>
              </w:rPr>
              <w:t>1.70E-04</w:t>
            </w:r>
          </w:p>
        </w:tc>
        <w:tc>
          <w:tcPr>
            <w:tcW w:w="960" w:type="dxa"/>
            <w:tcBorders>
              <w:top w:val="nil"/>
              <w:left w:val="nil"/>
              <w:bottom w:val="single" w:sz="4" w:space="0" w:color="auto"/>
              <w:right w:val="single" w:sz="4" w:space="0" w:color="auto"/>
            </w:tcBorders>
            <w:shd w:val="clear" w:color="auto" w:fill="auto"/>
            <w:noWrap/>
            <w:vAlign w:val="bottom"/>
            <w:hideMark/>
          </w:tcPr>
          <w:p w14:paraId="513F1105" w14:textId="77777777" w:rsidR="002F4096" w:rsidRPr="001B2733" w:rsidRDefault="002F4096" w:rsidP="00D71770">
            <w:pPr>
              <w:pStyle w:val="NoSpacing"/>
              <w:rPr>
                <w:color w:val="000000"/>
              </w:rPr>
            </w:pPr>
            <w:r w:rsidRPr="001B2733">
              <w:rPr>
                <w:color w:val="000000"/>
              </w:rPr>
              <w:t>2.26E-03</w:t>
            </w:r>
          </w:p>
        </w:tc>
        <w:tc>
          <w:tcPr>
            <w:tcW w:w="960" w:type="dxa"/>
            <w:tcBorders>
              <w:top w:val="nil"/>
              <w:left w:val="nil"/>
              <w:bottom w:val="single" w:sz="4" w:space="0" w:color="auto"/>
              <w:right w:val="single" w:sz="4" w:space="0" w:color="auto"/>
            </w:tcBorders>
            <w:shd w:val="clear" w:color="auto" w:fill="auto"/>
            <w:noWrap/>
            <w:vAlign w:val="bottom"/>
            <w:hideMark/>
          </w:tcPr>
          <w:p w14:paraId="7B7CBD5C" w14:textId="77777777" w:rsidR="002F4096" w:rsidRPr="001B2733" w:rsidRDefault="002F4096" w:rsidP="00D71770">
            <w:pPr>
              <w:pStyle w:val="NoSpacing"/>
              <w:rPr>
                <w:color w:val="000000"/>
              </w:rPr>
            </w:pPr>
            <w:r w:rsidRPr="001B2733">
              <w:rPr>
                <w:color w:val="000000"/>
              </w:rPr>
              <w:t>-3.47E-03</w:t>
            </w:r>
          </w:p>
        </w:tc>
        <w:tc>
          <w:tcPr>
            <w:tcW w:w="960" w:type="dxa"/>
            <w:tcBorders>
              <w:top w:val="nil"/>
              <w:left w:val="nil"/>
              <w:bottom w:val="single" w:sz="4" w:space="0" w:color="auto"/>
              <w:right w:val="single" w:sz="4" w:space="0" w:color="auto"/>
            </w:tcBorders>
            <w:shd w:val="clear" w:color="auto" w:fill="auto"/>
            <w:noWrap/>
            <w:vAlign w:val="bottom"/>
            <w:hideMark/>
          </w:tcPr>
          <w:p w14:paraId="7B797CBC" w14:textId="77777777" w:rsidR="002F4096" w:rsidRPr="001B2733" w:rsidRDefault="002F4096" w:rsidP="00D71770">
            <w:pPr>
              <w:pStyle w:val="NoSpacing"/>
              <w:rPr>
                <w:color w:val="000000"/>
              </w:rPr>
            </w:pPr>
            <w:r w:rsidRPr="001B2733">
              <w:rPr>
                <w:color w:val="000000"/>
              </w:rPr>
              <w:t>1.61E-02</w:t>
            </w:r>
          </w:p>
        </w:tc>
        <w:tc>
          <w:tcPr>
            <w:tcW w:w="960" w:type="dxa"/>
            <w:tcBorders>
              <w:top w:val="nil"/>
              <w:left w:val="nil"/>
              <w:bottom w:val="single" w:sz="4" w:space="0" w:color="auto"/>
              <w:right w:val="single" w:sz="4" w:space="0" w:color="auto"/>
            </w:tcBorders>
            <w:shd w:val="clear" w:color="auto" w:fill="auto"/>
            <w:noWrap/>
            <w:vAlign w:val="bottom"/>
            <w:hideMark/>
          </w:tcPr>
          <w:p w14:paraId="7EB3447C" w14:textId="77777777" w:rsidR="002F4096" w:rsidRPr="001B2733" w:rsidRDefault="002F4096" w:rsidP="00D71770">
            <w:pPr>
              <w:pStyle w:val="NoSpacing"/>
              <w:rPr>
                <w:color w:val="000000"/>
              </w:rPr>
            </w:pPr>
            <w:r w:rsidRPr="001B2733">
              <w:rPr>
                <w:color w:val="000000"/>
              </w:rPr>
              <w:t>-7.89E-05</w:t>
            </w:r>
          </w:p>
        </w:tc>
        <w:tc>
          <w:tcPr>
            <w:tcW w:w="1127" w:type="dxa"/>
            <w:tcBorders>
              <w:top w:val="nil"/>
              <w:left w:val="nil"/>
              <w:bottom w:val="single" w:sz="4" w:space="0" w:color="auto"/>
              <w:right w:val="single" w:sz="4" w:space="0" w:color="auto"/>
            </w:tcBorders>
            <w:shd w:val="clear" w:color="auto" w:fill="auto"/>
            <w:noWrap/>
            <w:vAlign w:val="bottom"/>
            <w:hideMark/>
          </w:tcPr>
          <w:p w14:paraId="3E57438E" w14:textId="77777777" w:rsidR="002F4096" w:rsidRPr="001B2733" w:rsidRDefault="002F4096" w:rsidP="00D71770">
            <w:pPr>
              <w:pStyle w:val="NoSpacing"/>
              <w:rPr>
                <w:color w:val="000000"/>
              </w:rPr>
            </w:pPr>
            <w:r w:rsidRPr="001B2733">
              <w:rPr>
                <w:color w:val="000000"/>
              </w:rPr>
              <w:t>-6.69E-05</w:t>
            </w:r>
          </w:p>
        </w:tc>
        <w:tc>
          <w:tcPr>
            <w:tcW w:w="1127" w:type="dxa"/>
            <w:tcBorders>
              <w:top w:val="nil"/>
              <w:left w:val="nil"/>
              <w:bottom w:val="single" w:sz="4" w:space="0" w:color="auto"/>
              <w:right w:val="single" w:sz="4" w:space="0" w:color="auto"/>
            </w:tcBorders>
            <w:shd w:val="clear" w:color="auto" w:fill="auto"/>
            <w:noWrap/>
            <w:vAlign w:val="bottom"/>
            <w:hideMark/>
          </w:tcPr>
          <w:p w14:paraId="34C777D4" w14:textId="77777777" w:rsidR="002F4096" w:rsidRPr="001B2733" w:rsidRDefault="002F4096" w:rsidP="00D71770">
            <w:pPr>
              <w:pStyle w:val="NoSpacing"/>
              <w:rPr>
                <w:color w:val="000000"/>
              </w:rPr>
            </w:pPr>
            <w:r w:rsidRPr="001B2733">
              <w:rPr>
                <w:color w:val="000000"/>
              </w:rPr>
              <w:t>8.76E-04</w:t>
            </w:r>
          </w:p>
        </w:tc>
      </w:tr>
      <w:tr w:rsidR="002F4096" w:rsidRPr="001B2733" w14:paraId="2F1669DD"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27A445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79C3C1B"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3FBABFBC" w14:textId="77777777" w:rsidR="002F4096" w:rsidRPr="001B2733" w:rsidRDefault="002F4096" w:rsidP="00D71770">
            <w:pPr>
              <w:pStyle w:val="NoSpacing"/>
              <w:rPr>
                <w:color w:val="000000"/>
              </w:rPr>
            </w:pPr>
            <w:r w:rsidRPr="001B2733">
              <w:rPr>
                <w:color w:val="000000"/>
              </w:rPr>
              <w:t>7.50E-01</w:t>
            </w:r>
          </w:p>
        </w:tc>
        <w:tc>
          <w:tcPr>
            <w:tcW w:w="960" w:type="dxa"/>
            <w:tcBorders>
              <w:top w:val="nil"/>
              <w:left w:val="nil"/>
              <w:bottom w:val="single" w:sz="4" w:space="0" w:color="auto"/>
              <w:right w:val="single" w:sz="4" w:space="0" w:color="auto"/>
            </w:tcBorders>
            <w:shd w:val="clear" w:color="auto" w:fill="auto"/>
            <w:noWrap/>
            <w:vAlign w:val="bottom"/>
            <w:hideMark/>
          </w:tcPr>
          <w:p w14:paraId="7A5A66BC" w14:textId="77777777" w:rsidR="002F4096" w:rsidRPr="001B2733" w:rsidRDefault="002F4096" w:rsidP="00D71770">
            <w:pPr>
              <w:pStyle w:val="NoSpacing"/>
              <w:rPr>
                <w:color w:val="000000"/>
              </w:rPr>
            </w:pPr>
            <w:r w:rsidRPr="001B2733">
              <w:rPr>
                <w:color w:val="000000"/>
              </w:rPr>
              <w:t>-3.05E-04</w:t>
            </w:r>
          </w:p>
        </w:tc>
        <w:tc>
          <w:tcPr>
            <w:tcW w:w="960" w:type="dxa"/>
            <w:tcBorders>
              <w:top w:val="nil"/>
              <w:left w:val="nil"/>
              <w:bottom w:val="single" w:sz="4" w:space="0" w:color="auto"/>
              <w:right w:val="single" w:sz="4" w:space="0" w:color="auto"/>
            </w:tcBorders>
            <w:shd w:val="clear" w:color="auto" w:fill="auto"/>
            <w:noWrap/>
            <w:vAlign w:val="bottom"/>
            <w:hideMark/>
          </w:tcPr>
          <w:p w14:paraId="79243986" w14:textId="77777777" w:rsidR="002F4096" w:rsidRPr="001B2733" w:rsidRDefault="002F4096" w:rsidP="00D71770">
            <w:pPr>
              <w:pStyle w:val="NoSpacing"/>
              <w:rPr>
                <w:color w:val="000000"/>
              </w:rPr>
            </w:pPr>
            <w:r w:rsidRPr="001B2733">
              <w:rPr>
                <w:color w:val="000000"/>
              </w:rPr>
              <w:t>-3.47E-03</w:t>
            </w:r>
          </w:p>
        </w:tc>
        <w:tc>
          <w:tcPr>
            <w:tcW w:w="960" w:type="dxa"/>
            <w:tcBorders>
              <w:top w:val="nil"/>
              <w:left w:val="nil"/>
              <w:bottom w:val="single" w:sz="4" w:space="0" w:color="auto"/>
              <w:right w:val="single" w:sz="4" w:space="0" w:color="auto"/>
            </w:tcBorders>
            <w:shd w:val="clear" w:color="auto" w:fill="auto"/>
            <w:noWrap/>
            <w:vAlign w:val="bottom"/>
            <w:hideMark/>
          </w:tcPr>
          <w:p w14:paraId="7DBFB400" w14:textId="77777777" w:rsidR="002F4096" w:rsidRPr="001B2733" w:rsidRDefault="002F4096" w:rsidP="00D71770">
            <w:pPr>
              <w:pStyle w:val="NoSpacing"/>
              <w:rPr>
                <w:color w:val="000000"/>
              </w:rPr>
            </w:pPr>
            <w:r w:rsidRPr="001B2733">
              <w:rPr>
                <w:color w:val="000000"/>
              </w:rPr>
              <w:t>6.00E-03</w:t>
            </w:r>
          </w:p>
        </w:tc>
        <w:tc>
          <w:tcPr>
            <w:tcW w:w="960" w:type="dxa"/>
            <w:tcBorders>
              <w:top w:val="nil"/>
              <w:left w:val="nil"/>
              <w:bottom w:val="single" w:sz="4" w:space="0" w:color="auto"/>
              <w:right w:val="single" w:sz="4" w:space="0" w:color="auto"/>
            </w:tcBorders>
            <w:shd w:val="clear" w:color="auto" w:fill="auto"/>
            <w:noWrap/>
            <w:vAlign w:val="bottom"/>
            <w:hideMark/>
          </w:tcPr>
          <w:p w14:paraId="3E695A9D" w14:textId="77777777" w:rsidR="002F4096" w:rsidRPr="001B2733" w:rsidRDefault="002F4096" w:rsidP="00D71770">
            <w:pPr>
              <w:pStyle w:val="NoSpacing"/>
              <w:rPr>
                <w:color w:val="000000"/>
              </w:rPr>
            </w:pPr>
            <w:r w:rsidRPr="001B2733">
              <w:rPr>
                <w:color w:val="000000"/>
              </w:rPr>
              <w:t>-3.02E-02</w:t>
            </w:r>
          </w:p>
        </w:tc>
        <w:tc>
          <w:tcPr>
            <w:tcW w:w="960" w:type="dxa"/>
            <w:tcBorders>
              <w:top w:val="nil"/>
              <w:left w:val="nil"/>
              <w:bottom w:val="single" w:sz="4" w:space="0" w:color="auto"/>
              <w:right w:val="single" w:sz="4" w:space="0" w:color="auto"/>
            </w:tcBorders>
            <w:shd w:val="clear" w:color="auto" w:fill="auto"/>
            <w:noWrap/>
            <w:vAlign w:val="bottom"/>
            <w:hideMark/>
          </w:tcPr>
          <w:p w14:paraId="6AC60130" w14:textId="77777777" w:rsidR="002F4096" w:rsidRPr="001B2733" w:rsidRDefault="002F4096" w:rsidP="00D71770">
            <w:pPr>
              <w:pStyle w:val="NoSpacing"/>
              <w:rPr>
                <w:color w:val="000000"/>
              </w:rPr>
            </w:pPr>
            <w:r w:rsidRPr="001B2733">
              <w:rPr>
                <w:color w:val="000000"/>
              </w:rPr>
              <w:t>6.29E-05</w:t>
            </w:r>
          </w:p>
        </w:tc>
        <w:tc>
          <w:tcPr>
            <w:tcW w:w="1127" w:type="dxa"/>
            <w:tcBorders>
              <w:top w:val="nil"/>
              <w:left w:val="nil"/>
              <w:bottom w:val="single" w:sz="4" w:space="0" w:color="auto"/>
              <w:right w:val="single" w:sz="4" w:space="0" w:color="auto"/>
            </w:tcBorders>
            <w:shd w:val="clear" w:color="auto" w:fill="auto"/>
            <w:noWrap/>
            <w:vAlign w:val="bottom"/>
            <w:hideMark/>
          </w:tcPr>
          <w:p w14:paraId="49288B91" w14:textId="77777777" w:rsidR="002F4096" w:rsidRPr="001B2733" w:rsidRDefault="002F4096" w:rsidP="00D71770">
            <w:pPr>
              <w:pStyle w:val="NoSpacing"/>
              <w:rPr>
                <w:color w:val="000000"/>
              </w:rPr>
            </w:pPr>
            <w:r w:rsidRPr="001B2733">
              <w:rPr>
                <w:color w:val="000000"/>
              </w:rPr>
              <w:t>3.10E-04</w:t>
            </w:r>
          </w:p>
        </w:tc>
        <w:tc>
          <w:tcPr>
            <w:tcW w:w="1127" w:type="dxa"/>
            <w:tcBorders>
              <w:top w:val="nil"/>
              <w:left w:val="nil"/>
              <w:bottom w:val="single" w:sz="4" w:space="0" w:color="auto"/>
              <w:right w:val="single" w:sz="4" w:space="0" w:color="auto"/>
            </w:tcBorders>
            <w:shd w:val="clear" w:color="auto" w:fill="auto"/>
            <w:noWrap/>
            <w:vAlign w:val="bottom"/>
            <w:hideMark/>
          </w:tcPr>
          <w:p w14:paraId="337F20B4" w14:textId="77777777" w:rsidR="002F4096" w:rsidRPr="001B2733" w:rsidRDefault="002F4096" w:rsidP="00D71770">
            <w:pPr>
              <w:pStyle w:val="NoSpacing"/>
              <w:rPr>
                <w:color w:val="000000"/>
              </w:rPr>
            </w:pPr>
            <w:r w:rsidRPr="001B2733">
              <w:rPr>
                <w:color w:val="000000"/>
              </w:rPr>
              <w:t>-2.52E-03</w:t>
            </w:r>
          </w:p>
        </w:tc>
      </w:tr>
      <w:tr w:rsidR="002F4096" w:rsidRPr="001B2733" w14:paraId="5012B787"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9E82046"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92AE0DE"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6D016A67" w14:textId="77777777" w:rsidR="002F4096" w:rsidRPr="001B2733" w:rsidRDefault="002F4096" w:rsidP="00D71770">
            <w:pPr>
              <w:pStyle w:val="NoSpacing"/>
              <w:rPr>
                <w:color w:val="000000"/>
              </w:rPr>
            </w:pPr>
            <w:r w:rsidRPr="001B2733">
              <w:rPr>
                <w:color w:val="000000"/>
              </w:rPr>
              <w:t>-3.20E+00</w:t>
            </w:r>
          </w:p>
        </w:tc>
        <w:tc>
          <w:tcPr>
            <w:tcW w:w="960" w:type="dxa"/>
            <w:tcBorders>
              <w:top w:val="nil"/>
              <w:left w:val="nil"/>
              <w:bottom w:val="single" w:sz="4" w:space="0" w:color="auto"/>
              <w:right w:val="single" w:sz="4" w:space="0" w:color="auto"/>
            </w:tcBorders>
            <w:shd w:val="clear" w:color="auto" w:fill="auto"/>
            <w:noWrap/>
            <w:vAlign w:val="bottom"/>
            <w:hideMark/>
          </w:tcPr>
          <w:p w14:paraId="6A5BF5BD" w14:textId="77777777" w:rsidR="002F4096" w:rsidRPr="001B2733" w:rsidRDefault="002F4096" w:rsidP="00D71770">
            <w:pPr>
              <w:pStyle w:val="NoSpacing"/>
              <w:rPr>
                <w:color w:val="000000"/>
              </w:rPr>
            </w:pPr>
            <w:r w:rsidRPr="001B2733">
              <w:rPr>
                <w:color w:val="000000"/>
              </w:rPr>
              <w:t>1.28E-03</w:t>
            </w:r>
          </w:p>
        </w:tc>
        <w:tc>
          <w:tcPr>
            <w:tcW w:w="960" w:type="dxa"/>
            <w:tcBorders>
              <w:top w:val="nil"/>
              <w:left w:val="nil"/>
              <w:bottom w:val="single" w:sz="4" w:space="0" w:color="auto"/>
              <w:right w:val="single" w:sz="4" w:space="0" w:color="auto"/>
            </w:tcBorders>
            <w:shd w:val="clear" w:color="auto" w:fill="auto"/>
            <w:noWrap/>
            <w:vAlign w:val="bottom"/>
            <w:hideMark/>
          </w:tcPr>
          <w:p w14:paraId="64EF4B78" w14:textId="77777777" w:rsidR="002F4096" w:rsidRPr="001B2733" w:rsidRDefault="002F4096" w:rsidP="00D71770">
            <w:pPr>
              <w:pStyle w:val="NoSpacing"/>
              <w:rPr>
                <w:color w:val="000000"/>
              </w:rPr>
            </w:pPr>
            <w:r w:rsidRPr="001B2733">
              <w:rPr>
                <w:color w:val="000000"/>
              </w:rPr>
              <w:t>1.61E-02</w:t>
            </w:r>
          </w:p>
        </w:tc>
        <w:tc>
          <w:tcPr>
            <w:tcW w:w="960" w:type="dxa"/>
            <w:tcBorders>
              <w:top w:val="nil"/>
              <w:left w:val="nil"/>
              <w:bottom w:val="single" w:sz="4" w:space="0" w:color="auto"/>
              <w:right w:val="single" w:sz="4" w:space="0" w:color="auto"/>
            </w:tcBorders>
            <w:shd w:val="clear" w:color="auto" w:fill="auto"/>
            <w:noWrap/>
            <w:vAlign w:val="bottom"/>
            <w:hideMark/>
          </w:tcPr>
          <w:p w14:paraId="4B2F2571" w14:textId="77777777" w:rsidR="002F4096" w:rsidRPr="001B2733" w:rsidRDefault="002F4096" w:rsidP="00D71770">
            <w:pPr>
              <w:pStyle w:val="NoSpacing"/>
              <w:rPr>
                <w:color w:val="000000"/>
              </w:rPr>
            </w:pPr>
            <w:r w:rsidRPr="001B2733">
              <w:rPr>
                <w:color w:val="000000"/>
              </w:rPr>
              <w:t>-3.02E-02</w:t>
            </w:r>
          </w:p>
        </w:tc>
        <w:tc>
          <w:tcPr>
            <w:tcW w:w="960" w:type="dxa"/>
            <w:tcBorders>
              <w:top w:val="nil"/>
              <w:left w:val="nil"/>
              <w:bottom w:val="single" w:sz="4" w:space="0" w:color="auto"/>
              <w:right w:val="single" w:sz="4" w:space="0" w:color="auto"/>
            </w:tcBorders>
            <w:shd w:val="clear" w:color="auto" w:fill="auto"/>
            <w:noWrap/>
            <w:vAlign w:val="bottom"/>
            <w:hideMark/>
          </w:tcPr>
          <w:p w14:paraId="6ABC3AA3" w14:textId="77777777" w:rsidR="002F4096" w:rsidRPr="001B2733" w:rsidRDefault="002F4096" w:rsidP="00D71770">
            <w:pPr>
              <w:pStyle w:val="NoSpacing"/>
              <w:rPr>
                <w:color w:val="000000"/>
              </w:rPr>
            </w:pPr>
            <w:r w:rsidRPr="001B2733">
              <w:rPr>
                <w:color w:val="000000"/>
              </w:rPr>
              <w:t>1.61E-01</w:t>
            </w:r>
          </w:p>
        </w:tc>
        <w:tc>
          <w:tcPr>
            <w:tcW w:w="960" w:type="dxa"/>
            <w:tcBorders>
              <w:top w:val="nil"/>
              <w:left w:val="nil"/>
              <w:bottom w:val="single" w:sz="4" w:space="0" w:color="auto"/>
              <w:right w:val="single" w:sz="4" w:space="0" w:color="auto"/>
            </w:tcBorders>
            <w:shd w:val="clear" w:color="auto" w:fill="auto"/>
            <w:noWrap/>
            <w:vAlign w:val="bottom"/>
            <w:hideMark/>
          </w:tcPr>
          <w:p w14:paraId="52227035" w14:textId="77777777" w:rsidR="002F4096" w:rsidRPr="001B2733" w:rsidRDefault="002F4096" w:rsidP="00D71770">
            <w:pPr>
              <w:pStyle w:val="NoSpacing"/>
              <w:rPr>
                <w:color w:val="000000"/>
              </w:rPr>
            </w:pPr>
            <w:r w:rsidRPr="001B2733">
              <w:rPr>
                <w:color w:val="000000"/>
              </w:rPr>
              <w:t>-3.04E-04</w:t>
            </w:r>
          </w:p>
        </w:tc>
        <w:tc>
          <w:tcPr>
            <w:tcW w:w="1127" w:type="dxa"/>
            <w:tcBorders>
              <w:top w:val="nil"/>
              <w:left w:val="nil"/>
              <w:bottom w:val="single" w:sz="4" w:space="0" w:color="auto"/>
              <w:right w:val="single" w:sz="4" w:space="0" w:color="auto"/>
            </w:tcBorders>
            <w:shd w:val="clear" w:color="auto" w:fill="auto"/>
            <w:noWrap/>
            <w:vAlign w:val="bottom"/>
            <w:hideMark/>
          </w:tcPr>
          <w:p w14:paraId="0E3777CD" w14:textId="77777777" w:rsidR="002F4096" w:rsidRPr="001B2733" w:rsidRDefault="002F4096" w:rsidP="00D71770">
            <w:pPr>
              <w:pStyle w:val="NoSpacing"/>
              <w:rPr>
                <w:color w:val="000000"/>
              </w:rPr>
            </w:pPr>
            <w:r w:rsidRPr="001B2733">
              <w:rPr>
                <w:color w:val="000000"/>
              </w:rPr>
              <w:t>-1.64E-03</w:t>
            </w:r>
          </w:p>
        </w:tc>
        <w:tc>
          <w:tcPr>
            <w:tcW w:w="1127" w:type="dxa"/>
            <w:tcBorders>
              <w:top w:val="nil"/>
              <w:left w:val="nil"/>
              <w:bottom w:val="single" w:sz="4" w:space="0" w:color="auto"/>
              <w:right w:val="single" w:sz="4" w:space="0" w:color="auto"/>
            </w:tcBorders>
            <w:shd w:val="clear" w:color="auto" w:fill="auto"/>
            <w:noWrap/>
            <w:vAlign w:val="bottom"/>
            <w:hideMark/>
          </w:tcPr>
          <w:p w14:paraId="00FB9F16" w14:textId="77777777" w:rsidR="002F4096" w:rsidRPr="001B2733" w:rsidRDefault="002F4096" w:rsidP="00D71770">
            <w:pPr>
              <w:pStyle w:val="NoSpacing"/>
              <w:rPr>
                <w:color w:val="000000"/>
              </w:rPr>
            </w:pPr>
            <w:r w:rsidRPr="001B2733">
              <w:rPr>
                <w:color w:val="000000"/>
              </w:rPr>
              <w:t>1.34E-02</w:t>
            </w:r>
          </w:p>
        </w:tc>
      </w:tr>
      <w:tr w:rsidR="002F4096" w:rsidRPr="001B2733" w14:paraId="124EEE05"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9179A2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19817C86"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1792D68E" w14:textId="77777777" w:rsidR="002F4096" w:rsidRPr="001B2733" w:rsidRDefault="002F4096" w:rsidP="00D71770">
            <w:pPr>
              <w:pStyle w:val="NoSpacing"/>
              <w:rPr>
                <w:color w:val="000000"/>
              </w:rPr>
            </w:pPr>
            <w:r w:rsidRPr="001B2733">
              <w:rPr>
                <w:color w:val="000000"/>
              </w:rPr>
              <w:t>3.07E-02</w:t>
            </w:r>
          </w:p>
        </w:tc>
        <w:tc>
          <w:tcPr>
            <w:tcW w:w="960" w:type="dxa"/>
            <w:tcBorders>
              <w:top w:val="nil"/>
              <w:left w:val="nil"/>
              <w:bottom w:val="single" w:sz="4" w:space="0" w:color="auto"/>
              <w:right w:val="single" w:sz="4" w:space="0" w:color="auto"/>
            </w:tcBorders>
            <w:shd w:val="clear" w:color="auto" w:fill="auto"/>
            <w:noWrap/>
            <w:vAlign w:val="bottom"/>
            <w:hideMark/>
          </w:tcPr>
          <w:p w14:paraId="773DD010" w14:textId="77777777" w:rsidR="002F4096" w:rsidRPr="001B2733" w:rsidRDefault="002F4096" w:rsidP="00D71770">
            <w:pPr>
              <w:pStyle w:val="NoSpacing"/>
              <w:rPr>
                <w:color w:val="000000"/>
              </w:rPr>
            </w:pPr>
            <w:r w:rsidRPr="001B2733">
              <w:rPr>
                <w:color w:val="000000"/>
              </w:rPr>
              <w:t>-1.82E-05</w:t>
            </w:r>
          </w:p>
        </w:tc>
        <w:tc>
          <w:tcPr>
            <w:tcW w:w="960" w:type="dxa"/>
            <w:tcBorders>
              <w:top w:val="nil"/>
              <w:left w:val="nil"/>
              <w:bottom w:val="single" w:sz="4" w:space="0" w:color="auto"/>
              <w:right w:val="single" w:sz="4" w:space="0" w:color="auto"/>
            </w:tcBorders>
            <w:shd w:val="clear" w:color="auto" w:fill="auto"/>
            <w:noWrap/>
            <w:vAlign w:val="bottom"/>
            <w:hideMark/>
          </w:tcPr>
          <w:p w14:paraId="1963E4C9" w14:textId="77777777" w:rsidR="002F4096" w:rsidRPr="001B2733" w:rsidRDefault="002F4096" w:rsidP="00D71770">
            <w:pPr>
              <w:pStyle w:val="NoSpacing"/>
              <w:rPr>
                <w:color w:val="000000"/>
              </w:rPr>
            </w:pPr>
            <w:r w:rsidRPr="001B2733">
              <w:rPr>
                <w:color w:val="000000"/>
              </w:rPr>
              <w:t>-7.89E-05</w:t>
            </w:r>
          </w:p>
        </w:tc>
        <w:tc>
          <w:tcPr>
            <w:tcW w:w="960" w:type="dxa"/>
            <w:tcBorders>
              <w:top w:val="nil"/>
              <w:left w:val="nil"/>
              <w:bottom w:val="single" w:sz="4" w:space="0" w:color="auto"/>
              <w:right w:val="single" w:sz="4" w:space="0" w:color="auto"/>
            </w:tcBorders>
            <w:shd w:val="clear" w:color="auto" w:fill="auto"/>
            <w:noWrap/>
            <w:vAlign w:val="bottom"/>
            <w:hideMark/>
          </w:tcPr>
          <w:p w14:paraId="284CA6F2" w14:textId="77777777" w:rsidR="002F4096" w:rsidRPr="001B2733" w:rsidRDefault="002F4096" w:rsidP="00D71770">
            <w:pPr>
              <w:pStyle w:val="NoSpacing"/>
              <w:rPr>
                <w:color w:val="000000"/>
              </w:rPr>
            </w:pPr>
            <w:r w:rsidRPr="001B2733">
              <w:rPr>
                <w:color w:val="000000"/>
              </w:rPr>
              <w:t>6.29E-05</w:t>
            </w:r>
          </w:p>
        </w:tc>
        <w:tc>
          <w:tcPr>
            <w:tcW w:w="960" w:type="dxa"/>
            <w:tcBorders>
              <w:top w:val="nil"/>
              <w:left w:val="nil"/>
              <w:bottom w:val="single" w:sz="4" w:space="0" w:color="auto"/>
              <w:right w:val="single" w:sz="4" w:space="0" w:color="auto"/>
            </w:tcBorders>
            <w:shd w:val="clear" w:color="auto" w:fill="auto"/>
            <w:noWrap/>
            <w:vAlign w:val="bottom"/>
            <w:hideMark/>
          </w:tcPr>
          <w:p w14:paraId="1FAD6709" w14:textId="77777777" w:rsidR="002F4096" w:rsidRPr="001B2733" w:rsidRDefault="002F4096" w:rsidP="00D71770">
            <w:pPr>
              <w:pStyle w:val="NoSpacing"/>
              <w:rPr>
                <w:color w:val="000000"/>
              </w:rPr>
            </w:pPr>
            <w:r w:rsidRPr="001B2733">
              <w:rPr>
                <w:color w:val="000000"/>
              </w:rPr>
              <w:t>-3.04E-04</w:t>
            </w:r>
          </w:p>
        </w:tc>
        <w:tc>
          <w:tcPr>
            <w:tcW w:w="960" w:type="dxa"/>
            <w:tcBorders>
              <w:top w:val="nil"/>
              <w:left w:val="nil"/>
              <w:bottom w:val="single" w:sz="4" w:space="0" w:color="auto"/>
              <w:right w:val="single" w:sz="4" w:space="0" w:color="auto"/>
            </w:tcBorders>
            <w:shd w:val="clear" w:color="auto" w:fill="auto"/>
            <w:noWrap/>
            <w:vAlign w:val="bottom"/>
            <w:hideMark/>
          </w:tcPr>
          <w:p w14:paraId="5A5684EE" w14:textId="77777777" w:rsidR="002F4096" w:rsidRPr="001B2733" w:rsidRDefault="002F4096" w:rsidP="00D71770">
            <w:pPr>
              <w:pStyle w:val="NoSpacing"/>
              <w:rPr>
                <w:color w:val="000000"/>
              </w:rPr>
            </w:pPr>
            <w:r w:rsidRPr="001B2733">
              <w:rPr>
                <w:color w:val="000000"/>
              </w:rPr>
              <w:t>8.63E-04</w:t>
            </w:r>
          </w:p>
        </w:tc>
        <w:tc>
          <w:tcPr>
            <w:tcW w:w="1127" w:type="dxa"/>
            <w:tcBorders>
              <w:top w:val="nil"/>
              <w:left w:val="nil"/>
              <w:bottom w:val="single" w:sz="4" w:space="0" w:color="auto"/>
              <w:right w:val="single" w:sz="4" w:space="0" w:color="auto"/>
            </w:tcBorders>
            <w:shd w:val="clear" w:color="auto" w:fill="auto"/>
            <w:noWrap/>
            <w:vAlign w:val="bottom"/>
            <w:hideMark/>
          </w:tcPr>
          <w:p w14:paraId="4436954C" w14:textId="77777777" w:rsidR="002F4096" w:rsidRPr="001B2733" w:rsidRDefault="002F4096" w:rsidP="00D71770">
            <w:pPr>
              <w:pStyle w:val="NoSpacing"/>
              <w:rPr>
                <w:color w:val="000000"/>
              </w:rPr>
            </w:pPr>
            <w:r w:rsidRPr="001B2733">
              <w:rPr>
                <w:color w:val="000000"/>
              </w:rPr>
              <w:t>-2.56E-03</w:t>
            </w:r>
          </w:p>
        </w:tc>
        <w:tc>
          <w:tcPr>
            <w:tcW w:w="1127" w:type="dxa"/>
            <w:tcBorders>
              <w:top w:val="nil"/>
              <w:left w:val="nil"/>
              <w:bottom w:val="single" w:sz="4" w:space="0" w:color="auto"/>
              <w:right w:val="single" w:sz="4" w:space="0" w:color="auto"/>
            </w:tcBorders>
            <w:shd w:val="clear" w:color="auto" w:fill="auto"/>
            <w:noWrap/>
            <w:vAlign w:val="bottom"/>
            <w:hideMark/>
          </w:tcPr>
          <w:p w14:paraId="7D0A6198" w14:textId="77777777" w:rsidR="002F4096" w:rsidRPr="001B2733" w:rsidRDefault="002F4096" w:rsidP="00D71770">
            <w:pPr>
              <w:pStyle w:val="NoSpacing"/>
              <w:rPr>
                <w:color w:val="000000"/>
              </w:rPr>
            </w:pPr>
            <w:r w:rsidRPr="001B2733">
              <w:rPr>
                <w:color w:val="000000"/>
              </w:rPr>
              <w:t>1.16E-02</w:t>
            </w:r>
          </w:p>
        </w:tc>
      </w:tr>
      <w:tr w:rsidR="002F4096" w:rsidRPr="001B2733" w14:paraId="59DF12F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90DFB9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879145D"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480F053B" w14:textId="77777777" w:rsidR="002F4096" w:rsidRPr="001B2733" w:rsidRDefault="002F4096" w:rsidP="00D71770">
            <w:pPr>
              <w:pStyle w:val="NoSpacing"/>
              <w:rPr>
                <w:color w:val="000000"/>
              </w:rPr>
            </w:pPr>
            <w:r w:rsidRPr="001B2733">
              <w:rPr>
                <w:color w:val="000000"/>
              </w:rPr>
              <w:t>4.74E-01</w:t>
            </w:r>
          </w:p>
        </w:tc>
        <w:tc>
          <w:tcPr>
            <w:tcW w:w="960" w:type="dxa"/>
            <w:tcBorders>
              <w:top w:val="nil"/>
              <w:left w:val="nil"/>
              <w:bottom w:val="single" w:sz="4" w:space="0" w:color="auto"/>
              <w:right w:val="single" w:sz="4" w:space="0" w:color="auto"/>
            </w:tcBorders>
            <w:shd w:val="clear" w:color="auto" w:fill="auto"/>
            <w:noWrap/>
            <w:vAlign w:val="bottom"/>
            <w:hideMark/>
          </w:tcPr>
          <w:p w14:paraId="03489349" w14:textId="77777777" w:rsidR="002F4096" w:rsidRPr="001B2733" w:rsidRDefault="002F4096" w:rsidP="00D71770">
            <w:pPr>
              <w:pStyle w:val="NoSpacing"/>
              <w:rPr>
                <w:color w:val="000000"/>
              </w:rPr>
            </w:pPr>
            <w:r w:rsidRPr="001B2733">
              <w:rPr>
                <w:color w:val="000000"/>
              </w:rPr>
              <w:t>-2.23E-04</w:t>
            </w:r>
          </w:p>
        </w:tc>
        <w:tc>
          <w:tcPr>
            <w:tcW w:w="960" w:type="dxa"/>
            <w:tcBorders>
              <w:top w:val="nil"/>
              <w:left w:val="nil"/>
              <w:bottom w:val="single" w:sz="4" w:space="0" w:color="auto"/>
              <w:right w:val="single" w:sz="4" w:space="0" w:color="auto"/>
            </w:tcBorders>
            <w:shd w:val="clear" w:color="auto" w:fill="auto"/>
            <w:noWrap/>
            <w:vAlign w:val="bottom"/>
            <w:hideMark/>
          </w:tcPr>
          <w:p w14:paraId="12470BBF" w14:textId="77777777" w:rsidR="002F4096" w:rsidRPr="001B2733" w:rsidRDefault="002F4096" w:rsidP="00D71770">
            <w:pPr>
              <w:pStyle w:val="NoSpacing"/>
              <w:rPr>
                <w:color w:val="000000"/>
              </w:rPr>
            </w:pPr>
            <w:r w:rsidRPr="001B2733">
              <w:rPr>
                <w:color w:val="000000"/>
              </w:rPr>
              <w:t>-6.69E-05</w:t>
            </w:r>
          </w:p>
        </w:tc>
        <w:tc>
          <w:tcPr>
            <w:tcW w:w="960" w:type="dxa"/>
            <w:tcBorders>
              <w:top w:val="nil"/>
              <w:left w:val="nil"/>
              <w:bottom w:val="single" w:sz="4" w:space="0" w:color="auto"/>
              <w:right w:val="single" w:sz="4" w:space="0" w:color="auto"/>
            </w:tcBorders>
            <w:shd w:val="clear" w:color="auto" w:fill="auto"/>
            <w:noWrap/>
            <w:vAlign w:val="bottom"/>
            <w:hideMark/>
          </w:tcPr>
          <w:p w14:paraId="4A9A6904" w14:textId="77777777" w:rsidR="002F4096" w:rsidRPr="001B2733" w:rsidRDefault="002F4096" w:rsidP="00D71770">
            <w:pPr>
              <w:pStyle w:val="NoSpacing"/>
              <w:rPr>
                <w:color w:val="000000"/>
              </w:rPr>
            </w:pPr>
            <w:r w:rsidRPr="001B2733">
              <w:rPr>
                <w:color w:val="000000"/>
              </w:rPr>
              <w:t>3.10E-04</w:t>
            </w:r>
          </w:p>
        </w:tc>
        <w:tc>
          <w:tcPr>
            <w:tcW w:w="960" w:type="dxa"/>
            <w:tcBorders>
              <w:top w:val="nil"/>
              <w:left w:val="nil"/>
              <w:bottom w:val="single" w:sz="4" w:space="0" w:color="auto"/>
              <w:right w:val="single" w:sz="4" w:space="0" w:color="auto"/>
            </w:tcBorders>
            <w:shd w:val="clear" w:color="auto" w:fill="auto"/>
            <w:noWrap/>
            <w:vAlign w:val="bottom"/>
            <w:hideMark/>
          </w:tcPr>
          <w:p w14:paraId="20BBAC00" w14:textId="77777777" w:rsidR="002F4096" w:rsidRPr="001B2733" w:rsidRDefault="002F4096" w:rsidP="00D71770">
            <w:pPr>
              <w:pStyle w:val="NoSpacing"/>
              <w:rPr>
                <w:color w:val="000000"/>
              </w:rPr>
            </w:pPr>
            <w:r w:rsidRPr="001B2733">
              <w:rPr>
                <w:color w:val="000000"/>
              </w:rPr>
              <w:t>-1.64E-03</w:t>
            </w:r>
          </w:p>
        </w:tc>
        <w:tc>
          <w:tcPr>
            <w:tcW w:w="960" w:type="dxa"/>
            <w:tcBorders>
              <w:top w:val="nil"/>
              <w:left w:val="nil"/>
              <w:bottom w:val="single" w:sz="4" w:space="0" w:color="auto"/>
              <w:right w:val="single" w:sz="4" w:space="0" w:color="auto"/>
            </w:tcBorders>
            <w:shd w:val="clear" w:color="auto" w:fill="auto"/>
            <w:noWrap/>
            <w:vAlign w:val="bottom"/>
            <w:hideMark/>
          </w:tcPr>
          <w:p w14:paraId="5AC244E7" w14:textId="77777777" w:rsidR="002F4096" w:rsidRPr="001B2733" w:rsidRDefault="002F4096" w:rsidP="00D71770">
            <w:pPr>
              <w:pStyle w:val="NoSpacing"/>
              <w:rPr>
                <w:color w:val="000000"/>
              </w:rPr>
            </w:pPr>
            <w:r w:rsidRPr="001B2733">
              <w:rPr>
                <w:color w:val="000000"/>
              </w:rPr>
              <w:t>-2.56E-03</w:t>
            </w:r>
          </w:p>
        </w:tc>
        <w:tc>
          <w:tcPr>
            <w:tcW w:w="1127" w:type="dxa"/>
            <w:tcBorders>
              <w:top w:val="nil"/>
              <w:left w:val="nil"/>
              <w:bottom w:val="single" w:sz="4" w:space="0" w:color="auto"/>
              <w:right w:val="single" w:sz="4" w:space="0" w:color="auto"/>
            </w:tcBorders>
            <w:shd w:val="clear" w:color="auto" w:fill="auto"/>
            <w:noWrap/>
            <w:vAlign w:val="bottom"/>
            <w:hideMark/>
          </w:tcPr>
          <w:p w14:paraId="69DA4801" w14:textId="77777777" w:rsidR="002F4096" w:rsidRPr="001B2733" w:rsidRDefault="002F4096" w:rsidP="00D71770">
            <w:pPr>
              <w:pStyle w:val="NoSpacing"/>
              <w:rPr>
                <w:color w:val="000000"/>
              </w:rPr>
            </w:pPr>
            <w:r w:rsidRPr="001B2733">
              <w:rPr>
                <w:color w:val="000000"/>
              </w:rPr>
              <w:t>1.05E-02</w:t>
            </w:r>
          </w:p>
        </w:tc>
        <w:tc>
          <w:tcPr>
            <w:tcW w:w="1127" w:type="dxa"/>
            <w:tcBorders>
              <w:top w:val="nil"/>
              <w:left w:val="nil"/>
              <w:bottom w:val="single" w:sz="4" w:space="0" w:color="auto"/>
              <w:right w:val="single" w:sz="4" w:space="0" w:color="auto"/>
            </w:tcBorders>
            <w:shd w:val="clear" w:color="auto" w:fill="auto"/>
            <w:noWrap/>
            <w:vAlign w:val="bottom"/>
            <w:hideMark/>
          </w:tcPr>
          <w:p w14:paraId="76093264" w14:textId="77777777" w:rsidR="002F4096" w:rsidRPr="001B2733" w:rsidRDefault="002F4096" w:rsidP="00D71770">
            <w:pPr>
              <w:pStyle w:val="NoSpacing"/>
              <w:rPr>
                <w:color w:val="000000"/>
              </w:rPr>
            </w:pPr>
            <w:r w:rsidRPr="001B2733">
              <w:rPr>
                <w:color w:val="000000"/>
              </w:rPr>
              <w:t>-5.41E-02</w:t>
            </w:r>
          </w:p>
        </w:tc>
      </w:tr>
      <w:tr w:rsidR="002F4096" w:rsidRPr="001B2733" w14:paraId="35408737"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DE7C2FB"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1F2FFFF0"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0F7A4B1E" w14:textId="77777777" w:rsidR="002F4096" w:rsidRPr="001B2733" w:rsidRDefault="002F4096" w:rsidP="00D71770">
            <w:pPr>
              <w:pStyle w:val="NoSpacing"/>
              <w:rPr>
                <w:color w:val="000000"/>
              </w:rPr>
            </w:pPr>
            <w:r w:rsidRPr="001B2733">
              <w:rPr>
                <w:color w:val="000000"/>
              </w:rPr>
              <w:t>-1.85E+00</w:t>
            </w:r>
          </w:p>
        </w:tc>
        <w:tc>
          <w:tcPr>
            <w:tcW w:w="960" w:type="dxa"/>
            <w:tcBorders>
              <w:top w:val="nil"/>
              <w:left w:val="nil"/>
              <w:bottom w:val="single" w:sz="4" w:space="0" w:color="auto"/>
              <w:right w:val="single" w:sz="4" w:space="0" w:color="auto"/>
            </w:tcBorders>
            <w:shd w:val="clear" w:color="auto" w:fill="auto"/>
            <w:noWrap/>
            <w:vAlign w:val="bottom"/>
            <w:hideMark/>
          </w:tcPr>
          <w:p w14:paraId="61A088D3" w14:textId="77777777" w:rsidR="002F4096" w:rsidRPr="001B2733" w:rsidRDefault="002F4096" w:rsidP="00D71770">
            <w:pPr>
              <w:pStyle w:val="NoSpacing"/>
              <w:rPr>
                <w:color w:val="000000"/>
              </w:rPr>
            </w:pPr>
            <w:r w:rsidRPr="001B2733">
              <w:rPr>
                <w:color w:val="000000"/>
              </w:rPr>
              <w:t>8.52E-04</w:t>
            </w:r>
          </w:p>
        </w:tc>
        <w:tc>
          <w:tcPr>
            <w:tcW w:w="960" w:type="dxa"/>
            <w:tcBorders>
              <w:top w:val="nil"/>
              <w:left w:val="nil"/>
              <w:bottom w:val="single" w:sz="4" w:space="0" w:color="auto"/>
              <w:right w:val="single" w:sz="4" w:space="0" w:color="auto"/>
            </w:tcBorders>
            <w:shd w:val="clear" w:color="auto" w:fill="auto"/>
            <w:noWrap/>
            <w:vAlign w:val="bottom"/>
            <w:hideMark/>
          </w:tcPr>
          <w:p w14:paraId="66ADF911" w14:textId="77777777" w:rsidR="002F4096" w:rsidRPr="001B2733" w:rsidRDefault="002F4096" w:rsidP="00D71770">
            <w:pPr>
              <w:pStyle w:val="NoSpacing"/>
              <w:rPr>
                <w:color w:val="000000"/>
              </w:rPr>
            </w:pPr>
            <w:r w:rsidRPr="001B2733">
              <w:rPr>
                <w:color w:val="000000"/>
              </w:rPr>
              <w:t>8.76E-04</w:t>
            </w:r>
          </w:p>
        </w:tc>
        <w:tc>
          <w:tcPr>
            <w:tcW w:w="960" w:type="dxa"/>
            <w:tcBorders>
              <w:top w:val="nil"/>
              <w:left w:val="nil"/>
              <w:bottom w:val="single" w:sz="4" w:space="0" w:color="auto"/>
              <w:right w:val="single" w:sz="4" w:space="0" w:color="auto"/>
            </w:tcBorders>
            <w:shd w:val="clear" w:color="auto" w:fill="auto"/>
            <w:noWrap/>
            <w:vAlign w:val="bottom"/>
            <w:hideMark/>
          </w:tcPr>
          <w:p w14:paraId="3B38E907" w14:textId="77777777" w:rsidR="002F4096" w:rsidRPr="001B2733" w:rsidRDefault="002F4096" w:rsidP="00D71770">
            <w:pPr>
              <w:pStyle w:val="NoSpacing"/>
              <w:rPr>
                <w:color w:val="000000"/>
              </w:rPr>
            </w:pPr>
            <w:r w:rsidRPr="001B2733">
              <w:rPr>
                <w:color w:val="000000"/>
              </w:rPr>
              <w:t>-2.52E-03</w:t>
            </w:r>
          </w:p>
        </w:tc>
        <w:tc>
          <w:tcPr>
            <w:tcW w:w="960" w:type="dxa"/>
            <w:tcBorders>
              <w:top w:val="nil"/>
              <w:left w:val="nil"/>
              <w:bottom w:val="single" w:sz="4" w:space="0" w:color="auto"/>
              <w:right w:val="single" w:sz="4" w:space="0" w:color="auto"/>
            </w:tcBorders>
            <w:shd w:val="clear" w:color="auto" w:fill="auto"/>
            <w:noWrap/>
            <w:vAlign w:val="bottom"/>
            <w:hideMark/>
          </w:tcPr>
          <w:p w14:paraId="115081F2" w14:textId="77777777" w:rsidR="002F4096" w:rsidRPr="001B2733" w:rsidRDefault="002F4096" w:rsidP="00D71770">
            <w:pPr>
              <w:pStyle w:val="NoSpacing"/>
              <w:rPr>
                <w:color w:val="000000"/>
              </w:rPr>
            </w:pPr>
            <w:r w:rsidRPr="001B2733">
              <w:rPr>
                <w:color w:val="000000"/>
              </w:rPr>
              <w:t>1.34E-02</w:t>
            </w:r>
          </w:p>
        </w:tc>
        <w:tc>
          <w:tcPr>
            <w:tcW w:w="960" w:type="dxa"/>
            <w:tcBorders>
              <w:top w:val="nil"/>
              <w:left w:val="nil"/>
              <w:bottom w:val="single" w:sz="4" w:space="0" w:color="auto"/>
              <w:right w:val="single" w:sz="4" w:space="0" w:color="auto"/>
            </w:tcBorders>
            <w:shd w:val="clear" w:color="auto" w:fill="auto"/>
            <w:noWrap/>
            <w:vAlign w:val="bottom"/>
            <w:hideMark/>
          </w:tcPr>
          <w:p w14:paraId="5895D091" w14:textId="77777777" w:rsidR="002F4096" w:rsidRPr="001B2733" w:rsidRDefault="002F4096" w:rsidP="00D71770">
            <w:pPr>
              <w:pStyle w:val="NoSpacing"/>
              <w:rPr>
                <w:color w:val="000000"/>
              </w:rPr>
            </w:pPr>
            <w:r w:rsidRPr="001B2733">
              <w:rPr>
                <w:color w:val="000000"/>
              </w:rPr>
              <w:t>1.16E-02</w:t>
            </w:r>
          </w:p>
        </w:tc>
        <w:tc>
          <w:tcPr>
            <w:tcW w:w="1127" w:type="dxa"/>
            <w:tcBorders>
              <w:top w:val="nil"/>
              <w:left w:val="nil"/>
              <w:bottom w:val="single" w:sz="4" w:space="0" w:color="auto"/>
              <w:right w:val="single" w:sz="4" w:space="0" w:color="auto"/>
            </w:tcBorders>
            <w:shd w:val="clear" w:color="auto" w:fill="auto"/>
            <w:noWrap/>
            <w:vAlign w:val="bottom"/>
            <w:hideMark/>
          </w:tcPr>
          <w:p w14:paraId="066F3899" w14:textId="77777777" w:rsidR="002F4096" w:rsidRPr="001B2733" w:rsidRDefault="002F4096" w:rsidP="00D71770">
            <w:pPr>
              <w:pStyle w:val="NoSpacing"/>
              <w:rPr>
                <w:color w:val="000000"/>
              </w:rPr>
            </w:pPr>
            <w:r w:rsidRPr="001B2733">
              <w:rPr>
                <w:color w:val="000000"/>
              </w:rPr>
              <w:t>-5.41E-02</w:t>
            </w:r>
          </w:p>
        </w:tc>
        <w:tc>
          <w:tcPr>
            <w:tcW w:w="1127" w:type="dxa"/>
            <w:tcBorders>
              <w:top w:val="nil"/>
              <w:left w:val="nil"/>
              <w:bottom w:val="single" w:sz="4" w:space="0" w:color="auto"/>
              <w:right w:val="single" w:sz="4" w:space="0" w:color="auto"/>
            </w:tcBorders>
            <w:shd w:val="clear" w:color="auto" w:fill="auto"/>
            <w:noWrap/>
            <w:vAlign w:val="bottom"/>
            <w:hideMark/>
          </w:tcPr>
          <w:p w14:paraId="73DB0AF6" w14:textId="77777777" w:rsidR="002F4096" w:rsidRPr="001B2733" w:rsidRDefault="002F4096" w:rsidP="00D71770">
            <w:pPr>
              <w:pStyle w:val="NoSpacing"/>
              <w:rPr>
                <w:color w:val="000000"/>
              </w:rPr>
            </w:pPr>
            <w:r w:rsidRPr="001B2733">
              <w:rPr>
                <w:color w:val="000000"/>
              </w:rPr>
              <w:t>2.99E-01</w:t>
            </w:r>
          </w:p>
        </w:tc>
      </w:tr>
      <w:tr w:rsidR="002F4096" w:rsidRPr="001B2733" w14:paraId="46FD66DC"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07900899" w14:textId="7E294A99" w:rsidR="002F4096" w:rsidRPr="001B2733" w:rsidRDefault="002F4096" w:rsidP="00D71770">
            <w:pPr>
              <w:pStyle w:val="NoSpacing"/>
            </w:pPr>
            <w:r w:rsidRPr="001B2733">
              <w:t xml:space="preserve">White IDU </w:t>
            </w:r>
            <w:r w:rsidR="00CE4E6C" w:rsidRPr="001B2733">
              <w:t>Women</w:t>
            </w:r>
          </w:p>
        </w:tc>
        <w:tc>
          <w:tcPr>
            <w:tcW w:w="1127" w:type="dxa"/>
            <w:tcBorders>
              <w:top w:val="nil"/>
              <w:left w:val="nil"/>
              <w:bottom w:val="single" w:sz="4" w:space="0" w:color="auto"/>
              <w:right w:val="single" w:sz="4" w:space="0" w:color="auto"/>
            </w:tcBorders>
            <w:shd w:val="clear" w:color="auto" w:fill="auto"/>
            <w:noWrap/>
            <w:vAlign w:val="bottom"/>
            <w:hideMark/>
          </w:tcPr>
          <w:p w14:paraId="3BA6913A"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001E2807" w14:textId="77777777" w:rsidR="002F4096" w:rsidRPr="001B2733" w:rsidRDefault="002F4096" w:rsidP="00D71770">
            <w:pPr>
              <w:pStyle w:val="NoSpacing"/>
              <w:rPr>
                <w:color w:val="000000"/>
              </w:rPr>
            </w:pPr>
            <w:r w:rsidRPr="001B2733">
              <w:rPr>
                <w:color w:val="000000"/>
              </w:rPr>
              <w:t>7.39E+03</w:t>
            </w:r>
          </w:p>
        </w:tc>
        <w:tc>
          <w:tcPr>
            <w:tcW w:w="960" w:type="dxa"/>
            <w:tcBorders>
              <w:top w:val="nil"/>
              <w:left w:val="nil"/>
              <w:bottom w:val="single" w:sz="4" w:space="0" w:color="auto"/>
              <w:right w:val="single" w:sz="4" w:space="0" w:color="auto"/>
            </w:tcBorders>
            <w:shd w:val="clear" w:color="auto" w:fill="auto"/>
            <w:noWrap/>
            <w:vAlign w:val="bottom"/>
            <w:hideMark/>
          </w:tcPr>
          <w:p w14:paraId="1FF252BC" w14:textId="77777777" w:rsidR="002F4096" w:rsidRPr="001B2733" w:rsidRDefault="002F4096" w:rsidP="00D71770">
            <w:pPr>
              <w:pStyle w:val="NoSpacing"/>
              <w:rPr>
                <w:color w:val="000000"/>
              </w:rPr>
            </w:pPr>
            <w:r w:rsidRPr="001B2733">
              <w:rPr>
                <w:color w:val="000000"/>
              </w:rPr>
              <w:t>-3.67E+00</w:t>
            </w:r>
          </w:p>
        </w:tc>
        <w:tc>
          <w:tcPr>
            <w:tcW w:w="960" w:type="dxa"/>
            <w:tcBorders>
              <w:top w:val="nil"/>
              <w:left w:val="nil"/>
              <w:bottom w:val="single" w:sz="4" w:space="0" w:color="auto"/>
              <w:right w:val="single" w:sz="4" w:space="0" w:color="auto"/>
            </w:tcBorders>
            <w:shd w:val="clear" w:color="auto" w:fill="auto"/>
            <w:noWrap/>
            <w:vAlign w:val="bottom"/>
            <w:hideMark/>
          </w:tcPr>
          <w:p w14:paraId="2E5CC6FF" w14:textId="77777777" w:rsidR="002F4096" w:rsidRPr="001B2733" w:rsidRDefault="002F4096" w:rsidP="00D71770">
            <w:pPr>
              <w:pStyle w:val="NoSpacing"/>
              <w:rPr>
                <w:color w:val="000000"/>
              </w:rPr>
            </w:pPr>
            <w:r w:rsidRPr="001B2733">
              <w:rPr>
                <w:color w:val="000000"/>
              </w:rPr>
              <w:t>-8.15E-02</w:t>
            </w:r>
          </w:p>
        </w:tc>
        <w:tc>
          <w:tcPr>
            <w:tcW w:w="960" w:type="dxa"/>
            <w:tcBorders>
              <w:top w:val="nil"/>
              <w:left w:val="nil"/>
              <w:bottom w:val="single" w:sz="4" w:space="0" w:color="auto"/>
              <w:right w:val="single" w:sz="4" w:space="0" w:color="auto"/>
            </w:tcBorders>
            <w:shd w:val="clear" w:color="auto" w:fill="auto"/>
            <w:noWrap/>
            <w:vAlign w:val="bottom"/>
            <w:hideMark/>
          </w:tcPr>
          <w:p w14:paraId="384AFE8D" w14:textId="77777777" w:rsidR="002F4096" w:rsidRPr="001B2733" w:rsidRDefault="002F4096" w:rsidP="00D71770">
            <w:pPr>
              <w:pStyle w:val="NoSpacing"/>
              <w:rPr>
                <w:color w:val="000000"/>
              </w:rPr>
            </w:pPr>
            <w:r w:rsidRPr="001B2733">
              <w:rPr>
                <w:color w:val="000000"/>
              </w:rPr>
              <w:t>-6.96E-02</w:t>
            </w:r>
          </w:p>
        </w:tc>
        <w:tc>
          <w:tcPr>
            <w:tcW w:w="960" w:type="dxa"/>
            <w:tcBorders>
              <w:top w:val="nil"/>
              <w:left w:val="nil"/>
              <w:bottom w:val="single" w:sz="4" w:space="0" w:color="auto"/>
              <w:right w:val="single" w:sz="4" w:space="0" w:color="auto"/>
            </w:tcBorders>
            <w:shd w:val="clear" w:color="auto" w:fill="auto"/>
            <w:noWrap/>
            <w:vAlign w:val="bottom"/>
            <w:hideMark/>
          </w:tcPr>
          <w:p w14:paraId="30143FDD" w14:textId="77777777" w:rsidR="002F4096" w:rsidRPr="001B2733" w:rsidRDefault="002F4096" w:rsidP="00D71770">
            <w:pPr>
              <w:pStyle w:val="NoSpacing"/>
              <w:rPr>
                <w:color w:val="000000"/>
              </w:rPr>
            </w:pPr>
            <w:r w:rsidRPr="001B2733">
              <w:rPr>
                <w:color w:val="000000"/>
              </w:rPr>
              <w:t>1.92E+00</w:t>
            </w:r>
          </w:p>
        </w:tc>
        <w:tc>
          <w:tcPr>
            <w:tcW w:w="960" w:type="dxa"/>
            <w:tcBorders>
              <w:top w:val="nil"/>
              <w:left w:val="nil"/>
              <w:bottom w:val="single" w:sz="4" w:space="0" w:color="auto"/>
              <w:right w:val="single" w:sz="4" w:space="0" w:color="auto"/>
            </w:tcBorders>
            <w:shd w:val="clear" w:color="auto" w:fill="auto"/>
            <w:noWrap/>
            <w:vAlign w:val="bottom"/>
            <w:hideMark/>
          </w:tcPr>
          <w:p w14:paraId="13E2D68E" w14:textId="77777777" w:rsidR="002F4096" w:rsidRPr="001B2733" w:rsidRDefault="002F4096" w:rsidP="00D71770">
            <w:pPr>
              <w:pStyle w:val="NoSpacing"/>
              <w:rPr>
                <w:color w:val="000000"/>
              </w:rPr>
            </w:pPr>
            <w:r w:rsidRPr="001B2733">
              <w:rPr>
                <w:color w:val="000000"/>
              </w:rPr>
              <w:t>-8.45E-02</w:t>
            </w:r>
          </w:p>
        </w:tc>
        <w:tc>
          <w:tcPr>
            <w:tcW w:w="1127" w:type="dxa"/>
            <w:tcBorders>
              <w:top w:val="nil"/>
              <w:left w:val="nil"/>
              <w:bottom w:val="single" w:sz="4" w:space="0" w:color="auto"/>
              <w:right w:val="single" w:sz="4" w:space="0" w:color="auto"/>
            </w:tcBorders>
            <w:shd w:val="clear" w:color="auto" w:fill="auto"/>
            <w:noWrap/>
            <w:vAlign w:val="bottom"/>
            <w:hideMark/>
          </w:tcPr>
          <w:p w14:paraId="004DD431" w14:textId="77777777" w:rsidR="002F4096" w:rsidRPr="001B2733" w:rsidRDefault="002F4096" w:rsidP="00D71770">
            <w:pPr>
              <w:pStyle w:val="NoSpacing"/>
              <w:rPr>
                <w:color w:val="000000"/>
              </w:rPr>
            </w:pPr>
            <w:r w:rsidRPr="001B2733">
              <w:rPr>
                <w:color w:val="000000"/>
              </w:rPr>
              <w:t>9.20E-01</w:t>
            </w:r>
          </w:p>
        </w:tc>
        <w:tc>
          <w:tcPr>
            <w:tcW w:w="1127" w:type="dxa"/>
            <w:tcBorders>
              <w:top w:val="nil"/>
              <w:left w:val="nil"/>
              <w:bottom w:val="single" w:sz="4" w:space="0" w:color="auto"/>
              <w:right w:val="single" w:sz="4" w:space="0" w:color="auto"/>
            </w:tcBorders>
            <w:shd w:val="clear" w:color="auto" w:fill="auto"/>
            <w:noWrap/>
            <w:vAlign w:val="bottom"/>
            <w:hideMark/>
          </w:tcPr>
          <w:p w14:paraId="44D1FDAB" w14:textId="77777777" w:rsidR="002F4096" w:rsidRPr="001B2733" w:rsidRDefault="002F4096" w:rsidP="00D71770">
            <w:pPr>
              <w:pStyle w:val="NoSpacing"/>
              <w:rPr>
                <w:color w:val="000000"/>
              </w:rPr>
            </w:pPr>
            <w:r w:rsidRPr="001B2733">
              <w:rPr>
                <w:color w:val="000000"/>
              </w:rPr>
              <w:t>-3.73E+00</w:t>
            </w:r>
          </w:p>
        </w:tc>
      </w:tr>
      <w:tr w:rsidR="002F4096" w:rsidRPr="001B2733" w14:paraId="57EBF82D"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25FD0B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0D64782"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27820FF6" w14:textId="77777777" w:rsidR="002F4096" w:rsidRPr="001B2733" w:rsidRDefault="002F4096" w:rsidP="00D71770">
            <w:pPr>
              <w:pStyle w:val="NoSpacing"/>
              <w:rPr>
                <w:color w:val="000000"/>
              </w:rPr>
            </w:pPr>
            <w:r w:rsidRPr="001B2733">
              <w:rPr>
                <w:color w:val="000000"/>
              </w:rPr>
              <w:t>-3.67E+00</w:t>
            </w:r>
          </w:p>
        </w:tc>
        <w:tc>
          <w:tcPr>
            <w:tcW w:w="960" w:type="dxa"/>
            <w:tcBorders>
              <w:top w:val="nil"/>
              <w:left w:val="nil"/>
              <w:bottom w:val="single" w:sz="4" w:space="0" w:color="auto"/>
              <w:right w:val="single" w:sz="4" w:space="0" w:color="auto"/>
            </w:tcBorders>
            <w:shd w:val="clear" w:color="auto" w:fill="auto"/>
            <w:noWrap/>
            <w:vAlign w:val="bottom"/>
            <w:hideMark/>
          </w:tcPr>
          <w:p w14:paraId="43AB10A8" w14:textId="77777777" w:rsidR="002F4096" w:rsidRPr="001B2733" w:rsidRDefault="002F4096" w:rsidP="00D71770">
            <w:pPr>
              <w:pStyle w:val="NoSpacing"/>
              <w:rPr>
                <w:color w:val="000000"/>
              </w:rPr>
            </w:pPr>
            <w:r w:rsidRPr="001B2733">
              <w:rPr>
                <w:color w:val="000000"/>
              </w:rPr>
              <w:t>1.82E-03</w:t>
            </w:r>
          </w:p>
        </w:tc>
        <w:tc>
          <w:tcPr>
            <w:tcW w:w="960" w:type="dxa"/>
            <w:tcBorders>
              <w:top w:val="nil"/>
              <w:left w:val="nil"/>
              <w:bottom w:val="single" w:sz="4" w:space="0" w:color="auto"/>
              <w:right w:val="single" w:sz="4" w:space="0" w:color="auto"/>
            </w:tcBorders>
            <w:shd w:val="clear" w:color="auto" w:fill="auto"/>
            <w:noWrap/>
            <w:vAlign w:val="bottom"/>
            <w:hideMark/>
          </w:tcPr>
          <w:p w14:paraId="14AAD107" w14:textId="77777777" w:rsidR="002F4096" w:rsidRPr="001B2733" w:rsidRDefault="002F4096" w:rsidP="00D71770">
            <w:pPr>
              <w:pStyle w:val="NoSpacing"/>
              <w:rPr>
                <w:color w:val="000000"/>
              </w:rPr>
            </w:pPr>
            <w:r w:rsidRPr="001B2733">
              <w:rPr>
                <w:color w:val="000000"/>
              </w:rPr>
              <w:t>2.25E-05</w:t>
            </w:r>
          </w:p>
        </w:tc>
        <w:tc>
          <w:tcPr>
            <w:tcW w:w="960" w:type="dxa"/>
            <w:tcBorders>
              <w:top w:val="nil"/>
              <w:left w:val="nil"/>
              <w:bottom w:val="single" w:sz="4" w:space="0" w:color="auto"/>
              <w:right w:val="single" w:sz="4" w:space="0" w:color="auto"/>
            </w:tcBorders>
            <w:shd w:val="clear" w:color="auto" w:fill="auto"/>
            <w:noWrap/>
            <w:vAlign w:val="bottom"/>
            <w:hideMark/>
          </w:tcPr>
          <w:p w14:paraId="7821C4C5" w14:textId="77777777" w:rsidR="002F4096" w:rsidRPr="001B2733" w:rsidRDefault="002F4096" w:rsidP="00D71770">
            <w:pPr>
              <w:pStyle w:val="NoSpacing"/>
              <w:rPr>
                <w:color w:val="000000"/>
              </w:rPr>
            </w:pPr>
            <w:r w:rsidRPr="001B2733">
              <w:rPr>
                <w:color w:val="000000"/>
              </w:rPr>
              <w:t>7.57E-05</w:t>
            </w:r>
          </w:p>
        </w:tc>
        <w:tc>
          <w:tcPr>
            <w:tcW w:w="960" w:type="dxa"/>
            <w:tcBorders>
              <w:top w:val="nil"/>
              <w:left w:val="nil"/>
              <w:bottom w:val="single" w:sz="4" w:space="0" w:color="auto"/>
              <w:right w:val="single" w:sz="4" w:space="0" w:color="auto"/>
            </w:tcBorders>
            <w:shd w:val="clear" w:color="auto" w:fill="auto"/>
            <w:noWrap/>
            <w:vAlign w:val="bottom"/>
            <w:hideMark/>
          </w:tcPr>
          <w:p w14:paraId="4286A17E" w14:textId="77777777" w:rsidR="002F4096" w:rsidRPr="001B2733" w:rsidRDefault="002F4096" w:rsidP="00D71770">
            <w:pPr>
              <w:pStyle w:val="NoSpacing"/>
              <w:rPr>
                <w:color w:val="000000"/>
              </w:rPr>
            </w:pPr>
            <w:r w:rsidRPr="001B2733">
              <w:rPr>
                <w:color w:val="000000"/>
              </w:rPr>
              <w:t>-1.12E-03</w:t>
            </w:r>
          </w:p>
        </w:tc>
        <w:tc>
          <w:tcPr>
            <w:tcW w:w="960" w:type="dxa"/>
            <w:tcBorders>
              <w:top w:val="nil"/>
              <w:left w:val="nil"/>
              <w:bottom w:val="single" w:sz="4" w:space="0" w:color="auto"/>
              <w:right w:val="single" w:sz="4" w:space="0" w:color="auto"/>
            </w:tcBorders>
            <w:shd w:val="clear" w:color="auto" w:fill="auto"/>
            <w:noWrap/>
            <w:vAlign w:val="bottom"/>
            <w:hideMark/>
          </w:tcPr>
          <w:p w14:paraId="41EE3637" w14:textId="77777777" w:rsidR="002F4096" w:rsidRPr="001B2733" w:rsidRDefault="002F4096" w:rsidP="00D71770">
            <w:pPr>
              <w:pStyle w:val="NoSpacing"/>
              <w:rPr>
                <w:color w:val="000000"/>
              </w:rPr>
            </w:pPr>
            <w:r w:rsidRPr="001B2733">
              <w:rPr>
                <w:color w:val="000000"/>
              </w:rPr>
              <w:t>3.69E-05</w:t>
            </w:r>
          </w:p>
        </w:tc>
        <w:tc>
          <w:tcPr>
            <w:tcW w:w="1127" w:type="dxa"/>
            <w:tcBorders>
              <w:top w:val="nil"/>
              <w:left w:val="nil"/>
              <w:bottom w:val="single" w:sz="4" w:space="0" w:color="auto"/>
              <w:right w:val="single" w:sz="4" w:space="0" w:color="auto"/>
            </w:tcBorders>
            <w:shd w:val="clear" w:color="auto" w:fill="auto"/>
            <w:noWrap/>
            <w:vAlign w:val="bottom"/>
            <w:hideMark/>
          </w:tcPr>
          <w:p w14:paraId="6AA2B4D8" w14:textId="77777777" w:rsidR="002F4096" w:rsidRPr="001B2733" w:rsidRDefault="002F4096" w:rsidP="00D71770">
            <w:pPr>
              <w:pStyle w:val="NoSpacing"/>
              <w:rPr>
                <w:color w:val="000000"/>
              </w:rPr>
            </w:pPr>
            <w:r w:rsidRPr="001B2733">
              <w:rPr>
                <w:color w:val="000000"/>
              </w:rPr>
              <w:t>-4.41E-04</w:t>
            </w:r>
          </w:p>
        </w:tc>
        <w:tc>
          <w:tcPr>
            <w:tcW w:w="1127" w:type="dxa"/>
            <w:tcBorders>
              <w:top w:val="nil"/>
              <w:left w:val="nil"/>
              <w:bottom w:val="single" w:sz="4" w:space="0" w:color="auto"/>
              <w:right w:val="single" w:sz="4" w:space="0" w:color="auto"/>
            </w:tcBorders>
            <w:shd w:val="clear" w:color="auto" w:fill="auto"/>
            <w:noWrap/>
            <w:vAlign w:val="bottom"/>
            <w:hideMark/>
          </w:tcPr>
          <w:p w14:paraId="7F00ACA3" w14:textId="77777777" w:rsidR="002F4096" w:rsidRPr="001B2733" w:rsidRDefault="002F4096" w:rsidP="00D71770">
            <w:pPr>
              <w:pStyle w:val="NoSpacing"/>
              <w:rPr>
                <w:color w:val="000000"/>
              </w:rPr>
            </w:pPr>
            <w:r w:rsidRPr="001B2733">
              <w:rPr>
                <w:color w:val="000000"/>
              </w:rPr>
              <w:t>1.79E-03</w:t>
            </w:r>
          </w:p>
        </w:tc>
      </w:tr>
      <w:tr w:rsidR="002F4096" w:rsidRPr="001B2733" w14:paraId="5D36A451"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29CC61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3674D59"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4D0F1AA2" w14:textId="77777777" w:rsidR="002F4096" w:rsidRPr="001B2733" w:rsidRDefault="002F4096" w:rsidP="00D71770">
            <w:pPr>
              <w:pStyle w:val="NoSpacing"/>
              <w:rPr>
                <w:color w:val="000000"/>
              </w:rPr>
            </w:pPr>
            <w:r w:rsidRPr="001B2733">
              <w:rPr>
                <w:color w:val="000000"/>
              </w:rPr>
              <w:t>-8.15E-02</w:t>
            </w:r>
          </w:p>
        </w:tc>
        <w:tc>
          <w:tcPr>
            <w:tcW w:w="960" w:type="dxa"/>
            <w:tcBorders>
              <w:top w:val="nil"/>
              <w:left w:val="nil"/>
              <w:bottom w:val="single" w:sz="4" w:space="0" w:color="auto"/>
              <w:right w:val="single" w:sz="4" w:space="0" w:color="auto"/>
            </w:tcBorders>
            <w:shd w:val="clear" w:color="auto" w:fill="auto"/>
            <w:noWrap/>
            <w:vAlign w:val="bottom"/>
            <w:hideMark/>
          </w:tcPr>
          <w:p w14:paraId="577DA7BF" w14:textId="77777777" w:rsidR="002F4096" w:rsidRPr="001B2733" w:rsidRDefault="002F4096" w:rsidP="00D71770">
            <w:pPr>
              <w:pStyle w:val="NoSpacing"/>
              <w:rPr>
                <w:color w:val="000000"/>
              </w:rPr>
            </w:pPr>
            <w:r w:rsidRPr="001B2733">
              <w:rPr>
                <w:color w:val="000000"/>
              </w:rPr>
              <w:t>2.25E-05</w:t>
            </w:r>
          </w:p>
        </w:tc>
        <w:tc>
          <w:tcPr>
            <w:tcW w:w="960" w:type="dxa"/>
            <w:tcBorders>
              <w:top w:val="nil"/>
              <w:left w:val="nil"/>
              <w:bottom w:val="single" w:sz="4" w:space="0" w:color="auto"/>
              <w:right w:val="single" w:sz="4" w:space="0" w:color="auto"/>
            </w:tcBorders>
            <w:shd w:val="clear" w:color="auto" w:fill="auto"/>
            <w:noWrap/>
            <w:vAlign w:val="bottom"/>
            <w:hideMark/>
          </w:tcPr>
          <w:p w14:paraId="0A991DA3" w14:textId="77777777" w:rsidR="002F4096" w:rsidRPr="001B2733" w:rsidRDefault="002F4096" w:rsidP="00D71770">
            <w:pPr>
              <w:pStyle w:val="NoSpacing"/>
              <w:rPr>
                <w:color w:val="000000"/>
              </w:rPr>
            </w:pPr>
            <w:r w:rsidRPr="001B2733">
              <w:rPr>
                <w:color w:val="000000"/>
              </w:rPr>
              <w:t>1.02E-03</w:t>
            </w:r>
          </w:p>
        </w:tc>
        <w:tc>
          <w:tcPr>
            <w:tcW w:w="960" w:type="dxa"/>
            <w:tcBorders>
              <w:top w:val="nil"/>
              <w:left w:val="nil"/>
              <w:bottom w:val="single" w:sz="4" w:space="0" w:color="auto"/>
              <w:right w:val="single" w:sz="4" w:space="0" w:color="auto"/>
            </w:tcBorders>
            <w:shd w:val="clear" w:color="auto" w:fill="auto"/>
            <w:noWrap/>
            <w:vAlign w:val="bottom"/>
            <w:hideMark/>
          </w:tcPr>
          <w:p w14:paraId="2F12A220" w14:textId="77777777" w:rsidR="002F4096" w:rsidRPr="001B2733" w:rsidRDefault="002F4096" w:rsidP="00D71770">
            <w:pPr>
              <w:pStyle w:val="NoSpacing"/>
              <w:rPr>
                <w:color w:val="000000"/>
              </w:rPr>
            </w:pPr>
            <w:r w:rsidRPr="001B2733">
              <w:rPr>
                <w:color w:val="000000"/>
              </w:rPr>
              <w:t>-2.47E-03</w:t>
            </w:r>
          </w:p>
        </w:tc>
        <w:tc>
          <w:tcPr>
            <w:tcW w:w="960" w:type="dxa"/>
            <w:tcBorders>
              <w:top w:val="nil"/>
              <w:left w:val="nil"/>
              <w:bottom w:val="single" w:sz="4" w:space="0" w:color="auto"/>
              <w:right w:val="single" w:sz="4" w:space="0" w:color="auto"/>
            </w:tcBorders>
            <w:shd w:val="clear" w:color="auto" w:fill="auto"/>
            <w:noWrap/>
            <w:vAlign w:val="bottom"/>
            <w:hideMark/>
          </w:tcPr>
          <w:p w14:paraId="78E26A08" w14:textId="77777777" w:rsidR="002F4096" w:rsidRPr="001B2733" w:rsidRDefault="002F4096" w:rsidP="00D71770">
            <w:pPr>
              <w:pStyle w:val="NoSpacing"/>
              <w:rPr>
                <w:color w:val="000000"/>
              </w:rPr>
            </w:pPr>
            <w:r w:rsidRPr="001B2733">
              <w:rPr>
                <w:color w:val="000000"/>
              </w:rPr>
              <w:t>1.04E-02</w:t>
            </w:r>
          </w:p>
        </w:tc>
        <w:tc>
          <w:tcPr>
            <w:tcW w:w="960" w:type="dxa"/>
            <w:tcBorders>
              <w:top w:val="nil"/>
              <w:left w:val="nil"/>
              <w:bottom w:val="single" w:sz="4" w:space="0" w:color="auto"/>
              <w:right w:val="single" w:sz="4" w:space="0" w:color="auto"/>
            </w:tcBorders>
            <w:shd w:val="clear" w:color="auto" w:fill="auto"/>
            <w:noWrap/>
            <w:vAlign w:val="bottom"/>
            <w:hideMark/>
          </w:tcPr>
          <w:p w14:paraId="210AAEE4" w14:textId="77777777" w:rsidR="002F4096" w:rsidRPr="001B2733" w:rsidRDefault="002F4096" w:rsidP="00D71770">
            <w:pPr>
              <w:pStyle w:val="NoSpacing"/>
              <w:rPr>
                <w:color w:val="000000"/>
              </w:rPr>
            </w:pPr>
            <w:r w:rsidRPr="001B2733">
              <w:rPr>
                <w:color w:val="000000"/>
              </w:rPr>
              <w:t>-5.27E-06</w:t>
            </w:r>
          </w:p>
        </w:tc>
        <w:tc>
          <w:tcPr>
            <w:tcW w:w="1127" w:type="dxa"/>
            <w:tcBorders>
              <w:top w:val="nil"/>
              <w:left w:val="nil"/>
              <w:bottom w:val="single" w:sz="4" w:space="0" w:color="auto"/>
              <w:right w:val="single" w:sz="4" w:space="0" w:color="auto"/>
            </w:tcBorders>
            <w:shd w:val="clear" w:color="auto" w:fill="auto"/>
            <w:noWrap/>
            <w:vAlign w:val="bottom"/>
            <w:hideMark/>
          </w:tcPr>
          <w:p w14:paraId="31E42F94" w14:textId="77777777" w:rsidR="002F4096" w:rsidRPr="001B2733" w:rsidRDefault="002F4096" w:rsidP="00D71770">
            <w:pPr>
              <w:pStyle w:val="NoSpacing"/>
              <w:rPr>
                <w:color w:val="000000"/>
              </w:rPr>
            </w:pPr>
            <w:r w:rsidRPr="001B2733">
              <w:rPr>
                <w:color w:val="000000"/>
              </w:rPr>
              <w:t>-1.15E-04</w:t>
            </w:r>
          </w:p>
        </w:tc>
        <w:tc>
          <w:tcPr>
            <w:tcW w:w="1127" w:type="dxa"/>
            <w:tcBorders>
              <w:top w:val="nil"/>
              <w:left w:val="nil"/>
              <w:bottom w:val="single" w:sz="4" w:space="0" w:color="auto"/>
              <w:right w:val="single" w:sz="4" w:space="0" w:color="auto"/>
            </w:tcBorders>
            <w:shd w:val="clear" w:color="auto" w:fill="auto"/>
            <w:noWrap/>
            <w:vAlign w:val="bottom"/>
            <w:hideMark/>
          </w:tcPr>
          <w:p w14:paraId="1A0216F0" w14:textId="77777777" w:rsidR="002F4096" w:rsidRPr="001B2733" w:rsidRDefault="002F4096" w:rsidP="00D71770">
            <w:pPr>
              <w:pStyle w:val="NoSpacing"/>
              <w:rPr>
                <w:color w:val="000000"/>
              </w:rPr>
            </w:pPr>
            <w:r w:rsidRPr="001B2733">
              <w:rPr>
                <w:color w:val="000000"/>
              </w:rPr>
              <w:t>6.25E-04</w:t>
            </w:r>
          </w:p>
        </w:tc>
      </w:tr>
      <w:tr w:rsidR="002F4096" w:rsidRPr="001B2733" w14:paraId="02A2AF6A"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44A9AE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D267EB2"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18D72B2A" w14:textId="77777777" w:rsidR="002F4096" w:rsidRPr="001B2733" w:rsidRDefault="002F4096" w:rsidP="00D71770">
            <w:pPr>
              <w:pStyle w:val="NoSpacing"/>
              <w:rPr>
                <w:color w:val="000000"/>
              </w:rPr>
            </w:pPr>
            <w:r w:rsidRPr="001B2733">
              <w:rPr>
                <w:color w:val="000000"/>
              </w:rPr>
              <w:t>-6.96E-02</w:t>
            </w:r>
          </w:p>
        </w:tc>
        <w:tc>
          <w:tcPr>
            <w:tcW w:w="960" w:type="dxa"/>
            <w:tcBorders>
              <w:top w:val="nil"/>
              <w:left w:val="nil"/>
              <w:bottom w:val="single" w:sz="4" w:space="0" w:color="auto"/>
              <w:right w:val="single" w:sz="4" w:space="0" w:color="auto"/>
            </w:tcBorders>
            <w:shd w:val="clear" w:color="auto" w:fill="auto"/>
            <w:noWrap/>
            <w:vAlign w:val="bottom"/>
            <w:hideMark/>
          </w:tcPr>
          <w:p w14:paraId="119F9C17" w14:textId="77777777" w:rsidR="002F4096" w:rsidRPr="001B2733" w:rsidRDefault="002F4096" w:rsidP="00D71770">
            <w:pPr>
              <w:pStyle w:val="NoSpacing"/>
              <w:rPr>
                <w:color w:val="000000"/>
              </w:rPr>
            </w:pPr>
            <w:r w:rsidRPr="001B2733">
              <w:rPr>
                <w:color w:val="000000"/>
              </w:rPr>
              <w:t>7.57E-05</w:t>
            </w:r>
          </w:p>
        </w:tc>
        <w:tc>
          <w:tcPr>
            <w:tcW w:w="960" w:type="dxa"/>
            <w:tcBorders>
              <w:top w:val="nil"/>
              <w:left w:val="nil"/>
              <w:bottom w:val="single" w:sz="4" w:space="0" w:color="auto"/>
              <w:right w:val="single" w:sz="4" w:space="0" w:color="auto"/>
            </w:tcBorders>
            <w:shd w:val="clear" w:color="auto" w:fill="auto"/>
            <w:noWrap/>
            <w:vAlign w:val="bottom"/>
            <w:hideMark/>
          </w:tcPr>
          <w:p w14:paraId="3333C9D1" w14:textId="77777777" w:rsidR="002F4096" w:rsidRPr="001B2733" w:rsidRDefault="002F4096" w:rsidP="00D71770">
            <w:pPr>
              <w:pStyle w:val="NoSpacing"/>
              <w:rPr>
                <w:color w:val="000000"/>
              </w:rPr>
            </w:pPr>
            <w:r w:rsidRPr="001B2733">
              <w:rPr>
                <w:color w:val="000000"/>
              </w:rPr>
              <w:t>-2.47E-03</w:t>
            </w:r>
          </w:p>
        </w:tc>
        <w:tc>
          <w:tcPr>
            <w:tcW w:w="960" w:type="dxa"/>
            <w:tcBorders>
              <w:top w:val="nil"/>
              <w:left w:val="nil"/>
              <w:bottom w:val="single" w:sz="4" w:space="0" w:color="auto"/>
              <w:right w:val="single" w:sz="4" w:space="0" w:color="auto"/>
            </w:tcBorders>
            <w:shd w:val="clear" w:color="auto" w:fill="auto"/>
            <w:noWrap/>
            <w:vAlign w:val="bottom"/>
            <w:hideMark/>
          </w:tcPr>
          <w:p w14:paraId="64D217E3" w14:textId="77777777" w:rsidR="002F4096" w:rsidRPr="001B2733" w:rsidRDefault="002F4096" w:rsidP="00D71770">
            <w:pPr>
              <w:pStyle w:val="NoSpacing"/>
              <w:rPr>
                <w:color w:val="000000"/>
              </w:rPr>
            </w:pPr>
            <w:r w:rsidRPr="001B2733">
              <w:rPr>
                <w:color w:val="000000"/>
              </w:rPr>
              <w:t>7.86E-03</w:t>
            </w:r>
          </w:p>
        </w:tc>
        <w:tc>
          <w:tcPr>
            <w:tcW w:w="960" w:type="dxa"/>
            <w:tcBorders>
              <w:top w:val="nil"/>
              <w:left w:val="nil"/>
              <w:bottom w:val="single" w:sz="4" w:space="0" w:color="auto"/>
              <w:right w:val="single" w:sz="4" w:space="0" w:color="auto"/>
            </w:tcBorders>
            <w:shd w:val="clear" w:color="auto" w:fill="auto"/>
            <w:noWrap/>
            <w:vAlign w:val="bottom"/>
            <w:hideMark/>
          </w:tcPr>
          <w:p w14:paraId="6AEB4BCF" w14:textId="77777777" w:rsidR="002F4096" w:rsidRPr="001B2733" w:rsidRDefault="002F4096" w:rsidP="00D71770">
            <w:pPr>
              <w:pStyle w:val="NoSpacing"/>
              <w:rPr>
                <w:color w:val="000000"/>
              </w:rPr>
            </w:pPr>
            <w:r w:rsidRPr="001B2733">
              <w:rPr>
                <w:color w:val="000000"/>
              </w:rPr>
              <w:t>-3.66E-02</w:t>
            </w:r>
          </w:p>
        </w:tc>
        <w:tc>
          <w:tcPr>
            <w:tcW w:w="960" w:type="dxa"/>
            <w:tcBorders>
              <w:top w:val="nil"/>
              <w:left w:val="nil"/>
              <w:bottom w:val="single" w:sz="4" w:space="0" w:color="auto"/>
              <w:right w:val="single" w:sz="4" w:space="0" w:color="auto"/>
            </w:tcBorders>
            <w:shd w:val="clear" w:color="auto" w:fill="auto"/>
            <w:noWrap/>
            <w:vAlign w:val="bottom"/>
            <w:hideMark/>
          </w:tcPr>
          <w:p w14:paraId="5FC83710" w14:textId="77777777" w:rsidR="002F4096" w:rsidRPr="001B2733" w:rsidRDefault="002F4096" w:rsidP="00D71770">
            <w:pPr>
              <w:pStyle w:val="NoSpacing"/>
              <w:rPr>
                <w:color w:val="000000"/>
              </w:rPr>
            </w:pPr>
            <w:r w:rsidRPr="001B2733">
              <w:rPr>
                <w:color w:val="000000"/>
              </w:rPr>
              <w:t>-9.86E-05</w:t>
            </w:r>
          </w:p>
        </w:tc>
        <w:tc>
          <w:tcPr>
            <w:tcW w:w="1127" w:type="dxa"/>
            <w:tcBorders>
              <w:top w:val="nil"/>
              <w:left w:val="nil"/>
              <w:bottom w:val="single" w:sz="4" w:space="0" w:color="auto"/>
              <w:right w:val="single" w:sz="4" w:space="0" w:color="auto"/>
            </w:tcBorders>
            <w:shd w:val="clear" w:color="auto" w:fill="auto"/>
            <w:noWrap/>
            <w:vAlign w:val="bottom"/>
            <w:hideMark/>
          </w:tcPr>
          <w:p w14:paraId="1EF54C30" w14:textId="77777777" w:rsidR="002F4096" w:rsidRPr="001B2733" w:rsidRDefault="002F4096" w:rsidP="00D71770">
            <w:pPr>
              <w:pStyle w:val="NoSpacing"/>
              <w:rPr>
                <w:color w:val="000000"/>
              </w:rPr>
            </w:pPr>
            <w:r w:rsidRPr="001B2733">
              <w:rPr>
                <w:color w:val="000000"/>
              </w:rPr>
              <w:t>4.56E-04</w:t>
            </w:r>
          </w:p>
        </w:tc>
        <w:tc>
          <w:tcPr>
            <w:tcW w:w="1127" w:type="dxa"/>
            <w:tcBorders>
              <w:top w:val="nil"/>
              <w:left w:val="nil"/>
              <w:bottom w:val="single" w:sz="4" w:space="0" w:color="auto"/>
              <w:right w:val="single" w:sz="4" w:space="0" w:color="auto"/>
            </w:tcBorders>
            <w:shd w:val="clear" w:color="auto" w:fill="auto"/>
            <w:noWrap/>
            <w:vAlign w:val="bottom"/>
            <w:hideMark/>
          </w:tcPr>
          <w:p w14:paraId="43788C14" w14:textId="77777777" w:rsidR="002F4096" w:rsidRPr="001B2733" w:rsidRDefault="002F4096" w:rsidP="00D71770">
            <w:pPr>
              <w:pStyle w:val="NoSpacing"/>
              <w:rPr>
                <w:color w:val="000000"/>
              </w:rPr>
            </w:pPr>
            <w:r w:rsidRPr="001B2733">
              <w:rPr>
                <w:color w:val="000000"/>
              </w:rPr>
              <w:t>-2.69E-03</w:t>
            </w:r>
          </w:p>
        </w:tc>
      </w:tr>
      <w:tr w:rsidR="002F4096" w:rsidRPr="001B2733" w14:paraId="5B76B447"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630284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0873E62"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0F7124B9" w14:textId="77777777" w:rsidR="002F4096" w:rsidRPr="001B2733" w:rsidRDefault="002F4096" w:rsidP="00D71770">
            <w:pPr>
              <w:pStyle w:val="NoSpacing"/>
              <w:rPr>
                <w:color w:val="000000"/>
              </w:rPr>
            </w:pPr>
            <w:r w:rsidRPr="001B2733">
              <w:rPr>
                <w:color w:val="000000"/>
              </w:rPr>
              <w:t>1.92E+00</w:t>
            </w:r>
          </w:p>
        </w:tc>
        <w:tc>
          <w:tcPr>
            <w:tcW w:w="960" w:type="dxa"/>
            <w:tcBorders>
              <w:top w:val="nil"/>
              <w:left w:val="nil"/>
              <w:bottom w:val="single" w:sz="4" w:space="0" w:color="auto"/>
              <w:right w:val="single" w:sz="4" w:space="0" w:color="auto"/>
            </w:tcBorders>
            <w:shd w:val="clear" w:color="auto" w:fill="auto"/>
            <w:noWrap/>
            <w:vAlign w:val="bottom"/>
            <w:hideMark/>
          </w:tcPr>
          <w:p w14:paraId="029A8F13" w14:textId="77777777" w:rsidR="002F4096" w:rsidRPr="001B2733" w:rsidRDefault="002F4096" w:rsidP="00D71770">
            <w:pPr>
              <w:pStyle w:val="NoSpacing"/>
              <w:rPr>
                <w:color w:val="000000"/>
              </w:rPr>
            </w:pPr>
            <w:r w:rsidRPr="001B2733">
              <w:rPr>
                <w:color w:val="000000"/>
              </w:rPr>
              <w:t>-1.12E-03</w:t>
            </w:r>
          </w:p>
        </w:tc>
        <w:tc>
          <w:tcPr>
            <w:tcW w:w="960" w:type="dxa"/>
            <w:tcBorders>
              <w:top w:val="nil"/>
              <w:left w:val="nil"/>
              <w:bottom w:val="single" w:sz="4" w:space="0" w:color="auto"/>
              <w:right w:val="single" w:sz="4" w:space="0" w:color="auto"/>
            </w:tcBorders>
            <w:shd w:val="clear" w:color="auto" w:fill="auto"/>
            <w:noWrap/>
            <w:vAlign w:val="bottom"/>
            <w:hideMark/>
          </w:tcPr>
          <w:p w14:paraId="7E6F7269" w14:textId="77777777" w:rsidR="002F4096" w:rsidRPr="001B2733" w:rsidRDefault="002F4096" w:rsidP="00D71770">
            <w:pPr>
              <w:pStyle w:val="NoSpacing"/>
              <w:rPr>
                <w:color w:val="000000"/>
              </w:rPr>
            </w:pPr>
            <w:r w:rsidRPr="001B2733">
              <w:rPr>
                <w:color w:val="000000"/>
              </w:rPr>
              <w:t>1.04E-02</w:t>
            </w:r>
          </w:p>
        </w:tc>
        <w:tc>
          <w:tcPr>
            <w:tcW w:w="960" w:type="dxa"/>
            <w:tcBorders>
              <w:top w:val="nil"/>
              <w:left w:val="nil"/>
              <w:bottom w:val="single" w:sz="4" w:space="0" w:color="auto"/>
              <w:right w:val="single" w:sz="4" w:space="0" w:color="auto"/>
            </w:tcBorders>
            <w:shd w:val="clear" w:color="auto" w:fill="auto"/>
            <w:noWrap/>
            <w:vAlign w:val="bottom"/>
            <w:hideMark/>
          </w:tcPr>
          <w:p w14:paraId="1485344A" w14:textId="77777777" w:rsidR="002F4096" w:rsidRPr="001B2733" w:rsidRDefault="002F4096" w:rsidP="00D71770">
            <w:pPr>
              <w:pStyle w:val="NoSpacing"/>
              <w:rPr>
                <w:color w:val="000000"/>
              </w:rPr>
            </w:pPr>
            <w:r w:rsidRPr="001B2733">
              <w:rPr>
                <w:color w:val="000000"/>
              </w:rPr>
              <w:t>-3.66E-02</w:t>
            </w:r>
          </w:p>
        </w:tc>
        <w:tc>
          <w:tcPr>
            <w:tcW w:w="960" w:type="dxa"/>
            <w:tcBorders>
              <w:top w:val="nil"/>
              <w:left w:val="nil"/>
              <w:bottom w:val="single" w:sz="4" w:space="0" w:color="auto"/>
              <w:right w:val="single" w:sz="4" w:space="0" w:color="auto"/>
            </w:tcBorders>
            <w:shd w:val="clear" w:color="auto" w:fill="auto"/>
            <w:noWrap/>
            <w:vAlign w:val="bottom"/>
            <w:hideMark/>
          </w:tcPr>
          <w:p w14:paraId="5533B4F4" w14:textId="77777777" w:rsidR="002F4096" w:rsidRPr="001B2733" w:rsidRDefault="002F4096" w:rsidP="00D71770">
            <w:pPr>
              <w:pStyle w:val="NoSpacing"/>
              <w:rPr>
                <w:color w:val="000000"/>
              </w:rPr>
            </w:pPr>
            <w:r w:rsidRPr="001B2733">
              <w:rPr>
                <w:color w:val="000000"/>
              </w:rPr>
              <w:t>1.80E-01</w:t>
            </w:r>
          </w:p>
        </w:tc>
        <w:tc>
          <w:tcPr>
            <w:tcW w:w="960" w:type="dxa"/>
            <w:tcBorders>
              <w:top w:val="nil"/>
              <w:left w:val="nil"/>
              <w:bottom w:val="single" w:sz="4" w:space="0" w:color="auto"/>
              <w:right w:val="single" w:sz="4" w:space="0" w:color="auto"/>
            </w:tcBorders>
            <w:shd w:val="clear" w:color="auto" w:fill="auto"/>
            <w:noWrap/>
            <w:vAlign w:val="bottom"/>
            <w:hideMark/>
          </w:tcPr>
          <w:p w14:paraId="3BB1C5B7" w14:textId="77777777" w:rsidR="002F4096" w:rsidRPr="001B2733" w:rsidRDefault="002F4096" w:rsidP="00D71770">
            <w:pPr>
              <w:pStyle w:val="NoSpacing"/>
              <w:rPr>
                <w:color w:val="000000"/>
              </w:rPr>
            </w:pPr>
            <w:r w:rsidRPr="001B2733">
              <w:rPr>
                <w:color w:val="000000"/>
              </w:rPr>
              <w:t>1.26E-04</w:t>
            </w:r>
          </w:p>
        </w:tc>
        <w:tc>
          <w:tcPr>
            <w:tcW w:w="1127" w:type="dxa"/>
            <w:tcBorders>
              <w:top w:val="nil"/>
              <w:left w:val="nil"/>
              <w:bottom w:val="single" w:sz="4" w:space="0" w:color="auto"/>
              <w:right w:val="single" w:sz="4" w:space="0" w:color="auto"/>
            </w:tcBorders>
            <w:shd w:val="clear" w:color="auto" w:fill="auto"/>
            <w:noWrap/>
            <w:vAlign w:val="bottom"/>
            <w:hideMark/>
          </w:tcPr>
          <w:p w14:paraId="2DFAC57D" w14:textId="77777777" w:rsidR="002F4096" w:rsidRPr="001B2733" w:rsidRDefault="002F4096" w:rsidP="00D71770">
            <w:pPr>
              <w:pStyle w:val="NoSpacing"/>
              <w:rPr>
                <w:color w:val="000000"/>
              </w:rPr>
            </w:pPr>
            <w:r w:rsidRPr="001B2733">
              <w:rPr>
                <w:color w:val="000000"/>
              </w:rPr>
              <w:t>-8.75E-04</w:t>
            </w:r>
          </w:p>
        </w:tc>
        <w:tc>
          <w:tcPr>
            <w:tcW w:w="1127" w:type="dxa"/>
            <w:tcBorders>
              <w:top w:val="nil"/>
              <w:left w:val="nil"/>
              <w:bottom w:val="single" w:sz="4" w:space="0" w:color="auto"/>
              <w:right w:val="single" w:sz="4" w:space="0" w:color="auto"/>
            </w:tcBorders>
            <w:shd w:val="clear" w:color="auto" w:fill="auto"/>
            <w:noWrap/>
            <w:vAlign w:val="bottom"/>
            <w:hideMark/>
          </w:tcPr>
          <w:p w14:paraId="0877153F" w14:textId="77777777" w:rsidR="002F4096" w:rsidRPr="001B2733" w:rsidRDefault="002F4096" w:rsidP="00D71770">
            <w:pPr>
              <w:pStyle w:val="NoSpacing"/>
              <w:rPr>
                <w:color w:val="000000"/>
              </w:rPr>
            </w:pPr>
            <w:r w:rsidRPr="001B2733">
              <w:rPr>
                <w:color w:val="000000"/>
              </w:rPr>
              <w:t>8.31E-03</w:t>
            </w:r>
          </w:p>
        </w:tc>
      </w:tr>
      <w:tr w:rsidR="002F4096" w:rsidRPr="001B2733" w14:paraId="1365BE4F"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3EEEFF1"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077DCD3"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015F5044" w14:textId="77777777" w:rsidR="002F4096" w:rsidRPr="001B2733" w:rsidRDefault="002F4096" w:rsidP="00D71770">
            <w:pPr>
              <w:pStyle w:val="NoSpacing"/>
              <w:rPr>
                <w:color w:val="000000"/>
              </w:rPr>
            </w:pPr>
            <w:r w:rsidRPr="001B2733">
              <w:rPr>
                <w:color w:val="000000"/>
              </w:rPr>
              <w:t>-8.45E-02</w:t>
            </w:r>
          </w:p>
        </w:tc>
        <w:tc>
          <w:tcPr>
            <w:tcW w:w="960" w:type="dxa"/>
            <w:tcBorders>
              <w:top w:val="nil"/>
              <w:left w:val="nil"/>
              <w:bottom w:val="single" w:sz="4" w:space="0" w:color="auto"/>
              <w:right w:val="single" w:sz="4" w:space="0" w:color="auto"/>
            </w:tcBorders>
            <w:shd w:val="clear" w:color="auto" w:fill="auto"/>
            <w:noWrap/>
            <w:vAlign w:val="bottom"/>
            <w:hideMark/>
          </w:tcPr>
          <w:p w14:paraId="4096EA5D" w14:textId="77777777" w:rsidR="002F4096" w:rsidRPr="001B2733" w:rsidRDefault="002F4096" w:rsidP="00D71770">
            <w:pPr>
              <w:pStyle w:val="NoSpacing"/>
              <w:rPr>
                <w:color w:val="000000"/>
              </w:rPr>
            </w:pPr>
            <w:r w:rsidRPr="001B2733">
              <w:rPr>
                <w:color w:val="000000"/>
              </w:rPr>
              <w:t>3.69E-05</w:t>
            </w:r>
          </w:p>
        </w:tc>
        <w:tc>
          <w:tcPr>
            <w:tcW w:w="960" w:type="dxa"/>
            <w:tcBorders>
              <w:top w:val="nil"/>
              <w:left w:val="nil"/>
              <w:bottom w:val="single" w:sz="4" w:space="0" w:color="auto"/>
              <w:right w:val="single" w:sz="4" w:space="0" w:color="auto"/>
            </w:tcBorders>
            <w:shd w:val="clear" w:color="auto" w:fill="auto"/>
            <w:noWrap/>
            <w:vAlign w:val="bottom"/>
            <w:hideMark/>
          </w:tcPr>
          <w:p w14:paraId="78A9CB53" w14:textId="77777777" w:rsidR="002F4096" w:rsidRPr="001B2733" w:rsidRDefault="002F4096" w:rsidP="00D71770">
            <w:pPr>
              <w:pStyle w:val="NoSpacing"/>
              <w:rPr>
                <w:color w:val="000000"/>
              </w:rPr>
            </w:pPr>
            <w:r w:rsidRPr="001B2733">
              <w:rPr>
                <w:color w:val="000000"/>
              </w:rPr>
              <w:t>-5.27E-06</w:t>
            </w:r>
          </w:p>
        </w:tc>
        <w:tc>
          <w:tcPr>
            <w:tcW w:w="960" w:type="dxa"/>
            <w:tcBorders>
              <w:top w:val="nil"/>
              <w:left w:val="nil"/>
              <w:bottom w:val="single" w:sz="4" w:space="0" w:color="auto"/>
              <w:right w:val="single" w:sz="4" w:space="0" w:color="auto"/>
            </w:tcBorders>
            <w:shd w:val="clear" w:color="auto" w:fill="auto"/>
            <w:noWrap/>
            <w:vAlign w:val="bottom"/>
            <w:hideMark/>
          </w:tcPr>
          <w:p w14:paraId="24EA16C8" w14:textId="77777777" w:rsidR="002F4096" w:rsidRPr="001B2733" w:rsidRDefault="002F4096" w:rsidP="00D71770">
            <w:pPr>
              <w:pStyle w:val="NoSpacing"/>
              <w:rPr>
                <w:color w:val="000000"/>
              </w:rPr>
            </w:pPr>
            <w:r w:rsidRPr="001B2733">
              <w:rPr>
                <w:color w:val="000000"/>
              </w:rPr>
              <w:t>-9.86E-05</w:t>
            </w:r>
          </w:p>
        </w:tc>
        <w:tc>
          <w:tcPr>
            <w:tcW w:w="960" w:type="dxa"/>
            <w:tcBorders>
              <w:top w:val="nil"/>
              <w:left w:val="nil"/>
              <w:bottom w:val="single" w:sz="4" w:space="0" w:color="auto"/>
              <w:right w:val="single" w:sz="4" w:space="0" w:color="auto"/>
            </w:tcBorders>
            <w:shd w:val="clear" w:color="auto" w:fill="auto"/>
            <w:noWrap/>
            <w:vAlign w:val="bottom"/>
            <w:hideMark/>
          </w:tcPr>
          <w:p w14:paraId="4378B239" w14:textId="77777777" w:rsidR="002F4096" w:rsidRPr="001B2733" w:rsidRDefault="002F4096" w:rsidP="00D71770">
            <w:pPr>
              <w:pStyle w:val="NoSpacing"/>
              <w:rPr>
                <w:color w:val="000000"/>
              </w:rPr>
            </w:pPr>
            <w:r w:rsidRPr="001B2733">
              <w:rPr>
                <w:color w:val="000000"/>
              </w:rPr>
              <w:t>1.26E-04</w:t>
            </w:r>
          </w:p>
        </w:tc>
        <w:tc>
          <w:tcPr>
            <w:tcW w:w="960" w:type="dxa"/>
            <w:tcBorders>
              <w:top w:val="nil"/>
              <w:left w:val="nil"/>
              <w:bottom w:val="single" w:sz="4" w:space="0" w:color="auto"/>
              <w:right w:val="single" w:sz="4" w:space="0" w:color="auto"/>
            </w:tcBorders>
            <w:shd w:val="clear" w:color="auto" w:fill="auto"/>
            <w:noWrap/>
            <w:vAlign w:val="bottom"/>
            <w:hideMark/>
          </w:tcPr>
          <w:p w14:paraId="085A1E0F" w14:textId="77777777" w:rsidR="002F4096" w:rsidRPr="001B2733" w:rsidRDefault="002F4096" w:rsidP="00D71770">
            <w:pPr>
              <w:pStyle w:val="NoSpacing"/>
              <w:rPr>
                <w:color w:val="000000"/>
              </w:rPr>
            </w:pPr>
            <w:r w:rsidRPr="001B2733">
              <w:rPr>
                <w:color w:val="000000"/>
              </w:rPr>
              <w:t>1.10E-03</w:t>
            </w:r>
          </w:p>
        </w:tc>
        <w:tc>
          <w:tcPr>
            <w:tcW w:w="1127" w:type="dxa"/>
            <w:tcBorders>
              <w:top w:val="nil"/>
              <w:left w:val="nil"/>
              <w:bottom w:val="single" w:sz="4" w:space="0" w:color="auto"/>
              <w:right w:val="single" w:sz="4" w:space="0" w:color="auto"/>
            </w:tcBorders>
            <w:shd w:val="clear" w:color="auto" w:fill="auto"/>
            <w:noWrap/>
            <w:vAlign w:val="bottom"/>
            <w:hideMark/>
          </w:tcPr>
          <w:p w14:paraId="043FE7C4" w14:textId="77777777" w:rsidR="002F4096" w:rsidRPr="001B2733" w:rsidRDefault="002F4096" w:rsidP="00D71770">
            <w:pPr>
              <w:pStyle w:val="NoSpacing"/>
              <w:rPr>
                <w:color w:val="000000"/>
              </w:rPr>
            </w:pPr>
            <w:r w:rsidRPr="001B2733">
              <w:rPr>
                <w:color w:val="000000"/>
              </w:rPr>
              <w:t>-3.30E-03</w:t>
            </w:r>
          </w:p>
        </w:tc>
        <w:tc>
          <w:tcPr>
            <w:tcW w:w="1127" w:type="dxa"/>
            <w:tcBorders>
              <w:top w:val="nil"/>
              <w:left w:val="nil"/>
              <w:bottom w:val="single" w:sz="4" w:space="0" w:color="auto"/>
              <w:right w:val="single" w:sz="4" w:space="0" w:color="auto"/>
            </w:tcBorders>
            <w:shd w:val="clear" w:color="auto" w:fill="auto"/>
            <w:noWrap/>
            <w:vAlign w:val="bottom"/>
            <w:hideMark/>
          </w:tcPr>
          <w:p w14:paraId="22AAF42A" w14:textId="77777777" w:rsidR="002F4096" w:rsidRPr="001B2733" w:rsidRDefault="002F4096" w:rsidP="00D71770">
            <w:pPr>
              <w:pStyle w:val="NoSpacing"/>
              <w:rPr>
                <w:color w:val="000000"/>
              </w:rPr>
            </w:pPr>
            <w:r w:rsidRPr="001B2733">
              <w:rPr>
                <w:color w:val="000000"/>
              </w:rPr>
              <w:t>1.29E-02</w:t>
            </w:r>
          </w:p>
        </w:tc>
      </w:tr>
      <w:tr w:rsidR="002F4096" w:rsidRPr="001B2733" w14:paraId="0B4C715B"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142A861"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5425640"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4CF393E4" w14:textId="77777777" w:rsidR="002F4096" w:rsidRPr="001B2733" w:rsidRDefault="002F4096" w:rsidP="00D71770">
            <w:pPr>
              <w:pStyle w:val="NoSpacing"/>
              <w:rPr>
                <w:color w:val="000000"/>
              </w:rPr>
            </w:pPr>
            <w:r w:rsidRPr="001B2733">
              <w:rPr>
                <w:color w:val="000000"/>
              </w:rPr>
              <w:t>9.20E-01</w:t>
            </w:r>
          </w:p>
        </w:tc>
        <w:tc>
          <w:tcPr>
            <w:tcW w:w="960" w:type="dxa"/>
            <w:tcBorders>
              <w:top w:val="nil"/>
              <w:left w:val="nil"/>
              <w:bottom w:val="single" w:sz="4" w:space="0" w:color="auto"/>
              <w:right w:val="single" w:sz="4" w:space="0" w:color="auto"/>
            </w:tcBorders>
            <w:shd w:val="clear" w:color="auto" w:fill="auto"/>
            <w:noWrap/>
            <w:vAlign w:val="bottom"/>
            <w:hideMark/>
          </w:tcPr>
          <w:p w14:paraId="377D65F9" w14:textId="77777777" w:rsidR="002F4096" w:rsidRPr="001B2733" w:rsidRDefault="002F4096" w:rsidP="00D71770">
            <w:pPr>
              <w:pStyle w:val="NoSpacing"/>
              <w:rPr>
                <w:color w:val="000000"/>
              </w:rPr>
            </w:pPr>
            <w:r w:rsidRPr="001B2733">
              <w:rPr>
                <w:color w:val="000000"/>
              </w:rPr>
              <w:t>-4.41E-04</w:t>
            </w:r>
          </w:p>
        </w:tc>
        <w:tc>
          <w:tcPr>
            <w:tcW w:w="960" w:type="dxa"/>
            <w:tcBorders>
              <w:top w:val="nil"/>
              <w:left w:val="nil"/>
              <w:bottom w:val="single" w:sz="4" w:space="0" w:color="auto"/>
              <w:right w:val="single" w:sz="4" w:space="0" w:color="auto"/>
            </w:tcBorders>
            <w:shd w:val="clear" w:color="auto" w:fill="auto"/>
            <w:noWrap/>
            <w:vAlign w:val="bottom"/>
            <w:hideMark/>
          </w:tcPr>
          <w:p w14:paraId="60BDDA9F" w14:textId="77777777" w:rsidR="002F4096" w:rsidRPr="001B2733" w:rsidRDefault="002F4096" w:rsidP="00D71770">
            <w:pPr>
              <w:pStyle w:val="NoSpacing"/>
              <w:rPr>
                <w:color w:val="000000"/>
              </w:rPr>
            </w:pPr>
            <w:r w:rsidRPr="001B2733">
              <w:rPr>
                <w:color w:val="000000"/>
              </w:rPr>
              <w:t>-1.15E-04</w:t>
            </w:r>
          </w:p>
        </w:tc>
        <w:tc>
          <w:tcPr>
            <w:tcW w:w="960" w:type="dxa"/>
            <w:tcBorders>
              <w:top w:val="nil"/>
              <w:left w:val="nil"/>
              <w:bottom w:val="single" w:sz="4" w:space="0" w:color="auto"/>
              <w:right w:val="single" w:sz="4" w:space="0" w:color="auto"/>
            </w:tcBorders>
            <w:shd w:val="clear" w:color="auto" w:fill="auto"/>
            <w:noWrap/>
            <w:vAlign w:val="bottom"/>
            <w:hideMark/>
          </w:tcPr>
          <w:p w14:paraId="6E78E571" w14:textId="77777777" w:rsidR="002F4096" w:rsidRPr="001B2733" w:rsidRDefault="002F4096" w:rsidP="00D71770">
            <w:pPr>
              <w:pStyle w:val="NoSpacing"/>
              <w:rPr>
                <w:color w:val="000000"/>
              </w:rPr>
            </w:pPr>
            <w:r w:rsidRPr="001B2733">
              <w:rPr>
                <w:color w:val="000000"/>
              </w:rPr>
              <w:t>4.56E-04</w:t>
            </w:r>
          </w:p>
        </w:tc>
        <w:tc>
          <w:tcPr>
            <w:tcW w:w="960" w:type="dxa"/>
            <w:tcBorders>
              <w:top w:val="nil"/>
              <w:left w:val="nil"/>
              <w:bottom w:val="single" w:sz="4" w:space="0" w:color="auto"/>
              <w:right w:val="single" w:sz="4" w:space="0" w:color="auto"/>
            </w:tcBorders>
            <w:shd w:val="clear" w:color="auto" w:fill="auto"/>
            <w:noWrap/>
            <w:vAlign w:val="bottom"/>
            <w:hideMark/>
          </w:tcPr>
          <w:p w14:paraId="2F071E88" w14:textId="77777777" w:rsidR="002F4096" w:rsidRPr="001B2733" w:rsidRDefault="002F4096" w:rsidP="00D71770">
            <w:pPr>
              <w:pStyle w:val="NoSpacing"/>
              <w:rPr>
                <w:color w:val="000000"/>
              </w:rPr>
            </w:pPr>
            <w:r w:rsidRPr="001B2733">
              <w:rPr>
                <w:color w:val="000000"/>
              </w:rPr>
              <w:t>-8.75E-04</w:t>
            </w:r>
          </w:p>
        </w:tc>
        <w:tc>
          <w:tcPr>
            <w:tcW w:w="960" w:type="dxa"/>
            <w:tcBorders>
              <w:top w:val="nil"/>
              <w:left w:val="nil"/>
              <w:bottom w:val="single" w:sz="4" w:space="0" w:color="auto"/>
              <w:right w:val="single" w:sz="4" w:space="0" w:color="auto"/>
            </w:tcBorders>
            <w:shd w:val="clear" w:color="auto" w:fill="auto"/>
            <w:noWrap/>
            <w:vAlign w:val="bottom"/>
            <w:hideMark/>
          </w:tcPr>
          <w:p w14:paraId="3F2B1243" w14:textId="77777777" w:rsidR="002F4096" w:rsidRPr="001B2733" w:rsidRDefault="002F4096" w:rsidP="00D71770">
            <w:pPr>
              <w:pStyle w:val="NoSpacing"/>
              <w:rPr>
                <w:color w:val="000000"/>
              </w:rPr>
            </w:pPr>
            <w:r w:rsidRPr="001B2733">
              <w:rPr>
                <w:color w:val="000000"/>
              </w:rPr>
              <w:t>-3.30E-03</w:t>
            </w:r>
          </w:p>
        </w:tc>
        <w:tc>
          <w:tcPr>
            <w:tcW w:w="1127" w:type="dxa"/>
            <w:tcBorders>
              <w:top w:val="nil"/>
              <w:left w:val="nil"/>
              <w:bottom w:val="single" w:sz="4" w:space="0" w:color="auto"/>
              <w:right w:val="single" w:sz="4" w:space="0" w:color="auto"/>
            </w:tcBorders>
            <w:shd w:val="clear" w:color="auto" w:fill="auto"/>
            <w:noWrap/>
            <w:vAlign w:val="bottom"/>
            <w:hideMark/>
          </w:tcPr>
          <w:p w14:paraId="7268596C" w14:textId="77777777" w:rsidR="002F4096" w:rsidRPr="001B2733" w:rsidRDefault="002F4096" w:rsidP="00D71770">
            <w:pPr>
              <w:pStyle w:val="NoSpacing"/>
              <w:rPr>
                <w:color w:val="000000"/>
              </w:rPr>
            </w:pPr>
            <w:r w:rsidRPr="001B2733">
              <w:rPr>
                <w:color w:val="000000"/>
              </w:rPr>
              <w:t>1.30E-02</w:t>
            </w:r>
          </w:p>
        </w:tc>
        <w:tc>
          <w:tcPr>
            <w:tcW w:w="1127" w:type="dxa"/>
            <w:tcBorders>
              <w:top w:val="nil"/>
              <w:left w:val="nil"/>
              <w:bottom w:val="single" w:sz="4" w:space="0" w:color="auto"/>
              <w:right w:val="single" w:sz="4" w:space="0" w:color="auto"/>
            </w:tcBorders>
            <w:shd w:val="clear" w:color="auto" w:fill="auto"/>
            <w:noWrap/>
            <w:vAlign w:val="bottom"/>
            <w:hideMark/>
          </w:tcPr>
          <w:p w14:paraId="283B7035" w14:textId="77777777" w:rsidR="002F4096" w:rsidRPr="001B2733" w:rsidRDefault="002F4096" w:rsidP="00D71770">
            <w:pPr>
              <w:pStyle w:val="NoSpacing"/>
              <w:rPr>
                <w:color w:val="000000"/>
              </w:rPr>
            </w:pPr>
            <w:r w:rsidRPr="001B2733">
              <w:rPr>
                <w:color w:val="000000"/>
              </w:rPr>
              <w:t>-5.59E-02</w:t>
            </w:r>
          </w:p>
        </w:tc>
      </w:tr>
      <w:tr w:rsidR="002F4096" w:rsidRPr="001B2733" w14:paraId="32B2D19B"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EA56A3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AE824EE"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36DDA8B6" w14:textId="77777777" w:rsidR="002F4096" w:rsidRPr="001B2733" w:rsidRDefault="002F4096" w:rsidP="00D71770">
            <w:pPr>
              <w:pStyle w:val="NoSpacing"/>
              <w:rPr>
                <w:color w:val="000000"/>
              </w:rPr>
            </w:pPr>
            <w:r w:rsidRPr="001B2733">
              <w:rPr>
                <w:color w:val="000000"/>
              </w:rPr>
              <w:t>-3.73E+00</w:t>
            </w:r>
          </w:p>
        </w:tc>
        <w:tc>
          <w:tcPr>
            <w:tcW w:w="960" w:type="dxa"/>
            <w:tcBorders>
              <w:top w:val="nil"/>
              <w:left w:val="nil"/>
              <w:bottom w:val="single" w:sz="4" w:space="0" w:color="auto"/>
              <w:right w:val="single" w:sz="4" w:space="0" w:color="auto"/>
            </w:tcBorders>
            <w:shd w:val="clear" w:color="auto" w:fill="auto"/>
            <w:noWrap/>
            <w:vAlign w:val="bottom"/>
            <w:hideMark/>
          </w:tcPr>
          <w:p w14:paraId="709E1778" w14:textId="77777777" w:rsidR="002F4096" w:rsidRPr="001B2733" w:rsidRDefault="002F4096" w:rsidP="00D71770">
            <w:pPr>
              <w:pStyle w:val="NoSpacing"/>
              <w:rPr>
                <w:color w:val="000000"/>
              </w:rPr>
            </w:pPr>
            <w:r w:rsidRPr="001B2733">
              <w:rPr>
                <w:color w:val="000000"/>
              </w:rPr>
              <w:t>1.79E-03</w:t>
            </w:r>
          </w:p>
        </w:tc>
        <w:tc>
          <w:tcPr>
            <w:tcW w:w="960" w:type="dxa"/>
            <w:tcBorders>
              <w:top w:val="nil"/>
              <w:left w:val="nil"/>
              <w:bottom w:val="single" w:sz="4" w:space="0" w:color="auto"/>
              <w:right w:val="single" w:sz="4" w:space="0" w:color="auto"/>
            </w:tcBorders>
            <w:shd w:val="clear" w:color="auto" w:fill="auto"/>
            <w:noWrap/>
            <w:vAlign w:val="bottom"/>
            <w:hideMark/>
          </w:tcPr>
          <w:p w14:paraId="7BF75020" w14:textId="77777777" w:rsidR="002F4096" w:rsidRPr="001B2733" w:rsidRDefault="002F4096" w:rsidP="00D71770">
            <w:pPr>
              <w:pStyle w:val="NoSpacing"/>
              <w:rPr>
                <w:color w:val="000000"/>
              </w:rPr>
            </w:pPr>
            <w:r w:rsidRPr="001B2733">
              <w:rPr>
                <w:color w:val="000000"/>
              </w:rPr>
              <w:t>6.25E-04</w:t>
            </w:r>
          </w:p>
        </w:tc>
        <w:tc>
          <w:tcPr>
            <w:tcW w:w="960" w:type="dxa"/>
            <w:tcBorders>
              <w:top w:val="nil"/>
              <w:left w:val="nil"/>
              <w:bottom w:val="single" w:sz="4" w:space="0" w:color="auto"/>
              <w:right w:val="single" w:sz="4" w:space="0" w:color="auto"/>
            </w:tcBorders>
            <w:shd w:val="clear" w:color="auto" w:fill="auto"/>
            <w:noWrap/>
            <w:vAlign w:val="bottom"/>
            <w:hideMark/>
          </w:tcPr>
          <w:p w14:paraId="59C9CD71" w14:textId="77777777" w:rsidR="002F4096" w:rsidRPr="001B2733" w:rsidRDefault="002F4096" w:rsidP="00D71770">
            <w:pPr>
              <w:pStyle w:val="NoSpacing"/>
              <w:rPr>
                <w:color w:val="000000"/>
              </w:rPr>
            </w:pPr>
            <w:r w:rsidRPr="001B2733">
              <w:rPr>
                <w:color w:val="000000"/>
              </w:rPr>
              <w:t>-2.69E-03</w:t>
            </w:r>
          </w:p>
        </w:tc>
        <w:tc>
          <w:tcPr>
            <w:tcW w:w="960" w:type="dxa"/>
            <w:tcBorders>
              <w:top w:val="nil"/>
              <w:left w:val="nil"/>
              <w:bottom w:val="single" w:sz="4" w:space="0" w:color="auto"/>
              <w:right w:val="single" w:sz="4" w:space="0" w:color="auto"/>
            </w:tcBorders>
            <w:shd w:val="clear" w:color="auto" w:fill="auto"/>
            <w:noWrap/>
            <w:vAlign w:val="bottom"/>
            <w:hideMark/>
          </w:tcPr>
          <w:p w14:paraId="2DDB3E98" w14:textId="77777777" w:rsidR="002F4096" w:rsidRPr="001B2733" w:rsidRDefault="002F4096" w:rsidP="00D71770">
            <w:pPr>
              <w:pStyle w:val="NoSpacing"/>
              <w:rPr>
                <w:color w:val="000000"/>
              </w:rPr>
            </w:pPr>
            <w:r w:rsidRPr="001B2733">
              <w:rPr>
                <w:color w:val="000000"/>
              </w:rPr>
              <w:t>8.31E-03</w:t>
            </w:r>
          </w:p>
        </w:tc>
        <w:tc>
          <w:tcPr>
            <w:tcW w:w="960" w:type="dxa"/>
            <w:tcBorders>
              <w:top w:val="nil"/>
              <w:left w:val="nil"/>
              <w:bottom w:val="single" w:sz="4" w:space="0" w:color="auto"/>
              <w:right w:val="single" w:sz="4" w:space="0" w:color="auto"/>
            </w:tcBorders>
            <w:shd w:val="clear" w:color="auto" w:fill="auto"/>
            <w:noWrap/>
            <w:vAlign w:val="bottom"/>
            <w:hideMark/>
          </w:tcPr>
          <w:p w14:paraId="4EFD1F31" w14:textId="77777777" w:rsidR="002F4096" w:rsidRPr="001B2733" w:rsidRDefault="002F4096" w:rsidP="00D71770">
            <w:pPr>
              <w:pStyle w:val="NoSpacing"/>
              <w:rPr>
                <w:color w:val="000000"/>
              </w:rPr>
            </w:pPr>
            <w:r w:rsidRPr="001B2733">
              <w:rPr>
                <w:color w:val="000000"/>
              </w:rPr>
              <w:t>1.29E-02</w:t>
            </w:r>
          </w:p>
        </w:tc>
        <w:tc>
          <w:tcPr>
            <w:tcW w:w="1127" w:type="dxa"/>
            <w:tcBorders>
              <w:top w:val="nil"/>
              <w:left w:val="nil"/>
              <w:bottom w:val="single" w:sz="4" w:space="0" w:color="auto"/>
              <w:right w:val="single" w:sz="4" w:space="0" w:color="auto"/>
            </w:tcBorders>
            <w:shd w:val="clear" w:color="auto" w:fill="auto"/>
            <w:noWrap/>
            <w:vAlign w:val="bottom"/>
            <w:hideMark/>
          </w:tcPr>
          <w:p w14:paraId="5FA269B3" w14:textId="77777777" w:rsidR="002F4096" w:rsidRPr="001B2733" w:rsidRDefault="002F4096" w:rsidP="00D71770">
            <w:pPr>
              <w:pStyle w:val="NoSpacing"/>
              <w:rPr>
                <w:color w:val="000000"/>
              </w:rPr>
            </w:pPr>
            <w:r w:rsidRPr="001B2733">
              <w:rPr>
                <w:color w:val="000000"/>
              </w:rPr>
              <w:t>-5.59E-02</w:t>
            </w:r>
          </w:p>
        </w:tc>
        <w:tc>
          <w:tcPr>
            <w:tcW w:w="1127" w:type="dxa"/>
            <w:tcBorders>
              <w:top w:val="nil"/>
              <w:left w:val="nil"/>
              <w:bottom w:val="single" w:sz="4" w:space="0" w:color="auto"/>
              <w:right w:val="single" w:sz="4" w:space="0" w:color="auto"/>
            </w:tcBorders>
            <w:shd w:val="clear" w:color="auto" w:fill="auto"/>
            <w:noWrap/>
            <w:vAlign w:val="bottom"/>
            <w:hideMark/>
          </w:tcPr>
          <w:p w14:paraId="74BDDC21" w14:textId="77777777" w:rsidR="002F4096" w:rsidRPr="001B2733" w:rsidRDefault="002F4096" w:rsidP="00D71770">
            <w:pPr>
              <w:pStyle w:val="NoSpacing"/>
              <w:rPr>
                <w:color w:val="000000"/>
              </w:rPr>
            </w:pPr>
            <w:r w:rsidRPr="001B2733">
              <w:rPr>
                <w:color w:val="000000"/>
              </w:rPr>
              <w:t>2.55E-01</w:t>
            </w:r>
          </w:p>
        </w:tc>
      </w:tr>
      <w:tr w:rsidR="002F4096" w:rsidRPr="001B2733" w14:paraId="2919CF58"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111FE547" w14:textId="111FDB2D" w:rsidR="002F4096" w:rsidRPr="001B2733" w:rsidRDefault="008372C9" w:rsidP="00D71770">
            <w:pPr>
              <w:pStyle w:val="NoSpacing"/>
            </w:pPr>
            <w:r w:rsidRPr="001B2733">
              <w:t>Black</w:t>
            </w:r>
            <w:r w:rsidR="002F4096" w:rsidRPr="001B2733">
              <w:t xml:space="preserve">/AA IDU </w:t>
            </w:r>
            <w:r w:rsidR="00CE4E6C" w:rsidRPr="001B2733">
              <w:t>Women</w:t>
            </w:r>
          </w:p>
        </w:tc>
        <w:tc>
          <w:tcPr>
            <w:tcW w:w="1127" w:type="dxa"/>
            <w:tcBorders>
              <w:top w:val="nil"/>
              <w:left w:val="nil"/>
              <w:bottom w:val="single" w:sz="4" w:space="0" w:color="auto"/>
              <w:right w:val="single" w:sz="4" w:space="0" w:color="auto"/>
            </w:tcBorders>
            <w:shd w:val="clear" w:color="auto" w:fill="auto"/>
            <w:noWrap/>
            <w:vAlign w:val="bottom"/>
            <w:hideMark/>
          </w:tcPr>
          <w:p w14:paraId="0FAB9097"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43D6A262" w14:textId="77777777" w:rsidR="002F4096" w:rsidRPr="001B2733" w:rsidRDefault="002F4096" w:rsidP="00D71770">
            <w:pPr>
              <w:pStyle w:val="NoSpacing"/>
              <w:rPr>
                <w:color w:val="000000"/>
              </w:rPr>
            </w:pPr>
            <w:r w:rsidRPr="001B2733">
              <w:rPr>
                <w:color w:val="000000"/>
              </w:rPr>
              <w:t>9.26E+03</w:t>
            </w:r>
          </w:p>
        </w:tc>
        <w:tc>
          <w:tcPr>
            <w:tcW w:w="960" w:type="dxa"/>
            <w:tcBorders>
              <w:top w:val="nil"/>
              <w:left w:val="nil"/>
              <w:bottom w:val="single" w:sz="4" w:space="0" w:color="auto"/>
              <w:right w:val="single" w:sz="4" w:space="0" w:color="auto"/>
            </w:tcBorders>
            <w:shd w:val="clear" w:color="auto" w:fill="auto"/>
            <w:noWrap/>
            <w:vAlign w:val="bottom"/>
            <w:hideMark/>
          </w:tcPr>
          <w:p w14:paraId="1C2065EA" w14:textId="77777777" w:rsidR="002F4096" w:rsidRPr="001B2733" w:rsidRDefault="002F4096" w:rsidP="00D71770">
            <w:pPr>
              <w:pStyle w:val="NoSpacing"/>
              <w:rPr>
                <w:color w:val="000000"/>
              </w:rPr>
            </w:pPr>
            <w:r w:rsidRPr="001B2733">
              <w:rPr>
                <w:color w:val="000000"/>
              </w:rPr>
              <w:t>-4.64E+00</w:t>
            </w:r>
          </w:p>
        </w:tc>
        <w:tc>
          <w:tcPr>
            <w:tcW w:w="960" w:type="dxa"/>
            <w:tcBorders>
              <w:top w:val="nil"/>
              <w:left w:val="nil"/>
              <w:bottom w:val="single" w:sz="4" w:space="0" w:color="auto"/>
              <w:right w:val="single" w:sz="4" w:space="0" w:color="auto"/>
            </w:tcBorders>
            <w:shd w:val="clear" w:color="auto" w:fill="auto"/>
            <w:noWrap/>
            <w:vAlign w:val="bottom"/>
            <w:hideMark/>
          </w:tcPr>
          <w:p w14:paraId="21F29375" w14:textId="77777777" w:rsidR="002F4096" w:rsidRPr="001B2733" w:rsidRDefault="002F4096" w:rsidP="00D71770">
            <w:pPr>
              <w:pStyle w:val="NoSpacing"/>
              <w:rPr>
                <w:color w:val="000000"/>
              </w:rPr>
            </w:pPr>
            <w:r w:rsidRPr="001B2733">
              <w:rPr>
                <w:color w:val="000000"/>
              </w:rPr>
              <w:t>1.55E+00</w:t>
            </w:r>
          </w:p>
        </w:tc>
        <w:tc>
          <w:tcPr>
            <w:tcW w:w="960" w:type="dxa"/>
            <w:tcBorders>
              <w:top w:val="nil"/>
              <w:left w:val="nil"/>
              <w:bottom w:val="single" w:sz="4" w:space="0" w:color="auto"/>
              <w:right w:val="single" w:sz="4" w:space="0" w:color="auto"/>
            </w:tcBorders>
            <w:shd w:val="clear" w:color="auto" w:fill="auto"/>
            <w:noWrap/>
            <w:vAlign w:val="bottom"/>
            <w:hideMark/>
          </w:tcPr>
          <w:p w14:paraId="720FB3FC" w14:textId="77777777" w:rsidR="002F4096" w:rsidRPr="001B2733" w:rsidRDefault="002F4096" w:rsidP="00D71770">
            <w:pPr>
              <w:pStyle w:val="NoSpacing"/>
              <w:rPr>
                <w:color w:val="000000"/>
              </w:rPr>
            </w:pPr>
            <w:r w:rsidRPr="001B2733">
              <w:rPr>
                <w:color w:val="000000"/>
              </w:rPr>
              <w:t>-2.76E+00</w:t>
            </w:r>
          </w:p>
        </w:tc>
        <w:tc>
          <w:tcPr>
            <w:tcW w:w="960" w:type="dxa"/>
            <w:tcBorders>
              <w:top w:val="nil"/>
              <w:left w:val="nil"/>
              <w:bottom w:val="single" w:sz="4" w:space="0" w:color="auto"/>
              <w:right w:val="single" w:sz="4" w:space="0" w:color="auto"/>
            </w:tcBorders>
            <w:shd w:val="clear" w:color="auto" w:fill="auto"/>
            <w:noWrap/>
            <w:vAlign w:val="bottom"/>
            <w:hideMark/>
          </w:tcPr>
          <w:p w14:paraId="5F78CB7F" w14:textId="77777777" w:rsidR="002F4096" w:rsidRPr="001B2733" w:rsidRDefault="002F4096" w:rsidP="00D71770">
            <w:pPr>
              <w:pStyle w:val="NoSpacing"/>
              <w:rPr>
                <w:color w:val="000000"/>
              </w:rPr>
            </w:pPr>
            <w:r w:rsidRPr="001B2733">
              <w:rPr>
                <w:color w:val="000000"/>
              </w:rPr>
              <w:t>1.60E+01</w:t>
            </w:r>
          </w:p>
        </w:tc>
        <w:tc>
          <w:tcPr>
            <w:tcW w:w="960" w:type="dxa"/>
            <w:tcBorders>
              <w:top w:val="nil"/>
              <w:left w:val="nil"/>
              <w:bottom w:val="single" w:sz="4" w:space="0" w:color="auto"/>
              <w:right w:val="single" w:sz="4" w:space="0" w:color="auto"/>
            </w:tcBorders>
            <w:shd w:val="clear" w:color="auto" w:fill="auto"/>
            <w:noWrap/>
            <w:vAlign w:val="bottom"/>
            <w:hideMark/>
          </w:tcPr>
          <w:p w14:paraId="3823B834" w14:textId="77777777" w:rsidR="002F4096" w:rsidRPr="001B2733" w:rsidRDefault="002F4096" w:rsidP="00D71770">
            <w:pPr>
              <w:pStyle w:val="NoSpacing"/>
              <w:rPr>
                <w:color w:val="000000"/>
              </w:rPr>
            </w:pPr>
            <w:r w:rsidRPr="001B2733">
              <w:rPr>
                <w:color w:val="000000"/>
              </w:rPr>
              <w:t>-1.84E-01</w:t>
            </w:r>
          </w:p>
        </w:tc>
        <w:tc>
          <w:tcPr>
            <w:tcW w:w="1127" w:type="dxa"/>
            <w:tcBorders>
              <w:top w:val="nil"/>
              <w:left w:val="nil"/>
              <w:bottom w:val="single" w:sz="4" w:space="0" w:color="auto"/>
              <w:right w:val="single" w:sz="4" w:space="0" w:color="auto"/>
            </w:tcBorders>
            <w:shd w:val="clear" w:color="auto" w:fill="auto"/>
            <w:noWrap/>
            <w:vAlign w:val="bottom"/>
            <w:hideMark/>
          </w:tcPr>
          <w:p w14:paraId="4D5E8067" w14:textId="77777777" w:rsidR="002F4096" w:rsidRPr="001B2733" w:rsidRDefault="002F4096" w:rsidP="00D71770">
            <w:pPr>
              <w:pStyle w:val="NoSpacing"/>
              <w:rPr>
                <w:color w:val="000000"/>
              </w:rPr>
            </w:pPr>
            <w:r w:rsidRPr="001B2733">
              <w:rPr>
                <w:color w:val="000000"/>
              </w:rPr>
              <w:t>2.19E+00</w:t>
            </w:r>
          </w:p>
        </w:tc>
        <w:tc>
          <w:tcPr>
            <w:tcW w:w="1127" w:type="dxa"/>
            <w:tcBorders>
              <w:top w:val="nil"/>
              <w:left w:val="nil"/>
              <w:bottom w:val="single" w:sz="4" w:space="0" w:color="auto"/>
              <w:right w:val="single" w:sz="4" w:space="0" w:color="auto"/>
            </w:tcBorders>
            <w:shd w:val="clear" w:color="auto" w:fill="auto"/>
            <w:noWrap/>
            <w:vAlign w:val="bottom"/>
            <w:hideMark/>
          </w:tcPr>
          <w:p w14:paraId="3D70BD45" w14:textId="77777777" w:rsidR="002F4096" w:rsidRPr="001B2733" w:rsidRDefault="002F4096" w:rsidP="00D71770">
            <w:pPr>
              <w:pStyle w:val="NoSpacing"/>
              <w:rPr>
                <w:color w:val="000000"/>
              </w:rPr>
            </w:pPr>
            <w:r w:rsidRPr="001B2733">
              <w:rPr>
                <w:color w:val="000000"/>
              </w:rPr>
              <w:t>-9.87E+00</w:t>
            </w:r>
          </w:p>
        </w:tc>
      </w:tr>
      <w:tr w:rsidR="002F4096" w:rsidRPr="001B2733" w14:paraId="0481D0AA"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E341D30"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10509973"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7F1B908A" w14:textId="77777777" w:rsidR="002F4096" w:rsidRPr="001B2733" w:rsidRDefault="002F4096" w:rsidP="00D71770">
            <w:pPr>
              <w:pStyle w:val="NoSpacing"/>
              <w:rPr>
                <w:color w:val="000000"/>
              </w:rPr>
            </w:pPr>
            <w:r w:rsidRPr="001B2733">
              <w:rPr>
                <w:color w:val="000000"/>
              </w:rPr>
              <w:t>-4.64E+00</w:t>
            </w:r>
          </w:p>
        </w:tc>
        <w:tc>
          <w:tcPr>
            <w:tcW w:w="960" w:type="dxa"/>
            <w:tcBorders>
              <w:top w:val="nil"/>
              <w:left w:val="nil"/>
              <w:bottom w:val="single" w:sz="4" w:space="0" w:color="auto"/>
              <w:right w:val="single" w:sz="4" w:space="0" w:color="auto"/>
            </w:tcBorders>
            <w:shd w:val="clear" w:color="auto" w:fill="auto"/>
            <w:noWrap/>
            <w:vAlign w:val="bottom"/>
            <w:hideMark/>
          </w:tcPr>
          <w:p w14:paraId="5F84EE13" w14:textId="77777777" w:rsidR="002F4096" w:rsidRPr="001B2733" w:rsidRDefault="002F4096" w:rsidP="00D71770">
            <w:pPr>
              <w:pStyle w:val="NoSpacing"/>
              <w:rPr>
                <w:color w:val="000000"/>
              </w:rPr>
            </w:pPr>
            <w:r w:rsidRPr="001B2733">
              <w:rPr>
                <w:color w:val="000000"/>
              </w:rPr>
              <w:t>2.33E-03</w:t>
            </w:r>
          </w:p>
        </w:tc>
        <w:tc>
          <w:tcPr>
            <w:tcW w:w="960" w:type="dxa"/>
            <w:tcBorders>
              <w:top w:val="nil"/>
              <w:left w:val="nil"/>
              <w:bottom w:val="single" w:sz="4" w:space="0" w:color="auto"/>
              <w:right w:val="single" w:sz="4" w:space="0" w:color="auto"/>
            </w:tcBorders>
            <w:shd w:val="clear" w:color="auto" w:fill="auto"/>
            <w:noWrap/>
            <w:vAlign w:val="bottom"/>
            <w:hideMark/>
          </w:tcPr>
          <w:p w14:paraId="09AE3722" w14:textId="77777777" w:rsidR="002F4096" w:rsidRPr="001B2733" w:rsidRDefault="002F4096" w:rsidP="00D71770">
            <w:pPr>
              <w:pStyle w:val="NoSpacing"/>
              <w:rPr>
                <w:color w:val="000000"/>
              </w:rPr>
            </w:pPr>
            <w:r w:rsidRPr="001B2733">
              <w:rPr>
                <w:color w:val="000000"/>
              </w:rPr>
              <w:t>-8.85E-04</w:t>
            </w:r>
          </w:p>
        </w:tc>
        <w:tc>
          <w:tcPr>
            <w:tcW w:w="960" w:type="dxa"/>
            <w:tcBorders>
              <w:top w:val="nil"/>
              <w:left w:val="nil"/>
              <w:bottom w:val="single" w:sz="4" w:space="0" w:color="auto"/>
              <w:right w:val="single" w:sz="4" w:space="0" w:color="auto"/>
            </w:tcBorders>
            <w:shd w:val="clear" w:color="auto" w:fill="auto"/>
            <w:noWrap/>
            <w:vAlign w:val="bottom"/>
            <w:hideMark/>
          </w:tcPr>
          <w:p w14:paraId="7B85B9DD" w14:textId="77777777" w:rsidR="002F4096" w:rsidRPr="001B2733" w:rsidRDefault="002F4096" w:rsidP="00D71770">
            <w:pPr>
              <w:pStyle w:val="NoSpacing"/>
              <w:rPr>
                <w:color w:val="000000"/>
              </w:rPr>
            </w:pPr>
            <w:r w:rsidRPr="001B2733">
              <w:rPr>
                <w:color w:val="000000"/>
              </w:rPr>
              <w:t>1.57E-03</w:t>
            </w:r>
          </w:p>
        </w:tc>
        <w:tc>
          <w:tcPr>
            <w:tcW w:w="960" w:type="dxa"/>
            <w:tcBorders>
              <w:top w:val="nil"/>
              <w:left w:val="nil"/>
              <w:bottom w:val="single" w:sz="4" w:space="0" w:color="auto"/>
              <w:right w:val="single" w:sz="4" w:space="0" w:color="auto"/>
            </w:tcBorders>
            <w:shd w:val="clear" w:color="auto" w:fill="auto"/>
            <w:noWrap/>
            <w:vAlign w:val="bottom"/>
            <w:hideMark/>
          </w:tcPr>
          <w:p w14:paraId="54383B0F" w14:textId="77777777" w:rsidR="002F4096" w:rsidRPr="001B2733" w:rsidRDefault="002F4096" w:rsidP="00D71770">
            <w:pPr>
              <w:pStyle w:val="NoSpacing"/>
              <w:rPr>
                <w:color w:val="000000"/>
              </w:rPr>
            </w:pPr>
            <w:r w:rsidRPr="001B2733">
              <w:rPr>
                <w:color w:val="000000"/>
              </w:rPr>
              <w:t>-8.94E-03</w:t>
            </w:r>
          </w:p>
        </w:tc>
        <w:tc>
          <w:tcPr>
            <w:tcW w:w="960" w:type="dxa"/>
            <w:tcBorders>
              <w:top w:val="nil"/>
              <w:left w:val="nil"/>
              <w:bottom w:val="single" w:sz="4" w:space="0" w:color="auto"/>
              <w:right w:val="single" w:sz="4" w:space="0" w:color="auto"/>
            </w:tcBorders>
            <w:shd w:val="clear" w:color="auto" w:fill="auto"/>
            <w:noWrap/>
            <w:vAlign w:val="bottom"/>
            <w:hideMark/>
          </w:tcPr>
          <w:p w14:paraId="0C3E9E52" w14:textId="77777777" w:rsidR="002F4096" w:rsidRPr="001B2733" w:rsidRDefault="002F4096" w:rsidP="00D71770">
            <w:pPr>
              <w:pStyle w:val="NoSpacing"/>
              <w:rPr>
                <w:color w:val="000000"/>
              </w:rPr>
            </w:pPr>
            <w:r w:rsidRPr="001B2733">
              <w:rPr>
                <w:color w:val="000000"/>
              </w:rPr>
              <w:t>8.43E-05</w:t>
            </w:r>
          </w:p>
        </w:tc>
        <w:tc>
          <w:tcPr>
            <w:tcW w:w="1127" w:type="dxa"/>
            <w:tcBorders>
              <w:top w:val="nil"/>
              <w:left w:val="nil"/>
              <w:bottom w:val="single" w:sz="4" w:space="0" w:color="auto"/>
              <w:right w:val="single" w:sz="4" w:space="0" w:color="auto"/>
            </w:tcBorders>
            <w:shd w:val="clear" w:color="auto" w:fill="auto"/>
            <w:noWrap/>
            <w:vAlign w:val="bottom"/>
            <w:hideMark/>
          </w:tcPr>
          <w:p w14:paraId="594C6A88" w14:textId="77777777" w:rsidR="002F4096" w:rsidRPr="001B2733" w:rsidRDefault="002F4096" w:rsidP="00D71770">
            <w:pPr>
              <w:pStyle w:val="NoSpacing"/>
              <w:rPr>
                <w:color w:val="000000"/>
              </w:rPr>
            </w:pPr>
            <w:r w:rsidRPr="001B2733">
              <w:rPr>
                <w:color w:val="000000"/>
              </w:rPr>
              <w:t>-1.08E-03</w:t>
            </w:r>
          </w:p>
        </w:tc>
        <w:tc>
          <w:tcPr>
            <w:tcW w:w="1127" w:type="dxa"/>
            <w:tcBorders>
              <w:top w:val="nil"/>
              <w:left w:val="nil"/>
              <w:bottom w:val="single" w:sz="4" w:space="0" w:color="auto"/>
              <w:right w:val="single" w:sz="4" w:space="0" w:color="auto"/>
            </w:tcBorders>
            <w:shd w:val="clear" w:color="auto" w:fill="auto"/>
            <w:noWrap/>
            <w:vAlign w:val="bottom"/>
            <w:hideMark/>
          </w:tcPr>
          <w:p w14:paraId="639FCCD4" w14:textId="77777777" w:rsidR="002F4096" w:rsidRPr="001B2733" w:rsidRDefault="002F4096" w:rsidP="00D71770">
            <w:pPr>
              <w:pStyle w:val="NoSpacing"/>
              <w:rPr>
                <w:color w:val="000000"/>
              </w:rPr>
            </w:pPr>
            <w:r w:rsidRPr="001B2733">
              <w:rPr>
                <w:color w:val="000000"/>
              </w:rPr>
              <w:t>4.91E-03</w:t>
            </w:r>
          </w:p>
        </w:tc>
      </w:tr>
      <w:tr w:rsidR="002F4096" w:rsidRPr="001B2733" w14:paraId="6D59F4CB"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32EAF9A"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1135002"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4CF124E2" w14:textId="77777777" w:rsidR="002F4096" w:rsidRPr="001B2733" w:rsidRDefault="002F4096" w:rsidP="00D71770">
            <w:pPr>
              <w:pStyle w:val="NoSpacing"/>
              <w:rPr>
                <w:color w:val="000000"/>
              </w:rPr>
            </w:pPr>
            <w:r w:rsidRPr="001B2733">
              <w:rPr>
                <w:color w:val="000000"/>
              </w:rPr>
              <w:t>1.55E+00</w:t>
            </w:r>
          </w:p>
        </w:tc>
        <w:tc>
          <w:tcPr>
            <w:tcW w:w="960" w:type="dxa"/>
            <w:tcBorders>
              <w:top w:val="nil"/>
              <w:left w:val="nil"/>
              <w:bottom w:val="single" w:sz="4" w:space="0" w:color="auto"/>
              <w:right w:val="single" w:sz="4" w:space="0" w:color="auto"/>
            </w:tcBorders>
            <w:shd w:val="clear" w:color="auto" w:fill="auto"/>
            <w:noWrap/>
            <w:vAlign w:val="bottom"/>
            <w:hideMark/>
          </w:tcPr>
          <w:p w14:paraId="5A20DFDF" w14:textId="77777777" w:rsidR="002F4096" w:rsidRPr="001B2733" w:rsidRDefault="002F4096" w:rsidP="00D71770">
            <w:pPr>
              <w:pStyle w:val="NoSpacing"/>
              <w:rPr>
                <w:color w:val="000000"/>
              </w:rPr>
            </w:pPr>
            <w:r w:rsidRPr="001B2733">
              <w:rPr>
                <w:color w:val="000000"/>
              </w:rPr>
              <w:t>-8.85E-04</w:t>
            </w:r>
          </w:p>
        </w:tc>
        <w:tc>
          <w:tcPr>
            <w:tcW w:w="960" w:type="dxa"/>
            <w:tcBorders>
              <w:top w:val="nil"/>
              <w:left w:val="nil"/>
              <w:bottom w:val="single" w:sz="4" w:space="0" w:color="auto"/>
              <w:right w:val="single" w:sz="4" w:space="0" w:color="auto"/>
            </w:tcBorders>
            <w:shd w:val="clear" w:color="auto" w:fill="auto"/>
            <w:noWrap/>
            <w:vAlign w:val="bottom"/>
            <w:hideMark/>
          </w:tcPr>
          <w:p w14:paraId="3A394BD3" w14:textId="77777777" w:rsidR="002F4096" w:rsidRPr="001B2733" w:rsidRDefault="002F4096" w:rsidP="00D71770">
            <w:pPr>
              <w:pStyle w:val="NoSpacing"/>
              <w:rPr>
                <w:color w:val="000000"/>
              </w:rPr>
            </w:pPr>
            <w:r w:rsidRPr="001B2733">
              <w:rPr>
                <w:color w:val="000000"/>
              </w:rPr>
              <w:t>5.28E-03</w:t>
            </w:r>
          </w:p>
        </w:tc>
        <w:tc>
          <w:tcPr>
            <w:tcW w:w="960" w:type="dxa"/>
            <w:tcBorders>
              <w:top w:val="nil"/>
              <w:left w:val="nil"/>
              <w:bottom w:val="single" w:sz="4" w:space="0" w:color="auto"/>
              <w:right w:val="single" w:sz="4" w:space="0" w:color="auto"/>
            </w:tcBorders>
            <w:shd w:val="clear" w:color="auto" w:fill="auto"/>
            <w:noWrap/>
            <w:vAlign w:val="bottom"/>
            <w:hideMark/>
          </w:tcPr>
          <w:p w14:paraId="431EA103" w14:textId="77777777" w:rsidR="002F4096" w:rsidRPr="001B2733" w:rsidRDefault="002F4096" w:rsidP="00D71770">
            <w:pPr>
              <w:pStyle w:val="NoSpacing"/>
              <w:rPr>
                <w:color w:val="000000"/>
              </w:rPr>
            </w:pPr>
            <w:r w:rsidRPr="001B2733">
              <w:rPr>
                <w:color w:val="000000"/>
              </w:rPr>
              <w:t>-9.33E-03</w:t>
            </w:r>
          </w:p>
        </w:tc>
        <w:tc>
          <w:tcPr>
            <w:tcW w:w="960" w:type="dxa"/>
            <w:tcBorders>
              <w:top w:val="nil"/>
              <w:left w:val="nil"/>
              <w:bottom w:val="single" w:sz="4" w:space="0" w:color="auto"/>
              <w:right w:val="single" w:sz="4" w:space="0" w:color="auto"/>
            </w:tcBorders>
            <w:shd w:val="clear" w:color="auto" w:fill="auto"/>
            <w:noWrap/>
            <w:vAlign w:val="bottom"/>
            <w:hideMark/>
          </w:tcPr>
          <w:p w14:paraId="0913D53F" w14:textId="77777777" w:rsidR="002F4096" w:rsidRPr="001B2733" w:rsidRDefault="002F4096" w:rsidP="00D71770">
            <w:pPr>
              <w:pStyle w:val="NoSpacing"/>
              <w:rPr>
                <w:color w:val="000000"/>
              </w:rPr>
            </w:pPr>
            <w:r w:rsidRPr="001B2733">
              <w:rPr>
                <w:color w:val="000000"/>
              </w:rPr>
              <w:t>4.61E-02</w:t>
            </w:r>
          </w:p>
        </w:tc>
        <w:tc>
          <w:tcPr>
            <w:tcW w:w="960" w:type="dxa"/>
            <w:tcBorders>
              <w:top w:val="nil"/>
              <w:left w:val="nil"/>
              <w:bottom w:val="single" w:sz="4" w:space="0" w:color="auto"/>
              <w:right w:val="single" w:sz="4" w:space="0" w:color="auto"/>
            </w:tcBorders>
            <w:shd w:val="clear" w:color="auto" w:fill="auto"/>
            <w:noWrap/>
            <w:vAlign w:val="bottom"/>
            <w:hideMark/>
          </w:tcPr>
          <w:p w14:paraId="58E88D9A" w14:textId="77777777" w:rsidR="002F4096" w:rsidRPr="001B2733" w:rsidRDefault="002F4096" w:rsidP="00D71770">
            <w:pPr>
              <w:pStyle w:val="NoSpacing"/>
              <w:rPr>
                <w:color w:val="000000"/>
              </w:rPr>
            </w:pPr>
            <w:r w:rsidRPr="001B2733">
              <w:rPr>
                <w:color w:val="000000"/>
              </w:rPr>
              <w:t>1.12E-04</w:t>
            </w:r>
          </w:p>
        </w:tc>
        <w:tc>
          <w:tcPr>
            <w:tcW w:w="1127" w:type="dxa"/>
            <w:tcBorders>
              <w:top w:val="nil"/>
              <w:left w:val="nil"/>
              <w:bottom w:val="single" w:sz="4" w:space="0" w:color="auto"/>
              <w:right w:val="single" w:sz="4" w:space="0" w:color="auto"/>
            </w:tcBorders>
            <w:shd w:val="clear" w:color="auto" w:fill="auto"/>
            <w:noWrap/>
            <w:vAlign w:val="bottom"/>
            <w:hideMark/>
          </w:tcPr>
          <w:p w14:paraId="6C8D443B" w14:textId="77777777" w:rsidR="002F4096" w:rsidRPr="001B2733" w:rsidRDefault="002F4096" w:rsidP="00D71770">
            <w:pPr>
              <w:pStyle w:val="NoSpacing"/>
              <w:rPr>
                <w:color w:val="000000"/>
              </w:rPr>
            </w:pPr>
            <w:r w:rsidRPr="001B2733">
              <w:rPr>
                <w:color w:val="000000"/>
              </w:rPr>
              <w:t>3.29E-04</w:t>
            </w:r>
          </w:p>
        </w:tc>
        <w:tc>
          <w:tcPr>
            <w:tcW w:w="1127" w:type="dxa"/>
            <w:tcBorders>
              <w:top w:val="nil"/>
              <w:left w:val="nil"/>
              <w:bottom w:val="single" w:sz="4" w:space="0" w:color="auto"/>
              <w:right w:val="single" w:sz="4" w:space="0" w:color="auto"/>
            </w:tcBorders>
            <w:shd w:val="clear" w:color="auto" w:fill="auto"/>
            <w:noWrap/>
            <w:vAlign w:val="bottom"/>
            <w:hideMark/>
          </w:tcPr>
          <w:p w14:paraId="027F6BDF" w14:textId="77777777" w:rsidR="002F4096" w:rsidRPr="001B2733" w:rsidRDefault="002F4096" w:rsidP="00D71770">
            <w:pPr>
              <w:pStyle w:val="NoSpacing"/>
              <w:rPr>
                <w:color w:val="000000"/>
              </w:rPr>
            </w:pPr>
            <w:r w:rsidRPr="001B2733">
              <w:rPr>
                <w:color w:val="000000"/>
              </w:rPr>
              <w:t>-2.35E-03</w:t>
            </w:r>
          </w:p>
        </w:tc>
      </w:tr>
      <w:tr w:rsidR="002F4096" w:rsidRPr="001B2733" w14:paraId="0016A74E"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2F110516"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AFCF8C8"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15E0D7B1" w14:textId="77777777" w:rsidR="002F4096" w:rsidRPr="001B2733" w:rsidRDefault="002F4096" w:rsidP="00D71770">
            <w:pPr>
              <w:pStyle w:val="NoSpacing"/>
              <w:rPr>
                <w:color w:val="000000"/>
              </w:rPr>
            </w:pPr>
            <w:r w:rsidRPr="001B2733">
              <w:rPr>
                <w:color w:val="000000"/>
              </w:rPr>
              <w:t>-2.76E+00</w:t>
            </w:r>
          </w:p>
        </w:tc>
        <w:tc>
          <w:tcPr>
            <w:tcW w:w="960" w:type="dxa"/>
            <w:tcBorders>
              <w:top w:val="nil"/>
              <w:left w:val="nil"/>
              <w:bottom w:val="single" w:sz="4" w:space="0" w:color="auto"/>
              <w:right w:val="single" w:sz="4" w:space="0" w:color="auto"/>
            </w:tcBorders>
            <w:shd w:val="clear" w:color="auto" w:fill="auto"/>
            <w:noWrap/>
            <w:vAlign w:val="bottom"/>
            <w:hideMark/>
          </w:tcPr>
          <w:p w14:paraId="6DBF5C44" w14:textId="77777777" w:rsidR="002F4096" w:rsidRPr="001B2733" w:rsidRDefault="002F4096" w:rsidP="00D71770">
            <w:pPr>
              <w:pStyle w:val="NoSpacing"/>
              <w:rPr>
                <w:color w:val="000000"/>
              </w:rPr>
            </w:pPr>
            <w:r w:rsidRPr="001B2733">
              <w:rPr>
                <w:color w:val="000000"/>
              </w:rPr>
              <w:t>1.57E-03</w:t>
            </w:r>
          </w:p>
        </w:tc>
        <w:tc>
          <w:tcPr>
            <w:tcW w:w="960" w:type="dxa"/>
            <w:tcBorders>
              <w:top w:val="nil"/>
              <w:left w:val="nil"/>
              <w:bottom w:val="single" w:sz="4" w:space="0" w:color="auto"/>
              <w:right w:val="single" w:sz="4" w:space="0" w:color="auto"/>
            </w:tcBorders>
            <w:shd w:val="clear" w:color="auto" w:fill="auto"/>
            <w:noWrap/>
            <w:vAlign w:val="bottom"/>
            <w:hideMark/>
          </w:tcPr>
          <w:p w14:paraId="61439B08" w14:textId="77777777" w:rsidR="002F4096" w:rsidRPr="001B2733" w:rsidRDefault="002F4096" w:rsidP="00D71770">
            <w:pPr>
              <w:pStyle w:val="NoSpacing"/>
              <w:rPr>
                <w:color w:val="000000"/>
              </w:rPr>
            </w:pPr>
            <w:r w:rsidRPr="001B2733">
              <w:rPr>
                <w:color w:val="000000"/>
              </w:rPr>
              <w:t>-9.33E-03</w:t>
            </w:r>
          </w:p>
        </w:tc>
        <w:tc>
          <w:tcPr>
            <w:tcW w:w="960" w:type="dxa"/>
            <w:tcBorders>
              <w:top w:val="nil"/>
              <w:left w:val="nil"/>
              <w:bottom w:val="single" w:sz="4" w:space="0" w:color="auto"/>
              <w:right w:val="single" w:sz="4" w:space="0" w:color="auto"/>
            </w:tcBorders>
            <w:shd w:val="clear" w:color="auto" w:fill="auto"/>
            <w:noWrap/>
            <w:vAlign w:val="bottom"/>
            <w:hideMark/>
          </w:tcPr>
          <w:p w14:paraId="799F6555" w14:textId="77777777" w:rsidR="002F4096" w:rsidRPr="001B2733" w:rsidRDefault="002F4096" w:rsidP="00D71770">
            <w:pPr>
              <w:pStyle w:val="NoSpacing"/>
              <w:rPr>
                <w:color w:val="000000"/>
              </w:rPr>
            </w:pPr>
            <w:r w:rsidRPr="001B2733">
              <w:rPr>
                <w:color w:val="000000"/>
              </w:rPr>
              <w:t>1.89E-02</w:t>
            </w:r>
          </w:p>
        </w:tc>
        <w:tc>
          <w:tcPr>
            <w:tcW w:w="960" w:type="dxa"/>
            <w:tcBorders>
              <w:top w:val="nil"/>
              <w:left w:val="nil"/>
              <w:bottom w:val="single" w:sz="4" w:space="0" w:color="auto"/>
              <w:right w:val="single" w:sz="4" w:space="0" w:color="auto"/>
            </w:tcBorders>
            <w:shd w:val="clear" w:color="auto" w:fill="auto"/>
            <w:noWrap/>
            <w:vAlign w:val="bottom"/>
            <w:hideMark/>
          </w:tcPr>
          <w:p w14:paraId="72FF6F81" w14:textId="77777777" w:rsidR="002F4096" w:rsidRPr="001B2733" w:rsidRDefault="002F4096" w:rsidP="00D71770">
            <w:pPr>
              <w:pStyle w:val="NoSpacing"/>
              <w:rPr>
                <w:color w:val="000000"/>
              </w:rPr>
            </w:pPr>
            <w:r w:rsidRPr="001B2733">
              <w:rPr>
                <w:color w:val="000000"/>
              </w:rPr>
              <w:t>-1.02E-01</w:t>
            </w:r>
          </w:p>
        </w:tc>
        <w:tc>
          <w:tcPr>
            <w:tcW w:w="960" w:type="dxa"/>
            <w:tcBorders>
              <w:top w:val="nil"/>
              <w:left w:val="nil"/>
              <w:bottom w:val="single" w:sz="4" w:space="0" w:color="auto"/>
              <w:right w:val="single" w:sz="4" w:space="0" w:color="auto"/>
            </w:tcBorders>
            <w:shd w:val="clear" w:color="auto" w:fill="auto"/>
            <w:noWrap/>
            <w:vAlign w:val="bottom"/>
            <w:hideMark/>
          </w:tcPr>
          <w:p w14:paraId="4C658AFE" w14:textId="77777777" w:rsidR="002F4096" w:rsidRPr="001B2733" w:rsidRDefault="002F4096" w:rsidP="00D71770">
            <w:pPr>
              <w:pStyle w:val="NoSpacing"/>
              <w:rPr>
                <w:color w:val="000000"/>
              </w:rPr>
            </w:pPr>
            <w:r w:rsidRPr="001B2733">
              <w:rPr>
                <w:color w:val="000000"/>
              </w:rPr>
              <w:t>-4.19E-04</w:t>
            </w:r>
          </w:p>
        </w:tc>
        <w:tc>
          <w:tcPr>
            <w:tcW w:w="1127" w:type="dxa"/>
            <w:tcBorders>
              <w:top w:val="nil"/>
              <w:left w:val="nil"/>
              <w:bottom w:val="single" w:sz="4" w:space="0" w:color="auto"/>
              <w:right w:val="single" w:sz="4" w:space="0" w:color="auto"/>
            </w:tcBorders>
            <w:shd w:val="clear" w:color="auto" w:fill="auto"/>
            <w:noWrap/>
            <w:vAlign w:val="bottom"/>
            <w:hideMark/>
          </w:tcPr>
          <w:p w14:paraId="6E921819" w14:textId="77777777" w:rsidR="002F4096" w:rsidRPr="001B2733" w:rsidRDefault="002F4096" w:rsidP="00D71770">
            <w:pPr>
              <w:pStyle w:val="NoSpacing"/>
              <w:rPr>
                <w:color w:val="000000"/>
              </w:rPr>
            </w:pPr>
            <w:r w:rsidRPr="001B2733">
              <w:rPr>
                <w:color w:val="000000"/>
              </w:rPr>
              <w:t>-1.64E-04</w:t>
            </w:r>
          </w:p>
        </w:tc>
        <w:tc>
          <w:tcPr>
            <w:tcW w:w="1127" w:type="dxa"/>
            <w:tcBorders>
              <w:top w:val="nil"/>
              <w:left w:val="nil"/>
              <w:bottom w:val="single" w:sz="4" w:space="0" w:color="auto"/>
              <w:right w:val="single" w:sz="4" w:space="0" w:color="auto"/>
            </w:tcBorders>
            <w:shd w:val="clear" w:color="auto" w:fill="auto"/>
            <w:noWrap/>
            <w:vAlign w:val="bottom"/>
            <w:hideMark/>
          </w:tcPr>
          <w:p w14:paraId="75B37183" w14:textId="77777777" w:rsidR="002F4096" w:rsidRPr="001B2733" w:rsidRDefault="002F4096" w:rsidP="00D71770">
            <w:pPr>
              <w:pStyle w:val="NoSpacing"/>
              <w:rPr>
                <w:color w:val="000000"/>
              </w:rPr>
            </w:pPr>
            <w:r w:rsidRPr="001B2733">
              <w:rPr>
                <w:color w:val="000000"/>
              </w:rPr>
              <w:t>3.08E-03</w:t>
            </w:r>
          </w:p>
        </w:tc>
      </w:tr>
      <w:tr w:rsidR="002F4096" w:rsidRPr="001B2733" w14:paraId="13A60F52"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01D006E"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3A62C10"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48F560D6" w14:textId="77777777" w:rsidR="002F4096" w:rsidRPr="001B2733" w:rsidRDefault="002F4096" w:rsidP="00D71770">
            <w:pPr>
              <w:pStyle w:val="NoSpacing"/>
              <w:rPr>
                <w:color w:val="000000"/>
              </w:rPr>
            </w:pPr>
            <w:r w:rsidRPr="001B2733">
              <w:rPr>
                <w:color w:val="000000"/>
              </w:rPr>
              <w:t>1.60E+01</w:t>
            </w:r>
          </w:p>
        </w:tc>
        <w:tc>
          <w:tcPr>
            <w:tcW w:w="960" w:type="dxa"/>
            <w:tcBorders>
              <w:top w:val="nil"/>
              <w:left w:val="nil"/>
              <w:bottom w:val="single" w:sz="4" w:space="0" w:color="auto"/>
              <w:right w:val="single" w:sz="4" w:space="0" w:color="auto"/>
            </w:tcBorders>
            <w:shd w:val="clear" w:color="auto" w:fill="auto"/>
            <w:noWrap/>
            <w:vAlign w:val="bottom"/>
            <w:hideMark/>
          </w:tcPr>
          <w:p w14:paraId="0890BC4D" w14:textId="77777777" w:rsidR="002F4096" w:rsidRPr="001B2733" w:rsidRDefault="002F4096" w:rsidP="00D71770">
            <w:pPr>
              <w:pStyle w:val="NoSpacing"/>
              <w:rPr>
                <w:color w:val="000000"/>
              </w:rPr>
            </w:pPr>
            <w:r w:rsidRPr="001B2733">
              <w:rPr>
                <w:color w:val="000000"/>
              </w:rPr>
              <w:t>-8.94E-03</w:t>
            </w:r>
          </w:p>
        </w:tc>
        <w:tc>
          <w:tcPr>
            <w:tcW w:w="960" w:type="dxa"/>
            <w:tcBorders>
              <w:top w:val="nil"/>
              <w:left w:val="nil"/>
              <w:bottom w:val="single" w:sz="4" w:space="0" w:color="auto"/>
              <w:right w:val="single" w:sz="4" w:space="0" w:color="auto"/>
            </w:tcBorders>
            <w:shd w:val="clear" w:color="auto" w:fill="auto"/>
            <w:noWrap/>
            <w:vAlign w:val="bottom"/>
            <w:hideMark/>
          </w:tcPr>
          <w:p w14:paraId="33947F2F" w14:textId="77777777" w:rsidR="002F4096" w:rsidRPr="001B2733" w:rsidRDefault="002F4096" w:rsidP="00D71770">
            <w:pPr>
              <w:pStyle w:val="NoSpacing"/>
              <w:rPr>
                <w:color w:val="000000"/>
              </w:rPr>
            </w:pPr>
            <w:r w:rsidRPr="001B2733">
              <w:rPr>
                <w:color w:val="000000"/>
              </w:rPr>
              <w:t>4.61E-02</w:t>
            </w:r>
          </w:p>
        </w:tc>
        <w:tc>
          <w:tcPr>
            <w:tcW w:w="960" w:type="dxa"/>
            <w:tcBorders>
              <w:top w:val="nil"/>
              <w:left w:val="nil"/>
              <w:bottom w:val="single" w:sz="4" w:space="0" w:color="auto"/>
              <w:right w:val="single" w:sz="4" w:space="0" w:color="auto"/>
            </w:tcBorders>
            <w:shd w:val="clear" w:color="auto" w:fill="auto"/>
            <w:noWrap/>
            <w:vAlign w:val="bottom"/>
            <w:hideMark/>
          </w:tcPr>
          <w:p w14:paraId="62E0042A" w14:textId="77777777" w:rsidR="002F4096" w:rsidRPr="001B2733" w:rsidRDefault="002F4096" w:rsidP="00D71770">
            <w:pPr>
              <w:pStyle w:val="NoSpacing"/>
              <w:rPr>
                <w:color w:val="000000"/>
              </w:rPr>
            </w:pPr>
            <w:r w:rsidRPr="001B2733">
              <w:rPr>
                <w:color w:val="000000"/>
              </w:rPr>
              <w:t>-1.02E-01</w:t>
            </w:r>
          </w:p>
        </w:tc>
        <w:tc>
          <w:tcPr>
            <w:tcW w:w="960" w:type="dxa"/>
            <w:tcBorders>
              <w:top w:val="nil"/>
              <w:left w:val="nil"/>
              <w:bottom w:val="single" w:sz="4" w:space="0" w:color="auto"/>
              <w:right w:val="single" w:sz="4" w:space="0" w:color="auto"/>
            </w:tcBorders>
            <w:shd w:val="clear" w:color="auto" w:fill="auto"/>
            <w:noWrap/>
            <w:vAlign w:val="bottom"/>
            <w:hideMark/>
          </w:tcPr>
          <w:p w14:paraId="470CB425" w14:textId="77777777" w:rsidR="002F4096" w:rsidRPr="001B2733" w:rsidRDefault="002F4096" w:rsidP="00D71770">
            <w:pPr>
              <w:pStyle w:val="NoSpacing"/>
              <w:rPr>
                <w:color w:val="000000"/>
              </w:rPr>
            </w:pPr>
            <w:r w:rsidRPr="001B2733">
              <w:rPr>
                <w:color w:val="000000"/>
              </w:rPr>
              <w:t>5.85E-01</w:t>
            </w:r>
          </w:p>
        </w:tc>
        <w:tc>
          <w:tcPr>
            <w:tcW w:w="960" w:type="dxa"/>
            <w:tcBorders>
              <w:top w:val="nil"/>
              <w:left w:val="nil"/>
              <w:bottom w:val="single" w:sz="4" w:space="0" w:color="auto"/>
              <w:right w:val="single" w:sz="4" w:space="0" w:color="auto"/>
            </w:tcBorders>
            <w:shd w:val="clear" w:color="auto" w:fill="auto"/>
            <w:noWrap/>
            <w:vAlign w:val="bottom"/>
            <w:hideMark/>
          </w:tcPr>
          <w:p w14:paraId="4D67D711" w14:textId="77777777" w:rsidR="002F4096" w:rsidRPr="001B2733" w:rsidRDefault="002F4096" w:rsidP="00D71770">
            <w:pPr>
              <w:pStyle w:val="NoSpacing"/>
              <w:rPr>
                <w:color w:val="000000"/>
              </w:rPr>
            </w:pPr>
            <w:r w:rsidRPr="001B2733">
              <w:rPr>
                <w:color w:val="000000"/>
              </w:rPr>
              <w:t>2.70E-03</w:t>
            </w:r>
          </w:p>
        </w:tc>
        <w:tc>
          <w:tcPr>
            <w:tcW w:w="1127" w:type="dxa"/>
            <w:tcBorders>
              <w:top w:val="nil"/>
              <w:left w:val="nil"/>
              <w:bottom w:val="single" w:sz="4" w:space="0" w:color="auto"/>
              <w:right w:val="single" w:sz="4" w:space="0" w:color="auto"/>
            </w:tcBorders>
            <w:shd w:val="clear" w:color="auto" w:fill="auto"/>
            <w:noWrap/>
            <w:vAlign w:val="bottom"/>
            <w:hideMark/>
          </w:tcPr>
          <w:p w14:paraId="23B28909" w14:textId="77777777" w:rsidR="002F4096" w:rsidRPr="001B2733" w:rsidRDefault="002F4096" w:rsidP="00D71770">
            <w:pPr>
              <w:pStyle w:val="NoSpacing"/>
              <w:rPr>
                <w:color w:val="000000"/>
              </w:rPr>
            </w:pPr>
            <w:r w:rsidRPr="001B2733">
              <w:rPr>
                <w:color w:val="000000"/>
              </w:rPr>
              <w:t>-5.86E-04</w:t>
            </w:r>
          </w:p>
        </w:tc>
        <w:tc>
          <w:tcPr>
            <w:tcW w:w="1127" w:type="dxa"/>
            <w:tcBorders>
              <w:top w:val="nil"/>
              <w:left w:val="nil"/>
              <w:bottom w:val="single" w:sz="4" w:space="0" w:color="auto"/>
              <w:right w:val="single" w:sz="4" w:space="0" w:color="auto"/>
            </w:tcBorders>
            <w:shd w:val="clear" w:color="auto" w:fill="auto"/>
            <w:noWrap/>
            <w:vAlign w:val="bottom"/>
            <w:hideMark/>
          </w:tcPr>
          <w:p w14:paraId="133FDA4A" w14:textId="77777777" w:rsidR="002F4096" w:rsidRPr="001B2733" w:rsidRDefault="002F4096" w:rsidP="00D71770">
            <w:pPr>
              <w:pStyle w:val="NoSpacing"/>
              <w:rPr>
                <w:color w:val="000000"/>
              </w:rPr>
            </w:pPr>
            <w:r w:rsidRPr="001B2733">
              <w:rPr>
                <w:color w:val="000000"/>
              </w:rPr>
              <w:t>-1.08E-02</w:t>
            </w:r>
          </w:p>
        </w:tc>
      </w:tr>
      <w:tr w:rsidR="002F4096" w:rsidRPr="001B2733" w14:paraId="2F5DFDEB"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64A6665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EB24372"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77D24CB2" w14:textId="77777777" w:rsidR="002F4096" w:rsidRPr="001B2733" w:rsidRDefault="002F4096" w:rsidP="00D71770">
            <w:pPr>
              <w:pStyle w:val="NoSpacing"/>
              <w:rPr>
                <w:color w:val="000000"/>
              </w:rPr>
            </w:pPr>
            <w:r w:rsidRPr="001B2733">
              <w:rPr>
                <w:color w:val="000000"/>
              </w:rPr>
              <w:t>-1.84E-01</w:t>
            </w:r>
          </w:p>
        </w:tc>
        <w:tc>
          <w:tcPr>
            <w:tcW w:w="960" w:type="dxa"/>
            <w:tcBorders>
              <w:top w:val="nil"/>
              <w:left w:val="nil"/>
              <w:bottom w:val="single" w:sz="4" w:space="0" w:color="auto"/>
              <w:right w:val="single" w:sz="4" w:space="0" w:color="auto"/>
            </w:tcBorders>
            <w:shd w:val="clear" w:color="auto" w:fill="auto"/>
            <w:noWrap/>
            <w:vAlign w:val="bottom"/>
            <w:hideMark/>
          </w:tcPr>
          <w:p w14:paraId="59D53229" w14:textId="77777777" w:rsidR="002F4096" w:rsidRPr="001B2733" w:rsidRDefault="002F4096" w:rsidP="00D71770">
            <w:pPr>
              <w:pStyle w:val="NoSpacing"/>
              <w:rPr>
                <w:color w:val="000000"/>
              </w:rPr>
            </w:pPr>
            <w:r w:rsidRPr="001B2733">
              <w:rPr>
                <w:color w:val="000000"/>
              </w:rPr>
              <w:t>8.43E-05</w:t>
            </w:r>
          </w:p>
        </w:tc>
        <w:tc>
          <w:tcPr>
            <w:tcW w:w="960" w:type="dxa"/>
            <w:tcBorders>
              <w:top w:val="nil"/>
              <w:left w:val="nil"/>
              <w:bottom w:val="single" w:sz="4" w:space="0" w:color="auto"/>
              <w:right w:val="single" w:sz="4" w:space="0" w:color="auto"/>
            </w:tcBorders>
            <w:shd w:val="clear" w:color="auto" w:fill="auto"/>
            <w:noWrap/>
            <w:vAlign w:val="bottom"/>
            <w:hideMark/>
          </w:tcPr>
          <w:p w14:paraId="62F24581" w14:textId="77777777" w:rsidR="002F4096" w:rsidRPr="001B2733" w:rsidRDefault="002F4096" w:rsidP="00D71770">
            <w:pPr>
              <w:pStyle w:val="NoSpacing"/>
              <w:rPr>
                <w:color w:val="000000"/>
              </w:rPr>
            </w:pPr>
            <w:r w:rsidRPr="001B2733">
              <w:rPr>
                <w:color w:val="000000"/>
              </w:rPr>
              <w:t>1.12E-04</w:t>
            </w:r>
          </w:p>
        </w:tc>
        <w:tc>
          <w:tcPr>
            <w:tcW w:w="960" w:type="dxa"/>
            <w:tcBorders>
              <w:top w:val="nil"/>
              <w:left w:val="nil"/>
              <w:bottom w:val="single" w:sz="4" w:space="0" w:color="auto"/>
              <w:right w:val="single" w:sz="4" w:space="0" w:color="auto"/>
            </w:tcBorders>
            <w:shd w:val="clear" w:color="auto" w:fill="auto"/>
            <w:noWrap/>
            <w:vAlign w:val="bottom"/>
            <w:hideMark/>
          </w:tcPr>
          <w:p w14:paraId="03615450" w14:textId="77777777" w:rsidR="002F4096" w:rsidRPr="001B2733" w:rsidRDefault="002F4096" w:rsidP="00D71770">
            <w:pPr>
              <w:pStyle w:val="NoSpacing"/>
              <w:rPr>
                <w:color w:val="000000"/>
              </w:rPr>
            </w:pPr>
            <w:r w:rsidRPr="001B2733">
              <w:rPr>
                <w:color w:val="000000"/>
              </w:rPr>
              <w:t>-4.19E-04</w:t>
            </w:r>
          </w:p>
        </w:tc>
        <w:tc>
          <w:tcPr>
            <w:tcW w:w="960" w:type="dxa"/>
            <w:tcBorders>
              <w:top w:val="nil"/>
              <w:left w:val="nil"/>
              <w:bottom w:val="single" w:sz="4" w:space="0" w:color="auto"/>
              <w:right w:val="single" w:sz="4" w:space="0" w:color="auto"/>
            </w:tcBorders>
            <w:shd w:val="clear" w:color="auto" w:fill="auto"/>
            <w:noWrap/>
            <w:vAlign w:val="bottom"/>
            <w:hideMark/>
          </w:tcPr>
          <w:p w14:paraId="47EC2A7F" w14:textId="77777777" w:rsidR="002F4096" w:rsidRPr="001B2733" w:rsidRDefault="002F4096" w:rsidP="00D71770">
            <w:pPr>
              <w:pStyle w:val="NoSpacing"/>
              <w:rPr>
                <w:color w:val="000000"/>
              </w:rPr>
            </w:pPr>
            <w:r w:rsidRPr="001B2733">
              <w:rPr>
                <w:color w:val="000000"/>
              </w:rPr>
              <w:t>2.70E-03</w:t>
            </w:r>
          </w:p>
        </w:tc>
        <w:tc>
          <w:tcPr>
            <w:tcW w:w="960" w:type="dxa"/>
            <w:tcBorders>
              <w:top w:val="nil"/>
              <w:left w:val="nil"/>
              <w:bottom w:val="single" w:sz="4" w:space="0" w:color="auto"/>
              <w:right w:val="single" w:sz="4" w:space="0" w:color="auto"/>
            </w:tcBorders>
            <w:shd w:val="clear" w:color="auto" w:fill="auto"/>
            <w:noWrap/>
            <w:vAlign w:val="bottom"/>
            <w:hideMark/>
          </w:tcPr>
          <w:p w14:paraId="4A273522" w14:textId="77777777" w:rsidR="002F4096" w:rsidRPr="001B2733" w:rsidRDefault="002F4096" w:rsidP="00D71770">
            <w:pPr>
              <w:pStyle w:val="NoSpacing"/>
              <w:rPr>
                <w:color w:val="000000"/>
              </w:rPr>
            </w:pPr>
            <w:r w:rsidRPr="001B2733">
              <w:rPr>
                <w:color w:val="000000"/>
              </w:rPr>
              <w:t>8.48E-04</w:t>
            </w:r>
          </w:p>
        </w:tc>
        <w:tc>
          <w:tcPr>
            <w:tcW w:w="1127" w:type="dxa"/>
            <w:tcBorders>
              <w:top w:val="nil"/>
              <w:left w:val="nil"/>
              <w:bottom w:val="single" w:sz="4" w:space="0" w:color="auto"/>
              <w:right w:val="single" w:sz="4" w:space="0" w:color="auto"/>
            </w:tcBorders>
            <w:shd w:val="clear" w:color="auto" w:fill="auto"/>
            <w:noWrap/>
            <w:vAlign w:val="bottom"/>
            <w:hideMark/>
          </w:tcPr>
          <w:p w14:paraId="5D2E41E0" w14:textId="77777777" w:rsidR="002F4096" w:rsidRPr="001B2733" w:rsidRDefault="002F4096" w:rsidP="00D71770">
            <w:pPr>
              <w:pStyle w:val="NoSpacing"/>
              <w:rPr>
                <w:color w:val="000000"/>
              </w:rPr>
            </w:pPr>
            <w:r w:rsidRPr="001B2733">
              <w:rPr>
                <w:color w:val="000000"/>
              </w:rPr>
              <w:t>-2.39E-03</w:t>
            </w:r>
          </w:p>
        </w:tc>
        <w:tc>
          <w:tcPr>
            <w:tcW w:w="1127" w:type="dxa"/>
            <w:tcBorders>
              <w:top w:val="nil"/>
              <w:left w:val="nil"/>
              <w:bottom w:val="single" w:sz="4" w:space="0" w:color="auto"/>
              <w:right w:val="single" w:sz="4" w:space="0" w:color="auto"/>
            </w:tcBorders>
            <w:shd w:val="clear" w:color="auto" w:fill="auto"/>
            <w:noWrap/>
            <w:vAlign w:val="bottom"/>
            <w:hideMark/>
          </w:tcPr>
          <w:p w14:paraId="52A21720" w14:textId="77777777" w:rsidR="002F4096" w:rsidRPr="001B2733" w:rsidRDefault="002F4096" w:rsidP="00D71770">
            <w:pPr>
              <w:pStyle w:val="NoSpacing"/>
              <w:rPr>
                <w:color w:val="000000"/>
              </w:rPr>
            </w:pPr>
            <w:r w:rsidRPr="001B2733">
              <w:rPr>
                <w:color w:val="000000"/>
              </w:rPr>
              <w:t>9.85E-03</w:t>
            </w:r>
          </w:p>
        </w:tc>
      </w:tr>
      <w:tr w:rsidR="002F4096" w:rsidRPr="001B2733" w14:paraId="6F88165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3E2EB4D"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369B506"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39528F08" w14:textId="77777777" w:rsidR="002F4096" w:rsidRPr="001B2733" w:rsidRDefault="002F4096" w:rsidP="00D71770">
            <w:pPr>
              <w:pStyle w:val="NoSpacing"/>
              <w:rPr>
                <w:color w:val="000000"/>
              </w:rPr>
            </w:pPr>
            <w:r w:rsidRPr="001B2733">
              <w:rPr>
                <w:color w:val="000000"/>
              </w:rPr>
              <w:t>2.19E+00</w:t>
            </w:r>
          </w:p>
        </w:tc>
        <w:tc>
          <w:tcPr>
            <w:tcW w:w="960" w:type="dxa"/>
            <w:tcBorders>
              <w:top w:val="nil"/>
              <w:left w:val="nil"/>
              <w:bottom w:val="single" w:sz="4" w:space="0" w:color="auto"/>
              <w:right w:val="single" w:sz="4" w:space="0" w:color="auto"/>
            </w:tcBorders>
            <w:shd w:val="clear" w:color="auto" w:fill="auto"/>
            <w:noWrap/>
            <w:vAlign w:val="bottom"/>
            <w:hideMark/>
          </w:tcPr>
          <w:p w14:paraId="2F45F675" w14:textId="77777777" w:rsidR="002F4096" w:rsidRPr="001B2733" w:rsidRDefault="002F4096" w:rsidP="00D71770">
            <w:pPr>
              <w:pStyle w:val="NoSpacing"/>
              <w:rPr>
                <w:color w:val="000000"/>
              </w:rPr>
            </w:pPr>
            <w:r w:rsidRPr="001B2733">
              <w:rPr>
                <w:color w:val="000000"/>
              </w:rPr>
              <w:t>-1.08E-03</w:t>
            </w:r>
          </w:p>
        </w:tc>
        <w:tc>
          <w:tcPr>
            <w:tcW w:w="960" w:type="dxa"/>
            <w:tcBorders>
              <w:top w:val="nil"/>
              <w:left w:val="nil"/>
              <w:bottom w:val="single" w:sz="4" w:space="0" w:color="auto"/>
              <w:right w:val="single" w:sz="4" w:space="0" w:color="auto"/>
            </w:tcBorders>
            <w:shd w:val="clear" w:color="auto" w:fill="auto"/>
            <w:noWrap/>
            <w:vAlign w:val="bottom"/>
            <w:hideMark/>
          </w:tcPr>
          <w:p w14:paraId="2A0CA419" w14:textId="77777777" w:rsidR="002F4096" w:rsidRPr="001B2733" w:rsidRDefault="002F4096" w:rsidP="00D71770">
            <w:pPr>
              <w:pStyle w:val="NoSpacing"/>
              <w:rPr>
                <w:color w:val="000000"/>
              </w:rPr>
            </w:pPr>
            <w:r w:rsidRPr="001B2733">
              <w:rPr>
                <w:color w:val="000000"/>
              </w:rPr>
              <w:t>3.29E-04</w:t>
            </w:r>
          </w:p>
        </w:tc>
        <w:tc>
          <w:tcPr>
            <w:tcW w:w="960" w:type="dxa"/>
            <w:tcBorders>
              <w:top w:val="nil"/>
              <w:left w:val="nil"/>
              <w:bottom w:val="single" w:sz="4" w:space="0" w:color="auto"/>
              <w:right w:val="single" w:sz="4" w:space="0" w:color="auto"/>
            </w:tcBorders>
            <w:shd w:val="clear" w:color="auto" w:fill="auto"/>
            <w:noWrap/>
            <w:vAlign w:val="bottom"/>
            <w:hideMark/>
          </w:tcPr>
          <w:p w14:paraId="42001266" w14:textId="77777777" w:rsidR="002F4096" w:rsidRPr="001B2733" w:rsidRDefault="002F4096" w:rsidP="00D71770">
            <w:pPr>
              <w:pStyle w:val="NoSpacing"/>
              <w:rPr>
                <w:color w:val="000000"/>
              </w:rPr>
            </w:pPr>
            <w:r w:rsidRPr="001B2733">
              <w:rPr>
                <w:color w:val="000000"/>
              </w:rPr>
              <w:t>-1.64E-04</w:t>
            </w:r>
          </w:p>
        </w:tc>
        <w:tc>
          <w:tcPr>
            <w:tcW w:w="960" w:type="dxa"/>
            <w:tcBorders>
              <w:top w:val="nil"/>
              <w:left w:val="nil"/>
              <w:bottom w:val="single" w:sz="4" w:space="0" w:color="auto"/>
              <w:right w:val="single" w:sz="4" w:space="0" w:color="auto"/>
            </w:tcBorders>
            <w:shd w:val="clear" w:color="auto" w:fill="auto"/>
            <w:noWrap/>
            <w:vAlign w:val="bottom"/>
            <w:hideMark/>
          </w:tcPr>
          <w:p w14:paraId="17CE9931" w14:textId="77777777" w:rsidR="002F4096" w:rsidRPr="001B2733" w:rsidRDefault="002F4096" w:rsidP="00D71770">
            <w:pPr>
              <w:pStyle w:val="NoSpacing"/>
              <w:rPr>
                <w:color w:val="000000"/>
              </w:rPr>
            </w:pPr>
            <w:r w:rsidRPr="001B2733">
              <w:rPr>
                <w:color w:val="000000"/>
              </w:rPr>
              <w:t>-5.86E-04</w:t>
            </w:r>
          </w:p>
        </w:tc>
        <w:tc>
          <w:tcPr>
            <w:tcW w:w="960" w:type="dxa"/>
            <w:tcBorders>
              <w:top w:val="nil"/>
              <w:left w:val="nil"/>
              <w:bottom w:val="single" w:sz="4" w:space="0" w:color="auto"/>
              <w:right w:val="single" w:sz="4" w:space="0" w:color="auto"/>
            </w:tcBorders>
            <w:shd w:val="clear" w:color="auto" w:fill="auto"/>
            <w:noWrap/>
            <w:vAlign w:val="bottom"/>
            <w:hideMark/>
          </w:tcPr>
          <w:p w14:paraId="6BD7A0E0" w14:textId="77777777" w:rsidR="002F4096" w:rsidRPr="001B2733" w:rsidRDefault="002F4096" w:rsidP="00D71770">
            <w:pPr>
              <w:pStyle w:val="NoSpacing"/>
              <w:rPr>
                <w:color w:val="000000"/>
              </w:rPr>
            </w:pPr>
            <w:r w:rsidRPr="001B2733">
              <w:rPr>
                <w:color w:val="000000"/>
              </w:rPr>
              <w:t>-2.39E-03</w:t>
            </w:r>
          </w:p>
        </w:tc>
        <w:tc>
          <w:tcPr>
            <w:tcW w:w="1127" w:type="dxa"/>
            <w:tcBorders>
              <w:top w:val="nil"/>
              <w:left w:val="nil"/>
              <w:bottom w:val="single" w:sz="4" w:space="0" w:color="auto"/>
              <w:right w:val="single" w:sz="4" w:space="0" w:color="auto"/>
            </w:tcBorders>
            <w:shd w:val="clear" w:color="auto" w:fill="auto"/>
            <w:noWrap/>
            <w:vAlign w:val="bottom"/>
            <w:hideMark/>
          </w:tcPr>
          <w:p w14:paraId="4A43946E" w14:textId="77777777" w:rsidR="002F4096" w:rsidRPr="001B2733" w:rsidRDefault="002F4096" w:rsidP="00D71770">
            <w:pPr>
              <w:pStyle w:val="NoSpacing"/>
              <w:rPr>
                <w:color w:val="000000"/>
              </w:rPr>
            </w:pPr>
            <w:r w:rsidRPr="001B2733">
              <w:rPr>
                <w:color w:val="000000"/>
              </w:rPr>
              <w:t>1.02E-02</w:t>
            </w:r>
          </w:p>
        </w:tc>
        <w:tc>
          <w:tcPr>
            <w:tcW w:w="1127" w:type="dxa"/>
            <w:tcBorders>
              <w:top w:val="nil"/>
              <w:left w:val="nil"/>
              <w:bottom w:val="single" w:sz="4" w:space="0" w:color="auto"/>
              <w:right w:val="single" w:sz="4" w:space="0" w:color="auto"/>
            </w:tcBorders>
            <w:shd w:val="clear" w:color="auto" w:fill="auto"/>
            <w:noWrap/>
            <w:vAlign w:val="bottom"/>
            <w:hideMark/>
          </w:tcPr>
          <w:p w14:paraId="1DA21EE6" w14:textId="77777777" w:rsidR="002F4096" w:rsidRPr="001B2733" w:rsidRDefault="002F4096" w:rsidP="00D71770">
            <w:pPr>
              <w:pStyle w:val="NoSpacing"/>
              <w:rPr>
                <w:color w:val="000000"/>
              </w:rPr>
            </w:pPr>
            <w:r w:rsidRPr="001B2733">
              <w:rPr>
                <w:color w:val="000000"/>
              </w:rPr>
              <w:t>-4.88E-02</w:t>
            </w:r>
          </w:p>
        </w:tc>
      </w:tr>
      <w:tr w:rsidR="002F4096" w:rsidRPr="001B2733" w14:paraId="0B4CD053"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2CE486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EBC3277"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24E8EF07" w14:textId="77777777" w:rsidR="002F4096" w:rsidRPr="001B2733" w:rsidRDefault="002F4096" w:rsidP="00D71770">
            <w:pPr>
              <w:pStyle w:val="NoSpacing"/>
              <w:rPr>
                <w:color w:val="000000"/>
              </w:rPr>
            </w:pPr>
            <w:r w:rsidRPr="001B2733">
              <w:rPr>
                <w:color w:val="000000"/>
              </w:rPr>
              <w:t>-9.87E+00</w:t>
            </w:r>
          </w:p>
        </w:tc>
        <w:tc>
          <w:tcPr>
            <w:tcW w:w="960" w:type="dxa"/>
            <w:tcBorders>
              <w:top w:val="nil"/>
              <w:left w:val="nil"/>
              <w:bottom w:val="single" w:sz="4" w:space="0" w:color="auto"/>
              <w:right w:val="single" w:sz="4" w:space="0" w:color="auto"/>
            </w:tcBorders>
            <w:shd w:val="clear" w:color="auto" w:fill="auto"/>
            <w:noWrap/>
            <w:vAlign w:val="bottom"/>
            <w:hideMark/>
          </w:tcPr>
          <w:p w14:paraId="17269352" w14:textId="77777777" w:rsidR="002F4096" w:rsidRPr="001B2733" w:rsidRDefault="002F4096" w:rsidP="00D71770">
            <w:pPr>
              <w:pStyle w:val="NoSpacing"/>
              <w:rPr>
                <w:color w:val="000000"/>
              </w:rPr>
            </w:pPr>
            <w:r w:rsidRPr="001B2733">
              <w:rPr>
                <w:color w:val="000000"/>
              </w:rPr>
              <w:t>4.91E-03</w:t>
            </w:r>
          </w:p>
        </w:tc>
        <w:tc>
          <w:tcPr>
            <w:tcW w:w="960" w:type="dxa"/>
            <w:tcBorders>
              <w:top w:val="nil"/>
              <w:left w:val="nil"/>
              <w:bottom w:val="single" w:sz="4" w:space="0" w:color="auto"/>
              <w:right w:val="single" w:sz="4" w:space="0" w:color="auto"/>
            </w:tcBorders>
            <w:shd w:val="clear" w:color="auto" w:fill="auto"/>
            <w:noWrap/>
            <w:vAlign w:val="bottom"/>
            <w:hideMark/>
          </w:tcPr>
          <w:p w14:paraId="3DEE77F9" w14:textId="77777777" w:rsidR="002F4096" w:rsidRPr="001B2733" w:rsidRDefault="002F4096" w:rsidP="00D71770">
            <w:pPr>
              <w:pStyle w:val="NoSpacing"/>
              <w:rPr>
                <w:color w:val="000000"/>
              </w:rPr>
            </w:pPr>
            <w:r w:rsidRPr="001B2733">
              <w:rPr>
                <w:color w:val="000000"/>
              </w:rPr>
              <w:t>-2.35E-03</w:t>
            </w:r>
          </w:p>
        </w:tc>
        <w:tc>
          <w:tcPr>
            <w:tcW w:w="960" w:type="dxa"/>
            <w:tcBorders>
              <w:top w:val="nil"/>
              <w:left w:val="nil"/>
              <w:bottom w:val="single" w:sz="4" w:space="0" w:color="auto"/>
              <w:right w:val="single" w:sz="4" w:space="0" w:color="auto"/>
            </w:tcBorders>
            <w:shd w:val="clear" w:color="auto" w:fill="auto"/>
            <w:noWrap/>
            <w:vAlign w:val="bottom"/>
            <w:hideMark/>
          </w:tcPr>
          <w:p w14:paraId="007D545E" w14:textId="77777777" w:rsidR="002F4096" w:rsidRPr="001B2733" w:rsidRDefault="002F4096" w:rsidP="00D71770">
            <w:pPr>
              <w:pStyle w:val="NoSpacing"/>
              <w:rPr>
                <w:color w:val="000000"/>
              </w:rPr>
            </w:pPr>
            <w:r w:rsidRPr="001B2733">
              <w:rPr>
                <w:color w:val="000000"/>
              </w:rPr>
              <w:t>3.08E-03</w:t>
            </w:r>
          </w:p>
        </w:tc>
        <w:tc>
          <w:tcPr>
            <w:tcW w:w="960" w:type="dxa"/>
            <w:tcBorders>
              <w:top w:val="nil"/>
              <w:left w:val="nil"/>
              <w:bottom w:val="single" w:sz="4" w:space="0" w:color="auto"/>
              <w:right w:val="single" w:sz="4" w:space="0" w:color="auto"/>
            </w:tcBorders>
            <w:shd w:val="clear" w:color="auto" w:fill="auto"/>
            <w:noWrap/>
            <w:vAlign w:val="bottom"/>
            <w:hideMark/>
          </w:tcPr>
          <w:p w14:paraId="631A4382" w14:textId="77777777" w:rsidR="002F4096" w:rsidRPr="001B2733" w:rsidRDefault="002F4096" w:rsidP="00D71770">
            <w:pPr>
              <w:pStyle w:val="NoSpacing"/>
              <w:rPr>
                <w:color w:val="000000"/>
              </w:rPr>
            </w:pPr>
            <w:r w:rsidRPr="001B2733">
              <w:rPr>
                <w:color w:val="000000"/>
              </w:rPr>
              <w:t>-1.08E-02</w:t>
            </w:r>
          </w:p>
        </w:tc>
        <w:tc>
          <w:tcPr>
            <w:tcW w:w="960" w:type="dxa"/>
            <w:tcBorders>
              <w:top w:val="nil"/>
              <w:left w:val="nil"/>
              <w:bottom w:val="single" w:sz="4" w:space="0" w:color="auto"/>
              <w:right w:val="single" w:sz="4" w:space="0" w:color="auto"/>
            </w:tcBorders>
            <w:shd w:val="clear" w:color="auto" w:fill="auto"/>
            <w:noWrap/>
            <w:vAlign w:val="bottom"/>
            <w:hideMark/>
          </w:tcPr>
          <w:p w14:paraId="019CB643" w14:textId="77777777" w:rsidR="002F4096" w:rsidRPr="001B2733" w:rsidRDefault="002F4096" w:rsidP="00D71770">
            <w:pPr>
              <w:pStyle w:val="NoSpacing"/>
              <w:rPr>
                <w:color w:val="000000"/>
              </w:rPr>
            </w:pPr>
            <w:r w:rsidRPr="001B2733">
              <w:rPr>
                <w:color w:val="000000"/>
              </w:rPr>
              <w:t>9.85E-03</w:t>
            </w:r>
          </w:p>
        </w:tc>
        <w:tc>
          <w:tcPr>
            <w:tcW w:w="1127" w:type="dxa"/>
            <w:tcBorders>
              <w:top w:val="nil"/>
              <w:left w:val="nil"/>
              <w:bottom w:val="single" w:sz="4" w:space="0" w:color="auto"/>
              <w:right w:val="single" w:sz="4" w:space="0" w:color="auto"/>
            </w:tcBorders>
            <w:shd w:val="clear" w:color="auto" w:fill="auto"/>
            <w:noWrap/>
            <w:vAlign w:val="bottom"/>
            <w:hideMark/>
          </w:tcPr>
          <w:p w14:paraId="7408D3B8" w14:textId="77777777" w:rsidR="002F4096" w:rsidRPr="001B2733" w:rsidRDefault="002F4096" w:rsidP="00D71770">
            <w:pPr>
              <w:pStyle w:val="NoSpacing"/>
              <w:rPr>
                <w:color w:val="000000"/>
              </w:rPr>
            </w:pPr>
            <w:r w:rsidRPr="001B2733">
              <w:rPr>
                <w:color w:val="000000"/>
              </w:rPr>
              <w:t>-4.88E-02</w:t>
            </w:r>
          </w:p>
        </w:tc>
        <w:tc>
          <w:tcPr>
            <w:tcW w:w="1127" w:type="dxa"/>
            <w:tcBorders>
              <w:top w:val="nil"/>
              <w:left w:val="nil"/>
              <w:bottom w:val="single" w:sz="4" w:space="0" w:color="auto"/>
              <w:right w:val="single" w:sz="4" w:space="0" w:color="auto"/>
            </w:tcBorders>
            <w:shd w:val="clear" w:color="auto" w:fill="auto"/>
            <w:noWrap/>
            <w:vAlign w:val="bottom"/>
            <w:hideMark/>
          </w:tcPr>
          <w:p w14:paraId="11AF4092" w14:textId="77777777" w:rsidR="002F4096" w:rsidRPr="001B2733" w:rsidRDefault="002F4096" w:rsidP="00D71770">
            <w:pPr>
              <w:pStyle w:val="NoSpacing"/>
              <w:rPr>
                <w:color w:val="000000"/>
              </w:rPr>
            </w:pPr>
            <w:r w:rsidRPr="001B2733">
              <w:rPr>
                <w:color w:val="000000"/>
              </w:rPr>
              <w:t>2.53E-01</w:t>
            </w:r>
          </w:p>
        </w:tc>
      </w:tr>
      <w:tr w:rsidR="002F4096" w:rsidRPr="001B2733" w14:paraId="62D266B9"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1CE0A4DF" w14:textId="0E28101D" w:rsidR="002F4096" w:rsidRPr="001B2733" w:rsidRDefault="002F4096" w:rsidP="00D71770">
            <w:pPr>
              <w:pStyle w:val="NoSpacing"/>
            </w:pPr>
            <w:r w:rsidRPr="001B2733">
              <w:t xml:space="preserve">Hispanic IDU </w:t>
            </w:r>
            <w:r w:rsidR="00CE4E6C" w:rsidRPr="001B2733">
              <w:t>Women</w:t>
            </w:r>
          </w:p>
        </w:tc>
        <w:tc>
          <w:tcPr>
            <w:tcW w:w="1127" w:type="dxa"/>
            <w:tcBorders>
              <w:top w:val="nil"/>
              <w:left w:val="nil"/>
              <w:bottom w:val="single" w:sz="4" w:space="0" w:color="auto"/>
              <w:right w:val="single" w:sz="4" w:space="0" w:color="auto"/>
            </w:tcBorders>
            <w:shd w:val="clear" w:color="auto" w:fill="auto"/>
            <w:noWrap/>
            <w:vAlign w:val="bottom"/>
            <w:hideMark/>
          </w:tcPr>
          <w:p w14:paraId="7121B2A2"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34CEF6D3" w14:textId="77777777" w:rsidR="002F4096" w:rsidRPr="001B2733" w:rsidRDefault="002F4096" w:rsidP="00D71770">
            <w:pPr>
              <w:pStyle w:val="NoSpacing"/>
              <w:rPr>
                <w:color w:val="000000"/>
              </w:rPr>
            </w:pPr>
            <w:r w:rsidRPr="001B2733">
              <w:rPr>
                <w:color w:val="000000"/>
              </w:rPr>
              <w:t>7.39E+03</w:t>
            </w:r>
          </w:p>
        </w:tc>
        <w:tc>
          <w:tcPr>
            <w:tcW w:w="960" w:type="dxa"/>
            <w:tcBorders>
              <w:top w:val="nil"/>
              <w:left w:val="nil"/>
              <w:bottom w:val="single" w:sz="4" w:space="0" w:color="auto"/>
              <w:right w:val="single" w:sz="4" w:space="0" w:color="auto"/>
            </w:tcBorders>
            <w:shd w:val="clear" w:color="auto" w:fill="auto"/>
            <w:noWrap/>
            <w:vAlign w:val="bottom"/>
            <w:hideMark/>
          </w:tcPr>
          <w:p w14:paraId="02DFCDCE" w14:textId="77777777" w:rsidR="002F4096" w:rsidRPr="001B2733" w:rsidRDefault="002F4096" w:rsidP="00D71770">
            <w:pPr>
              <w:pStyle w:val="NoSpacing"/>
              <w:rPr>
                <w:color w:val="000000"/>
              </w:rPr>
            </w:pPr>
            <w:r w:rsidRPr="001B2733">
              <w:rPr>
                <w:color w:val="000000"/>
              </w:rPr>
              <w:t>-3.67E+00</w:t>
            </w:r>
          </w:p>
        </w:tc>
        <w:tc>
          <w:tcPr>
            <w:tcW w:w="960" w:type="dxa"/>
            <w:tcBorders>
              <w:top w:val="nil"/>
              <w:left w:val="nil"/>
              <w:bottom w:val="single" w:sz="4" w:space="0" w:color="auto"/>
              <w:right w:val="single" w:sz="4" w:space="0" w:color="auto"/>
            </w:tcBorders>
            <w:shd w:val="clear" w:color="auto" w:fill="auto"/>
            <w:noWrap/>
            <w:vAlign w:val="bottom"/>
            <w:hideMark/>
          </w:tcPr>
          <w:p w14:paraId="5EE70072" w14:textId="77777777" w:rsidR="002F4096" w:rsidRPr="001B2733" w:rsidRDefault="002F4096" w:rsidP="00D71770">
            <w:pPr>
              <w:pStyle w:val="NoSpacing"/>
              <w:rPr>
                <w:color w:val="000000"/>
              </w:rPr>
            </w:pPr>
            <w:r w:rsidRPr="001B2733">
              <w:rPr>
                <w:color w:val="000000"/>
              </w:rPr>
              <w:t>-8.15E-02</w:t>
            </w:r>
          </w:p>
        </w:tc>
        <w:tc>
          <w:tcPr>
            <w:tcW w:w="960" w:type="dxa"/>
            <w:tcBorders>
              <w:top w:val="nil"/>
              <w:left w:val="nil"/>
              <w:bottom w:val="single" w:sz="4" w:space="0" w:color="auto"/>
              <w:right w:val="single" w:sz="4" w:space="0" w:color="auto"/>
            </w:tcBorders>
            <w:shd w:val="clear" w:color="auto" w:fill="auto"/>
            <w:noWrap/>
            <w:vAlign w:val="bottom"/>
            <w:hideMark/>
          </w:tcPr>
          <w:p w14:paraId="5F09007D" w14:textId="77777777" w:rsidR="002F4096" w:rsidRPr="001B2733" w:rsidRDefault="002F4096" w:rsidP="00D71770">
            <w:pPr>
              <w:pStyle w:val="NoSpacing"/>
              <w:rPr>
                <w:color w:val="000000"/>
              </w:rPr>
            </w:pPr>
            <w:r w:rsidRPr="001B2733">
              <w:rPr>
                <w:color w:val="000000"/>
              </w:rPr>
              <w:t>-6.96E-02</w:t>
            </w:r>
          </w:p>
        </w:tc>
        <w:tc>
          <w:tcPr>
            <w:tcW w:w="960" w:type="dxa"/>
            <w:tcBorders>
              <w:top w:val="nil"/>
              <w:left w:val="nil"/>
              <w:bottom w:val="single" w:sz="4" w:space="0" w:color="auto"/>
              <w:right w:val="single" w:sz="4" w:space="0" w:color="auto"/>
            </w:tcBorders>
            <w:shd w:val="clear" w:color="auto" w:fill="auto"/>
            <w:noWrap/>
            <w:vAlign w:val="bottom"/>
            <w:hideMark/>
          </w:tcPr>
          <w:p w14:paraId="77649B8A" w14:textId="77777777" w:rsidR="002F4096" w:rsidRPr="001B2733" w:rsidRDefault="002F4096" w:rsidP="00D71770">
            <w:pPr>
              <w:pStyle w:val="NoSpacing"/>
              <w:rPr>
                <w:color w:val="000000"/>
              </w:rPr>
            </w:pPr>
            <w:r w:rsidRPr="001B2733">
              <w:rPr>
                <w:color w:val="000000"/>
              </w:rPr>
              <w:t>1.92E+00</w:t>
            </w:r>
          </w:p>
        </w:tc>
        <w:tc>
          <w:tcPr>
            <w:tcW w:w="960" w:type="dxa"/>
            <w:tcBorders>
              <w:top w:val="nil"/>
              <w:left w:val="nil"/>
              <w:bottom w:val="single" w:sz="4" w:space="0" w:color="auto"/>
              <w:right w:val="single" w:sz="4" w:space="0" w:color="auto"/>
            </w:tcBorders>
            <w:shd w:val="clear" w:color="auto" w:fill="auto"/>
            <w:noWrap/>
            <w:vAlign w:val="bottom"/>
            <w:hideMark/>
          </w:tcPr>
          <w:p w14:paraId="69AFFF0E" w14:textId="77777777" w:rsidR="002F4096" w:rsidRPr="001B2733" w:rsidRDefault="002F4096" w:rsidP="00D71770">
            <w:pPr>
              <w:pStyle w:val="NoSpacing"/>
              <w:rPr>
                <w:color w:val="000000"/>
              </w:rPr>
            </w:pPr>
            <w:r w:rsidRPr="001B2733">
              <w:rPr>
                <w:color w:val="000000"/>
              </w:rPr>
              <w:t>-8.45E-02</w:t>
            </w:r>
          </w:p>
        </w:tc>
        <w:tc>
          <w:tcPr>
            <w:tcW w:w="1127" w:type="dxa"/>
            <w:tcBorders>
              <w:top w:val="nil"/>
              <w:left w:val="nil"/>
              <w:bottom w:val="single" w:sz="4" w:space="0" w:color="auto"/>
              <w:right w:val="single" w:sz="4" w:space="0" w:color="auto"/>
            </w:tcBorders>
            <w:shd w:val="clear" w:color="auto" w:fill="auto"/>
            <w:noWrap/>
            <w:vAlign w:val="bottom"/>
            <w:hideMark/>
          </w:tcPr>
          <w:p w14:paraId="1FD8BB17" w14:textId="77777777" w:rsidR="002F4096" w:rsidRPr="001B2733" w:rsidRDefault="002F4096" w:rsidP="00D71770">
            <w:pPr>
              <w:pStyle w:val="NoSpacing"/>
              <w:rPr>
                <w:color w:val="000000"/>
              </w:rPr>
            </w:pPr>
            <w:r w:rsidRPr="001B2733">
              <w:rPr>
                <w:color w:val="000000"/>
              </w:rPr>
              <w:t>9.20E-01</w:t>
            </w:r>
          </w:p>
        </w:tc>
        <w:tc>
          <w:tcPr>
            <w:tcW w:w="1127" w:type="dxa"/>
            <w:tcBorders>
              <w:top w:val="nil"/>
              <w:left w:val="nil"/>
              <w:bottom w:val="single" w:sz="4" w:space="0" w:color="auto"/>
              <w:right w:val="single" w:sz="4" w:space="0" w:color="auto"/>
            </w:tcBorders>
            <w:shd w:val="clear" w:color="auto" w:fill="auto"/>
            <w:noWrap/>
            <w:vAlign w:val="bottom"/>
            <w:hideMark/>
          </w:tcPr>
          <w:p w14:paraId="588E369F" w14:textId="77777777" w:rsidR="002F4096" w:rsidRPr="001B2733" w:rsidRDefault="002F4096" w:rsidP="00D71770">
            <w:pPr>
              <w:pStyle w:val="NoSpacing"/>
              <w:rPr>
                <w:color w:val="000000"/>
              </w:rPr>
            </w:pPr>
            <w:r w:rsidRPr="001B2733">
              <w:rPr>
                <w:color w:val="000000"/>
              </w:rPr>
              <w:t>-3.73E+00</w:t>
            </w:r>
          </w:p>
        </w:tc>
      </w:tr>
      <w:tr w:rsidR="002F4096" w:rsidRPr="001B2733" w14:paraId="6B6C755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CBBB5CD"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83A5736"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41306F02" w14:textId="77777777" w:rsidR="002F4096" w:rsidRPr="001B2733" w:rsidRDefault="002F4096" w:rsidP="00D71770">
            <w:pPr>
              <w:pStyle w:val="NoSpacing"/>
              <w:rPr>
                <w:color w:val="000000"/>
              </w:rPr>
            </w:pPr>
            <w:r w:rsidRPr="001B2733">
              <w:rPr>
                <w:color w:val="000000"/>
              </w:rPr>
              <w:t>-3.67E+00</w:t>
            </w:r>
          </w:p>
        </w:tc>
        <w:tc>
          <w:tcPr>
            <w:tcW w:w="960" w:type="dxa"/>
            <w:tcBorders>
              <w:top w:val="nil"/>
              <w:left w:val="nil"/>
              <w:bottom w:val="single" w:sz="4" w:space="0" w:color="auto"/>
              <w:right w:val="single" w:sz="4" w:space="0" w:color="auto"/>
            </w:tcBorders>
            <w:shd w:val="clear" w:color="auto" w:fill="auto"/>
            <w:noWrap/>
            <w:vAlign w:val="bottom"/>
            <w:hideMark/>
          </w:tcPr>
          <w:p w14:paraId="7A1F88FF" w14:textId="77777777" w:rsidR="002F4096" w:rsidRPr="001B2733" w:rsidRDefault="002F4096" w:rsidP="00D71770">
            <w:pPr>
              <w:pStyle w:val="NoSpacing"/>
              <w:rPr>
                <w:color w:val="000000"/>
              </w:rPr>
            </w:pPr>
            <w:r w:rsidRPr="001B2733">
              <w:rPr>
                <w:color w:val="000000"/>
              </w:rPr>
              <w:t>1.82E-03</w:t>
            </w:r>
          </w:p>
        </w:tc>
        <w:tc>
          <w:tcPr>
            <w:tcW w:w="960" w:type="dxa"/>
            <w:tcBorders>
              <w:top w:val="nil"/>
              <w:left w:val="nil"/>
              <w:bottom w:val="single" w:sz="4" w:space="0" w:color="auto"/>
              <w:right w:val="single" w:sz="4" w:space="0" w:color="auto"/>
            </w:tcBorders>
            <w:shd w:val="clear" w:color="auto" w:fill="auto"/>
            <w:noWrap/>
            <w:vAlign w:val="bottom"/>
            <w:hideMark/>
          </w:tcPr>
          <w:p w14:paraId="26D7A6B5" w14:textId="77777777" w:rsidR="002F4096" w:rsidRPr="001B2733" w:rsidRDefault="002F4096" w:rsidP="00D71770">
            <w:pPr>
              <w:pStyle w:val="NoSpacing"/>
              <w:rPr>
                <w:color w:val="000000"/>
              </w:rPr>
            </w:pPr>
            <w:r w:rsidRPr="001B2733">
              <w:rPr>
                <w:color w:val="000000"/>
              </w:rPr>
              <w:t>2.25E-05</w:t>
            </w:r>
          </w:p>
        </w:tc>
        <w:tc>
          <w:tcPr>
            <w:tcW w:w="960" w:type="dxa"/>
            <w:tcBorders>
              <w:top w:val="nil"/>
              <w:left w:val="nil"/>
              <w:bottom w:val="single" w:sz="4" w:space="0" w:color="auto"/>
              <w:right w:val="single" w:sz="4" w:space="0" w:color="auto"/>
            </w:tcBorders>
            <w:shd w:val="clear" w:color="auto" w:fill="auto"/>
            <w:noWrap/>
            <w:vAlign w:val="bottom"/>
            <w:hideMark/>
          </w:tcPr>
          <w:p w14:paraId="3A234233" w14:textId="77777777" w:rsidR="002F4096" w:rsidRPr="001B2733" w:rsidRDefault="002F4096" w:rsidP="00D71770">
            <w:pPr>
              <w:pStyle w:val="NoSpacing"/>
              <w:rPr>
                <w:color w:val="000000"/>
              </w:rPr>
            </w:pPr>
            <w:r w:rsidRPr="001B2733">
              <w:rPr>
                <w:color w:val="000000"/>
              </w:rPr>
              <w:t>7.57E-05</w:t>
            </w:r>
          </w:p>
        </w:tc>
        <w:tc>
          <w:tcPr>
            <w:tcW w:w="960" w:type="dxa"/>
            <w:tcBorders>
              <w:top w:val="nil"/>
              <w:left w:val="nil"/>
              <w:bottom w:val="single" w:sz="4" w:space="0" w:color="auto"/>
              <w:right w:val="single" w:sz="4" w:space="0" w:color="auto"/>
            </w:tcBorders>
            <w:shd w:val="clear" w:color="auto" w:fill="auto"/>
            <w:noWrap/>
            <w:vAlign w:val="bottom"/>
            <w:hideMark/>
          </w:tcPr>
          <w:p w14:paraId="75AF6D33" w14:textId="77777777" w:rsidR="002F4096" w:rsidRPr="001B2733" w:rsidRDefault="002F4096" w:rsidP="00D71770">
            <w:pPr>
              <w:pStyle w:val="NoSpacing"/>
              <w:rPr>
                <w:color w:val="000000"/>
              </w:rPr>
            </w:pPr>
            <w:r w:rsidRPr="001B2733">
              <w:rPr>
                <w:color w:val="000000"/>
              </w:rPr>
              <w:t>-1.12E-03</w:t>
            </w:r>
          </w:p>
        </w:tc>
        <w:tc>
          <w:tcPr>
            <w:tcW w:w="960" w:type="dxa"/>
            <w:tcBorders>
              <w:top w:val="nil"/>
              <w:left w:val="nil"/>
              <w:bottom w:val="single" w:sz="4" w:space="0" w:color="auto"/>
              <w:right w:val="single" w:sz="4" w:space="0" w:color="auto"/>
            </w:tcBorders>
            <w:shd w:val="clear" w:color="auto" w:fill="auto"/>
            <w:noWrap/>
            <w:vAlign w:val="bottom"/>
            <w:hideMark/>
          </w:tcPr>
          <w:p w14:paraId="65FD3316" w14:textId="77777777" w:rsidR="002F4096" w:rsidRPr="001B2733" w:rsidRDefault="002F4096" w:rsidP="00D71770">
            <w:pPr>
              <w:pStyle w:val="NoSpacing"/>
              <w:rPr>
                <w:color w:val="000000"/>
              </w:rPr>
            </w:pPr>
            <w:r w:rsidRPr="001B2733">
              <w:rPr>
                <w:color w:val="000000"/>
              </w:rPr>
              <w:t>3.69E-05</w:t>
            </w:r>
          </w:p>
        </w:tc>
        <w:tc>
          <w:tcPr>
            <w:tcW w:w="1127" w:type="dxa"/>
            <w:tcBorders>
              <w:top w:val="nil"/>
              <w:left w:val="nil"/>
              <w:bottom w:val="single" w:sz="4" w:space="0" w:color="auto"/>
              <w:right w:val="single" w:sz="4" w:space="0" w:color="auto"/>
            </w:tcBorders>
            <w:shd w:val="clear" w:color="auto" w:fill="auto"/>
            <w:noWrap/>
            <w:vAlign w:val="bottom"/>
            <w:hideMark/>
          </w:tcPr>
          <w:p w14:paraId="3D9DD30C" w14:textId="77777777" w:rsidR="002F4096" w:rsidRPr="001B2733" w:rsidRDefault="002F4096" w:rsidP="00D71770">
            <w:pPr>
              <w:pStyle w:val="NoSpacing"/>
              <w:rPr>
                <w:color w:val="000000"/>
              </w:rPr>
            </w:pPr>
            <w:r w:rsidRPr="001B2733">
              <w:rPr>
                <w:color w:val="000000"/>
              </w:rPr>
              <w:t>-4.41E-04</w:t>
            </w:r>
          </w:p>
        </w:tc>
        <w:tc>
          <w:tcPr>
            <w:tcW w:w="1127" w:type="dxa"/>
            <w:tcBorders>
              <w:top w:val="nil"/>
              <w:left w:val="nil"/>
              <w:bottom w:val="single" w:sz="4" w:space="0" w:color="auto"/>
              <w:right w:val="single" w:sz="4" w:space="0" w:color="auto"/>
            </w:tcBorders>
            <w:shd w:val="clear" w:color="auto" w:fill="auto"/>
            <w:noWrap/>
            <w:vAlign w:val="bottom"/>
            <w:hideMark/>
          </w:tcPr>
          <w:p w14:paraId="6AB63718" w14:textId="77777777" w:rsidR="002F4096" w:rsidRPr="001B2733" w:rsidRDefault="002F4096" w:rsidP="00D71770">
            <w:pPr>
              <w:pStyle w:val="NoSpacing"/>
              <w:rPr>
                <w:color w:val="000000"/>
              </w:rPr>
            </w:pPr>
            <w:r w:rsidRPr="001B2733">
              <w:rPr>
                <w:color w:val="000000"/>
              </w:rPr>
              <w:t>1.79E-03</w:t>
            </w:r>
          </w:p>
        </w:tc>
      </w:tr>
      <w:tr w:rsidR="002F4096" w:rsidRPr="001B2733" w14:paraId="6FACB81E"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ADECB2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102529EF"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7CC66C38" w14:textId="77777777" w:rsidR="002F4096" w:rsidRPr="001B2733" w:rsidRDefault="002F4096" w:rsidP="00D71770">
            <w:pPr>
              <w:pStyle w:val="NoSpacing"/>
              <w:rPr>
                <w:color w:val="000000"/>
              </w:rPr>
            </w:pPr>
            <w:r w:rsidRPr="001B2733">
              <w:rPr>
                <w:color w:val="000000"/>
              </w:rPr>
              <w:t>-8.15E-02</w:t>
            </w:r>
          </w:p>
        </w:tc>
        <w:tc>
          <w:tcPr>
            <w:tcW w:w="960" w:type="dxa"/>
            <w:tcBorders>
              <w:top w:val="nil"/>
              <w:left w:val="nil"/>
              <w:bottom w:val="single" w:sz="4" w:space="0" w:color="auto"/>
              <w:right w:val="single" w:sz="4" w:space="0" w:color="auto"/>
            </w:tcBorders>
            <w:shd w:val="clear" w:color="auto" w:fill="auto"/>
            <w:noWrap/>
            <w:vAlign w:val="bottom"/>
            <w:hideMark/>
          </w:tcPr>
          <w:p w14:paraId="63329B99" w14:textId="77777777" w:rsidR="002F4096" w:rsidRPr="001B2733" w:rsidRDefault="002F4096" w:rsidP="00D71770">
            <w:pPr>
              <w:pStyle w:val="NoSpacing"/>
              <w:rPr>
                <w:color w:val="000000"/>
              </w:rPr>
            </w:pPr>
            <w:r w:rsidRPr="001B2733">
              <w:rPr>
                <w:color w:val="000000"/>
              </w:rPr>
              <w:t>2.25E-05</w:t>
            </w:r>
          </w:p>
        </w:tc>
        <w:tc>
          <w:tcPr>
            <w:tcW w:w="960" w:type="dxa"/>
            <w:tcBorders>
              <w:top w:val="nil"/>
              <w:left w:val="nil"/>
              <w:bottom w:val="single" w:sz="4" w:space="0" w:color="auto"/>
              <w:right w:val="single" w:sz="4" w:space="0" w:color="auto"/>
            </w:tcBorders>
            <w:shd w:val="clear" w:color="auto" w:fill="auto"/>
            <w:noWrap/>
            <w:vAlign w:val="bottom"/>
            <w:hideMark/>
          </w:tcPr>
          <w:p w14:paraId="27883525" w14:textId="77777777" w:rsidR="002F4096" w:rsidRPr="001B2733" w:rsidRDefault="002F4096" w:rsidP="00D71770">
            <w:pPr>
              <w:pStyle w:val="NoSpacing"/>
              <w:rPr>
                <w:color w:val="000000"/>
              </w:rPr>
            </w:pPr>
            <w:r w:rsidRPr="001B2733">
              <w:rPr>
                <w:color w:val="000000"/>
              </w:rPr>
              <w:t>1.02E-03</w:t>
            </w:r>
          </w:p>
        </w:tc>
        <w:tc>
          <w:tcPr>
            <w:tcW w:w="960" w:type="dxa"/>
            <w:tcBorders>
              <w:top w:val="nil"/>
              <w:left w:val="nil"/>
              <w:bottom w:val="single" w:sz="4" w:space="0" w:color="auto"/>
              <w:right w:val="single" w:sz="4" w:space="0" w:color="auto"/>
            </w:tcBorders>
            <w:shd w:val="clear" w:color="auto" w:fill="auto"/>
            <w:noWrap/>
            <w:vAlign w:val="bottom"/>
            <w:hideMark/>
          </w:tcPr>
          <w:p w14:paraId="2F6B89E2" w14:textId="77777777" w:rsidR="002F4096" w:rsidRPr="001B2733" w:rsidRDefault="002F4096" w:rsidP="00D71770">
            <w:pPr>
              <w:pStyle w:val="NoSpacing"/>
              <w:rPr>
                <w:color w:val="000000"/>
              </w:rPr>
            </w:pPr>
            <w:r w:rsidRPr="001B2733">
              <w:rPr>
                <w:color w:val="000000"/>
              </w:rPr>
              <w:t>-2.47E-03</w:t>
            </w:r>
          </w:p>
        </w:tc>
        <w:tc>
          <w:tcPr>
            <w:tcW w:w="960" w:type="dxa"/>
            <w:tcBorders>
              <w:top w:val="nil"/>
              <w:left w:val="nil"/>
              <w:bottom w:val="single" w:sz="4" w:space="0" w:color="auto"/>
              <w:right w:val="single" w:sz="4" w:space="0" w:color="auto"/>
            </w:tcBorders>
            <w:shd w:val="clear" w:color="auto" w:fill="auto"/>
            <w:noWrap/>
            <w:vAlign w:val="bottom"/>
            <w:hideMark/>
          </w:tcPr>
          <w:p w14:paraId="4B957AD8" w14:textId="77777777" w:rsidR="002F4096" w:rsidRPr="001B2733" w:rsidRDefault="002F4096" w:rsidP="00D71770">
            <w:pPr>
              <w:pStyle w:val="NoSpacing"/>
              <w:rPr>
                <w:color w:val="000000"/>
              </w:rPr>
            </w:pPr>
            <w:r w:rsidRPr="001B2733">
              <w:rPr>
                <w:color w:val="000000"/>
              </w:rPr>
              <w:t>1.04E-02</w:t>
            </w:r>
          </w:p>
        </w:tc>
        <w:tc>
          <w:tcPr>
            <w:tcW w:w="960" w:type="dxa"/>
            <w:tcBorders>
              <w:top w:val="nil"/>
              <w:left w:val="nil"/>
              <w:bottom w:val="single" w:sz="4" w:space="0" w:color="auto"/>
              <w:right w:val="single" w:sz="4" w:space="0" w:color="auto"/>
            </w:tcBorders>
            <w:shd w:val="clear" w:color="auto" w:fill="auto"/>
            <w:noWrap/>
            <w:vAlign w:val="bottom"/>
            <w:hideMark/>
          </w:tcPr>
          <w:p w14:paraId="40967ED8" w14:textId="77777777" w:rsidR="002F4096" w:rsidRPr="001B2733" w:rsidRDefault="002F4096" w:rsidP="00D71770">
            <w:pPr>
              <w:pStyle w:val="NoSpacing"/>
              <w:rPr>
                <w:color w:val="000000"/>
              </w:rPr>
            </w:pPr>
            <w:r w:rsidRPr="001B2733">
              <w:rPr>
                <w:color w:val="000000"/>
              </w:rPr>
              <w:t>-5.27E-06</w:t>
            </w:r>
          </w:p>
        </w:tc>
        <w:tc>
          <w:tcPr>
            <w:tcW w:w="1127" w:type="dxa"/>
            <w:tcBorders>
              <w:top w:val="nil"/>
              <w:left w:val="nil"/>
              <w:bottom w:val="single" w:sz="4" w:space="0" w:color="auto"/>
              <w:right w:val="single" w:sz="4" w:space="0" w:color="auto"/>
            </w:tcBorders>
            <w:shd w:val="clear" w:color="auto" w:fill="auto"/>
            <w:noWrap/>
            <w:vAlign w:val="bottom"/>
            <w:hideMark/>
          </w:tcPr>
          <w:p w14:paraId="688CFE28" w14:textId="77777777" w:rsidR="002F4096" w:rsidRPr="001B2733" w:rsidRDefault="002F4096" w:rsidP="00D71770">
            <w:pPr>
              <w:pStyle w:val="NoSpacing"/>
              <w:rPr>
                <w:color w:val="000000"/>
              </w:rPr>
            </w:pPr>
            <w:r w:rsidRPr="001B2733">
              <w:rPr>
                <w:color w:val="000000"/>
              </w:rPr>
              <w:t>-1.15E-04</w:t>
            </w:r>
          </w:p>
        </w:tc>
        <w:tc>
          <w:tcPr>
            <w:tcW w:w="1127" w:type="dxa"/>
            <w:tcBorders>
              <w:top w:val="nil"/>
              <w:left w:val="nil"/>
              <w:bottom w:val="single" w:sz="4" w:space="0" w:color="auto"/>
              <w:right w:val="single" w:sz="4" w:space="0" w:color="auto"/>
            </w:tcBorders>
            <w:shd w:val="clear" w:color="auto" w:fill="auto"/>
            <w:noWrap/>
            <w:vAlign w:val="bottom"/>
            <w:hideMark/>
          </w:tcPr>
          <w:p w14:paraId="03FF2EA2" w14:textId="77777777" w:rsidR="002F4096" w:rsidRPr="001B2733" w:rsidRDefault="002F4096" w:rsidP="00D71770">
            <w:pPr>
              <w:pStyle w:val="NoSpacing"/>
              <w:rPr>
                <w:color w:val="000000"/>
              </w:rPr>
            </w:pPr>
            <w:r w:rsidRPr="001B2733">
              <w:rPr>
                <w:color w:val="000000"/>
              </w:rPr>
              <w:t>6.25E-04</w:t>
            </w:r>
          </w:p>
        </w:tc>
      </w:tr>
      <w:tr w:rsidR="002F4096" w:rsidRPr="001B2733" w14:paraId="1049BBF4"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0204ABD"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1E0079C"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0A90A213" w14:textId="77777777" w:rsidR="002F4096" w:rsidRPr="001B2733" w:rsidRDefault="002F4096" w:rsidP="00D71770">
            <w:pPr>
              <w:pStyle w:val="NoSpacing"/>
              <w:rPr>
                <w:color w:val="000000"/>
              </w:rPr>
            </w:pPr>
            <w:r w:rsidRPr="001B2733">
              <w:rPr>
                <w:color w:val="000000"/>
              </w:rPr>
              <w:t>-6.96E-02</w:t>
            </w:r>
          </w:p>
        </w:tc>
        <w:tc>
          <w:tcPr>
            <w:tcW w:w="960" w:type="dxa"/>
            <w:tcBorders>
              <w:top w:val="nil"/>
              <w:left w:val="nil"/>
              <w:bottom w:val="single" w:sz="4" w:space="0" w:color="auto"/>
              <w:right w:val="single" w:sz="4" w:space="0" w:color="auto"/>
            </w:tcBorders>
            <w:shd w:val="clear" w:color="auto" w:fill="auto"/>
            <w:noWrap/>
            <w:vAlign w:val="bottom"/>
            <w:hideMark/>
          </w:tcPr>
          <w:p w14:paraId="69A6616F" w14:textId="77777777" w:rsidR="002F4096" w:rsidRPr="001B2733" w:rsidRDefault="002F4096" w:rsidP="00D71770">
            <w:pPr>
              <w:pStyle w:val="NoSpacing"/>
              <w:rPr>
                <w:color w:val="000000"/>
              </w:rPr>
            </w:pPr>
            <w:r w:rsidRPr="001B2733">
              <w:rPr>
                <w:color w:val="000000"/>
              </w:rPr>
              <w:t>7.57E-05</w:t>
            </w:r>
          </w:p>
        </w:tc>
        <w:tc>
          <w:tcPr>
            <w:tcW w:w="960" w:type="dxa"/>
            <w:tcBorders>
              <w:top w:val="nil"/>
              <w:left w:val="nil"/>
              <w:bottom w:val="single" w:sz="4" w:space="0" w:color="auto"/>
              <w:right w:val="single" w:sz="4" w:space="0" w:color="auto"/>
            </w:tcBorders>
            <w:shd w:val="clear" w:color="auto" w:fill="auto"/>
            <w:noWrap/>
            <w:vAlign w:val="bottom"/>
            <w:hideMark/>
          </w:tcPr>
          <w:p w14:paraId="2EF4C871" w14:textId="77777777" w:rsidR="002F4096" w:rsidRPr="001B2733" w:rsidRDefault="002F4096" w:rsidP="00D71770">
            <w:pPr>
              <w:pStyle w:val="NoSpacing"/>
              <w:rPr>
                <w:color w:val="000000"/>
              </w:rPr>
            </w:pPr>
            <w:r w:rsidRPr="001B2733">
              <w:rPr>
                <w:color w:val="000000"/>
              </w:rPr>
              <w:t>-2.47E-03</w:t>
            </w:r>
          </w:p>
        </w:tc>
        <w:tc>
          <w:tcPr>
            <w:tcW w:w="960" w:type="dxa"/>
            <w:tcBorders>
              <w:top w:val="nil"/>
              <w:left w:val="nil"/>
              <w:bottom w:val="single" w:sz="4" w:space="0" w:color="auto"/>
              <w:right w:val="single" w:sz="4" w:space="0" w:color="auto"/>
            </w:tcBorders>
            <w:shd w:val="clear" w:color="auto" w:fill="auto"/>
            <w:noWrap/>
            <w:vAlign w:val="bottom"/>
            <w:hideMark/>
          </w:tcPr>
          <w:p w14:paraId="7FBA5B88" w14:textId="77777777" w:rsidR="002F4096" w:rsidRPr="001B2733" w:rsidRDefault="002F4096" w:rsidP="00D71770">
            <w:pPr>
              <w:pStyle w:val="NoSpacing"/>
              <w:rPr>
                <w:color w:val="000000"/>
              </w:rPr>
            </w:pPr>
            <w:r w:rsidRPr="001B2733">
              <w:rPr>
                <w:color w:val="000000"/>
              </w:rPr>
              <w:t>7.86E-03</w:t>
            </w:r>
          </w:p>
        </w:tc>
        <w:tc>
          <w:tcPr>
            <w:tcW w:w="960" w:type="dxa"/>
            <w:tcBorders>
              <w:top w:val="nil"/>
              <w:left w:val="nil"/>
              <w:bottom w:val="single" w:sz="4" w:space="0" w:color="auto"/>
              <w:right w:val="single" w:sz="4" w:space="0" w:color="auto"/>
            </w:tcBorders>
            <w:shd w:val="clear" w:color="auto" w:fill="auto"/>
            <w:noWrap/>
            <w:vAlign w:val="bottom"/>
            <w:hideMark/>
          </w:tcPr>
          <w:p w14:paraId="2B56715C" w14:textId="77777777" w:rsidR="002F4096" w:rsidRPr="001B2733" w:rsidRDefault="002F4096" w:rsidP="00D71770">
            <w:pPr>
              <w:pStyle w:val="NoSpacing"/>
              <w:rPr>
                <w:color w:val="000000"/>
              </w:rPr>
            </w:pPr>
            <w:r w:rsidRPr="001B2733">
              <w:rPr>
                <w:color w:val="000000"/>
              </w:rPr>
              <w:t>-3.66E-02</w:t>
            </w:r>
          </w:p>
        </w:tc>
        <w:tc>
          <w:tcPr>
            <w:tcW w:w="960" w:type="dxa"/>
            <w:tcBorders>
              <w:top w:val="nil"/>
              <w:left w:val="nil"/>
              <w:bottom w:val="single" w:sz="4" w:space="0" w:color="auto"/>
              <w:right w:val="single" w:sz="4" w:space="0" w:color="auto"/>
            </w:tcBorders>
            <w:shd w:val="clear" w:color="auto" w:fill="auto"/>
            <w:noWrap/>
            <w:vAlign w:val="bottom"/>
            <w:hideMark/>
          </w:tcPr>
          <w:p w14:paraId="2E47A120" w14:textId="77777777" w:rsidR="002F4096" w:rsidRPr="001B2733" w:rsidRDefault="002F4096" w:rsidP="00D71770">
            <w:pPr>
              <w:pStyle w:val="NoSpacing"/>
              <w:rPr>
                <w:color w:val="000000"/>
              </w:rPr>
            </w:pPr>
            <w:r w:rsidRPr="001B2733">
              <w:rPr>
                <w:color w:val="000000"/>
              </w:rPr>
              <w:t>-9.86E-05</w:t>
            </w:r>
          </w:p>
        </w:tc>
        <w:tc>
          <w:tcPr>
            <w:tcW w:w="1127" w:type="dxa"/>
            <w:tcBorders>
              <w:top w:val="nil"/>
              <w:left w:val="nil"/>
              <w:bottom w:val="single" w:sz="4" w:space="0" w:color="auto"/>
              <w:right w:val="single" w:sz="4" w:space="0" w:color="auto"/>
            </w:tcBorders>
            <w:shd w:val="clear" w:color="auto" w:fill="auto"/>
            <w:noWrap/>
            <w:vAlign w:val="bottom"/>
            <w:hideMark/>
          </w:tcPr>
          <w:p w14:paraId="0CFD2624" w14:textId="77777777" w:rsidR="002F4096" w:rsidRPr="001B2733" w:rsidRDefault="002F4096" w:rsidP="00D71770">
            <w:pPr>
              <w:pStyle w:val="NoSpacing"/>
              <w:rPr>
                <w:color w:val="000000"/>
              </w:rPr>
            </w:pPr>
            <w:r w:rsidRPr="001B2733">
              <w:rPr>
                <w:color w:val="000000"/>
              </w:rPr>
              <w:t>4.56E-04</w:t>
            </w:r>
          </w:p>
        </w:tc>
        <w:tc>
          <w:tcPr>
            <w:tcW w:w="1127" w:type="dxa"/>
            <w:tcBorders>
              <w:top w:val="nil"/>
              <w:left w:val="nil"/>
              <w:bottom w:val="single" w:sz="4" w:space="0" w:color="auto"/>
              <w:right w:val="single" w:sz="4" w:space="0" w:color="auto"/>
            </w:tcBorders>
            <w:shd w:val="clear" w:color="auto" w:fill="auto"/>
            <w:noWrap/>
            <w:vAlign w:val="bottom"/>
            <w:hideMark/>
          </w:tcPr>
          <w:p w14:paraId="66ACDA90" w14:textId="77777777" w:rsidR="002F4096" w:rsidRPr="001B2733" w:rsidRDefault="002F4096" w:rsidP="00D71770">
            <w:pPr>
              <w:pStyle w:val="NoSpacing"/>
              <w:rPr>
                <w:color w:val="000000"/>
              </w:rPr>
            </w:pPr>
            <w:r w:rsidRPr="001B2733">
              <w:rPr>
                <w:color w:val="000000"/>
              </w:rPr>
              <w:t>-2.69E-03</w:t>
            </w:r>
          </w:p>
        </w:tc>
      </w:tr>
      <w:tr w:rsidR="002F4096" w:rsidRPr="001B2733" w14:paraId="34A94586"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7BC39DB"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B048BEF"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48790F97" w14:textId="77777777" w:rsidR="002F4096" w:rsidRPr="001B2733" w:rsidRDefault="002F4096" w:rsidP="00D71770">
            <w:pPr>
              <w:pStyle w:val="NoSpacing"/>
              <w:rPr>
                <w:color w:val="000000"/>
              </w:rPr>
            </w:pPr>
            <w:r w:rsidRPr="001B2733">
              <w:rPr>
                <w:color w:val="000000"/>
              </w:rPr>
              <w:t>1.92E+00</w:t>
            </w:r>
          </w:p>
        </w:tc>
        <w:tc>
          <w:tcPr>
            <w:tcW w:w="960" w:type="dxa"/>
            <w:tcBorders>
              <w:top w:val="nil"/>
              <w:left w:val="nil"/>
              <w:bottom w:val="single" w:sz="4" w:space="0" w:color="auto"/>
              <w:right w:val="single" w:sz="4" w:space="0" w:color="auto"/>
            </w:tcBorders>
            <w:shd w:val="clear" w:color="auto" w:fill="auto"/>
            <w:noWrap/>
            <w:vAlign w:val="bottom"/>
            <w:hideMark/>
          </w:tcPr>
          <w:p w14:paraId="6757DD6F" w14:textId="77777777" w:rsidR="002F4096" w:rsidRPr="001B2733" w:rsidRDefault="002F4096" w:rsidP="00D71770">
            <w:pPr>
              <w:pStyle w:val="NoSpacing"/>
              <w:rPr>
                <w:color w:val="000000"/>
              </w:rPr>
            </w:pPr>
            <w:r w:rsidRPr="001B2733">
              <w:rPr>
                <w:color w:val="000000"/>
              </w:rPr>
              <w:t>-1.12E-03</w:t>
            </w:r>
          </w:p>
        </w:tc>
        <w:tc>
          <w:tcPr>
            <w:tcW w:w="960" w:type="dxa"/>
            <w:tcBorders>
              <w:top w:val="nil"/>
              <w:left w:val="nil"/>
              <w:bottom w:val="single" w:sz="4" w:space="0" w:color="auto"/>
              <w:right w:val="single" w:sz="4" w:space="0" w:color="auto"/>
            </w:tcBorders>
            <w:shd w:val="clear" w:color="auto" w:fill="auto"/>
            <w:noWrap/>
            <w:vAlign w:val="bottom"/>
            <w:hideMark/>
          </w:tcPr>
          <w:p w14:paraId="30D6D367" w14:textId="77777777" w:rsidR="002F4096" w:rsidRPr="001B2733" w:rsidRDefault="002F4096" w:rsidP="00D71770">
            <w:pPr>
              <w:pStyle w:val="NoSpacing"/>
              <w:rPr>
                <w:color w:val="000000"/>
              </w:rPr>
            </w:pPr>
            <w:r w:rsidRPr="001B2733">
              <w:rPr>
                <w:color w:val="000000"/>
              </w:rPr>
              <w:t>1.04E-02</w:t>
            </w:r>
          </w:p>
        </w:tc>
        <w:tc>
          <w:tcPr>
            <w:tcW w:w="960" w:type="dxa"/>
            <w:tcBorders>
              <w:top w:val="nil"/>
              <w:left w:val="nil"/>
              <w:bottom w:val="single" w:sz="4" w:space="0" w:color="auto"/>
              <w:right w:val="single" w:sz="4" w:space="0" w:color="auto"/>
            </w:tcBorders>
            <w:shd w:val="clear" w:color="auto" w:fill="auto"/>
            <w:noWrap/>
            <w:vAlign w:val="bottom"/>
            <w:hideMark/>
          </w:tcPr>
          <w:p w14:paraId="3C78D55C" w14:textId="77777777" w:rsidR="002F4096" w:rsidRPr="001B2733" w:rsidRDefault="002F4096" w:rsidP="00D71770">
            <w:pPr>
              <w:pStyle w:val="NoSpacing"/>
              <w:rPr>
                <w:color w:val="000000"/>
              </w:rPr>
            </w:pPr>
            <w:r w:rsidRPr="001B2733">
              <w:rPr>
                <w:color w:val="000000"/>
              </w:rPr>
              <w:t>-3.66E-02</w:t>
            </w:r>
          </w:p>
        </w:tc>
        <w:tc>
          <w:tcPr>
            <w:tcW w:w="960" w:type="dxa"/>
            <w:tcBorders>
              <w:top w:val="nil"/>
              <w:left w:val="nil"/>
              <w:bottom w:val="single" w:sz="4" w:space="0" w:color="auto"/>
              <w:right w:val="single" w:sz="4" w:space="0" w:color="auto"/>
            </w:tcBorders>
            <w:shd w:val="clear" w:color="auto" w:fill="auto"/>
            <w:noWrap/>
            <w:vAlign w:val="bottom"/>
            <w:hideMark/>
          </w:tcPr>
          <w:p w14:paraId="029DF415" w14:textId="77777777" w:rsidR="002F4096" w:rsidRPr="001B2733" w:rsidRDefault="002F4096" w:rsidP="00D71770">
            <w:pPr>
              <w:pStyle w:val="NoSpacing"/>
              <w:rPr>
                <w:color w:val="000000"/>
              </w:rPr>
            </w:pPr>
            <w:r w:rsidRPr="001B2733">
              <w:rPr>
                <w:color w:val="000000"/>
              </w:rPr>
              <w:t>1.80E-01</w:t>
            </w:r>
          </w:p>
        </w:tc>
        <w:tc>
          <w:tcPr>
            <w:tcW w:w="960" w:type="dxa"/>
            <w:tcBorders>
              <w:top w:val="nil"/>
              <w:left w:val="nil"/>
              <w:bottom w:val="single" w:sz="4" w:space="0" w:color="auto"/>
              <w:right w:val="single" w:sz="4" w:space="0" w:color="auto"/>
            </w:tcBorders>
            <w:shd w:val="clear" w:color="auto" w:fill="auto"/>
            <w:noWrap/>
            <w:vAlign w:val="bottom"/>
            <w:hideMark/>
          </w:tcPr>
          <w:p w14:paraId="00A96BF3" w14:textId="77777777" w:rsidR="002F4096" w:rsidRPr="001B2733" w:rsidRDefault="002F4096" w:rsidP="00D71770">
            <w:pPr>
              <w:pStyle w:val="NoSpacing"/>
              <w:rPr>
                <w:color w:val="000000"/>
              </w:rPr>
            </w:pPr>
            <w:r w:rsidRPr="001B2733">
              <w:rPr>
                <w:color w:val="000000"/>
              </w:rPr>
              <w:t>1.26E-04</w:t>
            </w:r>
          </w:p>
        </w:tc>
        <w:tc>
          <w:tcPr>
            <w:tcW w:w="1127" w:type="dxa"/>
            <w:tcBorders>
              <w:top w:val="nil"/>
              <w:left w:val="nil"/>
              <w:bottom w:val="single" w:sz="4" w:space="0" w:color="auto"/>
              <w:right w:val="single" w:sz="4" w:space="0" w:color="auto"/>
            </w:tcBorders>
            <w:shd w:val="clear" w:color="auto" w:fill="auto"/>
            <w:noWrap/>
            <w:vAlign w:val="bottom"/>
            <w:hideMark/>
          </w:tcPr>
          <w:p w14:paraId="7E9F0418" w14:textId="77777777" w:rsidR="002F4096" w:rsidRPr="001B2733" w:rsidRDefault="002F4096" w:rsidP="00D71770">
            <w:pPr>
              <w:pStyle w:val="NoSpacing"/>
              <w:rPr>
                <w:color w:val="000000"/>
              </w:rPr>
            </w:pPr>
            <w:r w:rsidRPr="001B2733">
              <w:rPr>
                <w:color w:val="000000"/>
              </w:rPr>
              <w:t>-8.75E-04</w:t>
            </w:r>
          </w:p>
        </w:tc>
        <w:tc>
          <w:tcPr>
            <w:tcW w:w="1127" w:type="dxa"/>
            <w:tcBorders>
              <w:top w:val="nil"/>
              <w:left w:val="nil"/>
              <w:bottom w:val="single" w:sz="4" w:space="0" w:color="auto"/>
              <w:right w:val="single" w:sz="4" w:space="0" w:color="auto"/>
            </w:tcBorders>
            <w:shd w:val="clear" w:color="auto" w:fill="auto"/>
            <w:noWrap/>
            <w:vAlign w:val="bottom"/>
            <w:hideMark/>
          </w:tcPr>
          <w:p w14:paraId="356D141C" w14:textId="77777777" w:rsidR="002F4096" w:rsidRPr="001B2733" w:rsidRDefault="002F4096" w:rsidP="00D71770">
            <w:pPr>
              <w:pStyle w:val="NoSpacing"/>
              <w:rPr>
                <w:color w:val="000000"/>
              </w:rPr>
            </w:pPr>
            <w:r w:rsidRPr="001B2733">
              <w:rPr>
                <w:color w:val="000000"/>
              </w:rPr>
              <w:t>8.31E-03</w:t>
            </w:r>
          </w:p>
        </w:tc>
      </w:tr>
      <w:tr w:rsidR="002F4096" w:rsidRPr="001B2733" w14:paraId="18A2F11D"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CDCE6DE"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191AD8A"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6CBB4745" w14:textId="77777777" w:rsidR="002F4096" w:rsidRPr="001B2733" w:rsidRDefault="002F4096" w:rsidP="00D71770">
            <w:pPr>
              <w:pStyle w:val="NoSpacing"/>
              <w:rPr>
                <w:color w:val="000000"/>
              </w:rPr>
            </w:pPr>
            <w:r w:rsidRPr="001B2733">
              <w:rPr>
                <w:color w:val="000000"/>
              </w:rPr>
              <w:t>-8.45E-02</w:t>
            </w:r>
          </w:p>
        </w:tc>
        <w:tc>
          <w:tcPr>
            <w:tcW w:w="960" w:type="dxa"/>
            <w:tcBorders>
              <w:top w:val="nil"/>
              <w:left w:val="nil"/>
              <w:bottom w:val="single" w:sz="4" w:space="0" w:color="auto"/>
              <w:right w:val="single" w:sz="4" w:space="0" w:color="auto"/>
            </w:tcBorders>
            <w:shd w:val="clear" w:color="auto" w:fill="auto"/>
            <w:noWrap/>
            <w:vAlign w:val="bottom"/>
            <w:hideMark/>
          </w:tcPr>
          <w:p w14:paraId="67AA0E7C" w14:textId="77777777" w:rsidR="002F4096" w:rsidRPr="001B2733" w:rsidRDefault="002F4096" w:rsidP="00D71770">
            <w:pPr>
              <w:pStyle w:val="NoSpacing"/>
              <w:rPr>
                <w:color w:val="000000"/>
              </w:rPr>
            </w:pPr>
            <w:r w:rsidRPr="001B2733">
              <w:rPr>
                <w:color w:val="000000"/>
              </w:rPr>
              <w:t>3.69E-05</w:t>
            </w:r>
          </w:p>
        </w:tc>
        <w:tc>
          <w:tcPr>
            <w:tcW w:w="960" w:type="dxa"/>
            <w:tcBorders>
              <w:top w:val="nil"/>
              <w:left w:val="nil"/>
              <w:bottom w:val="single" w:sz="4" w:space="0" w:color="auto"/>
              <w:right w:val="single" w:sz="4" w:space="0" w:color="auto"/>
            </w:tcBorders>
            <w:shd w:val="clear" w:color="auto" w:fill="auto"/>
            <w:noWrap/>
            <w:vAlign w:val="bottom"/>
            <w:hideMark/>
          </w:tcPr>
          <w:p w14:paraId="01FAA4F6" w14:textId="77777777" w:rsidR="002F4096" w:rsidRPr="001B2733" w:rsidRDefault="002F4096" w:rsidP="00D71770">
            <w:pPr>
              <w:pStyle w:val="NoSpacing"/>
              <w:rPr>
                <w:color w:val="000000"/>
              </w:rPr>
            </w:pPr>
            <w:r w:rsidRPr="001B2733">
              <w:rPr>
                <w:color w:val="000000"/>
              </w:rPr>
              <w:t>-5.27E-06</w:t>
            </w:r>
          </w:p>
        </w:tc>
        <w:tc>
          <w:tcPr>
            <w:tcW w:w="960" w:type="dxa"/>
            <w:tcBorders>
              <w:top w:val="nil"/>
              <w:left w:val="nil"/>
              <w:bottom w:val="single" w:sz="4" w:space="0" w:color="auto"/>
              <w:right w:val="single" w:sz="4" w:space="0" w:color="auto"/>
            </w:tcBorders>
            <w:shd w:val="clear" w:color="auto" w:fill="auto"/>
            <w:noWrap/>
            <w:vAlign w:val="bottom"/>
            <w:hideMark/>
          </w:tcPr>
          <w:p w14:paraId="079712CA" w14:textId="77777777" w:rsidR="002F4096" w:rsidRPr="001B2733" w:rsidRDefault="002F4096" w:rsidP="00D71770">
            <w:pPr>
              <w:pStyle w:val="NoSpacing"/>
              <w:rPr>
                <w:color w:val="000000"/>
              </w:rPr>
            </w:pPr>
            <w:r w:rsidRPr="001B2733">
              <w:rPr>
                <w:color w:val="000000"/>
              </w:rPr>
              <w:t>-9.86E-05</w:t>
            </w:r>
          </w:p>
        </w:tc>
        <w:tc>
          <w:tcPr>
            <w:tcW w:w="960" w:type="dxa"/>
            <w:tcBorders>
              <w:top w:val="nil"/>
              <w:left w:val="nil"/>
              <w:bottom w:val="single" w:sz="4" w:space="0" w:color="auto"/>
              <w:right w:val="single" w:sz="4" w:space="0" w:color="auto"/>
            </w:tcBorders>
            <w:shd w:val="clear" w:color="auto" w:fill="auto"/>
            <w:noWrap/>
            <w:vAlign w:val="bottom"/>
            <w:hideMark/>
          </w:tcPr>
          <w:p w14:paraId="49B8834F" w14:textId="77777777" w:rsidR="002F4096" w:rsidRPr="001B2733" w:rsidRDefault="002F4096" w:rsidP="00D71770">
            <w:pPr>
              <w:pStyle w:val="NoSpacing"/>
              <w:rPr>
                <w:color w:val="000000"/>
              </w:rPr>
            </w:pPr>
            <w:r w:rsidRPr="001B2733">
              <w:rPr>
                <w:color w:val="000000"/>
              </w:rPr>
              <w:t>1.26E-04</w:t>
            </w:r>
          </w:p>
        </w:tc>
        <w:tc>
          <w:tcPr>
            <w:tcW w:w="960" w:type="dxa"/>
            <w:tcBorders>
              <w:top w:val="nil"/>
              <w:left w:val="nil"/>
              <w:bottom w:val="single" w:sz="4" w:space="0" w:color="auto"/>
              <w:right w:val="single" w:sz="4" w:space="0" w:color="auto"/>
            </w:tcBorders>
            <w:shd w:val="clear" w:color="auto" w:fill="auto"/>
            <w:noWrap/>
            <w:vAlign w:val="bottom"/>
            <w:hideMark/>
          </w:tcPr>
          <w:p w14:paraId="469259D0" w14:textId="77777777" w:rsidR="002F4096" w:rsidRPr="001B2733" w:rsidRDefault="002F4096" w:rsidP="00D71770">
            <w:pPr>
              <w:pStyle w:val="NoSpacing"/>
              <w:rPr>
                <w:color w:val="000000"/>
              </w:rPr>
            </w:pPr>
            <w:r w:rsidRPr="001B2733">
              <w:rPr>
                <w:color w:val="000000"/>
              </w:rPr>
              <w:t>1.10E-03</w:t>
            </w:r>
          </w:p>
        </w:tc>
        <w:tc>
          <w:tcPr>
            <w:tcW w:w="1127" w:type="dxa"/>
            <w:tcBorders>
              <w:top w:val="nil"/>
              <w:left w:val="nil"/>
              <w:bottom w:val="single" w:sz="4" w:space="0" w:color="auto"/>
              <w:right w:val="single" w:sz="4" w:space="0" w:color="auto"/>
            </w:tcBorders>
            <w:shd w:val="clear" w:color="auto" w:fill="auto"/>
            <w:noWrap/>
            <w:vAlign w:val="bottom"/>
            <w:hideMark/>
          </w:tcPr>
          <w:p w14:paraId="778C4F3C" w14:textId="77777777" w:rsidR="002F4096" w:rsidRPr="001B2733" w:rsidRDefault="002F4096" w:rsidP="00D71770">
            <w:pPr>
              <w:pStyle w:val="NoSpacing"/>
              <w:rPr>
                <w:color w:val="000000"/>
              </w:rPr>
            </w:pPr>
            <w:r w:rsidRPr="001B2733">
              <w:rPr>
                <w:color w:val="000000"/>
              </w:rPr>
              <w:t>-3.30E-03</w:t>
            </w:r>
          </w:p>
        </w:tc>
        <w:tc>
          <w:tcPr>
            <w:tcW w:w="1127" w:type="dxa"/>
            <w:tcBorders>
              <w:top w:val="nil"/>
              <w:left w:val="nil"/>
              <w:bottom w:val="single" w:sz="4" w:space="0" w:color="auto"/>
              <w:right w:val="single" w:sz="4" w:space="0" w:color="auto"/>
            </w:tcBorders>
            <w:shd w:val="clear" w:color="auto" w:fill="auto"/>
            <w:noWrap/>
            <w:vAlign w:val="bottom"/>
            <w:hideMark/>
          </w:tcPr>
          <w:p w14:paraId="5CC8A65C" w14:textId="77777777" w:rsidR="002F4096" w:rsidRPr="001B2733" w:rsidRDefault="002F4096" w:rsidP="00D71770">
            <w:pPr>
              <w:pStyle w:val="NoSpacing"/>
              <w:rPr>
                <w:color w:val="000000"/>
              </w:rPr>
            </w:pPr>
            <w:r w:rsidRPr="001B2733">
              <w:rPr>
                <w:color w:val="000000"/>
              </w:rPr>
              <w:t>1.29E-02</w:t>
            </w:r>
          </w:p>
        </w:tc>
      </w:tr>
      <w:tr w:rsidR="002F4096" w:rsidRPr="001B2733" w14:paraId="351C1C4A"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E08A94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D529DB2"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1578A982" w14:textId="77777777" w:rsidR="002F4096" w:rsidRPr="001B2733" w:rsidRDefault="002F4096" w:rsidP="00D71770">
            <w:pPr>
              <w:pStyle w:val="NoSpacing"/>
              <w:rPr>
                <w:color w:val="000000"/>
              </w:rPr>
            </w:pPr>
            <w:r w:rsidRPr="001B2733">
              <w:rPr>
                <w:color w:val="000000"/>
              </w:rPr>
              <w:t>9.20E-01</w:t>
            </w:r>
          </w:p>
        </w:tc>
        <w:tc>
          <w:tcPr>
            <w:tcW w:w="960" w:type="dxa"/>
            <w:tcBorders>
              <w:top w:val="nil"/>
              <w:left w:val="nil"/>
              <w:bottom w:val="single" w:sz="4" w:space="0" w:color="auto"/>
              <w:right w:val="single" w:sz="4" w:space="0" w:color="auto"/>
            </w:tcBorders>
            <w:shd w:val="clear" w:color="auto" w:fill="auto"/>
            <w:noWrap/>
            <w:vAlign w:val="bottom"/>
            <w:hideMark/>
          </w:tcPr>
          <w:p w14:paraId="510B8CCF" w14:textId="77777777" w:rsidR="002F4096" w:rsidRPr="001B2733" w:rsidRDefault="002F4096" w:rsidP="00D71770">
            <w:pPr>
              <w:pStyle w:val="NoSpacing"/>
              <w:rPr>
                <w:color w:val="000000"/>
              </w:rPr>
            </w:pPr>
            <w:r w:rsidRPr="001B2733">
              <w:rPr>
                <w:color w:val="000000"/>
              </w:rPr>
              <w:t>-4.41E-04</w:t>
            </w:r>
          </w:p>
        </w:tc>
        <w:tc>
          <w:tcPr>
            <w:tcW w:w="960" w:type="dxa"/>
            <w:tcBorders>
              <w:top w:val="nil"/>
              <w:left w:val="nil"/>
              <w:bottom w:val="single" w:sz="4" w:space="0" w:color="auto"/>
              <w:right w:val="single" w:sz="4" w:space="0" w:color="auto"/>
            </w:tcBorders>
            <w:shd w:val="clear" w:color="auto" w:fill="auto"/>
            <w:noWrap/>
            <w:vAlign w:val="bottom"/>
            <w:hideMark/>
          </w:tcPr>
          <w:p w14:paraId="4325BDF6" w14:textId="77777777" w:rsidR="002F4096" w:rsidRPr="001B2733" w:rsidRDefault="002F4096" w:rsidP="00D71770">
            <w:pPr>
              <w:pStyle w:val="NoSpacing"/>
              <w:rPr>
                <w:color w:val="000000"/>
              </w:rPr>
            </w:pPr>
            <w:r w:rsidRPr="001B2733">
              <w:rPr>
                <w:color w:val="000000"/>
              </w:rPr>
              <w:t>-1.15E-04</w:t>
            </w:r>
          </w:p>
        </w:tc>
        <w:tc>
          <w:tcPr>
            <w:tcW w:w="960" w:type="dxa"/>
            <w:tcBorders>
              <w:top w:val="nil"/>
              <w:left w:val="nil"/>
              <w:bottom w:val="single" w:sz="4" w:space="0" w:color="auto"/>
              <w:right w:val="single" w:sz="4" w:space="0" w:color="auto"/>
            </w:tcBorders>
            <w:shd w:val="clear" w:color="auto" w:fill="auto"/>
            <w:noWrap/>
            <w:vAlign w:val="bottom"/>
            <w:hideMark/>
          </w:tcPr>
          <w:p w14:paraId="19F55B43" w14:textId="77777777" w:rsidR="002F4096" w:rsidRPr="001B2733" w:rsidRDefault="002F4096" w:rsidP="00D71770">
            <w:pPr>
              <w:pStyle w:val="NoSpacing"/>
              <w:rPr>
                <w:color w:val="000000"/>
              </w:rPr>
            </w:pPr>
            <w:r w:rsidRPr="001B2733">
              <w:rPr>
                <w:color w:val="000000"/>
              </w:rPr>
              <w:t>4.56E-04</w:t>
            </w:r>
          </w:p>
        </w:tc>
        <w:tc>
          <w:tcPr>
            <w:tcW w:w="960" w:type="dxa"/>
            <w:tcBorders>
              <w:top w:val="nil"/>
              <w:left w:val="nil"/>
              <w:bottom w:val="single" w:sz="4" w:space="0" w:color="auto"/>
              <w:right w:val="single" w:sz="4" w:space="0" w:color="auto"/>
            </w:tcBorders>
            <w:shd w:val="clear" w:color="auto" w:fill="auto"/>
            <w:noWrap/>
            <w:vAlign w:val="bottom"/>
            <w:hideMark/>
          </w:tcPr>
          <w:p w14:paraId="74BAEB75" w14:textId="77777777" w:rsidR="002F4096" w:rsidRPr="001B2733" w:rsidRDefault="002F4096" w:rsidP="00D71770">
            <w:pPr>
              <w:pStyle w:val="NoSpacing"/>
              <w:rPr>
                <w:color w:val="000000"/>
              </w:rPr>
            </w:pPr>
            <w:r w:rsidRPr="001B2733">
              <w:rPr>
                <w:color w:val="000000"/>
              </w:rPr>
              <w:t>-8.75E-04</w:t>
            </w:r>
          </w:p>
        </w:tc>
        <w:tc>
          <w:tcPr>
            <w:tcW w:w="960" w:type="dxa"/>
            <w:tcBorders>
              <w:top w:val="nil"/>
              <w:left w:val="nil"/>
              <w:bottom w:val="single" w:sz="4" w:space="0" w:color="auto"/>
              <w:right w:val="single" w:sz="4" w:space="0" w:color="auto"/>
            </w:tcBorders>
            <w:shd w:val="clear" w:color="auto" w:fill="auto"/>
            <w:noWrap/>
            <w:vAlign w:val="bottom"/>
            <w:hideMark/>
          </w:tcPr>
          <w:p w14:paraId="41E7EAB4" w14:textId="77777777" w:rsidR="002F4096" w:rsidRPr="001B2733" w:rsidRDefault="002F4096" w:rsidP="00D71770">
            <w:pPr>
              <w:pStyle w:val="NoSpacing"/>
              <w:rPr>
                <w:color w:val="000000"/>
              </w:rPr>
            </w:pPr>
            <w:r w:rsidRPr="001B2733">
              <w:rPr>
                <w:color w:val="000000"/>
              </w:rPr>
              <w:t>-3.30E-03</w:t>
            </w:r>
          </w:p>
        </w:tc>
        <w:tc>
          <w:tcPr>
            <w:tcW w:w="1127" w:type="dxa"/>
            <w:tcBorders>
              <w:top w:val="nil"/>
              <w:left w:val="nil"/>
              <w:bottom w:val="single" w:sz="4" w:space="0" w:color="auto"/>
              <w:right w:val="single" w:sz="4" w:space="0" w:color="auto"/>
            </w:tcBorders>
            <w:shd w:val="clear" w:color="auto" w:fill="auto"/>
            <w:noWrap/>
            <w:vAlign w:val="bottom"/>
            <w:hideMark/>
          </w:tcPr>
          <w:p w14:paraId="7923D753" w14:textId="77777777" w:rsidR="002F4096" w:rsidRPr="001B2733" w:rsidRDefault="002F4096" w:rsidP="00D71770">
            <w:pPr>
              <w:pStyle w:val="NoSpacing"/>
              <w:rPr>
                <w:color w:val="000000"/>
              </w:rPr>
            </w:pPr>
            <w:r w:rsidRPr="001B2733">
              <w:rPr>
                <w:color w:val="000000"/>
              </w:rPr>
              <w:t>1.30E-02</w:t>
            </w:r>
          </w:p>
        </w:tc>
        <w:tc>
          <w:tcPr>
            <w:tcW w:w="1127" w:type="dxa"/>
            <w:tcBorders>
              <w:top w:val="nil"/>
              <w:left w:val="nil"/>
              <w:bottom w:val="single" w:sz="4" w:space="0" w:color="auto"/>
              <w:right w:val="single" w:sz="4" w:space="0" w:color="auto"/>
            </w:tcBorders>
            <w:shd w:val="clear" w:color="auto" w:fill="auto"/>
            <w:noWrap/>
            <w:vAlign w:val="bottom"/>
            <w:hideMark/>
          </w:tcPr>
          <w:p w14:paraId="6F08867B" w14:textId="77777777" w:rsidR="002F4096" w:rsidRPr="001B2733" w:rsidRDefault="002F4096" w:rsidP="00D71770">
            <w:pPr>
              <w:pStyle w:val="NoSpacing"/>
              <w:rPr>
                <w:color w:val="000000"/>
              </w:rPr>
            </w:pPr>
            <w:r w:rsidRPr="001B2733">
              <w:rPr>
                <w:color w:val="000000"/>
              </w:rPr>
              <w:t>-5.59E-02</w:t>
            </w:r>
          </w:p>
        </w:tc>
      </w:tr>
      <w:tr w:rsidR="002F4096" w:rsidRPr="001B2733" w14:paraId="1164BA8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2760340"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46762D9"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1D480C4E" w14:textId="77777777" w:rsidR="002F4096" w:rsidRPr="001B2733" w:rsidRDefault="002F4096" w:rsidP="00D71770">
            <w:pPr>
              <w:pStyle w:val="NoSpacing"/>
              <w:rPr>
                <w:color w:val="000000"/>
              </w:rPr>
            </w:pPr>
            <w:r w:rsidRPr="001B2733">
              <w:rPr>
                <w:color w:val="000000"/>
              </w:rPr>
              <w:t>-3.73E+00</w:t>
            </w:r>
          </w:p>
        </w:tc>
        <w:tc>
          <w:tcPr>
            <w:tcW w:w="960" w:type="dxa"/>
            <w:tcBorders>
              <w:top w:val="nil"/>
              <w:left w:val="nil"/>
              <w:bottom w:val="single" w:sz="4" w:space="0" w:color="auto"/>
              <w:right w:val="single" w:sz="4" w:space="0" w:color="auto"/>
            </w:tcBorders>
            <w:shd w:val="clear" w:color="auto" w:fill="auto"/>
            <w:noWrap/>
            <w:vAlign w:val="bottom"/>
            <w:hideMark/>
          </w:tcPr>
          <w:p w14:paraId="700CCE45" w14:textId="77777777" w:rsidR="002F4096" w:rsidRPr="001B2733" w:rsidRDefault="002F4096" w:rsidP="00D71770">
            <w:pPr>
              <w:pStyle w:val="NoSpacing"/>
              <w:rPr>
                <w:color w:val="000000"/>
              </w:rPr>
            </w:pPr>
            <w:r w:rsidRPr="001B2733">
              <w:rPr>
                <w:color w:val="000000"/>
              </w:rPr>
              <w:t>1.79E-03</w:t>
            </w:r>
          </w:p>
        </w:tc>
        <w:tc>
          <w:tcPr>
            <w:tcW w:w="960" w:type="dxa"/>
            <w:tcBorders>
              <w:top w:val="nil"/>
              <w:left w:val="nil"/>
              <w:bottom w:val="single" w:sz="4" w:space="0" w:color="auto"/>
              <w:right w:val="single" w:sz="4" w:space="0" w:color="auto"/>
            </w:tcBorders>
            <w:shd w:val="clear" w:color="auto" w:fill="auto"/>
            <w:noWrap/>
            <w:vAlign w:val="bottom"/>
            <w:hideMark/>
          </w:tcPr>
          <w:p w14:paraId="36522746" w14:textId="77777777" w:rsidR="002F4096" w:rsidRPr="001B2733" w:rsidRDefault="002F4096" w:rsidP="00D71770">
            <w:pPr>
              <w:pStyle w:val="NoSpacing"/>
              <w:rPr>
                <w:color w:val="000000"/>
              </w:rPr>
            </w:pPr>
            <w:r w:rsidRPr="001B2733">
              <w:rPr>
                <w:color w:val="000000"/>
              </w:rPr>
              <w:t>6.25E-04</w:t>
            </w:r>
          </w:p>
        </w:tc>
        <w:tc>
          <w:tcPr>
            <w:tcW w:w="960" w:type="dxa"/>
            <w:tcBorders>
              <w:top w:val="nil"/>
              <w:left w:val="nil"/>
              <w:bottom w:val="single" w:sz="4" w:space="0" w:color="auto"/>
              <w:right w:val="single" w:sz="4" w:space="0" w:color="auto"/>
            </w:tcBorders>
            <w:shd w:val="clear" w:color="auto" w:fill="auto"/>
            <w:noWrap/>
            <w:vAlign w:val="bottom"/>
            <w:hideMark/>
          </w:tcPr>
          <w:p w14:paraId="08B98C2A" w14:textId="77777777" w:rsidR="002F4096" w:rsidRPr="001B2733" w:rsidRDefault="002F4096" w:rsidP="00D71770">
            <w:pPr>
              <w:pStyle w:val="NoSpacing"/>
              <w:rPr>
                <w:color w:val="000000"/>
              </w:rPr>
            </w:pPr>
            <w:r w:rsidRPr="001B2733">
              <w:rPr>
                <w:color w:val="000000"/>
              </w:rPr>
              <w:t>-2.69E-03</w:t>
            </w:r>
          </w:p>
        </w:tc>
        <w:tc>
          <w:tcPr>
            <w:tcW w:w="960" w:type="dxa"/>
            <w:tcBorders>
              <w:top w:val="nil"/>
              <w:left w:val="nil"/>
              <w:bottom w:val="single" w:sz="4" w:space="0" w:color="auto"/>
              <w:right w:val="single" w:sz="4" w:space="0" w:color="auto"/>
            </w:tcBorders>
            <w:shd w:val="clear" w:color="auto" w:fill="auto"/>
            <w:noWrap/>
            <w:vAlign w:val="bottom"/>
            <w:hideMark/>
          </w:tcPr>
          <w:p w14:paraId="5142D1AB" w14:textId="77777777" w:rsidR="002F4096" w:rsidRPr="001B2733" w:rsidRDefault="002F4096" w:rsidP="00D71770">
            <w:pPr>
              <w:pStyle w:val="NoSpacing"/>
              <w:rPr>
                <w:color w:val="000000"/>
              </w:rPr>
            </w:pPr>
            <w:r w:rsidRPr="001B2733">
              <w:rPr>
                <w:color w:val="000000"/>
              </w:rPr>
              <w:t>8.31E-03</w:t>
            </w:r>
          </w:p>
        </w:tc>
        <w:tc>
          <w:tcPr>
            <w:tcW w:w="960" w:type="dxa"/>
            <w:tcBorders>
              <w:top w:val="nil"/>
              <w:left w:val="nil"/>
              <w:bottom w:val="single" w:sz="4" w:space="0" w:color="auto"/>
              <w:right w:val="single" w:sz="4" w:space="0" w:color="auto"/>
            </w:tcBorders>
            <w:shd w:val="clear" w:color="auto" w:fill="auto"/>
            <w:noWrap/>
            <w:vAlign w:val="bottom"/>
            <w:hideMark/>
          </w:tcPr>
          <w:p w14:paraId="0B725F9F" w14:textId="77777777" w:rsidR="002F4096" w:rsidRPr="001B2733" w:rsidRDefault="002F4096" w:rsidP="00D71770">
            <w:pPr>
              <w:pStyle w:val="NoSpacing"/>
              <w:rPr>
                <w:color w:val="000000"/>
              </w:rPr>
            </w:pPr>
            <w:r w:rsidRPr="001B2733">
              <w:rPr>
                <w:color w:val="000000"/>
              </w:rPr>
              <w:t>1.29E-02</w:t>
            </w:r>
          </w:p>
        </w:tc>
        <w:tc>
          <w:tcPr>
            <w:tcW w:w="1127" w:type="dxa"/>
            <w:tcBorders>
              <w:top w:val="nil"/>
              <w:left w:val="nil"/>
              <w:bottom w:val="single" w:sz="4" w:space="0" w:color="auto"/>
              <w:right w:val="single" w:sz="4" w:space="0" w:color="auto"/>
            </w:tcBorders>
            <w:shd w:val="clear" w:color="auto" w:fill="auto"/>
            <w:noWrap/>
            <w:vAlign w:val="bottom"/>
            <w:hideMark/>
          </w:tcPr>
          <w:p w14:paraId="3DCB09B7" w14:textId="77777777" w:rsidR="002F4096" w:rsidRPr="001B2733" w:rsidRDefault="002F4096" w:rsidP="00D71770">
            <w:pPr>
              <w:pStyle w:val="NoSpacing"/>
              <w:rPr>
                <w:color w:val="000000"/>
              </w:rPr>
            </w:pPr>
            <w:r w:rsidRPr="001B2733">
              <w:rPr>
                <w:color w:val="000000"/>
              </w:rPr>
              <w:t>-5.59E-02</w:t>
            </w:r>
          </w:p>
        </w:tc>
        <w:tc>
          <w:tcPr>
            <w:tcW w:w="1127" w:type="dxa"/>
            <w:tcBorders>
              <w:top w:val="nil"/>
              <w:left w:val="nil"/>
              <w:bottom w:val="single" w:sz="4" w:space="0" w:color="auto"/>
              <w:right w:val="single" w:sz="4" w:space="0" w:color="auto"/>
            </w:tcBorders>
            <w:shd w:val="clear" w:color="auto" w:fill="auto"/>
            <w:noWrap/>
            <w:vAlign w:val="bottom"/>
            <w:hideMark/>
          </w:tcPr>
          <w:p w14:paraId="314078BD" w14:textId="77777777" w:rsidR="002F4096" w:rsidRPr="001B2733" w:rsidRDefault="002F4096" w:rsidP="00D71770">
            <w:pPr>
              <w:pStyle w:val="NoSpacing"/>
              <w:rPr>
                <w:color w:val="000000"/>
              </w:rPr>
            </w:pPr>
            <w:r w:rsidRPr="001B2733">
              <w:rPr>
                <w:color w:val="000000"/>
              </w:rPr>
              <w:t>2.55E-01</w:t>
            </w:r>
          </w:p>
        </w:tc>
      </w:tr>
      <w:tr w:rsidR="002F4096" w:rsidRPr="001B2733" w14:paraId="133C3AA8"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6054E55F" w14:textId="288B3792" w:rsidR="002F4096" w:rsidRPr="001B2733" w:rsidRDefault="002F4096" w:rsidP="00D71770">
            <w:pPr>
              <w:pStyle w:val="NoSpacing"/>
            </w:pPr>
            <w:r w:rsidRPr="001B2733">
              <w:t xml:space="preserve">White HET </w:t>
            </w:r>
            <w:r w:rsidR="00CE4E6C" w:rsidRPr="001B2733">
              <w:t>Men</w:t>
            </w:r>
          </w:p>
        </w:tc>
        <w:tc>
          <w:tcPr>
            <w:tcW w:w="1127" w:type="dxa"/>
            <w:tcBorders>
              <w:top w:val="nil"/>
              <w:left w:val="nil"/>
              <w:bottom w:val="single" w:sz="4" w:space="0" w:color="auto"/>
              <w:right w:val="single" w:sz="4" w:space="0" w:color="auto"/>
            </w:tcBorders>
            <w:shd w:val="clear" w:color="auto" w:fill="auto"/>
            <w:noWrap/>
            <w:vAlign w:val="bottom"/>
            <w:hideMark/>
          </w:tcPr>
          <w:p w14:paraId="33F051EB"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25836722" w14:textId="77777777" w:rsidR="002F4096" w:rsidRPr="001B2733" w:rsidRDefault="002F4096" w:rsidP="00D71770">
            <w:pPr>
              <w:pStyle w:val="NoSpacing"/>
              <w:rPr>
                <w:color w:val="000000"/>
              </w:rPr>
            </w:pPr>
            <w:r w:rsidRPr="001B2733">
              <w:rPr>
                <w:color w:val="000000"/>
              </w:rPr>
              <w:t>3.98E+03</w:t>
            </w:r>
          </w:p>
        </w:tc>
        <w:tc>
          <w:tcPr>
            <w:tcW w:w="960" w:type="dxa"/>
            <w:tcBorders>
              <w:top w:val="nil"/>
              <w:left w:val="nil"/>
              <w:bottom w:val="single" w:sz="4" w:space="0" w:color="auto"/>
              <w:right w:val="single" w:sz="4" w:space="0" w:color="auto"/>
            </w:tcBorders>
            <w:shd w:val="clear" w:color="auto" w:fill="auto"/>
            <w:noWrap/>
            <w:vAlign w:val="bottom"/>
            <w:hideMark/>
          </w:tcPr>
          <w:p w14:paraId="3D18571F" w14:textId="77777777" w:rsidR="002F4096" w:rsidRPr="001B2733" w:rsidRDefault="002F4096" w:rsidP="00D71770">
            <w:pPr>
              <w:pStyle w:val="NoSpacing"/>
              <w:rPr>
                <w:color w:val="000000"/>
              </w:rPr>
            </w:pPr>
            <w:r w:rsidRPr="001B2733">
              <w:rPr>
                <w:color w:val="000000"/>
              </w:rPr>
              <w:t>-1.98E+00</w:t>
            </w:r>
          </w:p>
        </w:tc>
        <w:tc>
          <w:tcPr>
            <w:tcW w:w="960" w:type="dxa"/>
            <w:tcBorders>
              <w:top w:val="nil"/>
              <w:left w:val="nil"/>
              <w:bottom w:val="single" w:sz="4" w:space="0" w:color="auto"/>
              <w:right w:val="single" w:sz="4" w:space="0" w:color="auto"/>
            </w:tcBorders>
            <w:shd w:val="clear" w:color="auto" w:fill="auto"/>
            <w:noWrap/>
            <w:vAlign w:val="bottom"/>
            <w:hideMark/>
          </w:tcPr>
          <w:p w14:paraId="69D31CF2" w14:textId="77777777" w:rsidR="002F4096" w:rsidRPr="001B2733" w:rsidRDefault="002F4096" w:rsidP="00D71770">
            <w:pPr>
              <w:pStyle w:val="NoSpacing"/>
              <w:rPr>
                <w:color w:val="000000"/>
              </w:rPr>
            </w:pPr>
            <w:r w:rsidRPr="001B2733">
              <w:rPr>
                <w:color w:val="000000"/>
              </w:rPr>
              <w:t>1.54E-01</w:t>
            </w:r>
          </w:p>
        </w:tc>
        <w:tc>
          <w:tcPr>
            <w:tcW w:w="960" w:type="dxa"/>
            <w:tcBorders>
              <w:top w:val="nil"/>
              <w:left w:val="nil"/>
              <w:bottom w:val="single" w:sz="4" w:space="0" w:color="auto"/>
              <w:right w:val="single" w:sz="4" w:space="0" w:color="auto"/>
            </w:tcBorders>
            <w:shd w:val="clear" w:color="auto" w:fill="auto"/>
            <w:noWrap/>
            <w:vAlign w:val="bottom"/>
            <w:hideMark/>
          </w:tcPr>
          <w:p w14:paraId="630A6433" w14:textId="77777777" w:rsidR="002F4096" w:rsidRPr="001B2733" w:rsidRDefault="002F4096" w:rsidP="00D71770">
            <w:pPr>
              <w:pStyle w:val="NoSpacing"/>
              <w:rPr>
                <w:color w:val="000000"/>
              </w:rPr>
            </w:pPr>
            <w:r w:rsidRPr="001B2733">
              <w:rPr>
                <w:color w:val="000000"/>
              </w:rPr>
              <w:t>-2.86E-01</w:t>
            </w:r>
          </w:p>
        </w:tc>
        <w:tc>
          <w:tcPr>
            <w:tcW w:w="960" w:type="dxa"/>
            <w:tcBorders>
              <w:top w:val="nil"/>
              <w:left w:val="nil"/>
              <w:bottom w:val="single" w:sz="4" w:space="0" w:color="auto"/>
              <w:right w:val="single" w:sz="4" w:space="0" w:color="auto"/>
            </w:tcBorders>
            <w:shd w:val="clear" w:color="auto" w:fill="auto"/>
            <w:noWrap/>
            <w:vAlign w:val="bottom"/>
            <w:hideMark/>
          </w:tcPr>
          <w:p w14:paraId="20B2F523" w14:textId="77777777" w:rsidR="002F4096" w:rsidRPr="001B2733" w:rsidRDefault="002F4096" w:rsidP="00D71770">
            <w:pPr>
              <w:pStyle w:val="NoSpacing"/>
              <w:rPr>
                <w:color w:val="000000"/>
              </w:rPr>
            </w:pPr>
            <w:r w:rsidRPr="001B2733">
              <w:rPr>
                <w:color w:val="000000"/>
              </w:rPr>
              <w:t>8.05E-01</w:t>
            </w:r>
          </w:p>
        </w:tc>
        <w:tc>
          <w:tcPr>
            <w:tcW w:w="960" w:type="dxa"/>
            <w:tcBorders>
              <w:top w:val="nil"/>
              <w:left w:val="nil"/>
              <w:bottom w:val="single" w:sz="4" w:space="0" w:color="auto"/>
              <w:right w:val="single" w:sz="4" w:space="0" w:color="auto"/>
            </w:tcBorders>
            <w:shd w:val="clear" w:color="auto" w:fill="auto"/>
            <w:noWrap/>
            <w:vAlign w:val="bottom"/>
            <w:hideMark/>
          </w:tcPr>
          <w:p w14:paraId="0C72F5D1" w14:textId="77777777" w:rsidR="002F4096" w:rsidRPr="001B2733" w:rsidRDefault="002F4096" w:rsidP="00D71770">
            <w:pPr>
              <w:pStyle w:val="NoSpacing"/>
              <w:rPr>
                <w:color w:val="000000"/>
              </w:rPr>
            </w:pPr>
            <w:r w:rsidRPr="001B2733">
              <w:rPr>
                <w:color w:val="000000"/>
              </w:rPr>
              <w:t>-2.27E-02</w:t>
            </w:r>
          </w:p>
        </w:tc>
        <w:tc>
          <w:tcPr>
            <w:tcW w:w="1127" w:type="dxa"/>
            <w:tcBorders>
              <w:top w:val="nil"/>
              <w:left w:val="nil"/>
              <w:bottom w:val="single" w:sz="4" w:space="0" w:color="auto"/>
              <w:right w:val="single" w:sz="4" w:space="0" w:color="auto"/>
            </w:tcBorders>
            <w:shd w:val="clear" w:color="auto" w:fill="auto"/>
            <w:noWrap/>
            <w:vAlign w:val="bottom"/>
            <w:hideMark/>
          </w:tcPr>
          <w:p w14:paraId="314D0BF3" w14:textId="77777777" w:rsidR="002F4096" w:rsidRPr="001B2733" w:rsidRDefault="002F4096" w:rsidP="00D71770">
            <w:pPr>
              <w:pStyle w:val="NoSpacing"/>
              <w:rPr>
                <w:color w:val="000000"/>
              </w:rPr>
            </w:pPr>
            <w:r w:rsidRPr="001B2733">
              <w:rPr>
                <w:color w:val="000000"/>
              </w:rPr>
              <w:t>2.62E-01</w:t>
            </w:r>
          </w:p>
        </w:tc>
        <w:tc>
          <w:tcPr>
            <w:tcW w:w="1127" w:type="dxa"/>
            <w:tcBorders>
              <w:top w:val="nil"/>
              <w:left w:val="nil"/>
              <w:bottom w:val="single" w:sz="4" w:space="0" w:color="auto"/>
              <w:right w:val="single" w:sz="4" w:space="0" w:color="auto"/>
            </w:tcBorders>
            <w:shd w:val="clear" w:color="auto" w:fill="auto"/>
            <w:noWrap/>
            <w:vAlign w:val="bottom"/>
            <w:hideMark/>
          </w:tcPr>
          <w:p w14:paraId="73D02584" w14:textId="77777777" w:rsidR="002F4096" w:rsidRPr="001B2733" w:rsidRDefault="002F4096" w:rsidP="00D71770">
            <w:pPr>
              <w:pStyle w:val="NoSpacing"/>
              <w:rPr>
                <w:color w:val="000000"/>
              </w:rPr>
            </w:pPr>
            <w:r w:rsidRPr="001B2733">
              <w:rPr>
                <w:color w:val="000000"/>
              </w:rPr>
              <w:t>-1.66E-01</w:t>
            </w:r>
          </w:p>
        </w:tc>
      </w:tr>
      <w:tr w:rsidR="002F4096" w:rsidRPr="001B2733" w14:paraId="5851AE8F"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8A302B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0AB1AF6"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6F364753" w14:textId="77777777" w:rsidR="002F4096" w:rsidRPr="001B2733" w:rsidRDefault="002F4096" w:rsidP="00D71770">
            <w:pPr>
              <w:pStyle w:val="NoSpacing"/>
              <w:rPr>
                <w:color w:val="000000"/>
              </w:rPr>
            </w:pPr>
            <w:r w:rsidRPr="001B2733">
              <w:rPr>
                <w:color w:val="000000"/>
              </w:rPr>
              <w:t>-1.98E+00</w:t>
            </w:r>
          </w:p>
        </w:tc>
        <w:tc>
          <w:tcPr>
            <w:tcW w:w="960" w:type="dxa"/>
            <w:tcBorders>
              <w:top w:val="nil"/>
              <w:left w:val="nil"/>
              <w:bottom w:val="single" w:sz="4" w:space="0" w:color="auto"/>
              <w:right w:val="single" w:sz="4" w:space="0" w:color="auto"/>
            </w:tcBorders>
            <w:shd w:val="clear" w:color="auto" w:fill="auto"/>
            <w:noWrap/>
            <w:vAlign w:val="bottom"/>
            <w:hideMark/>
          </w:tcPr>
          <w:p w14:paraId="105B3404" w14:textId="77777777" w:rsidR="002F4096" w:rsidRPr="001B2733" w:rsidRDefault="002F4096" w:rsidP="00D71770">
            <w:pPr>
              <w:pStyle w:val="NoSpacing"/>
              <w:rPr>
                <w:color w:val="000000"/>
              </w:rPr>
            </w:pPr>
            <w:r w:rsidRPr="001B2733">
              <w:rPr>
                <w:color w:val="000000"/>
              </w:rPr>
              <w:t>9.86E-04</w:t>
            </w:r>
          </w:p>
        </w:tc>
        <w:tc>
          <w:tcPr>
            <w:tcW w:w="960" w:type="dxa"/>
            <w:tcBorders>
              <w:top w:val="nil"/>
              <w:left w:val="nil"/>
              <w:bottom w:val="single" w:sz="4" w:space="0" w:color="auto"/>
              <w:right w:val="single" w:sz="4" w:space="0" w:color="auto"/>
            </w:tcBorders>
            <w:shd w:val="clear" w:color="auto" w:fill="auto"/>
            <w:noWrap/>
            <w:vAlign w:val="bottom"/>
            <w:hideMark/>
          </w:tcPr>
          <w:p w14:paraId="15E7307B" w14:textId="77777777" w:rsidR="002F4096" w:rsidRPr="001B2733" w:rsidRDefault="002F4096" w:rsidP="00D71770">
            <w:pPr>
              <w:pStyle w:val="NoSpacing"/>
              <w:rPr>
                <w:color w:val="000000"/>
              </w:rPr>
            </w:pPr>
            <w:r w:rsidRPr="001B2733">
              <w:rPr>
                <w:color w:val="000000"/>
              </w:rPr>
              <w:t>-1.08E-04</w:t>
            </w:r>
          </w:p>
        </w:tc>
        <w:tc>
          <w:tcPr>
            <w:tcW w:w="960" w:type="dxa"/>
            <w:tcBorders>
              <w:top w:val="nil"/>
              <w:left w:val="nil"/>
              <w:bottom w:val="single" w:sz="4" w:space="0" w:color="auto"/>
              <w:right w:val="single" w:sz="4" w:space="0" w:color="auto"/>
            </w:tcBorders>
            <w:shd w:val="clear" w:color="auto" w:fill="auto"/>
            <w:noWrap/>
            <w:vAlign w:val="bottom"/>
            <w:hideMark/>
          </w:tcPr>
          <w:p w14:paraId="613BACE8" w14:textId="77777777" w:rsidR="002F4096" w:rsidRPr="001B2733" w:rsidRDefault="002F4096" w:rsidP="00D71770">
            <w:pPr>
              <w:pStyle w:val="NoSpacing"/>
              <w:rPr>
                <w:color w:val="000000"/>
              </w:rPr>
            </w:pPr>
            <w:r w:rsidRPr="001B2733">
              <w:rPr>
                <w:color w:val="000000"/>
              </w:rPr>
              <w:t>2.12E-04</w:t>
            </w:r>
          </w:p>
        </w:tc>
        <w:tc>
          <w:tcPr>
            <w:tcW w:w="960" w:type="dxa"/>
            <w:tcBorders>
              <w:top w:val="nil"/>
              <w:left w:val="nil"/>
              <w:bottom w:val="single" w:sz="4" w:space="0" w:color="auto"/>
              <w:right w:val="single" w:sz="4" w:space="0" w:color="auto"/>
            </w:tcBorders>
            <w:shd w:val="clear" w:color="auto" w:fill="auto"/>
            <w:noWrap/>
            <w:vAlign w:val="bottom"/>
            <w:hideMark/>
          </w:tcPr>
          <w:p w14:paraId="49653266" w14:textId="77777777" w:rsidR="002F4096" w:rsidRPr="001B2733" w:rsidRDefault="002F4096" w:rsidP="00D71770">
            <w:pPr>
              <w:pStyle w:val="NoSpacing"/>
              <w:rPr>
                <w:color w:val="000000"/>
              </w:rPr>
            </w:pPr>
            <w:r w:rsidRPr="001B2733">
              <w:rPr>
                <w:color w:val="000000"/>
              </w:rPr>
              <w:t>-6.36E-04</w:t>
            </w:r>
          </w:p>
        </w:tc>
        <w:tc>
          <w:tcPr>
            <w:tcW w:w="960" w:type="dxa"/>
            <w:tcBorders>
              <w:top w:val="nil"/>
              <w:left w:val="nil"/>
              <w:bottom w:val="single" w:sz="4" w:space="0" w:color="auto"/>
              <w:right w:val="single" w:sz="4" w:space="0" w:color="auto"/>
            </w:tcBorders>
            <w:shd w:val="clear" w:color="auto" w:fill="auto"/>
            <w:noWrap/>
            <w:vAlign w:val="bottom"/>
            <w:hideMark/>
          </w:tcPr>
          <w:p w14:paraId="4A4B3F08" w14:textId="77777777" w:rsidR="002F4096" w:rsidRPr="001B2733" w:rsidRDefault="002F4096" w:rsidP="00D71770">
            <w:pPr>
              <w:pStyle w:val="NoSpacing"/>
              <w:rPr>
                <w:color w:val="000000"/>
              </w:rPr>
            </w:pPr>
            <w:r w:rsidRPr="001B2733">
              <w:rPr>
                <w:color w:val="000000"/>
              </w:rPr>
              <w:t>9.21E-06</w:t>
            </w:r>
          </w:p>
        </w:tc>
        <w:tc>
          <w:tcPr>
            <w:tcW w:w="1127" w:type="dxa"/>
            <w:tcBorders>
              <w:top w:val="nil"/>
              <w:left w:val="nil"/>
              <w:bottom w:val="single" w:sz="4" w:space="0" w:color="auto"/>
              <w:right w:val="single" w:sz="4" w:space="0" w:color="auto"/>
            </w:tcBorders>
            <w:shd w:val="clear" w:color="auto" w:fill="auto"/>
            <w:noWrap/>
            <w:vAlign w:val="bottom"/>
            <w:hideMark/>
          </w:tcPr>
          <w:p w14:paraId="43BDF6CA" w14:textId="77777777" w:rsidR="002F4096" w:rsidRPr="001B2733" w:rsidRDefault="002F4096" w:rsidP="00D71770">
            <w:pPr>
              <w:pStyle w:val="NoSpacing"/>
              <w:rPr>
                <w:color w:val="000000"/>
              </w:rPr>
            </w:pPr>
            <w:r w:rsidRPr="001B2733">
              <w:rPr>
                <w:color w:val="000000"/>
              </w:rPr>
              <w:t>-1.25E-04</w:t>
            </w:r>
          </w:p>
        </w:tc>
        <w:tc>
          <w:tcPr>
            <w:tcW w:w="1127" w:type="dxa"/>
            <w:tcBorders>
              <w:top w:val="nil"/>
              <w:left w:val="nil"/>
              <w:bottom w:val="single" w:sz="4" w:space="0" w:color="auto"/>
              <w:right w:val="single" w:sz="4" w:space="0" w:color="auto"/>
            </w:tcBorders>
            <w:shd w:val="clear" w:color="auto" w:fill="auto"/>
            <w:noWrap/>
            <w:vAlign w:val="bottom"/>
            <w:hideMark/>
          </w:tcPr>
          <w:p w14:paraId="69B177E6" w14:textId="77777777" w:rsidR="002F4096" w:rsidRPr="001B2733" w:rsidRDefault="002F4096" w:rsidP="00D71770">
            <w:pPr>
              <w:pStyle w:val="NoSpacing"/>
              <w:rPr>
                <w:color w:val="000000"/>
              </w:rPr>
            </w:pPr>
            <w:r w:rsidRPr="001B2733">
              <w:rPr>
                <w:color w:val="000000"/>
              </w:rPr>
              <w:t>5.69E-05</w:t>
            </w:r>
          </w:p>
        </w:tc>
      </w:tr>
      <w:tr w:rsidR="002F4096" w:rsidRPr="001B2733" w14:paraId="7ECE259F"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0A2956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849F752"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18A1BE09" w14:textId="77777777" w:rsidR="002F4096" w:rsidRPr="001B2733" w:rsidRDefault="002F4096" w:rsidP="00D71770">
            <w:pPr>
              <w:pStyle w:val="NoSpacing"/>
              <w:rPr>
                <w:color w:val="000000"/>
              </w:rPr>
            </w:pPr>
            <w:r w:rsidRPr="001B2733">
              <w:rPr>
                <w:color w:val="000000"/>
              </w:rPr>
              <w:t>1.54E-01</w:t>
            </w:r>
          </w:p>
        </w:tc>
        <w:tc>
          <w:tcPr>
            <w:tcW w:w="960" w:type="dxa"/>
            <w:tcBorders>
              <w:top w:val="nil"/>
              <w:left w:val="nil"/>
              <w:bottom w:val="single" w:sz="4" w:space="0" w:color="auto"/>
              <w:right w:val="single" w:sz="4" w:space="0" w:color="auto"/>
            </w:tcBorders>
            <w:shd w:val="clear" w:color="auto" w:fill="auto"/>
            <w:noWrap/>
            <w:vAlign w:val="bottom"/>
            <w:hideMark/>
          </w:tcPr>
          <w:p w14:paraId="1004306C" w14:textId="77777777" w:rsidR="002F4096" w:rsidRPr="001B2733" w:rsidRDefault="002F4096" w:rsidP="00D71770">
            <w:pPr>
              <w:pStyle w:val="NoSpacing"/>
              <w:rPr>
                <w:color w:val="000000"/>
              </w:rPr>
            </w:pPr>
            <w:r w:rsidRPr="001B2733">
              <w:rPr>
                <w:color w:val="000000"/>
              </w:rPr>
              <w:t>-1.08E-04</w:t>
            </w:r>
          </w:p>
        </w:tc>
        <w:tc>
          <w:tcPr>
            <w:tcW w:w="960" w:type="dxa"/>
            <w:tcBorders>
              <w:top w:val="nil"/>
              <w:left w:val="nil"/>
              <w:bottom w:val="single" w:sz="4" w:space="0" w:color="auto"/>
              <w:right w:val="single" w:sz="4" w:space="0" w:color="auto"/>
            </w:tcBorders>
            <w:shd w:val="clear" w:color="auto" w:fill="auto"/>
            <w:noWrap/>
            <w:vAlign w:val="bottom"/>
            <w:hideMark/>
          </w:tcPr>
          <w:p w14:paraId="0BC247D9" w14:textId="77777777" w:rsidR="002F4096" w:rsidRPr="001B2733" w:rsidRDefault="002F4096" w:rsidP="00D71770">
            <w:pPr>
              <w:pStyle w:val="NoSpacing"/>
              <w:rPr>
                <w:color w:val="000000"/>
              </w:rPr>
            </w:pPr>
            <w:r w:rsidRPr="001B2733">
              <w:rPr>
                <w:color w:val="000000"/>
              </w:rPr>
              <w:t>1.72E-03</w:t>
            </w:r>
          </w:p>
        </w:tc>
        <w:tc>
          <w:tcPr>
            <w:tcW w:w="960" w:type="dxa"/>
            <w:tcBorders>
              <w:top w:val="nil"/>
              <w:left w:val="nil"/>
              <w:bottom w:val="single" w:sz="4" w:space="0" w:color="auto"/>
              <w:right w:val="single" w:sz="4" w:space="0" w:color="auto"/>
            </w:tcBorders>
            <w:shd w:val="clear" w:color="auto" w:fill="auto"/>
            <w:noWrap/>
            <w:vAlign w:val="bottom"/>
            <w:hideMark/>
          </w:tcPr>
          <w:p w14:paraId="374B148B" w14:textId="77777777" w:rsidR="002F4096" w:rsidRPr="001B2733" w:rsidRDefault="002F4096" w:rsidP="00D71770">
            <w:pPr>
              <w:pStyle w:val="NoSpacing"/>
              <w:rPr>
                <w:color w:val="000000"/>
              </w:rPr>
            </w:pPr>
            <w:r w:rsidRPr="001B2733">
              <w:rPr>
                <w:color w:val="000000"/>
              </w:rPr>
              <w:t>-3.91E-03</w:t>
            </w:r>
          </w:p>
        </w:tc>
        <w:tc>
          <w:tcPr>
            <w:tcW w:w="960" w:type="dxa"/>
            <w:tcBorders>
              <w:top w:val="nil"/>
              <w:left w:val="nil"/>
              <w:bottom w:val="single" w:sz="4" w:space="0" w:color="auto"/>
              <w:right w:val="single" w:sz="4" w:space="0" w:color="auto"/>
            </w:tcBorders>
            <w:shd w:val="clear" w:color="auto" w:fill="auto"/>
            <w:noWrap/>
            <w:vAlign w:val="bottom"/>
            <w:hideMark/>
          </w:tcPr>
          <w:p w14:paraId="565FE1A0" w14:textId="77777777" w:rsidR="002F4096" w:rsidRPr="001B2733" w:rsidRDefault="002F4096" w:rsidP="00D71770">
            <w:pPr>
              <w:pStyle w:val="NoSpacing"/>
              <w:rPr>
                <w:color w:val="000000"/>
              </w:rPr>
            </w:pPr>
            <w:r w:rsidRPr="001B2733">
              <w:rPr>
                <w:color w:val="000000"/>
              </w:rPr>
              <w:t>1.35E-02</w:t>
            </w:r>
          </w:p>
        </w:tc>
        <w:tc>
          <w:tcPr>
            <w:tcW w:w="960" w:type="dxa"/>
            <w:tcBorders>
              <w:top w:val="nil"/>
              <w:left w:val="nil"/>
              <w:bottom w:val="single" w:sz="4" w:space="0" w:color="auto"/>
              <w:right w:val="single" w:sz="4" w:space="0" w:color="auto"/>
            </w:tcBorders>
            <w:shd w:val="clear" w:color="auto" w:fill="auto"/>
            <w:noWrap/>
            <w:vAlign w:val="bottom"/>
            <w:hideMark/>
          </w:tcPr>
          <w:p w14:paraId="375F9BC1" w14:textId="77777777" w:rsidR="002F4096" w:rsidRPr="001B2733" w:rsidRDefault="002F4096" w:rsidP="00D71770">
            <w:pPr>
              <w:pStyle w:val="NoSpacing"/>
              <w:rPr>
                <w:color w:val="000000"/>
              </w:rPr>
            </w:pPr>
            <w:r w:rsidRPr="001B2733">
              <w:rPr>
                <w:color w:val="000000"/>
              </w:rPr>
              <w:t>-3.61E-05</w:t>
            </w:r>
          </w:p>
        </w:tc>
        <w:tc>
          <w:tcPr>
            <w:tcW w:w="1127" w:type="dxa"/>
            <w:tcBorders>
              <w:top w:val="nil"/>
              <w:left w:val="nil"/>
              <w:bottom w:val="single" w:sz="4" w:space="0" w:color="auto"/>
              <w:right w:val="single" w:sz="4" w:space="0" w:color="auto"/>
            </w:tcBorders>
            <w:shd w:val="clear" w:color="auto" w:fill="auto"/>
            <w:noWrap/>
            <w:vAlign w:val="bottom"/>
            <w:hideMark/>
          </w:tcPr>
          <w:p w14:paraId="69E712C7" w14:textId="77777777" w:rsidR="002F4096" w:rsidRPr="001B2733" w:rsidRDefault="002F4096" w:rsidP="00D71770">
            <w:pPr>
              <w:pStyle w:val="NoSpacing"/>
              <w:rPr>
                <w:color w:val="000000"/>
              </w:rPr>
            </w:pPr>
            <w:r w:rsidRPr="001B2733">
              <w:rPr>
                <w:color w:val="000000"/>
              </w:rPr>
              <w:t>7.80E-05</w:t>
            </w:r>
          </w:p>
        </w:tc>
        <w:tc>
          <w:tcPr>
            <w:tcW w:w="1127" w:type="dxa"/>
            <w:tcBorders>
              <w:top w:val="nil"/>
              <w:left w:val="nil"/>
              <w:bottom w:val="single" w:sz="4" w:space="0" w:color="auto"/>
              <w:right w:val="single" w:sz="4" w:space="0" w:color="auto"/>
            </w:tcBorders>
            <w:shd w:val="clear" w:color="auto" w:fill="auto"/>
            <w:noWrap/>
            <w:vAlign w:val="bottom"/>
            <w:hideMark/>
          </w:tcPr>
          <w:p w14:paraId="60C84A10" w14:textId="77777777" w:rsidR="002F4096" w:rsidRPr="001B2733" w:rsidRDefault="002F4096" w:rsidP="00D71770">
            <w:pPr>
              <w:pStyle w:val="NoSpacing"/>
              <w:rPr>
                <w:color w:val="000000"/>
              </w:rPr>
            </w:pPr>
            <w:r w:rsidRPr="001B2733">
              <w:rPr>
                <w:color w:val="000000"/>
              </w:rPr>
              <w:t>-1.79E-04</w:t>
            </w:r>
          </w:p>
        </w:tc>
      </w:tr>
      <w:tr w:rsidR="002F4096" w:rsidRPr="001B2733" w14:paraId="0B8387C8"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5862E7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7B23046"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19F2D67B" w14:textId="77777777" w:rsidR="002F4096" w:rsidRPr="001B2733" w:rsidRDefault="002F4096" w:rsidP="00D71770">
            <w:pPr>
              <w:pStyle w:val="NoSpacing"/>
              <w:rPr>
                <w:color w:val="000000"/>
              </w:rPr>
            </w:pPr>
            <w:r w:rsidRPr="001B2733">
              <w:rPr>
                <w:color w:val="000000"/>
              </w:rPr>
              <w:t>-2.86E-01</w:t>
            </w:r>
          </w:p>
        </w:tc>
        <w:tc>
          <w:tcPr>
            <w:tcW w:w="960" w:type="dxa"/>
            <w:tcBorders>
              <w:top w:val="nil"/>
              <w:left w:val="nil"/>
              <w:bottom w:val="single" w:sz="4" w:space="0" w:color="auto"/>
              <w:right w:val="single" w:sz="4" w:space="0" w:color="auto"/>
            </w:tcBorders>
            <w:shd w:val="clear" w:color="auto" w:fill="auto"/>
            <w:noWrap/>
            <w:vAlign w:val="bottom"/>
            <w:hideMark/>
          </w:tcPr>
          <w:p w14:paraId="141AF97D" w14:textId="77777777" w:rsidR="002F4096" w:rsidRPr="001B2733" w:rsidRDefault="002F4096" w:rsidP="00D71770">
            <w:pPr>
              <w:pStyle w:val="NoSpacing"/>
              <w:rPr>
                <w:color w:val="000000"/>
              </w:rPr>
            </w:pPr>
            <w:r w:rsidRPr="001B2733">
              <w:rPr>
                <w:color w:val="000000"/>
              </w:rPr>
              <w:t>2.12E-04</w:t>
            </w:r>
          </w:p>
        </w:tc>
        <w:tc>
          <w:tcPr>
            <w:tcW w:w="960" w:type="dxa"/>
            <w:tcBorders>
              <w:top w:val="nil"/>
              <w:left w:val="nil"/>
              <w:bottom w:val="single" w:sz="4" w:space="0" w:color="auto"/>
              <w:right w:val="single" w:sz="4" w:space="0" w:color="auto"/>
            </w:tcBorders>
            <w:shd w:val="clear" w:color="auto" w:fill="auto"/>
            <w:noWrap/>
            <w:vAlign w:val="bottom"/>
            <w:hideMark/>
          </w:tcPr>
          <w:p w14:paraId="69E1EADA" w14:textId="77777777" w:rsidR="002F4096" w:rsidRPr="001B2733" w:rsidRDefault="002F4096" w:rsidP="00D71770">
            <w:pPr>
              <w:pStyle w:val="NoSpacing"/>
              <w:rPr>
                <w:color w:val="000000"/>
              </w:rPr>
            </w:pPr>
            <w:r w:rsidRPr="001B2733">
              <w:rPr>
                <w:color w:val="000000"/>
              </w:rPr>
              <w:t>-3.91E-03</w:t>
            </w:r>
          </w:p>
        </w:tc>
        <w:tc>
          <w:tcPr>
            <w:tcW w:w="960" w:type="dxa"/>
            <w:tcBorders>
              <w:top w:val="nil"/>
              <w:left w:val="nil"/>
              <w:bottom w:val="single" w:sz="4" w:space="0" w:color="auto"/>
              <w:right w:val="single" w:sz="4" w:space="0" w:color="auto"/>
            </w:tcBorders>
            <w:shd w:val="clear" w:color="auto" w:fill="auto"/>
            <w:noWrap/>
            <w:vAlign w:val="bottom"/>
            <w:hideMark/>
          </w:tcPr>
          <w:p w14:paraId="1AFBA11D" w14:textId="77777777" w:rsidR="002F4096" w:rsidRPr="001B2733" w:rsidRDefault="002F4096" w:rsidP="00D71770">
            <w:pPr>
              <w:pStyle w:val="NoSpacing"/>
              <w:rPr>
                <w:color w:val="000000"/>
              </w:rPr>
            </w:pPr>
            <w:r w:rsidRPr="001B2733">
              <w:rPr>
                <w:color w:val="000000"/>
              </w:rPr>
              <w:t>9.92E-03</w:t>
            </w:r>
          </w:p>
        </w:tc>
        <w:tc>
          <w:tcPr>
            <w:tcW w:w="960" w:type="dxa"/>
            <w:tcBorders>
              <w:top w:val="nil"/>
              <w:left w:val="nil"/>
              <w:bottom w:val="single" w:sz="4" w:space="0" w:color="auto"/>
              <w:right w:val="single" w:sz="4" w:space="0" w:color="auto"/>
            </w:tcBorders>
            <w:shd w:val="clear" w:color="auto" w:fill="auto"/>
            <w:noWrap/>
            <w:vAlign w:val="bottom"/>
            <w:hideMark/>
          </w:tcPr>
          <w:p w14:paraId="426088F0" w14:textId="77777777" w:rsidR="002F4096" w:rsidRPr="001B2733" w:rsidRDefault="002F4096" w:rsidP="00D71770">
            <w:pPr>
              <w:pStyle w:val="NoSpacing"/>
              <w:rPr>
                <w:color w:val="000000"/>
              </w:rPr>
            </w:pPr>
            <w:r w:rsidRPr="001B2733">
              <w:rPr>
                <w:color w:val="000000"/>
              </w:rPr>
              <w:t>-3.60E-02</w:t>
            </w:r>
          </w:p>
        </w:tc>
        <w:tc>
          <w:tcPr>
            <w:tcW w:w="960" w:type="dxa"/>
            <w:tcBorders>
              <w:top w:val="nil"/>
              <w:left w:val="nil"/>
              <w:bottom w:val="single" w:sz="4" w:space="0" w:color="auto"/>
              <w:right w:val="single" w:sz="4" w:space="0" w:color="auto"/>
            </w:tcBorders>
            <w:shd w:val="clear" w:color="auto" w:fill="auto"/>
            <w:noWrap/>
            <w:vAlign w:val="bottom"/>
            <w:hideMark/>
          </w:tcPr>
          <w:p w14:paraId="0C7229E5" w14:textId="77777777" w:rsidR="002F4096" w:rsidRPr="001B2733" w:rsidRDefault="002F4096" w:rsidP="00D71770">
            <w:pPr>
              <w:pStyle w:val="NoSpacing"/>
              <w:rPr>
                <w:color w:val="000000"/>
              </w:rPr>
            </w:pPr>
            <w:r w:rsidRPr="001B2733">
              <w:rPr>
                <w:color w:val="000000"/>
              </w:rPr>
              <w:t>8.25E-05</w:t>
            </w:r>
          </w:p>
        </w:tc>
        <w:tc>
          <w:tcPr>
            <w:tcW w:w="1127" w:type="dxa"/>
            <w:tcBorders>
              <w:top w:val="nil"/>
              <w:left w:val="nil"/>
              <w:bottom w:val="single" w:sz="4" w:space="0" w:color="auto"/>
              <w:right w:val="single" w:sz="4" w:space="0" w:color="auto"/>
            </w:tcBorders>
            <w:shd w:val="clear" w:color="auto" w:fill="auto"/>
            <w:noWrap/>
            <w:vAlign w:val="bottom"/>
            <w:hideMark/>
          </w:tcPr>
          <w:p w14:paraId="12BDED57" w14:textId="77777777" w:rsidR="002F4096" w:rsidRPr="001B2733" w:rsidRDefault="002F4096" w:rsidP="00D71770">
            <w:pPr>
              <w:pStyle w:val="NoSpacing"/>
              <w:rPr>
                <w:color w:val="000000"/>
              </w:rPr>
            </w:pPr>
            <w:r w:rsidRPr="001B2733">
              <w:rPr>
                <w:color w:val="000000"/>
              </w:rPr>
              <w:t>-1.08E-04</w:t>
            </w:r>
          </w:p>
        </w:tc>
        <w:tc>
          <w:tcPr>
            <w:tcW w:w="1127" w:type="dxa"/>
            <w:tcBorders>
              <w:top w:val="nil"/>
              <w:left w:val="nil"/>
              <w:bottom w:val="single" w:sz="4" w:space="0" w:color="auto"/>
              <w:right w:val="single" w:sz="4" w:space="0" w:color="auto"/>
            </w:tcBorders>
            <w:shd w:val="clear" w:color="auto" w:fill="auto"/>
            <w:noWrap/>
            <w:vAlign w:val="bottom"/>
            <w:hideMark/>
          </w:tcPr>
          <w:p w14:paraId="1B46F075" w14:textId="77777777" w:rsidR="002F4096" w:rsidRPr="001B2733" w:rsidRDefault="002F4096" w:rsidP="00D71770">
            <w:pPr>
              <w:pStyle w:val="NoSpacing"/>
              <w:rPr>
                <w:color w:val="000000"/>
              </w:rPr>
            </w:pPr>
            <w:r w:rsidRPr="001B2733">
              <w:rPr>
                <w:color w:val="000000"/>
              </w:rPr>
              <w:t>-4.06E-04</w:t>
            </w:r>
          </w:p>
        </w:tc>
      </w:tr>
      <w:tr w:rsidR="002F4096" w:rsidRPr="001B2733" w14:paraId="5F5CF855"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FFCBDE0"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E0D1963"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4793AABB" w14:textId="77777777" w:rsidR="002F4096" w:rsidRPr="001B2733" w:rsidRDefault="002F4096" w:rsidP="00D71770">
            <w:pPr>
              <w:pStyle w:val="NoSpacing"/>
              <w:rPr>
                <w:color w:val="000000"/>
              </w:rPr>
            </w:pPr>
            <w:r w:rsidRPr="001B2733">
              <w:rPr>
                <w:color w:val="000000"/>
              </w:rPr>
              <w:t>8.05E-01</w:t>
            </w:r>
          </w:p>
        </w:tc>
        <w:tc>
          <w:tcPr>
            <w:tcW w:w="960" w:type="dxa"/>
            <w:tcBorders>
              <w:top w:val="nil"/>
              <w:left w:val="nil"/>
              <w:bottom w:val="single" w:sz="4" w:space="0" w:color="auto"/>
              <w:right w:val="single" w:sz="4" w:space="0" w:color="auto"/>
            </w:tcBorders>
            <w:shd w:val="clear" w:color="auto" w:fill="auto"/>
            <w:noWrap/>
            <w:vAlign w:val="bottom"/>
            <w:hideMark/>
          </w:tcPr>
          <w:p w14:paraId="07099184" w14:textId="77777777" w:rsidR="002F4096" w:rsidRPr="001B2733" w:rsidRDefault="002F4096" w:rsidP="00D71770">
            <w:pPr>
              <w:pStyle w:val="NoSpacing"/>
              <w:rPr>
                <w:color w:val="000000"/>
              </w:rPr>
            </w:pPr>
            <w:r w:rsidRPr="001B2733">
              <w:rPr>
                <w:color w:val="000000"/>
              </w:rPr>
              <w:t>-6.36E-04</w:t>
            </w:r>
          </w:p>
        </w:tc>
        <w:tc>
          <w:tcPr>
            <w:tcW w:w="960" w:type="dxa"/>
            <w:tcBorders>
              <w:top w:val="nil"/>
              <w:left w:val="nil"/>
              <w:bottom w:val="single" w:sz="4" w:space="0" w:color="auto"/>
              <w:right w:val="single" w:sz="4" w:space="0" w:color="auto"/>
            </w:tcBorders>
            <w:shd w:val="clear" w:color="auto" w:fill="auto"/>
            <w:noWrap/>
            <w:vAlign w:val="bottom"/>
            <w:hideMark/>
          </w:tcPr>
          <w:p w14:paraId="152036AB" w14:textId="77777777" w:rsidR="002F4096" w:rsidRPr="001B2733" w:rsidRDefault="002F4096" w:rsidP="00D71770">
            <w:pPr>
              <w:pStyle w:val="NoSpacing"/>
              <w:rPr>
                <w:color w:val="000000"/>
              </w:rPr>
            </w:pPr>
            <w:r w:rsidRPr="001B2733">
              <w:rPr>
                <w:color w:val="000000"/>
              </w:rPr>
              <w:t>1.35E-02</w:t>
            </w:r>
          </w:p>
        </w:tc>
        <w:tc>
          <w:tcPr>
            <w:tcW w:w="960" w:type="dxa"/>
            <w:tcBorders>
              <w:top w:val="nil"/>
              <w:left w:val="nil"/>
              <w:bottom w:val="single" w:sz="4" w:space="0" w:color="auto"/>
              <w:right w:val="single" w:sz="4" w:space="0" w:color="auto"/>
            </w:tcBorders>
            <w:shd w:val="clear" w:color="auto" w:fill="auto"/>
            <w:noWrap/>
            <w:vAlign w:val="bottom"/>
            <w:hideMark/>
          </w:tcPr>
          <w:p w14:paraId="0FDDFD10" w14:textId="77777777" w:rsidR="002F4096" w:rsidRPr="001B2733" w:rsidRDefault="002F4096" w:rsidP="00D71770">
            <w:pPr>
              <w:pStyle w:val="NoSpacing"/>
              <w:rPr>
                <w:color w:val="000000"/>
              </w:rPr>
            </w:pPr>
            <w:r w:rsidRPr="001B2733">
              <w:rPr>
                <w:color w:val="000000"/>
              </w:rPr>
              <w:t>-3.60E-02</w:t>
            </w:r>
          </w:p>
        </w:tc>
        <w:tc>
          <w:tcPr>
            <w:tcW w:w="960" w:type="dxa"/>
            <w:tcBorders>
              <w:top w:val="nil"/>
              <w:left w:val="nil"/>
              <w:bottom w:val="single" w:sz="4" w:space="0" w:color="auto"/>
              <w:right w:val="single" w:sz="4" w:space="0" w:color="auto"/>
            </w:tcBorders>
            <w:shd w:val="clear" w:color="auto" w:fill="auto"/>
            <w:noWrap/>
            <w:vAlign w:val="bottom"/>
            <w:hideMark/>
          </w:tcPr>
          <w:p w14:paraId="52421877" w14:textId="77777777" w:rsidR="002F4096" w:rsidRPr="001B2733" w:rsidRDefault="002F4096" w:rsidP="00D71770">
            <w:pPr>
              <w:pStyle w:val="NoSpacing"/>
              <w:rPr>
                <w:color w:val="000000"/>
              </w:rPr>
            </w:pPr>
            <w:r w:rsidRPr="001B2733">
              <w:rPr>
                <w:color w:val="000000"/>
              </w:rPr>
              <w:t>1.34E-01</w:t>
            </w:r>
          </w:p>
        </w:tc>
        <w:tc>
          <w:tcPr>
            <w:tcW w:w="960" w:type="dxa"/>
            <w:tcBorders>
              <w:top w:val="nil"/>
              <w:left w:val="nil"/>
              <w:bottom w:val="single" w:sz="4" w:space="0" w:color="auto"/>
              <w:right w:val="single" w:sz="4" w:space="0" w:color="auto"/>
            </w:tcBorders>
            <w:shd w:val="clear" w:color="auto" w:fill="auto"/>
            <w:noWrap/>
            <w:vAlign w:val="bottom"/>
            <w:hideMark/>
          </w:tcPr>
          <w:p w14:paraId="4CB17C46" w14:textId="77777777" w:rsidR="002F4096" w:rsidRPr="001B2733" w:rsidRDefault="002F4096" w:rsidP="00D71770">
            <w:pPr>
              <w:pStyle w:val="NoSpacing"/>
              <w:rPr>
                <w:color w:val="000000"/>
              </w:rPr>
            </w:pPr>
            <w:r w:rsidRPr="001B2733">
              <w:rPr>
                <w:color w:val="000000"/>
              </w:rPr>
              <w:t>-4.15E-04</w:t>
            </w:r>
          </w:p>
        </w:tc>
        <w:tc>
          <w:tcPr>
            <w:tcW w:w="1127" w:type="dxa"/>
            <w:tcBorders>
              <w:top w:val="nil"/>
              <w:left w:val="nil"/>
              <w:bottom w:val="single" w:sz="4" w:space="0" w:color="auto"/>
              <w:right w:val="single" w:sz="4" w:space="0" w:color="auto"/>
            </w:tcBorders>
            <w:shd w:val="clear" w:color="auto" w:fill="auto"/>
            <w:noWrap/>
            <w:vAlign w:val="bottom"/>
            <w:hideMark/>
          </w:tcPr>
          <w:p w14:paraId="4FF96A9C" w14:textId="77777777" w:rsidR="002F4096" w:rsidRPr="001B2733" w:rsidRDefault="002F4096" w:rsidP="00D71770">
            <w:pPr>
              <w:pStyle w:val="NoSpacing"/>
              <w:rPr>
                <w:color w:val="000000"/>
              </w:rPr>
            </w:pPr>
            <w:r w:rsidRPr="001B2733">
              <w:rPr>
                <w:color w:val="000000"/>
              </w:rPr>
              <w:t>3.86E-04</w:t>
            </w:r>
          </w:p>
        </w:tc>
        <w:tc>
          <w:tcPr>
            <w:tcW w:w="1127" w:type="dxa"/>
            <w:tcBorders>
              <w:top w:val="nil"/>
              <w:left w:val="nil"/>
              <w:bottom w:val="single" w:sz="4" w:space="0" w:color="auto"/>
              <w:right w:val="single" w:sz="4" w:space="0" w:color="auto"/>
            </w:tcBorders>
            <w:shd w:val="clear" w:color="auto" w:fill="auto"/>
            <w:noWrap/>
            <w:vAlign w:val="bottom"/>
            <w:hideMark/>
          </w:tcPr>
          <w:p w14:paraId="2E7BD311" w14:textId="77777777" w:rsidR="002F4096" w:rsidRPr="001B2733" w:rsidRDefault="002F4096" w:rsidP="00D71770">
            <w:pPr>
              <w:pStyle w:val="NoSpacing"/>
              <w:rPr>
                <w:color w:val="000000"/>
              </w:rPr>
            </w:pPr>
            <w:r w:rsidRPr="001B2733">
              <w:rPr>
                <w:color w:val="000000"/>
              </w:rPr>
              <w:t>2.56E-03</w:t>
            </w:r>
          </w:p>
        </w:tc>
      </w:tr>
      <w:tr w:rsidR="002F4096" w:rsidRPr="001B2733" w14:paraId="64FC155C"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CAFC7D3"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E918F31"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412F24B7" w14:textId="77777777" w:rsidR="002F4096" w:rsidRPr="001B2733" w:rsidRDefault="002F4096" w:rsidP="00D71770">
            <w:pPr>
              <w:pStyle w:val="NoSpacing"/>
              <w:rPr>
                <w:color w:val="000000"/>
              </w:rPr>
            </w:pPr>
            <w:r w:rsidRPr="001B2733">
              <w:rPr>
                <w:color w:val="000000"/>
              </w:rPr>
              <w:t>-2.27E-02</w:t>
            </w:r>
          </w:p>
        </w:tc>
        <w:tc>
          <w:tcPr>
            <w:tcW w:w="960" w:type="dxa"/>
            <w:tcBorders>
              <w:top w:val="nil"/>
              <w:left w:val="nil"/>
              <w:bottom w:val="single" w:sz="4" w:space="0" w:color="auto"/>
              <w:right w:val="single" w:sz="4" w:space="0" w:color="auto"/>
            </w:tcBorders>
            <w:shd w:val="clear" w:color="auto" w:fill="auto"/>
            <w:noWrap/>
            <w:vAlign w:val="bottom"/>
            <w:hideMark/>
          </w:tcPr>
          <w:p w14:paraId="48A0591F" w14:textId="77777777" w:rsidR="002F4096" w:rsidRPr="001B2733" w:rsidRDefault="002F4096" w:rsidP="00D71770">
            <w:pPr>
              <w:pStyle w:val="NoSpacing"/>
              <w:rPr>
                <w:color w:val="000000"/>
              </w:rPr>
            </w:pPr>
            <w:r w:rsidRPr="001B2733">
              <w:rPr>
                <w:color w:val="000000"/>
              </w:rPr>
              <w:t>9.21E-06</w:t>
            </w:r>
          </w:p>
        </w:tc>
        <w:tc>
          <w:tcPr>
            <w:tcW w:w="960" w:type="dxa"/>
            <w:tcBorders>
              <w:top w:val="nil"/>
              <w:left w:val="nil"/>
              <w:bottom w:val="single" w:sz="4" w:space="0" w:color="auto"/>
              <w:right w:val="single" w:sz="4" w:space="0" w:color="auto"/>
            </w:tcBorders>
            <w:shd w:val="clear" w:color="auto" w:fill="auto"/>
            <w:noWrap/>
            <w:vAlign w:val="bottom"/>
            <w:hideMark/>
          </w:tcPr>
          <w:p w14:paraId="4A87CF88" w14:textId="77777777" w:rsidR="002F4096" w:rsidRPr="001B2733" w:rsidRDefault="002F4096" w:rsidP="00D71770">
            <w:pPr>
              <w:pStyle w:val="NoSpacing"/>
              <w:rPr>
                <w:color w:val="000000"/>
              </w:rPr>
            </w:pPr>
            <w:r w:rsidRPr="001B2733">
              <w:rPr>
                <w:color w:val="000000"/>
              </w:rPr>
              <w:t>-3.61E-05</w:t>
            </w:r>
          </w:p>
        </w:tc>
        <w:tc>
          <w:tcPr>
            <w:tcW w:w="960" w:type="dxa"/>
            <w:tcBorders>
              <w:top w:val="nil"/>
              <w:left w:val="nil"/>
              <w:bottom w:val="single" w:sz="4" w:space="0" w:color="auto"/>
              <w:right w:val="single" w:sz="4" w:space="0" w:color="auto"/>
            </w:tcBorders>
            <w:shd w:val="clear" w:color="auto" w:fill="auto"/>
            <w:noWrap/>
            <w:vAlign w:val="bottom"/>
            <w:hideMark/>
          </w:tcPr>
          <w:p w14:paraId="57316301" w14:textId="77777777" w:rsidR="002F4096" w:rsidRPr="001B2733" w:rsidRDefault="002F4096" w:rsidP="00D71770">
            <w:pPr>
              <w:pStyle w:val="NoSpacing"/>
              <w:rPr>
                <w:color w:val="000000"/>
              </w:rPr>
            </w:pPr>
            <w:r w:rsidRPr="001B2733">
              <w:rPr>
                <w:color w:val="000000"/>
              </w:rPr>
              <w:t>8.25E-05</w:t>
            </w:r>
          </w:p>
        </w:tc>
        <w:tc>
          <w:tcPr>
            <w:tcW w:w="960" w:type="dxa"/>
            <w:tcBorders>
              <w:top w:val="nil"/>
              <w:left w:val="nil"/>
              <w:bottom w:val="single" w:sz="4" w:space="0" w:color="auto"/>
              <w:right w:val="single" w:sz="4" w:space="0" w:color="auto"/>
            </w:tcBorders>
            <w:shd w:val="clear" w:color="auto" w:fill="auto"/>
            <w:noWrap/>
            <w:vAlign w:val="bottom"/>
            <w:hideMark/>
          </w:tcPr>
          <w:p w14:paraId="1CB00BF6" w14:textId="77777777" w:rsidR="002F4096" w:rsidRPr="001B2733" w:rsidRDefault="002F4096" w:rsidP="00D71770">
            <w:pPr>
              <w:pStyle w:val="NoSpacing"/>
              <w:rPr>
                <w:color w:val="000000"/>
              </w:rPr>
            </w:pPr>
            <w:r w:rsidRPr="001B2733">
              <w:rPr>
                <w:color w:val="000000"/>
              </w:rPr>
              <w:t>-4.15E-04</w:t>
            </w:r>
          </w:p>
        </w:tc>
        <w:tc>
          <w:tcPr>
            <w:tcW w:w="960" w:type="dxa"/>
            <w:tcBorders>
              <w:top w:val="nil"/>
              <w:left w:val="nil"/>
              <w:bottom w:val="single" w:sz="4" w:space="0" w:color="auto"/>
              <w:right w:val="single" w:sz="4" w:space="0" w:color="auto"/>
            </w:tcBorders>
            <w:shd w:val="clear" w:color="auto" w:fill="auto"/>
            <w:noWrap/>
            <w:vAlign w:val="bottom"/>
            <w:hideMark/>
          </w:tcPr>
          <w:p w14:paraId="28C793BE" w14:textId="77777777" w:rsidR="002F4096" w:rsidRPr="001B2733" w:rsidRDefault="002F4096" w:rsidP="00D71770">
            <w:pPr>
              <w:pStyle w:val="NoSpacing"/>
              <w:rPr>
                <w:color w:val="000000"/>
              </w:rPr>
            </w:pPr>
            <w:r w:rsidRPr="001B2733">
              <w:rPr>
                <w:color w:val="000000"/>
              </w:rPr>
              <w:t>5.57E-04</w:t>
            </w:r>
          </w:p>
        </w:tc>
        <w:tc>
          <w:tcPr>
            <w:tcW w:w="1127" w:type="dxa"/>
            <w:tcBorders>
              <w:top w:val="nil"/>
              <w:left w:val="nil"/>
              <w:bottom w:val="single" w:sz="4" w:space="0" w:color="auto"/>
              <w:right w:val="single" w:sz="4" w:space="0" w:color="auto"/>
            </w:tcBorders>
            <w:shd w:val="clear" w:color="auto" w:fill="auto"/>
            <w:noWrap/>
            <w:vAlign w:val="bottom"/>
            <w:hideMark/>
          </w:tcPr>
          <w:p w14:paraId="0B7B9C6B" w14:textId="77777777" w:rsidR="002F4096" w:rsidRPr="001B2733" w:rsidRDefault="002F4096" w:rsidP="00D71770">
            <w:pPr>
              <w:pStyle w:val="NoSpacing"/>
              <w:rPr>
                <w:color w:val="000000"/>
              </w:rPr>
            </w:pPr>
            <w:r w:rsidRPr="001B2733">
              <w:rPr>
                <w:color w:val="000000"/>
              </w:rPr>
              <w:t>-1.56E-03</w:t>
            </w:r>
          </w:p>
        </w:tc>
        <w:tc>
          <w:tcPr>
            <w:tcW w:w="1127" w:type="dxa"/>
            <w:tcBorders>
              <w:top w:val="nil"/>
              <w:left w:val="nil"/>
              <w:bottom w:val="single" w:sz="4" w:space="0" w:color="auto"/>
              <w:right w:val="single" w:sz="4" w:space="0" w:color="auto"/>
            </w:tcBorders>
            <w:shd w:val="clear" w:color="auto" w:fill="auto"/>
            <w:noWrap/>
            <w:vAlign w:val="bottom"/>
            <w:hideMark/>
          </w:tcPr>
          <w:p w14:paraId="202C77C9" w14:textId="77777777" w:rsidR="002F4096" w:rsidRPr="001B2733" w:rsidRDefault="002F4096" w:rsidP="00D71770">
            <w:pPr>
              <w:pStyle w:val="NoSpacing"/>
              <w:rPr>
                <w:color w:val="000000"/>
              </w:rPr>
            </w:pPr>
            <w:r w:rsidRPr="001B2733">
              <w:rPr>
                <w:color w:val="000000"/>
              </w:rPr>
              <w:t>7.52E-03</w:t>
            </w:r>
          </w:p>
        </w:tc>
      </w:tr>
      <w:tr w:rsidR="002F4096" w:rsidRPr="001B2733" w14:paraId="70E82B58"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5CC653B"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D54571B"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279E9C5F" w14:textId="77777777" w:rsidR="002F4096" w:rsidRPr="001B2733" w:rsidRDefault="002F4096" w:rsidP="00D71770">
            <w:pPr>
              <w:pStyle w:val="NoSpacing"/>
              <w:rPr>
                <w:color w:val="000000"/>
              </w:rPr>
            </w:pPr>
            <w:r w:rsidRPr="001B2733">
              <w:rPr>
                <w:color w:val="000000"/>
              </w:rPr>
              <w:t>2.62E-01</w:t>
            </w:r>
          </w:p>
        </w:tc>
        <w:tc>
          <w:tcPr>
            <w:tcW w:w="960" w:type="dxa"/>
            <w:tcBorders>
              <w:top w:val="nil"/>
              <w:left w:val="nil"/>
              <w:bottom w:val="single" w:sz="4" w:space="0" w:color="auto"/>
              <w:right w:val="single" w:sz="4" w:space="0" w:color="auto"/>
            </w:tcBorders>
            <w:shd w:val="clear" w:color="auto" w:fill="auto"/>
            <w:noWrap/>
            <w:vAlign w:val="bottom"/>
            <w:hideMark/>
          </w:tcPr>
          <w:p w14:paraId="0AE1C234" w14:textId="77777777" w:rsidR="002F4096" w:rsidRPr="001B2733" w:rsidRDefault="002F4096" w:rsidP="00D71770">
            <w:pPr>
              <w:pStyle w:val="NoSpacing"/>
              <w:rPr>
                <w:color w:val="000000"/>
              </w:rPr>
            </w:pPr>
            <w:r w:rsidRPr="001B2733">
              <w:rPr>
                <w:color w:val="000000"/>
              </w:rPr>
              <w:t>-1.25E-04</w:t>
            </w:r>
          </w:p>
        </w:tc>
        <w:tc>
          <w:tcPr>
            <w:tcW w:w="960" w:type="dxa"/>
            <w:tcBorders>
              <w:top w:val="nil"/>
              <w:left w:val="nil"/>
              <w:bottom w:val="single" w:sz="4" w:space="0" w:color="auto"/>
              <w:right w:val="single" w:sz="4" w:space="0" w:color="auto"/>
            </w:tcBorders>
            <w:shd w:val="clear" w:color="auto" w:fill="auto"/>
            <w:noWrap/>
            <w:vAlign w:val="bottom"/>
            <w:hideMark/>
          </w:tcPr>
          <w:p w14:paraId="11E408A1" w14:textId="77777777" w:rsidR="002F4096" w:rsidRPr="001B2733" w:rsidRDefault="002F4096" w:rsidP="00D71770">
            <w:pPr>
              <w:pStyle w:val="NoSpacing"/>
              <w:rPr>
                <w:color w:val="000000"/>
              </w:rPr>
            </w:pPr>
            <w:r w:rsidRPr="001B2733">
              <w:rPr>
                <w:color w:val="000000"/>
              </w:rPr>
              <w:t>7.80E-05</w:t>
            </w:r>
          </w:p>
        </w:tc>
        <w:tc>
          <w:tcPr>
            <w:tcW w:w="960" w:type="dxa"/>
            <w:tcBorders>
              <w:top w:val="nil"/>
              <w:left w:val="nil"/>
              <w:bottom w:val="single" w:sz="4" w:space="0" w:color="auto"/>
              <w:right w:val="single" w:sz="4" w:space="0" w:color="auto"/>
            </w:tcBorders>
            <w:shd w:val="clear" w:color="auto" w:fill="auto"/>
            <w:noWrap/>
            <w:vAlign w:val="bottom"/>
            <w:hideMark/>
          </w:tcPr>
          <w:p w14:paraId="742BC3C1" w14:textId="77777777" w:rsidR="002F4096" w:rsidRPr="001B2733" w:rsidRDefault="002F4096" w:rsidP="00D71770">
            <w:pPr>
              <w:pStyle w:val="NoSpacing"/>
              <w:rPr>
                <w:color w:val="000000"/>
              </w:rPr>
            </w:pPr>
            <w:r w:rsidRPr="001B2733">
              <w:rPr>
                <w:color w:val="000000"/>
              </w:rPr>
              <w:t>-1.08E-04</w:t>
            </w:r>
          </w:p>
        </w:tc>
        <w:tc>
          <w:tcPr>
            <w:tcW w:w="960" w:type="dxa"/>
            <w:tcBorders>
              <w:top w:val="nil"/>
              <w:left w:val="nil"/>
              <w:bottom w:val="single" w:sz="4" w:space="0" w:color="auto"/>
              <w:right w:val="single" w:sz="4" w:space="0" w:color="auto"/>
            </w:tcBorders>
            <w:shd w:val="clear" w:color="auto" w:fill="auto"/>
            <w:noWrap/>
            <w:vAlign w:val="bottom"/>
            <w:hideMark/>
          </w:tcPr>
          <w:p w14:paraId="4E01B6F4" w14:textId="77777777" w:rsidR="002F4096" w:rsidRPr="001B2733" w:rsidRDefault="002F4096" w:rsidP="00D71770">
            <w:pPr>
              <w:pStyle w:val="NoSpacing"/>
              <w:rPr>
                <w:color w:val="000000"/>
              </w:rPr>
            </w:pPr>
            <w:r w:rsidRPr="001B2733">
              <w:rPr>
                <w:color w:val="000000"/>
              </w:rPr>
              <w:t>3.86E-04</w:t>
            </w:r>
          </w:p>
        </w:tc>
        <w:tc>
          <w:tcPr>
            <w:tcW w:w="960" w:type="dxa"/>
            <w:tcBorders>
              <w:top w:val="nil"/>
              <w:left w:val="nil"/>
              <w:bottom w:val="single" w:sz="4" w:space="0" w:color="auto"/>
              <w:right w:val="single" w:sz="4" w:space="0" w:color="auto"/>
            </w:tcBorders>
            <w:shd w:val="clear" w:color="auto" w:fill="auto"/>
            <w:noWrap/>
            <w:vAlign w:val="bottom"/>
            <w:hideMark/>
          </w:tcPr>
          <w:p w14:paraId="32D48196" w14:textId="77777777" w:rsidR="002F4096" w:rsidRPr="001B2733" w:rsidRDefault="002F4096" w:rsidP="00D71770">
            <w:pPr>
              <w:pStyle w:val="NoSpacing"/>
              <w:rPr>
                <w:color w:val="000000"/>
              </w:rPr>
            </w:pPr>
            <w:r w:rsidRPr="001B2733">
              <w:rPr>
                <w:color w:val="000000"/>
              </w:rPr>
              <w:t>-1.56E-03</w:t>
            </w:r>
          </w:p>
        </w:tc>
        <w:tc>
          <w:tcPr>
            <w:tcW w:w="1127" w:type="dxa"/>
            <w:tcBorders>
              <w:top w:val="nil"/>
              <w:left w:val="nil"/>
              <w:bottom w:val="single" w:sz="4" w:space="0" w:color="auto"/>
              <w:right w:val="single" w:sz="4" w:space="0" w:color="auto"/>
            </w:tcBorders>
            <w:shd w:val="clear" w:color="auto" w:fill="auto"/>
            <w:noWrap/>
            <w:vAlign w:val="bottom"/>
            <w:hideMark/>
          </w:tcPr>
          <w:p w14:paraId="1D7C3441" w14:textId="77777777" w:rsidR="002F4096" w:rsidRPr="001B2733" w:rsidRDefault="002F4096" w:rsidP="00D71770">
            <w:pPr>
              <w:pStyle w:val="NoSpacing"/>
              <w:rPr>
                <w:color w:val="000000"/>
              </w:rPr>
            </w:pPr>
            <w:r w:rsidRPr="001B2733">
              <w:rPr>
                <w:color w:val="000000"/>
              </w:rPr>
              <w:t>6.09E-03</w:t>
            </w:r>
          </w:p>
        </w:tc>
        <w:tc>
          <w:tcPr>
            <w:tcW w:w="1127" w:type="dxa"/>
            <w:tcBorders>
              <w:top w:val="nil"/>
              <w:left w:val="nil"/>
              <w:bottom w:val="single" w:sz="4" w:space="0" w:color="auto"/>
              <w:right w:val="single" w:sz="4" w:space="0" w:color="auto"/>
            </w:tcBorders>
            <w:shd w:val="clear" w:color="auto" w:fill="auto"/>
            <w:noWrap/>
            <w:vAlign w:val="bottom"/>
            <w:hideMark/>
          </w:tcPr>
          <w:p w14:paraId="40ED7682" w14:textId="77777777" w:rsidR="002F4096" w:rsidRPr="001B2733" w:rsidRDefault="002F4096" w:rsidP="00D71770">
            <w:pPr>
              <w:pStyle w:val="NoSpacing"/>
              <w:rPr>
                <w:color w:val="000000"/>
              </w:rPr>
            </w:pPr>
            <w:r w:rsidRPr="001B2733">
              <w:rPr>
                <w:color w:val="000000"/>
              </w:rPr>
              <w:t>-3.38E-02</w:t>
            </w:r>
          </w:p>
        </w:tc>
      </w:tr>
      <w:tr w:rsidR="002F4096" w:rsidRPr="001B2733" w14:paraId="25080EC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5D3D22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A32978E"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01ED1DEC" w14:textId="77777777" w:rsidR="002F4096" w:rsidRPr="001B2733" w:rsidRDefault="002F4096" w:rsidP="00D71770">
            <w:pPr>
              <w:pStyle w:val="NoSpacing"/>
              <w:rPr>
                <w:color w:val="000000"/>
              </w:rPr>
            </w:pPr>
            <w:r w:rsidRPr="001B2733">
              <w:rPr>
                <w:color w:val="000000"/>
              </w:rPr>
              <w:t>-1.66E-01</w:t>
            </w:r>
          </w:p>
        </w:tc>
        <w:tc>
          <w:tcPr>
            <w:tcW w:w="960" w:type="dxa"/>
            <w:tcBorders>
              <w:top w:val="nil"/>
              <w:left w:val="nil"/>
              <w:bottom w:val="single" w:sz="4" w:space="0" w:color="auto"/>
              <w:right w:val="single" w:sz="4" w:space="0" w:color="auto"/>
            </w:tcBorders>
            <w:shd w:val="clear" w:color="auto" w:fill="auto"/>
            <w:noWrap/>
            <w:vAlign w:val="bottom"/>
            <w:hideMark/>
          </w:tcPr>
          <w:p w14:paraId="00A1999D" w14:textId="77777777" w:rsidR="002F4096" w:rsidRPr="001B2733" w:rsidRDefault="002F4096" w:rsidP="00D71770">
            <w:pPr>
              <w:pStyle w:val="NoSpacing"/>
              <w:rPr>
                <w:color w:val="000000"/>
              </w:rPr>
            </w:pPr>
            <w:r w:rsidRPr="001B2733">
              <w:rPr>
                <w:color w:val="000000"/>
              </w:rPr>
              <w:t>5.69E-05</w:t>
            </w:r>
          </w:p>
        </w:tc>
        <w:tc>
          <w:tcPr>
            <w:tcW w:w="960" w:type="dxa"/>
            <w:tcBorders>
              <w:top w:val="nil"/>
              <w:left w:val="nil"/>
              <w:bottom w:val="single" w:sz="4" w:space="0" w:color="auto"/>
              <w:right w:val="single" w:sz="4" w:space="0" w:color="auto"/>
            </w:tcBorders>
            <w:shd w:val="clear" w:color="auto" w:fill="auto"/>
            <w:noWrap/>
            <w:vAlign w:val="bottom"/>
            <w:hideMark/>
          </w:tcPr>
          <w:p w14:paraId="528EDC53" w14:textId="77777777" w:rsidR="002F4096" w:rsidRPr="001B2733" w:rsidRDefault="002F4096" w:rsidP="00D71770">
            <w:pPr>
              <w:pStyle w:val="NoSpacing"/>
              <w:rPr>
                <w:color w:val="000000"/>
              </w:rPr>
            </w:pPr>
            <w:r w:rsidRPr="001B2733">
              <w:rPr>
                <w:color w:val="000000"/>
              </w:rPr>
              <w:t>-1.79E-04</w:t>
            </w:r>
          </w:p>
        </w:tc>
        <w:tc>
          <w:tcPr>
            <w:tcW w:w="960" w:type="dxa"/>
            <w:tcBorders>
              <w:top w:val="nil"/>
              <w:left w:val="nil"/>
              <w:bottom w:val="single" w:sz="4" w:space="0" w:color="auto"/>
              <w:right w:val="single" w:sz="4" w:space="0" w:color="auto"/>
            </w:tcBorders>
            <w:shd w:val="clear" w:color="auto" w:fill="auto"/>
            <w:noWrap/>
            <w:vAlign w:val="bottom"/>
            <w:hideMark/>
          </w:tcPr>
          <w:p w14:paraId="4DA74725" w14:textId="77777777" w:rsidR="002F4096" w:rsidRPr="001B2733" w:rsidRDefault="002F4096" w:rsidP="00D71770">
            <w:pPr>
              <w:pStyle w:val="NoSpacing"/>
              <w:rPr>
                <w:color w:val="000000"/>
              </w:rPr>
            </w:pPr>
            <w:r w:rsidRPr="001B2733">
              <w:rPr>
                <w:color w:val="000000"/>
              </w:rPr>
              <w:t>-4.06E-04</w:t>
            </w:r>
          </w:p>
        </w:tc>
        <w:tc>
          <w:tcPr>
            <w:tcW w:w="960" w:type="dxa"/>
            <w:tcBorders>
              <w:top w:val="nil"/>
              <w:left w:val="nil"/>
              <w:bottom w:val="single" w:sz="4" w:space="0" w:color="auto"/>
              <w:right w:val="single" w:sz="4" w:space="0" w:color="auto"/>
            </w:tcBorders>
            <w:shd w:val="clear" w:color="auto" w:fill="auto"/>
            <w:noWrap/>
            <w:vAlign w:val="bottom"/>
            <w:hideMark/>
          </w:tcPr>
          <w:p w14:paraId="25612BDD" w14:textId="77777777" w:rsidR="002F4096" w:rsidRPr="001B2733" w:rsidRDefault="002F4096" w:rsidP="00D71770">
            <w:pPr>
              <w:pStyle w:val="NoSpacing"/>
              <w:rPr>
                <w:color w:val="000000"/>
              </w:rPr>
            </w:pPr>
            <w:r w:rsidRPr="001B2733">
              <w:rPr>
                <w:color w:val="000000"/>
              </w:rPr>
              <w:t>2.56E-03</w:t>
            </w:r>
          </w:p>
        </w:tc>
        <w:tc>
          <w:tcPr>
            <w:tcW w:w="960" w:type="dxa"/>
            <w:tcBorders>
              <w:top w:val="nil"/>
              <w:left w:val="nil"/>
              <w:bottom w:val="single" w:sz="4" w:space="0" w:color="auto"/>
              <w:right w:val="single" w:sz="4" w:space="0" w:color="auto"/>
            </w:tcBorders>
            <w:shd w:val="clear" w:color="auto" w:fill="auto"/>
            <w:noWrap/>
            <w:vAlign w:val="bottom"/>
            <w:hideMark/>
          </w:tcPr>
          <w:p w14:paraId="1BDC7376" w14:textId="77777777" w:rsidR="002F4096" w:rsidRPr="001B2733" w:rsidRDefault="002F4096" w:rsidP="00D71770">
            <w:pPr>
              <w:pStyle w:val="NoSpacing"/>
              <w:rPr>
                <w:color w:val="000000"/>
              </w:rPr>
            </w:pPr>
            <w:r w:rsidRPr="001B2733">
              <w:rPr>
                <w:color w:val="000000"/>
              </w:rPr>
              <w:t>7.52E-03</w:t>
            </w:r>
          </w:p>
        </w:tc>
        <w:tc>
          <w:tcPr>
            <w:tcW w:w="1127" w:type="dxa"/>
            <w:tcBorders>
              <w:top w:val="nil"/>
              <w:left w:val="nil"/>
              <w:bottom w:val="single" w:sz="4" w:space="0" w:color="auto"/>
              <w:right w:val="single" w:sz="4" w:space="0" w:color="auto"/>
            </w:tcBorders>
            <w:shd w:val="clear" w:color="auto" w:fill="auto"/>
            <w:noWrap/>
            <w:vAlign w:val="bottom"/>
            <w:hideMark/>
          </w:tcPr>
          <w:p w14:paraId="734635DA" w14:textId="77777777" w:rsidR="002F4096" w:rsidRPr="001B2733" w:rsidRDefault="002F4096" w:rsidP="00D71770">
            <w:pPr>
              <w:pStyle w:val="NoSpacing"/>
              <w:rPr>
                <w:color w:val="000000"/>
              </w:rPr>
            </w:pPr>
            <w:r w:rsidRPr="001B2733">
              <w:rPr>
                <w:color w:val="000000"/>
              </w:rPr>
              <w:t>-3.38E-02</w:t>
            </w:r>
          </w:p>
        </w:tc>
        <w:tc>
          <w:tcPr>
            <w:tcW w:w="1127" w:type="dxa"/>
            <w:tcBorders>
              <w:top w:val="nil"/>
              <w:left w:val="nil"/>
              <w:bottom w:val="single" w:sz="4" w:space="0" w:color="auto"/>
              <w:right w:val="single" w:sz="4" w:space="0" w:color="auto"/>
            </w:tcBorders>
            <w:shd w:val="clear" w:color="auto" w:fill="auto"/>
            <w:noWrap/>
            <w:vAlign w:val="bottom"/>
            <w:hideMark/>
          </w:tcPr>
          <w:p w14:paraId="678CF10B" w14:textId="77777777" w:rsidR="002F4096" w:rsidRPr="001B2733" w:rsidRDefault="002F4096" w:rsidP="00D71770">
            <w:pPr>
              <w:pStyle w:val="NoSpacing"/>
              <w:rPr>
                <w:color w:val="000000"/>
              </w:rPr>
            </w:pPr>
            <w:r w:rsidRPr="001B2733">
              <w:rPr>
                <w:color w:val="000000"/>
              </w:rPr>
              <w:t>2.10E-01</w:t>
            </w:r>
          </w:p>
        </w:tc>
      </w:tr>
      <w:tr w:rsidR="002F4096" w:rsidRPr="001B2733" w14:paraId="17B8C9E7"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412BFC0D" w14:textId="7FDFAE15" w:rsidR="002F4096" w:rsidRPr="001B2733" w:rsidRDefault="008372C9" w:rsidP="00D71770">
            <w:pPr>
              <w:pStyle w:val="NoSpacing"/>
            </w:pPr>
            <w:r w:rsidRPr="001B2733">
              <w:t>Black</w:t>
            </w:r>
            <w:r w:rsidR="002F4096" w:rsidRPr="001B2733">
              <w:t xml:space="preserve">/AA HET </w:t>
            </w:r>
            <w:r w:rsidR="00CE4E6C" w:rsidRPr="001B2733">
              <w:t>Men</w:t>
            </w:r>
          </w:p>
        </w:tc>
        <w:tc>
          <w:tcPr>
            <w:tcW w:w="1127" w:type="dxa"/>
            <w:tcBorders>
              <w:top w:val="nil"/>
              <w:left w:val="nil"/>
              <w:bottom w:val="single" w:sz="4" w:space="0" w:color="auto"/>
              <w:right w:val="single" w:sz="4" w:space="0" w:color="auto"/>
            </w:tcBorders>
            <w:shd w:val="clear" w:color="auto" w:fill="auto"/>
            <w:noWrap/>
            <w:vAlign w:val="bottom"/>
            <w:hideMark/>
          </w:tcPr>
          <w:p w14:paraId="4F71600E"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4B7ED10D" w14:textId="77777777" w:rsidR="002F4096" w:rsidRPr="001B2733" w:rsidRDefault="002F4096" w:rsidP="00D71770">
            <w:pPr>
              <w:pStyle w:val="NoSpacing"/>
              <w:rPr>
                <w:color w:val="000000"/>
              </w:rPr>
            </w:pPr>
            <w:r w:rsidRPr="001B2733">
              <w:rPr>
                <w:color w:val="000000"/>
              </w:rPr>
              <w:t>2.65E+03</w:t>
            </w:r>
          </w:p>
        </w:tc>
        <w:tc>
          <w:tcPr>
            <w:tcW w:w="960" w:type="dxa"/>
            <w:tcBorders>
              <w:top w:val="nil"/>
              <w:left w:val="nil"/>
              <w:bottom w:val="single" w:sz="4" w:space="0" w:color="auto"/>
              <w:right w:val="single" w:sz="4" w:space="0" w:color="auto"/>
            </w:tcBorders>
            <w:shd w:val="clear" w:color="auto" w:fill="auto"/>
            <w:noWrap/>
            <w:vAlign w:val="bottom"/>
            <w:hideMark/>
          </w:tcPr>
          <w:p w14:paraId="5B26C300" w14:textId="77777777" w:rsidR="002F4096" w:rsidRPr="001B2733" w:rsidRDefault="002F4096" w:rsidP="00D71770">
            <w:pPr>
              <w:pStyle w:val="NoSpacing"/>
              <w:rPr>
                <w:color w:val="000000"/>
              </w:rPr>
            </w:pPr>
            <w:r w:rsidRPr="001B2733">
              <w:rPr>
                <w:color w:val="000000"/>
              </w:rPr>
              <w:t>-1.32E+00</w:t>
            </w:r>
          </w:p>
        </w:tc>
        <w:tc>
          <w:tcPr>
            <w:tcW w:w="960" w:type="dxa"/>
            <w:tcBorders>
              <w:top w:val="nil"/>
              <w:left w:val="nil"/>
              <w:bottom w:val="single" w:sz="4" w:space="0" w:color="auto"/>
              <w:right w:val="single" w:sz="4" w:space="0" w:color="auto"/>
            </w:tcBorders>
            <w:shd w:val="clear" w:color="auto" w:fill="auto"/>
            <w:noWrap/>
            <w:vAlign w:val="bottom"/>
            <w:hideMark/>
          </w:tcPr>
          <w:p w14:paraId="7913CAB0" w14:textId="77777777" w:rsidR="002F4096" w:rsidRPr="001B2733" w:rsidRDefault="002F4096" w:rsidP="00D71770">
            <w:pPr>
              <w:pStyle w:val="NoSpacing"/>
              <w:rPr>
                <w:color w:val="000000"/>
              </w:rPr>
            </w:pPr>
            <w:r w:rsidRPr="001B2733">
              <w:rPr>
                <w:color w:val="000000"/>
              </w:rPr>
              <w:t>7.70E-03</w:t>
            </w:r>
          </w:p>
        </w:tc>
        <w:tc>
          <w:tcPr>
            <w:tcW w:w="960" w:type="dxa"/>
            <w:tcBorders>
              <w:top w:val="nil"/>
              <w:left w:val="nil"/>
              <w:bottom w:val="single" w:sz="4" w:space="0" w:color="auto"/>
              <w:right w:val="single" w:sz="4" w:space="0" w:color="auto"/>
            </w:tcBorders>
            <w:shd w:val="clear" w:color="auto" w:fill="auto"/>
            <w:noWrap/>
            <w:vAlign w:val="bottom"/>
            <w:hideMark/>
          </w:tcPr>
          <w:p w14:paraId="0753AD2A" w14:textId="77777777" w:rsidR="002F4096" w:rsidRPr="001B2733" w:rsidRDefault="002F4096" w:rsidP="00D71770">
            <w:pPr>
              <w:pStyle w:val="NoSpacing"/>
              <w:rPr>
                <w:color w:val="000000"/>
              </w:rPr>
            </w:pPr>
            <w:r w:rsidRPr="001B2733">
              <w:rPr>
                <w:color w:val="000000"/>
              </w:rPr>
              <w:t>-2.15E-02</w:t>
            </w:r>
          </w:p>
        </w:tc>
        <w:tc>
          <w:tcPr>
            <w:tcW w:w="960" w:type="dxa"/>
            <w:tcBorders>
              <w:top w:val="nil"/>
              <w:left w:val="nil"/>
              <w:bottom w:val="single" w:sz="4" w:space="0" w:color="auto"/>
              <w:right w:val="single" w:sz="4" w:space="0" w:color="auto"/>
            </w:tcBorders>
            <w:shd w:val="clear" w:color="auto" w:fill="auto"/>
            <w:noWrap/>
            <w:vAlign w:val="bottom"/>
            <w:hideMark/>
          </w:tcPr>
          <w:p w14:paraId="3026D50A" w14:textId="77777777" w:rsidR="002F4096" w:rsidRPr="001B2733" w:rsidRDefault="002F4096" w:rsidP="00D71770">
            <w:pPr>
              <w:pStyle w:val="NoSpacing"/>
              <w:rPr>
                <w:color w:val="000000"/>
              </w:rPr>
            </w:pPr>
            <w:r w:rsidRPr="001B2733">
              <w:rPr>
                <w:color w:val="000000"/>
              </w:rPr>
              <w:t>1.18E-01</w:t>
            </w:r>
          </w:p>
        </w:tc>
        <w:tc>
          <w:tcPr>
            <w:tcW w:w="960" w:type="dxa"/>
            <w:tcBorders>
              <w:top w:val="nil"/>
              <w:left w:val="nil"/>
              <w:bottom w:val="single" w:sz="4" w:space="0" w:color="auto"/>
              <w:right w:val="single" w:sz="4" w:space="0" w:color="auto"/>
            </w:tcBorders>
            <w:shd w:val="clear" w:color="auto" w:fill="auto"/>
            <w:noWrap/>
            <w:vAlign w:val="bottom"/>
            <w:hideMark/>
          </w:tcPr>
          <w:p w14:paraId="5CC79D9F" w14:textId="77777777" w:rsidR="002F4096" w:rsidRPr="001B2733" w:rsidRDefault="002F4096" w:rsidP="00D71770">
            <w:pPr>
              <w:pStyle w:val="NoSpacing"/>
              <w:rPr>
                <w:color w:val="000000"/>
              </w:rPr>
            </w:pPr>
            <w:r w:rsidRPr="001B2733">
              <w:rPr>
                <w:color w:val="000000"/>
              </w:rPr>
              <w:t>-3.86E-02</w:t>
            </w:r>
          </w:p>
        </w:tc>
        <w:tc>
          <w:tcPr>
            <w:tcW w:w="1127" w:type="dxa"/>
            <w:tcBorders>
              <w:top w:val="nil"/>
              <w:left w:val="nil"/>
              <w:bottom w:val="single" w:sz="4" w:space="0" w:color="auto"/>
              <w:right w:val="single" w:sz="4" w:space="0" w:color="auto"/>
            </w:tcBorders>
            <w:shd w:val="clear" w:color="auto" w:fill="auto"/>
            <w:noWrap/>
            <w:vAlign w:val="bottom"/>
            <w:hideMark/>
          </w:tcPr>
          <w:p w14:paraId="70F6D76B" w14:textId="77777777" w:rsidR="002F4096" w:rsidRPr="001B2733" w:rsidRDefault="002F4096" w:rsidP="00D71770">
            <w:pPr>
              <w:pStyle w:val="NoSpacing"/>
              <w:rPr>
                <w:color w:val="000000"/>
              </w:rPr>
            </w:pPr>
            <w:r w:rsidRPr="001B2733">
              <w:rPr>
                <w:color w:val="000000"/>
              </w:rPr>
              <w:t>3.58E-01</w:t>
            </w:r>
          </w:p>
        </w:tc>
        <w:tc>
          <w:tcPr>
            <w:tcW w:w="1127" w:type="dxa"/>
            <w:tcBorders>
              <w:top w:val="nil"/>
              <w:left w:val="nil"/>
              <w:bottom w:val="single" w:sz="4" w:space="0" w:color="auto"/>
              <w:right w:val="single" w:sz="4" w:space="0" w:color="auto"/>
            </w:tcBorders>
            <w:shd w:val="clear" w:color="auto" w:fill="auto"/>
            <w:noWrap/>
            <w:vAlign w:val="bottom"/>
            <w:hideMark/>
          </w:tcPr>
          <w:p w14:paraId="48B30AF9" w14:textId="77777777" w:rsidR="002F4096" w:rsidRPr="001B2733" w:rsidRDefault="002F4096" w:rsidP="00D71770">
            <w:pPr>
              <w:pStyle w:val="NoSpacing"/>
              <w:rPr>
                <w:color w:val="000000"/>
              </w:rPr>
            </w:pPr>
            <w:r w:rsidRPr="001B2733">
              <w:rPr>
                <w:color w:val="000000"/>
              </w:rPr>
              <w:t>-1.86E+00</w:t>
            </w:r>
          </w:p>
        </w:tc>
      </w:tr>
      <w:tr w:rsidR="002F4096" w:rsidRPr="001B2733" w14:paraId="50C0D400"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2726556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4A7D40C"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357E9299" w14:textId="77777777" w:rsidR="002F4096" w:rsidRPr="001B2733" w:rsidRDefault="002F4096" w:rsidP="00D71770">
            <w:pPr>
              <w:pStyle w:val="NoSpacing"/>
              <w:rPr>
                <w:color w:val="000000"/>
              </w:rPr>
            </w:pPr>
            <w:r w:rsidRPr="001B2733">
              <w:rPr>
                <w:color w:val="000000"/>
              </w:rPr>
              <w:t>-1.32E+00</w:t>
            </w:r>
          </w:p>
        </w:tc>
        <w:tc>
          <w:tcPr>
            <w:tcW w:w="960" w:type="dxa"/>
            <w:tcBorders>
              <w:top w:val="nil"/>
              <w:left w:val="nil"/>
              <w:bottom w:val="single" w:sz="4" w:space="0" w:color="auto"/>
              <w:right w:val="single" w:sz="4" w:space="0" w:color="auto"/>
            </w:tcBorders>
            <w:shd w:val="clear" w:color="auto" w:fill="auto"/>
            <w:noWrap/>
            <w:vAlign w:val="bottom"/>
            <w:hideMark/>
          </w:tcPr>
          <w:p w14:paraId="53CAC0F0" w14:textId="77777777" w:rsidR="002F4096" w:rsidRPr="001B2733" w:rsidRDefault="002F4096" w:rsidP="00D71770">
            <w:pPr>
              <w:pStyle w:val="NoSpacing"/>
              <w:rPr>
                <w:color w:val="000000"/>
              </w:rPr>
            </w:pPr>
            <w:r w:rsidRPr="001B2733">
              <w:rPr>
                <w:color w:val="000000"/>
              </w:rPr>
              <w:t>6.54E-04</w:t>
            </w:r>
          </w:p>
        </w:tc>
        <w:tc>
          <w:tcPr>
            <w:tcW w:w="960" w:type="dxa"/>
            <w:tcBorders>
              <w:top w:val="nil"/>
              <w:left w:val="nil"/>
              <w:bottom w:val="single" w:sz="4" w:space="0" w:color="auto"/>
              <w:right w:val="single" w:sz="4" w:space="0" w:color="auto"/>
            </w:tcBorders>
            <w:shd w:val="clear" w:color="auto" w:fill="auto"/>
            <w:noWrap/>
            <w:vAlign w:val="bottom"/>
            <w:hideMark/>
          </w:tcPr>
          <w:p w14:paraId="24588A5C" w14:textId="77777777" w:rsidR="002F4096" w:rsidRPr="001B2733" w:rsidRDefault="002F4096" w:rsidP="00D71770">
            <w:pPr>
              <w:pStyle w:val="NoSpacing"/>
              <w:rPr>
                <w:color w:val="000000"/>
              </w:rPr>
            </w:pPr>
            <w:r w:rsidRPr="001B2733">
              <w:rPr>
                <w:color w:val="000000"/>
              </w:rPr>
              <w:t>-1.62E-05</w:t>
            </w:r>
          </w:p>
        </w:tc>
        <w:tc>
          <w:tcPr>
            <w:tcW w:w="960" w:type="dxa"/>
            <w:tcBorders>
              <w:top w:val="nil"/>
              <w:left w:val="nil"/>
              <w:bottom w:val="single" w:sz="4" w:space="0" w:color="auto"/>
              <w:right w:val="single" w:sz="4" w:space="0" w:color="auto"/>
            </w:tcBorders>
            <w:shd w:val="clear" w:color="auto" w:fill="auto"/>
            <w:noWrap/>
            <w:vAlign w:val="bottom"/>
            <w:hideMark/>
          </w:tcPr>
          <w:p w14:paraId="73C0B6B9" w14:textId="77777777" w:rsidR="002F4096" w:rsidRPr="001B2733" w:rsidRDefault="002F4096" w:rsidP="00D71770">
            <w:pPr>
              <w:pStyle w:val="NoSpacing"/>
              <w:rPr>
                <w:color w:val="000000"/>
              </w:rPr>
            </w:pPr>
            <w:r w:rsidRPr="001B2733">
              <w:rPr>
                <w:color w:val="000000"/>
              </w:rPr>
              <w:t>3.42E-05</w:t>
            </w:r>
          </w:p>
        </w:tc>
        <w:tc>
          <w:tcPr>
            <w:tcW w:w="960" w:type="dxa"/>
            <w:tcBorders>
              <w:top w:val="nil"/>
              <w:left w:val="nil"/>
              <w:bottom w:val="single" w:sz="4" w:space="0" w:color="auto"/>
              <w:right w:val="single" w:sz="4" w:space="0" w:color="auto"/>
            </w:tcBorders>
            <w:shd w:val="clear" w:color="auto" w:fill="auto"/>
            <w:noWrap/>
            <w:vAlign w:val="bottom"/>
            <w:hideMark/>
          </w:tcPr>
          <w:p w14:paraId="432EC61A" w14:textId="77777777" w:rsidR="002F4096" w:rsidRPr="001B2733" w:rsidRDefault="002F4096" w:rsidP="00D71770">
            <w:pPr>
              <w:pStyle w:val="NoSpacing"/>
              <w:rPr>
                <w:color w:val="000000"/>
              </w:rPr>
            </w:pPr>
            <w:r w:rsidRPr="001B2733">
              <w:rPr>
                <w:color w:val="000000"/>
              </w:rPr>
              <w:t>-1.55E-04</w:t>
            </w:r>
          </w:p>
        </w:tc>
        <w:tc>
          <w:tcPr>
            <w:tcW w:w="960" w:type="dxa"/>
            <w:tcBorders>
              <w:top w:val="nil"/>
              <w:left w:val="nil"/>
              <w:bottom w:val="single" w:sz="4" w:space="0" w:color="auto"/>
              <w:right w:val="single" w:sz="4" w:space="0" w:color="auto"/>
            </w:tcBorders>
            <w:shd w:val="clear" w:color="auto" w:fill="auto"/>
            <w:noWrap/>
            <w:vAlign w:val="bottom"/>
            <w:hideMark/>
          </w:tcPr>
          <w:p w14:paraId="7472A6B0" w14:textId="77777777" w:rsidR="002F4096" w:rsidRPr="001B2733" w:rsidRDefault="002F4096" w:rsidP="00D71770">
            <w:pPr>
              <w:pStyle w:val="NoSpacing"/>
              <w:rPr>
                <w:color w:val="000000"/>
              </w:rPr>
            </w:pPr>
            <w:r w:rsidRPr="001B2733">
              <w:rPr>
                <w:color w:val="000000"/>
              </w:rPr>
              <w:t>1.68E-05</w:t>
            </w:r>
          </w:p>
        </w:tc>
        <w:tc>
          <w:tcPr>
            <w:tcW w:w="1127" w:type="dxa"/>
            <w:tcBorders>
              <w:top w:val="nil"/>
              <w:left w:val="nil"/>
              <w:bottom w:val="single" w:sz="4" w:space="0" w:color="auto"/>
              <w:right w:val="single" w:sz="4" w:space="0" w:color="auto"/>
            </w:tcBorders>
            <w:shd w:val="clear" w:color="auto" w:fill="auto"/>
            <w:noWrap/>
            <w:vAlign w:val="bottom"/>
            <w:hideMark/>
          </w:tcPr>
          <w:p w14:paraId="6D71A692" w14:textId="77777777" w:rsidR="002F4096" w:rsidRPr="001B2733" w:rsidRDefault="002F4096" w:rsidP="00D71770">
            <w:pPr>
              <w:pStyle w:val="NoSpacing"/>
              <w:rPr>
                <w:color w:val="000000"/>
              </w:rPr>
            </w:pPr>
            <w:r w:rsidRPr="001B2733">
              <w:rPr>
                <w:color w:val="000000"/>
              </w:rPr>
              <w:t>-1.73E-04</w:t>
            </w:r>
          </w:p>
        </w:tc>
        <w:tc>
          <w:tcPr>
            <w:tcW w:w="1127" w:type="dxa"/>
            <w:tcBorders>
              <w:top w:val="nil"/>
              <w:left w:val="nil"/>
              <w:bottom w:val="single" w:sz="4" w:space="0" w:color="auto"/>
              <w:right w:val="single" w:sz="4" w:space="0" w:color="auto"/>
            </w:tcBorders>
            <w:shd w:val="clear" w:color="auto" w:fill="auto"/>
            <w:noWrap/>
            <w:vAlign w:val="bottom"/>
            <w:hideMark/>
          </w:tcPr>
          <w:p w14:paraId="3C1019F6" w14:textId="77777777" w:rsidR="002F4096" w:rsidRPr="001B2733" w:rsidRDefault="002F4096" w:rsidP="00D71770">
            <w:pPr>
              <w:pStyle w:val="NoSpacing"/>
              <w:rPr>
                <w:color w:val="000000"/>
              </w:rPr>
            </w:pPr>
            <w:r w:rsidRPr="001B2733">
              <w:rPr>
                <w:color w:val="000000"/>
              </w:rPr>
              <w:t>8.94E-04</w:t>
            </w:r>
          </w:p>
        </w:tc>
      </w:tr>
      <w:tr w:rsidR="002F4096" w:rsidRPr="001B2733" w14:paraId="4299FF02"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091D17B"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51E081E"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2C2A35B9" w14:textId="77777777" w:rsidR="002F4096" w:rsidRPr="001B2733" w:rsidRDefault="002F4096" w:rsidP="00D71770">
            <w:pPr>
              <w:pStyle w:val="NoSpacing"/>
              <w:rPr>
                <w:color w:val="000000"/>
              </w:rPr>
            </w:pPr>
            <w:r w:rsidRPr="001B2733">
              <w:rPr>
                <w:color w:val="000000"/>
              </w:rPr>
              <w:t>7.70E-03</w:t>
            </w:r>
          </w:p>
        </w:tc>
        <w:tc>
          <w:tcPr>
            <w:tcW w:w="960" w:type="dxa"/>
            <w:tcBorders>
              <w:top w:val="nil"/>
              <w:left w:val="nil"/>
              <w:bottom w:val="single" w:sz="4" w:space="0" w:color="auto"/>
              <w:right w:val="single" w:sz="4" w:space="0" w:color="auto"/>
            </w:tcBorders>
            <w:shd w:val="clear" w:color="auto" w:fill="auto"/>
            <w:noWrap/>
            <w:vAlign w:val="bottom"/>
            <w:hideMark/>
          </w:tcPr>
          <w:p w14:paraId="6A5BD757" w14:textId="77777777" w:rsidR="002F4096" w:rsidRPr="001B2733" w:rsidRDefault="002F4096" w:rsidP="00D71770">
            <w:pPr>
              <w:pStyle w:val="NoSpacing"/>
              <w:rPr>
                <w:color w:val="000000"/>
              </w:rPr>
            </w:pPr>
            <w:r w:rsidRPr="001B2733">
              <w:rPr>
                <w:color w:val="000000"/>
              </w:rPr>
              <w:t>-1.62E-05</w:t>
            </w:r>
          </w:p>
        </w:tc>
        <w:tc>
          <w:tcPr>
            <w:tcW w:w="960" w:type="dxa"/>
            <w:tcBorders>
              <w:top w:val="nil"/>
              <w:left w:val="nil"/>
              <w:bottom w:val="single" w:sz="4" w:space="0" w:color="auto"/>
              <w:right w:val="single" w:sz="4" w:space="0" w:color="auto"/>
            </w:tcBorders>
            <w:shd w:val="clear" w:color="auto" w:fill="auto"/>
            <w:noWrap/>
            <w:vAlign w:val="bottom"/>
            <w:hideMark/>
          </w:tcPr>
          <w:p w14:paraId="60611C57" w14:textId="77777777" w:rsidR="002F4096" w:rsidRPr="001B2733" w:rsidRDefault="002F4096" w:rsidP="00D71770">
            <w:pPr>
              <w:pStyle w:val="NoSpacing"/>
              <w:rPr>
                <w:color w:val="000000"/>
              </w:rPr>
            </w:pPr>
            <w:r w:rsidRPr="001B2733">
              <w:rPr>
                <w:color w:val="000000"/>
              </w:rPr>
              <w:t>6.63E-04</w:t>
            </w:r>
          </w:p>
        </w:tc>
        <w:tc>
          <w:tcPr>
            <w:tcW w:w="960" w:type="dxa"/>
            <w:tcBorders>
              <w:top w:val="nil"/>
              <w:left w:val="nil"/>
              <w:bottom w:val="single" w:sz="4" w:space="0" w:color="auto"/>
              <w:right w:val="single" w:sz="4" w:space="0" w:color="auto"/>
            </w:tcBorders>
            <w:shd w:val="clear" w:color="auto" w:fill="auto"/>
            <w:noWrap/>
            <w:vAlign w:val="bottom"/>
            <w:hideMark/>
          </w:tcPr>
          <w:p w14:paraId="0889197D" w14:textId="77777777" w:rsidR="002F4096" w:rsidRPr="001B2733" w:rsidRDefault="002F4096" w:rsidP="00D71770">
            <w:pPr>
              <w:pStyle w:val="NoSpacing"/>
              <w:rPr>
                <w:color w:val="000000"/>
              </w:rPr>
            </w:pPr>
            <w:r w:rsidRPr="001B2733">
              <w:rPr>
                <w:color w:val="000000"/>
              </w:rPr>
              <w:t>-1.32E-03</w:t>
            </w:r>
          </w:p>
        </w:tc>
        <w:tc>
          <w:tcPr>
            <w:tcW w:w="960" w:type="dxa"/>
            <w:tcBorders>
              <w:top w:val="nil"/>
              <w:left w:val="nil"/>
              <w:bottom w:val="single" w:sz="4" w:space="0" w:color="auto"/>
              <w:right w:val="single" w:sz="4" w:space="0" w:color="auto"/>
            </w:tcBorders>
            <w:shd w:val="clear" w:color="auto" w:fill="auto"/>
            <w:noWrap/>
            <w:vAlign w:val="bottom"/>
            <w:hideMark/>
          </w:tcPr>
          <w:p w14:paraId="0EA388C2" w14:textId="77777777" w:rsidR="002F4096" w:rsidRPr="001B2733" w:rsidRDefault="002F4096" w:rsidP="00D71770">
            <w:pPr>
              <w:pStyle w:val="NoSpacing"/>
              <w:rPr>
                <w:color w:val="000000"/>
              </w:rPr>
            </w:pPr>
            <w:r w:rsidRPr="001B2733">
              <w:rPr>
                <w:color w:val="000000"/>
              </w:rPr>
              <w:t>5.51E-03</w:t>
            </w:r>
          </w:p>
        </w:tc>
        <w:tc>
          <w:tcPr>
            <w:tcW w:w="960" w:type="dxa"/>
            <w:tcBorders>
              <w:top w:val="nil"/>
              <w:left w:val="nil"/>
              <w:bottom w:val="single" w:sz="4" w:space="0" w:color="auto"/>
              <w:right w:val="single" w:sz="4" w:space="0" w:color="auto"/>
            </w:tcBorders>
            <w:shd w:val="clear" w:color="auto" w:fill="auto"/>
            <w:noWrap/>
            <w:vAlign w:val="bottom"/>
            <w:hideMark/>
          </w:tcPr>
          <w:p w14:paraId="32C244BB" w14:textId="77777777" w:rsidR="002F4096" w:rsidRPr="001B2733" w:rsidRDefault="002F4096" w:rsidP="00D71770">
            <w:pPr>
              <w:pStyle w:val="NoSpacing"/>
              <w:rPr>
                <w:color w:val="000000"/>
              </w:rPr>
            </w:pPr>
            <w:r w:rsidRPr="001B2733">
              <w:rPr>
                <w:color w:val="000000"/>
              </w:rPr>
              <w:t>4.51E-05</w:t>
            </w:r>
          </w:p>
        </w:tc>
        <w:tc>
          <w:tcPr>
            <w:tcW w:w="1127" w:type="dxa"/>
            <w:tcBorders>
              <w:top w:val="nil"/>
              <w:left w:val="nil"/>
              <w:bottom w:val="single" w:sz="4" w:space="0" w:color="auto"/>
              <w:right w:val="single" w:sz="4" w:space="0" w:color="auto"/>
            </w:tcBorders>
            <w:shd w:val="clear" w:color="auto" w:fill="auto"/>
            <w:noWrap/>
            <w:vAlign w:val="bottom"/>
            <w:hideMark/>
          </w:tcPr>
          <w:p w14:paraId="61D393FF" w14:textId="77777777" w:rsidR="002F4096" w:rsidRPr="001B2733" w:rsidRDefault="002F4096" w:rsidP="00D71770">
            <w:pPr>
              <w:pStyle w:val="NoSpacing"/>
              <w:rPr>
                <w:color w:val="000000"/>
              </w:rPr>
            </w:pPr>
            <w:r w:rsidRPr="001B2733">
              <w:rPr>
                <w:color w:val="000000"/>
              </w:rPr>
              <w:t>-1.05E-04</w:t>
            </w:r>
          </w:p>
        </w:tc>
        <w:tc>
          <w:tcPr>
            <w:tcW w:w="1127" w:type="dxa"/>
            <w:tcBorders>
              <w:top w:val="nil"/>
              <w:left w:val="nil"/>
              <w:bottom w:val="single" w:sz="4" w:space="0" w:color="auto"/>
              <w:right w:val="single" w:sz="4" w:space="0" w:color="auto"/>
            </w:tcBorders>
            <w:shd w:val="clear" w:color="auto" w:fill="auto"/>
            <w:noWrap/>
            <w:vAlign w:val="bottom"/>
            <w:hideMark/>
          </w:tcPr>
          <w:p w14:paraId="0CE18438" w14:textId="77777777" w:rsidR="002F4096" w:rsidRPr="001B2733" w:rsidRDefault="002F4096" w:rsidP="00D71770">
            <w:pPr>
              <w:pStyle w:val="NoSpacing"/>
              <w:rPr>
                <w:color w:val="000000"/>
              </w:rPr>
            </w:pPr>
            <w:r w:rsidRPr="001B2733">
              <w:rPr>
                <w:color w:val="000000"/>
              </w:rPr>
              <w:t>6.14E-04</w:t>
            </w:r>
          </w:p>
        </w:tc>
      </w:tr>
      <w:tr w:rsidR="002F4096" w:rsidRPr="001B2733" w14:paraId="49E5ED73"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28D8BF1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1E272375"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5E87F407" w14:textId="77777777" w:rsidR="002F4096" w:rsidRPr="001B2733" w:rsidRDefault="002F4096" w:rsidP="00D71770">
            <w:pPr>
              <w:pStyle w:val="NoSpacing"/>
              <w:rPr>
                <w:color w:val="000000"/>
              </w:rPr>
            </w:pPr>
            <w:r w:rsidRPr="001B2733">
              <w:rPr>
                <w:color w:val="000000"/>
              </w:rPr>
              <w:t>-2.15E-02</w:t>
            </w:r>
          </w:p>
        </w:tc>
        <w:tc>
          <w:tcPr>
            <w:tcW w:w="960" w:type="dxa"/>
            <w:tcBorders>
              <w:top w:val="nil"/>
              <w:left w:val="nil"/>
              <w:bottom w:val="single" w:sz="4" w:space="0" w:color="auto"/>
              <w:right w:val="single" w:sz="4" w:space="0" w:color="auto"/>
            </w:tcBorders>
            <w:shd w:val="clear" w:color="auto" w:fill="auto"/>
            <w:noWrap/>
            <w:vAlign w:val="bottom"/>
            <w:hideMark/>
          </w:tcPr>
          <w:p w14:paraId="20A9970C" w14:textId="77777777" w:rsidR="002F4096" w:rsidRPr="001B2733" w:rsidRDefault="002F4096" w:rsidP="00D71770">
            <w:pPr>
              <w:pStyle w:val="NoSpacing"/>
              <w:rPr>
                <w:color w:val="000000"/>
              </w:rPr>
            </w:pPr>
            <w:r w:rsidRPr="001B2733">
              <w:rPr>
                <w:color w:val="000000"/>
              </w:rPr>
              <w:t>3.42E-05</w:t>
            </w:r>
          </w:p>
        </w:tc>
        <w:tc>
          <w:tcPr>
            <w:tcW w:w="960" w:type="dxa"/>
            <w:tcBorders>
              <w:top w:val="nil"/>
              <w:left w:val="nil"/>
              <w:bottom w:val="single" w:sz="4" w:space="0" w:color="auto"/>
              <w:right w:val="single" w:sz="4" w:space="0" w:color="auto"/>
            </w:tcBorders>
            <w:shd w:val="clear" w:color="auto" w:fill="auto"/>
            <w:noWrap/>
            <w:vAlign w:val="bottom"/>
            <w:hideMark/>
          </w:tcPr>
          <w:p w14:paraId="25146D6B" w14:textId="77777777" w:rsidR="002F4096" w:rsidRPr="001B2733" w:rsidRDefault="002F4096" w:rsidP="00D71770">
            <w:pPr>
              <w:pStyle w:val="NoSpacing"/>
              <w:rPr>
                <w:color w:val="000000"/>
              </w:rPr>
            </w:pPr>
            <w:r w:rsidRPr="001B2733">
              <w:rPr>
                <w:color w:val="000000"/>
              </w:rPr>
              <w:t>-1.32E-03</w:t>
            </w:r>
          </w:p>
        </w:tc>
        <w:tc>
          <w:tcPr>
            <w:tcW w:w="960" w:type="dxa"/>
            <w:tcBorders>
              <w:top w:val="nil"/>
              <w:left w:val="nil"/>
              <w:bottom w:val="single" w:sz="4" w:space="0" w:color="auto"/>
              <w:right w:val="single" w:sz="4" w:space="0" w:color="auto"/>
            </w:tcBorders>
            <w:shd w:val="clear" w:color="auto" w:fill="auto"/>
            <w:noWrap/>
            <w:vAlign w:val="bottom"/>
            <w:hideMark/>
          </w:tcPr>
          <w:p w14:paraId="1BB67558" w14:textId="77777777" w:rsidR="002F4096" w:rsidRPr="001B2733" w:rsidRDefault="002F4096" w:rsidP="00D71770">
            <w:pPr>
              <w:pStyle w:val="NoSpacing"/>
              <w:rPr>
                <w:color w:val="000000"/>
              </w:rPr>
            </w:pPr>
            <w:r w:rsidRPr="001B2733">
              <w:rPr>
                <w:color w:val="000000"/>
              </w:rPr>
              <w:t>3.11E-03</w:t>
            </w:r>
          </w:p>
        </w:tc>
        <w:tc>
          <w:tcPr>
            <w:tcW w:w="960" w:type="dxa"/>
            <w:tcBorders>
              <w:top w:val="nil"/>
              <w:left w:val="nil"/>
              <w:bottom w:val="single" w:sz="4" w:space="0" w:color="auto"/>
              <w:right w:val="single" w:sz="4" w:space="0" w:color="auto"/>
            </w:tcBorders>
            <w:shd w:val="clear" w:color="auto" w:fill="auto"/>
            <w:noWrap/>
            <w:vAlign w:val="bottom"/>
            <w:hideMark/>
          </w:tcPr>
          <w:p w14:paraId="41C071C8" w14:textId="77777777" w:rsidR="002F4096" w:rsidRPr="001B2733" w:rsidRDefault="002F4096" w:rsidP="00D71770">
            <w:pPr>
              <w:pStyle w:val="NoSpacing"/>
              <w:rPr>
                <w:color w:val="000000"/>
              </w:rPr>
            </w:pPr>
            <w:r w:rsidRPr="001B2733">
              <w:rPr>
                <w:color w:val="000000"/>
              </w:rPr>
              <w:t>-1.42E-02</w:t>
            </w:r>
          </w:p>
        </w:tc>
        <w:tc>
          <w:tcPr>
            <w:tcW w:w="960" w:type="dxa"/>
            <w:tcBorders>
              <w:top w:val="nil"/>
              <w:left w:val="nil"/>
              <w:bottom w:val="single" w:sz="4" w:space="0" w:color="auto"/>
              <w:right w:val="single" w:sz="4" w:space="0" w:color="auto"/>
            </w:tcBorders>
            <w:shd w:val="clear" w:color="auto" w:fill="auto"/>
            <w:noWrap/>
            <w:vAlign w:val="bottom"/>
            <w:hideMark/>
          </w:tcPr>
          <w:p w14:paraId="0ED9E412" w14:textId="77777777" w:rsidR="002F4096" w:rsidRPr="001B2733" w:rsidRDefault="002F4096" w:rsidP="00D71770">
            <w:pPr>
              <w:pStyle w:val="NoSpacing"/>
              <w:rPr>
                <w:color w:val="000000"/>
              </w:rPr>
            </w:pPr>
            <w:r w:rsidRPr="001B2733">
              <w:rPr>
                <w:color w:val="000000"/>
              </w:rPr>
              <w:t>-1.16E-04</w:t>
            </w:r>
          </w:p>
        </w:tc>
        <w:tc>
          <w:tcPr>
            <w:tcW w:w="1127" w:type="dxa"/>
            <w:tcBorders>
              <w:top w:val="nil"/>
              <w:left w:val="nil"/>
              <w:bottom w:val="single" w:sz="4" w:space="0" w:color="auto"/>
              <w:right w:val="single" w:sz="4" w:space="0" w:color="auto"/>
            </w:tcBorders>
            <w:shd w:val="clear" w:color="auto" w:fill="auto"/>
            <w:noWrap/>
            <w:vAlign w:val="bottom"/>
            <w:hideMark/>
          </w:tcPr>
          <w:p w14:paraId="580F34EB" w14:textId="77777777" w:rsidR="002F4096" w:rsidRPr="001B2733" w:rsidRDefault="002F4096" w:rsidP="00D71770">
            <w:pPr>
              <w:pStyle w:val="NoSpacing"/>
              <w:rPr>
                <w:color w:val="000000"/>
              </w:rPr>
            </w:pPr>
            <w:r w:rsidRPr="001B2733">
              <w:rPr>
                <w:color w:val="000000"/>
              </w:rPr>
              <w:t>3.46E-04</w:t>
            </w:r>
          </w:p>
        </w:tc>
        <w:tc>
          <w:tcPr>
            <w:tcW w:w="1127" w:type="dxa"/>
            <w:tcBorders>
              <w:top w:val="nil"/>
              <w:left w:val="nil"/>
              <w:bottom w:val="single" w:sz="4" w:space="0" w:color="auto"/>
              <w:right w:val="single" w:sz="4" w:space="0" w:color="auto"/>
            </w:tcBorders>
            <w:shd w:val="clear" w:color="auto" w:fill="auto"/>
            <w:noWrap/>
            <w:vAlign w:val="bottom"/>
            <w:hideMark/>
          </w:tcPr>
          <w:p w14:paraId="5A6E05EB" w14:textId="77777777" w:rsidR="002F4096" w:rsidRPr="001B2733" w:rsidRDefault="002F4096" w:rsidP="00D71770">
            <w:pPr>
              <w:pStyle w:val="NoSpacing"/>
              <w:rPr>
                <w:color w:val="000000"/>
              </w:rPr>
            </w:pPr>
            <w:r w:rsidRPr="001B2733">
              <w:rPr>
                <w:color w:val="000000"/>
              </w:rPr>
              <w:t>-2.22E-03</w:t>
            </w:r>
          </w:p>
        </w:tc>
      </w:tr>
      <w:tr w:rsidR="002F4096" w:rsidRPr="001B2733" w14:paraId="1D5B241E"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4D32FE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4E112E0"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499DD512" w14:textId="77777777" w:rsidR="002F4096" w:rsidRPr="001B2733" w:rsidRDefault="002F4096" w:rsidP="00D71770">
            <w:pPr>
              <w:pStyle w:val="NoSpacing"/>
              <w:rPr>
                <w:color w:val="000000"/>
              </w:rPr>
            </w:pPr>
            <w:r w:rsidRPr="001B2733">
              <w:rPr>
                <w:color w:val="000000"/>
              </w:rPr>
              <w:t>1.18E-01</w:t>
            </w:r>
          </w:p>
        </w:tc>
        <w:tc>
          <w:tcPr>
            <w:tcW w:w="960" w:type="dxa"/>
            <w:tcBorders>
              <w:top w:val="nil"/>
              <w:left w:val="nil"/>
              <w:bottom w:val="single" w:sz="4" w:space="0" w:color="auto"/>
              <w:right w:val="single" w:sz="4" w:space="0" w:color="auto"/>
            </w:tcBorders>
            <w:shd w:val="clear" w:color="auto" w:fill="auto"/>
            <w:noWrap/>
            <w:vAlign w:val="bottom"/>
            <w:hideMark/>
          </w:tcPr>
          <w:p w14:paraId="4703E822" w14:textId="77777777" w:rsidR="002F4096" w:rsidRPr="001B2733" w:rsidRDefault="002F4096" w:rsidP="00D71770">
            <w:pPr>
              <w:pStyle w:val="NoSpacing"/>
              <w:rPr>
                <w:color w:val="000000"/>
              </w:rPr>
            </w:pPr>
            <w:r w:rsidRPr="001B2733">
              <w:rPr>
                <w:color w:val="000000"/>
              </w:rPr>
              <w:t>-1.55E-04</w:t>
            </w:r>
          </w:p>
        </w:tc>
        <w:tc>
          <w:tcPr>
            <w:tcW w:w="960" w:type="dxa"/>
            <w:tcBorders>
              <w:top w:val="nil"/>
              <w:left w:val="nil"/>
              <w:bottom w:val="single" w:sz="4" w:space="0" w:color="auto"/>
              <w:right w:val="single" w:sz="4" w:space="0" w:color="auto"/>
            </w:tcBorders>
            <w:shd w:val="clear" w:color="auto" w:fill="auto"/>
            <w:noWrap/>
            <w:vAlign w:val="bottom"/>
            <w:hideMark/>
          </w:tcPr>
          <w:p w14:paraId="7BED3CF6" w14:textId="77777777" w:rsidR="002F4096" w:rsidRPr="001B2733" w:rsidRDefault="002F4096" w:rsidP="00D71770">
            <w:pPr>
              <w:pStyle w:val="NoSpacing"/>
              <w:rPr>
                <w:color w:val="000000"/>
              </w:rPr>
            </w:pPr>
            <w:r w:rsidRPr="001B2733">
              <w:rPr>
                <w:color w:val="000000"/>
              </w:rPr>
              <w:t>5.51E-03</w:t>
            </w:r>
          </w:p>
        </w:tc>
        <w:tc>
          <w:tcPr>
            <w:tcW w:w="960" w:type="dxa"/>
            <w:tcBorders>
              <w:top w:val="nil"/>
              <w:left w:val="nil"/>
              <w:bottom w:val="single" w:sz="4" w:space="0" w:color="auto"/>
              <w:right w:val="single" w:sz="4" w:space="0" w:color="auto"/>
            </w:tcBorders>
            <w:shd w:val="clear" w:color="auto" w:fill="auto"/>
            <w:noWrap/>
            <w:vAlign w:val="bottom"/>
            <w:hideMark/>
          </w:tcPr>
          <w:p w14:paraId="574896B0" w14:textId="77777777" w:rsidR="002F4096" w:rsidRPr="001B2733" w:rsidRDefault="002F4096" w:rsidP="00D71770">
            <w:pPr>
              <w:pStyle w:val="NoSpacing"/>
              <w:rPr>
                <w:color w:val="000000"/>
              </w:rPr>
            </w:pPr>
            <w:r w:rsidRPr="001B2733">
              <w:rPr>
                <w:color w:val="000000"/>
              </w:rPr>
              <w:t>-1.42E-02</w:t>
            </w:r>
          </w:p>
        </w:tc>
        <w:tc>
          <w:tcPr>
            <w:tcW w:w="960" w:type="dxa"/>
            <w:tcBorders>
              <w:top w:val="nil"/>
              <w:left w:val="nil"/>
              <w:bottom w:val="single" w:sz="4" w:space="0" w:color="auto"/>
              <w:right w:val="single" w:sz="4" w:space="0" w:color="auto"/>
            </w:tcBorders>
            <w:shd w:val="clear" w:color="auto" w:fill="auto"/>
            <w:noWrap/>
            <w:vAlign w:val="bottom"/>
            <w:hideMark/>
          </w:tcPr>
          <w:p w14:paraId="16C9B861" w14:textId="77777777" w:rsidR="002F4096" w:rsidRPr="001B2733" w:rsidRDefault="002F4096" w:rsidP="00D71770">
            <w:pPr>
              <w:pStyle w:val="NoSpacing"/>
              <w:rPr>
                <w:color w:val="000000"/>
              </w:rPr>
            </w:pPr>
            <w:r w:rsidRPr="001B2733">
              <w:rPr>
                <w:color w:val="000000"/>
              </w:rPr>
              <w:t>6.76E-02</w:t>
            </w:r>
          </w:p>
        </w:tc>
        <w:tc>
          <w:tcPr>
            <w:tcW w:w="960" w:type="dxa"/>
            <w:tcBorders>
              <w:top w:val="nil"/>
              <w:left w:val="nil"/>
              <w:bottom w:val="single" w:sz="4" w:space="0" w:color="auto"/>
              <w:right w:val="single" w:sz="4" w:space="0" w:color="auto"/>
            </w:tcBorders>
            <w:shd w:val="clear" w:color="auto" w:fill="auto"/>
            <w:noWrap/>
            <w:vAlign w:val="bottom"/>
            <w:hideMark/>
          </w:tcPr>
          <w:p w14:paraId="53B31DEE" w14:textId="77777777" w:rsidR="002F4096" w:rsidRPr="001B2733" w:rsidRDefault="002F4096" w:rsidP="00D71770">
            <w:pPr>
              <w:pStyle w:val="NoSpacing"/>
              <w:rPr>
                <w:color w:val="000000"/>
              </w:rPr>
            </w:pPr>
            <w:r w:rsidRPr="001B2733">
              <w:rPr>
                <w:color w:val="000000"/>
              </w:rPr>
              <w:t>4.74E-04</w:t>
            </w:r>
          </w:p>
        </w:tc>
        <w:tc>
          <w:tcPr>
            <w:tcW w:w="1127" w:type="dxa"/>
            <w:tcBorders>
              <w:top w:val="nil"/>
              <w:left w:val="nil"/>
              <w:bottom w:val="single" w:sz="4" w:space="0" w:color="auto"/>
              <w:right w:val="single" w:sz="4" w:space="0" w:color="auto"/>
            </w:tcBorders>
            <w:shd w:val="clear" w:color="auto" w:fill="auto"/>
            <w:noWrap/>
            <w:vAlign w:val="bottom"/>
            <w:hideMark/>
          </w:tcPr>
          <w:p w14:paraId="1990123F" w14:textId="77777777" w:rsidR="002F4096" w:rsidRPr="001B2733" w:rsidRDefault="002F4096" w:rsidP="00D71770">
            <w:pPr>
              <w:pStyle w:val="NoSpacing"/>
              <w:rPr>
                <w:color w:val="000000"/>
              </w:rPr>
            </w:pPr>
            <w:r w:rsidRPr="001B2733">
              <w:rPr>
                <w:color w:val="000000"/>
              </w:rPr>
              <w:t>-1.59E-03</w:t>
            </w:r>
          </w:p>
        </w:tc>
        <w:tc>
          <w:tcPr>
            <w:tcW w:w="1127" w:type="dxa"/>
            <w:tcBorders>
              <w:top w:val="nil"/>
              <w:left w:val="nil"/>
              <w:bottom w:val="single" w:sz="4" w:space="0" w:color="auto"/>
              <w:right w:val="single" w:sz="4" w:space="0" w:color="auto"/>
            </w:tcBorders>
            <w:shd w:val="clear" w:color="auto" w:fill="auto"/>
            <w:noWrap/>
            <w:vAlign w:val="bottom"/>
            <w:hideMark/>
          </w:tcPr>
          <w:p w14:paraId="4718CC1C" w14:textId="77777777" w:rsidR="002F4096" w:rsidRPr="001B2733" w:rsidRDefault="002F4096" w:rsidP="00D71770">
            <w:pPr>
              <w:pStyle w:val="NoSpacing"/>
              <w:rPr>
                <w:color w:val="000000"/>
              </w:rPr>
            </w:pPr>
            <w:r w:rsidRPr="001B2733">
              <w:rPr>
                <w:color w:val="000000"/>
              </w:rPr>
              <w:t>1.04E-02</w:t>
            </w:r>
          </w:p>
        </w:tc>
      </w:tr>
      <w:tr w:rsidR="002F4096" w:rsidRPr="001B2733" w14:paraId="7634204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C85537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1E0ABEA"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1330111E" w14:textId="77777777" w:rsidR="002F4096" w:rsidRPr="001B2733" w:rsidRDefault="002F4096" w:rsidP="00D71770">
            <w:pPr>
              <w:pStyle w:val="NoSpacing"/>
              <w:rPr>
                <w:color w:val="000000"/>
              </w:rPr>
            </w:pPr>
            <w:r w:rsidRPr="001B2733">
              <w:rPr>
                <w:color w:val="000000"/>
              </w:rPr>
              <w:t>-3.86E-02</w:t>
            </w:r>
          </w:p>
        </w:tc>
        <w:tc>
          <w:tcPr>
            <w:tcW w:w="960" w:type="dxa"/>
            <w:tcBorders>
              <w:top w:val="nil"/>
              <w:left w:val="nil"/>
              <w:bottom w:val="single" w:sz="4" w:space="0" w:color="auto"/>
              <w:right w:val="single" w:sz="4" w:space="0" w:color="auto"/>
            </w:tcBorders>
            <w:shd w:val="clear" w:color="auto" w:fill="auto"/>
            <w:noWrap/>
            <w:vAlign w:val="bottom"/>
            <w:hideMark/>
          </w:tcPr>
          <w:p w14:paraId="360D6EF6" w14:textId="77777777" w:rsidR="002F4096" w:rsidRPr="001B2733" w:rsidRDefault="002F4096" w:rsidP="00D71770">
            <w:pPr>
              <w:pStyle w:val="NoSpacing"/>
              <w:rPr>
                <w:color w:val="000000"/>
              </w:rPr>
            </w:pPr>
            <w:r w:rsidRPr="001B2733">
              <w:rPr>
                <w:color w:val="000000"/>
              </w:rPr>
              <w:t>1.68E-05</w:t>
            </w:r>
          </w:p>
        </w:tc>
        <w:tc>
          <w:tcPr>
            <w:tcW w:w="960" w:type="dxa"/>
            <w:tcBorders>
              <w:top w:val="nil"/>
              <w:left w:val="nil"/>
              <w:bottom w:val="single" w:sz="4" w:space="0" w:color="auto"/>
              <w:right w:val="single" w:sz="4" w:space="0" w:color="auto"/>
            </w:tcBorders>
            <w:shd w:val="clear" w:color="auto" w:fill="auto"/>
            <w:noWrap/>
            <w:vAlign w:val="bottom"/>
            <w:hideMark/>
          </w:tcPr>
          <w:p w14:paraId="3C669CA6" w14:textId="77777777" w:rsidR="002F4096" w:rsidRPr="001B2733" w:rsidRDefault="002F4096" w:rsidP="00D71770">
            <w:pPr>
              <w:pStyle w:val="NoSpacing"/>
              <w:rPr>
                <w:color w:val="000000"/>
              </w:rPr>
            </w:pPr>
            <w:r w:rsidRPr="001B2733">
              <w:rPr>
                <w:color w:val="000000"/>
              </w:rPr>
              <w:t>4.51E-05</w:t>
            </w:r>
          </w:p>
        </w:tc>
        <w:tc>
          <w:tcPr>
            <w:tcW w:w="960" w:type="dxa"/>
            <w:tcBorders>
              <w:top w:val="nil"/>
              <w:left w:val="nil"/>
              <w:bottom w:val="single" w:sz="4" w:space="0" w:color="auto"/>
              <w:right w:val="single" w:sz="4" w:space="0" w:color="auto"/>
            </w:tcBorders>
            <w:shd w:val="clear" w:color="auto" w:fill="auto"/>
            <w:noWrap/>
            <w:vAlign w:val="bottom"/>
            <w:hideMark/>
          </w:tcPr>
          <w:p w14:paraId="47945882" w14:textId="77777777" w:rsidR="002F4096" w:rsidRPr="001B2733" w:rsidRDefault="002F4096" w:rsidP="00D71770">
            <w:pPr>
              <w:pStyle w:val="NoSpacing"/>
              <w:rPr>
                <w:color w:val="000000"/>
              </w:rPr>
            </w:pPr>
            <w:r w:rsidRPr="001B2733">
              <w:rPr>
                <w:color w:val="000000"/>
              </w:rPr>
              <w:t>-1.16E-04</w:t>
            </w:r>
          </w:p>
        </w:tc>
        <w:tc>
          <w:tcPr>
            <w:tcW w:w="960" w:type="dxa"/>
            <w:tcBorders>
              <w:top w:val="nil"/>
              <w:left w:val="nil"/>
              <w:bottom w:val="single" w:sz="4" w:space="0" w:color="auto"/>
              <w:right w:val="single" w:sz="4" w:space="0" w:color="auto"/>
            </w:tcBorders>
            <w:shd w:val="clear" w:color="auto" w:fill="auto"/>
            <w:noWrap/>
            <w:vAlign w:val="bottom"/>
            <w:hideMark/>
          </w:tcPr>
          <w:p w14:paraId="211442A7" w14:textId="77777777" w:rsidR="002F4096" w:rsidRPr="001B2733" w:rsidRDefault="002F4096" w:rsidP="00D71770">
            <w:pPr>
              <w:pStyle w:val="NoSpacing"/>
              <w:rPr>
                <w:color w:val="000000"/>
              </w:rPr>
            </w:pPr>
            <w:r w:rsidRPr="001B2733">
              <w:rPr>
                <w:color w:val="000000"/>
              </w:rPr>
              <w:t>4.74E-04</w:t>
            </w:r>
          </w:p>
        </w:tc>
        <w:tc>
          <w:tcPr>
            <w:tcW w:w="960" w:type="dxa"/>
            <w:tcBorders>
              <w:top w:val="nil"/>
              <w:left w:val="nil"/>
              <w:bottom w:val="single" w:sz="4" w:space="0" w:color="auto"/>
              <w:right w:val="single" w:sz="4" w:space="0" w:color="auto"/>
            </w:tcBorders>
            <w:shd w:val="clear" w:color="auto" w:fill="auto"/>
            <w:noWrap/>
            <w:vAlign w:val="bottom"/>
            <w:hideMark/>
          </w:tcPr>
          <w:p w14:paraId="214DC8D3" w14:textId="77777777" w:rsidR="002F4096" w:rsidRPr="001B2733" w:rsidRDefault="002F4096" w:rsidP="00D71770">
            <w:pPr>
              <w:pStyle w:val="NoSpacing"/>
              <w:rPr>
                <w:color w:val="000000"/>
              </w:rPr>
            </w:pPr>
            <w:r w:rsidRPr="001B2733">
              <w:rPr>
                <w:color w:val="000000"/>
              </w:rPr>
              <w:t>3.66E-04</w:t>
            </w:r>
          </w:p>
        </w:tc>
        <w:tc>
          <w:tcPr>
            <w:tcW w:w="1127" w:type="dxa"/>
            <w:tcBorders>
              <w:top w:val="nil"/>
              <w:left w:val="nil"/>
              <w:bottom w:val="single" w:sz="4" w:space="0" w:color="auto"/>
              <w:right w:val="single" w:sz="4" w:space="0" w:color="auto"/>
            </w:tcBorders>
            <w:shd w:val="clear" w:color="auto" w:fill="auto"/>
            <w:noWrap/>
            <w:vAlign w:val="bottom"/>
            <w:hideMark/>
          </w:tcPr>
          <w:p w14:paraId="401E1D6B" w14:textId="77777777" w:rsidR="002F4096" w:rsidRPr="001B2733" w:rsidRDefault="002F4096" w:rsidP="00D71770">
            <w:pPr>
              <w:pStyle w:val="NoSpacing"/>
              <w:rPr>
                <w:color w:val="000000"/>
              </w:rPr>
            </w:pPr>
            <w:r w:rsidRPr="001B2733">
              <w:rPr>
                <w:color w:val="000000"/>
              </w:rPr>
              <w:t>-1.06E-03</w:t>
            </w:r>
          </w:p>
        </w:tc>
        <w:tc>
          <w:tcPr>
            <w:tcW w:w="1127" w:type="dxa"/>
            <w:tcBorders>
              <w:top w:val="nil"/>
              <w:left w:val="nil"/>
              <w:bottom w:val="single" w:sz="4" w:space="0" w:color="auto"/>
              <w:right w:val="single" w:sz="4" w:space="0" w:color="auto"/>
            </w:tcBorders>
            <w:shd w:val="clear" w:color="auto" w:fill="auto"/>
            <w:noWrap/>
            <w:vAlign w:val="bottom"/>
            <w:hideMark/>
          </w:tcPr>
          <w:p w14:paraId="5E5B78BF" w14:textId="77777777" w:rsidR="002F4096" w:rsidRPr="001B2733" w:rsidRDefault="002F4096" w:rsidP="00D71770">
            <w:pPr>
              <w:pStyle w:val="NoSpacing"/>
              <w:rPr>
                <w:color w:val="000000"/>
              </w:rPr>
            </w:pPr>
            <w:r w:rsidRPr="001B2733">
              <w:rPr>
                <w:color w:val="000000"/>
              </w:rPr>
              <w:t>6.06E-03</w:t>
            </w:r>
          </w:p>
        </w:tc>
      </w:tr>
      <w:tr w:rsidR="002F4096" w:rsidRPr="001B2733" w14:paraId="555BE3FB"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8C775B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6FD0983"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5462BA5C" w14:textId="77777777" w:rsidR="002F4096" w:rsidRPr="001B2733" w:rsidRDefault="002F4096" w:rsidP="00D71770">
            <w:pPr>
              <w:pStyle w:val="NoSpacing"/>
              <w:rPr>
                <w:color w:val="000000"/>
              </w:rPr>
            </w:pPr>
            <w:r w:rsidRPr="001B2733">
              <w:rPr>
                <w:color w:val="000000"/>
              </w:rPr>
              <w:t>3.58E-01</w:t>
            </w:r>
          </w:p>
        </w:tc>
        <w:tc>
          <w:tcPr>
            <w:tcW w:w="960" w:type="dxa"/>
            <w:tcBorders>
              <w:top w:val="nil"/>
              <w:left w:val="nil"/>
              <w:bottom w:val="single" w:sz="4" w:space="0" w:color="auto"/>
              <w:right w:val="single" w:sz="4" w:space="0" w:color="auto"/>
            </w:tcBorders>
            <w:shd w:val="clear" w:color="auto" w:fill="auto"/>
            <w:noWrap/>
            <w:vAlign w:val="bottom"/>
            <w:hideMark/>
          </w:tcPr>
          <w:p w14:paraId="6A94381B" w14:textId="77777777" w:rsidR="002F4096" w:rsidRPr="001B2733" w:rsidRDefault="002F4096" w:rsidP="00D71770">
            <w:pPr>
              <w:pStyle w:val="NoSpacing"/>
              <w:rPr>
                <w:color w:val="000000"/>
              </w:rPr>
            </w:pPr>
            <w:r w:rsidRPr="001B2733">
              <w:rPr>
                <w:color w:val="000000"/>
              </w:rPr>
              <w:t>-1.73E-04</w:t>
            </w:r>
          </w:p>
        </w:tc>
        <w:tc>
          <w:tcPr>
            <w:tcW w:w="960" w:type="dxa"/>
            <w:tcBorders>
              <w:top w:val="nil"/>
              <w:left w:val="nil"/>
              <w:bottom w:val="single" w:sz="4" w:space="0" w:color="auto"/>
              <w:right w:val="single" w:sz="4" w:space="0" w:color="auto"/>
            </w:tcBorders>
            <w:shd w:val="clear" w:color="auto" w:fill="auto"/>
            <w:noWrap/>
            <w:vAlign w:val="bottom"/>
            <w:hideMark/>
          </w:tcPr>
          <w:p w14:paraId="53395819" w14:textId="77777777" w:rsidR="002F4096" w:rsidRPr="001B2733" w:rsidRDefault="002F4096" w:rsidP="00D71770">
            <w:pPr>
              <w:pStyle w:val="NoSpacing"/>
              <w:rPr>
                <w:color w:val="000000"/>
              </w:rPr>
            </w:pPr>
            <w:r w:rsidRPr="001B2733">
              <w:rPr>
                <w:color w:val="000000"/>
              </w:rPr>
              <w:t>-1.05E-04</w:t>
            </w:r>
          </w:p>
        </w:tc>
        <w:tc>
          <w:tcPr>
            <w:tcW w:w="960" w:type="dxa"/>
            <w:tcBorders>
              <w:top w:val="nil"/>
              <w:left w:val="nil"/>
              <w:bottom w:val="single" w:sz="4" w:space="0" w:color="auto"/>
              <w:right w:val="single" w:sz="4" w:space="0" w:color="auto"/>
            </w:tcBorders>
            <w:shd w:val="clear" w:color="auto" w:fill="auto"/>
            <w:noWrap/>
            <w:vAlign w:val="bottom"/>
            <w:hideMark/>
          </w:tcPr>
          <w:p w14:paraId="59F58D53" w14:textId="77777777" w:rsidR="002F4096" w:rsidRPr="001B2733" w:rsidRDefault="002F4096" w:rsidP="00D71770">
            <w:pPr>
              <w:pStyle w:val="NoSpacing"/>
              <w:rPr>
                <w:color w:val="000000"/>
              </w:rPr>
            </w:pPr>
            <w:r w:rsidRPr="001B2733">
              <w:rPr>
                <w:color w:val="000000"/>
              </w:rPr>
              <w:t>3.46E-04</w:t>
            </w:r>
          </w:p>
        </w:tc>
        <w:tc>
          <w:tcPr>
            <w:tcW w:w="960" w:type="dxa"/>
            <w:tcBorders>
              <w:top w:val="nil"/>
              <w:left w:val="nil"/>
              <w:bottom w:val="single" w:sz="4" w:space="0" w:color="auto"/>
              <w:right w:val="single" w:sz="4" w:space="0" w:color="auto"/>
            </w:tcBorders>
            <w:shd w:val="clear" w:color="auto" w:fill="auto"/>
            <w:noWrap/>
            <w:vAlign w:val="bottom"/>
            <w:hideMark/>
          </w:tcPr>
          <w:p w14:paraId="3C3B859D" w14:textId="77777777" w:rsidR="002F4096" w:rsidRPr="001B2733" w:rsidRDefault="002F4096" w:rsidP="00D71770">
            <w:pPr>
              <w:pStyle w:val="NoSpacing"/>
              <w:rPr>
                <w:color w:val="000000"/>
              </w:rPr>
            </w:pPr>
            <w:r w:rsidRPr="001B2733">
              <w:rPr>
                <w:color w:val="000000"/>
              </w:rPr>
              <w:t>-1.59E-03</w:t>
            </w:r>
          </w:p>
        </w:tc>
        <w:tc>
          <w:tcPr>
            <w:tcW w:w="960" w:type="dxa"/>
            <w:tcBorders>
              <w:top w:val="nil"/>
              <w:left w:val="nil"/>
              <w:bottom w:val="single" w:sz="4" w:space="0" w:color="auto"/>
              <w:right w:val="single" w:sz="4" w:space="0" w:color="auto"/>
            </w:tcBorders>
            <w:shd w:val="clear" w:color="auto" w:fill="auto"/>
            <w:noWrap/>
            <w:vAlign w:val="bottom"/>
            <w:hideMark/>
          </w:tcPr>
          <w:p w14:paraId="5281B76B" w14:textId="77777777" w:rsidR="002F4096" w:rsidRPr="001B2733" w:rsidRDefault="002F4096" w:rsidP="00D71770">
            <w:pPr>
              <w:pStyle w:val="NoSpacing"/>
              <w:rPr>
                <w:color w:val="000000"/>
              </w:rPr>
            </w:pPr>
            <w:r w:rsidRPr="001B2733">
              <w:rPr>
                <w:color w:val="000000"/>
              </w:rPr>
              <w:t>-1.06E-03</w:t>
            </w:r>
          </w:p>
        </w:tc>
        <w:tc>
          <w:tcPr>
            <w:tcW w:w="1127" w:type="dxa"/>
            <w:tcBorders>
              <w:top w:val="nil"/>
              <w:left w:val="nil"/>
              <w:bottom w:val="single" w:sz="4" w:space="0" w:color="auto"/>
              <w:right w:val="single" w:sz="4" w:space="0" w:color="auto"/>
            </w:tcBorders>
            <w:shd w:val="clear" w:color="auto" w:fill="auto"/>
            <w:noWrap/>
            <w:vAlign w:val="bottom"/>
            <w:hideMark/>
          </w:tcPr>
          <w:p w14:paraId="5566667A" w14:textId="77777777" w:rsidR="002F4096" w:rsidRPr="001B2733" w:rsidRDefault="002F4096" w:rsidP="00D71770">
            <w:pPr>
              <w:pStyle w:val="NoSpacing"/>
              <w:rPr>
                <w:color w:val="000000"/>
              </w:rPr>
            </w:pPr>
            <w:r w:rsidRPr="001B2733">
              <w:rPr>
                <w:color w:val="000000"/>
              </w:rPr>
              <w:t>4.16E-03</w:t>
            </w:r>
          </w:p>
        </w:tc>
        <w:tc>
          <w:tcPr>
            <w:tcW w:w="1127" w:type="dxa"/>
            <w:tcBorders>
              <w:top w:val="nil"/>
              <w:left w:val="nil"/>
              <w:bottom w:val="single" w:sz="4" w:space="0" w:color="auto"/>
              <w:right w:val="single" w:sz="4" w:space="0" w:color="auto"/>
            </w:tcBorders>
            <w:shd w:val="clear" w:color="auto" w:fill="auto"/>
            <w:noWrap/>
            <w:vAlign w:val="bottom"/>
            <w:hideMark/>
          </w:tcPr>
          <w:p w14:paraId="547631A8" w14:textId="77777777" w:rsidR="002F4096" w:rsidRPr="001B2733" w:rsidRDefault="002F4096" w:rsidP="00D71770">
            <w:pPr>
              <w:pStyle w:val="NoSpacing"/>
              <w:rPr>
                <w:color w:val="000000"/>
              </w:rPr>
            </w:pPr>
            <w:r w:rsidRPr="001B2733">
              <w:rPr>
                <w:color w:val="000000"/>
              </w:rPr>
              <w:t>-2.68E-02</w:t>
            </w:r>
          </w:p>
        </w:tc>
      </w:tr>
      <w:tr w:rsidR="002F4096" w:rsidRPr="001B2733" w14:paraId="125F1ACC"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145E7E1"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31DD7875"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1862F28E" w14:textId="77777777" w:rsidR="002F4096" w:rsidRPr="001B2733" w:rsidRDefault="002F4096" w:rsidP="00D71770">
            <w:pPr>
              <w:pStyle w:val="NoSpacing"/>
              <w:rPr>
                <w:color w:val="000000"/>
              </w:rPr>
            </w:pPr>
            <w:r w:rsidRPr="001B2733">
              <w:rPr>
                <w:color w:val="000000"/>
              </w:rPr>
              <w:t>-1.86E+00</w:t>
            </w:r>
          </w:p>
        </w:tc>
        <w:tc>
          <w:tcPr>
            <w:tcW w:w="960" w:type="dxa"/>
            <w:tcBorders>
              <w:top w:val="nil"/>
              <w:left w:val="nil"/>
              <w:bottom w:val="single" w:sz="4" w:space="0" w:color="auto"/>
              <w:right w:val="single" w:sz="4" w:space="0" w:color="auto"/>
            </w:tcBorders>
            <w:shd w:val="clear" w:color="auto" w:fill="auto"/>
            <w:noWrap/>
            <w:vAlign w:val="bottom"/>
            <w:hideMark/>
          </w:tcPr>
          <w:p w14:paraId="26FFE118" w14:textId="77777777" w:rsidR="002F4096" w:rsidRPr="001B2733" w:rsidRDefault="002F4096" w:rsidP="00D71770">
            <w:pPr>
              <w:pStyle w:val="NoSpacing"/>
              <w:rPr>
                <w:color w:val="000000"/>
              </w:rPr>
            </w:pPr>
            <w:r w:rsidRPr="001B2733">
              <w:rPr>
                <w:color w:val="000000"/>
              </w:rPr>
              <w:t>8.94E-04</w:t>
            </w:r>
          </w:p>
        </w:tc>
        <w:tc>
          <w:tcPr>
            <w:tcW w:w="960" w:type="dxa"/>
            <w:tcBorders>
              <w:top w:val="nil"/>
              <w:left w:val="nil"/>
              <w:bottom w:val="single" w:sz="4" w:space="0" w:color="auto"/>
              <w:right w:val="single" w:sz="4" w:space="0" w:color="auto"/>
            </w:tcBorders>
            <w:shd w:val="clear" w:color="auto" w:fill="auto"/>
            <w:noWrap/>
            <w:vAlign w:val="bottom"/>
            <w:hideMark/>
          </w:tcPr>
          <w:p w14:paraId="416B0F57" w14:textId="77777777" w:rsidR="002F4096" w:rsidRPr="001B2733" w:rsidRDefault="002F4096" w:rsidP="00D71770">
            <w:pPr>
              <w:pStyle w:val="NoSpacing"/>
              <w:rPr>
                <w:color w:val="000000"/>
              </w:rPr>
            </w:pPr>
            <w:r w:rsidRPr="001B2733">
              <w:rPr>
                <w:color w:val="000000"/>
              </w:rPr>
              <w:t>6.14E-04</w:t>
            </w:r>
          </w:p>
        </w:tc>
        <w:tc>
          <w:tcPr>
            <w:tcW w:w="960" w:type="dxa"/>
            <w:tcBorders>
              <w:top w:val="nil"/>
              <w:left w:val="nil"/>
              <w:bottom w:val="single" w:sz="4" w:space="0" w:color="auto"/>
              <w:right w:val="single" w:sz="4" w:space="0" w:color="auto"/>
            </w:tcBorders>
            <w:shd w:val="clear" w:color="auto" w:fill="auto"/>
            <w:noWrap/>
            <w:vAlign w:val="bottom"/>
            <w:hideMark/>
          </w:tcPr>
          <w:p w14:paraId="43384A3B" w14:textId="77777777" w:rsidR="002F4096" w:rsidRPr="001B2733" w:rsidRDefault="002F4096" w:rsidP="00D71770">
            <w:pPr>
              <w:pStyle w:val="NoSpacing"/>
              <w:rPr>
                <w:color w:val="000000"/>
              </w:rPr>
            </w:pPr>
            <w:r w:rsidRPr="001B2733">
              <w:rPr>
                <w:color w:val="000000"/>
              </w:rPr>
              <w:t>-2.22E-03</w:t>
            </w:r>
          </w:p>
        </w:tc>
        <w:tc>
          <w:tcPr>
            <w:tcW w:w="960" w:type="dxa"/>
            <w:tcBorders>
              <w:top w:val="nil"/>
              <w:left w:val="nil"/>
              <w:bottom w:val="single" w:sz="4" w:space="0" w:color="auto"/>
              <w:right w:val="single" w:sz="4" w:space="0" w:color="auto"/>
            </w:tcBorders>
            <w:shd w:val="clear" w:color="auto" w:fill="auto"/>
            <w:noWrap/>
            <w:vAlign w:val="bottom"/>
            <w:hideMark/>
          </w:tcPr>
          <w:p w14:paraId="61849A2A" w14:textId="77777777" w:rsidR="002F4096" w:rsidRPr="001B2733" w:rsidRDefault="002F4096" w:rsidP="00D71770">
            <w:pPr>
              <w:pStyle w:val="NoSpacing"/>
              <w:rPr>
                <w:color w:val="000000"/>
              </w:rPr>
            </w:pPr>
            <w:r w:rsidRPr="001B2733">
              <w:rPr>
                <w:color w:val="000000"/>
              </w:rPr>
              <w:t>1.04E-02</w:t>
            </w:r>
          </w:p>
        </w:tc>
        <w:tc>
          <w:tcPr>
            <w:tcW w:w="960" w:type="dxa"/>
            <w:tcBorders>
              <w:top w:val="nil"/>
              <w:left w:val="nil"/>
              <w:bottom w:val="single" w:sz="4" w:space="0" w:color="auto"/>
              <w:right w:val="single" w:sz="4" w:space="0" w:color="auto"/>
            </w:tcBorders>
            <w:shd w:val="clear" w:color="auto" w:fill="auto"/>
            <w:noWrap/>
            <w:vAlign w:val="bottom"/>
            <w:hideMark/>
          </w:tcPr>
          <w:p w14:paraId="371B2A34" w14:textId="77777777" w:rsidR="002F4096" w:rsidRPr="001B2733" w:rsidRDefault="002F4096" w:rsidP="00D71770">
            <w:pPr>
              <w:pStyle w:val="NoSpacing"/>
              <w:rPr>
                <w:color w:val="000000"/>
              </w:rPr>
            </w:pPr>
            <w:r w:rsidRPr="001B2733">
              <w:rPr>
                <w:color w:val="000000"/>
              </w:rPr>
              <w:t>6.06E-03</w:t>
            </w:r>
          </w:p>
        </w:tc>
        <w:tc>
          <w:tcPr>
            <w:tcW w:w="1127" w:type="dxa"/>
            <w:tcBorders>
              <w:top w:val="nil"/>
              <w:left w:val="nil"/>
              <w:bottom w:val="single" w:sz="4" w:space="0" w:color="auto"/>
              <w:right w:val="single" w:sz="4" w:space="0" w:color="auto"/>
            </w:tcBorders>
            <w:shd w:val="clear" w:color="auto" w:fill="auto"/>
            <w:noWrap/>
            <w:vAlign w:val="bottom"/>
            <w:hideMark/>
          </w:tcPr>
          <w:p w14:paraId="282EEAC7" w14:textId="77777777" w:rsidR="002F4096" w:rsidRPr="001B2733" w:rsidRDefault="002F4096" w:rsidP="00D71770">
            <w:pPr>
              <w:pStyle w:val="NoSpacing"/>
              <w:rPr>
                <w:color w:val="000000"/>
              </w:rPr>
            </w:pPr>
            <w:r w:rsidRPr="001B2733">
              <w:rPr>
                <w:color w:val="000000"/>
              </w:rPr>
              <w:t>-2.68E-02</w:t>
            </w:r>
          </w:p>
        </w:tc>
        <w:tc>
          <w:tcPr>
            <w:tcW w:w="1127" w:type="dxa"/>
            <w:tcBorders>
              <w:top w:val="nil"/>
              <w:left w:val="nil"/>
              <w:bottom w:val="single" w:sz="4" w:space="0" w:color="auto"/>
              <w:right w:val="single" w:sz="4" w:space="0" w:color="auto"/>
            </w:tcBorders>
            <w:shd w:val="clear" w:color="auto" w:fill="auto"/>
            <w:noWrap/>
            <w:vAlign w:val="bottom"/>
            <w:hideMark/>
          </w:tcPr>
          <w:p w14:paraId="2AF19EA0" w14:textId="77777777" w:rsidR="002F4096" w:rsidRPr="001B2733" w:rsidRDefault="002F4096" w:rsidP="00D71770">
            <w:pPr>
              <w:pStyle w:val="NoSpacing"/>
              <w:rPr>
                <w:color w:val="000000"/>
              </w:rPr>
            </w:pPr>
            <w:r w:rsidRPr="001B2733">
              <w:rPr>
                <w:color w:val="000000"/>
              </w:rPr>
              <w:t>1.94E-01</w:t>
            </w:r>
          </w:p>
        </w:tc>
      </w:tr>
      <w:tr w:rsidR="002F4096" w:rsidRPr="001B2733" w14:paraId="149DF512"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6593C033" w14:textId="432657DC" w:rsidR="002F4096" w:rsidRPr="001B2733" w:rsidRDefault="002F4096" w:rsidP="00D71770">
            <w:pPr>
              <w:pStyle w:val="NoSpacing"/>
            </w:pPr>
            <w:r w:rsidRPr="001B2733">
              <w:t xml:space="preserve">Hispanic HET </w:t>
            </w:r>
            <w:r w:rsidR="00CE4E6C" w:rsidRPr="001B2733">
              <w:t>Men</w:t>
            </w:r>
          </w:p>
        </w:tc>
        <w:tc>
          <w:tcPr>
            <w:tcW w:w="1127" w:type="dxa"/>
            <w:tcBorders>
              <w:top w:val="nil"/>
              <w:left w:val="nil"/>
              <w:bottom w:val="single" w:sz="4" w:space="0" w:color="auto"/>
              <w:right w:val="single" w:sz="4" w:space="0" w:color="auto"/>
            </w:tcBorders>
            <w:shd w:val="clear" w:color="auto" w:fill="auto"/>
            <w:noWrap/>
            <w:vAlign w:val="bottom"/>
            <w:hideMark/>
          </w:tcPr>
          <w:p w14:paraId="7041584A"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15E50114" w14:textId="77777777" w:rsidR="002F4096" w:rsidRPr="001B2733" w:rsidRDefault="002F4096" w:rsidP="00D71770">
            <w:pPr>
              <w:pStyle w:val="NoSpacing"/>
              <w:rPr>
                <w:color w:val="000000"/>
              </w:rPr>
            </w:pPr>
            <w:r w:rsidRPr="001B2733">
              <w:rPr>
                <w:color w:val="000000"/>
              </w:rPr>
              <w:t>3.98E+03</w:t>
            </w:r>
          </w:p>
        </w:tc>
        <w:tc>
          <w:tcPr>
            <w:tcW w:w="960" w:type="dxa"/>
            <w:tcBorders>
              <w:top w:val="nil"/>
              <w:left w:val="nil"/>
              <w:bottom w:val="single" w:sz="4" w:space="0" w:color="auto"/>
              <w:right w:val="single" w:sz="4" w:space="0" w:color="auto"/>
            </w:tcBorders>
            <w:shd w:val="clear" w:color="auto" w:fill="auto"/>
            <w:noWrap/>
            <w:vAlign w:val="bottom"/>
            <w:hideMark/>
          </w:tcPr>
          <w:p w14:paraId="0D6708DA" w14:textId="77777777" w:rsidR="002F4096" w:rsidRPr="001B2733" w:rsidRDefault="002F4096" w:rsidP="00D71770">
            <w:pPr>
              <w:pStyle w:val="NoSpacing"/>
              <w:rPr>
                <w:color w:val="000000"/>
              </w:rPr>
            </w:pPr>
            <w:r w:rsidRPr="001B2733">
              <w:rPr>
                <w:color w:val="000000"/>
              </w:rPr>
              <w:t>-1.98E+00</w:t>
            </w:r>
          </w:p>
        </w:tc>
        <w:tc>
          <w:tcPr>
            <w:tcW w:w="960" w:type="dxa"/>
            <w:tcBorders>
              <w:top w:val="nil"/>
              <w:left w:val="nil"/>
              <w:bottom w:val="single" w:sz="4" w:space="0" w:color="auto"/>
              <w:right w:val="single" w:sz="4" w:space="0" w:color="auto"/>
            </w:tcBorders>
            <w:shd w:val="clear" w:color="auto" w:fill="auto"/>
            <w:noWrap/>
            <w:vAlign w:val="bottom"/>
            <w:hideMark/>
          </w:tcPr>
          <w:p w14:paraId="44CB4998" w14:textId="77777777" w:rsidR="002F4096" w:rsidRPr="001B2733" w:rsidRDefault="002F4096" w:rsidP="00D71770">
            <w:pPr>
              <w:pStyle w:val="NoSpacing"/>
              <w:rPr>
                <w:color w:val="000000"/>
              </w:rPr>
            </w:pPr>
            <w:r w:rsidRPr="001B2733">
              <w:rPr>
                <w:color w:val="000000"/>
              </w:rPr>
              <w:t>1.54E-01</w:t>
            </w:r>
          </w:p>
        </w:tc>
        <w:tc>
          <w:tcPr>
            <w:tcW w:w="960" w:type="dxa"/>
            <w:tcBorders>
              <w:top w:val="nil"/>
              <w:left w:val="nil"/>
              <w:bottom w:val="single" w:sz="4" w:space="0" w:color="auto"/>
              <w:right w:val="single" w:sz="4" w:space="0" w:color="auto"/>
            </w:tcBorders>
            <w:shd w:val="clear" w:color="auto" w:fill="auto"/>
            <w:noWrap/>
            <w:vAlign w:val="bottom"/>
            <w:hideMark/>
          </w:tcPr>
          <w:p w14:paraId="45D3211D" w14:textId="77777777" w:rsidR="002F4096" w:rsidRPr="001B2733" w:rsidRDefault="002F4096" w:rsidP="00D71770">
            <w:pPr>
              <w:pStyle w:val="NoSpacing"/>
              <w:rPr>
                <w:color w:val="000000"/>
              </w:rPr>
            </w:pPr>
            <w:r w:rsidRPr="001B2733">
              <w:rPr>
                <w:color w:val="000000"/>
              </w:rPr>
              <w:t>-2.86E-01</w:t>
            </w:r>
          </w:p>
        </w:tc>
        <w:tc>
          <w:tcPr>
            <w:tcW w:w="960" w:type="dxa"/>
            <w:tcBorders>
              <w:top w:val="nil"/>
              <w:left w:val="nil"/>
              <w:bottom w:val="single" w:sz="4" w:space="0" w:color="auto"/>
              <w:right w:val="single" w:sz="4" w:space="0" w:color="auto"/>
            </w:tcBorders>
            <w:shd w:val="clear" w:color="auto" w:fill="auto"/>
            <w:noWrap/>
            <w:vAlign w:val="bottom"/>
            <w:hideMark/>
          </w:tcPr>
          <w:p w14:paraId="4FAA27A8" w14:textId="77777777" w:rsidR="002F4096" w:rsidRPr="001B2733" w:rsidRDefault="002F4096" w:rsidP="00D71770">
            <w:pPr>
              <w:pStyle w:val="NoSpacing"/>
              <w:rPr>
                <w:color w:val="000000"/>
              </w:rPr>
            </w:pPr>
            <w:r w:rsidRPr="001B2733">
              <w:rPr>
                <w:color w:val="000000"/>
              </w:rPr>
              <w:t>8.05E-01</w:t>
            </w:r>
          </w:p>
        </w:tc>
        <w:tc>
          <w:tcPr>
            <w:tcW w:w="960" w:type="dxa"/>
            <w:tcBorders>
              <w:top w:val="nil"/>
              <w:left w:val="nil"/>
              <w:bottom w:val="single" w:sz="4" w:space="0" w:color="auto"/>
              <w:right w:val="single" w:sz="4" w:space="0" w:color="auto"/>
            </w:tcBorders>
            <w:shd w:val="clear" w:color="auto" w:fill="auto"/>
            <w:noWrap/>
            <w:vAlign w:val="bottom"/>
            <w:hideMark/>
          </w:tcPr>
          <w:p w14:paraId="4DC034DE" w14:textId="77777777" w:rsidR="002F4096" w:rsidRPr="001B2733" w:rsidRDefault="002F4096" w:rsidP="00D71770">
            <w:pPr>
              <w:pStyle w:val="NoSpacing"/>
              <w:rPr>
                <w:color w:val="000000"/>
              </w:rPr>
            </w:pPr>
            <w:r w:rsidRPr="001B2733">
              <w:rPr>
                <w:color w:val="000000"/>
              </w:rPr>
              <w:t>-2.27E-02</w:t>
            </w:r>
          </w:p>
        </w:tc>
        <w:tc>
          <w:tcPr>
            <w:tcW w:w="1127" w:type="dxa"/>
            <w:tcBorders>
              <w:top w:val="nil"/>
              <w:left w:val="nil"/>
              <w:bottom w:val="single" w:sz="4" w:space="0" w:color="auto"/>
              <w:right w:val="single" w:sz="4" w:space="0" w:color="auto"/>
            </w:tcBorders>
            <w:shd w:val="clear" w:color="auto" w:fill="auto"/>
            <w:noWrap/>
            <w:vAlign w:val="bottom"/>
            <w:hideMark/>
          </w:tcPr>
          <w:p w14:paraId="61B90482" w14:textId="77777777" w:rsidR="002F4096" w:rsidRPr="001B2733" w:rsidRDefault="002F4096" w:rsidP="00D71770">
            <w:pPr>
              <w:pStyle w:val="NoSpacing"/>
              <w:rPr>
                <w:color w:val="000000"/>
              </w:rPr>
            </w:pPr>
            <w:r w:rsidRPr="001B2733">
              <w:rPr>
                <w:color w:val="000000"/>
              </w:rPr>
              <w:t>2.62E-01</w:t>
            </w:r>
          </w:p>
        </w:tc>
        <w:tc>
          <w:tcPr>
            <w:tcW w:w="1127" w:type="dxa"/>
            <w:tcBorders>
              <w:top w:val="nil"/>
              <w:left w:val="nil"/>
              <w:bottom w:val="single" w:sz="4" w:space="0" w:color="auto"/>
              <w:right w:val="single" w:sz="4" w:space="0" w:color="auto"/>
            </w:tcBorders>
            <w:shd w:val="clear" w:color="auto" w:fill="auto"/>
            <w:noWrap/>
            <w:vAlign w:val="bottom"/>
            <w:hideMark/>
          </w:tcPr>
          <w:p w14:paraId="11EEE398" w14:textId="77777777" w:rsidR="002F4096" w:rsidRPr="001B2733" w:rsidRDefault="002F4096" w:rsidP="00D71770">
            <w:pPr>
              <w:pStyle w:val="NoSpacing"/>
              <w:rPr>
                <w:color w:val="000000"/>
              </w:rPr>
            </w:pPr>
            <w:r w:rsidRPr="001B2733">
              <w:rPr>
                <w:color w:val="000000"/>
              </w:rPr>
              <w:t>-1.66E-01</w:t>
            </w:r>
          </w:p>
        </w:tc>
      </w:tr>
      <w:tr w:rsidR="002F4096" w:rsidRPr="001B2733" w14:paraId="6940A642"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ACF6585"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17658B6"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44361D34" w14:textId="77777777" w:rsidR="002F4096" w:rsidRPr="001B2733" w:rsidRDefault="002F4096" w:rsidP="00D71770">
            <w:pPr>
              <w:pStyle w:val="NoSpacing"/>
              <w:rPr>
                <w:color w:val="000000"/>
              </w:rPr>
            </w:pPr>
            <w:r w:rsidRPr="001B2733">
              <w:rPr>
                <w:color w:val="000000"/>
              </w:rPr>
              <w:t>-1.98E+00</w:t>
            </w:r>
          </w:p>
        </w:tc>
        <w:tc>
          <w:tcPr>
            <w:tcW w:w="960" w:type="dxa"/>
            <w:tcBorders>
              <w:top w:val="nil"/>
              <w:left w:val="nil"/>
              <w:bottom w:val="single" w:sz="4" w:space="0" w:color="auto"/>
              <w:right w:val="single" w:sz="4" w:space="0" w:color="auto"/>
            </w:tcBorders>
            <w:shd w:val="clear" w:color="auto" w:fill="auto"/>
            <w:noWrap/>
            <w:vAlign w:val="bottom"/>
            <w:hideMark/>
          </w:tcPr>
          <w:p w14:paraId="6B0B1A9F" w14:textId="77777777" w:rsidR="002F4096" w:rsidRPr="001B2733" w:rsidRDefault="002F4096" w:rsidP="00D71770">
            <w:pPr>
              <w:pStyle w:val="NoSpacing"/>
              <w:rPr>
                <w:color w:val="000000"/>
              </w:rPr>
            </w:pPr>
            <w:r w:rsidRPr="001B2733">
              <w:rPr>
                <w:color w:val="000000"/>
              </w:rPr>
              <w:t>9.86E-04</w:t>
            </w:r>
          </w:p>
        </w:tc>
        <w:tc>
          <w:tcPr>
            <w:tcW w:w="960" w:type="dxa"/>
            <w:tcBorders>
              <w:top w:val="nil"/>
              <w:left w:val="nil"/>
              <w:bottom w:val="single" w:sz="4" w:space="0" w:color="auto"/>
              <w:right w:val="single" w:sz="4" w:space="0" w:color="auto"/>
            </w:tcBorders>
            <w:shd w:val="clear" w:color="auto" w:fill="auto"/>
            <w:noWrap/>
            <w:vAlign w:val="bottom"/>
            <w:hideMark/>
          </w:tcPr>
          <w:p w14:paraId="24093196" w14:textId="77777777" w:rsidR="002F4096" w:rsidRPr="001B2733" w:rsidRDefault="002F4096" w:rsidP="00D71770">
            <w:pPr>
              <w:pStyle w:val="NoSpacing"/>
              <w:rPr>
                <w:color w:val="000000"/>
              </w:rPr>
            </w:pPr>
            <w:r w:rsidRPr="001B2733">
              <w:rPr>
                <w:color w:val="000000"/>
              </w:rPr>
              <w:t>-1.08E-04</w:t>
            </w:r>
          </w:p>
        </w:tc>
        <w:tc>
          <w:tcPr>
            <w:tcW w:w="960" w:type="dxa"/>
            <w:tcBorders>
              <w:top w:val="nil"/>
              <w:left w:val="nil"/>
              <w:bottom w:val="single" w:sz="4" w:space="0" w:color="auto"/>
              <w:right w:val="single" w:sz="4" w:space="0" w:color="auto"/>
            </w:tcBorders>
            <w:shd w:val="clear" w:color="auto" w:fill="auto"/>
            <w:noWrap/>
            <w:vAlign w:val="bottom"/>
            <w:hideMark/>
          </w:tcPr>
          <w:p w14:paraId="0FC009A8" w14:textId="77777777" w:rsidR="002F4096" w:rsidRPr="001B2733" w:rsidRDefault="002F4096" w:rsidP="00D71770">
            <w:pPr>
              <w:pStyle w:val="NoSpacing"/>
              <w:rPr>
                <w:color w:val="000000"/>
              </w:rPr>
            </w:pPr>
            <w:r w:rsidRPr="001B2733">
              <w:rPr>
                <w:color w:val="000000"/>
              </w:rPr>
              <w:t>2.12E-04</w:t>
            </w:r>
          </w:p>
        </w:tc>
        <w:tc>
          <w:tcPr>
            <w:tcW w:w="960" w:type="dxa"/>
            <w:tcBorders>
              <w:top w:val="nil"/>
              <w:left w:val="nil"/>
              <w:bottom w:val="single" w:sz="4" w:space="0" w:color="auto"/>
              <w:right w:val="single" w:sz="4" w:space="0" w:color="auto"/>
            </w:tcBorders>
            <w:shd w:val="clear" w:color="auto" w:fill="auto"/>
            <w:noWrap/>
            <w:vAlign w:val="bottom"/>
            <w:hideMark/>
          </w:tcPr>
          <w:p w14:paraId="553F346B" w14:textId="77777777" w:rsidR="002F4096" w:rsidRPr="001B2733" w:rsidRDefault="002F4096" w:rsidP="00D71770">
            <w:pPr>
              <w:pStyle w:val="NoSpacing"/>
              <w:rPr>
                <w:color w:val="000000"/>
              </w:rPr>
            </w:pPr>
            <w:r w:rsidRPr="001B2733">
              <w:rPr>
                <w:color w:val="000000"/>
              </w:rPr>
              <w:t>-6.36E-04</w:t>
            </w:r>
          </w:p>
        </w:tc>
        <w:tc>
          <w:tcPr>
            <w:tcW w:w="960" w:type="dxa"/>
            <w:tcBorders>
              <w:top w:val="nil"/>
              <w:left w:val="nil"/>
              <w:bottom w:val="single" w:sz="4" w:space="0" w:color="auto"/>
              <w:right w:val="single" w:sz="4" w:space="0" w:color="auto"/>
            </w:tcBorders>
            <w:shd w:val="clear" w:color="auto" w:fill="auto"/>
            <w:noWrap/>
            <w:vAlign w:val="bottom"/>
            <w:hideMark/>
          </w:tcPr>
          <w:p w14:paraId="74CAC429" w14:textId="77777777" w:rsidR="002F4096" w:rsidRPr="001B2733" w:rsidRDefault="002F4096" w:rsidP="00D71770">
            <w:pPr>
              <w:pStyle w:val="NoSpacing"/>
              <w:rPr>
                <w:color w:val="000000"/>
              </w:rPr>
            </w:pPr>
            <w:r w:rsidRPr="001B2733">
              <w:rPr>
                <w:color w:val="000000"/>
              </w:rPr>
              <w:t>9.21E-06</w:t>
            </w:r>
          </w:p>
        </w:tc>
        <w:tc>
          <w:tcPr>
            <w:tcW w:w="1127" w:type="dxa"/>
            <w:tcBorders>
              <w:top w:val="nil"/>
              <w:left w:val="nil"/>
              <w:bottom w:val="single" w:sz="4" w:space="0" w:color="auto"/>
              <w:right w:val="single" w:sz="4" w:space="0" w:color="auto"/>
            </w:tcBorders>
            <w:shd w:val="clear" w:color="auto" w:fill="auto"/>
            <w:noWrap/>
            <w:vAlign w:val="bottom"/>
            <w:hideMark/>
          </w:tcPr>
          <w:p w14:paraId="21D44A30" w14:textId="77777777" w:rsidR="002F4096" w:rsidRPr="001B2733" w:rsidRDefault="002F4096" w:rsidP="00D71770">
            <w:pPr>
              <w:pStyle w:val="NoSpacing"/>
              <w:rPr>
                <w:color w:val="000000"/>
              </w:rPr>
            </w:pPr>
            <w:r w:rsidRPr="001B2733">
              <w:rPr>
                <w:color w:val="000000"/>
              </w:rPr>
              <w:t>-1.25E-04</w:t>
            </w:r>
          </w:p>
        </w:tc>
        <w:tc>
          <w:tcPr>
            <w:tcW w:w="1127" w:type="dxa"/>
            <w:tcBorders>
              <w:top w:val="nil"/>
              <w:left w:val="nil"/>
              <w:bottom w:val="single" w:sz="4" w:space="0" w:color="auto"/>
              <w:right w:val="single" w:sz="4" w:space="0" w:color="auto"/>
            </w:tcBorders>
            <w:shd w:val="clear" w:color="auto" w:fill="auto"/>
            <w:noWrap/>
            <w:vAlign w:val="bottom"/>
            <w:hideMark/>
          </w:tcPr>
          <w:p w14:paraId="682EDF7D" w14:textId="77777777" w:rsidR="002F4096" w:rsidRPr="001B2733" w:rsidRDefault="002F4096" w:rsidP="00D71770">
            <w:pPr>
              <w:pStyle w:val="NoSpacing"/>
              <w:rPr>
                <w:color w:val="000000"/>
              </w:rPr>
            </w:pPr>
            <w:r w:rsidRPr="001B2733">
              <w:rPr>
                <w:color w:val="000000"/>
              </w:rPr>
              <w:t>5.69E-05</w:t>
            </w:r>
          </w:p>
        </w:tc>
      </w:tr>
      <w:tr w:rsidR="002F4096" w:rsidRPr="001B2733" w14:paraId="2D3F0B22"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03728B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F22B0AE"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40E0CAC5" w14:textId="77777777" w:rsidR="002F4096" w:rsidRPr="001B2733" w:rsidRDefault="002F4096" w:rsidP="00D71770">
            <w:pPr>
              <w:pStyle w:val="NoSpacing"/>
              <w:rPr>
                <w:color w:val="000000"/>
              </w:rPr>
            </w:pPr>
            <w:r w:rsidRPr="001B2733">
              <w:rPr>
                <w:color w:val="000000"/>
              </w:rPr>
              <w:t>1.54E-01</w:t>
            </w:r>
          </w:p>
        </w:tc>
        <w:tc>
          <w:tcPr>
            <w:tcW w:w="960" w:type="dxa"/>
            <w:tcBorders>
              <w:top w:val="nil"/>
              <w:left w:val="nil"/>
              <w:bottom w:val="single" w:sz="4" w:space="0" w:color="auto"/>
              <w:right w:val="single" w:sz="4" w:space="0" w:color="auto"/>
            </w:tcBorders>
            <w:shd w:val="clear" w:color="auto" w:fill="auto"/>
            <w:noWrap/>
            <w:vAlign w:val="bottom"/>
            <w:hideMark/>
          </w:tcPr>
          <w:p w14:paraId="0ACFACF4" w14:textId="77777777" w:rsidR="002F4096" w:rsidRPr="001B2733" w:rsidRDefault="002F4096" w:rsidP="00D71770">
            <w:pPr>
              <w:pStyle w:val="NoSpacing"/>
              <w:rPr>
                <w:color w:val="000000"/>
              </w:rPr>
            </w:pPr>
            <w:r w:rsidRPr="001B2733">
              <w:rPr>
                <w:color w:val="000000"/>
              </w:rPr>
              <w:t>-1.08E-04</w:t>
            </w:r>
          </w:p>
        </w:tc>
        <w:tc>
          <w:tcPr>
            <w:tcW w:w="960" w:type="dxa"/>
            <w:tcBorders>
              <w:top w:val="nil"/>
              <w:left w:val="nil"/>
              <w:bottom w:val="single" w:sz="4" w:space="0" w:color="auto"/>
              <w:right w:val="single" w:sz="4" w:space="0" w:color="auto"/>
            </w:tcBorders>
            <w:shd w:val="clear" w:color="auto" w:fill="auto"/>
            <w:noWrap/>
            <w:vAlign w:val="bottom"/>
            <w:hideMark/>
          </w:tcPr>
          <w:p w14:paraId="5C2AC7C2" w14:textId="77777777" w:rsidR="002F4096" w:rsidRPr="001B2733" w:rsidRDefault="002F4096" w:rsidP="00D71770">
            <w:pPr>
              <w:pStyle w:val="NoSpacing"/>
              <w:rPr>
                <w:color w:val="000000"/>
              </w:rPr>
            </w:pPr>
            <w:r w:rsidRPr="001B2733">
              <w:rPr>
                <w:color w:val="000000"/>
              </w:rPr>
              <w:t>1.72E-03</w:t>
            </w:r>
          </w:p>
        </w:tc>
        <w:tc>
          <w:tcPr>
            <w:tcW w:w="960" w:type="dxa"/>
            <w:tcBorders>
              <w:top w:val="nil"/>
              <w:left w:val="nil"/>
              <w:bottom w:val="single" w:sz="4" w:space="0" w:color="auto"/>
              <w:right w:val="single" w:sz="4" w:space="0" w:color="auto"/>
            </w:tcBorders>
            <w:shd w:val="clear" w:color="auto" w:fill="auto"/>
            <w:noWrap/>
            <w:vAlign w:val="bottom"/>
            <w:hideMark/>
          </w:tcPr>
          <w:p w14:paraId="703E4360" w14:textId="77777777" w:rsidR="002F4096" w:rsidRPr="001B2733" w:rsidRDefault="002F4096" w:rsidP="00D71770">
            <w:pPr>
              <w:pStyle w:val="NoSpacing"/>
              <w:rPr>
                <w:color w:val="000000"/>
              </w:rPr>
            </w:pPr>
            <w:r w:rsidRPr="001B2733">
              <w:rPr>
                <w:color w:val="000000"/>
              </w:rPr>
              <w:t>-3.91E-03</w:t>
            </w:r>
          </w:p>
        </w:tc>
        <w:tc>
          <w:tcPr>
            <w:tcW w:w="960" w:type="dxa"/>
            <w:tcBorders>
              <w:top w:val="nil"/>
              <w:left w:val="nil"/>
              <w:bottom w:val="single" w:sz="4" w:space="0" w:color="auto"/>
              <w:right w:val="single" w:sz="4" w:space="0" w:color="auto"/>
            </w:tcBorders>
            <w:shd w:val="clear" w:color="auto" w:fill="auto"/>
            <w:noWrap/>
            <w:vAlign w:val="bottom"/>
            <w:hideMark/>
          </w:tcPr>
          <w:p w14:paraId="1FABBB47" w14:textId="77777777" w:rsidR="002F4096" w:rsidRPr="001B2733" w:rsidRDefault="002F4096" w:rsidP="00D71770">
            <w:pPr>
              <w:pStyle w:val="NoSpacing"/>
              <w:rPr>
                <w:color w:val="000000"/>
              </w:rPr>
            </w:pPr>
            <w:r w:rsidRPr="001B2733">
              <w:rPr>
                <w:color w:val="000000"/>
              </w:rPr>
              <w:t>1.35E-02</w:t>
            </w:r>
          </w:p>
        </w:tc>
        <w:tc>
          <w:tcPr>
            <w:tcW w:w="960" w:type="dxa"/>
            <w:tcBorders>
              <w:top w:val="nil"/>
              <w:left w:val="nil"/>
              <w:bottom w:val="single" w:sz="4" w:space="0" w:color="auto"/>
              <w:right w:val="single" w:sz="4" w:space="0" w:color="auto"/>
            </w:tcBorders>
            <w:shd w:val="clear" w:color="auto" w:fill="auto"/>
            <w:noWrap/>
            <w:vAlign w:val="bottom"/>
            <w:hideMark/>
          </w:tcPr>
          <w:p w14:paraId="1A3C60F2" w14:textId="77777777" w:rsidR="002F4096" w:rsidRPr="001B2733" w:rsidRDefault="002F4096" w:rsidP="00D71770">
            <w:pPr>
              <w:pStyle w:val="NoSpacing"/>
              <w:rPr>
                <w:color w:val="000000"/>
              </w:rPr>
            </w:pPr>
            <w:r w:rsidRPr="001B2733">
              <w:rPr>
                <w:color w:val="000000"/>
              </w:rPr>
              <w:t>-3.61E-05</w:t>
            </w:r>
          </w:p>
        </w:tc>
        <w:tc>
          <w:tcPr>
            <w:tcW w:w="1127" w:type="dxa"/>
            <w:tcBorders>
              <w:top w:val="nil"/>
              <w:left w:val="nil"/>
              <w:bottom w:val="single" w:sz="4" w:space="0" w:color="auto"/>
              <w:right w:val="single" w:sz="4" w:space="0" w:color="auto"/>
            </w:tcBorders>
            <w:shd w:val="clear" w:color="auto" w:fill="auto"/>
            <w:noWrap/>
            <w:vAlign w:val="bottom"/>
            <w:hideMark/>
          </w:tcPr>
          <w:p w14:paraId="195FE8B3" w14:textId="77777777" w:rsidR="002F4096" w:rsidRPr="001B2733" w:rsidRDefault="002F4096" w:rsidP="00D71770">
            <w:pPr>
              <w:pStyle w:val="NoSpacing"/>
              <w:rPr>
                <w:color w:val="000000"/>
              </w:rPr>
            </w:pPr>
            <w:r w:rsidRPr="001B2733">
              <w:rPr>
                <w:color w:val="000000"/>
              </w:rPr>
              <w:t>7.80E-05</w:t>
            </w:r>
          </w:p>
        </w:tc>
        <w:tc>
          <w:tcPr>
            <w:tcW w:w="1127" w:type="dxa"/>
            <w:tcBorders>
              <w:top w:val="nil"/>
              <w:left w:val="nil"/>
              <w:bottom w:val="single" w:sz="4" w:space="0" w:color="auto"/>
              <w:right w:val="single" w:sz="4" w:space="0" w:color="auto"/>
            </w:tcBorders>
            <w:shd w:val="clear" w:color="auto" w:fill="auto"/>
            <w:noWrap/>
            <w:vAlign w:val="bottom"/>
            <w:hideMark/>
          </w:tcPr>
          <w:p w14:paraId="0F6EEB21" w14:textId="77777777" w:rsidR="002F4096" w:rsidRPr="001B2733" w:rsidRDefault="002F4096" w:rsidP="00D71770">
            <w:pPr>
              <w:pStyle w:val="NoSpacing"/>
              <w:rPr>
                <w:color w:val="000000"/>
              </w:rPr>
            </w:pPr>
            <w:r w:rsidRPr="001B2733">
              <w:rPr>
                <w:color w:val="000000"/>
              </w:rPr>
              <w:t>-1.79E-04</w:t>
            </w:r>
          </w:p>
        </w:tc>
      </w:tr>
      <w:tr w:rsidR="002F4096" w:rsidRPr="001B2733" w14:paraId="21ADF166"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669AEF6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0DEB993"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5B822BF8" w14:textId="77777777" w:rsidR="002F4096" w:rsidRPr="001B2733" w:rsidRDefault="002F4096" w:rsidP="00D71770">
            <w:pPr>
              <w:pStyle w:val="NoSpacing"/>
              <w:rPr>
                <w:color w:val="000000"/>
              </w:rPr>
            </w:pPr>
            <w:r w:rsidRPr="001B2733">
              <w:rPr>
                <w:color w:val="000000"/>
              </w:rPr>
              <w:t>-2.86E-01</w:t>
            </w:r>
          </w:p>
        </w:tc>
        <w:tc>
          <w:tcPr>
            <w:tcW w:w="960" w:type="dxa"/>
            <w:tcBorders>
              <w:top w:val="nil"/>
              <w:left w:val="nil"/>
              <w:bottom w:val="single" w:sz="4" w:space="0" w:color="auto"/>
              <w:right w:val="single" w:sz="4" w:space="0" w:color="auto"/>
            </w:tcBorders>
            <w:shd w:val="clear" w:color="auto" w:fill="auto"/>
            <w:noWrap/>
            <w:vAlign w:val="bottom"/>
            <w:hideMark/>
          </w:tcPr>
          <w:p w14:paraId="2BDDB4B1" w14:textId="77777777" w:rsidR="002F4096" w:rsidRPr="001B2733" w:rsidRDefault="002F4096" w:rsidP="00D71770">
            <w:pPr>
              <w:pStyle w:val="NoSpacing"/>
              <w:rPr>
                <w:color w:val="000000"/>
              </w:rPr>
            </w:pPr>
            <w:r w:rsidRPr="001B2733">
              <w:rPr>
                <w:color w:val="000000"/>
              </w:rPr>
              <w:t>2.12E-04</w:t>
            </w:r>
          </w:p>
        </w:tc>
        <w:tc>
          <w:tcPr>
            <w:tcW w:w="960" w:type="dxa"/>
            <w:tcBorders>
              <w:top w:val="nil"/>
              <w:left w:val="nil"/>
              <w:bottom w:val="single" w:sz="4" w:space="0" w:color="auto"/>
              <w:right w:val="single" w:sz="4" w:space="0" w:color="auto"/>
            </w:tcBorders>
            <w:shd w:val="clear" w:color="auto" w:fill="auto"/>
            <w:noWrap/>
            <w:vAlign w:val="bottom"/>
            <w:hideMark/>
          </w:tcPr>
          <w:p w14:paraId="7369BDD8" w14:textId="77777777" w:rsidR="002F4096" w:rsidRPr="001B2733" w:rsidRDefault="002F4096" w:rsidP="00D71770">
            <w:pPr>
              <w:pStyle w:val="NoSpacing"/>
              <w:rPr>
                <w:color w:val="000000"/>
              </w:rPr>
            </w:pPr>
            <w:r w:rsidRPr="001B2733">
              <w:rPr>
                <w:color w:val="000000"/>
              </w:rPr>
              <w:t>-3.91E-03</w:t>
            </w:r>
          </w:p>
        </w:tc>
        <w:tc>
          <w:tcPr>
            <w:tcW w:w="960" w:type="dxa"/>
            <w:tcBorders>
              <w:top w:val="nil"/>
              <w:left w:val="nil"/>
              <w:bottom w:val="single" w:sz="4" w:space="0" w:color="auto"/>
              <w:right w:val="single" w:sz="4" w:space="0" w:color="auto"/>
            </w:tcBorders>
            <w:shd w:val="clear" w:color="auto" w:fill="auto"/>
            <w:noWrap/>
            <w:vAlign w:val="bottom"/>
            <w:hideMark/>
          </w:tcPr>
          <w:p w14:paraId="3AA4F59D" w14:textId="77777777" w:rsidR="002F4096" w:rsidRPr="001B2733" w:rsidRDefault="002F4096" w:rsidP="00D71770">
            <w:pPr>
              <w:pStyle w:val="NoSpacing"/>
              <w:rPr>
                <w:color w:val="000000"/>
              </w:rPr>
            </w:pPr>
            <w:r w:rsidRPr="001B2733">
              <w:rPr>
                <w:color w:val="000000"/>
              </w:rPr>
              <w:t>9.92E-03</w:t>
            </w:r>
          </w:p>
        </w:tc>
        <w:tc>
          <w:tcPr>
            <w:tcW w:w="960" w:type="dxa"/>
            <w:tcBorders>
              <w:top w:val="nil"/>
              <w:left w:val="nil"/>
              <w:bottom w:val="single" w:sz="4" w:space="0" w:color="auto"/>
              <w:right w:val="single" w:sz="4" w:space="0" w:color="auto"/>
            </w:tcBorders>
            <w:shd w:val="clear" w:color="auto" w:fill="auto"/>
            <w:noWrap/>
            <w:vAlign w:val="bottom"/>
            <w:hideMark/>
          </w:tcPr>
          <w:p w14:paraId="656F6279" w14:textId="77777777" w:rsidR="002F4096" w:rsidRPr="001B2733" w:rsidRDefault="002F4096" w:rsidP="00D71770">
            <w:pPr>
              <w:pStyle w:val="NoSpacing"/>
              <w:rPr>
                <w:color w:val="000000"/>
              </w:rPr>
            </w:pPr>
            <w:r w:rsidRPr="001B2733">
              <w:rPr>
                <w:color w:val="000000"/>
              </w:rPr>
              <w:t>-3.60E-02</w:t>
            </w:r>
          </w:p>
        </w:tc>
        <w:tc>
          <w:tcPr>
            <w:tcW w:w="960" w:type="dxa"/>
            <w:tcBorders>
              <w:top w:val="nil"/>
              <w:left w:val="nil"/>
              <w:bottom w:val="single" w:sz="4" w:space="0" w:color="auto"/>
              <w:right w:val="single" w:sz="4" w:space="0" w:color="auto"/>
            </w:tcBorders>
            <w:shd w:val="clear" w:color="auto" w:fill="auto"/>
            <w:noWrap/>
            <w:vAlign w:val="bottom"/>
            <w:hideMark/>
          </w:tcPr>
          <w:p w14:paraId="7D219F02" w14:textId="77777777" w:rsidR="002F4096" w:rsidRPr="001B2733" w:rsidRDefault="002F4096" w:rsidP="00D71770">
            <w:pPr>
              <w:pStyle w:val="NoSpacing"/>
              <w:rPr>
                <w:color w:val="000000"/>
              </w:rPr>
            </w:pPr>
            <w:r w:rsidRPr="001B2733">
              <w:rPr>
                <w:color w:val="000000"/>
              </w:rPr>
              <w:t>8.25E-05</w:t>
            </w:r>
          </w:p>
        </w:tc>
        <w:tc>
          <w:tcPr>
            <w:tcW w:w="1127" w:type="dxa"/>
            <w:tcBorders>
              <w:top w:val="nil"/>
              <w:left w:val="nil"/>
              <w:bottom w:val="single" w:sz="4" w:space="0" w:color="auto"/>
              <w:right w:val="single" w:sz="4" w:space="0" w:color="auto"/>
            </w:tcBorders>
            <w:shd w:val="clear" w:color="auto" w:fill="auto"/>
            <w:noWrap/>
            <w:vAlign w:val="bottom"/>
            <w:hideMark/>
          </w:tcPr>
          <w:p w14:paraId="0DDE14E1" w14:textId="77777777" w:rsidR="002F4096" w:rsidRPr="001B2733" w:rsidRDefault="002F4096" w:rsidP="00D71770">
            <w:pPr>
              <w:pStyle w:val="NoSpacing"/>
              <w:rPr>
                <w:color w:val="000000"/>
              </w:rPr>
            </w:pPr>
            <w:r w:rsidRPr="001B2733">
              <w:rPr>
                <w:color w:val="000000"/>
              </w:rPr>
              <w:t>-1.08E-04</w:t>
            </w:r>
          </w:p>
        </w:tc>
        <w:tc>
          <w:tcPr>
            <w:tcW w:w="1127" w:type="dxa"/>
            <w:tcBorders>
              <w:top w:val="nil"/>
              <w:left w:val="nil"/>
              <w:bottom w:val="single" w:sz="4" w:space="0" w:color="auto"/>
              <w:right w:val="single" w:sz="4" w:space="0" w:color="auto"/>
            </w:tcBorders>
            <w:shd w:val="clear" w:color="auto" w:fill="auto"/>
            <w:noWrap/>
            <w:vAlign w:val="bottom"/>
            <w:hideMark/>
          </w:tcPr>
          <w:p w14:paraId="1BD3A6AD" w14:textId="77777777" w:rsidR="002F4096" w:rsidRPr="001B2733" w:rsidRDefault="002F4096" w:rsidP="00D71770">
            <w:pPr>
              <w:pStyle w:val="NoSpacing"/>
              <w:rPr>
                <w:color w:val="000000"/>
              </w:rPr>
            </w:pPr>
            <w:r w:rsidRPr="001B2733">
              <w:rPr>
                <w:color w:val="000000"/>
              </w:rPr>
              <w:t>-4.06E-04</w:t>
            </w:r>
          </w:p>
        </w:tc>
      </w:tr>
      <w:tr w:rsidR="002F4096" w:rsidRPr="001B2733" w14:paraId="1F29835F"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29129286"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88BE88F"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3A659389" w14:textId="77777777" w:rsidR="002F4096" w:rsidRPr="001B2733" w:rsidRDefault="002F4096" w:rsidP="00D71770">
            <w:pPr>
              <w:pStyle w:val="NoSpacing"/>
              <w:rPr>
                <w:color w:val="000000"/>
              </w:rPr>
            </w:pPr>
            <w:r w:rsidRPr="001B2733">
              <w:rPr>
                <w:color w:val="000000"/>
              </w:rPr>
              <w:t>8.05E-01</w:t>
            </w:r>
          </w:p>
        </w:tc>
        <w:tc>
          <w:tcPr>
            <w:tcW w:w="960" w:type="dxa"/>
            <w:tcBorders>
              <w:top w:val="nil"/>
              <w:left w:val="nil"/>
              <w:bottom w:val="single" w:sz="4" w:space="0" w:color="auto"/>
              <w:right w:val="single" w:sz="4" w:space="0" w:color="auto"/>
            </w:tcBorders>
            <w:shd w:val="clear" w:color="auto" w:fill="auto"/>
            <w:noWrap/>
            <w:vAlign w:val="bottom"/>
            <w:hideMark/>
          </w:tcPr>
          <w:p w14:paraId="65D9C396" w14:textId="77777777" w:rsidR="002F4096" w:rsidRPr="001B2733" w:rsidRDefault="002F4096" w:rsidP="00D71770">
            <w:pPr>
              <w:pStyle w:val="NoSpacing"/>
              <w:rPr>
                <w:color w:val="000000"/>
              </w:rPr>
            </w:pPr>
            <w:r w:rsidRPr="001B2733">
              <w:rPr>
                <w:color w:val="000000"/>
              </w:rPr>
              <w:t>-6.36E-04</w:t>
            </w:r>
          </w:p>
        </w:tc>
        <w:tc>
          <w:tcPr>
            <w:tcW w:w="960" w:type="dxa"/>
            <w:tcBorders>
              <w:top w:val="nil"/>
              <w:left w:val="nil"/>
              <w:bottom w:val="single" w:sz="4" w:space="0" w:color="auto"/>
              <w:right w:val="single" w:sz="4" w:space="0" w:color="auto"/>
            </w:tcBorders>
            <w:shd w:val="clear" w:color="auto" w:fill="auto"/>
            <w:noWrap/>
            <w:vAlign w:val="bottom"/>
            <w:hideMark/>
          </w:tcPr>
          <w:p w14:paraId="6E314302" w14:textId="77777777" w:rsidR="002F4096" w:rsidRPr="001B2733" w:rsidRDefault="002F4096" w:rsidP="00D71770">
            <w:pPr>
              <w:pStyle w:val="NoSpacing"/>
              <w:rPr>
                <w:color w:val="000000"/>
              </w:rPr>
            </w:pPr>
            <w:r w:rsidRPr="001B2733">
              <w:rPr>
                <w:color w:val="000000"/>
              </w:rPr>
              <w:t>1.35E-02</w:t>
            </w:r>
          </w:p>
        </w:tc>
        <w:tc>
          <w:tcPr>
            <w:tcW w:w="960" w:type="dxa"/>
            <w:tcBorders>
              <w:top w:val="nil"/>
              <w:left w:val="nil"/>
              <w:bottom w:val="single" w:sz="4" w:space="0" w:color="auto"/>
              <w:right w:val="single" w:sz="4" w:space="0" w:color="auto"/>
            </w:tcBorders>
            <w:shd w:val="clear" w:color="auto" w:fill="auto"/>
            <w:noWrap/>
            <w:vAlign w:val="bottom"/>
            <w:hideMark/>
          </w:tcPr>
          <w:p w14:paraId="72E484AE" w14:textId="77777777" w:rsidR="002F4096" w:rsidRPr="001B2733" w:rsidRDefault="002F4096" w:rsidP="00D71770">
            <w:pPr>
              <w:pStyle w:val="NoSpacing"/>
              <w:rPr>
                <w:color w:val="000000"/>
              </w:rPr>
            </w:pPr>
            <w:r w:rsidRPr="001B2733">
              <w:rPr>
                <w:color w:val="000000"/>
              </w:rPr>
              <w:t>-3.60E-02</w:t>
            </w:r>
          </w:p>
        </w:tc>
        <w:tc>
          <w:tcPr>
            <w:tcW w:w="960" w:type="dxa"/>
            <w:tcBorders>
              <w:top w:val="nil"/>
              <w:left w:val="nil"/>
              <w:bottom w:val="single" w:sz="4" w:space="0" w:color="auto"/>
              <w:right w:val="single" w:sz="4" w:space="0" w:color="auto"/>
            </w:tcBorders>
            <w:shd w:val="clear" w:color="auto" w:fill="auto"/>
            <w:noWrap/>
            <w:vAlign w:val="bottom"/>
            <w:hideMark/>
          </w:tcPr>
          <w:p w14:paraId="43C30936" w14:textId="77777777" w:rsidR="002F4096" w:rsidRPr="001B2733" w:rsidRDefault="002F4096" w:rsidP="00D71770">
            <w:pPr>
              <w:pStyle w:val="NoSpacing"/>
              <w:rPr>
                <w:color w:val="000000"/>
              </w:rPr>
            </w:pPr>
            <w:r w:rsidRPr="001B2733">
              <w:rPr>
                <w:color w:val="000000"/>
              </w:rPr>
              <w:t>1.34E-01</w:t>
            </w:r>
          </w:p>
        </w:tc>
        <w:tc>
          <w:tcPr>
            <w:tcW w:w="960" w:type="dxa"/>
            <w:tcBorders>
              <w:top w:val="nil"/>
              <w:left w:val="nil"/>
              <w:bottom w:val="single" w:sz="4" w:space="0" w:color="auto"/>
              <w:right w:val="single" w:sz="4" w:space="0" w:color="auto"/>
            </w:tcBorders>
            <w:shd w:val="clear" w:color="auto" w:fill="auto"/>
            <w:noWrap/>
            <w:vAlign w:val="bottom"/>
            <w:hideMark/>
          </w:tcPr>
          <w:p w14:paraId="2C453C27" w14:textId="77777777" w:rsidR="002F4096" w:rsidRPr="001B2733" w:rsidRDefault="002F4096" w:rsidP="00D71770">
            <w:pPr>
              <w:pStyle w:val="NoSpacing"/>
              <w:rPr>
                <w:color w:val="000000"/>
              </w:rPr>
            </w:pPr>
            <w:r w:rsidRPr="001B2733">
              <w:rPr>
                <w:color w:val="000000"/>
              </w:rPr>
              <w:t>-4.15E-04</w:t>
            </w:r>
          </w:p>
        </w:tc>
        <w:tc>
          <w:tcPr>
            <w:tcW w:w="1127" w:type="dxa"/>
            <w:tcBorders>
              <w:top w:val="nil"/>
              <w:left w:val="nil"/>
              <w:bottom w:val="single" w:sz="4" w:space="0" w:color="auto"/>
              <w:right w:val="single" w:sz="4" w:space="0" w:color="auto"/>
            </w:tcBorders>
            <w:shd w:val="clear" w:color="auto" w:fill="auto"/>
            <w:noWrap/>
            <w:vAlign w:val="bottom"/>
            <w:hideMark/>
          </w:tcPr>
          <w:p w14:paraId="77216E58" w14:textId="77777777" w:rsidR="002F4096" w:rsidRPr="001B2733" w:rsidRDefault="002F4096" w:rsidP="00D71770">
            <w:pPr>
              <w:pStyle w:val="NoSpacing"/>
              <w:rPr>
                <w:color w:val="000000"/>
              </w:rPr>
            </w:pPr>
            <w:r w:rsidRPr="001B2733">
              <w:rPr>
                <w:color w:val="000000"/>
              </w:rPr>
              <w:t>3.86E-04</w:t>
            </w:r>
          </w:p>
        </w:tc>
        <w:tc>
          <w:tcPr>
            <w:tcW w:w="1127" w:type="dxa"/>
            <w:tcBorders>
              <w:top w:val="nil"/>
              <w:left w:val="nil"/>
              <w:bottom w:val="single" w:sz="4" w:space="0" w:color="auto"/>
              <w:right w:val="single" w:sz="4" w:space="0" w:color="auto"/>
            </w:tcBorders>
            <w:shd w:val="clear" w:color="auto" w:fill="auto"/>
            <w:noWrap/>
            <w:vAlign w:val="bottom"/>
            <w:hideMark/>
          </w:tcPr>
          <w:p w14:paraId="58931F6D" w14:textId="77777777" w:rsidR="002F4096" w:rsidRPr="001B2733" w:rsidRDefault="002F4096" w:rsidP="00D71770">
            <w:pPr>
              <w:pStyle w:val="NoSpacing"/>
              <w:rPr>
                <w:color w:val="000000"/>
              </w:rPr>
            </w:pPr>
            <w:r w:rsidRPr="001B2733">
              <w:rPr>
                <w:color w:val="000000"/>
              </w:rPr>
              <w:t>2.56E-03</w:t>
            </w:r>
          </w:p>
        </w:tc>
      </w:tr>
      <w:tr w:rsidR="002F4096" w:rsidRPr="001B2733" w14:paraId="2A49F73E"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6A1A72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295921A"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4F12C59D" w14:textId="77777777" w:rsidR="002F4096" w:rsidRPr="001B2733" w:rsidRDefault="002F4096" w:rsidP="00D71770">
            <w:pPr>
              <w:pStyle w:val="NoSpacing"/>
              <w:rPr>
                <w:color w:val="000000"/>
              </w:rPr>
            </w:pPr>
            <w:r w:rsidRPr="001B2733">
              <w:rPr>
                <w:color w:val="000000"/>
              </w:rPr>
              <w:t>-2.27E-02</w:t>
            </w:r>
          </w:p>
        </w:tc>
        <w:tc>
          <w:tcPr>
            <w:tcW w:w="960" w:type="dxa"/>
            <w:tcBorders>
              <w:top w:val="nil"/>
              <w:left w:val="nil"/>
              <w:bottom w:val="single" w:sz="4" w:space="0" w:color="auto"/>
              <w:right w:val="single" w:sz="4" w:space="0" w:color="auto"/>
            </w:tcBorders>
            <w:shd w:val="clear" w:color="auto" w:fill="auto"/>
            <w:noWrap/>
            <w:vAlign w:val="bottom"/>
            <w:hideMark/>
          </w:tcPr>
          <w:p w14:paraId="1E33ED88" w14:textId="77777777" w:rsidR="002F4096" w:rsidRPr="001B2733" w:rsidRDefault="002F4096" w:rsidP="00D71770">
            <w:pPr>
              <w:pStyle w:val="NoSpacing"/>
              <w:rPr>
                <w:color w:val="000000"/>
              </w:rPr>
            </w:pPr>
            <w:r w:rsidRPr="001B2733">
              <w:rPr>
                <w:color w:val="000000"/>
              </w:rPr>
              <w:t>9.21E-06</w:t>
            </w:r>
          </w:p>
        </w:tc>
        <w:tc>
          <w:tcPr>
            <w:tcW w:w="960" w:type="dxa"/>
            <w:tcBorders>
              <w:top w:val="nil"/>
              <w:left w:val="nil"/>
              <w:bottom w:val="single" w:sz="4" w:space="0" w:color="auto"/>
              <w:right w:val="single" w:sz="4" w:space="0" w:color="auto"/>
            </w:tcBorders>
            <w:shd w:val="clear" w:color="auto" w:fill="auto"/>
            <w:noWrap/>
            <w:vAlign w:val="bottom"/>
            <w:hideMark/>
          </w:tcPr>
          <w:p w14:paraId="492C378C" w14:textId="77777777" w:rsidR="002F4096" w:rsidRPr="001B2733" w:rsidRDefault="002F4096" w:rsidP="00D71770">
            <w:pPr>
              <w:pStyle w:val="NoSpacing"/>
              <w:rPr>
                <w:color w:val="000000"/>
              </w:rPr>
            </w:pPr>
            <w:r w:rsidRPr="001B2733">
              <w:rPr>
                <w:color w:val="000000"/>
              </w:rPr>
              <w:t>-3.61E-05</w:t>
            </w:r>
          </w:p>
        </w:tc>
        <w:tc>
          <w:tcPr>
            <w:tcW w:w="960" w:type="dxa"/>
            <w:tcBorders>
              <w:top w:val="nil"/>
              <w:left w:val="nil"/>
              <w:bottom w:val="single" w:sz="4" w:space="0" w:color="auto"/>
              <w:right w:val="single" w:sz="4" w:space="0" w:color="auto"/>
            </w:tcBorders>
            <w:shd w:val="clear" w:color="auto" w:fill="auto"/>
            <w:noWrap/>
            <w:vAlign w:val="bottom"/>
            <w:hideMark/>
          </w:tcPr>
          <w:p w14:paraId="405BD817" w14:textId="77777777" w:rsidR="002F4096" w:rsidRPr="001B2733" w:rsidRDefault="002F4096" w:rsidP="00D71770">
            <w:pPr>
              <w:pStyle w:val="NoSpacing"/>
              <w:rPr>
                <w:color w:val="000000"/>
              </w:rPr>
            </w:pPr>
            <w:r w:rsidRPr="001B2733">
              <w:rPr>
                <w:color w:val="000000"/>
              </w:rPr>
              <w:t>8.25E-05</w:t>
            </w:r>
          </w:p>
        </w:tc>
        <w:tc>
          <w:tcPr>
            <w:tcW w:w="960" w:type="dxa"/>
            <w:tcBorders>
              <w:top w:val="nil"/>
              <w:left w:val="nil"/>
              <w:bottom w:val="single" w:sz="4" w:space="0" w:color="auto"/>
              <w:right w:val="single" w:sz="4" w:space="0" w:color="auto"/>
            </w:tcBorders>
            <w:shd w:val="clear" w:color="auto" w:fill="auto"/>
            <w:noWrap/>
            <w:vAlign w:val="bottom"/>
            <w:hideMark/>
          </w:tcPr>
          <w:p w14:paraId="1E7DC938" w14:textId="77777777" w:rsidR="002F4096" w:rsidRPr="001B2733" w:rsidRDefault="002F4096" w:rsidP="00D71770">
            <w:pPr>
              <w:pStyle w:val="NoSpacing"/>
              <w:rPr>
                <w:color w:val="000000"/>
              </w:rPr>
            </w:pPr>
            <w:r w:rsidRPr="001B2733">
              <w:rPr>
                <w:color w:val="000000"/>
              </w:rPr>
              <w:t>-4.15E-04</w:t>
            </w:r>
          </w:p>
        </w:tc>
        <w:tc>
          <w:tcPr>
            <w:tcW w:w="960" w:type="dxa"/>
            <w:tcBorders>
              <w:top w:val="nil"/>
              <w:left w:val="nil"/>
              <w:bottom w:val="single" w:sz="4" w:space="0" w:color="auto"/>
              <w:right w:val="single" w:sz="4" w:space="0" w:color="auto"/>
            </w:tcBorders>
            <w:shd w:val="clear" w:color="auto" w:fill="auto"/>
            <w:noWrap/>
            <w:vAlign w:val="bottom"/>
            <w:hideMark/>
          </w:tcPr>
          <w:p w14:paraId="5A9D1B2B" w14:textId="77777777" w:rsidR="002F4096" w:rsidRPr="001B2733" w:rsidRDefault="002F4096" w:rsidP="00D71770">
            <w:pPr>
              <w:pStyle w:val="NoSpacing"/>
              <w:rPr>
                <w:color w:val="000000"/>
              </w:rPr>
            </w:pPr>
            <w:r w:rsidRPr="001B2733">
              <w:rPr>
                <w:color w:val="000000"/>
              </w:rPr>
              <w:t>5.57E-04</w:t>
            </w:r>
          </w:p>
        </w:tc>
        <w:tc>
          <w:tcPr>
            <w:tcW w:w="1127" w:type="dxa"/>
            <w:tcBorders>
              <w:top w:val="nil"/>
              <w:left w:val="nil"/>
              <w:bottom w:val="single" w:sz="4" w:space="0" w:color="auto"/>
              <w:right w:val="single" w:sz="4" w:space="0" w:color="auto"/>
            </w:tcBorders>
            <w:shd w:val="clear" w:color="auto" w:fill="auto"/>
            <w:noWrap/>
            <w:vAlign w:val="bottom"/>
            <w:hideMark/>
          </w:tcPr>
          <w:p w14:paraId="582838CE" w14:textId="77777777" w:rsidR="002F4096" w:rsidRPr="001B2733" w:rsidRDefault="002F4096" w:rsidP="00D71770">
            <w:pPr>
              <w:pStyle w:val="NoSpacing"/>
              <w:rPr>
                <w:color w:val="000000"/>
              </w:rPr>
            </w:pPr>
            <w:r w:rsidRPr="001B2733">
              <w:rPr>
                <w:color w:val="000000"/>
              </w:rPr>
              <w:t>-1.56E-03</w:t>
            </w:r>
          </w:p>
        </w:tc>
        <w:tc>
          <w:tcPr>
            <w:tcW w:w="1127" w:type="dxa"/>
            <w:tcBorders>
              <w:top w:val="nil"/>
              <w:left w:val="nil"/>
              <w:bottom w:val="single" w:sz="4" w:space="0" w:color="auto"/>
              <w:right w:val="single" w:sz="4" w:space="0" w:color="auto"/>
            </w:tcBorders>
            <w:shd w:val="clear" w:color="auto" w:fill="auto"/>
            <w:noWrap/>
            <w:vAlign w:val="bottom"/>
            <w:hideMark/>
          </w:tcPr>
          <w:p w14:paraId="1A181E2A" w14:textId="77777777" w:rsidR="002F4096" w:rsidRPr="001B2733" w:rsidRDefault="002F4096" w:rsidP="00D71770">
            <w:pPr>
              <w:pStyle w:val="NoSpacing"/>
              <w:rPr>
                <w:color w:val="000000"/>
              </w:rPr>
            </w:pPr>
            <w:r w:rsidRPr="001B2733">
              <w:rPr>
                <w:color w:val="000000"/>
              </w:rPr>
              <w:t>7.52E-03</w:t>
            </w:r>
          </w:p>
        </w:tc>
      </w:tr>
      <w:tr w:rsidR="002F4096" w:rsidRPr="001B2733" w14:paraId="06564BE4"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29ED206"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1EC1B7A"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69E6F55A" w14:textId="77777777" w:rsidR="002F4096" w:rsidRPr="001B2733" w:rsidRDefault="002F4096" w:rsidP="00D71770">
            <w:pPr>
              <w:pStyle w:val="NoSpacing"/>
              <w:rPr>
                <w:color w:val="000000"/>
              </w:rPr>
            </w:pPr>
            <w:r w:rsidRPr="001B2733">
              <w:rPr>
                <w:color w:val="000000"/>
              </w:rPr>
              <w:t>2.62E-01</w:t>
            </w:r>
          </w:p>
        </w:tc>
        <w:tc>
          <w:tcPr>
            <w:tcW w:w="960" w:type="dxa"/>
            <w:tcBorders>
              <w:top w:val="nil"/>
              <w:left w:val="nil"/>
              <w:bottom w:val="single" w:sz="4" w:space="0" w:color="auto"/>
              <w:right w:val="single" w:sz="4" w:space="0" w:color="auto"/>
            </w:tcBorders>
            <w:shd w:val="clear" w:color="auto" w:fill="auto"/>
            <w:noWrap/>
            <w:vAlign w:val="bottom"/>
            <w:hideMark/>
          </w:tcPr>
          <w:p w14:paraId="5C5F7C53" w14:textId="77777777" w:rsidR="002F4096" w:rsidRPr="001B2733" w:rsidRDefault="002F4096" w:rsidP="00D71770">
            <w:pPr>
              <w:pStyle w:val="NoSpacing"/>
              <w:rPr>
                <w:color w:val="000000"/>
              </w:rPr>
            </w:pPr>
            <w:r w:rsidRPr="001B2733">
              <w:rPr>
                <w:color w:val="000000"/>
              </w:rPr>
              <w:t>-1.25E-04</w:t>
            </w:r>
          </w:p>
        </w:tc>
        <w:tc>
          <w:tcPr>
            <w:tcW w:w="960" w:type="dxa"/>
            <w:tcBorders>
              <w:top w:val="nil"/>
              <w:left w:val="nil"/>
              <w:bottom w:val="single" w:sz="4" w:space="0" w:color="auto"/>
              <w:right w:val="single" w:sz="4" w:space="0" w:color="auto"/>
            </w:tcBorders>
            <w:shd w:val="clear" w:color="auto" w:fill="auto"/>
            <w:noWrap/>
            <w:vAlign w:val="bottom"/>
            <w:hideMark/>
          </w:tcPr>
          <w:p w14:paraId="563154F1" w14:textId="77777777" w:rsidR="002F4096" w:rsidRPr="001B2733" w:rsidRDefault="002F4096" w:rsidP="00D71770">
            <w:pPr>
              <w:pStyle w:val="NoSpacing"/>
              <w:rPr>
                <w:color w:val="000000"/>
              </w:rPr>
            </w:pPr>
            <w:r w:rsidRPr="001B2733">
              <w:rPr>
                <w:color w:val="000000"/>
              </w:rPr>
              <w:t>7.80E-05</w:t>
            </w:r>
          </w:p>
        </w:tc>
        <w:tc>
          <w:tcPr>
            <w:tcW w:w="960" w:type="dxa"/>
            <w:tcBorders>
              <w:top w:val="nil"/>
              <w:left w:val="nil"/>
              <w:bottom w:val="single" w:sz="4" w:space="0" w:color="auto"/>
              <w:right w:val="single" w:sz="4" w:space="0" w:color="auto"/>
            </w:tcBorders>
            <w:shd w:val="clear" w:color="auto" w:fill="auto"/>
            <w:noWrap/>
            <w:vAlign w:val="bottom"/>
            <w:hideMark/>
          </w:tcPr>
          <w:p w14:paraId="3D9484C2" w14:textId="77777777" w:rsidR="002F4096" w:rsidRPr="001B2733" w:rsidRDefault="002F4096" w:rsidP="00D71770">
            <w:pPr>
              <w:pStyle w:val="NoSpacing"/>
              <w:rPr>
                <w:color w:val="000000"/>
              </w:rPr>
            </w:pPr>
            <w:r w:rsidRPr="001B2733">
              <w:rPr>
                <w:color w:val="000000"/>
              </w:rPr>
              <w:t>-1.08E-04</w:t>
            </w:r>
          </w:p>
        </w:tc>
        <w:tc>
          <w:tcPr>
            <w:tcW w:w="960" w:type="dxa"/>
            <w:tcBorders>
              <w:top w:val="nil"/>
              <w:left w:val="nil"/>
              <w:bottom w:val="single" w:sz="4" w:space="0" w:color="auto"/>
              <w:right w:val="single" w:sz="4" w:space="0" w:color="auto"/>
            </w:tcBorders>
            <w:shd w:val="clear" w:color="auto" w:fill="auto"/>
            <w:noWrap/>
            <w:vAlign w:val="bottom"/>
            <w:hideMark/>
          </w:tcPr>
          <w:p w14:paraId="05B5CCD7" w14:textId="77777777" w:rsidR="002F4096" w:rsidRPr="001B2733" w:rsidRDefault="002F4096" w:rsidP="00D71770">
            <w:pPr>
              <w:pStyle w:val="NoSpacing"/>
              <w:rPr>
                <w:color w:val="000000"/>
              </w:rPr>
            </w:pPr>
            <w:r w:rsidRPr="001B2733">
              <w:rPr>
                <w:color w:val="000000"/>
              </w:rPr>
              <w:t>3.86E-04</w:t>
            </w:r>
          </w:p>
        </w:tc>
        <w:tc>
          <w:tcPr>
            <w:tcW w:w="960" w:type="dxa"/>
            <w:tcBorders>
              <w:top w:val="nil"/>
              <w:left w:val="nil"/>
              <w:bottom w:val="single" w:sz="4" w:space="0" w:color="auto"/>
              <w:right w:val="single" w:sz="4" w:space="0" w:color="auto"/>
            </w:tcBorders>
            <w:shd w:val="clear" w:color="auto" w:fill="auto"/>
            <w:noWrap/>
            <w:vAlign w:val="bottom"/>
            <w:hideMark/>
          </w:tcPr>
          <w:p w14:paraId="2A7FF6B9" w14:textId="77777777" w:rsidR="002F4096" w:rsidRPr="001B2733" w:rsidRDefault="002F4096" w:rsidP="00D71770">
            <w:pPr>
              <w:pStyle w:val="NoSpacing"/>
              <w:rPr>
                <w:color w:val="000000"/>
              </w:rPr>
            </w:pPr>
            <w:r w:rsidRPr="001B2733">
              <w:rPr>
                <w:color w:val="000000"/>
              </w:rPr>
              <w:t>-1.56E-03</w:t>
            </w:r>
          </w:p>
        </w:tc>
        <w:tc>
          <w:tcPr>
            <w:tcW w:w="1127" w:type="dxa"/>
            <w:tcBorders>
              <w:top w:val="nil"/>
              <w:left w:val="nil"/>
              <w:bottom w:val="single" w:sz="4" w:space="0" w:color="auto"/>
              <w:right w:val="single" w:sz="4" w:space="0" w:color="auto"/>
            </w:tcBorders>
            <w:shd w:val="clear" w:color="auto" w:fill="auto"/>
            <w:noWrap/>
            <w:vAlign w:val="bottom"/>
            <w:hideMark/>
          </w:tcPr>
          <w:p w14:paraId="0A28EDE7" w14:textId="77777777" w:rsidR="002F4096" w:rsidRPr="001B2733" w:rsidRDefault="002F4096" w:rsidP="00D71770">
            <w:pPr>
              <w:pStyle w:val="NoSpacing"/>
              <w:rPr>
                <w:color w:val="000000"/>
              </w:rPr>
            </w:pPr>
            <w:r w:rsidRPr="001B2733">
              <w:rPr>
                <w:color w:val="000000"/>
              </w:rPr>
              <w:t>6.09E-03</w:t>
            </w:r>
          </w:p>
        </w:tc>
        <w:tc>
          <w:tcPr>
            <w:tcW w:w="1127" w:type="dxa"/>
            <w:tcBorders>
              <w:top w:val="nil"/>
              <w:left w:val="nil"/>
              <w:bottom w:val="single" w:sz="4" w:space="0" w:color="auto"/>
              <w:right w:val="single" w:sz="4" w:space="0" w:color="auto"/>
            </w:tcBorders>
            <w:shd w:val="clear" w:color="auto" w:fill="auto"/>
            <w:noWrap/>
            <w:vAlign w:val="bottom"/>
            <w:hideMark/>
          </w:tcPr>
          <w:p w14:paraId="5F3B7076" w14:textId="77777777" w:rsidR="002F4096" w:rsidRPr="001B2733" w:rsidRDefault="002F4096" w:rsidP="00D71770">
            <w:pPr>
              <w:pStyle w:val="NoSpacing"/>
              <w:rPr>
                <w:color w:val="000000"/>
              </w:rPr>
            </w:pPr>
            <w:r w:rsidRPr="001B2733">
              <w:rPr>
                <w:color w:val="000000"/>
              </w:rPr>
              <w:t>-3.38E-02</w:t>
            </w:r>
          </w:p>
        </w:tc>
      </w:tr>
      <w:tr w:rsidR="002F4096" w:rsidRPr="001B2733" w14:paraId="5CA74D1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7AA285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15D99800"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57A8F30B" w14:textId="77777777" w:rsidR="002F4096" w:rsidRPr="001B2733" w:rsidRDefault="002F4096" w:rsidP="00D71770">
            <w:pPr>
              <w:pStyle w:val="NoSpacing"/>
              <w:rPr>
                <w:color w:val="000000"/>
              </w:rPr>
            </w:pPr>
            <w:r w:rsidRPr="001B2733">
              <w:rPr>
                <w:color w:val="000000"/>
              </w:rPr>
              <w:t>-1.66E-01</w:t>
            </w:r>
          </w:p>
        </w:tc>
        <w:tc>
          <w:tcPr>
            <w:tcW w:w="960" w:type="dxa"/>
            <w:tcBorders>
              <w:top w:val="nil"/>
              <w:left w:val="nil"/>
              <w:bottom w:val="single" w:sz="4" w:space="0" w:color="auto"/>
              <w:right w:val="single" w:sz="4" w:space="0" w:color="auto"/>
            </w:tcBorders>
            <w:shd w:val="clear" w:color="auto" w:fill="auto"/>
            <w:noWrap/>
            <w:vAlign w:val="bottom"/>
            <w:hideMark/>
          </w:tcPr>
          <w:p w14:paraId="0780CBEF" w14:textId="77777777" w:rsidR="002F4096" w:rsidRPr="001B2733" w:rsidRDefault="002F4096" w:rsidP="00D71770">
            <w:pPr>
              <w:pStyle w:val="NoSpacing"/>
              <w:rPr>
                <w:color w:val="000000"/>
              </w:rPr>
            </w:pPr>
            <w:r w:rsidRPr="001B2733">
              <w:rPr>
                <w:color w:val="000000"/>
              </w:rPr>
              <w:t>5.69E-05</w:t>
            </w:r>
          </w:p>
        </w:tc>
        <w:tc>
          <w:tcPr>
            <w:tcW w:w="960" w:type="dxa"/>
            <w:tcBorders>
              <w:top w:val="nil"/>
              <w:left w:val="nil"/>
              <w:bottom w:val="single" w:sz="4" w:space="0" w:color="auto"/>
              <w:right w:val="single" w:sz="4" w:space="0" w:color="auto"/>
            </w:tcBorders>
            <w:shd w:val="clear" w:color="auto" w:fill="auto"/>
            <w:noWrap/>
            <w:vAlign w:val="bottom"/>
            <w:hideMark/>
          </w:tcPr>
          <w:p w14:paraId="731C489E" w14:textId="77777777" w:rsidR="002F4096" w:rsidRPr="001B2733" w:rsidRDefault="002F4096" w:rsidP="00D71770">
            <w:pPr>
              <w:pStyle w:val="NoSpacing"/>
              <w:rPr>
                <w:color w:val="000000"/>
              </w:rPr>
            </w:pPr>
            <w:r w:rsidRPr="001B2733">
              <w:rPr>
                <w:color w:val="000000"/>
              </w:rPr>
              <w:t>-1.79E-04</w:t>
            </w:r>
          </w:p>
        </w:tc>
        <w:tc>
          <w:tcPr>
            <w:tcW w:w="960" w:type="dxa"/>
            <w:tcBorders>
              <w:top w:val="nil"/>
              <w:left w:val="nil"/>
              <w:bottom w:val="single" w:sz="4" w:space="0" w:color="auto"/>
              <w:right w:val="single" w:sz="4" w:space="0" w:color="auto"/>
            </w:tcBorders>
            <w:shd w:val="clear" w:color="auto" w:fill="auto"/>
            <w:noWrap/>
            <w:vAlign w:val="bottom"/>
            <w:hideMark/>
          </w:tcPr>
          <w:p w14:paraId="1F1AC977" w14:textId="77777777" w:rsidR="002F4096" w:rsidRPr="001B2733" w:rsidRDefault="002F4096" w:rsidP="00D71770">
            <w:pPr>
              <w:pStyle w:val="NoSpacing"/>
              <w:rPr>
                <w:color w:val="000000"/>
              </w:rPr>
            </w:pPr>
            <w:r w:rsidRPr="001B2733">
              <w:rPr>
                <w:color w:val="000000"/>
              </w:rPr>
              <w:t>-4.06E-04</w:t>
            </w:r>
          </w:p>
        </w:tc>
        <w:tc>
          <w:tcPr>
            <w:tcW w:w="960" w:type="dxa"/>
            <w:tcBorders>
              <w:top w:val="nil"/>
              <w:left w:val="nil"/>
              <w:bottom w:val="single" w:sz="4" w:space="0" w:color="auto"/>
              <w:right w:val="single" w:sz="4" w:space="0" w:color="auto"/>
            </w:tcBorders>
            <w:shd w:val="clear" w:color="auto" w:fill="auto"/>
            <w:noWrap/>
            <w:vAlign w:val="bottom"/>
            <w:hideMark/>
          </w:tcPr>
          <w:p w14:paraId="61AF9BA4" w14:textId="77777777" w:rsidR="002F4096" w:rsidRPr="001B2733" w:rsidRDefault="002F4096" w:rsidP="00D71770">
            <w:pPr>
              <w:pStyle w:val="NoSpacing"/>
              <w:rPr>
                <w:color w:val="000000"/>
              </w:rPr>
            </w:pPr>
            <w:r w:rsidRPr="001B2733">
              <w:rPr>
                <w:color w:val="000000"/>
              </w:rPr>
              <w:t>2.56E-03</w:t>
            </w:r>
          </w:p>
        </w:tc>
        <w:tc>
          <w:tcPr>
            <w:tcW w:w="960" w:type="dxa"/>
            <w:tcBorders>
              <w:top w:val="nil"/>
              <w:left w:val="nil"/>
              <w:bottom w:val="single" w:sz="4" w:space="0" w:color="auto"/>
              <w:right w:val="single" w:sz="4" w:space="0" w:color="auto"/>
            </w:tcBorders>
            <w:shd w:val="clear" w:color="auto" w:fill="auto"/>
            <w:noWrap/>
            <w:vAlign w:val="bottom"/>
            <w:hideMark/>
          </w:tcPr>
          <w:p w14:paraId="28F2D25F" w14:textId="77777777" w:rsidR="002F4096" w:rsidRPr="001B2733" w:rsidRDefault="002F4096" w:rsidP="00D71770">
            <w:pPr>
              <w:pStyle w:val="NoSpacing"/>
              <w:rPr>
                <w:color w:val="000000"/>
              </w:rPr>
            </w:pPr>
            <w:r w:rsidRPr="001B2733">
              <w:rPr>
                <w:color w:val="000000"/>
              </w:rPr>
              <w:t>7.52E-03</w:t>
            </w:r>
          </w:p>
        </w:tc>
        <w:tc>
          <w:tcPr>
            <w:tcW w:w="1127" w:type="dxa"/>
            <w:tcBorders>
              <w:top w:val="nil"/>
              <w:left w:val="nil"/>
              <w:bottom w:val="single" w:sz="4" w:space="0" w:color="auto"/>
              <w:right w:val="single" w:sz="4" w:space="0" w:color="auto"/>
            </w:tcBorders>
            <w:shd w:val="clear" w:color="auto" w:fill="auto"/>
            <w:noWrap/>
            <w:vAlign w:val="bottom"/>
            <w:hideMark/>
          </w:tcPr>
          <w:p w14:paraId="067D60A7" w14:textId="77777777" w:rsidR="002F4096" w:rsidRPr="001B2733" w:rsidRDefault="002F4096" w:rsidP="00D71770">
            <w:pPr>
              <w:pStyle w:val="NoSpacing"/>
              <w:rPr>
                <w:color w:val="000000"/>
              </w:rPr>
            </w:pPr>
            <w:r w:rsidRPr="001B2733">
              <w:rPr>
                <w:color w:val="000000"/>
              </w:rPr>
              <w:t>-3.38E-02</w:t>
            </w:r>
          </w:p>
        </w:tc>
        <w:tc>
          <w:tcPr>
            <w:tcW w:w="1127" w:type="dxa"/>
            <w:tcBorders>
              <w:top w:val="nil"/>
              <w:left w:val="nil"/>
              <w:bottom w:val="single" w:sz="4" w:space="0" w:color="auto"/>
              <w:right w:val="single" w:sz="4" w:space="0" w:color="auto"/>
            </w:tcBorders>
            <w:shd w:val="clear" w:color="auto" w:fill="auto"/>
            <w:noWrap/>
            <w:vAlign w:val="bottom"/>
            <w:hideMark/>
          </w:tcPr>
          <w:p w14:paraId="12F1ADDA" w14:textId="77777777" w:rsidR="002F4096" w:rsidRPr="001B2733" w:rsidRDefault="002F4096" w:rsidP="00D71770">
            <w:pPr>
              <w:pStyle w:val="NoSpacing"/>
              <w:rPr>
                <w:color w:val="000000"/>
              </w:rPr>
            </w:pPr>
            <w:r w:rsidRPr="001B2733">
              <w:rPr>
                <w:color w:val="000000"/>
              </w:rPr>
              <w:t>2.10E-01</w:t>
            </w:r>
          </w:p>
        </w:tc>
      </w:tr>
      <w:tr w:rsidR="002F4096" w:rsidRPr="001B2733" w14:paraId="5181FC1A"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1945AE2C" w14:textId="3105730E" w:rsidR="002F4096" w:rsidRPr="001B2733" w:rsidRDefault="002F4096" w:rsidP="00D71770">
            <w:pPr>
              <w:pStyle w:val="NoSpacing"/>
            </w:pPr>
            <w:r w:rsidRPr="001B2733">
              <w:t xml:space="preserve">White HET </w:t>
            </w:r>
            <w:r w:rsidR="00CE4E6C" w:rsidRPr="001B2733">
              <w:t>Women</w:t>
            </w:r>
          </w:p>
        </w:tc>
        <w:tc>
          <w:tcPr>
            <w:tcW w:w="1127" w:type="dxa"/>
            <w:tcBorders>
              <w:top w:val="nil"/>
              <w:left w:val="nil"/>
              <w:bottom w:val="single" w:sz="4" w:space="0" w:color="auto"/>
              <w:right w:val="single" w:sz="4" w:space="0" w:color="auto"/>
            </w:tcBorders>
            <w:shd w:val="clear" w:color="auto" w:fill="auto"/>
            <w:noWrap/>
            <w:vAlign w:val="bottom"/>
            <w:hideMark/>
          </w:tcPr>
          <w:p w14:paraId="21378BA7"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6AF54BF3" w14:textId="77777777" w:rsidR="002F4096" w:rsidRPr="001B2733" w:rsidRDefault="002F4096" w:rsidP="00D71770">
            <w:pPr>
              <w:pStyle w:val="NoSpacing"/>
              <w:rPr>
                <w:color w:val="000000"/>
              </w:rPr>
            </w:pPr>
            <w:r w:rsidRPr="001B2733">
              <w:rPr>
                <w:color w:val="000000"/>
              </w:rPr>
              <w:t>5.86E+03</w:t>
            </w:r>
          </w:p>
        </w:tc>
        <w:tc>
          <w:tcPr>
            <w:tcW w:w="960" w:type="dxa"/>
            <w:tcBorders>
              <w:top w:val="nil"/>
              <w:left w:val="nil"/>
              <w:bottom w:val="single" w:sz="4" w:space="0" w:color="auto"/>
              <w:right w:val="single" w:sz="4" w:space="0" w:color="auto"/>
            </w:tcBorders>
            <w:shd w:val="clear" w:color="auto" w:fill="auto"/>
            <w:noWrap/>
            <w:vAlign w:val="bottom"/>
            <w:hideMark/>
          </w:tcPr>
          <w:p w14:paraId="5F6F91A7" w14:textId="77777777" w:rsidR="002F4096" w:rsidRPr="001B2733" w:rsidRDefault="002F4096" w:rsidP="00D71770">
            <w:pPr>
              <w:pStyle w:val="NoSpacing"/>
              <w:rPr>
                <w:color w:val="000000"/>
              </w:rPr>
            </w:pPr>
            <w:r w:rsidRPr="001B2733">
              <w:rPr>
                <w:color w:val="000000"/>
              </w:rPr>
              <w:t>-2.91E+00</w:t>
            </w:r>
          </w:p>
        </w:tc>
        <w:tc>
          <w:tcPr>
            <w:tcW w:w="960" w:type="dxa"/>
            <w:tcBorders>
              <w:top w:val="nil"/>
              <w:left w:val="nil"/>
              <w:bottom w:val="single" w:sz="4" w:space="0" w:color="auto"/>
              <w:right w:val="single" w:sz="4" w:space="0" w:color="auto"/>
            </w:tcBorders>
            <w:shd w:val="clear" w:color="auto" w:fill="auto"/>
            <w:noWrap/>
            <w:vAlign w:val="bottom"/>
            <w:hideMark/>
          </w:tcPr>
          <w:p w14:paraId="56338E8E" w14:textId="77777777" w:rsidR="002F4096" w:rsidRPr="001B2733" w:rsidRDefault="002F4096" w:rsidP="00D71770">
            <w:pPr>
              <w:pStyle w:val="NoSpacing"/>
              <w:rPr>
                <w:color w:val="000000"/>
              </w:rPr>
            </w:pPr>
            <w:r w:rsidRPr="001B2733">
              <w:rPr>
                <w:color w:val="000000"/>
              </w:rPr>
              <w:t>-1.84E-01</w:t>
            </w:r>
          </w:p>
        </w:tc>
        <w:tc>
          <w:tcPr>
            <w:tcW w:w="960" w:type="dxa"/>
            <w:tcBorders>
              <w:top w:val="nil"/>
              <w:left w:val="nil"/>
              <w:bottom w:val="single" w:sz="4" w:space="0" w:color="auto"/>
              <w:right w:val="single" w:sz="4" w:space="0" w:color="auto"/>
            </w:tcBorders>
            <w:shd w:val="clear" w:color="auto" w:fill="auto"/>
            <w:noWrap/>
            <w:vAlign w:val="bottom"/>
            <w:hideMark/>
          </w:tcPr>
          <w:p w14:paraId="12F0C417" w14:textId="77777777" w:rsidR="002F4096" w:rsidRPr="001B2733" w:rsidRDefault="002F4096" w:rsidP="00D71770">
            <w:pPr>
              <w:pStyle w:val="NoSpacing"/>
              <w:rPr>
                <w:color w:val="000000"/>
              </w:rPr>
            </w:pPr>
            <w:r w:rsidRPr="001B2733">
              <w:rPr>
                <w:color w:val="000000"/>
              </w:rPr>
              <w:t>1.45E-01</w:t>
            </w:r>
          </w:p>
        </w:tc>
        <w:tc>
          <w:tcPr>
            <w:tcW w:w="960" w:type="dxa"/>
            <w:tcBorders>
              <w:top w:val="nil"/>
              <w:left w:val="nil"/>
              <w:bottom w:val="single" w:sz="4" w:space="0" w:color="auto"/>
              <w:right w:val="single" w:sz="4" w:space="0" w:color="auto"/>
            </w:tcBorders>
            <w:shd w:val="clear" w:color="auto" w:fill="auto"/>
            <w:noWrap/>
            <w:vAlign w:val="bottom"/>
            <w:hideMark/>
          </w:tcPr>
          <w:p w14:paraId="399F6C6A" w14:textId="77777777" w:rsidR="002F4096" w:rsidRPr="001B2733" w:rsidRDefault="002F4096" w:rsidP="00D71770">
            <w:pPr>
              <w:pStyle w:val="NoSpacing"/>
              <w:rPr>
                <w:color w:val="000000"/>
              </w:rPr>
            </w:pPr>
            <w:r w:rsidRPr="001B2733">
              <w:rPr>
                <w:color w:val="000000"/>
              </w:rPr>
              <w:t>1.29E-01</w:t>
            </w:r>
          </w:p>
        </w:tc>
        <w:tc>
          <w:tcPr>
            <w:tcW w:w="960" w:type="dxa"/>
            <w:tcBorders>
              <w:top w:val="nil"/>
              <w:left w:val="nil"/>
              <w:bottom w:val="single" w:sz="4" w:space="0" w:color="auto"/>
              <w:right w:val="single" w:sz="4" w:space="0" w:color="auto"/>
            </w:tcBorders>
            <w:shd w:val="clear" w:color="auto" w:fill="auto"/>
            <w:noWrap/>
            <w:vAlign w:val="bottom"/>
            <w:hideMark/>
          </w:tcPr>
          <w:p w14:paraId="340EF1FB" w14:textId="77777777" w:rsidR="002F4096" w:rsidRPr="001B2733" w:rsidRDefault="002F4096" w:rsidP="00D71770">
            <w:pPr>
              <w:pStyle w:val="NoSpacing"/>
              <w:rPr>
                <w:color w:val="000000"/>
              </w:rPr>
            </w:pPr>
            <w:r w:rsidRPr="001B2733">
              <w:rPr>
                <w:color w:val="000000"/>
              </w:rPr>
              <w:t>3.14E-02</w:t>
            </w:r>
          </w:p>
        </w:tc>
        <w:tc>
          <w:tcPr>
            <w:tcW w:w="1127" w:type="dxa"/>
            <w:tcBorders>
              <w:top w:val="nil"/>
              <w:left w:val="nil"/>
              <w:bottom w:val="single" w:sz="4" w:space="0" w:color="auto"/>
              <w:right w:val="single" w:sz="4" w:space="0" w:color="auto"/>
            </w:tcBorders>
            <w:shd w:val="clear" w:color="auto" w:fill="auto"/>
            <w:noWrap/>
            <w:vAlign w:val="bottom"/>
            <w:hideMark/>
          </w:tcPr>
          <w:p w14:paraId="3C65EAFF" w14:textId="77777777" w:rsidR="002F4096" w:rsidRPr="001B2733" w:rsidRDefault="002F4096" w:rsidP="00D71770">
            <w:pPr>
              <w:pStyle w:val="NoSpacing"/>
              <w:rPr>
                <w:color w:val="000000"/>
              </w:rPr>
            </w:pPr>
            <w:r w:rsidRPr="001B2733">
              <w:rPr>
                <w:color w:val="000000"/>
              </w:rPr>
              <w:t>3.56E-01</w:t>
            </w:r>
          </w:p>
        </w:tc>
        <w:tc>
          <w:tcPr>
            <w:tcW w:w="1127" w:type="dxa"/>
            <w:tcBorders>
              <w:top w:val="nil"/>
              <w:left w:val="nil"/>
              <w:bottom w:val="single" w:sz="4" w:space="0" w:color="auto"/>
              <w:right w:val="single" w:sz="4" w:space="0" w:color="auto"/>
            </w:tcBorders>
            <w:shd w:val="clear" w:color="auto" w:fill="auto"/>
            <w:noWrap/>
            <w:vAlign w:val="bottom"/>
            <w:hideMark/>
          </w:tcPr>
          <w:p w14:paraId="2CF5170C" w14:textId="77777777" w:rsidR="002F4096" w:rsidRPr="001B2733" w:rsidRDefault="002F4096" w:rsidP="00D71770">
            <w:pPr>
              <w:pStyle w:val="NoSpacing"/>
              <w:rPr>
                <w:color w:val="000000"/>
              </w:rPr>
            </w:pPr>
            <w:r w:rsidRPr="001B2733">
              <w:rPr>
                <w:color w:val="000000"/>
              </w:rPr>
              <w:t>-3.34E-01</w:t>
            </w:r>
          </w:p>
        </w:tc>
      </w:tr>
      <w:tr w:rsidR="002F4096" w:rsidRPr="001B2733" w14:paraId="43DCBEB8"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2B15BF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9230459"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7F6ACBCF" w14:textId="77777777" w:rsidR="002F4096" w:rsidRPr="001B2733" w:rsidRDefault="002F4096" w:rsidP="00D71770">
            <w:pPr>
              <w:pStyle w:val="NoSpacing"/>
              <w:rPr>
                <w:color w:val="000000"/>
              </w:rPr>
            </w:pPr>
            <w:r w:rsidRPr="001B2733">
              <w:rPr>
                <w:color w:val="000000"/>
              </w:rPr>
              <w:t>-2.91E+00</w:t>
            </w:r>
          </w:p>
        </w:tc>
        <w:tc>
          <w:tcPr>
            <w:tcW w:w="960" w:type="dxa"/>
            <w:tcBorders>
              <w:top w:val="nil"/>
              <w:left w:val="nil"/>
              <w:bottom w:val="single" w:sz="4" w:space="0" w:color="auto"/>
              <w:right w:val="single" w:sz="4" w:space="0" w:color="auto"/>
            </w:tcBorders>
            <w:shd w:val="clear" w:color="auto" w:fill="auto"/>
            <w:noWrap/>
            <w:vAlign w:val="bottom"/>
            <w:hideMark/>
          </w:tcPr>
          <w:p w14:paraId="3F19B03F" w14:textId="77777777" w:rsidR="002F4096" w:rsidRPr="001B2733" w:rsidRDefault="002F4096" w:rsidP="00D71770">
            <w:pPr>
              <w:pStyle w:val="NoSpacing"/>
              <w:rPr>
                <w:color w:val="000000"/>
              </w:rPr>
            </w:pPr>
            <w:r w:rsidRPr="001B2733">
              <w:rPr>
                <w:color w:val="000000"/>
              </w:rPr>
              <w:t>1.44E-03</w:t>
            </w:r>
          </w:p>
        </w:tc>
        <w:tc>
          <w:tcPr>
            <w:tcW w:w="960" w:type="dxa"/>
            <w:tcBorders>
              <w:top w:val="nil"/>
              <w:left w:val="nil"/>
              <w:bottom w:val="single" w:sz="4" w:space="0" w:color="auto"/>
              <w:right w:val="single" w:sz="4" w:space="0" w:color="auto"/>
            </w:tcBorders>
            <w:shd w:val="clear" w:color="auto" w:fill="auto"/>
            <w:noWrap/>
            <w:vAlign w:val="bottom"/>
            <w:hideMark/>
          </w:tcPr>
          <w:p w14:paraId="578B3807" w14:textId="77777777" w:rsidR="002F4096" w:rsidRPr="001B2733" w:rsidRDefault="002F4096" w:rsidP="00D71770">
            <w:pPr>
              <w:pStyle w:val="NoSpacing"/>
              <w:rPr>
                <w:color w:val="000000"/>
              </w:rPr>
            </w:pPr>
            <w:r w:rsidRPr="001B2733">
              <w:rPr>
                <w:color w:val="000000"/>
              </w:rPr>
              <w:t>3.61E-05</w:t>
            </w:r>
          </w:p>
        </w:tc>
        <w:tc>
          <w:tcPr>
            <w:tcW w:w="960" w:type="dxa"/>
            <w:tcBorders>
              <w:top w:val="nil"/>
              <w:left w:val="nil"/>
              <w:bottom w:val="single" w:sz="4" w:space="0" w:color="auto"/>
              <w:right w:val="single" w:sz="4" w:space="0" w:color="auto"/>
            </w:tcBorders>
            <w:shd w:val="clear" w:color="auto" w:fill="auto"/>
            <w:noWrap/>
            <w:vAlign w:val="bottom"/>
            <w:hideMark/>
          </w:tcPr>
          <w:p w14:paraId="12F147E7" w14:textId="77777777" w:rsidR="002F4096" w:rsidRPr="001B2733" w:rsidRDefault="002F4096" w:rsidP="00D71770">
            <w:pPr>
              <w:pStyle w:val="NoSpacing"/>
              <w:rPr>
                <w:color w:val="000000"/>
              </w:rPr>
            </w:pPr>
            <w:r w:rsidRPr="001B2733">
              <w:rPr>
                <w:color w:val="000000"/>
              </w:rPr>
              <w:t>4.10E-05</w:t>
            </w:r>
          </w:p>
        </w:tc>
        <w:tc>
          <w:tcPr>
            <w:tcW w:w="960" w:type="dxa"/>
            <w:tcBorders>
              <w:top w:val="nil"/>
              <w:left w:val="nil"/>
              <w:bottom w:val="single" w:sz="4" w:space="0" w:color="auto"/>
              <w:right w:val="single" w:sz="4" w:space="0" w:color="auto"/>
            </w:tcBorders>
            <w:shd w:val="clear" w:color="auto" w:fill="auto"/>
            <w:noWrap/>
            <w:vAlign w:val="bottom"/>
            <w:hideMark/>
          </w:tcPr>
          <w:p w14:paraId="4D6016D9" w14:textId="77777777" w:rsidR="002F4096" w:rsidRPr="001B2733" w:rsidRDefault="002F4096" w:rsidP="00D71770">
            <w:pPr>
              <w:pStyle w:val="NoSpacing"/>
              <w:rPr>
                <w:color w:val="000000"/>
              </w:rPr>
            </w:pPr>
            <w:r w:rsidRPr="001B2733">
              <w:rPr>
                <w:color w:val="000000"/>
              </w:rPr>
              <w:t>-4.39E-04</w:t>
            </w:r>
          </w:p>
        </w:tc>
        <w:tc>
          <w:tcPr>
            <w:tcW w:w="960" w:type="dxa"/>
            <w:tcBorders>
              <w:top w:val="nil"/>
              <w:left w:val="nil"/>
              <w:bottom w:val="single" w:sz="4" w:space="0" w:color="auto"/>
              <w:right w:val="single" w:sz="4" w:space="0" w:color="auto"/>
            </w:tcBorders>
            <w:shd w:val="clear" w:color="auto" w:fill="auto"/>
            <w:noWrap/>
            <w:vAlign w:val="bottom"/>
            <w:hideMark/>
          </w:tcPr>
          <w:p w14:paraId="7A5969EE" w14:textId="77777777" w:rsidR="002F4096" w:rsidRPr="001B2733" w:rsidRDefault="002F4096" w:rsidP="00D71770">
            <w:pPr>
              <w:pStyle w:val="NoSpacing"/>
              <w:rPr>
                <w:color w:val="000000"/>
              </w:rPr>
            </w:pPr>
            <w:r w:rsidRPr="001B2733">
              <w:rPr>
                <w:color w:val="000000"/>
              </w:rPr>
              <w:t>-1.38E-05</w:t>
            </w:r>
          </w:p>
        </w:tc>
        <w:tc>
          <w:tcPr>
            <w:tcW w:w="1127" w:type="dxa"/>
            <w:tcBorders>
              <w:top w:val="nil"/>
              <w:left w:val="nil"/>
              <w:bottom w:val="single" w:sz="4" w:space="0" w:color="auto"/>
              <w:right w:val="single" w:sz="4" w:space="0" w:color="auto"/>
            </w:tcBorders>
            <w:shd w:val="clear" w:color="auto" w:fill="auto"/>
            <w:noWrap/>
            <w:vAlign w:val="bottom"/>
            <w:hideMark/>
          </w:tcPr>
          <w:p w14:paraId="5341CD44" w14:textId="77777777" w:rsidR="002F4096" w:rsidRPr="001B2733" w:rsidRDefault="002F4096" w:rsidP="00D71770">
            <w:pPr>
              <w:pStyle w:val="NoSpacing"/>
              <w:rPr>
                <w:color w:val="000000"/>
              </w:rPr>
            </w:pPr>
            <w:r w:rsidRPr="001B2733">
              <w:rPr>
                <w:color w:val="000000"/>
              </w:rPr>
              <w:t>-1.86E-04</w:t>
            </w:r>
          </w:p>
        </w:tc>
        <w:tc>
          <w:tcPr>
            <w:tcW w:w="1127" w:type="dxa"/>
            <w:tcBorders>
              <w:top w:val="nil"/>
              <w:left w:val="nil"/>
              <w:bottom w:val="single" w:sz="4" w:space="0" w:color="auto"/>
              <w:right w:val="single" w:sz="4" w:space="0" w:color="auto"/>
            </w:tcBorders>
            <w:shd w:val="clear" w:color="auto" w:fill="auto"/>
            <w:noWrap/>
            <w:vAlign w:val="bottom"/>
            <w:hideMark/>
          </w:tcPr>
          <w:p w14:paraId="1E6C82A5" w14:textId="77777777" w:rsidR="002F4096" w:rsidRPr="001B2733" w:rsidRDefault="002F4096" w:rsidP="00D71770">
            <w:pPr>
              <w:pStyle w:val="NoSpacing"/>
              <w:rPr>
                <w:color w:val="000000"/>
              </w:rPr>
            </w:pPr>
            <w:r w:rsidRPr="001B2733">
              <w:rPr>
                <w:color w:val="000000"/>
              </w:rPr>
              <w:t>2.40E-04</w:t>
            </w:r>
          </w:p>
        </w:tc>
      </w:tr>
      <w:tr w:rsidR="002F4096" w:rsidRPr="001B2733" w14:paraId="0AF67D6A"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68D7D5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D0DA2E1"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0F2E87C1" w14:textId="77777777" w:rsidR="002F4096" w:rsidRPr="001B2733" w:rsidRDefault="002F4096" w:rsidP="00D71770">
            <w:pPr>
              <w:pStyle w:val="NoSpacing"/>
              <w:rPr>
                <w:color w:val="000000"/>
              </w:rPr>
            </w:pPr>
            <w:r w:rsidRPr="001B2733">
              <w:rPr>
                <w:color w:val="000000"/>
              </w:rPr>
              <w:t>-1.84E-01</w:t>
            </w:r>
          </w:p>
        </w:tc>
        <w:tc>
          <w:tcPr>
            <w:tcW w:w="960" w:type="dxa"/>
            <w:tcBorders>
              <w:top w:val="nil"/>
              <w:left w:val="nil"/>
              <w:bottom w:val="single" w:sz="4" w:space="0" w:color="auto"/>
              <w:right w:val="single" w:sz="4" w:space="0" w:color="auto"/>
            </w:tcBorders>
            <w:shd w:val="clear" w:color="auto" w:fill="auto"/>
            <w:noWrap/>
            <w:vAlign w:val="bottom"/>
            <w:hideMark/>
          </w:tcPr>
          <w:p w14:paraId="071AADE4" w14:textId="77777777" w:rsidR="002F4096" w:rsidRPr="001B2733" w:rsidRDefault="002F4096" w:rsidP="00D71770">
            <w:pPr>
              <w:pStyle w:val="NoSpacing"/>
              <w:rPr>
                <w:color w:val="000000"/>
              </w:rPr>
            </w:pPr>
            <w:r w:rsidRPr="001B2733">
              <w:rPr>
                <w:color w:val="000000"/>
              </w:rPr>
              <w:t>3.61E-05</w:t>
            </w:r>
          </w:p>
        </w:tc>
        <w:tc>
          <w:tcPr>
            <w:tcW w:w="960" w:type="dxa"/>
            <w:tcBorders>
              <w:top w:val="nil"/>
              <w:left w:val="nil"/>
              <w:bottom w:val="single" w:sz="4" w:space="0" w:color="auto"/>
              <w:right w:val="single" w:sz="4" w:space="0" w:color="auto"/>
            </w:tcBorders>
            <w:shd w:val="clear" w:color="auto" w:fill="auto"/>
            <w:noWrap/>
            <w:vAlign w:val="bottom"/>
            <w:hideMark/>
          </w:tcPr>
          <w:p w14:paraId="258DAED7" w14:textId="77777777" w:rsidR="002F4096" w:rsidRPr="001B2733" w:rsidRDefault="002F4096" w:rsidP="00D71770">
            <w:pPr>
              <w:pStyle w:val="NoSpacing"/>
              <w:rPr>
                <w:color w:val="000000"/>
              </w:rPr>
            </w:pPr>
            <w:r w:rsidRPr="001B2733">
              <w:rPr>
                <w:color w:val="000000"/>
              </w:rPr>
              <w:t>3.12E-03</w:t>
            </w:r>
          </w:p>
        </w:tc>
        <w:tc>
          <w:tcPr>
            <w:tcW w:w="960" w:type="dxa"/>
            <w:tcBorders>
              <w:top w:val="nil"/>
              <w:left w:val="nil"/>
              <w:bottom w:val="single" w:sz="4" w:space="0" w:color="auto"/>
              <w:right w:val="single" w:sz="4" w:space="0" w:color="auto"/>
            </w:tcBorders>
            <w:shd w:val="clear" w:color="auto" w:fill="auto"/>
            <w:noWrap/>
            <w:vAlign w:val="bottom"/>
            <w:hideMark/>
          </w:tcPr>
          <w:p w14:paraId="47792B9F" w14:textId="77777777" w:rsidR="002F4096" w:rsidRPr="001B2733" w:rsidRDefault="002F4096" w:rsidP="00D71770">
            <w:pPr>
              <w:pStyle w:val="NoSpacing"/>
              <w:rPr>
                <w:color w:val="000000"/>
              </w:rPr>
            </w:pPr>
            <w:r w:rsidRPr="001B2733">
              <w:rPr>
                <w:color w:val="000000"/>
              </w:rPr>
              <w:t>-6.53E-03</w:t>
            </w:r>
          </w:p>
        </w:tc>
        <w:tc>
          <w:tcPr>
            <w:tcW w:w="960" w:type="dxa"/>
            <w:tcBorders>
              <w:top w:val="nil"/>
              <w:left w:val="nil"/>
              <w:bottom w:val="single" w:sz="4" w:space="0" w:color="auto"/>
              <w:right w:val="single" w:sz="4" w:space="0" w:color="auto"/>
            </w:tcBorders>
            <w:shd w:val="clear" w:color="auto" w:fill="auto"/>
            <w:noWrap/>
            <w:vAlign w:val="bottom"/>
            <w:hideMark/>
          </w:tcPr>
          <w:p w14:paraId="0E8B5179" w14:textId="77777777" w:rsidR="002F4096" w:rsidRPr="001B2733" w:rsidRDefault="002F4096" w:rsidP="00D71770">
            <w:pPr>
              <w:pStyle w:val="NoSpacing"/>
              <w:rPr>
                <w:color w:val="000000"/>
              </w:rPr>
            </w:pPr>
            <w:r w:rsidRPr="001B2733">
              <w:rPr>
                <w:color w:val="000000"/>
              </w:rPr>
              <w:t>2.19E-02</w:t>
            </w:r>
          </w:p>
        </w:tc>
        <w:tc>
          <w:tcPr>
            <w:tcW w:w="960" w:type="dxa"/>
            <w:tcBorders>
              <w:top w:val="nil"/>
              <w:left w:val="nil"/>
              <w:bottom w:val="single" w:sz="4" w:space="0" w:color="auto"/>
              <w:right w:val="single" w:sz="4" w:space="0" w:color="auto"/>
            </w:tcBorders>
            <w:shd w:val="clear" w:color="auto" w:fill="auto"/>
            <w:noWrap/>
            <w:vAlign w:val="bottom"/>
            <w:hideMark/>
          </w:tcPr>
          <w:p w14:paraId="11C15937" w14:textId="77777777" w:rsidR="002F4096" w:rsidRPr="001B2733" w:rsidRDefault="002F4096" w:rsidP="00D71770">
            <w:pPr>
              <w:pStyle w:val="NoSpacing"/>
              <w:rPr>
                <w:color w:val="000000"/>
              </w:rPr>
            </w:pPr>
            <w:r w:rsidRPr="001B2733">
              <w:rPr>
                <w:color w:val="000000"/>
              </w:rPr>
              <w:t>-2.19E-04</w:t>
            </w:r>
          </w:p>
        </w:tc>
        <w:tc>
          <w:tcPr>
            <w:tcW w:w="1127" w:type="dxa"/>
            <w:tcBorders>
              <w:top w:val="nil"/>
              <w:left w:val="nil"/>
              <w:bottom w:val="single" w:sz="4" w:space="0" w:color="auto"/>
              <w:right w:val="single" w:sz="4" w:space="0" w:color="auto"/>
            </w:tcBorders>
            <w:shd w:val="clear" w:color="auto" w:fill="auto"/>
            <w:noWrap/>
            <w:vAlign w:val="bottom"/>
            <w:hideMark/>
          </w:tcPr>
          <w:p w14:paraId="418846AE" w14:textId="77777777" w:rsidR="002F4096" w:rsidRPr="001B2733" w:rsidRDefault="002F4096" w:rsidP="00D71770">
            <w:pPr>
              <w:pStyle w:val="NoSpacing"/>
              <w:rPr>
                <w:color w:val="000000"/>
              </w:rPr>
            </w:pPr>
            <w:r w:rsidRPr="001B2733">
              <w:rPr>
                <w:color w:val="000000"/>
              </w:rPr>
              <w:t>7.84E-04</w:t>
            </w:r>
          </w:p>
        </w:tc>
        <w:tc>
          <w:tcPr>
            <w:tcW w:w="1127" w:type="dxa"/>
            <w:tcBorders>
              <w:top w:val="nil"/>
              <w:left w:val="nil"/>
              <w:bottom w:val="single" w:sz="4" w:space="0" w:color="auto"/>
              <w:right w:val="single" w:sz="4" w:space="0" w:color="auto"/>
            </w:tcBorders>
            <w:shd w:val="clear" w:color="auto" w:fill="auto"/>
            <w:noWrap/>
            <w:vAlign w:val="bottom"/>
            <w:hideMark/>
          </w:tcPr>
          <w:p w14:paraId="240C67CA" w14:textId="77777777" w:rsidR="002F4096" w:rsidRPr="001B2733" w:rsidRDefault="002F4096" w:rsidP="00D71770">
            <w:pPr>
              <w:pStyle w:val="NoSpacing"/>
              <w:rPr>
                <w:color w:val="000000"/>
              </w:rPr>
            </w:pPr>
            <w:r w:rsidRPr="001B2733">
              <w:rPr>
                <w:color w:val="000000"/>
              </w:rPr>
              <w:t>-5.70E-03</w:t>
            </w:r>
          </w:p>
        </w:tc>
      </w:tr>
      <w:tr w:rsidR="002F4096" w:rsidRPr="001B2733" w14:paraId="425D6756"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2D35F47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9F16D54"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0DFBE40B" w14:textId="77777777" w:rsidR="002F4096" w:rsidRPr="001B2733" w:rsidRDefault="002F4096" w:rsidP="00D71770">
            <w:pPr>
              <w:pStyle w:val="NoSpacing"/>
              <w:rPr>
                <w:color w:val="000000"/>
              </w:rPr>
            </w:pPr>
            <w:r w:rsidRPr="001B2733">
              <w:rPr>
                <w:color w:val="000000"/>
              </w:rPr>
              <w:t>1.45E-01</w:t>
            </w:r>
          </w:p>
        </w:tc>
        <w:tc>
          <w:tcPr>
            <w:tcW w:w="960" w:type="dxa"/>
            <w:tcBorders>
              <w:top w:val="nil"/>
              <w:left w:val="nil"/>
              <w:bottom w:val="single" w:sz="4" w:space="0" w:color="auto"/>
              <w:right w:val="single" w:sz="4" w:space="0" w:color="auto"/>
            </w:tcBorders>
            <w:shd w:val="clear" w:color="auto" w:fill="auto"/>
            <w:noWrap/>
            <w:vAlign w:val="bottom"/>
            <w:hideMark/>
          </w:tcPr>
          <w:p w14:paraId="13683A23" w14:textId="77777777" w:rsidR="002F4096" w:rsidRPr="001B2733" w:rsidRDefault="002F4096" w:rsidP="00D71770">
            <w:pPr>
              <w:pStyle w:val="NoSpacing"/>
              <w:rPr>
                <w:color w:val="000000"/>
              </w:rPr>
            </w:pPr>
            <w:r w:rsidRPr="001B2733">
              <w:rPr>
                <w:color w:val="000000"/>
              </w:rPr>
              <w:t>4.10E-05</w:t>
            </w:r>
          </w:p>
        </w:tc>
        <w:tc>
          <w:tcPr>
            <w:tcW w:w="960" w:type="dxa"/>
            <w:tcBorders>
              <w:top w:val="nil"/>
              <w:left w:val="nil"/>
              <w:bottom w:val="single" w:sz="4" w:space="0" w:color="auto"/>
              <w:right w:val="single" w:sz="4" w:space="0" w:color="auto"/>
            </w:tcBorders>
            <w:shd w:val="clear" w:color="auto" w:fill="auto"/>
            <w:noWrap/>
            <w:vAlign w:val="bottom"/>
            <w:hideMark/>
          </w:tcPr>
          <w:p w14:paraId="208B16C6" w14:textId="77777777" w:rsidR="002F4096" w:rsidRPr="001B2733" w:rsidRDefault="002F4096" w:rsidP="00D71770">
            <w:pPr>
              <w:pStyle w:val="NoSpacing"/>
              <w:rPr>
                <w:color w:val="000000"/>
              </w:rPr>
            </w:pPr>
            <w:r w:rsidRPr="001B2733">
              <w:rPr>
                <w:color w:val="000000"/>
              </w:rPr>
              <w:t>-6.53E-03</w:t>
            </w:r>
          </w:p>
        </w:tc>
        <w:tc>
          <w:tcPr>
            <w:tcW w:w="960" w:type="dxa"/>
            <w:tcBorders>
              <w:top w:val="nil"/>
              <w:left w:val="nil"/>
              <w:bottom w:val="single" w:sz="4" w:space="0" w:color="auto"/>
              <w:right w:val="single" w:sz="4" w:space="0" w:color="auto"/>
            </w:tcBorders>
            <w:shd w:val="clear" w:color="auto" w:fill="auto"/>
            <w:noWrap/>
            <w:vAlign w:val="bottom"/>
            <w:hideMark/>
          </w:tcPr>
          <w:p w14:paraId="12F57D67" w14:textId="77777777" w:rsidR="002F4096" w:rsidRPr="001B2733" w:rsidRDefault="002F4096" w:rsidP="00D71770">
            <w:pPr>
              <w:pStyle w:val="NoSpacing"/>
              <w:rPr>
                <w:color w:val="000000"/>
              </w:rPr>
            </w:pPr>
            <w:r w:rsidRPr="001B2733">
              <w:rPr>
                <w:color w:val="000000"/>
              </w:rPr>
              <w:t>1.52E-02</w:t>
            </w:r>
          </w:p>
        </w:tc>
        <w:tc>
          <w:tcPr>
            <w:tcW w:w="960" w:type="dxa"/>
            <w:tcBorders>
              <w:top w:val="nil"/>
              <w:left w:val="nil"/>
              <w:bottom w:val="single" w:sz="4" w:space="0" w:color="auto"/>
              <w:right w:val="single" w:sz="4" w:space="0" w:color="auto"/>
            </w:tcBorders>
            <w:shd w:val="clear" w:color="auto" w:fill="auto"/>
            <w:noWrap/>
            <w:vAlign w:val="bottom"/>
            <w:hideMark/>
          </w:tcPr>
          <w:p w14:paraId="6ED8993A" w14:textId="77777777" w:rsidR="002F4096" w:rsidRPr="001B2733" w:rsidRDefault="002F4096" w:rsidP="00D71770">
            <w:pPr>
              <w:pStyle w:val="NoSpacing"/>
              <w:rPr>
                <w:color w:val="000000"/>
              </w:rPr>
            </w:pPr>
            <w:r w:rsidRPr="001B2733">
              <w:rPr>
                <w:color w:val="000000"/>
              </w:rPr>
              <w:t>-5.39E-02</w:t>
            </w:r>
          </w:p>
        </w:tc>
        <w:tc>
          <w:tcPr>
            <w:tcW w:w="960" w:type="dxa"/>
            <w:tcBorders>
              <w:top w:val="nil"/>
              <w:left w:val="nil"/>
              <w:bottom w:val="single" w:sz="4" w:space="0" w:color="auto"/>
              <w:right w:val="single" w:sz="4" w:space="0" w:color="auto"/>
            </w:tcBorders>
            <w:shd w:val="clear" w:color="auto" w:fill="auto"/>
            <w:noWrap/>
            <w:vAlign w:val="bottom"/>
            <w:hideMark/>
          </w:tcPr>
          <w:p w14:paraId="067B4AD9" w14:textId="77777777" w:rsidR="002F4096" w:rsidRPr="001B2733" w:rsidRDefault="002F4096" w:rsidP="00D71770">
            <w:pPr>
              <w:pStyle w:val="NoSpacing"/>
              <w:rPr>
                <w:color w:val="000000"/>
              </w:rPr>
            </w:pPr>
            <w:r w:rsidRPr="001B2733">
              <w:rPr>
                <w:color w:val="000000"/>
              </w:rPr>
              <w:t>3.27E-04</w:t>
            </w:r>
          </w:p>
        </w:tc>
        <w:tc>
          <w:tcPr>
            <w:tcW w:w="1127" w:type="dxa"/>
            <w:tcBorders>
              <w:top w:val="nil"/>
              <w:left w:val="nil"/>
              <w:bottom w:val="single" w:sz="4" w:space="0" w:color="auto"/>
              <w:right w:val="single" w:sz="4" w:space="0" w:color="auto"/>
            </w:tcBorders>
            <w:shd w:val="clear" w:color="auto" w:fill="auto"/>
            <w:noWrap/>
            <w:vAlign w:val="bottom"/>
            <w:hideMark/>
          </w:tcPr>
          <w:p w14:paraId="42F31536" w14:textId="77777777" w:rsidR="002F4096" w:rsidRPr="001B2733" w:rsidRDefault="002F4096" w:rsidP="00D71770">
            <w:pPr>
              <w:pStyle w:val="NoSpacing"/>
              <w:rPr>
                <w:color w:val="000000"/>
              </w:rPr>
            </w:pPr>
            <w:r w:rsidRPr="001B2733">
              <w:rPr>
                <w:color w:val="000000"/>
              </w:rPr>
              <w:t>-1.47E-03</w:t>
            </w:r>
          </w:p>
        </w:tc>
        <w:tc>
          <w:tcPr>
            <w:tcW w:w="1127" w:type="dxa"/>
            <w:tcBorders>
              <w:top w:val="nil"/>
              <w:left w:val="nil"/>
              <w:bottom w:val="single" w:sz="4" w:space="0" w:color="auto"/>
              <w:right w:val="single" w:sz="4" w:space="0" w:color="auto"/>
            </w:tcBorders>
            <w:shd w:val="clear" w:color="auto" w:fill="auto"/>
            <w:noWrap/>
            <w:vAlign w:val="bottom"/>
            <w:hideMark/>
          </w:tcPr>
          <w:p w14:paraId="0281A32B" w14:textId="77777777" w:rsidR="002F4096" w:rsidRPr="001B2733" w:rsidRDefault="002F4096" w:rsidP="00D71770">
            <w:pPr>
              <w:pStyle w:val="NoSpacing"/>
              <w:rPr>
                <w:color w:val="000000"/>
              </w:rPr>
            </w:pPr>
            <w:r w:rsidRPr="001B2733">
              <w:rPr>
                <w:color w:val="000000"/>
              </w:rPr>
              <w:t>1.03E-02</w:t>
            </w:r>
          </w:p>
        </w:tc>
      </w:tr>
      <w:tr w:rsidR="002F4096" w:rsidRPr="001B2733" w14:paraId="18D8C982"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452295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F09741B"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18B806CE" w14:textId="77777777" w:rsidR="002F4096" w:rsidRPr="001B2733" w:rsidRDefault="002F4096" w:rsidP="00D71770">
            <w:pPr>
              <w:pStyle w:val="NoSpacing"/>
              <w:rPr>
                <w:color w:val="000000"/>
              </w:rPr>
            </w:pPr>
            <w:r w:rsidRPr="001B2733">
              <w:rPr>
                <w:color w:val="000000"/>
              </w:rPr>
              <w:t>1.29E-01</w:t>
            </w:r>
          </w:p>
        </w:tc>
        <w:tc>
          <w:tcPr>
            <w:tcW w:w="960" w:type="dxa"/>
            <w:tcBorders>
              <w:top w:val="nil"/>
              <w:left w:val="nil"/>
              <w:bottom w:val="single" w:sz="4" w:space="0" w:color="auto"/>
              <w:right w:val="single" w:sz="4" w:space="0" w:color="auto"/>
            </w:tcBorders>
            <w:shd w:val="clear" w:color="auto" w:fill="auto"/>
            <w:noWrap/>
            <w:vAlign w:val="bottom"/>
            <w:hideMark/>
          </w:tcPr>
          <w:p w14:paraId="66E9BBE4" w14:textId="77777777" w:rsidR="002F4096" w:rsidRPr="001B2733" w:rsidRDefault="002F4096" w:rsidP="00D71770">
            <w:pPr>
              <w:pStyle w:val="NoSpacing"/>
              <w:rPr>
                <w:color w:val="000000"/>
              </w:rPr>
            </w:pPr>
            <w:r w:rsidRPr="001B2733">
              <w:rPr>
                <w:color w:val="000000"/>
              </w:rPr>
              <w:t>-4.39E-04</w:t>
            </w:r>
          </w:p>
        </w:tc>
        <w:tc>
          <w:tcPr>
            <w:tcW w:w="960" w:type="dxa"/>
            <w:tcBorders>
              <w:top w:val="nil"/>
              <w:left w:val="nil"/>
              <w:bottom w:val="single" w:sz="4" w:space="0" w:color="auto"/>
              <w:right w:val="single" w:sz="4" w:space="0" w:color="auto"/>
            </w:tcBorders>
            <w:shd w:val="clear" w:color="auto" w:fill="auto"/>
            <w:noWrap/>
            <w:vAlign w:val="bottom"/>
            <w:hideMark/>
          </w:tcPr>
          <w:p w14:paraId="2FD9F65E" w14:textId="77777777" w:rsidR="002F4096" w:rsidRPr="001B2733" w:rsidRDefault="002F4096" w:rsidP="00D71770">
            <w:pPr>
              <w:pStyle w:val="NoSpacing"/>
              <w:rPr>
                <w:color w:val="000000"/>
              </w:rPr>
            </w:pPr>
            <w:r w:rsidRPr="001B2733">
              <w:rPr>
                <w:color w:val="000000"/>
              </w:rPr>
              <w:t>2.19E-02</w:t>
            </w:r>
          </w:p>
        </w:tc>
        <w:tc>
          <w:tcPr>
            <w:tcW w:w="960" w:type="dxa"/>
            <w:tcBorders>
              <w:top w:val="nil"/>
              <w:left w:val="nil"/>
              <w:bottom w:val="single" w:sz="4" w:space="0" w:color="auto"/>
              <w:right w:val="single" w:sz="4" w:space="0" w:color="auto"/>
            </w:tcBorders>
            <w:shd w:val="clear" w:color="auto" w:fill="auto"/>
            <w:noWrap/>
            <w:vAlign w:val="bottom"/>
            <w:hideMark/>
          </w:tcPr>
          <w:p w14:paraId="57CD3423" w14:textId="77777777" w:rsidR="002F4096" w:rsidRPr="001B2733" w:rsidRDefault="002F4096" w:rsidP="00D71770">
            <w:pPr>
              <w:pStyle w:val="NoSpacing"/>
              <w:rPr>
                <w:color w:val="000000"/>
              </w:rPr>
            </w:pPr>
            <w:r w:rsidRPr="001B2733">
              <w:rPr>
                <w:color w:val="000000"/>
              </w:rPr>
              <w:t>-5.39E-02</w:t>
            </w:r>
          </w:p>
        </w:tc>
        <w:tc>
          <w:tcPr>
            <w:tcW w:w="960" w:type="dxa"/>
            <w:tcBorders>
              <w:top w:val="nil"/>
              <w:left w:val="nil"/>
              <w:bottom w:val="single" w:sz="4" w:space="0" w:color="auto"/>
              <w:right w:val="single" w:sz="4" w:space="0" w:color="auto"/>
            </w:tcBorders>
            <w:shd w:val="clear" w:color="auto" w:fill="auto"/>
            <w:noWrap/>
            <w:vAlign w:val="bottom"/>
            <w:hideMark/>
          </w:tcPr>
          <w:p w14:paraId="76560132" w14:textId="77777777" w:rsidR="002F4096" w:rsidRPr="001B2733" w:rsidRDefault="002F4096" w:rsidP="00D71770">
            <w:pPr>
              <w:pStyle w:val="NoSpacing"/>
              <w:rPr>
                <w:color w:val="000000"/>
              </w:rPr>
            </w:pPr>
            <w:r w:rsidRPr="001B2733">
              <w:rPr>
                <w:color w:val="000000"/>
              </w:rPr>
              <w:t>1.97E-01</w:t>
            </w:r>
          </w:p>
        </w:tc>
        <w:tc>
          <w:tcPr>
            <w:tcW w:w="960" w:type="dxa"/>
            <w:tcBorders>
              <w:top w:val="nil"/>
              <w:left w:val="nil"/>
              <w:bottom w:val="single" w:sz="4" w:space="0" w:color="auto"/>
              <w:right w:val="single" w:sz="4" w:space="0" w:color="auto"/>
            </w:tcBorders>
            <w:shd w:val="clear" w:color="auto" w:fill="auto"/>
            <w:noWrap/>
            <w:vAlign w:val="bottom"/>
            <w:hideMark/>
          </w:tcPr>
          <w:p w14:paraId="5C78DD3D" w14:textId="77777777" w:rsidR="002F4096" w:rsidRPr="001B2733" w:rsidRDefault="002F4096" w:rsidP="00D71770">
            <w:pPr>
              <w:pStyle w:val="NoSpacing"/>
              <w:rPr>
                <w:color w:val="000000"/>
              </w:rPr>
            </w:pPr>
            <w:r w:rsidRPr="001B2733">
              <w:rPr>
                <w:color w:val="000000"/>
              </w:rPr>
              <w:t>-8.97E-04</w:t>
            </w:r>
          </w:p>
        </w:tc>
        <w:tc>
          <w:tcPr>
            <w:tcW w:w="1127" w:type="dxa"/>
            <w:tcBorders>
              <w:top w:val="nil"/>
              <w:left w:val="nil"/>
              <w:bottom w:val="single" w:sz="4" w:space="0" w:color="auto"/>
              <w:right w:val="single" w:sz="4" w:space="0" w:color="auto"/>
            </w:tcBorders>
            <w:shd w:val="clear" w:color="auto" w:fill="auto"/>
            <w:noWrap/>
            <w:vAlign w:val="bottom"/>
            <w:hideMark/>
          </w:tcPr>
          <w:p w14:paraId="23CC5397" w14:textId="77777777" w:rsidR="002F4096" w:rsidRPr="001B2733" w:rsidRDefault="002F4096" w:rsidP="00D71770">
            <w:pPr>
              <w:pStyle w:val="NoSpacing"/>
              <w:rPr>
                <w:color w:val="000000"/>
              </w:rPr>
            </w:pPr>
            <w:r w:rsidRPr="001B2733">
              <w:rPr>
                <w:color w:val="000000"/>
              </w:rPr>
              <w:t>4.58E-03</w:t>
            </w:r>
          </w:p>
        </w:tc>
        <w:tc>
          <w:tcPr>
            <w:tcW w:w="1127" w:type="dxa"/>
            <w:tcBorders>
              <w:top w:val="nil"/>
              <w:left w:val="nil"/>
              <w:bottom w:val="single" w:sz="4" w:space="0" w:color="auto"/>
              <w:right w:val="single" w:sz="4" w:space="0" w:color="auto"/>
            </w:tcBorders>
            <w:shd w:val="clear" w:color="auto" w:fill="auto"/>
            <w:noWrap/>
            <w:vAlign w:val="bottom"/>
            <w:hideMark/>
          </w:tcPr>
          <w:p w14:paraId="70AF86F1" w14:textId="77777777" w:rsidR="002F4096" w:rsidRPr="001B2733" w:rsidRDefault="002F4096" w:rsidP="00D71770">
            <w:pPr>
              <w:pStyle w:val="NoSpacing"/>
              <w:rPr>
                <w:color w:val="000000"/>
              </w:rPr>
            </w:pPr>
            <w:r w:rsidRPr="001B2733">
              <w:rPr>
                <w:color w:val="000000"/>
              </w:rPr>
              <w:t>-3.13E-02</w:t>
            </w:r>
          </w:p>
        </w:tc>
      </w:tr>
      <w:tr w:rsidR="002F4096" w:rsidRPr="001B2733" w14:paraId="78A1DABB"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4FB740BD"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43B7B8F"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3900022E" w14:textId="77777777" w:rsidR="002F4096" w:rsidRPr="001B2733" w:rsidRDefault="002F4096" w:rsidP="00D71770">
            <w:pPr>
              <w:pStyle w:val="NoSpacing"/>
              <w:rPr>
                <w:color w:val="000000"/>
              </w:rPr>
            </w:pPr>
            <w:r w:rsidRPr="001B2733">
              <w:rPr>
                <w:color w:val="000000"/>
              </w:rPr>
              <w:t>3.14E-02</w:t>
            </w:r>
          </w:p>
        </w:tc>
        <w:tc>
          <w:tcPr>
            <w:tcW w:w="960" w:type="dxa"/>
            <w:tcBorders>
              <w:top w:val="nil"/>
              <w:left w:val="nil"/>
              <w:bottom w:val="single" w:sz="4" w:space="0" w:color="auto"/>
              <w:right w:val="single" w:sz="4" w:space="0" w:color="auto"/>
            </w:tcBorders>
            <w:shd w:val="clear" w:color="auto" w:fill="auto"/>
            <w:noWrap/>
            <w:vAlign w:val="bottom"/>
            <w:hideMark/>
          </w:tcPr>
          <w:p w14:paraId="50606165" w14:textId="77777777" w:rsidR="002F4096" w:rsidRPr="001B2733" w:rsidRDefault="002F4096" w:rsidP="00D71770">
            <w:pPr>
              <w:pStyle w:val="NoSpacing"/>
              <w:rPr>
                <w:color w:val="000000"/>
              </w:rPr>
            </w:pPr>
            <w:r w:rsidRPr="001B2733">
              <w:rPr>
                <w:color w:val="000000"/>
              </w:rPr>
              <w:t>-1.38E-05</w:t>
            </w:r>
          </w:p>
        </w:tc>
        <w:tc>
          <w:tcPr>
            <w:tcW w:w="960" w:type="dxa"/>
            <w:tcBorders>
              <w:top w:val="nil"/>
              <w:left w:val="nil"/>
              <w:bottom w:val="single" w:sz="4" w:space="0" w:color="auto"/>
              <w:right w:val="single" w:sz="4" w:space="0" w:color="auto"/>
            </w:tcBorders>
            <w:shd w:val="clear" w:color="auto" w:fill="auto"/>
            <w:noWrap/>
            <w:vAlign w:val="bottom"/>
            <w:hideMark/>
          </w:tcPr>
          <w:p w14:paraId="1C8552DC" w14:textId="77777777" w:rsidR="002F4096" w:rsidRPr="001B2733" w:rsidRDefault="002F4096" w:rsidP="00D71770">
            <w:pPr>
              <w:pStyle w:val="NoSpacing"/>
              <w:rPr>
                <w:color w:val="000000"/>
              </w:rPr>
            </w:pPr>
            <w:r w:rsidRPr="001B2733">
              <w:rPr>
                <w:color w:val="000000"/>
              </w:rPr>
              <w:t>-2.19E-04</w:t>
            </w:r>
          </w:p>
        </w:tc>
        <w:tc>
          <w:tcPr>
            <w:tcW w:w="960" w:type="dxa"/>
            <w:tcBorders>
              <w:top w:val="nil"/>
              <w:left w:val="nil"/>
              <w:bottom w:val="single" w:sz="4" w:space="0" w:color="auto"/>
              <w:right w:val="single" w:sz="4" w:space="0" w:color="auto"/>
            </w:tcBorders>
            <w:shd w:val="clear" w:color="auto" w:fill="auto"/>
            <w:noWrap/>
            <w:vAlign w:val="bottom"/>
            <w:hideMark/>
          </w:tcPr>
          <w:p w14:paraId="41C87C5E" w14:textId="77777777" w:rsidR="002F4096" w:rsidRPr="001B2733" w:rsidRDefault="002F4096" w:rsidP="00D71770">
            <w:pPr>
              <w:pStyle w:val="NoSpacing"/>
              <w:rPr>
                <w:color w:val="000000"/>
              </w:rPr>
            </w:pPr>
            <w:r w:rsidRPr="001B2733">
              <w:rPr>
                <w:color w:val="000000"/>
              </w:rPr>
              <w:t>3.27E-04</w:t>
            </w:r>
          </w:p>
        </w:tc>
        <w:tc>
          <w:tcPr>
            <w:tcW w:w="960" w:type="dxa"/>
            <w:tcBorders>
              <w:top w:val="nil"/>
              <w:left w:val="nil"/>
              <w:bottom w:val="single" w:sz="4" w:space="0" w:color="auto"/>
              <w:right w:val="single" w:sz="4" w:space="0" w:color="auto"/>
            </w:tcBorders>
            <w:shd w:val="clear" w:color="auto" w:fill="auto"/>
            <w:noWrap/>
            <w:vAlign w:val="bottom"/>
            <w:hideMark/>
          </w:tcPr>
          <w:p w14:paraId="4357EFB3" w14:textId="77777777" w:rsidR="002F4096" w:rsidRPr="001B2733" w:rsidRDefault="002F4096" w:rsidP="00D71770">
            <w:pPr>
              <w:pStyle w:val="NoSpacing"/>
              <w:rPr>
                <w:color w:val="000000"/>
              </w:rPr>
            </w:pPr>
            <w:r w:rsidRPr="001B2733">
              <w:rPr>
                <w:color w:val="000000"/>
              </w:rPr>
              <w:t>-8.97E-04</w:t>
            </w:r>
          </w:p>
        </w:tc>
        <w:tc>
          <w:tcPr>
            <w:tcW w:w="960" w:type="dxa"/>
            <w:tcBorders>
              <w:top w:val="nil"/>
              <w:left w:val="nil"/>
              <w:bottom w:val="single" w:sz="4" w:space="0" w:color="auto"/>
              <w:right w:val="single" w:sz="4" w:space="0" w:color="auto"/>
            </w:tcBorders>
            <w:shd w:val="clear" w:color="auto" w:fill="auto"/>
            <w:noWrap/>
            <w:vAlign w:val="bottom"/>
            <w:hideMark/>
          </w:tcPr>
          <w:p w14:paraId="1F937FCB" w14:textId="77777777" w:rsidR="002F4096" w:rsidRPr="001B2733" w:rsidRDefault="002F4096" w:rsidP="00D71770">
            <w:pPr>
              <w:pStyle w:val="NoSpacing"/>
              <w:rPr>
                <w:color w:val="000000"/>
              </w:rPr>
            </w:pPr>
            <w:r w:rsidRPr="001B2733">
              <w:rPr>
                <w:color w:val="000000"/>
              </w:rPr>
              <w:t>4.59E-04</w:t>
            </w:r>
          </w:p>
        </w:tc>
        <w:tc>
          <w:tcPr>
            <w:tcW w:w="1127" w:type="dxa"/>
            <w:tcBorders>
              <w:top w:val="nil"/>
              <w:left w:val="nil"/>
              <w:bottom w:val="single" w:sz="4" w:space="0" w:color="auto"/>
              <w:right w:val="single" w:sz="4" w:space="0" w:color="auto"/>
            </w:tcBorders>
            <w:shd w:val="clear" w:color="auto" w:fill="auto"/>
            <w:noWrap/>
            <w:vAlign w:val="bottom"/>
            <w:hideMark/>
          </w:tcPr>
          <w:p w14:paraId="789A5972" w14:textId="77777777" w:rsidR="002F4096" w:rsidRPr="001B2733" w:rsidRDefault="002F4096" w:rsidP="00D71770">
            <w:pPr>
              <w:pStyle w:val="NoSpacing"/>
              <w:rPr>
                <w:color w:val="000000"/>
              </w:rPr>
            </w:pPr>
            <w:r w:rsidRPr="001B2733">
              <w:rPr>
                <w:color w:val="000000"/>
              </w:rPr>
              <w:t>-1.44E-03</w:t>
            </w:r>
          </w:p>
        </w:tc>
        <w:tc>
          <w:tcPr>
            <w:tcW w:w="1127" w:type="dxa"/>
            <w:tcBorders>
              <w:top w:val="nil"/>
              <w:left w:val="nil"/>
              <w:bottom w:val="single" w:sz="4" w:space="0" w:color="auto"/>
              <w:right w:val="single" w:sz="4" w:space="0" w:color="auto"/>
            </w:tcBorders>
            <w:shd w:val="clear" w:color="auto" w:fill="auto"/>
            <w:noWrap/>
            <w:vAlign w:val="bottom"/>
            <w:hideMark/>
          </w:tcPr>
          <w:p w14:paraId="54666E49" w14:textId="77777777" w:rsidR="002F4096" w:rsidRPr="001B2733" w:rsidRDefault="002F4096" w:rsidP="00D71770">
            <w:pPr>
              <w:pStyle w:val="NoSpacing"/>
              <w:rPr>
                <w:color w:val="000000"/>
              </w:rPr>
            </w:pPr>
            <w:r w:rsidRPr="001B2733">
              <w:rPr>
                <w:color w:val="000000"/>
              </w:rPr>
              <w:t>8.09E-03</w:t>
            </w:r>
          </w:p>
        </w:tc>
      </w:tr>
      <w:tr w:rsidR="002F4096" w:rsidRPr="001B2733" w14:paraId="53888266"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4512D91"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94E1AC5"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7465E496" w14:textId="77777777" w:rsidR="002F4096" w:rsidRPr="001B2733" w:rsidRDefault="002F4096" w:rsidP="00D71770">
            <w:pPr>
              <w:pStyle w:val="NoSpacing"/>
              <w:rPr>
                <w:color w:val="000000"/>
              </w:rPr>
            </w:pPr>
            <w:r w:rsidRPr="001B2733">
              <w:rPr>
                <w:color w:val="000000"/>
              </w:rPr>
              <w:t>3.56E-01</w:t>
            </w:r>
          </w:p>
        </w:tc>
        <w:tc>
          <w:tcPr>
            <w:tcW w:w="960" w:type="dxa"/>
            <w:tcBorders>
              <w:top w:val="nil"/>
              <w:left w:val="nil"/>
              <w:bottom w:val="single" w:sz="4" w:space="0" w:color="auto"/>
              <w:right w:val="single" w:sz="4" w:space="0" w:color="auto"/>
            </w:tcBorders>
            <w:shd w:val="clear" w:color="auto" w:fill="auto"/>
            <w:noWrap/>
            <w:vAlign w:val="bottom"/>
            <w:hideMark/>
          </w:tcPr>
          <w:p w14:paraId="03FF335A" w14:textId="77777777" w:rsidR="002F4096" w:rsidRPr="001B2733" w:rsidRDefault="002F4096" w:rsidP="00D71770">
            <w:pPr>
              <w:pStyle w:val="NoSpacing"/>
              <w:rPr>
                <w:color w:val="000000"/>
              </w:rPr>
            </w:pPr>
            <w:r w:rsidRPr="001B2733">
              <w:rPr>
                <w:color w:val="000000"/>
              </w:rPr>
              <w:t>-1.86E-04</w:t>
            </w:r>
          </w:p>
        </w:tc>
        <w:tc>
          <w:tcPr>
            <w:tcW w:w="960" w:type="dxa"/>
            <w:tcBorders>
              <w:top w:val="nil"/>
              <w:left w:val="nil"/>
              <w:bottom w:val="single" w:sz="4" w:space="0" w:color="auto"/>
              <w:right w:val="single" w:sz="4" w:space="0" w:color="auto"/>
            </w:tcBorders>
            <w:shd w:val="clear" w:color="auto" w:fill="auto"/>
            <w:noWrap/>
            <w:vAlign w:val="bottom"/>
            <w:hideMark/>
          </w:tcPr>
          <w:p w14:paraId="7061A3B0" w14:textId="77777777" w:rsidR="002F4096" w:rsidRPr="001B2733" w:rsidRDefault="002F4096" w:rsidP="00D71770">
            <w:pPr>
              <w:pStyle w:val="NoSpacing"/>
              <w:rPr>
                <w:color w:val="000000"/>
              </w:rPr>
            </w:pPr>
            <w:r w:rsidRPr="001B2733">
              <w:rPr>
                <w:color w:val="000000"/>
              </w:rPr>
              <w:t>7.84E-04</w:t>
            </w:r>
          </w:p>
        </w:tc>
        <w:tc>
          <w:tcPr>
            <w:tcW w:w="960" w:type="dxa"/>
            <w:tcBorders>
              <w:top w:val="nil"/>
              <w:left w:val="nil"/>
              <w:bottom w:val="single" w:sz="4" w:space="0" w:color="auto"/>
              <w:right w:val="single" w:sz="4" w:space="0" w:color="auto"/>
            </w:tcBorders>
            <w:shd w:val="clear" w:color="auto" w:fill="auto"/>
            <w:noWrap/>
            <w:vAlign w:val="bottom"/>
            <w:hideMark/>
          </w:tcPr>
          <w:p w14:paraId="6CD18647" w14:textId="77777777" w:rsidR="002F4096" w:rsidRPr="001B2733" w:rsidRDefault="002F4096" w:rsidP="00D71770">
            <w:pPr>
              <w:pStyle w:val="NoSpacing"/>
              <w:rPr>
                <w:color w:val="000000"/>
              </w:rPr>
            </w:pPr>
            <w:r w:rsidRPr="001B2733">
              <w:rPr>
                <w:color w:val="000000"/>
              </w:rPr>
              <w:t>-1.47E-03</w:t>
            </w:r>
          </w:p>
        </w:tc>
        <w:tc>
          <w:tcPr>
            <w:tcW w:w="960" w:type="dxa"/>
            <w:tcBorders>
              <w:top w:val="nil"/>
              <w:left w:val="nil"/>
              <w:bottom w:val="single" w:sz="4" w:space="0" w:color="auto"/>
              <w:right w:val="single" w:sz="4" w:space="0" w:color="auto"/>
            </w:tcBorders>
            <w:shd w:val="clear" w:color="auto" w:fill="auto"/>
            <w:noWrap/>
            <w:vAlign w:val="bottom"/>
            <w:hideMark/>
          </w:tcPr>
          <w:p w14:paraId="3D194F00" w14:textId="77777777" w:rsidR="002F4096" w:rsidRPr="001B2733" w:rsidRDefault="002F4096" w:rsidP="00D71770">
            <w:pPr>
              <w:pStyle w:val="NoSpacing"/>
              <w:rPr>
                <w:color w:val="000000"/>
              </w:rPr>
            </w:pPr>
            <w:r w:rsidRPr="001B2733">
              <w:rPr>
                <w:color w:val="000000"/>
              </w:rPr>
              <w:t>4.58E-03</w:t>
            </w:r>
          </w:p>
        </w:tc>
        <w:tc>
          <w:tcPr>
            <w:tcW w:w="960" w:type="dxa"/>
            <w:tcBorders>
              <w:top w:val="nil"/>
              <w:left w:val="nil"/>
              <w:bottom w:val="single" w:sz="4" w:space="0" w:color="auto"/>
              <w:right w:val="single" w:sz="4" w:space="0" w:color="auto"/>
            </w:tcBorders>
            <w:shd w:val="clear" w:color="auto" w:fill="auto"/>
            <w:noWrap/>
            <w:vAlign w:val="bottom"/>
            <w:hideMark/>
          </w:tcPr>
          <w:p w14:paraId="0EF87A8F" w14:textId="77777777" w:rsidR="002F4096" w:rsidRPr="001B2733" w:rsidRDefault="002F4096" w:rsidP="00D71770">
            <w:pPr>
              <w:pStyle w:val="NoSpacing"/>
              <w:rPr>
                <w:color w:val="000000"/>
              </w:rPr>
            </w:pPr>
            <w:r w:rsidRPr="001B2733">
              <w:rPr>
                <w:color w:val="000000"/>
              </w:rPr>
              <w:t>-1.44E-03</w:t>
            </w:r>
          </w:p>
        </w:tc>
        <w:tc>
          <w:tcPr>
            <w:tcW w:w="1127" w:type="dxa"/>
            <w:tcBorders>
              <w:top w:val="nil"/>
              <w:left w:val="nil"/>
              <w:bottom w:val="single" w:sz="4" w:space="0" w:color="auto"/>
              <w:right w:val="single" w:sz="4" w:space="0" w:color="auto"/>
            </w:tcBorders>
            <w:shd w:val="clear" w:color="auto" w:fill="auto"/>
            <w:noWrap/>
            <w:vAlign w:val="bottom"/>
            <w:hideMark/>
          </w:tcPr>
          <w:p w14:paraId="6D828555" w14:textId="77777777" w:rsidR="002F4096" w:rsidRPr="001B2733" w:rsidRDefault="002F4096" w:rsidP="00D71770">
            <w:pPr>
              <w:pStyle w:val="NoSpacing"/>
              <w:rPr>
                <w:color w:val="000000"/>
              </w:rPr>
            </w:pPr>
            <w:r w:rsidRPr="001B2733">
              <w:rPr>
                <w:color w:val="000000"/>
              </w:rPr>
              <w:t>6.80E-03</w:t>
            </w:r>
          </w:p>
        </w:tc>
        <w:tc>
          <w:tcPr>
            <w:tcW w:w="1127" w:type="dxa"/>
            <w:tcBorders>
              <w:top w:val="nil"/>
              <w:left w:val="nil"/>
              <w:bottom w:val="single" w:sz="4" w:space="0" w:color="auto"/>
              <w:right w:val="single" w:sz="4" w:space="0" w:color="auto"/>
            </w:tcBorders>
            <w:shd w:val="clear" w:color="auto" w:fill="auto"/>
            <w:noWrap/>
            <w:vAlign w:val="bottom"/>
            <w:hideMark/>
          </w:tcPr>
          <w:p w14:paraId="4341EF5C" w14:textId="77777777" w:rsidR="002F4096" w:rsidRPr="001B2733" w:rsidRDefault="002F4096" w:rsidP="00D71770">
            <w:pPr>
              <w:pStyle w:val="NoSpacing"/>
              <w:rPr>
                <w:color w:val="000000"/>
              </w:rPr>
            </w:pPr>
            <w:r w:rsidRPr="001B2733">
              <w:rPr>
                <w:color w:val="000000"/>
              </w:rPr>
              <w:t>-4.44E-02</w:t>
            </w:r>
          </w:p>
        </w:tc>
      </w:tr>
      <w:tr w:rsidR="002F4096" w:rsidRPr="001B2733" w14:paraId="7282035A"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6FF6510"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ED4E0C3"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47BFA3C2" w14:textId="77777777" w:rsidR="002F4096" w:rsidRPr="001B2733" w:rsidRDefault="002F4096" w:rsidP="00D71770">
            <w:pPr>
              <w:pStyle w:val="NoSpacing"/>
              <w:rPr>
                <w:color w:val="000000"/>
              </w:rPr>
            </w:pPr>
            <w:r w:rsidRPr="001B2733">
              <w:rPr>
                <w:color w:val="000000"/>
              </w:rPr>
              <w:t>-3.34E-01</w:t>
            </w:r>
          </w:p>
        </w:tc>
        <w:tc>
          <w:tcPr>
            <w:tcW w:w="960" w:type="dxa"/>
            <w:tcBorders>
              <w:top w:val="nil"/>
              <w:left w:val="nil"/>
              <w:bottom w:val="single" w:sz="4" w:space="0" w:color="auto"/>
              <w:right w:val="single" w:sz="4" w:space="0" w:color="auto"/>
            </w:tcBorders>
            <w:shd w:val="clear" w:color="auto" w:fill="auto"/>
            <w:noWrap/>
            <w:vAlign w:val="bottom"/>
            <w:hideMark/>
          </w:tcPr>
          <w:p w14:paraId="1DFA1A54" w14:textId="77777777" w:rsidR="002F4096" w:rsidRPr="001B2733" w:rsidRDefault="002F4096" w:rsidP="00D71770">
            <w:pPr>
              <w:pStyle w:val="NoSpacing"/>
              <w:rPr>
                <w:color w:val="000000"/>
              </w:rPr>
            </w:pPr>
            <w:r w:rsidRPr="001B2733">
              <w:rPr>
                <w:color w:val="000000"/>
              </w:rPr>
              <w:t>2.40E-04</w:t>
            </w:r>
          </w:p>
        </w:tc>
        <w:tc>
          <w:tcPr>
            <w:tcW w:w="960" w:type="dxa"/>
            <w:tcBorders>
              <w:top w:val="nil"/>
              <w:left w:val="nil"/>
              <w:bottom w:val="single" w:sz="4" w:space="0" w:color="auto"/>
              <w:right w:val="single" w:sz="4" w:space="0" w:color="auto"/>
            </w:tcBorders>
            <w:shd w:val="clear" w:color="auto" w:fill="auto"/>
            <w:noWrap/>
            <w:vAlign w:val="bottom"/>
            <w:hideMark/>
          </w:tcPr>
          <w:p w14:paraId="1ED0BB9E" w14:textId="77777777" w:rsidR="002F4096" w:rsidRPr="001B2733" w:rsidRDefault="002F4096" w:rsidP="00D71770">
            <w:pPr>
              <w:pStyle w:val="NoSpacing"/>
              <w:rPr>
                <w:color w:val="000000"/>
              </w:rPr>
            </w:pPr>
            <w:r w:rsidRPr="001B2733">
              <w:rPr>
                <w:color w:val="000000"/>
              </w:rPr>
              <w:t>-5.70E-03</w:t>
            </w:r>
          </w:p>
        </w:tc>
        <w:tc>
          <w:tcPr>
            <w:tcW w:w="960" w:type="dxa"/>
            <w:tcBorders>
              <w:top w:val="nil"/>
              <w:left w:val="nil"/>
              <w:bottom w:val="single" w:sz="4" w:space="0" w:color="auto"/>
              <w:right w:val="single" w:sz="4" w:space="0" w:color="auto"/>
            </w:tcBorders>
            <w:shd w:val="clear" w:color="auto" w:fill="auto"/>
            <w:noWrap/>
            <w:vAlign w:val="bottom"/>
            <w:hideMark/>
          </w:tcPr>
          <w:p w14:paraId="48BA7197" w14:textId="77777777" w:rsidR="002F4096" w:rsidRPr="001B2733" w:rsidRDefault="002F4096" w:rsidP="00D71770">
            <w:pPr>
              <w:pStyle w:val="NoSpacing"/>
              <w:rPr>
                <w:color w:val="000000"/>
              </w:rPr>
            </w:pPr>
            <w:r w:rsidRPr="001B2733">
              <w:rPr>
                <w:color w:val="000000"/>
              </w:rPr>
              <w:t>1.03E-02</w:t>
            </w:r>
          </w:p>
        </w:tc>
        <w:tc>
          <w:tcPr>
            <w:tcW w:w="960" w:type="dxa"/>
            <w:tcBorders>
              <w:top w:val="nil"/>
              <w:left w:val="nil"/>
              <w:bottom w:val="single" w:sz="4" w:space="0" w:color="auto"/>
              <w:right w:val="single" w:sz="4" w:space="0" w:color="auto"/>
            </w:tcBorders>
            <w:shd w:val="clear" w:color="auto" w:fill="auto"/>
            <w:noWrap/>
            <w:vAlign w:val="bottom"/>
            <w:hideMark/>
          </w:tcPr>
          <w:p w14:paraId="33A49BDA" w14:textId="77777777" w:rsidR="002F4096" w:rsidRPr="001B2733" w:rsidRDefault="002F4096" w:rsidP="00D71770">
            <w:pPr>
              <w:pStyle w:val="NoSpacing"/>
              <w:rPr>
                <w:color w:val="000000"/>
              </w:rPr>
            </w:pPr>
            <w:r w:rsidRPr="001B2733">
              <w:rPr>
                <w:color w:val="000000"/>
              </w:rPr>
              <w:t>-3.13E-02</w:t>
            </w:r>
          </w:p>
        </w:tc>
        <w:tc>
          <w:tcPr>
            <w:tcW w:w="960" w:type="dxa"/>
            <w:tcBorders>
              <w:top w:val="nil"/>
              <w:left w:val="nil"/>
              <w:bottom w:val="single" w:sz="4" w:space="0" w:color="auto"/>
              <w:right w:val="single" w:sz="4" w:space="0" w:color="auto"/>
            </w:tcBorders>
            <w:shd w:val="clear" w:color="auto" w:fill="auto"/>
            <w:noWrap/>
            <w:vAlign w:val="bottom"/>
            <w:hideMark/>
          </w:tcPr>
          <w:p w14:paraId="4CFBC68C" w14:textId="77777777" w:rsidR="002F4096" w:rsidRPr="001B2733" w:rsidRDefault="002F4096" w:rsidP="00D71770">
            <w:pPr>
              <w:pStyle w:val="NoSpacing"/>
              <w:rPr>
                <w:color w:val="000000"/>
              </w:rPr>
            </w:pPr>
            <w:r w:rsidRPr="001B2733">
              <w:rPr>
                <w:color w:val="000000"/>
              </w:rPr>
              <w:t>8.09E-03</w:t>
            </w:r>
          </w:p>
        </w:tc>
        <w:tc>
          <w:tcPr>
            <w:tcW w:w="1127" w:type="dxa"/>
            <w:tcBorders>
              <w:top w:val="nil"/>
              <w:left w:val="nil"/>
              <w:bottom w:val="single" w:sz="4" w:space="0" w:color="auto"/>
              <w:right w:val="single" w:sz="4" w:space="0" w:color="auto"/>
            </w:tcBorders>
            <w:shd w:val="clear" w:color="auto" w:fill="auto"/>
            <w:noWrap/>
            <w:vAlign w:val="bottom"/>
            <w:hideMark/>
          </w:tcPr>
          <w:p w14:paraId="71FCC638" w14:textId="77777777" w:rsidR="002F4096" w:rsidRPr="001B2733" w:rsidRDefault="002F4096" w:rsidP="00D71770">
            <w:pPr>
              <w:pStyle w:val="NoSpacing"/>
              <w:rPr>
                <w:color w:val="000000"/>
              </w:rPr>
            </w:pPr>
            <w:r w:rsidRPr="001B2733">
              <w:rPr>
                <w:color w:val="000000"/>
              </w:rPr>
              <w:t>-4.44E-02</w:t>
            </w:r>
          </w:p>
        </w:tc>
        <w:tc>
          <w:tcPr>
            <w:tcW w:w="1127" w:type="dxa"/>
            <w:tcBorders>
              <w:top w:val="nil"/>
              <w:left w:val="nil"/>
              <w:bottom w:val="single" w:sz="4" w:space="0" w:color="auto"/>
              <w:right w:val="single" w:sz="4" w:space="0" w:color="auto"/>
            </w:tcBorders>
            <w:shd w:val="clear" w:color="auto" w:fill="auto"/>
            <w:noWrap/>
            <w:vAlign w:val="bottom"/>
            <w:hideMark/>
          </w:tcPr>
          <w:p w14:paraId="094D38A0" w14:textId="77777777" w:rsidR="002F4096" w:rsidRPr="001B2733" w:rsidRDefault="002F4096" w:rsidP="00D71770">
            <w:pPr>
              <w:pStyle w:val="NoSpacing"/>
              <w:rPr>
                <w:color w:val="000000"/>
              </w:rPr>
            </w:pPr>
            <w:r w:rsidRPr="001B2733">
              <w:rPr>
                <w:color w:val="000000"/>
              </w:rPr>
              <w:t>3.36E-01</w:t>
            </w:r>
          </w:p>
        </w:tc>
      </w:tr>
      <w:tr w:rsidR="002F4096" w:rsidRPr="001B2733" w14:paraId="18E16F40"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00C77A80" w14:textId="391BBBA6" w:rsidR="002F4096" w:rsidRPr="001B2733" w:rsidRDefault="008372C9" w:rsidP="00D71770">
            <w:pPr>
              <w:pStyle w:val="NoSpacing"/>
            </w:pPr>
            <w:r w:rsidRPr="001B2733">
              <w:t>Black</w:t>
            </w:r>
            <w:r w:rsidR="002F4096" w:rsidRPr="001B2733">
              <w:t xml:space="preserve">/AA HET </w:t>
            </w:r>
            <w:r w:rsidR="00CE4E6C" w:rsidRPr="001B2733">
              <w:t>Women</w:t>
            </w:r>
          </w:p>
        </w:tc>
        <w:tc>
          <w:tcPr>
            <w:tcW w:w="1127" w:type="dxa"/>
            <w:tcBorders>
              <w:top w:val="nil"/>
              <w:left w:val="nil"/>
              <w:bottom w:val="single" w:sz="4" w:space="0" w:color="auto"/>
              <w:right w:val="single" w:sz="4" w:space="0" w:color="auto"/>
            </w:tcBorders>
            <w:shd w:val="clear" w:color="auto" w:fill="auto"/>
            <w:noWrap/>
            <w:vAlign w:val="bottom"/>
            <w:hideMark/>
          </w:tcPr>
          <w:p w14:paraId="7FB33C10"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1A144187" w14:textId="77777777" w:rsidR="002F4096" w:rsidRPr="001B2733" w:rsidRDefault="002F4096" w:rsidP="00D71770">
            <w:pPr>
              <w:pStyle w:val="NoSpacing"/>
              <w:rPr>
                <w:color w:val="000000"/>
              </w:rPr>
            </w:pPr>
            <w:r w:rsidRPr="001B2733">
              <w:rPr>
                <w:color w:val="000000"/>
              </w:rPr>
              <w:t>2.86E+03</w:t>
            </w:r>
          </w:p>
        </w:tc>
        <w:tc>
          <w:tcPr>
            <w:tcW w:w="960" w:type="dxa"/>
            <w:tcBorders>
              <w:top w:val="nil"/>
              <w:left w:val="nil"/>
              <w:bottom w:val="single" w:sz="4" w:space="0" w:color="auto"/>
              <w:right w:val="single" w:sz="4" w:space="0" w:color="auto"/>
            </w:tcBorders>
            <w:shd w:val="clear" w:color="auto" w:fill="auto"/>
            <w:noWrap/>
            <w:vAlign w:val="bottom"/>
            <w:hideMark/>
          </w:tcPr>
          <w:p w14:paraId="1622A5E5" w14:textId="77777777" w:rsidR="002F4096" w:rsidRPr="001B2733" w:rsidRDefault="002F4096" w:rsidP="00D71770">
            <w:pPr>
              <w:pStyle w:val="NoSpacing"/>
              <w:rPr>
                <w:color w:val="000000"/>
              </w:rPr>
            </w:pPr>
            <w:r w:rsidRPr="001B2733">
              <w:rPr>
                <w:color w:val="000000"/>
              </w:rPr>
              <w:t>-1.42E+00</w:t>
            </w:r>
          </w:p>
        </w:tc>
        <w:tc>
          <w:tcPr>
            <w:tcW w:w="960" w:type="dxa"/>
            <w:tcBorders>
              <w:top w:val="nil"/>
              <w:left w:val="nil"/>
              <w:bottom w:val="single" w:sz="4" w:space="0" w:color="auto"/>
              <w:right w:val="single" w:sz="4" w:space="0" w:color="auto"/>
            </w:tcBorders>
            <w:shd w:val="clear" w:color="auto" w:fill="auto"/>
            <w:noWrap/>
            <w:vAlign w:val="bottom"/>
            <w:hideMark/>
          </w:tcPr>
          <w:p w14:paraId="4A431177" w14:textId="77777777" w:rsidR="002F4096" w:rsidRPr="001B2733" w:rsidRDefault="002F4096" w:rsidP="00D71770">
            <w:pPr>
              <w:pStyle w:val="NoSpacing"/>
              <w:rPr>
                <w:color w:val="000000"/>
              </w:rPr>
            </w:pPr>
            <w:r w:rsidRPr="001B2733">
              <w:rPr>
                <w:color w:val="000000"/>
              </w:rPr>
              <w:t>-2.20E-02</w:t>
            </w:r>
          </w:p>
        </w:tc>
        <w:tc>
          <w:tcPr>
            <w:tcW w:w="960" w:type="dxa"/>
            <w:tcBorders>
              <w:top w:val="nil"/>
              <w:left w:val="nil"/>
              <w:bottom w:val="single" w:sz="4" w:space="0" w:color="auto"/>
              <w:right w:val="single" w:sz="4" w:space="0" w:color="auto"/>
            </w:tcBorders>
            <w:shd w:val="clear" w:color="auto" w:fill="auto"/>
            <w:noWrap/>
            <w:vAlign w:val="bottom"/>
            <w:hideMark/>
          </w:tcPr>
          <w:p w14:paraId="0A01E2D1" w14:textId="77777777" w:rsidR="002F4096" w:rsidRPr="001B2733" w:rsidRDefault="002F4096" w:rsidP="00D71770">
            <w:pPr>
              <w:pStyle w:val="NoSpacing"/>
              <w:rPr>
                <w:color w:val="000000"/>
              </w:rPr>
            </w:pPr>
            <w:r w:rsidRPr="001B2733">
              <w:rPr>
                <w:color w:val="000000"/>
              </w:rPr>
              <w:t>1.44E-01</w:t>
            </w:r>
          </w:p>
        </w:tc>
        <w:tc>
          <w:tcPr>
            <w:tcW w:w="960" w:type="dxa"/>
            <w:tcBorders>
              <w:top w:val="nil"/>
              <w:left w:val="nil"/>
              <w:bottom w:val="single" w:sz="4" w:space="0" w:color="auto"/>
              <w:right w:val="single" w:sz="4" w:space="0" w:color="auto"/>
            </w:tcBorders>
            <w:shd w:val="clear" w:color="auto" w:fill="auto"/>
            <w:noWrap/>
            <w:vAlign w:val="bottom"/>
            <w:hideMark/>
          </w:tcPr>
          <w:p w14:paraId="05672493" w14:textId="77777777" w:rsidR="002F4096" w:rsidRPr="001B2733" w:rsidRDefault="002F4096" w:rsidP="00D71770">
            <w:pPr>
              <w:pStyle w:val="NoSpacing"/>
              <w:rPr>
                <w:color w:val="000000"/>
              </w:rPr>
            </w:pPr>
            <w:r w:rsidRPr="001B2733">
              <w:rPr>
                <w:color w:val="000000"/>
              </w:rPr>
              <w:t>-6.15E-01</w:t>
            </w:r>
          </w:p>
        </w:tc>
        <w:tc>
          <w:tcPr>
            <w:tcW w:w="960" w:type="dxa"/>
            <w:tcBorders>
              <w:top w:val="nil"/>
              <w:left w:val="nil"/>
              <w:bottom w:val="single" w:sz="4" w:space="0" w:color="auto"/>
              <w:right w:val="single" w:sz="4" w:space="0" w:color="auto"/>
            </w:tcBorders>
            <w:shd w:val="clear" w:color="auto" w:fill="auto"/>
            <w:noWrap/>
            <w:vAlign w:val="bottom"/>
            <w:hideMark/>
          </w:tcPr>
          <w:p w14:paraId="60F2DB2A" w14:textId="77777777" w:rsidR="002F4096" w:rsidRPr="001B2733" w:rsidRDefault="002F4096" w:rsidP="00D71770">
            <w:pPr>
              <w:pStyle w:val="NoSpacing"/>
              <w:rPr>
                <w:color w:val="000000"/>
              </w:rPr>
            </w:pPr>
            <w:r w:rsidRPr="001B2733">
              <w:rPr>
                <w:color w:val="000000"/>
              </w:rPr>
              <w:t>4.70E-04</w:t>
            </w:r>
          </w:p>
        </w:tc>
        <w:tc>
          <w:tcPr>
            <w:tcW w:w="1127" w:type="dxa"/>
            <w:tcBorders>
              <w:top w:val="nil"/>
              <w:left w:val="nil"/>
              <w:bottom w:val="single" w:sz="4" w:space="0" w:color="auto"/>
              <w:right w:val="single" w:sz="4" w:space="0" w:color="auto"/>
            </w:tcBorders>
            <w:shd w:val="clear" w:color="auto" w:fill="auto"/>
            <w:noWrap/>
            <w:vAlign w:val="bottom"/>
            <w:hideMark/>
          </w:tcPr>
          <w:p w14:paraId="5FCECA33" w14:textId="77777777" w:rsidR="002F4096" w:rsidRPr="001B2733" w:rsidRDefault="002F4096" w:rsidP="00D71770">
            <w:pPr>
              <w:pStyle w:val="NoSpacing"/>
              <w:rPr>
                <w:color w:val="000000"/>
              </w:rPr>
            </w:pPr>
            <w:r w:rsidRPr="001B2733">
              <w:rPr>
                <w:color w:val="000000"/>
              </w:rPr>
              <w:t>3.25E-01</w:t>
            </w:r>
          </w:p>
        </w:tc>
        <w:tc>
          <w:tcPr>
            <w:tcW w:w="1127" w:type="dxa"/>
            <w:tcBorders>
              <w:top w:val="nil"/>
              <w:left w:val="nil"/>
              <w:bottom w:val="single" w:sz="4" w:space="0" w:color="auto"/>
              <w:right w:val="single" w:sz="4" w:space="0" w:color="auto"/>
            </w:tcBorders>
            <w:shd w:val="clear" w:color="auto" w:fill="auto"/>
            <w:noWrap/>
            <w:vAlign w:val="bottom"/>
            <w:hideMark/>
          </w:tcPr>
          <w:p w14:paraId="1B2FEE9B" w14:textId="77777777" w:rsidR="002F4096" w:rsidRPr="001B2733" w:rsidRDefault="002F4096" w:rsidP="00D71770">
            <w:pPr>
              <w:pStyle w:val="NoSpacing"/>
              <w:rPr>
                <w:color w:val="000000"/>
              </w:rPr>
            </w:pPr>
            <w:r w:rsidRPr="001B2733">
              <w:rPr>
                <w:color w:val="000000"/>
              </w:rPr>
              <w:t>-1.99E+00</w:t>
            </w:r>
          </w:p>
        </w:tc>
      </w:tr>
      <w:tr w:rsidR="002F4096" w:rsidRPr="001B2733" w14:paraId="34677418"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B75B3E8"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D8393F7"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0BD0258D" w14:textId="77777777" w:rsidR="002F4096" w:rsidRPr="001B2733" w:rsidRDefault="002F4096" w:rsidP="00D71770">
            <w:pPr>
              <w:pStyle w:val="NoSpacing"/>
              <w:rPr>
                <w:color w:val="000000"/>
              </w:rPr>
            </w:pPr>
            <w:r w:rsidRPr="001B2733">
              <w:rPr>
                <w:color w:val="000000"/>
              </w:rPr>
              <w:t>-1.42E+00</w:t>
            </w:r>
          </w:p>
        </w:tc>
        <w:tc>
          <w:tcPr>
            <w:tcW w:w="960" w:type="dxa"/>
            <w:tcBorders>
              <w:top w:val="nil"/>
              <w:left w:val="nil"/>
              <w:bottom w:val="single" w:sz="4" w:space="0" w:color="auto"/>
              <w:right w:val="single" w:sz="4" w:space="0" w:color="auto"/>
            </w:tcBorders>
            <w:shd w:val="clear" w:color="auto" w:fill="auto"/>
            <w:noWrap/>
            <w:vAlign w:val="bottom"/>
            <w:hideMark/>
          </w:tcPr>
          <w:p w14:paraId="4B3D5C40" w14:textId="77777777" w:rsidR="002F4096" w:rsidRPr="001B2733" w:rsidRDefault="002F4096" w:rsidP="00D71770">
            <w:pPr>
              <w:pStyle w:val="NoSpacing"/>
              <w:rPr>
                <w:color w:val="000000"/>
              </w:rPr>
            </w:pPr>
            <w:r w:rsidRPr="001B2733">
              <w:rPr>
                <w:color w:val="000000"/>
              </w:rPr>
              <w:t>7.06E-04</w:t>
            </w:r>
          </w:p>
        </w:tc>
        <w:tc>
          <w:tcPr>
            <w:tcW w:w="960" w:type="dxa"/>
            <w:tcBorders>
              <w:top w:val="nil"/>
              <w:left w:val="nil"/>
              <w:bottom w:val="single" w:sz="4" w:space="0" w:color="auto"/>
              <w:right w:val="single" w:sz="4" w:space="0" w:color="auto"/>
            </w:tcBorders>
            <w:shd w:val="clear" w:color="auto" w:fill="auto"/>
            <w:noWrap/>
            <w:vAlign w:val="bottom"/>
            <w:hideMark/>
          </w:tcPr>
          <w:p w14:paraId="0C08EEC7" w14:textId="77777777" w:rsidR="002F4096" w:rsidRPr="001B2733" w:rsidRDefault="002F4096" w:rsidP="00D71770">
            <w:pPr>
              <w:pStyle w:val="NoSpacing"/>
              <w:rPr>
                <w:color w:val="000000"/>
              </w:rPr>
            </w:pPr>
            <w:r w:rsidRPr="001B2733">
              <w:rPr>
                <w:color w:val="000000"/>
              </w:rPr>
              <w:t>1.06E-06</w:t>
            </w:r>
          </w:p>
        </w:tc>
        <w:tc>
          <w:tcPr>
            <w:tcW w:w="960" w:type="dxa"/>
            <w:tcBorders>
              <w:top w:val="nil"/>
              <w:left w:val="nil"/>
              <w:bottom w:val="single" w:sz="4" w:space="0" w:color="auto"/>
              <w:right w:val="single" w:sz="4" w:space="0" w:color="auto"/>
            </w:tcBorders>
            <w:shd w:val="clear" w:color="auto" w:fill="auto"/>
            <w:noWrap/>
            <w:vAlign w:val="bottom"/>
            <w:hideMark/>
          </w:tcPr>
          <w:p w14:paraId="4DBCEE82" w14:textId="77777777" w:rsidR="002F4096" w:rsidRPr="001B2733" w:rsidRDefault="002F4096" w:rsidP="00D71770">
            <w:pPr>
              <w:pStyle w:val="NoSpacing"/>
              <w:rPr>
                <w:color w:val="000000"/>
              </w:rPr>
            </w:pPr>
            <w:r w:rsidRPr="001B2733">
              <w:rPr>
                <w:color w:val="000000"/>
              </w:rPr>
              <w:t>-4.88E-05</w:t>
            </w:r>
          </w:p>
        </w:tc>
        <w:tc>
          <w:tcPr>
            <w:tcW w:w="960" w:type="dxa"/>
            <w:tcBorders>
              <w:top w:val="nil"/>
              <w:left w:val="nil"/>
              <w:bottom w:val="single" w:sz="4" w:space="0" w:color="auto"/>
              <w:right w:val="single" w:sz="4" w:space="0" w:color="auto"/>
            </w:tcBorders>
            <w:shd w:val="clear" w:color="auto" w:fill="auto"/>
            <w:noWrap/>
            <w:vAlign w:val="bottom"/>
            <w:hideMark/>
          </w:tcPr>
          <w:p w14:paraId="6416BD21" w14:textId="77777777" w:rsidR="002F4096" w:rsidRPr="001B2733" w:rsidRDefault="002F4096" w:rsidP="00D71770">
            <w:pPr>
              <w:pStyle w:val="NoSpacing"/>
              <w:rPr>
                <w:color w:val="000000"/>
              </w:rPr>
            </w:pPr>
            <w:r w:rsidRPr="001B2733">
              <w:rPr>
                <w:color w:val="000000"/>
              </w:rPr>
              <w:t>2.25E-04</w:t>
            </w:r>
          </w:p>
        </w:tc>
        <w:tc>
          <w:tcPr>
            <w:tcW w:w="960" w:type="dxa"/>
            <w:tcBorders>
              <w:top w:val="nil"/>
              <w:left w:val="nil"/>
              <w:bottom w:val="single" w:sz="4" w:space="0" w:color="auto"/>
              <w:right w:val="single" w:sz="4" w:space="0" w:color="auto"/>
            </w:tcBorders>
            <w:shd w:val="clear" w:color="auto" w:fill="auto"/>
            <w:noWrap/>
            <w:vAlign w:val="bottom"/>
            <w:hideMark/>
          </w:tcPr>
          <w:p w14:paraId="576274E7" w14:textId="77777777" w:rsidR="002F4096" w:rsidRPr="001B2733" w:rsidRDefault="002F4096" w:rsidP="00D71770">
            <w:pPr>
              <w:pStyle w:val="NoSpacing"/>
              <w:rPr>
                <w:color w:val="000000"/>
              </w:rPr>
            </w:pPr>
            <w:r w:rsidRPr="001B2733">
              <w:rPr>
                <w:color w:val="000000"/>
              </w:rPr>
              <w:t>-2.05E-06</w:t>
            </w:r>
          </w:p>
        </w:tc>
        <w:tc>
          <w:tcPr>
            <w:tcW w:w="1127" w:type="dxa"/>
            <w:tcBorders>
              <w:top w:val="nil"/>
              <w:left w:val="nil"/>
              <w:bottom w:val="single" w:sz="4" w:space="0" w:color="auto"/>
              <w:right w:val="single" w:sz="4" w:space="0" w:color="auto"/>
            </w:tcBorders>
            <w:shd w:val="clear" w:color="auto" w:fill="auto"/>
            <w:noWrap/>
            <w:vAlign w:val="bottom"/>
            <w:hideMark/>
          </w:tcPr>
          <w:p w14:paraId="772B9A8E" w14:textId="77777777" w:rsidR="002F4096" w:rsidRPr="001B2733" w:rsidRDefault="002F4096" w:rsidP="00D71770">
            <w:pPr>
              <w:pStyle w:val="NoSpacing"/>
              <w:rPr>
                <w:color w:val="000000"/>
              </w:rPr>
            </w:pPr>
            <w:r w:rsidRPr="001B2733">
              <w:rPr>
                <w:color w:val="000000"/>
              </w:rPr>
              <w:t>-1.57E-04</w:t>
            </w:r>
          </w:p>
        </w:tc>
        <w:tc>
          <w:tcPr>
            <w:tcW w:w="1127" w:type="dxa"/>
            <w:tcBorders>
              <w:top w:val="nil"/>
              <w:left w:val="nil"/>
              <w:bottom w:val="single" w:sz="4" w:space="0" w:color="auto"/>
              <w:right w:val="single" w:sz="4" w:space="0" w:color="auto"/>
            </w:tcBorders>
            <w:shd w:val="clear" w:color="auto" w:fill="auto"/>
            <w:noWrap/>
            <w:vAlign w:val="bottom"/>
            <w:hideMark/>
          </w:tcPr>
          <w:p w14:paraId="5ED53537" w14:textId="77777777" w:rsidR="002F4096" w:rsidRPr="001B2733" w:rsidRDefault="002F4096" w:rsidP="00D71770">
            <w:pPr>
              <w:pStyle w:val="NoSpacing"/>
              <w:rPr>
                <w:color w:val="000000"/>
              </w:rPr>
            </w:pPr>
            <w:r w:rsidRPr="001B2733">
              <w:rPr>
                <w:color w:val="000000"/>
              </w:rPr>
              <w:t>9.63E-04</w:t>
            </w:r>
          </w:p>
        </w:tc>
      </w:tr>
      <w:tr w:rsidR="002F4096" w:rsidRPr="001B2733" w14:paraId="24F051E9"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FDD92E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258E3F5"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572E1195" w14:textId="77777777" w:rsidR="002F4096" w:rsidRPr="001B2733" w:rsidRDefault="002F4096" w:rsidP="00D71770">
            <w:pPr>
              <w:pStyle w:val="NoSpacing"/>
              <w:rPr>
                <w:color w:val="000000"/>
              </w:rPr>
            </w:pPr>
            <w:r w:rsidRPr="001B2733">
              <w:rPr>
                <w:color w:val="000000"/>
              </w:rPr>
              <w:t>-2.20E-02</w:t>
            </w:r>
          </w:p>
        </w:tc>
        <w:tc>
          <w:tcPr>
            <w:tcW w:w="960" w:type="dxa"/>
            <w:tcBorders>
              <w:top w:val="nil"/>
              <w:left w:val="nil"/>
              <w:bottom w:val="single" w:sz="4" w:space="0" w:color="auto"/>
              <w:right w:val="single" w:sz="4" w:space="0" w:color="auto"/>
            </w:tcBorders>
            <w:shd w:val="clear" w:color="auto" w:fill="auto"/>
            <w:noWrap/>
            <w:vAlign w:val="bottom"/>
            <w:hideMark/>
          </w:tcPr>
          <w:p w14:paraId="1D656A68" w14:textId="77777777" w:rsidR="002F4096" w:rsidRPr="001B2733" w:rsidRDefault="002F4096" w:rsidP="00D71770">
            <w:pPr>
              <w:pStyle w:val="NoSpacing"/>
              <w:rPr>
                <w:color w:val="000000"/>
              </w:rPr>
            </w:pPr>
            <w:r w:rsidRPr="001B2733">
              <w:rPr>
                <w:color w:val="000000"/>
              </w:rPr>
              <w:t>1.06E-06</w:t>
            </w:r>
          </w:p>
        </w:tc>
        <w:tc>
          <w:tcPr>
            <w:tcW w:w="960" w:type="dxa"/>
            <w:tcBorders>
              <w:top w:val="nil"/>
              <w:left w:val="nil"/>
              <w:bottom w:val="single" w:sz="4" w:space="0" w:color="auto"/>
              <w:right w:val="single" w:sz="4" w:space="0" w:color="auto"/>
            </w:tcBorders>
            <w:shd w:val="clear" w:color="auto" w:fill="auto"/>
            <w:noWrap/>
            <w:vAlign w:val="bottom"/>
            <w:hideMark/>
          </w:tcPr>
          <w:p w14:paraId="56AFD320" w14:textId="77777777" w:rsidR="002F4096" w:rsidRPr="001B2733" w:rsidRDefault="002F4096" w:rsidP="00D71770">
            <w:pPr>
              <w:pStyle w:val="NoSpacing"/>
              <w:rPr>
                <w:color w:val="000000"/>
              </w:rPr>
            </w:pPr>
            <w:r w:rsidRPr="001B2733">
              <w:rPr>
                <w:color w:val="000000"/>
              </w:rPr>
              <w:t>5.88E-04</w:t>
            </w:r>
          </w:p>
        </w:tc>
        <w:tc>
          <w:tcPr>
            <w:tcW w:w="960" w:type="dxa"/>
            <w:tcBorders>
              <w:top w:val="nil"/>
              <w:left w:val="nil"/>
              <w:bottom w:val="single" w:sz="4" w:space="0" w:color="auto"/>
              <w:right w:val="single" w:sz="4" w:space="0" w:color="auto"/>
            </w:tcBorders>
            <w:shd w:val="clear" w:color="auto" w:fill="auto"/>
            <w:noWrap/>
            <w:vAlign w:val="bottom"/>
            <w:hideMark/>
          </w:tcPr>
          <w:p w14:paraId="32434712" w14:textId="77777777" w:rsidR="002F4096" w:rsidRPr="001B2733" w:rsidRDefault="002F4096" w:rsidP="00D71770">
            <w:pPr>
              <w:pStyle w:val="NoSpacing"/>
              <w:rPr>
                <w:color w:val="000000"/>
              </w:rPr>
            </w:pPr>
            <w:r w:rsidRPr="001B2733">
              <w:rPr>
                <w:color w:val="000000"/>
              </w:rPr>
              <w:t>-1.41E-03</w:t>
            </w:r>
          </w:p>
        </w:tc>
        <w:tc>
          <w:tcPr>
            <w:tcW w:w="960" w:type="dxa"/>
            <w:tcBorders>
              <w:top w:val="nil"/>
              <w:left w:val="nil"/>
              <w:bottom w:val="single" w:sz="4" w:space="0" w:color="auto"/>
              <w:right w:val="single" w:sz="4" w:space="0" w:color="auto"/>
            </w:tcBorders>
            <w:shd w:val="clear" w:color="auto" w:fill="auto"/>
            <w:noWrap/>
            <w:vAlign w:val="bottom"/>
            <w:hideMark/>
          </w:tcPr>
          <w:p w14:paraId="5A0A4C36" w14:textId="77777777" w:rsidR="002F4096" w:rsidRPr="001B2733" w:rsidRDefault="002F4096" w:rsidP="00D71770">
            <w:pPr>
              <w:pStyle w:val="NoSpacing"/>
              <w:rPr>
                <w:color w:val="000000"/>
              </w:rPr>
            </w:pPr>
            <w:r w:rsidRPr="001B2733">
              <w:rPr>
                <w:color w:val="000000"/>
              </w:rPr>
              <w:t>5.12E-03</w:t>
            </w:r>
          </w:p>
        </w:tc>
        <w:tc>
          <w:tcPr>
            <w:tcW w:w="960" w:type="dxa"/>
            <w:tcBorders>
              <w:top w:val="nil"/>
              <w:left w:val="nil"/>
              <w:bottom w:val="single" w:sz="4" w:space="0" w:color="auto"/>
              <w:right w:val="single" w:sz="4" w:space="0" w:color="auto"/>
            </w:tcBorders>
            <w:shd w:val="clear" w:color="auto" w:fill="auto"/>
            <w:noWrap/>
            <w:vAlign w:val="bottom"/>
            <w:hideMark/>
          </w:tcPr>
          <w:p w14:paraId="581AA92E" w14:textId="77777777" w:rsidR="002F4096" w:rsidRPr="001B2733" w:rsidRDefault="002F4096" w:rsidP="00D71770">
            <w:pPr>
              <w:pStyle w:val="NoSpacing"/>
              <w:rPr>
                <w:color w:val="000000"/>
              </w:rPr>
            </w:pPr>
            <w:r w:rsidRPr="001B2733">
              <w:rPr>
                <w:color w:val="000000"/>
              </w:rPr>
              <w:t>4.76E-05</w:t>
            </w:r>
          </w:p>
        </w:tc>
        <w:tc>
          <w:tcPr>
            <w:tcW w:w="1127" w:type="dxa"/>
            <w:tcBorders>
              <w:top w:val="nil"/>
              <w:left w:val="nil"/>
              <w:bottom w:val="single" w:sz="4" w:space="0" w:color="auto"/>
              <w:right w:val="single" w:sz="4" w:space="0" w:color="auto"/>
            </w:tcBorders>
            <w:shd w:val="clear" w:color="auto" w:fill="auto"/>
            <w:noWrap/>
            <w:vAlign w:val="bottom"/>
            <w:hideMark/>
          </w:tcPr>
          <w:p w14:paraId="11D92354" w14:textId="77777777" w:rsidR="002F4096" w:rsidRPr="001B2733" w:rsidRDefault="002F4096" w:rsidP="00D71770">
            <w:pPr>
              <w:pStyle w:val="NoSpacing"/>
              <w:rPr>
                <w:color w:val="000000"/>
              </w:rPr>
            </w:pPr>
            <w:r w:rsidRPr="001B2733">
              <w:rPr>
                <w:color w:val="000000"/>
              </w:rPr>
              <w:t>-1.27E-04</w:t>
            </w:r>
          </w:p>
        </w:tc>
        <w:tc>
          <w:tcPr>
            <w:tcW w:w="1127" w:type="dxa"/>
            <w:tcBorders>
              <w:top w:val="nil"/>
              <w:left w:val="nil"/>
              <w:bottom w:val="single" w:sz="4" w:space="0" w:color="auto"/>
              <w:right w:val="single" w:sz="4" w:space="0" w:color="auto"/>
            </w:tcBorders>
            <w:shd w:val="clear" w:color="auto" w:fill="auto"/>
            <w:noWrap/>
            <w:vAlign w:val="bottom"/>
            <w:hideMark/>
          </w:tcPr>
          <w:p w14:paraId="522D0A48" w14:textId="77777777" w:rsidR="002F4096" w:rsidRPr="001B2733" w:rsidRDefault="002F4096" w:rsidP="00D71770">
            <w:pPr>
              <w:pStyle w:val="NoSpacing"/>
              <w:rPr>
                <w:color w:val="000000"/>
              </w:rPr>
            </w:pPr>
            <w:r w:rsidRPr="001B2733">
              <w:rPr>
                <w:color w:val="000000"/>
              </w:rPr>
              <w:t>8.47E-04</w:t>
            </w:r>
          </w:p>
        </w:tc>
      </w:tr>
      <w:tr w:rsidR="002F4096" w:rsidRPr="001B2733" w14:paraId="51A956D2"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28324B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C2589B4"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7720A1D1" w14:textId="77777777" w:rsidR="002F4096" w:rsidRPr="001B2733" w:rsidRDefault="002F4096" w:rsidP="00D71770">
            <w:pPr>
              <w:pStyle w:val="NoSpacing"/>
              <w:rPr>
                <w:color w:val="000000"/>
              </w:rPr>
            </w:pPr>
            <w:r w:rsidRPr="001B2733">
              <w:rPr>
                <w:color w:val="000000"/>
              </w:rPr>
              <w:t>1.44E-01</w:t>
            </w:r>
          </w:p>
        </w:tc>
        <w:tc>
          <w:tcPr>
            <w:tcW w:w="960" w:type="dxa"/>
            <w:tcBorders>
              <w:top w:val="nil"/>
              <w:left w:val="nil"/>
              <w:bottom w:val="single" w:sz="4" w:space="0" w:color="auto"/>
              <w:right w:val="single" w:sz="4" w:space="0" w:color="auto"/>
            </w:tcBorders>
            <w:shd w:val="clear" w:color="auto" w:fill="auto"/>
            <w:noWrap/>
            <w:vAlign w:val="bottom"/>
            <w:hideMark/>
          </w:tcPr>
          <w:p w14:paraId="39ECD0A1" w14:textId="77777777" w:rsidR="002F4096" w:rsidRPr="001B2733" w:rsidRDefault="002F4096" w:rsidP="00D71770">
            <w:pPr>
              <w:pStyle w:val="NoSpacing"/>
              <w:rPr>
                <w:color w:val="000000"/>
              </w:rPr>
            </w:pPr>
            <w:r w:rsidRPr="001B2733">
              <w:rPr>
                <w:color w:val="000000"/>
              </w:rPr>
              <w:t>-4.88E-05</w:t>
            </w:r>
          </w:p>
        </w:tc>
        <w:tc>
          <w:tcPr>
            <w:tcW w:w="960" w:type="dxa"/>
            <w:tcBorders>
              <w:top w:val="nil"/>
              <w:left w:val="nil"/>
              <w:bottom w:val="single" w:sz="4" w:space="0" w:color="auto"/>
              <w:right w:val="single" w:sz="4" w:space="0" w:color="auto"/>
            </w:tcBorders>
            <w:shd w:val="clear" w:color="auto" w:fill="auto"/>
            <w:noWrap/>
            <w:vAlign w:val="bottom"/>
            <w:hideMark/>
          </w:tcPr>
          <w:p w14:paraId="4D0C7426" w14:textId="77777777" w:rsidR="002F4096" w:rsidRPr="001B2733" w:rsidRDefault="002F4096" w:rsidP="00D71770">
            <w:pPr>
              <w:pStyle w:val="NoSpacing"/>
              <w:rPr>
                <w:color w:val="000000"/>
              </w:rPr>
            </w:pPr>
            <w:r w:rsidRPr="001B2733">
              <w:rPr>
                <w:color w:val="000000"/>
              </w:rPr>
              <w:t>-1.41E-03</w:t>
            </w:r>
          </w:p>
        </w:tc>
        <w:tc>
          <w:tcPr>
            <w:tcW w:w="960" w:type="dxa"/>
            <w:tcBorders>
              <w:top w:val="nil"/>
              <w:left w:val="nil"/>
              <w:bottom w:val="single" w:sz="4" w:space="0" w:color="auto"/>
              <w:right w:val="single" w:sz="4" w:space="0" w:color="auto"/>
            </w:tcBorders>
            <w:shd w:val="clear" w:color="auto" w:fill="auto"/>
            <w:noWrap/>
            <w:vAlign w:val="bottom"/>
            <w:hideMark/>
          </w:tcPr>
          <w:p w14:paraId="71D0B077" w14:textId="77777777" w:rsidR="002F4096" w:rsidRPr="001B2733" w:rsidRDefault="002F4096" w:rsidP="00D71770">
            <w:pPr>
              <w:pStyle w:val="NoSpacing"/>
              <w:rPr>
                <w:color w:val="000000"/>
              </w:rPr>
            </w:pPr>
            <w:r w:rsidRPr="001B2733">
              <w:rPr>
                <w:color w:val="000000"/>
              </w:rPr>
              <w:t>3.95E-03</w:t>
            </w:r>
          </w:p>
        </w:tc>
        <w:tc>
          <w:tcPr>
            <w:tcW w:w="960" w:type="dxa"/>
            <w:tcBorders>
              <w:top w:val="nil"/>
              <w:left w:val="nil"/>
              <w:bottom w:val="single" w:sz="4" w:space="0" w:color="auto"/>
              <w:right w:val="single" w:sz="4" w:space="0" w:color="auto"/>
            </w:tcBorders>
            <w:shd w:val="clear" w:color="auto" w:fill="auto"/>
            <w:noWrap/>
            <w:vAlign w:val="bottom"/>
            <w:hideMark/>
          </w:tcPr>
          <w:p w14:paraId="6E0EBD30" w14:textId="77777777" w:rsidR="002F4096" w:rsidRPr="001B2733" w:rsidRDefault="002F4096" w:rsidP="00D71770">
            <w:pPr>
              <w:pStyle w:val="NoSpacing"/>
              <w:rPr>
                <w:color w:val="000000"/>
              </w:rPr>
            </w:pPr>
            <w:r w:rsidRPr="001B2733">
              <w:rPr>
                <w:color w:val="000000"/>
              </w:rPr>
              <w:t>-1.53E-02</w:t>
            </w:r>
          </w:p>
        </w:tc>
        <w:tc>
          <w:tcPr>
            <w:tcW w:w="960" w:type="dxa"/>
            <w:tcBorders>
              <w:top w:val="nil"/>
              <w:left w:val="nil"/>
              <w:bottom w:val="single" w:sz="4" w:space="0" w:color="auto"/>
              <w:right w:val="single" w:sz="4" w:space="0" w:color="auto"/>
            </w:tcBorders>
            <w:shd w:val="clear" w:color="auto" w:fill="auto"/>
            <w:noWrap/>
            <w:vAlign w:val="bottom"/>
            <w:hideMark/>
          </w:tcPr>
          <w:p w14:paraId="467CD34C" w14:textId="77777777" w:rsidR="002F4096" w:rsidRPr="001B2733" w:rsidRDefault="002F4096" w:rsidP="00D71770">
            <w:pPr>
              <w:pStyle w:val="NoSpacing"/>
              <w:rPr>
                <w:color w:val="000000"/>
              </w:rPr>
            </w:pPr>
            <w:r w:rsidRPr="001B2733">
              <w:rPr>
                <w:color w:val="000000"/>
              </w:rPr>
              <w:t>-1.21E-04</w:t>
            </w:r>
          </w:p>
        </w:tc>
        <w:tc>
          <w:tcPr>
            <w:tcW w:w="1127" w:type="dxa"/>
            <w:tcBorders>
              <w:top w:val="nil"/>
              <w:left w:val="nil"/>
              <w:bottom w:val="single" w:sz="4" w:space="0" w:color="auto"/>
              <w:right w:val="single" w:sz="4" w:space="0" w:color="auto"/>
            </w:tcBorders>
            <w:shd w:val="clear" w:color="auto" w:fill="auto"/>
            <w:noWrap/>
            <w:vAlign w:val="bottom"/>
            <w:hideMark/>
          </w:tcPr>
          <w:p w14:paraId="3DC2E400" w14:textId="77777777" w:rsidR="002F4096" w:rsidRPr="001B2733" w:rsidRDefault="002F4096" w:rsidP="00D71770">
            <w:pPr>
              <w:pStyle w:val="NoSpacing"/>
              <w:rPr>
                <w:color w:val="000000"/>
              </w:rPr>
            </w:pPr>
            <w:r w:rsidRPr="001B2733">
              <w:rPr>
                <w:color w:val="000000"/>
              </w:rPr>
              <w:t>3.36E-04</w:t>
            </w:r>
          </w:p>
        </w:tc>
        <w:tc>
          <w:tcPr>
            <w:tcW w:w="1127" w:type="dxa"/>
            <w:tcBorders>
              <w:top w:val="nil"/>
              <w:left w:val="nil"/>
              <w:bottom w:val="single" w:sz="4" w:space="0" w:color="auto"/>
              <w:right w:val="single" w:sz="4" w:space="0" w:color="auto"/>
            </w:tcBorders>
            <w:shd w:val="clear" w:color="auto" w:fill="auto"/>
            <w:noWrap/>
            <w:vAlign w:val="bottom"/>
            <w:hideMark/>
          </w:tcPr>
          <w:p w14:paraId="78B1A239" w14:textId="77777777" w:rsidR="002F4096" w:rsidRPr="001B2733" w:rsidRDefault="002F4096" w:rsidP="00D71770">
            <w:pPr>
              <w:pStyle w:val="NoSpacing"/>
              <w:rPr>
                <w:color w:val="000000"/>
              </w:rPr>
            </w:pPr>
            <w:r w:rsidRPr="001B2733">
              <w:rPr>
                <w:color w:val="000000"/>
              </w:rPr>
              <w:t>-2.36E-03</w:t>
            </w:r>
          </w:p>
        </w:tc>
      </w:tr>
      <w:tr w:rsidR="002F4096" w:rsidRPr="001B2733" w14:paraId="3729C2FC"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6874A8B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E78E93D"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5F98BFEB" w14:textId="77777777" w:rsidR="002F4096" w:rsidRPr="001B2733" w:rsidRDefault="002F4096" w:rsidP="00D71770">
            <w:pPr>
              <w:pStyle w:val="NoSpacing"/>
              <w:rPr>
                <w:color w:val="000000"/>
              </w:rPr>
            </w:pPr>
            <w:r w:rsidRPr="001B2733">
              <w:rPr>
                <w:color w:val="000000"/>
              </w:rPr>
              <w:t>-6.15E-01</w:t>
            </w:r>
          </w:p>
        </w:tc>
        <w:tc>
          <w:tcPr>
            <w:tcW w:w="960" w:type="dxa"/>
            <w:tcBorders>
              <w:top w:val="nil"/>
              <w:left w:val="nil"/>
              <w:bottom w:val="single" w:sz="4" w:space="0" w:color="auto"/>
              <w:right w:val="single" w:sz="4" w:space="0" w:color="auto"/>
            </w:tcBorders>
            <w:shd w:val="clear" w:color="auto" w:fill="auto"/>
            <w:noWrap/>
            <w:vAlign w:val="bottom"/>
            <w:hideMark/>
          </w:tcPr>
          <w:p w14:paraId="020796C2" w14:textId="77777777" w:rsidR="002F4096" w:rsidRPr="001B2733" w:rsidRDefault="002F4096" w:rsidP="00D71770">
            <w:pPr>
              <w:pStyle w:val="NoSpacing"/>
              <w:rPr>
                <w:color w:val="000000"/>
              </w:rPr>
            </w:pPr>
            <w:r w:rsidRPr="001B2733">
              <w:rPr>
                <w:color w:val="000000"/>
              </w:rPr>
              <w:t>2.25E-04</w:t>
            </w:r>
          </w:p>
        </w:tc>
        <w:tc>
          <w:tcPr>
            <w:tcW w:w="960" w:type="dxa"/>
            <w:tcBorders>
              <w:top w:val="nil"/>
              <w:left w:val="nil"/>
              <w:bottom w:val="single" w:sz="4" w:space="0" w:color="auto"/>
              <w:right w:val="single" w:sz="4" w:space="0" w:color="auto"/>
            </w:tcBorders>
            <w:shd w:val="clear" w:color="auto" w:fill="auto"/>
            <w:noWrap/>
            <w:vAlign w:val="bottom"/>
            <w:hideMark/>
          </w:tcPr>
          <w:p w14:paraId="782F31AB" w14:textId="77777777" w:rsidR="002F4096" w:rsidRPr="001B2733" w:rsidRDefault="002F4096" w:rsidP="00D71770">
            <w:pPr>
              <w:pStyle w:val="NoSpacing"/>
              <w:rPr>
                <w:color w:val="000000"/>
              </w:rPr>
            </w:pPr>
            <w:r w:rsidRPr="001B2733">
              <w:rPr>
                <w:color w:val="000000"/>
              </w:rPr>
              <w:t>5.12E-03</w:t>
            </w:r>
          </w:p>
        </w:tc>
        <w:tc>
          <w:tcPr>
            <w:tcW w:w="960" w:type="dxa"/>
            <w:tcBorders>
              <w:top w:val="nil"/>
              <w:left w:val="nil"/>
              <w:bottom w:val="single" w:sz="4" w:space="0" w:color="auto"/>
              <w:right w:val="single" w:sz="4" w:space="0" w:color="auto"/>
            </w:tcBorders>
            <w:shd w:val="clear" w:color="auto" w:fill="auto"/>
            <w:noWrap/>
            <w:vAlign w:val="bottom"/>
            <w:hideMark/>
          </w:tcPr>
          <w:p w14:paraId="459158DF" w14:textId="77777777" w:rsidR="002F4096" w:rsidRPr="001B2733" w:rsidRDefault="002F4096" w:rsidP="00D71770">
            <w:pPr>
              <w:pStyle w:val="NoSpacing"/>
              <w:rPr>
                <w:color w:val="000000"/>
              </w:rPr>
            </w:pPr>
            <w:r w:rsidRPr="001B2733">
              <w:rPr>
                <w:color w:val="000000"/>
              </w:rPr>
              <w:t>-1.53E-02</w:t>
            </w:r>
          </w:p>
        </w:tc>
        <w:tc>
          <w:tcPr>
            <w:tcW w:w="960" w:type="dxa"/>
            <w:tcBorders>
              <w:top w:val="nil"/>
              <w:left w:val="nil"/>
              <w:bottom w:val="single" w:sz="4" w:space="0" w:color="auto"/>
              <w:right w:val="single" w:sz="4" w:space="0" w:color="auto"/>
            </w:tcBorders>
            <w:shd w:val="clear" w:color="auto" w:fill="auto"/>
            <w:noWrap/>
            <w:vAlign w:val="bottom"/>
            <w:hideMark/>
          </w:tcPr>
          <w:p w14:paraId="740B3535" w14:textId="77777777" w:rsidR="002F4096" w:rsidRPr="001B2733" w:rsidRDefault="002F4096" w:rsidP="00D71770">
            <w:pPr>
              <w:pStyle w:val="NoSpacing"/>
              <w:rPr>
                <w:color w:val="000000"/>
              </w:rPr>
            </w:pPr>
            <w:r w:rsidRPr="001B2733">
              <w:rPr>
                <w:color w:val="000000"/>
              </w:rPr>
              <w:t>6.07E-02</w:t>
            </w:r>
          </w:p>
        </w:tc>
        <w:tc>
          <w:tcPr>
            <w:tcW w:w="960" w:type="dxa"/>
            <w:tcBorders>
              <w:top w:val="nil"/>
              <w:left w:val="nil"/>
              <w:bottom w:val="single" w:sz="4" w:space="0" w:color="auto"/>
              <w:right w:val="single" w:sz="4" w:space="0" w:color="auto"/>
            </w:tcBorders>
            <w:shd w:val="clear" w:color="auto" w:fill="auto"/>
            <w:noWrap/>
            <w:vAlign w:val="bottom"/>
            <w:hideMark/>
          </w:tcPr>
          <w:p w14:paraId="6D05160E" w14:textId="77777777" w:rsidR="002F4096" w:rsidRPr="001B2733" w:rsidRDefault="002F4096" w:rsidP="00D71770">
            <w:pPr>
              <w:pStyle w:val="NoSpacing"/>
              <w:rPr>
                <w:color w:val="000000"/>
              </w:rPr>
            </w:pPr>
            <w:r w:rsidRPr="001B2733">
              <w:rPr>
                <w:color w:val="000000"/>
              </w:rPr>
              <w:t>4.06E-04</w:t>
            </w:r>
          </w:p>
        </w:tc>
        <w:tc>
          <w:tcPr>
            <w:tcW w:w="1127" w:type="dxa"/>
            <w:tcBorders>
              <w:top w:val="nil"/>
              <w:left w:val="nil"/>
              <w:bottom w:val="single" w:sz="4" w:space="0" w:color="auto"/>
              <w:right w:val="single" w:sz="4" w:space="0" w:color="auto"/>
            </w:tcBorders>
            <w:shd w:val="clear" w:color="auto" w:fill="auto"/>
            <w:noWrap/>
            <w:vAlign w:val="bottom"/>
            <w:hideMark/>
          </w:tcPr>
          <w:p w14:paraId="772C1530" w14:textId="77777777" w:rsidR="002F4096" w:rsidRPr="001B2733" w:rsidRDefault="002F4096" w:rsidP="00D71770">
            <w:pPr>
              <w:pStyle w:val="NoSpacing"/>
              <w:rPr>
                <w:color w:val="000000"/>
              </w:rPr>
            </w:pPr>
            <w:r w:rsidRPr="001B2733">
              <w:rPr>
                <w:color w:val="000000"/>
              </w:rPr>
              <w:t>-1.21E-03</w:t>
            </w:r>
          </w:p>
        </w:tc>
        <w:tc>
          <w:tcPr>
            <w:tcW w:w="1127" w:type="dxa"/>
            <w:tcBorders>
              <w:top w:val="nil"/>
              <w:left w:val="nil"/>
              <w:bottom w:val="single" w:sz="4" w:space="0" w:color="auto"/>
              <w:right w:val="single" w:sz="4" w:space="0" w:color="auto"/>
            </w:tcBorders>
            <w:shd w:val="clear" w:color="auto" w:fill="auto"/>
            <w:noWrap/>
            <w:vAlign w:val="bottom"/>
            <w:hideMark/>
          </w:tcPr>
          <w:p w14:paraId="7135C73F" w14:textId="77777777" w:rsidR="002F4096" w:rsidRPr="001B2733" w:rsidRDefault="002F4096" w:rsidP="00D71770">
            <w:pPr>
              <w:pStyle w:val="NoSpacing"/>
              <w:rPr>
                <w:color w:val="000000"/>
              </w:rPr>
            </w:pPr>
            <w:r w:rsidRPr="001B2733">
              <w:rPr>
                <w:color w:val="000000"/>
              </w:rPr>
              <w:t>8.89E-03</w:t>
            </w:r>
          </w:p>
        </w:tc>
      </w:tr>
      <w:tr w:rsidR="002F4096" w:rsidRPr="001B2733" w14:paraId="6E88D9DE"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82A043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EF023BE"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3D981C98" w14:textId="77777777" w:rsidR="002F4096" w:rsidRPr="001B2733" w:rsidRDefault="002F4096" w:rsidP="00D71770">
            <w:pPr>
              <w:pStyle w:val="NoSpacing"/>
              <w:rPr>
                <w:color w:val="000000"/>
              </w:rPr>
            </w:pPr>
            <w:r w:rsidRPr="001B2733">
              <w:rPr>
                <w:color w:val="000000"/>
              </w:rPr>
              <w:t>4.70E-04</w:t>
            </w:r>
          </w:p>
        </w:tc>
        <w:tc>
          <w:tcPr>
            <w:tcW w:w="960" w:type="dxa"/>
            <w:tcBorders>
              <w:top w:val="nil"/>
              <w:left w:val="nil"/>
              <w:bottom w:val="single" w:sz="4" w:space="0" w:color="auto"/>
              <w:right w:val="single" w:sz="4" w:space="0" w:color="auto"/>
            </w:tcBorders>
            <w:shd w:val="clear" w:color="auto" w:fill="auto"/>
            <w:noWrap/>
            <w:vAlign w:val="bottom"/>
            <w:hideMark/>
          </w:tcPr>
          <w:p w14:paraId="0F8DD4A1" w14:textId="77777777" w:rsidR="002F4096" w:rsidRPr="001B2733" w:rsidRDefault="002F4096" w:rsidP="00D71770">
            <w:pPr>
              <w:pStyle w:val="NoSpacing"/>
              <w:rPr>
                <w:color w:val="000000"/>
              </w:rPr>
            </w:pPr>
            <w:r w:rsidRPr="001B2733">
              <w:rPr>
                <w:color w:val="000000"/>
              </w:rPr>
              <w:t>-2.05E-06</w:t>
            </w:r>
          </w:p>
        </w:tc>
        <w:tc>
          <w:tcPr>
            <w:tcW w:w="960" w:type="dxa"/>
            <w:tcBorders>
              <w:top w:val="nil"/>
              <w:left w:val="nil"/>
              <w:bottom w:val="single" w:sz="4" w:space="0" w:color="auto"/>
              <w:right w:val="single" w:sz="4" w:space="0" w:color="auto"/>
            </w:tcBorders>
            <w:shd w:val="clear" w:color="auto" w:fill="auto"/>
            <w:noWrap/>
            <w:vAlign w:val="bottom"/>
            <w:hideMark/>
          </w:tcPr>
          <w:p w14:paraId="4F22DD0F" w14:textId="77777777" w:rsidR="002F4096" w:rsidRPr="001B2733" w:rsidRDefault="002F4096" w:rsidP="00D71770">
            <w:pPr>
              <w:pStyle w:val="NoSpacing"/>
              <w:rPr>
                <w:color w:val="000000"/>
              </w:rPr>
            </w:pPr>
            <w:r w:rsidRPr="001B2733">
              <w:rPr>
                <w:color w:val="000000"/>
              </w:rPr>
              <w:t>4.76E-05</w:t>
            </w:r>
          </w:p>
        </w:tc>
        <w:tc>
          <w:tcPr>
            <w:tcW w:w="960" w:type="dxa"/>
            <w:tcBorders>
              <w:top w:val="nil"/>
              <w:left w:val="nil"/>
              <w:bottom w:val="single" w:sz="4" w:space="0" w:color="auto"/>
              <w:right w:val="single" w:sz="4" w:space="0" w:color="auto"/>
            </w:tcBorders>
            <w:shd w:val="clear" w:color="auto" w:fill="auto"/>
            <w:noWrap/>
            <w:vAlign w:val="bottom"/>
            <w:hideMark/>
          </w:tcPr>
          <w:p w14:paraId="0787679D" w14:textId="77777777" w:rsidR="002F4096" w:rsidRPr="001B2733" w:rsidRDefault="002F4096" w:rsidP="00D71770">
            <w:pPr>
              <w:pStyle w:val="NoSpacing"/>
              <w:rPr>
                <w:color w:val="000000"/>
              </w:rPr>
            </w:pPr>
            <w:r w:rsidRPr="001B2733">
              <w:rPr>
                <w:color w:val="000000"/>
              </w:rPr>
              <w:t>-1.21E-04</w:t>
            </w:r>
          </w:p>
        </w:tc>
        <w:tc>
          <w:tcPr>
            <w:tcW w:w="960" w:type="dxa"/>
            <w:tcBorders>
              <w:top w:val="nil"/>
              <w:left w:val="nil"/>
              <w:bottom w:val="single" w:sz="4" w:space="0" w:color="auto"/>
              <w:right w:val="single" w:sz="4" w:space="0" w:color="auto"/>
            </w:tcBorders>
            <w:shd w:val="clear" w:color="auto" w:fill="auto"/>
            <w:noWrap/>
            <w:vAlign w:val="bottom"/>
            <w:hideMark/>
          </w:tcPr>
          <w:p w14:paraId="709E995F" w14:textId="77777777" w:rsidR="002F4096" w:rsidRPr="001B2733" w:rsidRDefault="002F4096" w:rsidP="00D71770">
            <w:pPr>
              <w:pStyle w:val="NoSpacing"/>
              <w:rPr>
                <w:color w:val="000000"/>
              </w:rPr>
            </w:pPr>
            <w:r w:rsidRPr="001B2733">
              <w:rPr>
                <w:color w:val="000000"/>
              </w:rPr>
              <w:t>4.06E-04</w:t>
            </w:r>
          </w:p>
        </w:tc>
        <w:tc>
          <w:tcPr>
            <w:tcW w:w="960" w:type="dxa"/>
            <w:tcBorders>
              <w:top w:val="nil"/>
              <w:left w:val="nil"/>
              <w:bottom w:val="single" w:sz="4" w:space="0" w:color="auto"/>
              <w:right w:val="single" w:sz="4" w:space="0" w:color="auto"/>
            </w:tcBorders>
            <w:shd w:val="clear" w:color="auto" w:fill="auto"/>
            <w:noWrap/>
            <w:vAlign w:val="bottom"/>
            <w:hideMark/>
          </w:tcPr>
          <w:p w14:paraId="0F6EB937" w14:textId="77777777" w:rsidR="002F4096" w:rsidRPr="001B2733" w:rsidRDefault="002F4096" w:rsidP="00D71770">
            <w:pPr>
              <w:pStyle w:val="NoSpacing"/>
              <w:rPr>
                <w:color w:val="000000"/>
              </w:rPr>
            </w:pPr>
            <w:r w:rsidRPr="001B2733">
              <w:rPr>
                <w:color w:val="000000"/>
              </w:rPr>
              <w:t>2.35E-04</w:t>
            </w:r>
          </w:p>
        </w:tc>
        <w:tc>
          <w:tcPr>
            <w:tcW w:w="1127" w:type="dxa"/>
            <w:tcBorders>
              <w:top w:val="nil"/>
              <w:left w:val="nil"/>
              <w:bottom w:val="single" w:sz="4" w:space="0" w:color="auto"/>
              <w:right w:val="single" w:sz="4" w:space="0" w:color="auto"/>
            </w:tcBorders>
            <w:shd w:val="clear" w:color="auto" w:fill="auto"/>
            <w:noWrap/>
            <w:vAlign w:val="bottom"/>
            <w:hideMark/>
          </w:tcPr>
          <w:p w14:paraId="25C43572" w14:textId="77777777" w:rsidR="002F4096" w:rsidRPr="001B2733" w:rsidRDefault="002F4096" w:rsidP="00D71770">
            <w:pPr>
              <w:pStyle w:val="NoSpacing"/>
              <w:rPr>
                <w:color w:val="000000"/>
              </w:rPr>
            </w:pPr>
            <w:r w:rsidRPr="001B2733">
              <w:rPr>
                <w:color w:val="000000"/>
              </w:rPr>
              <w:t>-6.86E-04</w:t>
            </w:r>
          </w:p>
        </w:tc>
        <w:tc>
          <w:tcPr>
            <w:tcW w:w="1127" w:type="dxa"/>
            <w:tcBorders>
              <w:top w:val="nil"/>
              <w:left w:val="nil"/>
              <w:bottom w:val="single" w:sz="4" w:space="0" w:color="auto"/>
              <w:right w:val="single" w:sz="4" w:space="0" w:color="auto"/>
            </w:tcBorders>
            <w:shd w:val="clear" w:color="auto" w:fill="auto"/>
            <w:noWrap/>
            <w:vAlign w:val="bottom"/>
            <w:hideMark/>
          </w:tcPr>
          <w:p w14:paraId="73430E4F" w14:textId="77777777" w:rsidR="002F4096" w:rsidRPr="001B2733" w:rsidRDefault="002F4096" w:rsidP="00D71770">
            <w:pPr>
              <w:pStyle w:val="NoSpacing"/>
              <w:rPr>
                <w:color w:val="000000"/>
              </w:rPr>
            </w:pPr>
            <w:r w:rsidRPr="001B2733">
              <w:rPr>
                <w:color w:val="000000"/>
              </w:rPr>
              <w:t>3.57E-03</w:t>
            </w:r>
          </w:p>
        </w:tc>
      </w:tr>
      <w:tr w:rsidR="002F4096" w:rsidRPr="001B2733" w14:paraId="7DE2BCA1"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131B0C8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0FBBE8F7"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36E50A5F" w14:textId="77777777" w:rsidR="002F4096" w:rsidRPr="001B2733" w:rsidRDefault="002F4096" w:rsidP="00D71770">
            <w:pPr>
              <w:pStyle w:val="NoSpacing"/>
              <w:rPr>
                <w:color w:val="000000"/>
              </w:rPr>
            </w:pPr>
            <w:r w:rsidRPr="001B2733">
              <w:rPr>
                <w:color w:val="000000"/>
              </w:rPr>
              <w:t>3.25E-01</w:t>
            </w:r>
          </w:p>
        </w:tc>
        <w:tc>
          <w:tcPr>
            <w:tcW w:w="960" w:type="dxa"/>
            <w:tcBorders>
              <w:top w:val="nil"/>
              <w:left w:val="nil"/>
              <w:bottom w:val="single" w:sz="4" w:space="0" w:color="auto"/>
              <w:right w:val="single" w:sz="4" w:space="0" w:color="auto"/>
            </w:tcBorders>
            <w:shd w:val="clear" w:color="auto" w:fill="auto"/>
            <w:noWrap/>
            <w:vAlign w:val="bottom"/>
            <w:hideMark/>
          </w:tcPr>
          <w:p w14:paraId="0BCBB2A9" w14:textId="77777777" w:rsidR="002F4096" w:rsidRPr="001B2733" w:rsidRDefault="002F4096" w:rsidP="00D71770">
            <w:pPr>
              <w:pStyle w:val="NoSpacing"/>
              <w:rPr>
                <w:color w:val="000000"/>
              </w:rPr>
            </w:pPr>
            <w:r w:rsidRPr="001B2733">
              <w:rPr>
                <w:color w:val="000000"/>
              </w:rPr>
              <w:t>-1.57E-04</w:t>
            </w:r>
          </w:p>
        </w:tc>
        <w:tc>
          <w:tcPr>
            <w:tcW w:w="960" w:type="dxa"/>
            <w:tcBorders>
              <w:top w:val="nil"/>
              <w:left w:val="nil"/>
              <w:bottom w:val="single" w:sz="4" w:space="0" w:color="auto"/>
              <w:right w:val="single" w:sz="4" w:space="0" w:color="auto"/>
            </w:tcBorders>
            <w:shd w:val="clear" w:color="auto" w:fill="auto"/>
            <w:noWrap/>
            <w:vAlign w:val="bottom"/>
            <w:hideMark/>
          </w:tcPr>
          <w:p w14:paraId="2091B033" w14:textId="77777777" w:rsidR="002F4096" w:rsidRPr="001B2733" w:rsidRDefault="002F4096" w:rsidP="00D71770">
            <w:pPr>
              <w:pStyle w:val="NoSpacing"/>
              <w:rPr>
                <w:color w:val="000000"/>
              </w:rPr>
            </w:pPr>
            <w:r w:rsidRPr="001B2733">
              <w:rPr>
                <w:color w:val="000000"/>
              </w:rPr>
              <w:t>-1.27E-04</w:t>
            </w:r>
          </w:p>
        </w:tc>
        <w:tc>
          <w:tcPr>
            <w:tcW w:w="960" w:type="dxa"/>
            <w:tcBorders>
              <w:top w:val="nil"/>
              <w:left w:val="nil"/>
              <w:bottom w:val="single" w:sz="4" w:space="0" w:color="auto"/>
              <w:right w:val="single" w:sz="4" w:space="0" w:color="auto"/>
            </w:tcBorders>
            <w:shd w:val="clear" w:color="auto" w:fill="auto"/>
            <w:noWrap/>
            <w:vAlign w:val="bottom"/>
            <w:hideMark/>
          </w:tcPr>
          <w:p w14:paraId="10214DDA" w14:textId="77777777" w:rsidR="002F4096" w:rsidRPr="001B2733" w:rsidRDefault="002F4096" w:rsidP="00D71770">
            <w:pPr>
              <w:pStyle w:val="NoSpacing"/>
              <w:rPr>
                <w:color w:val="000000"/>
              </w:rPr>
            </w:pPr>
            <w:r w:rsidRPr="001B2733">
              <w:rPr>
                <w:color w:val="000000"/>
              </w:rPr>
              <w:t>3.36E-04</w:t>
            </w:r>
          </w:p>
        </w:tc>
        <w:tc>
          <w:tcPr>
            <w:tcW w:w="960" w:type="dxa"/>
            <w:tcBorders>
              <w:top w:val="nil"/>
              <w:left w:val="nil"/>
              <w:bottom w:val="single" w:sz="4" w:space="0" w:color="auto"/>
              <w:right w:val="single" w:sz="4" w:space="0" w:color="auto"/>
            </w:tcBorders>
            <w:shd w:val="clear" w:color="auto" w:fill="auto"/>
            <w:noWrap/>
            <w:vAlign w:val="bottom"/>
            <w:hideMark/>
          </w:tcPr>
          <w:p w14:paraId="68B455F2" w14:textId="77777777" w:rsidR="002F4096" w:rsidRPr="001B2733" w:rsidRDefault="002F4096" w:rsidP="00D71770">
            <w:pPr>
              <w:pStyle w:val="NoSpacing"/>
              <w:rPr>
                <w:color w:val="000000"/>
              </w:rPr>
            </w:pPr>
            <w:r w:rsidRPr="001B2733">
              <w:rPr>
                <w:color w:val="000000"/>
              </w:rPr>
              <w:t>-1.21E-03</w:t>
            </w:r>
          </w:p>
        </w:tc>
        <w:tc>
          <w:tcPr>
            <w:tcW w:w="960" w:type="dxa"/>
            <w:tcBorders>
              <w:top w:val="nil"/>
              <w:left w:val="nil"/>
              <w:bottom w:val="single" w:sz="4" w:space="0" w:color="auto"/>
              <w:right w:val="single" w:sz="4" w:space="0" w:color="auto"/>
            </w:tcBorders>
            <w:shd w:val="clear" w:color="auto" w:fill="auto"/>
            <w:noWrap/>
            <w:vAlign w:val="bottom"/>
            <w:hideMark/>
          </w:tcPr>
          <w:p w14:paraId="69521621" w14:textId="77777777" w:rsidR="002F4096" w:rsidRPr="001B2733" w:rsidRDefault="002F4096" w:rsidP="00D71770">
            <w:pPr>
              <w:pStyle w:val="NoSpacing"/>
              <w:rPr>
                <w:color w:val="000000"/>
              </w:rPr>
            </w:pPr>
            <w:r w:rsidRPr="001B2733">
              <w:rPr>
                <w:color w:val="000000"/>
              </w:rPr>
              <w:t>-6.86E-04</w:t>
            </w:r>
          </w:p>
        </w:tc>
        <w:tc>
          <w:tcPr>
            <w:tcW w:w="1127" w:type="dxa"/>
            <w:tcBorders>
              <w:top w:val="nil"/>
              <w:left w:val="nil"/>
              <w:bottom w:val="single" w:sz="4" w:space="0" w:color="auto"/>
              <w:right w:val="single" w:sz="4" w:space="0" w:color="auto"/>
            </w:tcBorders>
            <w:shd w:val="clear" w:color="auto" w:fill="auto"/>
            <w:noWrap/>
            <w:vAlign w:val="bottom"/>
            <w:hideMark/>
          </w:tcPr>
          <w:p w14:paraId="0D27DB70" w14:textId="77777777" w:rsidR="002F4096" w:rsidRPr="001B2733" w:rsidRDefault="002F4096" w:rsidP="00D71770">
            <w:pPr>
              <w:pStyle w:val="NoSpacing"/>
              <w:rPr>
                <w:color w:val="000000"/>
              </w:rPr>
            </w:pPr>
            <w:r w:rsidRPr="001B2733">
              <w:rPr>
                <w:color w:val="000000"/>
              </w:rPr>
              <w:t>2.80E-03</w:t>
            </w:r>
          </w:p>
        </w:tc>
        <w:tc>
          <w:tcPr>
            <w:tcW w:w="1127" w:type="dxa"/>
            <w:tcBorders>
              <w:top w:val="nil"/>
              <w:left w:val="nil"/>
              <w:bottom w:val="single" w:sz="4" w:space="0" w:color="auto"/>
              <w:right w:val="single" w:sz="4" w:space="0" w:color="auto"/>
            </w:tcBorders>
            <w:shd w:val="clear" w:color="auto" w:fill="auto"/>
            <w:noWrap/>
            <w:vAlign w:val="bottom"/>
            <w:hideMark/>
          </w:tcPr>
          <w:p w14:paraId="4D1A1D4C" w14:textId="77777777" w:rsidR="002F4096" w:rsidRPr="001B2733" w:rsidRDefault="002F4096" w:rsidP="00D71770">
            <w:pPr>
              <w:pStyle w:val="NoSpacing"/>
              <w:rPr>
                <w:color w:val="000000"/>
              </w:rPr>
            </w:pPr>
            <w:r w:rsidRPr="001B2733">
              <w:rPr>
                <w:color w:val="000000"/>
              </w:rPr>
              <w:t>-1.67E-02</w:t>
            </w:r>
          </w:p>
        </w:tc>
      </w:tr>
      <w:tr w:rsidR="002F4096" w:rsidRPr="001B2733" w14:paraId="442B8B11"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E6B6C63"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7A2A1490"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3B63C93B" w14:textId="77777777" w:rsidR="002F4096" w:rsidRPr="001B2733" w:rsidRDefault="002F4096" w:rsidP="00D71770">
            <w:pPr>
              <w:pStyle w:val="NoSpacing"/>
              <w:rPr>
                <w:color w:val="000000"/>
              </w:rPr>
            </w:pPr>
            <w:r w:rsidRPr="001B2733">
              <w:rPr>
                <w:color w:val="000000"/>
              </w:rPr>
              <w:t>-1.99E+00</w:t>
            </w:r>
          </w:p>
        </w:tc>
        <w:tc>
          <w:tcPr>
            <w:tcW w:w="960" w:type="dxa"/>
            <w:tcBorders>
              <w:top w:val="nil"/>
              <w:left w:val="nil"/>
              <w:bottom w:val="single" w:sz="4" w:space="0" w:color="auto"/>
              <w:right w:val="single" w:sz="4" w:space="0" w:color="auto"/>
            </w:tcBorders>
            <w:shd w:val="clear" w:color="auto" w:fill="auto"/>
            <w:noWrap/>
            <w:vAlign w:val="bottom"/>
            <w:hideMark/>
          </w:tcPr>
          <w:p w14:paraId="7E2BAC14" w14:textId="77777777" w:rsidR="002F4096" w:rsidRPr="001B2733" w:rsidRDefault="002F4096" w:rsidP="00D71770">
            <w:pPr>
              <w:pStyle w:val="NoSpacing"/>
              <w:rPr>
                <w:color w:val="000000"/>
              </w:rPr>
            </w:pPr>
            <w:r w:rsidRPr="001B2733">
              <w:rPr>
                <w:color w:val="000000"/>
              </w:rPr>
              <w:t>9.63E-04</w:t>
            </w:r>
          </w:p>
        </w:tc>
        <w:tc>
          <w:tcPr>
            <w:tcW w:w="960" w:type="dxa"/>
            <w:tcBorders>
              <w:top w:val="nil"/>
              <w:left w:val="nil"/>
              <w:bottom w:val="single" w:sz="4" w:space="0" w:color="auto"/>
              <w:right w:val="single" w:sz="4" w:space="0" w:color="auto"/>
            </w:tcBorders>
            <w:shd w:val="clear" w:color="auto" w:fill="auto"/>
            <w:noWrap/>
            <w:vAlign w:val="bottom"/>
            <w:hideMark/>
          </w:tcPr>
          <w:p w14:paraId="6C757EB0" w14:textId="77777777" w:rsidR="002F4096" w:rsidRPr="001B2733" w:rsidRDefault="002F4096" w:rsidP="00D71770">
            <w:pPr>
              <w:pStyle w:val="NoSpacing"/>
              <w:rPr>
                <w:color w:val="000000"/>
              </w:rPr>
            </w:pPr>
            <w:r w:rsidRPr="001B2733">
              <w:rPr>
                <w:color w:val="000000"/>
              </w:rPr>
              <w:t>8.47E-04</w:t>
            </w:r>
          </w:p>
        </w:tc>
        <w:tc>
          <w:tcPr>
            <w:tcW w:w="960" w:type="dxa"/>
            <w:tcBorders>
              <w:top w:val="nil"/>
              <w:left w:val="nil"/>
              <w:bottom w:val="single" w:sz="4" w:space="0" w:color="auto"/>
              <w:right w:val="single" w:sz="4" w:space="0" w:color="auto"/>
            </w:tcBorders>
            <w:shd w:val="clear" w:color="auto" w:fill="auto"/>
            <w:noWrap/>
            <w:vAlign w:val="bottom"/>
            <w:hideMark/>
          </w:tcPr>
          <w:p w14:paraId="728A16DA" w14:textId="77777777" w:rsidR="002F4096" w:rsidRPr="001B2733" w:rsidRDefault="002F4096" w:rsidP="00D71770">
            <w:pPr>
              <w:pStyle w:val="NoSpacing"/>
              <w:rPr>
                <w:color w:val="000000"/>
              </w:rPr>
            </w:pPr>
            <w:r w:rsidRPr="001B2733">
              <w:rPr>
                <w:color w:val="000000"/>
              </w:rPr>
              <w:t>-2.36E-03</w:t>
            </w:r>
          </w:p>
        </w:tc>
        <w:tc>
          <w:tcPr>
            <w:tcW w:w="960" w:type="dxa"/>
            <w:tcBorders>
              <w:top w:val="nil"/>
              <w:left w:val="nil"/>
              <w:bottom w:val="single" w:sz="4" w:space="0" w:color="auto"/>
              <w:right w:val="single" w:sz="4" w:space="0" w:color="auto"/>
            </w:tcBorders>
            <w:shd w:val="clear" w:color="auto" w:fill="auto"/>
            <w:noWrap/>
            <w:vAlign w:val="bottom"/>
            <w:hideMark/>
          </w:tcPr>
          <w:p w14:paraId="369B9F35" w14:textId="77777777" w:rsidR="002F4096" w:rsidRPr="001B2733" w:rsidRDefault="002F4096" w:rsidP="00D71770">
            <w:pPr>
              <w:pStyle w:val="NoSpacing"/>
              <w:rPr>
                <w:color w:val="000000"/>
              </w:rPr>
            </w:pPr>
            <w:r w:rsidRPr="001B2733">
              <w:rPr>
                <w:color w:val="000000"/>
              </w:rPr>
              <w:t>8.89E-03</w:t>
            </w:r>
          </w:p>
        </w:tc>
        <w:tc>
          <w:tcPr>
            <w:tcW w:w="960" w:type="dxa"/>
            <w:tcBorders>
              <w:top w:val="nil"/>
              <w:left w:val="nil"/>
              <w:bottom w:val="single" w:sz="4" w:space="0" w:color="auto"/>
              <w:right w:val="single" w:sz="4" w:space="0" w:color="auto"/>
            </w:tcBorders>
            <w:shd w:val="clear" w:color="auto" w:fill="auto"/>
            <w:noWrap/>
            <w:vAlign w:val="bottom"/>
            <w:hideMark/>
          </w:tcPr>
          <w:p w14:paraId="0B379165" w14:textId="77777777" w:rsidR="002F4096" w:rsidRPr="001B2733" w:rsidRDefault="002F4096" w:rsidP="00D71770">
            <w:pPr>
              <w:pStyle w:val="NoSpacing"/>
              <w:rPr>
                <w:color w:val="000000"/>
              </w:rPr>
            </w:pPr>
            <w:r w:rsidRPr="001B2733">
              <w:rPr>
                <w:color w:val="000000"/>
              </w:rPr>
              <w:t>3.57E-03</w:t>
            </w:r>
          </w:p>
        </w:tc>
        <w:tc>
          <w:tcPr>
            <w:tcW w:w="1127" w:type="dxa"/>
            <w:tcBorders>
              <w:top w:val="nil"/>
              <w:left w:val="nil"/>
              <w:bottom w:val="single" w:sz="4" w:space="0" w:color="auto"/>
              <w:right w:val="single" w:sz="4" w:space="0" w:color="auto"/>
            </w:tcBorders>
            <w:shd w:val="clear" w:color="auto" w:fill="auto"/>
            <w:noWrap/>
            <w:vAlign w:val="bottom"/>
            <w:hideMark/>
          </w:tcPr>
          <w:p w14:paraId="6DD17AB3" w14:textId="77777777" w:rsidR="002F4096" w:rsidRPr="001B2733" w:rsidRDefault="002F4096" w:rsidP="00D71770">
            <w:pPr>
              <w:pStyle w:val="NoSpacing"/>
              <w:rPr>
                <w:color w:val="000000"/>
              </w:rPr>
            </w:pPr>
            <w:r w:rsidRPr="001B2733">
              <w:rPr>
                <w:color w:val="000000"/>
              </w:rPr>
              <w:t>-1.67E-02</w:t>
            </w:r>
          </w:p>
        </w:tc>
        <w:tc>
          <w:tcPr>
            <w:tcW w:w="1127" w:type="dxa"/>
            <w:tcBorders>
              <w:top w:val="nil"/>
              <w:left w:val="nil"/>
              <w:bottom w:val="single" w:sz="4" w:space="0" w:color="auto"/>
              <w:right w:val="single" w:sz="4" w:space="0" w:color="auto"/>
            </w:tcBorders>
            <w:shd w:val="clear" w:color="auto" w:fill="auto"/>
            <w:noWrap/>
            <w:vAlign w:val="bottom"/>
            <w:hideMark/>
          </w:tcPr>
          <w:p w14:paraId="185D08E9" w14:textId="77777777" w:rsidR="002F4096" w:rsidRPr="001B2733" w:rsidRDefault="002F4096" w:rsidP="00D71770">
            <w:pPr>
              <w:pStyle w:val="NoSpacing"/>
              <w:rPr>
                <w:color w:val="000000"/>
              </w:rPr>
            </w:pPr>
            <w:r w:rsidRPr="001B2733">
              <w:rPr>
                <w:color w:val="000000"/>
              </w:rPr>
              <w:t>1.10E-01</w:t>
            </w:r>
          </w:p>
        </w:tc>
      </w:tr>
      <w:tr w:rsidR="002F4096" w:rsidRPr="001B2733" w14:paraId="690509C5" w14:textId="77777777" w:rsidTr="00F6751F">
        <w:trPr>
          <w:trHeight w:val="20"/>
        </w:trPr>
        <w:tc>
          <w:tcPr>
            <w:tcW w:w="1525" w:type="dxa"/>
            <w:vMerge w:val="restart"/>
            <w:tcBorders>
              <w:top w:val="nil"/>
              <w:left w:val="single" w:sz="4" w:space="0" w:color="auto"/>
              <w:bottom w:val="single" w:sz="4" w:space="0" w:color="000000"/>
              <w:right w:val="single" w:sz="4" w:space="0" w:color="auto"/>
            </w:tcBorders>
            <w:shd w:val="clear" w:color="000000" w:fill="000000"/>
            <w:noWrap/>
            <w:vAlign w:val="bottom"/>
            <w:hideMark/>
          </w:tcPr>
          <w:p w14:paraId="5582DC66" w14:textId="77FAA7CB" w:rsidR="002F4096" w:rsidRPr="001B2733" w:rsidRDefault="002F4096" w:rsidP="00D71770">
            <w:pPr>
              <w:pStyle w:val="NoSpacing"/>
            </w:pPr>
            <w:r w:rsidRPr="001B2733">
              <w:t xml:space="preserve">Hispanic HET </w:t>
            </w:r>
            <w:r w:rsidR="00CE4E6C" w:rsidRPr="001B2733">
              <w:t>Women</w:t>
            </w:r>
          </w:p>
        </w:tc>
        <w:tc>
          <w:tcPr>
            <w:tcW w:w="1127" w:type="dxa"/>
            <w:tcBorders>
              <w:top w:val="nil"/>
              <w:left w:val="nil"/>
              <w:bottom w:val="single" w:sz="4" w:space="0" w:color="auto"/>
              <w:right w:val="single" w:sz="4" w:space="0" w:color="auto"/>
            </w:tcBorders>
            <w:shd w:val="clear" w:color="auto" w:fill="auto"/>
            <w:noWrap/>
            <w:vAlign w:val="bottom"/>
            <w:hideMark/>
          </w:tcPr>
          <w:p w14:paraId="184E0B00" w14:textId="77777777" w:rsidR="002F4096" w:rsidRPr="001B2733" w:rsidRDefault="002F4096" w:rsidP="00D71770">
            <w:pPr>
              <w:pStyle w:val="NoSpacing"/>
              <w:rPr>
                <w:color w:val="000000"/>
              </w:rPr>
            </w:pPr>
            <w:r w:rsidRPr="001B2733">
              <w:rPr>
                <w:color w:val="000000"/>
              </w:rPr>
              <w:t>intercept</w:t>
            </w:r>
          </w:p>
        </w:tc>
        <w:tc>
          <w:tcPr>
            <w:tcW w:w="960" w:type="dxa"/>
            <w:tcBorders>
              <w:top w:val="nil"/>
              <w:left w:val="nil"/>
              <w:bottom w:val="single" w:sz="4" w:space="0" w:color="auto"/>
              <w:right w:val="single" w:sz="4" w:space="0" w:color="auto"/>
            </w:tcBorders>
            <w:shd w:val="clear" w:color="auto" w:fill="auto"/>
            <w:noWrap/>
            <w:vAlign w:val="bottom"/>
            <w:hideMark/>
          </w:tcPr>
          <w:p w14:paraId="0508BF98" w14:textId="77777777" w:rsidR="002F4096" w:rsidRPr="001B2733" w:rsidRDefault="002F4096" w:rsidP="00D71770">
            <w:pPr>
              <w:pStyle w:val="NoSpacing"/>
              <w:rPr>
                <w:color w:val="000000"/>
              </w:rPr>
            </w:pPr>
            <w:r w:rsidRPr="001B2733">
              <w:rPr>
                <w:color w:val="000000"/>
              </w:rPr>
              <w:t>5.86E+03</w:t>
            </w:r>
          </w:p>
        </w:tc>
        <w:tc>
          <w:tcPr>
            <w:tcW w:w="960" w:type="dxa"/>
            <w:tcBorders>
              <w:top w:val="nil"/>
              <w:left w:val="nil"/>
              <w:bottom w:val="single" w:sz="4" w:space="0" w:color="auto"/>
              <w:right w:val="single" w:sz="4" w:space="0" w:color="auto"/>
            </w:tcBorders>
            <w:shd w:val="clear" w:color="auto" w:fill="auto"/>
            <w:noWrap/>
            <w:vAlign w:val="bottom"/>
            <w:hideMark/>
          </w:tcPr>
          <w:p w14:paraId="3BAACD5C" w14:textId="77777777" w:rsidR="002F4096" w:rsidRPr="001B2733" w:rsidRDefault="002F4096" w:rsidP="00D71770">
            <w:pPr>
              <w:pStyle w:val="NoSpacing"/>
              <w:rPr>
                <w:color w:val="000000"/>
              </w:rPr>
            </w:pPr>
            <w:r w:rsidRPr="001B2733">
              <w:rPr>
                <w:color w:val="000000"/>
              </w:rPr>
              <w:t>-2.91E+00</w:t>
            </w:r>
          </w:p>
        </w:tc>
        <w:tc>
          <w:tcPr>
            <w:tcW w:w="960" w:type="dxa"/>
            <w:tcBorders>
              <w:top w:val="nil"/>
              <w:left w:val="nil"/>
              <w:bottom w:val="single" w:sz="4" w:space="0" w:color="auto"/>
              <w:right w:val="single" w:sz="4" w:space="0" w:color="auto"/>
            </w:tcBorders>
            <w:shd w:val="clear" w:color="auto" w:fill="auto"/>
            <w:noWrap/>
            <w:vAlign w:val="bottom"/>
            <w:hideMark/>
          </w:tcPr>
          <w:p w14:paraId="22952388" w14:textId="77777777" w:rsidR="002F4096" w:rsidRPr="001B2733" w:rsidRDefault="002F4096" w:rsidP="00D71770">
            <w:pPr>
              <w:pStyle w:val="NoSpacing"/>
              <w:rPr>
                <w:color w:val="000000"/>
              </w:rPr>
            </w:pPr>
            <w:r w:rsidRPr="001B2733">
              <w:rPr>
                <w:color w:val="000000"/>
              </w:rPr>
              <w:t>-1.84E-01</w:t>
            </w:r>
          </w:p>
        </w:tc>
        <w:tc>
          <w:tcPr>
            <w:tcW w:w="960" w:type="dxa"/>
            <w:tcBorders>
              <w:top w:val="nil"/>
              <w:left w:val="nil"/>
              <w:bottom w:val="single" w:sz="4" w:space="0" w:color="auto"/>
              <w:right w:val="single" w:sz="4" w:space="0" w:color="auto"/>
            </w:tcBorders>
            <w:shd w:val="clear" w:color="auto" w:fill="auto"/>
            <w:noWrap/>
            <w:vAlign w:val="bottom"/>
            <w:hideMark/>
          </w:tcPr>
          <w:p w14:paraId="4E80DB77" w14:textId="77777777" w:rsidR="002F4096" w:rsidRPr="001B2733" w:rsidRDefault="002F4096" w:rsidP="00D71770">
            <w:pPr>
              <w:pStyle w:val="NoSpacing"/>
              <w:rPr>
                <w:color w:val="000000"/>
              </w:rPr>
            </w:pPr>
            <w:r w:rsidRPr="001B2733">
              <w:rPr>
                <w:color w:val="000000"/>
              </w:rPr>
              <w:t>1.45E-01</w:t>
            </w:r>
          </w:p>
        </w:tc>
        <w:tc>
          <w:tcPr>
            <w:tcW w:w="960" w:type="dxa"/>
            <w:tcBorders>
              <w:top w:val="nil"/>
              <w:left w:val="nil"/>
              <w:bottom w:val="single" w:sz="4" w:space="0" w:color="auto"/>
              <w:right w:val="single" w:sz="4" w:space="0" w:color="auto"/>
            </w:tcBorders>
            <w:shd w:val="clear" w:color="auto" w:fill="auto"/>
            <w:noWrap/>
            <w:vAlign w:val="bottom"/>
            <w:hideMark/>
          </w:tcPr>
          <w:p w14:paraId="407053E0" w14:textId="77777777" w:rsidR="002F4096" w:rsidRPr="001B2733" w:rsidRDefault="002F4096" w:rsidP="00D71770">
            <w:pPr>
              <w:pStyle w:val="NoSpacing"/>
              <w:rPr>
                <w:color w:val="000000"/>
              </w:rPr>
            </w:pPr>
            <w:r w:rsidRPr="001B2733">
              <w:rPr>
                <w:color w:val="000000"/>
              </w:rPr>
              <w:t>1.29E-01</w:t>
            </w:r>
          </w:p>
        </w:tc>
        <w:tc>
          <w:tcPr>
            <w:tcW w:w="960" w:type="dxa"/>
            <w:tcBorders>
              <w:top w:val="nil"/>
              <w:left w:val="nil"/>
              <w:bottom w:val="single" w:sz="4" w:space="0" w:color="auto"/>
              <w:right w:val="single" w:sz="4" w:space="0" w:color="auto"/>
            </w:tcBorders>
            <w:shd w:val="clear" w:color="auto" w:fill="auto"/>
            <w:noWrap/>
            <w:vAlign w:val="bottom"/>
            <w:hideMark/>
          </w:tcPr>
          <w:p w14:paraId="304E8494" w14:textId="77777777" w:rsidR="002F4096" w:rsidRPr="001B2733" w:rsidRDefault="002F4096" w:rsidP="00D71770">
            <w:pPr>
              <w:pStyle w:val="NoSpacing"/>
              <w:rPr>
                <w:color w:val="000000"/>
              </w:rPr>
            </w:pPr>
            <w:r w:rsidRPr="001B2733">
              <w:rPr>
                <w:color w:val="000000"/>
              </w:rPr>
              <w:t>3.14E-02</w:t>
            </w:r>
          </w:p>
        </w:tc>
        <w:tc>
          <w:tcPr>
            <w:tcW w:w="1127" w:type="dxa"/>
            <w:tcBorders>
              <w:top w:val="nil"/>
              <w:left w:val="nil"/>
              <w:bottom w:val="single" w:sz="4" w:space="0" w:color="auto"/>
              <w:right w:val="single" w:sz="4" w:space="0" w:color="auto"/>
            </w:tcBorders>
            <w:shd w:val="clear" w:color="auto" w:fill="auto"/>
            <w:noWrap/>
            <w:vAlign w:val="bottom"/>
            <w:hideMark/>
          </w:tcPr>
          <w:p w14:paraId="4F40F130" w14:textId="77777777" w:rsidR="002F4096" w:rsidRPr="001B2733" w:rsidRDefault="002F4096" w:rsidP="00D71770">
            <w:pPr>
              <w:pStyle w:val="NoSpacing"/>
              <w:rPr>
                <w:color w:val="000000"/>
              </w:rPr>
            </w:pPr>
            <w:r w:rsidRPr="001B2733">
              <w:rPr>
                <w:color w:val="000000"/>
              </w:rPr>
              <w:t>3.56E-01</w:t>
            </w:r>
          </w:p>
        </w:tc>
        <w:tc>
          <w:tcPr>
            <w:tcW w:w="1127" w:type="dxa"/>
            <w:tcBorders>
              <w:top w:val="nil"/>
              <w:left w:val="nil"/>
              <w:bottom w:val="single" w:sz="4" w:space="0" w:color="auto"/>
              <w:right w:val="single" w:sz="4" w:space="0" w:color="auto"/>
            </w:tcBorders>
            <w:shd w:val="clear" w:color="auto" w:fill="auto"/>
            <w:noWrap/>
            <w:vAlign w:val="bottom"/>
            <w:hideMark/>
          </w:tcPr>
          <w:p w14:paraId="0971ACF6" w14:textId="77777777" w:rsidR="002F4096" w:rsidRPr="001B2733" w:rsidRDefault="002F4096" w:rsidP="00D71770">
            <w:pPr>
              <w:pStyle w:val="NoSpacing"/>
              <w:rPr>
                <w:color w:val="000000"/>
              </w:rPr>
            </w:pPr>
            <w:r w:rsidRPr="001B2733">
              <w:rPr>
                <w:color w:val="000000"/>
              </w:rPr>
              <w:t>-3.34E-01</w:t>
            </w:r>
          </w:p>
        </w:tc>
      </w:tr>
      <w:tr w:rsidR="002F4096" w:rsidRPr="001B2733" w14:paraId="19A5B493"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154B17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92824F4" w14:textId="77777777" w:rsidR="002F4096" w:rsidRPr="001B2733" w:rsidRDefault="002F4096" w:rsidP="00D71770">
            <w:pPr>
              <w:pStyle w:val="NoSpacing"/>
              <w:rPr>
                <w:color w:val="000000"/>
              </w:rPr>
            </w:pPr>
            <w:r w:rsidRPr="001B2733">
              <w:rPr>
                <w:color w:val="000000"/>
              </w:rPr>
              <w:t>year</w:t>
            </w:r>
          </w:p>
        </w:tc>
        <w:tc>
          <w:tcPr>
            <w:tcW w:w="960" w:type="dxa"/>
            <w:tcBorders>
              <w:top w:val="nil"/>
              <w:left w:val="nil"/>
              <w:bottom w:val="single" w:sz="4" w:space="0" w:color="auto"/>
              <w:right w:val="single" w:sz="4" w:space="0" w:color="auto"/>
            </w:tcBorders>
            <w:shd w:val="clear" w:color="auto" w:fill="auto"/>
            <w:noWrap/>
            <w:vAlign w:val="bottom"/>
            <w:hideMark/>
          </w:tcPr>
          <w:p w14:paraId="041E6383" w14:textId="77777777" w:rsidR="002F4096" w:rsidRPr="001B2733" w:rsidRDefault="002F4096" w:rsidP="00D71770">
            <w:pPr>
              <w:pStyle w:val="NoSpacing"/>
              <w:rPr>
                <w:color w:val="000000"/>
              </w:rPr>
            </w:pPr>
            <w:r w:rsidRPr="001B2733">
              <w:rPr>
                <w:color w:val="000000"/>
              </w:rPr>
              <w:t>-2.91E+00</w:t>
            </w:r>
          </w:p>
        </w:tc>
        <w:tc>
          <w:tcPr>
            <w:tcW w:w="960" w:type="dxa"/>
            <w:tcBorders>
              <w:top w:val="nil"/>
              <w:left w:val="nil"/>
              <w:bottom w:val="single" w:sz="4" w:space="0" w:color="auto"/>
              <w:right w:val="single" w:sz="4" w:space="0" w:color="auto"/>
            </w:tcBorders>
            <w:shd w:val="clear" w:color="auto" w:fill="auto"/>
            <w:noWrap/>
            <w:vAlign w:val="bottom"/>
            <w:hideMark/>
          </w:tcPr>
          <w:p w14:paraId="1CDC406B" w14:textId="77777777" w:rsidR="002F4096" w:rsidRPr="001B2733" w:rsidRDefault="002F4096" w:rsidP="00D71770">
            <w:pPr>
              <w:pStyle w:val="NoSpacing"/>
              <w:rPr>
                <w:color w:val="000000"/>
              </w:rPr>
            </w:pPr>
            <w:r w:rsidRPr="001B2733">
              <w:rPr>
                <w:color w:val="000000"/>
              </w:rPr>
              <w:t>1.44E-03</w:t>
            </w:r>
          </w:p>
        </w:tc>
        <w:tc>
          <w:tcPr>
            <w:tcW w:w="960" w:type="dxa"/>
            <w:tcBorders>
              <w:top w:val="nil"/>
              <w:left w:val="nil"/>
              <w:bottom w:val="single" w:sz="4" w:space="0" w:color="auto"/>
              <w:right w:val="single" w:sz="4" w:space="0" w:color="auto"/>
            </w:tcBorders>
            <w:shd w:val="clear" w:color="auto" w:fill="auto"/>
            <w:noWrap/>
            <w:vAlign w:val="bottom"/>
            <w:hideMark/>
          </w:tcPr>
          <w:p w14:paraId="489FFDF5" w14:textId="77777777" w:rsidR="002F4096" w:rsidRPr="001B2733" w:rsidRDefault="002F4096" w:rsidP="00D71770">
            <w:pPr>
              <w:pStyle w:val="NoSpacing"/>
              <w:rPr>
                <w:color w:val="000000"/>
              </w:rPr>
            </w:pPr>
            <w:r w:rsidRPr="001B2733">
              <w:rPr>
                <w:color w:val="000000"/>
              </w:rPr>
              <w:t>3.61E-05</w:t>
            </w:r>
          </w:p>
        </w:tc>
        <w:tc>
          <w:tcPr>
            <w:tcW w:w="960" w:type="dxa"/>
            <w:tcBorders>
              <w:top w:val="nil"/>
              <w:left w:val="nil"/>
              <w:bottom w:val="single" w:sz="4" w:space="0" w:color="auto"/>
              <w:right w:val="single" w:sz="4" w:space="0" w:color="auto"/>
            </w:tcBorders>
            <w:shd w:val="clear" w:color="auto" w:fill="auto"/>
            <w:noWrap/>
            <w:vAlign w:val="bottom"/>
            <w:hideMark/>
          </w:tcPr>
          <w:p w14:paraId="3CDE8139" w14:textId="77777777" w:rsidR="002F4096" w:rsidRPr="001B2733" w:rsidRDefault="002F4096" w:rsidP="00D71770">
            <w:pPr>
              <w:pStyle w:val="NoSpacing"/>
              <w:rPr>
                <w:color w:val="000000"/>
              </w:rPr>
            </w:pPr>
            <w:r w:rsidRPr="001B2733">
              <w:rPr>
                <w:color w:val="000000"/>
              </w:rPr>
              <w:t>4.10E-05</w:t>
            </w:r>
          </w:p>
        </w:tc>
        <w:tc>
          <w:tcPr>
            <w:tcW w:w="960" w:type="dxa"/>
            <w:tcBorders>
              <w:top w:val="nil"/>
              <w:left w:val="nil"/>
              <w:bottom w:val="single" w:sz="4" w:space="0" w:color="auto"/>
              <w:right w:val="single" w:sz="4" w:space="0" w:color="auto"/>
            </w:tcBorders>
            <w:shd w:val="clear" w:color="auto" w:fill="auto"/>
            <w:noWrap/>
            <w:vAlign w:val="bottom"/>
            <w:hideMark/>
          </w:tcPr>
          <w:p w14:paraId="3F10485D" w14:textId="77777777" w:rsidR="002F4096" w:rsidRPr="001B2733" w:rsidRDefault="002F4096" w:rsidP="00D71770">
            <w:pPr>
              <w:pStyle w:val="NoSpacing"/>
              <w:rPr>
                <w:color w:val="000000"/>
              </w:rPr>
            </w:pPr>
            <w:r w:rsidRPr="001B2733">
              <w:rPr>
                <w:color w:val="000000"/>
              </w:rPr>
              <w:t>-4.39E-04</w:t>
            </w:r>
          </w:p>
        </w:tc>
        <w:tc>
          <w:tcPr>
            <w:tcW w:w="960" w:type="dxa"/>
            <w:tcBorders>
              <w:top w:val="nil"/>
              <w:left w:val="nil"/>
              <w:bottom w:val="single" w:sz="4" w:space="0" w:color="auto"/>
              <w:right w:val="single" w:sz="4" w:space="0" w:color="auto"/>
            </w:tcBorders>
            <w:shd w:val="clear" w:color="auto" w:fill="auto"/>
            <w:noWrap/>
            <w:vAlign w:val="bottom"/>
            <w:hideMark/>
          </w:tcPr>
          <w:p w14:paraId="6EB4FDC3" w14:textId="77777777" w:rsidR="002F4096" w:rsidRPr="001B2733" w:rsidRDefault="002F4096" w:rsidP="00D71770">
            <w:pPr>
              <w:pStyle w:val="NoSpacing"/>
              <w:rPr>
                <w:color w:val="000000"/>
              </w:rPr>
            </w:pPr>
            <w:r w:rsidRPr="001B2733">
              <w:rPr>
                <w:color w:val="000000"/>
              </w:rPr>
              <w:t>-1.38E-05</w:t>
            </w:r>
          </w:p>
        </w:tc>
        <w:tc>
          <w:tcPr>
            <w:tcW w:w="1127" w:type="dxa"/>
            <w:tcBorders>
              <w:top w:val="nil"/>
              <w:left w:val="nil"/>
              <w:bottom w:val="single" w:sz="4" w:space="0" w:color="auto"/>
              <w:right w:val="single" w:sz="4" w:space="0" w:color="auto"/>
            </w:tcBorders>
            <w:shd w:val="clear" w:color="auto" w:fill="auto"/>
            <w:noWrap/>
            <w:vAlign w:val="bottom"/>
            <w:hideMark/>
          </w:tcPr>
          <w:p w14:paraId="307803D9" w14:textId="77777777" w:rsidR="002F4096" w:rsidRPr="001B2733" w:rsidRDefault="002F4096" w:rsidP="00D71770">
            <w:pPr>
              <w:pStyle w:val="NoSpacing"/>
              <w:rPr>
                <w:color w:val="000000"/>
              </w:rPr>
            </w:pPr>
            <w:r w:rsidRPr="001B2733">
              <w:rPr>
                <w:color w:val="000000"/>
              </w:rPr>
              <w:t>-1.86E-04</w:t>
            </w:r>
          </w:p>
        </w:tc>
        <w:tc>
          <w:tcPr>
            <w:tcW w:w="1127" w:type="dxa"/>
            <w:tcBorders>
              <w:top w:val="nil"/>
              <w:left w:val="nil"/>
              <w:bottom w:val="single" w:sz="4" w:space="0" w:color="auto"/>
              <w:right w:val="single" w:sz="4" w:space="0" w:color="auto"/>
            </w:tcBorders>
            <w:shd w:val="clear" w:color="auto" w:fill="auto"/>
            <w:noWrap/>
            <w:vAlign w:val="bottom"/>
            <w:hideMark/>
          </w:tcPr>
          <w:p w14:paraId="073865CA" w14:textId="77777777" w:rsidR="002F4096" w:rsidRPr="001B2733" w:rsidRDefault="002F4096" w:rsidP="00D71770">
            <w:pPr>
              <w:pStyle w:val="NoSpacing"/>
              <w:rPr>
                <w:color w:val="000000"/>
              </w:rPr>
            </w:pPr>
            <w:r w:rsidRPr="001B2733">
              <w:rPr>
                <w:color w:val="000000"/>
              </w:rPr>
              <w:t>2.40E-04</w:t>
            </w:r>
          </w:p>
        </w:tc>
      </w:tr>
      <w:tr w:rsidR="002F4096" w:rsidRPr="001B2733" w14:paraId="3E4FA0D4"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50D3C1B"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7C77CF9" w14:textId="77777777" w:rsidR="002F4096" w:rsidRPr="001B2733" w:rsidRDefault="002F4096" w:rsidP="00D71770">
            <w:pPr>
              <w:pStyle w:val="NoSpacing"/>
              <w:rPr>
                <w:color w:val="000000"/>
              </w:rPr>
            </w:pPr>
            <w:r w:rsidRPr="001B2733">
              <w:rPr>
                <w:color w:val="000000"/>
              </w:rPr>
              <w:t>age</w:t>
            </w:r>
          </w:p>
        </w:tc>
        <w:tc>
          <w:tcPr>
            <w:tcW w:w="960" w:type="dxa"/>
            <w:tcBorders>
              <w:top w:val="nil"/>
              <w:left w:val="nil"/>
              <w:bottom w:val="single" w:sz="4" w:space="0" w:color="auto"/>
              <w:right w:val="single" w:sz="4" w:space="0" w:color="auto"/>
            </w:tcBorders>
            <w:shd w:val="clear" w:color="auto" w:fill="auto"/>
            <w:noWrap/>
            <w:vAlign w:val="bottom"/>
            <w:hideMark/>
          </w:tcPr>
          <w:p w14:paraId="6B1239E4" w14:textId="77777777" w:rsidR="002F4096" w:rsidRPr="001B2733" w:rsidRDefault="002F4096" w:rsidP="00D71770">
            <w:pPr>
              <w:pStyle w:val="NoSpacing"/>
              <w:rPr>
                <w:color w:val="000000"/>
              </w:rPr>
            </w:pPr>
            <w:r w:rsidRPr="001B2733">
              <w:rPr>
                <w:color w:val="000000"/>
              </w:rPr>
              <w:t>-1.84E-01</w:t>
            </w:r>
          </w:p>
        </w:tc>
        <w:tc>
          <w:tcPr>
            <w:tcW w:w="960" w:type="dxa"/>
            <w:tcBorders>
              <w:top w:val="nil"/>
              <w:left w:val="nil"/>
              <w:bottom w:val="single" w:sz="4" w:space="0" w:color="auto"/>
              <w:right w:val="single" w:sz="4" w:space="0" w:color="auto"/>
            </w:tcBorders>
            <w:shd w:val="clear" w:color="auto" w:fill="auto"/>
            <w:noWrap/>
            <w:vAlign w:val="bottom"/>
            <w:hideMark/>
          </w:tcPr>
          <w:p w14:paraId="3543CD13" w14:textId="77777777" w:rsidR="002F4096" w:rsidRPr="001B2733" w:rsidRDefault="002F4096" w:rsidP="00D71770">
            <w:pPr>
              <w:pStyle w:val="NoSpacing"/>
              <w:rPr>
                <w:color w:val="000000"/>
              </w:rPr>
            </w:pPr>
            <w:r w:rsidRPr="001B2733">
              <w:rPr>
                <w:color w:val="000000"/>
              </w:rPr>
              <w:t>3.61E-05</w:t>
            </w:r>
          </w:p>
        </w:tc>
        <w:tc>
          <w:tcPr>
            <w:tcW w:w="960" w:type="dxa"/>
            <w:tcBorders>
              <w:top w:val="nil"/>
              <w:left w:val="nil"/>
              <w:bottom w:val="single" w:sz="4" w:space="0" w:color="auto"/>
              <w:right w:val="single" w:sz="4" w:space="0" w:color="auto"/>
            </w:tcBorders>
            <w:shd w:val="clear" w:color="auto" w:fill="auto"/>
            <w:noWrap/>
            <w:vAlign w:val="bottom"/>
            <w:hideMark/>
          </w:tcPr>
          <w:p w14:paraId="051F2574" w14:textId="77777777" w:rsidR="002F4096" w:rsidRPr="001B2733" w:rsidRDefault="002F4096" w:rsidP="00D71770">
            <w:pPr>
              <w:pStyle w:val="NoSpacing"/>
              <w:rPr>
                <w:color w:val="000000"/>
              </w:rPr>
            </w:pPr>
            <w:r w:rsidRPr="001B2733">
              <w:rPr>
                <w:color w:val="000000"/>
              </w:rPr>
              <w:t>3.12E-03</w:t>
            </w:r>
          </w:p>
        </w:tc>
        <w:tc>
          <w:tcPr>
            <w:tcW w:w="960" w:type="dxa"/>
            <w:tcBorders>
              <w:top w:val="nil"/>
              <w:left w:val="nil"/>
              <w:bottom w:val="single" w:sz="4" w:space="0" w:color="auto"/>
              <w:right w:val="single" w:sz="4" w:space="0" w:color="auto"/>
            </w:tcBorders>
            <w:shd w:val="clear" w:color="auto" w:fill="auto"/>
            <w:noWrap/>
            <w:vAlign w:val="bottom"/>
            <w:hideMark/>
          </w:tcPr>
          <w:p w14:paraId="16EC7490" w14:textId="77777777" w:rsidR="002F4096" w:rsidRPr="001B2733" w:rsidRDefault="002F4096" w:rsidP="00D71770">
            <w:pPr>
              <w:pStyle w:val="NoSpacing"/>
              <w:rPr>
                <w:color w:val="000000"/>
              </w:rPr>
            </w:pPr>
            <w:r w:rsidRPr="001B2733">
              <w:rPr>
                <w:color w:val="000000"/>
              </w:rPr>
              <w:t>-6.53E-03</w:t>
            </w:r>
          </w:p>
        </w:tc>
        <w:tc>
          <w:tcPr>
            <w:tcW w:w="960" w:type="dxa"/>
            <w:tcBorders>
              <w:top w:val="nil"/>
              <w:left w:val="nil"/>
              <w:bottom w:val="single" w:sz="4" w:space="0" w:color="auto"/>
              <w:right w:val="single" w:sz="4" w:space="0" w:color="auto"/>
            </w:tcBorders>
            <w:shd w:val="clear" w:color="auto" w:fill="auto"/>
            <w:noWrap/>
            <w:vAlign w:val="bottom"/>
            <w:hideMark/>
          </w:tcPr>
          <w:p w14:paraId="08406C3E" w14:textId="77777777" w:rsidR="002F4096" w:rsidRPr="001B2733" w:rsidRDefault="002F4096" w:rsidP="00D71770">
            <w:pPr>
              <w:pStyle w:val="NoSpacing"/>
              <w:rPr>
                <w:color w:val="000000"/>
              </w:rPr>
            </w:pPr>
            <w:r w:rsidRPr="001B2733">
              <w:rPr>
                <w:color w:val="000000"/>
              </w:rPr>
              <w:t>2.19E-02</w:t>
            </w:r>
          </w:p>
        </w:tc>
        <w:tc>
          <w:tcPr>
            <w:tcW w:w="960" w:type="dxa"/>
            <w:tcBorders>
              <w:top w:val="nil"/>
              <w:left w:val="nil"/>
              <w:bottom w:val="single" w:sz="4" w:space="0" w:color="auto"/>
              <w:right w:val="single" w:sz="4" w:space="0" w:color="auto"/>
            </w:tcBorders>
            <w:shd w:val="clear" w:color="auto" w:fill="auto"/>
            <w:noWrap/>
            <w:vAlign w:val="bottom"/>
            <w:hideMark/>
          </w:tcPr>
          <w:p w14:paraId="2A853548" w14:textId="77777777" w:rsidR="002F4096" w:rsidRPr="001B2733" w:rsidRDefault="002F4096" w:rsidP="00D71770">
            <w:pPr>
              <w:pStyle w:val="NoSpacing"/>
              <w:rPr>
                <w:color w:val="000000"/>
              </w:rPr>
            </w:pPr>
            <w:r w:rsidRPr="001B2733">
              <w:rPr>
                <w:color w:val="000000"/>
              </w:rPr>
              <w:t>-2.19E-04</w:t>
            </w:r>
          </w:p>
        </w:tc>
        <w:tc>
          <w:tcPr>
            <w:tcW w:w="1127" w:type="dxa"/>
            <w:tcBorders>
              <w:top w:val="nil"/>
              <w:left w:val="nil"/>
              <w:bottom w:val="single" w:sz="4" w:space="0" w:color="auto"/>
              <w:right w:val="single" w:sz="4" w:space="0" w:color="auto"/>
            </w:tcBorders>
            <w:shd w:val="clear" w:color="auto" w:fill="auto"/>
            <w:noWrap/>
            <w:vAlign w:val="bottom"/>
            <w:hideMark/>
          </w:tcPr>
          <w:p w14:paraId="5359CBD2" w14:textId="77777777" w:rsidR="002F4096" w:rsidRPr="001B2733" w:rsidRDefault="002F4096" w:rsidP="00D71770">
            <w:pPr>
              <w:pStyle w:val="NoSpacing"/>
              <w:rPr>
                <w:color w:val="000000"/>
              </w:rPr>
            </w:pPr>
            <w:r w:rsidRPr="001B2733">
              <w:rPr>
                <w:color w:val="000000"/>
              </w:rPr>
              <w:t>7.84E-04</w:t>
            </w:r>
          </w:p>
        </w:tc>
        <w:tc>
          <w:tcPr>
            <w:tcW w:w="1127" w:type="dxa"/>
            <w:tcBorders>
              <w:top w:val="nil"/>
              <w:left w:val="nil"/>
              <w:bottom w:val="single" w:sz="4" w:space="0" w:color="auto"/>
              <w:right w:val="single" w:sz="4" w:space="0" w:color="auto"/>
            </w:tcBorders>
            <w:shd w:val="clear" w:color="auto" w:fill="auto"/>
            <w:noWrap/>
            <w:vAlign w:val="bottom"/>
            <w:hideMark/>
          </w:tcPr>
          <w:p w14:paraId="36ED07C3" w14:textId="77777777" w:rsidR="002F4096" w:rsidRPr="001B2733" w:rsidRDefault="002F4096" w:rsidP="00D71770">
            <w:pPr>
              <w:pStyle w:val="NoSpacing"/>
              <w:rPr>
                <w:color w:val="000000"/>
              </w:rPr>
            </w:pPr>
            <w:r w:rsidRPr="001B2733">
              <w:rPr>
                <w:color w:val="000000"/>
              </w:rPr>
              <w:t>-5.70E-03</w:t>
            </w:r>
          </w:p>
        </w:tc>
      </w:tr>
      <w:tr w:rsidR="002F4096" w:rsidRPr="001B2733" w14:paraId="232B7ED4"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0FD9A874"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2C202FE7" w14:textId="77777777" w:rsidR="002F4096" w:rsidRPr="001B2733" w:rsidRDefault="002F4096" w:rsidP="00D71770">
            <w:pPr>
              <w:pStyle w:val="NoSpacing"/>
              <w:rPr>
                <w:color w:val="000000"/>
              </w:rPr>
            </w:pPr>
            <w:r w:rsidRPr="001B2733">
              <w:rPr>
                <w:color w:val="000000"/>
              </w:rPr>
              <w:t>age_1</w:t>
            </w:r>
          </w:p>
        </w:tc>
        <w:tc>
          <w:tcPr>
            <w:tcW w:w="960" w:type="dxa"/>
            <w:tcBorders>
              <w:top w:val="nil"/>
              <w:left w:val="nil"/>
              <w:bottom w:val="single" w:sz="4" w:space="0" w:color="auto"/>
              <w:right w:val="single" w:sz="4" w:space="0" w:color="auto"/>
            </w:tcBorders>
            <w:shd w:val="clear" w:color="auto" w:fill="auto"/>
            <w:noWrap/>
            <w:vAlign w:val="bottom"/>
            <w:hideMark/>
          </w:tcPr>
          <w:p w14:paraId="69DA6883" w14:textId="77777777" w:rsidR="002F4096" w:rsidRPr="001B2733" w:rsidRDefault="002F4096" w:rsidP="00D71770">
            <w:pPr>
              <w:pStyle w:val="NoSpacing"/>
              <w:rPr>
                <w:color w:val="000000"/>
              </w:rPr>
            </w:pPr>
            <w:r w:rsidRPr="001B2733">
              <w:rPr>
                <w:color w:val="000000"/>
              </w:rPr>
              <w:t>1.45E-01</w:t>
            </w:r>
          </w:p>
        </w:tc>
        <w:tc>
          <w:tcPr>
            <w:tcW w:w="960" w:type="dxa"/>
            <w:tcBorders>
              <w:top w:val="nil"/>
              <w:left w:val="nil"/>
              <w:bottom w:val="single" w:sz="4" w:space="0" w:color="auto"/>
              <w:right w:val="single" w:sz="4" w:space="0" w:color="auto"/>
            </w:tcBorders>
            <w:shd w:val="clear" w:color="auto" w:fill="auto"/>
            <w:noWrap/>
            <w:vAlign w:val="bottom"/>
            <w:hideMark/>
          </w:tcPr>
          <w:p w14:paraId="7AE8613F" w14:textId="77777777" w:rsidR="002F4096" w:rsidRPr="001B2733" w:rsidRDefault="002F4096" w:rsidP="00D71770">
            <w:pPr>
              <w:pStyle w:val="NoSpacing"/>
              <w:rPr>
                <w:color w:val="000000"/>
              </w:rPr>
            </w:pPr>
            <w:r w:rsidRPr="001B2733">
              <w:rPr>
                <w:color w:val="000000"/>
              </w:rPr>
              <w:t>4.10E-05</w:t>
            </w:r>
          </w:p>
        </w:tc>
        <w:tc>
          <w:tcPr>
            <w:tcW w:w="960" w:type="dxa"/>
            <w:tcBorders>
              <w:top w:val="nil"/>
              <w:left w:val="nil"/>
              <w:bottom w:val="single" w:sz="4" w:space="0" w:color="auto"/>
              <w:right w:val="single" w:sz="4" w:space="0" w:color="auto"/>
            </w:tcBorders>
            <w:shd w:val="clear" w:color="auto" w:fill="auto"/>
            <w:noWrap/>
            <w:vAlign w:val="bottom"/>
            <w:hideMark/>
          </w:tcPr>
          <w:p w14:paraId="3FE7B129" w14:textId="77777777" w:rsidR="002F4096" w:rsidRPr="001B2733" w:rsidRDefault="002F4096" w:rsidP="00D71770">
            <w:pPr>
              <w:pStyle w:val="NoSpacing"/>
              <w:rPr>
                <w:color w:val="000000"/>
              </w:rPr>
            </w:pPr>
            <w:r w:rsidRPr="001B2733">
              <w:rPr>
                <w:color w:val="000000"/>
              </w:rPr>
              <w:t>-6.53E-03</w:t>
            </w:r>
          </w:p>
        </w:tc>
        <w:tc>
          <w:tcPr>
            <w:tcW w:w="960" w:type="dxa"/>
            <w:tcBorders>
              <w:top w:val="nil"/>
              <w:left w:val="nil"/>
              <w:bottom w:val="single" w:sz="4" w:space="0" w:color="auto"/>
              <w:right w:val="single" w:sz="4" w:space="0" w:color="auto"/>
            </w:tcBorders>
            <w:shd w:val="clear" w:color="auto" w:fill="auto"/>
            <w:noWrap/>
            <w:vAlign w:val="bottom"/>
            <w:hideMark/>
          </w:tcPr>
          <w:p w14:paraId="368454BA" w14:textId="77777777" w:rsidR="002F4096" w:rsidRPr="001B2733" w:rsidRDefault="002F4096" w:rsidP="00D71770">
            <w:pPr>
              <w:pStyle w:val="NoSpacing"/>
              <w:rPr>
                <w:color w:val="000000"/>
              </w:rPr>
            </w:pPr>
            <w:r w:rsidRPr="001B2733">
              <w:rPr>
                <w:color w:val="000000"/>
              </w:rPr>
              <w:t>1.52E-02</w:t>
            </w:r>
          </w:p>
        </w:tc>
        <w:tc>
          <w:tcPr>
            <w:tcW w:w="960" w:type="dxa"/>
            <w:tcBorders>
              <w:top w:val="nil"/>
              <w:left w:val="nil"/>
              <w:bottom w:val="single" w:sz="4" w:space="0" w:color="auto"/>
              <w:right w:val="single" w:sz="4" w:space="0" w:color="auto"/>
            </w:tcBorders>
            <w:shd w:val="clear" w:color="auto" w:fill="auto"/>
            <w:noWrap/>
            <w:vAlign w:val="bottom"/>
            <w:hideMark/>
          </w:tcPr>
          <w:p w14:paraId="0DB32D74" w14:textId="77777777" w:rsidR="002F4096" w:rsidRPr="001B2733" w:rsidRDefault="002F4096" w:rsidP="00D71770">
            <w:pPr>
              <w:pStyle w:val="NoSpacing"/>
              <w:rPr>
                <w:color w:val="000000"/>
              </w:rPr>
            </w:pPr>
            <w:r w:rsidRPr="001B2733">
              <w:rPr>
                <w:color w:val="000000"/>
              </w:rPr>
              <w:t>-5.39E-02</w:t>
            </w:r>
          </w:p>
        </w:tc>
        <w:tc>
          <w:tcPr>
            <w:tcW w:w="960" w:type="dxa"/>
            <w:tcBorders>
              <w:top w:val="nil"/>
              <w:left w:val="nil"/>
              <w:bottom w:val="single" w:sz="4" w:space="0" w:color="auto"/>
              <w:right w:val="single" w:sz="4" w:space="0" w:color="auto"/>
            </w:tcBorders>
            <w:shd w:val="clear" w:color="auto" w:fill="auto"/>
            <w:noWrap/>
            <w:vAlign w:val="bottom"/>
            <w:hideMark/>
          </w:tcPr>
          <w:p w14:paraId="2DE3725D" w14:textId="77777777" w:rsidR="002F4096" w:rsidRPr="001B2733" w:rsidRDefault="002F4096" w:rsidP="00D71770">
            <w:pPr>
              <w:pStyle w:val="NoSpacing"/>
              <w:rPr>
                <w:color w:val="000000"/>
              </w:rPr>
            </w:pPr>
            <w:r w:rsidRPr="001B2733">
              <w:rPr>
                <w:color w:val="000000"/>
              </w:rPr>
              <w:t>3.27E-04</w:t>
            </w:r>
          </w:p>
        </w:tc>
        <w:tc>
          <w:tcPr>
            <w:tcW w:w="1127" w:type="dxa"/>
            <w:tcBorders>
              <w:top w:val="nil"/>
              <w:left w:val="nil"/>
              <w:bottom w:val="single" w:sz="4" w:space="0" w:color="auto"/>
              <w:right w:val="single" w:sz="4" w:space="0" w:color="auto"/>
            </w:tcBorders>
            <w:shd w:val="clear" w:color="auto" w:fill="auto"/>
            <w:noWrap/>
            <w:vAlign w:val="bottom"/>
            <w:hideMark/>
          </w:tcPr>
          <w:p w14:paraId="09A72E9C" w14:textId="77777777" w:rsidR="002F4096" w:rsidRPr="001B2733" w:rsidRDefault="002F4096" w:rsidP="00D71770">
            <w:pPr>
              <w:pStyle w:val="NoSpacing"/>
              <w:rPr>
                <w:color w:val="000000"/>
              </w:rPr>
            </w:pPr>
            <w:r w:rsidRPr="001B2733">
              <w:rPr>
                <w:color w:val="000000"/>
              </w:rPr>
              <w:t>-1.47E-03</w:t>
            </w:r>
          </w:p>
        </w:tc>
        <w:tc>
          <w:tcPr>
            <w:tcW w:w="1127" w:type="dxa"/>
            <w:tcBorders>
              <w:top w:val="nil"/>
              <w:left w:val="nil"/>
              <w:bottom w:val="single" w:sz="4" w:space="0" w:color="auto"/>
              <w:right w:val="single" w:sz="4" w:space="0" w:color="auto"/>
            </w:tcBorders>
            <w:shd w:val="clear" w:color="auto" w:fill="auto"/>
            <w:noWrap/>
            <w:vAlign w:val="bottom"/>
            <w:hideMark/>
          </w:tcPr>
          <w:p w14:paraId="6DB3BB76" w14:textId="77777777" w:rsidR="002F4096" w:rsidRPr="001B2733" w:rsidRDefault="002F4096" w:rsidP="00D71770">
            <w:pPr>
              <w:pStyle w:val="NoSpacing"/>
              <w:rPr>
                <w:color w:val="000000"/>
              </w:rPr>
            </w:pPr>
            <w:r w:rsidRPr="001B2733">
              <w:rPr>
                <w:color w:val="000000"/>
              </w:rPr>
              <w:t>1.03E-02</w:t>
            </w:r>
          </w:p>
        </w:tc>
      </w:tr>
      <w:tr w:rsidR="002F4096" w:rsidRPr="001B2733" w14:paraId="35A3DEAA"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56AD404A"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4F883657" w14:textId="77777777" w:rsidR="002F4096" w:rsidRPr="001B2733" w:rsidRDefault="002F4096" w:rsidP="00D71770">
            <w:pPr>
              <w:pStyle w:val="NoSpacing"/>
              <w:rPr>
                <w:color w:val="000000"/>
              </w:rPr>
            </w:pPr>
            <w:r w:rsidRPr="001B2733">
              <w:rPr>
                <w:color w:val="000000"/>
              </w:rPr>
              <w:t>age_2</w:t>
            </w:r>
          </w:p>
        </w:tc>
        <w:tc>
          <w:tcPr>
            <w:tcW w:w="960" w:type="dxa"/>
            <w:tcBorders>
              <w:top w:val="nil"/>
              <w:left w:val="nil"/>
              <w:bottom w:val="single" w:sz="4" w:space="0" w:color="auto"/>
              <w:right w:val="single" w:sz="4" w:space="0" w:color="auto"/>
            </w:tcBorders>
            <w:shd w:val="clear" w:color="auto" w:fill="auto"/>
            <w:noWrap/>
            <w:vAlign w:val="bottom"/>
            <w:hideMark/>
          </w:tcPr>
          <w:p w14:paraId="3799912E" w14:textId="77777777" w:rsidR="002F4096" w:rsidRPr="001B2733" w:rsidRDefault="002F4096" w:rsidP="00D71770">
            <w:pPr>
              <w:pStyle w:val="NoSpacing"/>
              <w:rPr>
                <w:color w:val="000000"/>
              </w:rPr>
            </w:pPr>
            <w:r w:rsidRPr="001B2733">
              <w:rPr>
                <w:color w:val="000000"/>
              </w:rPr>
              <w:t>1.29E-01</w:t>
            </w:r>
          </w:p>
        </w:tc>
        <w:tc>
          <w:tcPr>
            <w:tcW w:w="960" w:type="dxa"/>
            <w:tcBorders>
              <w:top w:val="nil"/>
              <w:left w:val="nil"/>
              <w:bottom w:val="single" w:sz="4" w:space="0" w:color="auto"/>
              <w:right w:val="single" w:sz="4" w:space="0" w:color="auto"/>
            </w:tcBorders>
            <w:shd w:val="clear" w:color="auto" w:fill="auto"/>
            <w:noWrap/>
            <w:vAlign w:val="bottom"/>
            <w:hideMark/>
          </w:tcPr>
          <w:p w14:paraId="196368EE" w14:textId="77777777" w:rsidR="002F4096" w:rsidRPr="001B2733" w:rsidRDefault="002F4096" w:rsidP="00D71770">
            <w:pPr>
              <w:pStyle w:val="NoSpacing"/>
              <w:rPr>
                <w:color w:val="000000"/>
              </w:rPr>
            </w:pPr>
            <w:r w:rsidRPr="001B2733">
              <w:rPr>
                <w:color w:val="000000"/>
              </w:rPr>
              <w:t>-4.39E-04</w:t>
            </w:r>
          </w:p>
        </w:tc>
        <w:tc>
          <w:tcPr>
            <w:tcW w:w="960" w:type="dxa"/>
            <w:tcBorders>
              <w:top w:val="nil"/>
              <w:left w:val="nil"/>
              <w:bottom w:val="single" w:sz="4" w:space="0" w:color="auto"/>
              <w:right w:val="single" w:sz="4" w:space="0" w:color="auto"/>
            </w:tcBorders>
            <w:shd w:val="clear" w:color="auto" w:fill="auto"/>
            <w:noWrap/>
            <w:vAlign w:val="bottom"/>
            <w:hideMark/>
          </w:tcPr>
          <w:p w14:paraId="15BD366C" w14:textId="77777777" w:rsidR="002F4096" w:rsidRPr="001B2733" w:rsidRDefault="002F4096" w:rsidP="00D71770">
            <w:pPr>
              <w:pStyle w:val="NoSpacing"/>
              <w:rPr>
                <w:color w:val="000000"/>
              </w:rPr>
            </w:pPr>
            <w:r w:rsidRPr="001B2733">
              <w:rPr>
                <w:color w:val="000000"/>
              </w:rPr>
              <w:t>2.19E-02</w:t>
            </w:r>
          </w:p>
        </w:tc>
        <w:tc>
          <w:tcPr>
            <w:tcW w:w="960" w:type="dxa"/>
            <w:tcBorders>
              <w:top w:val="nil"/>
              <w:left w:val="nil"/>
              <w:bottom w:val="single" w:sz="4" w:space="0" w:color="auto"/>
              <w:right w:val="single" w:sz="4" w:space="0" w:color="auto"/>
            </w:tcBorders>
            <w:shd w:val="clear" w:color="auto" w:fill="auto"/>
            <w:noWrap/>
            <w:vAlign w:val="bottom"/>
            <w:hideMark/>
          </w:tcPr>
          <w:p w14:paraId="16DD9D69" w14:textId="77777777" w:rsidR="002F4096" w:rsidRPr="001B2733" w:rsidRDefault="002F4096" w:rsidP="00D71770">
            <w:pPr>
              <w:pStyle w:val="NoSpacing"/>
              <w:rPr>
                <w:color w:val="000000"/>
              </w:rPr>
            </w:pPr>
            <w:r w:rsidRPr="001B2733">
              <w:rPr>
                <w:color w:val="000000"/>
              </w:rPr>
              <w:t>-5.39E-02</w:t>
            </w:r>
          </w:p>
        </w:tc>
        <w:tc>
          <w:tcPr>
            <w:tcW w:w="960" w:type="dxa"/>
            <w:tcBorders>
              <w:top w:val="nil"/>
              <w:left w:val="nil"/>
              <w:bottom w:val="single" w:sz="4" w:space="0" w:color="auto"/>
              <w:right w:val="single" w:sz="4" w:space="0" w:color="auto"/>
            </w:tcBorders>
            <w:shd w:val="clear" w:color="auto" w:fill="auto"/>
            <w:noWrap/>
            <w:vAlign w:val="bottom"/>
            <w:hideMark/>
          </w:tcPr>
          <w:p w14:paraId="4EEC8642" w14:textId="77777777" w:rsidR="002F4096" w:rsidRPr="001B2733" w:rsidRDefault="002F4096" w:rsidP="00D71770">
            <w:pPr>
              <w:pStyle w:val="NoSpacing"/>
              <w:rPr>
                <w:color w:val="000000"/>
              </w:rPr>
            </w:pPr>
            <w:r w:rsidRPr="001B2733">
              <w:rPr>
                <w:color w:val="000000"/>
              </w:rPr>
              <w:t>1.97E-01</w:t>
            </w:r>
          </w:p>
        </w:tc>
        <w:tc>
          <w:tcPr>
            <w:tcW w:w="960" w:type="dxa"/>
            <w:tcBorders>
              <w:top w:val="nil"/>
              <w:left w:val="nil"/>
              <w:bottom w:val="single" w:sz="4" w:space="0" w:color="auto"/>
              <w:right w:val="single" w:sz="4" w:space="0" w:color="auto"/>
            </w:tcBorders>
            <w:shd w:val="clear" w:color="auto" w:fill="auto"/>
            <w:noWrap/>
            <w:vAlign w:val="bottom"/>
            <w:hideMark/>
          </w:tcPr>
          <w:p w14:paraId="62E765E5" w14:textId="77777777" w:rsidR="002F4096" w:rsidRPr="001B2733" w:rsidRDefault="002F4096" w:rsidP="00D71770">
            <w:pPr>
              <w:pStyle w:val="NoSpacing"/>
              <w:rPr>
                <w:color w:val="000000"/>
              </w:rPr>
            </w:pPr>
            <w:r w:rsidRPr="001B2733">
              <w:rPr>
                <w:color w:val="000000"/>
              </w:rPr>
              <w:t>-8.97E-04</w:t>
            </w:r>
          </w:p>
        </w:tc>
        <w:tc>
          <w:tcPr>
            <w:tcW w:w="1127" w:type="dxa"/>
            <w:tcBorders>
              <w:top w:val="nil"/>
              <w:left w:val="nil"/>
              <w:bottom w:val="single" w:sz="4" w:space="0" w:color="auto"/>
              <w:right w:val="single" w:sz="4" w:space="0" w:color="auto"/>
            </w:tcBorders>
            <w:shd w:val="clear" w:color="auto" w:fill="auto"/>
            <w:noWrap/>
            <w:vAlign w:val="bottom"/>
            <w:hideMark/>
          </w:tcPr>
          <w:p w14:paraId="623CECD0" w14:textId="77777777" w:rsidR="002F4096" w:rsidRPr="001B2733" w:rsidRDefault="002F4096" w:rsidP="00D71770">
            <w:pPr>
              <w:pStyle w:val="NoSpacing"/>
              <w:rPr>
                <w:color w:val="000000"/>
              </w:rPr>
            </w:pPr>
            <w:r w:rsidRPr="001B2733">
              <w:rPr>
                <w:color w:val="000000"/>
              </w:rPr>
              <w:t>4.58E-03</w:t>
            </w:r>
          </w:p>
        </w:tc>
        <w:tc>
          <w:tcPr>
            <w:tcW w:w="1127" w:type="dxa"/>
            <w:tcBorders>
              <w:top w:val="nil"/>
              <w:left w:val="nil"/>
              <w:bottom w:val="single" w:sz="4" w:space="0" w:color="auto"/>
              <w:right w:val="single" w:sz="4" w:space="0" w:color="auto"/>
            </w:tcBorders>
            <w:shd w:val="clear" w:color="auto" w:fill="auto"/>
            <w:noWrap/>
            <w:vAlign w:val="bottom"/>
            <w:hideMark/>
          </w:tcPr>
          <w:p w14:paraId="5655D39C" w14:textId="77777777" w:rsidR="002F4096" w:rsidRPr="001B2733" w:rsidRDefault="002F4096" w:rsidP="00D71770">
            <w:pPr>
              <w:pStyle w:val="NoSpacing"/>
              <w:rPr>
                <w:color w:val="000000"/>
              </w:rPr>
            </w:pPr>
            <w:r w:rsidRPr="001B2733">
              <w:rPr>
                <w:color w:val="000000"/>
              </w:rPr>
              <w:t>-3.13E-02</w:t>
            </w:r>
          </w:p>
        </w:tc>
      </w:tr>
      <w:tr w:rsidR="002F4096" w:rsidRPr="001B2733" w14:paraId="5D162262"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6AA1F52C"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2479BE2" w14:textId="77777777" w:rsidR="002F4096" w:rsidRPr="001B2733" w:rsidRDefault="002F4096" w:rsidP="00D71770">
            <w:pPr>
              <w:pStyle w:val="NoSpacing"/>
              <w:rPr>
                <w:color w:val="000000"/>
              </w:rPr>
            </w:pPr>
            <w:r w:rsidRPr="001B2733">
              <w:rPr>
                <w:color w:val="000000"/>
              </w:rPr>
              <w:t>sqrt_cd4</w:t>
            </w:r>
          </w:p>
        </w:tc>
        <w:tc>
          <w:tcPr>
            <w:tcW w:w="960" w:type="dxa"/>
            <w:tcBorders>
              <w:top w:val="nil"/>
              <w:left w:val="nil"/>
              <w:bottom w:val="single" w:sz="4" w:space="0" w:color="auto"/>
              <w:right w:val="single" w:sz="4" w:space="0" w:color="auto"/>
            </w:tcBorders>
            <w:shd w:val="clear" w:color="auto" w:fill="auto"/>
            <w:noWrap/>
            <w:vAlign w:val="bottom"/>
            <w:hideMark/>
          </w:tcPr>
          <w:p w14:paraId="70341373" w14:textId="77777777" w:rsidR="002F4096" w:rsidRPr="001B2733" w:rsidRDefault="002F4096" w:rsidP="00D71770">
            <w:pPr>
              <w:pStyle w:val="NoSpacing"/>
              <w:rPr>
                <w:color w:val="000000"/>
              </w:rPr>
            </w:pPr>
            <w:r w:rsidRPr="001B2733">
              <w:rPr>
                <w:color w:val="000000"/>
              </w:rPr>
              <w:t>3.14E-02</w:t>
            </w:r>
          </w:p>
        </w:tc>
        <w:tc>
          <w:tcPr>
            <w:tcW w:w="960" w:type="dxa"/>
            <w:tcBorders>
              <w:top w:val="nil"/>
              <w:left w:val="nil"/>
              <w:bottom w:val="single" w:sz="4" w:space="0" w:color="auto"/>
              <w:right w:val="single" w:sz="4" w:space="0" w:color="auto"/>
            </w:tcBorders>
            <w:shd w:val="clear" w:color="auto" w:fill="auto"/>
            <w:noWrap/>
            <w:vAlign w:val="bottom"/>
            <w:hideMark/>
          </w:tcPr>
          <w:p w14:paraId="18DB27A1" w14:textId="77777777" w:rsidR="002F4096" w:rsidRPr="001B2733" w:rsidRDefault="002F4096" w:rsidP="00D71770">
            <w:pPr>
              <w:pStyle w:val="NoSpacing"/>
              <w:rPr>
                <w:color w:val="000000"/>
              </w:rPr>
            </w:pPr>
            <w:r w:rsidRPr="001B2733">
              <w:rPr>
                <w:color w:val="000000"/>
              </w:rPr>
              <w:t>-1.38E-05</w:t>
            </w:r>
          </w:p>
        </w:tc>
        <w:tc>
          <w:tcPr>
            <w:tcW w:w="960" w:type="dxa"/>
            <w:tcBorders>
              <w:top w:val="nil"/>
              <w:left w:val="nil"/>
              <w:bottom w:val="single" w:sz="4" w:space="0" w:color="auto"/>
              <w:right w:val="single" w:sz="4" w:space="0" w:color="auto"/>
            </w:tcBorders>
            <w:shd w:val="clear" w:color="auto" w:fill="auto"/>
            <w:noWrap/>
            <w:vAlign w:val="bottom"/>
            <w:hideMark/>
          </w:tcPr>
          <w:p w14:paraId="2A8C00EA" w14:textId="77777777" w:rsidR="002F4096" w:rsidRPr="001B2733" w:rsidRDefault="002F4096" w:rsidP="00D71770">
            <w:pPr>
              <w:pStyle w:val="NoSpacing"/>
              <w:rPr>
                <w:color w:val="000000"/>
              </w:rPr>
            </w:pPr>
            <w:r w:rsidRPr="001B2733">
              <w:rPr>
                <w:color w:val="000000"/>
              </w:rPr>
              <w:t>-2.19E-04</w:t>
            </w:r>
          </w:p>
        </w:tc>
        <w:tc>
          <w:tcPr>
            <w:tcW w:w="960" w:type="dxa"/>
            <w:tcBorders>
              <w:top w:val="nil"/>
              <w:left w:val="nil"/>
              <w:bottom w:val="single" w:sz="4" w:space="0" w:color="auto"/>
              <w:right w:val="single" w:sz="4" w:space="0" w:color="auto"/>
            </w:tcBorders>
            <w:shd w:val="clear" w:color="auto" w:fill="auto"/>
            <w:noWrap/>
            <w:vAlign w:val="bottom"/>
            <w:hideMark/>
          </w:tcPr>
          <w:p w14:paraId="580BD80A" w14:textId="77777777" w:rsidR="002F4096" w:rsidRPr="001B2733" w:rsidRDefault="002F4096" w:rsidP="00D71770">
            <w:pPr>
              <w:pStyle w:val="NoSpacing"/>
              <w:rPr>
                <w:color w:val="000000"/>
              </w:rPr>
            </w:pPr>
            <w:r w:rsidRPr="001B2733">
              <w:rPr>
                <w:color w:val="000000"/>
              </w:rPr>
              <w:t>3.27E-04</w:t>
            </w:r>
          </w:p>
        </w:tc>
        <w:tc>
          <w:tcPr>
            <w:tcW w:w="960" w:type="dxa"/>
            <w:tcBorders>
              <w:top w:val="nil"/>
              <w:left w:val="nil"/>
              <w:bottom w:val="single" w:sz="4" w:space="0" w:color="auto"/>
              <w:right w:val="single" w:sz="4" w:space="0" w:color="auto"/>
            </w:tcBorders>
            <w:shd w:val="clear" w:color="auto" w:fill="auto"/>
            <w:noWrap/>
            <w:vAlign w:val="bottom"/>
            <w:hideMark/>
          </w:tcPr>
          <w:p w14:paraId="596BD8F7" w14:textId="77777777" w:rsidR="002F4096" w:rsidRPr="001B2733" w:rsidRDefault="002F4096" w:rsidP="00D71770">
            <w:pPr>
              <w:pStyle w:val="NoSpacing"/>
              <w:rPr>
                <w:color w:val="000000"/>
              </w:rPr>
            </w:pPr>
            <w:r w:rsidRPr="001B2733">
              <w:rPr>
                <w:color w:val="000000"/>
              </w:rPr>
              <w:t>-8.97E-04</w:t>
            </w:r>
          </w:p>
        </w:tc>
        <w:tc>
          <w:tcPr>
            <w:tcW w:w="960" w:type="dxa"/>
            <w:tcBorders>
              <w:top w:val="nil"/>
              <w:left w:val="nil"/>
              <w:bottom w:val="single" w:sz="4" w:space="0" w:color="auto"/>
              <w:right w:val="single" w:sz="4" w:space="0" w:color="auto"/>
            </w:tcBorders>
            <w:shd w:val="clear" w:color="auto" w:fill="auto"/>
            <w:noWrap/>
            <w:vAlign w:val="bottom"/>
            <w:hideMark/>
          </w:tcPr>
          <w:p w14:paraId="196F53B3" w14:textId="77777777" w:rsidR="002F4096" w:rsidRPr="001B2733" w:rsidRDefault="002F4096" w:rsidP="00D71770">
            <w:pPr>
              <w:pStyle w:val="NoSpacing"/>
              <w:rPr>
                <w:color w:val="000000"/>
              </w:rPr>
            </w:pPr>
            <w:r w:rsidRPr="001B2733">
              <w:rPr>
                <w:color w:val="000000"/>
              </w:rPr>
              <w:t>4.59E-04</w:t>
            </w:r>
          </w:p>
        </w:tc>
        <w:tc>
          <w:tcPr>
            <w:tcW w:w="1127" w:type="dxa"/>
            <w:tcBorders>
              <w:top w:val="nil"/>
              <w:left w:val="nil"/>
              <w:bottom w:val="single" w:sz="4" w:space="0" w:color="auto"/>
              <w:right w:val="single" w:sz="4" w:space="0" w:color="auto"/>
            </w:tcBorders>
            <w:shd w:val="clear" w:color="auto" w:fill="auto"/>
            <w:noWrap/>
            <w:vAlign w:val="bottom"/>
            <w:hideMark/>
          </w:tcPr>
          <w:p w14:paraId="5EEAB6F1" w14:textId="77777777" w:rsidR="002F4096" w:rsidRPr="001B2733" w:rsidRDefault="002F4096" w:rsidP="00D71770">
            <w:pPr>
              <w:pStyle w:val="NoSpacing"/>
              <w:rPr>
                <w:color w:val="000000"/>
              </w:rPr>
            </w:pPr>
            <w:r w:rsidRPr="001B2733">
              <w:rPr>
                <w:color w:val="000000"/>
              </w:rPr>
              <w:t>-1.44E-03</w:t>
            </w:r>
          </w:p>
        </w:tc>
        <w:tc>
          <w:tcPr>
            <w:tcW w:w="1127" w:type="dxa"/>
            <w:tcBorders>
              <w:top w:val="nil"/>
              <w:left w:val="nil"/>
              <w:bottom w:val="single" w:sz="4" w:space="0" w:color="auto"/>
              <w:right w:val="single" w:sz="4" w:space="0" w:color="auto"/>
            </w:tcBorders>
            <w:shd w:val="clear" w:color="auto" w:fill="auto"/>
            <w:noWrap/>
            <w:vAlign w:val="bottom"/>
            <w:hideMark/>
          </w:tcPr>
          <w:p w14:paraId="6D792F3D" w14:textId="77777777" w:rsidR="002F4096" w:rsidRPr="001B2733" w:rsidRDefault="002F4096" w:rsidP="00D71770">
            <w:pPr>
              <w:pStyle w:val="NoSpacing"/>
              <w:rPr>
                <w:color w:val="000000"/>
              </w:rPr>
            </w:pPr>
            <w:r w:rsidRPr="001B2733">
              <w:rPr>
                <w:color w:val="000000"/>
              </w:rPr>
              <w:t>8.09E-03</w:t>
            </w:r>
          </w:p>
        </w:tc>
      </w:tr>
      <w:tr w:rsidR="002F4096" w:rsidRPr="001B2733" w14:paraId="651F01B3"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3531E0BF"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5587BC61" w14:textId="77777777" w:rsidR="002F4096" w:rsidRPr="001B2733" w:rsidRDefault="002F4096" w:rsidP="00D71770">
            <w:pPr>
              <w:pStyle w:val="NoSpacing"/>
              <w:rPr>
                <w:color w:val="000000"/>
              </w:rPr>
            </w:pPr>
            <w:r w:rsidRPr="001B2733">
              <w:rPr>
                <w:color w:val="000000"/>
              </w:rPr>
              <w:t>sqrt_cd4_1</w:t>
            </w:r>
          </w:p>
        </w:tc>
        <w:tc>
          <w:tcPr>
            <w:tcW w:w="960" w:type="dxa"/>
            <w:tcBorders>
              <w:top w:val="nil"/>
              <w:left w:val="nil"/>
              <w:bottom w:val="single" w:sz="4" w:space="0" w:color="auto"/>
              <w:right w:val="single" w:sz="4" w:space="0" w:color="auto"/>
            </w:tcBorders>
            <w:shd w:val="clear" w:color="auto" w:fill="auto"/>
            <w:noWrap/>
            <w:vAlign w:val="bottom"/>
            <w:hideMark/>
          </w:tcPr>
          <w:p w14:paraId="5352A988" w14:textId="77777777" w:rsidR="002F4096" w:rsidRPr="001B2733" w:rsidRDefault="002F4096" w:rsidP="00D71770">
            <w:pPr>
              <w:pStyle w:val="NoSpacing"/>
              <w:rPr>
                <w:color w:val="000000"/>
              </w:rPr>
            </w:pPr>
            <w:r w:rsidRPr="001B2733">
              <w:rPr>
                <w:color w:val="000000"/>
              </w:rPr>
              <w:t>3.56E-01</w:t>
            </w:r>
          </w:p>
        </w:tc>
        <w:tc>
          <w:tcPr>
            <w:tcW w:w="960" w:type="dxa"/>
            <w:tcBorders>
              <w:top w:val="nil"/>
              <w:left w:val="nil"/>
              <w:bottom w:val="single" w:sz="4" w:space="0" w:color="auto"/>
              <w:right w:val="single" w:sz="4" w:space="0" w:color="auto"/>
            </w:tcBorders>
            <w:shd w:val="clear" w:color="auto" w:fill="auto"/>
            <w:noWrap/>
            <w:vAlign w:val="bottom"/>
            <w:hideMark/>
          </w:tcPr>
          <w:p w14:paraId="253EAD82" w14:textId="77777777" w:rsidR="002F4096" w:rsidRPr="001B2733" w:rsidRDefault="002F4096" w:rsidP="00D71770">
            <w:pPr>
              <w:pStyle w:val="NoSpacing"/>
              <w:rPr>
                <w:color w:val="000000"/>
              </w:rPr>
            </w:pPr>
            <w:r w:rsidRPr="001B2733">
              <w:rPr>
                <w:color w:val="000000"/>
              </w:rPr>
              <w:t>-1.86E-04</w:t>
            </w:r>
          </w:p>
        </w:tc>
        <w:tc>
          <w:tcPr>
            <w:tcW w:w="960" w:type="dxa"/>
            <w:tcBorders>
              <w:top w:val="nil"/>
              <w:left w:val="nil"/>
              <w:bottom w:val="single" w:sz="4" w:space="0" w:color="auto"/>
              <w:right w:val="single" w:sz="4" w:space="0" w:color="auto"/>
            </w:tcBorders>
            <w:shd w:val="clear" w:color="auto" w:fill="auto"/>
            <w:noWrap/>
            <w:vAlign w:val="bottom"/>
            <w:hideMark/>
          </w:tcPr>
          <w:p w14:paraId="70932BAA" w14:textId="77777777" w:rsidR="002F4096" w:rsidRPr="001B2733" w:rsidRDefault="002F4096" w:rsidP="00D71770">
            <w:pPr>
              <w:pStyle w:val="NoSpacing"/>
              <w:rPr>
                <w:color w:val="000000"/>
              </w:rPr>
            </w:pPr>
            <w:r w:rsidRPr="001B2733">
              <w:rPr>
                <w:color w:val="000000"/>
              </w:rPr>
              <w:t>7.84E-04</w:t>
            </w:r>
          </w:p>
        </w:tc>
        <w:tc>
          <w:tcPr>
            <w:tcW w:w="960" w:type="dxa"/>
            <w:tcBorders>
              <w:top w:val="nil"/>
              <w:left w:val="nil"/>
              <w:bottom w:val="single" w:sz="4" w:space="0" w:color="auto"/>
              <w:right w:val="single" w:sz="4" w:space="0" w:color="auto"/>
            </w:tcBorders>
            <w:shd w:val="clear" w:color="auto" w:fill="auto"/>
            <w:noWrap/>
            <w:vAlign w:val="bottom"/>
            <w:hideMark/>
          </w:tcPr>
          <w:p w14:paraId="58FF17FC" w14:textId="77777777" w:rsidR="002F4096" w:rsidRPr="001B2733" w:rsidRDefault="002F4096" w:rsidP="00D71770">
            <w:pPr>
              <w:pStyle w:val="NoSpacing"/>
              <w:rPr>
                <w:color w:val="000000"/>
              </w:rPr>
            </w:pPr>
            <w:r w:rsidRPr="001B2733">
              <w:rPr>
                <w:color w:val="000000"/>
              </w:rPr>
              <w:t>-1.47E-03</w:t>
            </w:r>
          </w:p>
        </w:tc>
        <w:tc>
          <w:tcPr>
            <w:tcW w:w="960" w:type="dxa"/>
            <w:tcBorders>
              <w:top w:val="nil"/>
              <w:left w:val="nil"/>
              <w:bottom w:val="single" w:sz="4" w:space="0" w:color="auto"/>
              <w:right w:val="single" w:sz="4" w:space="0" w:color="auto"/>
            </w:tcBorders>
            <w:shd w:val="clear" w:color="auto" w:fill="auto"/>
            <w:noWrap/>
            <w:vAlign w:val="bottom"/>
            <w:hideMark/>
          </w:tcPr>
          <w:p w14:paraId="4D4808DF" w14:textId="77777777" w:rsidR="002F4096" w:rsidRPr="001B2733" w:rsidRDefault="002F4096" w:rsidP="00D71770">
            <w:pPr>
              <w:pStyle w:val="NoSpacing"/>
              <w:rPr>
                <w:color w:val="000000"/>
              </w:rPr>
            </w:pPr>
            <w:r w:rsidRPr="001B2733">
              <w:rPr>
                <w:color w:val="000000"/>
              </w:rPr>
              <w:t>4.58E-03</w:t>
            </w:r>
          </w:p>
        </w:tc>
        <w:tc>
          <w:tcPr>
            <w:tcW w:w="960" w:type="dxa"/>
            <w:tcBorders>
              <w:top w:val="nil"/>
              <w:left w:val="nil"/>
              <w:bottom w:val="single" w:sz="4" w:space="0" w:color="auto"/>
              <w:right w:val="single" w:sz="4" w:space="0" w:color="auto"/>
            </w:tcBorders>
            <w:shd w:val="clear" w:color="auto" w:fill="auto"/>
            <w:noWrap/>
            <w:vAlign w:val="bottom"/>
            <w:hideMark/>
          </w:tcPr>
          <w:p w14:paraId="5F89232F" w14:textId="77777777" w:rsidR="002F4096" w:rsidRPr="001B2733" w:rsidRDefault="002F4096" w:rsidP="00D71770">
            <w:pPr>
              <w:pStyle w:val="NoSpacing"/>
              <w:rPr>
                <w:color w:val="000000"/>
              </w:rPr>
            </w:pPr>
            <w:r w:rsidRPr="001B2733">
              <w:rPr>
                <w:color w:val="000000"/>
              </w:rPr>
              <w:t>-1.44E-03</w:t>
            </w:r>
          </w:p>
        </w:tc>
        <w:tc>
          <w:tcPr>
            <w:tcW w:w="1127" w:type="dxa"/>
            <w:tcBorders>
              <w:top w:val="nil"/>
              <w:left w:val="nil"/>
              <w:bottom w:val="single" w:sz="4" w:space="0" w:color="auto"/>
              <w:right w:val="single" w:sz="4" w:space="0" w:color="auto"/>
            </w:tcBorders>
            <w:shd w:val="clear" w:color="auto" w:fill="auto"/>
            <w:noWrap/>
            <w:vAlign w:val="bottom"/>
            <w:hideMark/>
          </w:tcPr>
          <w:p w14:paraId="2B17A98D" w14:textId="77777777" w:rsidR="002F4096" w:rsidRPr="001B2733" w:rsidRDefault="002F4096" w:rsidP="00D71770">
            <w:pPr>
              <w:pStyle w:val="NoSpacing"/>
              <w:rPr>
                <w:color w:val="000000"/>
              </w:rPr>
            </w:pPr>
            <w:r w:rsidRPr="001B2733">
              <w:rPr>
                <w:color w:val="000000"/>
              </w:rPr>
              <w:t>6.80E-03</w:t>
            </w:r>
          </w:p>
        </w:tc>
        <w:tc>
          <w:tcPr>
            <w:tcW w:w="1127" w:type="dxa"/>
            <w:tcBorders>
              <w:top w:val="nil"/>
              <w:left w:val="nil"/>
              <w:bottom w:val="single" w:sz="4" w:space="0" w:color="auto"/>
              <w:right w:val="single" w:sz="4" w:space="0" w:color="auto"/>
            </w:tcBorders>
            <w:shd w:val="clear" w:color="auto" w:fill="auto"/>
            <w:noWrap/>
            <w:vAlign w:val="bottom"/>
            <w:hideMark/>
          </w:tcPr>
          <w:p w14:paraId="45D05A24" w14:textId="77777777" w:rsidR="002F4096" w:rsidRPr="001B2733" w:rsidRDefault="002F4096" w:rsidP="00D71770">
            <w:pPr>
              <w:pStyle w:val="NoSpacing"/>
              <w:rPr>
                <w:color w:val="000000"/>
              </w:rPr>
            </w:pPr>
            <w:r w:rsidRPr="001B2733">
              <w:rPr>
                <w:color w:val="000000"/>
              </w:rPr>
              <w:t>-4.44E-02</w:t>
            </w:r>
          </w:p>
        </w:tc>
      </w:tr>
      <w:tr w:rsidR="002F4096" w:rsidRPr="001B2733" w14:paraId="796B530D" w14:textId="77777777" w:rsidTr="00F6751F">
        <w:trPr>
          <w:trHeight w:val="20"/>
        </w:trPr>
        <w:tc>
          <w:tcPr>
            <w:tcW w:w="1525" w:type="dxa"/>
            <w:vMerge/>
            <w:tcBorders>
              <w:top w:val="nil"/>
              <w:left w:val="single" w:sz="4" w:space="0" w:color="auto"/>
              <w:bottom w:val="single" w:sz="4" w:space="0" w:color="000000"/>
              <w:right w:val="single" w:sz="4" w:space="0" w:color="auto"/>
            </w:tcBorders>
            <w:vAlign w:val="center"/>
            <w:hideMark/>
          </w:tcPr>
          <w:p w14:paraId="71911C12" w14:textId="77777777" w:rsidR="002F4096" w:rsidRPr="001B2733" w:rsidRDefault="002F4096" w:rsidP="00D71770">
            <w:pPr>
              <w:pStyle w:val="NoSpacing"/>
            </w:pPr>
          </w:p>
        </w:tc>
        <w:tc>
          <w:tcPr>
            <w:tcW w:w="1127" w:type="dxa"/>
            <w:tcBorders>
              <w:top w:val="nil"/>
              <w:left w:val="nil"/>
              <w:bottom w:val="single" w:sz="4" w:space="0" w:color="auto"/>
              <w:right w:val="single" w:sz="4" w:space="0" w:color="auto"/>
            </w:tcBorders>
            <w:shd w:val="clear" w:color="auto" w:fill="auto"/>
            <w:noWrap/>
            <w:vAlign w:val="bottom"/>
            <w:hideMark/>
          </w:tcPr>
          <w:p w14:paraId="66EEDBE4" w14:textId="77777777" w:rsidR="002F4096" w:rsidRPr="001B2733" w:rsidRDefault="002F4096" w:rsidP="00D71770">
            <w:pPr>
              <w:pStyle w:val="NoSpacing"/>
              <w:rPr>
                <w:color w:val="000000"/>
              </w:rPr>
            </w:pPr>
            <w:r w:rsidRPr="001B2733">
              <w:rPr>
                <w:color w:val="000000"/>
              </w:rPr>
              <w:t>sqrt_cd4_2</w:t>
            </w:r>
          </w:p>
        </w:tc>
        <w:tc>
          <w:tcPr>
            <w:tcW w:w="960" w:type="dxa"/>
            <w:tcBorders>
              <w:top w:val="nil"/>
              <w:left w:val="nil"/>
              <w:bottom w:val="single" w:sz="4" w:space="0" w:color="auto"/>
              <w:right w:val="single" w:sz="4" w:space="0" w:color="auto"/>
            </w:tcBorders>
            <w:shd w:val="clear" w:color="auto" w:fill="auto"/>
            <w:noWrap/>
            <w:vAlign w:val="bottom"/>
            <w:hideMark/>
          </w:tcPr>
          <w:p w14:paraId="7476B5AF" w14:textId="77777777" w:rsidR="002F4096" w:rsidRPr="001B2733" w:rsidRDefault="002F4096" w:rsidP="00D71770">
            <w:pPr>
              <w:pStyle w:val="NoSpacing"/>
              <w:rPr>
                <w:color w:val="000000"/>
              </w:rPr>
            </w:pPr>
            <w:r w:rsidRPr="001B2733">
              <w:rPr>
                <w:color w:val="000000"/>
              </w:rPr>
              <w:t>-3.34E-01</w:t>
            </w:r>
          </w:p>
        </w:tc>
        <w:tc>
          <w:tcPr>
            <w:tcW w:w="960" w:type="dxa"/>
            <w:tcBorders>
              <w:top w:val="nil"/>
              <w:left w:val="nil"/>
              <w:bottom w:val="single" w:sz="4" w:space="0" w:color="auto"/>
              <w:right w:val="single" w:sz="4" w:space="0" w:color="auto"/>
            </w:tcBorders>
            <w:shd w:val="clear" w:color="auto" w:fill="auto"/>
            <w:noWrap/>
            <w:vAlign w:val="bottom"/>
            <w:hideMark/>
          </w:tcPr>
          <w:p w14:paraId="0924DE15" w14:textId="77777777" w:rsidR="002F4096" w:rsidRPr="001B2733" w:rsidRDefault="002F4096" w:rsidP="00D71770">
            <w:pPr>
              <w:pStyle w:val="NoSpacing"/>
              <w:rPr>
                <w:color w:val="000000"/>
              </w:rPr>
            </w:pPr>
            <w:r w:rsidRPr="001B2733">
              <w:rPr>
                <w:color w:val="000000"/>
              </w:rPr>
              <w:t>2.40E-04</w:t>
            </w:r>
          </w:p>
        </w:tc>
        <w:tc>
          <w:tcPr>
            <w:tcW w:w="960" w:type="dxa"/>
            <w:tcBorders>
              <w:top w:val="nil"/>
              <w:left w:val="nil"/>
              <w:bottom w:val="single" w:sz="4" w:space="0" w:color="auto"/>
              <w:right w:val="single" w:sz="4" w:space="0" w:color="auto"/>
            </w:tcBorders>
            <w:shd w:val="clear" w:color="auto" w:fill="auto"/>
            <w:noWrap/>
            <w:vAlign w:val="bottom"/>
            <w:hideMark/>
          </w:tcPr>
          <w:p w14:paraId="6668877F" w14:textId="77777777" w:rsidR="002F4096" w:rsidRPr="001B2733" w:rsidRDefault="002F4096" w:rsidP="00D71770">
            <w:pPr>
              <w:pStyle w:val="NoSpacing"/>
              <w:rPr>
                <w:color w:val="000000"/>
              </w:rPr>
            </w:pPr>
            <w:r w:rsidRPr="001B2733">
              <w:rPr>
                <w:color w:val="000000"/>
              </w:rPr>
              <w:t>-5.70E-03</w:t>
            </w:r>
          </w:p>
        </w:tc>
        <w:tc>
          <w:tcPr>
            <w:tcW w:w="960" w:type="dxa"/>
            <w:tcBorders>
              <w:top w:val="nil"/>
              <w:left w:val="nil"/>
              <w:bottom w:val="single" w:sz="4" w:space="0" w:color="auto"/>
              <w:right w:val="single" w:sz="4" w:space="0" w:color="auto"/>
            </w:tcBorders>
            <w:shd w:val="clear" w:color="auto" w:fill="auto"/>
            <w:noWrap/>
            <w:vAlign w:val="bottom"/>
            <w:hideMark/>
          </w:tcPr>
          <w:p w14:paraId="5322F1FF" w14:textId="77777777" w:rsidR="002F4096" w:rsidRPr="001B2733" w:rsidRDefault="002F4096" w:rsidP="00D71770">
            <w:pPr>
              <w:pStyle w:val="NoSpacing"/>
              <w:rPr>
                <w:color w:val="000000"/>
              </w:rPr>
            </w:pPr>
            <w:r w:rsidRPr="001B2733">
              <w:rPr>
                <w:color w:val="000000"/>
              </w:rPr>
              <w:t>1.03E-02</w:t>
            </w:r>
          </w:p>
        </w:tc>
        <w:tc>
          <w:tcPr>
            <w:tcW w:w="960" w:type="dxa"/>
            <w:tcBorders>
              <w:top w:val="nil"/>
              <w:left w:val="nil"/>
              <w:bottom w:val="single" w:sz="4" w:space="0" w:color="auto"/>
              <w:right w:val="single" w:sz="4" w:space="0" w:color="auto"/>
            </w:tcBorders>
            <w:shd w:val="clear" w:color="auto" w:fill="auto"/>
            <w:noWrap/>
            <w:vAlign w:val="bottom"/>
            <w:hideMark/>
          </w:tcPr>
          <w:p w14:paraId="7EAA9BD3" w14:textId="77777777" w:rsidR="002F4096" w:rsidRPr="001B2733" w:rsidRDefault="002F4096" w:rsidP="00D71770">
            <w:pPr>
              <w:pStyle w:val="NoSpacing"/>
              <w:rPr>
                <w:color w:val="000000"/>
              </w:rPr>
            </w:pPr>
            <w:r w:rsidRPr="001B2733">
              <w:rPr>
                <w:color w:val="000000"/>
              </w:rPr>
              <w:t>-3.13E-02</w:t>
            </w:r>
          </w:p>
        </w:tc>
        <w:tc>
          <w:tcPr>
            <w:tcW w:w="960" w:type="dxa"/>
            <w:tcBorders>
              <w:top w:val="nil"/>
              <w:left w:val="nil"/>
              <w:bottom w:val="single" w:sz="4" w:space="0" w:color="auto"/>
              <w:right w:val="single" w:sz="4" w:space="0" w:color="auto"/>
            </w:tcBorders>
            <w:shd w:val="clear" w:color="auto" w:fill="auto"/>
            <w:noWrap/>
            <w:vAlign w:val="bottom"/>
            <w:hideMark/>
          </w:tcPr>
          <w:p w14:paraId="7228E5D6" w14:textId="77777777" w:rsidR="002F4096" w:rsidRPr="001B2733" w:rsidRDefault="002F4096" w:rsidP="00D71770">
            <w:pPr>
              <w:pStyle w:val="NoSpacing"/>
              <w:rPr>
                <w:color w:val="000000"/>
              </w:rPr>
            </w:pPr>
            <w:r w:rsidRPr="001B2733">
              <w:rPr>
                <w:color w:val="000000"/>
              </w:rPr>
              <w:t>8.09E-03</w:t>
            </w:r>
          </w:p>
        </w:tc>
        <w:tc>
          <w:tcPr>
            <w:tcW w:w="1127" w:type="dxa"/>
            <w:tcBorders>
              <w:top w:val="nil"/>
              <w:left w:val="nil"/>
              <w:bottom w:val="single" w:sz="4" w:space="0" w:color="auto"/>
              <w:right w:val="single" w:sz="4" w:space="0" w:color="auto"/>
            </w:tcBorders>
            <w:shd w:val="clear" w:color="auto" w:fill="auto"/>
            <w:noWrap/>
            <w:vAlign w:val="bottom"/>
            <w:hideMark/>
          </w:tcPr>
          <w:p w14:paraId="26062A12" w14:textId="77777777" w:rsidR="002F4096" w:rsidRPr="001B2733" w:rsidRDefault="002F4096" w:rsidP="00D71770">
            <w:pPr>
              <w:pStyle w:val="NoSpacing"/>
              <w:rPr>
                <w:color w:val="000000"/>
              </w:rPr>
            </w:pPr>
            <w:r w:rsidRPr="001B2733">
              <w:rPr>
                <w:color w:val="000000"/>
              </w:rPr>
              <w:t>-4.44E-02</w:t>
            </w:r>
          </w:p>
        </w:tc>
        <w:tc>
          <w:tcPr>
            <w:tcW w:w="1127" w:type="dxa"/>
            <w:tcBorders>
              <w:top w:val="nil"/>
              <w:left w:val="nil"/>
              <w:bottom w:val="single" w:sz="4" w:space="0" w:color="auto"/>
              <w:right w:val="single" w:sz="4" w:space="0" w:color="auto"/>
            </w:tcBorders>
            <w:shd w:val="clear" w:color="auto" w:fill="auto"/>
            <w:noWrap/>
            <w:vAlign w:val="bottom"/>
            <w:hideMark/>
          </w:tcPr>
          <w:p w14:paraId="5588BA99" w14:textId="77777777" w:rsidR="002F4096" w:rsidRPr="001B2733" w:rsidRDefault="002F4096" w:rsidP="00D71770">
            <w:pPr>
              <w:pStyle w:val="NoSpacing"/>
              <w:rPr>
                <w:color w:val="000000"/>
              </w:rPr>
            </w:pPr>
            <w:r w:rsidRPr="001B2733">
              <w:rPr>
                <w:color w:val="000000"/>
              </w:rPr>
              <w:t>3.36E-01</w:t>
            </w:r>
          </w:p>
        </w:tc>
      </w:tr>
    </w:tbl>
    <w:p w14:paraId="1D460707" w14:textId="77777777" w:rsidR="002F4096" w:rsidRDefault="002F4096" w:rsidP="00273303">
      <w:pPr>
        <w:jc w:val="both"/>
        <w:sectPr w:rsidR="002F4096" w:rsidSect="00A812CF">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0" w:footer="1440" w:gutter="0"/>
          <w:cols w:space="720"/>
          <w:formProt w:val="0"/>
          <w:docGrid w:linePitch="299"/>
        </w:sectPr>
      </w:pPr>
    </w:p>
    <w:p w14:paraId="06F25565" w14:textId="5F7BE9B1" w:rsidR="00CA22F3" w:rsidRDefault="00D627AB" w:rsidP="00273303">
      <w:pPr>
        <w:pStyle w:val="Heading3"/>
      </w:pPr>
      <w:r>
        <w:lastRenderedPageBreak/>
        <w:t xml:space="preserve">CD4 </w:t>
      </w:r>
      <w:r w:rsidR="00882DEE">
        <w:t>dynamics</w:t>
      </w:r>
      <w:r>
        <w:t xml:space="preserve"> </w:t>
      </w:r>
      <w:r w:rsidR="00193945">
        <w:t xml:space="preserve">among those in HIV </w:t>
      </w:r>
      <w:r w:rsidR="00FD4057">
        <w:t>care</w:t>
      </w:r>
      <w:r w:rsidR="00193945">
        <w:t xml:space="preserve"> and using ART</w:t>
      </w:r>
    </w:p>
    <w:p w14:paraId="606C6219" w14:textId="3D52650C" w:rsidR="00CA22F3" w:rsidRDefault="00DC673B" w:rsidP="00273303">
      <w:r>
        <w:t xml:space="preserve">CD4 increase </w:t>
      </w:r>
      <w:r w:rsidR="009F71D1">
        <w:t xml:space="preserve">among those in HIV </w:t>
      </w:r>
      <w:r>
        <w:t>care</w:t>
      </w:r>
      <w:r w:rsidR="009F71D1">
        <w:t xml:space="preserve"> and using ART was estimated using those who initiated ART during or after the year 2000 and did not disengage from care while under observation in the NA-ACCORD study population.</w:t>
      </w:r>
      <w:r w:rsidR="0096450C">
        <w:t xml:space="preserve"> </w:t>
      </w:r>
      <w:r w:rsidR="006C5C28">
        <w:t>The CD4 count</w:t>
      </w:r>
      <w:r w:rsidR="005B6A08">
        <w:t xml:space="preserve"> </w:t>
      </w:r>
      <w:r w:rsidR="009F71D1">
        <w:t>for each patient in each year they were under observation was identified. T</w:t>
      </w:r>
      <w:r w:rsidR="009B5DA4">
        <w:t>he</w:t>
      </w:r>
      <w:r w:rsidR="00D627AB">
        <w:t xml:space="preserve"> square root of the time-varying </w:t>
      </w:r>
      <w:r w:rsidR="009F71D1">
        <w:t xml:space="preserve">(by year) </w:t>
      </w:r>
      <w:r w:rsidR="00D627AB">
        <w:t>CD4 count (</w:t>
      </w:r>
      <w:r w:rsidR="009B5DA4" w:rsidRPr="0053625B">
        <w:t>sqrt_cd4n</w:t>
      </w:r>
      <w:r w:rsidR="00D627AB">
        <w:t>)</w:t>
      </w:r>
      <w:r w:rsidR="009B5DA4">
        <w:t xml:space="preserve"> was modeled</w:t>
      </w:r>
      <w:r w:rsidR="00D627AB">
        <w:t xml:space="preserve"> as a linear function of 10</w:t>
      </w:r>
      <w:r w:rsidR="004A59C4">
        <w:t>-</w:t>
      </w:r>
      <w:r w:rsidR="00D627AB">
        <w:t>year age category (</w:t>
      </w:r>
      <w:r w:rsidR="009B5DA4" w:rsidRPr="0053625B">
        <w:t>age_cat</w:t>
      </w:r>
      <w:r w:rsidR="00D627AB">
        <w:t>), square root of CD4 count at ART initiation (</w:t>
      </w:r>
      <w:r w:rsidR="009B5DA4" w:rsidRPr="0053625B">
        <w:t>sqrt_init_cd4</w:t>
      </w:r>
      <w:r w:rsidR="00D627AB">
        <w:t xml:space="preserve">), number of years since ART initiation </w:t>
      </w:r>
      <w:r w:rsidR="00D627AB" w:rsidRPr="0053625B">
        <w:t>(</w:t>
      </w:r>
      <w:r w:rsidR="009B5DA4" w:rsidRPr="0053625B">
        <w:t>yrs_art</w:t>
      </w:r>
      <w:r w:rsidR="00D627AB">
        <w:t xml:space="preserve">), and interaction terms between CD4 count at ART initiation and number of years since ART initiation. The square root of CD4 count at ART initiation </w:t>
      </w:r>
      <w:r w:rsidR="009B5DA4">
        <w:t>is</w:t>
      </w:r>
      <w:r w:rsidR="00D627AB">
        <w:t xml:space="preserve"> represented by three binary variables</w:t>
      </w:r>
      <w:r w:rsidR="006207F0">
        <w:t>:</w:t>
      </w:r>
    </w:p>
    <w:p w14:paraId="1CFB5494" w14:textId="77777777" w:rsidR="00F6751F" w:rsidRDefault="00F6751F" w:rsidP="00273303"/>
    <w:p w14:paraId="38FC48CD" w14:textId="022643D6" w:rsidR="00CA22F3" w:rsidRPr="00D70D81" w:rsidRDefault="00D70D81" w:rsidP="00D70D81">
      <w:pPr>
        <w:jc w:val="center"/>
        <w:rPr>
          <w:rFonts w:ascii="Menlo" w:hAnsi="Menlo" w:cs="Menlo"/>
          <w:color w:val="000000"/>
          <w:szCs w:val="22"/>
        </w:rPr>
      </w:pPr>
      <m:oMathPara>
        <m:oMath>
          <m:r>
            <m:rPr>
              <m:nor/>
            </m:rPr>
            <w:rPr>
              <w:rFonts w:ascii="Cambria Math" w:hAnsi="Cambria Math" w:cs="Menlo"/>
              <w:color w:val="000000"/>
              <w:szCs w:val="22"/>
            </w:rPr>
            <m:t xml:space="preserve">cd4_cat_1 = </m:t>
          </m:r>
          <m:d>
            <m:dPr>
              <m:begChr m:val="{"/>
              <m:endChr m:val=""/>
              <m:ctrlPr>
                <w:rPr>
                  <w:rFonts w:ascii="Cambria Math" w:hAnsi="Cambria Math" w:cs="Menlo"/>
                  <w:i/>
                  <w:color w:val="000000"/>
                  <w:szCs w:val="22"/>
                </w:rPr>
              </m:ctrlPr>
            </m:dPr>
            <m:e>
              <m:m>
                <m:mPr>
                  <m:mcs>
                    <m:mc>
                      <m:mcPr>
                        <m:count m:val="2"/>
                        <m:mcJc m:val="center"/>
                      </m:mcPr>
                    </m:mc>
                  </m:mcs>
                  <m:ctrlPr>
                    <w:rPr>
                      <w:rFonts w:ascii="Cambria Math" w:hAnsi="Cambria Math" w:cs="Menlo"/>
                      <w:i/>
                      <w:color w:val="000000"/>
                      <w:szCs w:val="22"/>
                    </w:rPr>
                  </m:ctrlPr>
                </m:mPr>
                <m:mr>
                  <m:e>
                    <m:r>
                      <w:rPr>
                        <w:rFonts w:ascii="Cambria Math" w:hAnsi="Cambria Math" w:cs="Menlo"/>
                        <w:color w:val="000000"/>
                        <w:szCs w:val="22"/>
                      </w:rPr>
                      <m:t>1,</m:t>
                    </m:r>
                  </m:e>
                  <m:e>
                    <m:rad>
                      <m:radPr>
                        <m:degHide m:val="1"/>
                        <m:ctrlPr>
                          <w:rPr>
                            <w:rFonts w:ascii="Cambria Math" w:hAnsi="Cambria Math" w:cs="Menlo"/>
                            <w:i/>
                            <w:color w:val="000000"/>
                            <w:szCs w:val="22"/>
                          </w:rPr>
                        </m:ctrlPr>
                      </m:radPr>
                      <m:deg/>
                      <m:e>
                        <m:r>
                          <w:rPr>
                            <w:rFonts w:ascii="Cambria Math" w:hAnsi="Cambria Math" w:cs="Menlo"/>
                            <w:color w:val="000000"/>
                            <w:szCs w:val="22"/>
                          </w:rPr>
                          <m:t>200</m:t>
                        </m:r>
                      </m:e>
                    </m:rad>
                    <m:r>
                      <w:rPr>
                        <w:rFonts w:ascii="Cambria Math" w:hAnsi="Cambria Math" w:cs="Menlo"/>
                        <w:color w:val="000000"/>
                        <w:szCs w:val="22"/>
                      </w:rPr>
                      <m:t xml:space="preserve">≤ </m:t>
                    </m:r>
                    <m:r>
                      <m:rPr>
                        <m:nor/>
                      </m:rPr>
                      <w:rPr>
                        <w:rFonts w:ascii="Cambria Math" w:hAnsi="Cambria Math" w:cs="Menlo"/>
                        <w:color w:val="000000"/>
                        <w:szCs w:val="22"/>
                      </w:rPr>
                      <m:t xml:space="preserve">sqrt_init_cd4 ≤  </m:t>
                    </m:r>
                    <m:rad>
                      <m:radPr>
                        <m:degHide m:val="1"/>
                        <m:ctrlPr>
                          <w:rPr>
                            <w:rFonts w:ascii="Cambria Math" w:hAnsi="Cambria Math" w:cs="Menlo"/>
                            <w:i/>
                            <w:color w:val="000000"/>
                            <w:szCs w:val="22"/>
                          </w:rPr>
                        </m:ctrlPr>
                      </m:radPr>
                      <m:deg/>
                      <m:e>
                        <m:r>
                          <w:rPr>
                            <w:rFonts w:ascii="Cambria Math" w:hAnsi="Cambria Math" w:cs="Menlo"/>
                            <w:color w:val="000000"/>
                            <w:szCs w:val="22"/>
                          </w:rPr>
                          <m:t>350</m:t>
                        </m:r>
                      </m:e>
                    </m:rad>
                    <m:r>
                      <m:rPr>
                        <m:nor/>
                      </m:rPr>
                      <w:rPr>
                        <w:rFonts w:ascii="Cambria Math" w:hAnsi="Cambria Math" w:cs="Menlo"/>
                        <w:color w:val="000000"/>
                        <w:szCs w:val="22"/>
                      </w:rPr>
                      <m:t xml:space="preserve"> </m:t>
                    </m:r>
                  </m:e>
                </m:mr>
                <m:mr>
                  <m:e>
                    <m:r>
                      <w:rPr>
                        <w:rFonts w:ascii="Cambria Math" w:hAnsi="Cambria Math" w:cs="Menlo"/>
                        <w:color w:val="000000"/>
                        <w:szCs w:val="22"/>
                      </w:rPr>
                      <m:t>0,</m:t>
                    </m:r>
                  </m:e>
                  <m:e>
                    <m:r>
                      <m:rPr>
                        <m:nor/>
                      </m:rPr>
                      <w:rPr>
                        <w:rFonts w:ascii="Cambria Math" w:hAnsi="Cambria Math" w:cs="Menlo"/>
                        <w:color w:val="000000"/>
                        <w:szCs w:val="22"/>
                      </w:rPr>
                      <m:t>else</m:t>
                    </m:r>
                    <m:r>
                      <w:rPr>
                        <w:rFonts w:ascii="Cambria Math" w:hAnsi="Cambria Math" w:cs="Menlo"/>
                        <w:color w:val="000000"/>
                        <w:szCs w:val="22"/>
                      </w:rPr>
                      <m:t>,</m:t>
                    </m:r>
                  </m:e>
                </m:mr>
              </m:m>
            </m:e>
          </m:d>
        </m:oMath>
      </m:oMathPara>
    </w:p>
    <w:p w14:paraId="12848212" w14:textId="77777777" w:rsidR="00D70D81" w:rsidRPr="00D70D81" w:rsidRDefault="00D70D81" w:rsidP="00D70D81">
      <w:pPr>
        <w:jc w:val="center"/>
        <w:rPr>
          <w:rFonts w:ascii="Menlo" w:hAnsi="Menlo" w:cs="Menlo"/>
          <w:color w:val="000000"/>
          <w:szCs w:val="22"/>
        </w:rPr>
      </w:pPr>
    </w:p>
    <w:p w14:paraId="42451685" w14:textId="0CCD79E0" w:rsidR="00D70D81" w:rsidRPr="00D70D81" w:rsidRDefault="009B5DA4" w:rsidP="00D70D81">
      <w:pPr>
        <w:rPr>
          <w:rFonts w:ascii="Menlo" w:hAnsi="Menlo" w:cs="Menlo"/>
          <w:color w:val="000000"/>
          <w:szCs w:val="22"/>
        </w:rPr>
      </w:pPr>
      <w:r>
        <w:rPr>
          <w:b/>
          <w:bCs/>
          <w:color w:val="000000"/>
        </w:rPr>
        <w:t xml:space="preserve"> </w:t>
      </w:r>
      <m:oMath>
        <m:r>
          <m:rPr>
            <m:nor/>
          </m:rPr>
          <w:rPr>
            <w:rFonts w:ascii="Cambria Math" w:hAnsi="Cambria Math" w:cs="Menlo"/>
            <w:color w:val="000000"/>
            <w:szCs w:val="22"/>
          </w:rPr>
          <w:br/>
        </m:r>
      </m:oMath>
      <m:oMathPara>
        <m:oMath>
          <m:r>
            <m:rPr>
              <m:nor/>
            </m:rPr>
            <w:rPr>
              <w:rFonts w:ascii="Cambria Math" w:hAnsi="Cambria Math" w:cs="Menlo"/>
              <w:color w:val="000000"/>
              <w:szCs w:val="22"/>
            </w:rPr>
            <m:t xml:space="preserve">cd4_cat_2 = </m:t>
          </m:r>
          <m:d>
            <m:dPr>
              <m:begChr m:val="{"/>
              <m:endChr m:val=""/>
              <m:ctrlPr>
                <w:rPr>
                  <w:rFonts w:ascii="Cambria Math" w:hAnsi="Cambria Math" w:cs="Menlo"/>
                  <w:i/>
                  <w:color w:val="000000"/>
                  <w:szCs w:val="22"/>
                </w:rPr>
              </m:ctrlPr>
            </m:dPr>
            <m:e>
              <m:m>
                <m:mPr>
                  <m:mcs>
                    <m:mc>
                      <m:mcPr>
                        <m:count m:val="2"/>
                        <m:mcJc m:val="center"/>
                      </m:mcPr>
                    </m:mc>
                  </m:mcs>
                  <m:ctrlPr>
                    <w:rPr>
                      <w:rFonts w:ascii="Cambria Math" w:hAnsi="Cambria Math" w:cs="Menlo"/>
                      <w:i/>
                      <w:color w:val="000000"/>
                      <w:szCs w:val="22"/>
                    </w:rPr>
                  </m:ctrlPr>
                </m:mPr>
                <m:mr>
                  <m:e>
                    <m:r>
                      <w:rPr>
                        <w:rFonts w:ascii="Cambria Math" w:hAnsi="Cambria Math" w:cs="Menlo"/>
                        <w:color w:val="000000"/>
                        <w:szCs w:val="22"/>
                      </w:rPr>
                      <m:t>1,</m:t>
                    </m:r>
                  </m:e>
                  <m:e>
                    <m:rad>
                      <m:radPr>
                        <m:degHide m:val="1"/>
                        <m:ctrlPr>
                          <w:rPr>
                            <w:rFonts w:ascii="Cambria Math" w:hAnsi="Cambria Math" w:cs="Menlo"/>
                            <w:i/>
                            <w:color w:val="000000"/>
                            <w:szCs w:val="22"/>
                          </w:rPr>
                        </m:ctrlPr>
                      </m:radPr>
                      <m:deg/>
                      <m:e>
                        <m:r>
                          <w:rPr>
                            <w:rFonts w:ascii="Cambria Math" w:hAnsi="Cambria Math" w:cs="Menlo"/>
                            <w:color w:val="000000"/>
                            <w:szCs w:val="22"/>
                          </w:rPr>
                          <m:t>350</m:t>
                        </m:r>
                      </m:e>
                    </m:rad>
                    <m:r>
                      <w:rPr>
                        <w:rFonts w:ascii="Cambria Math" w:hAnsi="Cambria Math" w:cs="Menlo"/>
                        <w:color w:val="000000"/>
                        <w:szCs w:val="22"/>
                      </w:rPr>
                      <m:t xml:space="preserve">≤ </m:t>
                    </m:r>
                    <m:r>
                      <m:rPr>
                        <m:nor/>
                      </m:rPr>
                      <w:rPr>
                        <w:rFonts w:ascii="Cambria Math" w:hAnsi="Cambria Math" w:cs="Menlo"/>
                        <w:color w:val="000000"/>
                        <w:szCs w:val="22"/>
                      </w:rPr>
                      <m:t xml:space="preserve">sqrt_init_cd4 ≤  </m:t>
                    </m:r>
                    <m:rad>
                      <m:radPr>
                        <m:degHide m:val="1"/>
                        <m:ctrlPr>
                          <w:rPr>
                            <w:rFonts w:ascii="Cambria Math" w:hAnsi="Cambria Math" w:cs="Menlo"/>
                            <w:i/>
                            <w:color w:val="000000"/>
                            <w:szCs w:val="22"/>
                          </w:rPr>
                        </m:ctrlPr>
                      </m:radPr>
                      <m:deg/>
                      <m:e>
                        <m:r>
                          <w:rPr>
                            <w:rFonts w:ascii="Cambria Math" w:hAnsi="Cambria Math" w:cs="Menlo"/>
                            <w:color w:val="000000"/>
                            <w:szCs w:val="22"/>
                          </w:rPr>
                          <m:t>500</m:t>
                        </m:r>
                      </m:e>
                    </m:rad>
                    <m:r>
                      <m:rPr>
                        <m:nor/>
                      </m:rPr>
                      <w:rPr>
                        <w:rFonts w:ascii="Cambria Math" w:hAnsi="Cambria Math" w:cs="Menlo"/>
                        <w:color w:val="000000"/>
                        <w:szCs w:val="22"/>
                      </w:rPr>
                      <m:t xml:space="preserve"> </m:t>
                    </m:r>
                  </m:e>
                </m:mr>
                <m:mr>
                  <m:e>
                    <m:r>
                      <w:rPr>
                        <w:rFonts w:ascii="Cambria Math" w:hAnsi="Cambria Math" w:cs="Menlo"/>
                        <w:color w:val="000000"/>
                        <w:szCs w:val="22"/>
                      </w:rPr>
                      <m:t>0,</m:t>
                    </m:r>
                  </m:e>
                  <m:e>
                    <m:r>
                      <m:rPr>
                        <m:nor/>
                      </m:rPr>
                      <w:rPr>
                        <w:rFonts w:ascii="Cambria Math" w:hAnsi="Cambria Math" w:cs="Menlo"/>
                        <w:color w:val="000000"/>
                        <w:szCs w:val="22"/>
                      </w:rPr>
                      <m:t>else</m:t>
                    </m:r>
                    <m:r>
                      <w:rPr>
                        <w:rFonts w:ascii="Cambria Math" w:hAnsi="Cambria Math" w:cs="Menlo"/>
                        <w:color w:val="000000"/>
                        <w:szCs w:val="22"/>
                      </w:rPr>
                      <m:t>,</m:t>
                    </m:r>
                  </m:e>
                </m:mr>
              </m:m>
            </m:e>
          </m:d>
        </m:oMath>
      </m:oMathPara>
    </w:p>
    <w:p w14:paraId="1B405C1A" w14:textId="7175A4F1" w:rsidR="00D70D81" w:rsidRPr="00D70D81" w:rsidRDefault="00D70D81" w:rsidP="00D70D81">
      <w:pPr>
        <w:rPr>
          <w:rFonts w:ascii="Menlo" w:hAnsi="Menlo" w:cs="Menlo"/>
          <w:color w:val="000000"/>
          <w:szCs w:val="22"/>
        </w:rPr>
      </w:pPr>
      <w:r>
        <w:rPr>
          <w:rFonts w:ascii="Menlo" w:hAnsi="Menlo" w:cs="Menlo"/>
          <w:color w:val="000000"/>
          <w:szCs w:val="22"/>
        </w:rPr>
        <w:t>and</w:t>
      </w:r>
    </w:p>
    <w:p w14:paraId="2F4C9690" w14:textId="5EB4BDC3" w:rsidR="00D70D81" w:rsidRPr="00D70D81" w:rsidRDefault="00D70D81" w:rsidP="00D70D81">
      <w:pPr>
        <w:jc w:val="center"/>
        <w:rPr>
          <w:rFonts w:ascii="Menlo" w:hAnsi="Menlo" w:cs="Menlo"/>
          <w:color w:val="000000"/>
          <w:szCs w:val="22"/>
        </w:rPr>
      </w:pPr>
      <m:oMathPara>
        <m:oMath>
          <m:r>
            <m:rPr>
              <m:nor/>
            </m:rPr>
            <w:rPr>
              <w:rFonts w:ascii="Cambria Math" w:hAnsi="Cambria Math" w:cs="Menlo"/>
              <w:color w:val="000000"/>
              <w:szCs w:val="22"/>
            </w:rPr>
            <m:t xml:space="preserve">cd4_cat_3 = </m:t>
          </m:r>
          <m:d>
            <m:dPr>
              <m:begChr m:val="{"/>
              <m:endChr m:val=""/>
              <m:ctrlPr>
                <w:rPr>
                  <w:rFonts w:ascii="Cambria Math" w:hAnsi="Cambria Math" w:cs="Menlo"/>
                  <w:i/>
                  <w:color w:val="000000"/>
                  <w:szCs w:val="22"/>
                </w:rPr>
              </m:ctrlPr>
            </m:dPr>
            <m:e>
              <m:m>
                <m:mPr>
                  <m:mcs>
                    <m:mc>
                      <m:mcPr>
                        <m:count m:val="2"/>
                        <m:mcJc m:val="center"/>
                      </m:mcPr>
                    </m:mc>
                  </m:mcs>
                  <m:ctrlPr>
                    <w:rPr>
                      <w:rFonts w:ascii="Cambria Math" w:hAnsi="Cambria Math" w:cs="Menlo"/>
                      <w:i/>
                      <w:color w:val="000000"/>
                      <w:szCs w:val="22"/>
                    </w:rPr>
                  </m:ctrlPr>
                </m:mPr>
                <m:mr>
                  <m:e>
                    <m:r>
                      <w:rPr>
                        <w:rFonts w:ascii="Cambria Math" w:hAnsi="Cambria Math" w:cs="Menlo"/>
                        <w:color w:val="000000"/>
                        <w:szCs w:val="22"/>
                      </w:rPr>
                      <m:t>1,</m:t>
                    </m:r>
                  </m:e>
                  <m:e>
                    <m:rad>
                      <m:radPr>
                        <m:degHide m:val="1"/>
                        <m:ctrlPr>
                          <w:rPr>
                            <w:rFonts w:ascii="Cambria Math" w:hAnsi="Cambria Math" w:cs="Menlo"/>
                            <w:i/>
                            <w:color w:val="000000"/>
                            <w:szCs w:val="22"/>
                          </w:rPr>
                        </m:ctrlPr>
                      </m:radPr>
                      <m:deg/>
                      <m:e>
                        <m:r>
                          <w:rPr>
                            <w:rFonts w:ascii="Cambria Math" w:hAnsi="Cambria Math" w:cs="Menlo"/>
                            <w:color w:val="000000"/>
                            <w:szCs w:val="22"/>
                          </w:rPr>
                          <m:t>500</m:t>
                        </m:r>
                      </m:e>
                    </m:rad>
                    <m:r>
                      <w:rPr>
                        <w:rFonts w:ascii="Cambria Math" w:hAnsi="Cambria Math" w:cs="Menlo"/>
                        <w:color w:val="000000"/>
                        <w:szCs w:val="22"/>
                      </w:rPr>
                      <m:t xml:space="preserve">≤ </m:t>
                    </m:r>
                    <m:r>
                      <m:rPr>
                        <m:nor/>
                      </m:rPr>
                      <w:rPr>
                        <w:rFonts w:ascii="Cambria Math" w:hAnsi="Cambria Math" w:cs="Menlo"/>
                        <w:color w:val="000000"/>
                        <w:szCs w:val="22"/>
                      </w:rPr>
                      <m:t xml:space="preserve">sqrt_init_cd4  </m:t>
                    </m:r>
                  </m:e>
                </m:mr>
                <m:mr>
                  <m:e>
                    <m:r>
                      <w:rPr>
                        <w:rFonts w:ascii="Cambria Math" w:hAnsi="Cambria Math" w:cs="Menlo"/>
                        <w:color w:val="000000"/>
                        <w:szCs w:val="22"/>
                      </w:rPr>
                      <m:t>0,</m:t>
                    </m:r>
                  </m:e>
                  <m:e>
                    <m:r>
                      <m:rPr>
                        <m:nor/>
                      </m:rPr>
                      <w:rPr>
                        <w:rFonts w:ascii="Cambria Math" w:hAnsi="Cambria Math" w:cs="Menlo"/>
                        <w:color w:val="000000"/>
                        <w:szCs w:val="22"/>
                      </w:rPr>
                      <m:t>else</m:t>
                    </m:r>
                    <m:r>
                      <w:rPr>
                        <w:rFonts w:ascii="Cambria Math" w:hAnsi="Cambria Math" w:cs="Menlo"/>
                        <w:color w:val="000000"/>
                        <w:szCs w:val="22"/>
                      </w:rPr>
                      <m:t>.</m:t>
                    </m:r>
                  </m:e>
                </m:mr>
              </m:m>
            </m:e>
          </m:d>
        </m:oMath>
      </m:oMathPara>
    </w:p>
    <w:p w14:paraId="204FDF8F" w14:textId="77777777" w:rsidR="00CA22F3" w:rsidRDefault="00CA22F3" w:rsidP="005C1F1E">
      <w:pPr>
        <w:rPr>
          <w:rFonts w:ascii="Menlo" w:hAnsi="Menlo" w:cs="Menlo"/>
          <w:color w:val="000000"/>
          <w:sz w:val="20"/>
          <w:szCs w:val="20"/>
        </w:rPr>
      </w:pPr>
    </w:p>
    <w:p w14:paraId="334039B5" w14:textId="77777777" w:rsidR="00CA22F3" w:rsidRDefault="00CA22F3" w:rsidP="005C1F1E">
      <w:pPr>
        <w:rPr>
          <w:rFonts w:ascii="Menlo" w:hAnsi="Menlo" w:cs="Menlo"/>
          <w:color w:val="000000"/>
          <w:sz w:val="20"/>
          <w:szCs w:val="20"/>
        </w:rPr>
      </w:pPr>
    </w:p>
    <w:p w14:paraId="41F2968B" w14:textId="1459ECE7" w:rsidR="00CA22F3" w:rsidRDefault="00D627AB" w:rsidP="009B5DA4">
      <w:r>
        <w:t xml:space="preserve">The number of years since ART initiation </w:t>
      </w:r>
      <w:r w:rsidR="009B5DA4">
        <w:t>was</w:t>
      </w:r>
      <w:r>
        <w:t xml:space="preserve"> modeled as a restricted quadratic spline with 4 knots:</w:t>
      </w:r>
    </w:p>
    <w:p w14:paraId="58E21FAD" w14:textId="77777777" w:rsidR="00FA1428" w:rsidRDefault="00FA1428" w:rsidP="009B5DA4"/>
    <w:p w14:paraId="5A1884B2" w14:textId="3A4FE0F0" w:rsidR="00D70D81" w:rsidRPr="00D70D81" w:rsidRDefault="00D70D81" w:rsidP="00D70D81">
      <w:pPr>
        <w:rPr>
          <w:iCs/>
        </w:rPr>
      </w:pPr>
      <m:oMathPara>
        <m:oMathParaPr>
          <m:jc m:val="center"/>
        </m:oMathParaPr>
        <m:oMath>
          <m:r>
            <m:rPr>
              <m:nor/>
            </m:rPr>
            <w:rPr>
              <w:rFonts w:ascii="Cambria Math" w:hAnsi="Cambria Math"/>
            </w:rPr>
            <m:t>yrs_art</m:t>
          </m:r>
          <m:r>
            <m:rPr>
              <m:nor/>
            </m:rPr>
            <w:rPr>
              <w:rFonts w:ascii="Cambria Math" w:hAnsi="Cambria Math"/>
              <w:iCs/>
            </w:rPr>
            <m:t xml:space="preserve">_1 = </m:t>
          </m:r>
          <m:d>
            <m:dPr>
              <m:begChr m:val="{"/>
              <m:endChr m:val=""/>
              <m:ctrlPr>
                <w:rPr>
                  <w:rFonts w:ascii="Cambria Math" w:hAnsi="Cambria Math"/>
                  <w:i/>
                  <w:iCs/>
                </w:rPr>
              </m:ctrlPr>
            </m:dPr>
            <m:e>
              <m:m>
                <m:mPr>
                  <m:mcs>
                    <m:mc>
                      <m:mcPr>
                        <m:count m:val="2"/>
                        <m:mcJc m:val="left"/>
                      </m:mcPr>
                    </m:mc>
                  </m:mcs>
                  <m:ctrlPr>
                    <w:rPr>
                      <w:rFonts w:ascii="Cambria Math" w:hAnsi="Cambria Math"/>
                      <w:i/>
                      <w:iCs/>
                    </w:rPr>
                  </m:ctrlPr>
                </m:mP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yrs_art</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yrs_art</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4</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r>
                      <m:rPr>
                        <m:nor/>
                      </m:rPr>
                      <w:rPr>
                        <w:rFonts w:ascii="Cambria Math" w:hAnsi="Cambria Math"/>
                        <w:iCs/>
                      </w:rPr>
                      <m:t>yrs_art</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4</m:t>
                        </m:r>
                      </m:sub>
                    </m:sSub>
                  </m:e>
                </m:m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w:rPr>
                                    <w:rFonts w:ascii="Cambria Math" w:hAnsi="Cambria Math"/>
                                  </w:rPr>
                                  <m:t>yr</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rt-</m:t>
                                </m:r>
                                <m:sSub>
                                  <m:sSubPr>
                                    <m:ctrlPr>
                                      <w:rPr>
                                        <w:rFonts w:ascii="Cambria Math" w:hAnsi="Cambria Math"/>
                                        <w:i/>
                                        <w:iCs/>
                                      </w:rPr>
                                    </m:ctrlPr>
                                  </m:sSubPr>
                                  <m:e>
                                    <m:r>
                                      <w:rPr>
                                        <w:rFonts w:ascii="Cambria Math" w:hAnsi="Cambria Math"/>
                                      </w:rPr>
                                      <m:t>k</m:t>
                                    </m:r>
                                  </m:e>
                                  <m:sub>
                                    <m:r>
                                      <w:rPr>
                                        <w:rFonts w:ascii="Cambria Math" w:hAnsi="Cambria Math"/>
                                      </w:rPr>
                                      <m:t>1</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sSub>
                      <m:sSubPr>
                        <m:ctrlPr>
                          <w:rPr>
                            <w:rFonts w:ascii="Cambria Math" w:hAnsi="Cambria Math"/>
                            <w:i/>
                            <w:iCs/>
                          </w:rPr>
                        </m:ctrlPr>
                      </m:sSubPr>
                      <m:e>
                        <m:r>
                          <w:rPr>
                            <w:rFonts w:ascii="Cambria Math" w:hAnsi="Cambria Math"/>
                          </w:rPr>
                          <m:t>k</m:t>
                        </m:r>
                      </m:e>
                      <m:sub>
                        <m:r>
                          <w:rPr>
                            <w:rFonts w:ascii="Cambria Math" w:hAnsi="Cambria Math"/>
                          </w:rPr>
                          <m:t>4</m:t>
                        </m:r>
                      </m:sub>
                    </m:sSub>
                    <m:r>
                      <m:rPr>
                        <m:sty m:val="p"/>
                      </m:rPr>
                      <w:rPr>
                        <w:rFonts w:ascii="Cambria Math" w:hAnsi="Cambria Math"/>
                      </w:rPr>
                      <m:t>≥</m:t>
                    </m:r>
                    <m:r>
                      <m:rPr>
                        <m:nor/>
                      </m:rPr>
                      <w:rPr>
                        <w:rFonts w:ascii="Cambria Math" w:hAnsi="Cambria Math"/>
                        <w:iCs/>
                      </w:rPr>
                      <m:t xml:space="preserve"> yrs_art</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1</m:t>
                        </m:r>
                      </m:sub>
                    </m:sSub>
                  </m:e>
                </m:mr>
                <m:mr>
                  <m:e>
                    <m:r>
                      <w:rPr>
                        <w:rFonts w:ascii="Cambria Math" w:hAnsi="Cambria Math"/>
                      </w:rPr>
                      <m:t>0,</m:t>
                    </m:r>
                  </m:e>
                  <m:e>
                    <m:r>
                      <m:rPr>
                        <m:nor/>
                      </m:rPr>
                      <w:rPr>
                        <w:rFonts w:ascii="Cambria Math" w:hAnsi="Cambria Math"/>
                        <w:iCs/>
                      </w:rPr>
                      <m:t>else,</m:t>
                    </m:r>
                  </m:e>
                </m:mr>
              </m:m>
            </m:e>
          </m:d>
        </m:oMath>
      </m:oMathPara>
    </w:p>
    <w:p w14:paraId="7563E930" w14:textId="77777777" w:rsidR="00D70D81" w:rsidRPr="006B3C54" w:rsidRDefault="00D70D81" w:rsidP="00D70D81">
      <w:pPr>
        <w:rPr>
          <w:iCs/>
        </w:rPr>
      </w:pPr>
    </w:p>
    <w:p w14:paraId="2328D951" w14:textId="0A3A1355" w:rsidR="00D70D81" w:rsidRPr="006B3C54" w:rsidRDefault="00D70D81" w:rsidP="00D70D81">
      <w:pPr>
        <w:rPr>
          <w:iCs/>
        </w:rPr>
      </w:pPr>
      <m:oMathPara>
        <m:oMathParaPr>
          <m:jc m:val="center"/>
        </m:oMathParaPr>
        <m:oMath>
          <m:r>
            <m:rPr>
              <m:nor/>
            </m:rPr>
            <w:rPr>
              <w:rFonts w:ascii="Cambria Math" w:hAnsi="Cambria Math"/>
              <w:iCs/>
            </w:rPr>
            <m:t xml:space="preserve">yrs_art_2 = </m:t>
          </m:r>
          <m:d>
            <m:dPr>
              <m:begChr m:val="{"/>
              <m:endChr m:val=""/>
              <m:ctrlPr>
                <w:rPr>
                  <w:rFonts w:ascii="Cambria Math" w:hAnsi="Cambria Math"/>
                  <w:i/>
                  <w:iCs/>
                </w:rPr>
              </m:ctrlPr>
            </m:dPr>
            <m:e>
              <m:m>
                <m:mPr>
                  <m:mcs>
                    <m:mc>
                      <m:mcPr>
                        <m:count m:val="2"/>
                        <m:mcJc m:val="left"/>
                      </m:mcPr>
                    </m:mc>
                  </m:mcs>
                  <m:ctrlPr>
                    <w:rPr>
                      <w:rFonts w:ascii="Cambria Math" w:hAnsi="Cambria Math"/>
                      <w:i/>
                      <w:iCs/>
                    </w:rPr>
                  </m:ctrlPr>
                </m:mP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w:rPr>
                                    <w:rFonts w:ascii="Cambria Math" w:hAnsi="Cambria Math"/>
                                  </w:rPr>
                                  <m:t>yr</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rt-</m:t>
                                </m:r>
                                <m:sSub>
                                  <m:sSubPr>
                                    <m:ctrlPr>
                                      <w:rPr>
                                        <w:rFonts w:ascii="Cambria Math" w:hAnsi="Cambria Math"/>
                                        <w:i/>
                                        <w:iCs/>
                                      </w:rPr>
                                    </m:ctrlPr>
                                  </m:sSubPr>
                                  <m:e>
                                    <m:r>
                                      <w:rPr>
                                        <w:rFonts w:ascii="Cambria Math" w:hAnsi="Cambria Math"/>
                                      </w:rPr>
                                      <m:t>k</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yrs_art</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4</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r>
                      <m:rPr>
                        <m:nor/>
                      </m:rPr>
                      <w:rPr>
                        <w:rFonts w:ascii="Cambria Math" w:hAnsi="Cambria Math"/>
                        <w:iCs/>
                      </w:rPr>
                      <m:t>yrs_art</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4</m:t>
                        </m:r>
                      </m:sub>
                    </m:sSub>
                  </m:e>
                </m:m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yrs_art</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2</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sSub>
                      <m:sSubPr>
                        <m:ctrlPr>
                          <w:rPr>
                            <w:rFonts w:ascii="Cambria Math" w:hAnsi="Cambria Math"/>
                            <w:i/>
                            <w:iCs/>
                          </w:rPr>
                        </m:ctrlPr>
                      </m:sSubPr>
                      <m:e>
                        <m:r>
                          <w:rPr>
                            <w:rFonts w:ascii="Cambria Math" w:hAnsi="Cambria Math"/>
                          </w:rPr>
                          <m:t>k</m:t>
                        </m:r>
                      </m:e>
                      <m:sub>
                        <m:r>
                          <w:rPr>
                            <w:rFonts w:ascii="Cambria Math" w:hAnsi="Cambria Math"/>
                          </w:rPr>
                          <m:t>4</m:t>
                        </m:r>
                      </m:sub>
                    </m:sSub>
                    <m:r>
                      <m:rPr>
                        <m:sty m:val="p"/>
                      </m:rPr>
                      <w:rPr>
                        <w:rFonts w:ascii="Cambria Math" w:hAnsi="Cambria Math"/>
                      </w:rPr>
                      <m:t>≥</m:t>
                    </m:r>
                    <m:r>
                      <m:rPr>
                        <m:nor/>
                      </m:rPr>
                      <w:rPr>
                        <w:rFonts w:ascii="Cambria Math" w:hAnsi="Cambria Math"/>
                        <w:iCs/>
                      </w:rPr>
                      <m:t>yrs_art</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2</m:t>
                        </m:r>
                      </m:sub>
                    </m:sSub>
                  </m:e>
                </m:mr>
                <m:mr>
                  <m:e>
                    <m:r>
                      <w:rPr>
                        <w:rFonts w:ascii="Cambria Math" w:hAnsi="Cambria Math"/>
                      </w:rPr>
                      <m:t>0,</m:t>
                    </m:r>
                  </m:e>
                  <m:e>
                    <m:r>
                      <m:rPr>
                        <m:nor/>
                      </m:rPr>
                      <w:rPr>
                        <w:rFonts w:ascii="Cambria Math" w:hAnsi="Cambria Math"/>
                        <w:iCs/>
                      </w:rPr>
                      <m:t>else,</m:t>
                    </m:r>
                  </m:e>
                </m:mr>
              </m:m>
            </m:e>
          </m:d>
        </m:oMath>
      </m:oMathPara>
    </w:p>
    <w:p w14:paraId="7125C47A" w14:textId="77777777" w:rsidR="00D70D81" w:rsidRDefault="00D70D81" w:rsidP="00D70D81">
      <w:pPr>
        <w:jc w:val="center"/>
      </w:pPr>
    </w:p>
    <w:p w14:paraId="50EF642C" w14:textId="75E60DCE" w:rsidR="00D70D81" w:rsidRDefault="00D70D81" w:rsidP="00D70D81">
      <w:pPr>
        <w:rPr>
          <w:rFonts w:ascii="Menlo" w:hAnsi="Menlo" w:cs="Menlo"/>
          <w:color w:val="000000"/>
          <w:sz w:val="20"/>
          <w:szCs w:val="20"/>
        </w:rPr>
      </w:pPr>
      <w:r>
        <w:rPr>
          <w:rFonts w:ascii="Menlo" w:hAnsi="Menlo" w:cs="Menlo"/>
          <w:color w:val="000000"/>
          <w:sz w:val="20"/>
          <w:szCs w:val="20"/>
        </w:rPr>
        <w:t>and</w:t>
      </w:r>
    </w:p>
    <w:p w14:paraId="15AC8F80" w14:textId="77777777" w:rsidR="00FA1428" w:rsidRDefault="00FA1428" w:rsidP="00D70D81">
      <w:pPr>
        <w:rPr>
          <w:rFonts w:ascii="Menlo" w:hAnsi="Menlo" w:cs="Menlo"/>
          <w:color w:val="000000"/>
          <w:sz w:val="20"/>
          <w:szCs w:val="20"/>
        </w:rPr>
      </w:pPr>
    </w:p>
    <w:p w14:paraId="0AE2BC89" w14:textId="134C74A5" w:rsidR="00D70D81" w:rsidRPr="006B3C54" w:rsidRDefault="00D70D81" w:rsidP="00D70D81">
      <w:pPr>
        <w:rPr>
          <w:iCs/>
        </w:rPr>
      </w:pPr>
      <m:oMathPara>
        <m:oMathParaPr>
          <m:jc m:val="center"/>
        </m:oMathParaPr>
        <m:oMath>
          <m:r>
            <m:rPr>
              <m:nor/>
            </m:rPr>
            <w:rPr>
              <w:rFonts w:ascii="Cambria Math" w:hAnsi="Cambria Math"/>
            </w:rPr>
            <w:lastRenderedPageBreak/>
            <m:t>yrs_art</m:t>
          </m:r>
          <m:r>
            <m:rPr>
              <m:nor/>
            </m:rPr>
            <w:rPr>
              <w:rFonts w:ascii="Cambria Math" w:hAnsi="Cambria Math"/>
              <w:iCs/>
            </w:rPr>
            <m:t xml:space="preserve">_3 = </m:t>
          </m:r>
          <m:d>
            <m:dPr>
              <m:begChr m:val="{"/>
              <m:endChr m:val=""/>
              <m:ctrlPr>
                <w:rPr>
                  <w:rFonts w:ascii="Cambria Math" w:hAnsi="Cambria Math"/>
                  <w:i/>
                  <w:iCs/>
                </w:rPr>
              </m:ctrlPr>
            </m:dPr>
            <m:e>
              <m:m>
                <m:mPr>
                  <m:mcs>
                    <m:mc>
                      <m:mcPr>
                        <m:count m:val="2"/>
                        <m:mcJc m:val="left"/>
                      </m:mcPr>
                    </m:mc>
                  </m:mcs>
                  <m:ctrlPr>
                    <w:rPr>
                      <w:rFonts w:ascii="Cambria Math" w:hAnsi="Cambria Math"/>
                      <w:i/>
                      <w:iCs/>
                    </w:rPr>
                  </m:ctrlPr>
                </m:mP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yrs_art</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3</m:t>
                                    </m:r>
                                  </m:sub>
                                </m:sSub>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yrs_art</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4</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r>
                      <m:rPr>
                        <m:nor/>
                      </m:rPr>
                      <w:rPr>
                        <w:rFonts w:ascii="Cambria Math" w:hAnsi="Cambria Math"/>
                        <w:iCs/>
                      </w:rPr>
                      <m:t>yrs_art</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4</m:t>
                        </m:r>
                      </m:sub>
                    </m:sSub>
                  </m:e>
                </m:mr>
                <m:mr>
                  <m:e>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m:rPr>
                                    <m:nor/>
                                  </m:rPr>
                                  <w:rPr>
                                    <w:rFonts w:ascii="Cambria Math" w:hAnsi="Cambria Math"/>
                                    <w:iCs/>
                                  </w:rPr>
                                  <m:t>yrs_art</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3</m:t>
                                    </m:r>
                                  </m:sub>
                                </m:sSub>
                              </m:e>
                            </m:d>
                          </m:e>
                          <m:sup>
                            <m:r>
                              <w:rPr>
                                <w:rFonts w:ascii="Cambria Math" w:hAnsi="Cambria Math"/>
                              </w:rPr>
                              <m:t>2</m:t>
                            </m:r>
                          </m:sup>
                        </m:sSup>
                      </m:num>
                      <m:den>
                        <m:sSub>
                          <m:sSubPr>
                            <m:ctrlPr>
                              <w:rPr>
                                <w:rFonts w:ascii="Cambria Math" w:hAnsi="Cambria Math"/>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den>
                    </m:f>
                    <m:r>
                      <w:rPr>
                        <w:rFonts w:ascii="Cambria Math" w:hAnsi="Cambria Math"/>
                      </w:rPr>
                      <m:t>,</m:t>
                    </m:r>
                  </m:e>
                  <m:e>
                    <m:sSub>
                      <m:sSubPr>
                        <m:ctrlPr>
                          <w:rPr>
                            <w:rFonts w:ascii="Cambria Math" w:hAnsi="Cambria Math"/>
                            <w:i/>
                            <w:iCs/>
                          </w:rPr>
                        </m:ctrlPr>
                      </m:sSubPr>
                      <m:e>
                        <m:r>
                          <w:rPr>
                            <w:rFonts w:ascii="Cambria Math" w:hAnsi="Cambria Math"/>
                          </w:rPr>
                          <m:t>k</m:t>
                        </m:r>
                      </m:e>
                      <m:sub>
                        <m:r>
                          <w:rPr>
                            <w:rFonts w:ascii="Cambria Math" w:hAnsi="Cambria Math"/>
                          </w:rPr>
                          <m:t>4</m:t>
                        </m:r>
                      </m:sub>
                    </m:sSub>
                    <m:r>
                      <m:rPr>
                        <m:sty m:val="p"/>
                      </m:rPr>
                      <w:rPr>
                        <w:rFonts w:ascii="Cambria Math" w:hAnsi="Cambria Math"/>
                      </w:rPr>
                      <m:t>≥</m:t>
                    </m:r>
                    <m:r>
                      <m:rPr>
                        <m:nor/>
                      </m:rPr>
                      <w:rPr>
                        <w:rFonts w:ascii="Cambria Math" w:hAnsi="Cambria Math"/>
                        <w:iCs/>
                      </w:rPr>
                      <m:t>yrs_art</m:t>
                    </m:r>
                    <m:r>
                      <m:rPr>
                        <m:sty m:val="p"/>
                      </m:rPr>
                      <w:rPr>
                        <w:rFonts w:ascii="Cambria Math" w:hAnsi="Cambria Math"/>
                      </w:rPr>
                      <m:t>≥</m:t>
                    </m:r>
                    <m:sSub>
                      <m:sSubPr>
                        <m:ctrlPr>
                          <w:rPr>
                            <w:rFonts w:ascii="Cambria Math" w:hAnsi="Cambria Math"/>
                            <w:i/>
                            <w:iCs/>
                          </w:rPr>
                        </m:ctrlPr>
                      </m:sSubPr>
                      <m:e>
                        <m:r>
                          <w:rPr>
                            <w:rFonts w:ascii="Cambria Math" w:hAnsi="Cambria Math"/>
                          </w:rPr>
                          <m:t>k</m:t>
                        </m:r>
                        <m:ctrlPr>
                          <w:rPr>
                            <w:rFonts w:ascii="Cambria Math" w:hAnsi="Cambria Math"/>
                            <w:iCs/>
                          </w:rPr>
                        </m:ctrlPr>
                      </m:e>
                      <m:sub>
                        <m:r>
                          <w:rPr>
                            <w:rFonts w:ascii="Cambria Math" w:hAnsi="Cambria Math"/>
                          </w:rPr>
                          <m:t>3</m:t>
                        </m:r>
                      </m:sub>
                    </m:sSub>
                  </m:e>
                </m:mr>
                <m:mr>
                  <m:e>
                    <m:r>
                      <w:rPr>
                        <w:rFonts w:ascii="Cambria Math" w:hAnsi="Cambria Math"/>
                      </w:rPr>
                      <m:t>0,</m:t>
                    </m:r>
                  </m:e>
                  <m:e>
                    <m:r>
                      <m:rPr>
                        <m:nor/>
                      </m:rPr>
                      <w:rPr>
                        <w:rFonts w:ascii="Cambria Math" w:hAnsi="Cambria Math"/>
                        <w:iCs/>
                      </w:rPr>
                      <m:t>else.</m:t>
                    </m:r>
                  </m:e>
                </m:mr>
              </m:m>
            </m:e>
          </m:d>
        </m:oMath>
      </m:oMathPara>
    </w:p>
    <w:p w14:paraId="54812C77" w14:textId="77777777" w:rsidR="009B5DA4" w:rsidRDefault="009B5DA4" w:rsidP="009B5DA4"/>
    <w:p w14:paraId="12861868" w14:textId="77777777" w:rsidR="00CA22F3" w:rsidRDefault="00CA22F3" w:rsidP="009B5DA4">
      <w:pPr>
        <w:jc w:val="center"/>
        <w:rPr>
          <w:rFonts w:ascii="Menlo" w:hAnsi="Menlo" w:cs="Menlo"/>
          <w:color w:val="000000"/>
          <w:sz w:val="20"/>
          <w:szCs w:val="20"/>
        </w:rPr>
      </w:pPr>
    </w:p>
    <w:p w14:paraId="4D34704A" w14:textId="3A8895EF" w:rsidR="00CA22F3" w:rsidRPr="00D70D81" w:rsidRDefault="00D627AB" w:rsidP="009B5DA4">
      <w:pPr>
        <w:jc w:val="both"/>
        <w:rPr>
          <w:rFonts w:cstheme="minorHAnsi"/>
          <w:szCs w:val="22"/>
        </w:rPr>
      </w:pPr>
      <w:r w:rsidRPr="00D70D81">
        <w:rPr>
          <w:rFonts w:cstheme="minorHAnsi"/>
          <w:color w:val="000000"/>
          <w:szCs w:val="22"/>
        </w:rPr>
        <w:t xml:space="preserve">The same knot locations were used for each population at </w:t>
      </w:r>
      <m:oMath>
        <m:sSub>
          <m:sSubPr>
            <m:ctrlPr>
              <w:rPr>
                <w:rFonts w:ascii="Cambria Math" w:hAnsi="Cambria Math" w:cstheme="minorHAnsi"/>
                <w:i/>
                <w:color w:val="000000"/>
                <w:szCs w:val="22"/>
              </w:rPr>
            </m:ctrlPr>
          </m:sSubPr>
          <m:e>
            <m:r>
              <w:rPr>
                <w:rFonts w:ascii="Cambria Math" w:hAnsi="Cambria Math" w:cstheme="minorHAnsi"/>
                <w:color w:val="000000"/>
                <w:szCs w:val="22"/>
              </w:rPr>
              <m:t>k</m:t>
            </m:r>
          </m:e>
          <m:sub>
            <m:r>
              <w:rPr>
                <w:rFonts w:ascii="Cambria Math" w:hAnsi="Cambria Math" w:cstheme="minorHAnsi"/>
                <w:color w:val="000000"/>
                <w:szCs w:val="22"/>
              </w:rPr>
              <m:t>1</m:t>
            </m:r>
          </m:sub>
        </m:sSub>
        <m:r>
          <w:rPr>
            <w:rFonts w:ascii="Cambria Math" w:hAnsi="Cambria Math" w:cstheme="minorHAnsi"/>
            <w:color w:val="000000"/>
            <w:szCs w:val="22"/>
          </w:rPr>
          <m:t>=1</m:t>
        </m:r>
      </m:oMath>
      <w:r w:rsidRPr="00D70D81">
        <w:rPr>
          <w:rFonts w:cstheme="minorHAnsi"/>
          <w:color w:val="000000"/>
          <w:szCs w:val="22"/>
        </w:rPr>
        <w:t xml:space="preserve">, </w:t>
      </w:r>
      <m:oMath>
        <m:sSub>
          <m:sSubPr>
            <m:ctrlPr>
              <w:rPr>
                <w:rFonts w:ascii="Cambria Math" w:hAnsi="Cambria Math" w:cstheme="minorHAnsi"/>
                <w:i/>
                <w:color w:val="000000"/>
                <w:szCs w:val="22"/>
              </w:rPr>
            </m:ctrlPr>
          </m:sSubPr>
          <m:e>
            <m:r>
              <w:rPr>
                <w:rFonts w:ascii="Cambria Math" w:hAnsi="Cambria Math" w:cstheme="minorHAnsi"/>
                <w:color w:val="000000"/>
                <w:szCs w:val="22"/>
              </w:rPr>
              <m:t>k</m:t>
            </m:r>
          </m:e>
          <m:sub>
            <m:r>
              <w:rPr>
                <w:rFonts w:ascii="Cambria Math" w:hAnsi="Cambria Math" w:cstheme="minorHAnsi"/>
                <w:color w:val="000000"/>
                <w:szCs w:val="22"/>
              </w:rPr>
              <m:t>2</m:t>
            </m:r>
          </m:sub>
        </m:sSub>
        <m:r>
          <w:rPr>
            <w:rFonts w:ascii="Cambria Math" w:hAnsi="Cambria Math" w:cstheme="minorHAnsi"/>
            <w:color w:val="000000"/>
            <w:szCs w:val="22"/>
          </w:rPr>
          <m:t>=4</m:t>
        </m:r>
      </m:oMath>
      <w:r w:rsidR="00C402B6">
        <w:rPr>
          <w:rFonts w:cstheme="minorHAnsi"/>
          <w:color w:val="000000"/>
          <w:szCs w:val="22"/>
        </w:rPr>
        <w:t xml:space="preserve">, </w:t>
      </w:r>
      <m:oMath>
        <m:sSub>
          <m:sSubPr>
            <m:ctrlPr>
              <w:rPr>
                <w:rFonts w:ascii="Cambria Math" w:hAnsi="Cambria Math" w:cstheme="minorHAnsi"/>
                <w:i/>
                <w:color w:val="000000"/>
                <w:szCs w:val="22"/>
              </w:rPr>
            </m:ctrlPr>
          </m:sSubPr>
          <m:e>
            <m:r>
              <w:rPr>
                <w:rFonts w:ascii="Cambria Math" w:hAnsi="Cambria Math" w:cstheme="minorHAnsi"/>
                <w:color w:val="000000"/>
                <w:szCs w:val="22"/>
              </w:rPr>
              <m:t>k</m:t>
            </m:r>
          </m:e>
          <m:sub>
            <m:r>
              <w:rPr>
                <w:rFonts w:ascii="Cambria Math" w:hAnsi="Cambria Math" w:cstheme="minorHAnsi"/>
                <w:color w:val="000000"/>
                <w:szCs w:val="22"/>
              </w:rPr>
              <m:t>3</m:t>
            </m:r>
          </m:sub>
        </m:sSub>
        <m:r>
          <w:rPr>
            <w:rFonts w:ascii="Cambria Math" w:hAnsi="Cambria Math" w:cstheme="minorHAnsi"/>
            <w:color w:val="000000"/>
            <w:szCs w:val="22"/>
          </w:rPr>
          <m:t xml:space="preserve">=7, </m:t>
        </m:r>
      </m:oMath>
      <w:r w:rsidRPr="00D70D81">
        <w:rPr>
          <w:rFonts w:cstheme="minorHAnsi"/>
          <w:color w:val="000000"/>
          <w:szCs w:val="22"/>
        </w:rPr>
        <w:t>and</w:t>
      </w:r>
      <w:r w:rsidR="00C402B6">
        <w:rPr>
          <w:rFonts w:cstheme="minorHAnsi"/>
          <w:color w:val="000000"/>
          <w:szCs w:val="22"/>
        </w:rPr>
        <w:t xml:space="preserve"> </w:t>
      </w:r>
      <m:oMath>
        <m:sSub>
          <m:sSubPr>
            <m:ctrlPr>
              <w:rPr>
                <w:rFonts w:ascii="Cambria Math" w:hAnsi="Cambria Math" w:cstheme="minorHAnsi"/>
                <w:i/>
                <w:color w:val="000000"/>
                <w:szCs w:val="22"/>
              </w:rPr>
            </m:ctrlPr>
          </m:sSubPr>
          <m:e>
            <m:r>
              <w:rPr>
                <w:rFonts w:ascii="Cambria Math" w:hAnsi="Cambria Math" w:cstheme="minorHAnsi"/>
                <w:color w:val="000000"/>
                <w:szCs w:val="22"/>
              </w:rPr>
              <m:t>k</m:t>
            </m:r>
          </m:e>
          <m:sub>
            <m:r>
              <w:rPr>
                <w:rFonts w:ascii="Cambria Math" w:hAnsi="Cambria Math" w:cstheme="minorHAnsi"/>
                <w:color w:val="000000"/>
                <w:szCs w:val="22"/>
              </w:rPr>
              <m:t>4</m:t>
            </m:r>
          </m:sub>
        </m:sSub>
        <m:r>
          <w:rPr>
            <w:rFonts w:ascii="Cambria Math" w:hAnsi="Cambria Math" w:cstheme="minorHAnsi"/>
            <w:color w:val="000000"/>
            <w:szCs w:val="22"/>
          </w:rPr>
          <m:t>=13</m:t>
        </m:r>
      </m:oMath>
      <w:r w:rsidRPr="00D70D81">
        <w:rPr>
          <w:rFonts w:cstheme="minorHAnsi"/>
          <w:color w:val="000000"/>
          <w:szCs w:val="22"/>
        </w:rPr>
        <w:t>.</w:t>
      </w:r>
      <w:r w:rsidR="009B5DA4" w:rsidRPr="00D70D81">
        <w:rPr>
          <w:rFonts w:cstheme="minorHAnsi"/>
          <w:color w:val="000000"/>
          <w:szCs w:val="22"/>
        </w:rPr>
        <w:t xml:space="preserve"> </w:t>
      </w:r>
      <w:r w:rsidRPr="00D70D81">
        <w:rPr>
          <w:rFonts w:cstheme="minorHAnsi"/>
          <w:szCs w:val="22"/>
        </w:rPr>
        <w:t>The final regression equation resulting from this choice of regressors</w:t>
      </w:r>
      <w:r w:rsidR="006207F0">
        <w:rPr>
          <w:rFonts w:cstheme="minorHAnsi"/>
          <w:szCs w:val="22"/>
        </w:rPr>
        <w:t xml:space="preserve"> is</w:t>
      </w:r>
      <w:r w:rsidR="009B5DA4" w:rsidRPr="00D70D81">
        <w:rPr>
          <w:rFonts w:cstheme="minorHAnsi"/>
          <w:szCs w:val="22"/>
        </w:rPr>
        <w:t xml:space="preserve"> as follow</w:t>
      </w:r>
      <w:r w:rsidR="006207F0">
        <w:rPr>
          <w:rFonts w:cstheme="minorHAnsi"/>
          <w:szCs w:val="22"/>
        </w:rPr>
        <w:t>s</w:t>
      </w:r>
      <w:r w:rsidR="009B5DA4" w:rsidRPr="00D70D81">
        <w:rPr>
          <w:rFonts w:cstheme="minorHAnsi"/>
          <w:szCs w:val="22"/>
        </w:rPr>
        <w:t>:</w:t>
      </w:r>
    </w:p>
    <w:p w14:paraId="5F0C6731" w14:textId="54E2DABF" w:rsidR="00C402B6" w:rsidRPr="0053625B" w:rsidRDefault="00D627AB" w:rsidP="00C402B6">
      <w:pPr>
        <w:rPr>
          <w:rFonts w:cstheme="minorHAnsi"/>
          <w:color w:val="000000"/>
          <w:szCs w:val="22"/>
        </w:rPr>
      </w:pPr>
      <w:r>
        <w:rPr>
          <w:rFonts w:ascii="Helvetica Neue" w:hAnsi="Helvetica Neue" w:cs="Helvetica Neue"/>
          <w:color w:val="000000"/>
          <w:sz w:val="20"/>
          <w:szCs w:val="20"/>
        </w:rPr>
        <w:t xml:space="preserve"> </w:t>
      </w:r>
      <m:oMath>
        <m:r>
          <m:rPr>
            <m:nor/>
          </m:rPr>
          <w:rPr>
            <w:rFonts w:ascii="Cambria Math" w:hAnsi="Cambria Math" w:cstheme="minorHAnsi"/>
            <w:color w:val="000000"/>
            <w:szCs w:val="22"/>
          </w:rPr>
          <w:br/>
        </m:r>
      </m:oMath>
      <m:oMathPara>
        <m:oMath>
          <m:r>
            <m:rPr>
              <m:nor/>
            </m:rPr>
            <w:rPr>
              <w:rFonts w:ascii="Cambria Math" w:hAnsi="Cambria Math" w:cstheme="minorHAnsi"/>
              <w:color w:val="000000"/>
              <w:szCs w:val="22"/>
            </w:rPr>
            <m:t>sqrt_cd4</m:t>
          </m:r>
          <m:r>
            <w:rPr>
              <w:rFonts w:ascii="Cambria Math" w:hAnsi="Cambria Math" w:cstheme="minorHAnsi"/>
              <w:color w:val="000000"/>
              <w:szCs w:val="22"/>
            </w:rPr>
            <m:t xml:space="preserve">=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w:rPr>
                  <w:rFonts w:ascii="Cambria Math" w:hAnsi="Cambria Math" w:cstheme="minorHAnsi"/>
                  <w:color w:val="000000"/>
                  <w:szCs w:val="22"/>
                </w:rPr>
                <m:t>0</m:t>
              </m:r>
            </m:sub>
          </m:sSub>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age_cat</m:t>
              </m:r>
            </m:sub>
          </m:sSub>
          <m:r>
            <w:rPr>
              <w:rFonts w:ascii="Cambria Math" w:hAnsi="Cambria Math" w:cstheme="minorHAnsi"/>
              <w:color w:val="000000"/>
              <w:szCs w:val="22"/>
            </w:rPr>
            <m:t>⋅</m:t>
          </m:r>
          <m:r>
            <m:rPr>
              <m:nor/>
            </m:rPr>
            <w:rPr>
              <w:rFonts w:ascii="Cambria Math" w:hAnsi="Cambria Math" w:cstheme="minorHAnsi"/>
              <w:color w:val="000000"/>
              <w:szCs w:val="22"/>
            </w:rPr>
            <m:t xml:space="preserve">age_cat </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cd4_cat_1</m:t>
              </m:r>
            </m:sub>
          </m:sSub>
          <m:r>
            <w:rPr>
              <w:rFonts w:ascii="Cambria Math" w:hAnsi="Cambria Math" w:cstheme="minorHAnsi"/>
              <w:color w:val="000000"/>
              <w:szCs w:val="22"/>
            </w:rPr>
            <m:t>⋅</m:t>
          </m:r>
          <m:r>
            <m:rPr>
              <m:nor/>
            </m:rPr>
            <w:rPr>
              <w:rFonts w:ascii="Cambria Math" w:hAnsi="Cambria Math" w:cstheme="minorHAnsi"/>
              <w:color w:val="000000"/>
              <w:szCs w:val="22"/>
            </w:rPr>
            <m:t xml:space="preserve">cd4_cat_1  </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cd4_cat_2</m:t>
              </m:r>
            </m:sub>
          </m:sSub>
          <m:r>
            <w:rPr>
              <w:rFonts w:ascii="Cambria Math" w:hAnsi="Cambria Math" w:cstheme="minorHAnsi"/>
              <w:color w:val="000000"/>
              <w:szCs w:val="22"/>
            </w:rPr>
            <m:t>⋅</m:t>
          </m:r>
          <m:r>
            <m:rPr>
              <m:nor/>
            </m:rPr>
            <w:rPr>
              <w:rFonts w:ascii="Cambria Math" w:hAnsi="Cambria Math" w:cstheme="minorHAnsi"/>
              <w:color w:val="000000"/>
              <w:szCs w:val="22"/>
            </w:rPr>
            <m:t xml:space="preserve">cd4_cat_2   </m:t>
          </m:r>
        </m:oMath>
      </m:oMathPara>
    </w:p>
    <w:p w14:paraId="6FC49435" w14:textId="55FA6BD3" w:rsidR="00CA22F3" w:rsidRPr="00C402B6" w:rsidRDefault="00C402B6" w:rsidP="005C1F1E">
      <w:pPr>
        <w:rPr>
          <w:rFonts w:ascii="Helvetica Neue" w:hAnsi="Helvetica Neue" w:cs="Helvetica Neue"/>
          <w:color w:val="000000"/>
          <w:szCs w:val="22"/>
        </w:rPr>
      </w:pPr>
      <m:oMathPara>
        <m:oMath>
          <m:r>
            <w:rPr>
              <w:rFonts w:ascii="Cambria Math" w:hAnsi="Cambria Math" w:cstheme="minorHAnsi"/>
              <w:color w:val="000000"/>
              <w:szCs w:val="22"/>
            </w:rPr>
            <m:t xml:space="preserve">                              +</m:t>
          </m:r>
          <m:sSub>
            <m:sSubPr>
              <m:ctrlPr>
                <w:rPr>
                  <w:rFonts w:ascii="Cambria Math" w:hAnsi="Cambria Math" w:cstheme="minorHAnsi"/>
                  <w:i/>
                  <w:color w:val="000000"/>
                  <w:szCs w:val="22"/>
                </w:rPr>
              </m:ctrlPr>
            </m:sSubPr>
            <m:e>
              <m:r>
                <w:rPr>
                  <w:rFonts w:ascii="Cambria Math" w:hAnsi="Cambria Math" w:cstheme="minorHAnsi"/>
                  <w:color w:val="000000"/>
                  <w:szCs w:val="22"/>
                </w:rPr>
                <m:t xml:space="preserve"> β</m:t>
              </m:r>
            </m:e>
            <m:sub>
              <m:r>
                <m:rPr>
                  <m:nor/>
                </m:rPr>
                <w:rPr>
                  <w:rFonts w:ascii="Cambria Math" w:hAnsi="Cambria Math" w:cstheme="minorHAnsi"/>
                  <w:color w:val="000000"/>
                  <w:szCs w:val="22"/>
                </w:rPr>
                <m:t>cd4_cat_3</m:t>
              </m:r>
            </m:sub>
          </m:sSub>
          <m:r>
            <w:rPr>
              <w:rFonts w:ascii="Cambria Math" w:hAnsi="Cambria Math" w:cstheme="minorHAnsi"/>
              <w:color w:val="000000"/>
              <w:szCs w:val="22"/>
            </w:rPr>
            <m:t>⋅</m:t>
          </m:r>
          <m:r>
            <m:rPr>
              <m:nor/>
            </m:rPr>
            <w:rPr>
              <w:rFonts w:ascii="Cambria Math" w:hAnsi="Cambria Math" w:cstheme="minorHAnsi"/>
              <w:color w:val="000000"/>
              <w:szCs w:val="22"/>
            </w:rPr>
            <m:t xml:space="preserve">cd4_cat_3 </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yrs_art_1</m:t>
              </m:r>
            </m:sub>
          </m:sSub>
          <m:r>
            <w:rPr>
              <w:rFonts w:ascii="Cambria Math" w:hAnsi="Cambria Math" w:cstheme="minorHAnsi"/>
              <w:color w:val="000000"/>
              <w:szCs w:val="22"/>
            </w:rPr>
            <m:t>⋅</m:t>
          </m:r>
          <m:r>
            <m:rPr>
              <m:nor/>
            </m:rPr>
            <w:rPr>
              <w:rFonts w:ascii="Cambria Math" w:hAnsi="Cambria Math" w:cstheme="minorHAnsi"/>
              <w:color w:val="000000"/>
              <w:szCs w:val="22"/>
            </w:rPr>
            <m:t xml:space="preserve">yrs_art_1  </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yrs_art_2</m:t>
              </m:r>
            </m:sub>
          </m:sSub>
          <m:r>
            <w:rPr>
              <w:rFonts w:ascii="Cambria Math" w:hAnsi="Cambria Math" w:cstheme="minorHAnsi"/>
              <w:color w:val="000000"/>
              <w:szCs w:val="22"/>
            </w:rPr>
            <m:t>⋅</m:t>
          </m:r>
          <m:r>
            <m:rPr>
              <m:nor/>
            </m:rPr>
            <w:rPr>
              <w:rFonts w:ascii="Cambria Math" w:hAnsi="Cambria Math" w:cstheme="minorHAnsi"/>
              <w:color w:val="000000"/>
              <w:szCs w:val="22"/>
            </w:rPr>
            <m:t>yrs_art_2</m:t>
          </m:r>
        </m:oMath>
      </m:oMathPara>
    </w:p>
    <w:p w14:paraId="5BCB324B" w14:textId="46A9A370" w:rsidR="00C402B6" w:rsidRPr="00C402B6" w:rsidRDefault="00C402B6" w:rsidP="00C402B6">
      <w:pPr>
        <w:rPr>
          <w:rFonts w:ascii="Helvetica Neue" w:hAnsi="Helvetica Neue" w:cs="Helvetica Neue"/>
          <w:color w:val="000000"/>
          <w:szCs w:val="22"/>
        </w:rPr>
      </w:pPr>
      <m:oMathPara>
        <m:oMath>
          <m:r>
            <w:rPr>
              <w:rFonts w:ascii="Cambria Math" w:hAnsi="Cambria Math" w:cstheme="minorHAnsi"/>
              <w:color w:val="000000"/>
              <w:szCs w:val="22"/>
            </w:rPr>
            <m:t xml:space="preserve">          +</m:t>
          </m:r>
          <m:sSub>
            <m:sSubPr>
              <m:ctrlPr>
                <w:rPr>
                  <w:rFonts w:ascii="Cambria Math" w:hAnsi="Cambria Math" w:cstheme="minorHAnsi"/>
                  <w:i/>
                  <w:color w:val="000000"/>
                  <w:szCs w:val="22"/>
                </w:rPr>
              </m:ctrlPr>
            </m:sSubPr>
            <m:e>
              <m:r>
                <w:rPr>
                  <w:rFonts w:ascii="Cambria Math" w:hAnsi="Cambria Math" w:cstheme="minorHAnsi"/>
                  <w:color w:val="000000"/>
                  <w:szCs w:val="22"/>
                </w:rPr>
                <m:t xml:space="preserve"> β</m:t>
              </m:r>
            </m:e>
            <m:sub>
              <m:r>
                <m:rPr>
                  <m:nor/>
                </m:rPr>
                <w:rPr>
                  <w:rFonts w:ascii="Cambria Math" w:hAnsi="Cambria Math" w:cstheme="minorHAnsi"/>
                  <w:color w:val="000000"/>
                  <w:szCs w:val="22"/>
                </w:rPr>
                <m:t>yrs_art_3</m:t>
              </m:r>
            </m:sub>
          </m:sSub>
          <m:r>
            <w:rPr>
              <w:rFonts w:ascii="Cambria Math" w:hAnsi="Cambria Math" w:cstheme="minorHAnsi"/>
              <w:color w:val="000000"/>
              <w:szCs w:val="22"/>
            </w:rPr>
            <m:t>⋅</m:t>
          </m:r>
          <m:r>
            <m:rPr>
              <m:nor/>
            </m:rPr>
            <w:rPr>
              <w:rFonts w:ascii="Cambria Math" w:hAnsi="Cambria Math" w:cstheme="minorHAnsi"/>
              <w:color w:val="000000"/>
              <w:szCs w:val="22"/>
            </w:rPr>
            <m:t xml:space="preserve">yrs_art_3 </m:t>
          </m:r>
          <m:r>
            <w:rPr>
              <w:rFonts w:ascii="Cambria Math" w:hAnsi="Cambria Math" w:cstheme="minorHAnsi"/>
              <w:color w:val="000000"/>
              <w:szCs w:val="22"/>
            </w:rPr>
            <m:t>+</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cd4_1_yrs_1</m:t>
              </m:r>
            </m:sub>
          </m:sSub>
          <m:r>
            <w:rPr>
              <w:rFonts w:ascii="Cambria Math" w:hAnsi="Cambria Math" w:cstheme="minorHAnsi"/>
              <w:color w:val="000000"/>
              <w:szCs w:val="22"/>
            </w:rPr>
            <m:t>⋅</m:t>
          </m:r>
          <m:r>
            <m:rPr>
              <m:nor/>
            </m:rPr>
            <w:rPr>
              <w:rFonts w:ascii="Cambria Math" w:hAnsi="Cambria Math" w:cstheme="minorHAnsi"/>
              <w:color w:val="000000"/>
              <w:szCs w:val="22"/>
            </w:rPr>
            <m:t>cd4_cat_1 ⋅ yrs_art_1</m:t>
          </m:r>
        </m:oMath>
      </m:oMathPara>
    </w:p>
    <w:p w14:paraId="6D0A509E" w14:textId="537F5138" w:rsidR="00C402B6" w:rsidRPr="00C402B6" w:rsidRDefault="00C402B6" w:rsidP="00C402B6">
      <w:pPr>
        <w:rPr>
          <w:rFonts w:ascii="Helvetica Neue" w:hAnsi="Helvetica Neue" w:cs="Helvetica Neue"/>
          <w:color w:val="000000"/>
          <w:szCs w:val="22"/>
        </w:rPr>
      </w:pPr>
      <m:oMathPara>
        <m:oMath>
          <m:r>
            <w:rPr>
              <w:rFonts w:ascii="Cambria Math" w:hAnsi="Cambria Math" w:cstheme="minorHAnsi"/>
              <w:color w:val="000000"/>
              <w:szCs w:val="22"/>
            </w:rPr>
            <m:t xml:space="preserve">                                    +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cd4_1_yrs_2</m:t>
              </m:r>
            </m:sub>
          </m:sSub>
          <m:r>
            <w:rPr>
              <w:rFonts w:ascii="Cambria Math" w:hAnsi="Cambria Math" w:cstheme="minorHAnsi"/>
              <w:color w:val="000000"/>
              <w:szCs w:val="22"/>
            </w:rPr>
            <m:t>⋅</m:t>
          </m:r>
          <m:r>
            <m:rPr>
              <m:nor/>
            </m:rPr>
            <w:rPr>
              <w:rFonts w:ascii="Cambria Math" w:hAnsi="Cambria Math" w:cstheme="minorHAnsi"/>
              <w:color w:val="000000"/>
              <w:szCs w:val="22"/>
            </w:rPr>
            <m:t xml:space="preserve">cd4_cat_1 ⋅ yrs_art_2 </m:t>
          </m:r>
          <m:r>
            <w:rPr>
              <w:rFonts w:ascii="Cambria Math" w:hAnsi="Cambria Math" w:cstheme="minorHAnsi"/>
              <w:color w:val="000000"/>
              <w:szCs w:val="22"/>
            </w:rPr>
            <m:t xml:space="preserve">+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cd4_1_yrs_3</m:t>
              </m:r>
            </m:sub>
          </m:sSub>
          <m:r>
            <w:rPr>
              <w:rFonts w:ascii="Cambria Math" w:hAnsi="Cambria Math" w:cstheme="minorHAnsi"/>
              <w:color w:val="000000"/>
              <w:szCs w:val="22"/>
            </w:rPr>
            <m:t>⋅</m:t>
          </m:r>
          <m:r>
            <m:rPr>
              <m:nor/>
            </m:rPr>
            <w:rPr>
              <w:rFonts w:ascii="Cambria Math" w:hAnsi="Cambria Math" w:cstheme="minorHAnsi"/>
              <w:color w:val="000000"/>
              <w:szCs w:val="22"/>
            </w:rPr>
            <m:t>cd4_cat_1 ⋅ yrs_art_3</m:t>
          </m:r>
        </m:oMath>
      </m:oMathPara>
    </w:p>
    <w:p w14:paraId="00947776" w14:textId="2E202376" w:rsidR="00C402B6" w:rsidRPr="00C402B6" w:rsidRDefault="00C402B6" w:rsidP="00C402B6">
      <w:pPr>
        <w:rPr>
          <w:rFonts w:ascii="Helvetica Neue" w:hAnsi="Helvetica Neue" w:cs="Helvetica Neue"/>
          <w:color w:val="000000"/>
          <w:szCs w:val="22"/>
        </w:rPr>
      </w:pPr>
      <m:oMathPara>
        <m:oMath>
          <m:r>
            <w:rPr>
              <w:rFonts w:ascii="Cambria Math" w:hAnsi="Cambria Math" w:cstheme="minorHAnsi"/>
              <w:color w:val="000000"/>
              <w:szCs w:val="22"/>
            </w:rPr>
            <m:t xml:space="preserve">                                    +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cd4_2_yrs_1</m:t>
              </m:r>
            </m:sub>
          </m:sSub>
          <m:r>
            <w:rPr>
              <w:rFonts w:ascii="Cambria Math" w:hAnsi="Cambria Math" w:cstheme="minorHAnsi"/>
              <w:color w:val="000000"/>
              <w:szCs w:val="22"/>
            </w:rPr>
            <m:t>⋅</m:t>
          </m:r>
          <m:r>
            <m:rPr>
              <m:nor/>
            </m:rPr>
            <w:rPr>
              <w:rFonts w:ascii="Cambria Math" w:hAnsi="Cambria Math" w:cstheme="minorHAnsi"/>
              <w:color w:val="000000"/>
              <w:szCs w:val="22"/>
            </w:rPr>
            <m:t xml:space="preserve">cd4_cat_2 ⋅ yrs_art_1 </m:t>
          </m:r>
          <m:r>
            <w:rPr>
              <w:rFonts w:ascii="Cambria Math" w:hAnsi="Cambria Math" w:cstheme="minorHAnsi"/>
              <w:color w:val="000000"/>
              <w:szCs w:val="22"/>
            </w:rPr>
            <m:t xml:space="preserve">+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cd4_2_yrs_2</m:t>
              </m:r>
            </m:sub>
          </m:sSub>
          <m:r>
            <w:rPr>
              <w:rFonts w:ascii="Cambria Math" w:hAnsi="Cambria Math" w:cstheme="minorHAnsi"/>
              <w:color w:val="000000"/>
              <w:szCs w:val="22"/>
            </w:rPr>
            <m:t>⋅</m:t>
          </m:r>
          <m:r>
            <m:rPr>
              <m:nor/>
            </m:rPr>
            <w:rPr>
              <w:rFonts w:ascii="Cambria Math" w:hAnsi="Cambria Math" w:cstheme="minorHAnsi"/>
              <w:color w:val="000000"/>
              <w:szCs w:val="22"/>
            </w:rPr>
            <m:t>cd4_cat_2 ⋅ yrs_art_2</m:t>
          </m:r>
        </m:oMath>
      </m:oMathPara>
    </w:p>
    <w:p w14:paraId="7248FD87" w14:textId="7FEFFC74" w:rsidR="00C402B6" w:rsidRPr="00C402B6" w:rsidRDefault="00C402B6" w:rsidP="00C402B6">
      <w:pPr>
        <w:rPr>
          <w:rFonts w:ascii="Helvetica Neue" w:hAnsi="Helvetica Neue" w:cs="Helvetica Neue"/>
          <w:color w:val="000000"/>
          <w:szCs w:val="22"/>
        </w:rPr>
      </w:pPr>
      <m:oMathPara>
        <m:oMath>
          <m:r>
            <w:rPr>
              <w:rFonts w:ascii="Cambria Math" w:hAnsi="Cambria Math" w:cstheme="minorHAnsi"/>
              <w:color w:val="000000"/>
              <w:szCs w:val="22"/>
            </w:rPr>
            <m:t xml:space="preserve">                                    +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cd4_2_yrs_3</m:t>
              </m:r>
            </m:sub>
          </m:sSub>
          <m:r>
            <w:rPr>
              <w:rFonts w:ascii="Cambria Math" w:hAnsi="Cambria Math" w:cstheme="minorHAnsi"/>
              <w:color w:val="000000"/>
              <w:szCs w:val="22"/>
            </w:rPr>
            <m:t>⋅</m:t>
          </m:r>
          <m:r>
            <m:rPr>
              <m:nor/>
            </m:rPr>
            <w:rPr>
              <w:rFonts w:ascii="Cambria Math" w:hAnsi="Cambria Math" w:cstheme="minorHAnsi"/>
              <w:color w:val="000000"/>
              <w:szCs w:val="22"/>
            </w:rPr>
            <m:t xml:space="preserve">cd4_cat_2 ⋅ yrs_art_3 </m:t>
          </m:r>
          <m:r>
            <w:rPr>
              <w:rFonts w:ascii="Cambria Math" w:hAnsi="Cambria Math" w:cstheme="minorHAnsi"/>
              <w:color w:val="000000"/>
              <w:szCs w:val="22"/>
            </w:rPr>
            <m:t xml:space="preserve">+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cd4_3_yrs_1</m:t>
              </m:r>
            </m:sub>
          </m:sSub>
          <m:r>
            <w:rPr>
              <w:rFonts w:ascii="Cambria Math" w:hAnsi="Cambria Math" w:cstheme="minorHAnsi"/>
              <w:color w:val="000000"/>
              <w:szCs w:val="22"/>
            </w:rPr>
            <m:t>⋅</m:t>
          </m:r>
          <m:r>
            <m:rPr>
              <m:nor/>
            </m:rPr>
            <w:rPr>
              <w:rFonts w:ascii="Cambria Math" w:hAnsi="Cambria Math" w:cstheme="minorHAnsi"/>
              <w:color w:val="000000"/>
              <w:szCs w:val="22"/>
            </w:rPr>
            <m:t>cd4_cat_3 ⋅ yrs_art_1</m:t>
          </m:r>
        </m:oMath>
      </m:oMathPara>
    </w:p>
    <w:p w14:paraId="6376A079" w14:textId="036DBCA1" w:rsidR="00CA22F3" w:rsidRPr="00C402B6" w:rsidRDefault="00C402B6" w:rsidP="005C1F1E">
      <w:pPr>
        <w:rPr>
          <w:rFonts w:ascii="Helvetica Neue" w:hAnsi="Helvetica Neue" w:cs="Helvetica Neue"/>
          <w:color w:val="000000"/>
          <w:szCs w:val="22"/>
        </w:rPr>
      </w:pPr>
      <m:oMathPara>
        <m:oMath>
          <m:r>
            <w:rPr>
              <w:rFonts w:ascii="Cambria Math" w:hAnsi="Cambria Math" w:cstheme="minorHAnsi"/>
              <w:color w:val="000000"/>
              <w:szCs w:val="22"/>
            </w:rPr>
            <m:t xml:space="preserve">                                    +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cd4_3_yrs_2</m:t>
              </m:r>
            </m:sub>
          </m:sSub>
          <m:r>
            <w:rPr>
              <w:rFonts w:ascii="Cambria Math" w:hAnsi="Cambria Math" w:cstheme="minorHAnsi"/>
              <w:color w:val="000000"/>
              <w:szCs w:val="22"/>
            </w:rPr>
            <m:t>⋅</m:t>
          </m:r>
          <m:r>
            <m:rPr>
              <m:nor/>
            </m:rPr>
            <w:rPr>
              <w:rFonts w:ascii="Cambria Math" w:hAnsi="Cambria Math" w:cstheme="minorHAnsi"/>
              <w:color w:val="000000"/>
              <w:szCs w:val="22"/>
            </w:rPr>
            <m:t xml:space="preserve">cd4_cat_3 ⋅ yrs_art_2 </m:t>
          </m:r>
          <m:r>
            <w:rPr>
              <w:rFonts w:ascii="Cambria Math" w:hAnsi="Cambria Math" w:cstheme="minorHAnsi"/>
              <w:color w:val="000000"/>
              <w:szCs w:val="22"/>
            </w:rPr>
            <m:t xml:space="preserve">+ </m:t>
          </m:r>
          <m:sSub>
            <m:sSubPr>
              <m:ctrlPr>
                <w:rPr>
                  <w:rFonts w:ascii="Cambria Math" w:hAnsi="Cambria Math" w:cstheme="minorHAnsi"/>
                  <w:i/>
                  <w:color w:val="000000"/>
                  <w:szCs w:val="22"/>
                </w:rPr>
              </m:ctrlPr>
            </m:sSubPr>
            <m:e>
              <m:r>
                <w:rPr>
                  <w:rFonts w:ascii="Cambria Math" w:hAnsi="Cambria Math" w:cstheme="minorHAnsi"/>
                  <w:color w:val="000000"/>
                  <w:szCs w:val="22"/>
                </w:rPr>
                <m:t>β</m:t>
              </m:r>
            </m:e>
            <m:sub>
              <m:r>
                <m:rPr>
                  <m:nor/>
                </m:rPr>
                <w:rPr>
                  <w:rFonts w:ascii="Cambria Math" w:hAnsi="Cambria Math" w:cstheme="minorHAnsi"/>
                  <w:color w:val="000000"/>
                  <w:szCs w:val="22"/>
                </w:rPr>
                <m:t>cd4_3_yrs_3</m:t>
              </m:r>
            </m:sub>
          </m:sSub>
          <m:r>
            <w:rPr>
              <w:rFonts w:ascii="Cambria Math" w:hAnsi="Cambria Math" w:cstheme="minorHAnsi"/>
              <w:color w:val="000000"/>
              <w:szCs w:val="22"/>
            </w:rPr>
            <m:t>⋅</m:t>
          </m:r>
          <m:r>
            <m:rPr>
              <m:nor/>
            </m:rPr>
            <w:rPr>
              <w:rFonts w:ascii="Cambria Math" w:hAnsi="Cambria Math" w:cstheme="minorHAnsi"/>
              <w:color w:val="000000"/>
              <w:szCs w:val="22"/>
            </w:rPr>
            <m:t>cd4_cat_3 ⋅ yrs_art_3</m:t>
          </m:r>
        </m:oMath>
      </m:oMathPara>
    </w:p>
    <w:p w14:paraId="58F73F76" w14:textId="77777777" w:rsidR="00CA22F3" w:rsidRDefault="00CA22F3" w:rsidP="005C1F1E">
      <w:pPr>
        <w:rPr>
          <w:rFonts w:ascii="Helvetica Neue" w:hAnsi="Helvetica Neue" w:cs="Helvetica Neue"/>
          <w:sz w:val="20"/>
          <w:szCs w:val="20"/>
        </w:rPr>
      </w:pPr>
    </w:p>
    <w:p w14:paraId="7390B285" w14:textId="565974B2" w:rsidR="00FA1428" w:rsidRDefault="00D627AB" w:rsidP="009B5DA4">
      <w:pPr>
        <w:jc w:val="both"/>
      </w:pPr>
      <w:r>
        <w:t xml:space="preserve">The coefficients were estimated using a </w:t>
      </w:r>
      <w:r w:rsidR="00C402B6">
        <w:t>g</w:t>
      </w:r>
      <w:r>
        <w:t>eneralized</w:t>
      </w:r>
      <w:r w:rsidR="00C402B6">
        <w:t xml:space="preserve"> e</w:t>
      </w:r>
      <w:r>
        <w:t xml:space="preserve">stimating </w:t>
      </w:r>
      <w:r w:rsidR="00C402B6">
        <w:t>e</w:t>
      </w:r>
      <w:r>
        <w:t>quation GEE with an identity link function and an exchangeable correlation structure</w:t>
      </w:r>
      <w:r w:rsidR="00522620">
        <w:t xml:space="preserve"> using the </w:t>
      </w:r>
      <w:r w:rsidR="00522620" w:rsidRPr="00DC4F65">
        <w:rPr>
          <w:i/>
          <w:iCs/>
        </w:rPr>
        <w:t>geeglm</w:t>
      </w:r>
      <w:r w:rsidR="00522620">
        <w:t xml:space="preserve"> function of the</w:t>
      </w:r>
      <w:r w:rsidR="00522620" w:rsidRPr="00CE0082">
        <w:rPr>
          <w:i/>
          <w:iCs/>
        </w:rPr>
        <w:t xml:space="preserve"> </w:t>
      </w:r>
      <w:r w:rsidR="00522620">
        <w:rPr>
          <w:i/>
          <w:iCs/>
        </w:rPr>
        <w:t>g</w:t>
      </w:r>
      <w:r w:rsidR="00522620" w:rsidRPr="00CE0082">
        <w:rPr>
          <w:i/>
          <w:iCs/>
        </w:rPr>
        <w:t>eepack</w:t>
      </w:r>
      <w:r w:rsidR="00522620">
        <w:t xml:space="preserve"> software package for R.</w:t>
      </w:r>
      <w:r>
        <w:t xml:space="preserve"> </w:t>
      </w:r>
      <w:r w:rsidR="009B5DA4">
        <w:t>The result</w:t>
      </w:r>
      <w:r w:rsidR="008918C6">
        <w:t>ing</w:t>
      </w:r>
      <w:r w:rsidR="009B5DA4">
        <w:t xml:space="preserve"> </w:t>
      </w:r>
      <w:r>
        <w:t>coefficient estimates</w:t>
      </w:r>
      <w:r w:rsidR="009B5DA4">
        <w:t xml:space="preserve"> are shown in Tabl</w:t>
      </w:r>
      <w:r w:rsidR="00FD4057">
        <w:t>e S</w:t>
      </w:r>
      <w:r w:rsidR="00FB1704">
        <w:t>2</w:t>
      </w:r>
      <w:r w:rsidR="00DD5AEA">
        <w:t>1</w:t>
      </w:r>
      <w:r w:rsidR="00480C1F">
        <w:t>,</w:t>
      </w:r>
      <w:r w:rsidR="00FD4057">
        <w:t xml:space="preserve"> and the covariance matrices are shown in Table S</w:t>
      </w:r>
      <w:r w:rsidR="00FB1704">
        <w:t>2</w:t>
      </w:r>
      <w:r w:rsidR="00DD5AEA">
        <w:t>2</w:t>
      </w:r>
      <w:r w:rsidR="00FD4057">
        <w:t>.</w:t>
      </w:r>
    </w:p>
    <w:p w14:paraId="4E2257F5" w14:textId="77777777" w:rsidR="007B35A1" w:rsidRDefault="007B35A1" w:rsidP="009B5DA4">
      <w:pPr>
        <w:jc w:val="both"/>
      </w:pPr>
    </w:p>
    <w:p w14:paraId="5D8BD9C0" w14:textId="77777777" w:rsidR="00F167C2" w:rsidRDefault="00F167C2" w:rsidP="002931F8">
      <w:pPr>
        <w:pStyle w:val="Caption"/>
        <w:sectPr w:rsidR="00F167C2">
          <w:pgSz w:w="12240" w:h="15840"/>
          <w:pgMar w:top="1440" w:right="1440" w:bottom="2136" w:left="1440" w:header="0" w:footer="1440" w:gutter="0"/>
          <w:cols w:space="720"/>
          <w:formProt w:val="0"/>
          <w:docGrid w:linePitch="100"/>
        </w:sectPr>
      </w:pPr>
    </w:p>
    <w:p w14:paraId="637FE000" w14:textId="75E8E147" w:rsidR="00CA22F3" w:rsidRDefault="001B2733" w:rsidP="002931F8">
      <w:pPr>
        <w:pStyle w:val="Caption"/>
      </w:pPr>
      <w:r>
        <w:lastRenderedPageBreak/>
        <w:t xml:space="preserve">Table S </w:t>
      </w:r>
      <w:r>
        <w:fldChar w:fldCharType="begin"/>
      </w:r>
      <w:r>
        <w:instrText>SEQ Table_S \* ARABIC</w:instrText>
      </w:r>
      <w:r>
        <w:fldChar w:fldCharType="separate"/>
      </w:r>
      <w:r w:rsidR="00165E2D">
        <w:rPr>
          <w:noProof/>
        </w:rPr>
        <w:t>21</w:t>
      </w:r>
      <w:r>
        <w:fldChar w:fldCharType="end"/>
      </w:r>
      <w:r>
        <w:t>:</w:t>
      </w:r>
      <w:r w:rsidRPr="00D75E23">
        <w:t xml:space="preserve"> </w:t>
      </w:r>
      <w:r w:rsidR="006207F0">
        <w:t>R</w:t>
      </w:r>
      <w:r w:rsidR="00D627AB">
        <w:t xml:space="preserve">egression coefficients for CD4 changes </w:t>
      </w:r>
      <w:r w:rsidR="006207F0">
        <w:t>among those in HIV</w:t>
      </w:r>
      <w:r w:rsidR="00FD4057">
        <w:t xml:space="preserve"> care</w:t>
      </w:r>
      <w:r w:rsidR="006207F0">
        <w:t xml:space="preserve"> and using ART</w:t>
      </w:r>
    </w:p>
    <w:tbl>
      <w:tblPr>
        <w:tblW w:w="13344" w:type="dxa"/>
        <w:tblInd w:w="-1085" w:type="dxa"/>
        <w:tblLook w:val="04A0" w:firstRow="1" w:lastRow="0" w:firstColumn="1" w:lastColumn="0" w:noHBand="0" w:noVBand="1"/>
      </w:tblPr>
      <w:tblGrid>
        <w:gridCol w:w="1310"/>
        <w:gridCol w:w="690"/>
        <w:gridCol w:w="556"/>
        <w:gridCol w:w="635"/>
        <w:gridCol w:w="635"/>
        <w:gridCol w:w="635"/>
        <w:gridCol w:w="501"/>
        <w:gridCol w:w="601"/>
        <w:gridCol w:w="601"/>
        <w:gridCol w:w="601"/>
        <w:gridCol w:w="731"/>
        <w:gridCol w:w="731"/>
        <w:gridCol w:w="731"/>
        <w:gridCol w:w="731"/>
        <w:gridCol w:w="731"/>
        <w:gridCol w:w="731"/>
        <w:gridCol w:w="731"/>
        <w:gridCol w:w="731"/>
        <w:gridCol w:w="731"/>
      </w:tblGrid>
      <w:tr w:rsidR="00AB4365" w:rsidRPr="00F167C2" w14:paraId="239ED160" w14:textId="77777777" w:rsidTr="00F167C2">
        <w:trPr>
          <w:trHeight w:val="300"/>
        </w:trPr>
        <w:tc>
          <w:tcPr>
            <w:tcW w:w="153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05D439F"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Population</w:t>
            </w:r>
          </w:p>
        </w:tc>
        <w:tc>
          <w:tcPr>
            <w:tcW w:w="785"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44F82E43"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intercept</w:t>
            </w:r>
          </w:p>
        </w:tc>
        <w:tc>
          <w:tcPr>
            <w:tcW w:w="623"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001391CB"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age_cat</w:t>
            </w:r>
          </w:p>
        </w:tc>
        <w:tc>
          <w:tcPr>
            <w:tcW w:w="608"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09CCB6DF"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cd4_cat_1</w:t>
            </w:r>
          </w:p>
        </w:tc>
        <w:tc>
          <w:tcPr>
            <w:tcW w:w="663"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0D903D3E"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cd4_cat_2</w:t>
            </w:r>
          </w:p>
        </w:tc>
        <w:tc>
          <w:tcPr>
            <w:tcW w:w="652"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718A2571"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cd4_cat_3</w:t>
            </w:r>
          </w:p>
        </w:tc>
        <w:tc>
          <w:tcPr>
            <w:tcW w:w="482"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5BCB575B"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yrs_art</w:t>
            </w:r>
          </w:p>
        </w:tc>
        <w:tc>
          <w:tcPr>
            <w:tcW w:w="576"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22E316B3"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yrs_art_1</w:t>
            </w:r>
          </w:p>
        </w:tc>
        <w:tc>
          <w:tcPr>
            <w:tcW w:w="576"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7CEAA64B"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yrs_art_2</w:t>
            </w:r>
          </w:p>
        </w:tc>
        <w:tc>
          <w:tcPr>
            <w:tcW w:w="576"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50FA8035"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yrs_art_3</w:t>
            </w:r>
          </w:p>
        </w:tc>
        <w:tc>
          <w:tcPr>
            <w:tcW w:w="69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35155FED"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cd4_1_yrs_1</w:t>
            </w:r>
          </w:p>
        </w:tc>
        <w:tc>
          <w:tcPr>
            <w:tcW w:w="69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100DC571"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cd4_1_yrs_2</w:t>
            </w:r>
          </w:p>
        </w:tc>
        <w:tc>
          <w:tcPr>
            <w:tcW w:w="69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7B5C3852"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cd4_1_yrs_3</w:t>
            </w:r>
          </w:p>
        </w:tc>
        <w:tc>
          <w:tcPr>
            <w:tcW w:w="69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1BE98B71"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cd4_2_yrs_1</w:t>
            </w:r>
          </w:p>
        </w:tc>
        <w:tc>
          <w:tcPr>
            <w:tcW w:w="69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69972605"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cd4_2_yrs_2</w:t>
            </w:r>
          </w:p>
        </w:tc>
        <w:tc>
          <w:tcPr>
            <w:tcW w:w="69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669A81F4"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cd4_2_yrs_3</w:t>
            </w:r>
          </w:p>
        </w:tc>
        <w:tc>
          <w:tcPr>
            <w:tcW w:w="69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50785C4F"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cd4_3_yrs_1</w:t>
            </w:r>
          </w:p>
        </w:tc>
        <w:tc>
          <w:tcPr>
            <w:tcW w:w="69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347A2767"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cd4_3_yrs_2</w:t>
            </w:r>
          </w:p>
        </w:tc>
        <w:tc>
          <w:tcPr>
            <w:tcW w:w="69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4D46790D" w14:textId="77777777" w:rsidR="00C25785" w:rsidRPr="00C25785" w:rsidRDefault="00C25785" w:rsidP="00C25785">
            <w:pPr>
              <w:spacing w:before="0" w:after="0"/>
              <w:rPr>
                <w:rFonts w:ascii="Calibri" w:hAnsi="Calibri" w:cs="Calibri"/>
                <w:color w:val="FFFFFF" w:themeColor="background1"/>
                <w:sz w:val="12"/>
                <w:szCs w:val="12"/>
              </w:rPr>
            </w:pPr>
            <w:r w:rsidRPr="00C25785">
              <w:rPr>
                <w:rFonts w:ascii="Calibri" w:hAnsi="Calibri" w:cs="Calibri"/>
                <w:color w:val="FFFFFF" w:themeColor="background1"/>
                <w:sz w:val="12"/>
                <w:szCs w:val="12"/>
              </w:rPr>
              <w:t>cd4_3_yrs_3</w:t>
            </w:r>
          </w:p>
        </w:tc>
      </w:tr>
      <w:tr w:rsidR="00F167C2" w:rsidRPr="00F167C2" w14:paraId="4F502B40"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ED307B3" w14:textId="77777777"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White MSM</w:t>
            </w:r>
          </w:p>
        </w:tc>
        <w:tc>
          <w:tcPr>
            <w:tcW w:w="785" w:type="dxa"/>
            <w:tcBorders>
              <w:top w:val="nil"/>
              <w:left w:val="nil"/>
              <w:bottom w:val="single" w:sz="4" w:space="0" w:color="auto"/>
              <w:right w:val="single" w:sz="4" w:space="0" w:color="auto"/>
            </w:tcBorders>
            <w:shd w:val="clear" w:color="auto" w:fill="auto"/>
            <w:noWrap/>
            <w:vAlign w:val="bottom"/>
            <w:hideMark/>
          </w:tcPr>
          <w:p w14:paraId="20DB1DD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14.341</w:t>
            </w:r>
          </w:p>
        </w:tc>
        <w:tc>
          <w:tcPr>
            <w:tcW w:w="623" w:type="dxa"/>
            <w:tcBorders>
              <w:top w:val="nil"/>
              <w:left w:val="nil"/>
              <w:bottom w:val="single" w:sz="4" w:space="0" w:color="auto"/>
              <w:right w:val="single" w:sz="4" w:space="0" w:color="auto"/>
            </w:tcBorders>
            <w:shd w:val="clear" w:color="auto" w:fill="auto"/>
            <w:noWrap/>
            <w:vAlign w:val="bottom"/>
            <w:hideMark/>
          </w:tcPr>
          <w:p w14:paraId="11159E3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-0.080</w:t>
            </w:r>
          </w:p>
        </w:tc>
        <w:tc>
          <w:tcPr>
            <w:tcW w:w="608" w:type="dxa"/>
            <w:tcBorders>
              <w:top w:val="nil"/>
              <w:left w:val="nil"/>
              <w:bottom w:val="single" w:sz="4" w:space="0" w:color="auto"/>
              <w:right w:val="single" w:sz="4" w:space="0" w:color="auto"/>
            </w:tcBorders>
            <w:shd w:val="clear" w:color="auto" w:fill="auto"/>
            <w:noWrap/>
            <w:vAlign w:val="bottom"/>
            <w:hideMark/>
          </w:tcPr>
          <w:p w14:paraId="0562C81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5.304</w:t>
            </w:r>
          </w:p>
        </w:tc>
        <w:tc>
          <w:tcPr>
            <w:tcW w:w="663" w:type="dxa"/>
            <w:tcBorders>
              <w:top w:val="nil"/>
              <w:left w:val="nil"/>
              <w:bottom w:val="single" w:sz="4" w:space="0" w:color="auto"/>
              <w:right w:val="single" w:sz="4" w:space="0" w:color="auto"/>
            </w:tcBorders>
            <w:shd w:val="clear" w:color="auto" w:fill="auto"/>
            <w:noWrap/>
            <w:vAlign w:val="bottom"/>
            <w:hideMark/>
          </w:tcPr>
          <w:p w14:paraId="39A40C9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8.160</w:t>
            </w:r>
          </w:p>
        </w:tc>
        <w:tc>
          <w:tcPr>
            <w:tcW w:w="652" w:type="dxa"/>
            <w:tcBorders>
              <w:top w:val="nil"/>
              <w:left w:val="nil"/>
              <w:bottom w:val="single" w:sz="4" w:space="0" w:color="auto"/>
              <w:right w:val="single" w:sz="4" w:space="0" w:color="auto"/>
            </w:tcBorders>
            <w:shd w:val="clear" w:color="auto" w:fill="auto"/>
            <w:noWrap/>
            <w:vAlign w:val="bottom"/>
            <w:hideMark/>
          </w:tcPr>
          <w:p w14:paraId="65834FE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12.267</w:t>
            </w:r>
          </w:p>
        </w:tc>
        <w:tc>
          <w:tcPr>
            <w:tcW w:w="482" w:type="dxa"/>
            <w:tcBorders>
              <w:top w:val="nil"/>
              <w:left w:val="nil"/>
              <w:bottom w:val="single" w:sz="4" w:space="0" w:color="auto"/>
              <w:right w:val="single" w:sz="4" w:space="0" w:color="auto"/>
            </w:tcBorders>
            <w:shd w:val="clear" w:color="auto" w:fill="auto"/>
            <w:noWrap/>
            <w:vAlign w:val="bottom"/>
            <w:hideMark/>
          </w:tcPr>
          <w:p w14:paraId="799D04F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1.247</w:t>
            </w:r>
          </w:p>
        </w:tc>
        <w:tc>
          <w:tcPr>
            <w:tcW w:w="576" w:type="dxa"/>
            <w:tcBorders>
              <w:top w:val="nil"/>
              <w:left w:val="nil"/>
              <w:bottom w:val="single" w:sz="4" w:space="0" w:color="auto"/>
              <w:right w:val="single" w:sz="4" w:space="0" w:color="auto"/>
            </w:tcBorders>
            <w:shd w:val="clear" w:color="auto" w:fill="auto"/>
            <w:noWrap/>
            <w:vAlign w:val="bottom"/>
            <w:hideMark/>
          </w:tcPr>
          <w:p w14:paraId="17D5675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-0.657</w:t>
            </w:r>
          </w:p>
        </w:tc>
        <w:tc>
          <w:tcPr>
            <w:tcW w:w="576" w:type="dxa"/>
            <w:tcBorders>
              <w:top w:val="nil"/>
              <w:left w:val="nil"/>
              <w:bottom w:val="single" w:sz="4" w:space="0" w:color="auto"/>
              <w:right w:val="single" w:sz="4" w:space="0" w:color="auto"/>
            </w:tcBorders>
            <w:shd w:val="clear" w:color="auto" w:fill="auto"/>
            <w:noWrap/>
            <w:vAlign w:val="bottom"/>
            <w:hideMark/>
          </w:tcPr>
          <w:p w14:paraId="70E9E07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-0.386</w:t>
            </w:r>
          </w:p>
        </w:tc>
        <w:tc>
          <w:tcPr>
            <w:tcW w:w="576" w:type="dxa"/>
            <w:tcBorders>
              <w:top w:val="nil"/>
              <w:left w:val="nil"/>
              <w:bottom w:val="single" w:sz="4" w:space="0" w:color="auto"/>
              <w:right w:val="single" w:sz="4" w:space="0" w:color="auto"/>
            </w:tcBorders>
            <w:shd w:val="clear" w:color="auto" w:fill="auto"/>
            <w:noWrap/>
            <w:vAlign w:val="bottom"/>
            <w:hideMark/>
          </w:tcPr>
          <w:p w14:paraId="57547AE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0.873</w:t>
            </w:r>
          </w:p>
        </w:tc>
        <w:tc>
          <w:tcPr>
            <w:tcW w:w="697" w:type="dxa"/>
            <w:tcBorders>
              <w:top w:val="nil"/>
              <w:left w:val="nil"/>
              <w:bottom w:val="single" w:sz="4" w:space="0" w:color="auto"/>
              <w:right w:val="single" w:sz="4" w:space="0" w:color="auto"/>
            </w:tcBorders>
            <w:shd w:val="clear" w:color="auto" w:fill="auto"/>
            <w:noWrap/>
            <w:vAlign w:val="bottom"/>
            <w:hideMark/>
          </w:tcPr>
          <w:p w14:paraId="5EFD170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-0.778</w:t>
            </w:r>
          </w:p>
        </w:tc>
        <w:tc>
          <w:tcPr>
            <w:tcW w:w="697" w:type="dxa"/>
            <w:tcBorders>
              <w:top w:val="nil"/>
              <w:left w:val="nil"/>
              <w:bottom w:val="single" w:sz="4" w:space="0" w:color="auto"/>
              <w:right w:val="single" w:sz="4" w:space="0" w:color="auto"/>
            </w:tcBorders>
            <w:shd w:val="clear" w:color="auto" w:fill="auto"/>
            <w:noWrap/>
            <w:vAlign w:val="bottom"/>
            <w:hideMark/>
          </w:tcPr>
          <w:p w14:paraId="2E69A9E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1.549</w:t>
            </w:r>
          </w:p>
        </w:tc>
        <w:tc>
          <w:tcPr>
            <w:tcW w:w="697" w:type="dxa"/>
            <w:tcBorders>
              <w:top w:val="nil"/>
              <w:left w:val="nil"/>
              <w:bottom w:val="single" w:sz="4" w:space="0" w:color="auto"/>
              <w:right w:val="single" w:sz="4" w:space="0" w:color="auto"/>
            </w:tcBorders>
            <w:shd w:val="clear" w:color="auto" w:fill="auto"/>
            <w:noWrap/>
            <w:vAlign w:val="bottom"/>
            <w:hideMark/>
          </w:tcPr>
          <w:p w14:paraId="26A809D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-0.803</w:t>
            </w:r>
          </w:p>
        </w:tc>
        <w:tc>
          <w:tcPr>
            <w:tcW w:w="697" w:type="dxa"/>
            <w:tcBorders>
              <w:top w:val="nil"/>
              <w:left w:val="nil"/>
              <w:bottom w:val="single" w:sz="4" w:space="0" w:color="auto"/>
              <w:right w:val="single" w:sz="4" w:space="0" w:color="auto"/>
            </w:tcBorders>
            <w:shd w:val="clear" w:color="auto" w:fill="auto"/>
            <w:noWrap/>
            <w:vAlign w:val="bottom"/>
            <w:hideMark/>
          </w:tcPr>
          <w:p w14:paraId="178F424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-1.163</w:t>
            </w:r>
          </w:p>
        </w:tc>
        <w:tc>
          <w:tcPr>
            <w:tcW w:w="697" w:type="dxa"/>
            <w:tcBorders>
              <w:top w:val="nil"/>
              <w:left w:val="nil"/>
              <w:bottom w:val="single" w:sz="4" w:space="0" w:color="auto"/>
              <w:right w:val="single" w:sz="4" w:space="0" w:color="auto"/>
            </w:tcBorders>
            <w:shd w:val="clear" w:color="auto" w:fill="auto"/>
            <w:noWrap/>
            <w:vAlign w:val="bottom"/>
            <w:hideMark/>
          </w:tcPr>
          <w:p w14:paraId="6DEF1D5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2.383</w:t>
            </w:r>
          </w:p>
        </w:tc>
        <w:tc>
          <w:tcPr>
            <w:tcW w:w="697" w:type="dxa"/>
            <w:tcBorders>
              <w:top w:val="nil"/>
              <w:left w:val="nil"/>
              <w:bottom w:val="single" w:sz="4" w:space="0" w:color="auto"/>
              <w:right w:val="single" w:sz="4" w:space="0" w:color="auto"/>
            </w:tcBorders>
            <w:shd w:val="clear" w:color="auto" w:fill="auto"/>
            <w:noWrap/>
            <w:vAlign w:val="bottom"/>
            <w:hideMark/>
          </w:tcPr>
          <w:p w14:paraId="0946B57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-1.424</w:t>
            </w:r>
          </w:p>
        </w:tc>
        <w:tc>
          <w:tcPr>
            <w:tcW w:w="697" w:type="dxa"/>
            <w:tcBorders>
              <w:top w:val="nil"/>
              <w:left w:val="nil"/>
              <w:bottom w:val="single" w:sz="4" w:space="0" w:color="auto"/>
              <w:right w:val="single" w:sz="4" w:space="0" w:color="auto"/>
            </w:tcBorders>
            <w:shd w:val="clear" w:color="auto" w:fill="auto"/>
            <w:noWrap/>
            <w:vAlign w:val="bottom"/>
            <w:hideMark/>
          </w:tcPr>
          <w:p w14:paraId="78AC0B5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-1.743</w:t>
            </w:r>
          </w:p>
        </w:tc>
        <w:tc>
          <w:tcPr>
            <w:tcW w:w="697" w:type="dxa"/>
            <w:tcBorders>
              <w:top w:val="nil"/>
              <w:left w:val="nil"/>
              <w:bottom w:val="single" w:sz="4" w:space="0" w:color="auto"/>
              <w:right w:val="single" w:sz="4" w:space="0" w:color="auto"/>
            </w:tcBorders>
            <w:shd w:val="clear" w:color="auto" w:fill="auto"/>
            <w:noWrap/>
            <w:vAlign w:val="bottom"/>
            <w:hideMark/>
          </w:tcPr>
          <w:p w14:paraId="7B3CE20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3.341</w:t>
            </w:r>
          </w:p>
        </w:tc>
        <w:tc>
          <w:tcPr>
            <w:tcW w:w="697" w:type="dxa"/>
            <w:tcBorders>
              <w:top w:val="nil"/>
              <w:left w:val="nil"/>
              <w:bottom w:val="single" w:sz="4" w:space="0" w:color="auto"/>
              <w:right w:val="single" w:sz="4" w:space="0" w:color="auto"/>
            </w:tcBorders>
            <w:shd w:val="clear" w:color="auto" w:fill="auto"/>
            <w:noWrap/>
            <w:vAlign w:val="bottom"/>
            <w:hideMark/>
          </w:tcPr>
          <w:p w14:paraId="69B7E81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-1.549</w:t>
            </w:r>
          </w:p>
        </w:tc>
      </w:tr>
      <w:tr w:rsidR="00F167C2" w:rsidRPr="00F167C2" w14:paraId="61290D6A"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1980F1D" w14:textId="5173F651" w:rsidR="00C25785" w:rsidRPr="00C25785" w:rsidRDefault="008372C9" w:rsidP="00C25785">
            <w:pPr>
              <w:spacing w:before="0" w:after="0"/>
              <w:rPr>
                <w:rFonts w:ascii="Calibri" w:hAnsi="Calibri" w:cs="Calibri"/>
                <w:color w:val="000000"/>
                <w:sz w:val="12"/>
                <w:szCs w:val="12"/>
              </w:rPr>
            </w:pPr>
            <w:r>
              <w:rPr>
                <w:rFonts w:ascii="Calibri" w:hAnsi="Calibri" w:cs="Calibri"/>
                <w:color w:val="000000"/>
                <w:sz w:val="12"/>
                <w:szCs w:val="12"/>
              </w:rPr>
              <w:t>Black</w:t>
            </w:r>
            <w:r w:rsidR="00C25785" w:rsidRPr="00C25785">
              <w:rPr>
                <w:rFonts w:ascii="Calibri" w:hAnsi="Calibri" w:cs="Calibri"/>
                <w:color w:val="000000"/>
                <w:sz w:val="12"/>
                <w:szCs w:val="12"/>
              </w:rPr>
              <w:t>/AA MSM</w:t>
            </w:r>
          </w:p>
        </w:tc>
        <w:tc>
          <w:tcPr>
            <w:tcW w:w="785" w:type="dxa"/>
            <w:tcBorders>
              <w:top w:val="nil"/>
              <w:left w:val="nil"/>
              <w:bottom w:val="single" w:sz="4" w:space="0" w:color="auto"/>
              <w:right w:val="single" w:sz="4" w:space="0" w:color="auto"/>
            </w:tcBorders>
            <w:shd w:val="clear" w:color="auto" w:fill="auto"/>
            <w:noWrap/>
            <w:vAlign w:val="bottom"/>
            <w:hideMark/>
          </w:tcPr>
          <w:p w14:paraId="5188B5B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13.479</w:t>
            </w:r>
          </w:p>
        </w:tc>
        <w:tc>
          <w:tcPr>
            <w:tcW w:w="623" w:type="dxa"/>
            <w:tcBorders>
              <w:top w:val="nil"/>
              <w:left w:val="nil"/>
              <w:bottom w:val="single" w:sz="4" w:space="0" w:color="auto"/>
              <w:right w:val="single" w:sz="4" w:space="0" w:color="auto"/>
            </w:tcBorders>
            <w:shd w:val="clear" w:color="auto" w:fill="auto"/>
            <w:noWrap/>
            <w:vAlign w:val="bottom"/>
            <w:hideMark/>
          </w:tcPr>
          <w:p w14:paraId="04AFC95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-0.158</w:t>
            </w:r>
          </w:p>
        </w:tc>
        <w:tc>
          <w:tcPr>
            <w:tcW w:w="608" w:type="dxa"/>
            <w:tcBorders>
              <w:top w:val="nil"/>
              <w:left w:val="nil"/>
              <w:bottom w:val="single" w:sz="4" w:space="0" w:color="auto"/>
              <w:right w:val="single" w:sz="4" w:space="0" w:color="auto"/>
            </w:tcBorders>
            <w:shd w:val="clear" w:color="auto" w:fill="auto"/>
            <w:noWrap/>
            <w:vAlign w:val="bottom"/>
            <w:hideMark/>
          </w:tcPr>
          <w:p w14:paraId="66CC716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5.285</w:t>
            </w:r>
          </w:p>
        </w:tc>
        <w:tc>
          <w:tcPr>
            <w:tcW w:w="663" w:type="dxa"/>
            <w:tcBorders>
              <w:top w:val="nil"/>
              <w:left w:val="nil"/>
              <w:bottom w:val="single" w:sz="4" w:space="0" w:color="auto"/>
              <w:right w:val="single" w:sz="4" w:space="0" w:color="auto"/>
            </w:tcBorders>
            <w:shd w:val="clear" w:color="auto" w:fill="auto"/>
            <w:noWrap/>
            <w:vAlign w:val="bottom"/>
            <w:hideMark/>
          </w:tcPr>
          <w:p w14:paraId="4C27C2A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8.814</w:t>
            </w:r>
          </w:p>
        </w:tc>
        <w:tc>
          <w:tcPr>
            <w:tcW w:w="652" w:type="dxa"/>
            <w:tcBorders>
              <w:top w:val="nil"/>
              <w:left w:val="nil"/>
              <w:bottom w:val="single" w:sz="4" w:space="0" w:color="auto"/>
              <w:right w:val="single" w:sz="4" w:space="0" w:color="auto"/>
            </w:tcBorders>
            <w:shd w:val="clear" w:color="auto" w:fill="auto"/>
            <w:noWrap/>
            <w:vAlign w:val="bottom"/>
            <w:hideMark/>
          </w:tcPr>
          <w:p w14:paraId="2C64588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13.280</w:t>
            </w:r>
          </w:p>
        </w:tc>
        <w:tc>
          <w:tcPr>
            <w:tcW w:w="482" w:type="dxa"/>
            <w:tcBorders>
              <w:top w:val="nil"/>
              <w:left w:val="nil"/>
              <w:bottom w:val="single" w:sz="4" w:space="0" w:color="auto"/>
              <w:right w:val="single" w:sz="4" w:space="0" w:color="auto"/>
            </w:tcBorders>
            <w:shd w:val="clear" w:color="auto" w:fill="auto"/>
            <w:noWrap/>
            <w:vAlign w:val="bottom"/>
            <w:hideMark/>
          </w:tcPr>
          <w:p w14:paraId="20A4887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1.347</w:t>
            </w:r>
          </w:p>
        </w:tc>
        <w:tc>
          <w:tcPr>
            <w:tcW w:w="576" w:type="dxa"/>
            <w:tcBorders>
              <w:top w:val="nil"/>
              <w:left w:val="nil"/>
              <w:bottom w:val="single" w:sz="4" w:space="0" w:color="auto"/>
              <w:right w:val="single" w:sz="4" w:space="0" w:color="auto"/>
            </w:tcBorders>
            <w:shd w:val="clear" w:color="auto" w:fill="auto"/>
            <w:noWrap/>
            <w:vAlign w:val="bottom"/>
            <w:hideMark/>
          </w:tcPr>
          <w:p w14:paraId="6314D04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-1.100</w:t>
            </w:r>
          </w:p>
        </w:tc>
        <w:tc>
          <w:tcPr>
            <w:tcW w:w="576" w:type="dxa"/>
            <w:tcBorders>
              <w:top w:val="nil"/>
              <w:left w:val="nil"/>
              <w:bottom w:val="single" w:sz="4" w:space="0" w:color="auto"/>
              <w:right w:val="single" w:sz="4" w:space="0" w:color="auto"/>
            </w:tcBorders>
            <w:shd w:val="clear" w:color="auto" w:fill="auto"/>
            <w:noWrap/>
            <w:vAlign w:val="bottom"/>
            <w:hideMark/>
          </w:tcPr>
          <w:p w14:paraId="30879F8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0.399</w:t>
            </w:r>
          </w:p>
        </w:tc>
        <w:tc>
          <w:tcPr>
            <w:tcW w:w="576" w:type="dxa"/>
            <w:tcBorders>
              <w:top w:val="nil"/>
              <w:left w:val="nil"/>
              <w:bottom w:val="single" w:sz="4" w:space="0" w:color="auto"/>
              <w:right w:val="single" w:sz="4" w:space="0" w:color="auto"/>
            </w:tcBorders>
            <w:shd w:val="clear" w:color="auto" w:fill="auto"/>
            <w:noWrap/>
            <w:vAlign w:val="bottom"/>
            <w:hideMark/>
          </w:tcPr>
          <w:p w14:paraId="5DFF75B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0.570</w:t>
            </w:r>
          </w:p>
        </w:tc>
        <w:tc>
          <w:tcPr>
            <w:tcW w:w="697" w:type="dxa"/>
            <w:tcBorders>
              <w:top w:val="nil"/>
              <w:left w:val="nil"/>
              <w:bottom w:val="single" w:sz="4" w:space="0" w:color="auto"/>
              <w:right w:val="single" w:sz="4" w:space="0" w:color="auto"/>
            </w:tcBorders>
            <w:shd w:val="clear" w:color="auto" w:fill="auto"/>
            <w:noWrap/>
            <w:vAlign w:val="bottom"/>
            <w:hideMark/>
          </w:tcPr>
          <w:p w14:paraId="2C54343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-1.043</w:t>
            </w:r>
          </w:p>
        </w:tc>
        <w:tc>
          <w:tcPr>
            <w:tcW w:w="697" w:type="dxa"/>
            <w:tcBorders>
              <w:top w:val="nil"/>
              <w:left w:val="nil"/>
              <w:bottom w:val="single" w:sz="4" w:space="0" w:color="auto"/>
              <w:right w:val="single" w:sz="4" w:space="0" w:color="auto"/>
            </w:tcBorders>
            <w:shd w:val="clear" w:color="auto" w:fill="auto"/>
            <w:noWrap/>
            <w:vAlign w:val="bottom"/>
            <w:hideMark/>
          </w:tcPr>
          <w:p w14:paraId="35630A8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2.147</w:t>
            </w:r>
          </w:p>
        </w:tc>
        <w:tc>
          <w:tcPr>
            <w:tcW w:w="697" w:type="dxa"/>
            <w:tcBorders>
              <w:top w:val="nil"/>
              <w:left w:val="nil"/>
              <w:bottom w:val="single" w:sz="4" w:space="0" w:color="auto"/>
              <w:right w:val="single" w:sz="4" w:space="0" w:color="auto"/>
            </w:tcBorders>
            <w:shd w:val="clear" w:color="auto" w:fill="auto"/>
            <w:noWrap/>
            <w:vAlign w:val="bottom"/>
            <w:hideMark/>
          </w:tcPr>
          <w:p w14:paraId="3398996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-1.070</w:t>
            </w:r>
          </w:p>
        </w:tc>
        <w:tc>
          <w:tcPr>
            <w:tcW w:w="697" w:type="dxa"/>
            <w:tcBorders>
              <w:top w:val="nil"/>
              <w:left w:val="nil"/>
              <w:bottom w:val="single" w:sz="4" w:space="0" w:color="auto"/>
              <w:right w:val="single" w:sz="4" w:space="0" w:color="auto"/>
            </w:tcBorders>
            <w:shd w:val="clear" w:color="auto" w:fill="auto"/>
            <w:noWrap/>
            <w:vAlign w:val="bottom"/>
            <w:hideMark/>
          </w:tcPr>
          <w:p w14:paraId="004166D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-1.391</w:t>
            </w:r>
          </w:p>
        </w:tc>
        <w:tc>
          <w:tcPr>
            <w:tcW w:w="697" w:type="dxa"/>
            <w:tcBorders>
              <w:top w:val="nil"/>
              <w:left w:val="nil"/>
              <w:bottom w:val="single" w:sz="4" w:space="0" w:color="auto"/>
              <w:right w:val="single" w:sz="4" w:space="0" w:color="auto"/>
            </w:tcBorders>
            <w:shd w:val="clear" w:color="auto" w:fill="auto"/>
            <w:noWrap/>
            <w:vAlign w:val="bottom"/>
            <w:hideMark/>
          </w:tcPr>
          <w:p w14:paraId="681269C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3.092</w:t>
            </w:r>
          </w:p>
        </w:tc>
        <w:tc>
          <w:tcPr>
            <w:tcW w:w="697" w:type="dxa"/>
            <w:tcBorders>
              <w:top w:val="nil"/>
              <w:left w:val="nil"/>
              <w:bottom w:val="single" w:sz="4" w:space="0" w:color="auto"/>
              <w:right w:val="single" w:sz="4" w:space="0" w:color="auto"/>
            </w:tcBorders>
            <w:shd w:val="clear" w:color="auto" w:fill="auto"/>
            <w:noWrap/>
            <w:vAlign w:val="bottom"/>
            <w:hideMark/>
          </w:tcPr>
          <w:p w14:paraId="257172F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-2.041</w:t>
            </w:r>
          </w:p>
        </w:tc>
        <w:tc>
          <w:tcPr>
            <w:tcW w:w="697" w:type="dxa"/>
            <w:tcBorders>
              <w:top w:val="nil"/>
              <w:left w:val="nil"/>
              <w:bottom w:val="single" w:sz="4" w:space="0" w:color="auto"/>
              <w:right w:val="single" w:sz="4" w:space="0" w:color="auto"/>
            </w:tcBorders>
            <w:shd w:val="clear" w:color="auto" w:fill="auto"/>
            <w:noWrap/>
            <w:vAlign w:val="bottom"/>
            <w:hideMark/>
          </w:tcPr>
          <w:p w14:paraId="0C54CE1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-1.651</w:t>
            </w:r>
          </w:p>
        </w:tc>
        <w:tc>
          <w:tcPr>
            <w:tcW w:w="697" w:type="dxa"/>
            <w:tcBorders>
              <w:top w:val="nil"/>
              <w:left w:val="nil"/>
              <w:bottom w:val="single" w:sz="4" w:space="0" w:color="auto"/>
              <w:right w:val="single" w:sz="4" w:space="0" w:color="auto"/>
            </w:tcBorders>
            <w:shd w:val="clear" w:color="auto" w:fill="auto"/>
            <w:noWrap/>
            <w:vAlign w:val="bottom"/>
            <w:hideMark/>
          </w:tcPr>
          <w:p w14:paraId="2C72359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2.309</w:t>
            </w:r>
          </w:p>
        </w:tc>
        <w:tc>
          <w:tcPr>
            <w:tcW w:w="697" w:type="dxa"/>
            <w:tcBorders>
              <w:top w:val="nil"/>
              <w:left w:val="nil"/>
              <w:bottom w:val="single" w:sz="4" w:space="0" w:color="auto"/>
              <w:right w:val="single" w:sz="4" w:space="0" w:color="auto"/>
            </w:tcBorders>
            <w:shd w:val="clear" w:color="auto" w:fill="auto"/>
            <w:noWrap/>
            <w:vAlign w:val="bottom"/>
            <w:hideMark/>
          </w:tcPr>
          <w:p w14:paraId="347E023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-0.416</w:t>
            </w:r>
          </w:p>
        </w:tc>
      </w:tr>
      <w:tr w:rsidR="00F167C2" w:rsidRPr="00F167C2" w14:paraId="22892999"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EF4963D" w14:textId="77777777"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Hispanic MSM</w:t>
            </w:r>
          </w:p>
        </w:tc>
        <w:tc>
          <w:tcPr>
            <w:tcW w:w="785" w:type="dxa"/>
            <w:tcBorders>
              <w:top w:val="nil"/>
              <w:left w:val="nil"/>
              <w:bottom w:val="single" w:sz="4" w:space="0" w:color="auto"/>
              <w:right w:val="single" w:sz="4" w:space="0" w:color="auto"/>
            </w:tcBorders>
            <w:shd w:val="clear" w:color="auto" w:fill="auto"/>
            <w:noWrap/>
            <w:vAlign w:val="bottom"/>
            <w:hideMark/>
          </w:tcPr>
          <w:p w14:paraId="0834903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14.941</w:t>
            </w:r>
          </w:p>
        </w:tc>
        <w:tc>
          <w:tcPr>
            <w:tcW w:w="623" w:type="dxa"/>
            <w:tcBorders>
              <w:top w:val="nil"/>
              <w:left w:val="nil"/>
              <w:bottom w:val="single" w:sz="4" w:space="0" w:color="auto"/>
              <w:right w:val="single" w:sz="4" w:space="0" w:color="auto"/>
            </w:tcBorders>
            <w:shd w:val="clear" w:color="auto" w:fill="auto"/>
            <w:noWrap/>
            <w:vAlign w:val="bottom"/>
            <w:hideMark/>
          </w:tcPr>
          <w:p w14:paraId="638DFAD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-0.229</w:t>
            </w:r>
          </w:p>
        </w:tc>
        <w:tc>
          <w:tcPr>
            <w:tcW w:w="608" w:type="dxa"/>
            <w:tcBorders>
              <w:top w:val="nil"/>
              <w:left w:val="nil"/>
              <w:bottom w:val="single" w:sz="4" w:space="0" w:color="auto"/>
              <w:right w:val="single" w:sz="4" w:space="0" w:color="auto"/>
            </w:tcBorders>
            <w:shd w:val="clear" w:color="auto" w:fill="auto"/>
            <w:noWrap/>
            <w:vAlign w:val="bottom"/>
            <w:hideMark/>
          </w:tcPr>
          <w:p w14:paraId="58DC773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4.827</w:t>
            </w:r>
          </w:p>
        </w:tc>
        <w:tc>
          <w:tcPr>
            <w:tcW w:w="663" w:type="dxa"/>
            <w:tcBorders>
              <w:top w:val="nil"/>
              <w:left w:val="nil"/>
              <w:bottom w:val="single" w:sz="4" w:space="0" w:color="auto"/>
              <w:right w:val="single" w:sz="4" w:space="0" w:color="auto"/>
            </w:tcBorders>
            <w:shd w:val="clear" w:color="auto" w:fill="auto"/>
            <w:noWrap/>
            <w:vAlign w:val="bottom"/>
            <w:hideMark/>
          </w:tcPr>
          <w:p w14:paraId="1CD6A83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8.103</w:t>
            </w:r>
          </w:p>
        </w:tc>
        <w:tc>
          <w:tcPr>
            <w:tcW w:w="652" w:type="dxa"/>
            <w:tcBorders>
              <w:top w:val="nil"/>
              <w:left w:val="nil"/>
              <w:bottom w:val="single" w:sz="4" w:space="0" w:color="auto"/>
              <w:right w:val="single" w:sz="4" w:space="0" w:color="auto"/>
            </w:tcBorders>
            <w:shd w:val="clear" w:color="auto" w:fill="auto"/>
            <w:noWrap/>
            <w:vAlign w:val="bottom"/>
            <w:hideMark/>
          </w:tcPr>
          <w:p w14:paraId="7201008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11.719</w:t>
            </w:r>
          </w:p>
        </w:tc>
        <w:tc>
          <w:tcPr>
            <w:tcW w:w="482" w:type="dxa"/>
            <w:tcBorders>
              <w:top w:val="nil"/>
              <w:left w:val="nil"/>
              <w:bottom w:val="single" w:sz="4" w:space="0" w:color="auto"/>
              <w:right w:val="single" w:sz="4" w:space="0" w:color="auto"/>
            </w:tcBorders>
            <w:shd w:val="clear" w:color="auto" w:fill="auto"/>
            <w:noWrap/>
            <w:vAlign w:val="bottom"/>
            <w:hideMark/>
          </w:tcPr>
          <w:p w14:paraId="2B7E291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1.248</w:t>
            </w:r>
          </w:p>
        </w:tc>
        <w:tc>
          <w:tcPr>
            <w:tcW w:w="576" w:type="dxa"/>
            <w:tcBorders>
              <w:top w:val="nil"/>
              <w:left w:val="nil"/>
              <w:bottom w:val="single" w:sz="4" w:space="0" w:color="auto"/>
              <w:right w:val="single" w:sz="4" w:space="0" w:color="auto"/>
            </w:tcBorders>
            <w:shd w:val="clear" w:color="auto" w:fill="auto"/>
            <w:noWrap/>
            <w:vAlign w:val="bottom"/>
            <w:hideMark/>
          </w:tcPr>
          <w:p w14:paraId="21FC10E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-0.758</w:t>
            </w:r>
          </w:p>
        </w:tc>
        <w:tc>
          <w:tcPr>
            <w:tcW w:w="576" w:type="dxa"/>
            <w:tcBorders>
              <w:top w:val="nil"/>
              <w:left w:val="nil"/>
              <w:bottom w:val="single" w:sz="4" w:space="0" w:color="auto"/>
              <w:right w:val="single" w:sz="4" w:space="0" w:color="auto"/>
            </w:tcBorders>
            <w:shd w:val="clear" w:color="auto" w:fill="auto"/>
            <w:noWrap/>
            <w:vAlign w:val="bottom"/>
            <w:hideMark/>
          </w:tcPr>
          <w:p w14:paraId="5E225AA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-0.452</w:t>
            </w:r>
          </w:p>
        </w:tc>
        <w:tc>
          <w:tcPr>
            <w:tcW w:w="576" w:type="dxa"/>
            <w:tcBorders>
              <w:top w:val="nil"/>
              <w:left w:val="nil"/>
              <w:bottom w:val="single" w:sz="4" w:space="0" w:color="auto"/>
              <w:right w:val="single" w:sz="4" w:space="0" w:color="auto"/>
            </w:tcBorders>
            <w:shd w:val="clear" w:color="auto" w:fill="auto"/>
            <w:noWrap/>
            <w:vAlign w:val="bottom"/>
            <w:hideMark/>
          </w:tcPr>
          <w:p w14:paraId="66FD34A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1.285</w:t>
            </w:r>
          </w:p>
        </w:tc>
        <w:tc>
          <w:tcPr>
            <w:tcW w:w="697" w:type="dxa"/>
            <w:tcBorders>
              <w:top w:val="nil"/>
              <w:left w:val="nil"/>
              <w:bottom w:val="single" w:sz="4" w:space="0" w:color="auto"/>
              <w:right w:val="single" w:sz="4" w:space="0" w:color="auto"/>
            </w:tcBorders>
            <w:shd w:val="clear" w:color="auto" w:fill="auto"/>
            <w:noWrap/>
            <w:vAlign w:val="bottom"/>
            <w:hideMark/>
          </w:tcPr>
          <w:p w14:paraId="1AD9BF0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-0.798</w:t>
            </w:r>
          </w:p>
        </w:tc>
        <w:tc>
          <w:tcPr>
            <w:tcW w:w="697" w:type="dxa"/>
            <w:tcBorders>
              <w:top w:val="nil"/>
              <w:left w:val="nil"/>
              <w:bottom w:val="single" w:sz="4" w:space="0" w:color="auto"/>
              <w:right w:val="single" w:sz="4" w:space="0" w:color="auto"/>
            </w:tcBorders>
            <w:shd w:val="clear" w:color="auto" w:fill="auto"/>
            <w:noWrap/>
            <w:vAlign w:val="bottom"/>
            <w:hideMark/>
          </w:tcPr>
          <w:p w14:paraId="2E82AA5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1.713</w:t>
            </w:r>
          </w:p>
        </w:tc>
        <w:tc>
          <w:tcPr>
            <w:tcW w:w="697" w:type="dxa"/>
            <w:tcBorders>
              <w:top w:val="nil"/>
              <w:left w:val="nil"/>
              <w:bottom w:val="single" w:sz="4" w:space="0" w:color="auto"/>
              <w:right w:val="single" w:sz="4" w:space="0" w:color="auto"/>
            </w:tcBorders>
            <w:shd w:val="clear" w:color="auto" w:fill="auto"/>
            <w:noWrap/>
            <w:vAlign w:val="bottom"/>
            <w:hideMark/>
          </w:tcPr>
          <w:p w14:paraId="65CD9EE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-1.120</w:t>
            </w:r>
          </w:p>
        </w:tc>
        <w:tc>
          <w:tcPr>
            <w:tcW w:w="697" w:type="dxa"/>
            <w:tcBorders>
              <w:top w:val="nil"/>
              <w:left w:val="nil"/>
              <w:bottom w:val="single" w:sz="4" w:space="0" w:color="auto"/>
              <w:right w:val="single" w:sz="4" w:space="0" w:color="auto"/>
            </w:tcBorders>
            <w:shd w:val="clear" w:color="auto" w:fill="auto"/>
            <w:noWrap/>
            <w:vAlign w:val="bottom"/>
            <w:hideMark/>
          </w:tcPr>
          <w:p w14:paraId="1C56C35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-1.252</w:t>
            </w:r>
          </w:p>
        </w:tc>
        <w:tc>
          <w:tcPr>
            <w:tcW w:w="697" w:type="dxa"/>
            <w:tcBorders>
              <w:top w:val="nil"/>
              <w:left w:val="nil"/>
              <w:bottom w:val="single" w:sz="4" w:space="0" w:color="auto"/>
              <w:right w:val="single" w:sz="4" w:space="0" w:color="auto"/>
            </w:tcBorders>
            <w:shd w:val="clear" w:color="auto" w:fill="auto"/>
            <w:noWrap/>
            <w:vAlign w:val="bottom"/>
            <w:hideMark/>
          </w:tcPr>
          <w:p w14:paraId="4790A0E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3.070</w:t>
            </w:r>
          </w:p>
        </w:tc>
        <w:tc>
          <w:tcPr>
            <w:tcW w:w="697" w:type="dxa"/>
            <w:tcBorders>
              <w:top w:val="nil"/>
              <w:left w:val="nil"/>
              <w:bottom w:val="single" w:sz="4" w:space="0" w:color="auto"/>
              <w:right w:val="single" w:sz="4" w:space="0" w:color="auto"/>
            </w:tcBorders>
            <w:shd w:val="clear" w:color="auto" w:fill="auto"/>
            <w:noWrap/>
            <w:vAlign w:val="bottom"/>
            <w:hideMark/>
          </w:tcPr>
          <w:p w14:paraId="1279453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-2.156</w:t>
            </w:r>
          </w:p>
        </w:tc>
        <w:tc>
          <w:tcPr>
            <w:tcW w:w="697" w:type="dxa"/>
            <w:tcBorders>
              <w:top w:val="nil"/>
              <w:left w:val="nil"/>
              <w:bottom w:val="single" w:sz="4" w:space="0" w:color="auto"/>
              <w:right w:val="single" w:sz="4" w:space="0" w:color="auto"/>
            </w:tcBorders>
            <w:shd w:val="clear" w:color="auto" w:fill="auto"/>
            <w:noWrap/>
            <w:vAlign w:val="bottom"/>
            <w:hideMark/>
          </w:tcPr>
          <w:p w14:paraId="51600DA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-1.721</w:t>
            </w:r>
          </w:p>
        </w:tc>
        <w:tc>
          <w:tcPr>
            <w:tcW w:w="697" w:type="dxa"/>
            <w:tcBorders>
              <w:top w:val="nil"/>
              <w:left w:val="nil"/>
              <w:bottom w:val="single" w:sz="4" w:space="0" w:color="auto"/>
              <w:right w:val="single" w:sz="4" w:space="0" w:color="auto"/>
            </w:tcBorders>
            <w:shd w:val="clear" w:color="auto" w:fill="auto"/>
            <w:noWrap/>
            <w:vAlign w:val="bottom"/>
            <w:hideMark/>
          </w:tcPr>
          <w:p w14:paraId="6CF91AA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2.977</w:t>
            </w:r>
          </w:p>
        </w:tc>
        <w:tc>
          <w:tcPr>
            <w:tcW w:w="697" w:type="dxa"/>
            <w:tcBorders>
              <w:top w:val="nil"/>
              <w:left w:val="nil"/>
              <w:bottom w:val="single" w:sz="4" w:space="0" w:color="auto"/>
              <w:right w:val="single" w:sz="4" w:space="0" w:color="auto"/>
            </w:tcBorders>
            <w:shd w:val="clear" w:color="auto" w:fill="auto"/>
            <w:noWrap/>
            <w:vAlign w:val="bottom"/>
            <w:hideMark/>
          </w:tcPr>
          <w:p w14:paraId="2B8182F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-1.039</w:t>
            </w:r>
          </w:p>
        </w:tc>
      </w:tr>
      <w:tr w:rsidR="00F167C2" w:rsidRPr="00F167C2" w14:paraId="4CBD23D2"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30DA874" w14:textId="325EB9B8"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 xml:space="preserve">White IDU </w:t>
            </w:r>
            <w:r w:rsidR="00CE4E6C">
              <w:rPr>
                <w:rFonts w:ascii="Calibri" w:hAnsi="Calibri" w:cs="Calibri"/>
                <w:color w:val="000000"/>
                <w:sz w:val="12"/>
                <w:szCs w:val="12"/>
              </w:rPr>
              <w:t>Men</w:t>
            </w:r>
          </w:p>
        </w:tc>
        <w:tc>
          <w:tcPr>
            <w:tcW w:w="785" w:type="dxa"/>
            <w:tcBorders>
              <w:top w:val="nil"/>
              <w:left w:val="nil"/>
              <w:bottom w:val="single" w:sz="4" w:space="0" w:color="auto"/>
              <w:right w:val="single" w:sz="4" w:space="0" w:color="auto"/>
            </w:tcBorders>
            <w:shd w:val="clear" w:color="auto" w:fill="auto"/>
            <w:noWrap/>
            <w:vAlign w:val="bottom"/>
            <w:hideMark/>
          </w:tcPr>
          <w:p w14:paraId="3E0423C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13.565</w:t>
            </w:r>
          </w:p>
        </w:tc>
        <w:tc>
          <w:tcPr>
            <w:tcW w:w="623" w:type="dxa"/>
            <w:tcBorders>
              <w:top w:val="nil"/>
              <w:left w:val="nil"/>
              <w:bottom w:val="single" w:sz="4" w:space="0" w:color="auto"/>
              <w:right w:val="single" w:sz="4" w:space="0" w:color="auto"/>
            </w:tcBorders>
            <w:shd w:val="clear" w:color="auto" w:fill="auto"/>
            <w:noWrap/>
            <w:vAlign w:val="bottom"/>
            <w:hideMark/>
          </w:tcPr>
          <w:p w14:paraId="3FDCBD7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-0.049</w:t>
            </w:r>
          </w:p>
        </w:tc>
        <w:tc>
          <w:tcPr>
            <w:tcW w:w="608" w:type="dxa"/>
            <w:tcBorders>
              <w:top w:val="nil"/>
              <w:left w:val="nil"/>
              <w:bottom w:val="single" w:sz="4" w:space="0" w:color="auto"/>
              <w:right w:val="single" w:sz="4" w:space="0" w:color="auto"/>
            </w:tcBorders>
            <w:shd w:val="clear" w:color="auto" w:fill="auto"/>
            <w:noWrap/>
            <w:vAlign w:val="bottom"/>
            <w:hideMark/>
          </w:tcPr>
          <w:p w14:paraId="125D75F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4.817</w:t>
            </w:r>
          </w:p>
        </w:tc>
        <w:tc>
          <w:tcPr>
            <w:tcW w:w="663" w:type="dxa"/>
            <w:tcBorders>
              <w:top w:val="nil"/>
              <w:left w:val="nil"/>
              <w:bottom w:val="single" w:sz="4" w:space="0" w:color="auto"/>
              <w:right w:val="single" w:sz="4" w:space="0" w:color="auto"/>
            </w:tcBorders>
            <w:shd w:val="clear" w:color="auto" w:fill="auto"/>
            <w:noWrap/>
            <w:vAlign w:val="bottom"/>
            <w:hideMark/>
          </w:tcPr>
          <w:p w14:paraId="2683689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7.449</w:t>
            </w:r>
          </w:p>
        </w:tc>
        <w:tc>
          <w:tcPr>
            <w:tcW w:w="652" w:type="dxa"/>
            <w:tcBorders>
              <w:top w:val="nil"/>
              <w:left w:val="nil"/>
              <w:bottom w:val="single" w:sz="4" w:space="0" w:color="auto"/>
              <w:right w:val="single" w:sz="4" w:space="0" w:color="auto"/>
            </w:tcBorders>
            <w:shd w:val="clear" w:color="auto" w:fill="auto"/>
            <w:noWrap/>
            <w:vAlign w:val="bottom"/>
            <w:hideMark/>
          </w:tcPr>
          <w:p w14:paraId="1A51076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12.279</w:t>
            </w:r>
          </w:p>
        </w:tc>
        <w:tc>
          <w:tcPr>
            <w:tcW w:w="482" w:type="dxa"/>
            <w:tcBorders>
              <w:top w:val="nil"/>
              <w:left w:val="nil"/>
              <w:bottom w:val="single" w:sz="4" w:space="0" w:color="auto"/>
              <w:right w:val="single" w:sz="4" w:space="0" w:color="auto"/>
            </w:tcBorders>
            <w:shd w:val="clear" w:color="auto" w:fill="auto"/>
            <w:noWrap/>
            <w:vAlign w:val="bottom"/>
            <w:hideMark/>
          </w:tcPr>
          <w:p w14:paraId="319504D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1.129</w:t>
            </w:r>
          </w:p>
        </w:tc>
        <w:tc>
          <w:tcPr>
            <w:tcW w:w="576" w:type="dxa"/>
            <w:tcBorders>
              <w:top w:val="nil"/>
              <w:left w:val="nil"/>
              <w:bottom w:val="single" w:sz="4" w:space="0" w:color="auto"/>
              <w:right w:val="single" w:sz="4" w:space="0" w:color="auto"/>
            </w:tcBorders>
            <w:shd w:val="clear" w:color="auto" w:fill="auto"/>
            <w:noWrap/>
            <w:vAlign w:val="bottom"/>
            <w:hideMark/>
          </w:tcPr>
          <w:p w14:paraId="3CE81F9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-0.839</w:t>
            </w:r>
          </w:p>
        </w:tc>
        <w:tc>
          <w:tcPr>
            <w:tcW w:w="576" w:type="dxa"/>
            <w:tcBorders>
              <w:top w:val="nil"/>
              <w:left w:val="nil"/>
              <w:bottom w:val="single" w:sz="4" w:space="0" w:color="auto"/>
              <w:right w:val="single" w:sz="4" w:space="0" w:color="auto"/>
            </w:tcBorders>
            <w:shd w:val="clear" w:color="auto" w:fill="auto"/>
            <w:noWrap/>
            <w:vAlign w:val="bottom"/>
            <w:hideMark/>
          </w:tcPr>
          <w:p w14:paraId="3011FD5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0.021</w:t>
            </w:r>
          </w:p>
        </w:tc>
        <w:tc>
          <w:tcPr>
            <w:tcW w:w="576" w:type="dxa"/>
            <w:tcBorders>
              <w:top w:val="nil"/>
              <w:left w:val="nil"/>
              <w:bottom w:val="single" w:sz="4" w:space="0" w:color="auto"/>
              <w:right w:val="single" w:sz="4" w:space="0" w:color="auto"/>
            </w:tcBorders>
            <w:shd w:val="clear" w:color="auto" w:fill="auto"/>
            <w:noWrap/>
            <w:vAlign w:val="bottom"/>
            <w:hideMark/>
          </w:tcPr>
          <w:p w14:paraId="3D30BFA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0.813</w:t>
            </w:r>
          </w:p>
        </w:tc>
        <w:tc>
          <w:tcPr>
            <w:tcW w:w="697" w:type="dxa"/>
            <w:tcBorders>
              <w:top w:val="nil"/>
              <w:left w:val="nil"/>
              <w:bottom w:val="single" w:sz="4" w:space="0" w:color="auto"/>
              <w:right w:val="single" w:sz="4" w:space="0" w:color="auto"/>
            </w:tcBorders>
            <w:shd w:val="clear" w:color="auto" w:fill="auto"/>
            <w:noWrap/>
            <w:vAlign w:val="bottom"/>
            <w:hideMark/>
          </w:tcPr>
          <w:p w14:paraId="1234793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-0.628</w:t>
            </w:r>
          </w:p>
        </w:tc>
        <w:tc>
          <w:tcPr>
            <w:tcW w:w="697" w:type="dxa"/>
            <w:tcBorders>
              <w:top w:val="nil"/>
              <w:left w:val="nil"/>
              <w:bottom w:val="single" w:sz="4" w:space="0" w:color="auto"/>
              <w:right w:val="single" w:sz="4" w:space="0" w:color="auto"/>
            </w:tcBorders>
            <w:shd w:val="clear" w:color="auto" w:fill="auto"/>
            <w:noWrap/>
            <w:vAlign w:val="bottom"/>
            <w:hideMark/>
          </w:tcPr>
          <w:p w14:paraId="021A811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1.222</w:t>
            </w:r>
          </w:p>
        </w:tc>
        <w:tc>
          <w:tcPr>
            <w:tcW w:w="697" w:type="dxa"/>
            <w:tcBorders>
              <w:top w:val="nil"/>
              <w:left w:val="nil"/>
              <w:bottom w:val="single" w:sz="4" w:space="0" w:color="auto"/>
              <w:right w:val="single" w:sz="4" w:space="0" w:color="auto"/>
            </w:tcBorders>
            <w:shd w:val="clear" w:color="auto" w:fill="auto"/>
            <w:noWrap/>
            <w:vAlign w:val="bottom"/>
            <w:hideMark/>
          </w:tcPr>
          <w:p w14:paraId="4DD6B72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-0.858</w:t>
            </w:r>
          </w:p>
        </w:tc>
        <w:tc>
          <w:tcPr>
            <w:tcW w:w="697" w:type="dxa"/>
            <w:tcBorders>
              <w:top w:val="nil"/>
              <w:left w:val="nil"/>
              <w:bottom w:val="single" w:sz="4" w:space="0" w:color="auto"/>
              <w:right w:val="single" w:sz="4" w:space="0" w:color="auto"/>
            </w:tcBorders>
            <w:shd w:val="clear" w:color="auto" w:fill="auto"/>
            <w:noWrap/>
            <w:vAlign w:val="bottom"/>
            <w:hideMark/>
          </w:tcPr>
          <w:p w14:paraId="413D39A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-0.613</w:t>
            </w:r>
          </w:p>
        </w:tc>
        <w:tc>
          <w:tcPr>
            <w:tcW w:w="697" w:type="dxa"/>
            <w:tcBorders>
              <w:top w:val="nil"/>
              <w:left w:val="nil"/>
              <w:bottom w:val="single" w:sz="4" w:space="0" w:color="auto"/>
              <w:right w:val="single" w:sz="4" w:space="0" w:color="auto"/>
            </w:tcBorders>
            <w:shd w:val="clear" w:color="auto" w:fill="auto"/>
            <w:noWrap/>
            <w:vAlign w:val="bottom"/>
            <w:hideMark/>
          </w:tcPr>
          <w:p w14:paraId="64DA588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1.101</w:t>
            </w:r>
          </w:p>
        </w:tc>
        <w:tc>
          <w:tcPr>
            <w:tcW w:w="697" w:type="dxa"/>
            <w:tcBorders>
              <w:top w:val="nil"/>
              <w:left w:val="nil"/>
              <w:bottom w:val="single" w:sz="4" w:space="0" w:color="auto"/>
              <w:right w:val="single" w:sz="4" w:space="0" w:color="auto"/>
            </w:tcBorders>
            <w:shd w:val="clear" w:color="auto" w:fill="auto"/>
            <w:noWrap/>
            <w:vAlign w:val="bottom"/>
            <w:hideMark/>
          </w:tcPr>
          <w:p w14:paraId="2783BD4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-0.444</w:t>
            </w:r>
          </w:p>
        </w:tc>
        <w:tc>
          <w:tcPr>
            <w:tcW w:w="697" w:type="dxa"/>
            <w:tcBorders>
              <w:top w:val="nil"/>
              <w:left w:val="nil"/>
              <w:bottom w:val="single" w:sz="4" w:space="0" w:color="auto"/>
              <w:right w:val="single" w:sz="4" w:space="0" w:color="auto"/>
            </w:tcBorders>
            <w:shd w:val="clear" w:color="auto" w:fill="auto"/>
            <w:noWrap/>
            <w:vAlign w:val="bottom"/>
            <w:hideMark/>
          </w:tcPr>
          <w:p w14:paraId="04009B5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-1.297</w:t>
            </w:r>
          </w:p>
        </w:tc>
        <w:tc>
          <w:tcPr>
            <w:tcW w:w="697" w:type="dxa"/>
            <w:tcBorders>
              <w:top w:val="nil"/>
              <w:left w:val="nil"/>
              <w:bottom w:val="single" w:sz="4" w:space="0" w:color="auto"/>
              <w:right w:val="single" w:sz="4" w:space="0" w:color="auto"/>
            </w:tcBorders>
            <w:shd w:val="clear" w:color="auto" w:fill="auto"/>
            <w:noWrap/>
            <w:vAlign w:val="bottom"/>
            <w:hideMark/>
          </w:tcPr>
          <w:p w14:paraId="265436F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2.876</w:t>
            </w:r>
          </w:p>
        </w:tc>
        <w:tc>
          <w:tcPr>
            <w:tcW w:w="697" w:type="dxa"/>
            <w:tcBorders>
              <w:top w:val="nil"/>
              <w:left w:val="nil"/>
              <w:bottom w:val="single" w:sz="4" w:space="0" w:color="auto"/>
              <w:right w:val="single" w:sz="4" w:space="0" w:color="auto"/>
            </w:tcBorders>
            <w:shd w:val="clear" w:color="auto" w:fill="auto"/>
            <w:noWrap/>
            <w:vAlign w:val="bottom"/>
            <w:hideMark/>
          </w:tcPr>
          <w:p w14:paraId="07CC895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-2.049</w:t>
            </w:r>
          </w:p>
        </w:tc>
      </w:tr>
      <w:tr w:rsidR="00F167C2" w:rsidRPr="00F167C2" w14:paraId="33E5554B"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F1413FF" w14:textId="4D6B163E" w:rsidR="00C25785" w:rsidRPr="00C25785" w:rsidRDefault="008372C9" w:rsidP="00C25785">
            <w:pPr>
              <w:spacing w:before="0" w:after="0"/>
              <w:rPr>
                <w:rFonts w:ascii="Calibri" w:hAnsi="Calibri" w:cs="Calibri"/>
                <w:color w:val="000000"/>
                <w:sz w:val="12"/>
                <w:szCs w:val="12"/>
              </w:rPr>
            </w:pPr>
            <w:r>
              <w:rPr>
                <w:rFonts w:ascii="Calibri" w:hAnsi="Calibri" w:cs="Calibri"/>
                <w:color w:val="000000"/>
                <w:sz w:val="12"/>
                <w:szCs w:val="12"/>
              </w:rPr>
              <w:t>Black</w:t>
            </w:r>
            <w:r w:rsidR="00C25785" w:rsidRPr="00C25785">
              <w:rPr>
                <w:rFonts w:ascii="Calibri" w:hAnsi="Calibri" w:cs="Calibri"/>
                <w:color w:val="000000"/>
                <w:sz w:val="12"/>
                <w:szCs w:val="12"/>
              </w:rPr>
              <w:t xml:space="preserve">/AA IDU </w:t>
            </w:r>
            <w:r w:rsidR="00CE4E6C">
              <w:rPr>
                <w:rFonts w:ascii="Calibri" w:hAnsi="Calibri" w:cs="Calibri"/>
                <w:color w:val="000000"/>
                <w:sz w:val="12"/>
                <w:szCs w:val="12"/>
              </w:rPr>
              <w:t>Men</w:t>
            </w:r>
          </w:p>
        </w:tc>
        <w:tc>
          <w:tcPr>
            <w:tcW w:w="785" w:type="dxa"/>
            <w:tcBorders>
              <w:top w:val="nil"/>
              <w:left w:val="nil"/>
              <w:bottom w:val="single" w:sz="4" w:space="0" w:color="auto"/>
              <w:right w:val="single" w:sz="4" w:space="0" w:color="auto"/>
            </w:tcBorders>
            <w:shd w:val="clear" w:color="auto" w:fill="auto"/>
            <w:noWrap/>
            <w:vAlign w:val="bottom"/>
            <w:hideMark/>
          </w:tcPr>
          <w:p w14:paraId="104FD5E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12.802</w:t>
            </w:r>
          </w:p>
        </w:tc>
        <w:tc>
          <w:tcPr>
            <w:tcW w:w="623" w:type="dxa"/>
            <w:tcBorders>
              <w:top w:val="nil"/>
              <w:left w:val="nil"/>
              <w:bottom w:val="single" w:sz="4" w:space="0" w:color="auto"/>
              <w:right w:val="single" w:sz="4" w:space="0" w:color="auto"/>
            </w:tcBorders>
            <w:shd w:val="clear" w:color="auto" w:fill="auto"/>
            <w:noWrap/>
            <w:vAlign w:val="bottom"/>
            <w:hideMark/>
          </w:tcPr>
          <w:p w14:paraId="61CE0EE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-0.149</w:t>
            </w:r>
          </w:p>
        </w:tc>
        <w:tc>
          <w:tcPr>
            <w:tcW w:w="608" w:type="dxa"/>
            <w:tcBorders>
              <w:top w:val="nil"/>
              <w:left w:val="nil"/>
              <w:bottom w:val="single" w:sz="4" w:space="0" w:color="auto"/>
              <w:right w:val="single" w:sz="4" w:space="0" w:color="auto"/>
            </w:tcBorders>
            <w:shd w:val="clear" w:color="auto" w:fill="auto"/>
            <w:noWrap/>
            <w:vAlign w:val="bottom"/>
            <w:hideMark/>
          </w:tcPr>
          <w:p w14:paraId="391F9EA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5.069</w:t>
            </w:r>
          </w:p>
        </w:tc>
        <w:tc>
          <w:tcPr>
            <w:tcW w:w="663" w:type="dxa"/>
            <w:tcBorders>
              <w:top w:val="nil"/>
              <w:left w:val="nil"/>
              <w:bottom w:val="single" w:sz="4" w:space="0" w:color="auto"/>
              <w:right w:val="single" w:sz="4" w:space="0" w:color="auto"/>
            </w:tcBorders>
            <w:shd w:val="clear" w:color="auto" w:fill="auto"/>
            <w:noWrap/>
            <w:vAlign w:val="bottom"/>
            <w:hideMark/>
          </w:tcPr>
          <w:p w14:paraId="0D16062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8.325</w:t>
            </w:r>
          </w:p>
        </w:tc>
        <w:tc>
          <w:tcPr>
            <w:tcW w:w="652" w:type="dxa"/>
            <w:tcBorders>
              <w:top w:val="nil"/>
              <w:left w:val="nil"/>
              <w:bottom w:val="single" w:sz="4" w:space="0" w:color="auto"/>
              <w:right w:val="single" w:sz="4" w:space="0" w:color="auto"/>
            </w:tcBorders>
            <w:shd w:val="clear" w:color="auto" w:fill="auto"/>
            <w:noWrap/>
            <w:vAlign w:val="bottom"/>
            <w:hideMark/>
          </w:tcPr>
          <w:p w14:paraId="20F689F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12.290</w:t>
            </w:r>
          </w:p>
        </w:tc>
        <w:tc>
          <w:tcPr>
            <w:tcW w:w="482" w:type="dxa"/>
            <w:tcBorders>
              <w:top w:val="nil"/>
              <w:left w:val="nil"/>
              <w:bottom w:val="single" w:sz="4" w:space="0" w:color="auto"/>
              <w:right w:val="single" w:sz="4" w:space="0" w:color="auto"/>
            </w:tcBorders>
            <w:shd w:val="clear" w:color="auto" w:fill="auto"/>
            <w:noWrap/>
            <w:vAlign w:val="bottom"/>
            <w:hideMark/>
          </w:tcPr>
          <w:p w14:paraId="2D1892D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1.162</w:t>
            </w:r>
          </w:p>
        </w:tc>
        <w:tc>
          <w:tcPr>
            <w:tcW w:w="576" w:type="dxa"/>
            <w:tcBorders>
              <w:top w:val="nil"/>
              <w:left w:val="nil"/>
              <w:bottom w:val="single" w:sz="4" w:space="0" w:color="auto"/>
              <w:right w:val="single" w:sz="4" w:space="0" w:color="auto"/>
            </w:tcBorders>
            <w:shd w:val="clear" w:color="auto" w:fill="auto"/>
            <w:noWrap/>
            <w:vAlign w:val="bottom"/>
            <w:hideMark/>
          </w:tcPr>
          <w:p w14:paraId="22C70DF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-0.899</w:t>
            </w:r>
          </w:p>
        </w:tc>
        <w:tc>
          <w:tcPr>
            <w:tcW w:w="576" w:type="dxa"/>
            <w:tcBorders>
              <w:top w:val="nil"/>
              <w:left w:val="nil"/>
              <w:bottom w:val="single" w:sz="4" w:space="0" w:color="auto"/>
              <w:right w:val="single" w:sz="4" w:space="0" w:color="auto"/>
            </w:tcBorders>
            <w:shd w:val="clear" w:color="auto" w:fill="auto"/>
            <w:noWrap/>
            <w:vAlign w:val="bottom"/>
            <w:hideMark/>
          </w:tcPr>
          <w:p w14:paraId="496F82D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0.107</w:t>
            </w:r>
          </w:p>
        </w:tc>
        <w:tc>
          <w:tcPr>
            <w:tcW w:w="576" w:type="dxa"/>
            <w:tcBorders>
              <w:top w:val="nil"/>
              <w:left w:val="nil"/>
              <w:bottom w:val="single" w:sz="4" w:space="0" w:color="auto"/>
              <w:right w:val="single" w:sz="4" w:space="0" w:color="auto"/>
            </w:tcBorders>
            <w:shd w:val="clear" w:color="auto" w:fill="auto"/>
            <w:noWrap/>
            <w:vAlign w:val="bottom"/>
            <w:hideMark/>
          </w:tcPr>
          <w:p w14:paraId="55FC32B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0.782</w:t>
            </w:r>
          </w:p>
        </w:tc>
        <w:tc>
          <w:tcPr>
            <w:tcW w:w="697" w:type="dxa"/>
            <w:tcBorders>
              <w:top w:val="nil"/>
              <w:left w:val="nil"/>
              <w:bottom w:val="single" w:sz="4" w:space="0" w:color="auto"/>
              <w:right w:val="single" w:sz="4" w:space="0" w:color="auto"/>
            </w:tcBorders>
            <w:shd w:val="clear" w:color="auto" w:fill="auto"/>
            <w:noWrap/>
            <w:vAlign w:val="bottom"/>
            <w:hideMark/>
          </w:tcPr>
          <w:p w14:paraId="4732C64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-0.498</w:t>
            </w:r>
          </w:p>
        </w:tc>
        <w:tc>
          <w:tcPr>
            <w:tcW w:w="697" w:type="dxa"/>
            <w:tcBorders>
              <w:top w:val="nil"/>
              <w:left w:val="nil"/>
              <w:bottom w:val="single" w:sz="4" w:space="0" w:color="auto"/>
              <w:right w:val="single" w:sz="4" w:space="0" w:color="auto"/>
            </w:tcBorders>
            <w:shd w:val="clear" w:color="auto" w:fill="auto"/>
            <w:noWrap/>
            <w:vAlign w:val="bottom"/>
            <w:hideMark/>
          </w:tcPr>
          <w:p w14:paraId="01ECD72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1.077</w:t>
            </w:r>
          </w:p>
        </w:tc>
        <w:tc>
          <w:tcPr>
            <w:tcW w:w="697" w:type="dxa"/>
            <w:tcBorders>
              <w:top w:val="nil"/>
              <w:left w:val="nil"/>
              <w:bottom w:val="single" w:sz="4" w:space="0" w:color="auto"/>
              <w:right w:val="single" w:sz="4" w:space="0" w:color="auto"/>
            </w:tcBorders>
            <w:shd w:val="clear" w:color="auto" w:fill="auto"/>
            <w:noWrap/>
            <w:vAlign w:val="bottom"/>
            <w:hideMark/>
          </w:tcPr>
          <w:p w14:paraId="7605B7D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-0.600</w:t>
            </w:r>
          </w:p>
        </w:tc>
        <w:tc>
          <w:tcPr>
            <w:tcW w:w="697" w:type="dxa"/>
            <w:tcBorders>
              <w:top w:val="nil"/>
              <w:left w:val="nil"/>
              <w:bottom w:val="single" w:sz="4" w:space="0" w:color="auto"/>
              <w:right w:val="single" w:sz="4" w:space="0" w:color="auto"/>
            </w:tcBorders>
            <w:shd w:val="clear" w:color="auto" w:fill="auto"/>
            <w:noWrap/>
            <w:vAlign w:val="bottom"/>
            <w:hideMark/>
          </w:tcPr>
          <w:p w14:paraId="546AD5C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-1.202</w:t>
            </w:r>
          </w:p>
        </w:tc>
        <w:tc>
          <w:tcPr>
            <w:tcW w:w="697" w:type="dxa"/>
            <w:tcBorders>
              <w:top w:val="nil"/>
              <w:left w:val="nil"/>
              <w:bottom w:val="single" w:sz="4" w:space="0" w:color="auto"/>
              <w:right w:val="single" w:sz="4" w:space="0" w:color="auto"/>
            </w:tcBorders>
            <w:shd w:val="clear" w:color="auto" w:fill="auto"/>
            <w:noWrap/>
            <w:vAlign w:val="bottom"/>
            <w:hideMark/>
          </w:tcPr>
          <w:p w14:paraId="21980AE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2.399</w:t>
            </w:r>
          </w:p>
        </w:tc>
        <w:tc>
          <w:tcPr>
            <w:tcW w:w="697" w:type="dxa"/>
            <w:tcBorders>
              <w:top w:val="nil"/>
              <w:left w:val="nil"/>
              <w:bottom w:val="single" w:sz="4" w:space="0" w:color="auto"/>
              <w:right w:val="single" w:sz="4" w:space="0" w:color="auto"/>
            </w:tcBorders>
            <w:shd w:val="clear" w:color="auto" w:fill="auto"/>
            <w:noWrap/>
            <w:vAlign w:val="bottom"/>
            <w:hideMark/>
          </w:tcPr>
          <w:p w14:paraId="60E666E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-1.509</w:t>
            </w:r>
          </w:p>
        </w:tc>
        <w:tc>
          <w:tcPr>
            <w:tcW w:w="697" w:type="dxa"/>
            <w:tcBorders>
              <w:top w:val="nil"/>
              <w:left w:val="nil"/>
              <w:bottom w:val="single" w:sz="4" w:space="0" w:color="auto"/>
              <w:right w:val="single" w:sz="4" w:space="0" w:color="auto"/>
            </w:tcBorders>
            <w:shd w:val="clear" w:color="auto" w:fill="auto"/>
            <w:noWrap/>
            <w:vAlign w:val="bottom"/>
            <w:hideMark/>
          </w:tcPr>
          <w:p w14:paraId="02068DD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-1.582</w:t>
            </w:r>
          </w:p>
        </w:tc>
        <w:tc>
          <w:tcPr>
            <w:tcW w:w="697" w:type="dxa"/>
            <w:tcBorders>
              <w:top w:val="nil"/>
              <w:left w:val="nil"/>
              <w:bottom w:val="single" w:sz="4" w:space="0" w:color="auto"/>
              <w:right w:val="single" w:sz="4" w:space="0" w:color="auto"/>
            </w:tcBorders>
            <w:shd w:val="clear" w:color="auto" w:fill="auto"/>
            <w:noWrap/>
            <w:vAlign w:val="bottom"/>
            <w:hideMark/>
          </w:tcPr>
          <w:p w14:paraId="507CA72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2.894</w:t>
            </w:r>
          </w:p>
        </w:tc>
        <w:tc>
          <w:tcPr>
            <w:tcW w:w="697" w:type="dxa"/>
            <w:tcBorders>
              <w:top w:val="nil"/>
              <w:left w:val="nil"/>
              <w:bottom w:val="single" w:sz="4" w:space="0" w:color="auto"/>
              <w:right w:val="single" w:sz="4" w:space="0" w:color="auto"/>
            </w:tcBorders>
            <w:shd w:val="clear" w:color="auto" w:fill="auto"/>
            <w:noWrap/>
            <w:vAlign w:val="bottom"/>
            <w:hideMark/>
          </w:tcPr>
          <w:p w14:paraId="5926786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-1.561</w:t>
            </w:r>
          </w:p>
        </w:tc>
      </w:tr>
      <w:tr w:rsidR="00F167C2" w:rsidRPr="00F167C2" w14:paraId="6640EF61"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005E43C" w14:textId="20411F71"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 xml:space="preserve">Hispanic IDU </w:t>
            </w:r>
            <w:r w:rsidR="00CE4E6C">
              <w:rPr>
                <w:rFonts w:ascii="Calibri" w:hAnsi="Calibri" w:cs="Calibri"/>
                <w:color w:val="000000"/>
                <w:sz w:val="12"/>
                <w:szCs w:val="12"/>
              </w:rPr>
              <w:t>Men</w:t>
            </w:r>
          </w:p>
        </w:tc>
        <w:tc>
          <w:tcPr>
            <w:tcW w:w="785" w:type="dxa"/>
            <w:tcBorders>
              <w:top w:val="nil"/>
              <w:left w:val="nil"/>
              <w:bottom w:val="single" w:sz="4" w:space="0" w:color="auto"/>
              <w:right w:val="single" w:sz="4" w:space="0" w:color="auto"/>
            </w:tcBorders>
            <w:shd w:val="clear" w:color="auto" w:fill="auto"/>
            <w:noWrap/>
            <w:vAlign w:val="bottom"/>
            <w:hideMark/>
          </w:tcPr>
          <w:p w14:paraId="7D1177E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13.597</w:t>
            </w:r>
          </w:p>
        </w:tc>
        <w:tc>
          <w:tcPr>
            <w:tcW w:w="623" w:type="dxa"/>
            <w:tcBorders>
              <w:top w:val="nil"/>
              <w:left w:val="nil"/>
              <w:bottom w:val="single" w:sz="4" w:space="0" w:color="auto"/>
              <w:right w:val="single" w:sz="4" w:space="0" w:color="auto"/>
            </w:tcBorders>
            <w:shd w:val="clear" w:color="auto" w:fill="auto"/>
            <w:noWrap/>
            <w:vAlign w:val="bottom"/>
            <w:hideMark/>
          </w:tcPr>
          <w:p w14:paraId="2232F72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-0.085</w:t>
            </w:r>
          </w:p>
        </w:tc>
        <w:tc>
          <w:tcPr>
            <w:tcW w:w="608" w:type="dxa"/>
            <w:tcBorders>
              <w:top w:val="nil"/>
              <w:left w:val="nil"/>
              <w:bottom w:val="single" w:sz="4" w:space="0" w:color="auto"/>
              <w:right w:val="single" w:sz="4" w:space="0" w:color="auto"/>
            </w:tcBorders>
            <w:shd w:val="clear" w:color="auto" w:fill="auto"/>
            <w:noWrap/>
            <w:vAlign w:val="bottom"/>
            <w:hideMark/>
          </w:tcPr>
          <w:p w14:paraId="183F4C3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3.979</w:t>
            </w:r>
          </w:p>
        </w:tc>
        <w:tc>
          <w:tcPr>
            <w:tcW w:w="663" w:type="dxa"/>
            <w:tcBorders>
              <w:top w:val="nil"/>
              <w:left w:val="nil"/>
              <w:bottom w:val="single" w:sz="4" w:space="0" w:color="auto"/>
              <w:right w:val="single" w:sz="4" w:space="0" w:color="auto"/>
            </w:tcBorders>
            <w:shd w:val="clear" w:color="auto" w:fill="auto"/>
            <w:noWrap/>
            <w:vAlign w:val="bottom"/>
            <w:hideMark/>
          </w:tcPr>
          <w:p w14:paraId="4F5C69D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6.731</w:t>
            </w:r>
          </w:p>
        </w:tc>
        <w:tc>
          <w:tcPr>
            <w:tcW w:w="652" w:type="dxa"/>
            <w:tcBorders>
              <w:top w:val="nil"/>
              <w:left w:val="nil"/>
              <w:bottom w:val="single" w:sz="4" w:space="0" w:color="auto"/>
              <w:right w:val="single" w:sz="4" w:space="0" w:color="auto"/>
            </w:tcBorders>
            <w:shd w:val="clear" w:color="auto" w:fill="auto"/>
            <w:noWrap/>
            <w:vAlign w:val="bottom"/>
            <w:hideMark/>
          </w:tcPr>
          <w:p w14:paraId="275476D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11.279</w:t>
            </w:r>
          </w:p>
        </w:tc>
        <w:tc>
          <w:tcPr>
            <w:tcW w:w="482" w:type="dxa"/>
            <w:tcBorders>
              <w:top w:val="nil"/>
              <w:left w:val="nil"/>
              <w:bottom w:val="single" w:sz="4" w:space="0" w:color="auto"/>
              <w:right w:val="single" w:sz="4" w:space="0" w:color="auto"/>
            </w:tcBorders>
            <w:shd w:val="clear" w:color="auto" w:fill="auto"/>
            <w:noWrap/>
            <w:vAlign w:val="bottom"/>
            <w:hideMark/>
          </w:tcPr>
          <w:p w14:paraId="6E5F7F2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1.209</w:t>
            </w:r>
          </w:p>
        </w:tc>
        <w:tc>
          <w:tcPr>
            <w:tcW w:w="576" w:type="dxa"/>
            <w:tcBorders>
              <w:top w:val="nil"/>
              <w:left w:val="nil"/>
              <w:bottom w:val="single" w:sz="4" w:space="0" w:color="auto"/>
              <w:right w:val="single" w:sz="4" w:space="0" w:color="auto"/>
            </w:tcBorders>
            <w:shd w:val="clear" w:color="auto" w:fill="auto"/>
            <w:noWrap/>
            <w:vAlign w:val="bottom"/>
            <w:hideMark/>
          </w:tcPr>
          <w:p w14:paraId="609ECB3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-1.650</w:t>
            </w:r>
          </w:p>
        </w:tc>
        <w:tc>
          <w:tcPr>
            <w:tcW w:w="576" w:type="dxa"/>
            <w:tcBorders>
              <w:top w:val="nil"/>
              <w:left w:val="nil"/>
              <w:bottom w:val="single" w:sz="4" w:space="0" w:color="auto"/>
              <w:right w:val="single" w:sz="4" w:space="0" w:color="auto"/>
            </w:tcBorders>
            <w:shd w:val="clear" w:color="auto" w:fill="auto"/>
            <w:noWrap/>
            <w:vAlign w:val="bottom"/>
            <w:hideMark/>
          </w:tcPr>
          <w:p w14:paraId="46E7168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1.678</w:t>
            </w:r>
          </w:p>
        </w:tc>
        <w:tc>
          <w:tcPr>
            <w:tcW w:w="576" w:type="dxa"/>
            <w:tcBorders>
              <w:top w:val="nil"/>
              <w:left w:val="nil"/>
              <w:bottom w:val="single" w:sz="4" w:space="0" w:color="auto"/>
              <w:right w:val="single" w:sz="4" w:space="0" w:color="auto"/>
            </w:tcBorders>
            <w:shd w:val="clear" w:color="auto" w:fill="auto"/>
            <w:noWrap/>
            <w:vAlign w:val="bottom"/>
            <w:hideMark/>
          </w:tcPr>
          <w:p w14:paraId="2A575A0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0.066</w:t>
            </w:r>
          </w:p>
        </w:tc>
        <w:tc>
          <w:tcPr>
            <w:tcW w:w="697" w:type="dxa"/>
            <w:tcBorders>
              <w:top w:val="nil"/>
              <w:left w:val="nil"/>
              <w:bottom w:val="single" w:sz="4" w:space="0" w:color="auto"/>
              <w:right w:val="single" w:sz="4" w:space="0" w:color="auto"/>
            </w:tcBorders>
            <w:shd w:val="clear" w:color="auto" w:fill="auto"/>
            <w:noWrap/>
            <w:vAlign w:val="bottom"/>
            <w:hideMark/>
          </w:tcPr>
          <w:p w14:paraId="7425D8D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-0.068</w:t>
            </w:r>
          </w:p>
        </w:tc>
        <w:tc>
          <w:tcPr>
            <w:tcW w:w="697" w:type="dxa"/>
            <w:tcBorders>
              <w:top w:val="nil"/>
              <w:left w:val="nil"/>
              <w:bottom w:val="single" w:sz="4" w:space="0" w:color="auto"/>
              <w:right w:val="single" w:sz="4" w:space="0" w:color="auto"/>
            </w:tcBorders>
            <w:shd w:val="clear" w:color="auto" w:fill="auto"/>
            <w:noWrap/>
            <w:vAlign w:val="bottom"/>
            <w:hideMark/>
          </w:tcPr>
          <w:p w14:paraId="6AFBCA0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0.271</w:t>
            </w:r>
          </w:p>
        </w:tc>
        <w:tc>
          <w:tcPr>
            <w:tcW w:w="697" w:type="dxa"/>
            <w:tcBorders>
              <w:top w:val="nil"/>
              <w:left w:val="nil"/>
              <w:bottom w:val="single" w:sz="4" w:space="0" w:color="auto"/>
              <w:right w:val="single" w:sz="4" w:space="0" w:color="auto"/>
            </w:tcBorders>
            <w:shd w:val="clear" w:color="auto" w:fill="auto"/>
            <w:noWrap/>
            <w:vAlign w:val="bottom"/>
            <w:hideMark/>
          </w:tcPr>
          <w:p w14:paraId="588345F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-0.841</w:t>
            </w:r>
          </w:p>
        </w:tc>
        <w:tc>
          <w:tcPr>
            <w:tcW w:w="697" w:type="dxa"/>
            <w:tcBorders>
              <w:top w:val="nil"/>
              <w:left w:val="nil"/>
              <w:bottom w:val="single" w:sz="4" w:space="0" w:color="auto"/>
              <w:right w:val="single" w:sz="4" w:space="0" w:color="auto"/>
            </w:tcBorders>
            <w:shd w:val="clear" w:color="auto" w:fill="auto"/>
            <w:noWrap/>
            <w:vAlign w:val="bottom"/>
            <w:hideMark/>
          </w:tcPr>
          <w:p w14:paraId="3F1EF3B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0.120</w:t>
            </w:r>
          </w:p>
        </w:tc>
        <w:tc>
          <w:tcPr>
            <w:tcW w:w="697" w:type="dxa"/>
            <w:tcBorders>
              <w:top w:val="nil"/>
              <w:left w:val="nil"/>
              <w:bottom w:val="single" w:sz="4" w:space="0" w:color="auto"/>
              <w:right w:val="single" w:sz="4" w:space="0" w:color="auto"/>
            </w:tcBorders>
            <w:shd w:val="clear" w:color="auto" w:fill="auto"/>
            <w:noWrap/>
            <w:vAlign w:val="bottom"/>
            <w:hideMark/>
          </w:tcPr>
          <w:p w14:paraId="217859B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-1.173</w:t>
            </w:r>
          </w:p>
        </w:tc>
        <w:tc>
          <w:tcPr>
            <w:tcW w:w="697" w:type="dxa"/>
            <w:tcBorders>
              <w:top w:val="nil"/>
              <w:left w:val="nil"/>
              <w:bottom w:val="single" w:sz="4" w:space="0" w:color="auto"/>
              <w:right w:val="single" w:sz="4" w:space="0" w:color="auto"/>
            </w:tcBorders>
            <w:shd w:val="clear" w:color="auto" w:fill="auto"/>
            <w:noWrap/>
            <w:vAlign w:val="bottom"/>
            <w:hideMark/>
          </w:tcPr>
          <w:p w14:paraId="2115CD9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1.133</w:t>
            </w:r>
          </w:p>
        </w:tc>
        <w:tc>
          <w:tcPr>
            <w:tcW w:w="697" w:type="dxa"/>
            <w:tcBorders>
              <w:top w:val="nil"/>
              <w:left w:val="nil"/>
              <w:bottom w:val="single" w:sz="4" w:space="0" w:color="auto"/>
              <w:right w:val="single" w:sz="4" w:space="0" w:color="auto"/>
            </w:tcBorders>
            <w:shd w:val="clear" w:color="auto" w:fill="auto"/>
            <w:noWrap/>
            <w:vAlign w:val="bottom"/>
            <w:hideMark/>
          </w:tcPr>
          <w:p w14:paraId="5C7C0D9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-0.942</w:t>
            </w:r>
          </w:p>
        </w:tc>
        <w:tc>
          <w:tcPr>
            <w:tcW w:w="697" w:type="dxa"/>
            <w:tcBorders>
              <w:top w:val="nil"/>
              <w:left w:val="nil"/>
              <w:bottom w:val="single" w:sz="4" w:space="0" w:color="auto"/>
              <w:right w:val="single" w:sz="4" w:space="0" w:color="auto"/>
            </w:tcBorders>
            <w:shd w:val="clear" w:color="auto" w:fill="auto"/>
            <w:noWrap/>
            <w:vAlign w:val="bottom"/>
            <w:hideMark/>
          </w:tcPr>
          <w:p w14:paraId="1E22327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0.022</w:t>
            </w:r>
          </w:p>
        </w:tc>
        <w:tc>
          <w:tcPr>
            <w:tcW w:w="697" w:type="dxa"/>
            <w:tcBorders>
              <w:top w:val="nil"/>
              <w:left w:val="nil"/>
              <w:bottom w:val="single" w:sz="4" w:space="0" w:color="auto"/>
              <w:right w:val="single" w:sz="4" w:space="0" w:color="auto"/>
            </w:tcBorders>
            <w:shd w:val="clear" w:color="auto" w:fill="auto"/>
            <w:noWrap/>
            <w:vAlign w:val="bottom"/>
            <w:hideMark/>
          </w:tcPr>
          <w:p w14:paraId="20F8076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1.555</w:t>
            </w:r>
          </w:p>
        </w:tc>
      </w:tr>
      <w:tr w:rsidR="00F167C2" w:rsidRPr="00F167C2" w14:paraId="71DFA23F"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642C4AD5" w14:textId="7D60007F"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 xml:space="preserve">White IDU </w:t>
            </w:r>
            <w:r w:rsidR="00CE4E6C">
              <w:rPr>
                <w:rFonts w:ascii="Calibri" w:hAnsi="Calibri" w:cs="Calibri"/>
                <w:color w:val="000000"/>
                <w:sz w:val="12"/>
                <w:szCs w:val="12"/>
              </w:rPr>
              <w:t>Women</w:t>
            </w:r>
          </w:p>
        </w:tc>
        <w:tc>
          <w:tcPr>
            <w:tcW w:w="785" w:type="dxa"/>
            <w:tcBorders>
              <w:top w:val="nil"/>
              <w:left w:val="nil"/>
              <w:bottom w:val="single" w:sz="4" w:space="0" w:color="auto"/>
              <w:right w:val="single" w:sz="4" w:space="0" w:color="auto"/>
            </w:tcBorders>
            <w:shd w:val="clear" w:color="auto" w:fill="auto"/>
            <w:noWrap/>
            <w:vAlign w:val="bottom"/>
            <w:hideMark/>
          </w:tcPr>
          <w:p w14:paraId="123FAB1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11.818</w:t>
            </w:r>
          </w:p>
        </w:tc>
        <w:tc>
          <w:tcPr>
            <w:tcW w:w="623" w:type="dxa"/>
            <w:tcBorders>
              <w:top w:val="nil"/>
              <w:left w:val="nil"/>
              <w:bottom w:val="single" w:sz="4" w:space="0" w:color="auto"/>
              <w:right w:val="single" w:sz="4" w:space="0" w:color="auto"/>
            </w:tcBorders>
            <w:shd w:val="clear" w:color="auto" w:fill="auto"/>
            <w:noWrap/>
            <w:vAlign w:val="bottom"/>
            <w:hideMark/>
          </w:tcPr>
          <w:p w14:paraId="2F945A4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0.657</w:t>
            </w:r>
          </w:p>
        </w:tc>
        <w:tc>
          <w:tcPr>
            <w:tcW w:w="608" w:type="dxa"/>
            <w:tcBorders>
              <w:top w:val="nil"/>
              <w:left w:val="nil"/>
              <w:bottom w:val="single" w:sz="4" w:space="0" w:color="auto"/>
              <w:right w:val="single" w:sz="4" w:space="0" w:color="auto"/>
            </w:tcBorders>
            <w:shd w:val="clear" w:color="auto" w:fill="auto"/>
            <w:noWrap/>
            <w:vAlign w:val="bottom"/>
            <w:hideMark/>
          </w:tcPr>
          <w:p w14:paraId="6958B22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3.841</w:t>
            </w:r>
          </w:p>
        </w:tc>
        <w:tc>
          <w:tcPr>
            <w:tcW w:w="663" w:type="dxa"/>
            <w:tcBorders>
              <w:top w:val="nil"/>
              <w:left w:val="nil"/>
              <w:bottom w:val="single" w:sz="4" w:space="0" w:color="auto"/>
              <w:right w:val="single" w:sz="4" w:space="0" w:color="auto"/>
            </w:tcBorders>
            <w:shd w:val="clear" w:color="auto" w:fill="auto"/>
            <w:noWrap/>
            <w:vAlign w:val="bottom"/>
            <w:hideMark/>
          </w:tcPr>
          <w:p w14:paraId="0AB78A3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7.666</w:t>
            </w:r>
          </w:p>
        </w:tc>
        <w:tc>
          <w:tcPr>
            <w:tcW w:w="652" w:type="dxa"/>
            <w:tcBorders>
              <w:top w:val="nil"/>
              <w:left w:val="nil"/>
              <w:bottom w:val="single" w:sz="4" w:space="0" w:color="auto"/>
              <w:right w:val="single" w:sz="4" w:space="0" w:color="auto"/>
            </w:tcBorders>
            <w:shd w:val="clear" w:color="auto" w:fill="auto"/>
            <w:noWrap/>
            <w:vAlign w:val="bottom"/>
            <w:hideMark/>
          </w:tcPr>
          <w:p w14:paraId="3E3F1A9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9.598</w:t>
            </w:r>
          </w:p>
        </w:tc>
        <w:tc>
          <w:tcPr>
            <w:tcW w:w="482" w:type="dxa"/>
            <w:tcBorders>
              <w:top w:val="nil"/>
              <w:left w:val="nil"/>
              <w:bottom w:val="single" w:sz="4" w:space="0" w:color="auto"/>
              <w:right w:val="single" w:sz="4" w:space="0" w:color="auto"/>
            </w:tcBorders>
            <w:shd w:val="clear" w:color="auto" w:fill="auto"/>
            <w:noWrap/>
            <w:vAlign w:val="bottom"/>
            <w:hideMark/>
          </w:tcPr>
          <w:p w14:paraId="15EC7AF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0.913</w:t>
            </w:r>
          </w:p>
        </w:tc>
        <w:tc>
          <w:tcPr>
            <w:tcW w:w="576" w:type="dxa"/>
            <w:tcBorders>
              <w:top w:val="nil"/>
              <w:left w:val="nil"/>
              <w:bottom w:val="single" w:sz="4" w:space="0" w:color="auto"/>
              <w:right w:val="single" w:sz="4" w:space="0" w:color="auto"/>
            </w:tcBorders>
            <w:shd w:val="clear" w:color="auto" w:fill="auto"/>
            <w:noWrap/>
            <w:vAlign w:val="bottom"/>
            <w:hideMark/>
          </w:tcPr>
          <w:p w14:paraId="2C36E4B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-0.681</w:t>
            </w:r>
          </w:p>
        </w:tc>
        <w:tc>
          <w:tcPr>
            <w:tcW w:w="576" w:type="dxa"/>
            <w:tcBorders>
              <w:top w:val="nil"/>
              <w:left w:val="nil"/>
              <w:bottom w:val="single" w:sz="4" w:space="0" w:color="auto"/>
              <w:right w:val="single" w:sz="4" w:space="0" w:color="auto"/>
            </w:tcBorders>
            <w:shd w:val="clear" w:color="auto" w:fill="auto"/>
            <w:noWrap/>
            <w:vAlign w:val="bottom"/>
            <w:hideMark/>
          </w:tcPr>
          <w:p w14:paraId="50F24D0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-0.153</w:t>
            </w:r>
          </w:p>
        </w:tc>
        <w:tc>
          <w:tcPr>
            <w:tcW w:w="576" w:type="dxa"/>
            <w:tcBorders>
              <w:top w:val="nil"/>
              <w:left w:val="nil"/>
              <w:bottom w:val="single" w:sz="4" w:space="0" w:color="auto"/>
              <w:right w:val="single" w:sz="4" w:space="0" w:color="auto"/>
            </w:tcBorders>
            <w:shd w:val="clear" w:color="auto" w:fill="auto"/>
            <w:noWrap/>
            <w:vAlign w:val="bottom"/>
            <w:hideMark/>
          </w:tcPr>
          <w:p w14:paraId="7A80DC2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0.787</w:t>
            </w:r>
          </w:p>
        </w:tc>
        <w:tc>
          <w:tcPr>
            <w:tcW w:w="697" w:type="dxa"/>
            <w:tcBorders>
              <w:top w:val="nil"/>
              <w:left w:val="nil"/>
              <w:bottom w:val="single" w:sz="4" w:space="0" w:color="auto"/>
              <w:right w:val="single" w:sz="4" w:space="0" w:color="auto"/>
            </w:tcBorders>
            <w:shd w:val="clear" w:color="auto" w:fill="auto"/>
            <w:noWrap/>
            <w:vAlign w:val="bottom"/>
            <w:hideMark/>
          </w:tcPr>
          <w:p w14:paraId="3C89C3B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-0.576</w:t>
            </w:r>
          </w:p>
        </w:tc>
        <w:tc>
          <w:tcPr>
            <w:tcW w:w="697" w:type="dxa"/>
            <w:tcBorders>
              <w:top w:val="nil"/>
              <w:left w:val="nil"/>
              <w:bottom w:val="single" w:sz="4" w:space="0" w:color="auto"/>
              <w:right w:val="single" w:sz="4" w:space="0" w:color="auto"/>
            </w:tcBorders>
            <w:shd w:val="clear" w:color="auto" w:fill="auto"/>
            <w:noWrap/>
            <w:vAlign w:val="bottom"/>
            <w:hideMark/>
          </w:tcPr>
          <w:p w14:paraId="0C271D4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1.783</w:t>
            </w:r>
          </w:p>
        </w:tc>
        <w:tc>
          <w:tcPr>
            <w:tcW w:w="697" w:type="dxa"/>
            <w:tcBorders>
              <w:top w:val="nil"/>
              <w:left w:val="nil"/>
              <w:bottom w:val="single" w:sz="4" w:space="0" w:color="auto"/>
              <w:right w:val="single" w:sz="4" w:space="0" w:color="auto"/>
            </w:tcBorders>
            <w:shd w:val="clear" w:color="auto" w:fill="auto"/>
            <w:noWrap/>
            <w:vAlign w:val="bottom"/>
            <w:hideMark/>
          </w:tcPr>
          <w:p w14:paraId="539AEAA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-1.948</w:t>
            </w:r>
          </w:p>
        </w:tc>
        <w:tc>
          <w:tcPr>
            <w:tcW w:w="697" w:type="dxa"/>
            <w:tcBorders>
              <w:top w:val="nil"/>
              <w:left w:val="nil"/>
              <w:bottom w:val="single" w:sz="4" w:space="0" w:color="auto"/>
              <w:right w:val="single" w:sz="4" w:space="0" w:color="auto"/>
            </w:tcBorders>
            <w:shd w:val="clear" w:color="auto" w:fill="auto"/>
            <w:noWrap/>
            <w:vAlign w:val="bottom"/>
            <w:hideMark/>
          </w:tcPr>
          <w:p w14:paraId="792A16C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-0.915</w:t>
            </w:r>
          </w:p>
        </w:tc>
        <w:tc>
          <w:tcPr>
            <w:tcW w:w="697" w:type="dxa"/>
            <w:tcBorders>
              <w:top w:val="nil"/>
              <w:left w:val="nil"/>
              <w:bottom w:val="single" w:sz="4" w:space="0" w:color="auto"/>
              <w:right w:val="single" w:sz="4" w:space="0" w:color="auto"/>
            </w:tcBorders>
            <w:shd w:val="clear" w:color="auto" w:fill="auto"/>
            <w:noWrap/>
            <w:vAlign w:val="bottom"/>
            <w:hideMark/>
          </w:tcPr>
          <w:p w14:paraId="5EB812D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1.946</w:t>
            </w:r>
          </w:p>
        </w:tc>
        <w:tc>
          <w:tcPr>
            <w:tcW w:w="697" w:type="dxa"/>
            <w:tcBorders>
              <w:top w:val="nil"/>
              <w:left w:val="nil"/>
              <w:bottom w:val="single" w:sz="4" w:space="0" w:color="auto"/>
              <w:right w:val="single" w:sz="4" w:space="0" w:color="auto"/>
            </w:tcBorders>
            <w:shd w:val="clear" w:color="auto" w:fill="auto"/>
            <w:noWrap/>
            <w:vAlign w:val="bottom"/>
            <w:hideMark/>
          </w:tcPr>
          <w:p w14:paraId="56B8112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-1.214</w:t>
            </w:r>
          </w:p>
        </w:tc>
        <w:tc>
          <w:tcPr>
            <w:tcW w:w="697" w:type="dxa"/>
            <w:tcBorders>
              <w:top w:val="nil"/>
              <w:left w:val="nil"/>
              <w:bottom w:val="single" w:sz="4" w:space="0" w:color="auto"/>
              <w:right w:val="single" w:sz="4" w:space="0" w:color="auto"/>
            </w:tcBorders>
            <w:shd w:val="clear" w:color="auto" w:fill="auto"/>
            <w:noWrap/>
            <w:vAlign w:val="bottom"/>
            <w:hideMark/>
          </w:tcPr>
          <w:p w14:paraId="6E761A5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0.681</w:t>
            </w:r>
          </w:p>
        </w:tc>
        <w:tc>
          <w:tcPr>
            <w:tcW w:w="697" w:type="dxa"/>
            <w:tcBorders>
              <w:top w:val="nil"/>
              <w:left w:val="nil"/>
              <w:bottom w:val="single" w:sz="4" w:space="0" w:color="auto"/>
              <w:right w:val="single" w:sz="4" w:space="0" w:color="auto"/>
            </w:tcBorders>
            <w:shd w:val="clear" w:color="auto" w:fill="auto"/>
            <w:noWrap/>
            <w:vAlign w:val="bottom"/>
            <w:hideMark/>
          </w:tcPr>
          <w:p w14:paraId="43DC94E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-0.730</w:t>
            </w:r>
          </w:p>
        </w:tc>
        <w:tc>
          <w:tcPr>
            <w:tcW w:w="697" w:type="dxa"/>
            <w:tcBorders>
              <w:top w:val="nil"/>
              <w:left w:val="nil"/>
              <w:bottom w:val="single" w:sz="4" w:space="0" w:color="auto"/>
              <w:right w:val="single" w:sz="4" w:space="0" w:color="auto"/>
            </w:tcBorders>
            <w:shd w:val="clear" w:color="auto" w:fill="auto"/>
            <w:noWrap/>
            <w:vAlign w:val="bottom"/>
            <w:hideMark/>
          </w:tcPr>
          <w:p w14:paraId="0048548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-0.310</w:t>
            </w:r>
          </w:p>
        </w:tc>
      </w:tr>
      <w:tr w:rsidR="00F167C2" w:rsidRPr="00F167C2" w14:paraId="42F9D673"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B60379C" w14:textId="67000F28" w:rsidR="00C25785" w:rsidRPr="00C25785" w:rsidRDefault="008372C9" w:rsidP="00C25785">
            <w:pPr>
              <w:spacing w:before="0" w:after="0"/>
              <w:rPr>
                <w:rFonts w:ascii="Calibri" w:hAnsi="Calibri" w:cs="Calibri"/>
                <w:color w:val="000000"/>
                <w:sz w:val="12"/>
                <w:szCs w:val="12"/>
              </w:rPr>
            </w:pPr>
            <w:r>
              <w:rPr>
                <w:rFonts w:ascii="Calibri" w:hAnsi="Calibri" w:cs="Calibri"/>
                <w:color w:val="000000"/>
                <w:sz w:val="12"/>
                <w:szCs w:val="12"/>
              </w:rPr>
              <w:t>Black</w:t>
            </w:r>
            <w:r w:rsidR="00C25785" w:rsidRPr="00C25785">
              <w:rPr>
                <w:rFonts w:ascii="Calibri" w:hAnsi="Calibri" w:cs="Calibri"/>
                <w:color w:val="000000"/>
                <w:sz w:val="12"/>
                <w:szCs w:val="12"/>
              </w:rPr>
              <w:t xml:space="preserve">/AA IDU </w:t>
            </w:r>
            <w:r w:rsidR="00CE4E6C">
              <w:rPr>
                <w:rFonts w:ascii="Calibri" w:hAnsi="Calibri" w:cs="Calibri"/>
                <w:color w:val="000000"/>
                <w:sz w:val="12"/>
                <w:szCs w:val="12"/>
              </w:rPr>
              <w:t>Women</w:t>
            </w:r>
          </w:p>
        </w:tc>
        <w:tc>
          <w:tcPr>
            <w:tcW w:w="785" w:type="dxa"/>
            <w:tcBorders>
              <w:top w:val="nil"/>
              <w:left w:val="nil"/>
              <w:bottom w:val="single" w:sz="4" w:space="0" w:color="auto"/>
              <w:right w:val="single" w:sz="4" w:space="0" w:color="auto"/>
            </w:tcBorders>
            <w:shd w:val="clear" w:color="auto" w:fill="auto"/>
            <w:noWrap/>
            <w:vAlign w:val="bottom"/>
            <w:hideMark/>
          </w:tcPr>
          <w:p w14:paraId="2542331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13.455</w:t>
            </w:r>
          </w:p>
        </w:tc>
        <w:tc>
          <w:tcPr>
            <w:tcW w:w="623" w:type="dxa"/>
            <w:tcBorders>
              <w:top w:val="nil"/>
              <w:left w:val="nil"/>
              <w:bottom w:val="single" w:sz="4" w:space="0" w:color="auto"/>
              <w:right w:val="single" w:sz="4" w:space="0" w:color="auto"/>
            </w:tcBorders>
            <w:shd w:val="clear" w:color="auto" w:fill="auto"/>
            <w:noWrap/>
            <w:vAlign w:val="bottom"/>
            <w:hideMark/>
          </w:tcPr>
          <w:p w14:paraId="77AFB86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-0.171</w:t>
            </w:r>
          </w:p>
        </w:tc>
        <w:tc>
          <w:tcPr>
            <w:tcW w:w="608" w:type="dxa"/>
            <w:tcBorders>
              <w:top w:val="nil"/>
              <w:left w:val="nil"/>
              <w:bottom w:val="single" w:sz="4" w:space="0" w:color="auto"/>
              <w:right w:val="single" w:sz="4" w:space="0" w:color="auto"/>
            </w:tcBorders>
            <w:shd w:val="clear" w:color="auto" w:fill="auto"/>
            <w:noWrap/>
            <w:vAlign w:val="bottom"/>
            <w:hideMark/>
          </w:tcPr>
          <w:p w14:paraId="2B420B3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5.881</w:t>
            </w:r>
          </w:p>
        </w:tc>
        <w:tc>
          <w:tcPr>
            <w:tcW w:w="663" w:type="dxa"/>
            <w:tcBorders>
              <w:top w:val="nil"/>
              <w:left w:val="nil"/>
              <w:bottom w:val="single" w:sz="4" w:space="0" w:color="auto"/>
              <w:right w:val="single" w:sz="4" w:space="0" w:color="auto"/>
            </w:tcBorders>
            <w:shd w:val="clear" w:color="auto" w:fill="auto"/>
            <w:noWrap/>
            <w:vAlign w:val="bottom"/>
            <w:hideMark/>
          </w:tcPr>
          <w:p w14:paraId="1FB598B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8.043</w:t>
            </w:r>
          </w:p>
        </w:tc>
        <w:tc>
          <w:tcPr>
            <w:tcW w:w="652" w:type="dxa"/>
            <w:tcBorders>
              <w:top w:val="nil"/>
              <w:left w:val="nil"/>
              <w:bottom w:val="single" w:sz="4" w:space="0" w:color="auto"/>
              <w:right w:val="single" w:sz="4" w:space="0" w:color="auto"/>
            </w:tcBorders>
            <w:shd w:val="clear" w:color="auto" w:fill="auto"/>
            <w:noWrap/>
            <w:vAlign w:val="bottom"/>
            <w:hideMark/>
          </w:tcPr>
          <w:p w14:paraId="14B1A7B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13.880</w:t>
            </w:r>
          </w:p>
        </w:tc>
        <w:tc>
          <w:tcPr>
            <w:tcW w:w="482" w:type="dxa"/>
            <w:tcBorders>
              <w:top w:val="nil"/>
              <w:left w:val="nil"/>
              <w:bottom w:val="single" w:sz="4" w:space="0" w:color="auto"/>
              <w:right w:val="single" w:sz="4" w:space="0" w:color="auto"/>
            </w:tcBorders>
            <w:shd w:val="clear" w:color="auto" w:fill="auto"/>
            <w:noWrap/>
            <w:vAlign w:val="bottom"/>
            <w:hideMark/>
          </w:tcPr>
          <w:p w14:paraId="7E7BC02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1.222</w:t>
            </w:r>
          </w:p>
        </w:tc>
        <w:tc>
          <w:tcPr>
            <w:tcW w:w="576" w:type="dxa"/>
            <w:tcBorders>
              <w:top w:val="nil"/>
              <w:left w:val="nil"/>
              <w:bottom w:val="single" w:sz="4" w:space="0" w:color="auto"/>
              <w:right w:val="single" w:sz="4" w:space="0" w:color="auto"/>
            </w:tcBorders>
            <w:shd w:val="clear" w:color="auto" w:fill="auto"/>
            <w:noWrap/>
            <w:vAlign w:val="bottom"/>
            <w:hideMark/>
          </w:tcPr>
          <w:p w14:paraId="6C87FD4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-0.400</w:t>
            </w:r>
          </w:p>
        </w:tc>
        <w:tc>
          <w:tcPr>
            <w:tcW w:w="576" w:type="dxa"/>
            <w:tcBorders>
              <w:top w:val="nil"/>
              <w:left w:val="nil"/>
              <w:bottom w:val="single" w:sz="4" w:space="0" w:color="auto"/>
              <w:right w:val="single" w:sz="4" w:space="0" w:color="auto"/>
            </w:tcBorders>
            <w:shd w:val="clear" w:color="auto" w:fill="auto"/>
            <w:noWrap/>
            <w:vAlign w:val="bottom"/>
            <w:hideMark/>
          </w:tcPr>
          <w:p w14:paraId="380D382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-0.371</w:t>
            </w:r>
          </w:p>
        </w:tc>
        <w:tc>
          <w:tcPr>
            <w:tcW w:w="576" w:type="dxa"/>
            <w:tcBorders>
              <w:top w:val="nil"/>
              <w:left w:val="nil"/>
              <w:bottom w:val="single" w:sz="4" w:space="0" w:color="auto"/>
              <w:right w:val="single" w:sz="4" w:space="0" w:color="auto"/>
            </w:tcBorders>
            <w:shd w:val="clear" w:color="auto" w:fill="auto"/>
            <w:noWrap/>
            <w:vAlign w:val="bottom"/>
            <w:hideMark/>
          </w:tcPr>
          <w:p w14:paraId="6E2F3D0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0.643</w:t>
            </w:r>
          </w:p>
        </w:tc>
        <w:tc>
          <w:tcPr>
            <w:tcW w:w="697" w:type="dxa"/>
            <w:tcBorders>
              <w:top w:val="nil"/>
              <w:left w:val="nil"/>
              <w:bottom w:val="single" w:sz="4" w:space="0" w:color="auto"/>
              <w:right w:val="single" w:sz="4" w:space="0" w:color="auto"/>
            </w:tcBorders>
            <w:shd w:val="clear" w:color="auto" w:fill="auto"/>
            <w:noWrap/>
            <w:vAlign w:val="bottom"/>
            <w:hideMark/>
          </w:tcPr>
          <w:p w14:paraId="2544223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-1.677</w:t>
            </w:r>
          </w:p>
        </w:tc>
        <w:tc>
          <w:tcPr>
            <w:tcW w:w="697" w:type="dxa"/>
            <w:tcBorders>
              <w:top w:val="nil"/>
              <w:left w:val="nil"/>
              <w:bottom w:val="single" w:sz="4" w:space="0" w:color="auto"/>
              <w:right w:val="single" w:sz="4" w:space="0" w:color="auto"/>
            </w:tcBorders>
            <w:shd w:val="clear" w:color="auto" w:fill="auto"/>
            <w:noWrap/>
            <w:vAlign w:val="bottom"/>
            <w:hideMark/>
          </w:tcPr>
          <w:p w14:paraId="41E22DB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2.633</w:t>
            </w:r>
          </w:p>
        </w:tc>
        <w:tc>
          <w:tcPr>
            <w:tcW w:w="697" w:type="dxa"/>
            <w:tcBorders>
              <w:top w:val="nil"/>
              <w:left w:val="nil"/>
              <w:bottom w:val="single" w:sz="4" w:space="0" w:color="auto"/>
              <w:right w:val="single" w:sz="4" w:space="0" w:color="auto"/>
            </w:tcBorders>
            <w:shd w:val="clear" w:color="auto" w:fill="auto"/>
            <w:noWrap/>
            <w:vAlign w:val="bottom"/>
            <w:hideMark/>
          </w:tcPr>
          <w:p w14:paraId="1D01929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-0.319</w:t>
            </w:r>
          </w:p>
        </w:tc>
        <w:tc>
          <w:tcPr>
            <w:tcW w:w="697" w:type="dxa"/>
            <w:tcBorders>
              <w:top w:val="nil"/>
              <w:left w:val="nil"/>
              <w:bottom w:val="single" w:sz="4" w:space="0" w:color="auto"/>
              <w:right w:val="single" w:sz="4" w:space="0" w:color="auto"/>
            </w:tcBorders>
            <w:shd w:val="clear" w:color="auto" w:fill="auto"/>
            <w:noWrap/>
            <w:vAlign w:val="bottom"/>
            <w:hideMark/>
          </w:tcPr>
          <w:p w14:paraId="60625A8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-0.334</w:t>
            </w:r>
          </w:p>
        </w:tc>
        <w:tc>
          <w:tcPr>
            <w:tcW w:w="697" w:type="dxa"/>
            <w:tcBorders>
              <w:top w:val="nil"/>
              <w:left w:val="nil"/>
              <w:bottom w:val="single" w:sz="4" w:space="0" w:color="auto"/>
              <w:right w:val="single" w:sz="4" w:space="0" w:color="auto"/>
            </w:tcBorders>
            <w:shd w:val="clear" w:color="auto" w:fill="auto"/>
            <w:noWrap/>
            <w:vAlign w:val="bottom"/>
            <w:hideMark/>
          </w:tcPr>
          <w:p w14:paraId="3838413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-1.637</w:t>
            </w:r>
          </w:p>
        </w:tc>
        <w:tc>
          <w:tcPr>
            <w:tcW w:w="697" w:type="dxa"/>
            <w:tcBorders>
              <w:top w:val="nil"/>
              <w:left w:val="nil"/>
              <w:bottom w:val="single" w:sz="4" w:space="0" w:color="auto"/>
              <w:right w:val="single" w:sz="4" w:space="0" w:color="auto"/>
            </w:tcBorders>
            <w:shd w:val="clear" w:color="auto" w:fill="auto"/>
            <w:noWrap/>
            <w:vAlign w:val="bottom"/>
            <w:hideMark/>
          </w:tcPr>
          <w:p w14:paraId="612BAA9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3.541</w:t>
            </w:r>
          </w:p>
        </w:tc>
        <w:tc>
          <w:tcPr>
            <w:tcW w:w="697" w:type="dxa"/>
            <w:tcBorders>
              <w:top w:val="nil"/>
              <w:left w:val="nil"/>
              <w:bottom w:val="single" w:sz="4" w:space="0" w:color="auto"/>
              <w:right w:val="single" w:sz="4" w:space="0" w:color="auto"/>
            </w:tcBorders>
            <w:shd w:val="clear" w:color="auto" w:fill="auto"/>
            <w:noWrap/>
            <w:vAlign w:val="bottom"/>
            <w:hideMark/>
          </w:tcPr>
          <w:p w14:paraId="633C05C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-2.498</w:t>
            </w:r>
          </w:p>
        </w:tc>
        <w:tc>
          <w:tcPr>
            <w:tcW w:w="697" w:type="dxa"/>
            <w:tcBorders>
              <w:top w:val="nil"/>
              <w:left w:val="nil"/>
              <w:bottom w:val="single" w:sz="4" w:space="0" w:color="auto"/>
              <w:right w:val="single" w:sz="4" w:space="0" w:color="auto"/>
            </w:tcBorders>
            <w:shd w:val="clear" w:color="auto" w:fill="auto"/>
            <w:noWrap/>
            <w:vAlign w:val="bottom"/>
            <w:hideMark/>
          </w:tcPr>
          <w:p w14:paraId="10B6492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4.361</w:t>
            </w:r>
          </w:p>
        </w:tc>
        <w:tc>
          <w:tcPr>
            <w:tcW w:w="697" w:type="dxa"/>
            <w:tcBorders>
              <w:top w:val="nil"/>
              <w:left w:val="nil"/>
              <w:bottom w:val="single" w:sz="4" w:space="0" w:color="auto"/>
              <w:right w:val="single" w:sz="4" w:space="0" w:color="auto"/>
            </w:tcBorders>
            <w:shd w:val="clear" w:color="auto" w:fill="auto"/>
            <w:noWrap/>
            <w:vAlign w:val="bottom"/>
            <w:hideMark/>
          </w:tcPr>
          <w:p w14:paraId="3C206CC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-2.624</w:t>
            </w:r>
          </w:p>
        </w:tc>
      </w:tr>
      <w:tr w:rsidR="00F167C2" w:rsidRPr="00F167C2" w14:paraId="16FC9DE5"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5A4D08C" w14:textId="085257AA"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 xml:space="preserve">Hispanic IDU </w:t>
            </w:r>
            <w:r w:rsidR="00CE4E6C">
              <w:rPr>
                <w:rFonts w:ascii="Calibri" w:hAnsi="Calibri" w:cs="Calibri"/>
                <w:color w:val="000000"/>
                <w:sz w:val="12"/>
                <w:szCs w:val="12"/>
              </w:rPr>
              <w:t>Women</w:t>
            </w:r>
          </w:p>
        </w:tc>
        <w:tc>
          <w:tcPr>
            <w:tcW w:w="785" w:type="dxa"/>
            <w:tcBorders>
              <w:top w:val="nil"/>
              <w:left w:val="nil"/>
              <w:bottom w:val="single" w:sz="4" w:space="0" w:color="auto"/>
              <w:right w:val="single" w:sz="4" w:space="0" w:color="auto"/>
            </w:tcBorders>
            <w:shd w:val="clear" w:color="auto" w:fill="auto"/>
            <w:noWrap/>
            <w:vAlign w:val="bottom"/>
            <w:hideMark/>
          </w:tcPr>
          <w:p w14:paraId="1EE14B6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15.707</w:t>
            </w:r>
          </w:p>
        </w:tc>
        <w:tc>
          <w:tcPr>
            <w:tcW w:w="623" w:type="dxa"/>
            <w:tcBorders>
              <w:top w:val="nil"/>
              <w:left w:val="nil"/>
              <w:bottom w:val="single" w:sz="4" w:space="0" w:color="auto"/>
              <w:right w:val="single" w:sz="4" w:space="0" w:color="auto"/>
            </w:tcBorders>
            <w:shd w:val="clear" w:color="auto" w:fill="auto"/>
            <w:noWrap/>
            <w:vAlign w:val="bottom"/>
            <w:hideMark/>
          </w:tcPr>
          <w:p w14:paraId="4415646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-0.642</w:t>
            </w:r>
          </w:p>
        </w:tc>
        <w:tc>
          <w:tcPr>
            <w:tcW w:w="608" w:type="dxa"/>
            <w:tcBorders>
              <w:top w:val="nil"/>
              <w:left w:val="nil"/>
              <w:bottom w:val="single" w:sz="4" w:space="0" w:color="auto"/>
              <w:right w:val="single" w:sz="4" w:space="0" w:color="auto"/>
            </w:tcBorders>
            <w:shd w:val="clear" w:color="auto" w:fill="auto"/>
            <w:noWrap/>
            <w:vAlign w:val="bottom"/>
            <w:hideMark/>
          </w:tcPr>
          <w:p w14:paraId="03B9F56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6.984</w:t>
            </w:r>
          </w:p>
        </w:tc>
        <w:tc>
          <w:tcPr>
            <w:tcW w:w="663" w:type="dxa"/>
            <w:tcBorders>
              <w:top w:val="nil"/>
              <w:left w:val="nil"/>
              <w:bottom w:val="single" w:sz="4" w:space="0" w:color="auto"/>
              <w:right w:val="single" w:sz="4" w:space="0" w:color="auto"/>
            </w:tcBorders>
            <w:shd w:val="clear" w:color="auto" w:fill="auto"/>
            <w:noWrap/>
            <w:vAlign w:val="bottom"/>
            <w:hideMark/>
          </w:tcPr>
          <w:p w14:paraId="1007269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8.756</w:t>
            </w:r>
          </w:p>
        </w:tc>
        <w:tc>
          <w:tcPr>
            <w:tcW w:w="652" w:type="dxa"/>
            <w:tcBorders>
              <w:top w:val="nil"/>
              <w:left w:val="nil"/>
              <w:bottom w:val="single" w:sz="4" w:space="0" w:color="auto"/>
              <w:right w:val="single" w:sz="4" w:space="0" w:color="auto"/>
            </w:tcBorders>
            <w:shd w:val="clear" w:color="auto" w:fill="auto"/>
            <w:noWrap/>
            <w:vAlign w:val="bottom"/>
            <w:hideMark/>
          </w:tcPr>
          <w:p w14:paraId="7D5F2F1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10.571</w:t>
            </w:r>
          </w:p>
        </w:tc>
        <w:tc>
          <w:tcPr>
            <w:tcW w:w="482" w:type="dxa"/>
            <w:tcBorders>
              <w:top w:val="nil"/>
              <w:left w:val="nil"/>
              <w:bottom w:val="single" w:sz="4" w:space="0" w:color="auto"/>
              <w:right w:val="single" w:sz="4" w:space="0" w:color="auto"/>
            </w:tcBorders>
            <w:shd w:val="clear" w:color="auto" w:fill="auto"/>
            <w:noWrap/>
            <w:vAlign w:val="bottom"/>
            <w:hideMark/>
          </w:tcPr>
          <w:p w14:paraId="479F4C5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-0.015</w:t>
            </w:r>
          </w:p>
        </w:tc>
        <w:tc>
          <w:tcPr>
            <w:tcW w:w="576" w:type="dxa"/>
            <w:tcBorders>
              <w:top w:val="nil"/>
              <w:left w:val="nil"/>
              <w:bottom w:val="single" w:sz="4" w:space="0" w:color="auto"/>
              <w:right w:val="single" w:sz="4" w:space="0" w:color="auto"/>
            </w:tcBorders>
            <w:shd w:val="clear" w:color="auto" w:fill="auto"/>
            <w:noWrap/>
            <w:vAlign w:val="bottom"/>
            <w:hideMark/>
          </w:tcPr>
          <w:p w14:paraId="4540998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2.817</w:t>
            </w:r>
          </w:p>
        </w:tc>
        <w:tc>
          <w:tcPr>
            <w:tcW w:w="576" w:type="dxa"/>
            <w:tcBorders>
              <w:top w:val="nil"/>
              <w:left w:val="nil"/>
              <w:bottom w:val="single" w:sz="4" w:space="0" w:color="auto"/>
              <w:right w:val="single" w:sz="4" w:space="0" w:color="auto"/>
            </w:tcBorders>
            <w:shd w:val="clear" w:color="auto" w:fill="auto"/>
            <w:noWrap/>
            <w:vAlign w:val="bottom"/>
            <w:hideMark/>
          </w:tcPr>
          <w:p w14:paraId="5A4E5D1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-5.169</w:t>
            </w:r>
          </w:p>
        </w:tc>
        <w:tc>
          <w:tcPr>
            <w:tcW w:w="576" w:type="dxa"/>
            <w:tcBorders>
              <w:top w:val="nil"/>
              <w:left w:val="nil"/>
              <w:bottom w:val="single" w:sz="4" w:space="0" w:color="auto"/>
              <w:right w:val="single" w:sz="4" w:space="0" w:color="auto"/>
            </w:tcBorders>
            <w:shd w:val="clear" w:color="auto" w:fill="auto"/>
            <w:noWrap/>
            <w:vAlign w:val="bottom"/>
            <w:hideMark/>
          </w:tcPr>
          <w:p w14:paraId="0B55B95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1.628</w:t>
            </w:r>
          </w:p>
        </w:tc>
        <w:tc>
          <w:tcPr>
            <w:tcW w:w="697" w:type="dxa"/>
            <w:tcBorders>
              <w:top w:val="nil"/>
              <w:left w:val="nil"/>
              <w:bottom w:val="single" w:sz="4" w:space="0" w:color="auto"/>
              <w:right w:val="single" w:sz="4" w:space="0" w:color="auto"/>
            </w:tcBorders>
            <w:shd w:val="clear" w:color="auto" w:fill="auto"/>
            <w:noWrap/>
            <w:vAlign w:val="bottom"/>
            <w:hideMark/>
          </w:tcPr>
          <w:p w14:paraId="72B3CF6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0.768</w:t>
            </w:r>
          </w:p>
        </w:tc>
        <w:tc>
          <w:tcPr>
            <w:tcW w:w="697" w:type="dxa"/>
            <w:tcBorders>
              <w:top w:val="nil"/>
              <w:left w:val="nil"/>
              <w:bottom w:val="single" w:sz="4" w:space="0" w:color="auto"/>
              <w:right w:val="single" w:sz="4" w:space="0" w:color="auto"/>
            </w:tcBorders>
            <w:shd w:val="clear" w:color="auto" w:fill="auto"/>
            <w:noWrap/>
            <w:vAlign w:val="bottom"/>
            <w:hideMark/>
          </w:tcPr>
          <w:p w14:paraId="7727FD2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-3.859</w:t>
            </w:r>
          </w:p>
        </w:tc>
        <w:tc>
          <w:tcPr>
            <w:tcW w:w="697" w:type="dxa"/>
            <w:tcBorders>
              <w:top w:val="nil"/>
              <w:left w:val="nil"/>
              <w:bottom w:val="single" w:sz="4" w:space="0" w:color="auto"/>
              <w:right w:val="single" w:sz="4" w:space="0" w:color="auto"/>
            </w:tcBorders>
            <w:shd w:val="clear" w:color="auto" w:fill="auto"/>
            <w:noWrap/>
            <w:vAlign w:val="bottom"/>
            <w:hideMark/>
          </w:tcPr>
          <w:p w14:paraId="54289D0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5.459</w:t>
            </w:r>
          </w:p>
        </w:tc>
        <w:tc>
          <w:tcPr>
            <w:tcW w:w="697" w:type="dxa"/>
            <w:tcBorders>
              <w:top w:val="nil"/>
              <w:left w:val="nil"/>
              <w:bottom w:val="single" w:sz="4" w:space="0" w:color="auto"/>
              <w:right w:val="single" w:sz="4" w:space="0" w:color="auto"/>
            </w:tcBorders>
            <w:shd w:val="clear" w:color="auto" w:fill="auto"/>
            <w:noWrap/>
            <w:vAlign w:val="bottom"/>
            <w:hideMark/>
          </w:tcPr>
          <w:p w14:paraId="351E301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2.175</w:t>
            </w:r>
          </w:p>
        </w:tc>
        <w:tc>
          <w:tcPr>
            <w:tcW w:w="697" w:type="dxa"/>
            <w:tcBorders>
              <w:top w:val="nil"/>
              <w:left w:val="nil"/>
              <w:bottom w:val="single" w:sz="4" w:space="0" w:color="auto"/>
              <w:right w:val="single" w:sz="4" w:space="0" w:color="auto"/>
            </w:tcBorders>
            <w:shd w:val="clear" w:color="auto" w:fill="auto"/>
            <w:noWrap/>
            <w:vAlign w:val="bottom"/>
            <w:hideMark/>
          </w:tcPr>
          <w:p w14:paraId="62272AC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-7.574</w:t>
            </w:r>
          </w:p>
        </w:tc>
        <w:tc>
          <w:tcPr>
            <w:tcW w:w="697" w:type="dxa"/>
            <w:tcBorders>
              <w:top w:val="nil"/>
              <w:left w:val="nil"/>
              <w:bottom w:val="single" w:sz="4" w:space="0" w:color="auto"/>
              <w:right w:val="single" w:sz="4" w:space="0" w:color="auto"/>
            </w:tcBorders>
            <w:shd w:val="clear" w:color="auto" w:fill="auto"/>
            <w:noWrap/>
            <w:vAlign w:val="bottom"/>
            <w:hideMark/>
          </w:tcPr>
          <w:p w14:paraId="13A036D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14.822</w:t>
            </w:r>
          </w:p>
        </w:tc>
        <w:tc>
          <w:tcPr>
            <w:tcW w:w="697" w:type="dxa"/>
            <w:tcBorders>
              <w:top w:val="nil"/>
              <w:left w:val="nil"/>
              <w:bottom w:val="single" w:sz="4" w:space="0" w:color="auto"/>
              <w:right w:val="single" w:sz="4" w:space="0" w:color="auto"/>
            </w:tcBorders>
            <w:shd w:val="clear" w:color="auto" w:fill="auto"/>
            <w:noWrap/>
            <w:vAlign w:val="bottom"/>
            <w:hideMark/>
          </w:tcPr>
          <w:p w14:paraId="04655C5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-2.048</w:t>
            </w:r>
          </w:p>
        </w:tc>
        <w:tc>
          <w:tcPr>
            <w:tcW w:w="697" w:type="dxa"/>
            <w:tcBorders>
              <w:top w:val="nil"/>
              <w:left w:val="nil"/>
              <w:bottom w:val="single" w:sz="4" w:space="0" w:color="auto"/>
              <w:right w:val="single" w:sz="4" w:space="0" w:color="auto"/>
            </w:tcBorders>
            <w:shd w:val="clear" w:color="auto" w:fill="auto"/>
            <w:noWrap/>
            <w:vAlign w:val="bottom"/>
            <w:hideMark/>
          </w:tcPr>
          <w:p w14:paraId="3F94DF0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4.966</w:t>
            </w:r>
          </w:p>
        </w:tc>
        <w:tc>
          <w:tcPr>
            <w:tcW w:w="697" w:type="dxa"/>
            <w:tcBorders>
              <w:top w:val="nil"/>
              <w:left w:val="nil"/>
              <w:bottom w:val="single" w:sz="4" w:space="0" w:color="auto"/>
              <w:right w:val="single" w:sz="4" w:space="0" w:color="auto"/>
            </w:tcBorders>
            <w:shd w:val="clear" w:color="auto" w:fill="auto"/>
            <w:noWrap/>
            <w:vAlign w:val="bottom"/>
            <w:hideMark/>
          </w:tcPr>
          <w:p w14:paraId="4D3C224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-0.628</w:t>
            </w:r>
          </w:p>
        </w:tc>
      </w:tr>
      <w:tr w:rsidR="00F167C2" w:rsidRPr="00F167C2" w14:paraId="0AA6510C"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4421D53" w14:textId="59F9B7F9"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 xml:space="preserve">White HET </w:t>
            </w:r>
            <w:r w:rsidR="00CE4E6C">
              <w:rPr>
                <w:rFonts w:ascii="Calibri" w:hAnsi="Calibri" w:cs="Calibri"/>
                <w:color w:val="000000"/>
                <w:sz w:val="12"/>
                <w:szCs w:val="12"/>
              </w:rPr>
              <w:t>Men</w:t>
            </w:r>
          </w:p>
        </w:tc>
        <w:tc>
          <w:tcPr>
            <w:tcW w:w="785" w:type="dxa"/>
            <w:tcBorders>
              <w:top w:val="nil"/>
              <w:left w:val="nil"/>
              <w:bottom w:val="single" w:sz="4" w:space="0" w:color="auto"/>
              <w:right w:val="single" w:sz="4" w:space="0" w:color="auto"/>
            </w:tcBorders>
            <w:shd w:val="clear" w:color="auto" w:fill="auto"/>
            <w:noWrap/>
            <w:vAlign w:val="bottom"/>
            <w:hideMark/>
          </w:tcPr>
          <w:p w14:paraId="276BEFC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13.648</w:t>
            </w:r>
          </w:p>
        </w:tc>
        <w:tc>
          <w:tcPr>
            <w:tcW w:w="623" w:type="dxa"/>
            <w:tcBorders>
              <w:top w:val="nil"/>
              <w:left w:val="nil"/>
              <w:bottom w:val="single" w:sz="4" w:space="0" w:color="auto"/>
              <w:right w:val="single" w:sz="4" w:space="0" w:color="auto"/>
            </w:tcBorders>
            <w:shd w:val="clear" w:color="auto" w:fill="auto"/>
            <w:noWrap/>
            <w:vAlign w:val="bottom"/>
            <w:hideMark/>
          </w:tcPr>
          <w:p w14:paraId="72D9FA5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-0.071</w:t>
            </w:r>
          </w:p>
        </w:tc>
        <w:tc>
          <w:tcPr>
            <w:tcW w:w="608" w:type="dxa"/>
            <w:tcBorders>
              <w:top w:val="nil"/>
              <w:left w:val="nil"/>
              <w:bottom w:val="single" w:sz="4" w:space="0" w:color="auto"/>
              <w:right w:val="single" w:sz="4" w:space="0" w:color="auto"/>
            </w:tcBorders>
            <w:shd w:val="clear" w:color="auto" w:fill="auto"/>
            <w:noWrap/>
            <w:vAlign w:val="bottom"/>
            <w:hideMark/>
          </w:tcPr>
          <w:p w14:paraId="2F66723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5.174</w:t>
            </w:r>
          </w:p>
        </w:tc>
        <w:tc>
          <w:tcPr>
            <w:tcW w:w="663" w:type="dxa"/>
            <w:tcBorders>
              <w:top w:val="nil"/>
              <w:left w:val="nil"/>
              <w:bottom w:val="single" w:sz="4" w:space="0" w:color="auto"/>
              <w:right w:val="single" w:sz="4" w:space="0" w:color="auto"/>
            </w:tcBorders>
            <w:shd w:val="clear" w:color="auto" w:fill="auto"/>
            <w:noWrap/>
            <w:vAlign w:val="bottom"/>
            <w:hideMark/>
          </w:tcPr>
          <w:p w14:paraId="0837827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8.561</w:t>
            </w:r>
          </w:p>
        </w:tc>
        <w:tc>
          <w:tcPr>
            <w:tcW w:w="652" w:type="dxa"/>
            <w:tcBorders>
              <w:top w:val="nil"/>
              <w:left w:val="nil"/>
              <w:bottom w:val="single" w:sz="4" w:space="0" w:color="auto"/>
              <w:right w:val="single" w:sz="4" w:space="0" w:color="auto"/>
            </w:tcBorders>
            <w:shd w:val="clear" w:color="auto" w:fill="auto"/>
            <w:noWrap/>
            <w:vAlign w:val="bottom"/>
            <w:hideMark/>
          </w:tcPr>
          <w:p w14:paraId="5494DFB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12.823</w:t>
            </w:r>
          </w:p>
        </w:tc>
        <w:tc>
          <w:tcPr>
            <w:tcW w:w="482" w:type="dxa"/>
            <w:tcBorders>
              <w:top w:val="nil"/>
              <w:left w:val="nil"/>
              <w:bottom w:val="single" w:sz="4" w:space="0" w:color="auto"/>
              <w:right w:val="single" w:sz="4" w:space="0" w:color="auto"/>
            </w:tcBorders>
            <w:shd w:val="clear" w:color="auto" w:fill="auto"/>
            <w:noWrap/>
            <w:vAlign w:val="bottom"/>
            <w:hideMark/>
          </w:tcPr>
          <w:p w14:paraId="6E56D96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1.514</w:t>
            </w:r>
          </w:p>
        </w:tc>
        <w:tc>
          <w:tcPr>
            <w:tcW w:w="576" w:type="dxa"/>
            <w:tcBorders>
              <w:top w:val="nil"/>
              <w:left w:val="nil"/>
              <w:bottom w:val="single" w:sz="4" w:space="0" w:color="auto"/>
              <w:right w:val="single" w:sz="4" w:space="0" w:color="auto"/>
            </w:tcBorders>
            <w:shd w:val="clear" w:color="auto" w:fill="auto"/>
            <w:noWrap/>
            <w:vAlign w:val="bottom"/>
            <w:hideMark/>
          </w:tcPr>
          <w:p w14:paraId="14DE21A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-1.509</w:t>
            </w:r>
          </w:p>
        </w:tc>
        <w:tc>
          <w:tcPr>
            <w:tcW w:w="576" w:type="dxa"/>
            <w:tcBorders>
              <w:top w:val="nil"/>
              <w:left w:val="nil"/>
              <w:bottom w:val="single" w:sz="4" w:space="0" w:color="auto"/>
              <w:right w:val="single" w:sz="4" w:space="0" w:color="auto"/>
            </w:tcBorders>
            <w:shd w:val="clear" w:color="auto" w:fill="auto"/>
            <w:noWrap/>
            <w:vAlign w:val="bottom"/>
            <w:hideMark/>
          </w:tcPr>
          <w:p w14:paraId="28BEAF9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0.803</w:t>
            </w:r>
          </w:p>
        </w:tc>
        <w:tc>
          <w:tcPr>
            <w:tcW w:w="576" w:type="dxa"/>
            <w:tcBorders>
              <w:top w:val="nil"/>
              <w:left w:val="nil"/>
              <w:bottom w:val="single" w:sz="4" w:space="0" w:color="auto"/>
              <w:right w:val="single" w:sz="4" w:space="0" w:color="auto"/>
            </w:tcBorders>
            <w:shd w:val="clear" w:color="auto" w:fill="auto"/>
            <w:noWrap/>
            <w:vAlign w:val="bottom"/>
            <w:hideMark/>
          </w:tcPr>
          <w:p w14:paraId="3663AB4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0.648</w:t>
            </w:r>
          </w:p>
        </w:tc>
        <w:tc>
          <w:tcPr>
            <w:tcW w:w="697" w:type="dxa"/>
            <w:tcBorders>
              <w:top w:val="nil"/>
              <w:left w:val="nil"/>
              <w:bottom w:val="single" w:sz="4" w:space="0" w:color="auto"/>
              <w:right w:val="single" w:sz="4" w:space="0" w:color="auto"/>
            </w:tcBorders>
            <w:shd w:val="clear" w:color="auto" w:fill="auto"/>
            <w:noWrap/>
            <w:vAlign w:val="bottom"/>
            <w:hideMark/>
          </w:tcPr>
          <w:p w14:paraId="28AE475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-0.517</w:t>
            </w:r>
          </w:p>
        </w:tc>
        <w:tc>
          <w:tcPr>
            <w:tcW w:w="697" w:type="dxa"/>
            <w:tcBorders>
              <w:top w:val="nil"/>
              <w:left w:val="nil"/>
              <w:bottom w:val="single" w:sz="4" w:space="0" w:color="auto"/>
              <w:right w:val="single" w:sz="4" w:space="0" w:color="auto"/>
            </w:tcBorders>
            <w:shd w:val="clear" w:color="auto" w:fill="auto"/>
            <w:noWrap/>
            <w:vAlign w:val="bottom"/>
            <w:hideMark/>
          </w:tcPr>
          <w:p w14:paraId="40F497B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1.138</w:t>
            </w:r>
          </w:p>
        </w:tc>
        <w:tc>
          <w:tcPr>
            <w:tcW w:w="697" w:type="dxa"/>
            <w:tcBorders>
              <w:top w:val="nil"/>
              <w:left w:val="nil"/>
              <w:bottom w:val="single" w:sz="4" w:space="0" w:color="auto"/>
              <w:right w:val="single" w:sz="4" w:space="0" w:color="auto"/>
            </w:tcBorders>
            <w:shd w:val="clear" w:color="auto" w:fill="auto"/>
            <w:noWrap/>
            <w:vAlign w:val="bottom"/>
            <w:hideMark/>
          </w:tcPr>
          <w:p w14:paraId="026C6A8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-0.774</w:t>
            </w:r>
          </w:p>
        </w:tc>
        <w:tc>
          <w:tcPr>
            <w:tcW w:w="697" w:type="dxa"/>
            <w:tcBorders>
              <w:top w:val="nil"/>
              <w:left w:val="nil"/>
              <w:bottom w:val="single" w:sz="4" w:space="0" w:color="auto"/>
              <w:right w:val="single" w:sz="4" w:space="0" w:color="auto"/>
            </w:tcBorders>
            <w:shd w:val="clear" w:color="auto" w:fill="auto"/>
            <w:noWrap/>
            <w:vAlign w:val="bottom"/>
            <w:hideMark/>
          </w:tcPr>
          <w:p w14:paraId="143E540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-0.915</w:t>
            </w:r>
          </w:p>
        </w:tc>
        <w:tc>
          <w:tcPr>
            <w:tcW w:w="697" w:type="dxa"/>
            <w:tcBorders>
              <w:top w:val="nil"/>
              <w:left w:val="nil"/>
              <w:bottom w:val="single" w:sz="4" w:space="0" w:color="auto"/>
              <w:right w:val="single" w:sz="4" w:space="0" w:color="auto"/>
            </w:tcBorders>
            <w:shd w:val="clear" w:color="auto" w:fill="auto"/>
            <w:noWrap/>
            <w:vAlign w:val="bottom"/>
            <w:hideMark/>
          </w:tcPr>
          <w:p w14:paraId="3629FB0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2.198</w:t>
            </w:r>
          </w:p>
        </w:tc>
        <w:tc>
          <w:tcPr>
            <w:tcW w:w="697" w:type="dxa"/>
            <w:tcBorders>
              <w:top w:val="nil"/>
              <w:left w:val="nil"/>
              <w:bottom w:val="single" w:sz="4" w:space="0" w:color="auto"/>
              <w:right w:val="single" w:sz="4" w:space="0" w:color="auto"/>
            </w:tcBorders>
            <w:shd w:val="clear" w:color="auto" w:fill="auto"/>
            <w:noWrap/>
            <w:vAlign w:val="bottom"/>
            <w:hideMark/>
          </w:tcPr>
          <w:p w14:paraId="03909A7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-1.548</w:t>
            </w:r>
          </w:p>
        </w:tc>
        <w:tc>
          <w:tcPr>
            <w:tcW w:w="697" w:type="dxa"/>
            <w:tcBorders>
              <w:top w:val="nil"/>
              <w:left w:val="nil"/>
              <w:bottom w:val="single" w:sz="4" w:space="0" w:color="auto"/>
              <w:right w:val="single" w:sz="4" w:space="0" w:color="auto"/>
            </w:tcBorders>
            <w:shd w:val="clear" w:color="auto" w:fill="auto"/>
            <w:noWrap/>
            <w:vAlign w:val="bottom"/>
            <w:hideMark/>
          </w:tcPr>
          <w:p w14:paraId="5D823C9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-1.746</w:t>
            </w:r>
          </w:p>
        </w:tc>
        <w:tc>
          <w:tcPr>
            <w:tcW w:w="697" w:type="dxa"/>
            <w:tcBorders>
              <w:top w:val="nil"/>
              <w:left w:val="nil"/>
              <w:bottom w:val="single" w:sz="4" w:space="0" w:color="auto"/>
              <w:right w:val="single" w:sz="4" w:space="0" w:color="auto"/>
            </w:tcBorders>
            <w:shd w:val="clear" w:color="auto" w:fill="auto"/>
            <w:noWrap/>
            <w:vAlign w:val="bottom"/>
            <w:hideMark/>
          </w:tcPr>
          <w:p w14:paraId="685B4EA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3.502</w:t>
            </w:r>
          </w:p>
        </w:tc>
        <w:tc>
          <w:tcPr>
            <w:tcW w:w="697" w:type="dxa"/>
            <w:tcBorders>
              <w:top w:val="nil"/>
              <w:left w:val="nil"/>
              <w:bottom w:val="single" w:sz="4" w:space="0" w:color="auto"/>
              <w:right w:val="single" w:sz="4" w:space="0" w:color="auto"/>
            </w:tcBorders>
            <w:shd w:val="clear" w:color="auto" w:fill="auto"/>
            <w:noWrap/>
            <w:vAlign w:val="bottom"/>
            <w:hideMark/>
          </w:tcPr>
          <w:p w14:paraId="11E49EA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-1.536</w:t>
            </w:r>
          </w:p>
        </w:tc>
      </w:tr>
      <w:tr w:rsidR="00F167C2" w:rsidRPr="00F167C2" w14:paraId="3602EBAC"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97FE292" w14:textId="5C13B388" w:rsidR="00C25785" w:rsidRPr="00C25785" w:rsidRDefault="008372C9" w:rsidP="00C25785">
            <w:pPr>
              <w:spacing w:before="0" w:after="0"/>
              <w:rPr>
                <w:rFonts w:ascii="Calibri" w:hAnsi="Calibri" w:cs="Calibri"/>
                <w:color w:val="000000"/>
                <w:sz w:val="12"/>
                <w:szCs w:val="12"/>
              </w:rPr>
            </w:pPr>
            <w:r>
              <w:rPr>
                <w:rFonts w:ascii="Calibri" w:hAnsi="Calibri" w:cs="Calibri"/>
                <w:color w:val="000000"/>
                <w:sz w:val="12"/>
                <w:szCs w:val="12"/>
              </w:rPr>
              <w:t>Black</w:t>
            </w:r>
            <w:r w:rsidR="00C25785" w:rsidRPr="00C25785">
              <w:rPr>
                <w:rFonts w:ascii="Calibri" w:hAnsi="Calibri" w:cs="Calibri"/>
                <w:color w:val="000000"/>
                <w:sz w:val="12"/>
                <w:szCs w:val="12"/>
              </w:rPr>
              <w:t xml:space="preserve">/AA HET </w:t>
            </w:r>
            <w:r w:rsidR="00CE4E6C">
              <w:rPr>
                <w:rFonts w:ascii="Calibri" w:hAnsi="Calibri" w:cs="Calibri"/>
                <w:color w:val="000000"/>
                <w:sz w:val="12"/>
                <w:szCs w:val="12"/>
              </w:rPr>
              <w:t>Men</w:t>
            </w:r>
          </w:p>
        </w:tc>
        <w:tc>
          <w:tcPr>
            <w:tcW w:w="785" w:type="dxa"/>
            <w:tcBorders>
              <w:top w:val="nil"/>
              <w:left w:val="nil"/>
              <w:bottom w:val="single" w:sz="4" w:space="0" w:color="auto"/>
              <w:right w:val="single" w:sz="4" w:space="0" w:color="auto"/>
            </w:tcBorders>
            <w:shd w:val="clear" w:color="auto" w:fill="auto"/>
            <w:noWrap/>
            <w:vAlign w:val="bottom"/>
            <w:hideMark/>
          </w:tcPr>
          <w:p w14:paraId="2A23D12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12.785</w:t>
            </w:r>
          </w:p>
        </w:tc>
        <w:tc>
          <w:tcPr>
            <w:tcW w:w="623" w:type="dxa"/>
            <w:tcBorders>
              <w:top w:val="nil"/>
              <w:left w:val="nil"/>
              <w:bottom w:val="single" w:sz="4" w:space="0" w:color="auto"/>
              <w:right w:val="single" w:sz="4" w:space="0" w:color="auto"/>
            </w:tcBorders>
            <w:shd w:val="clear" w:color="auto" w:fill="auto"/>
            <w:noWrap/>
            <w:vAlign w:val="bottom"/>
            <w:hideMark/>
          </w:tcPr>
          <w:p w14:paraId="3B1AD3E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-0.066</w:t>
            </w:r>
          </w:p>
        </w:tc>
        <w:tc>
          <w:tcPr>
            <w:tcW w:w="608" w:type="dxa"/>
            <w:tcBorders>
              <w:top w:val="nil"/>
              <w:left w:val="nil"/>
              <w:bottom w:val="single" w:sz="4" w:space="0" w:color="auto"/>
              <w:right w:val="single" w:sz="4" w:space="0" w:color="auto"/>
            </w:tcBorders>
            <w:shd w:val="clear" w:color="auto" w:fill="auto"/>
            <w:noWrap/>
            <w:vAlign w:val="bottom"/>
            <w:hideMark/>
          </w:tcPr>
          <w:p w14:paraId="0F3F200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5.475</w:t>
            </w:r>
          </w:p>
        </w:tc>
        <w:tc>
          <w:tcPr>
            <w:tcW w:w="663" w:type="dxa"/>
            <w:tcBorders>
              <w:top w:val="nil"/>
              <w:left w:val="nil"/>
              <w:bottom w:val="single" w:sz="4" w:space="0" w:color="auto"/>
              <w:right w:val="single" w:sz="4" w:space="0" w:color="auto"/>
            </w:tcBorders>
            <w:shd w:val="clear" w:color="auto" w:fill="auto"/>
            <w:noWrap/>
            <w:vAlign w:val="bottom"/>
            <w:hideMark/>
          </w:tcPr>
          <w:p w14:paraId="03BB81D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8.816</w:t>
            </w:r>
          </w:p>
        </w:tc>
        <w:tc>
          <w:tcPr>
            <w:tcW w:w="652" w:type="dxa"/>
            <w:tcBorders>
              <w:top w:val="nil"/>
              <w:left w:val="nil"/>
              <w:bottom w:val="single" w:sz="4" w:space="0" w:color="auto"/>
              <w:right w:val="single" w:sz="4" w:space="0" w:color="auto"/>
            </w:tcBorders>
            <w:shd w:val="clear" w:color="auto" w:fill="auto"/>
            <w:noWrap/>
            <w:vAlign w:val="bottom"/>
            <w:hideMark/>
          </w:tcPr>
          <w:p w14:paraId="4B7190F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12.330</w:t>
            </w:r>
          </w:p>
        </w:tc>
        <w:tc>
          <w:tcPr>
            <w:tcW w:w="482" w:type="dxa"/>
            <w:tcBorders>
              <w:top w:val="nil"/>
              <w:left w:val="nil"/>
              <w:bottom w:val="single" w:sz="4" w:space="0" w:color="auto"/>
              <w:right w:val="single" w:sz="4" w:space="0" w:color="auto"/>
            </w:tcBorders>
            <w:shd w:val="clear" w:color="auto" w:fill="auto"/>
            <w:noWrap/>
            <w:vAlign w:val="bottom"/>
            <w:hideMark/>
          </w:tcPr>
          <w:p w14:paraId="5ED233F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1.359</w:t>
            </w:r>
          </w:p>
        </w:tc>
        <w:tc>
          <w:tcPr>
            <w:tcW w:w="576" w:type="dxa"/>
            <w:tcBorders>
              <w:top w:val="nil"/>
              <w:left w:val="nil"/>
              <w:bottom w:val="single" w:sz="4" w:space="0" w:color="auto"/>
              <w:right w:val="single" w:sz="4" w:space="0" w:color="auto"/>
            </w:tcBorders>
            <w:shd w:val="clear" w:color="auto" w:fill="auto"/>
            <w:noWrap/>
            <w:vAlign w:val="bottom"/>
            <w:hideMark/>
          </w:tcPr>
          <w:p w14:paraId="41211A7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-0.989</w:t>
            </w:r>
          </w:p>
        </w:tc>
        <w:tc>
          <w:tcPr>
            <w:tcW w:w="576" w:type="dxa"/>
            <w:tcBorders>
              <w:top w:val="nil"/>
              <w:left w:val="nil"/>
              <w:bottom w:val="single" w:sz="4" w:space="0" w:color="auto"/>
              <w:right w:val="single" w:sz="4" w:space="0" w:color="auto"/>
            </w:tcBorders>
            <w:shd w:val="clear" w:color="auto" w:fill="auto"/>
            <w:noWrap/>
            <w:vAlign w:val="bottom"/>
            <w:hideMark/>
          </w:tcPr>
          <w:p w14:paraId="2E024CB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-0.220</w:t>
            </w:r>
          </w:p>
        </w:tc>
        <w:tc>
          <w:tcPr>
            <w:tcW w:w="576" w:type="dxa"/>
            <w:tcBorders>
              <w:top w:val="nil"/>
              <w:left w:val="nil"/>
              <w:bottom w:val="single" w:sz="4" w:space="0" w:color="auto"/>
              <w:right w:val="single" w:sz="4" w:space="0" w:color="auto"/>
            </w:tcBorders>
            <w:shd w:val="clear" w:color="auto" w:fill="auto"/>
            <w:noWrap/>
            <w:vAlign w:val="bottom"/>
            <w:hideMark/>
          </w:tcPr>
          <w:p w14:paraId="29459C0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1.259</w:t>
            </w:r>
          </w:p>
        </w:tc>
        <w:tc>
          <w:tcPr>
            <w:tcW w:w="697" w:type="dxa"/>
            <w:tcBorders>
              <w:top w:val="nil"/>
              <w:left w:val="nil"/>
              <w:bottom w:val="single" w:sz="4" w:space="0" w:color="auto"/>
              <w:right w:val="single" w:sz="4" w:space="0" w:color="auto"/>
            </w:tcBorders>
            <w:shd w:val="clear" w:color="auto" w:fill="auto"/>
            <w:noWrap/>
            <w:vAlign w:val="bottom"/>
            <w:hideMark/>
          </w:tcPr>
          <w:p w14:paraId="6E7FEEC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-0.883</w:t>
            </w:r>
          </w:p>
        </w:tc>
        <w:tc>
          <w:tcPr>
            <w:tcW w:w="697" w:type="dxa"/>
            <w:tcBorders>
              <w:top w:val="nil"/>
              <w:left w:val="nil"/>
              <w:bottom w:val="single" w:sz="4" w:space="0" w:color="auto"/>
              <w:right w:val="single" w:sz="4" w:space="0" w:color="auto"/>
            </w:tcBorders>
            <w:shd w:val="clear" w:color="auto" w:fill="auto"/>
            <w:noWrap/>
            <w:vAlign w:val="bottom"/>
            <w:hideMark/>
          </w:tcPr>
          <w:p w14:paraId="3CF7CBD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1.867</w:t>
            </w:r>
          </w:p>
        </w:tc>
        <w:tc>
          <w:tcPr>
            <w:tcW w:w="697" w:type="dxa"/>
            <w:tcBorders>
              <w:top w:val="nil"/>
              <w:left w:val="nil"/>
              <w:bottom w:val="single" w:sz="4" w:space="0" w:color="auto"/>
              <w:right w:val="single" w:sz="4" w:space="0" w:color="auto"/>
            </w:tcBorders>
            <w:shd w:val="clear" w:color="auto" w:fill="auto"/>
            <w:noWrap/>
            <w:vAlign w:val="bottom"/>
            <w:hideMark/>
          </w:tcPr>
          <w:p w14:paraId="0952D91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-1.460</w:t>
            </w:r>
          </w:p>
        </w:tc>
        <w:tc>
          <w:tcPr>
            <w:tcW w:w="697" w:type="dxa"/>
            <w:tcBorders>
              <w:top w:val="nil"/>
              <w:left w:val="nil"/>
              <w:bottom w:val="single" w:sz="4" w:space="0" w:color="auto"/>
              <w:right w:val="single" w:sz="4" w:space="0" w:color="auto"/>
            </w:tcBorders>
            <w:shd w:val="clear" w:color="auto" w:fill="auto"/>
            <w:noWrap/>
            <w:vAlign w:val="bottom"/>
            <w:hideMark/>
          </w:tcPr>
          <w:p w14:paraId="4A5ED16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-1.070</w:t>
            </w:r>
          </w:p>
        </w:tc>
        <w:tc>
          <w:tcPr>
            <w:tcW w:w="697" w:type="dxa"/>
            <w:tcBorders>
              <w:top w:val="nil"/>
              <w:left w:val="nil"/>
              <w:bottom w:val="single" w:sz="4" w:space="0" w:color="auto"/>
              <w:right w:val="single" w:sz="4" w:space="0" w:color="auto"/>
            </w:tcBorders>
            <w:shd w:val="clear" w:color="auto" w:fill="auto"/>
            <w:noWrap/>
            <w:vAlign w:val="bottom"/>
            <w:hideMark/>
          </w:tcPr>
          <w:p w14:paraId="3293F69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1.638</w:t>
            </w:r>
          </w:p>
        </w:tc>
        <w:tc>
          <w:tcPr>
            <w:tcW w:w="697" w:type="dxa"/>
            <w:tcBorders>
              <w:top w:val="nil"/>
              <w:left w:val="nil"/>
              <w:bottom w:val="single" w:sz="4" w:space="0" w:color="auto"/>
              <w:right w:val="single" w:sz="4" w:space="0" w:color="auto"/>
            </w:tcBorders>
            <w:shd w:val="clear" w:color="auto" w:fill="auto"/>
            <w:noWrap/>
            <w:vAlign w:val="bottom"/>
            <w:hideMark/>
          </w:tcPr>
          <w:p w14:paraId="7167019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-0.361</w:t>
            </w:r>
          </w:p>
        </w:tc>
        <w:tc>
          <w:tcPr>
            <w:tcW w:w="697" w:type="dxa"/>
            <w:tcBorders>
              <w:top w:val="nil"/>
              <w:left w:val="nil"/>
              <w:bottom w:val="single" w:sz="4" w:space="0" w:color="auto"/>
              <w:right w:val="single" w:sz="4" w:space="0" w:color="auto"/>
            </w:tcBorders>
            <w:shd w:val="clear" w:color="auto" w:fill="auto"/>
            <w:noWrap/>
            <w:vAlign w:val="bottom"/>
            <w:hideMark/>
          </w:tcPr>
          <w:p w14:paraId="17B449A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-2.128</w:t>
            </w:r>
          </w:p>
        </w:tc>
        <w:tc>
          <w:tcPr>
            <w:tcW w:w="697" w:type="dxa"/>
            <w:tcBorders>
              <w:top w:val="nil"/>
              <w:left w:val="nil"/>
              <w:bottom w:val="single" w:sz="4" w:space="0" w:color="auto"/>
              <w:right w:val="single" w:sz="4" w:space="0" w:color="auto"/>
            </w:tcBorders>
            <w:shd w:val="clear" w:color="auto" w:fill="auto"/>
            <w:noWrap/>
            <w:vAlign w:val="bottom"/>
            <w:hideMark/>
          </w:tcPr>
          <w:p w14:paraId="7A798E9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4.420</w:t>
            </w:r>
          </w:p>
        </w:tc>
        <w:tc>
          <w:tcPr>
            <w:tcW w:w="697" w:type="dxa"/>
            <w:tcBorders>
              <w:top w:val="nil"/>
              <w:left w:val="nil"/>
              <w:bottom w:val="single" w:sz="4" w:space="0" w:color="auto"/>
              <w:right w:val="single" w:sz="4" w:space="0" w:color="auto"/>
            </w:tcBorders>
            <w:shd w:val="clear" w:color="auto" w:fill="auto"/>
            <w:noWrap/>
            <w:vAlign w:val="bottom"/>
            <w:hideMark/>
          </w:tcPr>
          <w:p w14:paraId="2460F0C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-2.575</w:t>
            </w:r>
          </w:p>
        </w:tc>
      </w:tr>
      <w:tr w:rsidR="00F167C2" w:rsidRPr="00F167C2" w14:paraId="42CD3AFD"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9180159" w14:textId="7ADB4DB5"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 xml:space="preserve">Hispanic HET </w:t>
            </w:r>
            <w:r w:rsidR="00CE4E6C">
              <w:rPr>
                <w:rFonts w:ascii="Calibri" w:hAnsi="Calibri" w:cs="Calibri"/>
                <w:color w:val="000000"/>
                <w:sz w:val="12"/>
                <w:szCs w:val="12"/>
              </w:rPr>
              <w:t>Men</w:t>
            </w:r>
          </w:p>
        </w:tc>
        <w:tc>
          <w:tcPr>
            <w:tcW w:w="785" w:type="dxa"/>
            <w:tcBorders>
              <w:top w:val="nil"/>
              <w:left w:val="nil"/>
              <w:bottom w:val="single" w:sz="4" w:space="0" w:color="auto"/>
              <w:right w:val="single" w:sz="4" w:space="0" w:color="auto"/>
            </w:tcBorders>
            <w:shd w:val="clear" w:color="auto" w:fill="auto"/>
            <w:noWrap/>
            <w:vAlign w:val="bottom"/>
            <w:hideMark/>
          </w:tcPr>
          <w:p w14:paraId="18F8815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13.149</w:t>
            </w:r>
          </w:p>
        </w:tc>
        <w:tc>
          <w:tcPr>
            <w:tcW w:w="623" w:type="dxa"/>
            <w:tcBorders>
              <w:top w:val="nil"/>
              <w:left w:val="nil"/>
              <w:bottom w:val="single" w:sz="4" w:space="0" w:color="auto"/>
              <w:right w:val="single" w:sz="4" w:space="0" w:color="auto"/>
            </w:tcBorders>
            <w:shd w:val="clear" w:color="auto" w:fill="auto"/>
            <w:noWrap/>
            <w:vAlign w:val="bottom"/>
            <w:hideMark/>
          </w:tcPr>
          <w:p w14:paraId="1086771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-0.122</w:t>
            </w:r>
          </w:p>
        </w:tc>
        <w:tc>
          <w:tcPr>
            <w:tcW w:w="608" w:type="dxa"/>
            <w:tcBorders>
              <w:top w:val="nil"/>
              <w:left w:val="nil"/>
              <w:bottom w:val="single" w:sz="4" w:space="0" w:color="auto"/>
              <w:right w:val="single" w:sz="4" w:space="0" w:color="auto"/>
            </w:tcBorders>
            <w:shd w:val="clear" w:color="auto" w:fill="auto"/>
            <w:noWrap/>
            <w:vAlign w:val="bottom"/>
            <w:hideMark/>
          </w:tcPr>
          <w:p w14:paraId="119385B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4.648</w:t>
            </w:r>
          </w:p>
        </w:tc>
        <w:tc>
          <w:tcPr>
            <w:tcW w:w="663" w:type="dxa"/>
            <w:tcBorders>
              <w:top w:val="nil"/>
              <w:left w:val="nil"/>
              <w:bottom w:val="single" w:sz="4" w:space="0" w:color="auto"/>
              <w:right w:val="single" w:sz="4" w:space="0" w:color="auto"/>
            </w:tcBorders>
            <w:shd w:val="clear" w:color="auto" w:fill="auto"/>
            <w:noWrap/>
            <w:vAlign w:val="bottom"/>
            <w:hideMark/>
          </w:tcPr>
          <w:p w14:paraId="637CDD6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7.981</w:t>
            </w:r>
          </w:p>
        </w:tc>
        <w:tc>
          <w:tcPr>
            <w:tcW w:w="652" w:type="dxa"/>
            <w:tcBorders>
              <w:top w:val="nil"/>
              <w:left w:val="nil"/>
              <w:bottom w:val="single" w:sz="4" w:space="0" w:color="auto"/>
              <w:right w:val="single" w:sz="4" w:space="0" w:color="auto"/>
            </w:tcBorders>
            <w:shd w:val="clear" w:color="auto" w:fill="auto"/>
            <w:noWrap/>
            <w:vAlign w:val="bottom"/>
            <w:hideMark/>
          </w:tcPr>
          <w:p w14:paraId="4847575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11.047</w:t>
            </w:r>
          </w:p>
        </w:tc>
        <w:tc>
          <w:tcPr>
            <w:tcW w:w="482" w:type="dxa"/>
            <w:tcBorders>
              <w:top w:val="nil"/>
              <w:left w:val="nil"/>
              <w:bottom w:val="single" w:sz="4" w:space="0" w:color="auto"/>
              <w:right w:val="single" w:sz="4" w:space="0" w:color="auto"/>
            </w:tcBorders>
            <w:shd w:val="clear" w:color="auto" w:fill="auto"/>
            <w:noWrap/>
            <w:vAlign w:val="bottom"/>
            <w:hideMark/>
          </w:tcPr>
          <w:p w14:paraId="73EDAB8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1.454</w:t>
            </w:r>
          </w:p>
        </w:tc>
        <w:tc>
          <w:tcPr>
            <w:tcW w:w="576" w:type="dxa"/>
            <w:tcBorders>
              <w:top w:val="nil"/>
              <w:left w:val="nil"/>
              <w:bottom w:val="single" w:sz="4" w:space="0" w:color="auto"/>
              <w:right w:val="single" w:sz="4" w:space="0" w:color="auto"/>
            </w:tcBorders>
            <w:shd w:val="clear" w:color="auto" w:fill="auto"/>
            <w:noWrap/>
            <w:vAlign w:val="bottom"/>
            <w:hideMark/>
          </w:tcPr>
          <w:p w14:paraId="7FD9F92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-1.631</w:t>
            </w:r>
          </w:p>
        </w:tc>
        <w:tc>
          <w:tcPr>
            <w:tcW w:w="576" w:type="dxa"/>
            <w:tcBorders>
              <w:top w:val="nil"/>
              <w:left w:val="nil"/>
              <w:bottom w:val="single" w:sz="4" w:space="0" w:color="auto"/>
              <w:right w:val="single" w:sz="4" w:space="0" w:color="auto"/>
            </w:tcBorders>
            <w:shd w:val="clear" w:color="auto" w:fill="auto"/>
            <w:noWrap/>
            <w:vAlign w:val="bottom"/>
            <w:hideMark/>
          </w:tcPr>
          <w:p w14:paraId="68379C3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1.084</w:t>
            </w:r>
          </w:p>
        </w:tc>
        <w:tc>
          <w:tcPr>
            <w:tcW w:w="576" w:type="dxa"/>
            <w:tcBorders>
              <w:top w:val="nil"/>
              <w:left w:val="nil"/>
              <w:bottom w:val="single" w:sz="4" w:space="0" w:color="auto"/>
              <w:right w:val="single" w:sz="4" w:space="0" w:color="auto"/>
            </w:tcBorders>
            <w:shd w:val="clear" w:color="auto" w:fill="auto"/>
            <w:noWrap/>
            <w:vAlign w:val="bottom"/>
            <w:hideMark/>
          </w:tcPr>
          <w:p w14:paraId="3871B8F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0.363</w:t>
            </w:r>
          </w:p>
        </w:tc>
        <w:tc>
          <w:tcPr>
            <w:tcW w:w="697" w:type="dxa"/>
            <w:tcBorders>
              <w:top w:val="nil"/>
              <w:left w:val="nil"/>
              <w:bottom w:val="single" w:sz="4" w:space="0" w:color="auto"/>
              <w:right w:val="single" w:sz="4" w:space="0" w:color="auto"/>
            </w:tcBorders>
            <w:shd w:val="clear" w:color="auto" w:fill="auto"/>
            <w:noWrap/>
            <w:vAlign w:val="bottom"/>
            <w:hideMark/>
          </w:tcPr>
          <w:p w14:paraId="7DD279C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-0.804</w:t>
            </w:r>
          </w:p>
        </w:tc>
        <w:tc>
          <w:tcPr>
            <w:tcW w:w="697" w:type="dxa"/>
            <w:tcBorders>
              <w:top w:val="nil"/>
              <w:left w:val="nil"/>
              <w:bottom w:val="single" w:sz="4" w:space="0" w:color="auto"/>
              <w:right w:val="single" w:sz="4" w:space="0" w:color="auto"/>
            </w:tcBorders>
            <w:shd w:val="clear" w:color="auto" w:fill="auto"/>
            <w:noWrap/>
            <w:vAlign w:val="bottom"/>
            <w:hideMark/>
          </w:tcPr>
          <w:p w14:paraId="0E97C10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1.821</w:t>
            </w:r>
          </w:p>
        </w:tc>
        <w:tc>
          <w:tcPr>
            <w:tcW w:w="697" w:type="dxa"/>
            <w:tcBorders>
              <w:top w:val="nil"/>
              <w:left w:val="nil"/>
              <w:bottom w:val="single" w:sz="4" w:space="0" w:color="auto"/>
              <w:right w:val="single" w:sz="4" w:space="0" w:color="auto"/>
            </w:tcBorders>
            <w:shd w:val="clear" w:color="auto" w:fill="auto"/>
            <w:noWrap/>
            <w:vAlign w:val="bottom"/>
            <w:hideMark/>
          </w:tcPr>
          <w:p w14:paraId="6ED4363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-0.564</w:t>
            </w:r>
          </w:p>
        </w:tc>
        <w:tc>
          <w:tcPr>
            <w:tcW w:w="697" w:type="dxa"/>
            <w:tcBorders>
              <w:top w:val="nil"/>
              <w:left w:val="nil"/>
              <w:bottom w:val="single" w:sz="4" w:space="0" w:color="auto"/>
              <w:right w:val="single" w:sz="4" w:space="0" w:color="auto"/>
            </w:tcBorders>
            <w:shd w:val="clear" w:color="auto" w:fill="auto"/>
            <w:noWrap/>
            <w:vAlign w:val="bottom"/>
            <w:hideMark/>
          </w:tcPr>
          <w:p w14:paraId="5E313A5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-1.121</w:t>
            </w:r>
          </w:p>
        </w:tc>
        <w:tc>
          <w:tcPr>
            <w:tcW w:w="697" w:type="dxa"/>
            <w:tcBorders>
              <w:top w:val="nil"/>
              <w:left w:val="nil"/>
              <w:bottom w:val="single" w:sz="4" w:space="0" w:color="auto"/>
              <w:right w:val="single" w:sz="4" w:space="0" w:color="auto"/>
            </w:tcBorders>
            <w:shd w:val="clear" w:color="auto" w:fill="auto"/>
            <w:noWrap/>
            <w:vAlign w:val="bottom"/>
            <w:hideMark/>
          </w:tcPr>
          <w:p w14:paraId="2199063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1.808</w:t>
            </w:r>
          </w:p>
        </w:tc>
        <w:tc>
          <w:tcPr>
            <w:tcW w:w="697" w:type="dxa"/>
            <w:tcBorders>
              <w:top w:val="nil"/>
              <w:left w:val="nil"/>
              <w:bottom w:val="single" w:sz="4" w:space="0" w:color="auto"/>
              <w:right w:val="single" w:sz="4" w:space="0" w:color="auto"/>
            </w:tcBorders>
            <w:shd w:val="clear" w:color="auto" w:fill="auto"/>
            <w:noWrap/>
            <w:vAlign w:val="bottom"/>
            <w:hideMark/>
          </w:tcPr>
          <w:p w14:paraId="068F115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-0.303</w:t>
            </w:r>
          </w:p>
        </w:tc>
        <w:tc>
          <w:tcPr>
            <w:tcW w:w="697" w:type="dxa"/>
            <w:tcBorders>
              <w:top w:val="nil"/>
              <w:left w:val="nil"/>
              <w:bottom w:val="single" w:sz="4" w:space="0" w:color="auto"/>
              <w:right w:val="single" w:sz="4" w:space="0" w:color="auto"/>
            </w:tcBorders>
            <w:shd w:val="clear" w:color="auto" w:fill="auto"/>
            <w:noWrap/>
            <w:vAlign w:val="bottom"/>
            <w:hideMark/>
          </w:tcPr>
          <w:p w14:paraId="39990F6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-0.798</w:t>
            </w:r>
          </w:p>
        </w:tc>
        <w:tc>
          <w:tcPr>
            <w:tcW w:w="697" w:type="dxa"/>
            <w:tcBorders>
              <w:top w:val="nil"/>
              <w:left w:val="nil"/>
              <w:bottom w:val="single" w:sz="4" w:space="0" w:color="auto"/>
              <w:right w:val="single" w:sz="4" w:space="0" w:color="auto"/>
            </w:tcBorders>
            <w:shd w:val="clear" w:color="auto" w:fill="auto"/>
            <w:noWrap/>
            <w:vAlign w:val="bottom"/>
            <w:hideMark/>
          </w:tcPr>
          <w:p w14:paraId="3FF078E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1.231</w:t>
            </w:r>
          </w:p>
        </w:tc>
        <w:tc>
          <w:tcPr>
            <w:tcW w:w="697" w:type="dxa"/>
            <w:tcBorders>
              <w:top w:val="nil"/>
              <w:left w:val="nil"/>
              <w:bottom w:val="single" w:sz="4" w:space="0" w:color="auto"/>
              <w:right w:val="single" w:sz="4" w:space="0" w:color="auto"/>
            </w:tcBorders>
            <w:shd w:val="clear" w:color="auto" w:fill="auto"/>
            <w:noWrap/>
            <w:vAlign w:val="bottom"/>
            <w:hideMark/>
          </w:tcPr>
          <w:p w14:paraId="075AD5E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-0.966</w:t>
            </w:r>
          </w:p>
        </w:tc>
      </w:tr>
      <w:tr w:rsidR="00F167C2" w:rsidRPr="00F167C2" w14:paraId="43D9F7C0"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65CD29A" w14:textId="4A4108C5"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 xml:space="preserve">White HET </w:t>
            </w:r>
            <w:r w:rsidR="00CE4E6C">
              <w:rPr>
                <w:rFonts w:ascii="Calibri" w:hAnsi="Calibri" w:cs="Calibri"/>
                <w:color w:val="000000"/>
                <w:sz w:val="12"/>
                <w:szCs w:val="12"/>
              </w:rPr>
              <w:t>Women</w:t>
            </w:r>
          </w:p>
        </w:tc>
        <w:tc>
          <w:tcPr>
            <w:tcW w:w="785" w:type="dxa"/>
            <w:tcBorders>
              <w:top w:val="nil"/>
              <w:left w:val="nil"/>
              <w:bottom w:val="single" w:sz="4" w:space="0" w:color="auto"/>
              <w:right w:val="single" w:sz="4" w:space="0" w:color="auto"/>
            </w:tcBorders>
            <w:shd w:val="clear" w:color="auto" w:fill="auto"/>
            <w:noWrap/>
            <w:vAlign w:val="bottom"/>
            <w:hideMark/>
          </w:tcPr>
          <w:p w14:paraId="42083DD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14.299</w:t>
            </w:r>
          </w:p>
        </w:tc>
        <w:tc>
          <w:tcPr>
            <w:tcW w:w="623" w:type="dxa"/>
            <w:tcBorders>
              <w:top w:val="nil"/>
              <w:left w:val="nil"/>
              <w:bottom w:val="single" w:sz="4" w:space="0" w:color="auto"/>
              <w:right w:val="single" w:sz="4" w:space="0" w:color="auto"/>
            </w:tcBorders>
            <w:shd w:val="clear" w:color="auto" w:fill="auto"/>
            <w:noWrap/>
            <w:vAlign w:val="bottom"/>
            <w:hideMark/>
          </w:tcPr>
          <w:p w14:paraId="5139C13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-0.143</w:t>
            </w:r>
          </w:p>
        </w:tc>
        <w:tc>
          <w:tcPr>
            <w:tcW w:w="608" w:type="dxa"/>
            <w:tcBorders>
              <w:top w:val="nil"/>
              <w:left w:val="nil"/>
              <w:bottom w:val="single" w:sz="4" w:space="0" w:color="auto"/>
              <w:right w:val="single" w:sz="4" w:space="0" w:color="auto"/>
            </w:tcBorders>
            <w:shd w:val="clear" w:color="auto" w:fill="auto"/>
            <w:noWrap/>
            <w:vAlign w:val="bottom"/>
            <w:hideMark/>
          </w:tcPr>
          <w:p w14:paraId="2FB63FD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5.683</w:t>
            </w:r>
          </w:p>
        </w:tc>
        <w:tc>
          <w:tcPr>
            <w:tcW w:w="663" w:type="dxa"/>
            <w:tcBorders>
              <w:top w:val="nil"/>
              <w:left w:val="nil"/>
              <w:bottom w:val="single" w:sz="4" w:space="0" w:color="auto"/>
              <w:right w:val="single" w:sz="4" w:space="0" w:color="auto"/>
            </w:tcBorders>
            <w:shd w:val="clear" w:color="auto" w:fill="auto"/>
            <w:noWrap/>
            <w:vAlign w:val="bottom"/>
            <w:hideMark/>
          </w:tcPr>
          <w:p w14:paraId="7DBBBAF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8.476</w:t>
            </w:r>
          </w:p>
        </w:tc>
        <w:tc>
          <w:tcPr>
            <w:tcW w:w="652" w:type="dxa"/>
            <w:tcBorders>
              <w:top w:val="nil"/>
              <w:left w:val="nil"/>
              <w:bottom w:val="single" w:sz="4" w:space="0" w:color="auto"/>
              <w:right w:val="single" w:sz="4" w:space="0" w:color="auto"/>
            </w:tcBorders>
            <w:shd w:val="clear" w:color="auto" w:fill="auto"/>
            <w:noWrap/>
            <w:vAlign w:val="bottom"/>
            <w:hideMark/>
          </w:tcPr>
          <w:p w14:paraId="25FFDDB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11.655</w:t>
            </w:r>
          </w:p>
        </w:tc>
        <w:tc>
          <w:tcPr>
            <w:tcW w:w="482" w:type="dxa"/>
            <w:tcBorders>
              <w:top w:val="nil"/>
              <w:left w:val="nil"/>
              <w:bottom w:val="single" w:sz="4" w:space="0" w:color="auto"/>
              <w:right w:val="single" w:sz="4" w:space="0" w:color="auto"/>
            </w:tcBorders>
            <w:shd w:val="clear" w:color="auto" w:fill="auto"/>
            <w:noWrap/>
            <w:vAlign w:val="bottom"/>
            <w:hideMark/>
          </w:tcPr>
          <w:p w14:paraId="63E8618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1.636</w:t>
            </w:r>
          </w:p>
        </w:tc>
        <w:tc>
          <w:tcPr>
            <w:tcW w:w="576" w:type="dxa"/>
            <w:tcBorders>
              <w:top w:val="nil"/>
              <w:left w:val="nil"/>
              <w:bottom w:val="single" w:sz="4" w:space="0" w:color="auto"/>
              <w:right w:val="single" w:sz="4" w:space="0" w:color="auto"/>
            </w:tcBorders>
            <w:shd w:val="clear" w:color="auto" w:fill="auto"/>
            <w:noWrap/>
            <w:vAlign w:val="bottom"/>
            <w:hideMark/>
          </w:tcPr>
          <w:p w14:paraId="64F1976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-1.227</w:t>
            </w:r>
          </w:p>
        </w:tc>
        <w:tc>
          <w:tcPr>
            <w:tcW w:w="576" w:type="dxa"/>
            <w:tcBorders>
              <w:top w:val="nil"/>
              <w:left w:val="nil"/>
              <w:bottom w:val="single" w:sz="4" w:space="0" w:color="auto"/>
              <w:right w:val="single" w:sz="4" w:space="0" w:color="auto"/>
            </w:tcBorders>
            <w:shd w:val="clear" w:color="auto" w:fill="auto"/>
            <w:noWrap/>
            <w:vAlign w:val="bottom"/>
            <w:hideMark/>
          </w:tcPr>
          <w:p w14:paraId="23497EA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0.800</w:t>
            </w:r>
          </w:p>
        </w:tc>
        <w:tc>
          <w:tcPr>
            <w:tcW w:w="576" w:type="dxa"/>
            <w:tcBorders>
              <w:top w:val="nil"/>
              <w:left w:val="nil"/>
              <w:bottom w:val="single" w:sz="4" w:space="0" w:color="auto"/>
              <w:right w:val="single" w:sz="4" w:space="0" w:color="auto"/>
            </w:tcBorders>
            <w:shd w:val="clear" w:color="auto" w:fill="auto"/>
            <w:noWrap/>
            <w:vAlign w:val="bottom"/>
            <w:hideMark/>
          </w:tcPr>
          <w:p w14:paraId="558D277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-0.241</w:t>
            </w:r>
          </w:p>
        </w:tc>
        <w:tc>
          <w:tcPr>
            <w:tcW w:w="697" w:type="dxa"/>
            <w:tcBorders>
              <w:top w:val="nil"/>
              <w:left w:val="nil"/>
              <w:bottom w:val="single" w:sz="4" w:space="0" w:color="auto"/>
              <w:right w:val="single" w:sz="4" w:space="0" w:color="auto"/>
            </w:tcBorders>
            <w:shd w:val="clear" w:color="auto" w:fill="auto"/>
            <w:noWrap/>
            <w:vAlign w:val="bottom"/>
            <w:hideMark/>
          </w:tcPr>
          <w:p w14:paraId="232F9C5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-1.452</w:t>
            </w:r>
          </w:p>
        </w:tc>
        <w:tc>
          <w:tcPr>
            <w:tcW w:w="697" w:type="dxa"/>
            <w:tcBorders>
              <w:top w:val="nil"/>
              <w:left w:val="nil"/>
              <w:bottom w:val="single" w:sz="4" w:space="0" w:color="auto"/>
              <w:right w:val="single" w:sz="4" w:space="0" w:color="auto"/>
            </w:tcBorders>
            <w:shd w:val="clear" w:color="auto" w:fill="auto"/>
            <w:noWrap/>
            <w:vAlign w:val="bottom"/>
            <w:hideMark/>
          </w:tcPr>
          <w:p w14:paraId="748D20C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2.221</w:t>
            </w:r>
          </w:p>
        </w:tc>
        <w:tc>
          <w:tcPr>
            <w:tcW w:w="697" w:type="dxa"/>
            <w:tcBorders>
              <w:top w:val="nil"/>
              <w:left w:val="nil"/>
              <w:bottom w:val="single" w:sz="4" w:space="0" w:color="auto"/>
              <w:right w:val="single" w:sz="4" w:space="0" w:color="auto"/>
            </w:tcBorders>
            <w:shd w:val="clear" w:color="auto" w:fill="auto"/>
            <w:noWrap/>
            <w:vAlign w:val="bottom"/>
            <w:hideMark/>
          </w:tcPr>
          <w:p w14:paraId="652F3919"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-0.731</w:t>
            </w:r>
          </w:p>
        </w:tc>
        <w:tc>
          <w:tcPr>
            <w:tcW w:w="697" w:type="dxa"/>
            <w:tcBorders>
              <w:top w:val="nil"/>
              <w:left w:val="nil"/>
              <w:bottom w:val="single" w:sz="4" w:space="0" w:color="auto"/>
              <w:right w:val="single" w:sz="4" w:space="0" w:color="auto"/>
            </w:tcBorders>
            <w:shd w:val="clear" w:color="auto" w:fill="auto"/>
            <w:noWrap/>
            <w:vAlign w:val="bottom"/>
            <w:hideMark/>
          </w:tcPr>
          <w:p w14:paraId="5FAE66F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-0.914</w:t>
            </w:r>
          </w:p>
        </w:tc>
        <w:tc>
          <w:tcPr>
            <w:tcW w:w="697" w:type="dxa"/>
            <w:tcBorders>
              <w:top w:val="nil"/>
              <w:left w:val="nil"/>
              <w:bottom w:val="single" w:sz="4" w:space="0" w:color="auto"/>
              <w:right w:val="single" w:sz="4" w:space="0" w:color="auto"/>
            </w:tcBorders>
            <w:shd w:val="clear" w:color="auto" w:fill="auto"/>
            <w:noWrap/>
            <w:vAlign w:val="bottom"/>
            <w:hideMark/>
          </w:tcPr>
          <w:p w14:paraId="40B03D3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1.738</w:t>
            </w:r>
          </w:p>
        </w:tc>
        <w:tc>
          <w:tcPr>
            <w:tcW w:w="697" w:type="dxa"/>
            <w:tcBorders>
              <w:top w:val="nil"/>
              <w:left w:val="nil"/>
              <w:bottom w:val="single" w:sz="4" w:space="0" w:color="auto"/>
              <w:right w:val="single" w:sz="4" w:space="0" w:color="auto"/>
            </w:tcBorders>
            <w:shd w:val="clear" w:color="auto" w:fill="auto"/>
            <w:noWrap/>
            <w:vAlign w:val="bottom"/>
            <w:hideMark/>
          </w:tcPr>
          <w:p w14:paraId="44291EA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-0.815</w:t>
            </w:r>
          </w:p>
        </w:tc>
        <w:tc>
          <w:tcPr>
            <w:tcW w:w="697" w:type="dxa"/>
            <w:tcBorders>
              <w:top w:val="nil"/>
              <w:left w:val="nil"/>
              <w:bottom w:val="single" w:sz="4" w:space="0" w:color="auto"/>
              <w:right w:val="single" w:sz="4" w:space="0" w:color="auto"/>
            </w:tcBorders>
            <w:shd w:val="clear" w:color="auto" w:fill="auto"/>
            <w:noWrap/>
            <w:vAlign w:val="bottom"/>
            <w:hideMark/>
          </w:tcPr>
          <w:p w14:paraId="7889C4EE"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-1.800</w:t>
            </w:r>
          </w:p>
        </w:tc>
        <w:tc>
          <w:tcPr>
            <w:tcW w:w="697" w:type="dxa"/>
            <w:tcBorders>
              <w:top w:val="nil"/>
              <w:left w:val="nil"/>
              <w:bottom w:val="single" w:sz="4" w:space="0" w:color="auto"/>
              <w:right w:val="single" w:sz="4" w:space="0" w:color="auto"/>
            </w:tcBorders>
            <w:shd w:val="clear" w:color="auto" w:fill="auto"/>
            <w:noWrap/>
            <w:vAlign w:val="bottom"/>
            <w:hideMark/>
          </w:tcPr>
          <w:p w14:paraId="5854DD9D"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2.554</w:t>
            </w:r>
          </w:p>
        </w:tc>
        <w:tc>
          <w:tcPr>
            <w:tcW w:w="697" w:type="dxa"/>
            <w:tcBorders>
              <w:top w:val="nil"/>
              <w:left w:val="nil"/>
              <w:bottom w:val="single" w:sz="4" w:space="0" w:color="auto"/>
              <w:right w:val="single" w:sz="4" w:space="0" w:color="auto"/>
            </w:tcBorders>
            <w:shd w:val="clear" w:color="auto" w:fill="auto"/>
            <w:noWrap/>
            <w:vAlign w:val="bottom"/>
            <w:hideMark/>
          </w:tcPr>
          <w:p w14:paraId="4AC6B35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-0.265</w:t>
            </w:r>
          </w:p>
        </w:tc>
      </w:tr>
      <w:tr w:rsidR="00F167C2" w:rsidRPr="00F167C2" w14:paraId="667F64F9"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C026BFA" w14:textId="3BFA5CB0" w:rsidR="00C25785" w:rsidRPr="00C25785" w:rsidRDefault="008372C9" w:rsidP="00C25785">
            <w:pPr>
              <w:spacing w:before="0" w:after="0"/>
              <w:rPr>
                <w:rFonts w:ascii="Calibri" w:hAnsi="Calibri" w:cs="Calibri"/>
                <w:color w:val="000000"/>
                <w:sz w:val="12"/>
                <w:szCs w:val="12"/>
              </w:rPr>
            </w:pPr>
            <w:r>
              <w:rPr>
                <w:rFonts w:ascii="Calibri" w:hAnsi="Calibri" w:cs="Calibri"/>
                <w:color w:val="000000"/>
                <w:sz w:val="12"/>
                <w:szCs w:val="12"/>
              </w:rPr>
              <w:t>Black</w:t>
            </w:r>
            <w:r w:rsidR="00C25785" w:rsidRPr="00C25785">
              <w:rPr>
                <w:rFonts w:ascii="Calibri" w:hAnsi="Calibri" w:cs="Calibri"/>
                <w:color w:val="000000"/>
                <w:sz w:val="12"/>
                <w:szCs w:val="12"/>
              </w:rPr>
              <w:t xml:space="preserve">/AA HET </w:t>
            </w:r>
            <w:r w:rsidR="00CE4E6C">
              <w:rPr>
                <w:rFonts w:ascii="Calibri" w:hAnsi="Calibri" w:cs="Calibri"/>
                <w:color w:val="000000"/>
                <w:sz w:val="12"/>
                <w:szCs w:val="12"/>
              </w:rPr>
              <w:t>Women</w:t>
            </w:r>
          </w:p>
        </w:tc>
        <w:tc>
          <w:tcPr>
            <w:tcW w:w="785" w:type="dxa"/>
            <w:tcBorders>
              <w:top w:val="nil"/>
              <w:left w:val="nil"/>
              <w:bottom w:val="single" w:sz="4" w:space="0" w:color="auto"/>
              <w:right w:val="single" w:sz="4" w:space="0" w:color="auto"/>
            </w:tcBorders>
            <w:shd w:val="clear" w:color="auto" w:fill="auto"/>
            <w:noWrap/>
            <w:vAlign w:val="bottom"/>
            <w:hideMark/>
          </w:tcPr>
          <w:p w14:paraId="23F5068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11.620</w:t>
            </w:r>
          </w:p>
        </w:tc>
        <w:tc>
          <w:tcPr>
            <w:tcW w:w="623" w:type="dxa"/>
            <w:tcBorders>
              <w:top w:val="nil"/>
              <w:left w:val="nil"/>
              <w:bottom w:val="single" w:sz="4" w:space="0" w:color="auto"/>
              <w:right w:val="single" w:sz="4" w:space="0" w:color="auto"/>
            </w:tcBorders>
            <w:shd w:val="clear" w:color="auto" w:fill="auto"/>
            <w:noWrap/>
            <w:vAlign w:val="bottom"/>
            <w:hideMark/>
          </w:tcPr>
          <w:p w14:paraId="0A081F1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0.364</w:t>
            </w:r>
          </w:p>
        </w:tc>
        <w:tc>
          <w:tcPr>
            <w:tcW w:w="608" w:type="dxa"/>
            <w:tcBorders>
              <w:top w:val="nil"/>
              <w:left w:val="nil"/>
              <w:bottom w:val="single" w:sz="4" w:space="0" w:color="auto"/>
              <w:right w:val="single" w:sz="4" w:space="0" w:color="auto"/>
            </w:tcBorders>
            <w:shd w:val="clear" w:color="auto" w:fill="auto"/>
            <w:noWrap/>
            <w:vAlign w:val="bottom"/>
            <w:hideMark/>
          </w:tcPr>
          <w:p w14:paraId="749CA79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5.110</w:t>
            </w:r>
          </w:p>
        </w:tc>
        <w:tc>
          <w:tcPr>
            <w:tcW w:w="663" w:type="dxa"/>
            <w:tcBorders>
              <w:top w:val="nil"/>
              <w:left w:val="nil"/>
              <w:bottom w:val="single" w:sz="4" w:space="0" w:color="auto"/>
              <w:right w:val="single" w:sz="4" w:space="0" w:color="auto"/>
            </w:tcBorders>
            <w:shd w:val="clear" w:color="auto" w:fill="auto"/>
            <w:noWrap/>
            <w:vAlign w:val="bottom"/>
            <w:hideMark/>
          </w:tcPr>
          <w:p w14:paraId="38D6329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8.165</w:t>
            </w:r>
          </w:p>
        </w:tc>
        <w:tc>
          <w:tcPr>
            <w:tcW w:w="652" w:type="dxa"/>
            <w:tcBorders>
              <w:top w:val="nil"/>
              <w:left w:val="nil"/>
              <w:bottom w:val="single" w:sz="4" w:space="0" w:color="auto"/>
              <w:right w:val="single" w:sz="4" w:space="0" w:color="auto"/>
            </w:tcBorders>
            <w:shd w:val="clear" w:color="auto" w:fill="auto"/>
            <w:noWrap/>
            <w:vAlign w:val="bottom"/>
            <w:hideMark/>
          </w:tcPr>
          <w:p w14:paraId="0C5F592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12.893</w:t>
            </w:r>
          </w:p>
        </w:tc>
        <w:tc>
          <w:tcPr>
            <w:tcW w:w="482" w:type="dxa"/>
            <w:tcBorders>
              <w:top w:val="nil"/>
              <w:left w:val="nil"/>
              <w:bottom w:val="single" w:sz="4" w:space="0" w:color="auto"/>
              <w:right w:val="single" w:sz="4" w:space="0" w:color="auto"/>
            </w:tcBorders>
            <w:shd w:val="clear" w:color="auto" w:fill="auto"/>
            <w:noWrap/>
            <w:vAlign w:val="bottom"/>
            <w:hideMark/>
          </w:tcPr>
          <w:p w14:paraId="40EC94B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1.673</w:t>
            </w:r>
          </w:p>
        </w:tc>
        <w:tc>
          <w:tcPr>
            <w:tcW w:w="576" w:type="dxa"/>
            <w:tcBorders>
              <w:top w:val="nil"/>
              <w:left w:val="nil"/>
              <w:bottom w:val="single" w:sz="4" w:space="0" w:color="auto"/>
              <w:right w:val="single" w:sz="4" w:space="0" w:color="auto"/>
            </w:tcBorders>
            <w:shd w:val="clear" w:color="auto" w:fill="auto"/>
            <w:noWrap/>
            <w:vAlign w:val="bottom"/>
            <w:hideMark/>
          </w:tcPr>
          <w:p w14:paraId="4F1154D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-1.417</w:t>
            </w:r>
          </w:p>
        </w:tc>
        <w:tc>
          <w:tcPr>
            <w:tcW w:w="576" w:type="dxa"/>
            <w:tcBorders>
              <w:top w:val="nil"/>
              <w:left w:val="nil"/>
              <w:bottom w:val="single" w:sz="4" w:space="0" w:color="auto"/>
              <w:right w:val="single" w:sz="4" w:space="0" w:color="auto"/>
            </w:tcBorders>
            <w:shd w:val="clear" w:color="auto" w:fill="auto"/>
            <w:noWrap/>
            <w:vAlign w:val="bottom"/>
            <w:hideMark/>
          </w:tcPr>
          <w:p w14:paraId="66F0B6B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0.601</w:t>
            </w:r>
          </w:p>
        </w:tc>
        <w:tc>
          <w:tcPr>
            <w:tcW w:w="576" w:type="dxa"/>
            <w:tcBorders>
              <w:top w:val="nil"/>
              <w:left w:val="nil"/>
              <w:bottom w:val="single" w:sz="4" w:space="0" w:color="auto"/>
              <w:right w:val="single" w:sz="4" w:space="0" w:color="auto"/>
            </w:tcBorders>
            <w:shd w:val="clear" w:color="auto" w:fill="auto"/>
            <w:noWrap/>
            <w:vAlign w:val="bottom"/>
            <w:hideMark/>
          </w:tcPr>
          <w:p w14:paraId="3B9D5E12"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0.437</w:t>
            </w:r>
          </w:p>
        </w:tc>
        <w:tc>
          <w:tcPr>
            <w:tcW w:w="697" w:type="dxa"/>
            <w:tcBorders>
              <w:top w:val="nil"/>
              <w:left w:val="nil"/>
              <w:bottom w:val="single" w:sz="4" w:space="0" w:color="auto"/>
              <w:right w:val="single" w:sz="4" w:space="0" w:color="auto"/>
            </w:tcBorders>
            <w:shd w:val="clear" w:color="auto" w:fill="auto"/>
            <w:noWrap/>
            <w:vAlign w:val="bottom"/>
            <w:hideMark/>
          </w:tcPr>
          <w:p w14:paraId="1F2EB41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-1.219</w:t>
            </w:r>
          </w:p>
        </w:tc>
        <w:tc>
          <w:tcPr>
            <w:tcW w:w="697" w:type="dxa"/>
            <w:tcBorders>
              <w:top w:val="nil"/>
              <w:left w:val="nil"/>
              <w:bottom w:val="single" w:sz="4" w:space="0" w:color="auto"/>
              <w:right w:val="single" w:sz="4" w:space="0" w:color="auto"/>
            </w:tcBorders>
            <w:shd w:val="clear" w:color="auto" w:fill="auto"/>
            <w:noWrap/>
            <w:vAlign w:val="bottom"/>
            <w:hideMark/>
          </w:tcPr>
          <w:p w14:paraId="5DC021E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2.202</w:t>
            </w:r>
          </w:p>
        </w:tc>
        <w:tc>
          <w:tcPr>
            <w:tcW w:w="697" w:type="dxa"/>
            <w:tcBorders>
              <w:top w:val="nil"/>
              <w:left w:val="nil"/>
              <w:bottom w:val="single" w:sz="4" w:space="0" w:color="auto"/>
              <w:right w:val="single" w:sz="4" w:space="0" w:color="auto"/>
            </w:tcBorders>
            <w:shd w:val="clear" w:color="auto" w:fill="auto"/>
            <w:noWrap/>
            <w:vAlign w:val="bottom"/>
            <w:hideMark/>
          </w:tcPr>
          <w:p w14:paraId="2EE2BB85"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-0.668</w:t>
            </w:r>
          </w:p>
        </w:tc>
        <w:tc>
          <w:tcPr>
            <w:tcW w:w="697" w:type="dxa"/>
            <w:tcBorders>
              <w:top w:val="nil"/>
              <w:left w:val="nil"/>
              <w:bottom w:val="single" w:sz="4" w:space="0" w:color="auto"/>
              <w:right w:val="single" w:sz="4" w:space="0" w:color="auto"/>
            </w:tcBorders>
            <w:shd w:val="clear" w:color="auto" w:fill="auto"/>
            <w:noWrap/>
            <w:vAlign w:val="bottom"/>
            <w:hideMark/>
          </w:tcPr>
          <w:p w14:paraId="4B40B42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-1.327</w:t>
            </w:r>
          </w:p>
        </w:tc>
        <w:tc>
          <w:tcPr>
            <w:tcW w:w="697" w:type="dxa"/>
            <w:tcBorders>
              <w:top w:val="nil"/>
              <w:left w:val="nil"/>
              <w:bottom w:val="single" w:sz="4" w:space="0" w:color="auto"/>
              <w:right w:val="single" w:sz="4" w:space="0" w:color="auto"/>
            </w:tcBorders>
            <w:shd w:val="clear" w:color="auto" w:fill="auto"/>
            <w:noWrap/>
            <w:vAlign w:val="bottom"/>
            <w:hideMark/>
          </w:tcPr>
          <w:p w14:paraId="0C4C506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2.075</w:t>
            </w:r>
          </w:p>
        </w:tc>
        <w:tc>
          <w:tcPr>
            <w:tcW w:w="697" w:type="dxa"/>
            <w:tcBorders>
              <w:top w:val="nil"/>
              <w:left w:val="nil"/>
              <w:bottom w:val="single" w:sz="4" w:space="0" w:color="auto"/>
              <w:right w:val="single" w:sz="4" w:space="0" w:color="auto"/>
            </w:tcBorders>
            <w:shd w:val="clear" w:color="auto" w:fill="auto"/>
            <w:noWrap/>
            <w:vAlign w:val="bottom"/>
            <w:hideMark/>
          </w:tcPr>
          <w:p w14:paraId="66B457A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-0.209</w:t>
            </w:r>
          </w:p>
        </w:tc>
        <w:tc>
          <w:tcPr>
            <w:tcW w:w="697" w:type="dxa"/>
            <w:tcBorders>
              <w:top w:val="nil"/>
              <w:left w:val="nil"/>
              <w:bottom w:val="single" w:sz="4" w:space="0" w:color="auto"/>
              <w:right w:val="single" w:sz="4" w:space="0" w:color="auto"/>
            </w:tcBorders>
            <w:shd w:val="clear" w:color="auto" w:fill="auto"/>
            <w:noWrap/>
            <w:vAlign w:val="bottom"/>
            <w:hideMark/>
          </w:tcPr>
          <w:p w14:paraId="2F93874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-2.545</w:t>
            </w:r>
          </w:p>
        </w:tc>
        <w:tc>
          <w:tcPr>
            <w:tcW w:w="697" w:type="dxa"/>
            <w:tcBorders>
              <w:top w:val="nil"/>
              <w:left w:val="nil"/>
              <w:bottom w:val="single" w:sz="4" w:space="0" w:color="auto"/>
              <w:right w:val="single" w:sz="4" w:space="0" w:color="auto"/>
            </w:tcBorders>
            <w:shd w:val="clear" w:color="auto" w:fill="auto"/>
            <w:noWrap/>
            <w:vAlign w:val="bottom"/>
            <w:hideMark/>
          </w:tcPr>
          <w:p w14:paraId="49B9479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4.836</w:t>
            </w:r>
          </w:p>
        </w:tc>
        <w:tc>
          <w:tcPr>
            <w:tcW w:w="697" w:type="dxa"/>
            <w:tcBorders>
              <w:top w:val="nil"/>
              <w:left w:val="nil"/>
              <w:bottom w:val="single" w:sz="4" w:space="0" w:color="auto"/>
              <w:right w:val="single" w:sz="4" w:space="0" w:color="auto"/>
            </w:tcBorders>
            <w:shd w:val="clear" w:color="auto" w:fill="auto"/>
            <w:noWrap/>
            <w:vAlign w:val="bottom"/>
            <w:hideMark/>
          </w:tcPr>
          <w:p w14:paraId="63FC70C7"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-2.016</w:t>
            </w:r>
          </w:p>
        </w:tc>
      </w:tr>
      <w:tr w:rsidR="00F167C2" w:rsidRPr="00F167C2" w14:paraId="6B414B99" w14:textId="77777777" w:rsidTr="00F167C2">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05186C3" w14:textId="0EC28DBA" w:rsidR="00C25785" w:rsidRPr="00C25785" w:rsidRDefault="00C25785" w:rsidP="00C25785">
            <w:pPr>
              <w:spacing w:before="0" w:after="0"/>
              <w:rPr>
                <w:rFonts w:ascii="Calibri" w:hAnsi="Calibri" w:cs="Calibri"/>
                <w:color w:val="000000"/>
                <w:sz w:val="12"/>
                <w:szCs w:val="12"/>
              </w:rPr>
            </w:pPr>
            <w:r w:rsidRPr="00C25785">
              <w:rPr>
                <w:rFonts w:ascii="Calibri" w:hAnsi="Calibri" w:cs="Calibri"/>
                <w:color w:val="000000"/>
                <w:sz w:val="12"/>
                <w:szCs w:val="12"/>
              </w:rPr>
              <w:t xml:space="preserve">Hispanic HET </w:t>
            </w:r>
            <w:r w:rsidR="00CE4E6C">
              <w:rPr>
                <w:rFonts w:ascii="Calibri" w:hAnsi="Calibri" w:cs="Calibri"/>
                <w:color w:val="000000"/>
                <w:sz w:val="12"/>
                <w:szCs w:val="12"/>
              </w:rPr>
              <w:t>Women</w:t>
            </w:r>
          </w:p>
        </w:tc>
        <w:tc>
          <w:tcPr>
            <w:tcW w:w="785" w:type="dxa"/>
            <w:tcBorders>
              <w:top w:val="nil"/>
              <w:left w:val="nil"/>
              <w:bottom w:val="single" w:sz="4" w:space="0" w:color="auto"/>
              <w:right w:val="single" w:sz="4" w:space="0" w:color="auto"/>
            </w:tcBorders>
            <w:shd w:val="clear" w:color="auto" w:fill="auto"/>
            <w:noWrap/>
            <w:vAlign w:val="bottom"/>
            <w:hideMark/>
          </w:tcPr>
          <w:p w14:paraId="12ABCCAC"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12.543</w:t>
            </w:r>
          </w:p>
        </w:tc>
        <w:tc>
          <w:tcPr>
            <w:tcW w:w="623" w:type="dxa"/>
            <w:tcBorders>
              <w:top w:val="nil"/>
              <w:left w:val="nil"/>
              <w:bottom w:val="single" w:sz="4" w:space="0" w:color="auto"/>
              <w:right w:val="single" w:sz="4" w:space="0" w:color="auto"/>
            </w:tcBorders>
            <w:shd w:val="clear" w:color="auto" w:fill="auto"/>
            <w:noWrap/>
            <w:vAlign w:val="bottom"/>
            <w:hideMark/>
          </w:tcPr>
          <w:p w14:paraId="63D7903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0.194</w:t>
            </w:r>
          </w:p>
        </w:tc>
        <w:tc>
          <w:tcPr>
            <w:tcW w:w="608" w:type="dxa"/>
            <w:tcBorders>
              <w:top w:val="nil"/>
              <w:left w:val="nil"/>
              <w:bottom w:val="single" w:sz="4" w:space="0" w:color="auto"/>
              <w:right w:val="single" w:sz="4" w:space="0" w:color="auto"/>
            </w:tcBorders>
            <w:shd w:val="clear" w:color="auto" w:fill="auto"/>
            <w:noWrap/>
            <w:vAlign w:val="bottom"/>
            <w:hideMark/>
          </w:tcPr>
          <w:p w14:paraId="5FC379F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4.813</w:t>
            </w:r>
          </w:p>
        </w:tc>
        <w:tc>
          <w:tcPr>
            <w:tcW w:w="663" w:type="dxa"/>
            <w:tcBorders>
              <w:top w:val="nil"/>
              <w:left w:val="nil"/>
              <w:bottom w:val="single" w:sz="4" w:space="0" w:color="auto"/>
              <w:right w:val="single" w:sz="4" w:space="0" w:color="auto"/>
            </w:tcBorders>
            <w:shd w:val="clear" w:color="auto" w:fill="auto"/>
            <w:noWrap/>
            <w:vAlign w:val="bottom"/>
            <w:hideMark/>
          </w:tcPr>
          <w:p w14:paraId="692C0F7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7.986</w:t>
            </w:r>
          </w:p>
        </w:tc>
        <w:tc>
          <w:tcPr>
            <w:tcW w:w="652" w:type="dxa"/>
            <w:tcBorders>
              <w:top w:val="nil"/>
              <w:left w:val="nil"/>
              <w:bottom w:val="single" w:sz="4" w:space="0" w:color="auto"/>
              <w:right w:val="single" w:sz="4" w:space="0" w:color="auto"/>
            </w:tcBorders>
            <w:shd w:val="clear" w:color="auto" w:fill="auto"/>
            <w:noWrap/>
            <w:vAlign w:val="bottom"/>
            <w:hideMark/>
          </w:tcPr>
          <w:p w14:paraId="5A5939CA"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12.024</w:t>
            </w:r>
          </w:p>
        </w:tc>
        <w:tc>
          <w:tcPr>
            <w:tcW w:w="482" w:type="dxa"/>
            <w:tcBorders>
              <w:top w:val="nil"/>
              <w:left w:val="nil"/>
              <w:bottom w:val="single" w:sz="4" w:space="0" w:color="auto"/>
              <w:right w:val="single" w:sz="4" w:space="0" w:color="auto"/>
            </w:tcBorders>
            <w:shd w:val="clear" w:color="auto" w:fill="auto"/>
            <w:noWrap/>
            <w:vAlign w:val="bottom"/>
            <w:hideMark/>
          </w:tcPr>
          <w:p w14:paraId="2C0AEF1F"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1.489</w:t>
            </w:r>
          </w:p>
        </w:tc>
        <w:tc>
          <w:tcPr>
            <w:tcW w:w="576" w:type="dxa"/>
            <w:tcBorders>
              <w:top w:val="nil"/>
              <w:left w:val="nil"/>
              <w:bottom w:val="single" w:sz="4" w:space="0" w:color="auto"/>
              <w:right w:val="single" w:sz="4" w:space="0" w:color="auto"/>
            </w:tcBorders>
            <w:shd w:val="clear" w:color="auto" w:fill="auto"/>
            <w:noWrap/>
            <w:vAlign w:val="bottom"/>
            <w:hideMark/>
          </w:tcPr>
          <w:p w14:paraId="3A8451F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-1.716</w:t>
            </w:r>
          </w:p>
        </w:tc>
        <w:tc>
          <w:tcPr>
            <w:tcW w:w="576" w:type="dxa"/>
            <w:tcBorders>
              <w:top w:val="nil"/>
              <w:left w:val="nil"/>
              <w:bottom w:val="single" w:sz="4" w:space="0" w:color="auto"/>
              <w:right w:val="single" w:sz="4" w:space="0" w:color="auto"/>
            </w:tcBorders>
            <w:shd w:val="clear" w:color="auto" w:fill="auto"/>
            <w:noWrap/>
            <w:vAlign w:val="bottom"/>
            <w:hideMark/>
          </w:tcPr>
          <w:p w14:paraId="0148C16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1.521</w:t>
            </w:r>
          </w:p>
        </w:tc>
        <w:tc>
          <w:tcPr>
            <w:tcW w:w="576" w:type="dxa"/>
            <w:tcBorders>
              <w:top w:val="nil"/>
              <w:left w:val="nil"/>
              <w:bottom w:val="single" w:sz="4" w:space="0" w:color="auto"/>
              <w:right w:val="single" w:sz="4" w:space="0" w:color="auto"/>
            </w:tcBorders>
            <w:shd w:val="clear" w:color="auto" w:fill="auto"/>
            <w:noWrap/>
            <w:vAlign w:val="bottom"/>
            <w:hideMark/>
          </w:tcPr>
          <w:p w14:paraId="5F2F6181"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0.192</w:t>
            </w:r>
          </w:p>
        </w:tc>
        <w:tc>
          <w:tcPr>
            <w:tcW w:w="697" w:type="dxa"/>
            <w:tcBorders>
              <w:top w:val="nil"/>
              <w:left w:val="nil"/>
              <w:bottom w:val="single" w:sz="4" w:space="0" w:color="auto"/>
              <w:right w:val="single" w:sz="4" w:space="0" w:color="auto"/>
            </w:tcBorders>
            <w:shd w:val="clear" w:color="auto" w:fill="auto"/>
            <w:noWrap/>
            <w:vAlign w:val="bottom"/>
            <w:hideMark/>
          </w:tcPr>
          <w:p w14:paraId="37BC85B4"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-0.420</w:t>
            </w:r>
          </w:p>
        </w:tc>
        <w:tc>
          <w:tcPr>
            <w:tcW w:w="697" w:type="dxa"/>
            <w:tcBorders>
              <w:top w:val="nil"/>
              <w:left w:val="nil"/>
              <w:bottom w:val="single" w:sz="4" w:space="0" w:color="auto"/>
              <w:right w:val="single" w:sz="4" w:space="0" w:color="auto"/>
            </w:tcBorders>
            <w:shd w:val="clear" w:color="auto" w:fill="auto"/>
            <w:noWrap/>
            <w:vAlign w:val="bottom"/>
            <w:hideMark/>
          </w:tcPr>
          <w:p w14:paraId="566228A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0.319</w:t>
            </w:r>
          </w:p>
        </w:tc>
        <w:tc>
          <w:tcPr>
            <w:tcW w:w="697" w:type="dxa"/>
            <w:tcBorders>
              <w:top w:val="nil"/>
              <w:left w:val="nil"/>
              <w:bottom w:val="single" w:sz="4" w:space="0" w:color="auto"/>
              <w:right w:val="single" w:sz="4" w:space="0" w:color="auto"/>
            </w:tcBorders>
            <w:shd w:val="clear" w:color="auto" w:fill="auto"/>
            <w:noWrap/>
            <w:vAlign w:val="bottom"/>
            <w:hideMark/>
          </w:tcPr>
          <w:p w14:paraId="0EBE557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0.371</w:t>
            </w:r>
          </w:p>
        </w:tc>
        <w:tc>
          <w:tcPr>
            <w:tcW w:w="697" w:type="dxa"/>
            <w:tcBorders>
              <w:top w:val="nil"/>
              <w:left w:val="nil"/>
              <w:bottom w:val="single" w:sz="4" w:space="0" w:color="auto"/>
              <w:right w:val="single" w:sz="4" w:space="0" w:color="auto"/>
            </w:tcBorders>
            <w:shd w:val="clear" w:color="auto" w:fill="auto"/>
            <w:noWrap/>
            <w:vAlign w:val="bottom"/>
            <w:hideMark/>
          </w:tcPr>
          <w:p w14:paraId="36E1F5C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-0.482</w:t>
            </w:r>
          </w:p>
        </w:tc>
        <w:tc>
          <w:tcPr>
            <w:tcW w:w="697" w:type="dxa"/>
            <w:tcBorders>
              <w:top w:val="nil"/>
              <w:left w:val="nil"/>
              <w:bottom w:val="single" w:sz="4" w:space="0" w:color="auto"/>
              <w:right w:val="single" w:sz="4" w:space="0" w:color="auto"/>
            </w:tcBorders>
            <w:shd w:val="clear" w:color="auto" w:fill="auto"/>
            <w:noWrap/>
            <w:vAlign w:val="bottom"/>
            <w:hideMark/>
          </w:tcPr>
          <w:p w14:paraId="159D84B8"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1.104</w:t>
            </w:r>
          </w:p>
        </w:tc>
        <w:tc>
          <w:tcPr>
            <w:tcW w:w="697" w:type="dxa"/>
            <w:tcBorders>
              <w:top w:val="nil"/>
              <w:left w:val="nil"/>
              <w:bottom w:val="single" w:sz="4" w:space="0" w:color="auto"/>
              <w:right w:val="single" w:sz="4" w:space="0" w:color="auto"/>
            </w:tcBorders>
            <w:shd w:val="clear" w:color="auto" w:fill="auto"/>
            <w:noWrap/>
            <w:vAlign w:val="bottom"/>
            <w:hideMark/>
          </w:tcPr>
          <w:p w14:paraId="56F942A3"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-0.881</w:t>
            </w:r>
          </w:p>
        </w:tc>
        <w:tc>
          <w:tcPr>
            <w:tcW w:w="697" w:type="dxa"/>
            <w:tcBorders>
              <w:top w:val="nil"/>
              <w:left w:val="nil"/>
              <w:bottom w:val="single" w:sz="4" w:space="0" w:color="auto"/>
              <w:right w:val="single" w:sz="4" w:space="0" w:color="auto"/>
            </w:tcBorders>
            <w:shd w:val="clear" w:color="auto" w:fill="auto"/>
            <w:noWrap/>
            <w:vAlign w:val="bottom"/>
            <w:hideMark/>
          </w:tcPr>
          <w:p w14:paraId="337E3F1B"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-1.410</w:t>
            </w:r>
          </w:p>
        </w:tc>
        <w:tc>
          <w:tcPr>
            <w:tcW w:w="697" w:type="dxa"/>
            <w:tcBorders>
              <w:top w:val="nil"/>
              <w:left w:val="nil"/>
              <w:bottom w:val="single" w:sz="4" w:space="0" w:color="auto"/>
              <w:right w:val="single" w:sz="4" w:space="0" w:color="auto"/>
            </w:tcBorders>
            <w:shd w:val="clear" w:color="auto" w:fill="auto"/>
            <w:noWrap/>
            <w:vAlign w:val="bottom"/>
            <w:hideMark/>
          </w:tcPr>
          <w:p w14:paraId="0D47CB20"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2.858</w:t>
            </w:r>
          </w:p>
        </w:tc>
        <w:tc>
          <w:tcPr>
            <w:tcW w:w="697" w:type="dxa"/>
            <w:tcBorders>
              <w:top w:val="nil"/>
              <w:left w:val="nil"/>
              <w:bottom w:val="single" w:sz="4" w:space="0" w:color="auto"/>
              <w:right w:val="single" w:sz="4" w:space="0" w:color="auto"/>
            </w:tcBorders>
            <w:shd w:val="clear" w:color="auto" w:fill="auto"/>
            <w:noWrap/>
            <w:vAlign w:val="bottom"/>
            <w:hideMark/>
          </w:tcPr>
          <w:p w14:paraId="164835B6" w14:textId="77777777" w:rsidR="00C25785" w:rsidRPr="00C25785" w:rsidRDefault="00C25785" w:rsidP="00C25785">
            <w:pPr>
              <w:spacing w:before="0" w:after="0"/>
              <w:jc w:val="right"/>
              <w:rPr>
                <w:rFonts w:ascii="Calibri" w:hAnsi="Calibri" w:cs="Calibri"/>
                <w:color w:val="000000"/>
                <w:sz w:val="12"/>
                <w:szCs w:val="12"/>
              </w:rPr>
            </w:pPr>
            <w:r w:rsidRPr="00C25785">
              <w:rPr>
                <w:rFonts w:ascii="Calibri" w:hAnsi="Calibri" w:cs="Calibri"/>
                <w:color w:val="000000"/>
                <w:sz w:val="12"/>
                <w:szCs w:val="12"/>
              </w:rPr>
              <w:t>-1.683</w:t>
            </w:r>
          </w:p>
        </w:tc>
      </w:tr>
    </w:tbl>
    <w:p w14:paraId="49969A02" w14:textId="77777777" w:rsidR="00A86156" w:rsidRPr="00A86156" w:rsidRDefault="00A86156" w:rsidP="00A86156"/>
    <w:p w14:paraId="4B9D32A8" w14:textId="334C5CB1" w:rsidR="009B5DA4" w:rsidRDefault="009B5DA4" w:rsidP="005C1F1E"/>
    <w:p w14:paraId="138CB990" w14:textId="18B772D3" w:rsidR="00101621" w:rsidRDefault="00101621" w:rsidP="005C1F1E"/>
    <w:p w14:paraId="50BCD441" w14:textId="7727A604" w:rsidR="00101621" w:rsidRDefault="00101621" w:rsidP="005C1F1E"/>
    <w:p w14:paraId="4718D094" w14:textId="1E06919D" w:rsidR="00101621" w:rsidRDefault="00101621" w:rsidP="005C1F1E"/>
    <w:p w14:paraId="7D0CF153" w14:textId="7492ED51" w:rsidR="00101621" w:rsidRDefault="00101621" w:rsidP="005C1F1E"/>
    <w:p w14:paraId="73135687" w14:textId="77777777" w:rsidR="00E15D26" w:rsidRDefault="00E15D26" w:rsidP="005C1F1E">
      <w:pPr>
        <w:sectPr w:rsidR="00E15D26" w:rsidSect="00F167C2">
          <w:pgSz w:w="15840" w:h="12240" w:orient="landscape"/>
          <w:pgMar w:top="1440" w:right="1440" w:bottom="1440" w:left="2131" w:header="0" w:footer="1440" w:gutter="0"/>
          <w:cols w:space="720"/>
          <w:formProt w:val="0"/>
          <w:docGrid w:linePitch="100"/>
        </w:sectPr>
      </w:pPr>
    </w:p>
    <w:p w14:paraId="2C7D5B3E" w14:textId="2F11EFEB" w:rsidR="00101621" w:rsidRDefault="001B2733" w:rsidP="002931F8">
      <w:pPr>
        <w:pStyle w:val="Caption"/>
      </w:pPr>
      <w:r>
        <w:lastRenderedPageBreak/>
        <w:t xml:space="preserve">Table S </w:t>
      </w:r>
      <w:r>
        <w:fldChar w:fldCharType="begin"/>
      </w:r>
      <w:r>
        <w:instrText>SEQ Table_S \* ARABIC</w:instrText>
      </w:r>
      <w:r>
        <w:fldChar w:fldCharType="separate"/>
      </w:r>
      <w:r w:rsidR="00165E2D">
        <w:rPr>
          <w:noProof/>
        </w:rPr>
        <w:t>22</w:t>
      </w:r>
      <w:r>
        <w:fldChar w:fldCharType="end"/>
      </w:r>
      <w:r>
        <w:t>:</w:t>
      </w:r>
      <w:r w:rsidRPr="00D75E23">
        <w:t xml:space="preserve"> </w:t>
      </w:r>
      <w:r w:rsidR="00101621">
        <w:t xml:space="preserve">Covariance matrices for modeling </w:t>
      </w:r>
      <w:r w:rsidR="006207F0">
        <w:t>among those in HIV care and using ART</w:t>
      </w:r>
    </w:p>
    <w:tbl>
      <w:tblPr>
        <w:tblW w:w="13340" w:type="dxa"/>
        <w:tblLook w:val="04A0" w:firstRow="1" w:lastRow="0" w:firstColumn="1" w:lastColumn="0" w:noHBand="0" w:noVBand="1"/>
      </w:tblPr>
      <w:tblGrid>
        <w:gridCol w:w="1140"/>
        <w:gridCol w:w="732"/>
        <w:gridCol w:w="594"/>
        <w:gridCol w:w="594"/>
        <w:gridCol w:w="636"/>
        <w:gridCol w:w="636"/>
        <w:gridCol w:w="636"/>
        <w:gridCol w:w="594"/>
        <w:gridCol w:w="602"/>
        <w:gridCol w:w="602"/>
        <w:gridCol w:w="602"/>
        <w:gridCol w:w="732"/>
        <w:gridCol w:w="732"/>
        <w:gridCol w:w="732"/>
        <w:gridCol w:w="732"/>
        <w:gridCol w:w="732"/>
        <w:gridCol w:w="732"/>
        <w:gridCol w:w="732"/>
        <w:gridCol w:w="732"/>
        <w:gridCol w:w="732"/>
      </w:tblGrid>
      <w:tr w:rsidR="00783E65" w:rsidRPr="00783E65" w14:paraId="069C85C8" w14:textId="77777777" w:rsidTr="00A812CF">
        <w:trPr>
          <w:trHeight w:val="165"/>
        </w:trPr>
        <w:tc>
          <w:tcPr>
            <w:tcW w:w="1140" w:type="dxa"/>
            <w:tcBorders>
              <w:top w:val="single" w:sz="4" w:space="0" w:color="auto"/>
              <w:left w:val="single" w:sz="4" w:space="0" w:color="auto"/>
              <w:bottom w:val="single" w:sz="4" w:space="0" w:color="auto"/>
              <w:right w:val="single" w:sz="4" w:space="0" w:color="auto"/>
            </w:tcBorders>
            <w:shd w:val="clear" w:color="000000" w:fill="000000"/>
            <w:noWrap/>
            <w:hideMark/>
          </w:tcPr>
          <w:p w14:paraId="6642CFDA"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Population</w:t>
            </w:r>
          </w:p>
        </w:tc>
        <w:tc>
          <w:tcPr>
            <w:tcW w:w="700" w:type="dxa"/>
            <w:tcBorders>
              <w:top w:val="single" w:sz="4" w:space="0" w:color="auto"/>
              <w:left w:val="nil"/>
              <w:bottom w:val="single" w:sz="4" w:space="0" w:color="auto"/>
              <w:right w:val="single" w:sz="4" w:space="0" w:color="auto"/>
            </w:tcBorders>
            <w:shd w:val="clear" w:color="000000" w:fill="000000"/>
            <w:noWrap/>
            <w:hideMark/>
          </w:tcPr>
          <w:p w14:paraId="2C2CD123"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Covariate</w:t>
            </w:r>
          </w:p>
        </w:tc>
        <w:tc>
          <w:tcPr>
            <w:tcW w:w="580" w:type="dxa"/>
            <w:tcBorders>
              <w:top w:val="single" w:sz="4" w:space="0" w:color="auto"/>
              <w:left w:val="nil"/>
              <w:bottom w:val="single" w:sz="4" w:space="0" w:color="auto"/>
              <w:right w:val="single" w:sz="4" w:space="0" w:color="auto"/>
            </w:tcBorders>
            <w:shd w:val="clear" w:color="000000" w:fill="000000"/>
            <w:noWrap/>
            <w:hideMark/>
          </w:tcPr>
          <w:p w14:paraId="4E5FF79E"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intercept</w:t>
            </w:r>
          </w:p>
        </w:tc>
        <w:tc>
          <w:tcPr>
            <w:tcW w:w="560" w:type="dxa"/>
            <w:tcBorders>
              <w:top w:val="single" w:sz="4" w:space="0" w:color="auto"/>
              <w:left w:val="nil"/>
              <w:bottom w:val="single" w:sz="4" w:space="0" w:color="auto"/>
              <w:right w:val="single" w:sz="4" w:space="0" w:color="auto"/>
            </w:tcBorders>
            <w:shd w:val="clear" w:color="000000" w:fill="000000"/>
            <w:noWrap/>
            <w:hideMark/>
          </w:tcPr>
          <w:p w14:paraId="52AB4250"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age_cat</w:t>
            </w:r>
          </w:p>
        </w:tc>
        <w:tc>
          <w:tcPr>
            <w:tcW w:w="580" w:type="dxa"/>
            <w:tcBorders>
              <w:top w:val="single" w:sz="4" w:space="0" w:color="auto"/>
              <w:left w:val="nil"/>
              <w:bottom w:val="single" w:sz="4" w:space="0" w:color="auto"/>
              <w:right w:val="single" w:sz="4" w:space="0" w:color="auto"/>
            </w:tcBorders>
            <w:shd w:val="clear" w:color="000000" w:fill="000000"/>
            <w:noWrap/>
            <w:hideMark/>
          </w:tcPr>
          <w:p w14:paraId="0F1BCFB5"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cd4_cat_1</w:t>
            </w:r>
          </w:p>
        </w:tc>
        <w:tc>
          <w:tcPr>
            <w:tcW w:w="600" w:type="dxa"/>
            <w:tcBorders>
              <w:top w:val="single" w:sz="4" w:space="0" w:color="auto"/>
              <w:left w:val="nil"/>
              <w:bottom w:val="single" w:sz="4" w:space="0" w:color="auto"/>
              <w:right w:val="single" w:sz="4" w:space="0" w:color="auto"/>
            </w:tcBorders>
            <w:shd w:val="clear" w:color="000000" w:fill="000000"/>
            <w:noWrap/>
            <w:hideMark/>
          </w:tcPr>
          <w:p w14:paraId="38FC01A9"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cd4_cat_2</w:t>
            </w:r>
          </w:p>
        </w:tc>
        <w:tc>
          <w:tcPr>
            <w:tcW w:w="600" w:type="dxa"/>
            <w:tcBorders>
              <w:top w:val="single" w:sz="4" w:space="0" w:color="auto"/>
              <w:left w:val="nil"/>
              <w:bottom w:val="single" w:sz="4" w:space="0" w:color="auto"/>
              <w:right w:val="single" w:sz="4" w:space="0" w:color="auto"/>
            </w:tcBorders>
            <w:shd w:val="clear" w:color="000000" w:fill="000000"/>
            <w:noWrap/>
            <w:hideMark/>
          </w:tcPr>
          <w:p w14:paraId="36D87EFF"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cd4_cat_3</w:t>
            </w:r>
          </w:p>
        </w:tc>
        <w:tc>
          <w:tcPr>
            <w:tcW w:w="560" w:type="dxa"/>
            <w:tcBorders>
              <w:top w:val="single" w:sz="4" w:space="0" w:color="auto"/>
              <w:left w:val="nil"/>
              <w:bottom w:val="single" w:sz="4" w:space="0" w:color="auto"/>
              <w:right w:val="single" w:sz="4" w:space="0" w:color="auto"/>
            </w:tcBorders>
            <w:shd w:val="clear" w:color="000000" w:fill="000000"/>
            <w:noWrap/>
            <w:hideMark/>
          </w:tcPr>
          <w:p w14:paraId="2A8CC4DF"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yrs_art</w:t>
            </w:r>
          </w:p>
        </w:tc>
        <w:tc>
          <w:tcPr>
            <w:tcW w:w="580" w:type="dxa"/>
            <w:tcBorders>
              <w:top w:val="single" w:sz="4" w:space="0" w:color="auto"/>
              <w:left w:val="nil"/>
              <w:bottom w:val="single" w:sz="4" w:space="0" w:color="auto"/>
              <w:right w:val="single" w:sz="4" w:space="0" w:color="auto"/>
            </w:tcBorders>
            <w:shd w:val="clear" w:color="000000" w:fill="000000"/>
            <w:noWrap/>
            <w:hideMark/>
          </w:tcPr>
          <w:p w14:paraId="75695661"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yrs_art_1</w:t>
            </w:r>
          </w:p>
        </w:tc>
        <w:tc>
          <w:tcPr>
            <w:tcW w:w="580" w:type="dxa"/>
            <w:tcBorders>
              <w:top w:val="single" w:sz="4" w:space="0" w:color="auto"/>
              <w:left w:val="nil"/>
              <w:bottom w:val="single" w:sz="4" w:space="0" w:color="auto"/>
              <w:right w:val="single" w:sz="4" w:space="0" w:color="auto"/>
            </w:tcBorders>
            <w:shd w:val="clear" w:color="000000" w:fill="000000"/>
            <w:noWrap/>
            <w:hideMark/>
          </w:tcPr>
          <w:p w14:paraId="6523D05B"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yrs_art_2</w:t>
            </w:r>
          </w:p>
        </w:tc>
        <w:tc>
          <w:tcPr>
            <w:tcW w:w="580" w:type="dxa"/>
            <w:tcBorders>
              <w:top w:val="single" w:sz="4" w:space="0" w:color="auto"/>
              <w:left w:val="nil"/>
              <w:bottom w:val="single" w:sz="4" w:space="0" w:color="auto"/>
              <w:right w:val="single" w:sz="4" w:space="0" w:color="auto"/>
            </w:tcBorders>
            <w:shd w:val="clear" w:color="000000" w:fill="000000"/>
            <w:noWrap/>
            <w:hideMark/>
          </w:tcPr>
          <w:p w14:paraId="29FD1C7C"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yrs_art_3</w:t>
            </w:r>
          </w:p>
        </w:tc>
        <w:tc>
          <w:tcPr>
            <w:tcW w:w="680" w:type="dxa"/>
            <w:tcBorders>
              <w:top w:val="single" w:sz="4" w:space="0" w:color="auto"/>
              <w:left w:val="nil"/>
              <w:bottom w:val="single" w:sz="4" w:space="0" w:color="auto"/>
              <w:right w:val="single" w:sz="4" w:space="0" w:color="auto"/>
            </w:tcBorders>
            <w:shd w:val="clear" w:color="000000" w:fill="000000"/>
            <w:noWrap/>
            <w:hideMark/>
          </w:tcPr>
          <w:p w14:paraId="6E3A8A53"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cd4_1_yrs_1</w:t>
            </w:r>
          </w:p>
        </w:tc>
        <w:tc>
          <w:tcPr>
            <w:tcW w:w="700" w:type="dxa"/>
            <w:tcBorders>
              <w:top w:val="single" w:sz="4" w:space="0" w:color="auto"/>
              <w:left w:val="nil"/>
              <w:bottom w:val="single" w:sz="4" w:space="0" w:color="auto"/>
              <w:right w:val="single" w:sz="4" w:space="0" w:color="auto"/>
            </w:tcBorders>
            <w:shd w:val="clear" w:color="000000" w:fill="000000"/>
            <w:noWrap/>
            <w:hideMark/>
          </w:tcPr>
          <w:p w14:paraId="56D984B7"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cd4_1_yrs_2</w:t>
            </w:r>
          </w:p>
        </w:tc>
        <w:tc>
          <w:tcPr>
            <w:tcW w:w="700" w:type="dxa"/>
            <w:tcBorders>
              <w:top w:val="single" w:sz="4" w:space="0" w:color="auto"/>
              <w:left w:val="nil"/>
              <w:bottom w:val="single" w:sz="4" w:space="0" w:color="auto"/>
              <w:right w:val="single" w:sz="4" w:space="0" w:color="auto"/>
            </w:tcBorders>
            <w:shd w:val="clear" w:color="000000" w:fill="000000"/>
            <w:noWrap/>
            <w:hideMark/>
          </w:tcPr>
          <w:p w14:paraId="71C55657"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cd4_1_yrs_3</w:t>
            </w:r>
          </w:p>
        </w:tc>
        <w:tc>
          <w:tcPr>
            <w:tcW w:w="700" w:type="dxa"/>
            <w:tcBorders>
              <w:top w:val="single" w:sz="4" w:space="0" w:color="auto"/>
              <w:left w:val="nil"/>
              <w:bottom w:val="single" w:sz="4" w:space="0" w:color="auto"/>
              <w:right w:val="single" w:sz="4" w:space="0" w:color="auto"/>
            </w:tcBorders>
            <w:shd w:val="clear" w:color="000000" w:fill="000000"/>
            <w:noWrap/>
            <w:hideMark/>
          </w:tcPr>
          <w:p w14:paraId="3A8E3D18"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cd4_2_yrs_1</w:t>
            </w:r>
          </w:p>
        </w:tc>
        <w:tc>
          <w:tcPr>
            <w:tcW w:w="700" w:type="dxa"/>
            <w:tcBorders>
              <w:top w:val="single" w:sz="4" w:space="0" w:color="auto"/>
              <w:left w:val="nil"/>
              <w:bottom w:val="single" w:sz="4" w:space="0" w:color="auto"/>
              <w:right w:val="single" w:sz="4" w:space="0" w:color="auto"/>
            </w:tcBorders>
            <w:shd w:val="clear" w:color="000000" w:fill="000000"/>
            <w:noWrap/>
            <w:hideMark/>
          </w:tcPr>
          <w:p w14:paraId="7DCA945C"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cd4_2_yrs_2</w:t>
            </w:r>
          </w:p>
        </w:tc>
        <w:tc>
          <w:tcPr>
            <w:tcW w:w="700" w:type="dxa"/>
            <w:tcBorders>
              <w:top w:val="single" w:sz="4" w:space="0" w:color="auto"/>
              <w:left w:val="nil"/>
              <w:bottom w:val="single" w:sz="4" w:space="0" w:color="auto"/>
              <w:right w:val="single" w:sz="4" w:space="0" w:color="auto"/>
            </w:tcBorders>
            <w:shd w:val="clear" w:color="000000" w:fill="000000"/>
            <w:noWrap/>
            <w:hideMark/>
          </w:tcPr>
          <w:p w14:paraId="5FAA9B09"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cd4_2_yrs_3</w:t>
            </w:r>
          </w:p>
        </w:tc>
        <w:tc>
          <w:tcPr>
            <w:tcW w:w="700" w:type="dxa"/>
            <w:tcBorders>
              <w:top w:val="single" w:sz="4" w:space="0" w:color="auto"/>
              <w:left w:val="nil"/>
              <w:bottom w:val="single" w:sz="4" w:space="0" w:color="auto"/>
              <w:right w:val="single" w:sz="4" w:space="0" w:color="auto"/>
            </w:tcBorders>
            <w:shd w:val="clear" w:color="000000" w:fill="000000"/>
            <w:noWrap/>
            <w:hideMark/>
          </w:tcPr>
          <w:p w14:paraId="2F0A8DCC"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cd4_3_yrs_1</w:t>
            </w:r>
          </w:p>
        </w:tc>
        <w:tc>
          <w:tcPr>
            <w:tcW w:w="700" w:type="dxa"/>
            <w:tcBorders>
              <w:top w:val="single" w:sz="4" w:space="0" w:color="auto"/>
              <w:left w:val="nil"/>
              <w:bottom w:val="single" w:sz="4" w:space="0" w:color="auto"/>
              <w:right w:val="single" w:sz="4" w:space="0" w:color="auto"/>
            </w:tcBorders>
            <w:shd w:val="clear" w:color="000000" w:fill="000000"/>
            <w:noWrap/>
            <w:hideMark/>
          </w:tcPr>
          <w:p w14:paraId="42EEA9AB"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cd4_3_yrs_2</w:t>
            </w:r>
          </w:p>
        </w:tc>
        <w:tc>
          <w:tcPr>
            <w:tcW w:w="700" w:type="dxa"/>
            <w:tcBorders>
              <w:top w:val="single" w:sz="4" w:space="0" w:color="auto"/>
              <w:left w:val="nil"/>
              <w:bottom w:val="single" w:sz="4" w:space="0" w:color="auto"/>
              <w:right w:val="single" w:sz="4" w:space="0" w:color="auto"/>
            </w:tcBorders>
            <w:shd w:val="clear" w:color="000000" w:fill="000000"/>
            <w:noWrap/>
            <w:hideMark/>
          </w:tcPr>
          <w:p w14:paraId="58EFE7CD"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cd4_3_yrs_3</w:t>
            </w:r>
          </w:p>
        </w:tc>
      </w:tr>
      <w:tr w:rsidR="00783E65" w:rsidRPr="00783E65" w14:paraId="47192580"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3DC5091F"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White MSM</w:t>
            </w:r>
          </w:p>
        </w:tc>
        <w:tc>
          <w:tcPr>
            <w:tcW w:w="700" w:type="dxa"/>
            <w:tcBorders>
              <w:top w:val="nil"/>
              <w:left w:val="nil"/>
              <w:bottom w:val="single" w:sz="4" w:space="0" w:color="auto"/>
              <w:right w:val="single" w:sz="4" w:space="0" w:color="auto"/>
            </w:tcBorders>
            <w:shd w:val="clear" w:color="auto" w:fill="auto"/>
            <w:noWrap/>
            <w:hideMark/>
          </w:tcPr>
          <w:p w14:paraId="4AFBBE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36C195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4.65E-02</w:t>
            </w:r>
          </w:p>
        </w:tc>
        <w:tc>
          <w:tcPr>
            <w:tcW w:w="560" w:type="dxa"/>
            <w:tcBorders>
              <w:top w:val="nil"/>
              <w:left w:val="nil"/>
              <w:bottom w:val="single" w:sz="4" w:space="0" w:color="auto"/>
              <w:right w:val="single" w:sz="4" w:space="0" w:color="auto"/>
            </w:tcBorders>
            <w:shd w:val="clear" w:color="auto" w:fill="auto"/>
            <w:noWrap/>
            <w:hideMark/>
          </w:tcPr>
          <w:p w14:paraId="3B80DD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-6.12E-03</w:t>
            </w:r>
          </w:p>
        </w:tc>
        <w:tc>
          <w:tcPr>
            <w:tcW w:w="580" w:type="dxa"/>
            <w:tcBorders>
              <w:top w:val="nil"/>
              <w:left w:val="nil"/>
              <w:bottom w:val="single" w:sz="4" w:space="0" w:color="auto"/>
              <w:right w:val="single" w:sz="4" w:space="0" w:color="auto"/>
            </w:tcBorders>
            <w:shd w:val="clear" w:color="auto" w:fill="auto"/>
            <w:noWrap/>
            <w:hideMark/>
          </w:tcPr>
          <w:p w14:paraId="59C640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600" w:type="dxa"/>
            <w:tcBorders>
              <w:top w:val="nil"/>
              <w:left w:val="nil"/>
              <w:bottom w:val="single" w:sz="4" w:space="0" w:color="auto"/>
              <w:right w:val="single" w:sz="4" w:space="0" w:color="auto"/>
            </w:tcBorders>
            <w:shd w:val="clear" w:color="auto" w:fill="auto"/>
            <w:noWrap/>
            <w:hideMark/>
          </w:tcPr>
          <w:p w14:paraId="25A516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-1.98E-02</w:t>
            </w:r>
          </w:p>
        </w:tc>
        <w:tc>
          <w:tcPr>
            <w:tcW w:w="600" w:type="dxa"/>
            <w:tcBorders>
              <w:top w:val="nil"/>
              <w:left w:val="nil"/>
              <w:bottom w:val="single" w:sz="4" w:space="0" w:color="auto"/>
              <w:right w:val="single" w:sz="4" w:space="0" w:color="auto"/>
            </w:tcBorders>
            <w:shd w:val="clear" w:color="auto" w:fill="auto"/>
            <w:noWrap/>
            <w:hideMark/>
          </w:tcPr>
          <w:p w14:paraId="495D79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-2.09E-02</w:t>
            </w:r>
          </w:p>
        </w:tc>
        <w:tc>
          <w:tcPr>
            <w:tcW w:w="560" w:type="dxa"/>
            <w:tcBorders>
              <w:top w:val="nil"/>
              <w:left w:val="nil"/>
              <w:bottom w:val="single" w:sz="4" w:space="0" w:color="auto"/>
              <w:right w:val="single" w:sz="4" w:space="0" w:color="auto"/>
            </w:tcBorders>
            <w:shd w:val="clear" w:color="auto" w:fill="auto"/>
            <w:noWrap/>
            <w:hideMark/>
          </w:tcPr>
          <w:p w14:paraId="220282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-2.47E-03</w:t>
            </w:r>
          </w:p>
        </w:tc>
        <w:tc>
          <w:tcPr>
            <w:tcW w:w="580" w:type="dxa"/>
            <w:tcBorders>
              <w:top w:val="nil"/>
              <w:left w:val="nil"/>
              <w:bottom w:val="single" w:sz="4" w:space="0" w:color="auto"/>
              <w:right w:val="single" w:sz="4" w:space="0" w:color="auto"/>
            </w:tcBorders>
            <w:shd w:val="clear" w:color="auto" w:fill="auto"/>
            <w:noWrap/>
            <w:hideMark/>
          </w:tcPr>
          <w:p w14:paraId="556446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1.74E-03</w:t>
            </w:r>
          </w:p>
        </w:tc>
        <w:tc>
          <w:tcPr>
            <w:tcW w:w="580" w:type="dxa"/>
            <w:tcBorders>
              <w:top w:val="nil"/>
              <w:left w:val="nil"/>
              <w:bottom w:val="single" w:sz="4" w:space="0" w:color="auto"/>
              <w:right w:val="single" w:sz="4" w:space="0" w:color="auto"/>
            </w:tcBorders>
            <w:shd w:val="clear" w:color="auto" w:fill="auto"/>
            <w:noWrap/>
            <w:hideMark/>
          </w:tcPr>
          <w:p w14:paraId="02EFEA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1.73E-03</w:t>
            </w:r>
          </w:p>
        </w:tc>
        <w:tc>
          <w:tcPr>
            <w:tcW w:w="580" w:type="dxa"/>
            <w:tcBorders>
              <w:top w:val="nil"/>
              <w:left w:val="nil"/>
              <w:bottom w:val="single" w:sz="4" w:space="0" w:color="auto"/>
              <w:right w:val="single" w:sz="4" w:space="0" w:color="auto"/>
            </w:tcBorders>
            <w:shd w:val="clear" w:color="auto" w:fill="auto"/>
            <w:noWrap/>
            <w:hideMark/>
          </w:tcPr>
          <w:p w14:paraId="48FE04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-3.11E-03</w:t>
            </w:r>
          </w:p>
        </w:tc>
        <w:tc>
          <w:tcPr>
            <w:tcW w:w="680" w:type="dxa"/>
            <w:tcBorders>
              <w:top w:val="nil"/>
              <w:left w:val="nil"/>
              <w:bottom w:val="single" w:sz="4" w:space="0" w:color="auto"/>
              <w:right w:val="single" w:sz="4" w:space="0" w:color="auto"/>
            </w:tcBorders>
            <w:shd w:val="clear" w:color="auto" w:fill="auto"/>
            <w:noWrap/>
            <w:hideMark/>
          </w:tcPr>
          <w:p w14:paraId="5409A2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6.69E-03</w:t>
            </w:r>
          </w:p>
        </w:tc>
        <w:tc>
          <w:tcPr>
            <w:tcW w:w="700" w:type="dxa"/>
            <w:tcBorders>
              <w:top w:val="nil"/>
              <w:left w:val="nil"/>
              <w:bottom w:val="single" w:sz="4" w:space="0" w:color="auto"/>
              <w:right w:val="single" w:sz="4" w:space="0" w:color="auto"/>
            </w:tcBorders>
            <w:shd w:val="clear" w:color="auto" w:fill="auto"/>
            <w:noWrap/>
            <w:hideMark/>
          </w:tcPr>
          <w:p w14:paraId="1099DA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-1.24E-02</w:t>
            </w:r>
          </w:p>
        </w:tc>
        <w:tc>
          <w:tcPr>
            <w:tcW w:w="700" w:type="dxa"/>
            <w:tcBorders>
              <w:top w:val="nil"/>
              <w:left w:val="nil"/>
              <w:bottom w:val="single" w:sz="4" w:space="0" w:color="auto"/>
              <w:right w:val="single" w:sz="4" w:space="0" w:color="auto"/>
            </w:tcBorders>
            <w:shd w:val="clear" w:color="auto" w:fill="auto"/>
            <w:noWrap/>
            <w:hideMark/>
          </w:tcPr>
          <w:p w14:paraId="796733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5.41E-03</w:t>
            </w:r>
          </w:p>
        </w:tc>
        <w:tc>
          <w:tcPr>
            <w:tcW w:w="700" w:type="dxa"/>
            <w:tcBorders>
              <w:top w:val="nil"/>
              <w:left w:val="nil"/>
              <w:bottom w:val="single" w:sz="4" w:space="0" w:color="auto"/>
              <w:right w:val="single" w:sz="4" w:space="0" w:color="auto"/>
            </w:tcBorders>
            <w:shd w:val="clear" w:color="auto" w:fill="auto"/>
            <w:noWrap/>
            <w:hideMark/>
          </w:tcPr>
          <w:p w14:paraId="073E23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7.14E-03</w:t>
            </w:r>
          </w:p>
        </w:tc>
        <w:tc>
          <w:tcPr>
            <w:tcW w:w="700" w:type="dxa"/>
            <w:tcBorders>
              <w:top w:val="nil"/>
              <w:left w:val="nil"/>
              <w:bottom w:val="single" w:sz="4" w:space="0" w:color="auto"/>
              <w:right w:val="single" w:sz="4" w:space="0" w:color="auto"/>
            </w:tcBorders>
            <w:shd w:val="clear" w:color="auto" w:fill="auto"/>
            <w:noWrap/>
            <w:hideMark/>
          </w:tcPr>
          <w:p w14:paraId="75E284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-1.40E-02</w:t>
            </w:r>
          </w:p>
        </w:tc>
        <w:tc>
          <w:tcPr>
            <w:tcW w:w="700" w:type="dxa"/>
            <w:tcBorders>
              <w:top w:val="nil"/>
              <w:left w:val="nil"/>
              <w:bottom w:val="single" w:sz="4" w:space="0" w:color="auto"/>
              <w:right w:val="single" w:sz="4" w:space="0" w:color="auto"/>
            </w:tcBorders>
            <w:shd w:val="clear" w:color="auto" w:fill="auto"/>
            <w:noWrap/>
            <w:hideMark/>
          </w:tcPr>
          <w:p w14:paraId="0E0917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7.20E-03</w:t>
            </w:r>
          </w:p>
        </w:tc>
        <w:tc>
          <w:tcPr>
            <w:tcW w:w="700" w:type="dxa"/>
            <w:tcBorders>
              <w:top w:val="nil"/>
              <w:left w:val="nil"/>
              <w:bottom w:val="single" w:sz="4" w:space="0" w:color="auto"/>
              <w:right w:val="single" w:sz="4" w:space="0" w:color="auto"/>
            </w:tcBorders>
            <w:shd w:val="clear" w:color="auto" w:fill="auto"/>
            <w:noWrap/>
            <w:hideMark/>
          </w:tcPr>
          <w:p w14:paraId="0DCCC4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8.24E-03</w:t>
            </w:r>
          </w:p>
        </w:tc>
        <w:tc>
          <w:tcPr>
            <w:tcW w:w="700" w:type="dxa"/>
            <w:tcBorders>
              <w:top w:val="nil"/>
              <w:left w:val="nil"/>
              <w:bottom w:val="single" w:sz="4" w:space="0" w:color="auto"/>
              <w:right w:val="single" w:sz="4" w:space="0" w:color="auto"/>
            </w:tcBorders>
            <w:shd w:val="clear" w:color="auto" w:fill="auto"/>
            <w:noWrap/>
            <w:hideMark/>
          </w:tcPr>
          <w:p w14:paraId="0389A7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-1.60E-02</w:t>
            </w:r>
          </w:p>
        </w:tc>
        <w:tc>
          <w:tcPr>
            <w:tcW w:w="700" w:type="dxa"/>
            <w:tcBorders>
              <w:top w:val="nil"/>
              <w:left w:val="nil"/>
              <w:bottom w:val="single" w:sz="4" w:space="0" w:color="auto"/>
              <w:right w:val="single" w:sz="4" w:space="0" w:color="auto"/>
            </w:tcBorders>
            <w:shd w:val="clear" w:color="auto" w:fill="auto"/>
            <w:noWrap/>
            <w:hideMark/>
          </w:tcPr>
          <w:p w14:paraId="52F61F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7.78E-03</w:t>
            </w:r>
          </w:p>
        </w:tc>
      </w:tr>
      <w:tr w:rsidR="00783E65" w:rsidRPr="00783E65" w14:paraId="4D9586B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AC07E2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5B3C8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4D0C86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-6.12E-03</w:t>
            </w:r>
          </w:p>
        </w:tc>
        <w:tc>
          <w:tcPr>
            <w:tcW w:w="560" w:type="dxa"/>
            <w:tcBorders>
              <w:top w:val="nil"/>
              <w:left w:val="nil"/>
              <w:bottom w:val="single" w:sz="4" w:space="0" w:color="auto"/>
              <w:right w:val="single" w:sz="4" w:space="0" w:color="auto"/>
            </w:tcBorders>
            <w:shd w:val="clear" w:color="auto" w:fill="auto"/>
            <w:noWrap/>
            <w:hideMark/>
          </w:tcPr>
          <w:p w14:paraId="74849F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1.53E-03</w:t>
            </w:r>
          </w:p>
        </w:tc>
        <w:tc>
          <w:tcPr>
            <w:tcW w:w="580" w:type="dxa"/>
            <w:tcBorders>
              <w:top w:val="nil"/>
              <w:left w:val="nil"/>
              <w:bottom w:val="single" w:sz="4" w:space="0" w:color="auto"/>
              <w:right w:val="single" w:sz="4" w:space="0" w:color="auto"/>
            </w:tcBorders>
            <w:shd w:val="clear" w:color="auto" w:fill="auto"/>
            <w:noWrap/>
            <w:hideMark/>
          </w:tcPr>
          <w:p w14:paraId="1EDF37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4.39E-04</w:t>
            </w:r>
          </w:p>
        </w:tc>
        <w:tc>
          <w:tcPr>
            <w:tcW w:w="600" w:type="dxa"/>
            <w:tcBorders>
              <w:top w:val="nil"/>
              <w:left w:val="nil"/>
              <w:bottom w:val="single" w:sz="4" w:space="0" w:color="auto"/>
              <w:right w:val="single" w:sz="4" w:space="0" w:color="auto"/>
            </w:tcBorders>
            <w:shd w:val="clear" w:color="auto" w:fill="auto"/>
            <w:noWrap/>
            <w:hideMark/>
          </w:tcPr>
          <w:p w14:paraId="745AE8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4.79E-04</w:t>
            </w:r>
          </w:p>
        </w:tc>
        <w:tc>
          <w:tcPr>
            <w:tcW w:w="600" w:type="dxa"/>
            <w:tcBorders>
              <w:top w:val="nil"/>
              <w:left w:val="nil"/>
              <w:bottom w:val="single" w:sz="4" w:space="0" w:color="auto"/>
              <w:right w:val="single" w:sz="4" w:space="0" w:color="auto"/>
            </w:tcBorders>
            <w:shd w:val="clear" w:color="auto" w:fill="auto"/>
            <w:noWrap/>
            <w:hideMark/>
          </w:tcPr>
          <w:p w14:paraId="5E9B7B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6.65E-04</w:t>
            </w:r>
          </w:p>
        </w:tc>
        <w:tc>
          <w:tcPr>
            <w:tcW w:w="560" w:type="dxa"/>
            <w:tcBorders>
              <w:top w:val="nil"/>
              <w:left w:val="nil"/>
              <w:bottom w:val="single" w:sz="4" w:space="0" w:color="auto"/>
              <w:right w:val="single" w:sz="4" w:space="0" w:color="auto"/>
            </w:tcBorders>
            <w:shd w:val="clear" w:color="auto" w:fill="auto"/>
            <w:noWrap/>
            <w:hideMark/>
          </w:tcPr>
          <w:p w14:paraId="0DDD9F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-1.66E-04</w:t>
            </w:r>
          </w:p>
        </w:tc>
        <w:tc>
          <w:tcPr>
            <w:tcW w:w="580" w:type="dxa"/>
            <w:tcBorders>
              <w:top w:val="nil"/>
              <w:left w:val="nil"/>
              <w:bottom w:val="single" w:sz="4" w:space="0" w:color="auto"/>
              <w:right w:val="single" w:sz="4" w:space="0" w:color="auto"/>
            </w:tcBorders>
            <w:shd w:val="clear" w:color="auto" w:fill="auto"/>
            <w:noWrap/>
            <w:hideMark/>
          </w:tcPr>
          <w:p w14:paraId="0A42FF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1.60E-04</w:t>
            </w:r>
          </w:p>
        </w:tc>
        <w:tc>
          <w:tcPr>
            <w:tcW w:w="580" w:type="dxa"/>
            <w:tcBorders>
              <w:top w:val="nil"/>
              <w:left w:val="nil"/>
              <w:bottom w:val="single" w:sz="4" w:space="0" w:color="auto"/>
              <w:right w:val="single" w:sz="4" w:space="0" w:color="auto"/>
            </w:tcBorders>
            <w:shd w:val="clear" w:color="auto" w:fill="auto"/>
            <w:noWrap/>
            <w:hideMark/>
          </w:tcPr>
          <w:p w14:paraId="474305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-3.57E-04</w:t>
            </w:r>
          </w:p>
        </w:tc>
        <w:tc>
          <w:tcPr>
            <w:tcW w:w="580" w:type="dxa"/>
            <w:tcBorders>
              <w:top w:val="nil"/>
              <w:left w:val="nil"/>
              <w:bottom w:val="single" w:sz="4" w:space="0" w:color="auto"/>
              <w:right w:val="single" w:sz="4" w:space="0" w:color="auto"/>
            </w:tcBorders>
            <w:shd w:val="clear" w:color="auto" w:fill="auto"/>
            <w:noWrap/>
            <w:hideMark/>
          </w:tcPr>
          <w:p w14:paraId="713FC8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2.57E-04</w:t>
            </w:r>
          </w:p>
        </w:tc>
        <w:tc>
          <w:tcPr>
            <w:tcW w:w="680" w:type="dxa"/>
            <w:tcBorders>
              <w:top w:val="nil"/>
              <w:left w:val="nil"/>
              <w:bottom w:val="single" w:sz="4" w:space="0" w:color="auto"/>
              <w:right w:val="single" w:sz="4" w:space="0" w:color="auto"/>
            </w:tcBorders>
            <w:shd w:val="clear" w:color="auto" w:fill="auto"/>
            <w:noWrap/>
            <w:hideMark/>
          </w:tcPr>
          <w:p w14:paraId="36F125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-1.26E-04</w:t>
            </w:r>
          </w:p>
        </w:tc>
        <w:tc>
          <w:tcPr>
            <w:tcW w:w="700" w:type="dxa"/>
            <w:tcBorders>
              <w:top w:val="nil"/>
              <w:left w:val="nil"/>
              <w:bottom w:val="single" w:sz="4" w:space="0" w:color="auto"/>
              <w:right w:val="single" w:sz="4" w:space="0" w:color="auto"/>
            </w:tcBorders>
            <w:shd w:val="clear" w:color="auto" w:fill="auto"/>
            <w:noWrap/>
            <w:hideMark/>
          </w:tcPr>
          <w:p w14:paraId="5C29FE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1.75E-04</w:t>
            </w:r>
          </w:p>
        </w:tc>
        <w:tc>
          <w:tcPr>
            <w:tcW w:w="700" w:type="dxa"/>
            <w:tcBorders>
              <w:top w:val="nil"/>
              <w:left w:val="nil"/>
              <w:bottom w:val="single" w:sz="4" w:space="0" w:color="auto"/>
              <w:right w:val="single" w:sz="4" w:space="0" w:color="auto"/>
            </w:tcBorders>
            <w:shd w:val="clear" w:color="auto" w:fill="auto"/>
            <w:noWrap/>
            <w:hideMark/>
          </w:tcPr>
          <w:p w14:paraId="52094E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-2.36E-06</w:t>
            </w:r>
          </w:p>
        </w:tc>
        <w:tc>
          <w:tcPr>
            <w:tcW w:w="700" w:type="dxa"/>
            <w:tcBorders>
              <w:top w:val="nil"/>
              <w:left w:val="nil"/>
              <w:bottom w:val="single" w:sz="4" w:space="0" w:color="auto"/>
              <w:right w:val="single" w:sz="4" w:space="0" w:color="auto"/>
            </w:tcBorders>
            <w:shd w:val="clear" w:color="auto" w:fill="auto"/>
            <w:noWrap/>
            <w:hideMark/>
          </w:tcPr>
          <w:p w14:paraId="4A2106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-1.66E-04</w:t>
            </w:r>
          </w:p>
        </w:tc>
        <w:tc>
          <w:tcPr>
            <w:tcW w:w="700" w:type="dxa"/>
            <w:tcBorders>
              <w:top w:val="nil"/>
              <w:left w:val="nil"/>
              <w:bottom w:val="single" w:sz="4" w:space="0" w:color="auto"/>
              <w:right w:val="single" w:sz="4" w:space="0" w:color="auto"/>
            </w:tcBorders>
            <w:shd w:val="clear" w:color="auto" w:fill="auto"/>
            <w:noWrap/>
            <w:hideMark/>
          </w:tcPr>
          <w:p w14:paraId="700C22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3.54E-04</w:t>
            </w:r>
          </w:p>
        </w:tc>
        <w:tc>
          <w:tcPr>
            <w:tcW w:w="700" w:type="dxa"/>
            <w:tcBorders>
              <w:top w:val="nil"/>
              <w:left w:val="nil"/>
              <w:bottom w:val="single" w:sz="4" w:space="0" w:color="auto"/>
              <w:right w:val="single" w:sz="4" w:space="0" w:color="auto"/>
            </w:tcBorders>
            <w:shd w:val="clear" w:color="auto" w:fill="auto"/>
            <w:noWrap/>
            <w:hideMark/>
          </w:tcPr>
          <w:p w14:paraId="1C89F3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-2.11E-04</w:t>
            </w:r>
          </w:p>
        </w:tc>
        <w:tc>
          <w:tcPr>
            <w:tcW w:w="700" w:type="dxa"/>
            <w:tcBorders>
              <w:top w:val="nil"/>
              <w:left w:val="nil"/>
              <w:bottom w:val="single" w:sz="4" w:space="0" w:color="auto"/>
              <w:right w:val="single" w:sz="4" w:space="0" w:color="auto"/>
            </w:tcBorders>
            <w:shd w:val="clear" w:color="auto" w:fill="auto"/>
            <w:noWrap/>
            <w:hideMark/>
          </w:tcPr>
          <w:p w14:paraId="734777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-1.87E-04</w:t>
            </w:r>
          </w:p>
        </w:tc>
        <w:tc>
          <w:tcPr>
            <w:tcW w:w="700" w:type="dxa"/>
            <w:tcBorders>
              <w:top w:val="nil"/>
              <w:left w:val="nil"/>
              <w:bottom w:val="single" w:sz="4" w:space="0" w:color="auto"/>
              <w:right w:val="single" w:sz="4" w:space="0" w:color="auto"/>
            </w:tcBorders>
            <w:shd w:val="clear" w:color="auto" w:fill="auto"/>
            <w:noWrap/>
            <w:hideMark/>
          </w:tcPr>
          <w:p w14:paraId="17C297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2.42E-04</w:t>
            </w:r>
          </w:p>
        </w:tc>
        <w:tc>
          <w:tcPr>
            <w:tcW w:w="700" w:type="dxa"/>
            <w:tcBorders>
              <w:top w:val="nil"/>
              <w:left w:val="nil"/>
              <w:bottom w:val="single" w:sz="4" w:space="0" w:color="auto"/>
              <w:right w:val="single" w:sz="4" w:space="0" w:color="auto"/>
            </w:tcBorders>
            <w:shd w:val="clear" w:color="auto" w:fill="auto"/>
            <w:noWrap/>
            <w:hideMark/>
          </w:tcPr>
          <w:p w14:paraId="1F424D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3.29E-05</w:t>
            </w:r>
          </w:p>
        </w:tc>
      </w:tr>
      <w:tr w:rsidR="00783E65" w:rsidRPr="00783E65" w14:paraId="6E135A4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C5DD5E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6E3B3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587BFB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560" w:type="dxa"/>
            <w:tcBorders>
              <w:top w:val="nil"/>
              <w:left w:val="nil"/>
              <w:bottom w:val="single" w:sz="4" w:space="0" w:color="auto"/>
              <w:right w:val="single" w:sz="4" w:space="0" w:color="auto"/>
            </w:tcBorders>
            <w:shd w:val="clear" w:color="auto" w:fill="auto"/>
            <w:noWrap/>
            <w:hideMark/>
          </w:tcPr>
          <w:p w14:paraId="2771DE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4.39E-04</w:t>
            </w:r>
          </w:p>
        </w:tc>
        <w:tc>
          <w:tcPr>
            <w:tcW w:w="580" w:type="dxa"/>
            <w:tcBorders>
              <w:top w:val="nil"/>
              <w:left w:val="nil"/>
              <w:bottom w:val="single" w:sz="4" w:space="0" w:color="auto"/>
              <w:right w:val="single" w:sz="4" w:space="0" w:color="auto"/>
            </w:tcBorders>
            <w:shd w:val="clear" w:color="auto" w:fill="auto"/>
            <w:noWrap/>
            <w:hideMark/>
          </w:tcPr>
          <w:p w14:paraId="568033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2.97E-02</w:t>
            </w:r>
          </w:p>
        </w:tc>
        <w:tc>
          <w:tcPr>
            <w:tcW w:w="600" w:type="dxa"/>
            <w:tcBorders>
              <w:top w:val="nil"/>
              <w:left w:val="nil"/>
              <w:bottom w:val="single" w:sz="4" w:space="0" w:color="auto"/>
              <w:right w:val="single" w:sz="4" w:space="0" w:color="auto"/>
            </w:tcBorders>
            <w:shd w:val="clear" w:color="auto" w:fill="auto"/>
            <w:noWrap/>
            <w:hideMark/>
          </w:tcPr>
          <w:p w14:paraId="0F5140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1.82E-02</w:t>
            </w:r>
          </w:p>
        </w:tc>
        <w:tc>
          <w:tcPr>
            <w:tcW w:w="600" w:type="dxa"/>
            <w:tcBorders>
              <w:top w:val="nil"/>
              <w:left w:val="nil"/>
              <w:bottom w:val="single" w:sz="4" w:space="0" w:color="auto"/>
              <w:right w:val="single" w:sz="4" w:space="0" w:color="auto"/>
            </w:tcBorders>
            <w:shd w:val="clear" w:color="auto" w:fill="auto"/>
            <w:noWrap/>
            <w:hideMark/>
          </w:tcPr>
          <w:p w14:paraId="3B33C5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1.82E-02</w:t>
            </w:r>
          </w:p>
        </w:tc>
        <w:tc>
          <w:tcPr>
            <w:tcW w:w="560" w:type="dxa"/>
            <w:tcBorders>
              <w:top w:val="nil"/>
              <w:left w:val="nil"/>
              <w:bottom w:val="single" w:sz="4" w:space="0" w:color="auto"/>
              <w:right w:val="single" w:sz="4" w:space="0" w:color="auto"/>
            </w:tcBorders>
            <w:shd w:val="clear" w:color="auto" w:fill="auto"/>
            <w:noWrap/>
            <w:hideMark/>
          </w:tcPr>
          <w:p w14:paraId="4C2E47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-3.59E-04</w:t>
            </w:r>
          </w:p>
        </w:tc>
        <w:tc>
          <w:tcPr>
            <w:tcW w:w="580" w:type="dxa"/>
            <w:tcBorders>
              <w:top w:val="nil"/>
              <w:left w:val="nil"/>
              <w:bottom w:val="single" w:sz="4" w:space="0" w:color="auto"/>
              <w:right w:val="single" w:sz="4" w:space="0" w:color="auto"/>
            </w:tcBorders>
            <w:shd w:val="clear" w:color="auto" w:fill="auto"/>
            <w:noWrap/>
            <w:hideMark/>
          </w:tcPr>
          <w:p w14:paraId="26742A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7.13E-03</w:t>
            </w:r>
          </w:p>
        </w:tc>
        <w:tc>
          <w:tcPr>
            <w:tcW w:w="580" w:type="dxa"/>
            <w:tcBorders>
              <w:top w:val="nil"/>
              <w:left w:val="nil"/>
              <w:bottom w:val="single" w:sz="4" w:space="0" w:color="auto"/>
              <w:right w:val="single" w:sz="4" w:space="0" w:color="auto"/>
            </w:tcBorders>
            <w:shd w:val="clear" w:color="auto" w:fill="auto"/>
            <w:noWrap/>
            <w:hideMark/>
          </w:tcPr>
          <w:p w14:paraId="517F07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580" w:type="dxa"/>
            <w:tcBorders>
              <w:top w:val="nil"/>
              <w:left w:val="nil"/>
              <w:bottom w:val="single" w:sz="4" w:space="0" w:color="auto"/>
              <w:right w:val="single" w:sz="4" w:space="0" w:color="auto"/>
            </w:tcBorders>
            <w:shd w:val="clear" w:color="auto" w:fill="auto"/>
            <w:noWrap/>
            <w:hideMark/>
          </w:tcPr>
          <w:p w14:paraId="11572D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5.61E-03</w:t>
            </w:r>
          </w:p>
        </w:tc>
        <w:tc>
          <w:tcPr>
            <w:tcW w:w="680" w:type="dxa"/>
            <w:tcBorders>
              <w:top w:val="nil"/>
              <w:left w:val="nil"/>
              <w:bottom w:val="single" w:sz="4" w:space="0" w:color="auto"/>
              <w:right w:val="single" w:sz="4" w:space="0" w:color="auto"/>
            </w:tcBorders>
            <w:shd w:val="clear" w:color="auto" w:fill="auto"/>
            <w:noWrap/>
            <w:hideMark/>
          </w:tcPr>
          <w:p w14:paraId="588BA2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-9.70E-03</w:t>
            </w:r>
          </w:p>
        </w:tc>
        <w:tc>
          <w:tcPr>
            <w:tcW w:w="700" w:type="dxa"/>
            <w:tcBorders>
              <w:top w:val="nil"/>
              <w:left w:val="nil"/>
              <w:bottom w:val="single" w:sz="4" w:space="0" w:color="auto"/>
              <w:right w:val="single" w:sz="4" w:space="0" w:color="auto"/>
            </w:tcBorders>
            <w:shd w:val="clear" w:color="auto" w:fill="auto"/>
            <w:noWrap/>
            <w:hideMark/>
          </w:tcPr>
          <w:p w14:paraId="7FE1B6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1.89E-02</w:t>
            </w:r>
          </w:p>
        </w:tc>
        <w:tc>
          <w:tcPr>
            <w:tcW w:w="700" w:type="dxa"/>
            <w:tcBorders>
              <w:top w:val="nil"/>
              <w:left w:val="nil"/>
              <w:bottom w:val="single" w:sz="4" w:space="0" w:color="auto"/>
              <w:right w:val="single" w:sz="4" w:space="0" w:color="auto"/>
            </w:tcBorders>
            <w:shd w:val="clear" w:color="auto" w:fill="auto"/>
            <w:noWrap/>
            <w:hideMark/>
          </w:tcPr>
          <w:p w14:paraId="112768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-9.21E-03</w:t>
            </w:r>
          </w:p>
        </w:tc>
        <w:tc>
          <w:tcPr>
            <w:tcW w:w="700" w:type="dxa"/>
            <w:tcBorders>
              <w:top w:val="nil"/>
              <w:left w:val="nil"/>
              <w:bottom w:val="single" w:sz="4" w:space="0" w:color="auto"/>
              <w:right w:val="single" w:sz="4" w:space="0" w:color="auto"/>
            </w:tcBorders>
            <w:shd w:val="clear" w:color="auto" w:fill="auto"/>
            <w:noWrap/>
            <w:hideMark/>
          </w:tcPr>
          <w:p w14:paraId="2FD430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-6.24E-03</w:t>
            </w:r>
          </w:p>
        </w:tc>
        <w:tc>
          <w:tcPr>
            <w:tcW w:w="700" w:type="dxa"/>
            <w:tcBorders>
              <w:top w:val="nil"/>
              <w:left w:val="nil"/>
              <w:bottom w:val="single" w:sz="4" w:space="0" w:color="auto"/>
              <w:right w:val="single" w:sz="4" w:space="0" w:color="auto"/>
            </w:tcBorders>
            <w:shd w:val="clear" w:color="auto" w:fill="auto"/>
            <w:noWrap/>
            <w:hideMark/>
          </w:tcPr>
          <w:p w14:paraId="7A4B35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1.17E-02</w:t>
            </w:r>
          </w:p>
        </w:tc>
        <w:tc>
          <w:tcPr>
            <w:tcW w:w="700" w:type="dxa"/>
            <w:tcBorders>
              <w:top w:val="nil"/>
              <w:left w:val="nil"/>
              <w:bottom w:val="single" w:sz="4" w:space="0" w:color="auto"/>
              <w:right w:val="single" w:sz="4" w:space="0" w:color="auto"/>
            </w:tcBorders>
            <w:shd w:val="clear" w:color="auto" w:fill="auto"/>
            <w:noWrap/>
            <w:hideMark/>
          </w:tcPr>
          <w:p w14:paraId="325EC8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-5.20E-03</w:t>
            </w:r>
          </w:p>
        </w:tc>
        <w:tc>
          <w:tcPr>
            <w:tcW w:w="700" w:type="dxa"/>
            <w:tcBorders>
              <w:top w:val="nil"/>
              <w:left w:val="nil"/>
              <w:bottom w:val="single" w:sz="4" w:space="0" w:color="auto"/>
              <w:right w:val="single" w:sz="4" w:space="0" w:color="auto"/>
            </w:tcBorders>
            <w:shd w:val="clear" w:color="auto" w:fill="auto"/>
            <w:noWrap/>
            <w:hideMark/>
          </w:tcPr>
          <w:p w14:paraId="79401A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-6.20E-03</w:t>
            </w:r>
          </w:p>
        </w:tc>
        <w:tc>
          <w:tcPr>
            <w:tcW w:w="700" w:type="dxa"/>
            <w:tcBorders>
              <w:top w:val="nil"/>
              <w:left w:val="nil"/>
              <w:bottom w:val="single" w:sz="4" w:space="0" w:color="auto"/>
              <w:right w:val="single" w:sz="4" w:space="0" w:color="auto"/>
            </w:tcBorders>
            <w:shd w:val="clear" w:color="auto" w:fill="auto"/>
            <w:noWrap/>
            <w:hideMark/>
          </w:tcPr>
          <w:p w14:paraId="2B5299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1.16E-02</w:t>
            </w:r>
          </w:p>
        </w:tc>
        <w:tc>
          <w:tcPr>
            <w:tcW w:w="700" w:type="dxa"/>
            <w:tcBorders>
              <w:top w:val="nil"/>
              <w:left w:val="nil"/>
              <w:bottom w:val="single" w:sz="4" w:space="0" w:color="auto"/>
              <w:right w:val="single" w:sz="4" w:space="0" w:color="auto"/>
            </w:tcBorders>
            <w:shd w:val="clear" w:color="auto" w:fill="auto"/>
            <w:noWrap/>
            <w:hideMark/>
          </w:tcPr>
          <w:p w14:paraId="1ADB67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-5.07E-03</w:t>
            </w:r>
          </w:p>
        </w:tc>
      </w:tr>
      <w:tr w:rsidR="00783E65" w:rsidRPr="00783E65" w14:paraId="2C802ED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77B69E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49B86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6D963B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-1.98E-02</w:t>
            </w:r>
          </w:p>
        </w:tc>
        <w:tc>
          <w:tcPr>
            <w:tcW w:w="560" w:type="dxa"/>
            <w:tcBorders>
              <w:top w:val="nil"/>
              <w:left w:val="nil"/>
              <w:bottom w:val="single" w:sz="4" w:space="0" w:color="auto"/>
              <w:right w:val="single" w:sz="4" w:space="0" w:color="auto"/>
            </w:tcBorders>
            <w:shd w:val="clear" w:color="auto" w:fill="auto"/>
            <w:noWrap/>
            <w:hideMark/>
          </w:tcPr>
          <w:p w14:paraId="3786C1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4.79E-04</w:t>
            </w:r>
          </w:p>
        </w:tc>
        <w:tc>
          <w:tcPr>
            <w:tcW w:w="580" w:type="dxa"/>
            <w:tcBorders>
              <w:top w:val="nil"/>
              <w:left w:val="nil"/>
              <w:bottom w:val="single" w:sz="4" w:space="0" w:color="auto"/>
              <w:right w:val="single" w:sz="4" w:space="0" w:color="auto"/>
            </w:tcBorders>
            <w:shd w:val="clear" w:color="auto" w:fill="auto"/>
            <w:noWrap/>
            <w:hideMark/>
          </w:tcPr>
          <w:p w14:paraId="47B19F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1.82E-02</w:t>
            </w:r>
          </w:p>
        </w:tc>
        <w:tc>
          <w:tcPr>
            <w:tcW w:w="600" w:type="dxa"/>
            <w:tcBorders>
              <w:top w:val="nil"/>
              <w:left w:val="nil"/>
              <w:bottom w:val="single" w:sz="4" w:space="0" w:color="auto"/>
              <w:right w:val="single" w:sz="4" w:space="0" w:color="auto"/>
            </w:tcBorders>
            <w:shd w:val="clear" w:color="auto" w:fill="auto"/>
            <w:noWrap/>
            <w:hideMark/>
          </w:tcPr>
          <w:p w14:paraId="043282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2.97E-02</w:t>
            </w:r>
          </w:p>
        </w:tc>
        <w:tc>
          <w:tcPr>
            <w:tcW w:w="600" w:type="dxa"/>
            <w:tcBorders>
              <w:top w:val="nil"/>
              <w:left w:val="nil"/>
              <w:bottom w:val="single" w:sz="4" w:space="0" w:color="auto"/>
              <w:right w:val="single" w:sz="4" w:space="0" w:color="auto"/>
            </w:tcBorders>
            <w:shd w:val="clear" w:color="auto" w:fill="auto"/>
            <w:noWrap/>
            <w:hideMark/>
          </w:tcPr>
          <w:p w14:paraId="20CF61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560" w:type="dxa"/>
            <w:tcBorders>
              <w:top w:val="nil"/>
              <w:left w:val="nil"/>
              <w:bottom w:val="single" w:sz="4" w:space="0" w:color="auto"/>
              <w:right w:val="single" w:sz="4" w:space="0" w:color="auto"/>
            </w:tcBorders>
            <w:shd w:val="clear" w:color="auto" w:fill="auto"/>
            <w:noWrap/>
            <w:hideMark/>
          </w:tcPr>
          <w:p w14:paraId="4EDC9C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-1.68E-04</w:t>
            </w:r>
          </w:p>
        </w:tc>
        <w:tc>
          <w:tcPr>
            <w:tcW w:w="580" w:type="dxa"/>
            <w:tcBorders>
              <w:top w:val="nil"/>
              <w:left w:val="nil"/>
              <w:bottom w:val="single" w:sz="4" w:space="0" w:color="auto"/>
              <w:right w:val="single" w:sz="4" w:space="0" w:color="auto"/>
            </w:tcBorders>
            <w:shd w:val="clear" w:color="auto" w:fill="auto"/>
            <w:noWrap/>
            <w:hideMark/>
          </w:tcPr>
          <w:p w14:paraId="007D35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6.60E-03</w:t>
            </w:r>
          </w:p>
        </w:tc>
        <w:tc>
          <w:tcPr>
            <w:tcW w:w="580" w:type="dxa"/>
            <w:tcBorders>
              <w:top w:val="nil"/>
              <w:left w:val="nil"/>
              <w:bottom w:val="single" w:sz="4" w:space="0" w:color="auto"/>
              <w:right w:val="single" w:sz="4" w:space="0" w:color="auto"/>
            </w:tcBorders>
            <w:shd w:val="clear" w:color="auto" w:fill="auto"/>
            <w:noWrap/>
            <w:hideMark/>
          </w:tcPr>
          <w:p w14:paraId="5E6AC3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-1.23E-02</w:t>
            </w:r>
          </w:p>
        </w:tc>
        <w:tc>
          <w:tcPr>
            <w:tcW w:w="580" w:type="dxa"/>
            <w:tcBorders>
              <w:top w:val="nil"/>
              <w:left w:val="nil"/>
              <w:bottom w:val="single" w:sz="4" w:space="0" w:color="auto"/>
              <w:right w:val="single" w:sz="4" w:space="0" w:color="auto"/>
            </w:tcBorders>
            <w:shd w:val="clear" w:color="auto" w:fill="auto"/>
            <w:noWrap/>
            <w:hideMark/>
          </w:tcPr>
          <w:p w14:paraId="40D5CB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5.43E-03</w:t>
            </w:r>
          </w:p>
        </w:tc>
        <w:tc>
          <w:tcPr>
            <w:tcW w:w="680" w:type="dxa"/>
            <w:tcBorders>
              <w:top w:val="nil"/>
              <w:left w:val="nil"/>
              <w:bottom w:val="single" w:sz="4" w:space="0" w:color="auto"/>
              <w:right w:val="single" w:sz="4" w:space="0" w:color="auto"/>
            </w:tcBorders>
            <w:shd w:val="clear" w:color="auto" w:fill="auto"/>
            <w:noWrap/>
            <w:hideMark/>
          </w:tcPr>
          <w:p w14:paraId="64E66D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-6.27E-03</w:t>
            </w:r>
          </w:p>
        </w:tc>
        <w:tc>
          <w:tcPr>
            <w:tcW w:w="700" w:type="dxa"/>
            <w:tcBorders>
              <w:top w:val="nil"/>
              <w:left w:val="nil"/>
              <w:bottom w:val="single" w:sz="4" w:space="0" w:color="auto"/>
              <w:right w:val="single" w:sz="4" w:space="0" w:color="auto"/>
            </w:tcBorders>
            <w:shd w:val="clear" w:color="auto" w:fill="auto"/>
            <w:noWrap/>
            <w:hideMark/>
          </w:tcPr>
          <w:p w14:paraId="77055C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1.18E-02</w:t>
            </w:r>
          </w:p>
        </w:tc>
        <w:tc>
          <w:tcPr>
            <w:tcW w:w="700" w:type="dxa"/>
            <w:tcBorders>
              <w:top w:val="nil"/>
              <w:left w:val="nil"/>
              <w:bottom w:val="single" w:sz="4" w:space="0" w:color="auto"/>
              <w:right w:val="single" w:sz="4" w:space="0" w:color="auto"/>
            </w:tcBorders>
            <w:shd w:val="clear" w:color="auto" w:fill="auto"/>
            <w:noWrap/>
            <w:hideMark/>
          </w:tcPr>
          <w:p w14:paraId="23B63B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-5.24E-03</w:t>
            </w:r>
          </w:p>
        </w:tc>
        <w:tc>
          <w:tcPr>
            <w:tcW w:w="700" w:type="dxa"/>
            <w:tcBorders>
              <w:top w:val="nil"/>
              <w:left w:val="nil"/>
              <w:bottom w:val="single" w:sz="4" w:space="0" w:color="auto"/>
              <w:right w:val="single" w:sz="4" w:space="0" w:color="auto"/>
            </w:tcBorders>
            <w:shd w:val="clear" w:color="auto" w:fill="auto"/>
            <w:noWrap/>
            <w:hideMark/>
          </w:tcPr>
          <w:p w14:paraId="211848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-8.88E-03</w:t>
            </w:r>
          </w:p>
        </w:tc>
        <w:tc>
          <w:tcPr>
            <w:tcW w:w="700" w:type="dxa"/>
            <w:tcBorders>
              <w:top w:val="nil"/>
              <w:left w:val="nil"/>
              <w:bottom w:val="single" w:sz="4" w:space="0" w:color="auto"/>
              <w:right w:val="single" w:sz="4" w:space="0" w:color="auto"/>
            </w:tcBorders>
            <w:shd w:val="clear" w:color="auto" w:fill="auto"/>
            <w:noWrap/>
            <w:hideMark/>
          </w:tcPr>
          <w:p w14:paraId="3BABB9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1.69E-02</w:t>
            </w:r>
          </w:p>
        </w:tc>
        <w:tc>
          <w:tcPr>
            <w:tcW w:w="700" w:type="dxa"/>
            <w:tcBorders>
              <w:top w:val="nil"/>
              <w:left w:val="nil"/>
              <w:bottom w:val="single" w:sz="4" w:space="0" w:color="auto"/>
              <w:right w:val="single" w:sz="4" w:space="0" w:color="auto"/>
            </w:tcBorders>
            <w:shd w:val="clear" w:color="auto" w:fill="auto"/>
            <w:noWrap/>
            <w:hideMark/>
          </w:tcPr>
          <w:p w14:paraId="45E9F6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-7.94E-03</w:t>
            </w:r>
          </w:p>
        </w:tc>
        <w:tc>
          <w:tcPr>
            <w:tcW w:w="700" w:type="dxa"/>
            <w:tcBorders>
              <w:top w:val="nil"/>
              <w:left w:val="nil"/>
              <w:bottom w:val="single" w:sz="4" w:space="0" w:color="auto"/>
              <w:right w:val="single" w:sz="4" w:space="0" w:color="auto"/>
            </w:tcBorders>
            <w:shd w:val="clear" w:color="auto" w:fill="auto"/>
            <w:noWrap/>
            <w:hideMark/>
          </w:tcPr>
          <w:p w14:paraId="3BA1E8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-6.29E-03</w:t>
            </w:r>
          </w:p>
        </w:tc>
        <w:tc>
          <w:tcPr>
            <w:tcW w:w="700" w:type="dxa"/>
            <w:tcBorders>
              <w:top w:val="nil"/>
              <w:left w:val="nil"/>
              <w:bottom w:val="single" w:sz="4" w:space="0" w:color="auto"/>
              <w:right w:val="single" w:sz="4" w:space="0" w:color="auto"/>
            </w:tcBorders>
            <w:shd w:val="clear" w:color="auto" w:fill="auto"/>
            <w:noWrap/>
            <w:hideMark/>
          </w:tcPr>
          <w:p w14:paraId="4D62A2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1.18E-02</w:t>
            </w:r>
          </w:p>
        </w:tc>
        <w:tc>
          <w:tcPr>
            <w:tcW w:w="700" w:type="dxa"/>
            <w:tcBorders>
              <w:top w:val="nil"/>
              <w:left w:val="nil"/>
              <w:bottom w:val="single" w:sz="4" w:space="0" w:color="auto"/>
              <w:right w:val="single" w:sz="4" w:space="0" w:color="auto"/>
            </w:tcBorders>
            <w:shd w:val="clear" w:color="auto" w:fill="auto"/>
            <w:noWrap/>
            <w:hideMark/>
          </w:tcPr>
          <w:p w14:paraId="5BFDA3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-5.23E-03</w:t>
            </w:r>
          </w:p>
        </w:tc>
      </w:tr>
      <w:tr w:rsidR="00783E65" w:rsidRPr="00783E65" w14:paraId="4443DCC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C92582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54DC7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33F073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-2.09E-02</w:t>
            </w:r>
          </w:p>
        </w:tc>
        <w:tc>
          <w:tcPr>
            <w:tcW w:w="560" w:type="dxa"/>
            <w:tcBorders>
              <w:top w:val="nil"/>
              <w:left w:val="nil"/>
              <w:bottom w:val="single" w:sz="4" w:space="0" w:color="auto"/>
              <w:right w:val="single" w:sz="4" w:space="0" w:color="auto"/>
            </w:tcBorders>
            <w:shd w:val="clear" w:color="auto" w:fill="auto"/>
            <w:noWrap/>
            <w:hideMark/>
          </w:tcPr>
          <w:p w14:paraId="2A8849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6.65E-04</w:t>
            </w:r>
          </w:p>
        </w:tc>
        <w:tc>
          <w:tcPr>
            <w:tcW w:w="580" w:type="dxa"/>
            <w:tcBorders>
              <w:top w:val="nil"/>
              <w:left w:val="nil"/>
              <w:bottom w:val="single" w:sz="4" w:space="0" w:color="auto"/>
              <w:right w:val="single" w:sz="4" w:space="0" w:color="auto"/>
            </w:tcBorders>
            <w:shd w:val="clear" w:color="auto" w:fill="auto"/>
            <w:noWrap/>
            <w:hideMark/>
          </w:tcPr>
          <w:p w14:paraId="497E62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1.82E-02</w:t>
            </w:r>
          </w:p>
        </w:tc>
        <w:tc>
          <w:tcPr>
            <w:tcW w:w="600" w:type="dxa"/>
            <w:tcBorders>
              <w:top w:val="nil"/>
              <w:left w:val="nil"/>
              <w:bottom w:val="single" w:sz="4" w:space="0" w:color="auto"/>
              <w:right w:val="single" w:sz="4" w:space="0" w:color="auto"/>
            </w:tcBorders>
            <w:shd w:val="clear" w:color="auto" w:fill="auto"/>
            <w:noWrap/>
            <w:hideMark/>
          </w:tcPr>
          <w:p w14:paraId="1098E2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600" w:type="dxa"/>
            <w:tcBorders>
              <w:top w:val="nil"/>
              <w:left w:val="nil"/>
              <w:bottom w:val="single" w:sz="4" w:space="0" w:color="auto"/>
              <w:right w:val="single" w:sz="4" w:space="0" w:color="auto"/>
            </w:tcBorders>
            <w:shd w:val="clear" w:color="auto" w:fill="auto"/>
            <w:noWrap/>
            <w:hideMark/>
          </w:tcPr>
          <w:p w14:paraId="544718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3.11E-02</w:t>
            </w:r>
          </w:p>
        </w:tc>
        <w:tc>
          <w:tcPr>
            <w:tcW w:w="560" w:type="dxa"/>
            <w:tcBorders>
              <w:top w:val="nil"/>
              <w:left w:val="nil"/>
              <w:bottom w:val="single" w:sz="4" w:space="0" w:color="auto"/>
              <w:right w:val="single" w:sz="4" w:space="0" w:color="auto"/>
            </w:tcBorders>
            <w:shd w:val="clear" w:color="auto" w:fill="auto"/>
            <w:noWrap/>
            <w:hideMark/>
          </w:tcPr>
          <w:p w14:paraId="46788F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7.34E-05</w:t>
            </w:r>
          </w:p>
        </w:tc>
        <w:tc>
          <w:tcPr>
            <w:tcW w:w="580" w:type="dxa"/>
            <w:tcBorders>
              <w:top w:val="nil"/>
              <w:left w:val="nil"/>
              <w:bottom w:val="single" w:sz="4" w:space="0" w:color="auto"/>
              <w:right w:val="single" w:sz="4" w:space="0" w:color="auto"/>
            </w:tcBorders>
            <w:shd w:val="clear" w:color="auto" w:fill="auto"/>
            <w:noWrap/>
            <w:hideMark/>
          </w:tcPr>
          <w:p w14:paraId="1A1BAC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5.89E-03</w:t>
            </w:r>
          </w:p>
        </w:tc>
        <w:tc>
          <w:tcPr>
            <w:tcW w:w="580" w:type="dxa"/>
            <w:tcBorders>
              <w:top w:val="nil"/>
              <w:left w:val="nil"/>
              <w:bottom w:val="single" w:sz="4" w:space="0" w:color="auto"/>
              <w:right w:val="single" w:sz="4" w:space="0" w:color="auto"/>
            </w:tcBorders>
            <w:shd w:val="clear" w:color="auto" w:fill="auto"/>
            <w:noWrap/>
            <w:hideMark/>
          </w:tcPr>
          <w:p w14:paraId="32B335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-1.13E-02</w:t>
            </w:r>
          </w:p>
        </w:tc>
        <w:tc>
          <w:tcPr>
            <w:tcW w:w="580" w:type="dxa"/>
            <w:tcBorders>
              <w:top w:val="nil"/>
              <w:left w:val="nil"/>
              <w:bottom w:val="single" w:sz="4" w:space="0" w:color="auto"/>
              <w:right w:val="single" w:sz="4" w:space="0" w:color="auto"/>
            </w:tcBorders>
            <w:shd w:val="clear" w:color="auto" w:fill="auto"/>
            <w:noWrap/>
            <w:hideMark/>
          </w:tcPr>
          <w:p w14:paraId="20054B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5.18E-03</w:t>
            </w:r>
          </w:p>
        </w:tc>
        <w:tc>
          <w:tcPr>
            <w:tcW w:w="680" w:type="dxa"/>
            <w:tcBorders>
              <w:top w:val="nil"/>
              <w:left w:val="nil"/>
              <w:bottom w:val="single" w:sz="4" w:space="0" w:color="auto"/>
              <w:right w:val="single" w:sz="4" w:space="0" w:color="auto"/>
            </w:tcBorders>
            <w:shd w:val="clear" w:color="auto" w:fill="auto"/>
            <w:noWrap/>
            <w:hideMark/>
          </w:tcPr>
          <w:p w14:paraId="063E47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-6.28E-03</w:t>
            </w:r>
          </w:p>
        </w:tc>
        <w:tc>
          <w:tcPr>
            <w:tcW w:w="700" w:type="dxa"/>
            <w:tcBorders>
              <w:top w:val="nil"/>
              <w:left w:val="nil"/>
              <w:bottom w:val="single" w:sz="4" w:space="0" w:color="auto"/>
              <w:right w:val="single" w:sz="4" w:space="0" w:color="auto"/>
            </w:tcBorders>
            <w:shd w:val="clear" w:color="auto" w:fill="auto"/>
            <w:noWrap/>
            <w:hideMark/>
          </w:tcPr>
          <w:p w14:paraId="1E3949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1.18E-02</w:t>
            </w:r>
          </w:p>
        </w:tc>
        <w:tc>
          <w:tcPr>
            <w:tcW w:w="700" w:type="dxa"/>
            <w:tcBorders>
              <w:top w:val="nil"/>
              <w:left w:val="nil"/>
              <w:bottom w:val="single" w:sz="4" w:space="0" w:color="auto"/>
              <w:right w:val="single" w:sz="4" w:space="0" w:color="auto"/>
            </w:tcBorders>
            <w:shd w:val="clear" w:color="auto" w:fill="auto"/>
            <w:noWrap/>
            <w:hideMark/>
          </w:tcPr>
          <w:p w14:paraId="16B4EE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-5.25E-03</w:t>
            </w:r>
          </w:p>
        </w:tc>
        <w:tc>
          <w:tcPr>
            <w:tcW w:w="700" w:type="dxa"/>
            <w:tcBorders>
              <w:top w:val="nil"/>
              <w:left w:val="nil"/>
              <w:bottom w:val="single" w:sz="4" w:space="0" w:color="auto"/>
              <w:right w:val="single" w:sz="4" w:space="0" w:color="auto"/>
            </w:tcBorders>
            <w:shd w:val="clear" w:color="auto" w:fill="auto"/>
            <w:noWrap/>
            <w:hideMark/>
          </w:tcPr>
          <w:p w14:paraId="3632C3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-6.30E-03</w:t>
            </w:r>
          </w:p>
        </w:tc>
        <w:tc>
          <w:tcPr>
            <w:tcW w:w="700" w:type="dxa"/>
            <w:tcBorders>
              <w:top w:val="nil"/>
              <w:left w:val="nil"/>
              <w:bottom w:val="single" w:sz="4" w:space="0" w:color="auto"/>
              <w:right w:val="single" w:sz="4" w:space="0" w:color="auto"/>
            </w:tcBorders>
            <w:shd w:val="clear" w:color="auto" w:fill="auto"/>
            <w:noWrap/>
            <w:hideMark/>
          </w:tcPr>
          <w:p w14:paraId="5492E1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1.19E-02</w:t>
            </w:r>
          </w:p>
        </w:tc>
        <w:tc>
          <w:tcPr>
            <w:tcW w:w="700" w:type="dxa"/>
            <w:tcBorders>
              <w:top w:val="nil"/>
              <w:left w:val="nil"/>
              <w:bottom w:val="single" w:sz="4" w:space="0" w:color="auto"/>
              <w:right w:val="single" w:sz="4" w:space="0" w:color="auto"/>
            </w:tcBorders>
            <w:shd w:val="clear" w:color="auto" w:fill="auto"/>
            <w:noWrap/>
            <w:hideMark/>
          </w:tcPr>
          <w:p w14:paraId="21EBFC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-5.38E-03</w:t>
            </w:r>
          </w:p>
        </w:tc>
        <w:tc>
          <w:tcPr>
            <w:tcW w:w="700" w:type="dxa"/>
            <w:tcBorders>
              <w:top w:val="nil"/>
              <w:left w:val="nil"/>
              <w:bottom w:val="single" w:sz="4" w:space="0" w:color="auto"/>
              <w:right w:val="single" w:sz="4" w:space="0" w:color="auto"/>
            </w:tcBorders>
            <w:shd w:val="clear" w:color="auto" w:fill="auto"/>
            <w:noWrap/>
            <w:hideMark/>
          </w:tcPr>
          <w:p w14:paraId="753F2A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-9.96E-03</w:t>
            </w:r>
          </w:p>
        </w:tc>
        <w:tc>
          <w:tcPr>
            <w:tcW w:w="700" w:type="dxa"/>
            <w:tcBorders>
              <w:top w:val="nil"/>
              <w:left w:val="nil"/>
              <w:bottom w:val="single" w:sz="4" w:space="0" w:color="auto"/>
              <w:right w:val="single" w:sz="4" w:space="0" w:color="auto"/>
            </w:tcBorders>
            <w:shd w:val="clear" w:color="auto" w:fill="auto"/>
            <w:noWrap/>
            <w:hideMark/>
          </w:tcPr>
          <w:p w14:paraId="135503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1.95E-02</w:t>
            </w:r>
          </w:p>
        </w:tc>
        <w:tc>
          <w:tcPr>
            <w:tcW w:w="700" w:type="dxa"/>
            <w:tcBorders>
              <w:top w:val="nil"/>
              <w:left w:val="nil"/>
              <w:bottom w:val="single" w:sz="4" w:space="0" w:color="auto"/>
              <w:right w:val="single" w:sz="4" w:space="0" w:color="auto"/>
            </w:tcBorders>
            <w:shd w:val="clear" w:color="auto" w:fill="auto"/>
            <w:noWrap/>
            <w:hideMark/>
          </w:tcPr>
          <w:p w14:paraId="3F6943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r>
      <w:tr w:rsidR="00783E65" w:rsidRPr="00783E65" w14:paraId="4E5747D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A79DC0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FFA6C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352EDA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-2.47E-03</w:t>
            </w:r>
          </w:p>
        </w:tc>
        <w:tc>
          <w:tcPr>
            <w:tcW w:w="560" w:type="dxa"/>
            <w:tcBorders>
              <w:top w:val="nil"/>
              <w:left w:val="nil"/>
              <w:bottom w:val="single" w:sz="4" w:space="0" w:color="auto"/>
              <w:right w:val="single" w:sz="4" w:space="0" w:color="auto"/>
            </w:tcBorders>
            <w:shd w:val="clear" w:color="auto" w:fill="auto"/>
            <w:noWrap/>
            <w:hideMark/>
          </w:tcPr>
          <w:p w14:paraId="61819B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-1.66E-04</w:t>
            </w:r>
          </w:p>
        </w:tc>
        <w:tc>
          <w:tcPr>
            <w:tcW w:w="580" w:type="dxa"/>
            <w:tcBorders>
              <w:top w:val="nil"/>
              <w:left w:val="nil"/>
              <w:bottom w:val="single" w:sz="4" w:space="0" w:color="auto"/>
              <w:right w:val="single" w:sz="4" w:space="0" w:color="auto"/>
            </w:tcBorders>
            <w:shd w:val="clear" w:color="auto" w:fill="auto"/>
            <w:noWrap/>
            <w:hideMark/>
          </w:tcPr>
          <w:p w14:paraId="444964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-3.59E-04</w:t>
            </w:r>
          </w:p>
        </w:tc>
        <w:tc>
          <w:tcPr>
            <w:tcW w:w="600" w:type="dxa"/>
            <w:tcBorders>
              <w:top w:val="nil"/>
              <w:left w:val="nil"/>
              <w:bottom w:val="single" w:sz="4" w:space="0" w:color="auto"/>
              <w:right w:val="single" w:sz="4" w:space="0" w:color="auto"/>
            </w:tcBorders>
            <w:shd w:val="clear" w:color="auto" w:fill="auto"/>
            <w:noWrap/>
            <w:hideMark/>
          </w:tcPr>
          <w:p w14:paraId="4EAB8D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-1.68E-04</w:t>
            </w:r>
          </w:p>
        </w:tc>
        <w:tc>
          <w:tcPr>
            <w:tcW w:w="600" w:type="dxa"/>
            <w:tcBorders>
              <w:top w:val="nil"/>
              <w:left w:val="nil"/>
              <w:bottom w:val="single" w:sz="4" w:space="0" w:color="auto"/>
              <w:right w:val="single" w:sz="4" w:space="0" w:color="auto"/>
            </w:tcBorders>
            <w:shd w:val="clear" w:color="auto" w:fill="auto"/>
            <w:noWrap/>
            <w:hideMark/>
          </w:tcPr>
          <w:p w14:paraId="26688F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7.34E-05</w:t>
            </w:r>
          </w:p>
        </w:tc>
        <w:tc>
          <w:tcPr>
            <w:tcW w:w="560" w:type="dxa"/>
            <w:tcBorders>
              <w:top w:val="nil"/>
              <w:left w:val="nil"/>
              <w:bottom w:val="single" w:sz="4" w:space="0" w:color="auto"/>
              <w:right w:val="single" w:sz="4" w:space="0" w:color="auto"/>
            </w:tcBorders>
            <w:shd w:val="clear" w:color="auto" w:fill="auto"/>
            <w:noWrap/>
            <w:hideMark/>
          </w:tcPr>
          <w:p w14:paraId="145622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2.35E-03</w:t>
            </w:r>
          </w:p>
        </w:tc>
        <w:tc>
          <w:tcPr>
            <w:tcW w:w="580" w:type="dxa"/>
            <w:tcBorders>
              <w:top w:val="nil"/>
              <w:left w:val="nil"/>
              <w:bottom w:val="single" w:sz="4" w:space="0" w:color="auto"/>
              <w:right w:val="single" w:sz="4" w:space="0" w:color="auto"/>
            </w:tcBorders>
            <w:shd w:val="clear" w:color="auto" w:fill="auto"/>
            <w:noWrap/>
            <w:hideMark/>
          </w:tcPr>
          <w:p w14:paraId="477766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-6.43E-03</w:t>
            </w:r>
          </w:p>
        </w:tc>
        <w:tc>
          <w:tcPr>
            <w:tcW w:w="580" w:type="dxa"/>
            <w:tcBorders>
              <w:top w:val="nil"/>
              <w:left w:val="nil"/>
              <w:bottom w:val="single" w:sz="4" w:space="0" w:color="auto"/>
              <w:right w:val="single" w:sz="4" w:space="0" w:color="auto"/>
            </w:tcBorders>
            <w:shd w:val="clear" w:color="auto" w:fill="auto"/>
            <w:noWrap/>
            <w:hideMark/>
          </w:tcPr>
          <w:p w14:paraId="4AA974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8.55E-03</w:t>
            </w:r>
          </w:p>
        </w:tc>
        <w:tc>
          <w:tcPr>
            <w:tcW w:w="580" w:type="dxa"/>
            <w:tcBorders>
              <w:top w:val="nil"/>
              <w:left w:val="nil"/>
              <w:bottom w:val="single" w:sz="4" w:space="0" w:color="auto"/>
              <w:right w:val="single" w:sz="4" w:space="0" w:color="auto"/>
            </w:tcBorders>
            <w:shd w:val="clear" w:color="auto" w:fill="auto"/>
            <w:noWrap/>
            <w:hideMark/>
          </w:tcPr>
          <w:p w14:paraId="61D3F6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-2.38E-03</w:t>
            </w:r>
          </w:p>
        </w:tc>
        <w:tc>
          <w:tcPr>
            <w:tcW w:w="680" w:type="dxa"/>
            <w:tcBorders>
              <w:top w:val="nil"/>
              <w:left w:val="nil"/>
              <w:bottom w:val="single" w:sz="4" w:space="0" w:color="auto"/>
              <w:right w:val="single" w:sz="4" w:space="0" w:color="auto"/>
            </w:tcBorders>
            <w:shd w:val="clear" w:color="auto" w:fill="auto"/>
            <w:noWrap/>
            <w:hideMark/>
          </w:tcPr>
          <w:p w14:paraId="1B9E7F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4.17E-05</w:t>
            </w:r>
          </w:p>
        </w:tc>
        <w:tc>
          <w:tcPr>
            <w:tcW w:w="700" w:type="dxa"/>
            <w:tcBorders>
              <w:top w:val="nil"/>
              <w:left w:val="nil"/>
              <w:bottom w:val="single" w:sz="4" w:space="0" w:color="auto"/>
              <w:right w:val="single" w:sz="4" w:space="0" w:color="auto"/>
            </w:tcBorders>
            <w:shd w:val="clear" w:color="auto" w:fill="auto"/>
            <w:noWrap/>
            <w:hideMark/>
          </w:tcPr>
          <w:p w14:paraId="2A9638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8.91E-07</w:t>
            </w:r>
          </w:p>
        </w:tc>
        <w:tc>
          <w:tcPr>
            <w:tcW w:w="700" w:type="dxa"/>
            <w:tcBorders>
              <w:top w:val="nil"/>
              <w:left w:val="nil"/>
              <w:bottom w:val="single" w:sz="4" w:space="0" w:color="auto"/>
              <w:right w:val="single" w:sz="4" w:space="0" w:color="auto"/>
            </w:tcBorders>
            <w:shd w:val="clear" w:color="auto" w:fill="auto"/>
            <w:noWrap/>
            <w:hideMark/>
          </w:tcPr>
          <w:p w14:paraId="6006D4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-1.24E-04</w:t>
            </w:r>
          </w:p>
        </w:tc>
        <w:tc>
          <w:tcPr>
            <w:tcW w:w="700" w:type="dxa"/>
            <w:tcBorders>
              <w:top w:val="nil"/>
              <w:left w:val="nil"/>
              <w:bottom w:val="single" w:sz="4" w:space="0" w:color="auto"/>
              <w:right w:val="single" w:sz="4" w:space="0" w:color="auto"/>
            </w:tcBorders>
            <w:shd w:val="clear" w:color="auto" w:fill="auto"/>
            <w:noWrap/>
            <w:hideMark/>
          </w:tcPr>
          <w:p w14:paraId="0113EB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-1.80E-04</w:t>
            </w:r>
          </w:p>
        </w:tc>
        <w:tc>
          <w:tcPr>
            <w:tcW w:w="700" w:type="dxa"/>
            <w:tcBorders>
              <w:top w:val="nil"/>
              <w:left w:val="nil"/>
              <w:bottom w:val="single" w:sz="4" w:space="0" w:color="auto"/>
              <w:right w:val="single" w:sz="4" w:space="0" w:color="auto"/>
            </w:tcBorders>
            <w:shd w:val="clear" w:color="auto" w:fill="auto"/>
            <w:noWrap/>
            <w:hideMark/>
          </w:tcPr>
          <w:p w14:paraId="7437B6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6.42E-04</w:t>
            </w:r>
          </w:p>
        </w:tc>
        <w:tc>
          <w:tcPr>
            <w:tcW w:w="700" w:type="dxa"/>
            <w:tcBorders>
              <w:top w:val="nil"/>
              <w:left w:val="nil"/>
              <w:bottom w:val="single" w:sz="4" w:space="0" w:color="auto"/>
              <w:right w:val="single" w:sz="4" w:space="0" w:color="auto"/>
            </w:tcBorders>
            <w:shd w:val="clear" w:color="auto" w:fill="auto"/>
            <w:noWrap/>
            <w:hideMark/>
          </w:tcPr>
          <w:p w14:paraId="185D72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-7.86E-04</w:t>
            </w:r>
          </w:p>
        </w:tc>
        <w:tc>
          <w:tcPr>
            <w:tcW w:w="700" w:type="dxa"/>
            <w:tcBorders>
              <w:top w:val="nil"/>
              <w:left w:val="nil"/>
              <w:bottom w:val="single" w:sz="4" w:space="0" w:color="auto"/>
              <w:right w:val="single" w:sz="4" w:space="0" w:color="auto"/>
            </w:tcBorders>
            <w:shd w:val="clear" w:color="auto" w:fill="auto"/>
            <w:noWrap/>
            <w:hideMark/>
          </w:tcPr>
          <w:p w14:paraId="5409D8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-8.51E-04</w:t>
            </w:r>
          </w:p>
        </w:tc>
        <w:tc>
          <w:tcPr>
            <w:tcW w:w="700" w:type="dxa"/>
            <w:tcBorders>
              <w:top w:val="nil"/>
              <w:left w:val="nil"/>
              <w:bottom w:val="single" w:sz="4" w:space="0" w:color="auto"/>
              <w:right w:val="single" w:sz="4" w:space="0" w:color="auto"/>
            </w:tcBorders>
            <w:shd w:val="clear" w:color="auto" w:fill="auto"/>
            <w:noWrap/>
            <w:hideMark/>
          </w:tcPr>
          <w:p w14:paraId="18BD98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2.24E-03</w:t>
            </w:r>
          </w:p>
        </w:tc>
        <w:tc>
          <w:tcPr>
            <w:tcW w:w="700" w:type="dxa"/>
            <w:tcBorders>
              <w:top w:val="nil"/>
              <w:left w:val="nil"/>
              <w:bottom w:val="single" w:sz="4" w:space="0" w:color="auto"/>
              <w:right w:val="single" w:sz="4" w:space="0" w:color="auto"/>
            </w:tcBorders>
            <w:shd w:val="clear" w:color="auto" w:fill="auto"/>
            <w:noWrap/>
            <w:hideMark/>
          </w:tcPr>
          <w:p w14:paraId="3C9C2C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-1.83E-03</w:t>
            </w:r>
          </w:p>
        </w:tc>
      </w:tr>
      <w:tr w:rsidR="00783E65" w:rsidRPr="00783E65" w14:paraId="4E78CBA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56BAAE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E87D7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0C7561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1.74E-03</w:t>
            </w:r>
          </w:p>
        </w:tc>
        <w:tc>
          <w:tcPr>
            <w:tcW w:w="560" w:type="dxa"/>
            <w:tcBorders>
              <w:top w:val="nil"/>
              <w:left w:val="nil"/>
              <w:bottom w:val="single" w:sz="4" w:space="0" w:color="auto"/>
              <w:right w:val="single" w:sz="4" w:space="0" w:color="auto"/>
            </w:tcBorders>
            <w:shd w:val="clear" w:color="auto" w:fill="auto"/>
            <w:noWrap/>
            <w:hideMark/>
          </w:tcPr>
          <w:p w14:paraId="0E3A54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1.60E-04</w:t>
            </w:r>
          </w:p>
        </w:tc>
        <w:tc>
          <w:tcPr>
            <w:tcW w:w="580" w:type="dxa"/>
            <w:tcBorders>
              <w:top w:val="nil"/>
              <w:left w:val="nil"/>
              <w:bottom w:val="single" w:sz="4" w:space="0" w:color="auto"/>
              <w:right w:val="single" w:sz="4" w:space="0" w:color="auto"/>
            </w:tcBorders>
            <w:shd w:val="clear" w:color="auto" w:fill="auto"/>
            <w:noWrap/>
            <w:hideMark/>
          </w:tcPr>
          <w:p w14:paraId="6ED713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7.13E-03</w:t>
            </w:r>
          </w:p>
        </w:tc>
        <w:tc>
          <w:tcPr>
            <w:tcW w:w="600" w:type="dxa"/>
            <w:tcBorders>
              <w:top w:val="nil"/>
              <w:left w:val="nil"/>
              <w:bottom w:val="single" w:sz="4" w:space="0" w:color="auto"/>
              <w:right w:val="single" w:sz="4" w:space="0" w:color="auto"/>
            </w:tcBorders>
            <w:shd w:val="clear" w:color="auto" w:fill="auto"/>
            <w:noWrap/>
            <w:hideMark/>
          </w:tcPr>
          <w:p w14:paraId="4C1EA3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6.60E-03</w:t>
            </w:r>
          </w:p>
        </w:tc>
        <w:tc>
          <w:tcPr>
            <w:tcW w:w="600" w:type="dxa"/>
            <w:tcBorders>
              <w:top w:val="nil"/>
              <w:left w:val="nil"/>
              <w:bottom w:val="single" w:sz="4" w:space="0" w:color="auto"/>
              <w:right w:val="single" w:sz="4" w:space="0" w:color="auto"/>
            </w:tcBorders>
            <w:shd w:val="clear" w:color="auto" w:fill="auto"/>
            <w:noWrap/>
            <w:hideMark/>
          </w:tcPr>
          <w:p w14:paraId="4E74D4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5.89E-03</w:t>
            </w:r>
          </w:p>
        </w:tc>
        <w:tc>
          <w:tcPr>
            <w:tcW w:w="560" w:type="dxa"/>
            <w:tcBorders>
              <w:top w:val="nil"/>
              <w:left w:val="nil"/>
              <w:bottom w:val="single" w:sz="4" w:space="0" w:color="auto"/>
              <w:right w:val="single" w:sz="4" w:space="0" w:color="auto"/>
            </w:tcBorders>
            <w:shd w:val="clear" w:color="auto" w:fill="auto"/>
            <w:noWrap/>
            <w:hideMark/>
          </w:tcPr>
          <w:p w14:paraId="731682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-6.43E-03</w:t>
            </w:r>
          </w:p>
        </w:tc>
        <w:tc>
          <w:tcPr>
            <w:tcW w:w="580" w:type="dxa"/>
            <w:tcBorders>
              <w:top w:val="nil"/>
              <w:left w:val="nil"/>
              <w:bottom w:val="single" w:sz="4" w:space="0" w:color="auto"/>
              <w:right w:val="single" w:sz="4" w:space="0" w:color="auto"/>
            </w:tcBorders>
            <w:shd w:val="clear" w:color="auto" w:fill="auto"/>
            <w:noWrap/>
            <w:hideMark/>
          </w:tcPr>
          <w:p w14:paraId="41941B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2.96E-02</w:t>
            </w:r>
          </w:p>
        </w:tc>
        <w:tc>
          <w:tcPr>
            <w:tcW w:w="580" w:type="dxa"/>
            <w:tcBorders>
              <w:top w:val="nil"/>
              <w:left w:val="nil"/>
              <w:bottom w:val="single" w:sz="4" w:space="0" w:color="auto"/>
              <w:right w:val="single" w:sz="4" w:space="0" w:color="auto"/>
            </w:tcBorders>
            <w:shd w:val="clear" w:color="auto" w:fill="auto"/>
            <w:noWrap/>
            <w:hideMark/>
          </w:tcPr>
          <w:p w14:paraId="69EDF9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-5.17E-02</w:t>
            </w:r>
          </w:p>
        </w:tc>
        <w:tc>
          <w:tcPr>
            <w:tcW w:w="580" w:type="dxa"/>
            <w:tcBorders>
              <w:top w:val="nil"/>
              <w:left w:val="nil"/>
              <w:bottom w:val="single" w:sz="4" w:space="0" w:color="auto"/>
              <w:right w:val="single" w:sz="4" w:space="0" w:color="auto"/>
            </w:tcBorders>
            <w:shd w:val="clear" w:color="auto" w:fill="auto"/>
            <w:noWrap/>
            <w:hideMark/>
          </w:tcPr>
          <w:p w14:paraId="6992EE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2.58E-02</w:t>
            </w:r>
          </w:p>
        </w:tc>
        <w:tc>
          <w:tcPr>
            <w:tcW w:w="680" w:type="dxa"/>
            <w:tcBorders>
              <w:top w:val="nil"/>
              <w:left w:val="nil"/>
              <w:bottom w:val="single" w:sz="4" w:space="0" w:color="auto"/>
              <w:right w:val="single" w:sz="4" w:space="0" w:color="auto"/>
            </w:tcBorders>
            <w:shd w:val="clear" w:color="auto" w:fill="auto"/>
            <w:noWrap/>
            <w:hideMark/>
          </w:tcPr>
          <w:p w14:paraId="44D858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-1.20E-02</w:t>
            </w:r>
          </w:p>
        </w:tc>
        <w:tc>
          <w:tcPr>
            <w:tcW w:w="700" w:type="dxa"/>
            <w:tcBorders>
              <w:top w:val="nil"/>
              <w:left w:val="nil"/>
              <w:bottom w:val="single" w:sz="4" w:space="0" w:color="auto"/>
              <w:right w:val="single" w:sz="4" w:space="0" w:color="auto"/>
            </w:tcBorders>
            <w:shd w:val="clear" w:color="auto" w:fill="auto"/>
            <w:noWrap/>
            <w:hideMark/>
          </w:tcPr>
          <w:p w14:paraId="3AB87B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2.83E-02</w:t>
            </w:r>
          </w:p>
        </w:tc>
        <w:tc>
          <w:tcPr>
            <w:tcW w:w="700" w:type="dxa"/>
            <w:tcBorders>
              <w:top w:val="nil"/>
              <w:left w:val="nil"/>
              <w:bottom w:val="single" w:sz="4" w:space="0" w:color="auto"/>
              <w:right w:val="single" w:sz="4" w:space="0" w:color="auto"/>
            </w:tcBorders>
            <w:shd w:val="clear" w:color="auto" w:fill="auto"/>
            <w:noWrap/>
            <w:hideMark/>
          </w:tcPr>
          <w:p w14:paraId="5274C3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-1.89E-02</w:t>
            </w:r>
          </w:p>
        </w:tc>
        <w:tc>
          <w:tcPr>
            <w:tcW w:w="700" w:type="dxa"/>
            <w:tcBorders>
              <w:top w:val="nil"/>
              <w:left w:val="nil"/>
              <w:bottom w:val="single" w:sz="4" w:space="0" w:color="auto"/>
              <w:right w:val="single" w:sz="4" w:space="0" w:color="auto"/>
            </w:tcBorders>
            <w:shd w:val="clear" w:color="auto" w:fill="auto"/>
            <w:noWrap/>
            <w:hideMark/>
          </w:tcPr>
          <w:p w14:paraId="648656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-1.14E-02</w:t>
            </w:r>
          </w:p>
        </w:tc>
        <w:tc>
          <w:tcPr>
            <w:tcW w:w="700" w:type="dxa"/>
            <w:tcBorders>
              <w:top w:val="nil"/>
              <w:left w:val="nil"/>
              <w:bottom w:val="single" w:sz="4" w:space="0" w:color="auto"/>
              <w:right w:val="single" w:sz="4" w:space="0" w:color="auto"/>
            </w:tcBorders>
            <w:shd w:val="clear" w:color="auto" w:fill="auto"/>
            <w:noWrap/>
            <w:hideMark/>
          </w:tcPr>
          <w:p w14:paraId="10C067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2.65E-02</w:t>
            </w:r>
          </w:p>
        </w:tc>
        <w:tc>
          <w:tcPr>
            <w:tcW w:w="700" w:type="dxa"/>
            <w:tcBorders>
              <w:top w:val="nil"/>
              <w:left w:val="nil"/>
              <w:bottom w:val="single" w:sz="4" w:space="0" w:color="auto"/>
              <w:right w:val="single" w:sz="4" w:space="0" w:color="auto"/>
            </w:tcBorders>
            <w:shd w:val="clear" w:color="auto" w:fill="auto"/>
            <w:noWrap/>
            <w:hideMark/>
          </w:tcPr>
          <w:p w14:paraId="40452C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-1.71E-02</w:t>
            </w:r>
          </w:p>
        </w:tc>
        <w:tc>
          <w:tcPr>
            <w:tcW w:w="700" w:type="dxa"/>
            <w:tcBorders>
              <w:top w:val="nil"/>
              <w:left w:val="nil"/>
              <w:bottom w:val="single" w:sz="4" w:space="0" w:color="auto"/>
              <w:right w:val="single" w:sz="4" w:space="0" w:color="auto"/>
            </w:tcBorders>
            <w:shd w:val="clear" w:color="auto" w:fill="auto"/>
            <w:noWrap/>
            <w:hideMark/>
          </w:tcPr>
          <w:p w14:paraId="38CFFE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-9.57E-03</w:t>
            </w:r>
          </w:p>
        </w:tc>
        <w:tc>
          <w:tcPr>
            <w:tcW w:w="700" w:type="dxa"/>
            <w:tcBorders>
              <w:top w:val="nil"/>
              <w:left w:val="nil"/>
              <w:bottom w:val="single" w:sz="4" w:space="0" w:color="auto"/>
              <w:right w:val="single" w:sz="4" w:space="0" w:color="auto"/>
            </w:tcBorders>
            <w:shd w:val="clear" w:color="auto" w:fill="auto"/>
            <w:noWrap/>
            <w:hideMark/>
          </w:tcPr>
          <w:p w14:paraId="1E6E03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2.22E-02</w:t>
            </w:r>
          </w:p>
        </w:tc>
        <w:tc>
          <w:tcPr>
            <w:tcW w:w="700" w:type="dxa"/>
            <w:tcBorders>
              <w:top w:val="nil"/>
              <w:left w:val="nil"/>
              <w:bottom w:val="single" w:sz="4" w:space="0" w:color="auto"/>
              <w:right w:val="single" w:sz="4" w:space="0" w:color="auto"/>
            </w:tcBorders>
            <w:shd w:val="clear" w:color="auto" w:fill="auto"/>
            <w:noWrap/>
            <w:hideMark/>
          </w:tcPr>
          <w:p w14:paraId="7D9815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-1.43E-02</w:t>
            </w:r>
          </w:p>
        </w:tc>
      </w:tr>
      <w:tr w:rsidR="00783E65" w:rsidRPr="00783E65" w14:paraId="2F77BC6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B29C67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CAFCC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5F4ADB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1.73E-03</w:t>
            </w:r>
          </w:p>
        </w:tc>
        <w:tc>
          <w:tcPr>
            <w:tcW w:w="560" w:type="dxa"/>
            <w:tcBorders>
              <w:top w:val="nil"/>
              <w:left w:val="nil"/>
              <w:bottom w:val="single" w:sz="4" w:space="0" w:color="auto"/>
              <w:right w:val="single" w:sz="4" w:space="0" w:color="auto"/>
            </w:tcBorders>
            <w:shd w:val="clear" w:color="auto" w:fill="auto"/>
            <w:noWrap/>
            <w:hideMark/>
          </w:tcPr>
          <w:p w14:paraId="55C3D2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-3.57E-04</w:t>
            </w:r>
          </w:p>
        </w:tc>
        <w:tc>
          <w:tcPr>
            <w:tcW w:w="580" w:type="dxa"/>
            <w:tcBorders>
              <w:top w:val="nil"/>
              <w:left w:val="nil"/>
              <w:bottom w:val="single" w:sz="4" w:space="0" w:color="auto"/>
              <w:right w:val="single" w:sz="4" w:space="0" w:color="auto"/>
            </w:tcBorders>
            <w:shd w:val="clear" w:color="auto" w:fill="auto"/>
            <w:noWrap/>
            <w:hideMark/>
          </w:tcPr>
          <w:p w14:paraId="54724D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600" w:type="dxa"/>
            <w:tcBorders>
              <w:top w:val="nil"/>
              <w:left w:val="nil"/>
              <w:bottom w:val="single" w:sz="4" w:space="0" w:color="auto"/>
              <w:right w:val="single" w:sz="4" w:space="0" w:color="auto"/>
            </w:tcBorders>
            <w:shd w:val="clear" w:color="auto" w:fill="auto"/>
            <w:noWrap/>
            <w:hideMark/>
          </w:tcPr>
          <w:p w14:paraId="401BFF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-1.23E-02</w:t>
            </w:r>
          </w:p>
        </w:tc>
        <w:tc>
          <w:tcPr>
            <w:tcW w:w="600" w:type="dxa"/>
            <w:tcBorders>
              <w:top w:val="nil"/>
              <w:left w:val="nil"/>
              <w:bottom w:val="single" w:sz="4" w:space="0" w:color="auto"/>
              <w:right w:val="single" w:sz="4" w:space="0" w:color="auto"/>
            </w:tcBorders>
            <w:shd w:val="clear" w:color="auto" w:fill="auto"/>
            <w:noWrap/>
            <w:hideMark/>
          </w:tcPr>
          <w:p w14:paraId="0D2D8C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-1.13E-02</w:t>
            </w:r>
          </w:p>
        </w:tc>
        <w:tc>
          <w:tcPr>
            <w:tcW w:w="560" w:type="dxa"/>
            <w:tcBorders>
              <w:top w:val="nil"/>
              <w:left w:val="nil"/>
              <w:bottom w:val="single" w:sz="4" w:space="0" w:color="auto"/>
              <w:right w:val="single" w:sz="4" w:space="0" w:color="auto"/>
            </w:tcBorders>
            <w:shd w:val="clear" w:color="auto" w:fill="auto"/>
            <w:noWrap/>
            <w:hideMark/>
          </w:tcPr>
          <w:p w14:paraId="276AA1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8.55E-03</w:t>
            </w:r>
          </w:p>
        </w:tc>
        <w:tc>
          <w:tcPr>
            <w:tcW w:w="580" w:type="dxa"/>
            <w:tcBorders>
              <w:top w:val="nil"/>
              <w:left w:val="nil"/>
              <w:bottom w:val="single" w:sz="4" w:space="0" w:color="auto"/>
              <w:right w:val="single" w:sz="4" w:space="0" w:color="auto"/>
            </w:tcBorders>
            <w:shd w:val="clear" w:color="auto" w:fill="auto"/>
            <w:noWrap/>
            <w:hideMark/>
          </w:tcPr>
          <w:p w14:paraId="40B28C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-5.17E-02</w:t>
            </w:r>
          </w:p>
        </w:tc>
        <w:tc>
          <w:tcPr>
            <w:tcW w:w="580" w:type="dxa"/>
            <w:tcBorders>
              <w:top w:val="nil"/>
              <w:left w:val="nil"/>
              <w:bottom w:val="single" w:sz="4" w:space="0" w:color="auto"/>
              <w:right w:val="single" w:sz="4" w:space="0" w:color="auto"/>
            </w:tcBorders>
            <w:shd w:val="clear" w:color="auto" w:fill="auto"/>
            <w:noWrap/>
            <w:hideMark/>
          </w:tcPr>
          <w:p w14:paraId="1CB3BE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580" w:type="dxa"/>
            <w:tcBorders>
              <w:top w:val="nil"/>
              <w:left w:val="nil"/>
              <w:bottom w:val="single" w:sz="4" w:space="0" w:color="auto"/>
              <w:right w:val="single" w:sz="4" w:space="0" w:color="auto"/>
            </w:tcBorders>
            <w:shd w:val="clear" w:color="auto" w:fill="auto"/>
            <w:noWrap/>
            <w:hideMark/>
          </w:tcPr>
          <w:p w14:paraId="369AE8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-6.75E-02</w:t>
            </w:r>
          </w:p>
        </w:tc>
        <w:tc>
          <w:tcPr>
            <w:tcW w:w="680" w:type="dxa"/>
            <w:tcBorders>
              <w:top w:val="nil"/>
              <w:left w:val="nil"/>
              <w:bottom w:val="single" w:sz="4" w:space="0" w:color="auto"/>
              <w:right w:val="single" w:sz="4" w:space="0" w:color="auto"/>
            </w:tcBorders>
            <w:shd w:val="clear" w:color="auto" w:fill="auto"/>
            <w:noWrap/>
            <w:hideMark/>
          </w:tcPr>
          <w:p w14:paraId="6FD094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2.85E-02</w:t>
            </w:r>
          </w:p>
        </w:tc>
        <w:tc>
          <w:tcPr>
            <w:tcW w:w="700" w:type="dxa"/>
            <w:tcBorders>
              <w:top w:val="nil"/>
              <w:left w:val="nil"/>
              <w:bottom w:val="single" w:sz="4" w:space="0" w:color="auto"/>
              <w:right w:val="single" w:sz="4" w:space="0" w:color="auto"/>
            </w:tcBorders>
            <w:shd w:val="clear" w:color="auto" w:fill="auto"/>
            <w:noWrap/>
            <w:hideMark/>
          </w:tcPr>
          <w:p w14:paraId="2FCF31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-7.48E-02</w:t>
            </w:r>
          </w:p>
        </w:tc>
        <w:tc>
          <w:tcPr>
            <w:tcW w:w="700" w:type="dxa"/>
            <w:tcBorders>
              <w:top w:val="nil"/>
              <w:left w:val="nil"/>
              <w:bottom w:val="single" w:sz="4" w:space="0" w:color="auto"/>
              <w:right w:val="single" w:sz="4" w:space="0" w:color="auto"/>
            </w:tcBorders>
            <w:shd w:val="clear" w:color="auto" w:fill="auto"/>
            <w:noWrap/>
            <w:hideMark/>
          </w:tcPr>
          <w:p w14:paraId="3AA7AC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5.85E-02</w:t>
            </w:r>
          </w:p>
        </w:tc>
        <w:tc>
          <w:tcPr>
            <w:tcW w:w="700" w:type="dxa"/>
            <w:tcBorders>
              <w:top w:val="nil"/>
              <w:left w:val="nil"/>
              <w:bottom w:val="single" w:sz="4" w:space="0" w:color="auto"/>
              <w:right w:val="single" w:sz="4" w:space="0" w:color="auto"/>
            </w:tcBorders>
            <w:shd w:val="clear" w:color="auto" w:fill="auto"/>
            <w:noWrap/>
            <w:hideMark/>
          </w:tcPr>
          <w:p w14:paraId="4D99AF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2.76E-02</w:t>
            </w:r>
          </w:p>
        </w:tc>
        <w:tc>
          <w:tcPr>
            <w:tcW w:w="700" w:type="dxa"/>
            <w:tcBorders>
              <w:top w:val="nil"/>
              <w:left w:val="nil"/>
              <w:bottom w:val="single" w:sz="4" w:space="0" w:color="auto"/>
              <w:right w:val="single" w:sz="4" w:space="0" w:color="auto"/>
            </w:tcBorders>
            <w:shd w:val="clear" w:color="auto" w:fill="auto"/>
            <w:noWrap/>
            <w:hideMark/>
          </w:tcPr>
          <w:p w14:paraId="1C0055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-7.24E-02</w:t>
            </w:r>
          </w:p>
        </w:tc>
        <w:tc>
          <w:tcPr>
            <w:tcW w:w="700" w:type="dxa"/>
            <w:tcBorders>
              <w:top w:val="nil"/>
              <w:left w:val="nil"/>
              <w:bottom w:val="single" w:sz="4" w:space="0" w:color="auto"/>
              <w:right w:val="single" w:sz="4" w:space="0" w:color="auto"/>
            </w:tcBorders>
            <w:shd w:val="clear" w:color="auto" w:fill="auto"/>
            <w:noWrap/>
            <w:hideMark/>
          </w:tcPr>
          <w:p w14:paraId="53CF52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5.60E-02</w:t>
            </w:r>
          </w:p>
        </w:tc>
        <w:tc>
          <w:tcPr>
            <w:tcW w:w="700" w:type="dxa"/>
            <w:tcBorders>
              <w:top w:val="nil"/>
              <w:left w:val="nil"/>
              <w:bottom w:val="single" w:sz="4" w:space="0" w:color="auto"/>
              <w:right w:val="single" w:sz="4" w:space="0" w:color="auto"/>
            </w:tcBorders>
            <w:shd w:val="clear" w:color="auto" w:fill="auto"/>
            <w:noWrap/>
            <w:hideMark/>
          </w:tcPr>
          <w:p w14:paraId="538B55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2.52E-02</w:t>
            </w:r>
          </w:p>
        </w:tc>
        <w:tc>
          <w:tcPr>
            <w:tcW w:w="700" w:type="dxa"/>
            <w:tcBorders>
              <w:top w:val="nil"/>
              <w:left w:val="nil"/>
              <w:bottom w:val="single" w:sz="4" w:space="0" w:color="auto"/>
              <w:right w:val="single" w:sz="4" w:space="0" w:color="auto"/>
            </w:tcBorders>
            <w:shd w:val="clear" w:color="auto" w:fill="auto"/>
            <w:noWrap/>
            <w:hideMark/>
          </w:tcPr>
          <w:p w14:paraId="235CD4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-6.66E-02</w:t>
            </w:r>
          </w:p>
        </w:tc>
        <w:tc>
          <w:tcPr>
            <w:tcW w:w="700" w:type="dxa"/>
            <w:tcBorders>
              <w:top w:val="nil"/>
              <w:left w:val="nil"/>
              <w:bottom w:val="single" w:sz="4" w:space="0" w:color="auto"/>
              <w:right w:val="single" w:sz="4" w:space="0" w:color="auto"/>
            </w:tcBorders>
            <w:shd w:val="clear" w:color="auto" w:fill="auto"/>
            <w:noWrap/>
            <w:hideMark/>
          </w:tcPr>
          <w:p w14:paraId="3B470A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5.22E-02</w:t>
            </w:r>
          </w:p>
        </w:tc>
      </w:tr>
      <w:tr w:rsidR="00783E65" w:rsidRPr="00783E65" w14:paraId="060244B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F83EDF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34D3D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653E36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-3.11E-03</w:t>
            </w:r>
          </w:p>
        </w:tc>
        <w:tc>
          <w:tcPr>
            <w:tcW w:w="560" w:type="dxa"/>
            <w:tcBorders>
              <w:top w:val="nil"/>
              <w:left w:val="nil"/>
              <w:bottom w:val="single" w:sz="4" w:space="0" w:color="auto"/>
              <w:right w:val="single" w:sz="4" w:space="0" w:color="auto"/>
            </w:tcBorders>
            <w:shd w:val="clear" w:color="auto" w:fill="auto"/>
            <w:noWrap/>
            <w:hideMark/>
          </w:tcPr>
          <w:p w14:paraId="1EB3A5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2.57E-04</w:t>
            </w:r>
          </w:p>
        </w:tc>
        <w:tc>
          <w:tcPr>
            <w:tcW w:w="580" w:type="dxa"/>
            <w:tcBorders>
              <w:top w:val="nil"/>
              <w:left w:val="nil"/>
              <w:bottom w:val="single" w:sz="4" w:space="0" w:color="auto"/>
              <w:right w:val="single" w:sz="4" w:space="0" w:color="auto"/>
            </w:tcBorders>
            <w:shd w:val="clear" w:color="auto" w:fill="auto"/>
            <w:noWrap/>
            <w:hideMark/>
          </w:tcPr>
          <w:p w14:paraId="6CF2CC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5.61E-03</w:t>
            </w:r>
          </w:p>
        </w:tc>
        <w:tc>
          <w:tcPr>
            <w:tcW w:w="600" w:type="dxa"/>
            <w:tcBorders>
              <w:top w:val="nil"/>
              <w:left w:val="nil"/>
              <w:bottom w:val="single" w:sz="4" w:space="0" w:color="auto"/>
              <w:right w:val="single" w:sz="4" w:space="0" w:color="auto"/>
            </w:tcBorders>
            <w:shd w:val="clear" w:color="auto" w:fill="auto"/>
            <w:noWrap/>
            <w:hideMark/>
          </w:tcPr>
          <w:p w14:paraId="399B0C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5.43E-03</w:t>
            </w:r>
          </w:p>
        </w:tc>
        <w:tc>
          <w:tcPr>
            <w:tcW w:w="600" w:type="dxa"/>
            <w:tcBorders>
              <w:top w:val="nil"/>
              <w:left w:val="nil"/>
              <w:bottom w:val="single" w:sz="4" w:space="0" w:color="auto"/>
              <w:right w:val="single" w:sz="4" w:space="0" w:color="auto"/>
            </w:tcBorders>
            <w:shd w:val="clear" w:color="auto" w:fill="auto"/>
            <w:noWrap/>
            <w:hideMark/>
          </w:tcPr>
          <w:p w14:paraId="0C34F2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5.18E-03</w:t>
            </w:r>
          </w:p>
        </w:tc>
        <w:tc>
          <w:tcPr>
            <w:tcW w:w="560" w:type="dxa"/>
            <w:tcBorders>
              <w:top w:val="nil"/>
              <w:left w:val="nil"/>
              <w:bottom w:val="single" w:sz="4" w:space="0" w:color="auto"/>
              <w:right w:val="single" w:sz="4" w:space="0" w:color="auto"/>
            </w:tcBorders>
            <w:shd w:val="clear" w:color="auto" w:fill="auto"/>
            <w:noWrap/>
            <w:hideMark/>
          </w:tcPr>
          <w:p w14:paraId="66504E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-2.38E-03</w:t>
            </w:r>
          </w:p>
        </w:tc>
        <w:tc>
          <w:tcPr>
            <w:tcW w:w="580" w:type="dxa"/>
            <w:tcBorders>
              <w:top w:val="nil"/>
              <w:left w:val="nil"/>
              <w:bottom w:val="single" w:sz="4" w:space="0" w:color="auto"/>
              <w:right w:val="single" w:sz="4" w:space="0" w:color="auto"/>
            </w:tcBorders>
            <w:shd w:val="clear" w:color="auto" w:fill="auto"/>
            <w:noWrap/>
            <w:hideMark/>
          </w:tcPr>
          <w:p w14:paraId="31E0F7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2.58E-02</w:t>
            </w:r>
          </w:p>
        </w:tc>
        <w:tc>
          <w:tcPr>
            <w:tcW w:w="580" w:type="dxa"/>
            <w:tcBorders>
              <w:top w:val="nil"/>
              <w:left w:val="nil"/>
              <w:bottom w:val="single" w:sz="4" w:space="0" w:color="auto"/>
              <w:right w:val="single" w:sz="4" w:space="0" w:color="auto"/>
            </w:tcBorders>
            <w:shd w:val="clear" w:color="auto" w:fill="auto"/>
            <w:noWrap/>
            <w:hideMark/>
          </w:tcPr>
          <w:p w14:paraId="1E7DB9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-6.75E-02</w:t>
            </w:r>
          </w:p>
        </w:tc>
        <w:tc>
          <w:tcPr>
            <w:tcW w:w="580" w:type="dxa"/>
            <w:tcBorders>
              <w:top w:val="nil"/>
              <w:left w:val="nil"/>
              <w:bottom w:val="single" w:sz="4" w:space="0" w:color="auto"/>
              <w:right w:val="single" w:sz="4" w:space="0" w:color="auto"/>
            </w:tcBorders>
            <w:shd w:val="clear" w:color="auto" w:fill="auto"/>
            <w:noWrap/>
            <w:hideMark/>
          </w:tcPr>
          <w:p w14:paraId="58367E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5.79E-02</w:t>
            </w:r>
          </w:p>
        </w:tc>
        <w:tc>
          <w:tcPr>
            <w:tcW w:w="680" w:type="dxa"/>
            <w:tcBorders>
              <w:top w:val="nil"/>
              <w:left w:val="nil"/>
              <w:bottom w:val="single" w:sz="4" w:space="0" w:color="auto"/>
              <w:right w:val="single" w:sz="4" w:space="0" w:color="auto"/>
            </w:tcBorders>
            <w:shd w:val="clear" w:color="auto" w:fill="auto"/>
            <w:noWrap/>
            <w:hideMark/>
          </w:tcPr>
          <w:p w14:paraId="3DAFC9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700" w:type="dxa"/>
            <w:tcBorders>
              <w:top w:val="nil"/>
              <w:left w:val="nil"/>
              <w:bottom w:val="single" w:sz="4" w:space="0" w:color="auto"/>
              <w:right w:val="single" w:sz="4" w:space="0" w:color="auto"/>
            </w:tcBorders>
            <w:shd w:val="clear" w:color="auto" w:fill="auto"/>
            <w:noWrap/>
            <w:hideMark/>
          </w:tcPr>
          <w:p w14:paraId="1BCC3C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5.89E-02</w:t>
            </w:r>
          </w:p>
        </w:tc>
        <w:tc>
          <w:tcPr>
            <w:tcW w:w="700" w:type="dxa"/>
            <w:tcBorders>
              <w:top w:val="nil"/>
              <w:left w:val="nil"/>
              <w:bottom w:val="single" w:sz="4" w:space="0" w:color="auto"/>
              <w:right w:val="single" w:sz="4" w:space="0" w:color="auto"/>
            </w:tcBorders>
            <w:shd w:val="clear" w:color="auto" w:fill="auto"/>
            <w:noWrap/>
            <w:hideMark/>
          </w:tcPr>
          <w:p w14:paraId="052EDE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-5.54E-02</w:t>
            </w:r>
          </w:p>
        </w:tc>
        <w:tc>
          <w:tcPr>
            <w:tcW w:w="700" w:type="dxa"/>
            <w:tcBorders>
              <w:top w:val="nil"/>
              <w:left w:val="nil"/>
              <w:bottom w:val="single" w:sz="4" w:space="0" w:color="auto"/>
              <w:right w:val="single" w:sz="4" w:space="0" w:color="auto"/>
            </w:tcBorders>
            <w:shd w:val="clear" w:color="auto" w:fill="auto"/>
            <w:noWrap/>
            <w:hideMark/>
          </w:tcPr>
          <w:p w14:paraId="721AAA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-1.91E-02</w:t>
            </w:r>
          </w:p>
        </w:tc>
        <w:tc>
          <w:tcPr>
            <w:tcW w:w="700" w:type="dxa"/>
            <w:tcBorders>
              <w:top w:val="nil"/>
              <w:left w:val="nil"/>
              <w:bottom w:val="single" w:sz="4" w:space="0" w:color="auto"/>
              <w:right w:val="single" w:sz="4" w:space="0" w:color="auto"/>
            </w:tcBorders>
            <w:shd w:val="clear" w:color="auto" w:fill="auto"/>
            <w:noWrap/>
            <w:hideMark/>
          </w:tcPr>
          <w:p w14:paraId="03FE18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5.83E-02</w:t>
            </w:r>
          </w:p>
        </w:tc>
        <w:tc>
          <w:tcPr>
            <w:tcW w:w="700" w:type="dxa"/>
            <w:tcBorders>
              <w:top w:val="nil"/>
              <w:left w:val="nil"/>
              <w:bottom w:val="single" w:sz="4" w:space="0" w:color="auto"/>
              <w:right w:val="single" w:sz="4" w:space="0" w:color="auto"/>
            </w:tcBorders>
            <w:shd w:val="clear" w:color="auto" w:fill="auto"/>
            <w:noWrap/>
            <w:hideMark/>
          </w:tcPr>
          <w:p w14:paraId="45FF80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-5.47E-02</w:t>
            </w:r>
          </w:p>
        </w:tc>
        <w:tc>
          <w:tcPr>
            <w:tcW w:w="700" w:type="dxa"/>
            <w:tcBorders>
              <w:top w:val="nil"/>
              <w:left w:val="nil"/>
              <w:bottom w:val="single" w:sz="4" w:space="0" w:color="auto"/>
              <w:right w:val="single" w:sz="4" w:space="0" w:color="auto"/>
            </w:tcBorders>
            <w:shd w:val="clear" w:color="auto" w:fill="auto"/>
            <w:noWrap/>
            <w:hideMark/>
          </w:tcPr>
          <w:p w14:paraId="75EFCF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-1.84E-02</w:t>
            </w:r>
          </w:p>
        </w:tc>
        <w:tc>
          <w:tcPr>
            <w:tcW w:w="700" w:type="dxa"/>
            <w:tcBorders>
              <w:top w:val="nil"/>
              <w:left w:val="nil"/>
              <w:bottom w:val="single" w:sz="4" w:space="0" w:color="auto"/>
              <w:right w:val="single" w:sz="4" w:space="0" w:color="auto"/>
            </w:tcBorders>
            <w:shd w:val="clear" w:color="auto" w:fill="auto"/>
            <w:noWrap/>
            <w:hideMark/>
          </w:tcPr>
          <w:p w14:paraId="0BFF5B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700" w:type="dxa"/>
            <w:tcBorders>
              <w:top w:val="nil"/>
              <w:left w:val="nil"/>
              <w:bottom w:val="single" w:sz="4" w:space="0" w:color="auto"/>
              <w:right w:val="single" w:sz="4" w:space="0" w:color="auto"/>
            </w:tcBorders>
            <w:shd w:val="clear" w:color="auto" w:fill="auto"/>
            <w:noWrap/>
            <w:hideMark/>
          </w:tcPr>
          <w:p w14:paraId="5E733D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-5.36E-02</w:t>
            </w:r>
          </w:p>
        </w:tc>
      </w:tr>
      <w:tr w:rsidR="00783E65" w:rsidRPr="00783E65" w14:paraId="24CDBCC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0126F8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E4E5C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1F5193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6.69E-03</w:t>
            </w:r>
          </w:p>
        </w:tc>
        <w:tc>
          <w:tcPr>
            <w:tcW w:w="560" w:type="dxa"/>
            <w:tcBorders>
              <w:top w:val="nil"/>
              <w:left w:val="nil"/>
              <w:bottom w:val="single" w:sz="4" w:space="0" w:color="auto"/>
              <w:right w:val="single" w:sz="4" w:space="0" w:color="auto"/>
            </w:tcBorders>
            <w:shd w:val="clear" w:color="auto" w:fill="auto"/>
            <w:noWrap/>
            <w:hideMark/>
          </w:tcPr>
          <w:p w14:paraId="179DF7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-1.26E-04</w:t>
            </w:r>
          </w:p>
        </w:tc>
        <w:tc>
          <w:tcPr>
            <w:tcW w:w="580" w:type="dxa"/>
            <w:tcBorders>
              <w:top w:val="nil"/>
              <w:left w:val="nil"/>
              <w:bottom w:val="single" w:sz="4" w:space="0" w:color="auto"/>
              <w:right w:val="single" w:sz="4" w:space="0" w:color="auto"/>
            </w:tcBorders>
            <w:shd w:val="clear" w:color="auto" w:fill="auto"/>
            <w:noWrap/>
            <w:hideMark/>
          </w:tcPr>
          <w:p w14:paraId="22367A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-9.70E-03</w:t>
            </w:r>
          </w:p>
        </w:tc>
        <w:tc>
          <w:tcPr>
            <w:tcW w:w="600" w:type="dxa"/>
            <w:tcBorders>
              <w:top w:val="nil"/>
              <w:left w:val="nil"/>
              <w:bottom w:val="single" w:sz="4" w:space="0" w:color="auto"/>
              <w:right w:val="single" w:sz="4" w:space="0" w:color="auto"/>
            </w:tcBorders>
            <w:shd w:val="clear" w:color="auto" w:fill="auto"/>
            <w:noWrap/>
            <w:hideMark/>
          </w:tcPr>
          <w:p w14:paraId="1EF84E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-6.27E-03</w:t>
            </w:r>
          </w:p>
        </w:tc>
        <w:tc>
          <w:tcPr>
            <w:tcW w:w="600" w:type="dxa"/>
            <w:tcBorders>
              <w:top w:val="nil"/>
              <w:left w:val="nil"/>
              <w:bottom w:val="single" w:sz="4" w:space="0" w:color="auto"/>
              <w:right w:val="single" w:sz="4" w:space="0" w:color="auto"/>
            </w:tcBorders>
            <w:shd w:val="clear" w:color="auto" w:fill="auto"/>
            <w:noWrap/>
            <w:hideMark/>
          </w:tcPr>
          <w:p w14:paraId="36D84C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-6.28E-03</w:t>
            </w:r>
          </w:p>
        </w:tc>
        <w:tc>
          <w:tcPr>
            <w:tcW w:w="560" w:type="dxa"/>
            <w:tcBorders>
              <w:top w:val="nil"/>
              <w:left w:val="nil"/>
              <w:bottom w:val="single" w:sz="4" w:space="0" w:color="auto"/>
              <w:right w:val="single" w:sz="4" w:space="0" w:color="auto"/>
            </w:tcBorders>
            <w:shd w:val="clear" w:color="auto" w:fill="auto"/>
            <w:noWrap/>
            <w:hideMark/>
          </w:tcPr>
          <w:p w14:paraId="22F7DD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4.17E-05</w:t>
            </w:r>
          </w:p>
        </w:tc>
        <w:tc>
          <w:tcPr>
            <w:tcW w:w="580" w:type="dxa"/>
            <w:tcBorders>
              <w:top w:val="nil"/>
              <w:left w:val="nil"/>
              <w:bottom w:val="single" w:sz="4" w:space="0" w:color="auto"/>
              <w:right w:val="single" w:sz="4" w:space="0" w:color="auto"/>
            </w:tcBorders>
            <w:shd w:val="clear" w:color="auto" w:fill="auto"/>
            <w:noWrap/>
            <w:hideMark/>
          </w:tcPr>
          <w:p w14:paraId="1A0933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-1.20E-02</w:t>
            </w:r>
          </w:p>
        </w:tc>
        <w:tc>
          <w:tcPr>
            <w:tcW w:w="580" w:type="dxa"/>
            <w:tcBorders>
              <w:top w:val="nil"/>
              <w:left w:val="nil"/>
              <w:bottom w:val="single" w:sz="4" w:space="0" w:color="auto"/>
              <w:right w:val="single" w:sz="4" w:space="0" w:color="auto"/>
            </w:tcBorders>
            <w:shd w:val="clear" w:color="auto" w:fill="auto"/>
            <w:noWrap/>
            <w:hideMark/>
          </w:tcPr>
          <w:p w14:paraId="6E02BE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2.85E-02</w:t>
            </w:r>
          </w:p>
        </w:tc>
        <w:tc>
          <w:tcPr>
            <w:tcW w:w="580" w:type="dxa"/>
            <w:tcBorders>
              <w:top w:val="nil"/>
              <w:left w:val="nil"/>
              <w:bottom w:val="single" w:sz="4" w:space="0" w:color="auto"/>
              <w:right w:val="single" w:sz="4" w:space="0" w:color="auto"/>
            </w:tcBorders>
            <w:shd w:val="clear" w:color="auto" w:fill="auto"/>
            <w:noWrap/>
            <w:hideMark/>
          </w:tcPr>
          <w:p w14:paraId="7A4F92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680" w:type="dxa"/>
            <w:tcBorders>
              <w:top w:val="nil"/>
              <w:left w:val="nil"/>
              <w:bottom w:val="single" w:sz="4" w:space="0" w:color="auto"/>
              <w:right w:val="single" w:sz="4" w:space="0" w:color="auto"/>
            </w:tcBorders>
            <w:shd w:val="clear" w:color="auto" w:fill="auto"/>
            <w:noWrap/>
            <w:hideMark/>
          </w:tcPr>
          <w:p w14:paraId="59A195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700" w:type="dxa"/>
            <w:tcBorders>
              <w:top w:val="nil"/>
              <w:left w:val="nil"/>
              <w:bottom w:val="single" w:sz="4" w:space="0" w:color="auto"/>
              <w:right w:val="single" w:sz="4" w:space="0" w:color="auto"/>
            </w:tcBorders>
            <w:shd w:val="clear" w:color="auto" w:fill="auto"/>
            <w:noWrap/>
            <w:hideMark/>
          </w:tcPr>
          <w:p w14:paraId="26F3CE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-4.83E-02</w:t>
            </w:r>
          </w:p>
        </w:tc>
        <w:tc>
          <w:tcPr>
            <w:tcW w:w="700" w:type="dxa"/>
            <w:tcBorders>
              <w:top w:val="nil"/>
              <w:left w:val="nil"/>
              <w:bottom w:val="single" w:sz="4" w:space="0" w:color="auto"/>
              <w:right w:val="single" w:sz="4" w:space="0" w:color="auto"/>
            </w:tcBorders>
            <w:shd w:val="clear" w:color="auto" w:fill="auto"/>
            <w:noWrap/>
            <w:hideMark/>
          </w:tcPr>
          <w:p w14:paraId="723630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3.32E-02</w:t>
            </w:r>
          </w:p>
        </w:tc>
        <w:tc>
          <w:tcPr>
            <w:tcW w:w="700" w:type="dxa"/>
            <w:tcBorders>
              <w:top w:val="nil"/>
              <w:left w:val="nil"/>
              <w:bottom w:val="single" w:sz="4" w:space="0" w:color="auto"/>
              <w:right w:val="single" w:sz="4" w:space="0" w:color="auto"/>
            </w:tcBorders>
            <w:shd w:val="clear" w:color="auto" w:fill="auto"/>
            <w:noWrap/>
            <w:hideMark/>
          </w:tcPr>
          <w:p w14:paraId="23E431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1.20E-02</w:t>
            </w:r>
          </w:p>
        </w:tc>
        <w:tc>
          <w:tcPr>
            <w:tcW w:w="700" w:type="dxa"/>
            <w:tcBorders>
              <w:top w:val="nil"/>
              <w:left w:val="nil"/>
              <w:bottom w:val="single" w:sz="4" w:space="0" w:color="auto"/>
              <w:right w:val="single" w:sz="4" w:space="0" w:color="auto"/>
            </w:tcBorders>
            <w:shd w:val="clear" w:color="auto" w:fill="auto"/>
            <w:noWrap/>
            <w:hideMark/>
          </w:tcPr>
          <w:p w14:paraId="0451A9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-2.84E-02</w:t>
            </w:r>
          </w:p>
        </w:tc>
        <w:tc>
          <w:tcPr>
            <w:tcW w:w="700" w:type="dxa"/>
            <w:tcBorders>
              <w:top w:val="nil"/>
              <w:left w:val="nil"/>
              <w:bottom w:val="single" w:sz="4" w:space="0" w:color="auto"/>
              <w:right w:val="single" w:sz="4" w:space="0" w:color="auto"/>
            </w:tcBorders>
            <w:shd w:val="clear" w:color="auto" w:fill="auto"/>
            <w:noWrap/>
            <w:hideMark/>
          </w:tcPr>
          <w:p w14:paraId="4BEA6C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700" w:type="dxa"/>
            <w:tcBorders>
              <w:top w:val="nil"/>
              <w:left w:val="nil"/>
              <w:bottom w:val="single" w:sz="4" w:space="0" w:color="auto"/>
              <w:right w:val="single" w:sz="4" w:space="0" w:color="auto"/>
            </w:tcBorders>
            <w:shd w:val="clear" w:color="auto" w:fill="auto"/>
            <w:noWrap/>
            <w:hideMark/>
          </w:tcPr>
          <w:p w14:paraId="7B4C13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1.20E-02</w:t>
            </w:r>
          </w:p>
        </w:tc>
        <w:tc>
          <w:tcPr>
            <w:tcW w:w="700" w:type="dxa"/>
            <w:tcBorders>
              <w:top w:val="nil"/>
              <w:left w:val="nil"/>
              <w:bottom w:val="single" w:sz="4" w:space="0" w:color="auto"/>
              <w:right w:val="single" w:sz="4" w:space="0" w:color="auto"/>
            </w:tcBorders>
            <w:shd w:val="clear" w:color="auto" w:fill="auto"/>
            <w:noWrap/>
            <w:hideMark/>
          </w:tcPr>
          <w:p w14:paraId="309185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-2.83E-02</w:t>
            </w:r>
          </w:p>
        </w:tc>
        <w:tc>
          <w:tcPr>
            <w:tcW w:w="700" w:type="dxa"/>
            <w:tcBorders>
              <w:top w:val="nil"/>
              <w:left w:val="nil"/>
              <w:bottom w:val="single" w:sz="4" w:space="0" w:color="auto"/>
              <w:right w:val="single" w:sz="4" w:space="0" w:color="auto"/>
            </w:tcBorders>
            <w:shd w:val="clear" w:color="auto" w:fill="auto"/>
            <w:noWrap/>
            <w:hideMark/>
          </w:tcPr>
          <w:p w14:paraId="59A833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r>
      <w:tr w:rsidR="00783E65" w:rsidRPr="00783E65" w14:paraId="39684ED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3CFE60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9B761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6B1D60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-1.24E-02</w:t>
            </w:r>
          </w:p>
        </w:tc>
        <w:tc>
          <w:tcPr>
            <w:tcW w:w="560" w:type="dxa"/>
            <w:tcBorders>
              <w:top w:val="nil"/>
              <w:left w:val="nil"/>
              <w:bottom w:val="single" w:sz="4" w:space="0" w:color="auto"/>
              <w:right w:val="single" w:sz="4" w:space="0" w:color="auto"/>
            </w:tcBorders>
            <w:shd w:val="clear" w:color="auto" w:fill="auto"/>
            <w:noWrap/>
            <w:hideMark/>
          </w:tcPr>
          <w:p w14:paraId="60F9D3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1.75E-04</w:t>
            </w:r>
          </w:p>
        </w:tc>
        <w:tc>
          <w:tcPr>
            <w:tcW w:w="580" w:type="dxa"/>
            <w:tcBorders>
              <w:top w:val="nil"/>
              <w:left w:val="nil"/>
              <w:bottom w:val="single" w:sz="4" w:space="0" w:color="auto"/>
              <w:right w:val="single" w:sz="4" w:space="0" w:color="auto"/>
            </w:tcBorders>
            <w:shd w:val="clear" w:color="auto" w:fill="auto"/>
            <w:noWrap/>
            <w:hideMark/>
          </w:tcPr>
          <w:p w14:paraId="6B27F9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1.89E-02</w:t>
            </w:r>
          </w:p>
        </w:tc>
        <w:tc>
          <w:tcPr>
            <w:tcW w:w="600" w:type="dxa"/>
            <w:tcBorders>
              <w:top w:val="nil"/>
              <w:left w:val="nil"/>
              <w:bottom w:val="single" w:sz="4" w:space="0" w:color="auto"/>
              <w:right w:val="single" w:sz="4" w:space="0" w:color="auto"/>
            </w:tcBorders>
            <w:shd w:val="clear" w:color="auto" w:fill="auto"/>
            <w:noWrap/>
            <w:hideMark/>
          </w:tcPr>
          <w:p w14:paraId="779424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1.18E-02</w:t>
            </w:r>
          </w:p>
        </w:tc>
        <w:tc>
          <w:tcPr>
            <w:tcW w:w="600" w:type="dxa"/>
            <w:tcBorders>
              <w:top w:val="nil"/>
              <w:left w:val="nil"/>
              <w:bottom w:val="single" w:sz="4" w:space="0" w:color="auto"/>
              <w:right w:val="single" w:sz="4" w:space="0" w:color="auto"/>
            </w:tcBorders>
            <w:shd w:val="clear" w:color="auto" w:fill="auto"/>
            <w:noWrap/>
            <w:hideMark/>
          </w:tcPr>
          <w:p w14:paraId="095712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1.18E-02</w:t>
            </w:r>
          </w:p>
        </w:tc>
        <w:tc>
          <w:tcPr>
            <w:tcW w:w="560" w:type="dxa"/>
            <w:tcBorders>
              <w:top w:val="nil"/>
              <w:left w:val="nil"/>
              <w:bottom w:val="single" w:sz="4" w:space="0" w:color="auto"/>
              <w:right w:val="single" w:sz="4" w:space="0" w:color="auto"/>
            </w:tcBorders>
            <w:shd w:val="clear" w:color="auto" w:fill="auto"/>
            <w:noWrap/>
            <w:hideMark/>
          </w:tcPr>
          <w:p w14:paraId="6C5EEF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8.91E-07</w:t>
            </w:r>
          </w:p>
        </w:tc>
        <w:tc>
          <w:tcPr>
            <w:tcW w:w="580" w:type="dxa"/>
            <w:tcBorders>
              <w:top w:val="nil"/>
              <w:left w:val="nil"/>
              <w:bottom w:val="single" w:sz="4" w:space="0" w:color="auto"/>
              <w:right w:val="single" w:sz="4" w:space="0" w:color="auto"/>
            </w:tcBorders>
            <w:shd w:val="clear" w:color="auto" w:fill="auto"/>
            <w:noWrap/>
            <w:hideMark/>
          </w:tcPr>
          <w:p w14:paraId="1104A9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2.83E-02</w:t>
            </w:r>
          </w:p>
        </w:tc>
        <w:tc>
          <w:tcPr>
            <w:tcW w:w="580" w:type="dxa"/>
            <w:tcBorders>
              <w:top w:val="nil"/>
              <w:left w:val="nil"/>
              <w:bottom w:val="single" w:sz="4" w:space="0" w:color="auto"/>
              <w:right w:val="single" w:sz="4" w:space="0" w:color="auto"/>
            </w:tcBorders>
            <w:shd w:val="clear" w:color="auto" w:fill="auto"/>
            <w:noWrap/>
            <w:hideMark/>
          </w:tcPr>
          <w:p w14:paraId="7AD8F2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-7.48E-02</w:t>
            </w:r>
          </w:p>
        </w:tc>
        <w:tc>
          <w:tcPr>
            <w:tcW w:w="580" w:type="dxa"/>
            <w:tcBorders>
              <w:top w:val="nil"/>
              <w:left w:val="nil"/>
              <w:bottom w:val="single" w:sz="4" w:space="0" w:color="auto"/>
              <w:right w:val="single" w:sz="4" w:space="0" w:color="auto"/>
            </w:tcBorders>
            <w:shd w:val="clear" w:color="auto" w:fill="auto"/>
            <w:noWrap/>
            <w:hideMark/>
          </w:tcPr>
          <w:p w14:paraId="6FDB72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5.89E-02</w:t>
            </w:r>
          </w:p>
        </w:tc>
        <w:tc>
          <w:tcPr>
            <w:tcW w:w="680" w:type="dxa"/>
            <w:tcBorders>
              <w:top w:val="nil"/>
              <w:left w:val="nil"/>
              <w:bottom w:val="single" w:sz="4" w:space="0" w:color="auto"/>
              <w:right w:val="single" w:sz="4" w:space="0" w:color="auto"/>
            </w:tcBorders>
            <w:shd w:val="clear" w:color="auto" w:fill="auto"/>
            <w:noWrap/>
            <w:hideMark/>
          </w:tcPr>
          <w:p w14:paraId="50BC42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-4.83E-02</w:t>
            </w:r>
          </w:p>
        </w:tc>
        <w:tc>
          <w:tcPr>
            <w:tcW w:w="700" w:type="dxa"/>
            <w:tcBorders>
              <w:top w:val="nil"/>
              <w:left w:val="nil"/>
              <w:bottom w:val="single" w:sz="4" w:space="0" w:color="auto"/>
              <w:right w:val="single" w:sz="4" w:space="0" w:color="auto"/>
            </w:tcBorders>
            <w:shd w:val="clear" w:color="auto" w:fill="auto"/>
            <w:noWrap/>
            <w:hideMark/>
          </w:tcPr>
          <w:p w14:paraId="614DE6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1.28E-01</w:t>
            </w:r>
          </w:p>
        </w:tc>
        <w:tc>
          <w:tcPr>
            <w:tcW w:w="700" w:type="dxa"/>
            <w:tcBorders>
              <w:top w:val="nil"/>
              <w:left w:val="nil"/>
              <w:bottom w:val="single" w:sz="4" w:space="0" w:color="auto"/>
              <w:right w:val="single" w:sz="4" w:space="0" w:color="auto"/>
            </w:tcBorders>
            <w:shd w:val="clear" w:color="auto" w:fill="auto"/>
            <w:noWrap/>
            <w:hideMark/>
          </w:tcPr>
          <w:p w14:paraId="049E38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700" w:type="dxa"/>
            <w:tcBorders>
              <w:top w:val="nil"/>
              <w:left w:val="nil"/>
              <w:bottom w:val="single" w:sz="4" w:space="0" w:color="auto"/>
              <w:right w:val="single" w:sz="4" w:space="0" w:color="auto"/>
            </w:tcBorders>
            <w:shd w:val="clear" w:color="auto" w:fill="auto"/>
            <w:noWrap/>
            <w:hideMark/>
          </w:tcPr>
          <w:p w14:paraId="44E771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-2.84E-02</w:t>
            </w:r>
          </w:p>
        </w:tc>
        <w:tc>
          <w:tcPr>
            <w:tcW w:w="700" w:type="dxa"/>
            <w:tcBorders>
              <w:top w:val="nil"/>
              <w:left w:val="nil"/>
              <w:bottom w:val="single" w:sz="4" w:space="0" w:color="auto"/>
              <w:right w:val="single" w:sz="4" w:space="0" w:color="auto"/>
            </w:tcBorders>
            <w:shd w:val="clear" w:color="auto" w:fill="auto"/>
            <w:noWrap/>
            <w:hideMark/>
          </w:tcPr>
          <w:p w14:paraId="7DF68B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7.49E-02</w:t>
            </w:r>
          </w:p>
        </w:tc>
        <w:tc>
          <w:tcPr>
            <w:tcW w:w="700" w:type="dxa"/>
            <w:tcBorders>
              <w:top w:val="nil"/>
              <w:left w:val="nil"/>
              <w:bottom w:val="single" w:sz="4" w:space="0" w:color="auto"/>
              <w:right w:val="single" w:sz="4" w:space="0" w:color="auto"/>
            </w:tcBorders>
            <w:shd w:val="clear" w:color="auto" w:fill="auto"/>
            <w:noWrap/>
            <w:hideMark/>
          </w:tcPr>
          <w:p w14:paraId="764DF7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-5.90E-02</w:t>
            </w:r>
          </w:p>
        </w:tc>
        <w:tc>
          <w:tcPr>
            <w:tcW w:w="700" w:type="dxa"/>
            <w:tcBorders>
              <w:top w:val="nil"/>
              <w:left w:val="nil"/>
              <w:bottom w:val="single" w:sz="4" w:space="0" w:color="auto"/>
              <w:right w:val="single" w:sz="4" w:space="0" w:color="auto"/>
            </w:tcBorders>
            <w:shd w:val="clear" w:color="auto" w:fill="auto"/>
            <w:noWrap/>
            <w:hideMark/>
          </w:tcPr>
          <w:p w14:paraId="282E45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-2.84E-02</w:t>
            </w:r>
          </w:p>
        </w:tc>
        <w:tc>
          <w:tcPr>
            <w:tcW w:w="700" w:type="dxa"/>
            <w:tcBorders>
              <w:top w:val="nil"/>
              <w:left w:val="nil"/>
              <w:bottom w:val="single" w:sz="4" w:space="0" w:color="auto"/>
              <w:right w:val="single" w:sz="4" w:space="0" w:color="auto"/>
            </w:tcBorders>
            <w:shd w:val="clear" w:color="auto" w:fill="auto"/>
            <w:noWrap/>
            <w:hideMark/>
          </w:tcPr>
          <w:p w14:paraId="12237A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7.49E-02</w:t>
            </w:r>
          </w:p>
        </w:tc>
        <w:tc>
          <w:tcPr>
            <w:tcW w:w="700" w:type="dxa"/>
            <w:tcBorders>
              <w:top w:val="nil"/>
              <w:left w:val="nil"/>
              <w:bottom w:val="single" w:sz="4" w:space="0" w:color="auto"/>
              <w:right w:val="single" w:sz="4" w:space="0" w:color="auto"/>
            </w:tcBorders>
            <w:shd w:val="clear" w:color="auto" w:fill="auto"/>
            <w:noWrap/>
            <w:hideMark/>
          </w:tcPr>
          <w:p w14:paraId="76230A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-5.90E-02</w:t>
            </w:r>
          </w:p>
        </w:tc>
      </w:tr>
      <w:tr w:rsidR="00783E65" w:rsidRPr="00783E65" w14:paraId="5AACCA2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1A669D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837837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24BA8F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5.41E-03</w:t>
            </w:r>
          </w:p>
        </w:tc>
        <w:tc>
          <w:tcPr>
            <w:tcW w:w="560" w:type="dxa"/>
            <w:tcBorders>
              <w:top w:val="nil"/>
              <w:left w:val="nil"/>
              <w:bottom w:val="single" w:sz="4" w:space="0" w:color="auto"/>
              <w:right w:val="single" w:sz="4" w:space="0" w:color="auto"/>
            </w:tcBorders>
            <w:shd w:val="clear" w:color="auto" w:fill="auto"/>
            <w:noWrap/>
            <w:hideMark/>
          </w:tcPr>
          <w:p w14:paraId="2421AD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-2.36E-06</w:t>
            </w:r>
          </w:p>
        </w:tc>
        <w:tc>
          <w:tcPr>
            <w:tcW w:w="580" w:type="dxa"/>
            <w:tcBorders>
              <w:top w:val="nil"/>
              <w:left w:val="nil"/>
              <w:bottom w:val="single" w:sz="4" w:space="0" w:color="auto"/>
              <w:right w:val="single" w:sz="4" w:space="0" w:color="auto"/>
            </w:tcBorders>
            <w:shd w:val="clear" w:color="auto" w:fill="auto"/>
            <w:noWrap/>
            <w:hideMark/>
          </w:tcPr>
          <w:p w14:paraId="3B003D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-9.21E-03</w:t>
            </w:r>
          </w:p>
        </w:tc>
        <w:tc>
          <w:tcPr>
            <w:tcW w:w="600" w:type="dxa"/>
            <w:tcBorders>
              <w:top w:val="nil"/>
              <w:left w:val="nil"/>
              <w:bottom w:val="single" w:sz="4" w:space="0" w:color="auto"/>
              <w:right w:val="single" w:sz="4" w:space="0" w:color="auto"/>
            </w:tcBorders>
            <w:shd w:val="clear" w:color="auto" w:fill="auto"/>
            <w:noWrap/>
            <w:hideMark/>
          </w:tcPr>
          <w:p w14:paraId="133E7C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-5.24E-03</w:t>
            </w:r>
          </w:p>
        </w:tc>
        <w:tc>
          <w:tcPr>
            <w:tcW w:w="600" w:type="dxa"/>
            <w:tcBorders>
              <w:top w:val="nil"/>
              <w:left w:val="nil"/>
              <w:bottom w:val="single" w:sz="4" w:space="0" w:color="auto"/>
              <w:right w:val="single" w:sz="4" w:space="0" w:color="auto"/>
            </w:tcBorders>
            <w:shd w:val="clear" w:color="auto" w:fill="auto"/>
            <w:noWrap/>
            <w:hideMark/>
          </w:tcPr>
          <w:p w14:paraId="5F2862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-5.25E-03</w:t>
            </w:r>
          </w:p>
        </w:tc>
        <w:tc>
          <w:tcPr>
            <w:tcW w:w="560" w:type="dxa"/>
            <w:tcBorders>
              <w:top w:val="nil"/>
              <w:left w:val="nil"/>
              <w:bottom w:val="single" w:sz="4" w:space="0" w:color="auto"/>
              <w:right w:val="single" w:sz="4" w:space="0" w:color="auto"/>
            </w:tcBorders>
            <w:shd w:val="clear" w:color="auto" w:fill="auto"/>
            <w:noWrap/>
            <w:hideMark/>
          </w:tcPr>
          <w:p w14:paraId="2B5863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-1.24E-04</w:t>
            </w:r>
          </w:p>
        </w:tc>
        <w:tc>
          <w:tcPr>
            <w:tcW w:w="580" w:type="dxa"/>
            <w:tcBorders>
              <w:top w:val="nil"/>
              <w:left w:val="nil"/>
              <w:bottom w:val="single" w:sz="4" w:space="0" w:color="auto"/>
              <w:right w:val="single" w:sz="4" w:space="0" w:color="auto"/>
            </w:tcBorders>
            <w:shd w:val="clear" w:color="auto" w:fill="auto"/>
            <w:noWrap/>
            <w:hideMark/>
          </w:tcPr>
          <w:p w14:paraId="78F107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-1.89E-02</w:t>
            </w:r>
          </w:p>
        </w:tc>
        <w:tc>
          <w:tcPr>
            <w:tcW w:w="580" w:type="dxa"/>
            <w:tcBorders>
              <w:top w:val="nil"/>
              <w:left w:val="nil"/>
              <w:bottom w:val="single" w:sz="4" w:space="0" w:color="auto"/>
              <w:right w:val="single" w:sz="4" w:space="0" w:color="auto"/>
            </w:tcBorders>
            <w:shd w:val="clear" w:color="auto" w:fill="auto"/>
            <w:noWrap/>
            <w:hideMark/>
          </w:tcPr>
          <w:p w14:paraId="51C302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5.85E-02</w:t>
            </w:r>
          </w:p>
        </w:tc>
        <w:tc>
          <w:tcPr>
            <w:tcW w:w="580" w:type="dxa"/>
            <w:tcBorders>
              <w:top w:val="nil"/>
              <w:left w:val="nil"/>
              <w:bottom w:val="single" w:sz="4" w:space="0" w:color="auto"/>
              <w:right w:val="single" w:sz="4" w:space="0" w:color="auto"/>
            </w:tcBorders>
            <w:shd w:val="clear" w:color="auto" w:fill="auto"/>
            <w:noWrap/>
            <w:hideMark/>
          </w:tcPr>
          <w:p w14:paraId="41385A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-5.54E-02</w:t>
            </w:r>
          </w:p>
        </w:tc>
        <w:tc>
          <w:tcPr>
            <w:tcW w:w="680" w:type="dxa"/>
            <w:tcBorders>
              <w:top w:val="nil"/>
              <w:left w:val="nil"/>
              <w:bottom w:val="single" w:sz="4" w:space="0" w:color="auto"/>
              <w:right w:val="single" w:sz="4" w:space="0" w:color="auto"/>
            </w:tcBorders>
            <w:shd w:val="clear" w:color="auto" w:fill="auto"/>
            <w:noWrap/>
            <w:hideMark/>
          </w:tcPr>
          <w:p w14:paraId="29EA85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3.32E-02</w:t>
            </w:r>
          </w:p>
        </w:tc>
        <w:tc>
          <w:tcPr>
            <w:tcW w:w="700" w:type="dxa"/>
            <w:tcBorders>
              <w:top w:val="nil"/>
              <w:left w:val="nil"/>
              <w:bottom w:val="single" w:sz="4" w:space="0" w:color="auto"/>
              <w:right w:val="single" w:sz="4" w:space="0" w:color="auto"/>
            </w:tcBorders>
            <w:shd w:val="clear" w:color="auto" w:fill="auto"/>
            <w:noWrap/>
            <w:hideMark/>
          </w:tcPr>
          <w:p w14:paraId="250B2B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700" w:type="dxa"/>
            <w:tcBorders>
              <w:top w:val="nil"/>
              <w:left w:val="nil"/>
              <w:bottom w:val="single" w:sz="4" w:space="0" w:color="auto"/>
              <w:right w:val="single" w:sz="4" w:space="0" w:color="auto"/>
            </w:tcBorders>
            <w:shd w:val="clear" w:color="auto" w:fill="auto"/>
            <w:noWrap/>
            <w:hideMark/>
          </w:tcPr>
          <w:p w14:paraId="388761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9.92E-02</w:t>
            </w:r>
          </w:p>
        </w:tc>
        <w:tc>
          <w:tcPr>
            <w:tcW w:w="700" w:type="dxa"/>
            <w:tcBorders>
              <w:top w:val="nil"/>
              <w:left w:val="nil"/>
              <w:bottom w:val="single" w:sz="4" w:space="0" w:color="auto"/>
              <w:right w:val="single" w:sz="4" w:space="0" w:color="auto"/>
            </w:tcBorders>
            <w:shd w:val="clear" w:color="auto" w:fill="auto"/>
            <w:noWrap/>
            <w:hideMark/>
          </w:tcPr>
          <w:p w14:paraId="3CA468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700" w:type="dxa"/>
            <w:tcBorders>
              <w:top w:val="nil"/>
              <w:left w:val="nil"/>
              <w:bottom w:val="single" w:sz="4" w:space="0" w:color="auto"/>
              <w:right w:val="single" w:sz="4" w:space="0" w:color="auto"/>
            </w:tcBorders>
            <w:shd w:val="clear" w:color="auto" w:fill="auto"/>
            <w:noWrap/>
            <w:hideMark/>
          </w:tcPr>
          <w:p w14:paraId="0A3F4D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-5.90E-02</w:t>
            </w:r>
          </w:p>
        </w:tc>
        <w:tc>
          <w:tcPr>
            <w:tcW w:w="700" w:type="dxa"/>
            <w:tcBorders>
              <w:top w:val="nil"/>
              <w:left w:val="nil"/>
              <w:bottom w:val="single" w:sz="4" w:space="0" w:color="auto"/>
              <w:right w:val="single" w:sz="4" w:space="0" w:color="auto"/>
            </w:tcBorders>
            <w:shd w:val="clear" w:color="auto" w:fill="auto"/>
            <w:noWrap/>
            <w:hideMark/>
          </w:tcPr>
          <w:p w14:paraId="39962F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5.55E-02</w:t>
            </w:r>
          </w:p>
        </w:tc>
        <w:tc>
          <w:tcPr>
            <w:tcW w:w="700" w:type="dxa"/>
            <w:tcBorders>
              <w:top w:val="nil"/>
              <w:left w:val="nil"/>
              <w:bottom w:val="single" w:sz="4" w:space="0" w:color="auto"/>
              <w:right w:val="single" w:sz="4" w:space="0" w:color="auto"/>
            </w:tcBorders>
            <w:shd w:val="clear" w:color="auto" w:fill="auto"/>
            <w:noWrap/>
            <w:hideMark/>
          </w:tcPr>
          <w:p w14:paraId="519F20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700" w:type="dxa"/>
            <w:tcBorders>
              <w:top w:val="nil"/>
              <w:left w:val="nil"/>
              <w:bottom w:val="single" w:sz="4" w:space="0" w:color="auto"/>
              <w:right w:val="single" w:sz="4" w:space="0" w:color="auto"/>
            </w:tcBorders>
            <w:shd w:val="clear" w:color="auto" w:fill="auto"/>
            <w:noWrap/>
            <w:hideMark/>
          </w:tcPr>
          <w:p w14:paraId="60A944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-5.91E-02</w:t>
            </w:r>
          </w:p>
        </w:tc>
        <w:tc>
          <w:tcPr>
            <w:tcW w:w="700" w:type="dxa"/>
            <w:tcBorders>
              <w:top w:val="nil"/>
              <w:left w:val="nil"/>
              <w:bottom w:val="single" w:sz="4" w:space="0" w:color="auto"/>
              <w:right w:val="single" w:sz="4" w:space="0" w:color="auto"/>
            </w:tcBorders>
            <w:shd w:val="clear" w:color="auto" w:fill="auto"/>
            <w:noWrap/>
            <w:hideMark/>
          </w:tcPr>
          <w:p w14:paraId="58A8B1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5.56E-02</w:t>
            </w:r>
          </w:p>
        </w:tc>
      </w:tr>
      <w:tr w:rsidR="00783E65" w:rsidRPr="00783E65" w14:paraId="6816878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1D4A65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5FE45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46C990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7.14E-03</w:t>
            </w:r>
          </w:p>
        </w:tc>
        <w:tc>
          <w:tcPr>
            <w:tcW w:w="560" w:type="dxa"/>
            <w:tcBorders>
              <w:top w:val="nil"/>
              <w:left w:val="nil"/>
              <w:bottom w:val="single" w:sz="4" w:space="0" w:color="auto"/>
              <w:right w:val="single" w:sz="4" w:space="0" w:color="auto"/>
            </w:tcBorders>
            <w:shd w:val="clear" w:color="auto" w:fill="auto"/>
            <w:noWrap/>
            <w:hideMark/>
          </w:tcPr>
          <w:p w14:paraId="3DC90B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-1.66E-04</w:t>
            </w:r>
          </w:p>
        </w:tc>
        <w:tc>
          <w:tcPr>
            <w:tcW w:w="580" w:type="dxa"/>
            <w:tcBorders>
              <w:top w:val="nil"/>
              <w:left w:val="nil"/>
              <w:bottom w:val="single" w:sz="4" w:space="0" w:color="auto"/>
              <w:right w:val="single" w:sz="4" w:space="0" w:color="auto"/>
            </w:tcBorders>
            <w:shd w:val="clear" w:color="auto" w:fill="auto"/>
            <w:noWrap/>
            <w:hideMark/>
          </w:tcPr>
          <w:p w14:paraId="64D079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-6.24E-03</w:t>
            </w:r>
          </w:p>
        </w:tc>
        <w:tc>
          <w:tcPr>
            <w:tcW w:w="600" w:type="dxa"/>
            <w:tcBorders>
              <w:top w:val="nil"/>
              <w:left w:val="nil"/>
              <w:bottom w:val="single" w:sz="4" w:space="0" w:color="auto"/>
              <w:right w:val="single" w:sz="4" w:space="0" w:color="auto"/>
            </w:tcBorders>
            <w:shd w:val="clear" w:color="auto" w:fill="auto"/>
            <w:noWrap/>
            <w:hideMark/>
          </w:tcPr>
          <w:p w14:paraId="2CE45F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-8.88E-03</w:t>
            </w:r>
          </w:p>
        </w:tc>
        <w:tc>
          <w:tcPr>
            <w:tcW w:w="600" w:type="dxa"/>
            <w:tcBorders>
              <w:top w:val="nil"/>
              <w:left w:val="nil"/>
              <w:bottom w:val="single" w:sz="4" w:space="0" w:color="auto"/>
              <w:right w:val="single" w:sz="4" w:space="0" w:color="auto"/>
            </w:tcBorders>
            <w:shd w:val="clear" w:color="auto" w:fill="auto"/>
            <w:noWrap/>
            <w:hideMark/>
          </w:tcPr>
          <w:p w14:paraId="50228A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-6.30E-03</w:t>
            </w:r>
          </w:p>
        </w:tc>
        <w:tc>
          <w:tcPr>
            <w:tcW w:w="560" w:type="dxa"/>
            <w:tcBorders>
              <w:top w:val="nil"/>
              <w:left w:val="nil"/>
              <w:bottom w:val="single" w:sz="4" w:space="0" w:color="auto"/>
              <w:right w:val="single" w:sz="4" w:space="0" w:color="auto"/>
            </w:tcBorders>
            <w:shd w:val="clear" w:color="auto" w:fill="auto"/>
            <w:noWrap/>
            <w:hideMark/>
          </w:tcPr>
          <w:p w14:paraId="5818A6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-1.80E-04</w:t>
            </w:r>
          </w:p>
        </w:tc>
        <w:tc>
          <w:tcPr>
            <w:tcW w:w="580" w:type="dxa"/>
            <w:tcBorders>
              <w:top w:val="nil"/>
              <w:left w:val="nil"/>
              <w:bottom w:val="single" w:sz="4" w:space="0" w:color="auto"/>
              <w:right w:val="single" w:sz="4" w:space="0" w:color="auto"/>
            </w:tcBorders>
            <w:shd w:val="clear" w:color="auto" w:fill="auto"/>
            <w:noWrap/>
            <w:hideMark/>
          </w:tcPr>
          <w:p w14:paraId="44B424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-1.14E-02</w:t>
            </w:r>
          </w:p>
        </w:tc>
        <w:tc>
          <w:tcPr>
            <w:tcW w:w="580" w:type="dxa"/>
            <w:tcBorders>
              <w:top w:val="nil"/>
              <w:left w:val="nil"/>
              <w:bottom w:val="single" w:sz="4" w:space="0" w:color="auto"/>
              <w:right w:val="single" w:sz="4" w:space="0" w:color="auto"/>
            </w:tcBorders>
            <w:shd w:val="clear" w:color="auto" w:fill="auto"/>
            <w:noWrap/>
            <w:hideMark/>
          </w:tcPr>
          <w:p w14:paraId="4DF636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2.76E-02</w:t>
            </w:r>
          </w:p>
        </w:tc>
        <w:tc>
          <w:tcPr>
            <w:tcW w:w="580" w:type="dxa"/>
            <w:tcBorders>
              <w:top w:val="nil"/>
              <w:left w:val="nil"/>
              <w:bottom w:val="single" w:sz="4" w:space="0" w:color="auto"/>
              <w:right w:val="single" w:sz="4" w:space="0" w:color="auto"/>
            </w:tcBorders>
            <w:shd w:val="clear" w:color="auto" w:fill="auto"/>
            <w:noWrap/>
            <w:hideMark/>
          </w:tcPr>
          <w:p w14:paraId="79876A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-1.91E-02</w:t>
            </w:r>
          </w:p>
        </w:tc>
        <w:tc>
          <w:tcPr>
            <w:tcW w:w="680" w:type="dxa"/>
            <w:tcBorders>
              <w:top w:val="nil"/>
              <w:left w:val="nil"/>
              <w:bottom w:val="single" w:sz="4" w:space="0" w:color="auto"/>
              <w:right w:val="single" w:sz="4" w:space="0" w:color="auto"/>
            </w:tcBorders>
            <w:shd w:val="clear" w:color="auto" w:fill="auto"/>
            <w:noWrap/>
            <w:hideMark/>
          </w:tcPr>
          <w:p w14:paraId="5B135A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1.20E-02</w:t>
            </w:r>
          </w:p>
        </w:tc>
        <w:tc>
          <w:tcPr>
            <w:tcW w:w="700" w:type="dxa"/>
            <w:tcBorders>
              <w:top w:val="nil"/>
              <w:left w:val="nil"/>
              <w:bottom w:val="single" w:sz="4" w:space="0" w:color="auto"/>
              <w:right w:val="single" w:sz="4" w:space="0" w:color="auto"/>
            </w:tcBorders>
            <w:shd w:val="clear" w:color="auto" w:fill="auto"/>
            <w:noWrap/>
            <w:hideMark/>
          </w:tcPr>
          <w:p w14:paraId="107AB5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-2.84E-02</w:t>
            </w:r>
          </w:p>
        </w:tc>
        <w:tc>
          <w:tcPr>
            <w:tcW w:w="700" w:type="dxa"/>
            <w:tcBorders>
              <w:top w:val="nil"/>
              <w:left w:val="nil"/>
              <w:bottom w:val="single" w:sz="4" w:space="0" w:color="auto"/>
              <w:right w:val="single" w:sz="4" w:space="0" w:color="auto"/>
            </w:tcBorders>
            <w:shd w:val="clear" w:color="auto" w:fill="auto"/>
            <w:noWrap/>
            <w:hideMark/>
          </w:tcPr>
          <w:p w14:paraId="4E863E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700" w:type="dxa"/>
            <w:tcBorders>
              <w:top w:val="nil"/>
              <w:left w:val="nil"/>
              <w:bottom w:val="single" w:sz="4" w:space="0" w:color="auto"/>
              <w:right w:val="single" w:sz="4" w:space="0" w:color="auto"/>
            </w:tcBorders>
            <w:shd w:val="clear" w:color="auto" w:fill="auto"/>
            <w:noWrap/>
            <w:hideMark/>
          </w:tcPr>
          <w:p w14:paraId="0F25AB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2.27E-02</w:t>
            </w:r>
          </w:p>
        </w:tc>
        <w:tc>
          <w:tcPr>
            <w:tcW w:w="700" w:type="dxa"/>
            <w:tcBorders>
              <w:top w:val="nil"/>
              <w:left w:val="nil"/>
              <w:bottom w:val="single" w:sz="4" w:space="0" w:color="auto"/>
              <w:right w:val="single" w:sz="4" w:space="0" w:color="auto"/>
            </w:tcBorders>
            <w:shd w:val="clear" w:color="auto" w:fill="auto"/>
            <w:noWrap/>
            <w:hideMark/>
          </w:tcPr>
          <w:p w14:paraId="3339CE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-5.56E-02</w:t>
            </w:r>
          </w:p>
        </w:tc>
        <w:tc>
          <w:tcPr>
            <w:tcW w:w="700" w:type="dxa"/>
            <w:tcBorders>
              <w:top w:val="nil"/>
              <w:left w:val="nil"/>
              <w:bottom w:val="single" w:sz="4" w:space="0" w:color="auto"/>
              <w:right w:val="single" w:sz="4" w:space="0" w:color="auto"/>
            </w:tcBorders>
            <w:shd w:val="clear" w:color="auto" w:fill="auto"/>
            <w:noWrap/>
            <w:hideMark/>
          </w:tcPr>
          <w:p w14:paraId="4BB1B7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4.05E-02</w:t>
            </w:r>
          </w:p>
        </w:tc>
        <w:tc>
          <w:tcPr>
            <w:tcW w:w="700" w:type="dxa"/>
            <w:tcBorders>
              <w:top w:val="nil"/>
              <w:left w:val="nil"/>
              <w:bottom w:val="single" w:sz="4" w:space="0" w:color="auto"/>
              <w:right w:val="single" w:sz="4" w:space="0" w:color="auto"/>
            </w:tcBorders>
            <w:shd w:val="clear" w:color="auto" w:fill="auto"/>
            <w:noWrap/>
            <w:hideMark/>
          </w:tcPr>
          <w:p w14:paraId="7BC6F8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1.20E-02</w:t>
            </w:r>
          </w:p>
        </w:tc>
        <w:tc>
          <w:tcPr>
            <w:tcW w:w="700" w:type="dxa"/>
            <w:tcBorders>
              <w:top w:val="nil"/>
              <w:left w:val="nil"/>
              <w:bottom w:val="single" w:sz="4" w:space="0" w:color="auto"/>
              <w:right w:val="single" w:sz="4" w:space="0" w:color="auto"/>
            </w:tcBorders>
            <w:shd w:val="clear" w:color="auto" w:fill="auto"/>
            <w:noWrap/>
            <w:hideMark/>
          </w:tcPr>
          <w:p w14:paraId="1B45D2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-2.86E-02</w:t>
            </w:r>
          </w:p>
        </w:tc>
        <w:tc>
          <w:tcPr>
            <w:tcW w:w="700" w:type="dxa"/>
            <w:tcBorders>
              <w:top w:val="nil"/>
              <w:left w:val="nil"/>
              <w:bottom w:val="single" w:sz="4" w:space="0" w:color="auto"/>
              <w:right w:val="single" w:sz="4" w:space="0" w:color="auto"/>
            </w:tcBorders>
            <w:shd w:val="clear" w:color="auto" w:fill="auto"/>
            <w:noWrap/>
            <w:hideMark/>
          </w:tcPr>
          <w:p w14:paraId="60B057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1.94E-02</w:t>
            </w:r>
          </w:p>
        </w:tc>
      </w:tr>
      <w:tr w:rsidR="00783E65" w:rsidRPr="00783E65" w14:paraId="4D76ABA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35A0FD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11ECE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45E2EA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-1.40E-02</w:t>
            </w:r>
          </w:p>
        </w:tc>
        <w:tc>
          <w:tcPr>
            <w:tcW w:w="560" w:type="dxa"/>
            <w:tcBorders>
              <w:top w:val="nil"/>
              <w:left w:val="nil"/>
              <w:bottom w:val="single" w:sz="4" w:space="0" w:color="auto"/>
              <w:right w:val="single" w:sz="4" w:space="0" w:color="auto"/>
            </w:tcBorders>
            <w:shd w:val="clear" w:color="auto" w:fill="auto"/>
            <w:noWrap/>
            <w:hideMark/>
          </w:tcPr>
          <w:p w14:paraId="2D535F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3.54E-04</w:t>
            </w:r>
          </w:p>
        </w:tc>
        <w:tc>
          <w:tcPr>
            <w:tcW w:w="580" w:type="dxa"/>
            <w:tcBorders>
              <w:top w:val="nil"/>
              <w:left w:val="nil"/>
              <w:bottom w:val="single" w:sz="4" w:space="0" w:color="auto"/>
              <w:right w:val="single" w:sz="4" w:space="0" w:color="auto"/>
            </w:tcBorders>
            <w:shd w:val="clear" w:color="auto" w:fill="auto"/>
            <w:noWrap/>
            <w:hideMark/>
          </w:tcPr>
          <w:p w14:paraId="728B1B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1.17E-02</w:t>
            </w:r>
          </w:p>
        </w:tc>
        <w:tc>
          <w:tcPr>
            <w:tcW w:w="600" w:type="dxa"/>
            <w:tcBorders>
              <w:top w:val="nil"/>
              <w:left w:val="nil"/>
              <w:bottom w:val="single" w:sz="4" w:space="0" w:color="auto"/>
              <w:right w:val="single" w:sz="4" w:space="0" w:color="auto"/>
            </w:tcBorders>
            <w:shd w:val="clear" w:color="auto" w:fill="auto"/>
            <w:noWrap/>
            <w:hideMark/>
          </w:tcPr>
          <w:p w14:paraId="5D9BED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1.69E-02</w:t>
            </w:r>
          </w:p>
        </w:tc>
        <w:tc>
          <w:tcPr>
            <w:tcW w:w="600" w:type="dxa"/>
            <w:tcBorders>
              <w:top w:val="nil"/>
              <w:left w:val="nil"/>
              <w:bottom w:val="single" w:sz="4" w:space="0" w:color="auto"/>
              <w:right w:val="single" w:sz="4" w:space="0" w:color="auto"/>
            </w:tcBorders>
            <w:shd w:val="clear" w:color="auto" w:fill="auto"/>
            <w:noWrap/>
            <w:hideMark/>
          </w:tcPr>
          <w:p w14:paraId="41E574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1.19E-02</w:t>
            </w:r>
          </w:p>
        </w:tc>
        <w:tc>
          <w:tcPr>
            <w:tcW w:w="560" w:type="dxa"/>
            <w:tcBorders>
              <w:top w:val="nil"/>
              <w:left w:val="nil"/>
              <w:bottom w:val="single" w:sz="4" w:space="0" w:color="auto"/>
              <w:right w:val="single" w:sz="4" w:space="0" w:color="auto"/>
            </w:tcBorders>
            <w:shd w:val="clear" w:color="auto" w:fill="auto"/>
            <w:noWrap/>
            <w:hideMark/>
          </w:tcPr>
          <w:p w14:paraId="1AB4B2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6.42E-04</w:t>
            </w:r>
          </w:p>
        </w:tc>
        <w:tc>
          <w:tcPr>
            <w:tcW w:w="580" w:type="dxa"/>
            <w:tcBorders>
              <w:top w:val="nil"/>
              <w:left w:val="nil"/>
              <w:bottom w:val="single" w:sz="4" w:space="0" w:color="auto"/>
              <w:right w:val="single" w:sz="4" w:space="0" w:color="auto"/>
            </w:tcBorders>
            <w:shd w:val="clear" w:color="auto" w:fill="auto"/>
            <w:noWrap/>
            <w:hideMark/>
          </w:tcPr>
          <w:p w14:paraId="213615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2.65E-02</w:t>
            </w:r>
          </w:p>
        </w:tc>
        <w:tc>
          <w:tcPr>
            <w:tcW w:w="580" w:type="dxa"/>
            <w:tcBorders>
              <w:top w:val="nil"/>
              <w:left w:val="nil"/>
              <w:bottom w:val="single" w:sz="4" w:space="0" w:color="auto"/>
              <w:right w:val="single" w:sz="4" w:space="0" w:color="auto"/>
            </w:tcBorders>
            <w:shd w:val="clear" w:color="auto" w:fill="auto"/>
            <w:noWrap/>
            <w:hideMark/>
          </w:tcPr>
          <w:p w14:paraId="32E838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-7.24E-02</w:t>
            </w:r>
          </w:p>
        </w:tc>
        <w:tc>
          <w:tcPr>
            <w:tcW w:w="580" w:type="dxa"/>
            <w:tcBorders>
              <w:top w:val="nil"/>
              <w:left w:val="nil"/>
              <w:bottom w:val="single" w:sz="4" w:space="0" w:color="auto"/>
              <w:right w:val="single" w:sz="4" w:space="0" w:color="auto"/>
            </w:tcBorders>
            <w:shd w:val="clear" w:color="auto" w:fill="auto"/>
            <w:noWrap/>
            <w:hideMark/>
          </w:tcPr>
          <w:p w14:paraId="11D201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5.83E-02</w:t>
            </w:r>
          </w:p>
        </w:tc>
        <w:tc>
          <w:tcPr>
            <w:tcW w:w="680" w:type="dxa"/>
            <w:tcBorders>
              <w:top w:val="nil"/>
              <w:left w:val="nil"/>
              <w:bottom w:val="single" w:sz="4" w:space="0" w:color="auto"/>
              <w:right w:val="single" w:sz="4" w:space="0" w:color="auto"/>
            </w:tcBorders>
            <w:shd w:val="clear" w:color="auto" w:fill="auto"/>
            <w:noWrap/>
            <w:hideMark/>
          </w:tcPr>
          <w:p w14:paraId="4090C3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-2.84E-02</w:t>
            </w:r>
          </w:p>
        </w:tc>
        <w:tc>
          <w:tcPr>
            <w:tcW w:w="700" w:type="dxa"/>
            <w:tcBorders>
              <w:top w:val="nil"/>
              <w:left w:val="nil"/>
              <w:bottom w:val="single" w:sz="4" w:space="0" w:color="auto"/>
              <w:right w:val="single" w:sz="4" w:space="0" w:color="auto"/>
            </w:tcBorders>
            <w:shd w:val="clear" w:color="auto" w:fill="auto"/>
            <w:noWrap/>
            <w:hideMark/>
          </w:tcPr>
          <w:p w14:paraId="0CB549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7.49E-02</w:t>
            </w:r>
          </w:p>
        </w:tc>
        <w:tc>
          <w:tcPr>
            <w:tcW w:w="700" w:type="dxa"/>
            <w:tcBorders>
              <w:top w:val="nil"/>
              <w:left w:val="nil"/>
              <w:bottom w:val="single" w:sz="4" w:space="0" w:color="auto"/>
              <w:right w:val="single" w:sz="4" w:space="0" w:color="auto"/>
            </w:tcBorders>
            <w:shd w:val="clear" w:color="auto" w:fill="auto"/>
            <w:noWrap/>
            <w:hideMark/>
          </w:tcPr>
          <w:p w14:paraId="21C5F1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-5.90E-02</w:t>
            </w:r>
          </w:p>
        </w:tc>
        <w:tc>
          <w:tcPr>
            <w:tcW w:w="700" w:type="dxa"/>
            <w:tcBorders>
              <w:top w:val="nil"/>
              <w:left w:val="nil"/>
              <w:bottom w:val="single" w:sz="4" w:space="0" w:color="auto"/>
              <w:right w:val="single" w:sz="4" w:space="0" w:color="auto"/>
            </w:tcBorders>
            <w:shd w:val="clear" w:color="auto" w:fill="auto"/>
            <w:noWrap/>
            <w:hideMark/>
          </w:tcPr>
          <w:p w14:paraId="41C73D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-5.56E-02</w:t>
            </w:r>
          </w:p>
        </w:tc>
        <w:tc>
          <w:tcPr>
            <w:tcW w:w="700" w:type="dxa"/>
            <w:tcBorders>
              <w:top w:val="nil"/>
              <w:left w:val="nil"/>
              <w:bottom w:val="single" w:sz="4" w:space="0" w:color="auto"/>
              <w:right w:val="single" w:sz="4" w:space="0" w:color="auto"/>
            </w:tcBorders>
            <w:shd w:val="clear" w:color="auto" w:fill="auto"/>
            <w:noWrap/>
            <w:hideMark/>
          </w:tcPr>
          <w:p w14:paraId="13A1E8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1.54E-01</w:t>
            </w:r>
          </w:p>
        </w:tc>
        <w:tc>
          <w:tcPr>
            <w:tcW w:w="700" w:type="dxa"/>
            <w:tcBorders>
              <w:top w:val="nil"/>
              <w:left w:val="nil"/>
              <w:bottom w:val="single" w:sz="4" w:space="0" w:color="auto"/>
              <w:right w:val="single" w:sz="4" w:space="0" w:color="auto"/>
            </w:tcBorders>
            <w:shd w:val="clear" w:color="auto" w:fill="auto"/>
            <w:noWrap/>
            <w:hideMark/>
          </w:tcPr>
          <w:p w14:paraId="454F3B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-1.33E-01</w:t>
            </w:r>
          </w:p>
        </w:tc>
        <w:tc>
          <w:tcPr>
            <w:tcW w:w="700" w:type="dxa"/>
            <w:tcBorders>
              <w:top w:val="nil"/>
              <w:left w:val="nil"/>
              <w:bottom w:val="single" w:sz="4" w:space="0" w:color="auto"/>
              <w:right w:val="single" w:sz="4" w:space="0" w:color="auto"/>
            </w:tcBorders>
            <w:shd w:val="clear" w:color="auto" w:fill="auto"/>
            <w:noWrap/>
            <w:hideMark/>
          </w:tcPr>
          <w:p w14:paraId="0BAD20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-2.86E-02</w:t>
            </w:r>
          </w:p>
        </w:tc>
        <w:tc>
          <w:tcPr>
            <w:tcW w:w="700" w:type="dxa"/>
            <w:tcBorders>
              <w:top w:val="nil"/>
              <w:left w:val="nil"/>
              <w:bottom w:val="single" w:sz="4" w:space="0" w:color="auto"/>
              <w:right w:val="single" w:sz="4" w:space="0" w:color="auto"/>
            </w:tcBorders>
            <w:shd w:val="clear" w:color="auto" w:fill="auto"/>
            <w:noWrap/>
            <w:hideMark/>
          </w:tcPr>
          <w:p w14:paraId="0BC51E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7.55E-02</w:t>
            </w:r>
          </w:p>
        </w:tc>
        <w:tc>
          <w:tcPr>
            <w:tcW w:w="700" w:type="dxa"/>
            <w:tcBorders>
              <w:top w:val="nil"/>
              <w:left w:val="nil"/>
              <w:bottom w:val="single" w:sz="4" w:space="0" w:color="auto"/>
              <w:right w:val="single" w:sz="4" w:space="0" w:color="auto"/>
            </w:tcBorders>
            <w:shd w:val="clear" w:color="auto" w:fill="auto"/>
            <w:noWrap/>
            <w:hideMark/>
          </w:tcPr>
          <w:p w14:paraId="2432D7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-5.95E-02</w:t>
            </w:r>
          </w:p>
        </w:tc>
      </w:tr>
      <w:tr w:rsidR="00783E65" w:rsidRPr="00783E65" w14:paraId="5EF41EF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CA3DD4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56C4B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76861B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7.20E-03</w:t>
            </w:r>
          </w:p>
        </w:tc>
        <w:tc>
          <w:tcPr>
            <w:tcW w:w="560" w:type="dxa"/>
            <w:tcBorders>
              <w:top w:val="nil"/>
              <w:left w:val="nil"/>
              <w:bottom w:val="single" w:sz="4" w:space="0" w:color="auto"/>
              <w:right w:val="single" w:sz="4" w:space="0" w:color="auto"/>
            </w:tcBorders>
            <w:shd w:val="clear" w:color="auto" w:fill="auto"/>
            <w:noWrap/>
            <w:hideMark/>
          </w:tcPr>
          <w:p w14:paraId="11E99C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-2.11E-04</w:t>
            </w:r>
          </w:p>
        </w:tc>
        <w:tc>
          <w:tcPr>
            <w:tcW w:w="580" w:type="dxa"/>
            <w:tcBorders>
              <w:top w:val="nil"/>
              <w:left w:val="nil"/>
              <w:bottom w:val="single" w:sz="4" w:space="0" w:color="auto"/>
              <w:right w:val="single" w:sz="4" w:space="0" w:color="auto"/>
            </w:tcBorders>
            <w:shd w:val="clear" w:color="auto" w:fill="auto"/>
            <w:noWrap/>
            <w:hideMark/>
          </w:tcPr>
          <w:p w14:paraId="4A24BE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-5.20E-03</w:t>
            </w:r>
          </w:p>
        </w:tc>
        <w:tc>
          <w:tcPr>
            <w:tcW w:w="600" w:type="dxa"/>
            <w:tcBorders>
              <w:top w:val="nil"/>
              <w:left w:val="nil"/>
              <w:bottom w:val="single" w:sz="4" w:space="0" w:color="auto"/>
              <w:right w:val="single" w:sz="4" w:space="0" w:color="auto"/>
            </w:tcBorders>
            <w:shd w:val="clear" w:color="auto" w:fill="auto"/>
            <w:noWrap/>
            <w:hideMark/>
          </w:tcPr>
          <w:p w14:paraId="7EA467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-7.94E-03</w:t>
            </w:r>
          </w:p>
        </w:tc>
        <w:tc>
          <w:tcPr>
            <w:tcW w:w="600" w:type="dxa"/>
            <w:tcBorders>
              <w:top w:val="nil"/>
              <w:left w:val="nil"/>
              <w:bottom w:val="single" w:sz="4" w:space="0" w:color="auto"/>
              <w:right w:val="single" w:sz="4" w:space="0" w:color="auto"/>
            </w:tcBorders>
            <w:shd w:val="clear" w:color="auto" w:fill="auto"/>
            <w:noWrap/>
            <w:hideMark/>
          </w:tcPr>
          <w:p w14:paraId="0435FF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-5.38E-03</w:t>
            </w:r>
          </w:p>
        </w:tc>
        <w:tc>
          <w:tcPr>
            <w:tcW w:w="560" w:type="dxa"/>
            <w:tcBorders>
              <w:top w:val="nil"/>
              <w:left w:val="nil"/>
              <w:bottom w:val="single" w:sz="4" w:space="0" w:color="auto"/>
              <w:right w:val="single" w:sz="4" w:space="0" w:color="auto"/>
            </w:tcBorders>
            <w:shd w:val="clear" w:color="auto" w:fill="auto"/>
            <w:noWrap/>
            <w:hideMark/>
          </w:tcPr>
          <w:p w14:paraId="268DDF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-7.86E-04</w:t>
            </w:r>
          </w:p>
        </w:tc>
        <w:tc>
          <w:tcPr>
            <w:tcW w:w="580" w:type="dxa"/>
            <w:tcBorders>
              <w:top w:val="nil"/>
              <w:left w:val="nil"/>
              <w:bottom w:val="single" w:sz="4" w:space="0" w:color="auto"/>
              <w:right w:val="single" w:sz="4" w:space="0" w:color="auto"/>
            </w:tcBorders>
            <w:shd w:val="clear" w:color="auto" w:fill="auto"/>
            <w:noWrap/>
            <w:hideMark/>
          </w:tcPr>
          <w:p w14:paraId="2BC3A2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-1.71E-02</w:t>
            </w:r>
          </w:p>
        </w:tc>
        <w:tc>
          <w:tcPr>
            <w:tcW w:w="580" w:type="dxa"/>
            <w:tcBorders>
              <w:top w:val="nil"/>
              <w:left w:val="nil"/>
              <w:bottom w:val="single" w:sz="4" w:space="0" w:color="auto"/>
              <w:right w:val="single" w:sz="4" w:space="0" w:color="auto"/>
            </w:tcBorders>
            <w:shd w:val="clear" w:color="auto" w:fill="auto"/>
            <w:noWrap/>
            <w:hideMark/>
          </w:tcPr>
          <w:p w14:paraId="0B49EE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5.60E-02</w:t>
            </w:r>
          </w:p>
        </w:tc>
        <w:tc>
          <w:tcPr>
            <w:tcW w:w="580" w:type="dxa"/>
            <w:tcBorders>
              <w:top w:val="nil"/>
              <w:left w:val="nil"/>
              <w:bottom w:val="single" w:sz="4" w:space="0" w:color="auto"/>
              <w:right w:val="single" w:sz="4" w:space="0" w:color="auto"/>
            </w:tcBorders>
            <w:shd w:val="clear" w:color="auto" w:fill="auto"/>
            <w:noWrap/>
            <w:hideMark/>
          </w:tcPr>
          <w:p w14:paraId="2E56A9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-5.47E-02</w:t>
            </w:r>
          </w:p>
        </w:tc>
        <w:tc>
          <w:tcPr>
            <w:tcW w:w="680" w:type="dxa"/>
            <w:tcBorders>
              <w:top w:val="nil"/>
              <w:left w:val="nil"/>
              <w:bottom w:val="single" w:sz="4" w:space="0" w:color="auto"/>
              <w:right w:val="single" w:sz="4" w:space="0" w:color="auto"/>
            </w:tcBorders>
            <w:shd w:val="clear" w:color="auto" w:fill="auto"/>
            <w:noWrap/>
            <w:hideMark/>
          </w:tcPr>
          <w:p w14:paraId="4DB961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700" w:type="dxa"/>
            <w:tcBorders>
              <w:top w:val="nil"/>
              <w:left w:val="nil"/>
              <w:bottom w:val="single" w:sz="4" w:space="0" w:color="auto"/>
              <w:right w:val="single" w:sz="4" w:space="0" w:color="auto"/>
            </w:tcBorders>
            <w:shd w:val="clear" w:color="auto" w:fill="auto"/>
            <w:noWrap/>
            <w:hideMark/>
          </w:tcPr>
          <w:p w14:paraId="5BDBF9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-5.90E-02</w:t>
            </w:r>
          </w:p>
        </w:tc>
        <w:tc>
          <w:tcPr>
            <w:tcW w:w="700" w:type="dxa"/>
            <w:tcBorders>
              <w:top w:val="nil"/>
              <w:left w:val="nil"/>
              <w:bottom w:val="single" w:sz="4" w:space="0" w:color="auto"/>
              <w:right w:val="single" w:sz="4" w:space="0" w:color="auto"/>
            </w:tcBorders>
            <w:shd w:val="clear" w:color="auto" w:fill="auto"/>
            <w:noWrap/>
            <w:hideMark/>
          </w:tcPr>
          <w:p w14:paraId="2111C2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5.55E-02</w:t>
            </w:r>
          </w:p>
        </w:tc>
        <w:tc>
          <w:tcPr>
            <w:tcW w:w="700" w:type="dxa"/>
            <w:tcBorders>
              <w:top w:val="nil"/>
              <w:left w:val="nil"/>
              <w:bottom w:val="single" w:sz="4" w:space="0" w:color="auto"/>
              <w:right w:val="single" w:sz="4" w:space="0" w:color="auto"/>
            </w:tcBorders>
            <w:shd w:val="clear" w:color="auto" w:fill="auto"/>
            <w:noWrap/>
            <w:hideMark/>
          </w:tcPr>
          <w:p w14:paraId="414EBC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4.05E-02</w:t>
            </w:r>
          </w:p>
        </w:tc>
        <w:tc>
          <w:tcPr>
            <w:tcW w:w="700" w:type="dxa"/>
            <w:tcBorders>
              <w:top w:val="nil"/>
              <w:left w:val="nil"/>
              <w:bottom w:val="single" w:sz="4" w:space="0" w:color="auto"/>
              <w:right w:val="single" w:sz="4" w:space="0" w:color="auto"/>
            </w:tcBorders>
            <w:shd w:val="clear" w:color="auto" w:fill="auto"/>
            <w:noWrap/>
            <w:hideMark/>
          </w:tcPr>
          <w:p w14:paraId="0499A8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-1.33E-01</w:t>
            </w:r>
          </w:p>
        </w:tc>
        <w:tc>
          <w:tcPr>
            <w:tcW w:w="700" w:type="dxa"/>
            <w:tcBorders>
              <w:top w:val="nil"/>
              <w:left w:val="nil"/>
              <w:bottom w:val="single" w:sz="4" w:space="0" w:color="auto"/>
              <w:right w:val="single" w:sz="4" w:space="0" w:color="auto"/>
            </w:tcBorders>
            <w:shd w:val="clear" w:color="auto" w:fill="auto"/>
            <w:noWrap/>
            <w:hideMark/>
          </w:tcPr>
          <w:p w14:paraId="15EE16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1.41E-01</w:t>
            </w:r>
          </w:p>
        </w:tc>
        <w:tc>
          <w:tcPr>
            <w:tcW w:w="700" w:type="dxa"/>
            <w:tcBorders>
              <w:top w:val="nil"/>
              <w:left w:val="nil"/>
              <w:bottom w:val="single" w:sz="4" w:space="0" w:color="auto"/>
              <w:right w:val="single" w:sz="4" w:space="0" w:color="auto"/>
            </w:tcBorders>
            <w:shd w:val="clear" w:color="auto" w:fill="auto"/>
            <w:noWrap/>
            <w:hideMark/>
          </w:tcPr>
          <w:p w14:paraId="69D54A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1.96E-02</w:t>
            </w:r>
          </w:p>
        </w:tc>
        <w:tc>
          <w:tcPr>
            <w:tcW w:w="700" w:type="dxa"/>
            <w:tcBorders>
              <w:top w:val="nil"/>
              <w:left w:val="nil"/>
              <w:bottom w:val="single" w:sz="4" w:space="0" w:color="auto"/>
              <w:right w:val="single" w:sz="4" w:space="0" w:color="auto"/>
            </w:tcBorders>
            <w:shd w:val="clear" w:color="auto" w:fill="auto"/>
            <w:noWrap/>
            <w:hideMark/>
          </w:tcPr>
          <w:p w14:paraId="36A982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-5.97E-02</w:t>
            </w:r>
          </w:p>
        </w:tc>
        <w:tc>
          <w:tcPr>
            <w:tcW w:w="700" w:type="dxa"/>
            <w:tcBorders>
              <w:top w:val="nil"/>
              <w:left w:val="nil"/>
              <w:bottom w:val="single" w:sz="4" w:space="0" w:color="auto"/>
              <w:right w:val="single" w:sz="4" w:space="0" w:color="auto"/>
            </w:tcBorders>
            <w:shd w:val="clear" w:color="auto" w:fill="auto"/>
            <w:noWrap/>
            <w:hideMark/>
          </w:tcPr>
          <w:p w14:paraId="20119E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5.61E-02</w:t>
            </w:r>
          </w:p>
        </w:tc>
      </w:tr>
      <w:tr w:rsidR="00783E65" w:rsidRPr="00783E65" w14:paraId="0D8EF8F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654956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5F4D9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1D4417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8.24E-03</w:t>
            </w:r>
          </w:p>
        </w:tc>
        <w:tc>
          <w:tcPr>
            <w:tcW w:w="560" w:type="dxa"/>
            <w:tcBorders>
              <w:top w:val="nil"/>
              <w:left w:val="nil"/>
              <w:bottom w:val="single" w:sz="4" w:space="0" w:color="auto"/>
              <w:right w:val="single" w:sz="4" w:space="0" w:color="auto"/>
            </w:tcBorders>
            <w:shd w:val="clear" w:color="auto" w:fill="auto"/>
            <w:noWrap/>
            <w:hideMark/>
          </w:tcPr>
          <w:p w14:paraId="585420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-1.87E-04</w:t>
            </w:r>
          </w:p>
        </w:tc>
        <w:tc>
          <w:tcPr>
            <w:tcW w:w="580" w:type="dxa"/>
            <w:tcBorders>
              <w:top w:val="nil"/>
              <w:left w:val="nil"/>
              <w:bottom w:val="single" w:sz="4" w:space="0" w:color="auto"/>
              <w:right w:val="single" w:sz="4" w:space="0" w:color="auto"/>
            </w:tcBorders>
            <w:shd w:val="clear" w:color="auto" w:fill="auto"/>
            <w:noWrap/>
            <w:hideMark/>
          </w:tcPr>
          <w:p w14:paraId="2E717B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-6.20E-03</w:t>
            </w:r>
          </w:p>
        </w:tc>
        <w:tc>
          <w:tcPr>
            <w:tcW w:w="600" w:type="dxa"/>
            <w:tcBorders>
              <w:top w:val="nil"/>
              <w:left w:val="nil"/>
              <w:bottom w:val="single" w:sz="4" w:space="0" w:color="auto"/>
              <w:right w:val="single" w:sz="4" w:space="0" w:color="auto"/>
            </w:tcBorders>
            <w:shd w:val="clear" w:color="auto" w:fill="auto"/>
            <w:noWrap/>
            <w:hideMark/>
          </w:tcPr>
          <w:p w14:paraId="529F3C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-6.29E-03</w:t>
            </w:r>
          </w:p>
        </w:tc>
        <w:tc>
          <w:tcPr>
            <w:tcW w:w="600" w:type="dxa"/>
            <w:tcBorders>
              <w:top w:val="nil"/>
              <w:left w:val="nil"/>
              <w:bottom w:val="single" w:sz="4" w:space="0" w:color="auto"/>
              <w:right w:val="single" w:sz="4" w:space="0" w:color="auto"/>
            </w:tcBorders>
            <w:shd w:val="clear" w:color="auto" w:fill="auto"/>
            <w:noWrap/>
            <w:hideMark/>
          </w:tcPr>
          <w:p w14:paraId="41EC62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-9.96E-03</w:t>
            </w:r>
          </w:p>
        </w:tc>
        <w:tc>
          <w:tcPr>
            <w:tcW w:w="560" w:type="dxa"/>
            <w:tcBorders>
              <w:top w:val="nil"/>
              <w:left w:val="nil"/>
              <w:bottom w:val="single" w:sz="4" w:space="0" w:color="auto"/>
              <w:right w:val="single" w:sz="4" w:space="0" w:color="auto"/>
            </w:tcBorders>
            <w:shd w:val="clear" w:color="auto" w:fill="auto"/>
            <w:noWrap/>
            <w:hideMark/>
          </w:tcPr>
          <w:p w14:paraId="24862D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-8.51E-04</w:t>
            </w:r>
          </w:p>
        </w:tc>
        <w:tc>
          <w:tcPr>
            <w:tcW w:w="580" w:type="dxa"/>
            <w:tcBorders>
              <w:top w:val="nil"/>
              <w:left w:val="nil"/>
              <w:bottom w:val="single" w:sz="4" w:space="0" w:color="auto"/>
              <w:right w:val="single" w:sz="4" w:space="0" w:color="auto"/>
            </w:tcBorders>
            <w:shd w:val="clear" w:color="auto" w:fill="auto"/>
            <w:noWrap/>
            <w:hideMark/>
          </w:tcPr>
          <w:p w14:paraId="4A95FF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-9.57E-03</w:t>
            </w:r>
          </w:p>
        </w:tc>
        <w:tc>
          <w:tcPr>
            <w:tcW w:w="580" w:type="dxa"/>
            <w:tcBorders>
              <w:top w:val="nil"/>
              <w:left w:val="nil"/>
              <w:bottom w:val="single" w:sz="4" w:space="0" w:color="auto"/>
              <w:right w:val="single" w:sz="4" w:space="0" w:color="auto"/>
            </w:tcBorders>
            <w:shd w:val="clear" w:color="auto" w:fill="auto"/>
            <w:noWrap/>
            <w:hideMark/>
          </w:tcPr>
          <w:p w14:paraId="77827E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2.52E-02</w:t>
            </w:r>
          </w:p>
        </w:tc>
        <w:tc>
          <w:tcPr>
            <w:tcW w:w="580" w:type="dxa"/>
            <w:tcBorders>
              <w:top w:val="nil"/>
              <w:left w:val="nil"/>
              <w:bottom w:val="single" w:sz="4" w:space="0" w:color="auto"/>
              <w:right w:val="single" w:sz="4" w:space="0" w:color="auto"/>
            </w:tcBorders>
            <w:shd w:val="clear" w:color="auto" w:fill="auto"/>
            <w:noWrap/>
            <w:hideMark/>
          </w:tcPr>
          <w:p w14:paraId="642CEB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-1.84E-02</w:t>
            </w:r>
          </w:p>
        </w:tc>
        <w:tc>
          <w:tcPr>
            <w:tcW w:w="680" w:type="dxa"/>
            <w:tcBorders>
              <w:top w:val="nil"/>
              <w:left w:val="nil"/>
              <w:bottom w:val="single" w:sz="4" w:space="0" w:color="auto"/>
              <w:right w:val="single" w:sz="4" w:space="0" w:color="auto"/>
            </w:tcBorders>
            <w:shd w:val="clear" w:color="auto" w:fill="auto"/>
            <w:noWrap/>
            <w:hideMark/>
          </w:tcPr>
          <w:p w14:paraId="2A6422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1.20E-02</w:t>
            </w:r>
          </w:p>
        </w:tc>
        <w:tc>
          <w:tcPr>
            <w:tcW w:w="700" w:type="dxa"/>
            <w:tcBorders>
              <w:top w:val="nil"/>
              <w:left w:val="nil"/>
              <w:bottom w:val="single" w:sz="4" w:space="0" w:color="auto"/>
              <w:right w:val="single" w:sz="4" w:space="0" w:color="auto"/>
            </w:tcBorders>
            <w:shd w:val="clear" w:color="auto" w:fill="auto"/>
            <w:noWrap/>
            <w:hideMark/>
          </w:tcPr>
          <w:p w14:paraId="5E7CA6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-2.84E-02</w:t>
            </w:r>
          </w:p>
        </w:tc>
        <w:tc>
          <w:tcPr>
            <w:tcW w:w="700" w:type="dxa"/>
            <w:tcBorders>
              <w:top w:val="nil"/>
              <w:left w:val="nil"/>
              <w:bottom w:val="single" w:sz="4" w:space="0" w:color="auto"/>
              <w:right w:val="single" w:sz="4" w:space="0" w:color="auto"/>
            </w:tcBorders>
            <w:shd w:val="clear" w:color="auto" w:fill="auto"/>
            <w:noWrap/>
            <w:hideMark/>
          </w:tcPr>
          <w:p w14:paraId="6F037D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700" w:type="dxa"/>
            <w:tcBorders>
              <w:top w:val="nil"/>
              <w:left w:val="nil"/>
              <w:bottom w:val="single" w:sz="4" w:space="0" w:color="auto"/>
              <w:right w:val="single" w:sz="4" w:space="0" w:color="auto"/>
            </w:tcBorders>
            <w:shd w:val="clear" w:color="auto" w:fill="auto"/>
            <w:noWrap/>
            <w:hideMark/>
          </w:tcPr>
          <w:p w14:paraId="73FA5E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1.20E-02</w:t>
            </w:r>
          </w:p>
        </w:tc>
        <w:tc>
          <w:tcPr>
            <w:tcW w:w="700" w:type="dxa"/>
            <w:tcBorders>
              <w:top w:val="nil"/>
              <w:left w:val="nil"/>
              <w:bottom w:val="single" w:sz="4" w:space="0" w:color="auto"/>
              <w:right w:val="single" w:sz="4" w:space="0" w:color="auto"/>
            </w:tcBorders>
            <w:shd w:val="clear" w:color="auto" w:fill="auto"/>
            <w:noWrap/>
            <w:hideMark/>
          </w:tcPr>
          <w:p w14:paraId="66F5DA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-2.86E-02</w:t>
            </w:r>
          </w:p>
        </w:tc>
        <w:tc>
          <w:tcPr>
            <w:tcW w:w="700" w:type="dxa"/>
            <w:tcBorders>
              <w:top w:val="nil"/>
              <w:left w:val="nil"/>
              <w:bottom w:val="single" w:sz="4" w:space="0" w:color="auto"/>
              <w:right w:val="single" w:sz="4" w:space="0" w:color="auto"/>
            </w:tcBorders>
            <w:shd w:val="clear" w:color="auto" w:fill="auto"/>
            <w:noWrap/>
            <w:hideMark/>
          </w:tcPr>
          <w:p w14:paraId="00DCB2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1.96E-02</w:t>
            </w:r>
          </w:p>
        </w:tc>
        <w:tc>
          <w:tcPr>
            <w:tcW w:w="700" w:type="dxa"/>
            <w:tcBorders>
              <w:top w:val="nil"/>
              <w:left w:val="nil"/>
              <w:bottom w:val="single" w:sz="4" w:space="0" w:color="auto"/>
              <w:right w:val="single" w:sz="4" w:space="0" w:color="auto"/>
            </w:tcBorders>
            <w:shd w:val="clear" w:color="auto" w:fill="auto"/>
            <w:noWrap/>
            <w:hideMark/>
          </w:tcPr>
          <w:p w14:paraId="2DC07F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2.73E-02</w:t>
            </w:r>
          </w:p>
        </w:tc>
        <w:tc>
          <w:tcPr>
            <w:tcW w:w="700" w:type="dxa"/>
            <w:tcBorders>
              <w:top w:val="nil"/>
              <w:left w:val="nil"/>
              <w:bottom w:val="single" w:sz="4" w:space="0" w:color="auto"/>
              <w:right w:val="single" w:sz="4" w:space="0" w:color="auto"/>
            </w:tcBorders>
            <w:shd w:val="clear" w:color="auto" w:fill="auto"/>
            <w:noWrap/>
            <w:hideMark/>
          </w:tcPr>
          <w:p w14:paraId="4CF5AD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-6.82E-02</w:t>
            </w:r>
          </w:p>
        </w:tc>
        <w:tc>
          <w:tcPr>
            <w:tcW w:w="700" w:type="dxa"/>
            <w:tcBorders>
              <w:top w:val="nil"/>
              <w:left w:val="nil"/>
              <w:bottom w:val="single" w:sz="4" w:space="0" w:color="auto"/>
              <w:right w:val="single" w:sz="4" w:space="0" w:color="auto"/>
            </w:tcBorders>
            <w:shd w:val="clear" w:color="auto" w:fill="auto"/>
            <w:noWrap/>
            <w:hideMark/>
          </w:tcPr>
          <w:p w14:paraId="0810F4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5.04E-02</w:t>
            </w:r>
          </w:p>
        </w:tc>
      </w:tr>
      <w:tr w:rsidR="00783E65" w:rsidRPr="00783E65" w14:paraId="7A3F04C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0F1C91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6BB40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28A773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-1.60E-02</w:t>
            </w:r>
          </w:p>
        </w:tc>
        <w:tc>
          <w:tcPr>
            <w:tcW w:w="560" w:type="dxa"/>
            <w:tcBorders>
              <w:top w:val="nil"/>
              <w:left w:val="nil"/>
              <w:bottom w:val="single" w:sz="4" w:space="0" w:color="auto"/>
              <w:right w:val="single" w:sz="4" w:space="0" w:color="auto"/>
            </w:tcBorders>
            <w:shd w:val="clear" w:color="auto" w:fill="auto"/>
            <w:noWrap/>
            <w:hideMark/>
          </w:tcPr>
          <w:p w14:paraId="3B04FF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2.42E-04</w:t>
            </w:r>
          </w:p>
        </w:tc>
        <w:tc>
          <w:tcPr>
            <w:tcW w:w="580" w:type="dxa"/>
            <w:tcBorders>
              <w:top w:val="nil"/>
              <w:left w:val="nil"/>
              <w:bottom w:val="single" w:sz="4" w:space="0" w:color="auto"/>
              <w:right w:val="single" w:sz="4" w:space="0" w:color="auto"/>
            </w:tcBorders>
            <w:shd w:val="clear" w:color="auto" w:fill="auto"/>
            <w:noWrap/>
            <w:hideMark/>
          </w:tcPr>
          <w:p w14:paraId="49B7CF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1.16E-02</w:t>
            </w:r>
          </w:p>
        </w:tc>
        <w:tc>
          <w:tcPr>
            <w:tcW w:w="600" w:type="dxa"/>
            <w:tcBorders>
              <w:top w:val="nil"/>
              <w:left w:val="nil"/>
              <w:bottom w:val="single" w:sz="4" w:space="0" w:color="auto"/>
              <w:right w:val="single" w:sz="4" w:space="0" w:color="auto"/>
            </w:tcBorders>
            <w:shd w:val="clear" w:color="auto" w:fill="auto"/>
            <w:noWrap/>
            <w:hideMark/>
          </w:tcPr>
          <w:p w14:paraId="2BA846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1.18E-02</w:t>
            </w:r>
          </w:p>
        </w:tc>
        <w:tc>
          <w:tcPr>
            <w:tcW w:w="600" w:type="dxa"/>
            <w:tcBorders>
              <w:top w:val="nil"/>
              <w:left w:val="nil"/>
              <w:bottom w:val="single" w:sz="4" w:space="0" w:color="auto"/>
              <w:right w:val="single" w:sz="4" w:space="0" w:color="auto"/>
            </w:tcBorders>
            <w:shd w:val="clear" w:color="auto" w:fill="auto"/>
            <w:noWrap/>
            <w:hideMark/>
          </w:tcPr>
          <w:p w14:paraId="71AEC7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1.95E-02</w:t>
            </w:r>
          </w:p>
        </w:tc>
        <w:tc>
          <w:tcPr>
            <w:tcW w:w="560" w:type="dxa"/>
            <w:tcBorders>
              <w:top w:val="nil"/>
              <w:left w:val="nil"/>
              <w:bottom w:val="single" w:sz="4" w:space="0" w:color="auto"/>
              <w:right w:val="single" w:sz="4" w:space="0" w:color="auto"/>
            </w:tcBorders>
            <w:shd w:val="clear" w:color="auto" w:fill="auto"/>
            <w:noWrap/>
            <w:hideMark/>
          </w:tcPr>
          <w:p w14:paraId="593224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2.24E-03</w:t>
            </w:r>
          </w:p>
        </w:tc>
        <w:tc>
          <w:tcPr>
            <w:tcW w:w="580" w:type="dxa"/>
            <w:tcBorders>
              <w:top w:val="nil"/>
              <w:left w:val="nil"/>
              <w:bottom w:val="single" w:sz="4" w:space="0" w:color="auto"/>
              <w:right w:val="single" w:sz="4" w:space="0" w:color="auto"/>
            </w:tcBorders>
            <w:shd w:val="clear" w:color="auto" w:fill="auto"/>
            <w:noWrap/>
            <w:hideMark/>
          </w:tcPr>
          <w:p w14:paraId="739E31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2.22E-02</w:t>
            </w:r>
          </w:p>
        </w:tc>
        <w:tc>
          <w:tcPr>
            <w:tcW w:w="580" w:type="dxa"/>
            <w:tcBorders>
              <w:top w:val="nil"/>
              <w:left w:val="nil"/>
              <w:bottom w:val="single" w:sz="4" w:space="0" w:color="auto"/>
              <w:right w:val="single" w:sz="4" w:space="0" w:color="auto"/>
            </w:tcBorders>
            <w:shd w:val="clear" w:color="auto" w:fill="auto"/>
            <w:noWrap/>
            <w:hideMark/>
          </w:tcPr>
          <w:p w14:paraId="16DD3A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-6.66E-02</w:t>
            </w:r>
          </w:p>
        </w:tc>
        <w:tc>
          <w:tcPr>
            <w:tcW w:w="580" w:type="dxa"/>
            <w:tcBorders>
              <w:top w:val="nil"/>
              <w:left w:val="nil"/>
              <w:bottom w:val="single" w:sz="4" w:space="0" w:color="auto"/>
              <w:right w:val="single" w:sz="4" w:space="0" w:color="auto"/>
            </w:tcBorders>
            <w:shd w:val="clear" w:color="auto" w:fill="auto"/>
            <w:noWrap/>
            <w:hideMark/>
          </w:tcPr>
          <w:p w14:paraId="4012E8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680" w:type="dxa"/>
            <w:tcBorders>
              <w:top w:val="nil"/>
              <w:left w:val="nil"/>
              <w:bottom w:val="single" w:sz="4" w:space="0" w:color="auto"/>
              <w:right w:val="single" w:sz="4" w:space="0" w:color="auto"/>
            </w:tcBorders>
            <w:shd w:val="clear" w:color="auto" w:fill="auto"/>
            <w:noWrap/>
            <w:hideMark/>
          </w:tcPr>
          <w:p w14:paraId="305B39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-2.83E-02</w:t>
            </w:r>
          </w:p>
        </w:tc>
        <w:tc>
          <w:tcPr>
            <w:tcW w:w="700" w:type="dxa"/>
            <w:tcBorders>
              <w:top w:val="nil"/>
              <w:left w:val="nil"/>
              <w:bottom w:val="single" w:sz="4" w:space="0" w:color="auto"/>
              <w:right w:val="single" w:sz="4" w:space="0" w:color="auto"/>
            </w:tcBorders>
            <w:shd w:val="clear" w:color="auto" w:fill="auto"/>
            <w:noWrap/>
            <w:hideMark/>
          </w:tcPr>
          <w:p w14:paraId="36ABFE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7.49E-02</w:t>
            </w:r>
          </w:p>
        </w:tc>
        <w:tc>
          <w:tcPr>
            <w:tcW w:w="700" w:type="dxa"/>
            <w:tcBorders>
              <w:top w:val="nil"/>
              <w:left w:val="nil"/>
              <w:bottom w:val="single" w:sz="4" w:space="0" w:color="auto"/>
              <w:right w:val="single" w:sz="4" w:space="0" w:color="auto"/>
            </w:tcBorders>
            <w:shd w:val="clear" w:color="auto" w:fill="auto"/>
            <w:noWrap/>
            <w:hideMark/>
          </w:tcPr>
          <w:p w14:paraId="7F517D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-5.91E-02</w:t>
            </w:r>
          </w:p>
        </w:tc>
        <w:tc>
          <w:tcPr>
            <w:tcW w:w="700" w:type="dxa"/>
            <w:tcBorders>
              <w:top w:val="nil"/>
              <w:left w:val="nil"/>
              <w:bottom w:val="single" w:sz="4" w:space="0" w:color="auto"/>
              <w:right w:val="single" w:sz="4" w:space="0" w:color="auto"/>
            </w:tcBorders>
            <w:shd w:val="clear" w:color="auto" w:fill="auto"/>
            <w:noWrap/>
            <w:hideMark/>
          </w:tcPr>
          <w:p w14:paraId="744F4B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-2.86E-02</w:t>
            </w:r>
          </w:p>
        </w:tc>
        <w:tc>
          <w:tcPr>
            <w:tcW w:w="700" w:type="dxa"/>
            <w:tcBorders>
              <w:top w:val="nil"/>
              <w:left w:val="nil"/>
              <w:bottom w:val="single" w:sz="4" w:space="0" w:color="auto"/>
              <w:right w:val="single" w:sz="4" w:space="0" w:color="auto"/>
            </w:tcBorders>
            <w:shd w:val="clear" w:color="auto" w:fill="auto"/>
            <w:noWrap/>
            <w:hideMark/>
          </w:tcPr>
          <w:p w14:paraId="211E14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7.55E-02</w:t>
            </w:r>
          </w:p>
        </w:tc>
        <w:tc>
          <w:tcPr>
            <w:tcW w:w="700" w:type="dxa"/>
            <w:tcBorders>
              <w:top w:val="nil"/>
              <w:left w:val="nil"/>
              <w:bottom w:val="single" w:sz="4" w:space="0" w:color="auto"/>
              <w:right w:val="single" w:sz="4" w:space="0" w:color="auto"/>
            </w:tcBorders>
            <w:shd w:val="clear" w:color="auto" w:fill="auto"/>
            <w:noWrap/>
            <w:hideMark/>
          </w:tcPr>
          <w:p w14:paraId="19F454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-5.97E-02</w:t>
            </w:r>
          </w:p>
        </w:tc>
        <w:tc>
          <w:tcPr>
            <w:tcW w:w="700" w:type="dxa"/>
            <w:tcBorders>
              <w:top w:val="nil"/>
              <w:left w:val="nil"/>
              <w:bottom w:val="single" w:sz="4" w:space="0" w:color="auto"/>
              <w:right w:val="single" w:sz="4" w:space="0" w:color="auto"/>
            </w:tcBorders>
            <w:shd w:val="clear" w:color="auto" w:fill="auto"/>
            <w:noWrap/>
            <w:hideMark/>
          </w:tcPr>
          <w:p w14:paraId="4D69C0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-6.82E-02</w:t>
            </w:r>
          </w:p>
        </w:tc>
        <w:tc>
          <w:tcPr>
            <w:tcW w:w="700" w:type="dxa"/>
            <w:tcBorders>
              <w:top w:val="nil"/>
              <w:left w:val="nil"/>
              <w:bottom w:val="single" w:sz="4" w:space="0" w:color="auto"/>
              <w:right w:val="single" w:sz="4" w:space="0" w:color="auto"/>
            </w:tcBorders>
            <w:shd w:val="clear" w:color="auto" w:fill="auto"/>
            <w:noWrap/>
            <w:hideMark/>
          </w:tcPr>
          <w:p w14:paraId="6CF91A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c>
          <w:tcPr>
            <w:tcW w:w="700" w:type="dxa"/>
            <w:tcBorders>
              <w:top w:val="nil"/>
              <w:left w:val="nil"/>
              <w:bottom w:val="single" w:sz="4" w:space="0" w:color="auto"/>
              <w:right w:val="single" w:sz="4" w:space="0" w:color="auto"/>
            </w:tcBorders>
            <w:shd w:val="clear" w:color="auto" w:fill="auto"/>
            <w:noWrap/>
            <w:hideMark/>
          </w:tcPr>
          <w:p w14:paraId="2B6FC7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-1.83E-01</w:t>
            </w:r>
          </w:p>
        </w:tc>
      </w:tr>
      <w:tr w:rsidR="00783E65" w:rsidRPr="00783E65" w14:paraId="10B9AEE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EA764F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6DA33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0BEFC2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7.78E-03</w:t>
            </w:r>
          </w:p>
        </w:tc>
        <w:tc>
          <w:tcPr>
            <w:tcW w:w="560" w:type="dxa"/>
            <w:tcBorders>
              <w:top w:val="nil"/>
              <w:left w:val="nil"/>
              <w:bottom w:val="single" w:sz="4" w:space="0" w:color="auto"/>
              <w:right w:val="single" w:sz="4" w:space="0" w:color="auto"/>
            </w:tcBorders>
            <w:shd w:val="clear" w:color="auto" w:fill="auto"/>
            <w:noWrap/>
            <w:hideMark/>
          </w:tcPr>
          <w:p w14:paraId="08122A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3.29E-05</w:t>
            </w:r>
          </w:p>
        </w:tc>
        <w:tc>
          <w:tcPr>
            <w:tcW w:w="580" w:type="dxa"/>
            <w:tcBorders>
              <w:top w:val="nil"/>
              <w:left w:val="nil"/>
              <w:bottom w:val="single" w:sz="4" w:space="0" w:color="auto"/>
              <w:right w:val="single" w:sz="4" w:space="0" w:color="auto"/>
            </w:tcBorders>
            <w:shd w:val="clear" w:color="auto" w:fill="auto"/>
            <w:noWrap/>
            <w:hideMark/>
          </w:tcPr>
          <w:p w14:paraId="3BF0FC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-5.07E-03</w:t>
            </w:r>
          </w:p>
        </w:tc>
        <w:tc>
          <w:tcPr>
            <w:tcW w:w="600" w:type="dxa"/>
            <w:tcBorders>
              <w:top w:val="nil"/>
              <w:left w:val="nil"/>
              <w:bottom w:val="single" w:sz="4" w:space="0" w:color="auto"/>
              <w:right w:val="single" w:sz="4" w:space="0" w:color="auto"/>
            </w:tcBorders>
            <w:shd w:val="clear" w:color="auto" w:fill="auto"/>
            <w:noWrap/>
            <w:hideMark/>
          </w:tcPr>
          <w:p w14:paraId="27258A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-5.23E-03</w:t>
            </w:r>
          </w:p>
        </w:tc>
        <w:tc>
          <w:tcPr>
            <w:tcW w:w="600" w:type="dxa"/>
            <w:tcBorders>
              <w:top w:val="nil"/>
              <w:left w:val="nil"/>
              <w:bottom w:val="single" w:sz="4" w:space="0" w:color="auto"/>
              <w:right w:val="single" w:sz="4" w:space="0" w:color="auto"/>
            </w:tcBorders>
            <w:shd w:val="clear" w:color="auto" w:fill="auto"/>
            <w:noWrap/>
            <w:hideMark/>
          </w:tcPr>
          <w:p w14:paraId="66351F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560" w:type="dxa"/>
            <w:tcBorders>
              <w:top w:val="nil"/>
              <w:left w:val="nil"/>
              <w:bottom w:val="single" w:sz="4" w:space="0" w:color="auto"/>
              <w:right w:val="single" w:sz="4" w:space="0" w:color="auto"/>
            </w:tcBorders>
            <w:shd w:val="clear" w:color="auto" w:fill="auto"/>
            <w:noWrap/>
            <w:hideMark/>
          </w:tcPr>
          <w:p w14:paraId="1EFF92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-1.83E-03</w:t>
            </w:r>
          </w:p>
        </w:tc>
        <w:tc>
          <w:tcPr>
            <w:tcW w:w="580" w:type="dxa"/>
            <w:tcBorders>
              <w:top w:val="nil"/>
              <w:left w:val="nil"/>
              <w:bottom w:val="single" w:sz="4" w:space="0" w:color="auto"/>
              <w:right w:val="single" w:sz="4" w:space="0" w:color="auto"/>
            </w:tcBorders>
            <w:shd w:val="clear" w:color="auto" w:fill="auto"/>
            <w:noWrap/>
            <w:hideMark/>
          </w:tcPr>
          <w:p w14:paraId="4DB0F3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-1.43E-02</w:t>
            </w:r>
          </w:p>
        </w:tc>
        <w:tc>
          <w:tcPr>
            <w:tcW w:w="580" w:type="dxa"/>
            <w:tcBorders>
              <w:top w:val="nil"/>
              <w:left w:val="nil"/>
              <w:bottom w:val="single" w:sz="4" w:space="0" w:color="auto"/>
              <w:right w:val="single" w:sz="4" w:space="0" w:color="auto"/>
            </w:tcBorders>
            <w:shd w:val="clear" w:color="auto" w:fill="auto"/>
            <w:noWrap/>
            <w:hideMark/>
          </w:tcPr>
          <w:p w14:paraId="188809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5.22E-02</w:t>
            </w:r>
          </w:p>
        </w:tc>
        <w:tc>
          <w:tcPr>
            <w:tcW w:w="580" w:type="dxa"/>
            <w:tcBorders>
              <w:top w:val="nil"/>
              <w:left w:val="nil"/>
              <w:bottom w:val="single" w:sz="4" w:space="0" w:color="auto"/>
              <w:right w:val="single" w:sz="4" w:space="0" w:color="auto"/>
            </w:tcBorders>
            <w:shd w:val="clear" w:color="auto" w:fill="auto"/>
            <w:noWrap/>
            <w:hideMark/>
          </w:tcPr>
          <w:p w14:paraId="35EBDC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-5.36E-02</w:t>
            </w:r>
          </w:p>
        </w:tc>
        <w:tc>
          <w:tcPr>
            <w:tcW w:w="680" w:type="dxa"/>
            <w:tcBorders>
              <w:top w:val="nil"/>
              <w:left w:val="nil"/>
              <w:bottom w:val="single" w:sz="4" w:space="0" w:color="auto"/>
              <w:right w:val="single" w:sz="4" w:space="0" w:color="auto"/>
            </w:tcBorders>
            <w:shd w:val="clear" w:color="auto" w:fill="auto"/>
            <w:noWrap/>
            <w:hideMark/>
          </w:tcPr>
          <w:p w14:paraId="34723A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700" w:type="dxa"/>
            <w:tcBorders>
              <w:top w:val="nil"/>
              <w:left w:val="nil"/>
              <w:bottom w:val="single" w:sz="4" w:space="0" w:color="auto"/>
              <w:right w:val="single" w:sz="4" w:space="0" w:color="auto"/>
            </w:tcBorders>
            <w:shd w:val="clear" w:color="auto" w:fill="auto"/>
            <w:noWrap/>
            <w:hideMark/>
          </w:tcPr>
          <w:p w14:paraId="1D4866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-5.90E-02</w:t>
            </w:r>
          </w:p>
        </w:tc>
        <w:tc>
          <w:tcPr>
            <w:tcW w:w="700" w:type="dxa"/>
            <w:tcBorders>
              <w:top w:val="nil"/>
              <w:left w:val="nil"/>
              <w:bottom w:val="single" w:sz="4" w:space="0" w:color="auto"/>
              <w:right w:val="single" w:sz="4" w:space="0" w:color="auto"/>
            </w:tcBorders>
            <w:shd w:val="clear" w:color="auto" w:fill="auto"/>
            <w:noWrap/>
            <w:hideMark/>
          </w:tcPr>
          <w:p w14:paraId="7D9EB9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5.56E-02</w:t>
            </w:r>
          </w:p>
        </w:tc>
        <w:tc>
          <w:tcPr>
            <w:tcW w:w="700" w:type="dxa"/>
            <w:tcBorders>
              <w:top w:val="nil"/>
              <w:left w:val="nil"/>
              <w:bottom w:val="single" w:sz="4" w:space="0" w:color="auto"/>
              <w:right w:val="single" w:sz="4" w:space="0" w:color="auto"/>
            </w:tcBorders>
            <w:shd w:val="clear" w:color="auto" w:fill="auto"/>
            <w:noWrap/>
            <w:hideMark/>
          </w:tcPr>
          <w:p w14:paraId="4D2FD0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1.94E-02</w:t>
            </w:r>
          </w:p>
        </w:tc>
        <w:tc>
          <w:tcPr>
            <w:tcW w:w="700" w:type="dxa"/>
            <w:tcBorders>
              <w:top w:val="nil"/>
              <w:left w:val="nil"/>
              <w:bottom w:val="single" w:sz="4" w:space="0" w:color="auto"/>
              <w:right w:val="single" w:sz="4" w:space="0" w:color="auto"/>
            </w:tcBorders>
            <w:shd w:val="clear" w:color="auto" w:fill="auto"/>
            <w:noWrap/>
            <w:hideMark/>
          </w:tcPr>
          <w:p w14:paraId="3E54C4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-5.95E-02</w:t>
            </w:r>
          </w:p>
        </w:tc>
        <w:tc>
          <w:tcPr>
            <w:tcW w:w="700" w:type="dxa"/>
            <w:tcBorders>
              <w:top w:val="nil"/>
              <w:left w:val="nil"/>
              <w:bottom w:val="single" w:sz="4" w:space="0" w:color="auto"/>
              <w:right w:val="single" w:sz="4" w:space="0" w:color="auto"/>
            </w:tcBorders>
            <w:shd w:val="clear" w:color="auto" w:fill="auto"/>
            <w:noWrap/>
            <w:hideMark/>
          </w:tcPr>
          <w:p w14:paraId="550509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5.61E-02</w:t>
            </w:r>
          </w:p>
        </w:tc>
        <w:tc>
          <w:tcPr>
            <w:tcW w:w="700" w:type="dxa"/>
            <w:tcBorders>
              <w:top w:val="nil"/>
              <w:left w:val="nil"/>
              <w:bottom w:val="single" w:sz="4" w:space="0" w:color="auto"/>
              <w:right w:val="single" w:sz="4" w:space="0" w:color="auto"/>
            </w:tcBorders>
            <w:shd w:val="clear" w:color="auto" w:fill="auto"/>
            <w:noWrap/>
            <w:hideMark/>
          </w:tcPr>
          <w:p w14:paraId="3D4B2B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5.04E-02</w:t>
            </w:r>
          </w:p>
        </w:tc>
        <w:tc>
          <w:tcPr>
            <w:tcW w:w="700" w:type="dxa"/>
            <w:tcBorders>
              <w:top w:val="nil"/>
              <w:left w:val="nil"/>
              <w:bottom w:val="single" w:sz="4" w:space="0" w:color="auto"/>
              <w:right w:val="single" w:sz="4" w:space="0" w:color="auto"/>
            </w:tcBorders>
            <w:shd w:val="clear" w:color="auto" w:fill="auto"/>
            <w:noWrap/>
            <w:hideMark/>
          </w:tcPr>
          <w:p w14:paraId="07C815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-1.83E-01</w:t>
            </w:r>
          </w:p>
        </w:tc>
        <w:tc>
          <w:tcPr>
            <w:tcW w:w="700" w:type="dxa"/>
            <w:tcBorders>
              <w:top w:val="nil"/>
              <w:left w:val="nil"/>
              <w:bottom w:val="single" w:sz="4" w:space="0" w:color="auto"/>
              <w:right w:val="single" w:sz="4" w:space="0" w:color="auto"/>
            </w:tcBorders>
            <w:shd w:val="clear" w:color="auto" w:fill="auto"/>
            <w:noWrap/>
            <w:hideMark/>
          </w:tcPr>
          <w:p w14:paraId="21E2B1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2.04E-01</w:t>
            </w:r>
          </w:p>
        </w:tc>
      </w:tr>
      <w:tr w:rsidR="00783E65" w:rsidRPr="00783E65" w14:paraId="687155C5"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3E7756B1" w14:textId="10E8498B" w:rsidR="00783E65" w:rsidRPr="00783E65" w:rsidRDefault="008372C9" w:rsidP="00A812CF">
            <w:pPr>
              <w:spacing w:before="0" w:after="0"/>
              <w:rPr>
                <w:rFonts w:ascii="Calibri" w:hAnsi="Calibri" w:cs="Calibri"/>
                <w:color w:val="FFFFFF"/>
                <w:sz w:val="10"/>
                <w:szCs w:val="10"/>
              </w:rPr>
            </w:pPr>
            <w:r>
              <w:rPr>
                <w:rFonts w:ascii="Calibri" w:hAnsi="Calibri" w:cs="Calibri"/>
                <w:color w:val="FFFFFF"/>
                <w:sz w:val="10"/>
                <w:szCs w:val="10"/>
              </w:rPr>
              <w:t>Black</w:t>
            </w:r>
            <w:r w:rsidR="00783E65" w:rsidRPr="00783E65">
              <w:rPr>
                <w:rFonts w:ascii="Calibri" w:hAnsi="Calibri" w:cs="Calibri"/>
                <w:color w:val="FFFFFF"/>
                <w:sz w:val="10"/>
                <w:szCs w:val="10"/>
              </w:rPr>
              <w:t>/AA MSM</w:t>
            </w:r>
          </w:p>
        </w:tc>
        <w:tc>
          <w:tcPr>
            <w:tcW w:w="700" w:type="dxa"/>
            <w:tcBorders>
              <w:top w:val="nil"/>
              <w:left w:val="nil"/>
              <w:bottom w:val="single" w:sz="4" w:space="0" w:color="auto"/>
              <w:right w:val="single" w:sz="4" w:space="0" w:color="auto"/>
            </w:tcBorders>
            <w:shd w:val="clear" w:color="auto" w:fill="auto"/>
            <w:noWrap/>
            <w:hideMark/>
          </w:tcPr>
          <w:p w14:paraId="034593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1F358F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8.83E-02</w:t>
            </w:r>
          </w:p>
        </w:tc>
        <w:tc>
          <w:tcPr>
            <w:tcW w:w="560" w:type="dxa"/>
            <w:tcBorders>
              <w:top w:val="nil"/>
              <w:left w:val="nil"/>
              <w:bottom w:val="single" w:sz="4" w:space="0" w:color="auto"/>
              <w:right w:val="single" w:sz="4" w:space="0" w:color="auto"/>
            </w:tcBorders>
            <w:shd w:val="clear" w:color="auto" w:fill="auto"/>
            <w:noWrap/>
            <w:hideMark/>
          </w:tcPr>
          <w:p w14:paraId="64C524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-1.42E-02</w:t>
            </w:r>
          </w:p>
        </w:tc>
        <w:tc>
          <w:tcPr>
            <w:tcW w:w="580" w:type="dxa"/>
            <w:tcBorders>
              <w:top w:val="nil"/>
              <w:left w:val="nil"/>
              <w:bottom w:val="single" w:sz="4" w:space="0" w:color="auto"/>
              <w:right w:val="single" w:sz="4" w:space="0" w:color="auto"/>
            </w:tcBorders>
            <w:shd w:val="clear" w:color="auto" w:fill="auto"/>
            <w:noWrap/>
            <w:hideMark/>
          </w:tcPr>
          <w:p w14:paraId="7A20BC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-4.02E-02</w:t>
            </w:r>
          </w:p>
        </w:tc>
        <w:tc>
          <w:tcPr>
            <w:tcW w:w="600" w:type="dxa"/>
            <w:tcBorders>
              <w:top w:val="nil"/>
              <w:left w:val="nil"/>
              <w:bottom w:val="single" w:sz="4" w:space="0" w:color="auto"/>
              <w:right w:val="single" w:sz="4" w:space="0" w:color="auto"/>
            </w:tcBorders>
            <w:shd w:val="clear" w:color="auto" w:fill="auto"/>
            <w:noWrap/>
            <w:hideMark/>
          </w:tcPr>
          <w:p w14:paraId="54E510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-4.17E-02</w:t>
            </w:r>
          </w:p>
        </w:tc>
        <w:tc>
          <w:tcPr>
            <w:tcW w:w="600" w:type="dxa"/>
            <w:tcBorders>
              <w:top w:val="nil"/>
              <w:left w:val="nil"/>
              <w:bottom w:val="single" w:sz="4" w:space="0" w:color="auto"/>
              <w:right w:val="single" w:sz="4" w:space="0" w:color="auto"/>
            </w:tcBorders>
            <w:shd w:val="clear" w:color="auto" w:fill="auto"/>
            <w:noWrap/>
            <w:hideMark/>
          </w:tcPr>
          <w:p w14:paraId="72BB69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-4.01E-02</w:t>
            </w:r>
          </w:p>
        </w:tc>
        <w:tc>
          <w:tcPr>
            <w:tcW w:w="560" w:type="dxa"/>
            <w:tcBorders>
              <w:top w:val="nil"/>
              <w:left w:val="nil"/>
              <w:bottom w:val="single" w:sz="4" w:space="0" w:color="auto"/>
              <w:right w:val="single" w:sz="4" w:space="0" w:color="auto"/>
            </w:tcBorders>
            <w:shd w:val="clear" w:color="auto" w:fill="auto"/>
            <w:noWrap/>
            <w:hideMark/>
          </w:tcPr>
          <w:p w14:paraId="1AC071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-4.77E-03</w:t>
            </w:r>
          </w:p>
        </w:tc>
        <w:tc>
          <w:tcPr>
            <w:tcW w:w="580" w:type="dxa"/>
            <w:tcBorders>
              <w:top w:val="nil"/>
              <w:left w:val="nil"/>
              <w:bottom w:val="single" w:sz="4" w:space="0" w:color="auto"/>
              <w:right w:val="single" w:sz="4" w:space="0" w:color="auto"/>
            </w:tcBorders>
            <w:shd w:val="clear" w:color="auto" w:fill="auto"/>
            <w:noWrap/>
            <w:hideMark/>
          </w:tcPr>
          <w:p w14:paraId="63DA5A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2.62E-03</w:t>
            </w:r>
          </w:p>
        </w:tc>
        <w:tc>
          <w:tcPr>
            <w:tcW w:w="580" w:type="dxa"/>
            <w:tcBorders>
              <w:top w:val="nil"/>
              <w:left w:val="nil"/>
              <w:bottom w:val="single" w:sz="4" w:space="0" w:color="auto"/>
              <w:right w:val="single" w:sz="4" w:space="0" w:color="auto"/>
            </w:tcBorders>
            <w:shd w:val="clear" w:color="auto" w:fill="auto"/>
            <w:noWrap/>
            <w:hideMark/>
          </w:tcPr>
          <w:p w14:paraId="4AD588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7.31E-03</w:t>
            </w:r>
          </w:p>
        </w:tc>
        <w:tc>
          <w:tcPr>
            <w:tcW w:w="580" w:type="dxa"/>
            <w:tcBorders>
              <w:top w:val="nil"/>
              <w:left w:val="nil"/>
              <w:bottom w:val="single" w:sz="4" w:space="0" w:color="auto"/>
              <w:right w:val="single" w:sz="4" w:space="0" w:color="auto"/>
            </w:tcBorders>
            <w:shd w:val="clear" w:color="auto" w:fill="auto"/>
            <w:noWrap/>
            <w:hideMark/>
          </w:tcPr>
          <w:p w14:paraId="7CD6CE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-1.24E-02</w:t>
            </w:r>
          </w:p>
        </w:tc>
        <w:tc>
          <w:tcPr>
            <w:tcW w:w="680" w:type="dxa"/>
            <w:tcBorders>
              <w:top w:val="nil"/>
              <w:left w:val="nil"/>
              <w:bottom w:val="single" w:sz="4" w:space="0" w:color="auto"/>
              <w:right w:val="single" w:sz="4" w:space="0" w:color="auto"/>
            </w:tcBorders>
            <w:shd w:val="clear" w:color="auto" w:fill="auto"/>
            <w:noWrap/>
            <w:hideMark/>
          </w:tcPr>
          <w:p w14:paraId="57C9DE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1.53E-02</w:t>
            </w:r>
          </w:p>
        </w:tc>
        <w:tc>
          <w:tcPr>
            <w:tcW w:w="700" w:type="dxa"/>
            <w:tcBorders>
              <w:top w:val="nil"/>
              <w:left w:val="nil"/>
              <w:bottom w:val="single" w:sz="4" w:space="0" w:color="auto"/>
              <w:right w:val="single" w:sz="4" w:space="0" w:color="auto"/>
            </w:tcBorders>
            <w:shd w:val="clear" w:color="auto" w:fill="auto"/>
            <w:noWrap/>
            <w:hideMark/>
          </w:tcPr>
          <w:p w14:paraId="7666F1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-3.35E-02</w:t>
            </w:r>
          </w:p>
        </w:tc>
        <w:tc>
          <w:tcPr>
            <w:tcW w:w="700" w:type="dxa"/>
            <w:tcBorders>
              <w:top w:val="nil"/>
              <w:left w:val="nil"/>
              <w:bottom w:val="single" w:sz="4" w:space="0" w:color="auto"/>
              <w:right w:val="single" w:sz="4" w:space="0" w:color="auto"/>
            </w:tcBorders>
            <w:shd w:val="clear" w:color="auto" w:fill="auto"/>
            <w:noWrap/>
            <w:hideMark/>
          </w:tcPr>
          <w:p w14:paraId="6638CB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2.27E-02</w:t>
            </w:r>
          </w:p>
        </w:tc>
        <w:tc>
          <w:tcPr>
            <w:tcW w:w="700" w:type="dxa"/>
            <w:tcBorders>
              <w:top w:val="nil"/>
              <w:left w:val="nil"/>
              <w:bottom w:val="single" w:sz="4" w:space="0" w:color="auto"/>
              <w:right w:val="single" w:sz="4" w:space="0" w:color="auto"/>
            </w:tcBorders>
            <w:shd w:val="clear" w:color="auto" w:fill="auto"/>
            <w:noWrap/>
            <w:hideMark/>
          </w:tcPr>
          <w:p w14:paraId="2BEE09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1.52E-02</w:t>
            </w:r>
          </w:p>
        </w:tc>
        <w:tc>
          <w:tcPr>
            <w:tcW w:w="700" w:type="dxa"/>
            <w:tcBorders>
              <w:top w:val="nil"/>
              <w:left w:val="nil"/>
              <w:bottom w:val="single" w:sz="4" w:space="0" w:color="auto"/>
              <w:right w:val="single" w:sz="4" w:space="0" w:color="auto"/>
            </w:tcBorders>
            <w:shd w:val="clear" w:color="auto" w:fill="auto"/>
            <w:noWrap/>
            <w:hideMark/>
          </w:tcPr>
          <w:p w14:paraId="65F7F1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-3.17E-02</w:t>
            </w:r>
          </w:p>
        </w:tc>
        <w:tc>
          <w:tcPr>
            <w:tcW w:w="700" w:type="dxa"/>
            <w:tcBorders>
              <w:top w:val="nil"/>
              <w:left w:val="nil"/>
              <w:bottom w:val="single" w:sz="4" w:space="0" w:color="auto"/>
              <w:right w:val="single" w:sz="4" w:space="0" w:color="auto"/>
            </w:tcBorders>
            <w:shd w:val="clear" w:color="auto" w:fill="auto"/>
            <w:noWrap/>
            <w:hideMark/>
          </w:tcPr>
          <w:p w14:paraId="73EB0A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2.16E-02</w:t>
            </w:r>
          </w:p>
        </w:tc>
        <w:tc>
          <w:tcPr>
            <w:tcW w:w="700" w:type="dxa"/>
            <w:tcBorders>
              <w:top w:val="nil"/>
              <w:left w:val="nil"/>
              <w:bottom w:val="single" w:sz="4" w:space="0" w:color="auto"/>
              <w:right w:val="single" w:sz="4" w:space="0" w:color="auto"/>
            </w:tcBorders>
            <w:shd w:val="clear" w:color="auto" w:fill="auto"/>
            <w:noWrap/>
            <w:hideMark/>
          </w:tcPr>
          <w:p w14:paraId="1B069B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2.09E-02</w:t>
            </w:r>
          </w:p>
        </w:tc>
        <w:tc>
          <w:tcPr>
            <w:tcW w:w="700" w:type="dxa"/>
            <w:tcBorders>
              <w:top w:val="nil"/>
              <w:left w:val="nil"/>
              <w:bottom w:val="single" w:sz="4" w:space="0" w:color="auto"/>
              <w:right w:val="single" w:sz="4" w:space="0" w:color="auto"/>
            </w:tcBorders>
            <w:shd w:val="clear" w:color="auto" w:fill="auto"/>
            <w:noWrap/>
            <w:hideMark/>
          </w:tcPr>
          <w:p w14:paraId="678EC7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-5.42E-02</w:t>
            </w:r>
          </w:p>
        </w:tc>
        <w:tc>
          <w:tcPr>
            <w:tcW w:w="700" w:type="dxa"/>
            <w:tcBorders>
              <w:top w:val="nil"/>
              <w:left w:val="nil"/>
              <w:bottom w:val="single" w:sz="4" w:space="0" w:color="auto"/>
              <w:right w:val="single" w:sz="4" w:space="0" w:color="auto"/>
            </w:tcBorders>
            <w:shd w:val="clear" w:color="auto" w:fill="auto"/>
            <w:noWrap/>
            <w:hideMark/>
          </w:tcPr>
          <w:p w14:paraId="6B9259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4.56E-02</w:t>
            </w:r>
          </w:p>
        </w:tc>
      </w:tr>
      <w:tr w:rsidR="00783E65" w:rsidRPr="00783E65" w14:paraId="08076B0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EF4553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E76C3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0D36E4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-1.42E-02</w:t>
            </w:r>
          </w:p>
        </w:tc>
        <w:tc>
          <w:tcPr>
            <w:tcW w:w="560" w:type="dxa"/>
            <w:tcBorders>
              <w:top w:val="nil"/>
              <w:left w:val="nil"/>
              <w:bottom w:val="single" w:sz="4" w:space="0" w:color="auto"/>
              <w:right w:val="single" w:sz="4" w:space="0" w:color="auto"/>
            </w:tcBorders>
            <w:shd w:val="clear" w:color="auto" w:fill="auto"/>
            <w:noWrap/>
            <w:hideMark/>
          </w:tcPr>
          <w:p w14:paraId="0DDAD6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4.28E-03</w:t>
            </w:r>
          </w:p>
        </w:tc>
        <w:tc>
          <w:tcPr>
            <w:tcW w:w="580" w:type="dxa"/>
            <w:tcBorders>
              <w:top w:val="nil"/>
              <w:left w:val="nil"/>
              <w:bottom w:val="single" w:sz="4" w:space="0" w:color="auto"/>
              <w:right w:val="single" w:sz="4" w:space="0" w:color="auto"/>
            </w:tcBorders>
            <w:shd w:val="clear" w:color="auto" w:fill="auto"/>
            <w:noWrap/>
            <w:hideMark/>
          </w:tcPr>
          <w:p w14:paraId="1F509C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2.30E-03</w:t>
            </w:r>
          </w:p>
        </w:tc>
        <w:tc>
          <w:tcPr>
            <w:tcW w:w="600" w:type="dxa"/>
            <w:tcBorders>
              <w:top w:val="nil"/>
              <w:left w:val="nil"/>
              <w:bottom w:val="single" w:sz="4" w:space="0" w:color="auto"/>
              <w:right w:val="single" w:sz="4" w:space="0" w:color="auto"/>
            </w:tcBorders>
            <w:shd w:val="clear" w:color="auto" w:fill="auto"/>
            <w:noWrap/>
            <w:hideMark/>
          </w:tcPr>
          <w:p w14:paraId="72849D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2.97E-03</w:t>
            </w:r>
          </w:p>
        </w:tc>
        <w:tc>
          <w:tcPr>
            <w:tcW w:w="600" w:type="dxa"/>
            <w:tcBorders>
              <w:top w:val="nil"/>
              <w:left w:val="nil"/>
              <w:bottom w:val="single" w:sz="4" w:space="0" w:color="auto"/>
              <w:right w:val="single" w:sz="4" w:space="0" w:color="auto"/>
            </w:tcBorders>
            <w:shd w:val="clear" w:color="auto" w:fill="auto"/>
            <w:noWrap/>
            <w:hideMark/>
          </w:tcPr>
          <w:p w14:paraId="64927D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2.38E-03</w:t>
            </w:r>
          </w:p>
        </w:tc>
        <w:tc>
          <w:tcPr>
            <w:tcW w:w="560" w:type="dxa"/>
            <w:tcBorders>
              <w:top w:val="nil"/>
              <w:left w:val="nil"/>
              <w:bottom w:val="single" w:sz="4" w:space="0" w:color="auto"/>
              <w:right w:val="single" w:sz="4" w:space="0" w:color="auto"/>
            </w:tcBorders>
            <w:shd w:val="clear" w:color="auto" w:fill="auto"/>
            <w:noWrap/>
            <w:hideMark/>
          </w:tcPr>
          <w:p w14:paraId="62DF56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-6.28E-04</w:t>
            </w:r>
          </w:p>
        </w:tc>
        <w:tc>
          <w:tcPr>
            <w:tcW w:w="580" w:type="dxa"/>
            <w:tcBorders>
              <w:top w:val="nil"/>
              <w:left w:val="nil"/>
              <w:bottom w:val="single" w:sz="4" w:space="0" w:color="auto"/>
              <w:right w:val="single" w:sz="4" w:space="0" w:color="auto"/>
            </w:tcBorders>
            <w:shd w:val="clear" w:color="auto" w:fill="auto"/>
            <w:noWrap/>
            <w:hideMark/>
          </w:tcPr>
          <w:p w14:paraId="2D0B71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9.58E-04</w:t>
            </w:r>
          </w:p>
        </w:tc>
        <w:tc>
          <w:tcPr>
            <w:tcW w:w="580" w:type="dxa"/>
            <w:tcBorders>
              <w:top w:val="nil"/>
              <w:left w:val="nil"/>
              <w:bottom w:val="single" w:sz="4" w:space="0" w:color="auto"/>
              <w:right w:val="single" w:sz="4" w:space="0" w:color="auto"/>
            </w:tcBorders>
            <w:shd w:val="clear" w:color="auto" w:fill="auto"/>
            <w:noWrap/>
            <w:hideMark/>
          </w:tcPr>
          <w:p w14:paraId="2B0DFD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-2.10E-03</w:t>
            </w:r>
          </w:p>
        </w:tc>
        <w:tc>
          <w:tcPr>
            <w:tcW w:w="580" w:type="dxa"/>
            <w:tcBorders>
              <w:top w:val="nil"/>
              <w:left w:val="nil"/>
              <w:bottom w:val="single" w:sz="4" w:space="0" w:color="auto"/>
              <w:right w:val="single" w:sz="4" w:space="0" w:color="auto"/>
            </w:tcBorders>
            <w:shd w:val="clear" w:color="auto" w:fill="auto"/>
            <w:noWrap/>
            <w:hideMark/>
          </w:tcPr>
          <w:p w14:paraId="52C365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1.93E-03</w:t>
            </w:r>
          </w:p>
        </w:tc>
        <w:tc>
          <w:tcPr>
            <w:tcW w:w="680" w:type="dxa"/>
            <w:tcBorders>
              <w:top w:val="nil"/>
              <w:left w:val="nil"/>
              <w:bottom w:val="single" w:sz="4" w:space="0" w:color="auto"/>
              <w:right w:val="single" w:sz="4" w:space="0" w:color="auto"/>
            </w:tcBorders>
            <w:shd w:val="clear" w:color="auto" w:fill="auto"/>
            <w:noWrap/>
            <w:hideMark/>
          </w:tcPr>
          <w:p w14:paraId="2D15FF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-3.84E-04</w:t>
            </w:r>
          </w:p>
        </w:tc>
        <w:tc>
          <w:tcPr>
            <w:tcW w:w="700" w:type="dxa"/>
            <w:tcBorders>
              <w:top w:val="nil"/>
              <w:left w:val="nil"/>
              <w:bottom w:val="single" w:sz="4" w:space="0" w:color="auto"/>
              <w:right w:val="single" w:sz="4" w:space="0" w:color="auto"/>
            </w:tcBorders>
            <w:shd w:val="clear" w:color="auto" w:fill="auto"/>
            <w:noWrap/>
            <w:hideMark/>
          </w:tcPr>
          <w:p w14:paraId="4008FD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1.75E-03</w:t>
            </w:r>
          </w:p>
        </w:tc>
        <w:tc>
          <w:tcPr>
            <w:tcW w:w="700" w:type="dxa"/>
            <w:tcBorders>
              <w:top w:val="nil"/>
              <w:left w:val="nil"/>
              <w:bottom w:val="single" w:sz="4" w:space="0" w:color="auto"/>
              <w:right w:val="single" w:sz="4" w:space="0" w:color="auto"/>
            </w:tcBorders>
            <w:shd w:val="clear" w:color="auto" w:fill="auto"/>
            <w:noWrap/>
            <w:hideMark/>
          </w:tcPr>
          <w:p w14:paraId="33FE34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-2.40E-03</w:t>
            </w:r>
          </w:p>
        </w:tc>
        <w:tc>
          <w:tcPr>
            <w:tcW w:w="700" w:type="dxa"/>
            <w:tcBorders>
              <w:top w:val="nil"/>
              <w:left w:val="nil"/>
              <w:bottom w:val="single" w:sz="4" w:space="0" w:color="auto"/>
              <w:right w:val="single" w:sz="4" w:space="0" w:color="auto"/>
            </w:tcBorders>
            <w:shd w:val="clear" w:color="auto" w:fill="auto"/>
            <w:noWrap/>
            <w:hideMark/>
          </w:tcPr>
          <w:p w14:paraId="3A2C7E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-1.77E-04</w:t>
            </w:r>
          </w:p>
        </w:tc>
        <w:tc>
          <w:tcPr>
            <w:tcW w:w="700" w:type="dxa"/>
            <w:tcBorders>
              <w:top w:val="nil"/>
              <w:left w:val="nil"/>
              <w:bottom w:val="single" w:sz="4" w:space="0" w:color="auto"/>
              <w:right w:val="single" w:sz="4" w:space="0" w:color="auto"/>
            </w:tcBorders>
            <w:shd w:val="clear" w:color="auto" w:fill="auto"/>
            <w:noWrap/>
            <w:hideMark/>
          </w:tcPr>
          <w:p w14:paraId="57F61C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4.03E-04</w:t>
            </w:r>
          </w:p>
        </w:tc>
        <w:tc>
          <w:tcPr>
            <w:tcW w:w="700" w:type="dxa"/>
            <w:tcBorders>
              <w:top w:val="nil"/>
              <w:left w:val="nil"/>
              <w:bottom w:val="single" w:sz="4" w:space="0" w:color="auto"/>
              <w:right w:val="single" w:sz="4" w:space="0" w:color="auto"/>
            </w:tcBorders>
            <w:shd w:val="clear" w:color="auto" w:fill="auto"/>
            <w:noWrap/>
            <w:hideMark/>
          </w:tcPr>
          <w:p w14:paraId="17B4F9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-1.17E-03</w:t>
            </w:r>
          </w:p>
        </w:tc>
        <w:tc>
          <w:tcPr>
            <w:tcW w:w="700" w:type="dxa"/>
            <w:tcBorders>
              <w:top w:val="nil"/>
              <w:left w:val="nil"/>
              <w:bottom w:val="single" w:sz="4" w:space="0" w:color="auto"/>
              <w:right w:val="single" w:sz="4" w:space="0" w:color="auto"/>
            </w:tcBorders>
            <w:shd w:val="clear" w:color="auto" w:fill="auto"/>
            <w:noWrap/>
            <w:hideMark/>
          </w:tcPr>
          <w:p w14:paraId="14C124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-7.32E-04</w:t>
            </w:r>
          </w:p>
        </w:tc>
        <w:tc>
          <w:tcPr>
            <w:tcW w:w="700" w:type="dxa"/>
            <w:tcBorders>
              <w:top w:val="nil"/>
              <w:left w:val="nil"/>
              <w:bottom w:val="single" w:sz="4" w:space="0" w:color="auto"/>
              <w:right w:val="single" w:sz="4" w:space="0" w:color="auto"/>
            </w:tcBorders>
            <w:shd w:val="clear" w:color="auto" w:fill="auto"/>
            <w:noWrap/>
            <w:hideMark/>
          </w:tcPr>
          <w:p w14:paraId="509F68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3.08E-03</w:t>
            </w:r>
          </w:p>
        </w:tc>
        <w:tc>
          <w:tcPr>
            <w:tcW w:w="700" w:type="dxa"/>
            <w:tcBorders>
              <w:top w:val="nil"/>
              <w:left w:val="nil"/>
              <w:bottom w:val="single" w:sz="4" w:space="0" w:color="auto"/>
              <w:right w:val="single" w:sz="4" w:space="0" w:color="auto"/>
            </w:tcBorders>
            <w:shd w:val="clear" w:color="auto" w:fill="auto"/>
            <w:noWrap/>
            <w:hideMark/>
          </w:tcPr>
          <w:p w14:paraId="0E8B10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-3.65E-03</w:t>
            </w:r>
          </w:p>
        </w:tc>
      </w:tr>
      <w:tr w:rsidR="00783E65" w:rsidRPr="00783E65" w14:paraId="3678FF9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FA2026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541E9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6C9493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-4.02E-02</w:t>
            </w:r>
          </w:p>
        </w:tc>
        <w:tc>
          <w:tcPr>
            <w:tcW w:w="560" w:type="dxa"/>
            <w:tcBorders>
              <w:top w:val="nil"/>
              <w:left w:val="nil"/>
              <w:bottom w:val="single" w:sz="4" w:space="0" w:color="auto"/>
              <w:right w:val="single" w:sz="4" w:space="0" w:color="auto"/>
            </w:tcBorders>
            <w:shd w:val="clear" w:color="auto" w:fill="auto"/>
            <w:noWrap/>
            <w:hideMark/>
          </w:tcPr>
          <w:p w14:paraId="1AF7AB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2.30E-03</w:t>
            </w:r>
          </w:p>
        </w:tc>
        <w:tc>
          <w:tcPr>
            <w:tcW w:w="580" w:type="dxa"/>
            <w:tcBorders>
              <w:top w:val="nil"/>
              <w:left w:val="nil"/>
              <w:bottom w:val="single" w:sz="4" w:space="0" w:color="auto"/>
              <w:right w:val="single" w:sz="4" w:space="0" w:color="auto"/>
            </w:tcBorders>
            <w:shd w:val="clear" w:color="auto" w:fill="auto"/>
            <w:noWrap/>
            <w:hideMark/>
          </w:tcPr>
          <w:p w14:paraId="2A7DB0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5.61E-02</w:t>
            </w:r>
          </w:p>
        </w:tc>
        <w:tc>
          <w:tcPr>
            <w:tcW w:w="600" w:type="dxa"/>
            <w:tcBorders>
              <w:top w:val="nil"/>
              <w:left w:val="nil"/>
              <w:bottom w:val="single" w:sz="4" w:space="0" w:color="auto"/>
              <w:right w:val="single" w:sz="4" w:space="0" w:color="auto"/>
            </w:tcBorders>
            <w:shd w:val="clear" w:color="auto" w:fill="auto"/>
            <w:noWrap/>
            <w:hideMark/>
          </w:tcPr>
          <w:p w14:paraId="32DE26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3.38E-02</w:t>
            </w:r>
          </w:p>
        </w:tc>
        <w:tc>
          <w:tcPr>
            <w:tcW w:w="600" w:type="dxa"/>
            <w:tcBorders>
              <w:top w:val="nil"/>
              <w:left w:val="nil"/>
              <w:bottom w:val="single" w:sz="4" w:space="0" w:color="auto"/>
              <w:right w:val="single" w:sz="4" w:space="0" w:color="auto"/>
            </w:tcBorders>
            <w:shd w:val="clear" w:color="auto" w:fill="auto"/>
            <w:noWrap/>
            <w:hideMark/>
          </w:tcPr>
          <w:p w14:paraId="0F70C0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3.35E-02</w:t>
            </w:r>
          </w:p>
        </w:tc>
        <w:tc>
          <w:tcPr>
            <w:tcW w:w="560" w:type="dxa"/>
            <w:tcBorders>
              <w:top w:val="nil"/>
              <w:left w:val="nil"/>
              <w:bottom w:val="single" w:sz="4" w:space="0" w:color="auto"/>
              <w:right w:val="single" w:sz="4" w:space="0" w:color="auto"/>
            </w:tcBorders>
            <w:shd w:val="clear" w:color="auto" w:fill="auto"/>
            <w:noWrap/>
            <w:hideMark/>
          </w:tcPr>
          <w:p w14:paraId="738F14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-9.55E-05</w:t>
            </w:r>
          </w:p>
        </w:tc>
        <w:tc>
          <w:tcPr>
            <w:tcW w:w="580" w:type="dxa"/>
            <w:tcBorders>
              <w:top w:val="nil"/>
              <w:left w:val="nil"/>
              <w:bottom w:val="single" w:sz="4" w:space="0" w:color="auto"/>
              <w:right w:val="single" w:sz="4" w:space="0" w:color="auto"/>
            </w:tcBorders>
            <w:shd w:val="clear" w:color="auto" w:fill="auto"/>
            <w:noWrap/>
            <w:hideMark/>
          </w:tcPr>
          <w:p w14:paraId="5308F5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1.26E-02</w:t>
            </w:r>
          </w:p>
        </w:tc>
        <w:tc>
          <w:tcPr>
            <w:tcW w:w="580" w:type="dxa"/>
            <w:tcBorders>
              <w:top w:val="nil"/>
              <w:left w:val="nil"/>
              <w:bottom w:val="single" w:sz="4" w:space="0" w:color="auto"/>
              <w:right w:val="single" w:sz="4" w:space="0" w:color="auto"/>
            </w:tcBorders>
            <w:shd w:val="clear" w:color="auto" w:fill="auto"/>
            <w:noWrap/>
            <w:hideMark/>
          </w:tcPr>
          <w:p w14:paraId="19B496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-2.46E-02</w:t>
            </w:r>
          </w:p>
        </w:tc>
        <w:tc>
          <w:tcPr>
            <w:tcW w:w="580" w:type="dxa"/>
            <w:tcBorders>
              <w:top w:val="nil"/>
              <w:left w:val="nil"/>
              <w:bottom w:val="single" w:sz="4" w:space="0" w:color="auto"/>
              <w:right w:val="single" w:sz="4" w:space="0" w:color="auto"/>
            </w:tcBorders>
            <w:shd w:val="clear" w:color="auto" w:fill="auto"/>
            <w:noWrap/>
            <w:hideMark/>
          </w:tcPr>
          <w:p w14:paraId="3FFAA9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1.26E-02</w:t>
            </w:r>
          </w:p>
        </w:tc>
        <w:tc>
          <w:tcPr>
            <w:tcW w:w="680" w:type="dxa"/>
            <w:tcBorders>
              <w:top w:val="nil"/>
              <w:left w:val="nil"/>
              <w:bottom w:val="single" w:sz="4" w:space="0" w:color="auto"/>
              <w:right w:val="single" w:sz="4" w:space="0" w:color="auto"/>
            </w:tcBorders>
            <w:shd w:val="clear" w:color="auto" w:fill="auto"/>
            <w:noWrap/>
            <w:hideMark/>
          </w:tcPr>
          <w:p w14:paraId="0E3A54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-1.90E-02</w:t>
            </w:r>
          </w:p>
        </w:tc>
        <w:tc>
          <w:tcPr>
            <w:tcW w:w="700" w:type="dxa"/>
            <w:tcBorders>
              <w:top w:val="nil"/>
              <w:left w:val="nil"/>
              <w:bottom w:val="single" w:sz="4" w:space="0" w:color="auto"/>
              <w:right w:val="single" w:sz="4" w:space="0" w:color="auto"/>
            </w:tcBorders>
            <w:shd w:val="clear" w:color="auto" w:fill="auto"/>
            <w:noWrap/>
            <w:hideMark/>
          </w:tcPr>
          <w:p w14:paraId="6EC8DB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3.66E-02</w:t>
            </w:r>
          </w:p>
        </w:tc>
        <w:tc>
          <w:tcPr>
            <w:tcW w:w="700" w:type="dxa"/>
            <w:tcBorders>
              <w:top w:val="nil"/>
              <w:left w:val="nil"/>
              <w:bottom w:val="single" w:sz="4" w:space="0" w:color="auto"/>
              <w:right w:val="single" w:sz="4" w:space="0" w:color="auto"/>
            </w:tcBorders>
            <w:shd w:val="clear" w:color="auto" w:fill="auto"/>
            <w:noWrap/>
            <w:hideMark/>
          </w:tcPr>
          <w:p w14:paraId="2A9B0E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-1.84E-02</w:t>
            </w:r>
          </w:p>
        </w:tc>
        <w:tc>
          <w:tcPr>
            <w:tcW w:w="700" w:type="dxa"/>
            <w:tcBorders>
              <w:top w:val="nil"/>
              <w:left w:val="nil"/>
              <w:bottom w:val="single" w:sz="4" w:space="0" w:color="auto"/>
              <w:right w:val="single" w:sz="4" w:space="0" w:color="auto"/>
            </w:tcBorders>
            <w:shd w:val="clear" w:color="auto" w:fill="auto"/>
            <w:noWrap/>
            <w:hideMark/>
          </w:tcPr>
          <w:p w14:paraId="198B2E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-1.29E-02</w:t>
            </w:r>
          </w:p>
        </w:tc>
        <w:tc>
          <w:tcPr>
            <w:tcW w:w="700" w:type="dxa"/>
            <w:tcBorders>
              <w:top w:val="nil"/>
              <w:left w:val="nil"/>
              <w:bottom w:val="single" w:sz="4" w:space="0" w:color="auto"/>
              <w:right w:val="single" w:sz="4" w:space="0" w:color="auto"/>
            </w:tcBorders>
            <w:shd w:val="clear" w:color="auto" w:fill="auto"/>
            <w:noWrap/>
            <w:hideMark/>
          </w:tcPr>
          <w:p w14:paraId="0B8AF7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2.49E-02</w:t>
            </w:r>
          </w:p>
        </w:tc>
        <w:tc>
          <w:tcPr>
            <w:tcW w:w="700" w:type="dxa"/>
            <w:tcBorders>
              <w:top w:val="nil"/>
              <w:left w:val="nil"/>
              <w:bottom w:val="single" w:sz="4" w:space="0" w:color="auto"/>
              <w:right w:val="single" w:sz="4" w:space="0" w:color="auto"/>
            </w:tcBorders>
            <w:shd w:val="clear" w:color="auto" w:fill="auto"/>
            <w:noWrap/>
            <w:hideMark/>
          </w:tcPr>
          <w:p w14:paraId="6D4589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-1.27E-02</w:t>
            </w:r>
          </w:p>
        </w:tc>
        <w:tc>
          <w:tcPr>
            <w:tcW w:w="700" w:type="dxa"/>
            <w:tcBorders>
              <w:top w:val="nil"/>
              <w:left w:val="nil"/>
              <w:bottom w:val="single" w:sz="4" w:space="0" w:color="auto"/>
              <w:right w:val="single" w:sz="4" w:space="0" w:color="auto"/>
            </w:tcBorders>
            <w:shd w:val="clear" w:color="auto" w:fill="auto"/>
            <w:noWrap/>
            <w:hideMark/>
          </w:tcPr>
          <w:p w14:paraId="1FBE55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700" w:type="dxa"/>
            <w:tcBorders>
              <w:top w:val="nil"/>
              <w:left w:val="nil"/>
              <w:bottom w:val="single" w:sz="4" w:space="0" w:color="auto"/>
              <w:right w:val="single" w:sz="4" w:space="0" w:color="auto"/>
            </w:tcBorders>
            <w:shd w:val="clear" w:color="auto" w:fill="auto"/>
            <w:noWrap/>
            <w:hideMark/>
          </w:tcPr>
          <w:p w14:paraId="63F0A7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2.61E-02</w:t>
            </w:r>
          </w:p>
        </w:tc>
        <w:tc>
          <w:tcPr>
            <w:tcW w:w="700" w:type="dxa"/>
            <w:tcBorders>
              <w:top w:val="nil"/>
              <w:left w:val="nil"/>
              <w:bottom w:val="single" w:sz="4" w:space="0" w:color="auto"/>
              <w:right w:val="single" w:sz="4" w:space="0" w:color="auto"/>
            </w:tcBorders>
            <w:shd w:val="clear" w:color="auto" w:fill="auto"/>
            <w:noWrap/>
            <w:hideMark/>
          </w:tcPr>
          <w:p w14:paraId="2251C8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-1.38E-02</w:t>
            </w:r>
          </w:p>
        </w:tc>
      </w:tr>
      <w:tr w:rsidR="00783E65" w:rsidRPr="00783E65" w14:paraId="457AD81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AF2729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222D4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2D4AED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-4.17E-02</w:t>
            </w:r>
          </w:p>
        </w:tc>
        <w:tc>
          <w:tcPr>
            <w:tcW w:w="560" w:type="dxa"/>
            <w:tcBorders>
              <w:top w:val="nil"/>
              <w:left w:val="nil"/>
              <w:bottom w:val="single" w:sz="4" w:space="0" w:color="auto"/>
              <w:right w:val="single" w:sz="4" w:space="0" w:color="auto"/>
            </w:tcBorders>
            <w:shd w:val="clear" w:color="auto" w:fill="auto"/>
            <w:noWrap/>
            <w:hideMark/>
          </w:tcPr>
          <w:p w14:paraId="2E8FD5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2.97E-03</w:t>
            </w:r>
          </w:p>
        </w:tc>
        <w:tc>
          <w:tcPr>
            <w:tcW w:w="580" w:type="dxa"/>
            <w:tcBorders>
              <w:top w:val="nil"/>
              <w:left w:val="nil"/>
              <w:bottom w:val="single" w:sz="4" w:space="0" w:color="auto"/>
              <w:right w:val="single" w:sz="4" w:space="0" w:color="auto"/>
            </w:tcBorders>
            <w:shd w:val="clear" w:color="auto" w:fill="auto"/>
            <w:noWrap/>
            <w:hideMark/>
          </w:tcPr>
          <w:p w14:paraId="5F0A58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3.38E-02</w:t>
            </w:r>
          </w:p>
        </w:tc>
        <w:tc>
          <w:tcPr>
            <w:tcW w:w="600" w:type="dxa"/>
            <w:tcBorders>
              <w:top w:val="nil"/>
              <w:left w:val="nil"/>
              <w:bottom w:val="single" w:sz="4" w:space="0" w:color="auto"/>
              <w:right w:val="single" w:sz="4" w:space="0" w:color="auto"/>
            </w:tcBorders>
            <w:shd w:val="clear" w:color="auto" w:fill="auto"/>
            <w:noWrap/>
            <w:hideMark/>
          </w:tcPr>
          <w:p w14:paraId="2AE247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5.37E-02</w:t>
            </w:r>
          </w:p>
        </w:tc>
        <w:tc>
          <w:tcPr>
            <w:tcW w:w="600" w:type="dxa"/>
            <w:tcBorders>
              <w:top w:val="nil"/>
              <w:left w:val="nil"/>
              <w:bottom w:val="single" w:sz="4" w:space="0" w:color="auto"/>
              <w:right w:val="single" w:sz="4" w:space="0" w:color="auto"/>
            </w:tcBorders>
            <w:shd w:val="clear" w:color="auto" w:fill="auto"/>
            <w:noWrap/>
            <w:hideMark/>
          </w:tcPr>
          <w:p w14:paraId="45E8FD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3.38E-02</w:t>
            </w:r>
          </w:p>
        </w:tc>
        <w:tc>
          <w:tcPr>
            <w:tcW w:w="560" w:type="dxa"/>
            <w:tcBorders>
              <w:top w:val="nil"/>
              <w:left w:val="nil"/>
              <w:bottom w:val="single" w:sz="4" w:space="0" w:color="auto"/>
              <w:right w:val="single" w:sz="4" w:space="0" w:color="auto"/>
            </w:tcBorders>
            <w:shd w:val="clear" w:color="auto" w:fill="auto"/>
            <w:noWrap/>
            <w:hideMark/>
          </w:tcPr>
          <w:p w14:paraId="1656DC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-6.46E-04</w:t>
            </w:r>
          </w:p>
        </w:tc>
        <w:tc>
          <w:tcPr>
            <w:tcW w:w="580" w:type="dxa"/>
            <w:tcBorders>
              <w:top w:val="nil"/>
              <w:left w:val="nil"/>
              <w:bottom w:val="single" w:sz="4" w:space="0" w:color="auto"/>
              <w:right w:val="single" w:sz="4" w:space="0" w:color="auto"/>
            </w:tcBorders>
            <w:shd w:val="clear" w:color="auto" w:fill="auto"/>
            <w:noWrap/>
            <w:hideMark/>
          </w:tcPr>
          <w:p w14:paraId="1D64AA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1.40E-02</w:t>
            </w:r>
          </w:p>
        </w:tc>
        <w:tc>
          <w:tcPr>
            <w:tcW w:w="580" w:type="dxa"/>
            <w:tcBorders>
              <w:top w:val="nil"/>
              <w:left w:val="nil"/>
              <w:bottom w:val="single" w:sz="4" w:space="0" w:color="auto"/>
              <w:right w:val="single" w:sz="4" w:space="0" w:color="auto"/>
            </w:tcBorders>
            <w:shd w:val="clear" w:color="auto" w:fill="auto"/>
            <w:noWrap/>
            <w:hideMark/>
          </w:tcPr>
          <w:p w14:paraId="39E67B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-2.67E-02</w:t>
            </w:r>
          </w:p>
        </w:tc>
        <w:tc>
          <w:tcPr>
            <w:tcW w:w="580" w:type="dxa"/>
            <w:tcBorders>
              <w:top w:val="nil"/>
              <w:left w:val="nil"/>
              <w:bottom w:val="single" w:sz="4" w:space="0" w:color="auto"/>
              <w:right w:val="single" w:sz="4" w:space="0" w:color="auto"/>
            </w:tcBorders>
            <w:shd w:val="clear" w:color="auto" w:fill="auto"/>
            <w:noWrap/>
            <w:hideMark/>
          </w:tcPr>
          <w:p w14:paraId="5A125A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680" w:type="dxa"/>
            <w:tcBorders>
              <w:top w:val="nil"/>
              <w:left w:val="nil"/>
              <w:bottom w:val="single" w:sz="4" w:space="0" w:color="auto"/>
              <w:right w:val="single" w:sz="4" w:space="0" w:color="auto"/>
            </w:tcBorders>
            <w:shd w:val="clear" w:color="auto" w:fill="auto"/>
            <w:noWrap/>
            <w:hideMark/>
          </w:tcPr>
          <w:p w14:paraId="0D3258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700" w:type="dxa"/>
            <w:tcBorders>
              <w:top w:val="nil"/>
              <w:left w:val="nil"/>
              <w:bottom w:val="single" w:sz="4" w:space="0" w:color="auto"/>
              <w:right w:val="single" w:sz="4" w:space="0" w:color="auto"/>
            </w:tcBorders>
            <w:shd w:val="clear" w:color="auto" w:fill="auto"/>
            <w:noWrap/>
            <w:hideMark/>
          </w:tcPr>
          <w:p w14:paraId="5F7B9F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2.56E-02</w:t>
            </w:r>
          </w:p>
        </w:tc>
        <w:tc>
          <w:tcPr>
            <w:tcW w:w="700" w:type="dxa"/>
            <w:tcBorders>
              <w:top w:val="nil"/>
              <w:left w:val="nil"/>
              <w:bottom w:val="single" w:sz="4" w:space="0" w:color="auto"/>
              <w:right w:val="single" w:sz="4" w:space="0" w:color="auto"/>
            </w:tcBorders>
            <w:shd w:val="clear" w:color="auto" w:fill="auto"/>
            <w:noWrap/>
            <w:hideMark/>
          </w:tcPr>
          <w:p w14:paraId="24AEEE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700" w:type="dxa"/>
            <w:tcBorders>
              <w:top w:val="nil"/>
              <w:left w:val="nil"/>
              <w:bottom w:val="single" w:sz="4" w:space="0" w:color="auto"/>
              <w:right w:val="single" w:sz="4" w:space="0" w:color="auto"/>
            </w:tcBorders>
            <w:shd w:val="clear" w:color="auto" w:fill="auto"/>
            <w:noWrap/>
            <w:hideMark/>
          </w:tcPr>
          <w:p w14:paraId="65F3A7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-1.57E-02</w:t>
            </w:r>
          </w:p>
        </w:tc>
        <w:tc>
          <w:tcPr>
            <w:tcW w:w="700" w:type="dxa"/>
            <w:tcBorders>
              <w:top w:val="nil"/>
              <w:left w:val="nil"/>
              <w:bottom w:val="single" w:sz="4" w:space="0" w:color="auto"/>
              <w:right w:val="single" w:sz="4" w:space="0" w:color="auto"/>
            </w:tcBorders>
            <w:shd w:val="clear" w:color="auto" w:fill="auto"/>
            <w:noWrap/>
            <w:hideMark/>
          </w:tcPr>
          <w:p w14:paraId="4F7D69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2.88E-02</w:t>
            </w:r>
          </w:p>
        </w:tc>
        <w:tc>
          <w:tcPr>
            <w:tcW w:w="700" w:type="dxa"/>
            <w:tcBorders>
              <w:top w:val="nil"/>
              <w:left w:val="nil"/>
              <w:bottom w:val="single" w:sz="4" w:space="0" w:color="auto"/>
              <w:right w:val="single" w:sz="4" w:space="0" w:color="auto"/>
            </w:tcBorders>
            <w:shd w:val="clear" w:color="auto" w:fill="auto"/>
            <w:noWrap/>
            <w:hideMark/>
          </w:tcPr>
          <w:p w14:paraId="194A83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700" w:type="dxa"/>
            <w:tcBorders>
              <w:top w:val="nil"/>
              <w:left w:val="nil"/>
              <w:bottom w:val="single" w:sz="4" w:space="0" w:color="auto"/>
              <w:right w:val="single" w:sz="4" w:space="0" w:color="auto"/>
            </w:tcBorders>
            <w:shd w:val="clear" w:color="auto" w:fill="auto"/>
            <w:noWrap/>
            <w:hideMark/>
          </w:tcPr>
          <w:p w14:paraId="5AAF5D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-1.33E-02</w:t>
            </w:r>
          </w:p>
        </w:tc>
        <w:tc>
          <w:tcPr>
            <w:tcW w:w="700" w:type="dxa"/>
            <w:tcBorders>
              <w:top w:val="nil"/>
              <w:left w:val="nil"/>
              <w:bottom w:val="single" w:sz="4" w:space="0" w:color="auto"/>
              <w:right w:val="single" w:sz="4" w:space="0" w:color="auto"/>
            </w:tcBorders>
            <w:shd w:val="clear" w:color="auto" w:fill="auto"/>
            <w:noWrap/>
            <w:hideMark/>
          </w:tcPr>
          <w:p w14:paraId="14ACD9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2.67E-02</w:t>
            </w:r>
          </w:p>
        </w:tc>
        <w:tc>
          <w:tcPr>
            <w:tcW w:w="700" w:type="dxa"/>
            <w:tcBorders>
              <w:top w:val="nil"/>
              <w:left w:val="nil"/>
              <w:bottom w:val="single" w:sz="4" w:space="0" w:color="auto"/>
              <w:right w:val="single" w:sz="4" w:space="0" w:color="auto"/>
            </w:tcBorders>
            <w:shd w:val="clear" w:color="auto" w:fill="auto"/>
            <w:noWrap/>
            <w:hideMark/>
          </w:tcPr>
          <w:p w14:paraId="461598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-1.47E-02</w:t>
            </w:r>
          </w:p>
        </w:tc>
      </w:tr>
      <w:tr w:rsidR="00783E65" w:rsidRPr="00783E65" w14:paraId="4B043A9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4C11F4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FDAE6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1BCC7D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-4.01E-02</w:t>
            </w:r>
          </w:p>
        </w:tc>
        <w:tc>
          <w:tcPr>
            <w:tcW w:w="560" w:type="dxa"/>
            <w:tcBorders>
              <w:top w:val="nil"/>
              <w:left w:val="nil"/>
              <w:bottom w:val="single" w:sz="4" w:space="0" w:color="auto"/>
              <w:right w:val="single" w:sz="4" w:space="0" w:color="auto"/>
            </w:tcBorders>
            <w:shd w:val="clear" w:color="auto" w:fill="auto"/>
            <w:noWrap/>
            <w:hideMark/>
          </w:tcPr>
          <w:p w14:paraId="0EEB17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2.38E-03</w:t>
            </w:r>
          </w:p>
        </w:tc>
        <w:tc>
          <w:tcPr>
            <w:tcW w:w="580" w:type="dxa"/>
            <w:tcBorders>
              <w:top w:val="nil"/>
              <w:left w:val="nil"/>
              <w:bottom w:val="single" w:sz="4" w:space="0" w:color="auto"/>
              <w:right w:val="single" w:sz="4" w:space="0" w:color="auto"/>
            </w:tcBorders>
            <w:shd w:val="clear" w:color="auto" w:fill="auto"/>
            <w:noWrap/>
            <w:hideMark/>
          </w:tcPr>
          <w:p w14:paraId="6BE39A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3.35E-02</w:t>
            </w:r>
          </w:p>
        </w:tc>
        <w:tc>
          <w:tcPr>
            <w:tcW w:w="600" w:type="dxa"/>
            <w:tcBorders>
              <w:top w:val="nil"/>
              <w:left w:val="nil"/>
              <w:bottom w:val="single" w:sz="4" w:space="0" w:color="auto"/>
              <w:right w:val="single" w:sz="4" w:space="0" w:color="auto"/>
            </w:tcBorders>
            <w:shd w:val="clear" w:color="auto" w:fill="auto"/>
            <w:noWrap/>
            <w:hideMark/>
          </w:tcPr>
          <w:p w14:paraId="15A01D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3.38E-02</w:t>
            </w:r>
          </w:p>
        </w:tc>
        <w:tc>
          <w:tcPr>
            <w:tcW w:w="600" w:type="dxa"/>
            <w:tcBorders>
              <w:top w:val="nil"/>
              <w:left w:val="nil"/>
              <w:bottom w:val="single" w:sz="4" w:space="0" w:color="auto"/>
              <w:right w:val="single" w:sz="4" w:space="0" w:color="auto"/>
            </w:tcBorders>
            <w:shd w:val="clear" w:color="auto" w:fill="auto"/>
            <w:noWrap/>
            <w:hideMark/>
          </w:tcPr>
          <w:p w14:paraId="3A998D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5.70E-02</w:t>
            </w:r>
          </w:p>
        </w:tc>
        <w:tc>
          <w:tcPr>
            <w:tcW w:w="560" w:type="dxa"/>
            <w:tcBorders>
              <w:top w:val="nil"/>
              <w:left w:val="nil"/>
              <w:bottom w:val="single" w:sz="4" w:space="0" w:color="auto"/>
              <w:right w:val="single" w:sz="4" w:space="0" w:color="auto"/>
            </w:tcBorders>
            <w:shd w:val="clear" w:color="auto" w:fill="auto"/>
            <w:noWrap/>
            <w:hideMark/>
          </w:tcPr>
          <w:p w14:paraId="2FC6D5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-3.12E-04</w:t>
            </w:r>
          </w:p>
        </w:tc>
        <w:tc>
          <w:tcPr>
            <w:tcW w:w="580" w:type="dxa"/>
            <w:tcBorders>
              <w:top w:val="nil"/>
              <w:left w:val="nil"/>
              <w:bottom w:val="single" w:sz="4" w:space="0" w:color="auto"/>
              <w:right w:val="single" w:sz="4" w:space="0" w:color="auto"/>
            </w:tcBorders>
            <w:shd w:val="clear" w:color="auto" w:fill="auto"/>
            <w:noWrap/>
            <w:hideMark/>
          </w:tcPr>
          <w:p w14:paraId="7A02B5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1.33E-02</w:t>
            </w:r>
          </w:p>
        </w:tc>
        <w:tc>
          <w:tcPr>
            <w:tcW w:w="580" w:type="dxa"/>
            <w:tcBorders>
              <w:top w:val="nil"/>
              <w:left w:val="nil"/>
              <w:bottom w:val="single" w:sz="4" w:space="0" w:color="auto"/>
              <w:right w:val="single" w:sz="4" w:space="0" w:color="auto"/>
            </w:tcBorders>
            <w:shd w:val="clear" w:color="auto" w:fill="auto"/>
            <w:noWrap/>
            <w:hideMark/>
          </w:tcPr>
          <w:p w14:paraId="5505B3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-2.57E-02</w:t>
            </w:r>
          </w:p>
        </w:tc>
        <w:tc>
          <w:tcPr>
            <w:tcW w:w="580" w:type="dxa"/>
            <w:tcBorders>
              <w:top w:val="nil"/>
              <w:left w:val="nil"/>
              <w:bottom w:val="single" w:sz="4" w:space="0" w:color="auto"/>
              <w:right w:val="single" w:sz="4" w:space="0" w:color="auto"/>
            </w:tcBorders>
            <w:shd w:val="clear" w:color="auto" w:fill="auto"/>
            <w:noWrap/>
            <w:hideMark/>
          </w:tcPr>
          <w:p w14:paraId="56C7AF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680" w:type="dxa"/>
            <w:tcBorders>
              <w:top w:val="nil"/>
              <w:left w:val="nil"/>
              <w:bottom w:val="single" w:sz="4" w:space="0" w:color="auto"/>
              <w:right w:val="single" w:sz="4" w:space="0" w:color="auto"/>
            </w:tcBorders>
            <w:shd w:val="clear" w:color="auto" w:fill="auto"/>
            <w:noWrap/>
            <w:hideMark/>
          </w:tcPr>
          <w:p w14:paraId="45A68C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700" w:type="dxa"/>
            <w:tcBorders>
              <w:top w:val="nil"/>
              <w:left w:val="nil"/>
              <w:bottom w:val="single" w:sz="4" w:space="0" w:color="auto"/>
              <w:right w:val="single" w:sz="4" w:space="0" w:color="auto"/>
            </w:tcBorders>
            <w:shd w:val="clear" w:color="auto" w:fill="auto"/>
            <w:noWrap/>
            <w:hideMark/>
          </w:tcPr>
          <w:p w14:paraId="215CF0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2.55E-02</w:t>
            </w:r>
          </w:p>
        </w:tc>
        <w:tc>
          <w:tcPr>
            <w:tcW w:w="700" w:type="dxa"/>
            <w:tcBorders>
              <w:top w:val="nil"/>
              <w:left w:val="nil"/>
              <w:bottom w:val="single" w:sz="4" w:space="0" w:color="auto"/>
              <w:right w:val="single" w:sz="4" w:space="0" w:color="auto"/>
            </w:tcBorders>
            <w:shd w:val="clear" w:color="auto" w:fill="auto"/>
            <w:noWrap/>
            <w:hideMark/>
          </w:tcPr>
          <w:p w14:paraId="058B90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-1.33E-02</w:t>
            </w:r>
          </w:p>
        </w:tc>
        <w:tc>
          <w:tcPr>
            <w:tcW w:w="700" w:type="dxa"/>
            <w:tcBorders>
              <w:top w:val="nil"/>
              <w:left w:val="nil"/>
              <w:bottom w:val="single" w:sz="4" w:space="0" w:color="auto"/>
              <w:right w:val="single" w:sz="4" w:space="0" w:color="auto"/>
            </w:tcBorders>
            <w:shd w:val="clear" w:color="auto" w:fill="auto"/>
            <w:noWrap/>
            <w:hideMark/>
          </w:tcPr>
          <w:p w14:paraId="5626AC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700" w:type="dxa"/>
            <w:tcBorders>
              <w:top w:val="nil"/>
              <w:left w:val="nil"/>
              <w:bottom w:val="single" w:sz="4" w:space="0" w:color="auto"/>
              <w:right w:val="single" w:sz="4" w:space="0" w:color="auto"/>
            </w:tcBorders>
            <w:shd w:val="clear" w:color="auto" w:fill="auto"/>
            <w:noWrap/>
            <w:hideMark/>
          </w:tcPr>
          <w:p w14:paraId="24C1B1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2.51E-02</w:t>
            </w:r>
          </w:p>
        </w:tc>
        <w:tc>
          <w:tcPr>
            <w:tcW w:w="700" w:type="dxa"/>
            <w:tcBorders>
              <w:top w:val="nil"/>
              <w:left w:val="nil"/>
              <w:bottom w:val="single" w:sz="4" w:space="0" w:color="auto"/>
              <w:right w:val="single" w:sz="4" w:space="0" w:color="auto"/>
            </w:tcBorders>
            <w:shd w:val="clear" w:color="auto" w:fill="auto"/>
            <w:noWrap/>
            <w:hideMark/>
          </w:tcPr>
          <w:p w14:paraId="35C4B1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700" w:type="dxa"/>
            <w:tcBorders>
              <w:top w:val="nil"/>
              <w:left w:val="nil"/>
              <w:bottom w:val="single" w:sz="4" w:space="0" w:color="auto"/>
              <w:right w:val="single" w:sz="4" w:space="0" w:color="auto"/>
            </w:tcBorders>
            <w:shd w:val="clear" w:color="auto" w:fill="auto"/>
            <w:noWrap/>
            <w:hideMark/>
          </w:tcPr>
          <w:p w14:paraId="55CD23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-2.09E-02</w:t>
            </w:r>
          </w:p>
        </w:tc>
        <w:tc>
          <w:tcPr>
            <w:tcW w:w="700" w:type="dxa"/>
            <w:tcBorders>
              <w:top w:val="nil"/>
              <w:left w:val="nil"/>
              <w:bottom w:val="single" w:sz="4" w:space="0" w:color="auto"/>
              <w:right w:val="single" w:sz="4" w:space="0" w:color="auto"/>
            </w:tcBorders>
            <w:shd w:val="clear" w:color="auto" w:fill="auto"/>
            <w:noWrap/>
            <w:hideMark/>
          </w:tcPr>
          <w:p w14:paraId="39E8E1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4.06E-02</w:t>
            </w:r>
          </w:p>
        </w:tc>
        <w:tc>
          <w:tcPr>
            <w:tcW w:w="700" w:type="dxa"/>
            <w:tcBorders>
              <w:top w:val="nil"/>
              <w:left w:val="nil"/>
              <w:bottom w:val="single" w:sz="4" w:space="0" w:color="auto"/>
              <w:right w:val="single" w:sz="4" w:space="0" w:color="auto"/>
            </w:tcBorders>
            <w:shd w:val="clear" w:color="auto" w:fill="auto"/>
            <w:noWrap/>
            <w:hideMark/>
          </w:tcPr>
          <w:p w14:paraId="36252B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-2.22E-02</w:t>
            </w:r>
          </w:p>
        </w:tc>
      </w:tr>
      <w:tr w:rsidR="00783E65" w:rsidRPr="00783E65" w14:paraId="2FD529B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C490E3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9B45A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37099B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-4.77E-03</w:t>
            </w:r>
          </w:p>
        </w:tc>
        <w:tc>
          <w:tcPr>
            <w:tcW w:w="560" w:type="dxa"/>
            <w:tcBorders>
              <w:top w:val="nil"/>
              <w:left w:val="nil"/>
              <w:bottom w:val="single" w:sz="4" w:space="0" w:color="auto"/>
              <w:right w:val="single" w:sz="4" w:space="0" w:color="auto"/>
            </w:tcBorders>
            <w:shd w:val="clear" w:color="auto" w:fill="auto"/>
            <w:noWrap/>
            <w:hideMark/>
          </w:tcPr>
          <w:p w14:paraId="06A599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-6.28E-04</w:t>
            </w:r>
          </w:p>
        </w:tc>
        <w:tc>
          <w:tcPr>
            <w:tcW w:w="580" w:type="dxa"/>
            <w:tcBorders>
              <w:top w:val="nil"/>
              <w:left w:val="nil"/>
              <w:bottom w:val="single" w:sz="4" w:space="0" w:color="auto"/>
              <w:right w:val="single" w:sz="4" w:space="0" w:color="auto"/>
            </w:tcBorders>
            <w:shd w:val="clear" w:color="auto" w:fill="auto"/>
            <w:noWrap/>
            <w:hideMark/>
          </w:tcPr>
          <w:p w14:paraId="19FFC8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-9.55E-05</w:t>
            </w:r>
          </w:p>
        </w:tc>
        <w:tc>
          <w:tcPr>
            <w:tcW w:w="600" w:type="dxa"/>
            <w:tcBorders>
              <w:top w:val="nil"/>
              <w:left w:val="nil"/>
              <w:bottom w:val="single" w:sz="4" w:space="0" w:color="auto"/>
              <w:right w:val="single" w:sz="4" w:space="0" w:color="auto"/>
            </w:tcBorders>
            <w:shd w:val="clear" w:color="auto" w:fill="auto"/>
            <w:noWrap/>
            <w:hideMark/>
          </w:tcPr>
          <w:p w14:paraId="04CB1F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-6.46E-04</w:t>
            </w:r>
          </w:p>
        </w:tc>
        <w:tc>
          <w:tcPr>
            <w:tcW w:w="600" w:type="dxa"/>
            <w:tcBorders>
              <w:top w:val="nil"/>
              <w:left w:val="nil"/>
              <w:bottom w:val="single" w:sz="4" w:space="0" w:color="auto"/>
              <w:right w:val="single" w:sz="4" w:space="0" w:color="auto"/>
            </w:tcBorders>
            <w:shd w:val="clear" w:color="auto" w:fill="auto"/>
            <w:noWrap/>
            <w:hideMark/>
          </w:tcPr>
          <w:p w14:paraId="7F7A08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-3.12E-04</w:t>
            </w:r>
          </w:p>
        </w:tc>
        <w:tc>
          <w:tcPr>
            <w:tcW w:w="560" w:type="dxa"/>
            <w:tcBorders>
              <w:top w:val="nil"/>
              <w:left w:val="nil"/>
              <w:bottom w:val="single" w:sz="4" w:space="0" w:color="auto"/>
              <w:right w:val="single" w:sz="4" w:space="0" w:color="auto"/>
            </w:tcBorders>
            <w:shd w:val="clear" w:color="auto" w:fill="auto"/>
            <w:noWrap/>
            <w:hideMark/>
          </w:tcPr>
          <w:p w14:paraId="0793D0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5.35E-03</w:t>
            </w:r>
          </w:p>
        </w:tc>
        <w:tc>
          <w:tcPr>
            <w:tcW w:w="580" w:type="dxa"/>
            <w:tcBorders>
              <w:top w:val="nil"/>
              <w:left w:val="nil"/>
              <w:bottom w:val="single" w:sz="4" w:space="0" w:color="auto"/>
              <w:right w:val="single" w:sz="4" w:space="0" w:color="auto"/>
            </w:tcBorders>
            <w:shd w:val="clear" w:color="auto" w:fill="auto"/>
            <w:noWrap/>
            <w:hideMark/>
          </w:tcPr>
          <w:p w14:paraId="4CC439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-1.45E-02</w:t>
            </w:r>
          </w:p>
        </w:tc>
        <w:tc>
          <w:tcPr>
            <w:tcW w:w="580" w:type="dxa"/>
            <w:tcBorders>
              <w:top w:val="nil"/>
              <w:left w:val="nil"/>
              <w:bottom w:val="single" w:sz="4" w:space="0" w:color="auto"/>
              <w:right w:val="single" w:sz="4" w:space="0" w:color="auto"/>
            </w:tcBorders>
            <w:shd w:val="clear" w:color="auto" w:fill="auto"/>
            <w:noWrap/>
            <w:hideMark/>
          </w:tcPr>
          <w:p w14:paraId="1ED026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1.91E-02</w:t>
            </w:r>
          </w:p>
        </w:tc>
        <w:tc>
          <w:tcPr>
            <w:tcW w:w="580" w:type="dxa"/>
            <w:tcBorders>
              <w:top w:val="nil"/>
              <w:left w:val="nil"/>
              <w:bottom w:val="single" w:sz="4" w:space="0" w:color="auto"/>
              <w:right w:val="single" w:sz="4" w:space="0" w:color="auto"/>
            </w:tcBorders>
            <w:shd w:val="clear" w:color="auto" w:fill="auto"/>
            <w:noWrap/>
            <w:hideMark/>
          </w:tcPr>
          <w:p w14:paraId="3257D3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-5.14E-03</w:t>
            </w:r>
          </w:p>
        </w:tc>
        <w:tc>
          <w:tcPr>
            <w:tcW w:w="680" w:type="dxa"/>
            <w:tcBorders>
              <w:top w:val="nil"/>
              <w:left w:val="nil"/>
              <w:bottom w:val="single" w:sz="4" w:space="0" w:color="auto"/>
              <w:right w:val="single" w:sz="4" w:space="0" w:color="auto"/>
            </w:tcBorders>
            <w:shd w:val="clear" w:color="auto" w:fill="auto"/>
            <w:noWrap/>
            <w:hideMark/>
          </w:tcPr>
          <w:p w14:paraId="6E4821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-7.72E-04</w:t>
            </w:r>
          </w:p>
        </w:tc>
        <w:tc>
          <w:tcPr>
            <w:tcW w:w="700" w:type="dxa"/>
            <w:tcBorders>
              <w:top w:val="nil"/>
              <w:left w:val="nil"/>
              <w:bottom w:val="single" w:sz="4" w:space="0" w:color="auto"/>
              <w:right w:val="single" w:sz="4" w:space="0" w:color="auto"/>
            </w:tcBorders>
            <w:shd w:val="clear" w:color="auto" w:fill="auto"/>
            <w:noWrap/>
            <w:hideMark/>
          </w:tcPr>
          <w:p w14:paraId="603A9A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2.06E-03</w:t>
            </w:r>
          </w:p>
        </w:tc>
        <w:tc>
          <w:tcPr>
            <w:tcW w:w="700" w:type="dxa"/>
            <w:tcBorders>
              <w:top w:val="nil"/>
              <w:left w:val="nil"/>
              <w:bottom w:val="single" w:sz="4" w:space="0" w:color="auto"/>
              <w:right w:val="single" w:sz="4" w:space="0" w:color="auto"/>
            </w:tcBorders>
            <w:shd w:val="clear" w:color="auto" w:fill="auto"/>
            <w:noWrap/>
            <w:hideMark/>
          </w:tcPr>
          <w:p w14:paraId="4349AA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-1.72E-03</w:t>
            </w:r>
          </w:p>
        </w:tc>
        <w:tc>
          <w:tcPr>
            <w:tcW w:w="700" w:type="dxa"/>
            <w:tcBorders>
              <w:top w:val="nil"/>
              <w:left w:val="nil"/>
              <w:bottom w:val="single" w:sz="4" w:space="0" w:color="auto"/>
              <w:right w:val="single" w:sz="4" w:space="0" w:color="auto"/>
            </w:tcBorders>
            <w:shd w:val="clear" w:color="auto" w:fill="auto"/>
            <w:noWrap/>
            <w:hideMark/>
          </w:tcPr>
          <w:p w14:paraId="7C27CF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-1.30E-03</w:t>
            </w:r>
          </w:p>
        </w:tc>
        <w:tc>
          <w:tcPr>
            <w:tcW w:w="700" w:type="dxa"/>
            <w:tcBorders>
              <w:top w:val="nil"/>
              <w:left w:val="nil"/>
              <w:bottom w:val="single" w:sz="4" w:space="0" w:color="auto"/>
              <w:right w:val="single" w:sz="4" w:space="0" w:color="auto"/>
            </w:tcBorders>
            <w:shd w:val="clear" w:color="auto" w:fill="auto"/>
            <w:noWrap/>
            <w:hideMark/>
          </w:tcPr>
          <w:p w14:paraId="1E46CC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4.05E-03</w:t>
            </w:r>
          </w:p>
        </w:tc>
        <w:tc>
          <w:tcPr>
            <w:tcW w:w="700" w:type="dxa"/>
            <w:tcBorders>
              <w:top w:val="nil"/>
              <w:left w:val="nil"/>
              <w:bottom w:val="single" w:sz="4" w:space="0" w:color="auto"/>
              <w:right w:val="single" w:sz="4" w:space="0" w:color="auto"/>
            </w:tcBorders>
            <w:shd w:val="clear" w:color="auto" w:fill="auto"/>
            <w:noWrap/>
            <w:hideMark/>
          </w:tcPr>
          <w:p w14:paraId="1D10D3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-3.80E-03</w:t>
            </w:r>
          </w:p>
        </w:tc>
        <w:tc>
          <w:tcPr>
            <w:tcW w:w="700" w:type="dxa"/>
            <w:tcBorders>
              <w:top w:val="nil"/>
              <w:left w:val="nil"/>
              <w:bottom w:val="single" w:sz="4" w:space="0" w:color="auto"/>
              <w:right w:val="single" w:sz="4" w:space="0" w:color="auto"/>
            </w:tcBorders>
            <w:shd w:val="clear" w:color="auto" w:fill="auto"/>
            <w:noWrap/>
            <w:hideMark/>
          </w:tcPr>
          <w:p w14:paraId="297D1F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-3.84E-03</w:t>
            </w:r>
          </w:p>
        </w:tc>
        <w:tc>
          <w:tcPr>
            <w:tcW w:w="700" w:type="dxa"/>
            <w:tcBorders>
              <w:top w:val="nil"/>
              <w:left w:val="nil"/>
              <w:bottom w:val="single" w:sz="4" w:space="0" w:color="auto"/>
              <w:right w:val="single" w:sz="4" w:space="0" w:color="auto"/>
            </w:tcBorders>
            <w:shd w:val="clear" w:color="auto" w:fill="auto"/>
            <w:noWrap/>
            <w:hideMark/>
          </w:tcPr>
          <w:p w14:paraId="402B1E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1.29E-02</w:t>
            </w:r>
          </w:p>
        </w:tc>
        <w:tc>
          <w:tcPr>
            <w:tcW w:w="700" w:type="dxa"/>
            <w:tcBorders>
              <w:top w:val="nil"/>
              <w:left w:val="nil"/>
              <w:bottom w:val="single" w:sz="4" w:space="0" w:color="auto"/>
              <w:right w:val="single" w:sz="4" w:space="0" w:color="auto"/>
            </w:tcBorders>
            <w:shd w:val="clear" w:color="auto" w:fill="auto"/>
            <w:noWrap/>
            <w:hideMark/>
          </w:tcPr>
          <w:p w14:paraId="513315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-1.41E-02</w:t>
            </w:r>
          </w:p>
        </w:tc>
      </w:tr>
      <w:tr w:rsidR="00783E65" w:rsidRPr="00783E65" w14:paraId="4195EA4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FADD3E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AA631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04C163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2.62E-03</w:t>
            </w:r>
          </w:p>
        </w:tc>
        <w:tc>
          <w:tcPr>
            <w:tcW w:w="560" w:type="dxa"/>
            <w:tcBorders>
              <w:top w:val="nil"/>
              <w:left w:val="nil"/>
              <w:bottom w:val="single" w:sz="4" w:space="0" w:color="auto"/>
              <w:right w:val="single" w:sz="4" w:space="0" w:color="auto"/>
            </w:tcBorders>
            <w:shd w:val="clear" w:color="auto" w:fill="auto"/>
            <w:noWrap/>
            <w:hideMark/>
          </w:tcPr>
          <w:p w14:paraId="0A2087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9.58E-04</w:t>
            </w:r>
          </w:p>
        </w:tc>
        <w:tc>
          <w:tcPr>
            <w:tcW w:w="580" w:type="dxa"/>
            <w:tcBorders>
              <w:top w:val="nil"/>
              <w:left w:val="nil"/>
              <w:bottom w:val="single" w:sz="4" w:space="0" w:color="auto"/>
              <w:right w:val="single" w:sz="4" w:space="0" w:color="auto"/>
            </w:tcBorders>
            <w:shd w:val="clear" w:color="auto" w:fill="auto"/>
            <w:noWrap/>
            <w:hideMark/>
          </w:tcPr>
          <w:p w14:paraId="1CFDE3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1.26E-02</w:t>
            </w:r>
          </w:p>
        </w:tc>
        <w:tc>
          <w:tcPr>
            <w:tcW w:w="600" w:type="dxa"/>
            <w:tcBorders>
              <w:top w:val="nil"/>
              <w:left w:val="nil"/>
              <w:bottom w:val="single" w:sz="4" w:space="0" w:color="auto"/>
              <w:right w:val="single" w:sz="4" w:space="0" w:color="auto"/>
            </w:tcBorders>
            <w:shd w:val="clear" w:color="auto" w:fill="auto"/>
            <w:noWrap/>
            <w:hideMark/>
          </w:tcPr>
          <w:p w14:paraId="52FB48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1.40E-02</w:t>
            </w:r>
          </w:p>
        </w:tc>
        <w:tc>
          <w:tcPr>
            <w:tcW w:w="600" w:type="dxa"/>
            <w:tcBorders>
              <w:top w:val="nil"/>
              <w:left w:val="nil"/>
              <w:bottom w:val="single" w:sz="4" w:space="0" w:color="auto"/>
              <w:right w:val="single" w:sz="4" w:space="0" w:color="auto"/>
            </w:tcBorders>
            <w:shd w:val="clear" w:color="auto" w:fill="auto"/>
            <w:noWrap/>
            <w:hideMark/>
          </w:tcPr>
          <w:p w14:paraId="0D09EF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1.33E-02</w:t>
            </w:r>
          </w:p>
        </w:tc>
        <w:tc>
          <w:tcPr>
            <w:tcW w:w="560" w:type="dxa"/>
            <w:tcBorders>
              <w:top w:val="nil"/>
              <w:left w:val="nil"/>
              <w:bottom w:val="single" w:sz="4" w:space="0" w:color="auto"/>
              <w:right w:val="single" w:sz="4" w:space="0" w:color="auto"/>
            </w:tcBorders>
            <w:shd w:val="clear" w:color="auto" w:fill="auto"/>
            <w:noWrap/>
            <w:hideMark/>
          </w:tcPr>
          <w:p w14:paraId="5122BF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-1.45E-02</w:t>
            </w:r>
          </w:p>
        </w:tc>
        <w:tc>
          <w:tcPr>
            <w:tcW w:w="580" w:type="dxa"/>
            <w:tcBorders>
              <w:top w:val="nil"/>
              <w:left w:val="nil"/>
              <w:bottom w:val="single" w:sz="4" w:space="0" w:color="auto"/>
              <w:right w:val="single" w:sz="4" w:space="0" w:color="auto"/>
            </w:tcBorders>
            <w:shd w:val="clear" w:color="auto" w:fill="auto"/>
            <w:noWrap/>
            <w:hideMark/>
          </w:tcPr>
          <w:p w14:paraId="3D27A4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7.07E-02</w:t>
            </w:r>
          </w:p>
        </w:tc>
        <w:tc>
          <w:tcPr>
            <w:tcW w:w="580" w:type="dxa"/>
            <w:tcBorders>
              <w:top w:val="nil"/>
              <w:left w:val="nil"/>
              <w:bottom w:val="single" w:sz="4" w:space="0" w:color="auto"/>
              <w:right w:val="single" w:sz="4" w:space="0" w:color="auto"/>
            </w:tcBorders>
            <w:shd w:val="clear" w:color="auto" w:fill="auto"/>
            <w:noWrap/>
            <w:hideMark/>
          </w:tcPr>
          <w:p w14:paraId="34EF0C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-1.25E-01</w:t>
            </w:r>
          </w:p>
        </w:tc>
        <w:tc>
          <w:tcPr>
            <w:tcW w:w="580" w:type="dxa"/>
            <w:tcBorders>
              <w:top w:val="nil"/>
              <w:left w:val="nil"/>
              <w:bottom w:val="single" w:sz="4" w:space="0" w:color="auto"/>
              <w:right w:val="single" w:sz="4" w:space="0" w:color="auto"/>
            </w:tcBorders>
            <w:shd w:val="clear" w:color="auto" w:fill="auto"/>
            <w:noWrap/>
            <w:hideMark/>
          </w:tcPr>
          <w:p w14:paraId="51CF27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6.28E-02</w:t>
            </w:r>
          </w:p>
        </w:tc>
        <w:tc>
          <w:tcPr>
            <w:tcW w:w="680" w:type="dxa"/>
            <w:tcBorders>
              <w:top w:val="nil"/>
              <w:left w:val="nil"/>
              <w:bottom w:val="single" w:sz="4" w:space="0" w:color="auto"/>
              <w:right w:val="single" w:sz="4" w:space="0" w:color="auto"/>
            </w:tcBorders>
            <w:shd w:val="clear" w:color="auto" w:fill="auto"/>
            <w:noWrap/>
            <w:hideMark/>
          </w:tcPr>
          <w:p w14:paraId="13239A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-2.93E-02</w:t>
            </w:r>
          </w:p>
        </w:tc>
        <w:tc>
          <w:tcPr>
            <w:tcW w:w="700" w:type="dxa"/>
            <w:tcBorders>
              <w:top w:val="nil"/>
              <w:left w:val="nil"/>
              <w:bottom w:val="single" w:sz="4" w:space="0" w:color="auto"/>
              <w:right w:val="single" w:sz="4" w:space="0" w:color="auto"/>
            </w:tcBorders>
            <w:shd w:val="clear" w:color="auto" w:fill="auto"/>
            <w:noWrap/>
            <w:hideMark/>
          </w:tcPr>
          <w:p w14:paraId="57FC3E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6.77E-02</w:t>
            </w:r>
          </w:p>
        </w:tc>
        <w:tc>
          <w:tcPr>
            <w:tcW w:w="700" w:type="dxa"/>
            <w:tcBorders>
              <w:top w:val="nil"/>
              <w:left w:val="nil"/>
              <w:bottom w:val="single" w:sz="4" w:space="0" w:color="auto"/>
              <w:right w:val="single" w:sz="4" w:space="0" w:color="auto"/>
            </w:tcBorders>
            <w:shd w:val="clear" w:color="auto" w:fill="auto"/>
            <w:noWrap/>
            <w:hideMark/>
          </w:tcPr>
          <w:p w14:paraId="02EE40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-4.39E-02</w:t>
            </w:r>
          </w:p>
        </w:tc>
        <w:tc>
          <w:tcPr>
            <w:tcW w:w="700" w:type="dxa"/>
            <w:tcBorders>
              <w:top w:val="nil"/>
              <w:left w:val="nil"/>
              <w:bottom w:val="single" w:sz="4" w:space="0" w:color="auto"/>
              <w:right w:val="single" w:sz="4" w:space="0" w:color="auto"/>
            </w:tcBorders>
            <w:shd w:val="clear" w:color="auto" w:fill="auto"/>
            <w:noWrap/>
            <w:hideMark/>
          </w:tcPr>
          <w:p w14:paraId="092C46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-2.79E-02</w:t>
            </w:r>
          </w:p>
        </w:tc>
        <w:tc>
          <w:tcPr>
            <w:tcW w:w="700" w:type="dxa"/>
            <w:tcBorders>
              <w:top w:val="nil"/>
              <w:left w:val="nil"/>
              <w:bottom w:val="single" w:sz="4" w:space="0" w:color="auto"/>
              <w:right w:val="single" w:sz="4" w:space="0" w:color="auto"/>
            </w:tcBorders>
            <w:shd w:val="clear" w:color="auto" w:fill="auto"/>
            <w:noWrap/>
            <w:hideMark/>
          </w:tcPr>
          <w:p w14:paraId="0299E0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6.26E-02</w:t>
            </w:r>
          </w:p>
        </w:tc>
        <w:tc>
          <w:tcPr>
            <w:tcW w:w="700" w:type="dxa"/>
            <w:tcBorders>
              <w:top w:val="nil"/>
              <w:left w:val="nil"/>
              <w:bottom w:val="single" w:sz="4" w:space="0" w:color="auto"/>
              <w:right w:val="single" w:sz="4" w:space="0" w:color="auto"/>
            </w:tcBorders>
            <w:shd w:val="clear" w:color="auto" w:fill="auto"/>
            <w:noWrap/>
            <w:hideMark/>
          </w:tcPr>
          <w:p w14:paraId="643E59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-3.85E-02</w:t>
            </w:r>
          </w:p>
        </w:tc>
        <w:tc>
          <w:tcPr>
            <w:tcW w:w="700" w:type="dxa"/>
            <w:tcBorders>
              <w:top w:val="nil"/>
              <w:left w:val="nil"/>
              <w:bottom w:val="single" w:sz="4" w:space="0" w:color="auto"/>
              <w:right w:val="single" w:sz="4" w:space="0" w:color="auto"/>
            </w:tcBorders>
            <w:shd w:val="clear" w:color="auto" w:fill="auto"/>
            <w:noWrap/>
            <w:hideMark/>
          </w:tcPr>
          <w:p w14:paraId="46F8AF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-2.07E-02</w:t>
            </w:r>
          </w:p>
        </w:tc>
        <w:tc>
          <w:tcPr>
            <w:tcW w:w="700" w:type="dxa"/>
            <w:tcBorders>
              <w:top w:val="nil"/>
              <w:left w:val="nil"/>
              <w:bottom w:val="single" w:sz="4" w:space="0" w:color="auto"/>
              <w:right w:val="single" w:sz="4" w:space="0" w:color="auto"/>
            </w:tcBorders>
            <w:shd w:val="clear" w:color="auto" w:fill="auto"/>
            <w:noWrap/>
            <w:hideMark/>
          </w:tcPr>
          <w:p w14:paraId="4D80C8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3.73E-02</w:t>
            </w:r>
          </w:p>
        </w:tc>
        <w:tc>
          <w:tcPr>
            <w:tcW w:w="700" w:type="dxa"/>
            <w:tcBorders>
              <w:top w:val="nil"/>
              <w:left w:val="nil"/>
              <w:bottom w:val="single" w:sz="4" w:space="0" w:color="auto"/>
              <w:right w:val="single" w:sz="4" w:space="0" w:color="auto"/>
            </w:tcBorders>
            <w:shd w:val="clear" w:color="auto" w:fill="auto"/>
            <w:noWrap/>
            <w:hideMark/>
          </w:tcPr>
          <w:p w14:paraId="608DF8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-9.13E-03</w:t>
            </w:r>
          </w:p>
        </w:tc>
      </w:tr>
      <w:tr w:rsidR="00783E65" w:rsidRPr="00783E65" w14:paraId="65DF8AA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F49CD5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D5715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50DD4D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7.31E-03</w:t>
            </w:r>
          </w:p>
        </w:tc>
        <w:tc>
          <w:tcPr>
            <w:tcW w:w="560" w:type="dxa"/>
            <w:tcBorders>
              <w:top w:val="nil"/>
              <w:left w:val="nil"/>
              <w:bottom w:val="single" w:sz="4" w:space="0" w:color="auto"/>
              <w:right w:val="single" w:sz="4" w:space="0" w:color="auto"/>
            </w:tcBorders>
            <w:shd w:val="clear" w:color="auto" w:fill="auto"/>
            <w:noWrap/>
            <w:hideMark/>
          </w:tcPr>
          <w:p w14:paraId="54FA2C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-2.10E-03</w:t>
            </w:r>
          </w:p>
        </w:tc>
        <w:tc>
          <w:tcPr>
            <w:tcW w:w="580" w:type="dxa"/>
            <w:tcBorders>
              <w:top w:val="nil"/>
              <w:left w:val="nil"/>
              <w:bottom w:val="single" w:sz="4" w:space="0" w:color="auto"/>
              <w:right w:val="single" w:sz="4" w:space="0" w:color="auto"/>
            </w:tcBorders>
            <w:shd w:val="clear" w:color="auto" w:fill="auto"/>
            <w:noWrap/>
            <w:hideMark/>
          </w:tcPr>
          <w:p w14:paraId="1C7819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-2.46E-02</w:t>
            </w:r>
          </w:p>
        </w:tc>
        <w:tc>
          <w:tcPr>
            <w:tcW w:w="600" w:type="dxa"/>
            <w:tcBorders>
              <w:top w:val="nil"/>
              <w:left w:val="nil"/>
              <w:bottom w:val="single" w:sz="4" w:space="0" w:color="auto"/>
              <w:right w:val="single" w:sz="4" w:space="0" w:color="auto"/>
            </w:tcBorders>
            <w:shd w:val="clear" w:color="auto" w:fill="auto"/>
            <w:noWrap/>
            <w:hideMark/>
          </w:tcPr>
          <w:p w14:paraId="467B1B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-2.67E-02</w:t>
            </w:r>
          </w:p>
        </w:tc>
        <w:tc>
          <w:tcPr>
            <w:tcW w:w="600" w:type="dxa"/>
            <w:tcBorders>
              <w:top w:val="nil"/>
              <w:left w:val="nil"/>
              <w:bottom w:val="single" w:sz="4" w:space="0" w:color="auto"/>
              <w:right w:val="single" w:sz="4" w:space="0" w:color="auto"/>
            </w:tcBorders>
            <w:shd w:val="clear" w:color="auto" w:fill="auto"/>
            <w:noWrap/>
            <w:hideMark/>
          </w:tcPr>
          <w:p w14:paraId="7BEC7F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-2.57E-02</w:t>
            </w:r>
          </w:p>
        </w:tc>
        <w:tc>
          <w:tcPr>
            <w:tcW w:w="560" w:type="dxa"/>
            <w:tcBorders>
              <w:top w:val="nil"/>
              <w:left w:val="nil"/>
              <w:bottom w:val="single" w:sz="4" w:space="0" w:color="auto"/>
              <w:right w:val="single" w:sz="4" w:space="0" w:color="auto"/>
            </w:tcBorders>
            <w:shd w:val="clear" w:color="auto" w:fill="auto"/>
            <w:noWrap/>
            <w:hideMark/>
          </w:tcPr>
          <w:p w14:paraId="3ADA1C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1.91E-02</w:t>
            </w:r>
          </w:p>
        </w:tc>
        <w:tc>
          <w:tcPr>
            <w:tcW w:w="580" w:type="dxa"/>
            <w:tcBorders>
              <w:top w:val="nil"/>
              <w:left w:val="nil"/>
              <w:bottom w:val="single" w:sz="4" w:space="0" w:color="auto"/>
              <w:right w:val="single" w:sz="4" w:space="0" w:color="auto"/>
            </w:tcBorders>
            <w:shd w:val="clear" w:color="auto" w:fill="auto"/>
            <w:noWrap/>
            <w:hideMark/>
          </w:tcPr>
          <w:p w14:paraId="5C9595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-1.25E-01</w:t>
            </w:r>
          </w:p>
        </w:tc>
        <w:tc>
          <w:tcPr>
            <w:tcW w:w="580" w:type="dxa"/>
            <w:tcBorders>
              <w:top w:val="nil"/>
              <w:left w:val="nil"/>
              <w:bottom w:val="single" w:sz="4" w:space="0" w:color="auto"/>
              <w:right w:val="single" w:sz="4" w:space="0" w:color="auto"/>
            </w:tcBorders>
            <w:shd w:val="clear" w:color="auto" w:fill="auto"/>
            <w:noWrap/>
            <w:hideMark/>
          </w:tcPr>
          <w:p w14:paraId="719DFF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2.58E-01</w:t>
            </w:r>
          </w:p>
        </w:tc>
        <w:tc>
          <w:tcPr>
            <w:tcW w:w="580" w:type="dxa"/>
            <w:tcBorders>
              <w:top w:val="nil"/>
              <w:left w:val="nil"/>
              <w:bottom w:val="single" w:sz="4" w:space="0" w:color="auto"/>
              <w:right w:val="single" w:sz="4" w:space="0" w:color="auto"/>
            </w:tcBorders>
            <w:shd w:val="clear" w:color="auto" w:fill="auto"/>
            <w:noWrap/>
            <w:hideMark/>
          </w:tcPr>
          <w:p w14:paraId="55655F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680" w:type="dxa"/>
            <w:tcBorders>
              <w:top w:val="nil"/>
              <w:left w:val="nil"/>
              <w:bottom w:val="single" w:sz="4" w:space="0" w:color="auto"/>
              <w:right w:val="single" w:sz="4" w:space="0" w:color="auto"/>
            </w:tcBorders>
            <w:shd w:val="clear" w:color="auto" w:fill="auto"/>
            <w:noWrap/>
            <w:hideMark/>
          </w:tcPr>
          <w:p w14:paraId="2D0F22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7.09E-02</w:t>
            </w:r>
          </w:p>
        </w:tc>
        <w:tc>
          <w:tcPr>
            <w:tcW w:w="700" w:type="dxa"/>
            <w:tcBorders>
              <w:top w:val="nil"/>
              <w:left w:val="nil"/>
              <w:bottom w:val="single" w:sz="4" w:space="0" w:color="auto"/>
              <w:right w:val="single" w:sz="4" w:space="0" w:color="auto"/>
            </w:tcBorders>
            <w:shd w:val="clear" w:color="auto" w:fill="auto"/>
            <w:noWrap/>
            <w:hideMark/>
          </w:tcPr>
          <w:p w14:paraId="389A1C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-1.83E-01</w:t>
            </w:r>
          </w:p>
        </w:tc>
        <w:tc>
          <w:tcPr>
            <w:tcW w:w="700" w:type="dxa"/>
            <w:tcBorders>
              <w:top w:val="nil"/>
              <w:left w:val="nil"/>
              <w:bottom w:val="single" w:sz="4" w:space="0" w:color="auto"/>
              <w:right w:val="single" w:sz="4" w:space="0" w:color="auto"/>
            </w:tcBorders>
            <w:shd w:val="clear" w:color="auto" w:fill="auto"/>
            <w:noWrap/>
            <w:hideMark/>
          </w:tcPr>
          <w:p w14:paraId="0B3C65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1.41E-01</w:t>
            </w:r>
          </w:p>
        </w:tc>
        <w:tc>
          <w:tcPr>
            <w:tcW w:w="700" w:type="dxa"/>
            <w:tcBorders>
              <w:top w:val="nil"/>
              <w:left w:val="nil"/>
              <w:bottom w:val="single" w:sz="4" w:space="0" w:color="auto"/>
              <w:right w:val="single" w:sz="4" w:space="0" w:color="auto"/>
            </w:tcBorders>
            <w:shd w:val="clear" w:color="auto" w:fill="auto"/>
            <w:noWrap/>
            <w:hideMark/>
          </w:tcPr>
          <w:p w14:paraId="271678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6.91E-02</w:t>
            </w:r>
          </w:p>
        </w:tc>
        <w:tc>
          <w:tcPr>
            <w:tcW w:w="700" w:type="dxa"/>
            <w:tcBorders>
              <w:top w:val="nil"/>
              <w:left w:val="nil"/>
              <w:bottom w:val="single" w:sz="4" w:space="0" w:color="auto"/>
              <w:right w:val="single" w:sz="4" w:space="0" w:color="auto"/>
            </w:tcBorders>
            <w:shd w:val="clear" w:color="auto" w:fill="auto"/>
            <w:noWrap/>
            <w:hideMark/>
          </w:tcPr>
          <w:p w14:paraId="242990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700" w:type="dxa"/>
            <w:tcBorders>
              <w:top w:val="nil"/>
              <w:left w:val="nil"/>
              <w:bottom w:val="single" w:sz="4" w:space="0" w:color="auto"/>
              <w:right w:val="single" w:sz="4" w:space="0" w:color="auto"/>
            </w:tcBorders>
            <w:shd w:val="clear" w:color="auto" w:fill="auto"/>
            <w:noWrap/>
            <w:hideMark/>
          </w:tcPr>
          <w:p w14:paraId="699E78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1.33E-01</w:t>
            </w:r>
          </w:p>
        </w:tc>
        <w:tc>
          <w:tcPr>
            <w:tcW w:w="700" w:type="dxa"/>
            <w:tcBorders>
              <w:top w:val="nil"/>
              <w:left w:val="nil"/>
              <w:bottom w:val="single" w:sz="4" w:space="0" w:color="auto"/>
              <w:right w:val="single" w:sz="4" w:space="0" w:color="auto"/>
            </w:tcBorders>
            <w:shd w:val="clear" w:color="auto" w:fill="auto"/>
            <w:noWrap/>
            <w:hideMark/>
          </w:tcPr>
          <w:p w14:paraId="7F899A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5.93E-02</w:t>
            </w:r>
          </w:p>
        </w:tc>
        <w:tc>
          <w:tcPr>
            <w:tcW w:w="700" w:type="dxa"/>
            <w:tcBorders>
              <w:top w:val="nil"/>
              <w:left w:val="nil"/>
              <w:bottom w:val="single" w:sz="4" w:space="0" w:color="auto"/>
              <w:right w:val="single" w:sz="4" w:space="0" w:color="auto"/>
            </w:tcBorders>
            <w:shd w:val="clear" w:color="auto" w:fill="auto"/>
            <w:noWrap/>
            <w:hideMark/>
          </w:tcPr>
          <w:p w14:paraId="5CEAF7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700" w:type="dxa"/>
            <w:tcBorders>
              <w:top w:val="nil"/>
              <w:left w:val="nil"/>
              <w:bottom w:val="single" w:sz="4" w:space="0" w:color="auto"/>
              <w:right w:val="single" w:sz="4" w:space="0" w:color="auto"/>
            </w:tcBorders>
            <w:shd w:val="clear" w:color="auto" w:fill="auto"/>
            <w:noWrap/>
            <w:hideMark/>
          </w:tcPr>
          <w:p w14:paraId="3D183C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9.35E-02</w:t>
            </w:r>
          </w:p>
        </w:tc>
      </w:tr>
      <w:tr w:rsidR="00783E65" w:rsidRPr="00783E65" w14:paraId="0B0FDC5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BD83BD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17D2A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79C351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-1.24E-02</w:t>
            </w:r>
          </w:p>
        </w:tc>
        <w:tc>
          <w:tcPr>
            <w:tcW w:w="560" w:type="dxa"/>
            <w:tcBorders>
              <w:top w:val="nil"/>
              <w:left w:val="nil"/>
              <w:bottom w:val="single" w:sz="4" w:space="0" w:color="auto"/>
              <w:right w:val="single" w:sz="4" w:space="0" w:color="auto"/>
            </w:tcBorders>
            <w:shd w:val="clear" w:color="auto" w:fill="auto"/>
            <w:noWrap/>
            <w:hideMark/>
          </w:tcPr>
          <w:p w14:paraId="552208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1.93E-03</w:t>
            </w:r>
          </w:p>
        </w:tc>
        <w:tc>
          <w:tcPr>
            <w:tcW w:w="580" w:type="dxa"/>
            <w:tcBorders>
              <w:top w:val="nil"/>
              <w:left w:val="nil"/>
              <w:bottom w:val="single" w:sz="4" w:space="0" w:color="auto"/>
              <w:right w:val="single" w:sz="4" w:space="0" w:color="auto"/>
            </w:tcBorders>
            <w:shd w:val="clear" w:color="auto" w:fill="auto"/>
            <w:noWrap/>
            <w:hideMark/>
          </w:tcPr>
          <w:p w14:paraId="159DEA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1.26E-02</w:t>
            </w:r>
          </w:p>
        </w:tc>
        <w:tc>
          <w:tcPr>
            <w:tcW w:w="600" w:type="dxa"/>
            <w:tcBorders>
              <w:top w:val="nil"/>
              <w:left w:val="nil"/>
              <w:bottom w:val="single" w:sz="4" w:space="0" w:color="auto"/>
              <w:right w:val="single" w:sz="4" w:space="0" w:color="auto"/>
            </w:tcBorders>
            <w:shd w:val="clear" w:color="auto" w:fill="auto"/>
            <w:noWrap/>
            <w:hideMark/>
          </w:tcPr>
          <w:p w14:paraId="662B79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600" w:type="dxa"/>
            <w:tcBorders>
              <w:top w:val="nil"/>
              <w:left w:val="nil"/>
              <w:bottom w:val="single" w:sz="4" w:space="0" w:color="auto"/>
              <w:right w:val="single" w:sz="4" w:space="0" w:color="auto"/>
            </w:tcBorders>
            <w:shd w:val="clear" w:color="auto" w:fill="auto"/>
            <w:noWrap/>
            <w:hideMark/>
          </w:tcPr>
          <w:p w14:paraId="2CEDC0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560" w:type="dxa"/>
            <w:tcBorders>
              <w:top w:val="nil"/>
              <w:left w:val="nil"/>
              <w:bottom w:val="single" w:sz="4" w:space="0" w:color="auto"/>
              <w:right w:val="single" w:sz="4" w:space="0" w:color="auto"/>
            </w:tcBorders>
            <w:shd w:val="clear" w:color="auto" w:fill="auto"/>
            <w:noWrap/>
            <w:hideMark/>
          </w:tcPr>
          <w:p w14:paraId="3804FC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-5.14E-03</w:t>
            </w:r>
          </w:p>
        </w:tc>
        <w:tc>
          <w:tcPr>
            <w:tcW w:w="580" w:type="dxa"/>
            <w:tcBorders>
              <w:top w:val="nil"/>
              <w:left w:val="nil"/>
              <w:bottom w:val="single" w:sz="4" w:space="0" w:color="auto"/>
              <w:right w:val="single" w:sz="4" w:space="0" w:color="auto"/>
            </w:tcBorders>
            <w:shd w:val="clear" w:color="auto" w:fill="auto"/>
            <w:noWrap/>
            <w:hideMark/>
          </w:tcPr>
          <w:p w14:paraId="3266AD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6.28E-02</w:t>
            </w:r>
          </w:p>
        </w:tc>
        <w:tc>
          <w:tcPr>
            <w:tcW w:w="580" w:type="dxa"/>
            <w:tcBorders>
              <w:top w:val="nil"/>
              <w:left w:val="nil"/>
              <w:bottom w:val="single" w:sz="4" w:space="0" w:color="auto"/>
              <w:right w:val="single" w:sz="4" w:space="0" w:color="auto"/>
            </w:tcBorders>
            <w:shd w:val="clear" w:color="auto" w:fill="auto"/>
            <w:noWrap/>
            <w:hideMark/>
          </w:tcPr>
          <w:p w14:paraId="281890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580" w:type="dxa"/>
            <w:tcBorders>
              <w:top w:val="nil"/>
              <w:left w:val="nil"/>
              <w:bottom w:val="single" w:sz="4" w:space="0" w:color="auto"/>
              <w:right w:val="single" w:sz="4" w:space="0" w:color="auto"/>
            </w:tcBorders>
            <w:shd w:val="clear" w:color="auto" w:fill="auto"/>
            <w:noWrap/>
            <w:hideMark/>
          </w:tcPr>
          <w:p w14:paraId="515E38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680" w:type="dxa"/>
            <w:tcBorders>
              <w:top w:val="nil"/>
              <w:left w:val="nil"/>
              <w:bottom w:val="single" w:sz="4" w:space="0" w:color="auto"/>
              <w:right w:val="single" w:sz="4" w:space="0" w:color="auto"/>
            </w:tcBorders>
            <w:shd w:val="clear" w:color="auto" w:fill="auto"/>
            <w:noWrap/>
            <w:hideMark/>
          </w:tcPr>
          <w:p w14:paraId="269CF4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-4.85E-02</w:t>
            </w:r>
          </w:p>
        </w:tc>
        <w:tc>
          <w:tcPr>
            <w:tcW w:w="700" w:type="dxa"/>
            <w:tcBorders>
              <w:top w:val="nil"/>
              <w:left w:val="nil"/>
              <w:bottom w:val="single" w:sz="4" w:space="0" w:color="auto"/>
              <w:right w:val="single" w:sz="4" w:space="0" w:color="auto"/>
            </w:tcBorders>
            <w:shd w:val="clear" w:color="auto" w:fill="auto"/>
            <w:noWrap/>
            <w:hideMark/>
          </w:tcPr>
          <w:p w14:paraId="6E6844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c>
          <w:tcPr>
            <w:tcW w:w="700" w:type="dxa"/>
            <w:tcBorders>
              <w:top w:val="nil"/>
              <w:left w:val="nil"/>
              <w:bottom w:val="single" w:sz="4" w:space="0" w:color="auto"/>
              <w:right w:val="single" w:sz="4" w:space="0" w:color="auto"/>
            </w:tcBorders>
            <w:shd w:val="clear" w:color="auto" w:fill="auto"/>
            <w:noWrap/>
            <w:hideMark/>
          </w:tcPr>
          <w:p w14:paraId="312BD3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-1.39E-01</w:t>
            </w:r>
          </w:p>
        </w:tc>
        <w:tc>
          <w:tcPr>
            <w:tcW w:w="700" w:type="dxa"/>
            <w:tcBorders>
              <w:top w:val="nil"/>
              <w:left w:val="nil"/>
              <w:bottom w:val="single" w:sz="4" w:space="0" w:color="auto"/>
              <w:right w:val="single" w:sz="4" w:space="0" w:color="auto"/>
            </w:tcBorders>
            <w:shd w:val="clear" w:color="auto" w:fill="auto"/>
            <w:noWrap/>
            <w:hideMark/>
          </w:tcPr>
          <w:p w14:paraId="795954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-4.80E-02</w:t>
            </w:r>
          </w:p>
        </w:tc>
        <w:tc>
          <w:tcPr>
            <w:tcW w:w="700" w:type="dxa"/>
            <w:tcBorders>
              <w:top w:val="nil"/>
              <w:left w:val="nil"/>
              <w:bottom w:val="single" w:sz="4" w:space="0" w:color="auto"/>
              <w:right w:val="single" w:sz="4" w:space="0" w:color="auto"/>
            </w:tcBorders>
            <w:shd w:val="clear" w:color="auto" w:fill="auto"/>
            <w:noWrap/>
            <w:hideMark/>
          </w:tcPr>
          <w:p w14:paraId="7307F2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700" w:type="dxa"/>
            <w:tcBorders>
              <w:top w:val="nil"/>
              <w:left w:val="nil"/>
              <w:bottom w:val="single" w:sz="4" w:space="0" w:color="auto"/>
              <w:right w:val="single" w:sz="4" w:space="0" w:color="auto"/>
            </w:tcBorders>
            <w:shd w:val="clear" w:color="auto" w:fill="auto"/>
            <w:noWrap/>
            <w:hideMark/>
          </w:tcPr>
          <w:p w14:paraId="12F48E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-1.36E-01</w:t>
            </w:r>
          </w:p>
        </w:tc>
        <w:tc>
          <w:tcPr>
            <w:tcW w:w="700" w:type="dxa"/>
            <w:tcBorders>
              <w:top w:val="nil"/>
              <w:left w:val="nil"/>
              <w:bottom w:val="single" w:sz="4" w:space="0" w:color="auto"/>
              <w:right w:val="single" w:sz="4" w:space="0" w:color="auto"/>
            </w:tcBorders>
            <w:shd w:val="clear" w:color="auto" w:fill="auto"/>
            <w:noWrap/>
            <w:hideMark/>
          </w:tcPr>
          <w:p w14:paraId="4B0296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-4.51E-02</w:t>
            </w:r>
          </w:p>
        </w:tc>
        <w:tc>
          <w:tcPr>
            <w:tcW w:w="700" w:type="dxa"/>
            <w:tcBorders>
              <w:top w:val="nil"/>
              <w:left w:val="nil"/>
              <w:bottom w:val="single" w:sz="4" w:space="0" w:color="auto"/>
              <w:right w:val="single" w:sz="4" w:space="0" w:color="auto"/>
            </w:tcBorders>
            <w:shd w:val="clear" w:color="auto" w:fill="auto"/>
            <w:noWrap/>
            <w:hideMark/>
          </w:tcPr>
          <w:p w14:paraId="3D65D6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1.33E-01</w:t>
            </w:r>
          </w:p>
        </w:tc>
        <w:tc>
          <w:tcPr>
            <w:tcW w:w="700" w:type="dxa"/>
            <w:tcBorders>
              <w:top w:val="nil"/>
              <w:left w:val="nil"/>
              <w:bottom w:val="single" w:sz="4" w:space="0" w:color="auto"/>
              <w:right w:val="single" w:sz="4" w:space="0" w:color="auto"/>
            </w:tcBorders>
            <w:shd w:val="clear" w:color="auto" w:fill="auto"/>
            <w:noWrap/>
            <w:hideMark/>
          </w:tcPr>
          <w:p w14:paraId="06EB47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-1.24E-01</w:t>
            </w:r>
          </w:p>
        </w:tc>
      </w:tr>
      <w:tr w:rsidR="00783E65" w:rsidRPr="00783E65" w14:paraId="7D83064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A859DF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30935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435C92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1.53E-02</w:t>
            </w:r>
          </w:p>
        </w:tc>
        <w:tc>
          <w:tcPr>
            <w:tcW w:w="560" w:type="dxa"/>
            <w:tcBorders>
              <w:top w:val="nil"/>
              <w:left w:val="nil"/>
              <w:bottom w:val="single" w:sz="4" w:space="0" w:color="auto"/>
              <w:right w:val="single" w:sz="4" w:space="0" w:color="auto"/>
            </w:tcBorders>
            <w:shd w:val="clear" w:color="auto" w:fill="auto"/>
            <w:noWrap/>
            <w:hideMark/>
          </w:tcPr>
          <w:p w14:paraId="516187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-3.84E-04</w:t>
            </w:r>
          </w:p>
        </w:tc>
        <w:tc>
          <w:tcPr>
            <w:tcW w:w="580" w:type="dxa"/>
            <w:tcBorders>
              <w:top w:val="nil"/>
              <w:left w:val="nil"/>
              <w:bottom w:val="single" w:sz="4" w:space="0" w:color="auto"/>
              <w:right w:val="single" w:sz="4" w:space="0" w:color="auto"/>
            </w:tcBorders>
            <w:shd w:val="clear" w:color="auto" w:fill="auto"/>
            <w:noWrap/>
            <w:hideMark/>
          </w:tcPr>
          <w:p w14:paraId="2596D1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-1.90E-02</w:t>
            </w:r>
          </w:p>
        </w:tc>
        <w:tc>
          <w:tcPr>
            <w:tcW w:w="600" w:type="dxa"/>
            <w:tcBorders>
              <w:top w:val="nil"/>
              <w:left w:val="nil"/>
              <w:bottom w:val="single" w:sz="4" w:space="0" w:color="auto"/>
              <w:right w:val="single" w:sz="4" w:space="0" w:color="auto"/>
            </w:tcBorders>
            <w:shd w:val="clear" w:color="auto" w:fill="auto"/>
            <w:noWrap/>
            <w:hideMark/>
          </w:tcPr>
          <w:p w14:paraId="25EB0D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600" w:type="dxa"/>
            <w:tcBorders>
              <w:top w:val="nil"/>
              <w:left w:val="nil"/>
              <w:bottom w:val="single" w:sz="4" w:space="0" w:color="auto"/>
              <w:right w:val="single" w:sz="4" w:space="0" w:color="auto"/>
            </w:tcBorders>
            <w:shd w:val="clear" w:color="auto" w:fill="auto"/>
            <w:noWrap/>
            <w:hideMark/>
          </w:tcPr>
          <w:p w14:paraId="458493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560" w:type="dxa"/>
            <w:tcBorders>
              <w:top w:val="nil"/>
              <w:left w:val="nil"/>
              <w:bottom w:val="single" w:sz="4" w:space="0" w:color="auto"/>
              <w:right w:val="single" w:sz="4" w:space="0" w:color="auto"/>
            </w:tcBorders>
            <w:shd w:val="clear" w:color="auto" w:fill="auto"/>
            <w:noWrap/>
            <w:hideMark/>
          </w:tcPr>
          <w:p w14:paraId="0A085D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-7.72E-04</w:t>
            </w:r>
          </w:p>
        </w:tc>
        <w:tc>
          <w:tcPr>
            <w:tcW w:w="580" w:type="dxa"/>
            <w:tcBorders>
              <w:top w:val="nil"/>
              <w:left w:val="nil"/>
              <w:bottom w:val="single" w:sz="4" w:space="0" w:color="auto"/>
              <w:right w:val="single" w:sz="4" w:space="0" w:color="auto"/>
            </w:tcBorders>
            <w:shd w:val="clear" w:color="auto" w:fill="auto"/>
            <w:noWrap/>
            <w:hideMark/>
          </w:tcPr>
          <w:p w14:paraId="7DE519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-2.93E-02</w:t>
            </w:r>
          </w:p>
        </w:tc>
        <w:tc>
          <w:tcPr>
            <w:tcW w:w="580" w:type="dxa"/>
            <w:tcBorders>
              <w:top w:val="nil"/>
              <w:left w:val="nil"/>
              <w:bottom w:val="single" w:sz="4" w:space="0" w:color="auto"/>
              <w:right w:val="single" w:sz="4" w:space="0" w:color="auto"/>
            </w:tcBorders>
            <w:shd w:val="clear" w:color="auto" w:fill="auto"/>
            <w:noWrap/>
            <w:hideMark/>
          </w:tcPr>
          <w:p w14:paraId="5902B7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7.09E-02</w:t>
            </w:r>
          </w:p>
        </w:tc>
        <w:tc>
          <w:tcPr>
            <w:tcW w:w="580" w:type="dxa"/>
            <w:tcBorders>
              <w:top w:val="nil"/>
              <w:left w:val="nil"/>
              <w:bottom w:val="single" w:sz="4" w:space="0" w:color="auto"/>
              <w:right w:val="single" w:sz="4" w:space="0" w:color="auto"/>
            </w:tcBorders>
            <w:shd w:val="clear" w:color="auto" w:fill="auto"/>
            <w:noWrap/>
            <w:hideMark/>
          </w:tcPr>
          <w:p w14:paraId="584944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-4.85E-02</w:t>
            </w:r>
          </w:p>
        </w:tc>
        <w:tc>
          <w:tcPr>
            <w:tcW w:w="680" w:type="dxa"/>
            <w:tcBorders>
              <w:top w:val="nil"/>
              <w:left w:val="nil"/>
              <w:bottom w:val="single" w:sz="4" w:space="0" w:color="auto"/>
              <w:right w:val="single" w:sz="4" w:space="0" w:color="auto"/>
            </w:tcBorders>
            <w:shd w:val="clear" w:color="auto" w:fill="auto"/>
            <w:noWrap/>
            <w:hideMark/>
          </w:tcPr>
          <w:p w14:paraId="0DC6F1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5.77E-02</w:t>
            </w:r>
          </w:p>
        </w:tc>
        <w:tc>
          <w:tcPr>
            <w:tcW w:w="700" w:type="dxa"/>
            <w:tcBorders>
              <w:top w:val="nil"/>
              <w:left w:val="nil"/>
              <w:bottom w:val="single" w:sz="4" w:space="0" w:color="auto"/>
              <w:right w:val="single" w:sz="4" w:space="0" w:color="auto"/>
            </w:tcBorders>
            <w:shd w:val="clear" w:color="auto" w:fill="auto"/>
            <w:noWrap/>
            <w:hideMark/>
          </w:tcPr>
          <w:p w14:paraId="24388E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-1.39E-01</w:t>
            </w:r>
          </w:p>
        </w:tc>
        <w:tc>
          <w:tcPr>
            <w:tcW w:w="700" w:type="dxa"/>
            <w:tcBorders>
              <w:top w:val="nil"/>
              <w:left w:val="nil"/>
              <w:bottom w:val="single" w:sz="4" w:space="0" w:color="auto"/>
              <w:right w:val="single" w:sz="4" w:space="0" w:color="auto"/>
            </w:tcBorders>
            <w:shd w:val="clear" w:color="auto" w:fill="auto"/>
            <w:noWrap/>
            <w:hideMark/>
          </w:tcPr>
          <w:p w14:paraId="28C997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9.83E-02</w:t>
            </w:r>
          </w:p>
        </w:tc>
        <w:tc>
          <w:tcPr>
            <w:tcW w:w="700" w:type="dxa"/>
            <w:tcBorders>
              <w:top w:val="nil"/>
              <w:left w:val="nil"/>
              <w:bottom w:val="single" w:sz="4" w:space="0" w:color="auto"/>
              <w:right w:val="single" w:sz="4" w:space="0" w:color="auto"/>
            </w:tcBorders>
            <w:shd w:val="clear" w:color="auto" w:fill="auto"/>
            <w:noWrap/>
            <w:hideMark/>
          </w:tcPr>
          <w:p w14:paraId="58C6AA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3.17E-02</w:t>
            </w:r>
          </w:p>
        </w:tc>
        <w:tc>
          <w:tcPr>
            <w:tcW w:w="700" w:type="dxa"/>
            <w:tcBorders>
              <w:top w:val="nil"/>
              <w:left w:val="nil"/>
              <w:bottom w:val="single" w:sz="4" w:space="0" w:color="auto"/>
              <w:right w:val="single" w:sz="4" w:space="0" w:color="auto"/>
            </w:tcBorders>
            <w:shd w:val="clear" w:color="auto" w:fill="auto"/>
            <w:noWrap/>
            <w:hideMark/>
          </w:tcPr>
          <w:p w14:paraId="5887BA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-7.44E-02</w:t>
            </w:r>
          </w:p>
        </w:tc>
        <w:tc>
          <w:tcPr>
            <w:tcW w:w="700" w:type="dxa"/>
            <w:tcBorders>
              <w:top w:val="nil"/>
              <w:left w:val="nil"/>
              <w:bottom w:val="single" w:sz="4" w:space="0" w:color="auto"/>
              <w:right w:val="single" w:sz="4" w:space="0" w:color="auto"/>
            </w:tcBorders>
            <w:shd w:val="clear" w:color="auto" w:fill="auto"/>
            <w:noWrap/>
            <w:hideMark/>
          </w:tcPr>
          <w:p w14:paraId="6A0BB8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4.98E-02</w:t>
            </w:r>
          </w:p>
        </w:tc>
        <w:tc>
          <w:tcPr>
            <w:tcW w:w="700" w:type="dxa"/>
            <w:tcBorders>
              <w:top w:val="nil"/>
              <w:left w:val="nil"/>
              <w:bottom w:val="single" w:sz="4" w:space="0" w:color="auto"/>
              <w:right w:val="single" w:sz="4" w:space="0" w:color="auto"/>
            </w:tcBorders>
            <w:shd w:val="clear" w:color="auto" w:fill="auto"/>
            <w:noWrap/>
            <w:hideMark/>
          </w:tcPr>
          <w:p w14:paraId="5EB45F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3.20E-02</w:t>
            </w:r>
          </w:p>
        </w:tc>
        <w:tc>
          <w:tcPr>
            <w:tcW w:w="700" w:type="dxa"/>
            <w:tcBorders>
              <w:top w:val="nil"/>
              <w:left w:val="nil"/>
              <w:bottom w:val="single" w:sz="4" w:space="0" w:color="auto"/>
              <w:right w:val="single" w:sz="4" w:space="0" w:color="auto"/>
            </w:tcBorders>
            <w:shd w:val="clear" w:color="auto" w:fill="auto"/>
            <w:noWrap/>
            <w:hideMark/>
          </w:tcPr>
          <w:p w14:paraId="48B70C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-7.52E-02</w:t>
            </w:r>
          </w:p>
        </w:tc>
        <w:tc>
          <w:tcPr>
            <w:tcW w:w="700" w:type="dxa"/>
            <w:tcBorders>
              <w:top w:val="nil"/>
              <w:left w:val="nil"/>
              <w:bottom w:val="single" w:sz="4" w:space="0" w:color="auto"/>
              <w:right w:val="single" w:sz="4" w:space="0" w:color="auto"/>
            </w:tcBorders>
            <w:shd w:val="clear" w:color="auto" w:fill="auto"/>
            <w:noWrap/>
            <w:hideMark/>
          </w:tcPr>
          <w:p w14:paraId="3167FD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5.07E-02</w:t>
            </w:r>
          </w:p>
        </w:tc>
      </w:tr>
      <w:tr w:rsidR="00783E65" w:rsidRPr="00783E65" w14:paraId="4C2BFDA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6951A2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11918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7ADDC5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-3.35E-02</w:t>
            </w:r>
          </w:p>
        </w:tc>
        <w:tc>
          <w:tcPr>
            <w:tcW w:w="560" w:type="dxa"/>
            <w:tcBorders>
              <w:top w:val="nil"/>
              <w:left w:val="nil"/>
              <w:bottom w:val="single" w:sz="4" w:space="0" w:color="auto"/>
              <w:right w:val="single" w:sz="4" w:space="0" w:color="auto"/>
            </w:tcBorders>
            <w:shd w:val="clear" w:color="auto" w:fill="auto"/>
            <w:noWrap/>
            <w:hideMark/>
          </w:tcPr>
          <w:p w14:paraId="28F014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1.75E-03</w:t>
            </w:r>
          </w:p>
        </w:tc>
        <w:tc>
          <w:tcPr>
            <w:tcW w:w="580" w:type="dxa"/>
            <w:tcBorders>
              <w:top w:val="nil"/>
              <w:left w:val="nil"/>
              <w:bottom w:val="single" w:sz="4" w:space="0" w:color="auto"/>
              <w:right w:val="single" w:sz="4" w:space="0" w:color="auto"/>
            </w:tcBorders>
            <w:shd w:val="clear" w:color="auto" w:fill="auto"/>
            <w:noWrap/>
            <w:hideMark/>
          </w:tcPr>
          <w:p w14:paraId="1D5421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3.66E-02</w:t>
            </w:r>
          </w:p>
        </w:tc>
        <w:tc>
          <w:tcPr>
            <w:tcW w:w="600" w:type="dxa"/>
            <w:tcBorders>
              <w:top w:val="nil"/>
              <w:left w:val="nil"/>
              <w:bottom w:val="single" w:sz="4" w:space="0" w:color="auto"/>
              <w:right w:val="single" w:sz="4" w:space="0" w:color="auto"/>
            </w:tcBorders>
            <w:shd w:val="clear" w:color="auto" w:fill="auto"/>
            <w:noWrap/>
            <w:hideMark/>
          </w:tcPr>
          <w:p w14:paraId="3F9DDF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2.56E-02</w:t>
            </w:r>
          </w:p>
        </w:tc>
        <w:tc>
          <w:tcPr>
            <w:tcW w:w="600" w:type="dxa"/>
            <w:tcBorders>
              <w:top w:val="nil"/>
              <w:left w:val="nil"/>
              <w:bottom w:val="single" w:sz="4" w:space="0" w:color="auto"/>
              <w:right w:val="single" w:sz="4" w:space="0" w:color="auto"/>
            </w:tcBorders>
            <w:shd w:val="clear" w:color="auto" w:fill="auto"/>
            <w:noWrap/>
            <w:hideMark/>
          </w:tcPr>
          <w:p w14:paraId="26977E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2.55E-02</w:t>
            </w:r>
          </w:p>
        </w:tc>
        <w:tc>
          <w:tcPr>
            <w:tcW w:w="560" w:type="dxa"/>
            <w:tcBorders>
              <w:top w:val="nil"/>
              <w:left w:val="nil"/>
              <w:bottom w:val="single" w:sz="4" w:space="0" w:color="auto"/>
              <w:right w:val="single" w:sz="4" w:space="0" w:color="auto"/>
            </w:tcBorders>
            <w:shd w:val="clear" w:color="auto" w:fill="auto"/>
            <w:noWrap/>
            <w:hideMark/>
          </w:tcPr>
          <w:p w14:paraId="1CE065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2.06E-03</w:t>
            </w:r>
          </w:p>
        </w:tc>
        <w:tc>
          <w:tcPr>
            <w:tcW w:w="580" w:type="dxa"/>
            <w:tcBorders>
              <w:top w:val="nil"/>
              <w:left w:val="nil"/>
              <w:bottom w:val="single" w:sz="4" w:space="0" w:color="auto"/>
              <w:right w:val="single" w:sz="4" w:space="0" w:color="auto"/>
            </w:tcBorders>
            <w:shd w:val="clear" w:color="auto" w:fill="auto"/>
            <w:noWrap/>
            <w:hideMark/>
          </w:tcPr>
          <w:p w14:paraId="67AD9E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6.77E-02</w:t>
            </w:r>
          </w:p>
        </w:tc>
        <w:tc>
          <w:tcPr>
            <w:tcW w:w="580" w:type="dxa"/>
            <w:tcBorders>
              <w:top w:val="nil"/>
              <w:left w:val="nil"/>
              <w:bottom w:val="single" w:sz="4" w:space="0" w:color="auto"/>
              <w:right w:val="single" w:sz="4" w:space="0" w:color="auto"/>
            </w:tcBorders>
            <w:shd w:val="clear" w:color="auto" w:fill="auto"/>
            <w:noWrap/>
            <w:hideMark/>
          </w:tcPr>
          <w:p w14:paraId="0A9F82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-1.83E-01</w:t>
            </w:r>
          </w:p>
        </w:tc>
        <w:tc>
          <w:tcPr>
            <w:tcW w:w="580" w:type="dxa"/>
            <w:tcBorders>
              <w:top w:val="nil"/>
              <w:left w:val="nil"/>
              <w:bottom w:val="single" w:sz="4" w:space="0" w:color="auto"/>
              <w:right w:val="single" w:sz="4" w:space="0" w:color="auto"/>
            </w:tcBorders>
            <w:shd w:val="clear" w:color="auto" w:fill="auto"/>
            <w:noWrap/>
            <w:hideMark/>
          </w:tcPr>
          <w:p w14:paraId="245EA37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c>
          <w:tcPr>
            <w:tcW w:w="680" w:type="dxa"/>
            <w:tcBorders>
              <w:top w:val="nil"/>
              <w:left w:val="nil"/>
              <w:bottom w:val="single" w:sz="4" w:space="0" w:color="auto"/>
              <w:right w:val="single" w:sz="4" w:space="0" w:color="auto"/>
            </w:tcBorders>
            <w:shd w:val="clear" w:color="auto" w:fill="auto"/>
            <w:noWrap/>
            <w:hideMark/>
          </w:tcPr>
          <w:p w14:paraId="5DB12D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-1.39E-01</w:t>
            </w:r>
          </w:p>
        </w:tc>
        <w:tc>
          <w:tcPr>
            <w:tcW w:w="700" w:type="dxa"/>
            <w:tcBorders>
              <w:top w:val="nil"/>
              <w:left w:val="nil"/>
              <w:bottom w:val="single" w:sz="4" w:space="0" w:color="auto"/>
              <w:right w:val="single" w:sz="4" w:space="0" w:color="auto"/>
            </w:tcBorders>
            <w:shd w:val="clear" w:color="auto" w:fill="auto"/>
            <w:noWrap/>
            <w:hideMark/>
          </w:tcPr>
          <w:p w14:paraId="7131F0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3.84E-01</w:t>
            </w:r>
          </w:p>
        </w:tc>
        <w:tc>
          <w:tcPr>
            <w:tcW w:w="700" w:type="dxa"/>
            <w:tcBorders>
              <w:top w:val="nil"/>
              <w:left w:val="nil"/>
              <w:bottom w:val="single" w:sz="4" w:space="0" w:color="auto"/>
              <w:right w:val="single" w:sz="4" w:space="0" w:color="auto"/>
            </w:tcBorders>
            <w:shd w:val="clear" w:color="auto" w:fill="auto"/>
            <w:noWrap/>
            <w:hideMark/>
          </w:tcPr>
          <w:p w14:paraId="23E386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-3.22E-01</w:t>
            </w:r>
          </w:p>
        </w:tc>
        <w:tc>
          <w:tcPr>
            <w:tcW w:w="700" w:type="dxa"/>
            <w:tcBorders>
              <w:top w:val="nil"/>
              <w:left w:val="nil"/>
              <w:bottom w:val="single" w:sz="4" w:space="0" w:color="auto"/>
              <w:right w:val="single" w:sz="4" w:space="0" w:color="auto"/>
            </w:tcBorders>
            <w:shd w:val="clear" w:color="auto" w:fill="auto"/>
            <w:noWrap/>
            <w:hideMark/>
          </w:tcPr>
          <w:p w14:paraId="6A9BC6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-7.43E-02</w:t>
            </w:r>
          </w:p>
        </w:tc>
        <w:tc>
          <w:tcPr>
            <w:tcW w:w="700" w:type="dxa"/>
            <w:tcBorders>
              <w:top w:val="nil"/>
              <w:left w:val="nil"/>
              <w:bottom w:val="single" w:sz="4" w:space="0" w:color="auto"/>
              <w:right w:val="single" w:sz="4" w:space="0" w:color="auto"/>
            </w:tcBorders>
            <w:shd w:val="clear" w:color="auto" w:fill="auto"/>
            <w:noWrap/>
            <w:hideMark/>
          </w:tcPr>
          <w:p w14:paraId="752BFA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1.93E-01</w:t>
            </w:r>
          </w:p>
        </w:tc>
        <w:tc>
          <w:tcPr>
            <w:tcW w:w="700" w:type="dxa"/>
            <w:tcBorders>
              <w:top w:val="nil"/>
              <w:left w:val="nil"/>
              <w:bottom w:val="single" w:sz="4" w:space="0" w:color="auto"/>
              <w:right w:val="single" w:sz="4" w:space="0" w:color="auto"/>
            </w:tcBorders>
            <w:shd w:val="clear" w:color="auto" w:fill="auto"/>
            <w:noWrap/>
            <w:hideMark/>
          </w:tcPr>
          <w:p w14:paraId="332DFA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700" w:type="dxa"/>
            <w:tcBorders>
              <w:top w:val="nil"/>
              <w:left w:val="nil"/>
              <w:bottom w:val="single" w:sz="4" w:space="0" w:color="auto"/>
              <w:right w:val="single" w:sz="4" w:space="0" w:color="auto"/>
            </w:tcBorders>
            <w:shd w:val="clear" w:color="auto" w:fill="auto"/>
            <w:noWrap/>
            <w:hideMark/>
          </w:tcPr>
          <w:p w14:paraId="05FFE3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-7.51E-02</w:t>
            </w:r>
          </w:p>
        </w:tc>
        <w:tc>
          <w:tcPr>
            <w:tcW w:w="700" w:type="dxa"/>
            <w:tcBorders>
              <w:top w:val="nil"/>
              <w:left w:val="nil"/>
              <w:bottom w:val="single" w:sz="4" w:space="0" w:color="auto"/>
              <w:right w:val="single" w:sz="4" w:space="0" w:color="auto"/>
            </w:tcBorders>
            <w:shd w:val="clear" w:color="auto" w:fill="auto"/>
            <w:noWrap/>
            <w:hideMark/>
          </w:tcPr>
          <w:p w14:paraId="44D91E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1.95E-01</w:t>
            </w:r>
          </w:p>
        </w:tc>
        <w:tc>
          <w:tcPr>
            <w:tcW w:w="700" w:type="dxa"/>
            <w:tcBorders>
              <w:top w:val="nil"/>
              <w:left w:val="nil"/>
              <w:bottom w:val="single" w:sz="4" w:space="0" w:color="auto"/>
              <w:right w:val="single" w:sz="4" w:space="0" w:color="auto"/>
            </w:tcBorders>
            <w:shd w:val="clear" w:color="auto" w:fill="auto"/>
            <w:noWrap/>
            <w:hideMark/>
          </w:tcPr>
          <w:p w14:paraId="5886F3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r>
      <w:tr w:rsidR="00783E65" w:rsidRPr="00783E65" w14:paraId="2C59831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EAFF17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ECF93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0C499A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2.27E-02</w:t>
            </w:r>
          </w:p>
        </w:tc>
        <w:tc>
          <w:tcPr>
            <w:tcW w:w="560" w:type="dxa"/>
            <w:tcBorders>
              <w:top w:val="nil"/>
              <w:left w:val="nil"/>
              <w:bottom w:val="single" w:sz="4" w:space="0" w:color="auto"/>
              <w:right w:val="single" w:sz="4" w:space="0" w:color="auto"/>
            </w:tcBorders>
            <w:shd w:val="clear" w:color="auto" w:fill="auto"/>
            <w:noWrap/>
            <w:hideMark/>
          </w:tcPr>
          <w:p w14:paraId="7EA83C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-2.40E-03</w:t>
            </w:r>
          </w:p>
        </w:tc>
        <w:tc>
          <w:tcPr>
            <w:tcW w:w="580" w:type="dxa"/>
            <w:tcBorders>
              <w:top w:val="nil"/>
              <w:left w:val="nil"/>
              <w:bottom w:val="single" w:sz="4" w:space="0" w:color="auto"/>
              <w:right w:val="single" w:sz="4" w:space="0" w:color="auto"/>
            </w:tcBorders>
            <w:shd w:val="clear" w:color="auto" w:fill="auto"/>
            <w:noWrap/>
            <w:hideMark/>
          </w:tcPr>
          <w:p w14:paraId="171533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-1.84E-02</w:t>
            </w:r>
          </w:p>
        </w:tc>
        <w:tc>
          <w:tcPr>
            <w:tcW w:w="600" w:type="dxa"/>
            <w:tcBorders>
              <w:top w:val="nil"/>
              <w:left w:val="nil"/>
              <w:bottom w:val="single" w:sz="4" w:space="0" w:color="auto"/>
              <w:right w:val="single" w:sz="4" w:space="0" w:color="auto"/>
            </w:tcBorders>
            <w:shd w:val="clear" w:color="auto" w:fill="auto"/>
            <w:noWrap/>
            <w:hideMark/>
          </w:tcPr>
          <w:p w14:paraId="236052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600" w:type="dxa"/>
            <w:tcBorders>
              <w:top w:val="nil"/>
              <w:left w:val="nil"/>
              <w:bottom w:val="single" w:sz="4" w:space="0" w:color="auto"/>
              <w:right w:val="single" w:sz="4" w:space="0" w:color="auto"/>
            </w:tcBorders>
            <w:shd w:val="clear" w:color="auto" w:fill="auto"/>
            <w:noWrap/>
            <w:hideMark/>
          </w:tcPr>
          <w:p w14:paraId="415817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-1.33E-02</w:t>
            </w:r>
          </w:p>
        </w:tc>
        <w:tc>
          <w:tcPr>
            <w:tcW w:w="560" w:type="dxa"/>
            <w:tcBorders>
              <w:top w:val="nil"/>
              <w:left w:val="nil"/>
              <w:bottom w:val="single" w:sz="4" w:space="0" w:color="auto"/>
              <w:right w:val="single" w:sz="4" w:space="0" w:color="auto"/>
            </w:tcBorders>
            <w:shd w:val="clear" w:color="auto" w:fill="auto"/>
            <w:noWrap/>
            <w:hideMark/>
          </w:tcPr>
          <w:p w14:paraId="6B9A63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-1.72E-03</w:t>
            </w:r>
          </w:p>
        </w:tc>
        <w:tc>
          <w:tcPr>
            <w:tcW w:w="580" w:type="dxa"/>
            <w:tcBorders>
              <w:top w:val="nil"/>
              <w:left w:val="nil"/>
              <w:bottom w:val="single" w:sz="4" w:space="0" w:color="auto"/>
              <w:right w:val="single" w:sz="4" w:space="0" w:color="auto"/>
            </w:tcBorders>
            <w:shd w:val="clear" w:color="auto" w:fill="auto"/>
            <w:noWrap/>
            <w:hideMark/>
          </w:tcPr>
          <w:p w14:paraId="1CDD34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-4.39E-02</w:t>
            </w:r>
          </w:p>
        </w:tc>
        <w:tc>
          <w:tcPr>
            <w:tcW w:w="580" w:type="dxa"/>
            <w:tcBorders>
              <w:top w:val="nil"/>
              <w:left w:val="nil"/>
              <w:bottom w:val="single" w:sz="4" w:space="0" w:color="auto"/>
              <w:right w:val="single" w:sz="4" w:space="0" w:color="auto"/>
            </w:tcBorders>
            <w:shd w:val="clear" w:color="auto" w:fill="auto"/>
            <w:noWrap/>
            <w:hideMark/>
          </w:tcPr>
          <w:p w14:paraId="6D3FBE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1.41E-01</w:t>
            </w:r>
          </w:p>
        </w:tc>
        <w:tc>
          <w:tcPr>
            <w:tcW w:w="580" w:type="dxa"/>
            <w:tcBorders>
              <w:top w:val="nil"/>
              <w:left w:val="nil"/>
              <w:bottom w:val="single" w:sz="4" w:space="0" w:color="auto"/>
              <w:right w:val="single" w:sz="4" w:space="0" w:color="auto"/>
            </w:tcBorders>
            <w:shd w:val="clear" w:color="auto" w:fill="auto"/>
            <w:noWrap/>
            <w:hideMark/>
          </w:tcPr>
          <w:p w14:paraId="417DB0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-1.39E-01</w:t>
            </w:r>
          </w:p>
        </w:tc>
        <w:tc>
          <w:tcPr>
            <w:tcW w:w="680" w:type="dxa"/>
            <w:tcBorders>
              <w:top w:val="nil"/>
              <w:left w:val="nil"/>
              <w:bottom w:val="single" w:sz="4" w:space="0" w:color="auto"/>
              <w:right w:val="single" w:sz="4" w:space="0" w:color="auto"/>
            </w:tcBorders>
            <w:shd w:val="clear" w:color="auto" w:fill="auto"/>
            <w:noWrap/>
            <w:hideMark/>
          </w:tcPr>
          <w:p w14:paraId="0DD840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9.83E-02</w:t>
            </w:r>
          </w:p>
        </w:tc>
        <w:tc>
          <w:tcPr>
            <w:tcW w:w="700" w:type="dxa"/>
            <w:tcBorders>
              <w:top w:val="nil"/>
              <w:left w:val="nil"/>
              <w:bottom w:val="single" w:sz="4" w:space="0" w:color="auto"/>
              <w:right w:val="single" w:sz="4" w:space="0" w:color="auto"/>
            </w:tcBorders>
            <w:shd w:val="clear" w:color="auto" w:fill="auto"/>
            <w:noWrap/>
            <w:hideMark/>
          </w:tcPr>
          <w:p w14:paraId="3C2CCE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-3.22E-01</w:t>
            </w:r>
          </w:p>
        </w:tc>
        <w:tc>
          <w:tcPr>
            <w:tcW w:w="700" w:type="dxa"/>
            <w:tcBorders>
              <w:top w:val="nil"/>
              <w:left w:val="nil"/>
              <w:bottom w:val="single" w:sz="4" w:space="0" w:color="auto"/>
              <w:right w:val="single" w:sz="4" w:space="0" w:color="auto"/>
            </w:tcBorders>
            <w:shd w:val="clear" w:color="auto" w:fill="auto"/>
            <w:noWrap/>
            <w:hideMark/>
          </w:tcPr>
          <w:p w14:paraId="1DF5E9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3.35E-01</w:t>
            </w:r>
          </w:p>
        </w:tc>
        <w:tc>
          <w:tcPr>
            <w:tcW w:w="700" w:type="dxa"/>
            <w:tcBorders>
              <w:top w:val="nil"/>
              <w:left w:val="nil"/>
              <w:bottom w:val="single" w:sz="4" w:space="0" w:color="auto"/>
              <w:right w:val="single" w:sz="4" w:space="0" w:color="auto"/>
            </w:tcBorders>
            <w:shd w:val="clear" w:color="auto" w:fill="auto"/>
            <w:noWrap/>
            <w:hideMark/>
          </w:tcPr>
          <w:p w14:paraId="7E0BCF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4.97E-02</w:t>
            </w:r>
          </w:p>
        </w:tc>
        <w:tc>
          <w:tcPr>
            <w:tcW w:w="700" w:type="dxa"/>
            <w:tcBorders>
              <w:top w:val="nil"/>
              <w:left w:val="nil"/>
              <w:bottom w:val="single" w:sz="4" w:space="0" w:color="auto"/>
              <w:right w:val="single" w:sz="4" w:space="0" w:color="auto"/>
            </w:tcBorders>
            <w:shd w:val="clear" w:color="auto" w:fill="auto"/>
            <w:noWrap/>
            <w:hideMark/>
          </w:tcPr>
          <w:p w14:paraId="261BD9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700" w:type="dxa"/>
            <w:tcBorders>
              <w:top w:val="nil"/>
              <w:left w:val="nil"/>
              <w:bottom w:val="single" w:sz="4" w:space="0" w:color="auto"/>
              <w:right w:val="single" w:sz="4" w:space="0" w:color="auto"/>
            </w:tcBorders>
            <w:shd w:val="clear" w:color="auto" w:fill="auto"/>
            <w:noWrap/>
            <w:hideMark/>
          </w:tcPr>
          <w:p w14:paraId="157B41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700" w:type="dxa"/>
            <w:tcBorders>
              <w:top w:val="nil"/>
              <w:left w:val="nil"/>
              <w:bottom w:val="single" w:sz="4" w:space="0" w:color="auto"/>
              <w:right w:val="single" w:sz="4" w:space="0" w:color="auto"/>
            </w:tcBorders>
            <w:shd w:val="clear" w:color="auto" w:fill="auto"/>
            <w:noWrap/>
            <w:hideMark/>
          </w:tcPr>
          <w:p w14:paraId="349562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5.05E-02</w:t>
            </w:r>
          </w:p>
        </w:tc>
        <w:tc>
          <w:tcPr>
            <w:tcW w:w="700" w:type="dxa"/>
            <w:tcBorders>
              <w:top w:val="nil"/>
              <w:left w:val="nil"/>
              <w:bottom w:val="single" w:sz="4" w:space="0" w:color="auto"/>
              <w:right w:val="single" w:sz="4" w:space="0" w:color="auto"/>
            </w:tcBorders>
            <w:shd w:val="clear" w:color="auto" w:fill="auto"/>
            <w:noWrap/>
            <w:hideMark/>
          </w:tcPr>
          <w:p w14:paraId="61DE57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29DA07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r>
      <w:tr w:rsidR="00783E65" w:rsidRPr="00783E65" w14:paraId="2F88263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1067F9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15A92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3ABB20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1.52E-02</w:t>
            </w:r>
          </w:p>
        </w:tc>
        <w:tc>
          <w:tcPr>
            <w:tcW w:w="560" w:type="dxa"/>
            <w:tcBorders>
              <w:top w:val="nil"/>
              <w:left w:val="nil"/>
              <w:bottom w:val="single" w:sz="4" w:space="0" w:color="auto"/>
              <w:right w:val="single" w:sz="4" w:space="0" w:color="auto"/>
            </w:tcBorders>
            <w:shd w:val="clear" w:color="auto" w:fill="auto"/>
            <w:noWrap/>
            <w:hideMark/>
          </w:tcPr>
          <w:p w14:paraId="37D869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-1.77E-04</w:t>
            </w:r>
          </w:p>
        </w:tc>
        <w:tc>
          <w:tcPr>
            <w:tcW w:w="580" w:type="dxa"/>
            <w:tcBorders>
              <w:top w:val="nil"/>
              <w:left w:val="nil"/>
              <w:bottom w:val="single" w:sz="4" w:space="0" w:color="auto"/>
              <w:right w:val="single" w:sz="4" w:space="0" w:color="auto"/>
            </w:tcBorders>
            <w:shd w:val="clear" w:color="auto" w:fill="auto"/>
            <w:noWrap/>
            <w:hideMark/>
          </w:tcPr>
          <w:p w14:paraId="045983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-1.29E-02</w:t>
            </w:r>
          </w:p>
        </w:tc>
        <w:tc>
          <w:tcPr>
            <w:tcW w:w="600" w:type="dxa"/>
            <w:tcBorders>
              <w:top w:val="nil"/>
              <w:left w:val="nil"/>
              <w:bottom w:val="single" w:sz="4" w:space="0" w:color="auto"/>
              <w:right w:val="single" w:sz="4" w:space="0" w:color="auto"/>
            </w:tcBorders>
            <w:shd w:val="clear" w:color="auto" w:fill="auto"/>
            <w:noWrap/>
            <w:hideMark/>
          </w:tcPr>
          <w:p w14:paraId="790B5E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-1.57E-02</w:t>
            </w:r>
          </w:p>
        </w:tc>
        <w:tc>
          <w:tcPr>
            <w:tcW w:w="600" w:type="dxa"/>
            <w:tcBorders>
              <w:top w:val="nil"/>
              <w:left w:val="nil"/>
              <w:bottom w:val="single" w:sz="4" w:space="0" w:color="auto"/>
              <w:right w:val="single" w:sz="4" w:space="0" w:color="auto"/>
            </w:tcBorders>
            <w:shd w:val="clear" w:color="auto" w:fill="auto"/>
            <w:noWrap/>
            <w:hideMark/>
          </w:tcPr>
          <w:p w14:paraId="44408A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560" w:type="dxa"/>
            <w:tcBorders>
              <w:top w:val="nil"/>
              <w:left w:val="nil"/>
              <w:bottom w:val="single" w:sz="4" w:space="0" w:color="auto"/>
              <w:right w:val="single" w:sz="4" w:space="0" w:color="auto"/>
            </w:tcBorders>
            <w:shd w:val="clear" w:color="auto" w:fill="auto"/>
            <w:noWrap/>
            <w:hideMark/>
          </w:tcPr>
          <w:p w14:paraId="7AFE16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-1.30E-03</w:t>
            </w:r>
          </w:p>
        </w:tc>
        <w:tc>
          <w:tcPr>
            <w:tcW w:w="580" w:type="dxa"/>
            <w:tcBorders>
              <w:top w:val="nil"/>
              <w:left w:val="nil"/>
              <w:bottom w:val="single" w:sz="4" w:space="0" w:color="auto"/>
              <w:right w:val="single" w:sz="4" w:space="0" w:color="auto"/>
            </w:tcBorders>
            <w:shd w:val="clear" w:color="auto" w:fill="auto"/>
            <w:noWrap/>
            <w:hideMark/>
          </w:tcPr>
          <w:p w14:paraId="00B8DC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-2.79E-02</w:t>
            </w:r>
          </w:p>
        </w:tc>
        <w:tc>
          <w:tcPr>
            <w:tcW w:w="580" w:type="dxa"/>
            <w:tcBorders>
              <w:top w:val="nil"/>
              <w:left w:val="nil"/>
              <w:bottom w:val="single" w:sz="4" w:space="0" w:color="auto"/>
              <w:right w:val="single" w:sz="4" w:space="0" w:color="auto"/>
            </w:tcBorders>
            <w:shd w:val="clear" w:color="auto" w:fill="auto"/>
            <w:noWrap/>
            <w:hideMark/>
          </w:tcPr>
          <w:p w14:paraId="4EFEDB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6.91E-02</w:t>
            </w:r>
          </w:p>
        </w:tc>
        <w:tc>
          <w:tcPr>
            <w:tcW w:w="580" w:type="dxa"/>
            <w:tcBorders>
              <w:top w:val="nil"/>
              <w:left w:val="nil"/>
              <w:bottom w:val="single" w:sz="4" w:space="0" w:color="auto"/>
              <w:right w:val="single" w:sz="4" w:space="0" w:color="auto"/>
            </w:tcBorders>
            <w:shd w:val="clear" w:color="auto" w:fill="auto"/>
            <w:noWrap/>
            <w:hideMark/>
          </w:tcPr>
          <w:p w14:paraId="224A45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-4.80E-02</w:t>
            </w:r>
          </w:p>
        </w:tc>
        <w:tc>
          <w:tcPr>
            <w:tcW w:w="680" w:type="dxa"/>
            <w:tcBorders>
              <w:top w:val="nil"/>
              <w:left w:val="nil"/>
              <w:bottom w:val="single" w:sz="4" w:space="0" w:color="auto"/>
              <w:right w:val="single" w:sz="4" w:space="0" w:color="auto"/>
            </w:tcBorders>
            <w:shd w:val="clear" w:color="auto" w:fill="auto"/>
            <w:noWrap/>
            <w:hideMark/>
          </w:tcPr>
          <w:p w14:paraId="1658A3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3.17E-02</w:t>
            </w:r>
          </w:p>
        </w:tc>
        <w:tc>
          <w:tcPr>
            <w:tcW w:w="700" w:type="dxa"/>
            <w:tcBorders>
              <w:top w:val="nil"/>
              <w:left w:val="nil"/>
              <w:bottom w:val="single" w:sz="4" w:space="0" w:color="auto"/>
              <w:right w:val="single" w:sz="4" w:space="0" w:color="auto"/>
            </w:tcBorders>
            <w:shd w:val="clear" w:color="auto" w:fill="auto"/>
            <w:noWrap/>
            <w:hideMark/>
          </w:tcPr>
          <w:p w14:paraId="618FDB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-7.43E-02</w:t>
            </w:r>
          </w:p>
        </w:tc>
        <w:tc>
          <w:tcPr>
            <w:tcW w:w="700" w:type="dxa"/>
            <w:tcBorders>
              <w:top w:val="nil"/>
              <w:left w:val="nil"/>
              <w:bottom w:val="single" w:sz="4" w:space="0" w:color="auto"/>
              <w:right w:val="single" w:sz="4" w:space="0" w:color="auto"/>
            </w:tcBorders>
            <w:shd w:val="clear" w:color="auto" w:fill="auto"/>
            <w:noWrap/>
            <w:hideMark/>
          </w:tcPr>
          <w:p w14:paraId="66D8AE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4.97E-02</w:t>
            </w:r>
          </w:p>
        </w:tc>
        <w:tc>
          <w:tcPr>
            <w:tcW w:w="700" w:type="dxa"/>
            <w:tcBorders>
              <w:top w:val="nil"/>
              <w:left w:val="nil"/>
              <w:bottom w:val="single" w:sz="4" w:space="0" w:color="auto"/>
              <w:right w:val="single" w:sz="4" w:space="0" w:color="auto"/>
            </w:tcBorders>
            <w:shd w:val="clear" w:color="auto" w:fill="auto"/>
            <w:noWrap/>
            <w:hideMark/>
          </w:tcPr>
          <w:p w14:paraId="21B424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5.79E-02</w:t>
            </w:r>
          </w:p>
        </w:tc>
        <w:tc>
          <w:tcPr>
            <w:tcW w:w="700" w:type="dxa"/>
            <w:tcBorders>
              <w:top w:val="nil"/>
              <w:left w:val="nil"/>
              <w:bottom w:val="single" w:sz="4" w:space="0" w:color="auto"/>
              <w:right w:val="single" w:sz="4" w:space="0" w:color="auto"/>
            </w:tcBorders>
            <w:shd w:val="clear" w:color="auto" w:fill="auto"/>
            <w:noWrap/>
            <w:hideMark/>
          </w:tcPr>
          <w:p w14:paraId="16DC05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c>
          <w:tcPr>
            <w:tcW w:w="700" w:type="dxa"/>
            <w:tcBorders>
              <w:top w:val="nil"/>
              <w:left w:val="nil"/>
              <w:bottom w:val="single" w:sz="4" w:space="0" w:color="auto"/>
              <w:right w:val="single" w:sz="4" w:space="0" w:color="auto"/>
            </w:tcBorders>
            <w:shd w:val="clear" w:color="auto" w:fill="auto"/>
            <w:noWrap/>
            <w:hideMark/>
          </w:tcPr>
          <w:p w14:paraId="11D63E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1.10E-01</w:t>
            </w:r>
          </w:p>
        </w:tc>
        <w:tc>
          <w:tcPr>
            <w:tcW w:w="700" w:type="dxa"/>
            <w:tcBorders>
              <w:top w:val="nil"/>
              <w:left w:val="nil"/>
              <w:bottom w:val="single" w:sz="4" w:space="0" w:color="auto"/>
              <w:right w:val="single" w:sz="4" w:space="0" w:color="auto"/>
            </w:tcBorders>
            <w:shd w:val="clear" w:color="auto" w:fill="auto"/>
            <w:noWrap/>
            <w:hideMark/>
          </w:tcPr>
          <w:p w14:paraId="63227F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700" w:type="dxa"/>
            <w:tcBorders>
              <w:top w:val="nil"/>
              <w:left w:val="nil"/>
              <w:bottom w:val="single" w:sz="4" w:space="0" w:color="auto"/>
              <w:right w:val="single" w:sz="4" w:space="0" w:color="auto"/>
            </w:tcBorders>
            <w:shd w:val="clear" w:color="auto" w:fill="auto"/>
            <w:noWrap/>
            <w:hideMark/>
          </w:tcPr>
          <w:p w14:paraId="3D7E46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-7.63E-02</w:t>
            </w:r>
          </w:p>
        </w:tc>
        <w:tc>
          <w:tcPr>
            <w:tcW w:w="700" w:type="dxa"/>
            <w:tcBorders>
              <w:top w:val="nil"/>
              <w:left w:val="nil"/>
              <w:bottom w:val="single" w:sz="4" w:space="0" w:color="auto"/>
              <w:right w:val="single" w:sz="4" w:space="0" w:color="auto"/>
            </w:tcBorders>
            <w:shd w:val="clear" w:color="auto" w:fill="auto"/>
            <w:noWrap/>
            <w:hideMark/>
          </w:tcPr>
          <w:p w14:paraId="3057B3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5.19E-02</w:t>
            </w:r>
          </w:p>
        </w:tc>
      </w:tr>
      <w:tr w:rsidR="00783E65" w:rsidRPr="00783E65" w14:paraId="73CCED3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52FC1E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42DDF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4ED5E1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-3.17E-02</w:t>
            </w:r>
          </w:p>
        </w:tc>
        <w:tc>
          <w:tcPr>
            <w:tcW w:w="560" w:type="dxa"/>
            <w:tcBorders>
              <w:top w:val="nil"/>
              <w:left w:val="nil"/>
              <w:bottom w:val="single" w:sz="4" w:space="0" w:color="auto"/>
              <w:right w:val="single" w:sz="4" w:space="0" w:color="auto"/>
            </w:tcBorders>
            <w:shd w:val="clear" w:color="auto" w:fill="auto"/>
            <w:noWrap/>
            <w:hideMark/>
          </w:tcPr>
          <w:p w14:paraId="7E3DEC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4.03E-04</w:t>
            </w:r>
          </w:p>
        </w:tc>
        <w:tc>
          <w:tcPr>
            <w:tcW w:w="580" w:type="dxa"/>
            <w:tcBorders>
              <w:top w:val="nil"/>
              <w:left w:val="nil"/>
              <w:bottom w:val="single" w:sz="4" w:space="0" w:color="auto"/>
              <w:right w:val="single" w:sz="4" w:space="0" w:color="auto"/>
            </w:tcBorders>
            <w:shd w:val="clear" w:color="auto" w:fill="auto"/>
            <w:noWrap/>
            <w:hideMark/>
          </w:tcPr>
          <w:p w14:paraId="289C47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2.49E-02</w:t>
            </w:r>
          </w:p>
        </w:tc>
        <w:tc>
          <w:tcPr>
            <w:tcW w:w="600" w:type="dxa"/>
            <w:tcBorders>
              <w:top w:val="nil"/>
              <w:left w:val="nil"/>
              <w:bottom w:val="single" w:sz="4" w:space="0" w:color="auto"/>
              <w:right w:val="single" w:sz="4" w:space="0" w:color="auto"/>
            </w:tcBorders>
            <w:shd w:val="clear" w:color="auto" w:fill="auto"/>
            <w:noWrap/>
            <w:hideMark/>
          </w:tcPr>
          <w:p w14:paraId="0E7E88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2.88E-02</w:t>
            </w:r>
          </w:p>
        </w:tc>
        <w:tc>
          <w:tcPr>
            <w:tcW w:w="600" w:type="dxa"/>
            <w:tcBorders>
              <w:top w:val="nil"/>
              <w:left w:val="nil"/>
              <w:bottom w:val="single" w:sz="4" w:space="0" w:color="auto"/>
              <w:right w:val="single" w:sz="4" w:space="0" w:color="auto"/>
            </w:tcBorders>
            <w:shd w:val="clear" w:color="auto" w:fill="auto"/>
            <w:noWrap/>
            <w:hideMark/>
          </w:tcPr>
          <w:p w14:paraId="274C9F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2.51E-02</w:t>
            </w:r>
          </w:p>
        </w:tc>
        <w:tc>
          <w:tcPr>
            <w:tcW w:w="560" w:type="dxa"/>
            <w:tcBorders>
              <w:top w:val="nil"/>
              <w:left w:val="nil"/>
              <w:bottom w:val="single" w:sz="4" w:space="0" w:color="auto"/>
              <w:right w:val="single" w:sz="4" w:space="0" w:color="auto"/>
            </w:tcBorders>
            <w:shd w:val="clear" w:color="auto" w:fill="auto"/>
            <w:noWrap/>
            <w:hideMark/>
          </w:tcPr>
          <w:p w14:paraId="418BB8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4.05E-03</w:t>
            </w:r>
          </w:p>
        </w:tc>
        <w:tc>
          <w:tcPr>
            <w:tcW w:w="580" w:type="dxa"/>
            <w:tcBorders>
              <w:top w:val="nil"/>
              <w:left w:val="nil"/>
              <w:bottom w:val="single" w:sz="4" w:space="0" w:color="auto"/>
              <w:right w:val="single" w:sz="4" w:space="0" w:color="auto"/>
            </w:tcBorders>
            <w:shd w:val="clear" w:color="auto" w:fill="auto"/>
            <w:noWrap/>
            <w:hideMark/>
          </w:tcPr>
          <w:p w14:paraId="283CE1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6.26E-02</w:t>
            </w:r>
          </w:p>
        </w:tc>
        <w:tc>
          <w:tcPr>
            <w:tcW w:w="580" w:type="dxa"/>
            <w:tcBorders>
              <w:top w:val="nil"/>
              <w:left w:val="nil"/>
              <w:bottom w:val="single" w:sz="4" w:space="0" w:color="auto"/>
              <w:right w:val="single" w:sz="4" w:space="0" w:color="auto"/>
            </w:tcBorders>
            <w:shd w:val="clear" w:color="auto" w:fill="auto"/>
            <w:noWrap/>
            <w:hideMark/>
          </w:tcPr>
          <w:p w14:paraId="42AC1C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580" w:type="dxa"/>
            <w:tcBorders>
              <w:top w:val="nil"/>
              <w:left w:val="nil"/>
              <w:bottom w:val="single" w:sz="4" w:space="0" w:color="auto"/>
              <w:right w:val="single" w:sz="4" w:space="0" w:color="auto"/>
            </w:tcBorders>
            <w:shd w:val="clear" w:color="auto" w:fill="auto"/>
            <w:noWrap/>
            <w:hideMark/>
          </w:tcPr>
          <w:p w14:paraId="5FCE07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680" w:type="dxa"/>
            <w:tcBorders>
              <w:top w:val="nil"/>
              <w:left w:val="nil"/>
              <w:bottom w:val="single" w:sz="4" w:space="0" w:color="auto"/>
              <w:right w:val="single" w:sz="4" w:space="0" w:color="auto"/>
            </w:tcBorders>
            <w:shd w:val="clear" w:color="auto" w:fill="auto"/>
            <w:noWrap/>
            <w:hideMark/>
          </w:tcPr>
          <w:p w14:paraId="7DEFAD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-7.44E-02</w:t>
            </w:r>
          </w:p>
        </w:tc>
        <w:tc>
          <w:tcPr>
            <w:tcW w:w="700" w:type="dxa"/>
            <w:tcBorders>
              <w:top w:val="nil"/>
              <w:left w:val="nil"/>
              <w:bottom w:val="single" w:sz="4" w:space="0" w:color="auto"/>
              <w:right w:val="single" w:sz="4" w:space="0" w:color="auto"/>
            </w:tcBorders>
            <w:shd w:val="clear" w:color="auto" w:fill="auto"/>
            <w:noWrap/>
            <w:hideMark/>
          </w:tcPr>
          <w:p w14:paraId="6EE0A0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1.93E-01</w:t>
            </w:r>
          </w:p>
        </w:tc>
        <w:tc>
          <w:tcPr>
            <w:tcW w:w="700" w:type="dxa"/>
            <w:tcBorders>
              <w:top w:val="nil"/>
              <w:left w:val="nil"/>
              <w:bottom w:val="single" w:sz="4" w:space="0" w:color="auto"/>
              <w:right w:val="single" w:sz="4" w:space="0" w:color="auto"/>
            </w:tcBorders>
            <w:shd w:val="clear" w:color="auto" w:fill="auto"/>
            <w:noWrap/>
            <w:hideMark/>
          </w:tcPr>
          <w:p w14:paraId="3A73AE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700" w:type="dxa"/>
            <w:tcBorders>
              <w:top w:val="nil"/>
              <w:left w:val="nil"/>
              <w:bottom w:val="single" w:sz="4" w:space="0" w:color="auto"/>
              <w:right w:val="single" w:sz="4" w:space="0" w:color="auto"/>
            </w:tcBorders>
            <w:shd w:val="clear" w:color="auto" w:fill="auto"/>
            <w:noWrap/>
            <w:hideMark/>
          </w:tcPr>
          <w:p w14:paraId="02FF10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c>
          <w:tcPr>
            <w:tcW w:w="700" w:type="dxa"/>
            <w:tcBorders>
              <w:top w:val="nil"/>
              <w:left w:val="nil"/>
              <w:bottom w:val="single" w:sz="4" w:space="0" w:color="auto"/>
              <w:right w:val="single" w:sz="4" w:space="0" w:color="auto"/>
            </w:tcBorders>
            <w:shd w:val="clear" w:color="auto" w:fill="auto"/>
            <w:noWrap/>
            <w:hideMark/>
          </w:tcPr>
          <w:p w14:paraId="0E2B0F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4.37E-01</w:t>
            </w:r>
          </w:p>
        </w:tc>
        <w:tc>
          <w:tcPr>
            <w:tcW w:w="700" w:type="dxa"/>
            <w:tcBorders>
              <w:top w:val="nil"/>
              <w:left w:val="nil"/>
              <w:bottom w:val="single" w:sz="4" w:space="0" w:color="auto"/>
              <w:right w:val="single" w:sz="4" w:space="0" w:color="auto"/>
            </w:tcBorders>
            <w:shd w:val="clear" w:color="auto" w:fill="auto"/>
            <w:noWrap/>
            <w:hideMark/>
          </w:tcPr>
          <w:p w14:paraId="24EC21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-4.00E-01</w:t>
            </w:r>
          </w:p>
        </w:tc>
        <w:tc>
          <w:tcPr>
            <w:tcW w:w="700" w:type="dxa"/>
            <w:tcBorders>
              <w:top w:val="nil"/>
              <w:left w:val="nil"/>
              <w:bottom w:val="single" w:sz="4" w:space="0" w:color="auto"/>
              <w:right w:val="single" w:sz="4" w:space="0" w:color="auto"/>
            </w:tcBorders>
            <w:shd w:val="clear" w:color="auto" w:fill="auto"/>
            <w:noWrap/>
            <w:hideMark/>
          </w:tcPr>
          <w:p w14:paraId="11C20E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-7.61E-02</w:t>
            </w:r>
          </w:p>
        </w:tc>
        <w:tc>
          <w:tcPr>
            <w:tcW w:w="700" w:type="dxa"/>
            <w:tcBorders>
              <w:top w:val="nil"/>
              <w:left w:val="nil"/>
              <w:bottom w:val="single" w:sz="4" w:space="0" w:color="auto"/>
              <w:right w:val="single" w:sz="4" w:space="0" w:color="auto"/>
            </w:tcBorders>
            <w:shd w:val="clear" w:color="auto" w:fill="auto"/>
            <w:noWrap/>
            <w:hideMark/>
          </w:tcPr>
          <w:p w14:paraId="5CAA53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1.98E-01</w:t>
            </w:r>
          </w:p>
        </w:tc>
        <w:tc>
          <w:tcPr>
            <w:tcW w:w="700" w:type="dxa"/>
            <w:tcBorders>
              <w:top w:val="nil"/>
              <w:left w:val="nil"/>
              <w:bottom w:val="single" w:sz="4" w:space="0" w:color="auto"/>
              <w:right w:val="single" w:sz="4" w:space="0" w:color="auto"/>
            </w:tcBorders>
            <w:shd w:val="clear" w:color="auto" w:fill="auto"/>
            <w:noWrap/>
            <w:hideMark/>
          </w:tcPr>
          <w:p w14:paraId="0D438E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r>
      <w:tr w:rsidR="00783E65" w:rsidRPr="00783E65" w14:paraId="6489071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7B4EF2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348AB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65E173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2.16E-02</w:t>
            </w:r>
          </w:p>
        </w:tc>
        <w:tc>
          <w:tcPr>
            <w:tcW w:w="560" w:type="dxa"/>
            <w:tcBorders>
              <w:top w:val="nil"/>
              <w:left w:val="nil"/>
              <w:bottom w:val="single" w:sz="4" w:space="0" w:color="auto"/>
              <w:right w:val="single" w:sz="4" w:space="0" w:color="auto"/>
            </w:tcBorders>
            <w:shd w:val="clear" w:color="auto" w:fill="auto"/>
            <w:noWrap/>
            <w:hideMark/>
          </w:tcPr>
          <w:p w14:paraId="151537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-1.17E-03</w:t>
            </w:r>
          </w:p>
        </w:tc>
        <w:tc>
          <w:tcPr>
            <w:tcW w:w="580" w:type="dxa"/>
            <w:tcBorders>
              <w:top w:val="nil"/>
              <w:left w:val="nil"/>
              <w:bottom w:val="single" w:sz="4" w:space="0" w:color="auto"/>
              <w:right w:val="single" w:sz="4" w:space="0" w:color="auto"/>
            </w:tcBorders>
            <w:shd w:val="clear" w:color="auto" w:fill="auto"/>
            <w:noWrap/>
            <w:hideMark/>
          </w:tcPr>
          <w:p w14:paraId="6A1101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-1.27E-02</w:t>
            </w:r>
          </w:p>
        </w:tc>
        <w:tc>
          <w:tcPr>
            <w:tcW w:w="600" w:type="dxa"/>
            <w:tcBorders>
              <w:top w:val="nil"/>
              <w:left w:val="nil"/>
              <w:bottom w:val="single" w:sz="4" w:space="0" w:color="auto"/>
              <w:right w:val="single" w:sz="4" w:space="0" w:color="auto"/>
            </w:tcBorders>
            <w:shd w:val="clear" w:color="auto" w:fill="auto"/>
            <w:noWrap/>
            <w:hideMark/>
          </w:tcPr>
          <w:p w14:paraId="296444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600" w:type="dxa"/>
            <w:tcBorders>
              <w:top w:val="nil"/>
              <w:left w:val="nil"/>
              <w:bottom w:val="single" w:sz="4" w:space="0" w:color="auto"/>
              <w:right w:val="single" w:sz="4" w:space="0" w:color="auto"/>
            </w:tcBorders>
            <w:shd w:val="clear" w:color="auto" w:fill="auto"/>
            <w:noWrap/>
            <w:hideMark/>
          </w:tcPr>
          <w:p w14:paraId="06AE28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560" w:type="dxa"/>
            <w:tcBorders>
              <w:top w:val="nil"/>
              <w:left w:val="nil"/>
              <w:bottom w:val="single" w:sz="4" w:space="0" w:color="auto"/>
              <w:right w:val="single" w:sz="4" w:space="0" w:color="auto"/>
            </w:tcBorders>
            <w:shd w:val="clear" w:color="auto" w:fill="auto"/>
            <w:noWrap/>
            <w:hideMark/>
          </w:tcPr>
          <w:p w14:paraId="624F04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-3.80E-03</w:t>
            </w:r>
          </w:p>
        </w:tc>
        <w:tc>
          <w:tcPr>
            <w:tcW w:w="580" w:type="dxa"/>
            <w:tcBorders>
              <w:top w:val="nil"/>
              <w:left w:val="nil"/>
              <w:bottom w:val="single" w:sz="4" w:space="0" w:color="auto"/>
              <w:right w:val="single" w:sz="4" w:space="0" w:color="auto"/>
            </w:tcBorders>
            <w:shd w:val="clear" w:color="auto" w:fill="auto"/>
            <w:noWrap/>
            <w:hideMark/>
          </w:tcPr>
          <w:p w14:paraId="0C5EFE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-3.85E-02</w:t>
            </w:r>
          </w:p>
        </w:tc>
        <w:tc>
          <w:tcPr>
            <w:tcW w:w="580" w:type="dxa"/>
            <w:tcBorders>
              <w:top w:val="nil"/>
              <w:left w:val="nil"/>
              <w:bottom w:val="single" w:sz="4" w:space="0" w:color="auto"/>
              <w:right w:val="single" w:sz="4" w:space="0" w:color="auto"/>
            </w:tcBorders>
            <w:shd w:val="clear" w:color="auto" w:fill="auto"/>
            <w:noWrap/>
            <w:hideMark/>
          </w:tcPr>
          <w:p w14:paraId="335710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1.33E-01</w:t>
            </w:r>
          </w:p>
        </w:tc>
        <w:tc>
          <w:tcPr>
            <w:tcW w:w="580" w:type="dxa"/>
            <w:tcBorders>
              <w:top w:val="nil"/>
              <w:left w:val="nil"/>
              <w:bottom w:val="single" w:sz="4" w:space="0" w:color="auto"/>
              <w:right w:val="single" w:sz="4" w:space="0" w:color="auto"/>
            </w:tcBorders>
            <w:shd w:val="clear" w:color="auto" w:fill="auto"/>
            <w:noWrap/>
            <w:hideMark/>
          </w:tcPr>
          <w:p w14:paraId="2E22E2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-1.36E-01</w:t>
            </w:r>
          </w:p>
        </w:tc>
        <w:tc>
          <w:tcPr>
            <w:tcW w:w="680" w:type="dxa"/>
            <w:tcBorders>
              <w:top w:val="nil"/>
              <w:left w:val="nil"/>
              <w:bottom w:val="single" w:sz="4" w:space="0" w:color="auto"/>
              <w:right w:val="single" w:sz="4" w:space="0" w:color="auto"/>
            </w:tcBorders>
            <w:shd w:val="clear" w:color="auto" w:fill="auto"/>
            <w:noWrap/>
            <w:hideMark/>
          </w:tcPr>
          <w:p w14:paraId="0B476E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4.98E-02</w:t>
            </w:r>
          </w:p>
        </w:tc>
        <w:tc>
          <w:tcPr>
            <w:tcW w:w="700" w:type="dxa"/>
            <w:tcBorders>
              <w:top w:val="nil"/>
              <w:left w:val="nil"/>
              <w:bottom w:val="single" w:sz="4" w:space="0" w:color="auto"/>
              <w:right w:val="single" w:sz="4" w:space="0" w:color="auto"/>
            </w:tcBorders>
            <w:shd w:val="clear" w:color="auto" w:fill="auto"/>
            <w:noWrap/>
            <w:hideMark/>
          </w:tcPr>
          <w:p w14:paraId="4E71C8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700" w:type="dxa"/>
            <w:tcBorders>
              <w:top w:val="nil"/>
              <w:left w:val="nil"/>
              <w:bottom w:val="single" w:sz="4" w:space="0" w:color="auto"/>
              <w:right w:val="single" w:sz="4" w:space="0" w:color="auto"/>
            </w:tcBorders>
            <w:shd w:val="clear" w:color="auto" w:fill="auto"/>
            <w:noWrap/>
            <w:hideMark/>
          </w:tcPr>
          <w:p w14:paraId="7E33E1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700" w:type="dxa"/>
            <w:tcBorders>
              <w:top w:val="nil"/>
              <w:left w:val="nil"/>
              <w:bottom w:val="single" w:sz="4" w:space="0" w:color="auto"/>
              <w:right w:val="single" w:sz="4" w:space="0" w:color="auto"/>
            </w:tcBorders>
            <w:shd w:val="clear" w:color="auto" w:fill="auto"/>
            <w:noWrap/>
            <w:hideMark/>
          </w:tcPr>
          <w:p w14:paraId="2751CD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1.10E-01</w:t>
            </w:r>
          </w:p>
        </w:tc>
        <w:tc>
          <w:tcPr>
            <w:tcW w:w="700" w:type="dxa"/>
            <w:tcBorders>
              <w:top w:val="nil"/>
              <w:left w:val="nil"/>
              <w:bottom w:val="single" w:sz="4" w:space="0" w:color="auto"/>
              <w:right w:val="single" w:sz="4" w:space="0" w:color="auto"/>
            </w:tcBorders>
            <w:shd w:val="clear" w:color="auto" w:fill="auto"/>
            <w:noWrap/>
            <w:hideMark/>
          </w:tcPr>
          <w:p w14:paraId="0833EF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-4.00E-01</w:t>
            </w:r>
          </w:p>
        </w:tc>
        <w:tc>
          <w:tcPr>
            <w:tcW w:w="700" w:type="dxa"/>
            <w:tcBorders>
              <w:top w:val="nil"/>
              <w:left w:val="nil"/>
              <w:bottom w:val="single" w:sz="4" w:space="0" w:color="auto"/>
              <w:right w:val="single" w:sz="4" w:space="0" w:color="auto"/>
            </w:tcBorders>
            <w:shd w:val="clear" w:color="auto" w:fill="auto"/>
            <w:noWrap/>
            <w:hideMark/>
          </w:tcPr>
          <w:p w14:paraId="4B6E0B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4.50E-01</w:t>
            </w:r>
          </w:p>
        </w:tc>
        <w:tc>
          <w:tcPr>
            <w:tcW w:w="700" w:type="dxa"/>
            <w:tcBorders>
              <w:top w:val="nil"/>
              <w:left w:val="nil"/>
              <w:bottom w:val="single" w:sz="4" w:space="0" w:color="auto"/>
              <w:right w:val="single" w:sz="4" w:space="0" w:color="auto"/>
            </w:tcBorders>
            <w:shd w:val="clear" w:color="auto" w:fill="auto"/>
            <w:noWrap/>
            <w:hideMark/>
          </w:tcPr>
          <w:p w14:paraId="57CDF8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5.14E-02</w:t>
            </w:r>
          </w:p>
        </w:tc>
        <w:tc>
          <w:tcPr>
            <w:tcW w:w="700" w:type="dxa"/>
            <w:tcBorders>
              <w:top w:val="nil"/>
              <w:left w:val="nil"/>
              <w:bottom w:val="single" w:sz="4" w:space="0" w:color="auto"/>
              <w:right w:val="single" w:sz="4" w:space="0" w:color="auto"/>
            </w:tcBorders>
            <w:shd w:val="clear" w:color="auto" w:fill="auto"/>
            <w:noWrap/>
            <w:hideMark/>
          </w:tcPr>
          <w:p w14:paraId="13D22D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-1.54E-01</w:t>
            </w:r>
          </w:p>
        </w:tc>
        <w:tc>
          <w:tcPr>
            <w:tcW w:w="700" w:type="dxa"/>
            <w:tcBorders>
              <w:top w:val="nil"/>
              <w:left w:val="nil"/>
              <w:bottom w:val="single" w:sz="4" w:space="0" w:color="auto"/>
              <w:right w:val="single" w:sz="4" w:space="0" w:color="auto"/>
            </w:tcBorders>
            <w:shd w:val="clear" w:color="auto" w:fill="auto"/>
            <w:noWrap/>
            <w:hideMark/>
          </w:tcPr>
          <w:p w14:paraId="0134E0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1.47E-01</w:t>
            </w:r>
          </w:p>
        </w:tc>
      </w:tr>
      <w:tr w:rsidR="00783E65" w:rsidRPr="00783E65" w14:paraId="11180D5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7E2215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92736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3059B9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2.09E-02</w:t>
            </w:r>
          </w:p>
        </w:tc>
        <w:tc>
          <w:tcPr>
            <w:tcW w:w="560" w:type="dxa"/>
            <w:tcBorders>
              <w:top w:val="nil"/>
              <w:left w:val="nil"/>
              <w:bottom w:val="single" w:sz="4" w:space="0" w:color="auto"/>
              <w:right w:val="single" w:sz="4" w:space="0" w:color="auto"/>
            </w:tcBorders>
            <w:shd w:val="clear" w:color="auto" w:fill="auto"/>
            <w:noWrap/>
            <w:hideMark/>
          </w:tcPr>
          <w:p w14:paraId="7D21D1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-7.32E-04</w:t>
            </w:r>
          </w:p>
        </w:tc>
        <w:tc>
          <w:tcPr>
            <w:tcW w:w="580" w:type="dxa"/>
            <w:tcBorders>
              <w:top w:val="nil"/>
              <w:left w:val="nil"/>
              <w:bottom w:val="single" w:sz="4" w:space="0" w:color="auto"/>
              <w:right w:val="single" w:sz="4" w:space="0" w:color="auto"/>
            </w:tcBorders>
            <w:shd w:val="clear" w:color="auto" w:fill="auto"/>
            <w:noWrap/>
            <w:hideMark/>
          </w:tcPr>
          <w:p w14:paraId="156D54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600" w:type="dxa"/>
            <w:tcBorders>
              <w:top w:val="nil"/>
              <w:left w:val="nil"/>
              <w:bottom w:val="single" w:sz="4" w:space="0" w:color="auto"/>
              <w:right w:val="single" w:sz="4" w:space="0" w:color="auto"/>
            </w:tcBorders>
            <w:shd w:val="clear" w:color="auto" w:fill="auto"/>
            <w:noWrap/>
            <w:hideMark/>
          </w:tcPr>
          <w:p w14:paraId="1E58AB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-1.33E-02</w:t>
            </w:r>
          </w:p>
        </w:tc>
        <w:tc>
          <w:tcPr>
            <w:tcW w:w="600" w:type="dxa"/>
            <w:tcBorders>
              <w:top w:val="nil"/>
              <w:left w:val="nil"/>
              <w:bottom w:val="single" w:sz="4" w:space="0" w:color="auto"/>
              <w:right w:val="single" w:sz="4" w:space="0" w:color="auto"/>
            </w:tcBorders>
            <w:shd w:val="clear" w:color="auto" w:fill="auto"/>
            <w:noWrap/>
            <w:hideMark/>
          </w:tcPr>
          <w:p w14:paraId="4AB478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-2.09E-02</w:t>
            </w:r>
          </w:p>
        </w:tc>
        <w:tc>
          <w:tcPr>
            <w:tcW w:w="560" w:type="dxa"/>
            <w:tcBorders>
              <w:top w:val="nil"/>
              <w:left w:val="nil"/>
              <w:bottom w:val="single" w:sz="4" w:space="0" w:color="auto"/>
              <w:right w:val="single" w:sz="4" w:space="0" w:color="auto"/>
            </w:tcBorders>
            <w:shd w:val="clear" w:color="auto" w:fill="auto"/>
            <w:noWrap/>
            <w:hideMark/>
          </w:tcPr>
          <w:p w14:paraId="089180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-3.84E-03</w:t>
            </w:r>
          </w:p>
        </w:tc>
        <w:tc>
          <w:tcPr>
            <w:tcW w:w="580" w:type="dxa"/>
            <w:tcBorders>
              <w:top w:val="nil"/>
              <w:left w:val="nil"/>
              <w:bottom w:val="single" w:sz="4" w:space="0" w:color="auto"/>
              <w:right w:val="single" w:sz="4" w:space="0" w:color="auto"/>
            </w:tcBorders>
            <w:shd w:val="clear" w:color="auto" w:fill="auto"/>
            <w:noWrap/>
            <w:hideMark/>
          </w:tcPr>
          <w:p w14:paraId="510760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-2.07E-02</w:t>
            </w:r>
          </w:p>
        </w:tc>
        <w:tc>
          <w:tcPr>
            <w:tcW w:w="580" w:type="dxa"/>
            <w:tcBorders>
              <w:top w:val="nil"/>
              <w:left w:val="nil"/>
              <w:bottom w:val="single" w:sz="4" w:space="0" w:color="auto"/>
              <w:right w:val="single" w:sz="4" w:space="0" w:color="auto"/>
            </w:tcBorders>
            <w:shd w:val="clear" w:color="auto" w:fill="auto"/>
            <w:noWrap/>
            <w:hideMark/>
          </w:tcPr>
          <w:p w14:paraId="2306B2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5.93E-02</w:t>
            </w:r>
          </w:p>
        </w:tc>
        <w:tc>
          <w:tcPr>
            <w:tcW w:w="580" w:type="dxa"/>
            <w:tcBorders>
              <w:top w:val="nil"/>
              <w:left w:val="nil"/>
              <w:bottom w:val="single" w:sz="4" w:space="0" w:color="auto"/>
              <w:right w:val="single" w:sz="4" w:space="0" w:color="auto"/>
            </w:tcBorders>
            <w:shd w:val="clear" w:color="auto" w:fill="auto"/>
            <w:noWrap/>
            <w:hideMark/>
          </w:tcPr>
          <w:p w14:paraId="52EB95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-4.51E-02</w:t>
            </w:r>
          </w:p>
        </w:tc>
        <w:tc>
          <w:tcPr>
            <w:tcW w:w="680" w:type="dxa"/>
            <w:tcBorders>
              <w:top w:val="nil"/>
              <w:left w:val="nil"/>
              <w:bottom w:val="single" w:sz="4" w:space="0" w:color="auto"/>
              <w:right w:val="single" w:sz="4" w:space="0" w:color="auto"/>
            </w:tcBorders>
            <w:shd w:val="clear" w:color="auto" w:fill="auto"/>
            <w:noWrap/>
            <w:hideMark/>
          </w:tcPr>
          <w:p w14:paraId="32E13A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3.20E-02</w:t>
            </w:r>
          </w:p>
        </w:tc>
        <w:tc>
          <w:tcPr>
            <w:tcW w:w="700" w:type="dxa"/>
            <w:tcBorders>
              <w:top w:val="nil"/>
              <w:left w:val="nil"/>
              <w:bottom w:val="single" w:sz="4" w:space="0" w:color="auto"/>
              <w:right w:val="single" w:sz="4" w:space="0" w:color="auto"/>
            </w:tcBorders>
            <w:shd w:val="clear" w:color="auto" w:fill="auto"/>
            <w:noWrap/>
            <w:hideMark/>
          </w:tcPr>
          <w:p w14:paraId="058439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-7.51E-02</w:t>
            </w:r>
          </w:p>
        </w:tc>
        <w:tc>
          <w:tcPr>
            <w:tcW w:w="700" w:type="dxa"/>
            <w:tcBorders>
              <w:top w:val="nil"/>
              <w:left w:val="nil"/>
              <w:bottom w:val="single" w:sz="4" w:space="0" w:color="auto"/>
              <w:right w:val="single" w:sz="4" w:space="0" w:color="auto"/>
            </w:tcBorders>
            <w:shd w:val="clear" w:color="auto" w:fill="auto"/>
            <w:noWrap/>
            <w:hideMark/>
          </w:tcPr>
          <w:p w14:paraId="3C90BA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5.05E-02</w:t>
            </w:r>
          </w:p>
        </w:tc>
        <w:tc>
          <w:tcPr>
            <w:tcW w:w="700" w:type="dxa"/>
            <w:tcBorders>
              <w:top w:val="nil"/>
              <w:left w:val="nil"/>
              <w:bottom w:val="single" w:sz="4" w:space="0" w:color="auto"/>
              <w:right w:val="single" w:sz="4" w:space="0" w:color="auto"/>
            </w:tcBorders>
            <w:shd w:val="clear" w:color="auto" w:fill="auto"/>
            <w:noWrap/>
            <w:hideMark/>
          </w:tcPr>
          <w:p w14:paraId="175632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700" w:type="dxa"/>
            <w:tcBorders>
              <w:top w:val="nil"/>
              <w:left w:val="nil"/>
              <w:bottom w:val="single" w:sz="4" w:space="0" w:color="auto"/>
              <w:right w:val="single" w:sz="4" w:space="0" w:color="auto"/>
            </w:tcBorders>
            <w:shd w:val="clear" w:color="auto" w:fill="auto"/>
            <w:noWrap/>
            <w:hideMark/>
          </w:tcPr>
          <w:p w14:paraId="60E98A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-7.61E-02</w:t>
            </w:r>
          </w:p>
        </w:tc>
        <w:tc>
          <w:tcPr>
            <w:tcW w:w="700" w:type="dxa"/>
            <w:tcBorders>
              <w:top w:val="nil"/>
              <w:left w:val="nil"/>
              <w:bottom w:val="single" w:sz="4" w:space="0" w:color="auto"/>
              <w:right w:val="single" w:sz="4" w:space="0" w:color="auto"/>
            </w:tcBorders>
            <w:shd w:val="clear" w:color="auto" w:fill="auto"/>
            <w:noWrap/>
            <w:hideMark/>
          </w:tcPr>
          <w:p w14:paraId="7A833C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5.14E-02</w:t>
            </w:r>
          </w:p>
        </w:tc>
        <w:tc>
          <w:tcPr>
            <w:tcW w:w="700" w:type="dxa"/>
            <w:tcBorders>
              <w:top w:val="nil"/>
              <w:left w:val="nil"/>
              <w:bottom w:val="single" w:sz="4" w:space="0" w:color="auto"/>
              <w:right w:val="single" w:sz="4" w:space="0" w:color="auto"/>
            </w:tcBorders>
            <w:shd w:val="clear" w:color="auto" w:fill="auto"/>
            <w:noWrap/>
            <w:hideMark/>
          </w:tcPr>
          <w:p w14:paraId="17AC40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700" w:type="dxa"/>
            <w:tcBorders>
              <w:top w:val="nil"/>
              <w:left w:val="nil"/>
              <w:bottom w:val="single" w:sz="4" w:space="0" w:color="auto"/>
              <w:right w:val="single" w:sz="4" w:space="0" w:color="auto"/>
            </w:tcBorders>
            <w:shd w:val="clear" w:color="auto" w:fill="auto"/>
            <w:noWrap/>
            <w:hideMark/>
          </w:tcPr>
          <w:p w14:paraId="4638AD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-2.65E-01</w:t>
            </w:r>
          </w:p>
        </w:tc>
        <w:tc>
          <w:tcPr>
            <w:tcW w:w="700" w:type="dxa"/>
            <w:tcBorders>
              <w:top w:val="nil"/>
              <w:left w:val="nil"/>
              <w:bottom w:val="single" w:sz="4" w:space="0" w:color="auto"/>
              <w:right w:val="single" w:sz="4" w:space="0" w:color="auto"/>
            </w:tcBorders>
            <w:shd w:val="clear" w:color="auto" w:fill="auto"/>
            <w:noWrap/>
            <w:hideMark/>
          </w:tcPr>
          <w:p w14:paraId="075634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2.17E-01</w:t>
            </w:r>
          </w:p>
        </w:tc>
      </w:tr>
      <w:tr w:rsidR="00783E65" w:rsidRPr="00783E65" w14:paraId="5AAB3540"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2C3F5E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2BC92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675009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-5.42E-02</w:t>
            </w:r>
          </w:p>
        </w:tc>
        <w:tc>
          <w:tcPr>
            <w:tcW w:w="560" w:type="dxa"/>
            <w:tcBorders>
              <w:top w:val="nil"/>
              <w:left w:val="nil"/>
              <w:bottom w:val="single" w:sz="4" w:space="0" w:color="auto"/>
              <w:right w:val="single" w:sz="4" w:space="0" w:color="auto"/>
            </w:tcBorders>
            <w:shd w:val="clear" w:color="auto" w:fill="auto"/>
            <w:noWrap/>
            <w:hideMark/>
          </w:tcPr>
          <w:p w14:paraId="0486E7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3.08E-03</w:t>
            </w:r>
          </w:p>
        </w:tc>
        <w:tc>
          <w:tcPr>
            <w:tcW w:w="580" w:type="dxa"/>
            <w:tcBorders>
              <w:top w:val="nil"/>
              <w:left w:val="nil"/>
              <w:bottom w:val="single" w:sz="4" w:space="0" w:color="auto"/>
              <w:right w:val="single" w:sz="4" w:space="0" w:color="auto"/>
            </w:tcBorders>
            <w:shd w:val="clear" w:color="auto" w:fill="auto"/>
            <w:noWrap/>
            <w:hideMark/>
          </w:tcPr>
          <w:p w14:paraId="465BB8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2.61E-02</w:t>
            </w:r>
          </w:p>
        </w:tc>
        <w:tc>
          <w:tcPr>
            <w:tcW w:w="600" w:type="dxa"/>
            <w:tcBorders>
              <w:top w:val="nil"/>
              <w:left w:val="nil"/>
              <w:bottom w:val="single" w:sz="4" w:space="0" w:color="auto"/>
              <w:right w:val="single" w:sz="4" w:space="0" w:color="auto"/>
            </w:tcBorders>
            <w:shd w:val="clear" w:color="auto" w:fill="auto"/>
            <w:noWrap/>
            <w:hideMark/>
          </w:tcPr>
          <w:p w14:paraId="47C185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2.67E-02</w:t>
            </w:r>
          </w:p>
        </w:tc>
        <w:tc>
          <w:tcPr>
            <w:tcW w:w="600" w:type="dxa"/>
            <w:tcBorders>
              <w:top w:val="nil"/>
              <w:left w:val="nil"/>
              <w:bottom w:val="single" w:sz="4" w:space="0" w:color="auto"/>
              <w:right w:val="single" w:sz="4" w:space="0" w:color="auto"/>
            </w:tcBorders>
            <w:shd w:val="clear" w:color="auto" w:fill="auto"/>
            <w:noWrap/>
            <w:hideMark/>
          </w:tcPr>
          <w:p w14:paraId="662C58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4.06E-02</w:t>
            </w:r>
          </w:p>
        </w:tc>
        <w:tc>
          <w:tcPr>
            <w:tcW w:w="560" w:type="dxa"/>
            <w:tcBorders>
              <w:top w:val="nil"/>
              <w:left w:val="nil"/>
              <w:bottom w:val="single" w:sz="4" w:space="0" w:color="auto"/>
              <w:right w:val="single" w:sz="4" w:space="0" w:color="auto"/>
            </w:tcBorders>
            <w:shd w:val="clear" w:color="auto" w:fill="auto"/>
            <w:noWrap/>
            <w:hideMark/>
          </w:tcPr>
          <w:p w14:paraId="4E3998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1.29E-02</w:t>
            </w:r>
          </w:p>
        </w:tc>
        <w:tc>
          <w:tcPr>
            <w:tcW w:w="580" w:type="dxa"/>
            <w:tcBorders>
              <w:top w:val="nil"/>
              <w:left w:val="nil"/>
              <w:bottom w:val="single" w:sz="4" w:space="0" w:color="auto"/>
              <w:right w:val="single" w:sz="4" w:space="0" w:color="auto"/>
            </w:tcBorders>
            <w:shd w:val="clear" w:color="auto" w:fill="auto"/>
            <w:noWrap/>
            <w:hideMark/>
          </w:tcPr>
          <w:p w14:paraId="12A3DF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3.73E-02</w:t>
            </w:r>
          </w:p>
        </w:tc>
        <w:tc>
          <w:tcPr>
            <w:tcW w:w="580" w:type="dxa"/>
            <w:tcBorders>
              <w:top w:val="nil"/>
              <w:left w:val="nil"/>
              <w:bottom w:val="single" w:sz="4" w:space="0" w:color="auto"/>
              <w:right w:val="single" w:sz="4" w:space="0" w:color="auto"/>
            </w:tcBorders>
            <w:shd w:val="clear" w:color="auto" w:fill="auto"/>
            <w:noWrap/>
            <w:hideMark/>
          </w:tcPr>
          <w:p w14:paraId="33C3D3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580" w:type="dxa"/>
            <w:tcBorders>
              <w:top w:val="nil"/>
              <w:left w:val="nil"/>
              <w:bottom w:val="single" w:sz="4" w:space="0" w:color="auto"/>
              <w:right w:val="single" w:sz="4" w:space="0" w:color="auto"/>
            </w:tcBorders>
            <w:shd w:val="clear" w:color="auto" w:fill="auto"/>
            <w:noWrap/>
            <w:hideMark/>
          </w:tcPr>
          <w:p w14:paraId="7A95C6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1.33E-01</w:t>
            </w:r>
          </w:p>
        </w:tc>
        <w:tc>
          <w:tcPr>
            <w:tcW w:w="680" w:type="dxa"/>
            <w:tcBorders>
              <w:top w:val="nil"/>
              <w:left w:val="nil"/>
              <w:bottom w:val="single" w:sz="4" w:space="0" w:color="auto"/>
              <w:right w:val="single" w:sz="4" w:space="0" w:color="auto"/>
            </w:tcBorders>
            <w:shd w:val="clear" w:color="auto" w:fill="auto"/>
            <w:noWrap/>
            <w:hideMark/>
          </w:tcPr>
          <w:p w14:paraId="5EFDE5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-7.52E-02</w:t>
            </w:r>
          </w:p>
        </w:tc>
        <w:tc>
          <w:tcPr>
            <w:tcW w:w="700" w:type="dxa"/>
            <w:tcBorders>
              <w:top w:val="nil"/>
              <w:left w:val="nil"/>
              <w:bottom w:val="single" w:sz="4" w:space="0" w:color="auto"/>
              <w:right w:val="single" w:sz="4" w:space="0" w:color="auto"/>
            </w:tcBorders>
            <w:shd w:val="clear" w:color="auto" w:fill="auto"/>
            <w:noWrap/>
            <w:hideMark/>
          </w:tcPr>
          <w:p w14:paraId="4D5BBE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1.95E-01</w:t>
            </w:r>
          </w:p>
        </w:tc>
        <w:tc>
          <w:tcPr>
            <w:tcW w:w="700" w:type="dxa"/>
            <w:tcBorders>
              <w:top w:val="nil"/>
              <w:left w:val="nil"/>
              <w:bottom w:val="single" w:sz="4" w:space="0" w:color="auto"/>
              <w:right w:val="single" w:sz="4" w:space="0" w:color="auto"/>
            </w:tcBorders>
            <w:shd w:val="clear" w:color="auto" w:fill="auto"/>
            <w:noWrap/>
            <w:hideMark/>
          </w:tcPr>
          <w:p w14:paraId="53B430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42A3E0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-7.63E-02</w:t>
            </w:r>
          </w:p>
        </w:tc>
        <w:tc>
          <w:tcPr>
            <w:tcW w:w="700" w:type="dxa"/>
            <w:tcBorders>
              <w:top w:val="nil"/>
              <w:left w:val="nil"/>
              <w:bottom w:val="single" w:sz="4" w:space="0" w:color="auto"/>
              <w:right w:val="single" w:sz="4" w:space="0" w:color="auto"/>
            </w:tcBorders>
            <w:shd w:val="clear" w:color="auto" w:fill="auto"/>
            <w:noWrap/>
            <w:hideMark/>
          </w:tcPr>
          <w:p w14:paraId="23F5D0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1.98E-01</w:t>
            </w:r>
          </w:p>
        </w:tc>
        <w:tc>
          <w:tcPr>
            <w:tcW w:w="700" w:type="dxa"/>
            <w:tcBorders>
              <w:top w:val="nil"/>
              <w:left w:val="nil"/>
              <w:bottom w:val="single" w:sz="4" w:space="0" w:color="auto"/>
              <w:right w:val="single" w:sz="4" w:space="0" w:color="auto"/>
            </w:tcBorders>
            <w:shd w:val="clear" w:color="auto" w:fill="auto"/>
            <w:noWrap/>
            <w:hideMark/>
          </w:tcPr>
          <w:p w14:paraId="28441F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-1.54E-01</w:t>
            </w:r>
          </w:p>
        </w:tc>
        <w:tc>
          <w:tcPr>
            <w:tcW w:w="700" w:type="dxa"/>
            <w:tcBorders>
              <w:top w:val="nil"/>
              <w:left w:val="nil"/>
              <w:bottom w:val="single" w:sz="4" w:space="0" w:color="auto"/>
              <w:right w:val="single" w:sz="4" w:space="0" w:color="auto"/>
            </w:tcBorders>
            <w:shd w:val="clear" w:color="auto" w:fill="auto"/>
            <w:noWrap/>
            <w:hideMark/>
          </w:tcPr>
          <w:p w14:paraId="588372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-2.65E-01</w:t>
            </w:r>
          </w:p>
        </w:tc>
        <w:tc>
          <w:tcPr>
            <w:tcW w:w="700" w:type="dxa"/>
            <w:tcBorders>
              <w:top w:val="nil"/>
              <w:left w:val="nil"/>
              <w:bottom w:val="single" w:sz="4" w:space="0" w:color="auto"/>
              <w:right w:val="single" w:sz="4" w:space="0" w:color="auto"/>
            </w:tcBorders>
            <w:shd w:val="clear" w:color="auto" w:fill="auto"/>
            <w:noWrap/>
            <w:hideMark/>
          </w:tcPr>
          <w:p w14:paraId="45C1F4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8.96E-01</w:t>
            </w:r>
          </w:p>
        </w:tc>
        <w:tc>
          <w:tcPr>
            <w:tcW w:w="700" w:type="dxa"/>
            <w:tcBorders>
              <w:top w:val="nil"/>
              <w:left w:val="nil"/>
              <w:bottom w:val="single" w:sz="4" w:space="0" w:color="auto"/>
              <w:right w:val="single" w:sz="4" w:space="0" w:color="auto"/>
            </w:tcBorders>
            <w:shd w:val="clear" w:color="auto" w:fill="auto"/>
            <w:noWrap/>
            <w:hideMark/>
          </w:tcPr>
          <w:p w14:paraId="3CD1E0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-9.68E-01</w:t>
            </w:r>
          </w:p>
        </w:tc>
      </w:tr>
      <w:tr w:rsidR="00783E65" w:rsidRPr="00783E65" w14:paraId="690FCE0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526CB5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C53A2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5F8BC1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4.56E-02</w:t>
            </w:r>
          </w:p>
        </w:tc>
        <w:tc>
          <w:tcPr>
            <w:tcW w:w="560" w:type="dxa"/>
            <w:tcBorders>
              <w:top w:val="nil"/>
              <w:left w:val="nil"/>
              <w:bottom w:val="single" w:sz="4" w:space="0" w:color="auto"/>
              <w:right w:val="single" w:sz="4" w:space="0" w:color="auto"/>
            </w:tcBorders>
            <w:shd w:val="clear" w:color="auto" w:fill="auto"/>
            <w:noWrap/>
            <w:hideMark/>
          </w:tcPr>
          <w:p w14:paraId="0F7E22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-3.65E-03</w:t>
            </w:r>
          </w:p>
        </w:tc>
        <w:tc>
          <w:tcPr>
            <w:tcW w:w="580" w:type="dxa"/>
            <w:tcBorders>
              <w:top w:val="nil"/>
              <w:left w:val="nil"/>
              <w:bottom w:val="single" w:sz="4" w:space="0" w:color="auto"/>
              <w:right w:val="single" w:sz="4" w:space="0" w:color="auto"/>
            </w:tcBorders>
            <w:shd w:val="clear" w:color="auto" w:fill="auto"/>
            <w:noWrap/>
            <w:hideMark/>
          </w:tcPr>
          <w:p w14:paraId="74F7C1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-1.38E-02</w:t>
            </w:r>
          </w:p>
        </w:tc>
        <w:tc>
          <w:tcPr>
            <w:tcW w:w="600" w:type="dxa"/>
            <w:tcBorders>
              <w:top w:val="nil"/>
              <w:left w:val="nil"/>
              <w:bottom w:val="single" w:sz="4" w:space="0" w:color="auto"/>
              <w:right w:val="single" w:sz="4" w:space="0" w:color="auto"/>
            </w:tcBorders>
            <w:shd w:val="clear" w:color="auto" w:fill="auto"/>
            <w:noWrap/>
            <w:hideMark/>
          </w:tcPr>
          <w:p w14:paraId="5FCA85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-1.47E-02</w:t>
            </w:r>
          </w:p>
        </w:tc>
        <w:tc>
          <w:tcPr>
            <w:tcW w:w="600" w:type="dxa"/>
            <w:tcBorders>
              <w:top w:val="nil"/>
              <w:left w:val="nil"/>
              <w:bottom w:val="single" w:sz="4" w:space="0" w:color="auto"/>
              <w:right w:val="single" w:sz="4" w:space="0" w:color="auto"/>
            </w:tcBorders>
            <w:shd w:val="clear" w:color="auto" w:fill="auto"/>
            <w:noWrap/>
            <w:hideMark/>
          </w:tcPr>
          <w:p w14:paraId="777E38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-2.22E-02</w:t>
            </w:r>
          </w:p>
        </w:tc>
        <w:tc>
          <w:tcPr>
            <w:tcW w:w="560" w:type="dxa"/>
            <w:tcBorders>
              <w:top w:val="nil"/>
              <w:left w:val="nil"/>
              <w:bottom w:val="single" w:sz="4" w:space="0" w:color="auto"/>
              <w:right w:val="single" w:sz="4" w:space="0" w:color="auto"/>
            </w:tcBorders>
            <w:shd w:val="clear" w:color="auto" w:fill="auto"/>
            <w:noWrap/>
            <w:hideMark/>
          </w:tcPr>
          <w:p w14:paraId="403E7F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-1.41E-02</w:t>
            </w:r>
          </w:p>
        </w:tc>
        <w:tc>
          <w:tcPr>
            <w:tcW w:w="580" w:type="dxa"/>
            <w:tcBorders>
              <w:top w:val="nil"/>
              <w:left w:val="nil"/>
              <w:bottom w:val="single" w:sz="4" w:space="0" w:color="auto"/>
              <w:right w:val="single" w:sz="4" w:space="0" w:color="auto"/>
            </w:tcBorders>
            <w:shd w:val="clear" w:color="auto" w:fill="auto"/>
            <w:noWrap/>
            <w:hideMark/>
          </w:tcPr>
          <w:p w14:paraId="38AF1B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-9.13E-03</w:t>
            </w:r>
          </w:p>
        </w:tc>
        <w:tc>
          <w:tcPr>
            <w:tcW w:w="580" w:type="dxa"/>
            <w:tcBorders>
              <w:top w:val="nil"/>
              <w:left w:val="nil"/>
              <w:bottom w:val="single" w:sz="4" w:space="0" w:color="auto"/>
              <w:right w:val="single" w:sz="4" w:space="0" w:color="auto"/>
            </w:tcBorders>
            <w:shd w:val="clear" w:color="auto" w:fill="auto"/>
            <w:noWrap/>
            <w:hideMark/>
          </w:tcPr>
          <w:p w14:paraId="30C6DB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9.35E-02</w:t>
            </w:r>
          </w:p>
        </w:tc>
        <w:tc>
          <w:tcPr>
            <w:tcW w:w="580" w:type="dxa"/>
            <w:tcBorders>
              <w:top w:val="nil"/>
              <w:left w:val="nil"/>
              <w:bottom w:val="single" w:sz="4" w:space="0" w:color="auto"/>
              <w:right w:val="single" w:sz="4" w:space="0" w:color="auto"/>
            </w:tcBorders>
            <w:shd w:val="clear" w:color="auto" w:fill="auto"/>
            <w:noWrap/>
            <w:hideMark/>
          </w:tcPr>
          <w:p w14:paraId="57DBC0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-1.24E-01</w:t>
            </w:r>
          </w:p>
        </w:tc>
        <w:tc>
          <w:tcPr>
            <w:tcW w:w="680" w:type="dxa"/>
            <w:tcBorders>
              <w:top w:val="nil"/>
              <w:left w:val="nil"/>
              <w:bottom w:val="single" w:sz="4" w:space="0" w:color="auto"/>
              <w:right w:val="single" w:sz="4" w:space="0" w:color="auto"/>
            </w:tcBorders>
            <w:shd w:val="clear" w:color="auto" w:fill="auto"/>
            <w:noWrap/>
            <w:hideMark/>
          </w:tcPr>
          <w:p w14:paraId="247216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5.07E-02</w:t>
            </w:r>
          </w:p>
        </w:tc>
        <w:tc>
          <w:tcPr>
            <w:tcW w:w="700" w:type="dxa"/>
            <w:tcBorders>
              <w:top w:val="nil"/>
              <w:left w:val="nil"/>
              <w:bottom w:val="single" w:sz="4" w:space="0" w:color="auto"/>
              <w:right w:val="single" w:sz="4" w:space="0" w:color="auto"/>
            </w:tcBorders>
            <w:shd w:val="clear" w:color="auto" w:fill="auto"/>
            <w:noWrap/>
            <w:hideMark/>
          </w:tcPr>
          <w:p w14:paraId="47E089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0C0664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700" w:type="dxa"/>
            <w:tcBorders>
              <w:top w:val="nil"/>
              <w:left w:val="nil"/>
              <w:bottom w:val="single" w:sz="4" w:space="0" w:color="auto"/>
              <w:right w:val="single" w:sz="4" w:space="0" w:color="auto"/>
            </w:tcBorders>
            <w:shd w:val="clear" w:color="auto" w:fill="auto"/>
            <w:noWrap/>
            <w:hideMark/>
          </w:tcPr>
          <w:p w14:paraId="6C46E3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5.19E-02</w:t>
            </w:r>
          </w:p>
        </w:tc>
        <w:tc>
          <w:tcPr>
            <w:tcW w:w="700" w:type="dxa"/>
            <w:tcBorders>
              <w:top w:val="nil"/>
              <w:left w:val="nil"/>
              <w:bottom w:val="single" w:sz="4" w:space="0" w:color="auto"/>
              <w:right w:val="single" w:sz="4" w:space="0" w:color="auto"/>
            </w:tcBorders>
            <w:shd w:val="clear" w:color="auto" w:fill="auto"/>
            <w:noWrap/>
            <w:hideMark/>
          </w:tcPr>
          <w:p w14:paraId="768885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700" w:type="dxa"/>
            <w:tcBorders>
              <w:top w:val="nil"/>
              <w:left w:val="nil"/>
              <w:bottom w:val="single" w:sz="4" w:space="0" w:color="auto"/>
              <w:right w:val="single" w:sz="4" w:space="0" w:color="auto"/>
            </w:tcBorders>
            <w:shd w:val="clear" w:color="auto" w:fill="auto"/>
            <w:noWrap/>
            <w:hideMark/>
          </w:tcPr>
          <w:p w14:paraId="6E8415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1.47E-01</w:t>
            </w:r>
          </w:p>
        </w:tc>
        <w:tc>
          <w:tcPr>
            <w:tcW w:w="700" w:type="dxa"/>
            <w:tcBorders>
              <w:top w:val="nil"/>
              <w:left w:val="nil"/>
              <w:bottom w:val="single" w:sz="4" w:space="0" w:color="auto"/>
              <w:right w:val="single" w:sz="4" w:space="0" w:color="auto"/>
            </w:tcBorders>
            <w:shd w:val="clear" w:color="auto" w:fill="auto"/>
            <w:noWrap/>
            <w:hideMark/>
          </w:tcPr>
          <w:p w14:paraId="5C3C7B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2.17E-01</w:t>
            </w:r>
          </w:p>
        </w:tc>
        <w:tc>
          <w:tcPr>
            <w:tcW w:w="700" w:type="dxa"/>
            <w:tcBorders>
              <w:top w:val="nil"/>
              <w:left w:val="nil"/>
              <w:bottom w:val="single" w:sz="4" w:space="0" w:color="auto"/>
              <w:right w:val="single" w:sz="4" w:space="0" w:color="auto"/>
            </w:tcBorders>
            <w:shd w:val="clear" w:color="auto" w:fill="auto"/>
            <w:noWrap/>
            <w:hideMark/>
          </w:tcPr>
          <w:p w14:paraId="1754E2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-9.68E-01</w:t>
            </w:r>
          </w:p>
        </w:tc>
        <w:tc>
          <w:tcPr>
            <w:tcW w:w="700" w:type="dxa"/>
            <w:tcBorders>
              <w:top w:val="nil"/>
              <w:left w:val="nil"/>
              <w:bottom w:val="single" w:sz="4" w:space="0" w:color="auto"/>
              <w:right w:val="single" w:sz="4" w:space="0" w:color="auto"/>
            </w:tcBorders>
            <w:shd w:val="clear" w:color="auto" w:fill="auto"/>
            <w:noWrap/>
            <w:hideMark/>
          </w:tcPr>
          <w:p w14:paraId="2E7567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1.36E+00</w:t>
            </w:r>
          </w:p>
        </w:tc>
      </w:tr>
      <w:tr w:rsidR="00783E65" w:rsidRPr="00783E65" w14:paraId="32A65F29"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1E607F93" w14:textId="7777777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Hispanic MSM</w:t>
            </w:r>
          </w:p>
        </w:tc>
        <w:tc>
          <w:tcPr>
            <w:tcW w:w="700" w:type="dxa"/>
            <w:tcBorders>
              <w:top w:val="nil"/>
              <w:left w:val="nil"/>
              <w:bottom w:val="single" w:sz="4" w:space="0" w:color="auto"/>
              <w:right w:val="single" w:sz="4" w:space="0" w:color="auto"/>
            </w:tcBorders>
            <w:shd w:val="clear" w:color="auto" w:fill="auto"/>
            <w:noWrap/>
            <w:hideMark/>
          </w:tcPr>
          <w:p w14:paraId="770ADC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76B554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560" w:type="dxa"/>
            <w:tcBorders>
              <w:top w:val="nil"/>
              <w:left w:val="nil"/>
              <w:bottom w:val="single" w:sz="4" w:space="0" w:color="auto"/>
              <w:right w:val="single" w:sz="4" w:space="0" w:color="auto"/>
            </w:tcBorders>
            <w:shd w:val="clear" w:color="auto" w:fill="auto"/>
            <w:noWrap/>
            <w:hideMark/>
          </w:tcPr>
          <w:p w14:paraId="258A99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-1.81E-02</w:t>
            </w:r>
          </w:p>
        </w:tc>
        <w:tc>
          <w:tcPr>
            <w:tcW w:w="580" w:type="dxa"/>
            <w:tcBorders>
              <w:top w:val="nil"/>
              <w:left w:val="nil"/>
              <w:bottom w:val="single" w:sz="4" w:space="0" w:color="auto"/>
              <w:right w:val="single" w:sz="4" w:space="0" w:color="auto"/>
            </w:tcBorders>
            <w:shd w:val="clear" w:color="auto" w:fill="auto"/>
            <w:noWrap/>
            <w:hideMark/>
          </w:tcPr>
          <w:p w14:paraId="513DD4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-3.40E-02</w:t>
            </w:r>
          </w:p>
        </w:tc>
        <w:tc>
          <w:tcPr>
            <w:tcW w:w="600" w:type="dxa"/>
            <w:tcBorders>
              <w:top w:val="nil"/>
              <w:left w:val="nil"/>
              <w:bottom w:val="single" w:sz="4" w:space="0" w:color="auto"/>
              <w:right w:val="single" w:sz="4" w:space="0" w:color="auto"/>
            </w:tcBorders>
            <w:shd w:val="clear" w:color="auto" w:fill="auto"/>
            <w:noWrap/>
            <w:hideMark/>
          </w:tcPr>
          <w:p w14:paraId="4C17DA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-3.72E-02</w:t>
            </w:r>
          </w:p>
        </w:tc>
        <w:tc>
          <w:tcPr>
            <w:tcW w:w="600" w:type="dxa"/>
            <w:tcBorders>
              <w:top w:val="nil"/>
              <w:left w:val="nil"/>
              <w:bottom w:val="single" w:sz="4" w:space="0" w:color="auto"/>
              <w:right w:val="single" w:sz="4" w:space="0" w:color="auto"/>
            </w:tcBorders>
            <w:shd w:val="clear" w:color="auto" w:fill="auto"/>
            <w:noWrap/>
            <w:hideMark/>
          </w:tcPr>
          <w:p w14:paraId="4A2C6A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-3.50E-02</w:t>
            </w:r>
          </w:p>
        </w:tc>
        <w:tc>
          <w:tcPr>
            <w:tcW w:w="560" w:type="dxa"/>
            <w:tcBorders>
              <w:top w:val="nil"/>
              <w:left w:val="nil"/>
              <w:bottom w:val="single" w:sz="4" w:space="0" w:color="auto"/>
              <w:right w:val="single" w:sz="4" w:space="0" w:color="auto"/>
            </w:tcBorders>
            <w:shd w:val="clear" w:color="auto" w:fill="auto"/>
            <w:noWrap/>
            <w:hideMark/>
          </w:tcPr>
          <w:p w14:paraId="24FD7F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-6.38E-03</w:t>
            </w:r>
          </w:p>
        </w:tc>
        <w:tc>
          <w:tcPr>
            <w:tcW w:w="580" w:type="dxa"/>
            <w:tcBorders>
              <w:top w:val="nil"/>
              <w:left w:val="nil"/>
              <w:bottom w:val="single" w:sz="4" w:space="0" w:color="auto"/>
              <w:right w:val="single" w:sz="4" w:space="0" w:color="auto"/>
            </w:tcBorders>
            <w:shd w:val="clear" w:color="auto" w:fill="auto"/>
            <w:noWrap/>
            <w:hideMark/>
          </w:tcPr>
          <w:p w14:paraId="2C00AA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1.41E-02</w:t>
            </w:r>
          </w:p>
        </w:tc>
        <w:tc>
          <w:tcPr>
            <w:tcW w:w="580" w:type="dxa"/>
            <w:tcBorders>
              <w:top w:val="nil"/>
              <w:left w:val="nil"/>
              <w:bottom w:val="single" w:sz="4" w:space="0" w:color="auto"/>
              <w:right w:val="single" w:sz="4" w:space="0" w:color="auto"/>
            </w:tcBorders>
            <w:shd w:val="clear" w:color="auto" w:fill="auto"/>
            <w:noWrap/>
            <w:hideMark/>
          </w:tcPr>
          <w:p w14:paraId="309CF6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-1.40E-02</w:t>
            </w:r>
          </w:p>
        </w:tc>
        <w:tc>
          <w:tcPr>
            <w:tcW w:w="580" w:type="dxa"/>
            <w:tcBorders>
              <w:top w:val="nil"/>
              <w:left w:val="nil"/>
              <w:bottom w:val="single" w:sz="4" w:space="0" w:color="auto"/>
              <w:right w:val="single" w:sz="4" w:space="0" w:color="auto"/>
            </w:tcBorders>
            <w:shd w:val="clear" w:color="auto" w:fill="auto"/>
            <w:noWrap/>
            <w:hideMark/>
          </w:tcPr>
          <w:p w14:paraId="109D64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1.27E-03</w:t>
            </w:r>
          </w:p>
        </w:tc>
        <w:tc>
          <w:tcPr>
            <w:tcW w:w="680" w:type="dxa"/>
            <w:tcBorders>
              <w:top w:val="nil"/>
              <w:left w:val="nil"/>
              <w:bottom w:val="single" w:sz="4" w:space="0" w:color="auto"/>
              <w:right w:val="single" w:sz="4" w:space="0" w:color="auto"/>
            </w:tcBorders>
            <w:shd w:val="clear" w:color="auto" w:fill="auto"/>
            <w:noWrap/>
            <w:hideMark/>
          </w:tcPr>
          <w:p w14:paraId="011363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7.84E-03</w:t>
            </w:r>
          </w:p>
        </w:tc>
        <w:tc>
          <w:tcPr>
            <w:tcW w:w="700" w:type="dxa"/>
            <w:tcBorders>
              <w:top w:val="nil"/>
              <w:left w:val="nil"/>
              <w:bottom w:val="single" w:sz="4" w:space="0" w:color="auto"/>
              <w:right w:val="single" w:sz="4" w:space="0" w:color="auto"/>
            </w:tcBorders>
            <w:shd w:val="clear" w:color="auto" w:fill="auto"/>
            <w:noWrap/>
            <w:hideMark/>
          </w:tcPr>
          <w:p w14:paraId="5FDDAC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-1.46E-02</w:t>
            </w:r>
          </w:p>
        </w:tc>
        <w:tc>
          <w:tcPr>
            <w:tcW w:w="700" w:type="dxa"/>
            <w:tcBorders>
              <w:top w:val="nil"/>
              <w:left w:val="nil"/>
              <w:bottom w:val="single" w:sz="4" w:space="0" w:color="auto"/>
              <w:right w:val="single" w:sz="4" w:space="0" w:color="auto"/>
            </w:tcBorders>
            <w:shd w:val="clear" w:color="auto" w:fill="auto"/>
            <w:noWrap/>
            <w:hideMark/>
          </w:tcPr>
          <w:p w14:paraId="5626D3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6.31E-03</w:t>
            </w:r>
          </w:p>
        </w:tc>
        <w:tc>
          <w:tcPr>
            <w:tcW w:w="700" w:type="dxa"/>
            <w:tcBorders>
              <w:top w:val="nil"/>
              <w:left w:val="nil"/>
              <w:bottom w:val="single" w:sz="4" w:space="0" w:color="auto"/>
              <w:right w:val="single" w:sz="4" w:space="0" w:color="auto"/>
            </w:tcBorders>
            <w:shd w:val="clear" w:color="auto" w:fill="auto"/>
            <w:noWrap/>
            <w:hideMark/>
          </w:tcPr>
          <w:p w14:paraId="2A97FA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8.45E-03</w:t>
            </w:r>
          </w:p>
        </w:tc>
        <w:tc>
          <w:tcPr>
            <w:tcW w:w="700" w:type="dxa"/>
            <w:tcBorders>
              <w:top w:val="nil"/>
              <w:left w:val="nil"/>
              <w:bottom w:val="single" w:sz="4" w:space="0" w:color="auto"/>
              <w:right w:val="single" w:sz="4" w:space="0" w:color="auto"/>
            </w:tcBorders>
            <w:shd w:val="clear" w:color="auto" w:fill="auto"/>
            <w:noWrap/>
            <w:hideMark/>
          </w:tcPr>
          <w:p w14:paraId="236A10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-1.48E-02</w:t>
            </w:r>
          </w:p>
        </w:tc>
        <w:tc>
          <w:tcPr>
            <w:tcW w:w="700" w:type="dxa"/>
            <w:tcBorders>
              <w:top w:val="nil"/>
              <w:left w:val="nil"/>
              <w:bottom w:val="single" w:sz="4" w:space="0" w:color="auto"/>
              <w:right w:val="single" w:sz="4" w:space="0" w:color="auto"/>
            </w:tcBorders>
            <w:shd w:val="clear" w:color="auto" w:fill="auto"/>
            <w:noWrap/>
            <w:hideMark/>
          </w:tcPr>
          <w:p w14:paraId="3707BE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6.14E-03</w:t>
            </w:r>
          </w:p>
        </w:tc>
        <w:tc>
          <w:tcPr>
            <w:tcW w:w="700" w:type="dxa"/>
            <w:tcBorders>
              <w:top w:val="nil"/>
              <w:left w:val="nil"/>
              <w:bottom w:val="single" w:sz="4" w:space="0" w:color="auto"/>
              <w:right w:val="single" w:sz="4" w:space="0" w:color="auto"/>
            </w:tcBorders>
            <w:shd w:val="clear" w:color="auto" w:fill="auto"/>
            <w:noWrap/>
            <w:hideMark/>
          </w:tcPr>
          <w:p w14:paraId="3F295F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1.66E-02</w:t>
            </w:r>
          </w:p>
        </w:tc>
        <w:tc>
          <w:tcPr>
            <w:tcW w:w="700" w:type="dxa"/>
            <w:tcBorders>
              <w:top w:val="nil"/>
              <w:left w:val="nil"/>
              <w:bottom w:val="single" w:sz="4" w:space="0" w:color="auto"/>
              <w:right w:val="single" w:sz="4" w:space="0" w:color="auto"/>
            </w:tcBorders>
            <w:shd w:val="clear" w:color="auto" w:fill="auto"/>
            <w:noWrap/>
            <w:hideMark/>
          </w:tcPr>
          <w:p w14:paraId="3146C3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-4.01E-02</w:t>
            </w:r>
          </w:p>
        </w:tc>
        <w:tc>
          <w:tcPr>
            <w:tcW w:w="700" w:type="dxa"/>
            <w:tcBorders>
              <w:top w:val="nil"/>
              <w:left w:val="nil"/>
              <w:bottom w:val="single" w:sz="4" w:space="0" w:color="auto"/>
              <w:right w:val="single" w:sz="4" w:space="0" w:color="auto"/>
            </w:tcBorders>
            <w:shd w:val="clear" w:color="auto" w:fill="auto"/>
            <w:noWrap/>
            <w:hideMark/>
          </w:tcPr>
          <w:p w14:paraId="02CDF7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2.68E-02</w:t>
            </w:r>
          </w:p>
        </w:tc>
      </w:tr>
      <w:tr w:rsidR="00783E65" w:rsidRPr="00783E65" w14:paraId="7CAC9D4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39D7CA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BC37A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55498D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-1.81E-02</w:t>
            </w:r>
          </w:p>
        </w:tc>
        <w:tc>
          <w:tcPr>
            <w:tcW w:w="560" w:type="dxa"/>
            <w:tcBorders>
              <w:top w:val="nil"/>
              <w:left w:val="nil"/>
              <w:bottom w:val="single" w:sz="4" w:space="0" w:color="auto"/>
              <w:right w:val="single" w:sz="4" w:space="0" w:color="auto"/>
            </w:tcBorders>
            <w:shd w:val="clear" w:color="auto" w:fill="auto"/>
            <w:noWrap/>
            <w:hideMark/>
          </w:tcPr>
          <w:p w14:paraId="01BB52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5.57E-03</w:t>
            </w:r>
          </w:p>
        </w:tc>
        <w:tc>
          <w:tcPr>
            <w:tcW w:w="580" w:type="dxa"/>
            <w:tcBorders>
              <w:top w:val="nil"/>
              <w:left w:val="nil"/>
              <w:bottom w:val="single" w:sz="4" w:space="0" w:color="auto"/>
              <w:right w:val="single" w:sz="4" w:space="0" w:color="auto"/>
            </w:tcBorders>
            <w:shd w:val="clear" w:color="auto" w:fill="auto"/>
            <w:noWrap/>
            <w:hideMark/>
          </w:tcPr>
          <w:p w14:paraId="0A68D6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7.16E-04</w:t>
            </w:r>
          </w:p>
        </w:tc>
        <w:tc>
          <w:tcPr>
            <w:tcW w:w="600" w:type="dxa"/>
            <w:tcBorders>
              <w:top w:val="nil"/>
              <w:left w:val="nil"/>
              <w:bottom w:val="single" w:sz="4" w:space="0" w:color="auto"/>
              <w:right w:val="single" w:sz="4" w:space="0" w:color="auto"/>
            </w:tcBorders>
            <w:shd w:val="clear" w:color="auto" w:fill="auto"/>
            <w:noWrap/>
            <w:hideMark/>
          </w:tcPr>
          <w:p w14:paraId="72F3A0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1.39E-03</w:t>
            </w:r>
          </w:p>
        </w:tc>
        <w:tc>
          <w:tcPr>
            <w:tcW w:w="600" w:type="dxa"/>
            <w:tcBorders>
              <w:top w:val="nil"/>
              <w:left w:val="nil"/>
              <w:bottom w:val="single" w:sz="4" w:space="0" w:color="auto"/>
              <w:right w:val="single" w:sz="4" w:space="0" w:color="auto"/>
            </w:tcBorders>
            <w:shd w:val="clear" w:color="auto" w:fill="auto"/>
            <w:noWrap/>
            <w:hideMark/>
          </w:tcPr>
          <w:p w14:paraId="0768BC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8.36E-04</w:t>
            </w:r>
          </w:p>
        </w:tc>
        <w:tc>
          <w:tcPr>
            <w:tcW w:w="560" w:type="dxa"/>
            <w:tcBorders>
              <w:top w:val="nil"/>
              <w:left w:val="nil"/>
              <w:bottom w:val="single" w:sz="4" w:space="0" w:color="auto"/>
              <w:right w:val="single" w:sz="4" w:space="0" w:color="auto"/>
            </w:tcBorders>
            <w:shd w:val="clear" w:color="auto" w:fill="auto"/>
            <w:noWrap/>
            <w:hideMark/>
          </w:tcPr>
          <w:p w14:paraId="580F72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-5.96E-04</w:t>
            </w:r>
          </w:p>
        </w:tc>
        <w:tc>
          <w:tcPr>
            <w:tcW w:w="580" w:type="dxa"/>
            <w:tcBorders>
              <w:top w:val="nil"/>
              <w:left w:val="nil"/>
              <w:bottom w:val="single" w:sz="4" w:space="0" w:color="auto"/>
              <w:right w:val="single" w:sz="4" w:space="0" w:color="auto"/>
            </w:tcBorders>
            <w:shd w:val="clear" w:color="auto" w:fill="auto"/>
            <w:noWrap/>
            <w:hideMark/>
          </w:tcPr>
          <w:p w14:paraId="63B54B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-5.44E-04</w:t>
            </w:r>
          </w:p>
        </w:tc>
        <w:tc>
          <w:tcPr>
            <w:tcW w:w="580" w:type="dxa"/>
            <w:tcBorders>
              <w:top w:val="nil"/>
              <w:left w:val="nil"/>
              <w:bottom w:val="single" w:sz="4" w:space="0" w:color="auto"/>
              <w:right w:val="single" w:sz="4" w:space="0" w:color="auto"/>
            </w:tcBorders>
            <w:shd w:val="clear" w:color="auto" w:fill="auto"/>
            <w:noWrap/>
            <w:hideMark/>
          </w:tcPr>
          <w:p w14:paraId="3D2E37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1.57E-03</w:t>
            </w:r>
          </w:p>
        </w:tc>
        <w:tc>
          <w:tcPr>
            <w:tcW w:w="580" w:type="dxa"/>
            <w:tcBorders>
              <w:top w:val="nil"/>
              <w:left w:val="nil"/>
              <w:bottom w:val="single" w:sz="4" w:space="0" w:color="auto"/>
              <w:right w:val="single" w:sz="4" w:space="0" w:color="auto"/>
            </w:tcBorders>
            <w:shd w:val="clear" w:color="auto" w:fill="auto"/>
            <w:noWrap/>
            <w:hideMark/>
          </w:tcPr>
          <w:p w14:paraId="311363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-1.73E-03</w:t>
            </w:r>
          </w:p>
        </w:tc>
        <w:tc>
          <w:tcPr>
            <w:tcW w:w="680" w:type="dxa"/>
            <w:tcBorders>
              <w:top w:val="nil"/>
              <w:left w:val="nil"/>
              <w:bottom w:val="single" w:sz="4" w:space="0" w:color="auto"/>
              <w:right w:val="single" w:sz="4" w:space="0" w:color="auto"/>
            </w:tcBorders>
            <w:shd w:val="clear" w:color="auto" w:fill="auto"/>
            <w:noWrap/>
            <w:hideMark/>
          </w:tcPr>
          <w:p w14:paraId="4FEEE5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6.56E-04</w:t>
            </w:r>
          </w:p>
        </w:tc>
        <w:tc>
          <w:tcPr>
            <w:tcW w:w="700" w:type="dxa"/>
            <w:tcBorders>
              <w:top w:val="nil"/>
              <w:left w:val="nil"/>
              <w:bottom w:val="single" w:sz="4" w:space="0" w:color="auto"/>
              <w:right w:val="single" w:sz="4" w:space="0" w:color="auto"/>
            </w:tcBorders>
            <w:shd w:val="clear" w:color="auto" w:fill="auto"/>
            <w:noWrap/>
            <w:hideMark/>
          </w:tcPr>
          <w:p w14:paraId="1AE199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-2.02E-03</w:t>
            </w:r>
          </w:p>
        </w:tc>
        <w:tc>
          <w:tcPr>
            <w:tcW w:w="700" w:type="dxa"/>
            <w:tcBorders>
              <w:top w:val="nil"/>
              <w:left w:val="nil"/>
              <w:bottom w:val="single" w:sz="4" w:space="0" w:color="auto"/>
              <w:right w:val="single" w:sz="4" w:space="0" w:color="auto"/>
            </w:tcBorders>
            <w:shd w:val="clear" w:color="auto" w:fill="auto"/>
            <w:noWrap/>
            <w:hideMark/>
          </w:tcPr>
          <w:p w14:paraId="5BD3E5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2.40E-03</w:t>
            </w:r>
          </w:p>
        </w:tc>
        <w:tc>
          <w:tcPr>
            <w:tcW w:w="700" w:type="dxa"/>
            <w:tcBorders>
              <w:top w:val="nil"/>
              <w:left w:val="nil"/>
              <w:bottom w:val="single" w:sz="4" w:space="0" w:color="auto"/>
              <w:right w:val="single" w:sz="4" w:space="0" w:color="auto"/>
            </w:tcBorders>
            <w:shd w:val="clear" w:color="auto" w:fill="auto"/>
            <w:noWrap/>
            <w:hideMark/>
          </w:tcPr>
          <w:p w14:paraId="6B059F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9.60E-04</w:t>
            </w:r>
          </w:p>
        </w:tc>
        <w:tc>
          <w:tcPr>
            <w:tcW w:w="700" w:type="dxa"/>
            <w:tcBorders>
              <w:top w:val="nil"/>
              <w:left w:val="nil"/>
              <w:bottom w:val="single" w:sz="4" w:space="0" w:color="auto"/>
              <w:right w:val="single" w:sz="4" w:space="0" w:color="auto"/>
            </w:tcBorders>
            <w:shd w:val="clear" w:color="auto" w:fill="auto"/>
            <w:noWrap/>
            <w:hideMark/>
          </w:tcPr>
          <w:p w14:paraId="51D30A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-2.87E-03</w:t>
            </w:r>
          </w:p>
        </w:tc>
        <w:tc>
          <w:tcPr>
            <w:tcW w:w="700" w:type="dxa"/>
            <w:tcBorders>
              <w:top w:val="nil"/>
              <w:left w:val="nil"/>
              <w:bottom w:val="single" w:sz="4" w:space="0" w:color="auto"/>
              <w:right w:val="single" w:sz="4" w:space="0" w:color="auto"/>
            </w:tcBorders>
            <w:shd w:val="clear" w:color="auto" w:fill="auto"/>
            <w:noWrap/>
            <w:hideMark/>
          </w:tcPr>
          <w:p w14:paraId="284883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2.77E-03</w:t>
            </w:r>
          </w:p>
        </w:tc>
        <w:tc>
          <w:tcPr>
            <w:tcW w:w="700" w:type="dxa"/>
            <w:tcBorders>
              <w:top w:val="nil"/>
              <w:left w:val="nil"/>
              <w:bottom w:val="single" w:sz="4" w:space="0" w:color="auto"/>
              <w:right w:val="single" w:sz="4" w:space="0" w:color="auto"/>
            </w:tcBorders>
            <w:shd w:val="clear" w:color="auto" w:fill="auto"/>
            <w:noWrap/>
            <w:hideMark/>
          </w:tcPr>
          <w:p w14:paraId="00E16C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-3.59E-04</w:t>
            </w:r>
          </w:p>
        </w:tc>
        <w:tc>
          <w:tcPr>
            <w:tcW w:w="700" w:type="dxa"/>
            <w:tcBorders>
              <w:top w:val="nil"/>
              <w:left w:val="nil"/>
              <w:bottom w:val="single" w:sz="4" w:space="0" w:color="auto"/>
              <w:right w:val="single" w:sz="4" w:space="0" w:color="auto"/>
            </w:tcBorders>
            <w:shd w:val="clear" w:color="auto" w:fill="auto"/>
            <w:noWrap/>
            <w:hideMark/>
          </w:tcPr>
          <w:p w14:paraId="631E64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1.49E-03</w:t>
            </w:r>
          </w:p>
        </w:tc>
        <w:tc>
          <w:tcPr>
            <w:tcW w:w="700" w:type="dxa"/>
            <w:tcBorders>
              <w:top w:val="nil"/>
              <w:left w:val="nil"/>
              <w:bottom w:val="single" w:sz="4" w:space="0" w:color="auto"/>
              <w:right w:val="single" w:sz="4" w:space="0" w:color="auto"/>
            </w:tcBorders>
            <w:shd w:val="clear" w:color="auto" w:fill="auto"/>
            <w:noWrap/>
            <w:hideMark/>
          </w:tcPr>
          <w:p w14:paraId="1FF107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-1.01E-03</w:t>
            </w:r>
          </w:p>
        </w:tc>
      </w:tr>
      <w:tr w:rsidR="00783E65" w:rsidRPr="00783E65" w14:paraId="17F0DB5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51B013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80A73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43EB71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-3.40E-02</w:t>
            </w:r>
          </w:p>
        </w:tc>
        <w:tc>
          <w:tcPr>
            <w:tcW w:w="560" w:type="dxa"/>
            <w:tcBorders>
              <w:top w:val="nil"/>
              <w:left w:val="nil"/>
              <w:bottom w:val="single" w:sz="4" w:space="0" w:color="auto"/>
              <w:right w:val="single" w:sz="4" w:space="0" w:color="auto"/>
            </w:tcBorders>
            <w:shd w:val="clear" w:color="auto" w:fill="auto"/>
            <w:noWrap/>
            <w:hideMark/>
          </w:tcPr>
          <w:p w14:paraId="3A5D62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7.16E-04</w:t>
            </w:r>
          </w:p>
        </w:tc>
        <w:tc>
          <w:tcPr>
            <w:tcW w:w="580" w:type="dxa"/>
            <w:tcBorders>
              <w:top w:val="nil"/>
              <w:left w:val="nil"/>
              <w:bottom w:val="single" w:sz="4" w:space="0" w:color="auto"/>
              <w:right w:val="single" w:sz="4" w:space="0" w:color="auto"/>
            </w:tcBorders>
            <w:shd w:val="clear" w:color="auto" w:fill="auto"/>
            <w:noWrap/>
            <w:hideMark/>
          </w:tcPr>
          <w:p w14:paraId="2B99CE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5.98E-02</w:t>
            </w:r>
          </w:p>
        </w:tc>
        <w:tc>
          <w:tcPr>
            <w:tcW w:w="600" w:type="dxa"/>
            <w:tcBorders>
              <w:top w:val="nil"/>
              <w:left w:val="nil"/>
              <w:bottom w:val="single" w:sz="4" w:space="0" w:color="auto"/>
              <w:right w:val="single" w:sz="4" w:space="0" w:color="auto"/>
            </w:tcBorders>
            <w:shd w:val="clear" w:color="auto" w:fill="auto"/>
            <w:noWrap/>
            <w:hideMark/>
          </w:tcPr>
          <w:p w14:paraId="4696CF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3.29E-02</w:t>
            </w:r>
          </w:p>
        </w:tc>
        <w:tc>
          <w:tcPr>
            <w:tcW w:w="600" w:type="dxa"/>
            <w:tcBorders>
              <w:top w:val="nil"/>
              <w:left w:val="nil"/>
              <w:bottom w:val="single" w:sz="4" w:space="0" w:color="auto"/>
              <w:right w:val="single" w:sz="4" w:space="0" w:color="auto"/>
            </w:tcBorders>
            <w:shd w:val="clear" w:color="auto" w:fill="auto"/>
            <w:noWrap/>
            <w:hideMark/>
          </w:tcPr>
          <w:p w14:paraId="2292AE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3.27E-02</w:t>
            </w:r>
          </w:p>
        </w:tc>
        <w:tc>
          <w:tcPr>
            <w:tcW w:w="560" w:type="dxa"/>
            <w:tcBorders>
              <w:top w:val="nil"/>
              <w:left w:val="nil"/>
              <w:bottom w:val="single" w:sz="4" w:space="0" w:color="auto"/>
              <w:right w:val="single" w:sz="4" w:space="0" w:color="auto"/>
            </w:tcBorders>
            <w:shd w:val="clear" w:color="auto" w:fill="auto"/>
            <w:noWrap/>
            <w:hideMark/>
          </w:tcPr>
          <w:p w14:paraId="702CBB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-7.43E-04</w:t>
            </w:r>
          </w:p>
        </w:tc>
        <w:tc>
          <w:tcPr>
            <w:tcW w:w="580" w:type="dxa"/>
            <w:tcBorders>
              <w:top w:val="nil"/>
              <w:left w:val="nil"/>
              <w:bottom w:val="single" w:sz="4" w:space="0" w:color="auto"/>
              <w:right w:val="single" w:sz="4" w:space="0" w:color="auto"/>
            </w:tcBorders>
            <w:shd w:val="clear" w:color="auto" w:fill="auto"/>
            <w:noWrap/>
            <w:hideMark/>
          </w:tcPr>
          <w:p w14:paraId="7F2CE0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1.24E-02</w:t>
            </w:r>
          </w:p>
        </w:tc>
        <w:tc>
          <w:tcPr>
            <w:tcW w:w="580" w:type="dxa"/>
            <w:tcBorders>
              <w:top w:val="nil"/>
              <w:left w:val="nil"/>
              <w:bottom w:val="single" w:sz="4" w:space="0" w:color="auto"/>
              <w:right w:val="single" w:sz="4" w:space="0" w:color="auto"/>
            </w:tcBorders>
            <w:shd w:val="clear" w:color="auto" w:fill="auto"/>
            <w:noWrap/>
            <w:hideMark/>
          </w:tcPr>
          <w:p w14:paraId="77A561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-2.41E-02</w:t>
            </w:r>
          </w:p>
        </w:tc>
        <w:tc>
          <w:tcPr>
            <w:tcW w:w="580" w:type="dxa"/>
            <w:tcBorders>
              <w:top w:val="nil"/>
              <w:left w:val="nil"/>
              <w:bottom w:val="single" w:sz="4" w:space="0" w:color="auto"/>
              <w:right w:val="single" w:sz="4" w:space="0" w:color="auto"/>
            </w:tcBorders>
            <w:shd w:val="clear" w:color="auto" w:fill="auto"/>
            <w:noWrap/>
            <w:hideMark/>
          </w:tcPr>
          <w:p w14:paraId="1EA5FD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1.43E-02</w:t>
            </w:r>
          </w:p>
        </w:tc>
        <w:tc>
          <w:tcPr>
            <w:tcW w:w="680" w:type="dxa"/>
            <w:tcBorders>
              <w:top w:val="nil"/>
              <w:left w:val="nil"/>
              <w:bottom w:val="single" w:sz="4" w:space="0" w:color="auto"/>
              <w:right w:val="single" w:sz="4" w:space="0" w:color="auto"/>
            </w:tcBorders>
            <w:shd w:val="clear" w:color="auto" w:fill="auto"/>
            <w:noWrap/>
            <w:hideMark/>
          </w:tcPr>
          <w:p w14:paraId="60F9B2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-1.85E-02</w:t>
            </w:r>
          </w:p>
        </w:tc>
        <w:tc>
          <w:tcPr>
            <w:tcW w:w="700" w:type="dxa"/>
            <w:tcBorders>
              <w:top w:val="nil"/>
              <w:left w:val="nil"/>
              <w:bottom w:val="single" w:sz="4" w:space="0" w:color="auto"/>
              <w:right w:val="single" w:sz="4" w:space="0" w:color="auto"/>
            </w:tcBorders>
            <w:shd w:val="clear" w:color="auto" w:fill="auto"/>
            <w:noWrap/>
            <w:hideMark/>
          </w:tcPr>
          <w:p w14:paraId="66340F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3.84E-02</w:t>
            </w:r>
          </w:p>
        </w:tc>
        <w:tc>
          <w:tcPr>
            <w:tcW w:w="700" w:type="dxa"/>
            <w:tcBorders>
              <w:top w:val="nil"/>
              <w:left w:val="nil"/>
              <w:bottom w:val="single" w:sz="4" w:space="0" w:color="auto"/>
              <w:right w:val="single" w:sz="4" w:space="0" w:color="auto"/>
            </w:tcBorders>
            <w:shd w:val="clear" w:color="auto" w:fill="auto"/>
            <w:noWrap/>
            <w:hideMark/>
          </w:tcPr>
          <w:p w14:paraId="76382E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-2.50E-02</w:t>
            </w:r>
          </w:p>
        </w:tc>
        <w:tc>
          <w:tcPr>
            <w:tcW w:w="700" w:type="dxa"/>
            <w:tcBorders>
              <w:top w:val="nil"/>
              <w:left w:val="nil"/>
              <w:bottom w:val="single" w:sz="4" w:space="0" w:color="auto"/>
              <w:right w:val="single" w:sz="4" w:space="0" w:color="auto"/>
            </w:tcBorders>
            <w:shd w:val="clear" w:color="auto" w:fill="auto"/>
            <w:noWrap/>
            <w:hideMark/>
          </w:tcPr>
          <w:p w14:paraId="646E4A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700" w:type="dxa"/>
            <w:tcBorders>
              <w:top w:val="nil"/>
              <w:left w:val="nil"/>
              <w:bottom w:val="single" w:sz="4" w:space="0" w:color="auto"/>
              <w:right w:val="single" w:sz="4" w:space="0" w:color="auto"/>
            </w:tcBorders>
            <w:shd w:val="clear" w:color="auto" w:fill="auto"/>
            <w:noWrap/>
            <w:hideMark/>
          </w:tcPr>
          <w:p w14:paraId="762D77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2.11E-02</w:t>
            </w:r>
          </w:p>
        </w:tc>
        <w:tc>
          <w:tcPr>
            <w:tcW w:w="700" w:type="dxa"/>
            <w:tcBorders>
              <w:top w:val="nil"/>
              <w:left w:val="nil"/>
              <w:bottom w:val="single" w:sz="4" w:space="0" w:color="auto"/>
              <w:right w:val="single" w:sz="4" w:space="0" w:color="auto"/>
            </w:tcBorders>
            <w:shd w:val="clear" w:color="auto" w:fill="auto"/>
            <w:noWrap/>
            <w:hideMark/>
          </w:tcPr>
          <w:p w14:paraId="4959E9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700" w:type="dxa"/>
            <w:tcBorders>
              <w:top w:val="nil"/>
              <w:left w:val="nil"/>
              <w:bottom w:val="single" w:sz="4" w:space="0" w:color="auto"/>
              <w:right w:val="single" w:sz="4" w:space="0" w:color="auto"/>
            </w:tcBorders>
            <w:shd w:val="clear" w:color="auto" w:fill="auto"/>
            <w:noWrap/>
            <w:hideMark/>
          </w:tcPr>
          <w:p w14:paraId="1950B7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-1.05E-02</w:t>
            </w:r>
          </w:p>
        </w:tc>
        <w:tc>
          <w:tcPr>
            <w:tcW w:w="700" w:type="dxa"/>
            <w:tcBorders>
              <w:top w:val="nil"/>
              <w:left w:val="nil"/>
              <w:bottom w:val="single" w:sz="4" w:space="0" w:color="auto"/>
              <w:right w:val="single" w:sz="4" w:space="0" w:color="auto"/>
            </w:tcBorders>
            <w:shd w:val="clear" w:color="auto" w:fill="auto"/>
            <w:noWrap/>
            <w:hideMark/>
          </w:tcPr>
          <w:p w14:paraId="48AC05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2.17E-02</w:t>
            </w:r>
          </w:p>
        </w:tc>
        <w:tc>
          <w:tcPr>
            <w:tcW w:w="700" w:type="dxa"/>
            <w:tcBorders>
              <w:top w:val="nil"/>
              <w:left w:val="nil"/>
              <w:bottom w:val="single" w:sz="4" w:space="0" w:color="auto"/>
              <w:right w:val="single" w:sz="4" w:space="0" w:color="auto"/>
            </w:tcBorders>
            <w:shd w:val="clear" w:color="auto" w:fill="auto"/>
            <w:noWrap/>
            <w:hideMark/>
          </w:tcPr>
          <w:p w14:paraId="0A69CD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-1.37E-02</w:t>
            </w:r>
          </w:p>
        </w:tc>
      </w:tr>
      <w:tr w:rsidR="00783E65" w:rsidRPr="00783E65" w14:paraId="0A209C0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E1A6D1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6D814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4A8ACF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-3.72E-02</w:t>
            </w:r>
          </w:p>
        </w:tc>
        <w:tc>
          <w:tcPr>
            <w:tcW w:w="560" w:type="dxa"/>
            <w:tcBorders>
              <w:top w:val="nil"/>
              <w:left w:val="nil"/>
              <w:bottom w:val="single" w:sz="4" w:space="0" w:color="auto"/>
              <w:right w:val="single" w:sz="4" w:space="0" w:color="auto"/>
            </w:tcBorders>
            <w:shd w:val="clear" w:color="auto" w:fill="auto"/>
            <w:noWrap/>
            <w:hideMark/>
          </w:tcPr>
          <w:p w14:paraId="4A50C4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1.39E-03</w:t>
            </w:r>
          </w:p>
        </w:tc>
        <w:tc>
          <w:tcPr>
            <w:tcW w:w="580" w:type="dxa"/>
            <w:tcBorders>
              <w:top w:val="nil"/>
              <w:left w:val="nil"/>
              <w:bottom w:val="single" w:sz="4" w:space="0" w:color="auto"/>
              <w:right w:val="single" w:sz="4" w:space="0" w:color="auto"/>
            </w:tcBorders>
            <w:shd w:val="clear" w:color="auto" w:fill="auto"/>
            <w:noWrap/>
            <w:hideMark/>
          </w:tcPr>
          <w:p w14:paraId="179234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3.29E-02</w:t>
            </w:r>
          </w:p>
        </w:tc>
        <w:tc>
          <w:tcPr>
            <w:tcW w:w="600" w:type="dxa"/>
            <w:tcBorders>
              <w:top w:val="nil"/>
              <w:left w:val="nil"/>
              <w:bottom w:val="single" w:sz="4" w:space="0" w:color="auto"/>
              <w:right w:val="single" w:sz="4" w:space="0" w:color="auto"/>
            </w:tcBorders>
            <w:shd w:val="clear" w:color="auto" w:fill="auto"/>
            <w:noWrap/>
            <w:hideMark/>
          </w:tcPr>
          <w:p w14:paraId="5EFD06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6.43E-02</w:t>
            </w:r>
          </w:p>
        </w:tc>
        <w:tc>
          <w:tcPr>
            <w:tcW w:w="600" w:type="dxa"/>
            <w:tcBorders>
              <w:top w:val="nil"/>
              <w:left w:val="nil"/>
              <w:bottom w:val="single" w:sz="4" w:space="0" w:color="auto"/>
              <w:right w:val="single" w:sz="4" w:space="0" w:color="auto"/>
            </w:tcBorders>
            <w:shd w:val="clear" w:color="auto" w:fill="auto"/>
            <w:noWrap/>
            <w:hideMark/>
          </w:tcPr>
          <w:p w14:paraId="2BFDBA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3.29E-02</w:t>
            </w:r>
          </w:p>
        </w:tc>
        <w:tc>
          <w:tcPr>
            <w:tcW w:w="560" w:type="dxa"/>
            <w:tcBorders>
              <w:top w:val="nil"/>
              <w:left w:val="nil"/>
              <w:bottom w:val="single" w:sz="4" w:space="0" w:color="auto"/>
              <w:right w:val="single" w:sz="4" w:space="0" w:color="auto"/>
            </w:tcBorders>
            <w:shd w:val="clear" w:color="auto" w:fill="auto"/>
            <w:noWrap/>
            <w:hideMark/>
          </w:tcPr>
          <w:p w14:paraId="3FEDAA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-1.41E-04</w:t>
            </w:r>
          </w:p>
        </w:tc>
        <w:tc>
          <w:tcPr>
            <w:tcW w:w="580" w:type="dxa"/>
            <w:tcBorders>
              <w:top w:val="nil"/>
              <w:left w:val="nil"/>
              <w:bottom w:val="single" w:sz="4" w:space="0" w:color="auto"/>
              <w:right w:val="single" w:sz="4" w:space="0" w:color="auto"/>
            </w:tcBorders>
            <w:shd w:val="clear" w:color="auto" w:fill="auto"/>
            <w:noWrap/>
            <w:hideMark/>
          </w:tcPr>
          <w:p w14:paraId="1BC4EF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1.05E-02</w:t>
            </w:r>
          </w:p>
        </w:tc>
        <w:tc>
          <w:tcPr>
            <w:tcW w:w="580" w:type="dxa"/>
            <w:tcBorders>
              <w:top w:val="nil"/>
              <w:left w:val="nil"/>
              <w:bottom w:val="single" w:sz="4" w:space="0" w:color="auto"/>
              <w:right w:val="single" w:sz="4" w:space="0" w:color="auto"/>
            </w:tcBorders>
            <w:shd w:val="clear" w:color="auto" w:fill="auto"/>
            <w:noWrap/>
            <w:hideMark/>
          </w:tcPr>
          <w:p w14:paraId="6D1CEC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-2.14E-02</w:t>
            </w:r>
          </w:p>
        </w:tc>
        <w:tc>
          <w:tcPr>
            <w:tcW w:w="580" w:type="dxa"/>
            <w:tcBorders>
              <w:top w:val="nil"/>
              <w:left w:val="nil"/>
              <w:bottom w:val="single" w:sz="4" w:space="0" w:color="auto"/>
              <w:right w:val="single" w:sz="4" w:space="0" w:color="auto"/>
            </w:tcBorders>
            <w:shd w:val="clear" w:color="auto" w:fill="auto"/>
            <w:noWrap/>
            <w:hideMark/>
          </w:tcPr>
          <w:p w14:paraId="099ABC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680" w:type="dxa"/>
            <w:tcBorders>
              <w:top w:val="nil"/>
              <w:left w:val="nil"/>
              <w:bottom w:val="single" w:sz="4" w:space="0" w:color="auto"/>
              <w:right w:val="single" w:sz="4" w:space="0" w:color="auto"/>
            </w:tcBorders>
            <w:shd w:val="clear" w:color="auto" w:fill="auto"/>
            <w:noWrap/>
            <w:hideMark/>
          </w:tcPr>
          <w:p w14:paraId="1031C1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700" w:type="dxa"/>
            <w:tcBorders>
              <w:top w:val="nil"/>
              <w:left w:val="nil"/>
              <w:bottom w:val="single" w:sz="4" w:space="0" w:color="auto"/>
              <w:right w:val="single" w:sz="4" w:space="0" w:color="auto"/>
            </w:tcBorders>
            <w:shd w:val="clear" w:color="auto" w:fill="auto"/>
            <w:noWrap/>
            <w:hideMark/>
          </w:tcPr>
          <w:p w14:paraId="5FD053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2.12E-02</w:t>
            </w:r>
          </w:p>
        </w:tc>
        <w:tc>
          <w:tcPr>
            <w:tcW w:w="700" w:type="dxa"/>
            <w:tcBorders>
              <w:top w:val="nil"/>
              <w:left w:val="nil"/>
              <w:bottom w:val="single" w:sz="4" w:space="0" w:color="auto"/>
              <w:right w:val="single" w:sz="4" w:space="0" w:color="auto"/>
            </w:tcBorders>
            <w:shd w:val="clear" w:color="auto" w:fill="auto"/>
            <w:noWrap/>
            <w:hideMark/>
          </w:tcPr>
          <w:p w14:paraId="561B65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700" w:type="dxa"/>
            <w:tcBorders>
              <w:top w:val="nil"/>
              <w:left w:val="nil"/>
              <w:bottom w:val="single" w:sz="4" w:space="0" w:color="auto"/>
              <w:right w:val="single" w:sz="4" w:space="0" w:color="auto"/>
            </w:tcBorders>
            <w:shd w:val="clear" w:color="auto" w:fill="auto"/>
            <w:noWrap/>
            <w:hideMark/>
          </w:tcPr>
          <w:p w14:paraId="741232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-1.82E-02</w:t>
            </w:r>
          </w:p>
        </w:tc>
        <w:tc>
          <w:tcPr>
            <w:tcW w:w="700" w:type="dxa"/>
            <w:tcBorders>
              <w:top w:val="nil"/>
              <w:left w:val="nil"/>
              <w:bottom w:val="single" w:sz="4" w:space="0" w:color="auto"/>
              <w:right w:val="single" w:sz="4" w:space="0" w:color="auto"/>
            </w:tcBorders>
            <w:shd w:val="clear" w:color="auto" w:fill="auto"/>
            <w:noWrap/>
            <w:hideMark/>
          </w:tcPr>
          <w:p w14:paraId="7916DF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3.91E-02</w:t>
            </w:r>
          </w:p>
        </w:tc>
        <w:tc>
          <w:tcPr>
            <w:tcW w:w="700" w:type="dxa"/>
            <w:tcBorders>
              <w:top w:val="nil"/>
              <w:left w:val="nil"/>
              <w:bottom w:val="single" w:sz="4" w:space="0" w:color="auto"/>
              <w:right w:val="single" w:sz="4" w:space="0" w:color="auto"/>
            </w:tcBorders>
            <w:shd w:val="clear" w:color="auto" w:fill="auto"/>
            <w:noWrap/>
            <w:hideMark/>
          </w:tcPr>
          <w:p w14:paraId="7D99AB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-2.73E-02</w:t>
            </w:r>
          </w:p>
        </w:tc>
        <w:tc>
          <w:tcPr>
            <w:tcW w:w="700" w:type="dxa"/>
            <w:tcBorders>
              <w:top w:val="nil"/>
              <w:left w:val="nil"/>
              <w:bottom w:val="single" w:sz="4" w:space="0" w:color="auto"/>
              <w:right w:val="single" w:sz="4" w:space="0" w:color="auto"/>
            </w:tcBorders>
            <w:shd w:val="clear" w:color="auto" w:fill="auto"/>
            <w:noWrap/>
            <w:hideMark/>
          </w:tcPr>
          <w:p w14:paraId="0B4668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-1.08E-02</w:t>
            </w:r>
          </w:p>
        </w:tc>
        <w:tc>
          <w:tcPr>
            <w:tcW w:w="700" w:type="dxa"/>
            <w:tcBorders>
              <w:top w:val="nil"/>
              <w:left w:val="nil"/>
              <w:bottom w:val="single" w:sz="4" w:space="0" w:color="auto"/>
              <w:right w:val="single" w:sz="4" w:space="0" w:color="auto"/>
            </w:tcBorders>
            <w:shd w:val="clear" w:color="auto" w:fill="auto"/>
            <w:noWrap/>
            <w:hideMark/>
          </w:tcPr>
          <w:p w14:paraId="273339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2.25E-02</w:t>
            </w:r>
          </w:p>
        </w:tc>
        <w:tc>
          <w:tcPr>
            <w:tcW w:w="700" w:type="dxa"/>
            <w:tcBorders>
              <w:top w:val="nil"/>
              <w:left w:val="nil"/>
              <w:bottom w:val="single" w:sz="4" w:space="0" w:color="auto"/>
              <w:right w:val="single" w:sz="4" w:space="0" w:color="auto"/>
            </w:tcBorders>
            <w:shd w:val="clear" w:color="auto" w:fill="auto"/>
            <w:noWrap/>
            <w:hideMark/>
          </w:tcPr>
          <w:p w14:paraId="731F12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-1.43E-02</w:t>
            </w:r>
          </w:p>
        </w:tc>
      </w:tr>
      <w:tr w:rsidR="00783E65" w:rsidRPr="00783E65" w14:paraId="7CF2591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00ED83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48992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5CCF57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-3.50E-02</w:t>
            </w:r>
          </w:p>
        </w:tc>
        <w:tc>
          <w:tcPr>
            <w:tcW w:w="560" w:type="dxa"/>
            <w:tcBorders>
              <w:top w:val="nil"/>
              <w:left w:val="nil"/>
              <w:bottom w:val="single" w:sz="4" w:space="0" w:color="auto"/>
              <w:right w:val="single" w:sz="4" w:space="0" w:color="auto"/>
            </w:tcBorders>
            <w:shd w:val="clear" w:color="auto" w:fill="auto"/>
            <w:noWrap/>
            <w:hideMark/>
          </w:tcPr>
          <w:p w14:paraId="196CA4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8.36E-04</w:t>
            </w:r>
          </w:p>
        </w:tc>
        <w:tc>
          <w:tcPr>
            <w:tcW w:w="580" w:type="dxa"/>
            <w:tcBorders>
              <w:top w:val="nil"/>
              <w:left w:val="nil"/>
              <w:bottom w:val="single" w:sz="4" w:space="0" w:color="auto"/>
              <w:right w:val="single" w:sz="4" w:space="0" w:color="auto"/>
            </w:tcBorders>
            <w:shd w:val="clear" w:color="auto" w:fill="auto"/>
            <w:noWrap/>
            <w:hideMark/>
          </w:tcPr>
          <w:p w14:paraId="77F232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3.27E-02</w:t>
            </w:r>
          </w:p>
        </w:tc>
        <w:tc>
          <w:tcPr>
            <w:tcW w:w="600" w:type="dxa"/>
            <w:tcBorders>
              <w:top w:val="nil"/>
              <w:left w:val="nil"/>
              <w:bottom w:val="single" w:sz="4" w:space="0" w:color="auto"/>
              <w:right w:val="single" w:sz="4" w:space="0" w:color="auto"/>
            </w:tcBorders>
            <w:shd w:val="clear" w:color="auto" w:fill="auto"/>
            <w:noWrap/>
            <w:hideMark/>
          </w:tcPr>
          <w:p w14:paraId="218770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3.29E-02</w:t>
            </w:r>
          </w:p>
        </w:tc>
        <w:tc>
          <w:tcPr>
            <w:tcW w:w="600" w:type="dxa"/>
            <w:tcBorders>
              <w:top w:val="nil"/>
              <w:left w:val="nil"/>
              <w:bottom w:val="single" w:sz="4" w:space="0" w:color="auto"/>
              <w:right w:val="single" w:sz="4" w:space="0" w:color="auto"/>
            </w:tcBorders>
            <w:shd w:val="clear" w:color="auto" w:fill="auto"/>
            <w:noWrap/>
            <w:hideMark/>
          </w:tcPr>
          <w:p w14:paraId="63F0D4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7.13E-02</w:t>
            </w:r>
          </w:p>
        </w:tc>
        <w:tc>
          <w:tcPr>
            <w:tcW w:w="560" w:type="dxa"/>
            <w:tcBorders>
              <w:top w:val="nil"/>
              <w:left w:val="nil"/>
              <w:bottom w:val="single" w:sz="4" w:space="0" w:color="auto"/>
              <w:right w:val="single" w:sz="4" w:space="0" w:color="auto"/>
            </w:tcBorders>
            <w:shd w:val="clear" w:color="auto" w:fill="auto"/>
            <w:noWrap/>
            <w:hideMark/>
          </w:tcPr>
          <w:p w14:paraId="2903B1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-1.69E-04</w:t>
            </w:r>
          </w:p>
        </w:tc>
        <w:tc>
          <w:tcPr>
            <w:tcW w:w="580" w:type="dxa"/>
            <w:tcBorders>
              <w:top w:val="nil"/>
              <w:left w:val="nil"/>
              <w:bottom w:val="single" w:sz="4" w:space="0" w:color="auto"/>
              <w:right w:val="single" w:sz="4" w:space="0" w:color="auto"/>
            </w:tcBorders>
            <w:shd w:val="clear" w:color="auto" w:fill="auto"/>
            <w:noWrap/>
            <w:hideMark/>
          </w:tcPr>
          <w:p w14:paraId="0DAACC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1.07E-02</w:t>
            </w:r>
          </w:p>
        </w:tc>
        <w:tc>
          <w:tcPr>
            <w:tcW w:w="580" w:type="dxa"/>
            <w:tcBorders>
              <w:top w:val="nil"/>
              <w:left w:val="nil"/>
              <w:bottom w:val="single" w:sz="4" w:space="0" w:color="auto"/>
              <w:right w:val="single" w:sz="4" w:space="0" w:color="auto"/>
            </w:tcBorders>
            <w:shd w:val="clear" w:color="auto" w:fill="auto"/>
            <w:noWrap/>
            <w:hideMark/>
          </w:tcPr>
          <w:p w14:paraId="6C7179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-2.19E-02</w:t>
            </w:r>
          </w:p>
        </w:tc>
        <w:tc>
          <w:tcPr>
            <w:tcW w:w="580" w:type="dxa"/>
            <w:tcBorders>
              <w:top w:val="nil"/>
              <w:left w:val="nil"/>
              <w:bottom w:val="single" w:sz="4" w:space="0" w:color="auto"/>
              <w:right w:val="single" w:sz="4" w:space="0" w:color="auto"/>
            </w:tcBorders>
            <w:shd w:val="clear" w:color="auto" w:fill="auto"/>
            <w:noWrap/>
            <w:hideMark/>
          </w:tcPr>
          <w:p w14:paraId="5860E9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680" w:type="dxa"/>
            <w:tcBorders>
              <w:top w:val="nil"/>
              <w:left w:val="nil"/>
              <w:bottom w:val="single" w:sz="4" w:space="0" w:color="auto"/>
              <w:right w:val="single" w:sz="4" w:space="0" w:color="auto"/>
            </w:tcBorders>
            <w:shd w:val="clear" w:color="auto" w:fill="auto"/>
            <w:noWrap/>
            <w:hideMark/>
          </w:tcPr>
          <w:p w14:paraId="18D955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700" w:type="dxa"/>
            <w:tcBorders>
              <w:top w:val="nil"/>
              <w:left w:val="nil"/>
              <w:bottom w:val="single" w:sz="4" w:space="0" w:color="auto"/>
              <w:right w:val="single" w:sz="4" w:space="0" w:color="auto"/>
            </w:tcBorders>
            <w:shd w:val="clear" w:color="auto" w:fill="auto"/>
            <w:noWrap/>
            <w:hideMark/>
          </w:tcPr>
          <w:p w14:paraId="64C4A2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2.12E-02</w:t>
            </w:r>
          </w:p>
        </w:tc>
        <w:tc>
          <w:tcPr>
            <w:tcW w:w="700" w:type="dxa"/>
            <w:tcBorders>
              <w:top w:val="nil"/>
              <w:left w:val="nil"/>
              <w:bottom w:val="single" w:sz="4" w:space="0" w:color="auto"/>
              <w:right w:val="single" w:sz="4" w:space="0" w:color="auto"/>
            </w:tcBorders>
            <w:shd w:val="clear" w:color="auto" w:fill="auto"/>
            <w:noWrap/>
            <w:hideMark/>
          </w:tcPr>
          <w:p w14:paraId="669DCF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700" w:type="dxa"/>
            <w:tcBorders>
              <w:top w:val="nil"/>
              <w:left w:val="nil"/>
              <w:bottom w:val="single" w:sz="4" w:space="0" w:color="auto"/>
              <w:right w:val="single" w:sz="4" w:space="0" w:color="auto"/>
            </w:tcBorders>
            <w:shd w:val="clear" w:color="auto" w:fill="auto"/>
            <w:noWrap/>
            <w:hideMark/>
          </w:tcPr>
          <w:p w14:paraId="4F21A8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700" w:type="dxa"/>
            <w:tcBorders>
              <w:top w:val="nil"/>
              <w:left w:val="nil"/>
              <w:bottom w:val="single" w:sz="4" w:space="0" w:color="auto"/>
              <w:right w:val="single" w:sz="4" w:space="0" w:color="auto"/>
            </w:tcBorders>
            <w:shd w:val="clear" w:color="auto" w:fill="auto"/>
            <w:noWrap/>
            <w:hideMark/>
          </w:tcPr>
          <w:p w14:paraId="59555D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2.11E-02</w:t>
            </w:r>
          </w:p>
        </w:tc>
        <w:tc>
          <w:tcPr>
            <w:tcW w:w="700" w:type="dxa"/>
            <w:tcBorders>
              <w:top w:val="nil"/>
              <w:left w:val="nil"/>
              <w:bottom w:val="single" w:sz="4" w:space="0" w:color="auto"/>
              <w:right w:val="single" w:sz="4" w:space="0" w:color="auto"/>
            </w:tcBorders>
            <w:shd w:val="clear" w:color="auto" w:fill="auto"/>
            <w:noWrap/>
            <w:hideMark/>
          </w:tcPr>
          <w:p w14:paraId="3AEFA9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700" w:type="dxa"/>
            <w:tcBorders>
              <w:top w:val="nil"/>
              <w:left w:val="nil"/>
              <w:bottom w:val="single" w:sz="4" w:space="0" w:color="auto"/>
              <w:right w:val="single" w:sz="4" w:space="0" w:color="auto"/>
            </w:tcBorders>
            <w:shd w:val="clear" w:color="auto" w:fill="auto"/>
            <w:noWrap/>
            <w:hideMark/>
          </w:tcPr>
          <w:p w14:paraId="174FE6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-2.59E-02</w:t>
            </w:r>
          </w:p>
        </w:tc>
        <w:tc>
          <w:tcPr>
            <w:tcW w:w="700" w:type="dxa"/>
            <w:tcBorders>
              <w:top w:val="nil"/>
              <w:left w:val="nil"/>
              <w:bottom w:val="single" w:sz="4" w:space="0" w:color="auto"/>
              <w:right w:val="single" w:sz="4" w:space="0" w:color="auto"/>
            </w:tcBorders>
            <w:shd w:val="clear" w:color="auto" w:fill="auto"/>
            <w:noWrap/>
            <w:hideMark/>
          </w:tcPr>
          <w:p w14:paraId="6F495A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5.27E-02</w:t>
            </w:r>
          </w:p>
        </w:tc>
        <w:tc>
          <w:tcPr>
            <w:tcW w:w="700" w:type="dxa"/>
            <w:tcBorders>
              <w:top w:val="nil"/>
              <w:left w:val="nil"/>
              <w:bottom w:val="single" w:sz="4" w:space="0" w:color="auto"/>
              <w:right w:val="single" w:sz="4" w:space="0" w:color="auto"/>
            </w:tcBorders>
            <w:shd w:val="clear" w:color="auto" w:fill="auto"/>
            <w:noWrap/>
            <w:hideMark/>
          </w:tcPr>
          <w:p w14:paraId="6C225A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-2.78E-02</w:t>
            </w:r>
          </w:p>
        </w:tc>
      </w:tr>
      <w:tr w:rsidR="00783E65" w:rsidRPr="00783E65" w14:paraId="63064FD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8517C9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92552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57D106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-6.38E-03</w:t>
            </w:r>
          </w:p>
        </w:tc>
        <w:tc>
          <w:tcPr>
            <w:tcW w:w="560" w:type="dxa"/>
            <w:tcBorders>
              <w:top w:val="nil"/>
              <w:left w:val="nil"/>
              <w:bottom w:val="single" w:sz="4" w:space="0" w:color="auto"/>
              <w:right w:val="single" w:sz="4" w:space="0" w:color="auto"/>
            </w:tcBorders>
            <w:shd w:val="clear" w:color="auto" w:fill="auto"/>
            <w:noWrap/>
            <w:hideMark/>
          </w:tcPr>
          <w:p w14:paraId="09040D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-5.96E-04</w:t>
            </w:r>
          </w:p>
        </w:tc>
        <w:tc>
          <w:tcPr>
            <w:tcW w:w="580" w:type="dxa"/>
            <w:tcBorders>
              <w:top w:val="nil"/>
              <w:left w:val="nil"/>
              <w:bottom w:val="single" w:sz="4" w:space="0" w:color="auto"/>
              <w:right w:val="single" w:sz="4" w:space="0" w:color="auto"/>
            </w:tcBorders>
            <w:shd w:val="clear" w:color="auto" w:fill="auto"/>
            <w:noWrap/>
            <w:hideMark/>
          </w:tcPr>
          <w:p w14:paraId="7B7509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-7.43E-04</w:t>
            </w:r>
          </w:p>
        </w:tc>
        <w:tc>
          <w:tcPr>
            <w:tcW w:w="600" w:type="dxa"/>
            <w:tcBorders>
              <w:top w:val="nil"/>
              <w:left w:val="nil"/>
              <w:bottom w:val="single" w:sz="4" w:space="0" w:color="auto"/>
              <w:right w:val="single" w:sz="4" w:space="0" w:color="auto"/>
            </w:tcBorders>
            <w:shd w:val="clear" w:color="auto" w:fill="auto"/>
            <w:noWrap/>
            <w:hideMark/>
          </w:tcPr>
          <w:p w14:paraId="53E84D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-1.41E-04</w:t>
            </w:r>
          </w:p>
        </w:tc>
        <w:tc>
          <w:tcPr>
            <w:tcW w:w="600" w:type="dxa"/>
            <w:tcBorders>
              <w:top w:val="nil"/>
              <w:left w:val="nil"/>
              <w:bottom w:val="single" w:sz="4" w:space="0" w:color="auto"/>
              <w:right w:val="single" w:sz="4" w:space="0" w:color="auto"/>
            </w:tcBorders>
            <w:shd w:val="clear" w:color="auto" w:fill="auto"/>
            <w:noWrap/>
            <w:hideMark/>
          </w:tcPr>
          <w:p w14:paraId="120244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-1.69E-04</w:t>
            </w:r>
          </w:p>
        </w:tc>
        <w:tc>
          <w:tcPr>
            <w:tcW w:w="560" w:type="dxa"/>
            <w:tcBorders>
              <w:top w:val="nil"/>
              <w:left w:val="nil"/>
              <w:bottom w:val="single" w:sz="4" w:space="0" w:color="auto"/>
              <w:right w:val="single" w:sz="4" w:space="0" w:color="auto"/>
            </w:tcBorders>
            <w:shd w:val="clear" w:color="auto" w:fill="auto"/>
            <w:noWrap/>
            <w:hideMark/>
          </w:tcPr>
          <w:p w14:paraId="7C10A6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6.49E-03</w:t>
            </w:r>
          </w:p>
        </w:tc>
        <w:tc>
          <w:tcPr>
            <w:tcW w:w="580" w:type="dxa"/>
            <w:tcBorders>
              <w:top w:val="nil"/>
              <w:left w:val="nil"/>
              <w:bottom w:val="single" w:sz="4" w:space="0" w:color="auto"/>
              <w:right w:val="single" w:sz="4" w:space="0" w:color="auto"/>
            </w:tcBorders>
            <w:shd w:val="clear" w:color="auto" w:fill="auto"/>
            <w:noWrap/>
            <w:hideMark/>
          </w:tcPr>
          <w:p w14:paraId="25CD11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-1.77E-02</w:t>
            </w:r>
          </w:p>
        </w:tc>
        <w:tc>
          <w:tcPr>
            <w:tcW w:w="580" w:type="dxa"/>
            <w:tcBorders>
              <w:top w:val="nil"/>
              <w:left w:val="nil"/>
              <w:bottom w:val="single" w:sz="4" w:space="0" w:color="auto"/>
              <w:right w:val="single" w:sz="4" w:space="0" w:color="auto"/>
            </w:tcBorders>
            <w:shd w:val="clear" w:color="auto" w:fill="auto"/>
            <w:noWrap/>
            <w:hideMark/>
          </w:tcPr>
          <w:p w14:paraId="4737FC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2.37E-02</w:t>
            </w:r>
          </w:p>
        </w:tc>
        <w:tc>
          <w:tcPr>
            <w:tcW w:w="580" w:type="dxa"/>
            <w:tcBorders>
              <w:top w:val="nil"/>
              <w:left w:val="nil"/>
              <w:bottom w:val="single" w:sz="4" w:space="0" w:color="auto"/>
              <w:right w:val="single" w:sz="4" w:space="0" w:color="auto"/>
            </w:tcBorders>
            <w:shd w:val="clear" w:color="auto" w:fill="auto"/>
            <w:noWrap/>
            <w:hideMark/>
          </w:tcPr>
          <w:p w14:paraId="49ED72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-7.19E-03</w:t>
            </w:r>
          </w:p>
        </w:tc>
        <w:tc>
          <w:tcPr>
            <w:tcW w:w="680" w:type="dxa"/>
            <w:tcBorders>
              <w:top w:val="nil"/>
              <w:left w:val="nil"/>
              <w:bottom w:val="single" w:sz="4" w:space="0" w:color="auto"/>
              <w:right w:val="single" w:sz="4" w:space="0" w:color="auto"/>
            </w:tcBorders>
            <w:shd w:val="clear" w:color="auto" w:fill="auto"/>
            <w:noWrap/>
            <w:hideMark/>
          </w:tcPr>
          <w:p w14:paraId="354D55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3.02E-04</w:t>
            </w:r>
          </w:p>
        </w:tc>
        <w:tc>
          <w:tcPr>
            <w:tcW w:w="700" w:type="dxa"/>
            <w:tcBorders>
              <w:top w:val="nil"/>
              <w:left w:val="nil"/>
              <w:bottom w:val="single" w:sz="4" w:space="0" w:color="auto"/>
              <w:right w:val="single" w:sz="4" w:space="0" w:color="auto"/>
            </w:tcBorders>
            <w:shd w:val="clear" w:color="auto" w:fill="auto"/>
            <w:noWrap/>
            <w:hideMark/>
          </w:tcPr>
          <w:p w14:paraId="72E5B0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-2.39E-05</w:t>
            </w:r>
          </w:p>
        </w:tc>
        <w:tc>
          <w:tcPr>
            <w:tcW w:w="700" w:type="dxa"/>
            <w:tcBorders>
              <w:top w:val="nil"/>
              <w:left w:val="nil"/>
              <w:bottom w:val="single" w:sz="4" w:space="0" w:color="auto"/>
              <w:right w:val="single" w:sz="4" w:space="0" w:color="auto"/>
            </w:tcBorders>
            <w:shd w:val="clear" w:color="auto" w:fill="auto"/>
            <w:noWrap/>
            <w:hideMark/>
          </w:tcPr>
          <w:p w14:paraId="70A565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-6.02E-04</w:t>
            </w:r>
          </w:p>
        </w:tc>
        <w:tc>
          <w:tcPr>
            <w:tcW w:w="700" w:type="dxa"/>
            <w:tcBorders>
              <w:top w:val="nil"/>
              <w:left w:val="nil"/>
              <w:bottom w:val="single" w:sz="4" w:space="0" w:color="auto"/>
              <w:right w:val="single" w:sz="4" w:space="0" w:color="auto"/>
            </w:tcBorders>
            <w:shd w:val="clear" w:color="auto" w:fill="auto"/>
            <w:noWrap/>
            <w:hideMark/>
          </w:tcPr>
          <w:p w14:paraId="14292D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-8.52E-04</w:t>
            </w:r>
          </w:p>
        </w:tc>
        <w:tc>
          <w:tcPr>
            <w:tcW w:w="700" w:type="dxa"/>
            <w:tcBorders>
              <w:top w:val="nil"/>
              <w:left w:val="nil"/>
              <w:bottom w:val="single" w:sz="4" w:space="0" w:color="auto"/>
              <w:right w:val="single" w:sz="4" w:space="0" w:color="auto"/>
            </w:tcBorders>
            <w:shd w:val="clear" w:color="auto" w:fill="auto"/>
            <w:noWrap/>
            <w:hideMark/>
          </w:tcPr>
          <w:p w14:paraId="0ACA03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2.23E-03</w:t>
            </w:r>
          </w:p>
        </w:tc>
        <w:tc>
          <w:tcPr>
            <w:tcW w:w="700" w:type="dxa"/>
            <w:tcBorders>
              <w:top w:val="nil"/>
              <w:left w:val="nil"/>
              <w:bottom w:val="single" w:sz="4" w:space="0" w:color="auto"/>
              <w:right w:val="single" w:sz="4" w:space="0" w:color="auto"/>
            </w:tcBorders>
            <w:shd w:val="clear" w:color="auto" w:fill="auto"/>
            <w:noWrap/>
            <w:hideMark/>
          </w:tcPr>
          <w:p w14:paraId="0306E4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-1.51E-03</w:t>
            </w:r>
          </w:p>
        </w:tc>
        <w:tc>
          <w:tcPr>
            <w:tcW w:w="700" w:type="dxa"/>
            <w:tcBorders>
              <w:top w:val="nil"/>
              <w:left w:val="nil"/>
              <w:bottom w:val="single" w:sz="4" w:space="0" w:color="auto"/>
              <w:right w:val="single" w:sz="4" w:space="0" w:color="auto"/>
            </w:tcBorders>
            <w:shd w:val="clear" w:color="auto" w:fill="auto"/>
            <w:noWrap/>
            <w:hideMark/>
          </w:tcPr>
          <w:p w14:paraId="3A7752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-3.31E-03</w:t>
            </w:r>
          </w:p>
        </w:tc>
        <w:tc>
          <w:tcPr>
            <w:tcW w:w="700" w:type="dxa"/>
            <w:tcBorders>
              <w:top w:val="nil"/>
              <w:left w:val="nil"/>
              <w:bottom w:val="single" w:sz="4" w:space="0" w:color="auto"/>
              <w:right w:val="single" w:sz="4" w:space="0" w:color="auto"/>
            </w:tcBorders>
            <w:shd w:val="clear" w:color="auto" w:fill="auto"/>
            <w:noWrap/>
            <w:hideMark/>
          </w:tcPr>
          <w:p w14:paraId="0EA56F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9.14E-03</w:t>
            </w:r>
          </w:p>
        </w:tc>
        <w:tc>
          <w:tcPr>
            <w:tcW w:w="700" w:type="dxa"/>
            <w:tcBorders>
              <w:top w:val="nil"/>
              <w:left w:val="nil"/>
              <w:bottom w:val="single" w:sz="4" w:space="0" w:color="auto"/>
              <w:right w:val="single" w:sz="4" w:space="0" w:color="auto"/>
            </w:tcBorders>
            <w:shd w:val="clear" w:color="auto" w:fill="auto"/>
            <w:noWrap/>
            <w:hideMark/>
          </w:tcPr>
          <w:p w14:paraId="7BA0CD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-6.69E-03</w:t>
            </w:r>
          </w:p>
        </w:tc>
      </w:tr>
      <w:tr w:rsidR="00783E65" w:rsidRPr="00783E65" w14:paraId="7598794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43263C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C2B37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40F9C1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1.41E-02</w:t>
            </w:r>
          </w:p>
        </w:tc>
        <w:tc>
          <w:tcPr>
            <w:tcW w:w="560" w:type="dxa"/>
            <w:tcBorders>
              <w:top w:val="nil"/>
              <w:left w:val="nil"/>
              <w:bottom w:val="single" w:sz="4" w:space="0" w:color="auto"/>
              <w:right w:val="single" w:sz="4" w:space="0" w:color="auto"/>
            </w:tcBorders>
            <w:shd w:val="clear" w:color="auto" w:fill="auto"/>
            <w:noWrap/>
            <w:hideMark/>
          </w:tcPr>
          <w:p w14:paraId="487152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-5.44E-04</w:t>
            </w:r>
          </w:p>
        </w:tc>
        <w:tc>
          <w:tcPr>
            <w:tcW w:w="580" w:type="dxa"/>
            <w:tcBorders>
              <w:top w:val="nil"/>
              <w:left w:val="nil"/>
              <w:bottom w:val="single" w:sz="4" w:space="0" w:color="auto"/>
              <w:right w:val="single" w:sz="4" w:space="0" w:color="auto"/>
            </w:tcBorders>
            <w:shd w:val="clear" w:color="auto" w:fill="auto"/>
            <w:noWrap/>
            <w:hideMark/>
          </w:tcPr>
          <w:p w14:paraId="3E6AFC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1.24E-02</w:t>
            </w:r>
          </w:p>
        </w:tc>
        <w:tc>
          <w:tcPr>
            <w:tcW w:w="600" w:type="dxa"/>
            <w:tcBorders>
              <w:top w:val="nil"/>
              <w:left w:val="nil"/>
              <w:bottom w:val="single" w:sz="4" w:space="0" w:color="auto"/>
              <w:right w:val="single" w:sz="4" w:space="0" w:color="auto"/>
            </w:tcBorders>
            <w:shd w:val="clear" w:color="auto" w:fill="auto"/>
            <w:noWrap/>
            <w:hideMark/>
          </w:tcPr>
          <w:p w14:paraId="296712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1.05E-02</w:t>
            </w:r>
          </w:p>
        </w:tc>
        <w:tc>
          <w:tcPr>
            <w:tcW w:w="600" w:type="dxa"/>
            <w:tcBorders>
              <w:top w:val="nil"/>
              <w:left w:val="nil"/>
              <w:bottom w:val="single" w:sz="4" w:space="0" w:color="auto"/>
              <w:right w:val="single" w:sz="4" w:space="0" w:color="auto"/>
            </w:tcBorders>
            <w:shd w:val="clear" w:color="auto" w:fill="auto"/>
            <w:noWrap/>
            <w:hideMark/>
          </w:tcPr>
          <w:p w14:paraId="72452B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1.07E-02</w:t>
            </w:r>
          </w:p>
        </w:tc>
        <w:tc>
          <w:tcPr>
            <w:tcW w:w="560" w:type="dxa"/>
            <w:tcBorders>
              <w:top w:val="nil"/>
              <w:left w:val="nil"/>
              <w:bottom w:val="single" w:sz="4" w:space="0" w:color="auto"/>
              <w:right w:val="single" w:sz="4" w:space="0" w:color="auto"/>
            </w:tcBorders>
            <w:shd w:val="clear" w:color="auto" w:fill="auto"/>
            <w:noWrap/>
            <w:hideMark/>
          </w:tcPr>
          <w:p w14:paraId="629C08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-1.77E-02</w:t>
            </w:r>
          </w:p>
        </w:tc>
        <w:tc>
          <w:tcPr>
            <w:tcW w:w="580" w:type="dxa"/>
            <w:tcBorders>
              <w:top w:val="nil"/>
              <w:left w:val="nil"/>
              <w:bottom w:val="single" w:sz="4" w:space="0" w:color="auto"/>
              <w:right w:val="single" w:sz="4" w:space="0" w:color="auto"/>
            </w:tcBorders>
            <w:shd w:val="clear" w:color="auto" w:fill="auto"/>
            <w:noWrap/>
            <w:hideMark/>
          </w:tcPr>
          <w:p w14:paraId="16F4D4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7.50E-02</w:t>
            </w:r>
          </w:p>
        </w:tc>
        <w:tc>
          <w:tcPr>
            <w:tcW w:w="580" w:type="dxa"/>
            <w:tcBorders>
              <w:top w:val="nil"/>
              <w:left w:val="nil"/>
              <w:bottom w:val="single" w:sz="4" w:space="0" w:color="auto"/>
              <w:right w:val="single" w:sz="4" w:space="0" w:color="auto"/>
            </w:tcBorders>
            <w:shd w:val="clear" w:color="auto" w:fill="auto"/>
            <w:noWrap/>
            <w:hideMark/>
          </w:tcPr>
          <w:p w14:paraId="49767E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-1.30E-01</w:t>
            </w:r>
          </w:p>
        </w:tc>
        <w:tc>
          <w:tcPr>
            <w:tcW w:w="580" w:type="dxa"/>
            <w:tcBorders>
              <w:top w:val="nil"/>
              <w:left w:val="nil"/>
              <w:bottom w:val="single" w:sz="4" w:space="0" w:color="auto"/>
              <w:right w:val="single" w:sz="4" w:space="0" w:color="auto"/>
            </w:tcBorders>
            <w:shd w:val="clear" w:color="auto" w:fill="auto"/>
            <w:noWrap/>
            <w:hideMark/>
          </w:tcPr>
          <w:p w14:paraId="61E7DD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6.88E-02</w:t>
            </w:r>
          </w:p>
        </w:tc>
        <w:tc>
          <w:tcPr>
            <w:tcW w:w="680" w:type="dxa"/>
            <w:tcBorders>
              <w:top w:val="nil"/>
              <w:left w:val="nil"/>
              <w:bottom w:val="single" w:sz="4" w:space="0" w:color="auto"/>
              <w:right w:val="single" w:sz="4" w:space="0" w:color="auto"/>
            </w:tcBorders>
            <w:shd w:val="clear" w:color="auto" w:fill="auto"/>
            <w:noWrap/>
            <w:hideMark/>
          </w:tcPr>
          <w:p w14:paraId="171A88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-2.70E-02</w:t>
            </w:r>
          </w:p>
        </w:tc>
        <w:tc>
          <w:tcPr>
            <w:tcW w:w="700" w:type="dxa"/>
            <w:tcBorders>
              <w:top w:val="nil"/>
              <w:left w:val="nil"/>
              <w:bottom w:val="single" w:sz="4" w:space="0" w:color="auto"/>
              <w:right w:val="single" w:sz="4" w:space="0" w:color="auto"/>
            </w:tcBorders>
            <w:shd w:val="clear" w:color="auto" w:fill="auto"/>
            <w:noWrap/>
            <w:hideMark/>
          </w:tcPr>
          <w:p w14:paraId="70042C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6.52E-02</w:t>
            </w:r>
          </w:p>
        </w:tc>
        <w:tc>
          <w:tcPr>
            <w:tcW w:w="700" w:type="dxa"/>
            <w:tcBorders>
              <w:top w:val="nil"/>
              <w:left w:val="nil"/>
              <w:bottom w:val="single" w:sz="4" w:space="0" w:color="auto"/>
              <w:right w:val="single" w:sz="4" w:space="0" w:color="auto"/>
            </w:tcBorders>
            <w:shd w:val="clear" w:color="auto" w:fill="auto"/>
            <w:noWrap/>
            <w:hideMark/>
          </w:tcPr>
          <w:p w14:paraId="6B1E29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-4.76E-02</w:t>
            </w:r>
          </w:p>
        </w:tc>
        <w:tc>
          <w:tcPr>
            <w:tcW w:w="700" w:type="dxa"/>
            <w:tcBorders>
              <w:top w:val="nil"/>
              <w:left w:val="nil"/>
              <w:bottom w:val="single" w:sz="4" w:space="0" w:color="auto"/>
              <w:right w:val="single" w:sz="4" w:space="0" w:color="auto"/>
            </w:tcBorders>
            <w:shd w:val="clear" w:color="auto" w:fill="auto"/>
            <w:noWrap/>
            <w:hideMark/>
          </w:tcPr>
          <w:p w14:paraId="7F2959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-2.39E-02</w:t>
            </w:r>
          </w:p>
        </w:tc>
        <w:tc>
          <w:tcPr>
            <w:tcW w:w="700" w:type="dxa"/>
            <w:tcBorders>
              <w:top w:val="nil"/>
              <w:left w:val="nil"/>
              <w:bottom w:val="single" w:sz="4" w:space="0" w:color="auto"/>
              <w:right w:val="single" w:sz="4" w:space="0" w:color="auto"/>
            </w:tcBorders>
            <w:shd w:val="clear" w:color="auto" w:fill="auto"/>
            <w:noWrap/>
            <w:hideMark/>
          </w:tcPr>
          <w:p w14:paraId="7054AD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5.92E-02</w:t>
            </w:r>
          </w:p>
        </w:tc>
        <w:tc>
          <w:tcPr>
            <w:tcW w:w="700" w:type="dxa"/>
            <w:tcBorders>
              <w:top w:val="nil"/>
              <w:left w:val="nil"/>
              <w:bottom w:val="single" w:sz="4" w:space="0" w:color="auto"/>
              <w:right w:val="single" w:sz="4" w:space="0" w:color="auto"/>
            </w:tcBorders>
            <w:shd w:val="clear" w:color="auto" w:fill="auto"/>
            <w:noWrap/>
            <w:hideMark/>
          </w:tcPr>
          <w:p w14:paraId="7B97AE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-4.52E-02</w:t>
            </w:r>
          </w:p>
        </w:tc>
        <w:tc>
          <w:tcPr>
            <w:tcW w:w="700" w:type="dxa"/>
            <w:tcBorders>
              <w:top w:val="nil"/>
              <w:left w:val="nil"/>
              <w:bottom w:val="single" w:sz="4" w:space="0" w:color="auto"/>
              <w:right w:val="single" w:sz="4" w:space="0" w:color="auto"/>
            </w:tcBorders>
            <w:shd w:val="clear" w:color="auto" w:fill="auto"/>
            <w:noWrap/>
            <w:hideMark/>
          </w:tcPr>
          <w:p w14:paraId="0514DA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-1.66E-02</w:t>
            </w:r>
          </w:p>
        </w:tc>
        <w:tc>
          <w:tcPr>
            <w:tcW w:w="700" w:type="dxa"/>
            <w:tcBorders>
              <w:top w:val="nil"/>
              <w:left w:val="nil"/>
              <w:bottom w:val="single" w:sz="4" w:space="0" w:color="auto"/>
              <w:right w:val="single" w:sz="4" w:space="0" w:color="auto"/>
            </w:tcBorders>
            <w:shd w:val="clear" w:color="auto" w:fill="auto"/>
            <w:noWrap/>
            <w:hideMark/>
          </w:tcPr>
          <w:p w14:paraId="0C1B78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3.85E-02</w:t>
            </w:r>
          </w:p>
        </w:tc>
        <w:tc>
          <w:tcPr>
            <w:tcW w:w="700" w:type="dxa"/>
            <w:tcBorders>
              <w:top w:val="nil"/>
              <w:left w:val="nil"/>
              <w:bottom w:val="single" w:sz="4" w:space="0" w:color="auto"/>
              <w:right w:val="single" w:sz="4" w:space="0" w:color="auto"/>
            </w:tcBorders>
            <w:shd w:val="clear" w:color="auto" w:fill="auto"/>
            <w:noWrap/>
            <w:hideMark/>
          </w:tcPr>
          <w:p w14:paraId="14DCCC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-2.96E-02</w:t>
            </w:r>
          </w:p>
        </w:tc>
      </w:tr>
      <w:tr w:rsidR="00783E65" w:rsidRPr="00783E65" w14:paraId="78508FB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57177C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D0DD9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3761B2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-1.40E-02</w:t>
            </w:r>
          </w:p>
        </w:tc>
        <w:tc>
          <w:tcPr>
            <w:tcW w:w="560" w:type="dxa"/>
            <w:tcBorders>
              <w:top w:val="nil"/>
              <w:left w:val="nil"/>
              <w:bottom w:val="single" w:sz="4" w:space="0" w:color="auto"/>
              <w:right w:val="single" w:sz="4" w:space="0" w:color="auto"/>
            </w:tcBorders>
            <w:shd w:val="clear" w:color="auto" w:fill="auto"/>
            <w:noWrap/>
            <w:hideMark/>
          </w:tcPr>
          <w:p w14:paraId="3A0D86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1.57E-03</w:t>
            </w:r>
          </w:p>
        </w:tc>
        <w:tc>
          <w:tcPr>
            <w:tcW w:w="580" w:type="dxa"/>
            <w:tcBorders>
              <w:top w:val="nil"/>
              <w:left w:val="nil"/>
              <w:bottom w:val="single" w:sz="4" w:space="0" w:color="auto"/>
              <w:right w:val="single" w:sz="4" w:space="0" w:color="auto"/>
            </w:tcBorders>
            <w:shd w:val="clear" w:color="auto" w:fill="auto"/>
            <w:noWrap/>
            <w:hideMark/>
          </w:tcPr>
          <w:p w14:paraId="33F289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-2.41E-02</w:t>
            </w:r>
          </w:p>
        </w:tc>
        <w:tc>
          <w:tcPr>
            <w:tcW w:w="600" w:type="dxa"/>
            <w:tcBorders>
              <w:top w:val="nil"/>
              <w:left w:val="nil"/>
              <w:bottom w:val="single" w:sz="4" w:space="0" w:color="auto"/>
              <w:right w:val="single" w:sz="4" w:space="0" w:color="auto"/>
            </w:tcBorders>
            <w:shd w:val="clear" w:color="auto" w:fill="auto"/>
            <w:noWrap/>
            <w:hideMark/>
          </w:tcPr>
          <w:p w14:paraId="7A8A65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-2.14E-02</w:t>
            </w:r>
          </w:p>
        </w:tc>
        <w:tc>
          <w:tcPr>
            <w:tcW w:w="600" w:type="dxa"/>
            <w:tcBorders>
              <w:top w:val="nil"/>
              <w:left w:val="nil"/>
              <w:bottom w:val="single" w:sz="4" w:space="0" w:color="auto"/>
              <w:right w:val="single" w:sz="4" w:space="0" w:color="auto"/>
            </w:tcBorders>
            <w:shd w:val="clear" w:color="auto" w:fill="auto"/>
            <w:noWrap/>
            <w:hideMark/>
          </w:tcPr>
          <w:p w14:paraId="2A6D7C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-2.19E-02</w:t>
            </w:r>
          </w:p>
        </w:tc>
        <w:tc>
          <w:tcPr>
            <w:tcW w:w="560" w:type="dxa"/>
            <w:tcBorders>
              <w:top w:val="nil"/>
              <w:left w:val="nil"/>
              <w:bottom w:val="single" w:sz="4" w:space="0" w:color="auto"/>
              <w:right w:val="single" w:sz="4" w:space="0" w:color="auto"/>
            </w:tcBorders>
            <w:shd w:val="clear" w:color="auto" w:fill="auto"/>
            <w:noWrap/>
            <w:hideMark/>
          </w:tcPr>
          <w:p w14:paraId="453E71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2.37E-02</w:t>
            </w:r>
          </w:p>
        </w:tc>
        <w:tc>
          <w:tcPr>
            <w:tcW w:w="580" w:type="dxa"/>
            <w:tcBorders>
              <w:top w:val="nil"/>
              <w:left w:val="nil"/>
              <w:bottom w:val="single" w:sz="4" w:space="0" w:color="auto"/>
              <w:right w:val="single" w:sz="4" w:space="0" w:color="auto"/>
            </w:tcBorders>
            <w:shd w:val="clear" w:color="auto" w:fill="auto"/>
            <w:noWrap/>
            <w:hideMark/>
          </w:tcPr>
          <w:p w14:paraId="07901C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-1.30E-01</w:t>
            </w:r>
          </w:p>
        </w:tc>
        <w:tc>
          <w:tcPr>
            <w:tcW w:w="580" w:type="dxa"/>
            <w:tcBorders>
              <w:top w:val="nil"/>
              <w:left w:val="nil"/>
              <w:bottom w:val="single" w:sz="4" w:space="0" w:color="auto"/>
              <w:right w:val="single" w:sz="4" w:space="0" w:color="auto"/>
            </w:tcBorders>
            <w:shd w:val="clear" w:color="auto" w:fill="auto"/>
            <w:noWrap/>
            <w:hideMark/>
          </w:tcPr>
          <w:p w14:paraId="3E9DB1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2.74E-01</w:t>
            </w:r>
          </w:p>
        </w:tc>
        <w:tc>
          <w:tcPr>
            <w:tcW w:w="580" w:type="dxa"/>
            <w:tcBorders>
              <w:top w:val="nil"/>
              <w:left w:val="nil"/>
              <w:bottom w:val="single" w:sz="4" w:space="0" w:color="auto"/>
              <w:right w:val="single" w:sz="4" w:space="0" w:color="auto"/>
            </w:tcBorders>
            <w:shd w:val="clear" w:color="auto" w:fill="auto"/>
            <w:noWrap/>
            <w:hideMark/>
          </w:tcPr>
          <w:p w14:paraId="42AB48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-1.96E-01</w:t>
            </w:r>
          </w:p>
        </w:tc>
        <w:tc>
          <w:tcPr>
            <w:tcW w:w="680" w:type="dxa"/>
            <w:tcBorders>
              <w:top w:val="nil"/>
              <w:left w:val="nil"/>
              <w:bottom w:val="single" w:sz="4" w:space="0" w:color="auto"/>
              <w:right w:val="single" w:sz="4" w:space="0" w:color="auto"/>
            </w:tcBorders>
            <w:shd w:val="clear" w:color="auto" w:fill="auto"/>
            <w:noWrap/>
            <w:hideMark/>
          </w:tcPr>
          <w:p w14:paraId="401119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6.59E-02</w:t>
            </w:r>
          </w:p>
        </w:tc>
        <w:tc>
          <w:tcPr>
            <w:tcW w:w="700" w:type="dxa"/>
            <w:tcBorders>
              <w:top w:val="nil"/>
              <w:left w:val="nil"/>
              <w:bottom w:val="single" w:sz="4" w:space="0" w:color="auto"/>
              <w:right w:val="single" w:sz="4" w:space="0" w:color="auto"/>
            </w:tcBorders>
            <w:shd w:val="clear" w:color="auto" w:fill="auto"/>
            <w:noWrap/>
            <w:hideMark/>
          </w:tcPr>
          <w:p w14:paraId="6B0C23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-1.86E-01</w:t>
            </w:r>
          </w:p>
        </w:tc>
        <w:tc>
          <w:tcPr>
            <w:tcW w:w="700" w:type="dxa"/>
            <w:tcBorders>
              <w:top w:val="nil"/>
              <w:left w:val="nil"/>
              <w:bottom w:val="single" w:sz="4" w:space="0" w:color="auto"/>
              <w:right w:val="single" w:sz="4" w:space="0" w:color="auto"/>
            </w:tcBorders>
            <w:shd w:val="clear" w:color="auto" w:fill="auto"/>
            <w:noWrap/>
            <w:hideMark/>
          </w:tcPr>
          <w:p w14:paraId="4BC879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1.68E-01</w:t>
            </w:r>
          </w:p>
        </w:tc>
        <w:tc>
          <w:tcPr>
            <w:tcW w:w="700" w:type="dxa"/>
            <w:tcBorders>
              <w:top w:val="nil"/>
              <w:left w:val="nil"/>
              <w:bottom w:val="single" w:sz="4" w:space="0" w:color="auto"/>
              <w:right w:val="single" w:sz="4" w:space="0" w:color="auto"/>
            </w:tcBorders>
            <w:shd w:val="clear" w:color="auto" w:fill="auto"/>
            <w:noWrap/>
            <w:hideMark/>
          </w:tcPr>
          <w:p w14:paraId="64D7CD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6.17E-02</w:t>
            </w:r>
          </w:p>
        </w:tc>
        <w:tc>
          <w:tcPr>
            <w:tcW w:w="700" w:type="dxa"/>
            <w:tcBorders>
              <w:top w:val="nil"/>
              <w:left w:val="nil"/>
              <w:bottom w:val="single" w:sz="4" w:space="0" w:color="auto"/>
              <w:right w:val="single" w:sz="4" w:space="0" w:color="auto"/>
            </w:tcBorders>
            <w:shd w:val="clear" w:color="auto" w:fill="auto"/>
            <w:noWrap/>
            <w:hideMark/>
          </w:tcPr>
          <w:p w14:paraId="45FCE7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-1.78E-01</w:t>
            </w:r>
          </w:p>
        </w:tc>
        <w:tc>
          <w:tcPr>
            <w:tcW w:w="700" w:type="dxa"/>
            <w:tcBorders>
              <w:top w:val="nil"/>
              <w:left w:val="nil"/>
              <w:bottom w:val="single" w:sz="4" w:space="0" w:color="auto"/>
              <w:right w:val="single" w:sz="4" w:space="0" w:color="auto"/>
            </w:tcBorders>
            <w:shd w:val="clear" w:color="auto" w:fill="auto"/>
            <w:noWrap/>
            <w:hideMark/>
          </w:tcPr>
          <w:p w14:paraId="1255DE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700" w:type="dxa"/>
            <w:tcBorders>
              <w:top w:val="nil"/>
              <w:left w:val="nil"/>
              <w:bottom w:val="single" w:sz="4" w:space="0" w:color="auto"/>
              <w:right w:val="single" w:sz="4" w:space="0" w:color="auto"/>
            </w:tcBorders>
            <w:shd w:val="clear" w:color="auto" w:fill="auto"/>
            <w:noWrap/>
            <w:hideMark/>
          </w:tcPr>
          <w:p w14:paraId="034E0F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5.18E-02</w:t>
            </w:r>
          </w:p>
        </w:tc>
        <w:tc>
          <w:tcPr>
            <w:tcW w:w="700" w:type="dxa"/>
            <w:tcBorders>
              <w:top w:val="nil"/>
              <w:left w:val="nil"/>
              <w:bottom w:val="single" w:sz="4" w:space="0" w:color="auto"/>
              <w:right w:val="single" w:sz="4" w:space="0" w:color="auto"/>
            </w:tcBorders>
            <w:shd w:val="clear" w:color="auto" w:fill="auto"/>
            <w:noWrap/>
            <w:hideMark/>
          </w:tcPr>
          <w:p w14:paraId="64B9BA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700" w:type="dxa"/>
            <w:tcBorders>
              <w:top w:val="nil"/>
              <w:left w:val="nil"/>
              <w:bottom w:val="single" w:sz="4" w:space="0" w:color="auto"/>
              <w:right w:val="single" w:sz="4" w:space="0" w:color="auto"/>
            </w:tcBorders>
            <w:shd w:val="clear" w:color="auto" w:fill="auto"/>
            <w:noWrap/>
            <w:hideMark/>
          </w:tcPr>
          <w:p w14:paraId="443675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1.43E-01</w:t>
            </w:r>
          </w:p>
        </w:tc>
      </w:tr>
      <w:tr w:rsidR="00783E65" w:rsidRPr="00783E65" w14:paraId="457C4BD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5A5F2B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A5E0A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54C053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1.27E-03</w:t>
            </w:r>
          </w:p>
        </w:tc>
        <w:tc>
          <w:tcPr>
            <w:tcW w:w="560" w:type="dxa"/>
            <w:tcBorders>
              <w:top w:val="nil"/>
              <w:left w:val="nil"/>
              <w:bottom w:val="single" w:sz="4" w:space="0" w:color="auto"/>
              <w:right w:val="single" w:sz="4" w:space="0" w:color="auto"/>
            </w:tcBorders>
            <w:shd w:val="clear" w:color="auto" w:fill="auto"/>
            <w:noWrap/>
            <w:hideMark/>
          </w:tcPr>
          <w:p w14:paraId="7141B5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-1.73E-03</w:t>
            </w:r>
          </w:p>
        </w:tc>
        <w:tc>
          <w:tcPr>
            <w:tcW w:w="580" w:type="dxa"/>
            <w:tcBorders>
              <w:top w:val="nil"/>
              <w:left w:val="nil"/>
              <w:bottom w:val="single" w:sz="4" w:space="0" w:color="auto"/>
              <w:right w:val="single" w:sz="4" w:space="0" w:color="auto"/>
            </w:tcBorders>
            <w:shd w:val="clear" w:color="auto" w:fill="auto"/>
            <w:noWrap/>
            <w:hideMark/>
          </w:tcPr>
          <w:p w14:paraId="00CCEB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1.43E-02</w:t>
            </w:r>
          </w:p>
        </w:tc>
        <w:tc>
          <w:tcPr>
            <w:tcW w:w="600" w:type="dxa"/>
            <w:tcBorders>
              <w:top w:val="nil"/>
              <w:left w:val="nil"/>
              <w:bottom w:val="single" w:sz="4" w:space="0" w:color="auto"/>
              <w:right w:val="single" w:sz="4" w:space="0" w:color="auto"/>
            </w:tcBorders>
            <w:shd w:val="clear" w:color="auto" w:fill="auto"/>
            <w:noWrap/>
            <w:hideMark/>
          </w:tcPr>
          <w:p w14:paraId="5069E3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600" w:type="dxa"/>
            <w:tcBorders>
              <w:top w:val="nil"/>
              <w:left w:val="nil"/>
              <w:bottom w:val="single" w:sz="4" w:space="0" w:color="auto"/>
              <w:right w:val="single" w:sz="4" w:space="0" w:color="auto"/>
            </w:tcBorders>
            <w:shd w:val="clear" w:color="auto" w:fill="auto"/>
            <w:noWrap/>
            <w:hideMark/>
          </w:tcPr>
          <w:p w14:paraId="094C32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560" w:type="dxa"/>
            <w:tcBorders>
              <w:top w:val="nil"/>
              <w:left w:val="nil"/>
              <w:bottom w:val="single" w:sz="4" w:space="0" w:color="auto"/>
              <w:right w:val="single" w:sz="4" w:space="0" w:color="auto"/>
            </w:tcBorders>
            <w:shd w:val="clear" w:color="auto" w:fill="auto"/>
            <w:noWrap/>
            <w:hideMark/>
          </w:tcPr>
          <w:p w14:paraId="4B3680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-7.19E-03</w:t>
            </w:r>
          </w:p>
        </w:tc>
        <w:tc>
          <w:tcPr>
            <w:tcW w:w="580" w:type="dxa"/>
            <w:tcBorders>
              <w:top w:val="nil"/>
              <w:left w:val="nil"/>
              <w:bottom w:val="single" w:sz="4" w:space="0" w:color="auto"/>
              <w:right w:val="single" w:sz="4" w:space="0" w:color="auto"/>
            </w:tcBorders>
            <w:shd w:val="clear" w:color="auto" w:fill="auto"/>
            <w:noWrap/>
            <w:hideMark/>
          </w:tcPr>
          <w:p w14:paraId="04FE84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6.88E-02</w:t>
            </w:r>
          </w:p>
        </w:tc>
        <w:tc>
          <w:tcPr>
            <w:tcW w:w="580" w:type="dxa"/>
            <w:tcBorders>
              <w:top w:val="nil"/>
              <w:left w:val="nil"/>
              <w:bottom w:val="single" w:sz="4" w:space="0" w:color="auto"/>
              <w:right w:val="single" w:sz="4" w:space="0" w:color="auto"/>
            </w:tcBorders>
            <w:shd w:val="clear" w:color="auto" w:fill="auto"/>
            <w:noWrap/>
            <w:hideMark/>
          </w:tcPr>
          <w:p w14:paraId="334077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-1.96E-01</w:t>
            </w:r>
          </w:p>
        </w:tc>
        <w:tc>
          <w:tcPr>
            <w:tcW w:w="580" w:type="dxa"/>
            <w:tcBorders>
              <w:top w:val="nil"/>
              <w:left w:val="nil"/>
              <w:bottom w:val="single" w:sz="4" w:space="0" w:color="auto"/>
              <w:right w:val="single" w:sz="4" w:space="0" w:color="auto"/>
            </w:tcBorders>
            <w:shd w:val="clear" w:color="auto" w:fill="auto"/>
            <w:noWrap/>
            <w:hideMark/>
          </w:tcPr>
          <w:p w14:paraId="4B3C60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c>
          <w:tcPr>
            <w:tcW w:w="680" w:type="dxa"/>
            <w:tcBorders>
              <w:top w:val="nil"/>
              <w:left w:val="nil"/>
              <w:bottom w:val="single" w:sz="4" w:space="0" w:color="auto"/>
              <w:right w:val="single" w:sz="4" w:space="0" w:color="auto"/>
            </w:tcBorders>
            <w:shd w:val="clear" w:color="auto" w:fill="auto"/>
            <w:noWrap/>
            <w:hideMark/>
          </w:tcPr>
          <w:p w14:paraId="6661EA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-4.89E-02</w:t>
            </w:r>
          </w:p>
        </w:tc>
        <w:tc>
          <w:tcPr>
            <w:tcW w:w="700" w:type="dxa"/>
            <w:tcBorders>
              <w:top w:val="nil"/>
              <w:left w:val="nil"/>
              <w:bottom w:val="single" w:sz="4" w:space="0" w:color="auto"/>
              <w:right w:val="single" w:sz="4" w:space="0" w:color="auto"/>
            </w:tcBorders>
            <w:shd w:val="clear" w:color="auto" w:fill="auto"/>
            <w:noWrap/>
            <w:hideMark/>
          </w:tcPr>
          <w:p w14:paraId="555EF4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700" w:type="dxa"/>
            <w:tcBorders>
              <w:top w:val="nil"/>
              <w:left w:val="nil"/>
              <w:bottom w:val="single" w:sz="4" w:space="0" w:color="auto"/>
              <w:right w:val="single" w:sz="4" w:space="0" w:color="auto"/>
            </w:tcBorders>
            <w:shd w:val="clear" w:color="auto" w:fill="auto"/>
            <w:noWrap/>
            <w:hideMark/>
          </w:tcPr>
          <w:p w14:paraId="36E945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-1.93E-01</w:t>
            </w:r>
          </w:p>
        </w:tc>
        <w:tc>
          <w:tcPr>
            <w:tcW w:w="700" w:type="dxa"/>
            <w:tcBorders>
              <w:top w:val="nil"/>
              <w:left w:val="nil"/>
              <w:bottom w:val="single" w:sz="4" w:space="0" w:color="auto"/>
              <w:right w:val="single" w:sz="4" w:space="0" w:color="auto"/>
            </w:tcBorders>
            <w:shd w:val="clear" w:color="auto" w:fill="auto"/>
            <w:noWrap/>
            <w:hideMark/>
          </w:tcPr>
          <w:p w14:paraId="2E2D9C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-4.77E-02</w:t>
            </w:r>
          </w:p>
        </w:tc>
        <w:tc>
          <w:tcPr>
            <w:tcW w:w="700" w:type="dxa"/>
            <w:tcBorders>
              <w:top w:val="nil"/>
              <w:left w:val="nil"/>
              <w:bottom w:val="single" w:sz="4" w:space="0" w:color="auto"/>
              <w:right w:val="single" w:sz="4" w:space="0" w:color="auto"/>
            </w:tcBorders>
            <w:shd w:val="clear" w:color="auto" w:fill="auto"/>
            <w:noWrap/>
            <w:hideMark/>
          </w:tcPr>
          <w:p w14:paraId="26E335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1.67E-01</w:t>
            </w:r>
          </w:p>
        </w:tc>
        <w:tc>
          <w:tcPr>
            <w:tcW w:w="700" w:type="dxa"/>
            <w:tcBorders>
              <w:top w:val="nil"/>
              <w:left w:val="nil"/>
              <w:bottom w:val="single" w:sz="4" w:space="0" w:color="auto"/>
              <w:right w:val="single" w:sz="4" w:space="0" w:color="auto"/>
            </w:tcBorders>
            <w:shd w:val="clear" w:color="auto" w:fill="auto"/>
            <w:noWrap/>
            <w:hideMark/>
          </w:tcPr>
          <w:p w14:paraId="7598F6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-1.92E-01</w:t>
            </w:r>
          </w:p>
        </w:tc>
        <w:tc>
          <w:tcPr>
            <w:tcW w:w="700" w:type="dxa"/>
            <w:tcBorders>
              <w:top w:val="nil"/>
              <w:left w:val="nil"/>
              <w:bottom w:val="single" w:sz="4" w:space="0" w:color="auto"/>
              <w:right w:val="single" w:sz="4" w:space="0" w:color="auto"/>
            </w:tcBorders>
            <w:shd w:val="clear" w:color="auto" w:fill="auto"/>
            <w:noWrap/>
            <w:hideMark/>
          </w:tcPr>
          <w:p w14:paraId="0844D7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-4.45E-02</w:t>
            </w:r>
          </w:p>
        </w:tc>
        <w:tc>
          <w:tcPr>
            <w:tcW w:w="700" w:type="dxa"/>
            <w:tcBorders>
              <w:top w:val="nil"/>
              <w:left w:val="nil"/>
              <w:bottom w:val="single" w:sz="4" w:space="0" w:color="auto"/>
              <w:right w:val="single" w:sz="4" w:space="0" w:color="auto"/>
            </w:tcBorders>
            <w:shd w:val="clear" w:color="auto" w:fill="auto"/>
            <w:noWrap/>
            <w:hideMark/>
          </w:tcPr>
          <w:p w14:paraId="53FA22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1.58E-01</w:t>
            </w:r>
          </w:p>
        </w:tc>
        <w:tc>
          <w:tcPr>
            <w:tcW w:w="700" w:type="dxa"/>
            <w:tcBorders>
              <w:top w:val="nil"/>
              <w:left w:val="nil"/>
              <w:bottom w:val="single" w:sz="4" w:space="0" w:color="auto"/>
              <w:right w:val="single" w:sz="4" w:space="0" w:color="auto"/>
            </w:tcBorders>
            <w:shd w:val="clear" w:color="auto" w:fill="auto"/>
            <w:noWrap/>
            <w:hideMark/>
          </w:tcPr>
          <w:p w14:paraId="3E1BA4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r>
      <w:tr w:rsidR="00783E65" w:rsidRPr="00783E65" w14:paraId="6010742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C762D5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CB6C3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3A644A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7.84E-03</w:t>
            </w:r>
          </w:p>
        </w:tc>
        <w:tc>
          <w:tcPr>
            <w:tcW w:w="560" w:type="dxa"/>
            <w:tcBorders>
              <w:top w:val="nil"/>
              <w:left w:val="nil"/>
              <w:bottom w:val="single" w:sz="4" w:space="0" w:color="auto"/>
              <w:right w:val="single" w:sz="4" w:space="0" w:color="auto"/>
            </w:tcBorders>
            <w:shd w:val="clear" w:color="auto" w:fill="auto"/>
            <w:noWrap/>
            <w:hideMark/>
          </w:tcPr>
          <w:p w14:paraId="349710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6.56E-04</w:t>
            </w:r>
          </w:p>
        </w:tc>
        <w:tc>
          <w:tcPr>
            <w:tcW w:w="580" w:type="dxa"/>
            <w:tcBorders>
              <w:top w:val="nil"/>
              <w:left w:val="nil"/>
              <w:bottom w:val="single" w:sz="4" w:space="0" w:color="auto"/>
              <w:right w:val="single" w:sz="4" w:space="0" w:color="auto"/>
            </w:tcBorders>
            <w:shd w:val="clear" w:color="auto" w:fill="auto"/>
            <w:noWrap/>
            <w:hideMark/>
          </w:tcPr>
          <w:p w14:paraId="2253E5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-1.85E-02</w:t>
            </w:r>
          </w:p>
        </w:tc>
        <w:tc>
          <w:tcPr>
            <w:tcW w:w="600" w:type="dxa"/>
            <w:tcBorders>
              <w:top w:val="nil"/>
              <w:left w:val="nil"/>
              <w:bottom w:val="single" w:sz="4" w:space="0" w:color="auto"/>
              <w:right w:val="single" w:sz="4" w:space="0" w:color="auto"/>
            </w:tcBorders>
            <w:shd w:val="clear" w:color="auto" w:fill="auto"/>
            <w:noWrap/>
            <w:hideMark/>
          </w:tcPr>
          <w:p w14:paraId="07A14C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600" w:type="dxa"/>
            <w:tcBorders>
              <w:top w:val="nil"/>
              <w:left w:val="nil"/>
              <w:bottom w:val="single" w:sz="4" w:space="0" w:color="auto"/>
              <w:right w:val="single" w:sz="4" w:space="0" w:color="auto"/>
            </w:tcBorders>
            <w:shd w:val="clear" w:color="auto" w:fill="auto"/>
            <w:noWrap/>
            <w:hideMark/>
          </w:tcPr>
          <w:p w14:paraId="51F7A6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560" w:type="dxa"/>
            <w:tcBorders>
              <w:top w:val="nil"/>
              <w:left w:val="nil"/>
              <w:bottom w:val="single" w:sz="4" w:space="0" w:color="auto"/>
              <w:right w:val="single" w:sz="4" w:space="0" w:color="auto"/>
            </w:tcBorders>
            <w:shd w:val="clear" w:color="auto" w:fill="auto"/>
            <w:noWrap/>
            <w:hideMark/>
          </w:tcPr>
          <w:p w14:paraId="24CB53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3.02E-04</w:t>
            </w:r>
          </w:p>
        </w:tc>
        <w:tc>
          <w:tcPr>
            <w:tcW w:w="580" w:type="dxa"/>
            <w:tcBorders>
              <w:top w:val="nil"/>
              <w:left w:val="nil"/>
              <w:bottom w:val="single" w:sz="4" w:space="0" w:color="auto"/>
              <w:right w:val="single" w:sz="4" w:space="0" w:color="auto"/>
            </w:tcBorders>
            <w:shd w:val="clear" w:color="auto" w:fill="auto"/>
            <w:noWrap/>
            <w:hideMark/>
          </w:tcPr>
          <w:p w14:paraId="275000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-2.70E-02</w:t>
            </w:r>
          </w:p>
        </w:tc>
        <w:tc>
          <w:tcPr>
            <w:tcW w:w="580" w:type="dxa"/>
            <w:tcBorders>
              <w:top w:val="nil"/>
              <w:left w:val="nil"/>
              <w:bottom w:val="single" w:sz="4" w:space="0" w:color="auto"/>
              <w:right w:val="single" w:sz="4" w:space="0" w:color="auto"/>
            </w:tcBorders>
            <w:shd w:val="clear" w:color="auto" w:fill="auto"/>
            <w:noWrap/>
            <w:hideMark/>
          </w:tcPr>
          <w:p w14:paraId="432EA5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6.59E-02</w:t>
            </w:r>
          </w:p>
        </w:tc>
        <w:tc>
          <w:tcPr>
            <w:tcW w:w="580" w:type="dxa"/>
            <w:tcBorders>
              <w:top w:val="nil"/>
              <w:left w:val="nil"/>
              <w:bottom w:val="single" w:sz="4" w:space="0" w:color="auto"/>
              <w:right w:val="single" w:sz="4" w:space="0" w:color="auto"/>
            </w:tcBorders>
            <w:shd w:val="clear" w:color="auto" w:fill="auto"/>
            <w:noWrap/>
            <w:hideMark/>
          </w:tcPr>
          <w:p w14:paraId="6F8968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-4.89E-02</w:t>
            </w:r>
          </w:p>
        </w:tc>
        <w:tc>
          <w:tcPr>
            <w:tcW w:w="680" w:type="dxa"/>
            <w:tcBorders>
              <w:top w:val="nil"/>
              <w:left w:val="nil"/>
              <w:bottom w:val="single" w:sz="4" w:space="0" w:color="auto"/>
              <w:right w:val="single" w:sz="4" w:space="0" w:color="auto"/>
            </w:tcBorders>
            <w:shd w:val="clear" w:color="auto" w:fill="auto"/>
            <w:noWrap/>
            <w:hideMark/>
          </w:tcPr>
          <w:p w14:paraId="056886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5.56E-02</w:t>
            </w:r>
          </w:p>
        </w:tc>
        <w:tc>
          <w:tcPr>
            <w:tcW w:w="700" w:type="dxa"/>
            <w:tcBorders>
              <w:top w:val="nil"/>
              <w:left w:val="nil"/>
              <w:bottom w:val="single" w:sz="4" w:space="0" w:color="auto"/>
              <w:right w:val="single" w:sz="4" w:space="0" w:color="auto"/>
            </w:tcBorders>
            <w:shd w:val="clear" w:color="auto" w:fill="auto"/>
            <w:noWrap/>
            <w:hideMark/>
          </w:tcPr>
          <w:p w14:paraId="15F1FC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-1.43E-01</w:t>
            </w:r>
          </w:p>
        </w:tc>
        <w:tc>
          <w:tcPr>
            <w:tcW w:w="700" w:type="dxa"/>
            <w:tcBorders>
              <w:top w:val="nil"/>
              <w:left w:val="nil"/>
              <w:bottom w:val="single" w:sz="4" w:space="0" w:color="auto"/>
              <w:right w:val="single" w:sz="4" w:space="0" w:color="auto"/>
            </w:tcBorders>
            <w:shd w:val="clear" w:color="auto" w:fill="auto"/>
            <w:noWrap/>
            <w:hideMark/>
          </w:tcPr>
          <w:p w14:paraId="7F76FC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1.11E-01</w:t>
            </w:r>
          </w:p>
        </w:tc>
        <w:tc>
          <w:tcPr>
            <w:tcW w:w="700" w:type="dxa"/>
            <w:tcBorders>
              <w:top w:val="nil"/>
              <w:left w:val="nil"/>
              <w:bottom w:val="single" w:sz="4" w:space="0" w:color="auto"/>
              <w:right w:val="single" w:sz="4" w:space="0" w:color="auto"/>
            </w:tcBorders>
            <w:shd w:val="clear" w:color="auto" w:fill="auto"/>
            <w:noWrap/>
            <w:hideMark/>
          </w:tcPr>
          <w:p w14:paraId="12B9B0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2.60E-02</w:t>
            </w:r>
          </w:p>
        </w:tc>
        <w:tc>
          <w:tcPr>
            <w:tcW w:w="700" w:type="dxa"/>
            <w:tcBorders>
              <w:top w:val="nil"/>
              <w:left w:val="nil"/>
              <w:bottom w:val="single" w:sz="4" w:space="0" w:color="auto"/>
              <w:right w:val="single" w:sz="4" w:space="0" w:color="auto"/>
            </w:tcBorders>
            <w:shd w:val="clear" w:color="auto" w:fill="auto"/>
            <w:noWrap/>
            <w:hideMark/>
          </w:tcPr>
          <w:p w14:paraId="78BD7D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-6.44E-02</w:t>
            </w:r>
          </w:p>
        </w:tc>
        <w:tc>
          <w:tcPr>
            <w:tcW w:w="700" w:type="dxa"/>
            <w:tcBorders>
              <w:top w:val="nil"/>
              <w:left w:val="nil"/>
              <w:bottom w:val="single" w:sz="4" w:space="0" w:color="auto"/>
              <w:right w:val="single" w:sz="4" w:space="0" w:color="auto"/>
            </w:tcBorders>
            <w:shd w:val="clear" w:color="auto" w:fill="auto"/>
            <w:noWrap/>
            <w:hideMark/>
          </w:tcPr>
          <w:p w14:paraId="1878FF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4.84E-02</w:t>
            </w:r>
          </w:p>
        </w:tc>
        <w:tc>
          <w:tcPr>
            <w:tcW w:w="700" w:type="dxa"/>
            <w:tcBorders>
              <w:top w:val="nil"/>
              <w:left w:val="nil"/>
              <w:bottom w:val="single" w:sz="4" w:space="0" w:color="auto"/>
              <w:right w:val="single" w:sz="4" w:space="0" w:color="auto"/>
            </w:tcBorders>
            <w:shd w:val="clear" w:color="auto" w:fill="auto"/>
            <w:noWrap/>
            <w:hideMark/>
          </w:tcPr>
          <w:p w14:paraId="74E009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2.59E-02</w:t>
            </w:r>
          </w:p>
        </w:tc>
        <w:tc>
          <w:tcPr>
            <w:tcW w:w="700" w:type="dxa"/>
            <w:tcBorders>
              <w:top w:val="nil"/>
              <w:left w:val="nil"/>
              <w:bottom w:val="single" w:sz="4" w:space="0" w:color="auto"/>
              <w:right w:val="single" w:sz="4" w:space="0" w:color="auto"/>
            </w:tcBorders>
            <w:shd w:val="clear" w:color="auto" w:fill="auto"/>
            <w:noWrap/>
            <w:hideMark/>
          </w:tcPr>
          <w:p w14:paraId="51E5BB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-6.43E-02</w:t>
            </w:r>
          </w:p>
        </w:tc>
        <w:tc>
          <w:tcPr>
            <w:tcW w:w="700" w:type="dxa"/>
            <w:tcBorders>
              <w:top w:val="nil"/>
              <w:left w:val="nil"/>
              <w:bottom w:val="single" w:sz="4" w:space="0" w:color="auto"/>
              <w:right w:val="single" w:sz="4" w:space="0" w:color="auto"/>
            </w:tcBorders>
            <w:shd w:val="clear" w:color="auto" w:fill="auto"/>
            <w:noWrap/>
            <w:hideMark/>
          </w:tcPr>
          <w:p w14:paraId="754480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4.83E-02</w:t>
            </w:r>
          </w:p>
        </w:tc>
      </w:tr>
      <w:tr w:rsidR="00783E65" w:rsidRPr="00783E65" w14:paraId="5FBA70D2"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244DC4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6C451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4478CD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-1.46E-02</w:t>
            </w:r>
          </w:p>
        </w:tc>
        <w:tc>
          <w:tcPr>
            <w:tcW w:w="560" w:type="dxa"/>
            <w:tcBorders>
              <w:top w:val="nil"/>
              <w:left w:val="nil"/>
              <w:bottom w:val="single" w:sz="4" w:space="0" w:color="auto"/>
              <w:right w:val="single" w:sz="4" w:space="0" w:color="auto"/>
            </w:tcBorders>
            <w:shd w:val="clear" w:color="auto" w:fill="auto"/>
            <w:noWrap/>
            <w:hideMark/>
          </w:tcPr>
          <w:p w14:paraId="696D0A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-2.02E-03</w:t>
            </w:r>
          </w:p>
        </w:tc>
        <w:tc>
          <w:tcPr>
            <w:tcW w:w="580" w:type="dxa"/>
            <w:tcBorders>
              <w:top w:val="nil"/>
              <w:left w:val="nil"/>
              <w:bottom w:val="single" w:sz="4" w:space="0" w:color="auto"/>
              <w:right w:val="single" w:sz="4" w:space="0" w:color="auto"/>
            </w:tcBorders>
            <w:shd w:val="clear" w:color="auto" w:fill="auto"/>
            <w:noWrap/>
            <w:hideMark/>
          </w:tcPr>
          <w:p w14:paraId="173553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3.84E-02</w:t>
            </w:r>
          </w:p>
        </w:tc>
        <w:tc>
          <w:tcPr>
            <w:tcW w:w="600" w:type="dxa"/>
            <w:tcBorders>
              <w:top w:val="nil"/>
              <w:left w:val="nil"/>
              <w:bottom w:val="single" w:sz="4" w:space="0" w:color="auto"/>
              <w:right w:val="single" w:sz="4" w:space="0" w:color="auto"/>
            </w:tcBorders>
            <w:shd w:val="clear" w:color="auto" w:fill="auto"/>
            <w:noWrap/>
            <w:hideMark/>
          </w:tcPr>
          <w:p w14:paraId="73C221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2.12E-02</w:t>
            </w:r>
          </w:p>
        </w:tc>
        <w:tc>
          <w:tcPr>
            <w:tcW w:w="600" w:type="dxa"/>
            <w:tcBorders>
              <w:top w:val="nil"/>
              <w:left w:val="nil"/>
              <w:bottom w:val="single" w:sz="4" w:space="0" w:color="auto"/>
              <w:right w:val="single" w:sz="4" w:space="0" w:color="auto"/>
            </w:tcBorders>
            <w:shd w:val="clear" w:color="auto" w:fill="auto"/>
            <w:noWrap/>
            <w:hideMark/>
          </w:tcPr>
          <w:p w14:paraId="79884A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2.12E-02</w:t>
            </w:r>
          </w:p>
        </w:tc>
        <w:tc>
          <w:tcPr>
            <w:tcW w:w="560" w:type="dxa"/>
            <w:tcBorders>
              <w:top w:val="nil"/>
              <w:left w:val="nil"/>
              <w:bottom w:val="single" w:sz="4" w:space="0" w:color="auto"/>
              <w:right w:val="single" w:sz="4" w:space="0" w:color="auto"/>
            </w:tcBorders>
            <w:shd w:val="clear" w:color="auto" w:fill="auto"/>
            <w:noWrap/>
            <w:hideMark/>
          </w:tcPr>
          <w:p w14:paraId="7C919C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-2.39E-05</w:t>
            </w:r>
          </w:p>
        </w:tc>
        <w:tc>
          <w:tcPr>
            <w:tcW w:w="580" w:type="dxa"/>
            <w:tcBorders>
              <w:top w:val="nil"/>
              <w:left w:val="nil"/>
              <w:bottom w:val="single" w:sz="4" w:space="0" w:color="auto"/>
              <w:right w:val="single" w:sz="4" w:space="0" w:color="auto"/>
            </w:tcBorders>
            <w:shd w:val="clear" w:color="auto" w:fill="auto"/>
            <w:noWrap/>
            <w:hideMark/>
          </w:tcPr>
          <w:p w14:paraId="7940D2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6.52E-02</w:t>
            </w:r>
          </w:p>
        </w:tc>
        <w:tc>
          <w:tcPr>
            <w:tcW w:w="580" w:type="dxa"/>
            <w:tcBorders>
              <w:top w:val="nil"/>
              <w:left w:val="nil"/>
              <w:bottom w:val="single" w:sz="4" w:space="0" w:color="auto"/>
              <w:right w:val="single" w:sz="4" w:space="0" w:color="auto"/>
            </w:tcBorders>
            <w:shd w:val="clear" w:color="auto" w:fill="auto"/>
            <w:noWrap/>
            <w:hideMark/>
          </w:tcPr>
          <w:p w14:paraId="46E9BF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-1.86E-01</w:t>
            </w:r>
          </w:p>
        </w:tc>
        <w:tc>
          <w:tcPr>
            <w:tcW w:w="580" w:type="dxa"/>
            <w:tcBorders>
              <w:top w:val="nil"/>
              <w:left w:val="nil"/>
              <w:bottom w:val="single" w:sz="4" w:space="0" w:color="auto"/>
              <w:right w:val="single" w:sz="4" w:space="0" w:color="auto"/>
            </w:tcBorders>
            <w:shd w:val="clear" w:color="auto" w:fill="auto"/>
            <w:noWrap/>
            <w:hideMark/>
          </w:tcPr>
          <w:p w14:paraId="105B91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680" w:type="dxa"/>
            <w:tcBorders>
              <w:top w:val="nil"/>
              <w:left w:val="nil"/>
              <w:bottom w:val="single" w:sz="4" w:space="0" w:color="auto"/>
              <w:right w:val="single" w:sz="4" w:space="0" w:color="auto"/>
            </w:tcBorders>
            <w:shd w:val="clear" w:color="auto" w:fill="auto"/>
            <w:noWrap/>
            <w:hideMark/>
          </w:tcPr>
          <w:p w14:paraId="23F580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-1.43E-01</w:t>
            </w:r>
          </w:p>
        </w:tc>
        <w:tc>
          <w:tcPr>
            <w:tcW w:w="700" w:type="dxa"/>
            <w:tcBorders>
              <w:top w:val="nil"/>
              <w:left w:val="nil"/>
              <w:bottom w:val="single" w:sz="4" w:space="0" w:color="auto"/>
              <w:right w:val="single" w:sz="4" w:space="0" w:color="auto"/>
            </w:tcBorders>
            <w:shd w:val="clear" w:color="auto" w:fill="auto"/>
            <w:noWrap/>
            <w:hideMark/>
          </w:tcPr>
          <w:p w14:paraId="1C5261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4.21E-01</w:t>
            </w:r>
          </w:p>
        </w:tc>
        <w:tc>
          <w:tcPr>
            <w:tcW w:w="700" w:type="dxa"/>
            <w:tcBorders>
              <w:top w:val="nil"/>
              <w:left w:val="nil"/>
              <w:bottom w:val="single" w:sz="4" w:space="0" w:color="auto"/>
              <w:right w:val="single" w:sz="4" w:space="0" w:color="auto"/>
            </w:tcBorders>
            <w:shd w:val="clear" w:color="auto" w:fill="auto"/>
            <w:noWrap/>
            <w:hideMark/>
          </w:tcPr>
          <w:p w14:paraId="1F6399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-3.88E-01</w:t>
            </w:r>
          </w:p>
        </w:tc>
        <w:tc>
          <w:tcPr>
            <w:tcW w:w="700" w:type="dxa"/>
            <w:tcBorders>
              <w:top w:val="nil"/>
              <w:left w:val="nil"/>
              <w:bottom w:val="single" w:sz="4" w:space="0" w:color="auto"/>
              <w:right w:val="single" w:sz="4" w:space="0" w:color="auto"/>
            </w:tcBorders>
            <w:shd w:val="clear" w:color="auto" w:fill="auto"/>
            <w:noWrap/>
            <w:hideMark/>
          </w:tcPr>
          <w:p w14:paraId="4B02D8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-6.45E-02</w:t>
            </w:r>
          </w:p>
        </w:tc>
        <w:tc>
          <w:tcPr>
            <w:tcW w:w="700" w:type="dxa"/>
            <w:tcBorders>
              <w:top w:val="nil"/>
              <w:left w:val="nil"/>
              <w:bottom w:val="single" w:sz="4" w:space="0" w:color="auto"/>
              <w:right w:val="single" w:sz="4" w:space="0" w:color="auto"/>
            </w:tcBorders>
            <w:shd w:val="clear" w:color="auto" w:fill="auto"/>
            <w:noWrap/>
            <w:hideMark/>
          </w:tcPr>
          <w:p w14:paraId="4742F1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700" w:type="dxa"/>
            <w:tcBorders>
              <w:top w:val="nil"/>
              <w:left w:val="nil"/>
              <w:bottom w:val="single" w:sz="4" w:space="0" w:color="auto"/>
              <w:right w:val="single" w:sz="4" w:space="0" w:color="auto"/>
            </w:tcBorders>
            <w:shd w:val="clear" w:color="auto" w:fill="auto"/>
            <w:noWrap/>
            <w:hideMark/>
          </w:tcPr>
          <w:p w14:paraId="6E33F5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700" w:type="dxa"/>
            <w:tcBorders>
              <w:top w:val="nil"/>
              <w:left w:val="nil"/>
              <w:bottom w:val="single" w:sz="4" w:space="0" w:color="auto"/>
              <w:right w:val="single" w:sz="4" w:space="0" w:color="auto"/>
            </w:tcBorders>
            <w:shd w:val="clear" w:color="auto" w:fill="auto"/>
            <w:noWrap/>
            <w:hideMark/>
          </w:tcPr>
          <w:p w14:paraId="5A60FD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-6.45E-02</w:t>
            </w:r>
          </w:p>
        </w:tc>
        <w:tc>
          <w:tcPr>
            <w:tcW w:w="700" w:type="dxa"/>
            <w:tcBorders>
              <w:top w:val="nil"/>
              <w:left w:val="nil"/>
              <w:bottom w:val="single" w:sz="4" w:space="0" w:color="auto"/>
              <w:right w:val="single" w:sz="4" w:space="0" w:color="auto"/>
            </w:tcBorders>
            <w:shd w:val="clear" w:color="auto" w:fill="auto"/>
            <w:noWrap/>
            <w:hideMark/>
          </w:tcPr>
          <w:p w14:paraId="55ED66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700" w:type="dxa"/>
            <w:tcBorders>
              <w:top w:val="nil"/>
              <w:left w:val="nil"/>
              <w:bottom w:val="single" w:sz="4" w:space="0" w:color="auto"/>
              <w:right w:val="single" w:sz="4" w:space="0" w:color="auto"/>
            </w:tcBorders>
            <w:shd w:val="clear" w:color="auto" w:fill="auto"/>
            <w:noWrap/>
            <w:hideMark/>
          </w:tcPr>
          <w:p w14:paraId="0F94EF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r>
      <w:tr w:rsidR="00783E65" w:rsidRPr="00783E65" w14:paraId="5EB77AC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E87070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D2455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25E778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6.31E-03</w:t>
            </w:r>
          </w:p>
        </w:tc>
        <w:tc>
          <w:tcPr>
            <w:tcW w:w="560" w:type="dxa"/>
            <w:tcBorders>
              <w:top w:val="nil"/>
              <w:left w:val="nil"/>
              <w:bottom w:val="single" w:sz="4" w:space="0" w:color="auto"/>
              <w:right w:val="single" w:sz="4" w:space="0" w:color="auto"/>
            </w:tcBorders>
            <w:shd w:val="clear" w:color="auto" w:fill="auto"/>
            <w:noWrap/>
            <w:hideMark/>
          </w:tcPr>
          <w:p w14:paraId="3C0D6B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2.40E-03</w:t>
            </w:r>
          </w:p>
        </w:tc>
        <w:tc>
          <w:tcPr>
            <w:tcW w:w="580" w:type="dxa"/>
            <w:tcBorders>
              <w:top w:val="nil"/>
              <w:left w:val="nil"/>
              <w:bottom w:val="single" w:sz="4" w:space="0" w:color="auto"/>
              <w:right w:val="single" w:sz="4" w:space="0" w:color="auto"/>
            </w:tcBorders>
            <w:shd w:val="clear" w:color="auto" w:fill="auto"/>
            <w:noWrap/>
            <w:hideMark/>
          </w:tcPr>
          <w:p w14:paraId="69E4C1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-2.50E-02</w:t>
            </w:r>
          </w:p>
        </w:tc>
        <w:tc>
          <w:tcPr>
            <w:tcW w:w="600" w:type="dxa"/>
            <w:tcBorders>
              <w:top w:val="nil"/>
              <w:left w:val="nil"/>
              <w:bottom w:val="single" w:sz="4" w:space="0" w:color="auto"/>
              <w:right w:val="single" w:sz="4" w:space="0" w:color="auto"/>
            </w:tcBorders>
            <w:shd w:val="clear" w:color="auto" w:fill="auto"/>
            <w:noWrap/>
            <w:hideMark/>
          </w:tcPr>
          <w:p w14:paraId="07DAFA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600" w:type="dxa"/>
            <w:tcBorders>
              <w:top w:val="nil"/>
              <w:left w:val="nil"/>
              <w:bottom w:val="single" w:sz="4" w:space="0" w:color="auto"/>
              <w:right w:val="single" w:sz="4" w:space="0" w:color="auto"/>
            </w:tcBorders>
            <w:shd w:val="clear" w:color="auto" w:fill="auto"/>
            <w:noWrap/>
            <w:hideMark/>
          </w:tcPr>
          <w:p w14:paraId="76BF77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560" w:type="dxa"/>
            <w:tcBorders>
              <w:top w:val="nil"/>
              <w:left w:val="nil"/>
              <w:bottom w:val="single" w:sz="4" w:space="0" w:color="auto"/>
              <w:right w:val="single" w:sz="4" w:space="0" w:color="auto"/>
            </w:tcBorders>
            <w:shd w:val="clear" w:color="auto" w:fill="auto"/>
            <w:noWrap/>
            <w:hideMark/>
          </w:tcPr>
          <w:p w14:paraId="2A681F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-6.02E-04</w:t>
            </w:r>
          </w:p>
        </w:tc>
        <w:tc>
          <w:tcPr>
            <w:tcW w:w="580" w:type="dxa"/>
            <w:tcBorders>
              <w:top w:val="nil"/>
              <w:left w:val="nil"/>
              <w:bottom w:val="single" w:sz="4" w:space="0" w:color="auto"/>
              <w:right w:val="single" w:sz="4" w:space="0" w:color="auto"/>
            </w:tcBorders>
            <w:shd w:val="clear" w:color="auto" w:fill="auto"/>
            <w:noWrap/>
            <w:hideMark/>
          </w:tcPr>
          <w:p w14:paraId="779AD1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-4.76E-02</w:t>
            </w:r>
          </w:p>
        </w:tc>
        <w:tc>
          <w:tcPr>
            <w:tcW w:w="580" w:type="dxa"/>
            <w:tcBorders>
              <w:top w:val="nil"/>
              <w:left w:val="nil"/>
              <w:bottom w:val="single" w:sz="4" w:space="0" w:color="auto"/>
              <w:right w:val="single" w:sz="4" w:space="0" w:color="auto"/>
            </w:tcBorders>
            <w:shd w:val="clear" w:color="auto" w:fill="auto"/>
            <w:noWrap/>
            <w:hideMark/>
          </w:tcPr>
          <w:p w14:paraId="097441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1.68E-01</w:t>
            </w:r>
          </w:p>
        </w:tc>
        <w:tc>
          <w:tcPr>
            <w:tcW w:w="580" w:type="dxa"/>
            <w:tcBorders>
              <w:top w:val="nil"/>
              <w:left w:val="nil"/>
              <w:bottom w:val="single" w:sz="4" w:space="0" w:color="auto"/>
              <w:right w:val="single" w:sz="4" w:space="0" w:color="auto"/>
            </w:tcBorders>
            <w:shd w:val="clear" w:color="auto" w:fill="auto"/>
            <w:noWrap/>
            <w:hideMark/>
          </w:tcPr>
          <w:p w14:paraId="4C0FDA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-1.93E-01</w:t>
            </w:r>
          </w:p>
        </w:tc>
        <w:tc>
          <w:tcPr>
            <w:tcW w:w="680" w:type="dxa"/>
            <w:tcBorders>
              <w:top w:val="nil"/>
              <w:left w:val="nil"/>
              <w:bottom w:val="single" w:sz="4" w:space="0" w:color="auto"/>
              <w:right w:val="single" w:sz="4" w:space="0" w:color="auto"/>
            </w:tcBorders>
            <w:shd w:val="clear" w:color="auto" w:fill="auto"/>
            <w:noWrap/>
            <w:hideMark/>
          </w:tcPr>
          <w:p w14:paraId="174446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1.11E-01</w:t>
            </w:r>
          </w:p>
        </w:tc>
        <w:tc>
          <w:tcPr>
            <w:tcW w:w="700" w:type="dxa"/>
            <w:tcBorders>
              <w:top w:val="nil"/>
              <w:left w:val="nil"/>
              <w:bottom w:val="single" w:sz="4" w:space="0" w:color="auto"/>
              <w:right w:val="single" w:sz="4" w:space="0" w:color="auto"/>
            </w:tcBorders>
            <w:shd w:val="clear" w:color="auto" w:fill="auto"/>
            <w:noWrap/>
            <w:hideMark/>
          </w:tcPr>
          <w:p w14:paraId="31491D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-3.88E-01</w:t>
            </w:r>
          </w:p>
        </w:tc>
        <w:tc>
          <w:tcPr>
            <w:tcW w:w="700" w:type="dxa"/>
            <w:tcBorders>
              <w:top w:val="nil"/>
              <w:left w:val="nil"/>
              <w:bottom w:val="single" w:sz="4" w:space="0" w:color="auto"/>
              <w:right w:val="single" w:sz="4" w:space="0" w:color="auto"/>
            </w:tcBorders>
            <w:shd w:val="clear" w:color="auto" w:fill="auto"/>
            <w:noWrap/>
            <w:hideMark/>
          </w:tcPr>
          <w:p w14:paraId="5CFEE1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4.33E-01</w:t>
            </w:r>
          </w:p>
        </w:tc>
        <w:tc>
          <w:tcPr>
            <w:tcW w:w="700" w:type="dxa"/>
            <w:tcBorders>
              <w:top w:val="nil"/>
              <w:left w:val="nil"/>
              <w:bottom w:val="single" w:sz="4" w:space="0" w:color="auto"/>
              <w:right w:val="single" w:sz="4" w:space="0" w:color="auto"/>
            </w:tcBorders>
            <w:shd w:val="clear" w:color="auto" w:fill="auto"/>
            <w:noWrap/>
            <w:hideMark/>
          </w:tcPr>
          <w:p w14:paraId="3919A4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4.86E-02</w:t>
            </w:r>
          </w:p>
        </w:tc>
        <w:tc>
          <w:tcPr>
            <w:tcW w:w="700" w:type="dxa"/>
            <w:tcBorders>
              <w:top w:val="nil"/>
              <w:left w:val="nil"/>
              <w:bottom w:val="single" w:sz="4" w:space="0" w:color="auto"/>
              <w:right w:val="single" w:sz="4" w:space="0" w:color="auto"/>
            </w:tcBorders>
            <w:shd w:val="clear" w:color="auto" w:fill="auto"/>
            <w:noWrap/>
            <w:hideMark/>
          </w:tcPr>
          <w:p w14:paraId="27BF0C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700" w:type="dxa"/>
            <w:tcBorders>
              <w:top w:val="nil"/>
              <w:left w:val="nil"/>
              <w:bottom w:val="single" w:sz="4" w:space="0" w:color="auto"/>
              <w:right w:val="single" w:sz="4" w:space="0" w:color="auto"/>
            </w:tcBorders>
            <w:shd w:val="clear" w:color="auto" w:fill="auto"/>
            <w:noWrap/>
            <w:hideMark/>
          </w:tcPr>
          <w:p w14:paraId="675B27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1.93E-01</w:t>
            </w:r>
          </w:p>
        </w:tc>
        <w:tc>
          <w:tcPr>
            <w:tcW w:w="700" w:type="dxa"/>
            <w:tcBorders>
              <w:top w:val="nil"/>
              <w:left w:val="nil"/>
              <w:bottom w:val="single" w:sz="4" w:space="0" w:color="auto"/>
              <w:right w:val="single" w:sz="4" w:space="0" w:color="auto"/>
            </w:tcBorders>
            <w:shd w:val="clear" w:color="auto" w:fill="auto"/>
            <w:noWrap/>
            <w:hideMark/>
          </w:tcPr>
          <w:p w14:paraId="2F0F21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4.87E-02</w:t>
            </w:r>
          </w:p>
        </w:tc>
        <w:tc>
          <w:tcPr>
            <w:tcW w:w="700" w:type="dxa"/>
            <w:tcBorders>
              <w:top w:val="nil"/>
              <w:left w:val="nil"/>
              <w:bottom w:val="single" w:sz="4" w:space="0" w:color="auto"/>
              <w:right w:val="single" w:sz="4" w:space="0" w:color="auto"/>
            </w:tcBorders>
            <w:shd w:val="clear" w:color="auto" w:fill="auto"/>
            <w:noWrap/>
            <w:hideMark/>
          </w:tcPr>
          <w:p w14:paraId="728B91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-1.70E-01</w:t>
            </w:r>
          </w:p>
        </w:tc>
        <w:tc>
          <w:tcPr>
            <w:tcW w:w="700" w:type="dxa"/>
            <w:tcBorders>
              <w:top w:val="nil"/>
              <w:left w:val="nil"/>
              <w:bottom w:val="single" w:sz="4" w:space="0" w:color="auto"/>
              <w:right w:val="single" w:sz="4" w:space="0" w:color="auto"/>
            </w:tcBorders>
            <w:shd w:val="clear" w:color="auto" w:fill="auto"/>
            <w:noWrap/>
            <w:hideMark/>
          </w:tcPr>
          <w:p w14:paraId="6F6A5E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r>
      <w:tr w:rsidR="00783E65" w:rsidRPr="00783E65" w14:paraId="1ACBCFF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FEF473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98BF8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69B6DF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8.45E-03</w:t>
            </w:r>
          </w:p>
        </w:tc>
        <w:tc>
          <w:tcPr>
            <w:tcW w:w="560" w:type="dxa"/>
            <w:tcBorders>
              <w:top w:val="nil"/>
              <w:left w:val="nil"/>
              <w:bottom w:val="single" w:sz="4" w:space="0" w:color="auto"/>
              <w:right w:val="single" w:sz="4" w:space="0" w:color="auto"/>
            </w:tcBorders>
            <w:shd w:val="clear" w:color="auto" w:fill="auto"/>
            <w:noWrap/>
            <w:hideMark/>
          </w:tcPr>
          <w:p w14:paraId="27A3BC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9.60E-04</w:t>
            </w:r>
          </w:p>
        </w:tc>
        <w:tc>
          <w:tcPr>
            <w:tcW w:w="580" w:type="dxa"/>
            <w:tcBorders>
              <w:top w:val="nil"/>
              <w:left w:val="nil"/>
              <w:bottom w:val="single" w:sz="4" w:space="0" w:color="auto"/>
              <w:right w:val="single" w:sz="4" w:space="0" w:color="auto"/>
            </w:tcBorders>
            <w:shd w:val="clear" w:color="auto" w:fill="auto"/>
            <w:noWrap/>
            <w:hideMark/>
          </w:tcPr>
          <w:p w14:paraId="4F8F63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600" w:type="dxa"/>
            <w:tcBorders>
              <w:top w:val="nil"/>
              <w:left w:val="nil"/>
              <w:bottom w:val="single" w:sz="4" w:space="0" w:color="auto"/>
              <w:right w:val="single" w:sz="4" w:space="0" w:color="auto"/>
            </w:tcBorders>
            <w:shd w:val="clear" w:color="auto" w:fill="auto"/>
            <w:noWrap/>
            <w:hideMark/>
          </w:tcPr>
          <w:p w14:paraId="4AD90F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-1.82E-02</w:t>
            </w:r>
          </w:p>
        </w:tc>
        <w:tc>
          <w:tcPr>
            <w:tcW w:w="600" w:type="dxa"/>
            <w:tcBorders>
              <w:top w:val="nil"/>
              <w:left w:val="nil"/>
              <w:bottom w:val="single" w:sz="4" w:space="0" w:color="auto"/>
              <w:right w:val="single" w:sz="4" w:space="0" w:color="auto"/>
            </w:tcBorders>
            <w:shd w:val="clear" w:color="auto" w:fill="auto"/>
            <w:noWrap/>
            <w:hideMark/>
          </w:tcPr>
          <w:p w14:paraId="04371F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560" w:type="dxa"/>
            <w:tcBorders>
              <w:top w:val="nil"/>
              <w:left w:val="nil"/>
              <w:bottom w:val="single" w:sz="4" w:space="0" w:color="auto"/>
              <w:right w:val="single" w:sz="4" w:space="0" w:color="auto"/>
            </w:tcBorders>
            <w:shd w:val="clear" w:color="auto" w:fill="auto"/>
            <w:noWrap/>
            <w:hideMark/>
          </w:tcPr>
          <w:p w14:paraId="51D13A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-8.52E-04</w:t>
            </w:r>
          </w:p>
        </w:tc>
        <w:tc>
          <w:tcPr>
            <w:tcW w:w="580" w:type="dxa"/>
            <w:tcBorders>
              <w:top w:val="nil"/>
              <w:left w:val="nil"/>
              <w:bottom w:val="single" w:sz="4" w:space="0" w:color="auto"/>
              <w:right w:val="single" w:sz="4" w:space="0" w:color="auto"/>
            </w:tcBorders>
            <w:shd w:val="clear" w:color="auto" w:fill="auto"/>
            <w:noWrap/>
            <w:hideMark/>
          </w:tcPr>
          <w:p w14:paraId="62BCBF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-2.39E-02</w:t>
            </w:r>
          </w:p>
        </w:tc>
        <w:tc>
          <w:tcPr>
            <w:tcW w:w="580" w:type="dxa"/>
            <w:tcBorders>
              <w:top w:val="nil"/>
              <w:left w:val="nil"/>
              <w:bottom w:val="single" w:sz="4" w:space="0" w:color="auto"/>
              <w:right w:val="single" w:sz="4" w:space="0" w:color="auto"/>
            </w:tcBorders>
            <w:shd w:val="clear" w:color="auto" w:fill="auto"/>
            <w:noWrap/>
            <w:hideMark/>
          </w:tcPr>
          <w:p w14:paraId="7E19A3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6.17E-02</w:t>
            </w:r>
          </w:p>
        </w:tc>
        <w:tc>
          <w:tcPr>
            <w:tcW w:w="580" w:type="dxa"/>
            <w:tcBorders>
              <w:top w:val="nil"/>
              <w:left w:val="nil"/>
              <w:bottom w:val="single" w:sz="4" w:space="0" w:color="auto"/>
              <w:right w:val="single" w:sz="4" w:space="0" w:color="auto"/>
            </w:tcBorders>
            <w:shd w:val="clear" w:color="auto" w:fill="auto"/>
            <w:noWrap/>
            <w:hideMark/>
          </w:tcPr>
          <w:p w14:paraId="3899CF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-4.77E-02</w:t>
            </w:r>
          </w:p>
        </w:tc>
        <w:tc>
          <w:tcPr>
            <w:tcW w:w="680" w:type="dxa"/>
            <w:tcBorders>
              <w:top w:val="nil"/>
              <w:left w:val="nil"/>
              <w:bottom w:val="single" w:sz="4" w:space="0" w:color="auto"/>
              <w:right w:val="single" w:sz="4" w:space="0" w:color="auto"/>
            </w:tcBorders>
            <w:shd w:val="clear" w:color="auto" w:fill="auto"/>
            <w:noWrap/>
            <w:hideMark/>
          </w:tcPr>
          <w:p w14:paraId="7FC40D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2.60E-02</w:t>
            </w:r>
          </w:p>
        </w:tc>
        <w:tc>
          <w:tcPr>
            <w:tcW w:w="700" w:type="dxa"/>
            <w:tcBorders>
              <w:top w:val="nil"/>
              <w:left w:val="nil"/>
              <w:bottom w:val="single" w:sz="4" w:space="0" w:color="auto"/>
              <w:right w:val="single" w:sz="4" w:space="0" w:color="auto"/>
            </w:tcBorders>
            <w:shd w:val="clear" w:color="auto" w:fill="auto"/>
            <w:noWrap/>
            <w:hideMark/>
          </w:tcPr>
          <w:p w14:paraId="1F5196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-6.45E-02</w:t>
            </w:r>
          </w:p>
        </w:tc>
        <w:tc>
          <w:tcPr>
            <w:tcW w:w="700" w:type="dxa"/>
            <w:tcBorders>
              <w:top w:val="nil"/>
              <w:left w:val="nil"/>
              <w:bottom w:val="single" w:sz="4" w:space="0" w:color="auto"/>
              <w:right w:val="single" w:sz="4" w:space="0" w:color="auto"/>
            </w:tcBorders>
            <w:shd w:val="clear" w:color="auto" w:fill="auto"/>
            <w:noWrap/>
            <w:hideMark/>
          </w:tcPr>
          <w:p w14:paraId="180226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4.86E-02</w:t>
            </w:r>
          </w:p>
        </w:tc>
        <w:tc>
          <w:tcPr>
            <w:tcW w:w="700" w:type="dxa"/>
            <w:tcBorders>
              <w:top w:val="nil"/>
              <w:left w:val="nil"/>
              <w:bottom w:val="single" w:sz="4" w:space="0" w:color="auto"/>
              <w:right w:val="single" w:sz="4" w:space="0" w:color="auto"/>
            </w:tcBorders>
            <w:shd w:val="clear" w:color="auto" w:fill="auto"/>
            <w:noWrap/>
            <w:hideMark/>
          </w:tcPr>
          <w:p w14:paraId="257AD0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6.18E-02</w:t>
            </w:r>
          </w:p>
        </w:tc>
        <w:tc>
          <w:tcPr>
            <w:tcW w:w="700" w:type="dxa"/>
            <w:tcBorders>
              <w:top w:val="nil"/>
              <w:left w:val="nil"/>
              <w:bottom w:val="single" w:sz="4" w:space="0" w:color="auto"/>
              <w:right w:val="single" w:sz="4" w:space="0" w:color="auto"/>
            </w:tcBorders>
            <w:shd w:val="clear" w:color="auto" w:fill="auto"/>
            <w:noWrap/>
            <w:hideMark/>
          </w:tcPr>
          <w:p w14:paraId="73A69A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-1.56E-01</w:t>
            </w:r>
          </w:p>
        </w:tc>
        <w:tc>
          <w:tcPr>
            <w:tcW w:w="700" w:type="dxa"/>
            <w:tcBorders>
              <w:top w:val="nil"/>
              <w:left w:val="nil"/>
              <w:bottom w:val="single" w:sz="4" w:space="0" w:color="auto"/>
              <w:right w:val="single" w:sz="4" w:space="0" w:color="auto"/>
            </w:tcBorders>
            <w:shd w:val="clear" w:color="auto" w:fill="auto"/>
            <w:noWrap/>
            <w:hideMark/>
          </w:tcPr>
          <w:p w14:paraId="598146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1.19E-01</w:t>
            </w:r>
          </w:p>
        </w:tc>
        <w:tc>
          <w:tcPr>
            <w:tcW w:w="700" w:type="dxa"/>
            <w:tcBorders>
              <w:top w:val="nil"/>
              <w:left w:val="nil"/>
              <w:bottom w:val="single" w:sz="4" w:space="0" w:color="auto"/>
              <w:right w:val="single" w:sz="4" w:space="0" w:color="auto"/>
            </w:tcBorders>
            <w:shd w:val="clear" w:color="auto" w:fill="auto"/>
            <w:noWrap/>
            <w:hideMark/>
          </w:tcPr>
          <w:p w14:paraId="4F8943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2.63E-02</w:t>
            </w:r>
          </w:p>
        </w:tc>
        <w:tc>
          <w:tcPr>
            <w:tcW w:w="700" w:type="dxa"/>
            <w:tcBorders>
              <w:top w:val="nil"/>
              <w:left w:val="nil"/>
              <w:bottom w:val="single" w:sz="4" w:space="0" w:color="auto"/>
              <w:right w:val="single" w:sz="4" w:space="0" w:color="auto"/>
            </w:tcBorders>
            <w:shd w:val="clear" w:color="auto" w:fill="auto"/>
            <w:noWrap/>
            <w:hideMark/>
          </w:tcPr>
          <w:p w14:paraId="5FDCAE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-6.54E-02</w:t>
            </w:r>
          </w:p>
        </w:tc>
        <w:tc>
          <w:tcPr>
            <w:tcW w:w="700" w:type="dxa"/>
            <w:tcBorders>
              <w:top w:val="nil"/>
              <w:left w:val="nil"/>
              <w:bottom w:val="single" w:sz="4" w:space="0" w:color="auto"/>
              <w:right w:val="single" w:sz="4" w:space="0" w:color="auto"/>
            </w:tcBorders>
            <w:shd w:val="clear" w:color="auto" w:fill="auto"/>
            <w:noWrap/>
            <w:hideMark/>
          </w:tcPr>
          <w:p w14:paraId="300DC1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4.92E-02</w:t>
            </w:r>
          </w:p>
        </w:tc>
      </w:tr>
      <w:tr w:rsidR="00783E65" w:rsidRPr="00783E65" w14:paraId="27A252A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7F6AAA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CFC78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2CB3C8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-1.48E-02</w:t>
            </w:r>
          </w:p>
        </w:tc>
        <w:tc>
          <w:tcPr>
            <w:tcW w:w="560" w:type="dxa"/>
            <w:tcBorders>
              <w:top w:val="nil"/>
              <w:left w:val="nil"/>
              <w:bottom w:val="single" w:sz="4" w:space="0" w:color="auto"/>
              <w:right w:val="single" w:sz="4" w:space="0" w:color="auto"/>
            </w:tcBorders>
            <w:shd w:val="clear" w:color="auto" w:fill="auto"/>
            <w:noWrap/>
            <w:hideMark/>
          </w:tcPr>
          <w:p w14:paraId="0827BF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-2.87E-03</w:t>
            </w:r>
          </w:p>
        </w:tc>
        <w:tc>
          <w:tcPr>
            <w:tcW w:w="580" w:type="dxa"/>
            <w:tcBorders>
              <w:top w:val="nil"/>
              <w:left w:val="nil"/>
              <w:bottom w:val="single" w:sz="4" w:space="0" w:color="auto"/>
              <w:right w:val="single" w:sz="4" w:space="0" w:color="auto"/>
            </w:tcBorders>
            <w:shd w:val="clear" w:color="auto" w:fill="auto"/>
            <w:noWrap/>
            <w:hideMark/>
          </w:tcPr>
          <w:p w14:paraId="77E722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2.11E-02</w:t>
            </w:r>
          </w:p>
        </w:tc>
        <w:tc>
          <w:tcPr>
            <w:tcW w:w="600" w:type="dxa"/>
            <w:tcBorders>
              <w:top w:val="nil"/>
              <w:left w:val="nil"/>
              <w:bottom w:val="single" w:sz="4" w:space="0" w:color="auto"/>
              <w:right w:val="single" w:sz="4" w:space="0" w:color="auto"/>
            </w:tcBorders>
            <w:shd w:val="clear" w:color="auto" w:fill="auto"/>
            <w:noWrap/>
            <w:hideMark/>
          </w:tcPr>
          <w:p w14:paraId="792045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3.91E-02</w:t>
            </w:r>
          </w:p>
        </w:tc>
        <w:tc>
          <w:tcPr>
            <w:tcW w:w="600" w:type="dxa"/>
            <w:tcBorders>
              <w:top w:val="nil"/>
              <w:left w:val="nil"/>
              <w:bottom w:val="single" w:sz="4" w:space="0" w:color="auto"/>
              <w:right w:val="single" w:sz="4" w:space="0" w:color="auto"/>
            </w:tcBorders>
            <w:shd w:val="clear" w:color="auto" w:fill="auto"/>
            <w:noWrap/>
            <w:hideMark/>
          </w:tcPr>
          <w:p w14:paraId="661ED4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2.11E-02</w:t>
            </w:r>
          </w:p>
        </w:tc>
        <w:tc>
          <w:tcPr>
            <w:tcW w:w="560" w:type="dxa"/>
            <w:tcBorders>
              <w:top w:val="nil"/>
              <w:left w:val="nil"/>
              <w:bottom w:val="single" w:sz="4" w:space="0" w:color="auto"/>
              <w:right w:val="single" w:sz="4" w:space="0" w:color="auto"/>
            </w:tcBorders>
            <w:shd w:val="clear" w:color="auto" w:fill="auto"/>
            <w:noWrap/>
            <w:hideMark/>
          </w:tcPr>
          <w:p w14:paraId="47C518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2.23E-03</w:t>
            </w:r>
          </w:p>
        </w:tc>
        <w:tc>
          <w:tcPr>
            <w:tcW w:w="580" w:type="dxa"/>
            <w:tcBorders>
              <w:top w:val="nil"/>
              <w:left w:val="nil"/>
              <w:bottom w:val="single" w:sz="4" w:space="0" w:color="auto"/>
              <w:right w:val="single" w:sz="4" w:space="0" w:color="auto"/>
            </w:tcBorders>
            <w:shd w:val="clear" w:color="auto" w:fill="auto"/>
            <w:noWrap/>
            <w:hideMark/>
          </w:tcPr>
          <w:p w14:paraId="6F4D7D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5.92E-02</w:t>
            </w:r>
          </w:p>
        </w:tc>
        <w:tc>
          <w:tcPr>
            <w:tcW w:w="580" w:type="dxa"/>
            <w:tcBorders>
              <w:top w:val="nil"/>
              <w:left w:val="nil"/>
              <w:bottom w:val="single" w:sz="4" w:space="0" w:color="auto"/>
              <w:right w:val="single" w:sz="4" w:space="0" w:color="auto"/>
            </w:tcBorders>
            <w:shd w:val="clear" w:color="auto" w:fill="auto"/>
            <w:noWrap/>
            <w:hideMark/>
          </w:tcPr>
          <w:p w14:paraId="0ACAC7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-1.78E-01</w:t>
            </w:r>
          </w:p>
        </w:tc>
        <w:tc>
          <w:tcPr>
            <w:tcW w:w="580" w:type="dxa"/>
            <w:tcBorders>
              <w:top w:val="nil"/>
              <w:left w:val="nil"/>
              <w:bottom w:val="single" w:sz="4" w:space="0" w:color="auto"/>
              <w:right w:val="single" w:sz="4" w:space="0" w:color="auto"/>
            </w:tcBorders>
            <w:shd w:val="clear" w:color="auto" w:fill="auto"/>
            <w:noWrap/>
            <w:hideMark/>
          </w:tcPr>
          <w:p w14:paraId="205A55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1.67E-01</w:t>
            </w:r>
          </w:p>
        </w:tc>
        <w:tc>
          <w:tcPr>
            <w:tcW w:w="680" w:type="dxa"/>
            <w:tcBorders>
              <w:top w:val="nil"/>
              <w:left w:val="nil"/>
              <w:bottom w:val="single" w:sz="4" w:space="0" w:color="auto"/>
              <w:right w:val="single" w:sz="4" w:space="0" w:color="auto"/>
            </w:tcBorders>
            <w:shd w:val="clear" w:color="auto" w:fill="auto"/>
            <w:noWrap/>
            <w:hideMark/>
          </w:tcPr>
          <w:p w14:paraId="449EE2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-6.44E-02</w:t>
            </w:r>
          </w:p>
        </w:tc>
        <w:tc>
          <w:tcPr>
            <w:tcW w:w="700" w:type="dxa"/>
            <w:tcBorders>
              <w:top w:val="nil"/>
              <w:left w:val="nil"/>
              <w:bottom w:val="single" w:sz="4" w:space="0" w:color="auto"/>
              <w:right w:val="single" w:sz="4" w:space="0" w:color="auto"/>
            </w:tcBorders>
            <w:shd w:val="clear" w:color="auto" w:fill="auto"/>
            <w:noWrap/>
            <w:hideMark/>
          </w:tcPr>
          <w:p w14:paraId="1E6BCE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700" w:type="dxa"/>
            <w:tcBorders>
              <w:top w:val="nil"/>
              <w:left w:val="nil"/>
              <w:bottom w:val="single" w:sz="4" w:space="0" w:color="auto"/>
              <w:right w:val="single" w:sz="4" w:space="0" w:color="auto"/>
            </w:tcBorders>
            <w:shd w:val="clear" w:color="auto" w:fill="auto"/>
            <w:noWrap/>
            <w:hideMark/>
          </w:tcPr>
          <w:p w14:paraId="28CCF7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700" w:type="dxa"/>
            <w:tcBorders>
              <w:top w:val="nil"/>
              <w:left w:val="nil"/>
              <w:bottom w:val="single" w:sz="4" w:space="0" w:color="auto"/>
              <w:right w:val="single" w:sz="4" w:space="0" w:color="auto"/>
            </w:tcBorders>
            <w:shd w:val="clear" w:color="auto" w:fill="auto"/>
            <w:noWrap/>
            <w:hideMark/>
          </w:tcPr>
          <w:p w14:paraId="5A4F4C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-1.56E-01</w:t>
            </w:r>
          </w:p>
        </w:tc>
        <w:tc>
          <w:tcPr>
            <w:tcW w:w="700" w:type="dxa"/>
            <w:tcBorders>
              <w:top w:val="nil"/>
              <w:left w:val="nil"/>
              <w:bottom w:val="single" w:sz="4" w:space="0" w:color="auto"/>
              <w:right w:val="single" w:sz="4" w:space="0" w:color="auto"/>
            </w:tcBorders>
            <w:shd w:val="clear" w:color="auto" w:fill="auto"/>
            <w:noWrap/>
            <w:hideMark/>
          </w:tcPr>
          <w:p w14:paraId="2F3DA1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4.65E-01</w:t>
            </w:r>
          </w:p>
        </w:tc>
        <w:tc>
          <w:tcPr>
            <w:tcW w:w="700" w:type="dxa"/>
            <w:tcBorders>
              <w:top w:val="nil"/>
              <w:left w:val="nil"/>
              <w:bottom w:val="single" w:sz="4" w:space="0" w:color="auto"/>
              <w:right w:val="single" w:sz="4" w:space="0" w:color="auto"/>
            </w:tcBorders>
            <w:shd w:val="clear" w:color="auto" w:fill="auto"/>
            <w:noWrap/>
            <w:hideMark/>
          </w:tcPr>
          <w:p w14:paraId="6A65BF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-4.37E-01</w:t>
            </w:r>
          </w:p>
        </w:tc>
        <w:tc>
          <w:tcPr>
            <w:tcW w:w="700" w:type="dxa"/>
            <w:tcBorders>
              <w:top w:val="nil"/>
              <w:left w:val="nil"/>
              <w:bottom w:val="single" w:sz="4" w:space="0" w:color="auto"/>
              <w:right w:val="single" w:sz="4" w:space="0" w:color="auto"/>
            </w:tcBorders>
            <w:shd w:val="clear" w:color="auto" w:fill="auto"/>
            <w:noWrap/>
            <w:hideMark/>
          </w:tcPr>
          <w:p w14:paraId="5C6B2F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-6.54E-02</w:t>
            </w:r>
          </w:p>
        </w:tc>
        <w:tc>
          <w:tcPr>
            <w:tcW w:w="700" w:type="dxa"/>
            <w:tcBorders>
              <w:top w:val="nil"/>
              <w:left w:val="nil"/>
              <w:bottom w:val="single" w:sz="4" w:space="0" w:color="auto"/>
              <w:right w:val="single" w:sz="4" w:space="0" w:color="auto"/>
            </w:tcBorders>
            <w:shd w:val="clear" w:color="auto" w:fill="auto"/>
            <w:noWrap/>
            <w:hideMark/>
          </w:tcPr>
          <w:p w14:paraId="170BE2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1.88E-01</w:t>
            </w:r>
          </w:p>
        </w:tc>
        <w:tc>
          <w:tcPr>
            <w:tcW w:w="700" w:type="dxa"/>
            <w:tcBorders>
              <w:top w:val="nil"/>
              <w:left w:val="nil"/>
              <w:bottom w:val="single" w:sz="4" w:space="0" w:color="auto"/>
              <w:right w:val="single" w:sz="4" w:space="0" w:color="auto"/>
            </w:tcBorders>
            <w:shd w:val="clear" w:color="auto" w:fill="auto"/>
            <w:noWrap/>
            <w:hideMark/>
          </w:tcPr>
          <w:p w14:paraId="3E06D8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-1.71E-01</w:t>
            </w:r>
          </w:p>
        </w:tc>
      </w:tr>
      <w:tr w:rsidR="00783E65" w:rsidRPr="00783E65" w14:paraId="1208B42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948ECB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DADF6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35D5A9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6.14E-03</w:t>
            </w:r>
          </w:p>
        </w:tc>
        <w:tc>
          <w:tcPr>
            <w:tcW w:w="560" w:type="dxa"/>
            <w:tcBorders>
              <w:top w:val="nil"/>
              <w:left w:val="nil"/>
              <w:bottom w:val="single" w:sz="4" w:space="0" w:color="auto"/>
              <w:right w:val="single" w:sz="4" w:space="0" w:color="auto"/>
            </w:tcBorders>
            <w:shd w:val="clear" w:color="auto" w:fill="auto"/>
            <w:noWrap/>
            <w:hideMark/>
          </w:tcPr>
          <w:p w14:paraId="60E38E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2.77E-03</w:t>
            </w:r>
          </w:p>
        </w:tc>
        <w:tc>
          <w:tcPr>
            <w:tcW w:w="580" w:type="dxa"/>
            <w:tcBorders>
              <w:top w:val="nil"/>
              <w:left w:val="nil"/>
              <w:bottom w:val="single" w:sz="4" w:space="0" w:color="auto"/>
              <w:right w:val="single" w:sz="4" w:space="0" w:color="auto"/>
            </w:tcBorders>
            <w:shd w:val="clear" w:color="auto" w:fill="auto"/>
            <w:noWrap/>
            <w:hideMark/>
          </w:tcPr>
          <w:p w14:paraId="14DFD7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600" w:type="dxa"/>
            <w:tcBorders>
              <w:top w:val="nil"/>
              <w:left w:val="nil"/>
              <w:bottom w:val="single" w:sz="4" w:space="0" w:color="auto"/>
              <w:right w:val="single" w:sz="4" w:space="0" w:color="auto"/>
            </w:tcBorders>
            <w:shd w:val="clear" w:color="auto" w:fill="auto"/>
            <w:noWrap/>
            <w:hideMark/>
          </w:tcPr>
          <w:p w14:paraId="6A4E45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-2.73E-02</w:t>
            </w:r>
          </w:p>
        </w:tc>
        <w:tc>
          <w:tcPr>
            <w:tcW w:w="600" w:type="dxa"/>
            <w:tcBorders>
              <w:top w:val="nil"/>
              <w:left w:val="nil"/>
              <w:bottom w:val="single" w:sz="4" w:space="0" w:color="auto"/>
              <w:right w:val="single" w:sz="4" w:space="0" w:color="auto"/>
            </w:tcBorders>
            <w:shd w:val="clear" w:color="auto" w:fill="auto"/>
            <w:noWrap/>
            <w:hideMark/>
          </w:tcPr>
          <w:p w14:paraId="57C707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560" w:type="dxa"/>
            <w:tcBorders>
              <w:top w:val="nil"/>
              <w:left w:val="nil"/>
              <w:bottom w:val="single" w:sz="4" w:space="0" w:color="auto"/>
              <w:right w:val="single" w:sz="4" w:space="0" w:color="auto"/>
            </w:tcBorders>
            <w:shd w:val="clear" w:color="auto" w:fill="auto"/>
            <w:noWrap/>
            <w:hideMark/>
          </w:tcPr>
          <w:p w14:paraId="097F49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-1.51E-03</w:t>
            </w:r>
          </w:p>
        </w:tc>
        <w:tc>
          <w:tcPr>
            <w:tcW w:w="580" w:type="dxa"/>
            <w:tcBorders>
              <w:top w:val="nil"/>
              <w:left w:val="nil"/>
              <w:bottom w:val="single" w:sz="4" w:space="0" w:color="auto"/>
              <w:right w:val="single" w:sz="4" w:space="0" w:color="auto"/>
            </w:tcBorders>
            <w:shd w:val="clear" w:color="auto" w:fill="auto"/>
            <w:noWrap/>
            <w:hideMark/>
          </w:tcPr>
          <w:p w14:paraId="7340F2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-4.52E-02</w:t>
            </w:r>
          </w:p>
        </w:tc>
        <w:tc>
          <w:tcPr>
            <w:tcW w:w="580" w:type="dxa"/>
            <w:tcBorders>
              <w:top w:val="nil"/>
              <w:left w:val="nil"/>
              <w:bottom w:val="single" w:sz="4" w:space="0" w:color="auto"/>
              <w:right w:val="single" w:sz="4" w:space="0" w:color="auto"/>
            </w:tcBorders>
            <w:shd w:val="clear" w:color="auto" w:fill="auto"/>
            <w:noWrap/>
            <w:hideMark/>
          </w:tcPr>
          <w:p w14:paraId="1D9B95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580" w:type="dxa"/>
            <w:tcBorders>
              <w:top w:val="nil"/>
              <w:left w:val="nil"/>
              <w:bottom w:val="single" w:sz="4" w:space="0" w:color="auto"/>
              <w:right w:val="single" w:sz="4" w:space="0" w:color="auto"/>
            </w:tcBorders>
            <w:shd w:val="clear" w:color="auto" w:fill="auto"/>
            <w:noWrap/>
            <w:hideMark/>
          </w:tcPr>
          <w:p w14:paraId="74D3F3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-1.92E-01</w:t>
            </w:r>
          </w:p>
        </w:tc>
        <w:tc>
          <w:tcPr>
            <w:tcW w:w="680" w:type="dxa"/>
            <w:tcBorders>
              <w:top w:val="nil"/>
              <w:left w:val="nil"/>
              <w:bottom w:val="single" w:sz="4" w:space="0" w:color="auto"/>
              <w:right w:val="single" w:sz="4" w:space="0" w:color="auto"/>
            </w:tcBorders>
            <w:shd w:val="clear" w:color="auto" w:fill="auto"/>
            <w:noWrap/>
            <w:hideMark/>
          </w:tcPr>
          <w:p w14:paraId="023805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4.84E-02</w:t>
            </w:r>
          </w:p>
        </w:tc>
        <w:tc>
          <w:tcPr>
            <w:tcW w:w="700" w:type="dxa"/>
            <w:tcBorders>
              <w:top w:val="nil"/>
              <w:left w:val="nil"/>
              <w:bottom w:val="single" w:sz="4" w:space="0" w:color="auto"/>
              <w:right w:val="single" w:sz="4" w:space="0" w:color="auto"/>
            </w:tcBorders>
            <w:shd w:val="clear" w:color="auto" w:fill="auto"/>
            <w:noWrap/>
            <w:hideMark/>
          </w:tcPr>
          <w:p w14:paraId="3A32D8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700" w:type="dxa"/>
            <w:tcBorders>
              <w:top w:val="nil"/>
              <w:left w:val="nil"/>
              <w:bottom w:val="single" w:sz="4" w:space="0" w:color="auto"/>
              <w:right w:val="single" w:sz="4" w:space="0" w:color="auto"/>
            </w:tcBorders>
            <w:shd w:val="clear" w:color="auto" w:fill="auto"/>
            <w:noWrap/>
            <w:hideMark/>
          </w:tcPr>
          <w:p w14:paraId="4BBA52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1.93E-01</w:t>
            </w:r>
          </w:p>
        </w:tc>
        <w:tc>
          <w:tcPr>
            <w:tcW w:w="700" w:type="dxa"/>
            <w:tcBorders>
              <w:top w:val="nil"/>
              <w:left w:val="nil"/>
              <w:bottom w:val="single" w:sz="4" w:space="0" w:color="auto"/>
              <w:right w:val="single" w:sz="4" w:space="0" w:color="auto"/>
            </w:tcBorders>
            <w:shd w:val="clear" w:color="auto" w:fill="auto"/>
            <w:noWrap/>
            <w:hideMark/>
          </w:tcPr>
          <w:p w14:paraId="45F050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1.19E-01</w:t>
            </w:r>
          </w:p>
        </w:tc>
        <w:tc>
          <w:tcPr>
            <w:tcW w:w="700" w:type="dxa"/>
            <w:tcBorders>
              <w:top w:val="nil"/>
              <w:left w:val="nil"/>
              <w:bottom w:val="single" w:sz="4" w:space="0" w:color="auto"/>
              <w:right w:val="single" w:sz="4" w:space="0" w:color="auto"/>
            </w:tcBorders>
            <w:shd w:val="clear" w:color="auto" w:fill="auto"/>
            <w:noWrap/>
            <w:hideMark/>
          </w:tcPr>
          <w:p w14:paraId="2F4E61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-4.37E-01</w:t>
            </w:r>
          </w:p>
        </w:tc>
        <w:tc>
          <w:tcPr>
            <w:tcW w:w="700" w:type="dxa"/>
            <w:tcBorders>
              <w:top w:val="nil"/>
              <w:left w:val="nil"/>
              <w:bottom w:val="single" w:sz="4" w:space="0" w:color="auto"/>
              <w:right w:val="single" w:sz="4" w:space="0" w:color="auto"/>
            </w:tcBorders>
            <w:shd w:val="clear" w:color="auto" w:fill="auto"/>
            <w:noWrap/>
            <w:hideMark/>
          </w:tcPr>
          <w:p w14:paraId="6D07DA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5.14E-01</w:t>
            </w:r>
          </w:p>
        </w:tc>
        <w:tc>
          <w:tcPr>
            <w:tcW w:w="700" w:type="dxa"/>
            <w:tcBorders>
              <w:top w:val="nil"/>
              <w:left w:val="nil"/>
              <w:bottom w:val="single" w:sz="4" w:space="0" w:color="auto"/>
              <w:right w:val="single" w:sz="4" w:space="0" w:color="auto"/>
            </w:tcBorders>
            <w:shd w:val="clear" w:color="auto" w:fill="auto"/>
            <w:noWrap/>
            <w:hideMark/>
          </w:tcPr>
          <w:p w14:paraId="61603B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4.92E-02</w:t>
            </w:r>
          </w:p>
        </w:tc>
        <w:tc>
          <w:tcPr>
            <w:tcW w:w="700" w:type="dxa"/>
            <w:tcBorders>
              <w:top w:val="nil"/>
              <w:left w:val="nil"/>
              <w:bottom w:val="single" w:sz="4" w:space="0" w:color="auto"/>
              <w:right w:val="single" w:sz="4" w:space="0" w:color="auto"/>
            </w:tcBorders>
            <w:shd w:val="clear" w:color="auto" w:fill="auto"/>
            <w:noWrap/>
            <w:hideMark/>
          </w:tcPr>
          <w:p w14:paraId="43D8E8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-1.71E-01</w:t>
            </w:r>
          </w:p>
        </w:tc>
        <w:tc>
          <w:tcPr>
            <w:tcW w:w="700" w:type="dxa"/>
            <w:tcBorders>
              <w:top w:val="nil"/>
              <w:left w:val="nil"/>
              <w:bottom w:val="single" w:sz="4" w:space="0" w:color="auto"/>
              <w:right w:val="single" w:sz="4" w:space="0" w:color="auto"/>
            </w:tcBorders>
            <w:shd w:val="clear" w:color="auto" w:fill="auto"/>
            <w:noWrap/>
            <w:hideMark/>
          </w:tcPr>
          <w:p w14:paraId="736558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1.95E-01</w:t>
            </w:r>
          </w:p>
        </w:tc>
      </w:tr>
      <w:tr w:rsidR="00783E65" w:rsidRPr="00783E65" w14:paraId="7E3CDF3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2F4100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81726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4B3637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1.66E-02</w:t>
            </w:r>
          </w:p>
        </w:tc>
        <w:tc>
          <w:tcPr>
            <w:tcW w:w="560" w:type="dxa"/>
            <w:tcBorders>
              <w:top w:val="nil"/>
              <w:left w:val="nil"/>
              <w:bottom w:val="single" w:sz="4" w:space="0" w:color="auto"/>
              <w:right w:val="single" w:sz="4" w:space="0" w:color="auto"/>
            </w:tcBorders>
            <w:shd w:val="clear" w:color="auto" w:fill="auto"/>
            <w:noWrap/>
            <w:hideMark/>
          </w:tcPr>
          <w:p w14:paraId="79F5E9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-3.59E-04</w:t>
            </w:r>
          </w:p>
        </w:tc>
        <w:tc>
          <w:tcPr>
            <w:tcW w:w="580" w:type="dxa"/>
            <w:tcBorders>
              <w:top w:val="nil"/>
              <w:left w:val="nil"/>
              <w:bottom w:val="single" w:sz="4" w:space="0" w:color="auto"/>
              <w:right w:val="single" w:sz="4" w:space="0" w:color="auto"/>
            </w:tcBorders>
            <w:shd w:val="clear" w:color="auto" w:fill="auto"/>
            <w:noWrap/>
            <w:hideMark/>
          </w:tcPr>
          <w:p w14:paraId="69FE9A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-1.05E-02</w:t>
            </w:r>
          </w:p>
        </w:tc>
        <w:tc>
          <w:tcPr>
            <w:tcW w:w="600" w:type="dxa"/>
            <w:tcBorders>
              <w:top w:val="nil"/>
              <w:left w:val="nil"/>
              <w:bottom w:val="single" w:sz="4" w:space="0" w:color="auto"/>
              <w:right w:val="single" w:sz="4" w:space="0" w:color="auto"/>
            </w:tcBorders>
            <w:shd w:val="clear" w:color="auto" w:fill="auto"/>
            <w:noWrap/>
            <w:hideMark/>
          </w:tcPr>
          <w:p w14:paraId="677D84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-1.08E-02</w:t>
            </w:r>
          </w:p>
        </w:tc>
        <w:tc>
          <w:tcPr>
            <w:tcW w:w="600" w:type="dxa"/>
            <w:tcBorders>
              <w:top w:val="nil"/>
              <w:left w:val="nil"/>
              <w:bottom w:val="single" w:sz="4" w:space="0" w:color="auto"/>
              <w:right w:val="single" w:sz="4" w:space="0" w:color="auto"/>
            </w:tcBorders>
            <w:shd w:val="clear" w:color="auto" w:fill="auto"/>
            <w:noWrap/>
            <w:hideMark/>
          </w:tcPr>
          <w:p w14:paraId="555D50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-2.59E-02</w:t>
            </w:r>
          </w:p>
        </w:tc>
        <w:tc>
          <w:tcPr>
            <w:tcW w:w="560" w:type="dxa"/>
            <w:tcBorders>
              <w:top w:val="nil"/>
              <w:left w:val="nil"/>
              <w:bottom w:val="single" w:sz="4" w:space="0" w:color="auto"/>
              <w:right w:val="single" w:sz="4" w:space="0" w:color="auto"/>
            </w:tcBorders>
            <w:shd w:val="clear" w:color="auto" w:fill="auto"/>
            <w:noWrap/>
            <w:hideMark/>
          </w:tcPr>
          <w:p w14:paraId="77ED7F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-3.31E-03</w:t>
            </w:r>
          </w:p>
        </w:tc>
        <w:tc>
          <w:tcPr>
            <w:tcW w:w="580" w:type="dxa"/>
            <w:tcBorders>
              <w:top w:val="nil"/>
              <w:left w:val="nil"/>
              <w:bottom w:val="single" w:sz="4" w:space="0" w:color="auto"/>
              <w:right w:val="single" w:sz="4" w:space="0" w:color="auto"/>
            </w:tcBorders>
            <w:shd w:val="clear" w:color="auto" w:fill="auto"/>
            <w:noWrap/>
            <w:hideMark/>
          </w:tcPr>
          <w:p w14:paraId="6D3E4C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-1.66E-02</w:t>
            </w:r>
          </w:p>
        </w:tc>
        <w:tc>
          <w:tcPr>
            <w:tcW w:w="580" w:type="dxa"/>
            <w:tcBorders>
              <w:top w:val="nil"/>
              <w:left w:val="nil"/>
              <w:bottom w:val="single" w:sz="4" w:space="0" w:color="auto"/>
              <w:right w:val="single" w:sz="4" w:space="0" w:color="auto"/>
            </w:tcBorders>
            <w:shd w:val="clear" w:color="auto" w:fill="auto"/>
            <w:noWrap/>
            <w:hideMark/>
          </w:tcPr>
          <w:p w14:paraId="0A048E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5.18E-02</w:t>
            </w:r>
          </w:p>
        </w:tc>
        <w:tc>
          <w:tcPr>
            <w:tcW w:w="580" w:type="dxa"/>
            <w:tcBorders>
              <w:top w:val="nil"/>
              <w:left w:val="nil"/>
              <w:bottom w:val="single" w:sz="4" w:space="0" w:color="auto"/>
              <w:right w:val="single" w:sz="4" w:space="0" w:color="auto"/>
            </w:tcBorders>
            <w:shd w:val="clear" w:color="auto" w:fill="auto"/>
            <w:noWrap/>
            <w:hideMark/>
          </w:tcPr>
          <w:p w14:paraId="6BEE35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-4.45E-02</w:t>
            </w:r>
          </w:p>
        </w:tc>
        <w:tc>
          <w:tcPr>
            <w:tcW w:w="680" w:type="dxa"/>
            <w:tcBorders>
              <w:top w:val="nil"/>
              <w:left w:val="nil"/>
              <w:bottom w:val="single" w:sz="4" w:space="0" w:color="auto"/>
              <w:right w:val="single" w:sz="4" w:space="0" w:color="auto"/>
            </w:tcBorders>
            <w:shd w:val="clear" w:color="auto" w:fill="auto"/>
            <w:noWrap/>
            <w:hideMark/>
          </w:tcPr>
          <w:p w14:paraId="2C86AB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2.59E-02</w:t>
            </w:r>
          </w:p>
        </w:tc>
        <w:tc>
          <w:tcPr>
            <w:tcW w:w="700" w:type="dxa"/>
            <w:tcBorders>
              <w:top w:val="nil"/>
              <w:left w:val="nil"/>
              <w:bottom w:val="single" w:sz="4" w:space="0" w:color="auto"/>
              <w:right w:val="single" w:sz="4" w:space="0" w:color="auto"/>
            </w:tcBorders>
            <w:shd w:val="clear" w:color="auto" w:fill="auto"/>
            <w:noWrap/>
            <w:hideMark/>
          </w:tcPr>
          <w:p w14:paraId="455B91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-6.45E-02</w:t>
            </w:r>
          </w:p>
        </w:tc>
        <w:tc>
          <w:tcPr>
            <w:tcW w:w="700" w:type="dxa"/>
            <w:tcBorders>
              <w:top w:val="nil"/>
              <w:left w:val="nil"/>
              <w:bottom w:val="single" w:sz="4" w:space="0" w:color="auto"/>
              <w:right w:val="single" w:sz="4" w:space="0" w:color="auto"/>
            </w:tcBorders>
            <w:shd w:val="clear" w:color="auto" w:fill="auto"/>
            <w:noWrap/>
            <w:hideMark/>
          </w:tcPr>
          <w:p w14:paraId="64F119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4.87E-02</w:t>
            </w:r>
          </w:p>
        </w:tc>
        <w:tc>
          <w:tcPr>
            <w:tcW w:w="700" w:type="dxa"/>
            <w:tcBorders>
              <w:top w:val="nil"/>
              <w:left w:val="nil"/>
              <w:bottom w:val="single" w:sz="4" w:space="0" w:color="auto"/>
              <w:right w:val="single" w:sz="4" w:space="0" w:color="auto"/>
            </w:tcBorders>
            <w:shd w:val="clear" w:color="auto" w:fill="auto"/>
            <w:noWrap/>
            <w:hideMark/>
          </w:tcPr>
          <w:p w14:paraId="107D79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2.63E-02</w:t>
            </w:r>
          </w:p>
        </w:tc>
        <w:tc>
          <w:tcPr>
            <w:tcW w:w="700" w:type="dxa"/>
            <w:tcBorders>
              <w:top w:val="nil"/>
              <w:left w:val="nil"/>
              <w:bottom w:val="single" w:sz="4" w:space="0" w:color="auto"/>
              <w:right w:val="single" w:sz="4" w:space="0" w:color="auto"/>
            </w:tcBorders>
            <w:shd w:val="clear" w:color="auto" w:fill="auto"/>
            <w:noWrap/>
            <w:hideMark/>
          </w:tcPr>
          <w:p w14:paraId="38B02D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-6.54E-02</w:t>
            </w:r>
          </w:p>
        </w:tc>
        <w:tc>
          <w:tcPr>
            <w:tcW w:w="700" w:type="dxa"/>
            <w:tcBorders>
              <w:top w:val="nil"/>
              <w:left w:val="nil"/>
              <w:bottom w:val="single" w:sz="4" w:space="0" w:color="auto"/>
              <w:right w:val="single" w:sz="4" w:space="0" w:color="auto"/>
            </w:tcBorders>
            <w:shd w:val="clear" w:color="auto" w:fill="auto"/>
            <w:noWrap/>
            <w:hideMark/>
          </w:tcPr>
          <w:p w14:paraId="59CC2F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4.92E-02</w:t>
            </w:r>
          </w:p>
        </w:tc>
        <w:tc>
          <w:tcPr>
            <w:tcW w:w="700" w:type="dxa"/>
            <w:tcBorders>
              <w:top w:val="nil"/>
              <w:left w:val="nil"/>
              <w:bottom w:val="single" w:sz="4" w:space="0" w:color="auto"/>
              <w:right w:val="single" w:sz="4" w:space="0" w:color="auto"/>
            </w:tcBorders>
            <w:shd w:val="clear" w:color="auto" w:fill="auto"/>
            <w:noWrap/>
            <w:hideMark/>
          </w:tcPr>
          <w:p w14:paraId="095961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1.05E-01</w:t>
            </w:r>
          </w:p>
        </w:tc>
        <w:tc>
          <w:tcPr>
            <w:tcW w:w="700" w:type="dxa"/>
            <w:tcBorders>
              <w:top w:val="nil"/>
              <w:left w:val="nil"/>
              <w:bottom w:val="single" w:sz="4" w:space="0" w:color="auto"/>
              <w:right w:val="single" w:sz="4" w:space="0" w:color="auto"/>
            </w:tcBorders>
            <w:shd w:val="clear" w:color="auto" w:fill="auto"/>
            <w:noWrap/>
            <w:hideMark/>
          </w:tcPr>
          <w:p w14:paraId="44F240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-2.74E-01</w:t>
            </w:r>
          </w:p>
        </w:tc>
        <w:tc>
          <w:tcPr>
            <w:tcW w:w="700" w:type="dxa"/>
            <w:tcBorders>
              <w:top w:val="nil"/>
              <w:left w:val="nil"/>
              <w:bottom w:val="single" w:sz="4" w:space="0" w:color="auto"/>
              <w:right w:val="single" w:sz="4" w:space="0" w:color="auto"/>
            </w:tcBorders>
            <w:shd w:val="clear" w:color="auto" w:fill="auto"/>
            <w:noWrap/>
            <w:hideMark/>
          </w:tcPr>
          <w:p w14:paraId="1C9AEB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2.08E-01</w:t>
            </w:r>
          </w:p>
        </w:tc>
      </w:tr>
      <w:tr w:rsidR="00783E65" w:rsidRPr="00783E65" w14:paraId="5522FCB2"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04BE77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AFCB4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4BAD0E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-4.01E-02</w:t>
            </w:r>
          </w:p>
        </w:tc>
        <w:tc>
          <w:tcPr>
            <w:tcW w:w="560" w:type="dxa"/>
            <w:tcBorders>
              <w:top w:val="nil"/>
              <w:left w:val="nil"/>
              <w:bottom w:val="single" w:sz="4" w:space="0" w:color="auto"/>
              <w:right w:val="single" w:sz="4" w:space="0" w:color="auto"/>
            </w:tcBorders>
            <w:shd w:val="clear" w:color="auto" w:fill="auto"/>
            <w:noWrap/>
            <w:hideMark/>
          </w:tcPr>
          <w:p w14:paraId="490E18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1.49E-03</w:t>
            </w:r>
          </w:p>
        </w:tc>
        <w:tc>
          <w:tcPr>
            <w:tcW w:w="580" w:type="dxa"/>
            <w:tcBorders>
              <w:top w:val="nil"/>
              <w:left w:val="nil"/>
              <w:bottom w:val="single" w:sz="4" w:space="0" w:color="auto"/>
              <w:right w:val="single" w:sz="4" w:space="0" w:color="auto"/>
            </w:tcBorders>
            <w:shd w:val="clear" w:color="auto" w:fill="auto"/>
            <w:noWrap/>
            <w:hideMark/>
          </w:tcPr>
          <w:p w14:paraId="3CE0F1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2.17E-02</w:t>
            </w:r>
          </w:p>
        </w:tc>
        <w:tc>
          <w:tcPr>
            <w:tcW w:w="600" w:type="dxa"/>
            <w:tcBorders>
              <w:top w:val="nil"/>
              <w:left w:val="nil"/>
              <w:bottom w:val="single" w:sz="4" w:space="0" w:color="auto"/>
              <w:right w:val="single" w:sz="4" w:space="0" w:color="auto"/>
            </w:tcBorders>
            <w:shd w:val="clear" w:color="auto" w:fill="auto"/>
            <w:noWrap/>
            <w:hideMark/>
          </w:tcPr>
          <w:p w14:paraId="1CAF14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2.25E-02</w:t>
            </w:r>
          </w:p>
        </w:tc>
        <w:tc>
          <w:tcPr>
            <w:tcW w:w="600" w:type="dxa"/>
            <w:tcBorders>
              <w:top w:val="nil"/>
              <w:left w:val="nil"/>
              <w:bottom w:val="single" w:sz="4" w:space="0" w:color="auto"/>
              <w:right w:val="single" w:sz="4" w:space="0" w:color="auto"/>
            </w:tcBorders>
            <w:shd w:val="clear" w:color="auto" w:fill="auto"/>
            <w:noWrap/>
            <w:hideMark/>
          </w:tcPr>
          <w:p w14:paraId="03A8C9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5.27E-02</w:t>
            </w:r>
          </w:p>
        </w:tc>
        <w:tc>
          <w:tcPr>
            <w:tcW w:w="560" w:type="dxa"/>
            <w:tcBorders>
              <w:top w:val="nil"/>
              <w:left w:val="nil"/>
              <w:bottom w:val="single" w:sz="4" w:space="0" w:color="auto"/>
              <w:right w:val="single" w:sz="4" w:space="0" w:color="auto"/>
            </w:tcBorders>
            <w:shd w:val="clear" w:color="auto" w:fill="auto"/>
            <w:noWrap/>
            <w:hideMark/>
          </w:tcPr>
          <w:p w14:paraId="7D4E81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9.14E-03</w:t>
            </w:r>
          </w:p>
        </w:tc>
        <w:tc>
          <w:tcPr>
            <w:tcW w:w="580" w:type="dxa"/>
            <w:tcBorders>
              <w:top w:val="nil"/>
              <w:left w:val="nil"/>
              <w:bottom w:val="single" w:sz="4" w:space="0" w:color="auto"/>
              <w:right w:val="single" w:sz="4" w:space="0" w:color="auto"/>
            </w:tcBorders>
            <w:shd w:val="clear" w:color="auto" w:fill="auto"/>
            <w:noWrap/>
            <w:hideMark/>
          </w:tcPr>
          <w:p w14:paraId="47C976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3.85E-02</w:t>
            </w:r>
          </w:p>
        </w:tc>
        <w:tc>
          <w:tcPr>
            <w:tcW w:w="580" w:type="dxa"/>
            <w:tcBorders>
              <w:top w:val="nil"/>
              <w:left w:val="nil"/>
              <w:bottom w:val="single" w:sz="4" w:space="0" w:color="auto"/>
              <w:right w:val="single" w:sz="4" w:space="0" w:color="auto"/>
            </w:tcBorders>
            <w:shd w:val="clear" w:color="auto" w:fill="auto"/>
            <w:noWrap/>
            <w:hideMark/>
          </w:tcPr>
          <w:p w14:paraId="16E1E4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580" w:type="dxa"/>
            <w:tcBorders>
              <w:top w:val="nil"/>
              <w:left w:val="nil"/>
              <w:bottom w:val="single" w:sz="4" w:space="0" w:color="auto"/>
              <w:right w:val="single" w:sz="4" w:space="0" w:color="auto"/>
            </w:tcBorders>
            <w:shd w:val="clear" w:color="auto" w:fill="auto"/>
            <w:noWrap/>
            <w:hideMark/>
          </w:tcPr>
          <w:p w14:paraId="7313C1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1.58E-01</w:t>
            </w:r>
          </w:p>
        </w:tc>
        <w:tc>
          <w:tcPr>
            <w:tcW w:w="680" w:type="dxa"/>
            <w:tcBorders>
              <w:top w:val="nil"/>
              <w:left w:val="nil"/>
              <w:bottom w:val="single" w:sz="4" w:space="0" w:color="auto"/>
              <w:right w:val="single" w:sz="4" w:space="0" w:color="auto"/>
            </w:tcBorders>
            <w:shd w:val="clear" w:color="auto" w:fill="auto"/>
            <w:noWrap/>
            <w:hideMark/>
          </w:tcPr>
          <w:p w14:paraId="58045E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-6.43E-02</w:t>
            </w:r>
          </w:p>
        </w:tc>
        <w:tc>
          <w:tcPr>
            <w:tcW w:w="700" w:type="dxa"/>
            <w:tcBorders>
              <w:top w:val="nil"/>
              <w:left w:val="nil"/>
              <w:bottom w:val="single" w:sz="4" w:space="0" w:color="auto"/>
              <w:right w:val="single" w:sz="4" w:space="0" w:color="auto"/>
            </w:tcBorders>
            <w:shd w:val="clear" w:color="auto" w:fill="auto"/>
            <w:noWrap/>
            <w:hideMark/>
          </w:tcPr>
          <w:p w14:paraId="3AACD2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700" w:type="dxa"/>
            <w:tcBorders>
              <w:top w:val="nil"/>
              <w:left w:val="nil"/>
              <w:bottom w:val="single" w:sz="4" w:space="0" w:color="auto"/>
              <w:right w:val="single" w:sz="4" w:space="0" w:color="auto"/>
            </w:tcBorders>
            <w:shd w:val="clear" w:color="auto" w:fill="auto"/>
            <w:noWrap/>
            <w:hideMark/>
          </w:tcPr>
          <w:p w14:paraId="1302C3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-1.70E-01</w:t>
            </w:r>
          </w:p>
        </w:tc>
        <w:tc>
          <w:tcPr>
            <w:tcW w:w="700" w:type="dxa"/>
            <w:tcBorders>
              <w:top w:val="nil"/>
              <w:left w:val="nil"/>
              <w:bottom w:val="single" w:sz="4" w:space="0" w:color="auto"/>
              <w:right w:val="single" w:sz="4" w:space="0" w:color="auto"/>
            </w:tcBorders>
            <w:shd w:val="clear" w:color="auto" w:fill="auto"/>
            <w:noWrap/>
            <w:hideMark/>
          </w:tcPr>
          <w:p w14:paraId="6C0054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-6.54E-02</w:t>
            </w:r>
          </w:p>
        </w:tc>
        <w:tc>
          <w:tcPr>
            <w:tcW w:w="700" w:type="dxa"/>
            <w:tcBorders>
              <w:top w:val="nil"/>
              <w:left w:val="nil"/>
              <w:bottom w:val="single" w:sz="4" w:space="0" w:color="auto"/>
              <w:right w:val="single" w:sz="4" w:space="0" w:color="auto"/>
            </w:tcBorders>
            <w:shd w:val="clear" w:color="auto" w:fill="auto"/>
            <w:noWrap/>
            <w:hideMark/>
          </w:tcPr>
          <w:p w14:paraId="63AA5F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1.88E-01</w:t>
            </w:r>
          </w:p>
        </w:tc>
        <w:tc>
          <w:tcPr>
            <w:tcW w:w="700" w:type="dxa"/>
            <w:tcBorders>
              <w:top w:val="nil"/>
              <w:left w:val="nil"/>
              <w:bottom w:val="single" w:sz="4" w:space="0" w:color="auto"/>
              <w:right w:val="single" w:sz="4" w:space="0" w:color="auto"/>
            </w:tcBorders>
            <w:shd w:val="clear" w:color="auto" w:fill="auto"/>
            <w:noWrap/>
            <w:hideMark/>
          </w:tcPr>
          <w:p w14:paraId="1A2BDA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-1.71E-01</w:t>
            </w:r>
          </w:p>
        </w:tc>
        <w:tc>
          <w:tcPr>
            <w:tcW w:w="700" w:type="dxa"/>
            <w:tcBorders>
              <w:top w:val="nil"/>
              <w:left w:val="nil"/>
              <w:bottom w:val="single" w:sz="4" w:space="0" w:color="auto"/>
              <w:right w:val="single" w:sz="4" w:space="0" w:color="auto"/>
            </w:tcBorders>
            <w:shd w:val="clear" w:color="auto" w:fill="auto"/>
            <w:noWrap/>
            <w:hideMark/>
          </w:tcPr>
          <w:p w14:paraId="1F6961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-2.74E-01</w:t>
            </w:r>
          </w:p>
        </w:tc>
        <w:tc>
          <w:tcPr>
            <w:tcW w:w="700" w:type="dxa"/>
            <w:tcBorders>
              <w:top w:val="nil"/>
              <w:left w:val="nil"/>
              <w:bottom w:val="single" w:sz="4" w:space="0" w:color="auto"/>
              <w:right w:val="single" w:sz="4" w:space="0" w:color="auto"/>
            </w:tcBorders>
            <w:shd w:val="clear" w:color="auto" w:fill="auto"/>
            <w:noWrap/>
            <w:hideMark/>
          </w:tcPr>
          <w:p w14:paraId="28D103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9.37E-01</w:t>
            </w:r>
          </w:p>
        </w:tc>
        <w:tc>
          <w:tcPr>
            <w:tcW w:w="700" w:type="dxa"/>
            <w:tcBorders>
              <w:top w:val="nil"/>
              <w:left w:val="nil"/>
              <w:bottom w:val="single" w:sz="4" w:space="0" w:color="auto"/>
              <w:right w:val="single" w:sz="4" w:space="0" w:color="auto"/>
            </w:tcBorders>
            <w:shd w:val="clear" w:color="auto" w:fill="auto"/>
            <w:noWrap/>
            <w:hideMark/>
          </w:tcPr>
          <w:p w14:paraId="757CF0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-9.22E-01</w:t>
            </w:r>
          </w:p>
        </w:tc>
      </w:tr>
      <w:tr w:rsidR="00783E65" w:rsidRPr="00783E65" w14:paraId="26107C2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A451A4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80EA3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349355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2.68E-02</w:t>
            </w:r>
          </w:p>
        </w:tc>
        <w:tc>
          <w:tcPr>
            <w:tcW w:w="560" w:type="dxa"/>
            <w:tcBorders>
              <w:top w:val="nil"/>
              <w:left w:val="nil"/>
              <w:bottom w:val="single" w:sz="4" w:space="0" w:color="auto"/>
              <w:right w:val="single" w:sz="4" w:space="0" w:color="auto"/>
            </w:tcBorders>
            <w:shd w:val="clear" w:color="auto" w:fill="auto"/>
            <w:noWrap/>
            <w:hideMark/>
          </w:tcPr>
          <w:p w14:paraId="134EF5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-1.01E-03</w:t>
            </w:r>
          </w:p>
        </w:tc>
        <w:tc>
          <w:tcPr>
            <w:tcW w:w="580" w:type="dxa"/>
            <w:tcBorders>
              <w:top w:val="nil"/>
              <w:left w:val="nil"/>
              <w:bottom w:val="single" w:sz="4" w:space="0" w:color="auto"/>
              <w:right w:val="single" w:sz="4" w:space="0" w:color="auto"/>
            </w:tcBorders>
            <w:shd w:val="clear" w:color="auto" w:fill="auto"/>
            <w:noWrap/>
            <w:hideMark/>
          </w:tcPr>
          <w:p w14:paraId="5721CF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-1.37E-02</w:t>
            </w:r>
          </w:p>
        </w:tc>
        <w:tc>
          <w:tcPr>
            <w:tcW w:w="600" w:type="dxa"/>
            <w:tcBorders>
              <w:top w:val="nil"/>
              <w:left w:val="nil"/>
              <w:bottom w:val="single" w:sz="4" w:space="0" w:color="auto"/>
              <w:right w:val="single" w:sz="4" w:space="0" w:color="auto"/>
            </w:tcBorders>
            <w:shd w:val="clear" w:color="auto" w:fill="auto"/>
            <w:noWrap/>
            <w:hideMark/>
          </w:tcPr>
          <w:p w14:paraId="471E00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-1.43E-02</w:t>
            </w:r>
          </w:p>
        </w:tc>
        <w:tc>
          <w:tcPr>
            <w:tcW w:w="600" w:type="dxa"/>
            <w:tcBorders>
              <w:top w:val="nil"/>
              <w:left w:val="nil"/>
              <w:bottom w:val="single" w:sz="4" w:space="0" w:color="auto"/>
              <w:right w:val="single" w:sz="4" w:space="0" w:color="auto"/>
            </w:tcBorders>
            <w:shd w:val="clear" w:color="auto" w:fill="auto"/>
            <w:noWrap/>
            <w:hideMark/>
          </w:tcPr>
          <w:p w14:paraId="650DB6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-2.78E-02</w:t>
            </w:r>
          </w:p>
        </w:tc>
        <w:tc>
          <w:tcPr>
            <w:tcW w:w="560" w:type="dxa"/>
            <w:tcBorders>
              <w:top w:val="nil"/>
              <w:left w:val="nil"/>
              <w:bottom w:val="single" w:sz="4" w:space="0" w:color="auto"/>
              <w:right w:val="single" w:sz="4" w:space="0" w:color="auto"/>
            </w:tcBorders>
            <w:shd w:val="clear" w:color="auto" w:fill="auto"/>
            <w:noWrap/>
            <w:hideMark/>
          </w:tcPr>
          <w:p w14:paraId="5A2EC0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-6.69E-03</w:t>
            </w:r>
          </w:p>
        </w:tc>
        <w:tc>
          <w:tcPr>
            <w:tcW w:w="580" w:type="dxa"/>
            <w:tcBorders>
              <w:top w:val="nil"/>
              <w:left w:val="nil"/>
              <w:bottom w:val="single" w:sz="4" w:space="0" w:color="auto"/>
              <w:right w:val="single" w:sz="4" w:space="0" w:color="auto"/>
            </w:tcBorders>
            <w:shd w:val="clear" w:color="auto" w:fill="auto"/>
            <w:noWrap/>
            <w:hideMark/>
          </w:tcPr>
          <w:p w14:paraId="4EAE9A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-2.96E-02</w:t>
            </w:r>
          </w:p>
        </w:tc>
        <w:tc>
          <w:tcPr>
            <w:tcW w:w="580" w:type="dxa"/>
            <w:tcBorders>
              <w:top w:val="nil"/>
              <w:left w:val="nil"/>
              <w:bottom w:val="single" w:sz="4" w:space="0" w:color="auto"/>
              <w:right w:val="single" w:sz="4" w:space="0" w:color="auto"/>
            </w:tcBorders>
            <w:shd w:val="clear" w:color="auto" w:fill="auto"/>
            <w:noWrap/>
            <w:hideMark/>
          </w:tcPr>
          <w:p w14:paraId="1B6B07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1.43E-01</w:t>
            </w:r>
          </w:p>
        </w:tc>
        <w:tc>
          <w:tcPr>
            <w:tcW w:w="580" w:type="dxa"/>
            <w:tcBorders>
              <w:top w:val="nil"/>
              <w:left w:val="nil"/>
              <w:bottom w:val="single" w:sz="4" w:space="0" w:color="auto"/>
              <w:right w:val="single" w:sz="4" w:space="0" w:color="auto"/>
            </w:tcBorders>
            <w:shd w:val="clear" w:color="auto" w:fill="auto"/>
            <w:noWrap/>
            <w:hideMark/>
          </w:tcPr>
          <w:p w14:paraId="73FC7D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680" w:type="dxa"/>
            <w:tcBorders>
              <w:top w:val="nil"/>
              <w:left w:val="nil"/>
              <w:bottom w:val="single" w:sz="4" w:space="0" w:color="auto"/>
              <w:right w:val="single" w:sz="4" w:space="0" w:color="auto"/>
            </w:tcBorders>
            <w:shd w:val="clear" w:color="auto" w:fill="auto"/>
            <w:noWrap/>
            <w:hideMark/>
          </w:tcPr>
          <w:p w14:paraId="38630B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4.83E-02</w:t>
            </w:r>
          </w:p>
        </w:tc>
        <w:tc>
          <w:tcPr>
            <w:tcW w:w="700" w:type="dxa"/>
            <w:tcBorders>
              <w:top w:val="nil"/>
              <w:left w:val="nil"/>
              <w:bottom w:val="single" w:sz="4" w:space="0" w:color="auto"/>
              <w:right w:val="single" w:sz="4" w:space="0" w:color="auto"/>
            </w:tcBorders>
            <w:shd w:val="clear" w:color="auto" w:fill="auto"/>
            <w:noWrap/>
            <w:hideMark/>
          </w:tcPr>
          <w:p w14:paraId="4ACFDE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700" w:type="dxa"/>
            <w:tcBorders>
              <w:top w:val="nil"/>
              <w:left w:val="nil"/>
              <w:bottom w:val="single" w:sz="4" w:space="0" w:color="auto"/>
              <w:right w:val="single" w:sz="4" w:space="0" w:color="auto"/>
            </w:tcBorders>
            <w:shd w:val="clear" w:color="auto" w:fill="auto"/>
            <w:noWrap/>
            <w:hideMark/>
          </w:tcPr>
          <w:p w14:paraId="239C61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700" w:type="dxa"/>
            <w:tcBorders>
              <w:top w:val="nil"/>
              <w:left w:val="nil"/>
              <w:bottom w:val="single" w:sz="4" w:space="0" w:color="auto"/>
              <w:right w:val="single" w:sz="4" w:space="0" w:color="auto"/>
            </w:tcBorders>
            <w:shd w:val="clear" w:color="auto" w:fill="auto"/>
            <w:noWrap/>
            <w:hideMark/>
          </w:tcPr>
          <w:p w14:paraId="414E14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4.92E-02</w:t>
            </w:r>
          </w:p>
        </w:tc>
        <w:tc>
          <w:tcPr>
            <w:tcW w:w="700" w:type="dxa"/>
            <w:tcBorders>
              <w:top w:val="nil"/>
              <w:left w:val="nil"/>
              <w:bottom w:val="single" w:sz="4" w:space="0" w:color="auto"/>
              <w:right w:val="single" w:sz="4" w:space="0" w:color="auto"/>
            </w:tcBorders>
            <w:shd w:val="clear" w:color="auto" w:fill="auto"/>
            <w:noWrap/>
            <w:hideMark/>
          </w:tcPr>
          <w:p w14:paraId="6B8694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-1.71E-01</w:t>
            </w:r>
          </w:p>
        </w:tc>
        <w:tc>
          <w:tcPr>
            <w:tcW w:w="700" w:type="dxa"/>
            <w:tcBorders>
              <w:top w:val="nil"/>
              <w:left w:val="nil"/>
              <w:bottom w:val="single" w:sz="4" w:space="0" w:color="auto"/>
              <w:right w:val="single" w:sz="4" w:space="0" w:color="auto"/>
            </w:tcBorders>
            <w:shd w:val="clear" w:color="auto" w:fill="auto"/>
            <w:noWrap/>
            <w:hideMark/>
          </w:tcPr>
          <w:p w14:paraId="250682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1.95E-01</w:t>
            </w:r>
          </w:p>
        </w:tc>
        <w:tc>
          <w:tcPr>
            <w:tcW w:w="700" w:type="dxa"/>
            <w:tcBorders>
              <w:top w:val="nil"/>
              <w:left w:val="nil"/>
              <w:bottom w:val="single" w:sz="4" w:space="0" w:color="auto"/>
              <w:right w:val="single" w:sz="4" w:space="0" w:color="auto"/>
            </w:tcBorders>
            <w:shd w:val="clear" w:color="auto" w:fill="auto"/>
            <w:noWrap/>
            <w:hideMark/>
          </w:tcPr>
          <w:p w14:paraId="05D17A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2.08E-01</w:t>
            </w:r>
          </w:p>
        </w:tc>
        <w:tc>
          <w:tcPr>
            <w:tcW w:w="700" w:type="dxa"/>
            <w:tcBorders>
              <w:top w:val="nil"/>
              <w:left w:val="nil"/>
              <w:bottom w:val="single" w:sz="4" w:space="0" w:color="auto"/>
              <w:right w:val="single" w:sz="4" w:space="0" w:color="auto"/>
            </w:tcBorders>
            <w:shd w:val="clear" w:color="auto" w:fill="auto"/>
            <w:noWrap/>
            <w:hideMark/>
          </w:tcPr>
          <w:p w14:paraId="504326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-9.22E-01</w:t>
            </w:r>
          </w:p>
        </w:tc>
        <w:tc>
          <w:tcPr>
            <w:tcW w:w="700" w:type="dxa"/>
            <w:tcBorders>
              <w:top w:val="nil"/>
              <w:left w:val="nil"/>
              <w:bottom w:val="single" w:sz="4" w:space="0" w:color="auto"/>
              <w:right w:val="single" w:sz="4" w:space="0" w:color="auto"/>
            </w:tcBorders>
            <w:shd w:val="clear" w:color="auto" w:fill="auto"/>
            <w:noWrap/>
            <w:hideMark/>
          </w:tcPr>
          <w:p w14:paraId="3B2218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1.08E+00</w:t>
            </w:r>
          </w:p>
        </w:tc>
      </w:tr>
      <w:tr w:rsidR="00783E65" w:rsidRPr="00783E65" w14:paraId="45D35718"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617864A5" w14:textId="58C3DE7A"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 xml:space="preserve">White IDU </w:t>
            </w:r>
            <w:r w:rsidR="00CE4E6C">
              <w:rPr>
                <w:rFonts w:ascii="Calibri" w:hAnsi="Calibri" w:cs="Calibri"/>
                <w:color w:val="FFFFFF"/>
                <w:sz w:val="10"/>
                <w:szCs w:val="10"/>
              </w:rPr>
              <w:t>Men</w:t>
            </w:r>
          </w:p>
        </w:tc>
        <w:tc>
          <w:tcPr>
            <w:tcW w:w="700" w:type="dxa"/>
            <w:tcBorders>
              <w:top w:val="nil"/>
              <w:left w:val="nil"/>
              <w:bottom w:val="single" w:sz="4" w:space="0" w:color="auto"/>
              <w:right w:val="single" w:sz="4" w:space="0" w:color="auto"/>
            </w:tcBorders>
            <w:shd w:val="clear" w:color="auto" w:fill="auto"/>
            <w:noWrap/>
            <w:hideMark/>
          </w:tcPr>
          <w:p w14:paraId="62BA04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155623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2.17E-01</w:t>
            </w:r>
          </w:p>
        </w:tc>
        <w:tc>
          <w:tcPr>
            <w:tcW w:w="560" w:type="dxa"/>
            <w:tcBorders>
              <w:top w:val="nil"/>
              <w:left w:val="nil"/>
              <w:bottom w:val="single" w:sz="4" w:space="0" w:color="auto"/>
              <w:right w:val="single" w:sz="4" w:space="0" w:color="auto"/>
            </w:tcBorders>
            <w:shd w:val="clear" w:color="auto" w:fill="auto"/>
            <w:noWrap/>
            <w:hideMark/>
          </w:tcPr>
          <w:p w14:paraId="249444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-3.24E-02</w:t>
            </w:r>
          </w:p>
        </w:tc>
        <w:tc>
          <w:tcPr>
            <w:tcW w:w="580" w:type="dxa"/>
            <w:tcBorders>
              <w:top w:val="nil"/>
              <w:left w:val="nil"/>
              <w:bottom w:val="single" w:sz="4" w:space="0" w:color="auto"/>
              <w:right w:val="single" w:sz="4" w:space="0" w:color="auto"/>
            </w:tcBorders>
            <w:shd w:val="clear" w:color="auto" w:fill="auto"/>
            <w:noWrap/>
            <w:hideMark/>
          </w:tcPr>
          <w:p w14:paraId="671840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-6.13E-02</w:t>
            </w:r>
          </w:p>
        </w:tc>
        <w:tc>
          <w:tcPr>
            <w:tcW w:w="600" w:type="dxa"/>
            <w:tcBorders>
              <w:top w:val="nil"/>
              <w:left w:val="nil"/>
              <w:bottom w:val="single" w:sz="4" w:space="0" w:color="auto"/>
              <w:right w:val="single" w:sz="4" w:space="0" w:color="auto"/>
            </w:tcBorders>
            <w:shd w:val="clear" w:color="auto" w:fill="auto"/>
            <w:noWrap/>
            <w:hideMark/>
          </w:tcPr>
          <w:p w14:paraId="288194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-6.64E-02</w:t>
            </w:r>
          </w:p>
        </w:tc>
        <w:tc>
          <w:tcPr>
            <w:tcW w:w="600" w:type="dxa"/>
            <w:tcBorders>
              <w:top w:val="nil"/>
              <w:left w:val="nil"/>
              <w:bottom w:val="single" w:sz="4" w:space="0" w:color="auto"/>
              <w:right w:val="single" w:sz="4" w:space="0" w:color="auto"/>
            </w:tcBorders>
            <w:shd w:val="clear" w:color="auto" w:fill="auto"/>
            <w:noWrap/>
            <w:hideMark/>
          </w:tcPr>
          <w:p w14:paraId="0E358D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-6.52E-02</w:t>
            </w:r>
          </w:p>
        </w:tc>
        <w:tc>
          <w:tcPr>
            <w:tcW w:w="560" w:type="dxa"/>
            <w:tcBorders>
              <w:top w:val="nil"/>
              <w:left w:val="nil"/>
              <w:bottom w:val="single" w:sz="4" w:space="0" w:color="auto"/>
              <w:right w:val="single" w:sz="4" w:space="0" w:color="auto"/>
            </w:tcBorders>
            <w:shd w:val="clear" w:color="auto" w:fill="auto"/>
            <w:noWrap/>
            <w:hideMark/>
          </w:tcPr>
          <w:p w14:paraId="3793A6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580" w:type="dxa"/>
            <w:tcBorders>
              <w:top w:val="nil"/>
              <w:left w:val="nil"/>
              <w:bottom w:val="single" w:sz="4" w:space="0" w:color="auto"/>
              <w:right w:val="single" w:sz="4" w:space="0" w:color="auto"/>
            </w:tcBorders>
            <w:shd w:val="clear" w:color="auto" w:fill="auto"/>
            <w:noWrap/>
            <w:hideMark/>
          </w:tcPr>
          <w:p w14:paraId="366952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2.10E-02</w:t>
            </w:r>
          </w:p>
        </w:tc>
        <w:tc>
          <w:tcPr>
            <w:tcW w:w="580" w:type="dxa"/>
            <w:tcBorders>
              <w:top w:val="nil"/>
              <w:left w:val="nil"/>
              <w:bottom w:val="single" w:sz="4" w:space="0" w:color="auto"/>
              <w:right w:val="single" w:sz="4" w:space="0" w:color="auto"/>
            </w:tcBorders>
            <w:shd w:val="clear" w:color="auto" w:fill="auto"/>
            <w:noWrap/>
            <w:hideMark/>
          </w:tcPr>
          <w:p w14:paraId="017DAC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-1.26E-02</w:t>
            </w:r>
          </w:p>
        </w:tc>
        <w:tc>
          <w:tcPr>
            <w:tcW w:w="580" w:type="dxa"/>
            <w:tcBorders>
              <w:top w:val="nil"/>
              <w:left w:val="nil"/>
              <w:bottom w:val="single" w:sz="4" w:space="0" w:color="auto"/>
              <w:right w:val="single" w:sz="4" w:space="0" w:color="auto"/>
            </w:tcBorders>
            <w:shd w:val="clear" w:color="auto" w:fill="auto"/>
            <w:noWrap/>
            <w:hideMark/>
          </w:tcPr>
          <w:p w14:paraId="4D615D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-5.12E-03</w:t>
            </w:r>
          </w:p>
        </w:tc>
        <w:tc>
          <w:tcPr>
            <w:tcW w:w="680" w:type="dxa"/>
            <w:tcBorders>
              <w:top w:val="nil"/>
              <w:left w:val="nil"/>
              <w:bottom w:val="single" w:sz="4" w:space="0" w:color="auto"/>
              <w:right w:val="single" w:sz="4" w:space="0" w:color="auto"/>
            </w:tcBorders>
            <w:shd w:val="clear" w:color="auto" w:fill="auto"/>
            <w:noWrap/>
            <w:hideMark/>
          </w:tcPr>
          <w:p w14:paraId="2B45C1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2.22E-02</w:t>
            </w:r>
          </w:p>
        </w:tc>
        <w:tc>
          <w:tcPr>
            <w:tcW w:w="700" w:type="dxa"/>
            <w:tcBorders>
              <w:top w:val="nil"/>
              <w:left w:val="nil"/>
              <w:bottom w:val="single" w:sz="4" w:space="0" w:color="auto"/>
              <w:right w:val="single" w:sz="4" w:space="0" w:color="auto"/>
            </w:tcBorders>
            <w:shd w:val="clear" w:color="auto" w:fill="auto"/>
            <w:noWrap/>
            <w:hideMark/>
          </w:tcPr>
          <w:p w14:paraId="2E1364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-4.25E-02</w:t>
            </w:r>
          </w:p>
        </w:tc>
        <w:tc>
          <w:tcPr>
            <w:tcW w:w="700" w:type="dxa"/>
            <w:tcBorders>
              <w:top w:val="nil"/>
              <w:left w:val="nil"/>
              <w:bottom w:val="single" w:sz="4" w:space="0" w:color="auto"/>
              <w:right w:val="single" w:sz="4" w:space="0" w:color="auto"/>
            </w:tcBorders>
            <w:shd w:val="clear" w:color="auto" w:fill="auto"/>
            <w:noWrap/>
            <w:hideMark/>
          </w:tcPr>
          <w:p w14:paraId="390381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1.91E-02</w:t>
            </w:r>
          </w:p>
        </w:tc>
        <w:tc>
          <w:tcPr>
            <w:tcW w:w="700" w:type="dxa"/>
            <w:tcBorders>
              <w:top w:val="nil"/>
              <w:left w:val="nil"/>
              <w:bottom w:val="single" w:sz="4" w:space="0" w:color="auto"/>
              <w:right w:val="single" w:sz="4" w:space="0" w:color="auto"/>
            </w:tcBorders>
            <w:shd w:val="clear" w:color="auto" w:fill="auto"/>
            <w:noWrap/>
            <w:hideMark/>
          </w:tcPr>
          <w:p w14:paraId="569786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3.04E-02</w:t>
            </w:r>
          </w:p>
        </w:tc>
        <w:tc>
          <w:tcPr>
            <w:tcW w:w="700" w:type="dxa"/>
            <w:tcBorders>
              <w:top w:val="nil"/>
              <w:left w:val="nil"/>
              <w:bottom w:val="single" w:sz="4" w:space="0" w:color="auto"/>
              <w:right w:val="single" w:sz="4" w:space="0" w:color="auto"/>
            </w:tcBorders>
            <w:shd w:val="clear" w:color="auto" w:fill="auto"/>
            <w:noWrap/>
            <w:hideMark/>
          </w:tcPr>
          <w:p w14:paraId="0E1419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-6.29E-02</w:t>
            </w:r>
          </w:p>
        </w:tc>
        <w:tc>
          <w:tcPr>
            <w:tcW w:w="700" w:type="dxa"/>
            <w:tcBorders>
              <w:top w:val="nil"/>
              <w:left w:val="nil"/>
              <w:bottom w:val="single" w:sz="4" w:space="0" w:color="auto"/>
              <w:right w:val="single" w:sz="4" w:space="0" w:color="auto"/>
            </w:tcBorders>
            <w:shd w:val="clear" w:color="auto" w:fill="auto"/>
            <w:noWrap/>
            <w:hideMark/>
          </w:tcPr>
          <w:p w14:paraId="3423A6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3.93E-02</w:t>
            </w:r>
          </w:p>
        </w:tc>
        <w:tc>
          <w:tcPr>
            <w:tcW w:w="700" w:type="dxa"/>
            <w:tcBorders>
              <w:top w:val="nil"/>
              <w:left w:val="nil"/>
              <w:bottom w:val="single" w:sz="4" w:space="0" w:color="auto"/>
              <w:right w:val="single" w:sz="4" w:space="0" w:color="auto"/>
            </w:tcBorders>
            <w:shd w:val="clear" w:color="auto" w:fill="auto"/>
            <w:noWrap/>
            <w:hideMark/>
          </w:tcPr>
          <w:p w14:paraId="56BE57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2.86E-02</w:t>
            </w:r>
          </w:p>
        </w:tc>
        <w:tc>
          <w:tcPr>
            <w:tcW w:w="700" w:type="dxa"/>
            <w:tcBorders>
              <w:top w:val="nil"/>
              <w:left w:val="nil"/>
              <w:bottom w:val="single" w:sz="4" w:space="0" w:color="auto"/>
              <w:right w:val="single" w:sz="4" w:space="0" w:color="auto"/>
            </w:tcBorders>
            <w:shd w:val="clear" w:color="auto" w:fill="auto"/>
            <w:noWrap/>
            <w:hideMark/>
          </w:tcPr>
          <w:p w14:paraId="5F2502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-5.72E-02</w:t>
            </w:r>
          </w:p>
        </w:tc>
        <w:tc>
          <w:tcPr>
            <w:tcW w:w="700" w:type="dxa"/>
            <w:tcBorders>
              <w:top w:val="nil"/>
              <w:left w:val="nil"/>
              <w:bottom w:val="single" w:sz="4" w:space="0" w:color="auto"/>
              <w:right w:val="single" w:sz="4" w:space="0" w:color="auto"/>
            </w:tcBorders>
            <w:shd w:val="clear" w:color="auto" w:fill="auto"/>
            <w:noWrap/>
            <w:hideMark/>
          </w:tcPr>
          <w:p w14:paraId="29E809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2.49E-02</w:t>
            </w:r>
          </w:p>
        </w:tc>
      </w:tr>
      <w:tr w:rsidR="00783E65" w:rsidRPr="00783E65" w14:paraId="5DCF5CF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7C1120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4DE70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049C96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-3.24E-02</w:t>
            </w:r>
          </w:p>
        </w:tc>
        <w:tc>
          <w:tcPr>
            <w:tcW w:w="560" w:type="dxa"/>
            <w:tcBorders>
              <w:top w:val="nil"/>
              <w:left w:val="nil"/>
              <w:bottom w:val="single" w:sz="4" w:space="0" w:color="auto"/>
              <w:right w:val="single" w:sz="4" w:space="0" w:color="auto"/>
            </w:tcBorders>
            <w:shd w:val="clear" w:color="auto" w:fill="auto"/>
            <w:noWrap/>
            <w:hideMark/>
          </w:tcPr>
          <w:p w14:paraId="064A03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8.00E-03</w:t>
            </w:r>
          </w:p>
        </w:tc>
        <w:tc>
          <w:tcPr>
            <w:tcW w:w="580" w:type="dxa"/>
            <w:tcBorders>
              <w:top w:val="nil"/>
              <w:left w:val="nil"/>
              <w:bottom w:val="single" w:sz="4" w:space="0" w:color="auto"/>
              <w:right w:val="single" w:sz="4" w:space="0" w:color="auto"/>
            </w:tcBorders>
            <w:shd w:val="clear" w:color="auto" w:fill="auto"/>
            <w:noWrap/>
            <w:hideMark/>
          </w:tcPr>
          <w:p w14:paraId="607763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1.02E-04</w:t>
            </w:r>
          </w:p>
        </w:tc>
        <w:tc>
          <w:tcPr>
            <w:tcW w:w="600" w:type="dxa"/>
            <w:tcBorders>
              <w:top w:val="nil"/>
              <w:left w:val="nil"/>
              <w:bottom w:val="single" w:sz="4" w:space="0" w:color="auto"/>
              <w:right w:val="single" w:sz="4" w:space="0" w:color="auto"/>
            </w:tcBorders>
            <w:shd w:val="clear" w:color="auto" w:fill="auto"/>
            <w:noWrap/>
            <w:hideMark/>
          </w:tcPr>
          <w:p w14:paraId="5F3434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7.97E-04</w:t>
            </w:r>
          </w:p>
        </w:tc>
        <w:tc>
          <w:tcPr>
            <w:tcW w:w="600" w:type="dxa"/>
            <w:tcBorders>
              <w:top w:val="nil"/>
              <w:left w:val="nil"/>
              <w:bottom w:val="single" w:sz="4" w:space="0" w:color="auto"/>
              <w:right w:val="single" w:sz="4" w:space="0" w:color="auto"/>
            </w:tcBorders>
            <w:shd w:val="clear" w:color="auto" w:fill="auto"/>
            <w:noWrap/>
            <w:hideMark/>
          </w:tcPr>
          <w:p w14:paraId="70D994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1.10E-03</w:t>
            </w:r>
          </w:p>
        </w:tc>
        <w:tc>
          <w:tcPr>
            <w:tcW w:w="560" w:type="dxa"/>
            <w:tcBorders>
              <w:top w:val="nil"/>
              <w:left w:val="nil"/>
              <w:bottom w:val="single" w:sz="4" w:space="0" w:color="auto"/>
              <w:right w:val="single" w:sz="4" w:space="0" w:color="auto"/>
            </w:tcBorders>
            <w:shd w:val="clear" w:color="auto" w:fill="auto"/>
            <w:noWrap/>
            <w:hideMark/>
          </w:tcPr>
          <w:p w14:paraId="6621F2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-9.84E-04</w:t>
            </w:r>
          </w:p>
        </w:tc>
        <w:tc>
          <w:tcPr>
            <w:tcW w:w="580" w:type="dxa"/>
            <w:tcBorders>
              <w:top w:val="nil"/>
              <w:left w:val="nil"/>
              <w:bottom w:val="single" w:sz="4" w:space="0" w:color="auto"/>
              <w:right w:val="single" w:sz="4" w:space="0" w:color="auto"/>
            </w:tcBorders>
            <w:shd w:val="clear" w:color="auto" w:fill="auto"/>
            <w:noWrap/>
            <w:hideMark/>
          </w:tcPr>
          <w:p w14:paraId="3F61CF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1.19E-03</w:t>
            </w:r>
          </w:p>
        </w:tc>
        <w:tc>
          <w:tcPr>
            <w:tcW w:w="580" w:type="dxa"/>
            <w:tcBorders>
              <w:top w:val="nil"/>
              <w:left w:val="nil"/>
              <w:bottom w:val="single" w:sz="4" w:space="0" w:color="auto"/>
              <w:right w:val="single" w:sz="4" w:space="0" w:color="auto"/>
            </w:tcBorders>
            <w:shd w:val="clear" w:color="auto" w:fill="auto"/>
            <w:noWrap/>
            <w:hideMark/>
          </w:tcPr>
          <w:p w14:paraId="2657C8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-1.98E-03</w:t>
            </w:r>
          </w:p>
        </w:tc>
        <w:tc>
          <w:tcPr>
            <w:tcW w:w="580" w:type="dxa"/>
            <w:tcBorders>
              <w:top w:val="nil"/>
              <w:left w:val="nil"/>
              <w:bottom w:val="single" w:sz="4" w:space="0" w:color="auto"/>
              <w:right w:val="single" w:sz="4" w:space="0" w:color="auto"/>
            </w:tcBorders>
            <w:shd w:val="clear" w:color="auto" w:fill="auto"/>
            <w:noWrap/>
            <w:hideMark/>
          </w:tcPr>
          <w:p w14:paraId="10A173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4.92E-04</w:t>
            </w:r>
          </w:p>
        </w:tc>
        <w:tc>
          <w:tcPr>
            <w:tcW w:w="680" w:type="dxa"/>
            <w:tcBorders>
              <w:top w:val="nil"/>
              <w:left w:val="nil"/>
              <w:bottom w:val="single" w:sz="4" w:space="0" w:color="auto"/>
              <w:right w:val="single" w:sz="4" w:space="0" w:color="auto"/>
            </w:tcBorders>
            <w:shd w:val="clear" w:color="auto" w:fill="auto"/>
            <w:noWrap/>
            <w:hideMark/>
          </w:tcPr>
          <w:p w14:paraId="1CE685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-2.55E-04</w:t>
            </w:r>
          </w:p>
        </w:tc>
        <w:tc>
          <w:tcPr>
            <w:tcW w:w="700" w:type="dxa"/>
            <w:tcBorders>
              <w:top w:val="nil"/>
              <w:left w:val="nil"/>
              <w:bottom w:val="single" w:sz="4" w:space="0" w:color="auto"/>
              <w:right w:val="single" w:sz="4" w:space="0" w:color="auto"/>
            </w:tcBorders>
            <w:shd w:val="clear" w:color="auto" w:fill="auto"/>
            <w:noWrap/>
            <w:hideMark/>
          </w:tcPr>
          <w:p w14:paraId="528B44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2.58E-04</w:t>
            </w:r>
          </w:p>
        </w:tc>
        <w:tc>
          <w:tcPr>
            <w:tcW w:w="700" w:type="dxa"/>
            <w:tcBorders>
              <w:top w:val="nil"/>
              <w:left w:val="nil"/>
              <w:bottom w:val="single" w:sz="4" w:space="0" w:color="auto"/>
              <w:right w:val="single" w:sz="4" w:space="0" w:color="auto"/>
            </w:tcBorders>
            <w:shd w:val="clear" w:color="auto" w:fill="auto"/>
            <w:noWrap/>
            <w:hideMark/>
          </w:tcPr>
          <w:p w14:paraId="43D0AB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3.48E-04</w:t>
            </w:r>
          </w:p>
        </w:tc>
        <w:tc>
          <w:tcPr>
            <w:tcW w:w="700" w:type="dxa"/>
            <w:tcBorders>
              <w:top w:val="nil"/>
              <w:left w:val="nil"/>
              <w:bottom w:val="single" w:sz="4" w:space="0" w:color="auto"/>
              <w:right w:val="single" w:sz="4" w:space="0" w:color="auto"/>
            </w:tcBorders>
            <w:shd w:val="clear" w:color="auto" w:fill="auto"/>
            <w:noWrap/>
            <w:hideMark/>
          </w:tcPr>
          <w:p w14:paraId="37592A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-1.29E-03</w:t>
            </w:r>
          </w:p>
        </w:tc>
        <w:tc>
          <w:tcPr>
            <w:tcW w:w="700" w:type="dxa"/>
            <w:tcBorders>
              <w:top w:val="nil"/>
              <w:left w:val="nil"/>
              <w:bottom w:val="single" w:sz="4" w:space="0" w:color="auto"/>
              <w:right w:val="single" w:sz="4" w:space="0" w:color="auto"/>
            </w:tcBorders>
            <w:shd w:val="clear" w:color="auto" w:fill="auto"/>
            <w:noWrap/>
            <w:hideMark/>
          </w:tcPr>
          <w:p w14:paraId="72B038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3.01E-03</w:t>
            </w:r>
          </w:p>
        </w:tc>
        <w:tc>
          <w:tcPr>
            <w:tcW w:w="700" w:type="dxa"/>
            <w:tcBorders>
              <w:top w:val="nil"/>
              <w:left w:val="nil"/>
              <w:bottom w:val="single" w:sz="4" w:space="0" w:color="auto"/>
              <w:right w:val="single" w:sz="4" w:space="0" w:color="auto"/>
            </w:tcBorders>
            <w:shd w:val="clear" w:color="auto" w:fill="auto"/>
            <w:noWrap/>
            <w:hideMark/>
          </w:tcPr>
          <w:p w14:paraId="6D81D9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-3.10E-03</w:t>
            </w:r>
          </w:p>
        </w:tc>
        <w:tc>
          <w:tcPr>
            <w:tcW w:w="700" w:type="dxa"/>
            <w:tcBorders>
              <w:top w:val="nil"/>
              <w:left w:val="nil"/>
              <w:bottom w:val="single" w:sz="4" w:space="0" w:color="auto"/>
              <w:right w:val="single" w:sz="4" w:space="0" w:color="auto"/>
            </w:tcBorders>
            <w:shd w:val="clear" w:color="auto" w:fill="auto"/>
            <w:noWrap/>
            <w:hideMark/>
          </w:tcPr>
          <w:p w14:paraId="2973FA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-5.91E-04</w:t>
            </w:r>
          </w:p>
        </w:tc>
        <w:tc>
          <w:tcPr>
            <w:tcW w:w="700" w:type="dxa"/>
            <w:tcBorders>
              <w:top w:val="nil"/>
              <w:left w:val="nil"/>
              <w:bottom w:val="single" w:sz="4" w:space="0" w:color="auto"/>
              <w:right w:val="single" w:sz="4" w:space="0" w:color="auto"/>
            </w:tcBorders>
            <w:shd w:val="clear" w:color="auto" w:fill="auto"/>
            <w:noWrap/>
            <w:hideMark/>
          </w:tcPr>
          <w:p w14:paraId="61671B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8.88E-04</w:t>
            </w:r>
          </w:p>
        </w:tc>
        <w:tc>
          <w:tcPr>
            <w:tcW w:w="700" w:type="dxa"/>
            <w:tcBorders>
              <w:top w:val="nil"/>
              <w:left w:val="nil"/>
              <w:bottom w:val="single" w:sz="4" w:space="0" w:color="auto"/>
              <w:right w:val="single" w:sz="4" w:space="0" w:color="auto"/>
            </w:tcBorders>
            <w:shd w:val="clear" w:color="auto" w:fill="auto"/>
            <w:noWrap/>
            <w:hideMark/>
          </w:tcPr>
          <w:p w14:paraId="4B9993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9.96E-04</w:t>
            </w:r>
          </w:p>
        </w:tc>
      </w:tr>
      <w:tr w:rsidR="00783E65" w:rsidRPr="00783E65" w14:paraId="70D68EE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72DC2C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19600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6298F9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-6.13E-02</w:t>
            </w:r>
          </w:p>
        </w:tc>
        <w:tc>
          <w:tcPr>
            <w:tcW w:w="560" w:type="dxa"/>
            <w:tcBorders>
              <w:top w:val="nil"/>
              <w:left w:val="nil"/>
              <w:bottom w:val="single" w:sz="4" w:space="0" w:color="auto"/>
              <w:right w:val="single" w:sz="4" w:space="0" w:color="auto"/>
            </w:tcBorders>
            <w:shd w:val="clear" w:color="auto" w:fill="auto"/>
            <w:noWrap/>
            <w:hideMark/>
          </w:tcPr>
          <w:p w14:paraId="219FFE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1.02E-04</w:t>
            </w:r>
          </w:p>
        </w:tc>
        <w:tc>
          <w:tcPr>
            <w:tcW w:w="580" w:type="dxa"/>
            <w:tcBorders>
              <w:top w:val="nil"/>
              <w:left w:val="nil"/>
              <w:bottom w:val="single" w:sz="4" w:space="0" w:color="auto"/>
              <w:right w:val="single" w:sz="4" w:space="0" w:color="auto"/>
            </w:tcBorders>
            <w:shd w:val="clear" w:color="auto" w:fill="auto"/>
            <w:noWrap/>
            <w:hideMark/>
          </w:tcPr>
          <w:p w14:paraId="11F50D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c>
          <w:tcPr>
            <w:tcW w:w="600" w:type="dxa"/>
            <w:tcBorders>
              <w:top w:val="nil"/>
              <w:left w:val="nil"/>
              <w:bottom w:val="single" w:sz="4" w:space="0" w:color="auto"/>
              <w:right w:val="single" w:sz="4" w:space="0" w:color="auto"/>
            </w:tcBorders>
            <w:shd w:val="clear" w:color="auto" w:fill="auto"/>
            <w:noWrap/>
            <w:hideMark/>
          </w:tcPr>
          <w:p w14:paraId="01256C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6.03E-02</w:t>
            </w:r>
          </w:p>
        </w:tc>
        <w:tc>
          <w:tcPr>
            <w:tcW w:w="600" w:type="dxa"/>
            <w:tcBorders>
              <w:top w:val="nil"/>
              <w:left w:val="nil"/>
              <w:bottom w:val="single" w:sz="4" w:space="0" w:color="auto"/>
              <w:right w:val="single" w:sz="4" w:space="0" w:color="auto"/>
            </w:tcBorders>
            <w:shd w:val="clear" w:color="auto" w:fill="auto"/>
            <w:noWrap/>
            <w:hideMark/>
          </w:tcPr>
          <w:p w14:paraId="13C759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6.02E-02</w:t>
            </w:r>
          </w:p>
        </w:tc>
        <w:tc>
          <w:tcPr>
            <w:tcW w:w="560" w:type="dxa"/>
            <w:tcBorders>
              <w:top w:val="nil"/>
              <w:left w:val="nil"/>
              <w:bottom w:val="single" w:sz="4" w:space="0" w:color="auto"/>
              <w:right w:val="single" w:sz="4" w:space="0" w:color="auto"/>
            </w:tcBorders>
            <w:shd w:val="clear" w:color="auto" w:fill="auto"/>
            <w:noWrap/>
            <w:hideMark/>
          </w:tcPr>
          <w:p w14:paraId="61AE56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4.91E-04</w:t>
            </w:r>
          </w:p>
        </w:tc>
        <w:tc>
          <w:tcPr>
            <w:tcW w:w="580" w:type="dxa"/>
            <w:tcBorders>
              <w:top w:val="nil"/>
              <w:left w:val="nil"/>
              <w:bottom w:val="single" w:sz="4" w:space="0" w:color="auto"/>
              <w:right w:val="single" w:sz="4" w:space="0" w:color="auto"/>
            </w:tcBorders>
            <w:shd w:val="clear" w:color="auto" w:fill="auto"/>
            <w:noWrap/>
            <w:hideMark/>
          </w:tcPr>
          <w:p w14:paraId="783E26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1.87E-02</w:t>
            </w:r>
          </w:p>
        </w:tc>
        <w:tc>
          <w:tcPr>
            <w:tcW w:w="580" w:type="dxa"/>
            <w:tcBorders>
              <w:top w:val="nil"/>
              <w:left w:val="nil"/>
              <w:bottom w:val="single" w:sz="4" w:space="0" w:color="auto"/>
              <w:right w:val="single" w:sz="4" w:space="0" w:color="auto"/>
            </w:tcBorders>
            <w:shd w:val="clear" w:color="auto" w:fill="auto"/>
            <w:noWrap/>
            <w:hideMark/>
          </w:tcPr>
          <w:p w14:paraId="035BEE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-3.62E-02</w:t>
            </w:r>
          </w:p>
        </w:tc>
        <w:tc>
          <w:tcPr>
            <w:tcW w:w="580" w:type="dxa"/>
            <w:tcBorders>
              <w:top w:val="nil"/>
              <w:left w:val="nil"/>
              <w:bottom w:val="single" w:sz="4" w:space="0" w:color="auto"/>
              <w:right w:val="single" w:sz="4" w:space="0" w:color="auto"/>
            </w:tcBorders>
            <w:shd w:val="clear" w:color="auto" w:fill="auto"/>
            <w:noWrap/>
            <w:hideMark/>
          </w:tcPr>
          <w:p w14:paraId="78E567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1.59E-02</w:t>
            </w:r>
          </w:p>
        </w:tc>
        <w:tc>
          <w:tcPr>
            <w:tcW w:w="680" w:type="dxa"/>
            <w:tcBorders>
              <w:top w:val="nil"/>
              <w:left w:val="nil"/>
              <w:bottom w:val="single" w:sz="4" w:space="0" w:color="auto"/>
              <w:right w:val="single" w:sz="4" w:space="0" w:color="auto"/>
            </w:tcBorders>
            <w:shd w:val="clear" w:color="auto" w:fill="auto"/>
            <w:noWrap/>
            <w:hideMark/>
          </w:tcPr>
          <w:p w14:paraId="13C512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-3.38E-02</w:t>
            </w:r>
          </w:p>
        </w:tc>
        <w:tc>
          <w:tcPr>
            <w:tcW w:w="700" w:type="dxa"/>
            <w:tcBorders>
              <w:top w:val="nil"/>
              <w:left w:val="nil"/>
              <w:bottom w:val="single" w:sz="4" w:space="0" w:color="auto"/>
              <w:right w:val="single" w:sz="4" w:space="0" w:color="auto"/>
            </w:tcBorders>
            <w:shd w:val="clear" w:color="auto" w:fill="auto"/>
            <w:noWrap/>
            <w:hideMark/>
          </w:tcPr>
          <w:p w14:paraId="0A5948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6.74E-02</w:t>
            </w:r>
          </w:p>
        </w:tc>
        <w:tc>
          <w:tcPr>
            <w:tcW w:w="700" w:type="dxa"/>
            <w:tcBorders>
              <w:top w:val="nil"/>
              <w:left w:val="nil"/>
              <w:bottom w:val="single" w:sz="4" w:space="0" w:color="auto"/>
              <w:right w:val="single" w:sz="4" w:space="0" w:color="auto"/>
            </w:tcBorders>
            <w:shd w:val="clear" w:color="auto" w:fill="auto"/>
            <w:noWrap/>
            <w:hideMark/>
          </w:tcPr>
          <w:p w14:paraId="1E4926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-3.54E-02</w:t>
            </w:r>
          </w:p>
        </w:tc>
        <w:tc>
          <w:tcPr>
            <w:tcW w:w="700" w:type="dxa"/>
            <w:tcBorders>
              <w:top w:val="nil"/>
              <w:left w:val="nil"/>
              <w:bottom w:val="single" w:sz="4" w:space="0" w:color="auto"/>
              <w:right w:val="single" w:sz="4" w:space="0" w:color="auto"/>
            </w:tcBorders>
            <w:shd w:val="clear" w:color="auto" w:fill="auto"/>
            <w:noWrap/>
            <w:hideMark/>
          </w:tcPr>
          <w:p w14:paraId="776339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700" w:type="dxa"/>
            <w:tcBorders>
              <w:top w:val="nil"/>
              <w:left w:val="nil"/>
              <w:bottom w:val="single" w:sz="4" w:space="0" w:color="auto"/>
              <w:right w:val="single" w:sz="4" w:space="0" w:color="auto"/>
            </w:tcBorders>
            <w:shd w:val="clear" w:color="auto" w:fill="auto"/>
            <w:noWrap/>
            <w:hideMark/>
          </w:tcPr>
          <w:p w14:paraId="349478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3.81E-02</w:t>
            </w:r>
          </w:p>
        </w:tc>
        <w:tc>
          <w:tcPr>
            <w:tcW w:w="700" w:type="dxa"/>
            <w:tcBorders>
              <w:top w:val="nil"/>
              <w:left w:val="nil"/>
              <w:bottom w:val="single" w:sz="4" w:space="0" w:color="auto"/>
              <w:right w:val="single" w:sz="4" w:space="0" w:color="auto"/>
            </w:tcBorders>
            <w:shd w:val="clear" w:color="auto" w:fill="auto"/>
            <w:noWrap/>
            <w:hideMark/>
          </w:tcPr>
          <w:p w14:paraId="3EDE4B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-1.65E-02</w:t>
            </w:r>
          </w:p>
        </w:tc>
        <w:tc>
          <w:tcPr>
            <w:tcW w:w="700" w:type="dxa"/>
            <w:tcBorders>
              <w:top w:val="nil"/>
              <w:left w:val="nil"/>
              <w:bottom w:val="single" w:sz="4" w:space="0" w:color="auto"/>
              <w:right w:val="single" w:sz="4" w:space="0" w:color="auto"/>
            </w:tcBorders>
            <w:shd w:val="clear" w:color="auto" w:fill="auto"/>
            <w:noWrap/>
            <w:hideMark/>
          </w:tcPr>
          <w:p w14:paraId="70FA47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700" w:type="dxa"/>
            <w:tcBorders>
              <w:top w:val="nil"/>
              <w:left w:val="nil"/>
              <w:bottom w:val="single" w:sz="4" w:space="0" w:color="auto"/>
              <w:right w:val="single" w:sz="4" w:space="0" w:color="auto"/>
            </w:tcBorders>
            <w:shd w:val="clear" w:color="auto" w:fill="auto"/>
            <w:noWrap/>
            <w:hideMark/>
          </w:tcPr>
          <w:p w14:paraId="4CA7CD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3.83E-02</w:t>
            </w:r>
          </w:p>
        </w:tc>
        <w:tc>
          <w:tcPr>
            <w:tcW w:w="700" w:type="dxa"/>
            <w:tcBorders>
              <w:top w:val="nil"/>
              <w:left w:val="nil"/>
              <w:bottom w:val="single" w:sz="4" w:space="0" w:color="auto"/>
              <w:right w:val="single" w:sz="4" w:space="0" w:color="auto"/>
            </w:tcBorders>
            <w:shd w:val="clear" w:color="auto" w:fill="auto"/>
            <w:noWrap/>
            <w:hideMark/>
          </w:tcPr>
          <w:p w14:paraId="5C923A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-1.67E-02</w:t>
            </w:r>
          </w:p>
        </w:tc>
      </w:tr>
      <w:tr w:rsidR="00783E65" w:rsidRPr="00783E65" w14:paraId="3CA2B0D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236055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D76F1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772C1A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-6.64E-02</w:t>
            </w:r>
          </w:p>
        </w:tc>
        <w:tc>
          <w:tcPr>
            <w:tcW w:w="560" w:type="dxa"/>
            <w:tcBorders>
              <w:top w:val="nil"/>
              <w:left w:val="nil"/>
              <w:bottom w:val="single" w:sz="4" w:space="0" w:color="auto"/>
              <w:right w:val="single" w:sz="4" w:space="0" w:color="auto"/>
            </w:tcBorders>
            <w:shd w:val="clear" w:color="auto" w:fill="auto"/>
            <w:noWrap/>
            <w:hideMark/>
          </w:tcPr>
          <w:p w14:paraId="721078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7.97E-04</w:t>
            </w:r>
          </w:p>
        </w:tc>
        <w:tc>
          <w:tcPr>
            <w:tcW w:w="580" w:type="dxa"/>
            <w:tcBorders>
              <w:top w:val="nil"/>
              <w:left w:val="nil"/>
              <w:bottom w:val="single" w:sz="4" w:space="0" w:color="auto"/>
              <w:right w:val="single" w:sz="4" w:space="0" w:color="auto"/>
            </w:tcBorders>
            <w:shd w:val="clear" w:color="auto" w:fill="auto"/>
            <w:noWrap/>
            <w:hideMark/>
          </w:tcPr>
          <w:p w14:paraId="7CDBED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6.03E-02</w:t>
            </w:r>
          </w:p>
        </w:tc>
        <w:tc>
          <w:tcPr>
            <w:tcW w:w="600" w:type="dxa"/>
            <w:tcBorders>
              <w:top w:val="nil"/>
              <w:left w:val="nil"/>
              <w:bottom w:val="single" w:sz="4" w:space="0" w:color="auto"/>
              <w:right w:val="single" w:sz="4" w:space="0" w:color="auto"/>
            </w:tcBorders>
            <w:shd w:val="clear" w:color="auto" w:fill="auto"/>
            <w:noWrap/>
            <w:hideMark/>
          </w:tcPr>
          <w:p w14:paraId="1C3293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1.38E-01</w:t>
            </w:r>
          </w:p>
        </w:tc>
        <w:tc>
          <w:tcPr>
            <w:tcW w:w="600" w:type="dxa"/>
            <w:tcBorders>
              <w:top w:val="nil"/>
              <w:left w:val="nil"/>
              <w:bottom w:val="single" w:sz="4" w:space="0" w:color="auto"/>
              <w:right w:val="single" w:sz="4" w:space="0" w:color="auto"/>
            </w:tcBorders>
            <w:shd w:val="clear" w:color="auto" w:fill="auto"/>
            <w:noWrap/>
            <w:hideMark/>
          </w:tcPr>
          <w:p w14:paraId="5B5FCC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6.05E-02</w:t>
            </w:r>
          </w:p>
        </w:tc>
        <w:tc>
          <w:tcPr>
            <w:tcW w:w="560" w:type="dxa"/>
            <w:tcBorders>
              <w:top w:val="nil"/>
              <w:left w:val="nil"/>
              <w:bottom w:val="single" w:sz="4" w:space="0" w:color="auto"/>
              <w:right w:val="single" w:sz="4" w:space="0" w:color="auto"/>
            </w:tcBorders>
            <w:shd w:val="clear" w:color="auto" w:fill="auto"/>
            <w:noWrap/>
            <w:hideMark/>
          </w:tcPr>
          <w:p w14:paraId="0535E3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1.78E-03</w:t>
            </w:r>
          </w:p>
        </w:tc>
        <w:tc>
          <w:tcPr>
            <w:tcW w:w="580" w:type="dxa"/>
            <w:tcBorders>
              <w:top w:val="nil"/>
              <w:left w:val="nil"/>
              <w:bottom w:val="single" w:sz="4" w:space="0" w:color="auto"/>
              <w:right w:val="single" w:sz="4" w:space="0" w:color="auto"/>
            </w:tcBorders>
            <w:shd w:val="clear" w:color="auto" w:fill="auto"/>
            <w:noWrap/>
            <w:hideMark/>
          </w:tcPr>
          <w:p w14:paraId="7F64C5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1.52E-02</w:t>
            </w:r>
          </w:p>
        </w:tc>
        <w:tc>
          <w:tcPr>
            <w:tcW w:w="580" w:type="dxa"/>
            <w:tcBorders>
              <w:top w:val="nil"/>
              <w:left w:val="nil"/>
              <w:bottom w:val="single" w:sz="4" w:space="0" w:color="auto"/>
              <w:right w:val="single" w:sz="4" w:space="0" w:color="auto"/>
            </w:tcBorders>
            <w:shd w:val="clear" w:color="auto" w:fill="auto"/>
            <w:noWrap/>
            <w:hideMark/>
          </w:tcPr>
          <w:p w14:paraId="57F47F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-3.16E-02</w:t>
            </w:r>
          </w:p>
        </w:tc>
        <w:tc>
          <w:tcPr>
            <w:tcW w:w="580" w:type="dxa"/>
            <w:tcBorders>
              <w:top w:val="nil"/>
              <w:left w:val="nil"/>
              <w:bottom w:val="single" w:sz="4" w:space="0" w:color="auto"/>
              <w:right w:val="single" w:sz="4" w:space="0" w:color="auto"/>
            </w:tcBorders>
            <w:shd w:val="clear" w:color="auto" w:fill="auto"/>
            <w:noWrap/>
            <w:hideMark/>
          </w:tcPr>
          <w:p w14:paraId="59C31E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1.48E-02</w:t>
            </w:r>
          </w:p>
        </w:tc>
        <w:tc>
          <w:tcPr>
            <w:tcW w:w="680" w:type="dxa"/>
            <w:tcBorders>
              <w:top w:val="nil"/>
              <w:left w:val="nil"/>
              <w:bottom w:val="single" w:sz="4" w:space="0" w:color="auto"/>
              <w:right w:val="single" w:sz="4" w:space="0" w:color="auto"/>
            </w:tcBorders>
            <w:shd w:val="clear" w:color="auto" w:fill="auto"/>
            <w:noWrap/>
            <w:hideMark/>
          </w:tcPr>
          <w:p w14:paraId="2D7819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700" w:type="dxa"/>
            <w:tcBorders>
              <w:top w:val="nil"/>
              <w:left w:val="nil"/>
              <w:bottom w:val="single" w:sz="4" w:space="0" w:color="auto"/>
              <w:right w:val="single" w:sz="4" w:space="0" w:color="auto"/>
            </w:tcBorders>
            <w:shd w:val="clear" w:color="auto" w:fill="auto"/>
            <w:noWrap/>
            <w:hideMark/>
          </w:tcPr>
          <w:p w14:paraId="736533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3.82E-02</w:t>
            </w:r>
          </w:p>
        </w:tc>
        <w:tc>
          <w:tcPr>
            <w:tcW w:w="700" w:type="dxa"/>
            <w:tcBorders>
              <w:top w:val="nil"/>
              <w:left w:val="nil"/>
              <w:bottom w:val="single" w:sz="4" w:space="0" w:color="auto"/>
              <w:right w:val="single" w:sz="4" w:space="0" w:color="auto"/>
            </w:tcBorders>
            <w:shd w:val="clear" w:color="auto" w:fill="auto"/>
            <w:noWrap/>
            <w:hideMark/>
          </w:tcPr>
          <w:p w14:paraId="0C840E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-1.67E-02</w:t>
            </w:r>
          </w:p>
        </w:tc>
        <w:tc>
          <w:tcPr>
            <w:tcW w:w="700" w:type="dxa"/>
            <w:tcBorders>
              <w:top w:val="nil"/>
              <w:left w:val="nil"/>
              <w:bottom w:val="single" w:sz="4" w:space="0" w:color="auto"/>
              <w:right w:val="single" w:sz="4" w:space="0" w:color="auto"/>
            </w:tcBorders>
            <w:shd w:val="clear" w:color="auto" w:fill="auto"/>
            <w:noWrap/>
            <w:hideMark/>
          </w:tcPr>
          <w:p w14:paraId="413728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-4.89E-02</w:t>
            </w:r>
          </w:p>
        </w:tc>
        <w:tc>
          <w:tcPr>
            <w:tcW w:w="700" w:type="dxa"/>
            <w:tcBorders>
              <w:top w:val="nil"/>
              <w:left w:val="nil"/>
              <w:bottom w:val="single" w:sz="4" w:space="0" w:color="auto"/>
              <w:right w:val="single" w:sz="4" w:space="0" w:color="auto"/>
            </w:tcBorders>
            <w:shd w:val="clear" w:color="auto" w:fill="auto"/>
            <w:noWrap/>
            <w:hideMark/>
          </w:tcPr>
          <w:p w14:paraId="7C14ED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8.77E-02</w:t>
            </w:r>
          </w:p>
        </w:tc>
        <w:tc>
          <w:tcPr>
            <w:tcW w:w="700" w:type="dxa"/>
            <w:tcBorders>
              <w:top w:val="nil"/>
              <w:left w:val="nil"/>
              <w:bottom w:val="single" w:sz="4" w:space="0" w:color="auto"/>
              <w:right w:val="single" w:sz="4" w:space="0" w:color="auto"/>
            </w:tcBorders>
            <w:shd w:val="clear" w:color="auto" w:fill="auto"/>
            <w:noWrap/>
            <w:hideMark/>
          </w:tcPr>
          <w:p w14:paraId="49E44B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-3.17E-02</w:t>
            </w:r>
          </w:p>
        </w:tc>
        <w:tc>
          <w:tcPr>
            <w:tcW w:w="700" w:type="dxa"/>
            <w:tcBorders>
              <w:top w:val="nil"/>
              <w:left w:val="nil"/>
              <w:bottom w:val="single" w:sz="4" w:space="0" w:color="auto"/>
              <w:right w:val="single" w:sz="4" w:space="0" w:color="auto"/>
            </w:tcBorders>
            <w:shd w:val="clear" w:color="auto" w:fill="auto"/>
            <w:noWrap/>
            <w:hideMark/>
          </w:tcPr>
          <w:p w14:paraId="5641B6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-2.07E-02</w:t>
            </w:r>
          </w:p>
        </w:tc>
        <w:tc>
          <w:tcPr>
            <w:tcW w:w="700" w:type="dxa"/>
            <w:tcBorders>
              <w:top w:val="nil"/>
              <w:left w:val="nil"/>
              <w:bottom w:val="single" w:sz="4" w:space="0" w:color="auto"/>
              <w:right w:val="single" w:sz="4" w:space="0" w:color="auto"/>
            </w:tcBorders>
            <w:shd w:val="clear" w:color="auto" w:fill="auto"/>
            <w:noWrap/>
            <w:hideMark/>
          </w:tcPr>
          <w:p w14:paraId="31FA09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700" w:type="dxa"/>
            <w:tcBorders>
              <w:top w:val="nil"/>
              <w:left w:val="nil"/>
              <w:bottom w:val="single" w:sz="4" w:space="0" w:color="auto"/>
              <w:right w:val="single" w:sz="4" w:space="0" w:color="auto"/>
            </w:tcBorders>
            <w:shd w:val="clear" w:color="auto" w:fill="auto"/>
            <w:noWrap/>
            <w:hideMark/>
          </w:tcPr>
          <w:p w14:paraId="603DC4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-1.74E-02</w:t>
            </w:r>
          </w:p>
        </w:tc>
      </w:tr>
      <w:tr w:rsidR="00783E65" w:rsidRPr="00783E65" w14:paraId="2010F17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866595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97ED5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31D40F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-6.52E-02</w:t>
            </w:r>
          </w:p>
        </w:tc>
        <w:tc>
          <w:tcPr>
            <w:tcW w:w="560" w:type="dxa"/>
            <w:tcBorders>
              <w:top w:val="nil"/>
              <w:left w:val="nil"/>
              <w:bottom w:val="single" w:sz="4" w:space="0" w:color="auto"/>
              <w:right w:val="single" w:sz="4" w:space="0" w:color="auto"/>
            </w:tcBorders>
            <w:shd w:val="clear" w:color="auto" w:fill="auto"/>
            <w:noWrap/>
            <w:hideMark/>
          </w:tcPr>
          <w:p w14:paraId="2F726D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1.10E-03</w:t>
            </w:r>
          </w:p>
        </w:tc>
        <w:tc>
          <w:tcPr>
            <w:tcW w:w="580" w:type="dxa"/>
            <w:tcBorders>
              <w:top w:val="nil"/>
              <w:left w:val="nil"/>
              <w:bottom w:val="single" w:sz="4" w:space="0" w:color="auto"/>
              <w:right w:val="single" w:sz="4" w:space="0" w:color="auto"/>
            </w:tcBorders>
            <w:shd w:val="clear" w:color="auto" w:fill="auto"/>
            <w:noWrap/>
            <w:hideMark/>
          </w:tcPr>
          <w:p w14:paraId="53D05F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6.02E-02</w:t>
            </w:r>
          </w:p>
        </w:tc>
        <w:tc>
          <w:tcPr>
            <w:tcW w:w="600" w:type="dxa"/>
            <w:tcBorders>
              <w:top w:val="nil"/>
              <w:left w:val="nil"/>
              <w:bottom w:val="single" w:sz="4" w:space="0" w:color="auto"/>
              <w:right w:val="single" w:sz="4" w:space="0" w:color="auto"/>
            </w:tcBorders>
            <w:shd w:val="clear" w:color="auto" w:fill="auto"/>
            <w:noWrap/>
            <w:hideMark/>
          </w:tcPr>
          <w:p w14:paraId="7BDA6E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6.05E-02</w:t>
            </w:r>
          </w:p>
        </w:tc>
        <w:tc>
          <w:tcPr>
            <w:tcW w:w="600" w:type="dxa"/>
            <w:tcBorders>
              <w:top w:val="nil"/>
              <w:left w:val="nil"/>
              <w:bottom w:val="single" w:sz="4" w:space="0" w:color="auto"/>
              <w:right w:val="single" w:sz="4" w:space="0" w:color="auto"/>
            </w:tcBorders>
            <w:shd w:val="clear" w:color="auto" w:fill="auto"/>
            <w:noWrap/>
            <w:hideMark/>
          </w:tcPr>
          <w:p w14:paraId="05CFFD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1.36E-01</w:t>
            </w:r>
          </w:p>
        </w:tc>
        <w:tc>
          <w:tcPr>
            <w:tcW w:w="560" w:type="dxa"/>
            <w:tcBorders>
              <w:top w:val="nil"/>
              <w:left w:val="nil"/>
              <w:bottom w:val="single" w:sz="4" w:space="0" w:color="auto"/>
              <w:right w:val="single" w:sz="4" w:space="0" w:color="auto"/>
            </w:tcBorders>
            <w:shd w:val="clear" w:color="auto" w:fill="auto"/>
            <w:noWrap/>
            <w:hideMark/>
          </w:tcPr>
          <w:p w14:paraId="17372F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4.60E-04</w:t>
            </w:r>
          </w:p>
        </w:tc>
        <w:tc>
          <w:tcPr>
            <w:tcW w:w="580" w:type="dxa"/>
            <w:tcBorders>
              <w:top w:val="nil"/>
              <w:left w:val="nil"/>
              <w:bottom w:val="single" w:sz="4" w:space="0" w:color="auto"/>
              <w:right w:val="single" w:sz="4" w:space="0" w:color="auto"/>
            </w:tcBorders>
            <w:shd w:val="clear" w:color="auto" w:fill="auto"/>
            <w:noWrap/>
            <w:hideMark/>
          </w:tcPr>
          <w:p w14:paraId="3B2058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1.87E-02</w:t>
            </w:r>
          </w:p>
        </w:tc>
        <w:tc>
          <w:tcPr>
            <w:tcW w:w="580" w:type="dxa"/>
            <w:tcBorders>
              <w:top w:val="nil"/>
              <w:left w:val="nil"/>
              <w:bottom w:val="single" w:sz="4" w:space="0" w:color="auto"/>
              <w:right w:val="single" w:sz="4" w:space="0" w:color="auto"/>
            </w:tcBorders>
            <w:shd w:val="clear" w:color="auto" w:fill="auto"/>
            <w:noWrap/>
            <w:hideMark/>
          </w:tcPr>
          <w:p w14:paraId="62EB3C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-3.64E-02</w:t>
            </w:r>
          </w:p>
        </w:tc>
        <w:tc>
          <w:tcPr>
            <w:tcW w:w="580" w:type="dxa"/>
            <w:tcBorders>
              <w:top w:val="nil"/>
              <w:left w:val="nil"/>
              <w:bottom w:val="single" w:sz="4" w:space="0" w:color="auto"/>
              <w:right w:val="single" w:sz="4" w:space="0" w:color="auto"/>
            </w:tcBorders>
            <w:shd w:val="clear" w:color="auto" w:fill="auto"/>
            <w:noWrap/>
            <w:hideMark/>
          </w:tcPr>
          <w:p w14:paraId="756BD5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1.63E-02</w:t>
            </w:r>
          </w:p>
        </w:tc>
        <w:tc>
          <w:tcPr>
            <w:tcW w:w="680" w:type="dxa"/>
            <w:tcBorders>
              <w:top w:val="nil"/>
              <w:left w:val="nil"/>
              <w:bottom w:val="single" w:sz="4" w:space="0" w:color="auto"/>
              <w:right w:val="single" w:sz="4" w:space="0" w:color="auto"/>
            </w:tcBorders>
            <w:shd w:val="clear" w:color="auto" w:fill="auto"/>
            <w:noWrap/>
            <w:hideMark/>
          </w:tcPr>
          <w:p w14:paraId="44E994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700" w:type="dxa"/>
            <w:tcBorders>
              <w:top w:val="nil"/>
              <w:left w:val="nil"/>
              <w:bottom w:val="single" w:sz="4" w:space="0" w:color="auto"/>
              <w:right w:val="single" w:sz="4" w:space="0" w:color="auto"/>
            </w:tcBorders>
            <w:shd w:val="clear" w:color="auto" w:fill="auto"/>
            <w:noWrap/>
            <w:hideMark/>
          </w:tcPr>
          <w:p w14:paraId="4FFFEF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3.82E-02</w:t>
            </w:r>
          </w:p>
        </w:tc>
        <w:tc>
          <w:tcPr>
            <w:tcW w:w="700" w:type="dxa"/>
            <w:tcBorders>
              <w:top w:val="nil"/>
              <w:left w:val="nil"/>
              <w:bottom w:val="single" w:sz="4" w:space="0" w:color="auto"/>
              <w:right w:val="single" w:sz="4" w:space="0" w:color="auto"/>
            </w:tcBorders>
            <w:shd w:val="clear" w:color="auto" w:fill="auto"/>
            <w:noWrap/>
            <w:hideMark/>
          </w:tcPr>
          <w:p w14:paraId="28854B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-1.66E-02</w:t>
            </w:r>
          </w:p>
        </w:tc>
        <w:tc>
          <w:tcPr>
            <w:tcW w:w="700" w:type="dxa"/>
            <w:tcBorders>
              <w:top w:val="nil"/>
              <w:left w:val="nil"/>
              <w:bottom w:val="single" w:sz="4" w:space="0" w:color="auto"/>
              <w:right w:val="single" w:sz="4" w:space="0" w:color="auto"/>
            </w:tcBorders>
            <w:shd w:val="clear" w:color="auto" w:fill="auto"/>
            <w:noWrap/>
            <w:hideMark/>
          </w:tcPr>
          <w:p w14:paraId="1CA02D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-2.07E-02</w:t>
            </w:r>
          </w:p>
        </w:tc>
        <w:tc>
          <w:tcPr>
            <w:tcW w:w="700" w:type="dxa"/>
            <w:tcBorders>
              <w:top w:val="nil"/>
              <w:left w:val="nil"/>
              <w:bottom w:val="single" w:sz="4" w:space="0" w:color="auto"/>
              <w:right w:val="single" w:sz="4" w:space="0" w:color="auto"/>
            </w:tcBorders>
            <w:shd w:val="clear" w:color="auto" w:fill="auto"/>
            <w:noWrap/>
            <w:hideMark/>
          </w:tcPr>
          <w:p w14:paraId="47F0BD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700" w:type="dxa"/>
            <w:tcBorders>
              <w:top w:val="nil"/>
              <w:left w:val="nil"/>
              <w:bottom w:val="single" w:sz="4" w:space="0" w:color="auto"/>
              <w:right w:val="single" w:sz="4" w:space="0" w:color="auto"/>
            </w:tcBorders>
            <w:shd w:val="clear" w:color="auto" w:fill="auto"/>
            <w:noWrap/>
            <w:hideMark/>
          </w:tcPr>
          <w:p w14:paraId="79A103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-1.78E-02</w:t>
            </w:r>
          </w:p>
        </w:tc>
        <w:tc>
          <w:tcPr>
            <w:tcW w:w="700" w:type="dxa"/>
            <w:tcBorders>
              <w:top w:val="nil"/>
              <w:left w:val="nil"/>
              <w:bottom w:val="single" w:sz="4" w:space="0" w:color="auto"/>
              <w:right w:val="single" w:sz="4" w:space="0" w:color="auto"/>
            </w:tcBorders>
            <w:shd w:val="clear" w:color="auto" w:fill="auto"/>
            <w:noWrap/>
            <w:hideMark/>
          </w:tcPr>
          <w:p w14:paraId="31068E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-4.78E-02</w:t>
            </w:r>
          </w:p>
        </w:tc>
        <w:tc>
          <w:tcPr>
            <w:tcW w:w="700" w:type="dxa"/>
            <w:tcBorders>
              <w:top w:val="nil"/>
              <w:left w:val="nil"/>
              <w:bottom w:val="single" w:sz="4" w:space="0" w:color="auto"/>
              <w:right w:val="single" w:sz="4" w:space="0" w:color="auto"/>
            </w:tcBorders>
            <w:shd w:val="clear" w:color="auto" w:fill="auto"/>
            <w:noWrap/>
            <w:hideMark/>
          </w:tcPr>
          <w:p w14:paraId="6399C0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9.08E-02</w:t>
            </w:r>
          </w:p>
        </w:tc>
        <w:tc>
          <w:tcPr>
            <w:tcW w:w="700" w:type="dxa"/>
            <w:tcBorders>
              <w:top w:val="nil"/>
              <w:left w:val="nil"/>
              <w:bottom w:val="single" w:sz="4" w:space="0" w:color="auto"/>
              <w:right w:val="single" w:sz="4" w:space="0" w:color="auto"/>
            </w:tcBorders>
            <w:shd w:val="clear" w:color="auto" w:fill="auto"/>
            <w:noWrap/>
            <w:hideMark/>
          </w:tcPr>
          <w:p w14:paraId="1C8B1E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-4.13E-02</w:t>
            </w:r>
          </w:p>
        </w:tc>
      </w:tr>
      <w:tr w:rsidR="00783E65" w:rsidRPr="00783E65" w14:paraId="5C1AC07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50C7BF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AFD41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30D5D5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560" w:type="dxa"/>
            <w:tcBorders>
              <w:top w:val="nil"/>
              <w:left w:val="nil"/>
              <w:bottom w:val="single" w:sz="4" w:space="0" w:color="auto"/>
              <w:right w:val="single" w:sz="4" w:space="0" w:color="auto"/>
            </w:tcBorders>
            <w:shd w:val="clear" w:color="auto" w:fill="auto"/>
            <w:noWrap/>
            <w:hideMark/>
          </w:tcPr>
          <w:p w14:paraId="1675B4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-9.84E-04</w:t>
            </w:r>
          </w:p>
        </w:tc>
        <w:tc>
          <w:tcPr>
            <w:tcW w:w="580" w:type="dxa"/>
            <w:tcBorders>
              <w:top w:val="nil"/>
              <w:left w:val="nil"/>
              <w:bottom w:val="single" w:sz="4" w:space="0" w:color="auto"/>
              <w:right w:val="single" w:sz="4" w:space="0" w:color="auto"/>
            </w:tcBorders>
            <w:shd w:val="clear" w:color="auto" w:fill="auto"/>
            <w:noWrap/>
            <w:hideMark/>
          </w:tcPr>
          <w:p w14:paraId="3CAA35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4.91E-04</w:t>
            </w:r>
          </w:p>
        </w:tc>
        <w:tc>
          <w:tcPr>
            <w:tcW w:w="600" w:type="dxa"/>
            <w:tcBorders>
              <w:top w:val="nil"/>
              <w:left w:val="nil"/>
              <w:bottom w:val="single" w:sz="4" w:space="0" w:color="auto"/>
              <w:right w:val="single" w:sz="4" w:space="0" w:color="auto"/>
            </w:tcBorders>
            <w:shd w:val="clear" w:color="auto" w:fill="auto"/>
            <w:noWrap/>
            <w:hideMark/>
          </w:tcPr>
          <w:p w14:paraId="68C5B8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1.78E-03</w:t>
            </w:r>
          </w:p>
        </w:tc>
        <w:tc>
          <w:tcPr>
            <w:tcW w:w="600" w:type="dxa"/>
            <w:tcBorders>
              <w:top w:val="nil"/>
              <w:left w:val="nil"/>
              <w:bottom w:val="single" w:sz="4" w:space="0" w:color="auto"/>
              <w:right w:val="single" w:sz="4" w:space="0" w:color="auto"/>
            </w:tcBorders>
            <w:shd w:val="clear" w:color="auto" w:fill="auto"/>
            <w:noWrap/>
            <w:hideMark/>
          </w:tcPr>
          <w:p w14:paraId="0451C9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4.60E-04</w:t>
            </w:r>
          </w:p>
        </w:tc>
        <w:tc>
          <w:tcPr>
            <w:tcW w:w="560" w:type="dxa"/>
            <w:tcBorders>
              <w:top w:val="nil"/>
              <w:left w:val="nil"/>
              <w:bottom w:val="single" w:sz="4" w:space="0" w:color="auto"/>
              <w:right w:val="single" w:sz="4" w:space="0" w:color="auto"/>
            </w:tcBorders>
            <w:shd w:val="clear" w:color="auto" w:fill="auto"/>
            <w:noWrap/>
            <w:hideMark/>
          </w:tcPr>
          <w:p w14:paraId="50B5D8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1.17E-02</w:t>
            </w:r>
          </w:p>
        </w:tc>
        <w:tc>
          <w:tcPr>
            <w:tcW w:w="580" w:type="dxa"/>
            <w:tcBorders>
              <w:top w:val="nil"/>
              <w:left w:val="nil"/>
              <w:bottom w:val="single" w:sz="4" w:space="0" w:color="auto"/>
              <w:right w:val="single" w:sz="4" w:space="0" w:color="auto"/>
            </w:tcBorders>
            <w:shd w:val="clear" w:color="auto" w:fill="auto"/>
            <w:noWrap/>
            <w:hideMark/>
          </w:tcPr>
          <w:p w14:paraId="6B376D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-3.08E-02</w:t>
            </w:r>
          </w:p>
        </w:tc>
        <w:tc>
          <w:tcPr>
            <w:tcW w:w="580" w:type="dxa"/>
            <w:tcBorders>
              <w:top w:val="nil"/>
              <w:left w:val="nil"/>
              <w:bottom w:val="single" w:sz="4" w:space="0" w:color="auto"/>
              <w:right w:val="single" w:sz="4" w:space="0" w:color="auto"/>
            </w:tcBorders>
            <w:shd w:val="clear" w:color="auto" w:fill="auto"/>
            <w:noWrap/>
            <w:hideMark/>
          </w:tcPr>
          <w:p w14:paraId="4868AA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580" w:type="dxa"/>
            <w:tcBorders>
              <w:top w:val="nil"/>
              <w:left w:val="nil"/>
              <w:bottom w:val="single" w:sz="4" w:space="0" w:color="auto"/>
              <w:right w:val="single" w:sz="4" w:space="0" w:color="auto"/>
            </w:tcBorders>
            <w:shd w:val="clear" w:color="auto" w:fill="auto"/>
            <w:noWrap/>
            <w:hideMark/>
          </w:tcPr>
          <w:p w14:paraId="727496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-9.12E-03</w:t>
            </w:r>
          </w:p>
        </w:tc>
        <w:tc>
          <w:tcPr>
            <w:tcW w:w="680" w:type="dxa"/>
            <w:tcBorders>
              <w:top w:val="nil"/>
              <w:left w:val="nil"/>
              <w:bottom w:val="single" w:sz="4" w:space="0" w:color="auto"/>
              <w:right w:val="single" w:sz="4" w:space="0" w:color="auto"/>
            </w:tcBorders>
            <w:shd w:val="clear" w:color="auto" w:fill="auto"/>
            <w:noWrap/>
            <w:hideMark/>
          </w:tcPr>
          <w:p w14:paraId="7DBFCB7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-6.87E-04</w:t>
            </w:r>
          </w:p>
        </w:tc>
        <w:tc>
          <w:tcPr>
            <w:tcW w:w="700" w:type="dxa"/>
            <w:tcBorders>
              <w:top w:val="nil"/>
              <w:left w:val="nil"/>
              <w:bottom w:val="single" w:sz="4" w:space="0" w:color="auto"/>
              <w:right w:val="single" w:sz="4" w:space="0" w:color="auto"/>
            </w:tcBorders>
            <w:shd w:val="clear" w:color="auto" w:fill="auto"/>
            <w:noWrap/>
            <w:hideMark/>
          </w:tcPr>
          <w:p w14:paraId="41ECF8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2.29E-03</w:t>
            </w:r>
          </w:p>
        </w:tc>
        <w:tc>
          <w:tcPr>
            <w:tcW w:w="700" w:type="dxa"/>
            <w:tcBorders>
              <w:top w:val="nil"/>
              <w:left w:val="nil"/>
              <w:bottom w:val="single" w:sz="4" w:space="0" w:color="auto"/>
              <w:right w:val="single" w:sz="4" w:space="0" w:color="auto"/>
            </w:tcBorders>
            <w:shd w:val="clear" w:color="auto" w:fill="auto"/>
            <w:noWrap/>
            <w:hideMark/>
          </w:tcPr>
          <w:p w14:paraId="3AFDC5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-2.68E-03</w:t>
            </w:r>
          </w:p>
        </w:tc>
        <w:tc>
          <w:tcPr>
            <w:tcW w:w="700" w:type="dxa"/>
            <w:tcBorders>
              <w:top w:val="nil"/>
              <w:left w:val="nil"/>
              <w:bottom w:val="single" w:sz="4" w:space="0" w:color="auto"/>
              <w:right w:val="single" w:sz="4" w:space="0" w:color="auto"/>
            </w:tcBorders>
            <w:shd w:val="clear" w:color="auto" w:fill="auto"/>
            <w:noWrap/>
            <w:hideMark/>
          </w:tcPr>
          <w:p w14:paraId="3491E6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-3.05E-03</w:t>
            </w:r>
          </w:p>
        </w:tc>
        <w:tc>
          <w:tcPr>
            <w:tcW w:w="700" w:type="dxa"/>
            <w:tcBorders>
              <w:top w:val="nil"/>
              <w:left w:val="nil"/>
              <w:bottom w:val="single" w:sz="4" w:space="0" w:color="auto"/>
              <w:right w:val="single" w:sz="4" w:space="0" w:color="auto"/>
            </w:tcBorders>
            <w:shd w:val="clear" w:color="auto" w:fill="auto"/>
            <w:noWrap/>
            <w:hideMark/>
          </w:tcPr>
          <w:p w14:paraId="5C4E5D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7.68E-03</w:t>
            </w:r>
          </w:p>
        </w:tc>
        <w:tc>
          <w:tcPr>
            <w:tcW w:w="700" w:type="dxa"/>
            <w:tcBorders>
              <w:top w:val="nil"/>
              <w:left w:val="nil"/>
              <w:bottom w:val="single" w:sz="4" w:space="0" w:color="auto"/>
              <w:right w:val="single" w:sz="4" w:space="0" w:color="auto"/>
            </w:tcBorders>
            <w:shd w:val="clear" w:color="auto" w:fill="auto"/>
            <w:noWrap/>
            <w:hideMark/>
          </w:tcPr>
          <w:p w14:paraId="455639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-6.19E-03</w:t>
            </w:r>
          </w:p>
        </w:tc>
        <w:tc>
          <w:tcPr>
            <w:tcW w:w="700" w:type="dxa"/>
            <w:tcBorders>
              <w:top w:val="nil"/>
              <w:left w:val="nil"/>
              <w:bottom w:val="single" w:sz="4" w:space="0" w:color="auto"/>
              <w:right w:val="single" w:sz="4" w:space="0" w:color="auto"/>
            </w:tcBorders>
            <w:shd w:val="clear" w:color="auto" w:fill="auto"/>
            <w:noWrap/>
            <w:hideMark/>
          </w:tcPr>
          <w:p w14:paraId="17EA12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-3.92E-03</w:t>
            </w:r>
          </w:p>
        </w:tc>
        <w:tc>
          <w:tcPr>
            <w:tcW w:w="700" w:type="dxa"/>
            <w:tcBorders>
              <w:top w:val="nil"/>
              <w:left w:val="nil"/>
              <w:bottom w:val="single" w:sz="4" w:space="0" w:color="auto"/>
              <w:right w:val="single" w:sz="4" w:space="0" w:color="auto"/>
            </w:tcBorders>
            <w:shd w:val="clear" w:color="auto" w:fill="auto"/>
            <w:noWrap/>
            <w:hideMark/>
          </w:tcPr>
          <w:p w14:paraId="09C5B8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700" w:type="dxa"/>
            <w:tcBorders>
              <w:top w:val="nil"/>
              <w:left w:val="nil"/>
              <w:bottom w:val="single" w:sz="4" w:space="0" w:color="auto"/>
              <w:right w:val="single" w:sz="4" w:space="0" w:color="auto"/>
            </w:tcBorders>
            <w:shd w:val="clear" w:color="auto" w:fill="auto"/>
            <w:noWrap/>
            <w:hideMark/>
          </w:tcPr>
          <w:p w14:paraId="0134A7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-8.21E-03</w:t>
            </w:r>
          </w:p>
        </w:tc>
      </w:tr>
      <w:tr w:rsidR="00783E65" w:rsidRPr="00783E65" w14:paraId="1742C07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9570DE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BBDD0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6BF4C0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2.10E-02</w:t>
            </w:r>
          </w:p>
        </w:tc>
        <w:tc>
          <w:tcPr>
            <w:tcW w:w="560" w:type="dxa"/>
            <w:tcBorders>
              <w:top w:val="nil"/>
              <w:left w:val="nil"/>
              <w:bottom w:val="single" w:sz="4" w:space="0" w:color="auto"/>
              <w:right w:val="single" w:sz="4" w:space="0" w:color="auto"/>
            </w:tcBorders>
            <w:shd w:val="clear" w:color="auto" w:fill="auto"/>
            <w:noWrap/>
            <w:hideMark/>
          </w:tcPr>
          <w:p w14:paraId="2786EE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1.19E-03</w:t>
            </w:r>
          </w:p>
        </w:tc>
        <w:tc>
          <w:tcPr>
            <w:tcW w:w="580" w:type="dxa"/>
            <w:tcBorders>
              <w:top w:val="nil"/>
              <w:left w:val="nil"/>
              <w:bottom w:val="single" w:sz="4" w:space="0" w:color="auto"/>
              <w:right w:val="single" w:sz="4" w:space="0" w:color="auto"/>
            </w:tcBorders>
            <w:shd w:val="clear" w:color="auto" w:fill="auto"/>
            <w:noWrap/>
            <w:hideMark/>
          </w:tcPr>
          <w:p w14:paraId="7E6E6F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1.87E-02</w:t>
            </w:r>
          </w:p>
        </w:tc>
        <w:tc>
          <w:tcPr>
            <w:tcW w:w="600" w:type="dxa"/>
            <w:tcBorders>
              <w:top w:val="nil"/>
              <w:left w:val="nil"/>
              <w:bottom w:val="single" w:sz="4" w:space="0" w:color="auto"/>
              <w:right w:val="single" w:sz="4" w:space="0" w:color="auto"/>
            </w:tcBorders>
            <w:shd w:val="clear" w:color="auto" w:fill="auto"/>
            <w:noWrap/>
            <w:hideMark/>
          </w:tcPr>
          <w:p w14:paraId="6DB87D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1.52E-02</w:t>
            </w:r>
          </w:p>
        </w:tc>
        <w:tc>
          <w:tcPr>
            <w:tcW w:w="600" w:type="dxa"/>
            <w:tcBorders>
              <w:top w:val="nil"/>
              <w:left w:val="nil"/>
              <w:bottom w:val="single" w:sz="4" w:space="0" w:color="auto"/>
              <w:right w:val="single" w:sz="4" w:space="0" w:color="auto"/>
            </w:tcBorders>
            <w:shd w:val="clear" w:color="auto" w:fill="auto"/>
            <w:noWrap/>
            <w:hideMark/>
          </w:tcPr>
          <w:p w14:paraId="59B0CF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1.87E-02</w:t>
            </w:r>
          </w:p>
        </w:tc>
        <w:tc>
          <w:tcPr>
            <w:tcW w:w="560" w:type="dxa"/>
            <w:tcBorders>
              <w:top w:val="nil"/>
              <w:left w:val="nil"/>
              <w:bottom w:val="single" w:sz="4" w:space="0" w:color="auto"/>
              <w:right w:val="single" w:sz="4" w:space="0" w:color="auto"/>
            </w:tcBorders>
            <w:shd w:val="clear" w:color="auto" w:fill="auto"/>
            <w:noWrap/>
            <w:hideMark/>
          </w:tcPr>
          <w:p w14:paraId="6F1873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-3.08E-02</w:t>
            </w:r>
          </w:p>
        </w:tc>
        <w:tc>
          <w:tcPr>
            <w:tcW w:w="580" w:type="dxa"/>
            <w:tcBorders>
              <w:top w:val="nil"/>
              <w:left w:val="nil"/>
              <w:bottom w:val="single" w:sz="4" w:space="0" w:color="auto"/>
              <w:right w:val="single" w:sz="4" w:space="0" w:color="auto"/>
            </w:tcBorders>
            <w:shd w:val="clear" w:color="auto" w:fill="auto"/>
            <w:noWrap/>
            <w:hideMark/>
          </w:tcPr>
          <w:p w14:paraId="180A3C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1.16E-01</w:t>
            </w:r>
          </w:p>
        </w:tc>
        <w:tc>
          <w:tcPr>
            <w:tcW w:w="580" w:type="dxa"/>
            <w:tcBorders>
              <w:top w:val="nil"/>
              <w:left w:val="nil"/>
              <w:bottom w:val="single" w:sz="4" w:space="0" w:color="auto"/>
              <w:right w:val="single" w:sz="4" w:space="0" w:color="auto"/>
            </w:tcBorders>
            <w:shd w:val="clear" w:color="auto" w:fill="auto"/>
            <w:noWrap/>
            <w:hideMark/>
          </w:tcPr>
          <w:p w14:paraId="5BB4B5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580" w:type="dxa"/>
            <w:tcBorders>
              <w:top w:val="nil"/>
              <w:left w:val="nil"/>
              <w:bottom w:val="single" w:sz="4" w:space="0" w:color="auto"/>
              <w:right w:val="single" w:sz="4" w:space="0" w:color="auto"/>
            </w:tcBorders>
            <w:shd w:val="clear" w:color="auto" w:fill="auto"/>
            <w:noWrap/>
            <w:hideMark/>
          </w:tcPr>
          <w:p w14:paraId="3E9311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7.83E-02</w:t>
            </w:r>
          </w:p>
        </w:tc>
        <w:tc>
          <w:tcPr>
            <w:tcW w:w="680" w:type="dxa"/>
            <w:tcBorders>
              <w:top w:val="nil"/>
              <w:left w:val="nil"/>
              <w:bottom w:val="single" w:sz="4" w:space="0" w:color="auto"/>
              <w:right w:val="single" w:sz="4" w:space="0" w:color="auto"/>
            </w:tcBorders>
            <w:shd w:val="clear" w:color="auto" w:fill="auto"/>
            <w:noWrap/>
            <w:hideMark/>
          </w:tcPr>
          <w:p w14:paraId="2B195A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700" w:type="dxa"/>
            <w:tcBorders>
              <w:top w:val="nil"/>
              <w:left w:val="nil"/>
              <w:bottom w:val="single" w:sz="4" w:space="0" w:color="auto"/>
              <w:right w:val="single" w:sz="4" w:space="0" w:color="auto"/>
            </w:tcBorders>
            <w:shd w:val="clear" w:color="auto" w:fill="auto"/>
            <w:noWrap/>
            <w:hideMark/>
          </w:tcPr>
          <w:p w14:paraId="06C440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7.46E-02</w:t>
            </w:r>
          </w:p>
        </w:tc>
        <w:tc>
          <w:tcPr>
            <w:tcW w:w="700" w:type="dxa"/>
            <w:tcBorders>
              <w:top w:val="nil"/>
              <w:left w:val="nil"/>
              <w:bottom w:val="single" w:sz="4" w:space="0" w:color="auto"/>
              <w:right w:val="single" w:sz="4" w:space="0" w:color="auto"/>
            </w:tcBorders>
            <w:shd w:val="clear" w:color="auto" w:fill="auto"/>
            <w:noWrap/>
            <w:hideMark/>
          </w:tcPr>
          <w:p w14:paraId="31DED4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-4.72E-02</w:t>
            </w:r>
          </w:p>
        </w:tc>
        <w:tc>
          <w:tcPr>
            <w:tcW w:w="700" w:type="dxa"/>
            <w:tcBorders>
              <w:top w:val="nil"/>
              <w:left w:val="nil"/>
              <w:bottom w:val="single" w:sz="4" w:space="0" w:color="auto"/>
              <w:right w:val="single" w:sz="4" w:space="0" w:color="auto"/>
            </w:tcBorders>
            <w:shd w:val="clear" w:color="auto" w:fill="auto"/>
            <w:noWrap/>
            <w:hideMark/>
          </w:tcPr>
          <w:p w14:paraId="4C9A00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-2.58E-02</w:t>
            </w:r>
          </w:p>
        </w:tc>
        <w:tc>
          <w:tcPr>
            <w:tcW w:w="700" w:type="dxa"/>
            <w:tcBorders>
              <w:top w:val="nil"/>
              <w:left w:val="nil"/>
              <w:bottom w:val="single" w:sz="4" w:space="0" w:color="auto"/>
              <w:right w:val="single" w:sz="4" w:space="0" w:color="auto"/>
            </w:tcBorders>
            <w:shd w:val="clear" w:color="auto" w:fill="auto"/>
            <w:noWrap/>
            <w:hideMark/>
          </w:tcPr>
          <w:p w14:paraId="4B1D87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5.97E-02</w:t>
            </w:r>
          </w:p>
        </w:tc>
        <w:tc>
          <w:tcPr>
            <w:tcW w:w="700" w:type="dxa"/>
            <w:tcBorders>
              <w:top w:val="nil"/>
              <w:left w:val="nil"/>
              <w:bottom w:val="single" w:sz="4" w:space="0" w:color="auto"/>
              <w:right w:val="single" w:sz="4" w:space="0" w:color="auto"/>
            </w:tcBorders>
            <w:shd w:val="clear" w:color="auto" w:fill="auto"/>
            <w:noWrap/>
            <w:hideMark/>
          </w:tcPr>
          <w:p w14:paraId="46DF2B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-3.71E-02</w:t>
            </w:r>
          </w:p>
        </w:tc>
        <w:tc>
          <w:tcPr>
            <w:tcW w:w="700" w:type="dxa"/>
            <w:tcBorders>
              <w:top w:val="nil"/>
              <w:left w:val="nil"/>
              <w:bottom w:val="single" w:sz="4" w:space="0" w:color="auto"/>
              <w:right w:val="single" w:sz="4" w:space="0" w:color="auto"/>
            </w:tcBorders>
            <w:shd w:val="clear" w:color="auto" w:fill="auto"/>
            <w:noWrap/>
            <w:hideMark/>
          </w:tcPr>
          <w:p w14:paraId="7A9919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-2.37E-02</w:t>
            </w:r>
          </w:p>
        </w:tc>
        <w:tc>
          <w:tcPr>
            <w:tcW w:w="700" w:type="dxa"/>
            <w:tcBorders>
              <w:top w:val="nil"/>
              <w:left w:val="nil"/>
              <w:bottom w:val="single" w:sz="4" w:space="0" w:color="auto"/>
              <w:right w:val="single" w:sz="4" w:space="0" w:color="auto"/>
            </w:tcBorders>
            <w:shd w:val="clear" w:color="auto" w:fill="auto"/>
            <w:noWrap/>
            <w:hideMark/>
          </w:tcPr>
          <w:p w14:paraId="5E79D9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5.38E-02</w:t>
            </w:r>
          </w:p>
        </w:tc>
        <w:tc>
          <w:tcPr>
            <w:tcW w:w="700" w:type="dxa"/>
            <w:tcBorders>
              <w:top w:val="nil"/>
              <w:left w:val="nil"/>
              <w:bottom w:val="single" w:sz="4" w:space="0" w:color="auto"/>
              <w:right w:val="single" w:sz="4" w:space="0" w:color="auto"/>
            </w:tcBorders>
            <w:shd w:val="clear" w:color="auto" w:fill="auto"/>
            <w:noWrap/>
            <w:hideMark/>
          </w:tcPr>
          <w:p w14:paraId="039C1E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-3.27E-02</w:t>
            </w:r>
          </w:p>
        </w:tc>
      </w:tr>
      <w:tr w:rsidR="00783E65" w:rsidRPr="00783E65" w14:paraId="74DE9E5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6DE8F4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32BDF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552DE8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-1.26E-02</w:t>
            </w:r>
          </w:p>
        </w:tc>
        <w:tc>
          <w:tcPr>
            <w:tcW w:w="560" w:type="dxa"/>
            <w:tcBorders>
              <w:top w:val="nil"/>
              <w:left w:val="nil"/>
              <w:bottom w:val="single" w:sz="4" w:space="0" w:color="auto"/>
              <w:right w:val="single" w:sz="4" w:space="0" w:color="auto"/>
            </w:tcBorders>
            <w:shd w:val="clear" w:color="auto" w:fill="auto"/>
            <w:noWrap/>
            <w:hideMark/>
          </w:tcPr>
          <w:p w14:paraId="5D502E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-1.98E-03</w:t>
            </w:r>
          </w:p>
        </w:tc>
        <w:tc>
          <w:tcPr>
            <w:tcW w:w="580" w:type="dxa"/>
            <w:tcBorders>
              <w:top w:val="nil"/>
              <w:left w:val="nil"/>
              <w:bottom w:val="single" w:sz="4" w:space="0" w:color="auto"/>
              <w:right w:val="single" w:sz="4" w:space="0" w:color="auto"/>
            </w:tcBorders>
            <w:shd w:val="clear" w:color="auto" w:fill="auto"/>
            <w:noWrap/>
            <w:hideMark/>
          </w:tcPr>
          <w:p w14:paraId="6806FB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-3.62E-02</w:t>
            </w:r>
          </w:p>
        </w:tc>
        <w:tc>
          <w:tcPr>
            <w:tcW w:w="600" w:type="dxa"/>
            <w:tcBorders>
              <w:top w:val="nil"/>
              <w:left w:val="nil"/>
              <w:bottom w:val="single" w:sz="4" w:space="0" w:color="auto"/>
              <w:right w:val="single" w:sz="4" w:space="0" w:color="auto"/>
            </w:tcBorders>
            <w:shd w:val="clear" w:color="auto" w:fill="auto"/>
            <w:noWrap/>
            <w:hideMark/>
          </w:tcPr>
          <w:p w14:paraId="6EDA62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-3.16E-02</w:t>
            </w:r>
          </w:p>
        </w:tc>
        <w:tc>
          <w:tcPr>
            <w:tcW w:w="600" w:type="dxa"/>
            <w:tcBorders>
              <w:top w:val="nil"/>
              <w:left w:val="nil"/>
              <w:bottom w:val="single" w:sz="4" w:space="0" w:color="auto"/>
              <w:right w:val="single" w:sz="4" w:space="0" w:color="auto"/>
            </w:tcBorders>
            <w:shd w:val="clear" w:color="auto" w:fill="auto"/>
            <w:noWrap/>
            <w:hideMark/>
          </w:tcPr>
          <w:p w14:paraId="4AFF43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-3.64E-02</w:t>
            </w:r>
          </w:p>
        </w:tc>
        <w:tc>
          <w:tcPr>
            <w:tcW w:w="560" w:type="dxa"/>
            <w:tcBorders>
              <w:top w:val="nil"/>
              <w:left w:val="nil"/>
              <w:bottom w:val="single" w:sz="4" w:space="0" w:color="auto"/>
              <w:right w:val="single" w:sz="4" w:space="0" w:color="auto"/>
            </w:tcBorders>
            <w:shd w:val="clear" w:color="auto" w:fill="auto"/>
            <w:noWrap/>
            <w:hideMark/>
          </w:tcPr>
          <w:p w14:paraId="3DCA4C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580" w:type="dxa"/>
            <w:tcBorders>
              <w:top w:val="nil"/>
              <w:left w:val="nil"/>
              <w:bottom w:val="single" w:sz="4" w:space="0" w:color="auto"/>
              <w:right w:val="single" w:sz="4" w:space="0" w:color="auto"/>
            </w:tcBorders>
            <w:shd w:val="clear" w:color="auto" w:fill="auto"/>
            <w:noWrap/>
            <w:hideMark/>
          </w:tcPr>
          <w:p w14:paraId="14F4AB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580" w:type="dxa"/>
            <w:tcBorders>
              <w:top w:val="nil"/>
              <w:left w:val="nil"/>
              <w:bottom w:val="single" w:sz="4" w:space="0" w:color="auto"/>
              <w:right w:val="single" w:sz="4" w:space="0" w:color="auto"/>
            </w:tcBorders>
            <w:shd w:val="clear" w:color="auto" w:fill="auto"/>
            <w:noWrap/>
            <w:hideMark/>
          </w:tcPr>
          <w:p w14:paraId="096B1E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3.44E-01</w:t>
            </w:r>
          </w:p>
        </w:tc>
        <w:tc>
          <w:tcPr>
            <w:tcW w:w="580" w:type="dxa"/>
            <w:tcBorders>
              <w:top w:val="nil"/>
              <w:left w:val="nil"/>
              <w:bottom w:val="single" w:sz="4" w:space="0" w:color="auto"/>
              <w:right w:val="single" w:sz="4" w:space="0" w:color="auto"/>
            </w:tcBorders>
            <w:shd w:val="clear" w:color="auto" w:fill="auto"/>
            <w:noWrap/>
            <w:hideMark/>
          </w:tcPr>
          <w:p w14:paraId="6D88C0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680" w:type="dxa"/>
            <w:tcBorders>
              <w:top w:val="nil"/>
              <w:left w:val="nil"/>
              <w:bottom w:val="single" w:sz="4" w:space="0" w:color="auto"/>
              <w:right w:val="single" w:sz="4" w:space="0" w:color="auto"/>
            </w:tcBorders>
            <w:shd w:val="clear" w:color="auto" w:fill="auto"/>
            <w:noWrap/>
            <w:hideMark/>
          </w:tcPr>
          <w:p w14:paraId="323D04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7.83E-02</w:t>
            </w:r>
          </w:p>
        </w:tc>
        <w:tc>
          <w:tcPr>
            <w:tcW w:w="700" w:type="dxa"/>
            <w:tcBorders>
              <w:top w:val="nil"/>
              <w:left w:val="nil"/>
              <w:bottom w:val="single" w:sz="4" w:space="0" w:color="auto"/>
              <w:right w:val="single" w:sz="4" w:space="0" w:color="auto"/>
            </w:tcBorders>
            <w:shd w:val="clear" w:color="auto" w:fill="auto"/>
            <w:noWrap/>
            <w:hideMark/>
          </w:tcPr>
          <w:p w14:paraId="69EBF2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700" w:type="dxa"/>
            <w:tcBorders>
              <w:top w:val="nil"/>
              <w:left w:val="nil"/>
              <w:bottom w:val="single" w:sz="4" w:space="0" w:color="auto"/>
              <w:right w:val="single" w:sz="4" w:space="0" w:color="auto"/>
            </w:tcBorders>
            <w:shd w:val="clear" w:color="auto" w:fill="auto"/>
            <w:noWrap/>
            <w:hideMark/>
          </w:tcPr>
          <w:p w14:paraId="1BC792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700" w:type="dxa"/>
            <w:tcBorders>
              <w:top w:val="nil"/>
              <w:left w:val="nil"/>
              <w:bottom w:val="single" w:sz="4" w:space="0" w:color="auto"/>
              <w:right w:val="single" w:sz="4" w:space="0" w:color="auto"/>
            </w:tcBorders>
            <w:shd w:val="clear" w:color="auto" w:fill="auto"/>
            <w:noWrap/>
            <w:hideMark/>
          </w:tcPr>
          <w:p w14:paraId="524969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6.99E-02</w:t>
            </w:r>
          </w:p>
        </w:tc>
        <w:tc>
          <w:tcPr>
            <w:tcW w:w="700" w:type="dxa"/>
            <w:tcBorders>
              <w:top w:val="nil"/>
              <w:left w:val="nil"/>
              <w:bottom w:val="single" w:sz="4" w:space="0" w:color="auto"/>
              <w:right w:val="single" w:sz="4" w:space="0" w:color="auto"/>
            </w:tcBorders>
            <w:shd w:val="clear" w:color="auto" w:fill="auto"/>
            <w:noWrap/>
            <w:hideMark/>
          </w:tcPr>
          <w:p w14:paraId="6562BC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-1.84E-01</w:t>
            </w:r>
          </w:p>
        </w:tc>
        <w:tc>
          <w:tcPr>
            <w:tcW w:w="700" w:type="dxa"/>
            <w:tcBorders>
              <w:top w:val="nil"/>
              <w:left w:val="nil"/>
              <w:bottom w:val="single" w:sz="4" w:space="0" w:color="auto"/>
              <w:right w:val="single" w:sz="4" w:space="0" w:color="auto"/>
            </w:tcBorders>
            <w:shd w:val="clear" w:color="auto" w:fill="auto"/>
            <w:noWrap/>
            <w:hideMark/>
          </w:tcPr>
          <w:p w14:paraId="17DFE3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700" w:type="dxa"/>
            <w:tcBorders>
              <w:top w:val="nil"/>
              <w:left w:val="nil"/>
              <w:bottom w:val="single" w:sz="4" w:space="0" w:color="auto"/>
              <w:right w:val="single" w:sz="4" w:space="0" w:color="auto"/>
            </w:tcBorders>
            <w:shd w:val="clear" w:color="auto" w:fill="auto"/>
            <w:noWrap/>
            <w:hideMark/>
          </w:tcPr>
          <w:p w14:paraId="032BFC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6.73E-02</w:t>
            </w:r>
          </w:p>
        </w:tc>
        <w:tc>
          <w:tcPr>
            <w:tcW w:w="700" w:type="dxa"/>
            <w:tcBorders>
              <w:top w:val="nil"/>
              <w:left w:val="nil"/>
              <w:bottom w:val="single" w:sz="4" w:space="0" w:color="auto"/>
              <w:right w:val="single" w:sz="4" w:space="0" w:color="auto"/>
            </w:tcBorders>
            <w:shd w:val="clear" w:color="auto" w:fill="auto"/>
            <w:noWrap/>
            <w:hideMark/>
          </w:tcPr>
          <w:p w14:paraId="49945E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-1.77E-01</w:t>
            </w:r>
          </w:p>
        </w:tc>
        <w:tc>
          <w:tcPr>
            <w:tcW w:w="700" w:type="dxa"/>
            <w:tcBorders>
              <w:top w:val="nil"/>
              <w:left w:val="nil"/>
              <w:bottom w:val="single" w:sz="4" w:space="0" w:color="auto"/>
              <w:right w:val="single" w:sz="4" w:space="0" w:color="auto"/>
            </w:tcBorders>
            <w:shd w:val="clear" w:color="auto" w:fill="auto"/>
            <w:noWrap/>
            <w:hideMark/>
          </w:tcPr>
          <w:p w14:paraId="5BE82B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1.36E-01</w:t>
            </w:r>
          </w:p>
        </w:tc>
      </w:tr>
      <w:tr w:rsidR="00783E65" w:rsidRPr="00783E65" w14:paraId="05840A9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B6D948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5E7AA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3387B7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-5.12E-03</w:t>
            </w:r>
          </w:p>
        </w:tc>
        <w:tc>
          <w:tcPr>
            <w:tcW w:w="560" w:type="dxa"/>
            <w:tcBorders>
              <w:top w:val="nil"/>
              <w:left w:val="nil"/>
              <w:bottom w:val="single" w:sz="4" w:space="0" w:color="auto"/>
              <w:right w:val="single" w:sz="4" w:space="0" w:color="auto"/>
            </w:tcBorders>
            <w:shd w:val="clear" w:color="auto" w:fill="auto"/>
            <w:noWrap/>
            <w:hideMark/>
          </w:tcPr>
          <w:p w14:paraId="789F0F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4.92E-04</w:t>
            </w:r>
          </w:p>
        </w:tc>
        <w:tc>
          <w:tcPr>
            <w:tcW w:w="580" w:type="dxa"/>
            <w:tcBorders>
              <w:top w:val="nil"/>
              <w:left w:val="nil"/>
              <w:bottom w:val="single" w:sz="4" w:space="0" w:color="auto"/>
              <w:right w:val="single" w:sz="4" w:space="0" w:color="auto"/>
            </w:tcBorders>
            <w:shd w:val="clear" w:color="auto" w:fill="auto"/>
            <w:noWrap/>
            <w:hideMark/>
          </w:tcPr>
          <w:p w14:paraId="09316A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1.59E-02</w:t>
            </w:r>
          </w:p>
        </w:tc>
        <w:tc>
          <w:tcPr>
            <w:tcW w:w="600" w:type="dxa"/>
            <w:tcBorders>
              <w:top w:val="nil"/>
              <w:left w:val="nil"/>
              <w:bottom w:val="single" w:sz="4" w:space="0" w:color="auto"/>
              <w:right w:val="single" w:sz="4" w:space="0" w:color="auto"/>
            </w:tcBorders>
            <w:shd w:val="clear" w:color="auto" w:fill="auto"/>
            <w:noWrap/>
            <w:hideMark/>
          </w:tcPr>
          <w:p w14:paraId="47D763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1.48E-02</w:t>
            </w:r>
          </w:p>
        </w:tc>
        <w:tc>
          <w:tcPr>
            <w:tcW w:w="600" w:type="dxa"/>
            <w:tcBorders>
              <w:top w:val="nil"/>
              <w:left w:val="nil"/>
              <w:bottom w:val="single" w:sz="4" w:space="0" w:color="auto"/>
              <w:right w:val="single" w:sz="4" w:space="0" w:color="auto"/>
            </w:tcBorders>
            <w:shd w:val="clear" w:color="auto" w:fill="auto"/>
            <w:noWrap/>
            <w:hideMark/>
          </w:tcPr>
          <w:p w14:paraId="2D09F1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1.63E-02</w:t>
            </w:r>
          </w:p>
        </w:tc>
        <w:tc>
          <w:tcPr>
            <w:tcW w:w="560" w:type="dxa"/>
            <w:tcBorders>
              <w:top w:val="nil"/>
              <w:left w:val="nil"/>
              <w:bottom w:val="single" w:sz="4" w:space="0" w:color="auto"/>
              <w:right w:val="single" w:sz="4" w:space="0" w:color="auto"/>
            </w:tcBorders>
            <w:shd w:val="clear" w:color="auto" w:fill="auto"/>
            <w:noWrap/>
            <w:hideMark/>
          </w:tcPr>
          <w:p w14:paraId="718DCA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-9.12E-03</w:t>
            </w:r>
          </w:p>
        </w:tc>
        <w:tc>
          <w:tcPr>
            <w:tcW w:w="580" w:type="dxa"/>
            <w:tcBorders>
              <w:top w:val="nil"/>
              <w:left w:val="nil"/>
              <w:bottom w:val="single" w:sz="4" w:space="0" w:color="auto"/>
              <w:right w:val="single" w:sz="4" w:space="0" w:color="auto"/>
            </w:tcBorders>
            <w:shd w:val="clear" w:color="auto" w:fill="auto"/>
            <w:noWrap/>
            <w:hideMark/>
          </w:tcPr>
          <w:p w14:paraId="67A3E3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7.83E-02</w:t>
            </w:r>
          </w:p>
        </w:tc>
        <w:tc>
          <w:tcPr>
            <w:tcW w:w="580" w:type="dxa"/>
            <w:tcBorders>
              <w:top w:val="nil"/>
              <w:left w:val="nil"/>
              <w:bottom w:val="single" w:sz="4" w:space="0" w:color="auto"/>
              <w:right w:val="single" w:sz="4" w:space="0" w:color="auto"/>
            </w:tcBorders>
            <w:shd w:val="clear" w:color="auto" w:fill="auto"/>
            <w:noWrap/>
            <w:hideMark/>
          </w:tcPr>
          <w:p w14:paraId="1569CA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580" w:type="dxa"/>
            <w:tcBorders>
              <w:top w:val="nil"/>
              <w:left w:val="nil"/>
              <w:bottom w:val="single" w:sz="4" w:space="0" w:color="auto"/>
              <w:right w:val="single" w:sz="4" w:space="0" w:color="auto"/>
            </w:tcBorders>
            <w:shd w:val="clear" w:color="auto" w:fill="auto"/>
            <w:noWrap/>
            <w:hideMark/>
          </w:tcPr>
          <w:p w14:paraId="168053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1.59E-01</w:t>
            </w:r>
          </w:p>
        </w:tc>
        <w:tc>
          <w:tcPr>
            <w:tcW w:w="680" w:type="dxa"/>
            <w:tcBorders>
              <w:top w:val="nil"/>
              <w:left w:val="nil"/>
              <w:bottom w:val="single" w:sz="4" w:space="0" w:color="auto"/>
              <w:right w:val="single" w:sz="4" w:space="0" w:color="auto"/>
            </w:tcBorders>
            <w:shd w:val="clear" w:color="auto" w:fill="auto"/>
            <w:noWrap/>
            <w:hideMark/>
          </w:tcPr>
          <w:p w14:paraId="53FE68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-5.37E-02</w:t>
            </w:r>
          </w:p>
        </w:tc>
        <w:tc>
          <w:tcPr>
            <w:tcW w:w="700" w:type="dxa"/>
            <w:tcBorders>
              <w:top w:val="nil"/>
              <w:left w:val="nil"/>
              <w:bottom w:val="single" w:sz="4" w:space="0" w:color="auto"/>
              <w:right w:val="single" w:sz="4" w:space="0" w:color="auto"/>
            </w:tcBorders>
            <w:shd w:val="clear" w:color="auto" w:fill="auto"/>
            <w:noWrap/>
            <w:hideMark/>
          </w:tcPr>
          <w:p w14:paraId="61EA5D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1.62E-01</w:t>
            </w:r>
          </w:p>
        </w:tc>
        <w:tc>
          <w:tcPr>
            <w:tcW w:w="700" w:type="dxa"/>
            <w:tcBorders>
              <w:top w:val="nil"/>
              <w:left w:val="nil"/>
              <w:bottom w:val="single" w:sz="4" w:space="0" w:color="auto"/>
              <w:right w:val="single" w:sz="4" w:space="0" w:color="auto"/>
            </w:tcBorders>
            <w:shd w:val="clear" w:color="auto" w:fill="auto"/>
            <w:noWrap/>
            <w:hideMark/>
          </w:tcPr>
          <w:p w14:paraId="771CE8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700" w:type="dxa"/>
            <w:tcBorders>
              <w:top w:val="nil"/>
              <w:left w:val="nil"/>
              <w:bottom w:val="single" w:sz="4" w:space="0" w:color="auto"/>
              <w:right w:val="single" w:sz="4" w:space="0" w:color="auto"/>
            </w:tcBorders>
            <w:shd w:val="clear" w:color="auto" w:fill="auto"/>
            <w:noWrap/>
            <w:hideMark/>
          </w:tcPr>
          <w:p w14:paraId="2B1123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-5.14E-02</w:t>
            </w:r>
          </w:p>
        </w:tc>
        <w:tc>
          <w:tcPr>
            <w:tcW w:w="700" w:type="dxa"/>
            <w:tcBorders>
              <w:top w:val="nil"/>
              <w:left w:val="nil"/>
              <w:bottom w:val="single" w:sz="4" w:space="0" w:color="auto"/>
              <w:right w:val="single" w:sz="4" w:space="0" w:color="auto"/>
            </w:tcBorders>
            <w:shd w:val="clear" w:color="auto" w:fill="auto"/>
            <w:noWrap/>
            <w:hideMark/>
          </w:tcPr>
          <w:p w14:paraId="4B999E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700" w:type="dxa"/>
            <w:tcBorders>
              <w:top w:val="nil"/>
              <w:left w:val="nil"/>
              <w:bottom w:val="single" w:sz="4" w:space="0" w:color="auto"/>
              <w:right w:val="single" w:sz="4" w:space="0" w:color="auto"/>
            </w:tcBorders>
            <w:shd w:val="clear" w:color="auto" w:fill="auto"/>
            <w:noWrap/>
            <w:hideMark/>
          </w:tcPr>
          <w:p w14:paraId="5F5C4D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c>
          <w:tcPr>
            <w:tcW w:w="700" w:type="dxa"/>
            <w:tcBorders>
              <w:top w:val="nil"/>
              <w:left w:val="nil"/>
              <w:bottom w:val="single" w:sz="4" w:space="0" w:color="auto"/>
              <w:right w:val="single" w:sz="4" w:space="0" w:color="auto"/>
            </w:tcBorders>
            <w:shd w:val="clear" w:color="auto" w:fill="auto"/>
            <w:noWrap/>
            <w:hideMark/>
          </w:tcPr>
          <w:p w14:paraId="730D05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-5.10E-02</w:t>
            </w:r>
          </w:p>
        </w:tc>
        <w:tc>
          <w:tcPr>
            <w:tcW w:w="700" w:type="dxa"/>
            <w:tcBorders>
              <w:top w:val="nil"/>
              <w:left w:val="nil"/>
              <w:bottom w:val="single" w:sz="4" w:space="0" w:color="auto"/>
              <w:right w:val="single" w:sz="4" w:space="0" w:color="auto"/>
            </w:tcBorders>
            <w:shd w:val="clear" w:color="auto" w:fill="auto"/>
            <w:noWrap/>
            <w:hideMark/>
          </w:tcPr>
          <w:p w14:paraId="559879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700" w:type="dxa"/>
            <w:tcBorders>
              <w:top w:val="nil"/>
              <w:left w:val="nil"/>
              <w:bottom w:val="single" w:sz="4" w:space="0" w:color="auto"/>
              <w:right w:val="single" w:sz="4" w:space="0" w:color="auto"/>
            </w:tcBorders>
            <w:shd w:val="clear" w:color="auto" w:fill="auto"/>
            <w:noWrap/>
            <w:hideMark/>
          </w:tcPr>
          <w:p w14:paraId="5585B5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r>
      <w:tr w:rsidR="00783E65" w:rsidRPr="00783E65" w14:paraId="4A64EAA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596FFC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CDF1C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164BD4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2.22E-02</w:t>
            </w:r>
          </w:p>
        </w:tc>
        <w:tc>
          <w:tcPr>
            <w:tcW w:w="560" w:type="dxa"/>
            <w:tcBorders>
              <w:top w:val="nil"/>
              <w:left w:val="nil"/>
              <w:bottom w:val="single" w:sz="4" w:space="0" w:color="auto"/>
              <w:right w:val="single" w:sz="4" w:space="0" w:color="auto"/>
            </w:tcBorders>
            <w:shd w:val="clear" w:color="auto" w:fill="auto"/>
            <w:noWrap/>
            <w:hideMark/>
          </w:tcPr>
          <w:p w14:paraId="7630EC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-2.55E-04</w:t>
            </w:r>
          </w:p>
        </w:tc>
        <w:tc>
          <w:tcPr>
            <w:tcW w:w="580" w:type="dxa"/>
            <w:tcBorders>
              <w:top w:val="nil"/>
              <w:left w:val="nil"/>
              <w:bottom w:val="single" w:sz="4" w:space="0" w:color="auto"/>
              <w:right w:val="single" w:sz="4" w:space="0" w:color="auto"/>
            </w:tcBorders>
            <w:shd w:val="clear" w:color="auto" w:fill="auto"/>
            <w:noWrap/>
            <w:hideMark/>
          </w:tcPr>
          <w:p w14:paraId="4DFC7D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-3.38E-02</w:t>
            </w:r>
          </w:p>
        </w:tc>
        <w:tc>
          <w:tcPr>
            <w:tcW w:w="600" w:type="dxa"/>
            <w:tcBorders>
              <w:top w:val="nil"/>
              <w:left w:val="nil"/>
              <w:bottom w:val="single" w:sz="4" w:space="0" w:color="auto"/>
              <w:right w:val="single" w:sz="4" w:space="0" w:color="auto"/>
            </w:tcBorders>
            <w:shd w:val="clear" w:color="auto" w:fill="auto"/>
            <w:noWrap/>
            <w:hideMark/>
          </w:tcPr>
          <w:p w14:paraId="6A65C5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600" w:type="dxa"/>
            <w:tcBorders>
              <w:top w:val="nil"/>
              <w:left w:val="nil"/>
              <w:bottom w:val="single" w:sz="4" w:space="0" w:color="auto"/>
              <w:right w:val="single" w:sz="4" w:space="0" w:color="auto"/>
            </w:tcBorders>
            <w:shd w:val="clear" w:color="auto" w:fill="auto"/>
            <w:noWrap/>
            <w:hideMark/>
          </w:tcPr>
          <w:p w14:paraId="5D67C9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560" w:type="dxa"/>
            <w:tcBorders>
              <w:top w:val="nil"/>
              <w:left w:val="nil"/>
              <w:bottom w:val="single" w:sz="4" w:space="0" w:color="auto"/>
              <w:right w:val="single" w:sz="4" w:space="0" w:color="auto"/>
            </w:tcBorders>
            <w:shd w:val="clear" w:color="auto" w:fill="auto"/>
            <w:noWrap/>
            <w:hideMark/>
          </w:tcPr>
          <w:p w14:paraId="71BB64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-6.87E-04</w:t>
            </w:r>
          </w:p>
        </w:tc>
        <w:tc>
          <w:tcPr>
            <w:tcW w:w="580" w:type="dxa"/>
            <w:tcBorders>
              <w:top w:val="nil"/>
              <w:left w:val="nil"/>
              <w:bottom w:val="single" w:sz="4" w:space="0" w:color="auto"/>
              <w:right w:val="single" w:sz="4" w:space="0" w:color="auto"/>
            </w:tcBorders>
            <w:shd w:val="clear" w:color="auto" w:fill="auto"/>
            <w:noWrap/>
            <w:hideMark/>
          </w:tcPr>
          <w:p w14:paraId="3D1865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580" w:type="dxa"/>
            <w:tcBorders>
              <w:top w:val="nil"/>
              <w:left w:val="nil"/>
              <w:bottom w:val="single" w:sz="4" w:space="0" w:color="auto"/>
              <w:right w:val="single" w:sz="4" w:space="0" w:color="auto"/>
            </w:tcBorders>
            <w:shd w:val="clear" w:color="auto" w:fill="auto"/>
            <w:noWrap/>
            <w:hideMark/>
          </w:tcPr>
          <w:p w14:paraId="6C0326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7.83E-02</w:t>
            </w:r>
          </w:p>
        </w:tc>
        <w:tc>
          <w:tcPr>
            <w:tcW w:w="580" w:type="dxa"/>
            <w:tcBorders>
              <w:top w:val="nil"/>
              <w:left w:val="nil"/>
              <w:bottom w:val="single" w:sz="4" w:space="0" w:color="auto"/>
              <w:right w:val="single" w:sz="4" w:space="0" w:color="auto"/>
            </w:tcBorders>
            <w:shd w:val="clear" w:color="auto" w:fill="auto"/>
            <w:noWrap/>
            <w:hideMark/>
          </w:tcPr>
          <w:p w14:paraId="4FFB04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-5.37E-02</w:t>
            </w:r>
          </w:p>
        </w:tc>
        <w:tc>
          <w:tcPr>
            <w:tcW w:w="680" w:type="dxa"/>
            <w:tcBorders>
              <w:top w:val="nil"/>
              <w:left w:val="nil"/>
              <w:bottom w:val="single" w:sz="4" w:space="0" w:color="auto"/>
              <w:right w:val="single" w:sz="4" w:space="0" w:color="auto"/>
            </w:tcBorders>
            <w:shd w:val="clear" w:color="auto" w:fill="auto"/>
            <w:noWrap/>
            <w:hideMark/>
          </w:tcPr>
          <w:p w14:paraId="6BDD58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6.50E-02</w:t>
            </w:r>
          </w:p>
        </w:tc>
        <w:tc>
          <w:tcPr>
            <w:tcW w:w="700" w:type="dxa"/>
            <w:tcBorders>
              <w:top w:val="nil"/>
              <w:left w:val="nil"/>
              <w:bottom w:val="single" w:sz="4" w:space="0" w:color="auto"/>
              <w:right w:val="single" w:sz="4" w:space="0" w:color="auto"/>
            </w:tcBorders>
            <w:shd w:val="clear" w:color="auto" w:fill="auto"/>
            <w:noWrap/>
            <w:hideMark/>
          </w:tcPr>
          <w:p w14:paraId="25A720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700" w:type="dxa"/>
            <w:tcBorders>
              <w:top w:val="nil"/>
              <w:left w:val="nil"/>
              <w:bottom w:val="single" w:sz="4" w:space="0" w:color="auto"/>
              <w:right w:val="single" w:sz="4" w:space="0" w:color="auto"/>
            </w:tcBorders>
            <w:shd w:val="clear" w:color="auto" w:fill="auto"/>
            <w:noWrap/>
            <w:hideMark/>
          </w:tcPr>
          <w:p w14:paraId="17A619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1.11E-01</w:t>
            </w:r>
          </w:p>
        </w:tc>
        <w:tc>
          <w:tcPr>
            <w:tcW w:w="700" w:type="dxa"/>
            <w:tcBorders>
              <w:top w:val="nil"/>
              <w:left w:val="nil"/>
              <w:bottom w:val="single" w:sz="4" w:space="0" w:color="auto"/>
              <w:right w:val="single" w:sz="4" w:space="0" w:color="auto"/>
            </w:tcBorders>
            <w:shd w:val="clear" w:color="auto" w:fill="auto"/>
            <w:noWrap/>
            <w:hideMark/>
          </w:tcPr>
          <w:p w14:paraId="5A23BC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3.44E-02</w:t>
            </w:r>
          </w:p>
        </w:tc>
        <w:tc>
          <w:tcPr>
            <w:tcW w:w="700" w:type="dxa"/>
            <w:tcBorders>
              <w:top w:val="nil"/>
              <w:left w:val="nil"/>
              <w:bottom w:val="single" w:sz="4" w:space="0" w:color="auto"/>
              <w:right w:val="single" w:sz="4" w:space="0" w:color="auto"/>
            </w:tcBorders>
            <w:shd w:val="clear" w:color="auto" w:fill="auto"/>
            <w:noWrap/>
            <w:hideMark/>
          </w:tcPr>
          <w:p w14:paraId="2805B4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-8.12E-02</w:t>
            </w:r>
          </w:p>
        </w:tc>
        <w:tc>
          <w:tcPr>
            <w:tcW w:w="700" w:type="dxa"/>
            <w:tcBorders>
              <w:top w:val="nil"/>
              <w:left w:val="nil"/>
              <w:bottom w:val="single" w:sz="4" w:space="0" w:color="auto"/>
              <w:right w:val="single" w:sz="4" w:space="0" w:color="auto"/>
            </w:tcBorders>
            <w:shd w:val="clear" w:color="auto" w:fill="auto"/>
            <w:noWrap/>
            <w:hideMark/>
          </w:tcPr>
          <w:p w14:paraId="7DD786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5.47E-02</w:t>
            </w:r>
          </w:p>
        </w:tc>
        <w:tc>
          <w:tcPr>
            <w:tcW w:w="700" w:type="dxa"/>
            <w:tcBorders>
              <w:top w:val="nil"/>
              <w:left w:val="nil"/>
              <w:bottom w:val="single" w:sz="4" w:space="0" w:color="auto"/>
              <w:right w:val="single" w:sz="4" w:space="0" w:color="auto"/>
            </w:tcBorders>
            <w:shd w:val="clear" w:color="auto" w:fill="auto"/>
            <w:noWrap/>
            <w:hideMark/>
          </w:tcPr>
          <w:p w14:paraId="504D95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3.44E-02</w:t>
            </w:r>
          </w:p>
        </w:tc>
        <w:tc>
          <w:tcPr>
            <w:tcW w:w="700" w:type="dxa"/>
            <w:tcBorders>
              <w:top w:val="nil"/>
              <w:left w:val="nil"/>
              <w:bottom w:val="single" w:sz="4" w:space="0" w:color="auto"/>
              <w:right w:val="single" w:sz="4" w:space="0" w:color="auto"/>
            </w:tcBorders>
            <w:shd w:val="clear" w:color="auto" w:fill="auto"/>
            <w:noWrap/>
            <w:hideMark/>
          </w:tcPr>
          <w:p w14:paraId="4B6BA5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-8.13E-02</w:t>
            </w:r>
          </w:p>
        </w:tc>
        <w:tc>
          <w:tcPr>
            <w:tcW w:w="700" w:type="dxa"/>
            <w:tcBorders>
              <w:top w:val="nil"/>
              <w:left w:val="nil"/>
              <w:bottom w:val="single" w:sz="4" w:space="0" w:color="auto"/>
              <w:right w:val="single" w:sz="4" w:space="0" w:color="auto"/>
            </w:tcBorders>
            <w:shd w:val="clear" w:color="auto" w:fill="auto"/>
            <w:noWrap/>
            <w:hideMark/>
          </w:tcPr>
          <w:p w14:paraId="7BC4DD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5.47E-02</w:t>
            </w:r>
          </w:p>
        </w:tc>
      </w:tr>
      <w:tr w:rsidR="00783E65" w:rsidRPr="00783E65" w14:paraId="6B9BB7F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C8BA9A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4F8CF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482FD0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-4.25E-02</w:t>
            </w:r>
          </w:p>
        </w:tc>
        <w:tc>
          <w:tcPr>
            <w:tcW w:w="560" w:type="dxa"/>
            <w:tcBorders>
              <w:top w:val="nil"/>
              <w:left w:val="nil"/>
              <w:bottom w:val="single" w:sz="4" w:space="0" w:color="auto"/>
              <w:right w:val="single" w:sz="4" w:space="0" w:color="auto"/>
            </w:tcBorders>
            <w:shd w:val="clear" w:color="auto" w:fill="auto"/>
            <w:noWrap/>
            <w:hideMark/>
          </w:tcPr>
          <w:p w14:paraId="6D57F3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2.58E-04</w:t>
            </w:r>
          </w:p>
        </w:tc>
        <w:tc>
          <w:tcPr>
            <w:tcW w:w="580" w:type="dxa"/>
            <w:tcBorders>
              <w:top w:val="nil"/>
              <w:left w:val="nil"/>
              <w:bottom w:val="single" w:sz="4" w:space="0" w:color="auto"/>
              <w:right w:val="single" w:sz="4" w:space="0" w:color="auto"/>
            </w:tcBorders>
            <w:shd w:val="clear" w:color="auto" w:fill="auto"/>
            <w:noWrap/>
            <w:hideMark/>
          </w:tcPr>
          <w:p w14:paraId="6215AB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6.74E-02</w:t>
            </w:r>
          </w:p>
        </w:tc>
        <w:tc>
          <w:tcPr>
            <w:tcW w:w="600" w:type="dxa"/>
            <w:tcBorders>
              <w:top w:val="nil"/>
              <w:left w:val="nil"/>
              <w:bottom w:val="single" w:sz="4" w:space="0" w:color="auto"/>
              <w:right w:val="single" w:sz="4" w:space="0" w:color="auto"/>
            </w:tcBorders>
            <w:shd w:val="clear" w:color="auto" w:fill="auto"/>
            <w:noWrap/>
            <w:hideMark/>
          </w:tcPr>
          <w:p w14:paraId="7465CC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3.82E-02</w:t>
            </w:r>
          </w:p>
        </w:tc>
        <w:tc>
          <w:tcPr>
            <w:tcW w:w="600" w:type="dxa"/>
            <w:tcBorders>
              <w:top w:val="nil"/>
              <w:left w:val="nil"/>
              <w:bottom w:val="single" w:sz="4" w:space="0" w:color="auto"/>
              <w:right w:val="single" w:sz="4" w:space="0" w:color="auto"/>
            </w:tcBorders>
            <w:shd w:val="clear" w:color="auto" w:fill="auto"/>
            <w:noWrap/>
            <w:hideMark/>
          </w:tcPr>
          <w:p w14:paraId="006CC1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3.82E-02</w:t>
            </w:r>
          </w:p>
        </w:tc>
        <w:tc>
          <w:tcPr>
            <w:tcW w:w="560" w:type="dxa"/>
            <w:tcBorders>
              <w:top w:val="nil"/>
              <w:left w:val="nil"/>
              <w:bottom w:val="single" w:sz="4" w:space="0" w:color="auto"/>
              <w:right w:val="single" w:sz="4" w:space="0" w:color="auto"/>
            </w:tcBorders>
            <w:shd w:val="clear" w:color="auto" w:fill="auto"/>
            <w:noWrap/>
            <w:hideMark/>
          </w:tcPr>
          <w:p w14:paraId="6742B7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2.29E-03</w:t>
            </w:r>
          </w:p>
        </w:tc>
        <w:tc>
          <w:tcPr>
            <w:tcW w:w="580" w:type="dxa"/>
            <w:tcBorders>
              <w:top w:val="nil"/>
              <w:left w:val="nil"/>
              <w:bottom w:val="single" w:sz="4" w:space="0" w:color="auto"/>
              <w:right w:val="single" w:sz="4" w:space="0" w:color="auto"/>
            </w:tcBorders>
            <w:shd w:val="clear" w:color="auto" w:fill="auto"/>
            <w:noWrap/>
            <w:hideMark/>
          </w:tcPr>
          <w:p w14:paraId="05892B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7.46E-02</w:t>
            </w:r>
          </w:p>
        </w:tc>
        <w:tc>
          <w:tcPr>
            <w:tcW w:w="580" w:type="dxa"/>
            <w:tcBorders>
              <w:top w:val="nil"/>
              <w:left w:val="nil"/>
              <w:bottom w:val="single" w:sz="4" w:space="0" w:color="auto"/>
              <w:right w:val="single" w:sz="4" w:space="0" w:color="auto"/>
            </w:tcBorders>
            <w:shd w:val="clear" w:color="auto" w:fill="auto"/>
            <w:noWrap/>
            <w:hideMark/>
          </w:tcPr>
          <w:p w14:paraId="7A4408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580" w:type="dxa"/>
            <w:tcBorders>
              <w:top w:val="nil"/>
              <w:left w:val="nil"/>
              <w:bottom w:val="single" w:sz="4" w:space="0" w:color="auto"/>
              <w:right w:val="single" w:sz="4" w:space="0" w:color="auto"/>
            </w:tcBorders>
            <w:shd w:val="clear" w:color="auto" w:fill="auto"/>
            <w:noWrap/>
            <w:hideMark/>
          </w:tcPr>
          <w:p w14:paraId="1F0BC9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1.62E-01</w:t>
            </w:r>
          </w:p>
        </w:tc>
        <w:tc>
          <w:tcPr>
            <w:tcW w:w="680" w:type="dxa"/>
            <w:tcBorders>
              <w:top w:val="nil"/>
              <w:left w:val="nil"/>
              <w:bottom w:val="single" w:sz="4" w:space="0" w:color="auto"/>
              <w:right w:val="single" w:sz="4" w:space="0" w:color="auto"/>
            </w:tcBorders>
            <w:shd w:val="clear" w:color="auto" w:fill="auto"/>
            <w:noWrap/>
            <w:hideMark/>
          </w:tcPr>
          <w:p w14:paraId="2241EC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700" w:type="dxa"/>
            <w:tcBorders>
              <w:top w:val="nil"/>
              <w:left w:val="nil"/>
              <w:bottom w:val="single" w:sz="4" w:space="0" w:color="auto"/>
              <w:right w:val="single" w:sz="4" w:space="0" w:color="auto"/>
            </w:tcBorders>
            <w:shd w:val="clear" w:color="auto" w:fill="auto"/>
            <w:noWrap/>
            <w:hideMark/>
          </w:tcPr>
          <w:p w14:paraId="562BA4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4.21E-01</w:t>
            </w:r>
          </w:p>
        </w:tc>
        <w:tc>
          <w:tcPr>
            <w:tcW w:w="700" w:type="dxa"/>
            <w:tcBorders>
              <w:top w:val="nil"/>
              <w:left w:val="nil"/>
              <w:bottom w:val="single" w:sz="4" w:space="0" w:color="auto"/>
              <w:right w:val="single" w:sz="4" w:space="0" w:color="auto"/>
            </w:tcBorders>
            <w:shd w:val="clear" w:color="auto" w:fill="auto"/>
            <w:noWrap/>
            <w:hideMark/>
          </w:tcPr>
          <w:p w14:paraId="635D4E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-3.43E-01</w:t>
            </w:r>
          </w:p>
        </w:tc>
        <w:tc>
          <w:tcPr>
            <w:tcW w:w="700" w:type="dxa"/>
            <w:tcBorders>
              <w:top w:val="nil"/>
              <w:left w:val="nil"/>
              <w:bottom w:val="single" w:sz="4" w:space="0" w:color="auto"/>
              <w:right w:val="single" w:sz="4" w:space="0" w:color="auto"/>
            </w:tcBorders>
            <w:shd w:val="clear" w:color="auto" w:fill="auto"/>
            <w:noWrap/>
            <w:hideMark/>
          </w:tcPr>
          <w:p w14:paraId="0D8E91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-8.12E-02</w:t>
            </w:r>
          </w:p>
        </w:tc>
        <w:tc>
          <w:tcPr>
            <w:tcW w:w="700" w:type="dxa"/>
            <w:tcBorders>
              <w:top w:val="nil"/>
              <w:left w:val="nil"/>
              <w:bottom w:val="single" w:sz="4" w:space="0" w:color="auto"/>
              <w:right w:val="single" w:sz="4" w:space="0" w:color="auto"/>
            </w:tcBorders>
            <w:shd w:val="clear" w:color="auto" w:fill="auto"/>
            <w:noWrap/>
            <w:hideMark/>
          </w:tcPr>
          <w:p w14:paraId="3178C5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2.13E-01</w:t>
            </w:r>
          </w:p>
        </w:tc>
        <w:tc>
          <w:tcPr>
            <w:tcW w:w="700" w:type="dxa"/>
            <w:tcBorders>
              <w:top w:val="nil"/>
              <w:left w:val="nil"/>
              <w:bottom w:val="single" w:sz="4" w:space="0" w:color="auto"/>
              <w:right w:val="single" w:sz="4" w:space="0" w:color="auto"/>
            </w:tcBorders>
            <w:shd w:val="clear" w:color="auto" w:fill="auto"/>
            <w:noWrap/>
            <w:hideMark/>
          </w:tcPr>
          <w:p w14:paraId="012AF2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700" w:type="dxa"/>
            <w:tcBorders>
              <w:top w:val="nil"/>
              <w:left w:val="nil"/>
              <w:bottom w:val="single" w:sz="4" w:space="0" w:color="auto"/>
              <w:right w:val="single" w:sz="4" w:space="0" w:color="auto"/>
            </w:tcBorders>
            <w:shd w:val="clear" w:color="auto" w:fill="auto"/>
            <w:noWrap/>
            <w:hideMark/>
          </w:tcPr>
          <w:p w14:paraId="67A181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-8.15E-02</w:t>
            </w:r>
          </w:p>
        </w:tc>
        <w:tc>
          <w:tcPr>
            <w:tcW w:w="700" w:type="dxa"/>
            <w:tcBorders>
              <w:top w:val="nil"/>
              <w:left w:val="nil"/>
              <w:bottom w:val="single" w:sz="4" w:space="0" w:color="auto"/>
              <w:right w:val="single" w:sz="4" w:space="0" w:color="auto"/>
            </w:tcBorders>
            <w:shd w:val="clear" w:color="auto" w:fill="auto"/>
            <w:noWrap/>
            <w:hideMark/>
          </w:tcPr>
          <w:p w14:paraId="39FE6E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2.13E-01</w:t>
            </w:r>
          </w:p>
        </w:tc>
        <w:tc>
          <w:tcPr>
            <w:tcW w:w="700" w:type="dxa"/>
            <w:tcBorders>
              <w:top w:val="nil"/>
              <w:left w:val="nil"/>
              <w:bottom w:val="single" w:sz="4" w:space="0" w:color="auto"/>
              <w:right w:val="single" w:sz="4" w:space="0" w:color="auto"/>
            </w:tcBorders>
            <w:shd w:val="clear" w:color="auto" w:fill="auto"/>
            <w:noWrap/>
            <w:hideMark/>
          </w:tcPr>
          <w:p w14:paraId="70F114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r>
      <w:tr w:rsidR="00783E65" w:rsidRPr="00783E65" w14:paraId="617511D2"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FECD52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BB9CD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32123D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1.91E-02</w:t>
            </w:r>
          </w:p>
        </w:tc>
        <w:tc>
          <w:tcPr>
            <w:tcW w:w="560" w:type="dxa"/>
            <w:tcBorders>
              <w:top w:val="nil"/>
              <w:left w:val="nil"/>
              <w:bottom w:val="single" w:sz="4" w:space="0" w:color="auto"/>
              <w:right w:val="single" w:sz="4" w:space="0" w:color="auto"/>
            </w:tcBorders>
            <w:shd w:val="clear" w:color="auto" w:fill="auto"/>
            <w:noWrap/>
            <w:hideMark/>
          </w:tcPr>
          <w:p w14:paraId="00C0EC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3.48E-04</w:t>
            </w:r>
          </w:p>
        </w:tc>
        <w:tc>
          <w:tcPr>
            <w:tcW w:w="580" w:type="dxa"/>
            <w:tcBorders>
              <w:top w:val="nil"/>
              <w:left w:val="nil"/>
              <w:bottom w:val="single" w:sz="4" w:space="0" w:color="auto"/>
              <w:right w:val="single" w:sz="4" w:space="0" w:color="auto"/>
            </w:tcBorders>
            <w:shd w:val="clear" w:color="auto" w:fill="auto"/>
            <w:noWrap/>
            <w:hideMark/>
          </w:tcPr>
          <w:p w14:paraId="04450E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-3.54E-02</w:t>
            </w:r>
          </w:p>
        </w:tc>
        <w:tc>
          <w:tcPr>
            <w:tcW w:w="600" w:type="dxa"/>
            <w:tcBorders>
              <w:top w:val="nil"/>
              <w:left w:val="nil"/>
              <w:bottom w:val="single" w:sz="4" w:space="0" w:color="auto"/>
              <w:right w:val="single" w:sz="4" w:space="0" w:color="auto"/>
            </w:tcBorders>
            <w:shd w:val="clear" w:color="auto" w:fill="auto"/>
            <w:noWrap/>
            <w:hideMark/>
          </w:tcPr>
          <w:p w14:paraId="685899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-1.67E-02</w:t>
            </w:r>
          </w:p>
        </w:tc>
        <w:tc>
          <w:tcPr>
            <w:tcW w:w="600" w:type="dxa"/>
            <w:tcBorders>
              <w:top w:val="nil"/>
              <w:left w:val="nil"/>
              <w:bottom w:val="single" w:sz="4" w:space="0" w:color="auto"/>
              <w:right w:val="single" w:sz="4" w:space="0" w:color="auto"/>
            </w:tcBorders>
            <w:shd w:val="clear" w:color="auto" w:fill="auto"/>
            <w:noWrap/>
            <w:hideMark/>
          </w:tcPr>
          <w:p w14:paraId="2A0B0D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-1.66E-02</w:t>
            </w:r>
          </w:p>
        </w:tc>
        <w:tc>
          <w:tcPr>
            <w:tcW w:w="560" w:type="dxa"/>
            <w:tcBorders>
              <w:top w:val="nil"/>
              <w:left w:val="nil"/>
              <w:bottom w:val="single" w:sz="4" w:space="0" w:color="auto"/>
              <w:right w:val="single" w:sz="4" w:space="0" w:color="auto"/>
            </w:tcBorders>
            <w:shd w:val="clear" w:color="auto" w:fill="auto"/>
            <w:noWrap/>
            <w:hideMark/>
          </w:tcPr>
          <w:p w14:paraId="052482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-2.68E-03</w:t>
            </w:r>
          </w:p>
        </w:tc>
        <w:tc>
          <w:tcPr>
            <w:tcW w:w="580" w:type="dxa"/>
            <w:tcBorders>
              <w:top w:val="nil"/>
              <w:left w:val="nil"/>
              <w:bottom w:val="single" w:sz="4" w:space="0" w:color="auto"/>
              <w:right w:val="single" w:sz="4" w:space="0" w:color="auto"/>
            </w:tcBorders>
            <w:shd w:val="clear" w:color="auto" w:fill="auto"/>
            <w:noWrap/>
            <w:hideMark/>
          </w:tcPr>
          <w:p w14:paraId="64B2D9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-4.72E-02</w:t>
            </w:r>
          </w:p>
        </w:tc>
        <w:tc>
          <w:tcPr>
            <w:tcW w:w="580" w:type="dxa"/>
            <w:tcBorders>
              <w:top w:val="nil"/>
              <w:left w:val="nil"/>
              <w:bottom w:val="single" w:sz="4" w:space="0" w:color="auto"/>
              <w:right w:val="single" w:sz="4" w:space="0" w:color="auto"/>
            </w:tcBorders>
            <w:shd w:val="clear" w:color="auto" w:fill="auto"/>
            <w:noWrap/>
            <w:hideMark/>
          </w:tcPr>
          <w:p w14:paraId="3C4883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580" w:type="dxa"/>
            <w:tcBorders>
              <w:top w:val="nil"/>
              <w:left w:val="nil"/>
              <w:bottom w:val="single" w:sz="4" w:space="0" w:color="auto"/>
              <w:right w:val="single" w:sz="4" w:space="0" w:color="auto"/>
            </w:tcBorders>
            <w:shd w:val="clear" w:color="auto" w:fill="auto"/>
            <w:noWrap/>
            <w:hideMark/>
          </w:tcPr>
          <w:p w14:paraId="44DA1B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680" w:type="dxa"/>
            <w:tcBorders>
              <w:top w:val="nil"/>
              <w:left w:val="nil"/>
              <w:bottom w:val="single" w:sz="4" w:space="0" w:color="auto"/>
              <w:right w:val="single" w:sz="4" w:space="0" w:color="auto"/>
            </w:tcBorders>
            <w:shd w:val="clear" w:color="auto" w:fill="auto"/>
            <w:noWrap/>
            <w:hideMark/>
          </w:tcPr>
          <w:p w14:paraId="7E5106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1.11E-01</w:t>
            </w:r>
          </w:p>
        </w:tc>
        <w:tc>
          <w:tcPr>
            <w:tcW w:w="700" w:type="dxa"/>
            <w:tcBorders>
              <w:top w:val="nil"/>
              <w:left w:val="nil"/>
              <w:bottom w:val="single" w:sz="4" w:space="0" w:color="auto"/>
              <w:right w:val="single" w:sz="4" w:space="0" w:color="auto"/>
            </w:tcBorders>
            <w:shd w:val="clear" w:color="auto" w:fill="auto"/>
            <w:noWrap/>
            <w:hideMark/>
          </w:tcPr>
          <w:p w14:paraId="0568D5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-3.43E-01</w:t>
            </w:r>
          </w:p>
        </w:tc>
        <w:tc>
          <w:tcPr>
            <w:tcW w:w="700" w:type="dxa"/>
            <w:tcBorders>
              <w:top w:val="nil"/>
              <w:left w:val="nil"/>
              <w:bottom w:val="single" w:sz="4" w:space="0" w:color="auto"/>
              <w:right w:val="single" w:sz="4" w:space="0" w:color="auto"/>
            </w:tcBorders>
            <w:shd w:val="clear" w:color="auto" w:fill="auto"/>
            <w:noWrap/>
            <w:hideMark/>
          </w:tcPr>
          <w:p w14:paraId="21D1C3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3.39E-01</w:t>
            </w:r>
          </w:p>
        </w:tc>
        <w:tc>
          <w:tcPr>
            <w:tcW w:w="700" w:type="dxa"/>
            <w:tcBorders>
              <w:top w:val="nil"/>
              <w:left w:val="nil"/>
              <w:bottom w:val="single" w:sz="4" w:space="0" w:color="auto"/>
              <w:right w:val="single" w:sz="4" w:space="0" w:color="auto"/>
            </w:tcBorders>
            <w:shd w:val="clear" w:color="auto" w:fill="auto"/>
            <w:noWrap/>
            <w:hideMark/>
          </w:tcPr>
          <w:p w14:paraId="073459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5.46E-02</w:t>
            </w:r>
          </w:p>
        </w:tc>
        <w:tc>
          <w:tcPr>
            <w:tcW w:w="700" w:type="dxa"/>
            <w:tcBorders>
              <w:top w:val="nil"/>
              <w:left w:val="nil"/>
              <w:bottom w:val="single" w:sz="4" w:space="0" w:color="auto"/>
              <w:right w:val="single" w:sz="4" w:space="0" w:color="auto"/>
            </w:tcBorders>
            <w:shd w:val="clear" w:color="auto" w:fill="auto"/>
            <w:noWrap/>
            <w:hideMark/>
          </w:tcPr>
          <w:p w14:paraId="7E4D3D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700" w:type="dxa"/>
            <w:tcBorders>
              <w:top w:val="nil"/>
              <w:left w:val="nil"/>
              <w:bottom w:val="single" w:sz="4" w:space="0" w:color="auto"/>
              <w:right w:val="single" w:sz="4" w:space="0" w:color="auto"/>
            </w:tcBorders>
            <w:shd w:val="clear" w:color="auto" w:fill="auto"/>
            <w:noWrap/>
            <w:hideMark/>
          </w:tcPr>
          <w:p w14:paraId="74398B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1.53E-01</w:t>
            </w:r>
          </w:p>
        </w:tc>
        <w:tc>
          <w:tcPr>
            <w:tcW w:w="700" w:type="dxa"/>
            <w:tcBorders>
              <w:top w:val="nil"/>
              <w:left w:val="nil"/>
              <w:bottom w:val="single" w:sz="4" w:space="0" w:color="auto"/>
              <w:right w:val="single" w:sz="4" w:space="0" w:color="auto"/>
            </w:tcBorders>
            <w:shd w:val="clear" w:color="auto" w:fill="auto"/>
            <w:noWrap/>
            <w:hideMark/>
          </w:tcPr>
          <w:p w14:paraId="5EA9D4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5.50E-02</w:t>
            </w:r>
          </w:p>
        </w:tc>
        <w:tc>
          <w:tcPr>
            <w:tcW w:w="700" w:type="dxa"/>
            <w:tcBorders>
              <w:top w:val="nil"/>
              <w:left w:val="nil"/>
              <w:bottom w:val="single" w:sz="4" w:space="0" w:color="auto"/>
              <w:right w:val="single" w:sz="4" w:space="0" w:color="auto"/>
            </w:tcBorders>
            <w:shd w:val="clear" w:color="auto" w:fill="auto"/>
            <w:noWrap/>
            <w:hideMark/>
          </w:tcPr>
          <w:p w14:paraId="343961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700" w:type="dxa"/>
            <w:tcBorders>
              <w:top w:val="nil"/>
              <w:left w:val="nil"/>
              <w:bottom w:val="single" w:sz="4" w:space="0" w:color="auto"/>
              <w:right w:val="single" w:sz="4" w:space="0" w:color="auto"/>
            </w:tcBorders>
            <w:shd w:val="clear" w:color="auto" w:fill="auto"/>
            <w:noWrap/>
            <w:hideMark/>
          </w:tcPr>
          <w:p w14:paraId="186E7B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1.54E-01</w:t>
            </w:r>
          </w:p>
        </w:tc>
      </w:tr>
      <w:tr w:rsidR="00783E65" w:rsidRPr="00783E65" w14:paraId="3AC4503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33997C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3809C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67F1D0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3.04E-02</w:t>
            </w:r>
          </w:p>
        </w:tc>
        <w:tc>
          <w:tcPr>
            <w:tcW w:w="560" w:type="dxa"/>
            <w:tcBorders>
              <w:top w:val="nil"/>
              <w:left w:val="nil"/>
              <w:bottom w:val="single" w:sz="4" w:space="0" w:color="auto"/>
              <w:right w:val="single" w:sz="4" w:space="0" w:color="auto"/>
            </w:tcBorders>
            <w:shd w:val="clear" w:color="auto" w:fill="auto"/>
            <w:noWrap/>
            <w:hideMark/>
          </w:tcPr>
          <w:p w14:paraId="42E491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-1.29E-03</w:t>
            </w:r>
          </w:p>
        </w:tc>
        <w:tc>
          <w:tcPr>
            <w:tcW w:w="580" w:type="dxa"/>
            <w:tcBorders>
              <w:top w:val="nil"/>
              <w:left w:val="nil"/>
              <w:bottom w:val="single" w:sz="4" w:space="0" w:color="auto"/>
              <w:right w:val="single" w:sz="4" w:space="0" w:color="auto"/>
            </w:tcBorders>
            <w:shd w:val="clear" w:color="auto" w:fill="auto"/>
            <w:noWrap/>
            <w:hideMark/>
          </w:tcPr>
          <w:p w14:paraId="55C028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600" w:type="dxa"/>
            <w:tcBorders>
              <w:top w:val="nil"/>
              <w:left w:val="nil"/>
              <w:bottom w:val="single" w:sz="4" w:space="0" w:color="auto"/>
              <w:right w:val="single" w:sz="4" w:space="0" w:color="auto"/>
            </w:tcBorders>
            <w:shd w:val="clear" w:color="auto" w:fill="auto"/>
            <w:noWrap/>
            <w:hideMark/>
          </w:tcPr>
          <w:p w14:paraId="47CCDE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-4.89E-02</w:t>
            </w:r>
          </w:p>
        </w:tc>
        <w:tc>
          <w:tcPr>
            <w:tcW w:w="600" w:type="dxa"/>
            <w:tcBorders>
              <w:top w:val="nil"/>
              <w:left w:val="nil"/>
              <w:bottom w:val="single" w:sz="4" w:space="0" w:color="auto"/>
              <w:right w:val="single" w:sz="4" w:space="0" w:color="auto"/>
            </w:tcBorders>
            <w:shd w:val="clear" w:color="auto" w:fill="auto"/>
            <w:noWrap/>
            <w:hideMark/>
          </w:tcPr>
          <w:p w14:paraId="198B35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-2.07E-02</w:t>
            </w:r>
          </w:p>
        </w:tc>
        <w:tc>
          <w:tcPr>
            <w:tcW w:w="560" w:type="dxa"/>
            <w:tcBorders>
              <w:top w:val="nil"/>
              <w:left w:val="nil"/>
              <w:bottom w:val="single" w:sz="4" w:space="0" w:color="auto"/>
              <w:right w:val="single" w:sz="4" w:space="0" w:color="auto"/>
            </w:tcBorders>
            <w:shd w:val="clear" w:color="auto" w:fill="auto"/>
            <w:noWrap/>
            <w:hideMark/>
          </w:tcPr>
          <w:p w14:paraId="0C8805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-3.05E-03</w:t>
            </w:r>
          </w:p>
        </w:tc>
        <w:tc>
          <w:tcPr>
            <w:tcW w:w="580" w:type="dxa"/>
            <w:tcBorders>
              <w:top w:val="nil"/>
              <w:left w:val="nil"/>
              <w:bottom w:val="single" w:sz="4" w:space="0" w:color="auto"/>
              <w:right w:val="single" w:sz="4" w:space="0" w:color="auto"/>
            </w:tcBorders>
            <w:shd w:val="clear" w:color="auto" w:fill="auto"/>
            <w:noWrap/>
            <w:hideMark/>
          </w:tcPr>
          <w:p w14:paraId="5953E3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-2.58E-02</w:t>
            </w:r>
          </w:p>
        </w:tc>
        <w:tc>
          <w:tcPr>
            <w:tcW w:w="580" w:type="dxa"/>
            <w:tcBorders>
              <w:top w:val="nil"/>
              <w:left w:val="nil"/>
              <w:bottom w:val="single" w:sz="4" w:space="0" w:color="auto"/>
              <w:right w:val="single" w:sz="4" w:space="0" w:color="auto"/>
            </w:tcBorders>
            <w:shd w:val="clear" w:color="auto" w:fill="auto"/>
            <w:noWrap/>
            <w:hideMark/>
          </w:tcPr>
          <w:p w14:paraId="0251C8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6.99E-02</w:t>
            </w:r>
          </w:p>
        </w:tc>
        <w:tc>
          <w:tcPr>
            <w:tcW w:w="580" w:type="dxa"/>
            <w:tcBorders>
              <w:top w:val="nil"/>
              <w:left w:val="nil"/>
              <w:bottom w:val="single" w:sz="4" w:space="0" w:color="auto"/>
              <w:right w:val="single" w:sz="4" w:space="0" w:color="auto"/>
            </w:tcBorders>
            <w:shd w:val="clear" w:color="auto" w:fill="auto"/>
            <w:noWrap/>
            <w:hideMark/>
          </w:tcPr>
          <w:p w14:paraId="167A25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-5.14E-02</w:t>
            </w:r>
          </w:p>
        </w:tc>
        <w:tc>
          <w:tcPr>
            <w:tcW w:w="680" w:type="dxa"/>
            <w:tcBorders>
              <w:top w:val="nil"/>
              <w:left w:val="nil"/>
              <w:bottom w:val="single" w:sz="4" w:space="0" w:color="auto"/>
              <w:right w:val="single" w:sz="4" w:space="0" w:color="auto"/>
            </w:tcBorders>
            <w:shd w:val="clear" w:color="auto" w:fill="auto"/>
            <w:noWrap/>
            <w:hideMark/>
          </w:tcPr>
          <w:p w14:paraId="66F957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3.44E-02</w:t>
            </w:r>
          </w:p>
        </w:tc>
        <w:tc>
          <w:tcPr>
            <w:tcW w:w="700" w:type="dxa"/>
            <w:tcBorders>
              <w:top w:val="nil"/>
              <w:left w:val="nil"/>
              <w:bottom w:val="single" w:sz="4" w:space="0" w:color="auto"/>
              <w:right w:val="single" w:sz="4" w:space="0" w:color="auto"/>
            </w:tcBorders>
            <w:shd w:val="clear" w:color="auto" w:fill="auto"/>
            <w:noWrap/>
            <w:hideMark/>
          </w:tcPr>
          <w:p w14:paraId="069EC9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-8.12E-02</w:t>
            </w:r>
          </w:p>
        </w:tc>
        <w:tc>
          <w:tcPr>
            <w:tcW w:w="700" w:type="dxa"/>
            <w:tcBorders>
              <w:top w:val="nil"/>
              <w:left w:val="nil"/>
              <w:bottom w:val="single" w:sz="4" w:space="0" w:color="auto"/>
              <w:right w:val="single" w:sz="4" w:space="0" w:color="auto"/>
            </w:tcBorders>
            <w:shd w:val="clear" w:color="auto" w:fill="auto"/>
            <w:noWrap/>
            <w:hideMark/>
          </w:tcPr>
          <w:p w14:paraId="1495D1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5.46E-02</w:t>
            </w:r>
          </w:p>
        </w:tc>
        <w:tc>
          <w:tcPr>
            <w:tcW w:w="700" w:type="dxa"/>
            <w:tcBorders>
              <w:top w:val="nil"/>
              <w:left w:val="nil"/>
              <w:bottom w:val="single" w:sz="4" w:space="0" w:color="auto"/>
              <w:right w:val="single" w:sz="4" w:space="0" w:color="auto"/>
            </w:tcBorders>
            <w:shd w:val="clear" w:color="auto" w:fill="auto"/>
            <w:noWrap/>
            <w:hideMark/>
          </w:tcPr>
          <w:p w14:paraId="528380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1.05E-01</w:t>
            </w:r>
          </w:p>
        </w:tc>
        <w:tc>
          <w:tcPr>
            <w:tcW w:w="700" w:type="dxa"/>
            <w:tcBorders>
              <w:top w:val="nil"/>
              <w:left w:val="nil"/>
              <w:bottom w:val="single" w:sz="4" w:space="0" w:color="auto"/>
              <w:right w:val="single" w:sz="4" w:space="0" w:color="auto"/>
            </w:tcBorders>
            <w:shd w:val="clear" w:color="auto" w:fill="auto"/>
            <w:noWrap/>
            <w:hideMark/>
          </w:tcPr>
          <w:p w14:paraId="19D54A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-2.47E-01</w:t>
            </w:r>
          </w:p>
        </w:tc>
        <w:tc>
          <w:tcPr>
            <w:tcW w:w="700" w:type="dxa"/>
            <w:tcBorders>
              <w:top w:val="nil"/>
              <w:left w:val="nil"/>
              <w:bottom w:val="single" w:sz="4" w:space="0" w:color="auto"/>
              <w:right w:val="single" w:sz="4" w:space="0" w:color="auto"/>
            </w:tcBorders>
            <w:shd w:val="clear" w:color="auto" w:fill="auto"/>
            <w:noWrap/>
            <w:hideMark/>
          </w:tcPr>
          <w:p w14:paraId="2697AB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700" w:type="dxa"/>
            <w:tcBorders>
              <w:top w:val="nil"/>
              <w:left w:val="nil"/>
              <w:bottom w:val="single" w:sz="4" w:space="0" w:color="auto"/>
              <w:right w:val="single" w:sz="4" w:space="0" w:color="auto"/>
            </w:tcBorders>
            <w:shd w:val="clear" w:color="auto" w:fill="auto"/>
            <w:noWrap/>
            <w:hideMark/>
          </w:tcPr>
          <w:p w14:paraId="23A2C9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3.52E-02</w:t>
            </w:r>
          </w:p>
        </w:tc>
        <w:tc>
          <w:tcPr>
            <w:tcW w:w="700" w:type="dxa"/>
            <w:tcBorders>
              <w:top w:val="nil"/>
              <w:left w:val="nil"/>
              <w:bottom w:val="single" w:sz="4" w:space="0" w:color="auto"/>
              <w:right w:val="single" w:sz="4" w:space="0" w:color="auto"/>
            </w:tcBorders>
            <w:shd w:val="clear" w:color="auto" w:fill="auto"/>
            <w:noWrap/>
            <w:hideMark/>
          </w:tcPr>
          <w:p w14:paraId="3714F9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-8.32E-02</w:t>
            </w:r>
          </w:p>
        </w:tc>
        <w:tc>
          <w:tcPr>
            <w:tcW w:w="700" w:type="dxa"/>
            <w:tcBorders>
              <w:top w:val="nil"/>
              <w:left w:val="nil"/>
              <w:bottom w:val="single" w:sz="4" w:space="0" w:color="auto"/>
              <w:right w:val="single" w:sz="4" w:space="0" w:color="auto"/>
            </w:tcBorders>
            <w:shd w:val="clear" w:color="auto" w:fill="auto"/>
            <w:noWrap/>
            <w:hideMark/>
          </w:tcPr>
          <w:p w14:paraId="3AB7DD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5.60E-02</w:t>
            </w:r>
          </w:p>
        </w:tc>
      </w:tr>
      <w:tr w:rsidR="00783E65" w:rsidRPr="00783E65" w14:paraId="5C31086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8474DC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27F19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61068B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-6.29E-02</w:t>
            </w:r>
          </w:p>
        </w:tc>
        <w:tc>
          <w:tcPr>
            <w:tcW w:w="560" w:type="dxa"/>
            <w:tcBorders>
              <w:top w:val="nil"/>
              <w:left w:val="nil"/>
              <w:bottom w:val="single" w:sz="4" w:space="0" w:color="auto"/>
              <w:right w:val="single" w:sz="4" w:space="0" w:color="auto"/>
            </w:tcBorders>
            <w:shd w:val="clear" w:color="auto" w:fill="auto"/>
            <w:noWrap/>
            <w:hideMark/>
          </w:tcPr>
          <w:p w14:paraId="532F1E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3.01E-03</w:t>
            </w:r>
          </w:p>
        </w:tc>
        <w:tc>
          <w:tcPr>
            <w:tcW w:w="580" w:type="dxa"/>
            <w:tcBorders>
              <w:top w:val="nil"/>
              <w:left w:val="nil"/>
              <w:bottom w:val="single" w:sz="4" w:space="0" w:color="auto"/>
              <w:right w:val="single" w:sz="4" w:space="0" w:color="auto"/>
            </w:tcBorders>
            <w:shd w:val="clear" w:color="auto" w:fill="auto"/>
            <w:noWrap/>
            <w:hideMark/>
          </w:tcPr>
          <w:p w14:paraId="51A4C2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3.81E-02</w:t>
            </w:r>
          </w:p>
        </w:tc>
        <w:tc>
          <w:tcPr>
            <w:tcW w:w="600" w:type="dxa"/>
            <w:tcBorders>
              <w:top w:val="nil"/>
              <w:left w:val="nil"/>
              <w:bottom w:val="single" w:sz="4" w:space="0" w:color="auto"/>
              <w:right w:val="single" w:sz="4" w:space="0" w:color="auto"/>
            </w:tcBorders>
            <w:shd w:val="clear" w:color="auto" w:fill="auto"/>
            <w:noWrap/>
            <w:hideMark/>
          </w:tcPr>
          <w:p w14:paraId="38CECC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8.77E-02</w:t>
            </w:r>
          </w:p>
        </w:tc>
        <w:tc>
          <w:tcPr>
            <w:tcW w:w="600" w:type="dxa"/>
            <w:tcBorders>
              <w:top w:val="nil"/>
              <w:left w:val="nil"/>
              <w:bottom w:val="single" w:sz="4" w:space="0" w:color="auto"/>
              <w:right w:val="single" w:sz="4" w:space="0" w:color="auto"/>
            </w:tcBorders>
            <w:shd w:val="clear" w:color="auto" w:fill="auto"/>
            <w:noWrap/>
            <w:hideMark/>
          </w:tcPr>
          <w:p w14:paraId="708F26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560" w:type="dxa"/>
            <w:tcBorders>
              <w:top w:val="nil"/>
              <w:left w:val="nil"/>
              <w:bottom w:val="single" w:sz="4" w:space="0" w:color="auto"/>
              <w:right w:val="single" w:sz="4" w:space="0" w:color="auto"/>
            </w:tcBorders>
            <w:shd w:val="clear" w:color="auto" w:fill="auto"/>
            <w:noWrap/>
            <w:hideMark/>
          </w:tcPr>
          <w:p w14:paraId="3EB657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7.68E-03</w:t>
            </w:r>
          </w:p>
        </w:tc>
        <w:tc>
          <w:tcPr>
            <w:tcW w:w="580" w:type="dxa"/>
            <w:tcBorders>
              <w:top w:val="nil"/>
              <w:left w:val="nil"/>
              <w:bottom w:val="single" w:sz="4" w:space="0" w:color="auto"/>
              <w:right w:val="single" w:sz="4" w:space="0" w:color="auto"/>
            </w:tcBorders>
            <w:shd w:val="clear" w:color="auto" w:fill="auto"/>
            <w:noWrap/>
            <w:hideMark/>
          </w:tcPr>
          <w:p w14:paraId="743CBE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5.97E-02</w:t>
            </w:r>
          </w:p>
        </w:tc>
        <w:tc>
          <w:tcPr>
            <w:tcW w:w="580" w:type="dxa"/>
            <w:tcBorders>
              <w:top w:val="nil"/>
              <w:left w:val="nil"/>
              <w:bottom w:val="single" w:sz="4" w:space="0" w:color="auto"/>
              <w:right w:val="single" w:sz="4" w:space="0" w:color="auto"/>
            </w:tcBorders>
            <w:shd w:val="clear" w:color="auto" w:fill="auto"/>
            <w:noWrap/>
            <w:hideMark/>
          </w:tcPr>
          <w:p w14:paraId="5970DF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-1.84E-01</w:t>
            </w:r>
          </w:p>
        </w:tc>
        <w:tc>
          <w:tcPr>
            <w:tcW w:w="580" w:type="dxa"/>
            <w:tcBorders>
              <w:top w:val="nil"/>
              <w:left w:val="nil"/>
              <w:bottom w:val="single" w:sz="4" w:space="0" w:color="auto"/>
              <w:right w:val="single" w:sz="4" w:space="0" w:color="auto"/>
            </w:tcBorders>
            <w:shd w:val="clear" w:color="auto" w:fill="auto"/>
            <w:noWrap/>
            <w:hideMark/>
          </w:tcPr>
          <w:p w14:paraId="5A322C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680" w:type="dxa"/>
            <w:tcBorders>
              <w:top w:val="nil"/>
              <w:left w:val="nil"/>
              <w:bottom w:val="single" w:sz="4" w:space="0" w:color="auto"/>
              <w:right w:val="single" w:sz="4" w:space="0" w:color="auto"/>
            </w:tcBorders>
            <w:shd w:val="clear" w:color="auto" w:fill="auto"/>
            <w:noWrap/>
            <w:hideMark/>
          </w:tcPr>
          <w:p w14:paraId="51DEA9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-8.12E-02</w:t>
            </w:r>
          </w:p>
        </w:tc>
        <w:tc>
          <w:tcPr>
            <w:tcW w:w="700" w:type="dxa"/>
            <w:tcBorders>
              <w:top w:val="nil"/>
              <w:left w:val="nil"/>
              <w:bottom w:val="single" w:sz="4" w:space="0" w:color="auto"/>
              <w:right w:val="single" w:sz="4" w:space="0" w:color="auto"/>
            </w:tcBorders>
            <w:shd w:val="clear" w:color="auto" w:fill="auto"/>
            <w:noWrap/>
            <w:hideMark/>
          </w:tcPr>
          <w:p w14:paraId="662838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2.13E-01</w:t>
            </w:r>
          </w:p>
        </w:tc>
        <w:tc>
          <w:tcPr>
            <w:tcW w:w="700" w:type="dxa"/>
            <w:tcBorders>
              <w:top w:val="nil"/>
              <w:left w:val="nil"/>
              <w:bottom w:val="single" w:sz="4" w:space="0" w:color="auto"/>
              <w:right w:val="single" w:sz="4" w:space="0" w:color="auto"/>
            </w:tcBorders>
            <w:shd w:val="clear" w:color="auto" w:fill="auto"/>
            <w:noWrap/>
            <w:hideMark/>
          </w:tcPr>
          <w:p w14:paraId="301E2A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700" w:type="dxa"/>
            <w:tcBorders>
              <w:top w:val="nil"/>
              <w:left w:val="nil"/>
              <w:bottom w:val="single" w:sz="4" w:space="0" w:color="auto"/>
              <w:right w:val="single" w:sz="4" w:space="0" w:color="auto"/>
            </w:tcBorders>
            <w:shd w:val="clear" w:color="auto" w:fill="auto"/>
            <w:noWrap/>
            <w:hideMark/>
          </w:tcPr>
          <w:p w14:paraId="105EE6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-2.47E-01</w:t>
            </w:r>
          </w:p>
        </w:tc>
        <w:tc>
          <w:tcPr>
            <w:tcW w:w="700" w:type="dxa"/>
            <w:tcBorders>
              <w:top w:val="nil"/>
              <w:left w:val="nil"/>
              <w:bottom w:val="single" w:sz="4" w:space="0" w:color="auto"/>
              <w:right w:val="single" w:sz="4" w:space="0" w:color="auto"/>
            </w:tcBorders>
            <w:shd w:val="clear" w:color="auto" w:fill="auto"/>
            <w:noWrap/>
            <w:hideMark/>
          </w:tcPr>
          <w:p w14:paraId="23B240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6.77E-01</w:t>
            </w:r>
          </w:p>
        </w:tc>
        <w:tc>
          <w:tcPr>
            <w:tcW w:w="700" w:type="dxa"/>
            <w:tcBorders>
              <w:top w:val="nil"/>
              <w:left w:val="nil"/>
              <w:bottom w:val="single" w:sz="4" w:space="0" w:color="auto"/>
              <w:right w:val="single" w:sz="4" w:space="0" w:color="auto"/>
            </w:tcBorders>
            <w:shd w:val="clear" w:color="auto" w:fill="auto"/>
            <w:noWrap/>
            <w:hideMark/>
          </w:tcPr>
          <w:p w14:paraId="08538A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-5.70E-01</w:t>
            </w:r>
          </w:p>
        </w:tc>
        <w:tc>
          <w:tcPr>
            <w:tcW w:w="700" w:type="dxa"/>
            <w:tcBorders>
              <w:top w:val="nil"/>
              <w:left w:val="nil"/>
              <w:bottom w:val="single" w:sz="4" w:space="0" w:color="auto"/>
              <w:right w:val="single" w:sz="4" w:space="0" w:color="auto"/>
            </w:tcBorders>
            <w:shd w:val="clear" w:color="auto" w:fill="auto"/>
            <w:noWrap/>
            <w:hideMark/>
          </w:tcPr>
          <w:p w14:paraId="07F37B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-8.32E-02</w:t>
            </w:r>
          </w:p>
        </w:tc>
        <w:tc>
          <w:tcPr>
            <w:tcW w:w="700" w:type="dxa"/>
            <w:tcBorders>
              <w:top w:val="nil"/>
              <w:left w:val="nil"/>
              <w:bottom w:val="single" w:sz="4" w:space="0" w:color="auto"/>
              <w:right w:val="single" w:sz="4" w:space="0" w:color="auto"/>
            </w:tcBorders>
            <w:shd w:val="clear" w:color="auto" w:fill="auto"/>
            <w:noWrap/>
            <w:hideMark/>
          </w:tcPr>
          <w:p w14:paraId="22C765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2.17E-01</w:t>
            </w:r>
          </w:p>
        </w:tc>
        <w:tc>
          <w:tcPr>
            <w:tcW w:w="700" w:type="dxa"/>
            <w:tcBorders>
              <w:top w:val="nil"/>
              <w:left w:val="nil"/>
              <w:bottom w:val="single" w:sz="4" w:space="0" w:color="auto"/>
              <w:right w:val="single" w:sz="4" w:space="0" w:color="auto"/>
            </w:tcBorders>
            <w:shd w:val="clear" w:color="auto" w:fill="auto"/>
            <w:noWrap/>
            <w:hideMark/>
          </w:tcPr>
          <w:p w14:paraId="568F8D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-1.68E-01</w:t>
            </w:r>
          </w:p>
        </w:tc>
      </w:tr>
      <w:tr w:rsidR="00783E65" w:rsidRPr="00783E65" w14:paraId="64B044D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01B482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1ABF4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0CE221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3.93E-02</w:t>
            </w:r>
          </w:p>
        </w:tc>
        <w:tc>
          <w:tcPr>
            <w:tcW w:w="560" w:type="dxa"/>
            <w:tcBorders>
              <w:top w:val="nil"/>
              <w:left w:val="nil"/>
              <w:bottom w:val="single" w:sz="4" w:space="0" w:color="auto"/>
              <w:right w:val="single" w:sz="4" w:space="0" w:color="auto"/>
            </w:tcBorders>
            <w:shd w:val="clear" w:color="auto" w:fill="auto"/>
            <w:noWrap/>
            <w:hideMark/>
          </w:tcPr>
          <w:p w14:paraId="5A391B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-3.10E-03</w:t>
            </w:r>
          </w:p>
        </w:tc>
        <w:tc>
          <w:tcPr>
            <w:tcW w:w="580" w:type="dxa"/>
            <w:tcBorders>
              <w:top w:val="nil"/>
              <w:left w:val="nil"/>
              <w:bottom w:val="single" w:sz="4" w:space="0" w:color="auto"/>
              <w:right w:val="single" w:sz="4" w:space="0" w:color="auto"/>
            </w:tcBorders>
            <w:shd w:val="clear" w:color="auto" w:fill="auto"/>
            <w:noWrap/>
            <w:hideMark/>
          </w:tcPr>
          <w:p w14:paraId="5BD0D6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-1.65E-02</w:t>
            </w:r>
          </w:p>
        </w:tc>
        <w:tc>
          <w:tcPr>
            <w:tcW w:w="600" w:type="dxa"/>
            <w:tcBorders>
              <w:top w:val="nil"/>
              <w:left w:val="nil"/>
              <w:bottom w:val="single" w:sz="4" w:space="0" w:color="auto"/>
              <w:right w:val="single" w:sz="4" w:space="0" w:color="auto"/>
            </w:tcBorders>
            <w:shd w:val="clear" w:color="auto" w:fill="auto"/>
            <w:noWrap/>
            <w:hideMark/>
          </w:tcPr>
          <w:p w14:paraId="75C6F5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-3.17E-02</w:t>
            </w:r>
          </w:p>
        </w:tc>
        <w:tc>
          <w:tcPr>
            <w:tcW w:w="600" w:type="dxa"/>
            <w:tcBorders>
              <w:top w:val="nil"/>
              <w:left w:val="nil"/>
              <w:bottom w:val="single" w:sz="4" w:space="0" w:color="auto"/>
              <w:right w:val="single" w:sz="4" w:space="0" w:color="auto"/>
            </w:tcBorders>
            <w:shd w:val="clear" w:color="auto" w:fill="auto"/>
            <w:noWrap/>
            <w:hideMark/>
          </w:tcPr>
          <w:p w14:paraId="6CB857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-1.78E-02</w:t>
            </w:r>
          </w:p>
        </w:tc>
        <w:tc>
          <w:tcPr>
            <w:tcW w:w="560" w:type="dxa"/>
            <w:tcBorders>
              <w:top w:val="nil"/>
              <w:left w:val="nil"/>
              <w:bottom w:val="single" w:sz="4" w:space="0" w:color="auto"/>
              <w:right w:val="single" w:sz="4" w:space="0" w:color="auto"/>
            </w:tcBorders>
            <w:shd w:val="clear" w:color="auto" w:fill="auto"/>
            <w:noWrap/>
            <w:hideMark/>
          </w:tcPr>
          <w:p w14:paraId="76F52A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-6.19E-03</w:t>
            </w:r>
          </w:p>
        </w:tc>
        <w:tc>
          <w:tcPr>
            <w:tcW w:w="580" w:type="dxa"/>
            <w:tcBorders>
              <w:top w:val="nil"/>
              <w:left w:val="nil"/>
              <w:bottom w:val="single" w:sz="4" w:space="0" w:color="auto"/>
              <w:right w:val="single" w:sz="4" w:space="0" w:color="auto"/>
            </w:tcBorders>
            <w:shd w:val="clear" w:color="auto" w:fill="auto"/>
            <w:noWrap/>
            <w:hideMark/>
          </w:tcPr>
          <w:p w14:paraId="366099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-3.71E-02</w:t>
            </w:r>
          </w:p>
        </w:tc>
        <w:tc>
          <w:tcPr>
            <w:tcW w:w="580" w:type="dxa"/>
            <w:tcBorders>
              <w:top w:val="nil"/>
              <w:left w:val="nil"/>
              <w:bottom w:val="single" w:sz="4" w:space="0" w:color="auto"/>
              <w:right w:val="single" w:sz="4" w:space="0" w:color="auto"/>
            </w:tcBorders>
            <w:shd w:val="clear" w:color="auto" w:fill="auto"/>
            <w:noWrap/>
            <w:hideMark/>
          </w:tcPr>
          <w:p w14:paraId="32F56A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580" w:type="dxa"/>
            <w:tcBorders>
              <w:top w:val="nil"/>
              <w:left w:val="nil"/>
              <w:bottom w:val="single" w:sz="4" w:space="0" w:color="auto"/>
              <w:right w:val="single" w:sz="4" w:space="0" w:color="auto"/>
            </w:tcBorders>
            <w:shd w:val="clear" w:color="auto" w:fill="auto"/>
            <w:noWrap/>
            <w:hideMark/>
          </w:tcPr>
          <w:p w14:paraId="0C086C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c>
          <w:tcPr>
            <w:tcW w:w="680" w:type="dxa"/>
            <w:tcBorders>
              <w:top w:val="nil"/>
              <w:left w:val="nil"/>
              <w:bottom w:val="single" w:sz="4" w:space="0" w:color="auto"/>
              <w:right w:val="single" w:sz="4" w:space="0" w:color="auto"/>
            </w:tcBorders>
            <w:shd w:val="clear" w:color="auto" w:fill="auto"/>
            <w:noWrap/>
            <w:hideMark/>
          </w:tcPr>
          <w:p w14:paraId="3A492E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5.47E-02</w:t>
            </w:r>
          </w:p>
        </w:tc>
        <w:tc>
          <w:tcPr>
            <w:tcW w:w="700" w:type="dxa"/>
            <w:tcBorders>
              <w:top w:val="nil"/>
              <w:left w:val="nil"/>
              <w:bottom w:val="single" w:sz="4" w:space="0" w:color="auto"/>
              <w:right w:val="single" w:sz="4" w:space="0" w:color="auto"/>
            </w:tcBorders>
            <w:shd w:val="clear" w:color="auto" w:fill="auto"/>
            <w:noWrap/>
            <w:hideMark/>
          </w:tcPr>
          <w:p w14:paraId="249163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700" w:type="dxa"/>
            <w:tcBorders>
              <w:top w:val="nil"/>
              <w:left w:val="nil"/>
              <w:bottom w:val="single" w:sz="4" w:space="0" w:color="auto"/>
              <w:right w:val="single" w:sz="4" w:space="0" w:color="auto"/>
            </w:tcBorders>
            <w:shd w:val="clear" w:color="auto" w:fill="auto"/>
            <w:noWrap/>
            <w:hideMark/>
          </w:tcPr>
          <w:p w14:paraId="78990F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1.53E-01</w:t>
            </w:r>
          </w:p>
        </w:tc>
        <w:tc>
          <w:tcPr>
            <w:tcW w:w="700" w:type="dxa"/>
            <w:tcBorders>
              <w:top w:val="nil"/>
              <w:left w:val="nil"/>
              <w:bottom w:val="single" w:sz="4" w:space="0" w:color="auto"/>
              <w:right w:val="single" w:sz="4" w:space="0" w:color="auto"/>
            </w:tcBorders>
            <w:shd w:val="clear" w:color="auto" w:fill="auto"/>
            <w:noWrap/>
            <w:hideMark/>
          </w:tcPr>
          <w:p w14:paraId="22FB24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700" w:type="dxa"/>
            <w:tcBorders>
              <w:top w:val="nil"/>
              <w:left w:val="nil"/>
              <w:bottom w:val="single" w:sz="4" w:space="0" w:color="auto"/>
              <w:right w:val="single" w:sz="4" w:space="0" w:color="auto"/>
            </w:tcBorders>
            <w:shd w:val="clear" w:color="auto" w:fill="auto"/>
            <w:noWrap/>
            <w:hideMark/>
          </w:tcPr>
          <w:p w14:paraId="17B92B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-5.70E-01</w:t>
            </w:r>
          </w:p>
        </w:tc>
        <w:tc>
          <w:tcPr>
            <w:tcW w:w="700" w:type="dxa"/>
            <w:tcBorders>
              <w:top w:val="nil"/>
              <w:left w:val="nil"/>
              <w:bottom w:val="single" w:sz="4" w:space="0" w:color="auto"/>
              <w:right w:val="single" w:sz="4" w:space="0" w:color="auto"/>
            </w:tcBorders>
            <w:shd w:val="clear" w:color="auto" w:fill="auto"/>
            <w:noWrap/>
            <w:hideMark/>
          </w:tcPr>
          <w:p w14:paraId="35B74C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6.17E-01</w:t>
            </w:r>
          </w:p>
        </w:tc>
        <w:tc>
          <w:tcPr>
            <w:tcW w:w="700" w:type="dxa"/>
            <w:tcBorders>
              <w:top w:val="nil"/>
              <w:left w:val="nil"/>
              <w:bottom w:val="single" w:sz="4" w:space="0" w:color="auto"/>
              <w:right w:val="single" w:sz="4" w:space="0" w:color="auto"/>
            </w:tcBorders>
            <w:shd w:val="clear" w:color="auto" w:fill="auto"/>
            <w:noWrap/>
            <w:hideMark/>
          </w:tcPr>
          <w:p w14:paraId="53FFA6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5.63E-02</w:t>
            </w:r>
          </w:p>
        </w:tc>
        <w:tc>
          <w:tcPr>
            <w:tcW w:w="700" w:type="dxa"/>
            <w:tcBorders>
              <w:top w:val="nil"/>
              <w:left w:val="nil"/>
              <w:bottom w:val="single" w:sz="4" w:space="0" w:color="auto"/>
              <w:right w:val="single" w:sz="4" w:space="0" w:color="auto"/>
            </w:tcBorders>
            <w:shd w:val="clear" w:color="auto" w:fill="auto"/>
            <w:noWrap/>
            <w:hideMark/>
          </w:tcPr>
          <w:p w14:paraId="11B071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700" w:type="dxa"/>
            <w:tcBorders>
              <w:top w:val="nil"/>
              <w:left w:val="nil"/>
              <w:bottom w:val="single" w:sz="4" w:space="0" w:color="auto"/>
              <w:right w:val="single" w:sz="4" w:space="0" w:color="auto"/>
            </w:tcBorders>
            <w:shd w:val="clear" w:color="auto" w:fill="auto"/>
            <w:noWrap/>
            <w:hideMark/>
          </w:tcPr>
          <w:p w14:paraId="38EFDA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1.56E-01</w:t>
            </w:r>
          </w:p>
        </w:tc>
      </w:tr>
      <w:tr w:rsidR="00783E65" w:rsidRPr="00783E65" w14:paraId="5DF684F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94DE9C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D0DA8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301059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2.86E-02</w:t>
            </w:r>
          </w:p>
        </w:tc>
        <w:tc>
          <w:tcPr>
            <w:tcW w:w="560" w:type="dxa"/>
            <w:tcBorders>
              <w:top w:val="nil"/>
              <w:left w:val="nil"/>
              <w:bottom w:val="single" w:sz="4" w:space="0" w:color="auto"/>
              <w:right w:val="single" w:sz="4" w:space="0" w:color="auto"/>
            </w:tcBorders>
            <w:shd w:val="clear" w:color="auto" w:fill="auto"/>
            <w:noWrap/>
            <w:hideMark/>
          </w:tcPr>
          <w:p w14:paraId="7E4AEA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-5.91E-04</w:t>
            </w:r>
          </w:p>
        </w:tc>
        <w:tc>
          <w:tcPr>
            <w:tcW w:w="580" w:type="dxa"/>
            <w:tcBorders>
              <w:top w:val="nil"/>
              <w:left w:val="nil"/>
              <w:bottom w:val="single" w:sz="4" w:space="0" w:color="auto"/>
              <w:right w:val="single" w:sz="4" w:space="0" w:color="auto"/>
            </w:tcBorders>
            <w:shd w:val="clear" w:color="auto" w:fill="auto"/>
            <w:noWrap/>
            <w:hideMark/>
          </w:tcPr>
          <w:p w14:paraId="1B0969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600" w:type="dxa"/>
            <w:tcBorders>
              <w:top w:val="nil"/>
              <w:left w:val="nil"/>
              <w:bottom w:val="single" w:sz="4" w:space="0" w:color="auto"/>
              <w:right w:val="single" w:sz="4" w:space="0" w:color="auto"/>
            </w:tcBorders>
            <w:shd w:val="clear" w:color="auto" w:fill="auto"/>
            <w:noWrap/>
            <w:hideMark/>
          </w:tcPr>
          <w:p w14:paraId="5326DB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-2.07E-02</w:t>
            </w:r>
          </w:p>
        </w:tc>
        <w:tc>
          <w:tcPr>
            <w:tcW w:w="600" w:type="dxa"/>
            <w:tcBorders>
              <w:top w:val="nil"/>
              <w:left w:val="nil"/>
              <w:bottom w:val="single" w:sz="4" w:space="0" w:color="auto"/>
              <w:right w:val="single" w:sz="4" w:space="0" w:color="auto"/>
            </w:tcBorders>
            <w:shd w:val="clear" w:color="auto" w:fill="auto"/>
            <w:noWrap/>
            <w:hideMark/>
          </w:tcPr>
          <w:p w14:paraId="14BBA6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-4.78E-02</w:t>
            </w:r>
          </w:p>
        </w:tc>
        <w:tc>
          <w:tcPr>
            <w:tcW w:w="560" w:type="dxa"/>
            <w:tcBorders>
              <w:top w:val="nil"/>
              <w:left w:val="nil"/>
              <w:bottom w:val="single" w:sz="4" w:space="0" w:color="auto"/>
              <w:right w:val="single" w:sz="4" w:space="0" w:color="auto"/>
            </w:tcBorders>
            <w:shd w:val="clear" w:color="auto" w:fill="auto"/>
            <w:noWrap/>
            <w:hideMark/>
          </w:tcPr>
          <w:p w14:paraId="7DF263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-3.92E-03</w:t>
            </w:r>
          </w:p>
        </w:tc>
        <w:tc>
          <w:tcPr>
            <w:tcW w:w="580" w:type="dxa"/>
            <w:tcBorders>
              <w:top w:val="nil"/>
              <w:left w:val="nil"/>
              <w:bottom w:val="single" w:sz="4" w:space="0" w:color="auto"/>
              <w:right w:val="single" w:sz="4" w:space="0" w:color="auto"/>
            </w:tcBorders>
            <w:shd w:val="clear" w:color="auto" w:fill="auto"/>
            <w:noWrap/>
            <w:hideMark/>
          </w:tcPr>
          <w:p w14:paraId="56DBD5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-2.37E-02</w:t>
            </w:r>
          </w:p>
        </w:tc>
        <w:tc>
          <w:tcPr>
            <w:tcW w:w="580" w:type="dxa"/>
            <w:tcBorders>
              <w:top w:val="nil"/>
              <w:left w:val="nil"/>
              <w:bottom w:val="single" w:sz="4" w:space="0" w:color="auto"/>
              <w:right w:val="single" w:sz="4" w:space="0" w:color="auto"/>
            </w:tcBorders>
            <w:shd w:val="clear" w:color="auto" w:fill="auto"/>
            <w:noWrap/>
            <w:hideMark/>
          </w:tcPr>
          <w:p w14:paraId="4A8E4E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6.73E-02</w:t>
            </w:r>
          </w:p>
        </w:tc>
        <w:tc>
          <w:tcPr>
            <w:tcW w:w="580" w:type="dxa"/>
            <w:tcBorders>
              <w:top w:val="nil"/>
              <w:left w:val="nil"/>
              <w:bottom w:val="single" w:sz="4" w:space="0" w:color="auto"/>
              <w:right w:val="single" w:sz="4" w:space="0" w:color="auto"/>
            </w:tcBorders>
            <w:shd w:val="clear" w:color="auto" w:fill="auto"/>
            <w:noWrap/>
            <w:hideMark/>
          </w:tcPr>
          <w:p w14:paraId="506A64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-5.10E-02</w:t>
            </w:r>
          </w:p>
        </w:tc>
        <w:tc>
          <w:tcPr>
            <w:tcW w:w="680" w:type="dxa"/>
            <w:tcBorders>
              <w:top w:val="nil"/>
              <w:left w:val="nil"/>
              <w:bottom w:val="single" w:sz="4" w:space="0" w:color="auto"/>
              <w:right w:val="single" w:sz="4" w:space="0" w:color="auto"/>
            </w:tcBorders>
            <w:shd w:val="clear" w:color="auto" w:fill="auto"/>
            <w:noWrap/>
            <w:hideMark/>
          </w:tcPr>
          <w:p w14:paraId="1CA52E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3.44E-02</w:t>
            </w:r>
          </w:p>
        </w:tc>
        <w:tc>
          <w:tcPr>
            <w:tcW w:w="700" w:type="dxa"/>
            <w:tcBorders>
              <w:top w:val="nil"/>
              <w:left w:val="nil"/>
              <w:bottom w:val="single" w:sz="4" w:space="0" w:color="auto"/>
              <w:right w:val="single" w:sz="4" w:space="0" w:color="auto"/>
            </w:tcBorders>
            <w:shd w:val="clear" w:color="auto" w:fill="auto"/>
            <w:noWrap/>
            <w:hideMark/>
          </w:tcPr>
          <w:p w14:paraId="0805C0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-8.15E-02</w:t>
            </w:r>
          </w:p>
        </w:tc>
        <w:tc>
          <w:tcPr>
            <w:tcW w:w="700" w:type="dxa"/>
            <w:tcBorders>
              <w:top w:val="nil"/>
              <w:left w:val="nil"/>
              <w:bottom w:val="single" w:sz="4" w:space="0" w:color="auto"/>
              <w:right w:val="single" w:sz="4" w:space="0" w:color="auto"/>
            </w:tcBorders>
            <w:shd w:val="clear" w:color="auto" w:fill="auto"/>
            <w:noWrap/>
            <w:hideMark/>
          </w:tcPr>
          <w:p w14:paraId="5FBE1F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5.50E-02</w:t>
            </w:r>
          </w:p>
        </w:tc>
        <w:tc>
          <w:tcPr>
            <w:tcW w:w="700" w:type="dxa"/>
            <w:tcBorders>
              <w:top w:val="nil"/>
              <w:left w:val="nil"/>
              <w:bottom w:val="single" w:sz="4" w:space="0" w:color="auto"/>
              <w:right w:val="single" w:sz="4" w:space="0" w:color="auto"/>
            </w:tcBorders>
            <w:shd w:val="clear" w:color="auto" w:fill="auto"/>
            <w:noWrap/>
            <w:hideMark/>
          </w:tcPr>
          <w:p w14:paraId="1BCCD7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3.52E-02</w:t>
            </w:r>
          </w:p>
        </w:tc>
        <w:tc>
          <w:tcPr>
            <w:tcW w:w="700" w:type="dxa"/>
            <w:tcBorders>
              <w:top w:val="nil"/>
              <w:left w:val="nil"/>
              <w:bottom w:val="single" w:sz="4" w:space="0" w:color="auto"/>
              <w:right w:val="single" w:sz="4" w:space="0" w:color="auto"/>
            </w:tcBorders>
            <w:shd w:val="clear" w:color="auto" w:fill="auto"/>
            <w:noWrap/>
            <w:hideMark/>
          </w:tcPr>
          <w:p w14:paraId="1C7F0E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-8.32E-02</w:t>
            </w:r>
          </w:p>
        </w:tc>
        <w:tc>
          <w:tcPr>
            <w:tcW w:w="700" w:type="dxa"/>
            <w:tcBorders>
              <w:top w:val="nil"/>
              <w:left w:val="nil"/>
              <w:bottom w:val="single" w:sz="4" w:space="0" w:color="auto"/>
              <w:right w:val="single" w:sz="4" w:space="0" w:color="auto"/>
            </w:tcBorders>
            <w:shd w:val="clear" w:color="auto" w:fill="auto"/>
            <w:noWrap/>
            <w:hideMark/>
          </w:tcPr>
          <w:p w14:paraId="51497A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5.63E-02</w:t>
            </w:r>
          </w:p>
        </w:tc>
        <w:tc>
          <w:tcPr>
            <w:tcW w:w="700" w:type="dxa"/>
            <w:tcBorders>
              <w:top w:val="nil"/>
              <w:left w:val="nil"/>
              <w:bottom w:val="single" w:sz="4" w:space="0" w:color="auto"/>
              <w:right w:val="single" w:sz="4" w:space="0" w:color="auto"/>
            </w:tcBorders>
            <w:shd w:val="clear" w:color="auto" w:fill="auto"/>
            <w:noWrap/>
            <w:hideMark/>
          </w:tcPr>
          <w:p w14:paraId="0AF44D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1.29E-01</w:t>
            </w:r>
          </w:p>
        </w:tc>
        <w:tc>
          <w:tcPr>
            <w:tcW w:w="700" w:type="dxa"/>
            <w:tcBorders>
              <w:top w:val="nil"/>
              <w:left w:val="nil"/>
              <w:bottom w:val="single" w:sz="4" w:space="0" w:color="auto"/>
              <w:right w:val="single" w:sz="4" w:space="0" w:color="auto"/>
            </w:tcBorders>
            <w:shd w:val="clear" w:color="auto" w:fill="auto"/>
            <w:noWrap/>
            <w:hideMark/>
          </w:tcPr>
          <w:p w14:paraId="59400F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-3.09E-01</w:t>
            </w:r>
          </w:p>
        </w:tc>
        <w:tc>
          <w:tcPr>
            <w:tcW w:w="700" w:type="dxa"/>
            <w:tcBorders>
              <w:top w:val="nil"/>
              <w:left w:val="nil"/>
              <w:bottom w:val="single" w:sz="4" w:space="0" w:color="auto"/>
              <w:right w:val="single" w:sz="4" w:space="0" w:color="auto"/>
            </w:tcBorders>
            <w:shd w:val="clear" w:color="auto" w:fill="auto"/>
            <w:noWrap/>
            <w:hideMark/>
          </w:tcPr>
          <w:p w14:paraId="098F6A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2.14E-01</w:t>
            </w:r>
          </w:p>
        </w:tc>
      </w:tr>
      <w:tr w:rsidR="00783E65" w:rsidRPr="00783E65" w14:paraId="4178755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5582CA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2B702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31E5DD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-5.72E-02</w:t>
            </w:r>
          </w:p>
        </w:tc>
        <w:tc>
          <w:tcPr>
            <w:tcW w:w="560" w:type="dxa"/>
            <w:tcBorders>
              <w:top w:val="nil"/>
              <w:left w:val="nil"/>
              <w:bottom w:val="single" w:sz="4" w:space="0" w:color="auto"/>
              <w:right w:val="single" w:sz="4" w:space="0" w:color="auto"/>
            </w:tcBorders>
            <w:shd w:val="clear" w:color="auto" w:fill="auto"/>
            <w:noWrap/>
            <w:hideMark/>
          </w:tcPr>
          <w:p w14:paraId="5A715A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8.88E-04</w:t>
            </w:r>
          </w:p>
        </w:tc>
        <w:tc>
          <w:tcPr>
            <w:tcW w:w="580" w:type="dxa"/>
            <w:tcBorders>
              <w:top w:val="nil"/>
              <w:left w:val="nil"/>
              <w:bottom w:val="single" w:sz="4" w:space="0" w:color="auto"/>
              <w:right w:val="single" w:sz="4" w:space="0" w:color="auto"/>
            </w:tcBorders>
            <w:shd w:val="clear" w:color="auto" w:fill="auto"/>
            <w:noWrap/>
            <w:hideMark/>
          </w:tcPr>
          <w:p w14:paraId="499725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3.83E-02</w:t>
            </w:r>
          </w:p>
        </w:tc>
        <w:tc>
          <w:tcPr>
            <w:tcW w:w="600" w:type="dxa"/>
            <w:tcBorders>
              <w:top w:val="nil"/>
              <w:left w:val="nil"/>
              <w:bottom w:val="single" w:sz="4" w:space="0" w:color="auto"/>
              <w:right w:val="single" w:sz="4" w:space="0" w:color="auto"/>
            </w:tcBorders>
            <w:shd w:val="clear" w:color="auto" w:fill="auto"/>
            <w:noWrap/>
            <w:hideMark/>
          </w:tcPr>
          <w:p w14:paraId="4689FF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600" w:type="dxa"/>
            <w:tcBorders>
              <w:top w:val="nil"/>
              <w:left w:val="nil"/>
              <w:bottom w:val="single" w:sz="4" w:space="0" w:color="auto"/>
              <w:right w:val="single" w:sz="4" w:space="0" w:color="auto"/>
            </w:tcBorders>
            <w:shd w:val="clear" w:color="auto" w:fill="auto"/>
            <w:noWrap/>
            <w:hideMark/>
          </w:tcPr>
          <w:p w14:paraId="3717DB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9.08E-02</w:t>
            </w:r>
          </w:p>
        </w:tc>
        <w:tc>
          <w:tcPr>
            <w:tcW w:w="560" w:type="dxa"/>
            <w:tcBorders>
              <w:top w:val="nil"/>
              <w:left w:val="nil"/>
              <w:bottom w:val="single" w:sz="4" w:space="0" w:color="auto"/>
              <w:right w:val="single" w:sz="4" w:space="0" w:color="auto"/>
            </w:tcBorders>
            <w:shd w:val="clear" w:color="auto" w:fill="auto"/>
            <w:noWrap/>
            <w:hideMark/>
          </w:tcPr>
          <w:p w14:paraId="2945CE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580" w:type="dxa"/>
            <w:tcBorders>
              <w:top w:val="nil"/>
              <w:left w:val="nil"/>
              <w:bottom w:val="single" w:sz="4" w:space="0" w:color="auto"/>
              <w:right w:val="single" w:sz="4" w:space="0" w:color="auto"/>
            </w:tcBorders>
            <w:shd w:val="clear" w:color="auto" w:fill="auto"/>
            <w:noWrap/>
            <w:hideMark/>
          </w:tcPr>
          <w:p w14:paraId="761E4B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5.38E-02</w:t>
            </w:r>
          </w:p>
        </w:tc>
        <w:tc>
          <w:tcPr>
            <w:tcW w:w="580" w:type="dxa"/>
            <w:tcBorders>
              <w:top w:val="nil"/>
              <w:left w:val="nil"/>
              <w:bottom w:val="single" w:sz="4" w:space="0" w:color="auto"/>
              <w:right w:val="single" w:sz="4" w:space="0" w:color="auto"/>
            </w:tcBorders>
            <w:shd w:val="clear" w:color="auto" w:fill="auto"/>
            <w:noWrap/>
            <w:hideMark/>
          </w:tcPr>
          <w:p w14:paraId="033F9B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-1.77E-01</w:t>
            </w:r>
          </w:p>
        </w:tc>
        <w:tc>
          <w:tcPr>
            <w:tcW w:w="580" w:type="dxa"/>
            <w:tcBorders>
              <w:top w:val="nil"/>
              <w:left w:val="nil"/>
              <w:bottom w:val="single" w:sz="4" w:space="0" w:color="auto"/>
              <w:right w:val="single" w:sz="4" w:space="0" w:color="auto"/>
            </w:tcBorders>
            <w:shd w:val="clear" w:color="auto" w:fill="auto"/>
            <w:noWrap/>
            <w:hideMark/>
          </w:tcPr>
          <w:p w14:paraId="3A2C9D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680" w:type="dxa"/>
            <w:tcBorders>
              <w:top w:val="nil"/>
              <w:left w:val="nil"/>
              <w:bottom w:val="single" w:sz="4" w:space="0" w:color="auto"/>
              <w:right w:val="single" w:sz="4" w:space="0" w:color="auto"/>
            </w:tcBorders>
            <w:shd w:val="clear" w:color="auto" w:fill="auto"/>
            <w:noWrap/>
            <w:hideMark/>
          </w:tcPr>
          <w:p w14:paraId="5C9CD4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-8.13E-02</w:t>
            </w:r>
          </w:p>
        </w:tc>
        <w:tc>
          <w:tcPr>
            <w:tcW w:w="700" w:type="dxa"/>
            <w:tcBorders>
              <w:top w:val="nil"/>
              <w:left w:val="nil"/>
              <w:bottom w:val="single" w:sz="4" w:space="0" w:color="auto"/>
              <w:right w:val="single" w:sz="4" w:space="0" w:color="auto"/>
            </w:tcBorders>
            <w:shd w:val="clear" w:color="auto" w:fill="auto"/>
            <w:noWrap/>
            <w:hideMark/>
          </w:tcPr>
          <w:p w14:paraId="07A402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2.13E-01</w:t>
            </w:r>
          </w:p>
        </w:tc>
        <w:tc>
          <w:tcPr>
            <w:tcW w:w="700" w:type="dxa"/>
            <w:tcBorders>
              <w:top w:val="nil"/>
              <w:left w:val="nil"/>
              <w:bottom w:val="single" w:sz="4" w:space="0" w:color="auto"/>
              <w:right w:val="single" w:sz="4" w:space="0" w:color="auto"/>
            </w:tcBorders>
            <w:shd w:val="clear" w:color="auto" w:fill="auto"/>
            <w:noWrap/>
            <w:hideMark/>
          </w:tcPr>
          <w:p w14:paraId="3A035CE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700" w:type="dxa"/>
            <w:tcBorders>
              <w:top w:val="nil"/>
              <w:left w:val="nil"/>
              <w:bottom w:val="single" w:sz="4" w:space="0" w:color="auto"/>
              <w:right w:val="single" w:sz="4" w:space="0" w:color="auto"/>
            </w:tcBorders>
            <w:shd w:val="clear" w:color="auto" w:fill="auto"/>
            <w:noWrap/>
            <w:hideMark/>
          </w:tcPr>
          <w:p w14:paraId="2E0FD6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-8.32E-02</w:t>
            </w:r>
          </w:p>
        </w:tc>
        <w:tc>
          <w:tcPr>
            <w:tcW w:w="700" w:type="dxa"/>
            <w:tcBorders>
              <w:top w:val="nil"/>
              <w:left w:val="nil"/>
              <w:bottom w:val="single" w:sz="4" w:space="0" w:color="auto"/>
              <w:right w:val="single" w:sz="4" w:space="0" w:color="auto"/>
            </w:tcBorders>
            <w:shd w:val="clear" w:color="auto" w:fill="auto"/>
            <w:noWrap/>
            <w:hideMark/>
          </w:tcPr>
          <w:p w14:paraId="30B011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2.17E-01</w:t>
            </w:r>
          </w:p>
        </w:tc>
        <w:tc>
          <w:tcPr>
            <w:tcW w:w="700" w:type="dxa"/>
            <w:tcBorders>
              <w:top w:val="nil"/>
              <w:left w:val="nil"/>
              <w:bottom w:val="single" w:sz="4" w:space="0" w:color="auto"/>
              <w:right w:val="single" w:sz="4" w:space="0" w:color="auto"/>
            </w:tcBorders>
            <w:shd w:val="clear" w:color="auto" w:fill="auto"/>
            <w:noWrap/>
            <w:hideMark/>
          </w:tcPr>
          <w:p w14:paraId="6D9D0B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700" w:type="dxa"/>
            <w:tcBorders>
              <w:top w:val="nil"/>
              <w:left w:val="nil"/>
              <w:bottom w:val="single" w:sz="4" w:space="0" w:color="auto"/>
              <w:right w:val="single" w:sz="4" w:space="0" w:color="auto"/>
            </w:tcBorders>
            <w:shd w:val="clear" w:color="auto" w:fill="auto"/>
            <w:noWrap/>
            <w:hideMark/>
          </w:tcPr>
          <w:p w14:paraId="3CC00B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-3.09E-01</w:t>
            </w:r>
          </w:p>
        </w:tc>
        <w:tc>
          <w:tcPr>
            <w:tcW w:w="700" w:type="dxa"/>
            <w:tcBorders>
              <w:top w:val="nil"/>
              <w:left w:val="nil"/>
              <w:bottom w:val="single" w:sz="4" w:space="0" w:color="auto"/>
              <w:right w:val="single" w:sz="4" w:space="0" w:color="auto"/>
            </w:tcBorders>
            <w:shd w:val="clear" w:color="auto" w:fill="auto"/>
            <w:noWrap/>
            <w:hideMark/>
          </w:tcPr>
          <w:p w14:paraId="2E7EC3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8.45E-01</w:t>
            </w:r>
          </w:p>
        </w:tc>
        <w:tc>
          <w:tcPr>
            <w:tcW w:w="700" w:type="dxa"/>
            <w:tcBorders>
              <w:top w:val="nil"/>
              <w:left w:val="nil"/>
              <w:bottom w:val="single" w:sz="4" w:space="0" w:color="auto"/>
              <w:right w:val="single" w:sz="4" w:space="0" w:color="auto"/>
            </w:tcBorders>
            <w:shd w:val="clear" w:color="auto" w:fill="auto"/>
            <w:noWrap/>
            <w:hideMark/>
          </w:tcPr>
          <w:p w14:paraId="5017F0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-7.08E-01</w:t>
            </w:r>
          </w:p>
        </w:tc>
      </w:tr>
      <w:tr w:rsidR="00783E65" w:rsidRPr="00783E65" w14:paraId="343DF2F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53B2ED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A803D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74CECF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2.49E-02</w:t>
            </w:r>
          </w:p>
        </w:tc>
        <w:tc>
          <w:tcPr>
            <w:tcW w:w="560" w:type="dxa"/>
            <w:tcBorders>
              <w:top w:val="nil"/>
              <w:left w:val="nil"/>
              <w:bottom w:val="single" w:sz="4" w:space="0" w:color="auto"/>
              <w:right w:val="single" w:sz="4" w:space="0" w:color="auto"/>
            </w:tcBorders>
            <w:shd w:val="clear" w:color="auto" w:fill="auto"/>
            <w:noWrap/>
            <w:hideMark/>
          </w:tcPr>
          <w:p w14:paraId="3CEA75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9.96E-04</w:t>
            </w:r>
          </w:p>
        </w:tc>
        <w:tc>
          <w:tcPr>
            <w:tcW w:w="580" w:type="dxa"/>
            <w:tcBorders>
              <w:top w:val="nil"/>
              <w:left w:val="nil"/>
              <w:bottom w:val="single" w:sz="4" w:space="0" w:color="auto"/>
              <w:right w:val="single" w:sz="4" w:space="0" w:color="auto"/>
            </w:tcBorders>
            <w:shd w:val="clear" w:color="auto" w:fill="auto"/>
            <w:noWrap/>
            <w:hideMark/>
          </w:tcPr>
          <w:p w14:paraId="09AA7D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-1.67E-02</w:t>
            </w:r>
          </w:p>
        </w:tc>
        <w:tc>
          <w:tcPr>
            <w:tcW w:w="600" w:type="dxa"/>
            <w:tcBorders>
              <w:top w:val="nil"/>
              <w:left w:val="nil"/>
              <w:bottom w:val="single" w:sz="4" w:space="0" w:color="auto"/>
              <w:right w:val="single" w:sz="4" w:space="0" w:color="auto"/>
            </w:tcBorders>
            <w:shd w:val="clear" w:color="auto" w:fill="auto"/>
            <w:noWrap/>
            <w:hideMark/>
          </w:tcPr>
          <w:p w14:paraId="6C9D74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-1.74E-02</w:t>
            </w:r>
          </w:p>
        </w:tc>
        <w:tc>
          <w:tcPr>
            <w:tcW w:w="600" w:type="dxa"/>
            <w:tcBorders>
              <w:top w:val="nil"/>
              <w:left w:val="nil"/>
              <w:bottom w:val="single" w:sz="4" w:space="0" w:color="auto"/>
              <w:right w:val="single" w:sz="4" w:space="0" w:color="auto"/>
            </w:tcBorders>
            <w:shd w:val="clear" w:color="auto" w:fill="auto"/>
            <w:noWrap/>
            <w:hideMark/>
          </w:tcPr>
          <w:p w14:paraId="6F9342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-4.13E-02</w:t>
            </w:r>
          </w:p>
        </w:tc>
        <w:tc>
          <w:tcPr>
            <w:tcW w:w="560" w:type="dxa"/>
            <w:tcBorders>
              <w:top w:val="nil"/>
              <w:left w:val="nil"/>
              <w:bottom w:val="single" w:sz="4" w:space="0" w:color="auto"/>
              <w:right w:val="single" w:sz="4" w:space="0" w:color="auto"/>
            </w:tcBorders>
            <w:shd w:val="clear" w:color="auto" w:fill="auto"/>
            <w:noWrap/>
            <w:hideMark/>
          </w:tcPr>
          <w:p w14:paraId="7F6962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-8.21E-03</w:t>
            </w:r>
          </w:p>
        </w:tc>
        <w:tc>
          <w:tcPr>
            <w:tcW w:w="580" w:type="dxa"/>
            <w:tcBorders>
              <w:top w:val="nil"/>
              <w:left w:val="nil"/>
              <w:bottom w:val="single" w:sz="4" w:space="0" w:color="auto"/>
              <w:right w:val="single" w:sz="4" w:space="0" w:color="auto"/>
            </w:tcBorders>
            <w:shd w:val="clear" w:color="auto" w:fill="auto"/>
            <w:noWrap/>
            <w:hideMark/>
          </w:tcPr>
          <w:p w14:paraId="08EE63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-3.27E-02</w:t>
            </w:r>
          </w:p>
        </w:tc>
        <w:tc>
          <w:tcPr>
            <w:tcW w:w="580" w:type="dxa"/>
            <w:tcBorders>
              <w:top w:val="nil"/>
              <w:left w:val="nil"/>
              <w:bottom w:val="single" w:sz="4" w:space="0" w:color="auto"/>
              <w:right w:val="single" w:sz="4" w:space="0" w:color="auto"/>
            </w:tcBorders>
            <w:shd w:val="clear" w:color="auto" w:fill="auto"/>
            <w:noWrap/>
            <w:hideMark/>
          </w:tcPr>
          <w:p w14:paraId="3C66FD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1.36E-01</w:t>
            </w:r>
          </w:p>
        </w:tc>
        <w:tc>
          <w:tcPr>
            <w:tcW w:w="580" w:type="dxa"/>
            <w:tcBorders>
              <w:top w:val="nil"/>
              <w:left w:val="nil"/>
              <w:bottom w:val="single" w:sz="4" w:space="0" w:color="auto"/>
              <w:right w:val="single" w:sz="4" w:space="0" w:color="auto"/>
            </w:tcBorders>
            <w:shd w:val="clear" w:color="auto" w:fill="auto"/>
            <w:noWrap/>
            <w:hideMark/>
          </w:tcPr>
          <w:p w14:paraId="560B23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680" w:type="dxa"/>
            <w:tcBorders>
              <w:top w:val="nil"/>
              <w:left w:val="nil"/>
              <w:bottom w:val="single" w:sz="4" w:space="0" w:color="auto"/>
              <w:right w:val="single" w:sz="4" w:space="0" w:color="auto"/>
            </w:tcBorders>
            <w:shd w:val="clear" w:color="auto" w:fill="auto"/>
            <w:noWrap/>
            <w:hideMark/>
          </w:tcPr>
          <w:p w14:paraId="045622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5.47E-02</w:t>
            </w:r>
          </w:p>
        </w:tc>
        <w:tc>
          <w:tcPr>
            <w:tcW w:w="700" w:type="dxa"/>
            <w:tcBorders>
              <w:top w:val="nil"/>
              <w:left w:val="nil"/>
              <w:bottom w:val="single" w:sz="4" w:space="0" w:color="auto"/>
              <w:right w:val="single" w:sz="4" w:space="0" w:color="auto"/>
            </w:tcBorders>
            <w:shd w:val="clear" w:color="auto" w:fill="auto"/>
            <w:noWrap/>
            <w:hideMark/>
          </w:tcPr>
          <w:p w14:paraId="776922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700" w:type="dxa"/>
            <w:tcBorders>
              <w:top w:val="nil"/>
              <w:left w:val="nil"/>
              <w:bottom w:val="single" w:sz="4" w:space="0" w:color="auto"/>
              <w:right w:val="single" w:sz="4" w:space="0" w:color="auto"/>
            </w:tcBorders>
            <w:shd w:val="clear" w:color="auto" w:fill="auto"/>
            <w:noWrap/>
            <w:hideMark/>
          </w:tcPr>
          <w:p w14:paraId="175FB3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1.54E-01</w:t>
            </w:r>
          </w:p>
        </w:tc>
        <w:tc>
          <w:tcPr>
            <w:tcW w:w="700" w:type="dxa"/>
            <w:tcBorders>
              <w:top w:val="nil"/>
              <w:left w:val="nil"/>
              <w:bottom w:val="single" w:sz="4" w:space="0" w:color="auto"/>
              <w:right w:val="single" w:sz="4" w:space="0" w:color="auto"/>
            </w:tcBorders>
            <w:shd w:val="clear" w:color="auto" w:fill="auto"/>
            <w:noWrap/>
            <w:hideMark/>
          </w:tcPr>
          <w:p w14:paraId="4D74F5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5.60E-02</w:t>
            </w:r>
          </w:p>
        </w:tc>
        <w:tc>
          <w:tcPr>
            <w:tcW w:w="700" w:type="dxa"/>
            <w:tcBorders>
              <w:top w:val="nil"/>
              <w:left w:val="nil"/>
              <w:bottom w:val="single" w:sz="4" w:space="0" w:color="auto"/>
              <w:right w:val="single" w:sz="4" w:space="0" w:color="auto"/>
            </w:tcBorders>
            <w:shd w:val="clear" w:color="auto" w:fill="auto"/>
            <w:noWrap/>
            <w:hideMark/>
          </w:tcPr>
          <w:p w14:paraId="1AFF34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-1.68E-01</w:t>
            </w:r>
          </w:p>
        </w:tc>
        <w:tc>
          <w:tcPr>
            <w:tcW w:w="700" w:type="dxa"/>
            <w:tcBorders>
              <w:top w:val="nil"/>
              <w:left w:val="nil"/>
              <w:bottom w:val="single" w:sz="4" w:space="0" w:color="auto"/>
              <w:right w:val="single" w:sz="4" w:space="0" w:color="auto"/>
            </w:tcBorders>
            <w:shd w:val="clear" w:color="auto" w:fill="auto"/>
            <w:noWrap/>
            <w:hideMark/>
          </w:tcPr>
          <w:p w14:paraId="4B8F8E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1.56E-01</w:t>
            </w:r>
          </w:p>
        </w:tc>
        <w:tc>
          <w:tcPr>
            <w:tcW w:w="700" w:type="dxa"/>
            <w:tcBorders>
              <w:top w:val="nil"/>
              <w:left w:val="nil"/>
              <w:bottom w:val="single" w:sz="4" w:space="0" w:color="auto"/>
              <w:right w:val="single" w:sz="4" w:space="0" w:color="auto"/>
            </w:tcBorders>
            <w:shd w:val="clear" w:color="auto" w:fill="auto"/>
            <w:noWrap/>
            <w:hideMark/>
          </w:tcPr>
          <w:p w14:paraId="5D5285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2.14E-01</w:t>
            </w:r>
          </w:p>
        </w:tc>
        <w:tc>
          <w:tcPr>
            <w:tcW w:w="700" w:type="dxa"/>
            <w:tcBorders>
              <w:top w:val="nil"/>
              <w:left w:val="nil"/>
              <w:bottom w:val="single" w:sz="4" w:space="0" w:color="auto"/>
              <w:right w:val="single" w:sz="4" w:space="0" w:color="auto"/>
            </w:tcBorders>
            <w:shd w:val="clear" w:color="auto" w:fill="auto"/>
            <w:noWrap/>
            <w:hideMark/>
          </w:tcPr>
          <w:p w14:paraId="41E79A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-7.08E-01</w:t>
            </w:r>
          </w:p>
        </w:tc>
        <w:tc>
          <w:tcPr>
            <w:tcW w:w="700" w:type="dxa"/>
            <w:tcBorders>
              <w:top w:val="nil"/>
              <w:left w:val="nil"/>
              <w:bottom w:val="single" w:sz="4" w:space="0" w:color="auto"/>
              <w:right w:val="single" w:sz="4" w:space="0" w:color="auto"/>
            </w:tcBorders>
            <w:shd w:val="clear" w:color="auto" w:fill="auto"/>
            <w:noWrap/>
            <w:hideMark/>
          </w:tcPr>
          <w:p w14:paraId="6D175C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7.56E-01</w:t>
            </w:r>
          </w:p>
        </w:tc>
      </w:tr>
      <w:tr w:rsidR="00783E65" w:rsidRPr="00783E65" w14:paraId="73BF38C4"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479F79C0" w14:textId="6D3ADA37" w:rsidR="00783E65" w:rsidRPr="00783E65" w:rsidRDefault="008372C9" w:rsidP="00A812CF">
            <w:pPr>
              <w:spacing w:before="0" w:after="0"/>
              <w:rPr>
                <w:rFonts w:ascii="Calibri" w:hAnsi="Calibri" w:cs="Calibri"/>
                <w:color w:val="FFFFFF"/>
                <w:sz w:val="10"/>
                <w:szCs w:val="10"/>
              </w:rPr>
            </w:pPr>
            <w:r>
              <w:rPr>
                <w:rFonts w:ascii="Calibri" w:hAnsi="Calibri" w:cs="Calibri"/>
                <w:color w:val="FFFFFF"/>
                <w:sz w:val="10"/>
                <w:szCs w:val="10"/>
              </w:rPr>
              <w:t>Black</w:t>
            </w:r>
            <w:r w:rsidR="00783E65" w:rsidRPr="00783E65">
              <w:rPr>
                <w:rFonts w:ascii="Calibri" w:hAnsi="Calibri" w:cs="Calibri"/>
                <w:color w:val="FFFFFF"/>
                <w:sz w:val="10"/>
                <w:szCs w:val="10"/>
              </w:rPr>
              <w:t xml:space="preserve">/AA IDU </w:t>
            </w:r>
            <w:r w:rsidR="00CE4E6C">
              <w:rPr>
                <w:rFonts w:ascii="Calibri" w:hAnsi="Calibri" w:cs="Calibri"/>
                <w:color w:val="FFFFFF"/>
                <w:sz w:val="10"/>
                <w:szCs w:val="10"/>
              </w:rPr>
              <w:t>Men</w:t>
            </w:r>
          </w:p>
        </w:tc>
        <w:tc>
          <w:tcPr>
            <w:tcW w:w="700" w:type="dxa"/>
            <w:tcBorders>
              <w:top w:val="nil"/>
              <w:left w:val="nil"/>
              <w:bottom w:val="single" w:sz="4" w:space="0" w:color="auto"/>
              <w:right w:val="single" w:sz="4" w:space="0" w:color="auto"/>
            </w:tcBorders>
            <w:shd w:val="clear" w:color="auto" w:fill="auto"/>
            <w:noWrap/>
            <w:hideMark/>
          </w:tcPr>
          <w:p w14:paraId="4C0E8A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64D7A8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2.37E-01</w:t>
            </w:r>
          </w:p>
        </w:tc>
        <w:tc>
          <w:tcPr>
            <w:tcW w:w="560" w:type="dxa"/>
            <w:tcBorders>
              <w:top w:val="nil"/>
              <w:left w:val="nil"/>
              <w:bottom w:val="single" w:sz="4" w:space="0" w:color="auto"/>
              <w:right w:val="single" w:sz="4" w:space="0" w:color="auto"/>
            </w:tcBorders>
            <w:shd w:val="clear" w:color="auto" w:fill="auto"/>
            <w:noWrap/>
            <w:hideMark/>
          </w:tcPr>
          <w:p w14:paraId="406833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-3.43E-02</w:t>
            </w:r>
          </w:p>
        </w:tc>
        <w:tc>
          <w:tcPr>
            <w:tcW w:w="580" w:type="dxa"/>
            <w:tcBorders>
              <w:top w:val="nil"/>
              <w:left w:val="nil"/>
              <w:bottom w:val="single" w:sz="4" w:space="0" w:color="auto"/>
              <w:right w:val="single" w:sz="4" w:space="0" w:color="auto"/>
            </w:tcBorders>
            <w:shd w:val="clear" w:color="auto" w:fill="auto"/>
            <w:noWrap/>
            <w:hideMark/>
          </w:tcPr>
          <w:p w14:paraId="78918E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-5.15E-02</w:t>
            </w:r>
          </w:p>
        </w:tc>
        <w:tc>
          <w:tcPr>
            <w:tcW w:w="600" w:type="dxa"/>
            <w:tcBorders>
              <w:top w:val="nil"/>
              <w:left w:val="nil"/>
              <w:bottom w:val="single" w:sz="4" w:space="0" w:color="auto"/>
              <w:right w:val="single" w:sz="4" w:space="0" w:color="auto"/>
            </w:tcBorders>
            <w:shd w:val="clear" w:color="auto" w:fill="auto"/>
            <w:noWrap/>
            <w:hideMark/>
          </w:tcPr>
          <w:p w14:paraId="030F6E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600" w:type="dxa"/>
            <w:tcBorders>
              <w:top w:val="nil"/>
              <w:left w:val="nil"/>
              <w:bottom w:val="single" w:sz="4" w:space="0" w:color="auto"/>
              <w:right w:val="single" w:sz="4" w:space="0" w:color="auto"/>
            </w:tcBorders>
            <w:shd w:val="clear" w:color="auto" w:fill="auto"/>
            <w:noWrap/>
            <w:hideMark/>
          </w:tcPr>
          <w:p w14:paraId="021614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-6.13E-02</w:t>
            </w:r>
          </w:p>
        </w:tc>
        <w:tc>
          <w:tcPr>
            <w:tcW w:w="560" w:type="dxa"/>
            <w:tcBorders>
              <w:top w:val="nil"/>
              <w:left w:val="nil"/>
              <w:bottom w:val="single" w:sz="4" w:space="0" w:color="auto"/>
              <w:right w:val="single" w:sz="4" w:space="0" w:color="auto"/>
            </w:tcBorders>
            <w:shd w:val="clear" w:color="auto" w:fill="auto"/>
            <w:noWrap/>
            <w:hideMark/>
          </w:tcPr>
          <w:p w14:paraId="2428E5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580" w:type="dxa"/>
            <w:tcBorders>
              <w:top w:val="nil"/>
              <w:left w:val="nil"/>
              <w:bottom w:val="single" w:sz="4" w:space="0" w:color="auto"/>
              <w:right w:val="single" w:sz="4" w:space="0" w:color="auto"/>
            </w:tcBorders>
            <w:shd w:val="clear" w:color="auto" w:fill="auto"/>
            <w:noWrap/>
            <w:hideMark/>
          </w:tcPr>
          <w:p w14:paraId="4FFA29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2.13E-02</w:t>
            </w:r>
          </w:p>
        </w:tc>
        <w:tc>
          <w:tcPr>
            <w:tcW w:w="580" w:type="dxa"/>
            <w:tcBorders>
              <w:top w:val="nil"/>
              <w:left w:val="nil"/>
              <w:bottom w:val="single" w:sz="4" w:space="0" w:color="auto"/>
              <w:right w:val="single" w:sz="4" w:space="0" w:color="auto"/>
            </w:tcBorders>
            <w:shd w:val="clear" w:color="auto" w:fill="auto"/>
            <w:noWrap/>
            <w:hideMark/>
          </w:tcPr>
          <w:p w14:paraId="4B1623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-1.75E-02</w:t>
            </w:r>
          </w:p>
        </w:tc>
        <w:tc>
          <w:tcPr>
            <w:tcW w:w="580" w:type="dxa"/>
            <w:tcBorders>
              <w:top w:val="nil"/>
              <w:left w:val="nil"/>
              <w:bottom w:val="single" w:sz="4" w:space="0" w:color="auto"/>
              <w:right w:val="single" w:sz="4" w:space="0" w:color="auto"/>
            </w:tcBorders>
            <w:shd w:val="clear" w:color="auto" w:fill="auto"/>
            <w:noWrap/>
            <w:hideMark/>
          </w:tcPr>
          <w:p w14:paraId="2B6790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-1.08E-03</w:t>
            </w:r>
          </w:p>
        </w:tc>
        <w:tc>
          <w:tcPr>
            <w:tcW w:w="680" w:type="dxa"/>
            <w:tcBorders>
              <w:top w:val="nil"/>
              <w:left w:val="nil"/>
              <w:bottom w:val="single" w:sz="4" w:space="0" w:color="auto"/>
              <w:right w:val="single" w:sz="4" w:space="0" w:color="auto"/>
            </w:tcBorders>
            <w:shd w:val="clear" w:color="auto" w:fill="auto"/>
            <w:noWrap/>
            <w:hideMark/>
          </w:tcPr>
          <w:p w14:paraId="3F1273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2.49E-02</w:t>
            </w:r>
          </w:p>
        </w:tc>
        <w:tc>
          <w:tcPr>
            <w:tcW w:w="700" w:type="dxa"/>
            <w:tcBorders>
              <w:top w:val="nil"/>
              <w:left w:val="nil"/>
              <w:bottom w:val="single" w:sz="4" w:space="0" w:color="auto"/>
              <w:right w:val="single" w:sz="4" w:space="0" w:color="auto"/>
            </w:tcBorders>
            <w:shd w:val="clear" w:color="auto" w:fill="auto"/>
            <w:noWrap/>
            <w:hideMark/>
          </w:tcPr>
          <w:p w14:paraId="41DE14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-4.83E-02</w:t>
            </w:r>
          </w:p>
        </w:tc>
        <w:tc>
          <w:tcPr>
            <w:tcW w:w="700" w:type="dxa"/>
            <w:tcBorders>
              <w:top w:val="nil"/>
              <w:left w:val="nil"/>
              <w:bottom w:val="single" w:sz="4" w:space="0" w:color="auto"/>
              <w:right w:val="single" w:sz="4" w:space="0" w:color="auto"/>
            </w:tcBorders>
            <w:shd w:val="clear" w:color="auto" w:fill="auto"/>
            <w:noWrap/>
            <w:hideMark/>
          </w:tcPr>
          <w:p w14:paraId="7FD305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2.50E-02</w:t>
            </w:r>
          </w:p>
        </w:tc>
        <w:tc>
          <w:tcPr>
            <w:tcW w:w="700" w:type="dxa"/>
            <w:tcBorders>
              <w:top w:val="nil"/>
              <w:left w:val="nil"/>
              <w:bottom w:val="single" w:sz="4" w:space="0" w:color="auto"/>
              <w:right w:val="single" w:sz="4" w:space="0" w:color="auto"/>
            </w:tcBorders>
            <w:shd w:val="clear" w:color="auto" w:fill="auto"/>
            <w:noWrap/>
            <w:hideMark/>
          </w:tcPr>
          <w:p w14:paraId="5D7888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2.22E-02</w:t>
            </w:r>
          </w:p>
        </w:tc>
        <w:tc>
          <w:tcPr>
            <w:tcW w:w="700" w:type="dxa"/>
            <w:tcBorders>
              <w:top w:val="nil"/>
              <w:left w:val="nil"/>
              <w:bottom w:val="single" w:sz="4" w:space="0" w:color="auto"/>
              <w:right w:val="single" w:sz="4" w:space="0" w:color="auto"/>
            </w:tcBorders>
            <w:shd w:val="clear" w:color="auto" w:fill="auto"/>
            <w:noWrap/>
            <w:hideMark/>
          </w:tcPr>
          <w:p w14:paraId="740EC6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-4.32E-02</w:t>
            </w:r>
          </w:p>
        </w:tc>
        <w:tc>
          <w:tcPr>
            <w:tcW w:w="700" w:type="dxa"/>
            <w:tcBorders>
              <w:top w:val="nil"/>
              <w:left w:val="nil"/>
              <w:bottom w:val="single" w:sz="4" w:space="0" w:color="auto"/>
              <w:right w:val="single" w:sz="4" w:space="0" w:color="auto"/>
            </w:tcBorders>
            <w:shd w:val="clear" w:color="auto" w:fill="auto"/>
            <w:noWrap/>
            <w:hideMark/>
          </w:tcPr>
          <w:p w14:paraId="75D873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2.33E-02</w:t>
            </w:r>
          </w:p>
        </w:tc>
        <w:tc>
          <w:tcPr>
            <w:tcW w:w="700" w:type="dxa"/>
            <w:tcBorders>
              <w:top w:val="nil"/>
              <w:left w:val="nil"/>
              <w:bottom w:val="single" w:sz="4" w:space="0" w:color="auto"/>
              <w:right w:val="single" w:sz="4" w:space="0" w:color="auto"/>
            </w:tcBorders>
            <w:shd w:val="clear" w:color="auto" w:fill="auto"/>
            <w:noWrap/>
            <w:hideMark/>
          </w:tcPr>
          <w:p w14:paraId="0BCFC4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2.34E-02</w:t>
            </w:r>
          </w:p>
        </w:tc>
        <w:tc>
          <w:tcPr>
            <w:tcW w:w="700" w:type="dxa"/>
            <w:tcBorders>
              <w:top w:val="nil"/>
              <w:left w:val="nil"/>
              <w:bottom w:val="single" w:sz="4" w:space="0" w:color="auto"/>
              <w:right w:val="single" w:sz="4" w:space="0" w:color="auto"/>
            </w:tcBorders>
            <w:shd w:val="clear" w:color="auto" w:fill="auto"/>
            <w:noWrap/>
            <w:hideMark/>
          </w:tcPr>
          <w:p w14:paraId="3CA409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-4.79E-02</w:t>
            </w:r>
          </w:p>
        </w:tc>
        <w:tc>
          <w:tcPr>
            <w:tcW w:w="700" w:type="dxa"/>
            <w:tcBorders>
              <w:top w:val="nil"/>
              <w:left w:val="nil"/>
              <w:bottom w:val="single" w:sz="4" w:space="0" w:color="auto"/>
              <w:right w:val="single" w:sz="4" w:space="0" w:color="auto"/>
            </w:tcBorders>
            <w:shd w:val="clear" w:color="auto" w:fill="auto"/>
            <w:noWrap/>
            <w:hideMark/>
          </w:tcPr>
          <w:p w14:paraId="7BFEA9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2.77E-02</w:t>
            </w:r>
          </w:p>
        </w:tc>
      </w:tr>
      <w:tr w:rsidR="00783E65" w:rsidRPr="00783E65" w14:paraId="7690DAE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9F1B3F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891A8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26F92E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-3.43E-02</w:t>
            </w:r>
          </w:p>
        </w:tc>
        <w:tc>
          <w:tcPr>
            <w:tcW w:w="560" w:type="dxa"/>
            <w:tcBorders>
              <w:top w:val="nil"/>
              <w:left w:val="nil"/>
              <w:bottom w:val="single" w:sz="4" w:space="0" w:color="auto"/>
              <w:right w:val="single" w:sz="4" w:space="0" w:color="auto"/>
            </w:tcBorders>
            <w:shd w:val="clear" w:color="auto" w:fill="auto"/>
            <w:noWrap/>
            <w:hideMark/>
          </w:tcPr>
          <w:p w14:paraId="407711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7.27E-03</w:t>
            </w:r>
          </w:p>
        </w:tc>
        <w:tc>
          <w:tcPr>
            <w:tcW w:w="580" w:type="dxa"/>
            <w:tcBorders>
              <w:top w:val="nil"/>
              <w:left w:val="nil"/>
              <w:bottom w:val="single" w:sz="4" w:space="0" w:color="auto"/>
              <w:right w:val="single" w:sz="4" w:space="0" w:color="auto"/>
            </w:tcBorders>
            <w:shd w:val="clear" w:color="auto" w:fill="auto"/>
            <w:noWrap/>
            <w:hideMark/>
          </w:tcPr>
          <w:p w14:paraId="32DB7F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6.62E-04</w:t>
            </w:r>
          </w:p>
        </w:tc>
        <w:tc>
          <w:tcPr>
            <w:tcW w:w="600" w:type="dxa"/>
            <w:tcBorders>
              <w:top w:val="nil"/>
              <w:left w:val="nil"/>
              <w:bottom w:val="single" w:sz="4" w:space="0" w:color="auto"/>
              <w:right w:val="single" w:sz="4" w:space="0" w:color="auto"/>
            </w:tcBorders>
            <w:shd w:val="clear" w:color="auto" w:fill="auto"/>
            <w:noWrap/>
            <w:hideMark/>
          </w:tcPr>
          <w:p w14:paraId="29C3F1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1.28E-03</w:t>
            </w:r>
          </w:p>
        </w:tc>
        <w:tc>
          <w:tcPr>
            <w:tcW w:w="600" w:type="dxa"/>
            <w:tcBorders>
              <w:top w:val="nil"/>
              <w:left w:val="nil"/>
              <w:bottom w:val="single" w:sz="4" w:space="0" w:color="auto"/>
              <w:right w:val="single" w:sz="4" w:space="0" w:color="auto"/>
            </w:tcBorders>
            <w:shd w:val="clear" w:color="auto" w:fill="auto"/>
            <w:noWrap/>
            <w:hideMark/>
          </w:tcPr>
          <w:p w14:paraId="5D262D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2.32E-03</w:t>
            </w:r>
          </w:p>
        </w:tc>
        <w:tc>
          <w:tcPr>
            <w:tcW w:w="560" w:type="dxa"/>
            <w:tcBorders>
              <w:top w:val="nil"/>
              <w:left w:val="nil"/>
              <w:bottom w:val="single" w:sz="4" w:space="0" w:color="auto"/>
              <w:right w:val="single" w:sz="4" w:space="0" w:color="auto"/>
            </w:tcBorders>
            <w:shd w:val="clear" w:color="auto" w:fill="auto"/>
            <w:noWrap/>
            <w:hideMark/>
          </w:tcPr>
          <w:p w14:paraId="1CA0FE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-7.27E-04</w:t>
            </w:r>
          </w:p>
        </w:tc>
        <w:tc>
          <w:tcPr>
            <w:tcW w:w="580" w:type="dxa"/>
            <w:tcBorders>
              <w:top w:val="nil"/>
              <w:left w:val="nil"/>
              <w:bottom w:val="single" w:sz="4" w:space="0" w:color="auto"/>
              <w:right w:val="single" w:sz="4" w:space="0" w:color="auto"/>
            </w:tcBorders>
            <w:shd w:val="clear" w:color="auto" w:fill="auto"/>
            <w:noWrap/>
            <w:hideMark/>
          </w:tcPr>
          <w:p w14:paraId="67553F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1.02E-03</w:t>
            </w:r>
          </w:p>
        </w:tc>
        <w:tc>
          <w:tcPr>
            <w:tcW w:w="580" w:type="dxa"/>
            <w:tcBorders>
              <w:top w:val="nil"/>
              <w:left w:val="nil"/>
              <w:bottom w:val="single" w:sz="4" w:space="0" w:color="auto"/>
              <w:right w:val="single" w:sz="4" w:space="0" w:color="auto"/>
            </w:tcBorders>
            <w:shd w:val="clear" w:color="auto" w:fill="auto"/>
            <w:noWrap/>
            <w:hideMark/>
          </w:tcPr>
          <w:p w14:paraId="4C60CA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-1.72E-03</w:t>
            </w:r>
          </w:p>
        </w:tc>
        <w:tc>
          <w:tcPr>
            <w:tcW w:w="580" w:type="dxa"/>
            <w:tcBorders>
              <w:top w:val="nil"/>
              <w:left w:val="nil"/>
              <w:bottom w:val="single" w:sz="4" w:space="0" w:color="auto"/>
              <w:right w:val="single" w:sz="4" w:space="0" w:color="auto"/>
            </w:tcBorders>
            <w:shd w:val="clear" w:color="auto" w:fill="auto"/>
            <w:noWrap/>
            <w:hideMark/>
          </w:tcPr>
          <w:p w14:paraId="38410A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1.03E-03</w:t>
            </w:r>
          </w:p>
        </w:tc>
        <w:tc>
          <w:tcPr>
            <w:tcW w:w="680" w:type="dxa"/>
            <w:tcBorders>
              <w:top w:val="nil"/>
              <w:left w:val="nil"/>
              <w:bottom w:val="single" w:sz="4" w:space="0" w:color="auto"/>
              <w:right w:val="single" w:sz="4" w:space="0" w:color="auto"/>
            </w:tcBorders>
            <w:shd w:val="clear" w:color="auto" w:fill="auto"/>
            <w:noWrap/>
            <w:hideMark/>
          </w:tcPr>
          <w:p w14:paraId="3243C9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-1.15E-03</w:t>
            </w:r>
          </w:p>
        </w:tc>
        <w:tc>
          <w:tcPr>
            <w:tcW w:w="700" w:type="dxa"/>
            <w:tcBorders>
              <w:top w:val="nil"/>
              <w:left w:val="nil"/>
              <w:bottom w:val="single" w:sz="4" w:space="0" w:color="auto"/>
              <w:right w:val="single" w:sz="4" w:space="0" w:color="auto"/>
            </w:tcBorders>
            <w:shd w:val="clear" w:color="auto" w:fill="auto"/>
            <w:noWrap/>
            <w:hideMark/>
          </w:tcPr>
          <w:p w14:paraId="6DA152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2.96E-03</w:t>
            </w:r>
          </w:p>
        </w:tc>
        <w:tc>
          <w:tcPr>
            <w:tcW w:w="700" w:type="dxa"/>
            <w:tcBorders>
              <w:top w:val="nil"/>
              <w:left w:val="nil"/>
              <w:bottom w:val="single" w:sz="4" w:space="0" w:color="auto"/>
              <w:right w:val="single" w:sz="4" w:space="0" w:color="auto"/>
            </w:tcBorders>
            <w:shd w:val="clear" w:color="auto" w:fill="auto"/>
            <w:noWrap/>
            <w:hideMark/>
          </w:tcPr>
          <w:p w14:paraId="60D3C1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-2.70E-03</w:t>
            </w:r>
          </w:p>
        </w:tc>
        <w:tc>
          <w:tcPr>
            <w:tcW w:w="700" w:type="dxa"/>
            <w:tcBorders>
              <w:top w:val="nil"/>
              <w:left w:val="nil"/>
              <w:bottom w:val="single" w:sz="4" w:space="0" w:color="auto"/>
              <w:right w:val="single" w:sz="4" w:space="0" w:color="auto"/>
            </w:tcBorders>
            <w:shd w:val="clear" w:color="auto" w:fill="auto"/>
            <w:noWrap/>
            <w:hideMark/>
          </w:tcPr>
          <w:p w14:paraId="36ADCD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2.36E-04</w:t>
            </w:r>
          </w:p>
        </w:tc>
        <w:tc>
          <w:tcPr>
            <w:tcW w:w="700" w:type="dxa"/>
            <w:tcBorders>
              <w:top w:val="nil"/>
              <w:left w:val="nil"/>
              <w:bottom w:val="single" w:sz="4" w:space="0" w:color="auto"/>
              <w:right w:val="single" w:sz="4" w:space="0" w:color="auto"/>
            </w:tcBorders>
            <w:shd w:val="clear" w:color="auto" w:fill="auto"/>
            <w:noWrap/>
            <w:hideMark/>
          </w:tcPr>
          <w:p w14:paraId="44C0C4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-1.32E-04</w:t>
            </w:r>
          </w:p>
        </w:tc>
        <w:tc>
          <w:tcPr>
            <w:tcW w:w="700" w:type="dxa"/>
            <w:tcBorders>
              <w:top w:val="nil"/>
              <w:left w:val="nil"/>
              <w:bottom w:val="single" w:sz="4" w:space="0" w:color="auto"/>
              <w:right w:val="single" w:sz="4" w:space="0" w:color="auto"/>
            </w:tcBorders>
            <w:shd w:val="clear" w:color="auto" w:fill="auto"/>
            <w:noWrap/>
            <w:hideMark/>
          </w:tcPr>
          <w:p w14:paraId="323E40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-7.94E-04</w:t>
            </w:r>
          </w:p>
        </w:tc>
        <w:tc>
          <w:tcPr>
            <w:tcW w:w="700" w:type="dxa"/>
            <w:tcBorders>
              <w:top w:val="nil"/>
              <w:left w:val="nil"/>
              <w:bottom w:val="single" w:sz="4" w:space="0" w:color="auto"/>
              <w:right w:val="single" w:sz="4" w:space="0" w:color="auto"/>
            </w:tcBorders>
            <w:shd w:val="clear" w:color="auto" w:fill="auto"/>
            <w:noWrap/>
            <w:hideMark/>
          </w:tcPr>
          <w:p w14:paraId="194059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-6.80E-04</w:t>
            </w:r>
          </w:p>
        </w:tc>
        <w:tc>
          <w:tcPr>
            <w:tcW w:w="700" w:type="dxa"/>
            <w:tcBorders>
              <w:top w:val="nil"/>
              <w:left w:val="nil"/>
              <w:bottom w:val="single" w:sz="4" w:space="0" w:color="auto"/>
              <w:right w:val="single" w:sz="4" w:space="0" w:color="auto"/>
            </w:tcBorders>
            <w:shd w:val="clear" w:color="auto" w:fill="auto"/>
            <w:noWrap/>
            <w:hideMark/>
          </w:tcPr>
          <w:p w14:paraId="54C257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2.92E-03</w:t>
            </w:r>
          </w:p>
        </w:tc>
        <w:tc>
          <w:tcPr>
            <w:tcW w:w="700" w:type="dxa"/>
            <w:tcBorders>
              <w:top w:val="nil"/>
              <w:left w:val="nil"/>
              <w:bottom w:val="single" w:sz="4" w:space="0" w:color="auto"/>
              <w:right w:val="single" w:sz="4" w:space="0" w:color="auto"/>
            </w:tcBorders>
            <w:shd w:val="clear" w:color="auto" w:fill="auto"/>
            <w:noWrap/>
            <w:hideMark/>
          </w:tcPr>
          <w:p w14:paraId="3EA5B8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-3.72E-03</w:t>
            </w:r>
          </w:p>
        </w:tc>
      </w:tr>
      <w:tr w:rsidR="00783E65" w:rsidRPr="00783E65" w14:paraId="38E0210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E2A8FE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1DF95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69871B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-5.15E-02</w:t>
            </w:r>
          </w:p>
        </w:tc>
        <w:tc>
          <w:tcPr>
            <w:tcW w:w="560" w:type="dxa"/>
            <w:tcBorders>
              <w:top w:val="nil"/>
              <w:left w:val="nil"/>
              <w:bottom w:val="single" w:sz="4" w:space="0" w:color="auto"/>
              <w:right w:val="single" w:sz="4" w:space="0" w:color="auto"/>
            </w:tcBorders>
            <w:shd w:val="clear" w:color="auto" w:fill="auto"/>
            <w:noWrap/>
            <w:hideMark/>
          </w:tcPr>
          <w:p w14:paraId="7F3CDA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6.62E-04</w:t>
            </w:r>
          </w:p>
        </w:tc>
        <w:tc>
          <w:tcPr>
            <w:tcW w:w="580" w:type="dxa"/>
            <w:tcBorders>
              <w:top w:val="nil"/>
              <w:left w:val="nil"/>
              <w:bottom w:val="single" w:sz="4" w:space="0" w:color="auto"/>
              <w:right w:val="single" w:sz="4" w:space="0" w:color="auto"/>
            </w:tcBorders>
            <w:shd w:val="clear" w:color="auto" w:fill="auto"/>
            <w:noWrap/>
            <w:hideMark/>
          </w:tcPr>
          <w:p w14:paraId="5C8C56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9.05E-02</w:t>
            </w:r>
          </w:p>
        </w:tc>
        <w:tc>
          <w:tcPr>
            <w:tcW w:w="600" w:type="dxa"/>
            <w:tcBorders>
              <w:top w:val="nil"/>
              <w:left w:val="nil"/>
              <w:bottom w:val="single" w:sz="4" w:space="0" w:color="auto"/>
              <w:right w:val="single" w:sz="4" w:space="0" w:color="auto"/>
            </w:tcBorders>
            <w:shd w:val="clear" w:color="auto" w:fill="auto"/>
            <w:noWrap/>
            <w:hideMark/>
          </w:tcPr>
          <w:p w14:paraId="0ED319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4.94E-02</w:t>
            </w:r>
          </w:p>
        </w:tc>
        <w:tc>
          <w:tcPr>
            <w:tcW w:w="600" w:type="dxa"/>
            <w:tcBorders>
              <w:top w:val="nil"/>
              <w:left w:val="nil"/>
              <w:bottom w:val="single" w:sz="4" w:space="0" w:color="auto"/>
              <w:right w:val="single" w:sz="4" w:space="0" w:color="auto"/>
            </w:tcBorders>
            <w:shd w:val="clear" w:color="auto" w:fill="auto"/>
            <w:noWrap/>
            <w:hideMark/>
          </w:tcPr>
          <w:p w14:paraId="538ACC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4.94E-02</w:t>
            </w:r>
          </w:p>
        </w:tc>
        <w:tc>
          <w:tcPr>
            <w:tcW w:w="560" w:type="dxa"/>
            <w:tcBorders>
              <w:top w:val="nil"/>
              <w:left w:val="nil"/>
              <w:bottom w:val="single" w:sz="4" w:space="0" w:color="auto"/>
              <w:right w:val="single" w:sz="4" w:space="0" w:color="auto"/>
            </w:tcBorders>
            <w:shd w:val="clear" w:color="auto" w:fill="auto"/>
            <w:noWrap/>
            <w:hideMark/>
          </w:tcPr>
          <w:p w14:paraId="0EDC6E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-5.81E-04</w:t>
            </w:r>
          </w:p>
        </w:tc>
        <w:tc>
          <w:tcPr>
            <w:tcW w:w="580" w:type="dxa"/>
            <w:tcBorders>
              <w:top w:val="nil"/>
              <w:left w:val="nil"/>
              <w:bottom w:val="single" w:sz="4" w:space="0" w:color="auto"/>
              <w:right w:val="single" w:sz="4" w:space="0" w:color="auto"/>
            </w:tcBorders>
            <w:shd w:val="clear" w:color="auto" w:fill="auto"/>
            <w:noWrap/>
            <w:hideMark/>
          </w:tcPr>
          <w:p w14:paraId="397AE1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580" w:type="dxa"/>
            <w:tcBorders>
              <w:top w:val="nil"/>
              <w:left w:val="nil"/>
              <w:bottom w:val="single" w:sz="4" w:space="0" w:color="auto"/>
              <w:right w:val="single" w:sz="4" w:space="0" w:color="auto"/>
            </w:tcBorders>
            <w:shd w:val="clear" w:color="auto" w:fill="auto"/>
            <w:noWrap/>
            <w:hideMark/>
          </w:tcPr>
          <w:p w14:paraId="3A17A3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580" w:type="dxa"/>
            <w:tcBorders>
              <w:top w:val="nil"/>
              <w:left w:val="nil"/>
              <w:bottom w:val="single" w:sz="4" w:space="0" w:color="auto"/>
              <w:right w:val="single" w:sz="4" w:space="0" w:color="auto"/>
            </w:tcBorders>
            <w:shd w:val="clear" w:color="auto" w:fill="auto"/>
            <w:noWrap/>
            <w:hideMark/>
          </w:tcPr>
          <w:p w14:paraId="37FAB7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680" w:type="dxa"/>
            <w:tcBorders>
              <w:top w:val="nil"/>
              <w:left w:val="nil"/>
              <w:bottom w:val="single" w:sz="4" w:space="0" w:color="auto"/>
              <w:right w:val="single" w:sz="4" w:space="0" w:color="auto"/>
            </w:tcBorders>
            <w:shd w:val="clear" w:color="auto" w:fill="auto"/>
            <w:noWrap/>
            <w:hideMark/>
          </w:tcPr>
          <w:p w14:paraId="28547D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-3.37E-02</w:t>
            </w:r>
          </w:p>
        </w:tc>
        <w:tc>
          <w:tcPr>
            <w:tcW w:w="700" w:type="dxa"/>
            <w:tcBorders>
              <w:top w:val="nil"/>
              <w:left w:val="nil"/>
              <w:bottom w:val="single" w:sz="4" w:space="0" w:color="auto"/>
              <w:right w:val="single" w:sz="4" w:space="0" w:color="auto"/>
            </w:tcBorders>
            <w:shd w:val="clear" w:color="auto" w:fill="auto"/>
            <w:noWrap/>
            <w:hideMark/>
          </w:tcPr>
          <w:p w14:paraId="4C707E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6.23E-02</w:t>
            </w:r>
          </w:p>
        </w:tc>
        <w:tc>
          <w:tcPr>
            <w:tcW w:w="700" w:type="dxa"/>
            <w:tcBorders>
              <w:top w:val="nil"/>
              <w:left w:val="nil"/>
              <w:bottom w:val="single" w:sz="4" w:space="0" w:color="auto"/>
              <w:right w:val="single" w:sz="4" w:space="0" w:color="auto"/>
            </w:tcBorders>
            <w:shd w:val="clear" w:color="auto" w:fill="auto"/>
            <w:noWrap/>
            <w:hideMark/>
          </w:tcPr>
          <w:p w14:paraId="12A3DA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-2.63E-02</w:t>
            </w:r>
          </w:p>
        </w:tc>
        <w:tc>
          <w:tcPr>
            <w:tcW w:w="700" w:type="dxa"/>
            <w:tcBorders>
              <w:top w:val="nil"/>
              <w:left w:val="nil"/>
              <w:bottom w:val="single" w:sz="4" w:space="0" w:color="auto"/>
              <w:right w:val="single" w:sz="4" w:space="0" w:color="auto"/>
            </w:tcBorders>
            <w:shd w:val="clear" w:color="auto" w:fill="auto"/>
            <w:noWrap/>
            <w:hideMark/>
          </w:tcPr>
          <w:p w14:paraId="330845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-1.77E-02</w:t>
            </w:r>
          </w:p>
        </w:tc>
        <w:tc>
          <w:tcPr>
            <w:tcW w:w="700" w:type="dxa"/>
            <w:tcBorders>
              <w:top w:val="nil"/>
              <w:left w:val="nil"/>
              <w:bottom w:val="single" w:sz="4" w:space="0" w:color="auto"/>
              <w:right w:val="single" w:sz="4" w:space="0" w:color="auto"/>
            </w:tcBorders>
            <w:shd w:val="clear" w:color="auto" w:fill="auto"/>
            <w:noWrap/>
            <w:hideMark/>
          </w:tcPr>
          <w:p w14:paraId="5F719E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3.01E-02</w:t>
            </w:r>
          </w:p>
        </w:tc>
        <w:tc>
          <w:tcPr>
            <w:tcW w:w="700" w:type="dxa"/>
            <w:tcBorders>
              <w:top w:val="nil"/>
              <w:left w:val="nil"/>
              <w:bottom w:val="single" w:sz="4" w:space="0" w:color="auto"/>
              <w:right w:val="single" w:sz="4" w:space="0" w:color="auto"/>
            </w:tcBorders>
            <w:shd w:val="clear" w:color="auto" w:fill="auto"/>
            <w:noWrap/>
            <w:hideMark/>
          </w:tcPr>
          <w:p w14:paraId="24C939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-9.68E-03</w:t>
            </w:r>
          </w:p>
        </w:tc>
        <w:tc>
          <w:tcPr>
            <w:tcW w:w="700" w:type="dxa"/>
            <w:tcBorders>
              <w:top w:val="nil"/>
              <w:left w:val="nil"/>
              <w:bottom w:val="single" w:sz="4" w:space="0" w:color="auto"/>
              <w:right w:val="single" w:sz="4" w:space="0" w:color="auto"/>
            </w:tcBorders>
            <w:shd w:val="clear" w:color="auto" w:fill="auto"/>
            <w:noWrap/>
            <w:hideMark/>
          </w:tcPr>
          <w:p w14:paraId="56BC63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-1.78E-02</w:t>
            </w:r>
          </w:p>
        </w:tc>
        <w:tc>
          <w:tcPr>
            <w:tcW w:w="700" w:type="dxa"/>
            <w:tcBorders>
              <w:top w:val="nil"/>
              <w:left w:val="nil"/>
              <w:bottom w:val="single" w:sz="4" w:space="0" w:color="auto"/>
              <w:right w:val="single" w:sz="4" w:space="0" w:color="auto"/>
            </w:tcBorders>
            <w:shd w:val="clear" w:color="auto" w:fill="auto"/>
            <w:noWrap/>
            <w:hideMark/>
          </w:tcPr>
          <w:p w14:paraId="143FAF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3.02E-02</w:t>
            </w:r>
          </w:p>
        </w:tc>
        <w:tc>
          <w:tcPr>
            <w:tcW w:w="700" w:type="dxa"/>
            <w:tcBorders>
              <w:top w:val="nil"/>
              <w:left w:val="nil"/>
              <w:bottom w:val="single" w:sz="4" w:space="0" w:color="auto"/>
              <w:right w:val="single" w:sz="4" w:space="0" w:color="auto"/>
            </w:tcBorders>
            <w:shd w:val="clear" w:color="auto" w:fill="auto"/>
            <w:noWrap/>
            <w:hideMark/>
          </w:tcPr>
          <w:p w14:paraId="6A361C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-9.74E-03</w:t>
            </w:r>
          </w:p>
        </w:tc>
      </w:tr>
      <w:tr w:rsidR="00783E65" w:rsidRPr="00783E65" w14:paraId="27FD004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960DE3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43AC7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3DFC48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560" w:type="dxa"/>
            <w:tcBorders>
              <w:top w:val="nil"/>
              <w:left w:val="nil"/>
              <w:bottom w:val="single" w:sz="4" w:space="0" w:color="auto"/>
              <w:right w:val="single" w:sz="4" w:space="0" w:color="auto"/>
            </w:tcBorders>
            <w:shd w:val="clear" w:color="auto" w:fill="auto"/>
            <w:noWrap/>
            <w:hideMark/>
          </w:tcPr>
          <w:p w14:paraId="128023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1.28E-03</w:t>
            </w:r>
          </w:p>
        </w:tc>
        <w:tc>
          <w:tcPr>
            <w:tcW w:w="580" w:type="dxa"/>
            <w:tcBorders>
              <w:top w:val="nil"/>
              <w:left w:val="nil"/>
              <w:bottom w:val="single" w:sz="4" w:space="0" w:color="auto"/>
              <w:right w:val="single" w:sz="4" w:space="0" w:color="auto"/>
            </w:tcBorders>
            <w:shd w:val="clear" w:color="auto" w:fill="auto"/>
            <w:noWrap/>
            <w:hideMark/>
          </w:tcPr>
          <w:p w14:paraId="58D9FF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4.94E-02</w:t>
            </w:r>
          </w:p>
        </w:tc>
        <w:tc>
          <w:tcPr>
            <w:tcW w:w="600" w:type="dxa"/>
            <w:tcBorders>
              <w:top w:val="nil"/>
              <w:left w:val="nil"/>
              <w:bottom w:val="single" w:sz="4" w:space="0" w:color="auto"/>
              <w:right w:val="single" w:sz="4" w:space="0" w:color="auto"/>
            </w:tcBorders>
            <w:shd w:val="clear" w:color="auto" w:fill="auto"/>
            <w:noWrap/>
            <w:hideMark/>
          </w:tcPr>
          <w:p w14:paraId="3E1C71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600" w:type="dxa"/>
            <w:tcBorders>
              <w:top w:val="nil"/>
              <w:left w:val="nil"/>
              <w:bottom w:val="single" w:sz="4" w:space="0" w:color="auto"/>
              <w:right w:val="single" w:sz="4" w:space="0" w:color="auto"/>
            </w:tcBorders>
            <w:shd w:val="clear" w:color="auto" w:fill="auto"/>
            <w:noWrap/>
            <w:hideMark/>
          </w:tcPr>
          <w:p w14:paraId="643AE1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4.96E-02</w:t>
            </w:r>
          </w:p>
        </w:tc>
        <w:tc>
          <w:tcPr>
            <w:tcW w:w="560" w:type="dxa"/>
            <w:tcBorders>
              <w:top w:val="nil"/>
              <w:left w:val="nil"/>
              <w:bottom w:val="single" w:sz="4" w:space="0" w:color="auto"/>
              <w:right w:val="single" w:sz="4" w:space="0" w:color="auto"/>
            </w:tcBorders>
            <w:shd w:val="clear" w:color="auto" w:fill="auto"/>
            <w:noWrap/>
            <w:hideMark/>
          </w:tcPr>
          <w:p w14:paraId="41FA94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8.04E-04</w:t>
            </w:r>
          </w:p>
        </w:tc>
        <w:tc>
          <w:tcPr>
            <w:tcW w:w="580" w:type="dxa"/>
            <w:tcBorders>
              <w:top w:val="nil"/>
              <w:left w:val="nil"/>
              <w:bottom w:val="single" w:sz="4" w:space="0" w:color="auto"/>
              <w:right w:val="single" w:sz="4" w:space="0" w:color="auto"/>
            </w:tcBorders>
            <w:shd w:val="clear" w:color="auto" w:fill="auto"/>
            <w:noWrap/>
            <w:hideMark/>
          </w:tcPr>
          <w:p w14:paraId="4532C8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1.55E-02</w:t>
            </w:r>
          </w:p>
        </w:tc>
        <w:tc>
          <w:tcPr>
            <w:tcW w:w="580" w:type="dxa"/>
            <w:tcBorders>
              <w:top w:val="nil"/>
              <w:left w:val="nil"/>
              <w:bottom w:val="single" w:sz="4" w:space="0" w:color="auto"/>
              <w:right w:val="single" w:sz="4" w:space="0" w:color="auto"/>
            </w:tcBorders>
            <w:shd w:val="clear" w:color="auto" w:fill="auto"/>
            <w:noWrap/>
            <w:hideMark/>
          </w:tcPr>
          <w:p w14:paraId="4836B3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-2.76E-02</w:t>
            </w:r>
          </w:p>
        </w:tc>
        <w:tc>
          <w:tcPr>
            <w:tcW w:w="580" w:type="dxa"/>
            <w:tcBorders>
              <w:top w:val="nil"/>
              <w:left w:val="nil"/>
              <w:bottom w:val="single" w:sz="4" w:space="0" w:color="auto"/>
              <w:right w:val="single" w:sz="4" w:space="0" w:color="auto"/>
            </w:tcBorders>
            <w:shd w:val="clear" w:color="auto" w:fill="auto"/>
            <w:noWrap/>
            <w:hideMark/>
          </w:tcPr>
          <w:p w14:paraId="75859C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9.26E-03</w:t>
            </w:r>
          </w:p>
        </w:tc>
        <w:tc>
          <w:tcPr>
            <w:tcW w:w="680" w:type="dxa"/>
            <w:tcBorders>
              <w:top w:val="nil"/>
              <w:left w:val="nil"/>
              <w:bottom w:val="single" w:sz="4" w:space="0" w:color="auto"/>
              <w:right w:val="single" w:sz="4" w:space="0" w:color="auto"/>
            </w:tcBorders>
            <w:shd w:val="clear" w:color="auto" w:fill="auto"/>
            <w:noWrap/>
            <w:hideMark/>
          </w:tcPr>
          <w:p w14:paraId="21D550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-1.81E-02</w:t>
            </w:r>
          </w:p>
        </w:tc>
        <w:tc>
          <w:tcPr>
            <w:tcW w:w="700" w:type="dxa"/>
            <w:tcBorders>
              <w:top w:val="nil"/>
              <w:left w:val="nil"/>
              <w:bottom w:val="single" w:sz="4" w:space="0" w:color="auto"/>
              <w:right w:val="single" w:sz="4" w:space="0" w:color="auto"/>
            </w:tcBorders>
            <w:shd w:val="clear" w:color="auto" w:fill="auto"/>
            <w:noWrap/>
            <w:hideMark/>
          </w:tcPr>
          <w:p w14:paraId="0F86E3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3.10E-02</w:t>
            </w:r>
          </w:p>
        </w:tc>
        <w:tc>
          <w:tcPr>
            <w:tcW w:w="700" w:type="dxa"/>
            <w:tcBorders>
              <w:top w:val="nil"/>
              <w:left w:val="nil"/>
              <w:bottom w:val="single" w:sz="4" w:space="0" w:color="auto"/>
              <w:right w:val="single" w:sz="4" w:space="0" w:color="auto"/>
            </w:tcBorders>
            <w:shd w:val="clear" w:color="auto" w:fill="auto"/>
            <w:noWrap/>
            <w:hideMark/>
          </w:tcPr>
          <w:p w14:paraId="44DD65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-1.02E-02</w:t>
            </w:r>
          </w:p>
        </w:tc>
        <w:tc>
          <w:tcPr>
            <w:tcW w:w="700" w:type="dxa"/>
            <w:tcBorders>
              <w:top w:val="nil"/>
              <w:left w:val="nil"/>
              <w:bottom w:val="single" w:sz="4" w:space="0" w:color="auto"/>
              <w:right w:val="single" w:sz="4" w:space="0" w:color="auto"/>
            </w:tcBorders>
            <w:shd w:val="clear" w:color="auto" w:fill="auto"/>
            <w:noWrap/>
            <w:hideMark/>
          </w:tcPr>
          <w:p w14:paraId="7C83CE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-3.81E-02</w:t>
            </w:r>
          </w:p>
        </w:tc>
        <w:tc>
          <w:tcPr>
            <w:tcW w:w="700" w:type="dxa"/>
            <w:tcBorders>
              <w:top w:val="nil"/>
              <w:left w:val="nil"/>
              <w:bottom w:val="single" w:sz="4" w:space="0" w:color="auto"/>
              <w:right w:val="single" w:sz="4" w:space="0" w:color="auto"/>
            </w:tcBorders>
            <w:shd w:val="clear" w:color="auto" w:fill="auto"/>
            <w:noWrap/>
            <w:hideMark/>
          </w:tcPr>
          <w:p w14:paraId="67A27A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7.00E-02</w:t>
            </w:r>
          </w:p>
        </w:tc>
        <w:tc>
          <w:tcPr>
            <w:tcW w:w="700" w:type="dxa"/>
            <w:tcBorders>
              <w:top w:val="nil"/>
              <w:left w:val="nil"/>
              <w:bottom w:val="single" w:sz="4" w:space="0" w:color="auto"/>
              <w:right w:val="single" w:sz="4" w:space="0" w:color="auto"/>
            </w:tcBorders>
            <w:shd w:val="clear" w:color="auto" w:fill="auto"/>
            <w:noWrap/>
            <w:hideMark/>
          </w:tcPr>
          <w:p w14:paraId="5F301E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-3.14E-02</w:t>
            </w:r>
          </w:p>
        </w:tc>
        <w:tc>
          <w:tcPr>
            <w:tcW w:w="700" w:type="dxa"/>
            <w:tcBorders>
              <w:top w:val="nil"/>
              <w:left w:val="nil"/>
              <w:bottom w:val="single" w:sz="4" w:space="0" w:color="auto"/>
              <w:right w:val="single" w:sz="4" w:space="0" w:color="auto"/>
            </w:tcBorders>
            <w:shd w:val="clear" w:color="auto" w:fill="auto"/>
            <w:noWrap/>
            <w:hideMark/>
          </w:tcPr>
          <w:p w14:paraId="540786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-1.80E-02</w:t>
            </w:r>
          </w:p>
        </w:tc>
        <w:tc>
          <w:tcPr>
            <w:tcW w:w="700" w:type="dxa"/>
            <w:tcBorders>
              <w:top w:val="nil"/>
              <w:left w:val="nil"/>
              <w:bottom w:val="single" w:sz="4" w:space="0" w:color="auto"/>
              <w:right w:val="single" w:sz="4" w:space="0" w:color="auto"/>
            </w:tcBorders>
            <w:shd w:val="clear" w:color="auto" w:fill="auto"/>
            <w:noWrap/>
            <w:hideMark/>
          </w:tcPr>
          <w:p w14:paraId="3FB739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3.07E-02</w:t>
            </w:r>
          </w:p>
        </w:tc>
        <w:tc>
          <w:tcPr>
            <w:tcW w:w="700" w:type="dxa"/>
            <w:tcBorders>
              <w:top w:val="nil"/>
              <w:left w:val="nil"/>
              <w:bottom w:val="single" w:sz="4" w:space="0" w:color="auto"/>
              <w:right w:val="single" w:sz="4" w:space="0" w:color="auto"/>
            </w:tcBorders>
            <w:shd w:val="clear" w:color="auto" w:fill="auto"/>
            <w:noWrap/>
            <w:hideMark/>
          </w:tcPr>
          <w:p w14:paraId="7333DE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-9.99E-03</w:t>
            </w:r>
          </w:p>
        </w:tc>
      </w:tr>
      <w:tr w:rsidR="00783E65" w:rsidRPr="00783E65" w14:paraId="2326BD7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0012C5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80FD3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524264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-6.13E-02</w:t>
            </w:r>
          </w:p>
        </w:tc>
        <w:tc>
          <w:tcPr>
            <w:tcW w:w="560" w:type="dxa"/>
            <w:tcBorders>
              <w:top w:val="nil"/>
              <w:left w:val="nil"/>
              <w:bottom w:val="single" w:sz="4" w:space="0" w:color="auto"/>
              <w:right w:val="single" w:sz="4" w:space="0" w:color="auto"/>
            </w:tcBorders>
            <w:shd w:val="clear" w:color="auto" w:fill="auto"/>
            <w:noWrap/>
            <w:hideMark/>
          </w:tcPr>
          <w:p w14:paraId="5806D8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2.32E-03</w:t>
            </w:r>
          </w:p>
        </w:tc>
        <w:tc>
          <w:tcPr>
            <w:tcW w:w="580" w:type="dxa"/>
            <w:tcBorders>
              <w:top w:val="nil"/>
              <w:left w:val="nil"/>
              <w:bottom w:val="single" w:sz="4" w:space="0" w:color="auto"/>
              <w:right w:val="single" w:sz="4" w:space="0" w:color="auto"/>
            </w:tcBorders>
            <w:shd w:val="clear" w:color="auto" w:fill="auto"/>
            <w:noWrap/>
            <w:hideMark/>
          </w:tcPr>
          <w:p w14:paraId="19B0EE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4.94E-02</w:t>
            </w:r>
          </w:p>
        </w:tc>
        <w:tc>
          <w:tcPr>
            <w:tcW w:w="600" w:type="dxa"/>
            <w:tcBorders>
              <w:top w:val="nil"/>
              <w:left w:val="nil"/>
              <w:bottom w:val="single" w:sz="4" w:space="0" w:color="auto"/>
              <w:right w:val="single" w:sz="4" w:space="0" w:color="auto"/>
            </w:tcBorders>
            <w:shd w:val="clear" w:color="auto" w:fill="auto"/>
            <w:noWrap/>
            <w:hideMark/>
          </w:tcPr>
          <w:p w14:paraId="33B8B5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4.96E-02</w:t>
            </w:r>
          </w:p>
        </w:tc>
        <w:tc>
          <w:tcPr>
            <w:tcW w:w="600" w:type="dxa"/>
            <w:tcBorders>
              <w:top w:val="nil"/>
              <w:left w:val="nil"/>
              <w:bottom w:val="single" w:sz="4" w:space="0" w:color="auto"/>
              <w:right w:val="single" w:sz="4" w:space="0" w:color="auto"/>
            </w:tcBorders>
            <w:shd w:val="clear" w:color="auto" w:fill="auto"/>
            <w:noWrap/>
            <w:hideMark/>
          </w:tcPr>
          <w:p w14:paraId="502355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560" w:type="dxa"/>
            <w:tcBorders>
              <w:top w:val="nil"/>
              <w:left w:val="nil"/>
              <w:bottom w:val="single" w:sz="4" w:space="0" w:color="auto"/>
              <w:right w:val="single" w:sz="4" w:space="0" w:color="auto"/>
            </w:tcBorders>
            <w:shd w:val="clear" w:color="auto" w:fill="auto"/>
            <w:noWrap/>
            <w:hideMark/>
          </w:tcPr>
          <w:p w14:paraId="768AB2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6.83E-04</w:t>
            </w:r>
          </w:p>
        </w:tc>
        <w:tc>
          <w:tcPr>
            <w:tcW w:w="580" w:type="dxa"/>
            <w:tcBorders>
              <w:top w:val="nil"/>
              <w:left w:val="nil"/>
              <w:bottom w:val="single" w:sz="4" w:space="0" w:color="auto"/>
              <w:right w:val="single" w:sz="4" w:space="0" w:color="auto"/>
            </w:tcBorders>
            <w:shd w:val="clear" w:color="auto" w:fill="auto"/>
            <w:noWrap/>
            <w:hideMark/>
          </w:tcPr>
          <w:p w14:paraId="41E9C7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1.58E-02</w:t>
            </w:r>
          </w:p>
        </w:tc>
        <w:tc>
          <w:tcPr>
            <w:tcW w:w="580" w:type="dxa"/>
            <w:tcBorders>
              <w:top w:val="nil"/>
              <w:left w:val="nil"/>
              <w:bottom w:val="single" w:sz="4" w:space="0" w:color="auto"/>
              <w:right w:val="single" w:sz="4" w:space="0" w:color="auto"/>
            </w:tcBorders>
            <w:shd w:val="clear" w:color="auto" w:fill="auto"/>
            <w:noWrap/>
            <w:hideMark/>
          </w:tcPr>
          <w:p w14:paraId="40A481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-2.80E-02</w:t>
            </w:r>
          </w:p>
        </w:tc>
        <w:tc>
          <w:tcPr>
            <w:tcW w:w="580" w:type="dxa"/>
            <w:tcBorders>
              <w:top w:val="nil"/>
              <w:left w:val="nil"/>
              <w:bottom w:val="single" w:sz="4" w:space="0" w:color="auto"/>
              <w:right w:val="single" w:sz="4" w:space="0" w:color="auto"/>
            </w:tcBorders>
            <w:shd w:val="clear" w:color="auto" w:fill="auto"/>
            <w:noWrap/>
            <w:hideMark/>
          </w:tcPr>
          <w:p w14:paraId="020942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9.51E-03</w:t>
            </w:r>
          </w:p>
        </w:tc>
        <w:tc>
          <w:tcPr>
            <w:tcW w:w="680" w:type="dxa"/>
            <w:tcBorders>
              <w:top w:val="nil"/>
              <w:left w:val="nil"/>
              <w:bottom w:val="single" w:sz="4" w:space="0" w:color="auto"/>
              <w:right w:val="single" w:sz="4" w:space="0" w:color="auto"/>
            </w:tcBorders>
            <w:shd w:val="clear" w:color="auto" w:fill="auto"/>
            <w:noWrap/>
            <w:hideMark/>
          </w:tcPr>
          <w:p w14:paraId="38480B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700" w:type="dxa"/>
            <w:tcBorders>
              <w:top w:val="nil"/>
              <w:left w:val="nil"/>
              <w:bottom w:val="single" w:sz="4" w:space="0" w:color="auto"/>
              <w:right w:val="single" w:sz="4" w:space="0" w:color="auto"/>
            </w:tcBorders>
            <w:shd w:val="clear" w:color="auto" w:fill="auto"/>
            <w:noWrap/>
            <w:hideMark/>
          </w:tcPr>
          <w:p w14:paraId="3EEEFF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3.14E-02</w:t>
            </w:r>
          </w:p>
        </w:tc>
        <w:tc>
          <w:tcPr>
            <w:tcW w:w="700" w:type="dxa"/>
            <w:tcBorders>
              <w:top w:val="nil"/>
              <w:left w:val="nil"/>
              <w:bottom w:val="single" w:sz="4" w:space="0" w:color="auto"/>
              <w:right w:val="single" w:sz="4" w:space="0" w:color="auto"/>
            </w:tcBorders>
            <w:shd w:val="clear" w:color="auto" w:fill="auto"/>
            <w:noWrap/>
            <w:hideMark/>
          </w:tcPr>
          <w:p w14:paraId="71C431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c>
          <w:tcPr>
            <w:tcW w:w="700" w:type="dxa"/>
            <w:tcBorders>
              <w:top w:val="nil"/>
              <w:left w:val="nil"/>
              <w:bottom w:val="single" w:sz="4" w:space="0" w:color="auto"/>
              <w:right w:val="single" w:sz="4" w:space="0" w:color="auto"/>
            </w:tcBorders>
            <w:shd w:val="clear" w:color="auto" w:fill="auto"/>
            <w:noWrap/>
            <w:hideMark/>
          </w:tcPr>
          <w:p w14:paraId="0EA5BB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700" w:type="dxa"/>
            <w:tcBorders>
              <w:top w:val="nil"/>
              <w:left w:val="nil"/>
              <w:bottom w:val="single" w:sz="4" w:space="0" w:color="auto"/>
              <w:right w:val="single" w:sz="4" w:space="0" w:color="auto"/>
            </w:tcBorders>
            <w:shd w:val="clear" w:color="auto" w:fill="auto"/>
            <w:noWrap/>
            <w:hideMark/>
          </w:tcPr>
          <w:p w14:paraId="071E03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3.15E-02</w:t>
            </w:r>
          </w:p>
        </w:tc>
        <w:tc>
          <w:tcPr>
            <w:tcW w:w="700" w:type="dxa"/>
            <w:tcBorders>
              <w:top w:val="nil"/>
              <w:left w:val="nil"/>
              <w:bottom w:val="single" w:sz="4" w:space="0" w:color="auto"/>
              <w:right w:val="single" w:sz="4" w:space="0" w:color="auto"/>
            </w:tcBorders>
            <w:shd w:val="clear" w:color="auto" w:fill="auto"/>
            <w:noWrap/>
            <w:hideMark/>
          </w:tcPr>
          <w:p w14:paraId="25832B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-1.08E-02</w:t>
            </w:r>
          </w:p>
        </w:tc>
        <w:tc>
          <w:tcPr>
            <w:tcW w:w="700" w:type="dxa"/>
            <w:tcBorders>
              <w:top w:val="nil"/>
              <w:left w:val="nil"/>
              <w:bottom w:val="single" w:sz="4" w:space="0" w:color="auto"/>
              <w:right w:val="single" w:sz="4" w:space="0" w:color="auto"/>
            </w:tcBorders>
            <w:shd w:val="clear" w:color="auto" w:fill="auto"/>
            <w:noWrap/>
            <w:hideMark/>
          </w:tcPr>
          <w:p w14:paraId="343626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-5.93E-02</w:t>
            </w:r>
          </w:p>
        </w:tc>
        <w:tc>
          <w:tcPr>
            <w:tcW w:w="700" w:type="dxa"/>
            <w:tcBorders>
              <w:top w:val="nil"/>
              <w:left w:val="nil"/>
              <w:bottom w:val="single" w:sz="4" w:space="0" w:color="auto"/>
              <w:right w:val="single" w:sz="4" w:space="0" w:color="auto"/>
            </w:tcBorders>
            <w:shd w:val="clear" w:color="auto" w:fill="auto"/>
            <w:noWrap/>
            <w:hideMark/>
          </w:tcPr>
          <w:p w14:paraId="1C61BB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700" w:type="dxa"/>
            <w:tcBorders>
              <w:top w:val="nil"/>
              <w:left w:val="nil"/>
              <w:bottom w:val="single" w:sz="4" w:space="0" w:color="auto"/>
              <w:right w:val="single" w:sz="4" w:space="0" w:color="auto"/>
            </w:tcBorders>
            <w:shd w:val="clear" w:color="auto" w:fill="auto"/>
            <w:noWrap/>
            <w:hideMark/>
          </w:tcPr>
          <w:p w14:paraId="6C5C11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r>
      <w:tr w:rsidR="00783E65" w:rsidRPr="00783E65" w14:paraId="6C21119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03EE76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83F3E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1D55E1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560" w:type="dxa"/>
            <w:tcBorders>
              <w:top w:val="nil"/>
              <w:left w:val="nil"/>
              <w:bottom w:val="single" w:sz="4" w:space="0" w:color="auto"/>
              <w:right w:val="single" w:sz="4" w:space="0" w:color="auto"/>
            </w:tcBorders>
            <w:shd w:val="clear" w:color="auto" w:fill="auto"/>
            <w:noWrap/>
            <w:hideMark/>
          </w:tcPr>
          <w:p w14:paraId="02B6D2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-7.27E-04</w:t>
            </w:r>
          </w:p>
        </w:tc>
        <w:tc>
          <w:tcPr>
            <w:tcW w:w="580" w:type="dxa"/>
            <w:tcBorders>
              <w:top w:val="nil"/>
              <w:left w:val="nil"/>
              <w:bottom w:val="single" w:sz="4" w:space="0" w:color="auto"/>
              <w:right w:val="single" w:sz="4" w:space="0" w:color="auto"/>
            </w:tcBorders>
            <w:shd w:val="clear" w:color="auto" w:fill="auto"/>
            <w:noWrap/>
            <w:hideMark/>
          </w:tcPr>
          <w:p w14:paraId="3AC928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-5.81E-04</w:t>
            </w:r>
          </w:p>
        </w:tc>
        <w:tc>
          <w:tcPr>
            <w:tcW w:w="600" w:type="dxa"/>
            <w:tcBorders>
              <w:top w:val="nil"/>
              <w:left w:val="nil"/>
              <w:bottom w:val="single" w:sz="4" w:space="0" w:color="auto"/>
              <w:right w:val="single" w:sz="4" w:space="0" w:color="auto"/>
            </w:tcBorders>
            <w:shd w:val="clear" w:color="auto" w:fill="auto"/>
            <w:noWrap/>
            <w:hideMark/>
          </w:tcPr>
          <w:p w14:paraId="5220A2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8.04E-04</w:t>
            </w:r>
          </w:p>
        </w:tc>
        <w:tc>
          <w:tcPr>
            <w:tcW w:w="600" w:type="dxa"/>
            <w:tcBorders>
              <w:top w:val="nil"/>
              <w:left w:val="nil"/>
              <w:bottom w:val="single" w:sz="4" w:space="0" w:color="auto"/>
              <w:right w:val="single" w:sz="4" w:space="0" w:color="auto"/>
            </w:tcBorders>
            <w:shd w:val="clear" w:color="auto" w:fill="auto"/>
            <w:noWrap/>
            <w:hideMark/>
          </w:tcPr>
          <w:p w14:paraId="490270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6.83E-04</w:t>
            </w:r>
          </w:p>
        </w:tc>
        <w:tc>
          <w:tcPr>
            <w:tcW w:w="560" w:type="dxa"/>
            <w:tcBorders>
              <w:top w:val="nil"/>
              <w:left w:val="nil"/>
              <w:bottom w:val="single" w:sz="4" w:space="0" w:color="auto"/>
              <w:right w:val="single" w:sz="4" w:space="0" w:color="auto"/>
            </w:tcBorders>
            <w:shd w:val="clear" w:color="auto" w:fill="auto"/>
            <w:noWrap/>
            <w:hideMark/>
          </w:tcPr>
          <w:p w14:paraId="7DAA80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1.09E-02</w:t>
            </w:r>
          </w:p>
        </w:tc>
        <w:tc>
          <w:tcPr>
            <w:tcW w:w="580" w:type="dxa"/>
            <w:tcBorders>
              <w:top w:val="nil"/>
              <w:left w:val="nil"/>
              <w:bottom w:val="single" w:sz="4" w:space="0" w:color="auto"/>
              <w:right w:val="single" w:sz="4" w:space="0" w:color="auto"/>
            </w:tcBorders>
            <w:shd w:val="clear" w:color="auto" w:fill="auto"/>
            <w:noWrap/>
            <w:hideMark/>
          </w:tcPr>
          <w:p w14:paraId="111D44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-2.83E-02</w:t>
            </w:r>
          </w:p>
        </w:tc>
        <w:tc>
          <w:tcPr>
            <w:tcW w:w="580" w:type="dxa"/>
            <w:tcBorders>
              <w:top w:val="nil"/>
              <w:left w:val="nil"/>
              <w:bottom w:val="single" w:sz="4" w:space="0" w:color="auto"/>
              <w:right w:val="single" w:sz="4" w:space="0" w:color="auto"/>
            </w:tcBorders>
            <w:shd w:val="clear" w:color="auto" w:fill="auto"/>
            <w:noWrap/>
            <w:hideMark/>
          </w:tcPr>
          <w:p w14:paraId="2ACFE8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3.62E-02</w:t>
            </w:r>
          </w:p>
        </w:tc>
        <w:tc>
          <w:tcPr>
            <w:tcW w:w="580" w:type="dxa"/>
            <w:tcBorders>
              <w:top w:val="nil"/>
              <w:left w:val="nil"/>
              <w:bottom w:val="single" w:sz="4" w:space="0" w:color="auto"/>
              <w:right w:val="single" w:sz="4" w:space="0" w:color="auto"/>
            </w:tcBorders>
            <w:shd w:val="clear" w:color="auto" w:fill="auto"/>
            <w:noWrap/>
            <w:hideMark/>
          </w:tcPr>
          <w:p w14:paraId="05249D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-8.93E-03</w:t>
            </w:r>
          </w:p>
        </w:tc>
        <w:tc>
          <w:tcPr>
            <w:tcW w:w="680" w:type="dxa"/>
            <w:tcBorders>
              <w:top w:val="nil"/>
              <w:left w:val="nil"/>
              <w:bottom w:val="single" w:sz="4" w:space="0" w:color="auto"/>
              <w:right w:val="single" w:sz="4" w:space="0" w:color="auto"/>
            </w:tcBorders>
            <w:shd w:val="clear" w:color="auto" w:fill="auto"/>
            <w:noWrap/>
            <w:hideMark/>
          </w:tcPr>
          <w:p w14:paraId="68A816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-9.14E-04</w:t>
            </w:r>
          </w:p>
        </w:tc>
        <w:tc>
          <w:tcPr>
            <w:tcW w:w="700" w:type="dxa"/>
            <w:tcBorders>
              <w:top w:val="nil"/>
              <w:left w:val="nil"/>
              <w:bottom w:val="single" w:sz="4" w:space="0" w:color="auto"/>
              <w:right w:val="single" w:sz="4" w:space="0" w:color="auto"/>
            </w:tcBorders>
            <w:shd w:val="clear" w:color="auto" w:fill="auto"/>
            <w:noWrap/>
            <w:hideMark/>
          </w:tcPr>
          <w:p w14:paraId="13810A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2.31E-03</w:t>
            </w:r>
          </w:p>
        </w:tc>
        <w:tc>
          <w:tcPr>
            <w:tcW w:w="700" w:type="dxa"/>
            <w:tcBorders>
              <w:top w:val="nil"/>
              <w:left w:val="nil"/>
              <w:bottom w:val="single" w:sz="4" w:space="0" w:color="auto"/>
              <w:right w:val="single" w:sz="4" w:space="0" w:color="auto"/>
            </w:tcBorders>
            <w:shd w:val="clear" w:color="auto" w:fill="auto"/>
            <w:noWrap/>
            <w:hideMark/>
          </w:tcPr>
          <w:p w14:paraId="586A72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-1.49E-03</w:t>
            </w:r>
          </w:p>
        </w:tc>
        <w:tc>
          <w:tcPr>
            <w:tcW w:w="700" w:type="dxa"/>
            <w:tcBorders>
              <w:top w:val="nil"/>
              <w:left w:val="nil"/>
              <w:bottom w:val="single" w:sz="4" w:space="0" w:color="auto"/>
              <w:right w:val="single" w:sz="4" w:space="0" w:color="auto"/>
            </w:tcBorders>
            <w:shd w:val="clear" w:color="auto" w:fill="auto"/>
            <w:noWrap/>
            <w:hideMark/>
          </w:tcPr>
          <w:p w14:paraId="06C30E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-3.38E-03</w:t>
            </w:r>
          </w:p>
        </w:tc>
        <w:tc>
          <w:tcPr>
            <w:tcW w:w="700" w:type="dxa"/>
            <w:tcBorders>
              <w:top w:val="nil"/>
              <w:left w:val="nil"/>
              <w:bottom w:val="single" w:sz="4" w:space="0" w:color="auto"/>
              <w:right w:val="single" w:sz="4" w:space="0" w:color="auto"/>
            </w:tcBorders>
            <w:shd w:val="clear" w:color="auto" w:fill="auto"/>
            <w:noWrap/>
            <w:hideMark/>
          </w:tcPr>
          <w:p w14:paraId="0410DB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8.26E-03</w:t>
            </w:r>
          </w:p>
        </w:tc>
        <w:tc>
          <w:tcPr>
            <w:tcW w:w="700" w:type="dxa"/>
            <w:tcBorders>
              <w:top w:val="nil"/>
              <w:left w:val="nil"/>
              <w:bottom w:val="single" w:sz="4" w:space="0" w:color="auto"/>
              <w:right w:val="single" w:sz="4" w:space="0" w:color="auto"/>
            </w:tcBorders>
            <w:shd w:val="clear" w:color="auto" w:fill="auto"/>
            <w:noWrap/>
            <w:hideMark/>
          </w:tcPr>
          <w:p w14:paraId="15BA3B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-5.94E-03</w:t>
            </w:r>
          </w:p>
        </w:tc>
        <w:tc>
          <w:tcPr>
            <w:tcW w:w="700" w:type="dxa"/>
            <w:tcBorders>
              <w:top w:val="nil"/>
              <w:left w:val="nil"/>
              <w:bottom w:val="single" w:sz="4" w:space="0" w:color="auto"/>
              <w:right w:val="single" w:sz="4" w:space="0" w:color="auto"/>
            </w:tcBorders>
            <w:shd w:val="clear" w:color="auto" w:fill="auto"/>
            <w:noWrap/>
            <w:hideMark/>
          </w:tcPr>
          <w:p w14:paraId="247ACA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-1.55E-03</w:t>
            </w:r>
          </w:p>
        </w:tc>
        <w:tc>
          <w:tcPr>
            <w:tcW w:w="700" w:type="dxa"/>
            <w:tcBorders>
              <w:top w:val="nil"/>
              <w:left w:val="nil"/>
              <w:bottom w:val="single" w:sz="4" w:space="0" w:color="auto"/>
              <w:right w:val="single" w:sz="4" w:space="0" w:color="auto"/>
            </w:tcBorders>
            <w:shd w:val="clear" w:color="auto" w:fill="auto"/>
            <w:noWrap/>
            <w:hideMark/>
          </w:tcPr>
          <w:p w14:paraId="15B4EA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2.58E-03</w:t>
            </w:r>
          </w:p>
        </w:tc>
        <w:tc>
          <w:tcPr>
            <w:tcW w:w="700" w:type="dxa"/>
            <w:tcBorders>
              <w:top w:val="nil"/>
              <w:left w:val="nil"/>
              <w:bottom w:val="single" w:sz="4" w:space="0" w:color="auto"/>
              <w:right w:val="single" w:sz="4" w:space="0" w:color="auto"/>
            </w:tcBorders>
            <w:shd w:val="clear" w:color="auto" w:fill="auto"/>
            <w:noWrap/>
            <w:hideMark/>
          </w:tcPr>
          <w:p w14:paraId="589BCD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-5.11E-04</w:t>
            </w:r>
          </w:p>
        </w:tc>
      </w:tr>
      <w:tr w:rsidR="00783E65" w:rsidRPr="00783E65" w14:paraId="6F29E5F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BACB44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B8D13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2E38FF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2.13E-02</w:t>
            </w:r>
          </w:p>
        </w:tc>
        <w:tc>
          <w:tcPr>
            <w:tcW w:w="560" w:type="dxa"/>
            <w:tcBorders>
              <w:top w:val="nil"/>
              <w:left w:val="nil"/>
              <w:bottom w:val="single" w:sz="4" w:space="0" w:color="auto"/>
              <w:right w:val="single" w:sz="4" w:space="0" w:color="auto"/>
            </w:tcBorders>
            <w:shd w:val="clear" w:color="auto" w:fill="auto"/>
            <w:noWrap/>
            <w:hideMark/>
          </w:tcPr>
          <w:p w14:paraId="5BA09E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1.02E-03</w:t>
            </w:r>
          </w:p>
        </w:tc>
        <w:tc>
          <w:tcPr>
            <w:tcW w:w="580" w:type="dxa"/>
            <w:tcBorders>
              <w:top w:val="nil"/>
              <w:left w:val="nil"/>
              <w:bottom w:val="single" w:sz="4" w:space="0" w:color="auto"/>
              <w:right w:val="single" w:sz="4" w:space="0" w:color="auto"/>
            </w:tcBorders>
            <w:shd w:val="clear" w:color="auto" w:fill="auto"/>
            <w:noWrap/>
            <w:hideMark/>
          </w:tcPr>
          <w:p w14:paraId="3BDB7B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600" w:type="dxa"/>
            <w:tcBorders>
              <w:top w:val="nil"/>
              <w:left w:val="nil"/>
              <w:bottom w:val="single" w:sz="4" w:space="0" w:color="auto"/>
              <w:right w:val="single" w:sz="4" w:space="0" w:color="auto"/>
            </w:tcBorders>
            <w:shd w:val="clear" w:color="auto" w:fill="auto"/>
            <w:noWrap/>
            <w:hideMark/>
          </w:tcPr>
          <w:p w14:paraId="6E12AC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1.55E-02</w:t>
            </w:r>
          </w:p>
        </w:tc>
        <w:tc>
          <w:tcPr>
            <w:tcW w:w="600" w:type="dxa"/>
            <w:tcBorders>
              <w:top w:val="nil"/>
              <w:left w:val="nil"/>
              <w:bottom w:val="single" w:sz="4" w:space="0" w:color="auto"/>
              <w:right w:val="single" w:sz="4" w:space="0" w:color="auto"/>
            </w:tcBorders>
            <w:shd w:val="clear" w:color="auto" w:fill="auto"/>
            <w:noWrap/>
            <w:hideMark/>
          </w:tcPr>
          <w:p w14:paraId="5D6E65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1.58E-02</w:t>
            </w:r>
          </w:p>
        </w:tc>
        <w:tc>
          <w:tcPr>
            <w:tcW w:w="560" w:type="dxa"/>
            <w:tcBorders>
              <w:top w:val="nil"/>
              <w:left w:val="nil"/>
              <w:bottom w:val="single" w:sz="4" w:space="0" w:color="auto"/>
              <w:right w:val="single" w:sz="4" w:space="0" w:color="auto"/>
            </w:tcBorders>
            <w:shd w:val="clear" w:color="auto" w:fill="auto"/>
            <w:noWrap/>
            <w:hideMark/>
          </w:tcPr>
          <w:p w14:paraId="6F3818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-2.83E-02</w:t>
            </w:r>
          </w:p>
        </w:tc>
        <w:tc>
          <w:tcPr>
            <w:tcW w:w="580" w:type="dxa"/>
            <w:tcBorders>
              <w:top w:val="nil"/>
              <w:left w:val="nil"/>
              <w:bottom w:val="single" w:sz="4" w:space="0" w:color="auto"/>
              <w:right w:val="single" w:sz="4" w:space="0" w:color="auto"/>
            </w:tcBorders>
            <w:shd w:val="clear" w:color="auto" w:fill="auto"/>
            <w:noWrap/>
            <w:hideMark/>
          </w:tcPr>
          <w:p w14:paraId="560CA6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1.07E-01</w:t>
            </w:r>
          </w:p>
        </w:tc>
        <w:tc>
          <w:tcPr>
            <w:tcW w:w="580" w:type="dxa"/>
            <w:tcBorders>
              <w:top w:val="nil"/>
              <w:left w:val="nil"/>
              <w:bottom w:val="single" w:sz="4" w:space="0" w:color="auto"/>
              <w:right w:val="single" w:sz="4" w:space="0" w:color="auto"/>
            </w:tcBorders>
            <w:shd w:val="clear" w:color="auto" w:fill="auto"/>
            <w:noWrap/>
            <w:hideMark/>
          </w:tcPr>
          <w:p w14:paraId="3E4BD0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-1.73E-01</w:t>
            </w:r>
          </w:p>
        </w:tc>
        <w:tc>
          <w:tcPr>
            <w:tcW w:w="580" w:type="dxa"/>
            <w:tcBorders>
              <w:top w:val="nil"/>
              <w:left w:val="nil"/>
              <w:bottom w:val="single" w:sz="4" w:space="0" w:color="auto"/>
              <w:right w:val="single" w:sz="4" w:space="0" w:color="auto"/>
            </w:tcBorders>
            <w:shd w:val="clear" w:color="auto" w:fill="auto"/>
            <w:noWrap/>
            <w:hideMark/>
          </w:tcPr>
          <w:p w14:paraId="7D7E9E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680" w:type="dxa"/>
            <w:tcBorders>
              <w:top w:val="nil"/>
              <w:left w:val="nil"/>
              <w:bottom w:val="single" w:sz="4" w:space="0" w:color="auto"/>
              <w:right w:val="single" w:sz="4" w:space="0" w:color="auto"/>
            </w:tcBorders>
            <w:shd w:val="clear" w:color="auto" w:fill="auto"/>
            <w:noWrap/>
            <w:hideMark/>
          </w:tcPr>
          <w:p w14:paraId="7D935E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-3.00E-02</w:t>
            </w:r>
          </w:p>
        </w:tc>
        <w:tc>
          <w:tcPr>
            <w:tcW w:w="700" w:type="dxa"/>
            <w:tcBorders>
              <w:top w:val="nil"/>
              <w:left w:val="nil"/>
              <w:bottom w:val="single" w:sz="4" w:space="0" w:color="auto"/>
              <w:right w:val="single" w:sz="4" w:space="0" w:color="auto"/>
            </w:tcBorders>
            <w:shd w:val="clear" w:color="auto" w:fill="auto"/>
            <w:noWrap/>
            <w:hideMark/>
          </w:tcPr>
          <w:p w14:paraId="19ACAB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7.22E-02</w:t>
            </w:r>
          </w:p>
        </w:tc>
        <w:tc>
          <w:tcPr>
            <w:tcW w:w="700" w:type="dxa"/>
            <w:tcBorders>
              <w:top w:val="nil"/>
              <w:left w:val="nil"/>
              <w:bottom w:val="single" w:sz="4" w:space="0" w:color="auto"/>
              <w:right w:val="single" w:sz="4" w:space="0" w:color="auto"/>
            </w:tcBorders>
            <w:shd w:val="clear" w:color="auto" w:fill="auto"/>
            <w:noWrap/>
            <w:hideMark/>
          </w:tcPr>
          <w:p w14:paraId="104F14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-5.18E-02</w:t>
            </w:r>
          </w:p>
        </w:tc>
        <w:tc>
          <w:tcPr>
            <w:tcW w:w="700" w:type="dxa"/>
            <w:tcBorders>
              <w:top w:val="nil"/>
              <w:left w:val="nil"/>
              <w:bottom w:val="single" w:sz="4" w:space="0" w:color="auto"/>
              <w:right w:val="single" w:sz="4" w:space="0" w:color="auto"/>
            </w:tcBorders>
            <w:shd w:val="clear" w:color="auto" w:fill="auto"/>
            <w:noWrap/>
            <w:hideMark/>
          </w:tcPr>
          <w:p w14:paraId="44D81B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-2.38E-02</w:t>
            </w:r>
          </w:p>
        </w:tc>
        <w:tc>
          <w:tcPr>
            <w:tcW w:w="700" w:type="dxa"/>
            <w:tcBorders>
              <w:top w:val="nil"/>
              <w:left w:val="nil"/>
              <w:bottom w:val="single" w:sz="4" w:space="0" w:color="auto"/>
              <w:right w:val="single" w:sz="4" w:space="0" w:color="auto"/>
            </w:tcBorders>
            <w:shd w:val="clear" w:color="auto" w:fill="auto"/>
            <w:noWrap/>
            <w:hideMark/>
          </w:tcPr>
          <w:p w14:paraId="319BD0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5.70E-02</w:t>
            </w:r>
          </w:p>
        </w:tc>
        <w:tc>
          <w:tcPr>
            <w:tcW w:w="700" w:type="dxa"/>
            <w:tcBorders>
              <w:top w:val="nil"/>
              <w:left w:val="nil"/>
              <w:bottom w:val="single" w:sz="4" w:space="0" w:color="auto"/>
              <w:right w:val="single" w:sz="4" w:space="0" w:color="auto"/>
            </w:tcBorders>
            <w:shd w:val="clear" w:color="auto" w:fill="auto"/>
            <w:noWrap/>
            <w:hideMark/>
          </w:tcPr>
          <w:p w14:paraId="41A650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-4.04E-02</w:t>
            </w:r>
          </w:p>
        </w:tc>
        <w:tc>
          <w:tcPr>
            <w:tcW w:w="700" w:type="dxa"/>
            <w:tcBorders>
              <w:top w:val="nil"/>
              <w:left w:val="nil"/>
              <w:bottom w:val="single" w:sz="4" w:space="0" w:color="auto"/>
              <w:right w:val="single" w:sz="4" w:space="0" w:color="auto"/>
            </w:tcBorders>
            <w:shd w:val="clear" w:color="auto" w:fill="auto"/>
            <w:noWrap/>
            <w:hideMark/>
          </w:tcPr>
          <w:p w14:paraId="2466F9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-2.85E-02</w:t>
            </w:r>
          </w:p>
        </w:tc>
        <w:tc>
          <w:tcPr>
            <w:tcW w:w="700" w:type="dxa"/>
            <w:tcBorders>
              <w:top w:val="nil"/>
              <w:left w:val="nil"/>
              <w:bottom w:val="single" w:sz="4" w:space="0" w:color="auto"/>
              <w:right w:val="single" w:sz="4" w:space="0" w:color="auto"/>
            </w:tcBorders>
            <w:shd w:val="clear" w:color="auto" w:fill="auto"/>
            <w:noWrap/>
            <w:hideMark/>
          </w:tcPr>
          <w:p w14:paraId="1D72F0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7.17E-02</w:t>
            </w:r>
          </w:p>
        </w:tc>
        <w:tc>
          <w:tcPr>
            <w:tcW w:w="700" w:type="dxa"/>
            <w:tcBorders>
              <w:top w:val="nil"/>
              <w:left w:val="nil"/>
              <w:bottom w:val="single" w:sz="4" w:space="0" w:color="auto"/>
              <w:right w:val="single" w:sz="4" w:space="0" w:color="auto"/>
            </w:tcBorders>
            <w:shd w:val="clear" w:color="auto" w:fill="auto"/>
            <w:noWrap/>
            <w:hideMark/>
          </w:tcPr>
          <w:p w14:paraId="5D7F13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-5.43E-02</w:t>
            </w:r>
          </w:p>
        </w:tc>
      </w:tr>
      <w:tr w:rsidR="00783E65" w:rsidRPr="00783E65" w14:paraId="38E4B54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567348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35701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4BD2F9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-1.75E-02</w:t>
            </w:r>
          </w:p>
        </w:tc>
        <w:tc>
          <w:tcPr>
            <w:tcW w:w="560" w:type="dxa"/>
            <w:tcBorders>
              <w:top w:val="nil"/>
              <w:left w:val="nil"/>
              <w:bottom w:val="single" w:sz="4" w:space="0" w:color="auto"/>
              <w:right w:val="single" w:sz="4" w:space="0" w:color="auto"/>
            </w:tcBorders>
            <w:shd w:val="clear" w:color="auto" w:fill="auto"/>
            <w:noWrap/>
            <w:hideMark/>
          </w:tcPr>
          <w:p w14:paraId="77BC50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-1.72E-03</w:t>
            </w:r>
          </w:p>
        </w:tc>
        <w:tc>
          <w:tcPr>
            <w:tcW w:w="580" w:type="dxa"/>
            <w:tcBorders>
              <w:top w:val="nil"/>
              <w:left w:val="nil"/>
              <w:bottom w:val="single" w:sz="4" w:space="0" w:color="auto"/>
              <w:right w:val="single" w:sz="4" w:space="0" w:color="auto"/>
            </w:tcBorders>
            <w:shd w:val="clear" w:color="auto" w:fill="auto"/>
            <w:noWrap/>
            <w:hideMark/>
          </w:tcPr>
          <w:p w14:paraId="0E611E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600" w:type="dxa"/>
            <w:tcBorders>
              <w:top w:val="nil"/>
              <w:left w:val="nil"/>
              <w:bottom w:val="single" w:sz="4" w:space="0" w:color="auto"/>
              <w:right w:val="single" w:sz="4" w:space="0" w:color="auto"/>
            </w:tcBorders>
            <w:shd w:val="clear" w:color="auto" w:fill="auto"/>
            <w:noWrap/>
            <w:hideMark/>
          </w:tcPr>
          <w:p w14:paraId="3ED4F7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-2.76E-02</w:t>
            </w:r>
          </w:p>
        </w:tc>
        <w:tc>
          <w:tcPr>
            <w:tcW w:w="600" w:type="dxa"/>
            <w:tcBorders>
              <w:top w:val="nil"/>
              <w:left w:val="nil"/>
              <w:bottom w:val="single" w:sz="4" w:space="0" w:color="auto"/>
              <w:right w:val="single" w:sz="4" w:space="0" w:color="auto"/>
            </w:tcBorders>
            <w:shd w:val="clear" w:color="auto" w:fill="auto"/>
            <w:noWrap/>
            <w:hideMark/>
          </w:tcPr>
          <w:p w14:paraId="0B38D5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-2.80E-02</w:t>
            </w:r>
          </w:p>
        </w:tc>
        <w:tc>
          <w:tcPr>
            <w:tcW w:w="560" w:type="dxa"/>
            <w:tcBorders>
              <w:top w:val="nil"/>
              <w:left w:val="nil"/>
              <w:bottom w:val="single" w:sz="4" w:space="0" w:color="auto"/>
              <w:right w:val="single" w:sz="4" w:space="0" w:color="auto"/>
            </w:tcBorders>
            <w:shd w:val="clear" w:color="auto" w:fill="auto"/>
            <w:noWrap/>
            <w:hideMark/>
          </w:tcPr>
          <w:p w14:paraId="1E6A5B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3.62E-02</w:t>
            </w:r>
          </w:p>
        </w:tc>
        <w:tc>
          <w:tcPr>
            <w:tcW w:w="580" w:type="dxa"/>
            <w:tcBorders>
              <w:top w:val="nil"/>
              <w:left w:val="nil"/>
              <w:bottom w:val="single" w:sz="4" w:space="0" w:color="auto"/>
              <w:right w:val="single" w:sz="4" w:space="0" w:color="auto"/>
            </w:tcBorders>
            <w:shd w:val="clear" w:color="auto" w:fill="auto"/>
            <w:noWrap/>
            <w:hideMark/>
          </w:tcPr>
          <w:p w14:paraId="713543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-1.73E-01</w:t>
            </w:r>
          </w:p>
        </w:tc>
        <w:tc>
          <w:tcPr>
            <w:tcW w:w="580" w:type="dxa"/>
            <w:tcBorders>
              <w:top w:val="nil"/>
              <w:left w:val="nil"/>
              <w:bottom w:val="single" w:sz="4" w:space="0" w:color="auto"/>
              <w:right w:val="single" w:sz="4" w:space="0" w:color="auto"/>
            </w:tcBorders>
            <w:shd w:val="clear" w:color="auto" w:fill="auto"/>
            <w:noWrap/>
            <w:hideMark/>
          </w:tcPr>
          <w:p w14:paraId="237A67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3.34E-01</w:t>
            </w:r>
          </w:p>
        </w:tc>
        <w:tc>
          <w:tcPr>
            <w:tcW w:w="580" w:type="dxa"/>
            <w:tcBorders>
              <w:top w:val="nil"/>
              <w:left w:val="nil"/>
              <w:bottom w:val="single" w:sz="4" w:space="0" w:color="auto"/>
              <w:right w:val="single" w:sz="4" w:space="0" w:color="auto"/>
            </w:tcBorders>
            <w:shd w:val="clear" w:color="auto" w:fill="auto"/>
            <w:noWrap/>
            <w:hideMark/>
          </w:tcPr>
          <w:p w14:paraId="29D06D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-2.07E-01</w:t>
            </w:r>
          </w:p>
        </w:tc>
        <w:tc>
          <w:tcPr>
            <w:tcW w:w="680" w:type="dxa"/>
            <w:tcBorders>
              <w:top w:val="nil"/>
              <w:left w:val="nil"/>
              <w:bottom w:val="single" w:sz="4" w:space="0" w:color="auto"/>
              <w:right w:val="single" w:sz="4" w:space="0" w:color="auto"/>
            </w:tcBorders>
            <w:shd w:val="clear" w:color="auto" w:fill="auto"/>
            <w:noWrap/>
            <w:hideMark/>
          </w:tcPr>
          <w:p w14:paraId="3BFA84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7.55E-02</w:t>
            </w:r>
          </w:p>
        </w:tc>
        <w:tc>
          <w:tcPr>
            <w:tcW w:w="700" w:type="dxa"/>
            <w:tcBorders>
              <w:top w:val="nil"/>
              <w:left w:val="nil"/>
              <w:bottom w:val="single" w:sz="4" w:space="0" w:color="auto"/>
              <w:right w:val="single" w:sz="4" w:space="0" w:color="auto"/>
            </w:tcBorders>
            <w:shd w:val="clear" w:color="auto" w:fill="auto"/>
            <w:noWrap/>
            <w:hideMark/>
          </w:tcPr>
          <w:p w14:paraId="14B5A6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-2.05E-01</w:t>
            </w:r>
          </w:p>
        </w:tc>
        <w:tc>
          <w:tcPr>
            <w:tcW w:w="700" w:type="dxa"/>
            <w:tcBorders>
              <w:top w:val="nil"/>
              <w:left w:val="nil"/>
              <w:bottom w:val="single" w:sz="4" w:space="0" w:color="auto"/>
              <w:right w:val="single" w:sz="4" w:space="0" w:color="auto"/>
            </w:tcBorders>
            <w:shd w:val="clear" w:color="auto" w:fill="auto"/>
            <w:noWrap/>
            <w:hideMark/>
          </w:tcPr>
          <w:p w14:paraId="17C722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700" w:type="dxa"/>
            <w:tcBorders>
              <w:top w:val="nil"/>
              <w:left w:val="nil"/>
              <w:bottom w:val="single" w:sz="4" w:space="0" w:color="auto"/>
              <w:right w:val="single" w:sz="4" w:space="0" w:color="auto"/>
            </w:tcBorders>
            <w:shd w:val="clear" w:color="auto" w:fill="auto"/>
            <w:noWrap/>
            <w:hideMark/>
          </w:tcPr>
          <w:p w14:paraId="4D86F7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6.73E-02</w:t>
            </w:r>
          </w:p>
        </w:tc>
        <w:tc>
          <w:tcPr>
            <w:tcW w:w="700" w:type="dxa"/>
            <w:tcBorders>
              <w:top w:val="nil"/>
              <w:left w:val="nil"/>
              <w:bottom w:val="single" w:sz="4" w:space="0" w:color="auto"/>
              <w:right w:val="single" w:sz="4" w:space="0" w:color="auto"/>
            </w:tcBorders>
            <w:shd w:val="clear" w:color="auto" w:fill="auto"/>
            <w:noWrap/>
            <w:hideMark/>
          </w:tcPr>
          <w:p w14:paraId="4DD046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700" w:type="dxa"/>
            <w:tcBorders>
              <w:top w:val="nil"/>
              <w:left w:val="nil"/>
              <w:bottom w:val="single" w:sz="4" w:space="0" w:color="auto"/>
              <w:right w:val="single" w:sz="4" w:space="0" w:color="auto"/>
            </w:tcBorders>
            <w:shd w:val="clear" w:color="auto" w:fill="auto"/>
            <w:noWrap/>
            <w:hideMark/>
          </w:tcPr>
          <w:p w14:paraId="4A26E3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700" w:type="dxa"/>
            <w:tcBorders>
              <w:top w:val="nil"/>
              <w:left w:val="nil"/>
              <w:bottom w:val="single" w:sz="4" w:space="0" w:color="auto"/>
              <w:right w:val="single" w:sz="4" w:space="0" w:color="auto"/>
            </w:tcBorders>
            <w:shd w:val="clear" w:color="auto" w:fill="auto"/>
            <w:noWrap/>
            <w:hideMark/>
          </w:tcPr>
          <w:p w14:paraId="5101D1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7.37E-02</w:t>
            </w:r>
          </w:p>
        </w:tc>
        <w:tc>
          <w:tcPr>
            <w:tcW w:w="700" w:type="dxa"/>
            <w:tcBorders>
              <w:top w:val="nil"/>
              <w:left w:val="nil"/>
              <w:bottom w:val="single" w:sz="4" w:space="0" w:color="auto"/>
              <w:right w:val="single" w:sz="4" w:space="0" w:color="auto"/>
            </w:tcBorders>
            <w:shd w:val="clear" w:color="auto" w:fill="auto"/>
            <w:noWrap/>
            <w:hideMark/>
          </w:tcPr>
          <w:p w14:paraId="4DC1ED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-2.05E-01</w:t>
            </w:r>
          </w:p>
        </w:tc>
        <w:tc>
          <w:tcPr>
            <w:tcW w:w="700" w:type="dxa"/>
            <w:tcBorders>
              <w:top w:val="nil"/>
              <w:left w:val="nil"/>
              <w:bottom w:val="single" w:sz="4" w:space="0" w:color="auto"/>
              <w:right w:val="single" w:sz="4" w:space="0" w:color="auto"/>
            </w:tcBorders>
            <w:shd w:val="clear" w:color="auto" w:fill="auto"/>
            <w:noWrap/>
            <w:hideMark/>
          </w:tcPr>
          <w:p w14:paraId="23B6DA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r>
      <w:tr w:rsidR="00783E65" w:rsidRPr="00783E65" w14:paraId="485F270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90BFA5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B8F3A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60C67C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-1.08E-03</w:t>
            </w:r>
          </w:p>
        </w:tc>
        <w:tc>
          <w:tcPr>
            <w:tcW w:w="560" w:type="dxa"/>
            <w:tcBorders>
              <w:top w:val="nil"/>
              <w:left w:val="nil"/>
              <w:bottom w:val="single" w:sz="4" w:space="0" w:color="auto"/>
              <w:right w:val="single" w:sz="4" w:space="0" w:color="auto"/>
            </w:tcBorders>
            <w:shd w:val="clear" w:color="auto" w:fill="auto"/>
            <w:noWrap/>
            <w:hideMark/>
          </w:tcPr>
          <w:p w14:paraId="3996D0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1.03E-03</w:t>
            </w:r>
          </w:p>
        </w:tc>
        <w:tc>
          <w:tcPr>
            <w:tcW w:w="580" w:type="dxa"/>
            <w:tcBorders>
              <w:top w:val="nil"/>
              <w:left w:val="nil"/>
              <w:bottom w:val="single" w:sz="4" w:space="0" w:color="auto"/>
              <w:right w:val="single" w:sz="4" w:space="0" w:color="auto"/>
            </w:tcBorders>
            <w:shd w:val="clear" w:color="auto" w:fill="auto"/>
            <w:noWrap/>
            <w:hideMark/>
          </w:tcPr>
          <w:p w14:paraId="69D10A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1.04E-02</w:t>
            </w:r>
          </w:p>
        </w:tc>
        <w:tc>
          <w:tcPr>
            <w:tcW w:w="600" w:type="dxa"/>
            <w:tcBorders>
              <w:top w:val="nil"/>
              <w:left w:val="nil"/>
              <w:bottom w:val="single" w:sz="4" w:space="0" w:color="auto"/>
              <w:right w:val="single" w:sz="4" w:space="0" w:color="auto"/>
            </w:tcBorders>
            <w:shd w:val="clear" w:color="auto" w:fill="auto"/>
            <w:noWrap/>
            <w:hideMark/>
          </w:tcPr>
          <w:p w14:paraId="138499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9.26E-03</w:t>
            </w:r>
          </w:p>
        </w:tc>
        <w:tc>
          <w:tcPr>
            <w:tcW w:w="600" w:type="dxa"/>
            <w:tcBorders>
              <w:top w:val="nil"/>
              <w:left w:val="nil"/>
              <w:bottom w:val="single" w:sz="4" w:space="0" w:color="auto"/>
              <w:right w:val="single" w:sz="4" w:space="0" w:color="auto"/>
            </w:tcBorders>
            <w:shd w:val="clear" w:color="auto" w:fill="auto"/>
            <w:noWrap/>
            <w:hideMark/>
          </w:tcPr>
          <w:p w14:paraId="610608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9.51E-03</w:t>
            </w:r>
          </w:p>
        </w:tc>
        <w:tc>
          <w:tcPr>
            <w:tcW w:w="560" w:type="dxa"/>
            <w:tcBorders>
              <w:top w:val="nil"/>
              <w:left w:val="nil"/>
              <w:bottom w:val="single" w:sz="4" w:space="0" w:color="auto"/>
              <w:right w:val="single" w:sz="4" w:space="0" w:color="auto"/>
            </w:tcBorders>
            <w:shd w:val="clear" w:color="auto" w:fill="auto"/>
            <w:noWrap/>
            <w:hideMark/>
          </w:tcPr>
          <w:p w14:paraId="3F9363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-8.93E-03</w:t>
            </w:r>
          </w:p>
        </w:tc>
        <w:tc>
          <w:tcPr>
            <w:tcW w:w="580" w:type="dxa"/>
            <w:tcBorders>
              <w:top w:val="nil"/>
              <w:left w:val="nil"/>
              <w:bottom w:val="single" w:sz="4" w:space="0" w:color="auto"/>
              <w:right w:val="single" w:sz="4" w:space="0" w:color="auto"/>
            </w:tcBorders>
            <w:shd w:val="clear" w:color="auto" w:fill="auto"/>
            <w:noWrap/>
            <w:hideMark/>
          </w:tcPr>
          <w:p w14:paraId="144C73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580" w:type="dxa"/>
            <w:tcBorders>
              <w:top w:val="nil"/>
              <w:left w:val="nil"/>
              <w:bottom w:val="single" w:sz="4" w:space="0" w:color="auto"/>
              <w:right w:val="single" w:sz="4" w:space="0" w:color="auto"/>
            </w:tcBorders>
            <w:shd w:val="clear" w:color="auto" w:fill="auto"/>
            <w:noWrap/>
            <w:hideMark/>
          </w:tcPr>
          <w:p w14:paraId="5405EC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-2.07E-01</w:t>
            </w:r>
          </w:p>
        </w:tc>
        <w:tc>
          <w:tcPr>
            <w:tcW w:w="580" w:type="dxa"/>
            <w:tcBorders>
              <w:top w:val="nil"/>
              <w:left w:val="nil"/>
              <w:bottom w:val="single" w:sz="4" w:space="0" w:color="auto"/>
              <w:right w:val="single" w:sz="4" w:space="0" w:color="auto"/>
            </w:tcBorders>
            <w:shd w:val="clear" w:color="auto" w:fill="auto"/>
            <w:noWrap/>
            <w:hideMark/>
          </w:tcPr>
          <w:p w14:paraId="0255B1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1.88E-01</w:t>
            </w:r>
          </w:p>
        </w:tc>
        <w:tc>
          <w:tcPr>
            <w:tcW w:w="680" w:type="dxa"/>
            <w:tcBorders>
              <w:top w:val="nil"/>
              <w:left w:val="nil"/>
              <w:bottom w:val="single" w:sz="4" w:space="0" w:color="auto"/>
              <w:right w:val="single" w:sz="4" w:space="0" w:color="auto"/>
            </w:tcBorders>
            <w:shd w:val="clear" w:color="auto" w:fill="auto"/>
            <w:noWrap/>
            <w:hideMark/>
          </w:tcPr>
          <w:p w14:paraId="2C8DBA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-5.54E-02</w:t>
            </w:r>
          </w:p>
        </w:tc>
        <w:tc>
          <w:tcPr>
            <w:tcW w:w="700" w:type="dxa"/>
            <w:tcBorders>
              <w:top w:val="nil"/>
              <w:left w:val="nil"/>
              <w:bottom w:val="single" w:sz="4" w:space="0" w:color="auto"/>
              <w:right w:val="single" w:sz="4" w:space="0" w:color="auto"/>
            </w:tcBorders>
            <w:shd w:val="clear" w:color="auto" w:fill="auto"/>
            <w:noWrap/>
            <w:hideMark/>
          </w:tcPr>
          <w:p w14:paraId="543972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700" w:type="dxa"/>
            <w:tcBorders>
              <w:top w:val="nil"/>
              <w:left w:val="nil"/>
              <w:bottom w:val="single" w:sz="4" w:space="0" w:color="auto"/>
              <w:right w:val="single" w:sz="4" w:space="0" w:color="auto"/>
            </w:tcBorders>
            <w:shd w:val="clear" w:color="auto" w:fill="auto"/>
            <w:noWrap/>
            <w:hideMark/>
          </w:tcPr>
          <w:p w14:paraId="3AEACF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-1.80E-01</w:t>
            </w:r>
          </w:p>
        </w:tc>
        <w:tc>
          <w:tcPr>
            <w:tcW w:w="700" w:type="dxa"/>
            <w:tcBorders>
              <w:top w:val="nil"/>
              <w:left w:val="nil"/>
              <w:bottom w:val="single" w:sz="4" w:space="0" w:color="auto"/>
              <w:right w:val="single" w:sz="4" w:space="0" w:color="auto"/>
            </w:tcBorders>
            <w:shd w:val="clear" w:color="auto" w:fill="auto"/>
            <w:noWrap/>
            <w:hideMark/>
          </w:tcPr>
          <w:p w14:paraId="5D1AC5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-5.32E-02</w:t>
            </w:r>
          </w:p>
        </w:tc>
        <w:tc>
          <w:tcPr>
            <w:tcW w:w="700" w:type="dxa"/>
            <w:tcBorders>
              <w:top w:val="nil"/>
              <w:left w:val="nil"/>
              <w:bottom w:val="single" w:sz="4" w:space="0" w:color="auto"/>
              <w:right w:val="single" w:sz="4" w:space="0" w:color="auto"/>
            </w:tcBorders>
            <w:shd w:val="clear" w:color="auto" w:fill="auto"/>
            <w:noWrap/>
            <w:hideMark/>
          </w:tcPr>
          <w:p w14:paraId="67060C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1.70E-01</w:t>
            </w:r>
          </w:p>
        </w:tc>
        <w:tc>
          <w:tcPr>
            <w:tcW w:w="700" w:type="dxa"/>
            <w:tcBorders>
              <w:top w:val="nil"/>
              <w:left w:val="nil"/>
              <w:bottom w:val="single" w:sz="4" w:space="0" w:color="auto"/>
              <w:right w:val="single" w:sz="4" w:space="0" w:color="auto"/>
            </w:tcBorders>
            <w:shd w:val="clear" w:color="auto" w:fill="auto"/>
            <w:noWrap/>
            <w:hideMark/>
          </w:tcPr>
          <w:p w14:paraId="6E229A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700" w:type="dxa"/>
            <w:tcBorders>
              <w:top w:val="nil"/>
              <w:left w:val="nil"/>
              <w:bottom w:val="single" w:sz="4" w:space="0" w:color="auto"/>
              <w:right w:val="single" w:sz="4" w:space="0" w:color="auto"/>
            </w:tcBorders>
            <w:shd w:val="clear" w:color="auto" w:fill="auto"/>
            <w:noWrap/>
            <w:hideMark/>
          </w:tcPr>
          <w:p w14:paraId="408F02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-5.50E-02</w:t>
            </w:r>
          </w:p>
        </w:tc>
        <w:tc>
          <w:tcPr>
            <w:tcW w:w="700" w:type="dxa"/>
            <w:tcBorders>
              <w:top w:val="nil"/>
              <w:left w:val="nil"/>
              <w:bottom w:val="single" w:sz="4" w:space="0" w:color="auto"/>
              <w:right w:val="single" w:sz="4" w:space="0" w:color="auto"/>
            </w:tcBorders>
            <w:shd w:val="clear" w:color="auto" w:fill="auto"/>
            <w:noWrap/>
            <w:hideMark/>
          </w:tcPr>
          <w:p w14:paraId="496F84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700" w:type="dxa"/>
            <w:tcBorders>
              <w:top w:val="nil"/>
              <w:left w:val="nil"/>
              <w:bottom w:val="single" w:sz="4" w:space="0" w:color="auto"/>
              <w:right w:val="single" w:sz="4" w:space="0" w:color="auto"/>
            </w:tcBorders>
            <w:shd w:val="clear" w:color="auto" w:fill="auto"/>
            <w:noWrap/>
            <w:hideMark/>
          </w:tcPr>
          <w:p w14:paraId="5645A1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r>
      <w:tr w:rsidR="00783E65" w:rsidRPr="00783E65" w14:paraId="30035EE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569E50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A8520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704D11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2.49E-02</w:t>
            </w:r>
          </w:p>
        </w:tc>
        <w:tc>
          <w:tcPr>
            <w:tcW w:w="560" w:type="dxa"/>
            <w:tcBorders>
              <w:top w:val="nil"/>
              <w:left w:val="nil"/>
              <w:bottom w:val="single" w:sz="4" w:space="0" w:color="auto"/>
              <w:right w:val="single" w:sz="4" w:space="0" w:color="auto"/>
            </w:tcBorders>
            <w:shd w:val="clear" w:color="auto" w:fill="auto"/>
            <w:noWrap/>
            <w:hideMark/>
          </w:tcPr>
          <w:p w14:paraId="57B62F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-1.15E-03</w:t>
            </w:r>
          </w:p>
        </w:tc>
        <w:tc>
          <w:tcPr>
            <w:tcW w:w="580" w:type="dxa"/>
            <w:tcBorders>
              <w:top w:val="nil"/>
              <w:left w:val="nil"/>
              <w:bottom w:val="single" w:sz="4" w:space="0" w:color="auto"/>
              <w:right w:val="single" w:sz="4" w:space="0" w:color="auto"/>
            </w:tcBorders>
            <w:shd w:val="clear" w:color="auto" w:fill="auto"/>
            <w:noWrap/>
            <w:hideMark/>
          </w:tcPr>
          <w:p w14:paraId="03428F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-3.37E-02</w:t>
            </w:r>
          </w:p>
        </w:tc>
        <w:tc>
          <w:tcPr>
            <w:tcW w:w="600" w:type="dxa"/>
            <w:tcBorders>
              <w:top w:val="nil"/>
              <w:left w:val="nil"/>
              <w:bottom w:val="single" w:sz="4" w:space="0" w:color="auto"/>
              <w:right w:val="single" w:sz="4" w:space="0" w:color="auto"/>
            </w:tcBorders>
            <w:shd w:val="clear" w:color="auto" w:fill="auto"/>
            <w:noWrap/>
            <w:hideMark/>
          </w:tcPr>
          <w:p w14:paraId="2B7C37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-1.81E-02</w:t>
            </w:r>
          </w:p>
        </w:tc>
        <w:tc>
          <w:tcPr>
            <w:tcW w:w="600" w:type="dxa"/>
            <w:tcBorders>
              <w:top w:val="nil"/>
              <w:left w:val="nil"/>
              <w:bottom w:val="single" w:sz="4" w:space="0" w:color="auto"/>
              <w:right w:val="single" w:sz="4" w:space="0" w:color="auto"/>
            </w:tcBorders>
            <w:shd w:val="clear" w:color="auto" w:fill="auto"/>
            <w:noWrap/>
            <w:hideMark/>
          </w:tcPr>
          <w:p w14:paraId="576239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560" w:type="dxa"/>
            <w:tcBorders>
              <w:top w:val="nil"/>
              <w:left w:val="nil"/>
              <w:bottom w:val="single" w:sz="4" w:space="0" w:color="auto"/>
              <w:right w:val="single" w:sz="4" w:space="0" w:color="auto"/>
            </w:tcBorders>
            <w:shd w:val="clear" w:color="auto" w:fill="auto"/>
            <w:noWrap/>
            <w:hideMark/>
          </w:tcPr>
          <w:p w14:paraId="6E337B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-9.14E-04</w:t>
            </w:r>
          </w:p>
        </w:tc>
        <w:tc>
          <w:tcPr>
            <w:tcW w:w="580" w:type="dxa"/>
            <w:tcBorders>
              <w:top w:val="nil"/>
              <w:left w:val="nil"/>
              <w:bottom w:val="single" w:sz="4" w:space="0" w:color="auto"/>
              <w:right w:val="single" w:sz="4" w:space="0" w:color="auto"/>
            </w:tcBorders>
            <w:shd w:val="clear" w:color="auto" w:fill="auto"/>
            <w:noWrap/>
            <w:hideMark/>
          </w:tcPr>
          <w:p w14:paraId="48128D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-3.00E-02</w:t>
            </w:r>
          </w:p>
        </w:tc>
        <w:tc>
          <w:tcPr>
            <w:tcW w:w="580" w:type="dxa"/>
            <w:tcBorders>
              <w:top w:val="nil"/>
              <w:left w:val="nil"/>
              <w:bottom w:val="single" w:sz="4" w:space="0" w:color="auto"/>
              <w:right w:val="single" w:sz="4" w:space="0" w:color="auto"/>
            </w:tcBorders>
            <w:shd w:val="clear" w:color="auto" w:fill="auto"/>
            <w:noWrap/>
            <w:hideMark/>
          </w:tcPr>
          <w:p w14:paraId="0ACEAB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7.55E-02</w:t>
            </w:r>
          </w:p>
        </w:tc>
        <w:tc>
          <w:tcPr>
            <w:tcW w:w="580" w:type="dxa"/>
            <w:tcBorders>
              <w:top w:val="nil"/>
              <w:left w:val="nil"/>
              <w:bottom w:val="single" w:sz="4" w:space="0" w:color="auto"/>
              <w:right w:val="single" w:sz="4" w:space="0" w:color="auto"/>
            </w:tcBorders>
            <w:shd w:val="clear" w:color="auto" w:fill="auto"/>
            <w:noWrap/>
            <w:hideMark/>
          </w:tcPr>
          <w:p w14:paraId="35A592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-5.54E-02</w:t>
            </w:r>
          </w:p>
        </w:tc>
        <w:tc>
          <w:tcPr>
            <w:tcW w:w="680" w:type="dxa"/>
            <w:tcBorders>
              <w:top w:val="nil"/>
              <w:left w:val="nil"/>
              <w:bottom w:val="single" w:sz="4" w:space="0" w:color="auto"/>
              <w:right w:val="single" w:sz="4" w:space="0" w:color="auto"/>
            </w:tcBorders>
            <w:shd w:val="clear" w:color="auto" w:fill="auto"/>
            <w:noWrap/>
            <w:hideMark/>
          </w:tcPr>
          <w:p w14:paraId="2BFD09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6.32E-02</w:t>
            </w:r>
          </w:p>
        </w:tc>
        <w:tc>
          <w:tcPr>
            <w:tcW w:w="700" w:type="dxa"/>
            <w:tcBorders>
              <w:top w:val="nil"/>
              <w:left w:val="nil"/>
              <w:bottom w:val="single" w:sz="4" w:space="0" w:color="auto"/>
              <w:right w:val="single" w:sz="4" w:space="0" w:color="auto"/>
            </w:tcBorders>
            <w:shd w:val="clear" w:color="auto" w:fill="auto"/>
            <w:noWrap/>
            <w:hideMark/>
          </w:tcPr>
          <w:p w14:paraId="254F38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6B4A22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1.08E-01</w:t>
            </w:r>
          </w:p>
        </w:tc>
        <w:tc>
          <w:tcPr>
            <w:tcW w:w="700" w:type="dxa"/>
            <w:tcBorders>
              <w:top w:val="nil"/>
              <w:left w:val="nil"/>
              <w:bottom w:val="single" w:sz="4" w:space="0" w:color="auto"/>
              <w:right w:val="single" w:sz="4" w:space="0" w:color="auto"/>
            </w:tcBorders>
            <w:shd w:val="clear" w:color="auto" w:fill="auto"/>
            <w:noWrap/>
            <w:hideMark/>
          </w:tcPr>
          <w:p w14:paraId="161FDA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3.28E-02</w:t>
            </w:r>
          </w:p>
        </w:tc>
        <w:tc>
          <w:tcPr>
            <w:tcW w:w="700" w:type="dxa"/>
            <w:tcBorders>
              <w:top w:val="nil"/>
              <w:left w:val="nil"/>
              <w:bottom w:val="single" w:sz="4" w:space="0" w:color="auto"/>
              <w:right w:val="single" w:sz="4" w:space="0" w:color="auto"/>
            </w:tcBorders>
            <w:shd w:val="clear" w:color="auto" w:fill="auto"/>
            <w:noWrap/>
            <w:hideMark/>
          </w:tcPr>
          <w:p w14:paraId="5F0F24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700" w:type="dxa"/>
            <w:tcBorders>
              <w:top w:val="nil"/>
              <w:left w:val="nil"/>
              <w:bottom w:val="single" w:sz="4" w:space="0" w:color="auto"/>
              <w:right w:val="single" w:sz="4" w:space="0" w:color="auto"/>
            </w:tcBorders>
            <w:shd w:val="clear" w:color="auto" w:fill="auto"/>
            <w:noWrap/>
            <w:hideMark/>
          </w:tcPr>
          <w:p w14:paraId="630058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700" w:type="dxa"/>
            <w:tcBorders>
              <w:top w:val="nil"/>
              <w:left w:val="nil"/>
              <w:bottom w:val="single" w:sz="4" w:space="0" w:color="auto"/>
              <w:right w:val="single" w:sz="4" w:space="0" w:color="auto"/>
            </w:tcBorders>
            <w:shd w:val="clear" w:color="auto" w:fill="auto"/>
            <w:noWrap/>
            <w:hideMark/>
          </w:tcPr>
          <w:p w14:paraId="1F5970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3.29E-02</w:t>
            </w:r>
          </w:p>
        </w:tc>
        <w:tc>
          <w:tcPr>
            <w:tcW w:w="700" w:type="dxa"/>
            <w:tcBorders>
              <w:top w:val="nil"/>
              <w:left w:val="nil"/>
              <w:bottom w:val="single" w:sz="4" w:space="0" w:color="auto"/>
              <w:right w:val="single" w:sz="4" w:space="0" w:color="auto"/>
            </w:tcBorders>
            <w:shd w:val="clear" w:color="auto" w:fill="auto"/>
            <w:noWrap/>
            <w:hideMark/>
          </w:tcPr>
          <w:p w14:paraId="453151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-7.95E-02</w:t>
            </w:r>
          </w:p>
        </w:tc>
        <w:tc>
          <w:tcPr>
            <w:tcW w:w="700" w:type="dxa"/>
            <w:tcBorders>
              <w:top w:val="nil"/>
              <w:left w:val="nil"/>
              <w:bottom w:val="single" w:sz="4" w:space="0" w:color="auto"/>
              <w:right w:val="single" w:sz="4" w:space="0" w:color="auto"/>
            </w:tcBorders>
            <w:shd w:val="clear" w:color="auto" w:fill="auto"/>
            <w:noWrap/>
            <w:hideMark/>
          </w:tcPr>
          <w:p w14:paraId="10127A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5.68E-02</w:t>
            </w:r>
          </w:p>
        </w:tc>
      </w:tr>
      <w:tr w:rsidR="00783E65" w:rsidRPr="00783E65" w14:paraId="5F7C988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C5C4DE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C24B7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378DB4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-4.83E-02</w:t>
            </w:r>
          </w:p>
        </w:tc>
        <w:tc>
          <w:tcPr>
            <w:tcW w:w="560" w:type="dxa"/>
            <w:tcBorders>
              <w:top w:val="nil"/>
              <w:left w:val="nil"/>
              <w:bottom w:val="single" w:sz="4" w:space="0" w:color="auto"/>
              <w:right w:val="single" w:sz="4" w:space="0" w:color="auto"/>
            </w:tcBorders>
            <w:shd w:val="clear" w:color="auto" w:fill="auto"/>
            <w:noWrap/>
            <w:hideMark/>
          </w:tcPr>
          <w:p w14:paraId="525BE8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2.96E-03</w:t>
            </w:r>
          </w:p>
        </w:tc>
        <w:tc>
          <w:tcPr>
            <w:tcW w:w="580" w:type="dxa"/>
            <w:tcBorders>
              <w:top w:val="nil"/>
              <w:left w:val="nil"/>
              <w:bottom w:val="single" w:sz="4" w:space="0" w:color="auto"/>
              <w:right w:val="single" w:sz="4" w:space="0" w:color="auto"/>
            </w:tcBorders>
            <w:shd w:val="clear" w:color="auto" w:fill="auto"/>
            <w:noWrap/>
            <w:hideMark/>
          </w:tcPr>
          <w:p w14:paraId="2AE958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6.23E-02</w:t>
            </w:r>
          </w:p>
        </w:tc>
        <w:tc>
          <w:tcPr>
            <w:tcW w:w="600" w:type="dxa"/>
            <w:tcBorders>
              <w:top w:val="nil"/>
              <w:left w:val="nil"/>
              <w:bottom w:val="single" w:sz="4" w:space="0" w:color="auto"/>
              <w:right w:val="single" w:sz="4" w:space="0" w:color="auto"/>
            </w:tcBorders>
            <w:shd w:val="clear" w:color="auto" w:fill="auto"/>
            <w:noWrap/>
            <w:hideMark/>
          </w:tcPr>
          <w:p w14:paraId="54FDDF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3.10E-02</w:t>
            </w:r>
          </w:p>
        </w:tc>
        <w:tc>
          <w:tcPr>
            <w:tcW w:w="600" w:type="dxa"/>
            <w:tcBorders>
              <w:top w:val="nil"/>
              <w:left w:val="nil"/>
              <w:bottom w:val="single" w:sz="4" w:space="0" w:color="auto"/>
              <w:right w:val="single" w:sz="4" w:space="0" w:color="auto"/>
            </w:tcBorders>
            <w:shd w:val="clear" w:color="auto" w:fill="auto"/>
            <w:noWrap/>
            <w:hideMark/>
          </w:tcPr>
          <w:p w14:paraId="2A6DEB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3.14E-02</w:t>
            </w:r>
          </w:p>
        </w:tc>
        <w:tc>
          <w:tcPr>
            <w:tcW w:w="560" w:type="dxa"/>
            <w:tcBorders>
              <w:top w:val="nil"/>
              <w:left w:val="nil"/>
              <w:bottom w:val="single" w:sz="4" w:space="0" w:color="auto"/>
              <w:right w:val="single" w:sz="4" w:space="0" w:color="auto"/>
            </w:tcBorders>
            <w:shd w:val="clear" w:color="auto" w:fill="auto"/>
            <w:noWrap/>
            <w:hideMark/>
          </w:tcPr>
          <w:p w14:paraId="55F1EC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2.31E-03</w:t>
            </w:r>
          </w:p>
        </w:tc>
        <w:tc>
          <w:tcPr>
            <w:tcW w:w="580" w:type="dxa"/>
            <w:tcBorders>
              <w:top w:val="nil"/>
              <w:left w:val="nil"/>
              <w:bottom w:val="single" w:sz="4" w:space="0" w:color="auto"/>
              <w:right w:val="single" w:sz="4" w:space="0" w:color="auto"/>
            </w:tcBorders>
            <w:shd w:val="clear" w:color="auto" w:fill="auto"/>
            <w:noWrap/>
            <w:hideMark/>
          </w:tcPr>
          <w:p w14:paraId="3D02C6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7.22E-02</w:t>
            </w:r>
          </w:p>
        </w:tc>
        <w:tc>
          <w:tcPr>
            <w:tcW w:w="580" w:type="dxa"/>
            <w:tcBorders>
              <w:top w:val="nil"/>
              <w:left w:val="nil"/>
              <w:bottom w:val="single" w:sz="4" w:space="0" w:color="auto"/>
              <w:right w:val="single" w:sz="4" w:space="0" w:color="auto"/>
            </w:tcBorders>
            <w:shd w:val="clear" w:color="auto" w:fill="auto"/>
            <w:noWrap/>
            <w:hideMark/>
          </w:tcPr>
          <w:p w14:paraId="2E9719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-2.05E-01</w:t>
            </w:r>
          </w:p>
        </w:tc>
        <w:tc>
          <w:tcPr>
            <w:tcW w:w="580" w:type="dxa"/>
            <w:tcBorders>
              <w:top w:val="nil"/>
              <w:left w:val="nil"/>
              <w:bottom w:val="single" w:sz="4" w:space="0" w:color="auto"/>
              <w:right w:val="single" w:sz="4" w:space="0" w:color="auto"/>
            </w:tcBorders>
            <w:shd w:val="clear" w:color="auto" w:fill="auto"/>
            <w:noWrap/>
            <w:hideMark/>
          </w:tcPr>
          <w:p w14:paraId="75BE84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680" w:type="dxa"/>
            <w:tcBorders>
              <w:top w:val="nil"/>
              <w:left w:val="nil"/>
              <w:bottom w:val="single" w:sz="4" w:space="0" w:color="auto"/>
              <w:right w:val="single" w:sz="4" w:space="0" w:color="auto"/>
            </w:tcBorders>
            <w:shd w:val="clear" w:color="auto" w:fill="auto"/>
            <w:noWrap/>
            <w:hideMark/>
          </w:tcPr>
          <w:p w14:paraId="28FBCA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5E8834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4.11E-01</w:t>
            </w:r>
          </w:p>
        </w:tc>
        <w:tc>
          <w:tcPr>
            <w:tcW w:w="700" w:type="dxa"/>
            <w:tcBorders>
              <w:top w:val="nil"/>
              <w:left w:val="nil"/>
              <w:bottom w:val="single" w:sz="4" w:space="0" w:color="auto"/>
              <w:right w:val="single" w:sz="4" w:space="0" w:color="auto"/>
            </w:tcBorders>
            <w:shd w:val="clear" w:color="auto" w:fill="auto"/>
            <w:noWrap/>
            <w:hideMark/>
          </w:tcPr>
          <w:p w14:paraId="2A40F1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-3.39E-01</w:t>
            </w:r>
          </w:p>
        </w:tc>
        <w:tc>
          <w:tcPr>
            <w:tcW w:w="700" w:type="dxa"/>
            <w:tcBorders>
              <w:top w:val="nil"/>
              <w:left w:val="nil"/>
              <w:bottom w:val="single" w:sz="4" w:space="0" w:color="auto"/>
              <w:right w:val="single" w:sz="4" w:space="0" w:color="auto"/>
            </w:tcBorders>
            <w:shd w:val="clear" w:color="auto" w:fill="auto"/>
            <w:noWrap/>
            <w:hideMark/>
          </w:tcPr>
          <w:p w14:paraId="1874C0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700" w:type="dxa"/>
            <w:tcBorders>
              <w:top w:val="nil"/>
              <w:left w:val="nil"/>
              <w:bottom w:val="single" w:sz="4" w:space="0" w:color="auto"/>
              <w:right w:val="single" w:sz="4" w:space="0" w:color="auto"/>
            </w:tcBorders>
            <w:shd w:val="clear" w:color="auto" w:fill="auto"/>
            <w:noWrap/>
            <w:hideMark/>
          </w:tcPr>
          <w:p w14:paraId="51FC7B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2.15E-01</w:t>
            </w:r>
          </w:p>
        </w:tc>
        <w:tc>
          <w:tcPr>
            <w:tcW w:w="700" w:type="dxa"/>
            <w:tcBorders>
              <w:top w:val="nil"/>
              <w:left w:val="nil"/>
              <w:bottom w:val="single" w:sz="4" w:space="0" w:color="auto"/>
              <w:right w:val="single" w:sz="4" w:space="0" w:color="auto"/>
            </w:tcBorders>
            <w:shd w:val="clear" w:color="auto" w:fill="auto"/>
            <w:noWrap/>
            <w:hideMark/>
          </w:tcPr>
          <w:p w14:paraId="5E0A58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700" w:type="dxa"/>
            <w:tcBorders>
              <w:top w:val="nil"/>
              <w:left w:val="nil"/>
              <w:bottom w:val="single" w:sz="4" w:space="0" w:color="auto"/>
              <w:right w:val="single" w:sz="4" w:space="0" w:color="auto"/>
            </w:tcBorders>
            <w:shd w:val="clear" w:color="auto" w:fill="auto"/>
            <w:noWrap/>
            <w:hideMark/>
          </w:tcPr>
          <w:p w14:paraId="4DFB97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-7.95E-02</w:t>
            </w:r>
          </w:p>
        </w:tc>
        <w:tc>
          <w:tcPr>
            <w:tcW w:w="700" w:type="dxa"/>
            <w:tcBorders>
              <w:top w:val="nil"/>
              <w:left w:val="nil"/>
              <w:bottom w:val="single" w:sz="4" w:space="0" w:color="auto"/>
              <w:right w:val="single" w:sz="4" w:space="0" w:color="auto"/>
            </w:tcBorders>
            <w:shd w:val="clear" w:color="auto" w:fill="auto"/>
            <w:noWrap/>
            <w:hideMark/>
          </w:tcPr>
          <w:p w14:paraId="47E4EE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2.15E-01</w:t>
            </w:r>
          </w:p>
        </w:tc>
        <w:tc>
          <w:tcPr>
            <w:tcW w:w="700" w:type="dxa"/>
            <w:tcBorders>
              <w:top w:val="nil"/>
              <w:left w:val="nil"/>
              <w:bottom w:val="single" w:sz="4" w:space="0" w:color="auto"/>
              <w:right w:val="single" w:sz="4" w:space="0" w:color="auto"/>
            </w:tcBorders>
            <w:shd w:val="clear" w:color="auto" w:fill="auto"/>
            <w:noWrap/>
            <w:hideMark/>
          </w:tcPr>
          <w:p w14:paraId="3491FB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r>
      <w:tr w:rsidR="00783E65" w:rsidRPr="00783E65" w14:paraId="3938DD00"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9F49D2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83CE1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629AC5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2.50E-02</w:t>
            </w:r>
          </w:p>
        </w:tc>
        <w:tc>
          <w:tcPr>
            <w:tcW w:w="560" w:type="dxa"/>
            <w:tcBorders>
              <w:top w:val="nil"/>
              <w:left w:val="nil"/>
              <w:bottom w:val="single" w:sz="4" w:space="0" w:color="auto"/>
              <w:right w:val="single" w:sz="4" w:space="0" w:color="auto"/>
            </w:tcBorders>
            <w:shd w:val="clear" w:color="auto" w:fill="auto"/>
            <w:noWrap/>
            <w:hideMark/>
          </w:tcPr>
          <w:p w14:paraId="668CD5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-2.70E-03</w:t>
            </w:r>
          </w:p>
        </w:tc>
        <w:tc>
          <w:tcPr>
            <w:tcW w:w="580" w:type="dxa"/>
            <w:tcBorders>
              <w:top w:val="nil"/>
              <w:left w:val="nil"/>
              <w:bottom w:val="single" w:sz="4" w:space="0" w:color="auto"/>
              <w:right w:val="single" w:sz="4" w:space="0" w:color="auto"/>
            </w:tcBorders>
            <w:shd w:val="clear" w:color="auto" w:fill="auto"/>
            <w:noWrap/>
            <w:hideMark/>
          </w:tcPr>
          <w:p w14:paraId="43DB05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-2.63E-02</w:t>
            </w:r>
          </w:p>
        </w:tc>
        <w:tc>
          <w:tcPr>
            <w:tcW w:w="600" w:type="dxa"/>
            <w:tcBorders>
              <w:top w:val="nil"/>
              <w:left w:val="nil"/>
              <w:bottom w:val="single" w:sz="4" w:space="0" w:color="auto"/>
              <w:right w:val="single" w:sz="4" w:space="0" w:color="auto"/>
            </w:tcBorders>
            <w:shd w:val="clear" w:color="auto" w:fill="auto"/>
            <w:noWrap/>
            <w:hideMark/>
          </w:tcPr>
          <w:p w14:paraId="446B03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-1.02E-02</w:t>
            </w:r>
          </w:p>
        </w:tc>
        <w:tc>
          <w:tcPr>
            <w:tcW w:w="600" w:type="dxa"/>
            <w:tcBorders>
              <w:top w:val="nil"/>
              <w:left w:val="nil"/>
              <w:bottom w:val="single" w:sz="4" w:space="0" w:color="auto"/>
              <w:right w:val="single" w:sz="4" w:space="0" w:color="auto"/>
            </w:tcBorders>
            <w:shd w:val="clear" w:color="auto" w:fill="auto"/>
            <w:noWrap/>
            <w:hideMark/>
          </w:tcPr>
          <w:p w14:paraId="58600F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c>
          <w:tcPr>
            <w:tcW w:w="560" w:type="dxa"/>
            <w:tcBorders>
              <w:top w:val="nil"/>
              <w:left w:val="nil"/>
              <w:bottom w:val="single" w:sz="4" w:space="0" w:color="auto"/>
              <w:right w:val="single" w:sz="4" w:space="0" w:color="auto"/>
            </w:tcBorders>
            <w:shd w:val="clear" w:color="auto" w:fill="auto"/>
            <w:noWrap/>
            <w:hideMark/>
          </w:tcPr>
          <w:p w14:paraId="7848AA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-1.49E-03</w:t>
            </w:r>
          </w:p>
        </w:tc>
        <w:tc>
          <w:tcPr>
            <w:tcW w:w="580" w:type="dxa"/>
            <w:tcBorders>
              <w:top w:val="nil"/>
              <w:left w:val="nil"/>
              <w:bottom w:val="single" w:sz="4" w:space="0" w:color="auto"/>
              <w:right w:val="single" w:sz="4" w:space="0" w:color="auto"/>
            </w:tcBorders>
            <w:shd w:val="clear" w:color="auto" w:fill="auto"/>
            <w:noWrap/>
            <w:hideMark/>
          </w:tcPr>
          <w:p w14:paraId="16C530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-5.18E-02</w:t>
            </w:r>
          </w:p>
        </w:tc>
        <w:tc>
          <w:tcPr>
            <w:tcW w:w="580" w:type="dxa"/>
            <w:tcBorders>
              <w:top w:val="nil"/>
              <w:left w:val="nil"/>
              <w:bottom w:val="single" w:sz="4" w:space="0" w:color="auto"/>
              <w:right w:val="single" w:sz="4" w:space="0" w:color="auto"/>
            </w:tcBorders>
            <w:shd w:val="clear" w:color="auto" w:fill="auto"/>
            <w:noWrap/>
            <w:hideMark/>
          </w:tcPr>
          <w:p w14:paraId="25D080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580" w:type="dxa"/>
            <w:tcBorders>
              <w:top w:val="nil"/>
              <w:left w:val="nil"/>
              <w:bottom w:val="single" w:sz="4" w:space="0" w:color="auto"/>
              <w:right w:val="single" w:sz="4" w:space="0" w:color="auto"/>
            </w:tcBorders>
            <w:shd w:val="clear" w:color="auto" w:fill="auto"/>
            <w:noWrap/>
            <w:hideMark/>
          </w:tcPr>
          <w:p w14:paraId="4AD876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-1.80E-01</w:t>
            </w:r>
          </w:p>
        </w:tc>
        <w:tc>
          <w:tcPr>
            <w:tcW w:w="680" w:type="dxa"/>
            <w:tcBorders>
              <w:top w:val="nil"/>
              <w:left w:val="nil"/>
              <w:bottom w:val="single" w:sz="4" w:space="0" w:color="auto"/>
              <w:right w:val="single" w:sz="4" w:space="0" w:color="auto"/>
            </w:tcBorders>
            <w:shd w:val="clear" w:color="auto" w:fill="auto"/>
            <w:noWrap/>
            <w:hideMark/>
          </w:tcPr>
          <w:p w14:paraId="6D545C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1.08E-01</w:t>
            </w:r>
          </w:p>
        </w:tc>
        <w:tc>
          <w:tcPr>
            <w:tcW w:w="700" w:type="dxa"/>
            <w:tcBorders>
              <w:top w:val="nil"/>
              <w:left w:val="nil"/>
              <w:bottom w:val="single" w:sz="4" w:space="0" w:color="auto"/>
              <w:right w:val="single" w:sz="4" w:space="0" w:color="auto"/>
            </w:tcBorders>
            <w:shd w:val="clear" w:color="auto" w:fill="auto"/>
            <w:noWrap/>
            <w:hideMark/>
          </w:tcPr>
          <w:p w14:paraId="5870ED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-3.39E-01</w:t>
            </w:r>
          </w:p>
        </w:tc>
        <w:tc>
          <w:tcPr>
            <w:tcW w:w="700" w:type="dxa"/>
            <w:tcBorders>
              <w:top w:val="nil"/>
              <w:left w:val="nil"/>
              <w:bottom w:val="single" w:sz="4" w:space="0" w:color="auto"/>
              <w:right w:val="single" w:sz="4" w:space="0" w:color="auto"/>
            </w:tcBorders>
            <w:shd w:val="clear" w:color="auto" w:fill="auto"/>
            <w:noWrap/>
            <w:hideMark/>
          </w:tcPr>
          <w:p w14:paraId="7F4361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3.41E-01</w:t>
            </w:r>
          </w:p>
        </w:tc>
        <w:tc>
          <w:tcPr>
            <w:tcW w:w="700" w:type="dxa"/>
            <w:tcBorders>
              <w:top w:val="nil"/>
              <w:left w:val="nil"/>
              <w:bottom w:val="single" w:sz="4" w:space="0" w:color="auto"/>
              <w:right w:val="single" w:sz="4" w:space="0" w:color="auto"/>
            </w:tcBorders>
            <w:shd w:val="clear" w:color="auto" w:fill="auto"/>
            <w:noWrap/>
            <w:hideMark/>
          </w:tcPr>
          <w:p w14:paraId="56FA41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700" w:type="dxa"/>
            <w:tcBorders>
              <w:top w:val="nil"/>
              <w:left w:val="nil"/>
              <w:bottom w:val="single" w:sz="4" w:space="0" w:color="auto"/>
              <w:right w:val="single" w:sz="4" w:space="0" w:color="auto"/>
            </w:tcBorders>
            <w:shd w:val="clear" w:color="auto" w:fill="auto"/>
            <w:noWrap/>
            <w:hideMark/>
          </w:tcPr>
          <w:p w14:paraId="59A96E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700" w:type="dxa"/>
            <w:tcBorders>
              <w:top w:val="nil"/>
              <w:left w:val="nil"/>
              <w:bottom w:val="single" w:sz="4" w:space="0" w:color="auto"/>
              <w:right w:val="single" w:sz="4" w:space="0" w:color="auto"/>
            </w:tcBorders>
            <w:shd w:val="clear" w:color="auto" w:fill="auto"/>
            <w:noWrap/>
            <w:hideMark/>
          </w:tcPr>
          <w:p w14:paraId="53FF86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700" w:type="dxa"/>
            <w:tcBorders>
              <w:top w:val="nil"/>
              <w:left w:val="nil"/>
              <w:bottom w:val="single" w:sz="4" w:space="0" w:color="auto"/>
              <w:right w:val="single" w:sz="4" w:space="0" w:color="auto"/>
            </w:tcBorders>
            <w:shd w:val="clear" w:color="auto" w:fill="auto"/>
            <w:noWrap/>
            <w:hideMark/>
          </w:tcPr>
          <w:p w14:paraId="0CC94A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700" w:type="dxa"/>
            <w:tcBorders>
              <w:top w:val="nil"/>
              <w:left w:val="nil"/>
              <w:bottom w:val="single" w:sz="4" w:space="0" w:color="auto"/>
              <w:right w:val="single" w:sz="4" w:space="0" w:color="auto"/>
            </w:tcBorders>
            <w:shd w:val="clear" w:color="auto" w:fill="auto"/>
            <w:noWrap/>
            <w:hideMark/>
          </w:tcPr>
          <w:p w14:paraId="21409D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700" w:type="dxa"/>
            <w:tcBorders>
              <w:top w:val="nil"/>
              <w:left w:val="nil"/>
              <w:bottom w:val="single" w:sz="4" w:space="0" w:color="auto"/>
              <w:right w:val="single" w:sz="4" w:space="0" w:color="auto"/>
            </w:tcBorders>
            <w:shd w:val="clear" w:color="auto" w:fill="auto"/>
            <w:noWrap/>
            <w:hideMark/>
          </w:tcPr>
          <w:p w14:paraId="46DA21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r>
      <w:tr w:rsidR="00783E65" w:rsidRPr="00783E65" w14:paraId="3489F0C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5830E4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FC8C7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748F4C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2.22E-02</w:t>
            </w:r>
          </w:p>
        </w:tc>
        <w:tc>
          <w:tcPr>
            <w:tcW w:w="560" w:type="dxa"/>
            <w:tcBorders>
              <w:top w:val="nil"/>
              <w:left w:val="nil"/>
              <w:bottom w:val="single" w:sz="4" w:space="0" w:color="auto"/>
              <w:right w:val="single" w:sz="4" w:space="0" w:color="auto"/>
            </w:tcBorders>
            <w:shd w:val="clear" w:color="auto" w:fill="auto"/>
            <w:noWrap/>
            <w:hideMark/>
          </w:tcPr>
          <w:p w14:paraId="387C0A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2.36E-04</w:t>
            </w:r>
          </w:p>
        </w:tc>
        <w:tc>
          <w:tcPr>
            <w:tcW w:w="580" w:type="dxa"/>
            <w:tcBorders>
              <w:top w:val="nil"/>
              <w:left w:val="nil"/>
              <w:bottom w:val="single" w:sz="4" w:space="0" w:color="auto"/>
              <w:right w:val="single" w:sz="4" w:space="0" w:color="auto"/>
            </w:tcBorders>
            <w:shd w:val="clear" w:color="auto" w:fill="auto"/>
            <w:noWrap/>
            <w:hideMark/>
          </w:tcPr>
          <w:p w14:paraId="09A1BE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-1.77E-02</w:t>
            </w:r>
          </w:p>
        </w:tc>
        <w:tc>
          <w:tcPr>
            <w:tcW w:w="600" w:type="dxa"/>
            <w:tcBorders>
              <w:top w:val="nil"/>
              <w:left w:val="nil"/>
              <w:bottom w:val="single" w:sz="4" w:space="0" w:color="auto"/>
              <w:right w:val="single" w:sz="4" w:space="0" w:color="auto"/>
            </w:tcBorders>
            <w:shd w:val="clear" w:color="auto" w:fill="auto"/>
            <w:noWrap/>
            <w:hideMark/>
          </w:tcPr>
          <w:p w14:paraId="1D0D3D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-3.81E-02</w:t>
            </w:r>
          </w:p>
        </w:tc>
        <w:tc>
          <w:tcPr>
            <w:tcW w:w="600" w:type="dxa"/>
            <w:tcBorders>
              <w:top w:val="nil"/>
              <w:left w:val="nil"/>
              <w:bottom w:val="single" w:sz="4" w:space="0" w:color="auto"/>
              <w:right w:val="single" w:sz="4" w:space="0" w:color="auto"/>
            </w:tcBorders>
            <w:shd w:val="clear" w:color="auto" w:fill="auto"/>
            <w:noWrap/>
            <w:hideMark/>
          </w:tcPr>
          <w:p w14:paraId="1FFA48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560" w:type="dxa"/>
            <w:tcBorders>
              <w:top w:val="nil"/>
              <w:left w:val="nil"/>
              <w:bottom w:val="single" w:sz="4" w:space="0" w:color="auto"/>
              <w:right w:val="single" w:sz="4" w:space="0" w:color="auto"/>
            </w:tcBorders>
            <w:shd w:val="clear" w:color="auto" w:fill="auto"/>
            <w:noWrap/>
            <w:hideMark/>
          </w:tcPr>
          <w:p w14:paraId="5FC3ED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-3.38E-03</w:t>
            </w:r>
          </w:p>
        </w:tc>
        <w:tc>
          <w:tcPr>
            <w:tcW w:w="580" w:type="dxa"/>
            <w:tcBorders>
              <w:top w:val="nil"/>
              <w:left w:val="nil"/>
              <w:bottom w:val="single" w:sz="4" w:space="0" w:color="auto"/>
              <w:right w:val="single" w:sz="4" w:space="0" w:color="auto"/>
            </w:tcBorders>
            <w:shd w:val="clear" w:color="auto" w:fill="auto"/>
            <w:noWrap/>
            <w:hideMark/>
          </w:tcPr>
          <w:p w14:paraId="7A7BCF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-2.38E-02</w:t>
            </w:r>
          </w:p>
        </w:tc>
        <w:tc>
          <w:tcPr>
            <w:tcW w:w="580" w:type="dxa"/>
            <w:tcBorders>
              <w:top w:val="nil"/>
              <w:left w:val="nil"/>
              <w:bottom w:val="single" w:sz="4" w:space="0" w:color="auto"/>
              <w:right w:val="single" w:sz="4" w:space="0" w:color="auto"/>
            </w:tcBorders>
            <w:shd w:val="clear" w:color="auto" w:fill="auto"/>
            <w:noWrap/>
            <w:hideMark/>
          </w:tcPr>
          <w:p w14:paraId="7ADEAB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6.73E-02</w:t>
            </w:r>
          </w:p>
        </w:tc>
        <w:tc>
          <w:tcPr>
            <w:tcW w:w="580" w:type="dxa"/>
            <w:tcBorders>
              <w:top w:val="nil"/>
              <w:left w:val="nil"/>
              <w:bottom w:val="single" w:sz="4" w:space="0" w:color="auto"/>
              <w:right w:val="single" w:sz="4" w:space="0" w:color="auto"/>
            </w:tcBorders>
            <w:shd w:val="clear" w:color="auto" w:fill="auto"/>
            <w:noWrap/>
            <w:hideMark/>
          </w:tcPr>
          <w:p w14:paraId="4B5AE6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-5.32E-02</w:t>
            </w:r>
          </w:p>
        </w:tc>
        <w:tc>
          <w:tcPr>
            <w:tcW w:w="680" w:type="dxa"/>
            <w:tcBorders>
              <w:top w:val="nil"/>
              <w:left w:val="nil"/>
              <w:bottom w:val="single" w:sz="4" w:space="0" w:color="auto"/>
              <w:right w:val="single" w:sz="4" w:space="0" w:color="auto"/>
            </w:tcBorders>
            <w:shd w:val="clear" w:color="auto" w:fill="auto"/>
            <w:noWrap/>
            <w:hideMark/>
          </w:tcPr>
          <w:p w14:paraId="7954F2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3.28E-02</w:t>
            </w:r>
          </w:p>
        </w:tc>
        <w:tc>
          <w:tcPr>
            <w:tcW w:w="700" w:type="dxa"/>
            <w:tcBorders>
              <w:top w:val="nil"/>
              <w:left w:val="nil"/>
              <w:bottom w:val="single" w:sz="4" w:space="0" w:color="auto"/>
              <w:right w:val="single" w:sz="4" w:space="0" w:color="auto"/>
            </w:tcBorders>
            <w:shd w:val="clear" w:color="auto" w:fill="auto"/>
            <w:noWrap/>
            <w:hideMark/>
          </w:tcPr>
          <w:p w14:paraId="4ADABE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700" w:type="dxa"/>
            <w:tcBorders>
              <w:top w:val="nil"/>
              <w:left w:val="nil"/>
              <w:bottom w:val="single" w:sz="4" w:space="0" w:color="auto"/>
              <w:right w:val="single" w:sz="4" w:space="0" w:color="auto"/>
            </w:tcBorders>
            <w:shd w:val="clear" w:color="auto" w:fill="auto"/>
            <w:noWrap/>
            <w:hideMark/>
          </w:tcPr>
          <w:p w14:paraId="44C72F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700" w:type="dxa"/>
            <w:tcBorders>
              <w:top w:val="nil"/>
              <w:left w:val="nil"/>
              <w:bottom w:val="single" w:sz="4" w:space="0" w:color="auto"/>
              <w:right w:val="single" w:sz="4" w:space="0" w:color="auto"/>
            </w:tcBorders>
            <w:shd w:val="clear" w:color="auto" w:fill="auto"/>
            <w:noWrap/>
            <w:hideMark/>
          </w:tcPr>
          <w:p w14:paraId="286A20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9.26E-02</w:t>
            </w:r>
          </w:p>
        </w:tc>
        <w:tc>
          <w:tcPr>
            <w:tcW w:w="700" w:type="dxa"/>
            <w:tcBorders>
              <w:top w:val="nil"/>
              <w:left w:val="nil"/>
              <w:bottom w:val="single" w:sz="4" w:space="0" w:color="auto"/>
              <w:right w:val="single" w:sz="4" w:space="0" w:color="auto"/>
            </w:tcBorders>
            <w:shd w:val="clear" w:color="auto" w:fill="auto"/>
            <w:noWrap/>
            <w:hideMark/>
          </w:tcPr>
          <w:p w14:paraId="0A5A78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-2.24E-01</w:t>
            </w:r>
          </w:p>
        </w:tc>
        <w:tc>
          <w:tcPr>
            <w:tcW w:w="700" w:type="dxa"/>
            <w:tcBorders>
              <w:top w:val="nil"/>
              <w:left w:val="nil"/>
              <w:bottom w:val="single" w:sz="4" w:space="0" w:color="auto"/>
              <w:right w:val="single" w:sz="4" w:space="0" w:color="auto"/>
            </w:tcBorders>
            <w:shd w:val="clear" w:color="auto" w:fill="auto"/>
            <w:noWrap/>
            <w:hideMark/>
          </w:tcPr>
          <w:p w14:paraId="4BCD41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1.59E-01</w:t>
            </w:r>
          </w:p>
        </w:tc>
        <w:tc>
          <w:tcPr>
            <w:tcW w:w="700" w:type="dxa"/>
            <w:tcBorders>
              <w:top w:val="nil"/>
              <w:left w:val="nil"/>
              <w:bottom w:val="single" w:sz="4" w:space="0" w:color="auto"/>
              <w:right w:val="single" w:sz="4" w:space="0" w:color="auto"/>
            </w:tcBorders>
            <w:shd w:val="clear" w:color="auto" w:fill="auto"/>
            <w:noWrap/>
            <w:hideMark/>
          </w:tcPr>
          <w:p w14:paraId="1C477F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3.32E-02</w:t>
            </w:r>
          </w:p>
        </w:tc>
        <w:tc>
          <w:tcPr>
            <w:tcW w:w="700" w:type="dxa"/>
            <w:tcBorders>
              <w:top w:val="nil"/>
              <w:left w:val="nil"/>
              <w:bottom w:val="single" w:sz="4" w:space="0" w:color="auto"/>
              <w:right w:val="single" w:sz="4" w:space="0" w:color="auto"/>
            </w:tcBorders>
            <w:shd w:val="clear" w:color="auto" w:fill="auto"/>
            <w:noWrap/>
            <w:hideMark/>
          </w:tcPr>
          <w:p w14:paraId="7DF8F1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-8.00E-02</w:t>
            </w:r>
          </w:p>
        </w:tc>
        <w:tc>
          <w:tcPr>
            <w:tcW w:w="700" w:type="dxa"/>
            <w:tcBorders>
              <w:top w:val="nil"/>
              <w:left w:val="nil"/>
              <w:bottom w:val="single" w:sz="4" w:space="0" w:color="auto"/>
              <w:right w:val="single" w:sz="4" w:space="0" w:color="auto"/>
            </w:tcBorders>
            <w:shd w:val="clear" w:color="auto" w:fill="auto"/>
            <w:noWrap/>
            <w:hideMark/>
          </w:tcPr>
          <w:p w14:paraId="524823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5.68E-02</w:t>
            </w:r>
          </w:p>
        </w:tc>
      </w:tr>
      <w:tr w:rsidR="00783E65" w:rsidRPr="00783E65" w14:paraId="0C8A3A5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AE7FB5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0A1C6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7941F4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-4.32E-02</w:t>
            </w:r>
          </w:p>
        </w:tc>
        <w:tc>
          <w:tcPr>
            <w:tcW w:w="560" w:type="dxa"/>
            <w:tcBorders>
              <w:top w:val="nil"/>
              <w:left w:val="nil"/>
              <w:bottom w:val="single" w:sz="4" w:space="0" w:color="auto"/>
              <w:right w:val="single" w:sz="4" w:space="0" w:color="auto"/>
            </w:tcBorders>
            <w:shd w:val="clear" w:color="auto" w:fill="auto"/>
            <w:noWrap/>
            <w:hideMark/>
          </w:tcPr>
          <w:p w14:paraId="724CF1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-1.32E-04</w:t>
            </w:r>
          </w:p>
        </w:tc>
        <w:tc>
          <w:tcPr>
            <w:tcW w:w="580" w:type="dxa"/>
            <w:tcBorders>
              <w:top w:val="nil"/>
              <w:left w:val="nil"/>
              <w:bottom w:val="single" w:sz="4" w:space="0" w:color="auto"/>
              <w:right w:val="single" w:sz="4" w:space="0" w:color="auto"/>
            </w:tcBorders>
            <w:shd w:val="clear" w:color="auto" w:fill="auto"/>
            <w:noWrap/>
            <w:hideMark/>
          </w:tcPr>
          <w:p w14:paraId="0CD859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3.01E-02</w:t>
            </w:r>
          </w:p>
        </w:tc>
        <w:tc>
          <w:tcPr>
            <w:tcW w:w="600" w:type="dxa"/>
            <w:tcBorders>
              <w:top w:val="nil"/>
              <w:left w:val="nil"/>
              <w:bottom w:val="single" w:sz="4" w:space="0" w:color="auto"/>
              <w:right w:val="single" w:sz="4" w:space="0" w:color="auto"/>
            </w:tcBorders>
            <w:shd w:val="clear" w:color="auto" w:fill="auto"/>
            <w:noWrap/>
            <w:hideMark/>
          </w:tcPr>
          <w:p w14:paraId="62FD5C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7.00E-02</w:t>
            </w:r>
          </w:p>
        </w:tc>
        <w:tc>
          <w:tcPr>
            <w:tcW w:w="600" w:type="dxa"/>
            <w:tcBorders>
              <w:top w:val="nil"/>
              <w:left w:val="nil"/>
              <w:bottom w:val="single" w:sz="4" w:space="0" w:color="auto"/>
              <w:right w:val="single" w:sz="4" w:space="0" w:color="auto"/>
            </w:tcBorders>
            <w:shd w:val="clear" w:color="auto" w:fill="auto"/>
            <w:noWrap/>
            <w:hideMark/>
          </w:tcPr>
          <w:p w14:paraId="2CDE81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3.15E-02</w:t>
            </w:r>
          </w:p>
        </w:tc>
        <w:tc>
          <w:tcPr>
            <w:tcW w:w="560" w:type="dxa"/>
            <w:tcBorders>
              <w:top w:val="nil"/>
              <w:left w:val="nil"/>
              <w:bottom w:val="single" w:sz="4" w:space="0" w:color="auto"/>
              <w:right w:val="single" w:sz="4" w:space="0" w:color="auto"/>
            </w:tcBorders>
            <w:shd w:val="clear" w:color="auto" w:fill="auto"/>
            <w:noWrap/>
            <w:hideMark/>
          </w:tcPr>
          <w:p w14:paraId="6F1592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8.26E-03</w:t>
            </w:r>
          </w:p>
        </w:tc>
        <w:tc>
          <w:tcPr>
            <w:tcW w:w="580" w:type="dxa"/>
            <w:tcBorders>
              <w:top w:val="nil"/>
              <w:left w:val="nil"/>
              <w:bottom w:val="single" w:sz="4" w:space="0" w:color="auto"/>
              <w:right w:val="single" w:sz="4" w:space="0" w:color="auto"/>
            </w:tcBorders>
            <w:shd w:val="clear" w:color="auto" w:fill="auto"/>
            <w:noWrap/>
            <w:hideMark/>
          </w:tcPr>
          <w:p w14:paraId="29A3BC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5.70E-02</w:t>
            </w:r>
          </w:p>
        </w:tc>
        <w:tc>
          <w:tcPr>
            <w:tcW w:w="580" w:type="dxa"/>
            <w:tcBorders>
              <w:top w:val="nil"/>
              <w:left w:val="nil"/>
              <w:bottom w:val="single" w:sz="4" w:space="0" w:color="auto"/>
              <w:right w:val="single" w:sz="4" w:space="0" w:color="auto"/>
            </w:tcBorders>
            <w:shd w:val="clear" w:color="auto" w:fill="auto"/>
            <w:noWrap/>
            <w:hideMark/>
          </w:tcPr>
          <w:p w14:paraId="0981A5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580" w:type="dxa"/>
            <w:tcBorders>
              <w:top w:val="nil"/>
              <w:left w:val="nil"/>
              <w:bottom w:val="single" w:sz="4" w:space="0" w:color="auto"/>
              <w:right w:val="single" w:sz="4" w:space="0" w:color="auto"/>
            </w:tcBorders>
            <w:shd w:val="clear" w:color="auto" w:fill="auto"/>
            <w:noWrap/>
            <w:hideMark/>
          </w:tcPr>
          <w:p w14:paraId="4DC846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1.70E-01</w:t>
            </w:r>
          </w:p>
        </w:tc>
        <w:tc>
          <w:tcPr>
            <w:tcW w:w="680" w:type="dxa"/>
            <w:tcBorders>
              <w:top w:val="nil"/>
              <w:left w:val="nil"/>
              <w:bottom w:val="single" w:sz="4" w:space="0" w:color="auto"/>
              <w:right w:val="single" w:sz="4" w:space="0" w:color="auto"/>
            </w:tcBorders>
            <w:shd w:val="clear" w:color="auto" w:fill="auto"/>
            <w:noWrap/>
            <w:hideMark/>
          </w:tcPr>
          <w:p w14:paraId="173714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700" w:type="dxa"/>
            <w:tcBorders>
              <w:top w:val="nil"/>
              <w:left w:val="nil"/>
              <w:bottom w:val="single" w:sz="4" w:space="0" w:color="auto"/>
              <w:right w:val="single" w:sz="4" w:space="0" w:color="auto"/>
            </w:tcBorders>
            <w:shd w:val="clear" w:color="auto" w:fill="auto"/>
            <w:noWrap/>
            <w:hideMark/>
          </w:tcPr>
          <w:p w14:paraId="370F4C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2.15E-01</w:t>
            </w:r>
          </w:p>
        </w:tc>
        <w:tc>
          <w:tcPr>
            <w:tcW w:w="700" w:type="dxa"/>
            <w:tcBorders>
              <w:top w:val="nil"/>
              <w:left w:val="nil"/>
              <w:bottom w:val="single" w:sz="4" w:space="0" w:color="auto"/>
              <w:right w:val="single" w:sz="4" w:space="0" w:color="auto"/>
            </w:tcBorders>
            <w:shd w:val="clear" w:color="auto" w:fill="auto"/>
            <w:noWrap/>
            <w:hideMark/>
          </w:tcPr>
          <w:p w14:paraId="60FAD3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700" w:type="dxa"/>
            <w:tcBorders>
              <w:top w:val="nil"/>
              <w:left w:val="nil"/>
              <w:bottom w:val="single" w:sz="4" w:space="0" w:color="auto"/>
              <w:right w:val="single" w:sz="4" w:space="0" w:color="auto"/>
            </w:tcBorders>
            <w:shd w:val="clear" w:color="auto" w:fill="auto"/>
            <w:noWrap/>
            <w:hideMark/>
          </w:tcPr>
          <w:p w14:paraId="1185B6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-2.24E-01</w:t>
            </w:r>
          </w:p>
        </w:tc>
        <w:tc>
          <w:tcPr>
            <w:tcW w:w="700" w:type="dxa"/>
            <w:tcBorders>
              <w:top w:val="nil"/>
              <w:left w:val="nil"/>
              <w:bottom w:val="single" w:sz="4" w:space="0" w:color="auto"/>
              <w:right w:val="single" w:sz="4" w:space="0" w:color="auto"/>
            </w:tcBorders>
            <w:shd w:val="clear" w:color="auto" w:fill="auto"/>
            <w:noWrap/>
            <w:hideMark/>
          </w:tcPr>
          <w:p w14:paraId="51C87D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6.10E-01</w:t>
            </w:r>
          </w:p>
        </w:tc>
        <w:tc>
          <w:tcPr>
            <w:tcW w:w="700" w:type="dxa"/>
            <w:tcBorders>
              <w:top w:val="nil"/>
              <w:left w:val="nil"/>
              <w:bottom w:val="single" w:sz="4" w:space="0" w:color="auto"/>
              <w:right w:val="single" w:sz="4" w:space="0" w:color="auto"/>
            </w:tcBorders>
            <w:shd w:val="clear" w:color="auto" w:fill="auto"/>
            <w:noWrap/>
            <w:hideMark/>
          </w:tcPr>
          <w:p w14:paraId="1384FB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-5.11E-01</w:t>
            </w:r>
          </w:p>
        </w:tc>
        <w:tc>
          <w:tcPr>
            <w:tcW w:w="700" w:type="dxa"/>
            <w:tcBorders>
              <w:top w:val="nil"/>
              <w:left w:val="nil"/>
              <w:bottom w:val="single" w:sz="4" w:space="0" w:color="auto"/>
              <w:right w:val="single" w:sz="4" w:space="0" w:color="auto"/>
            </w:tcBorders>
            <w:shd w:val="clear" w:color="auto" w:fill="auto"/>
            <w:noWrap/>
            <w:hideMark/>
          </w:tcPr>
          <w:p w14:paraId="6FA720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-8.02E-02</w:t>
            </w:r>
          </w:p>
        </w:tc>
        <w:tc>
          <w:tcPr>
            <w:tcW w:w="700" w:type="dxa"/>
            <w:tcBorders>
              <w:top w:val="nil"/>
              <w:left w:val="nil"/>
              <w:bottom w:val="single" w:sz="4" w:space="0" w:color="auto"/>
              <w:right w:val="single" w:sz="4" w:space="0" w:color="auto"/>
            </w:tcBorders>
            <w:shd w:val="clear" w:color="auto" w:fill="auto"/>
            <w:noWrap/>
            <w:hideMark/>
          </w:tcPr>
          <w:p w14:paraId="799340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2.16E-01</w:t>
            </w:r>
          </w:p>
        </w:tc>
        <w:tc>
          <w:tcPr>
            <w:tcW w:w="700" w:type="dxa"/>
            <w:tcBorders>
              <w:top w:val="nil"/>
              <w:left w:val="nil"/>
              <w:bottom w:val="single" w:sz="4" w:space="0" w:color="auto"/>
              <w:right w:val="single" w:sz="4" w:space="0" w:color="auto"/>
            </w:tcBorders>
            <w:shd w:val="clear" w:color="auto" w:fill="auto"/>
            <w:noWrap/>
            <w:hideMark/>
          </w:tcPr>
          <w:p w14:paraId="211A64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r>
      <w:tr w:rsidR="00783E65" w:rsidRPr="00783E65" w14:paraId="00103BF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DED695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7EFC0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13A652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2.33E-02</w:t>
            </w:r>
          </w:p>
        </w:tc>
        <w:tc>
          <w:tcPr>
            <w:tcW w:w="560" w:type="dxa"/>
            <w:tcBorders>
              <w:top w:val="nil"/>
              <w:left w:val="nil"/>
              <w:bottom w:val="single" w:sz="4" w:space="0" w:color="auto"/>
              <w:right w:val="single" w:sz="4" w:space="0" w:color="auto"/>
            </w:tcBorders>
            <w:shd w:val="clear" w:color="auto" w:fill="auto"/>
            <w:noWrap/>
            <w:hideMark/>
          </w:tcPr>
          <w:p w14:paraId="6EADC0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-7.94E-04</w:t>
            </w:r>
          </w:p>
        </w:tc>
        <w:tc>
          <w:tcPr>
            <w:tcW w:w="580" w:type="dxa"/>
            <w:tcBorders>
              <w:top w:val="nil"/>
              <w:left w:val="nil"/>
              <w:bottom w:val="single" w:sz="4" w:space="0" w:color="auto"/>
              <w:right w:val="single" w:sz="4" w:space="0" w:color="auto"/>
            </w:tcBorders>
            <w:shd w:val="clear" w:color="auto" w:fill="auto"/>
            <w:noWrap/>
            <w:hideMark/>
          </w:tcPr>
          <w:p w14:paraId="1ABF06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-9.68E-03</w:t>
            </w:r>
          </w:p>
        </w:tc>
        <w:tc>
          <w:tcPr>
            <w:tcW w:w="600" w:type="dxa"/>
            <w:tcBorders>
              <w:top w:val="nil"/>
              <w:left w:val="nil"/>
              <w:bottom w:val="single" w:sz="4" w:space="0" w:color="auto"/>
              <w:right w:val="single" w:sz="4" w:space="0" w:color="auto"/>
            </w:tcBorders>
            <w:shd w:val="clear" w:color="auto" w:fill="auto"/>
            <w:noWrap/>
            <w:hideMark/>
          </w:tcPr>
          <w:p w14:paraId="2D6D37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-3.14E-02</w:t>
            </w:r>
          </w:p>
        </w:tc>
        <w:tc>
          <w:tcPr>
            <w:tcW w:w="600" w:type="dxa"/>
            <w:tcBorders>
              <w:top w:val="nil"/>
              <w:left w:val="nil"/>
              <w:bottom w:val="single" w:sz="4" w:space="0" w:color="auto"/>
              <w:right w:val="single" w:sz="4" w:space="0" w:color="auto"/>
            </w:tcBorders>
            <w:shd w:val="clear" w:color="auto" w:fill="auto"/>
            <w:noWrap/>
            <w:hideMark/>
          </w:tcPr>
          <w:p w14:paraId="52088F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-1.08E-02</w:t>
            </w:r>
          </w:p>
        </w:tc>
        <w:tc>
          <w:tcPr>
            <w:tcW w:w="560" w:type="dxa"/>
            <w:tcBorders>
              <w:top w:val="nil"/>
              <w:left w:val="nil"/>
              <w:bottom w:val="single" w:sz="4" w:space="0" w:color="auto"/>
              <w:right w:val="single" w:sz="4" w:space="0" w:color="auto"/>
            </w:tcBorders>
            <w:shd w:val="clear" w:color="auto" w:fill="auto"/>
            <w:noWrap/>
            <w:hideMark/>
          </w:tcPr>
          <w:p w14:paraId="2D6549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-5.94E-03</w:t>
            </w:r>
          </w:p>
        </w:tc>
        <w:tc>
          <w:tcPr>
            <w:tcW w:w="580" w:type="dxa"/>
            <w:tcBorders>
              <w:top w:val="nil"/>
              <w:left w:val="nil"/>
              <w:bottom w:val="single" w:sz="4" w:space="0" w:color="auto"/>
              <w:right w:val="single" w:sz="4" w:space="0" w:color="auto"/>
            </w:tcBorders>
            <w:shd w:val="clear" w:color="auto" w:fill="auto"/>
            <w:noWrap/>
            <w:hideMark/>
          </w:tcPr>
          <w:p w14:paraId="21C49A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-4.04E-02</w:t>
            </w:r>
          </w:p>
        </w:tc>
        <w:tc>
          <w:tcPr>
            <w:tcW w:w="580" w:type="dxa"/>
            <w:tcBorders>
              <w:top w:val="nil"/>
              <w:left w:val="nil"/>
              <w:bottom w:val="single" w:sz="4" w:space="0" w:color="auto"/>
              <w:right w:val="single" w:sz="4" w:space="0" w:color="auto"/>
            </w:tcBorders>
            <w:shd w:val="clear" w:color="auto" w:fill="auto"/>
            <w:noWrap/>
            <w:hideMark/>
          </w:tcPr>
          <w:p w14:paraId="0E722F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580" w:type="dxa"/>
            <w:tcBorders>
              <w:top w:val="nil"/>
              <w:left w:val="nil"/>
              <w:bottom w:val="single" w:sz="4" w:space="0" w:color="auto"/>
              <w:right w:val="single" w:sz="4" w:space="0" w:color="auto"/>
            </w:tcBorders>
            <w:shd w:val="clear" w:color="auto" w:fill="auto"/>
            <w:noWrap/>
            <w:hideMark/>
          </w:tcPr>
          <w:p w14:paraId="4D968E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680" w:type="dxa"/>
            <w:tcBorders>
              <w:top w:val="nil"/>
              <w:left w:val="nil"/>
              <w:bottom w:val="single" w:sz="4" w:space="0" w:color="auto"/>
              <w:right w:val="single" w:sz="4" w:space="0" w:color="auto"/>
            </w:tcBorders>
            <w:shd w:val="clear" w:color="auto" w:fill="auto"/>
            <w:noWrap/>
            <w:hideMark/>
          </w:tcPr>
          <w:p w14:paraId="23F548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700" w:type="dxa"/>
            <w:tcBorders>
              <w:top w:val="nil"/>
              <w:left w:val="nil"/>
              <w:bottom w:val="single" w:sz="4" w:space="0" w:color="auto"/>
              <w:right w:val="single" w:sz="4" w:space="0" w:color="auto"/>
            </w:tcBorders>
            <w:shd w:val="clear" w:color="auto" w:fill="auto"/>
            <w:noWrap/>
            <w:hideMark/>
          </w:tcPr>
          <w:p w14:paraId="13FC76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700" w:type="dxa"/>
            <w:tcBorders>
              <w:top w:val="nil"/>
              <w:left w:val="nil"/>
              <w:bottom w:val="single" w:sz="4" w:space="0" w:color="auto"/>
              <w:right w:val="single" w:sz="4" w:space="0" w:color="auto"/>
            </w:tcBorders>
            <w:shd w:val="clear" w:color="auto" w:fill="auto"/>
            <w:noWrap/>
            <w:hideMark/>
          </w:tcPr>
          <w:p w14:paraId="576D59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700" w:type="dxa"/>
            <w:tcBorders>
              <w:top w:val="nil"/>
              <w:left w:val="nil"/>
              <w:bottom w:val="single" w:sz="4" w:space="0" w:color="auto"/>
              <w:right w:val="single" w:sz="4" w:space="0" w:color="auto"/>
            </w:tcBorders>
            <w:shd w:val="clear" w:color="auto" w:fill="auto"/>
            <w:noWrap/>
            <w:hideMark/>
          </w:tcPr>
          <w:p w14:paraId="191B90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1.59E-01</w:t>
            </w:r>
          </w:p>
        </w:tc>
        <w:tc>
          <w:tcPr>
            <w:tcW w:w="700" w:type="dxa"/>
            <w:tcBorders>
              <w:top w:val="nil"/>
              <w:left w:val="nil"/>
              <w:bottom w:val="single" w:sz="4" w:space="0" w:color="auto"/>
              <w:right w:val="single" w:sz="4" w:space="0" w:color="auto"/>
            </w:tcBorders>
            <w:shd w:val="clear" w:color="auto" w:fill="auto"/>
            <w:noWrap/>
            <w:hideMark/>
          </w:tcPr>
          <w:p w14:paraId="518635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-5.11E-01</w:t>
            </w:r>
          </w:p>
        </w:tc>
        <w:tc>
          <w:tcPr>
            <w:tcW w:w="700" w:type="dxa"/>
            <w:tcBorders>
              <w:top w:val="nil"/>
              <w:left w:val="nil"/>
              <w:bottom w:val="single" w:sz="4" w:space="0" w:color="auto"/>
              <w:right w:val="single" w:sz="4" w:space="0" w:color="auto"/>
            </w:tcBorders>
            <w:shd w:val="clear" w:color="auto" w:fill="auto"/>
            <w:noWrap/>
            <w:hideMark/>
          </w:tcPr>
          <w:p w14:paraId="24C2A1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5.34E-01</w:t>
            </w:r>
          </w:p>
        </w:tc>
        <w:tc>
          <w:tcPr>
            <w:tcW w:w="700" w:type="dxa"/>
            <w:tcBorders>
              <w:top w:val="nil"/>
              <w:left w:val="nil"/>
              <w:bottom w:val="single" w:sz="4" w:space="0" w:color="auto"/>
              <w:right w:val="single" w:sz="4" w:space="0" w:color="auto"/>
            </w:tcBorders>
            <w:shd w:val="clear" w:color="auto" w:fill="auto"/>
            <w:noWrap/>
            <w:hideMark/>
          </w:tcPr>
          <w:p w14:paraId="59C1FA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5.73E-02</w:t>
            </w:r>
          </w:p>
        </w:tc>
        <w:tc>
          <w:tcPr>
            <w:tcW w:w="700" w:type="dxa"/>
            <w:tcBorders>
              <w:top w:val="nil"/>
              <w:left w:val="nil"/>
              <w:bottom w:val="single" w:sz="4" w:space="0" w:color="auto"/>
              <w:right w:val="single" w:sz="4" w:space="0" w:color="auto"/>
            </w:tcBorders>
            <w:shd w:val="clear" w:color="auto" w:fill="auto"/>
            <w:noWrap/>
            <w:hideMark/>
          </w:tcPr>
          <w:p w14:paraId="01A8CD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-1.80E-01</w:t>
            </w:r>
          </w:p>
        </w:tc>
        <w:tc>
          <w:tcPr>
            <w:tcW w:w="700" w:type="dxa"/>
            <w:tcBorders>
              <w:top w:val="nil"/>
              <w:left w:val="nil"/>
              <w:bottom w:val="single" w:sz="4" w:space="0" w:color="auto"/>
              <w:right w:val="single" w:sz="4" w:space="0" w:color="auto"/>
            </w:tcBorders>
            <w:shd w:val="clear" w:color="auto" w:fill="auto"/>
            <w:noWrap/>
            <w:hideMark/>
          </w:tcPr>
          <w:p w14:paraId="43E33F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r>
      <w:tr w:rsidR="00783E65" w:rsidRPr="00783E65" w14:paraId="748FD7D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9D9CBB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36953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7AAB73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2.34E-02</w:t>
            </w:r>
          </w:p>
        </w:tc>
        <w:tc>
          <w:tcPr>
            <w:tcW w:w="560" w:type="dxa"/>
            <w:tcBorders>
              <w:top w:val="nil"/>
              <w:left w:val="nil"/>
              <w:bottom w:val="single" w:sz="4" w:space="0" w:color="auto"/>
              <w:right w:val="single" w:sz="4" w:space="0" w:color="auto"/>
            </w:tcBorders>
            <w:shd w:val="clear" w:color="auto" w:fill="auto"/>
            <w:noWrap/>
            <w:hideMark/>
          </w:tcPr>
          <w:p w14:paraId="1E7F52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-6.80E-04</w:t>
            </w:r>
          </w:p>
        </w:tc>
        <w:tc>
          <w:tcPr>
            <w:tcW w:w="580" w:type="dxa"/>
            <w:tcBorders>
              <w:top w:val="nil"/>
              <w:left w:val="nil"/>
              <w:bottom w:val="single" w:sz="4" w:space="0" w:color="auto"/>
              <w:right w:val="single" w:sz="4" w:space="0" w:color="auto"/>
            </w:tcBorders>
            <w:shd w:val="clear" w:color="auto" w:fill="auto"/>
            <w:noWrap/>
            <w:hideMark/>
          </w:tcPr>
          <w:p w14:paraId="159F1B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-1.78E-02</w:t>
            </w:r>
          </w:p>
        </w:tc>
        <w:tc>
          <w:tcPr>
            <w:tcW w:w="600" w:type="dxa"/>
            <w:tcBorders>
              <w:top w:val="nil"/>
              <w:left w:val="nil"/>
              <w:bottom w:val="single" w:sz="4" w:space="0" w:color="auto"/>
              <w:right w:val="single" w:sz="4" w:space="0" w:color="auto"/>
            </w:tcBorders>
            <w:shd w:val="clear" w:color="auto" w:fill="auto"/>
            <w:noWrap/>
            <w:hideMark/>
          </w:tcPr>
          <w:p w14:paraId="13F6D5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-1.80E-02</w:t>
            </w:r>
          </w:p>
        </w:tc>
        <w:tc>
          <w:tcPr>
            <w:tcW w:w="600" w:type="dxa"/>
            <w:tcBorders>
              <w:top w:val="nil"/>
              <w:left w:val="nil"/>
              <w:bottom w:val="single" w:sz="4" w:space="0" w:color="auto"/>
              <w:right w:val="single" w:sz="4" w:space="0" w:color="auto"/>
            </w:tcBorders>
            <w:shd w:val="clear" w:color="auto" w:fill="auto"/>
            <w:noWrap/>
            <w:hideMark/>
          </w:tcPr>
          <w:p w14:paraId="7F600B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-5.93E-02</w:t>
            </w:r>
          </w:p>
        </w:tc>
        <w:tc>
          <w:tcPr>
            <w:tcW w:w="560" w:type="dxa"/>
            <w:tcBorders>
              <w:top w:val="nil"/>
              <w:left w:val="nil"/>
              <w:bottom w:val="single" w:sz="4" w:space="0" w:color="auto"/>
              <w:right w:val="single" w:sz="4" w:space="0" w:color="auto"/>
            </w:tcBorders>
            <w:shd w:val="clear" w:color="auto" w:fill="auto"/>
            <w:noWrap/>
            <w:hideMark/>
          </w:tcPr>
          <w:p w14:paraId="22942B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-1.55E-03</w:t>
            </w:r>
          </w:p>
        </w:tc>
        <w:tc>
          <w:tcPr>
            <w:tcW w:w="580" w:type="dxa"/>
            <w:tcBorders>
              <w:top w:val="nil"/>
              <w:left w:val="nil"/>
              <w:bottom w:val="single" w:sz="4" w:space="0" w:color="auto"/>
              <w:right w:val="single" w:sz="4" w:space="0" w:color="auto"/>
            </w:tcBorders>
            <w:shd w:val="clear" w:color="auto" w:fill="auto"/>
            <w:noWrap/>
            <w:hideMark/>
          </w:tcPr>
          <w:p w14:paraId="295ED8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-2.85E-02</w:t>
            </w:r>
          </w:p>
        </w:tc>
        <w:tc>
          <w:tcPr>
            <w:tcW w:w="580" w:type="dxa"/>
            <w:tcBorders>
              <w:top w:val="nil"/>
              <w:left w:val="nil"/>
              <w:bottom w:val="single" w:sz="4" w:space="0" w:color="auto"/>
              <w:right w:val="single" w:sz="4" w:space="0" w:color="auto"/>
            </w:tcBorders>
            <w:shd w:val="clear" w:color="auto" w:fill="auto"/>
            <w:noWrap/>
            <w:hideMark/>
          </w:tcPr>
          <w:p w14:paraId="36B727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7.37E-02</w:t>
            </w:r>
          </w:p>
        </w:tc>
        <w:tc>
          <w:tcPr>
            <w:tcW w:w="580" w:type="dxa"/>
            <w:tcBorders>
              <w:top w:val="nil"/>
              <w:left w:val="nil"/>
              <w:bottom w:val="single" w:sz="4" w:space="0" w:color="auto"/>
              <w:right w:val="single" w:sz="4" w:space="0" w:color="auto"/>
            </w:tcBorders>
            <w:shd w:val="clear" w:color="auto" w:fill="auto"/>
            <w:noWrap/>
            <w:hideMark/>
          </w:tcPr>
          <w:p w14:paraId="2B8248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-5.50E-02</w:t>
            </w:r>
          </w:p>
        </w:tc>
        <w:tc>
          <w:tcPr>
            <w:tcW w:w="680" w:type="dxa"/>
            <w:tcBorders>
              <w:top w:val="nil"/>
              <w:left w:val="nil"/>
              <w:bottom w:val="single" w:sz="4" w:space="0" w:color="auto"/>
              <w:right w:val="single" w:sz="4" w:space="0" w:color="auto"/>
            </w:tcBorders>
            <w:shd w:val="clear" w:color="auto" w:fill="auto"/>
            <w:noWrap/>
            <w:hideMark/>
          </w:tcPr>
          <w:p w14:paraId="402B99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3.29E-02</w:t>
            </w:r>
          </w:p>
        </w:tc>
        <w:tc>
          <w:tcPr>
            <w:tcW w:w="700" w:type="dxa"/>
            <w:tcBorders>
              <w:top w:val="nil"/>
              <w:left w:val="nil"/>
              <w:bottom w:val="single" w:sz="4" w:space="0" w:color="auto"/>
              <w:right w:val="single" w:sz="4" w:space="0" w:color="auto"/>
            </w:tcBorders>
            <w:shd w:val="clear" w:color="auto" w:fill="auto"/>
            <w:noWrap/>
            <w:hideMark/>
          </w:tcPr>
          <w:p w14:paraId="63B060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-7.95E-02</w:t>
            </w:r>
          </w:p>
        </w:tc>
        <w:tc>
          <w:tcPr>
            <w:tcW w:w="700" w:type="dxa"/>
            <w:tcBorders>
              <w:top w:val="nil"/>
              <w:left w:val="nil"/>
              <w:bottom w:val="single" w:sz="4" w:space="0" w:color="auto"/>
              <w:right w:val="single" w:sz="4" w:space="0" w:color="auto"/>
            </w:tcBorders>
            <w:shd w:val="clear" w:color="auto" w:fill="auto"/>
            <w:noWrap/>
            <w:hideMark/>
          </w:tcPr>
          <w:p w14:paraId="007765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700" w:type="dxa"/>
            <w:tcBorders>
              <w:top w:val="nil"/>
              <w:left w:val="nil"/>
              <w:bottom w:val="single" w:sz="4" w:space="0" w:color="auto"/>
              <w:right w:val="single" w:sz="4" w:space="0" w:color="auto"/>
            </w:tcBorders>
            <w:shd w:val="clear" w:color="auto" w:fill="auto"/>
            <w:noWrap/>
            <w:hideMark/>
          </w:tcPr>
          <w:p w14:paraId="7F8403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3.32E-02</w:t>
            </w:r>
          </w:p>
        </w:tc>
        <w:tc>
          <w:tcPr>
            <w:tcW w:w="700" w:type="dxa"/>
            <w:tcBorders>
              <w:top w:val="nil"/>
              <w:left w:val="nil"/>
              <w:bottom w:val="single" w:sz="4" w:space="0" w:color="auto"/>
              <w:right w:val="single" w:sz="4" w:space="0" w:color="auto"/>
            </w:tcBorders>
            <w:shd w:val="clear" w:color="auto" w:fill="auto"/>
            <w:noWrap/>
            <w:hideMark/>
          </w:tcPr>
          <w:p w14:paraId="0688F5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-8.02E-02</w:t>
            </w:r>
          </w:p>
        </w:tc>
        <w:tc>
          <w:tcPr>
            <w:tcW w:w="700" w:type="dxa"/>
            <w:tcBorders>
              <w:top w:val="nil"/>
              <w:left w:val="nil"/>
              <w:bottom w:val="single" w:sz="4" w:space="0" w:color="auto"/>
              <w:right w:val="single" w:sz="4" w:space="0" w:color="auto"/>
            </w:tcBorders>
            <w:shd w:val="clear" w:color="auto" w:fill="auto"/>
            <w:noWrap/>
            <w:hideMark/>
          </w:tcPr>
          <w:p w14:paraId="4F2E5F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5.73E-02</w:t>
            </w:r>
          </w:p>
        </w:tc>
        <w:tc>
          <w:tcPr>
            <w:tcW w:w="700" w:type="dxa"/>
            <w:tcBorders>
              <w:top w:val="nil"/>
              <w:left w:val="nil"/>
              <w:bottom w:val="single" w:sz="4" w:space="0" w:color="auto"/>
              <w:right w:val="single" w:sz="4" w:space="0" w:color="auto"/>
            </w:tcBorders>
            <w:shd w:val="clear" w:color="auto" w:fill="auto"/>
            <w:noWrap/>
            <w:hideMark/>
          </w:tcPr>
          <w:p w14:paraId="410223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1.43E-01</w:t>
            </w:r>
          </w:p>
        </w:tc>
        <w:tc>
          <w:tcPr>
            <w:tcW w:w="700" w:type="dxa"/>
            <w:tcBorders>
              <w:top w:val="nil"/>
              <w:left w:val="nil"/>
              <w:bottom w:val="single" w:sz="4" w:space="0" w:color="auto"/>
              <w:right w:val="single" w:sz="4" w:space="0" w:color="auto"/>
            </w:tcBorders>
            <w:shd w:val="clear" w:color="auto" w:fill="auto"/>
            <w:noWrap/>
            <w:hideMark/>
          </w:tcPr>
          <w:p w14:paraId="0A258A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-3.48E-01</w:t>
            </w:r>
          </w:p>
        </w:tc>
        <w:tc>
          <w:tcPr>
            <w:tcW w:w="700" w:type="dxa"/>
            <w:tcBorders>
              <w:top w:val="nil"/>
              <w:left w:val="nil"/>
              <w:bottom w:val="single" w:sz="4" w:space="0" w:color="auto"/>
              <w:right w:val="single" w:sz="4" w:space="0" w:color="auto"/>
            </w:tcBorders>
            <w:shd w:val="clear" w:color="auto" w:fill="auto"/>
            <w:noWrap/>
            <w:hideMark/>
          </w:tcPr>
          <w:p w14:paraId="5D4329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2.47E-01</w:t>
            </w:r>
          </w:p>
        </w:tc>
      </w:tr>
      <w:tr w:rsidR="00783E65" w:rsidRPr="00783E65" w14:paraId="1DAA052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D588FA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98AC7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3C0B42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-4.79E-02</w:t>
            </w:r>
          </w:p>
        </w:tc>
        <w:tc>
          <w:tcPr>
            <w:tcW w:w="560" w:type="dxa"/>
            <w:tcBorders>
              <w:top w:val="nil"/>
              <w:left w:val="nil"/>
              <w:bottom w:val="single" w:sz="4" w:space="0" w:color="auto"/>
              <w:right w:val="single" w:sz="4" w:space="0" w:color="auto"/>
            </w:tcBorders>
            <w:shd w:val="clear" w:color="auto" w:fill="auto"/>
            <w:noWrap/>
            <w:hideMark/>
          </w:tcPr>
          <w:p w14:paraId="1711C7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2.92E-03</w:t>
            </w:r>
          </w:p>
        </w:tc>
        <w:tc>
          <w:tcPr>
            <w:tcW w:w="580" w:type="dxa"/>
            <w:tcBorders>
              <w:top w:val="nil"/>
              <w:left w:val="nil"/>
              <w:bottom w:val="single" w:sz="4" w:space="0" w:color="auto"/>
              <w:right w:val="single" w:sz="4" w:space="0" w:color="auto"/>
            </w:tcBorders>
            <w:shd w:val="clear" w:color="auto" w:fill="auto"/>
            <w:noWrap/>
            <w:hideMark/>
          </w:tcPr>
          <w:p w14:paraId="201A57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3.02E-02</w:t>
            </w:r>
          </w:p>
        </w:tc>
        <w:tc>
          <w:tcPr>
            <w:tcW w:w="600" w:type="dxa"/>
            <w:tcBorders>
              <w:top w:val="nil"/>
              <w:left w:val="nil"/>
              <w:bottom w:val="single" w:sz="4" w:space="0" w:color="auto"/>
              <w:right w:val="single" w:sz="4" w:space="0" w:color="auto"/>
            </w:tcBorders>
            <w:shd w:val="clear" w:color="auto" w:fill="auto"/>
            <w:noWrap/>
            <w:hideMark/>
          </w:tcPr>
          <w:p w14:paraId="2D917C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3.07E-02</w:t>
            </w:r>
          </w:p>
        </w:tc>
        <w:tc>
          <w:tcPr>
            <w:tcW w:w="600" w:type="dxa"/>
            <w:tcBorders>
              <w:top w:val="nil"/>
              <w:left w:val="nil"/>
              <w:bottom w:val="single" w:sz="4" w:space="0" w:color="auto"/>
              <w:right w:val="single" w:sz="4" w:space="0" w:color="auto"/>
            </w:tcBorders>
            <w:shd w:val="clear" w:color="auto" w:fill="auto"/>
            <w:noWrap/>
            <w:hideMark/>
          </w:tcPr>
          <w:p w14:paraId="416E97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560" w:type="dxa"/>
            <w:tcBorders>
              <w:top w:val="nil"/>
              <w:left w:val="nil"/>
              <w:bottom w:val="single" w:sz="4" w:space="0" w:color="auto"/>
              <w:right w:val="single" w:sz="4" w:space="0" w:color="auto"/>
            </w:tcBorders>
            <w:shd w:val="clear" w:color="auto" w:fill="auto"/>
            <w:noWrap/>
            <w:hideMark/>
          </w:tcPr>
          <w:p w14:paraId="4AAF26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2.58E-03</w:t>
            </w:r>
          </w:p>
        </w:tc>
        <w:tc>
          <w:tcPr>
            <w:tcW w:w="580" w:type="dxa"/>
            <w:tcBorders>
              <w:top w:val="nil"/>
              <w:left w:val="nil"/>
              <w:bottom w:val="single" w:sz="4" w:space="0" w:color="auto"/>
              <w:right w:val="single" w:sz="4" w:space="0" w:color="auto"/>
            </w:tcBorders>
            <w:shd w:val="clear" w:color="auto" w:fill="auto"/>
            <w:noWrap/>
            <w:hideMark/>
          </w:tcPr>
          <w:p w14:paraId="3C776C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7.17E-02</w:t>
            </w:r>
          </w:p>
        </w:tc>
        <w:tc>
          <w:tcPr>
            <w:tcW w:w="580" w:type="dxa"/>
            <w:tcBorders>
              <w:top w:val="nil"/>
              <w:left w:val="nil"/>
              <w:bottom w:val="single" w:sz="4" w:space="0" w:color="auto"/>
              <w:right w:val="single" w:sz="4" w:space="0" w:color="auto"/>
            </w:tcBorders>
            <w:shd w:val="clear" w:color="auto" w:fill="auto"/>
            <w:noWrap/>
            <w:hideMark/>
          </w:tcPr>
          <w:p w14:paraId="4C84E4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-2.05E-01</w:t>
            </w:r>
          </w:p>
        </w:tc>
        <w:tc>
          <w:tcPr>
            <w:tcW w:w="580" w:type="dxa"/>
            <w:tcBorders>
              <w:top w:val="nil"/>
              <w:left w:val="nil"/>
              <w:bottom w:val="single" w:sz="4" w:space="0" w:color="auto"/>
              <w:right w:val="single" w:sz="4" w:space="0" w:color="auto"/>
            </w:tcBorders>
            <w:shd w:val="clear" w:color="auto" w:fill="auto"/>
            <w:noWrap/>
            <w:hideMark/>
          </w:tcPr>
          <w:p w14:paraId="215055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680" w:type="dxa"/>
            <w:tcBorders>
              <w:top w:val="nil"/>
              <w:left w:val="nil"/>
              <w:bottom w:val="single" w:sz="4" w:space="0" w:color="auto"/>
              <w:right w:val="single" w:sz="4" w:space="0" w:color="auto"/>
            </w:tcBorders>
            <w:shd w:val="clear" w:color="auto" w:fill="auto"/>
            <w:noWrap/>
            <w:hideMark/>
          </w:tcPr>
          <w:p w14:paraId="21E0BF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-7.95E-02</w:t>
            </w:r>
          </w:p>
        </w:tc>
        <w:tc>
          <w:tcPr>
            <w:tcW w:w="700" w:type="dxa"/>
            <w:tcBorders>
              <w:top w:val="nil"/>
              <w:left w:val="nil"/>
              <w:bottom w:val="single" w:sz="4" w:space="0" w:color="auto"/>
              <w:right w:val="single" w:sz="4" w:space="0" w:color="auto"/>
            </w:tcBorders>
            <w:shd w:val="clear" w:color="auto" w:fill="auto"/>
            <w:noWrap/>
            <w:hideMark/>
          </w:tcPr>
          <w:p w14:paraId="4612BF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2.15E-01</w:t>
            </w:r>
          </w:p>
        </w:tc>
        <w:tc>
          <w:tcPr>
            <w:tcW w:w="700" w:type="dxa"/>
            <w:tcBorders>
              <w:top w:val="nil"/>
              <w:left w:val="nil"/>
              <w:bottom w:val="single" w:sz="4" w:space="0" w:color="auto"/>
              <w:right w:val="single" w:sz="4" w:space="0" w:color="auto"/>
            </w:tcBorders>
            <w:shd w:val="clear" w:color="auto" w:fill="auto"/>
            <w:noWrap/>
            <w:hideMark/>
          </w:tcPr>
          <w:p w14:paraId="584279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700" w:type="dxa"/>
            <w:tcBorders>
              <w:top w:val="nil"/>
              <w:left w:val="nil"/>
              <w:bottom w:val="single" w:sz="4" w:space="0" w:color="auto"/>
              <w:right w:val="single" w:sz="4" w:space="0" w:color="auto"/>
            </w:tcBorders>
            <w:shd w:val="clear" w:color="auto" w:fill="auto"/>
            <w:noWrap/>
            <w:hideMark/>
          </w:tcPr>
          <w:p w14:paraId="0939B6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-8.00E-02</w:t>
            </w:r>
          </w:p>
        </w:tc>
        <w:tc>
          <w:tcPr>
            <w:tcW w:w="700" w:type="dxa"/>
            <w:tcBorders>
              <w:top w:val="nil"/>
              <w:left w:val="nil"/>
              <w:bottom w:val="single" w:sz="4" w:space="0" w:color="auto"/>
              <w:right w:val="single" w:sz="4" w:space="0" w:color="auto"/>
            </w:tcBorders>
            <w:shd w:val="clear" w:color="auto" w:fill="auto"/>
            <w:noWrap/>
            <w:hideMark/>
          </w:tcPr>
          <w:p w14:paraId="062B51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2.16E-01</w:t>
            </w:r>
          </w:p>
        </w:tc>
        <w:tc>
          <w:tcPr>
            <w:tcW w:w="700" w:type="dxa"/>
            <w:tcBorders>
              <w:top w:val="nil"/>
              <w:left w:val="nil"/>
              <w:bottom w:val="single" w:sz="4" w:space="0" w:color="auto"/>
              <w:right w:val="single" w:sz="4" w:space="0" w:color="auto"/>
            </w:tcBorders>
            <w:shd w:val="clear" w:color="auto" w:fill="auto"/>
            <w:noWrap/>
            <w:hideMark/>
          </w:tcPr>
          <w:p w14:paraId="46E381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-1.80E-01</w:t>
            </w:r>
          </w:p>
        </w:tc>
        <w:tc>
          <w:tcPr>
            <w:tcW w:w="700" w:type="dxa"/>
            <w:tcBorders>
              <w:top w:val="nil"/>
              <w:left w:val="nil"/>
              <w:bottom w:val="single" w:sz="4" w:space="0" w:color="auto"/>
              <w:right w:val="single" w:sz="4" w:space="0" w:color="auto"/>
            </w:tcBorders>
            <w:shd w:val="clear" w:color="auto" w:fill="auto"/>
            <w:noWrap/>
            <w:hideMark/>
          </w:tcPr>
          <w:p w14:paraId="20DAEE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-3.48E-01</w:t>
            </w:r>
          </w:p>
        </w:tc>
        <w:tc>
          <w:tcPr>
            <w:tcW w:w="700" w:type="dxa"/>
            <w:tcBorders>
              <w:top w:val="nil"/>
              <w:left w:val="nil"/>
              <w:bottom w:val="single" w:sz="4" w:space="0" w:color="auto"/>
              <w:right w:val="single" w:sz="4" w:space="0" w:color="auto"/>
            </w:tcBorders>
            <w:shd w:val="clear" w:color="auto" w:fill="auto"/>
            <w:noWrap/>
            <w:hideMark/>
          </w:tcPr>
          <w:p w14:paraId="09F0D4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9.55E-01</w:t>
            </w:r>
          </w:p>
        </w:tc>
        <w:tc>
          <w:tcPr>
            <w:tcW w:w="700" w:type="dxa"/>
            <w:tcBorders>
              <w:top w:val="nil"/>
              <w:left w:val="nil"/>
              <w:bottom w:val="single" w:sz="4" w:space="0" w:color="auto"/>
              <w:right w:val="single" w:sz="4" w:space="0" w:color="auto"/>
            </w:tcBorders>
            <w:shd w:val="clear" w:color="auto" w:fill="auto"/>
            <w:noWrap/>
            <w:hideMark/>
          </w:tcPr>
          <w:p w14:paraId="7715E2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-7.99E-01</w:t>
            </w:r>
          </w:p>
        </w:tc>
      </w:tr>
      <w:tr w:rsidR="00783E65" w:rsidRPr="00783E65" w14:paraId="691B6B9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E944B4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A1815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490224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2.77E-02</w:t>
            </w:r>
          </w:p>
        </w:tc>
        <w:tc>
          <w:tcPr>
            <w:tcW w:w="560" w:type="dxa"/>
            <w:tcBorders>
              <w:top w:val="nil"/>
              <w:left w:val="nil"/>
              <w:bottom w:val="single" w:sz="4" w:space="0" w:color="auto"/>
              <w:right w:val="single" w:sz="4" w:space="0" w:color="auto"/>
            </w:tcBorders>
            <w:shd w:val="clear" w:color="auto" w:fill="auto"/>
            <w:noWrap/>
            <w:hideMark/>
          </w:tcPr>
          <w:p w14:paraId="724A43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-3.72E-03</w:t>
            </w:r>
          </w:p>
        </w:tc>
        <w:tc>
          <w:tcPr>
            <w:tcW w:w="580" w:type="dxa"/>
            <w:tcBorders>
              <w:top w:val="nil"/>
              <w:left w:val="nil"/>
              <w:bottom w:val="single" w:sz="4" w:space="0" w:color="auto"/>
              <w:right w:val="single" w:sz="4" w:space="0" w:color="auto"/>
            </w:tcBorders>
            <w:shd w:val="clear" w:color="auto" w:fill="auto"/>
            <w:noWrap/>
            <w:hideMark/>
          </w:tcPr>
          <w:p w14:paraId="261726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-9.74E-03</w:t>
            </w:r>
          </w:p>
        </w:tc>
        <w:tc>
          <w:tcPr>
            <w:tcW w:w="600" w:type="dxa"/>
            <w:tcBorders>
              <w:top w:val="nil"/>
              <w:left w:val="nil"/>
              <w:bottom w:val="single" w:sz="4" w:space="0" w:color="auto"/>
              <w:right w:val="single" w:sz="4" w:space="0" w:color="auto"/>
            </w:tcBorders>
            <w:shd w:val="clear" w:color="auto" w:fill="auto"/>
            <w:noWrap/>
            <w:hideMark/>
          </w:tcPr>
          <w:p w14:paraId="613843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-9.99E-03</w:t>
            </w:r>
          </w:p>
        </w:tc>
        <w:tc>
          <w:tcPr>
            <w:tcW w:w="600" w:type="dxa"/>
            <w:tcBorders>
              <w:top w:val="nil"/>
              <w:left w:val="nil"/>
              <w:bottom w:val="single" w:sz="4" w:space="0" w:color="auto"/>
              <w:right w:val="single" w:sz="4" w:space="0" w:color="auto"/>
            </w:tcBorders>
            <w:shd w:val="clear" w:color="auto" w:fill="auto"/>
            <w:noWrap/>
            <w:hideMark/>
          </w:tcPr>
          <w:p w14:paraId="4683E0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c>
          <w:tcPr>
            <w:tcW w:w="560" w:type="dxa"/>
            <w:tcBorders>
              <w:top w:val="nil"/>
              <w:left w:val="nil"/>
              <w:bottom w:val="single" w:sz="4" w:space="0" w:color="auto"/>
              <w:right w:val="single" w:sz="4" w:space="0" w:color="auto"/>
            </w:tcBorders>
            <w:shd w:val="clear" w:color="auto" w:fill="auto"/>
            <w:noWrap/>
            <w:hideMark/>
          </w:tcPr>
          <w:p w14:paraId="4C4465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-5.11E-04</w:t>
            </w:r>
          </w:p>
        </w:tc>
        <w:tc>
          <w:tcPr>
            <w:tcW w:w="580" w:type="dxa"/>
            <w:tcBorders>
              <w:top w:val="nil"/>
              <w:left w:val="nil"/>
              <w:bottom w:val="single" w:sz="4" w:space="0" w:color="auto"/>
              <w:right w:val="single" w:sz="4" w:space="0" w:color="auto"/>
            </w:tcBorders>
            <w:shd w:val="clear" w:color="auto" w:fill="auto"/>
            <w:noWrap/>
            <w:hideMark/>
          </w:tcPr>
          <w:p w14:paraId="76FD4F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-5.43E-02</w:t>
            </w:r>
          </w:p>
        </w:tc>
        <w:tc>
          <w:tcPr>
            <w:tcW w:w="580" w:type="dxa"/>
            <w:tcBorders>
              <w:top w:val="nil"/>
              <w:left w:val="nil"/>
              <w:bottom w:val="single" w:sz="4" w:space="0" w:color="auto"/>
              <w:right w:val="single" w:sz="4" w:space="0" w:color="auto"/>
            </w:tcBorders>
            <w:shd w:val="clear" w:color="auto" w:fill="auto"/>
            <w:noWrap/>
            <w:hideMark/>
          </w:tcPr>
          <w:p w14:paraId="6ED812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580" w:type="dxa"/>
            <w:tcBorders>
              <w:top w:val="nil"/>
              <w:left w:val="nil"/>
              <w:bottom w:val="single" w:sz="4" w:space="0" w:color="auto"/>
              <w:right w:val="single" w:sz="4" w:space="0" w:color="auto"/>
            </w:tcBorders>
            <w:shd w:val="clear" w:color="auto" w:fill="auto"/>
            <w:noWrap/>
            <w:hideMark/>
          </w:tcPr>
          <w:p w14:paraId="724383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c>
          <w:tcPr>
            <w:tcW w:w="680" w:type="dxa"/>
            <w:tcBorders>
              <w:top w:val="nil"/>
              <w:left w:val="nil"/>
              <w:bottom w:val="single" w:sz="4" w:space="0" w:color="auto"/>
              <w:right w:val="single" w:sz="4" w:space="0" w:color="auto"/>
            </w:tcBorders>
            <w:shd w:val="clear" w:color="auto" w:fill="auto"/>
            <w:noWrap/>
            <w:hideMark/>
          </w:tcPr>
          <w:p w14:paraId="230814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5.68E-02</w:t>
            </w:r>
          </w:p>
        </w:tc>
        <w:tc>
          <w:tcPr>
            <w:tcW w:w="700" w:type="dxa"/>
            <w:tcBorders>
              <w:top w:val="nil"/>
              <w:left w:val="nil"/>
              <w:bottom w:val="single" w:sz="4" w:space="0" w:color="auto"/>
              <w:right w:val="single" w:sz="4" w:space="0" w:color="auto"/>
            </w:tcBorders>
            <w:shd w:val="clear" w:color="auto" w:fill="auto"/>
            <w:noWrap/>
            <w:hideMark/>
          </w:tcPr>
          <w:p w14:paraId="080EAB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700" w:type="dxa"/>
            <w:tcBorders>
              <w:top w:val="nil"/>
              <w:left w:val="nil"/>
              <w:bottom w:val="single" w:sz="4" w:space="0" w:color="auto"/>
              <w:right w:val="single" w:sz="4" w:space="0" w:color="auto"/>
            </w:tcBorders>
            <w:shd w:val="clear" w:color="auto" w:fill="auto"/>
            <w:noWrap/>
            <w:hideMark/>
          </w:tcPr>
          <w:p w14:paraId="35CFBE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700" w:type="dxa"/>
            <w:tcBorders>
              <w:top w:val="nil"/>
              <w:left w:val="nil"/>
              <w:bottom w:val="single" w:sz="4" w:space="0" w:color="auto"/>
              <w:right w:val="single" w:sz="4" w:space="0" w:color="auto"/>
            </w:tcBorders>
            <w:shd w:val="clear" w:color="auto" w:fill="auto"/>
            <w:noWrap/>
            <w:hideMark/>
          </w:tcPr>
          <w:p w14:paraId="7DC5B6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5.68E-02</w:t>
            </w:r>
          </w:p>
        </w:tc>
        <w:tc>
          <w:tcPr>
            <w:tcW w:w="700" w:type="dxa"/>
            <w:tcBorders>
              <w:top w:val="nil"/>
              <w:left w:val="nil"/>
              <w:bottom w:val="single" w:sz="4" w:space="0" w:color="auto"/>
              <w:right w:val="single" w:sz="4" w:space="0" w:color="auto"/>
            </w:tcBorders>
            <w:shd w:val="clear" w:color="auto" w:fill="auto"/>
            <w:noWrap/>
            <w:hideMark/>
          </w:tcPr>
          <w:p w14:paraId="24FCA3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700" w:type="dxa"/>
            <w:tcBorders>
              <w:top w:val="nil"/>
              <w:left w:val="nil"/>
              <w:bottom w:val="single" w:sz="4" w:space="0" w:color="auto"/>
              <w:right w:val="single" w:sz="4" w:space="0" w:color="auto"/>
            </w:tcBorders>
            <w:shd w:val="clear" w:color="auto" w:fill="auto"/>
            <w:noWrap/>
            <w:hideMark/>
          </w:tcPr>
          <w:p w14:paraId="0B238F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700" w:type="dxa"/>
            <w:tcBorders>
              <w:top w:val="nil"/>
              <w:left w:val="nil"/>
              <w:bottom w:val="single" w:sz="4" w:space="0" w:color="auto"/>
              <w:right w:val="single" w:sz="4" w:space="0" w:color="auto"/>
            </w:tcBorders>
            <w:shd w:val="clear" w:color="auto" w:fill="auto"/>
            <w:noWrap/>
            <w:hideMark/>
          </w:tcPr>
          <w:p w14:paraId="6E4571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2.47E-01</w:t>
            </w:r>
          </w:p>
        </w:tc>
        <w:tc>
          <w:tcPr>
            <w:tcW w:w="700" w:type="dxa"/>
            <w:tcBorders>
              <w:top w:val="nil"/>
              <w:left w:val="nil"/>
              <w:bottom w:val="single" w:sz="4" w:space="0" w:color="auto"/>
              <w:right w:val="single" w:sz="4" w:space="0" w:color="auto"/>
            </w:tcBorders>
            <w:shd w:val="clear" w:color="auto" w:fill="auto"/>
            <w:noWrap/>
            <w:hideMark/>
          </w:tcPr>
          <w:p w14:paraId="791A5E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-7.99E-01</w:t>
            </w:r>
          </w:p>
        </w:tc>
        <w:tc>
          <w:tcPr>
            <w:tcW w:w="700" w:type="dxa"/>
            <w:tcBorders>
              <w:top w:val="nil"/>
              <w:left w:val="nil"/>
              <w:bottom w:val="single" w:sz="4" w:space="0" w:color="auto"/>
              <w:right w:val="single" w:sz="4" w:space="0" w:color="auto"/>
            </w:tcBorders>
            <w:shd w:val="clear" w:color="auto" w:fill="auto"/>
            <w:noWrap/>
            <w:hideMark/>
          </w:tcPr>
          <w:p w14:paraId="03AB99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8.07E-01</w:t>
            </w:r>
          </w:p>
        </w:tc>
      </w:tr>
      <w:tr w:rsidR="00783E65" w:rsidRPr="00783E65" w14:paraId="0B79533F"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5BFBD1A7" w14:textId="05D25F67"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 xml:space="preserve">Hispanic IDU </w:t>
            </w:r>
            <w:r w:rsidR="00CE4E6C">
              <w:rPr>
                <w:rFonts w:ascii="Calibri" w:hAnsi="Calibri" w:cs="Calibri"/>
                <w:color w:val="FFFFFF"/>
                <w:sz w:val="10"/>
                <w:szCs w:val="10"/>
              </w:rPr>
              <w:t>Men</w:t>
            </w:r>
          </w:p>
        </w:tc>
        <w:tc>
          <w:tcPr>
            <w:tcW w:w="700" w:type="dxa"/>
            <w:tcBorders>
              <w:top w:val="nil"/>
              <w:left w:val="nil"/>
              <w:bottom w:val="single" w:sz="4" w:space="0" w:color="auto"/>
              <w:right w:val="single" w:sz="4" w:space="0" w:color="auto"/>
            </w:tcBorders>
            <w:shd w:val="clear" w:color="auto" w:fill="auto"/>
            <w:noWrap/>
            <w:hideMark/>
          </w:tcPr>
          <w:p w14:paraId="66A6E4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2B909E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6.30E-01</w:t>
            </w:r>
          </w:p>
        </w:tc>
        <w:tc>
          <w:tcPr>
            <w:tcW w:w="560" w:type="dxa"/>
            <w:tcBorders>
              <w:top w:val="nil"/>
              <w:left w:val="nil"/>
              <w:bottom w:val="single" w:sz="4" w:space="0" w:color="auto"/>
              <w:right w:val="single" w:sz="4" w:space="0" w:color="auto"/>
            </w:tcBorders>
            <w:shd w:val="clear" w:color="auto" w:fill="auto"/>
            <w:noWrap/>
            <w:hideMark/>
          </w:tcPr>
          <w:p w14:paraId="6620A0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-8.66E-02</w:t>
            </w:r>
          </w:p>
        </w:tc>
        <w:tc>
          <w:tcPr>
            <w:tcW w:w="580" w:type="dxa"/>
            <w:tcBorders>
              <w:top w:val="nil"/>
              <w:left w:val="nil"/>
              <w:bottom w:val="single" w:sz="4" w:space="0" w:color="auto"/>
              <w:right w:val="single" w:sz="4" w:space="0" w:color="auto"/>
            </w:tcBorders>
            <w:shd w:val="clear" w:color="auto" w:fill="auto"/>
            <w:noWrap/>
            <w:hideMark/>
          </w:tcPr>
          <w:p w14:paraId="0CC20C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c>
          <w:tcPr>
            <w:tcW w:w="600" w:type="dxa"/>
            <w:tcBorders>
              <w:top w:val="nil"/>
              <w:left w:val="nil"/>
              <w:bottom w:val="single" w:sz="4" w:space="0" w:color="auto"/>
              <w:right w:val="single" w:sz="4" w:space="0" w:color="auto"/>
            </w:tcBorders>
            <w:shd w:val="clear" w:color="auto" w:fill="auto"/>
            <w:noWrap/>
            <w:hideMark/>
          </w:tcPr>
          <w:p w14:paraId="0B7124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-1.92E-01</w:t>
            </w:r>
          </w:p>
        </w:tc>
        <w:tc>
          <w:tcPr>
            <w:tcW w:w="600" w:type="dxa"/>
            <w:tcBorders>
              <w:top w:val="nil"/>
              <w:left w:val="nil"/>
              <w:bottom w:val="single" w:sz="4" w:space="0" w:color="auto"/>
              <w:right w:val="single" w:sz="4" w:space="0" w:color="auto"/>
            </w:tcBorders>
            <w:shd w:val="clear" w:color="auto" w:fill="auto"/>
            <w:noWrap/>
            <w:hideMark/>
          </w:tcPr>
          <w:p w14:paraId="0E7F21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-2.40E-01</w:t>
            </w:r>
          </w:p>
        </w:tc>
        <w:tc>
          <w:tcPr>
            <w:tcW w:w="560" w:type="dxa"/>
            <w:tcBorders>
              <w:top w:val="nil"/>
              <w:left w:val="nil"/>
              <w:bottom w:val="single" w:sz="4" w:space="0" w:color="auto"/>
              <w:right w:val="single" w:sz="4" w:space="0" w:color="auto"/>
            </w:tcBorders>
            <w:shd w:val="clear" w:color="auto" w:fill="auto"/>
            <w:noWrap/>
            <w:hideMark/>
          </w:tcPr>
          <w:p w14:paraId="3E44E8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-4.50E-02</w:t>
            </w:r>
          </w:p>
        </w:tc>
        <w:tc>
          <w:tcPr>
            <w:tcW w:w="580" w:type="dxa"/>
            <w:tcBorders>
              <w:top w:val="nil"/>
              <w:left w:val="nil"/>
              <w:bottom w:val="single" w:sz="4" w:space="0" w:color="auto"/>
              <w:right w:val="single" w:sz="4" w:space="0" w:color="auto"/>
            </w:tcBorders>
            <w:shd w:val="clear" w:color="auto" w:fill="auto"/>
            <w:noWrap/>
            <w:hideMark/>
          </w:tcPr>
          <w:p w14:paraId="74A77F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5.88E-02</w:t>
            </w:r>
          </w:p>
        </w:tc>
        <w:tc>
          <w:tcPr>
            <w:tcW w:w="580" w:type="dxa"/>
            <w:tcBorders>
              <w:top w:val="nil"/>
              <w:left w:val="nil"/>
              <w:bottom w:val="single" w:sz="4" w:space="0" w:color="auto"/>
              <w:right w:val="single" w:sz="4" w:space="0" w:color="auto"/>
            </w:tcBorders>
            <w:shd w:val="clear" w:color="auto" w:fill="auto"/>
            <w:noWrap/>
            <w:hideMark/>
          </w:tcPr>
          <w:p w14:paraId="58DA95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-5.19E-03</w:t>
            </w:r>
          </w:p>
        </w:tc>
        <w:tc>
          <w:tcPr>
            <w:tcW w:w="580" w:type="dxa"/>
            <w:tcBorders>
              <w:top w:val="nil"/>
              <w:left w:val="nil"/>
              <w:bottom w:val="single" w:sz="4" w:space="0" w:color="auto"/>
              <w:right w:val="single" w:sz="4" w:space="0" w:color="auto"/>
            </w:tcBorders>
            <w:shd w:val="clear" w:color="auto" w:fill="auto"/>
            <w:noWrap/>
            <w:hideMark/>
          </w:tcPr>
          <w:p w14:paraId="54AEAD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-6.37E-02</w:t>
            </w:r>
          </w:p>
        </w:tc>
        <w:tc>
          <w:tcPr>
            <w:tcW w:w="680" w:type="dxa"/>
            <w:tcBorders>
              <w:top w:val="nil"/>
              <w:left w:val="nil"/>
              <w:bottom w:val="single" w:sz="4" w:space="0" w:color="auto"/>
              <w:right w:val="single" w:sz="4" w:space="0" w:color="auto"/>
            </w:tcBorders>
            <w:shd w:val="clear" w:color="auto" w:fill="auto"/>
            <w:noWrap/>
            <w:hideMark/>
          </w:tcPr>
          <w:p w14:paraId="4C4C8C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7.66E-02</w:t>
            </w:r>
          </w:p>
        </w:tc>
        <w:tc>
          <w:tcPr>
            <w:tcW w:w="700" w:type="dxa"/>
            <w:tcBorders>
              <w:top w:val="nil"/>
              <w:left w:val="nil"/>
              <w:bottom w:val="single" w:sz="4" w:space="0" w:color="auto"/>
              <w:right w:val="single" w:sz="4" w:space="0" w:color="auto"/>
            </w:tcBorders>
            <w:shd w:val="clear" w:color="auto" w:fill="auto"/>
            <w:noWrap/>
            <w:hideMark/>
          </w:tcPr>
          <w:p w14:paraId="2FC607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700" w:type="dxa"/>
            <w:tcBorders>
              <w:top w:val="nil"/>
              <w:left w:val="nil"/>
              <w:bottom w:val="single" w:sz="4" w:space="0" w:color="auto"/>
              <w:right w:val="single" w:sz="4" w:space="0" w:color="auto"/>
            </w:tcBorders>
            <w:shd w:val="clear" w:color="auto" w:fill="auto"/>
            <w:noWrap/>
            <w:hideMark/>
          </w:tcPr>
          <w:p w14:paraId="5B19CE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7.39E-02</w:t>
            </w:r>
          </w:p>
        </w:tc>
        <w:tc>
          <w:tcPr>
            <w:tcW w:w="700" w:type="dxa"/>
            <w:tcBorders>
              <w:top w:val="nil"/>
              <w:left w:val="nil"/>
              <w:bottom w:val="single" w:sz="4" w:space="0" w:color="auto"/>
              <w:right w:val="single" w:sz="4" w:space="0" w:color="auto"/>
            </w:tcBorders>
            <w:shd w:val="clear" w:color="auto" w:fill="auto"/>
            <w:noWrap/>
            <w:hideMark/>
          </w:tcPr>
          <w:p w14:paraId="081F75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8.40E-02</w:t>
            </w:r>
          </w:p>
        </w:tc>
        <w:tc>
          <w:tcPr>
            <w:tcW w:w="700" w:type="dxa"/>
            <w:tcBorders>
              <w:top w:val="nil"/>
              <w:left w:val="nil"/>
              <w:bottom w:val="single" w:sz="4" w:space="0" w:color="auto"/>
              <w:right w:val="single" w:sz="4" w:space="0" w:color="auto"/>
            </w:tcBorders>
            <w:shd w:val="clear" w:color="auto" w:fill="auto"/>
            <w:noWrap/>
            <w:hideMark/>
          </w:tcPr>
          <w:p w14:paraId="39EB7F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-1.93E-01</w:t>
            </w:r>
          </w:p>
        </w:tc>
        <w:tc>
          <w:tcPr>
            <w:tcW w:w="700" w:type="dxa"/>
            <w:tcBorders>
              <w:top w:val="nil"/>
              <w:left w:val="nil"/>
              <w:bottom w:val="single" w:sz="4" w:space="0" w:color="auto"/>
              <w:right w:val="single" w:sz="4" w:space="0" w:color="auto"/>
            </w:tcBorders>
            <w:shd w:val="clear" w:color="auto" w:fill="auto"/>
            <w:noWrap/>
            <w:hideMark/>
          </w:tcPr>
          <w:p w14:paraId="1A9950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700" w:type="dxa"/>
            <w:tcBorders>
              <w:top w:val="nil"/>
              <w:left w:val="nil"/>
              <w:bottom w:val="single" w:sz="4" w:space="0" w:color="auto"/>
              <w:right w:val="single" w:sz="4" w:space="0" w:color="auto"/>
            </w:tcBorders>
            <w:shd w:val="clear" w:color="auto" w:fill="auto"/>
            <w:noWrap/>
            <w:hideMark/>
          </w:tcPr>
          <w:p w14:paraId="06AFE8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700" w:type="dxa"/>
            <w:tcBorders>
              <w:top w:val="nil"/>
              <w:left w:val="nil"/>
              <w:bottom w:val="single" w:sz="4" w:space="0" w:color="auto"/>
              <w:right w:val="single" w:sz="4" w:space="0" w:color="auto"/>
            </w:tcBorders>
            <w:shd w:val="clear" w:color="auto" w:fill="auto"/>
            <w:noWrap/>
            <w:hideMark/>
          </w:tcPr>
          <w:p w14:paraId="2584B8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-2.36E-01</w:t>
            </w:r>
          </w:p>
        </w:tc>
        <w:tc>
          <w:tcPr>
            <w:tcW w:w="700" w:type="dxa"/>
            <w:tcBorders>
              <w:top w:val="nil"/>
              <w:left w:val="nil"/>
              <w:bottom w:val="single" w:sz="4" w:space="0" w:color="auto"/>
              <w:right w:val="single" w:sz="4" w:space="0" w:color="auto"/>
            </w:tcBorders>
            <w:shd w:val="clear" w:color="auto" w:fill="auto"/>
            <w:noWrap/>
            <w:hideMark/>
          </w:tcPr>
          <w:p w14:paraId="6FB846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1.09E-01</w:t>
            </w:r>
          </w:p>
        </w:tc>
      </w:tr>
      <w:tr w:rsidR="00783E65" w:rsidRPr="00783E65" w14:paraId="0734CAA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87B4E8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D7FBB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6836C1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-8.66E-02</w:t>
            </w:r>
          </w:p>
        </w:tc>
        <w:tc>
          <w:tcPr>
            <w:tcW w:w="560" w:type="dxa"/>
            <w:tcBorders>
              <w:top w:val="nil"/>
              <w:left w:val="nil"/>
              <w:bottom w:val="single" w:sz="4" w:space="0" w:color="auto"/>
              <w:right w:val="single" w:sz="4" w:space="0" w:color="auto"/>
            </w:tcBorders>
            <w:shd w:val="clear" w:color="auto" w:fill="auto"/>
            <w:noWrap/>
            <w:hideMark/>
          </w:tcPr>
          <w:p w14:paraId="17A284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2.20E-02</w:t>
            </w:r>
          </w:p>
        </w:tc>
        <w:tc>
          <w:tcPr>
            <w:tcW w:w="580" w:type="dxa"/>
            <w:tcBorders>
              <w:top w:val="nil"/>
              <w:left w:val="nil"/>
              <w:bottom w:val="single" w:sz="4" w:space="0" w:color="auto"/>
              <w:right w:val="single" w:sz="4" w:space="0" w:color="auto"/>
            </w:tcBorders>
            <w:shd w:val="clear" w:color="auto" w:fill="auto"/>
            <w:noWrap/>
            <w:hideMark/>
          </w:tcPr>
          <w:p w14:paraId="50D296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-1.87E-03</w:t>
            </w:r>
          </w:p>
        </w:tc>
        <w:tc>
          <w:tcPr>
            <w:tcW w:w="600" w:type="dxa"/>
            <w:tcBorders>
              <w:top w:val="nil"/>
              <w:left w:val="nil"/>
              <w:bottom w:val="single" w:sz="4" w:space="0" w:color="auto"/>
              <w:right w:val="single" w:sz="4" w:space="0" w:color="auto"/>
            </w:tcBorders>
            <w:shd w:val="clear" w:color="auto" w:fill="auto"/>
            <w:noWrap/>
            <w:hideMark/>
          </w:tcPr>
          <w:p w14:paraId="39D600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6.77E-04</w:t>
            </w:r>
          </w:p>
        </w:tc>
        <w:tc>
          <w:tcPr>
            <w:tcW w:w="600" w:type="dxa"/>
            <w:tcBorders>
              <w:top w:val="nil"/>
              <w:left w:val="nil"/>
              <w:bottom w:val="single" w:sz="4" w:space="0" w:color="auto"/>
              <w:right w:val="single" w:sz="4" w:space="0" w:color="auto"/>
            </w:tcBorders>
            <w:shd w:val="clear" w:color="auto" w:fill="auto"/>
            <w:noWrap/>
            <w:hideMark/>
          </w:tcPr>
          <w:p w14:paraId="61D17A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1.81E-03</w:t>
            </w:r>
          </w:p>
        </w:tc>
        <w:tc>
          <w:tcPr>
            <w:tcW w:w="560" w:type="dxa"/>
            <w:tcBorders>
              <w:top w:val="nil"/>
              <w:left w:val="nil"/>
              <w:bottom w:val="single" w:sz="4" w:space="0" w:color="auto"/>
              <w:right w:val="single" w:sz="4" w:space="0" w:color="auto"/>
            </w:tcBorders>
            <w:shd w:val="clear" w:color="auto" w:fill="auto"/>
            <w:noWrap/>
            <w:hideMark/>
          </w:tcPr>
          <w:p w14:paraId="3C616D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-4.13E-03</w:t>
            </w:r>
          </w:p>
        </w:tc>
        <w:tc>
          <w:tcPr>
            <w:tcW w:w="580" w:type="dxa"/>
            <w:tcBorders>
              <w:top w:val="nil"/>
              <w:left w:val="nil"/>
              <w:bottom w:val="single" w:sz="4" w:space="0" w:color="auto"/>
              <w:right w:val="single" w:sz="4" w:space="0" w:color="auto"/>
            </w:tcBorders>
            <w:shd w:val="clear" w:color="auto" w:fill="auto"/>
            <w:noWrap/>
            <w:hideMark/>
          </w:tcPr>
          <w:p w14:paraId="00BE55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4.01E-04</w:t>
            </w:r>
          </w:p>
        </w:tc>
        <w:tc>
          <w:tcPr>
            <w:tcW w:w="580" w:type="dxa"/>
            <w:tcBorders>
              <w:top w:val="nil"/>
              <w:left w:val="nil"/>
              <w:bottom w:val="single" w:sz="4" w:space="0" w:color="auto"/>
              <w:right w:val="single" w:sz="4" w:space="0" w:color="auto"/>
            </w:tcBorders>
            <w:shd w:val="clear" w:color="auto" w:fill="auto"/>
            <w:noWrap/>
            <w:hideMark/>
          </w:tcPr>
          <w:p w14:paraId="20DFE5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6.24E-03</w:t>
            </w:r>
          </w:p>
        </w:tc>
        <w:tc>
          <w:tcPr>
            <w:tcW w:w="580" w:type="dxa"/>
            <w:tcBorders>
              <w:top w:val="nil"/>
              <w:left w:val="nil"/>
              <w:bottom w:val="single" w:sz="4" w:space="0" w:color="auto"/>
              <w:right w:val="single" w:sz="4" w:space="0" w:color="auto"/>
            </w:tcBorders>
            <w:shd w:val="clear" w:color="auto" w:fill="auto"/>
            <w:noWrap/>
            <w:hideMark/>
          </w:tcPr>
          <w:p w14:paraId="486315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-8.21E-03</w:t>
            </w:r>
          </w:p>
        </w:tc>
        <w:tc>
          <w:tcPr>
            <w:tcW w:w="680" w:type="dxa"/>
            <w:tcBorders>
              <w:top w:val="nil"/>
              <w:left w:val="nil"/>
              <w:bottom w:val="single" w:sz="4" w:space="0" w:color="auto"/>
              <w:right w:val="single" w:sz="4" w:space="0" w:color="auto"/>
            </w:tcBorders>
            <w:shd w:val="clear" w:color="auto" w:fill="auto"/>
            <w:noWrap/>
            <w:hideMark/>
          </w:tcPr>
          <w:p w14:paraId="1C32B1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2.03E-03</w:t>
            </w:r>
          </w:p>
        </w:tc>
        <w:tc>
          <w:tcPr>
            <w:tcW w:w="700" w:type="dxa"/>
            <w:tcBorders>
              <w:top w:val="nil"/>
              <w:left w:val="nil"/>
              <w:bottom w:val="single" w:sz="4" w:space="0" w:color="auto"/>
              <w:right w:val="single" w:sz="4" w:space="0" w:color="auto"/>
            </w:tcBorders>
            <w:shd w:val="clear" w:color="auto" w:fill="auto"/>
            <w:noWrap/>
            <w:hideMark/>
          </w:tcPr>
          <w:p w14:paraId="5FD4E4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-9.93E-03</w:t>
            </w:r>
          </w:p>
        </w:tc>
        <w:tc>
          <w:tcPr>
            <w:tcW w:w="700" w:type="dxa"/>
            <w:tcBorders>
              <w:top w:val="nil"/>
              <w:left w:val="nil"/>
              <w:bottom w:val="single" w:sz="4" w:space="0" w:color="auto"/>
              <w:right w:val="single" w:sz="4" w:space="0" w:color="auto"/>
            </w:tcBorders>
            <w:shd w:val="clear" w:color="auto" w:fill="auto"/>
            <w:noWrap/>
            <w:hideMark/>
          </w:tcPr>
          <w:p w14:paraId="054EBD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1.26E-02</w:t>
            </w:r>
          </w:p>
        </w:tc>
        <w:tc>
          <w:tcPr>
            <w:tcW w:w="700" w:type="dxa"/>
            <w:tcBorders>
              <w:top w:val="nil"/>
              <w:left w:val="nil"/>
              <w:bottom w:val="single" w:sz="4" w:space="0" w:color="auto"/>
              <w:right w:val="single" w:sz="4" w:space="0" w:color="auto"/>
            </w:tcBorders>
            <w:shd w:val="clear" w:color="auto" w:fill="auto"/>
            <w:noWrap/>
            <w:hideMark/>
          </w:tcPr>
          <w:p w14:paraId="38D2FC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5.89E-03</w:t>
            </w:r>
          </w:p>
        </w:tc>
        <w:tc>
          <w:tcPr>
            <w:tcW w:w="700" w:type="dxa"/>
            <w:tcBorders>
              <w:top w:val="nil"/>
              <w:left w:val="nil"/>
              <w:bottom w:val="single" w:sz="4" w:space="0" w:color="auto"/>
              <w:right w:val="single" w:sz="4" w:space="0" w:color="auto"/>
            </w:tcBorders>
            <w:shd w:val="clear" w:color="auto" w:fill="auto"/>
            <w:noWrap/>
            <w:hideMark/>
          </w:tcPr>
          <w:p w14:paraId="111C04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-1.51E-02</w:t>
            </w:r>
          </w:p>
        </w:tc>
        <w:tc>
          <w:tcPr>
            <w:tcW w:w="700" w:type="dxa"/>
            <w:tcBorders>
              <w:top w:val="nil"/>
              <w:left w:val="nil"/>
              <w:bottom w:val="single" w:sz="4" w:space="0" w:color="auto"/>
              <w:right w:val="single" w:sz="4" w:space="0" w:color="auto"/>
            </w:tcBorders>
            <w:shd w:val="clear" w:color="auto" w:fill="auto"/>
            <w:noWrap/>
            <w:hideMark/>
          </w:tcPr>
          <w:p w14:paraId="7AF0AE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1.17E-02</w:t>
            </w:r>
          </w:p>
        </w:tc>
        <w:tc>
          <w:tcPr>
            <w:tcW w:w="700" w:type="dxa"/>
            <w:tcBorders>
              <w:top w:val="nil"/>
              <w:left w:val="nil"/>
              <w:bottom w:val="single" w:sz="4" w:space="0" w:color="auto"/>
              <w:right w:val="single" w:sz="4" w:space="0" w:color="auto"/>
            </w:tcBorders>
            <w:shd w:val="clear" w:color="auto" w:fill="auto"/>
            <w:noWrap/>
            <w:hideMark/>
          </w:tcPr>
          <w:p w14:paraId="7E65F4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7.24E-03</w:t>
            </w:r>
          </w:p>
        </w:tc>
        <w:tc>
          <w:tcPr>
            <w:tcW w:w="700" w:type="dxa"/>
            <w:tcBorders>
              <w:top w:val="nil"/>
              <w:left w:val="nil"/>
              <w:bottom w:val="single" w:sz="4" w:space="0" w:color="auto"/>
              <w:right w:val="single" w:sz="4" w:space="0" w:color="auto"/>
            </w:tcBorders>
            <w:shd w:val="clear" w:color="auto" w:fill="auto"/>
            <w:noWrap/>
            <w:hideMark/>
          </w:tcPr>
          <w:p w14:paraId="285533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-3.21E-02</w:t>
            </w:r>
          </w:p>
        </w:tc>
        <w:tc>
          <w:tcPr>
            <w:tcW w:w="700" w:type="dxa"/>
            <w:tcBorders>
              <w:top w:val="nil"/>
              <w:left w:val="nil"/>
              <w:bottom w:val="single" w:sz="4" w:space="0" w:color="auto"/>
              <w:right w:val="single" w:sz="4" w:space="0" w:color="auto"/>
            </w:tcBorders>
            <w:shd w:val="clear" w:color="auto" w:fill="auto"/>
            <w:noWrap/>
            <w:hideMark/>
          </w:tcPr>
          <w:p w14:paraId="67B0DD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3.68E-02</w:t>
            </w:r>
          </w:p>
        </w:tc>
      </w:tr>
      <w:tr w:rsidR="00783E65" w:rsidRPr="00783E65" w14:paraId="0E4ECFE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F503BB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40FD8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3EFB7F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c>
          <w:tcPr>
            <w:tcW w:w="560" w:type="dxa"/>
            <w:tcBorders>
              <w:top w:val="nil"/>
              <w:left w:val="nil"/>
              <w:bottom w:val="single" w:sz="4" w:space="0" w:color="auto"/>
              <w:right w:val="single" w:sz="4" w:space="0" w:color="auto"/>
            </w:tcBorders>
            <w:shd w:val="clear" w:color="auto" w:fill="auto"/>
            <w:noWrap/>
            <w:hideMark/>
          </w:tcPr>
          <w:p w14:paraId="514F1A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-1.87E-03</w:t>
            </w:r>
          </w:p>
        </w:tc>
        <w:tc>
          <w:tcPr>
            <w:tcW w:w="580" w:type="dxa"/>
            <w:tcBorders>
              <w:top w:val="nil"/>
              <w:left w:val="nil"/>
              <w:bottom w:val="single" w:sz="4" w:space="0" w:color="auto"/>
              <w:right w:val="single" w:sz="4" w:space="0" w:color="auto"/>
            </w:tcBorders>
            <w:shd w:val="clear" w:color="auto" w:fill="auto"/>
            <w:noWrap/>
            <w:hideMark/>
          </w:tcPr>
          <w:p w14:paraId="62BA06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4.05E-01</w:t>
            </w:r>
          </w:p>
        </w:tc>
        <w:tc>
          <w:tcPr>
            <w:tcW w:w="600" w:type="dxa"/>
            <w:tcBorders>
              <w:top w:val="nil"/>
              <w:left w:val="nil"/>
              <w:bottom w:val="single" w:sz="4" w:space="0" w:color="auto"/>
              <w:right w:val="single" w:sz="4" w:space="0" w:color="auto"/>
            </w:tcBorders>
            <w:shd w:val="clear" w:color="auto" w:fill="auto"/>
            <w:noWrap/>
            <w:hideMark/>
          </w:tcPr>
          <w:p w14:paraId="158942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600" w:type="dxa"/>
            <w:tcBorders>
              <w:top w:val="nil"/>
              <w:left w:val="nil"/>
              <w:bottom w:val="single" w:sz="4" w:space="0" w:color="auto"/>
              <w:right w:val="single" w:sz="4" w:space="0" w:color="auto"/>
            </w:tcBorders>
            <w:shd w:val="clear" w:color="auto" w:fill="auto"/>
            <w:noWrap/>
            <w:hideMark/>
          </w:tcPr>
          <w:p w14:paraId="4DBCA8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2.07E-01</w:t>
            </w:r>
          </w:p>
        </w:tc>
        <w:tc>
          <w:tcPr>
            <w:tcW w:w="560" w:type="dxa"/>
            <w:tcBorders>
              <w:top w:val="nil"/>
              <w:left w:val="nil"/>
              <w:bottom w:val="single" w:sz="4" w:space="0" w:color="auto"/>
              <w:right w:val="single" w:sz="4" w:space="0" w:color="auto"/>
            </w:tcBorders>
            <w:shd w:val="clear" w:color="auto" w:fill="auto"/>
            <w:noWrap/>
            <w:hideMark/>
          </w:tcPr>
          <w:p w14:paraId="599F66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-1.29E-02</w:t>
            </w:r>
          </w:p>
        </w:tc>
        <w:tc>
          <w:tcPr>
            <w:tcW w:w="580" w:type="dxa"/>
            <w:tcBorders>
              <w:top w:val="nil"/>
              <w:left w:val="nil"/>
              <w:bottom w:val="single" w:sz="4" w:space="0" w:color="auto"/>
              <w:right w:val="single" w:sz="4" w:space="0" w:color="auto"/>
            </w:tcBorders>
            <w:shd w:val="clear" w:color="auto" w:fill="auto"/>
            <w:noWrap/>
            <w:hideMark/>
          </w:tcPr>
          <w:p w14:paraId="5324DB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580" w:type="dxa"/>
            <w:tcBorders>
              <w:top w:val="nil"/>
              <w:left w:val="nil"/>
              <w:bottom w:val="single" w:sz="4" w:space="0" w:color="auto"/>
              <w:right w:val="single" w:sz="4" w:space="0" w:color="auto"/>
            </w:tcBorders>
            <w:shd w:val="clear" w:color="auto" w:fill="auto"/>
            <w:noWrap/>
            <w:hideMark/>
          </w:tcPr>
          <w:p w14:paraId="480F93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-2.90E-01</w:t>
            </w:r>
          </w:p>
        </w:tc>
        <w:tc>
          <w:tcPr>
            <w:tcW w:w="580" w:type="dxa"/>
            <w:tcBorders>
              <w:top w:val="nil"/>
              <w:left w:val="nil"/>
              <w:bottom w:val="single" w:sz="4" w:space="0" w:color="auto"/>
              <w:right w:val="single" w:sz="4" w:space="0" w:color="auto"/>
            </w:tcBorders>
            <w:shd w:val="clear" w:color="auto" w:fill="auto"/>
            <w:noWrap/>
            <w:hideMark/>
          </w:tcPr>
          <w:p w14:paraId="18955A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1.71E-01</w:t>
            </w:r>
          </w:p>
        </w:tc>
        <w:tc>
          <w:tcPr>
            <w:tcW w:w="680" w:type="dxa"/>
            <w:tcBorders>
              <w:top w:val="nil"/>
              <w:left w:val="nil"/>
              <w:bottom w:val="single" w:sz="4" w:space="0" w:color="auto"/>
              <w:right w:val="single" w:sz="4" w:space="0" w:color="auto"/>
            </w:tcBorders>
            <w:shd w:val="clear" w:color="auto" w:fill="auto"/>
            <w:noWrap/>
            <w:hideMark/>
          </w:tcPr>
          <w:p w14:paraId="34C0F3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-1.88E-01</w:t>
            </w:r>
          </w:p>
        </w:tc>
        <w:tc>
          <w:tcPr>
            <w:tcW w:w="700" w:type="dxa"/>
            <w:tcBorders>
              <w:top w:val="nil"/>
              <w:left w:val="nil"/>
              <w:bottom w:val="single" w:sz="4" w:space="0" w:color="auto"/>
              <w:right w:val="single" w:sz="4" w:space="0" w:color="auto"/>
            </w:tcBorders>
            <w:shd w:val="clear" w:color="auto" w:fill="auto"/>
            <w:noWrap/>
            <w:hideMark/>
          </w:tcPr>
          <w:p w14:paraId="69457D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4.12E-01</w:t>
            </w:r>
          </w:p>
        </w:tc>
        <w:tc>
          <w:tcPr>
            <w:tcW w:w="700" w:type="dxa"/>
            <w:tcBorders>
              <w:top w:val="nil"/>
              <w:left w:val="nil"/>
              <w:bottom w:val="single" w:sz="4" w:space="0" w:color="auto"/>
              <w:right w:val="single" w:sz="4" w:space="0" w:color="auto"/>
            </w:tcBorders>
            <w:shd w:val="clear" w:color="auto" w:fill="auto"/>
            <w:noWrap/>
            <w:hideMark/>
          </w:tcPr>
          <w:p w14:paraId="29E3A0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-2.62E-01</w:t>
            </w:r>
          </w:p>
        </w:tc>
        <w:tc>
          <w:tcPr>
            <w:tcW w:w="700" w:type="dxa"/>
            <w:tcBorders>
              <w:top w:val="nil"/>
              <w:left w:val="nil"/>
              <w:bottom w:val="single" w:sz="4" w:space="0" w:color="auto"/>
              <w:right w:val="single" w:sz="4" w:space="0" w:color="auto"/>
            </w:tcBorders>
            <w:shd w:val="clear" w:color="auto" w:fill="auto"/>
            <w:noWrap/>
            <w:hideMark/>
          </w:tcPr>
          <w:p w14:paraId="1C887F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-1.08E-01</w:t>
            </w:r>
          </w:p>
        </w:tc>
        <w:tc>
          <w:tcPr>
            <w:tcW w:w="700" w:type="dxa"/>
            <w:tcBorders>
              <w:top w:val="nil"/>
              <w:left w:val="nil"/>
              <w:bottom w:val="single" w:sz="4" w:space="0" w:color="auto"/>
              <w:right w:val="single" w:sz="4" w:space="0" w:color="auto"/>
            </w:tcBorders>
            <w:shd w:val="clear" w:color="auto" w:fill="auto"/>
            <w:noWrap/>
            <w:hideMark/>
          </w:tcPr>
          <w:p w14:paraId="3BA1D4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2.41E-01</w:t>
            </w:r>
          </w:p>
        </w:tc>
        <w:tc>
          <w:tcPr>
            <w:tcW w:w="700" w:type="dxa"/>
            <w:tcBorders>
              <w:top w:val="nil"/>
              <w:left w:val="nil"/>
              <w:bottom w:val="single" w:sz="4" w:space="0" w:color="auto"/>
              <w:right w:val="single" w:sz="4" w:space="0" w:color="auto"/>
            </w:tcBorders>
            <w:shd w:val="clear" w:color="auto" w:fill="auto"/>
            <w:noWrap/>
            <w:hideMark/>
          </w:tcPr>
          <w:p w14:paraId="4A6B1E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700" w:type="dxa"/>
            <w:tcBorders>
              <w:top w:val="nil"/>
              <w:left w:val="nil"/>
              <w:bottom w:val="single" w:sz="4" w:space="0" w:color="auto"/>
              <w:right w:val="single" w:sz="4" w:space="0" w:color="auto"/>
            </w:tcBorders>
            <w:shd w:val="clear" w:color="auto" w:fill="auto"/>
            <w:noWrap/>
            <w:hideMark/>
          </w:tcPr>
          <w:p w14:paraId="0A78CF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700" w:type="dxa"/>
            <w:tcBorders>
              <w:top w:val="nil"/>
              <w:left w:val="nil"/>
              <w:bottom w:val="single" w:sz="4" w:space="0" w:color="auto"/>
              <w:right w:val="single" w:sz="4" w:space="0" w:color="auto"/>
            </w:tcBorders>
            <w:shd w:val="clear" w:color="auto" w:fill="auto"/>
            <w:noWrap/>
            <w:hideMark/>
          </w:tcPr>
          <w:p w14:paraId="57BC07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2.36E-01</w:t>
            </w:r>
          </w:p>
        </w:tc>
        <w:tc>
          <w:tcPr>
            <w:tcW w:w="700" w:type="dxa"/>
            <w:tcBorders>
              <w:top w:val="nil"/>
              <w:left w:val="nil"/>
              <w:bottom w:val="single" w:sz="4" w:space="0" w:color="auto"/>
              <w:right w:val="single" w:sz="4" w:space="0" w:color="auto"/>
            </w:tcBorders>
            <w:shd w:val="clear" w:color="auto" w:fill="auto"/>
            <w:noWrap/>
            <w:hideMark/>
          </w:tcPr>
          <w:p w14:paraId="63855D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-1.53E-01</w:t>
            </w:r>
          </w:p>
        </w:tc>
      </w:tr>
      <w:tr w:rsidR="00783E65" w:rsidRPr="00783E65" w14:paraId="0707636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08A9C2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0951F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53E130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-1.92E-01</w:t>
            </w:r>
          </w:p>
        </w:tc>
        <w:tc>
          <w:tcPr>
            <w:tcW w:w="560" w:type="dxa"/>
            <w:tcBorders>
              <w:top w:val="nil"/>
              <w:left w:val="nil"/>
              <w:bottom w:val="single" w:sz="4" w:space="0" w:color="auto"/>
              <w:right w:val="single" w:sz="4" w:space="0" w:color="auto"/>
            </w:tcBorders>
            <w:shd w:val="clear" w:color="auto" w:fill="auto"/>
            <w:noWrap/>
            <w:hideMark/>
          </w:tcPr>
          <w:p w14:paraId="010F15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6.77E-04</w:t>
            </w:r>
          </w:p>
        </w:tc>
        <w:tc>
          <w:tcPr>
            <w:tcW w:w="580" w:type="dxa"/>
            <w:tcBorders>
              <w:top w:val="nil"/>
              <w:left w:val="nil"/>
              <w:bottom w:val="single" w:sz="4" w:space="0" w:color="auto"/>
              <w:right w:val="single" w:sz="4" w:space="0" w:color="auto"/>
            </w:tcBorders>
            <w:shd w:val="clear" w:color="auto" w:fill="auto"/>
            <w:noWrap/>
            <w:hideMark/>
          </w:tcPr>
          <w:p w14:paraId="3AB184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600" w:type="dxa"/>
            <w:tcBorders>
              <w:top w:val="nil"/>
              <w:left w:val="nil"/>
              <w:bottom w:val="single" w:sz="4" w:space="0" w:color="auto"/>
              <w:right w:val="single" w:sz="4" w:space="0" w:color="auto"/>
            </w:tcBorders>
            <w:shd w:val="clear" w:color="auto" w:fill="auto"/>
            <w:noWrap/>
            <w:hideMark/>
          </w:tcPr>
          <w:p w14:paraId="472ED5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4.24E-01</w:t>
            </w:r>
          </w:p>
        </w:tc>
        <w:tc>
          <w:tcPr>
            <w:tcW w:w="600" w:type="dxa"/>
            <w:tcBorders>
              <w:top w:val="nil"/>
              <w:left w:val="nil"/>
              <w:bottom w:val="single" w:sz="4" w:space="0" w:color="auto"/>
              <w:right w:val="single" w:sz="4" w:space="0" w:color="auto"/>
            </w:tcBorders>
            <w:shd w:val="clear" w:color="auto" w:fill="auto"/>
            <w:noWrap/>
            <w:hideMark/>
          </w:tcPr>
          <w:p w14:paraId="6AB2F1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2.08E-01</w:t>
            </w:r>
          </w:p>
        </w:tc>
        <w:tc>
          <w:tcPr>
            <w:tcW w:w="560" w:type="dxa"/>
            <w:tcBorders>
              <w:top w:val="nil"/>
              <w:left w:val="nil"/>
              <w:bottom w:val="single" w:sz="4" w:space="0" w:color="auto"/>
              <w:right w:val="single" w:sz="4" w:space="0" w:color="auto"/>
            </w:tcBorders>
            <w:shd w:val="clear" w:color="auto" w:fill="auto"/>
            <w:noWrap/>
            <w:hideMark/>
          </w:tcPr>
          <w:p w14:paraId="6DE9D8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-1.21E-02</w:t>
            </w:r>
          </w:p>
        </w:tc>
        <w:tc>
          <w:tcPr>
            <w:tcW w:w="580" w:type="dxa"/>
            <w:tcBorders>
              <w:top w:val="nil"/>
              <w:left w:val="nil"/>
              <w:bottom w:val="single" w:sz="4" w:space="0" w:color="auto"/>
              <w:right w:val="single" w:sz="4" w:space="0" w:color="auto"/>
            </w:tcBorders>
            <w:shd w:val="clear" w:color="auto" w:fill="auto"/>
            <w:noWrap/>
            <w:hideMark/>
          </w:tcPr>
          <w:p w14:paraId="3F3613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1.40E-01</w:t>
            </w:r>
          </w:p>
        </w:tc>
        <w:tc>
          <w:tcPr>
            <w:tcW w:w="580" w:type="dxa"/>
            <w:tcBorders>
              <w:top w:val="nil"/>
              <w:left w:val="nil"/>
              <w:bottom w:val="single" w:sz="4" w:space="0" w:color="auto"/>
              <w:right w:val="single" w:sz="4" w:space="0" w:color="auto"/>
            </w:tcBorders>
            <w:shd w:val="clear" w:color="auto" w:fill="auto"/>
            <w:noWrap/>
            <w:hideMark/>
          </w:tcPr>
          <w:p w14:paraId="18A2EB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-2.84E-01</w:t>
            </w:r>
          </w:p>
        </w:tc>
        <w:tc>
          <w:tcPr>
            <w:tcW w:w="580" w:type="dxa"/>
            <w:tcBorders>
              <w:top w:val="nil"/>
              <w:left w:val="nil"/>
              <w:bottom w:val="single" w:sz="4" w:space="0" w:color="auto"/>
              <w:right w:val="single" w:sz="4" w:space="0" w:color="auto"/>
            </w:tcBorders>
            <w:shd w:val="clear" w:color="auto" w:fill="auto"/>
            <w:noWrap/>
            <w:hideMark/>
          </w:tcPr>
          <w:p w14:paraId="3D317E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1.68E-01</w:t>
            </w:r>
          </w:p>
        </w:tc>
        <w:tc>
          <w:tcPr>
            <w:tcW w:w="680" w:type="dxa"/>
            <w:tcBorders>
              <w:top w:val="nil"/>
              <w:left w:val="nil"/>
              <w:bottom w:val="single" w:sz="4" w:space="0" w:color="auto"/>
              <w:right w:val="single" w:sz="4" w:space="0" w:color="auto"/>
            </w:tcBorders>
            <w:shd w:val="clear" w:color="auto" w:fill="auto"/>
            <w:noWrap/>
            <w:hideMark/>
          </w:tcPr>
          <w:p w14:paraId="2ED43E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-1.07E-01</w:t>
            </w:r>
          </w:p>
        </w:tc>
        <w:tc>
          <w:tcPr>
            <w:tcW w:w="700" w:type="dxa"/>
            <w:tcBorders>
              <w:top w:val="nil"/>
              <w:left w:val="nil"/>
              <w:bottom w:val="single" w:sz="4" w:space="0" w:color="auto"/>
              <w:right w:val="single" w:sz="4" w:space="0" w:color="auto"/>
            </w:tcBorders>
            <w:shd w:val="clear" w:color="auto" w:fill="auto"/>
            <w:noWrap/>
            <w:hideMark/>
          </w:tcPr>
          <w:p w14:paraId="1F5D8F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2.38E-01</w:t>
            </w:r>
          </w:p>
        </w:tc>
        <w:tc>
          <w:tcPr>
            <w:tcW w:w="700" w:type="dxa"/>
            <w:tcBorders>
              <w:top w:val="nil"/>
              <w:left w:val="nil"/>
              <w:bottom w:val="single" w:sz="4" w:space="0" w:color="auto"/>
              <w:right w:val="single" w:sz="4" w:space="0" w:color="auto"/>
            </w:tcBorders>
            <w:shd w:val="clear" w:color="auto" w:fill="auto"/>
            <w:noWrap/>
            <w:hideMark/>
          </w:tcPr>
          <w:p w14:paraId="634AA7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420351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700" w:type="dxa"/>
            <w:tcBorders>
              <w:top w:val="nil"/>
              <w:left w:val="nil"/>
              <w:bottom w:val="single" w:sz="4" w:space="0" w:color="auto"/>
              <w:right w:val="single" w:sz="4" w:space="0" w:color="auto"/>
            </w:tcBorders>
            <w:shd w:val="clear" w:color="auto" w:fill="auto"/>
            <w:noWrap/>
            <w:hideMark/>
          </w:tcPr>
          <w:p w14:paraId="1459CC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3.30E-01</w:t>
            </w:r>
          </w:p>
        </w:tc>
        <w:tc>
          <w:tcPr>
            <w:tcW w:w="700" w:type="dxa"/>
            <w:tcBorders>
              <w:top w:val="nil"/>
              <w:left w:val="nil"/>
              <w:bottom w:val="single" w:sz="4" w:space="0" w:color="auto"/>
              <w:right w:val="single" w:sz="4" w:space="0" w:color="auto"/>
            </w:tcBorders>
            <w:shd w:val="clear" w:color="auto" w:fill="auto"/>
            <w:noWrap/>
            <w:hideMark/>
          </w:tcPr>
          <w:p w14:paraId="54053F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-2.37E-01</w:t>
            </w:r>
          </w:p>
        </w:tc>
        <w:tc>
          <w:tcPr>
            <w:tcW w:w="700" w:type="dxa"/>
            <w:tcBorders>
              <w:top w:val="nil"/>
              <w:left w:val="nil"/>
              <w:bottom w:val="single" w:sz="4" w:space="0" w:color="auto"/>
              <w:right w:val="single" w:sz="4" w:space="0" w:color="auto"/>
            </w:tcBorders>
            <w:shd w:val="clear" w:color="auto" w:fill="auto"/>
            <w:noWrap/>
            <w:hideMark/>
          </w:tcPr>
          <w:p w14:paraId="686C93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700" w:type="dxa"/>
            <w:tcBorders>
              <w:top w:val="nil"/>
              <w:left w:val="nil"/>
              <w:bottom w:val="single" w:sz="4" w:space="0" w:color="auto"/>
              <w:right w:val="single" w:sz="4" w:space="0" w:color="auto"/>
            </w:tcBorders>
            <w:shd w:val="clear" w:color="auto" w:fill="auto"/>
            <w:noWrap/>
            <w:hideMark/>
          </w:tcPr>
          <w:p w14:paraId="286855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2.34E-01</w:t>
            </w:r>
          </w:p>
        </w:tc>
        <w:tc>
          <w:tcPr>
            <w:tcW w:w="700" w:type="dxa"/>
            <w:tcBorders>
              <w:top w:val="nil"/>
              <w:left w:val="nil"/>
              <w:bottom w:val="single" w:sz="4" w:space="0" w:color="auto"/>
              <w:right w:val="single" w:sz="4" w:space="0" w:color="auto"/>
            </w:tcBorders>
            <w:shd w:val="clear" w:color="auto" w:fill="auto"/>
            <w:noWrap/>
            <w:hideMark/>
          </w:tcPr>
          <w:p w14:paraId="459BDA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r>
      <w:tr w:rsidR="00783E65" w:rsidRPr="00783E65" w14:paraId="7FCDC602"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17E519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60D1D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603FAB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-2.40E-01</w:t>
            </w:r>
          </w:p>
        </w:tc>
        <w:tc>
          <w:tcPr>
            <w:tcW w:w="560" w:type="dxa"/>
            <w:tcBorders>
              <w:top w:val="nil"/>
              <w:left w:val="nil"/>
              <w:bottom w:val="single" w:sz="4" w:space="0" w:color="auto"/>
              <w:right w:val="single" w:sz="4" w:space="0" w:color="auto"/>
            </w:tcBorders>
            <w:shd w:val="clear" w:color="auto" w:fill="auto"/>
            <w:noWrap/>
            <w:hideMark/>
          </w:tcPr>
          <w:p w14:paraId="05AFF0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1.81E-03</w:t>
            </w:r>
          </w:p>
        </w:tc>
        <w:tc>
          <w:tcPr>
            <w:tcW w:w="580" w:type="dxa"/>
            <w:tcBorders>
              <w:top w:val="nil"/>
              <w:left w:val="nil"/>
              <w:bottom w:val="single" w:sz="4" w:space="0" w:color="auto"/>
              <w:right w:val="single" w:sz="4" w:space="0" w:color="auto"/>
            </w:tcBorders>
            <w:shd w:val="clear" w:color="auto" w:fill="auto"/>
            <w:noWrap/>
            <w:hideMark/>
          </w:tcPr>
          <w:p w14:paraId="49AD54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2.07E-01</w:t>
            </w:r>
          </w:p>
        </w:tc>
        <w:tc>
          <w:tcPr>
            <w:tcW w:w="600" w:type="dxa"/>
            <w:tcBorders>
              <w:top w:val="nil"/>
              <w:left w:val="nil"/>
              <w:bottom w:val="single" w:sz="4" w:space="0" w:color="auto"/>
              <w:right w:val="single" w:sz="4" w:space="0" w:color="auto"/>
            </w:tcBorders>
            <w:shd w:val="clear" w:color="auto" w:fill="auto"/>
            <w:noWrap/>
            <w:hideMark/>
          </w:tcPr>
          <w:p w14:paraId="199654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2.08E-01</w:t>
            </w:r>
          </w:p>
        </w:tc>
        <w:tc>
          <w:tcPr>
            <w:tcW w:w="600" w:type="dxa"/>
            <w:tcBorders>
              <w:top w:val="nil"/>
              <w:left w:val="nil"/>
              <w:bottom w:val="single" w:sz="4" w:space="0" w:color="auto"/>
              <w:right w:val="single" w:sz="4" w:space="0" w:color="auto"/>
            </w:tcBorders>
            <w:shd w:val="clear" w:color="auto" w:fill="auto"/>
            <w:noWrap/>
            <w:hideMark/>
          </w:tcPr>
          <w:p w14:paraId="374022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5.11E-01</w:t>
            </w:r>
          </w:p>
        </w:tc>
        <w:tc>
          <w:tcPr>
            <w:tcW w:w="560" w:type="dxa"/>
            <w:tcBorders>
              <w:top w:val="nil"/>
              <w:left w:val="nil"/>
              <w:bottom w:val="single" w:sz="4" w:space="0" w:color="auto"/>
              <w:right w:val="single" w:sz="4" w:space="0" w:color="auto"/>
            </w:tcBorders>
            <w:shd w:val="clear" w:color="auto" w:fill="auto"/>
            <w:noWrap/>
            <w:hideMark/>
          </w:tcPr>
          <w:p w14:paraId="326AF8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1.50E-02</w:t>
            </w:r>
          </w:p>
        </w:tc>
        <w:tc>
          <w:tcPr>
            <w:tcW w:w="580" w:type="dxa"/>
            <w:tcBorders>
              <w:top w:val="nil"/>
              <w:left w:val="nil"/>
              <w:bottom w:val="single" w:sz="4" w:space="0" w:color="auto"/>
              <w:right w:val="single" w:sz="4" w:space="0" w:color="auto"/>
            </w:tcBorders>
            <w:shd w:val="clear" w:color="auto" w:fill="auto"/>
            <w:noWrap/>
            <w:hideMark/>
          </w:tcPr>
          <w:p w14:paraId="4CC47C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6.68E-02</w:t>
            </w:r>
          </w:p>
        </w:tc>
        <w:tc>
          <w:tcPr>
            <w:tcW w:w="580" w:type="dxa"/>
            <w:tcBorders>
              <w:top w:val="nil"/>
              <w:left w:val="nil"/>
              <w:bottom w:val="single" w:sz="4" w:space="0" w:color="auto"/>
              <w:right w:val="single" w:sz="4" w:space="0" w:color="auto"/>
            </w:tcBorders>
            <w:shd w:val="clear" w:color="auto" w:fill="auto"/>
            <w:noWrap/>
            <w:hideMark/>
          </w:tcPr>
          <w:p w14:paraId="28E5AB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580" w:type="dxa"/>
            <w:tcBorders>
              <w:top w:val="nil"/>
              <w:left w:val="nil"/>
              <w:bottom w:val="single" w:sz="4" w:space="0" w:color="auto"/>
              <w:right w:val="single" w:sz="4" w:space="0" w:color="auto"/>
            </w:tcBorders>
            <w:shd w:val="clear" w:color="auto" w:fill="auto"/>
            <w:noWrap/>
            <w:hideMark/>
          </w:tcPr>
          <w:p w14:paraId="0DE5A2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1.41E-01</w:t>
            </w:r>
          </w:p>
        </w:tc>
        <w:tc>
          <w:tcPr>
            <w:tcW w:w="680" w:type="dxa"/>
            <w:tcBorders>
              <w:top w:val="nil"/>
              <w:left w:val="nil"/>
              <w:bottom w:val="single" w:sz="4" w:space="0" w:color="auto"/>
              <w:right w:val="single" w:sz="4" w:space="0" w:color="auto"/>
            </w:tcBorders>
            <w:shd w:val="clear" w:color="auto" w:fill="auto"/>
            <w:noWrap/>
            <w:hideMark/>
          </w:tcPr>
          <w:p w14:paraId="3D90A8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700" w:type="dxa"/>
            <w:tcBorders>
              <w:top w:val="nil"/>
              <w:left w:val="nil"/>
              <w:bottom w:val="single" w:sz="4" w:space="0" w:color="auto"/>
              <w:right w:val="single" w:sz="4" w:space="0" w:color="auto"/>
            </w:tcBorders>
            <w:shd w:val="clear" w:color="auto" w:fill="auto"/>
            <w:noWrap/>
            <w:hideMark/>
          </w:tcPr>
          <w:p w14:paraId="7194CE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2.36E-01</w:t>
            </w:r>
          </w:p>
        </w:tc>
        <w:tc>
          <w:tcPr>
            <w:tcW w:w="700" w:type="dxa"/>
            <w:tcBorders>
              <w:top w:val="nil"/>
              <w:left w:val="nil"/>
              <w:bottom w:val="single" w:sz="4" w:space="0" w:color="auto"/>
              <w:right w:val="single" w:sz="4" w:space="0" w:color="auto"/>
            </w:tcBorders>
            <w:shd w:val="clear" w:color="auto" w:fill="auto"/>
            <w:noWrap/>
            <w:hideMark/>
          </w:tcPr>
          <w:p w14:paraId="74C16B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3B5220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-1.09E-01</w:t>
            </w:r>
          </w:p>
        </w:tc>
        <w:tc>
          <w:tcPr>
            <w:tcW w:w="700" w:type="dxa"/>
            <w:tcBorders>
              <w:top w:val="nil"/>
              <w:left w:val="nil"/>
              <w:bottom w:val="single" w:sz="4" w:space="0" w:color="auto"/>
              <w:right w:val="single" w:sz="4" w:space="0" w:color="auto"/>
            </w:tcBorders>
            <w:shd w:val="clear" w:color="auto" w:fill="auto"/>
            <w:noWrap/>
            <w:hideMark/>
          </w:tcPr>
          <w:p w14:paraId="58C6AC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2.45E-01</w:t>
            </w:r>
          </w:p>
        </w:tc>
        <w:tc>
          <w:tcPr>
            <w:tcW w:w="700" w:type="dxa"/>
            <w:tcBorders>
              <w:top w:val="nil"/>
              <w:left w:val="nil"/>
              <w:bottom w:val="single" w:sz="4" w:space="0" w:color="auto"/>
              <w:right w:val="single" w:sz="4" w:space="0" w:color="auto"/>
            </w:tcBorders>
            <w:shd w:val="clear" w:color="auto" w:fill="auto"/>
            <w:noWrap/>
            <w:hideMark/>
          </w:tcPr>
          <w:p w14:paraId="58DB04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-1.60E-01</w:t>
            </w:r>
          </w:p>
        </w:tc>
        <w:tc>
          <w:tcPr>
            <w:tcW w:w="700" w:type="dxa"/>
            <w:tcBorders>
              <w:top w:val="nil"/>
              <w:left w:val="nil"/>
              <w:bottom w:val="single" w:sz="4" w:space="0" w:color="auto"/>
              <w:right w:val="single" w:sz="4" w:space="0" w:color="auto"/>
            </w:tcBorders>
            <w:shd w:val="clear" w:color="auto" w:fill="auto"/>
            <w:noWrap/>
            <w:hideMark/>
          </w:tcPr>
          <w:p w14:paraId="653FB7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-2.44E-01</w:t>
            </w:r>
          </w:p>
        </w:tc>
        <w:tc>
          <w:tcPr>
            <w:tcW w:w="700" w:type="dxa"/>
            <w:tcBorders>
              <w:top w:val="nil"/>
              <w:left w:val="nil"/>
              <w:bottom w:val="single" w:sz="4" w:space="0" w:color="auto"/>
              <w:right w:val="single" w:sz="4" w:space="0" w:color="auto"/>
            </w:tcBorders>
            <w:shd w:val="clear" w:color="auto" w:fill="auto"/>
            <w:noWrap/>
            <w:hideMark/>
          </w:tcPr>
          <w:p w14:paraId="58694A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6.01E-01</w:t>
            </w:r>
          </w:p>
        </w:tc>
        <w:tc>
          <w:tcPr>
            <w:tcW w:w="700" w:type="dxa"/>
            <w:tcBorders>
              <w:top w:val="nil"/>
              <w:left w:val="nil"/>
              <w:bottom w:val="single" w:sz="4" w:space="0" w:color="auto"/>
              <w:right w:val="single" w:sz="4" w:space="0" w:color="auto"/>
            </w:tcBorders>
            <w:shd w:val="clear" w:color="auto" w:fill="auto"/>
            <w:noWrap/>
            <w:hideMark/>
          </w:tcPr>
          <w:p w14:paraId="5A4E10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-4.68E-01</w:t>
            </w:r>
          </w:p>
        </w:tc>
      </w:tr>
      <w:tr w:rsidR="00783E65" w:rsidRPr="00783E65" w14:paraId="5C98C4E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4323CE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6564A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178228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-4.50E-02</w:t>
            </w:r>
          </w:p>
        </w:tc>
        <w:tc>
          <w:tcPr>
            <w:tcW w:w="560" w:type="dxa"/>
            <w:tcBorders>
              <w:top w:val="nil"/>
              <w:left w:val="nil"/>
              <w:bottom w:val="single" w:sz="4" w:space="0" w:color="auto"/>
              <w:right w:val="single" w:sz="4" w:space="0" w:color="auto"/>
            </w:tcBorders>
            <w:shd w:val="clear" w:color="auto" w:fill="auto"/>
            <w:noWrap/>
            <w:hideMark/>
          </w:tcPr>
          <w:p w14:paraId="7762E1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-4.13E-03</w:t>
            </w:r>
          </w:p>
        </w:tc>
        <w:tc>
          <w:tcPr>
            <w:tcW w:w="580" w:type="dxa"/>
            <w:tcBorders>
              <w:top w:val="nil"/>
              <w:left w:val="nil"/>
              <w:bottom w:val="single" w:sz="4" w:space="0" w:color="auto"/>
              <w:right w:val="single" w:sz="4" w:space="0" w:color="auto"/>
            </w:tcBorders>
            <w:shd w:val="clear" w:color="auto" w:fill="auto"/>
            <w:noWrap/>
            <w:hideMark/>
          </w:tcPr>
          <w:p w14:paraId="276E5C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-1.29E-02</w:t>
            </w:r>
          </w:p>
        </w:tc>
        <w:tc>
          <w:tcPr>
            <w:tcW w:w="600" w:type="dxa"/>
            <w:tcBorders>
              <w:top w:val="nil"/>
              <w:left w:val="nil"/>
              <w:bottom w:val="single" w:sz="4" w:space="0" w:color="auto"/>
              <w:right w:val="single" w:sz="4" w:space="0" w:color="auto"/>
            </w:tcBorders>
            <w:shd w:val="clear" w:color="auto" w:fill="auto"/>
            <w:noWrap/>
            <w:hideMark/>
          </w:tcPr>
          <w:p w14:paraId="4FEAEE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-1.21E-02</w:t>
            </w:r>
          </w:p>
        </w:tc>
        <w:tc>
          <w:tcPr>
            <w:tcW w:w="600" w:type="dxa"/>
            <w:tcBorders>
              <w:top w:val="nil"/>
              <w:left w:val="nil"/>
              <w:bottom w:val="single" w:sz="4" w:space="0" w:color="auto"/>
              <w:right w:val="single" w:sz="4" w:space="0" w:color="auto"/>
            </w:tcBorders>
            <w:shd w:val="clear" w:color="auto" w:fill="auto"/>
            <w:noWrap/>
            <w:hideMark/>
          </w:tcPr>
          <w:p w14:paraId="02C9B0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1.50E-02</w:t>
            </w:r>
          </w:p>
        </w:tc>
        <w:tc>
          <w:tcPr>
            <w:tcW w:w="560" w:type="dxa"/>
            <w:tcBorders>
              <w:top w:val="nil"/>
              <w:left w:val="nil"/>
              <w:bottom w:val="single" w:sz="4" w:space="0" w:color="auto"/>
              <w:right w:val="single" w:sz="4" w:space="0" w:color="auto"/>
            </w:tcBorders>
            <w:shd w:val="clear" w:color="auto" w:fill="auto"/>
            <w:noWrap/>
            <w:hideMark/>
          </w:tcPr>
          <w:p w14:paraId="0E7798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4.60E-02</w:t>
            </w:r>
          </w:p>
        </w:tc>
        <w:tc>
          <w:tcPr>
            <w:tcW w:w="580" w:type="dxa"/>
            <w:tcBorders>
              <w:top w:val="nil"/>
              <w:left w:val="nil"/>
              <w:bottom w:val="single" w:sz="4" w:space="0" w:color="auto"/>
              <w:right w:val="single" w:sz="4" w:space="0" w:color="auto"/>
            </w:tcBorders>
            <w:shd w:val="clear" w:color="auto" w:fill="auto"/>
            <w:noWrap/>
            <w:hideMark/>
          </w:tcPr>
          <w:p w14:paraId="1D3048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-1.25E-01</w:t>
            </w:r>
          </w:p>
        </w:tc>
        <w:tc>
          <w:tcPr>
            <w:tcW w:w="580" w:type="dxa"/>
            <w:tcBorders>
              <w:top w:val="nil"/>
              <w:left w:val="nil"/>
              <w:bottom w:val="single" w:sz="4" w:space="0" w:color="auto"/>
              <w:right w:val="single" w:sz="4" w:space="0" w:color="auto"/>
            </w:tcBorders>
            <w:shd w:val="clear" w:color="auto" w:fill="auto"/>
            <w:noWrap/>
            <w:hideMark/>
          </w:tcPr>
          <w:p w14:paraId="604DDA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1.64E-01</w:t>
            </w:r>
          </w:p>
        </w:tc>
        <w:tc>
          <w:tcPr>
            <w:tcW w:w="580" w:type="dxa"/>
            <w:tcBorders>
              <w:top w:val="nil"/>
              <w:left w:val="nil"/>
              <w:bottom w:val="single" w:sz="4" w:space="0" w:color="auto"/>
              <w:right w:val="single" w:sz="4" w:space="0" w:color="auto"/>
            </w:tcBorders>
            <w:shd w:val="clear" w:color="auto" w:fill="auto"/>
            <w:noWrap/>
            <w:hideMark/>
          </w:tcPr>
          <w:p w14:paraId="25CF35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-4.37E-02</w:t>
            </w:r>
          </w:p>
        </w:tc>
        <w:tc>
          <w:tcPr>
            <w:tcW w:w="680" w:type="dxa"/>
            <w:tcBorders>
              <w:top w:val="nil"/>
              <w:left w:val="nil"/>
              <w:bottom w:val="single" w:sz="4" w:space="0" w:color="auto"/>
              <w:right w:val="single" w:sz="4" w:space="0" w:color="auto"/>
            </w:tcBorders>
            <w:shd w:val="clear" w:color="auto" w:fill="auto"/>
            <w:noWrap/>
            <w:hideMark/>
          </w:tcPr>
          <w:p w14:paraId="1938B9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1.39E-02</w:t>
            </w:r>
          </w:p>
        </w:tc>
        <w:tc>
          <w:tcPr>
            <w:tcW w:w="700" w:type="dxa"/>
            <w:tcBorders>
              <w:top w:val="nil"/>
              <w:left w:val="nil"/>
              <w:bottom w:val="single" w:sz="4" w:space="0" w:color="auto"/>
              <w:right w:val="single" w:sz="4" w:space="0" w:color="auto"/>
            </w:tcBorders>
            <w:shd w:val="clear" w:color="auto" w:fill="auto"/>
            <w:noWrap/>
            <w:hideMark/>
          </w:tcPr>
          <w:p w14:paraId="303AB4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-2.99E-02</w:t>
            </w:r>
          </w:p>
        </w:tc>
        <w:tc>
          <w:tcPr>
            <w:tcW w:w="700" w:type="dxa"/>
            <w:tcBorders>
              <w:top w:val="nil"/>
              <w:left w:val="nil"/>
              <w:bottom w:val="single" w:sz="4" w:space="0" w:color="auto"/>
              <w:right w:val="single" w:sz="4" w:space="0" w:color="auto"/>
            </w:tcBorders>
            <w:shd w:val="clear" w:color="auto" w:fill="auto"/>
            <w:noWrap/>
            <w:hideMark/>
          </w:tcPr>
          <w:p w14:paraId="572C2D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c>
          <w:tcPr>
            <w:tcW w:w="700" w:type="dxa"/>
            <w:tcBorders>
              <w:top w:val="nil"/>
              <w:left w:val="nil"/>
              <w:bottom w:val="single" w:sz="4" w:space="0" w:color="auto"/>
              <w:right w:val="single" w:sz="4" w:space="0" w:color="auto"/>
            </w:tcBorders>
            <w:shd w:val="clear" w:color="auto" w:fill="auto"/>
            <w:noWrap/>
            <w:hideMark/>
          </w:tcPr>
          <w:p w14:paraId="54E8E9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-8.66E-04</w:t>
            </w:r>
          </w:p>
        </w:tc>
        <w:tc>
          <w:tcPr>
            <w:tcW w:w="700" w:type="dxa"/>
            <w:tcBorders>
              <w:top w:val="nil"/>
              <w:left w:val="nil"/>
              <w:bottom w:val="single" w:sz="4" w:space="0" w:color="auto"/>
              <w:right w:val="single" w:sz="4" w:space="0" w:color="auto"/>
            </w:tcBorders>
            <w:shd w:val="clear" w:color="auto" w:fill="auto"/>
            <w:noWrap/>
            <w:hideMark/>
          </w:tcPr>
          <w:p w14:paraId="064843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c>
          <w:tcPr>
            <w:tcW w:w="700" w:type="dxa"/>
            <w:tcBorders>
              <w:top w:val="nil"/>
              <w:left w:val="nil"/>
              <w:bottom w:val="single" w:sz="4" w:space="0" w:color="auto"/>
              <w:right w:val="single" w:sz="4" w:space="0" w:color="auto"/>
            </w:tcBorders>
            <w:shd w:val="clear" w:color="auto" w:fill="auto"/>
            <w:noWrap/>
            <w:hideMark/>
          </w:tcPr>
          <w:p w14:paraId="1D5C8D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-1.65E-02</w:t>
            </w:r>
          </w:p>
        </w:tc>
        <w:tc>
          <w:tcPr>
            <w:tcW w:w="700" w:type="dxa"/>
            <w:tcBorders>
              <w:top w:val="nil"/>
              <w:left w:val="nil"/>
              <w:bottom w:val="single" w:sz="4" w:space="0" w:color="auto"/>
              <w:right w:val="single" w:sz="4" w:space="0" w:color="auto"/>
            </w:tcBorders>
            <w:shd w:val="clear" w:color="auto" w:fill="auto"/>
            <w:noWrap/>
            <w:hideMark/>
          </w:tcPr>
          <w:p w14:paraId="029BCC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-2.91E-02</w:t>
            </w:r>
          </w:p>
        </w:tc>
        <w:tc>
          <w:tcPr>
            <w:tcW w:w="700" w:type="dxa"/>
            <w:tcBorders>
              <w:top w:val="nil"/>
              <w:left w:val="nil"/>
              <w:bottom w:val="single" w:sz="4" w:space="0" w:color="auto"/>
              <w:right w:val="single" w:sz="4" w:space="0" w:color="auto"/>
            </w:tcBorders>
            <w:shd w:val="clear" w:color="auto" w:fill="auto"/>
            <w:noWrap/>
            <w:hideMark/>
          </w:tcPr>
          <w:p w14:paraId="2E0E38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8.28E-02</w:t>
            </w:r>
          </w:p>
        </w:tc>
        <w:tc>
          <w:tcPr>
            <w:tcW w:w="700" w:type="dxa"/>
            <w:tcBorders>
              <w:top w:val="nil"/>
              <w:left w:val="nil"/>
              <w:bottom w:val="single" w:sz="4" w:space="0" w:color="auto"/>
              <w:right w:val="single" w:sz="4" w:space="0" w:color="auto"/>
            </w:tcBorders>
            <w:shd w:val="clear" w:color="auto" w:fill="auto"/>
            <w:noWrap/>
            <w:hideMark/>
          </w:tcPr>
          <w:p w14:paraId="72A91B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-6.87E-02</w:t>
            </w:r>
          </w:p>
        </w:tc>
      </w:tr>
      <w:tr w:rsidR="00783E65" w:rsidRPr="00783E65" w14:paraId="1CC1046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BC7676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BD5BF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321960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5.88E-02</w:t>
            </w:r>
          </w:p>
        </w:tc>
        <w:tc>
          <w:tcPr>
            <w:tcW w:w="560" w:type="dxa"/>
            <w:tcBorders>
              <w:top w:val="nil"/>
              <w:left w:val="nil"/>
              <w:bottom w:val="single" w:sz="4" w:space="0" w:color="auto"/>
              <w:right w:val="single" w:sz="4" w:space="0" w:color="auto"/>
            </w:tcBorders>
            <w:shd w:val="clear" w:color="auto" w:fill="auto"/>
            <w:noWrap/>
            <w:hideMark/>
          </w:tcPr>
          <w:p w14:paraId="129A61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4.01E-04</w:t>
            </w:r>
          </w:p>
        </w:tc>
        <w:tc>
          <w:tcPr>
            <w:tcW w:w="580" w:type="dxa"/>
            <w:tcBorders>
              <w:top w:val="nil"/>
              <w:left w:val="nil"/>
              <w:bottom w:val="single" w:sz="4" w:space="0" w:color="auto"/>
              <w:right w:val="single" w:sz="4" w:space="0" w:color="auto"/>
            </w:tcBorders>
            <w:shd w:val="clear" w:color="auto" w:fill="auto"/>
            <w:noWrap/>
            <w:hideMark/>
          </w:tcPr>
          <w:p w14:paraId="47A8FD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600" w:type="dxa"/>
            <w:tcBorders>
              <w:top w:val="nil"/>
              <w:left w:val="nil"/>
              <w:bottom w:val="single" w:sz="4" w:space="0" w:color="auto"/>
              <w:right w:val="single" w:sz="4" w:space="0" w:color="auto"/>
            </w:tcBorders>
            <w:shd w:val="clear" w:color="auto" w:fill="auto"/>
            <w:noWrap/>
            <w:hideMark/>
          </w:tcPr>
          <w:p w14:paraId="391E7D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1.40E-01</w:t>
            </w:r>
          </w:p>
        </w:tc>
        <w:tc>
          <w:tcPr>
            <w:tcW w:w="600" w:type="dxa"/>
            <w:tcBorders>
              <w:top w:val="nil"/>
              <w:left w:val="nil"/>
              <w:bottom w:val="single" w:sz="4" w:space="0" w:color="auto"/>
              <w:right w:val="single" w:sz="4" w:space="0" w:color="auto"/>
            </w:tcBorders>
            <w:shd w:val="clear" w:color="auto" w:fill="auto"/>
            <w:noWrap/>
            <w:hideMark/>
          </w:tcPr>
          <w:p w14:paraId="61CA9F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6.68E-02</w:t>
            </w:r>
          </w:p>
        </w:tc>
        <w:tc>
          <w:tcPr>
            <w:tcW w:w="560" w:type="dxa"/>
            <w:tcBorders>
              <w:top w:val="nil"/>
              <w:left w:val="nil"/>
              <w:bottom w:val="single" w:sz="4" w:space="0" w:color="auto"/>
              <w:right w:val="single" w:sz="4" w:space="0" w:color="auto"/>
            </w:tcBorders>
            <w:shd w:val="clear" w:color="auto" w:fill="auto"/>
            <w:noWrap/>
            <w:hideMark/>
          </w:tcPr>
          <w:p w14:paraId="355D0F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-1.25E-01</w:t>
            </w:r>
          </w:p>
        </w:tc>
        <w:tc>
          <w:tcPr>
            <w:tcW w:w="580" w:type="dxa"/>
            <w:tcBorders>
              <w:top w:val="nil"/>
              <w:left w:val="nil"/>
              <w:bottom w:val="single" w:sz="4" w:space="0" w:color="auto"/>
              <w:right w:val="single" w:sz="4" w:space="0" w:color="auto"/>
            </w:tcBorders>
            <w:shd w:val="clear" w:color="auto" w:fill="auto"/>
            <w:noWrap/>
            <w:hideMark/>
          </w:tcPr>
          <w:p w14:paraId="4E2BAF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5.13E-01</w:t>
            </w:r>
          </w:p>
        </w:tc>
        <w:tc>
          <w:tcPr>
            <w:tcW w:w="580" w:type="dxa"/>
            <w:tcBorders>
              <w:top w:val="nil"/>
              <w:left w:val="nil"/>
              <w:bottom w:val="single" w:sz="4" w:space="0" w:color="auto"/>
              <w:right w:val="single" w:sz="4" w:space="0" w:color="auto"/>
            </w:tcBorders>
            <w:shd w:val="clear" w:color="auto" w:fill="auto"/>
            <w:noWrap/>
            <w:hideMark/>
          </w:tcPr>
          <w:p w14:paraId="7CF8C2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-8.59E-01</w:t>
            </w:r>
          </w:p>
        </w:tc>
        <w:tc>
          <w:tcPr>
            <w:tcW w:w="580" w:type="dxa"/>
            <w:tcBorders>
              <w:top w:val="nil"/>
              <w:left w:val="nil"/>
              <w:bottom w:val="single" w:sz="4" w:space="0" w:color="auto"/>
              <w:right w:val="single" w:sz="4" w:space="0" w:color="auto"/>
            </w:tcBorders>
            <w:shd w:val="clear" w:color="auto" w:fill="auto"/>
            <w:noWrap/>
            <w:hideMark/>
          </w:tcPr>
          <w:p w14:paraId="6E5146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4.08E-01</w:t>
            </w:r>
          </w:p>
        </w:tc>
        <w:tc>
          <w:tcPr>
            <w:tcW w:w="680" w:type="dxa"/>
            <w:tcBorders>
              <w:top w:val="nil"/>
              <w:left w:val="nil"/>
              <w:bottom w:val="single" w:sz="4" w:space="0" w:color="auto"/>
              <w:right w:val="single" w:sz="4" w:space="0" w:color="auto"/>
            </w:tcBorders>
            <w:shd w:val="clear" w:color="auto" w:fill="auto"/>
            <w:noWrap/>
            <w:hideMark/>
          </w:tcPr>
          <w:p w14:paraId="3F05E7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700" w:type="dxa"/>
            <w:tcBorders>
              <w:top w:val="nil"/>
              <w:left w:val="nil"/>
              <w:bottom w:val="single" w:sz="4" w:space="0" w:color="auto"/>
              <w:right w:val="single" w:sz="4" w:space="0" w:color="auto"/>
            </w:tcBorders>
            <w:shd w:val="clear" w:color="auto" w:fill="auto"/>
            <w:noWrap/>
            <w:hideMark/>
          </w:tcPr>
          <w:p w14:paraId="609C96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4.92E-01</w:t>
            </w:r>
          </w:p>
        </w:tc>
        <w:tc>
          <w:tcPr>
            <w:tcW w:w="700" w:type="dxa"/>
            <w:tcBorders>
              <w:top w:val="nil"/>
              <w:left w:val="nil"/>
              <w:bottom w:val="single" w:sz="4" w:space="0" w:color="auto"/>
              <w:right w:val="single" w:sz="4" w:space="0" w:color="auto"/>
            </w:tcBorders>
            <w:shd w:val="clear" w:color="auto" w:fill="auto"/>
            <w:noWrap/>
            <w:hideMark/>
          </w:tcPr>
          <w:p w14:paraId="724E18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-3.36E-01</w:t>
            </w:r>
          </w:p>
        </w:tc>
        <w:tc>
          <w:tcPr>
            <w:tcW w:w="700" w:type="dxa"/>
            <w:tcBorders>
              <w:top w:val="nil"/>
              <w:left w:val="nil"/>
              <w:bottom w:val="single" w:sz="4" w:space="0" w:color="auto"/>
              <w:right w:val="single" w:sz="4" w:space="0" w:color="auto"/>
            </w:tcBorders>
            <w:shd w:val="clear" w:color="auto" w:fill="auto"/>
            <w:noWrap/>
            <w:hideMark/>
          </w:tcPr>
          <w:p w14:paraId="390398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-1.71E-01</w:t>
            </w:r>
          </w:p>
        </w:tc>
        <w:tc>
          <w:tcPr>
            <w:tcW w:w="700" w:type="dxa"/>
            <w:tcBorders>
              <w:top w:val="nil"/>
              <w:left w:val="nil"/>
              <w:bottom w:val="single" w:sz="4" w:space="0" w:color="auto"/>
              <w:right w:val="single" w:sz="4" w:space="0" w:color="auto"/>
            </w:tcBorders>
            <w:shd w:val="clear" w:color="auto" w:fill="auto"/>
            <w:noWrap/>
            <w:hideMark/>
          </w:tcPr>
          <w:p w14:paraId="59FF1C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3.85E-01</w:t>
            </w:r>
          </w:p>
        </w:tc>
        <w:tc>
          <w:tcPr>
            <w:tcW w:w="700" w:type="dxa"/>
            <w:tcBorders>
              <w:top w:val="nil"/>
              <w:left w:val="nil"/>
              <w:bottom w:val="single" w:sz="4" w:space="0" w:color="auto"/>
              <w:right w:val="single" w:sz="4" w:space="0" w:color="auto"/>
            </w:tcBorders>
            <w:shd w:val="clear" w:color="auto" w:fill="auto"/>
            <w:noWrap/>
            <w:hideMark/>
          </w:tcPr>
          <w:p w14:paraId="2AF45F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-2.45E-01</w:t>
            </w:r>
          </w:p>
        </w:tc>
        <w:tc>
          <w:tcPr>
            <w:tcW w:w="700" w:type="dxa"/>
            <w:tcBorders>
              <w:top w:val="nil"/>
              <w:left w:val="nil"/>
              <w:bottom w:val="single" w:sz="4" w:space="0" w:color="auto"/>
              <w:right w:val="single" w:sz="4" w:space="0" w:color="auto"/>
            </w:tcBorders>
            <w:shd w:val="clear" w:color="auto" w:fill="auto"/>
            <w:noWrap/>
            <w:hideMark/>
          </w:tcPr>
          <w:p w14:paraId="7BF98E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-9.43E-02</w:t>
            </w:r>
          </w:p>
        </w:tc>
        <w:tc>
          <w:tcPr>
            <w:tcW w:w="700" w:type="dxa"/>
            <w:tcBorders>
              <w:top w:val="nil"/>
              <w:left w:val="nil"/>
              <w:bottom w:val="single" w:sz="4" w:space="0" w:color="auto"/>
              <w:right w:val="single" w:sz="4" w:space="0" w:color="auto"/>
            </w:tcBorders>
            <w:shd w:val="clear" w:color="auto" w:fill="auto"/>
            <w:noWrap/>
            <w:hideMark/>
          </w:tcPr>
          <w:p w14:paraId="2FEDE9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700" w:type="dxa"/>
            <w:tcBorders>
              <w:top w:val="nil"/>
              <w:left w:val="nil"/>
              <w:bottom w:val="single" w:sz="4" w:space="0" w:color="auto"/>
              <w:right w:val="single" w:sz="4" w:space="0" w:color="auto"/>
            </w:tcBorders>
            <w:shd w:val="clear" w:color="auto" w:fill="auto"/>
            <w:noWrap/>
            <w:hideMark/>
          </w:tcPr>
          <w:p w14:paraId="551188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-1.11E-01</w:t>
            </w:r>
          </w:p>
        </w:tc>
      </w:tr>
      <w:tr w:rsidR="00783E65" w:rsidRPr="00783E65" w14:paraId="16A15AD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3D31A5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4A57E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1BE09B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-5.19E-03</w:t>
            </w:r>
          </w:p>
        </w:tc>
        <w:tc>
          <w:tcPr>
            <w:tcW w:w="560" w:type="dxa"/>
            <w:tcBorders>
              <w:top w:val="nil"/>
              <w:left w:val="nil"/>
              <w:bottom w:val="single" w:sz="4" w:space="0" w:color="auto"/>
              <w:right w:val="single" w:sz="4" w:space="0" w:color="auto"/>
            </w:tcBorders>
            <w:shd w:val="clear" w:color="auto" w:fill="auto"/>
            <w:noWrap/>
            <w:hideMark/>
          </w:tcPr>
          <w:p w14:paraId="12C999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6.24E-03</w:t>
            </w:r>
          </w:p>
        </w:tc>
        <w:tc>
          <w:tcPr>
            <w:tcW w:w="580" w:type="dxa"/>
            <w:tcBorders>
              <w:top w:val="nil"/>
              <w:left w:val="nil"/>
              <w:bottom w:val="single" w:sz="4" w:space="0" w:color="auto"/>
              <w:right w:val="single" w:sz="4" w:space="0" w:color="auto"/>
            </w:tcBorders>
            <w:shd w:val="clear" w:color="auto" w:fill="auto"/>
            <w:noWrap/>
            <w:hideMark/>
          </w:tcPr>
          <w:p w14:paraId="5B1B3F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-2.90E-01</w:t>
            </w:r>
          </w:p>
        </w:tc>
        <w:tc>
          <w:tcPr>
            <w:tcW w:w="600" w:type="dxa"/>
            <w:tcBorders>
              <w:top w:val="nil"/>
              <w:left w:val="nil"/>
              <w:bottom w:val="single" w:sz="4" w:space="0" w:color="auto"/>
              <w:right w:val="single" w:sz="4" w:space="0" w:color="auto"/>
            </w:tcBorders>
            <w:shd w:val="clear" w:color="auto" w:fill="auto"/>
            <w:noWrap/>
            <w:hideMark/>
          </w:tcPr>
          <w:p w14:paraId="3F6E3C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-2.84E-01</w:t>
            </w:r>
          </w:p>
        </w:tc>
        <w:tc>
          <w:tcPr>
            <w:tcW w:w="600" w:type="dxa"/>
            <w:tcBorders>
              <w:top w:val="nil"/>
              <w:left w:val="nil"/>
              <w:bottom w:val="single" w:sz="4" w:space="0" w:color="auto"/>
              <w:right w:val="single" w:sz="4" w:space="0" w:color="auto"/>
            </w:tcBorders>
            <w:shd w:val="clear" w:color="auto" w:fill="auto"/>
            <w:noWrap/>
            <w:hideMark/>
          </w:tcPr>
          <w:p w14:paraId="032363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560" w:type="dxa"/>
            <w:tcBorders>
              <w:top w:val="nil"/>
              <w:left w:val="nil"/>
              <w:bottom w:val="single" w:sz="4" w:space="0" w:color="auto"/>
              <w:right w:val="single" w:sz="4" w:space="0" w:color="auto"/>
            </w:tcBorders>
            <w:shd w:val="clear" w:color="auto" w:fill="auto"/>
            <w:noWrap/>
            <w:hideMark/>
          </w:tcPr>
          <w:p w14:paraId="7FAE04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1.64E-01</w:t>
            </w:r>
          </w:p>
        </w:tc>
        <w:tc>
          <w:tcPr>
            <w:tcW w:w="580" w:type="dxa"/>
            <w:tcBorders>
              <w:top w:val="nil"/>
              <w:left w:val="nil"/>
              <w:bottom w:val="single" w:sz="4" w:space="0" w:color="auto"/>
              <w:right w:val="single" w:sz="4" w:space="0" w:color="auto"/>
            </w:tcBorders>
            <w:shd w:val="clear" w:color="auto" w:fill="auto"/>
            <w:noWrap/>
            <w:hideMark/>
          </w:tcPr>
          <w:p w14:paraId="51E85B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-8.59E-01</w:t>
            </w:r>
          </w:p>
        </w:tc>
        <w:tc>
          <w:tcPr>
            <w:tcW w:w="580" w:type="dxa"/>
            <w:tcBorders>
              <w:top w:val="nil"/>
              <w:left w:val="nil"/>
              <w:bottom w:val="single" w:sz="4" w:space="0" w:color="auto"/>
              <w:right w:val="single" w:sz="4" w:space="0" w:color="auto"/>
            </w:tcBorders>
            <w:shd w:val="clear" w:color="auto" w:fill="auto"/>
            <w:noWrap/>
            <w:hideMark/>
          </w:tcPr>
          <w:p w14:paraId="5A180B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1.63E+00</w:t>
            </w:r>
          </w:p>
        </w:tc>
        <w:tc>
          <w:tcPr>
            <w:tcW w:w="580" w:type="dxa"/>
            <w:tcBorders>
              <w:top w:val="nil"/>
              <w:left w:val="nil"/>
              <w:bottom w:val="single" w:sz="4" w:space="0" w:color="auto"/>
              <w:right w:val="single" w:sz="4" w:space="0" w:color="auto"/>
            </w:tcBorders>
            <w:shd w:val="clear" w:color="auto" w:fill="auto"/>
            <w:noWrap/>
            <w:hideMark/>
          </w:tcPr>
          <w:p w14:paraId="6778DA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-9.53E-01</w:t>
            </w:r>
          </w:p>
        </w:tc>
        <w:tc>
          <w:tcPr>
            <w:tcW w:w="680" w:type="dxa"/>
            <w:tcBorders>
              <w:top w:val="nil"/>
              <w:left w:val="nil"/>
              <w:bottom w:val="single" w:sz="4" w:space="0" w:color="auto"/>
              <w:right w:val="single" w:sz="4" w:space="0" w:color="auto"/>
            </w:tcBorders>
            <w:shd w:val="clear" w:color="auto" w:fill="auto"/>
            <w:noWrap/>
            <w:hideMark/>
          </w:tcPr>
          <w:p w14:paraId="226FF4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4.58E-01</w:t>
            </w:r>
          </w:p>
        </w:tc>
        <w:tc>
          <w:tcPr>
            <w:tcW w:w="700" w:type="dxa"/>
            <w:tcBorders>
              <w:top w:val="nil"/>
              <w:left w:val="nil"/>
              <w:bottom w:val="single" w:sz="4" w:space="0" w:color="auto"/>
              <w:right w:val="single" w:sz="4" w:space="0" w:color="auto"/>
            </w:tcBorders>
            <w:shd w:val="clear" w:color="auto" w:fill="auto"/>
            <w:noWrap/>
            <w:hideMark/>
          </w:tcPr>
          <w:p w14:paraId="3BFEB5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-1.14E+00</w:t>
            </w:r>
          </w:p>
        </w:tc>
        <w:tc>
          <w:tcPr>
            <w:tcW w:w="700" w:type="dxa"/>
            <w:tcBorders>
              <w:top w:val="nil"/>
              <w:left w:val="nil"/>
              <w:bottom w:val="single" w:sz="4" w:space="0" w:color="auto"/>
              <w:right w:val="single" w:sz="4" w:space="0" w:color="auto"/>
            </w:tcBorders>
            <w:shd w:val="clear" w:color="auto" w:fill="auto"/>
            <w:noWrap/>
            <w:hideMark/>
          </w:tcPr>
          <w:p w14:paraId="359648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8.59E-01</w:t>
            </w:r>
          </w:p>
        </w:tc>
        <w:tc>
          <w:tcPr>
            <w:tcW w:w="700" w:type="dxa"/>
            <w:tcBorders>
              <w:top w:val="nil"/>
              <w:left w:val="nil"/>
              <w:bottom w:val="single" w:sz="4" w:space="0" w:color="auto"/>
              <w:right w:val="single" w:sz="4" w:space="0" w:color="auto"/>
            </w:tcBorders>
            <w:shd w:val="clear" w:color="auto" w:fill="auto"/>
            <w:noWrap/>
            <w:hideMark/>
          </w:tcPr>
          <w:p w14:paraId="6154E7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4.08E-01</w:t>
            </w:r>
          </w:p>
        </w:tc>
        <w:tc>
          <w:tcPr>
            <w:tcW w:w="700" w:type="dxa"/>
            <w:tcBorders>
              <w:top w:val="nil"/>
              <w:left w:val="nil"/>
              <w:bottom w:val="single" w:sz="4" w:space="0" w:color="auto"/>
              <w:right w:val="single" w:sz="4" w:space="0" w:color="auto"/>
            </w:tcBorders>
            <w:shd w:val="clear" w:color="auto" w:fill="auto"/>
            <w:noWrap/>
            <w:hideMark/>
          </w:tcPr>
          <w:p w14:paraId="1154B3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-1.00E+00</w:t>
            </w:r>
          </w:p>
        </w:tc>
        <w:tc>
          <w:tcPr>
            <w:tcW w:w="700" w:type="dxa"/>
            <w:tcBorders>
              <w:top w:val="nil"/>
              <w:left w:val="nil"/>
              <w:bottom w:val="single" w:sz="4" w:space="0" w:color="auto"/>
              <w:right w:val="single" w:sz="4" w:space="0" w:color="auto"/>
            </w:tcBorders>
            <w:shd w:val="clear" w:color="auto" w:fill="auto"/>
            <w:noWrap/>
            <w:hideMark/>
          </w:tcPr>
          <w:p w14:paraId="797305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7.39E-01</w:t>
            </w:r>
          </w:p>
        </w:tc>
        <w:tc>
          <w:tcPr>
            <w:tcW w:w="700" w:type="dxa"/>
            <w:tcBorders>
              <w:top w:val="nil"/>
              <w:left w:val="nil"/>
              <w:bottom w:val="single" w:sz="4" w:space="0" w:color="auto"/>
              <w:right w:val="single" w:sz="4" w:space="0" w:color="auto"/>
            </w:tcBorders>
            <w:shd w:val="clear" w:color="auto" w:fill="auto"/>
            <w:noWrap/>
            <w:hideMark/>
          </w:tcPr>
          <w:p w14:paraId="4CA326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3.07E-01</w:t>
            </w:r>
          </w:p>
        </w:tc>
        <w:tc>
          <w:tcPr>
            <w:tcW w:w="700" w:type="dxa"/>
            <w:tcBorders>
              <w:top w:val="nil"/>
              <w:left w:val="nil"/>
              <w:bottom w:val="single" w:sz="4" w:space="0" w:color="auto"/>
              <w:right w:val="single" w:sz="4" w:space="0" w:color="auto"/>
            </w:tcBorders>
            <w:shd w:val="clear" w:color="auto" w:fill="auto"/>
            <w:noWrap/>
            <w:hideMark/>
          </w:tcPr>
          <w:p w14:paraId="2A1612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-7.54E-01</w:t>
            </w:r>
          </w:p>
        </w:tc>
        <w:tc>
          <w:tcPr>
            <w:tcW w:w="700" w:type="dxa"/>
            <w:tcBorders>
              <w:top w:val="nil"/>
              <w:left w:val="nil"/>
              <w:bottom w:val="single" w:sz="4" w:space="0" w:color="auto"/>
              <w:right w:val="single" w:sz="4" w:space="0" w:color="auto"/>
            </w:tcBorders>
            <w:shd w:val="clear" w:color="auto" w:fill="auto"/>
            <w:noWrap/>
            <w:hideMark/>
          </w:tcPr>
          <w:p w14:paraId="2BBD42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5.66E-01</w:t>
            </w:r>
          </w:p>
        </w:tc>
      </w:tr>
      <w:tr w:rsidR="00783E65" w:rsidRPr="00783E65" w14:paraId="7D7EBCA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726F2C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C3C7B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776495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-6.37E-02</w:t>
            </w:r>
          </w:p>
        </w:tc>
        <w:tc>
          <w:tcPr>
            <w:tcW w:w="560" w:type="dxa"/>
            <w:tcBorders>
              <w:top w:val="nil"/>
              <w:left w:val="nil"/>
              <w:bottom w:val="single" w:sz="4" w:space="0" w:color="auto"/>
              <w:right w:val="single" w:sz="4" w:space="0" w:color="auto"/>
            </w:tcBorders>
            <w:shd w:val="clear" w:color="auto" w:fill="auto"/>
            <w:noWrap/>
            <w:hideMark/>
          </w:tcPr>
          <w:p w14:paraId="68C9EE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-8.21E-03</w:t>
            </w:r>
          </w:p>
        </w:tc>
        <w:tc>
          <w:tcPr>
            <w:tcW w:w="580" w:type="dxa"/>
            <w:tcBorders>
              <w:top w:val="nil"/>
              <w:left w:val="nil"/>
              <w:bottom w:val="single" w:sz="4" w:space="0" w:color="auto"/>
              <w:right w:val="single" w:sz="4" w:space="0" w:color="auto"/>
            </w:tcBorders>
            <w:shd w:val="clear" w:color="auto" w:fill="auto"/>
            <w:noWrap/>
            <w:hideMark/>
          </w:tcPr>
          <w:p w14:paraId="25BE72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1.71E-01</w:t>
            </w:r>
          </w:p>
        </w:tc>
        <w:tc>
          <w:tcPr>
            <w:tcW w:w="600" w:type="dxa"/>
            <w:tcBorders>
              <w:top w:val="nil"/>
              <w:left w:val="nil"/>
              <w:bottom w:val="single" w:sz="4" w:space="0" w:color="auto"/>
              <w:right w:val="single" w:sz="4" w:space="0" w:color="auto"/>
            </w:tcBorders>
            <w:shd w:val="clear" w:color="auto" w:fill="auto"/>
            <w:noWrap/>
            <w:hideMark/>
          </w:tcPr>
          <w:p w14:paraId="164D4C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1.68E-01</w:t>
            </w:r>
          </w:p>
        </w:tc>
        <w:tc>
          <w:tcPr>
            <w:tcW w:w="600" w:type="dxa"/>
            <w:tcBorders>
              <w:top w:val="nil"/>
              <w:left w:val="nil"/>
              <w:bottom w:val="single" w:sz="4" w:space="0" w:color="auto"/>
              <w:right w:val="single" w:sz="4" w:space="0" w:color="auto"/>
            </w:tcBorders>
            <w:shd w:val="clear" w:color="auto" w:fill="auto"/>
            <w:noWrap/>
            <w:hideMark/>
          </w:tcPr>
          <w:p w14:paraId="2E7A55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1.41E-01</w:t>
            </w:r>
          </w:p>
        </w:tc>
        <w:tc>
          <w:tcPr>
            <w:tcW w:w="560" w:type="dxa"/>
            <w:tcBorders>
              <w:top w:val="nil"/>
              <w:left w:val="nil"/>
              <w:bottom w:val="single" w:sz="4" w:space="0" w:color="auto"/>
              <w:right w:val="single" w:sz="4" w:space="0" w:color="auto"/>
            </w:tcBorders>
            <w:shd w:val="clear" w:color="auto" w:fill="auto"/>
            <w:noWrap/>
            <w:hideMark/>
          </w:tcPr>
          <w:p w14:paraId="26276B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-4.37E-02</w:t>
            </w:r>
          </w:p>
        </w:tc>
        <w:tc>
          <w:tcPr>
            <w:tcW w:w="580" w:type="dxa"/>
            <w:tcBorders>
              <w:top w:val="nil"/>
              <w:left w:val="nil"/>
              <w:bottom w:val="single" w:sz="4" w:space="0" w:color="auto"/>
              <w:right w:val="single" w:sz="4" w:space="0" w:color="auto"/>
            </w:tcBorders>
            <w:shd w:val="clear" w:color="auto" w:fill="auto"/>
            <w:noWrap/>
            <w:hideMark/>
          </w:tcPr>
          <w:p w14:paraId="51500E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4.08E-01</w:t>
            </w:r>
          </w:p>
        </w:tc>
        <w:tc>
          <w:tcPr>
            <w:tcW w:w="580" w:type="dxa"/>
            <w:tcBorders>
              <w:top w:val="nil"/>
              <w:left w:val="nil"/>
              <w:bottom w:val="single" w:sz="4" w:space="0" w:color="auto"/>
              <w:right w:val="single" w:sz="4" w:space="0" w:color="auto"/>
            </w:tcBorders>
            <w:shd w:val="clear" w:color="auto" w:fill="auto"/>
            <w:noWrap/>
            <w:hideMark/>
          </w:tcPr>
          <w:p w14:paraId="074E29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-9.53E-01</w:t>
            </w:r>
          </w:p>
        </w:tc>
        <w:tc>
          <w:tcPr>
            <w:tcW w:w="580" w:type="dxa"/>
            <w:tcBorders>
              <w:top w:val="nil"/>
              <w:left w:val="nil"/>
              <w:bottom w:val="single" w:sz="4" w:space="0" w:color="auto"/>
              <w:right w:val="single" w:sz="4" w:space="0" w:color="auto"/>
            </w:tcBorders>
            <w:shd w:val="clear" w:color="auto" w:fill="auto"/>
            <w:noWrap/>
            <w:hideMark/>
          </w:tcPr>
          <w:p w14:paraId="5CA96C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7.42E-01</w:t>
            </w:r>
          </w:p>
        </w:tc>
        <w:tc>
          <w:tcPr>
            <w:tcW w:w="680" w:type="dxa"/>
            <w:tcBorders>
              <w:top w:val="nil"/>
              <w:left w:val="nil"/>
              <w:bottom w:val="single" w:sz="4" w:space="0" w:color="auto"/>
              <w:right w:val="single" w:sz="4" w:space="0" w:color="auto"/>
            </w:tcBorders>
            <w:shd w:val="clear" w:color="auto" w:fill="auto"/>
            <w:noWrap/>
            <w:hideMark/>
          </w:tcPr>
          <w:p w14:paraId="6AA46F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-2.99E-01</w:t>
            </w:r>
          </w:p>
        </w:tc>
        <w:tc>
          <w:tcPr>
            <w:tcW w:w="700" w:type="dxa"/>
            <w:tcBorders>
              <w:top w:val="nil"/>
              <w:left w:val="nil"/>
              <w:bottom w:val="single" w:sz="4" w:space="0" w:color="auto"/>
              <w:right w:val="single" w:sz="4" w:space="0" w:color="auto"/>
            </w:tcBorders>
            <w:shd w:val="clear" w:color="auto" w:fill="auto"/>
            <w:noWrap/>
            <w:hideMark/>
          </w:tcPr>
          <w:p w14:paraId="415802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8.22E-01</w:t>
            </w:r>
          </w:p>
        </w:tc>
        <w:tc>
          <w:tcPr>
            <w:tcW w:w="700" w:type="dxa"/>
            <w:tcBorders>
              <w:top w:val="nil"/>
              <w:left w:val="nil"/>
              <w:bottom w:val="single" w:sz="4" w:space="0" w:color="auto"/>
              <w:right w:val="single" w:sz="4" w:space="0" w:color="auto"/>
            </w:tcBorders>
            <w:shd w:val="clear" w:color="auto" w:fill="auto"/>
            <w:noWrap/>
            <w:hideMark/>
          </w:tcPr>
          <w:p w14:paraId="686050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-7.18E-01</w:t>
            </w:r>
          </w:p>
        </w:tc>
        <w:tc>
          <w:tcPr>
            <w:tcW w:w="700" w:type="dxa"/>
            <w:tcBorders>
              <w:top w:val="nil"/>
              <w:left w:val="nil"/>
              <w:bottom w:val="single" w:sz="4" w:space="0" w:color="auto"/>
              <w:right w:val="single" w:sz="4" w:space="0" w:color="auto"/>
            </w:tcBorders>
            <w:shd w:val="clear" w:color="auto" w:fill="auto"/>
            <w:noWrap/>
            <w:hideMark/>
          </w:tcPr>
          <w:p w14:paraId="51EDE1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-2.86E-01</w:t>
            </w:r>
          </w:p>
        </w:tc>
        <w:tc>
          <w:tcPr>
            <w:tcW w:w="700" w:type="dxa"/>
            <w:tcBorders>
              <w:top w:val="nil"/>
              <w:left w:val="nil"/>
              <w:bottom w:val="single" w:sz="4" w:space="0" w:color="auto"/>
              <w:right w:val="single" w:sz="4" w:space="0" w:color="auto"/>
            </w:tcBorders>
            <w:shd w:val="clear" w:color="auto" w:fill="auto"/>
            <w:noWrap/>
            <w:hideMark/>
          </w:tcPr>
          <w:p w14:paraId="2DFED5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7.85E-01</w:t>
            </w:r>
          </w:p>
        </w:tc>
        <w:tc>
          <w:tcPr>
            <w:tcW w:w="700" w:type="dxa"/>
            <w:tcBorders>
              <w:top w:val="nil"/>
              <w:left w:val="nil"/>
              <w:bottom w:val="single" w:sz="4" w:space="0" w:color="auto"/>
              <w:right w:val="single" w:sz="4" w:space="0" w:color="auto"/>
            </w:tcBorders>
            <w:shd w:val="clear" w:color="auto" w:fill="auto"/>
            <w:noWrap/>
            <w:hideMark/>
          </w:tcPr>
          <w:p w14:paraId="2442C7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-6.85E-01</w:t>
            </w:r>
          </w:p>
        </w:tc>
        <w:tc>
          <w:tcPr>
            <w:tcW w:w="700" w:type="dxa"/>
            <w:tcBorders>
              <w:top w:val="nil"/>
              <w:left w:val="nil"/>
              <w:bottom w:val="single" w:sz="4" w:space="0" w:color="auto"/>
              <w:right w:val="single" w:sz="4" w:space="0" w:color="auto"/>
            </w:tcBorders>
            <w:shd w:val="clear" w:color="auto" w:fill="auto"/>
            <w:noWrap/>
            <w:hideMark/>
          </w:tcPr>
          <w:p w14:paraId="30DC02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-2.57E-01</w:t>
            </w:r>
          </w:p>
        </w:tc>
        <w:tc>
          <w:tcPr>
            <w:tcW w:w="700" w:type="dxa"/>
            <w:tcBorders>
              <w:top w:val="nil"/>
              <w:left w:val="nil"/>
              <w:bottom w:val="single" w:sz="4" w:space="0" w:color="auto"/>
              <w:right w:val="single" w:sz="4" w:space="0" w:color="auto"/>
            </w:tcBorders>
            <w:shd w:val="clear" w:color="auto" w:fill="auto"/>
            <w:noWrap/>
            <w:hideMark/>
          </w:tcPr>
          <w:p w14:paraId="03518B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7.16E-01</w:t>
            </w:r>
          </w:p>
        </w:tc>
        <w:tc>
          <w:tcPr>
            <w:tcW w:w="700" w:type="dxa"/>
            <w:tcBorders>
              <w:top w:val="nil"/>
              <w:left w:val="nil"/>
              <w:bottom w:val="single" w:sz="4" w:space="0" w:color="auto"/>
              <w:right w:val="single" w:sz="4" w:space="0" w:color="auto"/>
            </w:tcBorders>
            <w:shd w:val="clear" w:color="auto" w:fill="auto"/>
            <w:noWrap/>
            <w:hideMark/>
          </w:tcPr>
          <w:p w14:paraId="6A6D48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-6.39E-01</w:t>
            </w:r>
          </w:p>
        </w:tc>
      </w:tr>
      <w:tr w:rsidR="00783E65" w:rsidRPr="00783E65" w14:paraId="09C6597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219515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051CF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7D94D5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7.66E-02</w:t>
            </w:r>
          </w:p>
        </w:tc>
        <w:tc>
          <w:tcPr>
            <w:tcW w:w="560" w:type="dxa"/>
            <w:tcBorders>
              <w:top w:val="nil"/>
              <w:left w:val="nil"/>
              <w:bottom w:val="single" w:sz="4" w:space="0" w:color="auto"/>
              <w:right w:val="single" w:sz="4" w:space="0" w:color="auto"/>
            </w:tcBorders>
            <w:shd w:val="clear" w:color="auto" w:fill="auto"/>
            <w:noWrap/>
            <w:hideMark/>
          </w:tcPr>
          <w:p w14:paraId="51D083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2.03E-03</w:t>
            </w:r>
          </w:p>
        </w:tc>
        <w:tc>
          <w:tcPr>
            <w:tcW w:w="580" w:type="dxa"/>
            <w:tcBorders>
              <w:top w:val="nil"/>
              <w:left w:val="nil"/>
              <w:bottom w:val="single" w:sz="4" w:space="0" w:color="auto"/>
              <w:right w:val="single" w:sz="4" w:space="0" w:color="auto"/>
            </w:tcBorders>
            <w:shd w:val="clear" w:color="auto" w:fill="auto"/>
            <w:noWrap/>
            <w:hideMark/>
          </w:tcPr>
          <w:p w14:paraId="474F79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-1.88E-01</w:t>
            </w:r>
          </w:p>
        </w:tc>
        <w:tc>
          <w:tcPr>
            <w:tcW w:w="600" w:type="dxa"/>
            <w:tcBorders>
              <w:top w:val="nil"/>
              <w:left w:val="nil"/>
              <w:bottom w:val="single" w:sz="4" w:space="0" w:color="auto"/>
              <w:right w:val="single" w:sz="4" w:space="0" w:color="auto"/>
            </w:tcBorders>
            <w:shd w:val="clear" w:color="auto" w:fill="auto"/>
            <w:noWrap/>
            <w:hideMark/>
          </w:tcPr>
          <w:p w14:paraId="4EEFD3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-1.07E-01</w:t>
            </w:r>
          </w:p>
        </w:tc>
        <w:tc>
          <w:tcPr>
            <w:tcW w:w="600" w:type="dxa"/>
            <w:tcBorders>
              <w:top w:val="nil"/>
              <w:left w:val="nil"/>
              <w:bottom w:val="single" w:sz="4" w:space="0" w:color="auto"/>
              <w:right w:val="single" w:sz="4" w:space="0" w:color="auto"/>
            </w:tcBorders>
            <w:shd w:val="clear" w:color="auto" w:fill="auto"/>
            <w:noWrap/>
            <w:hideMark/>
          </w:tcPr>
          <w:p w14:paraId="6192CD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560" w:type="dxa"/>
            <w:tcBorders>
              <w:top w:val="nil"/>
              <w:left w:val="nil"/>
              <w:bottom w:val="single" w:sz="4" w:space="0" w:color="auto"/>
              <w:right w:val="single" w:sz="4" w:space="0" w:color="auto"/>
            </w:tcBorders>
            <w:shd w:val="clear" w:color="auto" w:fill="auto"/>
            <w:noWrap/>
            <w:hideMark/>
          </w:tcPr>
          <w:p w14:paraId="57EABF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1.39E-02</w:t>
            </w:r>
          </w:p>
        </w:tc>
        <w:tc>
          <w:tcPr>
            <w:tcW w:w="580" w:type="dxa"/>
            <w:tcBorders>
              <w:top w:val="nil"/>
              <w:left w:val="nil"/>
              <w:bottom w:val="single" w:sz="4" w:space="0" w:color="auto"/>
              <w:right w:val="single" w:sz="4" w:space="0" w:color="auto"/>
            </w:tcBorders>
            <w:shd w:val="clear" w:color="auto" w:fill="auto"/>
            <w:noWrap/>
            <w:hideMark/>
          </w:tcPr>
          <w:p w14:paraId="63D45D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580" w:type="dxa"/>
            <w:tcBorders>
              <w:top w:val="nil"/>
              <w:left w:val="nil"/>
              <w:bottom w:val="single" w:sz="4" w:space="0" w:color="auto"/>
              <w:right w:val="single" w:sz="4" w:space="0" w:color="auto"/>
            </w:tcBorders>
            <w:shd w:val="clear" w:color="auto" w:fill="auto"/>
            <w:noWrap/>
            <w:hideMark/>
          </w:tcPr>
          <w:p w14:paraId="650C07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4.58E-01</w:t>
            </w:r>
          </w:p>
        </w:tc>
        <w:tc>
          <w:tcPr>
            <w:tcW w:w="580" w:type="dxa"/>
            <w:tcBorders>
              <w:top w:val="nil"/>
              <w:left w:val="nil"/>
              <w:bottom w:val="single" w:sz="4" w:space="0" w:color="auto"/>
              <w:right w:val="single" w:sz="4" w:space="0" w:color="auto"/>
            </w:tcBorders>
            <w:shd w:val="clear" w:color="auto" w:fill="auto"/>
            <w:noWrap/>
            <w:hideMark/>
          </w:tcPr>
          <w:p w14:paraId="197FDA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-2.99E-01</w:t>
            </w:r>
          </w:p>
        </w:tc>
        <w:tc>
          <w:tcPr>
            <w:tcW w:w="680" w:type="dxa"/>
            <w:tcBorders>
              <w:top w:val="nil"/>
              <w:left w:val="nil"/>
              <w:bottom w:val="single" w:sz="4" w:space="0" w:color="auto"/>
              <w:right w:val="single" w:sz="4" w:space="0" w:color="auto"/>
            </w:tcBorders>
            <w:shd w:val="clear" w:color="auto" w:fill="auto"/>
            <w:noWrap/>
            <w:hideMark/>
          </w:tcPr>
          <w:p w14:paraId="58DC10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3.50E-01</w:t>
            </w:r>
          </w:p>
        </w:tc>
        <w:tc>
          <w:tcPr>
            <w:tcW w:w="700" w:type="dxa"/>
            <w:tcBorders>
              <w:top w:val="nil"/>
              <w:left w:val="nil"/>
              <w:bottom w:val="single" w:sz="4" w:space="0" w:color="auto"/>
              <w:right w:val="single" w:sz="4" w:space="0" w:color="auto"/>
            </w:tcBorders>
            <w:shd w:val="clear" w:color="auto" w:fill="auto"/>
            <w:noWrap/>
            <w:hideMark/>
          </w:tcPr>
          <w:p w14:paraId="0D83A6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-8.36E-01</w:t>
            </w:r>
          </w:p>
        </w:tc>
        <w:tc>
          <w:tcPr>
            <w:tcW w:w="700" w:type="dxa"/>
            <w:tcBorders>
              <w:top w:val="nil"/>
              <w:left w:val="nil"/>
              <w:bottom w:val="single" w:sz="4" w:space="0" w:color="auto"/>
              <w:right w:val="single" w:sz="4" w:space="0" w:color="auto"/>
            </w:tcBorders>
            <w:shd w:val="clear" w:color="auto" w:fill="auto"/>
            <w:noWrap/>
            <w:hideMark/>
          </w:tcPr>
          <w:p w14:paraId="0E8718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5.82E-01</w:t>
            </w:r>
          </w:p>
        </w:tc>
        <w:tc>
          <w:tcPr>
            <w:tcW w:w="700" w:type="dxa"/>
            <w:tcBorders>
              <w:top w:val="nil"/>
              <w:left w:val="nil"/>
              <w:bottom w:val="single" w:sz="4" w:space="0" w:color="auto"/>
              <w:right w:val="single" w:sz="4" w:space="0" w:color="auto"/>
            </w:tcBorders>
            <w:shd w:val="clear" w:color="auto" w:fill="auto"/>
            <w:noWrap/>
            <w:hideMark/>
          </w:tcPr>
          <w:p w14:paraId="6FC941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1.70E-01</w:t>
            </w:r>
          </w:p>
        </w:tc>
        <w:tc>
          <w:tcPr>
            <w:tcW w:w="700" w:type="dxa"/>
            <w:tcBorders>
              <w:top w:val="nil"/>
              <w:left w:val="nil"/>
              <w:bottom w:val="single" w:sz="4" w:space="0" w:color="auto"/>
              <w:right w:val="single" w:sz="4" w:space="0" w:color="auto"/>
            </w:tcBorders>
            <w:shd w:val="clear" w:color="auto" w:fill="auto"/>
            <w:noWrap/>
            <w:hideMark/>
          </w:tcPr>
          <w:p w14:paraId="16E05B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-4.04E-01</w:t>
            </w:r>
          </w:p>
        </w:tc>
        <w:tc>
          <w:tcPr>
            <w:tcW w:w="700" w:type="dxa"/>
            <w:tcBorders>
              <w:top w:val="nil"/>
              <w:left w:val="nil"/>
              <w:bottom w:val="single" w:sz="4" w:space="0" w:color="auto"/>
              <w:right w:val="single" w:sz="4" w:space="0" w:color="auto"/>
            </w:tcBorders>
            <w:shd w:val="clear" w:color="auto" w:fill="auto"/>
            <w:noWrap/>
            <w:hideMark/>
          </w:tcPr>
          <w:p w14:paraId="38169F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2.82E-01</w:t>
            </w:r>
          </w:p>
        </w:tc>
        <w:tc>
          <w:tcPr>
            <w:tcW w:w="700" w:type="dxa"/>
            <w:tcBorders>
              <w:top w:val="nil"/>
              <w:left w:val="nil"/>
              <w:bottom w:val="single" w:sz="4" w:space="0" w:color="auto"/>
              <w:right w:val="single" w:sz="4" w:space="0" w:color="auto"/>
            </w:tcBorders>
            <w:shd w:val="clear" w:color="auto" w:fill="auto"/>
            <w:noWrap/>
            <w:hideMark/>
          </w:tcPr>
          <w:p w14:paraId="5704BA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1.68E-01</w:t>
            </w:r>
          </w:p>
        </w:tc>
        <w:tc>
          <w:tcPr>
            <w:tcW w:w="700" w:type="dxa"/>
            <w:tcBorders>
              <w:top w:val="nil"/>
              <w:left w:val="nil"/>
              <w:bottom w:val="single" w:sz="4" w:space="0" w:color="auto"/>
              <w:right w:val="single" w:sz="4" w:space="0" w:color="auto"/>
            </w:tcBorders>
            <w:shd w:val="clear" w:color="auto" w:fill="auto"/>
            <w:noWrap/>
            <w:hideMark/>
          </w:tcPr>
          <w:p w14:paraId="6B748C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-4.03E-01</w:t>
            </w:r>
          </w:p>
        </w:tc>
        <w:tc>
          <w:tcPr>
            <w:tcW w:w="700" w:type="dxa"/>
            <w:tcBorders>
              <w:top w:val="nil"/>
              <w:left w:val="nil"/>
              <w:bottom w:val="single" w:sz="4" w:space="0" w:color="auto"/>
              <w:right w:val="single" w:sz="4" w:space="0" w:color="auto"/>
            </w:tcBorders>
            <w:shd w:val="clear" w:color="auto" w:fill="auto"/>
            <w:noWrap/>
            <w:hideMark/>
          </w:tcPr>
          <w:p w14:paraId="712DEC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2.83E-01</w:t>
            </w:r>
          </w:p>
        </w:tc>
      </w:tr>
      <w:tr w:rsidR="00783E65" w:rsidRPr="00783E65" w14:paraId="55EA842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962E58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20B2C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01C945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560" w:type="dxa"/>
            <w:tcBorders>
              <w:top w:val="nil"/>
              <w:left w:val="nil"/>
              <w:bottom w:val="single" w:sz="4" w:space="0" w:color="auto"/>
              <w:right w:val="single" w:sz="4" w:space="0" w:color="auto"/>
            </w:tcBorders>
            <w:shd w:val="clear" w:color="auto" w:fill="auto"/>
            <w:noWrap/>
            <w:hideMark/>
          </w:tcPr>
          <w:p w14:paraId="21808D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-9.93E-03</w:t>
            </w:r>
          </w:p>
        </w:tc>
        <w:tc>
          <w:tcPr>
            <w:tcW w:w="580" w:type="dxa"/>
            <w:tcBorders>
              <w:top w:val="nil"/>
              <w:left w:val="nil"/>
              <w:bottom w:val="single" w:sz="4" w:space="0" w:color="auto"/>
              <w:right w:val="single" w:sz="4" w:space="0" w:color="auto"/>
            </w:tcBorders>
            <w:shd w:val="clear" w:color="auto" w:fill="auto"/>
            <w:noWrap/>
            <w:hideMark/>
          </w:tcPr>
          <w:p w14:paraId="5BB6B7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4.12E-01</w:t>
            </w:r>
          </w:p>
        </w:tc>
        <w:tc>
          <w:tcPr>
            <w:tcW w:w="600" w:type="dxa"/>
            <w:tcBorders>
              <w:top w:val="nil"/>
              <w:left w:val="nil"/>
              <w:bottom w:val="single" w:sz="4" w:space="0" w:color="auto"/>
              <w:right w:val="single" w:sz="4" w:space="0" w:color="auto"/>
            </w:tcBorders>
            <w:shd w:val="clear" w:color="auto" w:fill="auto"/>
            <w:noWrap/>
            <w:hideMark/>
          </w:tcPr>
          <w:p w14:paraId="0BB79A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2.38E-01</w:t>
            </w:r>
          </w:p>
        </w:tc>
        <w:tc>
          <w:tcPr>
            <w:tcW w:w="600" w:type="dxa"/>
            <w:tcBorders>
              <w:top w:val="nil"/>
              <w:left w:val="nil"/>
              <w:bottom w:val="single" w:sz="4" w:space="0" w:color="auto"/>
              <w:right w:val="single" w:sz="4" w:space="0" w:color="auto"/>
            </w:tcBorders>
            <w:shd w:val="clear" w:color="auto" w:fill="auto"/>
            <w:noWrap/>
            <w:hideMark/>
          </w:tcPr>
          <w:p w14:paraId="1DA0DA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2.36E-01</w:t>
            </w:r>
          </w:p>
        </w:tc>
        <w:tc>
          <w:tcPr>
            <w:tcW w:w="560" w:type="dxa"/>
            <w:tcBorders>
              <w:top w:val="nil"/>
              <w:left w:val="nil"/>
              <w:bottom w:val="single" w:sz="4" w:space="0" w:color="auto"/>
              <w:right w:val="single" w:sz="4" w:space="0" w:color="auto"/>
            </w:tcBorders>
            <w:shd w:val="clear" w:color="auto" w:fill="auto"/>
            <w:noWrap/>
            <w:hideMark/>
          </w:tcPr>
          <w:p w14:paraId="3EF7AD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-2.99E-02</w:t>
            </w:r>
          </w:p>
        </w:tc>
        <w:tc>
          <w:tcPr>
            <w:tcW w:w="580" w:type="dxa"/>
            <w:tcBorders>
              <w:top w:val="nil"/>
              <w:left w:val="nil"/>
              <w:bottom w:val="single" w:sz="4" w:space="0" w:color="auto"/>
              <w:right w:val="single" w:sz="4" w:space="0" w:color="auto"/>
            </w:tcBorders>
            <w:shd w:val="clear" w:color="auto" w:fill="auto"/>
            <w:noWrap/>
            <w:hideMark/>
          </w:tcPr>
          <w:p w14:paraId="3ECD30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4.92E-01</w:t>
            </w:r>
          </w:p>
        </w:tc>
        <w:tc>
          <w:tcPr>
            <w:tcW w:w="580" w:type="dxa"/>
            <w:tcBorders>
              <w:top w:val="nil"/>
              <w:left w:val="nil"/>
              <w:bottom w:val="single" w:sz="4" w:space="0" w:color="auto"/>
              <w:right w:val="single" w:sz="4" w:space="0" w:color="auto"/>
            </w:tcBorders>
            <w:shd w:val="clear" w:color="auto" w:fill="auto"/>
            <w:noWrap/>
            <w:hideMark/>
          </w:tcPr>
          <w:p w14:paraId="60B7CF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-1.14E+00</w:t>
            </w:r>
          </w:p>
        </w:tc>
        <w:tc>
          <w:tcPr>
            <w:tcW w:w="580" w:type="dxa"/>
            <w:tcBorders>
              <w:top w:val="nil"/>
              <w:left w:val="nil"/>
              <w:bottom w:val="single" w:sz="4" w:space="0" w:color="auto"/>
              <w:right w:val="single" w:sz="4" w:space="0" w:color="auto"/>
            </w:tcBorders>
            <w:shd w:val="clear" w:color="auto" w:fill="auto"/>
            <w:noWrap/>
            <w:hideMark/>
          </w:tcPr>
          <w:p w14:paraId="069528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8.22E-01</w:t>
            </w:r>
          </w:p>
        </w:tc>
        <w:tc>
          <w:tcPr>
            <w:tcW w:w="680" w:type="dxa"/>
            <w:tcBorders>
              <w:top w:val="nil"/>
              <w:left w:val="nil"/>
              <w:bottom w:val="single" w:sz="4" w:space="0" w:color="auto"/>
              <w:right w:val="single" w:sz="4" w:space="0" w:color="auto"/>
            </w:tcBorders>
            <w:shd w:val="clear" w:color="auto" w:fill="auto"/>
            <w:noWrap/>
            <w:hideMark/>
          </w:tcPr>
          <w:p w14:paraId="234287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-8.36E-01</w:t>
            </w:r>
          </w:p>
        </w:tc>
        <w:tc>
          <w:tcPr>
            <w:tcW w:w="700" w:type="dxa"/>
            <w:tcBorders>
              <w:top w:val="nil"/>
              <w:left w:val="nil"/>
              <w:bottom w:val="single" w:sz="4" w:space="0" w:color="auto"/>
              <w:right w:val="single" w:sz="4" w:space="0" w:color="auto"/>
            </w:tcBorders>
            <w:shd w:val="clear" w:color="auto" w:fill="auto"/>
            <w:noWrap/>
            <w:hideMark/>
          </w:tcPr>
          <w:p w14:paraId="4A444D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2.15E+00</w:t>
            </w:r>
          </w:p>
        </w:tc>
        <w:tc>
          <w:tcPr>
            <w:tcW w:w="700" w:type="dxa"/>
            <w:tcBorders>
              <w:top w:val="nil"/>
              <w:left w:val="nil"/>
              <w:bottom w:val="single" w:sz="4" w:space="0" w:color="auto"/>
              <w:right w:val="single" w:sz="4" w:space="0" w:color="auto"/>
            </w:tcBorders>
            <w:shd w:val="clear" w:color="auto" w:fill="auto"/>
            <w:noWrap/>
            <w:hideMark/>
          </w:tcPr>
          <w:p w14:paraId="396695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-1.67E+00</w:t>
            </w:r>
          </w:p>
        </w:tc>
        <w:tc>
          <w:tcPr>
            <w:tcW w:w="700" w:type="dxa"/>
            <w:tcBorders>
              <w:top w:val="nil"/>
              <w:left w:val="nil"/>
              <w:bottom w:val="single" w:sz="4" w:space="0" w:color="auto"/>
              <w:right w:val="single" w:sz="4" w:space="0" w:color="auto"/>
            </w:tcBorders>
            <w:shd w:val="clear" w:color="auto" w:fill="auto"/>
            <w:noWrap/>
            <w:hideMark/>
          </w:tcPr>
          <w:p w14:paraId="2F706A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-4.06E-01</w:t>
            </w:r>
          </w:p>
        </w:tc>
        <w:tc>
          <w:tcPr>
            <w:tcW w:w="700" w:type="dxa"/>
            <w:tcBorders>
              <w:top w:val="nil"/>
              <w:left w:val="nil"/>
              <w:bottom w:val="single" w:sz="4" w:space="0" w:color="auto"/>
              <w:right w:val="single" w:sz="4" w:space="0" w:color="auto"/>
            </w:tcBorders>
            <w:shd w:val="clear" w:color="auto" w:fill="auto"/>
            <w:noWrap/>
            <w:hideMark/>
          </w:tcPr>
          <w:p w14:paraId="06B301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1.03E+00</w:t>
            </w:r>
          </w:p>
        </w:tc>
        <w:tc>
          <w:tcPr>
            <w:tcW w:w="700" w:type="dxa"/>
            <w:tcBorders>
              <w:top w:val="nil"/>
              <w:left w:val="nil"/>
              <w:bottom w:val="single" w:sz="4" w:space="0" w:color="auto"/>
              <w:right w:val="single" w:sz="4" w:space="0" w:color="auto"/>
            </w:tcBorders>
            <w:shd w:val="clear" w:color="auto" w:fill="auto"/>
            <w:noWrap/>
            <w:hideMark/>
          </w:tcPr>
          <w:p w14:paraId="1C40F0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-7.86E-01</w:t>
            </w:r>
          </w:p>
        </w:tc>
        <w:tc>
          <w:tcPr>
            <w:tcW w:w="700" w:type="dxa"/>
            <w:tcBorders>
              <w:top w:val="nil"/>
              <w:left w:val="nil"/>
              <w:bottom w:val="single" w:sz="4" w:space="0" w:color="auto"/>
              <w:right w:val="single" w:sz="4" w:space="0" w:color="auto"/>
            </w:tcBorders>
            <w:shd w:val="clear" w:color="auto" w:fill="auto"/>
            <w:noWrap/>
            <w:hideMark/>
          </w:tcPr>
          <w:p w14:paraId="024A6C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-4.03E-01</w:t>
            </w:r>
          </w:p>
        </w:tc>
        <w:tc>
          <w:tcPr>
            <w:tcW w:w="700" w:type="dxa"/>
            <w:tcBorders>
              <w:top w:val="nil"/>
              <w:left w:val="nil"/>
              <w:bottom w:val="single" w:sz="4" w:space="0" w:color="auto"/>
              <w:right w:val="single" w:sz="4" w:space="0" w:color="auto"/>
            </w:tcBorders>
            <w:shd w:val="clear" w:color="auto" w:fill="auto"/>
            <w:noWrap/>
            <w:hideMark/>
          </w:tcPr>
          <w:p w14:paraId="7C3BC8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1.03E+00</w:t>
            </w:r>
          </w:p>
        </w:tc>
        <w:tc>
          <w:tcPr>
            <w:tcW w:w="700" w:type="dxa"/>
            <w:tcBorders>
              <w:top w:val="nil"/>
              <w:left w:val="nil"/>
              <w:bottom w:val="single" w:sz="4" w:space="0" w:color="auto"/>
              <w:right w:val="single" w:sz="4" w:space="0" w:color="auto"/>
            </w:tcBorders>
            <w:shd w:val="clear" w:color="auto" w:fill="auto"/>
            <w:noWrap/>
            <w:hideMark/>
          </w:tcPr>
          <w:p w14:paraId="1C9687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-7.90E-01</w:t>
            </w:r>
          </w:p>
        </w:tc>
      </w:tr>
      <w:tr w:rsidR="00783E65" w:rsidRPr="00783E65" w14:paraId="7008271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0DD280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F54AC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4E5806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7.39E-02</w:t>
            </w:r>
          </w:p>
        </w:tc>
        <w:tc>
          <w:tcPr>
            <w:tcW w:w="560" w:type="dxa"/>
            <w:tcBorders>
              <w:top w:val="nil"/>
              <w:left w:val="nil"/>
              <w:bottom w:val="single" w:sz="4" w:space="0" w:color="auto"/>
              <w:right w:val="single" w:sz="4" w:space="0" w:color="auto"/>
            </w:tcBorders>
            <w:shd w:val="clear" w:color="auto" w:fill="auto"/>
            <w:noWrap/>
            <w:hideMark/>
          </w:tcPr>
          <w:p w14:paraId="220799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1.26E-02</w:t>
            </w:r>
          </w:p>
        </w:tc>
        <w:tc>
          <w:tcPr>
            <w:tcW w:w="580" w:type="dxa"/>
            <w:tcBorders>
              <w:top w:val="nil"/>
              <w:left w:val="nil"/>
              <w:bottom w:val="single" w:sz="4" w:space="0" w:color="auto"/>
              <w:right w:val="single" w:sz="4" w:space="0" w:color="auto"/>
            </w:tcBorders>
            <w:shd w:val="clear" w:color="auto" w:fill="auto"/>
            <w:noWrap/>
            <w:hideMark/>
          </w:tcPr>
          <w:p w14:paraId="189645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-2.62E-01</w:t>
            </w:r>
          </w:p>
        </w:tc>
        <w:tc>
          <w:tcPr>
            <w:tcW w:w="600" w:type="dxa"/>
            <w:tcBorders>
              <w:top w:val="nil"/>
              <w:left w:val="nil"/>
              <w:bottom w:val="single" w:sz="4" w:space="0" w:color="auto"/>
              <w:right w:val="single" w:sz="4" w:space="0" w:color="auto"/>
            </w:tcBorders>
            <w:shd w:val="clear" w:color="auto" w:fill="auto"/>
            <w:noWrap/>
            <w:hideMark/>
          </w:tcPr>
          <w:p w14:paraId="57F68F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600" w:type="dxa"/>
            <w:tcBorders>
              <w:top w:val="nil"/>
              <w:left w:val="nil"/>
              <w:bottom w:val="single" w:sz="4" w:space="0" w:color="auto"/>
              <w:right w:val="single" w:sz="4" w:space="0" w:color="auto"/>
            </w:tcBorders>
            <w:shd w:val="clear" w:color="auto" w:fill="auto"/>
            <w:noWrap/>
            <w:hideMark/>
          </w:tcPr>
          <w:p w14:paraId="28ED2A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560" w:type="dxa"/>
            <w:tcBorders>
              <w:top w:val="nil"/>
              <w:left w:val="nil"/>
              <w:bottom w:val="single" w:sz="4" w:space="0" w:color="auto"/>
              <w:right w:val="single" w:sz="4" w:space="0" w:color="auto"/>
            </w:tcBorders>
            <w:shd w:val="clear" w:color="auto" w:fill="auto"/>
            <w:noWrap/>
            <w:hideMark/>
          </w:tcPr>
          <w:p w14:paraId="2D815F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c>
          <w:tcPr>
            <w:tcW w:w="580" w:type="dxa"/>
            <w:tcBorders>
              <w:top w:val="nil"/>
              <w:left w:val="nil"/>
              <w:bottom w:val="single" w:sz="4" w:space="0" w:color="auto"/>
              <w:right w:val="single" w:sz="4" w:space="0" w:color="auto"/>
            </w:tcBorders>
            <w:shd w:val="clear" w:color="auto" w:fill="auto"/>
            <w:noWrap/>
            <w:hideMark/>
          </w:tcPr>
          <w:p w14:paraId="572C46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-3.36E-01</w:t>
            </w:r>
          </w:p>
        </w:tc>
        <w:tc>
          <w:tcPr>
            <w:tcW w:w="580" w:type="dxa"/>
            <w:tcBorders>
              <w:top w:val="nil"/>
              <w:left w:val="nil"/>
              <w:bottom w:val="single" w:sz="4" w:space="0" w:color="auto"/>
              <w:right w:val="single" w:sz="4" w:space="0" w:color="auto"/>
            </w:tcBorders>
            <w:shd w:val="clear" w:color="auto" w:fill="auto"/>
            <w:noWrap/>
            <w:hideMark/>
          </w:tcPr>
          <w:p w14:paraId="58A960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8.59E-01</w:t>
            </w:r>
          </w:p>
        </w:tc>
        <w:tc>
          <w:tcPr>
            <w:tcW w:w="580" w:type="dxa"/>
            <w:tcBorders>
              <w:top w:val="nil"/>
              <w:left w:val="nil"/>
              <w:bottom w:val="single" w:sz="4" w:space="0" w:color="auto"/>
              <w:right w:val="single" w:sz="4" w:space="0" w:color="auto"/>
            </w:tcBorders>
            <w:shd w:val="clear" w:color="auto" w:fill="auto"/>
            <w:noWrap/>
            <w:hideMark/>
          </w:tcPr>
          <w:p w14:paraId="74E781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-7.18E-01</w:t>
            </w:r>
          </w:p>
        </w:tc>
        <w:tc>
          <w:tcPr>
            <w:tcW w:w="680" w:type="dxa"/>
            <w:tcBorders>
              <w:top w:val="nil"/>
              <w:left w:val="nil"/>
              <w:bottom w:val="single" w:sz="4" w:space="0" w:color="auto"/>
              <w:right w:val="single" w:sz="4" w:space="0" w:color="auto"/>
            </w:tcBorders>
            <w:shd w:val="clear" w:color="auto" w:fill="auto"/>
            <w:noWrap/>
            <w:hideMark/>
          </w:tcPr>
          <w:p w14:paraId="7058B5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5.82E-01</w:t>
            </w:r>
          </w:p>
        </w:tc>
        <w:tc>
          <w:tcPr>
            <w:tcW w:w="700" w:type="dxa"/>
            <w:tcBorders>
              <w:top w:val="nil"/>
              <w:left w:val="nil"/>
              <w:bottom w:val="single" w:sz="4" w:space="0" w:color="auto"/>
              <w:right w:val="single" w:sz="4" w:space="0" w:color="auto"/>
            </w:tcBorders>
            <w:shd w:val="clear" w:color="auto" w:fill="auto"/>
            <w:noWrap/>
            <w:hideMark/>
          </w:tcPr>
          <w:p w14:paraId="162874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-1.67E+00</w:t>
            </w:r>
          </w:p>
        </w:tc>
        <w:tc>
          <w:tcPr>
            <w:tcW w:w="700" w:type="dxa"/>
            <w:tcBorders>
              <w:top w:val="nil"/>
              <w:left w:val="nil"/>
              <w:bottom w:val="single" w:sz="4" w:space="0" w:color="auto"/>
              <w:right w:val="single" w:sz="4" w:space="0" w:color="auto"/>
            </w:tcBorders>
            <w:shd w:val="clear" w:color="auto" w:fill="auto"/>
            <w:noWrap/>
            <w:hideMark/>
          </w:tcPr>
          <w:p w14:paraId="290DD6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1.52E+00</w:t>
            </w:r>
          </w:p>
        </w:tc>
        <w:tc>
          <w:tcPr>
            <w:tcW w:w="700" w:type="dxa"/>
            <w:tcBorders>
              <w:top w:val="nil"/>
              <w:left w:val="nil"/>
              <w:bottom w:val="single" w:sz="4" w:space="0" w:color="auto"/>
              <w:right w:val="single" w:sz="4" w:space="0" w:color="auto"/>
            </w:tcBorders>
            <w:shd w:val="clear" w:color="auto" w:fill="auto"/>
            <w:noWrap/>
            <w:hideMark/>
          </w:tcPr>
          <w:p w14:paraId="12E884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2.84E-01</w:t>
            </w:r>
          </w:p>
        </w:tc>
        <w:tc>
          <w:tcPr>
            <w:tcW w:w="700" w:type="dxa"/>
            <w:tcBorders>
              <w:top w:val="nil"/>
              <w:left w:val="nil"/>
              <w:bottom w:val="single" w:sz="4" w:space="0" w:color="auto"/>
              <w:right w:val="single" w:sz="4" w:space="0" w:color="auto"/>
            </w:tcBorders>
            <w:shd w:val="clear" w:color="auto" w:fill="auto"/>
            <w:noWrap/>
            <w:hideMark/>
          </w:tcPr>
          <w:p w14:paraId="7D214F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-7.90E-01</w:t>
            </w:r>
          </w:p>
        </w:tc>
        <w:tc>
          <w:tcPr>
            <w:tcW w:w="700" w:type="dxa"/>
            <w:tcBorders>
              <w:top w:val="nil"/>
              <w:left w:val="nil"/>
              <w:bottom w:val="single" w:sz="4" w:space="0" w:color="auto"/>
              <w:right w:val="single" w:sz="4" w:space="0" w:color="auto"/>
            </w:tcBorders>
            <w:shd w:val="clear" w:color="auto" w:fill="auto"/>
            <w:noWrap/>
            <w:hideMark/>
          </w:tcPr>
          <w:p w14:paraId="01EB7B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6.97E-01</w:t>
            </w:r>
          </w:p>
        </w:tc>
        <w:tc>
          <w:tcPr>
            <w:tcW w:w="700" w:type="dxa"/>
            <w:tcBorders>
              <w:top w:val="nil"/>
              <w:left w:val="nil"/>
              <w:bottom w:val="single" w:sz="4" w:space="0" w:color="auto"/>
              <w:right w:val="single" w:sz="4" w:space="0" w:color="auto"/>
            </w:tcBorders>
            <w:shd w:val="clear" w:color="auto" w:fill="auto"/>
            <w:noWrap/>
            <w:hideMark/>
          </w:tcPr>
          <w:p w14:paraId="41FE66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2.83E-01</w:t>
            </w:r>
          </w:p>
        </w:tc>
        <w:tc>
          <w:tcPr>
            <w:tcW w:w="700" w:type="dxa"/>
            <w:tcBorders>
              <w:top w:val="nil"/>
              <w:left w:val="nil"/>
              <w:bottom w:val="single" w:sz="4" w:space="0" w:color="auto"/>
              <w:right w:val="single" w:sz="4" w:space="0" w:color="auto"/>
            </w:tcBorders>
            <w:shd w:val="clear" w:color="auto" w:fill="auto"/>
            <w:noWrap/>
            <w:hideMark/>
          </w:tcPr>
          <w:p w14:paraId="57B10A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-7.90E-01</w:t>
            </w:r>
          </w:p>
        </w:tc>
        <w:tc>
          <w:tcPr>
            <w:tcW w:w="700" w:type="dxa"/>
            <w:tcBorders>
              <w:top w:val="nil"/>
              <w:left w:val="nil"/>
              <w:bottom w:val="single" w:sz="4" w:space="0" w:color="auto"/>
              <w:right w:val="single" w:sz="4" w:space="0" w:color="auto"/>
            </w:tcBorders>
            <w:shd w:val="clear" w:color="auto" w:fill="auto"/>
            <w:noWrap/>
            <w:hideMark/>
          </w:tcPr>
          <w:p w14:paraId="3DE0B1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7.02E-01</w:t>
            </w:r>
          </w:p>
        </w:tc>
      </w:tr>
      <w:tr w:rsidR="00783E65" w:rsidRPr="00783E65" w14:paraId="1532392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3D0986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472F1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78AF0A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8.40E-02</w:t>
            </w:r>
          </w:p>
        </w:tc>
        <w:tc>
          <w:tcPr>
            <w:tcW w:w="560" w:type="dxa"/>
            <w:tcBorders>
              <w:top w:val="nil"/>
              <w:left w:val="nil"/>
              <w:bottom w:val="single" w:sz="4" w:space="0" w:color="auto"/>
              <w:right w:val="single" w:sz="4" w:space="0" w:color="auto"/>
            </w:tcBorders>
            <w:shd w:val="clear" w:color="auto" w:fill="auto"/>
            <w:noWrap/>
            <w:hideMark/>
          </w:tcPr>
          <w:p w14:paraId="6E303D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5.89E-03</w:t>
            </w:r>
          </w:p>
        </w:tc>
        <w:tc>
          <w:tcPr>
            <w:tcW w:w="580" w:type="dxa"/>
            <w:tcBorders>
              <w:top w:val="nil"/>
              <w:left w:val="nil"/>
              <w:bottom w:val="single" w:sz="4" w:space="0" w:color="auto"/>
              <w:right w:val="single" w:sz="4" w:space="0" w:color="auto"/>
            </w:tcBorders>
            <w:shd w:val="clear" w:color="auto" w:fill="auto"/>
            <w:noWrap/>
            <w:hideMark/>
          </w:tcPr>
          <w:p w14:paraId="4BADCD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-1.08E-01</w:t>
            </w:r>
          </w:p>
        </w:tc>
        <w:tc>
          <w:tcPr>
            <w:tcW w:w="600" w:type="dxa"/>
            <w:tcBorders>
              <w:top w:val="nil"/>
              <w:left w:val="nil"/>
              <w:bottom w:val="single" w:sz="4" w:space="0" w:color="auto"/>
              <w:right w:val="single" w:sz="4" w:space="0" w:color="auto"/>
            </w:tcBorders>
            <w:shd w:val="clear" w:color="auto" w:fill="auto"/>
            <w:noWrap/>
            <w:hideMark/>
          </w:tcPr>
          <w:p w14:paraId="65A630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600" w:type="dxa"/>
            <w:tcBorders>
              <w:top w:val="nil"/>
              <w:left w:val="nil"/>
              <w:bottom w:val="single" w:sz="4" w:space="0" w:color="auto"/>
              <w:right w:val="single" w:sz="4" w:space="0" w:color="auto"/>
            </w:tcBorders>
            <w:shd w:val="clear" w:color="auto" w:fill="auto"/>
            <w:noWrap/>
            <w:hideMark/>
          </w:tcPr>
          <w:p w14:paraId="339840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-1.09E-01</w:t>
            </w:r>
          </w:p>
        </w:tc>
        <w:tc>
          <w:tcPr>
            <w:tcW w:w="560" w:type="dxa"/>
            <w:tcBorders>
              <w:top w:val="nil"/>
              <w:left w:val="nil"/>
              <w:bottom w:val="single" w:sz="4" w:space="0" w:color="auto"/>
              <w:right w:val="single" w:sz="4" w:space="0" w:color="auto"/>
            </w:tcBorders>
            <w:shd w:val="clear" w:color="auto" w:fill="auto"/>
            <w:noWrap/>
            <w:hideMark/>
          </w:tcPr>
          <w:p w14:paraId="72F088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-8.66E-04</w:t>
            </w:r>
          </w:p>
        </w:tc>
        <w:tc>
          <w:tcPr>
            <w:tcW w:w="580" w:type="dxa"/>
            <w:tcBorders>
              <w:top w:val="nil"/>
              <w:left w:val="nil"/>
              <w:bottom w:val="single" w:sz="4" w:space="0" w:color="auto"/>
              <w:right w:val="single" w:sz="4" w:space="0" w:color="auto"/>
            </w:tcBorders>
            <w:shd w:val="clear" w:color="auto" w:fill="auto"/>
            <w:noWrap/>
            <w:hideMark/>
          </w:tcPr>
          <w:p w14:paraId="10B49A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-1.71E-01</w:t>
            </w:r>
          </w:p>
        </w:tc>
        <w:tc>
          <w:tcPr>
            <w:tcW w:w="580" w:type="dxa"/>
            <w:tcBorders>
              <w:top w:val="nil"/>
              <w:left w:val="nil"/>
              <w:bottom w:val="single" w:sz="4" w:space="0" w:color="auto"/>
              <w:right w:val="single" w:sz="4" w:space="0" w:color="auto"/>
            </w:tcBorders>
            <w:shd w:val="clear" w:color="auto" w:fill="auto"/>
            <w:noWrap/>
            <w:hideMark/>
          </w:tcPr>
          <w:p w14:paraId="7B9974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4.08E-01</w:t>
            </w:r>
          </w:p>
        </w:tc>
        <w:tc>
          <w:tcPr>
            <w:tcW w:w="580" w:type="dxa"/>
            <w:tcBorders>
              <w:top w:val="nil"/>
              <w:left w:val="nil"/>
              <w:bottom w:val="single" w:sz="4" w:space="0" w:color="auto"/>
              <w:right w:val="single" w:sz="4" w:space="0" w:color="auto"/>
            </w:tcBorders>
            <w:shd w:val="clear" w:color="auto" w:fill="auto"/>
            <w:noWrap/>
            <w:hideMark/>
          </w:tcPr>
          <w:p w14:paraId="49259F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-2.86E-01</w:t>
            </w:r>
          </w:p>
        </w:tc>
        <w:tc>
          <w:tcPr>
            <w:tcW w:w="680" w:type="dxa"/>
            <w:tcBorders>
              <w:top w:val="nil"/>
              <w:left w:val="nil"/>
              <w:bottom w:val="single" w:sz="4" w:space="0" w:color="auto"/>
              <w:right w:val="single" w:sz="4" w:space="0" w:color="auto"/>
            </w:tcBorders>
            <w:shd w:val="clear" w:color="auto" w:fill="auto"/>
            <w:noWrap/>
            <w:hideMark/>
          </w:tcPr>
          <w:p w14:paraId="437505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1.70E-01</w:t>
            </w:r>
          </w:p>
        </w:tc>
        <w:tc>
          <w:tcPr>
            <w:tcW w:w="700" w:type="dxa"/>
            <w:tcBorders>
              <w:top w:val="nil"/>
              <w:left w:val="nil"/>
              <w:bottom w:val="single" w:sz="4" w:space="0" w:color="auto"/>
              <w:right w:val="single" w:sz="4" w:space="0" w:color="auto"/>
            </w:tcBorders>
            <w:shd w:val="clear" w:color="auto" w:fill="auto"/>
            <w:noWrap/>
            <w:hideMark/>
          </w:tcPr>
          <w:p w14:paraId="7B7297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-4.06E-01</w:t>
            </w:r>
          </w:p>
        </w:tc>
        <w:tc>
          <w:tcPr>
            <w:tcW w:w="700" w:type="dxa"/>
            <w:tcBorders>
              <w:top w:val="nil"/>
              <w:left w:val="nil"/>
              <w:bottom w:val="single" w:sz="4" w:space="0" w:color="auto"/>
              <w:right w:val="single" w:sz="4" w:space="0" w:color="auto"/>
            </w:tcBorders>
            <w:shd w:val="clear" w:color="auto" w:fill="auto"/>
            <w:noWrap/>
            <w:hideMark/>
          </w:tcPr>
          <w:p w14:paraId="7627B0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2.84E-01</w:t>
            </w:r>
          </w:p>
        </w:tc>
        <w:tc>
          <w:tcPr>
            <w:tcW w:w="700" w:type="dxa"/>
            <w:tcBorders>
              <w:top w:val="nil"/>
              <w:left w:val="nil"/>
              <w:bottom w:val="single" w:sz="4" w:space="0" w:color="auto"/>
              <w:right w:val="single" w:sz="4" w:space="0" w:color="auto"/>
            </w:tcBorders>
            <w:shd w:val="clear" w:color="auto" w:fill="auto"/>
            <w:noWrap/>
            <w:hideMark/>
          </w:tcPr>
          <w:p w14:paraId="6BB197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3.55E-01</w:t>
            </w:r>
          </w:p>
        </w:tc>
        <w:tc>
          <w:tcPr>
            <w:tcW w:w="700" w:type="dxa"/>
            <w:tcBorders>
              <w:top w:val="nil"/>
              <w:left w:val="nil"/>
              <w:bottom w:val="single" w:sz="4" w:space="0" w:color="auto"/>
              <w:right w:val="single" w:sz="4" w:space="0" w:color="auto"/>
            </w:tcBorders>
            <w:shd w:val="clear" w:color="auto" w:fill="auto"/>
            <w:noWrap/>
            <w:hideMark/>
          </w:tcPr>
          <w:p w14:paraId="1708C5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-9.26E-01</w:t>
            </w:r>
          </w:p>
        </w:tc>
        <w:tc>
          <w:tcPr>
            <w:tcW w:w="700" w:type="dxa"/>
            <w:tcBorders>
              <w:top w:val="nil"/>
              <w:left w:val="nil"/>
              <w:bottom w:val="single" w:sz="4" w:space="0" w:color="auto"/>
              <w:right w:val="single" w:sz="4" w:space="0" w:color="auto"/>
            </w:tcBorders>
            <w:shd w:val="clear" w:color="auto" w:fill="auto"/>
            <w:noWrap/>
            <w:hideMark/>
          </w:tcPr>
          <w:p w14:paraId="4696E6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7.26E-01</w:t>
            </w:r>
          </w:p>
        </w:tc>
        <w:tc>
          <w:tcPr>
            <w:tcW w:w="700" w:type="dxa"/>
            <w:tcBorders>
              <w:top w:val="nil"/>
              <w:left w:val="nil"/>
              <w:bottom w:val="single" w:sz="4" w:space="0" w:color="auto"/>
              <w:right w:val="single" w:sz="4" w:space="0" w:color="auto"/>
            </w:tcBorders>
            <w:shd w:val="clear" w:color="auto" w:fill="auto"/>
            <w:noWrap/>
            <w:hideMark/>
          </w:tcPr>
          <w:p w14:paraId="261DA2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1.73E-01</w:t>
            </w:r>
          </w:p>
        </w:tc>
        <w:tc>
          <w:tcPr>
            <w:tcW w:w="700" w:type="dxa"/>
            <w:tcBorders>
              <w:top w:val="nil"/>
              <w:left w:val="nil"/>
              <w:bottom w:val="single" w:sz="4" w:space="0" w:color="auto"/>
              <w:right w:val="single" w:sz="4" w:space="0" w:color="auto"/>
            </w:tcBorders>
            <w:shd w:val="clear" w:color="auto" w:fill="auto"/>
            <w:noWrap/>
            <w:hideMark/>
          </w:tcPr>
          <w:p w14:paraId="59DE56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-4.16E-01</w:t>
            </w:r>
          </w:p>
        </w:tc>
        <w:tc>
          <w:tcPr>
            <w:tcW w:w="700" w:type="dxa"/>
            <w:tcBorders>
              <w:top w:val="nil"/>
              <w:left w:val="nil"/>
              <w:bottom w:val="single" w:sz="4" w:space="0" w:color="auto"/>
              <w:right w:val="single" w:sz="4" w:space="0" w:color="auto"/>
            </w:tcBorders>
            <w:shd w:val="clear" w:color="auto" w:fill="auto"/>
            <w:noWrap/>
            <w:hideMark/>
          </w:tcPr>
          <w:p w14:paraId="419F3E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2.93E-01</w:t>
            </w:r>
          </w:p>
        </w:tc>
      </w:tr>
      <w:tr w:rsidR="00783E65" w:rsidRPr="00783E65" w14:paraId="077EBC9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2C7230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C985E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2C75BC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-1.93E-01</w:t>
            </w:r>
          </w:p>
        </w:tc>
        <w:tc>
          <w:tcPr>
            <w:tcW w:w="560" w:type="dxa"/>
            <w:tcBorders>
              <w:top w:val="nil"/>
              <w:left w:val="nil"/>
              <w:bottom w:val="single" w:sz="4" w:space="0" w:color="auto"/>
              <w:right w:val="single" w:sz="4" w:space="0" w:color="auto"/>
            </w:tcBorders>
            <w:shd w:val="clear" w:color="auto" w:fill="auto"/>
            <w:noWrap/>
            <w:hideMark/>
          </w:tcPr>
          <w:p w14:paraId="3BD1A6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-1.51E-02</w:t>
            </w:r>
          </w:p>
        </w:tc>
        <w:tc>
          <w:tcPr>
            <w:tcW w:w="580" w:type="dxa"/>
            <w:tcBorders>
              <w:top w:val="nil"/>
              <w:left w:val="nil"/>
              <w:bottom w:val="single" w:sz="4" w:space="0" w:color="auto"/>
              <w:right w:val="single" w:sz="4" w:space="0" w:color="auto"/>
            </w:tcBorders>
            <w:shd w:val="clear" w:color="auto" w:fill="auto"/>
            <w:noWrap/>
            <w:hideMark/>
          </w:tcPr>
          <w:p w14:paraId="74FBE9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2.41E-01</w:t>
            </w:r>
          </w:p>
        </w:tc>
        <w:tc>
          <w:tcPr>
            <w:tcW w:w="600" w:type="dxa"/>
            <w:tcBorders>
              <w:top w:val="nil"/>
              <w:left w:val="nil"/>
              <w:bottom w:val="single" w:sz="4" w:space="0" w:color="auto"/>
              <w:right w:val="single" w:sz="4" w:space="0" w:color="auto"/>
            </w:tcBorders>
            <w:shd w:val="clear" w:color="auto" w:fill="auto"/>
            <w:noWrap/>
            <w:hideMark/>
          </w:tcPr>
          <w:p w14:paraId="7F3591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3.30E-01</w:t>
            </w:r>
          </w:p>
        </w:tc>
        <w:tc>
          <w:tcPr>
            <w:tcW w:w="600" w:type="dxa"/>
            <w:tcBorders>
              <w:top w:val="nil"/>
              <w:left w:val="nil"/>
              <w:bottom w:val="single" w:sz="4" w:space="0" w:color="auto"/>
              <w:right w:val="single" w:sz="4" w:space="0" w:color="auto"/>
            </w:tcBorders>
            <w:shd w:val="clear" w:color="auto" w:fill="auto"/>
            <w:noWrap/>
            <w:hideMark/>
          </w:tcPr>
          <w:p w14:paraId="451B8B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2.45E-01</w:t>
            </w:r>
          </w:p>
        </w:tc>
        <w:tc>
          <w:tcPr>
            <w:tcW w:w="560" w:type="dxa"/>
            <w:tcBorders>
              <w:top w:val="nil"/>
              <w:left w:val="nil"/>
              <w:bottom w:val="single" w:sz="4" w:space="0" w:color="auto"/>
              <w:right w:val="single" w:sz="4" w:space="0" w:color="auto"/>
            </w:tcBorders>
            <w:shd w:val="clear" w:color="auto" w:fill="auto"/>
            <w:noWrap/>
            <w:hideMark/>
          </w:tcPr>
          <w:p w14:paraId="4CD024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c>
          <w:tcPr>
            <w:tcW w:w="580" w:type="dxa"/>
            <w:tcBorders>
              <w:top w:val="nil"/>
              <w:left w:val="nil"/>
              <w:bottom w:val="single" w:sz="4" w:space="0" w:color="auto"/>
              <w:right w:val="single" w:sz="4" w:space="0" w:color="auto"/>
            </w:tcBorders>
            <w:shd w:val="clear" w:color="auto" w:fill="auto"/>
            <w:noWrap/>
            <w:hideMark/>
          </w:tcPr>
          <w:p w14:paraId="6801E1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3.85E-01</w:t>
            </w:r>
          </w:p>
        </w:tc>
        <w:tc>
          <w:tcPr>
            <w:tcW w:w="580" w:type="dxa"/>
            <w:tcBorders>
              <w:top w:val="nil"/>
              <w:left w:val="nil"/>
              <w:bottom w:val="single" w:sz="4" w:space="0" w:color="auto"/>
              <w:right w:val="single" w:sz="4" w:space="0" w:color="auto"/>
            </w:tcBorders>
            <w:shd w:val="clear" w:color="auto" w:fill="auto"/>
            <w:noWrap/>
            <w:hideMark/>
          </w:tcPr>
          <w:p w14:paraId="2B3997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-1.00E+00</w:t>
            </w:r>
          </w:p>
        </w:tc>
        <w:tc>
          <w:tcPr>
            <w:tcW w:w="580" w:type="dxa"/>
            <w:tcBorders>
              <w:top w:val="nil"/>
              <w:left w:val="nil"/>
              <w:bottom w:val="single" w:sz="4" w:space="0" w:color="auto"/>
              <w:right w:val="single" w:sz="4" w:space="0" w:color="auto"/>
            </w:tcBorders>
            <w:shd w:val="clear" w:color="auto" w:fill="auto"/>
            <w:noWrap/>
            <w:hideMark/>
          </w:tcPr>
          <w:p w14:paraId="5B8399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7.85E-01</w:t>
            </w:r>
          </w:p>
        </w:tc>
        <w:tc>
          <w:tcPr>
            <w:tcW w:w="680" w:type="dxa"/>
            <w:tcBorders>
              <w:top w:val="nil"/>
              <w:left w:val="nil"/>
              <w:bottom w:val="single" w:sz="4" w:space="0" w:color="auto"/>
              <w:right w:val="single" w:sz="4" w:space="0" w:color="auto"/>
            </w:tcBorders>
            <w:shd w:val="clear" w:color="auto" w:fill="auto"/>
            <w:noWrap/>
            <w:hideMark/>
          </w:tcPr>
          <w:p w14:paraId="62A4C7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-4.04E-01</w:t>
            </w:r>
          </w:p>
        </w:tc>
        <w:tc>
          <w:tcPr>
            <w:tcW w:w="700" w:type="dxa"/>
            <w:tcBorders>
              <w:top w:val="nil"/>
              <w:left w:val="nil"/>
              <w:bottom w:val="single" w:sz="4" w:space="0" w:color="auto"/>
              <w:right w:val="single" w:sz="4" w:space="0" w:color="auto"/>
            </w:tcBorders>
            <w:shd w:val="clear" w:color="auto" w:fill="auto"/>
            <w:noWrap/>
            <w:hideMark/>
          </w:tcPr>
          <w:p w14:paraId="668FDB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1.03E+00</w:t>
            </w:r>
          </w:p>
        </w:tc>
        <w:tc>
          <w:tcPr>
            <w:tcW w:w="700" w:type="dxa"/>
            <w:tcBorders>
              <w:top w:val="nil"/>
              <w:left w:val="nil"/>
              <w:bottom w:val="single" w:sz="4" w:space="0" w:color="auto"/>
              <w:right w:val="single" w:sz="4" w:space="0" w:color="auto"/>
            </w:tcBorders>
            <w:shd w:val="clear" w:color="auto" w:fill="auto"/>
            <w:noWrap/>
            <w:hideMark/>
          </w:tcPr>
          <w:p w14:paraId="37D46F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-7.90E-01</w:t>
            </w:r>
          </w:p>
        </w:tc>
        <w:tc>
          <w:tcPr>
            <w:tcW w:w="700" w:type="dxa"/>
            <w:tcBorders>
              <w:top w:val="nil"/>
              <w:left w:val="nil"/>
              <w:bottom w:val="single" w:sz="4" w:space="0" w:color="auto"/>
              <w:right w:val="single" w:sz="4" w:space="0" w:color="auto"/>
            </w:tcBorders>
            <w:shd w:val="clear" w:color="auto" w:fill="auto"/>
            <w:noWrap/>
            <w:hideMark/>
          </w:tcPr>
          <w:p w14:paraId="6BBE99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-9.26E-01</w:t>
            </w:r>
          </w:p>
        </w:tc>
        <w:tc>
          <w:tcPr>
            <w:tcW w:w="700" w:type="dxa"/>
            <w:tcBorders>
              <w:top w:val="nil"/>
              <w:left w:val="nil"/>
              <w:bottom w:val="single" w:sz="4" w:space="0" w:color="auto"/>
              <w:right w:val="single" w:sz="4" w:space="0" w:color="auto"/>
            </w:tcBorders>
            <w:shd w:val="clear" w:color="auto" w:fill="auto"/>
            <w:noWrap/>
            <w:hideMark/>
          </w:tcPr>
          <w:p w14:paraId="0A02EE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2.64E+00</w:t>
            </w:r>
          </w:p>
        </w:tc>
        <w:tc>
          <w:tcPr>
            <w:tcW w:w="700" w:type="dxa"/>
            <w:tcBorders>
              <w:top w:val="nil"/>
              <w:left w:val="nil"/>
              <w:bottom w:val="single" w:sz="4" w:space="0" w:color="auto"/>
              <w:right w:val="single" w:sz="4" w:space="0" w:color="auto"/>
            </w:tcBorders>
            <w:shd w:val="clear" w:color="auto" w:fill="auto"/>
            <w:noWrap/>
            <w:hideMark/>
          </w:tcPr>
          <w:p w14:paraId="2D876F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-2.31E+00</w:t>
            </w:r>
          </w:p>
        </w:tc>
        <w:tc>
          <w:tcPr>
            <w:tcW w:w="700" w:type="dxa"/>
            <w:tcBorders>
              <w:top w:val="nil"/>
              <w:left w:val="nil"/>
              <w:bottom w:val="single" w:sz="4" w:space="0" w:color="auto"/>
              <w:right w:val="single" w:sz="4" w:space="0" w:color="auto"/>
            </w:tcBorders>
            <w:shd w:val="clear" w:color="auto" w:fill="auto"/>
            <w:noWrap/>
            <w:hideMark/>
          </w:tcPr>
          <w:p w14:paraId="3FD3CD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-4.17E-01</w:t>
            </w:r>
          </w:p>
        </w:tc>
        <w:tc>
          <w:tcPr>
            <w:tcW w:w="700" w:type="dxa"/>
            <w:tcBorders>
              <w:top w:val="nil"/>
              <w:left w:val="nil"/>
              <w:bottom w:val="single" w:sz="4" w:space="0" w:color="auto"/>
              <w:right w:val="single" w:sz="4" w:space="0" w:color="auto"/>
            </w:tcBorders>
            <w:shd w:val="clear" w:color="auto" w:fill="auto"/>
            <w:noWrap/>
            <w:hideMark/>
          </w:tcPr>
          <w:p w14:paraId="3B6DAA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1.06E+00</w:t>
            </w:r>
          </w:p>
        </w:tc>
        <w:tc>
          <w:tcPr>
            <w:tcW w:w="700" w:type="dxa"/>
            <w:tcBorders>
              <w:top w:val="nil"/>
              <w:left w:val="nil"/>
              <w:bottom w:val="single" w:sz="4" w:space="0" w:color="auto"/>
              <w:right w:val="single" w:sz="4" w:space="0" w:color="auto"/>
            </w:tcBorders>
            <w:shd w:val="clear" w:color="auto" w:fill="auto"/>
            <w:noWrap/>
            <w:hideMark/>
          </w:tcPr>
          <w:p w14:paraId="794281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-8.22E-01</w:t>
            </w:r>
          </w:p>
        </w:tc>
      </w:tr>
      <w:tr w:rsidR="00783E65" w:rsidRPr="00783E65" w14:paraId="27541C6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41674F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C927F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6B3316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560" w:type="dxa"/>
            <w:tcBorders>
              <w:top w:val="nil"/>
              <w:left w:val="nil"/>
              <w:bottom w:val="single" w:sz="4" w:space="0" w:color="auto"/>
              <w:right w:val="single" w:sz="4" w:space="0" w:color="auto"/>
            </w:tcBorders>
            <w:shd w:val="clear" w:color="auto" w:fill="auto"/>
            <w:noWrap/>
            <w:hideMark/>
          </w:tcPr>
          <w:p w14:paraId="21EBE4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1.17E-02</w:t>
            </w:r>
          </w:p>
        </w:tc>
        <w:tc>
          <w:tcPr>
            <w:tcW w:w="580" w:type="dxa"/>
            <w:tcBorders>
              <w:top w:val="nil"/>
              <w:left w:val="nil"/>
              <w:bottom w:val="single" w:sz="4" w:space="0" w:color="auto"/>
              <w:right w:val="single" w:sz="4" w:space="0" w:color="auto"/>
            </w:tcBorders>
            <w:shd w:val="clear" w:color="auto" w:fill="auto"/>
            <w:noWrap/>
            <w:hideMark/>
          </w:tcPr>
          <w:p w14:paraId="71B1F87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600" w:type="dxa"/>
            <w:tcBorders>
              <w:top w:val="nil"/>
              <w:left w:val="nil"/>
              <w:bottom w:val="single" w:sz="4" w:space="0" w:color="auto"/>
              <w:right w:val="single" w:sz="4" w:space="0" w:color="auto"/>
            </w:tcBorders>
            <w:shd w:val="clear" w:color="auto" w:fill="auto"/>
            <w:noWrap/>
            <w:hideMark/>
          </w:tcPr>
          <w:p w14:paraId="539547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-2.37E-01</w:t>
            </w:r>
          </w:p>
        </w:tc>
        <w:tc>
          <w:tcPr>
            <w:tcW w:w="600" w:type="dxa"/>
            <w:tcBorders>
              <w:top w:val="nil"/>
              <w:left w:val="nil"/>
              <w:bottom w:val="single" w:sz="4" w:space="0" w:color="auto"/>
              <w:right w:val="single" w:sz="4" w:space="0" w:color="auto"/>
            </w:tcBorders>
            <w:shd w:val="clear" w:color="auto" w:fill="auto"/>
            <w:noWrap/>
            <w:hideMark/>
          </w:tcPr>
          <w:p w14:paraId="20F4CA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-1.60E-01</w:t>
            </w:r>
          </w:p>
        </w:tc>
        <w:tc>
          <w:tcPr>
            <w:tcW w:w="560" w:type="dxa"/>
            <w:tcBorders>
              <w:top w:val="nil"/>
              <w:left w:val="nil"/>
              <w:bottom w:val="single" w:sz="4" w:space="0" w:color="auto"/>
              <w:right w:val="single" w:sz="4" w:space="0" w:color="auto"/>
            </w:tcBorders>
            <w:shd w:val="clear" w:color="auto" w:fill="auto"/>
            <w:noWrap/>
            <w:hideMark/>
          </w:tcPr>
          <w:p w14:paraId="6A15F3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-1.65E-02</w:t>
            </w:r>
          </w:p>
        </w:tc>
        <w:tc>
          <w:tcPr>
            <w:tcW w:w="580" w:type="dxa"/>
            <w:tcBorders>
              <w:top w:val="nil"/>
              <w:left w:val="nil"/>
              <w:bottom w:val="single" w:sz="4" w:space="0" w:color="auto"/>
              <w:right w:val="single" w:sz="4" w:space="0" w:color="auto"/>
            </w:tcBorders>
            <w:shd w:val="clear" w:color="auto" w:fill="auto"/>
            <w:noWrap/>
            <w:hideMark/>
          </w:tcPr>
          <w:p w14:paraId="67235A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-2.45E-01</w:t>
            </w:r>
          </w:p>
        </w:tc>
        <w:tc>
          <w:tcPr>
            <w:tcW w:w="580" w:type="dxa"/>
            <w:tcBorders>
              <w:top w:val="nil"/>
              <w:left w:val="nil"/>
              <w:bottom w:val="single" w:sz="4" w:space="0" w:color="auto"/>
              <w:right w:val="single" w:sz="4" w:space="0" w:color="auto"/>
            </w:tcBorders>
            <w:shd w:val="clear" w:color="auto" w:fill="auto"/>
            <w:noWrap/>
            <w:hideMark/>
          </w:tcPr>
          <w:p w14:paraId="525909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7.39E-01</w:t>
            </w:r>
          </w:p>
        </w:tc>
        <w:tc>
          <w:tcPr>
            <w:tcW w:w="580" w:type="dxa"/>
            <w:tcBorders>
              <w:top w:val="nil"/>
              <w:left w:val="nil"/>
              <w:bottom w:val="single" w:sz="4" w:space="0" w:color="auto"/>
              <w:right w:val="single" w:sz="4" w:space="0" w:color="auto"/>
            </w:tcBorders>
            <w:shd w:val="clear" w:color="auto" w:fill="auto"/>
            <w:noWrap/>
            <w:hideMark/>
          </w:tcPr>
          <w:p w14:paraId="3CD2A3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-6.85E-01</w:t>
            </w:r>
          </w:p>
        </w:tc>
        <w:tc>
          <w:tcPr>
            <w:tcW w:w="680" w:type="dxa"/>
            <w:tcBorders>
              <w:top w:val="nil"/>
              <w:left w:val="nil"/>
              <w:bottom w:val="single" w:sz="4" w:space="0" w:color="auto"/>
              <w:right w:val="single" w:sz="4" w:space="0" w:color="auto"/>
            </w:tcBorders>
            <w:shd w:val="clear" w:color="auto" w:fill="auto"/>
            <w:noWrap/>
            <w:hideMark/>
          </w:tcPr>
          <w:p w14:paraId="77CAD8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2.82E-01</w:t>
            </w:r>
          </w:p>
        </w:tc>
        <w:tc>
          <w:tcPr>
            <w:tcW w:w="700" w:type="dxa"/>
            <w:tcBorders>
              <w:top w:val="nil"/>
              <w:left w:val="nil"/>
              <w:bottom w:val="single" w:sz="4" w:space="0" w:color="auto"/>
              <w:right w:val="single" w:sz="4" w:space="0" w:color="auto"/>
            </w:tcBorders>
            <w:shd w:val="clear" w:color="auto" w:fill="auto"/>
            <w:noWrap/>
            <w:hideMark/>
          </w:tcPr>
          <w:p w14:paraId="3BE845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-7.86E-01</w:t>
            </w:r>
          </w:p>
        </w:tc>
        <w:tc>
          <w:tcPr>
            <w:tcW w:w="700" w:type="dxa"/>
            <w:tcBorders>
              <w:top w:val="nil"/>
              <w:left w:val="nil"/>
              <w:bottom w:val="single" w:sz="4" w:space="0" w:color="auto"/>
              <w:right w:val="single" w:sz="4" w:space="0" w:color="auto"/>
            </w:tcBorders>
            <w:shd w:val="clear" w:color="auto" w:fill="auto"/>
            <w:noWrap/>
            <w:hideMark/>
          </w:tcPr>
          <w:p w14:paraId="58C631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6.97E-01</w:t>
            </w:r>
          </w:p>
        </w:tc>
        <w:tc>
          <w:tcPr>
            <w:tcW w:w="700" w:type="dxa"/>
            <w:tcBorders>
              <w:top w:val="nil"/>
              <w:left w:val="nil"/>
              <w:bottom w:val="single" w:sz="4" w:space="0" w:color="auto"/>
              <w:right w:val="single" w:sz="4" w:space="0" w:color="auto"/>
            </w:tcBorders>
            <w:shd w:val="clear" w:color="auto" w:fill="auto"/>
            <w:noWrap/>
            <w:hideMark/>
          </w:tcPr>
          <w:p w14:paraId="466F71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7.26E-01</w:t>
            </w:r>
          </w:p>
        </w:tc>
        <w:tc>
          <w:tcPr>
            <w:tcW w:w="700" w:type="dxa"/>
            <w:tcBorders>
              <w:top w:val="nil"/>
              <w:left w:val="nil"/>
              <w:bottom w:val="single" w:sz="4" w:space="0" w:color="auto"/>
              <w:right w:val="single" w:sz="4" w:space="0" w:color="auto"/>
            </w:tcBorders>
            <w:shd w:val="clear" w:color="auto" w:fill="auto"/>
            <w:noWrap/>
            <w:hideMark/>
          </w:tcPr>
          <w:p w14:paraId="3C5506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-2.31E+00</w:t>
            </w:r>
          </w:p>
        </w:tc>
        <w:tc>
          <w:tcPr>
            <w:tcW w:w="700" w:type="dxa"/>
            <w:tcBorders>
              <w:top w:val="nil"/>
              <w:left w:val="nil"/>
              <w:bottom w:val="single" w:sz="4" w:space="0" w:color="auto"/>
              <w:right w:val="single" w:sz="4" w:space="0" w:color="auto"/>
            </w:tcBorders>
            <w:shd w:val="clear" w:color="auto" w:fill="auto"/>
            <w:noWrap/>
            <w:hideMark/>
          </w:tcPr>
          <w:p w14:paraId="24EC85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2.33E+00</w:t>
            </w:r>
          </w:p>
        </w:tc>
        <w:tc>
          <w:tcPr>
            <w:tcW w:w="700" w:type="dxa"/>
            <w:tcBorders>
              <w:top w:val="nil"/>
              <w:left w:val="nil"/>
              <w:bottom w:val="single" w:sz="4" w:space="0" w:color="auto"/>
              <w:right w:val="single" w:sz="4" w:space="0" w:color="auto"/>
            </w:tcBorders>
            <w:shd w:val="clear" w:color="auto" w:fill="auto"/>
            <w:noWrap/>
            <w:hideMark/>
          </w:tcPr>
          <w:p w14:paraId="20D46E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2.95E-01</w:t>
            </w:r>
          </w:p>
        </w:tc>
        <w:tc>
          <w:tcPr>
            <w:tcW w:w="700" w:type="dxa"/>
            <w:tcBorders>
              <w:top w:val="nil"/>
              <w:left w:val="nil"/>
              <w:bottom w:val="single" w:sz="4" w:space="0" w:color="auto"/>
              <w:right w:val="single" w:sz="4" w:space="0" w:color="auto"/>
            </w:tcBorders>
            <w:shd w:val="clear" w:color="auto" w:fill="auto"/>
            <w:noWrap/>
            <w:hideMark/>
          </w:tcPr>
          <w:p w14:paraId="10B008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-8.24E-01</w:t>
            </w:r>
          </w:p>
        </w:tc>
        <w:tc>
          <w:tcPr>
            <w:tcW w:w="700" w:type="dxa"/>
            <w:tcBorders>
              <w:top w:val="nil"/>
              <w:left w:val="nil"/>
              <w:bottom w:val="single" w:sz="4" w:space="0" w:color="auto"/>
              <w:right w:val="single" w:sz="4" w:space="0" w:color="auto"/>
            </w:tcBorders>
            <w:shd w:val="clear" w:color="auto" w:fill="auto"/>
            <w:noWrap/>
            <w:hideMark/>
          </w:tcPr>
          <w:p w14:paraId="4C4252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7.29E-01</w:t>
            </w:r>
          </w:p>
        </w:tc>
      </w:tr>
      <w:tr w:rsidR="00783E65" w:rsidRPr="00783E65" w14:paraId="10DC0E9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0D2E31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55F39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011CBB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560" w:type="dxa"/>
            <w:tcBorders>
              <w:top w:val="nil"/>
              <w:left w:val="nil"/>
              <w:bottom w:val="single" w:sz="4" w:space="0" w:color="auto"/>
              <w:right w:val="single" w:sz="4" w:space="0" w:color="auto"/>
            </w:tcBorders>
            <w:shd w:val="clear" w:color="auto" w:fill="auto"/>
            <w:noWrap/>
            <w:hideMark/>
          </w:tcPr>
          <w:p w14:paraId="464E5F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7.24E-03</w:t>
            </w:r>
          </w:p>
        </w:tc>
        <w:tc>
          <w:tcPr>
            <w:tcW w:w="580" w:type="dxa"/>
            <w:tcBorders>
              <w:top w:val="nil"/>
              <w:left w:val="nil"/>
              <w:bottom w:val="single" w:sz="4" w:space="0" w:color="auto"/>
              <w:right w:val="single" w:sz="4" w:space="0" w:color="auto"/>
            </w:tcBorders>
            <w:shd w:val="clear" w:color="auto" w:fill="auto"/>
            <w:noWrap/>
            <w:hideMark/>
          </w:tcPr>
          <w:p w14:paraId="47A4EA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600" w:type="dxa"/>
            <w:tcBorders>
              <w:top w:val="nil"/>
              <w:left w:val="nil"/>
              <w:bottom w:val="single" w:sz="4" w:space="0" w:color="auto"/>
              <w:right w:val="single" w:sz="4" w:space="0" w:color="auto"/>
            </w:tcBorders>
            <w:shd w:val="clear" w:color="auto" w:fill="auto"/>
            <w:noWrap/>
            <w:hideMark/>
          </w:tcPr>
          <w:p w14:paraId="1CC62B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600" w:type="dxa"/>
            <w:tcBorders>
              <w:top w:val="nil"/>
              <w:left w:val="nil"/>
              <w:bottom w:val="single" w:sz="4" w:space="0" w:color="auto"/>
              <w:right w:val="single" w:sz="4" w:space="0" w:color="auto"/>
            </w:tcBorders>
            <w:shd w:val="clear" w:color="auto" w:fill="auto"/>
            <w:noWrap/>
            <w:hideMark/>
          </w:tcPr>
          <w:p w14:paraId="797C4A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-2.44E-01</w:t>
            </w:r>
          </w:p>
        </w:tc>
        <w:tc>
          <w:tcPr>
            <w:tcW w:w="560" w:type="dxa"/>
            <w:tcBorders>
              <w:top w:val="nil"/>
              <w:left w:val="nil"/>
              <w:bottom w:val="single" w:sz="4" w:space="0" w:color="auto"/>
              <w:right w:val="single" w:sz="4" w:space="0" w:color="auto"/>
            </w:tcBorders>
            <w:shd w:val="clear" w:color="auto" w:fill="auto"/>
            <w:noWrap/>
            <w:hideMark/>
          </w:tcPr>
          <w:p w14:paraId="303CB4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-2.91E-02</w:t>
            </w:r>
          </w:p>
        </w:tc>
        <w:tc>
          <w:tcPr>
            <w:tcW w:w="580" w:type="dxa"/>
            <w:tcBorders>
              <w:top w:val="nil"/>
              <w:left w:val="nil"/>
              <w:bottom w:val="single" w:sz="4" w:space="0" w:color="auto"/>
              <w:right w:val="single" w:sz="4" w:space="0" w:color="auto"/>
            </w:tcBorders>
            <w:shd w:val="clear" w:color="auto" w:fill="auto"/>
            <w:noWrap/>
            <w:hideMark/>
          </w:tcPr>
          <w:p w14:paraId="23E015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-9.43E-02</w:t>
            </w:r>
          </w:p>
        </w:tc>
        <w:tc>
          <w:tcPr>
            <w:tcW w:w="580" w:type="dxa"/>
            <w:tcBorders>
              <w:top w:val="nil"/>
              <w:left w:val="nil"/>
              <w:bottom w:val="single" w:sz="4" w:space="0" w:color="auto"/>
              <w:right w:val="single" w:sz="4" w:space="0" w:color="auto"/>
            </w:tcBorders>
            <w:shd w:val="clear" w:color="auto" w:fill="auto"/>
            <w:noWrap/>
            <w:hideMark/>
          </w:tcPr>
          <w:p w14:paraId="66AB4E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3.07E-01</w:t>
            </w:r>
          </w:p>
        </w:tc>
        <w:tc>
          <w:tcPr>
            <w:tcW w:w="580" w:type="dxa"/>
            <w:tcBorders>
              <w:top w:val="nil"/>
              <w:left w:val="nil"/>
              <w:bottom w:val="single" w:sz="4" w:space="0" w:color="auto"/>
              <w:right w:val="single" w:sz="4" w:space="0" w:color="auto"/>
            </w:tcBorders>
            <w:shd w:val="clear" w:color="auto" w:fill="auto"/>
            <w:noWrap/>
            <w:hideMark/>
          </w:tcPr>
          <w:p w14:paraId="54E322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-2.57E-01</w:t>
            </w:r>
          </w:p>
        </w:tc>
        <w:tc>
          <w:tcPr>
            <w:tcW w:w="680" w:type="dxa"/>
            <w:tcBorders>
              <w:top w:val="nil"/>
              <w:left w:val="nil"/>
              <w:bottom w:val="single" w:sz="4" w:space="0" w:color="auto"/>
              <w:right w:val="single" w:sz="4" w:space="0" w:color="auto"/>
            </w:tcBorders>
            <w:shd w:val="clear" w:color="auto" w:fill="auto"/>
            <w:noWrap/>
            <w:hideMark/>
          </w:tcPr>
          <w:p w14:paraId="28AEDE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1.68E-01</w:t>
            </w:r>
          </w:p>
        </w:tc>
        <w:tc>
          <w:tcPr>
            <w:tcW w:w="700" w:type="dxa"/>
            <w:tcBorders>
              <w:top w:val="nil"/>
              <w:left w:val="nil"/>
              <w:bottom w:val="single" w:sz="4" w:space="0" w:color="auto"/>
              <w:right w:val="single" w:sz="4" w:space="0" w:color="auto"/>
            </w:tcBorders>
            <w:shd w:val="clear" w:color="auto" w:fill="auto"/>
            <w:noWrap/>
            <w:hideMark/>
          </w:tcPr>
          <w:p w14:paraId="57A7B8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-4.03E-01</w:t>
            </w:r>
          </w:p>
        </w:tc>
        <w:tc>
          <w:tcPr>
            <w:tcW w:w="700" w:type="dxa"/>
            <w:tcBorders>
              <w:top w:val="nil"/>
              <w:left w:val="nil"/>
              <w:bottom w:val="single" w:sz="4" w:space="0" w:color="auto"/>
              <w:right w:val="single" w:sz="4" w:space="0" w:color="auto"/>
            </w:tcBorders>
            <w:shd w:val="clear" w:color="auto" w:fill="auto"/>
            <w:noWrap/>
            <w:hideMark/>
          </w:tcPr>
          <w:p w14:paraId="585410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2.83E-01</w:t>
            </w:r>
          </w:p>
        </w:tc>
        <w:tc>
          <w:tcPr>
            <w:tcW w:w="700" w:type="dxa"/>
            <w:tcBorders>
              <w:top w:val="nil"/>
              <w:left w:val="nil"/>
              <w:bottom w:val="single" w:sz="4" w:space="0" w:color="auto"/>
              <w:right w:val="single" w:sz="4" w:space="0" w:color="auto"/>
            </w:tcBorders>
            <w:shd w:val="clear" w:color="auto" w:fill="auto"/>
            <w:noWrap/>
            <w:hideMark/>
          </w:tcPr>
          <w:p w14:paraId="2BF94B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1.73E-01</w:t>
            </w:r>
          </w:p>
        </w:tc>
        <w:tc>
          <w:tcPr>
            <w:tcW w:w="700" w:type="dxa"/>
            <w:tcBorders>
              <w:top w:val="nil"/>
              <w:left w:val="nil"/>
              <w:bottom w:val="single" w:sz="4" w:space="0" w:color="auto"/>
              <w:right w:val="single" w:sz="4" w:space="0" w:color="auto"/>
            </w:tcBorders>
            <w:shd w:val="clear" w:color="auto" w:fill="auto"/>
            <w:noWrap/>
            <w:hideMark/>
          </w:tcPr>
          <w:p w14:paraId="15D024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-4.17E-01</w:t>
            </w:r>
          </w:p>
        </w:tc>
        <w:tc>
          <w:tcPr>
            <w:tcW w:w="700" w:type="dxa"/>
            <w:tcBorders>
              <w:top w:val="nil"/>
              <w:left w:val="nil"/>
              <w:bottom w:val="single" w:sz="4" w:space="0" w:color="auto"/>
              <w:right w:val="single" w:sz="4" w:space="0" w:color="auto"/>
            </w:tcBorders>
            <w:shd w:val="clear" w:color="auto" w:fill="auto"/>
            <w:noWrap/>
            <w:hideMark/>
          </w:tcPr>
          <w:p w14:paraId="6D0736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2.95E-01</w:t>
            </w:r>
          </w:p>
        </w:tc>
        <w:tc>
          <w:tcPr>
            <w:tcW w:w="700" w:type="dxa"/>
            <w:tcBorders>
              <w:top w:val="nil"/>
              <w:left w:val="nil"/>
              <w:bottom w:val="single" w:sz="4" w:space="0" w:color="auto"/>
              <w:right w:val="single" w:sz="4" w:space="0" w:color="auto"/>
            </w:tcBorders>
            <w:shd w:val="clear" w:color="auto" w:fill="auto"/>
            <w:noWrap/>
            <w:hideMark/>
          </w:tcPr>
          <w:p w14:paraId="48CC03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5.84E-01</w:t>
            </w:r>
          </w:p>
        </w:tc>
        <w:tc>
          <w:tcPr>
            <w:tcW w:w="700" w:type="dxa"/>
            <w:tcBorders>
              <w:top w:val="nil"/>
              <w:left w:val="nil"/>
              <w:bottom w:val="single" w:sz="4" w:space="0" w:color="auto"/>
              <w:right w:val="single" w:sz="4" w:space="0" w:color="auto"/>
            </w:tcBorders>
            <w:shd w:val="clear" w:color="auto" w:fill="auto"/>
            <w:noWrap/>
            <w:hideMark/>
          </w:tcPr>
          <w:p w14:paraId="55B59F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-1.52E+00</w:t>
            </w:r>
          </w:p>
        </w:tc>
        <w:tc>
          <w:tcPr>
            <w:tcW w:w="700" w:type="dxa"/>
            <w:tcBorders>
              <w:top w:val="nil"/>
              <w:left w:val="nil"/>
              <w:bottom w:val="single" w:sz="4" w:space="0" w:color="auto"/>
              <w:right w:val="single" w:sz="4" w:space="0" w:color="auto"/>
            </w:tcBorders>
            <w:shd w:val="clear" w:color="auto" w:fill="auto"/>
            <w:noWrap/>
            <w:hideMark/>
          </w:tcPr>
          <w:p w14:paraId="33BA65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1.15E+00</w:t>
            </w:r>
          </w:p>
        </w:tc>
      </w:tr>
      <w:tr w:rsidR="00783E65" w:rsidRPr="00783E65" w14:paraId="0C7E223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528A82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3C785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78670A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-2.36E-01</w:t>
            </w:r>
          </w:p>
        </w:tc>
        <w:tc>
          <w:tcPr>
            <w:tcW w:w="560" w:type="dxa"/>
            <w:tcBorders>
              <w:top w:val="nil"/>
              <w:left w:val="nil"/>
              <w:bottom w:val="single" w:sz="4" w:space="0" w:color="auto"/>
              <w:right w:val="single" w:sz="4" w:space="0" w:color="auto"/>
            </w:tcBorders>
            <w:shd w:val="clear" w:color="auto" w:fill="auto"/>
            <w:noWrap/>
            <w:hideMark/>
          </w:tcPr>
          <w:p w14:paraId="24072E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-3.21E-02</w:t>
            </w:r>
          </w:p>
        </w:tc>
        <w:tc>
          <w:tcPr>
            <w:tcW w:w="580" w:type="dxa"/>
            <w:tcBorders>
              <w:top w:val="nil"/>
              <w:left w:val="nil"/>
              <w:bottom w:val="single" w:sz="4" w:space="0" w:color="auto"/>
              <w:right w:val="single" w:sz="4" w:space="0" w:color="auto"/>
            </w:tcBorders>
            <w:shd w:val="clear" w:color="auto" w:fill="auto"/>
            <w:noWrap/>
            <w:hideMark/>
          </w:tcPr>
          <w:p w14:paraId="429160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2.36E-01</w:t>
            </w:r>
          </w:p>
        </w:tc>
        <w:tc>
          <w:tcPr>
            <w:tcW w:w="600" w:type="dxa"/>
            <w:tcBorders>
              <w:top w:val="nil"/>
              <w:left w:val="nil"/>
              <w:bottom w:val="single" w:sz="4" w:space="0" w:color="auto"/>
              <w:right w:val="single" w:sz="4" w:space="0" w:color="auto"/>
            </w:tcBorders>
            <w:shd w:val="clear" w:color="auto" w:fill="auto"/>
            <w:noWrap/>
            <w:hideMark/>
          </w:tcPr>
          <w:p w14:paraId="5E334F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2.34E-01</w:t>
            </w:r>
          </w:p>
        </w:tc>
        <w:tc>
          <w:tcPr>
            <w:tcW w:w="600" w:type="dxa"/>
            <w:tcBorders>
              <w:top w:val="nil"/>
              <w:left w:val="nil"/>
              <w:bottom w:val="single" w:sz="4" w:space="0" w:color="auto"/>
              <w:right w:val="single" w:sz="4" w:space="0" w:color="auto"/>
            </w:tcBorders>
            <w:shd w:val="clear" w:color="auto" w:fill="auto"/>
            <w:noWrap/>
            <w:hideMark/>
          </w:tcPr>
          <w:p w14:paraId="717923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6.01E-01</w:t>
            </w:r>
          </w:p>
        </w:tc>
        <w:tc>
          <w:tcPr>
            <w:tcW w:w="560" w:type="dxa"/>
            <w:tcBorders>
              <w:top w:val="nil"/>
              <w:left w:val="nil"/>
              <w:bottom w:val="single" w:sz="4" w:space="0" w:color="auto"/>
              <w:right w:val="single" w:sz="4" w:space="0" w:color="auto"/>
            </w:tcBorders>
            <w:shd w:val="clear" w:color="auto" w:fill="auto"/>
            <w:noWrap/>
            <w:hideMark/>
          </w:tcPr>
          <w:p w14:paraId="4F61B7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8.28E-02</w:t>
            </w:r>
          </w:p>
        </w:tc>
        <w:tc>
          <w:tcPr>
            <w:tcW w:w="580" w:type="dxa"/>
            <w:tcBorders>
              <w:top w:val="nil"/>
              <w:left w:val="nil"/>
              <w:bottom w:val="single" w:sz="4" w:space="0" w:color="auto"/>
              <w:right w:val="single" w:sz="4" w:space="0" w:color="auto"/>
            </w:tcBorders>
            <w:shd w:val="clear" w:color="auto" w:fill="auto"/>
            <w:noWrap/>
            <w:hideMark/>
          </w:tcPr>
          <w:p w14:paraId="72BBC2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580" w:type="dxa"/>
            <w:tcBorders>
              <w:top w:val="nil"/>
              <w:left w:val="nil"/>
              <w:bottom w:val="single" w:sz="4" w:space="0" w:color="auto"/>
              <w:right w:val="single" w:sz="4" w:space="0" w:color="auto"/>
            </w:tcBorders>
            <w:shd w:val="clear" w:color="auto" w:fill="auto"/>
            <w:noWrap/>
            <w:hideMark/>
          </w:tcPr>
          <w:p w14:paraId="2825AF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-7.54E-01</w:t>
            </w:r>
          </w:p>
        </w:tc>
        <w:tc>
          <w:tcPr>
            <w:tcW w:w="580" w:type="dxa"/>
            <w:tcBorders>
              <w:top w:val="nil"/>
              <w:left w:val="nil"/>
              <w:bottom w:val="single" w:sz="4" w:space="0" w:color="auto"/>
              <w:right w:val="single" w:sz="4" w:space="0" w:color="auto"/>
            </w:tcBorders>
            <w:shd w:val="clear" w:color="auto" w:fill="auto"/>
            <w:noWrap/>
            <w:hideMark/>
          </w:tcPr>
          <w:p w14:paraId="48B900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7.16E-01</w:t>
            </w:r>
          </w:p>
        </w:tc>
        <w:tc>
          <w:tcPr>
            <w:tcW w:w="680" w:type="dxa"/>
            <w:tcBorders>
              <w:top w:val="nil"/>
              <w:left w:val="nil"/>
              <w:bottom w:val="single" w:sz="4" w:space="0" w:color="auto"/>
              <w:right w:val="single" w:sz="4" w:space="0" w:color="auto"/>
            </w:tcBorders>
            <w:shd w:val="clear" w:color="auto" w:fill="auto"/>
            <w:noWrap/>
            <w:hideMark/>
          </w:tcPr>
          <w:p w14:paraId="7C628C7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-4.03E-01</w:t>
            </w:r>
          </w:p>
        </w:tc>
        <w:tc>
          <w:tcPr>
            <w:tcW w:w="700" w:type="dxa"/>
            <w:tcBorders>
              <w:top w:val="nil"/>
              <w:left w:val="nil"/>
              <w:bottom w:val="single" w:sz="4" w:space="0" w:color="auto"/>
              <w:right w:val="single" w:sz="4" w:space="0" w:color="auto"/>
            </w:tcBorders>
            <w:shd w:val="clear" w:color="auto" w:fill="auto"/>
            <w:noWrap/>
            <w:hideMark/>
          </w:tcPr>
          <w:p w14:paraId="6BB30F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1.03E+00</w:t>
            </w:r>
          </w:p>
        </w:tc>
        <w:tc>
          <w:tcPr>
            <w:tcW w:w="700" w:type="dxa"/>
            <w:tcBorders>
              <w:top w:val="nil"/>
              <w:left w:val="nil"/>
              <w:bottom w:val="single" w:sz="4" w:space="0" w:color="auto"/>
              <w:right w:val="single" w:sz="4" w:space="0" w:color="auto"/>
            </w:tcBorders>
            <w:shd w:val="clear" w:color="auto" w:fill="auto"/>
            <w:noWrap/>
            <w:hideMark/>
          </w:tcPr>
          <w:p w14:paraId="4F5899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-7.90E-01</w:t>
            </w:r>
          </w:p>
        </w:tc>
        <w:tc>
          <w:tcPr>
            <w:tcW w:w="700" w:type="dxa"/>
            <w:tcBorders>
              <w:top w:val="nil"/>
              <w:left w:val="nil"/>
              <w:bottom w:val="single" w:sz="4" w:space="0" w:color="auto"/>
              <w:right w:val="single" w:sz="4" w:space="0" w:color="auto"/>
            </w:tcBorders>
            <w:shd w:val="clear" w:color="auto" w:fill="auto"/>
            <w:noWrap/>
            <w:hideMark/>
          </w:tcPr>
          <w:p w14:paraId="14F9C0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-4.16E-01</w:t>
            </w:r>
          </w:p>
        </w:tc>
        <w:tc>
          <w:tcPr>
            <w:tcW w:w="700" w:type="dxa"/>
            <w:tcBorders>
              <w:top w:val="nil"/>
              <w:left w:val="nil"/>
              <w:bottom w:val="single" w:sz="4" w:space="0" w:color="auto"/>
              <w:right w:val="single" w:sz="4" w:space="0" w:color="auto"/>
            </w:tcBorders>
            <w:shd w:val="clear" w:color="auto" w:fill="auto"/>
            <w:noWrap/>
            <w:hideMark/>
          </w:tcPr>
          <w:p w14:paraId="4C661D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1.06E+00</w:t>
            </w:r>
          </w:p>
        </w:tc>
        <w:tc>
          <w:tcPr>
            <w:tcW w:w="700" w:type="dxa"/>
            <w:tcBorders>
              <w:top w:val="nil"/>
              <w:left w:val="nil"/>
              <w:bottom w:val="single" w:sz="4" w:space="0" w:color="auto"/>
              <w:right w:val="single" w:sz="4" w:space="0" w:color="auto"/>
            </w:tcBorders>
            <w:shd w:val="clear" w:color="auto" w:fill="auto"/>
            <w:noWrap/>
            <w:hideMark/>
          </w:tcPr>
          <w:p w14:paraId="048054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-8.24E-01</w:t>
            </w:r>
          </w:p>
        </w:tc>
        <w:tc>
          <w:tcPr>
            <w:tcW w:w="700" w:type="dxa"/>
            <w:tcBorders>
              <w:top w:val="nil"/>
              <w:left w:val="nil"/>
              <w:bottom w:val="single" w:sz="4" w:space="0" w:color="auto"/>
              <w:right w:val="single" w:sz="4" w:space="0" w:color="auto"/>
            </w:tcBorders>
            <w:shd w:val="clear" w:color="auto" w:fill="auto"/>
            <w:noWrap/>
            <w:hideMark/>
          </w:tcPr>
          <w:p w14:paraId="4A29CC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-1.52E+00</w:t>
            </w:r>
          </w:p>
        </w:tc>
        <w:tc>
          <w:tcPr>
            <w:tcW w:w="700" w:type="dxa"/>
            <w:tcBorders>
              <w:top w:val="nil"/>
              <w:left w:val="nil"/>
              <w:bottom w:val="single" w:sz="4" w:space="0" w:color="auto"/>
              <w:right w:val="single" w:sz="4" w:space="0" w:color="auto"/>
            </w:tcBorders>
            <w:shd w:val="clear" w:color="auto" w:fill="auto"/>
            <w:noWrap/>
            <w:hideMark/>
          </w:tcPr>
          <w:p w14:paraId="40A9D7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4.82E+00</w:t>
            </w:r>
          </w:p>
        </w:tc>
        <w:tc>
          <w:tcPr>
            <w:tcW w:w="700" w:type="dxa"/>
            <w:tcBorders>
              <w:top w:val="nil"/>
              <w:left w:val="nil"/>
              <w:bottom w:val="single" w:sz="4" w:space="0" w:color="auto"/>
              <w:right w:val="single" w:sz="4" w:space="0" w:color="auto"/>
            </w:tcBorders>
            <w:shd w:val="clear" w:color="auto" w:fill="auto"/>
            <w:noWrap/>
            <w:hideMark/>
          </w:tcPr>
          <w:p w14:paraId="4EC8E8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-4.45E+00</w:t>
            </w:r>
          </w:p>
        </w:tc>
      </w:tr>
      <w:tr w:rsidR="00783E65" w:rsidRPr="00783E65" w14:paraId="3C2952D2"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DF364D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D710D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551965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1.09E-01</w:t>
            </w:r>
          </w:p>
        </w:tc>
        <w:tc>
          <w:tcPr>
            <w:tcW w:w="560" w:type="dxa"/>
            <w:tcBorders>
              <w:top w:val="nil"/>
              <w:left w:val="nil"/>
              <w:bottom w:val="single" w:sz="4" w:space="0" w:color="auto"/>
              <w:right w:val="single" w:sz="4" w:space="0" w:color="auto"/>
            </w:tcBorders>
            <w:shd w:val="clear" w:color="auto" w:fill="auto"/>
            <w:noWrap/>
            <w:hideMark/>
          </w:tcPr>
          <w:p w14:paraId="4A5E51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3.68E-02</w:t>
            </w:r>
          </w:p>
        </w:tc>
        <w:tc>
          <w:tcPr>
            <w:tcW w:w="580" w:type="dxa"/>
            <w:tcBorders>
              <w:top w:val="nil"/>
              <w:left w:val="nil"/>
              <w:bottom w:val="single" w:sz="4" w:space="0" w:color="auto"/>
              <w:right w:val="single" w:sz="4" w:space="0" w:color="auto"/>
            </w:tcBorders>
            <w:shd w:val="clear" w:color="auto" w:fill="auto"/>
            <w:noWrap/>
            <w:hideMark/>
          </w:tcPr>
          <w:p w14:paraId="1F6E2E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-1.53E-01</w:t>
            </w:r>
          </w:p>
        </w:tc>
        <w:tc>
          <w:tcPr>
            <w:tcW w:w="600" w:type="dxa"/>
            <w:tcBorders>
              <w:top w:val="nil"/>
              <w:left w:val="nil"/>
              <w:bottom w:val="single" w:sz="4" w:space="0" w:color="auto"/>
              <w:right w:val="single" w:sz="4" w:space="0" w:color="auto"/>
            </w:tcBorders>
            <w:shd w:val="clear" w:color="auto" w:fill="auto"/>
            <w:noWrap/>
            <w:hideMark/>
          </w:tcPr>
          <w:p w14:paraId="60F355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600" w:type="dxa"/>
            <w:tcBorders>
              <w:top w:val="nil"/>
              <w:left w:val="nil"/>
              <w:bottom w:val="single" w:sz="4" w:space="0" w:color="auto"/>
              <w:right w:val="single" w:sz="4" w:space="0" w:color="auto"/>
            </w:tcBorders>
            <w:shd w:val="clear" w:color="auto" w:fill="auto"/>
            <w:noWrap/>
            <w:hideMark/>
          </w:tcPr>
          <w:p w14:paraId="7227EB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-4.68E-01</w:t>
            </w:r>
          </w:p>
        </w:tc>
        <w:tc>
          <w:tcPr>
            <w:tcW w:w="560" w:type="dxa"/>
            <w:tcBorders>
              <w:top w:val="nil"/>
              <w:left w:val="nil"/>
              <w:bottom w:val="single" w:sz="4" w:space="0" w:color="auto"/>
              <w:right w:val="single" w:sz="4" w:space="0" w:color="auto"/>
            </w:tcBorders>
            <w:shd w:val="clear" w:color="auto" w:fill="auto"/>
            <w:noWrap/>
            <w:hideMark/>
          </w:tcPr>
          <w:p w14:paraId="007075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-6.87E-02</w:t>
            </w:r>
          </w:p>
        </w:tc>
        <w:tc>
          <w:tcPr>
            <w:tcW w:w="580" w:type="dxa"/>
            <w:tcBorders>
              <w:top w:val="nil"/>
              <w:left w:val="nil"/>
              <w:bottom w:val="single" w:sz="4" w:space="0" w:color="auto"/>
              <w:right w:val="single" w:sz="4" w:space="0" w:color="auto"/>
            </w:tcBorders>
            <w:shd w:val="clear" w:color="auto" w:fill="auto"/>
            <w:noWrap/>
            <w:hideMark/>
          </w:tcPr>
          <w:p w14:paraId="75693E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-1.11E-01</w:t>
            </w:r>
          </w:p>
        </w:tc>
        <w:tc>
          <w:tcPr>
            <w:tcW w:w="580" w:type="dxa"/>
            <w:tcBorders>
              <w:top w:val="nil"/>
              <w:left w:val="nil"/>
              <w:bottom w:val="single" w:sz="4" w:space="0" w:color="auto"/>
              <w:right w:val="single" w:sz="4" w:space="0" w:color="auto"/>
            </w:tcBorders>
            <w:shd w:val="clear" w:color="auto" w:fill="auto"/>
            <w:noWrap/>
            <w:hideMark/>
          </w:tcPr>
          <w:p w14:paraId="619149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5.66E-01</w:t>
            </w:r>
          </w:p>
        </w:tc>
        <w:tc>
          <w:tcPr>
            <w:tcW w:w="580" w:type="dxa"/>
            <w:tcBorders>
              <w:top w:val="nil"/>
              <w:left w:val="nil"/>
              <w:bottom w:val="single" w:sz="4" w:space="0" w:color="auto"/>
              <w:right w:val="single" w:sz="4" w:space="0" w:color="auto"/>
            </w:tcBorders>
            <w:shd w:val="clear" w:color="auto" w:fill="auto"/>
            <w:noWrap/>
            <w:hideMark/>
          </w:tcPr>
          <w:p w14:paraId="1DCA9F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-6.39E-01</w:t>
            </w:r>
          </w:p>
        </w:tc>
        <w:tc>
          <w:tcPr>
            <w:tcW w:w="680" w:type="dxa"/>
            <w:tcBorders>
              <w:top w:val="nil"/>
              <w:left w:val="nil"/>
              <w:bottom w:val="single" w:sz="4" w:space="0" w:color="auto"/>
              <w:right w:val="single" w:sz="4" w:space="0" w:color="auto"/>
            </w:tcBorders>
            <w:shd w:val="clear" w:color="auto" w:fill="auto"/>
            <w:noWrap/>
            <w:hideMark/>
          </w:tcPr>
          <w:p w14:paraId="014F85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2.83E-01</w:t>
            </w:r>
          </w:p>
        </w:tc>
        <w:tc>
          <w:tcPr>
            <w:tcW w:w="700" w:type="dxa"/>
            <w:tcBorders>
              <w:top w:val="nil"/>
              <w:left w:val="nil"/>
              <w:bottom w:val="single" w:sz="4" w:space="0" w:color="auto"/>
              <w:right w:val="single" w:sz="4" w:space="0" w:color="auto"/>
            </w:tcBorders>
            <w:shd w:val="clear" w:color="auto" w:fill="auto"/>
            <w:noWrap/>
            <w:hideMark/>
          </w:tcPr>
          <w:p w14:paraId="62B20E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-7.90E-01</w:t>
            </w:r>
          </w:p>
        </w:tc>
        <w:tc>
          <w:tcPr>
            <w:tcW w:w="700" w:type="dxa"/>
            <w:tcBorders>
              <w:top w:val="nil"/>
              <w:left w:val="nil"/>
              <w:bottom w:val="single" w:sz="4" w:space="0" w:color="auto"/>
              <w:right w:val="single" w:sz="4" w:space="0" w:color="auto"/>
            </w:tcBorders>
            <w:shd w:val="clear" w:color="auto" w:fill="auto"/>
            <w:noWrap/>
            <w:hideMark/>
          </w:tcPr>
          <w:p w14:paraId="63E855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7.02E-01</w:t>
            </w:r>
          </w:p>
        </w:tc>
        <w:tc>
          <w:tcPr>
            <w:tcW w:w="700" w:type="dxa"/>
            <w:tcBorders>
              <w:top w:val="nil"/>
              <w:left w:val="nil"/>
              <w:bottom w:val="single" w:sz="4" w:space="0" w:color="auto"/>
              <w:right w:val="single" w:sz="4" w:space="0" w:color="auto"/>
            </w:tcBorders>
            <w:shd w:val="clear" w:color="auto" w:fill="auto"/>
            <w:noWrap/>
            <w:hideMark/>
          </w:tcPr>
          <w:p w14:paraId="63132D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2.93E-01</w:t>
            </w:r>
          </w:p>
        </w:tc>
        <w:tc>
          <w:tcPr>
            <w:tcW w:w="700" w:type="dxa"/>
            <w:tcBorders>
              <w:top w:val="nil"/>
              <w:left w:val="nil"/>
              <w:bottom w:val="single" w:sz="4" w:space="0" w:color="auto"/>
              <w:right w:val="single" w:sz="4" w:space="0" w:color="auto"/>
            </w:tcBorders>
            <w:shd w:val="clear" w:color="auto" w:fill="auto"/>
            <w:noWrap/>
            <w:hideMark/>
          </w:tcPr>
          <w:p w14:paraId="71B47C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-8.22E-01</w:t>
            </w:r>
          </w:p>
        </w:tc>
        <w:tc>
          <w:tcPr>
            <w:tcW w:w="700" w:type="dxa"/>
            <w:tcBorders>
              <w:top w:val="nil"/>
              <w:left w:val="nil"/>
              <w:bottom w:val="single" w:sz="4" w:space="0" w:color="auto"/>
              <w:right w:val="single" w:sz="4" w:space="0" w:color="auto"/>
            </w:tcBorders>
            <w:shd w:val="clear" w:color="auto" w:fill="auto"/>
            <w:noWrap/>
            <w:hideMark/>
          </w:tcPr>
          <w:p w14:paraId="3423C07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7.29E-01</w:t>
            </w:r>
          </w:p>
        </w:tc>
        <w:tc>
          <w:tcPr>
            <w:tcW w:w="700" w:type="dxa"/>
            <w:tcBorders>
              <w:top w:val="nil"/>
              <w:left w:val="nil"/>
              <w:bottom w:val="single" w:sz="4" w:space="0" w:color="auto"/>
              <w:right w:val="single" w:sz="4" w:space="0" w:color="auto"/>
            </w:tcBorders>
            <w:shd w:val="clear" w:color="auto" w:fill="auto"/>
            <w:noWrap/>
            <w:hideMark/>
          </w:tcPr>
          <w:p w14:paraId="5A9AD3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1.15E+00</w:t>
            </w:r>
          </w:p>
        </w:tc>
        <w:tc>
          <w:tcPr>
            <w:tcW w:w="700" w:type="dxa"/>
            <w:tcBorders>
              <w:top w:val="nil"/>
              <w:left w:val="nil"/>
              <w:bottom w:val="single" w:sz="4" w:space="0" w:color="auto"/>
              <w:right w:val="single" w:sz="4" w:space="0" w:color="auto"/>
            </w:tcBorders>
            <w:shd w:val="clear" w:color="auto" w:fill="auto"/>
            <w:noWrap/>
            <w:hideMark/>
          </w:tcPr>
          <w:p w14:paraId="00BCE3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-4.45E+00</w:t>
            </w:r>
          </w:p>
        </w:tc>
        <w:tc>
          <w:tcPr>
            <w:tcW w:w="700" w:type="dxa"/>
            <w:tcBorders>
              <w:top w:val="nil"/>
              <w:left w:val="nil"/>
              <w:bottom w:val="single" w:sz="4" w:space="0" w:color="auto"/>
              <w:right w:val="single" w:sz="4" w:space="0" w:color="auto"/>
            </w:tcBorders>
            <w:shd w:val="clear" w:color="auto" w:fill="auto"/>
            <w:noWrap/>
            <w:hideMark/>
          </w:tcPr>
          <w:p w14:paraId="6963FE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4.86E+00</w:t>
            </w:r>
          </w:p>
        </w:tc>
      </w:tr>
      <w:tr w:rsidR="00783E65" w:rsidRPr="00783E65" w14:paraId="6DDB390E"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185B214D" w14:textId="72A2A9CA"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 xml:space="preserve">White IDU </w:t>
            </w:r>
            <w:r w:rsidR="00CE4E6C">
              <w:rPr>
                <w:rFonts w:ascii="Calibri" w:hAnsi="Calibri" w:cs="Calibri"/>
                <w:color w:val="FFFFFF"/>
                <w:sz w:val="10"/>
                <w:szCs w:val="10"/>
              </w:rPr>
              <w:t>Women</w:t>
            </w:r>
          </w:p>
        </w:tc>
        <w:tc>
          <w:tcPr>
            <w:tcW w:w="700" w:type="dxa"/>
            <w:tcBorders>
              <w:top w:val="nil"/>
              <w:left w:val="nil"/>
              <w:bottom w:val="single" w:sz="4" w:space="0" w:color="auto"/>
              <w:right w:val="single" w:sz="4" w:space="0" w:color="auto"/>
            </w:tcBorders>
            <w:shd w:val="clear" w:color="auto" w:fill="auto"/>
            <w:noWrap/>
            <w:hideMark/>
          </w:tcPr>
          <w:p w14:paraId="7B1946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13BB8A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1.27E+00</w:t>
            </w:r>
          </w:p>
        </w:tc>
        <w:tc>
          <w:tcPr>
            <w:tcW w:w="560" w:type="dxa"/>
            <w:tcBorders>
              <w:top w:val="nil"/>
              <w:left w:val="nil"/>
              <w:bottom w:val="single" w:sz="4" w:space="0" w:color="auto"/>
              <w:right w:val="single" w:sz="4" w:space="0" w:color="auto"/>
            </w:tcBorders>
            <w:shd w:val="clear" w:color="auto" w:fill="auto"/>
            <w:noWrap/>
            <w:hideMark/>
          </w:tcPr>
          <w:p w14:paraId="1CB32E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580" w:type="dxa"/>
            <w:tcBorders>
              <w:top w:val="nil"/>
              <w:left w:val="nil"/>
              <w:bottom w:val="single" w:sz="4" w:space="0" w:color="auto"/>
              <w:right w:val="single" w:sz="4" w:space="0" w:color="auto"/>
            </w:tcBorders>
            <w:shd w:val="clear" w:color="auto" w:fill="auto"/>
            <w:noWrap/>
            <w:hideMark/>
          </w:tcPr>
          <w:p w14:paraId="210758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-2.83E-01</w:t>
            </w:r>
          </w:p>
        </w:tc>
        <w:tc>
          <w:tcPr>
            <w:tcW w:w="600" w:type="dxa"/>
            <w:tcBorders>
              <w:top w:val="nil"/>
              <w:left w:val="nil"/>
              <w:bottom w:val="single" w:sz="4" w:space="0" w:color="auto"/>
              <w:right w:val="single" w:sz="4" w:space="0" w:color="auto"/>
            </w:tcBorders>
            <w:shd w:val="clear" w:color="auto" w:fill="auto"/>
            <w:noWrap/>
            <w:hideMark/>
          </w:tcPr>
          <w:p w14:paraId="31E817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-3.08E-01</w:t>
            </w:r>
          </w:p>
        </w:tc>
        <w:tc>
          <w:tcPr>
            <w:tcW w:w="600" w:type="dxa"/>
            <w:tcBorders>
              <w:top w:val="nil"/>
              <w:left w:val="nil"/>
              <w:bottom w:val="single" w:sz="4" w:space="0" w:color="auto"/>
              <w:right w:val="single" w:sz="4" w:space="0" w:color="auto"/>
            </w:tcBorders>
            <w:shd w:val="clear" w:color="auto" w:fill="auto"/>
            <w:noWrap/>
            <w:hideMark/>
          </w:tcPr>
          <w:p w14:paraId="2FE902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-2.88E-01</w:t>
            </w:r>
          </w:p>
        </w:tc>
        <w:tc>
          <w:tcPr>
            <w:tcW w:w="560" w:type="dxa"/>
            <w:tcBorders>
              <w:top w:val="nil"/>
              <w:left w:val="nil"/>
              <w:bottom w:val="single" w:sz="4" w:space="0" w:color="auto"/>
              <w:right w:val="single" w:sz="4" w:space="0" w:color="auto"/>
            </w:tcBorders>
            <w:shd w:val="clear" w:color="auto" w:fill="auto"/>
            <w:noWrap/>
            <w:hideMark/>
          </w:tcPr>
          <w:p w14:paraId="1912F5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580" w:type="dxa"/>
            <w:tcBorders>
              <w:top w:val="nil"/>
              <w:left w:val="nil"/>
              <w:bottom w:val="single" w:sz="4" w:space="0" w:color="auto"/>
              <w:right w:val="single" w:sz="4" w:space="0" w:color="auto"/>
            </w:tcBorders>
            <w:shd w:val="clear" w:color="auto" w:fill="auto"/>
            <w:noWrap/>
            <w:hideMark/>
          </w:tcPr>
          <w:p w14:paraId="0762C3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2.73E-01</w:t>
            </w:r>
          </w:p>
        </w:tc>
        <w:tc>
          <w:tcPr>
            <w:tcW w:w="580" w:type="dxa"/>
            <w:tcBorders>
              <w:top w:val="nil"/>
              <w:left w:val="nil"/>
              <w:bottom w:val="single" w:sz="4" w:space="0" w:color="auto"/>
              <w:right w:val="single" w:sz="4" w:space="0" w:color="auto"/>
            </w:tcBorders>
            <w:shd w:val="clear" w:color="auto" w:fill="auto"/>
            <w:noWrap/>
            <w:hideMark/>
          </w:tcPr>
          <w:p w14:paraId="72E145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-2.88E-01</w:t>
            </w:r>
          </w:p>
        </w:tc>
        <w:tc>
          <w:tcPr>
            <w:tcW w:w="580" w:type="dxa"/>
            <w:tcBorders>
              <w:top w:val="nil"/>
              <w:left w:val="nil"/>
              <w:bottom w:val="single" w:sz="4" w:space="0" w:color="auto"/>
              <w:right w:val="single" w:sz="4" w:space="0" w:color="auto"/>
            </w:tcBorders>
            <w:shd w:val="clear" w:color="auto" w:fill="auto"/>
            <w:noWrap/>
            <w:hideMark/>
          </w:tcPr>
          <w:p w14:paraId="47437E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5.80E-02</w:t>
            </w:r>
          </w:p>
        </w:tc>
        <w:tc>
          <w:tcPr>
            <w:tcW w:w="680" w:type="dxa"/>
            <w:tcBorders>
              <w:top w:val="nil"/>
              <w:left w:val="nil"/>
              <w:bottom w:val="single" w:sz="4" w:space="0" w:color="auto"/>
              <w:right w:val="single" w:sz="4" w:space="0" w:color="auto"/>
            </w:tcBorders>
            <w:shd w:val="clear" w:color="auto" w:fill="auto"/>
            <w:noWrap/>
            <w:hideMark/>
          </w:tcPr>
          <w:p w14:paraId="035E3D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7.09E-02</w:t>
            </w:r>
          </w:p>
        </w:tc>
        <w:tc>
          <w:tcPr>
            <w:tcW w:w="700" w:type="dxa"/>
            <w:tcBorders>
              <w:top w:val="nil"/>
              <w:left w:val="nil"/>
              <w:bottom w:val="single" w:sz="4" w:space="0" w:color="auto"/>
              <w:right w:val="single" w:sz="4" w:space="0" w:color="auto"/>
            </w:tcBorders>
            <w:shd w:val="clear" w:color="auto" w:fill="auto"/>
            <w:noWrap/>
            <w:hideMark/>
          </w:tcPr>
          <w:p w14:paraId="516E4F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-8.97E-02</w:t>
            </w:r>
          </w:p>
        </w:tc>
        <w:tc>
          <w:tcPr>
            <w:tcW w:w="700" w:type="dxa"/>
            <w:tcBorders>
              <w:top w:val="nil"/>
              <w:left w:val="nil"/>
              <w:bottom w:val="single" w:sz="4" w:space="0" w:color="auto"/>
              <w:right w:val="single" w:sz="4" w:space="0" w:color="auto"/>
            </w:tcBorders>
            <w:shd w:val="clear" w:color="auto" w:fill="auto"/>
            <w:noWrap/>
            <w:hideMark/>
          </w:tcPr>
          <w:p w14:paraId="0FFE2C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-3.90E-02</w:t>
            </w:r>
          </w:p>
        </w:tc>
        <w:tc>
          <w:tcPr>
            <w:tcW w:w="700" w:type="dxa"/>
            <w:tcBorders>
              <w:top w:val="nil"/>
              <w:left w:val="nil"/>
              <w:bottom w:val="single" w:sz="4" w:space="0" w:color="auto"/>
              <w:right w:val="single" w:sz="4" w:space="0" w:color="auto"/>
            </w:tcBorders>
            <w:shd w:val="clear" w:color="auto" w:fill="auto"/>
            <w:noWrap/>
            <w:hideMark/>
          </w:tcPr>
          <w:p w14:paraId="24EB70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700" w:type="dxa"/>
            <w:tcBorders>
              <w:top w:val="nil"/>
              <w:left w:val="nil"/>
              <w:bottom w:val="single" w:sz="4" w:space="0" w:color="auto"/>
              <w:right w:val="single" w:sz="4" w:space="0" w:color="auto"/>
            </w:tcBorders>
            <w:shd w:val="clear" w:color="auto" w:fill="auto"/>
            <w:noWrap/>
            <w:hideMark/>
          </w:tcPr>
          <w:p w14:paraId="773EC0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-4.40E-01</w:t>
            </w:r>
          </w:p>
        </w:tc>
        <w:tc>
          <w:tcPr>
            <w:tcW w:w="700" w:type="dxa"/>
            <w:tcBorders>
              <w:top w:val="nil"/>
              <w:left w:val="nil"/>
              <w:bottom w:val="single" w:sz="4" w:space="0" w:color="auto"/>
              <w:right w:val="single" w:sz="4" w:space="0" w:color="auto"/>
            </w:tcBorders>
            <w:shd w:val="clear" w:color="auto" w:fill="auto"/>
            <w:noWrap/>
            <w:hideMark/>
          </w:tcPr>
          <w:p w14:paraId="3D61AE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2.31E-01</w:t>
            </w:r>
          </w:p>
        </w:tc>
        <w:tc>
          <w:tcPr>
            <w:tcW w:w="700" w:type="dxa"/>
            <w:tcBorders>
              <w:top w:val="nil"/>
              <w:left w:val="nil"/>
              <w:bottom w:val="single" w:sz="4" w:space="0" w:color="auto"/>
              <w:right w:val="single" w:sz="4" w:space="0" w:color="auto"/>
            </w:tcBorders>
            <w:shd w:val="clear" w:color="auto" w:fill="auto"/>
            <w:noWrap/>
            <w:hideMark/>
          </w:tcPr>
          <w:p w14:paraId="676A12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8.01E-02</w:t>
            </w:r>
          </w:p>
        </w:tc>
        <w:tc>
          <w:tcPr>
            <w:tcW w:w="700" w:type="dxa"/>
            <w:tcBorders>
              <w:top w:val="nil"/>
              <w:left w:val="nil"/>
              <w:bottom w:val="single" w:sz="4" w:space="0" w:color="auto"/>
              <w:right w:val="single" w:sz="4" w:space="0" w:color="auto"/>
            </w:tcBorders>
            <w:shd w:val="clear" w:color="auto" w:fill="auto"/>
            <w:noWrap/>
            <w:hideMark/>
          </w:tcPr>
          <w:p w14:paraId="6B6207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700" w:type="dxa"/>
            <w:tcBorders>
              <w:top w:val="nil"/>
              <w:left w:val="nil"/>
              <w:bottom w:val="single" w:sz="4" w:space="0" w:color="auto"/>
              <w:right w:val="single" w:sz="4" w:space="0" w:color="auto"/>
            </w:tcBorders>
            <w:shd w:val="clear" w:color="auto" w:fill="auto"/>
            <w:noWrap/>
            <w:hideMark/>
          </w:tcPr>
          <w:p w14:paraId="2AC54B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r>
      <w:tr w:rsidR="00783E65" w:rsidRPr="00783E65" w14:paraId="1AD18232"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E28CA2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DE0A5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3E4066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560" w:type="dxa"/>
            <w:tcBorders>
              <w:top w:val="nil"/>
              <w:left w:val="nil"/>
              <w:bottom w:val="single" w:sz="4" w:space="0" w:color="auto"/>
              <w:right w:val="single" w:sz="4" w:space="0" w:color="auto"/>
            </w:tcBorders>
            <w:shd w:val="clear" w:color="auto" w:fill="auto"/>
            <w:noWrap/>
            <w:hideMark/>
          </w:tcPr>
          <w:p w14:paraId="47BBD7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4.87E-02</w:t>
            </w:r>
          </w:p>
        </w:tc>
        <w:tc>
          <w:tcPr>
            <w:tcW w:w="580" w:type="dxa"/>
            <w:tcBorders>
              <w:top w:val="nil"/>
              <w:left w:val="nil"/>
              <w:bottom w:val="single" w:sz="4" w:space="0" w:color="auto"/>
              <w:right w:val="single" w:sz="4" w:space="0" w:color="auto"/>
            </w:tcBorders>
            <w:shd w:val="clear" w:color="auto" w:fill="auto"/>
            <w:noWrap/>
            <w:hideMark/>
          </w:tcPr>
          <w:p w14:paraId="0C5639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4.52E-03</w:t>
            </w:r>
          </w:p>
        </w:tc>
        <w:tc>
          <w:tcPr>
            <w:tcW w:w="600" w:type="dxa"/>
            <w:tcBorders>
              <w:top w:val="nil"/>
              <w:left w:val="nil"/>
              <w:bottom w:val="single" w:sz="4" w:space="0" w:color="auto"/>
              <w:right w:val="single" w:sz="4" w:space="0" w:color="auto"/>
            </w:tcBorders>
            <w:shd w:val="clear" w:color="auto" w:fill="auto"/>
            <w:noWrap/>
            <w:hideMark/>
          </w:tcPr>
          <w:p w14:paraId="62F4E7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9.37E-03</w:t>
            </w:r>
          </w:p>
        </w:tc>
        <w:tc>
          <w:tcPr>
            <w:tcW w:w="600" w:type="dxa"/>
            <w:tcBorders>
              <w:top w:val="nil"/>
              <w:left w:val="nil"/>
              <w:bottom w:val="single" w:sz="4" w:space="0" w:color="auto"/>
              <w:right w:val="single" w:sz="4" w:space="0" w:color="auto"/>
            </w:tcBorders>
            <w:shd w:val="clear" w:color="auto" w:fill="auto"/>
            <w:noWrap/>
            <w:hideMark/>
          </w:tcPr>
          <w:p w14:paraId="686804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-2.24E-02</w:t>
            </w:r>
          </w:p>
        </w:tc>
        <w:tc>
          <w:tcPr>
            <w:tcW w:w="560" w:type="dxa"/>
            <w:tcBorders>
              <w:top w:val="nil"/>
              <w:left w:val="nil"/>
              <w:bottom w:val="single" w:sz="4" w:space="0" w:color="auto"/>
              <w:right w:val="single" w:sz="4" w:space="0" w:color="auto"/>
            </w:tcBorders>
            <w:shd w:val="clear" w:color="auto" w:fill="auto"/>
            <w:noWrap/>
            <w:hideMark/>
          </w:tcPr>
          <w:p w14:paraId="7993C8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-3.20E-03</w:t>
            </w:r>
          </w:p>
        </w:tc>
        <w:tc>
          <w:tcPr>
            <w:tcW w:w="580" w:type="dxa"/>
            <w:tcBorders>
              <w:top w:val="nil"/>
              <w:left w:val="nil"/>
              <w:bottom w:val="single" w:sz="4" w:space="0" w:color="auto"/>
              <w:right w:val="single" w:sz="4" w:space="0" w:color="auto"/>
            </w:tcBorders>
            <w:shd w:val="clear" w:color="auto" w:fill="auto"/>
            <w:noWrap/>
            <w:hideMark/>
          </w:tcPr>
          <w:p w14:paraId="358792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7.13E-03</w:t>
            </w:r>
          </w:p>
        </w:tc>
        <w:tc>
          <w:tcPr>
            <w:tcW w:w="580" w:type="dxa"/>
            <w:tcBorders>
              <w:top w:val="nil"/>
              <w:left w:val="nil"/>
              <w:bottom w:val="single" w:sz="4" w:space="0" w:color="auto"/>
              <w:right w:val="single" w:sz="4" w:space="0" w:color="auto"/>
            </w:tcBorders>
            <w:shd w:val="clear" w:color="auto" w:fill="auto"/>
            <w:noWrap/>
            <w:hideMark/>
          </w:tcPr>
          <w:p w14:paraId="2CFC10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-1.38E-02</w:t>
            </w:r>
          </w:p>
        </w:tc>
        <w:tc>
          <w:tcPr>
            <w:tcW w:w="580" w:type="dxa"/>
            <w:tcBorders>
              <w:top w:val="nil"/>
              <w:left w:val="nil"/>
              <w:bottom w:val="single" w:sz="4" w:space="0" w:color="auto"/>
              <w:right w:val="single" w:sz="4" w:space="0" w:color="auto"/>
            </w:tcBorders>
            <w:shd w:val="clear" w:color="auto" w:fill="auto"/>
            <w:noWrap/>
            <w:hideMark/>
          </w:tcPr>
          <w:p w14:paraId="5D1805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8.47E-04</w:t>
            </w:r>
          </w:p>
        </w:tc>
        <w:tc>
          <w:tcPr>
            <w:tcW w:w="680" w:type="dxa"/>
            <w:tcBorders>
              <w:top w:val="nil"/>
              <w:left w:val="nil"/>
              <w:bottom w:val="single" w:sz="4" w:space="0" w:color="auto"/>
              <w:right w:val="single" w:sz="4" w:space="0" w:color="auto"/>
            </w:tcBorders>
            <w:shd w:val="clear" w:color="auto" w:fill="auto"/>
            <w:noWrap/>
            <w:hideMark/>
          </w:tcPr>
          <w:p w14:paraId="7DA549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-7.97E-03</w:t>
            </w:r>
          </w:p>
        </w:tc>
        <w:tc>
          <w:tcPr>
            <w:tcW w:w="700" w:type="dxa"/>
            <w:tcBorders>
              <w:top w:val="nil"/>
              <w:left w:val="nil"/>
              <w:bottom w:val="single" w:sz="4" w:space="0" w:color="auto"/>
              <w:right w:val="single" w:sz="4" w:space="0" w:color="auto"/>
            </w:tcBorders>
            <w:shd w:val="clear" w:color="auto" w:fill="auto"/>
            <w:noWrap/>
            <w:hideMark/>
          </w:tcPr>
          <w:p w14:paraId="49053E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8.76E-03</w:t>
            </w:r>
          </w:p>
        </w:tc>
        <w:tc>
          <w:tcPr>
            <w:tcW w:w="700" w:type="dxa"/>
            <w:tcBorders>
              <w:top w:val="nil"/>
              <w:left w:val="nil"/>
              <w:bottom w:val="single" w:sz="4" w:space="0" w:color="auto"/>
              <w:right w:val="single" w:sz="4" w:space="0" w:color="auto"/>
            </w:tcBorders>
            <w:shd w:val="clear" w:color="auto" w:fill="auto"/>
            <w:noWrap/>
            <w:hideMark/>
          </w:tcPr>
          <w:p w14:paraId="693815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7.36E-03</w:t>
            </w:r>
          </w:p>
        </w:tc>
        <w:tc>
          <w:tcPr>
            <w:tcW w:w="700" w:type="dxa"/>
            <w:tcBorders>
              <w:top w:val="nil"/>
              <w:left w:val="nil"/>
              <w:bottom w:val="single" w:sz="4" w:space="0" w:color="auto"/>
              <w:right w:val="single" w:sz="4" w:space="0" w:color="auto"/>
            </w:tcBorders>
            <w:shd w:val="clear" w:color="auto" w:fill="auto"/>
            <w:noWrap/>
            <w:hideMark/>
          </w:tcPr>
          <w:p w14:paraId="278DF0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-2.27E-02</w:t>
            </w:r>
          </w:p>
        </w:tc>
        <w:tc>
          <w:tcPr>
            <w:tcW w:w="700" w:type="dxa"/>
            <w:tcBorders>
              <w:top w:val="nil"/>
              <w:left w:val="nil"/>
              <w:bottom w:val="single" w:sz="4" w:space="0" w:color="auto"/>
              <w:right w:val="single" w:sz="4" w:space="0" w:color="auto"/>
            </w:tcBorders>
            <w:shd w:val="clear" w:color="auto" w:fill="auto"/>
            <w:noWrap/>
            <w:hideMark/>
          </w:tcPr>
          <w:p w14:paraId="0B4183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5.85E-02</w:t>
            </w:r>
          </w:p>
        </w:tc>
        <w:tc>
          <w:tcPr>
            <w:tcW w:w="700" w:type="dxa"/>
            <w:tcBorders>
              <w:top w:val="nil"/>
              <w:left w:val="nil"/>
              <w:bottom w:val="single" w:sz="4" w:space="0" w:color="auto"/>
              <w:right w:val="single" w:sz="4" w:space="0" w:color="auto"/>
            </w:tcBorders>
            <w:shd w:val="clear" w:color="auto" w:fill="auto"/>
            <w:noWrap/>
            <w:hideMark/>
          </w:tcPr>
          <w:p w14:paraId="6B69D4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-2.81E-02</w:t>
            </w:r>
          </w:p>
        </w:tc>
        <w:tc>
          <w:tcPr>
            <w:tcW w:w="700" w:type="dxa"/>
            <w:tcBorders>
              <w:top w:val="nil"/>
              <w:left w:val="nil"/>
              <w:bottom w:val="single" w:sz="4" w:space="0" w:color="auto"/>
              <w:right w:val="single" w:sz="4" w:space="0" w:color="auto"/>
            </w:tcBorders>
            <w:shd w:val="clear" w:color="auto" w:fill="auto"/>
            <w:noWrap/>
            <w:hideMark/>
          </w:tcPr>
          <w:p w14:paraId="561825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3.35E-02</w:t>
            </w:r>
          </w:p>
        </w:tc>
        <w:tc>
          <w:tcPr>
            <w:tcW w:w="700" w:type="dxa"/>
            <w:tcBorders>
              <w:top w:val="nil"/>
              <w:left w:val="nil"/>
              <w:bottom w:val="single" w:sz="4" w:space="0" w:color="auto"/>
              <w:right w:val="single" w:sz="4" w:space="0" w:color="auto"/>
            </w:tcBorders>
            <w:shd w:val="clear" w:color="auto" w:fill="auto"/>
            <w:noWrap/>
            <w:hideMark/>
          </w:tcPr>
          <w:p w14:paraId="7762E1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700" w:type="dxa"/>
            <w:tcBorders>
              <w:top w:val="nil"/>
              <w:left w:val="nil"/>
              <w:bottom w:val="single" w:sz="4" w:space="0" w:color="auto"/>
              <w:right w:val="single" w:sz="4" w:space="0" w:color="auto"/>
            </w:tcBorders>
            <w:shd w:val="clear" w:color="auto" w:fill="auto"/>
            <w:noWrap/>
            <w:hideMark/>
          </w:tcPr>
          <w:p w14:paraId="278455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1.08E-01</w:t>
            </w:r>
          </w:p>
        </w:tc>
      </w:tr>
      <w:tr w:rsidR="00783E65" w:rsidRPr="00783E65" w14:paraId="5258D8D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27C787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C25CE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4161E0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-2.83E-01</w:t>
            </w:r>
          </w:p>
        </w:tc>
        <w:tc>
          <w:tcPr>
            <w:tcW w:w="560" w:type="dxa"/>
            <w:tcBorders>
              <w:top w:val="nil"/>
              <w:left w:val="nil"/>
              <w:bottom w:val="single" w:sz="4" w:space="0" w:color="auto"/>
              <w:right w:val="single" w:sz="4" w:space="0" w:color="auto"/>
            </w:tcBorders>
            <w:shd w:val="clear" w:color="auto" w:fill="auto"/>
            <w:noWrap/>
            <w:hideMark/>
          </w:tcPr>
          <w:p w14:paraId="62DBE8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4.52E-03</w:t>
            </w:r>
          </w:p>
        </w:tc>
        <w:tc>
          <w:tcPr>
            <w:tcW w:w="580" w:type="dxa"/>
            <w:tcBorders>
              <w:top w:val="nil"/>
              <w:left w:val="nil"/>
              <w:bottom w:val="single" w:sz="4" w:space="0" w:color="auto"/>
              <w:right w:val="single" w:sz="4" w:space="0" w:color="auto"/>
            </w:tcBorders>
            <w:shd w:val="clear" w:color="auto" w:fill="auto"/>
            <w:noWrap/>
            <w:hideMark/>
          </w:tcPr>
          <w:p w14:paraId="296D71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6.92E-01</w:t>
            </w:r>
          </w:p>
        </w:tc>
        <w:tc>
          <w:tcPr>
            <w:tcW w:w="600" w:type="dxa"/>
            <w:tcBorders>
              <w:top w:val="nil"/>
              <w:left w:val="nil"/>
              <w:bottom w:val="single" w:sz="4" w:space="0" w:color="auto"/>
              <w:right w:val="single" w:sz="4" w:space="0" w:color="auto"/>
            </w:tcBorders>
            <w:shd w:val="clear" w:color="auto" w:fill="auto"/>
            <w:noWrap/>
            <w:hideMark/>
          </w:tcPr>
          <w:p w14:paraId="66AB0D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3.34E-01</w:t>
            </w:r>
          </w:p>
        </w:tc>
        <w:tc>
          <w:tcPr>
            <w:tcW w:w="600" w:type="dxa"/>
            <w:tcBorders>
              <w:top w:val="nil"/>
              <w:left w:val="nil"/>
              <w:bottom w:val="single" w:sz="4" w:space="0" w:color="auto"/>
              <w:right w:val="single" w:sz="4" w:space="0" w:color="auto"/>
            </w:tcBorders>
            <w:shd w:val="clear" w:color="auto" w:fill="auto"/>
            <w:noWrap/>
            <w:hideMark/>
          </w:tcPr>
          <w:p w14:paraId="4B1FFD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3.32E-01</w:t>
            </w:r>
          </w:p>
        </w:tc>
        <w:tc>
          <w:tcPr>
            <w:tcW w:w="560" w:type="dxa"/>
            <w:tcBorders>
              <w:top w:val="nil"/>
              <w:left w:val="nil"/>
              <w:bottom w:val="single" w:sz="4" w:space="0" w:color="auto"/>
              <w:right w:val="single" w:sz="4" w:space="0" w:color="auto"/>
            </w:tcBorders>
            <w:shd w:val="clear" w:color="auto" w:fill="auto"/>
            <w:noWrap/>
            <w:hideMark/>
          </w:tcPr>
          <w:p w14:paraId="253B62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-4.29E-02</w:t>
            </w:r>
          </w:p>
        </w:tc>
        <w:tc>
          <w:tcPr>
            <w:tcW w:w="580" w:type="dxa"/>
            <w:tcBorders>
              <w:top w:val="nil"/>
              <w:left w:val="nil"/>
              <w:bottom w:val="single" w:sz="4" w:space="0" w:color="auto"/>
              <w:right w:val="single" w:sz="4" w:space="0" w:color="auto"/>
            </w:tcBorders>
            <w:shd w:val="clear" w:color="auto" w:fill="auto"/>
            <w:noWrap/>
            <w:hideMark/>
          </w:tcPr>
          <w:p w14:paraId="724316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2.22E-01</w:t>
            </w:r>
          </w:p>
        </w:tc>
        <w:tc>
          <w:tcPr>
            <w:tcW w:w="580" w:type="dxa"/>
            <w:tcBorders>
              <w:top w:val="nil"/>
              <w:left w:val="nil"/>
              <w:bottom w:val="single" w:sz="4" w:space="0" w:color="auto"/>
              <w:right w:val="single" w:sz="4" w:space="0" w:color="auto"/>
            </w:tcBorders>
            <w:shd w:val="clear" w:color="auto" w:fill="auto"/>
            <w:noWrap/>
            <w:hideMark/>
          </w:tcPr>
          <w:p w14:paraId="12B585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-3.43E-01</w:t>
            </w:r>
          </w:p>
        </w:tc>
        <w:tc>
          <w:tcPr>
            <w:tcW w:w="580" w:type="dxa"/>
            <w:tcBorders>
              <w:top w:val="nil"/>
              <w:left w:val="nil"/>
              <w:bottom w:val="single" w:sz="4" w:space="0" w:color="auto"/>
              <w:right w:val="single" w:sz="4" w:space="0" w:color="auto"/>
            </w:tcBorders>
            <w:shd w:val="clear" w:color="auto" w:fill="auto"/>
            <w:noWrap/>
            <w:hideMark/>
          </w:tcPr>
          <w:p w14:paraId="58E177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1.05E-01</w:t>
            </w:r>
          </w:p>
        </w:tc>
        <w:tc>
          <w:tcPr>
            <w:tcW w:w="680" w:type="dxa"/>
            <w:tcBorders>
              <w:top w:val="nil"/>
              <w:left w:val="nil"/>
              <w:bottom w:val="single" w:sz="4" w:space="0" w:color="auto"/>
              <w:right w:val="single" w:sz="4" w:space="0" w:color="auto"/>
            </w:tcBorders>
            <w:shd w:val="clear" w:color="auto" w:fill="auto"/>
            <w:noWrap/>
            <w:hideMark/>
          </w:tcPr>
          <w:p w14:paraId="5CA2EB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-2.31E-01</w:t>
            </w:r>
          </w:p>
        </w:tc>
        <w:tc>
          <w:tcPr>
            <w:tcW w:w="700" w:type="dxa"/>
            <w:tcBorders>
              <w:top w:val="nil"/>
              <w:left w:val="nil"/>
              <w:bottom w:val="single" w:sz="4" w:space="0" w:color="auto"/>
              <w:right w:val="single" w:sz="4" w:space="0" w:color="auto"/>
            </w:tcBorders>
            <w:shd w:val="clear" w:color="auto" w:fill="auto"/>
            <w:noWrap/>
            <w:hideMark/>
          </w:tcPr>
          <w:p w14:paraId="71324D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4.56E-01</w:t>
            </w:r>
          </w:p>
        </w:tc>
        <w:tc>
          <w:tcPr>
            <w:tcW w:w="700" w:type="dxa"/>
            <w:tcBorders>
              <w:top w:val="nil"/>
              <w:left w:val="nil"/>
              <w:bottom w:val="single" w:sz="4" w:space="0" w:color="auto"/>
              <w:right w:val="single" w:sz="4" w:space="0" w:color="auto"/>
            </w:tcBorders>
            <w:shd w:val="clear" w:color="auto" w:fill="auto"/>
            <w:noWrap/>
            <w:hideMark/>
          </w:tcPr>
          <w:p w14:paraId="31DA78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-2.14E-01</w:t>
            </w:r>
          </w:p>
        </w:tc>
        <w:tc>
          <w:tcPr>
            <w:tcW w:w="700" w:type="dxa"/>
            <w:tcBorders>
              <w:top w:val="nil"/>
              <w:left w:val="nil"/>
              <w:bottom w:val="single" w:sz="4" w:space="0" w:color="auto"/>
              <w:right w:val="single" w:sz="4" w:space="0" w:color="auto"/>
            </w:tcBorders>
            <w:shd w:val="clear" w:color="auto" w:fill="auto"/>
            <w:noWrap/>
            <w:hideMark/>
          </w:tcPr>
          <w:p w14:paraId="25566F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c>
          <w:tcPr>
            <w:tcW w:w="700" w:type="dxa"/>
            <w:tcBorders>
              <w:top w:val="nil"/>
              <w:left w:val="nil"/>
              <w:bottom w:val="single" w:sz="4" w:space="0" w:color="auto"/>
              <w:right w:val="single" w:sz="4" w:space="0" w:color="auto"/>
            </w:tcBorders>
            <w:shd w:val="clear" w:color="auto" w:fill="auto"/>
            <w:noWrap/>
            <w:hideMark/>
          </w:tcPr>
          <w:p w14:paraId="7FF047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1.74E-01</w:t>
            </w:r>
          </w:p>
        </w:tc>
        <w:tc>
          <w:tcPr>
            <w:tcW w:w="700" w:type="dxa"/>
            <w:tcBorders>
              <w:top w:val="nil"/>
              <w:left w:val="nil"/>
              <w:bottom w:val="single" w:sz="4" w:space="0" w:color="auto"/>
              <w:right w:val="single" w:sz="4" w:space="0" w:color="auto"/>
            </w:tcBorders>
            <w:shd w:val="clear" w:color="auto" w:fill="auto"/>
            <w:noWrap/>
            <w:hideMark/>
          </w:tcPr>
          <w:p w14:paraId="3FF7CA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-4.97E-02</w:t>
            </w:r>
          </w:p>
        </w:tc>
        <w:tc>
          <w:tcPr>
            <w:tcW w:w="700" w:type="dxa"/>
            <w:tcBorders>
              <w:top w:val="nil"/>
              <w:left w:val="nil"/>
              <w:bottom w:val="single" w:sz="4" w:space="0" w:color="auto"/>
              <w:right w:val="single" w:sz="4" w:space="0" w:color="auto"/>
            </w:tcBorders>
            <w:shd w:val="clear" w:color="auto" w:fill="auto"/>
            <w:noWrap/>
            <w:hideMark/>
          </w:tcPr>
          <w:p w14:paraId="200DEB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700" w:type="dxa"/>
            <w:tcBorders>
              <w:top w:val="nil"/>
              <w:left w:val="nil"/>
              <w:bottom w:val="single" w:sz="4" w:space="0" w:color="auto"/>
              <w:right w:val="single" w:sz="4" w:space="0" w:color="auto"/>
            </w:tcBorders>
            <w:shd w:val="clear" w:color="auto" w:fill="auto"/>
            <w:noWrap/>
            <w:hideMark/>
          </w:tcPr>
          <w:p w14:paraId="50FE0A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700" w:type="dxa"/>
            <w:tcBorders>
              <w:top w:val="nil"/>
              <w:left w:val="nil"/>
              <w:bottom w:val="single" w:sz="4" w:space="0" w:color="auto"/>
              <w:right w:val="single" w:sz="4" w:space="0" w:color="auto"/>
            </w:tcBorders>
            <w:shd w:val="clear" w:color="auto" w:fill="auto"/>
            <w:noWrap/>
            <w:hideMark/>
          </w:tcPr>
          <w:p w14:paraId="3CE258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-6.44E-02</w:t>
            </w:r>
          </w:p>
        </w:tc>
      </w:tr>
      <w:tr w:rsidR="00783E65" w:rsidRPr="00783E65" w14:paraId="42EE0AE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58496F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A9F4A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0BF279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-3.08E-01</w:t>
            </w:r>
          </w:p>
        </w:tc>
        <w:tc>
          <w:tcPr>
            <w:tcW w:w="560" w:type="dxa"/>
            <w:tcBorders>
              <w:top w:val="nil"/>
              <w:left w:val="nil"/>
              <w:bottom w:val="single" w:sz="4" w:space="0" w:color="auto"/>
              <w:right w:val="single" w:sz="4" w:space="0" w:color="auto"/>
            </w:tcBorders>
            <w:shd w:val="clear" w:color="auto" w:fill="auto"/>
            <w:noWrap/>
            <w:hideMark/>
          </w:tcPr>
          <w:p w14:paraId="7026B5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9.37E-03</w:t>
            </w:r>
          </w:p>
        </w:tc>
        <w:tc>
          <w:tcPr>
            <w:tcW w:w="580" w:type="dxa"/>
            <w:tcBorders>
              <w:top w:val="nil"/>
              <w:left w:val="nil"/>
              <w:bottom w:val="single" w:sz="4" w:space="0" w:color="auto"/>
              <w:right w:val="single" w:sz="4" w:space="0" w:color="auto"/>
            </w:tcBorders>
            <w:shd w:val="clear" w:color="auto" w:fill="auto"/>
            <w:noWrap/>
            <w:hideMark/>
          </w:tcPr>
          <w:p w14:paraId="180481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3.34E-01</w:t>
            </w:r>
          </w:p>
        </w:tc>
        <w:tc>
          <w:tcPr>
            <w:tcW w:w="600" w:type="dxa"/>
            <w:tcBorders>
              <w:top w:val="nil"/>
              <w:left w:val="nil"/>
              <w:bottom w:val="single" w:sz="4" w:space="0" w:color="auto"/>
              <w:right w:val="single" w:sz="4" w:space="0" w:color="auto"/>
            </w:tcBorders>
            <w:shd w:val="clear" w:color="auto" w:fill="auto"/>
            <w:noWrap/>
            <w:hideMark/>
          </w:tcPr>
          <w:p w14:paraId="7FFAA4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7.28E-01</w:t>
            </w:r>
          </w:p>
        </w:tc>
        <w:tc>
          <w:tcPr>
            <w:tcW w:w="600" w:type="dxa"/>
            <w:tcBorders>
              <w:top w:val="nil"/>
              <w:left w:val="nil"/>
              <w:bottom w:val="single" w:sz="4" w:space="0" w:color="auto"/>
              <w:right w:val="single" w:sz="4" w:space="0" w:color="auto"/>
            </w:tcBorders>
            <w:shd w:val="clear" w:color="auto" w:fill="auto"/>
            <w:noWrap/>
            <w:hideMark/>
          </w:tcPr>
          <w:p w14:paraId="4D7BAB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3.25E-01</w:t>
            </w:r>
          </w:p>
        </w:tc>
        <w:tc>
          <w:tcPr>
            <w:tcW w:w="560" w:type="dxa"/>
            <w:tcBorders>
              <w:top w:val="nil"/>
              <w:left w:val="nil"/>
              <w:bottom w:val="single" w:sz="4" w:space="0" w:color="auto"/>
              <w:right w:val="single" w:sz="4" w:space="0" w:color="auto"/>
            </w:tcBorders>
            <w:shd w:val="clear" w:color="auto" w:fill="auto"/>
            <w:noWrap/>
            <w:hideMark/>
          </w:tcPr>
          <w:p w14:paraId="1C6590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-3.80E-02</w:t>
            </w:r>
          </w:p>
        </w:tc>
        <w:tc>
          <w:tcPr>
            <w:tcW w:w="580" w:type="dxa"/>
            <w:tcBorders>
              <w:top w:val="nil"/>
              <w:left w:val="nil"/>
              <w:bottom w:val="single" w:sz="4" w:space="0" w:color="auto"/>
              <w:right w:val="single" w:sz="4" w:space="0" w:color="auto"/>
            </w:tcBorders>
            <w:shd w:val="clear" w:color="auto" w:fill="auto"/>
            <w:noWrap/>
            <w:hideMark/>
          </w:tcPr>
          <w:p w14:paraId="7F5594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580" w:type="dxa"/>
            <w:tcBorders>
              <w:top w:val="nil"/>
              <w:left w:val="nil"/>
              <w:bottom w:val="single" w:sz="4" w:space="0" w:color="auto"/>
              <w:right w:val="single" w:sz="4" w:space="0" w:color="auto"/>
            </w:tcBorders>
            <w:shd w:val="clear" w:color="auto" w:fill="auto"/>
            <w:noWrap/>
            <w:hideMark/>
          </w:tcPr>
          <w:p w14:paraId="111CA9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-3.27E-01</w:t>
            </w:r>
          </w:p>
        </w:tc>
        <w:tc>
          <w:tcPr>
            <w:tcW w:w="580" w:type="dxa"/>
            <w:tcBorders>
              <w:top w:val="nil"/>
              <w:left w:val="nil"/>
              <w:bottom w:val="single" w:sz="4" w:space="0" w:color="auto"/>
              <w:right w:val="single" w:sz="4" w:space="0" w:color="auto"/>
            </w:tcBorders>
            <w:shd w:val="clear" w:color="auto" w:fill="auto"/>
            <w:noWrap/>
            <w:hideMark/>
          </w:tcPr>
          <w:p w14:paraId="13B004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1.00E-01</w:t>
            </w:r>
          </w:p>
        </w:tc>
        <w:tc>
          <w:tcPr>
            <w:tcW w:w="680" w:type="dxa"/>
            <w:tcBorders>
              <w:top w:val="nil"/>
              <w:left w:val="nil"/>
              <w:bottom w:val="single" w:sz="4" w:space="0" w:color="auto"/>
              <w:right w:val="single" w:sz="4" w:space="0" w:color="auto"/>
            </w:tcBorders>
            <w:shd w:val="clear" w:color="auto" w:fill="auto"/>
            <w:noWrap/>
            <w:hideMark/>
          </w:tcPr>
          <w:p w14:paraId="629B12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700" w:type="dxa"/>
            <w:tcBorders>
              <w:top w:val="nil"/>
              <w:left w:val="nil"/>
              <w:bottom w:val="single" w:sz="4" w:space="0" w:color="auto"/>
              <w:right w:val="single" w:sz="4" w:space="0" w:color="auto"/>
            </w:tcBorders>
            <w:shd w:val="clear" w:color="auto" w:fill="auto"/>
            <w:noWrap/>
            <w:hideMark/>
          </w:tcPr>
          <w:p w14:paraId="721BA8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1.88E-01</w:t>
            </w:r>
          </w:p>
        </w:tc>
        <w:tc>
          <w:tcPr>
            <w:tcW w:w="700" w:type="dxa"/>
            <w:tcBorders>
              <w:top w:val="nil"/>
              <w:left w:val="nil"/>
              <w:bottom w:val="single" w:sz="4" w:space="0" w:color="auto"/>
              <w:right w:val="single" w:sz="4" w:space="0" w:color="auto"/>
            </w:tcBorders>
            <w:shd w:val="clear" w:color="auto" w:fill="auto"/>
            <w:noWrap/>
            <w:hideMark/>
          </w:tcPr>
          <w:p w14:paraId="2A101A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700" w:type="dxa"/>
            <w:tcBorders>
              <w:top w:val="nil"/>
              <w:left w:val="nil"/>
              <w:bottom w:val="single" w:sz="4" w:space="0" w:color="auto"/>
              <w:right w:val="single" w:sz="4" w:space="0" w:color="auto"/>
            </w:tcBorders>
            <w:shd w:val="clear" w:color="auto" w:fill="auto"/>
            <w:noWrap/>
            <w:hideMark/>
          </w:tcPr>
          <w:p w14:paraId="46DCEF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700" w:type="dxa"/>
            <w:tcBorders>
              <w:top w:val="nil"/>
              <w:left w:val="nil"/>
              <w:bottom w:val="single" w:sz="4" w:space="0" w:color="auto"/>
              <w:right w:val="single" w:sz="4" w:space="0" w:color="auto"/>
            </w:tcBorders>
            <w:shd w:val="clear" w:color="auto" w:fill="auto"/>
            <w:noWrap/>
            <w:hideMark/>
          </w:tcPr>
          <w:p w14:paraId="24E8CD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1.32E-01</w:t>
            </w:r>
          </w:p>
        </w:tc>
        <w:tc>
          <w:tcPr>
            <w:tcW w:w="700" w:type="dxa"/>
            <w:tcBorders>
              <w:top w:val="nil"/>
              <w:left w:val="nil"/>
              <w:bottom w:val="single" w:sz="4" w:space="0" w:color="auto"/>
              <w:right w:val="single" w:sz="4" w:space="0" w:color="auto"/>
            </w:tcBorders>
            <w:shd w:val="clear" w:color="auto" w:fill="auto"/>
            <w:noWrap/>
            <w:hideMark/>
          </w:tcPr>
          <w:p w14:paraId="1221EB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5.24E-02</w:t>
            </w:r>
          </w:p>
        </w:tc>
        <w:tc>
          <w:tcPr>
            <w:tcW w:w="700" w:type="dxa"/>
            <w:tcBorders>
              <w:top w:val="nil"/>
              <w:left w:val="nil"/>
              <w:bottom w:val="single" w:sz="4" w:space="0" w:color="auto"/>
              <w:right w:val="single" w:sz="4" w:space="0" w:color="auto"/>
            </w:tcBorders>
            <w:shd w:val="clear" w:color="auto" w:fill="auto"/>
            <w:noWrap/>
            <w:hideMark/>
          </w:tcPr>
          <w:p w14:paraId="3A6186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-9.95E-02</w:t>
            </w:r>
          </w:p>
        </w:tc>
        <w:tc>
          <w:tcPr>
            <w:tcW w:w="700" w:type="dxa"/>
            <w:tcBorders>
              <w:top w:val="nil"/>
              <w:left w:val="nil"/>
              <w:bottom w:val="single" w:sz="4" w:space="0" w:color="auto"/>
              <w:right w:val="single" w:sz="4" w:space="0" w:color="auto"/>
            </w:tcBorders>
            <w:shd w:val="clear" w:color="auto" w:fill="auto"/>
            <w:noWrap/>
            <w:hideMark/>
          </w:tcPr>
          <w:p w14:paraId="4A7580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700" w:type="dxa"/>
            <w:tcBorders>
              <w:top w:val="nil"/>
              <w:left w:val="nil"/>
              <w:bottom w:val="single" w:sz="4" w:space="0" w:color="auto"/>
              <w:right w:val="single" w:sz="4" w:space="0" w:color="auto"/>
            </w:tcBorders>
            <w:shd w:val="clear" w:color="auto" w:fill="auto"/>
            <w:noWrap/>
            <w:hideMark/>
          </w:tcPr>
          <w:p w14:paraId="18C46F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-3.57E-02</w:t>
            </w:r>
          </w:p>
        </w:tc>
      </w:tr>
      <w:tr w:rsidR="00783E65" w:rsidRPr="00783E65" w14:paraId="033CC98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12603E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A70C5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03429C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-2.88E-01</w:t>
            </w:r>
          </w:p>
        </w:tc>
        <w:tc>
          <w:tcPr>
            <w:tcW w:w="560" w:type="dxa"/>
            <w:tcBorders>
              <w:top w:val="nil"/>
              <w:left w:val="nil"/>
              <w:bottom w:val="single" w:sz="4" w:space="0" w:color="auto"/>
              <w:right w:val="single" w:sz="4" w:space="0" w:color="auto"/>
            </w:tcBorders>
            <w:shd w:val="clear" w:color="auto" w:fill="auto"/>
            <w:noWrap/>
            <w:hideMark/>
          </w:tcPr>
          <w:p w14:paraId="2D7B56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-2.24E-02</w:t>
            </w:r>
          </w:p>
        </w:tc>
        <w:tc>
          <w:tcPr>
            <w:tcW w:w="580" w:type="dxa"/>
            <w:tcBorders>
              <w:top w:val="nil"/>
              <w:left w:val="nil"/>
              <w:bottom w:val="single" w:sz="4" w:space="0" w:color="auto"/>
              <w:right w:val="single" w:sz="4" w:space="0" w:color="auto"/>
            </w:tcBorders>
            <w:shd w:val="clear" w:color="auto" w:fill="auto"/>
            <w:noWrap/>
            <w:hideMark/>
          </w:tcPr>
          <w:p w14:paraId="6FA068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3.32E-01</w:t>
            </w:r>
          </w:p>
        </w:tc>
        <w:tc>
          <w:tcPr>
            <w:tcW w:w="600" w:type="dxa"/>
            <w:tcBorders>
              <w:top w:val="nil"/>
              <w:left w:val="nil"/>
              <w:bottom w:val="single" w:sz="4" w:space="0" w:color="auto"/>
              <w:right w:val="single" w:sz="4" w:space="0" w:color="auto"/>
            </w:tcBorders>
            <w:shd w:val="clear" w:color="auto" w:fill="auto"/>
            <w:noWrap/>
            <w:hideMark/>
          </w:tcPr>
          <w:p w14:paraId="77CA17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3.25E-01</w:t>
            </w:r>
          </w:p>
        </w:tc>
        <w:tc>
          <w:tcPr>
            <w:tcW w:w="600" w:type="dxa"/>
            <w:tcBorders>
              <w:top w:val="nil"/>
              <w:left w:val="nil"/>
              <w:bottom w:val="single" w:sz="4" w:space="0" w:color="auto"/>
              <w:right w:val="single" w:sz="4" w:space="0" w:color="auto"/>
            </w:tcBorders>
            <w:shd w:val="clear" w:color="auto" w:fill="auto"/>
            <w:noWrap/>
            <w:hideMark/>
          </w:tcPr>
          <w:p w14:paraId="1EEA47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1.51E+00</w:t>
            </w:r>
          </w:p>
        </w:tc>
        <w:tc>
          <w:tcPr>
            <w:tcW w:w="560" w:type="dxa"/>
            <w:tcBorders>
              <w:top w:val="nil"/>
              <w:left w:val="nil"/>
              <w:bottom w:val="single" w:sz="4" w:space="0" w:color="auto"/>
              <w:right w:val="single" w:sz="4" w:space="0" w:color="auto"/>
            </w:tcBorders>
            <w:shd w:val="clear" w:color="auto" w:fill="auto"/>
            <w:noWrap/>
            <w:hideMark/>
          </w:tcPr>
          <w:p w14:paraId="1CBEC5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2.73E-02</w:t>
            </w:r>
          </w:p>
        </w:tc>
        <w:tc>
          <w:tcPr>
            <w:tcW w:w="580" w:type="dxa"/>
            <w:tcBorders>
              <w:top w:val="nil"/>
              <w:left w:val="nil"/>
              <w:bottom w:val="single" w:sz="4" w:space="0" w:color="auto"/>
              <w:right w:val="single" w:sz="4" w:space="0" w:color="auto"/>
            </w:tcBorders>
            <w:shd w:val="clear" w:color="auto" w:fill="auto"/>
            <w:noWrap/>
            <w:hideMark/>
          </w:tcPr>
          <w:p w14:paraId="5DA2AF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3.79E-02</w:t>
            </w:r>
          </w:p>
        </w:tc>
        <w:tc>
          <w:tcPr>
            <w:tcW w:w="580" w:type="dxa"/>
            <w:tcBorders>
              <w:top w:val="nil"/>
              <w:left w:val="nil"/>
              <w:bottom w:val="single" w:sz="4" w:space="0" w:color="auto"/>
              <w:right w:val="single" w:sz="4" w:space="0" w:color="auto"/>
            </w:tcBorders>
            <w:shd w:val="clear" w:color="auto" w:fill="auto"/>
            <w:noWrap/>
            <w:hideMark/>
          </w:tcPr>
          <w:p w14:paraId="453572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-9.66E-02</w:t>
            </w:r>
          </w:p>
        </w:tc>
        <w:tc>
          <w:tcPr>
            <w:tcW w:w="580" w:type="dxa"/>
            <w:tcBorders>
              <w:top w:val="nil"/>
              <w:left w:val="nil"/>
              <w:bottom w:val="single" w:sz="4" w:space="0" w:color="auto"/>
              <w:right w:val="single" w:sz="4" w:space="0" w:color="auto"/>
            </w:tcBorders>
            <w:shd w:val="clear" w:color="auto" w:fill="auto"/>
            <w:noWrap/>
            <w:hideMark/>
          </w:tcPr>
          <w:p w14:paraId="2E7BBC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2.94E-02</w:t>
            </w:r>
          </w:p>
        </w:tc>
        <w:tc>
          <w:tcPr>
            <w:tcW w:w="680" w:type="dxa"/>
            <w:tcBorders>
              <w:top w:val="nil"/>
              <w:left w:val="nil"/>
              <w:bottom w:val="single" w:sz="4" w:space="0" w:color="auto"/>
              <w:right w:val="single" w:sz="4" w:space="0" w:color="auto"/>
            </w:tcBorders>
            <w:shd w:val="clear" w:color="auto" w:fill="auto"/>
            <w:noWrap/>
            <w:hideMark/>
          </w:tcPr>
          <w:p w14:paraId="5C0783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-1.00E-01</w:t>
            </w:r>
          </w:p>
        </w:tc>
        <w:tc>
          <w:tcPr>
            <w:tcW w:w="700" w:type="dxa"/>
            <w:tcBorders>
              <w:top w:val="nil"/>
              <w:left w:val="nil"/>
              <w:bottom w:val="single" w:sz="4" w:space="0" w:color="auto"/>
              <w:right w:val="single" w:sz="4" w:space="0" w:color="auto"/>
            </w:tcBorders>
            <w:shd w:val="clear" w:color="auto" w:fill="auto"/>
            <w:noWrap/>
            <w:hideMark/>
          </w:tcPr>
          <w:p w14:paraId="274AD7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700" w:type="dxa"/>
            <w:tcBorders>
              <w:top w:val="nil"/>
              <w:left w:val="nil"/>
              <w:bottom w:val="single" w:sz="4" w:space="0" w:color="auto"/>
              <w:right w:val="single" w:sz="4" w:space="0" w:color="auto"/>
            </w:tcBorders>
            <w:shd w:val="clear" w:color="auto" w:fill="auto"/>
            <w:noWrap/>
            <w:hideMark/>
          </w:tcPr>
          <w:p w14:paraId="7D41D0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-4.43E-02</w:t>
            </w:r>
          </w:p>
        </w:tc>
        <w:tc>
          <w:tcPr>
            <w:tcW w:w="700" w:type="dxa"/>
            <w:tcBorders>
              <w:top w:val="nil"/>
              <w:left w:val="nil"/>
              <w:bottom w:val="single" w:sz="4" w:space="0" w:color="auto"/>
              <w:right w:val="single" w:sz="4" w:space="0" w:color="auto"/>
            </w:tcBorders>
            <w:shd w:val="clear" w:color="auto" w:fill="auto"/>
            <w:noWrap/>
            <w:hideMark/>
          </w:tcPr>
          <w:p w14:paraId="60F092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-1.14E-01</w:t>
            </w:r>
          </w:p>
        </w:tc>
        <w:tc>
          <w:tcPr>
            <w:tcW w:w="700" w:type="dxa"/>
            <w:tcBorders>
              <w:top w:val="nil"/>
              <w:left w:val="nil"/>
              <w:bottom w:val="single" w:sz="4" w:space="0" w:color="auto"/>
              <w:right w:val="single" w:sz="4" w:space="0" w:color="auto"/>
            </w:tcBorders>
            <w:shd w:val="clear" w:color="auto" w:fill="auto"/>
            <w:noWrap/>
            <w:hideMark/>
          </w:tcPr>
          <w:p w14:paraId="08202F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2.10E-01</w:t>
            </w:r>
          </w:p>
        </w:tc>
        <w:tc>
          <w:tcPr>
            <w:tcW w:w="700" w:type="dxa"/>
            <w:tcBorders>
              <w:top w:val="nil"/>
              <w:left w:val="nil"/>
              <w:bottom w:val="single" w:sz="4" w:space="0" w:color="auto"/>
              <w:right w:val="single" w:sz="4" w:space="0" w:color="auto"/>
            </w:tcBorders>
            <w:shd w:val="clear" w:color="auto" w:fill="auto"/>
            <w:noWrap/>
            <w:hideMark/>
          </w:tcPr>
          <w:p w14:paraId="55C28A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-7.02E-02</w:t>
            </w:r>
          </w:p>
        </w:tc>
        <w:tc>
          <w:tcPr>
            <w:tcW w:w="700" w:type="dxa"/>
            <w:tcBorders>
              <w:top w:val="nil"/>
              <w:left w:val="nil"/>
              <w:bottom w:val="single" w:sz="4" w:space="0" w:color="auto"/>
              <w:right w:val="single" w:sz="4" w:space="0" w:color="auto"/>
            </w:tcBorders>
            <w:shd w:val="clear" w:color="auto" w:fill="auto"/>
            <w:noWrap/>
            <w:hideMark/>
          </w:tcPr>
          <w:p w14:paraId="235612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-6.57E-01</w:t>
            </w:r>
          </w:p>
        </w:tc>
        <w:tc>
          <w:tcPr>
            <w:tcW w:w="700" w:type="dxa"/>
            <w:tcBorders>
              <w:top w:val="nil"/>
              <w:left w:val="nil"/>
              <w:bottom w:val="single" w:sz="4" w:space="0" w:color="auto"/>
              <w:right w:val="single" w:sz="4" w:space="0" w:color="auto"/>
            </w:tcBorders>
            <w:shd w:val="clear" w:color="auto" w:fill="auto"/>
            <w:noWrap/>
            <w:hideMark/>
          </w:tcPr>
          <w:p w14:paraId="380FDC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1.36E+00</w:t>
            </w:r>
          </w:p>
        </w:tc>
        <w:tc>
          <w:tcPr>
            <w:tcW w:w="700" w:type="dxa"/>
            <w:tcBorders>
              <w:top w:val="nil"/>
              <w:left w:val="nil"/>
              <w:bottom w:val="single" w:sz="4" w:space="0" w:color="auto"/>
              <w:right w:val="single" w:sz="4" w:space="0" w:color="auto"/>
            </w:tcBorders>
            <w:shd w:val="clear" w:color="auto" w:fill="auto"/>
            <w:noWrap/>
            <w:hideMark/>
          </w:tcPr>
          <w:p w14:paraId="538A7F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-8.04E-01</w:t>
            </w:r>
          </w:p>
        </w:tc>
      </w:tr>
      <w:tr w:rsidR="00783E65" w:rsidRPr="00783E65" w14:paraId="0EA6F8C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E0CB32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842FC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1CD11C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560" w:type="dxa"/>
            <w:tcBorders>
              <w:top w:val="nil"/>
              <w:left w:val="nil"/>
              <w:bottom w:val="single" w:sz="4" w:space="0" w:color="auto"/>
              <w:right w:val="single" w:sz="4" w:space="0" w:color="auto"/>
            </w:tcBorders>
            <w:shd w:val="clear" w:color="auto" w:fill="auto"/>
            <w:noWrap/>
            <w:hideMark/>
          </w:tcPr>
          <w:p w14:paraId="1D43C4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-3.20E-03</w:t>
            </w:r>
          </w:p>
        </w:tc>
        <w:tc>
          <w:tcPr>
            <w:tcW w:w="580" w:type="dxa"/>
            <w:tcBorders>
              <w:top w:val="nil"/>
              <w:left w:val="nil"/>
              <w:bottom w:val="single" w:sz="4" w:space="0" w:color="auto"/>
              <w:right w:val="single" w:sz="4" w:space="0" w:color="auto"/>
            </w:tcBorders>
            <w:shd w:val="clear" w:color="auto" w:fill="auto"/>
            <w:noWrap/>
            <w:hideMark/>
          </w:tcPr>
          <w:p w14:paraId="4BC99F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-4.29E-02</w:t>
            </w:r>
          </w:p>
        </w:tc>
        <w:tc>
          <w:tcPr>
            <w:tcW w:w="600" w:type="dxa"/>
            <w:tcBorders>
              <w:top w:val="nil"/>
              <w:left w:val="nil"/>
              <w:bottom w:val="single" w:sz="4" w:space="0" w:color="auto"/>
              <w:right w:val="single" w:sz="4" w:space="0" w:color="auto"/>
            </w:tcBorders>
            <w:shd w:val="clear" w:color="auto" w:fill="auto"/>
            <w:noWrap/>
            <w:hideMark/>
          </w:tcPr>
          <w:p w14:paraId="10FCCC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-3.80E-02</w:t>
            </w:r>
          </w:p>
        </w:tc>
        <w:tc>
          <w:tcPr>
            <w:tcW w:w="600" w:type="dxa"/>
            <w:tcBorders>
              <w:top w:val="nil"/>
              <w:left w:val="nil"/>
              <w:bottom w:val="single" w:sz="4" w:space="0" w:color="auto"/>
              <w:right w:val="single" w:sz="4" w:space="0" w:color="auto"/>
            </w:tcBorders>
            <w:shd w:val="clear" w:color="auto" w:fill="auto"/>
            <w:noWrap/>
            <w:hideMark/>
          </w:tcPr>
          <w:p w14:paraId="4D2D31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2.73E-02</w:t>
            </w:r>
          </w:p>
        </w:tc>
        <w:tc>
          <w:tcPr>
            <w:tcW w:w="560" w:type="dxa"/>
            <w:tcBorders>
              <w:top w:val="nil"/>
              <w:left w:val="nil"/>
              <w:bottom w:val="single" w:sz="4" w:space="0" w:color="auto"/>
              <w:right w:val="single" w:sz="4" w:space="0" w:color="auto"/>
            </w:tcBorders>
            <w:shd w:val="clear" w:color="auto" w:fill="auto"/>
            <w:noWrap/>
            <w:hideMark/>
          </w:tcPr>
          <w:p w14:paraId="59D54F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c>
          <w:tcPr>
            <w:tcW w:w="580" w:type="dxa"/>
            <w:tcBorders>
              <w:top w:val="nil"/>
              <w:left w:val="nil"/>
              <w:bottom w:val="single" w:sz="4" w:space="0" w:color="auto"/>
              <w:right w:val="single" w:sz="4" w:space="0" w:color="auto"/>
            </w:tcBorders>
            <w:shd w:val="clear" w:color="auto" w:fill="auto"/>
            <w:noWrap/>
            <w:hideMark/>
          </w:tcPr>
          <w:p w14:paraId="6766C1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-3.21E-01</w:t>
            </w:r>
          </w:p>
        </w:tc>
        <w:tc>
          <w:tcPr>
            <w:tcW w:w="580" w:type="dxa"/>
            <w:tcBorders>
              <w:top w:val="nil"/>
              <w:left w:val="nil"/>
              <w:bottom w:val="single" w:sz="4" w:space="0" w:color="auto"/>
              <w:right w:val="single" w:sz="4" w:space="0" w:color="auto"/>
            </w:tcBorders>
            <w:shd w:val="clear" w:color="auto" w:fill="auto"/>
            <w:noWrap/>
            <w:hideMark/>
          </w:tcPr>
          <w:p w14:paraId="6C13BC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4.21E-01</w:t>
            </w:r>
          </w:p>
        </w:tc>
        <w:tc>
          <w:tcPr>
            <w:tcW w:w="580" w:type="dxa"/>
            <w:tcBorders>
              <w:top w:val="nil"/>
              <w:left w:val="nil"/>
              <w:bottom w:val="single" w:sz="4" w:space="0" w:color="auto"/>
              <w:right w:val="single" w:sz="4" w:space="0" w:color="auto"/>
            </w:tcBorders>
            <w:shd w:val="clear" w:color="auto" w:fill="auto"/>
            <w:noWrap/>
            <w:hideMark/>
          </w:tcPr>
          <w:p w14:paraId="4C245D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680" w:type="dxa"/>
            <w:tcBorders>
              <w:top w:val="nil"/>
              <w:left w:val="nil"/>
              <w:bottom w:val="single" w:sz="4" w:space="0" w:color="auto"/>
              <w:right w:val="single" w:sz="4" w:space="0" w:color="auto"/>
            </w:tcBorders>
            <w:shd w:val="clear" w:color="auto" w:fill="auto"/>
            <w:noWrap/>
            <w:hideMark/>
          </w:tcPr>
          <w:p w14:paraId="2A11D4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4.29E-02</w:t>
            </w:r>
          </w:p>
        </w:tc>
        <w:tc>
          <w:tcPr>
            <w:tcW w:w="700" w:type="dxa"/>
            <w:tcBorders>
              <w:top w:val="nil"/>
              <w:left w:val="nil"/>
              <w:bottom w:val="single" w:sz="4" w:space="0" w:color="auto"/>
              <w:right w:val="single" w:sz="4" w:space="0" w:color="auto"/>
            </w:tcBorders>
            <w:shd w:val="clear" w:color="auto" w:fill="auto"/>
            <w:noWrap/>
            <w:hideMark/>
          </w:tcPr>
          <w:p w14:paraId="090854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-8.73E-02</w:t>
            </w:r>
          </w:p>
        </w:tc>
        <w:tc>
          <w:tcPr>
            <w:tcW w:w="700" w:type="dxa"/>
            <w:tcBorders>
              <w:top w:val="nil"/>
              <w:left w:val="nil"/>
              <w:bottom w:val="single" w:sz="4" w:space="0" w:color="auto"/>
              <w:right w:val="single" w:sz="4" w:space="0" w:color="auto"/>
            </w:tcBorders>
            <w:shd w:val="clear" w:color="auto" w:fill="auto"/>
            <w:noWrap/>
            <w:hideMark/>
          </w:tcPr>
          <w:p w14:paraId="1FA41D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4.71E-02</w:t>
            </w:r>
          </w:p>
        </w:tc>
        <w:tc>
          <w:tcPr>
            <w:tcW w:w="700" w:type="dxa"/>
            <w:tcBorders>
              <w:top w:val="nil"/>
              <w:left w:val="nil"/>
              <w:bottom w:val="single" w:sz="4" w:space="0" w:color="auto"/>
              <w:right w:val="single" w:sz="4" w:space="0" w:color="auto"/>
            </w:tcBorders>
            <w:shd w:val="clear" w:color="auto" w:fill="auto"/>
            <w:noWrap/>
            <w:hideMark/>
          </w:tcPr>
          <w:p w14:paraId="75FA5C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3.19E-03</w:t>
            </w:r>
          </w:p>
        </w:tc>
        <w:tc>
          <w:tcPr>
            <w:tcW w:w="700" w:type="dxa"/>
            <w:tcBorders>
              <w:top w:val="nil"/>
              <w:left w:val="nil"/>
              <w:bottom w:val="single" w:sz="4" w:space="0" w:color="auto"/>
              <w:right w:val="single" w:sz="4" w:space="0" w:color="auto"/>
            </w:tcBorders>
            <w:shd w:val="clear" w:color="auto" w:fill="auto"/>
            <w:noWrap/>
            <w:hideMark/>
          </w:tcPr>
          <w:p w14:paraId="20B2D5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2.04E-02</w:t>
            </w:r>
          </w:p>
        </w:tc>
        <w:tc>
          <w:tcPr>
            <w:tcW w:w="700" w:type="dxa"/>
            <w:tcBorders>
              <w:top w:val="nil"/>
              <w:left w:val="nil"/>
              <w:bottom w:val="single" w:sz="4" w:space="0" w:color="auto"/>
              <w:right w:val="single" w:sz="4" w:space="0" w:color="auto"/>
            </w:tcBorders>
            <w:shd w:val="clear" w:color="auto" w:fill="auto"/>
            <w:noWrap/>
            <w:hideMark/>
          </w:tcPr>
          <w:p w14:paraId="07ABE0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-4.22E-02</w:t>
            </w:r>
          </w:p>
        </w:tc>
        <w:tc>
          <w:tcPr>
            <w:tcW w:w="700" w:type="dxa"/>
            <w:tcBorders>
              <w:top w:val="nil"/>
              <w:left w:val="nil"/>
              <w:bottom w:val="single" w:sz="4" w:space="0" w:color="auto"/>
              <w:right w:val="single" w:sz="4" w:space="0" w:color="auto"/>
            </w:tcBorders>
            <w:shd w:val="clear" w:color="auto" w:fill="auto"/>
            <w:noWrap/>
            <w:hideMark/>
          </w:tcPr>
          <w:p w14:paraId="67DAF4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-6.66E-02</w:t>
            </w:r>
          </w:p>
        </w:tc>
        <w:tc>
          <w:tcPr>
            <w:tcW w:w="700" w:type="dxa"/>
            <w:tcBorders>
              <w:top w:val="nil"/>
              <w:left w:val="nil"/>
              <w:bottom w:val="single" w:sz="4" w:space="0" w:color="auto"/>
              <w:right w:val="single" w:sz="4" w:space="0" w:color="auto"/>
            </w:tcBorders>
            <w:shd w:val="clear" w:color="auto" w:fill="auto"/>
            <w:noWrap/>
            <w:hideMark/>
          </w:tcPr>
          <w:p w14:paraId="55E98E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700" w:type="dxa"/>
            <w:tcBorders>
              <w:top w:val="nil"/>
              <w:left w:val="nil"/>
              <w:bottom w:val="single" w:sz="4" w:space="0" w:color="auto"/>
              <w:right w:val="single" w:sz="4" w:space="0" w:color="auto"/>
            </w:tcBorders>
            <w:shd w:val="clear" w:color="auto" w:fill="auto"/>
            <w:noWrap/>
            <w:hideMark/>
          </w:tcPr>
          <w:p w14:paraId="7C0CB5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-9.86E-02</w:t>
            </w:r>
          </w:p>
        </w:tc>
      </w:tr>
      <w:tr w:rsidR="00783E65" w:rsidRPr="00783E65" w14:paraId="54136FC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6A3920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C263A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21A451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2.73E-01</w:t>
            </w:r>
          </w:p>
        </w:tc>
        <w:tc>
          <w:tcPr>
            <w:tcW w:w="560" w:type="dxa"/>
            <w:tcBorders>
              <w:top w:val="nil"/>
              <w:left w:val="nil"/>
              <w:bottom w:val="single" w:sz="4" w:space="0" w:color="auto"/>
              <w:right w:val="single" w:sz="4" w:space="0" w:color="auto"/>
            </w:tcBorders>
            <w:shd w:val="clear" w:color="auto" w:fill="auto"/>
            <w:noWrap/>
            <w:hideMark/>
          </w:tcPr>
          <w:p w14:paraId="37C88D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7.13E-03</w:t>
            </w:r>
          </w:p>
        </w:tc>
        <w:tc>
          <w:tcPr>
            <w:tcW w:w="580" w:type="dxa"/>
            <w:tcBorders>
              <w:top w:val="nil"/>
              <w:left w:val="nil"/>
              <w:bottom w:val="single" w:sz="4" w:space="0" w:color="auto"/>
              <w:right w:val="single" w:sz="4" w:space="0" w:color="auto"/>
            </w:tcBorders>
            <w:shd w:val="clear" w:color="auto" w:fill="auto"/>
            <w:noWrap/>
            <w:hideMark/>
          </w:tcPr>
          <w:p w14:paraId="23E7F6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2.22E-01</w:t>
            </w:r>
          </w:p>
        </w:tc>
        <w:tc>
          <w:tcPr>
            <w:tcW w:w="600" w:type="dxa"/>
            <w:tcBorders>
              <w:top w:val="nil"/>
              <w:left w:val="nil"/>
              <w:bottom w:val="single" w:sz="4" w:space="0" w:color="auto"/>
              <w:right w:val="single" w:sz="4" w:space="0" w:color="auto"/>
            </w:tcBorders>
            <w:shd w:val="clear" w:color="auto" w:fill="auto"/>
            <w:noWrap/>
            <w:hideMark/>
          </w:tcPr>
          <w:p w14:paraId="14E6B3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600" w:type="dxa"/>
            <w:tcBorders>
              <w:top w:val="nil"/>
              <w:left w:val="nil"/>
              <w:bottom w:val="single" w:sz="4" w:space="0" w:color="auto"/>
              <w:right w:val="single" w:sz="4" w:space="0" w:color="auto"/>
            </w:tcBorders>
            <w:shd w:val="clear" w:color="auto" w:fill="auto"/>
            <w:noWrap/>
            <w:hideMark/>
          </w:tcPr>
          <w:p w14:paraId="717C78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3.79E-02</w:t>
            </w:r>
          </w:p>
        </w:tc>
        <w:tc>
          <w:tcPr>
            <w:tcW w:w="560" w:type="dxa"/>
            <w:tcBorders>
              <w:top w:val="nil"/>
              <w:left w:val="nil"/>
              <w:bottom w:val="single" w:sz="4" w:space="0" w:color="auto"/>
              <w:right w:val="single" w:sz="4" w:space="0" w:color="auto"/>
            </w:tcBorders>
            <w:shd w:val="clear" w:color="auto" w:fill="auto"/>
            <w:noWrap/>
            <w:hideMark/>
          </w:tcPr>
          <w:p w14:paraId="4F14FA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-3.21E-01</w:t>
            </w:r>
          </w:p>
        </w:tc>
        <w:tc>
          <w:tcPr>
            <w:tcW w:w="580" w:type="dxa"/>
            <w:tcBorders>
              <w:top w:val="nil"/>
              <w:left w:val="nil"/>
              <w:bottom w:val="single" w:sz="4" w:space="0" w:color="auto"/>
              <w:right w:val="single" w:sz="4" w:space="0" w:color="auto"/>
            </w:tcBorders>
            <w:shd w:val="clear" w:color="auto" w:fill="auto"/>
            <w:noWrap/>
            <w:hideMark/>
          </w:tcPr>
          <w:p w14:paraId="72E98A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580" w:type="dxa"/>
            <w:tcBorders>
              <w:top w:val="nil"/>
              <w:left w:val="nil"/>
              <w:bottom w:val="single" w:sz="4" w:space="0" w:color="auto"/>
              <w:right w:val="single" w:sz="4" w:space="0" w:color="auto"/>
            </w:tcBorders>
            <w:shd w:val="clear" w:color="auto" w:fill="auto"/>
            <w:noWrap/>
            <w:hideMark/>
          </w:tcPr>
          <w:p w14:paraId="046933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-1.69E+00</w:t>
            </w:r>
          </w:p>
        </w:tc>
        <w:tc>
          <w:tcPr>
            <w:tcW w:w="580" w:type="dxa"/>
            <w:tcBorders>
              <w:top w:val="nil"/>
              <w:left w:val="nil"/>
              <w:bottom w:val="single" w:sz="4" w:space="0" w:color="auto"/>
              <w:right w:val="single" w:sz="4" w:space="0" w:color="auto"/>
            </w:tcBorders>
            <w:shd w:val="clear" w:color="auto" w:fill="auto"/>
            <w:noWrap/>
            <w:hideMark/>
          </w:tcPr>
          <w:p w14:paraId="52F16F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6.19E-01</w:t>
            </w:r>
          </w:p>
        </w:tc>
        <w:tc>
          <w:tcPr>
            <w:tcW w:w="680" w:type="dxa"/>
            <w:tcBorders>
              <w:top w:val="nil"/>
              <w:left w:val="nil"/>
              <w:bottom w:val="single" w:sz="4" w:space="0" w:color="auto"/>
              <w:right w:val="single" w:sz="4" w:space="0" w:color="auto"/>
            </w:tcBorders>
            <w:shd w:val="clear" w:color="auto" w:fill="auto"/>
            <w:noWrap/>
            <w:hideMark/>
          </w:tcPr>
          <w:p w14:paraId="135B35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-3.37E-01</w:t>
            </w:r>
          </w:p>
        </w:tc>
        <w:tc>
          <w:tcPr>
            <w:tcW w:w="700" w:type="dxa"/>
            <w:tcBorders>
              <w:top w:val="nil"/>
              <w:left w:val="nil"/>
              <w:bottom w:val="single" w:sz="4" w:space="0" w:color="auto"/>
              <w:right w:val="single" w:sz="4" w:space="0" w:color="auto"/>
            </w:tcBorders>
            <w:shd w:val="clear" w:color="auto" w:fill="auto"/>
            <w:noWrap/>
            <w:hideMark/>
          </w:tcPr>
          <w:p w14:paraId="2D2E14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7.51E-01</w:t>
            </w:r>
          </w:p>
        </w:tc>
        <w:tc>
          <w:tcPr>
            <w:tcW w:w="700" w:type="dxa"/>
            <w:tcBorders>
              <w:top w:val="nil"/>
              <w:left w:val="nil"/>
              <w:bottom w:val="single" w:sz="4" w:space="0" w:color="auto"/>
              <w:right w:val="single" w:sz="4" w:space="0" w:color="auto"/>
            </w:tcBorders>
            <w:shd w:val="clear" w:color="auto" w:fill="auto"/>
            <w:noWrap/>
            <w:hideMark/>
          </w:tcPr>
          <w:p w14:paraId="5BDD51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-4.63E-01</w:t>
            </w:r>
          </w:p>
        </w:tc>
        <w:tc>
          <w:tcPr>
            <w:tcW w:w="700" w:type="dxa"/>
            <w:tcBorders>
              <w:top w:val="nil"/>
              <w:left w:val="nil"/>
              <w:bottom w:val="single" w:sz="4" w:space="0" w:color="auto"/>
              <w:right w:val="single" w:sz="4" w:space="0" w:color="auto"/>
            </w:tcBorders>
            <w:shd w:val="clear" w:color="auto" w:fill="auto"/>
            <w:noWrap/>
            <w:hideMark/>
          </w:tcPr>
          <w:p w14:paraId="547F00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-2.24E-01</w:t>
            </w:r>
          </w:p>
        </w:tc>
        <w:tc>
          <w:tcPr>
            <w:tcW w:w="700" w:type="dxa"/>
            <w:tcBorders>
              <w:top w:val="nil"/>
              <w:left w:val="nil"/>
              <w:bottom w:val="single" w:sz="4" w:space="0" w:color="auto"/>
              <w:right w:val="single" w:sz="4" w:space="0" w:color="auto"/>
            </w:tcBorders>
            <w:shd w:val="clear" w:color="auto" w:fill="auto"/>
            <w:noWrap/>
            <w:hideMark/>
          </w:tcPr>
          <w:p w14:paraId="273516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4.42E-01</w:t>
            </w:r>
          </w:p>
        </w:tc>
        <w:tc>
          <w:tcPr>
            <w:tcW w:w="700" w:type="dxa"/>
            <w:tcBorders>
              <w:top w:val="nil"/>
              <w:left w:val="nil"/>
              <w:bottom w:val="single" w:sz="4" w:space="0" w:color="auto"/>
              <w:right w:val="single" w:sz="4" w:space="0" w:color="auto"/>
            </w:tcBorders>
            <w:shd w:val="clear" w:color="auto" w:fill="auto"/>
            <w:noWrap/>
            <w:hideMark/>
          </w:tcPr>
          <w:p w14:paraId="3AB3F4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700" w:type="dxa"/>
            <w:tcBorders>
              <w:top w:val="nil"/>
              <w:left w:val="nil"/>
              <w:bottom w:val="single" w:sz="4" w:space="0" w:color="auto"/>
              <w:right w:val="single" w:sz="4" w:space="0" w:color="auto"/>
            </w:tcBorders>
            <w:shd w:val="clear" w:color="auto" w:fill="auto"/>
            <w:noWrap/>
            <w:hideMark/>
          </w:tcPr>
          <w:p w14:paraId="24B753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-4.58E-02</w:t>
            </w:r>
          </w:p>
        </w:tc>
        <w:tc>
          <w:tcPr>
            <w:tcW w:w="700" w:type="dxa"/>
            <w:tcBorders>
              <w:top w:val="nil"/>
              <w:left w:val="nil"/>
              <w:bottom w:val="single" w:sz="4" w:space="0" w:color="auto"/>
              <w:right w:val="single" w:sz="4" w:space="0" w:color="auto"/>
            </w:tcBorders>
            <w:shd w:val="clear" w:color="auto" w:fill="auto"/>
            <w:noWrap/>
            <w:hideMark/>
          </w:tcPr>
          <w:p w14:paraId="27FBD1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1.29E-01</w:t>
            </w:r>
          </w:p>
        </w:tc>
        <w:tc>
          <w:tcPr>
            <w:tcW w:w="700" w:type="dxa"/>
            <w:tcBorders>
              <w:top w:val="nil"/>
              <w:left w:val="nil"/>
              <w:bottom w:val="single" w:sz="4" w:space="0" w:color="auto"/>
              <w:right w:val="single" w:sz="4" w:space="0" w:color="auto"/>
            </w:tcBorders>
            <w:shd w:val="clear" w:color="auto" w:fill="auto"/>
            <w:noWrap/>
            <w:hideMark/>
          </w:tcPr>
          <w:p w14:paraId="029974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-8.62E-02</w:t>
            </w:r>
          </w:p>
        </w:tc>
      </w:tr>
      <w:tr w:rsidR="00783E65" w:rsidRPr="00783E65" w14:paraId="585A943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8B50A4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45736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40E50D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-2.88E-01</w:t>
            </w:r>
          </w:p>
        </w:tc>
        <w:tc>
          <w:tcPr>
            <w:tcW w:w="560" w:type="dxa"/>
            <w:tcBorders>
              <w:top w:val="nil"/>
              <w:left w:val="nil"/>
              <w:bottom w:val="single" w:sz="4" w:space="0" w:color="auto"/>
              <w:right w:val="single" w:sz="4" w:space="0" w:color="auto"/>
            </w:tcBorders>
            <w:shd w:val="clear" w:color="auto" w:fill="auto"/>
            <w:noWrap/>
            <w:hideMark/>
          </w:tcPr>
          <w:p w14:paraId="2E33A6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-1.38E-02</w:t>
            </w:r>
          </w:p>
        </w:tc>
        <w:tc>
          <w:tcPr>
            <w:tcW w:w="580" w:type="dxa"/>
            <w:tcBorders>
              <w:top w:val="nil"/>
              <w:left w:val="nil"/>
              <w:bottom w:val="single" w:sz="4" w:space="0" w:color="auto"/>
              <w:right w:val="single" w:sz="4" w:space="0" w:color="auto"/>
            </w:tcBorders>
            <w:shd w:val="clear" w:color="auto" w:fill="auto"/>
            <w:noWrap/>
            <w:hideMark/>
          </w:tcPr>
          <w:p w14:paraId="0E89A4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-3.43E-01</w:t>
            </w:r>
          </w:p>
        </w:tc>
        <w:tc>
          <w:tcPr>
            <w:tcW w:w="600" w:type="dxa"/>
            <w:tcBorders>
              <w:top w:val="nil"/>
              <w:left w:val="nil"/>
              <w:bottom w:val="single" w:sz="4" w:space="0" w:color="auto"/>
              <w:right w:val="single" w:sz="4" w:space="0" w:color="auto"/>
            </w:tcBorders>
            <w:shd w:val="clear" w:color="auto" w:fill="auto"/>
            <w:noWrap/>
            <w:hideMark/>
          </w:tcPr>
          <w:p w14:paraId="516C1F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-3.27E-01</w:t>
            </w:r>
          </w:p>
        </w:tc>
        <w:tc>
          <w:tcPr>
            <w:tcW w:w="600" w:type="dxa"/>
            <w:tcBorders>
              <w:top w:val="nil"/>
              <w:left w:val="nil"/>
              <w:bottom w:val="single" w:sz="4" w:space="0" w:color="auto"/>
              <w:right w:val="single" w:sz="4" w:space="0" w:color="auto"/>
            </w:tcBorders>
            <w:shd w:val="clear" w:color="auto" w:fill="auto"/>
            <w:noWrap/>
            <w:hideMark/>
          </w:tcPr>
          <w:p w14:paraId="3BF6B5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-9.66E-02</w:t>
            </w:r>
          </w:p>
        </w:tc>
        <w:tc>
          <w:tcPr>
            <w:tcW w:w="560" w:type="dxa"/>
            <w:tcBorders>
              <w:top w:val="nil"/>
              <w:left w:val="nil"/>
              <w:bottom w:val="single" w:sz="4" w:space="0" w:color="auto"/>
              <w:right w:val="single" w:sz="4" w:space="0" w:color="auto"/>
            </w:tcBorders>
            <w:shd w:val="clear" w:color="auto" w:fill="auto"/>
            <w:noWrap/>
            <w:hideMark/>
          </w:tcPr>
          <w:p w14:paraId="029D1F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4.21E-01</w:t>
            </w:r>
          </w:p>
        </w:tc>
        <w:tc>
          <w:tcPr>
            <w:tcW w:w="580" w:type="dxa"/>
            <w:tcBorders>
              <w:top w:val="nil"/>
              <w:left w:val="nil"/>
              <w:bottom w:val="single" w:sz="4" w:space="0" w:color="auto"/>
              <w:right w:val="single" w:sz="4" w:space="0" w:color="auto"/>
            </w:tcBorders>
            <w:shd w:val="clear" w:color="auto" w:fill="auto"/>
            <w:noWrap/>
            <w:hideMark/>
          </w:tcPr>
          <w:p w14:paraId="60CD65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-1.69E+00</w:t>
            </w:r>
          </w:p>
        </w:tc>
        <w:tc>
          <w:tcPr>
            <w:tcW w:w="580" w:type="dxa"/>
            <w:tcBorders>
              <w:top w:val="nil"/>
              <w:left w:val="nil"/>
              <w:bottom w:val="single" w:sz="4" w:space="0" w:color="auto"/>
              <w:right w:val="single" w:sz="4" w:space="0" w:color="auto"/>
            </w:tcBorders>
            <w:shd w:val="clear" w:color="auto" w:fill="auto"/>
            <w:noWrap/>
            <w:hideMark/>
          </w:tcPr>
          <w:p w14:paraId="42BA27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2.86E+00</w:t>
            </w:r>
          </w:p>
        </w:tc>
        <w:tc>
          <w:tcPr>
            <w:tcW w:w="580" w:type="dxa"/>
            <w:tcBorders>
              <w:top w:val="nil"/>
              <w:left w:val="nil"/>
              <w:bottom w:val="single" w:sz="4" w:space="0" w:color="auto"/>
              <w:right w:val="single" w:sz="4" w:space="0" w:color="auto"/>
            </w:tcBorders>
            <w:shd w:val="clear" w:color="auto" w:fill="auto"/>
            <w:noWrap/>
            <w:hideMark/>
          </w:tcPr>
          <w:p w14:paraId="7A78FD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-1.36E+00</w:t>
            </w:r>
          </w:p>
        </w:tc>
        <w:tc>
          <w:tcPr>
            <w:tcW w:w="680" w:type="dxa"/>
            <w:tcBorders>
              <w:top w:val="nil"/>
              <w:left w:val="nil"/>
              <w:bottom w:val="single" w:sz="4" w:space="0" w:color="auto"/>
              <w:right w:val="single" w:sz="4" w:space="0" w:color="auto"/>
            </w:tcBorders>
            <w:shd w:val="clear" w:color="auto" w:fill="auto"/>
            <w:noWrap/>
            <w:hideMark/>
          </w:tcPr>
          <w:p w14:paraId="0EA6F6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6.68E-01</w:t>
            </w:r>
          </w:p>
        </w:tc>
        <w:tc>
          <w:tcPr>
            <w:tcW w:w="700" w:type="dxa"/>
            <w:tcBorders>
              <w:top w:val="nil"/>
              <w:left w:val="nil"/>
              <w:bottom w:val="single" w:sz="4" w:space="0" w:color="auto"/>
              <w:right w:val="single" w:sz="4" w:space="0" w:color="auto"/>
            </w:tcBorders>
            <w:shd w:val="clear" w:color="auto" w:fill="auto"/>
            <w:noWrap/>
            <w:hideMark/>
          </w:tcPr>
          <w:p w14:paraId="364BBE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-1.63E+00</w:t>
            </w:r>
          </w:p>
        </w:tc>
        <w:tc>
          <w:tcPr>
            <w:tcW w:w="700" w:type="dxa"/>
            <w:tcBorders>
              <w:top w:val="nil"/>
              <w:left w:val="nil"/>
              <w:bottom w:val="single" w:sz="4" w:space="0" w:color="auto"/>
              <w:right w:val="single" w:sz="4" w:space="0" w:color="auto"/>
            </w:tcBorders>
            <w:shd w:val="clear" w:color="auto" w:fill="auto"/>
            <w:noWrap/>
            <w:hideMark/>
          </w:tcPr>
          <w:p w14:paraId="12CAD1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1.16E+00</w:t>
            </w:r>
          </w:p>
        </w:tc>
        <w:tc>
          <w:tcPr>
            <w:tcW w:w="700" w:type="dxa"/>
            <w:tcBorders>
              <w:top w:val="nil"/>
              <w:left w:val="nil"/>
              <w:bottom w:val="single" w:sz="4" w:space="0" w:color="auto"/>
              <w:right w:val="single" w:sz="4" w:space="0" w:color="auto"/>
            </w:tcBorders>
            <w:shd w:val="clear" w:color="auto" w:fill="auto"/>
            <w:noWrap/>
            <w:hideMark/>
          </w:tcPr>
          <w:p w14:paraId="09DBEA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5.19E-01</w:t>
            </w:r>
          </w:p>
        </w:tc>
        <w:tc>
          <w:tcPr>
            <w:tcW w:w="700" w:type="dxa"/>
            <w:tcBorders>
              <w:top w:val="nil"/>
              <w:left w:val="nil"/>
              <w:bottom w:val="single" w:sz="4" w:space="0" w:color="auto"/>
              <w:right w:val="single" w:sz="4" w:space="0" w:color="auto"/>
            </w:tcBorders>
            <w:shd w:val="clear" w:color="auto" w:fill="auto"/>
            <w:noWrap/>
            <w:hideMark/>
          </w:tcPr>
          <w:p w14:paraId="54AE60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-1.23E+00</w:t>
            </w:r>
          </w:p>
        </w:tc>
        <w:tc>
          <w:tcPr>
            <w:tcW w:w="700" w:type="dxa"/>
            <w:tcBorders>
              <w:top w:val="nil"/>
              <w:left w:val="nil"/>
              <w:bottom w:val="single" w:sz="4" w:space="0" w:color="auto"/>
              <w:right w:val="single" w:sz="4" w:space="0" w:color="auto"/>
            </w:tcBorders>
            <w:shd w:val="clear" w:color="auto" w:fill="auto"/>
            <w:noWrap/>
            <w:hideMark/>
          </w:tcPr>
          <w:p w14:paraId="40C9D9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8.27E-01</w:t>
            </w:r>
          </w:p>
        </w:tc>
        <w:tc>
          <w:tcPr>
            <w:tcW w:w="700" w:type="dxa"/>
            <w:tcBorders>
              <w:top w:val="nil"/>
              <w:left w:val="nil"/>
              <w:bottom w:val="single" w:sz="4" w:space="0" w:color="auto"/>
              <w:right w:val="single" w:sz="4" w:space="0" w:color="auto"/>
            </w:tcBorders>
            <w:shd w:val="clear" w:color="auto" w:fill="auto"/>
            <w:noWrap/>
            <w:hideMark/>
          </w:tcPr>
          <w:p w14:paraId="1A9DE5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2.76E-01</w:t>
            </w:r>
          </w:p>
        </w:tc>
        <w:tc>
          <w:tcPr>
            <w:tcW w:w="700" w:type="dxa"/>
            <w:tcBorders>
              <w:top w:val="nil"/>
              <w:left w:val="nil"/>
              <w:bottom w:val="single" w:sz="4" w:space="0" w:color="auto"/>
              <w:right w:val="single" w:sz="4" w:space="0" w:color="auto"/>
            </w:tcBorders>
            <w:shd w:val="clear" w:color="auto" w:fill="auto"/>
            <w:noWrap/>
            <w:hideMark/>
          </w:tcPr>
          <w:p w14:paraId="36896B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-7.94E-01</w:t>
            </w:r>
          </w:p>
        </w:tc>
        <w:tc>
          <w:tcPr>
            <w:tcW w:w="700" w:type="dxa"/>
            <w:tcBorders>
              <w:top w:val="nil"/>
              <w:left w:val="nil"/>
              <w:bottom w:val="single" w:sz="4" w:space="0" w:color="auto"/>
              <w:right w:val="single" w:sz="4" w:space="0" w:color="auto"/>
            </w:tcBorders>
            <w:shd w:val="clear" w:color="auto" w:fill="auto"/>
            <w:noWrap/>
            <w:hideMark/>
          </w:tcPr>
          <w:p w14:paraId="50F815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6.50E-01</w:t>
            </w:r>
          </w:p>
        </w:tc>
      </w:tr>
      <w:tr w:rsidR="00783E65" w:rsidRPr="00783E65" w14:paraId="285FF6F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5F4125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F7054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336EEA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5.80E-02</w:t>
            </w:r>
          </w:p>
        </w:tc>
        <w:tc>
          <w:tcPr>
            <w:tcW w:w="560" w:type="dxa"/>
            <w:tcBorders>
              <w:top w:val="nil"/>
              <w:left w:val="nil"/>
              <w:bottom w:val="single" w:sz="4" w:space="0" w:color="auto"/>
              <w:right w:val="single" w:sz="4" w:space="0" w:color="auto"/>
            </w:tcBorders>
            <w:shd w:val="clear" w:color="auto" w:fill="auto"/>
            <w:noWrap/>
            <w:hideMark/>
          </w:tcPr>
          <w:p w14:paraId="413125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8.47E-04</w:t>
            </w:r>
          </w:p>
        </w:tc>
        <w:tc>
          <w:tcPr>
            <w:tcW w:w="580" w:type="dxa"/>
            <w:tcBorders>
              <w:top w:val="nil"/>
              <w:left w:val="nil"/>
              <w:bottom w:val="single" w:sz="4" w:space="0" w:color="auto"/>
              <w:right w:val="single" w:sz="4" w:space="0" w:color="auto"/>
            </w:tcBorders>
            <w:shd w:val="clear" w:color="auto" w:fill="auto"/>
            <w:noWrap/>
            <w:hideMark/>
          </w:tcPr>
          <w:p w14:paraId="15770B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1.05E-01</w:t>
            </w:r>
          </w:p>
        </w:tc>
        <w:tc>
          <w:tcPr>
            <w:tcW w:w="600" w:type="dxa"/>
            <w:tcBorders>
              <w:top w:val="nil"/>
              <w:left w:val="nil"/>
              <w:bottom w:val="single" w:sz="4" w:space="0" w:color="auto"/>
              <w:right w:val="single" w:sz="4" w:space="0" w:color="auto"/>
            </w:tcBorders>
            <w:shd w:val="clear" w:color="auto" w:fill="auto"/>
            <w:noWrap/>
            <w:hideMark/>
          </w:tcPr>
          <w:p w14:paraId="1310E7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1.00E-01</w:t>
            </w:r>
          </w:p>
        </w:tc>
        <w:tc>
          <w:tcPr>
            <w:tcW w:w="600" w:type="dxa"/>
            <w:tcBorders>
              <w:top w:val="nil"/>
              <w:left w:val="nil"/>
              <w:bottom w:val="single" w:sz="4" w:space="0" w:color="auto"/>
              <w:right w:val="single" w:sz="4" w:space="0" w:color="auto"/>
            </w:tcBorders>
            <w:shd w:val="clear" w:color="auto" w:fill="auto"/>
            <w:noWrap/>
            <w:hideMark/>
          </w:tcPr>
          <w:p w14:paraId="0A7AC0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2.94E-02</w:t>
            </w:r>
          </w:p>
        </w:tc>
        <w:tc>
          <w:tcPr>
            <w:tcW w:w="560" w:type="dxa"/>
            <w:tcBorders>
              <w:top w:val="nil"/>
              <w:left w:val="nil"/>
              <w:bottom w:val="single" w:sz="4" w:space="0" w:color="auto"/>
              <w:right w:val="single" w:sz="4" w:space="0" w:color="auto"/>
            </w:tcBorders>
            <w:shd w:val="clear" w:color="auto" w:fill="auto"/>
            <w:noWrap/>
            <w:hideMark/>
          </w:tcPr>
          <w:p w14:paraId="2234A5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580" w:type="dxa"/>
            <w:tcBorders>
              <w:top w:val="nil"/>
              <w:left w:val="nil"/>
              <w:bottom w:val="single" w:sz="4" w:space="0" w:color="auto"/>
              <w:right w:val="single" w:sz="4" w:space="0" w:color="auto"/>
            </w:tcBorders>
            <w:shd w:val="clear" w:color="auto" w:fill="auto"/>
            <w:noWrap/>
            <w:hideMark/>
          </w:tcPr>
          <w:p w14:paraId="58BA6D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6.19E-01</w:t>
            </w:r>
          </w:p>
        </w:tc>
        <w:tc>
          <w:tcPr>
            <w:tcW w:w="580" w:type="dxa"/>
            <w:tcBorders>
              <w:top w:val="nil"/>
              <w:left w:val="nil"/>
              <w:bottom w:val="single" w:sz="4" w:space="0" w:color="auto"/>
              <w:right w:val="single" w:sz="4" w:space="0" w:color="auto"/>
            </w:tcBorders>
            <w:shd w:val="clear" w:color="auto" w:fill="auto"/>
            <w:noWrap/>
            <w:hideMark/>
          </w:tcPr>
          <w:p w14:paraId="02F98F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-1.36E+00</w:t>
            </w:r>
          </w:p>
        </w:tc>
        <w:tc>
          <w:tcPr>
            <w:tcW w:w="580" w:type="dxa"/>
            <w:tcBorders>
              <w:top w:val="nil"/>
              <w:left w:val="nil"/>
              <w:bottom w:val="single" w:sz="4" w:space="0" w:color="auto"/>
              <w:right w:val="single" w:sz="4" w:space="0" w:color="auto"/>
            </w:tcBorders>
            <w:shd w:val="clear" w:color="auto" w:fill="auto"/>
            <w:noWrap/>
            <w:hideMark/>
          </w:tcPr>
          <w:p w14:paraId="3B0FE0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9.98E-01</w:t>
            </w:r>
          </w:p>
        </w:tc>
        <w:tc>
          <w:tcPr>
            <w:tcW w:w="680" w:type="dxa"/>
            <w:tcBorders>
              <w:top w:val="nil"/>
              <w:left w:val="nil"/>
              <w:bottom w:val="single" w:sz="4" w:space="0" w:color="auto"/>
              <w:right w:val="single" w:sz="4" w:space="0" w:color="auto"/>
            </w:tcBorders>
            <w:shd w:val="clear" w:color="auto" w:fill="auto"/>
            <w:noWrap/>
            <w:hideMark/>
          </w:tcPr>
          <w:p w14:paraId="6B22A8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-3.74E-01</w:t>
            </w:r>
          </w:p>
        </w:tc>
        <w:tc>
          <w:tcPr>
            <w:tcW w:w="700" w:type="dxa"/>
            <w:tcBorders>
              <w:top w:val="nil"/>
              <w:left w:val="nil"/>
              <w:bottom w:val="single" w:sz="4" w:space="0" w:color="auto"/>
              <w:right w:val="single" w:sz="4" w:space="0" w:color="auto"/>
            </w:tcBorders>
            <w:shd w:val="clear" w:color="auto" w:fill="auto"/>
            <w:noWrap/>
            <w:hideMark/>
          </w:tcPr>
          <w:p w14:paraId="2BA9BF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1.07E+00</w:t>
            </w:r>
          </w:p>
        </w:tc>
        <w:tc>
          <w:tcPr>
            <w:tcW w:w="700" w:type="dxa"/>
            <w:tcBorders>
              <w:top w:val="nil"/>
              <w:left w:val="nil"/>
              <w:bottom w:val="single" w:sz="4" w:space="0" w:color="auto"/>
              <w:right w:val="single" w:sz="4" w:space="0" w:color="auto"/>
            </w:tcBorders>
            <w:shd w:val="clear" w:color="auto" w:fill="auto"/>
            <w:noWrap/>
            <w:hideMark/>
          </w:tcPr>
          <w:p w14:paraId="2A1649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-9.56E-01</w:t>
            </w:r>
          </w:p>
        </w:tc>
        <w:tc>
          <w:tcPr>
            <w:tcW w:w="700" w:type="dxa"/>
            <w:tcBorders>
              <w:top w:val="nil"/>
              <w:left w:val="nil"/>
              <w:bottom w:val="single" w:sz="4" w:space="0" w:color="auto"/>
              <w:right w:val="single" w:sz="4" w:space="0" w:color="auto"/>
            </w:tcBorders>
            <w:shd w:val="clear" w:color="auto" w:fill="auto"/>
            <w:noWrap/>
            <w:hideMark/>
          </w:tcPr>
          <w:p w14:paraId="341FDD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-3.37E-01</w:t>
            </w:r>
          </w:p>
        </w:tc>
        <w:tc>
          <w:tcPr>
            <w:tcW w:w="700" w:type="dxa"/>
            <w:tcBorders>
              <w:top w:val="nil"/>
              <w:left w:val="nil"/>
              <w:bottom w:val="single" w:sz="4" w:space="0" w:color="auto"/>
              <w:right w:val="single" w:sz="4" w:space="0" w:color="auto"/>
            </w:tcBorders>
            <w:shd w:val="clear" w:color="auto" w:fill="auto"/>
            <w:noWrap/>
            <w:hideMark/>
          </w:tcPr>
          <w:p w14:paraId="458F91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9.72E-01</w:t>
            </w:r>
          </w:p>
        </w:tc>
        <w:tc>
          <w:tcPr>
            <w:tcW w:w="700" w:type="dxa"/>
            <w:tcBorders>
              <w:top w:val="nil"/>
              <w:left w:val="nil"/>
              <w:bottom w:val="single" w:sz="4" w:space="0" w:color="auto"/>
              <w:right w:val="single" w:sz="4" w:space="0" w:color="auto"/>
            </w:tcBorders>
            <w:shd w:val="clear" w:color="auto" w:fill="auto"/>
            <w:noWrap/>
            <w:hideMark/>
          </w:tcPr>
          <w:p w14:paraId="2FD72F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-8.69E-01</w:t>
            </w:r>
          </w:p>
        </w:tc>
        <w:tc>
          <w:tcPr>
            <w:tcW w:w="700" w:type="dxa"/>
            <w:tcBorders>
              <w:top w:val="nil"/>
              <w:left w:val="nil"/>
              <w:bottom w:val="single" w:sz="4" w:space="0" w:color="auto"/>
              <w:right w:val="single" w:sz="4" w:space="0" w:color="auto"/>
            </w:tcBorders>
            <w:shd w:val="clear" w:color="auto" w:fill="auto"/>
            <w:noWrap/>
            <w:hideMark/>
          </w:tcPr>
          <w:p w14:paraId="6D3861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-2.59E-01</w:t>
            </w:r>
          </w:p>
        </w:tc>
        <w:tc>
          <w:tcPr>
            <w:tcW w:w="700" w:type="dxa"/>
            <w:tcBorders>
              <w:top w:val="nil"/>
              <w:left w:val="nil"/>
              <w:bottom w:val="single" w:sz="4" w:space="0" w:color="auto"/>
              <w:right w:val="single" w:sz="4" w:space="0" w:color="auto"/>
            </w:tcBorders>
            <w:shd w:val="clear" w:color="auto" w:fill="auto"/>
            <w:noWrap/>
            <w:hideMark/>
          </w:tcPr>
          <w:p w14:paraId="26FB9B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8.21E-01</w:t>
            </w:r>
          </w:p>
        </w:tc>
        <w:tc>
          <w:tcPr>
            <w:tcW w:w="700" w:type="dxa"/>
            <w:tcBorders>
              <w:top w:val="nil"/>
              <w:left w:val="nil"/>
              <w:bottom w:val="single" w:sz="4" w:space="0" w:color="auto"/>
              <w:right w:val="single" w:sz="4" w:space="0" w:color="auto"/>
            </w:tcBorders>
            <w:shd w:val="clear" w:color="auto" w:fill="auto"/>
            <w:noWrap/>
            <w:hideMark/>
          </w:tcPr>
          <w:p w14:paraId="1D8592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-7.98E-01</w:t>
            </w:r>
          </w:p>
        </w:tc>
      </w:tr>
      <w:tr w:rsidR="00783E65" w:rsidRPr="00783E65" w14:paraId="6D9344C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4920A9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1AC36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76AB98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7.09E-02</w:t>
            </w:r>
          </w:p>
        </w:tc>
        <w:tc>
          <w:tcPr>
            <w:tcW w:w="560" w:type="dxa"/>
            <w:tcBorders>
              <w:top w:val="nil"/>
              <w:left w:val="nil"/>
              <w:bottom w:val="single" w:sz="4" w:space="0" w:color="auto"/>
              <w:right w:val="single" w:sz="4" w:space="0" w:color="auto"/>
            </w:tcBorders>
            <w:shd w:val="clear" w:color="auto" w:fill="auto"/>
            <w:noWrap/>
            <w:hideMark/>
          </w:tcPr>
          <w:p w14:paraId="2FF390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-7.97E-03</w:t>
            </w:r>
          </w:p>
        </w:tc>
        <w:tc>
          <w:tcPr>
            <w:tcW w:w="580" w:type="dxa"/>
            <w:tcBorders>
              <w:top w:val="nil"/>
              <w:left w:val="nil"/>
              <w:bottom w:val="single" w:sz="4" w:space="0" w:color="auto"/>
              <w:right w:val="single" w:sz="4" w:space="0" w:color="auto"/>
            </w:tcBorders>
            <w:shd w:val="clear" w:color="auto" w:fill="auto"/>
            <w:noWrap/>
            <w:hideMark/>
          </w:tcPr>
          <w:p w14:paraId="2E0B5B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-2.31E-01</w:t>
            </w:r>
          </w:p>
        </w:tc>
        <w:tc>
          <w:tcPr>
            <w:tcW w:w="600" w:type="dxa"/>
            <w:tcBorders>
              <w:top w:val="nil"/>
              <w:left w:val="nil"/>
              <w:bottom w:val="single" w:sz="4" w:space="0" w:color="auto"/>
              <w:right w:val="single" w:sz="4" w:space="0" w:color="auto"/>
            </w:tcBorders>
            <w:shd w:val="clear" w:color="auto" w:fill="auto"/>
            <w:noWrap/>
            <w:hideMark/>
          </w:tcPr>
          <w:p w14:paraId="04C2B0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600" w:type="dxa"/>
            <w:tcBorders>
              <w:top w:val="nil"/>
              <w:left w:val="nil"/>
              <w:bottom w:val="single" w:sz="4" w:space="0" w:color="auto"/>
              <w:right w:val="single" w:sz="4" w:space="0" w:color="auto"/>
            </w:tcBorders>
            <w:shd w:val="clear" w:color="auto" w:fill="auto"/>
            <w:noWrap/>
            <w:hideMark/>
          </w:tcPr>
          <w:p w14:paraId="3BEB4E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-1.00E-01</w:t>
            </w:r>
          </w:p>
        </w:tc>
        <w:tc>
          <w:tcPr>
            <w:tcW w:w="560" w:type="dxa"/>
            <w:tcBorders>
              <w:top w:val="nil"/>
              <w:left w:val="nil"/>
              <w:bottom w:val="single" w:sz="4" w:space="0" w:color="auto"/>
              <w:right w:val="single" w:sz="4" w:space="0" w:color="auto"/>
            </w:tcBorders>
            <w:shd w:val="clear" w:color="auto" w:fill="auto"/>
            <w:noWrap/>
            <w:hideMark/>
          </w:tcPr>
          <w:p w14:paraId="4D3282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4.29E-02</w:t>
            </w:r>
          </w:p>
        </w:tc>
        <w:tc>
          <w:tcPr>
            <w:tcW w:w="580" w:type="dxa"/>
            <w:tcBorders>
              <w:top w:val="nil"/>
              <w:left w:val="nil"/>
              <w:bottom w:val="single" w:sz="4" w:space="0" w:color="auto"/>
              <w:right w:val="single" w:sz="4" w:space="0" w:color="auto"/>
            </w:tcBorders>
            <w:shd w:val="clear" w:color="auto" w:fill="auto"/>
            <w:noWrap/>
            <w:hideMark/>
          </w:tcPr>
          <w:p w14:paraId="25BB75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-3.37E-01</w:t>
            </w:r>
          </w:p>
        </w:tc>
        <w:tc>
          <w:tcPr>
            <w:tcW w:w="580" w:type="dxa"/>
            <w:tcBorders>
              <w:top w:val="nil"/>
              <w:left w:val="nil"/>
              <w:bottom w:val="single" w:sz="4" w:space="0" w:color="auto"/>
              <w:right w:val="single" w:sz="4" w:space="0" w:color="auto"/>
            </w:tcBorders>
            <w:shd w:val="clear" w:color="auto" w:fill="auto"/>
            <w:noWrap/>
            <w:hideMark/>
          </w:tcPr>
          <w:p w14:paraId="23A0BF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6.68E-01</w:t>
            </w:r>
          </w:p>
        </w:tc>
        <w:tc>
          <w:tcPr>
            <w:tcW w:w="580" w:type="dxa"/>
            <w:tcBorders>
              <w:top w:val="nil"/>
              <w:left w:val="nil"/>
              <w:bottom w:val="single" w:sz="4" w:space="0" w:color="auto"/>
              <w:right w:val="single" w:sz="4" w:space="0" w:color="auto"/>
            </w:tcBorders>
            <w:shd w:val="clear" w:color="auto" w:fill="auto"/>
            <w:noWrap/>
            <w:hideMark/>
          </w:tcPr>
          <w:p w14:paraId="68D05A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-3.74E-01</w:t>
            </w:r>
          </w:p>
        </w:tc>
        <w:tc>
          <w:tcPr>
            <w:tcW w:w="680" w:type="dxa"/>
            <w:tcBorders>
              <w:top w:val="nil"/>
              <w:left w:val="nil"/>
              <w:bottom w:val="single" w:sz="4" w:space="0" w:color="auto"/>
              <w:right w:val="single" w:sz="4" w:space="0" w:color="auto"/>
            </w:tcBorders>
            <w:shd w:val="clear" w:color="auto" w:fill="auto"/>
            <w:noWrap/>
            <w:hideMark/>
          </w:tcPr>
          <w:p w14:paraId="1C377A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4.89E-01</w:t>
            </w:r>
          </w:p>
        </w:tc>
        <w:tc>
          <w:tcPr>
            <w:tcW w:w="700" w:type="dxa"/>
            <w:tcBorders>
              <w:top w:val="nil"/>
              <w:left w:val="nil"/>
              <w:bottom w:val="single" w:sz="4" w:space="0" w:color="auto"/>
              <w:right w:val="single" w:sz="4" w:space="0" w:color="auto"/>
            </w:tcBorders>
            <w:shd w:val="clear" w:color="auto" w:fill="auto"/>
            <w:noWrap/>
            <w:hideMark/>
          </w:tcPr>
          <w:p w14:paraId="176A3E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61F627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7.09E-01</w:t>
            </w:r>
          </w:p>
        </w:tc>
        <w:tc>
          <w:tcPr>
            <w:tcW w:w="700" w:type="dxa"/>
            <w:tcBorders>
              <w:top w:val="nil"/>
              <w:left w:val="nil"/>
              <w:bottom w:val="single" w:sz="4" w:space="0" w:color="auto"/>
              <w:right w:val="single" w:sz="4" w:space="0" w:color="auto"/>
            </w:tcBorders>
            <w:shd w:val="clear" w:color="auto" w:fill="auto"/>
            <w:noWrap/>
            <w:hideMark/>
          </w:tcPr>
          <w:p w14:paraId="3B65FF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2.21E-01</w:t>
            </w:r>
          </w:p>
        </w:tc>
        <w:tc>
          <w:tcPr>
            <w:tcW w:w="700" w:type="dxa"/>
            <w:tcBorders>
              <w:top w:val="nil"/>
              <w:left w:val="nil"/>
              <w:bottom w:val="single" w:sz="4" w:space="0" w:color="auto"/>
              <w:right w:val="single" w:sz="4" w:space="0" w:color="auto"/>
            </w:tcBorders>
            <w:shd w:val="clear" w:color="auto" w:fill="auto"/>
            <w:noWrap/>
            <w:hideMark/>
          </w:tcPr>
          <w:p w14:paraId="53085E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-5.12E-01</w:t>
            </w:r>
          </w:p>
        </w:tc>
        <w:tc>
          <w:tcPr>
            <w:tcW w:w="700" w:type="dxa"/>
            <w:tcBorders>
              <w:top w:val="nil"/>
              <w:left w:val="nil"/>
              <w:bottom w:val="single" w:sz="4" w:space="0" w:color="auto"/>
              <w:right w:val="single" w:sz="4" w:space="0" w:color="auto"/>
            </w:tcBorders>
            <w:shd w:val="clear" w:color="auto" w:fill="auto"/>
            <w:noWrap/>
            <w:hideMark/>
          </w:tcPr>
          <w:p w14:paraId="030CA5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3.28E-01</w:t>
            </w:r>
          </w:p>
        </w:tc>
        <w:tc>
          <w:tcPr>
            <w:tcW w:w="700" w:type="dxa"/>
            <w:tcBorders>
              <w:top w:val="nil"/>
              <w:left w:val="nil"/>
              <w:bottom w:val="single" w:sz="4" w:space="0" w:color="auto"/>
              <w:right w:val="single" w:sz="4" w:space="0" w:color="auto"/>
            </w:tcBorders>
            <w:shd w:val="clear" w:color="auto" w:fill="auto"/>
            <w:noWrap/>
            <w:hideMark/>
          </w:tcPr>
          <w:p w14:paraId="1742D4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2.13E-01</w:t>
            </w:r>
          </w:p>
        </w:tc>
        <w:tc>
          <w:tcPr>
            <w:tcW w:w="700" w:type="dxa"/>
            <w:tcBorders>
              <w:top w:val="nil"/>
              <w:left w:val="nil"/>
              <w:bottom w:val="single" w:sz="4" w:space="0" w:color="auto"/>
              <w:right w:val="single" w:sz="4" w:space="0" w:color="auto"/>
            </w:tcBorders>
            <w:shd w:val="clear" w:color="auto" w:fill="auto"/>
            <w:noWrap/>
            <w:hideMark/>
          </w:tcPr>
          <w:p w14:paraId="79DBBF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-4.89E-01</w:t>
            </w:r>
          </w:p>
        </w:tc>
        <w:tc>
          <w:tcPr>
            <w:tcW w:w="700" w:type="dxa"/>
            <w:tcBorders>
              <w:top w:val="nil"/>
              <w:left w:val="nil"/>
              <w:bottom w:val="single" w:sz="4" w:space="0" w:color="auto"/>
              <w:right w:val="single" w:sz="4" w:space="0" w:color="auto"/>
            </w:tcBorders>
            <w:shd w:val="clear" w:color="auto" w:fill="auto"/>
            <w:noWrap/>
            <w:hideMark/>
          </w:tcPr>
          <w:p w14:paraId="7E5DBF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3.09E-01</w:t>
            </w:r>
          </w:p>
        </w:tc>
      </w:tr>
      <w:tr w:rsidR="00783E65" w:rsidRPr="00783E65" w14:paraId="7FABDD2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5C2808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1C892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169EB2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-8.97E-02</w:t>
            </w:r>
          </w:p>
        </w:tc>
        <w:tc>
          <w:tcPr>
            <w:tcW w:w="560" w:type="dxa"/>
            <w:tcBorders>
              <w:top w:val="nil"/>
              <w:left w:val="nil"/>
              <w:bottom w:val="single" w:sz="4" w:space="0" w:color="auto"/>
              <w:right w:val="single" w:sz="4" w:space="0" w:color="auto"/>
            </w:tcBorders>
            <w:shd w:val="clear" w:color="auto" w:fill="auto"/>
            <w:noWrap/>
            <w:hideMark/>
          </w:tcPr>
          <w:p w14:paraId="61276D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8.76E-03</w:t>
            </w:r>
          </w:p>
        </w:tc>
        <w:tc>
          <w:tcPr>
            <w:tcW w:w="580" w:type="dxa"/>
            <w:tcBorders>
              <w:top w:val="nil"/>
              <w:left w:val="nil"/>
              <w:bottom w:val="single" w:sz="4" w:space="0" w:color="auto"/>
              <w:right w:val="single" w:sz="4" w:space="0" w:color="auto"/>
            </w:tcBorders>
            <w:shd w:val="clear" w:color="auto" w:fill="auto"/>
            <w:noWrap/>
            <w:hideMark/>
          </w:tcPr>
          <w:p w14:paraId="40AA38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4.56E-01</w:t>
            </w:r>
          </w:p>
        </w:tc>
        <w:tc>
          <w:tcPr>
            <w:tcW w:w="600" w:type="dxa"/>
            <w:tcBorders>
              <w:top w:val="nil"/>
              <w:left w:val="nil"/>
              <w:bottom w:val="single" w:sz="4" w:space="0" w:color="auto"/>
              <w:right w:val="single" w:sz="4" w:space="0" w:color="auto"/>
            </w:tcBorders>
            <w:shd w:val="clear" w:color="auto" w:fill="auto"/>
            <w:noWrap/>
            <w:hideMark/>
          </w:tcPr>
          <w:p w14:paraId="5D35AB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1.88E-01</w:t>
            </w:r>
          </w:p>
        </w:tc>
        <w:tc>
          <w:tcPr>
            <w:tcW w:w="600" w:type="dxa"/>
            <w:tcBorders>
              <w:top w:val="nil"/>
              <w:left w:val="nil"/>
              <w:bottom w:val="single" w:sz="4" w:space="0" w:color="auto"/>
              <w:right w:val="single" w:sz="4" w:space="0" w:color="auto"/>
            </w:tcBorders>
            <w:shd w:val="clear" w:color="auto" w:fill="auto"/>
            <w:noWrap/>
            <w:hideMark/>
          </w:tcPr>
          <w:p w14:paraId="6EFE91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560" w:type="dxa"/>
            <w:tcBorders>
              <w:top w:val="nil"/>
              <w:left w:val="nil"/>
              <w:bottom w:val="single" w:sz="4" w:space="0" w:color="auto"/>
              <w:right w:val="single" w:sz="4" w:space="0" w:color="auto"/>
            </w:tcBorders>
            <w:shd w:val="clear" w:color="auto" w:fill="auto"/>
            <w:noWrap/>
            <w:hideMark/>
          </w:tcPr>
          <w:p w14:paraId="37151D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-8.73E-02</w:t>
            </w:r>
          </w:p>
        </w:tc>
        <w:tc>
          <w:tcPr>
            <w:tcW w:w="580" w:type="dxa"/>
            <w:tcBorders>
              <w:top w:val="nil"/>
              <w:left w:val="nil"/>
              <w:bottom w:val="single" w:sz="4" w:space="0" w:color="auto"/>
              <w:right w:val="single" w:sz="4" w:space="0" w:color="auto"/>
            </w:tcBorders>
            <w:shd w:val="clear" w:color="auto" w:fill="auto"/>
            <w:noWrap/>
            <w:hideMark/>
          </w:tcPr>
          <w:p w14:paraId="400B5F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7.51E-01</w:t>
            </w:r>
          </w:p>
        </w:tc>
        <w:tc>
          <w:tcPr>
            <w:tcW w:w="580" w:type="dxa"/>
            <w:tcBorders>
              <w:top w:val="nil"/>
              <w:left w:val="nil"/>
              <w:bottom w:val="single" w:sz="4" w:space="0" w:color="auto"/>
              <w:right w:val="single" w:sz="4" w:space="0" w:color="auto"/>
            </w:tcBorders>
            <w:shd w:val="clear" w:color="auto" w:fill="auto"/>
            <w:noWrap/>
            <w:hideMark/>
          </w:tcPr>
          <w:p w14:paraId="0F5A48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-1.63E+00</w:t>
            </w:r>
          </w:p>
        </w:tc>
        <w:tc>
          <w:tcPr>
            <w:tcW w:w="580" w:type="dxa"/>
            <w:tcBorders>
              <w:top w:val="nil"/>
              <w:left w:val="nil"/>
              <w:bottom w:val="single" w:sz="4" w:space="0" w:color="auto"/>
              <w:right w:val="single" w:sz="4" w:space="0" w:color="auto"/>
            </w:tcBorders>
            <w:shd w:val="clear" w:color="auto" w:fill="auto"/>
            <w:noWrap/>
            <w:hideMark/>
          </w:tcPr>
          <w:p w14:paraId="159567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1.07E+00</w:t>
            </w:r>
          </w:p>
        </w:tc>
        <w:tc>
          <w:tcPr>
            <w:tcW w:w="680" w:type="dxa"/>
            <w:tcBorders>
              <w:top w:val="nil"/>
              <w:left w:val="nil"/>
              <w:bottom w:val="single" w:sz="4" w:space="0" w:color="auto"/>
              <w:right w:val="single" w:sz="4" w:space="0" w:color="auto"/>
            </w:tcBorders>
            <w:shd w:val="clear" w:color="auto" w:fill="auto"/>
            <w:noWrap/>
            <w:hideMark/>
          </w:tcPr>
          <w:p w14:paraId="1FBC00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0A6D52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2.80E+00</w:t>
            </w:r>
          </w:p>
        </w:tc>
        <w:tc>
          <w:tcPr>
            <w:tcW w:w="700" w:type="dxa"/>
            <w:tcBorders>
              <w:top w:val="nil"/>
              <w:left w:val="nil"/>
              <w:bottom w:val="single" w:sz="4" w:space="0" w:color="auto"/>
              <w:right w:val="single" w:sz="4" w:space="0" w:color="auto"/>
            </w:tcBorders>
            <w:shd w:val="clear" w:color="auto" w:fill="auto"/>
            <w:noWrap/>
            <w:hideMark/>
          </w:tcPr>
          <w:p w14:paraId="1EF649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-1.99E+00</w:t>
            </w:r>
          </w:p>
        </w:tc>
        <w:tc>
          <w:tcPr>
            <w:tcW w:w="700" w:type="dxa"/>
            <w:tcBorders>
              <w:top w:val="nil"/>
              <w:left w:val="nil"/>
              <w:bottom w:val="single" w:sz="4" w:space="0" w:color="auto"/>
              <w:right w:val="single" w:sz="4" w:space="0" w:color="auto"/>
            </w:tcBorders>
            <w:shd w:val="clear" w:color="auto" w:fill="auto"/>
            <w:noWrap/>
            <w:hideMark/>
          </w:tcPr>
          <w:p w14:paraId="698126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-5.15E-01</w:t>
            </w:r>
          </w:p>
        </w:tc>
        <w:tc>
          <w:tcPr>
            <w:tcW w:w="700" w:type="dxa"/>
            <w:tcBorders>
              <w:top w:val="nil"/>
              <w:left w:val="nil"/>
              <w:bottom w:val="single" w:sz="4" w:space="0" w:color="auto"/>
              <w:right w:val="single" w:sz="4" w:space="0" w:color="auto"/>
            </w:tcBorders>
            <w:shd w:val="clear" w:color="auto" w:fill="auto"/>
            <w:noWrap/>
            <w:hideMark/>
          </w:tcPr>
          <w:p w14:paraId="1ABD79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1.32E+00</w:t>
            </w:r>
          </w:p>
        </w:tc>
        <w:tc>
          <w:tcPr>
            <w:tcW w:w="700" w:type="dxa"/>
            <w:tcBorders>
              <w:top w:val="nil"/>
              <w:left w:val="nil"/>
              <w:bottom w:val="single" w:sz="4" w:space="0" w:color="auto"/>
              <w:right w:val="single" w:sz="4" w:space="0" w:color="auto"/>
            </w:tcBorders>
            <w:shd w:val="clear" w:color="auto" w:fill="auto"/>
            <w:noWrap/>
            <w:hideMark/>
          </w:tcPr>
          <w:p w14:paraId="71F975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-9.83E-01</w:t>
            </w:r>
          </w:p>
        </w:tc>
        <w:tc>
          <w:tcPr>
            <w:tcW w:w="700" w:type="dxa"/>
            <w:tcBorders>
              <w:top w:val="nil"/>
              <w:left w:val="nil"/>
              <w:bottom w:val="single" w:sz="4" w:space="0" w:color="auto"/>
              <w:right w:val="single" w:sz="4" w:space="0" w:color="auto"/>
            </w:tcBorders>
            <w:shd w:val="clear" w:color="auto" w:fill="auto"/>
            <w:noWrap/>
            <w:hideMark/>
          </w:tcPr>
          <w:p w14:paraId="0A0C0B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-4.94E-01</w:t>
            </w:r>
          </w:p>
        </w:tc>
        <w:tc>
          <w:tcPr>
            <w:tcW w:w="700" w:type="dxa"/>
            <w:tcBorders>
              <w:top w:val="nil"/>
              <w:left w:val="nil"/>
              <w:bottom w:val="single" w:sz="4" w:space="0" w:color="auto"/>
              <w:right w:val="single" w:sz="4" w:space="0" w:color="auto"/>
            </w:tcBorders>
            <w:shd w:val="clear" w:color="auto" w:fill="auto"/>
            <w:noWrap/>
            <w:hideMark/>
          </w:tcPr>
          <w:p w14:paraId="0B29B0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1.25E+00</w:t>
            </w:r>
          </w:p>
        </w:tc>
        <w:tc>
          <w:tcPr>
            <w:tcW w:w="700" w:type="dxa"/>
            <w:tcBorders>
              <w:top w:val="nil"/>
              <w:left w:val="nil"/>
              <w:bottom w:val="single" w:sz="4" w:space="0" w:color="auto"/>
              <w:right w:val="single" w:sz="4" w:space="0" w:color="auto"/>
            </w:tcBorders>
            <w:shd w:val="clear" w:color="auto" w:fill="auto"/>
            <w:noWrap/>
            <w:hideMark/>
          </w:tcPr>
          <w:p w14:paraId="596B2D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-9.27E-01</w:t>
            </w:r>
          </w:p>
        </w:tc>
      </w:tr>
      <w:tr w:rsidR="00783E65" w:rsidRPr="00783E65" w14:paraId="5639B3E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F5113E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475C8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159BD3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-3.90E-02</w:t>
            </w:r>
          </w:p>
        </w:tc>
        <w:tc>
          <w:tcPr>
            <w:tcW w:w="560" w:type="dxa"/>
            <w:tcBorders>
              <w:top w:val="nil"/>
              <w:left w:val="nil"/>
              <w:bottom w:val="single" w:sz="4" w:space="0" w:color="auto"/>
              <w:right w:val="single" w:sz="4" w:space="0" w:color="auto"/>
            </w:tcBorders>
            <w:shd w:val="clear" w:color="auto" w:fill="auto"/>
            <w:noWrap/>
            <w:hideMark/>
          </w:tcPr>
          <w:p w14:paraId="16121A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7.36E-03</w:t>
            </w:r>
          </w:p>
        </w:tc>
        <w:tc>
          <w:tcPr>
            <w:tcW w:w="580" w:type="dxa"/>
            <w:tcBorders>
              <w:top w:val="nil"/>
              <w:left w:val="nil"/>
              <w:bottom w:val="single" w:sz="4" w:space="0" w:color="auto"/>
              <w:right w:val="single" w:sz="4" w:space="0" w:color="auto"/>
            </w:tcBorders>
            <w:shd w:val="clear" w:color="auto" w:fill="auto"/>
            <w:noWrap/>
            <w:hideMark/>
          </w:tcPr>
          <w:p w14:paraId="4F966D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-2.14E-01</w:t>
            </w:r>
          </w:p>
        </w:tc>
        <w:tc>
          <w:tcPr>
            <w:tcW w:w="600" w:type="dxa"/>
            <w:tcBorders>
              <w:top w:val="nil"/>
              <w:left w:val="nil"/>
              <w:bottom w:val="single" w:sz="4" w:space="0" w:color="auto"/>
              <w:right w:val="single" w:sz="4" w:space="0" w:color="auto"/>
            </w:tcBorders>
            <w:shd w:val="clear" w:color="auto" w:fill="auto"/>
            <w:noWrap/>
            <w:hideMark/>
          </w:tcPr>
          <w:p w14:paraId="58F6EE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-5.66E-02</w:t>
            </w:r>
          </w:p>
        </w:tc>
        <w:tc>
          <w:tcPr>
            <w:tcW w:w="600" w:type="dxa"/>
            <w:tcBorders>
              <w:top w:val="nil"/>
              <w:left w:val="nil"/>
              <w:bottom w:val="single" w:sz="4" w:space="0" w:color="auto"/>
              <w:right w:val="single" w:sz="4" w:space="0" w:color="auto"/>
            </w:tcBorders>
            <w:shd w:val="clear" w:color="auto" w:fill="auto"/>
            <w:noWrap/>
            <w:hideMark/>
          </w:tcPr>
          <w:p w14:paraId="142105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-4.43E-02</w:t>
            </w:r>
          </w:p>
        </w:tc>
        <w:tc>
          <w:tcPr>
            <w:tcW w:w="560" w:type="dxa"/>
            <w:tcBorders>
              <w:top w:val="nil"/>
              <w:left w:val="nil"/>
              <w:bottom w:val="single" w:sz="4" w:space="0" w:color="auto"/>
              <w:right w:val="single" w:sz="4" w:space="0" w:color="auto"/>
            </w:tcBorders>
            <w:shd w:val="clear" w:color="auto" w:fill="auto"/>
            <w:noWrap/>
            <w:hideMark/>
          </w:tcPr>
          <w:p w14:paraId="51EB06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4.71E-02</w:t>
            </w:r>
          </w:p>
        </w:tc>
        <w:tc>
          <w:tcPr>
            <w:tcW w:w="580" w:type="dxa"/>
            <w:tcBorders>
              <w:top w:val="nil"/>
              <w:left w:val="nil"/>
              <w:bottom w:val="single" w:sz="4" w:space="0" w:color="auto"/>
              <w:right w:val="single" w:sz="4" w:space="0" w:color="auto"/>
            </w:tcBorders>
            <w:shd w:val="clear" w:color="auto" w:fill="auto"/>
            <w:noWrap/>
            <w:hideMark/>
          </w:tcPr>
          <w:p w14:paraId="405958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-4.63E-01</w:t>
            </w:r>
          </w:p>
        </w:tc>
        <w:tc>
          <w:tcPr>
            <w:tcW w:w="580" w:type="dxa"/>
            <w:tcBorders>
              <w:top w:val="nil"/>
              <w:left w:val="nil"/>
              <w:bottom w:val="single" w:sz="4" w:space="0" w:color="auto"/>
              <w:right w:val="single" w:sz="4" w:space="0" w:color="auto"/>
            </w:tcBorders>
            <w:shd w:val="clear" w:color="auto" w:fill="auto"/>
            <w:noWrap/>
            <w:hideMark/>
          </w:tcPr>
          <w:p w14:paraId="3EB433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1.16E+00</w:t>
            </w:r>
          </w:p>
        </w:tc>
        <w:tc>
          <w:tcPr>
            <w:tcW w:w="580" w:type="dxa"/>
            <w:tcBorders>
              <w:top w:val="nil"/>
              <w:left w:val="nil"/>
              <w:bottom w:val="single" w:sz="4" w:space="0" w:color="auto"/>
              <w:right w:val="single" w:sz="4" w:space="0" w:color="auto"/>
            </w:tcBorders>
            <w:shd w:val="clear" w:color="auto" w:fill="auto"/>
            <w:noWrap/>
            <w:hideMark/>
          </w:tcPr>
          <w:p w14:paraId="22377E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-9.56E-01</w:t>
            </w:r>
          </w:p>
        </w:tc>
        <w:tc>
          <w:tcPr>
            <w:tcW w:w="680" w:type="dxa"/>
            <w:tcBorders>
              <w:top w:val="nil"/>
              <w:left w:val="nil"/>
              <w:bottom w:val="single" w:sz="4" w:space="0" w:color="auto"/>
              <w:right w:val="single" w:sz="4" w:space="0" w:color="auto"/>
            </w:tcBorders>
            <w:shd w:val="clear" w:color="auto" w:fill="auto"/>
            <w:noWrap/>
            <w:hideMark/>
          </w:tcPr>
          <w:p w14:paraId="45FC07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7.09E-01</w:t>
            </w:r>
          </w:p>
        </w:tc>
        <w:tc>
          <w:tcPr>
            <w:tcW w:w="700" w:type="dxa"/>
            <w:tcBorders>
              <w:top w:val="nil"/>
              <w:left w:val="nil"/>
              <w:bottom w:val="single" w:sz="4" w:space="0" w:color="auto"/>
              <w:right w:val="single" w:sz="4" w:space="0" w:color="auto"/>
            </w:tcBorders>
            <w:shd w:val="clear" w:color="auto" w:fill="auto"/>
            <w:noWrap/>
            <w:hideMark/>
          </w:tcPr>
          <w:p w14:paraId="70BAA8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-1.99E+00</w:t>
            </w:r>
          </w:p>
        </w:tc>
        <w:tc>
          <w:tcPr>
            <w:tcW w:w="700" w:type="dxa"/>
            <w:tcBorders>
              <w:top w:val="nil"/>
              <w:left w:val="nil"/>
              <w:bottom w:val="single" w:sz="4" w:space="0" w:color="auto"/>
              <w:right w:val="single" w:sz="4" w:space="0" w:color="auto"/>
            </w:tcBorders>
            <w:shd w:val="clear" w:color="auto" w:fill="auto"/>
            <w:noWrap/>
            <w:hideMark/>
          </w:tcPr>
          <w:p w14:paraId="43DA6A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1.71E+00</w:t>
            </w:r>
          </w:p>
        </w:tc>
        <w:tc>
          <w:tcPr>
            <w:tcW w:w="700" w:type="dxa"/>
            <w:tcBorders>
              <w:top w:val="nil"/>
              <w:left w:val="nil"/>
              <w:bottom w:val="single" w:sz="4" w:space="0" w:color="auto"/>
              <w:right w:val="single" w:sz="4" w:space="0" w:color="auto"/>
            </w:tcBorders>
            <w:shd w:val="clear" w:color="auto" w:fill="auto"/>
            <w:noWrap/>
            <w:hideMark/>
          </w:tcPr>
          <w:p w14:paraId="2D2B11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3.35E-01</w:t>
            </w:r>
          </w:p>
        </w:tc>
        <w:tc>
          <w:tcPr>
            <w:tcW w:w="700" w:type="dxa"/>
            <w:tcBorders>
              <w:top w:val="nil"/>
              <w:left w:val="nil"/>
              <w:bottom w:val="single" w:sz="4" w:space="0" w:color="auto"/>
              <w:right w:val="single" w:sz="4" w:space="0" w:color="auto"/>
            </w:tcBorders>
            <w:shd w:val="clear" w:color="auto" w:fill="auto"/>
            <w:noWrap/>
            <w:hideMark/>
          </w:tcPr>
          <w:p w14:paraId="6845D6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-9.96E-01</w:t>
            </w:r>
          </w:p>
        </w:tc>
        <w:tc>
          <w:tcPr>
            <w:tcW w:w="700" w:type="dxa"/>
            <w:tcBorders>
              <w:top w:val="nil"/>
              <w:left w:val="nil"/>
              <w:bottom w:val="single" w:sz="4" w:space="0" w:color="auto"/>
              <w:right w:val="single" w:sz="4" w:space="0" w:color="auto"/>
            </w:tcBorders>
            <w:shd w:val="clear" w:color="auto" w:fill="auto"/>
            <w:noWrap/>
            <w:hideMark/>
          </w:tcPr>
          <w:p w14:paraId="5A4D80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9.11E-01</w:t>
            </w:r>
          </w:p>
        </w:tc>
        <w:tc>
          <w:tcPr>
            <w:tcW w:w="700" w:type="dxa"/>
            <w:tcBorders>
              <w:top w:val="nil"/>
              <w:left w:val="nil"/>
              <w:bottom w:val="single" w:sz="4" w:space="0" w:color="auto"/>
              <w:right w:val="single" w:sz="4" w:space="0" w:color="auto"/>
            </w:tcBorders>
            <w:shd w:val="clear" w:color="auto" w:fill="auto"/>
            <w:noWrap/>
            <w:hideMark/>
          </w:tcPr>
          <w:p w14:paraId="6A5184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3.16E-01</w:t>
            </w:r>
          </w:p>
        </w:tc>
        <w:tc>
          <w:tcPr>
            <w:tcW w:w="700" w:type="dxa"/>
            <w:tcBorders>
              <w:top w:val="nil"/>
              <w:left w:val="nil"/>
              <w:bottom w:val="single" w:sz="4" w:space="0" w:color="auto"/>
              <w:right w:val="single" w:sz="4" w:space="0" w:color="auto"/>
            </w:tcBorders>
            <w:shd w:val="clear" w:color="auto" w:fill="auto"/>
            <w:noWrap/>
            <w:hideMark/>
          </w:tcPr>
          <w:p w14:paraId="5466E6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-9.37E-01</w:t>
            </w:r>
          </w:p>
        </w:tc>
        <w:tc>
          <w:tcPr>
            <w:tcW w:w="700" w:type="dxa"/>
            <w:tcBorders>
              <w:top w:val="nil"/>
              <w:left w:val="nil"/>
              <w:bottom w:val="single" w:sz="4" w:space="0" w:color="auto"/>
              <w:right w:val="single" w:sz="4" w:space="0" w:color="auto"/>
            </w:tcBorders>
            <w:shd w:val="clear" w:color="auto" w:fill="auto"/>
            <w:noWrap/>
            <w:hideMark/>
          </w:tcPr>
          <w:p w14:paraId="0AA77B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8.59E-01</w:t>
            </w:r>
          </w:p>
        </w:tc>
      </w:tr>
      <w:tr w:rsidR="00783E65" w:rsidRPr="00783E65" w14:paraId="5E56A9F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EB71C3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1C2B4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35885F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1.85E-01</w:t>
            </w:r>
          </w:p>
        </w:tc>
        <w:tc>
          <w:tcPr>
            <w:tcW w:w="560" w:type="dxa"/>
            <w:tcBorders>
              <w:top w:val="nil"/>
              <w:left w:val="nil"/>
              <w:bottom w:val="single" w:sz="4" w:space="0" w:color="auto"/>
              <w:right w:val="single" w:sz="4" w:space="0" w:color="auto"/>
            </w:tcBorders>
            <w:shd w:val="clear" w:color="auto" w:fill="auto"/>
            <w:noWrap/>
            <w:hideMark/>
          </w:tcPr>
          <w:p w14:paraId="4BB32A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-2.27E-02</w:t>
            </w:r>
          </w:p>
        </w:tc>
        <w:tc>
          <w:tcPr>
            <w:tcW w:w="580" w:type="dxa"/>
            <w:tcBorders>
              <w:top w:val="nil"/>
              <w:left w:val="nil"/>
              <w:bottom w:val="single" w:sz="4" w:space="0" w:color="auto"/>
              <w:right w:val="single" w:sz="4" w:space="0" w:color="auto"/>
            </w:tcBorders>
            <w:shd w:val="clear" w:color="auto" w:fill="auto"/>
            <w:noWrap/>
            <w:hideMark/>
          </w:tcPr>
          <w:p w14:paraId="3376F8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c>
          <w:tcPr>
            <w:tcW w:w="600" w:type="dxa"/>
            <w:tcBorders>
              <w:top w:val="nil"/>
              <w:left w:val="nil"/>
              <w:bottom w:val="single" w:sz="4" w:space="0" w:color="auto"/>
              <w:right w:val="single" w:sz="4" w:space="0" w:color="auto"/>
            </w:tcBorders>
            <w:shd w:val="clear" w:color="auto" w:fill="auto"/>
            <w:noWrap/>
            <w:hideMark/>
          </w:tcPr>
          <w:p w14:paraId="763168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600" w:type="dxa"/>
            <w:tcBorders>
              <w:top w:val="nil"/>
              <w:left w:val="nil"/>
              <w:bottom w:val="single" w:sz="4" w:space="0" w:color="auto"/>
              <w:right w:val="single" w:sz="4" w:space="0" w:color="auto"/>
            </w:tcBorders>
            <w:shd w:val="clear" w:color="auto" w:fill="auto"/>
            <w:noWrap/>
            <w:hideMark/>
          </w:tcPr>
          <w:p w14:paraId="608FD5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-1.14E-01</w:t>
            </w:r>
          </w:p>
        </w:tc>
        <w:tc>
          <w:tcPr>
            <w:tcW w:w="560" w:type="dxa"/>
            <w:tcBorders>
              <w:top w:val="nil"/>
              <w:left w:val="nil"/>
              <w:bottom w:val="single" w:sz="4" w:space="0" w:color="auto"/>
              <w:right w:val="single" w:sz="4" w:space="0" w:color="auto"/>
            </w:tcBorders>
            <w:shd w:val="clear" w:color="auto" w:fill="auto"/>
            <w:noWrap/>
            <w:hideMark/>
          </w:tcPr>
          <w:p w14:paraId="08FC72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3.19E-03</w:t>
            </w:r>
          </w:p>
        </w:tc>
        <w:tc>
          <w:tcPr>
            <w:tcW w:w="580" w:type="dxa"/>
            <w:tcBorders>
              <w:top w:val="nil"/>
              <w:left w:val="nil"/>
              <w:bottom w:val="single" w:sz="4" w:space="0" w:color="auto"/>
              <w:right w:val="single" w:sz="4" w:space="0" w:color="auto"/>
            </w:tcBorders>
            <w:shd w:val="clear" w:color="auto" w:fill="auto"/>
            <w:noWrap/>
            <w:hideMark/>
          </w:tcPr>
          <w:p w14:paraId="57BE64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-2.24E-01</w:t>
            </w:r>
          </w:p>
        </w:tc>
        <w:tc>
          <w:tcPr>
            <w:tcW w:w="580" w:type="dxa"/>
            <w:tcBorders>
              <w:top w:val="nil"/>
              <w:left w:val="nil"/>
              <w:bottom w:val="single" w:sz="4" w:space="0" w:color="auto"/>
              <w:right w:val="single" w:sz="4" w:space="0" w:color="auto"/>
            </w:tcBorders>
            <w:shd w:val="clear" w:color="auto" w:fill="auto"/>
            <w:noWrap/>
            <w:hideMark/>
          </w:tcPr>
          <w:p w14:paraId="3E1B2B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5.19E-01</w:t>
            </w:r>
          </w:p>
        </w:tc>
        <w:tc>
          <w:tcPr>
            <w:tcW w:w="580" w:type="dxa"/>
            <w:tcBorders>
              <w:top w:val="nil"/>
              <w:left w:val="nil"/>
              <w:bottom w:val="single" w:sz="4" w:space="0" w:color="auto"/>
              <w:right w:val="single" w:sz="4" w:space="0" w:color="auto"/>
            </w:tcBorders>
            <w:shd w:val="clear" w:color="auto" w:fill="auto"/>
            <w:noWrap/>
            <w:hideMark/>
          </w:tcPr>
          <w:p w14:paraId="334F71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-3.37E-01</w:t>
            </w:r>
          </w:p>
        </w:tc>
        <w:tc>
          <w:tcPr>
            <w:tcW w:w="680" w:type="dxa"/>
            <w:tcBorders>
              <w:top w:val="nil"/>
              <w:left w:val="nil"/>
              <w:bottom w:val="single" w:sz="4" w:space="0" w:color="auto"/>
              <w:right w:val="single" w:sz="4" w:space="0" w:color="auto"/>
            </w:tcBorders>
            <w:shd w:val="clear" w:color="auto" w:fill="auto"/>
            <w:noWrap/>
            <w:hideMark/>
          </w:tcPr>
          <w:p w14:paraId="09BB9B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2.21E-01</w:t>
            </w:r>
          </w:p>
        </w:tc>
        <w:tc>
          <w:tcPr>
            <w:tcW w:w="700" w:type="dxa"/>
            <w:tcBorders>
              <w:top w:val="nil"/>
              <w:left w:val="nil"/>
              <w:bottom w:val="single" w:sz="4" w:space="0" w:color="auto"/>
              <w:right w:val="single" w:sz="4" w:space="0" w:color="auto"/>
            </w:tcBorders>
            <w:shd w:val="clear" w:color="auto" w:fill="auto"/>
            <w:noWrap/>
            <w:hideMark/>
          </w:tcPr>
          <w:p w14:paraId="7D372A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-5.15E-01</w:t>
            </w:r>
          </w:p>
        </w:tc>
        <w:tc>
          <w:tcPr>
            <w:tcW w:w="700" w:type="dxa"/>
            <w:tcBorders>
              <w:top w:val="nil"/>
              <w:left w:val="nil"/>
              <w:bottom w:val="single" w:sz="4" w:space="0" w:color="auto"/>
              <w:right w:val="single" w:sz="4" w:space="0" w:color="auto"/>
            </w:tcBorders>
            <w:shd w:val="clear" w:color="auto" w:fill="auto"/>
            <w:noWrap/>
            <w:hideMark/>
          </w:tcPr>
          <w:p w14:paraId="4866F5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3.35E-01</w:t>
            </w:r>
          </w:p>
        </w:tc>
        <w:tc>
          <w:tcPr>
            <w:tcW w:w="700" w:type="dxa"/>
            <w:tcBorders>
              <w:top w:val="nil"/>
              <w:left w:val="nil"/>
              <w:bottom w:val="single" w:sz="4" w:space="0" w:color="auto"/>
              <w:right w:val="single" w:sz="4" w:space="0" w:color="auto"/>
            </w:tcBorders>
            <w:shd w:val="clear" w:color="auto" w:fill="auto"/>
            <w:noWrap/>
            <w:hideMark/>
          </w:tcPr>
          <w:p w14:paraId="30D2D6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6.51E-01</w:t>
            </w:r>
          </w:p>
        </w:tc>
        <w:tc>
          <w:tcPr>
            <w:tcW w:w="700" w:type="dxa"/>
            <w:tcBorders>
              <w:top w:val="nil"/>
              <w:left w:val="nil"/>
              <w:bottom w:val="single" w:sz="4" w:space="0" w:color="auto"/>
              <w:right w:val="single" w:sz="4" w:space="0" w:color="auto"/>
            </w:tcBorders>
            <w:shd w:val="clear" w:color="auto" w:fill="auto"/>
            <w:noWrap/>
            <w:hideMark/>
          </w:tcPr>
          <w:p w14:paraId="238548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-1.71E+00</w:t>
            </w:r>
          </w:p>
        </w:tc>
        <w:tc>
          <w:tcPr>
            <w:tcW w:w="700" w:type="dxa"/>
            <w:tcBorders>
              <w:top w:val="nil"/>
              <w:left w:val="nil"/>
              <w:bottom w:val="single" w:sz="4" w:space="0" w:color="auto"/>
              <w:right w:val="single" w:sz="4" w:space="0" w:color="auto"/>
            </w:tcBorders>
            <w:shd w:val="clear" w:color="auto" w:fill="auto"/>
            <w:noWrap/>
            <w:hideMark/>
          </w:tcPr>
          <w:p w14:paraId="4B4DBF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1.30E+00</w:t>
            </w:r>
          </w:p>
        </w:tc>
        <w:tc>
          <w:tcPr>
            <w:tcW w:w="700" w:type="dxa"/>
            <w:tcBorders>
              <w:top w:val="nil"/>
              <w:left w:val="nil"/>
              <w:bottom w:val="single" w:sz="4" w:space="0" w:color="auto"/>
              <w:right w:val="single" w:sz="4" w:space="0" w:color="auto"/>
            </w:tcBorders>
            <w:shd w:val="clear" w:color="auto" w:fill="auto"/>
            <w:noWrap/>
            <w:hideMark/>
          </w:tcPr>
          <w:p w14:paraId="00A8C3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2.26E-01</w:t>
            </w:r>
          </w:p>
        </w:tc>
        <w:tc>
          <w:tcPr>
            <w:tcW w:w="700" w:type="dxa"/>
            <w:tcBorders>
              <w:top w:val="nil"/>
              <w:left w:val="nil"/>
              <w:bottom w:val="single" w:sz="4" w:space="0" w:color="auto"/>
              <w:right w:val="single" w:sz="4" w:space="0" w:color="auto"/>
            </w:tcBorders>
            <w:shd w:val="clear" w:color="auto" w:fill="auto"/>
            <w:noWrap/>
            <w:hideMark/>
          </w:tcPr>
          <w:p w14:paraId="6560DF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-5.30E-01</w:t>
            </w:r>
          </w:p>
        </w:tc>
        <w:tc>
          <w:tcPr>
            <w:tcW w:w="700" w:type="dxa"/>
            <w:tcBorders>
              <w:top w:val="nil"/>
              <w:left w:val="nil"/>
              <w:bottom w:val="single" w:sz="4" w:space="0" w:color="auto"/>
              <w:right w:val="single" w:sz="4" w:space="0" w:color="auto"/>
            </w:tcBorders>
            <w:shd w:val="clear" w:color="auto" w:fill="auto"/>
            <w:noWrap/>
            <w:hideMark/>
          </w:tcPr>
          <w:p w14:paraId="50761D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3.48E-01</w:t>
            </w:r>
          </w:p>
        </w:tc>
      </w:tr>
      <w:tr w:rsidR="00783E65" w:rsidRPr="00783E65" w14:paraId="1869D80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DC43DB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C80FB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6B321D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-4.40E-01</w:t>
            </w:r>
          </w:p>
        </w:tc>
        <w:tc>
          <w:tcPr>
            <w:tcW w:w="560" w:type="dxa"/>
            <w:tcBorders>
              <w:top w:val="nil"/>
              <w:left w:val="nil"/>
              <w:bottom w:val="single" w:sz="4" w:space="0" w:color="auto"/>
              <w:right w:val="single" w:sz="4" w:space="0" w:color="auto"/>
            </w:tcBorders>
            <w:shd w:val="clear" w:color="auto" w:fill="auto"/>
            <w:noWrap/>
            <w:hideMark/>
          </w:tcPr>
          <w:p w14:paraId="7C8FC0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5.85E-02</w:t>
            </w:r>
          </w:p>
        </w:tc>
        <w:tc>
          <w:tcPr>
            <w:tcW w:w="580" w:type="dxa"/>
            <w:tcBorders>
              <w:top w:val="nil"/>
              <w:left w:val="nil"/>
              <w:bottom w:val="single" w:sz="4" w:space="0" w:color="auto"/>
              <w:right w:val="single" w:sz="4" w:space="0" w:color="auto"/>
            </w:tcBorders>
            <w:shd w:val="clear" w:color="auto" w:fill="auto"/>
            <w:noWrap/>
            <w:hideMark/>
          </w:tcPr>
          <w:p w14:paraId="31CA62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1.74E-01</w:t>
            </w:r>
          </w:p>
        </w:tc>
        <w:tc>
          <w:tcPr>
            <w:tcW w:w="600" w:type="dxa"/>
            <w:tcBorders>
              <w:top w:val="nil"/>
              <w:left w:val="nil"/>
              <w:bottom w:val="single" w:sz="4" w:space="0" w:color="auto"/>
              <w:right w:val="single" w:sz="4" w:space="0" w:color="auto"/>
            </w:tcBorders>
            <w:shd w:val="clear" w:color="auto" w:fill="auto"/>
            <w:noWrap/>
            <w:hideMark/>
          </w:tcPr>
          <w:p w14:paraId="3C3BDC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1.32E-01</w:t>
            </w:r>
          </w:p>
        </w:tc>
        <w:tc>
          <w:tcPr>
            <w:tcW w:w="600" w:type="dxa"/>
            <w:tcBorders>
              <w:top w:val="nil"/>
              <w:left w:val="nil"/>
              <w:bottom w:val="single" w:sz="4" w:space="0" w:color="auto"/>
              <w:right w:val="single" w:sz="4" w:space="0" w:color="auto"/>
            </w:tcBorders>
            <w:shd w:val="clear" w:color="auto" w:fill="auto"/>
            <w:noWrap/>
            <w:hideMark/>
          </w:tcPr>
          <w:p w14:paraId="5F8C0E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2.10E-01</w:t>
            </w:r>
          </w:p>
        </w:tc>
        <w:tc>
          <w:tcPr>
            <w:tcW w:w="560" w:type="dxa"/>
            <w:tcBorders>
              <w:top w:val="nil"/>
              <w:left w:val="nil"/>
              <w:bottom w:val="single" w:sz="4" w:space="0" w:color="auto"/>
              <w:right w:val="single" w:sz="4" w:space="0" w:color="auto"/>
            </w:tcBorders>
            <w:shd w:val="clear" w:color="auto" w:fill="auto"/>
            <w:noWrap/>
            <w:hideMark/>
          </w:tcPr>
          <w:p w14:paraId="1B0651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2.04E-02</w:t>
            </w:r>
          </w:p>
        </w:tc>
        <w:tc>
          <w:tcPr>
            <w:tcW w:w="580" w:type="dxa"/>
            <w:tcBorders>
              <w:top w:val="nil"/>
              <w:left w:val="nil"/>
              <w:bottom w:val="single" w:sz="4" w:space="0" w:color="auto"/>
              <w:right w:val="single" w:sz="4" w:space="0" w:color="auto"/>
            </w:tcBorders>
            <w:shd w:val="clear" w:color="auto" w:fill="auto"/>
            <w:noWrap/>
            <w:hideMark/>
          </w:tcPr>
          <w:p w14:paraId="5C720C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4.42E-01</w:t>
            </w:r>
          </w:p>
        </w:tc>
        <w:tc>
          <w:tcPr>
            <w:tcW w:w="580" w:type="dxa"/>
            <w:tcBorders>
              <w:top w:val="nil"/>
              <w:left w:val="nil"/>
              <w:bottom w:val="single" w:sz="4" w:space="0" w:color="auto"/>
              <w:right w:val="single" w:sz="4" w:space="0" w:color="auto"/>
            </w:tcBorders>
            <w:shd w:val="clear" w:color="auto" w:fill="auto"/>
            <w:noWrap/>
            <w:hideMark/>
          </w:tcPr>
          <w:p w14:paraId="1E60B6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-1.23E+00</w:t>
            </w:r>
          </w:p>
        </w:tc>
        <w:tc>
          <w:tcPr>
            <w:tcW w:w="580" w:type="dxa"/>
            <w:tcBorders>
              <w:top w:val="nil"/>
              <w:left w:val="nil"/>
              <w:bottom w:val="single" w:sz="4" w:space="0" w:color="auto"/>
              <w:right w:val="single" w:sz="4" w:space="0" w:color="auto"/>
            </w:tcBorders>
            <w:shd w:val="clear" w:color="auto" w:fill="auto"/>
            <w:noWrap/>
            <w:hideMark/>
          </w:tcPr>
          <w:p w14:paraId="7F55DE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9.72E-01</w:t>
            </w:r>
          </w:p>
        </w:tc>
        <w:tc>
          <w:tcPr>
            <w:tcW w:w="680" w:type="dxa"/>
            <w:tcBorders>
              <w:top w:val="nil"/>
              <w:left w:val="nil"/>
              <w:bottom w:val="single" w:sz="4" w:space="0" w:color="auto"/>
              <w:right w:val="single" w:sz="4" w:space="0" w:color="auto"/>
            </w:tcBorders>
            <w:shd w:val="clear" w:color="auto" w:fill="auto"/>
            <w:noWrap/>
            <w:hideMark/>
          </w:tcPr>
          <w:p w14:paraId="1C3AA8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-5.12E-01</w:t>
            </w:r>
          </w:p>
        </w:tc>
        <w:tc>
          <w:tcPr>
            <w:tcW w:w="700" w:type="dxa"/>
            <w:tcBorders>
              <w:top w:val="nil"/>
              <w:left w:val="nil"/>
              <w:bottom w:val="single" w:sz="4" w:space="0" w:color="auto"/>
              <w:right w:val="single" w:sz="4" w:space="0" w:color="auto"/>
            </w:tcBorders>
            <w:shd w:val="clear" w:color="auto" w:fill="auto"/>
            <w:noWrap/>
            <w:hideMark/>
          </w:tcPr>
          <w:p w14:paraId="114F58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1.32E+00</w:t>
            </w:r>
          </w:p>
        </w:tc>
        <w:tc>
          <w:tcPr>
            <w:tcW w:w="700" w:type="dxa"/>
            <w:tcBorders>
              <w:top w:val="nil"/>
              <w:left w:val="nil"/>
              <w:bottom w:val="single" w:sz="4" w:space="0" w:color="auto"/>
              <w:right w:val="single" w:sz="4" w:space="0" w:color="auto"/>
            </w:tcBorders>
            <w:shd w:val="clear" w:color="auto" w:fill="auto"/>
            <w:noWrap/>
            <w:hideMark/>
          </w:tcPr>
          <w:p w14:paraId="2C048C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-9.96E-01</w:t>
            </w:r>
          </w:p>
        </w:tc>
        <w:tc>
          <w:tcPr>
            <w:tcW w:w="700" w:type="dxa"/>
            <w:tcBorders>
              <w:top w:val="nil"/>
              <w:left w:val="nil"/>
              <w:bottom w:val="single" w:sz="4" w:space="0" w:color="auto"/>
              <w:right w:val="single" w:sz="4" w:space="0" w:color="auto"/>
            </w:tcBorders>
            <w:shd w:val="clear" w:color="auto" w:fill="auto"/>
            <w:noWrap/>
            <w:hideMark/>
          </w:tcPr>
          <w:p w14:paraId="45888F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-1.71E+00</w:t>
            </w:r>
          </w:p>
        </w:tc>
        <w:tc>
          <w:tcPr>
            <w:tcW w:w="700" w:type="dxa"/>
            <w:tcBorders>
              <w:top w:val="nil"/>
              <w:left w:val="nil"/>
              <w:bottom w:val="single" w:sz="4" w:space="0" w:color="auto"/>
              <w:right w:val="single" w:sz="4" w:space="0" w:color="auto"/>
            </w:tcBorders>
            <w:shd w:val="clear" w:color="auto" w:fill="auto"/>
            <w:noWrap/>
            <w:hideMark/>
          </w:tcPr>
          <w:p w14:paraId="23011C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5.03E+00</w:t>
            </w:r>
          </w:p>
        </w:tc>
        <w:tc>
          <w:tcPr>
            <w:tcW w:w="700" w:type="dxa"/>
            <w:tcBorders>
              <w:top w:val="nil"/>
              <w:left w:val="nil"/>
              <w:bottom w:val="single" w:sz="4" w:space="0" w:color="auto"/>
              <w:right w:val="single" w:sz="4" w:space="0" w:color="auto"/>
            </w:tcBorders>
            <w:shd w:val="clear" w:color="auto" w:fill="auto"/>
            <w:noWrap/>
            <w:hideMark/>
          </w:tcPr>
          <w:p w14:paraId="7CA8F4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-4.32E+00</w:t>
            </w:r>
          </w:p>
        </w:tc>
        <w:tc>
          <w:tcPr>
            <w:tcW w:w="700" w:type="dxa"/>
            <w:tcBorders>
              <w:top w:val="nil"/>
              <w:left w:val="nil"/>
              <w:bottom w:val="single" w:sz="4" w:space="0" w:color="auto"/>
              <w:right w:val="single" w:sz="4" w:space="0" w:color="auto"/>
            </w:tcBorders>
            <w:shd w:val="clear" w:color="auto" w:fill="auto"/>
            <w:noWrap/>
            <w:hideMark/>
          </w:tcPr>
          <w:p w14:paraId="78C8C7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-5.26E-01</w:t>
            </w:r>
          </w:p>
        </w:tc>
        <w:tc>
          <w:tcPr>
            <w:tcW w:w="700" w:type="dxa"/>
            <w:tcBorders>
              <w:top w:val="nil"/>
              <w:left w:val="nil"/>
              <w:bottom w:val="single" w:sz="4" w:space="0" w:color="auto"/>
              <w:right w:val="single" w:sz="4" w:space="0" w:color="auto"/>
            </w:tcBorders>
            <w:shd w:val="clear" w:color="auto" w:fill="auto"/>
            <w:noWrap/>
            <w:hideMark/>
          </w:tcPr>
          <w:p w14:paraId="49A86A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1.36E+00</w:t>
            </w:r>
          </w:p>
        </w:tc>
        <w:tc>
          <w:tcPr>
            <w:tcW w:w="700" w:type="dxa"/>
            <w:tcBorders>
              <w:top w:val="nil"/>
              <w:left w:val="nil"/>
              <w:bottom w:val="single" w:sz="4" w:space="0" w:color="auto"/>
              <w:right w:val="single" w:sz="4" w:space="0" w:color="auto"/>
            </w:tcBorders>
            <w:shd w:val="clear" w:color="auto" w:fill="auto"/>
            <w:noWrap/>
            <w:hideMark/>
          </w:tcPr>
          <w:p w14:paraId="5CFAB1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-1.03E+00</w:t>
            </w:r>
          </w:p>
        </w:tc>
      </w:tr>
      <w:tr w:rsidR="00783E65" w:rsidRPr="00783E65" w14:paraId="3121C70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F90DE8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3B6C3E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758658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2.31E-01</w:t>
            </w:r>
          </w:p>
        </w:tc>
        <w:tc>
          <w:tcPr>
            <w:tcW w:w="560" w:type="dxa"/>
            <w:tcBorders>
              <w:top w:val="nil"/>
              <w:left w:val="nil"/>
              <w:bottom w:val="single" w:sz="4" w:space="0" w:color="auto"/>
              <w:right w:val="single" w:sz="4" w:space="0" w:color="auto"/>
            </w:tcBorders>
            <w:shd w:val="clear" w:color="auto" w:fill="auto"/>
            <w:noWrap/>
            <w:hideMark/>
          </w:tcPr>
          <w:p w14:paraId="3DF829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-2.81E-02</w:t>
            </w:r>
          </w:p>
        </w:tc>
        <w:tc>
          <w:tcPr>
            <w:tcW w:w="580" w:type="dxa"/>
            <w:tcBorders>
              <w:top w:val="nil"/>
              <w:left w:val="nil"/>
              <w:bottom w:val="single" w:sz="4" w:space="0" w:color="auto"/>
              <w:right w:val="single" w:sz="4" w:space="0" w:color="auto"/>
            </w:tcBorders>
            <w:shd w:val="clear" w:color="auto" w:fill="auto"/>
            <w:noWrap/>
            <w:hideMark/>
          </w:tcPr>
          <w:p w14:paraId="74608F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-4.97E-02</w:t>
            </w:r>
          </w:p>
        </w:tc>
        <w:tc>
          <w:tcPr>
            <w:tcW w:w="600" w:type="dxa"/>
            <w:tcBorders>
              <w:top w:val="nil"/>
              <w:left w:val="nil"/>
              <w:bottom w:val="single" w:sz="4" w:space="0" w:color="auto"/>
              <w:right w:val="single" w:sz="4" w:space="0" w:color="auto"/>
            </w:tcBorders>
            <w:shd w:val="clear" w:color="auto" w:fill="auto"/>
            <w:noWrap/>
            <w:hideMark/>
          </w:tcPr>
          <w:p w14:paraId="37682F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5.24E-02</w:t>
            </w:r>
          </w:p>
        </w:tc>
        <w:tc>
          <w:tcPr>
            <w:tcW w:w="600" w:type="dxa"/>
            <w:tcBorders>
              <w:top w:val="nil"/>
              <w:left w:val="nil"/>
              <w:bottom w:val="single" w:sz="4" w:space="0" w:color="auto"/>
              <w:right w:val="single" w:sz="4" w:space="0" w:color="auto"/>
            </w:tcBorders>
            <w:shd w:val="clear" w:color="auto" w:fill="auto"/>
            <w:noWrap/>
            <w:hideMark/>
          </w:tcPr>
          <w:p w14:paraId="32E32C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-7.02E-02</w:t>
            </w:r>
          </w:p>
        </w:tc>
        <w:tc>
          <w:tcPr>
            <w:tcW w:w="560" w:type="dxa"/>
            <w:tcBorders>
              <w:top w:val="nil"/>
              <w:left w:val="nil"/>
              <w:bottom w:val="single" w:sz="4" w:space="0" w:color="auto"/>
              <w:right w:val="single" w:sz="4" w:space="0" w:color="auto"/>
            </w:tcBorders>
            <w:shd w:val="clear" w:color="auto" w:fill="auto"/>
            <w:noWrap/>
            <w:hideMark/>
          </w:tcPr>
          <w:p w14:paraId="50252A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-4.22E-02</w:t>
            </w:r>
          </w:p>
        </w:tc>
        <w:tc>
          <w:tcPr>
            <w:tcW w:w="580" w:type="dxa"/>
            <w:tcBorders>
              <w:top w:val="nil"/>
              <w:left w:val="nil"/>
              <w:bottom w:val="single" w:sz="4" w:space="0" w:color="auto"/>
              <w:right w:val="single" w:sz="4" w:space="0" w:color="auto"/>
            </w:tcBorders>
            <w:shd w:val="clear" w:color="auto" w:fill="auto"/>
            <w:noWrap/>
            <w:hideMark/>
          </w:tcPr>
          <w:p w14:paraId="3CE6EF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580" w:type="dxa"/>
            <w:tcBorders>
              <w:top w:val="nil"/>
              <w:left w:val="nil"/>
              <w:bottom w:val="single" w:sz="4" w:space="0" w:color="auto"/>
              <w:right w:val="single" w:sz="4" w:space="0" w:color="auto"/>
            </w:tcBorders>
            <w:shd w:val="clear" w:color="auto" w:fill="auto"/>
            <w:noWrap/>
            <w:hideMark/>
          </w:tcPr>
          <w:p w14:paraId="027E1D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8.27E-01</w:t>
            </w:r>
          </w:p>
        </w:tc>
        <w:tc>
          <w:tcPr>
            <w:tcW w:w="580" w:type="dxa"/>
            <w:tcBorders>
              <w:top w:val="nil"/>
              <w:left w:val="nil"/>
              <w:bottom w:val="single" w:sz="4" w:space="0" w:color="auto"/>
              <w:right w:val="single" w:sz="4" w:space="0" w:color="auto"/>
            </w:tcBorders>
            <w:shd w:val="clear" w:color="auto" w:fill="auto"/>
            <w:noWrap/>
            <w:hideMark/>
          </w:tcPr>
          <w:p w14:paraId="3B4611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-8.69E-01</w:t>
            </w:r>
          </w:p>
        </w:tc>
        <w:tc>
          <w:tcPr>
            <w:tcW w:w="680" w:type="dxa"/>
            <w:tcBorders>
              <w:top w:val="nil"/>
              <w:left w:val="nil"/>
              <w:bottom w:val="single" w:sz="4" w:space="0" w:color="auto"/>
              <w:right w:val="single" w:sz="4" w:space="0" w:color="auto"/>
            </w:tcBorders>
            <w:shd w:val="clear" w:color="auto" w:fill="auto"/>
            <w:noWrap/>
            <w:hideMark/>
          </w:tcPr>
          <w:p w14:paraId="0A1E15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3.28E-01</w:t>
            </w:r>
          </w:p>
        </w:tc>
        <w:tc>
          <w:tcPr>
            <w:tcW w:w="700" w:type="dxa"/>
            <w:tcBorders>
              <w:top w:val="nil"/>
              <w:left w:val="nil"/>
              <w:bottom w:val="single" w:sz="4" w:space="0" w:color="auto"/>
              <w:right w:val="single" w:sz="4" w:space="0" w:color="auto"/>
            </w:tcBorders>
            <w:shd w:val="clear" w:color="auto" w:fill="auto"/>
            <w:noWrap/>
            <w:hideMark/>
          </w:tcPr>
          <w:p w14:paraId="3F3BA2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-9.83E-01</w:t>
            </w:r>
          </w:p>
        </w:tc>
        <w:tc>
          <w:tcPr>
            <w:tcW w:w="700" w:type="dxa"/>
            <w:tcBorders>
              <w:top w:val="nil"/>
              <w:left w:val="nil"/>
              <w:bottom w:val="single" w:sz="4" w:space="0" w:color="auto"/>
              <w:right w:val="single" w:sz="4" w:space="0" w:color="auto"/>
            </w:tcBorders>
            <w:shd w:val="clear" w:color="auto" w:fill="auto"/>
            <w:noWrap/>
            <w:hideMark/>
          </w:tcPr>
          <w:p w14:paraId="6DC68F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9.11E-01</w:t>
            </w:r>
          </w:p>
        </w:tc>
        <w:tc>
          <w:tcPr>
            <w:tcW w:w="700" w:type="dxa"/>
            <w:tcBorders>
              <w:top w:val="nil"/>
              <w:left w:val="nil"/>
              <w:bottom w:val="single" w:sz="4" w:space="0" w:color="auto"/>
              <w:right w:val="single" w:sz="4" w:space="0" w:color="auto"/>
            </w:tcBorders>
            <w:shd w:val="clear" w:color="auto" w:fill="auto"/>
            <w:noWrap/>
            <w:hideMark/>
          </w:tcPr>
          <w:p w14:paraId="756C68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1.30E+00</w:t>
            </w:r>
          </w:p>
        </w:tc>
        <w:tc>
          <w:tcPr>
            <w:tcW w:w="700" w:type="dxa"/>
            <w:tcBorders>
              <w:top w:val="nil"/>
              <w:left w:val="nil"/>
              <w:bottom w:val="single" w:sz="4" w:space="0" w:color="auto"/>
              <w:right w:val="single" w:sz="4" w:space="0" w:color="auto"/>
            </w:tcBorders>
            <w:shd w:val="clear" w:color="auto" w:fill="auto"/>
            <w:noWrap/>
            <w:hideMark/>
          </w:tcPr>
          <w:p w14:paraId="5AFC8B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-4.32E+00</w:t>
            </w:r>
          </w:p>
        </w:tc>
        <w:tc>
          <w:tcPr>
            <w:tcW w:w="700" w:type="dxa"/>
            <w:tcBorders>
              <w:top w:val="nil"/>
              <w:left w:val="nil"/>
              <w:bottom w:val="single" w:sz="4" w:space="0" w:color="auto"/>
              <w:right w:val="single" w:sz="4" w:space="0" w:color="auto"/>
            </w:tcBorders>
            <w:shd w:val="clear" w:color="auto" w:fill="auto"/>
            <w:noWrap/>
            <w:hideMark/>
          </w:tcPr>
          <w:p w14:paraId="257566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4.46E+00</w:t>
            </w:r>
          </w:p>
        </w:tc>
        <w:tc>
          <w:tcPr>
            <w:tcW w:w="700" w:type="dxa"/>
            <w:tcBorders>
              <w:top w:val="nil"/>
              <w:left w:val="nil"/>
              <w:bottom w:val="single" w:sz="4" w:space="0" w:color="auto"/>
              <w:right w:val="single" w:sz="4" w:space="0" w:color="auto"/>
            </w:tcBorders>
            <w:shd w:val="clear" w:color="auto" w:fill="auto"/>
            <w:noWrap/>
            <w:hideMark/>
          </w:tcPr>
          <w:p w14:paraId="23E11B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3.38E-01</w:t>
            </w:r>
          </w:p>
        </w:tc>
        <w:tc>
          <w:tcPr>
            <w:tcW w:w="700" w:type="dxa"/>
            <w:tcBorders>
              <w:top w:val="nil"/>
              <w:left w:val="nil"/>
              <w:bottom w:val="single" w:sz="4" w:space="0" w:color="auto"/>
              <w:right w:val="single" w:sz="4" w:space="0" w:color="auto"/>
            </w:tcBorders>
            <w:shd w:val="clear" w:color="auto" w:fill="auto"/>
            <w:noWrap/>
            <w:hideMark/>
          </w:tcPr>
          <w:p w14:paraId="0DF2F8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-1.01E+00</w:t>
            </w:r>
          </w:p>
        </w:tc>
        <w:tc>
          <w:tcPr>
            <w:tcW w:w="700" w:type="dxa"/>
            <w:tcBorders>
              <w:top w:val="nil"/>
              <w:left w:val="nil"/>
              <w:bottom w:val="single" w:sz="4" w:space="0" w:color="auto"/>
              <w:right w:val="single" w:sz="4" w:space="0" w:color="auto"/>
            </w:tcBorders>
            <w:shd w:val="clear" w:color="auto" w:fill="auto"/>
            <w:noWrap/>
            <w:hideMark/>
          </w:tcPr>
          <w:p w14:paraId="3D383A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9.27E-01</w:t>
            </w:r>
          </w:p>
        </w:tc>
      </w:tr>
      <w:tr w:rsidR="00783E65" w:rsidRPr="00783E65" w14:paraId="1E4E069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7DD720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56CFE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4172A4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8.01E-02</w:t>
            </w:r>
          </w:p>
        </w:tc>
        <w:tc>
          <w:tcPr>
            <w:tcW w:w="560" w:type="dxa"/>
            <w:tcBorders>
              <w:top w:val="nil"/>
              <w:left w:val="nil"/>
              <w:bottom w:val="single" w:sz="4" w:space="0" w:color="auto"/>
              <w:right w:val="single" w:sz="4" w:space="0" w:color="auto"/>
            </w:tcBorders>
            <w:shd w:val="clear" w:color="auto" w:fill="auto"/>
            <w:noWrap/>
            <w:hideMark/>
          </w:tcPr>
          <w:p w14:paraId="661F01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3.35E-02</w:t>
            </w:r>
          </w:p>
        </w:tc>
        <w:tc>
          <w:tcPr>
            <w:tcW w:w="580" w:type="dxa"/>
            <w:tcBorders>
              <w:top w:val="nil"/>
              <w:left w:val="nil"/>
              <w:bottom w:val="single" w:sz="4" w:space="0" w:color="auto"/>
              <w:right w:val="single" w:sz="4" w:space="0" w:color="auto"/>
            </w:tcBorders>
            <w:shd w:val="clear" w:color="auto" w:fill="auto"/>
            <w:noWrap/>
            <w:hideMark/>
          </w:tcPr>
          <w:p w14:paraId="4E847F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600" w:type="dxa"/>
            <w:tcBorders>
              <w:top w:val="nil"/>
              <w:left w:val="nil"/>
              <w:bottom w:val="single" w:sz="4" w:space="0" w:color="auto"/>
              <w:right w:val="single" w:sz="4" w:space="0" w:color="auto"/>
            </w:tcBorders>
            <w:shd w:val="clear" w:color="auto" w:fill="auto"/>
            <w:noWrap/>
            <w:hideMark/>
          </w:tcPr>
          <w:p w14:paraId="4C0A81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-9.95E-02</w:t>
            </w:r>
          </w:p>
        </w:tc>
        <w:tc>
          <w:tcPr>
            <w:tcW w:w="600" w:type="dxa"/>
            <w:tcBorders>
              <w:top w:val="nil"/>
              <w:left w:val="nil"/>
              <w:bottom w:val="single" w:sz="4" w:space="0" w:color="auto"/>
              <w:right w:val="single" w:sz="4" w:space="0" w:color="auto"/>
            </w:tcBorders>
            <w:shd w:val="clear" w:color="auto" w:fill="auto"/>
            <w:noWrap/>
            <w:hideMark/>
          </w:tcPr>
          <w:p w14:paraId="4A0B17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-6.57E-01</w:t>
            </w:r>
          </w:p>
        </w:tc>
        <w:tc>
          <w:tcPr>
            <w:tcW w:w="560" w:type="dxa"/>
            <w:tcBorders>
              <w:top w:val="nil"/>
              <w:left w:val="nil"/>
              <w:bottom w:val="single" w:sz="4" w:space="0" w:color="auto"/>
              <w:right w:val="single" w:sz="4" w:space="0" w:color="auto"/>
            </w:tcBorders>
            <w:shd w:val="clear" w:color="auto" w:fill="auto"/>
            <w:noWrap/>
            <w:hideMark/>
          </w:tcPr>
          <w:p w14:paraId="2690AB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-6.66E-02</w:t>
            </w:r>
          </w:p>
        </w:tc>
        <w:tc>
          <w:tcPr>
            <w:tcW w:w="580" w:type="dxa"/>
            <w:tcBorders>
              <w:top w:val="nil"/>
              <w:left w:val="nil"/>
              <w:bottom w:val="single" w:sz="4" w:space="0" w:color="auto"/>
              <w:right w:val="single" w:sz="4" w:space="0" w:color="auto"/>
            </w:tcBorders>
            <w:shd w:val="clear" w:color="auto" w:fill="auto"/>
            <w:noWrap/>
            <w:hideMark/>
          </w:tcPr>
          <w:p w14:paraId="1722EE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-4.58E-02</w:t>
            </w:r>
          </w:p>
        </w:tc>
        <w:tc>
          <w:tcPr>
            <w:tcW w:w="580" w:type="dxa"/>
            <w:tcBorders>
              <w:top w:val="nil"/>
              <w:left w:val="nil"/>
              <w:bottom w:val="single" w:sz="4" w:space="0" w:color="auto"/>
              <w:right w:val="single" w:sz="4" w:space="0" w:color="auto"/>
            </w:tcBorders>
            <w:shd w:val="clear" w:color="auto" w:fill="auto"/>
            <w:noWrap/>
            <w:hideMark/>
          </w:tcPr>
          <w:p w14:paraId="322D9C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2.76E-01</w:t>
            </w:r>
          </w:p>
        </w:tc>
        <w:tc>
          <w:tcPr>
            <w:tcW w:w="580" w:type="dxa"/>
            <w:tcBorders>
              <w:top w:val="nil"/>
              <w:left w:val="nil"/>
              <w:bottom w:val="single" w:sz="4" w:space="0" w:color="auto"/>
              <w:right w:val="single" w:sz="4" w:space="0" w:color="auto"/>
            </w:tcBorders>
            <w:shd w:val="clear" w:color="auto" w:fill="auto"/>
            <w:noWrap/>
            <w:hideMark/>
          </w:tcPr>
          <w:p w14:paraId="1AE284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-2.59E-01</w:t>
            </w:r>
          </w:p>
        </w:tc>
        <w:tc>
          <w:tcPr>
            <w:tcW w:w="680" w:type="dxa"/>
            <w:tcBorders>
              <w:top w:val="nil"/>
              <w:left w:val="nil"/>
              <w:bottom w:val="single" w:sz="4" w:space="0" w:color="auto"/>
              <w:right w:val="single" w:sz="4" w:space="0" w:color="auto"/>
            </w:tcBorders>
            <w:shd w:val="clear" w:color="auto" w:fill="auto"/>
            <w:noWrap/>
            <w:hideMark/>
          </w:tcPr>
          <w:p w14:paraId="7EF3C9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2.13E-01</w:t>
            </w:r>
          </w:p>
        </w:tc>
        <w:tc>
          <w:tcPr>
            <w:tcW w:w="700" w:type="dxa"/>
            <w:tcBorders>
              <w:top w:val="nil"/>
              <w:left w:val="nil"/>
              <w:bottom w:val="single" w:sz="4" w:space="0" w:color="auto"/>
              <w:right w:val="single" w:sz="4" w:space="0" w:color="auto"/>
            </w:tcBorders>
            <w:shd w:val="clear" w:color="auto" w:fill="auto"/>
            <w:noWrap/>
            <w:hideMark/>
          </w:tcPr>
          <w:p w14:paraId="699148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-4.94E-01</w:t>
            </w:r>
          </w:p>
        </w:tc>
        <w:tc>
          <w:tcPr>
            <w:tcW w:w="700" w:type="dxa"/>
            <w:tcBorders>
              <w:top w:val="nil"/>
              <w:left w:val="nil"/>
              <w:bottom w:val="single" w:sz="4" w:space="0" w:color="auto"/>
              <w:right w:val="single" w:sz="4" w:space="0" w:color="auto"/>
            </w:tcBorders>
            <w:shd w:val="clear" w:color="auto" w:fill="auto"/>
            <w:noWrap/>
            <w:hideMark/>
          </w:tcPr>
          <w:p w14:paraId="0596B1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3.16E-01</w:t>
            </w:r>
          </w:p>
        </w:tc>
        <w:tc>
          <w:tcPr>
            <w:tcW w:w="700" w:type="dxa"/>
            <w:tcBorders>
              <w:top w:val="nil"/>
              <w:left w:val="nil"/>
              <w:bottom w:val="single" w:sz="4" w:space="0" w:color="auto"/>
              <w:right w:val="single" w:sz="4" w:space="0" w:color="auto"/>
            </w:tcBorders>
            <w:shd w:val="clear" w:color="auto" w:fill="auto"/>
            <w:noWrap/>
            <w:hideMark/>
          </w:tcPr>
          <w:p w14:paraId="013225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2.26E-01</w:t>
            </w:r>
          </w:p>
        </w:tc>
        <w:tc>
          <w:tcPr>
            <w:tcW w:w="700" w:type="dxa"/>
            <w:tcBorders>
              <w:top w:val="nil"/>
              <w:left w:val="nil"/>
              <w:bottom w:val="single" w:sz="4" w:space="0" w:color="auto"/>
              <w:right w:val="single" w:sz="4" w:space="0" w:color="auto"/>
            </w:tcBorders>
            <w:shd w:val="clear" w:color="auto" w:fill="auto"/>
            <w:noWrap/>
            <w:hideMark/>
          </w:tcPr>
          <w:p w14:paraId="7BD884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-5.26E-01</w:t>
            </w:r>
          </w:p>
        </w:tc>
        <w:tc>
          <w:tcPr>
            <w:tcW w:w="700" w:type="dxa"/>
            <w:tcBorders>
              <w:top w:val="nil"/>
              <w:left w:val="nil"/>
              <w:bottom w:val="single" w:sz="4" w:space="0" w:color="auto"/>
              <w:right w:val="single" w:sz="4" w:space="0" w:color="auto"/>
            </w:tcBorders>
            <w:shd w:val="clear" w:color="auto" w:fill="auto"/>
            <w:noWrap/>
            <w:hideMark/>
          </w:tcPr>
          <w:p w14:paraId="3C694F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3.38E-01</w:t>
            </w:r>
          </w:p>
        </w:tc>
        <w:tc>
          <w:tcPr>
            <w:tcW w:w="700" w:type="dxa"/>
            <w:tcBorders>
              <w:top w:val="nil"/>
              <w:left w:val="nil"/>
              <w:bottom w:val="single" w:sz="4" w:space="0" w:color="auto"/>
              <w:right w:val="single" w:sz="4" w:space="0" w:color="auto"/>
            </w:tcBorders>
            <w:shd w:val="clear" w:color="auto" w:fill="auto"/>
            <w:noWrap/>
            <w:hideMark/>
          </w:tcPr>
          <w:p w14:paraId="2F09BB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1.41E+00</w:t>
            </w:r>
          </w:p>
        </w:tc>
        <w:tc>
          <w:tcPr>
            <w:tcW w:w="700" w:type="dxa"/>
            <w:tcBorders>
              <w:top w:val="nil"/>
              <w:left w:val="nil"/>
              <w:bottom w:val="single" w:sz="4" w:space="0" w:color="auto"/>
              <w:right w:val="single" w:sz="4" w:space="0" w:color="auto"/>
            </w:tcBorders>
            <w:shd w:val="clear" w:color="auto" w:fill="auto"/>
            <w:noWrap/>
            <w:hideMark/>
          </w:tcPr>
          <w:p w14:paraId="23671B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-3.05E+00</w:t>
            </w:r>
          </w:p>
        </w:tc>
        <w:tc>
          <w:tcPr>
            <w:tcW w:w="700" w:type="dxa"/>
            <w:tcBorders>
              <w:top w:val="nil"/>
              <w:left w:val="nil"/>
              <w:bottom w:val="single" w:sz="4" w:space="0" w:color="auto"/>
              <w:right w:val="single" w:sz="4" w:space="0" w:color="auto"/>
            </w:tcBorders>
            <w:shd w:val="clear" w:color="auto" w:fill="auto"/>
            <w:noWrap/>
            <w:hideMark/>
          </w:tcPr>
          <w:p w14:paraId="45991F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1.77E+00</w:t>
            </w:r>
          </w:p>
        </w:tc>
      </w:tr>
      <w:tr w:rsidR="00783E65" w:rsidRPr="00783E65" w14:paraId="6A2810E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25EE73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DD994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1F1968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560" w:type="dxa"/>
            <w:tcBorders>
              <w:top w:val="nil"/>
              <w:left w:val="nil"/>
              <w:bottom w:val="single" w:sz="4" w:space="0" w:color="auto"/>
              <w:right w:val="single" w:sz="4" w:space="0" w:color="auto"/>
            </w:tcBorders>
            <w:shd w:val="clear" w:color="auto" w:fill="auto"/>
            <w:noWrap/>
            <w:hideMark/>
          </w:tcPr>
          <w:p w14:paraId="2CDBAB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580" w:type="dxa"/>
            <w:tcBorders>
              <w:top w:val="nil"/>
              <w:left w:val="nil"/>
              <w:bottom w:val="single" w:sz="4" w:space="0" w:color="auto"/>
              <w:right w:val="single" w:sz="4" w:space="0" w:color="auto"/>
            </w:tcBorders>
            <w:shd w:val="clear" w:color="auto" w:fill="auto"/>
            <w:noWrap/>
            <w:hideMark/>
          </w:tcPr>
          <w:p w14:paraId="025353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600" w:type="dxa"/>
            <w:tcBorders>
              <w:top w:val="nil"/>
              <w:left w:val="nil"/>
              <w:bottom w:val="single" w:sz="4" w:space="0" w:color="auto"/>
              <w:right w:val="single" w:sz="4" w:space="0" w:color="auto"/>
            </w:tcBorders>
            <w:shd w:val="clear" w:color="auto" w:fill="auto"/>
            <w:noWrap/>
            <w:hideMark/>
          </w:tcPr>
          <w:p w14:paraId="51A973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600" w:type="dxa"/>
            <w:tcBorders>
              <w:top w:val="nil"/>
              <w:left w:val="nil"/>
              <w:bottom w:val="single" w:sz="4" w:space="0" w:color="auto"/>
              <w:right w:val="single" w:sz="4" w:space="0" w:color="auto"/>
            </w:tcBorders>
            <w:shd w:val="clear" w:color="auto" w:fill="auto"/>
            <w:noWrap/>
            <w:hideMark/>
          </w:tcPr>
          <w:p w14:paraId="6CB763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1.36E+00</w:t>
            </w:r>
          </w:p>
        </w:tc>
        <w:tc>
          <w:tcPr>
            <w:tcW w:w="560" w:type="dxa"/>
            <w:tcBorders>
              <w:top w:val="nil"/>
              <w:left w:val="nil"/>
              <w:bottom w:val="single" w:sz="4" w:space="0" w:color="auto"/>
              <w:right w:val="single" w:sz="4" w:space="0" w:color="auto"/>
            </w:tcBorders>
            <w:shd w:val="clear" w:color="auto" w:fill="auto"/>
            <w:noWrap/>
            <w:hideMark/>
          </w:tcPr>
          <w:p w14:paraId="525EC8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580" w:type="dxa"/>
            <w:tcBorders>
              <w:top w:val="nil"/>
              <w:left w:val="nil"/>
              <w:bottom w:val="single" w:sz="4" w:space="0" w:color="auto"/>
              <w:right w:val="single" w:sz="4" w:space="0" w:color="auto"/>
            </w:tcBorders>
            <w:shd w:val="clear" w:color="auto" w:fill="auto"/>
            <w:noWrap/>
            <w:hideMark/>
          </w:tcPr>
          <w:p w14:paraId="194F0D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1.29E-01</w:t>
            </w:r>
          </w:p>
        </w:tc>
        <w:tc>
          <w:tcPr>
            <w:tcW w:w="580" w:type="dxa"/>
            <w:tcBorders>
              <w:top w:val="nil"/>
              <w:left w:val="nil"/>
              <w:bottom w:val="single" w:sz="4" w:space="0" w:color="auto"/>
              <w:right w:val="single" w:sz="4" w:space="0" w:color="auto"/>
            </w:tcBorders>
            <w:shd w:val="clear" w:color="auto" w:fill="auto"/>
            <w:noWrap/>
            <w:hideMark/>
          </w:tcPr>
          <w:p w14:paraId="08CE8C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-7.94E-01</w:t>
            </w:r>
          </w:p>
        </w:tc>
        <w:tc>
          <w:tcPr>
            <w:tcW w:w="580" w:type="dxa"/>
            <w:tcBorders>
              <w:top w:val="nil"/>
              <w:left w:val="nil"/>
              <w:bottom w:val="single" w:sz="4" w:space="0" w:color="auto"/>
              <w:right w:val="single" w:sz="4" w:space="0" w:color="auto"/>
            </w:tcBorders>
            <w:shd w:val="clear" w:color="auto" w:fill="auto"/>
            <w:noWrap/>
            <w:hideMark/>
          </w:tcPr>
          <w:p w14:paraId="76ED6A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8.21E-01</w:t>
            </w:r>
          </w:p>
        </w:tc>
        <w:tc>
          <w:tcPr>
            <w:tcW w:w="680" w:type="dxa"/>
            <w:tcBorders>
              <w:top w:val="nil"/>
              <w:left w:val="nil"/>
              <w:bottom w:val="single" w:sz="4" w:space="0" w:color="auto"/>
              <w:right w:val="single" w:sz="4" w:space="0" w:color="auto"/>
            </w:tcBorders>
            <w:shd w:val="clear" w:color="auto" w:fill="auto"/>
            <w:noWrap/>
            <w:hideMark/>
          </w:tcPr>
          <w:p w14:paraId="0D2C6E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-4.89E-01</w:t>
            </w:r>
          </w:p>
        </w:tc>
        <w:tc>
          <w:tcPr>
            <w:tcW w:w="700" w:type="dxa"/>
            <w:tcBorders>
              <w:top w:val="nil"/>
              <w:left w:val="nil"/>
              <w:bottom w:val="single" w:sz="4" w:space="0" w:color="auto"/>
              <w:right w:val="single" w:sz="4" w:space="0" w:color="auto"/>
            </w:tcBorders>
            <w:shd w:val="clear" w:color="auto" w:fill="auto"/>
            <w:noWrap/>
            <w:hideMark/>
          </w:tcPr>
          <w:p w14:paraId="7C9336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1.25E+00</w:t>
            </w:r>
          </w:p>
        </w:tc>
        <w:tc>
          <w:tcPr>
            <w:tcW w:w="700" w:type="dxa"/>
            <w:tcBorders>
              <w:top w:val="nil"/>
              <w:left w:val="nil"/>
              <w:bottom w:val="single" w:sz="4" w:space="0" w:color="auto"/>
              <w:right w:val="single" w:sz="4" w:space="0" w:color="auto"/>
            </w:tcBorders>
            <w:shd w:val="clear" w:color="auto" w:fill="auto"/>
            <w:noWrap/>
            <w:hideMark/>
          </w:tcPr>
          <w:p w14:paraId="368BE2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-9.37E-01</w:t>
            </w:r>
          </w:p>
        </w:tc>
        <w:tc>
          <w:tcPr>
            <w:tcW w:w="700" w:type="dxa"/>
            <w:tcBorders>
              <w:top w:val="nil"/>
              <w:left w:val="nil"/>
              <w:bottom w:val="single" w:sz="4" w:space="0" w:color="auto"/>
              <w:right w:val="single" w:sz="4" w:space="0" w:color="auto"/>
            </w:tcBorders>
            <w:shd w:val="clear" w:color="auto" w:fill="auto"/>
            <w:noWrap/>
            <w:hideMark/>
          </w:tcPr>
          <w:p w14:paraId="2F7BAC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-5.30E-01</w:t>
            </w:r>
          </w:p>
        </w:tc>
        <w:tc>
          <w:tcPr>
            <w:tcW w:w="700" w:type="dxa"/>
            <w:tcBorders>
              <w:top w:val="nil"/>
              <w:left w:val="nil"/>
              <w:bottom w:val="single" w:sz="4" w:space="0" w:color="auto"/>
              <w:right w:val="single" w:sz="4" w:space="0" w:color="auto"/>
            </w:tcBorders>
            <w:shd w:val="clear" w:color="auto" w:fill="auto"/>
            <w:noWrap/>
            <w:hideMark/>
          </w:tcPr>
          <w:p w14:paraId="36A4B9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1.36E+00</w:t>
            </w:r>
          </w:p>
        </w:tc>
        <w:tc>
          <w:tcPr>
            <w:tcW w:w="700" w:type="dxa"/>
            <w:tcBorders>
              <w:top w:val="nil"/>
              <w:left w:val="nil"/>
              <w:bottom w:val="single" w:sz="4" w:space="0" w:color="auto"/>
              <w:right w:val="single" w:sz="4" w:space="0" w:color="auto"/>
            </w:tcBorders>
            <w:shd w:val="clear" w:color="auto" w:fill="auto"/>
            <w:noWrap/>
            <w:hideMark/>
          </w:tcPr>
          <w:p w14:paraId="687A2F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-1.01E+00</w:t>
            </w:r>
          </w:p>
        </w:tc>
        <w:tc>
          <w:tcPr>
            <w:tcW w:w="700" w:type="dxa"/>
            <w:tcBorders>
              <w:top w:val="nil"/>
              <w:left w:val="nil"/>
              <w:bottom w:val="single" w:sz="4" w:space="0" w:color="auto"/>
              <w:right w:val="single" w:sz="4" w:space="0" w:color="auto"/>
            </w:tcBorders>
            <w:shd w:val="clear" w:color="auto" w:fill="auto"/>
            <w:noWrap/>
            <w:hideMark/>
          </w:tcPr>
          <w:p w14:paraId="326E6C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-3.05E+00</w:t>
            </w:r>
          </w:p>
        </w:tc>
        <w:tc>
          <w:tcPr>
            <w:tcW w:w="700" w:type="dxa"/>
            <w:tcBorders>
              <w:top w:val="nil"/>
              <w:left w:val="nil"/>
              <w:bottom w:val="single" w:sz="4" w:space="0" w:color="auto"/>
              <w:right w:val="single" w:sz="4" w:space="0" w:color="auto"/>
            </w:tcBorders>
            <w:shd w:val="clear" w:color="auto" w:fill="auto"/>
            <w:noWrap/>
            <w:hideMark/>
          </w:tcPr>
          <w:p w14:paraId="514D61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7.87E+00</w:t>
            </w:r>
          </w:p>
        </w:tc>
        <w:tc>
          <w:tcPr>
            <w:tcW w:w="700" w:type="dxa"/>
            <w:tcBorders>
              <w:top w:val="nil"/>
              <w:left w:val="nil"/>
              <w:bottom w:val="single" w:sz="4" w:space="0" w:color="auto"/>
              <w:right w:val="single" w:sz="4" w:space="0" w:color="auto"/>
            </w:tcBorders>
            <w:shd w:val="clear" w:color="auto" w:fill="auto"/>
            <w:noWrap/>
            <w:hideMark/>
          </w:tcPr>
          <w:p w14:paraId="20A80D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-6.14E+00</w:t>
            </w:r>
          </w:p>
        </w:tc>
      </w:tr>
      <w:tr w:rsidR="00783E65" w:rsidRPr="00783E65" w14:paraId="7C81ED52"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E1E3EC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95BE4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2563DF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c>
          <w:tcPr>
            <w:tcW w:w="560" w:type="dxa"/>
            <w:tcBorders>
              <w:top w:val="nil"/>
              <w:left w:val="nil"/>
              <w:bottom w:val="single" w:sz="4" w:space="0" w:color="auto"/>
              <w:right w:val="single" w:sz="4" w:space="0" w:color="auto"/>
            </w:tcBorders>
            <w:shd w:val="clear" w:color="auto" w:fill="auto"/>
            <w:noWrap/>
            <w:hideMark/>
          </w:tcPr>
          <w:p w14:paraId="038A1E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1.08E-01</w:t>
            </w:r>
          </w:p>
        </w:tc>
        <w:tc>
          <w:tcPr>
            <w:tcW w:w="580" w:type="dxa"/>
            <w:tcBorders>
              <w:top w:val="nil"/>
              <w:left w:val="nil"/>
              <w:bottom w:val="single" w:sz="4" w:space="0" w:color="auto"/>
              <w:right w:val="single" w:sz="4" w:space="0" w:color="auto"/>
            </w:tcBorders>
            <w:shd w:val="clear" w:color="auto" w:fill="auto"/>
            <w:noWrap/>
            <w:hideMark/>
          </w:tcPr>
          <w:p w14:paraId="64D0A9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-6.44E-02</w:t>
            </w:r>
          </w:p>
        </w:tc>
        <w:tc>
          <w:tcPr>
            <w:tcW w:w="600" w:type="dxa"/>
            <w:tcBorders>
              <w:top w:val="nil"/>
              <w:left w:val="nil"/>
              <w:bottom w:val="single" w:sz="4" w:space="0" w:color="auto"/>
              <w:right w:val="single" w:sz="4" w:space="0" w:color="auto"/>
            </w:tcBorders>
            <w:shd w:val="clear" w:color="auto" w:fill="auto"/>
            <w:noWrap/>
            <w:hideMark/>
          </w:tcPr>
          <w:p w14:paraId="34098A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-3.57E-02</w:t>
            </w:r>
          </w:p>
        </w:tc>
        <w:tc>
          <w:tcPr>
            <w:tcW w:w="600" w:type="dxa"/>
            <w:tcBorders>
              <w:top w:val="nil"/>
              <w:left w:val="nil"/>
              <w:bottom w:val="single" w:sz="4" w:space="0" w:color="auto"/>
              <w:right w:val="single" w:sz="4" w:space="0" w:color="auto"/>
            </w:tcBorders>
            <w:shd w:val="clear" w:color="auto" w:fill="auto"/>
            <w:noWrap/>
            <w:hideMark/>
          </w:tcPr>
          <w:p w14:paraId="6D0567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-8.04E-01</w:t>
            </w:r>
          </w:p>
        </w:tc>
        <w:tc>
          <w:tcPr>
            <w:tcW w:w="560" w:type="dxa"/>
            <w:tcBorders>
              <w:top w:val="nil"/>
              <w:left w:val="nil"/>
              <w:bottom w:val="single" w:sz="4" w:space="0" w:color="auto"/>
              <w:right w:val="single" w:sz="4" w:space="0" w:color="auto"/>
            </w:tcBorders>
            <w:shd w:val="clear" w:color="auto" w:fill="auto"/>
            <w:noWrap/>
            <w:hideMark/>
          </w:tcPr>
          <w:p w14:paraId="035DFD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-9.86E-02</w:t>
            </w:r>
          </w:p>
        </w:tc>
        <w:tc>
          <w:tcPr>
            <w:tcW w:w="580" w:type="dxa"/>
            <w:tcBorders>
              <w:top w:val="nil"/>
              <w:left w:val="nil"/>
              <w:bottom w:val="single" w:sz="4" w:space="0" w:color="auto"/>
              <w:right w:val="single" w:sz="4" w:space="0" w:color="auto"/>
            </w:tcBorders>
            <w:shd w:val="clear" w:color="auto" w:fill="auto"/>
            <w:noWrap/>
            <w:hideMark/>
          </w:tcPr>
          <w:p w14:paraId="47DE20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-8.62E-02</w:t>
            </w:r>
          </w:p>
        </w:tc>
        <w:tc>
          <w:tcPr>
            <w:tcW w:w="580" w:type="dxa"/>
            <w:tcBorders>
              <w:top w:val="nil"/>
              <w:left w:val="nil"/>
              <w:bottom w:val="single" w:sz="4" w:space="0" w:color="auto"/>
              <w:right w:val="single" w:sz="4" w:space="0" w:color="auto"/>
            </w:tcBorders>
            <w:shd w:val="clear" w:color="auto" w:fill="auto"/>
            <w:noWrap/>
            <w:hideMark/>
          </w:tcPr>
          <w:p w14:paraId="2FA2D9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6.50E-01</w:t>
            </w:r>
          </w:p>
        </w:tc>
        <w:tc>
          <w:tcPr>
            <w:tcW w:w="580" w:type="dxa"/>
            <w:tcBorders>
              <w:top w:val="nil"/>
              <w:left w:val="nil"/>
              <w:bottom w:val="single" w:sz="4" w:space="0" w:color="auto"/>
              <w:right w:val="single" w:sz="4" w:space="0" w:color="auto"/>
            </w:tcBorders>
            <w:shd w:val="clear" w:color="auto" w:fill="auto"/>
            <w:noWrap/>
            <w:hideMark/>
          </w:tcPr>
          <w:p w14:paraId="158696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-7.98E-01</w:t>
            </w:r>
          </w:p>
        </w:tc>
        <w:tc>
          <w:tcPr>
            <w:tcW w:w="680" w:type="dxa"/>
            <w:tcBorders>
              <w:top w:val="nil"/>
              <w:left w:val="nil"/>
              <w:bottom w:val="single" w:sz="4" w:space="0" w:color="auto"/>
              <w:right w:val="single" w:sz="4" w:space="0" w:color="auto"/>
            </w:tcBorders>
            <w:shd w:val="clear" w:color="auto" w:fill="auto"/>
            <w:noWrap/>
            <w:hideMark/>
          </w:tcPr>
          <w:p w14:paraId="674A4F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3.09E-01</w:t>
            </w:r>
          </w:p>
        </w:tc>
        <w:tc>
          <w:tcPr>
            <w:tcW w:w="700" w:type="dxa"/>
            <w:tcBorders>
              <w:top w:val="nil"/>
              <w:left w:val="nil"/>
              <w:bottom w:val="single" w:sz="4" w:space="0" w:color="auto"/>
              <w:right w:val="single" w:sz="4" w:space="0" w:color="auto"/>
            </w:tcBorders>
            <w:shd w:val="clear" w:color="auto" w:fill="auto"/>
            <w:noWrap/>
            <w:hideMark/>
          </w:tcPr>
          <w:p w14:paraId="28DD94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-9.27E-01</w:t>
            </w:r>
          </w:p>
        </w:tc>
        <w:tc>
          <w:tcPr>
            <w:tcW w:w="700" w:type="dxa"/>
            <w:tcBorders>
              <w:top w:val="nil"/>
              <w:left w:val="nil"/>
              <w:bottom w:val="single" w:sz="4" w:space="0" w:color="auto"/>
              <w:right w:val="single" w:sz="4" w:space="0" w:color="auto"/>
            </w:tcBorders>
            <w:shd w:val="clear" w:color="auto" w:fill="auto"/>
            <w:noWrap/>
            <w:hideMark/>
          </w:tcPr>
          <w:p w14:paraId="5783AC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8.59E-01</w:t>
            </w:r>
          </w:p>
        </w:tc>
        <w:tc>
          <w:tcPr>
            <w:tcW w:w="700" w:type="dxa"/>
            <w:tcBorders>
              <w:top w:val="nil"/>
              <w:left w:val="nil"/>
              <w:bottom w:val="single" w:sz="4" w:space="0" w:color="auto"/>
              <w:right w:val="single" w:sz="4" w:space="0" w:color="auto"/>
            </w:tcBorders>
            <w:shd w:val="clear" w:color="auto" w:fill="auto"/>
            <w:noWrap/>
            <w:hideMark/>
          </w:tcPr>
          <w:p w14:paraId="718CD8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3.48E-01</w:t>
            </w:r>
          </w:p>
        </w:tc>
        <w:tc>
          <w:tcPr>
            <w:tcW w:w="700" w:type="dxa"/>
            <w:tcBorders>
              <w:top w:val="nil"/>
              <w:left w:val="nil"/>
              <w:bottom w:val="single" w:sz="4" w:space="0" w:color="auto"/>
              <w:right w:val="single" w:sz="4" w:space="0" w:color="auto"/>
            </w:tcBorders>
            <w:shd w:val="clear" w:color="auto" w:fill="auto"/>
            <w:noWrap/>
            <w:hideMark/>
          </w:tcPr>
          <w:p w14:paraId="436559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-1.03E+00</w:t>
            </w:r>
          </w:p>
        </w:tc>
        <w:tc>
          <w:tcPr>
            <w:tcW w:w="700" w:type="dxa"/>
            <w:tcBorders>
              <w:top w:val="nil"/>
              <w:left w:val="nil"/>
              <w:bottom w:val="single" w:sz="4" w:space="0" w:color="auto"/>
              <w:right w:val="single" w:sz="4" w:space="0" w:color="auto"/>
            </w:tcBorders>
            <w:shd w:val="clear" w:color="auto" w:fill="auto"/>
            <w:noWrap/>
            <w:hideMark/>
          </w:tcPr>
          <w:p w14:paraId="222F41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9.27E-01</w:t>
            </w:r>
          </w:p>
        </w:tc>
        <w:tc>
          <w:tcPr>
            <w:tcW w:w="700" w:type="dxa"/>
            <w:tcBorders>
              <w:top w:val="nil"/>
              <w:left w:val="nil"/>
              <w:bottom w:val="single" w:sz="4" w:space="0" w:color="auto"/>
              <w:right w:val="single" w:sz="4" w:space="0" w:color="auto"/>
            </w:tcBorders>
            <w:shd w:val="clear" w:color="auto" w:fill="auto"/>
            <w:noWrap/>
            <w:hideMark/>
          </w:tcPr>
          <w:p w14:paraId="09F885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1.77E+00</w:t>
            </w:r>
          </w:p>
        </w:tc>
        <w:tc>
          <w:tcPr>
            <w:tcW w:w="700" w:type="dxa"/>
            <w:tcBorders>
              <w:top w:val="nil"/>
              <w:left w:val="nil"/>
              <w:bottom w:val="single" w:sz="4" w:space="0" w:color="auto"/>
              <w:right w:val="single" w:sz="4" w:space="0" w:color="auto"/>
            </w:tcBorders>
            <w:shd w:val="clear" w:color="auto" w:fill="auto"/>
            <w:noWrap/>
            <w:hideMark/>
          </w:tcPr>
          <w:p w14:paraId="1E1855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-6.14E+00</w:t>
            </w:r>
          </w:p>
        </w:tc>
        <w:tc>
          <w:tcPr>
            <w:tcW w:w="700" w:type="dxa"/>
            <w:tcBorders>
              <w:top w:val="nil"/>
              <w:left w:val="nil"/>
              <w:bottom w:val="single" w:sz="4" w:space="0" w:color="auto"/>
              <w:right w:val="single" w:sz="4" w:space="0" w:color="auto"/>
            </w:tcBorders>
            <w:shd w:val="clear" w:color="auto" w:fill="auto"/>
            <w:noWrap/>
            <w:hideMark/>
          </w:tcPr>
          <w:p w14:paraId="2682A1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6.76E+00</w:t>
            </w:r>
          </w:p>
        </w:tc>
      </w:tr>
      <w:tr w:rsidR="00783E65" w:rsidRPr="00783E65" w14:paraId="04E5A5BA"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1F7A63D1" w14:textId="65588D23" w:rsidR="00783E65" w:rsidRPr="00783E65" w:rsidRDefault="008372C9" w:rsidP="00A812CF">
            <w:pPr>
              <w:spacing w:before="0" w:after="0"/>
              <w:rPr>
                <w:rFonts w:ascii="Calibri" w:hAnsi="Calibri" w:cs="Calibri"/>
                <w:color w:val="FFFFFF"/>
                <w:sz w:val="10"/>
                <w:szCs w:val="10"/>
              </w:rPr>
            </w:pPr>
            <w:r>
              <w:rPr>
                <w:rFonts w:ascii="Calibri" w:hAnsi="Calibri" w:cs="Calibri"/>
                <w:color w:val="FFFFFF"/>
                <w:sz w:val="10"/>
                <w:szCs w:val="10"/>
              </w:rPr>
              <w:t>Black</w:t>
            </w:r>
            <w:r w:rsidR="00783E65" w:rsidRPr="00783E65">
              <w:rPr>
                <w:rFonts w:ascii="Calibri" w:hAnsi="Calibri" w:cs="Calibri"/>
                <w:color w:val="FFFFFF"/>
                <w:sz w:val="10"/>
                <w:szCs w:val="10"/>
              </w:rPr>
              <w:t xml:space="preserve">/AA IDU </w:t>
            </w:r>
            <w:r w:rsidR="00CE4E6C">
              <w:rPr>
                <w:rFonts w:ascii="Calibri" w:hAnsi="Calibri" w:cs="Calibri"/>
                <w:color w:val="FFFFFF"/>
                <w:sz w:val="10"/>
                <w:szCs w:val="10"/>
              </w:rPr>
              <w:t>Women</w:t>
            </w:r>
          </w:p>
        </w:tc>
        <w:tc>
          <w:tcPr>
            <w:tcW w:w="700" w:type="dxa"/>
            <w:tcBorders>
              <w:top w:val="nil"/>
              <w:left w:val="nil"/>
              <w:bottom w:val="single" w:sz="4" w:space="0" w:color="auto"/>
              <w:right w:val="single" w:sz="4" w:space="0" w:color="auto"/>
            </w:tcBorders>
            <w:shd w:val="clear" w:color="auto" w:fill="auto"/>
            <w:noWrap/>
            <w:hideMark/>
          </w:tcPr>
          <w:p w14:paraId="35541A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769018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2.03E+00</w:t>
            </w:r>
          </w:p>
        </w:tc>
        <w:tc>
          <w:tcPr>
            <w:tcW w:w="560" w:type="dxa"/>
            <w:tcBorders>
              <w:top w:val="nil"/>
              <w:left w:val="nil"/>
              <w:bottom w:val="single" w:sz="4" w:space="0" w:color="auto"/>
              <w:right w:val="single" w:sz="4" w:space="0" w:color="auto"/>
            </w:tcBorders>
            <w:shd w:val="clear" w:color="auto" w:fill="auto"/>
            <w:noWrap/>
            <w:hideMark/>
          </w:tcPr>
          <w:p w14:paraId="1115E0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-3.11E-01</w:t>
            </w:r>
          </w:p>
        </w:tc>
        <w:tc>
          <w:tcPr>
            <w:tcW w:w="580" w:type="dxa"/>
            <w:tcBorders>
              <w:top w:val="nil"/>
              <w:left w:val="nil"/>
              <w:bottom w:val="single" w:sz="4" w:space="0" w:color="auto"/>
              <w:right w:val="single" w:sz="4" w:space="0" w:color="auto"/>
            </w:tcBorders>
            <w:shd w:val="clear" w:color="auto" w:fill="auto"/>
            <w:noWrap/>
            <w:hideMark/>
          </w:tcPr>
          <w:p w14:paraId="0F5533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-3.53E-01</w:t>
            </w:r>
          </w:p>
        </w:tc>
        <w:tc>
          <w:tcPr>
            <w:tcW w:w="600" w:type="dxa"/>
            <w:tcBorders>
              <w:top w:val="nil"/>
              <w:left w:val="nil"/>
              <w:bottom w:val="single" w:sz="4" w:space="0" w:color="auto"/>
              <w:right w:val="single" w:sz="4" w:space="0" w:color="auto"/>
            </w:tcBorders>
            <w:shd w:val="clear" w:color="auto" w:fill="auto"/>
            <w:noWrap/>
            <w:hideMark/>
          </w:tcPr>
          <w:p w14:paraId="52A990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-5.09E-01</w:t>
            </w:r>
          </w:p>
        </w:tc>
        <w:tc>
          <w:tcPr>
            <w:tcW w:w="600" w:type="dxa"/>
            <w:tcBorders>
              <w:top w:val="nil"/>
              <w:left w:val="nil"/>
              <w:bottom w:val="single" w:sz="4" w:space="0" w:color="auto"/>
              <w:right w:val="single" w:sz="4" w:space="0" w:color="auto"/>
            </w:tcBorders>
            <w:shd w:val="clear" w:color="auto" w:fill="auto"/>
            <w:noWrap/>
            <w:hideMark/>
          </w:tcPr>
          <w:p w14:paraId="4E2244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-4.65E-01</w:t>
            </w:r>
          </w:p>
        </w:tc>
        <w:tc>
          <w:tcPr>
            <w:tcW w:w="560" w:type="dxa"/>
            <w:tcBorders>
              <w:top w:val="nil"/>
              <w:left w:val="nil"/>
              <w:bottom w:val="single" w:sz="4" w:space="0" w:color="auto"/>
              <w:right w:val="single" w:sz="4" w:space="0" w:color="auto"/>
            </w:tcBorders>
            <w:shd w:val="clear" w:color="auto" w:fill="auto"/>
            <w:noWrap/>
            <w:hideMark/>
          </w:tcPr>
          <w:p w14:paraId="13A8EC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580" w:type="dxa"/>
            <w:tcBorders>
              <w:top w:val="nil"/>
              <w:left w:val="nil"/>
              <w:bottom w:val="single" w:sz="4" w:space="0" w:color="auto"/>
              <w:right w:val="single" w:sz="4" w:space="0" w:color="auto"/>
            </w:tcBorders>
            <w:shd w:val="clear" w:color="auto" w:fill="auto"/>
            <w:noWrap/>
            <w:hideMark/>
          </w:tcPr>
          <w:p w14:paraId="529567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4.38E-01</w:t>
            </w:r>
          </w:p>
        </w:tc>
        <w:tc>
          <w:tcPr>
            <w:tcW w:w="580" w:type="dxa"/>
            <w:tcBorders>
              <w:top w:val="nil"/>
              <w:left w:val="nil"/>
              <w:bottom w:val="single" w:sz="4" w:space="0" w:color="auto"/>
              <w:right w:val="single" w:sz="4" w:space="0" w:color="auto"/>
            </w:tcBorders>
            <w:shd w:val="clear" w:color="auto" w:fill="auto"/>
            <w:noWrap/>
            <w:hideMark/>
          </w:tcPr>
          <w:p w14:paraId="48A352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-5.81E-01</w:t>
            </w:r>
          </w:p>
        </w:tc>
        <w:tc>
          <w:tcPr>
            <w:tcW w:w="580" w:type="dxa"/>
            <w:tcBorders>
              <w:top w:val="nil"/>
              <w:left w:val="nil"/>
              <w:bottom w:val="single" w:sz="4" w:space="0" w:color="auto"/>
              <w:right w:val="single" w:sz="4" w:space="0" w:color="auto"/>
            </w:tcBorders>
            <w:shd w:val="clear" w:color="auto" w:fill="auto"/>
            <w:noWrap/>
            <w:hideMark/>
          </w:tcPr>
          <w:p w14:paraId="3C9E2B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2.07E-01</w:t>
            </w:r>
          </w:p>
        </w:tc>
        <w:tc>
          <w:tcPr>
            <w:tcW w:w="680" w:type="dxa"/>
            <w:tcBorders>
              <w:top w:val="nil"/>
              <w:left w:val="nil"/>
              <w:bottom w:val="single" w:sz="4" w:space="0" w:color="auto"/>
              <w:right w:val="single" w:sz="4" w:space="0" w:color="auto"/>
            </w:tcBorders>
            <w:shd w:val="clear" w:color="auto" w:fill="auto"/>
            <w:noWrap/>
            <w:hideMark/>
          </w:tcPr>
          <w:p w14:paraId="1AEBB9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1.07E-02</w:t>
            </w:r>
          </w:p>
        </w:tc>
        <w:tc>
          <w:tcPr>
            <w:tcW w:w="700" w:type="dxa"/>
            <w:tcBorders>
              <w:top w:val="nil"/>
              <w:left w:val="nil"/>
              <w:bottom w:val="single" w:sz="4" w:space="0" w:color="auto"/>
              <w:right w:val="single" w:sz="4" w:space="0" w:color="auto"/>
            </w:tcBorders>
            <w:shd w:val="clear" w:color="auto" w:fill="auto"/>
            <w:noWrap/>
            <w:hideMark/>
          </w:tcPr>
          <w:p w14:paraId="6037BD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9.80E-02</w:t>
            </w:r>
          </w:p>
        </w:tc>
        <w:tc>
          <w:tcPr>
            <w:tcW w:w="700" w:type="dxa"/>
            <w:tcBorders>
              <w:top w:val="nil"/>
              <w:left w:val="nil"/>
              <w:bottom w:val="single" w:sz="4" w:space="0" w:color="auto"/>
              <w:right w:val="single" w:sz="4" w:space="0" w:color="auto"/>
            </w:tcBorders>
            <w:shd w:val="clear" w:color="auto" w:fill="auto"/>
            <w:noWrap/>
            <w:hideMark/>
          </w:tcPr>
          <w:p w14:paraId="5562A1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-2.08E-01</w:t>
            </w:r>
          </w:p>
        </w:tc>
        <w:tc>
          <w:tcPr>
            <w:tcW w:w="700" w:type="dxa"/>
            <w:tcBorders>
              <w:top w:val="nil"/>
              <w:left w:val="nil"/>
              <w:bottom w:val="single" w:sz="4" w:space="0" w:color="auto"/>
              <w:right w:val="single" w:sz="4" w:space="0" w:color="auto"/>
            </w:tcBorders>
            <w:shd w:val="clear" w:color="auto" w:fill="auto"/>
            <w:noWrap/>
            <w:hideMark/>
          </w:tcPr>
          <w:p w14:paraId="43D7A0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2.43E-01</w:t>
            </w:r>
          </w:p>
        </w:tc>
        <w:tc>
          <w:tcPr>
            <w:tcW w:w="700" w:type="dxa"/>
            <w:tcBorders>
              <w:top w:val="nil"/>
              <w:left w:val="nil"/>
              <w:bottom w:val="single" w:sz="4" w:space="0" w:color="auto"/>
              <w:right w:val="single" w:sz="4" w:space="0" w:color="auto"/>
            </w:tcBorders>
            <w:shd w:val="clear" w:color="auto" w:fill="auto"/>
            <w:noWrap/>
            <w:hideMark/>
          </w:tcPr>
          <w:p w14:paraId="4227AB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-7.12E-01</w:t>
            </w:r>
          </w:p>
        </w:tc>
        <w:tc>
          <w:tcPr>
            <w:tcW w:w="700" w:type="dxa"/>
            <w:tcBorders>
              <w:top w:val="nil"/>
              <w:left w:val="nil"/>
              <w:bottom w:val="single" w:sz="4" w:space="0" w:color="auto"/>
              <w:right w:val="single" w:sz="4" w:space="0" w:color="auto"/>
            </w:tcBorders>
            <w:shd w:val="clear" w:color="auto" w:fill="auto"/>
            <w:noWrap/>
            <w:hideMark/>
          </w:tcPr>
          <w:p w14:paraId="06EDCA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6.38E-01</w:t>
            </w:r>
          </w:p>
        </w:tc>
        <w:tc>
          <w:tcPr>
            <w:tcW w:w="700" w:type="dxa"/>
            <w:tcBorders>
              <w:top w:val="nil"/>
              <w:left w:val="nil"/>
              <w:bottom w:val="single" w:sz="4" w:space="0" w:color="auto"/>
              <w:right w:val="single" w:sz="4" w:space="0" w:color="auto"/>
            </w:tcBorders>
            <w:shd w:val="clear" w:color="auto" w:fill="auto"/>
            <w:noWrap/>
            <w:hideMark/>
          </w:tcPr>
          <w:p w14:paraId="6B87B8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4.26E-02</w:t>
            </w:r>
          </w:p>
        </w:tc>
        <w:tc>
          <w:tcPr>
            <w:tcW w:w="700" w:type="dxa"/>
            <w:tcBorders>
              <w:top w:val="nil"/>
              <w:left w:val="nil"/>
              <w:bottom w:val="single" w:sz="4" w:space="0" w:color="auto"/>
              <w:right w:val="single" w:sz="4" w:space="0" w:color="auto"/>
            </w:tcBorders>
            <w:shd w:val="clear" w:color="auto" w:fill="auto"/>
            <w:noWrap/>
            <w:hideMark/>
          </w:tcPr>
          <w:p w14:paraId="50BF2D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-9.57E-02</w:t>
            </w:r>
          </w:p>
        </w:tc>
        <w:tc>
          <w:tcPr>
            <w:tcW w:w="700" w:type="dxa"/>
            <w:tcBorders>
              <w:top w:val="nil"/>
              <w:left w:val="nil"/>
              <w:bottom w:val="single" w:sz="4" w:space="0" w:color="auto"/>
              <w:right w:val="single" w:sz="4" w:space="0" w:color="auto"/>
            </w:tcBorders>
            <w:shd w:val="clear" w:color="auto" w:fill="auto"/>
            <w:noWrap/>
            <w:hideMark/>
          </w:tcPr>
          <w:p w14:paraId="5145FC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7.16E-02</w:t>
            </w:r>
          </w:p>
        </w:tc>
      </w:tr>
      <w:tr w:rsidR="00783E65" w:rsidRPr="00783E65" w14:paraId="7BC3E59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913851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CE5D0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1771E0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-3.11E-01</w:t>
            </w:r>
          </w:p>
        </w:tc>
        <w:tc>
          <w:tcPr>
            <w:tcW w:w="560" w:type="dxa"/>
            <w:tcBorders>
              <w:top w:val="nil"/>
              <w:left w:val="nil"/>
              <w:bottom w:val="single" w:sz="4" w:space="0" w:color="auto"/>
              <w:right w:val="single" w:sz="4" w:space="0" w:color="auto"/>
            </w:tcBorders>
            <w:shd w:val="clear" w:color="auto" w:fill="auto"/>
            <w:noWrap/>
            <w:hideMark/>
          </w:tcPr>
          <w:p w14:paraId="06C892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6.76E-02</w:t>
            </w:r>
          </w:p>
        </w:tc>
        <w:tc>
          <w:tcPr>
            <w:tcW w:w="580" w:type="dxa"/>
            <w:tcBorders>
              <w:top w:val="nil"/>
              <w:left w:val="nil"/>
              <w:bottom w:val="single" w:sz="4" w:space="0" w:color="auto"/>
              <w:right w:val="single" w:sz="4" w:space="0" w:color="auto"/>
            </w:tcBorders>
            <w:shd w:val="clear" w:color="auto" w:fill="auto"/>
            <w:noWrap/>
            <w:hideMark/>
          </w:tcPr>
          <w:p w14:paraId="57B297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600" w:type="dxa"/>
            <w:tcBorders>
              <w:top w:val="nil"/>
              <w:left w:val="nil"/>
              <w:bottom w:val="single" w:sz="4" w:space="0" w:color="auto"/>
              <w:right w:val="single" w:sz="4" w:space="0" w:color="auto"/>
            </w:tcBorders>
            <w:shd w:val="clear" w:color="auto" w:fill="auto"/>
            <w:noWrap/>
            <w:hideMark/>
          </w:tcPr>
          <w:p w14:paraId="796C16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1.76E-02</w:t>
            </w:r>
          </w:p>
        </w:tc>
        <w:tc>
          <w:tcPr>
            <w:tcW w:w="600" w:type="dxa"/>
            <w:tcBorders>
              <w:top w:val="nil"/>
              <w:left w:val="nil"/>
              <w:bottom w:val="single" w:sz="4" w:space="0" w:color="auto"/>
              <w:right w:val="single" w:sz="4" w:space="0" w:color="auto"/>
            </w:tcBorders>
            <w:shd w:val="clear" w:color="auto" w:fill="auto"/>
            <w:noWrap/>
            <w:hideMark/>
          </w:tcPr>
          <w:p w14:paraId="42AF7F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2.14E-02</w:t>
            </w:r>
          </w:p>
        </w:tc>
        <w:tc>
          <w:tcPr>
            <w:tcW w:w="560" w:type="dxa"/>
            <w:tcBorders>
              <w:top w:val="nil"/>
              <w:left w:val="nil"/>
              <w:bottom w:val="single" w:sz="4" w:space="0" w:color="auto"/>
              <w:right w:val="single" w:sz="4" w:space="0" w:color="auto"/>
            </w:tcBorders>
            <w:shd w:val="clear" w:color="auto" w:fill="auto"/>
            <w:noWrap/>
            <w:hideMark/>
          </w:tcPr>
          <w:p w14:paraId="61C602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4.64E-03</w:t>
            </w:r>
          </w:p>
        </w:tc>
        <w:tc>
          <w:tcPr>
            <w:tcW w:w="580" w:type="dxa"/>
            <w:tcBorders>
              <w:top w:val="nil"/>
              <w:left w:val="nil"/>
              <w:bottom w:val="single" w:sz="4" w:space="0" w:color="auto"/>
              <w:right w:val="single" w:sz="4" w:space="0" w:color="auto"/>
            </w:tcBorders>
            <w:shd w:val="clear" w:color="auto" w:fill="auto"/>
            <w:noWrap/>
            <w:hideMark/>
          </w:tcPr>
          <w:p w14:paraId="0461C4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-3.54E-02</w:t>
            </w:r>
          </w:p>
        </w:tc>
        <w:tc>
          <w:tcPr>
            <w:tcW w:w="580" w:type="dxa"/>
            <w:tcBorders>
              <w:top w:val="nil"/>
              <w:left w:val="nil"/>
              <w:bottom w:val="single" w:sz="4" w:space="0" w:color="auto"/>
              <w:right w:val="single" w:sz="4" w:space="0" w:color="auto"/>
            </w:tcBorders>
            <w:shd w:val="clear" w:color="auto" w:fill="auto"/>
            <w:noWrap/>
            <w:hideMark/>
          </w:tcPr>
          <w:p w14:paraId="35AADD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6.61E-02</w:t>
            </w:r>
          </w:p>
        </w:tc>
        <w:tc>
          <w:tcPr>
            <w:tcW w:w="580" w:type="dxa"/>
            <w:tcBorders>
              <w:top w:val="nil"/>
              <w:left w:val="nil"/>
              <w:bottom w:val="single" w:sz="4" w:space="0" w:color="auto"/>
              <w:right w:val="single" w:sz="4" w:space="0" w:color="auto"/>
            </w:tcBorders>
            <w:shd w:val="clear" w:color="auto" w:fill="auto"/>
            <w:noWrap/>
            <w:hideMark/>
          </w:tcPr>
          <w:p w14:paraId="76FA62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-4.18E-02</w:t>
            </w:r>
          </w:p>
        </w:tc>
        <w:tc>
          <w:tcPr>
            <w:tcW w:w="680" w:type="dxa"/>
            <w:tcBorders>
              <w:top w:val="nil"/>
              <w:left w:val="nil"/>
              <w:bottom w:val="single" w:sz="4" w:space="0" w:color="auto"/>
              <w:right w:val="single" w:sz="4" w:space="0" w:color="auto"/>
            </w:tcBorders>
            <w:shd w:val="clear" w:color="auto" w:fill="auto"/>
            <w:noWrap/>
            <w:hideMark/>
          </w:tcPr>
          <w:p w14:paraId="7EABE5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3.34E-02</w:t>
            </w:r>
          </w:p>
        </w:tc>
        <w:tc>
          <w:tcPr>
            <w:tcW w:w="700" w:type="dxa"/>
            <w:tcBorders>
              <w:top w:val="nil"/>
              <w:left w:val="nil"/>
              <w:bottom w:val="single" w:sz="4" w:space="0" w:color="auto"/>
              <w:right w:val="single" w:sz="4" w:space="0" w:color="auto"/>
            </w:tcBorders>
            <w:shd w:val="clear" w:color="auto" w:fill="auto"/>
            <w:noWrap/>
            <w:hideMark/>
          </w:tcPr>
          <w:p w14:paraId="23897F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-9.58E-02</w:t>
            </w:r>
          </w:p>
        </w:tc>
        <w:tc>
          <w:tcPr>
            <w:tcW w:w="700" w:type="dxa"/>
            <w:tcBorders>
              <w:top w:val="nil"/>
              <w:left w:val="nil"/>
              <w:bottom w:val="single" w:sz="4" w:space="0" w:color="auto"/>
              <w:right w:val="single" w:sz="4" w:space="0" w:color="auto"/>
            </w:tcBorders>
            <w:shd w:val="clear" w:color="auto" w:fill="auto"/>
            <w:noWrap/>
            <w:hideMark/>
          </w:tcPr>
          <w:p w14:paraId="6CE12C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8.83E-02</w:t>
            </w:r>
          </w:p>
        </w:tc>
        <w:tc>
          <w:tcPr>
            <w:tcW w:w="700" w:type="dxa"/>
            <w:tcBorders>
              <w:top w:val="nil"/>
              <w:left w:val="nil"/>
              <w:bottom w:val="single" w:sz="4" w:space="0" w:color="auto"/>
              <w:right w:val="single" w:sz="4" w:space="0" w:color="auto"/>
            </w:tcBorders>
            <w:shd w:val="clear" w:color="auto" w:fill="auto"/>
            <w:noWrap/>
            <w:hideMark/>
          </w:tcPr>
          <w:p w14:paraId="157FAE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-1.81E-02</w:t>
            </w:r>
          </w:p>
        </w:tc>
        <w:tc>
          <w:tcPr>
            <w:tcW w:w="700" w:type="dxa"/>
            <w:tcBorders>
              <w:top w:val="nil"/>
              <w:left w:val="nil"/>
              <w:bottom w:val="single" w:sz="4" w:space="0" w:color="auto"/>
              <w:right w:val="single" w:sz="4" w:space="0" w:color="auto"/>
            </w:tcBorders>
            <w:shd w:val="clear" w:color="auto" w:fill="auto"/>
            <w:noWrap/>
            <w:hideMark/>
          </w:tcPr>
          <w:p w14:paraId="5E4507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8.21E-02</w:t>
            </w:r>
          </w:p>
        </w:tc>
        <w:tc>
          <w:tcPr>
            <w:tcW w:w="700" w:type="dxa"/>
            <w:tcBorders>
              <w:top w:val="nil"/>
              <w:left w:val="nil"/>
              <w:bottom w:val="single" w:sz="4" w:space="0" w:color="auto"/>
              <w:right w:val="single" w:sz="4" w:space="0" w:color="auto"/>
            </w:tcBorders>
            <w:shd w:val="clear" w:color="auto" w:fill="auto"/>
            <w:noWrap/>
            <w:hideMark/>
          </w:tcPr>
          <w:p w14:paraId="194F16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-9.70E-02</w:t>
            </w:r>
          </w:p>
        </w:tc>
        <w:tc>
          <w:tcPr>
            <w:tcW w:w="700" w:type="dxa"/>
            <w:tcBorders>
              <w:top w:val="nil"/>
              <w:left w:val="nil"/>
              <w:bottom w:val="single" w:sz="4" w:space="0" w:color="auto"/>
              <w:right w:val="single" w:sz="4" w:space="0" w:color="auto"/>
            </w:tcBorders>
            <w:shd w:val="clear" w:color="auto" w:fill="auto"/>
            <w:noWrap/>
            <w:hideMark/>
          </w:tcPr>
          <w:p w14:paraId="0A25A8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c>
          <w:tcPr>
            <w:tcW w:w="700" w:type="dxa"/>
            <w:tcBorders>
              <w:top w:val="nil"/>
              <w:left w:val="nil"/>
              <w:bottom w:val="single" w:sz="4" w:space="0" w:color="auto"/>
              <w:right w:val="single" w:sz="4" w:space="0" w:color="auto"/>
            </w:tcBorders>
            <w:shd w:val="clear" w:color="auto" w:fill="auto"/>
            <w:noWrap/>
            <w:hideMark/>
          </w:tcPr>
          <w:p w14:paraId="61AD57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700" w:type="dxa"/>
            <w:tcBorders>
              <w:top w:val="nil"/>
              <w:left w:val="nil"/>
              <w:bottom w:val="single" w:sz="4" w:space="0" w:color="auto"/>
              <w:right w:val="single" w:sz="4" w:space="0" w:color="auto"/>
            </w:tcBorders>
            <w:shd w:val="clear" w:color="auto" w:fill="auto"/>
            <w:noWrap/>
            <w:hideMark/>
          </w:tcPr>
          <w:p w14:paraId="51EFE8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1.67E-02</w:t>
            </w:r>
          </w:p>
        </w:tc>
      </w:tr>
      <w:tr w:rsidR="00783E65" w:rsidRPr="00783E65" w14:paraId="7C7EC3D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54B536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5CC75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1FCE62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-3.53E-01</w:t>
            </w:r>
          </w:p>
        </w:tc>
        <w:tc>
          <w:tcPr>
            <w:tcW w:w="560" w:type="dxa"/>
            <w:tcBorders>
              <w:top w:val="nil"/>
              <w:left w:val="nil"/>
              <w:bottom w:val="single" w:sz="4" w:space="0" w:color="auto"/>
              <w:right w:val="single" w:sz="4" w:space="0" w:color="auto"/>
            </w:tcBorders>
            <w:shd w:val="clear" w:color="auto" w:fill="auto"/>
            <w:noWrap/>
            <w:hideMark/>
          </w:tcPr>
          <w:p w14:paraId="4B9E01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580" w:type="dxa"/>
            <w:tcBorders>
              <w:top w:val="nil"/>
              <w:left w:val="nil"/>
              <w:bottom w:val="single" w:sz="4" w:space="0" w:color="auto"/>
              <w:right w:val="single" w:sz="4" w:space="0" w:color="auto"/>
            </w:tcBorders>
            <w:shd w:val="clear" w:color="auto" w:fill="auto"/>
            <w:noWrap/>
            <w:hideMark/>
          </w:tcPr>
          <w:p w14:paraId="079D60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7.63E-01</w:t>
            </w:r>
          </w:p>
        </w:tc>
        <w:tc>
          <w:tcPr>
            <w:tcW w:w="600" w:type="dxa"/>
            <w:tcBorders>
              <w:top w:val="nil"/>
              <w:left w:val="nil"/>
              <w:bottom w:val="single" w:sz="4" w:space="0" w:color="auto"/>
              <w:right w:val="single" w:sz="4" w:space="0" w:color="auto"/>
            </w:tcBorders>
            <w:shd w:val="clear" w:color="auto" w:fill="auto"/>
            <w:noWrap/>
            <w:hideMark/>
          </w:tcPr>
          <w:p w14:paraId="3B8D98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3.62E-01</w:t>
            </w:r>
          </w:p>
        </w:tc>
        <w:tc>
          <w:tcPr>
            <w:tcW w:w="600" w:type="dxa"/>
            <w:tcBorders>
              <w:top w:val="nil"/>
              <w:left w:val="nil"/>
              <w:bottom w:val="single" w:sz="4" w:space="0" w:color="auto"/>
              <w:right w:val="single" w:sz="4" w:space="0" w:color="auto"/>
            </w:tcBorders>
            <w:shd w:val="clear" w:color="auto" w:fill="auto"/>
            <w:noWrap/>
            <w:hideMark/>
          </w:tcPr>
          <w:p w14:paraId="421B79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3.60E-01</w:t>
            </w:r>
          </w:p>
        </w:tc>
        <w:tc>
          <w:tcPr>
            <w:tcW w:w="560" w:type="dxa"/>
            <w:tcBorders>
              <w:top w:val="nil"/>
              <w:left w:val="nil"/>
              <w:bottom w:val="single" w:sz="4" w:space="0" w:color="auto"/>
              <w:right w:val="single" w:sz="4" w:space="0" w:color="auto"/>
            </w:tcBorders>
            <w:shd w:val="clear" w:color="auto" w:fill="auto"/>
            <w:noWrap/>
            <w:hideMark/>
          </w:tcPr>
          <w:p w14:paraId="331439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3.19E-02</w:t>
            </w:r>
          </w:p>
        </w:tc>
        <w:tc>
          <w:tcPr>
            <w:tcW w:w="580" w:type="dxa"/>
            <w:tcBorders>
              <w:top w:val="nil"/>
              <w:left w:val="nil"/>
              <w:bottom w:val="single" w:sz="4" w:space="0" w:color="auto"/>
              <w:right w:val="single" w:sz="4" w:space="0" w:color="auto"/>
            </w:tcBorders>
            <w:shd w:val="clear" w:color="auto" w:fill="auto"/>
            <w:noWrap/>
            <w:hideMark/>
          </w:tcPr>
          <w:p w14:paraId="29F82E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3.13E-02</w:t>
            </w:r>
          </w:p>
        </w:tc>
        <w:tc>
          <w:tcPr>
            <w:tcW w:w="580" w:type="dxa"/>
            <w:tcBorders>
              <w:top w:val="nil"/>
              <w:left w:val="nil"/>
              <w:bottom w:val="single" w:sz="4" w:space="0" w:color="auto"/>
              <w:right w:val="single" w:sz="4" w:space="0" w:color="auto"/>
            </w:tcBorders>
            <w:shd w:val="clear" w:color="auto" w:fill="auto"/>
            <w:noWrap/>
            <w:hideMark/>
          </w:tcPr>
          <w:p w14:paraId="311AD8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580" w:type="dxa"/>
            <w:tcBorders>
              <w:top w:val="nil"/>
              <w:left w:val="nil"/>
              <w:bottom w:val="single" w:sz="4" w:space="0" w:color="auto"/>
              <w:right w:val="single" w:sz="4" w:space="0" w:color="auto"/>
            </w:tcBorders>
            <w:shd w:val="clear" w:color="auto" w:fill="auto"/>
            <w:noWrap/>
            <w:hideMark/>
          </w:tcPr>
          <w:p w14:paraId="6DEAE8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6.52E-02</w:t>
            </w:r>
          </w:p>
        </w:tc>
        <w:tc>
          <w:tcPr>
            <w:tcW w:w="680" w:type="dxa"/>
            <w:tcBorders>
              <w:top w:val="nil"/>
              <w:left w:val="nil"/>
              <w:bottom w:val="single" w:sz="4" w:space="0" w:color="auto"/>
              <w:right w:val="single" w:sz="4" w:space="0" w:color="auto"/>
            </w:tcBorders>
            <w:shd w:val="clear" w:color="auto" w:fill="auto"/>
            <w:noWrap/>
            <w:hideMark/>
          </w:tcPr>
          <w:p w14:paraId="67D663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-3.48E-01</w:t>
            </w:r>
          </w:p>
        </w:tc>
        <w:tc>
          <w:tcPr>
            <w:tcW w:w="700" w:type="dxa"/>
            <w:tcBorders>
              <w:top w:val="nil"/>
              <w:left w:val="nil"/>
              <w:bottom w:val="single" w:sz="4" w:space="0" w:color="auto"/>
              <w:right w:val="single" w:sz="4" w:space="0" w:color="auto"/>
            </w:tcBorders>
            <w:shd w:val="clear" w:color="auto" w:fill="auto"/>
            <w:noWrap/>
            <w:hideMark/>
          </w:tcPr>
          <w:p w14:paraId="26ADE8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6.97E-01</w:t>
            </w:r>
          </w:p>
        </w:tc>
        <w:tc>
          <w:tcPr>
            <w:tcW w:w="700" w:type="dxa"/>
            <w:tcBorders>
              <w:top w:val="nil"/>
              <w:left w:val="nil"/>
              <w:bottom w:val="single" w:sz="4" w:space="0" w:color="auto"/>
              <w:right w:val="single" w:sz="4" w:space="0" w:color="auto"/>
            </w:tcBorders>
            <w:shd w:val="clear" w:color="auto" w:fill="auto"/>
            <w:noWrap/>
            <w:hideMark/>
          </w:tcPr>
          <w:p w14:paraId="78B301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-3.60E-01</w:t>
            </w:r>
          </w:p>
        </w:tc>
        <w:tc>
          <w:tcPr>
            <w:tcW w:w="700" w:type="dxa"/>
            <w:tcBorders>
              <w:top w:val="nil"/>
              <w:left w:val="nil"/>
              <w:bottom w:val="single" w:sz="4" w:space="0" w:color="auto"/>
              <w:right w:val="single" w:sz="4" w:space="0" w:color="auto"/>
            </w:tcBorders>
            <w:shd w:val="clear" w:color="auto" w:fill="auto"/>
            <w:noWrap/>
            <w:hideMark/>
          </w:tcPr>
          <w:p w14:paraId="064556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-1.16E-01</w:t>
            </w:r>
          </w:p>
        </w:tc>
        <w:tc>
          <w:tcPr>
            <w:tcW w:w="700" w:type="dxa"/>
            <w:tcBorders>
              <w:top w:val="nil"/>
              <w:left w:val="nil"/>
              <w:bottom w:val="single" w:sz="4" w:space="0" w:color="auto"/>
              <w:right w:val="single" w:sz="4" w:space="0" w:color="auto"/>
            </w:tcBorders>
            <w:shd w:val="clear" w:color="auto" w:fill="auto"/>
            <w:noWrap/>
            <w:hideMark/>
          </w:tcPr>
          <w:p w14:paraId="2D0B35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2.12E-01</w:t>
            </w:r>
          </w:p>
        </w:tc>
        <w:tc>
          <w:tcPr>
            <w:tcW w:w="700" w:type="dxa"/>
            <w:tcBorders>
              <w:top w:val="nil"/>
              <w:left w:val="nil"/>
              <w:bottom w:val="single" w:sz="4" w:space="0" w:color="auto"/>
              <w:right w:val="single" w:sz="4" w:space="0" w:color="auto"/>
            </w:tcBorders>
            <w:shd w:val="clear" w:color="auto" w:fill="auto"/>
            <w:noWrap/>
            <w:hideMark/>
          </w:tcPr>
          <w:p w14:paraId="22052F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-9.19E-02</w:t>
            </w:r>
          </w:p>
        </w:tc>
        <w:tc>
          <w:tcPr>
            <w:tcW w:w="700" w:type="dxa"/>
            <w:tcBorders>
              <w:top w:val="nil"/>
              <w:left w:val="nil"/>
              <w:bottom w:val="single" w:sz="4" w:space="0" w:color="auto"/>
              <w:right w:val="single" w:sz="4" w:space="0" w:color="auto"/>
            </w:tcBorders>
            <w:shd w:val="clear" w:color="auto" w:fill="auto"/>
            <w:noWrap/>
            <w:hideMark/>
          </w:tcPr>
          <w:p w14:paraId="3BFD69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c>
          <w:tcPr>
            <w:tcW w:w="700" w:type="dxa"/>
            <w:tcBorders>
              <w:top w:val="nil"/>
              <w:left w:val="nil"/>
              <w:bottom w:val="single" w:sz="4" w:space="0" w:color="auto"/>
              <w:right w:val="single" w:sz="4" w:space="0" w:color="auto"/>
            </w:tcBorders>
            <w:shd w:val="clear" w:color="auto" w:fill="auto"/>
            <w:noWrap/>
            <w:hideMark/>
          </w:tcPr>
          <w:p w14:paraId="03BA6A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2.24E-01</w:t>
            </w:r>
          </w:p>
        </w:tc>
        <w:tc>
          <w:tcPr>
            <w:tcW w:w="700" w:type="dxa"/>
            <w:tcBorders>
              <w:top w:val="nil"/>
              <w:left w:val="nil"/>
              <w:bottom w:val="single" w:sz="4" w:space="0" w:color="auto"/>
              <w:right w:val="single" w:sz="4" w:space="0" w:color="auto"/>
            </w:tcBorders>
            <w:shd w:val="clear" w:color="auto" w:fill="auto"/>
            <w:noWrap/>
            <w:hideMark/>
          </w:tcPr>
          <w:p w14:paraId="218167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r>
      <w:tr w:rsidR="00783E65" w:rsidRPr="00783E65" w14:paraId="761609B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62B65F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9F3BF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470EF3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-5.09E-01</w:t>
            </w:r>
          </w:p>
        </w:tc>
        <w:tc>
          <w:tcPr>
            <w:tcW w:w="560" w:type="dxa"/>
            <w:tcBorders>
              <w:top w:val="nil"/>
              <w:left w:val="nil"/>
              <w:bottom w:val="single" w:sz="4" w:space="0" w:color="auto"/>
              <w:right w:val="single" w:sz="4" w:space="0" w:color="auto"/>
            </w:tcBorders>
            <w:shd w:val="clear" w:color="auto" w:fill="auto"/>
            <w:noWrap/>
            <w:hideMark/>
          </w:tcPr>
          <w:p w14:paraId="23AE9F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1.76E-02</w:t>
            </w:r>
          </w:p>
        </w:tc>
        <w:tc>
          <w:tcPr>
            <w:tcW w:w="580" w:type="dxa"/>
            <w:tcBorders>
              <w:top w:val="nil"/>
              <w:left w:val="nil"/>
              <w:bottom w:val="single" w:sz="4" w:space="0" w:color="auto"/>
              <w:right w:val="single" w:sz="4" w:space="0" w:color="auto"/>
            </w:tcBorders>
            <w:shd w:val="clear" w:color="auto" w:fill="auto"/>
            <w:noWrap/>
            <w:hideMark/>
          </w:tcPr>
          <w:p w14:paraId="7D3499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3.62E-01</w:t>
            </w:r>
          </w:p>
        </w:tc>
        <w:tc>
          <w:tcPr>
            <w:tcW w:w="600" w:type="dxa"/>
            <w:tcBorders>
              <w:top w:val="nil"/>
              <w:left w:val="nil"/>
              <w:bottom w:val="single" w:sz="4" w:space="0" w:color="auto"/>
              <w:right w:val="single" w:sz="4" w:space="0" w:color="auto"/>
            </w:tcBorders>
            <w:shd w:val="clear" w:color="auto" w:fill="auto"/>
            <w:noWrap/>
            <w:hideMark/>
          </w:tcPr>
          <w:p w14:paraId="65F053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7.10E-01</w:t>
            </w:r>
          </w:p>
        </w:tc>
        <w:tc>
          <w:tcPr>
            <w:tcW w:w="600" w:type="dxa"/>
            <w:tcBorders>
              <w:top w:val="nil"/>
              <w:left w:val="nil"/>
              <w:bottom w:val="single" w:sz="4" w:space="0" w:color="auto"/>
              <w:right w:val="single" w:sz="4" w:space="0" w:color="auto"/>
            </w:tcBorders>
            <w:shd w:val="clear" w:color="auto" w:fill="auto"/>
            <w:noWrap/>
            <w:hideMark/>
          </w:tcPr>
          <w:p w14:paraId="4FD19C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3.69E-01</w:t>
            </w:r>
          </w:p>
        </w:tc>
        <w:tc>
          <w:tcPr>
            <w:tcW w:w="560" w:type="dxa"/>
            <w:tcBorders>
              <w:top w:val="nil"/>
              <w:left w:val="nil"/>
              <w:bottom w:val="single" w:sz="4" w:space="0" w:color="auto"/>
              <w:right w:val="single" w:sz="4" w:space="0" w:color="auto"/>
            </w:tcBorders>
            <w:shd w:val="clear" w:color="auto" w:fill="auto"/>
            <w:noWrap/>
            <w:hideMark/>
          </w:tcPr>
          <w:p w14:paraId="377BD9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4.46E-02</w:t>
            </w:r>
          </w:p>
        </w:tc>
        <w:tc>
          <w:tcPr>
            <w:tcW w:w="580" w:type="dxa"/>
            <w:tcBorders>
              <w:top w:val="nil"/>
              <w:left w:val="nil"/>
              <w:bottom w:val="single" w:sz="4" w:space="0" w:color="auto"/>
              <w:right w:val="single" w:sz="4" w:space="0" w:color="auto"/>
            </w:tcBorders>
            <w:shd w:val="clear" w:color="auto" w:fill="auto"/>
            <w:noWrap/>
            <w:hideMark/>
          </w:tcPr>
          <w:p w14:paraId="255B74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580" w:type="dxa"/>
            <w:tcBorders>
              <w:top w:val="nil"/>
              <w:left w:val="nil"/>
              <w:bottom w:val="single" w:sz="4" w:space="0" w:color="auto"/>
              <w:right w:val="single" w:sz="4" w:space="0" w:color="auto"/>
            </w:tcBorders>
            <w:shd w:val="clear" w:color="auto" w:fill="auto"/>
            <w:noWrap/>
            <w:hideMark/>
          </w:tcPr>
          <w:p w14:paraId="409DC9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-4.53E-02</w:t>
            </w:r>
          </w:p>
        </w:tc>
        <w:tc>
          <w:tcPr>
            <w:tcW w:w="580" w:type="dxa"/>
            <w:tcBorders>
              <w:top w:val="nil"/>
              <w:left w:val="nil"/>
              <w:bottom w:val="single" w:sz="4" w:space="0" w:color="auto"/>
              <w:right w:val="single" w:sz="4" w:space="0" w:color="auto"/>
            </w:tcBorders>
            <w:shd w:val="clear" w:color="auto" w:fill="auto"/>
            <w:noWrap/>
            <w:hideMark/>
          </w:tcPr>
          <w:p w14:paraId="005471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4.54E-02</w:t>
            </w:r>
          </w:p>
        </w:tc>
        <w:tc>
          <w:tcPr>
            <w:tcW w:w="680" w:type="dxa"/>
            <w:tcBorders>
              <w:top w:val="nil"/>
              <w:left w:val="nil"/>
              <w:bottom w:val="single" w:sz="4" w:space="0" w:color="auto"/>
              <w:right w:val="single" w:sz="4" w:space="0" w:color="auto"/>
            </w:tcBorders>
            <w:shd w:val="clear" w:color="auto" w:fill="auto"/>
            <w:noWrap/>
            <w:hideMark/>
          </w:tcPr>
          <w:p w14:paraId="4287B1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-1.16E-01</w:t>
            </w:r>
          </w:p>
        </w:tc>
        <w:tc>
          <w:tcPr>
            <w:tcW w:w="700" w:type="dxa"/>
            <w:tcBorders>
              <w:top w:val="nil"/>
              <w:left w:val="nil"/>
              <w:bottom w:val="single" w:sz="4" w:space="0" w:color="auto"/>
              <w:right w:val="single" w:sz="4" w:space="0" w:color="auto"/>
            </w:tcBorders>
            <w:shd w:val="clear" w:color="auto" w:fill="auto"/>
            <w:noWrap/>
            <w:hideMark/>
          </w:tcPr>
          <w:p w14:paraId="6AB744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2.14E-01</w:t>
            </w:r>
          </w:p>
        </w:tc>
        <w:tc>
          <w:tcPr>
            <w:tcW w:w="700" w:type="dxa"/>
            <w:tcBorders>
              <w:top w:val="nil"/>
              <w:left w:val="nil"/>
              <w:bottom w:val="single" w:sz="4" w:space="0" w:color="auto"/>
              <w:right w:val="single" w:sz="4" w:space="0" w:color="auto"/>
            </w:tcBorders>
            <w:shd w:val="clear" w:color="auto" w:fill="auto"/>
            <w:noWrap/>
            <w:hideMark/>
          </w:tcPr>
          <w:p w14:paraId="13D4CC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-9.39E-02</w:t>
            </w:r>
          </w:p>
        </w:tc>
        <w:tc>
          <w:tcPr>
            <w:tcW w:w="700" w:type="dxa"/>
            <w:tcBorders>
              <w:top w:val="nil"/>
              <w:left w:val="nil"/>
              <w:bottom w:val="single" w:sz="4" w:space="0" w:color="auto"/>
              <w:right w:val="single" w:sz="4" w:space="0" w:color="auto"/>
            </w:tcBorders>
            <w:shd w:val="clear" w:color="auto" w:fill="auto"/>
            <w:noWrap/>
            <w:hideMark/>
          </w:tcPr>
          <w:p w14:paraId="65AA63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700" w:type="dxa"/>
            <w:tcBorders>
              <w:top w:val="nil"/>
              <w:left w:val="nil"/>
              <w:bottom w:val="single" w:sz="4" w:space="0" w:color="auto"/>
              <w:right w:val="single" w:sz="4" w:space="0" w:color="auto"/>
            </w:tcBorders>
            <w:shd w:val="clear" w:color="auto" w:fill="auto"/>
            <w:noWrap/>
            <w:hideMark/>
          </w:tcPr>
          <w:p w14:paraId="54AD39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2.62E-01</w:t>
            </w:r>
          </w:p>
        </w:tc>
        <w:tc>
          <w:tcPr>
            <w:tcW w:w="700" w:type="dxa"/>
            <w:tcBorders>
              <w:top w:val="nil"/>
              <w:left w:val="nil"/>
              <w:bottom w:val="single" w:sz="4" w:space="0" w:color="auto"/>
              <w:right w:val="single" w:sz="4" w:space="0" w:color="auto"/>
            </w:tcBorders>
            <w:shd w:val="clear" w:color="auto" w:fill="auto"/>
            <w:noWrap/>
            <w:hideMark/>
          </w:tcPr>
          <w:p w14:paraId="1470B7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700" w:type="dxa"/>
            <w:tcBorders>
              <w:top w:val="nil"/>
              <w:left w:val="nil"/>
              <w:bottom w:val="single" w:sz="4" w:space="0" w:color="auto"/>
              <w:right w:val="single" w:sz="4" w:space="0" w:color="auto"/>
            </w:tcBorders>
            <w:shd w:val="clear" w:color="auto" w:fill="auto"/>
            <w:noWrap/>
            <w:hideMark/>
          </w:tcPr>
          <w:p w14:paraId="432F1A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c>
          <w:tcPr>
            <w:tcW w:w="700" w:type="dxa"/>
            <w:tcBorders>
              <w:top w:val="nil"/>
              <w:left w:val="nil"/>
              <w:bottom w:val="single" w:sz="4" w:space="0" w:color="auto"/>
              <w:right w:val="single" w:sz="4" w:space="0" w:color="auto"/>
            </w:tcBorders>
            <w:shd w:val="clear" w:color="auto" w:fill="auto"/>
            <w:noWrap/>
            <w:hideMark/>
          </w:tcPr>
          <w:p w14:paraId="010CF7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2.29E-01</w:t>
            </w:r>
          </w:p>
        </w:tc>
        <w:tc>
          <w:tcPr>
            <w:tcW w:w="700" w:type="dxa"/>
            <w:tcBorders>
              <w:top w:val="nil"/>
              <w:left w:val="nil"/>
              <w:bottom w:val="single" w:sz="4" w:space="0" w:color="auto"/>
              <w:right w:val="single" w:sz="4" w:space="0" w:color="auto"/>
            </w:tcBorders>
            <w:shd w:val="clear" w:color="auto" w:fill="auto"/>
            <w:noWrap/>
            <w:hideMark/>
          </w:tcPr>
          <w:p w14:paraId="698D8A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-1.13E-01</w:t>
            </w:r>
          </w:p>
        </w:tc>
      </w:tr>
      <w:tr w:rsidR="00783E65" w:rsidRPr="00783E65" w14:paraId="594F8BD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680BD2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3E64A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44C9CF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-4.65E-01</w:t>
            </w:r>
          </w:p>
        </w:tc>
        <w:tc>
          <w:tcPr>
            <w:tcW w:w="560" w:type="dxa"/>
            <w:tcBorders>
              <w:top w:val="nil"/>
              <w:left w:val="nil"/>
              <w:bottom w:val="single" w:sz="4" w:space="0" w:color="auto"/>
              <w:right w:val="single" w:sz="4" w:space="0" w:color="auto"/>
            </w:tcBorders>
            <w:shd w:val="clear" w:color="auto" w:fill="auto"/>
            <w:noWrap/>
            <w:hideMark/>
          </w:tcPr>
          <w:p w14:paraId="0D3649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2.14E-02</w:t>
            </w:r>
          </w:p>
        </w:tc>
        <w:tc>
          <w:tcPr>
            <w:tcW w:w="580" w:type="dxa"/>
            <w:tcBorders>
              <w:top w:val="nil"/>
              <w:left w:val="nil"/>
              <w:bottom w:val="single" w:sz="4" w:space="0" w:color="auto"/>
              <w:right w:val="single" w:sz="4" w:space="0" w:color="auto"/>
            </w:tcBorders>
            <w:shd w:val="clear" w:color="auto" w:fill="auto"/>
            <w:noWrap/>
            <w:hideMark/>
          </w:tcPr>
          <w:p w14:paraId="76B97B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3.60E-01</w:t>
            </w:r>
          </w:p>
        </w:tc>
        <w:tc>
          <w:tcPr>
            <w:tcW w:w="600" w:type="dxa"/>
            <w:tcBorders>
              <w:top w:val="nil"/>
              <w:left w:val="nil"/>
              <w:bottom w:val="single" w:sz="4" w:space="0" w:color="auto"/>
              <w:right w:val="single" w:sz="4" w:space="0" w:color="auto"/>
            </w:tcBorders>
            <w:shd w:val="clear" w:color="auto" w:fill="auto"/>
            <w:noWrap/>
            <w:hideMark/>
          </w:tcPr>
          <w:p w14:paraId="44B3D7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3.69E-01</w:t>
            </w:r>
          </w:p>
        </w:tc>
        <w:tc>
          <w:tcPr>
            <w:tcW w:w="600" w:type="dxa"/>
            <w:tcBorders>
              <w:top w:val="nil"/>
              <w:left w:val="nil"/>
              <w:bottom w:val="single" w:sz="4" w:space="0" w:color="auto"/>
              <w:right w:val="single" w:sz="4" w:space="0" w:color="auto"/>
            </w:tcBorders>
            <w:shd w:val="clear" w:color="auto" w:fill="auto"/>
            <w:noWrap/>
            <w:hideMark/>
          </w:tcPr>
          <w:p w14:paraId="425A7C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7.73E-01</w:t>
            </w:r>
          </w:p>
        </w:tc>
        <w:tc>
          <w:tcPr>
            <w:tcW w:w="560" w:type="dxa"/>
            <w:tcBorders>
              <w:top w:val="nil"/>
              <w:left w:val="nil"/>
              <w:bottom w:val="single" w:sz="4" w:space="0" w:color="auto"/>
              <w:right w:val="single" w:sz="4" w:space="0" w:color="auto"/>
            </w:tcBorders>
            <w:shd w:val="clear" w:color="auto" w:fill="auto"/>
            <w:noWrap/>
            <w:hideMark/>
          </w:tcPr>
          <w:p w14:paraId="246FD9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9.76E-03</w:t>
            </w:r>
          </w:p>
        </w:tc>
        <w:tc>
          <w:tcPr>
            <w:tcW w:w="580" w:type="dxa"/>
            <w:tcBorders>
              <w:top w:val="nil"/>
              <w:left w:val="nil"/>
              <w:bottom w:val="single" w:sz="4" w:space="0" w:color="auto"/>
              <w:right w:val="single" w:sz="4" w:space="0" w:color="auto"/>
            </w:tcBorders>
            <w:shd w:val="clear" w:color="auto" w:fill="auto"/>
            <w:noWrap/>
            <w:hideMark/>
          </w:tcPr>
          <w:p w14:paraId="71EEDC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8.12E-02</w:t>
            </w:r>
          </w:p>
        </w:tc>
        <w:tc>
          <w:tcPr>
            <w:tcW w:w="580" w:type="dxa"/>
            <w:tcBorders>
              <w:top w:val="nil"/>
              <w:left w:val="nil"/>
              <w:bottom w:val="single" w:sz="4" w:space="0" w:color="auto"/>
              <w:right w:val="single" w:sz="4" w:space="0" w:color="auto"/>
            </w:tcBorders>
            <w:shd w:val="clear" w:color="auto" w:fill="auto"/>
            <w:noWrap/>
            <w:hideMark/>
          </w:tcPr>
          <w:p w14:paraId="738FAE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-1.64E-01</w:t>
            </w:r>
          </w:p>
        </w:tc>
        <w:tc>
          <w:tcPr>
            <w:tcW w:w="580" w:type="dxa"/>
            <w:tcBorders>
              <w:top w:val="nil"/>
              <w:left w:val="nil"/>
              <w:bottom w:val="single" w:sz="4" w:space="0" w:color="auto"/>
              <w:right w:val="single" w:sz="4" w:space="0" w:color="auto"/>
            </w:tcBorders>
            <w:shd w:val="clear" w:color="auto" w:fill="auto"/>
            <w:noWrap/>
            <w:hideMark/>
          </w:tcPr>
          <w:p w14:paraId="6A2024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7.56E-02</w:t>
            </w:r>
          </w:p>
        </w:tc>
        <w:tc>
          <w:tcPr>
            <w:tcW w:w="680" w:type="dxa"/>
            <w:tcBorders>
              <w:top w:val="nil"/>
              <w:left w:val="nil"/>
              <w:bottom w:val="single" w:sz="4" w:space="0" w:color="auto"/>
              <w:right w:val="single" w:sz="4" w:space="0" w:color="auto"/>
            </w:tcBorders>
            <w:shd w:val="clear" w:color="auto" w:fill="auto"/>
            <w:noWrap/>
            <w:hideMark/>
          </w:tcPr>
          <w:p w14:paraId="6E2669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700" w:type="dxa"/>
            <w:tcBorders>
              <w:top w:val="nil"/>
              <w:left w:val="nil"/>
              <w:bottom w:val="single" w:sz="4" w:space="0" w:color="auto"/>
              <w:right w:val="single" w:sz="4" w:space="0" w:color="auto"/>
            </w:tcBorders>
            <w:shd w:val="clear" w:color="auto" w:fill="auto"/>
            <w:noWrap/>
            <w:hideMark/>
          </w:tcPr>
          <w:p w14:paraId="5297C9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700" w:type="dxa"/>
            <w:tcBorders>
              <w:top w:val="nil"/>
              <w:left w:val="nil"/>
              <w:bottom w:val="single" w:sz="4" w:space="0" w:color="auto"/>
              <w:right w:val="single" w:sz="4" w:space="0" w:color="auto"/>
            </w:tcBorders>
            <w:shd w:val="clear" w:color="auto" w:fill="auto"/>
            <w:noWrap/>
            <w:hideMark/>
          </w:tcPr>
          <w:p w14:paraId="240992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-8.51E-02</w:t>
            </w:r>
          </w:p>
        </w:tc>
        <w:tc>
          <w:tcPr>
            <w:tcW w:w="700" w:type="dxa"/>
            <w:tcBorders>
              <w:top w:val="nil"/>
              <w:left w:val="nil"/>
              <w:bottom w:val="single" w:sz="4" w:space="0" w:color="auto"/>
              <w:right w:val="single" w:sz="4" w:space="0" w:color="auto"/>
            </w:tcBorders>
            <w:shd w:val="clear" w:color="auto" w:fill="auto"/>
            <w:noWrap/>
            <w:hideMark/>
          </w:tcPr>
          <w:p w14:paraId="1E5485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c>
          <w:tcPr>
            <w:tcW w:w="700" w:type="dxa"/>
            <w:tcBorders>
              <w:top w:val="nil"/>
              <w:left w:val="nil"/>
              <w:bottom w:val="single" w:sz="4" w:space="0" w:color="auto"/>
              <w:right w:val="single" w:sz="4" w:space="0" w:color="auto"/>
            </w:tcBorders>
            <w:shd w:val="clear" w:color="auto" w:fill="auto"/>
            <w:noWrap/>
            <w:hideMark/>
          </w:tcPr>
          <w:p w14:paraId="2B8B94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2.34E-01</w:t>
            </w:r>
          </w:p>
        </w:tc>
        <w:tc>
          <w:tcPr>
            <w:tcW w:w="700" w:type="dxa"/>
            <w:tcBorders>
              <w:top w:val="nil"/>
              <w:left w:val="nil"/>
              <w:bottom w:val="single" w:sz="4" w:space="0" w:color="auto"/>
              <w:right w:val="single" w:sz="4" w:space="0" w:color="auto"/>
            </w:tcBorders>
            <w:shd w:val="clear" w:color="auto" w:fill="auto"/>
            <w:noWrap/>
            <w:hideMark/>
          </w:tcPr>
          <w:p w14:paraId="24DA1E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-1.18E-01</w:t>
            </w:r>
          </w:p>
        </w:tc>
        <w:tc>
          <w:tcPr>
            <w:tcW w:w="700" w:type="dxa"/>
            <w:tcBorders>
              <w:top w:val="nil"/>
              <w:left w:val="nil"/>
              <w:bottom w:val="single" w:sz="4" w:space="0" w:color="auto"/>
              <w:right w:val="single" w:sz="4" w:space="0" w:color="auto"/>
            </w:tcBorders>
            <w:shd w:val="clear" w:color="auto" w:fill="auto"/>
            <w:noWrap/>
            <w:hideMark/>
          </w:tcPr>
          <w:p w14:paraId="5ED2D9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-2.47E-01</w:t>
            </w:r>
          </w:p>
        </w:tc>
        <w:tc>
          <w:tcPr>
            <w:tcW w:w="700" w:type="dxa"/>
            <w:tcBorders>
              <w:top w:val="nil"/>
              <w:left w:val="nil"/>
              <w:bottom w:val="single" w:sz="4" w:space="0" w:color="auto"/>
              <w:right w:val="single" w:sz="4" w:space="0" w:color="auto"/>
            </w:tcBorders>
            <w:shd w:val="clear" w:color="auto" w:fill="auto"/>
            <w:noWrap/>
            <w:hideMark/>
          </w:tcPr>
          <w:p w14:paraId="59E601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5.07E-01</w:t>
            </w:r>
          </w:p>
        </w:tc>
        <w:tc>
          <w:tcPr>
            <w:tcW w:w="700" w:type="dxa"/>
            <w:tcBorders>
              <w:top w:val="nil"/>
              <w:left w:val="nil"/>
              <w:bottom w:val="single" w:sz="4" w:space="0" w:color="auto"/>
              <w:right w:val="single" w:sz="4" w:space="0" w:color="auto"/>
            </w:tcBorders>
            <w:shd w:val="clear" w:color="auto" w:fill="auto"/>
            <w:noWrap/>
            <w:hideMark/>
          </w:tcPr>
          <w:p w14:paraId="67E50D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-2.60E-01</w:t>
            </w:r>
          </w:p>
        </w:tc>
      </w:tr>
      <w:tr w:rsidR="00783E65" w:rsidRPr="00783E65" w14:paraId="78DCE5A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BB3FE6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332E2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7229F2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560" w:type="dxa"/>
            <w:tcBorders>
              <w:top w:val="nil"/>
              <w:left w:val="nil"/>
              <w:bottom w:val="single" w:sz="4" w:space="0" w:color="auto"/>
              <w:right w:val="single" w:sz="4" w:space="0" w:color="auto"/>
            </w:tcBorders>
            <w:shd w:val="clear" w:color="auto" w:fill="auto"/>
            <w:noWrap/>
            <w:hideMark/>
          </w:tcPr>
          <w:p w14:paraId="4E5253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4.64E-03</w:t>
            </w:r>
          </w:p>
        </w:tc>
        <w:tc>
          <w:tcPr>
            <w:tcW w:w="580" w:type="dxa"/>
            <w:tcBorders>
              <w:top w:val="nil"/>
              <w:left w:val="nil"/>
              <w:bottom w:val="single" w:sz="4" w:space="0" w:color="auto"/>
              <w:right w:val="single" w:sz="4" w:space="0" w:color="auto"/>
            </w:tcBorders>
            <w:shd w:val="clear" w:color="auto" w:fill="auto"/>
            <w:noWrap/>
            <w:hideMark/>
          </w:tcPr>
          <w:p w14:paraId="476274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3.19E-02</w:t>
            </w:r>
          </w:p>
        </w:tc>
        <w:tc>
          <w:tcPr>
            <w:tcW w:w="600" w:type="dxa"/>
            <w:tcBorders>
              <w:top w:val="nil"/>
              <w:left w:val="nil"/>
              <w:bottom w:val="single" w:sz="4" w:space="0" w:color="auto"/>
              <w:right w:val="single" w:sz="4" w:space="0" w:color="auto"/>
            </w:tcBorders>
            <w:shd w:val="clear" w:color="auto" w:fill="auto"/>
            <w:noWrap/>
            <w:hideMark/>
          </w:tcPr>
          <w:p w14:paraId="271CA8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4.46E-02</w:t>
            </w:r>
          </w:p>
        </w:tc>
        <w:tc>
          <w:tcPr>
            <w:tcW w:w="600" w:type="dxa"/>
            <w:tcBorders>
              <w:top w:val="nil"/>
              <w:left w:val="nil"/>
              <w:bottom w:val="single" w:sz="4" w:space="0" w:color="auto"/>
              <w:right w:val="single" w:sz="4" w:space="0" w:color="auto"/>
            </w:tcBorders>
            <w:shd w:val="clear" w:color="auto" w:fill="auto"/>
            <w:noWrap/>
            <w:hideMark/>
          </w:tcPr>
          <w:p w14:paraId="1167A1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9.76E-03</w:t>
            </w:r>
          </w:p>
        </w:tc>
        <w:tc>
          <w:tcPr>
            <w:tcW w:w="560" w:type="dxa"/>
            <w:tcBorders>
              <w:top w:val="nil"/>
              <w:left w:val="nil"/>
              <w:bottom w:val="single" w:sz="4" w:space="0" w:color="auto"/>
              <w:right w:val="single" w:sz="4" w:space="0" w:color="auto"/>
            </w:tcBorders>
            <w:shd w:val="clear" w:color="auto" w:fill="auto"/>
            <w:noWrap/>
            <w:hideMark/>
          </w:tcPr>
          <w:p w14:paraId="4FB581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9.32E-02</w:t>
            </w:r>
          </w:p>
        </w:tc>
        <w:tc>
          <w:tcPr>
            <w:tcW w:w="580" w:type="dxa"/>
            <w:tcBorders>
              <w:top w:val="nil"/>
              <w:left w:val="nil"/>
              <w:bottom w:val="single" w:sz="4" w:space="0" w:color="auto"/>
              <w:right w:val="single" w:sz="4" w:space="0" w:color="auto"/>
            </w:tcBorders>
            <w:shd w:val="clear" w:color="auto" w:fill="auto"/>
            <w:noWrap/>
            <w:hideMark/>
          </w:tcPr>
          <w:p w14:paraId="013C50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-2.41E-01</w:t>
            </w:r>
          </w:p>
        </w:tc>
        <w:tc>
          <w:tcPr>
            <w:tcW w:w="580" w:type="dxa"/>
            <w:tcBorders>
              <w:top w:val="nil"/>
              <w:left w:val="nil"/>
              <w:bottom w:val="single" w:sz="4" w:space="0" w:color="auto"/>
              <w:right w:val="single" w:sz="4" w:space="0" w:color="auto"/>
            </w:tcBorders>
            <w:shd w:val="clear" w:color="auto" w:fill="auto"/>
            <w:noWrap/>
            <w:hideMark/>
          </w:tcPr>
          <w:p w14:paraId="01D878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3.05E-01</w:t>
            </w:r>
          </w:p>
        </w:tc>
        <w:tc>
          <w:tcPr>
            <w:tcW w:w="580" w:type="dxa"/>
            <w:tcBorders>
              <w:top w:val="nil"/>
              <w:left w:val="nil"/>
              <w:bottom w:val="single" w:sz="4" w:space="0" w:color="auto"/>
              <w:right w:val="single" w:sz="4" w:space="0" w:color="auto"/>
            </w:tcBorders>
            <w:shd w:val="clear" w:color="auto" w:fill="auto"/>
            <w:noWrap/>
            <w:hideMark/>
          </w:tcPr>
          <w:p w14:paraId="68A464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-7.01E-02</w:t>
            </w:r>
          </w:p>
        </w:tc>
        <w:tc>
          <w:tcPr>
            <w:tcW w:w="680" w:type="dxa"/>
            <w:tcBorders>
              <w:top w:val="nil"/>
              <w:left w:val="nil"/>
              <w:bottom w:val="single" w:sz="4" w:space="0" w:color="auto"/>
              <w:right w:val="single" w:sz="4" w:space="0" w:color="auto"/>
            </w:tcBorders>
            <w:shd w:val="clear" w:color="auto" w:fill="auto"/>
            <w:noWrap/>
            <w:hideMark/>
          </w:tcPr>
          <w:p w14:paraId="05A057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-2.51E-02</w:t>
            </w:r>
          </w:p>
        </w:tc>
        <w:tc>
          <w:tcPr>
            <w:tcW w:w="700" w:type="dxa"/>
            <w:tcBorders>
              <w:top w:val="nil"/>
              <w:left w:val="nil"/>
              <w:bottom w:val="single" w:sz="4" w:space="0" w:color="auto"/>
              <w:right w:val="single" w:sz="4" w:space="0" w:color="auto"/>
            </w:tcBorders>
            <w:shd w:val="clear" w:color="auto" w:fill="auto"/>
            <w:noWrap/>
            <w:hideMark/>
          </w:tcPr>
          <w:p w14:paraId="734006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6.42E-02</w:t>
            </w:r>
          </w:p>
        </w:tc>
        <w:tc>
          <w:tcPr>
            <w:tcW w:w="700" w:type="dxa"/>
            <w:tcBorders>
              <w:top w:val="nil"/>
              <w:left w:val="nil"/>
              <w:bottom w:val="single" w:sz="4" w:space="0" w:color="auto"/>
              <w:right w:val="single" w:sz="4" w:space="0" w:color="auto"/>
            </w:tcBorders>
            <w:shd w:val="clear" w:color="auto" w:fill="auto"/>
            <w:noWrap/>
            <w:hideMark/>
          </w:tcPr>
          <w:p w14:paraId="7A5089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-4.87E-02</w:t>
            </w:r>
          </w:p>
        </w:tc>
        <w:tc>
          <w:tcPr>
            <w:tcW w:w="700" w:type="dxa"/>
            <w:tcBorders>
              <w:top w:val="nil"/>
              <w:left w:val="nil"/>
              <w:bottom w:val="single" w:sz="4" w:space="0" w:color="auto"/>
              <w:right w:val="single" w:sz="4" w:space="0" w:color="auto"/>
            </w:tcBorders>
            <w:shd w:val="clear" w:color="auto" w:fill="auto"/>
            <w:noWrap/>
            <w:hideMark/>
          </w:tcPr>
          <w:p w14:paraId="7EACA7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-3.08E-02</w:t>
            </w:r>
          </w:p>
        </w:tc>
        <w:tc>
          <w:tcPr>
            <w:tcW w:w="700" w:type="dxa"/>
            <w:tcBorders>
              <w:top w:val="nil"/>
              <w:left w:val="nil"/>
              <w:bottom w:val="single" w:sz="4" w:space="0" w:color="auto"/>
              <w:right w:val="single" w:sz="4" w:space="0" w:color="auto"/>
            </w:tcBorders>
            <w:shd w:val="clear" w:color="auto" w:fill="auto"/>
            <w:noWrap/>
            <w:hideMark/>
          </w:tcPr>
          <w:p w14:paraId="40AD11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9.01E-02</w:t>
            </w:r>
          </w:p>
        </w:tc>
        <w:tc>
          <w:tcPr>
            <w:tcW w:w="700" w:type="dxa"/>
            <w:tcBorders>
              <w:top w:val="nil"/>
              <w:left w:val="nil"/>
              <w:bottom w:val="single" w:sz="4" w:space="0" w:color="auto"/>
              <w:right w:val="single" w:sz="4" w:space="0" w:color="auto"/>
            </w:tcBorders>
            <w:shd w:val="clear" w:color="auto" w:fill="auto"/>
            <w:noWrap/>
            <w:hideMark/>
          </w:tcPr>
          <w:p w14:paraId="4A88FD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-7.71E-02</w:t>
            </w:r>
          </w:p>
        </w:tc>
        <w:tc>
          <w:tcPr>
            <w:tcW w:w="700" w:type="dxa"/>
            <w:tcBorders>
              <w:top w:val="nil"/>
              <w:left w:val="nil"/>
              <w:bottom w:val="single" w:sz="4" w:space="0" w:color="auto"/>
              <w:right w:val="single" w:sz="4" w:space="0" w:color="auto"/>
            </w:tcBorders>
            <w:shd w:val="clear" w:color="auto" w:fill="auto"/>
            <w:noWrap/>
            <w:hideMark/>
          </w:tcPr>
          <w:p w14:paraId="046315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-3.12E-03</w:t>
            </w:r>
          </w:p>
        </w:tc>
        <w:tc>
          <w:tcPr>
            <w:tcW w:w="700" w:type="dxa"/>
            <w:tcBorders>
              <w:top w:val="nil"/>
              <w:left w:val="nil"/>
              <w:bottom w:val="single" w:sz="4" w:space="0" w:color="auto"/>
              <w:right w:val="single" w:sz="4" w:space="0" w:color="auto"/>
            </w:tcBorders>
            <w:shd w:val="clear" w:color="auto" w:fill="auto"/>
            <w:noWrap/>
            <w:hideMark/>
          </w:tcPr>
          <w:p w14:paraId="684C2C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1.72E-02</w:t>
            </w:r>
          </w:p>
        </w:tc>
        <w:tc>
          <w:tcPr>
            <w:tcW w:w="700" w:type="dxa"/>
            <w:tcBorders>
              <w:top w:val="nil"/>
              <w:left w:val="nil"/>
              <w:bottom w:val="single" w:sz="4" w:space="0" w:color="auto"/>
              <w:right w:val="single" w:sz="4" w:space="0" w:color="auto"/>
            </w:tcBorders>
            <w:shd w:val="clear" w:color="auto" w:fill="auto"/>
            <w:noWrap/>
            <w:hideMark/>
          </w:tcPr>
          <w:p w14:paraId="4D66B9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-3.13E-02</w:t>
            </w:r>
          </w:p>
        </w:tc>
      </w:tr>
      <w:tr w:rsidR="00783E65" w:rsidRPr="00783E65" w14:paraId="5F871A9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D63DE2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B4DB8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3FB9A9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4.38E-01</w:t>
            </w:r>
          </w:p>
        </w:tc>
        <w:tc>
          <w:tcPr>
            <w:tcW w:w="560" w:type="dxa"/>
            <w:tcBorders>
              <w:top w:val="nil"/>
              <w:left w:val="nil"/>
              <w:bottom w:val="single" w:sz="4" w:space="0" w:color="auto"/>
              <w:right w:val="single" w:sz="4" w:space="0" w:color="auto"/>
            </w:tcBorders>
            <w:shd w:val="clear" w:color="auto" w:fill="auto"/>
            <w:noWrap/>
            <w:hideMark/>
          </w:tcPr>
          <w:p w14:paraId="509890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-3.54E-02</w:t>
            </w:r>
          </w:p>
        </w:tc>
        <w:tc>
          <w:tcPr>
            <w:tcW w:w="580" w:type="dxa"/>
            <w:tcBorders>
              <w:top w:val="nil"/>
              <w:left w:val="nil"/>
              <w:bottom w:val="single" w:sz="4" w:space="0" w:color="auto"/>
              <w:right w:val="single" w:sz="4" w:space="0" w:color="auto"/>
            </w:tcBorders>
            <w:shd w:val="clear" w:color="auto" w:fill="auto"/>
            <w:noWrap/>
            <w:hideMark/>
          </w:tcPr>
          <w:p w14:paraId="07F314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3.13E-02</w:t>
            </w:r>
          </w:p>
        </w:tc>
        <w:tc>
          <w:tcPr>
            <w:tcW w:w="600" w:type="dxa"/>
            <w:tcBorders>
              <w:top w:val="nil"/>
              <w:left w:val="nil"/>
              <w:bottom w:val="single" w:sz="4" w:space="0" w:color="auto"/>
              <w:right w:val="single" w:sz="4" w:space="0" w:color="auto"/>
            </w:tcBorders>
            <w:shd w:val="clear" w:color="auto" w:fill="auto"/>
            <w:noWrap/>
            <w:hideMark/>
          </w:tcPr>
          <w:p w14:paraId="137812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600" w:type="dxa"/>
            <w:tcBorders>
              <w:top w:val="nil"/>
              <w:left w:val="nil"/>
              <w:bottom w:val="single" w:sz="4" w:space="0" w:color="auto"/>
              <w:right w:val="single" w:sz="4" w:space="0" w:color="auto"/>
            </w:tcBorders>
            <w:shd w:val="clear" w:color="auto" w:fill="auto"/>
            <w:noWrap/>
            <w:hideMark/>
          </w:tcPr>
          <w:p w14:paraId="006DC9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8.12E-02</w:t>
            </w:r>
          </w:p>
        </w:tc>
        <w:tc>
          <w:tcPr>
            <w:tcW w:w="560" w:type="dxa"/>
            <w:tcBorders>
              <w:top w:val="nil"/>
              <w:left w:val="nil"/>
              <w:bottom w:val="single" w:sz="4" w:space="0" w:color="auto"/>
              <w:right w:val="single" w:sz="4" w:space="0" w:color="auto"/>
            </w:tcBorders>
            <w:shd w:val="clear" w:color="auto" w:fill="auto"/>
            <w:noWrap/>
            <w:hideMark/>
          </w:tcPr>
          <w:p w14:paraId="0EDAF8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-2.41E-01</w:t>
            </w:r>
          </w:p>
        </w:tc>
        <w:tc>
          <w:tcPr>
            <w:tcW w:w="580" w:type="dxa"/>
            <w:tcBorders>
              <w:top w:val="nil"/>
              <w:left w:val="nil"/>
              <w:bottom w:val="single" w:sz="4" w:space="0" w:color="auto"/>
              <w:right w:val="single" w:sz="4" w:space="0" w:color="auto"/>
            </w:tcBorders>
            <w:shd w:val="clear" w:color="auto" w:fill="auto"/>
            <w:noWrap/>
            <w:hideMark/>
          </w:tcPr>
          <w:p w14:paraId="01774AE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8.88E-01</w:t>
            </w:r>
          </w:p>
        </w:tc>
        <w:tc>
          <w:tcPr>
            <w:tcW w:w="580" w:type="dxa"/>
            <w:tcBorders>
              <w:top w:val="nil"/>
              <w:left w:val="nil"/>
              <w:bottom w:val="single" w:sz="4" w:space="0" w:color="auto"/>
              <w:right w:val="single" w:sz="4" w:space="0" w:color="auto"/>
            </w:tcBorders>
            <w:shd w:val="clear" w:color="auto" w:fill="auto"/>
            <w:noWrap/>
            <w:hideMark/>
          </w:tcPr>
          <w:p w14:paraId="58813E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-1.44E+00</w:t>
            </w:r>
          </w:p>
        </w:tc>
        <w:tc>
          <w:tcPr>
            <w:tcW w:w="580" w:type="dxa"/>
            <w:tcBorders>
              <w:top w:val="nil"/>
              <w:left w:val="nil"/>
              <w:bottom w:val="single" w:sz="4" w:space="0" w:color="auto"/>
              <w:right w:val="single" w:sz="4" w:space="0" w:color="auto"/>
            </w:tcBorders>
            <w:shd w:val="clear" w:color="auto" w:fill="auto"/>
            <w:noWrap/>
            <w:hideMark/>
          </w:tcPr>
          <w:p w14:paraId="714B38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6.61E-01</w:t>
            </w:r>
          </w:p>
        </w:tc>
        <w:tc>
          <w:tcPr>
            <w:tcW w:w="680" w:type="dxa"/>
            <w:tcBorders>
              <w:top w:val="nil"/>
              <w:left w:val="nil"/>
              <w:bottom w:val="single" w:sz="4" w:space="0" w:color="auto"/>
              <w:right w:val="single" w:sz="4" w:space="0" w:color="auto"/>
            </w:tcBorders>
            <w:shd w:val="clear" w:color="auto" w:fill="auto"/>
            <w:noWrap/>
            <w:hideMark/>
          </w:tcPr>
          <w:p w14:paraId="6DB15A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-1.97E-01</w:t>
            </w:r>
          </w:p>
        </w:tc>
        <w:tc>
          <w:tcPr>
            <w:tcW w:w="700" w:type="dxa"/>
            <w:tcBorders>
              <w:top w:val="nil"/>
              <w:left w:val="nil"/>
              <w:bottom w:val="single" w:sz="4" w:space="0" w:color="auto"/>
              <w:right w:val="single" w:sz="4" w:space="0" w:color="auto"/>
            </w:tcBorders>
            <w:shd w:val="clear" w:color="auto" w:fill="auto"/>
            <w:noWrap/>
            <w:hideMark/>
          </w:tcPr>
          <w:p w14:paraId="47E337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4.89E-01</w:t>
            </w:r>
          </w:p>
        </w:tc>
        <w:tc>
          <w:tcPr>
            <w:tcW w:w="700" w:type="dxa"/>
            <w:tcBorders>
              <w:top w:val="nil"/>
              <w:left w:val="nil"/>
              <w:bottom w:val="single" w:sz="4" w:space="0" w:color="auto"/>
              <w:right w:val="single" w:sz="4" w:space="0" w:color="auto"/>
            </w:tcBorders>
            <w:shd w:val="clear" w:color="auto" w:fill="auto"/>
            <w:noWrap/>
            <w:hideMark/>
          </w:tcPr>
          <w:p w14:paraId="72C32B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-3.60E-01</w:t>
            </w:r>
          </w:p>
        </w:tc>
        <w:tc>
          <w:tcPr>
            <w:tcW w:w="700" w:type="dxa"/>
            <w:tcBorders>
              <w:top w:val="nil"/>
              <w:left w:val="nil"/>
              <w:bottom w:val="single" w:sz="4" w:space="0" w:color="auto"/>
              <w:right w:val="single" w:sz="4" w:space="0" w:color="auto"/>
            </w:tcBorders>
            <w:shd w:val="clear" w:color="auto" w:fill="auto"/>
            <w:noWrap/>
            <w:hideMark/>
          </w:tcPr>
          <w:p w14:paraId="4459BF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700" w:type="dxa"/>
            <w:tcBorders>
              <w:top w:val="nil"/>
              <w:left w:val="nil"/>
              <w:bottom w:val="single" w:sz="4" w:space="0" w:color="auto"/>
              <w:right w:val="single" w:sz="4" w:space="0" w:color="auto"/>
            </w:tcBorders>
            <w:shd w:val="clear" w:color="auto" w:fill="auto"/>
            <w:noWrap/>
            <w:hideMark/>
          </w:tcPr>
          <w:p w14:paraId="4201E1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3.87E-01</w:t>
            </w:r>
          </w:p>
        </w:tc>
        <w:tc>
          <w:tcPr>
            <w:tcW w:w="700" w:type="dxa"/>
            <w:tcBorders>
              <w:top w:val="nil"/>
              <w:left w:val="nil"/>
              <w:bottom w:val="single" w:sz="4" w:space="0" w:color="auto"/>
              <w:right w:val="single" w:sz="4" w:space="0" w:color="auto"/>
            </w:tcBorders>
            <w:shd w:val="clear" w:color="auto" w:fill="auto"/>
            <w:noWrap/>
            <w:hideMark/>
          </w:tcPr>
          <w:p w14:paraId="5D3039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700" w:type="dxa"/>
            <w:tcBorders>
              <w:top w:val="nil"/>
              <w:left w:val="nil"/>
              <w:bottom w:val="single" w:sz="4" w:space="0" w:color="auto"/>
              <w:right w:val="single" w:sz="4" w:space="0" w:color="auto"/>
            </w:tcBorders>
            <w:shd w:val="clear" w:color="auto" w:fill="auto"/>
            <w:noWrap/>
            <w:hideMark/>
          </w:tcPr>
          <w:p w14:paraId="1E2564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-2.51E-01</w:t>
            </w:r>
          </w:p>
        </w:tc>
        <w:tc>
          <w:tcPr>
            <w:tcW w:w="700" w:type="dxa"/>
            <w:tcBorders>
              <w:top w:val="nil"/>
              <w:left w:val="nil"/>
              <w:bottom w:val="single" w:sz="4" w:space="0" w:color="auto"/>
              <w:right w:val="single" w:sz="4" w:space="0" w:color="auto"/>
            </w:tcBorders>
            <w:shd w:val="clear" w:color="auto" w:fill="auto"/>
            <w:noWrap/>
            <w:hideMark/>
          </w:tcPr>
          <w:p w14:paraId="1B9061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6.00E-01</w:t>
            </w:r>
          </w:p>
        </w:tc>
        <w:tc>
          <w:tcPr>
            <w:tcW w:w="700" w:type="dxa"/>
            <w:tcBorders>
              <w:top w:val="nil"/>
              <w:left w:val="nil"/>
              <w:bottom w:val="single" w:sz="4" w:space="0" w:color="auto"/>
              <w:right w:val="single" w:sz="4" w:space="0" w:color="auto"/>
            </w:tcBorders>
            <w:shd w:val="clear" w:color="auto" w:fill="auto"/>
            <w:noWrap/>
            <w:hideMark/>
          </w:tcPr>
          <w:p w14:paraId="0CE8F1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-3.91E-01</w:t>
            </w:r>
          </w:p>
        </w:tc>
      </w:tr>
      <w:tr w:rsidR="00783E65" w:rsidRPr="00783E65" w14:paraId="0FE251A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D13FC6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2C7DF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28C9AB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-5.81E-01</w:t>
            </w:r>
          </w:p>
        </w:tc>
        <w:tc>
          <w:tcPr>
            <w:tcW w:w="560" w:type="dxa"/>
            <w:tcBorders>
              <w:top w:val="nil"/>
              <w:left w:val="nil"/>
              <w:bottom w:val="single" w:sz="4" w:space="0" w:color="auto"/>
              <w:right w:val="single" w:sz="4" w:space="0" w:color="auto"/>
            </w:tcBorders>
            <w:shd w:val="clear" w:color="auto" w:fill="auto"/>
            <w:noWrap/>
            <w:hideMark/>
          </w:tcPr>
          <w:p w14:paraId="5BCBB5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6.61E-02</w:t>
            </w:r>
          </w:p>
        </w:tc>
        <w:tc>
          <w:tcPr>
            <w:tcW w:w="580" w:type="dxa"/>
            <w:tcBorders>
              <w:top w:val="nil"/>
              <w:left w:val="nil"/>
              <w:bottom w:val="single" w:sz="4" w:space="0" w:color="auto"/>
              <w:right w:val="single" w:sz="4" w:space="0" w:color="auto"/>
            </w:tcBorders>
            <w:shd w:val="clear" w:color="auto" w:fill="auto"/>
            <w:noWrap/>
            <w:hideMark/>
          </w:tcPr>
          <w:p w14:paraId="3104D5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600" w:type="dxa"/>
            <w:tcBorders>
              <w:top w:val="nil"/>
              <w:left w:val="nil"/>
              <w:bottom w:val="single" w:sz="4" w:space="0" w:color="auto"/>
              <w:right w:val="single" w:sz="4" w:space="0" w:color="auto"/>
            </w:tcBorders>
            <w:shd w:val="clear" w:color="auto" w:fill="auto"/>
            <w:noWrap/>
            <w:hideMark/>
          </w:tcPr>
          <w:p w14:paraId="217FB0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-4.53E-02</w:t>
            </w:r>
          </w:p>
        </w:tc>
        <w:tc>
          <w:tcPr>
            <w:tcW w:w="600" w:type="dxa"/>
            <w:tcBorders>
              <w:top w:val="nil"/>
              <w:left w:val="nil"/>
              <w:bottom w:val="single" w:sz="4" w:space="0" w:color="auto"/>
              <w:right w:val="single" w:sz="4" w:space="0" w:color="auto"/>
            </w:tcBorders>
            <w:shd w:val="clear" w:color="auto" w:fill="auto"/>
            <w:noWrap/>
            <w:hideMark/>
          </w:tcPr>
          <w:p w14:paraId="3A9566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-1.64E-01</w:t>
            </w:r>
          </w:p>
        </w:tc>
        <w:tc>
          <w:tcPr>
            <w:tcW w:w="560" w:type="dxa"/>
            <w:tcBorders>
              <w:top w:val="nil"/>
              <w:left w:val="nil"/>
              <w:bottom w:val="single" w:sz="4" w:space="0" w:color="auto"/>
              <w:right w:val="single" w:sz="4" w:space="0" w:color="auto"/>
            </w:tcBorders>
            <w:shd w:val="clear" w:color="auto" w:fill="auto"/>
            <w:noWrap/>
            <w:hideMark/>
          </w:tcPr>
          <w:p w14:paraId="10795F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3.05E-01</w:t>
            </w:r>
          </w:p>
        </w:tc>
        <w:tc>
          <w:tcPr>
            <w:tcW w:w="580" w:type="dxa"/>
            <w:tcBorders>
              <w:top w:val="nil"/>
              <w:left w:val="nil"/>
              <w:bottom w:val="single" w:sz="4" w:space="0" w:color="auto"/>
              <w:right w:val="single" w:sz="4" w:space="0" w:color="auto"/>
            </w:tcBorders>
            <w:shd w:val="clear" w:color="auto" w:fill="auto"/>
            <w:noWrap/>
            <w:hideMark/>
          </w:tcPr>
          <w:p w14:paraId="1B5F51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-1.44E+00</w:t>
            </w:r>
          </w:p>
        </w:tc>
        <w:tc>
          <w:tcPr>
            <w:tcW w:w="580" w:type="dxa"/>
            <w:tcBorders>
              <w:top w:val="nil"/>
              <w:left w:val="nil"/>
              <w:bottom w:val="single" w:sz="4" w:space="0" w:color="auto"/>
              <w:right w:val="single" w:sz="4" w:space="0" w:color="auto"/>
            </w:tcBorders>
            <w:shd w:val="clear" w:color="auto" w:fill="auto"/>
            <w:noWrap/>
            <w:hideMark/>
          </w:tcPr>
          <w:p w14:paraId="32D653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2.76E+00</w:t>
            </w:r>
          </w:p>
        </w:tc>
        <w:tc>
          <w:tcPr>
            <w:tcW w:w="580" w:type="dxa"/>
            <w:tcBorders>
              <w:top w:val="nil"/>
              <w:left w:val="nil"/>
              <w:bottom w:val="single" w:sz="4" w:space="0" w:color="auto"/>
              <w:right w:val="single" w:sz="4" w:space="0" w:color="auto"/>
            </w:tcBorders>
            <w:shd w:val="clear" w:color="auto" w:fill="auto"/>
            <w:noWrap/>
            <w:hideMark/>
          </w:tcPr>
          <w:p w14:paraId="634B59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-1.67E+00</w:t>
            </w:r>
          </w:p>
        </w:tc>
        <w:tc>
          <w:tcPr>
            <w:tcW w:w="680" w:type="dxa"/>
            <w:tcBorders>
              <w:top w:val="nil"/>
              <w:left w:val="nil"/>
              <w:bottom w:val="single" w:sz="4" w:space="0" w:color="auto"/>
              <w:right w:val="single" w:sz="4" w:space="0" w:color="auto"/>
            </w:tcBorders>
            <w:shd w:val="clear" w:color="auto" w:fill="auto"/>
            <w:noWrap/>
            <w:hideMark/>
          </w:tcPr>
          <w:p w14:paraId="5CA753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5.61E-01</w:t>
            </w:r>
          </w:p>
        </w:tc>
        <w:tc>
          <w:tcPr>
            <w:tcW w:w="700" w:type="dxa"/>
            <w:tcBorders>
              <w:top w:val="nil"/>
              <w:left w:val="nil"/>
              <w:bottom w:val="single" w:sz="4" w:space="0" w:color="auto"/>
              <w:right w:val="single" w:sz="4" w:space="0" w:color="auto"/>
            </w:tcBorders>
            <w:shd w:val="clear" w:color="auto" w:fill="auto"/>
            <w:noWrap/>
            <w:hideMark/>
          </w:tcPr>
          <w:p w14:paraId="1A42FE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-1.54E+00</w:t>
            </w:r>
          </w:p>
        </w:tc>
        <w:tc>
          <w:tcPr>
            <w:tcW w:w="700" w:type="dxa"/>
            <w:tcBorders>
              <w:top w:val="nil"/>
              <w:left w:val="nil"/>
              <w:bottom w:val="single" w:sz="4" w:space="0" w:color="auto"/>
              <w:right w:val="single" w:sz="4" w:space="0" w:color="auto"/>
            </w:tcBorders>
            <w:shd w:val="clear" w:color="auto" w:fill="auto"/>
            <w:noWrap/>
            <w:hideMark/>
          </w:tcPr>
          <w:p w14:paraId="1738B3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1.28E+00</w:t>
            </w:r>
          </w:p>
        </w:tc>
        <w:tc>
          <w:tcPr>
            <w:tcW w:w="700" w:type="dxa"/>
            <w:tcBorders>
              <w:top w:val="nil"/>
              <w:left w:val="nil"/>
              <w:bottom w:val="single" w:sz="4" w:space="0" w:color="auto"/>
              <w:right w:val="single" w:sz="4" w:space="0" w:color="auto"/>
            </w:tcBorders>
            <w:shd w:val="clear" w:color="auto" w:fill="auto"/>
            <w:noWrap/>
            <w:hideMark/>
          </w:tcPr>
          <w:p w14:paraId="753B39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5.30E-01</w:t>
            </w:r>
          </w:p>
        </w:tc>
        <w:tc>
          <w:tcPr>
            <w:tcW w:w="700" w:type="dxa"/>
            <w:tcBorders>
              <w:top w:val="nil"/>
              <w:left w:val="nil"/>
              <w:bottom w:val="single" w:sz="4" w:space="0" w:color="auto"/>
              <w:right w:val="single" w:sz="4" w:space="0" w:color="auto"/>
            </w:tcBorders>
            <w:shd w:val="clear" w:color="auto" w:fill="auto"/>
            <w:noWrap/>
            <w:hideMark/>
          </w:tcPr>
          <w:p w14:paraId="7C16A3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-1.42E+00</w:t>
            </w:r>
          </w:p>
        </w:tc>
        <w:tc>
          <w:tcPr>
            <w:tcW w:w="700" w:type="dxa"/>
            <w:tcBorders>
              <w:top w:val="nil"/>
              <w:left w:val="nil"/>
              <w:bottom w:val="single" w:sz="4" w:space="0" w:color="auto"/>
              <w:right w:val="single" w:sz="4" w:space="0" w:color="auto"/>
            </w:tcBorders>
            <w:shd w:val="clear" w:color="auto" w:fill="auto"/>
            <w:noWrap/>
            <w:hideMark/>
          </w:tcPr>
          <w:p w14:paraId="0B847E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1.15E+00</w:t>
            </w:r>
          </w:p>
        </w:tc>
        <w:tc>
          <w:tcPr>
            <w:tcW w:w="700" w:type="dxa"/>
            <w:tcBorders>
              <w:top w:val="nil"/>
              <w:left w:val="nil"/>
              <w:bottom w:val="single" w:sz="4" w:space="0" w:color="auto"/>
              <w:right w:val="single" w:sz="4" w:space="0" w:color="auto"/>
            </w:tcBorders>
            <w:shd w:val="clear" w:color="auto" w:fill="auto"/>
            <w:noWrap/>
            <w:hideMark/>
          </w:tcPr>
          <w:p w14:paraId="7504E5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6.31E-01</w:t>
            </w:r>
          </w:p>
        </w:tc>
        <w:tc>
          <w:tcPr>
            <w:tcW w:w="700" w:type="dxa"/>
            <w:tcBorders>
              <w:top w:val="nil"/>
              <w:left w:val="nil"/>
              <w:bottom w:val="single" w:sz="4" w:space="0" w:color="auto"/>
              <w:right w:val="single" w:sz="4" w:space="0" w:color="auto"/>
            </w:tcBorders>
            <w:shd w:val="clear" w:color="auto" w:fill="auto"/>
            <w:noWrap/>
            <w:hideMark/>
          </w:tcPr>
          <w:p w14:paraId="57EAA5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-1.68E+00</w:t>
            </w:r>
          </w:p>
        </w:tc>
        <w:tc>
          <w:tcPr>
            <w:tcW w:w="700" w:type="dxa"/>
            <w:tcBorders>
              <w:top w:val="nil"/>
              <w:left w:val="nil"/>
              <w:bottom w:val="single" w:sz="4" w:space="0" w:color="auto"/>
              <w:right w:val="single" w:sz="4" w:space="0" w:color="auto"/>
            </w:tcBorders>
            <w:shd w:val="clear" w:color="auto" w:fill="auto"/>
            <w:noWrap/>
            <w:hideMark/>
          </w:tcPr>
          <w:p w14:paraId="5FD1D4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1.32E+00</w:t>
            </w:r>
          </w:p>
        </w:tc>
      </w:tr>
      <w:tr w:rsidR="00783E65" w:rsidRPr="00783E65" w14:paraId="2D603A8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86441E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941E0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2F3CA9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2.07E-01</w:t>
            </w:r>
          </w:p>
        </w:tc>
        <w:tc>
          <w:tcPr>
            <w:tcW w:w="560" w:type="dxa"/>
            <w:tcBorders>
              <w:top w:val="nil"/>
              <w:left w:val="nil"/>
              <w:bottom w:val="single" w:sz="4" w:space="0" w:color="auto"/>
              <w:right w:val="single" w:sz="4" w:space="0" w:color="auto"/>
            </w:tcBorders>
            <w:shd w:val="clear" w:color="auto" w:fill="auto"/>
            <w:noWrap/>
            <w:hideMark/>
          </w:tcPr>
          <w:p w14:paraId="453744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-4.18E-02</w:t>
            </w:r>
          </w:p>
        </w:tc>
        <w:tc>
          <w:tcPr>
            <w:tcW w:w="580" w:type="dxa"/>
            <w:tcBorders>
              <w:top w:val="nil"/>
              <w:left w:val="nil"/>
              <w:bottom w:val="single" w:sz="4" w:space="0" w:color="auto"/>
              <w:right w:val="single" w:sz="4" w:space="0" w:color="auto"/>
            </w:tcBorders>
            <w:shd w:val="clear" w:color="auto" w:fill="auto"/>
            <w:noWrap/>
            <w:hideMark/>
          </w:tcPr>
          <w:p w14:paraId="744E29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6.52E-02</w:t>
            </w:r>
          </w:p>
        </w:tc>
        <w:tc>
          <w:tcPr>
            <w:tcW w:w="600" w:type="dxa"/>
            <w:tcBorders>
              <w:top w:val="nil"/>
              <w:left w:val="nil"/>
              <w:bottom w:val="single" w:sz="4" w:space="0" w:color="auto"/>
              <w:right w:val="single" w:sz="4" w:space="0" w:color="auto"/>
            </w:tcBorders>
            <w:shd w:val="clear" w:color="auto" w:fill="auto"/>
            <w:noWrap/>
            <w:hideMark/>
          </w:tcPr>
          <w:p w14:paraId="759AB7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4.54E-02</w:t>
            </w:r>
          </w:p>
        </w:tc>
        <w:tc>
          <w:tcPr>
            <w:tcW w:w="600" w:type="dxa"/>
            <w:tcBorders>
              <w:top w:val="nil"/>
              <w:left w:val="nil"/>
              <w:bottom w:val="single" w:sz="4" w:space="0" w:color="auto"/>
              <w:right w:val="single" w:sz="4" w:space="0" w:color="auto"/>
            </w:tcBorders>
            <w:shd w:val="clear" w:color="auto" w:fill="auto"/>
            <w:noWrap/>
            <w:hideMark/>
          </w:tcPr>
          <w:p w14:paraId="4B71B1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7.56E-02</w:t>
            </w:r>
          </w:p>
        </w:tc>
        <w:tc>
          <w:tcPr>
            <w:tcW w:w="560" w:type="dxa"/>
            <w:tcBorders>
              <w:top w:val="nil"/>
              <w:left w:val="nil"/>
              <w:bottom w:val="single" w:sz="4" w:space="0" w:color="auto"/>
              <w:right w:val="single" w:sz="4" w:space="0" w:color="auto"/>
            </w:tcBorders>
            <w:shd w:val="clear" w:color="auto" w:fill="auto"/>
            <w:noWrap/>
            <w:hideMark/>
          </w:tcPr>
          <w:p w14:paraId="63BE12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-7.01E-02</w:t>
            </w:r>
          </w:p>
        </w:tc>
        <w:tc>
          <w:tcPr>
            <w:tcW w:w="580" w:type="dxa"/>
            <w:tcBorders>
              <w:top w:val="nil"/>
              <w:left w:val="nil"/>
              <w:bottom w:val="single" w:sz="4" w:space="0" w:color="auto"/>
              <w:right w:val="single" w:sz="4" w:space="0" w:color="auto"/>
            </w:tcBorders>
            <w:shd w:val="clear" w:color="auto" w:fill="auto"/>
            <w:noWrap/>
            <w:hideMark/>
          </w:tcPr>
          <w:p w14:paraId="0DD133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6.61E-01</w:t>
            </w:r>
          </w:p>
        </w:tc>
        <w:tc>
          <w:tcPr>
            <w:tcW w:w="580" w:type="dxa"/>
            <w:tcBorders>
              <w:top w:val="nil"/>
              <w:left w:val="nil"/>
              <w:bottom w:val="single" w:sz="4" w:space="0" w:color="auto"/>
              <w:right w:val="single" w:sz="4" w:space="0" w:color="auto"/>
            </w:tcBorders>
            <w:shd w:val="clear" w:color="auto" w:fill="auto"/>
            <w:noWrap/>
            <w:hideMark/>
          </w:tcPr>
          <w:p w14:paraId="2DB43D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-1.67E+00</w:t>
            </w:r>
          </w:p>
        </w:tc>
        <w:tc>
          <w:tcPr>
            <w:tcW w:w="580" w:type="dxa"/>
            <w:tcBorders>
              <w:top w:val="nil"/>
              <w:left w:val="nil"/>
              <w:bottom w:val="single" w:sz="4" w:space="0" w:color="auto"/>
              <w:right w:val="single" w:sz="4" w:space="0" w:color="auto"/>
            </w:tcBorders>
            <w:shd w:val="clear" w:color="auto" w:fill="auto"/>
            <w:noWrap/>
            <w:hideMark/>
          </w:tcPr>
          <w:p w14:paraId="76B4ED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1.41E+00</w:t>
            </w:r>
          </w:p>
        </w:tc>
        <w:tc>
          <w:tcPr>
            <w:tcW w:w="680" w:type="dxa"/>
            <w:tcBorders>
              <w:top w:val="nil"/>
              <w:left w:val="nil"/>
              <w:bottom w:val="single" w:sz="4" w:space="0" w:color="auto"/>
              <w:right w:val="single" w:sz="4" w:space="0" w:color="auto"/>
            </w:tcBorders>
            <w:shd w:val="clear" w:color="auto" w:fill="auto"/>
            <w:noWrap/>
            <w:hideMark/>
          </w:tcPr>
          <w:p w14:paraId="16040D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-4.50E-01</w:t>
            </w:r>
          </w:p>
        </w:tc>
        <w:tc>
          <w:tcPr>
            <w:tcW w:w="700" w:type="dxa"/>
            <w:tcBorders>
              <w:top w:val="nil"/>
              <w:left w:val="nil"/>
              <w:bottom w:val="single" w:sz="4" w:space="0" w:color="auto"/>
              <w:right w:val="single" w:sz="4" w:space="0" w:color="auto"/>
            </w:tcBorders>
            <w:shd w:val="clear" w:color="auto" w:fill="auto"/>
            <w:noWrap/>
            <w:hideMark/>
          </w:tcPr>
          <w:p w14:paraId="348462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1.38E+00</w:t>
            </w:r>
          </w:p>
        </w:tc>
        <w:tc>
          <w:tcPr>
            <w:tcW w:w="700" w:type="dxa"/>
            <w:tcBorders>
              <w:top w:val="nil"/>
              <w:left w:val="nil"/>
              <w:bottom w:val="single" w:sz="4" w:space="0" w:color="auto"/>
              <w:right w:val="single" w:sz="4" w:space="0" w:color="auto"/>
            </w:tcBorders>
            <w:shd w:val="clear" w:color="auto" w:fill="auto"/>
            <w:noWrap/>
            <w:hideMark/>
          </w:tcPr>
          <w:p w14:paraId="55B510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-1.31E+00</w:t>
            </w:r>
          </w:p>
        </w:tc>
        <w:tc>
          <w:tcPr>
            <w:tcW w:w="700" w:type="dxa"/>
            <w:tcBorders>
              <w:top w:val="nil"/>
              <w:left w:val="nil"/>
              <w:bottom w:val="single" w:sz="4" w:space="0" w:color="auto"/>
              <w:right w:val="single" w:sz="4" w:space="0" w:color="auto"/>
            </w:tcBorders>
            <w:shd w:val="clear" w:color="auto" w:fill="auto"/>
            <w:noWrap/>
            <w:hideMark/>
          </w:tcPr>
          <w:p w14:paraId="1E407B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-4.42E-01</w:t>
            </w:r>
          </w:p>
        </w:tc>
        <w:tc>
          <w:tcPr>
            <w:tcW w:w="700" w:type="dxa"/>
            <w:tcBorders>
              <w:top w:val="nil"/>
              <w:left w:val="nil"/>
              <w:bottom w:val="single" w:sz="4" w:space="0" w:color="auto"/>
              <w:right w:val="single" w:sz="4" w:space="0" w:color="auto"/>
            </w:tcBorders>
            <w:shd w:val="clear" w:color="auto" w:fill="auto"/>
            <w:noWrap/>
            <w:hideMark/>
          </w:tcPr>
          <w:p w14:paraId="2AC50F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1.35E+00</w:t>
            </w:r>
          </w:p>
        </w:tc>
        <w:tc>
          <w:tcPr>
            <w:tcW w:w="700" w:type="dxa"/>
            <w:tcBorders>
              <w:top w:val="nil"/>
              <w:left w:val="nil"/>
              <w:bottom w:val="single" w:sz="4" w:space="0" w:color="auto"/>
              <w:right w:val="single" w:sz="4" w:space="0" w:color="auto"/>
            </w:tcBorders>
            <w:shd w:val="clear" w:color="auto" w:fill="auto"/>
            <w:noWrap/>
            <w:hideMark/>
          </w:tcPr>
          <w:p w14:paraId="64E061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-1.28E+00</w:t>
            </w:r>
          </w:p>
        </w:tc>
        <w:tc>
          <w:tcPr>
            <w:tcW w:w="700" w:type="dxa"/>
            <w:tcBorders>
              <w:top w:val="nil"/>
              <w:left w:val="nil"/>
              <w:bottom w:val="single" w:sz="4" w:space="0" w:color="auto"/>
              <w:right w:val="single" w:sz="4" w:space="0" w:color="auto"/>
            </w:tcBorders>
            <w:shd w:val="clear" w:color="auto" w:fill="auto"/>
            <w:noWrap/>
            <w:hideMark/>
          </w:tcPr>
          <w:p w14:paraId="0F04D4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-4.66E-01</w:t>
            </w:r>
          </w:p>
        </w:tc>
        <w:tc>
          <w:tcPr>
            <w:tcW w:w="700" w:type="dxa"/>
            <w:tcBorders>
              <w:top w:val="nil"/>
              <w:left w:val="nil"/>
              <w:bottom w:val="single" w:sz="4" w:space="0" w:color="auto"/>
              <w:right w:val="single" w:sz="4" w:space="0" w:color="auto"/>
            </w:tcBorders>
            <w:shd w:val="clear" w:color="auto" w:fill="auto"/>
            <w:noWrap/>
            <w:hideMark/>
          </w:tcPr>
          <w:p w14:paraId="4762B6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1.41E+00</w:t>
            </w:r>
          </w:p>
        </w:tc>
        <w:tc>
          <w:tcPr>
            <w:tcW w:w="700" w:type="dxa"/>
            <w:tcBorders>
              <w:top w:val="nil"/>
              <w:left w:val="nil"/>
              <w:bottom w:val="single" w:sz="4" w:space="0" w:color="auto"/>
              <w:right w:val="single" w:sz="4" w:space="0" w:color="auto"/>
            </w:tcBorders>
            <w:shd w:val="clear" w:color="auto" w:fill="auto"/>
            <w:noWrap/>
            <w:hideMark/>
          </w:tcPr>
          <w:p w14:paraId="30EDC9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-1.32E+00</w:t>
            </w:r>
          </w:p>
        </w:tc>
      </w:tr>
      <w:tr w:rsidR="00783E65" w:rsidRPr="00783E65" w14:paraId="23895ED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FB2776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C9C92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7DB696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1.07E-02</w:t>
            </w:r>
          </w:p>
        </w:tc>
        <w:tc>
          <w:tcPr>
            <w:tcW w:w="560" w:type="dxa"/>
            <w:tcBorders>
              <w:top w:val="nil"/>
              <w:left w:val="nil"/>
              <w:bottom w:val="single" w:sz="4" w:space="0" w:color="auto"/>
              <w:right w:val="single" w:sz="4" w:space="0" w:color="auto"/>
            </w:tcBorders>
            <w:shd w:val="clear" w:color="auto" w:fill="auto"/>
            <w:noWrap/>
            <w:hideMark/>
          </w:tcPr>
          <w:p w14:paraId="60C357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3.34E-02</w:t>
            </w:r>
          </w:p>
        </w:tc>
        <w:tc>
          <w:tcPr>
            <w:tcW w:w="580" w:type="dxa"/>
            <w:tcBorders>
              <w:top w:val="nil"/>
              <w:left w:val="nil"/>
              <w:bottom w:val="single" w:sz="4" w:space="0" w:color="auto"/>
              <w:right w:val="single" w:sz="4" w:space="0" w:color="auto"/>
            </w:tcBorders>
            <w:shd w:val="clear" w:color="auto" w:fill="auto"/>
            <w:noWrap/>
            <w:hideMark/>
          </w:tcPr>
          <w:p w14:paraId="41135C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-3.48E-01</w:t>
            </w:r>
          </w:p>
        </w:tc>
        <w:tc>
          <w:tcPr>
            <w:tcW w:w="600" w:type="dxa"/>
            <w:tcBorders>
              <w:top w:val="nil"/>
              <w:left w:val="nil"/>
              <w:bottom w:val="single" w:sz="4" w:space="0" w:color="auto"/>
              <w:right w:val="single" w:sz="4" w:space="0" w:color="auto"/>
            </w:tcBorders>
            <w:shd w:val="clear" w:color="auto" w:fill="auto"/>
            <w:noWrap/>
            <w:hideMark/>
          </w:tcPr>
          <w:p w14:paraId="1EE1C0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-1.16E-01</w:t>
            </w:r>
          </w:p>
        </w:tc>
        <w:tc>
          <w:tcPr>
            <w:tcW w:w="600" w:type="dxa"/>
            <w:tcBorders>
              <w:top w:val="nil"/>
              <w:left w:val="nil"/>
              <w:bottom w:val="single" w:sz="4" w:space="0" w:color="auto"/>
              <w:right w:val="single" w:sz="4" w:space="0" w:color="auto"/>
            </w:tcBorders>
            <w:shd w:val="clear" w:color="auto" w:fill="auto"/>
            <w:noWrap/>
            <w:hideMark/>
          </w:tcPr>
          <w:p w14:paraId="55A3C4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560" w:type="dxa"/>
            <w:tcBorders>
              <w:top w:val="nil"/>
              <w:left w:val="nil"/>
              <w:bottom w:val="single" w:sz="4" w:space="0" w:color="auto"/>
              <w:right w:val="single" w:sz="4" w:space="0" w:color="auto"/>
            </w:tcBorders>
            <w:shd w:val="clear" w:color="auto" w:fill="auto"/>
            <w:noWrap/>
            <w:hideMark/>
          </w:tcPr>
          <w:p w14:paraId="06AC90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-2.51E-02</w:t>
            </w:r>
          </w:p>
        </w:tc>
        <w:tc>
          <w:tcPr>
            <w:tcW w:w="580" w:type="dxa"/>
            <w:tcBorders>
              <w:top w:val="nil"/>
              <w:left w:val="nil"/>
              <w:bottom w:val="single" w:sz="4" w:space="0" w:color="auto"/>
              <w:right w:val="single" w:sz="4" w:space="0" w:color="auto"/>
            </w:tcBorders>
            <w:shd w:val="clear" w:color="auto" w:fill="auto"/>
            <w:noWrap/>
            <w:hideMark/>
          </w:tcPr>
          <w:p w14:paraId="252FB8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-1.97E-01</w:t>
            </w:r>
          </w:p>
        </w:tc>
        <w:tc>
          <w:tcPr>
            <w:tcW w:w="580" w:type="dxa"/>
            <w:tcBorders>
              <w:top w:val="nil"/>
              <w:left w:val="nil"/>
              <w:bottom w:val="single" w:sz="4" w:space="0" w:color="auto"/>
              <w:right w:val="single" w:sz="4" w:space="0" w:color="auto"/>
            </w:tcBorders>
            <w:shd w:val="clear" w:color="auto" w:fill="auto"/>
            <w:noWrap/>
            <w:hideMark/>
          </w:tcPr>
          <w:p w14:paraId="32C967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5.61E-01</w:t>
            </w:r>
          </w:p>
        </w:tc>
        <w:tc>
          <w:tcPr>
            <w:tcW w:w="580" w:type="dxa"/>
            <w:tcBorders>
              <w:top w:val="nil"/>
              <w:left w:val="nil"/>
              <w:bottom w:val="single" w:sz="4" w:space="0" w:color="auto"/>
              <w:right w:val="single" w:sz="4" w:space="0" w:color="auto"/>
            </w:tcBorders>
            <w:shd w:val="clear" w:color="auto" w:fill="auto"/>
            <w:noWrap/>
            <w:hideMark/>
          </w:tcPr>
          <w:p w14:paraId="738145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-4.50E-01</w:t>
            </w:r>
          </w:p>
        </w:tc>
        <w:tc>
          <w:tcPr>
            <w:tcW w:w="680" w:type="dxa"/>
            <w:tcBorders>
              <w:top w:val="nil"/>
              <w:left w:val="nil"/>
              <w:bottom w:val="single" w:sz="4" w:space="0" w:color="auto"/>
              <w:right w:val="single" w:sz="4" w:space="0" w:color="auto"/>
            </w:tcBorders>
            <w:shd w:val="clear" w:color="auto" w:fill="auto"/>
            <w:noWrap/>
            <w:hideMark/>
          </w:tcPr>
          <w:p w14:paraId="414BFD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6.24E-01</w:t>
            </w:r>
          </w:p>
        </w:tc>
        <w:tc>
          <w:tcPr>
            <w:tcW w:w="700" w:type="dxa"/>
            <w:tcBorders>
              <w:top w:val="nil"/>
              <w:left w:val="nil"/>
              <w:bottom w:val="single" w:sz="4" w:space="0" w:color="auto"/>
              <w:right w:val="single" w:sz="4" w:space="0" w:color="auto"/>
            </w:tcBorders>
            <w:shd w:val="clear" w:color="auto" w:fill="auto"/>
            <w:noWrap/>
            <w:hideMark/>
          </w:tcPr>
          <w:p w14:paraId="1B35D0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-1.50E+00</w:t>
            </w:r>
          </w:p>
        </w:tc>
        <w:tc>
          <w:tcPr>
            <w:tcW w:w="700" w:type="dxa"/>
            <w:tcBorders>
              <w:top w:val="nil"/>
              <w:left w:val="nil"/>
              <w:bottom w:val="single" w:sz="4" w:space="0" w:color="auto"/>
              <w:right w:val="single" w:sz="4" w:space="0" w:color="auto"/>
            </w:tcBorders>
            <w:shd w:val="clear" w:color="auto" w:fill="auto"/>
            <w:noWrap/>
            <w:hideMark/>
          </w:tcPr>
          <w:p w14:paraId="7A7A6D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1.04E+00</w:t>
            </w:r>
          </w:p>
        </w:tc>
        <w:tc>
          <w:tcPr>
            <w:tcW w:w="700" w:type="dxa"/>
            <w:tcBorders>
              <w:top w:val="nil"/>
              <w:left w:val="nil"/>
              <w:bottom w:val="single" w:sz="4" w:space="0" w:color="auto"/>
              <w:right w:val="single" w:sz="4" w:space="0" w:color="auto"/>
            </w:tcBorders>
            <w:shd w:val="clear" w:color="auto" w:fill="auto"/>
            <w:noWrap/>
            <w:hideMark/>
          </w:tcPr>
          <w:p w14:paraId="45B50F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2.58E-01</w:t>
            </w:r>
          </w:p>
        </w:tc>
        <w:tc>
          <w:tcPr>
            <w:tcW w:w="700" w:type="dxa"/>
            <w:tcBorders>
              <w:top w:val="nil"/>
              <w:left w:val="nil"/>
              <w:bottom w:val="single" w:sz="4" w:space="0" w:color="auto"/>
              <w:right w:val="single" w:sz="4" w:space="0" w:color="auto"/>
            </w:tcBorders>
            <w:shd w:val="clear" w:color="auto" w:fill="auto"/>
            <w:noWrap/>
            <w:hideMark/>
          </w:tcPr>
          <w:p w14:paraId="4E1E25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-6.49E-01</w:t>
            </w:r>
          </w:p>
        </w:tc>
        <w:tc>
          <w:tcPr>
            <w:tcW w:w="700" w:type="dxa"/>
            <w:tcBorders>
              <w:top w:val="nil"/>
              <w:left w:val="nil"/>
              <w:bottom w:val="single" w:sz="4" w:space="0" w:color="auto"/>
              <w:right w:val="single" w:sz="4" w:space="0" w:color="auto"/>
            </w:tcBorders>
            <w:shd w:val="clear" w:color="auto" w:fill="auto"/>
            <w:noWrap/>
            <w:hideMark/>
          </w:tcPr>
          <w:p w14:paraId="7593D2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4.79E-01</w:t>
            </w:r>
          </w:p>
        </w:tc>
        <w:tc>
          <w:tcPr>
            <w:tcW w:w="700" w:type="dxa"/>
            <w:tcBorders>
              <w:top w:val="nil"/>
              <w:left w:val="nil"/>
              <w:bottom w:val="single" w:sz="4" w:space="0" w:color="auto"/>
              <w:right w:val="single" w:sz="4" w:space="0" w:color="auto"/>
            </w:tcBorders>
            <w:shd w:val="clear" w:color="auto" w:fill="auto"/>
            <w:noWrap/>
            <w:hideMark/>
          </w:tcPr>
          <w:p w14:paraId="42EDA3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2.52E-01</w:t>
            </w:r>
          </w:p>
        </w:tc>
        <w:tc>
          <w:tcPr>
            <w:tcW w:w="700" w:type="dxa"/>
            <w:tcBorders>
              <w:top w:val="nil"/>
              <w:left w:val="nil"/>
              <w:bottom w:val="single" w:sz="4" w:space="0" w:color="auto"/>
              <w:right w:val="single" w:sz="4" w:space="0" w:color="auto"/>
            </w:tcBorders>
            <w:shd w:val="clear" w:color="auto" w:fill="auto"/>
            <w:noWrap/>
            <w:hideMark/>
          </w:tcPr>
          <w:p w14:paraId="31A52A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-6.28E-01</w:t>
            </w:r>
          </w:p>
        </w:tc>
        <w:tc>
          <w:tcPr>
            <w:tcW w:w="700" w:type="dxa"/>
            <w:tcBorders>
              <w:top w:val="nil"/>
              <w:left w:val="nil"/>
              <w:bottom w:val="single" w:sz="4" w:space="0" w:color="auto"/>
              <w:right w:val="single" w:sz="4" w:space="0" w:color="auto"/>
            </w:tcBorders>
            <w:shd w:val="clear" w:color="auto" w:fill="auto"/>
            <w:noWrap/>
            <w:hideMark/>
          </w:tcPr>
          <w:p w14:paraId="28641B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4.62E-01</w:t>
            </w:r>
          </w:p>
        </w:tc>
      </w:tr>
      <w:tr w:rsidR="00783E65" w:rsidRPr="00783E65" w14:paraId="4ABA2E1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808C3A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347FF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6C1D91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9.80E-02</w:t>
            </w:r>
          </w:p>
        </w:tc>
        <w:tc>
          <w:tcPr>
            <w:tcW w:w="560" w:type="dxa"/>
            <w:tcBorders>
              <w:top w:val="nil"/>
              <w:left w:val="nil"/>
              <w:bottom w:val="single" w:sz="4" w:space="0" w:color="auto"/>
              <w:right w:val="single" w:sz="4" w:space="0" w:color="auto"/>
            </w:tcBorders>
            <w:shd w:val="clear" w:color="auto" w:fill="auto"/>
            <w:noWrap/>
            <w:hideMark/>
          </w:tcPr>
          <w:p w14:paraId="4575AD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-9.58E-02</w:t>
            </w:r>
          </w:p>
        </w:tc>
        <w:tc>
          <w:tcPr>
            <w:tcW w:w="580" w:type="dxa"/>
            <w:tcBorders>
              <w:top w:val="nil"/>
              <w:left w:val="nil"/>
              <w:bottom w:val="single" w:sz="4" w:space="0" w:color="auto"/>
              <w:right w:val="single" w:sz="4" w:space="0" w:color="auto"/>
            </w:tcBorders>
            <w:shd w:val="clear" w:color="auto" w:fill="auto"/>
            <w:noWrap/>
            <w:hideMark/>
          </w:tcPr>
          <w:p w14:paraId="4E8D58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6.97E-01</w:t>
            </w:r>
          </w:p>
        </w:tc>
        <w:tc>
          <w:tcPr>
            <w:tcW w:w="600" w:type="dxa"/>
            <w:tcBorders>
              <w:top w:val="nil"/>
              <w:left w:val="nil"/>
              <w:bottom w:val="single" w:sz="4" w:space="0" w:color="auto"/>
              <w:right w:val="single" w:sz="4" w:space="0" w:color="auto"/>
            </w:tcBorders>
            <w:shd w:val="clear" w:color="auto" w:fill="auto"/>
            <w:noWrap/>
            <w:hideMark/>
          </w:tcPr>
          <w:p w14:paraId="1F89C4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2.14E-01</w:t>
            </w:r>
          </w:p>
        </w:tc>
        <w:tc>
          <w:tcPr>
            <w:tcW w:w="600" w:type="dxa"/>
            <w:tcBorders>
              <w:top w:val="nil"/>
              <w:left w:val="nil"/>
              <w:bottom w:val="single" w:sz="4" w:space="0" w:color="auto"/>
              <w:right w:val="single" w:sz="4" w:space="0" w:color="auto"/>
            </w:tcBorders>
            <w:shd w:val="clear" w:color="auto" w:fill="auto"/>
            <w:noWrap/>
            <w:hideMark/>
          </w:tcPr>
          <w:p w14:paraId="034168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560" w:type="dxa"/>
            <w:tcBorders>
              <w:top w:val="nil"/>
              <w:left w:val="nil"/>
              <w:bottom w:val="single" w:sz="4" w:space="0" w:color="auto"/>
              <w:right w:val="single" w:sz="4" w:space="0" w:color="auto"/>
            </w:tcBorders>
            <w:shd w:val="clear" w:color="auto" w:fill="auto"/>
            <w:noWrap/>
            <w:hideMark/>
          </w:tcPr>
          <w:p w14:paraId="7F5F88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6.42E-02</w:t>
            </w:r>
          </w:p>
        </w:tc>
        <w:tc>
          <w:tcPr>
            <w:tcW w:w="580" w:type="dxa"/>
            <w:tcBorders>
              <w:top w:val="nil"/>
              <w:left w:val="nil"/>
              <w:bottom w:val="single" w:sz="4" w:space="0" w:color="auto"/>
              <w:right w:val="single" w:sz="4" w:space="0" w:color="auto"/>
            </w:tcBorders>
            <w:shd w:val="clear" w:color="auto" w:fill="auto"/>
            <w:noWrap/>
            <w:hideMark/>
          </w:tcPr>
          <w:p w14:paraId="0EF317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4.89E-01</w:t>
            </w:r>
          </w:p>
        </w:tc>
        <w:tc>
          <w:tcPr>
            <w:tcW w:w="580" w:type="dxa"/>
            <w:tcBorders>
              <w:top w:val="nil"/>
              <w:left w:val="nil"/>
              <w:bottom w:val="single" w:sz="4" w:space="0" w:color="auto"/>
              <w:right w:val="single" w:sz="4" w:space="0" w:color="auto"/>
            </w:tcBorders>
            <w:shd w:val="clear" w:color="auto" w:fill="auto"/>
            <w:noWrap/>
            <w:hideMark/>
          </w:tcPr>
          <w:p w14:paraId="1EEA52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-1.54E+00</w:t>
            </w:r>
          </w:p>
        </w:tc>
        <w:tc>
          <w:tcPr>
            <w:tcW w:w="580" w:type="dxa"/>
            <w:tcBorders>
              <w:top w:val="nil"/>
              <w:left w:val="nil"/>
              <w:bottom w:val="single" w:sz="4" w:space="0" w:color="auto"/>
              <w:right w:val="single" w:sz="4" w:space="0" w:color="auto"/>
            </w:tcBorders>
            <w:shd w:val="clear" w:color="auto" w:fill="auto"/>
            <w:noWrap/>
            <w:hideMark/>
          </w:tcPr>
          <w:p w14:paraId="1E6798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1.38E+00</w:t>
            </w:r>
          </w:p>
        </w:tc>
        <w:tc>
          <w:tcPr>
            <w:tcW w:w="680" w:type="dxa"/>
            <w:tcBorders>
              <w:top w:val="nil"/>
              <w:left w:val="nil"/>
              <w:bottom w:val="single" w:sz="4" w:space="0" w:color="auto"/>
              <w:right w:val="single" w:sz="4" w:space="0" w:color="auto"/>
            </w:tcBorders>
            <w:shd w:val="clear" w:color="auto" w:fill="auto"/>
            <w:noWrap/>
            <w:hideMark/>
          </w:tcPr>
          <w:p w14:paraId="073F11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-1.50E+00</w:t>
            </w:r>
          </w:p>
        </w:tc>
        <w:tc>
          <w:tcPr>
            <w:tcW w:w="700" w:type="dxa"/>
            <w:tcBorders>
              <w:top w:val="nil"/>
              <w:left w:val="nil"/>
              <w:bottom w:val="single" w:sz="4" w:space="0" w:color="auto"/>
              <w:right w:val="single" w:sz="4" w:space="0" w:color="auto"/>
            </w:tcBorders>
            <w:shd w:val="clear" w:color="auto" w:fill="auto"/>
            <w:noWrap/>
            <w:hideMark/>
          </w:tcPr>
          <w:p w14:paraId="198AF7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3.92E+00</w:t>
            </w:r>
          </w:p>
        </w:tc>
        <w:tc>
          <w:tcPr>
            <w:tcW w:w="700" w:type="dxa"/>
            <w:tcBorders>
              <w:top w:val="nil"/>
              <w:left w:val="nil"/>
              <w:bottom w:val="single" w:sz="4" w:space="0" w:color="auto"/>
              <w:right w:val="single" w:sz="4" w:space="0" w:color="auto"/>
            </w:tcBorders>
            <w:shd w:val="clear" w:color="auto" w:fill="auto"/>
            <w:noWrap/>
            <w:hideMark/>
          </w:tcPr>
          <w:p w14:paraId="0347CE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-3.08E+00</w:t>
            </w:r>
          </w:p>
        </w:tc>
        <w:tc>
          <w:tcPr>
            <w:tcW w:w="700" w:type="dxa"/>
            <w:tcBorders>
              <w:top w:val="nil"/>
              <w:left w:val="nil"/>
              <w:bottom w:val="single" w:sz="4" w:space="0" w:color="auto"/>
              <w:right w:val="single" w:sz="4" w:space="0" w:color="auto"/>
            </w:tcBorders>
            <w:shd w:val="clear" w:color="auto" w:fill="auto"/>
            <w:noWrap/>
            <w:hideMark/>
          </w:tcPr>
          <w:p w14:paraId="74C3AB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-6.43E-01</w:t>
            </w:r>
          </w:p>
        </w:tc>
        <w:tc>
          <w:tcPr>
            <w:tcW w:w="700" w:type="dxa"/>
            <w:tcBorders>
              <w:top w:val="nil"/>
              <w:left w:val="nil"/>
              <w:bottom w:val="single" w:sz="4" w:space="0" w:color="auto"/>
              <w:right w:val="single" w:sz="4" w:space="0" w:color="auto"/>
            </w:tcBorders>
            <w:shd w:val="clear" w:color="auto" w:fill="auto"/>
            <w:noWrap/>
            <w:hideMark/>
          </w:tcPr>
          <w:p w14:paraId="119A54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1.76E+00</w:t>
            </w:r>
          </w:p>
        </w:tc>
        <w:tc>
          <w:tcPr>
            <w:tcW w:w="700" w:type="dxa"/>
            <w:tcBorders>
              <w:top w:val="nil"/>
              <w:left w:val="nil"/>
              <w:bottom w:val="single" w:sz="4" w:space="0" w:color="auto"/>
              <w:right w:val="single" w:sz="4" w:space="0" w:color="auto"/>
            </w:tcBorders>
            <w:shd w:val="clear" w:color="auto" w:fill="auto"/>
            <w:noWrap/>
            <w:hideMark/>
          </w:tcPr>
          <w:p w14:paraId="6895E2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-1.45E+00</w:t>
            </w:r>
          </w:p>
        </w:tc>
        <w:tc>
          <w:tcPr>
            <w:tcW w:w="700" w:type="dxa"/>
            <w:tcBorders>
              <w:top w:val="nil"/>
              <w:left w:val="nil"/>
              <w:bottom w:val="single" w:sz="4" w:space="0" w:color="auto"/>
              <w:right w:val="single" w:sz="4" w:space="0" w:color="auto"/>
            </w:tcBorders>
            <w:shd w:val="clear" w:color="auto" w:fill="auto"/>
            <w:noWrap/>
            <w:hideMark/>
          </w:tcPr>
          <w:p w14:paraId="59236D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-6.25E-01</w:t>
            </w:r>
          </w:p>
        </w:tc>
        <w:tc>
          <w:tcPr>
            <w:tcW w:w="700" w:type="dxa"/>
            <w:tcBorders>
              <w:top w:val="nil"/>
              <w:left w:val="nil"/>
              <w:bottom w:val="single" w:sz="4" w:space="0" w:color="auto"/>
              <w:right w:val="single" w:sz="4" w:space="0" w:color="auto"/>
            </w:tcBorders>
            <w:shd w:val="clear" w:color="auto" w:fill="auto"/>
            <w:noWrap/>
            <w:hideMark/>
          </w:tcPr>
          <w:p w14:paraId="3F30EB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1.70E+00</w:t>
            </w:r>
          </w:p>
        </w:tc>
        <w:tc>
          <w:tcPr>
            <w:tcW w:w="700" w:type="dxa"/>
            <w:tcBorders>
              <w:top w:val="nil"/>
              <w:left w:val="nil"/>
              <w:bottom w:val="single" w:sz="4" w:space="0" w:color="auto"/>
              <w:right w:val="single" w:sz="4" w:space="0" w:color="auto"/>
            </w:tcBorders>
            <w:shd w:val="clear" w:color="auto" w:fill="auto"/>
            <w:noWrap/>
            <w:hideMark/>
          </w:tcPr>
          <w:p w14:paraId="52D830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-1.40E+00</w:t>
            </w:r>
          </w:p>
        </w:tc>
      </w:tr>
      <w:tr w:rsidR="00783E65" w:rsidRPr="00783E65" w14:paraId="672E91D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386D74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6FCF3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71272C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-2.08E-01</w:t>
            </w:r>
          </w:p>
        </w:tc>
        <w:tc>
          <w:tcPr>
            <w:tcW w:w="560" w:type="dxa"/>
            <w:tcBorders>
              <w:top w:val="nil"/>
              <w:left w:val="nil"/>
              <w:bottom w:val="single" w:sz="4" w:space="0" w:color="auto"/>
              <w:right w:val="single" w:sz="4" w:space="0" w:color="auto"/>
            </w:tcBorders>
            <w:shd w:val="clear" w:color="auto" w:fill="auto"/>
            <w:noWrap/>
            <w:hideMark/>
          </w:tcPr>
          <w:p w14:paraId="06EDD2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8.83E-02</w:t>
            </w:r>
          </w:p>
        </w:tc>
        <w:tc>
          <w:tcPr>
            <w:tcW w:w="580" w:type="dxa"/>
            <w:tcBorders>
              <w:top w:val="nil"/>
              <w:left w:val="nil"/>
              <w:bottom w:val="single" w:sz="4" w:space="0" w:color="auto"/>
              <w:right w:val="single" w:sz="4" w:space="0" w:color="auto"/>
            </w:tcBorders>
            <w:shd w:val="clear" w:color="auto" w:fill="auto"/>
            <w:noWrap/>
            <w:hideMark/>
          </w:tcPr>
          <w:p w14:paraId="6CAD29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-3.60E-01</w:t>
            </w:r>
          </w:p>
        </w:tc>
        <w:tc>
          <w:tcPr>
            <w:tcW w:w="600" w:type="dxa"/>
            <w:tcBorders>
              <w:top w:val="nil"/>
              <w:left w:val="nil"/>
              <w:bottom w:val="single" w:sz="4" w:space="0" w:color="auto"/>
              <w:right w:val="single" w:sz="4" w:space="0" w:color="auto"/>
            </w:tcBorders>
            <w:shd w:val="clear" w:color="auto" w:fill="auto"/>
            <w:noWrap/>
            <w:hideMark/>
          </w:tcPr>
          <w:p w14:paraId="4A10D3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-9.39E-02</w:t>
            </w:r>
          </w:p>
        </w:tc>
        <w:tc>
          <w:tcPr>
            <w:tcW w:w="600" w:type="dxa"/>
            <w:tcBorders>
              <w:top w:val="nil"/>
              <w:left w:val="nil"/>
              <w:bottom w:val="single" w:sz="4" w:space="0" w:color="auto"/>
              <w:right w:val="single" w:sz="4" w:space="0" w:color="auto"/>
            </w:tcBorders>
            <w:shd w:val="clear" w:color="auto" w:fill="auto"/>
            <w:noWrap/>
            <w:hideMark/>
          </w:tcPr>
          <w:p w14:paraId="029930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-8.51E-02</w:t>
            </w:r>
          </w:p>
        </w:tc>
        <w:tc>
          <w:tcPr>
            <w:tcW w:w="560" w:type="dxa"/>
            <w:tcBorders>
              <w:top w:val="nil"/>
              <w:left w:val="nil"/>
              <w:bottom w:val="single" w:sz="4" w:space="0" w:color="auto"/>
              <w:right w:val="single" w:sz="4" w:space="0" w:color="auto"/>
            </w:tcBorders>
            <w:shd w:val="clear" w:color="auto" w:fill="auto"/>
            <w:noWrap/>
            <w:hideMark/>
          </w:tcPr>
          <w:p w14:paraId="49ECCC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-4.87E-02</w:t>
            </w:r>
          </w:p>
        </w:tc>
        <w:tc>
          <w:tcPr>
            <w:tcW w:w="580" w:type="dxa"/>
            <w:tcBorders>
              <w:top w:val="nil"/>
              <w:left w:val="nil"/>
              <w:bottom w:val="single" w:sz="4" w:space="0" w:color="auto"/>
              <w:right w:val="single" w:sz="4" w:space="0" w:color="auto"/>
            </w:tcBorders>
            <w:shd w:val="clear" w:color="auto" w:fill="auto"/>
            <w:noWrap/>
            <w:hideMark/>
          </w:tcPr>
          <w:p w14:paraId="1C6EA6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-3.60E-01</w:t>
            </w:r>
          </w:p>
        </w:tc>
        <w:tc>
          <w:tcPr>
            <w:tcW w:w="580" w:type="dxa"/>
            <w:tcBorders>
              <w:top w:val="nil"/>
              <w:left w:val="nil"/>
              <w:bottom w:val="single" w:sz="4" w:space="0" w:color="auto"/>
              <w:right w:val="single" w:sz="4" w:space="0" w:color="auto"/>
            </w:tcBorders>
            <w:shd w:val="clear" w:color="auto" w:fill="auto"/>
            <w:noWrap/>
            <w:hideMark/>
          </w:tcPr>
          <w:p w14:paraId="5C0464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1.28E+00</w:t>
            </w:r>
          </w:p>
        </w:tc>
        <w:tc>
          <w:tcPr>
            <w:tcW w:w="580" w:type="dxa"/>
            <w:tcBorders>
              <w:top w:val="nil"/>
              <w:left w:val="nil"/>
              <w:bottom w:val="single" w:sz="4" w:space="0" w:color="auto"/>
              <w:right w:val="single" w:sz="4" w:space="0" w:color="auto"/>
            </w:tcBorders>
            <w:shd w:val="clear" w:color="auto" w:fill="auto"/>
            <w:noWrap/>
            <w:hideMark/>
          </w:tcPr>
          <w:p w14:paraId="2FA356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-1.31E+00</w:t>
            </w:r>
          </w:p>
        </w:tc>
        <w:tc>
          <w:tcPr>
            <w:tcW w:w="680" w:type="dxa"/>
            <w:tcBorders>
              <w:top w:val="nil"/>
              <w:left w:val="nil"/>
              <w:bottom w:val="single" w:sz="4" w:space="0" w:color="auto"/>
              <w:right w:val="single" w:sz="4" w:space="0" w:color="auto"/>
            </w:tcBorders>
            <w:shd w:val="clear" w:color="auto" w:fill="auto"/>
            <w:noWrap/>
            <w:hideMark/>
          </w:tcPr>
          <w:p w14:paraId="2827A6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1.04E+00</w:t>
            </w:r>
          </w:p>
        </w:tc>
        <w:tc>
          <w:tcPr>
            <w:tcW w:w="700" w:type="dxa"/>
            <w:tcBorders>
              <w:top w:val="nil"/>
              <w:left w:val="nil"/>
              <w:bottom w:val="single" w:sz="4" w:space="0" w:color="auto"/>
              <w:right w:val="single" w:sz="4" w:space="0" w:color="auto"/>
            </w:tcBorders>
            <w:shd w:val="clear" w:color="auto" w:fill="auto"/>
            <w:noWrap/>
            <w:hideMark/>
          </w:tcPr>
          <w:p w14:paraId="143CAD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-3.08E+00</w:t>
            </w:r>
          </w:p>
        </w:tc>
        <w:tc>
          <w:tcPr>
            <w:tcW w:w="700" w:type="dxa"/>
            <w:tcBorders>
              <w:top w:val="nil"/>
              <w:left w:val="nil"/>
              <w:bottom w:val="single" w:sz="4" w:space="0" w:color="auto"/>
              <w:right w:val="single" w:sz="4" w:space="0" w:color="auto"/>
            </w:tcBorders>
            <w:shd w:val="clear" w:color="auto" w:fill="auto"/>
            <w:noWrap/>
            <w:hideMark/>
          </w:tcPr>
          <w:p w14:paraId="76E30A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2.81E+00</w:t>
            </w:r>
          </w:p>
        </w:tc>
        <w:tc>
          <w:tcPr>
            <w:tcW w:w="700" w:type="dxa"/>
            <w:tcBorders>
              <w:top w:val="nil"/>
              <w:left w:val="nil"/>
              <w:bottom w:val="single" w:sz="4" w:space="0" w:color="auto"/>
              <w:right w:val="single" w:sz="4" w:space="0" w:color="auto"/>
            </w:tcBorders>
            <w:shd w:val="clear" w:color="auto" w:fill="auto"/>
            <w:noWrap/>
            <w:hideMark/>
          </w:tcPr>
          <w:p w14:paraId="7F240E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4.72E-01</w:t>
            </w:r>
          </w:p>
        </w:tc>
        <w:tc>
          <w:tcPr>
            <w:tcW w:w="700" w:type="dxa"/>
            <w:tcBorders>
              <w:top w:val="nil"/>
              <w:left w:val="nil"/>
              <w:bottom w:val="single" w:sz="4" w:space="0" w:color="auto"/>
              <w:right w:val="single" w:sz="4" w:space="0" w:color="auto"/>
            </w:tcBorders>
            <w:shd w:val="clear" w:color="auto" w:fill="auto"/>
            <w:noWrap/>
            <w:hideMark/>
          </w:tcPr>
          <w:p w14:paraId="253D21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-1.44E+00</w:t>
            </w:r>
          </w:p>
        </w:tc>
        <w:tc>
          <w:tcPr>
            <w:tcW w:w="700" w:type="dxa"/>
            <w:tcBorders>
              <w:top w:val="nil"/>
              <w:left w:val="nil"/>
              <w:bottom w:val="single" w:sz="4" w:space="0" w:color="auto"/>
              <w:right w:val="single" w:sz="4" w:space="0" w:color="auto"/>
            </w:tcBorders>
            <w:shd w:val="clear" w:color="auto" w:fill="auto"/>
            <w:noWrap/>
            <w:hideMark/>
          </w:tcPr>
          <w:p w14:paraId="352DDA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1.36E+00</w:t>
            </w:r>
          </w:p>
        </w:tc>
        <w:tc>
          <w:tcPr>
            <w:tcW w:w="700" w:type="dxa"/>
            <w:tcBorders>
              <w:top w:val="nil"/>
              <w:left w:val="nil"/>
              <w:bottom w:val="single" w:sz="4" w:space="0" w:color="auto"/>
              <w:right w:val="single" w:sz="4" w:space="0" w:color="auto"/>
            </w:tcBorders>
            <w:shd w:val="clear" w:color="auto" w:fill="auto"/>
            <w:noWrap/>
            <w:hideMark/>
          </w:tcPr>
          <w:p w14:paraId="3B1766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4.56E-01</w:t>
            </w:r>
          </w:p>
        </w:tc>
        <w:tc>
          <w:tcPr>
            <w:tcW w:w="700" w:type="dxa"/>
            <w:tcBorders>
              <w:top w:val="nil"/>
              <w:left w:val="nil"/>
              <w:bottom w:val="single" w:sz="4" w:space="0" w:color="auto"/>
              <w:right w:val="single" w:sz="4" w:space="0" w:color="auto"/>
            </w:tcBorders>
            <w:shd w:val="clear" w:color="auto" w:fill="auto"/>
            <w:noWrap/>
            <w:hideMark/>
          </w:tcPr>
          <w:p w14:paraId="0BD3B0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-1.39E+00</w:t>
            </w:r>
          </w:p>
        </w:tc>
        <w:tc>
          <w:tcPr>
            <w:tcW w:w="700" w:type="dxa"/>
            <w:tcBorders>
              <w:top w:val="nil"/>
              <w:left w:val="nil"/>
              <w:bottom w:val="single" w:sz="4" w:space="0" w:color="auto"/>
              <w:right w:val="single" w:sz="4" w:space="0" w:color="auto"/>
            </w:tcBorders>
            <w:shd w:val="clear" w:color="auto" w:fill="auto"/>
            <w:noWrap/>
            <w:hideMark/>
          </w:tcPr>
          <w:p w14:paraId="5325AB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1.32E+00</w:t>
            </w:r>
          </w:p>
        </w:tc>
      </w:tr>
      <w:tr w:rsidR="00783E65" w:rsidRPr="00783E65" w14:paraId="29AAC5F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09EFBF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E3518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05F63A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2.43E-01</w:t>
            </w:r>
          </w:p>
        </w:tc>
        <w:tc>
          <w:tcPr>
            <w:tcW w:w="560" w:type="dxa"/>
            <w:tcBorders>
              <w:top w:val="nil"/>
              <w:left w:val="nil"/>
              <w:bottom w:val="single" w:sz="4" w:space="0" w:color="auto"/>
              <w:right w:val="single" w:sz="4" w:space="0" w:color="auto"/>
            </w:tcBorders>
            <w:shd w:val="clear" w:color="auto" w:fill="auto"/>
            <w:noWrap/>
            <w:hideMark/>
          </w:tcPr>
          <w:p w14:paraId="52269B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-1.81E-02</w:t>
            </w:r>
          </w:p>
        </w:tc>
        <w:tc>
          <w:tcPr>
            <w:tcW w:w="580" w:type="dxa"/>
            <w:tcBorders>
              <w:top w:val="nil"/>
              <w:left w:val="nil"/>
              <w:bottom w:val="single" w:sz="4" w:space="0" w:color="auto"/>
              <w:right w:val="single" w:sz="4" w:space="0" w:color="auto"/>
            </w:tcBorders>
            <w:shd w:val="clear" w:color="auto" w:fill="auto"/>
            <w:noWrap/>
            <w:hideMark/>
          </w:tcPr>
          <w:p w14:paraId="2E32B6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-1.16E-01</w:t>
            </w:r>
          </w:p>
        </w:tc>
        <w:tc>
          <w:tcPr>
            <w:tcW w:w="600" w:type="dxa"/>
            <w:tcBorders>
              <w:top w:val="nil"/>
              <w:left w:val="nil"/>
              <w:bottom w:val="single" w:sz="4" w:space="0" w:color="auto"/>
              <w:right w:val="single" w:sz="4" w:space="0" w:color="auto"/>
            </w:tcBorders>
            <w:shd w:val="clear" w:color="auto" w:fill="auto"/>
            <w:noWrap/>
            <w:hideMark/>
          </w:tcPr>
          <w:p w14:paraId="6A92EF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600" w:type="dxa"/>
            <w:tcBorders>
              <w:top w:val="nil"/>
              <w:left w:val="nil"/>
              <w:bottom w:val="single" w:sz="4" w:space="0" w:color="auto"/>
              <w:right w:val="single" w:sz="4" w:space="0" w:color="auto"/>
            </w:tcBorders>
            <w:shd w:val="clear" w:color="auto" w:fill="auto"/>
            <w:noWrap/>
            <w:hideMark/>
          </w:tcPr>
          <w:p w14:paraId="21F55A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c>
          <w:tcPr>
            <w:tcW w:w="560" w:type="dxa"/>
            <w:tcBorders>
              <w:top w:val="nil"/>
              <w:left w:val="nil"/>
              <w:bottom w:val="single" w:sz="4" w:space="0" w:color="auto"/>
              <w:right w:val="single" w:sz="4" w:space="0" w:color="auto"/>
            </w:tcBorders>
            <w:shd w:val="clear" w:color="auto" w:fill="auto"/>
            <w:noWrap/>
            <w:hideMark/>
          </w:tcPr>
          <w:p w14:paraId="5CA209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-3.08E-02</w:t>
            </w:r>
          </w:p>
        </w:tc>
        <w:tc>
          <w:tcPr>
            <w:tcW w:w="580" w:type="dxa"/>
            <w:tcBorders>
              <w:top w:val="nil"/>
              <w:left w:val="nil"/>
              <w:bottom w:val="single" w:sz="4" w:space="0" w:color="auto"/>
              <w:right w:val="single" w:sz="4" w:space="0" w:color="auto"/>
            </w:tcBorders>
            <w:shd w:val="clear" w:color="auto" w:fill="auto"/>
            <w:noWrap/>
            <w:hideMark/>
          </w:tcPr>
          <w:p w14:paraId="4F5C3C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580" w:type="dxa"/>
            <w:tcBorders>
              <w:top w:val="nil"/>
              <w:left w:val="nil"/>
              <w:bottom w:val="single" w:sz="4" w:space="0" w:color="auto"/>
              <w:right w:val="single" w:sz="4" w:space="0" w:color="auto"/>
            </w:tcBorders>
            <w:shd w:val="clear" w:color="auto" w:fill="auto"/>
            <w:noWrap/>
            <w:hideMark/>
          </w:tcPr>
          <w:p w14:paraId="209648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5.30E-01</w:t>
            </w:r>
          </w:p>
        </w:tc>
        <w:tc>
          <w:tcPr>
            <w:tcW w:w="580" w:type="dxa"/>
            <w:tcBorders>
              <w:top w:val="nil"/>
              <w:left w:val="nil"/>
              <w:bottom w:val="single" w:sz="4" w:space="0" w:color="auto"/>
              <w:right w:val="single" w:sz="4" w:space="0" w:color="auto"/>
            </w:tcBorders>
            <w:shd w:val="clear" w:color="auto" w:fill="auto"/>
            <w:noWrap/>
            <w:hideMark/>
          </w:tcPr>
          <w:p w14:paraId="405861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-4.42E-01</w:t>
            </w:r>
          </w:p>
        </w:tc>
        <w:tc>
          <w:tcPr>
            <w:tcW w:w="680" w:type="dxa"/>
            <w:tcBorders>
              <w:top w:val="nil"/>
              <w:left w:val="nil"/>
              <w:bottom w:val="single" w:sz="4" w:space="0" w:color="auto"/>
              <w:right w:val="single" w:sz="4" w:space="0" w:color="auto"/>
            </w:tcBorders>
            <w:shd w:val="clear" w:color="auto" w:fill="auto"/>
            <w:noWrap/>
            <w:hideMark/>
          </w:tcPr>
          <w:p w14:paraId="199734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2.58E-01</w:t>
            </w:r>
          </w:p>
        </w:tc>
        <w:tc>
          <w:tcPr>
            <w:tcW w:w="700" w:type="dxa"/>
            <w:tcBorders>
              <w:top w:val="nil"/>
              <w:left w:val="nil"/>
              <w:bottom w:val="single" w:sz="4" w:space="0" w:color="auto"/>
              <w:right w:val="single" w:sz="4" w:space="0" w:color="auto"/>
            </w:tcBorders>
            <w:shd w:val="clear" w:color="auto" w:fill="auto"/>
            <w:noWrap/>
            <w:hideMark/>
          </w:tcPr>
          <w:p w14:paraId="58C80B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-6.43E-01</w:t>
            </w:r>
          </w:p>
        </w:tc>
        <w:tc>
          <w:tcPr>
            <w:tcW w:w="700" w:type="dxa"/>
            <w:tcBorders>
              <w:top w:val="nil"/>
              <w:left w:val="nil"/>
              <w:bottom w:val="single" w:sz="4" w:space="0" w:color="auto"/>
              <w:right w:val="single" w:sz="4" w:space="0" w:color="auto"/>
            </w:tcBorders>
            <w:shd w:val="clear" w:color="auto" w:fill="auto"/>
            <w:noWrap/>
            <w:hideMark/>
          </w:tcPr>
          <w:p w14:paraId="0D794D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4.72E-01</w:t>
            </w:r>
          </w:p>
        </w:tc>
        <w:tc>
          <w:tcPr>
            <w:tcW w:w="700" w:type="dxa"/>
            <w:tcBorders>
              <w:top w:val="nil"/>
              <w:left w:val="nil"/>
              <w:bottom w:val="single" w:sz="4" w:space="0" w:color="auto"/>
              <w:right w:val="single" w:sz="4" w:space="0" w:color="auto"/>
            </w:tcBorders>
            <w:shd w:val="clear" w:color="auto" w:fill="auto"/>
            <w:noWrap/>
            <w:hideMark/>
          </w:tcPr>
          <w:p w14:paraId="019671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6.91E-01</w:t>
            </w:r>
          </w:p>
        </w:tc>
        <w:tc>
          <w:tcPr>
            <w:tcW w:w="700" w:type="dxa"/>
            <w:tcBorders>
              <w:top w:val="nil"/>
              <w:left w:val="nil"/>
              <w:bottom w:val="single" w:sz="4" w:space="0" w:color="auto"/>
              <w:right w:val="single" w:sz="4" w:space="0" w:color="auto"/>
            </w:tcBorders>
            <w:shd w:val="clear" w:color="auto" w:fill="auto"/>
            <w:noWrap/>
            <w:hideMark/>
          </w:tcPr>
          <w:p w14:paraId="03801F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-1.96E+00</w:t>
            </w:r>
          </w:p>
        </w:tc>
        <w:tc>
          <w:tcPr>
            <w:tcW w:w="700" w:type="dxa"/>
            <w:tcBorders>
              <w:top w:val="nil"/>
              <w:left w:val="nil"/>
              <w:bottom w:val="single" w:sz="4" w:space="0" w:color="auto"/>
              <w:right w:val="single" w:sz="4" w:space="0" w:color="auto"/>
            </w:tcBorders>
            <w:shd w:val="clear" w:color="auto" w:fill="auto"/>
            <w:noWrap/>
            <w:hideMark/>
          </w:tcPr>
          <w:p w14:paraId="65571A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1.65E+00</w:t>
            </w:r>
          </w:p>
        </w:tc>
        <w:tc>
          <w:tcPr>
            <w:tcW w:w="700" w:type="dxa"/>
            <w:tcBorders>
              <w:top w:val="nil"/>
              <w:left w:val="nil"/>
              <w:bottom w:val="single" w:sz="4" w:space="0" w:color="auto"/>
              <w:right w:val="single" w:sz="4" w:space="0" w:color="auto"/>
            </w:tcBorders>
            <w:shd w:val="clear" w:color="auto" w:fill="auto"/>
            <w:noWrap/>
            <w:hideMark/>
          </w:tcPr>
          <w:p w14:paraId="598F49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2.59E-01</w:t>
            </w:r>
          </w:p>
        </w:tc>
        <w:tc>
          <w:tcPr>
            <w:tcW w:w="700" w:type="dxa"/>
            <w:tcBorders>
              <w:top w:val="nil"/>
              <w:left w:val="nil"/>
              <w:bottom w:val="single" w:sz="4" w:space="0" w:color="auto"/>
              <w:right w:val="single" w:sz="4" w:space="0" w:color="auto"/>
            </w:tcBorders>
            <w:shd w:val="clear" w:color="auto" w:fill="auto"/>
            <w:noWrap/>
            <w:hideMark/>
          </w:tcPr>
          <w:p w14:paraId="6901FB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-6.51E-01</w:t>
            </w:r>
          </w:p>
        </w:tc>
        <w:tc>
          <w:tcPr>
            <w:tcW w:w="700" w:type="dxa"/>
            <w:tcBorders>
              <w:top w:val="nil"/>
              <w:left w:val="nil"/>
              <w:bottom w:val="single" w:sz="4" w:space="0" w:color="auto"/>
              <w:right w:val="single" w:sz="4" w:space="0" w:color="auto"/>
            </w:tcBorders>
            <w:shd w:val="clear" w:color="auto" w:fill="auto"/>
            <w:noWrap/>
            <w:hideMark/>
          </w:tcPr>
          <w:p w14:paraId="0C0EAA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4.86E-01</w:t>
            </w:r>
          </w:p>
        </w:tc>
      </w:tr>
      <w:tr w:rsidR="00783E65" w:rsidRPr="00783E65" w14:paraId="2FC225B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77A860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27586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01AF03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-7.12E-01</w:t>
            </w:r>
          </w:p>
        </w:tc>
        <w:tc>
          <w:tcPr>
            <w:tcW w:w="560" w:type="dxa"/>
            <w:tcBorders>
              <w:top w:val="nil"/>
              <w:left w:val="nil"/>
              <w:bottom w:val="single" w:sz="4" w:space="0" w:color="auto"/>
              <w:right w:val="single" w:sz="4" w:space="0" w:color="auto"/>
            </w:tcBorders>
            <w:shd w:val="clear" w:color="auto" w:fill="auto"/>
            <w:noWrap/>
            <w:hideMark/>
          </w:tcPr>
          <w:p w14:paraId="322D08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8.21E-02</w:t>
            </w:r>
          </w:p>
        </w:tc>
        <w:tc>
          <w:tcPr>
            <w:tcW w:w="580" w:type="dxa"/>
            <w:tcBorders>
              <w:top w:val="nil"/>
              <w:left w:val="nil"/>
              <w:bottom w:val="single" w:sz="4" w:space="0" w:color="auto"/>
              <w:right w:val="single" w:sz="4" w:space="0" w:color="auto"/>
            </w:tcBorders>
            <w:shd w:val="clear" w:color="auto" w:fill="auto"/>
            <w:noWrap/>
            <w:hideMark/>
          </w:tcPr>
          <w:p w14:paraId="04B650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2.12E-01</w:t>
            </w:r>
          </w:p>
        </w:tc>
        <w:tc>
          <w:tcPr>
            <w:tcW w:w="600" w:type="dxa"/>
            <w:tcBorders>
              <w:top w:val="nil"/>
              <w:left w:val="nil"/>
              <w:bottom w:val="single" w:sz="4" w:space="0" w:color="auto"/>
              <w:right w:val="single" w:sz="4" w:space="0" w:color="auto"/>
            </w:tcBorders>
            <w:shd w:val="clear" w:color="auto" w:fill="auto"/>
            <w:noWrap/>
            <w:hideMark/>
          </w:tcPr>
          <w:p w14:paraId="61317A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2.62E-01</w:t>
            </w:r>
          </w:p>
        </w:tc>
        <w:tc>
          <w:tcPr>
            <w:tcW w:w="600" w:type="dxa"/>
            <w:tcBorders>
              <w:top w:val="nil"/>
              <w:left w:val="nil"/>
              <w:bottom w:val="single" w:sz="4" w:space="0" w:color="auto"/>
              <w:right w:val="single" w:sz="4" w:space="0" w:color="auto"/>
            </w:tcBorders>
            <w:shd w:val="clear" w:color="auto" w:fill="auto"/>
            <w:noWrap/>
            <w:hideMark/>
          </w:tcPr>
          <w:p w14:paraId="4229AC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2.34E-01</w:t>
            </w:r>
          </w:p>
        </w:tc>
        <w:tc>
          <w:tcPr>
            <w:tcW w:w="560" w:type="dxa"/>
            <w:tcBorders>
              <w:top w:val="nil"/>
              <w:left w:val="nil"/>
              <w:bottom w:val="single" w:sz="4" w:space="0" w:color="auto"/>
              <w:right w:val="single" w:sz="4" w:space="0" w:color="auto"/>
            </w:tcBorders>
            <w:shd w:val="clear" w:color="auto" w:fill="auto"/>
            <w:noWrap/>
            <w:hideMark/>
          </w:tcPr>
          <w:p w14:paraId="53DBD4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9.01E-02</w:t>
            </w:r>
          </w:p>
        </w:tc>
        <w:tc>
          <w:tcPr>
            <w:tcW w:w="580" w:type="dxa"/>
            <w:tcBorders>
              <w:top w:val="nil"/>
              <w:left w:val="nil"/>
              <w:bottom w:val="single" w:sz="4" w:space="0" w:color="auto"/>
              <w:right w:val="single" w:sz="4" w:space="0" w:color="auto"/>
            </w:tcBorders>
            <w:shd w:val="clear" w:color="auto" w:fill="auto"/>
            <w:noWrap/>
            <w:hideMark/>
          </w:tcPr>
          <w:p w14:paraId="3386E6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3.87E-01</w:t>
            </w:r>
          </w:p>
        </w:tc>
        <w:tc>
          <w:tcPr>
            <w:tcW w:w="580" w:type="dxa"/>
            <w:tcBorders>
              <w:top w:val="nil"/>
              <w:left w:val="nil"/>
              <w:bottom w:val="single" w:sz="4" w:space="0" w:color="auto"/>
              <w:right w:val="single" w:sz="4" w:space="0" w:color="auto"/>
            </w:tcBorders>
            <w:shd w:val="clear" w:color="auto" w:fill="auto"/>
            <w:noWrap/>
            <w:hideMark/>
          </w:tcPr>
          <w:p w14:paraId="59418D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-1.42E+00</w:t>
            </w:r>
          </w:p>
        </w:tc>
        <w:tc>
          <w:tcPr>
            <w:tcW w:w="580" w:type="dxa"/>
            <w:tcBorders>
              <w:top w:val="nil"/>
              <w:left w:val="nil"/>
              <w:bottom w:val="single" w:sz="4" w:space="0" w:color="auto"/>
              <w:right w:val="single" w:sz="4" w:space="0" w:color="auto"/>
            </w:tcBorders>
            <w:shd w:val="clear" w:color="auto" w:fill="auto"/>
            <w:noWrap/>
            <w:hideMark/>
          </w:tcPr>
          <w:p w14:paraId="42DF4F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1.35E+00</w:t>
            </w:r>
          </w:p>
        </w:tc>
        <w:tc>
          <w:tcPr>
            <w:tcW w:w="680" w:type="dxa"/>
            <w:tcBorders>
              <w:top w:val="nil"/>
              <w:left w:val="nil"/>
              <w:bottom w:val="single" w:sz="4" w:space="0" w:color="auto"/>
              <w:right w:val="single" w:sz="4" w:space="0" w:color="auto"/>
            </w:tcBorders>
            <w:shd w:val="clear" w:color="auto" w:fill="auto"/>
            <w:noWrap/>
            <w:hideMark/>
          </w:tcPr>
          <w:p w14:paraId="0C0945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-6.49E-01</w:t>
            </w:r>
          </w:p>
        </w:tc>
        <w:tc>
          <w:tcPr>
            <w:tcW w:w="700" w:type="dxa"/>
            <w:tcBorders>
              <w:top w:val="nil"/>
              <w:left w:val="nil"/>
              <w:bottom w:val="single" w:sz="4" w:space="0" w:color="auto"/>
              <w:right w:val="single" w:sz="4" w:space="0" w:color="auto"/>
            </w:tcBorders>
            <w:shd w:val="clear" w:color="auto" w:fill="auto"/>
            <w:noWrap/>
            <w:hideMark/>
          </w:tcPr>
          <w:p w14:paraId="5AB3B8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1.76E+00</w:t>
            </w:r>
          </w:p>
        </w:tc>
        <w:tc>
          <w:tcPr>
            <w:tcW w:w="700" w:type="dxa"/>
            <w:tcBorders>
              <w:top w:val="nil"/>
              <w:left w:val="nil"/>
              <w:bottom w:val="single" w:sz="4" w:space="0" w:color="auto"/>
              <w:right w:val="single" w:sz="4" w:space="0" w:color="auto"/>
            </w:tcBorders>
            <w:shd w:val="clear" w:color="auto" w:fill="auto"/>
            <w:noWrap/>
            <w:hideMark/>
          </w:tcPr>
          <w:p w14:paraId="3BB4C6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-1.44E+00</w:t>
            </w:r>
          </w:p>
        </w:tc>
        <w:tc>
          <w:tcPr>
            <w:tcW w:w="700" w:type="dxa"/>
            <w:tcBorders>
              <w:top w:val="nil"/>
              <w:left w:val="nil"/>
              <w:bottom w:val="single" w:sz="4" w:space="0" w:color="auto"/>
              <w:right w:val="single" w:sz="4" w:space="0" w:color="auto"/>
            </w:tcBorders>
            <w:shd w:val="clear" w:color="auto" w:fill="auto"/>
            <w:noWrap/>
            <w:hideMark/>
          </w:tcPr>
          <w:p w14:paraId="212F89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-1.96E+00</w:t>
            </w:r>
          </w:p>
        </w:tc>
        <w:tc>
          <w:tcPr>
            <w:tcW w:w="700" w:type="dxa"/>
            <w:tcBorders>
              <w:top w:val="nil"/>
              <w:left w:val="nil"/>
              <w:bottom w:val="single" w:sz="4" w:space="0" w:color="auto"/>
              <w:right w:val="single" w:sz="4" w:space="0" w:color="auto"/>
            </w:tcBorders>
            <w:shd w:val="clear" w:color="auto" w:fill="auto"/>
            <w:noWrap/>
            <w:hideMark/>
          </w:tcPr>
          <w:p w14:paraId="37AE15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6.75E+00</w:t>
            </w:r>
          </w:p>
        </w:tc>
        <w:tc>
          <w:tcPr>
            <w:tcW w:w="700" w:type="dxa"/>
            <w:tcBorders>
              <w:top w:val="nil"/>
              <w:left w:val="nil"/>
              <w:bottom w:val="single" w:sz="4" w:space="0" w:color="auto"/>
              <w:right w:val="single" w:sz="4" w:space="0" w:color="auto"/>
            </w:tcBorders>
            <w:shd w:val="clear" w:color="auto" w:fill="auto"/>
            <w:noWrap/>
            <w:hideMark/>
          </w:tcPr>
          <w:p w14:paraId="2C8387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-6.72E+00</w:t>
            </w:r>
          </w:p>
        </w:tc>
        <w:tc>
          <w:tcPr>
            <w:tcW w:w="700" w:type="dxa"/>
            <w:tcBorders>
              <w:top w:val="nil"/>
              <w:left w:val="nil"/>
              <w:bottom w:val="single" w:sz="4" w:space="0" w:color="auto"/>
              <w:right w:val="single" w:sz="4" w:space="0" w:color="auto"/>
            </w:tcBorders>
            <w:shd w:val="clear" w:color="auto" w:fill="auto"/>
            <w:noWrap/>
            <w:hideMark/>
          </w:tcPr>
          <w:p w14:paraId="4CF18B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-6.56E-01</w:t>
            </w:r>
          </w:p>
        </w:tc>
        <w:tc>
          <w:tcPr>
            <w:tcW w:w="700" w:type="dxa"/>
            <w:tcBorders>
              <w:top w:val="nil"/>
              <w:left w:val="nil"/>
              <w:bottom w:val="single" w:sz="4" w:space="0" w:color="auto"/>
              <w:right w:val="single" w:sz="4" w:space="0" w:color="auto"/>
            </w:tcBorders>
            <w:shd w:val="clear" w:color="auto" w:fill="auto"/>
            <w:noWrap/>
            <w:hideMark/>
          </w:tcPr>
          <w:p w14:paraId="698FAC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1.80E+00</w:t>
            </w:r>
          </w:p>
        </w:tc>
        <w:tc>
          <w:tcPr>
            <w:tcW w:w="700" w:type="dxa"/>
            <w:tcBorders>
              <w:top w:val="nil"/>
              <w:left w:val="nil"/>
              <w:bottom w:val="single" w:sz="4" w:space="0" w:color="auto"/>
              <w:right w:val="single" w:sz="4" w:space="0" w:color="auto"/>
            </w:tcBorders>
            <w:shd w:val="clear" w:color="auto" w:fill="auto"/>
            <w:noWrap/>
            <w:hideMark/>
          </w:tcPr>
          <w:p w14:paraId="47CA1C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r>
      <w:tr w:rsidR="00783E65" w:rsidRPr="00783E65" w14:paraId="628904D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62D0E9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99539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7CD384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6.38E-01</w:t>
            </w:r>
          </w:p>
        </w:tc>
        <w:tc>
          <w:tcPr>
            <w:tcW w:w="560" w:type="dxa"/>
            <w:tcBorders>
              <w:top w:val="nil"/>
              <w:left w:val="nil"/>
              <w:bottom w:val="single" w:sz="4" w:space="0" w:color="auto"/>
              <w:right w:val="single" w:sz="4" w:space="0" w:color="auto"/>
            </w:tcBorders>
            <w:shd w:val="clear" w:color="auto" w:fill="auto"/>
            <w:noWrap/>
            <w:hideMark/>
          </w:tcPr>
          <w:p w14:paraId="598E57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-9.70E-02</w:t>
            </w:r>
          </w:p>
        </w:tc>
        <w:tc>
          <w:tcPr>
            <w:tcW w:w="580" w:type="dxa"/>
            <w:tcBorders>
              <w:top w:val="nil"/>
              <w:left w:val="nil"/>
              <w:bottom w:val="single" w:sz="4" w:space="0" w:color="auto"/>
              <w:right w:val="single" w:sz="4" w:space="0" w:color="auto"/>
            </w:tcBorders>
            <w:shd w:val="clear" w:color="auto" w:fill="auto"/>
            <w:noWrap/>
            <w:hideMark/>
          </w:tcPr>
          <w:p w14:paraId="44C263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-9.19E-02</w:t>
            </w:r>
          </w:p>
        </w:tc>
        <w:tc>
          <w:tcPr>
            <w:tcW w:w="600" w:type="dxa"/>
            <w:tcBorders>
              <w:top w:val="nil"/>
              <w:left w:val="nil"/>
              <w:bottom w:val="single" w:sz="4" w:space="0" w:color="auto"/>
              <w:right w:val="single" w:sz="4" w:space="0" w:color="auto"/>
            </w:tcBorders>
            <w:shd w:val="clear" w:color="auto" w:fill="auto"/>
            <w:noWrap/>
            <w:hideMark/>
          </w:tcPr>
          <w:p w14:paraId="707652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600" w:type="dxa"/>
            <w:tcBorders>
              <w:top w:val="nil"/>
              <w:left w:val="nil"/>
              <w:bottom w:val="single" w:sz="4" w:space="0" w:color="auto"/>
              <w:right w:val="single" w:sz="4" w:space="0" w:color="auto"/>
            </w:tcBorders>
            <w:shd w:val="clear" w:color="auto" w:fill="auto"/>
            <w:noWrap/>
            <w:hideMark/>
          </w:tcPr>
          <w:p w14:paraId="064C33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-1.18E-01</w:t>
            </w:r>
          </w:p>
        </w:tc>
        <w:tc>
          <w:tcPr>
            <w:tcW w:w="560" w:type="dxa"/>
            <w:tcBorders>
              <w:top w:val="nil"/>
              <w:left w:val="nil"/>
              <w:bottom w:val="single" w:sz="4" w:space="0" w:color="auto"/>
              <w:right w:val="single" w:sz="4" w:space="0" w:color="auto"/>
            </w:tcBorders>
            <w:shd w:val="clear" w:color="auto" w:fill="auto"/>
            <w:noWrap/>
            <w:hideMark/>
          </w:tcPr>
          <w:p w14:paraId="345D56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-7.71E-02</w:t>
            </w:r>
          </w:p>
        </w:tc>
        <w:tc>
          <w:tcPr>
            <w:tcW w:w="580" w:type="dxa"/>
            <w:tcBorders>
              <w:top w:val="nil"/>
              <w:left w:val="nil"/>
              <w:bottom w:val="single" w:sz="4" w:space="0" w:color="auto"/>
              <w:right w:val="single" w:sz="4" w:space="0" w:color="auto"/>
            </w:tcBorders>
            <w:shd w:val="clear" w:color="auto" w:fill="auto"/>
            <w:noWrap/>
            <w:hideMark/>
          </w:tcPr>
          <w:p w14:paraId="7BC79E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580" w:type="dxa"/>
            <w:tcBorders>
              <w:top w:val="nil"/>
              <w:left w:val="nil"/>
              <w:bottom w:val="single" w:sz="4" w:space="0" w:color="auto"/>
              <w:right w:val="single" w:sz="4" w:space="0" w:color="auto"/>
            </w:tcBorders>
            <w:shd w:val="clear" w:color="auto" w:fill="auto"/>
            <w:noWrap/>
            <w:hideMark/>
          </w:tcPr>
          <w:p w14:paraId="340B32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1.15E+00</w:t>
            </w:r>
          </w:p>
        </w:tc>
        <w:tc>
          <w:tcPr>
            <w:tcW w:w="580" w:type="dxa"/>
            <w:tcBorders>
              <w:top w:val="nil"/>
              <w:left w:val="nil"/>
              <w:bottom w:val="single" w:sz="4" w:space="0" w:color="auto"/>
              <w:right w:val="single" w:sz="4" w:space="0" w:color="auto"/>
            </w:tcBorders>
            <w:shd w:val="clear" w:color="auto" w:fill="auto"/>
            <w:noWrap/>
            <w:hideMark/>
          </w:tcPr>
          <w:p w14:paraId="2CAFA7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-1.28E+00</w:t>
            </w:r>
          </w:p>
        </w:tc>
        <w:tc>
          <w:tcPr>
            <w:tcW w:w="680" w:type="dxa"/>
            <w:tcBorders>
              <w:top w:val="nil"/>
              <w:left w:val="nil"/>
              <w:bottom w:val="single" w:sz="4" w:space="0" w:color="auto"/>
              <w:right w:val="single" w:sz="4" w:space="0" w:color="auto"/>
            </w:tcBorders>
            <w:shd w:val="clear" w:color="auto" w:fill="auto"/>
            <w:noWrap/>
            <w:hideMark/>
          </w:tcPr>
          <w:p w14:paraId="69C9A8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4.79E-01</w:t>
            </w:r>
          </w:p>
        </w:tc>
        <w:tc>
          <w:tcPr>
            <w:tcW w:w="700" w:type="dxa"/>
            <w:tcBorders>
              <w:top w:val="nil"/>
              <w:left w:val="nil"/>
              <w:bottom w:val="single" w:sz="4" w:space="0" w:color="auto"/>
              <w:right w:val="single" w:sz="4" w:space="0" w:color="auto"/>
            </w:tcBorders>
            <w:shd w:val="clear" w:color="auto" w:fill="auto"/>
            <w:noWrap/>
            <w:hideMark/>
          </w:tcPr>
          <w:p w14:paraId="786376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-1.45E+00</w:t>
            </w:r>
          </w:p>
        </w:tc>
        <w:tc>
          <w:tcPr>
            <w:tcW w:w="700" w:type="dxa"/>
            <w:tcBorders>
              <w:top w:val="nil"/>
              <w:left w:val="nil"/>
              <w:bottom w:val="single" w:sz="4" w:space="0" w:color="auto"/>
              <w:right w:val="single" w:sz="4" w:space="0" w:color="auto"/>
            </w:tcBorders>
            <w:shd w:val="clear" w:color="auto" w:fill="auto"/>
            <w:noWrap/>
            <w:hideMark/>
          </w:tcPr>
          <w:p w14:paraId="1AC6E3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1.36E+00</w:t>
            </w:r>
          </w:p>
        </w:tc>
        <w:tc>
          <w:tcPr>
            <w:tcW w:w="700" w:type="dxa"/>
            <w:tcBorders>
              <w:top w:val="nil"/>
              <w:left w:val="nil"/>
              <w:bottom w:val="single" w:sz="4" w:space="0" w:color="auto"/>
              <w:right w:val="single" w:sz="4" w:space="0" w:color="auto"/>
            </w:tcBorders>
            <w:shd w:val="clear" w:color="auto" w:fill="auto"/>
            <w:noWrap/>
            <w:hideMark/>
          </w:tcPr>
          <w:p w14:paraId="5B0D94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1.65E+00</w:t>
            </w:r>
          </w:p>
        </w:tc>
        <w:tc>
          <w:tcPr>
            <w:tcW w:w="700" w:type="dxa"/>
            <w:tcBorders>
              <w:top w:val="nil"/>
              <w:left w:val="nil"/>
              <w:bottom w:val="single" w:sz="4" w:space="0" w:color="auto"/>
              <w:right w:val="single" w:sz="4" w:space="0" w:color="auto"/>
            </w:tcBorders>
            <w:shd w:val="clear" w:color="auto" w:fill="auto"/>
            <w:noWrap/>
            <w:hideMark/>
          </w:tcPr>
          <w:p w14:paraId="33087A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-6.72E+00</w:t>
            </w:r>
          </w:p>
        </w:tc>
        <w:tc>
          <w:tcPr>
            <w:tcW w:w="700" w:type="dxa"/>
            <w:tcBorders>
              <w:top w:val="nil"/>
              <w:left w:val="nil"/>
              <w:bottom w:val="single" w:sz="4" w:space="0" w:color="auto"/>
              <w:right w:val="single" w:sz="4" w:space="0" w:color="auto"/>
            </w:tcBorders>
            <w:shd w:val="clear" w:color="auto" w:fill="auto"/>
            <w:noWrap/>
            <w:hideMark/>
          </w:tcPr>
          <w:p w14:paraId="6761B0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7.53E+00</w:t>
            </w:r>
          </w:p>
        </w:tc>
        <w:tc>
          <w:tcPr>
            <w:tcW w:w="700" w:type="dxa"/>
            <w:tcBorders>
              <w:top w:val="nil"/>
              <w:left w:val="nil"/>
              <w:bottom w:val="single" w:sz="4" w:space="0" w:color="auto"/>
              <w:right w:val="single" w:sz="4" w:space="0" w:color="auto"/>
            </w:tcBorders>
            <w:shd w:val="clear" w:color="auto" w:fill="auto"/>
            <w:noWrap/>
            <w:hideMark/>
          </w:tcPr>
          <w:p w14:paraId="29AB61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4.88E-01</w:t>
            </w:r>
          </w:p>
        </w:tc>
        <w:tc>
          <w:tcPr>
            <w:tcW w:w="700" w:type="dxa"/>
            <w:tcBorders>
              <w:top w:val="nil"/>
              <w:left w:val="nil"/>
              <w:bottom w:val="single" w:sz="4" w:space="0" w:color="auto"/>
              <w:right w:val="single" w:sz="4" w:space="0" w:color="auto"/>
            </w:tcBorders>
            <w:shd w:val="clear" w:color="auto" w:fill="auto"/>
            <w:noWrap/>
            <w:hideMark/>
          </w:tcPr>
          <w:p w14:paraId="2ED4AE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c>
          <w:tcPr>
            <w:tcW w:w="700" w:type="dxa"/>
            <w:tcBorders>
              <w:top w:val="nil"/>
              <w:left w:val="nil"/>
              <w:bottom w:val="single" w:sz="4" w:space="0" w:color="auto"/>
              <w:right w:val="single" w:sz="4" w:space="0" w:color="auto"/>
            </w:tcBorders>
            <w:shd w:val="clear" w:color="auto" w:fill="auto"/>
            <w:noWrap/>
            <w:hideMark/>
          </w:tcPr>
          <w:p w14:paraId="303B00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1.42E+00</w:t>
            </w:r>
          </w:p>
        </w:tc>
      </w:tr>
      <w:tr w:rsidR="00783E65" w:rsidRPr="00783E65" w14:paraId="39917E5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D8C646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DF4C6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427477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4.26E-02</w:t>
            </w:r>
          </w:p>
        </w:tc>
        <w:tc>
          <w:tcPr>
            <w:tcW w:w="560" w:type="dxa"/>
            <w:tcBorders>
              <w:top w:val="nil"/>
              <w:left w:val="nil"/>
              <w:bottom w:val="single" w:sz="4" w:space="0" w:color="auto"/>
              <w:right w:val="single" w:sz="4" w:space="0" w:color="auto"/>
            </w:tcBorders>
            <w:shd w:val="clear" w:color="auto" w:fill="auto"/>
            <w:noWrap/>
            <w:hideMark/>
          </w:tcPr>
          <w:p w14:paraId="091013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c>
          <w:tcPr>
            <w:tcW w:w="580" w:type="dxa"/>
            <w:tcBorders>
              <w:top w:val="nil"/>
              <w:left w:val="nil"/>
              <w:bottom w:val="single" w:sz="4" w:space="0" w:color="auto"/>
              <w:right w:val="single" w:sz="4" w:space="0" w:color="auto"/>
            </w:tcBorders>
            <w:shd w:val="clear" w:color="auto" w:fill="auto"/>
            <w:noWrap/>
            <w:hideMark/>
          </w:tcPr>
          <w:p w14:paraId="48C2CD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c>
          <w:tcPr>
            <w:tcW w:w="600" w:type="dxa"/>
            <w:tcBorders>
              <w:top w:val="nil"/>
              <w:left w:val="nil"/>
              <w:bottom w:val="single" w:sz="4" w:space="0" w:color="auto"/>
              <w:right w:val="single" w:sz="4" w:space="0" w:color="auto"/>
            </w:tcBorders>
            <w:shd w:val="clear" w:color="auto" w:fill="auto"/>
            <w:noWrap/>
            <w:hideMark/>
          </w:tcPr>
          <w:p w14:paraId="745EA3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c>
          <w:tcPr>
            <w:tcW w:w="600" w:type="dxa"/>
            <w:tcBorders>
              <w:top w:val="nil"/>
              <w:left w:val="nil"/>
              <w:bottom w:val="single" w:sz="4" w:space="0" w:color="auto"/>
              <w:right w:val="single" w:sz="4" w:space="0" w:color="auto"/>
            </w:tcBorders>
            <w:shd w:val="clear" w:color="auto" w:fill="auto"/>
            <w:noWrap/>
            <w:hideMark/>
          </w:tcPr>
          <w:p w14:paraId="6DAA47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-2.47E-01</w:t>
            </w:r>
          </w:p>
        </w:tc>
        <w:tc>
          <w:tcPr>
            <w:tcW w:w="560" w:type="dxa"/>
            <w:tcBorders>
              <w:top w:val="nil"/>
              <w:left w:val="nil"/>
              <w:bottom w:val="single" w:sz="4" w:space="0" w:color="auto"/>
              <w:right w:val="single" w:sz="4" w:space="0" w:color="auto"/>
            </w:tcBorders>
            <w:shd w:val="clear" w:color="auto" w:fill="auto"/>
            <w:noWrap/>
            <w:hideMark/>
          </w:tcPr>
          <w:p w14:paraId="388459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-3.12E-03</w:t>
            </w:r>
          </w:p>
        </w:tc>
        <w:tc>
          <w:tcPr>
            <w:tcW w:w="580" w:type="dxa"/>
            <w:tcBorders>
              <w:top w:val="nil"/>
              <w:left w:val="nil"/>
              <w:bottom w:val="single" w:sz="4" w:space="0" w:color="auto"/>
              <w:right w:val="single" w:sz="4" w:space="0" w:color="auto"/>
            </w:tcBorders>
            <w:shd w:val="clear" w:color="auto" w:fill="auto"/>
            <w:noWrap/>
            <w:hideMark/>
          </w:tcPr>
          <w:p w14:paraId="485B0F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-2.51E-01</w:t>
            </w:r>
          </w:p>
        </w:tc>
        <w:tc>
          <w:tcPr>
            <w:tcW w:w="580" w:type="dxa"/>
            <w:tcBorders>
              <w:top w:val="nil"/>
              <w:left w:val="nil"/>
              <w:bottom w:val="single" w:sz="4" w:space="0" w:color="auto"/>
              <w:right w:val="single" w:sz="4" w:space="0" w:color="auto"/>
            </w:tcBorders>
            <w:shd w:val="clear" w:color="auto" w:fill="auto"/>
            <w:noWrap/>
            <w:hideMark/>
          </w:tcPr>
          <w:p w14:paraId="68628E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6.31E-01</w:t>
            </w:r>
          </w:p>
        </w:tc>
        <w:tc>
          <w:tcPr>
            <w:tcW w:w="580" w:type="dxa"/>
            <w:tcBorders>
              <w:top w:val="nil"/>
              <w:left w:val="nil"/>
              <w:bottom w:val="single" w:sz="4" w:space="0" w:color="auto"/>
              <w:right w:val="single" w:sz="4" w:space="0" w:color="auto"/>
            </w:tcBorders>
            <w:shd w:val="clear" w:color="auto" w:fill="auto"/>
            <w:noWrap/>
            <w:hideMark/>
          </w:tcPr>
          <w:p w14:paraId="28143E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-4.66E-01</w:t>
            </w:r>
          </w:p>
        </w:tc>
        <w:tc>
          <w:tcPr>
            <w:tcW w:w="680" w:type="dxa"/>
            <w:tcBorders>
              <w:top w:val="nil"/>
              <w:left w:val="nil"/>
              <w:bottom w:val="single" w:sz="4" w:space="0" w:color="auto"/>
              <w:right w:val="single" w:sz="4" w:space="0" w:color="auto"/>
            </w:tcBorders>
            <w:shd w:val="clear" w:color="auto" w:fill="auto"/>
            <w:noWrap/>
            <w:hideMark/>
          </w:tcPr>
          <w:p w14:paraId="2BB35B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2.52E-01</w:t>
            </w:r>
          </w:p>
        </w:tc>
        <w:tc>
          <w:tcPr>
            <w:tcW w:w="700" w:type="dxa"/>
            <w:tcBorders>
              <w:top w:val="nil"/>
              <w:left w:val="nil"/>
              <w:bottom w:val="single" w:sz="4" w:space="0" w:color="auto"/>
              <w:right w:val="single" w:sz="4" w:space="0" w:color="auto"/>
            </w:tcBorders>
            <w:shd w:val="clear" w:color="auto" w:fill="auto"/>
            <w:noWrap/>
            <w:hideMark/>
          </w:tcPr>
          <w:p w14:paraId="1AC008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-6.25E-01</w:t>
            </w:r>
          </w:p>
        </w:tc>
        <w:tc>
          <w:tcPr>
            <w:tcW w:w="700" w:type="dxa"/>
            <w:tcBorders>
              <w:top w:val="nil"/>
              <w:left w:val="nil"/>
              <w:bottom w:val="single" w:sz="4" w:space="0" w:color="auto"/>
              <w:right w:val="single" w:sz="4" w:space="0" w:color="auto"/>
            </w:tcBorders>
            <w:shd w:val="clear" w:color="auto" w:fill="auto"/>
            <w:noWrap/>
            <w:hideMark/>
          </w:tcPr>
          <w:p w14:paraId="540792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4.56E-01</w:t>
            </w:r>
          </w:p>
        </w:tc>
        <w:tc>
          <w:tcPr>
            <w:tcW w:w="700" w:type="dxa"/>
            <w:tcBorders>
              <w:top w:val="nil"/>
              <w:left w:val="nil"/>
              <w:bottom w:val="single" w:sz="4" w:space="0" w:color="auto"/>
              <w:right w:val="single" w:sz="4" w:space="0" w:color="auto"/>
            </w:tcBorders>
            <w:shd w:val="clear" w:color="auto" w:fill="auto"/>
            <w:noWrap/>
            <w:hideMark/>
          </w:tcPr>
          <w:p w14:paraId="419D48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2.59E-01</w:t>
            </w:r>
          </w:p>
        </w:tc>
        <w:tc>
          <w:tcPr>
            <w:tcW w:w="700" w:type="dxa"/>
            <w:tcBorders>
              <w:top w:val="nil"/>
              <w:left w:val="nil"/>
              <w:bottom w:val="single" w:sz="4" w:space="0" w:color="auto"/>
              <w:right w:val="single" w:sz="4" w:space="0" w:color="auto"/>
            </w:tcBorders>
            <w:shd w:val="clear" w:color="auto" w:fill="auto"/>
            <w:noWrap/>
            <w:hideMark/>
          </w:tcPr>
          <w:p w14:paraId="4A016F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-6.56E-01</w:t>
            </w:r>
          </w:p>
        </w:tc>
        <w:tc>
          <w:tcPr>
            <w:tcW w:w="700" w:type="dxa"/>
            <w:tcBorders>
              <w:top w:val="nil"/>
              <w:left w:val="nil"/>
              <w:bottom w:val="single" w:sz="4" w:space="0" w:color="auto"/>
              <w:right w:val="single" w:sz="4" w:space="0" w:color="auto"/>
            </w:tcBorders>
            <w:shd w:val="clear" w:color="auto" w:fill="auto"/>
            <w:noWrap/>
            <w:hideMark/>
          </w:tcPr>
          <w:p w14:paraId="342414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4.88E-01</w:t>
            </w:r>
          </w:p>
        </w:tc>
        <w:tc>
          <w:tcPr>
            <w:tcW w:w="700" w:type="dxa"/>
            <w:tcBorders>
              <w:top w:val="nil"/>
              <w:left w:val="nil"/>
              <w:bottom w:val="single" w:sz="4" w:space="0" w:color="auto"/>
              <w:right w:val="single" w:sz="4" w:space="0" w:color="auto"/>
            </w:tcBorders>
            <w:shd w:val="clear" w:color="auto" w:fill="auto"/>
            <w:noWrap/>
            <w:hideMark/>
          </w:tcPr>
          <w:p w14:paraId="672343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1.58E+00</w:t>
            </w:r>
          </w:p>
        </w:tc>
        <w:tc>
          <w:tcPr>
            <w:tcW w:w="700" w:type="dxa"/>
            <w:tcBorders>
              <w:top w:val="nil"/>
              <w:left w:val="nil"/>
              <w:bottom w:val="single" w:sz="4" w:space="0" w:color="auto"/>
              <w:right w:val="single" w:sz="4" w:space="0" w:color="auto"/>
            </w:tcBorders>
            <w:shd w:val="clear" w:color="auto" w:fill="auto"/>
            <w:noWrap/>
            <w:hideMark/>
          </w:tcPr>
          <w:p w14:paraId="4EF443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-4.12E+00</w:t>
            </w:r>
          </w:p>
        </w:tc>
        <w:tc>
          <w:tcPr>
            <w:tcW w:w="700" w:type="dxa"/>
            <w:tcBorders>
              <w:top w:val="nil"/>
              <w:left w:val="nil"/>
              <w:bottom w:val="single" w:sz="4" w:space="0" w:color="auto"/>
              <w:right w:val="single" w:sz="4" w:space="0" w:color="auto"/>
            </w:tcBorders>
            <w:shd w:val="clear" w:color="auto" w:fill="auto"/>
            <w:noWrap/>
            <w:hideMark/>
          </w:tcPr>
          <w:p w14:paraId="0BC903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3.33E+00</w:t>
            </w:r>
          </w:p>
        </w:tc>
      </w:tr>
      <w:tr w:rsidR="00783E65" w:rsidRPr="00783E65" w14:paraId="441378E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DA98F4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CE95F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6FFF60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-9.57E-02</w:t>
            </w:r>
          </w:p>
        </w:tc>
        <w:tc>
          <w:tcPr>
            <w:tcW w:w="560" w:type="dxa"/>
            <w:tcBorders>
              <w:top w:val="nil"/>
              <w:left w:val="nil"/>
              <w:bottom w:val="single" w:sz="4" w:space="0" w:color="auto"/>
              <w:right w:val="single" w:sz="4" w:space="0" w:color="auto"/>
            </w:tcBorders>
            <w:shd w:val="clear" w:color="auto" w:fill="auto"/>
            <w:noWrap/>
            <w:hideMark/>
          </w:tcPr>
          <w:p w14:paraId="331478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580" w:type="dxa"/>
            <w:tcBorders>
              <w:top w:val="nil"/>
              <w:left w:val="nil"/>
              <w:bottom w:val="single" w:sz="4" w:space="0" w:color="auto"/>
              <w:right w:val="single" w:sz="4" w:space="0" w:color="auto"/>
            </w:tcBorders>
            <w:shd w:val="clear" w:color="auto" w:fill="auto"/>
            <w:noWrap/>
            <w:hideMark/>
          </w:tcPr>
          <w:p w14:paraId="3367BB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2.24E-01</w:t>
            </w:r>
          </w:p>
        </w:tc>
        <w:tc>
          <w:tcPr>
            <w:tcW w:w="600" w:type="dxa"/>
            <w:tcBorders>
              <w:top w:val="nil"/>
              <w:left w:val="nil"/>
              <w:bottom w:val="single" w:sz="4" w:space="0" w:color="auto"/>
              <w:right w:val="single" w:sz="4" w:space="0" w:color="auto"/>
            </w:tcBorders>
            <w:shd w:val="clear" w:color="auto" w:fill="auto"/>
            <w:noWrap/>
            <w:hideMark/>
          </w:tcPr>
          <w:p w14:paraId="2D92FD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2.29E-01</w:t>
            </w:r>
          </w:p>
        </w:tc>
        <w:tc>
          <w:tcPr>
            <w:tcW w:w="600" w:type="dxa"/>
            <w:tcBorders>
              <w:top w:val="nil"/>
              <w:left w:val="nil"/>
              <w:bottom w:val="single" w:sz="4" w:space="0" w:color="auto"/>
              <w:right w:val="single" w:sz="4" w:space="0" w:color="auto"/>
            </w:tcBorders>
            <w:shd w:val="clear" w:color="auto" w:fill="auto"/>
            <w:noWrap/>
            <w:hideMark/>
          </w:tcPr>
          <w:p w14:paraId="7B12B7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5.07E-01</w:t>
            </w:r>
          </w:p>
        </w:tc>
        <w:tc>
          <w:tcPr>
            <w:tcW w:w="560" w:type="dxa"/>
            <w:tcBorders>
              <w:top w:val="nil"/>
              <w:left w:val="nil"/>
              <w:bottom w:val="single" w:sz="4" w:space="0" w:color="auto"/>
              <w:right w:val="single" w:sz="4" w:space="0" w:color="auto"/>
            </w:tcBorders>
            <w:shd w:val="clear" w:color="auto" w:fill="auto"/>
            <w:noWrap/>
            <w:hideMark/>
          </w:tcPr>
          <w:p w14:paraId="182945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1.72E-02</w:t>
            </w:r>
          </w:p>
        </w:tc>
        <w:tc>
          <w:tcPr>
            <w:tcW w:w="580" w:type="dxa"/>
            <w:tcBorders>
              <w:top w:val="nil"/>
              <w:left w:val="nil"/>
              <w:bottom w:val="single" w:sz="4" w:space="0" w:color="auto"/>
              <w:right w:val="single" w:sz="4" w:space="0" w:color="auto"/>
            </w:tcBorders>
            <w:shd w:val="clear" w:color="auto" w:fill="auto"/>
            <w:noWrap/>
            <w:hideMark/>
          </w:tcPr>
          <w:p w14:paraId="024D72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6.00E-01</w:t>
            </w:r>
          </w:p>
        </w:tc>
        <w:tc>
          <w:tcPr>
            <w:tcW w:w="580" w:type="dxa"/>
            <w:tcBorders>
              <w:top w:val="nil"/>
              <w:left w:val="nil"/>
              <w:bottom w:val="single" w:sz="4" w:space="0" w:color="auto"/>
              <w:right w:val="single" w:sz="4" w:space="0" w:color="auto"/>
            </w:tcBorders>
            <w:shd w:val="clear" w:color="auto" w:fill="auto"/>
            <w:noWrap/>
            <w:hideMark/>
          </w:tcPr>
          <w:p w14:paraId="702BBA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-1.68E+00</w:t>
            </w:r>
          </w:p>
        </w:tc>
        <w:tc>
          <w:tcPr>
            <w:tcW w:w="580" w:type="dxa"/>
            <w:tcBorders>
              <w:top w:val="nil"/>
              <w:left w:val="nil"/>
              <w:bottom w:val="single" w:sz="4" w:space="0" w:color="auto"/>
              <w:right w:val="single" w:sz="4" w:space="0" w:color="auto"/>
            </w:tcBorders>
            <w:shd w:val="clear" w:color="auto" w:fill="auto"/>
            <w:noWrap/>
            <w:hideMark/>
          </w:tcPr>
          <w:p w14:paraId="589816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1.41E+00</w:t>
            </w:r>
          </w:p>
        </w:tc>
        <w:tc>
          <w:tcPr>
            <w:tcW w:w="680" w:type="dxa"/>
            <w:tcBorders>
              <w:top w:val="nil"/>
              <w:left w:val="nil"/>
              <w:bottom w:val="single" w:sz="4" w:space="0" w:color="auto"/>
              <w:right w:val="single" w:sz="4" w:space="0" w:color="auto"/>
            </w:tcBorders>
            <w:shd w:val="clear" w:color="auto" w:fill="auto"/>
            <w:noWrap/>
            <w:hideMark/>
          </w:tcPr>
          <w:p w14:paraId="5DA762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-6.28E-01</w:t>
            </w:r>
          </w:p>
        </w:tc>
        <w:tc>
          <w:tcPr>
            <w:tcW w:w="700" w:type="dxa"/>
            <w:tcBorders>
              <w:top w:val="nil"/>
              <w:left w:val="nil"/>
              <w:bottom w:val="single" w:sz="4" w:space="0" w:color="auto"/>
              <w:right w:val="single" w:sz="4" w:space="0" w:color="auto"/>
            </w:tcBorders>
            <w:shd w:val="clear" w:color="auto" w:fill="auto"/>
            <w:noWrap/>
            <w:hideMark/>
          </w:tcPr>
          <w:p w14:paraId="7986BC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1.70E+00</w:t>
            </w:r>
          </w:p>
        </w:tc>
        <w:tc>
          <w:tcPr>
            <w:tcW w:w="700" w:type="dxa"/>
            <w:tcBorders>
              <w:top w:val="nil"/>
              <w:left w:val="nil"/>
              <w:bottom w:val="single" w:sz="4" w:space="0" w:color="auto"/>
              <w:right w:val="single" w:sz="4" w:space="0" w:color="auto"/>
            </w:tcBorders>
            <w:shd w:val="clear" w:color="auto" w:fill="auto"/>
            <w:noWrap/>
            <w:hideMark/>
          </w:tcPr>
          <w:p w14:paraId="40EAF2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-1.39E+00</w:t>
            </w:r>
          </w:p>
        </w:tc>
        <w:tc>
          <w:tcPr>
            <w:tcW w:w="700" w:type="dxa"/>
            <w:tcBorders>
              <w:top w:val="nil"/>
              <w:left w:val="nil"/>
              <w:bottom w:val="single" w:sz="4" w:space="0" w:color="auto"/>
              <w:right w:val="single" w:sz="4" w:space="0" w:color="auto"/>
            </w:tcBorders>
            <w:shd w:val="clear" w:color="auto" w:fill="auto"/>
            <w:noWrap/>
            <w:hideMark/>
          </w:tcPr>
          <w:p w14:paraId="10682B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-6.51E-01</w:t>
            </w:r>
          </w:p>
        </w:tc>
        <w:tc>
          <w:tcPr>
            <w:tcW w:w="700" w:type="dxa"/>
            <w:tcBorders>
              <w:top w:val="nil"/>
              <w:left w:val="nil"/>
              <w:bottom w:val="single" w:sz="4" w:space="0" w:color="auto"/>
              <w:right w:val="single" w:sz="4" w:space="0" w:color="auto"/>
            </w:tcBorders>
            <w:shd w:val="clear" w:color="auto" w:fill="auto"/>
            <w:noWrap/>
            <w:hideMark/>
          </w:tcPr>
          <w:p w14:paraId="076AAE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1.80E+00</w:t>
            </w:r>
          </w:p>
        </w:tc>
        <w:tc>
          <w:tcPr>
            <w:tcW w:w="700" w:type="dxa"/>
            <w:tcBorders>
              <w:top w:val="nil"/>
              <w:left w:val="nil"/>
              <w:bottom w:val="single" w:sz="4" w:space="0" w:color="auto"/>
              <w:right w:val="single" w:sz="4" w:space="0" w:color="auto"/>
            </w:tcBorders>
            <w:shd w:val="clear" w:color="auto" w:fill="auto"/>
            <w:noWrap/>
            <w:hideMark/>
          </w:tcPr>
          <w:p w14:paraId="22A783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c>
          <w:tcPr>
            <w:tcW w:w="700" w:type="dxa"/>
            <w:tcBorders>
              <w:top w:val="nil"/>
              <w:left w:val="nil"/>
              <w:bottom w:val="single" w:sz="4" w:space="0" w:color="auto"/>
              <w:right w:val="single" w:sz="4" w:space="0" w:color="auto"/>
            </w:tcBorders>
            <w:shd w:val="clear" w:color="auto" w:fill="auto"/>
            <w:noWrap/>
            <w:hideMark/>
          </w:tcPr>
          <w:p w14:paraId="0F5994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-4.12E+00</w:t>
            </w:r>
          </w:p>
        </w:tc>
        <w:tc>
          <w:tcPr>
            <w:tcW w:w="700" w:type="dxa"/>
            <w:tcBorders>
              <w:top w:val="nil"/>
              <w:left w:val="nil"/>
              <w:bottom w:val="single" w:sz="4" w:space="0" w:color="auto"/>
              <w:right w:val="single" w:sz="4" w:space="0" w:color="auto"/>
            </w:tcBorders>
            <w:shd w:val="clear" w:color="auto" w:fill="auto"/>
            <w:noWrap/>
            <w:hideMark/>
          </w:tcPr>
          <w:p w14:paraId="7AAB9B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c>
          <w:tcPr>
            <w:tcW w:w="700" w:type="dxa"/>
            <w:tcBorders>
              <w:top w:val="nil"/>
              <w:left w:val="nil"/>
              <w:bottom w:val="single" w:sz="4" w:space="0" w:color="auto"/>
              <w:right w:val="single" w:sz="4" w:space="0" w:color="auto"/>
            </w:tcBorders>
            <w:shd w:val="clear" w:color="auto" w:fill="auto"/>
            <w:noWrap/>
            <w:hideMark/>
          </w:tcPr>
          <w:p w14:paraId="248602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r>
      <w:tr w:rsidR="00783E65" w:rsidRPr="00783E65" w14:paraId="2D451A3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A12E8F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28080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16C447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7.16E-02</w:t>
            </w:r>
          </w:p>
        </w:tc>
        <w:tc>
          <w:tcPr>
            <w:tcW w:w="560" w:type="dxa"/>
            <w:tcBorders>
              <w:top w:val="nil"/>
              <w:left w:val="nil"/>
              <w:bottom w:val="single" w:sz="4" w:space="0" w:color="auto"/>
              <w:right w:val="single" w:sz="4" w:space="0" w:color="auto"/>
            </w:tcBorders>
            <w:shd w:val="clear" w:color="auto" w:fill="auto"/>
            <w:noWrap/>
            <w:hideMark/>
          </w:tcPr>
          <w:p w14:paraId="02ED56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1.67E-02</w:t>
            </w:r>
          </w:p>
        </w:tc>
        <w:tc>
          <w:tcPr>
            <w:tcW w:w="580" w:type="dxa"/>
            <w:tcBorders>
              <w:top w:val="nil"/>
              <w:left w:val="nil"/>
              <w:bottom w:val="single" w:sz="4" w:space="0" w:color="auto"/>
              <w:right w:val="single" w:sz="4" w:space="0" w:color="auto"/>
            </w:tcBorders>
            <w:shd w:val="clear" w:color="auto" w:fill="auto"/>
            <w:noWrap/>
            <w:hideMark/>
          </w:tcPr>
          <w:p w14:paraId="661133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c>
          <w:tcPr>
            <w:tcW w:w="600" w:type="dxa"/>
            <w:tcBorders>
              <w:top w:val="nil"/>
              <w:left w:val="nil"/>
              <w:bottom w:val="single" w:sz="4" w:space="0" w:color="auto"/>
              <w:right w:val="single" w:sz="4" w:space="0" w:color="auto"/>
            </w:tcBorders>
            <w:shd w:val="clear" w:color="auto" w:fill="auto"/>
            <w:noWrap/>
            <w:hideMark/>
          </w:tcPr>
          <w:p w14:paraId="3CFD25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-1.13E-01</w:t>
            </w:r>
          </w:p>
        </w:tc>
        <w:tc>
          <w:tcPr>
            <w:tcW w:w="600" w:type="dxa"/>
            <w:tcBorders>
              <w:top w:val="nil"/>
              <w:left w:val="nil"/>
              <w:bottom w:val="single" w:sz="4" w:space="0" w:color="auto"/>
              <w:right w:val="single" w:sz="4" w:space="0" w:color="auto"/>
            </w:tcBorders>
            <w:shd w:val="clear" w:color="auto" w:fill="auto"/>
            <w:noWrap/>
            <w:hideMark/>
          </w:tcPr>
          <w:p w14:paraId="569B45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-2.60E-01</w:t>
            </w:r>
          </w:p>
        </w:tc>
        <w:tc>
          <w:tcPr>
            <w:tcW w:w="560" w:type="dxa"/>
            <w:tcBorders>
              <w:top w:val="nil"/>
              <w:left w:val="nil"/>
              <w:bottom w:val="single" w:sz="4" w:space="0" w:color="auto"/>
              <w:right w:val="single" w:sz="4" w:space="0" w:color="auto"/>
            </w:tcBorders>
            <w:shd w:val="clear" w:color="auto" w:fill="auto"/>
            <w:noWrap/>
            <w:hideMark/>
          </w:tcPr>
          <w:p w14:paraId="1DC234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-3.13E-02</w:t>
            </w:r>
          </w:p>
        </w:tc>
        <w:tc>
          <w:tcPr>
            <w:tcW w:w="580" w:type="dxa"/>
            <w:tcBorders>
              <w:top w:val="nil"/>
              <w:left w:val="nil"/>
              <w:bottom w:val="single" w:sz="4" w:space="0" w:color="auto"/>
              <w:right w:val="single" w:sz="4" w:space="0" w:color="auto"/>
            </w:tcBorders>
            <w:shd w:val="clear" w:color="auto" w:fill="auto"/>
            <w:noWrap/>
            <w:hideMark/>
          </w:tcPr>
          <w:p w14:paraId="3E75E8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-3.91E-01</w:t>
            </w:r>
          </w:p>
        </w:tc>
        <w:tc>
          <w:tcPr>
            <w:tcW w:w="580" w:type="dxa"/>
            <w:tcBorders>
              <w:top w:val="nil"/>
              <w:left w:val="nil"/>
              <w:bottom w:val="single" w:sz="4" w:space="0" w:color="auto"/>
              <w:right w:val="single" w:sz="4" w:space="0" w:color="auto"/>
            </w:tcBorders>
            <w:shd w:val="clear" w:color="auto" w:fill="auto"/>
            <w:noWrap/>
            <w:hideMark/>
          </w:tcPr>
          <w:p w14:paraId="4C5427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1.32E+00</w:t>
            </w:r>
          </w:p>
        </w:tc>
        <w:tc>
          <w:tcPr>
            <w:tcW w:w="580" w:type="dxa"/>
            <w:tcBorders>
              <w:top w:val="nil"/>
              <w:left w:val="nil"/>
              <w:bottom w:val="single" w:sz="4" w:space="0" w:color="auto"/>
              <w:right w:val="single" w:sz="4" w:space="0" w:color="auto"/>
            </w:tcBorders>
            <w:shd w:val="clear" w:color="auto" w:fill="auto"/>
            <w:noWrap/>
            <w:hideMark/>
          </w:tcPr>
          <w:p w14:paraId="536E89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-1.32E+00</w:t>
            </w:r>
          </w:p>
        </w:tc>
        <w:tc>
          <w:tcPr>
            <w:tcW w:w="680" w:type="dxa"/>
            <w:tcBorders>
              <w:top w:val="nil"/>
              <w:left w:val="nil"/>
              <w:bottom w:val="single" w:sz="4" w:space="0" w:color="auto"/>
              <w:right w:val="single" w:sz="4" w:space="0" w:color="auto"/>
            </w:tcBorders>
            <w:shd w:val="clear" w:color="auto" w:fill="auto"/>
            <w:noWrap/>
            <w:hideMark/>
          </w:tcPr>
          <w:p w14:paraId="52AD96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4.62E-01</w:t>
            </w:r>
          </w:p>
        </w:tc>
        <w:tc>
          <w:tcPr>
            <w:tcW w:w="700" w:type="dxa"/>
            <w:tcBorders>
              <w:top w:val="nil"/>
              <w:left w:val="nil"/>
              <w:bottom w:val="single" w:sz="4" w:space="0" w:color="auto"/>
              <w:right w:val="single" w:sz="4" w:space="0" w:color="auto"/>
            </w:tcBorders>
            <w:shd w:val="clear" w:color="auto" w:fill="auto"/>
            <w:noWrap/>
            <w:hideMark/>
          </w:tcPr>
          <w:p w14:paraId="687FD4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-1.40E+00</w:t>
            </w:r>
          </w:p>
        </w:tc>
        <w:tc>
          <w:tcPr>
            <w:tcW w:w="700" w:type="dxa"/>
            <w:tcBorders>
              <w:top w:val="nil"/>
              <w:left w:val="nil"/>
              <w:bottom w:val="single" w:sz="4" w:space="0" w:color="auto"/>
              <w:right w:val="single" w:sz="4" w:space="0" w:color="auto"/>
            </w:tcBorders>
            <w:shd w:val="clear" w:color="auto" w:fill="auto"/>
            <w:noWrap/>
            <w:hideMark/>
          </w:tcPr>
          <w:p w14:paraId="0B0FAB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1.32E+00</w:t>
            </w:r>
          </w:p>
        </w:tc>
        <w:tc>
          <w:tcPr>
            <w:tcW w:w="700" w:type="dxa"/>
            <w:tcBorders>
              <w:top w:val="nil"/>
              <w:left w:val="nil"/>
              <w:bottom w:val="single" w:sz="4" w:space="0" w:color="auto"/>
              <w:right w:val="single" w:sz="4" w:space="0" w:color="auto"/>
            </w:tcBorders>
            <w:shd w:val="clear" w:color="auto" w:fill="auto"/>
            <w:noWrap/>
            <w:hideMark/>
          </w:tcPr>
          <w:p w14:paraId="733D8F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4.86E-01</w:t>
            </w:r>
          </w:p>
        </w:tc>
        <w:tc>
          <w:tcPr>
            <w:tcW w:w="700" w:type="dxa"/>
            <w:tcBorders>
              <w:top w:val="nil"/>
              <w:left w:val="nil"/>
              <w:bottom w:val="single" w:sz="4" w:space="0" w:color="auto"/>
              <w:right w:val="single" w:sz="4" w:space="0" w:color="auto"/>
            </w:tcBorders>
            <w:shd w:val="clear" w:color="auto" w:fill="auto"/>
            <w:noWrap/>
            <w:hideMark/>
          </w:tcPr>
          <w:p w14:paraId="1BA830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c>
          <w:tcPr>
            <w:tcW w:w="700" w:type="dxa"/>
            <w:tcBorders>
              <w:top w:val="nil"/>
              <w:left w:val="nil"/>
              <w:bottom w:val="single" w:sz="4" w:space="0" w:color="auto"/>
              <w:right w:val="single" w:sz="4" w:space="0" w:color="auto"/>
            </w:tcBorders>
            <w:shd w:val="clear" w:color="auto" w:fill="auto"/>
            <w:noWrap/>
            <w:hideMark/>
          </w:tcPr>
          <w:p w14:paraId="1E5DD2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1.42E+00</w:t>
            </w:r>
          </w:p>
        </w:tc>
        <w:tc>
          <w:tcPr>
            <w:tcW w:w="700" w:type="dxa"/>
            <w:tcBorders>
              <w:top w:val="nil"/>
              <w:left w:val="nil"/>
              <w:bottom w:val="single" w:sz="4" w:space="0" w:color="auto"/>
              <w:right w:val="single" w:sz="4" w:space="0" w:color="auto"/>
            </w:tcBorders>
            <w:shd w:val="clear" w:color="auto" w:fill="auto"/>
            <w:noWrap/>
            <w:hideMark/>
          </w:tcPr>
          <w:p w14:paraId="1056B0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3.33E+00</w:t>
            </w:r>
          </w:p>
        </w:tc>
        <w:tc>
          <w:tcPr>
            <w:tcW w:w="700" w:type="dxa"/>
            <w:tcBorders>
              <w:top w:val="nil"/>
              <w:left w:val="nil"/>
              <w:bottom w:val="single" w:sz="4" w:space="0" w:color="auto"/>
              <w:right w:val="single" w:sz="4" w:space="0" w:color="auto"/>
            </w:tcBorders>
            <w:shd w:val="clear" w:color="auto" w:fill="auto"/>
            <w:noWrap/>
            <w:hideMark/>
          </w:tcPr>
          <w:p w14:paraId="68C65E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700" w:type="dxa"/>
            <w:tcBorders>
              <w:top w:val="nil"/>
              <w:left w:val="nil"/>
              <w:bottom w:val="single" w:sz="4" w:space="0" w:color="auto"/>
              <w:right w:val="single" w:sz="4" w:space="0" w:color="auto"/>
            </w:tcBorders>
            <w:shd w:val="clear" w:color="auto" w:fill="auto"/>
            <w:noWrap/>
            <w:hideMark/>
          </w:tcPr>
          <w:p w14:paraId="1D2EF3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r>
      <w:tr w:rsidR="00783E65" w:rsidRPr="00783E65" w14:paraId="315C414B"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4F0B88B2" w14:textId="112B6124"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 xml:space="preserve">Hispanic IDU </w:t>
            </w:r>
            <w:r w:rsidR="00CE4E6C">
              <w:rPr>
                <w:rFonts w:ascii="Calibri" w:hAnsi="Calibri" w:cs="Calibri"/>
                <w:color w:val="FFFFFF"/>
                <w:sz w:val="10"/>
                <w:szCs w:val="10"/>
              </w:rPr>
              <w:t>Women</w:t>
            </w:r>
          </w:p>
        </w:tc>
        <w:tc>
          <w:tcPr>
            <w:tcW w:w="700" w:type="dxa"/>
            <w:tcBorders>
              <w:top w:val="nil"/>
              <w:left w:val="nil"/>
              <w:bottom w:val="single" w:sz="4" w:space="0" w:color="auto"/>
              <w:right w:val="single" w:sz="4" w:space="0" w:color="auto"/>
            </w:tcBorders>
            <w:shd w:val="clear" w:color="auto" w:fill="auto"/>
            <w:noWrap/>
            <w:hideMark/>
          </w:tcPr>
          <w:p w14:paraId="0887F0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623198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8.50E+00</w:t>
            </w:r>
          </w:p>
        </w:tc>
        <w:tc>
          <w:tcPr>
            <w:tcW w:w="560" w:type="dxa"/>
            <w:tcBorders>
              <w:top w:val="nil"/>
              <w:left w:val="nil"/>
              <w:bottom w:val="single" w:sz="4" w:space="0" w:color="auto"/>
              <w:right w:val="single" w:sz="4" w:space="0" w:color="auto"/>
            </w:tcBorders>
            <w:shd w:val="clear" w:color="auto" w:fill="auto"/>
            <w:noWrap/>
            <w:hideMark/>
          </w:tcPr>
          <w:p w14:paraId="23B049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-1.28E+00</w:t>
            </w:r>
          </w:p>
        </w:tc>
        <w:tc>
          <w:tcPr>
            <w:tcW w:w="580" w:type="dxa"/>
            <w:tcBorders>
              <w:top w:val="nil"/>
              <w:left w:val="nil"/>
              <w:bottom w:val="single" w:sz="4" w:space="0" w:color="auto"/>
              <w:right w:val="single" w:sz="4" w:space="0" w:color="auto"/>
            </w:tcBorders>
            <w:shd w:val="clear" w:color="auto" w:fill="auto"/>
            <w:noWrap/>
            <w:hideMark/>
          </w:tcPr>
          <w:p w14:paraId="3D06B2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-1.57E+00</w:t>
            </w:r>
          </w:p>
        </w:tc>
        <w:tc>
          <w:tcPr>
            <w:tcW w:w="600" w:type="dxa"/>
            <w:tcBorders>
              <w:top w:val="nil"/>
              <w:left w:val="nil"/>
              <w:bottom w:val="single" w:sz="4" w:space="0" w:color="auto"/>
              <w:right w:val="single" w:sz="4" w:space="0" w:color="auto"/>
            </w:tcBorders>
            <w:shd w:val="clear" w:color="auto" w:fill="auto"/>
            <w:noWrap/>
            <w:hideMark/>
          </w:tcPr>
          <w:p w14:paraId="44FED8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-1.82E+00</w:t>
            </w:r>
          </w:p>
        </w:tc>
        <w:tc>
          <w:tcPr>
            <w:tcW w:w="600" w:type="dxa"/>
            <w:tcBorders>
              <w:top w:val="nil"/>
              <w:left w:val="nil"/>
              <w:bottom w:val="single" w:sz="4" w:space="0" w:color="auto"/>
              <w:right w:val="single" w:sz="4" w:space="0" w:color="auto"/>
            </w:tcBorders>
            <w:shd w:val="clear" w:color="auto" w:fill="auto"/>
            <w:noWrap/>
            <w:hideMark/>
          </w:tcPr>
          <w:p w14:paraId="7FD0DB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-1.62E+00</w:t>
            </w:r>
          </w:p>
        </w:tc>
        <w:tc>
          <w:tcPr>
            <w:tcW w:w="560" w:type="dxa"/>
            <w:tcBorders>
              <w:top w:val="nil"/>
              <w:left w:val="nil"/>
              <w:bottom w:val="single" w:sz="4" w:space="0" w:color="auto"/>
              <w:right w:val="single" w:sz="4" w:space="0" w:color="auto"/>
            </w:tcBorders>
            <w:shd w:val="clear" w:color="auto" w:fill="auto"/>
            <w:noWrap/>
            <w:hideMark/>
          </w:tcPr>
          <w:p w14:paraId="0A7F27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-7.11E-01</w:t>
            </w:r>
          </w:p>
        </w:tc>
        <w:tc>
          <w:tcPr>
            <w:tcW w:w="580" w:type="dxa"/>
            <w:tcBorders>
              <w:top w:val="nil"/>
              <w:left w:val="nil"/>
              <w:bottom w:val="single" w:sz="4" w:space="0" w:color="auto"/>
              <w:right w:val="single" w:sz="4" w:space="0" w:color="auto"/>
            </w:tcBorders>
            <w:shd w:val="clear" w:color="auto" w:fill="auto"/>
            <w:noWrap/>
            <w:hideMark/>
          </w:tcPr>
          <w:p w14:paraId="4B262A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2.70E+00</w:t>
            </w:r>
          </w:p>
        </w:tc>
        <w:tc>
          <w:tcPr>
            <w:tcW w:w="580" w:type="dxa"/>
            <w:tcBorders>
              <w:top w:val="nil"/>
              <w:left w:val="nil"/>
              <w:bottom w:val="single" w:sz="4" w:space="0" w:color="auto"/>
              <w:right w:val="single" w:sz="4" w:space="0" w:color="auto"/>
            </w:tcBorders>
            <w:shd w:val="clear" w:color="auto" w:fill="auto"/>
            <w:noWrap/>
            <w:hideMark/>
          </w:tcPr>
          <w:p w14:paraId="123D34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-3.72E+00</w:t>
            </w:r>
          </w:p>
        </w:tc>
        <w:tc>
          <w:tcPr>
            <w:tcW w:w="580" w:type="dxa"/>
            <w:tcBorders>
              <w:top w:val="nil"/>
              <w:left w:val="nil"/>
              <w:bottom w:val="single" w:sz="4" w:space="0" w:color="auto"/>
              <w:right w:val="single" w:sz="4" w:space="0" w:color="auto"/>
            </w:tcBorders>
            <w:shd w:val="clear" w:color="auto" w:fill="auto"/>
            <w:noWrap/>
            <w:hideMark/>
          </w:tcPr>
          <w:p w14:paraId="51255A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1.33E+00</w:t>
            </w:r>
          </w:p>
        </w:tc>
        <w:tc>
          <w:tcPr>
            <w:tcW w:w="680" w:type="dxa"/>
            <w:tcBorders>
              <w:top w:val="nil"/>
              <w:left w:val="nil"/>
              <w:bottom w:val="single" w:sz="4" w:space="0" w:color="auto"/>
              <w:right w:val="single" w:sz="4" w:space="0" w:color="auto"/>
            </w:tcBorders>
            <w:shd w:val="clear" w:color="auto" w:fill="auto"/>
            <w:noWrap/>
            <w:hideMark/>
          </w:tcPr>
          <w:p w14:paraId="211801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700" w:type="dxa"/>
            <w:tcBorders>
              <w:top w:val="nil"/>
              <w:left w:val="nil"/>
              <w:bottom w:val="single" w:sz="4" w:space="0" w:color="auto"/>
              <w:right w:val="single" w:sz="4" w:space="0" w:color="auto"/>
            </w:tcBorders>
            <w:shd w:val="clear" w:color="auto" w:fill="auto"/>
            <w:noWrap/>
            <w:hideMark/>
          </w:tcPr>
          <w:p w14:paraId="30F0D0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-7.42E-01</w:t>
            </w:r>
          </w:p>
        </w:tc>
        <w:tc>
          <w:tcPr>
            <w:tcW w:w="700" w:type="dxa"/>
            <w:tcBorders>
              <w:top w:val="nil"/>
              <w:left w:val="nil"/>
              <w:bottom w:val="single" w:sz="4" w:space="0" w:color="auto"/>
              <w:right w:val="single" w:sz="4" w:space="0" w:color="auto"/>
            </w:tcBorders>
            <w:shd w:val="clear" w:color="auto" w:fill="auto"/>
            <w:noWrap/>
            <w:hideMark/>
          </w:tcPr>
          <w:p w14:paraId="217C3D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3.85E-01</w:t>
            </w:r>
          </w:p>
        </w:tc>
        <w:tc>
          <w:tcPr>
            <w:tcW w:w="700" w:type="dxa"/>
            <w:tcBorders>
              <w:top w:val="nil"/>
              <w:left w:val="nil"/>
              <w:bottom w:val="single" w:sz="4" w:space="0" w:color="auto"/>
              <w:right w:val="single" w:sz="4" w:space="0" w:color="auto"/>
            </w:tcBorders>
            <w:shd w:val="clear" w:color="auto" w:fill="auto"/>
            <w:noWrap/>
            <w:hideMark/>
          </w:tcPr>
          <w:p w14:paraId="3646D6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1.18E-01</w:t>
            </w:r>
          </w:p>
        </w:tc>
        <w:tc>
          <w:tcPr>
            <w:tcW w:w="700" w:type="dxa"/>
            <w:tcBorders>
              <w:top w:val="nil"/>
              <w:left w:val="nil"/>
              <w:bottom w:val="single" w:sz="4" w:space="0" w:color="auto"/>
              <w:right w:val="single" w:sz="4" w:space="0" w:color="auto"/>
            </w:tcBorders>
            <w:shd w:val="clear" w:color="auto" w:fill="auto"/>
            <w:noWrap/>
            <w:hideMark/>
          </w:tcPr>
          <w:p w14:paraId="56A4CD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-1.85E+00</w:t>
            </w:r>
          </w:p>
        </w:tc>
        <w:tc>
          <w:tcPr>
            <w:tcW w:w="700" w:type="dxa"/>
            <w:tcBorders>
              <w:top w:val="nil"/>
              <w:left w:val="nil"/>
              <w:bottom w:val="single" w:sz="4" w:space="0" w:color="auto"/>
              <w:right w:val="single" w:sz="4" w:space="0" w:color="auto"/>
            </w:tcBorders>
            <w:shd w:val="clear" w:color="auto" w:fill="auto"/>
            <w:noWrap/>
            <w:hideMark/>
          </w:tcPr>
          <w:p w14:paraId="0B6DBB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4.44E+00</w:t>
            </w:r>
          </w:p>
        </w:tc>
        <w:tc>
          <w:tcPr>
            <w:tcW w:w="700" w:type="dxa"/>
            <w:tcBorders>
              <w:top w:val="nil"/>
              <w:left w:val="nil"/>
              <w:bottom w:val="single" w:sz="4" w:space="0" w:color="auto"/>
              <w:right w:val="single" w:sz="4" w:space="0" w:color="auto"/>
            </w:tcBorders>
            <w:shd w:val="clear" w:color="auto" w:fill="auto"/>
            <w:noWrap/>
            <w:hideMark/>
          </w:tcPr>
          <w:p w14:paraId="0BC259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-7.10E-01</w:t>
            </w:r>
          </w:p>
        </w:tc>
        <w:tc>
          <w:tcPr>
            <w:tcW w:w="700" w:type="dxa"/>
            <w:tcBorders>
              <w:top w:val="nil"/>
              <w:left w:val="nil"/>
              <w:bottom w:val="single" w:sz="4" w:space="0" w:color="auto"/>
              <w:right w:val="single" w:sz="4" w:space="0" w:color="auto"/>
            </w:tcBorders>
            <w:shd w:val="clear" w:color="auto" w:fill="auto"/>
            <w:noWrap/>
            <w:hideMark/>
          </w:tcPr>
          <w:p w14:paraId="39FF1E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1.41E+00</w:t>
            </w:r>
          </w:p>
        </w:tc>
        <w:tc>
          <w:tcPr>
            <w:tcW w:w="700" w:type="dxa"/>
            <w:tcBorders>
              <w:top w:val="nil"/>
              <w:left w:val="nil"/>
              <w:bottom w:val="single" w:sz="4" w:space="0" w:color="auto"/>
              <w:right w:val="single" w:sz="4" w:space="0" w:color="auto"/>
            </w:tcBorders>
            <w:shd w:val="clear" w:color="auto" w:fill="auto"/>
            <w:noWrap/>
            <w:hideMark/>
          </w:tcPr>
          <w:p w14:paraId="0B46AC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-1.24E+00</w:t>
            </w:r>
          </w:p>
        </w:tc>
      </w:tr>
      <w:tr w:rsidR="00783E65" w:rsidRPr="00783E65" w14:paraId="5D4CA44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B41B42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2A961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170F9A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-1.28E+00</w:t>
            </w:r>
          </w:p>
        </w:tc>
        <w:tc>
          <w:tcPr>
            <w:tcW w:w="560" w:type="dxa"/>
            <w:tcBorders>
              <w:top w:val="nil"/>
              <w:left w:val="nil"/>
              <w:bottom w:val="single" w:sz="4" w:space="0" w:color="auto"/>
              <w:right w:val="single" w:sz="4" w:space="0" w:color="auto"/>
            </w:tcBorders>
            <w:shd w:val="clear" w:color="auto" w:fill="auto"/>
            <w:noWrap/>
            <w:hideMark/>
          </w:tcPr>
          <w:p w14:paraId="4C9540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2.61E-01</w:t>
            </w:r>
          </w:p>
        </w:tc>
        <w:tc>
          <w:tcPr>
            <w:tcW w:w="580" w:type="dxa"/>
            <w:tcBorders>
              <w:top w:val="nil"/>
              <w:left w:val="nil"/>
              <w:bottom w:val="single" w:sz="4" w:space="0" w:color="auto"/>
              <w:right w:val="single" w:sz="4" w:space="0" w:color="auto"/>
            </w:tcBorders>
            <w:shd w:val="clear" w:color="auto" w:fill="auto"/>
            <w:noWrap/>
            <w:hideMark/>
          </w:tcPr>
          <w:p w14:paraId="14CE06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2.14E-02</w:t>
            </w:r>
          </w:p>
        </w:tc>
        <w:tc>
          <w:tcPr>
            <w:tcW w:w="600" w:type="dxa"/>
            <w:tcBorders>
              <w:top w:val="nil"/>
              <w:left w:val="nil"/>
              <w:bottom w:val="single" w:sz="4" w:space="0" w:color="auto"/>
              <w:right w:val="single" w:sz="4" w:space="0" w:color="auto"/>
            </w:tcBorders>
            <w:shd w:val="clear" w:color="auto" w:fill="auto"/>
            <w:noWrap/>
            <w:hideMark/>
          </w:tcPr>
          <w:p w14:paraId="3ECA18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6.29E-02</w:t>
            </w:r>
          </w:p>
        </w:tc>
        <w:tc>
          <w:tcPr>
            <w:tcW w:w="600" w:type="dxa"/>
            <w:tcBorders>
              <w:top w:val="nil"/>
              <w:left w:val="nil"/>
              <w:bottom w:val="single" w:sz="4" w:space="0" w:color="auto"/>
              <w:right w:val="single" w:sz="4" w:space="0" w:color="auto"/>
            </w:tcBorders>
            <w:shd w:val="clear" w:color="auto" w:fill="auto"/>
            <w:noWrap/>
            <w:hideMark/>
          </w:tcPr>
          <w:p w14:paraId="6A123E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560" w:type="dxa"/>
            <w:tcBorders>
              <w:top w:val="nil"/>
              <w:left w:val="nil"/>
              <w:bottom w:val="single" w:sz="4" w:space="0" w:color="auto"/>
              <w:right w:val="single" w:sz="4" w:space="0" w:color="auto"/>
            </w:tcBorders>
            <w:shd w:val="clear" w:color="auto" w:fill="auto"/>
            <w:noWrap/>
            <w:hideMark/>
          </w:tcPr>
          <w:p w14:paraId="58F66A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3.09E-02</w:t>
            </w:r>
          </w:p>
        </w:tc>
        <w:tc>
          <w:tcPr>
            <w:tcW w:w="580" w:type="dxa"/>
            <w:tcBorders>
              <w:top w:val="nil"/>
              <w:left w:val="nil"/>
              <w:bottom w:val="single" w:sz="4" w:space="0" w:color="auto"/>
              <w:right w:val="single" w:sz="4" w:space="0" w:color="auto"/>
            </w:tcBorders>
            <w:shd w:val="clear" w:color="auto" w:fill="auto"/>
            <w:noWrap/>
            <w:hideMark/>
          </w:tcPr>
          <w:p w14:paraId="00527C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-2.90E-01</w:t>
            </w:r>
          </w:p>
        </w:tc>
        <w:tc>
          <w:tcPr>
            <w:tcW w:w="580" w:type="dxa"/>
            <w:tcBorders>
              <w:top w:val="nil"/>
              <w:left w:val="nil"/>
              <w:bottom w:val="single" w:sz="4" w:space="0" w:color="auto"/>
              <w:right w:val="single" w:sz="4" w:space="0" w:color="auto"/>
            </w:tcBorders>
            <w:shd w:val="clear" w:color="auto" w:fill="auto"/>
            <w:noWrap/>
            <w:hideMark/>
          </w:tcPr>
          <w:p w14:paraId="776E1F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4.29E-01</w:t>
            </w:r>
          </w:p>
        </w:tc>
        <w:tc>
          <w:tcPr>
            <w:tcW w:w="580" w:type="dxa"/>
            <w:tcBorders>
              <w:top w:val="nil"/>
              <w:left w:val="nil"/>
              <w:bottom w:val="single" w:sz="4" w:space="0" w:color="auto"/>
              <w:right w:val="single" w:sz="4" w:space="0" w:color="auto"/>
            </w:tcBorders>
            <w:shd w:val="clear" w:color="auto" w:fill="auto"/>
            <w:noWrap/>
            <w:hideMark/>
          </w:tcPr>
          <w:p w14:paraId="56CA62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-1.40E-01</w:t>
            </w:r>
          </w:p>
        </w:tc>
        <w:tc>
          <w:tcPr>
            <w:tcW w:w="680" w:type="dxa"/>
            <w:tcBorders>
              <w:top w:val="nil"/>
              <w:left w:val="nil"/>
              <w:bottom w:val="single" w:sz="4" w:space="0" w:color="auto"/>
              <w:right w:val="single" w:sz="4" w:space="0" w:color="auto"/>
            </w:tcBorders>
            <w:shd w:val="clear" w:color="auto" w:fill="auto"/>
            <w:noWrap/>
            <w:hideMark/>
          </w:tcPr>
          <w:p w14:paraId="2D3FBC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4.54E-02</w:t>
            </w:r>
          </w:p>
        </w:tc>
        <w:tc>
          <w:tcPr>
            <w:tcW w:w="700" w:type="dxa"/>
            <w:tcBorders>
              <w:top w:val="nil"/>
              <w:left w:val="nil"/>
              <w:bottom w:val="single" w:sz="4" w:space="0" w:color="auto"/>
              <w:right w:val="single" w:sz="4" w:space="0" w:color="auto"/>
            </w:tcBorders>
            <w:shd w:val="clear" w:color="auto" w:fill="auto"/>
            <w:noWrap/>
            <w:hideMark/>
          </w:tcPr>
          <w:p w14:paraId="01251E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1.13E-02</w:t>
            </w:r>
          </w:p>
        </w:tc>
        <w:tc>
          <w:tcPr>
            <w:tcW w:w="700" w:type="dxa"/>
            <w:tcBorders>
              <w:top w:val="nil"/>
              <w:left w:val="nil"/>
              <w:bottom w:val="single" w:sz="4" w:space="0" w:color="auto"/>
              <w:right w:val="single" w:sz="4" w:space="0" w:color="auto"/>
            </w:tcBorders>
            <w:shd w:val="clear" w:color="auto" w:fill="auto"/>
            <w:noWrap/>
            <w:hideMark/>
          </w:tcPr>
          <w:p w14:paraId="08145E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-6.78E-02</w:t>
            </w:r>
          </w:p>
        </w:tc>
        <w:tc>
          <w:tcPr>
            <w:tcW w:w="700" w:type="dxa"/>
            <w:tcBorders>
              <w:top w:val="nil"/>
              <w:left w:val="nil"/>
              <w:bottom w:val="single" w:sz="4" w:space="0" w:color="auto"/>
              <w:right w:val="single" w:sz="4" w:space="0" w:color="auto"/>
            </w:tcBorders>
            <w:shd w:val="clear" w:color="auto" w:fill="auto"/>
            <w:noWrap/>
            <w:hideMark/>
          </w:tcPr>
          <w:p w14:paraId="107C28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8.17E-02</w:t>
            </w:r>
          </w:p>
        </w:tc>
        <w:tc>
          <w:tcPr>
            <w:tcW w:w="700" w:type="dxa"/>
            <w:tcBorders>
              <w:top w:val="nil"/>
              <w:left w:val="nil"/>
              <w:bottom w:val="single" w:sz="4" w:space="0" w:color="auto"/>
              <w:right w:val="single" w:sz="4" w:space="0" w:color="auto"/>
            </w:tcBorders>
            <w:shd w:val="clear" w:color="auto" w:fill="auto"/>
            <w:noWrap/>
            <w:hideMark/>
          </w:tcPr>
          <w:p w14:paraId="061E53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6.47E-02</w:t>
            </w:r>
          </w:p>
        </w:tc>
        <w:tc>
          <w:tcPr>
            <w:tcW w:w="700" w:type="dxa"/>
            <w:tcBorders>
              <w:top w:val="nil"/>
              <w:left w:val="nil"/>
              <w:bottom w:val="single" w:sz="4" w:space="0" w:color="auto"/>
              <w:right w:val="single" w:sz="4" w:space="0" w:color="auto"/>
            </w:tcBorders>
            <w:shd w:val="clear" w:color="auto" w:fill="auto"/>
            <w:noWrap/>
            <w:hideMark/>
          </w:tcPr>
          <w:p w14:paraId="547DDA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-4.55E-01</w:t>
            </w:r>
          </w:p>
        </w:tc>
        <w:tc>
          <w:tcPr>
            <w:tcW w:w="700" w:type="dxa"/>
            <w:tcBorders>
              <w:top w:val="nil"/>
              <w:left w:val="nil"/>
              <w:bottom w:val="single" w:sz="4" w:space="0" w:color="auto"/>
              <w:right w:val="single" w:sz="4" w:space="0" w:color="auto"/>
            </w:tcBorders>
            <w:shd w:val="clear" w:color="auto" w:fill="auto"/>
            <w:noWrap/>
            <w:hideMark/>
          </w:tcPr>
          <w:p w14:paraId="7B28A2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700" w:type="dxa"/>
            <w:tcBorders>
              <w:top w:val="nil"/>
              <w:left w:val="nil"/>
              <w:bottom w:val="single" w:sz="4" w:space="0" w:color="auto"/>
              <w:right w:val="single" w:sz="4" w:space="0" w:color="auto"/>
            </w:tcBorders>
            <w:shd w:val="clear" w:color="auto" w:fill="auto"/>
            <w:noWrap/>
            <w:hideMark/>
          </w:tcPr>
          <w:p w14:paraId="60EABF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-3.98E-01</w:t>
            </w:r>
          </w:p>
        </w:tc>
        <w:tc>
          <w:tcPr>
            <w:tcW w:w="700" w:type="dxa"/>
            <w:tcBorders>
              <w:top w:val="nil"/>
              <w:left w:val="nil"/>
              <w:bottom w:val="single" w:sz="4" w:space="0" w:color="auto"/>
              <w:right w:val="single" w:sz="4" w:space="0" w:color="auto"/>
            </w:tcBorders>
            <w:shd w:val="clear" w:color="auto" w:fill="auto"/>
            <w:noWrap/>
            <w:hideMark/>
          </w:tcPr>
          <w:p w14:paraId="28D3B8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2.50E-01</w:t>
            </w:r>
          </w:p>
        </w:tc>
      </w:tr>
      <w:tr w:rsidR="00783E65" w:rsidRPr="00783E65" w14:paraId="1AE8FF0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048330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CD992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51C574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-1.57E+00</w:t>
            </w:r>
          </w:p>
        </w:tc>
        <w:tc>
          <w:tcPr>
            <w:tcW w:w="560" w:type="dxa"/>
            <w:tcBorders>
              <w:top w:val="nil"/>
              <w:left w:val="nil"/>
              <w:bottom w:val="single" w:sz="4" w:space="0" w:color="auto"/>
              <w:right w:val="single" w:sz="4" w:space="0" w:color="auto"/>
            </w:tcBorders>
            <w:shd w:val="clear" w:color="auto" w:fill="auto"/>
            <w:noWrap/>
            <w:hideMark/>
          </w:tcPr>
          <w:p w14:paraId="1F1F12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2.14E-02</w:t>
            </w:r>
          </w:p>
        </w:tc>
        <w:tc>
          <w:tcPr>
            <w:tcW w:w="580" w:type="dxa"/>
            <w:tcBorders>
              <w:top w:val="nil"/>
              <w:left w:val="nil"/>
              <w:bottom w:val="single" w:sz="4" w:space="0" w:color="auto"/>
              <w:right w:val="single" w:sz="4" w:space="0" w:color="auto"/>
            </w:tcBorders>
            <w:shd w:val="clear" w:color="auto" w:fill="auto"/>
            <w:noWrap/>
            <w:hideMark/>
          </w:tcPr>
          <w:p w14:paraId="0622ED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2.20E+00</w:t>
            </w:r>
          </w:p>
        </w:tc>
        <w:tc>
          <w:tcPr>
            <w:tcW w:w="600" w:type="dxa"/>
            <w:tcBorders>
              <w:top w:val="nil"/>
              <w:left w:val="nil"/>
              <w:bottom w:val="single" w:sz="4" w:space="0" w:color="auto"/>
              <w:right w:val="single" w:sz="4" w:space="0" w:color="auto"/>
            </w:tcBorders>
            <w:shd w:val="clear" w:color="auto" w:fill="auto"/>
            <w:noWrap/>
            <w:hideMark/>
          </w:tcPr>
          <w:p w14:paraId="04EB98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1.60E+00</w:t>
            </w:r>
          </w:p>
        </w:tc>
        <w:tc>
          <w:tcPr>
            <w:tcW w:w="600" w:type="dxa"/>
            <w:tcBorders>
              <w:top w:val="nil"/>
              <w:left w:val="nil"/>
              <w:bottom w:val="single" w:sz="4" w:space="0" w:color="auto"/>
              <w:right w:val="single" w:sz="4" w:space="0" w:color="auto"/>
            </w:tcBorders>
            <w:shd w:val="clear" w:color="auto" w:fill="auto"/>
            <w:noWrap/>
            <w:hideMark/>
          </w:tcPr>
          <w:p w14:paraId="5D4C35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1.67E+00</w:t>
            </w:r>
          </w:p>
        </w:tc>
        <w:tc>
          <w:tcPr>
            <w:tcW w:w="560" w:type="dxa"/>
            <w:tcBorders>
              <w:top w:val="nil"/>
              <w:left w:val="nil"/>
              <w:bottom w:val="single" w:sz="4" w:space="0" w:color="auto"/>
              <w:right w:val="single" w:sz="4" w:space="0" w:color="auto"/>
            </w:tcBorders>
            <w:shd w:val="clear" w:color="auto" w:fill="auto"/>
            <w:noWrap/>
            <w:hideMark/>
          </w:tcPr>
          <w:p w14:paraId="4FB052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-9.69E-02</w:t>
            </w:r>
          </w:p>
        </w:tc>
        <w:tc>
          <w:tcPr>
            <w:tcW w:w="580" w:type="dxa"/>
            <w:tcBorders>
              <w:top w:val="nil"/>
              <w:left w:val="nil"/>
              <w:bottom w:val="single" w:sz="4" w:space="0" w:color="auto"/>
              <w:right w:val="single" w:sz="4" w:space="0" w:color="auto"/>
            </w:tcBorders>
            <w:shd w:val="clear" w:color="auto" w:fill="auto"/>
            <w:noWrap/>
            <w:hideMark/>
          </w:tcPr>
          <w:p w14:paraId="3A6242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3.12E-01</w:t>
            </w:r>
          </w:p>
        </w:tc>
        <w:tc>
          <w:tcPr>
            <w:tcW w:w="580" w:type="dxa"/>
            <w:tcBorders>
              <w:top w:val="nil"/>
              <w:left w:val="nil"/>
              <w:bottom w:val="single" w:sz="4" w:space="0" w:color="auto"/>
              <w:right w:val="single" w:sz="4" w:space="0" w:color="auto"/>
            </w:tcBorders>
            <w:shd w:val="clear" w:color="auto" w:fill="auto"/>
            <w:noWrap/>
            <w:hideMark/>
          </w:tcPr>
          <w:p w14:paraId="669ED4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-3.06E-01</w:t>
            </w:r>
          </w:p>
        </w:tc>
        <w:tc>
          <w:tcPr>
            <w:tcW w:w="580" w:type="dxa"/>
            <w:tcBorders>
              <w:top w:val="nil"/>
              <w:left w:val="nil"/>
              <w:bottom w:val="single" w:sz="4" w:space="0" w:color="auto"/>
              <w:right w:val="single" w:sz="4" w:space="0" w:color="auto"/>
            </w:tcBorders>
            <w:shd w:val="clear" w:color="auto" w:fill="auto"/>
            <w:noWrap/>
            <w:hideMark/>
          </w:tcPr>
          <w:p w14:paraId="765709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-2.68E-01</w:t>
            </w:r>
          </w:p>
        </w:tc>
        <w:tc>
          <w:tcPr>
            <w:tcW w:w="680" w:type="dxa"/>
            <w:tcBorders>
              <w:top w:val="nil"/>
              <w:left w:val="nil"/>
              <w:bottom w:val="single" w:sz="4" w:space="0" w:color="auto"/>
              <w:right w:val="single" w:sz="4" w:space="0" w:color="auto"/>
            </w:tcBorders>
            <w:shd w:val="clear" w:color="auto" w:fill="auto"/>
            <w:noWrap/>
            <w:hideMark/>
          </w:tcPr>
          <w:p w14:paraId="042785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-5.43E-01</w:t>
            </w:r>
          </w:p>
        </w:tc>
        <w:tc>
          <w:tcPr>
            <w:tcW w:w="700" w:type="dxa"/>
            <w:tcBorders>
              <w:top w:val="nil"/>
              <w:left w:val="nil"/>
              <w:bottom w:val="single" w:sz="4" w:space="0" w:color="auto"/>
              <w:right w:val="single" w:sz="4" w:space="0" w:color="auto"/>
            </w:tcBorders>
            <w:shd w:val="clear" w:color="auto" w:fill="auto"/>
            <w:noWrap/>
            <w:hideMark/>
          </w:tcPr>
          <w:p w14:paraId="7B2849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9.71E-01</w:t>
            </w:r>
          </w:p>
        </w:tc>
        <w:tc>
          <w:tcPr>
            <w:tcW w:w="700" w:type="dxa"/>
            <w:tcBorders>
              <w:top w:val="nil"/>
              <w:left w:val="nil"/>
              <w:bottom w:val="single" w:sz="4" w:space="0" w:color="auto"/>
              <w:right w:val="single" w:sz="4" w:space="0" w:color="auto"/>
            </w:tcBorders>
            <w:shd w:val="clear" w:color="auto" w:fill="auto"/>
            <w:noWrap/>
            <w:hideMark/>
          </w:tcPr>
          <w:p w14:paraId="538623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-1.07E-01</w:t>
            </w:r>
          </w:p>
        </w:tc>
        <w:tc>
          <w:tcPr>
            <w:tcW w:w="700" w:type="dxa"/>
            <w:tcBorders>
              <w:top w:val="nil"/>
              <w:left w:val="nil"/>
              <w:bottom w:val="single" w:sz="4" w:space="0" w:color="auto"/>
              <w:right w:val="single" w:sz="4" w:space="0" w:color="auto"/>
            </w:tcBorders>
            <w:shd w:val="clear" w:color="auto" w:fill="auto"/>
            <w:noWrap/>
            <w:hideMark/>
          </w:tcPr>
          <w:p w14:paraId="5C1EFB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-1.81E-02</w:t>
            </w:r>
          </w:p>
        </w:tc>
        <w:tc>
          <w:tcPr>
            <w:tcW w:w="700" w:type="dxa"/>
            <w:tcBorders>
              <w:top w:val="nil"/>
              <w:left w:val="nil"/>
              <w:bottom w:val="single" w:sz="4" w:space="0" w:color="auto"/>
              <w:right w:val="single" w:sz="4" w:space="0" w:color="auto"/>
            </w:tcBorders>
            <w:shd w:val="clear" w:color="auto" w:fill="auto"/>
            <w:noWrap/>
            <w:hideMark/>
          </w:tcPr>
          <w:p w14:paraId="2BA9C4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700" w:type="dxa"/>
            <w:tcBorders>
              <w:top w:val="nil"/>
              <w:left w:val="nil"/>
              <w:bottom w:val="single" w:sz="4" w:space="0" w:color="auto"/>
              <w:right w:val="single" w:sz="4" w:space="0" w:color="auto"/>
            </w:tcBorders>
            <w:shd w:val="clear" w:color="auto" w:fill="auto"/>
            <w:noWrap/>
            <w:hideMark/>
          </w:tcPr>
          <w:p w14:paraId="2AEE27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7.19E-01</w:t>
            </w:r>
          </w:p>
        </w:tc>
        <w:tc>
          <w:tcPr>
            <w:tcW w:w="700" w:type="dxa"/>
            <w:tcBorders>
              <w:top w:val="nil"/>
              <w:left w:val="nil"/>
              <w:bottom w:val="single" w:sz="4" w:space="0" w:color="auto"/>
              <w:right w:val="single" w:sz="4" w:space="0" w:color="auto"/>
            </w:tcBorders>
            <w:shd w:val="clear" w:color="auto" w:fill="auto"/>
            <w:noWrap/>
            <w:hideMark/>
          </w:tcPr>
          <w:p w14:paraId="0D5D49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-7.16E-02</w:t>
            </w:r>
          </w:p>
        </w:tc>
        <w:tc>
          <w:tcPr>
            <w:tcW w:w="700" w:type="dxa"/>
            <w:tcBorders>
              <w:top w:val="nil"/>
              <w:left w:val="nil"/>
              <w:bottom w:val="single" w:sz="4" w:space="0" w:color="auto"/>
              <w:right w:val="single" w:sz="4" w:space="0" w:color="auto"/>
            </w:tcBorders>
            <w:shd w:val="clear" w:color="auto" w:fill="auto"/>
            <w:noWrap/>
            <w:hideMark/>
          </w:tcPr>
          <w:p w14:paraId="4ED7F3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-8.34E-04</w:t>
            </w:r>
          </w:p>
        </w:tc>
        <w:tc>
          <w:tcPr>
            <w:tcW w:w="700" w:type="dxa"/>
            <w:tcBorders>
              <w:top w:val="nil"/>
              <w:left w:val="nil"/>
              <w:bottom w:val="single" w:sz="4" w:space="0" w:color="auto"/>
              <w:right w:val="single" w:sz="4" w:space="0" w:color="auto"/>
            </w:tcBorders>
            <w:shd w:val="clear" w:color="auto" w:fill="auto"/>
            <w:noWrap/>
            <w:hideMark/>
          </w:tcPr>
          <w:p w14:paraId="4DAA57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3.42E-01</w:t>
            </w:r>
          </w:p>
        </w:tc>
      </w:tr>
      <w:tr w:rsidR="00783E65" w:rsidRPr="00783E65" w14:paraId="4AF5DED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78CE19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2B68E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60749E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-1.82E+00</w:t>
            </w:r>
          </w:p>
        </w:tc>
        <w:tc>
          <w:tcPr>
            <w:tcW w:w="560" w:type="dxa"/>
            <w:tcBorders>
              <w:top w:val="nil"/>
              <w:left w:val="nil"/>
              <w:bottom w:val="single" w:sz="4" w:space="0" w:color="auto"/>
              <w:right w:val="single" w:sz="4" w:space="0" w:color="auto"/>
            </w:tcBorders>
            <w:shd w:val="clear" w:color="auto" w:fill="auto"/>
            <w:noWrap/>
            <w:hideMark/>
          </w:tcPr>
          <w:p w14:paraId="74E619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6.29E-02</w:t>
            </w:r>
          </w:p>
        </w:tc>
        <w:tc>
          <w:tcPr>
            <w:tcW w:w="580" w:type="dxa"/>
            <w:tcBorders>
              <w:top w:val="nil"/>
              <w:left w:val="nil"/>
              <w:bottom w:val="single" w:sz="4" w:space="0" w:color="auto"/>
              <w:right w:val="single" w:sz="4" w:space="0" w:color="auto"/>
            </w:tcBorders>
            <w:shd w:val="clear" w:color="auto" w:fill="auto"/>
            <w:noWrap/>
            <w:hideMark/>
          </w:tcPr>
          <w:p w14:paraId="3A5E60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1.60E+00</w:t>
            </w:r>
          </w:p>
        </w:tc>
        <w:tc>
          <w:tcPr>
            <w:tcW w:w="600" w:type="dxa"/>
            <w:tcBorders>
              <w:top w:val="nil"/>
              <w:left w:val="nil"/>
              <w:bottom w:val="single" w:sz="4" w:space="0" w:color="auto"/>
              <w:right w:val="single" w:sz="4" w:space="0" w:color="auto"/>
            </w:tcBorders>
            <w:shd w:val="clear" w:color="auto" w:fill="auto"/>
            <w:noWrap/>
            <w:hideMark/>
          </w:tcPr>
          <w:p w14:paraId="51B373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3.83E+00</w:t>
            </w:r>
          </w:p>
        </w:tc>
        <w:tc>
          <w:tcPr>
            <w:tcW w:w="600" w:type="dxa"/>
            <w:tcBorders>
              <w:top w:val="nil"/>
              <w:left w:val="nil"/>
              <w:bottom w:val="single" w:sz="4" w:space="0" w:color="auto"/>
              <w:right w:val="single" w:sz="4" w:space="0" w:color="auto"/>
            </w:tcBorders>
            <w:shd w:val="clear" w:color="auto" w:fill="auto"/>
            <w:noWrap/>
            <w:hideMark/>
          </w:tcPr>
          <w:p w14:paraId="6C706F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1.68E+00</w:t>
            </w:r>
          </w:p>
        </w:tc>
        <w:tc>
          <w:tcPr>
            <w:tcW w:w="560" w:type="dxa"/>
            <w:tcBorders>
              <w:top w:val="nil"/>
              <w:left w:val="nil"/>
              <w:bottom w:val="single" w:sz="4" w:space="0" w:color="auto"/>
              <w:right w:val="single" w:sz="4" w:space="0" w:color="auto"/>
            </w:tcBorders>
            <w:shd w:val="clear" w:color="auto" w:fill="auto"/>
            <w:noWrap/>
            <w:hideMark/>
          </w:tcPr>
          <w:p w14:paraId="3082A8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-5.97E-02</w:t>
            </w:r>
          </w:p>
        </w:tc>
        <w:tc>
          <w:tcPr>
            <w:tcW w:w="580" w:type="dxa"/>
            <w:tcBorders>
              <w:top w:val="nil"/>
              <w:left w:val="nil"/>
              <w:bottom w:val="single" w:sz="4" w:space="0" w:color="auto"/>
              <w:right w:val="single" w:sz="4" w:space="0" w:color="auto"/>
            </w:tcBorders>
            <w:shd w:val="clear" w:color="auto" w:fill="auto"/>
            <w:noWrap/>
            <w:hideMark/>
          </w:tcPr>
          <w:p w14:paraId="1F9A06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580" w:type="dxa"/>
            <w:tcBorders>
              <w:top w:val="nil"/>
              <w:left w:val="nil"/>
              <w:bottom w:val="single" w:sz="4" w:space="0" w:color="auto"/>
              <w:right w:val="single" w:sz="4" w:space="0" w:color="auto"/>
            </w:tcBorders>
            <w:shd w:val="clear" w:color="auto" w:fill="auto"/>
            <w:noWrap/>
            <w:hideMark/>
          </w:tcPr>
          <w:p w14:paraId="72FDB0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-1.18E-01</w:t>
            </w:r>
          </w:p>
        </w:tc>
        <w:tc>
          <w:tcPr>
            <w:tcW w:w="580" w:type="dxa"/>
            <w:tcBorders>
              <w:top w:val="nil"/>
              <w:left w:val="nil"/>
              <w:bottom w:val="single" w:sz="4" w:space="0" w:color="auto"/>
              <w:right w:val="single" w:sz="4" w:space="0" w:color="auto"/>
            </w:tcBorders>
            <w:shd w:val="clear" w:color="auto" w:fill="auto"/>
            <w:noWrap/>
            <w:hideMark/>
          </w:tcPr>
          <w:p w14:paraId="097364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-3.34E-01</w:t>
            </w:r>
          </w:p>
        </w:tc>
        <w:tc>
          <w:tcPr>
            <w:tcW w:w="680" w:type="dxa"/>
            <w:tcBorders>
              <w:top w:val="nil"/>
              <w:left w:val="nil"/>
              <w:bottom w:val="single" w:sz="4" w:space="0" w:color="auto"/>
              <w:right w:val="single" w:sz="4" w:space="0" w:color="auto"/>
            </w:tcBorders>
            <w:shd w:val="clear" w:color="auto" w:fill="auto"/>
            <w:noWrap/>
            <w:hideMark/>
          </w:tcPr>
          <w:p w14:paraId="2AEA75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-6.48E-03</w:t>
            </w:r>
          </w:p>
        </w:tc>
        <w:tc>
          <w:tcPr>
            <w:tcW w:w="700" w:type="dxa"/>
            <w:tcBorders>
              <w:top w:val="nil"/>
              <w:left w:val="nil"/>
              <w:bottom w:val="single" w:sz="4" w:space="0" w:color="auto"/>
              <w:right w:val="single" w:sz="4" w:space="0" w:color="auto"/>
            </w:tcBorders>
            <w:shd w:val="clear" w:color="auto" w:fill="auto"/>
            <w:noWrap/>
            <w:hideMark/>
          </w:tcPr>
          <w:p w14:paraId="7FB606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700" w:type="dxa"/>
            <w:tcBorders>
              <w:top w:val="nil"/>
              <w:left w:val="nil"/>
              <w:bottom w:val="single" w:sz="4" w:space="0" w:color="auto"/>
              <w:right w:val="single" w:sz="4" w:space="0" w:color="auto"/>
            </w:tcBorders>
            <w:shd w:val="clear" w:color="auto" w:fill="auto"/>
            <w:noWrap/>
            <w:hideMark/>
          </w:tcPr>
          <w:p w14:paraId="051E6C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4.13E-01</w:t>
            </w:r>
          </w:p>
        </w:tc>
        <w:tc>
          <w:tcPr>
            <w:tcW w:w="700" w:type="dxa"/>
            <w:tcBorders>
              <w:top w:val="nil"/>
              <w:left w:val="nil"/>
              <w:bottom w:val="single" w:sz="4" w:space="0" w:color="auto"/>
              <w:right w:val="single" w:sz="4" w:space="0" w:color="auto"/>
            </w:tcBorders>
            <w:shd w:val="clear" w:color="auto" w:fill="auto"/>
            <w:noWrap/>
            <w:hideMark/>
          </w:tcPr>
          <w:p w14:paraId="7B2637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-6.43E-01</w:t>
            </w:r>
          </w:p>
        </w:tc>
        <w:tc>
          <w:tcPr>
            <w:tcW w:w="700" w:type="dxa"/>
            <w:tcBorders>
              <w:top w:val="nil"/>
              <w:left w:val="nil"/>
              <w:bottom w:val="single" w:sz="4" w:space="0" w:color="auto"/>
              <w:right w:val="single" w:sz="4" w:space="0" w:color="auto"/>
            </w:tcBorders>
            <w:shd w:val="clear" w:color="auto" w:fill="auto"/>
            <w:noWrap/>
            <w:hideMark/>
          </w:tcPr>
          <w:p w14:paraId="0432C8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3.09E+00</w:t>
            </w:r>
          </w:p>
        </w:tc>
        <w:tc>
          <w:tcPr>
            <w:tcW w:w="700" w:type="dxa"/>
            <w:tcBorders>
              <w:top w:val="nil"/>
              <w:left w:val="nil"/>
              <w:bottom w:val="single" w:sz="4" w:space="0" w:color="auto"/>
              <w:right w:val="single" w:sz="4" w:space="0" w:color="auto"/>
            </w:tcBorders>
            <w:shd w:val="clear" w:color="auto" w:fill="auto"/>
            <w:noWrap/>
            <w:hideMark/>
          </w:tcPr>
          <w:p w14:paraId="2B5422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-6.99E+00</w:t>
            </w:r>
          </w:p>
        </w:tc>
        <w:tc>
          <w:tcPr>
            <w:tcW w:w="700" w:type="dxa"/>
            <w:tcBorders>
              <w:top w:val="nil"/>
              <w:left w:val="nil"/>
              <w:bottom w:val="single" w:sz="4" w:space="0" w:color="auto"/>
              <w:right w:val="single" w:sz="4" w:space="0" w:color="auto"/>
            </w:tcBorders>
            <w:shd w:val="clear" w:color="auto" w:fill="auto"/>
            <w:noWrap/>
            <w:hideMark/>
          </w:tcPr>
          <w:p w14:paraId="55ABAF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-4.78E-02</w:t>
            </w:r>
          </w:p>
        </w:tc>
        <w:tc>
          <w:tcPr>
            <w:tcW w:w="700" w:type="dxa"/>
            <w:tcBorders>
              <w:top w:val="nil"/>
              <w:left w:val="nil"/>
              <w:bottom w:val="single" w:sz="4" w:space="0" w:color="auto"/>
              <w:right w:val="single" w:sz="4" w:space="0" w:color="auto"/>
            </w:tcBorders>
            <w:shd w:val="clear" w:color="auto" w:fill="auto"/>
            <w:noWrap/>
            <w:hideMark/>
          </w:tcPr>
          <w:p w14:paraId="3676E7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-4.86E-02</w:t>
            </w:r>
          </w:p>
        </w:tc>
        <w:tc>
          <w:tcPr>
            <w:tcW w:w="700" w:type="dxa"/>
            <w:tcBorders>
              <w:top w:val="nil"/>
              <w:left w:val="nil"/>
              <w:bottom w:val="single" w:sz="4" w:space="0" w:color="auto"/>
              <w:right w:val="single" w:sz="4" w:space="0" w:color="auto"/>
            </w:tcBorders>
            <w:shd w:val="clear" w:color="auto" w:fill="auto"/>
            <w:noWrap/>
            <w:hideMark/>
          </w:tcPr>
          <w:p w14:paraId="0AA3DA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3.76E-01</w:t>
            </w:r>
          </w:p>
        </w:tc>
      </w:tr>
      <w:tr w:rsidR="00783E65" w:rsidRPr="00783E65" w14:paraId="1786C4A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573C16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4CFE6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46C626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-1.62E+00</w:t>
            </w:r>
          </w:p>
        </w:tc>
        <w:tc>
          <w:tcPr>
            <w:tcW w:w="560" w:type="dxa"/>
            <w:tcBorders>
              <w:top w:val="nil"/>
              <w:left w:val="nil"/>
              <w:bottom w:val="single" w:sz="4" w:space="0" w:color="auto"/>
              <w:right w:val="single" w:sz="4" w:space="0" w:color="auto"/>
            </w:tcBorders>
            <w:shd w:val="clear" w:color="auto" w:fill="auto"/>
            <w:noWrap/>
            <w:hideMark/>
          </w:tcPr>
          <w:p w14:paraId="3ABFE1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580" w:type="dxa"/>
            <w:tcBorders>
              <w:top w:val="nil"/>
              <w:left w:val="nil"/>
              <w:bottom w:val="single" w:sz="4" w:space="0" w:color="auto"/>
              <w:right w:val="single" w:sz="4" w:space="0" w:color="auto"/>
            </w:tcBorders>
            <w:shd w:val="clear" w:color="auto" w:fill="auto"/>
            <w:noWrap/>
            <w:hideMark/>
          </w:tcPr>
          <w:p w14:paraId="6E4385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1.67E+00</w:t>
            </w:r>
          </w:p>
        </w:tc>
        <w:tc>
          <w:tcPr>
            <w:tcW w:w="600" w:type="dxa"/>
            <w:tcBorders>
              <w:top w:val="nil"/>
              <w:left w:val="nil"/>
              <w:bottom w:val="single" w:sz="4" w:space="0" w:color="auto"/>
              <w:right w:val="single" w:sz="4" w:space="0" w:color="auto"/>
            </w:tcBorders>
            <w:shd w:val="clear" w:color="auto" w:fill="auto"/>
            <w:noWrap/>
            <w:hideMark/>
          </w:tcPr>
          <w:p w14:paraId="2F69F1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1.68E+00</w:t>
            </w:r>
          </w:p>
        </w:tc>
        <w:tc>
          <w:tcPr>
            <w:tcW w:w="600" w:type="dxa"/>
            <w:tcBorders>
              <w:top w:val="nil"/>
              <w:left w:val="nil"/>
              <w:bottom w:val="single" w:sz="4" w:space="0" w:color="auto"/>
              <w:right w:val="single" w:sz="4" w:space="0" w:color="auto"/>
            </w:tcBorders>
            <w:shd w:val="clear" w:color="auto" w:fill="auto"/>
            <w:noWrap/>
            <w:hideMark/>
          </w:tcPr>
          <w:p w14:paraId="0E6502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3.52E+00</w:t>
            </w:r>
          </w:p>
        </w:tc>
        <w:tc>
          <w:tcPr>
            <w:tcW w:w="560" w:type="dxa"/>
            <w:tcBorders>
              <w:top w:val="nil"/>
              <w:left w:val="nil"/>
              <w:bottom w:val="single" w:sz="4" w:space="0" w:color="auto"/>
              <w:right w:val="single" w:sz="4" w:space="0" w:color="auto"/>
            </w:tcBorders>
            <w:shd w:val="clear" w:color="auto" w:fill="auto"/>
            <w:noWrap/>
            <w:hideMark/>
          </w:tcPr>
          <w:p w14:paraId="54120C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580" w:type="dxa"/>
            <w:tcBorders>
              <w:top w:val="nil"/>
              <w:left w:val="nil"/>
              <w:bottom w:val="single" w:sz="4" w:space="0" w:color="auto"/>
              <w:right w:val="single" w:sz="4" w:space="0" w:color="auto"/>
            </w:tcBorders>
            <w:shd w:val="clear" w:color="auto" w:fill="auto"/>
            <w:noWrap/>
            <w:hideMark/>
          </w:tcPr>
          <w:p w14:paraId="537D6B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3.89E-01</w:t>
            </w:r>
          </w:p>
        </w:tc>
        <w:tc>
          <w:tcPr>
            <w:tcW w:w="580" w:type="dxa"/>
            <w:tcBorders>
              <w:top w:val="nil"/>
              <w:left w:val="nil"/>
              <w:bottom w:val="single" w:sz="4" w:space="0" w:color="auto"/>
              <w:right w:val="single" w:sz="4" w:space="0" w:color="auto"/>
            </w:tcBorders>
            <w:shd w:val="clear" w:color="auto" w:fill="auto"/>
            <w:noWrap/>
            <w:hideMark/>
          </w:tcPr>
          <w:p w14:paraId="0D870E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-4.18E-01</w:t>
            </w:r>
          </w:p>
        </w:tc>
        <w:tc>
          <w:tcPr>
            <w:tcW w:w="580" w:type="dxa"/>
            <w:tcBorders>
              <w:top w:val="nil"/>
              <w:left w:val="nil"/>
              <w:bottom w:val="single" w:sz="4" w:space="0" w:color="auto"/>
              <w:right w:val="single" w:sz="4" w:space="0" w:color="auto"/>
            </w:tcBorders>
            <w:shd w:val="clear" w:color="auto" w:fill="auto"/>
            <w:noWrap/>
            <w:hideMark/>
          </w:tcPr>
          <w:p w14:paraId="11411F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-2.06E-01</w:t>
            </w:r>
          </w:p>
        </w:tc>
        <w:tc>
          <w:tcPr>
            <w:tcW w:w="680" w:type="dxa"/>
            <w:tcBorders>
              <w:top w:val="nil"/>
              <w:left w:val="nil"/>
              <w:bottom w:val="single" w:sz="4" w:space="0" w:color="auto"/>
              <w:right w:val="single" w:sz="4" w:space="0" w:color="auto"/>
            </w:tcBorders>
            <w:shd w:val="clear" w:color="auto" w:fill="auto"/>
            <w:noWrap/>
            <w:hideMark/>
          </w:tcPr>
          <w:p w14:paraId="0A57AD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-3.62E-02</w:t>
            </w:r>
          </w:p>
        </w:tc>
        <w:tc>
          <w:tcPr>
            <w:tcW w:w="700" w:type="dxa"/>
            <w:tcBorders>
              <w:top w:val="nil"/>
              <w:left w:val="nil"/>
              <w:bottom w:val="single" w:sz="4" w:space="0" w:color="auto"/>
              <w:right w:val="single" w:sz="4" w:space="0" w:color="auto"/>
            </w:tcBorders>
            <w:shd w:val="clear" w:color="auto" w:fill="auto"/>
            <w:noWrap/>
            <w:hideMark/>
          </w:tcPr>
          <w:p w14:paraId="60A0CD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-1.96E-02</w:t>
            </w:r>
          </w:p>
        </w:tc>
        <w:tc>
          <w:tcPr>
            <w:tcW w:w="700" w:type="dxa"/>
            <w:tcBorders>
              <w:top w:val="nil"/>
              <w:left w:val="nil"/>
              <w:bottom w:val="single" w:sz="4" w:space="0" w:color="auto"/>
              <w:right w:val="single" w:sz="4" w:space="0" w:color="auto"/>
            </w:tcBorders>
            <w:shd w:val="clear" w:color="auto" w:fill="auto"/>
            <w:noWrap/>
            <w:hideMark/>
          </w:tcPr>
          <w:p w14:paraId="13FB4F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3.20E-01</w:t>
            </w:r>
          </w:p>
        </w:tc>
        <w:tc>
          <w:tcPr>
            <w:tcW w:w="700" w:type="dxa"/>
            <w:tcBorders>
              <w:top w:val="nil"/>
              <w:left w:val="nil"/>
              <w:bottom w:val="single" w:sz="4" w:space="0" w:color="auto"/>
              <w:right w:val="single" w:sz="4" w:space="0" w:color="auto"/>
            </w:tcBorders>
            <w:shd w:val="clear" w:color="auto" w:fill="auto"/>
            <w:noWrap/>
            <w:hideMark/>
          </w:tcPr>
          <w:p w14:paraId="2B2100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1.66E-02</w:t>
            </w:r>
          </w:p>
        </w:tc>
        <w:tc>
          <w:tcPr>
            <w:tcW w:w="700" w:type="dxa"/>
            <w:tcBorders>
              <w:top w:val="nil"/>
              <w:left w:val="nil"/>
              <w:bottom w:val="single" w:sz="4" w:space="0" w:color="auto"/>
              <w:right w:val="single" w:sz="4" w:space="0" w:color="auto"/>
            </w:tcBorders>
            <w:shd w:val="clear" w:color="auto" w:fill="auto"/>
            <w:noWrap/>
            <w:hideMark/>
          </w:tcPr>
          <w:p w14:paraId="2C2E33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037701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4.92E-01</w:t>
            </w:r>
          </w:p>
        </w:tc>
        <w:tc>
          <w:tcPr>
            <w:tcW w:w="700" w:type="dxa"/>
            <w:tcBorders>
              <w:top w:val="nil"/>
              <w:left w:val="nil"/>
              <w:bottom w:val="single" w:sz="4" w:space="0" w:color="auto"/>
              <w:right w:val="single" w:sz="4" w:space="0" w:color="auto"/>
            </w:tcBorders>
            <w:shd w:val="clear" w:color="auto" w:fill="auto"/>
            <w:noWrap/>
            <w:hideMark/>
          </w:tcPr>
          <w:p w14:paraId="077DF0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-1.11E+00</w:t>
            </w:r>
          </w:p>
        </w:tc>
        <w:tc>
          <w:tcPr>
            <w:tcW w:w="700" w:type="dxa"/>
            <w:tcBorders>
              <w:top w:val="nil"/>
              <w:left w:val="nil"/>
              <w:bottom w:val="single" w:sz="4" w:space="0" w:color="auto"/>
              <w:right w:val="single" w:sz="4" w:space="0" w:color="auto"/>
            </w:tcBorders>
            <w:shd w:val="clear" w:color="auto" w:fill="auto"/>
            <w:noWrap/>
            <w:hideMark/>
          </w:tcPr>
          <w:p w14:paraId="058C22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2.23E+00</w:t>
            </w:r>
          </w:p>
        </w:tc>
        <w:tc>
          <w:tcPr>
            <w:tcW w:w="700" w:type="dxa"/>
            <w:tcBorders>
              <w:top w:val="nil"/>
              <w:left w:val="nil"/>
              <w:bottom w:val="single" w:sz="4" w:space="0" w:color="auto"/>
              <w:right w:val="single" w:sz="4" w:space="0" w:color="auto"/>
            </w:tcBorders>
            <w:shd w:val="clear" w:color="auto" w:fill="auto"/>
            <w:noWrap/>
            <w:hideMark/>
          </w:tcPr>
          <w:p w14:paraId="6C2661E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-1.16E+00</w:t>
            </w:r>
          </w:p>
        </w:tc>
      </w:tr>
      <w:tr w:rsidR="00783E65" w:rsidRPr="00783E65" w14:paraId="14FFE3E2"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832ACC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B1C43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466528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-7.11E-01</w:t>
            </w:r>
          </w:p>
        </w:tc>
        <w:tc>
          <w:tcPr>
            <w:tcW w:w="560" w:type="dxa"/>
            <w:tcBorders>
              <w:top w:val="nil"/>
              <w:left w:val="nil"/>
              <w:bottom w:val="single" w:sz="4" w:space="0" w:color="auto"/>
              <w:right w:val="single" w:sz="4" w:space="0" w:color="auto"/>
            </w:tcBorders>
            <w:shd w:val="clear" w:color="auto" w:fill="auto"/>
            <w:noWrap/>
            <w:hideMark/>
          </w:tcPr>
          <w:p w14:paraId="31C699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3.09E-02</w:t>
            </w:r>
          </w:p>
        </w:tc>
        <w:tc>
          <w:tcPr>
            <w:tcW w:w="580" w:type="dxa"/>
            <w:tcBorders>
              <w:top w:val="nil"/>
              <w:left w:val="nil"/>
              <w:bottom w:val="single" w:sz="4" w:space="0" w:color="auto"/>
              <w:right w:val="single" w:sz="4" w:space="0" w:color="auto"/>
            </w:tcBorders>
            <w:shd w:val="clear" w:color="auto" w:fill="auto"/>
            <w:noWrap/>
            <w:hideMark/>
          </w:tcPr>
          <w:p w14:paraId="2AFC04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-9.69E-02</w:t>
            </w:r>
          </w:p>
        </w:tc>
        <w:tc>
          <w:tcPr>
            <w:tcW w:w="600" w:type="dxa"/>
            <w:tcBorders>
              <w:top w:val="nil"/>
              <w:left w:val="nil"/>
              <w:bottom w:val="single" w:sz="4" w:space="0" w:color="auto"/>
              <w:right w:val="single" w:sz="4" w:space="0" w:color="auto"/>
            </w:tcBorders>
            <w:shd w:val="clear" w:color="auto" w:fill="auto"/>
            <w:noWrap/>
            <w:hideMark/>
          </w:tcPr>
          <w:p w14:paraId="2137B2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-5.97E-02</w:t>
            </w:r>
          </w:p>
        </w:tc>
        <w:tc>
          <w:tcPr>
            <w:tcW w:w="600" w:type="dxa"/>
            <w:tcBorders>
              <w:top w:val="nil"/>
              <w:left w:val="nil"/>
              <w:bottom w:val="single" w:sz="4" w:space="0" w:color="auto"/>
              <w:right w:val="single" w:sz="4" w:space="0" w:color="auto"/>
            </w:tcBorders>
            <w:shd w:val="clear" w:color="auto" w:fill="auto"/>
            <w:noWrap/>
            <w:hideMark/>
          </w:tcPr>
          <w:p w14:paraId="70D4D3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560" w:type="dxa"/>
            <w:tcBorders>
              <w:top w:val="nil"/>
              <w:left w:val="nil"/>
              <w:bottom w:val="single" w:sz="4" w:space="0" w:color="auto"/>
              <w:right w:val="single" w:sz="4" w:space="0" w:color="auto"/>
            </w:tcBorders>
            <w:shd w:val="clear" w:color="auto" w:fill="auto"/>
            <w:noWrap/>
            <w:hideMark/>
          </w:tcPr>
          <w:p w14:paraId="2FB61C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4.76E-01</w:t>
            </w:r>
          </w:p>
        </w:tc>
        <w:tc>
          <w:tcPr>
            <w:tcW w:w="580" w:type="dxa"/>
            <w:tcBorders>
              <w:top w:val="nil"/>
              <w:left w:val="nil"/>
              <w:bottom w:val="single" w:sz="4" w:space="0" w:color="auto"/>
              <w:right w:val="single" w:sz="4" w:space="0" w:color="auto"/>
            </w:tcBorders>
            <w:shd w:val="clear" w:color="auto" w:fill="auto"/>
            <w:noWrap/>
            <w:hideMark/>
          </w:tcPr>
          <w:p w14:paraId="787001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-1.22E+00</w:t>
            </w:r>
          </w:p>
        </w:tc>
        <w:tc>
          <w:tcPr>
            <w:tcW w:w="580" w:type="dxa"/>
            <w:tcBorders>
              <w:top w:val="nil"/>
              <w:left w:val="nil"/>
              <w:bottom w:val="single" w:sz="4" w:space="0" w:color="auto"/>
              <w:right w:val="single" w:sz="4" w:space="0" w:color="auto"/>
            </w:tcBorders>
            <w:shd w:val="clear" w:color="auto" w:fill="auto"/>
            <w:noWrap/>
            <w:hideMark/>
          </w:tcPr>
          <w:p w14:paraId="7C0916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1.52E+00</w:t>
            </w:r>
          </w:p>
        </w:tc>
        <w:tc>
          <w:tcPr>
            <w:tcW w:w="580" w:type="dxa"/>
            <w:tcBorders>
              <w:top w:val="nil"/>
              <w:left w:val="nil"/>
              <w:bottom w:val="single" w:sz="4" w:space="0" w:color="auto"/>
              <w:right w:val="single" w:sz="4" w:space="0" w:color="auto"/>
            </w:tcBorders>
            <w:shd w:val="clear" w:color="auto" w:fill="auto"/>
            <w:noWrap/>
            <w:hideMark/>
          </w:tcPr>
          <w:p w14:paraId="03A4E9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-3.49E-01</w:t>
            </w:r>
          </w:p>
        </w:tc>
        <w:tc>
          <w:tcPr>
            <w:tcW w:w="680" w:type="dxa"/>
            <w:tcBorders>
              <w:top w:val="nil"/>
              <w:left w:val="nil"/>
              <w:bottom w:val="single" w:sz="4" w:space="0" w:color="auto"/>
              <w:right w:val="single" w:sz="4" w:space="0" w:color="auto"/>
            </w:tcBorders>
            <w:shd w:val="clear" w:color="auto" w:fill="auto"/>
            <w:noWrap/>
            <w:hideMark/>
          </w:tcPr>
          <w:p w14:paraId="68AA70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700" w:type="dxa"/>
            <w:tcBorders>
              <w:top w:val="nil"/>
              <w:left w:val="nil"/>
              <w:bottom w:val="single" w:sz="4" w:space="0" w:color="auto"/>
              <w:right w:val="single" w:sz="4" w:space="0" w:color="auto"/>
            </w:tcBorders>
            <w:shd w:val="clear" w:color="auto" w:fill="auto"/>
            <w:noWrap/>
            <w:hideMark/>
          </w:tcPr>
          <w:p w14:paraId="6DB866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4.98E-01</w:t>
            </w:r>
          </w:p>
        </w:tc>
        <w:tc>
          <w:tcPr>
            <w:tcW w:w="700" w:type="dxa"/>
            <w:tcBorders>
              <w:top w:val="nil"/>
              <w:left w:val="nil"/>
              <w:bottom w:val="single" w:sz="4" w:space="0" w:color="auto"/>
              <w:right w:val="single" w:sz="4" w:space="0" w:color="auto"/>
            </w:tcBorders>
            <w:shd w:val="clear" w:color="auto" w:fill="auto"/>
            <w:noWrap/>
            <w:hideMark/>
          </w:tcPr>
          <w:p w14:paraId="563DB6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-3.00E-01</w:t>
            </w:r>
          </w:p>
        </w:tc>
        <w:tc>
          <w:tcPr>
            <w:tcW w:w="700" w:type="dxa"/>
            <w:tcBorders>
              <w:top w:val="nil"/>
              <w:left w:val="nil"/>
              <w:bottom w:val="single" w:sz="4" w:space="0" w:color="auto"/>
              <w:right w:val="single" w:sz="4" w:space="0" w:color="auto"/>
            </w:tcBorders>
            <w:shd w:val="clear" w:color="auto" w:fill="auto"/>
            <w:noWrap/>
            <w:hideMark/>
          </w:tcPr>
          <w:p w14:paraId="18976B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-2.89E-01</w:t>
            </w:r>
          </w:p>
        </w:tc>
        <w:tc>
          <w:tcPr>
            <w:tcW w:w="700" w:type="dxa"/>
            <w:tcBorders>
              <w:top w:val="nil"/>
              <w:left w:val="nil"/>
              <w:bottom w:val="single" w:sz="4" w:space="0" w:color="auto"/>
              <w:right w:val="single" w:sz="4" w:space="0" w:color="auto"/>
            </w:tcBorders>
            <w:shd w:val="clear" w:color="auto" w:fill="auto"/>
            <w:noWrap/>
            <w:hideMark/>
          </w:tcPr>
          <w:p w14:paraId="0415A2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1.09E+00</w:t>
            </w:r>
          </w:p>
        </w:tc>
        <w:tc>
          <w:tcPr>
            <w:tcW w:w="700" w:type="dxa"/>
            <w:tcBorders>
              <w:top w:val="nil"/>
              <w:left w:val="nil"/>
              <w:bottom w:val="single" w:sz="4" w:space="0" w:color="auto"/>
              <w:right w:val="single" w:sz="4" w:space="0" w:color="auto"/>
            </w:tcBorders>
            <w:shd w:val="clear" w:color="auto" w:fill="auto"/>
            <w:noWrap/>
            <w:hideMark/>
          </w:tcPr>
          <w:p w14:paraId="4CFF0C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-1.97E+00</w:t>
            </w:r>
          </w:p>
        </w:tc>
        <w:tc>
          <w:tcPr>
            <w:tcW w:w="700" w:type="dxa"/>
            <w:tcBorders>
              <w:top w:val="nil"/>
              <w:left w:val="nil"/>
              <w:bottom w:val="single" w:sz="4" w:space="0" w:color="auto"/>
              <w:right w:val="single" w:sz="4" w:space="0" w:color="auto"/>
            </w:tcBorders>
            <w:shd w:val="clear" w:color="auto" w:fill="auto"/>
            <w:noWrap/>
            <w:hideMark/>
          </w:tcPr>
          <w:p w14:paraId="6F8035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-1.05E-01</w:t>
            </w:r>
          </w:p>
        </w:tc>
        <w:tc>
          <w:tcPr>
            <w:tcW w:w="700" w:type="dxa"/>
            <w:tcBorders>
              <w:top w:val="nil"/>
              <w:left w:val="nil"/>
              <w:bottom w:val="single" w:sz="4" w:space="0" w:color="auto"/>
              <w:right w:val="single" w:sz="4" w:space="0" w:color="auto"/>
            </w:tcBorders>
            <w:shd w:val="clear" w:color="auto" w:fill="auto"/>
            <w:noWrap/>
            <w:hideMark/>
          </w:tcPr>
          <w:p w14:paraId="24A003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2.45E-01</w:t>
            </w:r>
          </w:p>
        </w:tc>
        <w:tc>
          <w:tcPr>
            <w:tcW w:w="700" w:type="dxa"/>
            <w:tcBorders>
              <w:top w:val="nil"/>
              <w:left w:val="nil"/>
              <w:bottom w:val="single" w:sz="4" w:space="0" w:color="auto"/>
              <w:right w:val="single" w:sz="4" w:space="0" w:color="auto"/>
            </w:tcBorders>
            <w:shd w:val="clear" w:color="auto" w:fill="auto"/>
            <w:noWrap/>
            <w:hideMark/>
          </w:tcPr>
          <w:p w14:paraId="29AAB5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r>
      <w:tr w:rsidR="00783E65" w:rsidRPr="00783E65" w14:paraId="6505BBD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7D6062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8B7EB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32D550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2.70E+00</w:t>
            </w:r>
          </w:p>
        </w:tc>
        <w:tc>
          <w:tcPr>
            <w:tcW w:w="560" w:type="dxa"/>
            <w:tcBorders>
              <w:top w:val="nil"/>
              <w:left w:val="nil"/>
              <w:bottom w:val="single" w:sz="4" w:space="0" w:color="auto"/>
              <w:right w:val="single" w:sz="4" w:space="0" w:color="auto"/>
            </w:tcBorders>
            <w:shd w:val="clear" w:color="auto" w:fill="auto"/>
            <w:noWrap/>
            <w:hideMark/>
          </w:tcPr>
          <w:p w14:paraId="3C8100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-2.90E-01</w:t>
            </w:r>
          </w:p>
        </w:tc>
        <w:tc>
          <w:tcPr>
            <w:tcW w:w="580" w:type="dxa"/>
            <w:tcBorders>
              <w:top w:val="nil"/>
              <w:left w:val="nil"/>
              <w:bottom w:val="single" w:sz="4" w:space="0" w:color="auto"/>
              <w:right w:val="single" w:sz="4" w:space="0" w:color="auto"/>
            </w:tcBorders>
            <w:shd w:val="clear" w:color="auto" w:fill="auto"/>
            <w:noWrap/>
            <w:hideMark/>
          </w:tcPr>
          <w:p w14:paraId="3BE9EF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3.12E-01</w:t>
            </w:r>
          </w:p>
        </w:tc>
        <w:tc>
          <w:tcPr>
            <w:tcW w:w="600" w:type="dxa"/>
            <w:tcBorders>
              <w:top w:val="nil"/>
              <w:left w:val="nil"/>
              <w:bottom w:val="single" w:sz="4" w:space="0" w:color="auto"/>
              <w:right w:val="single" w:sz="4" w:space="0" w:color="auto"/>
            </w:tcBorders>
            <w:shd w:val="clear" w:color="auto" w:fill="auto"/>
            <w:noWrap/>
            <w:hideMark/>
          </w:tcPr>
          <w:p w14:paraId="189E39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1.79E-01</w:t>
            </w:r>
          </w:p>
        </w:tc>
        <w:tc>
          <w:tcPr>
            <w:tcW w:w="600" w:type="dxa"/>
            <w:tcBorders>
              <w:top w:val="nil"/>
              <w:left w:val="nil"/>
              <w:bottom w:val="single" w:sz="4" w:space="0" w:color="auto"/>
              <w:right w:val="single" w:sz="4" w:space="0" w:color="auto"/>
            </w:tcBorders>
            <w:shd w:val="clear" w:color="auto" w:fill="auto"/>
            <w:noWrap/>
            <w:hideMark/>
          </w:tcPr>
          <w:p w14:paraId="08FE19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3.89E-01</w:t>
            </w:r>
          </w:p>
        </w:tc>
        <w:tc>
          <w:tcPr>
            <w:tcW w:w="560" w:type="dxa"/>
            <w:tcBorders>
              <w:top w:val="nil"/>
              <w:left w:val="nil"/>
              <w:bottom w:val="single" w:sz="4" w:space="0" w:color="auto"/>
              <w:right w:val="single" w:sz="4" w:space="0" w:color="auto"/>
            </w:tcBorders>
            <w:shd w:val="clear" w:color="auto" w:fill="auto"/>
            <w:noWrap/>
            <w:hideMark/>
          </w:tcPr>
          <w:p w14:paraId="172EF0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-1.22E+00</w:t>
            </w:r>
          </w:p>
        </w:tc>
        <w:tc>
          <w:tcPr>
            <w:tcW w:w="580" w:type="dxa"/>
            <w:tcBorders>
              <w:top w:val="nil"/>
              <w:left w:val="nil"/>
              <w:bottom w:val="single" w:sz="4" w:space="0" w:color="auto"/>
              <w:right w:val="single" w:sz="4" w:space="0" w:color="auto"/>
            </w:tcBorders>
            <w:shd w:val="clear" w:color="auto" w:fill="auto"/>
            <w:noWrap/>
            <w:hideMark/>
          </w:tcPr>
          <w:p w14:paraId="7EBA4F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4.20E+00</w:t>
            </w:r>
          </w:p>
        </w:tc>
        <w:tc>
          <w:tcPr>
            <w:tcW w:w="580" w:type="dxa"/>
            <w:tcBorders>
              <w:top w:val="nil"/>
              <w:left w:val="nil"/>
              <w:bottom w:val="single" w:sz="4" w:space="0" w:color="auto"/>
              <w:right w:val="single" w:sz="4" w:space="0" w:color="auto"/>
            </w:tcBorders>
            <w:shd w:val="clear" w:color="auto" w:fill="auto"/>
            <w:noWrap/>
            <w:hideMark/>
          </w:tcPr>
          <w:p w14:paraId="4C9AD5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-6.57E+00</w:t>
            </w:r>
          </w:p>
        </w:tc>
        <w:tc>
          <w:tcPr>
            <w:tcW w:w="580" w:type="dxa"/>
            <w:tcBorders>
              <w:top w:val="nil"/>
              <w:left w:val="nil"/>
              <w:bottom w:val="single" w:sz="4" w:space="0" w:color="auto"/>
              <w:right w:val="single" w:sz="4" w:space="0" w:color="auto"/>
            </w:tcBorders>
            <w:shd w:val="clear" w:color="auto" w:fill="auto"/>
            <w:noWrap/>
            <w:hideMark/>
          </w:tcPr>
          <w:p w14:paraId="6B062B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3.21E+00</w:t>
            </w:r>
          </w:p>
        </w:tc>
        <w:tc>
          <w:tcPr>
            <w:tcW w:w="680" w:type="dxa"/>
            <w:tcBorders>
              <w:top w:val="nil"/>
              <w:left w:val="nil"/>
              <w:bottom w:val="single" w:sz="4" w:space="0" w:color="auto"/>
              <w:right w:val="single" w:sz="4" w:space="0" w:color="auto"/>
            </w:tcBorders>
            <w:shd w:val="clear" w:color="auto" w:fill="auto"/>
            <w:noWrap/>
            <w:hideMark/>
          </w:tcPr>
          <w:p w14:paraId="66BF62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-4.24E-01</w:t>
            </w:r>
          </w:p>
        </w:tc>
        <w:tc>
          <w:tcPr>
            <w:tcW w:w="700" w:type="dxa"/>
            <w:tcBorders>
              <w:top w:val="nil"/>
              <w:left w:val="nil"/>
              <w:bottom w:val="single" w:sz="4" w:space="0" w:color="auto"/>
              <w:right w:val="single" w:sz="4" w:space="0" w:color="auto"/>
            </w:tcBorders>
            <w:shd w:val="clear" w:color="auto" w:fill="auto"/>
            <w:noWrap/>
            <w:hideMark/>
          </w:tcPr>
          <w:p w14:paraId="572C1D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1.17E+00</w:t>
            </w:r>
          </w:p>
        </w:tc>
        <w:tc>
          <w:tcPr>
            <w:tcW w:w="700" w:type="dxa"/>
            <w:tcBorders>
              <w:top w:val="nil"/>
              <w:left w:val="nil"/>
              <w:bottom w:val="single" w:sz="4" w:space="0" w:color="auto"/>
              <w:right w:val="single" w:sz="4" w:space="0" w:color="auto"/>
            </w:tcBorders>
            <w:shd w:val="clear" w:color="auto" w:fill="auto"/>
            <w:noWrap/>
            <w:hideMark/>
          </w:tcPr>
          <w:p w14:paraId="5275F5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-1.46E+00</w:t>
            </w:r>
          </w:p>
        </w:tc>
        <w:tc>
          <w:tcPr>
            <w:tcW w:w="700" w:type="dxa"/>
            <w:tcBorders>
              <w:top w:val="nil"/>
              <w:left w:val="nil"/>
              <w:bottom w:val="single" w:sz="4" w:space="0" w:color="auto"/>
              <w:right w:val="single" w:sz="4" w:space="0" w:color="auto"/>
            </w:tcBorders>
            <w:shd w:val="clear" w:color="auto" w:fill="auto"/>
            <w:noWrap/>
            <w:hideMark/>
          </w:tcPr>
          <w:p w14:paraId="125CC1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-1.80E-01</w:t>
            </w:r>
          </w:p>
        </w:tc>
        <w:tc>
          <w:tcPr>
            <w:tcW w:w="700" w:type="dxa"/>
            <w:tcBorders>
              <w:top w:val="nil"/>
              <w:left w:val="nil"/>
              <w:bottom w:val="single" w:sz="4" w:space="0" w:color="auto"/>
              <w:right w:val="single" w:sz="4" w:space="0" w:color="auto"/>
            </w:tcBorders>
            <w:shd w:val="clear" w:color="auto" w:fill="auto"/>
            <w:noWrap/>
            <w:hideMark/>
          </w:tcPr>
          <w:p w14:paraId="0B71BB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-5.41E-01</w:t>
            </w:r>
          </w:p>
        </w:tc>
        <w:tc>
          <w:tcPr>
            <w:tcW w:w="700" w:type="dxa"/>
            <w:tcBorders>
              <w:top w:val="nil"/>
              <w:left w:val="nil"/>
              <w:bottom w:val="single" w:sz="4" w:space="0" w:color="auto"/>
              <w:right w:val="single" w:sz="4" w:space="0" w:color="auto"/>
            </w:tcBorders>
            <w:shd w:val="clear" w:color="auto" w:fill="auto"/>
            <w:noWrap/>
            <w:hideMark/>
          </w:tcPr>
          <w:p w14:paraId="252ABE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3.32E+00</w:t>
            </w:r>
          </w:p>
        </w:tc>
        <w:tc>
          <w:tcPr>
            <w:tcW w:w="700" w:type="dxa"/>
            <w:tcBorders>
              <w:top w:val="nil"/>
              <w:left w:val="nil"/>
              <w:bottom w:val="single" w:sz="4" w:space="0" w:color="auto"/>
              <w:right w:val="single" w:sz="4" w:space="0" w:color="auto"/>
            </w:tcBorders>
            <w:shd w:val="clear" w:color="auto" w:fill="auto"/>
            <w:noWrap/>
            <w:hideMark/>
          </w:tcPr>
          <w:p w14:paraId="73D947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-7.47E-01</w:t>
            </w:r>
          </w:p>
        </w:tc>
        <w:tc>
          <w:tcPr>
            <w:tcW w:w="700" w:type="dxa"/>
            <w:tcBorders>
              <w:top w:val="nil"/>
              <w:left w:val="nil"/>
              <w:bottom w:val="single" w:sz="4" w:space="0" w:color="auto"/>
              <w:right w:val="single" w:sz="4" w:space="0" w:color="auto"/>
            </w:tcBorders>
            <w:shd w:val="clear" w:color="auto" w:fill="auto"/>
            <w:noWrap/>
            <w:hideMark/>
          </w:tcPr>
          <w:p w14:paraId="719122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2.01E+00</w:t>
            </w:r>
          </w:p>
        </w:tc>
        <w:tc>
          <w:tcPr>
            <w:tcW w:w="700" w:type="dxa"/>
            <w:tcBorders>
              <w:top w:val="nil"/>
              <w:left w:val="nil"/>
              <w:bottom w:val="single" w:sz="4" w:space="0" w:color="auto"/>
              <w:right w:val="single" w:sz="4" w:space="0" w:color="auto"/>
            </w:tcBorders>
            <w:shd w:val="clear" w:color="auto" w:fill="auto"/>
            <w:noWrap/>
            <w:hideMark/>
          </w:tcPr>
          <w:p w14:paraId="67EC08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-2.00E+00</w:t>
            </w:r>
          </w:p>
        </w:tc>
      </w:tr>
      <w:tr w:rsidR="00783E65" w:rsidRPr="00783E65" w14:paraId="3E37C87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8042E9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37BA6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79BBDC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-3.72E+00</w:t>
            </w:r>
          </w:p>
        </w:tc>
        <w:tc>
          <w:tcPr>
            <w:tcW w:w="560" w:type="dxa"/>
            <w:tcBorders>
              <w:top w:val="nil"/>
              <w:left w:val="nil"/>
              <w:bottom w:val="single" w:sz="4" w:space="0" w:color="auto"/>
              <w:right w:val="single" w:sz="4" w:space="0" w:color="auto"/>
            </w:tcBorders>
            <w:shd w:val="clear" w:color="auto" w:fill="auto"/>
            <w:noWrap/>
            <w:hideMark/>
          </w:tcPr>
          <w:p w14:paraId="36FF1B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4.29E-01</w:t>
            </w:r>
          </w:p>
        </w:tc>
        <w:tc>
          <w:tcPr>
            <w:tcW w:w="580" w:type="dxa"/>
            <w:tcBorders>
              <w:top w:val="nil"/>
              <w:left w:val="nil"/>
              <w:bottom w:val="single" w:sz="4" w:space="0" w:color="auto"/>
              <w:right w:val="single" w:sz="4" w:space="0" w:color="auto"/>
            </w:tcBorders>
            <w:shd w:val="clear" w:color="auto" w:fill="auto"/>
            <w:noWrap/>
            <w:hideMark/>
          </w:tcPr>
          <w:p w14:paraId="73DACA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-3.06E-01</w:t>
            </w:r>
          </w:p>
        </w:tc>
        <w:tc>
          <w:tcPr>
            <w:tcW w:w="600" w:type="dxa"/>
            <w:tcBorders>
              <w:top w:val="nil"/>
              <w:left w:val="nil"/>
              <w:bottom w:val="single" w:sz="4" w:space="0" w:color="auto"/>
              <w:right w:val="single" w:sz="4" w:space="0" w:color="auto"/>
            </w:tcBorders>
            <w:shd w:val="clear" w:color="auto" w:fill="auto"/>
            <w:noWrap/>
            <w:hideMark/>
          </w:tcPr>
          <w:p w14:paraId="2B8696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-1.18E-01</w:t>
            </w:r>
          </w:p>
        </w:tc>
        <w:tc>
          <w:tcPr>
            <w:tcW w:w="600" w:type="dxa"/>
            <w:tcBorders>
              <w:top w:val="nil"/>
              <w:left w:val="nil"/>
              <w:bottom w:val="single" w:sz="4" w:space="0" w:color="auto"/>
              <w:right w:val="single" w:sz="4" w:space="0" w:color="auto"/>
            </w:tcBorders>
            <w:shd w:val="clear" w:color="auto" w:fill="auto"/>
            <w:noWrap/>
            <w:hideMark/>
          </w:tcPr>
          <w:p w14:paraId="655947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-4.18E-01</w:t>
            </w:r>
          </w:p>
        </w:tc>
        <w:tc>
          <w:tcPr>
            <w:tcW w:w="560" w:type="dxa"/>
            <w:tcBorders>
              <w:top w:val="nil"/>
              <w:left w:val="nil"/>
              <w:bottom w:val="single" w:sz="4" w:space="0" w:color="auto"/>
              <w:right w:val="single" w:sz="4" w:space="0" w:color="auto"/>
            </w:tcBorders>
            <w:shd w:val="clear" w:color="auto" w:fill="auto"/>
            <w:noWrap/>
            <w:hideMark/>
          </w:tcPr>
          <w:p w14:paraId="2D259D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1.52E+00</w:t>
            </w:r>
          </w:p>
        </w:tc>
        <w:tc>
          <w:tcPr>
            <w:tcW w:w="580" w:type="dxa"/>
            <w:tcBorders>
              <w:top w:val="nil"/>
              <w:left w:val="nil"/>
              <w:bottom w:val="single" w:sz="4" w:space="0" w:color="auto"/>
              <w:right w:val="single" w:sz="4" w:space="0" w:color="auto"/>
            </w:tcBorders>
            <w:shd w:val="clear" w:color="auto" w:fill="auto"/>
            <w:noWrap/>
            <w:hideMark/>
          </w:tcPr>
          <w:p w14:paraId="171D0E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-6.57E+00</w:t>
            </w:r>
          </w:p>
        </w:tc>
        <w:tc>
          <w:tcPr>
            <w:tcW w:w="580" w:type="dxa"/>
            <w:tcBorders>
              <w:top w:val="nil"/>
              <w:left w:val="nil"/>
              <w:bottom w:val="single" w:sz="4" w:space="0" w:color="auto"/>
              <w:right w:val="single" w:sz="4" w:space="0" w:color="auto"/>
            </w:tcBorders>
            <w:shd w:val="clear" w:color="auto" w:fill="auto"/>
            <w:noWrap/>
            <w:hideMark/>
          </w:tcPr>
          <w:p w14:paraId="50D02B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1.30E+01</w:t>
            </w:r>
          </w:p>
        </w:tc>
        <w:tc>
          <w:tcPr>
            <w:tcW w:w="580" w:type="dxa"/>
            <w:tcBorders>
              <w:top w:val="nil"/>
              <w:left w:val="nil"/>
              <w:bottom w:val="single" w:sz="4" w:space="0" w:color="auto"/>
              <w:right w:val="single" w:sz="4" w:space="0" w:color="auto"/>
            </w:tcBorders>
            <w:shd w:val="clear" w:color="auto" w:fill="auto"/>
            <w:noWrap/>
            <w:hideMark/>
          </w:tcPr>
          <w:p w14:paraId="5D18E0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-9.90E+00</w:t>
            </w:r>
          </w:p>
        </w:tc>
        <w:tc>
          <w:tcPr>
            <w:tcW w:w="680" w:type="dxa"/>
            <w:tcBorders>
              <w:top w:val="nil"/>
              <w:left w:val="nil"/>
              <w:bottom w:val="single" w:sz="4" w:space="0" w:color="auto"/>
              <w:right w:val="single" w:sz="4" w:space="0" w:color="auto"/>
            </w:tcBorders>
            <w:shd w:val="clear" w:color="auto" w:fill="auto"/>
            <w:noWrap/>
            <w:hideMark/>
          </w:tcPr>
          <w:p w14:paraId="1E7C2B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1.81E+00</w:t>
            </w:r>
          </w:p>
        </w:tc>
        <w:tc>
          <w:tcPr>
            <w:tcW w:w="700" w:type="dxa"/>
            <w:tcBorders>
              <w:top w:val="nil"/>
              <w:left w:val="nil"/>
              <w:bottom w:val="single" w:sz="4" w:space="0" w:color="auto"/>
              <w:right w:val="single" w:sz="4" w:space="0" w:color="auto"/>
            </w:tcBorders>
            <w:shd w:val="clear" w:color="auto" w:fill="auto"/>
            <w:noWrap/>
            <w:hideMark/>
          </w:tcPr>
          <w:p w14:paraId="1C9C61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-6.21E+00</w:t>
            </w:r>
          </w:p>
        </w:tc>
        <w:tc>
          <w:tcPr>
            <w:tcW w:w="700" w:type="dxa"/>
            <w:tcBorders>
              <w:top w:val="nil"/>
              <w:left w:val="nil"/>
              <w:bottom w:val="single" w:sz="4" w:space="0" w:color="auto"/>
              <w:right w:val="single" w:sz="4" w:space="0" w:color="auto"/>
            </w:tcBorders>
            <w:shd w:val="clear" w:color="auto" w:fill="auto"/>
            <w:noWrap/>
            <w:hideMark/>
          </w:tcPr>
          <w:p w14:paraId="3645F9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7.70E+00</w:t>
            </w:r>
          </w:p>
        </w:tc>
        <w:tc>
          <w:tcPr>
            <w:tcW w:w="700" w:type="dxa"/>
            <w:tcBorders>
              <w:top w:val="nil"/>
              <w:left w:val="nil"/>
              <w:bottom w:val="single" w:sz="4" w:space="0" w:color="auto"/>
              <w:right w:val="single" w:sz="4" w:space="0" w:color="auto"/>
            </w:tcBorders>
            <w:shd w:val="clear" w:color="auto" w:fill="auto"/>
            <w:noWrap/>
            <w:hideMark/>
          </w:tcPr>
          <w:p w14:paraId="357C33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1.47E+00</w:t>
            </w:r>
          </w:p>
        </w:tc>
        <w:tc>
          <w:tcPr>
            <w:tcW w:w="700" w:type="dxa"/>
            <w:tcBorders>
              <w:top w:val="nil"/>
              <w:left w:val="nil"/>
              <w:bottom w:val="single" w:sz="4" w:space="0" w:color="auto"/>
              <w:right w:val="single" w:sz="4" w:space="0" w:color="auto"/>
            </w:tcBorders>
            <w:shd w:val="clear" w:color="auto" w:fill="auto"/>
            <w:noWrap/>
            <w:hideMark/>
          </w:tcPr>
          <w:p w14:paraId="78C665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-3.88E+00</w:t>
            </w:r>
          </w:p>
        </w:tc>
        <w:tc>
          <w:tcPr>
            <w:tcW w:w="700" w:type="dxa"/>
            <w:tcBorders>
              <w:top w:val="nil"/>
              <w:left w:val="nil"/>
              <w:bottom w:val="single" w:sz="4" w:space="0" w:color="auto"/>
              <w:right w:val="single" w:sz="4" w:space="0" w:color="auto"/>
            </w:tcBorders>
            <w:shd w:val="clear" w:color="auto" w:fill="auto"/>
            <w:noWrap/>
            <w:hideMark/>
          </w:tcPr>
          <w:p w14:paraId="6E2EF9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1.29E+00</w:t>
            </w:r>
          </w:p>
        </w:tc>
        <w:tc>
          <w:tcPr>
            <w:tcW w:w="700" w:type="dxa"/>
            <w:tcBorders>
              <w:top w:val="nil"/>
              <w:left w:val="nil"/>
              <w:bottom w:val="single" w:sz="4" w:space="0" w:color="auto"/>
              <w:right w:val="single" w:sz="4" w:space="0" w:color="auto"/>
            </w:tcBorders>
            <w:shd w:val="clear" w:color="auto" w:fill="auto"/>
            <w:noWrap/>
            <w:hideMark/>
          </w:tcPr>
          <w:p w14:paraId="1B17D5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2.25E+00</w:t>
            </w:r>
          </w:p>
        </w:tc>
        <w:tc>
          <w:tcPr>
            <w:tcW w:w="700" w:type="dxa"/>
            <w:tcBorders>
              <w:top w:val="nil"/>
              <w:left w:val="nil"/>
              <w:bottom w:val="single" w:sz="4" w:space="0" w:color="auto"/>
              <w:right w:val="single" w:sz="4" w:space="0" w:color="auto"/>
            </w:tcBorders>
            <w:shd w:val="clear" w:color="auto" w:fill="auto"/>
            <w:noWrap/>
            <w:hideMark/>
          </w:tcPr>
          <w:p w14:paraId="7C78CF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-7.35E+00</w:t>
            </w:r>
          </w:p>
        </w:tc>
        <w:tc>
          <w:tcPr>
            <w:tcW w:w="700" w:type="dxa"/>
            <w:tcBorders>
              <w:top w:val="nil"/>
              <w:left w:val="nil"/>
              <w:bottom w:val="single" w:sz="4" w:space="0" w:color="auto"/>
              <w:right w:val="single" w:sz="4" w:space="0" w:color="auto"/>
            </w:tcBorders>
            <w:shd w:val="clear" w:color="auto" w:fill="auto"/>
            <w:noWrap/>
            <w:hideMark/>
          </w:tcPr>
          <w:p w14:paraId="41B0FF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8.43E+00</w:t>
            </w:r>
          </w:p>
        </w:tc>
      </w:tr>
      <w:tr w:rsidR="00783E65" w:rsidRPr="00783E65" w14:paraId="077134D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D132BC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383D0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52D183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1.33E+00</w:t>
            </w:r>
          </w:p>
        </w:tc>
        <w:tc>
          <w:tcPr>
            <w:tcW w:w="560" w:type="dxa"/>
            <w:tcBorders>
              <w:top w:val="nil"/>
              <w:left w:val="nil"/>
              <w:bottom w:val="single" w:sz="4" w:space="0" w:color="auto"/>
              <w:right w:val="single" w:sz="4" w:space="0" w:color="auto"/>
            </w:tcBorders>
            <w:shd w:val="clear" w:color="auto" w:fill="auto"/>
            <w:noWrap/>
            <w:hideMark/>
          </w:tcPr>
          <w:p w14:paraId="4AB54E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-1.40E-01</w:t>
            </w:r>
          </w:p>
        </w:tc>
        <w:tc>
          <w:tcPr>
            <w:tcW w:w="580" w:type="dxa"/>
            <w:tcBorders>
              <w:top w:val="nil"/>
              <w:left w:val="nil"/>
              <w:bottom w:val="single" w:sz="4" w:space="0" w:color="auto"/>
              <w:right w:val="single" w:sz="4" w:space="0" w:color="auto"/>
            </w:tcBorders>
            <w:shd w:val="clear" w:color="auto" w:fill="auto"/>
            <w:noWrap/>
            <w:hideMark/>
          </w:tcPr>
          <w:p w14:paraId="289074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-2.68E-01</w:t>
            </w:r>
          </w:p>
        </w:tc>
        <w:tc>
          <w:tcPr>
            <w:tcW w:w="600" w:type="dxa"/>
            <w:tcBorders>
              <w:top w:val="nil"/>
              <w:left w:val="nil"/>
              <w:bottom w:val="single" w:sz="4" w:space="0" w:color="auto"/>
              <w:right w:val="single" w:sz="4" w:space="0" w:color="auto"/>
            </w:tcBorders>
            <w:shd w:val="clear" w:color="auto" w:fill="auto"/>
            <w:noWrap/>
            <w:hideMark/>
          </w:tcPr>
          <w:p w14:paraId="48E014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-3.34E-01</w:t>
            </w:r>
          </w:p>
        </w:tc>
        <w:tc>
          <w:tcPr>
            <w:tcW w:w="600" w:type="dxa"/>
            <w:tcBorders>
              <w:top w:val="nil"/>
              <w:left w:val="nil"/>
              <w:bottom w:val="single" w:sz="4" w:space="0" w:color="auto"/>
              <w:right w:val="single" w:sz="4" w:space="0" w:color="auto"/>
            </w:tcBorders>
            <w:shd w:val="clear" w:color="auto" w:fill="auto"/>
            <w:noWrap/>
            <w:hideMark/>
          </w:tcPr>
          <w:p w14:paraId="5775F6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-2.06E-01</w:t>
            </w:r>
          </w:p>
        </w:tc>
        <w:tc>
          <w:tcPr>
            <w:tcW w:w="560" w:type="dxa"/>
            <w:tcBorders>
              <w:top w:val="nil"/>
              <w:left w:val="nil"/>
              <w:bottom w:val="single" w:sz="4" w:space="0" w:color="auto"/>
              <w:right w:val="single" w:sz="4" w:space="0" w:color="auto"/>
            </w:tcBorders>
            <w:shd w:val="clear" w:color="auto" w:fill="auto"/>
            <w:noWrap/>
            <w:hideMark/>
          </w:tcPr>
          <w:p w14:paraId="638CD3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-3.49E-01</w:t>
            </w:r>
          </w:p>
        </w:tc>
        <w:tc>
          <w:tcPr>
            <w:tcW w:w="580" w:type="dxa"/>
            <w:tcBorders>
              <w:top w:val="nil"/>
              <w:left w:val="nil"/>
              <w:bottom w:val="single" w:sz="4" w:space="0" w:color="auto"/>
              <w:right w:val="single" w:sz="4" w:space="0" w:color="auto"/>
            </w:tcBorders>
            <w:shd w:val="clear" w:color="auto" w:fill="auto"/>
            <w:noWrap/>
            <w:hideMark/>
          </w:tcPr>
          <w:p w14:paraId="2C99E2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3.21E+00</w:t>
            </w:r>
          </w:p>
        </w:tc>
        <w:tc>
          <w:tcPr>
            <w:tcW w:w="580" w:type="dxa"/>
            <w:tcBorders>
              <w:top w:val="nil"/>
              <w:left w:val="nil"/>
              <w:bottom w:val="single" w:sz="4" w:space="0" w:color="auto"/>
              <w:right w:val="single" w:sz="4" w:space="0" w:color="auto"/>
            </w:tcBorders>
            <w:shd w:val="clear" w:color="auto" w:fill="auto"/>
            <w:noWrap/>
            <w:hideMark/>
          </w:tcPr>
          <w:p w14:paraId="26A3CF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-9.90E+00</w:t>
            </w:r>
          </w:p>
        </w:tc>
        <w:tc>
          <w:tcPr>
            <w:tcW w:w="580" w:type="dxa"/>
            <w:tcBorders>
              <w:top w:val="nil"/>
              <w:left w:val="nil"/>
              <w:bottom w:val="single" w:sz="4" w:space="0" w:color="auto"/>
              <w:right w:val="single" w:sz="4" w:space="0" w:color="auto"/>
            </w:tcBorders>
            <w:shd w:val="clear" w:color="auto" w:fill="auto"/>
            <w:noWrap/>
            <w:hideMark/>
          </w:tcPr>
          <w:p w14:paraId="754C0D7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1.18E+01</w:t>
            </w:r>
          </w:p>
        </w:tc>
        <w:tc>
          <w:tcPr>
            <w:tcW w:w="680" w:type="dxa"/>
            <w:tcBorders>
              <w:top w:val="nil"/>
              <w:left w:val="nil"/>
              <w:bottom w:val="single" w:sz="4" w:space="0" w:color="auto"/>
              <w:right w:val="single" w:sz="4" w:space="0" w:color="auto"/>
            </w:tcBorders>
            <w:shd w:val="clear" w:color="auto" w:fill="auto"/>
            <w:noWrap/>
            <w:hideMark/>
          </w:tcPr>
          <w:p w14:paraId="01ACF7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-2.06E+00</w:t>
            </w:r>
          </w:p>
        </w:tc>
        <w:tc>
          <w:tcPr>
            <w:tcW w:w="700" w:type="dxa"/>
            <w:tcBorders>
              <w:top w:val="nil"/>
              <w:left w:val="nil"/>
              <w:bottom w:val="single" w:sz="4" w:space="0" w:color="auto"/>
              <w:right w:val="single" w:sz="4" w:space="0" w:color="auto"/>
            </w:tcBorders>
            <w:shd w:val="clear" w:color="auto" w:fill="auto"/>
            <w:noWrap/>
            <w:hideMark/>
          </w:tcPr>
          <w:p w14:paraId="63926F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8.24E+00</w:t>
            </w:r>
          </w:p>
        </w:tc>
        <w:tc>
          <w:tcPr>
            <w:tcW w:w="700" w:type="dxa"/>
            <w:tcBorders>
              <w:top w:val="nil"/>
              <w:left w:val="nil"/>
              <w:bottom w:val="single" w:sz="4" w:space="0" w:color="auto"/>
              <w:right w:val="single" w:sz="4" w:space="0" w:color="auto"/>
            </w:tcBorders>
            <w:shd w:val="clear" w:color="auto" w:fill="auto"/>
            <w:noWrap/>
            <w:hideMark/>
          </w:tcPr>
          <w:p w14:paraId="03BD33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-1.13E+01</w:t>
            </w:r>
          </w:p>
        </w:tc>
        <w:tc>
          <w:tcPr>
            <w:tcW w:w="700" w:type="dxa"/>
            <w:tcBorders>
              <w:top w:val="nil"/>
              <w:left w:val="nil"/>
              <w:bottom w:val="single" w:sz="4" w:space="0" w:color="auto"/>
              <w:right w:val="single" w:sz="4" w:space="0" w:color="auto"/>
            </w:tcBorders>
            <w:shd w:val="clear" w:color="auto" w:fill="auto"/>
            <w:noWrap/>
            <w:hideMark/>
          </w:tcPr>
          <w:p w14:paraId="0C7849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-1.95E+00</w:t>
            </w:r>
          </w:p>
        </w:tc>
        <w:tc>
          <w:tcPr>
            <w:tcW w:w="700" w:type="dxa"/>
            <w:tcBorders>
              <w:top w:val="nil"/>
              <w:left w:val="nil"/>
              <w:bottom w:val="single" w:sz="4" w:space="0" w:color="auto"/>
              <w:right w:val="single" w:sz="4" w:space="0" w:color="auto"/>
            </w:tcBorders>
            <w:shd w:val="clear" w:color="auto" w:fill="auto"/>
            <w:noWrap/>
            <w:hideMark/>
          </w:tcPr>
          <w:p w14:paraId="7DA42A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7.50E+00</w:t>
            </w:r>
          </w:p>
        </w:tc>
        <w:tc>
          <w:tcPr>
            <w:tcW w:w="700" w:type="dxa"/>
            <w:tcBorders>
              <w:top w:val="nil"/>
              <w:left w:val="nil"/>
              <w:bottom w:val="single" w:sz="4" w:space="0" w:color="auto"/>
              <w:right w:val="single" w:sz="4" w:space="0" w:color="auto"/>
            </w:tcBorders>
            <w:shd w:val="clear" w:color="auto" w:fill="auto"/>
            <w:noWrap/>
            <w:hideMark/>
          </w:tcPr>
          <w:p w14:paraId="1E03A6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-9.37E+00</w:t>
            </w:r>
          </w:p>
        </w:tc>
        <w:tc>
          <w:tcPr>
            <w:tcW w:w="700" w:type="dxa"/>
            <w:tcBorders>
              <w:top w:val="nil"/>
              <w:left w:val="nil"/>
              <w:bottom w:val="single" w:sz="4" w:space="0" w:color="auto"/>
              <w:right w:val="single" w:sz="4" w:space="0" w:color="auto"/>
            </w:tcBorders>
            <w:shd w:val="clear" w:color="auto" w:fill="auto"/>
            <w:noWrap/>
            <w:hideMark/>
          </w:tcPr>
          <w:p w14:paraId="0D07D7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-2.21E+00</w:t>
            </w:r>
          </w:p>
        </w:tc>
        <w:tc>
          <w:tcPr>
            <w:tcW w:w="700" w:type="dxa"/>
            <w:tcBorders>
              <w:top w:val="nil"/>
              <w:left w:val="nil"/>
              <w:bottom w:val="single" w:sz="4" w:space="0" w:color="auto"/>
              <w:right w:val="single" w:sz="4" w:space="0" w:color="auto"/>
            </w:tcBorders>
            <w:shd w:val="clear" w:color="auto" w:fill="auto"/>
            <w:noWrap/>
            <w:hideMark/>
          </w:tcPr>
          <w:p w14:paraId="00E857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8.60E+00</w:t>
            </w:r>
          </w:p>
        </w:tc>
        <w:tc>
          <w:tcPr>
            <w:tcW w:w="700" w:type="dxa"/>
            <w:tcBorders>
              <w:top w:val="nil"/>
              <w:left w:val="nil"/>
              <w:bottom w:val="single" w:sz="4" w:space="0" w:color="auto"/>
              <w:right w:val="single" w:sz="4" w:space="0" w:color="auto"/>
            </w:tcBorders>
            <w:shd w:val="clear" w:color="auto" w:fill="auto"/>
            <w:noWrap/>
            <w:hideMark/>
          </w:tcPr>
          <w:p w14:paraId="6C7CB6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r>
      <w:tr w:rsidR="00783E65" w:rsidRPr="00783E65" w14:paraId="2C08D68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D0535A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BE768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27A6E8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560" w:type="dxa"/>
            <w:tcBorders>
              <w:top w:val="nil"/>
              <w:left w:val="nil"/>
              <w:bottom w:val="single" w:sz="4" w:space="0" w:color="auto"/>
              <w:right w:val="single" w:sz="4" w:space="0" w:color="auto"/>
            </w:tcBorders>
            <w:shd w:val="clear" w:color="auto" w:fill="auto"/>
            <w:noWrap/>
            <w:hideMark/>
          </w:tcPr>
          <w:p w14:paraId="494365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4.54E-02</w:t>
            </w:r>
          </w:p>
        </w:tc>
        <w:tc>
          <w:tcPr>
            <w:tcW w:w="580" w:type="dxa"/>
            <w:tcBorders>
              <w:top w:val="nil"/>
              <w:left w:val="nil"/>
              <w:bottom w:val="single" w:sz="4" w:space="0" w:color="auto"/>
              <w:right w:val="single" w:sz="4" w:space="0" w:color="auto"/>
            </w:tcBorders>
            <w:shd w:val="clear" w:color="auto" w:fill="auto"/>
            <w:noWrap/>
            <w:hideMark/>
          </w:tcPr>
          <w:p w14:paraId="39A36E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-5.43E-01</w:t>
            </w:r>
          </w:p>
        </w:tc>
        <w:tc>
          <w:tcPr>
            <w:tcW w:w="600" w:type="dxa"/>
            <w:tcBorders>
              <w:top w:val="nil"/>
              <w:left w:val="nil"/>
              <w:bottom w:val="single" w:sz="4" w:space="0" w:color="auto"/>
              <w:right w:val="single" w:sz="4" w:space="0" w:color="auto"/>
            </w:tcBorders>
            <w:shd w:val="clear" w:color="auto" w:fill="auto"/>
            <w:noWrap/>
            <w:hideMark/>
          </w:tcPr>
          <w:p w14:paraId="4DDDEE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-6.48E-03</w:t>
            </w:r>
          </w:p>
        </w:tc>
        <w:tc>
          <w:tcPr>
            <w:tcW w:w="600" w:type="dxa"/>
            <w:tcBorders>
              <w:top w:val="nil"/>
              <w:left w:val="nil"/>
              <w:bottom w:val="single" w:sz="4" w:space="0" w:color="auto"/>
              <w:right w:val="single" w:sz="4" w:space="0" w:color="auto"/>
            </w:tcBorders>
            <w:shd w:val="clear" w:color="auto" w:fill="auto"/>
            <w:noWrap/>
            <w:hideMark/>
          </w:tcPr>
          <w:p w14:paraId="561000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-3.62E-02</w:t>
            </w:r>
          </w:p>
        </w:tc>
        <w:tc>
          <w:tcPr>
            <w:tcW w:w="560" w:type="dxa"/>
            <w:tcBorders>
              <w:top w:val="nil"/>
              <w:left w:val="nil"/>
              <w:bottom w:val="single" w:sz="4" w:space="0" w:color="auto"/>
              <w:right w:val="single" w:sz="4" w:space="0" w:color="auto"/>
            </w:tcBorders>
            <w:shd w:val="clear" w:color="auto" w:fill="auto"/>
            <w:noWrap/>
            <w:hideMark/>
          </w:tcPr>
          <w:p w14:paraId="3EEB08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580" w:type="dxa"/>
            <w:tcBorders>
              <w:top w:val="nil"/>
              <w:left w:val="nil"/>
              <w:bottom w:val="single" w:sz="4" w:space="0" w:color="auto"/>
              <w:right w:val="single" w:sz="4" w:space="0" w:color="auto"/>
            </w:tcBorders>
            <w:shd w:val="clear" w:color="auto" w:fill="auto"/>
            <w:noWrap/>
            <w:hideMark/>
          </w:tcPr>
          <w:p w14:paraId="59A8E4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-4.24E-01</w:t>
            </w:r>
          </w:p>
        </w:tc>
        <w:tc>
          <w:tcPr>
            <w:tcW w:w="580" w:type="dxa"/>
            <w:tcBorders>
              <w:top w:val="nil"/>
              <w:left w:val="nil"/>
              <w:bottom w:val="single" w:sz="4" w:space="0" w:color="auto"/>
              <w:right w:val="single" w:sz="4" w:space="0" w:color="auto"/>
            </w:tcBorders>
            <w:shd w:val="clear" w:color="auto" w:fill="auto"/>
            <w:noWrap/>
            <w:hideMark/>
          </w:tcPr>
          <w:p w14:paraId="3F59C8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1.81E+00</w:t>
            </w:r>
          </w:p>
        </w:tc>
        <w:tc>
          <w:tcPr>
            <w:tcW w:w="580" w:type="dxa"/>
            <w:tcBorders>
              <w:top w:val="nil"/>
              <w:left w:val="nil"/>
              <w:bottom w:val="single" w:sz="4" w:space="0" w:color="auto"/>
              <w:right w:val="single" w:sz="4" w:space="0" w:color="auto"/>
            </w:tcBorders>
            <w:shd w:val="clear" w:color="auto" w:fill="auto"/>
            <w:noWrap/>
            <w:hideMark/>
          </w:tcPr>
          <w:p w14:paraId="725E15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-2.06E+00</w:t>
            </w:r>
          </w:p>
        </w:tc>
        <w:tc>
          <w:tcPr>
            <w:tcW w:w="680" w:type="dxa"/>
            <w:tcBorders>
              <w:top w:val="nil"/>
              <w:left w:val="nil"/>
              <w:bottom w:val="single" w:sz="4" w:space="0" w:color="auto"/>
              <w:right w:val="single" w:sz="4" w:space="0" w:color="auto"/>
            </w:tcBorders>
            <w:shd w:val="clear" w:color="auto" w:fill="auto"/>
            <w:noWrap/>
            <w:hideMark/>
          </w:tcPr>
          <w:p w14:paraId="1E619A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2.67E+00</w:t>
            </w:r>
          </w:p>
        </w:tc>
        <w:tc>
          <w:tcPr>
            <w:tcW w:w="700" w:type="dxa"/>
            <w:tcBorders>
              <w:top w:val="nil"/>
              <w:left w:val="nil"/>
              <w:bottom w:val="single" w:sz="4" w:space="0" w:color="auto"/>
              <w:right w:val="single" w:sz="4" w:space="0" w:color="auto"/>
            </w:tcBorders>
            <w:shd w:val="clear" w:color="auto" w:fill="auto"/>
            <w:noWrap/>
            <w:hideMark/>
          </w:tcPr>
          <w:p w14:paraId="217C9B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-6.76E+00</w:t>
            </w:r>
          </w:p>
        </w:tc>
        <w:tc>
          <w:tcPr>
            <w:tcW w:w="700" w:type="dxa"/>
            <w:tcBorders>
              <w:top w:val="nil"/>
              <w:left w:val="nil"/>
              <w:bottom w:val="single" w:sz="4" w:space="0" w:color="auto"/>
              <w:right w:val="single" w:sz="4" w:space="0" w:color="auto"/>
            </w:tcBorders>
            <w:shd w:val="clear" w:color="auto" w:fill="auto"/>
            <w:noWrap/>
            <w:hideMark/>
          </w:tcPr>
          <w:p w14:paraId="447919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5.17E+00</w:t>
            </w:r>
          </w:p>
        </w:tc>
        <w:tc>
          <w:tcPr>
            <w:tcW w:w="700" w:type="dxa"/>
            <w:tcBorders>
              <w:top w:val="nil"/>
              <w:left w:val="nil"/>
              <w:bottom w:val="single" w:sz="4" w:space="0" w:color="auto"/>
              <w:right w:val="single" w:sz="4" w:space="0" w:color="auto"/>
            </w:tcBorders>
            <w:shd w:val="clear" w:color="auto" w:fill="auto"/>
            <w:noWrap/>
            <w:hideMark/>
          </w:tcPr>
          <w:p w14:paraId="74E235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9.69E-01</w:t>
            </w:r>
          </w:p>
        </w:tc>
        <w:tc>
          <w:tcPr>
            <w:tcW w:w="700" w:type="dxa"/>
            <w:tcBorders>
              <w:top w:val="nil"/>
              <w:left w:val="nil"/>
              <w:bottom w:val="single" w:sz="4" w:space="0" w:color="auto"/>
              <w:right w:val="single" w:sz="4" w:space="0" w:color="auto"/>
            </w:tcBorders>
            <w:shd w:val="clear" w:color="auto" w:fill="auto"/>
            <w:noWrap/>
            <w:hideMark/>
          </w:tcPr>
          <w:p w14:paraId="251D51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-2.58E+00</w:t>
            </w:r>
          </w:p>
        </w:tc>
        <w:tc>
          <w:tcPr>
            <w:tcW w:w="700" w:type="dxa"/>
            <w:tcBorders>
              <w:top w:val="nil"/>
              <w:left w:val="nil"/>
              <w:bottom w:val="single" w:sz="4" w:space="0" w:color="auto"/>
              <w:right w:val="single" w:sz="4" w:space="0" w:color="auto"/>
            </w:tcBorders>
            <w:shd w:val="clear" w:color="auto" w:fill="auto"/>
            <w:noWrap/>
            <w:hideMark/>
          </w:tcPr>
          <w:p w14:paraId="70C25C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2.50E+00</w:t>
            </w:r>
          </w:p>
        </w:tc>
        <w:tc>
          <w:tcPr>
            <w:tcW w:w="700" w:type="dxa"/>
            <w:tcBorders>
              <w:top w:val="nil"/>
              <w:left w:val="nil"/>
              <w:bottom w:val="single" w:sz="4" w:space="0" w:color="auto"/>
              <w:right w:val="single" w:sz="4" w:space="0" w:color="auto"/>
            </w:tcBorders>
            <w:shd w:val="clear" w:color="auto" w:fill="auto"/>
            <w:noWrap/>
            <w:hideMark/>
          </w:tcPr>
          <w:p w14:paraId="6B67C9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9.83E-01</w:t>
            </w:r>
          </w:p>
        </w:tc>
        <w:tc>
          <w:tcPr>
            <w:tcW w:w="700" w:type="dxa"/>
            <w:tcBorders>
              <w:top w:val="nil"/>
              <w:left w:val="nil"/>
              <w:bottom w:val="single" w:sz="4" w:space="0" w:color="auto"/>
              <w:right w:val="single" w:sz="4" w:space="0" w:color="auto"/>
            </w:tcBorders>
            <w:shd w:val="clear" w:color="auto" w:fill="auto"/>
            <w:noWrap/>
            <w:hideMark/>
          </w:tcPr>
          <w:p w14:paraId="07AA25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-2.58E+00</w:t>
            </w:r>
          </w:p>
        </w:tc>
        <w:tc>
          <w:tcPr>
            <w:tcW w:w="700" w:type="dxa"/>
            <w:tcBorders>
              <w:top w:val="nil"/>
              <w:left w:val="nil"/>
              <w:bottom w:val="single" w:sz="4" w:space="0" w:color="auto"/>
              <w:right w:val="single" w:sz="4" w:space="0" w:color="auto"/>
            </w:tcBorders>
            <w:shd w:val="clear" w:color="auto" w:fill="auto"/>
            <w:noWrap/>
            <w:hideMark/>
          </w:tcPr>
          <w:p w14:paraId="255AEB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2.33E+00</w:t>
            </w:r>
          </w:p>
        </w:tc>
      </w:tr>
      <w:tr w:rsidR="00783E65" w:rsidRPr="00783E65" w14:paraId="74660DA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A19E04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DBD5C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6493A0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-7.42E-01</w:t>
            </w:r>
          </w:p>
        </w:tc>
        <w:tc>
          <w:tcPr>
            <w:tcW w:w="560" w:type="dxa"/>
            <w:tcBorders>
              <w:top w:val="nil"/>
              <w:left w:val="nil"/>
              <w:bottom w:val="single" w:sz="4" w:space="0" w:color="auto"/>
              <w:right w:val="single" w:sz="4" w:space="0" w:color="auto"/>
            </w:tcBorders>
            <w:shd w:val="clear" w:color="auto" w:fill="auto"/>
            <w:noWrap/>
            <w:hideMark/>
          </w:tcPr>
          <w:p w14:paraId="0E7B79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1.13E-02</w:t>
            </w:r>
          </w:p>
        </w:tc>
        <w:tc>
          <w:tcPr>
            <w:tcW w:w="580" w:type="dxa"/>
            <w:tcBorders>
              <w:top w:val="nil"/>
              <w:left w:val="nil"/>
              <w:bottom w:val="single" w:sz="4" w:space="0" w:color="auto"/>
              <w:right w:val="single" w:sz="4" w:space="0" w:color="auto"/>
            </w:tcBorders>
            <w:shd w:val="clear" w:color="auto" w:fill="auto"/>
            <w:noWrap/>
            <w:hideMark/>
          </w:tcPr>
          <w:p w14:paraId="31F232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9.71E-01</w:t>
            </w:r>
          </w:p>
        </w:tc>
        <w:tc>
          <w:tcPr>
            <w:tcW w:w="600" w:type="dxa"/>
            <w:tcBorders>
              <w:top w:val="nil"/>
              <w:left w:val="nil"/>
              <w:bottom w:val="single" w:sz="4" w:space="0" w:color="auto"/>
              <w:right w:val="single" w:sz="4" w:space="0" w:color="auto"/>
            </w:tcBorders>
            <w:shd w:val="clear" w:color="auto" w:fill="auto"/>
            <w:noWrap/>
            <w:hideMark/>
          </w:tcPr>
          <w:p w14:paraId="337F4F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600" w:type="dxa"/>
            <w:tcBorders>
              <w:top w:val="nil"/>
              <w:left w:val="nil"/>
              <w:bottom w:val="single" w:sz="4" w:space="0" w:color="auto"/>
              <w:right w:val="single" w:sz="4" w:space="0" w:color="auto"/>
            </w:tcBorders>
            <w:shd w:val="clear" w:color="auto" w:fill="auto"/>
            <w:noWrap/>
            <w:hideMark/>
          </w:tcPr>
          <w:p w14:paraId="36091C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-1.96E-02</w:t>
            </w:r>
          </w:p>
        </w:tc>
        <w:tc>
          <w:tcPr>
            <w:tcW w:w="560" w:type="dxa"/>
            <w:tcBorders>
              <w:top w:val="nil"/>
              <w:left w:val="nil"/>
              <w:bottom w:val="single" w:sz="4" w:space="0" w:color="auto"/>
              <w:right w:val="single" w:sz="4" w:space="0" w:color="auto"/>
            </w:tcBorders>
            <w:shd w:val="clear" w:color="auto" w:fill="auto"/>
            <w:noWrap/>
            <w:hideMark/>
          </w:tcPr>
          <w:p w14:paraId="1692DA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4.98E-01</w:t>
            </w:r>
          </w:p>
        </w:tc>
        <w:tc>
          <w:tcPr>
            <w:tcW w:w="580" w:type="dxa"/>
            <w:tcBorders>
              <w:top w:val="nil"/>
              <w:left w:val="nil"/>
              <w:bottom w:val="single" w:sz="4" w:space="0" w:color="auto"/>
              <w:right w:val="single" w:sz="4" w:space="0" w:color="auto"/>
            </w:tcBorders>
            <w:shd w:val="clear" w:color="auto" w:fill="auto"/>
            <w:noWrap/>
            <w:hideMark/>
          </w:tcPr>
          <w:p w14:paraId="1ACDC2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1.17E+00</w:t>
            </w:r>
          </w:p>
        </w:tc>
        <w:tc>
          <w:tcPr>
            <w:tcW w:w="580" w:type="dxa"/>
            <w:tcBorders>
              <w:top w:val="nil"/>
              <w:left w:val="nil"/>
              <w:bottom w:val="single" w:sz="4" w:space="0" w:color="auto"/>
              <w:right w:val="single" w:sz="4" w:space="0" w:color="auto"/>
            </w:tcBorders>
            <w:shd w:val="clear" w:color="auto" w:fill="auto"/>
            <w:noWrap/>
            <w:hideMark/>
          </w:tcPr>
          <w:p w14:paraId="629BF1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-6.21E+00</w:t>
            </w:r>
          </w:p>
        </w:tc>
        <w:tc>
          <w:tcPr>
            <w:tcW w:w="580" w:type="dxa"/>
            <w:tcBorders>
              <w:top w:val="nil"/>
              <w:left w:val="nil"/>
              <w:bottom w:val="single" w:sz="4" w:space="0" w:color="auto"/>
              <w:right w:val="single" w:sz="4" w:space="0" w:color="auto"/>
            </w:tcBorders>
            <w:shd w:val="clear" w:color="auto" w:fill="auto"/>
            <w:noWrap/>
            <w:hideMark/>
          </w:tcPr>
          <w:p w14:paraId="139832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8.24E+00</w:t>
            </w:r>
          </w:p>
        </w:tc>
        <w:tc>
          <w:tcPr>
            <w:tcW w:w="680" w:type="dxa"/>
            <w:tcBorders>
              <w:top w:val="nil"/>
              <w:left w:val="nil"/>
              <w:bottom w:val="single" w:sz="4" w:space="0" w:color="auto"/>
              <w:right w:val="single" w:sz="4" w:space="0" w:color="auto"/>
            </w:tcBorders>
            <w:shd w:val="clear" w:color="auto" w:fill="auto"/>
            <w:noWrap/>
            <w:hideMark/>
          </w:tcPr>
          <w:p w14:paraId="50D8D0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-6.76E+00</w:t>
            </w:r>
          </w:p>
        </w:tc>
        <w:tc>
          <w:tcPr>
            <w:tcW w:w="700" w:type="dxa"/>
            <w:tcBorders>
              <w:top w:val="nil"/>
              <w:left w:val="nil"/>
              <w:bottom w:val="single" w:sz="4" w:space="0" w:color="auto"/>
              <w:right w:val="single" w:sz="4" w:space="0" w:color="auto"/>
            </w:tcBorders>
            <w:shd w:val="clear" w:color="auto" w:fill="auto"/>
            <w:noWrap/>
            <w:hideMark/>
          </w:tcPr>
          <w:p w14:paraId="28C380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1.95E+01</w:t>
            </w:r>
          </w:p>
        </w:tc>
        <w:tc>
          <w:tcPr>
            <w:tcW w:w="700" w:type="dxa"/>
            <w:tcBorders>
              <w:top w:val="nil"/>
              <w:left w:val="nil"/>
              <w:bottom w:val="single" w:sz="4" w:space="0" w:color="auto"/>
              <w:right w:val="single" w:sz="4" w:space="0" w:color="auto"/>
            </w:tcBorders>
            <w:shd w:val="clear" w:color="auto" w:fill="auto"/>
            <w:noWrap/>
            <w:hideMark/>
          </w:tcPr>
          <w:p w14:paraId="6F28DC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-1.75E+01</w:t>
            </w:r>
          </w:p>
        </w:tc>
        <w:tc>
          <w:tcPr>
            <w:tcW w:w="700" w:type="dxa"/>
            <w:tcBorders>
              <w:top w:val="nil"/>
              <w:left w:val="nil"/>
              <w:bottom w:val="single" w:sz="4" w:space="0" w:color="auto"/>
              <w:right w:val="single" w:sz="4" w:space="0" w:color="auto"/>
            </w:tcBorders>
            <w:shd w:val="clear" w:color="auto" w:fill="auto"/>
            <w:noWrap/>
            <w:hideMark/>
          </w:tcPr>
          <w:p w14:paraId="0D9744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-2.58E+00</w:t>
            </w:r>
          </w:p>
        </w:tc>
        <w:tc>
          <w:tcPr>
            <w:tcW w:w="700" w:type="dxa"/>
            <w:tcBorders>
              <w:top w:val="nil"/>
              <w:left w:val="nil"/>
              <w:bottom w:val="single" w:sz="4" w:space="0" w:color="auto"/>
              <w:right w:val="single" w:sz="4" w:space="0" w:color="auto"/>
            </w:tcBorders>
            <w:shd w:val="clear" w:color="auto" w:fill="auto"/>
            <w:noWrap/>
            <w:hideMark/>
          </w:tcPr>
          <w:p w14:paraId="7F38DD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8.31E+00</w:t>
            </w:r>
          </w:p>
        </w:tc>
        <w:tc>
          <w:tcPr>
            <w:tcW w:w="700" w:type="dxa"/>
            <w:tcBorders>
              <w:top w:val="nil"/>
              <w:left w:val="nil"/>
              <w:bottom w:val="single" w:sz="4" w:space="0" w:color="auto"/>
              <w:right w:val="single" w:sz="4" w:space="0" w:color="auto"/>
            </w:tcBorders>
            <w:shd w:val="clear" w:color="auto" w:fill="auto"/>
            <w:noWrap/>
            <w:hideMark/>
          </w:tcPr>
          <w:p w14:paraId="4383FE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-9.58E+00</w:t>
            </w:r>
          </w:p>
        </w:tc>
        <w:tc>
          <w:tcPr>
            <w:tcW w:w="700" w:type="dxa"/>
            <w:tcBorders>
              <w:top w:val="nil"/>
              <w:left w:val="nil"/>
              <w:bottom w:val="single" w:sz="4" w:space="0" w:color="auto"/>
              <w:right w:val="single" w:sz="4" w:space="0" w:color="auto"/>
            </w:tcBorders>
            <w:shd w:val="clear" w:color="auto" w:fill="auto"/>
            <w:noWrap/>
            <w:hideMark/>
          </w:tcPr>
          <w:p w14:paraId="39D108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-2.58E+00</w:t>
            </w:r>
          </w:p>
        </w:tc>
        <w:tc>
          <w:tcPr>
            <w:tcW w:w="700" w:type="dxa"/>
            <w:tcBorders>
              <w:top w:val="nil"/>
              <w:left w:val="nil"/>
              <w:bottom w:val="single" w:sz="4" w:space="0" w:color="auto"/>
              <w:right w:val="single" w:sz="4" w:space="0" w:color="auto"/>
            </w:tcBorders>
            <w:shd w:val="clear" w:color="auto" w:fill="auto"/>
            <w:noWrap/>
            <w:hideMark/>
          </w:tcPr>
          <w:p w14:paraId="233A67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8.13E+00</w:t>
            </w:r>
          </w:p>
        </w:tc>
        <w:tc>
          <w:tcPr>
            <w:tcW w:w="700" w:type="dxa"/>
            <w:tcBorders>
              <w:top w:val="nil"/>
              <w:left w:val="nil"/>
              <w:bottom w:val="single" w:sz="4" w:space="0" w:color="auto"/>
              <w:right w:val="single" w:sz="4" w:space="0" w:color="auto"/>
            </w:tcBorders>
            <w:shd w:val="clear" w:color="auto" w:fill="auto"/>
            <w:noWrap/>
            <w:hideMark/>
          </w:tcPr>
          <w:p w14:paraId="12A238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-8.87E+00</w:t>
            </w:r>
          </w:p>
        </w:tc>
      </w:tr>
      <w:tr w:rsidR="00783E65" w:rsidRPr="00783E65" w14:paraId="13F0E80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A25DB3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956AA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3CD64B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3.85E-01</w:t>
            </w:r>
          </w:p>
        </w:tc>
        <w:tc>
          <w:tcPr>
            <w:tcW w:w="560" w:type="dxa"/>
            <w:tcBorders>
              <w:top w:val="nil"/>
              <w:left w:val="nil"/>
              <w:bottom w:val="single" w:sz="4" w:space="0" w:color="auto"/>
              <w:right w:val="single" w:sz="4" w:space="0" w:color="auto"/>
            </w:tcBorders>
            <w:shd w:val="clear" w:color="auto" w:fill="auto"/>
            <w:noWrap/>
            <w:hideMark/>
          </w:tcPr>
          <w:p w14:paraId="041C72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-6.78E-02</w:t>
            </w:r>
          </w:p>
        </w:tc>
        <w:tc>
          <w:tcPr>
            <w:tcW w:w="580" w:type="dxa"/>
            <w:tcBorders>
              <w:top w:val="nil"/>
              <w:left w:val="nil"/>
              <w:bottom w:val="single" w:sz="4" w:space="0" w:color="auto"/>
              <w:right w:val="single" w:sz="4" w:space="0" w:color="auto"/>
            </w:tcBorders>
            <w:shd w:val="clear" w:color="auto" w:fill="auto"/>
            <w:noWrap/>
            <w:hideMark/>
          </w:tcPr>
          <w:p w14:paraId="524E62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-1.07E-01</w:t>
            </w:r>
          </w:p>
        </w:tc>
        <w:tc>
          <w:tcPr>
            <w:tcW w:w="600" w:type="dxa"/>
            <w:tcBorders>
              <w:top w:val="nil"/>
              <w:left w:val="nil"/>
              <w:bottom w:val="single" w:sz="4" w:space="0" w:color="auto"/>
              <w:right w:val="single" w:sz="4" w:space="0" w:color="auto"/>
            </w:tcBorders>
            <w:shd w:val="clear" w:color="auto" w:fill="auto"/>
            <w:noWrap/>
            <w:hideMark/>
          </w:tcPr>
          <w:p w14:paraId="24308B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4.13E-01</w:t>
            </w:r>
          </w:p>
        </w:tc>
        <w:tc>
          <w:tcPr>
            <w:tcW w:w="600" w:type="dxa"/>
            <w:tcBorders>
              <w:top w:val="nil"/>
              <w:left w:val="nil"/>
              <w:bottom w:val="single" w:sz="4" w:space="0" w:color="auto"/>
              <w:right w:val="single" w:sz="4" w:space="0" w:color="auto"/>
            </w:tcBorders>
            <w:shd w:val="clear" w:color="auto" w:fill="auto"/>
            <w:noWrap/>
            <w:hideMark/>
          </w:tcPr>
          <w:p w14:paraId="755F60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3.20E-01</w:t>
            </w:r>
          </w:p>
        </w:tc>
        <w:tc>
          <w:tcPr>
            <w:tcW w:w="560" w:type="dxa"/>
            <w:tcBorders>
              <w:top w:val="nil"/>
              <w:left w:val="nil"/>
              <w:bottom w:val="single" w:sz="4" w:space="0" w:color="auto"/>
              <w:right w:val="single" w:sz="4" w:space="0" w:color="auto"/>
            </w:tcBorders>
            <w:shd w:val="clear" w:color="auto" w:fill="auto"/>
            <w:noWrap/>
            <w:hideMark/>
          </w:tcPr>
          <w:p w14:paraId="6706EA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-3.00E-01</w:t>
            </w:r>
          </w:p>
        </w:tc>
        <w:tc>
          <w:tcPr>
            <w:tcW w:w="580" w:type="dxa"/>
            <w:tcBorders>
              <w:top w:val="nil"/>
              <w:left w:val="nil"/>
              <w:bottom w:val="single" w:sz="4" w:space="0" w:color="auto"/>
              <w:right w:val="single" w:sz="4" w:space="0" w:color="auto"/>
            </w:tcBorders>
            <w:shd w:val="clear" w:color="auto" w:fill="auto"/>
            <w:noWrap/>
            <w:hideMark/>
          </w:tcPr>
          <w:p w14:paraId="0F60A5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-1.46E+00</w:t>
            </w:r>
          </w:p>
        </w:tc>
        <w:tc>
          <w:tcPr>
            <w:tcW w:w="580" w:type="dxa"/>
            <w:tcBorders>
              <w:top w:val="nil"/>
              <w:left w:val="nil"/>
              <w:bottom w:val="single" w:sz="4" w:space="0" w:color="auto"/>
              <w:right w:val="single" w:sz="4" w:space="0" w:color="auto"/>
            </w:tcBorders>
            <w:shd w:val="clear" w:color="auto" w:fill="auto"/>
            <w:noWrap/>
            <w:hideMark/>
          </w:tcPr>
          <w:p w14:paraId="09C177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7.70E+00</w:t>
            </w:r>
          </w:p>
        </w:tc>
        <w:tc>
          <w:tcPr>
            <w:tcW w:w="580" w:type="dxa"/>
            <w:tcBorders>
              <w:top w:val="nil"/>
              <w:left w:val="nil"/>
              <w:bottom w:val="single" w:sz="4" w:space="0" w:color="auto"/>
              <w:right w:val="single" w:sz="4" w:space="0" w:color="auto"/>
            </w:tcBorders>
            <w:shd w:val="clear" w:color="auto" w:fill="auto"/>
            <w:noWrap/>
            <w:hideMark/>
          </w:tcPr>
          <w:p w14:paraId="5E09C1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-1.13E+01</w:t>
            </w:r>
          </w:p>
        </w:tc>
        <w:tc>
          <w:tcPr>
            <w:tcW w:w="680" w:type="dxa"/>
            <w:tcBorders>
              <w:top w:val="nil"/>
              <w:left w:val="nil"/>
              <w:bottom w:val="single" w:sz="4" w:space="0" w:color="auto"/>
              <w:right w:val="single" w:sz="4" w:space="0" w:color="auto"/>
            </w:tcBorders>
            <w:shd w:val="clear" w:color="auto" w:fill="auto"/>
            <w:noWrap/>
            <w:hideMark/>
          </w:tcPr>
          <w:p w14:paraId="376160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5.17E+00</w:t>
            </w:r>
          </w:p>
        </w:tc>
        <w:tc>
          <w:tcPr>
            <w:tcW w:w="700" w:type="dxa"/>
            <w:tcBorders>
              <w:top w:val="nil"/>
              <w:left w:val="nil"/>
              <w:bottom w:val="single" w:sz="4" w:space="0" w:color="auto"/>
              <w:right w:val="single" w:sz="4" w:space="0" w:color="auto"/>
            </w:tcBorders>
            <w:shd w:val="clear" w:color="auto" w:fill="auto"/>
            <w:noWrap/>
            <w:hideMark/>
          </w:tcPr>
          <w:p w14:paraId="2DBF68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-1.75E+01</w:t>
            </w:r>
          </w:p>
        </w:tc>
        <w:tc>
          <w:tcPr>
            <w:tcW w:w="700" w:type="dxa"/>
            <w:tcBorders>
              <w:top w:val="nil"/>
              <w:left w:val="nil"/>
              <w:bottom w:val="single" w:sz="4" w:space="0" w:color="auto"/>
              <w:right w:val="single" w:sz="4" w:space="0" w:color="auto"/>
            </w:tcBorders>
            <w:shd w:val="clear" w:color="auto" w:fill="auto"/>
            <w:noWrap/>
            <w:hideMark/>
          </w:tcPr>
          <w:p w14:paraId="23193F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1.90E+01</w:t>
            </w:r>
          </w:p>
        </w:tc>
        <w:tc>
          <w:tcPr>
            <w:tcW w:w="700" w:type="dxa"/>
            <w:tcBorders>
              <w:top w:val="nil"/>
              <w:left w:val="nil"/>
              <w:bottom w:val="single" w:sz="4" w:space="0" w:color="auto"/>
              <w:right w:val="single" w:sz="4" w:space="0" w:color="auto"/>
            </w:tcBorders>
            <w:shd w:val="clear" w:color="auto" w:fill="auto"/>
            <w:noWrap/>
            <w:hideMark/>
          </w:tcPr>
          <w:p w14:paraId="1AB58A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2.34E+00</w:t>
            </w:r>
          </w:p>
        </w:tc>
        <w:tc>
          <w:tcPr>
            <w:tcW w:w="700" w:type="dxa"/>
            <w:tcBorders>
              <w:top w:val="nil"/>
              <w:left w:val="nil"/>
              <w:bottom w:val="single" w:sz="4" w:space="0" w:color="auto"/>
              <w:right w:val="single" w:sz="4" w:space="0" w:color="auto"/>
            </w:tcBorders>
            <w:shd w:val="clear" w:color="auto" w:fill="auto"/>
            <w:noWrap/>
            <w:hideMark/>
          </w:tcPr>
          <w:p w14:paraId="419743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-9.05E+00</w:t>
            </w:r>
          </w:p>
        </w:tc>
        <w:tc>
          <w:tcPr>
            <w:tcW w:w="700" w:type="dxa"/>
            <w:tcBorders>
              <w:top w:val="nil"/>
              <w:left w:val="nil"/>
              <w:bottom w:val="single" w:sz="4" w:space="0" w:color="auto"/>
              <w:right w:val="single" w:sz="4" w:space="0" w:color="auto"/>
            </w:tcBorders>
            <w:shd w:val="clear" w:color="auto" w:fill="auto"/>
            <w:noWrap/>
            <w:hideMark/>
          </w:tcPr>
          <w:p w14:paraId="6300C3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1.22E+01</w:t>
            </w:r>
          </w:p>
        </w:tc>
        <w:tc>
          <w:tcPr>
            <w:tcW w:w="700" w:type="dxa"/>
            <w:tcBorders>
              <w:top w:val="nil"/>
              <w:left w:val="nil"/>
              <w:bottom w:val="single" w:sz="4" w:space="0" w:color="auto"/>
              <w:right w:val="single" w:sz="4" w:space="0" w:color="auto"/>
            </w:tcBorders>
            <w:shd w:val="clear" w:color="auto" w:fill="auto"/>
            <w:noWrap/>
            <w:hideMark/>
          </w:tcPr>
          <w:p w14:paraId="2F4E13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2.33E+00</w:t>
            </w:r>
          </w:p>
        </w:tc>
        <w:tc>
          <w:tcPr>
            <w:tcW w:w="700" w:type="dxa"/>
            <w:tcBorders>
              <w:top w:val="nil"/>
              <w:left w:val="nil"/>
              <w:bottom w:val="single" w:sz="4" w:space="0" w:color="auto"/>
              <w:right w:val="single" w:sz="4" w:space="0" w:color="auto"/>
            </w:tcBorders>
            <w:shd w:val="clear" w:color="auto" w:fill="auto"/>
            <w:noWrap/>
            <w:hideMark/>
          </w:tcPr>
          <w:p w14:paraId="6141E1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-8.88E+00</w:t>
            </w:r>
          </w:p>
        </w:tc>
        <w:tc>
          <w:tcPr>
            <w:tcW w:w="700" w:type="dxa"/>
            <w:tcBorders>
              <w:top w:val="nil"/>
              <w:left w:val="nil"/>
              <w:bottom w:val="single" w:sz="4" w:space="0" w:color="auto"/>
              <w:right w:val="single" w:sz="4" w:space="0" w:color="auto"/>
            </w:tcBorders>
            <w:shd w:val="clear" w:color="auto" w:fill="auto"/>
            <w:noWrap/>
            <w:hideMark/>
          </w:tcPr>
          <w:p w14:paraId="376AB6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1.17E+01</w:t>
            </w:r>
          </w:p>
        </w:tc>
      </w:tr>
      <w:tr w:rsidR="00783E65" w:rsidRPr="00783E65" w14:paraId="7BFAEA0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C02CC1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25D07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35E405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1.18E-01</w:t>
            </w:r>
          </w:p>
        </w:tc>
        <w:tc>
          <w:tcPr>
            <w:tcW w:w="560" w:type="dxa"/>
            <w:tcBorders>
              <w:top w:val="nil"/>
              <w:left w:val="nil"/>
              <w:bottom w:val="single" w:sz="4" w:space="0" w:color="auto"/>
              <w:right w:val="single" w:sz="4" w:space="0" w:color="auto"/>
            </w:tcBorders>
            <w:shd w:val="clear" w:color="auto" w:fill="auto"/>
            <w:noWrap/>
            <w:hideMark/>
          </w:tcPr>
          <w:p w14:paraId="07BA2E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8.17E-02</w:t>
            </w:r>
          </w:p>
        </w:tc>
        <w:tc>
          <w:tcPr>
            <w:tcW w:w="580" w:type="dxa"/>
            <w:tcBorders>
              <w:top w:val="nil"/>
              <w:left w:val="nil"/>
              <w:bottom w:val="single" w:sz="4" w:space="0" w:color="auto"/>
              <w:right w:val="single" w:sz="4" w:space="0" w:color="auto"/>
            </w:tcBorders>
            <w:shd w:val="clear" w:color="auto" w:fill="auto"/>
            <w:noWrap/>
            <w:hideMark/>
          </w:tcPr>
          <w:p w14:paraId="0C9082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-1.81E-02</w:t>
            </w:r>
          </w:p>
        </w:tc>
        <w:tc>
          <w:tcPr>
            <w:tcW w:w="600" w:type="dxa"/>
            <w:tcBorders>
              <w:top w:val="nil"/>
              <w:left w:val="nil"/>
              <w:bottom w:val="single" w:sz="4" w:space="0" w:color="auto"/>
              <w:right w:val="single" w:sz="4" w:space="0" w:color="auto"/>
            </w:tcBorders>
            <w:shd w:val="clear" w:color="auto" w:fill="auto"/>
            <w:noWrap/>
            <w:hideMark/>
          </w:tcPr>
          <w:p w14:paraId="1EE903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-6.43E-01</w:t>
            </w:r>
          </w:p>
        </w:tc>
        <w:tc>
          <w:tcPr>
            <w:tcW w:w="600" w:type="dxa"/>
            <w:tcBorders>
              <w:top w:val="nil"/>
              <w:left w:val="nil"/>
              <w:bottom w:val="single" w:sz="4" w:space="0" w:color="auto"/>
              <w:right w:val="single" w:sz="4" w:space="0" w:color="auto"/>
            </w:tcBorders>
            <w:shd w:val="clear" w:color="auto" w:fill="auto"/>
            <w:noWrap/>
            <w:hideMark/>
          </w:tcPr>
          <w:p w14:paraId="6C4334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1.66E-02</w:t>
            </w:r>
          </w:p>
        </w:tc>
        <w:tc>
          <w:tcPr>
            <w:tcW w:w="560" w:type="dxa"/>
            <w:tcBorders>
              <w:top w:val="nil"/>
              <w:left w:val="nil"/>
              <w:bottom w:val="single" w:sz="4" w:space="0" w:color="auto"/>
              <w:right w:val="single" w:sz="4" w:space="0" w:color="auto"/>
            </w:tcBorders>
            <w:shd w:val="clear" w:color="auto" w:fill="auto"/>
            <w:noWrap/>
            <w:hideMark/>
          </w:tcPr>
          <w:p w14:paraId="69531C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-2.89E-01</w:t>
            </w:r>
          </w:p>
        </w:tc>
        <w:tc>
          <w:tcPr>
            <w:tcW w:w="580" w:type="dxa"/>
            <w:tcBorders>
              <w:top w:val="nil"/>
              <w:left w:val="nil"/>
              <w:bottom w:val="single" w:sz="4" w:space="0" w:color="auto"/>
              <w:right w:val="single" w:sz="4" w:space="0" w:color="auto"/>
            </w:tcBorders>
            <w:shd w:val="clear" w:color="auto" w:fill="auto"/>
            <w:noWrap/>
            <w:hideMark/>
          </w:tcPr>
          <w:p w14:paraId="347C2C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-1.80E-01</w:t>
            </w:r>
          </w:p>
        </w:tc>
        <w:tc>
          <w:tcPr>
            <w:tcW w:w="580" w:type="dxa"/>
            <w:tcBorders>
              <w:top w:val="nil"/>
              <w:left w:val="nil"/>
              <w:bottom w:val="single" w:sz="4" w:space="0" w:color="auto"/>
              <w:right w:val="single" w:sz="4" w:space="0" w:color="auto"/>
            </w:tcBorders>
            <w:shd w:val="clear" w:color="auto" w:fill="auto"/>
            <w:noWrap/>
            <w:hideMark/>
          </w:tcPr>
          <w:p w14:paraId="1AC65F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1.47E+00</w:t>
            </w:r>
          </w:p>
        </w:tc>
        <w:tc>
          <w:tcPr>
            <w:tcW w:w="580" w:type="dxa"/>
            <w:tcBorders>
              <w:top w:val="nil"/>
              <w:left w:val="nil"/>
              <w:bottom w:val="single" w:sz="4" w:space="0" w:color="auto"/>
              <w:right w:val="single" w:sz="4" w:space="0" w:color="auto"/>
            </w:tcBorders>
            <w:shd w:val="clear" w:color="auto" w:fill="auto"/>
            <w:noWrap/>
            <w:hideMark/>
          </w:tcPr>
          <w:p w14:paraId="473C9E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-1.95E+00</w:t>
            </w:r>
          </w:p>
        </w:tc>
        <w:tc>
          <w:tcPr>
            <w:tcW w:w="680" w:type="dxa"/>
            <w:tcBorders>
              <w:top w:val="nil"/>
              <w:left w:val="nil"/>
              <w:bottom w:val="single" w:sz="4" w:space="0" w:color="auto"/>
              <w:right w:val="single" w:sz="4" w:space="0" w:color="auto"/>
            </w:tcBorders>
            <w:shd w:val="clear" w:color="auto" w:fill="auto"/>
            <w:noWrap/>
            <w:hideMark/>
          </w:tcPr>
          <w:p w14:paraId="7BA6E2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9.69E-01</w:t>
            </w:r>
          </w:p>
        </w:tc>
        <w:tc>
          <w:tcPr>
            <w:tcW w:w="700" w:type="dxa"/>
            <w:tcBorders>
              <w:top w:val="nil"/>
              <w:left w:val="nil"/>
              <w:bottom w:val="single" w:sz="4" w:space="0" w:color="auto"/>
              <w:right w:val="single" w:sz="4" w:space="0" w:color="auto"/>
            </w:tcBorders>
            <w:shd w:val="clear" w:color="auto" w:fill="auto"/>
            <w:noWrap/>
            <w:hideMark/>
          </w:tcPr>
          <w:p w14:paraId="4C4EB8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-2.58E+00</w:t>
            </w:r>
          </w:p>
        </w:tc>
        <w:tc>
          <w:tcPr>
            <w:tcW w:w="700" w:type="dxa"/>
            <w:tcBorders>
              <w:top w:val="nil"/>
              <w:left w:val="nil"/>
              <w:bottom w:val="single" w:sz="4" w:space="0" w:color="auto"/>
              <w:right w:val="single" w:sz="4" w:space="0" w:color="auto"/>
            </w:tcBorders>
            <w:shd w:val="clear" w:color="auto" w:fill="auto"/>
            <w:noWrap/>
            <w:hideMark/>
          </w:tcPr>
          <w:p w14:paraId="030AFE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2.34E+00</w:t>
            </w:r>
          </w:p>
        </w:tc>
        <w:tc>
          <w:tcPr>
            <w:tcW w:w="700" w:type="dxa"/>
            <w:tcBorders>
              <w:top w:val="nil"/>
              <w:left w:val="nil"/>
              <w:bottom w:val="single" w:sz="4" w:space="0" w:color="auto"/>
              <w:right w:val="single" w:sz="4" w:space="0" w:color="auto"/>
            </w:tcBorders>
            <w:shd w:val="clear" w:color="auto" w:fill="auto"/>
            <w:noWrap/>
            <w:hideMark/>
          </w:tcPr>
          <w:p w14:paraId="57CD53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1.67E+00</w:t>
            </w:r>
          </w:p>
        </w:tc>
        <w:tc>
          <w:tcPr>
            <w:tcW w:w="700" w:type="dxa"/>
            <w:tcBorders>
              <w:top w:val="nil"/>
              <w:left w:val="nil"/>
              <w:bottom w:val="single" w:sz="4" w:space="0" w:color="auto"/>
              <w:right w:val="single" w:sz="4" w:space="0" w:color="auto"/>
            </w:tcBorders>
            <w:shd w:val="clear" w:color="auto" w:fill="auto"/>
            <w:noWrap/>
            <w:hideMark/>
          </w:tcPr>
          <w:p w14:paraId="7B1229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-5.35E+00</w:t>
            </w:r>
          </w:p>
        </w:tc>
        <w:tc>
          <w:tcPr>
            <w:tcW w:w="700" w:type="dxa"/>
            <w:tcBorders>
              <w:top w:val="nil"/>
              <w:left w:val="nil"/>
              <w:bottom w:val="single" w:sz="4" w:space="0" w:color="auto"/>
              <w:right w:val="single" w:sz="4" w:space="0" w:color="auto"/>
            </w:tcBorders>
            <w:shd w:val="clear" w:color="auto" w:fill="auto"/>
            <w:noWrap/>
            <w:hideMark/>
          </w:tcPr>
          <w:p w14:paraId="02C507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7.92E+00</w:t>
            </w:r>
          </w:p>
        </w:tc>
        <w:tc>
          <w:tcPr>
            <w:tcW w:w="700" w:type="dxa"/>
            <w:tcBorders>
              <w:top w:val="nil"/>
              <w:left w:val="nil"/>
              <w:bottom w:val="single" w:sz="4" w:space="0" w:color="auto"/>
              <w:right w:val="single" w:sz="4" w:space="0" w:color="auto"/>
            </w:tcBorders>
            <w:shd w:val="clear" w:color="auto" w:fill="auto"/>
            <w:noWrap/>
            <w:hideMark/>
          </w:tcPr>
          <w:p w14:paraId="5BAECA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9.43E-01</w:t>
            </w:r>
          </w:p>
        </w:tc>
        <w:tc>
          <w:tcPr>
            <w:tcW w:w="700" w:type="dxa"/>
            <w:tcBorders>
              <w:top w:val="nil"/>
              <w:left w:val="nil"/>
              <w:bottom w:val="single" w:sz="4" w:space="0" w:color="auto"/>
              <w:right w:val="single" w:sz="4" w:space="0" w:color="auto"/>
            </w:tcBorders>
            <w:shd w:val="clear" w:color="auto" w:fill="auto"/>
            <w:noWrap/>
            <w:hideMark/>
          </w:tcPr>
          <w:p w14:paraId="5B9807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-2.51E+00</w:t>
            </w:r>
          </w:p>
        </w:tc>
        <w:tc>
          <w:tcPr>
            <w:tcW w:w="700" w:type="dxa"/>
            <w:tcBorders>
              <w:top w:val="nil"/>
              <w:left w:val="nil"/>
              <w:bottom w:val="single" w:sz="4" w:space="0" w:color="auto"/>
              <w:right w:val="single" w:sz="4" w:space="0" w:color="auto"/>
            </w:tcBorders>
            <w:shd w:val="clear" w:color="auto" w:fill="auto"/>
            <w:noWrap/>
            <w:hideMark/>
          </w:tcPr>
          <w:p w14:paraId="72532D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2.29E+00</w:t>
            </w:r>
          </w:p>
        </w:tc>
      </w:tr>
      <w:tr w:rsidR="00783E65" w:rsidRPr="00783E65" w14:paraId="515827B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3F1E8C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27C4E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05E7B1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-1.85E+00</w:t>
            </w:r>
          </w:p>
        </w:tc>
        <w:tc>
          <w:tcPr>
            <w:tcW w:w="560" w:type="dxa"/>
            <w:tcBorders>
              <w:top w:val="nil"/>
              <w:left w:val="nil"/>
              <w:bottom w:val="single" w:sz="4" w:space="0" w:color="auto"/>
              <w:right w:val="single" w:sz="4" w:space="0" w:color="auto"/>
            </w:tcBorders>
            <w:shd w:val="clear" w:color="auto" w:fill="auto"/>
            <w:noWrap/>
            <w:hideMark/>
          </w:tcPr>
          <w:p w14:paraId="2492D5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6.47E-02</w:t>
            </w:r>
          </w:p>
        </w:tc>
        <w:tc>
          <w:tcPr>
            <w:tcW w:w="580" w:type="dxa"/>
            <w:tcBorders>
              <w:top w:val="nil"/>
              <w:left w:val="nil"/>
              <w:bottom w:val="single" w:sz="4" w:space="0" w:color="auto"/>
              <w:right w:val="single" w:sz="4" w:space="0" w:color="auto"/>
            </w:tcBorders>
            <w:shd w:val="clear" w:color="auto" w:fill="auto"/>
            <w:noWrap/>
            <w:hideMark/>
          </w:tcPr>
          <w:p w14:paraId="300CA5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600" w:type="dxa"/>
            <w:tcBorders>
              <w:top w:val="nil"/>
              <w:left w:val="nil"/>
              <w:bottom w:val="single" w:sz="4" w:space="0" w:color="auto"/>
              <w:right w:val="single" w:sz="4" w:space="0" w:color="auto"/>
            </w:tcBorders>
            <w:shd w:val="clear" w:color="auto" w:fill="auto"/>
            <w:noWrap/>
            <w:hideMark/>
          </w:tcPr>
          <w:p w14:paraId="703A40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3.09E+00</w:t>
            </w:r>
          </w:p>
        </w:tc>
        <w:tc>
          <w:tcPr>
            <w:tcW w:w="600" w:type="dxa"/>
            <w:tcBorders>
              <w:top w:val="nil"/>
              <w:left w:val="nil"/>
              <w:bottom w:val="single" w:sz="4" w:space="0" w:color="auto"/>
              <w:right w:val="single" w:sz="4" w:space="0" w:color="auto"/>
            </w:tcBorders>
            <w:shd w:val="clear" w:color="auto" w:fill="auto"/>
            <w:noWrap/>
            <w:hideMark/>
          </w:tcPr>
          <w:p w14:paraId="05DA2D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560" w:type="dxa"/>
            <w:tcBorders>
              <w:top w:val="nil"/>
              <w:left w:val="nil"/>
              <w:bottom w:val="single" w:sz="4" w:space="0" w:color="auto"/>
              <w:right w:val="single" w:sz="4" w:space="0" w:color="auto"/>
            </w:tcBorders>
            <w:shd w:val="clear" w:color="auto" w:fill="auto"/>
            <w:noWrap/>
            <w:hideMark/>
          </w:tcPr>
          <w:p w14:paraId="1E07BA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1.09E+00</w:t>
            </w:r>
          </w:p>
        </w:tc>
        <w:tc>
          <w:tcPr>
            <w:tcW w:w="580" w:type="dxa"/>
            <w:tcBorders>
              <w:top w:val="nil"/>
              <w:left w:val="nil"/>
              <w:bottom w:val="single" w:sz="4" w:space="0" w:color="auto"/>
              <w:right w:val="single" w:sz="4" w:space="0" w:color="auto"/>
            </w:tcBorders>
            <w:shd w:val="clear" w:color="auto" w:fill="auto"/>
            <w:noWrap/>
            <w:hideMark/>
          </w:tcPr>
          <w:p w14:paraId="298907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-5.41E-01</w:t>
            </w:r>
          </w:p>
        </w:tc>
        <w:tc>
          <w:tcPr>
            <w:tcW w:w="580" w:type="dxa"/>
            <w:tcBorders>
              <w:top w:val="nil"/>
              <w:left w:val="nil"/>
              <w:bottom w:val="single" w:sz="4" w:space="0" w:color="auto"/>
              <w:right w:val="single" w:sz="4" w:space="0" w:color="auto"/>
            </w:tcBorders>
            <w:shd w:val="clear" w:color="auto" w:fill="auto"/>
            <w:noWrap/>
            <w:hideMark/>
          </w:tcPr>
          <w:p w14:paraId="08E425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-3.88E+00</w:t>
            </w:r>
          </w:p>
        </w:tc>
        <w:tc>
          <w:tcPr>
            <w:tcW w:w="580" w:type="dxa"/>
            <w:tcBorders>
              <w:top w:val="nil"/>
              <w:left w:val="nil"/>
              <w:bottom w:val="single" w:sz="4" w:space="0" w:color="auto"/>
              <w:right w:val="single" w:sz="4" w:space="0" w:color="auto"/>
            </w:tcBorders>
            <w:shd w:val="clear" w:color="auto" w:fill="auto"/>
            <w:noWrap/>
            <w:hideMark/>
          </w:tcPr>
          <w:p w14:paraId="337330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7.50E+00</w:t>
            </w:r>
          </w:p>
        </w:tc>
        <w:tc>
          <w:tcPr>
            <w:tcW w:w="680" w:type="dxa"/>
            <w:tcBorders>
              <w:top w:val="nil"/>
              <w:left w:val="nil"/>
              <w:bottom w:val="single" w:sz="4" w:space="0" w:color="auto"/>
              <w:right w:val="single" w:sz="4" w:space="0" w:color="auto"/>
            </w:tcBorders>
            <w:shd w:val="clear" w:color="auto" w:fill="auto"/>
            <w:noWrap/>
            <w:hideMark/>
          </w:tcPr>
          <w:p w14:paraId="651964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-2.58E+00</w:t>
            </w:r>
          </w:p>
        </w:tc>
        <w:tc>
          <w:tcPr>
            <w:tcW w:w="700" w:type="dxa"/>
            <w:tcBorders>
              <w:top w:val="nil"/>
              <w:left w:val="nil"/>
              <w:bottom w:val="single" w:sz="4" w:space="0" w:color="auto"/>
              <w:right w:val="single" w:sz="4" w:space="0" w:color="auto"/>
            </w:tcBorders>
            <w:shd w:val="clear" w:color="auto" w:fill="auto"/>
            <w:noWrap/>
            <w:hideMark/>
          </w:tcPr>
          <w:p w14:paraId="1A265C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8.31E+00</w:t>
            </w:r>
          </w:p>
        </w:tc>
        <w:tc>
          <w:tcPr>
            <w:tcW w:w="700" w:type="dxa"/>
            <w:tcBorders>
              <w:top w:val="nil"/>
              <w:left w:val="nil"/>
              <w:bottom w:val="single" w:sz="4" w:space="0" w:color="auto"/>
              <w:right w:val="single" w:sz="4" w:space="0" w:color="auto"/>
            </w:tcBorders>
            <w:shd w:val="clear" w:color="auto" w:fill="auto"/>
            <w:noWrap/>
            <w:hideMark/>
          </w:tcPr>
          <w:p w14:paraId="4CAA63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-9.05E+00</w:t>
            </w:r>
          </w:p>
        </w:tc>
        <w:tc>
          <w:tcPr>
            <w:tcW w:w="700" w:type="dxa"/>
            <w:tcBorders>
              <w:top w:val="nil"/>
              <w:left w:val="nil"/>
              <w:bottom w:val="single" w:sz="4" w:space="0" w:color="auto"/>
              <w:right w:val="single" w:sz="4" w:space="0" w:color="auto"/>
            </w:tcBorders>
            <w:shd w:val="clear" w:color="auto" w:fill="auto"/>
            <w:noWrap/>
            <w:hideMark/>
          </w:tcPr>
          <w:p w14:paraId="3FCACB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-5.35E+00</w:t>
            </w:r>
          </w:p>
        </w:tc>
        <w:tc>
          <w:tcPr>
            <w:tcW w:w="700" w:type="dxa"/>
            <w:tcBorders>
              <w:top w:val="nil"/>
              <w:left w:val="nil"/>
              <w:bottom w:val="single" w:sz="4" w:space="0" w:color="auto"/>
              <w:right w:val="single" w:sz="4" w:space="0" w:color="auto"/>
            </w:tcBorders>
            <w:shd w:val="clear" w:color="auto" w:fill="auto"/>
            <w:noWrap/>
            <w:hideMark/>
          </w:tcPr>
          <w:p w14:paraId="61F1EC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2.39E+01</w:t>
            </w:r>
          </w:p>
        </w:tc>
        <w:tc>
          <w:tcPr>
            <w:tcW w:w="700" w:type="dxa"/>
            <w:tcBorders>
              <w:top w:val="nil"/>
              <w:left w:val="nil"/>
              <w:bottom w:val="single" w:sz="4" w:space="0" w:color="auto"/>
              <w:right w:val="single" w:sz="4" w:space="0" w:color="auto"/>
            </w:tcBorders>
            <w:shd w:val="clear" w:color="auto" w:fill="auto"/>
            <w:noWrap/>
            <w:hideMark/>
          </w:tcPr>
          <w:p w14:paraId="1903FF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-4.72E+01</w:t>
            </w:r>
          </w:p>
        </w:tc>
        <w:tc>
          <w:tcPr>
            <w:tcW w:w="700" w:type="dxa"/>
            <w:tcBorders>
              <w:top w:val="nil"/>
              <w:left w:val="nil"/>
              <w:bottom w:val="single" w:sz="4" w:space="0" w:color="auto"/>
              <w:right w:val="single" w:sz="4" w:space="0" w:color="auto"/>
            </w:tcBorders>
            <w:shd w:val="clear" w:color="auto" w:fill="auto"/>
            <w:noWrap/>
            <w:hideMark/>
          </w:tcPr>
          <w:p w14:paraId="495B5E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-2.44E+00</w:t>
            </w:r>
          </w:p>
        </w:tc>
        <w:tc>
          <w:tcPr>
            <w:tcW w:w="700" w:type="dxa"/>
            <w:tcBorders>
              <w:top w:val="nil"/>
              <w:left w:val="nil"/>
              <w:bottom w:val="single" w:sz="4" w:space="0" w:color="auto"/>
              <w:right w:val="single" w:sz="4" w:space="0" w:color="auto"/>
            </w:tcBorders>
            <w:shd w:val="clear" w:color="auto" w:fill="auto"/>
            <w:noWrap/>
            <w:hideMark/>
          </w:tcPr>
          <w:p w14:paraId="51574F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7.87E+00</w:t>
            </w:r>
          </w:p>
        </w:tc>
        <w:tc>
          <w:tcPr>
            <w:tcW w:w="700" w:type="dxa"/>
            <w:tcBorders>
              <w:top w:val="nil"/>
              <w:left w:val="nil"/>
              <w:bottom w:val="single" w:sz="4" w:space="0" w:color="auto"/>
              <w:right w:val="single" w:sz="4" w:space="0" w:color="auto"/>
            </w:tcBorders>
            <w:shd w:val="clear" w:color="auto" w:fill="auto"/>
            <w:noWrap/>
            <w:hideMark/>
          </w:tcPr>
          <w:p w14:paraId="1D90A6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-8.70E+00</w:t>
            </w:r>
          </w:p>
        </w:tc>
      </w:tr>
      <w:tr w:rsidR="00783E65" w:rsidRPr="00783E65" w14:paraId="42DE717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DF9BAD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0822F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0D6C3B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4.44E+00</w:t>
            </w:r>
          </w:p>
        </w:tc>
        <w:tc>
          <w:tcPr>
            <w:tcW w:w="560" w:type="dxa"/>
            <w:tcBorders>
              <w:top w:val="nil"/>
              <w:left w:val="nil"/>
              <w:bottom w:val="single" w:sz="4" w:space="0" w:color="auto"/>
              <w:right w:val="single" w:sz="4" w:space="0" w:color="auto"/>
            </w:tcBorders>
            <w:shd w:val="clear" w:color="auto" w:fill="auto"/>
            <w:noWrap/>
            <w:hideMark/>
          </w:tcPr>
          <w:p w14:paraId="0C2F5D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-4.55E-01</w:t>
            </w:r>
          </w:p>
        </w:tc>
        <w:tc>
          <w:tcPr>
            <w:tcW w:w="580" w:type="dxa"/>
            <w:tcBorders>
              <w:top w:val="nil"/>
              <w:left w:val="nil"/>
              <w:bottom w:val="single" w:sz="4" w:space="0" w:color="auto"/>
              <w:right w:val="single" w:sz="4" w:space="0" w:color="auto"/>
            </w:tcBorders>
            <w:shd w:val="clear" w:color="auto" w:fill="auto"/>
            <w:noWrap/>
            <w:hideMark/>
          </w:tcPr>
          <w:p w14:paraId="1034C9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7.19E-01</w:t>
            </w:r>
          </w:p>
        </w:tc>
        <w:tc>
          <w:tcPr>
            <w:tcW w:w="600" w:type="dxa"/>
            <w:tcBorders>
              <w:top w:val="nil"/>
              <w:left w:val="nil"/>
              <w:bottom w:val="single" w:sz="4" w:space="0" w:color="auto"/>
              <w:right w:val="single" w:sz="4" w:space="0" w:color="auto"/>
            </w:tcBorders>
            <w:shd w:val="clear" w:color="auto" w:fill="auto"/>
            <w:noWrap/>
            <w:hideMark/>
          </w:tcPr>
          <w:p w14:paraId="542284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-6.99E+00</w:t>
            </w:r>
          </w:p>
        </w:tc>
        <w:tc>
          <w:tcPr>
            <w:tcW w:w="600" w:type="dxa"/>
            <w:tcBorders>
              <w:top w:val="nil"/>
              <w:left w:val="nil"/>
              <w:bottom w:val="single" w:sz="4" w:space="0" w:color="auto"/>
              <w:right w:val="single" w:sz="4" w:space="0" w:color="auto"/>
            </w:tcBorders>
            <w:shd w:val="clear" w:color="auto" w:fill="auto"/>
            <w:noWrap/>
            <w:hideMark/>
          </w:tcPr>
          <w:p w14:paraId="4B3FE0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4.92E-01</w:t>
            </w:r>
          </w:p>
        </w:tc>
        <w:tc>
          <w:tcPr>
            <w:tcW w:w="560" w:type="dxa"/>
            <w:tcBorders>
              <w:top w:val="nil"/>
              <w:left w:val="nil"/>
              <w:bottom w:val="single" w:sz="4" w:space="0" w:color="auto"/>
              <w:right w:val="single" w:sz="4" w:space="0" w:color="auto"/>
            </w:tcBorders>
            <w:shd w:val="clear" w:color="auto" w:fill="auto"/>
            <w:noWrap/>
            <w:hideMark/>
          </w:tcPr>
          <w:p w14:paraId="6C968A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-1.97E+00</w:t>
            </w:r>
          </w:p>
        </w:tc>
        <w:tc>
          <w:tcPr>
            <w:tcW w:w="580" w:type="dxa"/>
            <w:tcBorders>
              <w:top w:val="nil"/>
              <w:left w:val="nil"/>
              <w:bottom w:val="single" w:sz="4" w:space="0" w:color="auto"/>
              <w:right w:val="single" w:sz="4" w:space="0" w:color="auto"/>
            </w:tcBorders>
            <w:shd w:val="clear" w:color="auto" w:fill="auto"/>
            <w:noWrap/>
            <w:hideMark/>
          </w:tcPr>
          <w:p w14:paraId="665D13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3.32E+00</w:t>
            </w:r>
          </w:p>
        </w:tc>
        <w:tc>
          <w:tcPr>
            <w:tcW w:w="580" w:type="dxa"/>
            <w:tcBorders>
              <w:top w:val="nil"/>
              <w:left w:val="nil"/>
              <w:bottom w:val="single" w:sz="4" w:space="0" w:color="auto"/>
              <w:right w:val="single" w:sz="4" w:space="0" w:color="auto"/>
            </w:tcBorders>
            <w:shd w:val="clear" w:color="auto" w:fill="auto"/>
            <w:noWrap/>
            <w:hideMark/>
          </w:tcPr>
          <w:p w14:paraId="1BCF2C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1.29E+00</w:t>
            </w:r>
          </w:p>
        </w:tc>
        <w:tc>
          <w:tcPr>
            <w:tcW w:w="580" w:type="dxa"/>
            <w:tcBorders>
              <w:top w:val="nil"/>
              <w:left w:val="nil"/>
              <w:bottom w:val="single" w:sz="4" w:space="0" w:color="auto"/>
              <w:right w:val="single" w:sz="4" w:space="0" w:color="auto"/>
            </w:tcBorders>
            <w:shd w:val="clear" w:color="auto" w:fill="auto"/>
            <w:noWrap/>
            <w:hideMark/>
          </w:tcPr>
          <w:p w14:paraId="75F094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-9.37E+00</w:t>
            </w:r>
          </w:p>
        </w:tc>
        <w:tc>
          <w:tcPr>
            <w:tcW w:w="680" w:type="dxa"/>
            <w:tcBorders>
              <w:top w:val="nil"/>
              <w:left w:val="nil"/>
              <w:bottom w:val="single" w:sz="4" w:space="0" w:color="auto"/>
              <w:right w:val="single" w:sz="4" w:space="0" w:color="auto"/>
            </w:tcBorders>
            <w:shd w:val="clear" w:color="auto" w:fill="auto"/>
            <w:noWrap/>
            <w:hideMark/>
          </w:tcPr>
          <w:p w14:paraId="297815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2.50E+00</w:t>
            </w:r>
          </w:p>
        </w:tc>
        <w:tc>
          <w:tcPr>
            <w:tcW w:w="700" w:type="dxa"/>
            <w:tcBorders>
              <w:top w:val="nil"/>
              <w:left w:val="nil"/>
              <w:bottom w:val="single" w:sz="4" w:space="0" w:color="auto"/>
              <w:right w:val="single" w:sz="4" w:space="0" w:color="auto"/>
            </w:tcBorders>
            <w:shd w:val="clear" w:color="auto" w:fill="auto"/>
            <w:noWrap/>
            <w:hideMark/>
          </w:tcPr>
          <w:p w14:paraId="7EDB54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-9.58E+00</w:t>
            </w:r>
          </w:p>
        </w:tc>
        <w:tc>
          <w:tcPr>
            <w:tcW w:w="700" w:type="dxa"/>
            <w:tcBorders>
              <w:top w:val="nil"/>
              <w:left w:val="nil"/>
              <w:bottom w:val="single" w:sz="4" w:space="0" w:color="auto"/>
              <w:right w:val="single" w:sz="4" w:space="0" w:color="auto"/>
            </w:tcBorders>
            <w:shd w:val="clear" w:color="auto" w:fill="auto"/>
            <w:noWrap/>
            <w:hideMark/>
          </w:tcPr>
          <w:p w14:paraId="3F3E46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1.22E+01</w:t>
            </w:r>
          </w:p>
        </w:tc>
        <w:tc>
          <w:tcPr>
            <w:tcW w:w="700" w:type="dxa"/>
            <w:tcBorders>
              <w:top w:val="nil"/>
              <w:left w:val="nil"/>
              <w:bottom w:val="single" w:sz="4" w:space="0" w:color="auto"/>
              <w:right w:val="single" w:sz="4" w:space="0" w:color="auto"/>
            </w:tcBorders>
            <w:shd w:val="clear" w:color="auto" w:fill="auto"/>
            <w:noWrap/>
            <w:hideMark/>
          </w:tcPr>
          <w:p w14:paraId="532CE4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7.92E+00</w:t>
            </w:r>
          </w:p>
        </w:tc>
        <w:tc>
          <w:tcPr>
            <w:tcW w:w="700" w:type="dxa"/>
            <w:tcBorders>
              <w:top w:val="nil"/>
              <w:left w:val="nil"/>
              <w:bottom w:val="single" w:sz="4" w:space="0" w:color="auto"/>
              <w:right w:val="single" w:sz="4" w:space="0" w:color="auto"/>
            </w:tcBorders>
            <w:shd w:val="clear" w:color="auto" w:fill="auto"/>
            <w:noWrap/>
            <w:hideMark/>
          </w:tcPr>
          <w:p w14:paraId="7C47F2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-4.72E+01</w:t>
            </w:r>
          </w:p>
        </w:tc>
        <w:tc>
          <w:tcPr>
            <w:tcW w:w="700" w:type="dxa"/>
            <w:tcBorders>
              <w:top w:val="nil"/>
              <w:left w:val="nil"/>
              <w:bottom w:val="single" w:sz="4" w:space="0" w:color="auto"/>
              <w:right w:val="single" w:sz="4" w:space="0" w:color="auto"/>
            </w:tcBorders>
            <w:shd w:val="clear" w:color="auto" w:fill="auto"/>
            <w:noWrap/>
            <w:hideMark/>
          </w:tcPr>
          <w:p w14:paraId="6F2B07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1.12E+02</w:t>
            </w:r>
          </w:p>
        </w:tc>
        <w:tc>
          <w:tcPr>
            <w:tcW w:w="700" w:type="dxa"/>
            <w:tcBorders>
              <w:top w:val="nil"/>
              <w:left w:val="nil"/>
              <w:bottom w:val="single" w:sz="4" w:space="0" w:color="auto"/>
              <w:right w:val="single" w:sz="4" w:space="0" w:color="auto"/>
            </w:tcBorders>
            <w:shd w:val="clear" w:color="auto" w:fill="auto"/>
            <w:noWrap/>
            <w:hideMark/>
          </w:tcPr>
          <w:p w14:paraId="60C5C8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2.20E+00</w:t>
            </w:r>
          </w:p>
        </w:tc>
        <w:tc>
          <w:tcPr>
            <w:tcW w:w="700" w:type="dxa"/>
            <w:tcBorders>
              <w:top w:val="nil"/>
              <w:left w:val="nil"/>
              <w:bottom w:val="single" w:sz="4" w:space="0" w:color="auto"/>
              <w:right w:val="single" w:sz="4" w:space="0" w:color="auto"/>
            </w:tcBorders>
            <w:shd w:val="clear" w:color="auto" w:fill="auto"/>
            <w:noWrap/>
            <w:hideMark/>
          </w:tcPr>
          <w:p w14:paraId="1EAA01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-8.68E+00</w:t>
            </w:r>
          </w:p>
        </w:tc>
        <w:tc>
          <w:tcPr>
            <w:tcW w:w="700" w:type="dxa"/>
            <w:tcBorders>
              <w:top w:val="nil"/>
              <w:left w:val="nil"/>
              <w:bottom w:val="single" w:sz="4" w:space="0" w:color="auto"/>
              <w:right w:val="single" w:sz="4" w:space="0" w:color="auto"/>
            </w:tcBorders>
            <w:shd w:val="clear" w:color="auto" w:fill="auto"/>
            <w:noWrap/>
            <w:hideMark/>
          </w:tcPr>
          <w:p w14:paraId="7B107E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r>
      <w:tr w:rsidR="00783E65" w:rsidRPr="00783E65" w14:paraId="7A9A6A0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AB2E19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B84C9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602C57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-7.10E-01</w:t>
            </w:r>
          </w:p>
        </w:tc>
        <w:tc>
          <w:tcPr>
            <w:tcW w:w="560" w:type="dxa"/>
            <w:tcBorders>
              <w:top w:val="nil"/>
              <w:left w:val="nil"/>
              <w:bottom w:val="single" w:sz="4" w:space="0" w:color="auto"/>
              <w:right w:val="single" w:sz="4" w:space="0" w:color="auto"/>
            </w:tcBorders>
            <w:shd w:val="clear" w:color="auto" w:fill="auto"/>
            <w:noWrap/>
            <w:hideMark/>
          </w:tcPr>
          <w:p w14:paraId="203268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580" w:type="dxa"/>
            <w:tcBorders>
              <w:top w:val="nil"/>
              <w:left w:val="nil"/>
              <w:bottom w:val="single" w:sz="4" w:space="0" w:color="auto"/>
              <w:right w:val="single" w:sz="4" w:space="0" w:color="auto"/>
            </w:tcBorders>
            <w:shd w:val="clear" w:color="auto" w:fill="auto"/>
            <w:noWrap/>
            <w:hideMark/>
          </w:tcPr>
          <w:p w14:paraId="48E9C7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-7.16E-02</w:t>
            </w:r>
          </w:p>
        </w:tc>
        <w:tc>
          <w:tcPr>
            <w:tcW w:w="600" w:type="dxa"/>
            <w:tcBorders>
              <w:top w:val="nil"/>
              <w:left w:val="nil"/>
              <w:bottom w:val="single" w:sz="4" w:space="0" w:color="auto"/>
              <w:right w:val="single" w:sz="4" w:space="0" w:color="auto"/>
            </w:tcBorders>
            <w:shd w:val="clear" w:color="auto" w:fill="auto"/>
            <w:noWrap/>
            <w:hideMark/>
          </w:tcPr>
          <w:p w14:paraId="4B8E98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-4.78E-02</w:t>
            </w:r>
          </w:p>
        </w:tc>
        <w:tc>
          <w:tcPr>
            <w:tcW w:w="600" w:type="dxa"/>
            <w:tcBorders>
              <w:top w:val="nil"/>
              <w:left w:val="nil"/>
              <w:bottom w:val="single" w:sz="4" w:space="0" w:color="auto"/>
              <w:right w:val="single" w:sz="4" w:space="0" w:color="auto"/>
            </w:tcBorders>
            <w:shd w:val="clear" w:color="auto" w:fill="auto"/>
            <w:noWrap/>
            <w:hideMark/>
          </w:tcPr>
          <w:p w14:paraId="387893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-1.11E+00</w:t>
            </w:r>
          </w:p>
        </w:tc>
        <w:tc>
          <w:tcPr>
            <w:tcW w:w="560" w:type="dxa"/>
            <w:tcBorders>
              <w:top w:val="nil"/>
              <w:left w:val="nil"/>
              <w:bottom w:val="single" w:sz="4" w:space="0" w:color="auto"/>
              <w:right w:val="single" w:sz="4" w:space="0" w:color="auto"/>
            </w:tcBorders>
            <w:shd w:val="clear" w:color="auto" w:fill="auto"/>
            <w:noWrap/>
            <w:hideMark/>
          </w:tcPr>
          <w:p w14:paraId="04CB4C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-1.05E-01</w:t>
            </w:r>
          </w:p>
        </w:tc>
        <w:tc>
          <w:tcPr>
            <w:tcW w:w="580" w:type="dxa"/>
            <w:tcBorders>
              <w:top w:val="nil"/>
              <w:left w:val="nil"/>
              <w:bottom w:val="single" w:sz="4" w:space="0" w:color="auto"/>
              <w:right w:val="single" w:sz="4" w:space="0" w:color="auto"/>
            </w:tcBorders>
            <w:shd w:val="clear" w:color="auto" w:fill="auto"/>
            <w:noWrap/>
            <w:hideMark/>
          </w:tcPr>
          <w:p w14:paraId="0641F4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-7.47E-01</w:t>
            </w:r>
          </w:p>
        </w:tc>
        <w:tc>
          <w:tcPr>
            <w:tcW w:w="580" w:type="dxa"/>
            <w:tcBorders>
              <w:top w:val="nil"/>
              <w:left w:val="nil"/>
              <w:bottom w:val="single" w:sz="4" w:space="0" w:color="auto"/>
              <w:right w:val="single" w:sz="4" w:space="0" w:color="auto"/>
            </w:tcBorders>
            <w:shd w:val="clear" w:color="auto" w:fill="auto"/>
            <w:noWrap/>
            <w:hideMark/>
          </w:tcPr>
          <w:p w14:paraId="2B417F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2.25E+00</w:t>
            </w:r>
          </w:p>
        </w:tc>
        <w:tc>
          <w:tcPr>
            <w:tcW w:w="580" w:type="dxa"/>
            <w:tcBorders>
              <w:top w:val="nil"/>
              <w:left w:val="nil"/>
              <w:bottom w:val="single" w:sz="4" w:space="0" w:color="auto"/>
              <w:right w:val="single" w:sz="4" w:space="0" w:color="auto"/>
            </w:tcBorders>
            <w:shd w:val="clear" w:color="auto" w:fill="auto"/>
            <w:noWrap/>
            <w:hideMark/>
          </w:tcPr>
          <w:p w14:paraId="0ABE5B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-2.21E+00</w:t>
            </w:r>
          </w:p>
        </w:tc>
        <w:tc>
          <w:tcPr>
            <w:tcW w:w="680" w:type="dxa"/>
            <w:tcBorders>
              <w:top w:val="nil"/>
              <w:left w:val="nil"/>
              <w:bottom w:val="single" w:sz="4" w:space="0" w:color="auto"/>
              <w:right w:val="single" w:sz="4" w:space="0" w:color="auto"/>
            </w:tcBorders>
            <w:shd w:val="clear" w:color="auto" w:fill="auto"/>
            <w:noWrap/>
            <w:hideMark/>
          </w:tcPr>
          <w:p w14:paraId="43BEDC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9.83E-01</w:t>
            </w:r>
          </w:p>
        </w:tc>
        <w:tc>
          <w:tcPr>
            <w:tcW w:w="700" w:type="dxa"/>
            <w:tcBorders>
              <w:top w:val="nil"/>
              <w:left w:val="nil"/>
              <w:bottom w:val="single" w:sz="4" w:space="0" w:color="auto"/>
              <w:right w:val="single" w:sz="4" w:space="0" w:color="auto"/>
            </w:tcBorders>
            <w:shd w:val="clear" w:color="auto" w:fill="auto"/>
            <w:noWrap/>
            <w:hideMark/>
          </w:tcPr>
          <w:p w14:paraId="0C219E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-2.58E+00</w:t>
            </w:r>
          </w:p>
        </w:tc>
        <w:tc>
          <w:tcPr>
            <w:tcW w:w="700" w:type="dxa"/>
            <w:tcBorders>
              <w:top w:val="nil"/>
              <w:left w:val="nil"/>
              <w:bottom w:val="single" w:sz="4" w:space="0" w:color="auto"/>
              <w:right w:val="single" w:sz="4" w:space="0" w:color="auto"/>
            </w:tcBorders>
            <w:shd w:val="clear" w:color="auto" w:fill="auto"/>
            <w:noWrap/>
            <w:hideMark/>
          </w:tcPr>
          <w:p w14:paraId="00BF8C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2.33E+00</w:t>
            </w:r>
          </w:p>
        </w:tc>
        <w:tc>
          <w:tcPr>
            <w:tcW w:w="700" w:type="dxa"/>
            <w:tcBorders>
              <w:top w:val="nil"/>
              <w:left w:val="nil"/>
              <w:bottom w:val="single" w:sz="4" w:space="0" w:color="auto"/>
              <w:right w:val="single" w:sz="4" w:space="0" w:color="auto"/>
            </w:tcBorders>
            <w:shd w:val="clear" w:color="auto" w:fill="auto"/>
            <w:noWrap/>
            <w:hideMark/>
          </w:tcPr>
          <w:p w14:paraId="4F7E19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9.43E-01</w:t>
            </w:r>
          </w:p>
        </w:tc>
        <w:tc>
          <w:tcPr>
            <w:tcW w:w="700" w:type="dxa"/>
            <w:tcBorders>
              <w:top w:val="nil"/>
              <w:left w:val="nil"/>
              <w:bottom w:val="single" w:sz="4" w:space="0" w:color="auto"/>
              <w:right w:val="single" w:sz="4" w:space="0" w:color="auto"/>
            </w:tcBorders>
            <w:shd w:val="clear" w:color="auto" w:fill="auto"/>
            <w:noWrap/>
            <w:hideMark/>
          </w:tcPr>
          <w:p w14:paraId="33A973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-2.44E+00</w:t>
            </w:r>
          </w:p>
        </w:tc>
        <w:tc>
          <w:tcPr>
            <w:tcW w:w="700" w:type="dxa"/>
            <w:tcBorders>
              <w:top w:val="nil"/>
              <w:left w:val="nil"/>
              <w:bottom w:val="single" w:sz="4" w:space="0" w:color="auto"/>
              <w:right w:val="single" w:sz="4" w:space="0" w:color="auto"/>
            </w:tcBorders>
            <w:shd w:val="clear" w:color="auto" w:fill="auto"/>
            <w:noWrap/>
            <w:hideMark/>
          </w:tcPr>
          <w:p w14:paraId="06BA33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2.20E+00</w:t>
            </w:r>
          </w:p>
        </w:tc>
        <w:tc>
          <w:tcPr>
            <w:tcW w:w="700" w:type="dxa"/>
            <w:tcBorders>
              <w:top w:val="nil"/>
              <w:left w:val="nil"/>
              <w:bottom w:val="single" w:sz="4" w:space="0" w:color="auto"/>
              <w:right w:val="single" w:sz="4" w:space="0" w:color="auto"/>
            </w:tcBorders>
            <w:shd w:val="clear" w:color="auto" w:fill="auto"/>
            <w:noWrap/>
            <w:hideMark/>
          </w:tcPr>
          <w:p w14:paraId="306635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2.94E+00</w:t>
            </w:r>
          </w:p>
        </w:tc>
        <w:tc>
          <w:tcPr>
            <w:tcW w:w="700" w:type="dxa"/>
            <w:tcBorders>
              <w:top w:val="nil"/>
              <w:left w:val="nil"/>
              <w:bottom w:val="single" w:sz="4" w:space="0" w:color="auto"/>
              <w:right w:val="single" w:sz="4" w:space="0" w:color="auto"/>
            </w:tcBorders>
            <w:shd w:val="clear" w:color="auto" w:fill="auto"/>
            <w:noWrap/>
            <w:hideMark/>
          </w:tcPr>
          <w:p w14:paraId="5C262B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-7.38E+00</w:t>
            </w:r>
          </w:p>
        </w:tc>
        <w:tc>
          <w:tcPr>
            <w:tcW w:w="700" w:type="dxa"/>
            <w:tcBorders>
              <w:top w:val="nil"/>
              <w:left w:val="nil"/>
              <w:bottom w:val="single" w:sz="4" w:space="0" w:color="auto"/>
              <w:right w:val="single" w:sz="4" w:space="0" w:color="auto"/>
            </w:tcBorders>
            <w:shd w:val="clear" w:color="auto" w:fill="auto"/>
            <w:noWrap/>
            <w:hideMark/>
          </w:tcPr>
          <w:p w14:paraId="3F59FF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5.67E+00</w:t>
            </w:r>
          </w:p>
        </w:tc>
      </w:tr>
      <w:tr w:rsidR="00783E65" w:rsidRPr="00783E65" w14:paraId="45FAD1B0"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0E2028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988D9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21FABA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1.41E+00</w:t>
            </w:r>
          </w:p>
        </w:tc>
        <w:tc>
          <w:tcPr>
            <w:tcW w:w="560" w:type="dxa"/>
            <w:tcBorders>
              <w:top w:val="nil"/>
              <w:left w:val="nil"/>
              <w:bottom w:val="single" w:sz="4" w:space="0" w:color="auto"/>
              <w:right w:val="single" w:sz="4" w:space="0" w:color="auto"/>
            </w:tcBorders>
            <w:shd w:val="clear" w:color="auto" w:fill="auto"/>
            <w:noWrap/>
            <w:hideMark/>
          </w:tcPr>
          <w:p w14:paraId="2ACE11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-3.98E-01</w:t>
            </w:r>
          </w:p>
        </w:tc>
        <w:tc>
          <w:tcPr>
            <w:tcW w:w="580" w:type="dxa"/>
            <w:tcBorders>
              <w:top w:val="nil"/>
              <w:left w:val="nil"/>
              <w:bottom w:val="single" w:sz="4" w:space="0" w:color="auto"/>
              <w:right w:val="single" w:sz="4" w:space="0" w:color="auto"/>
            </w:tcBorders>
            <w:shd w:val="clear" w:color="auto" w:fill="auto"/>
            <w:noWrap/>
            <w:hideMark/>
          </w:tcPr>
          <w:p w14:paraId="3E93A6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-8.34E-04</w:t>
            </w:r>
          </w:p>
        </w:tc>
        <w:tc>
          <w:tcPr>
            <w:tcW w:w="600" w:type="dxa"/>
            <w:tcBorders>
              <w:top w:val="nil"/>
              <w:left w:val="nil"/>
              <w:bottom w:val="single" w:sz="4" w:space="0" w:color="auto"/>
              <w:right w:val="single" w:sz="4" w:space="0" w:color="auto"/>
            </w:tcBorders>
            <w:shd w:val="clear" w:color="auto" w:fill="auto"/>
            <w:noWrap/>
            <w:hideMark/>
          </w:tcPr>
          <w:p w14:paraId="415D61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-4.86E-02</w:t>
            </w:r>
          </w:p>
        </w:tc>
        <w:tc>
          <w:tcPr>
            <w:tcW w:w="600" w:type="dxa"/>
            <w:tcBorders>
              <w:top w:val="nil"/>
              <w:left w:val="nil"/>
              <w:bottom w:val="single" w:sz="4" w:space="0" w:color="auto"/>
              <w:right w:val="single" w:sz="4" w:space="0" w:color="auto"/>
            </w:tcBorders>
            <w:shd w:val="clear" w:color="auto" w:fill="auto"/>
            <w:noWrap/>
            <w:hideMark/>
          </w:tcPr>
          <w:p w14:paraId="3680C7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2.23E+00</w:t>
            </w:r>
          </w:p>
        </w:tc>
        <w:tc>
          <w:tcPr>
            <w:tcW w:w="560" w:type="dxa"/>
            <w:tcBorders>
              <w:top w:val="nil"/>
              <w:left w:val="nil"/>
              <w:bottom w:val="single" w:sz="4" w:space="0" w:color="auto"/>
              <w:right w:val="single" w:sz="4" w:space="0" w:color="auto"/>
            </w:tcBorders>
            <w:shd w:val="clear" w:color="auto" w:fill="auto"/>
            <w:noWrap/>
            <w:hideMark/>
          </w:tcPr>
          <w:p w14:paraId="058200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2.45E-01</w:t>
            </w:r>
          </w:p>
        </w:tc>
        <w:tc>
          <w:tcPr>
            <w:tcW w:w="580" w:type="dxa"/>
            <w:tcBorders>
              <w:top w:val="nil"/>
              <w:left w:val="nil"/>
              <w:bottom w:val="single" w:sz="4" w:space="0" w:color="auto"/>
              <w:right w:val="single" w:sz="4" w:space="0" w:color="auto"/>
            </w:tcBorders>
            <w:shd w:val="clear" w:color="auto" w:fill="auto"/>
            <w:noWrap/>
            <w:hideMark/>
          </w:tcPr>
          <w:p w14:paraId="676B32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2.01E+00</w:t>
            </w:r>
          </w:p>
        </w:tc>
        <w:tc>
          <w:tcPr>
            <w:tcW w:w="580" w:type="dxa"/>
            <w:tcBorders>
              <w:top w:val="nil"/>
              <w:left w:val="nil"/>
              <w:bottom w:val="single" w:sz="4" w:space="0" w:color="auto"/>
              <w:right w:val="single" w:sz="4" w:space="0" w:color="auto"/>
            </w:tcBorders>
            <w:shd w:val="clear" w:color="auto" w:fill="auto"/>
            <w:noWrap/>
            <w:hideMark/>
          </w:tcPr>
          <w:p w14:paraId="1689027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-7.35E+00</w:t>
            </w:r>
          </w:p>
        </w:tc>
        <w:tc>
          <w:tcPr>
            <w:tcW w:w="580" w:type="dxa"/>
            <w:tcBorders>
              <w:top w:val="nil"/>
              <w:left w:val="nil"/>
              <w:bottom w:val="single" w:sz="4" w:space="0" w:color="auto"/>
              <w:right w:val="single" w:sz="4" w:space="0" w:color="auto"/>
            </w:tcBorders>
            <w:shd w:val="clear" w:color="auto" w:fill="auto"/>
            <w:noWrap/>
            <w:hideMark/>
          </w:tcPr>
          <w:p w14:paraId="212FA1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8.60E+00</w:t>
            </w:r>
          </w:p>
        </w:tc>
        <w:tc>
          <w:tcPr>
            <w:tcW w:w="680" w:type="dxa"/>
            <w:tcBorders>
              <w:top w:val="nil"/>
              <w:left w:val="nil"/>
              <w:bottom w:val="single" w:sz="4" w:space="0" w:color="auto"/>
              <w:right w:val="single" w:sz="4" w:space="0" w:color="auto"/>
            </w:tcBorders>
            <w:shd w:val="clear" w:color="auto" w:fill="auto"/>
            <w:noWrap/>
            <w:hideMark/>
          </w:tcPr>
          <w:p w14:paraId="3B5AA1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-2.58E+00</w:t>
            </w:r>
          </w:p>
        </w:tc>
        <w:tc>
          <w:tcPr>
            <w:tcW w:w="700" w:type="dxa"/>
            <w:tcBorders>
              <w:top w:val="nil"/>
              <w:left w:val="nil"/>
              <w:bottom w:val="single" w:sz="4" w:space="0" w:color="auto"/>
              <w:right w:val="single" w:sz="4" w:space="0" w:color="auto"/>
            </w:tcBorders>
            <w:shd w:val="clear" w:color="auto" w:fill="auto"/>
            <w:noWrap/>
            <w:hideMark/>
          </w:tcPr>
          <w:p w14:paraId="1EECA6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8.13E+00</w:t>
            </w:r>
          </w:p>
        </w:tc>
        <w:tc>
          <w:tcPr>
            <w:tcW w:w="700" w:type="dxa"/>
            <w:tcBorders>
              <w:top w:val="nil"/>
              <w:left w:val="nil"/>
              <w:bottom w:val="single" w:sz="4" w:space="0" w:color="auto"/>
              <w:right w:val="single" w:sz="4" w:space="0" w:color="auto"/>
            </w:tcBorders>
            <w:shd w:val="clear" w:color="auto" w:fill="auto"/>
            <w:noWrap/>
            <w:hideMark/>
          </w:tcPr>
          <w:p w14:paraId="77CDAD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-8.88E+00</w:t>
            </w:r>
          </w:p>
        </w:tc>
        <w:tc>
          <w:tcPr>
            <w:tcW w:w="700" w:type="dxa"/>
            <w:tcBorders>
              <w:top w:val="nil"/>
              <w:left w:val="nil"/>
              <w:bottom w:val="single" w:sz="4" w:space="0" w:color="auto"/>
              <w:right w:val="single" w:sz="4" w:space="0" w:color="auto"/>
            </w:tcBorders>
            <w:shd w:val="clear" w:color="auto" w:fill="auto"/>
            <w:noWrap/>
            <w:hideMark/>
          </w:tcPr>
          <w:p w14:paraId="2881AB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-2.51E+00</w:t>
            </w:r>
          </w:p>
        </w:tc>
        <w:tc>
          <w:tcPr>
            <w:tcW w:w="700" w:type="dxa"/>
            <w:tcBorders>
              <w:top w:val="nil"/>
              <w:left w:val="nil"/>
              <w:bottom w:val="single" w:sz="4" w:space="0" w:color="auto"/>
              <w:right w:val="single" w:sz="4" w:space="0" w:color="auto"/>
            </w:tcBorders>
            <w:shd w:val="clear" w:color="auto" w:fill="auto"/>
            <w:noWrap/>
            <w:hideMark/>
          </w:tcPr>
          <w:p w14:paraId="119CFC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7.87E+00</w:t>
            </w:r>
          </w:p>
        </w:tc>
        <w:tc>
          <w:tcPr>
            <w:tcW w:w="700" w:type="dxa"/>
            <w:tcBorders>
              <w:top w:val="nil"/>
              <w:left w:val="nil"/>
              <w:bottom w:val="single" w:sz="4" w:space="0" w:color="auto"/>
              <w:right w:val="single" w:sz="4" w:space="0" w:color="auto"/>
            </w:tcBorders>
            <w:shd w:val="clear" w:color="auto" w:fill="auto"/>
            <w:noWrap/>
            <w:hideMark/>
          </w:tcPr>
          <w:p w14:paraId="4E9A4F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-8.68E+00</w:t>
            </w:r>
          </w:p>
        </w:tc>
        <w:tc>
          <w:tcPr>
            <w:tcW w:w="700" w:type="dxa"/>
            <w:tcBorders>
              <w:top w:val="nil"/>
              <w:left w:val="nil"/>
              <w:bottom w:val="single" w:sz="4" w:space="0" w:color="auto"/>
              <w:right w:val="single" w:sz="4" w:space="0" w:color="auto"/>
            </w:tcBorders>
            <w:shd w:val="clear" w:color="auto" w:fill="auto"/>
            <w:noWrap/>
            <w:hideMark/>
          </w:tcPr>
          <w:p w14:paraId="10F1B9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-7.38E+00</w:t>
            </w:r>
          </w:p>
        </w:tc>
        <w:tc>
          <w:tcPr>
            <w:tcW w:w="700" w:type="dxa"/>
            <w:tcBorders>
              <w:top w:val="nil"/>
              <w:left w:val="nil"/>
              <w:bottom w:val="single" w:sz="4" w:space="0" w:color="auto"/>
              <w:right w:val="single" w:sz="4" w:space="0" w:color="auto"/>
            </w:tcBorders>
            <w:shd w:val="clear" w:color="auto" w:fill="auto"/>
            <w:noWrap/>
            <w:hideMark/>
          </w:tcPr>
          <w:p w14:paraId="245E05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2.10E+01</w:t>
            </w:r>
          </w:p>
        </w:tc>
        <w:tc>
          <w:tcPr>
            <w:tcW w:w="700" w:type="dxa"/>
            <w:tcBorders>
              <w:top w:val="nil"/>
              <w:left w:val="nil"/>
              <w:bottom w:val="single" w:sz="4" w:space="0" w:color="auto"/>
              <w:right w:val="single" w:sz="4" w:space="0" w:color="auto"/>
            </w:tcBorders>
            <w:shd w:val="clear" w:color="auto" w:fill="auto"/>
            <w:noWrap/>
            <w:hideMark/>
          </w:tcPr>
          <w:p w14:paraId="45F794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-1.90E+01</w:t>
            </w:r>
          </w:p>
        </w:tc>
      </w:tr>
      <w:tr w:rsidR="00783E65" w:rsidRPr="00783E65" w14:paraId="4A02814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24B380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AB094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43330C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-1.24E+00</w:t>
            </w:r>
          </w:p>
        </w:tc>
        <w:tc>
          <w:tcPr>
            <w:tcW w:w="560" w:type="dxa"/>
            <w:tcBorders>
              <w:top w:val="nil"/>
              <w:left w:val="nil"/>
              <w:bottom w:val="single" w:sz="4" w:space="0" w:color="auto"/>
              <w:right w:val="single" w:sz="4" w:space="0" w:color="auto"/>
            </w:tcBorders>
            <w:shd w:val="clear" w:color="auto" w:fill="auto"/>
            <w:noWrap/>
            <w:hideMark/>
          </w:tcPr>
          <w:p w14:paraId="188584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2.50E-01</w:t>
            </w:r>
          </w:p>
        </w:tc>
        <w:tc>
          <w:tcPr>
            <w:tcW w:w="580" w:type="dxa"/>
            <w:tcBorders>
              <w:top w:val="nil"/>
              <w:left w:val="nil"/>
              <w:bottom w:val="single" w:sz="4" w:space="0" w:color="auto"/>
              <w:right w:val="single" w:sz="4" w:space="0" w:color="auto"/>
            </w:tcBorders>
            <w:shd w:val="clear" w:color="auto" w:fill="auto"/>
            <w:noWrap/>
            <w:hideMark/>
          </w:tcPr>
          <w:p w14:paraId="552A87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3.42E-01</w:t>
            </w:r>
          </w:p>
        </w:tc>
        <w:tc>
          <w:tcPr>
            <w:tcW w:w="600" w:type="dxa"/>
            <w:tcBorders>
              <w:top w:val="nil"/>
              <w:left w:val="nil"/>
              <w:bottom w:val="single" w:sz="4" w:space="0" w:color="auto"/>
              <w:right w:val="single" w:sz="4" w:space="0" w:color="auto"/>
            </w:tcBorders>
            <w:shd w:val="clear" w:color="auto" w:fill="auto"/>
            <w:noWrap/>
            <w:hideMark/>
          </w:tcPr>
          <w:p w14:paraId="5B8B1B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3.76E-01</w:t>
            </w:r>
          </w:p>
        </w:tc>
        <w:tc>
          <w:tcPr>
            <w:tcW w:w="600" w:type="dxa"/>
            <w:tcBorders>
              <w:top w:val="nil"/>
              <w:left w:val="nil"/>
              <w:bottom w:val="single" w:sz="4" w:space="0" w:color="auto"/>
              <w:right w:val="single" w:sz="4" w:space="0" w:color="auto"/>
            </w:tcBorders>
            <w:shd w:val="clear" w:color="auto" w:fill="auto"/>
            <w:noWrap/>
            <w:hideMark/>
          </w:tcPr>
          <w:p w14:paraId="02B325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-1.16E+00</w:t>
            </w:r>
          </w:p>
        </w:tc>
        <w:tc>
          <w:tcPr>
            <w:tcW w:w="560" w:type="dxa"/>
            <w:tcBorders>
              <w:top w:val="nil"/>
              <w:left w:val="nil"/>
              <w:bottom w:val="single" w:sz="4" w:space="0" w:color="auto"/>
              <w:right w:val="single" w:sz="4" w:space="0" w:color="auto"/>
            </w:tcBorders>
            <w:shd w:val="clear" w:color="auto" w:fill="auto"/>
            <w:noWrap/>
            <w:hideMark/>
          </w:tcPr>
          <w:p w14:paraId="2DA721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580" w:type="dxa"/>
            <w:tcBorders>
              <w:top w:val="nil"/>
              <w:left w:val="nil"/>
              <w:bottom w:val="single" w:sz="4" w:space="0" w:color="auto"/>
              <w:right w:val="single" w:sz="4" w:space="0" w:color="auto"/>
            </w:tcBorders>
            <w:shd w:val="clear" w:color="auto" w:fill="auto"/>
            <w:noWrap/>
            <w:hideMark/>
          </w:tcPr>
          <w:p w14:paraId="7FAB85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-2.00E+00</w:t>
            </w:r>
          </w:p>
        </w:tc>
        <w:tc>
          <w:tcPr>
            <w:tcW w:w="580" w:type="dxa"/>
            <w:tcBorders>
              <w:top w:val="nil"/>
              <w:left w:val="nil"/>
              <w:bottom w:val="single" w:sz="4" w:space="0" w:color="auto"/>
              <w:right w:val="single" w:sz="4" w:space="0" w:color="auto"/>
            </w:tcBorders>
            <w:shd w:val="clear" w:color="auto" w:fill="auto"/>
            <w:noWrap/>
            <w:hideMark/>
          </w:tcPr>
          <w:p w14:paraId="721D38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8.43E+00</w:t>
            </w:r>
          </w:p>
        </w:tc>
        <w:tc>
          <w:tcPr>
            <w:tcW w:w="580" w:type="dxa"/>
            <w:tcBorders>
              <w:top w:val="nil"/>
              <w:left w:val="nil"/>
              <w:bottom w:val="single" w:sz="4" w:space="0" w:color="auto"/>
              <w:right w:val="single" w:sz="4" w:space="0" w:color="auto"/>
            </w:tcBorders>
            <w:shd w:val="clear" w:color="auto" w:fill="auto"/>
            <w:noWrap/>
            <w:hideMark/>
          </w:tcPr>
          <w:p w14:paraId="660187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c>
          <w:tcPr>
            <w:tcW w:w="680" w:type="dxa"/>
            <w:tcBorders>
              <w:top w:val="nil"/>
              <w:left w:val="nil"/>
              <w:bottom w:val="single" w:sz="4" w:space="0" w:color="auto"/>
              <w:right w:val="single" w:sz="4" w:space="0" w:color="auto"/>
            </w:tcBorders>
            <w:shd w:val="clear" w:color="auto" w:fill="auto"/>
            <w:noWrap/>
            <w:hideMark/>
          </w:tcPr>
          <w:p w14:paraId="63AE2E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2.33E+00</w:t>
            </w:r>
          </w:p>
        </w:tc>
        <w:tc>
          <w:tcPr>
            <w:tcW w:w="700" w:type="dxa"/>
            <w:tcBorders>
              <w:top w:val="nil"/>
              <w:left w:val="nil"/>
              <w:bottom w:val="single" w:sz="4" w:space="0" w:color="auto"/>
              <w:right w:val="single" w:sz="4" w:space="0" w:color="auto"/>
            </w:tcBorders>
            <w:shd w:val="clear" w:color="auto" w:fill="auto"/>
            <w:noWrap/>
            <w:hideMark/>
          </w:tcPr>
          <w:p w14:paraId="2C3956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-8.87E+00</w:t>
            </w:r>
          </w:p>
        </w:tc>
        <w:tc>
          <w:tcPr>
            <w:tcW w:w="700" w:type="dxa"/>
            <w:tcBorders>
              <w:top w:val="nil"/>
              <w:left w:val="nil"/>
              <w:bottom w:val="single" w:sz="4" w:space="0" w:color="auto"/>
              <w:right w:val="single" w:sz="4" w:space="0" w:color="auto"/>
            </w:tcBorders>
            <w:shd w:val="clear" w:color="auto" w:fill="auto"/>
            <w:noWrap/>
            <w:hideMark/>
          </w:tcPr>
          <w:p w14:paraId="2EA56F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1.17E+01</w:t>
            </w:r>
          </w:p>
        </w:tc>
        <w:tc>
          <w:tcPr>
            <w:tcW w:w="700" w:type="dxa"/>
            <w:tcBorders>
              <w:top w:val="nil"/>
              <w:left w:val="nil"/>
              <w:bottom w:val="single" w:sz="4" w:space="0" w:color="auto"/>
              <w:right w:val="single" w:sz="4" w:space="0" w:color="auto"/>
            </w:tcBorders>
            <w:shd w:val="clear" w:color="auto" w:fill="auto"/>
            <w:noWrap/>
            <w:hideMark/>
          </w:tcPr>
          <w:p w14:paraId="1BA80D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2.29E+00</w:t>
            </w:r>
          </w:p>
        </w:tc>
        <w:tc>
          <w:tcPr>
            <w:tcW w:w="700" w:type="dxa"/>
            <w:tcBorders>
              <w:top w:val="nil"/>
              <w:left w:val="nil"/>
              <w:bottom w:val="single" w:sz="4" w:space="0" w:color="auto"/>
              <w:right w:val="single" w:sz="4" w:space="0" w:color="auto"/>
            </w:tcBorders>
            <w:shd w:val="clear" w:color="auto" w:fill="auto"/>
            <w:noWrap/>
            <w:hideMark/>
          </w:tcPr>
          <w:p w14:paraId="192D4C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-8.70E+00</w:t>
            </w:r>
          </w:p>
        </w:tc>
        <w:tc>
          <w:tcPr>
            <w:tcW w:w="700" w:type="dxa"/>
            <w:tcBorders>
              <w:top w:val="nil"/>
              <w:left w:val="nil"/>
              <w:bottom w:val="single" w:sz="4" w:space="0" w:color="auto"/>
              <w:right w:val="single" w:sz="4" w:space="0" w:color="auto"/>
            </w:tcBorders>
            <w:shd w:val="clear" w:color="auto" w:fill="auto"/>
            <w:noWrap/>
            <w:hideMark/>
          </w:tcPr>
          <w:p w14:paraId="79D0F7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c>
          <w:tcPr>
            <w:tcW w:w="700" w:type="dxa"/>
            <w:tcBorders>
              <w:top w:val="nil"/>
              <w:left w:val="nil"/>
              <w:bottom w:val="single" w:sz="4" w:space="0" w:color="auto"/>
              <w:right w:val="single" w:sz="4" w:space="0" w:color="auto"/>
            </w:tcBorders>
            <w:shd w:val="clear" w:color="auto" w:fill="auto"/>
            <w:noWrap/>
            <w:hideMark/>
          </w:tcPr>
          <w:p w14:paraId="60A936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5.67E+00</w:t>
            </w:r>
          </w:p>
        </w:tc>
        <w:tc>
          <w:tcPr>
            <w:tcW w:w="700" w:type="dxa"/>
            <w:tcBorders>
              <w:top w:val="nil"/>
              <w:left w:val="nil"/>
              <w:bottom w:val="single" w:sz="4" w:space="0" w:color="auto"/>
              <w:right w:val="single" w:sz="4" w:space="0" w:color="auto"/>
            </w:tcBorders>
            <w:shd w:val="clear" w:color="auto" w:fill="auto"/>
            <w:noWrap/>
            <w:hideMark/>
          </w:tcPr>
          <w:p w14:paraId="569BA8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-1.90E+01</w:t>
            </w:r>
          </w:p>
        </w:tc>
        <w:tc>
          <w:tcPr>
            <w:tcW w:w="700" w:type="dxa"/>
            <w:tcBorders>
              <w:top w:val="nil"/>
              <w:left w:val="nil"/>
              <w:bottom w:val="single" w:sz="4" w:space="0" w:color="auto"/>
              <w:right w:val="single" w:sz="4" w:space="0" w:color="auto"/>
            </w:tcBorders>
            <w:shd w:val="clear" w:color="auto" w:fill="auto"/>
            <w:noWrap/>
            <w:hideMark/>
          </w:tcPr>
          <w:p w14:paraId="2C8A20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2.10E+01</w:t>
            </w:r>
          </w:p>
        </w:tc>
      </w:tr>
      <w:tr w:rsidR="00783E65" w:rsidRPr="00783E65" w14:paraId="73A99D15"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5D26231C" w14:textId="483A6B5C"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 xml:space="preserve">White HET </w:t>
            </w:r>
            <w:r w:rsidR="00CE4E6C">
              <w:rPr>
                <w:rFonts w:ascii="Calibri" w:hAnsi="Calibri" w:cs="Calibri"/>
                <w:color w:val="FFFFFF"/>
                <w:sz w:val="10"/>
                <w:szCs w:val="10"/>
              </w:rPr>
              <w:t>Men</w:t>
            </w:r>
          </w:p>
        </w:tc>
        <w:tc>
          <w:tcPr>
            <w:tcW w:w="700" w:type="dxa"/>
            <w:tcBorders>
              <w:top w:val="nil"/>
              <w:left w:val="nil"/>
              <w:bottom w:val="single" w:sz="4" w:space="0" w:color="auto"/>
              <w:right w:val="single" w:sz="4" w:space="0" w:color="auto"/>
            </w:tcBorders>
            <w:shd w:val="clear" w:color="auto" w:fill="auto"/>
            <w:noWrap/>
            <w:hideMark/>
          </w:tcPr>
          <w:p w14:paraId="1B1DCA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60E8CF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4.26E-01</w:t>
            </w:r>
          </w:p>
        </w:tc>
        <w:tc>
          <w:tcPr>
            <w:tcW w:w="560" w:type="dxa"/>
            <w:tcBorders>
              <w:top w:val="nil"/>
              <w:left w:val="nil"/>
              <w:bottom w:val="single" w:sz="4" w:space="0" w:color="auto"/>
              <w:right w:val="single" w:sz="4" w:space="0" w:color="auto"/>
            </w:tcBorders>
            <w:shd w:val="clear" w:color="auto" w:fill="auto"/>
            <w:noWrap/>
            <w:hideMark/>
          </w:tcPr>
          <w:p w14:paraId="5E5D6A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-6.58E-02</w:t>
            </w:r>
          </w:p>
        </w:tc>
        <w:tc>
          <w:tcPr>
            <w:tcW w:w="580" w:type="dxa"/>
            <w:tcBorders>
              <w:top w:val="nil"/>
              <w:left w:val="nil"/>
              <w:bottom w:val="single" w:sz="4" w:space="0" w:color="auto"/>
              <w:right w:val="single" w:sz="4" w:space="0" w:color="auto"/>
            </w:tcBorders>
            <w:shd w:val="clear" w:color="auto" w:fill="auto"/>
            <w:noWrap/>
            <w:hideMark/>
          </w:tcPr>
          <w:p w14:paraId="40CC16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600" w:type="dxa"/>
            <w:tcBorders>
              <w:top w:val="nil"/>
              <w:left w:val="nil"/>
              <w:bottom w:val="single" w:sz="4" w:space="0" w:color="auto"/>
              <w:right w:val="single" w:sz="4" w:space="0" w:color="auto"/>
            </w:tcBorders>
            <w:shd w:val="clear" w:color="auto" w:fill="auto"/>
            <w:noWrap/>
            <w:hideMark/>
          </w:tcPr>
          <w:p w14:paraId="70892B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-1.43E-01</w:t>
            </w:r>
          </w:p>
        </w:tc>
        <w:tc>
          <w:tcPr>
            <w:tcW w:w="600" w:type="dxa"/>
            <w:tcBorders>
              <w:top w:val="nil"/>
              <w:left w:val="nil"/>
              <w:bottom w:val="single" w:sz="4" w:space="0" w:color="auto"/>
              <w:right w:val="single" w:sz="4" w:space="0" w:color="auto"/>
            </w:tcBorders>
            <w:shd w:val="clear" w:color="auto" w:fill="auto"/>
            <w:noWrap/>
            <w:hideMark/>
          </w:tcPr>
          <w:p w14:paraId="594F4F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560" w:type="dxa"/>
            <w:tcBorders>
              <w:top w:val="nil"/>
              <w:left w:val="nil"/>
              <w:bottom w:val="single" w:sz="4" w:space="0" w:color="auto"/>
              <w:right w:val="single" w:sz="4" w:space="0" w:color="auto"/>
            </w:tcBorders>
            <w:shd w:val="clear" w:color="auto" w:fill="auto"/>
            <w:noWrap/>
            <w:hideMark/>
          </w:tcPr>
          <w:p w14:paraId="52AE12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580" w:type="dxa"/>
            <w:tcBorders>
              <w:top w:val="nil"/>
              <w:left w:val="nil"/>
              <w:bottom w:val="single" w:sz="4" w:space="0" w:color="auto"/>
              <w:right w:val="single" w:sz="4" w:space="0" w:color="auto"/>
            </w:tcBorders>
            <w:shd w:val="clear" w:color="auto" w:fill="auto"/>
            <w:noWrap/>
            <w:hideMark/>
          </w:tcPr>
          <w:p w14:paraId="7B0F4C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4.59E-02</w:t>
            </w:r>
          </w:p>
        </w:tc>
        <w:tc>
          <w:tcPr>
            <w:tcW w:w="580" w:type="dxa"/>
            <w:tcBorders>
              <w:top w:val="nil"/>
              <w:left w:val="nil"/>
              <w:bottom w:val="single" w:sz="4" w:space="0" w:color="auto"/>
              <w:right w:val="single" w:sz="4" w:space="0" w:color="auto"/>
            </w:tcBorders>
            <w:shd w:val="clear" w:color="auto" w:fill="auto"/>
            <w:noWrap/>
            <w:hideMark/>
          </w:tcPr>
          <w:p w14:paraId="14E7E9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-3.77E-02</w:t>
            </w:r>
          </w:p>
        </w:tc>
        <w:tc>
          <w:tcPr>
            <w:tcW w:w="580" w:type="dxa"/>
            <w:tcBorders>
              <w:top w:val="nil"/>
              <w:left w:val="nil"/>
              <w:bottom w:val="single" w:sz="4" w:space="0" w:color="auto"/>
              <w:right w:val="single" w:sz="4" w:space="0" w:color="auto"/>
            </w:tcBorders>
            <w:shd w:val="clear" w:color="auto" w:fill="auto"/>
            <w:noWrap/>
            <w:hideMark/>
          </w:tcPr>
          <w:p w14:paraId="1FF59B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-8.34E-03</w:t>
            </w:r>
          </w:p>
        </w:tc>
        <w:tc>
          <w:tcPr>
            <w:tcW w:w="680" w:type="dxa"/>
            <w:tcBorders>
              <w:top w:val="nil"/>
              <w:left w:val="nil"/>
              <w:bottom w:val="single" w:sz="4" w:space="0" w:color="auto"/>
              <w:right w:val="single" w:sz="4" w:space="0" w:color="auto"/>
            </w:tcBorders>
            <w:shd w:val="clear" w:color="auto" w:fill="auto"/>
            <w:noWrap/>
            <w:hideMark/>
          </w:tcPr>
          <w:p w14:paraId="2C6712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1.00E-02</w:t>
            </w:r>
          </w:p>
        </w:tc>
        <w:tc>
          <w:tcPr>
            <w:tcW w:w="700" w:type="dxa"/>
            <w:tcBorders>
              <w:top w:val="nil"/>
              <w:left w:val="nil"/>
              <w:bottom w:val="single" w:sz="4" w:space="0" w:color="auto"/>
              <w:right w:val="single" w:sz="4" w:space="0" w:color="auto"/>
            </w:tcBorders>
            <w:shd w:val="clear" w:color="auto" w:fill="auto"/>
            <w:noWrap/>
            <w:hideMark/>
          </w:tcPr>
          <w:p w14:paraId="093F16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-1.85E-02</w:t>
            </w:r>
          </w:p>
        </w:tc>
        <w:tc>
          <w:tcPr>
            <w:tcW w:w="700" w:type="dxa"/>
            <w:tcBorders>
              <w:top w:val="nil"/>
              <w:left w:val="nil"/>
              <w:bottom w:val="single" w:sz="4" w:space="0" w:color="auto"/>
              <w:right w:val="single" w:sz="4" w:space="0" w:color="auto"/>
            </w:tcBorders>
            <w:shd w:val="clear" w:color="auto" w:fill="auto"/>
            <w:noWrap/>
            <w:hideMark/>
          </w:tcPr>
          <w:p w14:paraId="545946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4.24E-03</w:t>
            </w:r>
          </w:p>
        </w:tc>
        <w:tc>
          <w:tcPr>
            <w:tcW w:w="700" w:type="dxa"/>
            <w:tcBorders>
              <w:top w:val="nil"/>
              <w:left w:val="nil"/>
              <w:bottom w:val="single" w:sz="4" w:space="0" w:color="auto"/>
              <w:right w:val="single" w:sz="4" w:space="0" w:color="auto"/>
            </w:tcBorders>
            <w:shd w:val="clear" w:color="auto" w:fill="auto"/>
            <w:noWrap/>
            <w:hideMark/>
          </w:tcPr>
          <w:p w14:paraId="7FFFF7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1.90E-02</w:t>
            </w:r>
          </w:p>
        </w:tc>
        <w:tc>
          <w:tcPr>
            <w:tcW w:w="700" w:type="dxa"/>
            <w:tcBorders>
              <w:top w:val="nil"/>
              <w:left w:val="nil"/>
              <w:bottom w:val="single" w:sz="4" w:space="0" w:color="auto"/>
              <w:right w:val="single" w:sz="4" w:space="0" w:color="auto"/>
            </w:tcBorders>
            <w:shd w:val="clear" w:color="auto" w:fill="auto"/>
            <w:noWrap/>
            <w:hideMark/>
          </w:tcPr>
          <w:p w14:paraId="19C22A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-4.00E-02</w:t>
            </w:r>
          </w:p>
        </w:tc>
        <w:tc>
          <w:tcPr>
            <w:tcW w:w="700" w:type="dxa"/>
            <w:tcBorders>
              <w:top w:val="nil"/>
              <w:left w:val="nil"/>
              <w:bottom w:val="single" w:sz="4" w:space="0" w:color="auto"/>
              <w:right w:val="single" w:sz="4" w:space="0" w:color="auto"/>
            </w:tcBorders>
            <w:shd w:val="clear" w:color="auto" w:fill="auto"/>
            <w:noWrap/>
            <w:hideMark/>
          </w:tcPr>
          <w:p w14:paraId="48E301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2.18E-02</w:t>
            </w:r>
          </w:p>
        </w:tc>
        <w:tc>
          <w:tcPr>
            <w:tcW w:w="700" w:type="dxa"/>
            <w:tcBorders>
              <w:top w:val="nil"/>
              <w:left w:val="nil"/>
              <w:bottom w:val="single" w:sz="4" w:space="0" w:color="auto"/>
              <w:right w:val="single" w:sz="4" w:space="0" w:color="auto"/>
            </w:tcBorders>
            <w:shd w:val="clear" w:color="auto" w:fill="auto"/>
            <w:noWrap/>
            <w:hideMark/>
          </w:tcPr>
          <w:p w14:paraId="47C12E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1.69E-02</w:t>
            </w:r>
          </w:p>
        </w:tc>
        <w:tc>
          <w:tcPr>
            <w:tcW w:w="700" w:type="dxa"/>
            <w:tcBorders>
              <w:top w:val="nil"/>
              <w:left w:val="nil"/>
              <w:bottom w:val="single" w:sz="4" w:space="0" w:color="auto"/>
              <w:right w:val="single" w:sz="4" w:space="0" w:color="auto"/>
            </w:tcBorders>
            <w:shd w:val="clear" w:color="auto" w:fill="auto"/>
            <w:noWrap/>
            <w:hideMark/>
          </w:tcPr>
          <w:p w14:paraId="592323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700" w:type="dxa"/>
            <w:tcBorders>
              <w:top w:val="nil"/>
              <w:left w:val="nil"/>
              <w:bottom w:val="single" w:sz="4" w:space="0" w:color="auto"/>
              <w:right w:val="single" w:sz="4" w:space="0" w:color="auto"/>
            </w:tcBorders>
            <w:shd w:val="clear" w:color="auto" w:fill="auto"/>
            <w:noWrap/>
            <w:hideMark/>
          </w:tcPr>
          <w:p w14:paraId="3413B8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2.72E-02</w:t>
            </w:r>
          </w:p>
        </w:tc>
      </w:tr>
      <w:tr w:rsidR="00783E65" w:rsidRPr="00783E65" w14:paraId="43C7571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CFC11A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D3F45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7F5A6B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-6.58E-02</w:t>
            </w:r>
          </w:p>
        </w:tc>
        <w:tc>
          <w:tcPr>
            <w:tcW w:w="560" w:type="dxa"/>
            <w:tcBorders>
              <w:top w:val="nil"/>
              <w:left w:val="nil"/>
              <w:bottom w:val="single" w:sz="4" w:space="0" w:color="auto"/>
              <w:right w:val="single" w:sz="4" w:space="0" w:color="auto"/>
            </w:tcBorders>
            <w:shd w:val="clear" w:color="auto" w:fill="auto"/>
            <w:noWrap/>
            <w:hideMark/>
          </w:tcPr>
          <w:p w14:paraId="4AD682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1.62E-02</w:t>
            </w:r>
          </w:p>
        </w:tc>
        <w:tc>
          <w:tcPr>
            <w:tcW w:w="580" w:type="dxa"/>
            <w:tcBorders>
              <w:top w:val="nil"/>
              <w:left w:val="nil"/>
              <w:bottom w:val="single" w:sz="4" w:space="0" w:color="auto"/>
              <w:right w:val="single" w:sz="4" w:space="0" w:color="auto"/>
            </w:tcBorders>
            <w:shd w:val="clear" w:color="auto" w:fill="auto"/>
            <w:noWrap/>
            <w:hideMark/>
          </w:tcPr>
          <w:p w14:paraId="22655B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-4.42E-04</w:t>
            </w:r>
          </w:p>
        </w:tc>
        <w:tc>
          <w:tcPr>
            <w:tcW w:w="600" w:type="dxa"/>
            <w:tcBorders>
              <w:top w:val="nil"/>
              <w:left w:val="nil"/>
              <w:bottom w:val="single" w:sz="4" w:space="0" w:color="auto"/>
              <w:right w:val="single" w:sz="4" w:space="0" w:color="auto"/>
            </w:tcBorders>
            <w:shd w:val="clear" w:color="auto" w:fill="auto"/>
            <w:noWrap/>
            <w:hideMark/>
          </w:tcPr>
          <w:p w14:paraId="256B73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6.45E-03</w:t>
            </w:r>
          </w:p>
        </w:tc>
        <w:tc>
          <w:tcPr>
            <w:tcW w:w="600" w:type="dxa"/>
            <w:tcBorders>
              <w:top w:val="nil"/>
              <w:left w:val="nil"/>
              <w:bottom w:val="single" w:sz="4" w:space="0" w:color="auto"/>
              <w:right w:val="single" w:sz="4" w:space="0" w:color="auto"/>
            </w:tcBorders>
            <w:shd w:val="clear" w:color="auto" w:fill="auto"/>
            <w:noWrap/>
            <w:hideMark/>
          </w:tcPr>
          <w:p w14:paraId="264D3F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6.47E-03</w:t>
            </w:r>
          </w:p>
        </w:tc>
        <w:tc>
          <w:tcPr>
            <w:tcW w:w="560" w:type="dxa"/>
            <w:tcBorders>
              <w:top w:val="nil"/>
              <w:left w:val="nil"/>
              <w:bottom w:val="single" w:sz="4" w:space="0" w:color="auto"/>
              <w:right w:val="single" w:sz="4" w:space="0" w:color="auto"/>
            </w:tcBorders>
            <w:shd w:val="clear" w:color="auto" w:fill="auto"/>
            <w:noWrap/>
            <w:hideMark/>
          </w:tcPr>
          <w:p w14:paraId="7C797C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-2.87E-03</w:t>
            </w:r>
          </w:p>
        </w:tc>
        <w:tc>
          <w:tcPr>
            <w:tcW w:w="580" w:type="dxa"/>
            <w:tcBorders>
              <w:top w:val="nil"/>
              <w:left w:val="nil"/>
              <w:bottom w:val="single" w:sz="4" w:space="0" w:color="auto"/>
              <w:right w:val="single" w:sz="4" w:space="0" w:color="auto"/>
            </w:tcBorders>
            <w:shd w:val="clear" w:color="auto" w:fill="auto"/>
            <w:noWrap/>
            <w:hideMark/>
          </w:tcPr>
          <w:p w14:paraId="5B9878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2.73E-03</w:t>
            </w:r>
          </w:p>
        </w:tc>
        <w:tc>
          <w:tcPr>
            <w:tcW w:w="580" w:type="dxa"/>
            <w:tcBorders>
              <w:top w:val="nil"/>
              <w:left w:val="nil"/>
              <w:bottom w:val="single" w:sz="4" w:space="0" w:color="auto"/>
              <w:right w:val="single" w:sz="4" w:space="0" w:color="auto"/>
            </w:tcBorders>
            <w:shd w:val="clear" w:color="auto" w:fill="auto"/>
            <w:noWrap/>
            <w:hideMark/>
          </w:tcPr>
          <w:p w14:paraId="034284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-3.32E-03</w:t>
            </w:r>
          </w:p>
        </w:tc>
        <w:tc>
          <w:tcPr>
            <w:tcW w:w="580" w:type="dxa"/>
            <w:tcBorders>
              <w:top w:val="nil"/>
              <w:left w:val="nil"/>
              <w:bottom w:val="single" w:sz="4" w:space="0" w:color="auto"/>
              <w:right w:val="single" w:sz="4" w:space="0" w:color="auto"/>
            </w:tcBorders>
            <w:shd w:val="clear" w:color="auto" w:fill="auto"/>
            <w:noWrap/>
            <w:hideMark/>
          </w:tcPr>
          <w:p w14:paraId="29E702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-1.03E-03</w:t>
            </w:r>
          </w:p>
        </w:tc>
        <w:tc>
          <w:tcPr>
            <w:tcW w:w="680" w:type="dxa"/>
            <w:tcBorders>
              <w:top w:val="nil"/>
              <w:left w:val="nil"/>
              <w:bottom w:val="single" w:sz="4" w:space="0" w:color="auto"/>
              <w:right w:val="single" w:sz="4" w:space="0" w:color="auto"/>
            </w:tcBorders>
            <w:shd w:val="clear" w:color="auto" w:fill="auto"/>
            <w:noWrap/>
            <w:hideMark/>
          </w:tcPr>
          <w:p w14:paraId="1E5CDB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2.92E-03</w:t>
            </w:r>
          </w:p>
        </w:tc>
        <w:tc>
          <w:tcPr>
            <w:tcW w:w="700" w:type="dxa"/>
            <w:tcBorders>
              <w:top w:val="nil"/>
              <w:left w:val="nil"/>
              <w:bottom w:val="single" w:sz="4" w:space="0" w:color="auto"/>
              <w:right w:val="single" w:sz="4" w:space="0" w:color="auto"/>
            </w:tcBorders>
            <w:shd w:val="clear" w:color="auto" w:fill="auto"/>
            <w:noWrap/>
            <w:hideMark/>
          </w:tcPr>
          <w:p w14:paraId="6B4FE0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-8.12E-03</w:t>
            </w:r>
          </w:p>
        </w:tc>
        <w:tc>
          <w:tcPr>
            <w:tcW w:w="700" w:type="dxa"/>
            <w:tcBorders>
              <w:top w:val="nil"/>
              <w:left w:val="nil"/>
              <w:bottom w:val="single" w:sz="4" w:space="0" w:color="auto"/>
              <w:right w:val="single" w:sz="4" w:space="0" w:color="auto"/>
            </w:tcBorders>
            <w:shd w:val="clear" w:color="auto" w:fill="auto"/>
            <w:noWrap/>
            <w:hideMark/>
          </w:tcPr>
          <w:p w14:paraId="7258E2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8.98E-03</w:t>
            </w:r>
          </w:p>
        </w:tc>
        <w:tc>
          <w:tcPr>
            <w:tcW w:w="700" w:type="dxa"/>
            <w:tcBorders>
              <w:top w:val="nil"/>
              <w:left w:val="nil"/>
              <w:bottom w:val="single" w:sz="4" w:space="0" w:color="auto"/>
              <w:right w:val="single" w:sz="4" w:space="0" w:color="auto"/>
            </w:tcBorders>
            <w:shd w:val="clear" w:color="auto" w:fill="auto"/>
            <w:noWrap/>
            <w:hideMark/>
          </w:tcPr>
          <w:p w14:paraId="56F5A6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6.10E-04</w:t>
            </w:r>
          </w:p>
        </w:tc>
        <w:tc>
          <w:tcPr>
            <w:tcW w:w="700" w:type="dxa"/>
            <w:tcBorders>
              <w:top w:val="nil"/>
              <w:left w:val="nil"/>
              <w:bottom w:val="single" w:sz="4" w:space="0" w:color="auto"/>
              <w:right w:val="single" w:sz="4" w:space="0" w:color="auto"/>
            </w:tcBorders>
            <w:shd w:val="clear" w:color="auto" w:fill="auto"/>
            <w:noWrap/>
            <w:hideMark/>
          </w:tcPr>
          <w:p w14:paraId="290F0A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-2.67E-03</w:t>
            </w:r>
          </w:p>
        </w:tc>
        <w:tc>
          <w:tcPr>
            <w:tcW w:w="700" w:type="dxa"/>
            <w:tcBorders>
              <w:top w:val="nil"/>
              <w:left w:val="nil"/>
              <w:bottom w:val="single" w:sz="4" w:space="0" w:color="auto"/>
              <w:right w:val="single" w:sz="4" w:space="0" w:color="auto"/>
            </w:tcBorders>
            <w:shd w:val="clear" w:color="auto" w:fill="auto"/>
            <w:noWrap/>
            <w:hideMark/>
          </w:tcPr>
          <w:p w14:paraId="4111F2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4.93E-03</w:t>
            </w:r>
          </w:p>
        </w:tc>
        <w:tc>
          <w:tcPr>
            <w:tcW w:w="700" w:type="dxa"/>
            <w:tcBorders>
              <w:top w:val="nil"/>
              <w:left w:val="nil"/>
              <w:bottom w:val="single" w:sz="4" w:space="0" w:color="auto"/>
              <w:right w:val="single" w:sz="4" w:space="0" w:color="auto"/>
            </w:tcBorders>
            <w:shd w:val="clear" w:color="auto" w:fill="auto"/>
            <w:noWrap/>
            <w:hideMark/>
          </w:tcPr>
          <w:p w14:paraId="6886FB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3.09E-03</w:t>
            </w:r>
          </w:p>
        </w:tc>
        <w:tc>
          <w:tcPr>
            <w:tcW w:w="700" w:type="dxa"/>
            <w:tcBorders>
              <w:top w:val="nil"/>
              <w:left w:val="nil"/>
              <w:bottom w:val="single" w:sz="4" w:space="0" w:color="auto"/>
              <w:right w:val="single" w:sz="4" w:space="0" w:color="auto"/>
            </w:tcBorders>
            <w:shd w:val="clear" w:color="auto" w:fill="auto"/>
            <w:noWrap/>
            <w:hideMark/>
          </w:tcPr>
          <w:p w14:paraId="1D5938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-7.61E-03</w:t>
            </w:r>
          </w:p>
        </w:tc>
        <w:tc>
          <w:tcPr>
            <w:tcW w:w="700" w:type="dxa"/>
            <w:tcBorders>
              <w:top w:val="nil"/>
              <w:left w:val="nil"/>
              <w:bottom w:val="single" w:sz="4" w:space="0" w:color="auto"/>
              <w:right w:val="single" w:sz="4" w:space="0" w:color="auto"/>
            </w:tcBorders>
            <w:shd w:val="clear" w:color="auto" w:fill="auto"/>
            <w:noWrap/>
            <w:hideMark/>
          </w:tcPr>
          <w:p w14:paraId="02E5C5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7.52E-03</w:t>
            </w:r>
          </w:p>
        </w:tc>
      </w:tr>
      <w:tr w:rsidR="00783E65" w:rsidRPr="00783E65" w14:paraId="6BA3C25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165666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A1736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2788CF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560" w:type="dxa"/>
            <w:tcBorders>
              <w:top w:val="nil"/>
              <w:left w:val="nil"/>
              <w:bottom w:val="single" w:sz="4" w:space="0" w:color="auto"/>
              <w:right w:val="single" w:sz="4" w:space="0" w:color="auto"/>
            </w:tcBorders>
            <w:shd w:val="clear" w:color="auto" w:fill="auto"/>
            <w:noWrap/>
            <w:hideMark/>
          </w:tcPr>
          <w:p w14:paraId="4697C4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-4.42E-04</w:t>
            </w:r>
          </w:p>
        </w:tc>
        <w:tc>
          <w:tcPr>
            <w:tcW w:w="580" w:type="dxa"/>
            <w:tcBorders>
              <w:top w:val="nil"/>
              <w:left w:val="nil"/>
              <w:bottom w:val="single" w:sz="4" w:space="0" w:color="auto"/>
              <w:right w:val="single" w:sz="4" w:space="0" w:color="auto"/>
            </w:tcBorders>
            <w:shd w:val="clear" w:color="auto" w:fill="auto"/>
            <w:noWrap/>
            <w:hideMark/>
          </w:tcPr>
          <w:p w14:paraId="4752DB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2.54E-01</w:t>
            </w:r>
          </w:p>
        </w:tc>
        <w:tc>
          <w:tcPr>
            <w:tcW w:w="600" w:type="dxa"/>
            <w:tcBorders>
              <w:top w:val="nil"/>
              <w:left w:val="nil"/>
              <w:bottom w:val="single" w:sz="4" w:space="0" w:color="auto"/>
              <w:right w:val="single" w:sz="4" w:space="0" w:color="auto"/>
            </w:tcBorders>
            <w:shd w:val="clear" w:color="auto" w:fill="auto"/>
            <w:noWrap/>
            <w:hideMark/>
          </w:tcPr>
          <w:p w14:paraId="50B4C3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600" w:type="dxa"/>
            <w:tcBorders>
              <w:top w:val="nil"/>
              <w:left w:val="nil"/>
              <w:bottom w:val="single" w:sz="4" w:space="0" w:color="auto"/>
              <w:right w:val="single" w:sz="4" w:space="0" w:color="auto"/>
            </w:tcBorders>
            <w:shd w:val="clear" w:color="auto" w:fill="auto"/>
            <w:noWrap/>
            <w:hideMark/>
          </w:tcPr>
          <w:p w14:paraId="41C4FE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560" w:type="dxa"/>
            <w:tcBorders>
              <w:top w:val="nil"/>
              <w:left w:val="nil"/>
              <w:bottom w:val="single" w:sz="4" w:space="0" w:color="auto"/>
              <w:right w:val="single" w:sz="4" w:space="0" w:color="auto"/>
            </w:tcBorders>
            <w:shd w:val="clear" w:color="auto" w:fill="auto"/>
            <w:noWrap/>
            <w:hideMark/>
          </w:tcPr>
          <w:p w14:paraId="3D6AF9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-2.50E-03</w:t>
            </w:r>
          </w:p>
        </w:tc>
        <w:tc>
          <w:tcPr>
            <w:tcW w:w="580" w:type="dxa"/>
            <w:tcBorders>
              <w:top w:val="nil"/>
              <w:left w:val="nil"/>
              <w:bottom w:val="single" w:sz="4" w:space="0" w:color="auto"/>
              <w:right w:val="single" w:sz="4" w:space="0" w:color="auto"/>
            </w:tcBorders>
            <w:shd w:val="clear" w:color="auto" w:fill="auto"/>
            <w:noWrap/>
            <w:hideMark/>
          </w:tcPr>
          <w:p w14:paraId="4BECEE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2.72E-02</w:t>
            </w:r>
          </w:p>
        </w:tc>
        <w:tc>
          <w:tcPr>
            <w:tcW w:w="580" w:type="dxa"/>
            <w:tcBorders>
              <w:top w:val="nil"/>
              <w:left w:val="nil"/>
              <w:bottom w:val="single" w:sz="4" w:space="0" w:color="auto"/>
              <w:right w:val="single" w:sz="4" w:space="0" w:color="auto"/>
            </w:tcBorders>
            <w:shd w:val="clear" w:color="auto" w:fill="auto"/>
            <w:noWrap/>
            <w:hideMark/>
          </w:tcPr>
          <w:p w14:paraId="5B98BB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-5.30E-02</w:t>
            </w:r>
          </w:p>
        </w:tc>
        <w:tc>
          <w:tcPr>
            <w:tcW w:w="580" w:type="dxa"/>
            <w:tcBorders>
              <w:top w:val="nil"/>
              <w:left w:val="nil"/>
              <w:bottom w:val="single" w:sz="4" w:space="0" w:color="auto"/>
              <w:right w:val="single" w:sz="4" w:space="0" w:color="auto"/>
            </w:tcBorders>
            <w:shd w:val="clear" w:color="auto" w:fill="auto"/>
            <w:noWrap/>
            <w:hideMark/>
          </w:tcPr>
          <w:p w14:paraId="0D5526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3.53E-02</w:t>
            </w:r>
          </w:p>
        </w:tc>
        <w:tc>
          <w:tcPr>
            <w:tcW w:w="680" w:type="dxa"/>
            <w:tcBorders>
              <w:top w:val="nil"/>
              <w:left w:val="nil"/>
              <w:bottom w:val="single" w:sz="4" w:space="0" w:color="auto"/>
              <w:right w:val="single" w:sz="4" w:space="0" w:color="auto"/>
            </w:tcBorders>
            <w:shd w:val="clear" w:color="auto" w:fill="auto"/>
            <w:noWrap/>
            <w:hideMark/>
          </w:tcPr>
          <w:p w14:paraId="16BB6D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-7.68E-02</w:t>
            </w:r>
          </w:p>
        </w:tc>
        <w:tc>
          <w:tcPr>
            <w:tcW w:w="700" w:type="dxa"/>
            <w:tcBorders>
              <w:top w:val="nil"/>
              <w:left w:val="nil"/>
              <w:bottom w:val="single" w:sz="4" w:space="0" w:color="auto"/>
              <w:right w:val="single" w:sz="4" w:space="0" w:color="auto"/>
            </w:tcBorders>
            <w:shd w:val="clear" w:color="auto" w:fill="auto"/>
            <w:noWrap/>
            <w:hideMark/>
          </w:tcPr>
          <w:p w14:paraId="2F5886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700" w:type="dxa"/>
            <w:tcBorders>
              <w:top w:val="nil"/>
              <w:left w:val="nil"/>
              <w:bottom w:val="single" w:sz="4" w:space="0" w:color="auto"/>
              <w:right w:val="single" w:sz="4" w:space="0" w:color="auto"/>
            </w:tcBorders>
            <w:shd w:val="clear" w:color="auto" w:fill="auto"/>
            <w:noWrap/>
            <w:hideMark/>
          </w:tcPr>
          <w:p w14:paraId="721C9D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700" w:type="dxa"/>
            <w:tcBorders>
              <w:top w:val="nil"/>
              <w:left w:val="nil"/>
              <w:bottom w:val="single" w:sz="4" w:space="0" w:color="auto"/>
              <w:right w:val="single" w:sz="4" w:space="0" w:color="auto"/>
            </w:tcBorders>
            <w:shd w:val="clear" w:color="auto" w:fill="auto"/>
            <w:noWrap/>
            <w:hideMark/>
          </w:tcPr>
          <w:p w14:paraId="4ED641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-2.04E-02</w:t>
            </w:r>
          </w:p>
        </w:tc>
        <w:tc>
          <w:tcPr>
            <w:tcW w:w="700" w:type="dxa"/>
            <w:tcBorders>
              <w:top w:val="nil"/>
              <w:left w:val="nil"/>
              <w:bottom w:val="single" w:sz="4" w:space="0" w:color="auto"/>
              <w:right w:val="single" w:sz="4" w:space="0" w:color="auto"/>
            </w:tcBorders>
            <w:shd w:val="clear" w:color="auto" w:fill="auto"/>
            <w:noWrap/>
            <w:hideMark/>
          </w:tcPr>
          <w:p w14:paraId="0CA2A7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4.37E-02</w:t>
            </w:r>
          </w:p>
        </w:tc>
        <w:tc>
          <w:tcPr>
            <w:tcW w:w="700" w:type="dxa"/>
            <w:tcBorders>
              <w:top w:val="nil"/>
              <w:left w:val="nil"/>
              <w:bottom w:val="single" w:sz="4" w:space="0" w:color="auto"/>
              <w:right w:val="single" w:sz="4" w:space="0" w:color="auto"/>
            </w:tcBorders>
            <w:shd w:val="clear" w:color="auto" w:fill="auto"/>
            <w:noWrap/>
            <w:hideMark/>
          </w:tcPr>
          <w:p w14:paraId="56FDB3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700" w:type="dxa"/>
            <w:tcBorders>
              <w:top w:val="nil"/>
              <w:left w:val="nil"/>
              <w:bottom w:val="single" w:sz="4" w:space="0" w:color="auto"/>
              <w:right w:val="single" w:sz="4" w:space="0" w:color="auto"/>
            </w:tcBorders>
            <w:shd w:val="clear" w:color="auto" w:fill="auto"/>
            <w:noWrap/>
            <w:hideMark/>
          </w:tcPr>
          <w:p w14:paraId="5DE3AF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-1.94E-02</w:t>
            </w:r>
          </w:p>
        </w:tc>
        <w:tc>
          <w:tcPr>
            <w:tcW w:w="700" w:type="dxa"/>
            <w:tcBorders>
              <w:top w:val="nil"/>
              <w:left w:val="nil"/>
              <w:bottom w:val="single" w:sz="4" w:space="0" w:color="auto"/>
              <w:right w:val="single" w:sz="4" w:space="0" w:color="auto"/>
            </w:tcBorders>
            <w:shd w:val="clear" w:color="auto" w:fill="auto"/>
            <w:noWrap/>
            <w:hideMark/>
          </w:tcPr>
          <w:p w14:paraId="02C5E5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c>
          <w:tcPr>
            <w:tcW w:w="700" w:type="dxa"/>
            <w:tcBorders>
              <w:top w:val="nil"/>
              <w:left w:val="nil"/>
              <w:bottom w:val="single" w:sz="4" w:space="0" w:color="auto"/>
              <w:right w:val="single" w:sz="4" w:space="0" w:color="auto"/>
            </w:tcBorders>
            <w:shd w:val="clear" w:color="auto" w:fill="auto"/>
            <w:noWrap/>
            <w:hideMark/>
          </w:tcPr>
          <w:p w14:paraId="7CFC06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-2.98E-02</w:t>
            </w:r>
          </w:p>
        </w:tc>
      </w:tr>
      <w:tr w:rsidR="00783E65" w:rsidRPr="00783E65" w14:paraId="135AE94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464672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AD5A5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113DB5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-1.43E-01</w:t>
            </w:r>
          </w:p>
        </w:tc>
        <w:tc>
          <w:tcPr>
            <w:tcW w:w="560" w:type="dxa"/>
            <w:tcBorders>
              <w:top w:val="nil"/>
              <w:left w:val="nil"/>
              <w:bottom w:val="single" w:sz="4" w:space="0" w:color="auto"/>
              <w:right w:val="single" w:sz="4" w:space="0" w:color="auto"/>
            </w:tcBorders>
            <w:shd w:val="clear" w:color="auto" w:fill="auto"/>
            <w:noWrap/>
            <w:hideMark/>
          </w:tcPr>
          <w:p w14:paraId="076A77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6.45E-03</w:t>
            </w:r>
          </w:p>
        </w:tc>
        <w:tc>
          <w:tcPr>
            <w:tcW w:w="580" w:type="dxa"/>
            <w:tcBorders>
              <w:top w:val="nil"/>
              <w:left w:val="nil"/>
              <w:bottom w:val="single" w:sz="4" w:space="0" w:color="auto"/>
              <w:right w:val="single" w:sz="4" w:space="0" w:color="auto"/>
            </w:tcBorders>
            <w:shd w:val="clear" w:color="auto" w:fill="auto"/>
            <w:noWrap/>
            <w:hideMark/>
          </w:tcPr>
          <w:p w14:paraId="1A7FF9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600" w:type="dxa"/>
            <w:tcBorders>
              <w:top w:val="nil"/>
              <w:left w:val="nil"/>
              <w:bottom w:val="single" w:sz="4" w:space="0" w:color="auto"/>
              <w:right w:val="single" w:sz="4" w:space="0" w:color="auto"/>
            </w:tcBorders>
            <w:shd w:val="clear" w:color="auto" w:fill="auto"/>
            <w:noWrap/>
            <w:hideMark/>
          </w:tcPr>
          <w:p w14:paraId="3A90C9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2.61E-01</w:t>
            </w:r>
          </w:p>
        </w:tc>
        <w:tc>
          <w:tcPr>
            <w:tcW w:w="600" w:type="dxa"/>
            <w:tcBorders>
              <w:top w:val="nil"/>
              <w:left w:val="nil"/>
              <w:bottom w:val="single" w:sz="4" w:space="0" w:color="auto"/>
              <w:right w:val="single" w:sz="4" w:space="0" w:color="auto"/>
            </w:tcBorders>
            <w:shd w:val="clear" w:color="auto" w:fill="auto"/>
            <w:noWrap/>
            <w:hideMark/>
          </w:tcPr>
          <w:p w14:paraId="5F81AE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c>
          <w:tcPr>
            <w:tcW w:w="560" w:type="dxa"/>
            <w:tcBorders>
              <w:top w:val="nil"/>
              <w:left w:val="nil"/>
              <w:bottom w:val="single" w:sz="4" w:space="0" w:color="auto"/>
              <w:right w:val="single" w:sz="4" w:space="0" w:color="auto"/>
            </w:tcBorders>
            <w:shd w:val="clear" w:color="auto" w:fill="auto"/>
            <w:noWrap/>
            <w:hideMark/>
          </w:tcPr>
          <w:p w14:paraId="0D2307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1.90E-03</w:t>
            </w:r>
          </w:p>
        </w:tc>
        <w:tc>
          <w:tcPr>
            <w:tcW w:w="580" w:type="dxa"/>
            <w:tcBorders>
              <w:top w:val="nil"/>
              <w:left w:val="nil"/>
              <w:bottom w:val="single" w:sz="4" w:space="0" w:color="auto"/>
              <w:right w:val="single" w:sz="4" w:space="0" w:color="auto"/>
            </w:tcBorders>
            <w:shd w:val="clear" w:color="auto" w:fill="auto"/>
            <w:noWrap/>
            <w:hideMark/>
          </w:tcPr>
          <w:p w14:paraId="13D975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580" w:type="dxa"/>
            <w:tcBorders>
              <w:top w:val="nil"/>
              <w:left w:val="nil"/>
              <w:bottom w:val="single" w:sz="4" w:space="0" w:color="auto"/>
              <w:right w:val="single" w:sz="4" w:space="0" w:color="auto"/>
            </w:tcBorders>
            <w:shd w:val="clear" w:color="auto" w:fill="auto"/>
            <w:noWrap/>
            <w:hideMark/>
          </w:tcPr>
          <w:p w14:paraId="186FD8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-3.52E-02</w:t>
            </w:r>
          </w:p>
        </w:tc>
        <w:tc>
          <w:tcPr>
            <w:tcW w:w="580" w:type="dxa"/>
            <w:tcBorders>
              <w:top w:val="nil"/>
              <w:left w:val="nil"/>
              <w:bottom w:val="single" w:sz="4" w:space="0" w:color="auto"/>
              <w:right w:val="single" w:sz="4" w:space="0" w:color="auto"/>
            </w:tcBorders>
            <w:shd w:val="clear" w:color="auto" w:fill="auto"/>
            <w:noWrap/>
            <w:hideMark/>
          </w:tcPr>
          <w:p w14:paraId="15E280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3.03E-02</w:t>
            </w:r>
          </w:p>
        </w:tc>
        <w:tc>
          <w:tcPr>
            <w:tcW w:w="680" w:type="dxa"/>
            <w:tcBorders>
              <w:top w:val="nil"/>
              <w:left w:val="nil"/>
              <w:bottom w:val="single" w:sz="4" w:space="0" w:color="auto"/>
              <w:right w:val="single" w:sz="4" w:space="0" w:color="auto"/>
            </w:tcBorders>
            <w:shd w:val="clear" w:color="auto" w:fill="auto"/>
            <w:noWrap/>
            <w:hideMark/>
          </w:tcPr>
          <w:p w14:paraId="2D75E2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-1.96E-02</w:t>
            </w:r>
          </w:p>
        </w:tc>
        <w:tc>
          <w:tcPr>
            <w:tcW w:w="700" w:type="dxa"/>
            <w:tcBorders>
              <w:top w:val="nil"/>
              <w:left w:val="nil"/>
              <w:bottom w:val="single" w:sz="4" w:space="0" w:color="auto"/>
              <w:right w:val="single" w:sz="4" w:space="0" w:color="auto"/>
            </w:tcBorders>
            <w:shd w:val="clear" w:color="auto" w:fill="auto"/>
            <w:noWrap/>
            <w:hideMark/>
          </w:tcPr>
          <w:p w14:paraId="1E8D36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4.20E-02</w:t>
            </w:r>
          </w:p>
        </w:tc>
        <w:tc>
          <w:tcPr>
            <w:tcW w:w="700" w:type="dxa"/>
            <w:tcBorders>
              <w:top w:val="nil"/>
              <w:left w:val="nil"/>
              <w:bottom w:val="single" w:sz="4" w:space="0" w:color="auto"/>
              <w:right w:val="single" w:sz="4" w:space="0" w:color="auto"/>
            </w:tcBorders>
            <w:shd w:val="clear" w:color="auto" w:fill="auto"/>
            <w:noWrap/>
            <w:hideMark/>
          </w:tcPr>
          <w:p w14:paraId="2A8087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-3.09E-02</w:t>
            </w:r>
          </w:p>
        </w:tc>
        <w:tc>
          <w:tcPr>
            <w:tcW w:w="700" w:type="dxa"/>
            <w:tcBorders>
              <w:top w:val="nil"/>
              <w:left w:val="nil"/>
              <w:bottom w:val="single" w:sz="4" w:space="0" w:color="auto"/>
              <w:right w:val="single" w:sz="4" w:space="0" w:color="auto"/>
            </w:tcBorders>
            <w:shd w:val="clear" w:color="auto" w:fill="auto"/>
            <w:noWrap/>
            <w:hideMark/>
          </w:tcPr>
          <w:p w14:paraId="1FE680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-4.24E-02</w:t>
            </w:r>
          </w:p>
        </w:tc>
        <w:tc>
          <w:tcPr>
            <w:tcW w:w="700" w:type="dxa"/>
            <w:tcBorders>
              <w:top w:val="nil"/>
              <w:left w:val="nil"/>
              <w:bottom w:val="single" w:sz="4" w:space="0" w:color="auto"/>
              <w:right w:val="single" w:sz="4" w:space="0" w:color="auto"/>
            </w:tcBorders>
            <w:shd w:val="clear" w:color="auto" w:fill="auto"/>
            <w:noWrap/>
            <w:hideMark/>
          </w:tcPr>
          <w:p w14:paraId="68D569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9.86E-02</w:t>
            </w:r>
          </w:p>
        </w:tc>
        <w:tc>
          <w:tcPr>
            <w:tcW w:w="700" w:type="dxa"/>
            <w:tcBorders>
              <w:top w:val="nil"/>
              <w:left w:val="nil"/>
              <w:bottom w:val="single" w:sz="4" w:space="0" w:color="auto"/>
              <w:right w:val="single" w:sz="4" w:space="0" w:color="auto"/>
            </w:tcBorders>
            <w:shd w:val="clear" w:color="auto" w:fill="auto"/>
            <w:noWrap/>
            <w:hideMark/>
          </w:tcPr>
          <w:p w14:paraId="5E480D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-7.85E-02</w:t>
            </w:r>
          </w:p>
        </w:tc>
        <w:tc>
          <w:tcPr>
            <w:tcW w:w="700" w:type="dxa"/>
            <w:tcBorders>
              <w:top w:val="nil"/>
              <w:left w:val="nil"/>
              <w:bottom w:val="single" w:sz="4" w:space="0" w:color="auto"/>
              <w:right w:val="single" w:sz="4" w:space="0" w:color="auto"/>
            </w:tcBorders>
            <w:shd w:val="clear" w:color="auto" w:fill="auto"/>
            <w:noWrap/>
            <w:hideMark/>
          </w:tcPr>
          <w:p w14:paraId="0D278F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-2.04E-02</w:t>
            </w:r>
          </w:p>
        </w:tc>
        <w:tc>
          <w:tcPr>
            <w:tcW w:w="700" w:type="dxa"/>
            <w:tcBorders>
              <w:top w:val="nil"/>
              <w:left w:val="nil"/>
              <w:bottom w:val="single" w:sz="4" w:space="0" w:color="auto"/>
              <w:right w:val="single" w:sz="4" w:space="0" w:color="auto"/>
            </w:tcBorders>
            <w:shd w:val="clear" w:color="auto" w:fill="auto"/>
            <w:noWrap/>
            <w:hideMark/>
          </w:tcPr>
          <w:p w14:paraId="41C059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4.45E-02</w:t>
            </w:r>
          </w:p>
        </w:tc>
        <w:tc>
          <w:tcPr>
            <w:tcW w:w="700" w:type="dxa"/>
            <w:tcBorders>
              <w:top w:val="nil"/>
              <w:left w:val="nil"/>
              <w:bottom w:val="single" w:sz="4" w:space="0" w:color="auto"/>
              <w:right w:val="single" w:sz="4" w:space="0" w:color="auto"/>
            </w:tcBorders>
            <w:shd w:val="clear" w:color="auto" w:fill="auto"/>
            <w:noWrap/>
            <w:hideMark/>
          </w:tcPr>
          <w:p w14:paraId="0B2B33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-3.36E-02</w:t>
            </w:r>
          </w:p>
        </w:tc>
      </w:tr>
      <w:tr w:rsidR="00783E65" w:rsidRPr="00783E65" w14:paraId="15DD8F6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1B45BB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F2FCF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084A88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560" w:type="dxa"/>
            <w:tcBorders>
              <w:top w:val="nil"/>
              <w:left w:val="nil"/>
              <w:bottom w:val="single" w:sz="4" w:space="0" w:color="auto"/>
              <w:right w:val="single" w:sz="4" w:space="0" w:color="auto"/>
            </w:tcBorders>
            <w:shd w:val="clear" w:color="auto" w:fill="auto"/>
            <w:noWrap/>
            <w:hideMark/>
          </w:tcPr>
          <w:p w14:paraId="2E6D33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6.47E-03</w:t>
            </w:r>
          </w:p>
        </w:tc>
        <w:tc>
          <w:tcPr>
            <w:tcW w:w="580" w:type="dxa"/>
            <w:tcBorders>
              <w:top w:val="nil"/>
              <w:left w:val="nil"/>
              <w:bottom w:val="single" w:sz="4" w:space="0" w:color="auto"/>
              <w:right w:val="single" w:sz="4" w:space="0" w:color="auto"/>
            </w:tcBorders>
            <w:shd w:val="clear" w:color="auto" w:fill="auto"/>
            <w:noWrap/>
            <w:hideMark/>
          </w:tcPr>
          <w:p w14:paraId="2E54D2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600" w:type="dxa"/>
            <w:tcBorders>
              <w:top w:val="nil"/>
              <w:left w:val="nil"/>
              <w:bottom w:val="single" w:sz="4" w:space="0" w:color="auto"/>
              <w:right w:val="single" w:sz="4" w:space="0" w:color="auto"/>
            </w:tcBorders>
            <w:shd w:val="clear" w:color="auto" w:fill="auto"/>
            <w:noWrap/>
            <w:hideMark/>
          </w:tcPr>
          <w:p w14:paraId="070E23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c>
          <w:tcPr>
            <w:tcW w:w="600" w:type="dxa"/>
            <w:tcBorders>
              <w:top w:val="nil"/>
              <w:left w:val="nil"/>
              <w:bottom w:val="single" w:sz="4" w:space="0" w:color="auto"/>
              <w:right w:val="single" w:sz="4" w:space="0" w:color="auto"/>
            </w:tcBorders>
            <w:shd w:val="clear" w:color="auto" w:fill="auto"/>
            <w:noWrap/>
            <w:hideMark/>
          </w:tcPr>
          <w:p w14:paraId="447BFF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3.56E-01</w:t>
            </w:r>
          </w:p>
        </w:tc>
        <w:tc>
          <w:tcPr>
            <w:tcW w:w="560" w:type="dxa"/>
            <w:tcBorders>
              <w:top w:val="nil"/>
              <w:left w:val="nil"/>
              <w:bottom w:val="single" w:sz="4" w:space="0" w:color="auto"/>
              <w:right w:val="single" w:sz="4" w:space="0" w:color="auto"/>
            </w:tcBorders>
            <w:shd w:val="clear" w:color="auto" w:fill="auto"/>
            <w:noWrap/>
            <w:hideMark/>
          </w:tcPr>
          <w:p w14:paraId="640FBA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1.62E-03</w:t>
            </w:r>
          </w:p>
        </w:tc>
        <w:tc>
          <w:tcPr>
            <w:tcW w:w="580" w:type="dxa"/>
            <w:tcBorders>
              <w:top w:val="nil"/>
              <w:left w:val="nil"/>
              <w:bottom w:val="single" w:sz="4" w:space="0" w:color="auto"/>
              <w:right w:val="single" w:sz="4" w:space="0" w:color="auto"/>
            </w:tcBorders>
            <w:shd w:val="clear" w:color="auto" w:fill="auto"/>
            <w:noWrap/>
            <w:hideMark/>
          </w:tcPr>
          <w:p w14:paraId="4A633E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1.47E-02</w:t>
            </w:r>
          </w:p>
        </w:tc>
        <w:tc>
          <w:tcPr>
            <w:tcW w:w="580" w:type="dxa"/>
            <w:tcBorders>
              <w:top w:val="nil"/>
              <w:left w:val="nil"/>
              <w:bottom w:val="single" w:sz="4" w:space="0" w:color="auto"/>
              <w:right w:val="single" w:sz="4" w:space="0" w:color="auto"/>
            </w:tcBorders>
            <w:shd w:val="clear" w:color="auto" w:fill="auto"/>
            <w:noWrap/>
            <w:hideMark/>
          </w:tcPr>
          <w:p w14:paraId="5C5810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-3.70E-02</w:t>
            </w:r>
          </w:p>
        </w:tc>
        <w:tc>
          <w:tcPr>
            <w:tcW w:w="580" w:type="dxa"/>
            <w:tcBorders>
              <w:top w:val="nil"/>
              <w:left w:val="nil"/>
              <w:bottom w:val="single" w:sz="4" w:space="0" w:color="auto"/>
              <w:right w:val="single" w:sz="4" w:space="0" w:color="auto"/>
            </w:tcBorders>
            <w:shd w:val="clear" w:color="auto" w:fill="auto"/>
            <w:noWrap/>
            <w:hideMark/>
          </w:tcPr>
          <w:p w14:paraId="396C33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3.11E-02</w:t>
            </w:r>
          </w:p>
        </w:tc>
        <w:tc>
          <w:tcPr>
            <w:tcW w:w="680" w:type="dxa"/>
            <w:tcBorders>
              <w:top w:val="nil"/>
              <w:left w:val="nil"/>
              <w:bottom w:val="single" w:sz="4" w:space="0" w:color="auto"/>
              <w:right w:val="single" w:sz="4" w:space="0" w:color="auto"/>
            </w:tcBorders>
            <w:shd w:val="clear" w:color="auto" w:fill="auto"/>
            <w:noWrap/>
            <w:hideMark/>
          </w:tcPr>
          <w:p w14:paraId="071246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-1.96E-02</w:t>
            </w:r>
          </w:p>
        </w:tc>
        <w:tc>
          <w:tcPr>
            <w:tcW w:w="700" w:type="dxa"/>
            <w:tcBorders>
              <w:top w:val="nil"/>
              <w:left w:val="nil"/>
              <w:bottom w:val="single" w:sz="4" w:space="0" w:color="auto"/>
              <w:right w:val="single" w:sz="4" w:space="0" w:color="auto"/>
            </w:tcBorders>
            <w:shd w:val="clear" w:color="auto" w:fill="auto"/>
            <w:noWrap/>
            <w:hideMark/>
          </w:tcPr>
          <w:p w14:paraId="63285A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4.22E-02</w:t>
            </w:r>
          </w:p>
        </w:tc>
        <w:tc>
          <w:tcPr>
            <w:tcW w:w="700" w:type="dxa"/>
            <w:tcBorders>
              <w:top w:val="nil"/>
              <w:left w:val="nil"/>
              <w:bottom w:val="single" w:sz="4" w:space="0" w:color="auto"/>
              <w:right w:val="single" w:sz="4" w:space="0" w:color="auto"/>
            </w:tcBorders>
            <w:shd w:val="clear" w:color="auto" w:fill="auto"/>
            <w:noWrap/>
            <w:hideMark/>
          </w:tcPr>
          <w:p w14:paraId="1E276F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-3.10E-02</w:t>
            </w:r>
          </w:p>
        </w:tc>
        <w:tc>
          <w:tcPr>
            <w:tcW w:w="700" w:type="dxa"/>
            <w:tcBorders>
              <w:top w:val="nil"/>
              <w:left w:val="nil"/>
              <w:bottom w:val="single" w:sz="4" w:space="0" w:color="auto"/>
              <w:right w:val="single" w:sz="4" w:space="0" w:color="auto"/>
            </w:tcBorders>
            <w:shd w:val="clear" w:color="auto" w:fill="auto"/>
            <w:noWrap/>
            <w:hideMark/>
          </w:tcPr>
          <w:p w14:paraId="69E7A1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700" w:type="dxa"/>
            <w:tcBorders>
              <w:top w:val="nil"/>
              <w:left w:val="nil"/>
              <w:bottom w:val="single" w:sz="4" w:space="0" w:color="auto"/>
              <w:right w:val="single" w:sz="4" w:space="0" w:color="auto"/>
            </w:tcBorders>
            <w:shd w:val="clear" w:color="auto" w:fill="auto"/>
            <w:noWrap/>
            <w:hideMark/>
          </w:tcPr>
          <w:p w14:paraId="761DCC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4.35E-02</w:t>
            </w:r>
          </w:p>
        </w:tc>
        <w:tc>
          <w:tcPr>
            <w:tcW w:w="700" w:type="dxa"/>
            <w:tcBorders>
              <w:top w:val="nil"/>
              <w:left w:val="nil"/>
              <w:bottom w:val="single" w:sz="4" w:space="0" w:color="auto"/>
              <w:right w:val="single" w:sz="4" w:space="0" w:color="auto"/>
            </w:tcBorders>
            <w:shd w:val="clear" w:color="auto" w:fill="auto"/>
            <w:noWrap/>
            <w:hideMark/>
          </w:tcPr>
          <w:p w14:paraId="704B7A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-3.21E-02</w:t>
            </w:r>
          </w:p>
        </w:tc>
        <w:tc>
          <w:tcPr>
            <w:tcW w:w="700" w:type="dxa"/>
            <w:tcBorders>
              <w:top w:val="nil"/>
              <w:left w:val="nil"/>
              <w:bottom w:val="single" w:sz="4" w:space="0" w:color="auto"/>
              <w:right w:val="single" w:sz="4" w:space="0" w:color="auto"/>
            </w:tcBorders>
            <w:shd w:val="clear" w:color="auto" w:fill="auto"/>
            <w:noWrap/>
            <w:hideMark/>
          </w:tcPr>
          <w:p w14:paraId="1AAE7C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-6.59E-02</w:t>
            </w:r>
          </w:p>
        </w:tc>
        <w:tc>
          <w:tcPr>
            <w:tcW w:w="700" w:type="dxa"/>
            <w:tcBorders>
              <w:top w:val="nil"/>
              <w:left w:val="nil"/>
              <w:bottom w:val="single" w:sz="4" w:space="0" w:color="auto"/>
              <w:right w:val="single" w:sz="4" w:space="0" w:color="auto"/>
            </w:tcBorders>
            <w:shd w:val="clear" w:color="auto" w:fill="auto"/>
            <w:noWrap/>
            <w:hideMark/>
          </w:tcPr>
          <w:p w14:paraId="32F07D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700" w:type="dxa"/>
            <w:tcBorders>
              <w:top w:val="nil"/>
              <w:left w:val="nil"/>
              <w:bottom w:val="single" w:sz="4" w:space="0" w:color="auto"/>
              <w:right w:val="single" w:sz="4" w:space="0" w:color="auto"/>
            </w:tcBorders>
            <w:shd w:val="clear" w:color="auto" w:fill="auto"/>
            <w:noWrap/>
            <w:hideMark/>
          </w:tcPr>
          <w:p w14:paraId="4EFE89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r>
      <w:tr w:rsidR="00783E65" w:rsidRPr="00783E65" w14:paraId="62BE9A6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FD3DCD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DCB8C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74DA02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-1.93E-02</w:t>
            </w:r>
          </w:p>
        </w:tc>
        <w:tc>
          <w:tcPr>
            <w:tcW w:w="560" w:type="dxa"/>
            <w:tcBorders>
              <w:top w:val="nil"/>
              <w:left w:val="nil"/>
              <w:bottom w:val="single" w:sz="4" w:space="0" w:color="auto"/>
              <w:right w:val="single" w:sz="4" w:space="0" w:color="auto"/>
            </w:tcBorders>
            <w:shd w:val="clear" w:color="auto" w:fill="auto"/>
            <w:noWrap/>
            <w:hideMark/>
          </w:tcPr>
          <w:p w14:paraId="6A9D3B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-2.87E-03</w:t>
            </w:r>
          </w:p>
        </w:tc>
        <w:tc>
          <w:tcPr>
            <w:tcW w:w="580" w:type="dxa"/>
            <w:tcBorders>
              <w:top w:val="nil"/>
              <w:left w:val="nil"/>
              <w:bottom w:val="single" w:sz="4" w:space="0" w:color="auto"/>
              <w:right w:val="single" w:sz="4" w:space="0" w:color="auto"/>
            </w:tcBorders>
            <w:shd w:val="clear" w:color="auto" w:fill="auto"/>
            <w:noWrap/>
            <w:hideMark/>
          </w:tcPr>
          <w:p w14:paraId="2CF858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-2.50E-03</w:t>
            </w:r>
          </w:p>
        </w:tc>
        <w:tc>
          <w:tcPr>
            <w:tcW w:w="600" w:type="dxa"/>
            <w:tcBorders>
              <w:top w:val="nil"/>
              <w:left w:val="nil"/>
              <w:bottom w:val="single" w:sz="4" w:space="0" w:color="auto"/>
              <w:right w:val="single" w:sz="4" w:space="0" w:color="auto"/>
            </w:tcBorders>
            <w:shd w:val="clear" w:color="auto" w:fill="auto"/>
            <w:noWrap/>
            <w:hideMark/>
          </w:tcPr>
          <w:p w14:paraId="4E5D9A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1.90E-03</w:t>
            </w:r>
          </w:p>
        </w:tc>
        <w:tc>
          <w:tcPr>
            <w:tcW w:w="600" w:type="dxa"/>
            <w:tcBorders>
              <w:top w:val="nil"/>
              <w:left w:val="nil"/>
              <w:bottom w:val="single" w:sz="4" w:space="0" w:color="auto"/>
              <w:right w:val="single" w:sz="4" w:space="0" w:color="auto"/>
            </w:tcBorders>
            <w:shd w:val="clear" w:color="auto" w:fill="auto"/>
            <w:noWrap/>
            <w:hideMark/>
          </w:tcPr>
          <w:p w14:paraId="7808ED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1.62E-03</w:t>
            </w:r>
          </w:p>
        </w:tc>
        <w:tc>
          <w:tcPr>
            <w:tcW w:w="560" w:type="dxa"/>
            <w:tcBorders>
              <w:top w:val="nil"/>
              <w:left w:val="nil"/>
              <w:bottom w:val="single" w:sz="4" w:space="0" w:color="auto"/>
              <w:right w:val="single" w:sz="4" w:space="0" w:color="auto"/>
            </w:tcBorders>
            <w:shd w:val="clear" w:color="auto" w:fill="auto"/>
            <w:noWrap/>
            <w:hideMark/>
          </w:tcPr>
          <w:p w14:paraId="097B4D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2.11E-02</w:t>
            </w:r>
          </w:p>
        </w:tc>
        <w:tc>
          <w:tcPr>
            <w:tcW w:w="580" w:type="dxa"/>
            <w:tcBorders>
              <w:top w:val="nil"/>
              <w:left w:val="nil"/>
              <w:bottom w:val="single" w:sz="4" w:space="0" w:color="auto"/>
              <w:right w:val="single" w:sz="4" w:space="0" w:color="auto"/>
            </w:tcBorders>
            <w:shd w:val="clear" w:color="auto" w:fill="auto"/>
            <w:noWrap/>
            <w:hideMark/>
          </w:tcPr>
          <w:p w14:paraId="5A69C2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-5.23E-02</w:t>
            </w:r>
          </w:p>
        </w:tc>
        <w:tc>
          <w:tcPr>
            <w:tcW w:w="580" w:type="dxa"/>
            <w:tcBorders>
              <w:top w:val="nil"/>
              <w:left w:val="nil"/>
              <w:bottom w:val="single" w:sz="4" w:space="0" w:color="auto"/>
              <w:right w:val="single" w:sz="4" w:space="0" w:color="auto"/>
            </w:tcBorders>
            <w:shd w:val="clear" w:color="auto" w:fill="auto"/>
            <w:noWrap/>
            <w:hideMark/>
          </w:tcPr>
          <w:p w14:paraId="26644C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6.47E-02</w:t>
            </w:r>
          </w:p>
        </w:tc>
        <w:tc>
          <w:tcPr>
            <w:tcW w:w="580" w:type="dxa"/>
            <w:tcBorders>
              <w:top w:val="nil"/>
              <w:left w:val="nil"/>
              <w:bottom w:val="single" w:sz="4" w:space="0" w:color="auto"/>
              <w:right w:val="single" w:sz="4" w:space="0" w:color="auto"/>
            </w:tcBorders>
            <w:shd w:val="clear" w:color="auto" w:fill="auto"/>
            <w:noWrap/>
            <w:hideMark/>
          </w:tcPr>
          <w:p w14:paraId="70DCA1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-1.39E-02</w:t>
            </w:r>
          </w:p>
        </w:tc>
        <w:tc>
          <w:tcPr>
            <w:tcW w:w="680" w:type="dxa"/>
            <w:tcBorders>
              <w:top w:val="nil"/>
              <w:left w:val="nil"/>
              <w:bottom w:val="single" w:sz="4" w:space="0" w:color="auto"/>
              <w:right w:val="single" w:sz="4" w:space="0" w:color="auto"/>
            </w:tcBorders>
            <w:shd w:val="clear" w:color="auto" w:fill="auto"/>
            <w:noWrap/>
            <w:hideMark/>
          </w:tcPr>
          <w:p w14:paraId="5B3A92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-1.47E-03</w:t>
            </w:r>
          </w:p>
        </w:tc>
        <w:tc>
          <w:tcPr>
            <w:tcW w:w="700" w:type="dxa"/>
            <w:tcBorders>
              <w:top w:val="nil"/>
              <w:left w:val="nil"/>
              <w:bottom w:val="single" w:sz="4" w:space="0" w:color="auto"/>
              <w:right w:val="single" w:sz="4" w:space="0" w:color="auto"/>
            </w:tcBorders>
            <w:shd w:val="clear" w:color="auto" w:fill="auto"/>
            <w:noWrap/>
            <w:hideMark/>
          </w:tcPr>
          <w:p w14:paraId="710A4B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6.22E-03</w:t>
            </w:r>
          </w:p>
        </w:tc>
        <w:tc>
          <w:tcPr>
            <w:tcW w:w="700" w:type="dxa"/>
            <w:tcBorders>
              <w:top w:val="nil"/>
              <w:left w:val="nil"/>
              <w:bottom w:val="single" w:sz="4" w:space="0" w:color="auto"/>
              <w:right w:val="single" w:sz="4" w:space="0" w:color="auto"/>
            </w:tcBorders>
            <w:shd w:val="clear" w:color="auto" w:fill="auto"/>
            <w:noWrap/>
            <w:hideMark/>
          </w:tcPr>
          <w:p w14:paraId="33120A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-6.60E-03</w:t>
            </w:r>
          </w:p>
        </w:tc>
        <w:tc>
          <w:tcPr>
            <w:tcW w:w="700" w:type="dxa"/>
            <w:tcBorders>
              <w:top w:val="nil"/>
              <w:left w:val="nil"/>
              <w:bottom w:val="single" w:sz="4" w:space="0" w:color="auto"/>
              <w:right w:val="single" w:sz="4" w:space="0" w:color="auto"/>
            </w:tcBorders>
            <w:shd w:val="clear" w:color="auto" w:fill="auto"/>
            <w:noWrap/>
            <w:hideMark/>
          </w:tcPr>
          <w:p w14:paraId="562864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-8.34E-04</w:t>
            </w:r>
          </w:p>
        </w:tc>
        <w:tc>
          <w:tcPr>
            <w:tcW w:w="700" w:type="dxa"/>
            <w:tcBorders>
              <w:top w:val="nil"/>
              <w:left w:val="nil"/>
              <w:bottom w:val="single" w:sz="4" w:space="0" w:color="auto"/>
              <w:right w:val="single" w:sz="4" w:space="0" w:color="auto"/>
            </w:tcBorders>
            <w:shd w:val="clear" w:color="auto" w:fill="auto"/>
            <w:noWrap/>
            <w:hideMark/>
          </w:tcPr>
          <w:p w14:paraId="669AD0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5.01E-03</w:t>
            </w:r>
          </w:p>
        </w:tc>
        <w:tc>
          <w:tcPr>
            <w:tcW w:w="700" w:type="dxa"/>
            <w:tcBorders>
              <w:top w:val="nil"/>
              <w:left w:val="nil"/>
              <w:bottom w:val="single" w:sz="4" w:space="0" w:color="auto"/>
              <w:right w:val="single" w:sz="4" w:space="0" w:color="auto"/>
            </w:tcBorders>
            <w:shd w:val="clear" w:color="auto" w:fill="auto"/>
            <w:noWrap/>
            <w:hideMark/>
          </w:tcPr>
          <w:p w14:paraId="5C2E62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-6.70E-03</w:t>
            </w:r>
          </w:p>
        </w:tc>
        <w:tc>
          <w:tcPr>
            <w:tcW w:w="700" w:type="dxa"/>
            <w:tcBorders>
              <w:top w:val="nil"/>
              <w:left w:val="nil"/>
              <w:bottom w:val="single" w:sz="4" w:space="0" w:color="auto"/>
              <w:right w:val="single" w:sz="4" w:space="0" w:color="auto"/>
            </w:tcBorders>
            <w:shd w:val="clear" w:color="auto" w:fill="auto"/>
            <w:noWrap/>
            <w:hideMark/>
          </w:tcPr>
          <w:p w14:paraId="7A7314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-6.48E-03</w:t>
            </w:r>
          </w:p>
        </w:tc>
        <w:tc>
          <w:tcPr>
            <w:tcW w:w="700" w:type="dxa"/>
            <w:tcBorders>
              <w:top w:val="nil"/>
              <w:left w:val="nil"/>
              <w:bottom w:val="single" w:sz="4" w:space="0" w:color="auto"/>
              <w:right w:val="single" w:sz="4" w:space="0" w:color="auto"/>
            </w:tcBorders>
            <w:shd w:val="clear" w:color="auto" w:fill="auto"/>
            <w:noWrap/>
            <w:hideMark/>
          </w:tcPr>
          <w:p w14:paraId="2BF41A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1.86E-02</w:t>
            </w:r>
          </w:p>
        </w:tc>
        <w:tc>
          <w:tcPr>
            <w:tcW w:w="700" w:type="dxa"/>
            <w:tcBorders>
              <w:top w:val="nil"/>
              <w:left w:val="nil"/>
              <w:bottom w:val="single" w:sz="4" w:space="0" w:color="auto"/>
              <w:right w:val="single" w:sz="4" w:space="0" w:color="auto"/>
            </w:tcBorders>
            <w:shd w:val="clear" w:color="auto" w:fill="auto"/>
            <w:noWrap/>
            <w:hideMark/>
          </w:tcPr>
          <w:p w14:paraId="4EB722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-1.75E-02</w:t>
            </w:r>
          </w:p>
        </w:tc>
      </w:tr>
      <w:tr w:rsidR="00783E65" w:rsidRPr="00783E65" w14:paraId="70C3216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536B81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F410D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5DA3EB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4.59E-02</w:t>
            </w:r>
          </w:p>
        </w:tc>
        <w:tc>
          <w:tcPr>
            <w:tcW w:w="560" w:type="dxa"/>
            <w:tcBorders>
              <w:top w:val="nil"/>
              <w:left w:val="nil"/>
              <w:bottom w:val="single" w:sz="4" w:space="0" w:color="auto"/>
              <w:right w:val="single" w:sz="4" w:space="0" w:color="auto"/>
            </w:tcBorders>
            <w:shd w:val="clear" w:color="auto" w:fill="auto"/>
            <w:noWrap/>
            <w:hideMark/>
          </w:tcPr>
          <w:p w14:paraId="748FE5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2.73E-03</w:t>
            </w:r>
          </w:p>
        </w:tc>
        <w:tc>
          <w:tcPr>
            <w:tcW w:w="580" w:type="dxa"/>
            <w:tcBorders>
              <w:top w:val="nil"/>
              <w:left w:val="nil"/>
              <w:bottom w:val="single" w:sz="4" w:space="0" w:color="auto"/>
              <w:right w:val="single" w:sz="4" w:space="0" w:color="auto"/>
            </w:tcBorders>
            <w:shd w:val="clear" w:color="auto" w:fill="auto"/>
            <w:noWrap/>
            <w:hideMark/>
          </w:tcPr>
          <w:p w14:paraId="4F6BD2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2.72E-02</w:t>
            </w:r>
          </w:p>
        </w:tc>
        <w:tc>
          <w:tcPr>
            <w:tcW w:w="600" w:type="dxa"/>
            <w:tcBorders>
              <w:top w:val="nil"/>
              <w:left w:val="nil"/>
              <w:bottom w:val="single" w:sz="4" w:space="0" w:color="auto"/>
              <w:right w:val="single" w:sz="4" w:space="0" w:color="auto"/>
            </w:tcBorders>
            <w:shd w:val="clear" w:color="auto" w:fill="auto"/>
            <w:noWrap/>
            <w:hideMark/>
          </w:tcPr>
          <w:p w14:paraId="7670B3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600" w:type="dxa"/>
            <w:tcBorders>
              <w:top w:val="nil"/>
              <w:left w:val="nil"/>
              <w:bottom w:val="single" w:sz="4" w:space="0" w:color="auto"/>
              <w:right w:val="single" w:sz="4" w:space="0" w:color="auto"/>
            </w:tcBorders>
            <w:shd w:val="clear" w:color="auto" w:fill="auto"/>
            <w:noWrap/>
            <w:hideMark/>
          </w:tcPr>
          <w:p w14:paraId="5C9BD2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1.47E-02</w:t>
            </w:r>
          </w:p>
        </w:tc>
        <w:tc>
          <w:tcPr>
            <w:tcW w:w="560" w:type="dxa"/>
            <w:tcBorders>
              <w:top w:val="nil"/>
              <w:left w:val="nil"/>
              <w:bottom w:val="single" w:sz="4" w:space="0" w:color="auto"/>
              <w:right w:val="single" w:sz="4" w:space="0" w:color="auto"/>
            </w:tcBorders>
            <w:shd w:val="clear" w:color="auto" w:fill="auto"/>
            <w:noWrap/>
            <w:hideMark/>
          </w:tcPr>
          <w:p w14:paraId="60F62B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-5.23E-02</w:t>
            </w:r>
          </w:p>
        </w:tc>
        <w:tc>
          <w:tcPr>
            <w:tcW w:w="580" w:type="dxa"/>
            <w:tcBorders>
              <w:top w:val="nil"/>
              <w:left w:val="nil"/>
              <w:bottom w:val="single" w:sz="4" w:space="0" w:color="auto"/>
              <w:right w:val="single" w:sz="4" w:space="0" w:color="auto"/>
            </w:tcBorders>
            <w:shd w:val="clear" w:color="auto" w:fill="auto"/>
            <w:noWrap/>
            <w:hideMark/>
          </w:tcPr>
          <w:p w14:paraId="5EF384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1.93E-01</w:t>
            </w:r>
          </w:p>
        </w:tc>
        <w:tc>
          <w:tcPr>
            <w:tcW w:w="580" w:type="dxa"/>
            <w:tcBorders>
              <w:top w:val="nil"/>
              <w:left w:val="nil"/>
              <w:bottom w:val="single" w:sz="4" w:space="0" w:color="auto"/>
              <w:right w:val="single" w:sz="4" w:space="0" w:color="auto"/>
            </w:tcBorders>
            <w:shd w:val="clear" w:color="auto" w:fill="auto"/>
            <w:noWrap/>
            <w:hideMark/>
          </w:tcPr>
          <w:p w14:paraId="3F27FB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-3.08E-01</w:t>
            </w:r>
          </w:p>
        </w:tc>
        <w:tc>
          <w:tcPr>
            <w:tcW w:w="580" w:type="dxa"/>
            <w:tcBorders>
              <w:top w:val="nil"/>
              <w:left w:val="nil"/>
              <w:bottom w:val="single" w:sz="4" w:space="0" w:color="auto"/>
              <w:right w:val="single" w:sz="4" w:space="0" w:color="auto"/>
            </w:tcBorders>
            <w:shd w:val="clear" w:color="auto" w:fill="auto"/>
            <w:noWrap/>
            <w:hideMark/>
          </w:tcPr>
          <w:p w14:paraId="7BE0BE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680" w:type="dxa"/>
            <w:tcBorders>
              <w:top w:val="nil"/>
              <w:left w:val="nil"/>
              <w:bottom w:val="single" w:sz="4" w:space="0" w:color="auto"/>
              <w:right w:val="single" w:sz="4" w:space="0" w:color="auto"/>
            </w:tcBorders>
            <w:shd w:val="clear" w:color="auto" w:fill="auto"/>
            <w:noWrap/>
            <w:hideMark/>
          </w:tcPr>
          <w:p w14:paraId="77E79C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-6.03E-02</w:t>
            </w:r>
          </w:p>
        </w:tc>
        <w:tc>
          <w:tcPr>
            <w:tcW w:w="700" w:type="dxa"/>
            <w:tcBorders>
              <w:top w:val="nil"/>
              <w:left w:val="nil"/>
              <w:bottom w:val="single" w:sz="4" w:space="0" w:color="auto"/>
              <w:right w:val="single" w:sz="4" w:space="0" w:color="auto"/>
            </w:tcBorders>
            <w:shd w:val="clear" w:color="auto" w:fill="auto"/>
            <w:noWrap/>
            <w:hideMark/>
          </w:tcPr>
          <w:p w14:paraId="0B700D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700" w:type="dxa"/>
            <w:tcBorders>
              <w:top w:val="nil"/>
              <w:left w:val="nil"/>
              <w:bottom w:val="single" w:sz="4" w:space="0" w:color="auto"/>
              <w:right w:val="single" w:sz="4" w:space="0" w:color="auto"/>
            </w:tcBorders>
            <w:shd w:val="clear" w:color="auto" w:fill="auto"/>
            <w:noWrap/>
            <w:hideMark/>
          </w:tcPr>
          <w:p w14:paraId="64B63E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-8.64E-02</w:t>
            </w:r>
          </w:p>
        </w:tc>
        <w:tc>
          <w:tcPr>
            <w:tcW w:w="700" w:type="dxa"/>
            <w:tcBorders>
              <w:top w:val="nil"/>
              <w:left w:val="nil"/>
              <w:bottom w:val="single" w:sz="4" w:space="0" w:color="auto"/>
              <w:right w:val="single" w:sz="4" w:space="0" w:color="auto"/>
            </w:tcBorders>
            <w:shd w:val="clear" w:color="auto" w:fill="auto"/>
            <w:noWrap/>
            <w:hideMark/>
          </w:tcPr>
          <w:p w14:paraId="3E8C90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-6.21E-02</w:t>
            </w:r>
          </w:p>
        </w:tc>
        <w:tc>
          <w:tcPr>
            <w:tcW w:w="700" w:type="dxa"/>
            <w:tcBorders>
              <w:top w:val="nil"/>
              <w:left w:val="nil"/>
              <w:bottom w:val="single" w:sz="4" w:space="0" w:color="auto"/>
              <w:right w:val="single" w:sz="4" w:space="0" w:color="auto"/>
            </w:tcBorders>
            <w:shd w:val="clear" w:color="auto" w:fill="auto"/>
            <w:noWrap/>
            <w:hideMark/>
          </w:tcPr>
          <w:p w14:paraId="318426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1.38E-01</w:t>
            </w:r>
          </w:p>
        </w:tc>
        <w:tc>
          <w:tcPr>
            <w:tcW w:w="700" w:type="dxa"/>
            <w:tcBorders>
              <w:top w:val="nil"/>
              <w:left w:val="nil"/>
              <w:bottom w:val="single" w:sz="4" w:space="0" w:color="auto"/>
              <w:right w:val="single" w:sz="4" w:space="0" w:color="auto"/>
            </w:tcBorders>
            <w:shd w:val="clear" w:color="auto" w:fill="auto"/>
            <w:noWrap/>
            <w:hideMark/>
          </w:tcPr>
          <w:p w14:paraId="35CC9F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-8.63E-02</w:t>
            </w:r>
          </w:p>
        </w:tc>
        <w:tc>
          <w:tcPr>
            <w:tcW w:w="700" w:type="dxa"/>
            <w:tcBorders>
              <w:top w:val="nil"/>
              <w:left w:val="nil"/>
              <w:bottom w:val="single" w:sz="4" w:space="0" w:color="auto"/>
              <w:right w:val="single" w:sz="4" w:space="0" w:color="auto"/>
            </w:tcBorders>
            <w:shd w:val="clear" w:color="auto" w:fill="auto"/>
            <w:noWrap/>
            <w:hideMark/>
          </w:tcPr>
          <w:p w14:paraId="060643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-4.73E-02</w:t>
            </w:r>
          </w:p>
        </w:tc>
        <w:tc>
          <w:tcPr>
            <w:tcW w:w="700" w:type="dxa"/>
            <w:tcBorders>
              <w:top w:val="nil"/>
              <w:left w:val="nil"/>
              <w:bottom w:val="single" w:sz="4" w:space="0" w:color="auto"/>
              <w:right w:val="single" w:sz="4" w:space="0" w:color="auto"/>
            </w:tcBorders>
            <w:shd w:val="clear" w:color="auto" w:fill="auto"/>
            <w:noWrap/>
            <w:hideMark/>
          </w:tcPr>
          <w:p w14:paraId="39538D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700" w:type="dxa"/>
            <w:tcBorders>
              <w:top w:val="nil"/>
              <w:left w:val="nil"/>
              <w:bottom w:val="single" w:sz="4" w:space="0" w:color="auto"/>
              <w:right w:val="single" w:sz="4" w:space="0" w:color="auto"/>
            </w:tcBorders>
            <w:shd w:val="clear" w:color="auto" w:fill="auto"/>
            <w:noWrap/>
            <w:hideMark/>
          </w:tcPr>
          <w:p w14:paraId="556DCF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-5.72E-02</w:t>
            </w:r>
          </w:p>
        </w:tc>
      </w:tr>
      <w:tr w:rsidR="00783E65" w:rsidRPr="00783E65" w14:paraId="673CC80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8E5B5C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F7A63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453FCD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-3.77E-02</w:t>
            </w:r>
          </w:p>
        </w:tc>
        <w:tc>
          <w:tcPr>
            <w:tcW w:w="560" w:type="dxa"/>
            <w:tcBorders>
              <w:top w:val="nil"/>
              <w:left w:val="nil"/>
              <w:bottom w:val="single" w:sz="4" w:space="0" w:color="auto"/>
              <w:right w:val="single" w:sz="4" w:space="0" w:color="auto"/>
            </w:tcBorders>
            <w:shd w:val="clear" w:color="auto" w:fill="auto"/>
            <w:noWrap/>
            <w:hideMark/>
          </w:tcPr>
          <w:p w14:paraId="3BC9C2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-3.32E-03</w:t>
            </w:r>
          </w:p>
        </w:tc>
        <w:tc>
          <w:tcPr>
            <w:tcW w:w="580" w:type="dxa"/>
            <w:tcBorders>
              <w:top w:val="nil"/>
              <w:left w:val="nil"/>
              <w:bottom w:val="single" w:sz="4" w:space="0" w:color="auto"/>
              <w:right w:val="single" w:sz="4" w:space="0" w:color="auto"/>
            </w:tcBorders>
            <w:shd w:val="clear" w:color="auto" w:fill="auto"/>
            <w:noWrap/>
            <w:hideMark/>
          </w:tcPr>
          <w:p w14:paraId="463D1D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-5.30E-02</w:t>
            </w:r>
          </w:p>
        </w:tc>
        <w:tc>
          <w:tcPr>
            <w:tcW w:w="600" w:type="dxa"/>
            <w:tcBorders>
              <w:top w:val="nil"/>
              <w:left w:val="nil"/>
              <w:bottom w:val="single" w:sz="4" w:space="0" w:color="auto"/>
              <w:right w:val="single" w:sz="4" w:space="0" w:color="auto"/>
            </w:tcBorders>
            <w:shd w:val="clear" w:color="auto" w:fill="auto"/>
            <w:noWrap/>
            <w:hideMark/>
          </w:tcPr>
          <w:p w14:paraId="31A508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-3.52E-02</w:t>
            </w:r>
          </w:p>
        </w:tc>
        <w:tc>
          <w:tcPr>
            <w:tcW w:w="600" w:type="dxa"/>
            <w:tcBorders>
              <w:top w:val="nil"/>
              <w:left w:val="nil"/>
              <w:bottom w:val="single" w:sz="4" w:space="0" w:color="auto"/>
              <w:right w:val="single" w:sz="4" w:space="0" w:color="auto"/>
            </w:tcBorders>
            <w:shd w:val="clear" w:color="auto" w:fill="auto"/>
            <w:noWrap/>
            <w:hideMark/>
          </w:tcPr>
          <w:p w14:paraId="23324D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-3.70E-02</w:t>
            </w:r>
          </w:p>
        </w:tc>
        <w:tc>
          <w:tcPr>
            <w:tcW w:w="560" w:type="dxa"/>
            <w:tcBorders>
              <w:top w:val="nil"/>
              <w:left w:val="nil"/>
              <w:bottom w:val="single" w:sz="4" w:space="0" w:color="auto"/>
              <w:right w:val="single" w:sz="4" w:space="0" w:color="auto"/>
            </w:tcBorders>
            <w:shd w:val="clear" w:color="auto" w:fill="auto"/>
            <w:noWrap/>
            <w:hideMark/>
          </w:tcPr>
          <w:p w14:paraId="5BE0DB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6.47E-02</w:t>
            </w:r>
          </w:p>
        </w:tc>
        <w:tc>
          <w:tcPr>
            <w:tcW w:w="580" w:type="dxa"/>
            <w:tcBorders>
              <w:top w:val="nil"/>
              <w:left w:val="nil"/>
              <w:bottom w:val="single" w:sz="4" w:space="0" w:color="auto"/>
              <w:right w:val="single" w:sz="4" w:space="0" w:color="auto"/>
            </w:tcBorders>
            <w:shd w:val="clear" w:color="auto" w:fill="auto"/>
            <w:noWrap/>
            <w:hideMark/>
          </w:tcPr>
          <w:p w14:paraId="5C4989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-3.08E-01</w:t>
            </w:r>
          </w:p>
        </w:tc>
        <w:tc>
          <w:tcPr>
            <w:tcW w:w="580" w:type="dxa"/>
            <w:tcBorders>
              <w:top w:val="nil"/>
              <w:left w:val="nil"/>
              <w:bottom w:val="single" w:sz="4" w:space="0" w:color="auto"/>
              <w:right w:val="single" w:sz="4" w:space="0" w:color="auto"/>
            </w:tcBorders>
            <w:shd w:val="clear" w:color="auto" w:fill="auto"/>
            <w:noWrap/>
            <w:hideMark/>
          </w:tcPr>
          <w:p w14:paraId="0C39BC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5.85E-01</w:t>
            </w:r>
          </w:p>
        </w:tc>
        <w:tc>
          <w:tcPr>
            <w:tcW w:w="580" w:type="dxa"/>
            <w:tcBorders>
              <w:top w:val="nil"/>
              <w:left w:val="nil"/>
              <w:bottom w:val="single" w:sz="4" w:space="0" w:color="auto"/>
              <w:right w:val="single" w:sz="4" w:space="0" w:color="auto"/>
            </w:tcBorders>
            <w:shd w:val="clear" w:color="auto" w:fill="auto"/>
            <w:noWrap/>
            <w:hideMark/>
          </w:tcPr>
          <w:p w14:paraId="1DFE41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-3.53E-01</w:t>
            </w:r>
          </w:p>
        </w:tc>
        <w:tc>
          <w:tcPr>
            <w:tcW w:w="680" w:type="dxa"/>
            <w:tcBorders>
              <w:top w:val="nil"/>
              <w:left w:val="nil"/>
              <w:bottom w:val="single" w:sz="4" w:space="0" w:color="auto"/>
              <w:right w:val="single" w:sz="4" w:space="0" w:color="auto"/>
            </w:tcBorders>
            <w:shd w:val="clear" w:color="auto" w:fill="auto"/>
            <w:noWrap/>
            <w:hideMark/>
          </w:tcPr>
          <w:p w14:paraId="3E1E8D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700" w:type="dxa"/>
            <w:tcBorders>
              <w:top w:val="nil"/>
              <w:left w:val="nil"/>
              <w:bottom w:val="single" w:sz="4" w:space="0" w:color="auto"/>
              <w:right w:val="single" w:sz="4" w:space="0" w:color="auto"/>
            </w:tcBorders>
            <w:shd w:val="clear" w:color="auto" w:fill="auto"/>
            <w:noWrap/>
            <w:hideMark/>
          </w:tcPr>
          <w:p w14:paraId="352A96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-3.72E-01</w:t>
            </w:r>
          </w:p>
        </w:tc>
        <w:tc>
          <w:tcPr>
            <w:tcW w:w="700" w:type="dxa"/>
            <w:tcBorders>
              <w:top w:val="nil"/>
              <w:left w:val="nil"/>
              <w:bottom w:val="single" w:sz="4" w:space="0" w:color="auto"/>
              <w:right w:val="single" w:sz="4" w:space="0" w:color="auto"/>
            </w:tcBorders>
            <w:shd w:val="clear" w:color="auto" w:fill="auto"/>
            <w:noWrap/>
            <w:hideMark/>
          </w:tcPr>
          <w:p w14:paraId="3DDE57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2.94E-01</w:t>
            </w:r>
          </w:p>
        </w:tc>
        <w:tc>
          <w:tcPr>
            <w:tcW w:w="700" w:type="dxa"/>
            <w:tcBorders>
              <w:top w:val="nil"/>
              <w:left w:val="nil"/>
              <w:bottom w:val="single" w:sz="4" w:space="0" w:color="auto"/>
              <w:right w:val="single" w:sz="4" w:space="0" w:color="auto"/>
            </w:tcBorders>
            <w:shd w:val="clear" w:color="auto" w:fill="auto"/>
            <w:noWrap/>
            <w:hideMark/>
          </w:tcPr>
          <w:p w14:paraId="15D526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1.48E-01</w:t>
            </w:r>
          </w:p>
        </w:tc>
        <w:tc>
          <w:tcPr>
            <w:tcW w:w="700" w:type="dxa"/>
            <w:tcBorders>
              <w:top w:val="nil"/>
              <w:left w:val="nil"/>
              <w:bottom w:val="single" w:sz="4" w:space="0" w:color="auto"/>
              <w:right w:val="single" w:sz="4" w:space="0" w:color="auto"/>
            </w:tcBorders>
            <w:shd w:val="clear" w:color="auto" w:fill="auto"/>
            <w:noWrap/>
            <w:hideMark/>
          </w:tcPr>
          <w:p w14:paraId="2D25EF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-3.78E-01</w:t>
            </w:r>
          </w:p>
        </w:tc>
        <w:tc>
          <w:tcPr>
            <w:tcW w:w="700" w:type="dxa"/>
            <w:tcBorders>
              <w:top w:val="nil"/>
              <w:left w:val="nil"/>
              <w:bottom w:val="single" w:sz="4" w:space="0" w:color="auto"/>
              <w:right w:val="single" w:sz="4" w:space="0" w:color="auto"/>
            </w:tcBorders>
            <w:shd w:val="clear" w:color="auto" w:fill="auto"/>
            <w:noWrap/>
            <w:hideMark/>
          </w:tcPr>
          <w:p w14:paraId="23565E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2.95E-01</w:t>
            </w:r>
          </w:p>
        </w:tc>
        <w:tc>
          <w:tcPr>
            <w:tcW w:w="700" w:type="dxa"/>
            <w:tcBorders>
              <w:top w:val="nil"/>
              <w:left w:val="nil"/>
              <w:bottom w:val="single" w:sz="4" w:space="0" w:color="auto"/>
              <w:right w:val="single" w:sz="4" w:space="0" w:color="auto"/>
            </w:tcBorders>
            <w:shd w:val="clear" w:color="auto" w:fill="auto"/>
            <w:noWrap/>
            <w:hideMark/>
          </w:tcPr>
          <w:p w14:paraId="43735E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1.28E-01</w:t>
            </w:r>
          </w:p>
        </w:tc>
        <w:tc>
          <w:tcPr>
            <w:tcW w:w="700" w:type="dxa"/>
            <w:tcBorders>
              <w:top w:val="nil"/>
              <w:left w:val="nil"/>
              <w:bottom w:val="single" w:sz="4" w:space="0" w:color="auto"/>
              <w:right w:val="single" w:sz="4" w:space="0" w:color="auto"/>
            </w:tcBorders>
            <w:shd w:val="clear" w:color="auto" w:fill="auto"/>
            <w:noWrap/>
            <w:hideMark/>
          </w:tcPr>
          <w:p w14:paraId="3BF138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-3.30E-01</w:t>
            </w:r>
          </w:p>
        </w:tc>
        <w:tc>
          <w:tcPr>
            <w:tcW w:w="700" w:type="dxa"/>
            <w:tcBorders>
              <w:top w:val="nil"/>
              <w:left w:val="nil"/>
              <w:bottom w:val="single" w:sz="4" w:space="0" w:color="auto"/>
              <w:right w:val="single" w:sz="4" w:space="0" w:color="auto"/>
            </w:tcBorders>
            <w:shd w:val="clear" w:color="auto" w:fill="auto"/>
            <w:noWrap/>
            <w:hideMark/>
          </w:tcPr>
          <w:p w14:paraId="301315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2.56E-01</w:t>
            </w:r>
          </w:p>
        </w:tc>
      </w:tr>
      <w:tr w:rsidR="00783E65" w:rsidRPr="00783E65" w14:paraId="46046FB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1D20DA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262B5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6FD811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-8.34E-03</w:t>
            </w:r>
          </w:p>
        </w:tc>
        <w:tc>
          <w:tcPr>
            <w:tcW w:w="560" w:type="dxa"/>
            <w:tcBorders>
              <w:top w:val="nil"/>
              <w:left w:val="nil"/>
              <w:bottom w:val="single" w:sz="4" w:space="0" w:color="auto"/>
              <w:right w:val="single" w:sz="4" w:space="0" w:color="auto"/>
            </w:tcBorders>
            <w:shd w:val="clear" w:color="auto" w:fill="auto"/>
            <w:noWrap/>
            <w:hideMark/>
          </w:tcPr>
          <w:p w14:paraId="4F2A57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-1.03E-03</w:t>
            </w:r>
          </w:p>
        </w:tc>
        <w:tc>
          <w:tcPr>
            <w:tcW w:w="580" w:type="dxa"/>
            <w:tcBorders>
              <w:top w:val="nil"/>
              <w:left w:val="nil"/>
              <w:bottom w:val="single" w:sz="4" w:space="0" w:color="auto"/>
              <w:right w:val="single" w:sz="4" w:space="0" w:color="auto"/>
            </w:tcBorders>
            <w:shd w:val="clear" w:color="auto" w:fill="auto"/>
            <w:noWrap/>
            <w:hideMark/>
          </w:tcPr>
          <w:p w14:paraId="265EA6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3.53E-02</w:t>
            </w:r>
          </w:p>
        </w:tc>
        <w:tc>
          <w:tcPr>
            <w:tcW w:w="600" w:type="dxa"/>
            <w:tcBorders>
              <w:top w:val="nil"/>
              <w:left w:val="nil"/>
              <w:bottom w:val="single" w:sz="4" w:space="0" w:color="auto"/>
              <w:right w:val="single" w:sz="4" w:space="0" w:color="auto"/>
            </w:tcBorders>
            <w:shd w:val="clear" w:color="auto" w:fill="auto"/>
            <w:noWrap/>
            <w:hideMark/>
          </w:tcPr>
          <w:p w14:paraId="18367C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3.03E-02</w:t>
            </w:r>
          </w:p>
        </w:tc>
        <w:tc>
          <w:tcPr>
            <w:tcW w:w="600" w:type="dxa"/>
            <w:tcBorders>
              <w:top w:val="nil"/>
              <w:left w:val="nil"/>
              <w:bottom w:val="single" w:sz="4" w:space="0" w:color="auto"/>
              <w:right w:val="single" w:sz="4" w:space="0" w:color="auto"/>
            </w:tcBorders>
            <w:shd w:val="clear" w:color="auto" w:fill="auto"/>
            <w:noWrap/>
            <w:hideMark/>
          </w:tcPr>
          <w:p w14:paraId="7D47DA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3.11E-02</w:t>
            </w:r>
          </w:p>
        </w:tc>
        <w:tc>
          <w:tcPr>
            <w:tcW w:w="560" w:type="dxa"/>
            <w:tcBorders>
              <w:top w:val="nil"/>
              <w:left w:val="nil"/>
              <w:bottom w:val="single" w:sz="4" w:space="0" w:color="auto"/>
              <w:right w:val="single" w:sz="4" w:space="0" w:color="auto"/>
            </w:tcBorders>
            <w:shd w:val="clear" w:color="auto" w:fill="auto"/>
            <w:noWrap/>
            <w:hideMark/>
          </w:tcPr>
          <w:p w14:paraId="488C3F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-1.39E-02</w:t>
            </w:r>
          </w:p>
        </w:tc>
        <w:tc>
          <w:tcPr>
            <w:tcW w:w="580" w:type="dxa"/>
            <w:tcBorders>
              <w:top w:val="nil"/>
              <w:left w:val="nil"/>
              <w:bottom w:val="single" w:sz="4" w:space="0" w:color="auto"/>
              <w:right w:val="single" w:sz="4" w:space="0" w:color="auto"/>
            </w:tcBorders>
            <w:shd w:val="clear" w:color="auto" w:fill="auto"/>
            <w:noWrap/>
            <w:hideMark/>
          </w:tcPr>
          <w:p w14:paraId="477E86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580" w:type="dxa"/>
            <w:tcBorders>
              <w:top w:val="nil"/>
              <w:left w:val="nil"/>
              <w:bottom w:val="single" w:sz="4" w:space="0" w:color="auto"/>
              <w:right w:val="single" w:sz="4" w:space="0" w:color="auto"/>
            </w:tcBorders>
            <w:shd w:val="clear" w:color="auto" w:fill="auto"/>
            <w:noWrap/>
            <w:hideMark/>
          </w:tcPr>
          <w:p w14:paraId="5BEC57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-3.53E-01</w:t>
            </w:r>
          </w:p>
        </w:tc>
        <w:tc>
          <w:tcPr>
            <w:tcW w:w="580" w:type="dxa"/>
            <w:tcBorders>
              <w:top w:val="nil"/>
              <w:left w:val="nil"/>
              <w:bottom w:val="single" w:sz="4" w:space="0" w:color="auto"/>
              <w:right w:val="single" w:sz="4" w:space="0" w:color="auto"/>
            </w:tcBorders>
            <w:shd w:val="clear" w:color="auto" w:fill="auto"/>
            <w:noWrap/>
            <w:hideMark/>
          </w:tcPr>
          <w:p w14:paraId="14E8E6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3.20E-01</w:t>
            </w:r>
          </w:p>
        </w:tc>
        <w:tc>
          <w:tcPr>
            <w:tcW w:w="680" w:type="dxa"/>
            <w:tcBorders>
              <w:top w:val="nil"/>
              <w:left w:val="nil"/>
              <w:bottom w:val="single" w:sz="4" w:space="0" w:color="auto"/>
              <w:right w:val="single" w:sz="4" w:space="0" w:color="auto"/>
            </w:tcBorders>
            <w:shd w:val="clear" w:color="auto" w:fill="auto"/>
            <w:noWrap/>
            <w:hideMark/>
          </w:tcPr>
          <w:p w14:paraId="45EAB0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-1.00E-01</w:t>
            </w:r>
          </w:p>
        </w:tc>
        <w:tc>
          <w:tcPr>
            <w:tcW w:w="700" w:type="dxa"/>
            <w:tcBorders>
              <w:top w:val="nil"/>
              <w:left w:val="nil"/>
              <w:bottom w:val="single" w:sz="4" w:space="0" w:color="auto"/>
              <w:right w:val="single" w:sz="4" w:space="0" w:color="auto"/>
            </w:tcBorders>
            <w:shd w:val="clear" w:color="auto" w:fill="auto"/>
            <w:noWrap/>
            <w:hideMark/>
          </w:tcPr>
          <w:p w14:paraId="577A10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3.08E-01</w:t>
            </w:r>
          </w:p>
        </w:tc>
        <w:tc>
          <w:tcPr>
            <w:tcW w:w="700" w:type="dxa"/>
            <w:tcBorders>
              <w:top w:val="nil"/>
              <w:left w:val="nil"/>
              <w:bottom w:val="single" w:sz="4" w:space="0" w:color="auto"/>
              <w:right w:val="single" w:sz="4" w:space="0" w:color="auto"/>
            </w:tcBorders>
            <w:shd w:val="clear" w:color="auto" w:fill="auto"/>
            <w:noWrap/>
            <w:hideMark/>
          </w:tcPr>
          <w:p w14:paraId="00C799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-3.08E-01</w:t>
            </w:r>
          </w:p>
        </w:tc>
        <w:tc>
          <w:tcPr>
            <w:tcW w:w="700" w:type="dxa"/>
            <w:tcBorders>
              <w:top w:val="nil"/>
              <w:left w:val="nil"/>
              <w:bottom w:val="single" w:sz="4" w:space="0" w:color="auto"/>
              <w:right w:val="single" w:sz="4" w:space="0" w:color="auto"/>
            </w:tcBorders>
            <w:shd w:val="clear" w:color="auto" w:fill="auto"/>
            <w:noWrap/>
            <w:hideMark/>
          </w:tcPr>
          <w:p w14:paraId="044AFE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700" w:type="dxa"/>
            <w:tcBorders>
              <w:top w:val="nil"/>
              <w:left w:val="nil"/>
              <w:bottom w:val="single" w:sz="4" w:space="0" w:color="auto"/>
              <w:right w:val="single" w:sz="4" w:space="0" w:color="auto"/>
            </w:tcBorders>
            <w:shd w:val="clear" w:color="auto" w:fill="auto"/>
            <w:noWrap/>
            <w:hideMark/>
          </w:tcPr>
          <w:p w14:paraId="4C0027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3.12E-01</w:t>
            </w:r>
          </w:p>
        </w:tc>
        <w:tc>
          <w:tcPr>
            <w:tcW w:w="700" w:type="dxa"/>
            <w:tcBorders>
              <w:top w:val="nil"/>
              <w:left w:val="nil"/>
              <w:bottom w:val="single" w:sz="4" w:space="0" w:color="auto"/>
              <w:right w:val="single" w:sz="4" w:space="0" w:color="auto"/>
            </w:tcBorders>
            <w:shd w:val="clear" w:color="auto" w:fill="auto"/>
            <w:noWrap/>
            <w:hideMark/>
          </w:tcPr>
          <w:p w14:paraId="3CF2F1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-3.10E-01</w:t>
            </w:r>
          </w:p>
        </w:tc>
        <w:tc>
          <w:tcPr>
            <w:tcW w:w="700" w:type="dxa"/>
            <w:tcBorders>
              <w:top w:val="nil"/>
              <w:left w:val="nil"/>
              <w:bottom w:val="single" w:sz="4" w:space="0" w:color="auto"/>
              <w:right w:val="single" w:sz="4" w:space="0" w:color="auto"/>
            </w:tcBorders>
            <w:shd w:val="clear" w:color="auto" w:fill="auto"/>
            <w:noWrap/>
            <w:hideMark/>
          </w:tcPr>
          <w:p w14:paraId="4F2517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-9.61E-02</w:t>
            </w:r>
          </w:p>
        </w:tc>
        <w:tc>
          <w:tcPr>
            <w:tcW w:w="700" w:type="dxa"/>
            <w:tcBorders>
              <w:top w:val="nil"/>
              <w:left w:val="nil"/>
              <w:bottom w:val="single" w:sz="4" w:space="0" w:color="auto"/>
              <w:right w:val="single" w:sz="4" w:space="0" w:color="auto"/>
            </w:tcBorders>
            <w:shd w:val="clear" w:color="auto" w:fill="auto"/>
            <w:noWrap/>
            <w:hideMark/>
          </w:tcPr>
          <w:p w14:paraId="5CFCA9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2.97E-01</w:t>
            </w:r>
          </w:p>
        </w:tc>
        <w:tc>
          <w:tcPr>
            <w:tcW w:w="700" w:type="dxa"/>
            <w:tcBorders>
              <w:top w:val="nil"/>
              <w:left w:val="nil"/>
              <w:bottom w:val="single" w:sz="4" w:space="0" w:color="auto"/>
              <w:right w:val="single" w:sz="4" w:space="0" w:color="auto"/>
            </w:tcBorders>
            <w:shd w:val="clear" w:color="auto" w:fill="auto"/>
            <w:noWrap/>
            <w:hideMark/>
          </w:tcPr>
          <w:p w14:paraId="63FEEE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-2.97E-01</w:t>
            </w:r>
          </w:p>
        </w:tc>
      </w:tr>
      <w:tr w:rsidR="00783E65" w:rsidRPr="00783E65" w14:paraId="2EBA571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33FB0B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D6BAE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1706EA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1.00E-02</w:t>
            </w:r>
          </w:p>
        </w:tc>
        <w:tc>
          <w:tcPr>
            <w:tcW w:w="560" w:type="dxa"/>
            <w:tcBorders>
              <w:top w:val="nil"/>
              <w:left w:val="nil"/>
              <w:bottom w:val="single" w:sz="4" w:space="0" w:color="auto"/>
              <w:right w:val="single" w:sz="4" w:space="0" w:color="auto"/>
            </w:tcBorders>
            <w:shd w:val="clear" w:color="auto" w:fill="auto"/>
            <w:noWrap/>
            <w:hideMark/>
          </w:tcPr>
          <w:p w14:paraId="7F608E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2.92E-03</w:t>
            </w:r>
          </w:p>
        </w:tc>
        <w:tc>
          <w:tcPr>
            <w:tcW w:w="580" w:type="dxa"/>
            <w:tcBorders>
              <w:top w:val="nil"/>
              <w:left w:val="nil"/>
              <w:bottom w:val="single" w:sz="4" w:space="0" w:color="auto"/>
              <w:right w:val="single" w:sz="4" w:space="0" w:color="auto"/>
            </w:tcBorders>
            <w:shd w:val="clear" w:color="auto" w:fill="auto"/>
            <w:noWrap/>
            <w:hideMark/>
          </w:tcPr>
          <w:p w14:paraId="36409F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-7.68E-02</w:t>
            </w:r>
          </w:p>
        </w:tc>
        <w:tc>
          <w:tcPr>
            <w:tcW w:w="600" w:type="dxa"/>
            <w:tcBorders>
              <w:top w:val="nil"/>
              <w:left w:val="nil"/>
              <w:bottom w:val="single" w:sz="4" w:space="0" w:color="auto"/>
              <w:right w:val="single" w:sz="4" w:space="0" w:color="auto"/>
            </w:tcBorders>
            <w:shd w:val="clear" w:color="auto" w:fill="auto"/>
            <w:noWrap/>
            <w:hideMark/>
          </w:tcPr>
          <w:p w14:paraId="6838B4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-1.96E-02</w:t>
            </w:r>
          </w:p>
        </w:tc>
        <w:tc>
          <w:tcPr>
            <w:tcW w:w="600" w:type="dxa"/>
            <w:tcBorders>
              <w:top w:val="nil"/>
              <w:left w:val="nil"/>
              <w:bottom w:val="single" w:sz="4" w:space="0" w:color="auto"/>
              <w:right w:val="single" w:sz="4" w:space="0" w:color="auto"/>
            </w:tcBorders>
            <w:shd w:val="clear" w:color="auto" w:fill="auto"/>
            <w:noWrap/>
            <w:hideMark/>
          </w:tcPr>
          <w:p w14:paraId="625FA1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-1.96E-02</w:t>
            </w:r>
          </w:p>
        </w:tc>
        <w:tc>
          <w:tcPr>
            <w:tcW w:w="560" w:type="dxa"/>
            <w:tcBorders>
              <w:top w:val="nil"/>
              <w:left w:val="nil"/>
              <w:bottom w:val="single" w:sz="4" w:space="0" w:color="auto"/>
              <w:right w:val="single" w:sz="4" w:space="0" w:color="auto"/>
            </w:tcBorders>
            <w:shd w:val="clear" w:color="auto" w:fill="auto"/>
            <w:noWrap/>
            <w:hideMark/>
          </w:tcPr>
          <w:p w14:paraId="09B8ED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-1.47E-03</w:t>
            </w:r>
          </w:p>
        </w:tc>
        <w:tc>
          <w:tcPr>
            <w:tcW w:w="580" w:type="dxa"/>
            <w:tcBorders>
              <w:top w:val="nil"/>
              <w:left w:val="nil"/>
              <w:bottom w:val="single" w:sz="4" w:space="0" w:color="auto"/>
              <w:right w:val="single" w:sz="4" w:space="0" w:color="auto"/>
            </w:tcBorders>
            <w:shd w:val="clear" w:color="auto" w:fill="auto"/>
            <w:noWrap/>
            <w:hideMark/>
          </w:tcPr>
          <w:p w14:paraId="1677B5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-6.03E-02</w:t>
            </w:r>
          </w:p>
        </w:tc>
        <w:tc>
          <w:tcPr>
            <w:tcW w:w="580" w:type="dxa"/>
            <w:tcBorders>
              <w:top w:val="nil"/>
              <w:left w:val="nil"/>
              <w:bottom w:val="single" w:sz="4" w:space="0" w:color="auto"/>
              <w:right w:val="single" w:sz="4" w:space="0" w:color="auto"/>
            </w:tcBorders>
            <w:shd w:val="clear" w:color="auto" w:fill="auto"/>
            <w:noWrap/>
            <w:hideMark/>
          </w:tcPr>
          <w:p w14:paraId="096B5A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580" w:type="dxa"/>
            <w:tcBorders>
              <w:top w:val="nil"/>
              <w:left w:val="nil"/>
              <w:bottom w:val="single" w:sz="4" w:space="0" w:color="auto"/>
              <w:right w:val="single" w:sz="4" w:space="0" w:color="auto"/>
            </w:tcBorders>
            <w:shd w:val="clear" w:color="auto" w:fill="auto"/>
            <w:noWrap/>
            <w:hideMark/>
          </w:tcPr>
          <w:p w14:paraId="767C83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-1.00E-01</w:t>
            </w:r>
          </w:p>
        </w:tc>
        <w:tc>
          <w:tcPr>
            <w:tcW w:w="680" w:type="dxa"/>
            <w:tcBorders>
              <w:top w:val="nil"/>
              <w:left w:val="nil"/>
              <w:bottom w:val="single" w:sz="4" w:space="0" w:color="auto"/>
              <w:right w:val="single" w:sz="4" w:space="0" w:color="auto"/>
            </w:tcBorders>
            <w:shd w:val="clear" w:color="auto" w:fill="auto"/>
            <w:noWrap/>
            <w:hideMark/>
          </w:tcPr>
          <w:p w14:paraId="21C8B2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2.00E-01</w:t>
            </w:r>
          </w:p>
        </w:tc>
        <w:tc>
          <w:tcPr>
            <w:tcW w:w="700" w:type="dxa"/>
            <w:tcBorders>
              <w:top w:val="nil"/>
              <w:left w:val="nil"/>
              <w:bottom w:val="single" w:sz="4" w:space="0" w:color="auto"/>
              <w:right w:val="single" w:sz="4" w:space="0" w:color="auto"/>
            </w:tcBorders>
            <w:shd w:val="clear" w:color="auto" w:fill="auto"/>
            <w:noWrap/>
            <w:hideMark/>
          </w:tcPr>
          <w:p w14:paraId="2B6CDE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-4.83E-01</w:t>
            </w:r>
          </w:p>
        </w:tc>
        <w:tc>
          <w:tcPr>
            <w:tcW w:w="700" w:type="dxa"/>
            <w:tcBorders>
              <w:top w:val="nil"/>
              <w:left w:val="nil"/>
              <w:bottom w:val="single" w:sz="4" w:space="0" w:color="auto"/>
              <w:right w:val="single" w:sz="4" w:space="0" w:color="auto"/>
            </w:tcBorders>
            <w:shd w:val="clear" w:color="auto" w:fill="auto"/>
            <w:noWrap/>
            <w:hideMark/>
          </w:tcPr>
          <w:p w14:paraId="0AB047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3.41E-01</w:t>
            </w:r>
          </w:p>
        </w:tc>
        <w:tc>
          <w:tcPr>
            <w:tcW w:w="700" w:type="dxa"/>
            <w:tcBorders>
              <w:top w:val="nil"/>
              <w:left w:val="nil"/>
              <w:bottom w:val="single" w:sz="4" w:space="0" w:color="auto"/>
              <w:right w:val="single" w:sz="4" w:space="0" w:color="auto"/>
            </w:tcBorders>
            <w:shd w:val="clear" w:color="auto" w:fill="auto"/>
            <w:noWrap/>
            <w:hideMark/>
          </w:tcPr>
          <w:p w14:paraId="27A805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6.40E-02</w:t>
            </w:r>
          </w:p>
        </w:tc>
        <w:tc>
          <w:tcPr>
            <w:tcW w:w="700" w:type="dxa"/>
            <w:tcBorders>
              <w:top w:val="nil"/>
              <w:left w:val="nil"/>
              <w:bottom w:val="single" w:sz="4" w:space="0" w:color="auto"/>
              <w:right w:val="single" w:sz="4" w:space="0" w:color="auto"/>
            </w:tcBorders>
            <w:shd w:val="clear" w:color="auto" w:fill="auto"/>
            <w:noWrap/>
            <w:hideMark/>
          </w:tcPr>
          <w:p w14:paraId="73ECE1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-1.51E-01</w:t>
            </w:r>
          </w:p>
        </w:tc>
        <w:tc>
          <w:tcPr>
            <w:tcW w:w="700" w:type="dxa"/>
            <w:tcBorders>
              <w:top w:val="nil"/>
              <w:left w:val="nil"/>
              <w:bottom w:val="single" w:sz="4" w:space="0" w:color="auto"/>
              <w:right w:val="single" w:sz="4" w:space="0" w:color="auto"/>
            </w:tcBorders>
            <w:shd w:val="clear" w:color="auto" w:fill="auto"/>
            <w:noWrap/>
            <w:hideMark/>
          </w:tcPr>
          <w:p w14:paraId="619CA0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700" w:type="dxa"/>
            <w:tcBorders>
              <w:top w:val="nil"/>
              <w:left w:val="nil"/>
              <w:bottom w:val="single" w:sz="4" w:space="0" w:color="auto"/>
              <w:right w:val="single" w:sz="4" w:space="0" w:color="auto"/>
            </w:tcBorders>
            <w:shd w:val="clear" w:color="auto" w:fill="auto"/>
            <w:noWrap/>
            <w:hideMark/>
          </w:tcPr>
          <w:p w14:paraId="50C6E3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6.36E-02</w:t>
            </w:r>
          </w:p>
        </w:tc>
        <w:tc>
          <w:tcPr>
            <w:tcW w:w="700" w:type="dxa"/>
            <w:tcBorders>
              <w:top w:val="nil"/>
              <w:left w:val="nil"/>
              <w:bottom w:val="single" w:sz="4" w:space="0" w:color="auto"/>
              <w:right w:val="single" w:sz="4" w:space="0" w:color="auto"/>
            </w:tcBorders>
            <w:shd w:val="clear" w:color="auto" w:fill="auto"/>
            <w:noWrap/>
            <w:hideMark/>
          </w:tcPr>
          <w:p w14:paraId="790760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700" w:type="dxa"/>
            <w:tcBorders>
              <w:top w:val="nil"/>
              <w:left w:val="nil"/>
              <w:bottom w:val="single" w:sz="4" w:space="0" w:color="auto"/>
              <w:right w:val="single" w:sz="4" w:space="0" w:color="auto"/>
            </w:tcBorders>
            <w:shd w:val="clear" w:color="auto" w:fill="auto"/>
            <w:noWrap/>
            <w:hideMark/>
          </w:tcPr>
          <w:p w14:paraId="2B170F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r>
      <w:tr w:rsidR="00783E65" w:rsidRPr="00783E65" w14:paraId="6AB9F97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DAB48D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F176C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709AFA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-1.85E-02</w:t>
            </w:r>
          </w:p>
        </w:tc>
        <w:tc>
          <w:tcPr>
            <w:tcW w:w="560" w:type="dxa"/>
            <w:tcBorders>
              <w:top w:val="nil"/>
              <w:left w:val="nil"/>
              <w:bottom w:val="single" w:sz="4" w:space="0" w:color="auto"/>
              <w:right w:val="single" w:sz="4" w:space="0" w:color="auto"/>
            </w:tcBorders>
            <w:shd w:val="clear" w:color="auto" w:fill="auto"/>
            <w:noWrap/>
            <w:hideMark/>
          </w:tcPr>
          <w:p w14:paraId="047BD3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-8.12E-03</w:t>
            </w:r>
          </w:p>
        </w:tc>
        <w:tc>
          <w:tcPr>
            <w:tcW w:w="580" w:type="dxa"/>
            <w:tcBorders>
              <w:top w:val="nil"/>
              <w:left w:val="nil"/>
              <w:bottom w:val="single" w:sz="4" w:space="0" w:color="auto"/>
              <w:right w:val="single" w:sz="4" w:space="0" w:color="auto"/>
            </w:tcBorders>
            <w:shd w:val="clear" w:color="auto" w:fill="auto"/>
            <w:noWrap/>
            <w:hideMark/>
          </w:tcPr>
          <w:p w14:paraId="1D5F89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600" w:type="dxa"/>
            <w:tcBorders>
              <w:top w:val="nil"/>
              <w:left w:val="nil"/>
              <w:bottom w:val="single" w:sz="4" w:space="0" w:color="auto"/>
              <w:right w:val="single" w:sz="4" w:space="0" w:color="auto"/>
            </w:tcBorders>
            <w:shd w:val="clear" w:color="auto" w:fill="auto"/>
            <w:noWrap/>
            <w:hideMark/>
          </w:tcPr>
          <w:p w14:paraId="753A58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4.20E-02</w:t>
            </w:r>
          </w:p>
        </w:tc>
        <w:tc>
          <w:tcPr>
            <w:tcW w:w="600" w:type="dxa"/>
            <w:tcBorders>
              <w:top w:val="nil"/>
              <w:left w:val="nil"/>
              <w:bottom w:val="single" w:sz="4" w:space="0" w:color="auto"/>
              <w:right w:val="single" w:sz="4" w:space="0" w:color="auto"/>
            </w:tcBorders>
            <w:shd w:val="clear" w:color="auto" w:fill="auto"/>
            <w:noWrap/>
            <w:hideMark/>
          </w:tcPr>
          <w:p w14:paraId="5A6F9F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4.22E-02</w:t>
            </w:r>
          </w:p>
        </w:tc>
        <w:tc>
          <w:tcPr>
            <w:tcW w:w="560" w:type="dxa"/>
            <w:tcBorders>
              <w:top w:val="nil"/>
              <w:left w:val="nil"/>
              <w:bottom w:val="single" w:sz="4" w:space="0" w:color="auto"/>
              <w:right w:val="single" w:sz="4" w:space="0" w:color="auto"/>
            </w:tcBorders>
            <w:shd w:val="clear" w:color="auto" w:fill="auto"/>
            <w:noWrap/>
            <w:hideMark/>
          </w:tcPr>
          <w:p w14:paraId="074C98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6.22E-03</w:t>
            </w:r>
          </w:p>
        </w:tc>
        <w:tc>
          <w:tcPr>
            <w:tcW w:w="580" w:type="dxa"/>
            <w:tcBorders>
              <w:top w:val="nil"/>
              <w:left w:val="nil"/>
              <w:bottom w:val="single" w:sz="4" w:space="0" w:color="auto"/>
              <w:right w:val="single" w:sz="4" w:space="0" w:color="auto"/>
            </w:tcBorders>
            <w:shd w:val="clear" w:color="auto" w:fill="auto"/>
            <w:noWrap/>
            <w:hideMark/>
          </w:tcPr>
          <w:p w14:paraId="207A57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580" w:type="dxa"/>
            <w:tcBorders>
              <w:top w:val="nil"/>
              <w:left w:val="nil"/>
              <w:bottom w:val="single" w:sz="4" w:space="0" w:color="auto"/>
              <w:right w:val="single" w:sz="4" w:space="0" w:color="auto"/>
            </w:tcBorders>
            <w:shd w:val="clear" w:color="auto" w:fill="auto"/>
            <w:noWrap/>
            <w:hideMark/>
          </w:tcPr>
          <w:p w14:paraId="1073DC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-3.72E-01</w:t>
            </w:r>
          </w:p>
        </w:tc>
        <w:tc>
          <w:tcPr>
            <w:tcW w:w="580" w:type="dxa"/>
            <w:tcBorders>
              <w:top w:val="nil"/>
              <w:left w:val="nil"/>
              <w:bottom w:val="single" w:sz="4" w:space="0" w:color="auto"/>
              <w:right w:val="single" w:sz="4" w:space="0" w:color="auto"/>
            </w:tcBorders>
            <w:shd w:val="clear" w:color="auto" w:fill="auto"/>
            <w:noWrap/>
            <w:hideMark/>
          </w:tcPr>
          <w:p w14:paraId="47D8FE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3.08E-01</w:t>
            </w:r>
          </w:p>
        </w:tc>
        <w:tc>
          <w:tcPr>
            <w:tcW w:w="680" w:type="dxa"/>
            <w:tcBorders>
              <w:top w:val="nil"/>
              <w:left w:val="nil"/>
              <w:bottom w:val="single" w:sz="4" w:space="0" w:color="auto"/>
              <w:right w:val="single" w:sz="4" w:space="0" w:color="auto"/>
            </w:tcBorders>
            <w:shd w:val="clear" w:color="auto" w:fill="auto"/>
            <w:noWrap/>
            <w:hideMark/>
          </w:tcPr>
          <w:p w14:paraId="6AB0E8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-4.83E-01</w:t>
            </w:r>
          </w:p>
        </w:tc>
        <w:tc>
          <w:tcPr>
            <w:tcW w:w="700" w:type="dxa"/>
            <w:tcBorders>
              <w:top w:val="nil"/>
              <w:left w:val="nil"/>
              <w:bottom w:val="single" w:sz="4" w:space="0" w:color="auto"/>
              <w:right w:val="single" w:sz="4" w:space="0" w:color="auto"/>
            </w:tcBorders>
            <w:shd w:val="clear" w:color="auto" w:fill="auto"/>
            <w:noWrap/>
            <w:hideMark/>
          </w:tcPr>
          <w:p w14:paraId="1FD398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1.25E+00</w:t>
            </w:r>
          </w:p>
        </w:tc>
        <w:tc>
          <w:tcPr>
            <w:tcW w:w="700" w:type="dxa"/>
            <w:tcBorders>
              <w:top w:val="nil"/>
              <w:left w:val="nil"/>
              <w:bottom w:val="single" w:sz="4" w:space="0" w:color="auto"/>
              <w:right w:val="single" w:sz="4" w:space="0" w:color="auto"/>
            </w:tcBorders>
            <w:shd w:val="clear" w:color="auto" w:fill="auto"/>
            <w:noWrap/>
            <w:hideMark/>
          </w:tcPr>
          <w:p w14:paraId="138A08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-9.78E-01</w:t>
            </w:r>
          </w:p>
        </w:tc>
        <w:tc>
          <w:tcPr>
            <w:tcW w:w="700" w:type="dxa"/>
            <w:tcBorders>
              <w:top w:val="nil"/>
              <w:left w:val="nil"/>
              <w:bottom w:val="single" w:sz="4" w:space="0" w:color="auto"/>
              <w:right w:val="single" w:sz="4" w:space="0" w:color="auto"/>
            </w:tcBorders>
            <w:shd w:val="clear" w:color="auto" w:fill="auto"/>
            <w:noWrap/>
            <w:hideMark/>
          </w:tcPr>
          <w:p w14:paraId="317F62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-1.51E-01</w:t>
            </w:r>
          </w:p>
        </w:tc>
        <w:tc>
          <w:tcPr>
            <w:tcW w:w="700" w:type="dxa"/>
            <w:tcBorders>
              <w:top w:val="nil"/>
              <w:left w:val="nil"/>
              <w:bottom w:val="single" w:sz="4" w:space="0" w:color="auto"/>
              <w:right w:val="single" w:sz="4" w:space="0" w:color="auto"/>
            </w:tcBorders>
            <w:shd w:val="clear" w:color="auto" w:fill="auto"/>
            <w:noWrap/>
            <w:hideMark/>
          </w:tcPr>
          <w:p w14:paraId="7EF6A3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3.95E-01</w:t>
            </w:r>
          </w:p>
        </w:tc>
        <w:tc>
          <w:tcPr>
            <w:tcW w:w="700" w:type="dxa"/>
            <w:tcBorders>
              <w:top w:val="nil"/>
              <w:left w:val="nil"/>
              <w:bottom w:val="single" w:sz="4" w:space="0" w:color="auto"/>
              <w:right w:val="single" w:sz="4" w:space="0" w:color="auto"/>
            </w:tcBorders>
            <w:shd w:val="clear" w:color="auto" w:fill="auto"/>
            <w:noWrap/>
            <w:hideMark/>
          </w:tcPr>
          <w:p w14:paraId="56EB8B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-3.17E-01</w:t>
            </w:r>
          </w:p>
        </w:tc>
        <w:tc>
          <w:tcPr>
            <w:tcW w:w="700" w:type="dxa"/>
            <w:tcBorders>
              <w:top w:val="nil"/>
              <w:left w:val="nil"/>
              <w:bottom w:val="single" w:sz="4" w:space="0" w:color="auto"/>
              <w:right w:val="single" w:sz="4" w:space="0" w:color="auto"/>
            </w:tcBorders>
            <w:shd w:val="clear" w:color="auto" w:fill="auto"/>
            <w:noWrap/>
            <w:hideMark/>
          </w:tcPr>
          <w:p w14:paraId="25609A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700" w:type="dxa"/>
            <w:tcBorders>
              <w:top w:val="nil"/>
              <w:left w:val="nil"/>
              <w:bottom w:val="single" w:sz="4" w:space="0" w:color="auto"/>
              <w:right w:val="single" w:sz="4" w:space="0" w:color="auto"/>
            </w:tcBorders>
            <w:shd w:val="clear" w:color="auto" w:fill="auto"/>
            <w:noWrap/>
            <w:hideMark/>
          </w:tcPr>
          <w:p w14:paraId="0609D5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3.91E-01</w:t>
            </w:r>
          </w:p>
        </w:tc>
        <w:tc>
          <w:tcPr>
            <w:tcW w:w="700" w:type="dxa"/>
            <w:tcBorders>
              <w:top w:val="nil"/>
              <w:left w:val="nil"/>
              <w:bottom w:val="single" w:sz="4" w:space="0" w:color="auto"/>
              <w:right w:val="single" w:sz="4" w:space="0" w:color="auto"/>
            </w:tcBorders>
            <w:shd w:val="clear" w:color="auto" w:fill="auto"/>
            <w:noWrap/>
            <w:hideMark/>
          </w:tcPr>
          <w:p w14:paraId="42524F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-3.13E-01</w:t>
            </w:r>
          </w:p>
        </w:tc>
      </w:tr>
      <w:tr w:rsidR="00783E65" w:rsidRPr="00783E65" w14:paraId="4F5071C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BA4540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A3845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0BCCE3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4.24E-03</w:t>
            </w:r>
          </w:p>
        </w:tc>
        <w:tc>
          <w:tcPr>
            <w:tcW w:w="560" w:type="dxa"/>
            <w:tcBorders>
              <w:top w:val="nil"/>
              <w:left w:val="nil"/>
              <w:bottom w:val="single" w:sz="4" w:space="0" w:color="auto"/>
              <w:right w:val="single" w:sz="4" w:space="0" w:color="auto"/>
            </w:tcBorders>
            <w:shd w:val="clear" w:color="auto" w:fill="auto"/>
            <w:noWrap/>
            <w:hideMark/>
          </w:tcPr>
          <w:p w14:paraId="4E3441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8.98E-03</w:t>
            </w:r>
          </w:p>
        </w:tc>
        <w:tc>
          <w:tcPr>
            <w:tcW w:w="580" w:type="dxa"/>
            <w:tcBorders>
              <w:top w:val="nil"/>
              <w:left w:val="nil"/>
              <w:bottom w:val="single" w:sz="4" w:space="0" w:color="auto"/>
              <w:right w:val="single" w:sz="4" w:space="0" w:color="auto"/>
            </w:tcBorders>
            <w:shd w:val="clear" w:color="auto" w:fill="auto"/>
            <w:noWrap/>
            <w:hideMark/>
          </w:tcPr>
          <w:p w14:paraId="45C03F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600" w:type="dxa"/>
            <w:tcBorders>
              <w:top w:val="nil"/>
              <w:left w:val="nil"/>
              <w:bottom w:val="single" w:sz="4" w:space="0" w:color="auto"/>
              <w:right w:val="single" w:sz="4" w:space="0" w:color="auto"/>
            </w:tcBorders>
            <w:shd w:val="clear" w:color="auto" w:fill="auto"/>
            <w:noWrap/>
            <w:hideMark/>
          </w:tcPr>
          <w:p w14:paraId="7B4A76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-3.09E-02</w:t>
            </w:r>
          </w:p>
        </w:tc>
        <w:tc>
          <w:tcPr>
            <w:tcW w:w="600" w:type="dxa"/>
            <w:tcBorders>
              <w:top w:val="nil"/>
              <w:left w:val="nil"/>
              <w:bottom w:val="single" w:sz="4" w:space="0" w:color="auto"/>
              <w:right w:val="single" w:sz="4" w:space="0" w:color="auto"/>
            </w:tcBorders>
            <w:shd w:val="clear" w:color="auto" w:fill="auto"/>
            <w:noWrap/>
            <w:hideMark/>
          </w:tcPr>
          <w:p w14:paraId="72A53F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-3.10E-02</w:t>
            </w:r>
          </w:p>
        </w:tc>
        <w:tc>
          <w:tcPr>
            <w:tcW w:w="560" w:type="dxa"/>
            <w:tcBorders>
              <w:top w:val="nil"/>
              <w:left w:val="nil"/>
              <w:bottom w:val="single" w:sz="4" w:space="0" w:color="auto"/>
              <w:right w:val="single" w:sz="4" w:space="0" w:color="auto"/>
            </w:tcBorders>
            <w:shd w:val="clear" w:color="auto" w:fill="auto"/>
            <w:noWrap/>
            <w:hideMark/>
          </w:tcPr>
          <w:p w14:paraId="488585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-6.60E-03</w:t>
            </w:r>
          </w:p>
        </w:tc>
        <w:tc>
          <w:tcPr>
            <w:tcW w:w="580" w:type="dxa"/>
            <w:tcBorders>
              <w:top w:val="nil"/>
              <w:left w:val="nil"/>
              <w:bottom w:val="single" w:sz="4" w:space="0" w:color="auto"/>
              <w:right w:val="single" w:sz="4" w:space="0" w:color="auto"/>
            </w:tcBorders>
            <w:shd w:val="clear" w:color="auto" w:fill="auto"/>
            <w:noWrap/>
            <w:hideMark/>
          </w:tcPr>
          <w:p w14:paraId="456182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-8.64E-02</w:t>
            </w:r>
          </w:p>
        </w:tc>
        <w:tc>
          <w:tcPr>
            <w:tcW w:w="580" w:type="dxa"/>
            <w:tcBorders>
              <w:top w:val="nil"/>
              <w:left w:val="nil"/>
              <w:bottom w:val="single" w:sz="4" w:space="0" w:color="auto"/>
              <w:right w:val="single" w:sz="4" w:space="0" w:color="auto"/>
            </w:tcBorders>
            <w:shd w:val="clear" w:color="auto" w:fill="auto"/>
            <w:noWrap/>
            <w:hideMark/>
          </w:tcPr>
          <w:p w14:paraId="48DC75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2.94E-01</w:t>
            </w:r>
          </w:p>
        </w:tc>
        <w:tc>
          <w:tcPr>
            <w:tcW w:w="580" w:type="dxa"/>
            <w:tcBorders>
              <w:top w:val="nil"/>
              <w:left w:val="nil"/>
              <w:bottom w:val="single" w:sz="4" w:space="0" w:color="auto"/>
              <w:right w:val="single" w:sz="4" w:space="0" w:color="auto"/>
            </w:tcBorders>
            <w:shd w:val="clear" w:color="auto" w:fill="auto"/>
            <w:noWrap/>
            <w:hideMark/>
          </w:tcPr>
          <w:p w14:paraId="4C8E35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-3.08E-01</w:t>
            </w:r>
          </w:p>
        </w:tc>
        <w:tc>
          <w:tcPr>
            <w:tcW w:w="680" w:type="dxa"/>
            <w:tcBorders>
              <w:top w:val="nil"/>
              <w:left w:val="nil"/>
              <w:bottom w:val="single" w:sz="4" w:space="0" w:color="auto"/>
              <w:right w:val="single" w:sz="4" w:space="0" w:color="auto"/>
            </w:tcBorders>
            <w:shd w:val="clear" w:color="auto" w:fill="auto"/>
            <w:noWrap/>
            <w:hideMark/>
          </w:tcPr>
          <w:p w14:paraId="06B44B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3.41E-01</w:t>
            </w:r>
          </w:p>
        </w:tc>
        <w:tc>
          <w:tcPr>
            <w:tcW w:w="700" w:type="dxa"/>
            <w:tcBorders>
              <w:top w:val="nil"/>
              <w:left w:val="nil"/>
              <w:bottom w:val="single" w:sz="4" w:space="0" w:color="auto"/>
              <w:right w:val="single" w:sz="4" w:space="0" w:color="auto"/>
            </w:tcBorders>
            <w:shd w:val="clear" w:color="auto" w:fill="auto"/>
            <w:noWrap/>
            <w:hideMark/>
          </w:tcPr>
          <w:p w14:paraId="4DC24C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-9.78E-01</w:t>
            </w:r>
          </w:p>
        </w:tc>
        <w:tc>
          <w:tcPr>
            <w:tcW w:w="700" w:type="dxa"/>
            <w:tcBorders>
              <w:top w:val="nil"/>
              <w:left w:val="nil"/>
              <w:bottom w:val="single" w:sz="4" w:space="0" w:color="auto"/>
              <w:right w:val="single" w:sz="4" w:space="0" w:color="auto"/>
            </w:tcBorders>
            <w:shd w:val="clear" w:color="auto" w:fill="auto"/>
            <w:noWrap/>
            <w:hideMark/>
          </w:tcPr>
          <w:p w14:paraId="31F963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8.85E-01</w:t>
            </w:r>
          </w:p>
        </w:tc>
        <w:tc>
          <w:tcPr>
            <w:tcW w:w="700" w:type="dxa"/>
            <w:tcBorders>
              <w:top w:val="nil"/>
              <w:left w:val="nil"/>
              <w:bottom w:val="single" w:sz="4" w:space="0" w:color="auto"/>
              <w:right w:val="single" w:sz="4" w:space="0" w:color="auto"/>
            </w:tcBorders>
            <w:shd w:val="clear" w:color="auto" w:fill="auto"/>
            <w:noWrap/>
            <w:hideMark/>
          </w:tcPr>
          <w:p w14:paraId="4772E6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700" w:type="dxa"/>
            <w:tcBorders>
              <w:top w:val="nil"/>
              <w:left w:val="nil"/>
              <w:bottom w:val="single" w:sz="4" w:space="0" w:color="auto"/>
              <w:right w:val="single" w:sz="4" w:space="0" w:color="auto"/>
            </w:tcBorders>
            <w:shd w:val="clear" w:color="auto" w:fill="auto"/>
            <w:noWrap/>
            <w:hideMark/>
          </w:tcPr>
          <w:p w14:paraId="1DF81A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-3.18E-01</w:t>
            </w:r>
          </w:p>
        </w:tc>
        <w:tc>
          <w:tcPr>
            <w:tcW w:w="700" w:type="dxa"/>
            <w:tcBorders>
              <w:top w:val="nil"/>
              <w:left w:val="nil"/>
              <w:bottom w:val="single" w:sz="4" w:space="0" w:color="auto"/>
              <w:right w:val="single" w:sz="4" w:space="0" w:color="auto"/>
            </w:tcBorders>
            <w:shd w:val="clear" w:color="auto" w:fill="auto"/>
            <w:noWrap/>
            <w:hideMark/>
          </w:tcPr>
          <w:p w14:paraId="522697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3.17E-01</w:t>
            </w:r>
          </w:p>
        </w:tc>
        <w:tc>
          <w:tcPr>
            <w:tcW w:w="700" w:type="dxa"/>
            <w:tcBorders>
              <w:top w:val="nil"/>
              <w:left w:val="nil"/>
              <w:bottom w:val="single" w:sz="4" w:space="0" w:color="auto"/>
              <w:right w:val="single" w:sz="4" w:space="0" w:color="auto"/>
            </w:tcBorders>
            <w:shd w:val="clear" w:color="auto" w:fill="auto"/>
            <w:noWrap/>
            <w:hideMark/>
          </w:tcPr>
          <w:p w14:paraId="2D8772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700" w:type="dxa"/>
            <w:tcBorders>
              <w:top w:val="nil"/>
              <w:left w:val="nil"/>
              <w:bottom w:val="single" w:sz="4" w:space="0" w:color="auto"/>
              <w:right w:val="single" w:sz="4" w:space="0" w:color="auto"/>
            </w:tcBorders>
            <w:shd w:val="clear" w:color="auto" w:fill="auto"/>
            <w:noWrap/>
            <w:hideMark/>
          </w:tcPr>
          <w:p w14:paraId="4043C9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-3.14E-01</w:t>
            </w:r>
          </w:p>
        </w:tc>
        <w:tc>
          <w:tcPr>
            <w:tcW w:w="700" w:type="dxa"/>
            <w:tcBorders>
              <w:top w:val="nil"/>
              <w:left w:val="nil"/>
              <w:bottom w:val="single" w:sz="4" w:space="0" w:color="auto"/>
              <w:right w:val="single" w:sz="4" w:space="0" w:color="auto"/>
            </w:tcBorders>
            <w:shd w:val="clear" w:color="auto" w:fill="auto"/>
            <w:noWrap/>
            <w:hideMark/>
          </w:tcPr>
          <w:p w14:paraId="03A440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3.13E-01</w:t>
            </w:r>
          </w:p>
        </w:tc>
      </w:tr>
      <w:tr w:rsidR="00783E65" w:rsidRPr="00783E65" w14:paraId="70ED87B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C299A7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31873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1C23D5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1.90E-02</w:t>
            </w:r>
          </w:p>
        </w:tc>
        <w:tc>
          <w:tcPr>
            <w:tcW w:w="560" w:type="dxa"/>
            <w:tcBorders>
              <w:top w:val="nil"/>
              <w:left w:val="nil"/>
              <w:bottom w:val="single" w:sz="4" w:space="0" w:color="auto"/>
              <w:right w:val="single" w:sz="4" w:space="0" w:color="auto"/>
            </w:tcBorders>
            <w:shd w:val="clear" w:color="auto" w:fill="auto"/>
            <w:noWrap/>
            <w:hideMark/>
          </w:tcPr>
          <w:p w14:paraId="25BA46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6.10E-04</w:t>
            </w:r>
          </w:p>
        </w:tc>
        <w:tc>
          <w:tcPr>
            <w:tcW w:w="580" w:type="dxa"/>
            <w:tcBorders>
              <w:top w:val="nil"/>
              <w:left w:val="nil"/>
              <w:bottom w:val="single" w:sz="4" w:space="0" w:color="auto"/>
              <w:right w:val="single" w:sz="4" w:space="0" w:color="auto"/>
            </w:tcBorders>
            <w:shd w:val="clear" w:color="auto" w:fill="auto"/>
            <w:noWrap/>
            <w:hideMark/>
          </w:tcPr>
          <w:p w14:paraId="76290B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-2.04E-02</w:t>
            </w:r>
          </w:p>
        </w:tc>
        <w:tc>
          <w:tcPr>
            <w:tcW w:w="600" w:type="dxa"/>
            <w:tcBorders>
              <w:top w:val="nil"/>
              <w:left w:val="nil"/>
              <w:bottom w:val="single" w:sz="4" w:space="0" w:color="auto"/>
              <w:right w:val="single" w:sz="4" w:space="0" w:color="auto"/>
            </w:tcBorders>
            <w:shd w:val="clear" w:color="auto" w:fill="auto"/>
            <w:noWrap/>
            <w:hideMark/>
          </w:tcPr>
          <w:p w14:paraId="1FAC6C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-4.24E-02</w:t>
            </w:r>
          </w:p>
        </w:tc>
        <w:tc>
          <w:tcPr>
            <w:tcW w:w="600" w:type="dxa"/>
            <w:tcBorders>
              <w:top w:val="nil"/>
              <w:left w:val="nil"/>
              <w:bottom w:val="single" w:sz="4" w:space="0" w:color="auto"/>
              <w:right w:val="single" w:sz="4" w:space="0" w:color="auto"/>
            </w:tcBorders>
            <w:shd w:val="clear" w:color="auto" w:fill="auto"/>
            <w:noWrap/>
            <w:hideMark/>
          </w:tcPr>
          <w:p w14:paraId="34D4BD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560" w:type="dxa"/>
            <w:tcBorders>
              <w:top w:val="nil"/>
              <w:left w:val="nil"/>
              <w:bottom w:val="single" w:sz="4" w:space="0" w:color="auto"/>
              <w:right w:val="single" w:sz="4" w:space="0" w:color="auto"/>
            </w:tcBorders>
            <w:shd w:val="clear" w:color="auto" w:fill="auto"/>
            <w:noWrap/>
            <w:hideMark/>
          </w:tcPr>
          <w:p w14:paraId="607575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-8.34E-04</w:t>
            </w:r>
          </w:p>
        </w:tc>
        <w:tc>
          <w:tcPr>
            <w:tcW w:w="580" w:type="dxa"/>
            <w:tcBorders>
              <w:top w:val="nil"/>
              <w:left w:val="nil"/>
              <w:bottom w:val="single" w:sz="4" w:space="0" w:color="auto"/>
              <w:right w:val="single" w:sz="4" w:space="0" w:color="auto"/>
            </w:tcBorders>
            <w:shd w:val="clear" w:color="auto" w:fill="auto"/>
            <w:noWrap/>
            <w:hideMark/>
          </w:tcPr>
          <w:p w14:paraId="152A29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-6.21E-02</w:t>
            </w:r>
          </w:p>
        </w:tc>
        <w:tc>
          <w:tcPr>
            <w:tcW w:w="580" w:type="dxa"/>
            <w:tcBorders>
              <w:top w:val="nil"/>
              <w:left w:val="nil"/>
              <w:bottom w:val="single" w:sz="4" w:space="0" w:color="auto"/>
              <w:right w:val="single" w:sz="4" w:space="0" w:color="auto"/>
            </w:tcBorders>
            <w:shd w:val="clear" w:color="auto" w:fill="auto"/>
            <w:noWrap/>
            <w:hideMark/>
          </w:tcPr>
          <w:p w14:paraId="0D828C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1.48E-01</w:t>
            </w:r>
          </w:p>
        </w:tc>
        <w:tc>
          <w:tcPr>
            <w:tcW w:w="580" w:type="dxa"/>
            <w:tcBorders>
              <w:top w:val="nil"/>
              <w:left w:val="nil"/>
              <w:bottom w:val="single" w:sz="4" w:space="0" w:color="auto"/>
              <w:right w:val="single" w:sz="4" w:space="0" w:color="auto"/>
            </w:tcBorders>
            <w:shd w:val="clear" w:color="auto" w:fill="auto"/>
            <w:noWrap/>
            <w:hideMark/>
          </w:tcPr>
          <w:p w14:paraId="644323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680" w:type="dxa"/>
            <w:tcBorders>
              <w:top w:val="nil"/>
              <w:left w:val="nil"/>
              <w:bottom w:val="single" w:sz="4" w:space="0" w:color="auto"/>
              <w:right w:val="single" w:sz="4" w:space="0" w:color="auto"/>
            </w:tcBorders>
            <w:shd w:val="clear" w:color="auto" w:fill="auto"/>
            <w:noWrap/>
            <w:hideMark/>
          </w:tcPr>
          <w:p w14:paraId="7EBB13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6.40E-02</w:t>
            </w:r>
          </w:p>
        </w:tc>
        <w:tc>
          <w:tcPr>
            <w:tcW w:w="700" w:type="dxa"/>
            <w:tcBorders>
              <w:top w:val="nil"/>
              <w:left w:val="nil"/>
              <w:bottom w:val="single" w:sz="4" w:space="0" w:color="auto"/>
              <w:right w:val="single" w:sz="4" w:space="0" w:color="auto"/>
            </w:tcBorders>
            <w:shd w:val="clear" w:color="auto" w:fill="auto"/>
            <w:noWrap/>
            <w:hideMark/>
          </w:tcPr>
          <w:p w14:paraId="69E46B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-1.51E-01</w:t>
            </w:r>
          </w:p>
        </w:tc>
        <w:tc>
          <w:tcPr>
            <w:tcW w:w="700" w:type="dxa"/>
            <w:tcBorders>
              <w:top w:val="nil"/>
              <w:left w:val="nil"/>
              <w:bottom w:val="single" w:sz="4" w:space="0" w:color="auto"/>
              <w:right w:val="single" w:sz="4" w:space="0" w:color="auto"/>
            </w:tcBorders>
            <w:shd w:val="clear" w:color="auto" w:fill="auto"/>
            <w:noWrap/>
            <w:hideMark/>
          </w:tcPr>
          <w:p w14:paraId="7B0C3E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700" w:type="dxa"/>
            <w:tcBorders>
              <w:top w:val="nil"/>
              <w:left w:val="nil"/>
              <w:bottom w:val="single" w:sz="4" w:space="0" w:color="auto"/>
              <w:right w:val="single" w:sz="4" w:space="0" w:color="auto"/>
            </w:tcBorders>
            <w:shd w:val="clear" w:color="auto" w:fill="auto"/>
            <w:noWrap/>
            <w:hideMark/>
          </w:tcPr>
          <w:p w14:paraId="1FD14B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700" w:type="dxa"/>
            <w:tcBorders>
              <w:top w:val="nil"/>
              <w:left w:val="nil"/>
              <w:bottom w:val="single" w:sz="4" w:space="0" w:color="auto"/>
              <w:right w:val="single" w:sz="4" w:space="0" w:color="auto"/>
            </w:tcBorders>
            <w:shd w:val="clear" w:color="auto" w:fill="auto"/>
            <w:noWrap/>
            <w:hideMark/>
          </w:tcPr>
          <w:p w14:paraId="3B4B88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-3.98E-01</w:t>
            </w:r>
          </w:p>
        </w:tc>
        <w:tc>
          <w:tcPr>
            <w:tcW w:w="700" w:type="dxa"/>
            <w:tcBorders>
              <w:top w:val="nil"/>
              <w:left w:val="nil"/>
              <w:bottom w:val="single" w:sz="4" w:space="0" w:color="auto"/>
              <w:right w:val="single" w:sz="4" w:space="0" w:color="auto"/>
            </w:tcBorders>
            <w:shd w:val="clear" w:color="auto" w:fill="auto"/>
            <w:noWrap/>
            <w:hideMark/>
          </w:tcPr>
          <w:p w14:paraId="5BB9FC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2.82E-01</w:t>
            </w:r>
          </w:p>
        </w:tc>
        <w:tc>
          <w:tcPr>
            <w:tcW w:w="700" w:type="dxa"/>
            <w:tcBorders>
              <w:top w:val="nil"/>
              <w:left w:val="nil"/>
              <w:bottom w:val="single" w:sz="4" w:space="0" w:color="auto"/>
              <w:right w:val="single" w:sz="4" w:space="0" w:color="auto"/>
            </w:tcBorders>
            <w:shd w:val="clear" w:color="auto" w:fill="auto"/>
            <w:noWrap/>
            <w:hideMark/>
          </w:tcPr>
          <w:p w14:paraId="090ECE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6.44E-02</w:t>
            </w:r>
          </w:p>
        </w:tc>
        <w:tc>
          <w:tcPr>
            <w:tcW w:w="700" w:type="dxa"/>
            <w:tcBorders>
              <w:top w:val="nil"/>
              <w:left w:val="nil"/>
              <w:bottom w:val="single" w:sz="4" w:space="0" w:color="auto"/>
              <w:right w:val="single" w:sz="4" w:space="0" w:color="auto"/>
            </w:tcBorders>
            <w:shd w:val="clear" w:color="auto" w:fill="auto"/>
            <w:noWrap/>
            <w:hideMark/>
          </w:tcPr>
          <w:p w14:paraId="181FBC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14A09E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r>
      <w:tr w:rsidR="00783E65" w:rsidRPr="00783E65" w14:paraId="7ED0CF2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37D456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7DDA3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6CCA6F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-4.00E-02</w:t>
            </w:r>
          </w:p>
        </w:tc>
        <w:tc>
          <w:tcPr>
            <w:tcW w:w="560" w:type="dxa"/>
            <w:tcBorders>
              <w:top w:val="nil"/>
              <w:left w:val="nil"/>
              <w:bottom w:val="single" w:sz="4" w:space="0" w:color="auto"/>
              <w:right w:val="single" w:sz="4" w:space="0" w:color="auto"/>
            </w:tcBorders>
            <w:shd w:val="clear" w:color="auto" w:fill="auto"/>
            <w:noWrap/>
            <w:hideMark/>
          </w:tcPr>
          <w:p w14:paraId="2D3400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-2.67E-03</w:t>
            </w:r>
          </w:p>
        </w:tc>
        <w:tc>
          <w:tcPr>
            <w:tcW w:w="580" w:type="dxa"/>
            <w:tcBorders>
              <w:top w:val="nil"/>
              <w:left w:val="nil"/>
              <w:bottom w:val="single" w:sz="4" w:space="0" w:color="auto"/>
              <w:right w:val="single" w:sz="4" w:space="0" w:color="auto"/>
            </w:tcBorders>
            <w:shd w:val="clear" w:color="auto" w:fill="auto"/>
            <w:noWrap/>
            <w:hideMark/>
          </w:tcPr>
          <w:p w14:paraId="3F0BE9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4.37E-02</w:t>
            </w:r>
          </w:p>
        </w:tc>
        <w:tc>
          <w:tcPr>
            <w:tcW w:w="600" w:type="dxa"/>
            <w:tcBorders>
              <w:top w:val="nil"/>
              <w:left w:val="nil"/>
              <w:bottom w:val="single" w:sz="4" w:space="0" w:color="auto"/>
              <w:right w:val="single" w:sz="4" w:space="0" w:color="auto"/>
            </w:tcBorders>
            <w:shd w:val="clear" w:color="auto" w:fill="auto"/>
            <w:noWrap/>
            <w:hideMark/>
          </w:tcPr>
          <w:p w14:paraId="46FAAA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9.86E-02</w:t>
            </w:r>
          </w:p>
        </w:tc>
        <w:tc>
          <w:tcPr>
            <w:tcW w:w="600" w:type="dxa"/>
            <w:tcBorders>
              <w:top w:val="nil"/>
              <w:left w:val="nil"/>
              <w:bottom w:val="single" w:sz="4" w:space="0" w:color="auto"/>
              <w:right w:val="single" w:sz="4" w:space="0" w:color="auto"/>
            </w:tcBorders>
            <w:shd w:val="clear" w:color="auto" w:fill="auto"/>
            <w:noWrap/>
            <w:hideMark/>
          </w:tcPr>
          <w:p w14:paraId="1965BD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4.35E-02</w:t>
            </w:r>
          </w:p>
        </w:tc>
        <w:tc>
          <w:tcPr>
            <w:tcW w:w="560" w:type="dxa"/>
            <w:tcBorders>
              <w:top w:val="nil"/>
              <w:left w:val="nil"/>
              <w:bottom w:val="single" w:sz="4" w:space="0" w:color="auto"/>
              <w:right w:val="single" w:sz="4" w:space="0" w:color="auto"/>
            </w:tcBorders>
            <w:shd w:val="clear" w:color="auto" w:fill="auto"/>
            <w:noWrap/>
            <w:hideMark/>
          </w:tcPr>
          <w:p w14:paraId="6F1AEE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5.01E-03</w:t>
            </w:r>
          </w:p>
        </w:tc>
        <w:tc>
          <w:tcPr>
            <w:tcW w:w="580" w:type="dxa"/>
            <w:tcBorders>
              <w:top w:val="nil"/>
              <w:left w:val="nil"/>
              <w:bottom w:val="single" w:sz="4" w:space="0" w:color="auto"/>
              <w:right w:val="single" w:sz="4" w:space="0" w:color="auto"/>
            </w:tcBorders>
            <w:shd w:val="clear" w:color="auto" w:fill="auto"/>
            <w:noWrap/>
            <w:hideMark/>
          </w:tcPr>
          <w:p w14:paraId="774E26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1.38E-01</w:t>
            </w:r>
          </w:p>
        </w:tc>
        <w:tc>
          <w:tcPr>
            <w:tcW w:w="580" w:type="dxa"/>
            <w:tcBorders>
              <w:top w:val="nil"/>
              <w:left w:val="nil"/>
              <w:bottom w:val="single" w:sz="4" w:space="0" w:color="auto"/>
              <w:right w:val="single" w:sz="4" w:space="0" w:color="auto"/>
            </w:tcBorders>
            <w:shd w:val="clear" w:color="auto" w:fill="auto"/>
            <w:noWrap/>
            <w:hideMark/>
          </w:tcPr>
          <w:p w14:paraId="0C2C27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-3.78E-01</w:t>
            </w:r>
          </w:p>
        </w:tc>
        <w:tc>
          <w:tcPr>
            <w:tcW w:w="580" w:type="dxa"/>
            <w:tcBorders>
              <w:top w:val="nil"/>
              <w:left w:val="nil"/>
              <w:bottom w:val="single" w:sz="4" w:space="0" w:color="auto"/>
              <w:right w:val="single" w:sz="4" w:space="0" w:color="auto"/>
            </w:tcBorders>
            <w:shd w:val="clear" w:color="auto" w:fill="auto"/>
            <w:noWrap/>
            <w:hideMark/>
          </w:tcPr>
          <w:p w14:paraId="14EFA6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3.12E-01</w:t>
            </w:r>
          </w:p>
        </w:tc>
        <w:tc>
          <w:tcPr>
            <w:tcW w:w="680" w:type="dxa"/>
            <w:tcBorders>
              <w:top w:val="nil"/>
              <w:left w:val="nil"/>
              <w:bottom w:val="single" w:sz="4" w:space="0" w:color="auto"/>
              <w:right w:val="single" w:sz="4" w:space="0" w:color="auto"/>
            </w:tcBorders>
            <w:shd w:val="clear" w:color="auto" w:fill="auto"/>
            <w:noWrap/>
            <w:hideMark/>
          </w:tcPr>
          <w:p w14:paraId="48C23D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-1.51E-01</w:t>
            </w:r>
          </w:p>
        </w:tc>
        <w:tc>
          <w:tcPr>
            <w:tcW w:w="700" w:type="dxa"/>
            <w:tcBorders>
              <w:top w:val="nil"/>
              <w:left w:val="nil"/>
              <w:bottom w:val="single" w:sz="4" w:space="0" w:color="auto"/>
              <w:right w:val="single" w:sz="4" w:space="0" w:color="auto"/>
            </w:tcBorders>
            <w:shd w:val="clear" w:color="auto" w:fill="auto"/>
            <w:noWrap/>
            <w:hideMark/>
          </w:tcPr>
          <w:p w14:paraId="5EC03B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3.95E-01</w:t>
            </w:r>
          </w:p>
        </w:tc>
        <w:tc>
          <w:tcPr>
            <w:tcW w:w="700" w:type="dxa"/>
            <w:tcBorders>
              <w:top w:val="nil"/>
              <w:left w:val="nil"/>
              <w:bottom w:val="single" w:sz="4" w:space="0" w:color="auto"/>
              <w:right w:val="single" w:sz="4" w:space="0" w:color="auto"/>
            </w:tcBorders>
            <w:shd w:val="clear" w:color="auto" w:fill="auto"/>
            <w:noWrap/>
            <w:hideMark/>
          </w:tcPr>
          <w:p w14:paraId="0FBAE2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-3.18E-01</w:t>
            </w:r>
          </w:p>
        </w:tc>
        <w:tc>
          <w:tcPr>
            <w:tcW w:w="700" w:type="dxa"/>
            <w:tcBorders>
              <w:top w:val="nil"/>
              <w:left w:val="nil"/>
              <w:bottom w:val="single" w:sz="4" w:space="0" w:color="auto"/>
              <w:right w:val="single" w:sz="4" w:space="0" w:color="auto"/>
            </w:tcBorders>
            <w:shd w:val="clear" w:color="auto" w:fill="auto"/>
            <w:noWrap/>
            <w:hideMark/>
          </w:tcPr>
          <w:p w14:paraId="0F9E8F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-3.98E-01</w:t>
            </w:r>
          </w:p>
        </w:tc>
        <w:tc>
          <w:tcPr>
            <w:tcW w:w="700" w:type="dxa"/>
            <w:tcBorders>
              <w:top w:val="nil"/>
              <w:left w:val="nil"/>
              <w:bottom w:val="single" w:sz="4" w:space="0" w:color="auto"/>
              <w:right w:val="single" w:sz="4" w:space="0" w:color="auto"/>
            </w:tcBorders>
            <w:shd w:val="clear" w:color="auto" w:fill="auto"/>
            <w:noWrap/>
            <w:hideMark/>
          </w:tcPr>
          <w:p w14:paraId="50E4CF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1.09E+00</w:t>
            </w:r>
          </w:p>
        </w:tc>
        <w:tc>
          <w:tcPr>
            <w:tcW w:w="700" w:type="dxa"/>
            <w:tcBorders>
              <w:top w:val="nil"/>
              <w:left w:val="nil"/>
              <w:bottom w:val="single" w:sz="4" w:space="0" w:color="auto"/>
              <w:right w:val="single" w:sz="4" w:space="0" w:color="auto"/>
            </w:tcBorders>
            <w:shd w:val="clear" w:color="auto" w:fill="auto"/>
            <w:noWrap/>
            <w:hideMark/>
          </w:tcPr>
          <w:p w14:paraId="74FC59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-9.20E-01</w:t>
            </w:r>
          </w:p>
        </w:tc>
        <w:tc>
          <w:tcPr>
            <w:tcW w:w="700" w:type="dxa"/>
            <w:tcBorders>
              <w:top w:val="nil"/>
              <w:left w:val="nil"/>
              <w:bottom w:val="single" w:sz="4" w:space="0" w:color="auto"/>
              <w:right w:val="single" w:sz="4" w:space="0" w:color="auto"/>
            </w:tcBorders>
            <w:shd w:val="clear" w:color="auto" w:fill="auto"/>
            <w:noWrap/>
            <w:hideMark/>
          </w:tcPr>
          <w:p w14:paraId="100728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7DA73E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3.99E-01</w:t>
            </w:r>
          </w:p>
        </w:tc>
        <w:tc>
          <w:tcPr>
            <w:tcW w:w="700" w:type="dxa"/>
            <w:tcBorders>
              <w:top w:val="nil"/>
              <w:left w:val="nil"/>
              <w:bottom w:val="single" w:sz="4" w:space="0" w:color="auto"/>
              <w:right w:val="single" w:sz="4" w:space="0" w:color="auto"/>
            </w:tcBorders>
            <w:shd w:val="clear" w:color="auto" w:fill="auto"/>
            <w:noWrap/>
            <w:hideMark/>
          </w:tcPr>
          <w:p w14:paraId="140E2C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-3.21E-01</w:t>
            </w:r>
          </w:p>
        </w:tc>
      </w:tr>
      <w:tr w:rsidR="00783E65" w:rsidRPr="00783E65" w14:paraId="4AD10A5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BA7FD8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6B545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532ED7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2.18E-02</w:t>
            </w:r>
          </w:p>
        </w:tc>
        <w:tc>
          <w:tcPr>
            <w:tcW w:w="560" w:type="dxa"/>
            <w:tcBorders>
              <w:top w:val="nil"/>
              <w:left w:val="nil"/>
              <w:bottom w:val="single" w:sz="4" w:space="0" w:color="auto"/>
              <w:right w:val="single" w:sz="4" w:space="0" w:color="auto"/>
            </w:tcBorders>
            <w:shd w:val="clear" w:color="auto" w:fill="auto"/>
            <w:noWrap/>
            <w:hideMark/>
          </w:tcPr>
          <w:p w14:paraId="470B8A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4.93E-03</w:t>
            </w:r>
          </w:p>
        </w:tc>
        <w:tc>
          <w:tcPr>
            <w:tcW w:w="580" w:type="dxa"/>
            <w:tcBorders>
              <w:top w:val="nil"/>
              <w:left w:val="nil"/>
              <w:bottom w:val="single" w:sz="4" w:space="0" w:color="auto"/>
              <w:right w:val="single" w:sz="4" w:space="0" w:color="auto"/>
            </w:tcBorders>
            <w:shd w:val="clear" w:color="auto" w:fill="auto"/>
            <w:noWrap/>
            <w:hideMark/>
          </w:tcPr>
          <w:p w14:paraId="20D5CD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-3.23E-02</w:t>
            </w:r>
          </w:p>
        </w:tc>
        <w:tc>
          <w:tcPr>
            <w:tcW w:w="600" w:type="dxa"/>
            <w:tcBorders>
              <w:top w:val="nil"/>
              <w:left w:val="nil"/>
              <w:bottom w:val="single" w:sz="4" w:space="0" w:color="auto"/>
              <w:right w:val="single" w:sz="4" w:space="0" w:color="auto"/>
            </w:tcBorders>
            <w:shd w:val="clear" w:color="auto" w:fill="auto"/>
            <w:noWrap/>
            <w:hideMark/>
          </w:tcPr>
          <w:p w14:paraId="453595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-7.85E-02</w:t>
            </w:r>
          </w:p>
        </w:tc>
        <w:tc>
          <w:tcPr>
            <w:tcW w:w="600" w:type="dxa"/>
            <w:tcBorders>
              <w:top w:val="nil"/>
              <w:left w:val="nil"/>
              <w:bottom w:val="single" w:sz="4" w:space="0" w:color="auto"/>
              <w:right w:val="single" w:sz="4" w:space="0" w:color="auto"/>
            </w:tcBorders>
            <w:shd w:val="clear" w:color="auto" w:fill="auto"/>
            <w:noWrap/>
            <w:hideMark/>
          </w:tcPr>
          <w:p w14:paraId="33A1FD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-3.21E-02</w:t>
            </w:r>
          </w:p>
        </w:tc>
        <w:tc>
          <w:tcPr>
            <w:tcW w:w="560" w:type="dxa"/>
            <w:tcBorders>
              <w:top w:val="nil"/>
              <w:left w:val="nil"/>
              <w:bottom w:val="single" w:sz="4" w:space="0" w:color="auto"/>
              <w:right w:val="single" w:sz="4" w:space="0" w:color="auto"/>
            </w:tcBorders>
            <w:shd w:val="clear" w:color="auto" w:fill="auto"/>
            <w:noWrap/>
            <w:hideMark/>
          </w:tcPr>
          <w:p w14:paraId="6890F6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-6.70E-03</w:t>
            </w:r>
          </w:p>
        </w:tc>
        <w:tc>
          <w:tcPr>
            <w:tcW w:w="580" w:type="dxa"/>
            <w:tcBorders>
              <w:top w:val="nil"/>
              <w:left w:val="nil"/>
              <w:bottom w:val="single" w:sz="4" w:space="0" w:color="auto"/>
              <w:right w:val="single" w:sz="4" w:space="0" w:color="auto"/>
            </w:tcBorders>
            <w:shd w:val="clear" w:color="auto" w:fill="auto"/>
            <w:noWrap/>
            <w:hideMark/>
          </w:tcPr>
          <w:p w14:paraId="1C565C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-8.63E-02</w:t>
            </w:r>
          </w:p>
        </w:tc>
        <w:tc>
          <w:tcPr>
            <w:tcW w:w="580" w:type="dxa"/>
            <w:tcBorders>
              <w:top w:val="nil"/>
              <w:left w:val="nil"/>
              <w:bottom w:val="single" w:sz="4" w:space="0" w:color="auto"/>
              <w:right w:val="single" w:sz="4" w:space="0" w:color="auto"/>
            </w:tcBorders>
            <w:shd w:val="clear" w:color="auto" w:fill="auto"/>
            <w:noWrap/>
            <w:hideMark/>
          </w:tcPr>
          <w:p w14:paraId="382451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2.95E-01</w:t>
            </w:r>
          </w:p>
        </w:tc>
        <w:tc>
          <w:tcPr>
            <w:tcW w:w="580" w:type="dxa"/>
            <w:tcBorders>
              <w:top w:val="nil"/>
              <w:left w:val="nil"/>
              <w:bottom w:val="single" w:sz="4" w:space="0" w:color="auto"/>
              <w:right w:val="single" w:sz="4" w:space="0" w:color="auto"/>
            </w:tcBorders>
            <w:shd w:val="clear" w:color="auto" w:fill="auto"/>
            <w:noWrap/>
            <w:hideMark/>
          </w:tcPr>
          <w:p w14:paraId="645F68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-3.10E-01</w:t>
            </w:r>
          </w:p>
        </w:tc>
        <w:tc>
          <w:tcPr>
            <w:tcW w:w="680" w:type="dxa"/>
            <w:tcBorders>
              <w:top w:val="nil"/>
              <w:left w:val="nil"/>
              <w:bottom w:val="single" w:sz="4" w:space="0" w:color="auto"/>
              <w:right w:val="single" w:sz="4" w:space="0" w:color="auto"/>
            </w:tcBorders>
            <w:shd w:val="clear" w:color="auto" w:fill="auto"/>
            <w:noWrap/>
            <w:hideMark/>
          </w:tcPr>
          <w:p w14:paraId="3B3D43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700" w:type="dxa"/>
            <w:tcBorders>
              <w:top w:val="nil"/>
              <w:left w:val="nil"/>
              <w:bottom w:val="single" w:sz="4" w:space="0" w:color="auto"/>
              <w:right w:val="single" w:sz="4" w:space="0" w:color="auto"/>
            </w:tcBorders>
            <w:shd w:val="clear" w:color="auto" w:fill="auto"/>
            <w:noWrap/>
            <w:hideMark/>
          </w:tcPr>
          <w:p w14:paraId="384F7D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-3.17E-01</w:t>
            </w:r>
          </w:p>
        </w:tc>
        <w:tc>
          <w:tcPr>
            <w:tcW w:w="700" w:type="dxa"/>
            <w:tcBorders>
              <w:top w:val="nil"/>
              <w:left w:val="nil"/>
              <w:bottom w:val="single" w:sz="4" w:space="0" w:color="auto"/>
              <w:right w:val="single" w:sz="4" w:space="0" w:color="auto"/>
            </w:tcBorders>
            <w:shd w:val="clear" w:color="auto" w:fill="auto"/>
            <w:noWrap/>
            <w:hideMark/>
          </w:tcPr>
          <w:p w14:paraId="5C8572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3.17E-01</w:t>
            </w:r>
          </w:p>
        </w:tc>
        <w:tc>
          <w:tcPr>
            <w:tcW w:w="700" w:type="dxa"/>
            <w:tcBorders>
              <w:top w:val="nil"/>
              <w:left w:val="nil"/>
              <w:bottom w:val="single" w:sz="4" w:space="0" w:color="auto"/>
              <w:right w:val="single" w:sz="4" w:space="0" w:color="auto"/>
            </w:tcBorders>
            <w:shd w:val="clear" w:color="auto" w:fill="auto"/>
            <w:noWrap/>
            <w:hideMark/>
          </w:tcPr>
          <w:p w14:paraId="0674EF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2.82E-01</w:t>
            </w:r>
          </w:p>
        </w:tc>
        <w:tc>
          <w:tcPr>
            <w:tcW w:w="700" w:type="dxa"/>
            <w:tcBorders>
              <w:top w:val="nil"/>
              <w:left w:val="nil"/>
              <w:bottom w:val="single" w:sz="4" w:space="0" w:color="auto"/>
              <w:right w:val="single" w:sz="4" w:space="0" w:color="auto"/>
            </w:tcBorders>
            <w:shd w:val="clear" w:color="auto" w:fill="auto"/>
            <w:noWrap/>
            <w:hideMark/>
          </w:tcPr>
          <w:p w14:paraId="4F1E9E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-9.20E-01</w:t>
            </w:r>
          </w:p>
        </w:tc>
        <w:tc>
          <w:tcPr>
            <w:tcW w:w="700" w:type="dxa"/>
            <w:tcBorders>
              <w:top w:val="nil"/>
              <w:left w:val="nil"/>
              <w:bottom w:val="single" w:sz="4" w:space="0" w:color="auto"/>
              <w:right w:val="single" w:sz="4" w:space="0" w:color="auto"/>
            </w:tcBorders>
            <w:shd w:val="clear" w:color="auto" w:fill="auto"/>
            <w:noWrap/>
            <w:hideMark/>
          </w:tcPr>
          <w:p w14:paraId="64A7D1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9.57E-01</w:t>
            </w:r>
          </w:p>
        </w:tc>
        <w:tc>
          <w:tcPr>
            <w:tcW w:w="700" w:type="dxa"/>
            <w:tcBorders>
              <w:top w:val="nil"/>
              <w:left w:val="nil"/>
              <w:bottom w:val="single" w:sz="4" w:space="0" w:color="auto"/>
              <w:right w:val="single" w:sz="4" w:space="0" w:color="auto"/>
            </w:tcBorders>
            <w:shd w:val="clear" w:color="auto" w:fill="auto"/>
            <w:noWrap/>
            <w:hideMark/>
          </w:tcPr>
          <w:p w14:paraId="1513BC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c>
          <w:tcPr>
            <w:tcW w:w="700" w:type="dxa"/>
            <w:tcBorders>
              <w:top w:val="nil"/>
              <w:left w:val="nil"/>
              <w:bottom w:val="single" w:sz="4" w:space="0" w:color="auto"/>
              <w:right w:val="single" w:sz="4" w:space="0" w:color="auto"/>
            </w:tcBorders>
            <w:shd w:val="clear" w:color="auto" w:fill="auto"/>
            <w:noWrap/>
            <w:hideMark/>
          </w:tcPr>
          <w:p w14:paraId="313EC6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-3.20E-01</w:t>
            </w:r>
          </w:p>
        </w:tc>
        <w:tc>
          <w:tcPr>
            <w:tcW w:w="700" w:type="dxa"/>
            <w:tcBorders>
              <w:top w:val="nil"/>
              <w:left w:val="nil"/>
              <w:bottom w:val="single" w:sz="4" w:space="0" w:color="auto"/>
              <w:right w:val="single" w:sz="4" w:space="0" w:color="auto"/>
            </w:tcBorders>
            <w:shd w:val="clear" w:color="auto" w:fill="auto"/>
            <w:noWrap/>
            <w:hideMark/>
          </w:tcPr>
          <w:p w14:paraId="50543D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3.19E-01</w:t>
            </w:r>
          </w:p>
        </w:tc>
      </w:tr>
      <w:tr w:rsidR="00783E65" w:rsidRPr="00783E65" w14:paraId="0D70259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086C2E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CEF4E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6391AB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1.69E-02</w:t>
            </w:r>
          </w:p>
        </w:tc>
        <w:tc>
          <w:tcPr>
            <w:tcW w:w="560" w:type="dxa"/>
            <w:tcBorders>
              <w:top w:val="nil"/>
              <w:left w:val="nil"/>
              <w:bottom w:val="single" w:sz="4" w:space="0" w:color="auto"/>
              <w:right w:val="single" w:sz="4" w:space="0" w:color="auto"/>
            </w:tcBorders>
            <w:shd w:val="clear" w:color="auto" w:fill="auto"/>
            <w:noWrap/>
            <w:hideMark/>
          </w:tcPr>
          <w:p w14:paraId="6675CD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3.09E-03</w:t>
            </w:r>
          </w:p>
        </w:tc>
        <w:tc>
          <w:tcPr>
            <w:tcW w:w="580" w:type="dxa"/>
            <w:tcBorders>
              <w:top w:val="nil"/>
              <w:left w:val="nil"/>
              <w:bottom w:val="single" w:sz="4" w:space="0" w:color="auto"/>
              <w:right w:val="single" w:sz="4" w:space="0" w:color="auto"/>
            </w:tcBorders>
            <w:shd w:val="clear" w:color="auto" w:fill="auto"/>
            <w:noWrap/>
            <w:hideMark/>
          </w:tcPr>
          <w:p w14:paraId="5049F9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-1.94E-02</w:t>
            </w:r>
          </w:p>
        </w:tc>
        <w:tc>
          <w:tcPr>
            <w:tcW w:w="600" w:type="dxa"/>
            <w:tcBorders>
              <w:top w:val="nil"/>
              <w:left w:val="nil"/>
              <w:bottom w:val="single" w:sz="4" w:space="0" w:color="auto"/>
              <w:right w:val="single" w:sz="4" w:space="0" w:color="auto"/>
            </w:tcBorders>
            <w:shd w:val="clear" w:color="auto" w:fill="auto"/>
            <w:noWrap/>
            <w:hideMark/>
          </w:tcPr>
          <w:p w14:paraId="40EF86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-2.04E-02</w:t>
            </w:r>
          </w:p>
        </w:tc>
        <w:tc>
          <w:tcPr>
            <w:tcW w:w="600" w:type="dxa"/>
            <w:tcBorders>
              <w:top w:val="nil"/>
              <w:left w:val="nil"/>
              <w:bottom w:val="single" w:sz="4" w:space="0" w:color="auto"/>
              <w:right w:val="single" w:sz="4" w:space="0" w:color="auto"/>
            </w:tcBorders>
            <w:shd w:val="clear" w:color="auto" w:fill="auto"/>
            <w:noWrap/>
            <w:hideMark/>
          </w:tcPr>
          <w:p w14:paraId="40142F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-6.59E-02</w:t>
            </w:r>
          </w:p>
        </w:tc>
        <w:tc>
          <w:tcPr>
            <w:tcW w:w="560" w:type="dxa"/>
            <w:tcBorders>
              <w:top w:val="nil"/>
              <w:left w:val="nil"/>
              <w:bottom w:val="single" w:sz="4" w:space="0" w:color="auto"/>
              <w:right w:val="single" w:sz="4" w:space="0" w:color="auto"/>
            </w:tcBorders>
            <w:shd w:val="clear" w:color="auto" w:fill="auto"/>
            <w:noWrap/>
            <w:hideMark/>
          </w:tcPr>
          <w:p w14:paraId="615D32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-6.48E-03</w:t>
            </w:r>
          </w:p>
        </w:tc>
        <w:tc>
          <w:tcPr>
            <w:tcW w:w="580" w:type="dxa"/>
            <w:tcBorders>
              <w:top w:val="nil"/>
              <w:left w:val="nil"/>
              <w:bottom w:val="single" w:sz="4" w:space="0" w:color="auto"/>
              <w:right w:val="single" w:sz="4" w:space="0" w:color="auto"/>
            </w:tcBorders>
            <w:shd w:val="clear" w:color="auto" w:fill="auto"/>
            <w:noWrap/>
            <w:hideMark/>
          </w:tcPr>
          <w:p w14:paraId="4F6EF3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-4.73E-02</w:t>
            </w:r>
          </w:p>
        </w:tc>
        <w:tc>
          <w:tcPr>
            <w:tcW w:w="580" w:type="dxa"/>
            <w:tcBorders>
              <w:top w:val="nil"/>
              <w:left w:val="nil"/>
              <w:bottom w:val="single" w:sz="4" w:space="0" w:color="auto"/>
              <w:right w:val="single" w:sz="4" w:space="0" w:color="auto"/>
            </w:tcBorders>
            <w:shd w:val="clear" w:color="auto" w:fill="auto"/>
            <w:noWrap/>
            <w:hideMark/>
          </w:tcPr>
          <w:p w14:paraId="6E7A23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1.28E-01</w:t>
            </w:r>
          </w:p>
        </w:tc>
        <w:tc>
          <w:tcPr>
            <w:tcW w:w="580" w:type="dxa"/>
            <w:tcBorders>
              <w:top w:val="nil"/>
              <w:left w:val="nil"/>
              <w:bottom w:val="single" w:sz="4" w:space="0" w:color="auto"/>
              <w:right w:val="single" w:sz="4" w:space="0" w:color="auto"/>
            </w:tcBorders>
            <w:shd w:val="clear" w:color="auto" w:fill="auto"/>
            <w:noWrap/>
            <w:hideMark/>
          </w:tcPr>
          <w:p w14:paraId="5EA455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-9.61E-02</w:t>
            </w:r>
          </w:p>
        </w:tc>
        <w:tc>
          <w:tcPr>
            <w:tcW w:w="680" w:type="dxa"/>
            <w:tcBorders>
              <w:top w:val="nil"/>
              <w:left w:val="nil"/>
              <w:bottom w:val="single" w:sz="4" w:space="0" w:color="auto"/>
              <w:right w:val="single" w:sz="4" w:space="0" w:color="auto"/>
            </w:tcBorders>
            <w:shd w:val="clear" w:color="auto" w:fill="auto"/>
            <w:noWrap/>
            <w:hideMark/>
          </w:tcPr>
          <w:p w14:paraId="6175EB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6.36E-02</w:t>
            </w:r>
          </w:p>
        </w:tc>
        <w:tc>
          <w:tcPr>
            <w:tcW w:w="700" w:type="dxa"/>
            <w:tcBorders>
              <w:top w:val="nil"/>
              <w:left w:val="nil"/>
              <w:bottom w:val="single" w:sz="4" w:space="0" w:color="auto"/>
              <w:right w:val="single" w:sz="4" w:space="0" w:color="auto"/>
            </w:tcBorders>
            <w:shd w:val="clear" w:color="auto" w:fill="auto"/>
            <w:noWrap/>
            <w:hideMark/>
          </w:tcPr>
          <w:p w14:paraId="03C79C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700" w:type="dxa"/>
            <w:tcBorders>
              <w:top w:val="nil"/>
              <w:left w:val="nil"/>
              <w:bottom w:val="single" w:sz="4" w:space="0" w:color="auto"/>
              <w:right w:val="single" w:sz="4" w:space="0" w:color="auto"/>
            </w:tcBorders>
            <w:shd w:val="clear" w:color="auto" w:fill="auto"/>
            <w:noWrap/>
            <w:hideMark/>
          </w:tcPr>
          <w:p w14:paraId="1BB9A2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700" w:type="dxa"/>
            <w:tcBorders>
              <w:top w:val="nil"/>
              <w:left w:val="nil"/>
              <w:bottom w:val="single" w:sz="4" w:space="0" w:color="auto"/>
              <w:right w:val="single" w:sz="4" w:space="0" w:color="auto"/>
            </w:tcBorders>
            <w:shd w:val="clear" w:color="auto" w:fill="auto"/>
            <w:noWrap/>
            <w:hideMark/>
          </w:tcPr>
          <w:p w14:paraId="3BA9EE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6.44E-02</w:t>
            </w:r>
          </w:p>
        </w:tc>
        <w:tc>
          <w:tcPr>
            <w:tcW w:w="700" w:type="dxa"/>
            <w:tcBorders>
              <w:top w:val="nil"/>
              <w:left w:val="nil"/>
              <w:bottom w:val="single" w:sz="4" w:space="0" w:color="auto"/>
              <w:right w:val="single" w:sz="4" w:space="0" w:color="auto"/>
            </w:tcBorders>
            <w:shd w:val="clear" w:color="auto" w:fill="auto"/>
            <w:noWrap/>
            <w:hideMark/>
          </w:tcPr>
          <w:p w14:paraId="013BD5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6F8494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c>
          <w:tcPr>
            <w:tcW w:w="700" w:type="dxa"/>
            <w:tcBorders>
              <w:top w:val="nil"/>
              <w:left w:val="nil"/>
              <w:bottom w:val="single" w:sz="4" w:space="0" w:color="auto"/>
              <w:right w:val="single" w:sz="4" w:space="0" w:color="auto"/>
            </w:tcBorders>
            <w:shd w:val="clear" w:color="auto" w:fill="auto"/>
            <w:noWrap/>
            <w:hideMark/>
          </w:tcPr>
          <w:p w14:paraId="4C3353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2.57E-01</w:t>
            </w:r>
          </w:p>
        </w:tc>
        <w:tc>
          <w:tcPr>
            <w:tcW w:w="700" w:type="dxa"/>
            <w:tcBorders>
              <w:top w:val="nil"/>
              <w:left w:val="nil"/>
              <w:bottom w:val="single" w:sz="4" w:space="0" w:color="auto"/>
              <w:right w:val="single" w:sz="4" w:space="0" w:color="auto"/>
            </w:tcBorders>
            <w:shd w:val="clear" w:color="auto" w:fill="auto"/>
            <w:noWrap/>
            <w:hideMark/>
          </w:tcPr>
          <w:p w14:paraId="6825FC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-6.78E-01</w:t>
            </w:r>
          </w:p>
        </w:tc>
        <w:tc>
          <w:tcPr>
            <w:tcW w:w="700" w:type="dxa"/>
            <w:tcBorders>
              <w:top w:val="nil"/>
              <w:left w:val="nil"/>
              <w:bottom w:val="single" w:sz="4" w:space="0" w:color="auto"/>
              <w:right w:val="single" w:sz="4" w:space="0" w:color="auto"/>
            </w:tcBorders>
            <w:shd w:val="clear" w:color="auto" w:fill="auto"/>
            <w:noWrap/>
            <w:hideMark/>
          </w:tcPr>
          <w:p w14:paraId="145EA1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5.61E-01</w:t>
            </w:r>
          </w:p>
        </w:tc>
      </w:tr>
      <w:tr w:rsidR="00783E65" w:rsidRPr="00783E65" w14:paraId="01421FA0"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25E8F0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0A11D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5FEE5A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560" w:type="dxa"/>
            <w:tcBorders>
              <w:top w:val="nil"/>
              <w:left w:val="nil"/>
              <w:bottom w:val="single" w:sz="4" w:space="0" w:color="auto"/>
              <w:right w:val="single" w:sz="4" w:space="0" w:color="auto"/>
            </w:tcBorders>
            <w:shd w:val="clear" w:color="auto" w:fill="auto"/>
            <w:noWrap/>
            <w:hideMark/>
          </w:tcPr>
          <w:p w14:paraId="56215B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-7.61E-03</w:t>
            </w:r>
          </w:p>
        </w:tc>
        <w:tc>
          <w:tcPr>
            <w:tcW w:w="580" w:type="dxa"/>
            <w:tcBorders>
              <w:top w:val="nil"/>
              <w:left w:val="nil"/>
              <w:bottom w:val="single" w:sz="4" w:space="0" w:color="auto"/>
              <w:right w:val="single" w:sz="4" w:space="0" w:color="auto"/>
            </w:tcBorders>
            <w:shd w:val="clear" w:color="auto" w:fill="auto"/>
            <w:noWrap/>
            <w:hideMark/>
          </w:tcPr>
          <w:p w14:paraId="58B6AD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c>
          <w:tcPr>
            <w:tcW w:w="600" w:type="dxa"/>
            <w:tcBorders>
              <w:top w:val="nil"/>
              <w:left w:val="nil"/>
              <w:bottom w:val="single" w:sz="4" w:space="0" w:color="auto"/>
              <w:right w:val="single" w:sz="4" w:space="0" w:color="auto"/>
            </w:tcBorders>
            <w:shd w:val="clear" w:color="auto" w:fill="auto"/>
            <w:noWrap/>
            <w:hideMark/>
          </w:tcPr>
          <w:p w14:paraId="732D95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4.45E-02</w:t>
            </w:r>
          </w:p>
        </w:tc>
        <w:tc>
          <w:tcPr>
            <w:tcW w:w="600" w:type="dxa"/>
            <w:tcBorders>
              <w:top w:val="nil"/>
              <w:left w:val="nil"/>
              <w:bottom w:val="single" w:sz="4" w:space="0" w:color="auto"/>
              <w:right w:val="single" w:sz="4" w:space="0" w:color="auto"/>
            </w:tcBorders>
            <w:shd w:val="clear" w:color="auto" w:fill="auto"/>
            <w:noWrap/>
            <w:hideMark/>
          </w:tcPr>
          <w:p w14:paraId="36CE2D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560" w:type="dxa"/>
            <w:tcBorders>
              <w:top w:val="nil"/>
              <w:left w:val="nil"/>
              <w:bottom w:val="single" w:sz="4" w:space="0" w:color="auto"/>
              <w:right w:val="single" w:sz="4" w:space="0" w:color="auto"/>
            </w:tcBorders>
            <w:shd w:val="clear" w:color="auto" w:fill="auto"/>
            <w:noWrap/>
            <w:hideMark/>
          </w:tcPr>
          <w:p w14:paraId="1EB6DF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1.86E-02</w:t>
            </w:r>
          </w:p>
        </w:tc>
        <w:tc>
          <w:tcPr>
            <w:tcW w:w="580" w:type="dxa"/>
            <w:tcBorders>
              <w:top w:val="nil"/>
              <w:left w:val="nil"/>
              <w:bottom w:val="single" w:sz="4" w:space="0" w:color="auto"/>
              <w:right w:val="single" w:sz="4" w:space="0" w:color="auto"/>
            </w:tcBorders>
            <w:shd w:val="clear" w:color="auto" w:fill="auto"/>
            <w:noWrap/>
            <w:hideMark/>
          </w:tcPr>
          <w:p w14:paraId="689ACB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1.02E-01</w:t>
            </w:r>
          </w:p>
        </w:tc>
        <w:tc>
          <w:tcPr>
            <w:tcW w:w="580" w:type="dxa"/>
            <w:tcBorders>
              <w:top w:val="nil"/>
              <w:left w:val="nil"/>
              <w:bottom w:val="single" w:sz="4" w:space="0" w:color="auto"/>
              <w:right w:val="single" w:sz="4" w:space="0" w:color="auto"/>
            </w:tcBorders>
            <w:shd w:val="clear" w:color="auto" w:fill="auto"/>
            <w:noWrap/>
            <w:hideMark/>
          </w:tcPr>
          <w:p w14:paraId="157C12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-3.30E-01</w:t>
            </w:r>
          </w:p>
        </w:tc>
        <w:tc>
          <w:tcPr>
            <w:tcW w:w="580" w:type="dxa"/>
            <w:tcBorders>
              <w:top w:val="nil"/>
              <w:left w:val="nil"/>
              <w:bottom w:val="single" w:sz="4" w:space="0" w:color="auto"/>
              <w:right w:val="single" w:sz="4" w:space="0" w:color="auto"/>
            </w:tcBorders>
            <w:shd w:val="clear" w:color="auto" w:fill="auto"/>
            <w:noWrap/>
            <w:hideMark/>
          </w:tcPr>
          <w:p w14:paraId="53DED8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2.97E-01</w:t>
            </w:r>
          </w:p>
        </w:tc>
        <w:tc>
          <w:tcPr>
            <w:tcW w:w="680" w:type="dxa"/>
            <w:tcBorders>
              <w:top w:val="nil"/>
              <w:left w:val="nil"/>
              <w:bottom w:val="single" w:sz="4" w:space="0" w:color="auto"/>
              <w:right w:val="single" w:sz="4" w:space="0" w:color="auto"/>
            </w:tcBorders>
            <w:shd w:val="clear" w:color="auto" w:fill="auto"/>
            <w:noWrap/>
            <w:hideMark/>
          </w:tcPr>
          <w:p w14:paraId="271ACC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-1.49E-01</w:t>
            </w:r>
          </w:p>
        </w:tc>
        <w:tc>
          <w:tcPr>
            <w:tcW w:w="700" w:type="dxa"/>
            <w:tcBorders>
              <w:top w:val="nil"/>
              <w:left w:val="nil"/>
              <w:bottom w:val="single" w:sz="4" w:space="0" w:color="auto"/>
              <w:right w:val="single" w:sz="4" w:space="0" w:color="auto"/>
            </w:tcBorders>
            <w:shd w:val="clear" w:color="auto" w:fill="auto"/>
            <w:noWrap/>
            <w:hideMark/>
          </w:tcPr>
          <w:p w14:paraId="4A289A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3.91E-01</w:t>
            </w:r>
          </w:p>
        </w:tc>
        <w:tc>
          <w:tcPr>
            <w:tcW w:w="700" w:type="dxa"/>
            <w:tcBorders>
              <w:top w:val="nil"/>
              <w:left w:val="nil"/>
              <w:bottom w:val="single" w:sz="4" w:space="0" w:color="auto"/>
              <w:right w:val="single" w:sz="4" w:space="0" w:color="auto"/>
            </w:tcBorders>
            <w:shd w:val="clear" w:color="auto" w:fill="auto"/>
            <w:noWrap/>
            <w:hideMark/>
          </w:tcPr>
          <w:p w14:paraId="12AF5C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-3.14E-01</w:t>
            </w:r>
          </w:p>
        </w:tc>
        <w:tc>
          <w:tcPr>
            <w:tcW w:w="700" w:type="dxa"/>
            <w:tcBorders>
              <w:top w:val="nil"/>
              <w:left w:val="nil"/>
              <w:bottom w:val="single" w:sz="4" w:space="0" w:color="auto"/>
              <w:right w:val="single" w:sz="4" w:space="0" w:color="auto"/>
            </w:tcBorders>
            <w:shd w:val="clear" w:color="auto" w:fill="auto"/>
            <w:noWrap/>
            <w:hideMark/>
          </w:tcPr>
          <w:p w14:paraId="6C7BB3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60B52B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3.99E-01</w:t>
            </w:r>
          </w:p>
        </w:tc>
        <w:tc>
          <w:tcPr>
            <w:tcW w:w="700" w:type="dxa"/>
            <w:tcBorders>
              <w:top w:val="nil"/>
              <w:left w:val="nil"/>
              <w:bottom w:val="single" w:sz="4" w:space="0" w:color="auto"/>
              <w:right w:val="single" w:sz="4" w:space="0" w:color="auto"/>
            </w:tcBorders>
            <w:shd w:val="clear" w:color="auto" w:fill="auto"/>
            <w:noWrap/>
            <w:hideMark/>
          </w:tcPr>
          <w:p w14:paraId="214952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-3.20E-01</w:t>
            </w:r>
          </w:p>
        </w:tc>
        <w:tc>
          <w:tcPr>
            <w:tcW w:w="700" w:type="dxa"/>
            <w:tcBorders>
              <w:top w:val="nil"/>
              <w:left w:val="nil"/>
              <w:bottom w:val="single" w:sz="4" w:space="0" w:color="auto"/>
              <w:right w:val="single" w:sz="4" w:space="0" w:color="auto"/>
            </w:tcBorders>
            <w:shd w:val="clear" w:color="auto" w:fill="auto"/>
            <w:noWrap/>
            <w:hideMark/>
          </w:tcPr>
          <w:p w14:paraId="14FF20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-6.78E-01</w:t>
            </w:r>
          </w:p>
        </w:tc>
        <w:tc>
          <w:tcPr>
            <w:tcW w:w="700" w:type="dxa"/>
            <w:tcBorders>
              <w:top w:val="nil"/>
              <w:left w:val="nil"/>
              <w:bottom w:val="single" w:sz="4" w:space="0" w:color="auto"/>
              <w:right w:val="single" w:sz="4" w:space="0" w:color="auto"/>
            </w:tcBorders>
            <w:shd w:val="clear" w:color="auto" w:fill="auto"/>
            <w:noWrap/>
            <w:hideMark/>
          </w:tcPr>
          <w:p w14:paraId="1A9520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2.00E+00</w:t>
            </w:r>
          </w:p>
        </w:tc>
        <w:tc>
          <w:tcPr>
            <w:tcW w:w="700" w:type="dxa"/>
            <w:tcBorders>
              <w:top w:val="nil"/>
              <w:left w:val="nil"/>
              <w:bottom w:val="single" w:sz="4" w:space="0" w:color="auto"/>
              <w:right w:val="single" w:sz="4" w:space="0" w:color="auto"/>
            </w:tcBorders>
            <w:shd w:val="clear" w:color="auto" w:fill="auto"/>
            <w:noWrap/>
            <w:hideMark/>
          </w:tcPr>
          <w:p w14:paraId="6608F8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-1.91E+00</w:t>
            </w:r>
          </w:p>
        </w:tc>
      </w:tr>
      <w:tr w:rsidR="00783E65" w:rsidRPr="00783E65" w14:paraId="1753781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0C3DED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548D4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66042B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2.72E-02</w:t>
            </w:r>
          </w:p>
        </w:tc>
        <w:tc>
          <w:tcPr>
            <w:tcW w:w="560" w:type="dxa"/>
            <w:tcBorders>
              <w:top w:val="nil"/>
              <w:left w:val="nil"/>
              <w:bottom w:val="single" w:sz="4" w:space="0" w:color="auto"/>
              <w:right w:val="single" w:sz="4" w:space="0" w:color="auto"/>
            </w:tcBorders>
            <w:shd w:val="clear" w:color="auto" w:fill="auto"/>
            <w:noWrap/>
            <w:hideMark/>
          </w:tcPr>
          <w:p w14:paraId="48F8CA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7.52E-03</w:t>
            </w:r>
          </w:p>
        </w:tc>
        <w:tc>
          <w:tcPr>
            <w:tcW w:w="580" w:type="dxa"/>
            <w:tcBorders>
              <w:top w:val="nil"/>
              <w:left w:val="nil"/>
              <w:bottom w:val="single" w:sz="4" w:space="0" w:color="auto"/>
              <w:right w:val="single" w:sz="4" w:space="0" w:color="auto"/>
            </w:tcBorders>
            <w:shd w:val="clear" w:color="auto" w:fill="auto"/>
            <w:noWrap/>
            <w:hideMark/>
          </w:tcPr>
          <w:p w14:paraId="0B8799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-2.98E-02</w:t>
            </w:r>
          </w:p>
        </w:tc>
        <w:tc>
          <w:tcPr>
            <w:tcW w:w="600" w:type="dxa"/>
            <w:tcBorders>
              <w:top w:val="nil"/>
              <w:left w:val="nil"/>
              <w:bottom w:val="single" w:sz="4" w:space="0" w:color="auto"/>
              <w:right w:val="single" w:sz="4" w:space="0" w:color="auto"/>
            </w:tcBorders>
            <w:shd w:val="clear" w:color="auto" w:fill="auto"/>
            <w:noWrap/>
            <w:hideMark/>
          </w:tcPr>
          <w:p w14:paraId="6C0EC9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-3.36E-02</w:t>
            </w:r>
          </w:p>
        </w:tc>
        <w:tc>
          <w:tcPr>
            <w:tcW w:w="600" w:type="dxa"/>
            <w:tcBorders>
              <w:top w:val="nil"/>
              <w:left w:val="nil"/>
              <w:bottom w:val="single" w:sz="4" w:space="0" w:color="auto"/>
              <w:right w:val="single" w:sz="4" w:space="0" w:color="auto"/>
            </w:tcBorders>
            <w:shd w:val="clear" w:color="auto" w:fill="auto"/>
            <w:noWrap/>
            <w:hideMark/>
          </w:tcPr>
          <w:p w14:paraId="0E5F7A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c>
          <w:tcPr>
            <w:tcW w:w="560" w:type="dxa"/>
            <w:tcBorders>
              <w:top w:val="nil"/>
              <w:left w:val="nil"/>
              <w:bottom w:val="single" w:sz="4" w:space="0" w:color="auto"/>
              <w:right w:val="single" w:sz="4" w:space="0" w:color="auto"/>
            </w:tcBorders>
            <w:shd w:val="clear" w:color="auto" w:fill="auto"/>
            <w:noWrap/>
            <w:hideMark/>
          </w:tcPr>
          <w:p w14:paraId="7FDD56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-1.75E-02</w:t>
            </w:r>
          </w:p>
        </w:tc>
        <w:tc>
          <w:tcPr>
            <w:tcW w:w="580" w:type="dxa"/>
            <w:tcBorders>
              <w:top w:val="nil"/>
              <w:left w:val="nil"/>
              <w:bottom w:val="single" w:sz="4" w:space="0" w:color="auto"/>
              <w:right w:val="single" w:sz="4" w:space="0" w:color="auto"/>
            </w:tcBorders>
            <w:shd w:val="clear" w:color="auto" w:fill="auto"/>
            <w:noWrap/>
            <w:hideMark/>
          </w:tcPr>
          <w:p w14:paraId="6939FE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-5.72E-02</w:t>
            </w:r>
          </w:p>
        </w:tc>
        <w:tc>
          <w:tcPr>
            <w:tcW w:w="580" w:type="dxa"/>
            <w:tcBorders>
              <w:top w:val="nil"/>
              <w:left w:val="nil"/>
              <w:bottom w:val="single" w:sz="4" w:space="0" w:color="auto"/>
              <w:right w:val="single" w:sz="4" w:space="0" w:color="auto"/>
            </w:tcBorders>
            <w:shd w:val="clear" w:color="auto" w:fill="auto"/>
            <w:noWrap/>
            <w:hideMark/>
          </w:tcPr>
          <w:p w14:paraId="70ECB6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2.56E-01</w:t>
            </w:r>
          </w:p>
        </w:tc>
        <w:tc>
          <w:tcPr>
            <w:tcW w:w="580" w:type="dxa"/>
            <w:tcBorders>
              <w:top w:val="nil"/>
              <w:left w:val="nil"/>
              <w:bottom w:val="single" w:sz="4" w:space="0" w:color="auto"/>
              <w:right w:val="single" w:sz="4" w:space="0" w:color="auto"/>
            </w:tcBorders>
            <w:shd w:val="clear" w:color="auto" w:fill="auto"/>
            <w:noWrap/>
            <w:hideMark/>
          </w:tcPr>
          <w:p w14:paraId="441B68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-2.97E-01</w:t>
            </w:r>
          </w:p>
        </w:tc>
        <w:tc>
          <w:tcPr>
            <w:tcW w:w="680" w:type="dxa"/>
            <w:tcBorders>
              <w:top w:val="nil"/>
              <w:left w:val="nil"/>
              <w:bottom w:val="single" w:sz="4" w:space="0" w:color="auto"/>
              <w:right w:val="single" w:sz="4" w:space="0" w:color="auto"/>
            </w:tcBorders>
            <w:shd w:val="clear" w:color="auto" w:fill="auto"/>
            <w:noWrap/>
            <w:hideMark/>
          </w:tcPr>
          <w:p w14:paraId="6A90EB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c>
          <w:tcPr>
            <w:tcW w:w="700" w:type="dxa"/>
            <w:tcBorders>
              <w:top w:val="nil"/>
              <w:left w:val="nil"/>
              <w:bottom w:val="single" w:sz="4" w:space="0" w:color="auto"/>
              <w:right w:val="single" w:sz="4" w:space="0" w:color="auto"/>
            </w:tcBorders>
            <w:shd w:val="clear" w:color="auto" w:fill="auto"/>
            <w:noWrap/>
            <w:hideMark/>
          </w:tcPr>
          <w:p w14:paraId="54AE05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-3.13E-01</w:t>
            </w:r>
          </w:p>
        </w:tc>
        <w:tc>
          <w:tcPr>
            <w:tcW w:w="700" w:type="dxa"/>
            <w:tcBorders>
              <w:top w:val="nil"/>
              <w:left w:val="nil"/>
              <w:bottom w:val="single" w:sz="4" w:space="0" w:color="auto"/>
              <w:right w:val="single" w:sz="4" w:space="0" w:color="auto"/>
            </w:tcBorders>
            <w:shd w:val="clear" w:color="auto" w:fill="auto"/>
            <w:noWrap/>
            <w:hideMark/>
          </w:tcPr>
          <w:p w14:paraId="3322F9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3.13E-01</w:t>
            </w:r>
          </w:p>
        </w:tc>
        <w:tc>
          <w:tcPr>
            <w:tcW w:w="700" w:type="dxa"/>
            <w:tcBorders>
              <w:top w:val="nil"/>
              <w:left w:val="nil"/>
              <w:bottom w:val="single" w:sz="4" w:space="0" w:color="auto"/>
              <w:right w:val="single" w:sz="4" w:space="0" w:color="auto"/>
            </w:tcBorders>
            <w:shd w:val="clear" w:color="auto" w:fill="auto"/>
            <w:noWrap/>
            <w:hideMark/>
          </w:tcPr>
          <w:p w14:paraId="5FCD48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c>
          <w:tcPr>
            <w:tcW w:w="700" w:type="dxa"/>
            <w:tcBorders>
              <w:top w:val="nil"/>
              <w:left w:val="nil"/>
              <w:bottom w:val="single" w:sz="4" w:space="0" w:color="auto"/>
              <w:right w:val="single" w:sz="4" w:space="0" w:color="auto"/>
            </w:tcBorders>
            <w:shd w:val="clear" w:color="auto" w:fill="auto"/>
            <w:noWrap/>
            <w:hideMark/>
          </w:tcPr>
          <w:p w14:paraId="616451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-3.21E-01</w:t>
            </w:r>
          </w:p>
        </w:tc>
        <w:tc>
          <w:tcPr>
            <w:tcW w:w="700" w:type="dxa"/>
            <w:tcBorders>
              <w:top w:val="nil"/>
              <w:left w:val="nil"/>
              <w:bottom w:val="single" w:sz="4" w:space="0" w:color="auto"/>
              <w:right w:val="single" w:sz="4" w:space="0" w:color="auto"/>
            </w:tcBorders>
            <w:shd w:val="clear" w:color="auto" w:fill="auto"/>
            <w:noWrap/>
            <w:hideMark/>
          </w:tcPr>
          <w:p w14:paraId="60A557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3.19E-01</w:t>
            </w:r>
          </w:p>
        </w:tc>
        <w:tc>
          <w:tcPr>
            <w:tcW w:w="700" w:type="dxa"/>
            <w:tcBorders>
              <w:top w:val="nil"/>
              <w:left w:val="nil"/>
              <w:bottom w:val="single" w:sz="4" w:space="0" w:color="auto"/>
              <w:right w:val="single" w:sz="4" w:space="0" w:color="auto"/>
            </w:tcBorders>
            <w:shd w:val="clear" w:color="auto" w:fill="auto"/>
            <w:noWrap/>
            <w:hideMark/>
          </w:tcPr>
          <w:p w14:paraId="421D05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5.61E-01</w:t>
            </w:r>
          </w:p>
        </w:tc>
        <w:tc>
          <w:tcPr>
            <w:tcW w:w="700" w:type="dxa"/>
            <w:tcBorders>
              <w:top w:val="nil"/>
              <w:left w:val="nil"/>
              <w:bottom w:val="single" w:sz="4" w:space="0" w:color="auto"/>
              <w:right w:val="single" w:sz="4" w:space="0" w:color="auto"/>
            </w:tcBorders>
            <w:shd w:val="clear" w:color="auto" w:fill="auto"/>
            <w:noWrap/>
            <w:hideMark/>
          </w:tcPr>
          <w:p w14:paraId="6E70B4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-1.91E+00</w:t>
            </w:r>
          </w:p>
        </w:tc>
        <w:tc>
          <w:tcPr>
            <w:tcW w:w="700" w:type="dxa"/>
            <w:tcBorders>
              <w:top w:val="nil"/>
              <w:left w:val="nil"/>
              <w:bottom w:val="single" w:sz="4" w:space="0" w:color="auto"/>
              <w:right w:val="single" w:sz="4" w:space="0" w:color="auto"/>
            </w:tcBorders>
            <w:shd w:val="clear" w:color="auto" w:fill="auto"/>
            <w:noWrap/>
            <w:hideMark/>
          </w:tcPr>
          <w:p w14:paraId="74D480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2.14E+00</w:t>
            </w:r>
          </w:p>
        </w:tc>
      </w:tr>
      <w:tr w:rsidR="00783E65" w:rsidRPr="00783E65" w14:paraId="733EC1F3"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7833A582" w14:textId="043574A1" w:rsidR="00783E65" w:rsidRPr="00783E65" w:rsidRDefault="008372C9" w:rsidP="00A812CF">
            <w:pPr>
              <w:spacing w:before="0" w:after="0"/>
              <w:rPr>
                <w:rFonts w:ascii="Calibri" w:hAnsi="Calibri" w:cs="Calibri"/>
                <w:color w:val="FFFFFF"/>
                <w:sz w:val="10"/>
                <w:szCs w:val="10"/>
              </w:rPr>
            </w:pPr>
            <w:r>
              <w:rPr>
                <w:rFonts w:ascii="Calibri" w:hAnsi="Calibri" w:cs="Calibri"/>
                <w:color w:val="FFFFFF"/>
                <w:sz w:val="10"/>
                <w:szCs w:val="10"/>
              </w:rPr>
              <w:t>Black</w:t>
            </w:r>
            <w:r w:rsidR="00783E65" w:rsidRPr="00783E65">
              <w:rPr>
                <w:rFonts w:ascii="Calibri" w:hAnsi="Calibri" w:cs="Calibri"/>
                <w:color w:val="FFFFFF"/>
                <w:sz w:val="10"/>
                <w:szCs w:val="10"/>
              </w:rPr>
              <w:t xml:space="preserve">/AA HET </w:t>
            </w:r>
            <w:r w:rsidR="00CE4E6C">
              <w:rPr>
                <w:rFonts w:ascii="Calibri" w:hAnsi="Calibri" w:cs="Calibri"/>
                <w:color w:val="FFFFFF"/>
                <w:sz w:val="10"/>
                <w:szCs w:val="10"/>
              </w:rPr>
              <w:t>Men</w:t>
            </w:r>
          </w:p>
        </w:tc>
        <w:tc>
          <w:tcPr>
            <w:tcW w:w="700" w:type="dxa"/>
            <w:tcBorders>
              <w:top w:val="nil"/>
              <w:left w:val="nil"/>
              <w:bottom w:val="single" w:sz="4" w:space="0" w:color="auto"/>
              <w:right w:val="single" w:sz="4" w:space="0" w:color="auto"/>
            </w:tcBorders>
            <w:shd w:val="clear" w:color="auto" w:fill="auto"/>
            <w:noWrap/>
            <w:hideMark/>
          </w:tcPr>
          <w:p w14:paraId="706156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6133D0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560" w:type="dxa"/>
            <w:tcBorders>
              <w:top w:val="nil"/>
              <w:left w:val="nil"/>
              <w:bottom w:val="single" w:sz="4" w:space="0" w:color="auto"/>
              <w:right w:val="single" w:sz="4" w:space="0" w:color="auto"/>
            </w:tcBorders>
            <w:shd w:val="clear" w:color="auto" w:fill="auto"/>
            <w:noWrap/>
            <w:hideMark/>
          </w:tcPr>
          <w:p w14:paraId="1BC6CB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-2.44E-02</w:t>
            </w:r>
          </w:p>
        </w:tc>
        <w:tc>
          <w:tcPr>
            <w:tcW w:w="580" w:type="dxa"/>
            <w:tcBorders>
              <w:top w:val="nil"/>
              <w:left w:val="nil"/>
              <w:bottom w:val="single" w:sz="4" w:space="0" w:color="auto"/>
              <w:right w:val="single" w:sz="4" w:space="0" w:color="auto"/>
            </w:tcBorders>
            <w:shd w:val="clear" w:color="auto" w:fill="auto"/>
            <w:noWrap/>
            <w:hideMark/>
          </w:tcPr>
          <w:p w14:paraId="347AF1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-3.64E-02</w:t>
            </w:r>
          </w:p>
        </w:tc>
        <w:tc>
          <w:tcPr>
            <w:tcW w:w="600" w:type="dxa"/>
            <w:tcBorders>
              <w:top w:val="nil"/>
              <w:left w:val="nil"/>
              <w:bottom w:val="single" w:sz="4" w:space="0" w:color="auto"/>
              <w:right w:val="single" w:sz="4" w:space="0" w:color="auto"/>
            </w:tcBorders>
            <w:shd w:val="clear" w:color="auto" w:fill="auto"/>
            <w:noWrap/>
            <w:hideMark/>
          </w:tcPr>
          <w:p w14:paraId="6B8344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-3.48E-02</w:t>
            </w:r>
          </w:p>
        </w:tc>
        <w:tc>
          <w:tcPr>
            <w:tcW w:w="600" w:type="dxa"/>
            <w:tcBorders>
              <w:top w:val="nil"/>
              <w:left w:val="nil"/>
              <w:bottom w:val="single" w:sz="4" w:space="0" w:color="auto"/>
              <w:right w:val="single" w:sz="4" w:space="0" w:color="auto"/>
            </w:tcBorders>
            <w:shd w:val="clear" w:color="auto" w:fill="auto"/>
            <w:noWrap/>
            <w:hideMark/>
          </w:tcPr>
          <w:p w14:paraId="25DC7E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-3.84E-02</w:t>
            </w:r>
          </w:p>
        </w:tc>
        <w:tc>
          <w:tcPr>
            <w:tcW w:w="560" w:type="dxa"/>
            <w:tcBorders>
              <w:top w:val="nil"/>
              <w:left w:val="nil"/>
              <w:bottom w:val="single" w:sz="4" w:space="0" w:color="auto"/>
              <w:right w:val="single" w:sz="4" w:space="0" w:color="auto"/>
            </w:tcBorders>
            <w:shd w:val="clear" w:color="auto" w:fill="auto"/>
            <w:noWrap/>
            <w:hideMark/>
          </w:tcPr>
          <w:p w14:paraId="16F06E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-1.12E-02</w:t>
            </w:r>
          </w:p>
        </w:tc>
        <w:tc>
          <w:tcPr>
            <w:tcW w:w="580" w:type="dxa"/>
            <w:tcBorders>
              <w:top w:val="nil"/>
              <w:left w:val="nil"/>
              <w:bottom w:val="single" w:sz="4" w:space="0" w:color="auto"/>
              <w:right w:val="single" w:sz="4" w:space="0" w:color="auto"/>
            </w:tcBorders>
            <w:shd w:val="clear" w:color="auto" w:fill="auto"/>
            <w:noWrap/>
            <w:hideMark/>
          </w:tcPr>
          <w:p w14:paraId="20C429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2.97E-02</w:t>
            </w:r>
          </w:p>
        </w:tc>
        <w:tc>
          <w:tcPr>
            <w:tcW w:w="580" w:type="dxa"/>
            <w:tcBorders>
              <w:top w:val="nil"/>
              <w:left w:val="nil"/>
              <w:bottom w:val="single" w:sz="4" w:space="0" w:color="auto"/>
              <w:right w:val="single" w:sz="4" w:space="0" w:color="auto"/>
            </w:tcBorders>
            <w:shd w:val="clear" w:color="auto" w:fill="auto"/>
            <w:noWrap/>
            <w:hideMark/>
          </w:tcPr>
          <w:p w14:paraId="207845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-3.48E-02</w:t>
            </w:r>
          </w:p>
        </w:tc>
        <w:tc>
          <w:tcPr>
            <w:tcW w:w="580" w:type="dxa"/>
            <w:tcBorders>
              <w:top w:val="nil"/>
              <w:left w:val="nil"/>
              <w:bottom w:val="single" w:sz="4" w:space="0" w:color="auto"/>
              <w:right w:val="single" w:sz="4" w:space="0" w:color="auto"/>
            </w:tcBorders>
            <w:shd w:val="clear" w:color="auto" w:fill="auto"/>
            <w:noWrap/>
            <w:hideMark/>
          </w:tcPr>
          <w:p w14:paraId="4114D5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6.03E-03</w:t>
            </w:r>
          </w:p>
        </w:tc>
        <w:tc>
          <w:tcPr>
            <w:tcW w:w="680" w:type="dxa"/>
            <w:tcBorders>
              <w:top w:val="nil"/>
              <w:left w:val="nil"/>
              <w:bottom w:val="single" w:sz="4" w:space="0" w:color="auto"/>
              <w:right w:val="single" w:sz="4" w:space="0" w:color="auto"/>
            </w:tcBorders>
            <w:shd w:val="clear" w:color="auto" w:fill="auto"/>
            <w:noWrap/>
            <w:hideMark/>
          </w:tcPr>
          <w:p w14:paraId="575769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1.00E-02</w:t>
            </w:r>
          </w:p>
        </w:tc>
        <w:tc>
          <w:tcPr>
            <w:tcW w:w="700" w:type="dxa"/>
            <w:tcBorders>
              <w:top w:val="nil"/>
              <w:left w:val="nil"/>
              <w:bottom w:val="single" w:sz="4" w:space="0" w:color="auto"/>
              <w:right w:val="single" w:sz="4" w:space="0" w:color="auto"/>
            </w:tcBorders>
            <w:shd w:val="clear" w:color="auto" w:fill="auto"/>
            <w:noWrap/>
            <w:hideMark/>
          </w:tcPr>
          <w:p w14:paraId="4F85B0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-1.85E-02</w:t>
            </w:r>
          </w:p>
        </w:tc>
        <w:tc>
          <w:tcPr>
            <w:tcW w:w="700" w:type="dxa"/>
            <w:tcBorders>
              <w:top w:val="nil"/>
              <w:left w:val="nil"/>
              <w:bottom w:val="single" w:sz="4" w:space="0" w:color="auto"/>
              <w:right w:val="single" w:sz="4" w:space="0" w:color="auto"/>
            </w:tcBorders>
            <w:shd w:val="clear" w:color="auto" w:fill="auto"/>
            <w:noWrap/>
            <w:hideMark/>
          </w:tcPr>
          <w:p w14:paraId="56D147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8.59E-03</w:t>
            </w:r>
          </w:p>
        </w:tc>
        <w:tc>
          <w:tcPr>
            <w:tcW w:w="700" w:type="dxa"/>
            <w:tcBorders>
              <w:top w:val="nil"/>
              <w:left w:val="nil"/>
              <w:bottom w:val="single" w:sz="4" w:space="0" w:color="auto"/>
              <w:right w:val="single" w:sz="4" w:space="0" w:color="auto"/>
            </w:tcBorders>
            <w:shd w:val="clear" w:color="auto" w:fill="auto"/>
            <w:noWrap/>
            <w:hideMark/>
          </w:tcPr>
          <w:p w14:paraId="35C0A9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6.79E-03</w:t>
            </w:r>
          </w:p>
        </w:tc>
        <w:tc>
          <w:tcPr>
            <w:tcW w:w="700" w:type="dxa"/>
            <w:tcBorders>
              <w:top w:val="nil"/>
              <w:left w:val="nil"/>
              <w:bottom w:val="single" w:sz="4" w:space="0" w:color="auto"/>
              <w:right w:val="single" w:sz="4" w:space="0" w:color="auto"/>
            </w:tcBorders>
            <w:shd w:val="clear" w:color="auto" w:fill="auto"/>
            <w:noWrap/>
            <w:hideMark/>
          </w:tcPr>
          <w:p w14:paraId="3B440C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-7.56E-03</w:t>
            </w:r>
          </w:p>
        </w:tc>
        <w:tc>
          <w:tcPr>
            <w:tcW w:w="700" w:type="dxa"/>
            <w:tcBorders>
              <w:top w:val="nil"/>
              <w:left w:val="nil"/>
              <w:bottom w:val="single" w:sz="4" w:space="0" w:color="auto"/>
              <w:right w:val="single" w:sz="4" w:space="0" w:color="auto"/>
            </w:tcBorders>
            <w:shd w:val="clear" w:color="auto" w:fill="auto"/>
            <w:noWrap/>
            <w:hideMark/>
          </w:tcPr>
          <w:p w14:paraId="3C8FC4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-5.81E-03</w:t>
            </w:r>
          </w:p>
        </w:tc>
        <w:tc>
          <w:tcPr>
            <w:tcW w:w="700" w:type="dxa"/>
            <w:tcBorders>
              <w:top w:val="nil"/>
              <w:left w:val="nil"/>
              <w:bottom w:val="single" w:sz="4" w:space="0" w:color="auto"/>
              <w:right w:val="single" w:sz="4" w:space="0" w:color="auto"/>
            </w:tcBorders>
            <w:shd w:val="clear" w:color="auto" w:fill="auto"/>
            <w:noWrap/>
            <w:hideMark/>
          </w:tcPr>
          <w:p w14:paraId="727780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c>
          <w:tcPr>
            <w:tcW w:w="700" w:type="dxa"/>
            <w:tcBorders>
              <w:top w:val="nil"/>
              <w:left w:val="nil"/>
              <w:bottom w:val="single" w:sz="4" w:space="0" w:color="auto"/>
              <w:right w:val="single" w:sz="4" w:space="0" w:color="auto"/>
            </w:tcBorders>
            <w:shd w:val="clear" w:color="auto" w:fill="auto"/>
            <w:noWrap/>
            <w:hideMark/>
          </w:tcPr>
          <w:p w14:paraId="6D8D50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-2.58E-02</w:t>
            </w:r>
          </w:p>
        </w:tc>
        <w:tc>
          <w:tcPr>
            <w:tcW w:w="700" w:type="dxa"/>
            <w:tcBorders>
              <w:top w:val="nil"/>
              <w:left w:val="nil"/>
              <w:bottom w:val="single" w:sz="4" w:space="0" w:color="auto"/>
              <w:right w:val="single" w:sz="4" w:space="0" w:color="auto"/>
            </w:tcBorders>
            <w:shd w:val="clear" w:color="auto" w:fill="auto"/>
            <w:noWrap/>
            <w:hideMark/>
          </w:tcPr>
          <w:p w14:paraId="614A1C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2.03E-02</w:t>
            </w:r>
          </w:p>
        </w:tc>
      </w:tr>
      <w:tr w:rsidR="00783E65" w:rsidRPr="00783E65" w14:paraId="0A8CF41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9A3884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1B0EA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1B1107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-2.44E-02</w:t>
            </w:r>
          </w:p>
        </w:tc>
        <w:tc>
          <w:tcPr>
            <w:tcW w:w="560" w:type="dxa"/>
            <w:tcBorders>
              <w:top w:val="nil"/>
              <w:left w:val="nil"/>
              <w:bottom w:val="single" w:sz="4" w:space="0" w:color="auto"/>
              <w:right w:val="single" w:sz="4" w:space="0" w:color="auto"/>
            </w:tcBorders>
            <w:shd w:val="clear" w:color="auto" w:fill="auto"/>
            <w:noWrap/>
            <w:hideMark/>
          </w:tcPr>
          <w:p w14:paraId="776C3F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6.22E-03</w:t>
            </w:r>
          </w:p>
        </w:tc>
        <w:tc>
          <w:tcPr>
            <w:tcW w:w="580" w:type="dxa"/>
            <w:tcBorders>
              <w:top w:val="nil"/>
              <w:left w:val="nil"/>
              <w:bottom w:val="single" w:sz="4" w:space="0" w:color="auto"/>
              <w:right w:val="single" w:sz="4" w:space="0" w:color="auto"/>
            </w:tcBorders>
            <w:shd w:val="clear" w:color="auto" w:fill="auto"/>
            <w:noWrap/>
            <w:hideMark/>
          </w:tcPr>
          <w:p w14:paraId="0EBA48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6.95E-04</w:t>
            </w:r>
          </w:p>
        </w:tc>
        <w:tc>
          <w:tcPr>
            <w:tcW w:w="600" w:type="dxa"/>
            <w:tcBorders>
              <w:top w:val="nil"/>
              <w:left w:val="nil"/>
              <w:bottom w:val="single" w:sz="4" w:space="0" w:color="auto"/>
              <w:right w:val="single" w:sz="4" w:space="0" w:color="auto"/>
            </w:tcBorders>
            <w:shd w:val="clear" w:color="auto" w:fill="auto"/>
            <w:noWrap/>
            <w:hideMark/>
          </w:tcPr>
          <w:p w14:paraId="1B7F44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-1.25E-04</w:t>
            </w:r>
          </w:p>
        </w:tc>
        <w:tc>
          <w:tcPr>
            <w:tcW w:w="600" w:type="dxa"/>
            <w:tcBorders>
              <w:top w:val="nil"/>
              <w:left w:val="nil"/>
              <w:bottom w:val="single" w:sz="4" w:space="0" w:color="auto"/>
              <w:right w:val="single" w:sz="4" w:space="0" w:color="auto"/>
            </w:tcBorders>
            <w:shd w:val="clear" w:color="auto" w:fill="auto"/>
            <w:noWrap/>
            <w:hideMark/>
          </w:tcPr>
          <w:p w14:paraId="7C76FA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2.98E-04</w:t>
            </w:r>
          </w:p>
        </w:tc>
        <w:tc>
          <w:tcPr>
            <w:tcW w:w="560" w:type="dxa"/>
            <w:tcBorders>
              <w:top w:val="nil"/>
              <w:left w:val="nil"/>
              <w:bottom w:val="single" w:sz="4" w:space="0" w:color="auto"/>
              <w:right w:val="single" w:sz="4" w:space="0" w:color="auto"/>
            </w:tcBorders>
            <w:shd w:val="clear" w:color="auto" w:fill="auto"/>
            <w:noWrap/>
            <w:hideMark/>
          </w:tcPr>
          <w:p w14:paraId="7B7F2D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-8.11E-04</w:t>
            </w:r>
          </w:p>
        </w:tc>
        <w:tc>
          <w:tcPr>
            <w:tcW w:w="580" w:type="dxa"/>
            <w:tcBorders>
              <w:top w:val="nil"/>
              <w:left w:val="nil"/>
              <w:bottom w:val="single" w:sz="4" w:space="0" w:color="auto"/>
              <w:right w:val="single" w:sz="4" w:space="0" w:color="auto"/>
            </w:tcBorders>
            <w:shd w:val="clear" w:color="auto" w:fill="auto"/>
            <w:noWrap/>
            <w:hideMark/>
          </w:tcPr>
          <w:p w14:paraId="5912FA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-3.27E-05</w:t>
            </w:r>
          </w:p>
        </w:tc>
        <w:tc>
          <w:tcPr>
            <w:tcW w:w="580" w:type="dxa"/>
            <w:tcBorders>
              <w:top w:val="nil"/>
              <w:left w:val="nil"/>
              <w:bottom w:val="single" w:sz="4" w:space="0" w:color="auto"/>
              <w:right w:val="single" w:sz="4" w:space="0" w:color="auto"/>
            </w:tcBorders>
            <w:shd w:val="clear" w:color="auto" w:fill="auto"/>
            <w:noWrap/>
            <w:hideMark/>
          </w:tcPr>
          <w:p w14:paraId="481FF8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3.24E-04</w:t>
            </w:r>
          </w:p>
        </w:tc>
        <w:tc>
          <w:tcPr>
            <w:tcW w:w="580" w:type="dxa"/>
            <w:tcBorders>
              <w:top w:val="nil"/>
              <w:left w:val="nil"/>
              <w:bottom w:val="single" w:sz="4" w:space="0" w:color="auto"/>
              <w:right w:val="single" w:sz="4" w:space="0" w:color="auto"/>
            </w:tcBorders>
            <w:shd w:val="clear" w:color="auto" w:fill="auto"/>
            <w:noWrap/>
            <w:hideMark/>
          </w:tcPr>
          <w:p w14:paraId="0D8D53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-3.70E-04</w:t>
            </w:r>
          </w:p>
        </w:tc>
        <w:tc>
          <w:tcPr>
            <w:tcW w:w="680" w:type="dxa"/>
            <w:tcBorders>
              <w:top w:val="nil"/>
              <w:left w:val="nil"/>
              <w:bottom w:val="single" w:sz="4" w:space="0" w:color="auto"/>
              <w:right w:val="single" w:sz="4" w:space="0" w:color="auto"/>
            </w:tcBorders>
            <w:shd w:val="clear" w:color="auto" w:fill="auto"/>
            <w:noWrap/>
            <w:hideMark/>
          </w:tcPr>
          <w:p w14:paraId="01B883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-1.59E-04</w:t>
            </w:r>
          </w:p>
        </w:tc>
        <w:tc>
          <w:tcPr>
            <w:tcW w:w="700" w:type="dxa"/>
            <w:tcBorders>
              <w:top w:val="nil"/>
              <w:left w:val="nil"/>
              <w:bottom w:val="single" w:sz="4" w:space="0" w:color="auto"/>
              <w:right w:val="single" w:sz="4" w:space="0" w:color="auto"/>
            </w:tcBorders>
            <w:shd w:val="clear" w:color="auto" w:fill="auto"/>
            <w:noWrap/>
            <w:hideMark/>
          </w:tcPr>
          <w:p w14:paraId="1EA234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2.74E-04</w:t>
            </w:r>
          </w:p>
        </w:tc>
        <w:tc>
          <w:tcPr>
            <w:tcW w:w="700" w:type="dxa"/>
            <w:tcBorders>
              <w:top w:val="nil"/>
              <w:left w:val="nil"/>
              <w:bottom w:val="single" w:sz="4" w:space="0" w:color="auto"/>
              <w:right w:val="single" w:sz="4" w:space="0" w:color="auto"/>
            </w:tcBorders>
            <w:shd w:val="clear" w:color="auto" w:fill="auto"/>
            <w:noWrap/>
            <w:hideMark/>
          </w:tcPr>
          <w:p w14:paraId="4FB7EE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-4.21E-05</w:t>
            </w:r>
          </w:p>
        </w:tc>
        <w:tc>
          <w:tcPr>
            <w:tcW w:w="700" w:type="dxa"/>
            <w:tcBorders>
              <w:top w:val="nil"/>
              <w:left w:val="nil"/>
              <w:bottom w:val="single" w:sz="4" w:space="0" w:color="auto"/>
              <w:right w:val="single" w:sz="4" w:space="0" w:color="auto"/>
            </w:tcBorders>
            <w:shd w:val="clear" w:color="auto" w:fill="auto"/>
            <w:noWrap/>
            <w:hideMark/>
          </w:tcPr>
          <w:p w14:paraId="5E485A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1.62E-03</w:t>
            </w:r>
          </w:p>
        </w:tc>
        <w:tc>
          <w:tcPr>
            <w:tcW w:w="700" w:type="dxa"/>
            <w:tcBorders>
              <w:top w:val="nil"/>
              <w:left w:val="nil"/>
              <w:bottom w:val="single" w:sz="4" w:space="0" w:color="auto"/>
              <w:right w:val="single" w:sz="4" w:space="0" w:color="auto"/>
            </w:tcBorders>
            <w:shd w:val="clear" w:color="auto" w:fill="auto"/>
            <w:noWrap/>
            <w:hideMark/>
          </w:tcPr>
          <w:p w14:paraId="18C631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-5.67E-03</w:t>
            </w:r>
          </w:p>
        </w:tc>
        <w:tc>
          <w:tcPr>
            <w:tcW w:w="700" w:type="dxa"/>
            <w:tcBorders>
              <w:top w:val="nil"/>
              <w:left w:val="nil"/>
              <w:bottom w:val="single" w:sz="4" w:space="0" w:color="auto"/>
              <w:right w:val="single" w:sz="4" w:space="0" w:color="auto"/>
            </w:tcBorders>
            <w:shd w:val="clear" w:color="auto" w:fill="auto"/>
            <w:noWrap/>
            <w:hideMark/>
          </w:tcPr>
          <w:p w14:paraId="066605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7.65E-03</w:t>
            </w:r>
          </w:p>
        </w:tc>
        <w:tc>
          <w:tcPr>
            <w:tcW w:w="700" w:type="dxa"/>
            <w:tcBorders>
              <w:top w:val="nil"/>
              <w:left w:val="nil"/>
              <w:bottom w:val="single" w:sz="4" w:space="0" w:color="auto"/>
              <w:right w:val="single" w:sz="4" w:space="0" w:color="auto"/>
            </w:tcBorders>
            <w:shd w:val="clear" w:color="auto" w:fill="auto"/>
            <w:noWrap/>
            <w:hideMark/>
          </w:tcPr>
          <w:p w14:paraId="12F728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8.96E-04</w:t>
            </w:r>
          </w:p>
        </w:tc>
        <w:tc>
          <w:tcPr>
            <w:tcW w:w="700" w:type="dxa"/>
            <w:tcBorders>
              <w:top w:val="nil"/>
              <w:left w:val="nil"/>
              <w:bottom w:val="single" w:sz="4" w:space="0" w:color="auto"/>
              <w:right w:val="single" w:sz="4" w:space="0" w:color="auto"/>
            </w:tcBorders>
            <w:shd w:val="clear" w:color="auto" w:fill="auto"/>
            <w:noWrap/>
            <w:hideMark/>
          </w:tcPr>
          <w:p w14:paraId="2EE27E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-1.15E-03</w:t>
            </w:r>
          </w:p>
        </w:tc>
        <w:tc>
          <w:tcPr>
            <w:tcW w:w="700" w:type="dxa"/>
            <w:tcBorders>
              <w:top w:val="nil"/>
              <w:left w:val="nil"/>
              <w:bottom w:val="single" w:sz="4" w:space="0" w:color="auto"/>
              <w:right w:val="single" w:sz="4" w:space="0" w:color="auto"/>
            </w:tcBorders>
            <w:shd w:val="clear" w:color="auto" w:fill="auto"/>
            <w:noWrap/>
            <w:hideMark/>
          </w:tcPr>
          <w:p w14:paraId="421DC1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3.49E-05</w:t>
            </w:r>
          </w:p>
        </w:tc>
      </w:tr>
      <w:tr w:rsidR="00783E65" w:rsidRPr="00783E65" w14:paraId="2AFD9E4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C7D301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9AB71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512EE2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-3.64E-02</w:t>
            </w:r>
          </w:p>
        </w:tc>
        <w:tc>
          <w:tcPr>
            <w:tcW w:w="560" w:type="dxa"/>
            <w:tcBorders>
              <w:top w:val="nil"/>
              <w:left w:val="nil"/>
              <w:bottom w:val="single" w:sz="4" w:space="0" w:color="auto"/>
              <w:right w:val="single" w:sz="4" w:space="0" w:color="auto"/>
            </w:tcBorders>
            <w:shd w:val="clear" w:color="auto" w:fill="auto"/>
            <w:noWrap/>
            <w:hideMark/>
          </w:tcPr>
          <w:p w14:paraId="0EC239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6.95E-04</w:t>
            </w:r>
          </w:p>
        </w:tc>
        <w:tc>
          <w:tcPr>
            <w:tcW w:w="580" w:type="dxa"/>
            <w:tcBorders>
              <w:top w:val="nil"/>
              <w:left w:val="nil"/>
              <w:bottom w:val="single" w:sz="4" w:space="0" w:color="auto"/>
              <w:right w:val="single" w:sz="4" w:space="0" w:color="auto"/>
            </w:tcBorders>
            <w:shd w:val="clear" w:color="auto" w:fill="auto"/>
            <w:noWrap/>
            <w:hideMark/>
          </w:tcPr>
          <w:p w14:paraId="4C2623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7.44E-02</w:t>
            </w:r>
          </w:p>
        </w:tc>
        <w:tc>
          <w:tcPr>
            <w:tcW w:w="600" w:type="dxa"/>
            <w:tcBorders>
              <w:top w:val="nil"/>
              <w:left w:val="nil"/>
              <w:bottom w:val="single" w:sz="4" w:space="0" w:color="auto"/>
              <w:right w:val="single" w:sz="4" w:space="0" w:color="auto"/>
            </w:tcBorders>
            <w:shd w:val="clear" w:color="auto" w:fill="auto"/>
            <w:noWrap/>
            <w:hideMark/>
          </w:tcPr>
          <w:p w14:paraId="6E23FA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3.34E-02</w:t>
            </w:r>
          </w:p>
        </w:tc>
        <w:tc>
          <w:tcPr>
            <w:tcW w:w="600" w:type="dxa"/>
            <w:tcBorders>
              <w:top w:val="nil"/>
              <w:left w:val="nil"/>
              <w:bottom w:val="single" w:sz="4" w:space="0" w:color="auto"/>
              <w:right w:val="single" w:sz="4" w:space="0" w:color="auto"/>
            </w:tcBorders>
            <w:shd w:val="clear" w:color="auto" w:fill="auto"/>
            <w:noWrap/>
            <w:hideMark/>
          </w:tcPr>
          <w:p w14:paraId="754D60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3.34E-02</w:t>
            </w:r>
          </w:p>
        </w:tc>
        <w:tc>
          <w:tcPr>
            <w:tcW w:w="560" w:type="dxa"/>
            <w:tcBorders>
              <w:top w:val="nil"/>
              <w:left w:val="nil"/>
              <w:bottom w:val="single" w:sz="4" w:space="0" w:color="auto"/>
              <w:right w:val="single" w:sz="4" w:space="0" w:color="auto"/>
            </w:tcBorders>
            <w:shd w:val="clear" w:color="auto" w:fill="auto"/>
            <w:noWrap/>
            <w:hideMark/>
          </w:tcPr>
          <w:p w14:paraId="348A7F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1.75E-04</w:t>
            </w:r>
          </w:p>
        </w:tc>
        <w:tc>
          <w:tcPr>
            <w:tcW w:w="580" w:type="dxa"/>
            <w:tcBorders>
              <w:top w:val="nil"/>
              <w:left w:val="nil"/>
              <w:bottom w:val="single" w:sz="4" w:space="0" w:color="auto"/>
              <w:right w:val="single" w:sz="4" w:space="0" w:color="auto"/>
            </w:tcBorders>
            <w:shd w:val="clear" w:color="auto" w:fill="auto"/>
            <w:noWrap/>
            <w:hideMark/>
          </w:tcPr>
          <w:p w14:paraId="403975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7.86E-03</w:t>
            </w:r>
          </w:p>
        </w:tc>
        <w:tc>
          <w:tcPr>
            <w:tcW w:w="580" w:type="dxa"/>
            <w:tcBorders>
              <w:top w:val="nil"/>
              <w:left w:val="nil"/>
              <w:bottom w:val="single" w:sz="4" w:space="0" w:color="auto"/>
              <w:right w:val="single" w:sz="4" w:space="0" w:color="auto"/>
            </w:tcBorders>
            <w:shd w:val="clear" w:color="auto" w:fill="auto"/>
            <w:noWrap/>
            <w:hideMark/>
          </w:tcPr>
          <w:p w14:paraId="775352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-1.62E-02</w:t>
            </w:r>
          </w:p>
        </w:tc>
        <w:tc>
          <w:tcPr>
            <w:tcW w:w="580" w:type="dxa"/>
            <w:tcBorders>
              <w:top w:val="nil"/>
              <w:left w:val="nil"/>
              <w:bottom w:val="single" w:sz="4" w:space="0" w:color="auto"/>
              <w:right w:val="single" w:sz="4" w:space="0" w:color="auto"/>
            </w:tcBorders>
            <w:shd w:val="clear" w:color="auto" w:fill="auto"/>
            <w:noWrap/>
            <w:hideMark/>
          </w:tcPr>
          <w:p w14:paraId="5287E1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9.83E-03</w:t>
            </w:r>
          </w:p>
        </w:tc>
        <w:tc>
          <w:tcPr>
            <w:tcW w:w="680" w:type="dxa"/>
            <w:tcBorders>
              <w:top w:val="nil"/>
              <w:left w:val="nil"/>
              <w:bottom w:val="single" w:sz="4" w:space="0" w:color="auto"/>
              <w:right w:val="single" w:sz="4" w:space="0" w:color="auto"/>
            </w:tcBorders>
            <w:shd w:val="clear" w:color="auto" w:fill="auto"/>
            <w:noWrap/>
            <w:hideMark/>
          </w:tcPr>
          <w:p w14:paraId="41F153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-2.03E-02</w:t>
            </w:r>
          </w:p>
        </w:tc>
        <w:tc>
          <w:tcPr>
            <w:tcW w:w="700" w:type="dxa"/>
            <w:tcBorders>
              <w:top w:val="nil"/>
              <w:left w:val="nil"/>
              <w:bottom w:val="single" w:sz="4" w:space="0" w:color="auto"/>
              <w:right w:val="single" w:sz="4" w:space="0" w:color="auto"/>
            </w:tcBorders>
            <w:shd w:val="clear" w:color="auto" w:fill="auto"/>
            <w:noWrap/>
            <w:hideMark/>
          </w:tcPr>
          <w:p w14:paraId="62128D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4.28E-02</w:t>
            </w:r>
          </w:p>
        </w:tc>
        <w:tc>
          <w:tcPr>
            <w:tcW w:w="700" w:type="dxa"/>
            <w:tcBorders>
              <w:top w:val="nil"/>
              <w:left w:val="nil"/>
              <w:bottom w:val="single" w:sz="4" w:space="0" w:color="auto"/>
              <w:right w:val="single" w:sz="4" w:space="0" w:color="auto"/>
            </w:tcBorders>
            <w:shd w:val="clear" w:color="auto" w:fill="auto"/>
            <w:noWrap/>
            <w:hideMark/>
          </w:tcPr>
          <w:p w14:paraId="7CC828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-2.60E-02</w:t>
            </w:r>
          </w:p>
        </w:tc>
        <w:tc>
          <w:tcPr>
            <w:tcW w:w="700" w:type="dxa"/>
            <w:tcBorders>
              <w:top w:val="nil"/>
              <w:left w:val="nil"/>
              <w:bottom w:val="single" w:sz="4" w:space="0" w:color="auto"/>
              <w:right w:val="single" w:sz="4" w:space="0" w:color="auto"/>
            </w:tcBorders>
            <w:shd w:val="clear" w:color="auto" w:fill="auto"/>
            <w:noWrap/>
            <w:hideMark/>
          </w:tcPr>
          <w:p w14:paraId="25BED1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-8.56E-03</w:t>
            </w:r>
          </w:p>
        </w:tc>
        <w:tc>
          <w:tcPr>
            <w:tcW w:w="700" w:type="dxa"/>
            <w:tcBorders>
              <w:top w:val="nil"/>
              <w:left w:val="nil"/>
              <w:bottom w:val="single" w:sz="4" w:space="0" w:color="auto"/>
              <w:right w:val="single" w:sz="4" w:space="0" w:color="auto"/>
            </w:tcBorders>
            <w:shd w:val="clear" w:color="auto" w:fill="auto"/>
            <w:noWrap/>
            <w:hideMark/>
          </w:tcPr>
          <w:p w14:paraId="24672A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1.72E-02</w:t>
            </w:r>
          </w:p>
        </w:tc>
        <w:tc>
          <w:tcPr>
            <w:tcW w:w="700" w:type="dxa"/>
            <w:tcBorders>
              <w:top w:val="nil"/>
              <w:left w:val="nil"/>
              <w:bottom w:val="single" w:sz="4" w:space="0" w:color="auto"/>
              <w:right w:val="single" w:sz="4" w:space="0" w:color="auto"/>
            </w:tcBorders>
            <w:shd w:val="clear" w:color="auto" w:fill="auto"/>
            <w:noWrap/>
            <w:hideMark/>
          </w:tcPr>
          <w:p w14:paraId="24D857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-1.02E-02</w:t>
            </w:r>
          </w:p>
        </w:tc>
        <w:tc>
          <w:tcPr>
            <w:tcW w:w="700" w:type="dxa"/>
            <w:tcBorders>
              <w:top w:val="nil"/>
              <w:left w:val="nil"/>
              <w:bottom w:val="single" w:sz="4" w:space="0" w:color="auto"/>
              <w:right w:val="single" w:sz="4" w:space="0" w:color="auto"/>
            </w:tcBorders>
            <w:shd w:val="clear" w:color="auto" w:fill="auto"/>
            <w:noWrap/>
            <w:hideMark/>
          </w:tcPr>
          <w:p w14:paraId="1AB352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-8.59E-03</w:t>
            </w:r>
          </w:p>
        </w:tc>
        <w:tc>
          <w:tcPr>
            <w:tcW w:w="700" w:type="dxa"/>
            <w:tcBorders>
              <w:top w:val="nil"/>
              <w:left w:val="nil"/>
              <w:bottom w:val="single" w:sz="4" w:space="0" w:color="auto"/>
              <w:right w:val="single" w:sz="4" w:space="0" w:color="auto"/>
            </w:tcBorders>
            <w:shd w:val="clear" w:color="auto" w:fill="auto"/>
            <w:noWrap/>
            <w:hideMark/>
          </w:tcPr>
          <w:p w14:paraId="6C5FCD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c>
          <w:tcPr>
            <w:tcW w:w="700" w:type="dxa"/>
            <w:tcBorders>
              <w:top w:val="nil"/>
              <w:left w:val="nil"/>
              <w:bottom w:val="single" w:sz="4" w:space="0" w:color="auto"/>
              <w:right w:val="single" w:sz="4" w:space="0" w:color="auto"/>
            </w:tcBorders>
            <w:shd w:val="clear" w:color="auto" w:fill="auto"/>
            <w:noWrap/>
            <w:hideMark/>
          </w:tcPr>
          <w:p w14:paraId="324F65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-1.03E-02</w:t>
            </w:r>
          </w:p>
        </w:tc>
      </w:tr>
      <w:tr w:rsidR="00783E65" w:rsidRPr="00783E65" w14:paraId="48439A0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EAEF01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83DE0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78CCEF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-3.48E-02</w:t>
            </w:r>
          </w:p>
        </w:tc>
        <w:tc>
          <w:tcPr>
            <w:tcW w:w="560" w:type="dxa"/>
            <w:tcBorders>
              <w:top w:val="nil"/>
              <w:left w:val="nil"/>
              <w:bottom w:val="single" w:sz="4" w:space="0" w:color="auto"/>
              <w:right w:val="single" w:sz="4" w:space="0" w:color="auto"/>
            </w:tcBorders>
            <w:shd w:val="clear" w:color="auto" w:fill="auto"/>
            <w:noWrap/>
            <w:hideMark/>
          </w:tcPr>
          <w:p w14:paraId="6905C4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-1.25E-04</w:t>
            </w:r>
          </w:p>
        </w:tc>
        <w:tc>
          <w:tcPr>
            <w:tcW w:w="580" w:type="dxa"/>
            <w:tcBorders>
              <w:top w:val="nil"/>
              <w:left w:val="nil"/>
              <w:bottom w:val="single" w:sz="4" w:space="0" w:color="auto"/>
              <w:right w:val="single" w:sz="4" w:space="0" w:color="auto"/>
            </w:tcBorders>
            <w:shd w:val="clear" w:color="auto" w:fill="auto"/>
            <w:noWrap/>
            <w:hideMark/>
          </w:tcPr>
          <w:p w14:paraId="1D47A7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3.34E-02</w:t>
            </w:r>
          </w:p>
        </w:tc>
        <w:tc>
          <w:tcPr>
            <w:tcW w:w="600" w:type="dxa"/>
            <w:tcBorders>
              <w:top w:val="nil"/>
              <w:left w:val="nil"/>
              <w:bottom w:val="single" w:sz="4" w:space="0" w:color="auto"/>
              <w:right w:val="single" w:sz="4" w:space="0" w:color="auto"/>
            </w:tcBorders>
            <w:shd w:val="clear" w:color="auto" w:fill="auto"/>
            <w:noWrap/>
            <w:hideMark/>
          </w:tcPr>
          <w:p w14:paraId="60E3F7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8.83E-02</w:t>
            </w:r>
          </w:p>
        </w:tc>
        <w:tc>
          <w:tcPr>
            <w:tcW w:w="600" w:type="dxa"/>
            <w:tcBorders>
              <w:top w:val="nil"/>
              <w:left w:val="nil"/>
              <w:bottom w:val="single" w:sz="4" w:space="0" w:color="auto"/>
              <w:right w:val="single" w:sz="4" w:space="0" w:color="auto"/>
            </w:tcBorders>
            <w:shd w:val="clear" w:color="auto" w:fill="auto"/>
            <w:noWrap/>
            <w:hideMark/>
          </w:tcPr>
          <w:p w14:paraId="249FB6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3.36E-02</w:t>
            </w:r>
          </w:p>
        </w:tc>
        <w:tc>
          <w:tcPr>
            <w:tcW w:w="560" w:type="dxa"/>
            <w:tcBorders>
              <w:top w:val="nil"/>
              <w:left w:val="nil"/>
              <w:bottom w:val="single" w:sz="4" w:space="0" w:color="auto"/>
              <w:right w:val="single" w:sz="4" w:space="0" w:color="auto"/>
            </w:tcBorders>
            <w:shd w:val="clear" w:color="auto" w:fill="auto"/>
            <w:noWrap/>
            <w:hideMark/>
          </w:tcPr>
          <w:p w14:paraId="1E2467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1.25E-03</w:t>
            </w:r>
          </w:p>
        </w:tc>
        <w:tc>
          <w:tcPr>
            <w:tcW w:w="580" w:type="dxa"/>
            <w:tcBorders>
              <w:top w:val="nil"/>
              <w:left w:val="nil"/>
              <w:bottom w:val="single" w:sz="4" w:space="0" w:color="auto"/>
              <w:right w:val="single" w:sz="4" w:space="0" w:color="auto"/>
            </w:tcBorders>
            <w:shd w:val="clear" w:color="auto" w:fill="auto"/>
            <w:noWrap/>
            <w:hideMark/>
          </w:tcPr>
          <w:p w14:paraId="759EBA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5.15E-03</w:t>
            </w:r>
          </w:p>
        </w:tc>
        <w:tc>
          <w:tcPr>
            <w:tcW w:w="580" w:type="dxa"/>
            <w:tcBorders>
              <w:top w:val="nil"/>
              <w:left w:val="nil"/>
              <w:bottom w:val="single" w:sz="4" w:space="0" w:color="auto"/>
              <w:right w:val="single" w:sz="4" w:space="0" w:color="auto"/>
            </w:tcBorders>
            <w:shd w:val="clear" w:color="auto" w:fill="auto"/>
            <w:noWrap/>
            <w:hideMark/>
          </w:tcPr>
          <w:p w14:paraId="655DC9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-1.25E-02</w:t>
            </w:r>
          </w:p>
        </w:tc>
        <w:tc>
          <w:tcPr>
            <w:tcW w:w="580" w:type="dxa"/>
            <w:tcBorders>
              <w:top w:val="nil"/>
              <w:left w:val="nil"/>
              <w:bottom w:val="single" w:sz="4" w:space="0" w:color="auto"/>
              <w:right w:val="single" w:sz="4" w:space="0" w:color="auto"/>
            </w:tcBorders>
            <w:shd w:val="clear" w:color="auto" w:fill="auto"/>
            <w:noWrap/>
            <w:hideMark/>
          </w:tcPr>
          <w:p w14:paraId="59F7EB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8.69E-03</w:t>
            </w:r>
          </w:p>
        </w:tc>
        <w:tc>
          <w:tcPr>
            <w:tcW w:w="680" w:type="dxa"/>
            <w:tcBorders>
              <w:top w:val="nil"/>
              <w:left w:val="nil"/>
              <w:bottom w:val="single" w:sz="4" w:space="0" w:color="auto"/>
              <w:right w:val="single" w:sz="4" w:space="0" w:color="auto"/>
            </w:tcBorders>
            <w:shd w:val="clear" w:color="auto" w:fill="auto"/>
            <w:noWrap/>
            <w:hideMark/>
          </w:tcPr>
          <w:p w14:paraId="1715EC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-8.58E-03</w:t>
            </w:r>
          </w:p>
        </w:tc>
        <w:tc>
          <w:tcPr>
            <w:tcW w:w="700" w:type="dxa"/>
            <w:tcBorders>
              <w:top w:val="nil"/>
              <w:left w:val="nil"/>
              <w:bottom w:val="single" w:sz="4" w:space="0" w:color="auto"/>
              <w:right w:val="single" w:sz="4" w:space="0" w:color="auto"/>
            </w:tcBorders>
            <w:shd w:val="clear" w:color="auto" w:fill="auto"/>
            <w:noWrap/>
            <w:hideMark/>
          </w:tcPr>
          <w:p w14:paraId="3F1353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1.72E-02</w:t>
            </w:r>
          </w:p>
        </w:tc>
        <w:tc>
          <w:tcPr>
            <w:tcW w:w="700" w:type="dxa"/>
            <w:tcBorders>
              <w:top w:val="nil"/>
              <w:left w:val="nil"/>
              <w:bottom w:val="single" w:sz="4" w:space="0" w:color="auto"/>
              <w:right w:val="single" w:sz="4" w:space="0" w:color="auto"/>
            </w:tcBorders>
            <w:shd w:val="clear" w:color="auto" w:fill="auto"/>
            <w:noWrap/>
            <w:hideMark/>
          </w:tcPr>
          <w:p w14:paraId="63730E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700" w:type="dxa"/>
            <w:tcBorders>
              <w:top w:val="nil"/>
              <w:left w:val="nil"/>
              <w:bottom w:val="single" w:sz="4" w:space="0" w:color="auto"/>
              <w:right w:val="single" w:sz="4" w:space="0" w:color="auto"/>
            </w:tcBorders>
            <w:shd w:val="clear" w:color="auto" w:fill="auto"/>
            <w:noWrap/>
            <w:hideMark/>
          </w:tcPr>
          <w:p w14:paraId="5004EE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-1.84E-02</w:t>
            </w:r>
          </w:p>
        </w:tc>
        <w:tc>
          <w:tcPr>
            <w:tcW w:w="700" w:type="dxa"/>
            <w:tcBorders>
              <w:top w:val="nil"/>
              <w:left w:val="nil"/>
              <w:bottom w:val="single" w:sz="4" w:space="0" w:color="auto"/>
              <w:right w:val="single" w:sz="4" w:space="0" w:color="auto"/>
            </w:tcBorders>
            <w:shd w:val="clear" w:color="auto" w:fill="auto"/>
            <w:noWrap/>
            <w:hideMark/>
          </w:tcPr>
          <w:p w14:paraId="683173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4.14E-02</w:t>
            </w:r>
          </w:p>
        </w:tc>
        <w:tc>
          <w:tcPr>
            <w:tcW w:w="700" w:type="dxa"/>
            <w:tcBorders>
              <w:top w:val="nil"/>
              <w:left w:val="nil"/>
              <w:bottom w:val="single" w:sz="4" w:space="0" w:color="auto"/>
              <w:right w:val="single" w:sz="4" w:space="0" w:color="auto"/>
            </w:tcBorders>
            <w:shd w:val="clear" w:color="auto" w:fill="auto"/>
            <w:noWrap/>
            <w:hideMark/>
          </w:tcPr>
          <w:p w14:paraId="4C1BC4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-3.63E-02</w:t>
            </w:r>
          </w:p>
        </w:tc>
        <w:tc>
          <w:tcPr>
            <w:tcW w:w="700" w:type="dxa"/>
            <w:tcBorders>
              <w:top w:val="nil"/>
              <w:left w:val="nil"/>
              <w:bottom w:val="single" w:sz="4" w:space="0" w:color="auto"/>
              <w:right w:val="single" w:sz="4" w:space="0" w:color="auto"/>
            </w:tcBorders>
            <w:shd w:val="clear" w:color="auto" w:fill="auto"/>
            <w:noWrap/>
            <w:hideMark/>
          </w:tcPr>
          <w:p w14:paraId="605550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-8.83E-03</w:t>
            </w:r>
          </w:p>
        </w:tc>
        <w:tc>
          <w:tcPr>
            <w:tcW w:w="700" w:type="dxa"/>
            <w:tcBorders>
              <w:top w:val="nil"/>
              <w:left w:val="nil"/>
              <w:bottom w:val="single" w:sz="4" w:space="0" w:color="auto"/>
              <w:right w:val="single" w:sz="4" w:space="0" w:color="auto"/>
            </w:tcBorders>
            <w:shd w:val="clear" w:color="auto" w:fill="auto"/>
            <w:noWrap/>
            <w:hideMark/>
          </w:tcPr>
          <w:p w14:paraId="4408CF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1.78E-02</w:t>
            </w:r>
          </w:p>
        </w:tc>
        <w:tc>
          <w:tcPr>
            <w:tcW w:w="700" w:type="dxa"/>
            <w:tcBorders>
              <w:top w:val="nil"/>
              <w:left w:val="nil"/>
              <w:bottom w:val="single" w:sz="4" w:space="0" w:color="auto"/>
              <w:right w:val="single" w:sz="4" w:space="0" w:color="auto"/>
            </w:tcBorders>
            <w:shd w:val="clear" w:color="auto" w:fill="auto"/>
            <w:noWrap/>
            <w:hideMark/>
          </w:tcPr>
          <w:p w14:paraId="20FA95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r>
      <w:tr w:rsidR="00783E65" w:rsidRPr="00783E65" w14:paraId="5CC86AD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4786B5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ABB95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0960F4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-3.84E-02</w:t>
            </w:r>
          </w:p>
        </w:tc>
        <w:tc>
          <w:tcPr>
            <w:tcW w:w="560" w:type="dxa"/>
            <w:tcBorders>
              <w:top w:val="nil"/>
              <w:left w:val="nil"/>
              <w:bottom w:val="single" w:sz="4" w:space="0" w:color="auto"/>
              <w:right w:val="single" w:sz="4" w:space="0" w:color="auto"/>
            </w:tcBorders>
            <w:shd w:val="clear" w:color="auto" w:fill="auto"/>
            <w:noWrap/>
            <w:hideMark/>
          </w:tcPr>
          <w:p w14:paraId="67A02E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2.98E-04</w:t>
            </w:r>
          </w:p>
        </w:tc>
        <w:tc>
          <w:tcPr>
            <w:tcW w:w="580" w:type="dxa"/>
            <w:tcBorders>
              <w:top w:val="nil"/>
              <w:left w:val="nil"/>
              <w:bottom w:val="single" w:sz="4" w:space="0" w:color="auto"/>
              <w:right w:val="single" w:sz="4" w:space="0" w:color="auto"/>
            </w:tcBorders>
            <w:shd w:val="clear" w:color="auto" w:fill="auto"/>
            <w:noWrap/>
            <w:hideMark/>
          </w:tcPr>
          <w:p w14:paraId="072A12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3.34E-02</w:t>
            </w:r>
          </w:p>
        </w:tc>
        <w:tc>
          <w:tcPr>
            <w:tcW w:w="600" w:type="dxa"/>
            <w:tcBorders>
              <w:top w:val="nil"/>
              <w:left w:val="nil"/>
              <w:bottom w:val="single" w:sz="4" w:space="0" w:color="auto"/>
              <w:right w:val="single" w:sz="4" w:space="0" w:color="auto"/>
            </w:tcBorders>
            <w:shd w:val="clear" w:color="auto" w:fill="auto"/>
            <w:noWrap/>
            <w:hideMark/>
          </w:tcPr>
          <w:p w14:paraId="7416CE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3.36E-02</w:t>
            </w:r>
          </w:p>
        </w:tc>
        <w:tc>
          <w:tcPr>
            <w:tcW w:w="600" w:type="dxa"/>
            <w:tcBorders>
              <w:top w:val="nil"/>
              <w:left w:val="nil"/>
              <w:bottom w:val="single" w:sz="4" w:space="0" w:color="auto"/>
              <w:right w:val="single" w:sz="4" w:space="0" w:color="auto"/>
            </w:tcBorders>
            <w:shd w:val="clear" w:color="auto" w:fill="auto"/>
            <w:noWrap/>
            <w:hideMark/>
          </w:tcPr>
          <w:p w14:paraId="2A0249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560" w:type="dxa"/>
            <w:tcBorders>
              <w:top w:val="nil"/>
              <w:left w:val="nil"/>
              <w:bottom w:val="single" w:sz="4" w:space="0" w:color="auto"/>
              <w:right w:val="single" w:sz="4" w:space="0" w:color="auto"/>
            </w:tcBorders>
            <w:shd w:val="clear" w:color="auto" w:fill="auto"/>
            <w:noWrap/>
            <w:hideMark/>
          </w:tcPr>
          <w:p w14:paraId="34CA07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2.54E-03</w:t>
            </w:r>
          </w:p>
        </w:tc>
        <w:tc>
          <w:tcPr>
            <w:tcW w:w="580" w:type="dxa"/>
            <w:tcBorders>
              <w:top w:val="nil"/>
              <w:left w:val="nil"/>
              <w:bottom w:val="single" w:sz="4" w:space="0" w:color="auto"/>
              <w:right w:val="single" w:sz="4" w:space="0" w:color="auto"/>
            </w:tcBorders>
            <w:shd w:val="clear" w:color="auto" w:fill="auto"/>
            <w:noWrap/>
            <w:hideMark/>
          </w:tcPr>
          <w:p w14:paraId="457DFC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1.55E-03</w:t>
            </w:r>
          </w:p>
        </w:tc>
        <w:tc>
          <w:tcPr>
            <w:tcW w:w="580" w:type="dxa"/>
            <w:tcBorders>
              <w:top w:val="nil"/>
              <w:left w:val="nil"/>
              <w:bottom w:val="single" w:sz="4" w:space="0" w:color="auto"/>
              <w:right w:val="single" w:sz="4" w:space="0" w:color="auto"/>
            </w:tcBorders>
            <w:shd w:val="clear" w:color="auto" w:fill="auto"/>
            <w:noWrap/>
            <w:hideMark/>
          </w:tcPr>
          <w:p w14:paraId="0D3A85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-7.67E-03</w:t>
            </w:r>
          </w:p>
        </w:tc>
        <w:tc>
          <w:tcPr>
            <w:tcW w:w="580" w:type="dxa"/>
            <w:tcBorders>
              <w:top w:val="nil"/>
              <w:left w:val="nil"/>
              <w:bottom w:val="single" w:sz="4" w:space="0" w:color="auto"/>
              <w:right w:val="single" w:sz="4" w:space="0" w:color="auto"/>
            </w:tcBorders>
            <w:shd w:val="clear" w:color="auto" w:fill="auto"/>
            <w:noWrap/>
            <w:hideMark/>
          </w:tcPr>
          <w:p w14:paraId="19118A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7.24E-03</w:t>
            </w:r>
          </w:p>
        </w:tc>
        <w:tc>
          <w:tcPr>
            <w:tcW w:w="680" w:type="dxa"/>
            <w:tcBorders>
              <w:top w:val="nil"/>
              <w:left w:val="nil"/>
              <w:bottom w:val="single" w:sz="4" w:space="0" w:color="auto"/>
              <w:right w:val="single" w:sz="4" w:space="0" w:color="auto"/>
            </w:tcBorders>
            <w:shd w:val="clear" w:color="auto" w:fill="auto"/>
            <w:noWrap/>
            <w:hideMark/>
          </w:tcPr>
          <w:p w14:paraId="510C1E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-8.64E-03</w:t>
            </w:r>
          </w:p>
        </w:tc>
        <w:tc>
          <w:tcPr>
            <w:tcW w:w="700" w:type="dxa"/>
            <w:tcBorders>
              <w:top w:val="nil"/>
              <w:left w:val="nil"/>
              <w:bottom w:val="single" w:sz="4" w:space="0" w:color="auto"/>
              <w:right w:val="single" w:sz="4" w:space="0" w:color="auto"/>
            </w:tcBorders>
            <w:shd w:val="clear" w:color="auto" w:fill="auto"/>
            <w:noWrap/>
            <w:hideMark/>
          </w:tcPr>
          <w:p w14:paraId="58FA5A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1.72E-02</w:t>
            </w:r>
          </w:p>
        </w:tc>
        <w:tc>
          <w:tcPr>
            <w:tcW w:w="700" w:type="dxa"/>
            <w:tcBorders>
              <w:top w:val="nil"/>
              <w:left w:val="nil"/>
              <w:bottom w:val="single" w:sz="4" w:space="0" w:color="auto"/>
              <w:right w:val="single" w:sz="4" w:space="0" w:color="auto"/>
            </w:tcBorders>
            <w:shd w:val="clear" w:color="auto" w:fill="auto"/>
            <w:noWrap/>
            <w:hideMark/>
          </w:tcPr>
          <w:p w14:paraId="176370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700" w:type="dxa"/>
            <w:tcBorders>
              <w:top w:val="nil"/>
              <w:left w:val="nil"/>
              <w:bottom w:val="single" w:sz="4" w:space="0" w:color="auto"/>
              <w:right w:val="single" w:sz="4" w:space="0" w:color="auto"/>
            </w:tcBorders>
            <w:shd w:val="clear" w:color="auto" w:fill="auto"/>
            <w:noWrap/>
            <w:hideMark/>
          </w:tcPr>
          <w:p w14:paraId="5CF128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-9.15E-03</w:t>
            </w:r>
          </w:p>
        </w:tc>
        <w:tc>
          <w:tcPr>
            <w:tcW w:w="700" w:type="dxa"/>
            <w:tcBorders>
              <w:top w:val="nil"/>
              <w:left w:val="nil"/>
              <w:bottom w:val="single" w:sz="4" w:space="0" w:color="auto"/>
              <w:right w:val="single" w:sz="4" w:space="0" w:color="auto"/>
            </w:tcBorders>
            <w:shd w:val="clear" w:color="auto" w:fill="auto"/>
            <w:noWrap/>
            <w:hideMark/>
          </w:tcPr>
          <w:p w14:paraId="2AA57A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1.89E-02</w:t>
            </w:r>
          </w:p>
        </w:tc>
        <w:tc>
          <w:tcPr>
            <w:tcW w:w="700" w:type="dxa"/>
            <w:tcBorders>
              <w:top w:val="nil"/>
              <w:left w:val="nil"/>
              <w:bottom w:val="single" w:sz="4" w:space="0" w:color="auto"/>
              <w:right w:val="single" w:sz="4" w:space="0" w:color="auto"/>
            </w:tcBorders>
            <w:shd w:val="clear" w:color="auto" w:fill="auto"/>
            <w:noWrap/>
            <w:hideMark/>
          </w:tcPr>
          <w:p w14:paraId="2956AC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-1.21E-02</w:t>
            </w:r>
          </w:p>
        </w:tc>
        <w:tc>
          <w:tcPr>
            <w:tcW w:w="700" w:type="dxa"/>
            <w:tcBorders>
              <w:top w:val="nil"/>
              <w:left w:val="nil"/>
              <w:bottom w:val="single" w:sz="4" w:space="0" w:color="auto"/>
              <w:right w:val="single" w:sz="4" w:space="0" w:color="auto"/>
            </w:tcBorders>
            <w:shd w:val="clear" w:color="auto" w:fill="auto"/>
            <w:noWrap/>
            <w:hideMark/>
          </w:tcPr>
          <w:p w14:paraId="7D19CD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-3.28E-02</w:t>
            </w:r>
          </w:p>
        </w:tc>
        <w:tc>
          <w:tcPr>
            <w:tcW w:w="700" w:type="dxa"/>
            <w:tcBorders>
              <w:top w:val="nil"/>
              <w:left w:val="nil"/>
              <w:bottom w:val="single" w:sz="4" w:space="0" w:color="auto"/>
              <w:right w:val="single" w:sz="4" w:space="0" w:color="auto"/>
            </w:tcBorders>
            <w:shd w:val="clear" w:color="auto" w:fill="auto"/>
            <w:noWrap/>
            <w:hideMark/>
          </w:tcPr>
          <w:p w14:paraId="61EE0D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6.84E-02</w:t>
            </w:r>
          </w:p>
        </w:tc>
        <w:tc>
          <w:tcPr>
            <w:tcW w:w="700" w:type="dxa"/>
            <w:tcBorders>
              <w:top w:val="nil"/>
              <w:left w:val="nil"/>
              <w:bottom w:val="single" w:sz="4" w:space="0" w:color="auto"/>
              <w:right w:val="single" w:sz="4" w:space="0" w:color="auto"/>
            </w:tcBorders>
            <w:shd w:val="clear" w:color="auto" w:fill="auto"/>
            <w:noWrap/>
            <w:hideMark/>
          </w:tcPr>
          <w:p w14:paraId="048426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-4.72E-02</w:t>
            </w:r>
          </w:p>
        </w:tc>
      </w:tr>
      <w:tr w:rsidR="00783E65" w:rsidRPr="00783E65" w14:paraId="4BBEAD8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FB7454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4E944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03F10E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-1.12E-02</w:t>
            </w:r>
          </w:p>
        </w:tc>
        <w:tc>
          <w:tcPr>
            <w:tcW w:w="560" w:type="dxa"/>
            <w:tcBorders>
              <w:top w:val="nil"/>
              <w:left w:val="nil"/>
              <w:bottom w:val="single" w:sz="4" w:space="0" w:color="auto"/>
              <w:right w:val="single" w:sz="4" w:space="0" w:color="auto"/>
            </w:tcBorders>
            <w:shd w:val="clear" w:color="auto" w:fill="auto"/>
            <w:noWrap/>
            <w:hideMark/>
          </w:tcPr>
          <w:p w14:paraId="51CD3A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-8.11E-04</w:t>
            </w:r>
          </w:p>
        </w:tc>
        <w:tc>
          <w:tcPr>
            <w:tcW w:w="580" w:type="dxa"/>
            <w:tcBorders>
              <w:top w:val="nil"/>
              <w:left w:val="nil"/>
              <w:bottom w:val="single" w:sz="4" w:space="0" w:color="auto"/>
              <w:right w:val="single" w:sz="4" w:space="0" w:color="auto"/>
            </w:tcBorders>
            <w:shd w:val="clear" w:color="auto" w:fill="auto"/>
            <w:noWrap/>
            <w:hideMark/>
          </w:tcPr>
          <w:p w14:paraId="49471B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1.75E-04</w:t>
            </w:r>
          </w:p>
        </w:tc>
        <w:tc>
          <w:tcPr>
            <w:tcW w:w="600" w:type="dxa"/>
            <w:tcBorders>
              <w:top w:val="nil"/>
              <w:left w:val="nil"/>
              <w:bottom w:val="single" w:sz="4" w:space="0" w:color="auto"/>
              <w:right w:val="single" w:sz="4" w:space="0" w:color="auto"/>
            </w:tcBorders>
            <w:shd w:val="clear" w:color="auto" w:fill="auto"/>
            <w:noWrap/>
            <w:hideMark/>
          </w:tcPr>
          <w:p w14:paraId="480338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1.25E-03</w:t>
            </w:r>
          </w:p>
        </w:tc>
        <w:tc>
          <w:tcPr>
            <w:tcW w:w="600" w:type="dxa"/>
            <w:tcBorders>
              <w:top w:val="nil"/>
              <w:left w:val="nil"/>
              <w:bottom w:val="single" w:sz="4" w:space="0" w:color="auto"/>
              <w:right w:val="single" w:sz="4" w:space="0" w:color="auto"/>
            </w:tcBorders>
            <w:shd w:val="clear" w:color="auto" w:fill="auto"/>
            <w:noWrap/>
            <w:hideMark/>
          </w:tcPr>
          <w:p w14:paraId="3E92F8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2.54E-03</w:t>
            </w:r>
          </w:p>
        </w:tc>
        <w:tc>
          <w:tcPr>
            <w:tcW w:w="560" w:type="dxa"/>
            <w:tcBorders>
              <w:top w:val="nil"/>
              <w:left w:val="nil"/>
              <w:bottom w:val="single" w:sz="4" w:space="0" w:color="auto"/>
              <w:right w:val="single" w:sz="4" w:space="0" w:color="auto"/>
            </w:tcBorders>
            <w:shd w:val="clear" w:color="auto" w:fill="auto"/>
            <w:noWrap/>
            <w:hideMark/>
          </w:tcPr>
          <w:p w14:paraId="275BBD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9.95E-03</w:t>
            </w:r>
          </w:p>
        </w:tc>
        <w:tc>
          <w:tcPr>
            <w:tcW w:w="580" w:type="dxa"/>
            <w:tcBorders>
              <w:top w:val="nil"/>
              <w:left w:val="nil"/>
              <w:bottom w:val="single" w:sz="4" w:space="0" w:color="auto"/>
              <w:right w:val="single" w:sz="4" w:space="0" w:color="auto"/>
            </w:tcBorders>
            <w:shd w:val="clear" w:color="auto" w:fill="auto"/>
            <w:noWrap/>
            <w:hideMark/>
          </w:tcPr>
          <w:p w14:paraId="056E77E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-2.62E-02</w:t>
            </w:r>
          </w:p>
        </w:tc>
        <w:tc>
          <w:tcPr>
            <w:tcW w:w="580" w:type="dxa"/>
            <w:tcBorders>
              <w:top w:val="nil"/>
              <w:left w:val="nil"/>
              <w:bottom w:val="single" w:sz="4" w:space="0" w:color="auto"/>
              <w:right w:val="single" w:sz="4" w:space="0" w:color="auto"/>
            </w:tcBorders>
            <w:shd w:val="clear" w:color="auto" w:fill="auto"/>
            <w:noWrap/>
            <w:hideMark/>
          </w:tcPr>
          <w:p w14:paraId="79FA96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3.48E-02</w:t>
            </w:r>
          </w:p>
        </w:tc>
        <w:tc>
          <w:tcPr>
            <w:tcW w:w="580" w:type="dxa"/>
            <w:tcBorders>
              <w:top w:val="nil"/>
              <w:left w:val="nil"/>
              <w:bottom w:val="single" w:sz="4" w:space="0" w:color="auto"/>
              <w:right w:val="single" w:sz="4" w:space="0" w:color="auto"/>
            </w:tcBorders>
            <w:shd w:val="clear" w:color="auto" w:fill="auto"/>
            <w:noWrap/>
            <w:hideMark/>
          </w:tcPr>
          <w:p w14:paraId="1D729E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-1.02E-02</w:t>
            </w:r>
          </w:p>
        </w:tc>
        <w:tc>
          <w:tcPr>
            <w:tcW w:w="680" w:type="dxa"/>
            <w:tcBorders>
              <w:top w:val="nil"/>
              <w:left w:val="nil"/>
              <w:bottom w:val="single" w:sz="4" w:space="0" w:color="auto"/>
              <w:right w:val="single" w:sz="4" w:space="0" w:color="auto"/>
            </w:tcBorders>
            <w:shd w:val="clear" w:color="auto" w:fill="auto"/>
            <w:noWrap/>
            <w:hideMark/>
          </w:tcPr>
          <w:p w14:paraId="513D04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-5.79E-04</w:t>
            </w:r>
          </w:p>
        </w:tc>
        <w:tc>
          <w:tcPr>
            <w:tcW w:w="700" w:type="dxa"/>
            <w:tcBorders>
              <w:top w:val="nil"/>
              <w:left w:val="nil"/>
              <w:bottom w:val="single" w:sz="4" w:space="0" w:color="auto"/>
              <w:right w:val="single" w:sz="4" w:space="0" w:color="auto"/>
            </w:tcBorders>
            <w:shd w:val="clear" w:color="auto" w:fill="auto"/>
            <w:noWrap/>
            <w:hideMark/>
          </w:tcPr>
          <w:p w14:paraId="2CD9AD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2.87E-04</w:t>
            </w:r>
          </w:p>
        </w:tc>
        <w:tc>
          <w:tcPr>
            <w:tcW w:w="700" w:type="dxa"/>
            <w:tcBorders>
              <w:top w:val="nil"/>
              <w:left w:val="nil"/>
              <w:bottom w:val="single" w:sz="4" w:space="0" w:color="auto"/>
              <w:right w:val="single" w:sz="4" w:space="0" w:color="auto"/>
            </w:tcBorders>
            <w:shd w:val="clear" w:color="auto" w:fill="auto"/>
            <w:noWrap/>
            <w:hideMark/>
          </w:tcPr>
          <w:p w14:paraId="35D73B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9.68E-04</w:t>
            </w:r>
          </w:p>
        </w:tc>
        <w:tc>
          <w:tcPr>
            <w:tcW w:w="700" w:type="dxa"/>
            <w:tcBorders>
              <w:top w:val="nil"/>
              <w:left w:val="nil"/>
              <w:bottom w:val="single" w:sz="4" w:space="0" w:color="auto"/>
              <w:right w:val="single" w:sz="4" w:space="0" w:color="auto"/>
            </w:tcBorders>
            <w:shd w:val="clear" w:color="auto" w:fill="auto"/>
            <w:noWrap/>
            <w:hideMark/>
          </w:tcPr>
          <w:p w14:paraId="1D1638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-3.11E-03</w:t>
            </w:r>
          </w:p>
        </w:tc>
        <w:tc>
          <w:tcPr>
            <w:tcW w:w="700" w:type="dxa"/>
            <w:tcBorders>
              <w:top w:val="nil"/>
              <w:left w:val="nil"/>
              <w:bottom w:val="single" w:sz="4" w:space="0" w:color="auto"/>
              <w:right w:val="single" w:sz="4" w:space="0" w:color="auto"/>
            </w:tcBorders>
            <w:shd w:val="clear" w:color="auto" w:fill="auto"/>
            <w:noWrap/>
            <w:hideMark/>
          </w:tcPr>
          <w:p w14:paraId="78917A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8.68E-03</w:t>
            </w:r>
          </w:p>
        </w:tc>
        <w:tc>
          <w:tcPr>
            <w:tcW w:w="700" w:type="dxa"/>
            <w:tcBorders>
              <w:top w:val="nil"/>
              <w:left w:val="nil"/>
              <w:bottom w:val="single" w:sz="4" w:space="0" w:color="auto"/>
              <w:right w:val="single" w:sz="4" w:space="0" w:color="auto"/>
            </w:tcBorders>
            <w:shd w:val="clear" w:color="auto" w:fill="auto"/>
            <w:noWrap/>
            <w:hideMark/>
          </w:tcPr>
          <w:p w14:paraId="001AAA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-9.64E-03</w:t>
            </w:r>
          </w:p>
        </w:tc>
        <w:tc>
          <w:tcPr>
            <w:tcW w:w="700" w:type="dxa"/>
            <w:tcBorders>
              <w:top w:val="nil"/>
              <w:left w:val="nil"/>
              <w:bottom w:val="single" w:sz="4" w:space="0" w:color="auto"/>
              <w:right w:val="single" w:sz="4" w:space="0" w:color="auto"/>
            </w:tcBorders>
            <w:shd w:val="clear" w:color="auto" w:fill="auto"/>
            <w:noWrap/>
            <w:hideMark/>
          </w:tcPr>
          <w:p w14:paraId="19FB02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-3.73E-03</w:t>
            </w:r>
          </w:p>
        </w:tc>
        <w:tc>
          <w:tcPr>
            <w:tcW w:w="700" w:type="dxa"/>
            <w:tcBorders>
              <w:top w:val="nil"/>
              <w:left w:val="nil"/>
              <w:bottom w:val="single" w:sz="4" w:space="0" w:color="auto"/>
              <w:right w:val="single" w:sz="4" w:space="0" w:color="auto"/>
            </w:tcBorders>
            <w:shd w:val="clear" w:color="auto" w:fill="auto"/>
            <w:noWrap/>
            <w:hideMark/>
          </w:tcPr>
          <w:p w14:paraId="4D9DB3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8.80E-03</w:t>
            </w:r>
          </w:p>
        </w:tc>
        <w:tc>
          <w:tcPr>
            <w:tcW w:w="700" w:type="dxa"/>
            <w:tcBorders>
              <w:top w:val="nil"/>
              <w:left w:val="nil"/>
              <w:bottom w:val="single" w:sz="4" w:space="0" w:color="auto"/>
              <w:right w:val="single" w:sz="4" w:space="0" w:color="auto"/>
            </w:tcBorders>
            <w:shd w:val="clear" w:color="auto" w:fill="auto"/>
            <w:noWrap/>
            <w:hideMark/>
          </w:tcPr>
          <w:p w14:paraId="360729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-6.77E-03</w:t>
            </w:r>
          </w:p>
        </w:tc>
      </w:tr>
      <w:tr w:rsidR="00783E65" w:rsidRPr="00783E65" w14:paraId="5F0FEB90"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D1379F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F3AF0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333648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2.97E-02</w:t>
            </w:r>
          </w:p>
        </w:tc>
        <w:tc>
          <w:tcPr>
            <w:tcW w:w="560" w:type="dxa"/>
            <w:tcBorders>
              <w:top w:val="nil"/>
              <w:left w:val="nil"/>
              <w:bottom w:val="single" w:sz="4" w:space="0" w:color="auto"/>
              <w:right w:val="single" w:sz="4" w:space="0" w:color="auto"/>
            </w:tcBorders>
            <w:shd w:val="clear" w:color="auto" w:fill="auto"/>
            <w:noWrap/>
            <w:hideMark/>
          </w:tcPr>
          <w:p w14:paraId="4489A7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-3.27E-05</w:t>
            </w:r>
          </w:p>
        </w:tc>
        <w:tc>
          <w:tcPr>
            <w:tcW w:w="580" w:type="dxa"/>
            <w:tcBorders>
              <w:top w:val="nil"/>
              <w:left w:val="nil"/>
              <w:bottom w:val="single" w:sz="4" w:space="0" w:color="auto"/>
              <w:right w:val="single" w:sz="4" w:space="0" w:color="auto"/>
            </w:tcBorders>
            <w:shd w:val="clear" w:color="auto" w:fill="auto"/>
            <w:noWrap/>
            <w:hideMark/>
          </w:tcPr>
          <w:p w14:paraId="6FE064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7.86E-03</w:t>
            </w:r>
          </w:p>
        </w:tc>
        <w:tc>
          <w:tcPr>
            <w:tcW w:w="600" w:type="dxa"/>
            <w:tcBorders>
              <w:top w:val="nil"/>
              <w:left w:val="nil"/>
              <w:bottom w:val="single" w:sz="4" w:space="0" w:color="auto"/>
              <w:right w:val="single" w:sz="4" w:space="0" w:color="auto"/>
            </w:tcBorders>
            <w:shd w:val="clear" w:color="auto" w:fill="auto"/>
            <w:noWrap/>
            <w:hideMark/>
          </w:tcPr>
          <w:p w14:paraId="0E7327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5.15E-03</w:t>
            </w:r>
          </w:p>
        </w:tc>
        <w:tc>
          <w:tcPr>
            <w:tcW w:w="600" w:type="dxa"/>
            <w:tcBorders>
              <w:top w:val="nil"/>
              <w:left w:val="nil"/>
              <w:bottom w:val="single" w:sz="4" w:space="0" w:color="auto"/>
              <w:right w:val="single" w:sz="4" w:space="0" w:color="auto"/>
            </w:tcBorders>
            <w:shd w:val="clear" w:color="auto" w:fill="auto"/>
            <w:noWrap/>
            <w:hideMark/>
          </w:tcPr>
          <w:p w14:paraId="72B28B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1.55E-03</w:t>
            </w:r>
          </w:p>
        </w:tc>
        <w:tc>
          <w:tcPr>
            <w:tcW w:w="560" w:type="dxa"/>
            <w:tcBorders>
              <w:top w:val="nil"/>
              <w:left w:val="nil"/>
              <w:bottom w:val="single" w:sz="4" w:space="0" w:color="auto"/>
              <w:right w:val="single" w:sz="4" w:space="0" w:color="auto"/>
            </w:tcBorders>
            <w:shd w:val="clear" w:color="auto" w:fill="auto"/>
            <w:noWrap/>
            <w:hideMark/>
          </w:tcPr>
          <w:p w14:paraId="46A7B9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-2.62E-02</w:t>
            </w:r>
          </w:p>
        </w:tc>
        <w:tc>
          <w:tcPr>
            <w:tcW w:w="580" w:type="dxa"/>
            <w:tcBorders>
              <w:top w:val="nil"/>
              <w:left w:val="nil"/>
              <w:bottom w:val="single" w:sz="4" w:space="0" w:color="auto"/>
              <w:right w:val="single" w:sz="4" w:space="0" w:color="auto"/>
            </w:tcBorders>
            <w:shd w:val="clear" w:color="auto" w:fill="auto"/>
            <w:noWrap/>
            <w:hideMark/>
          </w:tcPr>
          <w:p w14:paraId="2B9026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9.50E-02</w:t>
            </w:r>
          </w:p>
        </w:tc>
        <w:tc>
          <w:tcPr>
            <w:tcW w:w="580" w:type="dxa"/>
            <w:tcBorders>
              <w:top w:val="nil"/>
              <w:left w:val="nil"/>
              <w:bottom w:val="single" w:sz="4" w:space="0" w:color="auto"/>
              <w:right w:val="single" w:sz="4" w:space="0" w:color="auto"/>
            </w:tcBorders>
            <w:shd w:val="clear" w:color="auto" w:fill="auto"/>
            <w:noWrap/>
            <w:hideMark/>
          </w:tcPr>
          <w:p w14:paraId="542675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580" w:type="dxa"/>
            <w:tcBorders>
              <w:top w:val="nil"/>
              <w:left w:val="nil"/>
              <w:bottom w:val="single" w:sz="4" w:space="0" w:color="auto"/>
              <w:right w:val="single" w:sz="4" w:space="0" w:color="auto"/>
            </w:tcBorders>
            <w:shd w:val="clear" w:color="auto" w:fill="auto"/>
            <w:noWrap/>
            <w:hideMark/>
          </w:tcPr>
          <w:p w14:paraId="626C3F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7.59E-02</w:t>
            </w:r>
          </w:p>
        </w:tc>
        <w:tc>
          <w:tcPr>
            <w:tcW w:w="680" w:type="dxa"/>
            <w:tcBorders>
              <w:top w:val="nil"/>
              <w:left w:val="nil"/>
              <w:bottom w:val="single" w:sz="4" w:space="0" w:color="auto"/>
              <w:right w:val="single" w:sz="4" w:space="0" w:color="auto"/>
            </w:tcBorders>
            <w:shd w:val="clear" w:color="auto" w:fill="auto"/>
            <w:noWrap/>
            <w:hideMark/>
          </w:tcPr>
          <w:p w14:paraId="6DD122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-2.39E-02</w:t>
            </w:r>
          </w:p>
        </w:tc>
        <w:tc>
          <w:tcPr>
            <w:tcW w:w="700" w:type="dxa"/>
            <w:tcBorders>
              <w:top w:val="nil"/>
              <w:left w:val="nil"/>
              <w:bottom w:val="single" w:sz="4" w:space="0" w:color="auto"/>
              <w:right w:val="single" w:sz="4" w:space="0" w:color="auto"/>
            </w:tcBorders>
            <w:shd w:val="clear" w:color="auto" w:fill="auto"/>
            <w:noWrap/>
            <w:hideMark/>
          </w:tcPr>
          <w:p w14:paraId="0B1554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6.41E-02</w:t>
            </w:r>
          </w:p>
        </w:tc>
        <w:tc>
          <w:tcPr>
            <w:tcW w:w="700" w:type="dxa"/>
            <w:tcBorders>
              <w:top w:val="nil"/>
              <w:left w:val="nil"/>
              <w:bottom w:val="single" w:sz="4" w:space="0" w:color="auto"/>
              <w:right w:val="single" w:sz="4" w:space="0" w:color="auto"/>
            </w:tcBorders>
            <w:shd w:val="clear" w:color="auto" w:fill="auto"/>
            <w:noWrap/>
            <w:hideMark/>
          </w:tcPr>
          <w:p w14:paraId="4C52AB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-5.19E-02</w:t>
            </w:r>
          </w:p>
        </w:tc>
        <w:tc>
          <w:tcPr>
            <w:tcW w:w="700" w:type="dxa"/>
            <w:tcBorders>
              <w:top w:val="nil"/>
              <w:left w:val="nil"/>
              <w:bottom w:val="single" w:sz="4" w:space="0" w:color="auto"/>
              <w:right w:val="single" w:sz="4" w:space="0" w:color="auto"/>
            </w:tcBorders>
            <w:shd w:val="clear" w:color="auto" w:fill="auto"/>
            <w:noWrap/>
            <w:hideMark/>
          </w:tcPr>
          <w:p w14:paraId="1A7C23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-1.75E-02</w:t>
            </w:r>
          </w:p>
        </w:tc>
        <w:tc>
          <w:tcPr>
            <w:tcW w:w="700" w:type="dxa"/>
            <w:tcBorders>
              <w:top w:val="nil"/>
              <w:left w:val="nil"/>
              <w:bottom w:val="single" w:sz="4" w:space="0" w:color="auto"/>
              <w:right w:val="single" w:sz="4" w:space="0" w:color="auto"/>
            </w:tcBorders>
            <w:shd w:val="clear" w:color="auto" w:fill="auto"/>
            <w:noWrap/>
            <w:hideMark/>
          </w:tcPr>
          <w:p w14:paraId="2766D7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4.27E-02</w:t>
            </w:r>
          </w:p>
        </w:tc>
        <w:tc>
          <w:tcPr>
            <w:tcW w:w="700" w:type="dxa"/>
            <w:tcBorders>
              <w:top w:val="nil"/>
              <w:left w:val="nil"/>
              <w:bottom w:val="single" w:sz="4" w:space="0" w:color="auto"/>
              <w:right w:val="single" w:sz="4" w:space="0" w:color="auto"/>
            </w:tcBorders>
            <w:shd w:val="clear" w:color="auto" w:fill="auto"/>
            <w:noWrap/>
            <w:hideMark/>
          </w:tcPr>
          <w:p w14:paraId="2F54BC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-2.48E-02</w:t>
            </w:r>
          </w:p>
        </w:tc>
        <w:tc>
          <w:tcPr>
            <w:tcW w:w="700" w:type="dxa"/>
            <w:tcBorders>
              <w:top w:val="nil"/>
              <w:left w:val="nil"/>
              <w:bottom w:val="single" w:sz="4" w:space="0" w:color="auto"/>
              <w:right w:val="single" w:sz="4" w:space="0" w:color="auto"/>
            </w:tcBorders>
            <w:shd w:val="clear" w:color="auto" w:fill="auto"/>
            <w:noWrap/>
            <w:hideMark/>
          </w:tcPr>
          <w:p w14:paraId="60DAFA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-1.56E-02</w:t>
            </w:r>
          </w:p>
        </w:tc>
        <w:tc>
          <w:tcPr>
            <w:tcW w:w="700" w:type="dxa"/>
            <w:tcBorders>
              <w:top w:val="nil"/>
              <w:left w:val="nil"/>
              <w:bottom w:val="single" w:sz="4" w:space="0" w:color="auto"/>
              <w:right w:val="single" w:sz="4" w:space="0" w:color="auto"/>
            </w:tcBorders>
            <w:shd w:val="clear" w:color="auto" w:fill="auto"/>
            <w:noWrap/>
            <w:hideMark/>
          </w:tcPr>
          <w:p w14:paraId="4BD57D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4.12E-02</w:t>
            </w:r>
          </w:p>
        </w:tc>
        <w:tc>
          <w:tcPr>
            <w:tcW w:w="700" w:type="dxa"/>
            <w:tcBorders>
              <w:top w:val="nil"/>
              <w:left w:val="nil"/>
              <w:bottom w:val="single" w:sz="4" w:space="0" w:color="auto"/>
              <w:right w:val="single" w:sz="4" w:space="0" w:color="auto"/>
            </w:tcBorders>
            <w:shd w:val="clear" w:color="auto" w:fill="auto"/>
            <w:noWrap/>
            <w:hideMark/>
          </w:tcPr>
          <w:p w14:paraId="58375D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-3.06E-02</w:t>
            </w:r>
          </w:p>
        </w:tc>
      </w:tr>
      <w:tr w:rsidR="00783E65" w:rsidRPr="00783E65" w14:paraId="71AB444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0CCD9B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DCA0D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5B65E9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-3.48E-02</w:t>
            </w:r>
          </w:p>
        </w:tc>
        <w:tc>
          <w:tcPr>
            <w:tcW w:w="560" w:type="dxa"/>
            <w:tcBorders>
              <w:top w:val="nil"/>
              <w:left w:val="nil"/>
              <w:bottom w:val="single" w:sz="4" w:space="0" w:color="auto"/>
              <w:right w:val="single" w:sz="4" w:space="0" w:color="auto"/>
            </w:tcBorders>
            <w:shd w:val="clear" w:color="auto" w:fill="auto"/>
            <w:noWrap/>
            <w:hideMark/>
          </w:tcPr>
          <w:p w14:paraId="6FAD62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3.24E-04</w:t>
            </w:r>
          </w:p>
        </w:tc>
        <w:tc>
          <w:tcPr>
            <w:tcW w:w="580" w:type="dxa"/>
            <w:tcBorders>
              <w:top w:val="nil"/>
              <w:left w:val="nil"/>
              <w:bottom w:val="single" w:sz="4" w:space="0" w:color="auto"/>
              <w:right w:val="single" w:sz="4" w:space="0" w:color="auto"/>
            </w:tcBorders>
            <w:shd w:val="clear" w:color="auto" w:fill="auto"/>
            <w:noWrap/>
            <w:hideMark/>
          </w:tcPr>
          <w:p w14:paraId="69B79E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-1.62E-02</w:t>
            </w:r>
          </w:p>
        </w:tc>
        <w:tc>
          <w:tcPr>
            <w:tcW w:w="600" w:type="dxa"/>
            <w:tcBorders>
              <w:top w:val="nil"/>
              <w:left w:val="nil"/>
              <w:bottom w:val="single" w:sz="4" w:space="0" w:color="auto"/>
              <w:right w:val="single" w:sz="4" w:space="0" w:color="auto"/>
            </w:tcBorders>
            <w:shd w:val="clear" w:color="auto" w:fill="auto"/>
            <w:noWrap/>
            <w:hideMark/>
          </w:tcPr>
          <w:p w14:paraId="4451B7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-1.25E-02</w:t>
            </w:r>
          </w:p>
        </w:tc>
        <w:tc>
          <w:tcPr>
            <w:tcW w:w="600" w:type="dxa"/>
            <w:tcBorders>
              <w:top w:val="nil"/>
              <w:left w:val="nil"/>
              <w:bottom w:val="single" w:sz="4" w:space="0" w:color="auto"/>
              <w:right w:val="single" w:sz="4" w:space="0" w:color="auto"/>
            </w:tcBorders>
            <w:shd w:val="clear" w:color="auto" w:fill="auto"/>
            <w:noWrap/>
            <w:hideMark/>
          </w:tcPr>
          <w:p w14:paraId="0DFFCA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-7.67E-03</w:t>
            </w:r>
          </w:p>
        </w:tc>
        <w:tc>
          <w:tcPr>
            <w:tcW w:w="560" w:type="dxa"/>
            <w:tcBorders>
              <w:top w:val="nil"/>
              <w:left w:val="nil"/>
              <w:bottom w:val="single" w:sz="4" w:space="0" w:color="auto"/>
              <w:right w:val="single" w:sz="4" w:space="0" w:color="auto"/>
            </w:tcBorders>
            <w:shd w:val="clear" w:color="auto" w:fill="auto"/>
            <w:noWrap/>
            <w:hideMark/>
          </w:tcPr>
          <w:p w14:paraId="28F63D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3.48E-02</w:t>
            </w:r>
          </w:p>
        </w:tc>
        <w:tc>
          <w:tcPr>
            <w:tcW w:w="580" w:type="dxa"/>
            <w:tcBorders>
              <w:top w:val="nil"/>
              <w:left w:val="nil"/>
              <w:bottom w:val="single" w:sz="4" w:space="0" w:color="auto"/>
              <w:right w:val="single" w:sz="4" w:space="0" w:color="auto"/>
            </w:tcBorders>
            <w:shd w:val="clear" w:color="auto" w:fill="auto"/>
            <w:noWrap/>
            <w:hideMark/>
          </w:tcPr>
          <w:p w14:paraId="09947C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580" w:type="dxa"/>
            <w:tcBorders>
              <w:top w:val="nil"/>
              <w:left w:val="nil"/>
              <w:bottom w:val="single" w:sz="4" w:space="0" w:color="auto"/>
              <w:right w:val="single" w:sz="4" w:space="0" w:color="auto"/>
            </w:tcBorders>
            <w:shd w:val="clear" w:color="auto" w:fill="auto"/>
            <w:noWrap/>
            <w:hideMark/>
          </w:tcPr>
          <w:p w14:paraId="207FB0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3.04E-01</w:t>
            </w:r>
          </w:p>
        </w:tc>
        <w:tc>
          <w:tcPr>
            <w:tcW w:w="580" w:type="dxa"/>
            <w:tcBorders>
              <w:top w:val="nil"/>
              <w:left w:val="nil"/>
              <w:bottom w:val="single" w:sz="4" w:space="0" w:color="auto"/>
              <w:right w:val="single" w:sz="4" w:space="0" w:color="auto"/>
            </w:tcBorders>
            <w:shd w:val="clear" w:color="auto" w:fill="auto"/>
            <w:noWrap/>
            <w:hideMark/>
          </w:tcPr>
          <w:p w14:paraId="5D9837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-1.92E-01</w:t>
            </w:r>
          </w:p>
        </w:tc>
        <w:tc>
          <w:tcPr>
            <w:tcW w:w="680" w:type="dxa"/>
            <w:tcBorders>
              <w:top w:val="nil"/>
              <w:left w:val="nil"/>
              <w:bottom w:val="single" w:sz="4" w:space="0" w:color="auto"/>
              <w:right w:val="single" w:sz="4" w:space="0" w:color="auto"/>
            </w:tcBorders>
            <w:shd w:val="clear" w:color="auto" w:fill="auto"/>
            <w:noWrap/>
            <w:hideMark/>
          </w:tcPr>
          <w:p w14:paraId="3386A3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6.27E-02</w:t>
            </w:r>
          </w:p>
        </w:tc>
        <w:tc>
          <w:tcPr>
            <w:tcW w:w="700" w:type="dxa"/>
            <w:tcBorders>
              <w:top w:val="nil"/>
              <w:left w:val="nil"/>
              <w:bottom w:val="single" w:sz="4" w:space="0" w:color="auto"/>
              <w:right w:val="single" w:sz="4" w:space="0" w:color="auto"/>
            </w:tcBorders>
            <w:shd w:val="clear" w:color="auto" w:fill="auto"/>
            <w:noWrap/>
            <w:hideMark/>
          </w:tcPr>
          <w:p w14:paraId="4F35BB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c>
          <w:tcPr>
            <w:tcW w:w="700" w:type="dxa"/>
            <w:tcBorders>
              <w:top w:val="nil"/>
              <w:left w:val="nil"/>
              <w:bottom w:val="single" w:sz="4" w:space="0" w:color="auto"/>
              <w:right w:val="single" w:sz="4" w:space="0" w:color="auto"/>
            </w:tcBorders>
            <w:shd w:val="clear" w:color="auto" w:fill="auto"/>
            <w:noWrap/>
            <w:hideMark/>
          </w:tcPr>
          <w:p w14:paraId="5B7122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1.60E-01</w:t>
            </w:r>
          </w:p>
        </w:tc>
        <w:tc>
          <w:tcPr>
            <w:tcW w:w="700" w:type="dxa"/>
            <w:tcBorders>
              <w:top w:val="nil"/>
              <w:left w:val="nil"/>
              <w:bottom w:val="single" w:sz="4" w:space="0" w:color="auto"/>
              <w:right w:val="single" w:sz="4" w:space="0" w:color="auto"/>
            </w:tcBorders>
            <w:shd w:val="clear" w:color="auto" w:fill="auto"/>
            <w:noWrap/>
            <w:hideMark/>
          </w:tcPr>
          <w:p w14:paraId="1E4B08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5.40E-02</w:t>
            </w:r>
          </w:p>
        </w:tc>
        <w:tc>
          <w:tcPr>
            <w:tcW w:w="700" w:type="dxa"/>
            <w:tcBorders>
              <w:top w:val="nil"/>
              <w:left w:val="nil"/>
              <w:bottom w:val="single" w:sz="4" w:space="0" w:color="auto"/>
              <w:right w:val="single" w:sz="4" w:space="0" w:color="auto"/>
            </w:tcBorders>
            <w:shd w:val="clear" w:color="auto" w:fill="auto"/>
            <w:noWrap/>
            <w:hideMark/>
          </w:tcPr>
          <w:p w14:paraId="3FA454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700" w:type="dxa"/>
            <w:tcBorders>
              <w:top w:val="nil"/>
              <w:left w:val="nil"/>
              <w:bottom w:val="single" w:sz="4" w:space="0" w:color="auto"/>
              <w:right w:val="single" w:sz="4" w:space="0" w:color="auto"/>
            </w:tcBorders>
            <w:shd w:val="clear" w:color="auto" w:fill="auto"/>
            <w:noWrap/>
            <w:hideMark/>
          </w:tcPr>
          <w:p w14:paraId="1E460D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700" w:type="dxa"/>
            <w:tcBorders>
              <w:top w:val="nil"/>
              <w:left w:val="nil"/>
              <w:bottom w:val="single" w:sz="4" w:space="0" w:color="auto"/>
              <w:right w:val="single" w:sz="4" w:space="0" w:color="auto"/>
            </w:tcBorders>
            <w:shd w:val="clear" w:color="auto" w:fill="auto"/>
            <w:noWrap/>
            <w:hideMark/>
          </w:tcPr>
          <w:p w14:paraId="0075DA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5.14E-02</w:t>
            </w:r>
          </w:p>
        </w:tc>
        <w:tc>
          <w:tcPr>
            <w:tcW w:w="700" w:type="dxa"/>
            <w:tcBorders>
              <w:top w:val="nil"/>
              <w:left w:val="nil"/>
              <w:bottom w:val="single" w:sz="4" w:space="0" w:color="auto"/>
              <w:right w:val="single" w:sz="4" w:space="0" w:color="auto"/>
            </w:tcBorders>
            <w:shd w:val="clear" w:color="auto" w:fill="auto"/>
            <w:noWrap/>
            <w:hideMark/>
          </w:tcPr>
          <w:p w14:paraId="443D49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700" w:type="dxa"/>
            <w:tcBorders>
              <w:top w:val="nil"/>
              <w:left w:val="nil"/>
              <w:bottom w:val="single" w:sz="4" w:space="0" w:color="auto"/>
              <w:right w:val="single" w:sz="4" w:space="0" w:color="auto"/>
            </w:tcBorders>
            <w:shd w:val="clear" w:color="auto" w:fill="auto"/>
            <w:noWrap/>
            <w:hideMark/>
          </w:tcPr>
          <w:p w14:paraId="7E49D6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r>
      <w:tr w:rsidR="00783E65" w:rsidRPr="00783E65" w14:paraId="3CCC97F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268663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A2511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4B0B58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6.03E-03</w:t>
            </w:r>
          </w:p>
        </w:tc>
        <w:tc>
          <w:tcPr>
            <w:tcW w:w="560" w:type="dxa"/>
            <w:tcBorders>
              <w:top w:val="nil"/>
              <w:left w:val="nil"/>
              <w:bottom w:val="single" w:sz="4" w:space="0" w:color="auto"/>
              <w:right w:val="single" w:sz="4" w:space="0" w:color="auto"/>
            </w:tcBorders>
            <w:shd w:val="clear" w:color="auto" w:fill="auto"/>
            <w:noWrap/>
            <w:hideMark/>
          </w:tcPr>
          <w:p w14:paraId="0D5650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-3.70E-04</w:t>
            </w:r>
          </w:p>
        </w:tc>
        <w:tc>
          <w:tcPr>
            <w:tcW w:w="580" w:type="dxa"/>
            <w:tcBorders>
              <w:top w:val="nil"/>
              <w:left w:val="nil"/>
              <w:bottom w:val="single" w:sz="4" w:space="0" w:color="auto"/>
              <w:right w:val="single" w:sz="4" w:space="0" w:color="auto"/>
            </w:tcBorders>
            <w:shd w:val="clear" w:color="auto" w:fill="auto"/>
            <w:noWrap/>
            <w:hideMark/>
          </w:tcPr>
          <w:p w14:paraId="4360BB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9.83E-03</w:t>
            </w:r>
          </w:p>
        </w:tc>
        <w:tc>
          <w:tcPr>
            <w:tcW w:w="600" w:type="dxa"/>
            <w:tcBorders>
              <w:top w:val="nil"/>
              <w:left w:val="nil"/>
              <w:bottom w:val="single" w:sz="4" w:space="0" w:color="auto"/>
              <w:right w:val="single" w:sz="4" w:space="0" w:color="auto"/>
            </w:tcBorders>
            <w:shd w:val="clear" w:color="auto" w:fill="auto"/>
            <w:noWrap/>
            <w:hideMark/>
          </w:tcPr>
          <w:p w14:paraId="710CF8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8.69E-03</w:t>
            </w:r>
          </w:p>
        </w:tc>
        <w:tc>
          <w:tcPr>
            <w:tcW w:w="600" w:type="dxa"/>
            <w:tcBorders>
              <w:top w:val="nil"/>
              <w:left w:val="nil"/>
              <w:bottom w:val="single" w:sz="4" w:space="0" w:color="auto"/>
              <w:right w:val="single" w:sz="4" w:space="0" w:color="auto"/>
            </w:tcBorders>
            <w:shd w:val="clear" w:color="auto" w:fill="auto"/>
            <w:noWrap/>
            <w:hideMark/>
          </w:tcPr>
          <w:p w14:paraId="1995C0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7.24E-03</w:t>
            </w:r>
          </w:p>
        </w:tc>
        <w:tc>
          <w:tcPr>
            <w:tcW w:w="560" w:type="dxa"/>
            <w:tcBorders>
              <w:top w:val="nil"/>
              <w:left w:val="nil"/>
              <w:bottom w:val="single" w:sz="4" w:space="0" w:color="auto"/>
              <w:right w:val="single" w:sz="4" w:space="0" w:color="auto"/>
            </w:tcBorders>
            <w:shd w:val="clear" w:color="auto" w:fill="auto"/>
            <w:noWrap/>
            <w:hideMark/>
          </w:tcPr>
          <w:p w14:paraId="20F49F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-1.02E-02</w:t>
            </w:r>
          </w:p>
        </w:tc>
        <w:tc>
          <w:tcPr>
            <w:tcW w:w="580" w:type="dxa"/>
            <w:tcBorders>
              <w:top w:val="nil"/>
              <w:left w:val="nil"/>
              <w:bottom w:val="single" w:sz="4" w:space="0" w:color="auto"/>
              <w:right w:val="single" w:sz="4" w:space="0" w:color="auto"/>
            </w:tcBorders>
            <w:shd w:val="clear" w:color="auto" w:fill="auto"/>
            <w:noWrap/>
            <w:hideMark/>
          </w:tcPr>
          <w:p w14:paraId="638BDB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7.59E-02</w:t>
            </w:r>
          </w:p>
        </w:tc>
        <w:tc>
          <w:tcPr>
            <w:tcW w:w="580" w:type="dxa"/>
            <w:tcBorders>
              <w:top w:val="nil"/>
              <w:left w:val="nil"/>
              <w:bottom w:val="single" w:sz="4" w:space="0" w:color="auto"/>
              <w:right w:val="single" w:sz="4" w:space="0" w:color="auto"/>
            </w:tcBorders>
            <w:shd w:val="clear" w:color="auto" w:fill="auto"/>
            <w:noWrap/>
            <w:hideMark/>
          </w:tcPr>
          <w:p w14:paraId="0777D4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-1.92E-01</w:t>
            </w:r>
          </w:p>
        </w:tc>
        <w:tc>
          <w:tcPr>
            <w:tcW w:w="580" w:type="dxa"/>
            <w:tcBorders>
              <w:top w:val="nil"/>
              <w:left w:val="nil"/>
              <w:bottom w:val="single" w:sz="4" w:space="0" w:color="auto"/>
              <w:right w:val="single" w:sz="4" w:space="0" w:color="auto"/>
            </w:tcBorders>
            <w:shd w:val="clear" w:color="auto" w:fill="auto"/>
            <w:noWrap/>
            <w:hideMark/>
          </w:tcPr>
          <w:p w14:paraId="1B18F8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1.73E-01</w:t>
            </w:r>
          </w:p>
        </w:tc>
        <w:tc>
          <w:tcPr>
            <w:tcW w:w="680" w:type="dxa"/>
            <w:tcBorders>
              <w:top w:val="nil"/>
              <w:left w:val="nil"/>
              <w:bottom w:val="single" w:sz="4" w:space="0" w:color="auto"/>
              <w:right w:val="single" w:sz="4" w:space="0" w:color="auto"/>
            </w:tcBorders>
            <w:shd w:val="clear" w:color="auto" w:fill="auto"/>
            <w:noWrap/>
            <w:hideMark/>
          </w:tcPr>
          <w:p w14:paraId="27F0CF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-4.84E-02</w:t>
            </w:r>
          </w:p>
        </w:tc>
        <w:tc>
          <w:tcPr>
            <w:tcW w:w="700" w:type="dxa"/>
            <w:tcBorders>
              <w:top w:val="nil"/>
              <w:left w:val="nil"/>
              <w:bottom w:val="single" w:sz="4" w:space="0" w:color="auto"/>
              <w:right w:val="single" w:sz="4" w:space="0" w:color="auto"/>
            </w:tcBorders>
            <w:shd w:val="clear" w:color="auto" w:fill="auto"/>
            <w:noWrap/>
            <w:hideMark/>
          </w:tcPr>
          <w:p w14:paraId="5C4CDE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1.56E-01</w:t>
            </w:r>
          </w:p>
        </w:tc>
        <w:tc>
          <w:tcPr>
            <w:tcW w:w="700" w:type="dxa"/>
            <w:tcBorders>
              <w:top w:val="nil"/>
              <w:left w:val="nil"/>
              <w:bottom w:val="single" w:sz="4" w:space="0" w:color="auto"/>
              <w:right w:val="single" w:sz="4" w:space="0" w:color="auto"/>
            </w:tcBorders>
            <w:shd w:val="clear" w:color="auto" w:fill="auto"/>
            <w:noWrap/>
            <w:hideMark/>
          </w:tcPr>
          <w:p w14:paraId="0C08D8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700" w:type="dxa"/>
            <w:tcBorders>
              <w:top w:val="nil"/>
              <w:left w:val="nil"/>
              <w:bottom w:val="single" w:sz="4" w:space="0" w:color="auto"/>
              <w:right w:val="single" w:sz="4" w:space="0" w:color="auto"/>
            </w:tcBorders>
            <w:shd w:val="clear" w:color="auto" w:fill="auto"/>
            <w:noWrap/>
            <w:hideMark/>
          </w:tcPr>
          <w:p w14:paraId="4A7938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-4.57E-02</w:t>
            </w:r>
          </w:p>
        </w:tc>
        <w:tc>
          <w:tcPr>
            <w:tcW w:w="700" w:type="dxa"/>
            <w:tcBorders>
              <w:top w:val="nil"/>
              <w:left w:val="nil"/>
              <w:bottom w:val="single" w:sz="4" w:space="0" w:color="auto"/>
              <w:right w:val="single" w:sz="4" w:space="0" w:color="auto"/>
            </w:tcBorders>
            <w:shd w:val="clear" w:color="auto" w:fill="auto"/>
            <w:noWrap/>
            <w:hideMark/>
          </w:tcPr>
          <w:p w14:paraId="2785EB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1.47E-01</w:t>
            </w:r>
          </w:p>
        </w:tc>
        <w:tc>
          <w:tcPr>
            <w:tcW w:w="700" w:type="dxa"/>
            <w:tcBorders>
              <w:top w:val="nil"/>
              <w:left w:val="nil"/>
              <w:bottom w:val="single" w:sz="4" w:space="0" w:color="auto"/>
              <w:right w:val="single" w:sz="4" w:space="0" w:color="auto"/>
            </w:tcBorders>
            <w:shd w:val="clear" w:color="auto" w:fill="auto"/>
            <w:noWrap/>
            <w:hideMark/>
          </w:tcPr>
          <w:p w14:paraId="57A714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-1.53E-01</w:t>
            </w:r>
          </w:p>
        </w:tc>
        <w:tc>
          <w:tcPr>
            <w:tcW w:w="700" w:type="dxa"/>
            <w:tcBorders>
              <w:top w:val="nil"/>
              <w:left w:val="nil"/>
              <w:bottom w:val="single" w:sz="4" w:space="0" w:color="auto"/>
              <w:right w:val="single" w:sz="4" w:space="0" w:color="auto"/>
            </w:tcBorders>
            <w:shd w:val="clear" w:color="auto" w:fill="auto"/>
            <w:noWrap/>
            <w:hideMark/>
          </w:tcPr>
          <w:p w14:paraId="3FD92E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-4.49E-02</w:t>
            </w:r>
          </w:p>
        </w:tc>
        <w:tc>
          <w:tcPr>
            <w:tcW w:w="700" w:type="dxa"/>
            <w:tcBorders>
              <w:top w:val="nil"/>
              <w:left w:val="nil"/>
              <w:bottom w:val="single" w:sz="4" w:space="0" w:color="auto"/>
              <w:right w:val="single" w:sz="4" w:space="0" w:color="auto"/>
            </w:tcBorders>
            <w:shd w:val="clear" w:color="auto" w:fill="auto"/>
            <w:noWrap/>
            <w:hideMark/>
          </w:tcPr>
          <w:p w14:paraId="09D787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c>
          <w:tcPr>
            <w:tcW w:w="700" w:type="dxa"/>
            <w:tcBorders>
              <w:top w:val="nil"/>
              <w:left w:val="nil"/>
              <w:bottom w:val="single" w:sz="4" w:space="0" w:color="auto"/>
              <w:right w:val="single" w:sz="4" w:space="0" w:color="auto"/>
            </w:tcBorders>
            <w:shd w:val="clear" w:color="auto" w:fill="auto"/>
            <w:noWrap/>
            <w:hideMark/>
          </w:tcPr>
          <w:p w14:paraId="2C6514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r>
      <w:tr w:rsidR="00783E65" w:rsidRPr="00783E65" w14:paraId="5D4DF26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FEEFC2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E4C56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318E5A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1.00E-02</w:t>
            </w:r>
          </w:p>
        </w:tc>
        <w:tc>
          <w:tcPr>
            <w:tcW w:w="560" w:type="dxa"/>
            <w:tcBorders>
              <w:top w:val="nil"/>
              <w:left w:val="nil"/>
              <w:bottom w:val="single" w:sz="4" w:space="0" w:color="auto"/>
              <w:right w:val="single" w:sz="4" w:space="0" w:color="auto"/>
            </w:tcBorders>
            <w:shd w:val="clear" w:color="auto" w:fill="auto"/>
            <w:noWrap/>
            <w:hideMark/>
          </w:tcPr>
          <w:p w14:paraId="3D417D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-1.59E-04</w:t>
            </w:r>
          </w:p>
        </w:tc>
        <w:tc>
          <w:tcPr>
            <w:tcW w:w="580" w:type="dxa"/>
            <w:tcBorders>
              <w:top w:val="nil"/>
              <w:left w:val="nil"/>
              <w:bottom w:val="single" w:sz="4" w:space="0" w:color="auto"/>
              <w:right w:val="single" w:sz="4" w:space="0" w:color="auto"/>
            </w:tcBorders>
            <w:shd w:val="clear" w:color="auto" w:fill="auto"/>
            <w:noWrap/>
            <w:hideMark/>
          </w:tcPr>
          <w:p w14:paraId="147292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-2.03E-02</w:t>
            </w:r>
          </w:p>
        </w:tc>
        <w:tc>
          <w:tcPr>
            <w:tcW w:w="600" w:type="dxa"/>
            <w:tcBorders>
              <w:top w:val="nil"/>
              <w:left w:val="nil"/>
              <w:bottom w:val="single" w:sz="4" w:space="0" w:color="auto"/>
              <w:right w:val="single" w:sz="4" w:space="0" w:color="auto"/>
            </w:tcBorders>
            <w:shd w:val="clear" w:color="auto" w:fill="auto"/>
            <w:noWrap/>
            <w:hideMark/>
          </w:tcPr>
          <w:p w14:paraId="0A73C9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-8.58E-03</w:t>
            </w:r>
          </w:p>
        </w:tc>
        <w:tc>
          <w:tcPr>
            <w:tcW w:w="600" w:type="dxa"/>
            <w:tcBorders>
              <w:top w:val="nil"/>
              <w:left w:val="nil"/>
              <w:bottom w:val="single" w:sz="4" w:space="0" w:color="auto"/>
              <w:right w:val="single" w:sz="4" w:space="0" w:color="auto"/>
            </w:tcBorders>
            <w:shd w:val="clear" w:color="auto" w:fill="auto"/>
            <w:noWrap/>
            <w:hideMark/>
          </w:tcPr>
          <w:p w14:paraId="1710B9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-8.64E-03</w:t>
            </w:r>
          </w:p>
        </w:tc>
        <w:tc>
          <w:tcPr>
            <w:tcW w:w="560" w:type="dxa"/>
            <w:tcBorders>
              <w:top w:val="nil"/>
              <w:left w:val="nil"/>
              <w:bottom w:val="single" w:sz="4" w:space="0" w:color="auto"/>
              <w:right w:val="single" w:sz="4" w:space="0" w:color="auto"/>
            </w:tcBorders>
            <w:shd w:val="clear" w:color="auto" w:fill="auto"/>
            <w:noWrap/>
            <w:hideMark/>
          </w:tcPr>
          <w:p w14:paraId="77B5A8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-5.79E-04</w:t>
            </w:r>
          </w:p>
        </w:tc>
        <w:tc>
          <w:tcPr>
            <w:tcW w:w="580" w:type="dxa"/>
            <w:tcBorders>
              <w:top w:val="nil"/>
              <w:left w:val="nil"/>
              <w:bottom w:val="single" w:sz="4" w:space="0" w:color="auto"/>
              <w:right w:val="single" w:sz="4" w:space="0" w:color="auto"/>
            </w:tcBorders>
            <w:shd w:val="clear" w:color="auto" w:fill="auto"/>
            <w:noWrap/>
            <w:hideMark/>
          </w:tcPr>
          <w:p w14:paraId="0EFBB5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-2.39E-02</w:t>
            </w:r>
          </w:p>
        </w:tc>
        <w:tc>
          <w:tcPr>
            <w:tcW w:w="580" w:type="dxa"/>
            <w:tcBorders>
              <w:top w:val="nil"/>
              <w:left w:val="nil"/>
              <w:bottom w:val="single" w:sz="4" w:space="0" w:color="auto"/>
              <w:right w:val="single" w:sz="4" w:space="0" w:color="auto"/>
            </w:tcBorders>
            <w:shd w:val="clear" w:color="auto" w:fill="auto"/>
            <w:noWrap/>
            <w:hideMark/>
          </w:tcPr>
          <w:p w14:paraId="697D98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6.27E-02</w:t>
            </w:r>
          </w:p>
        </w:tc>
        <w:tc>
          <w:tcPr>
            <w:tcW w:w="580" w:type="dxa"/>
            <w:tcBorders>
              <w:top w:val="nil"/>
              <w:left w:val="nil"/>
              <w:bottom w:val="single" w:sz="4" w:space="0" w:color="auto"/>
              <w:right w:val="single" w:sz="4" w:space="0" w:color="auto"/>
            </w:tcBorders>
            <w:shd w:val="clear" w:color="auto" w:fill="auto"/>
            <w:noWrap/>
            <w:hideMark/>
          </w:tcPr>
          <w:p w14:paraId="125E10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-4.84E-02</w:t>
            </w:r>
          </w:p>
        </w:tc>
        <w:tc>
          <w:tcPr>
            <w:tcW w:w="680" w:type="dxa"/>
            <w:tcBorders>
              <w:top w:val="nil"/>
              <w:left w:val="nil"/>
              <w:bottom w:val="single" w:sz="4" w:space="0" w:color="auto"/>
              <w:right w:val="single" w:sz="4" w:space="0" w:color="auto"/>
            </w:tcBorders>
            <w:shd w:val="clear" w:color="auto" w:fill="auto"/>
            <w:noWrap/>
            <w:hideMark/>
          </w:tcPr>
          <w:p w14:paraId="3D9DA4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6.32E-02</w:t>
            </w:r>
          </w:p>
        </w:tc>
        <w:tc>
          <w:tcPr>
            <w:tcW w:w="700" w:type="dxa"/>
            <w:tcBorders>
              <w:top w:val="nil"/>
              <w:left w:val="nil"/>
              <w:bottom w:val="single" w:sz="4" w:space="0" w:color="auto"/>
              <w:right w:val="single" w:sz="4" w:space="0" w:color="auto"/>
            </w:tcBorders>
            <w:shd w:val="clear" w:color="auto" w:fill="auto"/>
            <w:noWrap/>
            <w:hideMark/>
          </w:tcPr>
          <w:p w14:paraId="63BD56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700" w:type="dxa"/>
            <w:tcBorders>
              <w:top w:val="nil"/>
              <w:left w:val="nil"/>
              <w:bottom w:val="single" w:sz="4" w:space="0" w:color="auto"/>
              <w:right w:val="single" w:sz="4" w:space="0" w:color="auto"/>
            </w:tcBorders>
            <w:shd w:val="clear" w:color="auto" w:fill="auto"/>
            <w:noWrap/>
            <w:hideMark/>
          </w:tcPr>
          <w:p w14:paraId="71B365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700" w:type="dxa"/>
            <w:tcBorders>
              <w:top w:val="nil"/>
              <w:left w:val="nil"/>
              <w:bottom w:val="single" w:sz="4" w:space="0" w:color="auto"/>
              <w:right w:val="single" w:sz="4" w:space="0" w:color="auto"/>
            </w:tcBorders>
            <w:shd w:val="clear" w:color="auto" w:fill="auto"/>
            <w:noWrap/>
            <w:hideMark/>
          </w:tcPr>
          <w:p w14:paraId="0A4F3E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2.57E-02</w:t>
            </w:r>
          </w:p>
        </w:tc>
        <w:tc>
          <w:tcPr>
            <w:tcW w:w="700" w:type="dxa"/>
            <w:tcBorders>
              <w:top w:val="nil"/>
              <w:left w:val="nil"/>
              <w:bottom w:val="single" w:sz="4" w:space="0" w:color="auto"/>
              <w:right w:val="single" w:sz="4" w:space="0" w:color="auto"/>
            </w:tcBorders>
            <w:shd w:val="clear" w:color="auto" w:fill="auto"/>
            <w:noWrap/>
            <w:hideMark/>
          </w:tcPr>
          <w:p w14:paraId="1D1469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-6.53E-02</w:t>
            </w:r>
          </w:p>
        </w:tc>
        <w:tc>
          <w:tcPr>
            <w:tcW w:w="700" w:type="dxa"/>
            <w:tcBorders>
              <w:top w:val="nil"/>
              <w:left w:val="nil"/>
              <w:bottom w:val="single" w:sz="4" w:space="0" w:color="auto"/>
              <w:right w:val="single" w:sz="4" w:space="0" w:color="auto"/>
            </w:tcBorders>
            <w:shd w:val="clear" w:color="auto" w:fill="auto"/>
            <w:noWrap/>
            <w:hideMark/>
          </w:tcPr>
          <w:p w14:paraId="332339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4.96E-02</w:t>
            </w:r>
          </w:p>
        </w:tc>
        <w:tc>
          <w:tcPr>
            <w:tcW w:w="700" w:type="dxa"/>
            <w:tcBorders>
              <w:top w:val="nil"/>
              <w:left w:val="nil"/>
              <w:bottom w:val="single" w:sz="4" w:space="0" w:color="auto"/>
              <w:right w:val="single" w:sz="4" w:space="0" w:color="auto"/>
            </w:tcBorders>
            <w:shd w:val="clear" w:color="auto" w:fill="auto"/>
            <w:noWrap/>
            <w:hideMark/>
          </w:tcPr>
          <w:p w14:paraId="695E91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2.57E-02</w:t>
            </w:r>
          </w:p>
        </w:tc>
        <w:tc>
          <w:tcPr>
            <w:tcW w:w="700" w:type="dxa"/>
            <w:tcBorders>
              <w:top w:val="nil"/>
              <w:left w:val="nil"/>
              <w:bottom w:val="single" w:sz="4" w:space="0" w:color="auto"/>
              <w:right w:val="single" w:sz="4" w:space="0" w:color="auto"/>
            </w:tcBorders>
            <w:shd w:val="clear" w:color="auto" w:fill="auto"/>
            <w:noWrap/>
            <w:hideMark/>
          </w:tcPr>
          <w:p w14:paraId="6C0EBC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-6.53E-02</w:t>
            </w:r>
          </w:p>
        </w:tc>
        <w:tc>
          <w:tcPr>
            <w:tcW w:w="700" w:type="dxa"/>
            <w:tcBorders>
              <w:top w:val="nil"/>
              <w:left w:val="nil"/>
              <w:bottom w:val="single" w:sz="4" w:space="0" w:color="auto"/>
              <w:right w:val="single" w:sz="4" w:space="0" w:color="auto"/>
            </w:tcBorders>
            <w:shd w:val="clear" w:color="auto" w:fill="auto"/>
            <w:noWrap/>
            <w:hideMark/>
          </w:tcPr>
          <w:p w14:paraId="0C70C5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4.94E-02</w:t>
            </w:r>
          </w:p>
        </w:tc>
      </w:tr>
      <w:tr w:rsidR="00783E65" w:rsidRPr="00783E65" w14:paraId="751070F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259A56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42A17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2DDB7D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-1.85E-02</w:t>
            </w:r>
          </w:p>
        </w:tc>
        <w:tc>
          <w:tcPr>
            <w:tcW w:w="560" w:type="dxa"/>
            <w:tcBorders>
              <w:top w:val="nil"/>
              <w:left w:val="nil"/>
              <w:bottom w:val="single" w:sz="4" w:space="0" w:color="auto"/>
              <w:right w:val="single" w:sz="4" w:space="0" w:color="auto"/>
            </w:tcBorders>
            <w:shd w:val="clear" w:color="auto" w:fill="auto"/>
            <w:noWrap/>
            <w:hideMark/>
          </w:tcPr>
          <w:p w14:paraId="585DF0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2.74E-04</w:t>
            </w:r>
          </w:p>
        </w:tc>
        <w:tc>
          <w:tcPr>
            <w:tcW w:w="580" w:type="dxa"/>
            <w:tcBorders>
              <w:top w:val="nil"/>
              <w:left w:val="nil"/>
              <w:bottom w:val="single" w:sz="4" w:space="0" w:color="auto"/>
              <w:right w:val="single" w:sz="4" w:space="0" w:color="auto"/>
            </w:tcBorders>
            <w:shd w:val="clear" w:color="auto" w:fill="auto"/>
            <w:noWrap/>
            <w:hideMark/>
          </w:tcPr>
          <w:p w14:paraId="26E7FC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4.28E-02</w:t>
            </w:r>
          </w:p>
        </w:tc>
        <w:tc>
          <w:tcPr>
            <w:tcW w:w="600" w:type="dxa"/>
            <w:tcBorders>
              <w:top w:val="nil"/>
              <w:left w:val="nil"/>
              <w:bottom w:val="single" w:sz="4" w:space="0" w:color="auto"/>
              <w:right w:val="single" w:sz="4" w:space="0" w:color="auto"/>
            </w:tcBorders>
            <w:shd w:val="clear" w:color="auto" w:fill="auto"/>
            <w:noWrap/>
            <w:hideMark/>
          </w:tcPr>
          <w:p w14:paraId="2CD0EB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1.72E-02</w:t>
            </w:r>
          </w:p>
        </w:tc>
        <w:tc>
          <w:tcPr>
            <w:tcW w:w="600" w:type="dxa"/>
            <w:tcBorders>
              <w:top w:val="nil"/>
              <w:left w:val="nil"/>
              <w:bottom w:val="single" w:sz="4" w:space="0" w:color="auto"/>
              <w:right w:val="single" w:sz="4" w:space="0" w:color="auto"/>
            </w:tcBorders>
            <w:shd w:val="clear" w:color="auto" w:fill="auto"/>
            <w:noWrap/>
            <w:hideMark/>
          </w:tcPr>
          <w:p w14:paraId="65EBD4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1.72E-02</w:t>
            </w:r>
          </w:p>
        </w:tc>
        <w:tc>
          <w:tcPr>
            <w:tcW w:w="560" w:type="dxa"/>
            <w:tcBorders>
              <w:top w:val="nil"/>
              <w:left w:val="nil"/>
              <w:bottom w:val="single" w:sz="4" w:space="0" w:color="auto"/>
              <w:right w:val="single" w:sz="4" w:space="0" w:color="auto"/>
            </w:tcBorders>
            <w:shd w:val="clear" w:color="auto" w:fill="auto"/>
            <w:noWrap/>
            <w:hideMark/>
          </w:tcPr>
          <w:p w14:paraId="235481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2.87E-04</w:t>
            </w:r>
          </w:p>
        </w:tc>
        <w:tc>
          <w:tcPr>
            <w:tcW w:w="580" w:type="dxa"/>
            <w:tcBorders>
              <w:top w:val="nil"/>
              <w:left w:val="nil"/>
              <w:bottom w:val="single" w:sz="4" w:space="0" w:color="auto"/>
              <w:right w:val="single" w:sz="4" w:space="0" w:color="auto"/>
            </w:tcBorders>
            <w:shd w:val="clear" w:color="auto" w:fill="auto"/>
            <w:noWrap/>
            <w:hideMark/>
          </w:tcPr>
          <w:p w14:paraId="7C00CF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6.41E-02</w:t>
            </w:r>
          </w:p>
        </w:tc>
        <w:tc>
          <w:tcPr>
            <w:tcW w:w="580" w:type="dxa"/>
            <w:tcBorders>
              <w:top w:val="nil"/>
              <w:left w:val="nil"/>
              <w:bottom w:val="single" w:sz="4" w:space="0" w:color="auto"/>
              <w:right w:val="single" w:sz="4" w:space="0" w:color="auto"/>
            </w:tcBorders>
            <w:shd w:val="clear" w:color="auto" w:fill="auto"/>
            <w:noWrap/>
            <w:hideMark/>
          </w:tcPr>
          <w:p w14:paraId="461303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c>
          <w:tcPr>
            <w:tcW w:w="580" w:type="dxa"/>
            <w:tcBorders>
              <w:top w:val="nil"/>
              <w:left w:val="nil"/>
              <w:bottom w:val="single" w:sz="4" w:space="0" w:color="auto"/>
              <w:right w:val="single" w:sz="4" w:space="0" w:color="auto"/>
            </w:tcBorders>
            <w:shd w:val="clear" w:color="auto" w:fill="auto"/>
            <w:noWrap/>
            <w:hideMark/>
          </w:tcPr>
          <w:p w14:paraId="628B7B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1.56E-01</w:t>
            </w:r>
          </w:p>
        </w:tc>
        <w:tc>
          <w:tcPr>
            <w:tcW w:w="680" w:type="dxa"/>
            <w:tcBorders>
              <w:top w:val="nil"/>
              <w:left w:val="nil"/>
              <w:bottom w:val="single" w:sz="4" w:space="0" w:color="auto"/>
              <w:right w:val="single" w:sz="4" w:space="0" w:color="auto"/>
            </w:tcBorders>
            <w:shd w:val="clear" w:color="auto" w:fill="auto"/>
            <w:noWrap/>
            <w:hideMark/>
          </w:tcPr>
          <w:p w14:paraId="1C0767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700" w:type="dxa"/>
            <w:tcBorders>
              <w:top w:val="nil"/>
              <w:left w:val="nil"/>
              <w:bottom w:val="single" w:sz="4" w:space="0" w:color="auto"/>
              <w:right w:val="single" w:sz="4" w:space="0" w:color="auto"/>
            </w:tcBorders>
            <w:shd w:val="clear" w:color="auto" w:fill="auto"/>
            <w:noWrap/>
            <w:hideMark/>
          </w:tcPr>
          <w:p w14:paraId="632C1A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4.30E-01</w:t>
            </w:r>
          </w:p>
        </w:tc>
        <w:tc>
          <w:tcPr>
            <w:tcW w:w="700" w:type="dxa"/>
            <w:tcBorders>
              <w:top w:val="nil"/>
              <w:left w:val="nil"/>
              <w:bottom w:val="single" w:sz="4" w:space="0" w:color="auto"/>
              <w:right w:val="single" w:sz="4" w:space="0" w:color="auto"/>
            </w:tcBorders>
            <w:shd w:val="clear" w:color="auto" w:fill="auto"/>
            <w:noWrap/>
            <w:hideMark/>
          </w:tcPr>
          <w:p w14:paraId="2DFE2A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-3.67E-01</w:t>
            </w:r>
          </w:p>
        </w:tc>
        <w:tc>
          <w:tcPr>
            <w:tcW w:w="700" w:type="dxa"/>
            <w:tcBorders>
              <w:top w:val="nil"/>
              <w:left w:val="nil"/>
              <w:bottom w:val="single" w:sz="4" w:space="0" w:color="auto"/>
              <w:right w:val="single" w:sz="4" w:space="0" w:color="auto"/>
            </w:tcBorders>
            <w:shd w:val="clear" w:color="auto" w:fill="auto"/>
            <w:noWrap/>
            <w:hideMark/>
          </w:tcPr>
          <w:p w14:paraId="0AAC84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-6.51E-02</w:t>
            </w:r>
          </w:p>
        </w:tc>
        <w:tc>
          <w:tcPr>
            <w:tcW w:w="700" w:type="dxa"/>
            <w:tcBorders>
              <w:top w:val="nil"/>
              <w:left w:val="nil"/>
              <w:bottom w:val="single" w:sz="4" w:space="0" w:color="auto"/>
              <w:right w:val="single" w:sz="4" w:space="0" w:color="auto"/>
            </w:tcBorders>
            <w:shd w:val="clear" w:color="auto" w:fill="auto"/>
            <w:noWrap/>
            <w:hideMark/>
          </w:tcPr>
          <w:p w14:paraId="1771B9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700" w:type="dxa"/>
            <w:tcBorders>
              <w:top w:val="nil"/>
              <w:left w:val="nil"/>
              <w:bottom w:val="single" w:sz="4" w:space="0" w:color="auto"/>
              <w:right w:val="single" w:sz="4" w:space="0" w:color="auto"/>
            </w:tcBorders>
            <w:shd w:val="clear" w:color="auto" w:fill="auto"/>
            <w:noWrap/>
            <w:hideMark/>
          </w:tcPr>
          <w:p w14:paraId="00E810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700" w:type="dxa"/>
            <w:tcBorders>
              <w:top w:val="nil"/>
              <w:left w:val="nil"/>
              <w:bottom w:val="single" w:sz="4" w:space="0" w:color="auto"/>
              <w:right w:val="single" w:sz="4" w:space="0" w:color="auto"/>
            </w:tcBorders>
            <w:shd w:val="clear" w:color="auto" w:fill="auto"/>
            <w:noWrap/>
            <w:hideMark/>
          </w:tcPr>
          <w:p w14:paraId="61D15D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-6.52E-02</w:t>
            </w:r>
          </w:p>
        </w:tc>
        <w:tc>
          <w:tcPr>
            <w:tcW w:w="700" w:type="dxa"/>
            <w:tcBorders>
              <w:top w:val="nil"/>
              <w:left w:val="nil"/>
              <w:bottom w:val="single" w:sz="4" w:space="0" w:color="auto"/>
              <w:right w:val="single" w:sz="4" w:space="0" w:color="auto"/>
            </w:tcBorders>
            <w:shd w:val="clear" w:color="auto" w:fill="auto"/>
            <w:noWrap/>
            <w:hideMark/>
          </w:tcPr>
          <w:p w14:paraId="38085F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700" w:type="dxa"/>
            <w:tcBorders>
              <w:top w:val="nil"/>
              <w:left w:val="nil"/>
              <w:bottom w:val="single" w:sz="4" w:space="0" w:color="auto"/>
              <w:right w:val="single" w:sz="4" w:space="0" w:color="auto"/>
            </w:tcBorders>
            <w:shd w:val="clear" w:color="auto" w:fill="auto"/>
            <w:noWrap/>
            <w:hideMark/>
          </w:tcPr>
          <w:p w14:paraId="343F22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r>
      <w:tr w:rsidR="00783E65" w:rsidRPr="00783E65" w14:paraId="33F6E5E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2CBB86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C6D68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7C3CF2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8.59E-03</w:t>
            </w:r>
          </w:p>
        </w:tc>
        <w:tc>
          <w:tcPr>
            <w:tcW w:w="560" w:type="dxa"/>
            <w:tcBorders>
              <w:top w:val="nil"/>
              <w:left w:val="nil"/>
              <w:bottom w:val="single" w:sz="4" w:space="0" w:color="auto"/>
              <w:right w:val="single" w:sz="4" w:space="0" w:color="auto"/>
            </w:tcBorders>
            <w:shd w:val="clear" w:color="auto" w:fill="auto"/>
            <w:noWrap/>
            <w:hideMark/>
          </w:tcPr>
          <w:p w14:paraId="4929E1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-4.21E-05</w:t>
            </w:r>
          </w:p>
        </w:tc>
        <w:tc>
          <w:tcPr>
            <w:tcW w:w="580" w:type="dxa"/>
            <w:tcBorders>
              <w:top w:val="nil"/>
              <w:left w:val="nil"/>
              <w:bottom w:val="single" w:sz="4" w:space="0" w:color="auto"/>
              <w:right w:val="single" w:sz="4" w:space="0" w:color="auto"/>
            </w:tcBorders>
            <w:shd w:val="clear" w:color="auto" w:fill="auto"/>
            <w:noWrap/>
            <w:hideMark/>
          </w:tcPr>
          <w:p w14:paraId="66CEFC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-2.60E-02</w:t>
            </w:r>
          </w:p>
        </w:tc>
        <w:tc>
          <w:tcPr>
            <w:tcW w:w="600" w:type="dxa"/>
            <w:tcBorders>
              <w:top w:val="nil"/>
              <w:left w:val="nil"/>
              <w:bottom w:val="single" w:sz="4" w:space="0" w:color="auto"/>
              <w:right w:val="single" w:sz="4" w:space="0" w:color="auto"/>
            </w:tcBorders>
            <w:shd w:val="clear" w:color="auto" w:fill="auto"/>
            <w:noWrap/>
            <w:hideMark/>
          </w:tcPr>
          <w:p w14:paraId="2DC23B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600" w:type="dxa"/>
            <w:tcBorders>
              <w:top w:val="nil"/>
              <w:left w:val="nil"/>
              <w:bottom w:val="single" w:sz="4" w:space="0" w:color="auto"/>
              <w:right w:val="single" w:sz="4" w:space="0" w:color="auto"/>
            </w:tcBorders>
            <w:shd w:val="clear" w:color="auto" w:fill="auto"/>
            <w:noWrap/>
            <w:hideMark/>
          </w:tcPr>
          <w:p w14:paraId="0F6990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-1.01E-02</w:t>
            </w:r>
          </w:p>
        </w:tc>
        <w:tc>
          <w:tcPr>
            <w:tcW w:w="560" w:type="dxa"/>
            <w:tcBorders>
              <w:top w:val="nil"/>
              <w:left w:val="nil"/>
              <w:bottom w:val="single" w:sz="4" w:space="0" w:color="auto"/>
              <w:right w:val="single" w:sz="4" w:space="0" w:color="auto"/>
            </w:tcBorders>
            <w:shd w:val="clear" w:color="auto" w:fill="auto"/>
            <w:noWrap/>
            <w:hideMark/>
          </w:tcPr>
          <w:p w14:paraId="5FD0BA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9.68E-04</w:t>
            </w:r>
          </w:p>
        </w:tc>
        <w:tc>
          <w:tcPr>
            <w:tcW w:w="580" w:type="dxa"/>
            <w:tcBorders>
              <w:top w:val="nil"/>
              <w:left w:val="nil"/>
              <w:bottom w:val="single" w:sz="4" w:space="0" w:color="auto"/>
              <w:right w:val="single" w:sz="4" w:space="0" w:color="auto"/>
            </w:tcBorders>
            <w:shd w:val="clear" w:color="auto" w:fill="auto"/>
            <w:noWrap/>
            <w:hideMark/>
          </w:tcPr>
          <w:p w14:paraId="657F53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-5.19E-02</w:t>
            </w:r>
          </w:p>
        </w:tc>
        <w:tc>
          <w:tcPr>
            <w:tcW w:w="580" w:type="dxa"/>
            <w:tcBorders>
              <w:top w:val="nil"/>
              <w:left w:val="nil"/>
              <w:bottom w:val="single" w:sz="4" w:space="0" w:color="auto"/>
              <w:right w:val="single" w:sz="4" w:space="0" w:color="auto"/>
            </w:tcBorders>
            <w:shd w:val="clear" w:color="auto" w:fill="auto"/>
            <w:noWrap/>
            <w:hideMark/>
          </w:tcPr>
          <w:p w14:paraId="60AAA5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1.60E-01</w:t>
            </w:r>
          </w:p>
        </w:tc>
        <w:tc>
          <w:tcPr>
            <w:tcW w:w="580" w:type="dxa"/>
            <w:tcBorders>
              <w:top w:val="nil"/>
              <w:left w:val="nil"/>
              <w:bottom w:val="single" w:sz="4" w:space="0" w:color="auto"/>
              <w:right w:val="single" w:sz="4" w:space="0" w:color="auto"/>
            </w:tcBorders>
            <w:shd w:val="clear" w:color="auto" w:fill="auto"/>
            <w:noWrap/>
            <w:hideMark/>
          </w:tcPr>
          <w:p w14:paraId="0DA00A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-1.65E-01</w:t>
            </w:r>
          </w:p>
        </w:tc>
        <w:tc>
          <w:tcPr>
            <w:tcW w:w="680" w:type="dxa"/>
            <w:tcBorders>
              <w:top w:val="nil"/>
              <w:left w:val="nil"/>
              <w:bottom w:val="single" w:sz="4" w:space="0" w:color="auto"/>
              <w:right w:val="single" w:sz="4" w:space="0" w:color="auto"/>
            </w:tcBorders>
            <w:shd w:val="clear" w:color="auto" w:fill="auto"/>
            <w:noWrap/>
            <w:hideMark/>
          </w:tcPr>
          <w:p w14:paraId="4FCCCA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700" w:type="dxa"/>
            <w:tcBorders>
              <w:top w:val="nil"/>
              <w:left w:val="nil"/>
              <w:bottom w:val="single" w:sz="4" w:space="0" w:color="auto"/>
              <w:right w:val="single" w:sz="4" w:space="0" w:color="auto"/>
            </w:tcBorders>
            <w:shd w:val="clear" w:color="auto" w:fill="auto"/>
            <w:noWrap/>
            <w:hideMark/>
          </w:tcPr>
          <w:p w14:paraId="7E8715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-3.67E-01</w:t>
            </w:r>
          </w:p>
        </w:tc>
        <w:tc>
          <w:tcPr>
            <w:tcW w:w="700" w:type="dxa"/>
            <w:tcBorders>
              <w:top w:val="nil"/>
              <w:left w:val="nil"/>
              <w:bottom w:val="single" w:sz="4" w:space="0" w:color="auto"/>
              <w:right w:val="single" w:sz="4" w:space="0" w:color="auto"/>
            </w:tcBorders>
            <w:shd w:val="clear" w:color="auto" w:fill="auto"/>
            <w:noWrap/>
            <w:hideMark/>
          </w:tcPr>
          <w:p w14:paraId="1F4CD4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3.94E-01</w:t>
            </w:r>
          </w:p>
        </w:tc>
        <w:tc>
          <w:tcPr>
            <w:tcW w:w="700" w:type="dxa"/>
            <w:tcBorders>
              <w:top w:val="nil"/>
              <w:left w:val="nil"/>
              <w:bottom w:val="single" w:sz="4" w:space="0" w:color="auto"/>
              <w:right w:val="single" w:sz="4" w:space="0" w:color="auto"/>
            </w:tcBorders>
            <w:shd w:val="clear" w:color="auto" w:fill="auto"/>
            <w:noWrap/>
            <w:hideMark/>
          </w:tcPr>
          <w:p w14:paraId="618ABC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4.92E-02</w:t>
            </w:r>
          </w:p>
        </w:tc>
        <w:tc>
          <w:tcPr>
            <w:tcW w:w="700" w:type="dxa"/>
            <w:tcBorders>
              <w:top w:val="nil"/>
              <w:left w:val="nil"/>
              <w:bottom w:val="single" w:sz="4" w:space="0" w:color="auto"/>
              <w:right w:val="single" w:sz="4" w:space="0" w:color="auto"/>
            </w:tcBorders>
            <w:shd w:val="clear" w:color="auto" w:fill="auto"/>
            <w:noWrap/>
            <w:hideMark/>
          </w:tcPr>
          <w:p w14:paraId="22787E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700" w:type="dxa"/>
            <w:tcBorders>
              <w:top w:val="nil"/>
              <w:left w:val="nil"/>
              <w:bottom w:val="single" w:sz="4" w:space="0" w:color="auto"/>
              <w:right w:val="single" w:sz="4" w:space="0" w:color="auto"/>
            </w:tcBorders>
            <w:shd w:val="clear" w:color="auto" w:fill="auto"/>
            <w:noWrap/>
            <w:hideMark/>
          </w:tcPr>
          <w:p w14:paraId="038974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1.64E-01</w:t>
            </w:r>
          </w:p>
        </w:tc>
        <w:tc>
          <w:tcPr>
            <w:tcW w:w="700" w:type="dxa"/>
            <w:tcBorders>
              <w:top w:val="nil"/>
              <w:left w:val="nil"/>
              <w:bottom w:val="single" w:sz="4" w:space="0" w:color="auto"/>
              <w:right w:val="single" w:sz="4" w:space="0" w:color="auto"/>
            </w:tcBorders>
            <w:shd w:val="clear" w:color="auto" w:fill="auto"/>
            <w:noWrap/>
            <w:hideMark/>
          </w:tcPr>
          <w:p w14:paraId="4B4EA9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4.92E-02</w:t>
            </w:r>
          </w:p>
        </w:tc>
        <w:tc>
          <w:tcPr>
            <w:tcW w:w="700" w:type="dxa"/>
            <w:tcBorders>
              <w:top w:val="nil"/>
              <w:left w:val="nil"/>
              <w:bottom w:val="single" w:sz="4" w:space="0" w:color="auto"/>
              <w:right w:val="single" w:sz="4" w:space="0" w:color="auto"/>
            </w:tcBorders>
            <w:shd w:val="clear" w:color="auto" w:fill="auto"/>
            <w:noWrap/>
            <w:hideMark/>
          </w:tcPr>
          <w:p w14:paraId="23D049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-1.56E-01</w:t>
            </w:r>
          </w:p>
        </w:tc>
        <w:tc>
          <w:tcPr>
            <w:tcW w:w="700" w:type="dxa"/>
            <w:tcBorders>
              <w:top w:val="nil"/>
              <w:left w:val="nil"/>
              <w:bottom w:val="single" w:sz="4" w:space="0" w:color="auto"/>
              <w:right w:val="single" w:sz="4" w:space="0" w:color="auto"/>
            </w:tcBorders>
            <w:shd w:val="clear" w:color="auto" w:fill="auto"/>
            <w:noWrap/>
            <w:hideMark/>
          </w:tcPr>
          <w:p w14:paraId="08B21C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1.63E-01</w:t>
            </w:r>
          </w:p>
        </w:tc>
      </w:tr>
      <w:tr w:rsidR="00783E65" w:rsidRPr="00783E65" w14:paraId="4890FC4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1DE27F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2AFAA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082B3D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6.79E-03</w:t>
            </w:r>
          </w:p>
        </w:tc>
        <w:tc>
          <w:tcPr>
            <w:tcW w:w="560" w:type="dxa"/>
            <w:tcBorders>
              <w:top w:val="nil"/>
              <w:left w:val="nil"/>
              <w:bottom w:val="single" w:sz="4" w:space="0" w:color="auto"/>
              <w:right w:val="single" w:sz="4" w:space="0" w:color="auto"/>
            </w:tcBorders>
            <w:shd w:val="clear" w:color="auto" w:fill="auto"/>
            <w:noWrap/>
            <w:hideMark/>
          </w:tcPr>
          <w:p w14:paraId="7DD58A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1.62E-03</w:t>
            </w:r>
          </w:p>
        </w:tc>
        <w:tc>
          <w:tcPr>
            <w:tcW w:w="580" w:type="dxa"/>
            <w:tcBorders>
              <w:top w:val="nil"/>
              <w:left w:val="nil"/>
              <w:bottom w:val="single" w:sz="4" w:space="0" w:color="auto"/>
              <w:right w:val="single" w:sz="4" w:space="0" w:color="auto"/>
            </w:tcBorders>
            <w:shd w:val="clear" w:color="auto" w:fill="auto"/>
            <w:noWrap/>
            <w:hideMark/>
          </w:tcPr>
          <w:p w14:paraId="043BF7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-8.56E-03</w:t>
            </w:r>
          </w:p>
        </w:tc>
        <w:tc>
          <w:tcPr>
            <w:tcW w:w="600" w:type="dxa"/>
            <w:tcBorders>
              <w:top w:val="nil"/>
              <w:left w:val="nil"/>
              <w:bottom w:val="single" w:sz="4" w:space="0" w:color="auto"/>
              <w:right w:val="single" w:sz="4" w:space="0" w:color="auto"/>
            </w:tcBorders>
            <w:shd w:val="clear" w:color="auto" w:fill="auto"/>
            <w:noWrap/>
            <w:hideMark/>
          </w:tcPr>
          <w:p w14:paraId="0B9D64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-1.84E-02</w:t>
            </w:r>
          </w:p>
        </w:tc>
        <w:tc>
          <w:tcPr>
            <w:tcW w:w="600" w:type="dxa"/>
            <w:tcBorders>
              <w:top w:val="nil"/>
              <w:left w:val="nil"/>
              <w:bottom w:val="single" w:sz="4" w:space="0" w:color="auto"/>
              <w:right w:val="single" w:sz="4" w:space="0" w:color="auto"/>
            </w:tcBorders>
            <w:shd w:val="clear" w:color="auto" w:fill="auto"/>
            <w:noWrap/>
            <w:hideMark/>
          </w:tcPr>
          <w:p w14:paraId="3022D9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-9.15E-03</w:t>
            </w:r>
          </w:p>
        </w:tc>
        <w:tc>
          <w:tcPr>
            <w:tcW w:w="560" w:type="dxa"/>
            <w:tcBorders>
              <w:top w:val="nil"/>
              <w:left w:val="nil"/>
              <w:bottom w:val="single" w:sz="4" w:space="0" w:color="auto"/>
              <w:right w:val="single" w:sz="4" w:space="0" w:color="auto"/>
            </w:tcBorders>
            <w:shd w:val="clear" w:color="auto" w:fill="auto"/>
            <w:noWrap/>
            <w:hideMark/>
          </w:tcPr>
          <w:p w14:paraId="4405BC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-3.11E-03</w:t>
            </w:r>
          </w:p>
        </w:tc>
        <w:tc>
          <w:tcPr>
            <w:tcW w:w="580" w:type="dxa"/>
            <w:tcBorders>
              <w:top w:val="nil"/>
              <w:left w:val="nil"/>
              <w:bottom w:val="single" w:sz="4" w:space="0" w:color="auto"/>
              <w:right w:val="single" w:sz="4" w:space="0" w:color="auto"/>
            </w:tcBorders>
            <w:shd w:val="clear" w:color="auto" w:fill="auto"/>
            <w:noWrap/>
            <w:hideMark/>
          </w:tcPr>
          <w:p w14:paraId="2B1D87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-1.75E-02</w:t>
            </w:r>
          </w:p>
        </w:tc>
        <w:tc>
          <w:tcPr>
            <w:tcW w:w="580" w:type="dxa"/>
            <w:tcBorders>
              <w:top w:val="nil"/>
              <w:left w:val="nil"/>
              <w:bottom w:val="single" w:sz="4" w:space="0" w:color="auto"/>
              <w:right w:val="single" w:sz="4" w:space="0" w:color="auto"/>
            </w:tcBorders>
            <w:shd w:val="clear" w:color="auto" w:fill="auto"/>
            <w:noWrap/>
            <w:hideMark/>
          </w:tcPr>
          <w:p w14:paraId="26F5E6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5.40E-02</w:t>
            </w:r>
          </w:p>
        </w:tc>
        <w:tc>
          <w:tcPr>
            <w:tcW w:w="580" w:type="dxa"/>
            <w:tcBorders>
              <w:top w:val="nil"/>
              <w:left w:val="nil"/>
              <w:bottom w:val="single" w:sz="4" w:space="0" w:color="auto"/>
              <w:right w:val="single" w:sz="4" w:space="0" w:color="auto"/>
            </w:tcBorders>
            <w:shd w:val="clear" w:color="auto" w:fill="auto"/>
            <w:noWrap/>
            <w:hideMark/>
          </w:tcPr>
          <w:p w14:paraId="428BFE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-4.57E-02</w:t>
            </w:r>
          </w:p>
        </w:tc>
        <w:tc>
          <w:tcPr>
            <w:tcW w:w="680" w:type="dxa"/>
            <w:tcBorders>
              <w:top w:val="nil"/>
              <w:left w:val="nil"/>
              <w:bottom w:val="single" w:sz="4" w:space="0" w:color="auto"/>
              <w:right w:val="single" w:sz="4" w:space="0" w:color="auto"/>
            </w:tcBorders>
            <w:shd w:val="clear" w:color="auto" w:fill="auto"/>
            <w:noWrap/>
            <w:hideMark/>
          </w:tcPr>
          <w:p w14:paraId="0FBCB5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2.57E-02</w:t>
            </w:r>
          </w:p>
        </w:tc>
        <w:tc>
          <w:tcPr>
            <w:tcW w:w="700" w:type="dxa"/>
            <w:tcBorders>
              <w:top w:val="nil"/>
              <w:left w:val="nil"/>
              <w:bottom w:val="single" w:sz="4" w:space="0" w:color="auto"/>
              <w:right w:val="single" w:sz="4" w:space="0" w:color="auto"/>
            </w:tcBorders>
            <w:shd w:val="clear" w:color="auto" w:fill="auto"/>
            <w:noWrap/>
            <w:hideMark/>
          </w:tcPr>
          <w:p w14:paraId="5578CF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-6.51E-02</w:t>
            </w:r>
          </w:p>
        </w:tc>
        <w:tc>
          <w:tcPr>
            <w:tcW w:w="700" w:type="dxa"/>
            <w:tcBorders>
              <w:top w:val="nil"/>
              <w:left w:val="nil"/>
              <w:bottom w:val="single" w:sz="4" w:space="0" w:color="auto"/>
              <w:right w:val="single" w:sz="4" w:space="0" w:color="auto"/>
            </w:tcBorders>
            <w:shd w:val="clear" w:color="auto" w:fill="auto"/>
            <w:noWrap/>
            <w:hideMark/>
          </w:tcPr>
          <w:p w14:paraId="16CF00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4.92E-02</w:t>
            </w:r>
          </w:p>
        </w:tc>
        <w:tc>
          <w:tcPr>
            <w:tcW w:w="700" w:type="dxa"/>
            <w:tcBorders>
              <w:top w:val="nil"/>
              <w:left w:val="nil"/>
              <w:bottom w:val="single" w:sz="4" w:space="0" w:color="auto"/>
              <w:right w:val="single" w:sz="4" w:space="0" w:color="auto"/>
            </w:tcBorders>
            <w:shd w:val="clear" w:color="auto" w:fill="auto"/>
            <w:noWrap/>
            <w:hideMark/>
          </w:tcPr>
          <w:p w14:paraId="1E431F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6.91E-02</w:t>
            </w:r>
          </w:p>
        </w:tc>
        <w:tc>
          <w:tcPr>
            <w:tcW w:w="700" w:type="dxa"/>
            <w:tcBorders>
              <w:top w:val="nil"/>
              <w:left w:val="nil"/>
              <w:bottom w:val="single" w:sz="4" w:space="0" w:color="auto"/>
              <w:right w:val="single" w:sz="4" w:space="0" w:color="auto"/>
            </w:tcBorders>
            <w:shd w:val="clear" w:color="auto" w:fill="auto"/>
            <w:noWrap/>
            <w:hideMark/>
          </w:tcPr>
          <w:p w14:paraId="100F59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-1.92E-01</w:t>
            </w:r>
          </w:p>
        </w:tc>
        <w:tc>
          <w:tcPr>
            <w:tcW w:w="700" w:type="dxa"/>
            <w:tcBorders>
              <w:top w:val="nil"/>
              <w:left w:val="nil"/>
              <w:bottom w:val="single" w:sz="4" w:space="0" w:color="auto"/>
              <w:right w:val="single" w:sz="4" w:space="0" w:color="auto"/>
            </w:tcBorders>
            <w:shd w:val="clear" w:color="auto" w:fill="auto"/>
            <w:noWrap/>
            <w:hideMark/>
          </w:tcPr>
          <w:p w14:paraId="37EBB1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700" w:type="dxa"/>
            <w:tcBorders>
              <w:top w:val="nil"/>
              <w:left w:val="nil"/>
              <w:bottom w:val="single" w:sz="4" w:space="0" w:color="auto"/>
              <w:right w:val="single" w:sz="4" w:space="0" w:color="auto"/>
            </w:tcBorders>
            <w:shd w:val="clear" w:color="auto" w:fill="auto"/>
            <w:noWrap/>
            <w:hideMark/>
          </w:tcPr>
          <w:p w14:paraId="68127E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2.63E-02</w:t>
            </w:r>
          </w:p>
        </w:tc>
        <w:tc>
          <w:tcPr>
            <w:tcW w:w="700" w:type="dxa"/>
            <w:tcBorders>
              <w:top w:val="nil"/>
              <w:left w:val="nil"/>
              <w:bottom w:val="single" w:sz="4" w:space="0" w:color="auto"/>
              <w:right w:val="single" w:sz="4" w:space="0" w:color="auto"/>
            </w:tcBorders>
            <w:shd w:val="clear" w:color="auto" w:fill="auto"/>
            <w:noWrap/>
            <w:hideMark/>
          </w:tcPr>
          <w:p w14:paraId="289404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-6.66E-02</w:t>
            </w:r>
          </w:p>
        </w:tc>
        <w:tc>
          <w:tcPr>
            <w:tcW w:w="700" w:type="dxa"/>
            <w:tcBorders>
              <w:top w:val="nil"/>
              <w:left w:val="nil"/>
              <w:bottom w:val="single" w:sz="4" w:space="0" w:color="auto"/>
              <w:right w:val="single" w:sz="4" w:space="0" w:color="auto"/>
            </w:tcBorders>
            <w:shd w:val="clear" w:color="auto" w:fill="auto"/>
            <w:noWrap/>
            <w:hideMark/>
          </w:tcPr>
          <w:p w14:paraId="518724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5.04E-02</w:t>
            </w:r>
          </w:p>
        </w:tc>
      </w:tr>
      <w:tr w:rsidR="00783E65" w:rsidRPr="00783E65" w14:paraId="032316A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D2BE4B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7F263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48DB2F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-7.56E-03</w:t>
            </w:r>
          </w:p>
        </w:tc>
        <w:tc>
          <w:tcPr>
            <w:tcW w:w="560" w:type="dxa"/>
            <w:tcBorders>
              <w:top w:val="nil"/>
              <w:left w:val="nil"/>
              <w:bottom w:val="single" w:sz="4" w:space="0" w:color="auto"/>
              <w:right w:val="single" w:sz="4" w:space="0" w:color="auto"/>
            </w:tcBorders>
            <w:shd w:val="clear" w:color="auto" w:fill="auto"/>
            <w:noWrap/>
            <w:hideMark/>
          </w:tcPr>
          <w:p w14:paraId="1BBACC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-5.67E-03</w:t>
            </w:r>
          </w:p>
        </w:tc>
        <w:tc>
          <w:tcPr>
            <w:tcW w:w="580" w:type="dxa"/>
            <w:tcBorders>
              <w:top w:val="nil"/>
              <w:left w:val="nil"/>
              <w:bottom w:val="single" w:sz="4" w:space="0" w:color="auto"/>
              <w:right w:val="single" w:sz="4" w:space="0" w:color="auto"/>
            </w:tcBorders>
            <w:shd w:val="clear" w:color="auto" w:fill="auto"/>
            <w:noWrap/>
            <w:hideMark/>
          </w:tcPr>
          <w:p w14:paraId="684018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1.72E-02</w:t>
            </w:r>
          </w:p>
        </w:tc>
        <w:tc>
          <w:tcPr>
            <w:tcW w:w="600" w:type="dxa"/>
            <w:tcBorders>
              <w:top w:val="nil"/>
              <w:left w:val="nil"/>
              <w:bottom w:val="single" w:sz="4" w:space="0" w:color="auto"/>
              <w:right w:val="single" w:sz="4" w:space="0" w:color="auto"/>
            </w:tcBorders>
            <w:shd w:val="clear" w:color="auto" w:fill="auto"/>
            <w:noWrap/>
            <w:hideMark/>
          </w:tcPr>
          <w:p w14:paraId="7DFFAA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4.14E-02</w:t>
            </w:r>
          </w:p>
        </w:tc>
        <w:tc>
          <w:tcPr>
            <w:tcW w:w="600" w:type="dxa"/>
            <w:tcBorders>
              <w:top w:val="nil"/>
              <w:left w:val="nil"/>
              <w:bottom w:val="single" w:sz="4" w:space="0" w:color="auto"/>
              <w:right w:val="single" w:sz="4" w:space="0" w:color="auto"/>
            </w:tcBorders>
            <w:shd w:val="clear" w:color="auto" w:fill="auto"/>
            <w:noWrap/>
            <w:hideMark/>
          </w:tcPr>
          <w:p w14:paraId="54490B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1.89E-02</w:t>
            </w:r>
          </w:p>
        </w:tc>
        <w:tc>
          <w:tcPr>
            <w:tcW w:w="560" w:type="dxa"/>
            <w:tcBorders>
              <w:top w:val="nil"/>
              <w:left w:val="nil"/>
              <w:bottom w:val="single" w:sz="4" w:space="0" w:color="auto"/>
              <w:right w:val="single" w:sz="4" w:space="0" w:color="auto"/>
            </w:tcBorders>
            <w:shd w:val="clear" w:color="auto" w:fill="auto"/>
            <w:noWrap/>
            <w:hideMark/>
          </w:tcPr>
          <w:p w14:paraId="114896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8.68E-03</w:t>
            </w:r>
          </w:p>
        </w:tc>
        <w:tc>
          <w:tcPr>
            <w:tcW w:w="580" w:type="dxa"/>
            <w:tcBorders>
              <w:top w:val="nil"/>
              <w:left w:val="nil"/>
              <w:bottom w:val="single" w:sz="4" w:space="0" w:color="auto"/>
              <w:right w:val="single" w:sz="4" w:space="0" w:color="auto"/>
            </w:tcBorders>
            <w:shd w:val="clear" w:color="auto" w:fill="auto"/>
            <w:noWrap/>
            <w:hideMark/>
          </w:tcPr>
          <w:p w14:paraId="28CB9C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4.27E-02</w:t>
            </w:r>
          </w:p>
        </w:tc>
        <w:tc>
          <w:tcPr>
            <w:tcW w:w="580" w:type="dxa"/>
            <w:tcBorders>
              <w:top w:val="nil"/>
              <w:left w:val="nil"/>
              <w:bottom w:val="single" w:sz="4" w:space="0" w:color="auto"/>
              <w:right w:val="single" w:sz="4" w:space="0" w:color="auto"/>
            </w:tcBorders>
            <w:shd w:val="clear" w:color="auto" w:fill="auto"/>
            <w:noWrap/>
            <w:hideMark/>
          </w:tcPr>
          <w:p w14:paraId="26397A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-1.52E-01</w:t>
            </w:r>
          </w:p>
        </w:tc>
        <w:tc>
          <w:tcPr>
            <w:tcW w:w="580" w:type="dxa"/>
            <w:tcBorders>
              <w:top w:val="nil"/>
              <w:left w:val="nil"/>
              <w:bottom w:val="single" w:sz="4" w:space="0" w:color="auto"/>
              <w:right w:val="single" w:sz="4" w:space="0" w:color="auto"/>
            </w:tcBorders>
            <w:shd w:val="clear" w:color="auto" w:fill="auto"/>
            <w:noWrap/>
            <w:hideMark/>
          </w:tcPr>
          <w:p w14:paraId="0621BE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1.47E-01</w:t>
            </w:r>
          </w:p>
        </w:tc>
        <w:tc>
          <w:tcPr>
            <w:tcW w:w="680" w:type="dxa"/>
            <w:tcBorders>
              <w:top w:val="nil"/>
              <w:left w:val="nil"/>
              <w:bottom w:val="single" w:sz="4" w:space="0" w:color="auto"/>
              <w:right w:val="single" w:sz="4" w:space="0" w:color="auto"/>
            </w:tcBorders>
            <w:shd w:val="clear" w:color="auto" w:fill="auto"/>
            <w:noWrap/>
            <w:hideMark/>
          </w:tcPr>
          <w:p w14:paraId="578459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-6.53E-02</w:t>
            </w:r>
          </w:p>
        </w:tc>
        <w:tc>
          <w:tcPr>
            <w:tcW w:w="700" w:type="dxa"/>
            <w:tcBorders>
              <w:top w:val="nil"/>
              <w:left w:val="nil"/>
              <w:bottom w:val="single" w:sz="4" w:space="0" w:color="auto"/>
              <w:right w:val="single" w:sz="4" w:space="0" w:color="auto"/>
            </w:tcBorders>
            <w:shd w:val="clear" w:color="auto" w:fill="auto"/>
            <w:noWrap/>
            <w:hideMark/>
          </w:tcPr>
          <w:p w14:paraId="0B7500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700" w:type="dxa"/>
            <w:tcBorders>
              <w:top w:val="nil"/>
              <w:left w:val="nil"/>
              <w:bottom w:val="single" w:sz="4" w:space="0" w:color="auto"/>
              <w:right w:val="single" w:sz="4" w:space="0" w:color="auto"/>
            </w:tcBorders>
            <w:shd w:val="clear" w:color="auto" w:fill="auto"/>
            <w:noWrap/>
            <w:hideMark/>
          </w:tcPr>
          <w:p w14:paraId="229F68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700" w:type="dxa"/>
            <w:tcBorders>
              <w:top w:val="nil"/>
              <w:left w:val="nil"/>
              <w:bottom w:val="single" w:sz="4" w:space="0" w:color="auto"/>
              <w:right w:val="single" w:sz="4" w:space="0" w:color="auto"/>
            </w:tcBorders>
            <w:shd w:val="clear" w:color="auto" w:fill="auto"/>
            <w:noWrap/>
            <w:hideMark/>
          </w:tcPr>
          <w:p w14:paraId="586CD1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-1.92E-01</w:t>
            </w:r>
          </w:p>
        </w:tc>
        <w:tc>
          <w:tcPr>
            <w:tcW w:w="700" w:type="dxa"/>
            <w:tcBorders>
              <w:top w:val="nil"/>
              <w:left w:val="nil"/>
              <w:bottom w:val="single" w:sz="4" w:space="0" w:color="auto"/>
              <w:right w:val="single" w:sz="4" w:space="0" w:color="auto"/>
            </w:tcBorders>
            <w:shd w:val="clear" w:color="auto" w:fill="auto"/>
            <w:noWrap/>
            <w:hideMark/>
          </w:tcPr>
          <w:p w14:paraId="61AFFF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6.63E-01</w:t>
            </w:r>
          </w:p>
        </w:tc>
        <w:tc>
          <w:tcPr>
            <w:tcW w:w="700" w:type="dxa"/>
            <w:tcBorders>
              <w:top w:val="nil"/>
              <w:left w:val="nil"/>
              <w:bottom w:val="single" w:sz="4" w:space="0" w:color="auto"/>
              <w:right w:val="single" w:sz="4" w:space="0" w:color="auto"/>
            </w:tcBorders>
            <w:shd w:val="clear" w:color="auto" w:fill="auto"/>
            <w:noWrap/>
            <w:hideMark/>
          </w:tcPr>
          <w:p w14:paraId="37E757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-7.54E-01</w:t>
            </w:r>
          </w:p>
        </w:tc>
        <w:tc>
          <w:tcPr>
            <w:tcW w:w="700" w:type="dxa"/>
            <w:tcBorders>
              <w:top w:val="nil"/>
              <w:left w:val="nil"/>
              <w:bottom w:val="single" w:sz="4" w:space="0" w:color="auto"/>
              <w:right w:val="single" w:sz="4" w:space="0" w:color="auto"/>
            </w:tcBorders>
            <w:shd w:val="clear" w:color="auto" w:fill="auto"/>
            <w:noWrap/>
            <w:hideMark/>
          </w:tcPr>
          <w:p w14:paraId="41069F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-6.69E-02</w:t>
            </w:r>
          </w:p>
        </w:tc>
        <w:tc>
          <w:tcPr>
            <w:tcW w:w="700" w:type="dxa"/>
            <w:tcBorders>
              <w:top w:val="nil"/>
              <w:left w:val="nil"/>
              <w:bottom w:val="single" w:sz="4" w:space="0" w:color="auto"/>
              <w:right w:val="single" w:sz="4" w:space="0" w:color="auto"/>
            </w:tcBorders>
            <w:shd w:val="clear" w:color="auto" w:fill="auto"/>
            <w:noWrap/>
            <w:hideMark/>
          </w:tcPr>
          <w:p w14:paraId="361B03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700" w:type="dxa"/>
            <w:tcBorders>
              <w:top w:val="nil"/>
              <w:left w:val="nil"/>
              <w:bottom w:val="single" w:sz="4" w:space="0" w:color="auto"/>
              <w:right w:val="single" w:sz="4" w:space="0" w:color="auto"/>
            </w:tcBorders>
            <w:shd w:val="clear" w:color="auto" w:fill="auto"/>
            <w:noWrap/>
            <w:hideMark/>
          </w:tcPr>
          <w:p w14:paraId="4555AE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-1.60E-01</w:t>
            </w:r>
          </w:p>
        </w:tc>
      </w:tr>
      <w:tr w:rsidR="00783E65" w:rsidRPr="00783E65" w14:paraId="419DBA2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427E1F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915E6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18415E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-5.81E-03</w:t>
            </w:r>
          </w:p>
        </w:tc>
        <w:tc>
          <w:tcPr>
            <w:tcW w:w="560" w:type="dxa"/>
            <w:tcBorders>
              <w:top w:val="nil"/>
              <w:left w:val="nil"/>
              <w:bottom w:val="single" w:sz="4" w:space="0" w:color="auto"/>
              <w:right w:val="single" w:sz="4" w:space="0" w:color="auto"/>
            </w:tcBorders>
            <w:shd w:val="clear" w:color="auto" w:fill="auto"/>
            <w:noWrap/>
            <w:hideMark/>
          </w:tcPr>
          <w:p w14:paraId="1ED2B0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7.65E-03</w:t>
            </w:r>
          </w:p>
        </w:tc>
        <w:tc>
          <w:tcPr>
            <w:tcW w:w="580" w:type="dxa"/>
            <w:tcBorders>
              <w:top w:val="nil"/>
              <w:left w:val="nil"/>
              <w:bottom w:val="single" w:sz="4" w:space="0" w:color="auto"/>
              <w:right w:val="single" w:sz="4" w:space="0" w:color="auto"/>
            </w:tcBorders>
            <w:shd w:val="clear" w:color="auto" w:fill="auto"/>
            <w:noWrap/>
            <w:hideMark/>
          </w:tcPr>
          <w:p w14:paraId="13DC89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-1.02E-02</w:t>
            </w:r>
          </w:p>
        </w:tc>
        <w:tc>
          <w:tcPr>
            <w:tcW w:w="600" w:type="dxa"/>
            <w:tcBorders>
              <w:top w:val="nil"/>
              <w:left w:val="nil"/>
              <w:bottom w:val="single" w:sz="4" w:space="0" w:color="auto"/>
              <w:right w:val="single" w:sz="4" w:space="0" w:color="auto"/>
            </w:tcBorders>
            <w:shd w:val="clear" w:color="auto" w:fill="auto"/>
            <w:noWrap/>
            <w:hideMark/>
          </w:tcPr>
          <w:p w14:paraId="0E9927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-3.63E-02</w:t>
            </w:r>
          </w:p>
        </w:tc>
        <w:tc>
          <w:tcPr>
            <w:tcW w:w="600" w:type="dxa"/>
            <w:tcBorders>
              <w:top w:val="nil"/>
              <w:left w:val="nil"/>
              <w:bottom w:val="single" w:sz="4" w:space="0" w:color="auto"/>
              <w:right w:val="single" w:sz="4" w:space="0" w:color="auto"/>
            </w:tcBorders>
            <w:shd w:val="clear" w:color="auto" w:fill="auto"/>
            <w:noWrap/>
            <w:hideMark/>
          </w:tcPr>
          <w:p w14:paraId="247DF8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-1.21E-02</w:t>
            </w:r>
          </w:p>
        </w:tc>
        <w:tc>
          <w:tcPr>
            <w:tcW w:w="560" w:type="dxa"/>
            <w:tcBorders>
              <w:top w:val="nil"/>
              <w:left w:val="nil"/>
              <w:bottom w:val="single" w:sz="4" w:space="0" w:color="auto"/>
              <w:right w:val="single" w:sz="4" w:space="0" w:color="auto"/>
            </w:tcBorders>
            <w:shd w:val="clear" w:color="auto" w:fill="auto"/>
            <w:noWrap/>
            <w:hideMark/>
          </w:tcPr>
          <w:p w14:paraId="0FA2AC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-9.64E-03</w:t>
            </w:r>
          </w:p>
        </w:tc>
        <w:tc>
          <w:tcPr>
            <w:tcW w:w="580" w:type="dxa"/>
            <w:tcBorders>
              <w:top w:val="nil"/>
              <w:left w:val="nil"/>
              <w:bottom w:val="single" w:sz="4" w:space="0" w:color="auto"/>
              <w:right w:val="single" w:sz="4" w:space="0" w:color="auto"/>
            </w:tcBorders>
            <w:shd w:val="clear" w:color="auto" w:fill="auto"/>
            <w:noWrap/>
            <w:hideMark/>
          </w:tcPr>
          <w:p w14:paraId="6EBC81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-2.48E-02</w:t>
            </w:r>
          </w:p>
        </w:tc>
        <w:tc>
          <w:tcPr>
            <w:tcW w:w="580" w:type="dxa"/>
            <w:tcBorders>
              <w:top w:val="nil"/>
              <w:left w:val="nil"/>
              <w:bottom w:val="single" w:sz="4" w:space="0" w:color="auto"/>
              <w:right w:val="single" w:sz="4" w:space="0" w:color="auto"/>
            </w:tcBorders>
            <w:shd w:val="clear" w:color="auto" w:fill="auto"/>
            <w:noWrap/>
            <w:hideMark/>
          </w:tcPr>
          <w:p w14:paraId="50B07C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580" w:type="dxa"/>
            <w:tcBorders>
              <w:top w:val="nil"/>
              <w:left w:val="nil"/>
              <w:bottom w:val="single" w:sz="4" w:space="0" w:color="auto"/>
              <w:right w:val="single" w:sz="4" w:space="0" w:color="auto"/>
            </w:tcBorders>
            <w:shd w:val="clear" w:color="auto" w:fill="auto"/>
            <w:noWrap/>
            <w:hideMark/>
          </w:tcPr>
          <w:p w14:paraId="1D9EBF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-1.53E-01</w:t>
            </w:r>
          </w:p>
        </w:tc>
        <w:tc>
          <w:tcPr>
            <w:tcW w:w="680" w:type="dxa"/>
            <w:tcBorders>
              <w:top w:val="nil"/>
              <w:left w:val="nil"/>
              <w:bottom w:val="single" w:sz="4" w:space="0" w:color="auto"/>
              <w:right w:val="single" w:sz="4" w:space="0" w:color="auto"/>
            </w:tcBorders>
            <w:shd w:val="clear" w:color="auto" w:fill="auto"/>
            <w:noWrap/>
            <w:hideMark/>
          </w:tcPr>
          <w:p w14:paraId="6E198D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4.96E-02</w:t>
            </w:r>
          </w:p>
        </w:tc>
        <w:tc>
          <w:tcPr>
            <w:tcW w:w="700" w:type="dxa"/>
            <w:tcBorders>
              <w:top w:val="nil"/>
              <w:left w:val="nil"/>
              <w:bottom w:val="single" w:sz="4" w:space="0" w:color="auto"/>
              <w:right w:val="single" w:sz="4" w:space="0" w:color="auto"/>
            </w:tcBorders>
            <w:shd w:val="clear" w:color="auto" w:fill="auto"/>
            <w:noWrap/>
            <w:hideMark/>
          </w:tcPr>
          <w:p w14:paraId="655155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700" w:type="dxa"/>
            <w:tcBorders>
              <w:top w:val="nil"/>
              <w:left w:val="nil"/>
              <w:bottom w:val="single" w:sz="4" w:space="0" w:color="auto"/>
              <w:right w:val="single" w:sz="4" w:space="0" w:color="auto"/>
            </w:tcBorders>
            <w:shd w:val="clear" w:color="auto" w:fill="auto"/>
            <w:noWrap/>
            <w:hideMark/>
          </w:tcPr>
          <w:p w14:paraId="7C5536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1.64E-01</w:t>
            </w:r>
          </w:p>
        </w:tc>
        <w:tc>
          <w:tcPr>
            <w:tcW w:w="700" w:type="dxa"/>
            <w:tcBorders>
              <w:top w:val="nil"/>
              <w:left w:val="nil"/>
              <w:bottom w:val="single" w:sz="4" w:space="0" w:color="auto"/>
              <w:right w:val="single" w:sz="4" w:space="0" w:color="auto"/>
            </w:tcBorders>
            <w:shd w:val="clear" w:color="auto" w:fill="auto"/>
            <w:noWrap/>
            <w:hideMark/>
          </w:tcPr>
          <w:p w14:paraId="6C11BF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700" w:type="dxa"/>
            <w:tcBorders>
              <w:top w:val="nil"/>
              <w:left w:val="nil"/>
              <w:bottom w:val="single" w:sz="4" w:space="0" w:color="auto"/>
              <w:right w:val="single" w:sz="4" w:space="0" w:color="auto"/>
            </w:tcBorders>
            <w:shd w:val="clear" w:color="auto" w:fill="auto"/>
            <w:noWrap/>
            <w:hideMark/>
          </w:tcPr>
          <w:p w14:paraId="7FD973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-7.54E-01</w:t>
            </w:r>
          </w:p>
        </w:tc>
        <w:tc>
          <w:tcPr>
            <w:tcW w:w="700" w:type="dxa"/>
            <w:tcBorders>
              <w:top w:val="nil"/>
              <w:left w:val="nil"/>
              <w:bottom w:val="single" w:sz="4" w:space="0" w:color="auto"/>
              <w:right w:val="single" w:sz="4" w:space="0" w:color="auto"/>
            </w:tcBorders>
            <w:shd w:val="clear" w:color="auto" w:fill="auto"/>
            <w:noWrap/>
            <w:hideMark/>
          </w:tcPr>
          <w:p w14:paraId="5437F7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1.05E+00</w:t>
            </w:r>
          </w:p>
        </w:tc>
        <w:tc>
          <w:tcPr>
            <w:tcW w:w="700" w:type="dxa"/>
            <w:tcBorders>
              <w:top w:val="nil"/>
              <w:left w:val="nil"/>
              <w:bottom w:val="single" w:sz="4" w:space="0" w:color="auto"/>
              <w:right w:val="single" w:sz="4" w:space="0" w:color="auto"/>
            </w:tcBorders>
            <w:shd w:val="clear" w:color="auto" w:fill="auto"/>
            <w:noWrap/>
            <w:hideMark/>
          </w:tcPr>
          <w:p w14:paraId="0212B4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5.12E-02</w:t>
            </w:r>
          </w:p>
        </w:tc>
        <w:tc>
          <w:tcPr>
            <w:tcW w:w="700" w:type="dxa"/>
            <w:tcBorders>
              <w:top w:val="nil"/>
              <w:left w:val="nil"/>
              <w:bottom w:val="single" w:sz="4" w:space="0" w:color="auto"/>
              <w:right w:val="single" w:sz="4" w:space="0" w:color="auto"/>
            </w:tcBorders>
            <w:shd w:val="clear" w:color="auto" w:fill="auto"/>
            <w:noWrap/>
            <w:hideMark/>
          </w:tcPr>
          <w:p w14:paraId="22A701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-1.61E-01</w:t>
            </w:r>
          </w:p>
        </w:tc>
        <w:tc>
          <w:tcPr>
            <w:tcW w:w="700" w:type="dxa"/>
            <w:tcBorders>
              <w:top w:val="nil"/>
              <w:left w:val="nil"/>
              <w:bottom w:val="single" w:sz="4" w:space="0" w:color="auto"/>
              <w:right w:val="single" w:sz="4" w:space="0" w:color="auto"/>
            </w:tcBorders>
            <w:shd w:val="clear" w:color="auto" w:fill="auto"/>
            <w:noWrap/>
            <w:hideMark/>
          </w:tcPr>
          <w:p w14:paraId="7C0407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1.67E-01</w:t>
            </w:r>
          </w:p>
        </w:tc>
      </w:tr>
      <w:tr w:rsidR="00783E65" w:rsidRPr="00783E65" w14:paraId="4C356900"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AFAACF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DC9D7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234E88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c>
          <w:tcPr>
            <w:tcW w:w="560" w:type="dxa"/>
            <w:tcBorders>
              <w:top w:val="nil"/>
              <w:left w:val="nil"/>
              <w:bottom w:val="single" w:sz="4" w:space="0" w:color="auto"/>
              <w:right w:val="single" w:sz="4" w:space="0" w:color="auto"/>
            </w:tcBorders>
            <w:shd w:val="clear" w:color="auto" w:fill="auto"/>
            <w:noWrap/>
            <w:hideMark/>
          </w:tcPr>
          <w:p w14:paraId="16E586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8.96E-04</w:t>
            </w:r>
          </w:p>
        </w:tc>
        <w:tc>
          <w:tcPr>
            <w:tcW w:w="580" w:type="dxa"/>
            <w:tcBorders>
              <w:top w:val="nil"/>
              <w:left w:val="nil"/>
              <w:bottom w:val="single" w:sz="4" w:space="0" w:color="auto"/>
              <w:right w:val="single" w:sz="4" w:space="0" w:color="auto"/>
            </w:tcBorders>
            <w:shd w:val="clear" w:color="auto" w:fill="auto"/>
            <w:noWrap/>
            <w:hideMark/>
          </w:tcPr>
          <w:p w14:paraId="7E739A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-8.59E-03</w:t>
            </w:r>
          </w:p>
        </w:tc>
        <w:tc>
          <w:tcPr>
            <w:tcW w:w="600" w:type="dxa"/>
            <w:tcBorders>
              <w:top w:val="nil"/>
              <w:left w:val="nil"/>
              <w:bottom w:val="single" w:sz="4" w:space="0" w:color="auto"/>
              <w:right w:val="single" w:sz="4" w:space="0" w:color="auto"/>
            </w:tcBorders>
            <w:shd w:val="clear" w:color="auto" w:fill="auto"/>
            <w:noWrap/>
            <w:hideMark/>
          </w:tcPr>
          <w:p w14:paraId="33F87F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-8.83E-03</w:t>
            </w:r>
          </w:p>
        </w:tc>
        <w:tc>
          <w:tcPr>
            <w:tcW w:w="600" w:type="dxa"/>
            <w:tcBorders>
              <w:top w:val="nil"/>
              <w:left w:val="nil"/>
              <w:bottom w:val="single" w:sz="4" w:space="0" w:color="auto"/>
              <w:right w:val="single" w:sz="4" w:space="0" w:color="auto"/>
            </w:tcBorders>
            <w:shd w:val="clear" w:color="auto" w:fill="auto"/>
            <w:noWrap/>
            <w:hideMark/>
          </w:tcPr>
          <w:p w14:paraId="5F3F15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-3.28E-02</w:t>
            </w:r>
          </w:p>
        </w:tc>
        <w:tc>
          <w:tcPr>
            <w:tcW w:w="560" w:type="dxa"/>
            <w:tcBorders>
              <w:top w:val="nil"/>
              <w:left w:val="nil"/>
              <w:bottom w:val="single" w:sz="4" w:space="0" w:color="auto"/>
              <w:right w:val="single" w:sz="4" w:space="0" w:color="auto"/>
            </w:tcBorders>
            <w:shd w:val="clear" w:color="auto" w:fill="auto"/>
            <w:noWrap/>
            <w:hideMark/>
          </w:tcPr>
          <w:p w14:paraId="121D5A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-3.73E-03</w:t>
            </w:r>
          </w:p>
        </w:tc>
        <w:tc>
          <w:tcPr>
            <w:tcW w:w="580" w:type="dxa"/>
            <w:tcBorders>
              <w:top w:val="nil"/>
              <w:left w:val="nil"/>
              <w:bottom w:val="single" w:sz="4" w:space="0" w:color="auto"/>
              <w:right w:val="single" w:sz="4" w:space="0" w:color="auto"/>
            </w:tcBorders>
            <w:shd w:val="clear" w:color="auto" w:fill="auto"/>
            <w:noWrap/>
            <w:hideMark/>
          </w:tcPr>
          <w:p w14:paraId="0B1F65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-1.56E-02</w:t>
            </w:r>
          </w:p>
        </w:tc>
        <w:tc>
          <w:tcPr>
            <w:tcW w:w="580" w:type="dxa"/>
            <w:tcBorders>
              <w:top w:val="nil"/>
              <w:left w:val="nil"/>
              <w:bottom w:val="single" w:sz="4" w:space="0" w:color="auto"/>
              <w:right w:val="single" w:sz="4" w:space="0" w:color="auto"/>
            </w:tcBorders>
            <w:shd w:val="clear" w:color="auto" w:fill="auto"/>
            <w:noWrap/>
            <w:hideMark/>
          </w:tcPr>
          <w:p w14:paraId="4E741B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5.14E-02</w:t>
            </w:r>
          </w:p>
        </w:tc>
        <w:tc>
          <w:tcPr>
            <w:tcW w:w="580" w:type="dxa"/>
            <w:tcBorders>
              <w:top w:val="nil"/>
              <w:left w:val="nil"/>
              <w:bottom w:val="single" w:sz="4" w:space="0" w:color="auto"/>
              <w:right w:val="single" w:sz="4" w:space="0" w:color="auto"/>
            </w:tcBorders>
            <w:shd w:val="clear" w:color="auto" w:fill="auto"/>
            <w:noWrap/>
            <w:hideMark/>
          </w:tcPr>
          <w:p w14:paraId="5754D8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-4.49E-02</w:t>
            </w:r>
          </w:p>
        </w:tc>
        <w:tc>
          <w:tcPr>
            <w:tcW w:w="680" w:type="dxa"/>
            <w:tcBorders>
              <w:top w:val="nil"/>
              <w:left w:val="nil"/>
              <w:bottom w:val="single" w:sz="4" w:space="0" w:color="auto"/>
              <w:right w:val="single" w:sz="4" w:space="0" w:color="auto"/>
            </w:tcBorders>
            <w:shd w:val="clear" w:color="auto" w:fill="auto"/>
            <w:noWrap/>
            <w:hideMark/>
          </w:tcPr>
          <w:p w14:paraId="6CEFD3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2.57E-02</w:t>
            </w:r>
          </w:p>
        </w:tc>
        <w:tc>
          <w:tcPr>
            <w:tcW w:w="700" w:type="dxa"/>
            <w:tcBorders>
              <w:top w:val="nil"/>
              <w:left w:val="nil"/>
              <w:bottom w:val="single" w:sz="4" w:space="0" w:color="auto"/>
              <w:right w:val="single" w:sz="4" w:space="0" w:color="auto"/>
            </w:tcBorders>
            <w:shd w:val="clear" w:color="auto" w:fill="auto"/>
            <w:noWrap/>
            <w:hideMark/>
          </w:tcPr>
          <w:p w14:paraId="479EB6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-6.52E-02</w:t>
            </w:r>
          </w:p>
        </w:tc>
        <w:tc>
          <w:tcPr>
            <w:tcW w:w="700" w:type="dxa"/>
            <w:tcBorders>
              <w:top w:val="nil"/>
              <w:left w:val="nil"/>
              <w:bottom w:val="single" w:sz="4" w:space="0" w:color="auto"/>
              <w:right w:val="single" w:sz="4" w:space="0" w:color="auto"/>
            </w:tcBorders>
            <w:shd w:val="clear" w:color="auto" w:fill="auto"/>
            <w:noWrap/>
            <w:hideMark/>
          </w:tcPr>
          <w:p w14:paraId="2EC832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4.92E-02</w:t>
            </w:r>
          </w:p>
        </w:tc>
        <w:tc>
          <w:tcPr>
            <w:tcW w:w="700" w:type="dxa"/>
            <w:tcBorders>
              <w:top w:val="nil"/>
              <w:left w:val="nil"/>
              <w:bottom w:val="single" w:sz="4" w:space="0" w:color="auto"/>
              <w:right w:val="single" w:sz="4" w:space="0" w:color="auto"/>
            </w:tcBorders>
            <w:shd w:val="clear" w:color="auto" w:fill="auto"/>
            <w:noWrap/>
            <w:hideMark/>
          </w:tcPr>
          <w:p w14:paraId="51353C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2.63E-02</w:t>
            </w:r>
          </w:p>
        </w:tc>
        <w:tc>
          <w:tcPr>
            <w:tcW w:w="700" w:type="dxa"/>
            <w:tcBorders>
              <w:top w:val="nil"/>
              <w:left w:val="nil"/>
              <w:bottom w:val="single" w:sz="4" w:space="0" w:color="auto"/>
              <w:right w:val="single" w:sz="4" w:space="0" w:color="auto"/>
            </w:tcBorders>
            <w:shd w:val="clear" w:color="auto" w:fill="auto"/>
            <w:noWrap/>
            <w:hideMark/>
          </w:tcPr>
          <w:p w14:paraId="025DAB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-6.69E-02</w:t>
            </w:r>
          </w:p>
        </w:tc>
        <w:tc>
          <w:tcPr>
            <w:tcW w:w="700" w:type="dxa"/>
            <w:tcBorders>
              <w:top w:val="nil"/>
              <w:left w:val="nil"/>
              <w:bottom w:val="single" w:sz="4" w:space="0" w:color="auto"/>
              <w:right w:val="single" w:sz="4" w:space="0" w:color="auto"/>
            </w:tcBorders>
            <w:shd w:val="clear" w:color="auto" w:fill="auto"/>
            <w:noWrap/>
            <w:hideMark/>
          </w:tcPr>
          <w:p w14:paraId="5E825F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5.12E-02</w:t>
            </w:r>
          </w:p>
        </w:tc>
        <w:tc>
          <w:tcPr>
            <w:tcW w:w="700" w:type="dxa"/>
            <w:tcBorders>
              <w:top w:val="nil"/>
              <w:left w:val="nil"/>
              <w:bottom w:val="single" w:sz="4" w:space="0" w:color="auto"/>
              <w:right w:val="single" w:sz="4" w:space="0" w:color="auto"/>
            </w:tcBorders>
            <w:shd w:val="clear" w:color="auto" w:fill="auto"/>
            <w:noWrap/>
            <w:hideMark/>
          </w:tcPr>
          <w:p w14:paraId="4AA6D9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700" w:type="dxa"/>
            <w:tcBorders>
              <w:top w:val="nil"/>
              <w:left w:val="nil"/>
              <w:bottom w:val="single" w:sz="4" w:space="0" w:color="auto"/>
              <w:right w:val="single" w:sz="4" w:space="0" w:color="auto"/>
            </w:tcBorders>
            <w:shd w:val="clear" w:color="auto" w:fill="auto"/>
            <w:noWrap/>
            <w:hideMark/>
          </w:tcPr>
          <w:p w14:paraId="7DF68C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-3.67E-01</w:t>
            </w:r>
          </w:p>
        </w:tc>
        <w:tc>
          <w:tcPr>
            <w:tcW w:w="700" w:type="dxa"/>
            <w:tcBorders>
              <w:top w:val="nil"/>
              <w:left w:val="nil"/>
              <w:bottom w:val="single" w:sz="4" w:space="0" w:color="auto"/>
              <w:right w:val="single" w:sz="4" w:space="0" w:color="auto"/>
            </w:tcBorders>
            <w:shd w:val="clear" w:color="auto" w:fill="auto"/>
            <w:noWrap/>
            <w:hideMark/>
          </w:tcPr>
          <w:p w14:paraId="767A48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2.91E-01</w:t>
            </w:r>
          </w:p>
        </w:tc>
      </w:tr>
      <w:tr w:rsidR="00783E65" w:rsidRPr="00783E65" w14:paraId="76788CD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809FE8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276D0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5321B7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-2.58E-02</w:t>
            </w:r>
          </w:p>
        </w:tc>
        <w:tc>
          <w:tcPr>
            <w:tcW w:w="560" w:type="dxa"/>
            <w:tcBorders>
              <w:top w:val="nil"/>
              <w:left w:val="nil"/>
              <w:bottom w:val="single" w:sz="4" w:space="0" w:color="auto"/>
              <w:right w:val="single" w:sz="4" w:space="0" w:color="auto"/>
            </w:tcBorders>
            <w:shd w:val="clear" w:color="auto" w:fill="auto"/>
            <w:noWrap/>
            <w:hideMark/>
          </w:tcPr>
          <w:p w14:paraId="4F7AED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-1.15E-03</w:t>
            </w:r>
          </w:p>
        </w:tc>
        <w:tc>
          <w:tcPr>
            <w:tcW w:w="580" w:type="dxa"/>
            <w:tcBorders>
              <w:top w:val="nil"/>
              <w:left w:val="nil"/>
              <w:bottom w:val="single" w:sz="4" w:space="0" w:color="auto"/>
              <w:right w:val="single" w:sz="4" w:space="0" w:color="auto"/>
            </w:tcBorders>
            <w:shd w:val="clear" w:color="auto" w:fill="auto"/>
            <w:noWrap/>
            <w:hideMark/>
          </w:tcPr>
          <w:p w14:paraId="39E55F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c>
          <w:tcPr>
            <w:tcW w:w="600" w:type="dxa"/>
            <w:tcBorders>
              <w:top w:val="nil"/>
              <w:left w:val="nil"/>
              <w:bottom w:val="single" w:sz="4" w:space="0" w:color="auto"/>
              <w:right w:val="single" w:sz="4" w:space="0" w:color="auto"/>
            </w:tcBorders>
            <w:shd w:val="clear" w:color="auto" w:fill="auto"/>
            <w:noWrap/>
            <w:hideMark/>
          </w:tcPr>
          <w:p w14:paraId="2F9224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1.78E-02</w:t>
            </w:r>
          </w:p>
        </w:tc>
        <w:tc>
          <w:tcPr>
            <w:tcW w:w="600" w:type="dxa"/>
            <w:tcBorders>
              <w:top w:val="nil"/>
              <w:left w:val="nil"/>
              <w:bottom w:val="single" w:sz="4" w:space="0" w:color="auto"/>
              <w:right w:val="single" w:sz="4" w:space="0" w:color="auto"/>
            </w:tcBorders>
            <w:shd w:val="clear" w:color="auto" w:fill="auto"/>
            <w:noWrap/>
            <w:hideMark/>
          </w:tcPr>
          <w:p w14:paraId="1487EA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6.84E-02</w:t>
            </w:r>
          </w:p>
        </w:tc>
        <w:tc>
          <w:tcPr>
            <w:tcW w:w="560" w:type="dxa"/>
            <w:tcBorders>
              <w:top w:val="nil"/>
              <w:left w:val="nil"/>
              <w:bottom w:val="single" w:sz="4" w:space="0" w:color="auto"/>
              <w:right w:val="single" w:sz="4" w:space="0" w:color="auto"/>
            </w:tcBorders>
            <w:shd w:val="clear" w:color="auto" w:fill="auto"/>
            <w:noWrap/>
            <w:hideMark/>
          </w:tcPr>
          <w:p w14:paraId="3D4891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8.80E-03</w:t>
            </w:r>
          </w:p>
        </w:tc>
        <w:tc>
          <w:tcPr>
            <w:tcW w:w="580" w:type="dxa"/>
            <w:tcBorders>
              <w:top w:val="nil"/>
              <w:left w:val="nil"/>
              <w:bottom w:val="single" w:sz="4" w:space="0" w:color="auto"/>
              <w:right w:val="single" w:sz="4" w:space="0" w:color="auto"/>
            </w:tcBorders>
            <w:shd w:val="clear" w:color="auto" w:fill="auto"/>
            <w:noWrap/>
            <w:hideMark/>
          </w:tcPr>
          <w:p w14:paraId="240B1D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4.12E-02</w:t>
            </w:r>
          </w:p>
        </w:tc>
        <w:tc>
          <w:tcPr>
            <w:tcW w:w="580" w:type="dxa"/>
            <w:tcBorders>
              <w:top w:val="nil"/>
              <w:left w:val="nil"/>
              <w:bottom w:val="single" w:sz="4" w:space="0" w:color="auto"/>
              <w:right w:val="single" w:sz="4" w:space="0" w:color="auto"/>
            </w:tcBorders>
            <w:shd w:val="clear" w:color="auto" w:fill="auto"/>
            <w:noWrap/>
            <w:hideMark/>
          </w:tcPr>
          <w:p w14:paraId="5971F9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-1.50E-01</w:t>
            </w:r>
          </w:p>
        </w:tc>
        <w:tc>
          <w:tcPr>
            <w:tcW w:w="580" w:type="dxa"/>
            <w:tcBorders>
              <w:top w:val="nil"/>
              <w:left w:val="nil"/>
              <w:bottom w:val="single" w:sz="4" w:space="0" w:color="auto"/>
              <w:right w:val="single" w:sz="4" w:space="0" w:color="auto"/>
            </w:tcBorders>
            <w:shd w:val="clear" w:color="auto" w:fill="auto"/>
            <w:noWrap/>
            <w:hideMark/>
          </w:tcPr>
          <w:p w14:paraId="048D2E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c>
          <w:tcPr>
            <w:tcW w:w="680" w:type="dxa"/>
            <w:tcBorders>
              <w:top w:val="nil"/>
              <w:left w:val="nil"/>
              <w:bottom w:val="single" w:sz="4" w:space="0" w:color="auto"/>
              <w:right w:val="single" w:sz="4" w:space="0" w:color="auto"/>
            </w:tcBorders>
            <w:shd w:val="clear" w:color="auto" w:fill="auto"/>
            <w:noWrap/>
            <w:hideMark/>
          </w:tcPr>
          <w:p w14:paraId="374DCD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-6.53E-02</w:t>
            </w:r>
          </w:p>
        </w:tc>
        <w:tc>
          <w:tcPr>
            <w:tcW w:w="700" w:type="dxa"/>
            <w:tcBorders>
              <w:top w:val="nil"/>
              <w:left w:val="nil"/>
              <w:bottom w:val="single" w:sz="4" w:space="0" w:color="auto"/>
              <w:right w:val="single" w:sz="4" w:space="0" w:color="auto"/>
            </w:tcBorders>
            <w:shd w:val="clear" w:color="auto" w:fill="auto"/>
            <w:noWrap/>
            <w:hideMark/>
          </w:tcPr>
          <w:p w14:paraId="3EE2E8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1.82E-01</w:t>
            </w:r>
          </w:p>
        </w:tc>
        <w:tc>
          <w:tcPr>
            <w:tcW w:w="700" w:type="dxa"/>
            <w:tcBorders>
              <w:top w:val="nil"/>
              <w:left w:val="nil"/>
              <w:bottom w:val="single" w:sz="4" w:space="0" w:color="auto"/>
              <w:right w:val="single" w:sz="4" w:space="0" w:color="auto"/>
            </w:tcBorders>
            <w:shd w:val="clear" w:color="auto" w:fill="auto"/>
            <w:noWrap/>
            <w:hideMark/>
          </w:tcPr>
          <w:p w14:paraId="22040E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-1.56E-01</w:t>
            </w:r>
          </w:p>
        </w:tc>
        <w:tc>
          <w:tcPr>
            <w:tcW w:w="700" w:type="dxa"/>
            <w:tcBorders>
              <w:top w:val="nil"/>
              <w:left w:val="nil"/>
              <w:bottom w:val="single" w:sz="4" w:space="0" w:color="auto"/>
              <w:right w:val="single" w:sz="4" w:space="0" w:color="auto"/>
            </w:tcBorders>
            <w:shd w:val="clear" w:color="auto" w:fill="auto"/>
            <w:noWrap/>
            <w:hideMark/>
          </w:tcPr>
          <w:p w14:paraId="10AA81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-6.66E-02</w:t>
            </w:r>
          </w:p>
        </w:tc>
        <w:tc>
          <w:tcPr>
            <w:tcW w:w="700" w:type="dxa"/>
            <w:tcBorders>
              <w:top w:val="nil"/>
              <w:left w:val="nil"/>
              <w:bottom w:val="single" w:sz="4" w:space="0" w:color="auto"/>
              <w:right w:val="single" w:sz="4" w:space="0" w:color="auto"/>
            </w:tcBorders>
            <w:shd w:val="clear" w:color="auto" w:fill="auto"/>
            <w:noWrap/>
            <w:hideMark/>
          </w:tcPr>
          <w:p w14:paraId="784662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700" w:type="dxa"/>
            <w:tcBorders>
              <w:top w:val="nil"/>
              <w:left w:val="nil"/>
              <w:bottom w:val="single" w:sz="4" w:space="0" w:color="auto"/>
              <w:right w:val="single" w:sz="4" w:space="0" w:color="auto"/>
            </w:tcBorders>
            <w:shd w:val="clear" w:color="auto" w:fill="auto"/>
            <w:noWrap/>
            <w:hideMark/>
          </w:tcPr>
          <w:p w14:paraId="3F508F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-1.61E-01</w:t>
            </w:r>
          </w:p>
        </w:tc>
        <w:tc>
          <w:tcPr>
            <w:tcW w:w="700" w:type="dxa"/>
            <w:tcBorders>
              <w:top w:val="nil"/>
              <w:left w:val="nil"/>
              <w:bottom w:val="single" w:sz="4" w:space="0" w:color="auto"/>
              <w:right w:val="single" w:sz="4" w:space="0" w:color="auto"/>
            </w:tcBorders>
            <w:shd w:val="clear" w:color="auto" w:fill="auto"/>
            <w:noWrap/>
            <w:hideMark/>
          </w:tcPr>
          <w:p w14:paraId="10A0EA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-3.67E-01</w:t>
            </w:r>
          </w:p>
        </w:tc>
        <w:tc>
          <w:tcPr>
            <w:tcW w:w="700" w:type="dxa"/>
            <w:tcBorders>
              <w:top w:val="nil"/>
              <w:left w:val="nil"/>
              <w:bottom w:val="single" w:sz="4" w:space="0" w:color="auto"/>
              <w:right w:val="single" w:sz="4" w:space="0" w:color="auto"/>
            </w:tcBorders>
            <w:shd w:val="clear" w:color="auto" w:fill="auto"/>
            <w:noWrap/>
            <w:hideMark/>
          </w:tcPr>
          <w:p w14:paraId="084DF9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1.11E+00</w:t>
            </w:r>
          </w:p>
        </w:tc>
        <w:tc>
          <w:tcPr>
            <w:tcW w:w="700" w:type="dxa"/>
            <w:tcBorders>
              <w:top w:val="nil"/>
              <w:left w:val="nil"/>
              <w:bottom w:val="single" w:sz="4" w:space="0" w:color="auto"/>
              <w:right w:val="single" w:sz="4" w:space="0" w:color="auto"/>
            </w:tcBorders>
            <w:shd w:val="clear" w:color="auto" w:fill="auto"/>
            <w:noWrap/>
            <w:hideMark/>
          </w:tcPr>
          <w:p w14:paraId="327967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-1.07E+00</w:t>
            </w:r>
          </w:p>
        </w:tc>
      </w:tr>
      <w:tr w:rsidR="00783E65" w:rsidRPr="00783E65" w14:paraId="1BA9B37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9BF8C8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47F56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74312F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2.03E-02</w:t>
            </w:r>
          </w:p>
        </w:tc>
        <w:tc>
          <w:tcPr>
            <w:tcW w:w="560" w:type="dxa"/>
            <w:tcBorders>
              <w:top w:val="nil"/>
              <w:left w:val="nil"/>
              <w:bottom w:val="single" w:sz="4" w:space="0" w:color="auto"/>
              <w:right w:val="single" w:sz="4" w:space="0" w:color="auto"/>
            </w:tcBorders>
            <w:shd w:val="clear" w:color="auto" w:fill="auto"/>
            <w:noWrap/>
            <w:hideMark/>
          </w:tcPr>
          <w:p w14:paraId="1E0713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3.49E-05</w:t>
            </w:r>
          </w:p>
        </w:tc>
        <w:tc>
          <w:tcPr>
            <w:tcW w:w="580" w:type="dxa"/>
            <w:tcBorders>
              <w:top w:val="nil"/>
              <w:left w:val="nil"/>
              <w:bottom w:val="single" w:sz="4" w:space="0" w:color="auto"/>
              <w:right w:val="single" w:sz="4" w:space="0" w:color="auto"/>
            </w:tcBorders>
            <w:shd w:val="clear" w:color="auto" w:fill="auto"/>
            <w:noWrap/>
            <w:hideMark/>
          </w:tcPr>
          <w:p w14:paraId="108893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-1.03E-02</w:t>
            </w:r>
          </w:p>
        </w:tc>
        <w:tc>
          <w:tcPr>
            <w:tcW w:w="600" w:type="dxa"/>
            <w:tcBorders>
              <w:top w:val="nil"/>
              <w:left w:val="nil"/>
              <w:bottom w:val="single" w:sz="4" w:space="0" w:color="auto"/>
              <w:right w:val="single" w:sz="4" w:space="0" w:color="auto"/>
            </w:tcBorders>
            <w:shd w:val="clear" w:color="auto" w:fill="auto"/>
            <w:noWrap/>
            <w:hideMark/>
          </w:tcPr>
          <w:p w14:paraId="629CEA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c>
          <w:tcPr>
            <w:tcW w:w="600" w:type="dxa"/>
            <w:tcBorders>
              <w:top w:val="nil"/>
              <w:left w:val="nil"/>
              <w:bottom w:val="single" w:sz="4" w:space="0" w:color="auto"/>
              <w:right w:val="single" w:sz="4" w:space="0" w:color="auto"/>
            </w:tcBorders>
            <w:shd w:val="clear" w:color="auto" w:fill="auto"/>
            <w:noWrap/>
            <w:hideMark/>
          </w:tcPr>
          <w:p w14:paraId="38ECC8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-4.72E-02</w:t>
            </w:r>
          </w:p>
        </w:tc>
        <w:tc>
          <w:tcPr>
            <w:tcW w:w="560" w:type="dxa"/>
            <w:tcBorders>
              <w:top w:val="nil"/>
              <w:left w:val="nil"/>
              <w:bottom w:val="single" w:sz="4" w:space="0" w:color="auto"/>
              <w:right w:val="single" w:sz="4" w:space="0" w:color="auto"/>
            </w:tcBorders>
            <w:shd w:val="clear" w:color="auto" w:fill="auto"/>
            <w:noWrap/>
            <w:hideMark/>
          </w:tcPr>
          <w:p w14:paraId="6EE350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-6.77E-03</w:t>
            </w:r>
          </w:p>
        </w:tc>
        <w:tc>
          <w:tcPr>
            <w:tcW w:w="580" w:type="dxa"/>
            <w:tcBorders>
              <w:top w:val="nil"/>
              <w:left w:val="nil"/>
              <w:bottom w:val="single" w:sz="4" w:space="0" w:color="auto"/>
              <w:right w:val="single" w:sz="4" w:space="0" w:color="auto"/>
            </w:tcBorders>
            <w:shd w:val="clear" w:color="auto" w:fill="auto"/>
            <w:noWrap/>
            <w:hideMark/>
          </w:tcPr>
          <w:p w14:paraId="21972C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-3.06E-02</w:t>
            </w:r>
          </w:p>
        </w:tc>
        <w:tc>
          <w:tcPr>
            <w:tcW w:w="580" w:type="dxa"/>
            <w:tcBorders>
              <w:top w:val="nil"/>
              <w:left w:val="nil"/>
              <w:bottom w:val="single" w:sz="4" w:space="0" w:color="auto"/>
              <w:right w:val="single" w:sz="4" w:space="0" w:color="auto"/>
            </w:tcBorders>
            <w:shd w:val="clear" w:color="auto" w:fill="auto"/>
            <w:noWrap/>
            <w:hideMark/>
          </w:tcPr>
          <w:p w14:paraId="3F9C02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580" w:type="dxa"/>
            <w:tcBorders>
              <w:top w:val="nil"/>
              <w:left w:val="nil"/>
              <w:bottom w:val="single" w:sz="4" w:space="0" w:color="auto"/>
              <w:right w:val="single" w:sz="4" w:space="0" w:color="auto"/>
            </w:tcBorders>
            <w:shd w:val="clear" w:color="auto" w:fill="auto"/>
            <w:noWrap/>
            <w:hideMark/>
          </w:tcPr>
          <w:p w14:paraId="5F1C09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-1.55E-01</w:t>
            </w:r>
          </w:p>
        </w:tc>
        <w:tc>
          <w:tcPr>
            <w:tcW w:w="680" w:type="dxa"/>
            <w:tcBorders>
              <w:top w:val="nil"/>
              <w:left w:val="nil"/>
              <w:bottom w:val="single" w:sz="4" w:space="0" w:color="auto"/>
              <w:right w:val="single" w:sz="4" w:space="0" w:color="auto"/>
            </w:tcBorders>
            <w:shd w:val="clear" w:color="auto" w:fill="auto"/>
            <w:noWrap/>
            <w:hideMark/>
          </w:tcPr>
          <w:p w14:paraId="51A98C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4.94E-02</w:t>
            </w:r>
          </w:p>
        </w:tc>
        <w:tc>
          <w:tcPr>
            <w:tcW w:w="700" w:type="dxa"/>
            <w:tcBorders>
              <w:top w:val="nil"/>
              <w:left w:val="nil"/>
              <w:bottom w:val="single" w:sz="4" w:space="0" w:color="auto"/>
              <w:right w:val="single" w:sz="4" w:space="0" w:color="auto"/>
            </w:tcBorders>
            <w:shd w:val="clear" w:color="auto" w:fill="auto"/>
            <w:noWrap/>
            <w:hideMark/>
          </w:tcPr>
          <w:p w14:paraId="70877F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-1.57E-01</w:t>
            </w:r>
          </w:p>
        </w:tc>
        <w:tc>
          <w:tcPr>
            <w:tcW w:w="700" w:type="dxa"/>
            <w:tcBorders>
              <w:top w:val="nil"/>
              <w:left w:val="nil"/>
              <w:bottom w:val="single" w:sz="4" w:space="0" w:color="auto"/>
              <w:right w:val="single" w:sz="4" w:space="0" w:color="auto"/>
            </w:tcBorders>
            <w:shd w:val="clear" w:color="auto" w:fill="auto"/>
            <w:noWrap/>
            <w:hideMark/>
          </w:tcPr>
          <w:p w14:paraId="19332E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1.63E-01</w:t>
            </w:r>
          </w:p>
        </w:tc>
        <w:tc>
          <w:tcPr>
            <w:tcW w:w="700" w:type="dxa"/>
            <w:tcBorders>
              <w:top w:val="nil"/>
              <w:left w:val="nil"/>
              <w:bottom w:val="single" w:sz="4" w:space="0" w:color="auto"/>
              <w:right w:val="single" w:sz="4" w:space="0" w:color="auto"/>
            </w:tcBorders>
            <w:shd w:val="clear" w:color="auto" w:fill="auto"/>
            <w:noWrap/>
            <w:hideMark/>
          </w:tcPr>
          <w:p w14:paraId="5B8B34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5.04E-02</w:t>
            </w:r>
          </w:p>
        </w:tc>
        <w:tc>
          <w:tcPr>
            <w:tcW w:w="700" w:type="dxa"/>
            <w:tcBorders>
              <w:top w:val="nil"/>
              <w:left w:val="nil"/>
              <w:bottom w:val="single" w:sz="4" w:space="0" w:color="auto"/>
              <w:right w:val="single" w:sz="4" w:space="0" w:color="auto"/>
            </w:tcBorders>
            <w:shd w:val="clear" w:color="auto" w:fill="auto"/>
            <w:noWrap/>
            <w:hideMark/>
          </w:tcPr>
          <w:p w14:paraId="067A0E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-1.60E-01</w:t>
            </w:r>
          </w:p>
        </w:tc>
        <w:tc>
          <w:tcPr>
            <w:tcW w:w="700" w:type="dxa"/>
            <w:tcBorders>
              <w:top w:val="nil"/>
              <w:left w:val="nil"/>
              <w:bottom w:val="single" w:sz="4" w:space="0" w:color="auto"/>
              <w:right w:val="single" w:sz="4" w:space="0" w:color="auto"/>
            </w:tcBorders>
            <w:shd w:val="clear" w:color="auto" w:fill="auto"/>
            <w:noWrap/>
            <w:hideMark/>
          </w:tcPr>
          <w:p w14:paraId="13899E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1.67E-01</w:t>
            </w:r>
          </w:p>
        </w:tc>
        <w:tc>
          <w:tcPr>
            <w:tcW w:w="700" w:type="dxa"/>
            <w:tcBorders>
              <w:top w:val="nil"/>
              <w:left w:val="nil"/>
              <w:bottom w:val="single" w:sz="4" w:space="0" w:color="auto"/>
              <w:right w:val="single" w:sz="4" w:space="0" w:color="auto"/>
            </w:tcBorders>
            <w:shd w:val="clear" w:color="auto" w:fill="auto"/>
            <w:noWrap/>
            <w:hideMark/>
          </w:tcPr>
          <w:p w14:paraId="219A57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2.91E-01</w:t>
            </w:r>
          </w:p>
        </w:tc>
        <w:tc>
          <w:tcPr>
            <w:tcW w:w="700" w:type="dxa"/>
            <w:tcBorders>
              <w:top w:val="nil"/>
              <w:left w:val="nil"/>
              <w:bottom w:val="single" w:sz="4" w:space="0" w:color="auto"/>
              <w:right w:val="single" w:sz="4" w:space="0" w:color="auto"/>
            </w:tcBorders>
            <w:shd w:val="clear" w:color="auto" w:fill="auto"/>
            <w:noWrap/>
            <w:hideMark/>
          </w:tcPr>
          <w:p w14:paraId="3918C9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-1.07E+00</w:t>
            </w:r>
          </w:p>
        </w:tc>
        <w:tc>
          <w:tcPr>
            <w:tcW w:w="700" w:type="dxa"/>
            <w:tcBorders>
              <w:top w:val="nil"/>
              <w:left w:val="nil"/>
              <w:bottom w:val="single" w:sz="4" w:space="0" w:color="auto"/>
              <w:right w:val="single" w:sz="4" w:space="0" w:color="auto"/>
            </w:tcBorders>
            <w:shd w:val="clear" w:color="auto" w:fill="auto"/>
            <w:noWrap/>
            <w:hideMark/>
          </w:tcPr>
          <w:p w14:paraId="0709BD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1.32E+00</w:t>
            </w:r>
          </w:p>
        </w:tc>
      </w:tr>
      <w:tr w:rsidR="00783E65" w:rsidRPr="00783E65" w14:paraId="2AD85D54"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5856CE92" w14:textId="11C7ED8D"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 xml:space="preserve">Hispanic HET </w:t>
            </w:r>
            <w:r w:rsidR="00CE4E6C">
              <w:rPr>
                <w:rFonts w:ascii="Calibri" w:hAnsi="Calibri" w:cs="Calibri"/>
                <w:color w:val="FFFFFF"/>
                <w:sz w:val="10"/>
                <w:szCs w:val="10"/>
              </w:rPr>
              <w:t>Men</w:t>
            </w:r>
          </w:p>
        </w:tc>
        <w:tc>
          <w:tcPr>
            <w:tcW w:w="700" w:type="dxa"/>
            <w:tcBorders>
              <w:top w:val="nil"/>
              <w:left w:val="nil"/>
              <w:bottom w:val="single" w:sz="4" w:space="0" w:color="auto"/>
              <w:right w:val="single" w:sz="4" w:space="0" w:color="auto"/>
            </w:tcBorders>
            <w:shd w:val="clear" w:color="auto" w:fill="auto"/>
            <w:noWrap/>
            <w:hideMark/>
          </w:tcPr>
          <w:p w14:paraId="153F97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43B40D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3.37E-01</w:t>
            </w:r>
          </w:p>
        </w:tc>
        <w:tc>
          <w:tcPr>
            <w:tcW w:w="560" w:type="dxa"/>
            <w:tcBorders>
              <w:top w:val="nil"/>
              <w:left w:val="nil"/>
              <w:bottom w:val="single" w:sz="4" w:space="0" w:color="auto"/>
              <w:right w:val="single" w:sz="4" w:space="0" w:color="auto"/>
            </w:tcBorders>
            <w:shd w:val="clear" w:color="auto" w:fill="auto"/>
            <w:noWrap/>
            <w:hideMark/>
          </w:tcPr>
          <w:p w14:paraId="6D6D4C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-5.54E-02</w:t>
            </w:r>
          </w:p>
        </w:tc>
        <w:tc>
          <w:tcPr>
            <w:tcW w:w="580" w:type="dxa"/>
            <w:tcBorders>
              <w:top w:val="nil"/>
              <w:left w:val="nil"/>
              <w:bottom w:val="single" w:sz="4" w:space="0" w:color="auto"/>
              <w:right w:val="single" w:sz="4" w:space="0" w:color="auto"/>
            </w:tcBorders>
            <w:shd w:val="clear" w:color="auto" w:fill="auto"/>
            <w:noWrap/>
            <w:hideMark/>
          </w:tcPr>
          <w:p w14:paraId="15134B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-6.06E-02</w:t>
            </w:r>
          </w:p>
        </w:tc>
        <w:tc>
          <w:tcPr>
            <w:tcW w:w="600" w:type="dxa"/>
            <w:tcBorders>
              <w:top w:val="nil"/>
              <w:left w:val="nil"/>
              <w:bottom w:val="single" w:sz="4" w:space="0" w:color="auto"/>
              <w:right w:val="single" w:sz="4" w:space="0" w:color="auto"/>
            </w:tcBorders>
            <w:shd w:val="clear" w:color="auto" w:fill="auto"/>
            <w:noWrap/>
            <w:hideMark/>
          </w:tcPr>
          <w:p w14:paraId="203332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-6.09E-02</w:t>
            </w:r>
          </w:p>
        </w:tc>
        <w:tc>
          <w:tcPr>
            <w:tcW w:w="600" w:type="dxa"/>
            <w:tcBorders>
              <w:top w:val="nil"/>
              <w:left w:val="nil"/>
              <w:bottom w:val="single" w:sz="4" w:space="0" w:color="auto"/>
              <w:right w:val="single" w:sz="4" w:space="0" w:color="auto"/>
            </w:tcBorders>
            <w:shd w:val="clear" w:color="auto" w:fill="auto"/>
            <w:noWrap/>
            <w:hideMark/>
          </w:tcPr>
          <w:p w14:paraId="671AA2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-6.20E-02</w:t>
            </w:r>
          </w:p>
        </w:tc>
        <w:tc>
          <w:tcPr>
            <w:tcW w:w="560" w:type="dxa"/>
            <w:tcBorders>
              <w:top w:val="nil"/>
              <w:left w:val="nil"/>
              <w:bottom w:val="single" w:sz="4" w:space="0" w:color="auto"/>
              <w:right w:val="single" w:sz="4" w:space="0" w:color="auto"/>
            </w:tcBorders>
            <w:shd w:val="clear" w:color="auto" w:fill="auto"/>
            <w:noWrap/>
            <w:hideMark/>
          </w:tcPr>
          <w:p w14:paraId="03CF60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-3.49E-02</w:t>
            </w:r>
          </w:p>
        </w:tc>
        <w:tc>
          <w:tcPr>
            <w:tcW w:w="580" w:type="dxa"/>
            <w:tcBorders>
              <w:top w:val="nil"/>
              <w:left w:val="nil"/>
              <w:bottom w:val="single" w:sz="4" w:space="0" w:color="auto"/>
              <w:right w:val="single" w:sz="4" w:space="0" w:color="auto"/>
            </w:tcBorders>
            <w:shd w:val="clear" w:color="auto" w:fill="auto"/>
            <w:noWrap/>
            <w:hideMark/>
          </w:tcPr>
          <w:p w14:paraId="45B69E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8.55E-02</w:t>
            </w:r>
          </w:p>
        </w:tc>
        <w:tc>
          <w:tcPr>
            <w:tcW w:w="580" w:type="dxa"/>
            <w:tcBorders>
              <w:top w:val="nil"/>
              <w:left w:val="nil"/>
              <w:bottom w:val="single" w:sz="4" w:space="0" w:color="auto"/>
              <w:right w:val="single" w:sz="4" w:space="0" w:color="auto"/>
            </w:tcBorders>
            <w:shd w:val="clear" w:color="auto" w:fill="auto"/>
            <w:noWrap/>
            <w:hideMark/>
          </w:tcPr>
          <w:p w14:paraId="09D9C9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-9.65E-02</w:t>
            </w:r>
          </w:p>
        </w:tc>
        <w:tc>
          <w:tcPr>
            <w:tcW w:w="580" w:type="dxa"/>
            <w:tcBorders>
              <w:top w:val="nil"/>
              <w:left w:val="nil"/>
              <w:bottom w:val="single" w:sz="4" w:space="0" w:color="auto"/>
              <w:right w:val="single" w:sz="4" w:space="0" w:color="auto"/>
            </w:tcBorders>
            <w:shd w:val="clear" w:color="auto" w:fill="auto"/>
            <w:noWrap/>
            <w:hideMark/>
          </w:tcPr>
          <w:p w14:paraId="031A45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680" w:type="dxa"/>
            <w:tcBorders>
              <w:top w:val="nil"/>
              <w:left w:val="nil"/>
              <w:bottom w:val="single" w:sz="4" w:space="0" w:color="auto"/>
              <w:right w:val="single" w:sz="4" w:space="0" w:color="auto"/>
            </w:tcBorders>
            <w:shd w:val="clear" w:color="auto" w:fill="auto"/>
            <w:noWrap/>
            <w:hideMark/>
          </w:tcPr>
          <w:p w14:paraId="21D779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3.38E-02</w:t>
            </w:r>
          </w:p>
        </w:tc>
        <w:tc>
          <w:tcPr>
            <w:tcW w:w="700" w:type="dxa"/>
            <w:tcBorders>
              <w:top w:val="nil"/>
              <w:left w:val="nil"/>
              <w:bottom w:val="single" w:sz="4" w:space="0" w:color="auto"/>
              <w:right w:val="single" w:sz="4" w:space="0" w:color="auto"/>
            </w:tcBorders>
            <w:shd w:val="clear" w:color="auto" w:fill="auto"/>
            <w:noWrap/>
            <w:hideMark/>
          </w:tcPr>
          <w:p w14:paraId="624A1C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-8.14E-02</w:t>
            </w:r>
          </w:p>
        </w:tc>
        <w:tc>
          <w:tcPr>
            <w:tcW w:w="700" w:type="dxa"/>
            <w:tcBorders>
              <w:top w:val="nil"/>
              <w:left w:val="nil"/>
              <w:bottom w:val="single" w:sz="4" w:space="0" w:color="auto"/>
              <w:right w:val="single" w:sz="4" w:space="0" w:color="auto"/>
            </w:tcBorders>
            <w:shd w:val="clear" w:color="auto" w:fill="auto"/>
            <w:noWrap/>
            <w:hideMark/>
          </w:tcPr>
          <w:p w14:paraId="5035D0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5.62E-02</w:t>
            </w:r>
          </w:p>
        </w:tc>
        <w:tc>
          <w:tcPr>
            <w:tcW w:w="700" w:type="dxa"/>
            <w:tcBorders>
              <w:top w:val="nil"/>
              <w:left w:val="nil"/>
              <w:bottom w:val="single" w:sz="4" w:space="0" w:color="auto"/>
              <w:right w:val="single" w:sz="4" w:space="0" w:color="auto"/>
            </w:tcBorders>
            <w:shd w:val="clear" w:color="auto" w:fill="auto"/>
            <w:noWrap/>
            <w:hideMark/>
          </w:tcPr>
          <w:p w14:paraId="3B9317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5.14E-02</w:t>
            </w:r>
          </w:p>
        </w:tc>
        <w:tc>
          <w:tcPr>
            <w:tcW w:w="700" w:type="dxa"/>
            <w:tcBorders>
              <w:top w:val="nil"/>
              <w:left w:val="nil"/>
              <w:bottom w:val="single" w:sz="4" w:space="0" w:color="auto"/>
              <w:right w:val="single" w:sz="4" w:space="0" w:color="auto"/>
            </w:tcBorders>
            <w:shd w:val="clear" w:color="auto" w:fill="auto"/>
            <w:noWrap/>
            <w:hideMark/>
          </w:tcPr>
          <w:p w14:paraId="14FD1C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-1.09E-01</w:t>
            </w:r>
          </w:p>
        </w:tc>
        <w:tc>
          <w:tcPr>
            <w:tcW w:w="700" w:type="dxa"/>
            <w:tcBorders>
              <w:top w:val="nil"/>
              <w:left w:val="nil"/>
              <w:bottom w:val="single" w:sz="4" w:space="0" w:color="auto"/>
              <w:right w:val="single" w:sz="4" w:space="0" w:color="auto"/>
            </w:tcBorders>
            <w:shd w:val="clear" w:color="auto" w:fill="auto"/>
            <w:noWrap/>
            <w:hideMark/>
          </w:tcPr>
          <w:p w14:paraId="4D3B45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6.36E-02</w:t>
            </w:r>
          </w:p>
        </w:tc>
        <w:tc>
          <w:tcPr>
            <w:tcW w:w="700" w:type="dxa"/>
            <w:tcBorders>
              <w:top w:val="nil"/>
              <w:left w:val="nil"/>
              <w:bottom w:val="single" w:sz="4" w:space="0" w:color="auto"/>
              <w:right w:val="single" w:sz="4" w:space="0" w:color="auto"/>
            </w:tcBorders>
            <w:shd w:val="clear" w:color="auto" w:fill="auto"/>
            <w:noWrap/>
            <w:hideMark/>
          </w:tcPr>
          <w:p w14:paraId="75D7A2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5.11E-02</w:t>
            </w:r>
          </w:p>
        </w:tc>
        <w:tc>
          <w:tcPr>
            <w:tcW w:w="700" w:type="dxa"/>
            <w:tcBorders>
              <w:top w:val="nil"/>
              <w:left w:val="nil"/>
              <w:bottom w:val="single" w:sz="4" w:space="0" w:color="auto"/>
              <w:right w:val="single" w:sz="4" w:space="0" w:color="auto"/>
            </w:tcBorders>
            <w:shd w:val="clear" w:color="auto" w:fill="auto"/>
            <w:noWrap/>
            <w:hideMark/>
          </w:tcPr>
          <w:p w14:paraId="6C7A87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-1.26E-01</w:t>
            </w:r>
          </w:p>
        </w:tc>
        <w:tc>
          <w:tcPr>
            <w:tcW w:w="700" w:type="dxa"/>
            <w:tcBorders>
              <w:top w:val="nil"/>
              <w:left w:val="nil"/>
              <w:bottom w:val="single" w:sz="4" w:space="0" w:color="auto"/>
              <w:right w:val="single" w:sz="4" w:space="0" w:color="auto"/>
            </w:tcBorders>
            <w:shd w:val="clear" w:color="auto" w:fill="auto"/>
            <w:noWrap/>
            <w:hideMark/>
          </w:tcPr>
          <w:p w14:paraId="33B466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r>
      <w:tr w:rsidR="00783E65" w:rsidRPr="00783E65" w14:paraId="2C04874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981225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A0FB1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4716C7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-5.54E-02</w:t>
            </w:r>
          </w:p>
        </w:tc>
        <w:tc>
          <w:tcPr>
            <w:tcW w:w="560" w:type="dxa"/>
            <w:tcBorders>
              <w:top w:val="nil"/>
              <w:left w:val="nil"/>
              <w:bottom w:val="single" w:sz="4" w:space="0" w:color="auto"/>
              <w:right w:val="single" w:sz="4" w:space="0" w:color="auto"/>
            </w:tcBorders>
            <w:shd w:val="clear" w:color="auto" w:fill="auto"/>
            <w:noWrap/>
            <w:hideMark/>
          </w:tcPr>
          <w:p w14:paraId="4FFF44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1.38E-02</w:t>
            </w:r>
          </w:p>
        </w:tc>
        <w:tc>
          <w:tcPr>
            <w:tcW w:w="580" w:type="dxa"/>
            <w:tcBorders>
              <w:top w:val="nil"/>
              <w:left w:val="nil"/>
              <w:bottom w:val="single" w:sz="4" w:space="0" w:color="auto"/>
              <w:right w:val="single" w:sz="4" w:space="0" w:color="auto"/>
            </w:tcBorders>
            <w:shd w:val="clear" w:color="auto" w:fill="auto"/>
            <w:noWrap/>
            <w:hideMark/>
          </w:tcPr>
          <w:p w14:paraId="0EEB38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-2.50E-03</w:t>
            </w:r>
          </w:p>
        </w:tc>
        <w:tc>
          <w:tcPr>
            <w:tcW w:w="600" w:type="dxa"/>
            <w:tcBorders>
              <w:top w:val="nil"/>
              <w:left w:val="nil"/>
              <w:bottom w:val="single" w:sz="4" w:space="0" w:color="auto"/>
              <w:right w:val="single" w:sz="4" w:space="0" w:color="auto"/>
            </w:tcBorders>
            <w:shd w:val="clear" w:color="auto" w:fill="auto"/>
            <w:noWrap/>
            <w:hideMark/>
          </w:tcPr>
          <w:p w14:paraId="70E179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-3.25E-03</w:t>
            </w:r>
          </w:p>
        </w:tc>
        <w:tc>
          <w:tcPr>
            <w:tcW w:w="600" w:type="dxa"/>
            <w:tcBorders>
              <w:top w:val="nil"/>
              <w:left w:val="nil"/>
              <w:bottom w:val="single" w:sz="4" w:space="0" w:color="auto"/>
              <w:right w:val="single" w:sz="4" w:space="0" w:color="auto"/>
            </w:tcBorders>
            <w:shd w:val="clear" w:color="auto" w:fill="auto"/>
            <w:noWrap/>
            <w:hideMark/>
          </w:tcPr>
          <w:p w14:paraId="1508C3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-2.33E-03</w:t>
            </w:r>
          </w:p>
        </w:tc>
        <w:tc>
          <w:tcPr>
            <w:tcW w:w="560" w:type="dxa"/>
            <w:tcBorders>
              <w:top w:val="nil"/>
              <w:left w:val="nil"/>
              <w:bottom w:val="single" w:sz="4" w:space="0" w:color="auto"/>
              <w:right w:val="single" w:sz="4" w:space="0" w:color="auto"/>
            </w:tcBorders>
            <w:shd w:val="clear" w:color="auto" w:fill="auto"/>
            <w:noWrap/>
            <w:hideMark/>
          </w:tcPr>
          <w:p w14:paraId="0C3246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2.39E-04</w:t>
            </w:r>
          </w:p>
        </w:tc>
        <w:tc>
          <w:tcPr>
            <w:tcW w:w="580" w:type="dxa"/>
            <w:tcBorders>
              <w:top w:val="nil"/>
              <w:left w:val="nil"/>
              <w:bottom w:val="single" w:sz="4" w:space="0" w:color="auto"/>
              <w:right w:val="single" w:sz="4" w:space="0" w:color="auto"/>
            </w:tcBorders>
            <w:shd w:val="clear" w:color="auto" w:fill="auto"/>
            <w:noWrap/>
            <w:hideMark/>
          </w:tcPr>
          <w:p w14:paraId="7FBC90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-3.46E-03</w:t>
            </w:r>
          </w:p>
        </w:tc>
        <w:tc>
          <w:tcPr>
            <w:tcW w:w="580" w:type="dxa"/>
            <w:tcBorders>
              <w:top w:val="nil"/>
              <w:left w:val="nil"/>
              <w:bottom w:val="single" w:sz="4" w:space="0" w:color="auto"/>
              <w:right w:val="single" w:sz="4" w:space="0" w:color="auto"/>
            </w:tcBorders>
            <w:shd w:val="clear" w:color="auto" w:fill="auto"/>
            <w:noWrap/>
            <w:hideMark/>
          </w:tcPr>
          <w:p w14:paraId="0001A8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3.34E-03</w:t>
            </w:r>
          </w:p>
        </w:tc>
        <w:tc>
          <w:tcPr>
            <w:tcW w:w="580" w:type="dxa"/>
            <w:tcBorders>
              <w:top w:val="nil"/>
              <w:left w:val="nil"/>
              <w:bottom w:val="single" w:sz="4" w:space="0" w:color="auto"/>
              <w:right w:val="single" w:sz="4" w:space="0" w:color="auto"/>
            </w:tcBorders>
            <w:shd w:val="clear" w:color="auto" w:fill="auto"/>
            <w:noWrap/>
            <w:hideMark/>
          </w:tcPr>
          <w:p w14:paraId="5AA8CF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7.80E-04</w:t>
            </w:r>
          </w:p>
        </w:tc>
        <w:tc>
          <w:tcPr>
            <w:tcW w:w="680" w:type="dxa"/>
            <w:tcBorders>
              <w:top w:val="nil"/>
              <w:left w:val="nil"/>
              <w:bottom w:val="single" w:sz="4" w:space="0" w:color="auto"/>
              <w:right w:val="single" w:sz="4" w:space="0" w:color="auto"/>
            </w:tcBorders>
            <w:shd w:val="clear" w:color="auto" w:fill="auto"/>
            <w:noWrap/>
            <w:hideMark/>
          </w:tcPr>
          <w:p w14:paraId="192195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-3.15E-04</w:t>
            </w:r>
          </w:p>
        </w:tc>
        <w:tc>
          <w:tcPr>
            <w:tcW w:w="700" w:type="dxa"/>
            <w:tcBorders>
              <w:top w:val="nil"/>
              <w:left w:val="nil"/>
              <w:bottom w:val="single" w:sz="4" w:space="0" w:color="auto"/>
              <w:right w:val="single" w:sz="4" w:space="0" w:color="auto"/>
            </w:tcBorders>
            <w:shd w:val="clear" w:color="auto" w:fill="auto"/>
            <w:noWrap/>
            <w:hideMark/>
          </w:tcPr>
          <w:p w14:paraId="3873D2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3.59E-03</w:t>
            </w:r>
          </w:p>
        </w:tc>
        <w:tc>
          <w:tcPr>
            <w:tcW w:w="700" w:type="dxa"/>
            <w:tcBorders>
              <w:top w:val="nil"/>
              <w:left w:val="nil"/>
              <w:bottom w:val="single" w:sz="4" w:space="0" w:color="auto"/>
              <w:right w:val="single" w:sz="4" w:space="0" w:color="auto"/>
            </w:tcBorders>
            <w:shd w:val="clear" w:color="auto" w:fill="auto"/>
            <w:noWrap/>
            <w:hideMark/>
          </w:tcPr>
          <w:p w14:paraId="4E6588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-5.29E-03</w:t>
            </w:r>
          </w:p>
        </w:tc>
        <w:tc>
          <w:tcPr>
            <w:tcW w:w="700" w:type="dxa"/>
            <w:tcBorders>
              <w:top w:val="nil"/>
              <w:left w:val="nil"/>
              <w:bottom w:val="single" w:sz="4" w:space="0" w:color="auto"/>
              <w:right w:val="single" w:sz="4" w:space="0" w:color="auto"/>
            </w:tcBorders>
            <w:shd w:val="clear" w:color="auto" w:fill="auto"/>
            <w:noWrap/>
            <w:hideMark/>
          </w:tcPr>
          <w:p w14:paraId="282B6C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-4.43E-03</w:t>
            </w:r>
          </w:p>
        </w:tc>
        <w:tc>
          <w:tcPr>
            <w:tcW w:w="700" w:type="dxa"/>
            <w:tcBorders>
              <w:top w:val="nil"/>
              <w:left w:val="nil"/>
              <w:bottom w:val="single" w:sz="4" w:space="0" w:color="auto"/>
              <w:right w:val="single" w:sz="4" w:space="0" w:color="auto"/>
            </w:tcBorders>
            <w:shd w:val="clear" w:color="auto" w:fill="auto"/>
            <w:noWrap/>
            <w:hideMark/>
          </w:tcPr>
          <w:p w14:paraId="2500C6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9.20E-03</w:t>
            </w:r>
          </w:p>
        </w:tc>
        <w:tc>
          <w:tcPr>
            <w:tcW w:w="700" w:type="dxa"/>
            <w:tcBorders>
              <w:top w:val="nil"/>
              <w:left w:val="nil"/>
              <w:bottom w:val="single" w:sz="4" w:space="0" w:color="auto"/>
              <w:right w:val="single" w:sz="4" w:space="0" w:color="auto"/>
            </w:tcBorders>
            <w:shd w:val="clear" w:color="auto" w:fill="auto"/>
            <w:noWrap/>
            <w:hideMark/>
          </w:tcPr>
          <w:p w14:paraId="29BADE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-5.31E-03</w:t>
            </w:r>
          </w:p>
        </w:tc>
        <w:tc>
          <w:tcPr>
            <w:tcW w:w="700" w:type="dxa"/>
            <w:tcBorders>
              <w:top w:val="nil"/>
              <w:left w:val="nil"/>
              <w:bottom w:val="single" w:sz="4" w:space="0" w:color="auto"/>
              <w:right w:val="single" w:sz="4" w:space="0" w:color="auto"/>
            </w:tcBorders>
            <w:shd w:val="clear" w:color="auto" w:fill="auto"/>
            <w:noWrap/>
            <w:hideMark/>
          </w:tcPr>
          <w:p w14:paraId="00E39A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-6.27E-03</w:t>
            </w:r>
          </w:p>
        </w:tc>
        <w:tc>
          <w:tcPr>
            <w:tcW w:w="700" w:type="dxa"/>
            <w:tcBorders>
              <w:top w:val="nil"/>
              <w:left w:val="nil"/>
              <w:bottom w:val="single" w:sz="4" w:space="0" w:color="auto"/>
              <w:right w:val="single" w:sz="4" w:space="0" w:color="auto"/>
            </w:tcBorders>
            <w:shd w:val="clear" w:color="auto" w:fill="auto"/>
            <w:noWrap/>
            <w:hideMark/>
          </w:tcPr>
          <w:p w14:paraId="36B6FE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1.80E-02</w:t>
            </w:r>
          </w:p>
        </w:tc>
        <w:tc>
          <w:tcPr>
            <w:tcW w:w="700" w:type="dxa"/>
            <w:tcBorders>
              <w:top w:val="nil"/>
              <w:left w:val="nil"/>
              <w:bottom w:val="single" w:sz="4" w:space="0" w:color="auto"/>
              <w:right w:val="single" w:sz="4" w:space="0" w:color="auto"/>
            </w:tcBorders>
            <w:shd w:val="clear" w:color="auto" w:fill="auto"/>
            <w:noWrap/>
            <w:hideMark/>
          </w:tcPr>
          <w:p w14:paraId="254390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-1.98E-02</w:t>
            </w:r>
          </w:p>
        </w:tc>
      </w:tr>
      <w:tr w:rsidR="00783E65" w:rsidRPr="00783E65" w14:paraId="141D1A5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4C5D74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4E092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66665A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-6.06E-02</w:t>
            </w:r>
          </w:p>
        </w:tc>
        <w:tc>
          <w:tcPr>
            <w:tcW w:w="560" w:type="dxa"/>
            <w:tcBorders>
              <w:top w:val="nil"/>
              <w:left w:val="nil"/>
              <w:bottom w:val="single" w:sz="4" w:space="0" w:color="auto"/>
              <w:right w:val="single" w:sz="4" w:space="0" w:color="auto"/>
            </w:tcBorders>
            <w:shd w:val="clear" w:color="auto" w:fill="auto"/>
            <w:noWrap/>
            <w:hideMark/>
          </w:tcPr>
          <w:p w14:paraId="7FB8E6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-2.50E-03</w:t>
            </w:r>
          </w:p>
        </w:tc>
        <w:tc>
          <w:tcPr>
            <w:tcW w:w="580" w:type="dxa"/>
            <w:tcBorders>
              <w:top w:val="nil"/>
              <w:left w:val="nil"/>
              <w:bottom w:val="single" w:sz="4" w:space="0" w:color="auto"/>
              <w:right w:val="single" w:sz="4" w:space="0" w:color="auto"/>
            </w:tcBorders>
            <w:shd w:val="clear" w:color="auto" w:fill="auto"/>
            <w:noWrap/>
            <w:hideMark/>
          </w:tcPr>
          <w:p w14:paraId="738176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1.83E-01</w:t>
            </w:r>
          </w:p>
        </w:tc>
        <w:tc>
          <w:tcPr>
            <w:tcW w:w="600" w:type="dxa"/>
            <w:tcBorders>
              <w:top w:val="nil"/>
              <w:left w:val="nil"/>
              <w:bottom w:val="single" w:sz="4" w:space="0" w:color="auto"/>
              <w:right w:val="single" w:sz="4" w:space="0" w:color="auto"/>
            </w:tcBorders>
            <w:shd w:val="clear" w:color="auto" w:fill="auto"/>
            <w:noWrap/>
            <w:hideMark/>
          </w:tcPr>
          <w:p w14:paraId="48A39F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7.06E-02</w:t>
            </w:r>
          </w:p>
        </w:tc>
        <w:tc>
          <w:tcPr>
            <w:tcW w:w="600" w:type="dxa"/>
            <w:tcBorders>
              <w:top w:val="nil"/>
              <w:left w:val="nil"/>
              <w:bottom w:val="single" w:sz="4" w:space="0" w:color="auto"/>
              <w:right w:val="single" w:sz="4" w:space="0" w:color="auto"/>
            </w:tcBorders>
            <w:shd w:val="clear" w:color="auto" w:fill="auto"/>
            <w:noWrap/>
            <w:hideMark/>
          </w:tcPr>
          <w:p w14:paraId="4825B2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7.05E-02</w:t>
            </w:r>
          </w:p>
        </w:tc>
        <w:tc>
          <w:tcPr>
            <w:tcW w:w="560" w:type="dxa"/>
            <w:tcBorders>
              <w:top w:val="nil"/>
              <w:left w:val="nil"/>
              <w:bottom w:val="single" w:sz="4" w:space="0" w:color="auto"/>
              <w:right w:val="single" w:sz="4" w:space="0" w:color="auto"/>
            </w:tcBorders>
            <w:shd w:val="clear" w:color="auto" w:fill="auto"/>
            <w:noWrap/>
            <w:hideMark/>
          </w:tcPr>
          <w:p w14:paraId="6944E6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2.76E-04</w:t>
            </w:r>
          </w:p>
        </w:tc>
        <w:tc>
          <w:tcPr>
            <w:tcW w:w="580" w:type="dxa"/>
            <w:tcBorders>
              <w:top w:val="nil"/>
              <w:left w:val="nil"/>
              <w:bottom w:val="single" w:sz="4" w:space="0" w:color="auto"/>
              <w:right w:val="single" w:sz="4" w:space="0" w:color="auto"/>
            </w:tcBorders>
            <w:shd w:val="clear" w:color="auto" w:fill="auto"/>
            <w:noWrap/>
            <w:hideMark/>
          </w:tcPr>
          <w:p w14:paraId="133C36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2.17E-02</w:t>
            </w:r>
          </w:p>
        </w:tc>
        <w:tc>
          <w:tcPr>
            <w:tcW w:w="580" w:type="dxa"/>
            <w:tcBorders>
              <w:top w:val="nil"/>
              <w:left w:val="nil"/>
              <w:bottom w:val="single" w:sz="4" w:space="0" w:color="auto"/>
              <w:right w:val="single" w:sz="4" w:space="0" w:color="auto"/>
            </w:tcBorders>
            <w:shd w:val="clear" w:color="auto" w:fill="auto"/>
            <w:noWrap/>
            <w:hideMark/>
          </w:tcPr>
          <w:p w14:paraId="081521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580" w:type="dxa"/>
            <w:tcBorders>
              <w:top w:val="nil"/>
              <w:left w:val="nil"/>
              <w:bottom w:val="single" w:sz="4" w:space="0" w:color="auto"/>
              <w:right w:val="single" w:sz="4" w:space="0" w:color="auto"/>
            </w:tcBorders>
            <w:shd w:val="clear" w:color="auto" w:fill="auto"/>
            <w:noWrap/>
            <w:hideMark/>
          </w:tcPr>
          <w:p w14:paraId="2DBBDC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1.35E-02</w:t>
            </w:r>
          </w:p>
        </w:tc>
        <w:tc>
          <w:tcPr>
            <w:tcW w:w="680" w:type="dxa"/>
            <w:tcBorders>
              <w:top w:val="nil"/>
              <w:left w:val="nil"/>
              <w:bottom w:val="single" w:sz="4" w:space="0" w:color="auto"/>
              <w:right w:val="single" w:sz="4" w:space="0" w:color="auto"/>
            </w:tcBorders>
            <w:shd w:val="clear" w:color="auto" w:fill="auto"/>
            <w:noWrap/>
            <w:hideMark/>
          </w:tcPr>
          <w:p w14:paraId="1B1169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-4.97E-02</w:t>
            </w:r>
          </w:p>
        </w:tc>
        <w:tc>
          <w:tcPr>
            <w:tcW w:w="700" w:type="dxa"/>
            <w:tcBorders>
              <w:top w:val="nil"/>
              <w:left w:val="nil"/>
              <w:bottom w:val="single" w:sz="4" w:space="0" w:color="auto"/>
              <w:right w:val="single" w:sz="4" w:space="0" w:color="auto"/>
            </w:tcBorders>
            <w:shd w:val="clear" w:color="auto" w:fill="auto"/>
            <w:noWrap/>
            <w:hideMark/>
          </w:tcPr>
          <w:p w14:paraId="060D12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9.98E-02</w:t>
            </w:r>
          </w:p>
        </w:tc>
        <w:tc>
          <w:tcPr>
            <w:tcW w:w="700" w:type="dxa"/>
            <w:tcBorders>
              <w:top w:val="nil"/>
              <w:left w:val="nil"/>
              <w:bottom w:val="single" w:sz="4" w:space="0" w:color="auto"/>
              <w:right w:val="single" w:sz="4" w:space="0" w:color="auto"/>
            </w:tcBorders>
            <w:shd w:val="clear" w:color="auto" w:fill="auto"/>
            <w:noWrap/>
            <w:hideMark/>
          </w:tcPr>
          <w:p w14:paraId="3E853B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-6.10E-02</w:t>
            </w:r>
          </w:p>
        </w:tc>
        <w:tc>
          <w:tcPr>
            <w:tcW w:w="700" w:type="dxa"/>
            <w:tcBorders>
              <w:top w:val="nil"/>
              <w:left w:val="nil"/>
              <w:bottom w:val="single" w:sz="4" w:space="0" w:color="auto"/>
              <w:right w:val="single" w:sz="4" w:space="0" w:color="auto"/>
            </w:tcBorders>
            <w:shd w:val="clear" w:color="auto" w:fill="auto"/>
            <w:noWrap/>
            <w:hideMark/>
          </w:tcPr>
          <w:p w14:paraId="184736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-2.15E-02</w:t>
            </w:r>
          </w:p>
        </w:tc>
        <w:tc>
          <w:tcPr>
            <w:tcW w:w="700" w:type="dxa"/>
            <w:tcBorders>
              <w:top w:val="nil"/>
              <w:left w:val="nil"/>
              <w:bottom w:val="single" w:sz="4" w:space="0" w:color="auto"/>
              <w:right w:val="single" w:sz="4" w:space="0" w:color="auto"/>
            </w:tcBorders>
            <w:shd w:val="clear" w:color="auto" w:fill="auto"/>
            <w:noWrap/>
            <w:hideMark/>
          </w:tcPr>
          <w:p w14:paraId="7EFCC0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3.85E-02</w:t>
            </w:r>
          </w:p>
        </w:tc>
        <w:tc>
          <w:tcPr>
            <w:tcW w:w="700" w:type="dxa"/>
            <w:tcBorders>
              <w:top w:val="nil"/>
              <w:left w:val="nil"/>
              <w:bottom w:val="single" w:sz="4" w:space="0" w:color="auto"/>
              <w:right w:val="single" w:sz="4" w:space="0" w:color="auto"/>
            </w:tcBorders>
            <w:shd w:val="clear" w:color="auto" w:fill="auto"/>
            <w:noWrap/>
            <w:hideMark/>
          </w:tcPr>
          <w:p w14:paraId="416A77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700" w:type="dxa"/>
            <w:tcBorders>
              <w:top w:val="nil"/>
              <w:left w:val="nil"/>
              <w:bottom w:val="single" w:sz="4" w:space="0" w:color="auto"/>
              <w:right w:val="single" w:sz="4" w:space="0" w:color="auto"/>
            </w:tcBorders>
            <w:shd w:val="clear" w:color="auto" w:fill="auto"/>
            <w:noWrap/>
            <w:hideMark/>
          </w:tcPr>
          <w:p w14:paraId="2C7A63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-2.11E-02</w:t>
            </w:r>
          </w:p>
        </w:tc>
        <w:tc>
          <w:tcPr>
            <w:tcW w:w="700" w:type="dxa"/>
            <w:tcBorders>
              <w:top w:val="nil"/>
              <w:left w:val="nil"/>
              <w:bottom w:val="single" w:sz="4" w:space="0" w:color="auto"/>
              <w:right w:val="single" w:sz="4" w:space="0" w:color="auto"/>
            </w:tcBorders>
            <w:shd w:val="clear" w:color="auto" w:fill="auto"/>
            <w:noWrap/>
            <w:hideMark/>
          </w:tcPr>
          <w:p w14:paraId="6E508C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3.66E-02</w:t>
            </w:r>
          </w:p>
        </w:tc>
        <w:tc>
          <w:tcPr>
            <w:tcW w:w="700" w:type="dxa"/>
            <w:tcBorders>
              <w:top w:val="nil"/>
              <w:left w:val="nil"/>
              <w:bottom w:val="single" w:sz="4" w:space="0" w:color="auto"/>
              <w:right w:val="single" w:sz="4" w:space="0" w:color="auto"/>
            </w:tcBorders>
            <w:shd w:val="clear" w:color="auto" w:fill="auto"/>
            <w:noWrap/>
            <w:hideMark/>
          </w:tcPr>
          <w:p w14:paraId="23371B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-1.10E-02</w:t>
            </w:r>
          </w:p>
        </w:tc>
      </w:tr>
      <w:tr w:rsidR="00783E65" w:rsidRPr="00783E65" w14:paraId="2E4CE52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B87C53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2A561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7D888D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-6.09E-02</w:t>
            </w:r>
          </w:p>
        </w:tc>
        <w:tc>
          <w:tcPr>
            <w:tcW w:w="560" w:type="dxa"/>
            <w:tcBorders>
              <w:top w:val="nil"/>
              <w:left w:val="nil"/>
              <w:bottom w:val="single" w:sz="4" w:space="0" w:color="auto"/>
              <w:right w:val="single" w:sz="4" w:space="0" w:color="auto"/>
            </w:tcBorders>
            <w:shd w:val="clear" w:color="auto" w:fill="auto"/>
            <w:noWrap/>
            <w:hideMark/>
          </w:tcPr>
          <w:p w14:paraId="7AB6E0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-3.25E-03</w:t>
            </w:r>
          </w:p>
        </w:tc>
        <w:tc>
          <w:tcPr>
            <w:tcW w:w="580" w:type="dxa"/>
            <w:tcBorders>
              <w:top w:val="nil"/>
              <w:left w:val="nil"/>
              <w:bottom w:val="single" w:sz="4" w:space="0" w:color="auto"/>
              <w:right w:val="single" w:sz="4" w:space="0" w:color="auto"/>
            </w:tcBorders>
            <w:shd w:val="clear" w:color="auto" w:fill="auto"/>
            <w:noWrap/>
            <w:hideMark/>
          </w:tcPr>
          <w:p w14:paraId="54CF75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7.06E-02</w:t>
            </w:r>
          </w:p>
        </w:tc>
        <w:tc>
          <w:tcPr>
            <w:tcW w:w="600" w:type="dxa"/>
            <w:tcBorders>
              <w:top w:val="nil"/>
              <w:left w:val="nil"/>
              <w:bottom w:val="single" w:sz="4" w:space="0" w:color="auto"/>
              <w:right w:val="single" w:sz="4" w:space="0" w:color="auto"/>
            </w:tcBorders>
            <w:shd w:val="clear" w:color="auto" w:fill="auto"/>
            <w:noWrap/>
            <w:hideMark/>
          </w:tcPr>
          <w:p w14:paraId="35DC8C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2.32E-01</w:t>
            </w:r>
          </w:p>
        </w:tc>
        <w:tc>
          <w:tcPr>
            <w:tcW w:w="600" w:type="dxa"/>
            <w:tcBorders>
              <w:top w:val="nil"/>
              <w:left w:val="nil"/>
              <w:bottom w:val="single" w:sz="4" w:space="0" w:color="auto"/>
              <w:right w:val="single" w:sz="4" w:space="0" w:color="auto"/>
            </w:tcBorders>
            <w:shd w:val="clear" w:color="auto" w:fill="auto"/>
            <w:noWrap/>
            <w:hideMark/>
          </w:tcPr>
          <w:p w14:paraId="690A60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7.07E-02</w:t>
            </w:r>
          </w:p>
        </w:tc>
        <w:tc>
          <w:tcPr>
            <w:tcW w:w="560" w:type="dxa"/>
            <w:tcBorders>
              <w:top w:val="nil"/>
              <w:left w:val="nil"/>
              <w:bottom w:val="single" w:sz="4" w:space="0" w:color="auto"/>
              <w:right w:val="single" w:sz="4" w:space="0" w:color="auto"/>
            </w:tcBorders>
            <w:shd w:val="clear" w:color="auto" w:fill="auto"/>
            <w:noWrap/>
            <w:hideMark/>
          </w:tcPr>
          <w:p w14:paraId="4E30CA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2.77E-03</w:t>
            </w:r>
          </w:p>
        </w:tc>
        <w:tc>
          <w:tcPr>
            <w:tcW w:w="580" w:type="dxa"/>
            <w:tcBorders>
              <w:top w:val="nil"/>
              <w:left w:val="nil"/>
              <w:bottom w:val="single" w:sz="4" w:space="0" w:color="auto"/>
              <w:right w:val="single" w:sz="4" w:space="0" w:color="auto"/>
            </w:tcBorders>
            <w:shd w:val="clear" w:color="auto" w:fill="auto"/>
            <w:noWrap/>
            <w:hideMark/>
          </w:tcPr>
          <w:p w14:paraId="40E3DF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1.49E-02</w:t>
            </w:r>
          </w:p>
        </w:tc>
        <w:tc>
          <w:tcPr>
            <w:tcW w:w="580" w:type="dxa"/>
            <w:tcBorders>
              <w:top w:val="nil"/>
              <w:left w:val="nil"/>
              <w:bottom w:val="single" w:sz="4" w:space="0" w:color="auto"/>
              <w:right w:val="single" w:sz="4" w:space="0" w:color="auto"/>
            </w:tcBorders>
            <w:shd w:val="clear" w:color="auto" w:fill="auto"/>
            <w:noWrap/>
            <w:hideMark/>
          </w:tcPr>
          <w:p w14:paraId="011048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-2.95E-02</w:t>
            </w:r>
          </w:p>
        </w:tc>
        <w:tc>
          <w:tcPr>
            <w:tcW w:w="580" w:type="dxa"/>
            <w:tcBorders>
              <w:top w:val="nil"/>
              <w:left w:val="nil"/>
              <w:bottom w:val="single" w:sz="4" w:space="0" w:color="auto"/>
              <w:right w:val="single" w:sz="4" w:space="0" w:color="auto"/>
            </w:tcBorders>
            <w:shd w:val="clear" w:color="auto" w:fill="auto"/>
            <w:noWrap/>
            <w:hideMark/>
          </w:tcPr>
          <w:p w14:paraId="68B846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c>
          <w:tcPr>
            <w:tcW w:w="680" w:type="dxa"/>
            <w:tcBorders>
              <w:top w:val="nil"/>
              <w:left w:val="nil"/>
              <w:bottom w:val="single" w:sz="4" w:space="0" w:color="auto"/>
              <w:right w:val="single" w:sz="4" w:space="0" w:color="auto"/>
            </w:tcBorders>
            <w:shd w:val="clear" w:color="auto" w:fill="auto"/>
            <w:noWrap/>
            <w:hideMark/>
          </w:tcPr>
          <w:p w14:paraId="008238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-2.24E-02</w:t>
            </w:r>
          </w:p>
        </w:tc>
        <w:tc>
          <w:tcPr>
            <w:tcW w:w="700" w:type="dxa"/>
            <w:tcBorders>
              <w:top w:val="nil"/>
              <w:left w:val="nil"/>
              <w:bottom w:val="single" w:sz="4" w:space="0" w:color="auto"/>
              <w:right w:val="single" w:sz="4" w:space="0" w:color="auto"/>
            </w:tcBorders>
            <w:shd w:val="clear" w:color="auto" w:fill="auto"/>
            <w:noWrap/>
            <w:hideMark/>
          </w:tcPr>
          <w:p w14:paraId="1EB17F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3.96E-02</w:t>
            </w:r>
          </w:p>
        </w:tc>
        <w:tc>
          <w:tcPr>
            <w:tcW w:w="700" w:type="dxa"/>
            <w:tcBorders>
              <w:top w:val="nil"/>
              <w:left w:val="nil"/>
              <w:bottom w:val="single" w:sz="4" w:space="0" w:color="auto"/>
              <w:right w:val="single" w:sz="4" w:space="0" w:color="auto"/>
            </w:tcBorders>
            <w:shd w:val="clear" w:color="auto" w:fill="auto"/>
            <w:noWrap/>
            <w:hideMark/>
          </w:tcPr>
          <w:p w14:paraId="1A8634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-1.35E-02</w:t>
            </w:r>
          </w:p>
        </w:tc>
        <w:tc>
          <w:tcPr>
            <w:tcW w:w="700" w:type="dxa"/>
            <w:tcBorders>
              <w:top w:val="nil"/>
              <w:left w:val="nil"/>
              <w:bottom w:val="single" w:sz="4" w:space="0" w:color="auto"/>
              <w:right w:val="single" w:sz="4" w:space="0" w:color="auto"/>
            </w:tcBorders>
            <w:shd w:val="clear" w:color="auto" w:fill="auto"/>
            <w:noWrap/>
            <w:hideMark/>
          </w:tcPr>
          <w:p w14:paraId="29A5FD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-8.61E-02</w:t>
            </w:r>
          </w:p>
        </w:tc>
        <w:tc>
          <w:tcPr>
            <w:tcW w:w="700" w:type="dxa"/>
            <w:tcBorders>
              <w:top w:val="nil"/>
              <w:left w:val="nil"/>
              <w:bottom w:val="single" w:sz="4" w:space="0" w:color="auto"/>
              <w:right w:val="single" w:sz="4" w:space="0" w:color="auto"/>
            </w:tcBorders>
            <w:shd w:val="clear" w:color="auto" w:fill="auto"/>
            <w:noWrap/>
            <w:hideMark/>
          </w:tcPr>
          <w:p w14:paraId="600858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700" w:type="dxa"/>
            <w:tcBorders>
              <w:top w:val="nil"/>
              <w:left w:val="nil"/>
              <w:bottom w:val="single" w:sz="4" w:space="0" w:color="auto"/>
              <w:right w:val="single" w:sz="4" w:space="0" w:color="auto"/>
            </w:tcBorders>
            <w:shd w:val="clear" w:color="auto" w:fill="auto"/>
            <w:noWrap/>
            <w:hideMark/>
          </w:tcPr>
          <w:p w14:paraId="3B48F5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-9.23E-02</w:t>
            </w:r>
          </w:p>
        </w:tc>
        <w:tc>
          <w:tcPr>
            <w:tcW w:w="700" w:type="dxa"/>
            <w:tcBorders>
              <w:top w:val="nil"/>
              <w:left w:val="nil"/>
              <w:bottom w:val="single" w:sz="4" w:space="0" w:color="auto"/>
              <w:right w:val="single" w:sz="4" w:space="0" w:color="auto"/>
            </w:tcBorders>
            <w:shd w:val="clear" w:color="auto" w:fill="auto"/>
            <w:noWrap/>
            <w:hideMark/>
          </w:tcPr>
          <w:p w14:paraId="78F926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-2.08E-02</w:t>
            </w:r>
          </w:p>
        </w:tc>
        <w:tc>
          <w:tcPr>
            <w:tcW w:w="700" w:type="dxa"/>
            <w:tcBorders>
              <w:top w:val="nil"/>
              <w:left w:val="nil"/>
              <w:bottom w:val="single" w:sz="4" w:space="0" w:color="auto"/>
              <w:right w:val="single" w:sz="4" w:space="0" w:color="auto"/>
            </w:tcBorders>
            <w:shd w:val="clear" w:color="auto" w:fill="auto"/>
            <w:noWrap/>
            <w:hideMark/>
          </w:tcPr>
          <w:p w14:paraId="0950A8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3.61E-02</w:t>
            </w:r>
          </w:p>
        </w:tc>
        <w:tc>
          <w:tcPr>
            <w:tcW w:w="700" w:type="dxa"/>
            <w:tcBorders>
              <w:top w:val="nil"/>
              <w:left w:val="nil"/>
              <w:bottom w:val="single" w:sz="4" w:space="0" w:color="auto"/>
              <w:right w:val="single" w:sz="4" w:space="0" w:color="auto"/>
            </w:tcBorders>
            <w:shd w:val="clear" w:color="auto" w:fill="auto"/>
            <w:noWrap/>
            <w:hideMark/>
          </w:tcPr>
          <w:p w14:paraId="766225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-1.05E-02</w:t>
            </w:r>
          </w:p>
        </w:tc>
      </w:tr>
      <w:tr w:rsidR="00783E65" w:rsidRPr="00783E65" w14:paraId="47C732B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6FFA15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7DE86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1EE1EB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-6.20E-02</w:t>
            </w:r>
          </w:p>
        </w:tc>
        <w:tc>
          <w:tcPr>
            <w:tcW w:w="560" w:type="dxa"/>
            <w:tcBorders>
              <w:top w:val="nil"/>
              <w:left w:val="nil"/>
              <w:bottom w:val="single" w:sz="4" w:space="0" w:color="auto"/>
              <w:right w:val="single" w:sz="4" w:space="0" w:color="auto"/>
            </w:tcBorders>
            <w:shd w:val="clear" w:color="auto" w:fill="auto"/>
            <w:noWrap/>
            <w:hideMark/>
          </w:tcPr>
          <w:p w14:paraId="5C09C9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-2.33E-03</w:t>
            </w:r>
          </w:p>
        </w:tc>
        <w:tc>
          <w:tcPr>
            <w:tcW w:w="580" w:type="dxa"/>
            <w:tcBorders>
              <w:top w:val="nil"/>
              <w:left w:val="nil"/>
              <w:bottom w:val="single" w:sz="4" w:space="0" w:color="auto"/>
              <w:right w:val="single" w:sz="4" w:space="0" w:color="auto"/>
            </w:tcBorders>
            <w:shd w:val="clear" w:color="auto" w:fill="auto"/>
            <w:noWrap/>
            <w:hideMark/>
          </w:tcPr>
          <w:p w14:paraId="7E717A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7.05E-02</w:t>
            </w:r>
          </w:p>
        </w:tc>
        <w:tc>
          <w:tcPr>
            <w:tcW w:w="600" w:type="dxa"/>
            <w:tcBorders>
              <w:top w:val="nil"/>
              <w:left w:val="nil"/>
              <w:bottom w:val="single" w:sz="4" w:space="0" w:color="auto"/>
              <w:right w:val="single" w:sz="4" w:space="0" w:color="auto"/>
            </w:tcBorders>
            <w:shd w:val="clear" w:color="auto" w:fill="auto"/>
            <w:noWrap/>
            <w:hideMark/>
          </w:tcPr>
          <w:p w14:paraId="6265A3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7.07E-02</w:t>
            </w:r>
          </w:p>
        </w:tc>
        <w:tc>
          <w:tcPr>
            <w:tcW w:w="600" w:type="dxa"/>
            <w:tcBorders>
              <w:top w:val="nil"/>
              <w:left w:val="nil"/>
              <w:bottom w:val="single" w:sz="4" w:space="0" w:color="auto"/>
              <w:right w:val="single" w:sz="4" w:space="0" w:color="auto"/>
            </w:tcBorders>
            <w:shd w:val="clear" w:color="auto" w:fill="auto"/>
            <w:noWrap/>
            <w:hideMark/>
          </w:tcPr>
          <w:p w14:paraId="704A4C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4.44E-01</w:t>
            </w:r>
          </w:p>
        </w:tc>
        <w:tc>
          <w:tcPr>
            <w:tcW w:w="560" w:type="dxa"/>
            <w:tcBorders>
              <w:top w:val="nil"/>
              <w:left w:val="nil"/>
              <w:bottom w:val="single" w:sz="4" w:space="0" w:color="auto"/>
              <w:right w:val="single" w:sz="4" w:space="0" w:color="auto"/>
            </w:tcBorders>
            <w:shd w:val="clear" w:color="auto" w:fill="auto"/>
            <w:noWrap/>
            <w:hideMark/>
          </w:tcPr>
          <w:p w14:paraId="6D5D71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1.50E-03</w:t>
            </w:r>
          </w:p>
        </w:tc>
        <w:tc>
          <w:tcPr>
            <w:tcW w:w="580" w:type="dxa"/>
            <w:tcBorders>
              <w:top w:val="nil"/>
              <w:left w:val="nil"/>
              <w:bottom w:val="single" w:sz="4" w:space="0" w:color="auto"/>
              <w:right w:val="single" w:sz="4" w:space="0" w:color="auto"/>
            </w:tcBorders>
            <w:shd w:val="clear" w:color="auto" w:fill="auto"/>
            <w:noWrap/>
            <w:hideMark/>
          </w:tcPr>
          <w:p w14:paraId="34DEB5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580" w:type="dxa"/>
            <w:tcBorders>
              <w:top w:val="nil"/>
              <w:left w:val="nil"/>
              <w:bottom w:val="single" w:sz="4" w:space="0" w:color="auto"/>
              <w:right w:val="single" w:sz="4" w:space="0" w:color="auto"/>
            </w:tcBorders>
            <w:shd w:val="clear" w:color="auto" w:fill="auto"/>
            <w:noWrap/>
            <w:hideMark/>
          </w:tcPr>
          <w:p w14:paraId="5EEE0C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-3.42E-02</w:t>
            </w:r>
          </w:p>
        </w:tc>
        <w:tc>
          <w:tcPr>
            <w:tcW w:w="580" w:type="dxa"/>
            <w:tcBorders>
              <w:top w:val="nil"/>
              <w:left w:val="nil"/>
              <w:bottom w:val="single" w:sz="4" w:space="0" w:color="auto"/>
              <w:right w:val="single" w:sz="4" w:space="0" w:color="auto"/>
            </w:tcBorders>
            <w:shd w:val="clear" w:color="auto" w:fill="auto"/>
            <w:noWrap/>
            <w:hideMark/>
          </w:tcPr>
          <w:p w14:paraId="6D5F1D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1.23E-02</w:t>
            </w:r>
          </w:p>
        </w:tc>
        <w:tc>
          <w:tcPr>
            <w:tcW w:w="680" w:type="dxa"/>
            <w:tcBorders>
              <w:top w:val="nil"/>
              <w:left w:val="nil"/>
              <w:bottom w:val="single" w:sz="4" w:space="0" w:color="auto"/>
              <w:right w:val="single" w:sz="4" w:space="0" w:color="auto"/>
            </w:tcBorders>
            <w:shd w:val="clear" w:color="auto" w:fill="auto"/>
            <w:noWrap/>
            <w:hideMark/>
          </w:tcPr>
          <w:p w14:paraId="7501F6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-2.27E-02</w:t>
            </w:r>
          </w:p>
        </w:tc>
        <w:tc>
          <w:tcPr>
            <w:tcW w:w="700" w:type="dxa"/>
            <w:tcBorders>
              <w:top w:val="nil"/>
              <w:left w:val="nil"/>
              <w:bottom w:val="single" w:sz="4" w:space="0" w:color="auto"/>
              <w:right w:val="single" w:sz="4" w:space="0" w:color="auto"/>
            </w:tcBorders>
            <w:shd w:val="clear" w:color="auto" w:fill="auto"/>
            <w:noWrap/>
            <w:hideMark/>
          </w:tcPr>
          <w:p w14:paraId="6766BE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4.05E-02</w:t>
            </w:r>
          </w:p>
        </w:tc>
        <w:tc>
          <w:tcPr>
            <w:tcW w:w="700" w:type="dxa"/>
            <w:tcBorders>
              <w:top w:val="nil"/>
              <w:left w:val="nil"/>
              <w:bottom w:val="single" w:sz="4" w:space="0" w:color="auto"/>
              <w:right w:val="single" w:sz="4" w:space="0" w:color="auto"/>
            </w:tcBorders>
            <w:shd w:val="clear" w:color="auto" w:fill="auto"/>
            <w:noWrap/>
            <w:hideMark/>
          </w:tcPr>
          <w:p w14:paraId="6B965B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-1.41E-02</w:t>
            </w:r>
          </w:p>
        </w:tc>
        <w:tc>
          <w:tcPr>
            <w:tcW w:w="700" w:type="dxa"/>
            <w:tcBorders>
              <w:top w:val="nil"/>
              <w:left w:val="nil"/>
              <w:bottom w:val="single" w:sz="4" w:space="0" w:color="auto"/>
              <w:right w:val="single" w:sz="4" w:space="0" w:color="auto"/>
            </w:tcBorders>
            <w:shd w:val="clear" w:color="auto" w:fill="auto"/>
            <w:noWrap/>
            <w:hideMark/>
          </w:tcPr>
          <w:p w14:paraId="024803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-2.15E-02</w:t>
            </w:r>
          </w:p>
        </w:tc>
        <w:tc>
          <w:tcPr>
            <w:tcW w:w="700" w:type="dxa"/>
            <w:tcBorders>
              <w:top w:val="nil"/>
              <w:left w:val="nil"/>
              <w:bottom w:val="single" w:sz="4" w:space="0" w:color="auto"/>
              <w:right w:val="single" w:sz="4" w:space="0" w:color="auto"/>
            </w:tcBorders>
            <w:shd w:val="clear" w:color="auto" w:fill="auto"/>
            <w:noWrap/>
            <w:hideMark/>
          </w:tcPr>
          <w:p w14:paraId="1FB423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700" w:type="dxa"/>
            <w:tcBorders>
              <w:top w:val="nil"/>
              <w:left w:val="nil"/>
              <w:bottom w:val="single" w:sz="4" w:space="0" w:color="auto"/>
              <w:right w:val="single" w:sz="4" w:space="0" w:color="auto"/>
            </w:tcBorders>
            <w:shd w:val="clear" w:color="auto" w:fill="auto"/>
            <w:noWrap/>
            <w:hideMark/>
          </w:tcPr>
          <w:p w14:paraId="5CD02B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-1.39E-02</w:t>
            </w:r>
          </w:p>
        </w:tc>
        <w:tc>
          <w:tcPr>
            <w:tcW w:w="700" w:type="dxa"/>
            <w:tcBorders>
              <w:top w:val="nil"/>
              <w:left w:val="nil"/>
              <w:bottom w:val="single" w:sz="4" w:space="0" w:color="auto"/>
              <w:right w:val="single" w:sz="4" w:space="0" w:color="auto"/>
            </w:tcBorders>
            <w:shd w:val="clear" w:color="auto" w:fill="auto"/>
            <w:noWrap/>
            <w:hideMark/>
          </w:tcPr>
          <w:p w14:paraId="3920CA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-6.82E-02</w:t>
            </w:r>
          </w:p>
        </w:tc>
        <w:tc>
          <w:tcPr>
            <w:tcW w:w="700" w:type="dxa"/>
            <w:tcBorders>
              <w:top w:val="nil"/>
              <w:left w:val="nil"/>
              <w:bottom w:val="single" w:sz="4" w:space="0" w:color="auto"/>
              <w:right w:val="single" w:sz="4" w:space="0" w:color="auto"/>
            </w:tcBorders>
            <w:shd w:val="clear" w:color="auto" w:fill="auto"/>
            <w:noWrap/>
            <w:hideMark/>
          </w:tcPr>
          <w:p w14:paraId="3A0663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1.32E-01</w:t>
            </w:r>
          </w:p>
        </w:tc>
        <w:tc>
          <w:tcPr>
            <w:tcW w:w="700" w:type="dxa"/>
            <w:tcBorders>
              <w:top w:val="nil"/>
              <w:left w:val="nil"/>
              <w:bottom w:val="single" w:sz="4" w:space="0" w:color="auto"/>
              <w:right w:val="single" w:sz="4" w:space="0" w:color="auto"/>
            </w:tcBorders>
            <w:shd w:val="clear" w:color="auto" w:fill="auto"/>
            <w:noWrap/>
            <w:hideMark/>
          </w:tcPr>
          <w:p w14:paraId="22202F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-3.77E-02</w:t>
            </w:r>
          </w:p>
        </w:tc>
      </w:tr>
      <w:tr w:rsidR="00783E65" w:rsidRPr="00783E65" w14:paraId="3BA08F5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FF2A94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B558F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7C6608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-3.49E-02</w:t>
            </w:r>
          </w:p>
        </w:tc>
        <w:tc>
          <w:tcPr>
            <w:tcW w:w="560" w:type="dxa"/>
            <w:tcBorders>
              <w:top w:val="nil"/>
              <w:left w:val="nil"/>
              <w:bottom w:val="single" w:sz="4" w:space="0" w:color="auto"/>
              <w:right w:val="single" w:sz="4" w:space="0" w:color="auto"/>
            </w:tcBorders>
            <w:shd w:val="clear" w:color="auto" w:fill="auto"/>
            <w:noWrap/>
            <w:hideMark/>
          </w:tcPr>
          <w:p w14:paraId="71631C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2.39E-04</w:t>
            </w:r>
          </w:p>
        </w:tc>
        <w:tc>
          <w:tcPr>
            <w:tcW w:w="580" w:type="dxa"/>
            <w:tcBorders>
              <w:top w:val="nil"/>
              <w:left w:val="nil"/>
              <w:bottom w:val="single" w:sz="4" w:space="0" w:color="auto"/>
              <w:right w:val="single" w:sz="4" w:space="0" w:color="auto"/>
            </w:tcBorders>
            <w:shd w:val="clear" w:color="auto" w:fill="auto"/>
            <w:noWrap/>
            <w:hideMark/>
          </w:tcPr>
          <w:p w14:paraId="023C0C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2.76E-04</w:t>
            </w:r>
          </w:p>
        </w:tc>
        <w:tc>
          <w:tcPr>
            <w:tcW w:w="600" w:type="dxa"/>
            <w:tcBorders>
              <w:top w:val="nil"/>
              <w:left w:val="nil"/>
              <w:bottom w:val="single" w:sz="4" w:space="0" w:color="auto"/>
              <w:right w:val="single" w:sz="4" w:space="0" w:color="auto"/>
            </w:tcBorders>
            <w:shd w:val="clear" w:color="auto" w:fill="auto"/>
            <w:noWrap/>
            <w:hideMark/>
          </w:tcPr>
          <w:p w14:paraId="54A5B5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2.77E-03</w:t>
            </w:r>
          </w:p>
        </w:tc>
        <w:tc>
          <w:tcPr>
            <w:tcW w:w="600" w:type="dxa"/>
            <w:tcBorders>
              <w:top w:val="nil"/>
              <w:left w:val="nil"/>
              <w:bottom w:val="single" w:sz="4" w:space="0" w:color="auto"/>
              <w:right w:val="single" w:sz="4" w:space="0" w:color="auto"/>
            </w:tcBorders>
            <w:shd w:val="clear" w:color="auto" w:fill="auto"/>
            <w:noWrap/>
            <w:hideMark/>
          </w:tcPr>
          <w:p w14:paraId="74202F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1.50E-03</w:t>
            </w:r>
          </w:p>
        </w:tc>
        <w:tc>
          <w:tcPr>
            <w:tcW w:w="560" w:type="dxa"/>
            <w:tcBorders>
              <w:top w:val="nil"/>
              <w:left w:val="nil"/>
              <w:bottom w:val="single" w:sz="4" w:space="0" w:color="auto"/>
              <w:right w:val="single" w:sz="4" w:space="0" w:color="auto"/>
            </w:tcBorders>
            <w:shd w:val="clear" w:color="auto" w:fill="auto"/>
            <w:noWrap/>
            <w:hideMark/>
          </w:tcPr>
          <w:p w14:paraId="11BEFF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2.46E-02</w:t>
            </w:r>
          </w:p>
        </w:tc>
        <w:tc>
          <w:tcPr>
            <w:tcW w:w="580" w:type="dxa"/>
            <w:tcBorders>
              <w:top w:val="nil"/>
              <w:left w:val="nil"/>
              <w:bottom w:val="single" w:sz="4" w:space="0" w:color="auto"/>
              <w:right w:val="single" w:sz="4" w:space="0" w:color="auto"/>
            </w:tcBorders>
            <w:shd w:val="clear" w:color="auto" w:fill="auto"/>
            <w:noWrap/>
            <w:hideMark/>
          </w:tcPr>
          <w:p w14:paraId="674AB1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-6.79E-02</w:t>
            </w:r>
          </w:p>
        </w:tc>
        <w:tc>
          <w:tcPr>
            <w:tcW w:w="580" w:type="dxa"/>
            <w:tcBorders>
              <w:top w:val="nil"/>
              <w:left w:val="nil"/>
              <w:bottom w:val="single" w:sz="4" w:space="0" w:color="auto"/>
              <w:right w:val="single" w:sz="4" w:space="0" w:color="auto"/>
            </w:tcBorders>
            <w:shd w:val="clear" w:color="auto" w:fill="auto"/>
            <w:noWrap/>
            <w:hideMark/>
          </w:tcPr>
          <w:p w14:paraId="378A00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8.91E-02</w:t>
            </w:r>
          </w:p>
        </w:tc>
        <w:tc>
          <w:tcPr>
            <w:tcW w:w="580" w:type="dxa"/>
            <w:tcBorders>
              <w:top w:val="nil"/>
              <w:left w:val="nil"/>
              <w:bottom w:val="single" w:sz="4" w:space="0" w:color="auto"/>
              <w:right w:val="single" w:sz="4" w:space="0" w:color="auto"/>
            </w:tcBorders>
            <w:shd w:val="clear" w:color="auto" w:fill="auto"/>
            <w:noWrap/>
            <w:hideMark/>
          </w:tcPr>
          <w:p w14:paraId="44537A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-2.27E-02</w:t>
            </w:r>
          </w:p>
        </w:tc>
        <w:tc>
          <w:tcPr>
            <w:tcW w:w="680" w:type="dxa"/>
            <w:tcBorders>
              <w:top w:val="nil"/>
              <w:left w:val="nil"/>
              <w:bottom w:val="single" w:sz="4" w:space="0" w:color="auto"/>
              <w:right w:val="single" w:sz="4" w:space="0" w:color="auto"/>
            </w:tcBorders>
            <w:shd w:val="clear" w:color="auto" w:fill="auto"/>
            <w:noWrap/>
            <w:hideMark/>
          </w:tcPr>
          <w:p w14:paraId="518467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-6.77E-03</w:t>
            </w:r>
          </w:p>
        </w:tc>
        <w:tc>
          <w:tcPr>
            <w:tcW w:w="700" w:type="dxa"/>
            <w:tcBorders>
              <w:top w:val="nil"/>
              <w:left w:val="nil"/>
              <w:bottom w:val="single" w:sz="4" w:space="0" w:color="auto"/>
              <w:right w:val="single" w:sz="4" w:space="0" w:color="auto"/>
            </w:tcBorders>
            <w:shd w:val="clear" w:color="auto" w:fill="auto"/>
            <w:noWrap/>
            <w:hideMark/>
          </w:tcPr>
          <w:p w14:paraId="5F77D3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1.82E-02</w:t>
            </w:r>
          </w:p>
        </w:tc>
        <w:tc>
          <w:tcPr>
            <w:tcW w:w="700" w:type="dxa"/>
            <w:tcBorders>
              <w:top w:val="nil"/>
              <w:left w:val="nil"/>
              <w:bottom w:val="single" w:sz="4" w:space="0" w:color="auto"/>
              <w:right w:val="single" w:sz="4" w:space="0" w:color="auto"/>
            </w:tcBorders>
            <w:shd w:val="clear" w:color="auto" w:fill="auto"/>
            <w:noWrap/>
            <w:hideMark/>
          </w:tcPr>
          <w:p w14:paraId="12F932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-1.42E-02</w:t>
            </w:r>
          </w:p>
        </w:tc>
        <w:tc>
          <w:tcPr>
            <w:tcW w:w="700" w:type="dxa"/>
            <w:tcBorders>
              <w:top w:val="nil"/>
              <w:left w:val="nil"/>
              <w:bottom w:val="single" w:sz="4" w:space="0" w:color="auto"/>
              <w:right w:val="single" w:sz="4" w:space="0" w:color="auto"/>
            </w:tcBorders>
            <w:shd w:val="clear" w:color="auto" w:fill="auto"/>
            <w:noWrap/>
            <w:hideMark/>
          </w:tcPr>
          <w:p w14:paraId="7D1665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-8.44E-03</w:t>
            </w:r>
          </w:p>
        </w:tc>
        <w:tc>
          <w:tcPr>
            <w:tcW w:w="700" w:type="dxa"/>
            <w:tcBorders>
              <w:top w:val="nil"/>
              <w:left w:val="nil"/>
              <w:bottom w:val="single" w:sz="4" w:space="0" w:color="auto"/>
              <w:right w:val="single" w:sz="4" w:space="0" w:color="auto"/>
            </w:tcBorders>
            <w:shd w:val="clear" w:color="auto" w:fill="auto"/>
            <w:noWrap/>
            <w:hideMark/>
          </w:tcPr>
          <w:p w14:paraId="5F44BF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2.35E-02</w:t>
            </w:r>
          </w:p>
        </w:tc>
        <w:tc>
          <w:tcPr>
            <w:tcW w:w="700" w:type="dxa"/>
            <w:tcBorders>
              <w:top w:val="nil"/>
              <w:left w:val="nil"/>
              <w:bottom w:val="single" w:sz="4" w:space="0" w:color="auto"/>
              <w:right w:val="single" w:sz="4" w:space="0" w:color="auto"/>
            </w:tcBorders>
            <w:shd w:val="clear" w:color="auto" w:fill="auto"/>
            <w:noWrap/>
            <w:hideMark/>
          </w:tcPr>
          <w:p w14:paraId="6B68FE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700" w:type="dxa"/>
            <w:tcBorders>
              <w:top w:val="nil"/>
              <w:left w:val="nil"/>
              <w:bottom w:val="single" w:sz="4" w:space="0" w:color="auto"/>
              <w:right w:val="single" w:sz="4" w:space="0" w:color="auto"/>
            </w:tcBorders>
            <w:shd w:val="clear" w:color="auto" w:fill="auto"/>
            <w:noWrap/>
            <w:hideMark/>
          </w:tcPr>
          <w:p w14:paraId="35FFB8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-3.67E-03</w:t>
            </w:r>
          </w:p>
        </w:tc>
        <w:tc>
          <w:tcPr>
            <w:tcW w:w="700" w:type="dxa"/>
            <w:tcBorders>
              <w:top w:val="nil"/>
              <w:left w:val="nil"/>
              <w:bottom w:val="single" w:sz="4" w:space="0" w:color="auto"/>
              <w:right w:val="single" w:sz="4" w:space="0" w:color="auto"/>
            </w:tcBorders>
            <w:shd w:val="clear" w:color="auto" w:fill="auto"/>
            <w:noWrap/>
            <w:hideMark/>
          </w:tcPr>
          <w:p w14:paraId="2E5005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1.27E-02</w:t>
            </w:r>
          </w:p>
        </w:tc>
        <w:tc>
          <w:tcPr>
            <w:tcW w:w="700" w:type="dxa"/>
            <w:tcBorders>
              <w:top w:val="nil"/>
              <w:left w:val="nil"/>
              <w:bottom w:val="single" w:sz="4" w:space="0" w:color="auto"/>
              <w:right w:val="single" w:sz="4" w:space="0" w:color="auto"/>
            </w:tcBorders>
            <w:shd w:val="clear" w:color="auto" w:fill="auto"/>
            <w:noWrap/>
            <w:hideMark/>
          </w:tcPr>
          <w:p w14:paraId="4EEED6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r>
      <w:tr w:rsidR="00783E65" w:rsidRPr="00783E65" w14:paraId="425F42F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9A87D2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FD665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0EFA6D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8.55E-02</w:t>
            </w:r>
          </w:p>
        </w:tc>
        <w:tc>
          <w:tcPr>
            <w:tcW w:w="560" w:type="dxa"/>
            <w:tcBorders>
              <w:top w:val="nil"/>
              <w:left w:val="nil"/>
              <w:bottom w:val="single" w:sz="4" w:space="0" w:color="auto"/>
              <w:right w:val="single" w:sz="4" w:space="0" w:color="auto"/>
            </w:tcBorders>
            <w:shd w:val="clear" w:color="auto" w:fill="auto"/>
            <w:noWrap/>
            <w:hideMark/>
          </w:tcPr>
          <w:p w14:paraId="38388F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-3.46E-03</w:t>
            </w:r>
          </w:p>
        </w:tc>
        <w:tc>
          <w:tcPr>
            <w:tcW w:w="580" w:type="dxa"/>
            <w:tcBorders>
              <w:top w:val="nil"/>
              <w:left w:val="nil"/>
              <w:bottom w:val="single" w:sz="4" w:space="0" w:color="auto"/>
              <w:right w:val="single" w:sz="4" w:space="0" w:color="auto"/>
            </w:tcBorders>
            <w:shd w:val="clear" w:color="auto" w:fill="auto"/>
            <w:noWrap/>
            <w:hideMark/>
          </w:tcPr>
          <w:p w14:paraId="6CD7DB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2.17E-02</w:t>
            </w:r>
          </w:p>
        </w:tc>
        <w:tc>
          <w:tcPr>
            <w:tcW w:w="600" w:type="dxa"/>
            <w:tcBorders>
              <w:top w:val="nil"/>
              <w:left w:val="nil"/>
              <w:bottom w:val="single" w:sz="4" w:space="0" w:color="auto"/>
              <w:right w:val="single" w:sz="4" w:space="0" w:color="auto"/>
            </w:tcBorders>
            <w:shd w:val="clear" w:color="auto" w:fill="auto"/>
            <w:noWrap/>
            <w:hideMark/>
          </w:tcPr>
          <w:p w14:paraId="300D8B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1.49E-02</w:t>
            </w:r>
          </w:p>
        </w:tc>
        <w:tc>
          <w:tcPr>
            <w:tcW w:w="600" w:type="dxa"/>
            <w:tcBorders>
              <w:top w:val="nil"/>
              <w:left w:val="nil"/>
              <w:bottom w:val="single" w:sz="4" w:space="0" w:color="auto"/>
              <w:right w:val="single" w:sz="4" w:space="0" w:color="auto"/>
            </w:tcBorders>
            <w:shd w:val="clear" w:color="auto" w:fill="auto"/>
            <w:noWrap/>
            <w:hideMark/>
          </w:tcPr>
          <w:p w14:paraId="12A051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560" w:type="dxa"/>
            <w:tcBorders>
              <w:top w:val="nil"/>
              <w:left w:val="nil"/>
              <w:bottom w:val="single" w:sz="4" w:space="0" w:color="auto"/>
              <w:right w:val="single" w:sz="4" w:space="0" w:color="auto"/>
            </w:tcBorders>
            <w:shd w:val="clear" w:color="auto" w:fill="auto"/>
            <w:noWrap/>
            <w:hideMark/>
          </w:tcPr>
          <w:p w14:paraId="2B6473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-6.79E-02</w:t>
            </w:r>
          </w:p>
        </w:tc>
        <w:tc>
          <w:tcPr>
            <w:tcW w:w="580" w:type="dxa"/>
            <w:tcBorders>
              <w:top w:val="nil"/>
              <w:left w:val="nil"/>
              <w:bottom w:val="single" w:sz="4" w:space="0" w:color="auto"/>
              <w:right w:val="single" w:sz="4" w:space="0" w:color="auto"/>
            </w:tcBorders>
            <w:shd w:val="clear" w:color="auto" w:fill="auto"/>
            <w:noWrap/>
            <w:hideMark/>
          </w:tcPr>
          <w:p w14:paraId="47A705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2.38E-01</w:t>
            </w:r>
          </w:p>
        </w:tc>
        <w:tc>
          <w:tcPr>
            <w:tcW w:w="580" w:type="dxa"/>
            <w:tcBorders>
              <w:top w:val="nil"/>
              <w:left w:val="nil"/>
              <w:bottom w:val="single" w:sz="4" w:space="0" w:color="auto"/>
              <w:right w:val="single" w:sz="4" w:space="0" w:color="auto"/>
            </w:tcBorders>
            <w:shd w:val="clear" w:color="auto" w:fill="auto"/>
            <w:noWrap/>
            <w:hideMark/>
          </w:tcPr>
          <w:p w14:paraId="6D9DB8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-3.65E-01</w:t>
            </w:r>
          </w:p>
        </w:tc>
        <w:tc>
          <w:tcPr>
            <w:tcW w:w="580" w:type="dxa"/>
            <w:tcBorders>
              <w:top w:val="nil"/>
              <w:left w:val="nil"/>
              <w:bottom w:val="single" w:sz="4" w:space="0" w:color="auto"/>
              <w:right w:val="single" w:sz="4" w:space="0" w:color="auto"/>
            </w:tcBorders>
            <w:shd w:val="clear" w:color="auto" w:fill="auto"/>
            <w:noWrap/>
            <w:hideMark/>
          </w:tcPr>
          <w:p w14:paraId="56C13D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680" w:type="dxa"/>
            <w:tcBorders>
              <w:top w:val="nil"/>
              <w:left w:val="nil"/>
              <w:bottom w:val="single" w:sz="4" w:space="0" w:color="auto"/>
              <w:right w:val="single" w:sz="4" w:space="0" w:color="auto"/>
            </w:tcBorders>
            <w:shd w:val="clear" w:color="auto" w:fill="auto"/>
            <w:noWrap/>
            <w:hideMark/>
          </w:tcPr>
          <w:p w14:paraId="4E6039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-3.13E-02</w:t>
            </w:r>
          </w:p>
        </w:tc>
        <w:tc>
          <w:tcPr>
            <w:tcW w:w="700" w:type="dxa"/>
            <w:tcBorders>
              <w:top w:val="nil"/>
              <w:left w:val="nil"/>
              <w:bottom w:val="single" w:sz="4" w:space="0" w:color="auto"/>
              <w:right w:val="single" w:sz="4" w:space="0" w:color="auto"/>
            </w:tcBorders>
            <w:shd w:val="clear" w:color="auto" w:fill="auto"/>
            <w:noWrap/>
            <w:hideMark/>
          </w:tcPr>
          <w:p w14:paraId="5C8414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6.81E-02</w:t>
            </w:r>
          </w:p>
        </w:tc>
        <w:tc>
          <w:tcPr>
            <w:tcW w:w="700" w:type="dxa"/>
            <w:tcBorders>
              <w:top w:val="nil"/>
              <w:left w:val="nil"/>
              <w:bottom w:val="single" w:sz="4" w:space="0" w:color="auto"/>
              <w:right w:val="single" w:sz="4" w:space="0" w:color="auto"/>
            </w:tcBorders>
            <w:shd w:val="clear" w:color="auto" w:fill="auto"/>
            <w:noWrap/>
            <w:hideMark/>
          </w:tcPr>
          <w:p w14:paraId="520D63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-4.17E-02</w:t>
            </w:r>
          </w:p>
        </w:tc>
        <w:tc>
          <w:tcPr>
            <w:tcW w:w="700" w:type="dxa"/>
            <w:tcBorders>
              <w:top w:val="nil"/>
              <w:left w:val="nil"/>
              <w:bottom w:val="single" w:sz="4" w:space="0" w:color="auto"/>
              <w:right w:val="single" w:sz="4" w:space="0" w:color="auto"/>
            </w:tcBorders>
            <w:shd w:val="clear" w:color="auto" w:fill="auto"/>
            <w:noWrap/>
            <w:hideMark/>
          </w:tcPr>
          <w:p w14:paraId="669F2B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-2.58E-02</w:t>
            </w:r>
          </w:p>
        </w:tc>
        <w:tc>
          <w:tcPr>
            <w:tcW w:w="700" w:type="dxa"/>
            <w:tcBorders>
              <w:top w:val="nil"/>
              <w:left w:val="nil"/>
              <w:bottom w:val="single" w:sz="4" w:space="0" w:color="auto"/>
              <w:right w:val="single" w:sz="4" w:space="0" w:color="auto"/>
            </w:tcBorders>
            <w:shd w:val="clear" w:color="auto" w:fill="auto"/>
            <w:noWrap/>
            <w:hideMark/>
          </w:tcPr>
          <w:p w14:paraId="0346F0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5.22E-02</w:t>
            </w:r>
          </w:p>
        </w:tc>
        <w:tc>
          <w:tcPr>
            <w:tcW w:w="700" w:type="dxa"/>
            <w:tcBorders>
              <w:top w:val="nil"/>
              <w:left w:val="nil"/>
              <w:bottom w:val="single" w:sz="4" w:space="0" w:color="auto"/>
              <w:right w:val="single" w:sz="4" w:space="0" w:color="auto"/>
            </w:tcBorders>
            <w:shd w:val="clear" w:color="auto" w:fill="auto"/>
            <w:noWrap/>
            <w:hideMark/>
          </w:tcPr>
          <w:p w14:paraId="537F72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-2.51E-02</w:t>
            </w:r>
          </w:p>
        </w:tc>
        <w:tc>
          <w:tcPr>
            <w:tcW w:w="700" w:type="dxa"/>
            <w:tcBorders>
              <w:top w:val="nil"/>
              <w:left w:val="nil"/>
              <w:bottom w:val="single" w:sz="4" w:space="0" w:color="auto"/>
              <w:right w:val="single" w:sz="4" w:space="0" w:color="auto"/>
            </w:tcBorders>
            <w:shd w:val="clear" w:color="auto" w:fill="auto"/>
            <w:noWrap/>
            <w:hideMark/>
          </w:tcPr>
          <w:p w14:paraId="5B4E0A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700" w:type="dxa"/>
            <w:tcBorders>
              <w:top w:val="nil"/>
              <w:left w:val="nil"/>
              <w:bottom w:val="single" w:sz="4" w:space="0" w:color="auto"/>
              <w:right w:val="single" w:sz="4" w:space="0" w:color="auto"/>
            </w:tcBorders>
            <w:shd w:val="clear" w:color="auto" w:fill="auto"/>
            <w:noWrap/>
            <w:hideMark/>
          </w:tcPr>
          <w:p w14:paraId="5BF552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8.05E-02</w:t>
            </w:r>
          </w:p>
        </w:tc>
        <w:tc>
          <w:tcPr>
            <w:tcW w:w="700" w:type="dxa"/>
            <w:tcBorders>
              <w:top w:val="nil"/>
              <w:left w:val="nil"/>
              <w:bottom w:val="single" w:sz="4" w:space="0" w:color="auto"/>
              <w:right w:val="single" w:sz="4" w:space="0" w:color="auto"/>
            </w:tcBorders>
            <w:shd w:val="clear" w:color="auto" w:fill="auto"/>
            <w:noWrap/>
            <w:hideMark/>
          </w:tcPr>
          <w:p w14:paraId="6D5A75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-3.03E-02</w:t>
            </w:r>
          </w:p>
        </w:tc>
      </w:tr>
      <w:tr w:rsidR="00783E65" w:rsidRPr="00783E65" w14:paraId="509681C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B99788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9B137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0EBB15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-9.65E-02</w:t>
            </w:r>
          </w:p>
        </w:tc>
        <w:tc>
          <w:tcPr>
            <w:tcW w:w="560" w:type="dxa"/>
            <w:tcBorders>
              <w:top w:val="nil"/>
              <w:left w:val="nil"/>
              <w:bottom w:val="single" w:sz="4" w:space="0" w:color="auto"/>
              <w:right w:val="single" w:sz="4" w:space="0" w:color="auto"/>
            </w:tcBorders>
            <w:shd w:val="clear" w:color="auto" w:fill="auto"/>
            <w:noWrap/>
            <w:hideMark/>
          </w:tcPr>
          <w:p w14:paraId="3A3A74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3.34E-03</w:t>
            </w:r>
          </w:p>
        </w:tc>
        <w:tc>
          <w:tcPr>
            <w:tcW w:w="580" w:type="dxa"/>
            <w:tcBorders>
              <w:top w:val="nil"/>
              <w:left w:val="nil"/>
              <w:bottom w:val="single" w:sz="4" w:space="0" w:color="auto"/>
              <w:right w:val="single" w:sz="4" w:space="0" w:color="auto"/>
            </w:tcBorders>
            <w:shd w:val="clear" w:color="auto" w:fill="auto"/>
            <w:noWrap/>
            <w:hideMark/>
          </w:tcPr>
          <w:p w14:paraId="6FA71F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600" w:type="dxa"/>
            <w:tcBorders>
              <w:top w:val="nil"/>
              <w:left w:val="nil"/>
              <w:bottom w:val="single" w:sz="4" w:space="0" w:color="auto"/>
              <w:right w:val="single" w:sz="4" w:space="0" w:color="auto"/>
            </w:tcBorders>
            <w:shd w:val="clear" w:color="auto" w:fill="auto"/>
            <w:noWrap/>
            <w:hideMark/>
          </w:tcPr>
          <w:p w14:paraId="797022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-2.95E-02</w:t>
            </w:r>
          </w:p>
        </w:tc>
        <w:tc>
          <w:tcPr>
            <w:tcW w:w="600" w:type="dxa"/>
            <w:tcBorders>
              <w:top w:val="nil"/>
              <w:left w:val="nil"/>
              <w:bottom w:val="single" w:sz="4" w:space="0" w:color="auto"/>
              <w:right w:val="single" w:sz="4" w:space="0" w:color="auto"/>
            </w:tcBorders>
            <w:shd w:val="clear" w:color="auto" w:fill="auto"/>
            <w:noWrap/>
            <w:hideMark/>
          </w:tcPr>
          <w:p w14:paraId="5DDD01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-3.42E-02</w:t>
            </w:r>
          </w:p>
        </w:tc>
        <w:tc>
          <w:tcPr>
            <w:tcW w:w="560" w:type="dxa"/>
            <w:tcBorders>
              <w:top w:val="nil"/>
              <w:left w:val="nil"/>
              <w:bottom w:val="single" w:sz="4" w:space="0" w:color="auto"/>
              <w:right w:val="single" w:sz="4" w:space="0" w:color="auto"/>
            </w:tcBorders>
            <w:shd w:val="clear" w:color="auto" w:fill="auto"/>
            <w:noWrap/>
            <w:hideMark/>
          </w:tcPr>
          <w:p w14:paraId="028C99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8.91E-02</w:t>
            </w:r>
          </w:p>
        </w:tc>
        <w:tc>
          <w:tcPr>
            <w:tcW w:w="580" w:type="dxa"/>
            <w:tcBorders>
              <w:top w:val="nil"/>
              <w:left w:val="nil"/>
              <w:bottom w:val="single" w:sz="4" w:space="0" w:color="auto"/>
              <w:right w:val="single" w:sz="4" w:space="0" w:color="auto"/>
            </w:tcBorders>
            <w:shd w:val="clear" w:color="auto" w:fill="auto"/>
            <w:noWrap/>
            <w:hideMark/>
          </w:tcPr>
          <w:p w14:paraId="66D760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-3.65E-01</w:t>
            </w:r>
          </w:p>
        </w:tc>
        <w:tc>
          <w:tcPr>
            <w:tcW w:w="580" w:type="dxa"/>
            <w:tcBorders>
              <w:top w:val="nil"/>
              <w:left w:val="nil"/>
              <w:bottom w:val="single" w:sz="4" w:space="0" w:color="auto"/>
              <w:right w:val="single" w:sz="4" w:space="0" w:color="auto"/>
            </w:tcBorders>
            <w:shd w:val="clear" w:color="auto" w:fill="auto"/>
            <w:noWrap/>
            <w:hideMark/>
          </w:tcPr>
          <w:p w14:paraId="6FA2FE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6.45E-01</w:t>
            </w:r>
          </w:p>
        </w:tc>
        <w:tc>
          <w:tcPr>
            <w:tcW w:w="580" w:type="dxa"/>
            <w:tcBorders>
              <w:top w:val="nil"/>
              <w:left w:val="nil"/>
              <w:bottom w:val="single" w:sz="4" w:space="0" w:color="auto"/>
              <w:right w:val="single" w:sz="4" w:space="0" w:color="auto"/>
            </w:tcBorders>
            <w:shd w:val="clear" w:color="auto" w:fill="auto"/>
            <w:noWrap/>
            <w:hideMark/>
          </w:tcPr>
          <w:p w14:paraId="5B0832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-3.46E-01</w:t>
            </w:r>
          </w:p>
        </w:tc>
        <w:tc>
          <w:tcPr>
            <w:tcW w:w="680" w:type="dxa"/>
            <w:tcBorders>
              <w:top w:val="nil"/>
              <w:left w:val="nil"/>
              <w:bottom w:val="single" w:sz="4" w:space="0" w:color="auto"/>
              <w:right w:val="single" w:sz="4" w:space="0" w:color="auto"/>
            </w:tcBorders>
            <w:shd w:val="clear" w:color="auto" w:fill="auto"/>
            <w:noWrap/>
            <w:hideMark/>
          </w:tcPr>
          <w:p w14:paraId="6493D4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9.36E-02</w:t>
            </w:r>
          </w:p>
        </w:tc>
        <w:tc>
          <w:tcPr>
            <w:tcW w:w="700" w:type="dxa"/>
            <w:tcBorders>
              <w:top w:val="nil"/>
              <w:left w:val="nil"/>
              <w:bottom w:val="single" w:sz="4" w:space="0" w:color="auto"/>
              <w:right w:val="single" w:sz="4" w:space="0" w:color="auto"/>
            </w:tcBorders>
            <w:shd w:val="clear" w:color="auto" w:fill="auto"/>
            <w:noWrap/>
            <w:hideMark/>
          </w:tcPr>
          <w:p w14:paraId="164BFD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-2.53E-01</w:t>
            </w:r>
          </w:p>
        </w:tc>
        <w:tc>
          <w:tcPr>
            <w:tcW w:w="700" w:type="dxa"/>
            <w:tcBorders>
              <w:top w:val="nil"/>
              <w:left w:val="nil"/>
              <w:bottom w:val="single" w:sz="4" w:space="0" w:color="auto"/>
              <w:right w:val="single" w:sz="4" w:space="0" w:color="auto"/>
            </w:tcBorders>
            <w:shd w:val="clear" w:color="auto" w:fill="auto"/>
            <w:noWrap/>
            <w:hideMark/>
          </w:tcPr>
          <w:p w14:paraId="7C4071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2.10E-01</w:t>
            </w:r>
          </w:p>
        </w:tc>
        <w:tc>
          <w:tcPr>
            <w:tcW w:w="700" w:type="dxa"/>
            <w:tcBorders>
              <w:top w:val="nil"/>
              <w:left w:val="nil"/>
              <w:bottom w:val="single" w:sz="4" w:space="0" w:color="auto"/>
              <w:right w:val="single" w:sz="4" w:space="0" w:color="auto"/>
            </w:tcBorders>
            <w:shd w:val="clear" w:color="auto" w:fill="auto"/>
            <w:noWrap/>
            <w:hideMark/>
          </w:tcPr>
          <w:p w14:paraId="4F4654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8.67E-02</w:t>
            </w:r>
          </w:p>
        </w:tc>
        <w:tc>
          <w:tcPr>
            <w:tcW w:w="700" w:type="dxa"/>
            <w:tcBorders>
              <w:top w:val="nil"/>
              <w:left w:val="nil"/>
              <w:bottom w:val="single" w:sz="4" w:space="0" w:color="auto"/>
              <w:right w:val="single" w:sz="4" w:space="0" w:color="auto"/>
            </w:tcBorders>
            <w:shd w:val="clear" w:color="auto" w:fill="auto"/>
            <w:noWrap/>
            <w:hideMark/>
          </w:tcPr>
          <w:p w14:paraId="581778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-2.33E-01</w:t>
            </w:r>
          </w:p>
        </w:tc>
        <w:tc>
          <w:tcPr>
            <w:tcW w:w="700" w:type="dxa"/>
            <w:tcBorders>
              <w:top w:val="nil"/>
              <w:left w:val="nil"/>
              <w:bottom w:val="single" w:sz="4" w:space="0" w:color="auto"/>
              <w:right w:val="single" w:sz="4" w:space="0" w:color="auto"/>
            </w:tcBorders>
            <w:shd w:val="clear" w:color="auto" w:fill="auto"/>
            <w:noWrap/>
            <w:hideMark/>
          </w:tcPr>
          <w:p w14:paraId="177849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1.88E-01</w:t>
            </w:r>
          </w:p>
        </w:tc>
        <w:tc>
          <w:tcPr>
            <w:tcW w:w="700" w:type="dxa"/>
            <w:tcBorders>
              <w:top w:val="nil"/>
              <w:left w:val="nil"/>
              <w:bottom w:val="single" w:sz="4" w:space="0" w:color="auto"/>
              <w:right w:val="single" w:sz="4" w:space="0" w:color="auto"/>
            </w:tcBorders>
            <w:shd w:val="clear" w:color="auto" w:fill="auto"/>
            <w:noWrap/>
            <w:hideMark/>
          </w:tcPr>
          <w:p w14:paraId="7CAABD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1.05E-01</w:t>
            </w:r>
          </w:p>
        </w:tc>
        <w:tc>
          <w:tcPr>
            <w:tcW w:w="700" w:type="dxa"/>
            <w:tcBorders>
              <w:top w:val="nil"/>
              <w:left w:val="nil"/>
              <w:bottom w:val="single" w:sz="4" w:space="0" w:color="auto"/>
              <w:right w:val="single" w:sz="4" w:space="0" w:color="auto"/>
            </w:tcBorders>
            <w:shd w:val="clear" w:color="auto" w:fill="auto"/>
            <w:noWrap/>
            <w:hideMark/>
          </w:tcPr>
          <w:p w14:paraId="3D2F0D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-2.73E-01</w:t>
            </w:r>
          </w:p>
        </w:tc>
        <w:tc>
          <w:tcPr>
            <w:tcW w:w="700" w:type="dxa"/>
            <w:tcBorders>
              <w:top w:val="nil"/>
              <w:left w:val="nil"/>
              <w:bottom w:val="single" w:sz="4" w:space="0" w:color="auto"/>
              <w:right w:val="single" w:sz="4" w:space="0" w:color="auto"/>
            </w:tcBorders>
            <w:shd w:val="clear" w:color="auto" w:fill="auto"/>
            <w:noWrap/>
            <w:hideMark/>
          </w:tcPr>
          <w:p w14:paraId="512D44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1.97E-01</w:t>
            </w:r>
          </w:p>
        </w:tc>
      </w:tr>
      <w:tr w:rsidR="00783E65" w:rsidRPr="00783E65" w14:paraId="2C8C741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8FD779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EE20D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712488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560" w:type="dxa"/>
            <w:tcBorders>
              <w:top w:val="nil"/>
              <w:left w:val="nil"/>
              <w:bottom w:val="single" w:sz="4" w:space="0" w:color="auto"/>
              <w:right w:val="single" w:sz="4" w:space="0" w:color="auto"/>
            </w:tcBorders>
            <w:shd w:val="clear" w:color="auto" w:fill="auto"/>
            <w:noWrap/>
            <w:hideMark/>
          </w:tcPr>
          <w:p w14:paraId="218829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7.80E-04</w:t>
            </w:r>
          </w:p>
        </w:tc>
        <w:tc>
          <w:tcPr>
            <w:tcW w:w="580" w:type="dxa"/>
            <w:tcBorders>
              <w:top w:val="nil"/>
              <w:left w:val="nil"/>
              <w:bottom w:val="single" w:sz="4" w:space="0" w:color="auto"/>
              <w:right w:val="single" w:sz="4" w:space="0" w:color="auto"/>
            </w:tcBorders>
            <w:shd w:val="clear" w:color="auto" w:fill="auto"/>
            <w:noWrap/>
            <w:hideMark/>
          </w:tcPr>
          <w:p w14:paraId="7FBBF5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1.35E-02</w:t>
            </w:r>
          </w:p>
        </w:tc>
        <w:tc>
          <w:tcPr>
            <w:tcW w:w="600" w:type="dxa"/>
            <w:tcBorders>
              <w:top w:val="nil"/>
              <w:left w:val="nil"/>
              <w:bottom w:val="single" w:sz="4" w:space="0" w:color="auto"/>
              <w:right w:val="single" w:sz="4" w:space="0" w:color="auto"/>
            </w:tcBorders>
            <w:shd w:val="clear" w:color="auto" w:fill="auto"/>
            <w:noWrap/>
            <w:hideMark/>
          </w:tcPr>
          <w:p w14:paraId="68B503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1.06E-02</w:t>
            </w:r>
          </w:p>
        </w:tc>
        <w:tc>
          <w:tcPr>
            <w:tcW w:w="600" w:type="dxa"/>
            <w:tcBorders>
              <w:top w:val="nil"/>
              <w:left w:val="nil"/>
              <w:bottom w:val="single" w:sz="4" w:space="0" w:color="auto"/>
              <w:right w:val="single" w:sz="4" w:space="0" w:color="auto"/>
            </w:tcBorders>
            <w:shd w:val="clear" w:color="auto" w:fill="auto"/>
            <w:noWrap/>
            <w:hideMark/>
          </w:tcPr>
          <w:p w14:paraId="034622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1.23E-02</w:t>
            </w:r>
          </w:p>
        </w:tc>
        <w:tc>
          <w:tcPr>
            <w:tcW w:w="560" w:type="dxa"/>
            <w:tcBorders>
              <w:top w:val="nil"/>
              <w:left w:val="nil"/>
              <w:bottom w:val="single" w:sz="4" w:space="0" w:color="auto"/>
              <w:right w:val="single" w:sz="4" w:space="0" w:color="auto"/>
            </w:tcBorders>
            <w:shd w:val="clear" w:color="auto" w:fill="auto"/>
            <w:noWrap/>
            <w:hideMark/>
          </w:tcPr>
          <w:p w14:paraId="34ACC2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-2.27E-02</w:t>
            </w:r>
          </w:p>
        </w:tc>
        <w:tc>
          <w:tcPr>
            <w:tcW w:w="580" w:type="dxa"/>
            <w:tcBorders>
              <w:top w:val="nil"/>
              <w:left w:val="nil"/>
              <w:bottom w:val="single" w:sz="4" w:space="0" w:color="auto"/>
              <w:right w:val="single" w:sz="4" w:space="0" w:color="auto"/>
            </w:tcBorders>
            <w:shd w:val="clear" w:color="auto" w:fill="auto"/>
            <w:noWrap/>
            <w:hideMark/>
          </w:tcPr>
          <w:p w14:paraId="62AE94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580" w:type="dxa"/>
            <w:tcBorders>
              <w:top w:val="nil"/>
              <w:left w:val="nil"/>
              <w:bottom w:val="single" w:sz="4" w:space="0" w:color="auto"/>
              <w:right w:val="single" w:sz="4" w:space="0" w:color="auto"/>
            </w:tcBorders>
            <w:shd w:val="clear" w:color="auto" w:fill="auto"/>
            <w:noWrap/>
            <w:hideMark/>
          </w:tcPr>
          <w:p w14:paraId="5E774D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-3.46E-01</w:t>
            </w:r>
          </w:p>
        </w:tc>
        <w:tc>
          <w:tcPr>
            <w:tcW w:w="580" w:type="dxa"/>
            <w:tcBorders>
              <w:top w:val="nil"/>
              <w:left w:val="nil"/>
              <w:bottom w:val="single" w:sz="4" w:space="0" w:color="auto"/>
              <w:right w:val="single" w:sz="4" w:space="0" w:color="auto"/>
            </w:tcBorders>
            <w:shd w:val="clear" w:color="auto" w:fill="auto"/>
            <w:noWrap/>
            <w:hideMark/>
          </w:tcPr>
          <w:p w14:paraId="21E508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2.86E-01</w:t>
            </w:r>
          </w:p>
        </w:tc>
        <w:tc>
          <w:tcPr>
            <w:tcW w:w="680" w:type="dxa"/>
            <w:tcBorders>
              <w:top w:val="nil"/>
              <w:left w:val="nil"/>
              <w:bottom w:val="single" w:sz="4" w:space="0" w:color="auto"/>
              <w:right w:val="single" w:sz="4" w:space="0" w:color="auto"/>
            </w:tcBorders>
            <w:shd w:val="clear" w:color="auto" w:fill="auto"/>
            <w:noWrap/>
            <w:hideMark/>
          </w:tcPr>
          <w:p w14:paraId="6A824B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-7.42E-02</w:t>
            </w:r>
          </w:p>
        </w:tc>
        <w:tc>
          <w:tcPr>
            <w:tcW w:w="700" w:type="dxa"/>
            <w:tcBorders>
              <w:top w:val="nil"/>
              <w:left w:val="nil"/>
              <w:bottom w:val="single" w:sz="4" w:space="0" w:color="auto"/>
              <w:right w:val="single" w:sz="4" w:space="0" w:color="auto"/>
            </w:tcBorders>
            <w:shd w:val="clear" w:color="auto" w:fill="auto"/>
            <w:noWrap/>
            <w:hideMark/>
          </w:tcPr>
          <w:p w14:paraId="23AA20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2.44E-01</w:t>
            </w:r>
          </w:p>
        </w:tc>
        <w:tc>
          <w:tcPr>
            <w:tcW w:w="700" w:type="dxa"/>
            <w:tcBorders>
              <w:top w:val="nil"/>
              <w:left w:val="nil"/>
              <w:bottom w:val="single" w:sz="4" w:space="0" w:color="auto"/>
              <w:right w:val="single" w:sz="4" w:space="0" w:color="auto"/>
            </w:tcBorders>
            <w:shd w:val="clear" w:color="auto" w:fill="auto"/>
            <w:noWrap/>
            <w:hideMark/>
          </w:tcPr>
          <w:p w14:paraId="50B8FD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-2.51E-01</w:t>
            </w:r>
          </w:p>
        </w:tc>
        <w:tc>
          <w:tcPr>
            <w:tcW w:w="700" w:type="dxa"/>
            <w:tcBorders>
              <w:top w:val="nil"/>
              <w:left w:val="nil"/>
              <w:bottom w:val="single" w:sz="4" w:space="0" w:color="auto"/>
              <w:right w:val="single" w:sz="4" w:space="0" w:color="auto"/>
            </w:tcBorders>
            <w:shd w:val="clear" w:color="auto" w:fill="auto"/>
            <w:noWrap/>
            <w:hideMark/>
          </w:tcPr>
          <w:p w14:paraId="63E453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-7.26E-02</w:t>
            </w:r>
          </w:p>
        </w:tc>
        <w:tc>
          <w:tcPr>
            <w:tcW w:w="700" w:type="dxa"/>
            <w:tcBorders>
              <w:top w:val="nil"/>
              <w:left w:val="nil"/>
              <w:bottom w:val="single" w:sz="4" w:space="0" w:color="auto"/>
              <w:right w:val="single" w:sz="4" w:space="0" w:color="auto"/>
            </w:tcBorders>
            <w:shd w:val="clear" w:color="auto" w:fill="auto"/>
            <w:noWrap/>
            <w:hideMark/>
          </w:tcPr>
          <w:p w14:paraId="496EEA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2.38E-01</w:t>
            </w:r>
          </w:p>
        </w:tc>
        <w:tc>
          <w:tcPr>
            <w:tcW w:w="700" w:type="dxa"/>
            <w:tcBorders>
              <w:top w:val="nil"/>
              <w:left w:val="nil"/>
              <w:bottom w:val="single" w:sz="4" w:space="0" w:color="auto"/>
              <w:right w:val="single" w:sz="4" w:space="0" w:color="auto"/>
            </w:tcBorders>
            <w:shd w:val="clear" w:color="auto" w:fill="auto"/>
            <w:noWrap/>
            <w:hideMark/>
          </w:tcPr>
          <w:p w14:paraId="3F2D28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-2.44E-01</w:t>
            </w:r>
          </w:p>
        </w:tc>
        <w:tc>
          <w:tcPr>
            <w:tcW w:w="700" w:type="dxa"/>
            <w:tcBorders>
              <w:top w:val="nil"/>
              <w:left w:val="nil"/>
              <w:bottom w:val="single" w:sz="4" w:space="0" w:color="auto"/>
              <w:right w:val="single" w:sz="4" w:space="0" w:color="auto"/>
            </w:tcBorders>
            <w:shd w:val="clear" w:color="auto" w:fill="auto"/>
            <w:noWrap/>
            <w:hideMark/>
          </w:tcPr>
          <w:p w14:paraId="42744E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-7.92E-02</w:t>
            </w:r>
          </w:p>
        </w:tc>
        <w:tc>
          <w:tcPr>
            <w:tcW w:w="700" w:type="dxa"/>
            <w:tcBorders>
              <w:top w:val="nil"/>
              <w:left w:val="nil"/>
              <w:bottom w:val="single" w:sz="4" w:space="0" w:color="auto"/>
              <w:right w:val="single" w:sz="4" w:space="0" w:color="auto"/>
            </w:tcBorders>
            <w:shd w:val="clear" w:color="auto" w:fill="auto"/>
            <w:noWrap/>
            <w:hideMark/>
          </w:tcPr>
          <w:p w14:paraId="02EA4A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2.54E-01</w:t>
            </w:r>
          </w:p>
        </w:tc>
        <w:tc>
          <w:tcPr>
            <w:tcW w:w="700" w:type="dxa"/>
            <w:tcBorders>
              <w:top w:val="nil"/>
              <w:left w:val="nil"/>
              <w:bottom w:val="single" w:sz="4" w:space="0" w:color="auto"/>
              <w:right w:val="single" w:sz="4" w:space="0" w:color="auto"/>
            </w:tcBorders>
            <w:shd w:val="clear" w:color="auto" w:fill="auto"/>
            <w:noWrap/>
            <w:hideMark/>
          </w:tcPr>
          <w:p w14:paraId="714985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-2.50E-01</w:t>
            </w:r>
          </w:p>
        </w:tc>
      </w:tr>
      <w:tr w:rsidR="00783E65" w:rsidRPr="00783E65" w14:paraId="1CB274F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34F0E2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ADE6F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325D7F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3.38E-02</w:t>
            </w:r>
          </w:p>
        </w:tc>
        <w:tc>
          <w:tcPr>
            <w:tcW w:w="560" w:type="dxa"/>
            <w:tcBorders>
              <w:top w:val="nil"/>
              <w:left w:val="nil"/>
              <w:bottom w:val="single" w:sz="4" w:space="0" w:color="auto"/>
              <w:right w:val="single" w:sz="4" w:space="0" w:color="auto"/>
            </w:tcBorders>
            <w:shd w:val="clear" w:color="auto" w:fill="auto"/>
            <w:noWrap/>
            <w:hideMark/>
          </w:tcPr>
          <w:p w14:paraId="47F6E8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-3.15E-04</w:t>
            </w:r>
          </w:p>
        </w:tc>
        <w:tc>
          <w:tcPr>
            <w:tcW w:w="580" w:type="dxa"/>
            <w:tcBorders>
              <w:top w:val="nil"/>
              <w:left w:val="nil"/>
              <w:bottom w:val="single" w:sz="4" w:space="0" w:color="auto"/>
              <w:right w:val="single" w:sz="4" w:space="0" w:color="auto"/>
            </w:tcBorders>
            <w:shd w:val="clear" w:color="auto" w:fill="auto"/>
            <w:noWrap/>
            <w:hideMark/>
          </w:tcPr>
          <w:p w14:paraId="662F73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-4.97E-02</w:t>
            </w:r>
          </w:p>
        </w:tc>
        <w:tc>
          <w:tcPr>
            <w:tcW w:w="600" w:type="dxa"/>
            <w:tcBorders>
              <w:top w:val="nil"/>
              <w:left w:val="nil"/>
              <w:bottom w:val="single" w:sz="4" w:space="0" w:color="auto"/>
              <w:right w:val="single" w:sz="4" w:space="0" w:color="auto"/>
            </w:tcBorders>
            <w:shd w:val="clear" w:color="auto" w:fill="auto"/>
            <w:noWrap/>
            <w:hideMark/>
          </w:tcPr>
          <w:p w14:paraId="45697A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-2.24E-02</w:t>
            </w:r>
          </w:p>
        </w:tc>
        <w:tc>
          <w:tcPr>
            <w:tcW w:w="600" w:type="dxa"/>
            <w:tcBorders>
              <w:top w:val="nil"/>
              <w:left w:val="nil"/>
              <w:bottom w:val="single" w:sz="4" w:space="0" w:color="auto"/>
              <w:right w:val="single" w:sz="4" w:space="0" w:color="auto"/>
            </w:tcBorders>
            <w:shd w:val="clear" w:color="auto" w:fill="auto"/>
            <w:noWrap/>
            <w:hideMark/>
          </w:tcPr>
          <w:p w14:paraId="7A7CE2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-2.27E-02</w:t>
            </w:r>
          </w:p>
        </w:tc>
        <w:tc>
          <w:tcPr>
            <w:tcW w:w="560" w:type="dxa"/>
            <w:tcBorders>
              <w:top w:val="nil"/>
              <w:left w:val="nil"/>
              <w:bottom w:val="single" w:sz="4" w:space="0" w:color="auto"/>
              <w:right w:val="single" w:sz="4" w:space="0" w:color="auto"/>
            </w:tcBorders>
            <w:shd w:val="clear" w:color="auto" w:fill="auto"/>
            <w:noWrap/>
            <w:hideMark/>
          </w:tcPr>
          <w:p w14:paraId="2412B9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-6.77E-03</w:t>
            </w:r>
          </w:p>
        </w:tc>
        <w:tc>
          <w:tcPr>
            <w:tcW w:w="580" w:type="dxa"/>
            <w:tcBorders>
              <w:top w:val="nil"/>
              <w:left w:val="nil"/>
              <w:bottom w:val="single" w:sz="4" w:space="0" w:color="auto"/>
              <w:right w:val="single" w:sz="4" w:space="0" w:color="auto"/>
            </w:tcBorders>
            <w:shd w:val="clear" w:color="auto" w:fill="auto"/>
            <w:noWrap/>
            <w:hideMark/>
          </w:tcPr>
          <w:p w14:paraId="7D5FC1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-3.13E-02</w:t>
            </w:r>
          </w:p>
        </w:tc>
        <w:tc>
          <w:tcPr>
            <w:tcW w:w="580" w:type="dxa"/>
            <w:tcBorders>
              <w:top w:val="nil"/>
              <w:left w:val="nil"/>
              <w:bottom w:val="single" w:sz="4" w:space="0" w:color="auto"/>
              <w:right w:val="single" w:sz="4" w:space="0" w:color="auto"/>
            </w:tcBorders>
            <w:shd w:val="clear" w:color="auto" w:fill="auto"/>
            <w:noWrap/>
            <w:hideMark/>
          </w:tcPr>
          <w:p w14:paraId="5D9687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9.36E-02</w:t>
            </w:r>
          </w:p>
        </w:tc>
        <w:tc>
          <w:tcPr>
            <w:tcW w:w="580" w:type="dxa"/>
            <w:tcBorders>
              <w:top w:val="nil"/>
              <w:left w:val="nil"/>
              <w:bottom w:val="single" w:sz="4" w:space="0" w:color="auto"/>
              <w:right w:val="single" w:sz="4" w:space="0" w:color="auto"/>
            </w:tcBorders>
            <w:shd w:val="clear" w:color="auto" w:fill="auto"/>
            <w:noWrap/>
            <w:hideMark/>
          </w:tcPr>
          <w:p w14:paraId="72CFAE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-7.42E-02</w:t>
            </w:r>
          </w:p>
        </w:tc>
        <w:tc>
          <w:tcPr>
            <w:tcW w:w="680" w:type="dxa"/>
            <w:tcBorders>
              <w:top w:val="nil"/>
              <w:left w:val="nil"/>
              <w:bottom w:val="single" w:sz="4" w:space="0" w:color="auto"/>
              <w:right w:val="single" w:sz="4" w:space="0" w:color="auto"/>
            </w:tcBorders>
            <w:shd w:val="clear" w:color="auto" w:fill="auto"/>
            <w:noWrap/>
            <w:hideMark/>
          </w:tcPr>
          <w:p w14:paraId="2463F9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1.58E-01</w:t>
            </w:r>
          </w:p>
        </w:tc>
        <w:tc>
          <w:tcPr>
            <w:tcW w:w="700" w:type="dxa"/>
            <w:tcBorders>
              <w:top w:val="nil"/>
              <w:left w:val="nil"/>
              <w:bottom w:val="single" w:sz="4" w:space="0" w:color="auto"/>
              <w:right w:val="single" w:sz="4" w:space="0" w:color="auto"/>
            </w:tcBorders>
            <w:shd w:val="clear" w:color="auto" w:fill="auto"/>
            <w:noWrap/>
            <w:hideMark/>
          </w:tcPr>
          <w:p w14:paraId="2A58EC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-3.81E-01</w:t>
            </w:r>
          </w:p>
        </w:tc>
        <w:tc>
          <w:tcPr>
            <w:tcW w:w="700" w:type="dxa"/>
            <w:tcBorders>
              <w:top w:val="nil"/>
              <w:left w:val="nil"/>
              <w:bottom w:val="single" w:sz="4" w:space="0" w:color="auto"/>
              <w:right w:val="single" w:sz="4" w:space="0" w:color="auto"/>
            </w:tcBorders>
            <w:shd w:val="clear" w:color="auto" w:fill="auto"/>
            <w:noWrap/>
            <w:hideMark/>
          </w:tcPr>
          <w:p w14:paraId="3079E8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2.62E-01</w:t>
            </w:r>
          </w:p>
        </w:tc>
        <w:tc>
          <w:tcPr>
            <w:tcW w:w="700" w:type="dxa"/>
            <w:tcBorders>
              <w:top w:val="nil"/>
              <w:left w:val="nil"/>
              <w:bottom w:val="single" w:sz="4" w:space="0" w:color="auto"/>
              <w:right w:val="single" w:sz="4" w:space="0" w:color="auto"/>
            </w:tcBorders>
            <w:shd w:val="clear" w:color="auto" w:fill="auto"/>
            <w:noWrap/>
            <w:hideMark/>
          </w:tcPr>
          <w:p w14:paraId="4FC80A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5.10E-02</w:t>
            </w:r>
          </w:p>
        </w:tc>
        <w:tc>
          <w:tcPr>
            <w:tcW w:w="700" w:type="dxa"/>
            <w:tcBorders>
              <w:top w:val="nil"/>
              <w:left w:val="nil"/>
              <w:bottom w:val="single" w:sz="4" w:space="0" w:color="auto"/>
              <w:right w:val="single" w:sz="4" w:space="0" w:color="auto"/>
            </w:tcBorders>
            <w:shd w:val="clear" w:color="auto" w:fill="auto"/>
            <w:noWrap/>
            <w:hideMark/>
          </w:tcPr>
          <w:p w14:paraId="483CFB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-1.22E-01</w:t>
            </w:r>
          </w:p>
        </w:tc>
        <w:tc>
          <w:tcPr>
            <w:tcW w:w="700" w:type="dxa"/>
            <w:tcBorders>
              <w:top w:val="nil"/>
              <w:left w:val="nil"/>
              <w:bottom w:val="single" w:sz="4" w:space="0" w:color="auto"/>
              <w:right w:val="single" w:sz="4" w:space="0" w:color="auto"/>
            </w:tcBorders>
            <w:shd w:val="clear" w:color="auto" w:fill="auto"/>
            <w:noWrap/>
            <w:hideMark/>
          </w:tcPr>
          <w:p w14:paraId="6695ED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8.42E-02</w:t>
            </w:r>
          </w:p>
        </w:tc>
        <w:tc>
          <w:tcPr>
            <w:tcW w:w="700" w:type="dxa"/>
            <w:tcBorders>
              <w:top w:val="nil"/>
              <w:left w:val="nil"/>
              <w:bottom w:val="single" w:sz="4" w:space="0" w:color="auto"/>
              <w:right w:val="single" w:sz="4" w:space="0" w:color="auto"/>
            </w:tcBorders>
            <w:shd w:val="clear" w:color="auto" w:fill="auto"/>
            <w:noWrap/>
            <w:hideMark/>
          </w:tcPr>
          <w:p w14:paraId="20B2E6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5.17E-02</w:t>
            </w:r>
          </w:p>
        </w:tc>
        <w:tc>
          <w:tcPr>
            <w:tcW w:w="700" w:type="dxa"/>
            <w:tcBorders>
              <w:top w:val="nil"/>
              <w:left w:val="nil"/>
              <w:bottom w:val="single" w:sz="4" w:space="0" w:color="auto"/>
              <w:right w:val="single" w:sz="4" w:space="0" w:color="auto"/>
            </w:tcBorders>
            <w:shd w:val="clear" w:color="auto" w:fill="auto"/>
            <w:noWrap/>
            <w:hideMark/>
          </w:tcPr>
          <w:p w14:paraId="0A3EEF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700" w:type="dxa"/>
            <w:tcBorders>
              <w:top w:val="nil"/>
              <w:left w:val="nil"/>
              <w:bottom w:val="single" w:sz="4" w:space="0" w:color="auto"/>
              <w:right w:val="single" w:sz="4" w:space="0" w:color="auto"/>
            </w:tcBorders>
            <w:shd w:val="clear" w:color="auto" w:fill="auto"/>
            <w:noWrap/>
            <w:hideMark/>
          </w:tcPr>
          <w:p w14:paraId="2B70AD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8.60E-02</w:t>
            </w:r>
          </w:p>
        </w:tc>
      </w:tr>
      <w:tr w:rsidR="00783E65" w:rsidRPr="00783E65" w14:paraId="593CCEE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53F15D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03552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78B9A5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-8.14E-02</w:t>
            </w:r>
          </w:p>
        </w:tc>
        <w:tc>
          <w:tcPr>
            <w:tcW w:w="560" w:type="dxa"/>
            <w:tcBorders>
              <w:top w:val="nil"/>
              <w:left w:val="nil"/>
              <w:bottom w:val="single" w:sz="4" w:space="0" w:color="auto"/>
              <w:right w:val="single" w:sz="4" w:space="0" w:color="auto"/>
            </w:tcBorders>
            <w:shd w:val="clear" w:color="auto" w:fill="auto"/>
            <w:noWrap/>
            <w:hideMark/>
          </w:tcPr>
          <w:p w14:paraId="050A6F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3.59E-03</w:t>
            </w:r>
          </w:p>
        </w:tc>
        <w:tc>
          <w:tcPr>
            <w:tcW w:w="580" w:type="dxa"/>
            <w:tcBorders>
              <w:top w:val="nil"/>
              <w:left w:val="nil"/>
              <w:bottom w:val="single" w:sz="4" w:space="0" w:color="auto"/>
              <w:right w:val="single" w:sz="4" w:space="0" w:color="auto"/>
            </w:tcBorders>
            <w:shd w:val="clear" w:color="auto" w:fill="auto"/>
            <w:noWrap/>
            <w:hideMark/>
          </w:tcPr>
          <w:p w14:paraId="7C5326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9.98E-02</w:t>
            </w:r>
          </w:p>
        </w:tc>
        <w:tc>
          <w:tcPr>
            <w:tcW w:w="600" w:type="dxa"/>
            <w:tcBorders>
              <w:top w:val="nil"/>
              <w:left w:val="nil"/>
              <w:bottom w:val="single" w:sz="4" w:space="0" w:color="auto"/>
              <w:right w:val="single" w:sz="4" w:space="0" w:color="auto"/>
            </w:tcBorders>
            <w:shd w:val="clear" w:color="auto" w:fill="auto"/>
            <w:noWrap/>
            <w:hideMark/>
          </w:tcPr>
          <w:p w14:paraId="1CF71D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3.96E-02</w:t>
            </w:r>
          </w:p>
        </w:tc>
        <w:tc>
          <w:tcPr>
            <w:tcW w:w="600" w:type="dxa"/>
            <w:tcBorders>
              <w:top w:val="nil"/>
              <w:left w:val="nil"/>
              <w:bottom w:val="single" w:sz="4" w:space="0" w:color="auto"/>
              <w:right w:val="single" w:sz="4" w:space="0" w:color="auto"/>
            </w:tcBorders>
            <w:shd w:val="clear" w:color="auto" w:fill="auto"/>
            <w:noWrap/>
            <w:hideMark/>
          </w:tcPr>
          <w:p w14:paraId="4F23B3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4.05E-02</w:t>
            </w:r>
          </w:p>
        </w:tc>
        <w:tc>
          <w:tcPr>
            <w:tcW w:w="560" w:type="dxa"/>
            <w:tcBorders>
              <w:top w:val="nil"/>
              <w:left w:val="nil"/>
              <w:bottom w:val="single" w:sz="4" w:space="0" w:color="auto"/>
              <w:right w:val="single" w:sz="4" w:space="0" w:color="auto"/>
            </w:tcBorders>
            <w:shd w:val="clear" w:color="auto" w:fill="auto"/>
            <w:noWrap/>
            <w:hideMark/>
          </w:tcPr>
          <w:p w14:paraId="2797EB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1.82E-02</w:t>
            </w:r>
          </w:p>
        </w:tc>
        <w:tc>
          <w:tcPr>
            <w:tcW w:w="580" w:type="dxa"/>
            <w:tcBorders>
              <w:top w:val="nil"/>
              <w:left w:val="nil"/>
              <w:bottom w:val="single" w:sz="4" w:space="0" w:color="auto"/>
              <w:right w:val="single" w:sz="4" w:space="0" w:color="auto"/>
            </w:tcBorders>
            <w:shd w:val="clear" w:color="auto" w:fill="auto"/>
            <w:noWrap/>
            <w:hideMark/>
          </w:tcPr>
          <w:p w14:paraId="0A3E3C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6.81E-02</w:t>
            </w:r>
          </w:p>
        </w:tc>
        <w:tc>
          <w:tcPr>
            <w:tcW w:w="580" w:type="dxa"/>
            <w:tcBorders>
              <w:top w:val="nil"/>
              <w:left w:val="nil"/>
              <w:bottom w:val="single" w:sz="4" w:space="0" w:color="auto"/>
              <w:right w:val="single" w:sz="4" w:space="0" w:color="auto"/>
            </w:tcBorders>
            <w:shd w:val="clear" w:color="auto" w:fill="auto"/>
            <w:noWrap/>
            <w:hideMark/>
          </w:tcPr>
          <w:p w14:paraId="10B699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-2.53E-01</w:t>
            </w:r>
          </w:p>
        </w:tc>
        <w:tc>
          <w:tcPr>
            <w:tcW w:w="580" w:type="dxa"/>
            <w:tcBorders>
              <w:top w:val="nil"/>
              <w:left w:val="nil"/>
              <w:bottom w:val="single" w:sz="4" w:space="0" w:color="auto"/>
              <w:right w:val="single" w:sz="4" w:space="0" w:color="auto"/>
            </w:tcBorders>
            <w:shd w:val="clear" w:color="auto" w:fill="auto"/>
            <w:noWrap/>
            <w:hideMark/>
          </w:tcPr>
          <w:p w14:paraId="481CDA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2.44E-01</w:t>
            </w:r>
          </w:p>
        </w:tc>
        <w:tc>
          <w:tcPr>
            <w:tcW w:w="680" w:type="dxa"/>
            <w:tcBorders>
              <w:top w:val="nil"/>
              <w:left w:val="nil"/>
              <w:bottom w:val="single" w:sz="4" w:space="0" w:color="auto"/>
              <w:right w:val="single" w:sz="4" w:space="0" w:color="auto"/>
            </w:tcBorders>
            <w:shd w:val="clear" w:color="auto" w:fill="auto"/>
            <w:noWrap/>
            <w:hideMark/>
          </w:tcPr>
          <w:p w14:paraId="15EDDE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-3.81E-01</w:t>
            </w:r>
          </w:p>
        </w:tc>
        <w:tc>
          <w:tcPr>
            <w:tcW w:w="700" w:type="dxa"/>
            <w:tcBorders>
              <w:top w:val="nil"/>
              <w:left w:val="nil"/>
              <w:bottom w:val="single" w:sz="4" w:space="0" w:color="auto"/>
              <w:right w:val="single" w:sz="4" w:space="0" w:color="auto"/>
            </w:tcBorders>
            <w:shd w:val="clear" w:color="auto" w:fill="auto"/>
            <w:noWrap/>
            <w:hideMark/>
          </w:tcPr>
          <w:p w14:paraId="618F33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1.03E+00</w:t>
            </w:r>
          </w:p>
        </w:tc>
        <w:tc>
          <w:tcPr>
            <w:tcW w:w="700" w:type="dxa"/>
            <w:tcBorders>
              <w:top w:val="nil"/>
              <w:left w:val="nil"/>
              <w:bottom w:val="single" w:sz="4" w:space="0" w:color="auto"/>
              <w:right w:val="single" w:sz="4" w:space="0" w:color="auto"/>
            </w:tcBorders>
            <w:shd w:val="clear" w:color="auto" w:fill="auto"/>
            <w:noWrap/>
            <w:hideMark/>
          </w:tcPr>
          <w:p w14:paraId="4DBF13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-8.30E-01</w:t>
            </w:r>
          </w:p>
        </w:tc>
        <w:tc>
          <w:tcPr>
            <w:tcW w:w="700" w:type="dxa"/>
            <w:tcBorders>
              <w:top w:val="nil"/>
              <w:left w:val="nil"/>
              <w:bottom w:val="single" w:sz="4" w:space="0" w:color="auto"/>
              <w:right w:val="single" w:sz="4" w:space="0" w:color="auto"/>
            </w:tcBorders>
            <w:shd w:val="clear" w:color="auto" w:fill="auto"/>
            <w:noWrap/>
            <w:hideMark/>
          </w:tcPr>
          <w:p w14:paraId="365EB5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-1.22E-01</w:t>
            </w:r>
          </w:p>
        </w:tc>
        <w:tc>
          <w:tcPr>
            <w:tcW w:w="700" w:type="dxa"/>
            <w:tcBorders>
              <w:top w:val="nil"/>
              <w:left w:val="nil"/>
              <w:bottom w:val="single" w:sz="4" w:space="0" w:color="auto"/>
              <w:right w:val="single" w:sz="4" w:space="0" w:color="auto"/>
            </w:tcBorders>
            <w:shd w:val="clear" w:color="auto" w:fill="auto"/>
            <w:noWrap/>
            <w:hideMark/>
          </w:tcPr>
          <w:p w14:paraId="6A54E5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3.30E-01</w:t>
            </w:r>
          </w:p>
        </w:tc>
        <w:tc>
          <w:tcPr>
            <w:tcW w:w="700" w:type="dxa"/>
            <w:tcBorders>
              <w:top w:val="nil"/>
              <w:left w:val="nil"/>
              <w:bottom w:val="single" w:sz="4" w:space="0" w:color="auto"/>
              <w:right w:val="single" w:sz="4" w:space="0" w:color="auto"/>
            </w:tcBorders>
            <w:shd w:val="clear" w:color="auto" w:fill="auto"/>
            <w:noWrap/>
            <w:hideMark/>
          </w:tcPr>
          <w:p w14:paraId="55EDA7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-2.71E-01</w:t>
            </w:r>
          </w:p>
        </w:tc>
        <w:tc>
          <w:tcPr>
            <w:tcW w:w="700" w:type="dxa"/>
            <w:tcBorders>
              <w:top w:val="nil"/>
              <w:left w:val="nil"/>
              <w:bottom w:val="single" w:sz="4" w:space="0" w:color="auto"/>
              <w:right w:val="single" w:sz="4" w:space="0" w:color="auto"/>
            </w:tcBorders>
            <w:shd w:val="clear" w:color="auto" w:fill="auto"/>
            <w:noWrap/>
            <w:hideMark/>
          </w:tcPr>
          <w:p w14:paraId="194160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-1.24E-01</w:t>
            </w:r>
          </w:p>
        </w:tc>
        <w:tc>
          <w:tcPr>
            <w:tcW w:w="700" w:type="dxa"/>
            <w:tcBorders>
              <w:top w:val="nil"/>
              <w:left w:val="nil"/>
              <w:bottom w:val="single" w:sz="4" w:space="0" w:color="auto"/>
              <w:right w:val="single" w:sz="4" w:space="0" w:color="auto"/>
            </w:tcBorders>
            <w:shd w:val="clear" w:color="auto" w:fill="auto"/>
            <w:noWrap/>
            <w:hideMark/>
          </w:tcPr>
          <w:p w14:paraId="7C2F5C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3.36E-01</w:t>
            </w:r>
          </w:p>
        </w:tc>
        <w:tc>
          <w:tcPr>
            <w:tcW w:w="700" w:type="dxa"/>
            <w:tcBorders>
              <w:top w:val="nil"/>
              <w:left w:val="nil"/>
              <w:bottom w:val="single" w:sz="4" w:space="0" w:color="auto"/>
              <w:right w:val="single" w:sz="4" w:space="0" w:color="auto"/>
            </w:tcBorders>
            <w:shd w:val="clear" w:color="auto" w:fill="auto"/>
            <w:noWrap/>
            <w:hideMark/>
          </w:tcPr>
          <w:p w14:paraId="4009F6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-2.78E-01</w:t>
            </w:r>
          </w:p>
        </w:tc>
      </w:tr>
      <w:tr w:rsidR="00783E65" w:rsidRPr="00783E65" w14:paraId="09DD4AC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CDA8FE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7D00A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434111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5.62E-02</w:t>
            </w:r>
          </w:p>
        </w:tc>
        <w:tc>
          <w:tcPr>
            <w:tcW w:w="560" w:type="dxa"/>
            <w:tcBorders>
              <w:top w:val="nil"/>
              <w:left w:val="nil"/>
              <w:bottom w:val="single" w:sz="4" w:space="0" w:color="auto"/>
              <w:right w:val="single" w:sz="4" w:space="0" w:color="auto"/>
            </w:tcBorders>
            <w:shd w:val="clear" w:color="auto" w:fill="auto"/>
            <w:noWrap/>
            <w:hideMark/>
          </w:tcPr>
          <w:p w14:paraId="324EF3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-5.29E-03</w:t>
            </w:r>
          </w:p>
        </w:tc>
        <w:tc>
          <w:tcPr>
            <w:tcW w:w="580" w:type="dxa"/>
            <w:tcBorders>
              <w:top w:val="nil"/>
              <w:left w:val="nil"/>
              <w:bottom w:val="single" w:sz="4" w:space="0" w:color="auto"/>
              <w:right w:val="single" w:sz="4" w:space="0" w:color="auto"/>
            </w:tcBorders>
            <w:shd w:val="clear" w:color="auto" w:fill="auto"/>
            <w:noWrap/>
            <w:hideMark/>
          </w:tcPr>
          <w:p w14:paraId="19DDB2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-6.10E-02</w:t>
            </w:r>
          </w:p>
        </w:tc>
        <w:tc>
          <w:tcPr>
            <w:tcW w:w="600" w:type="dxa"/>
            <w:tcBorders>
              <w:top w:val="nil"/>
              <w:left w:val="nil"/>
              <w:bottom w:val="single" w:sz="4" w:space="0" w:color="auto"/>
              <w:right w:val="single" w:sz="4" w:space="0" w:color="auto"/>
            </w:tcBorders>
            <w:shd w:val="clear" w:color="auto" w:fill="auto"/>
            <w:noWrap/>
            <w:hideMark/>
          </w:tcPr>
          <w:p w14:paraId="69252F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-1.35E-02</w:t>
            </w:r>
          </w:p>
        </w:tc>
        <w:tc>
          <w:tcPr>
            <w:tcW w:w="600" w:type="dxa"/>
            <w:tcBorders>
              <w:top w:val="nil"/>
              <w:left w:val="nil"/>
              <w:bottom w:val="single" w:sz="4" w:space="0" w:color="auto"/>
              <w:right w:val="single" w:sz="4" w:space="0" w:color="auto"/>
            </w:tcBorders>
            <w:shd w:val="clear" w:color="auto" w:fill="auto"/>
            <w:noWrap/>
            <w:hideMark/>
          </w:tcPr>
          <w:p w14:paraId="52AF08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-1.41E-02</w:t>
            </w:r>
          </w:p>
        </w:tc>
        <w:tc>
          <w:tcPr>
            <w:tcW w:w="560" w:type="dxa"/>
            <w:tcBorders>
              <w:top w:val="nil"/>
              <w:left w:val="nil"/>
              <w:bottom w:val="single" w:sz="4" w:space="0" w:color="auto"/>
              <w:right w:val="single" w:sz="4" w:space="0" w:color="auto"/>
            </w:tcBorders>
            <w:shd w:val="clear" w:color="auto" w:fill="auto"/>
            <w:noWrap/>
            <w:hideMark/>
          </w:tcPr>
          <w:p w14:paraId="1FE8DF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-1.42E-02</w:t>
            </w:r>
          </w:p>
        </w:tc>
        <w:tc>
          <w:tcPr>
            <w:tcW w:w="580" w:type="dxa"/>
            <w:tcBorders>
              <w:top w:val="nil"/>
              <w:left w:val="nil"/>
              <w:bottom w:val="single" w:sz="4" w:space="0" w:color="auto"/>
              <w:right w:val="single" w:sz="4" w:space="0" w:color="auto"/>
            </w:tcBorders>
            <w:shd w:val="clear" w:color="auto" w:fill="auto"/>
            <w:noWrap/>
            <w:hideMark/>
          </w:tcPr>
          <w:p w14:paraId="43CFFA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-4.17E-02</w:t>
            </w:r>
          </w:p>
        </w:tc>
        <w:tc>
          <w:tcPr>
            <w:tcW w:w="580" w:type="dxa"/>
            <w:tcBorders>
              <w:top w:val="nil"/>
              <w:left w:val="nil"/>
              <w:bottom w:val="single" w:sz="4" w:space="0" w:color="auto"/>
              <w:right w:val="single" w:sz="4" w:space="0" w:color="auto"/>
            </w:tcBorders>
            <w:shd w:val="clear" w:color="auto" w:fill="auto"/>
            <w:noWrap/>
            <w:hideMark/>
          </w:tcPr>
          <w:p w14:paraId="1CD9C4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2.10E-01</w:t>
            </w:r>
          </w:p>
        </w:tc>
        <w:tc>
          <w:tcPr>
            <w:tcW w:w="580" w:type="dxa"/>
            <w:tcBorders>
              <w:top w:val="nil"/>
              <w:left w:val="nil"/>
              <w:bottom w:val="single" w:sz="4" w:space="0" w:color="auto"/>
              <w:right w:val="single" w:sz="4" w:space="0" w:color="auto"/>
            </w:tcBorders>
            <w:shd w:val="clear" w:color="auto" w:fill="auto"/>
            <w:noWrap/>
            <w:hideMark/>
          </w:tcPr>
          <w:p w14:paraId="694855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-2.51E-01</w:t>
            </w:r>
          </w:p>
        </w:tc>
        <w:tc>
          <w:tcPr>
            <w:tcW w:w="680" w:type="dxa"/>
            <w:tcBorders>
              <w:top w:val="nil"/>
              <w:left w:val="nil"/>
              <w:bottom w:val="single" w:sz="4" w:space="0" w:color="auto"/>
              <w:right w:val="single" w:sz="4" w:space="0" w:color="auto"/>
            </w:tcBorders>
            <w:shd w:val="clear" w:color="auto" w:fill="auto"/>
            <w:noWrap/>
            <w:hideMark/>
          </w:tcPr>
          <w:p w14:paraId="171191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2.62E-01</w:t>
            </w:r>
          </w:p>
        </w:tc>
        <w:tc>
          <w:tcPr>
            <w:tcW w:w="700" w:type="dxa"/>
            <w:tcBorders>
              <w:top w:val="nil"/>
              <w:left w:val="nil"/>
              <w:bottom w:val="single" w:sz="4" w:space="0" w:color="auto"/>
              <w:right w:val="single" w:sz="4" w:space="0" w:color="auto"/>
            </w:tcBorders>
            <w:shd w:val="clear" w:color="auto" w:fill="auto"/>
            <w:noWrap/>
            <w:hideMark/>
          </w:tcPr>
          <w:p w14:paraId="180927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-8.30E-01</w:t>
            </w:r>
          </w:p>
        </w:tc>
        <w:tc>
          <w:tcPr>
            <w:tcW w:w="700" w:type="dxa"/>
            <w:tcBorders>
              <w:top w:val="nil"/>
              <w:left w:val="nil"/>
              <w:bottom w:val="single" w:sz="4" w:space="0" w:color="auto"/>
              <w:right w:val="single" w:sz="4" w:space="0" w:color="auto"/>
            </w:tcBorders>
            <w:shd w:val="clear" w:color="auto" w:fill="auto"/>
            <w:noWrap/>
            <w:hideMark/>
          </w:tcPr>
          <w:p w14:paraId="32453D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8.85E-01</w:t>
            </w:r>
          </w:p>
        </w:tc>
        <w:tc>
          <w:tcPr>
            <w:tcW w:w="700" w:type="dxa"/>
            <w:tcBorders>
              <w:top w:val="nil"/>
              <w:left w:val="nil"/>
              <w:bottom w:val="single" w:sz="4" w:space="0" w:color="auto"/>
              <w:right w:val="single" w:sz="4" w:space="0" w:color="auto"/>
            </w:tcBorders>
            <w:shd w:val="clear" w:color="auto" w:fill="auto"/>
            <w:noWrap/>
            <w:hideMark/>
          </w:tcPr>
          <w:p w14:paraId="2542C2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8.50E-02</w:t>
            </w:r>
          </w:p>
        </w:tc>
        <w:tc>
          <w:tcPr>
            <w:tcW w:w="700" w:type="dxa"/>
            <w:tcBorders>
              <w:top w:val="nil"/>
              <w:left w:val="nil"/>
              <w:bottom w:val="single" w:sz="4" w:space="0" w:color="auto"/>
              <w:right w:val="single" w:sz="4" w:space="0" w:color="auto"/>
            </w:tcBorders>
            <w:shd w:val="clear" w:color="auto" w:fill="auto"/>
            <w:noWrap/>
            <w:hideMark/>
          </w:tcPr>
          <w:p w14:paraId="0D3558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-2.72E-01</w:t>
            </w:r>
          </w:p>
        </w:tc>
        <w:tc>
          <w:tcPr>
            <w:tcW w:w="700" w:type="dxa"/>
            <w:tcBorders>
              <w:top w:val="nil"/>
              <w:left w:val="nil"/>
              <w:bottom w:val="single" w:sz="4" w:space="0" w:color="auto"/>
              <w:right w:val="single" w:sz="4" w:space="0" w:color="auto"/>
            </w:tcBorders>
            <w:shd w:val="clear" w:color="auto" w:fill="auto"/>
            <w:noWrap/>
            <w:hideMark/>
          </w:tcPr>
          <w:p w14:paraId="5293D4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2.73E-01</w:t>
            </w:r>
          </w:p>
        </w:tc>
        <w:tc>
          <w:tcPr>
            <w:tcW w:w="700" w:type="dxa"/>
            <w:tcBorders>
              <w:top w:val="nil"/>
              <w:left w:val="nil"/>
              <w:bottom w:val="single" w:sz="4" w:space="0" w:color="auto"/>
              <w:right w:val="single" w:sz="4" w:space="0" w:color="auto"/>
            </w:tcBorders>
            <w:shd w:val="clear" w:color="auto" w:fill="auto"/>
            <w:noWrap/>
            <w:hideMark/>
          </w:tcPr>
          <w:p w14:paraId="0C5299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8.67E-02</w:t>
            </w:r>
          </w:p>
        </w:tc>
        <w:tc>
          <w:tcPr>
            <w:tcW w:w="700" w:type="dxa"/>
            <w:tcBorders>
              <w:top w:val="nil"/>
              <w:left w:val="nil"/>
              <w:bottom w:val="single" w:sz="4" w:space="0" w:color="auto"/>
              <w:right w:val="single" w:sz="4" w:space="0" w:color="auto"/>
            </w:tcBorders>
            <w:shd w:val="clear" w:color="auto" w:fill="auto"/>
            <w:noWrap/>
            <w:hideMark/>
          </w:tcPr>
          <w:p w14:paraId="57C7A9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-2.78E-01</w:t>
            </w:r>
          </w:p>
        </w:tc>
        <w:tc>
          <w:tcPr>
            <w:tcW w:w="700" w:type="dxa"/>
            <w:tcBorders>
              <w:top w:val="nil"/>
              <w:left w:val="nil"/>
              <w:bottom w:val="single" w:sz="4" w:space="0" w:color="auto"/>
              <w:right w:val="single" w:sz="4" w:space="0" w:color="auto"/>
            </w:tcBorders>
            <w:shd w:val="clear" w:color="auto" w:fill="auto"/>
            <w:noWrap/>
            <w:hideMark/>
          </w:tcPr>
          <w:p w14:paraId="21B3CD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2.80E-01</w:t>
            </w:r>
          </w:p>
        </w:tc>
      </w:tr>
      <w:tr w:rsidR="00783E65" w:rsidRPr="00783E65" w14:paraId="753C3BA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98BAA1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E09D5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6A5EED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5.14E-02</w:t>
            </w:r>
          </w:p>
        </w:tc>
        <w:tc>
          <w:tcPr>
            <w:tcW w:w="560" w:type="dxa"/>
            <w:tcBorders>
              <w:top w:val="nil"/>
              <w:left w:val="nil"/>
              <w:bottom w:val="single" w:sz="4" w:space="0" w:color="auto"/>
              <w:right w:val="single" w:sz="4" w:space="0" w:color="auto"/>
            </w:tcBorders>
            <w:shd w:val="clear" w:color="auto" w:fill="auto"/>
            <w:noWrap/>
            <w:hideMark/>
          </w:tcPr>
          <w:p w14:paraId="56BDF2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-4.43E-03</w:t>
            </w:r>
          </w:p>
        </w:tc>
        <w:tc>
          <w:tcPr>
            <w:tcW w:w="580" w:type="dxa"/>
            <w:tcBorders>
              <w:top w:val="nil"/>
              <w:left w:val="nil"/>
              <w:bottom w:val="single" w:sz="4" w:space="0" w:color="auto"/>
              <w:right w:val="single" w:sz="4" w:space="0" w:color="auto"/>
            </w:tcBorders>
            <w:shd w:val="clear" w:color="auto" w:fill="auto"/>
            <w:noWrap/>
            <w:hideMark/>
          </w:tcPr>
          <w:p w14:paraId="50167E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-2.15E-02</w:t>
            </w:r>
          </w:p>
        </w:tc>
        <w:tc>
          <w:tcPr>
            <w:tcW w:w="600" w:type="dxa"/>
            <w:tcBorders>
              <w:top w:val="nil"/>
              <w:left w:val="nil"/>
              <w:bottom w:val="single" w:sz="4" w:space="0" w:color="auto"/>
              <w:right w:val="single" w:sz="4" w:space="0" w:color="auto"/>
            </w:tcBorders>
            <w:shd w:val="clear" w:color="auto" w:fill="auto"/>
            <w:noWrap/>
            <w:hideMark/>
          </w:tcPr>
          <w:p w14:paraId="0A1109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-8.61E-02</w:t>
            </w:r>
          </w:p>
        </w:tc>
        <w:tc>
          <w:tcPr>
            <w:tcW w:w="600" w:type="dxa"/>
            <w:tcBorders>
              <w:top w:val="nil"/>
              <w:left w:val="nil"/>
              <w:bottom w:val="single" w:sz="4" w:space="0" w:color="auto"/>
              <w:right w:val="single" w:sz="4" w:space="0" w:color="auto"/>
            </w:tcBorders>
            <w:shd w:val="clear" w:color="auto" w:fill="auto"/>
            <w:noWrap/>
            <w:hideMark/>
          </w:tcPr>
          <w:p w14:paraId="4AB552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-2.15E-02</w:t>
            </w:r>
          </w:p>
        </w:tc>
        <w:tc>
          <w:tcPr>
            <w:tcW w:w="560" w:type="dxa"/>
            <w:tcBorders>
              <w:top w:val="nil"/>
              <w:left w:val="nil"/>
              <w:bottom w:val="single" w:sz="4" w:space="0" w:color="auto"/>
              <w:right w:val="single" w:sz="4" w:space="0" w:color="auto"/>
            </w:tcBorders>
            <w:shd w:val="clear" w:color="auto" w:fill="auto"/>
            <w:noWrap/>
            <w:hideMark/>
          </w:tcPr>
          <w:p w14:paraId="293C66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-8.44E-03</w:t>
            </w:r>
          </w:p>
        </w:tc>
        <w:tc>
          <w:tcPr>
            <w:tcW w:w="580" w:type="dxa"/>
            <w:tcBorders>
              <w:top w:val="nil"/>
              <w:left w:val="nil"/>
              <w:bottom w:val="single" w:sz="4" w:space="0" w:color="auto"/>
              <w:right w:val="single" w:sz="4" w:space="0" w:color="auto"/>
            </w:tcBorders>
            <w:shd w:val="clear" w:color="auto" w:fill="auto"/>
            <w:noWrap/>
            <w:hideMark/>
          </w:tcPr>
          <w:p w14:paraId="0D3EED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-2.58E-02</w:t>
            </w:r>
          </w:p>
        </w:tc>
        <w:tc>
          <w:tcPr>
            <w:tcW w:w="580" w:type="dxa"/>
            <w:tcBorders>
              <w:top w:val="nil"/>
              <w:left w:val="nil"/>
              <w:bottom w:val="single" w:sz="4" w:space="0" w:color="auto"/>
              <w:right w:val="single" w:sz="4" w:space="0" w:color="auto"/>
            </w:tcBorders>
            <w:shd w:val="clear" w:color="auto" w:fill="auto"/>
            <w:noWrap/>
            <w:hideMark/>
          </w:tcPr>
          <w:p w14:paraId="422D1D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8.67E-02</w:t>
            </w:r>
          </w:p>
        </w:tc>
        <w:tc>
          <w:tcPr>
            <w:tcW w:w="580" w:type="dxa"/>
            <w:tcBorders>
              <w:top w:val="nil"/>
              <w:left w:val="nil"/>
              <w:bottom w:val="single" w:sz="4" w:space="0" w:color="auto"/>
              <w:right w:val="single" w:sz="4" w:space="0" w:color="auto"/>
            </w:tcBorders>
            <w:shd w:val="clear" w:color="auto" w:fill="auto"/>
            <w:noWrap/>
            <w:hideMark/>
          </w:tcPr>
          <w:p w14:paraId="57C192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-7.26E-02</w:t>
            </w:r>
          </w:p>
        </w:tc>
        <w:tc>
          <w:tcPr>
            <w:tcW w:w="680" w:type="dxa"/>
            <w:tcBorders>
              <w:top w:val="nil"/>
              <w:left w:val="nil"/>
              <w:bottom w:val="single" w:sz="4" w:space="0" w:color="auto"/>
              <w:right w:val="single" w:sz="4" w:space="0" w:color="auto"/>
            </w:tcBorders>
            <w:shd w:val="clear" w:color="auto" w:fill="auto"/>
            <w:noWrap/>
            <w:hideMark/>
          </w:tcPr>
          <w:p w14:paraId="380D24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5.10E-02</w:t>
            </w:r>
          </w:p>
        </w:tc>
        <w:tc>
          <w:tcPr>
            <w:tcW w:w="700" w:type="dxa"/>
            <w:tcBorders>
              <w:top w:val="nil"/>
              <w:left w:val="nil"/>
              <w:bottom w:val="single" w:sz="4" w:space="0" w:color="auto"/>
              <w:right w:val="single" w:sz="4" w:space="0" w:color="auto"/>
            </w:tcBorders>
            <w:shd w:val="clear" w:color="auto" w:fill="auto"/>
            <w:noWrap/>
            <w:hideMark/>
          </w:tcPr>
          <w:p w14:paraId="6B463D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-1.22E-01</w:t>
            </w:r>
          </w:p>
        </w:tc>
        <w:tc>
          <w:tcPr>
            <w:tcW w:w="700" w:type="dxa"/>
            <w:tcBorders>
              <w:top w:val="nil"/>
              <w:left w:val="nil"/>
              <w:bottom w:val="single" w:sz="4" w:space="0" w:color="auto"/>
              <w:right w:val="single" w:sz="4" w:space="0" w:color="auto"/>
            </w:tcBorders>
            <w:shd w:val="clear" w:color="auto" w:fill="auto"/>
            <w:noWrap/>
            <w:hideMark/>
          </w:tcPr>
          <w:p w14:paraId="00A2BFE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8.50E-02</w:t>
            </w:r>
          </w:p>
        </w:tc>
        <w:tc>
          <w:tcPr>
            <w:tcW w:w="700" w:type="dxa"/>
            <w:tcBorders>
              <w:top w:val="nil"/>
              <w:left w:val="nil"/>
              <w:bottom w:val="single" w:sz="4" w:space="0" w:color="auto"/>
              <w:right w:val="single" w:sz="4" w:space="0" w:color="auto"/>
            </w:tcBorders>
            <w:shd w:val="clear" w:color="auto" w:fill="auto"/>
            <w:noWrap/>
            <w:hideMark/>
          </w:tcPr>
          <w:p w14:paraId="7EA8AF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2.58E-01</w:t>
            </w:r>
          </w:p>
        </w:tc>
        <w:tc>
          <w:tcPr>
            <w:tcW w:w="700" w:type="dxa"/>
            <w:tcBorders>
              <w:top w:val="nil"/>
              <w:left w:val="nil"/>
              <w:bottom w:val="single" w:sz="4" w:space="0" w:color="auto"/>
              <w:right w:val="single" w:sz="4" w:space="0" w:color="auto"/>
            </w:tcBorders>
            <w:shd w:val="clear" w:color="auto" w:fill="auto"/>
            <w:noWrap/>
            <w:hideMark/>
          </w:tcPr>
          <w:p w14:paraId="2870E0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-6.33E-01</w:t>
            </w:r>
          </w:p>
        </w:tc>
        <w:tc>
          <w:tcPr>
            <w:tcW w:w="700" w:type="dxa"/>
            <w:tcBorders>
              <w:top w:val="nil"/>
              <w:left w:val="nil"/>
              <w:bottom w:val="single" w:sz="4" w:space="0" w:color="auto"/>
              <w:right w:val="single" w:sz="4" w:space="0" w:color="auto"/>
            </w:tcBorders>
            <w:shd w:val="clear" w:color="auto" w:fill="auto"/>
            <w:noWrap/>
            <w:hideMark/>
          </w:tcPr>
          <w:p w14:paraId="0D52FB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4.56E-01</w:t>
            </w:r>
          </w:p>
        </w:tc>
        <w:tc>
          <w:tcPr>
            <w:tcW w:w="700" w:type="dxa"/>
            <w:tcBorders>
              <w:top w:val="nil"/>
              <w:left w:val="nil"/>
              <w:bottom w:val="single" w:sz="4" w:space="0" w:color="auto"/>
              <w:right w:val="single" w:sz="4" w:space="0" w:color="auto"/>
            </w:tcBorders>
            <w:shd w:val="clear" w:color="auto" w:fill="auto"/>
            <w:noWrap/>
            <w:hideMark/>
          </w:tcPr>
          <w:p w14:paraId="437E89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5.28E-02</w:t>
            </w:r>
          </w:p>
        </w:tc>
        <w:tc>
          <w:tcPr>
            <w:tcW w:w="700" w:type="dxa"/>
            <w:tcBorders>
              <w:top w:val="nil"/>
              <w:left w:val="nil"/>
              <w:bottom w:val="single" w:sz="4" w:space="0" w:color="auto"/>
              <w:right w:val="single" w:sz="4" w:space="0" w:color="auto"/>
            </w:tcBorders>
            <w:shd w:val="clear" w:color="auto" w:fill="auto"/>
            <w:noWrap/>
            <w:hideMark/>
          </w:tcPr>
          <w:p w14:paraId="686D71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-1.27E-01</w:t>
            </w:r>
          </w:p>
        </w:tc>
        <w:tc>
          <w:tcPr>
            <w:tcW w:w="700" w:type="dxa"/>
            <w:tcBorders>
              <w:top w:val="nil"/>
              <w:left w:val="nil"/>
              <w:bottom w:val="single" w:sz="4" w:space="0" w:color="auto"/>
              <w:right w:val="single" w:sz="4" w:space="0" w:color="auto"/>
            </w:tcBorders>
            <w:shd w:val="clear" w:color="auto" w:fill="auto"/>
            <w:noWrap/>
            <w:hideMark/>
          </w:tcPr>
          <w:p w14:paraId="499BB3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9.06E-02</w:t>
            </w:r>
          </w:p>
        </w:tc>
      </w:tr>
      <w:tr w:rsidR="00783E65" w:rsidRPr="00783E65" w14:paraId="4545527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2C9DCE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52C2C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7AA13B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-1.09E-01</w:t>
            </w:r>
          </w:p>
        </w:tc>
        <w:tc>
          <w:tcPr>
            <w:tcW w:w="560" w:type="dxa"/>
            <w:tcBorders>
              <w:top w:val="nil"/>
              <w:left w:val="nil"/>
              <w:bottom w:val="single" w:sz="4" w:space="0" w:color="auto"/>
              <w:right w:val="single" w:sz="4" w:space="0" w:color="auto"/>
            </w:tcBorders>
            <w:shd w:val="clear" w:color="auto" w:fill="auto"/>
            <w:noWrap/>
            <w:hideMark/>
          </w:tcPr>
          <w:p w14:paraId="166F5B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9.20E-03</w:t>
            </w:r>
          </w:p>
        </w:tc>
        <w:tc>
          <w:tcPr>
            <w:tcW w:w="580" w:type="dxa"/>
            <w:tcBorders>
              <w:top w:val="nil"/>
              <w:left w:val="nil"/>
              <w:bottom w:val="single" w:sz="4" w:space="0" w:color="auto"/>
              <w:right w:val="single" w:sz="4" w:space="0" w:color="auto"/>
            </w:tcBorders>
            <w:shd w:val="clear" w:color="auto" w:fill="auto"/>
            <w:noWrap/>
            <w:hideMark/>
          </w:tcPr>
          <w:p w14:paraId="4917A7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3.85E-02</w:t>
            </w:r>
          </w:p>
        </w:tc>
        <w:tc>
          <w:tcPr>
            <w:tcW w:w="600" w:type="dxa"/>
            <w:tcBorders>
              <w:top w:val="nil"/>
              <w:left w:val="nil"/>
              <w:bottom w:val="single" w:sz="4" w:space="0" w:color="auto"/>
              <w:right w:val="single" w:sz="4" w:space="0" w:color="auto"/>
            </w:tcBorders>
            <w:shd w:val="clear" w:color="auto" w:fill="auto"/>
            <w:noWrap/>
            <w:hideMark/>
          </w:tcPr>
          <w:p w14:paraId="2B85C3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1.76E-01</w:t>
            </w:r>
          </w:p>
        </w:tc>
        <w:tc>
          <w:tcPr>
            <w:tcW w:w="600" w:type="dxa"/>
            <w:tcBorders>
              <w:top w:val="nil"/>
              <w:left w:val="nil"/>
              <w:bottom w:val="single" w:sz="4" w:space="0" w:color="auto"/>
              <w:right w:val="single" w:sz="4" w:space="0" w:color="auto"/>
            </w:tcBorders>
            <w:shd w:val="clear" w:color="auto" w:fill="auto"/>
            <w:noWrap/>
            <w:hideMark/>
          </w:tcPr>
          <w:p w14:paraId="45A6BF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560" w:type="dxa"/>
            <w:tcBorders>
              <w:top w:val="nil"/>
              <w:left w:val="nil"/>
              <w:bottom w:val="single" w:sz="4" w:space="0" w:color="auto"/>
              <w:right w:val="single" w:sz="4" w:space="0" w:color="auto"/>
            </w:tcBorders>
            <w:shd w:val="clear" w:color="auto" w:fill="auto"/>
            <w:noWrap/>
            <w:hideMark/>
          </w:tcPr>
          <w:p w14:paraId="28FE43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2.35E-02</w:t>
            </w:r>
          </w:p>
        </w:tc>
        <w:tc>
          <w:tcPr>
            <w:tcW w:w="580" w:type="dxa"/>
            <w:tcBorders>
              <w:top w:val="nil"/>
              <w:left w:val="nil"/>
              <w:bottom w:val="single" w:sz="4" w:space="0" w:color="auto"/>
              <w:right w:val="single" w:sz="4" w:space="0" w:color="auto"/>
            </w:tcBorders>
            <w:shd w:val="clear" w:color="auto" w:fill="auto"/>
            <w:noWrap/>
            <w:hideMark/>
          </w:tcPr>
          <w:p w14:paraId="3D6F82E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5.22E-02</w:t>
            </w:r>
          </w:p>
        </w:tc>
        <w:tc>
          <w:tcPr>
            <w:tcW w:w="580" w:type="dxa"/>
            <w:tcBorders>
              <w:top w:val="nil"/>
              <w:left w:val="nil"/>
              <w:bottom w:val="single" w:sz="4" w:space="0" w:color="auto"/>
              <w:right w:val="single" w:sz="4" w:space="0" w:color="auto"/>
            </w:tcBorders>
            <w:shd w:val="clear" w:color="auto" w:fill="auto"/>
            <w:noWrap/>
            <w:hideMark/>
          </w:tcPr>
          <w:p w14:paraId="79FD9A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-2.33E-01</w:t>
            </w:r>
          </w:p>
        </w:tc>
        <w:tc>
          <w:tcPr>
            <w:tcW w:w="580" w:type="dxa"/>
            <w:tcBorders>
              <w:top w:val="nil"/>
              <w:left w:val="nil"/>
              <w:bottom w:val="single" w:sz="4" w:space="0" w:color="auto"/>
              <w:right w:val="single" w:sz="4" w:space="0" w:color="auto"/>
            </w:tcBorders>
            <w:shd w:val="clear" w:color="auto" w:fill="auto"/>
            <w:noWrap/>
            <w:hideMark/>
          </w:tcPr>
          <w:p w14:paraId="1126B8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2.38E-01</w:t>
            </w:r>
          </w:p>
        </w:tc>
        <w:tc>
          <w:tcPr>
            <w:tcW w:w="680" w:type="dxa"/>
            <w:tcBorders>
              <w:top w:val="nil"/>
              <w:left w:val="nil"/>
              <w:bottom w:val="single" w:sz="4" w:space="0" w:color="auto"/>
              <w:right w:val="single" w:sz="4" w:space="0" w:color="auto"/>
            </w:tcBorders>
            <w:shd w:val="clear" w:color="auto" w:fill="auto"/>
            <w:noWrap/>
            <w:hideMark/>
          </w:tcPr>
          <w:p w14:paraId="158E5B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-1.22E-01</w:t>
            </w:r>
          </w:p>
        </w:tc>
        <w:tc>
          <w:tcPr>
            <w:tcW w:w="700" w:type="dxa"/>
            <w:tcBorders>
              <w:top w:val="nil"/>
              <w:left w:val="nil"/>
              <w:bottom w:val="single" w:sz="4" w:space="0" w:color="auto"/>
              <w:right w:val="single" w:sz="4" w:space="0" w:color="auto"/>
            </w:tcBorders>
            <w:shd w:val="clear" w:color="auto" w:fill="auto"/>
            <w:noWrap/>
            <w:hideMark/>
          </w:tcPr>
          <w:p w14:paraId="1165F6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3.30E-01</w:t>
            </w:r>
          </w:p>
        </w:tc>
        <w:tc>
          <w:tcPr>
            <w:tcW w:w="700" w:type="dxa"/>
            <w:tcBorders>
              <w:top w:val="nil"/>
              <w:left w:val="nil"/>
              <w:bottom w:val="single" w:sz="4" w:space="0" w:color="auto"/>
              <w:right w:val="single" w:sz="4" w:space="0" w:color="auto"/>
            </w:tcBorders>
            <w:shd w:val="clear" w:color="auto" w:fill="auto"/>
            <w:noWrap/>
            <w:hideMark/>
          </w:tcPr>
          <w:p w14:paraId="0F9B9F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-2.72E-01</w:t>
            </w:r>
          </w:p>
        </w:tc>
        <w:tc>
          <w:tcPr>
            <w:tcW w:w="700" w:type="dxa"/>
            <w:tcBorders>
              <w:top w:val="nil"/>
              <w:left w:val="nil"/>
              <w:bottom w:val="single" w:sz="4" w:space="0" w:color="auto"/>
              <w:right w:val="single" w:sz="4" w:space="0" w:color="auto"/>
            </w:tcBorders>
            <w:shd w:val="clear" w:color="auto" w:fill="auto"/>
            <w:noWrap/>
            <w:hideMark/>
          </w:tcPr>
          <w:p w14:paraId="604A11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-6.33E-01</w:t>
            </w:r>
          </w:p>
        </w:tc>
        <w:tc>
          <w:tcPr>
            <w:tcW w:w="700" w:type="dxa"/>
            <w:tcBorders>
              <w:top w:val="nil"/>
              <w:left w:val="nil"/>
              <w:bottom w:val="single" w:sz="4" w:space="0" w:color="auto"/>
              <w:right w:val="single" w:sz="4" w:space="0" w:color="auto"/>
            </w:tcBorders>
            <w:shd w:val="clear" w:color="auto" w:fill="auto"/>
            <w:noWrap/>
            <w:hideMark/>
          </w:tcPr>
          <w:p w14:paraId="148F6C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1.76E+00</w:t>
            </w:r>
          </w:p>
        </w:tc>
        <w:tc>
          <w:tcPr>
            <w:tcW w:w="700" w:type="dxa"/>
            <w:tcBorders>
              <w:top w:val="nil"/>
              <w:left w:val="nil"/>
              <w:bottom w:val="single" w:sz="4" w:space="0" w:color="auto"/>
              <w:right w:val="single" w:sz="4" w:space="0" w:color="auto"/>
            </w:tcBorders>
            <w:shd w:val="clear" w:color="auto" w:fill="auto"/>
            <w:noWrap/>
            <w:hideMark/>
          </w:tcPr>
          <w:p w14:paraId="5D3483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-1.50E+00</w:t>
            </w:r>
          </w:p>
        </w:tc>
        <w:tc>
          <w:tcPr>
            <w:tcW w:w="700" w:type="dxa"/>
            <w:tcBorders>
              <w:top w:val="nil"/>
              <w:left w:val="nil"/>
              <w:bottom w:val="single" w:sz="4" w:space="0" w:color="auto"/>
              <w:right w:val="single" w:sz="4" w:space="0" w:color="auto"/>
            </w:tcBorders>
            <w:shd w:val="clear" w:color="auto" w:fill="auto"/>
            <w:noWrap/>
            <w:hideMark/>
          </w:tcPr>
          <w:p w14:paraId="42B26B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-1.26E-01</w:t>
            </w:r>
          </w:p>
        </w:tc>
        <w:tc>
          <w:tcPr>
            <w:tcW w:w="700" w:type="dxa"/>
            <w:tcBorders>
              <w:top w:val="nil"/>
              <w:left w:val="nil"/>
              <w:bottom w:val="single" w:sz="4" w:space="0" w:color="auto"/>
              <w:right w:val="single" w:sz="4" w:space="0" w:color="auto"/>
            </w:tcBorders>
            <w:shd w:val="clear" w:color="auto" w:fill="auto"/>
            <w:noWrap/>
            <w:hideMark/>
          </w:tcPr>
          <w:p w14:paraId="51D8C7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3.41E-01</w:t>
            </w:r>
          </w:p>
        </w:tc>
        <w:tc>
          <w:tcPr>
            <w:tcW w:w="700" w:type="dxa"/>
            <w:tcBorders>
              <w:top w:val="nil"/>
              <w:left w:val="nil"/>
              <w:bottom w:val="single" w:sz="4" w:space="0" w:color="auto"/>
              <w:right w:val="single" w:sz="4" w:space="0" w:color="auto"/>
            </w:tcBorders>
            <w:shd w:val="clear" w:color="auto" w:fill="auto"/>
            <w:noWrap/>
            <w:hideMark/>
          </w:tcPr>
          <w:p w14:paraId="046582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-2.85E-01</w:t>
            </w:r>
          </w:p>
        </w:tc>
      </w:tr>
      <w:tr w:rsidR="00783E65" w:rsidRPr="00783E65" w14:paraId="4A81FF8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F796E6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08E4B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2DF629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6.36E-02</w:t>
            </w:r>
          </w:p>
        </w:tc>
        <w:tc>
          <w:tcPr>
            <w:tcW w:w="560" w:type="dxa"/>
            <w:tcBorders>
              <w:top w:val="nil"/>
              <w:left w:val="nil"/>
              <w:bottom w:val="single" w:sz="4" w:space="0" w:color="auto"/>
              <w:right w:val="single" w:sz="4" w:space="0" w:color="auto"/>
            </w:tcBorders>
            <w:shd w:val="clear" w:color="auto" w:fill="auto"/>
            <w:noWrap/>
            <w:hideMark/>
          </w:tcPr>
          <w:p w14:paraId="57A42C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-5.31E-03</w:t>
            </w:r>
          </w:p>
        </w:tc>
        <w:tc>
          <w:tcPr>
            <w:tcW w:w="580" w:type="dxa"/>
            <w:tcBorders>
              <w:top w:val="nil"/>
              <w:left w:val="nil"/>
              <w:bottom w:val="single" w:sz="4" w:space="0" w:color="auto"/>
              <w:right w:val="single" w:sz="4" w:space="0" w:color="auto"/>
            </w:tcBorders>
            <w:shd w:val="clear" w:color="auto" w:fill="auto"/>
            <w:noWrap/>
            <w:hideMark/>
          </w:tcPr>
          <w:p w14:paraId="503EED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600" w:type="dxa"/>
            <w:tcBorders>
              <w:top w:val="nil"/>
              <w:left w:val="nil"/>
              <w:bottom w:val="single" w:sz="4" w:space="0" w:color="auto"/>
              <w:right w:val="single" w:sz="4" w:space="0" w:color="auto"/>
            </w:tcBorders>
            <w:shd w:val="clear" w:color="auto" w:fill="auto"/>
            <w:noWrap/>
            <w:hideMark/>
          </w:tcPr>
          <w:p w14:paraId="193D25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-9.23E-02</w:t>
            </w:r>
          </w:p>
        </w:tc>
        <w:tc>
          <w:tcPr>
            <w:tcW w:w="600" w:type="dxa"/>
            <w:tcBorders>
              <w:top w:val="nil"/>
              <w:left w:val="nil"/>
              <w:bottom w:val="single" w:sz="4" w:space="0" w:color="auto"/>
              <w:right w:val="single" w:sz="4" w:space="0" w:color="auto"/>
            </w:tcBorders>
            <w:shd w:val="clear" w:color="auto" w:fill="auto"/>
            <w:noWrap/>
            <w:hideMark/>
          </w:tcPr>
          <w:p w14:paraId="59E5E5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-1.39E-02</w:t>
            </w:r>
          </w:p>
        </w:tc>
        <w:tc>
          <w:tcPr>
            <w:tcW w:w="560" w:type="dxa"/>
            <w:tcBorders>
              <w:top w:val="nil"/>
              <w:left w:val="nil"/>
              <w:bottom w:val="single" w:sz="4" w:space="0" w:color="auto"/>
              <w:right w:val="single" w:sz="4" w:space="0" w:color="auto"/>
            </w:tcBorders>
            <w:shd w:val="clear" w:color="auto" w:fill="auto"/>
            <w:noWrap/>
            <w:hideMark/>
          </w:tcPr>
          <w:p w14:paraId="6391BE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-2.02E-02</w:t>
            </w:r>
          </w:p>
        </w:tc>
        <w:tc>
          <w:tcPr>
            <w:tcW w:w="580" w:type="dxa"/>
            <w:tcBorders>
              <w:top w:val="nil"/>
              <w:left w:val="nil"/>
              <w:bottom w:val="single" w:sz="4" w:space="0" w:color="auto"/>
              <w:right w:val="single" w:sz="4" w:space="0" w:color="auto"/>
            </w:tcBorders>
            <w:shd w:val="clear" w:color="auto" w:fill="auto"/>
            <w:noWrap/>
            <w:hideMark/>
          </w:tcPr>
          <w:p w14:paraId="6951A17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-2.51E-02</w:t>
            </w:r>
          </w:p>
        </w:tc>
        <w:tc>
          <w:tcPr>
            <w:tcW w:w="580" w:type="dxa"/>
            <w:tcBorders>
              <w:top w:val="nil"/>
              <w:left w:val="nil"/>
              <w:bottom w:val="single" w:sz="4" w:space="0" w:color="auto"/>
              <w:right w:val="single" w:sz="4" w:space="0" w:color="auto"/>
            </w:tcBorders>
            <w:shd w:val="clear" w:color="auto" w:fill="auto"/>
            <w:noWrap/>
            <w:hideMark/>
          </w:tcPr>
          <w:p w14:paraId="7BABB6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1.88E-01</w:t>
            </w:r>
          </w:p>
        </w:tc>
        <w:tc>
          <w:tcPr>
            <w:tcW w:w="580" w:type="dxa"/>
            <w:tcBorders>
              <w:top w:val="nil"/>
              <w:left w:val="nil"/>
              <w:bottom w:val="single" w:sz="4" w:space="0" w:color="auto"/>
              <w:right w:val="single" w:sz="4" w:space="0" w:color="auto"/>
            </w:tcBorders>
            <w:shd w:val="clear" w:color="auto" w:fill="auto"/>
            <w:noWrap/>
            <w:hideMark/>
          </w:tcPr>
          <w:p w14:paraId="0596AA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-2.44E-01</w:t>
            </w:r>
          </w:p>
        </w:tc>
        <w:tc>
          <w:tcPr>
            <w:tcW w:w="680" w:type="dxa"/>
            <w:tcBorders>
              <w:top w:val="nil"/>
              <w:left w:val="nil"/>
              <w:bottom w:val="single" w:sz="4" w:space="0" w:color="auto"/>
              <w:right w:val="single" w:sz="4" w:space="0" w:color="auto"/>
            </w:tcBorders>
            <w:shd w:val="clear" w:color="auto" w:fill="auto"/>
            <w:noWrap/>
            <w:hideMark/>
          </w:tcPr>
          <w:p w14:paraId="0011ED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8.42E-02</w:t>
            </w:r>
          </w:p>
        </w:tc>
        <w:tc>
          <w:tcPr>
            <w:tcW w:w="700" w:type="dxa"/>
            <w:tcBorders>
              <w:top w:val="nil"/>
              <w:left w:val="nil"/>
              <w:bottom w:val="single" w:sz="4" w:space="0" w:color="auto"/>
              <w:right w:val="single" w:sz="4" w:space="0" w:color="auto"/>
            </w:tcBorders>
            <w:shd w:val="clear" w:color="auto" w:fill="auto"/>
            <w:noWrap/>
            <w:hideMark/>
          </w:tcPr>
          <w:p w14:paraId="4AE35A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-2.71E-01</w:t>
            </w:r>
          </w:p>
        </w:tc>
        <w:tc>
          <w:tcPr>
            <w:tcW w:w="700" w:type="dxa"/>
            <w:tcBorders>
              <w:top w:val="nil"/>
              <w:left w:val="nil"/>
              <w:bottom w:val="single" w:sz="4" w:space="0" w:color="auto"/>
              <w:right w:val="single" w:sz="4" w:space="0" w:color="auto"/>
            </w:tcBorders>
            <w:shd w:val="clear" w:color="auto" w:fill="auto"/>
            <w:noWrap/>
            <w:hideMark/>
          </w:tcPr>
          <w:p w14:paraId="0F2303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2.73E-01</w:t>
            </w:r>
          </w:p>
        </w:tc>
        <w:tc>
          <w:tcPr>
            <w:tcW w:w="700" w:type="dxa"/>
            <w:tcBorders>
              <w:top w:val="nil"/>
              <w:left w:val="nil"/>
              <w:bottom w:val="single" w:sz="4" w:space="0" w:color="auto"/>
              <w:right w:val="single" w:sz="4" w:space="0" w:color="auto"/>
            </w:tcBorders>
            <w:shd w:val="clear" w:color="auto" w:fill="auto"/>
            <w:noWrap/>
            <w:hideMark/>
          </w:tcPr>
          <w:p w14:paraId="4D4BD8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4.56E-01</w:t>
            </w:r>
          </w:p>
        </w:tc>
        <w:tc>
          <w:tcPr>
            <w:tcW w:w="700" w:type="dxa"/>
            <w:tcBorders>
              <w:top w:val="nil"/>
              <w:left w:val="nil"/>
              <w:bottom w:val="single" w:sz="4" w:space="0" w:color="auto"/>
              <w:right w:val="single" w:sz="4" w:space="0" w:color="auto"/>
            </w:tcBorders>
            <w:shd w:val="clear" w:color="auto" w:fill="auto"/>
            <w:noWrap/>
            <w:hideMark/>
          </w:tcPr>
          <w:p w14:paraId="71C6C4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-1.50E+00</w:t>
            </w:r>
          </w:p>
        </w:tc>
        <w:tc>
          <w:tcPr>
            <w:tcW w:w="700" w:type="dxa"/>
            <w:tcBorders>
              <w:top w:val="nil"/>
              <w:left w:val="nil"/>
              <w:bottom w:val="single" w:sz="4" w:space="0" w:color="auto"/>
              <w:right w:val="single" w:sz="4" w:space="0" w:color="auto"/>
            </w:tcBorders>
            <w:shd w:val="clear" w:color="auto" w:fill="auto"/>
            <w:noWrap/>
            <w:hideMark/>
          </w:tcPr>
          <w:p w14:paraId="716A1D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1.54E+00</w:t>
            </w:r>
          </w:p>
        </w:tc>
        <w:tc>
          <w:tcPr>
            <w:tcW w:w="700" w:type="dxa"/>
            <w:tcBorders>
              <w:top w:val="nil"/>
              <w:left w:val="nil"/>
              <w:bottom w:val="single" w:sz="4" w:space="0" w:color="auto"/>
              <w:right w:val="single" w:sz="4" w:space="0" w:color="auto"/>
            </w:tcBorders>
            <w:shd w:val="clear" w:color="auto" w:fill="auto"/>
            <w:noWrap/>
            <w:hideMark/>
          </w:tcPr>
          <w:p w14:paraId="0EEA6A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8.66E-02</w:t>
            </w:r>
          </w:p>
        </w:tc>
        <w:tc>
          <w:tcPr>
            <w:tcW w:w="700" w:type="dxa"/>
            <w:tcBorders>
              <w:top w:val="nil"/>
              <w:left w:val="nil"/>
              <w:bottom w:val="single" w:sz="4" w:space="0" w:color="auto"/>
              <w:right w:val="single" w:sz="4" w:space="0" w:color="auto"/>
            </w:tcBorders>
            <w:shd w:val="clear" w:color="auto" w:fill="auto"/>
            <w:noWrap/>
            <w:hideMark/>
          </w:tcPr>
          <w:p w14:paraId="520FE8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-2.78E-01</w:t>
            </w:r>
          </w:p>
        </w:tc>
        <w:tc>
          <w:tcPr>
            <w:tcW w:w="700" w:type="dxa"/>
            <w:tcBorders>
              <w:top w:val="nil"/>
              <w:left w:val="nil"/>
              <w:bottom w:val="single" w:sz="4" w:space="0" w:color="auto"/>
              <w:right w:val="single" w:sz="4" w:space="0" w:color="auto"/>
            </w:tcBorders>
            <w:shd w:val="clear" w:color="auto" w:fill="auto"/>
            <w:noWrap/>
            <w:hideMark/>
          </w:tcPr>
          <w:p w14:paraId="47595E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2.81E-01</w:t>
            </w:r>
          </w:p>
        </w:tc>
      </w:tr>
      <w:tr w:rsidR="00783E65" w:rsidRPr="00783E65" w14:paraId="6A6ADD3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8352AB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AB5C4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1A40E1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5.11E-02</w:t>
            </w:r>
          </w:p>
        </w:tc>
        <w:tc>
          <w:tcPr>
            <w:tcW w:w="560" w:type="dxa"/>
            <w:tcBorders>
              <w:top w:val="nil"/>
              <w:left w:val="nil"/>
              <w:bottom w:val="single" w:sz="4" w:space="0" w:color="auto"/>
              <w:right w:val="single" w:sz="4" w:space="0" w:color="auto"/>
            </w:tcBorders>
            <w:shd w:val="clear" w:color="auto" w:fill="auto"/>
            <w:noWrap/>
            <w:hideMark/>
          </w:tcPr>
          <w:p w14:paraId="462289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-6.27E-03</w:t>
            </w:r>
          </w:p>
        </w:tc>
        <w:tc>
          <w:tcPr>
            <w:tcW w:w="580" w:type="dxa"/>
            <w:tcBorders>
              <w:top w:val="nil"/>
              <w:left w:val="nil"/>
              <w:bottom w:val="single" w:sz="4" w:space="0" w:color="auto"/>
              <w:right w:val="single" w:sz="4" w:space="0" w:color="auto"/>
            </w:tcBorders>
            <w:shd w:val="clear" w:color="auto" w:fill="auto"/>
            <w:noWrap/>
            <w:hideMark/>
          </w:tcPr>
          <w:p w14:paraId="360A76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-2.11E-02</w:t>
            </w:r>
          </w:p>
        </w:tc>
        <w:tc>
          <w:tcPr>
            <w:tcW w:w="600" w:type="dxa"/>
            <w:tcBorders>
              <w:top w:val="nil"/>
              <w:left w:val="nil"/>
              <w:bottom w:val="single" w:sz="4" w:space="0" w:color="auto"/>
              <w:right w:val="single" w:sz="4" w:space="0" w:color="auto"/>
            </w:tcBorders>
            <w:shd w:val="clear" w:color="auto" w:fill="auto"/>
            <w:noWrap/>
            <w:hideMark/>
          </w:tcPr>
          <w:p w14:paraId="4A7B21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-2.08E-02</w:t>
            </w:r>
          </w:p>
        </w:tc>
        <w:tc>
          <w:tcPr>
            <w:tcW w:w="600" w:type="dxa"/>
            <w:tcBorders>
              <w:top w:val="nil"/>
              <w:left w:val="nil"/>
              <w:bottom w:val="single" w:sz="4" w:space="0" w:color="auto"/>
              <w:right w:val="single" w:sz="4" w:space="0" w:color="auto"/>
            </w:tcBorders>
            <w:shd w:val="clear" w:color="auto" w:fill="auto"/>
            <w:noWrap/>
            <w:hideMark/>
          </w:tcPr>
          <w:p w14:paraId="70AE21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-6.82E-02</w:t>
            </w:r>
          </w:p>
        </w:tc>
        <w:tc>
          <w:tcPr>
            <w:tcW w:w="560" w:type="dxa"/>
            <w:tcBorders>
              <w:top w:val="nil"/>
              <w:left w:val="nil"/>
              <w:bottom w:val="single" w:sz="4" w:space="0" w:color="auto"/>
              <w:right w:val="single" w:sz="4" w:space="0" w:color="auto"/>
            </w:tcBorders>
            <w:shd w:val="clear" w:color="auto" w:fill="auto"/>
            <w:noWrap/>
            <w:hideMark/>
          </w:tcPr>
          <w:p w14:paraId="6346C6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-3.67E-03</w:t>
            </w:r>
          </w:p>
        </w:tc>
        <w:tc>
          <w:tcPr>
            <w:tcW w:w="580" w:type="dxa"/>
            <w:tcBorders>
              <w:top w:val="nil"/>
              <w:left w:val="nil"/>
              <w:bottom w:val="single" w:sz="4" w:space="0" w:color="auto"/>
              <w:right w:val="single" w:sz="4" w:space="0" w:color="auto"/>
            </w:tcBorders>
            <w:shd w:val="clear" w:color="auto" w:fill="auto"/>
            <w:noWrap/>
            <w:hideMark/>
          </w:tcPr>
          <w:p w14:paraId="2D4BF1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580" w:type="dxa"/>
            <w:tcBorders>
              <w:top w:val="nil"/>
              <w:left w:val="nil"/>
              <w:bottom w:val="single" w:sz="4" w:space="0" w:color="auto"/>
              <w:right w:val="single" w:sz="4" w:space="0" w:color="auto"/>
            </w:tcBorders>
            <w:shd w:val="clear" w:color="auto" w:fill="auto"/>
            <w:noWrap/>
            <w:hideMark/>
          </w:tcPr>
          <w:p w14:paraId="558D2F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1.05E-01</w:t>
            </w:r>
          </w:p>
        </w:tc>
        <w:tc>
          <w:tcPr>
            <w:tcW w:w="580" w:type="dxa"/>
            <w:tcBorders>
              <w:top w:val="nil"/>
              <w:left w:val="nil"/>
              <w:bottom w:val="single" w:sz="4" w:space="0" w:color="auto"/>
              <w:right w:val="single" w:sz="4" w:space="0" w:color="auto"/>
            </w:tcBorders>
            <w:shd w:val="clear" w:color="auto" w:fill="auto"/>
            <w:noWrap/>
            <w:hideMark/>
          </w:tcPr>
          <w:p w14:paraId="2463F4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-7.92E-02</w:t>
            </w:r>
          </w:p>
        </w:tc>
        <w:tc>
          <w:tcPr>
            <w:tcW w:w="680" w:type="dxa"/>
            <w:tcBorders>
              <w:top w:val="nil"/>
              <w:left w:val="nil"/>
              <w:bottom w:val="single" w:sz="4" w:space="0" w:color="auto"/>
              <w:right w:val="single" w:sz="4" w:space="0" w:color="auto"/>
            </w:tcBorders>
            <w:shd w:val="clear" w:color="auto" w:fill="auto"/>
            <w:noWrap/>
            <w:hideMark/>
          </w:tcPr>
          <w:p w14:paraId="29A8AD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5.17E-02</w:t>
            </w:r>
          </w:p>
        </w:tc>
        <w:tc>
          <w:tcPr>
            <w:tcW w:w="700" w:type="dxa"/>
            <w:tcBorders>
              <w:top w:val="nil"/>
              <w:left w:val="nil"/>
              <w:bottom w:val="single" w:sz="4" w:space="0" w:color="auto"/>
              <w:right w:val="single" w:sz="4" w:space="0" w:color="auto"/>
            </w:tcBorders>
            <w:shd w:val="clear" w:color="auto" w:fill="auto"/>
            <w:noWrap/>
            <w:hideMark/>
          </w:tcPr>
          <w:p w14:paraId="470BFB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-1.24E-01</w:t>
            </w:r>
          </w:p>
        </w:tc>
        <w:tc>
          <w:tcPr>
            <w:tcW w:w="700" w:type="dxa"/>
            <w:tcBorders>
              <w:top w:val="nil"/>
              <w:left w:val="nil"/>
              <w:bottom w:val="single" w:sz="4" w:space="0" w:color="auto"/>
              <w:right w:val="single" w:sz="4" w:space="0" w:color="auto"/>
            </w:tcBorders>
            <w:shd w:val="clear" w:color="auto" w:fill="auto"/>
            <w:noWrap/>
            <w:hideMark/>
          </w:tcPr>
          <w:p w14:paraId="31C873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8.67E-02</w:t>
            </w:r>
          </w:p>
        </w:tc>
        <w:tc>
          <w:tcPr>
            <w:tcW w:w="700" w:type="dxa"/>
            <w:tcBorders>
              <w:top w:val="nil"/>
              <w:left w:val="nil"/>
              <w:bottom w:val="single" w:sz="4" w:space="0" w:color="auto"/>
              <w:right w:val="single" w:sz="4" w:space="0" w:color="auto"/>
            </w:tcBorders>
            <w:shd w:val="clear" w:color="auto" w:fill="auto"/>
            <w:noWrap/>
            <w:hideMark/>
          </w:tcPr>
          <w:p w14:paraId="71FAD8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5.28E-02</w:t>
            </w:r>
          </w:p>
        </w:tc>
        <w:tc>
          <w:tcPr>
            <w:tcW w:w="700" w:type="dxa"/>
            <w:tcBorders>
              <w:top w:val="nil"/>
              <w:left w:val="nil"/>
              <w:bottom w:val="single" w:sz="4" w:space="0" w:color="auto"/>
              <w:right w:val="single" w:sz="4" w:space="0" w:color="auto"/>
            </w:tcBorders>
            <w:shd w:val="clear" w:color="auto" w:fill="auto"/>
            <w:noWrap/>
            <w:hideMark/>
          </w:tcPr>
          <w:p w14:paraId="3F53C7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-1.26E-01</w:t>
            </w:r>
          </w:p>
        </w:tc>
        <w:tc>
          <w:tcPr>
            <w:tcW w:w="700" w:type="dxa"/>
            <w:tcBorders>
              <w:top w:val="nil"/>
              <w:left w:val="nil"/>
              <w:bottom w:val="single" w:sz="4" w:space="0" w:color="auto"/>
              <w:right w:val="single" w:sz="4" w:space="0" w:color="auto"/>
            </w:tcBorders>
            <w:shd w:val="clear" w:color="auto" w:fill="auto"/>
            <w:noWrap/>
            <w:hideMark/>
          </w:tcPr>
          <w:p w14:paraId="0C0693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8.66E-02</w:t>
            </w:r>
          </w:p>
        </w:tc>
        <w:tc>
          <w:tcPr>
            <w:tcW w:w="700" w:type="dxa"/>
            <w:tcBorders>
              <w:top w:val="nil"/>
              <w:left w:val="nil"/>
              <w:bottom w:val="single" w:sz="4" w:space="0" w:color="auto"/>
              <w:right w:val="single" w:sz="4" w:space="0" w:color="auto"/>
            </w:tcBorders>
            <w:shd w:val="clear" w:color="auto" w:fill="auto"/>
            <w:noWrap/>
            <w:hideMark/>
          </w:tcPr>
          <w:p w14:paraId="735E5E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2.70E-01</w:t>
            </w:r>
          </w:p>
        </w:tc>
        <w:tc>
          <w:tcPr>
            <w:tcW w:w="700" w:type="dxa"/>
            <w:tcBorders>
              <w:top w:val="nil"/>
              <w:left w:val="nil"/>
              <w:bottom w:val="single" w:sz="4" w:space="0" w:color="auto"/>
              <w:right w:val="single" w:sz="4" w:space="0" w:color="auto"/>
            </w:tcBorders>
            <w:shd w:val="clear" w:color="auto" w:fill="auto"/>
            <w:noWrap/>
            <w:hideMark/>
          </w:tcPr>
          <w:p w14:paraId="065762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-6.80E-01</w:t>
            </w:r>
          </w:p>
        </w:tc>
        <w:tc>
          <w:tcPr>
            <w:tcW w:w="700" w:type="dxa"/>
            <w:tcBorders>
              <w:top w:val="nil"/>
              <w:left w:val="nil"/>
              <w:bottom w:val="single" w:sz="4" w:space="0" w:color="auto"/>
              <w:right w:val="single" w:sz="4" w:space="0" w:color="auto"/>
            </w:tcBorders>
            <w:shd w:val="clear" w:color="auto" w:fill="auto"/>
            <w:noWrap/>
            <w:hideMark/>
          </w:tcPr>
          <w:p w14:paraId="617897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6.04E-01</w:t>
            </w:r>
          </w:p>
        </w:tc>
      </w:tr>
      <w:tr w:rsidR="00783E65" w:rsidRPr="00783E65" w14:paraId="2AAF612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0B52B7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15186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0F9019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-1.26E-01</w:t>
            </w:r>
          </w:p>
        </w:tc>
        <w:tc>
          <w:tcPr>
            <w:tcW w:w="560" w:type="dxa"/>
            <w:tcBorders>
              <w:top w:val="nil"/>
              <w:left w:val="nil"/>
              <w:bottom w:val="single" w:sz="4" w:space="0" w:color="auto"/>
              <w:right w:val="single" w:sz="4" w:space="0" w:color="auto"/>
            </w:tcBorders>
            <w:shd w:val="clear" w:color="auto" w:fill="auto"/>
            <w:noWrap/>
            <w:hideMark/>
          </w:tcPr>
          <w:p w14:paraId="26331F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1.80E-02</w:t>
            </w:r>
          </w:p>
        </w:tc>
        <w:tc>
          <w:tcPr>
            <w:tcW w:w="580" w:type="dxa"/>
            <w:tcBorders>
              <w:top w:val="nil"/>
              <w:left w:val="nil"/>
              <w:bottom w:val="single" w:sz="4" w:space="0" w:color="auto"/>
              <w:right w:val="single" w:sz="4" w:space="0" w:color="auto"/>
            </w:tcBorders>
            <w:shd w:val="clear" w:color="auto" w:fill="auto"/>
            <w:noWrap/>
            <w:hideMark/>
          </w:tcPr>
          <w:p w14:paraId="1245D9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3.66E-02</w:t>
            </w:r>
          </w:p>
        </w:tc>
        <w:tc>
          <w:tcPr>
            <w:tcW w:w="600" w:type="dxa"/>
            <w:tcBorders>
              <w:top w:val="nil"/>
              <w:left w:val="nil"/>
              <w:bottom w:val="single" w:sz="4" w:space="0" w:color="auto"/>
              <w:right w:val="single" w:sz="4" w:space="0" w:color="auto"/>
            </w:tcBorders>
            <w:shd w:val="clear" w:color="auto" w:fill="auto"/>
            <w:noWrap/>
            <w:hideMark/>
          </w:tcPr>
          <w:p w14:paraId="1CB2BA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3.61E-02</w:t>
            </w:r>
          </w:p>
        </w:tc>
        <w:tc>
          <w:tcPr>
            <w:tcW w:w="600" w:type="dxa"/>
            <w:tcBorders>
              <w:top w:val="nil"/>
              <w:left w:val="nil"/>
              <w:bottom w:val="single" w:sz="4" w:space="0" w:color="auto"/>
              <w:right w:val="single" w:sz="4" w:space="0" w:color="auto"/>
            </w:tcBorders>
            <w:shd w:val="clear" w:color="auto" w:fill="auto"/>
            <w:noWrap/>
            <w:hideMark/>
          </w:tcPr>
          <w:p w14:paraId="0F97AE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1.32E-01</w:t>
            </w:r>
          </w:p>
        </w:tc>
        <w:tc>
          <w:tcPr>
            <w:tcW w:w="560" w:type="dxa"/>
            <w:tcBorders>
              <w:top w:val="nil"/>
              <w:left w:val="nil"/>
              <w:bottom w:val="single" w:sz="4" w:space="0" w:color="auto"/>
              <w:right w:val="single" w:sz="4" w:space="0" w:color="auto"/>
            </w:tcBorders>
            <w:shd w:val="clear" w:color="auto" w:fill="auto"/>
            <w:noWrap/>
            <w:hideMark/>
          </w:tcPr>
          <w:p w14:paraId="4918FB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1.27E-02</w:t>
            </w:r>
          </w:p>
        </w:tc>
        <w:tc>
          <w:tcPr>
            <w:tcW w:w="580" w:type="dxa"/>
            <w:tcBorders>
              <w:top w:val="nil"/>
              <w:left w:val="nil"/>
              <w:bottom w:val="single" w:sz="4" w:space="0" w:color="auto"/>
              <w:right w:val="single" w:sz="4" w:space="0" w:color="auto"/>
            </w:tcBorders>
            <w:shd w:val="clear" w:color="auto" w:fill="auto"/>
            <w:noWrap/>
            <w:hideMark/>
          </w:tcPr>
          <w:p w14:paraId="5E70B8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8.05E-02</w:t>
            </w:r>
          </w:p>
        </w:tc>
        <w:tc>
          <w:tcPr>
            <w:tcW w:w="580" w:type="dxa"/>
            <w:tcBorders>
              <w:top w:val="nil"/>
              <w:left w:val="nil"/>
              <w:bottom w:val="single" w:sz="4" w:space="0" w:color="auto"/>
              <w:right w:val="single" w:sz="4" w:space="0" w:color="auto"/>
            </w:tcBorders>
            <w:shd w:val="clear" w:color="auto" w:fill="auto"/>
            <w:noWrap/>
            <w:hideMark/>
          </w:tcPr>
          <w:p w14:paraId="256098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-2.73E-01</w:t>
            </w:r>
          </w:p>
        </w:tc>
        <w:tc>
          <w:tcPr>
            <w:tcW w:w="580" w:type="dxa"/>
            <w:tcBorders>
              <w:top w:val="nil"/>
              <w:left w:val="nil"/>
              <w:bottom w:val="single" w:sz="4" w:space="0" w:color="auto"/>
              <w:right w:val="single" w:sz="4" w:space="0" w:color="auto"/>
            </w:tcBorders>
            <w:shd w:val="clear" w:color="auto" w:fill="auto"/>
            <w:noWrap/>
            <w:hideMark/>
          </w:tcPr>
          <w:p w14:paraId="05CFCA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2.54E-01</w:t>
            </w:r>
          </w:p>
        </w:tc>
        <w:tc>
          <w:tcPr>
            <w:tcW w:w="680" w:type="dxa"/>
            <w:tcBorders>
              <w:top w:val="nil"/>
              <w:left w:val="nil"/>
              <w:bottom w:val="single" w:sz="4" w:space="0" w:color="auto"/>
              <w:right w:val="single" w:sz="4" w:space="0" w:color="auto"/>
            </w:tcBorders>
            <w:shd w:val="clear" w:color="auto" w:fill="auto"/>
            <w:noWrap/>
            <w:hideMark/>
          </w:tcPr>
          <w:p w14:paraId="0F9C1D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700" w:type="dxa"/>
            <w:tcBorders>
              <w:top w:val="nil"/>
              <w:left w:val="nil"/>
              <w:bottom w:val="single" w:sz="4" w:space="0" w:color="auto"/>
              <w:right w:val="single" w:sz="4" w:space="0" w:color="auto"/>
            </w:tcBorders>
            <w:shd w:val="clear" w:color="auto" w:fill="auto"/>
            <w:noWrap/>
            <w:hideMark/>
          </w:tcPr>
          <w:p w14:paraId="733059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3.36E-01</w:t>
            </w:r>
          </w:p>
        </w:tc>
        <w:tc>
          <w:tcPr>
            <w:tcW w:w="700" w:type="dxa"/>
            <w:tcBorders>
              <w:top w:val="nil"/>
              <w:left w:val="nil"/>
              <w:bottom w:val="single" w:sz="4" w:space="0" w:color="auto"/>
              <w:right w:val="single" w:sz="4" w:space="0" w:color="auto"/>
            </w:tcBorders>
            <w:shd w:val="clear" w:color="auto" w:fill="auto"/>
            <w:noWrap/>
            <w:hideMark/>
          </w:tcPr>
          <w:p w14:paraId="20F7B1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-2.78E-01</w:t>
            </w:r>
          </w:p>
        </w:tc>
        <w:tc>
          <w:tcPr>
            <w:tcW w:w="700" w:type="dxa"/>
            <w:tcBorders>
              <w:top w:val="nil"/>
              <w:left w:val="nil"/>
              <w:bottom w:val="single" w:sz="4" w:space="0" w:color="auto"/>
              <w:right w:val="single" w:sz="4" w:space="0" w:color="auto"/>
            </w:tcBorders>
            <w:shd w:val="clear" w:color="auto" w:fill="auto"/>
            <w:noWrap/>
            <w:hideMark/>
          </w:tcPr>
          <w:p w14:paraId="5965DB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-1.27E-01</w:t>
            </w:r>
          </w:p>
        </w:tc>
        <w:tc>
          <w:tcPr>
            <w:tcW w:w="700" w:type="dxa"/>
            <w:tcBorders>
              <w:top w:val="nil"/>
              <w:left w:val="nil"/>
              <w:bottom w:val="single" w:sz="4" w:space="0" w:color="auto"/>
              <w:right w:val="single" w:sz="4" w:space="0" w:color="auto"/>
            </w:tcBorders>
            <w:shd w:val="clear" w:color="auto" w:fill="auto"/>
            <w:noWrap/>
            <w:hideMark/>
          </w:tcPr>
          <w:p w14:paraId="339FED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3.41E-01</w:t>
            </w:r>
          </w:p>
        </w:tc>
        <w:tc>
          <w:tcPr>
            <w:tcW w:w="700" w:type="dxa"/>
            <w:tcBorders>
              <w:top w:val="nil"/>
              <w:left w:val="nil"/>
              <w:bottom w:val="single" w:sz="4" w:space="0" w:color="auto"/>
              <w:right w:val="single" w:sz="4" w:space="0" w:color="auto"/>
            </w:tcBorders>
            <w:shd w:val="clear" w:color="auto" w:fill="auto"/>
            <w:noWrap/>
            <w:hideMark/>
          </w:tcPr>
          <w:p w14:paraId="1963EF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-2.78E-01</w:t>
            </w:r>
          </w:p>
        </w:tc>
        <w:tc>
          <w:tcPr>
            <w:tcW w:w="700" w:type="dxa"/>
            <w:tcBorders>
              <w:top w:val="nil"/>
              <w:left w:val="nil"/>
              <w:bottom w:val="single" w:sz="4" w:space="0" w:color="auto"/>
              <w:right w:val="single" w:sz="4" w:space="0" w:color="auto"/>
            </w:tcBorders>
            <w:shd w:val="clear" w:color="auto" w:fill="auto"/>
            <w:noWrap/>
            <w:hideMark/>
          </w:tcPr>
          <w:p w14:paraId="29DF1C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-6.80E-01</w:t>
            </w:r>
          </w:p>
        </w:tc>
        <w:tc>
          <w:tcPr>
            <w:tcW w:w="700" w:type="dxa"/>
            <w:tcBorders>
              <w:top w:val="nil"/>
              <w:left w:val="nil"/>
              <w:bottom w:val="single" w:sz="4" w:space="0" w:color="auto"/>
              <w:right w:val="single" w:sz="4" w:space="0" w:color="auto"/>
            </w:tcBorders>
            <w:shd w:val="clear" w:color="auto" w:fill="auto"/>
            <w:noWrap/>
            <w:hideMark/>
          </w:tcPr>
          <w:p w14:paraId="6F4BE2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1.99E+00</w:t>
            </w:r>
          </w:p>
        </w:tc>
        <w:tc>
          <w:tcPr>
            <w:tcW w:w="700" w:type="dxa"/>
            <w:tcBorders>
              <w:top w:val="nil"/>
              <w:left w:val="nil"/>
              <w:bottom w:val="single" w:sz="4" w:space="0" w:color="auto"/>
              <w:right w:val="single" w:sz="4" w:space="0" w:color="auto"/>
            </w:tcBorders>
            <w:shd w:val="clear" w:color="auto" w:fill="auto"/>
            <w:noWrap/>
            <w:hideMark/>
          </w:tcPr>
          <w:p w14:paraId="4D4D54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-2.19E+00</w:t>
            </w:r>
          </w:p>
        </w:tc>
      </w:tr>
      <w:tr w:rsidR="00783E65" w:rsidRPr="00783E65" w14:paraId="3F7E8C0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53001C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DC0B7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253F7C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1.15E-01</w:t>
            </w:r>
          </w:p>
        </w:tc>
        <w:tc>
          <w:tcPr>
            <w:tcW w:w="560" w:type="dxa"/>
            <w:tcBorders>
              <w:top w:val="nil"/>
              <w:left w:val="nil"/>
              <w:bottom w:val="single" w:sz="4" w:space="0" w:color="auto"/>
              <w:right w:val="single" w:sz="4" w:space="0" w:color="auto"/>
            </w:tcBorders>
            <w:shd w:val="clear" w:color="auto" w:fill="auto"/>
            <w:noWrap/>
            <w:hideMark/>
          </w:tcPr>
          <w:p w14:paraId="0F984E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-1.98E-02</w:t>
            </w:r>
          </w:p>
        </w:tc>
        <w:tc>
          <w:tcPr>
            <w:tcW w:w="580" w:type="dxa"/>
            <w:tcBorders>
              <w:top w:val="nil"/>
              <w:left w:val="nil"/>
              <w:bottom w:val="single" w:sz="4" w:space="0" w:color="auto"/>
              <w:right w:val="single" w:sz="4" w:space="0" w:color="auto"/>
            </w:tcBorders>
            <w:shd w:val="clear" w:color="auto" w:fill="auto"/>
            <w:noWrap/>
            <w:hideMark/>
          </w:tcPr>
          <w:p w14:paraId="60FC3B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-1.10E-02</w:t>
            </w:r>
          </w:p>
        </w:tc>
        <w:tc>
          <w:tcPr>
            <w:tcW w:w="600" w:type="dxa"/>
            <w:tcBorders>
              <w:top w:val="nil"/>
              <w:left w:val="nil"/>
              <w:bottom w:val="single" w:sz="4" w:space="0" w:color="auto"/>
              <w:right w:val="single" w:sz="4" w:space="0" w:color="auto"/>
            </w:tcBorders>
            <w:shd w:val="clear" w:color="auto" w:fill="auto"/>
            <w:noWrap/>
            <w:hideMark/>
          </w:tcPr>
          <w:p w14:paraId="478113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-1.05E-02</w:t>
            </w:r>
          </w:p>
        </w:tc>
        <w:tc>
          <w:tcPr>
            <w:tcW w:w="600" w:type="dxa"/>
            <w:tcBorders>
              <w:top w:val="nil"/>
              <w:left w:val="nil"/>
              <w:bottom w:val="single" w:sz="4" w:space="0" w:color="auto"/>
              <w:right w:val="single" w:sz="4" w:space="0" w:color="auto"/>
            </w:tcBorders>
            <w:shd w:val="clear" w:color="auto" w:fill="auto"/>
            <w:noWrap/>
            <w:hideMark/>
          </w:tcPr>
          <w:p w14:paraId="3DE075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-3.77E-02</w:t>
            </w:r>
          </w:p>
        </w:tc>
        <w:tc>
          <w:tcPr>
            <w:tcW w:w="560" w:type="dxa"/>
            <w:tcBorders>
              <w:top w:val="nil"/>
              <w:left w:val="nil"/>
              <w:bottom w:val="single" w:sz="4" w:space="0" w:color="auto"/>
              <w:right w:val="single" w:sz="4" w:space="0" w:color="auto"/>
            </w:tcBorders>
            <w:shd w:val="clear" w:color="auto" w:fill="auto"/>
            <w:noWrap/>
            <w:hideMark/>
          </w:tcPr>
          <w:p w14:paraId="671563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c>
          <w:tcPr>
            <w:tcW w:w="580" w:type="dxa"/>
            <w:tcBorders>
              <w:top w:val="nil"/>
              <w:left w:val="nil"/>
              <w:bottom w:val="single" w:sz="4" w:space="0" w:color="auto"/>
              <w:right w:val="single" w:sz="4" w:space="0" w:color="auto"/>
            </w:tcBorders>
            <w:shd w:val="clear" w:color="auto" w:fill="auto"/>
            <w:noWrap/>
            <w:hideMark/>
          </w:tcPr>
          <w:p w14:paraId="3A9A71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-3.03E-02</w:t>
            </w:r>
          </w:p>
        </w:tc>
        <w:tc>
          <w:tcPr>
            <w:tcW w:w="580" w:type="dxa"/>
            <w:tcBorders>
              <w:top w:val="nil"/>
              <w:left w:val="nil"/>
              <w:bottom w:val="single" w:sz="4" w:space="0" w:color="auto"/>
              <w:right w:val="single" w:sz="4" w:space="0" w:color="auto"/>
            </w:tcBorders>
            <w:shd w:val="clear" w:color="auto" w:fill="auto"/>
            <w:noWrap/>
            <w:hideMark/>
          </w:tcPr>
          <w:p w14:paraId="51FA2B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1.97E-01</w:t>
            </w:r>
          </w:p>
        </w:tc>
        <w:tc>
          <w:tcPr>
            <w:tcW w:w="580" w:type="dxa"/>
            <w:tcBorders>
              <w:top w:val="nil"/>
              <w:left w:val="nil"/>
              <w:bottom w:val="single" w:sz="4" w:space="0" w:color="auto"/>
              <w:right w:val="single" w:sz="4" w:space="0" w:color="auto"/>
            </w:tcBorders>
            <w:shd w:val="clear" w:color="auto" w:fill="auto"/>
            <w:noWrap/>
            <w:hideMark/>
          </w:tcPr>
          <w:p w14:paraId="05762A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-2.50E-01</w:t>
            </w:r>
          </w:p>
        </w:tc>
        <w:tc>
          <w:tcPr>
            <w:tcW w:w="680" w:type="dxa"/>
            <w:tcBorders>
              <w:top w:val="nil"/>
              <w:left w:val="nil"/>
              <w:bottom w:val="single" w:sz="4" w:space="0" w:color="auto"/>
              <w:right w:val="single" w:sz="4" w:space="0" w:color="auto"/>
            </w:tcBorders>
            <w:shd w:val="clear" w:color="auto" w:fill="auto"/>
            <w:noWrap/>
            <w:hideMark/>
          </w:tcPr>
          <w:p w14:paraId="213CF3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8.60E-02</w:t>
            </w:r>
          </w:p>
        </w:tc>
        <w:tc>
          <w:tcPr>
            <w:tcW w:w="700" w:type="dxa"/>
            <w:tcBorders>
              <w:top w:val="nil"/>
              <w:left w:val="nil"/>
              <w:bottom w:val="single" w:sz="4" w:space="0" w:color="auto"/>
              <w:right w:val="single" w:sz="4" w:space="0" w:color="auto"/>
            </w:tcBorders>
            <w:shd w:val="clear" w:color="auto" w:fill="auto"/>
            <w:noWrap/>
            <w:hideMark/>
          </w:tcPr>
          <w:p w14:paraId="3A458A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-2.78E-01</w:t>
            </w:r>
          </w:p>
        </w:tc>
        <w:tc>
          <w:tcPr>
            <w:tcW w:w="700" w:type="dxa"/>
            <w:tcBorders>
              <w:top w:val="nil"/>
              <w:left w:val="nil"/>
              <w:bottom w:val="single" w:sz="4" w:space="0" w:color="auto"/>
              <w:right w:val="single" w:sz="4" w:space="0" w:color="auto"/>
            </w:tcBorders>
            <w:shd w:val="clear" w:color="auto" w:fill="auto"/>
            <w:noWrap/>
            <w:hideMark/>
          </w:tcPr>
          <w:p w14:paraId="18D2A0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2.80E-01</w:t>
            </w:r>
          </w:p>
        </w:tc>
        <w:tc>
          <w:tcPr>
            <w:tcW w:w="700" w:type="dxa"/>
            <w:tcBorders>
              <w:top w:val="nil"/>
              <w:left w:val="nil"/>
              <w:bottom w:val="single" w:sz="4" w:space="0" w:color="auto"/>
              <w:right w:val="single" w:sz="4" w:space="0" w:color="auto"/>
            </w:tcBorders>
            <w:shd w:val="clear" w:color="auto" w:fill="auto"/>
            <w:noWrap/>
            <w:hideMark/>
          </w:tcPr>
          <w:p w14:paraId="635B01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9.06E-02</w:t>
            </w:r>
          </w:p>
        </w:tc>
        <w:tc>
          <w:tcPr>
            <w:tcW w:w="700" w:type="dxa"/>
            <w:tcBorders>
              <w:top w:val="nil"/>
              <w:left w:val="nil"/>
              <w:bottom w:val="single" w:sz="4" w:space="0" w:color="auto"/>
              <w:right w:val="single" w:sz="4" w:space="0" w:color="auto"/>
            </w:tcBorders>
            <w:shd w:val="clear" w:color="auto" w:fill="auto"/>
            <w:noWrap/>
            <w:hideMark/>
          </w:tcPr>
          <w:p w14:paraId="35630E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-2.85E-01</w:t>
            </w:r>
          </w:p>
        </w:tc>
        <w:tc>
          <w:tcPr>
            <w:tcW w:w="700" w:type="dxa"/>
            <w:tcBorders>
              <w:top w:val="nil"/>
              <w:left w:val="nil"/>
              <w:bottom w:val="single" w:sz="4" w:space="0" w:color="auto"/>
              <w:right w:val="single" w:sz="4" w:space="0" w:color="auto"/>
            </w:tcBorders>
            <w:shd w:val="clear" w:color="auto" w:fill="auto"/>
            <w:noWrap/>
            <w:hideMark/>
          </w:tcPr>
          <w:p w14:paraId="342BF8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2.81E-01</w:t>
            </w:r>
          </w:p>
        </w:tc>
        <w:tc>
          <w:tcPr>
            <w:tcW w:w="700" w:type="dxa"/>
            <w:tcBorders>
              <w:top w:val="nil"/>
              <w:left w:val="nil"/>
              <w:bottom w:val="single" w:sz="4" w:space="0" w:color="auto"/>
              <w:right w:val="single" w:sz="4" w:space="0" w:color="auto"/>
            </w:tcBorders>
            <w:shd w:val="clear" w:color="auto" w:fill="auto"/>
            <w:noWrap/>
            <w:hideMark/>
          </w:tcPr>
          <w:p w14:paraId="15E48A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6.04E-01</w:t>
            </w:r>
          </w:p>
        </w:tc>
        <w:tc>
          <w:tcPr>
            <w:tcW w:w="700" w:type="dxa"/>
            <w:tcBorders>
              <w:top w:val="nil"/>
              <w:left w:val="nil"/>
              <w:bottom w:val="single" w:sz="4" w:space="0" w:color="auto"/>
              <w:right w:val="single" w:sz="4" w:space="0" w:color="auto"/>
            </w:tcBorders>
            <w:shd w:val="clear" w:color="auto" w:fill="auto"/>
            <w:noWrap/>
            <w:hideMark/>
          </w:tcPr>
          <w:p w14:paraId="7B9725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-2.19E+00</w:t>
            </w:r>
          </w:p>
        </w:tc>
        <w:tc>
          <w:tcPr>
            <w:tcW w:w="700" w:type="dxa"/>
            <w:tcBorders>
              <w:top w:val="nil"/>
              <w:left w:val="nil"/>
              <w:bottom w:val="single" w:sz="4" w:space="0" w:color="auto"/>
              <w:right w:val="single" w:sz="4" w:space="0" w:color="auto"/>
            </w:tcBorders>
            <w:shd w:val="clear" w:color="auto" w:fill="auto"/>
            <w:noWrap/>
            <w:hideMark/>
          </w:tcPr>
          <w:p w14:paraId="709281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3.24E+00</w:t>
            </w:r>
          </w:p>
        </w:tc>
      </w:tr>
      <w:tr w:rsidR="00783E65" w:rsidRPr="00783E65" w14:paraId="7D4A7BCC"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74CEA681" w14:textId="3DF10261"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 xml:space="preserve">White HET </w:t>
            </w:r>
            <w:r w:rsidR="00CE4E6C">
              <w:rPr>
                <w:rFonts w:ascii="Calibri" w:hAnsi="Calibri" w:cs="Calibri"/>
                <w:color w:val="FFFFFF"/>
                <w:sz w:val="10"/>
                <w:szCs w:val="10"/>
              </w:rPr>
              <w:t>Women</w:t>
            </w:r>
          </w:p>
        </w:tc>
        <w:tc>
          <w:tcPr>
            <w:tcW w:w="700" w:type="dxa"/>
            <w:tcBorders>
              <w:top w:val="nil"/>
              <w:left w:val="nil"/>
              <w:bottom w:val="single" w:sz="4" w:space="0" w:color="auto"/>
              <w:right w:val="single" w:sz="4" w:space="0" w:color="auto"/>
            </w:tcBorders>
            <w:shd w:val="clear" w:color="auto" w:fill="auto"/>
            <w:noWrap/>
            <w:hideMark/>
          </w:tcPr>
          <w:p w14:paraId="36D6AB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6479A6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5.76E-01</w:t>
            </w:r>
          </w:p>
        </w:tc>
        <w:tc>
          <w:tcPr>
            <w:tcW w:w="560" w:type="dxa"/>
            <w:tcBorders>
              <w:top w:val="nil"/>
              <w:left w:val="nil"/>
              <w:bottom w:val="single" w:sz="4" w:space="0" w:color="auto"/>
              <w:right w:val="single" w:sz="4" w:space="0" w:color="auto"/>
            </w:tcBorders>
            <w:shd w:val="clear" w:color="auto" w:fill="auto"/>
            <w:noWrap/>
            <w:hideMark/>
          </w:tcPr>
          <w:p w14:paraId="29FACB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580" w:type="dxa"/>
            <w:tcBorders>
              <w:top w:val="nil"/>
              <w:left w:val="nil"/>
              <w:bottom w:val="single" w:sz="4" w:space="0" w:color="auto"/>
              <w:right w:val="single" w:sz="4" w:space="0" w:color="auto"/>
            </w:tcBorders>
            <w:shd w:val="clear" w:color="auto" w:fill="auto"/>
            <w:noWrap/>
            <w:hideMark/>
          </w:tcPr>
          <w:p w14:paraId="156A4D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600" w:type="dxa"/>
            <w:tcBorders>
              <w:top w:val="nil"/>
              <w:left w:val="nil"/>
              <w:bottom w:val="single" w:sz="4" w:space="0" w:color="auto"/>
              <w:right w:val="single" w:sz="4" w:space="0" w:color="auto"/>
            </w:tcBorders>
            <w:shd w:val="clear" w:color="auto" w:fill="auto"/>
            <w:noWrap/>
            <w:hideMark/>
          </w:tcPr>
          <w:p w14:paraId="2A2148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600" w:type="dxa"/>
            <w:tcBorders>
              <w:top w:val="nil"/>
              <w:left w:val="nil"/>
              <w:bottom w:val="single" w:sz="4" w:space="0" w:color="auto"/>
              <w:right w:val="single" w:sz="4" w:space="0" w:color="auto"/>
            </w:tcBorders>
            <w:shd w:val="clear" w:color="auto" w:fill="auto"/>
            <w:noWrap/>
            <w:hideMark/>
          </w:tcPr>
          <w:p w14:paraId="59F819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560" w:type="dxa"/>
            <w:tcBorders>
              <w:top w:val="nil"/>
              <w:left w:val="nil"/>
              <w:bottom w:val="single" w:sz="4" w:space="0" w:color="auto"/>
              <w:right w:val="single" w:sz="4" w:space="0" w:color="auto"/>
            </w:tcBorders>
            <w:shd w:val="clear" w:color="auto" w:fill="auto"/>
            <w:noWrap/>
            <w:hideMark/>
          </w:tcPr>
          <w:p w14:paraId="1DE79B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-4.51E-02</w:t>
            </w:r>
          </w:p>
        </w:tc>
        <w:tc>
          <w:tcPr>
            <w:tcW w:w="580" w:type="dxa"/>
            <w:tcBorders>
              <w:top w:val="nil"/>
              <w:left w:val="nil"/>
              <w:bottom w:val="single" w:sz="4" w:space="0" w:color="auto"/>
              <w:right w:val="single" w:sz="4" w:space="0" w:color="auto"/>
            </w:tcBorders>
            <w:shd w:val="clear" w:color="auto" w:fill="auto"/>
            <w:noWrap/>
            <w:hideMark/>
          </w:tcPr>
          <w:p w14:paraId="595347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7.51E-02</w:t>
            </w:r>
          </w:p>
        </w:tc>
        <w:tc>
          <w:tcPr>
            <w:tcW w:w="580" w:type="dxa"/>
            <w:tcBorders>
              <w:top w:val="nil"/>
              <w:left w:val="nil"/>
              <w:bottom w:val="single" w:sz="4" w:space="0" w:color="auto"/>
              <w:right w:val="single" w:sz="4" w:space="0" w:color="auto"/>
            </w:tcBorders>
            <w:shd w:val="clear" w:color="auto" w:fill="auto"/>
            <w:noWrap/>
            <w:hideMark/>
          </w:tcPr>
          <w:p w14:paraId="6AEDA7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-4.34E-02</w:t>
            </w:r>
          </w:p>
        </w:tc>
        <w:tc>
          <w:tcPr>
            <w:tcW w:w="580" w:type="dxa"/>
            <w:tcBorders>
              <w:top w:val="nil"/>
              <w:left w:val="nil"/>
              <w:bottom w:val="single" w:sz="4" w:space="0" w:color="auto"/>
              <w:right w:val="single" w:sz="4" w:space="0" w:color="auto"/>
            </w:tcBorders>
            <w:shd w:val="clear" w:color="auto" w:fill="auto"/>
            <w:noWrap/>
            <w:hideMark/>
          </w:tcPr>
          <w:p w14:paraId="3A4080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-5.13E-02</w:t>
            </w:r>
          </w:p>
        </w:tc>
        <w:tc>
          <w:tcPr>
            <w:tcW w:w="680" w:type="dxa"/>
            <w:tcBorders>
              <w:top w:val="nil"/>
              <w:left w:val="nil"/>
              <w:bottom w:val="single" w:sz="4" w:space="0" w:color="auto"/>
              <w:right w:val="single" w:sz="4" w:space="0" w:color="auto"/>
            </w:tcBorders>
            <w:shd w:val="clear" w:color="auto" w:fill="auto"/>
            <w:noWrap/>
            <w:hideMark/>
          </w:tcPr>
          <w:p w14:paraId="578880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7.55E-02</w:t>
            </w:r>
          </w:p>
        </w:tc>
        <w:tc>
          <w:tcPr>
            <w:tcW w:w="700" w:type="dxa"/>
            <w:tcBorders>
              <w:top w:val="nil"/>
              <w:left w:val="nil"/>
              <w:bottom w:val="single" w:sz="4" w:space="0" w:color="auto"/>
              <w:right w:val="single" w:sz="4" w:space="0" w:color="auto"/>
            </w:tcBorders>
            <w:shd w:val="clear" w:color="auto" w:fill="auto"/>
            <w:noWrap/>
            <w:hideMark/>
          </w:tcPr>
          <w:p w14:paraId="2AB72B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-1.61E-01</w:t>
            </w:r>
          </w:p>
        </w:tc>
        <w:tc>
          <w:tcPr>
            <w:tcW w:w="700" w:type="dxa"/>
            <w:tcBorders>
              <w:top w:val="nil"/>
              <w:left w:val="nil"/>
              <w:bottom w:val="single" w:sz="4" w:space="0" w:color="auto"/>
              <w:right w:val="single" w:sz="4" w:space="0" w:color="auto"/>
            </w:tcBorders>
            <w:shd w:val="clear" w:color="auto" w:fill="auto"/>
            <w:noWrap/>
            <w:hideMark/>
          </w:tcPr>
          <w:p w14:paraId="501C48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1.14E-01</w:t>
            </w:r>
          </w:p>
        </w:tc>
        <w:tc>
          <w:tcPr>
            <w:tcW w:w="700" w:type="dxa"/>
            <w:tcBorders>
              <w:top w:val="nil"/>
              <w:left w:val="nil"/>
              <w:bottom w:val="single" w:sz="4" w:space="0" w:color="auto"/>
              <w:right w:val="single" w:sz="4" w:space="0" w:color="auto"/>
            </w:tcBorders>
            <w:shd w:val="clear" w:color="auto" w:fill="auto"/>
            <w:noWrap/>
            <w:hideMark/>
          </w:tcPr>
          <w:p w14:paraId="6827CB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7.81E-02</w:t>
            </w:r>
          </w:p>
        </w:tc>
        <w:tc>
          <w:tcPr>
            <w:tcW w:w="700" w:type="dxa"/>
            <w:tcBorders>
              <w:top w:val="nil"/>
              <w:left w:val="nil"/>
              <w:bottom w:val="single" w:sz="4" w:space="0" w:color="auto"/>
              <w:right w:val="single" w:sz="4" w:space="0" w:color="auto"/>
            </w:tcBorders>
            <w:shd w:val="clear" w:color="auto" w:fill="auto"/>
            <w:noWrap/>
            <w:hideMark/>
          </w:tcPr>
          <w:p w14:paraId="59B6C7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-1.97E-01</w:t>
            </w:r>
          </w:p>
        </w:tc>
        <w:tc>
          <w:tcPr>
            <w:tcW w:w="700" w:type="dxa"/>
            <w:tcBorders>
              <w:top w:val="nil"/>
              <w:left w:val="nil"/>
              <w:bottom w:val="single" w:sz="4" w:space="0" w:color="auto"/>
              <w:right w:val="single" w:sz="4" w:space="0" w:color="auto"/>
            </w:tcBorders>
            <w:shd w:val="clear" w:color="auto" w:fill="auto"/>
            <w:noWrap/>
            <w:hideMark/>
          </w:tcPr>
          <w:p w14:paraId="542125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1.77E-01</w:t>
            </w:r>
          </w:p>
        </w:tc>
        <w:tc>
          <w:tcPr>
            <w:tcW w:w="700" w:type="dxa"/>
            <w:tcBorders>
              <w:top w:val="nil"/>
              <w:left w:val="nil"/>
              <w:bottom w:val="single" w:sz="4" w:space="0" w:color="auto"/>
              <w:right w:val="single" w:sz="4" w:space="0" w:color="auto"/>
            </w:tcBorders>
            <w:shd w:val="clear" w:color="auto" w:fill="auto"/>
            <w:noWrap/>
            <w:hideMark/>
          </w:tcPr>
          <w:p w14:paraId="169E9A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9.46E-02</w:t>
            </w:r>
          </w:p>
        </w:tc>
        <w:tc>
          <w:tcPr>
            <w:tcW w:w="700" w:type="dxa"/>
            <w:tcBorders>
              <w:top w:val="nil"/>
              <w:left w:val="nil"/>
              <w:bottom w:val="single" w:sz="4" w:space="0" w:color="auto"/>
              <w:right w:val="single" w:sz="4" w:space="0" w:color="auto"/>
            </w:tcBorders>
            <w:shd w:val="clear" w:color="auto" w:fill="auto"/>
            <w:noWrap/>
            <w:hideMark/>
          </w:tcPr>
          <w:p w14:paraId="5D9299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-2.40E-01</w:t>
            </w:r>
          </w:p>
        </w:tc>
        <w:tc>
          <w:tcPr>
            <w:tcW w:w="700" w:type="dxa"/>
            <w:tcBorders>
              <w:top w:val="nil"/>
              <w:left w:val="nil"/>
              <w:bottom w:val="single" w:sz="4" w:space="0" w:color="auto"/>
              <w:right w:val="single" w:sz="4" w:space="0" w:color="auto"/>
            </w:tcBorders>
            <w:shd w:val="clear" w:color="auto" w:fill="auto"/>
            <w:noWrap/>
            <w:hideMark/>
          </w:tcPr>
          <w:p w14:paraId="5C27C8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2.05E-01</w:t>
            </w:r>
          </w:p>
        </w:tc>
      </w:tr>
      <w:tr w:rsidR="00783E65" w:rsidRPr="00783E65" w14:paraId="5812F65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D7C30F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06FC8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2B5898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560" w:type="dxa"/>
            <w:tcBorders>
              <w:top w:val="nil"/>
              <w:left w:val="nil"/>
              <w:bottom w:val="single" w:sz="4" w:space="0" w:color="auto"/>
              <w:right w:val="single" w:sz="4" w:space="0" w:color="auto"/>
            </w:tcBorders>
            <w:shd w:val="clear" w:color="auto" w:fill="auto"/>
            <w:noWrap/>
            <w:hideMark/>
          </w:tcPr>
          <w:p w14:paraId="00DB1F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2.04E-02</w:t>
            </w:r>
          </w:p>
        </w:tc>
        <w:tc>
          <w:tcPr>
            <w:tcW w:w="580" w:type="dxa"/>
            <w:tcBorders>
              <w:top w:val="nil"/>
              <w:left w:val="nil"/>
              <w:bottom w:val="single" w:sz="4" w:space="0" w:color="auto"/>
              <w:right w:val="single" w:sz="4" w:space="0" w:color="auto"/>
            </w:tcBorders>
            <w:shd w:val="clear" w:color="auto" w:fill="auto"/>
            <w:noWrap/>
            <w:hideMark/>
          </w:tcPr>
          <w:p w14:paraId="7161BA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-2.55E-03</w:t>
            </w:r>
          </w:p>
        </w:tc>
        <w:tc>
          <w:tcPr>
            <w:tcW w:w="600" w:type="dxa"/>
            <w:tcBorders>
              <w:top w:val="nil"/>
              <w:left w:val="nil"/>
              <w:bottom w:val="single" w:sz="4" w:space="0" w:color="auto"/>
              <w:right w:val="single" w:sz="4" w:space="0" w:color="auto"/>
            </w:tcBorders>
            <w:shd w:val="clear" w:color="auto" w:fill="auto"/>
            <w:noWrap/>
            <w:hideMark/>
          </w:tcPr>
          <w:p w14:paraId="4D4709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1.18E-03</w:t>
            </w:r>
          </w:p>
        </w:tc>
        <w:tc>
          <w:tcPr>
            <w:tcW w:w="600" w:type="dxa"/>
            <w:tcBorders>
              <w:top w:val="nil"/>
              <w:left w:val="nil"/>
              <w:bottom w:val="single" w:sz="4" w:space="0" w:color="auto"/>
              <w:right w:val="single" w:sz="4" w:space="0" w:color="auto"/>
            </w:tcBorders>
            <w:shd w:val="clear" w:color="auto" w:fill="auto"/>
            <w:noWrap/>
            <w:hideMark/>
          </w:tcPr>
          <w:p w14:paraId="395115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1.18E-02</w:t>
            </w:r>
          </w:p>
        </w:tc>
        <w:tc>
          <w:tcPr>
            <w:tcW w:w="560" w:type="dxa"/>
            <w:tcBorders>
              <w:top w:val="nil"/>
              <w:left w:val="nil"/>
              <w:bottom w:val="single" w:sz="4" w:space="0" w:color="auto"/>
              <w:right w:val="single" w:sz="4" w:space="0" w:color="auto"/>
            </w:tcBorders>
            <w:shd w:val="clear" w:color="auto" w:fill="auto"/>
            <w:noWrap/>
            <w:hideMark/>
          </w:tcPr>
          <w:p w14:paraId="76C243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-1.18E-03</w:t>
            </w:r>
          </w:p>
        </w:tc>
        <w:tc>
          <w:tcPr>
            <w:tcW w:w="580" w:type="dxa"/>
            <w:tcBorders>
              <w:top w:val="nil"/>
              <w:left w:val="nil"/>
              <w:bottom w:val="single" w:sz="4" w:space="0" w:color="auto"/>
              <w:right w:val="single" w:sz="4" w:space="0" w:color="auto"/>
            </w:tcBorders>
            <w:shd w:val="clear" w:color="auto" w:fill="auto"/>
            <w:noWrap/>
            <w:hideMark/>
          </w:tcPr>
          <w:p w14:paraId="15B171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-3.46E-03</w:t>
            </w:r>
          </w:p>
        </w:tc>
        <w:tc>
          <w:tcPr>
            <w:tcW w:w="580" w:type="dxa"/>
            <w:tcBorders>
              <w:top w:val="nil"/>
              <w:left w:val="nil"/>
              <w:bottom w:val="single" w:sz="4" w:space="0" w:color="auto"/>
              <w:right w:val="single" w:sz="4" w:space="0" w:color="auto"/>
            </w:tcBorders>
            <w:shd w:val="clear" w:color="auto" w:fill="auto"/>
            <w:noWrap/>
            <w:hideMark/>
          </w:tcPr>
          <w:p w14:paraId="53670E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5.27E-03</w:t>
            </w:r>
          </w:p>
        </w:tc>
        <w:tc>
          <w:tcPr>
            <w:tcW w:w="580" w:type="dxa"/>
            <w:tcBorders>
              <w:top w:val="nil"/>
              <w:left w:val="nil"/>
              <w:bottom w:val="single" w:sz="4" w:space="0" w:color="auto"/>
              <w:right w:val="single" w:sz="4" w:space="0" w:color="auto"/>
            </w:tcBorders>
            <w:shd w:val="clear" w:color="auto" w:fill="auto"/>
            <w:noWrap/>
            <w:hideMark/>
          </w:tcPr>
          <w:p w14:paraId="33A04B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1.01E-03</w:t>
            </w:r>
          </w:p>
        </w:tc>
        <w:tc>
          <w:tcPr>
            <w:tcW w:w="680" w:type="dxa"/>
            <w:tcBorders>
              <w:top w:val="nil"/>
              <w:left w:val="nil"/>
              <w:bottom w:val="single" w:sz="4" w:space="0" w:color="auto"/>
              <w:right w:val="single" w:sz="4" w:space="0" w:color="auto"/>
            </w:tcBorders>
            <w:shd w:val="clear" w:color="auto" w:fill="auto"/>
            <w:noWrap/>
            <w:hideMark/>
          </w:tcPr>
          <w:p w14:paraId="278ABA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7.98E-04</w:t>
            </w:r>
          </w:p>
        </w:tc>
        <w:tc>
          <w:tcPr>
            <w:tcW w:w="700" w:type="dxa"/>
            <w:tcBorders>
              <w:top w:val="nil"/>
              <w:left w:val="nil"/>
              <w:bottom w:val="single" w:sz="4" w:space="0" w:color="auto"/>
              <w:right w:val="single" w:sz="4" w:space="0" w:color="auto"/>
            </w:tcBorders>
            <w:shd w:val="clear" w:color="auto" w:fill="auto"/>
            <w:noWrap/>
            <w:hideMark/>
          </w:tcPr>
          <w:p w14:paraId="1013F0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-2.13E-03</w:t>
            </w:r>
          </w:p>
        </w:tc>
        <w:tc>
          <w:tcPr>
            <w:tcW w:w="700" w:type="dxa"/>
            <w:tcBorders>
              <w:top w:val="nil"/>
              <w:left w:val="nil"/>
              <w:bottom w:val="single" w:sz="4" w:space="0" w:color="auto"/>
              <w:right w:val="single" w:sz="4" w:space="0" w:color="auto"/>
            </w:tcBorders>
            <w:shd w:val="clear" w:color="auto" w:fill="auto"/>
            <w:noWrap/>
            <w:hideMark/>
          </w:tcPr>
          <w:p w14:paraId="67EB83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-1.49E-03</w:t>
            </w:r>
          </w:p>
        </w:tc>
        <w:tc>
          <w:tcPr>
            <w:tcW w:w="700" w:type="dxa"/>
            <w:tcBorders>
              <w:top w:val="nil"/>
              <w:left w:val="nil"/>
              <w:bottom w:val="single" w:sz="4" w:space="0" w:color="auto"/>
              <w:right w:val="single" w:sz="4" w:space="0" w:color="auto"/>
            </w:tcBorders>
            <w:shd w:val="clear" w:color="auto" w:fill="auto"/>
            <w:noWrap/>
            <w:hideMark/>
          </w:tcPr>
          <w:p w14:paraId="511BBD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6.91E-04</w:t>
            </w:r>
          </w:p>
        </w:tc>
        <w:tc>
          <w:tcPr>
            <w:tcW w:w="700" w:type="dxa"/>
            <w:tcBorders>
              <w:top w:val="nil"/>
              <w:left w:val="nil"/>
              <w:bottom w:val="single" w:sz="4" w:space="0" w:color="auto"/>
              <w:right w:val="single" w:sz="4" w:space="0" w:color="auto"/>
            </w:tcBorders>
            <w:shd w:val="clear" w:color="auto" w:fill="auto"/>
            <w:noWrap/>
            <w:hideMark/>
          </w:tcPr>
          <w:p w14:paraId="302EEC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2.12E-03</w:t>
            </w:r>
          </w:p>
        </w:tc>
        <w:tc>
          <w:tcPr>
            <w:tcW w:w="700" w:type="dxa"/>
            <w:tcBorders>
              <w:top w:val="nil"/>
              <w:left w:val="nil"/>
              <w:bottom w:val="single" w:sz="4" w:space="0" w:color="auto"/>
              <w:right w:val="single" w:sz="4" w:space="0" w:color="auto"/>
            </w:tcBorders>
            <w:shd w:val="clear" w:color="auto" w:fill="auto"/>
            <w:noWrap/>
            <w:hideMark/>
          </w:tcPr>
          <w:p w14:paraId="132D8D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-1.00E-02</w:t>
            </w:r>
          </w:p>
        </w:tc>
        <w:tc>
          <w:tcPr>
            <w:tcW w:w="700" w:type="dxa"/>
            <w:tcBorders>
              <w:top w:val="nil"/>
              <w:left w:val="nil"/>
              <w:bottom w:val="single" w:sz="4" w:space="0" w:color="auto"/>
              <w:right w:val="single" w:sz="4" w:space="0" w:color="auto"/>
            </w:tcBorders>
            <w:shd w:val="clear" w:color="auto" w:fill="auto"/>
            <w:noWrap/>
            <w:hideMark/>
          </w:tcPr>
          <w:p w14:paraId="55A168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-7.98E-04</w:t>
            </w:r>
          </w:p>
        </w:tc>
        <w:tc>
          <w:tcPr>
            <w:tcW w:w="700" w:type="dxa"/>
            <w:tcBorders>
              <w:top w:val="nil"/>
              <w:left w:val="nil"/>
              <w:bottom w:val="single" w:sz="4" w:space="0" w:color="auto"/>
              <w:right w:val="single" w:sz="4" w:space="0" w:color="auto"/>
            </w:tcBorders>
            <w:shd w:val="clear" w:color="auto" w:fill="auto"/>
            <w:noWrap/>
            <w:hideMark/>
          </w:tcPr>
          <w:p w14:paraId="2C3BDF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9.30E-03</w:t>
            </w:r>
          </w:p>
        </w:tc>
        <w:tc>
          <w:tcPr>
            <w:tcW w:w="700" w:type="dxa"/>
            <w:tcBorders>
              <w:top w:val="nil"/>
              <w:left w:val="nil"/>
              <w:bottom w:val="single" w:sz="4" w:space="0" w:color="auto"/>
              <w:right w:val="single" w:sz="4" w:space="0" w:color="auto"/>
            </w:tcBorders>
            <w:shd w:val="clear" w:color="auto" w:fill="auto"/>
            <w:noWrap/>
            <w:hideMark/>
          </w:tcPr>
          <w:p w14:paraId="0FF228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-1.88E-02</w:t>
            </w:r>
          </w:p>
        </w:tc>
      </w:tr>
      <w:tr w:rsidR="00783E65" w:rsidRPr="00783E65" w14:paraId="5085BBD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A8058B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8D855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7E5F58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560" w:type="dxa"/>
            <w:tcBorders>
              <w:top w:val="nil"/>
              <w:left w:val="nil"/>
              <w:bottom w:val="single" w:sz="4" w:space="0" w:color="auto"/>
              <w:right w:val="single" w:sz="4" w:space="0" w:color="auto"/>
            </w:tcBorders>
            <w:shd w:val="clear" w:color="auto" w:fill="auto"/>
            <w:noWrap/>
            <w:hideMark/>
          </w:tcPr>
          <w:p w14:paraId="2AE57D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-2.55E-03</w:t>
            </w:r>
          </w:p>
        </w:tc>
        <w:tc>
          <w:tcPr>
            <w:tcW w:w="580" w:type="dxa"/>
            <w:tcBorders>
              <w:top w:val="nil"/>
              <w:left w:val="nil"/>
              <w:bottom w:val="single" w:sz="4" w:space="0" w:color="auto"/>
              <w:right w:val="single" w:sz="4" w:space="0" w:color="auto"/>
            </w:tcBorders>
            <w:shd w:val="clear" w:color="auto" w:fill="auto"/>
            <w:noWrap/>
            <w:hideMark/>
          </w:tcPr>
          <w:p w14:paraId="40FA92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3.39E-01</w:t>
            </w:r>
          </w:p>
        </w:tc>
        <w:tc>
          <w:tcPr>
            <w:tcW w:w="600" w:type="dxa"/>
            <w:tcBorders>
              <w:top w:val="nil"/>
              <w:left w:val="nil"/>
              <w:bottom w:val="single" w:sz="4" w:space="0" w:color="auto"/>
              <w:right w:val="single" w:sz="4" w:space="0" w:color="auto"/>
            </w:tcBorders>
            <w:shd w:val="clear" w:color="auto" w:fill="auto"/>
            <w:noWrap/>
            <w:hideMark/>
          </w:tcPr>
          <w:p w14:paraId="67DF3F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1.89E-01</w:t>
            </w:r>
          </w:p>
        </w:tc>
        <w:tc>
          <w:tcPr>
            <w:tcW w:w="600" w:type="dxa"/>
            <w:tcBorders>
              <w:top w:val="nil"/>
              <w:left w:val="nil"/>
              <w:bottom w:val="single" w:sz="4" w:space="0" w:color="auto"/>
              <w:right w:val="single" w:sz="4" w:space="0" w:color="auto"/>
            </w:tcBorders>
            <w:shd w:val="clear" w:color="auto" w:fill="auto"/>
            <w:noWrap/>
            <w:hideMark/>
          </w:tcPr>
          <w:p w14:paraId="7AA280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1.90E-01</w:t>
            </w:r>
          </w:p>
        </w:tc>
        <w:tc>
          <w:tcPr>
            <w:tcW w:w="560" w:type="dxa"/>
            <w:tcBorders>
              <w:top w:val="nil"/>
              <w:left w:val="nil"/>
              <w:bottom w:val="single" w:sz="4" w:space="0" w:color="auto"/>
              <w:right w:val="single" w:sz="4" w:space="0" w:color="auto"/>
            </w:tcBorders>
            <w:shd w:val="clear" w:color="auto" w:fill="auto"/>
            <w:noWrap/>
            <w:hideMark/>
          </w:tcPr>
          <w:p w14:paraId="47254F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3.61E-03</w:t>
            </w:r>
          </w:p>
        </w:tc>
        <w:tc>
          <w:tcPr>
            <w:tcW w:w="580" w:type="dxa"/>
            <w:tcBorders>
              <w:top w:val="nil"/>
              <w:left w:val="nil"/>
              <w:bottom w:val="single" w:sz="4" w:space="0" w:color="auto"/>
              <w:right w:val="single" w:sz="4" w:space="0" w:color="auto"/>
            </w:tcBorders>
            <w:shd w:val="clear" w:color="auto" w:fill="auto"/>
            <w:noWrap/>
            <w:hideMark/>
          </w:tcPr>
          <w:p w14:paraId="7D54B3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4.93E-02</w:t>
            </w:r>
          </w:p>
        </w:tc>
        <w:tc>
          <w:tcPr>
            <w:tcW w:w="580" w:type="dxa"/>
            <w:tcBorders>
              <w:top w:val="nil"/>
              <w:left w:val="nil"/>
              <w:bottom w:val="single" w:sz="4" w:space="0" w:color="auto"/>
              <w:right w:val="single" w:sz="4" w:space="0" w:color="auto"/>
            </w:tcBorders>
            <w:shd w:val="clear" w:color="auto" w:fill="auto"/>
            <w:noWrap/>
            <w:hideMark/>
          </w:tcPr>
          <w:p w14:paraId="3582A2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580" w:type="dxa"/>
            <w:tcBorders>
              <w:top w:val="nil"/>
              <w:left w:val="nil"/>
              <w:bottom w:val="single" w:sz="4" w:space="0" w:color="auto"/>
              <w:right w:val="single" w:sz="4" w:space="0" w:color="auto"/>
            </w:tcBorders>
            <w:shd w:val="clear" w:color="auto" w:fill="auto"/>
            <w:noWrap/>
            <w:hideMark/>
          </w:tcPr>
          <w:p w14:paraId="6FA1F3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7.72E-02</w:t>
            </w:r>
          </w:p>
        </w:tc>
        <w:tc>
          <w:tcPr>
            <w:tcW w:w="680" w:type="dxa"/>
            <w:tcBorders>
              <w:top w:val="nil"/>
              <w:left w:val="nil"/>
              <w:bottom w:val="single" w:sz="4" w:space="0" w:color="auto"/>
              <w:right w:val="single" w:sz="4" w:space="0" w:color="auto"/>
            </w:tcBorders>
            <w:shd w:val="clear" w:color="auto" w:fill="auto"/>
            <w:noWrap/>
            <w:hideMark/>
          </w:tcPr>
          <w:p w14:paraId="33199C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-1.18E-01</w:t>
            </w:r>
          </w:p>
        </w:tc>
        <w:tc>
          <w:tcPr>
            <w:tcW w:w="700" w:type="dxa"/>
            <w:tcBorders>
              <w:top w:val="nil"/>
              <w:left w:val="nil"/>
              <w:bottom w:val="single" w:sz="4" w:space="0" w:color="auto"/>
              <w:right w:val="single" w:sz="4" w:space="0" w:color="auto"/>
            </w:tcBorders>
            <w:shd w:val="clear" w:color="auto" w:fill="auto"/>
            <w:noWrap/>
            <w:hideMark/>
          </w:tcPr>
          <w:p w14:paraId="78A817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2.50E-01</w:t>
            </w:r>
          </w:p>
        </w:tc>
        <w:tc>
          <w:tcPr>
            <w:tcW w:w="700" w:type="dxa"/>
            <w:tcBorders>
              <w:top w:val="nil"/>
              <w:left w:val="nil"/>
              <w:bottom w:val="single" w:sz="4" w:space="0" w:color="auto"/>
              <w:right w:val="single" w:sz="4" w:space="0" w:color="auto"/>
            </w:tcBorders>
            <w:shd w:val="clear" w:color="auto" w:fill="auto"/>
            <w:noWrap/>
            <w:hideMark/>
          </w:tcPr>
          <w:p w14:paraId="638883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-1.48E-01</w:t>
            </w:r>
          </w:p>
        </w:tc>
        <w:tc>
          <w:tcPr>
            <w:tcW w:w="700" w:type="dxa"/>
            <w:tcBorders>
              <w:top w:val="nil"/>
              <w:left w:val="nil"/>
              <w:bottom w:val="single" w:sz="4" w:space="0" w:color="auto"/>
              <w:right w:val="single" w:sz="4" w:space="0" w:color="auto"/>
            </w:tcBorders>
            <w:shd w:val="clear" w:color="auto" w:fill="auto"/>
            <w:noWrap/>
            <w:hideMark/>
          </w:tcPr>
          <w:p w14:paraId="072B4C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-5.89E-02</w:t>
            </w:r>
          </w:p>
        </w:tc>
        <w:tc>
          <w:tcPr>
            <w:tcW w:w="700" w:type="dxa"/>
            <w:tcBorders>
              <w:top w:val="nil"/>
              <w:left w:val="nil"/>
              <w:bottom w:val="single" w:sz="4" w:space="0" w:color="auto"/>
              <w:right w:val="single" w:sz="4" w:space="0" w:color="auto"/>
            </w:tcBorders>
            <w:shd w:val="clear" w:color="auto" w:fill="auto"/>
            <w:noWrap/>
            <w:hideMark/>
          </w:tcPr>
          <w:p w14:paraId="23183A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1.26E-01</w:t>
            </w:r>
          </w:p>
        </w:tc>
        <w:tc>
          <w:tcPr>
            <w:tcW w:w="700" w:type="dxa"/>
            <w:tcBorders>
              <w:top w:val="nil"/>
              <w:left w:val="nil"/>
              <w:bottom w:val="single" w:sz="4" w:space="0" w:color="auto"/>
              <w:right w:val="single" w:sz="4" w:space="0" w:color="auto"/>
            </w:tcBorders>
            <w:shd w:val="clear" w:color="auto" w:fill="auto"/>
            <w:noWrap/>
            <w:hideMark/>
          </w:tcPr>
          <w:p w14:paraId="737689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-8.13E-02</w:t>
            </w:r>
          </w:p>
        </w:tc>
        <w:tc>
          <w:tcPr>
            <w:tcW w:w="700" w:type="dxa"/>
            <w:tcBorders>
              <w:top w:val="nil"/>
              <w:left w:val="nil"/>
              <w:bottom w:val="single" w:sz="4" w:space="0" w:color="auto"/>
              <w:right w:val="single" w:sz="4" w:space="0" w:color="auto"/>
            </w:tcBorders>
            <w:shd w:val="clear" w:color="auto" w:fill="auto"/>
            <w:noWrap/>
            <w:hideMark/>
          </w:tcPr>
          <w:p w14:paraId="257F98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-5.82E-02</w:t>
            </w:r>
          </w:p>
        </w:tc>
        <w:tc>
          <w:tcPr>
            <w:tcW w:w="700" w:type="dxa"/>
            <w:tcBorders>
              <w:top w:val="nil"/>
              <w:left w:val="nil"/>
              <w:bottom w:val="single" w:sz="4" w:space="0" w:color="auto"/>
              <w:right w:val="single" w:sz="4" w:space="0" w:color="auto"/>
            </w:tcBorders>
            <w:shd w:val="clear" w:color="auto" w:fill="auto"/>
            <w:noWrap/>
            <w:hideMark/>
          </w:tcPr>
          <w:p w14:paraId="2B1AE9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1.24E-01</w:t>
            </w:r>
          </w:p>
        </w:tc>
        <w:tc>
          <w:tcPr>
            <w:tcW w:w="700" w:type="dxa"/>
            <w:tcBorders>
              <w:top w:val="nil"/>
              <w:left w:val="nil"/>
              <w:bottom w:val="single" w:sz="4" w:space="0" w:color="auto"/>
              <w:right w:val="single" w:sz="4" w:space="0" w:color="auto"/>
            </w:tcBorders>
            <w:shd w:val="clear" w:color="auto" w:fill="auto"/>
            <w:noWrap/>
            <w:hideMark/>
          </w:tcPr>
          <w:p w14:paraId="428A59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-8.09E-02</w:t>
            </w:r>
          </w:p>
        </w:tc>
      </w:tr>
      <w:tr w:rsidR="00783E65" w:rsidRPr="00783E65" w14:paraId="5BCAAB6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5848C6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90A84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6399BB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-2.09E-01</w:t>
            </w:r>
          </w:p>
        </w:tc>
        <w:tc>
          <w:tcPr>
            <w:tcW w:w="560" w:type="dxa"/>
            <w:tcBorders>
              <w:top w:val="nil"/>
              <w:left w:val="nil"/>
              <w:bottom w:val="single" w:sz="4" w:space="0" w:color="auto"/>
              <w:right w:val="single" w:sz="4" w:space="0" w:color="auto"/>
            </w:tcBorders>
            <w:shd w:val="clear" w:color="auto" w:fill="auto"/>
            <w:noWrap/>
            <w:hideMark/>
          </w:tcPr>
          <w:p w14:paraId="1BB759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1.18E-03</w:t>
            </w:r>
          </w:p>
        </w:tc>
        <w:tc>
          <w:tcPr>
            <w:tcW w:w="580" w:type="dxa"/>
            <w:tcBorders>
              <w:top w:val="nil"/>
              <w:left w:val="nil"/>
              <w:bottom w:val="single" w:sz="4" w:space="0" w:color="auto"/>
              <w:right w:val="single" w:sz="4" w:space="0" w:color="auto"/>
            </w:tcBorders>
            <w:shd w:val="clear" w:color="auto" w:fill="auto"/>
            <w:noWrap/>
            <w:hideMark/>
          </w:tcPr>
          <w:p w14:paraId="63F813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1.89E-01</w:t>
            </w:r>
          </w:p>
        </w:tc>
        <w:tc>
          <w:tcPr>
            <w:tcW w:w="600" w:type="dxa"/>
            <w:tcBorders>
              <w:top w:val="nil"/>
              <w:left w:val="nil"/>
              <w:bottom w:val="single" w:sz="4" w:space="0" w:color="auto"/>
              <w:right w:val="single" w:sz="4" w:space="0" w:color="auto"/>
            </w:tcBorders>
            <w:shd w:val="clear" w:color="auto" w:fill="auto"/>
            <w:noWrap/>
            <w:hideMark/>
          </w:tcPr>
          <w:p w14:paraId="3F22ED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3.73E-01</w:t>
            </w:r>
          </w:p>
        </w:tc>
        <w:tc>
          <w:tcPr>
            <w:tcW w:w="600" w:type="dxa"/>
            <w:tcBorders>
              <w:top w:val="nil"/>
              <w:left w:val="nil"/>
              <w:bottom w:val="single" w:sz="4" w:space="0" w:color="auto"/>
              <w:right w:val="single" w:sz="4" w:space="0" w:color="auto"/>
            </w:tcBorders>
            <w:shd w:val="clear" w:color="auto" w:fill="auto"/>
            <w:noWrap/>
            <w:hideMark/>
          </w:tcPr>
          <w:p w14:paraId="3A0E9F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560" w:type="dxa"/>
            <w:tcBorders>
              <w:top w:val="nil"/>
              <w:left w:val="nil"/>
              <w:bottom w:val="single" w:sz="4" w:space="0" w:color="auto"/>
              <w:right w:val="single" w:sz="4" w:space="0" w:color="auto"/>
            </w:tcBorders>
            <w:shd w:val="clear" w:color="auto" w:fill="auto"/>
            <w:noWrap/>
            <w:hideMark/>
          </w:tcPr>
          <w:p w14:paraId="5E0301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8.71E-03</w:t>
            </w:r>
          </w:p>
        </w:tc>
        <w:tc>
          <w:tcPr>
            <w:tcW w:w="580" w:type="dxa"/>
            <w:tcBorders>
              <w:top w:val="nil"/>
              <w:left w:val="nil"/>
              <w:bottom w:val="single" w:sz="4" w:space="0" w:color="auto"/>
              <w:right w:val="single" w:sz="4" w:space="0" w:color="auto"/>
            </w:tcBorders>
            <w:shd w:val="clear" w:color="auto" w:fill="auto"/>
            <w:noWrap/>
            <w:hideMark/>
          </w:tcPr>
          <w:p w14:paraId="345012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3.47E-02</w:t>
            </w:r>
          </w:p>
        </w:tc>
        <w:tc>
          <w:tcPr>
            <w:tcW w:w="580" w:type="dxa"/>
            <w:tcBorders>
              <w:top w:val="nil"/>
              <w:left w:val="nil"/>
              <w:bottom w:val="single" w:sz="4" w:space="0" w:color="auto"/>
              <w:right w:val="single" w:sz="4" w:space="0" w:color="auto"/>
            </w:tcBorders>
            <w:shd w:val="clear" w:color="auto" w:fill="auto"/>
            <w:noWrap/>
            <w:hideMark/>
          </w:tcPr>
          <w:p w14:paraId="7EDDEB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-9.32E-02</w:t>
            </w:r>
          </w:p>
        </w:tc>
        <w:tc>
          <w:tcPr>
            <w:tcW w:w="580" w:type="dxa"/>
            <w:tcBorders>
              <w:top w:val="nil"/>
              <w:left w:val="nil"/>
              <w:bottom w:val="single" w:sz="4" w:space="0" w:color="auto"/>
              <w:right w:val="single" w:sz="4" w:space="0" w:color="auto"/>
            </w:tcBorders>
            <w:shd w:val="clear" w:color="auto" w:fill="auto"/>
            <w:noWrap/>
            <w:hideMark/>
          </w:tcPr>
          <w:p w14:paraId="22A36C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7.26E-02</w:t>
            </w:r>
          </w:p>
        </w:tc>
        <w:tc>
          <w:tcPr>
            <w:tcW w:w="680" w:type="dxa"/>
            <w:tcBorders>
              <w:top w:val="nil"/>
              <w:left w:val="nil"/>
              <w:bottom w:val="single" w:sz="4" w:space="0" w:color="auto"/>
              <w:right w:val="single" w:sz="4" w:space="0" w:color="auto"/>
            </w:tcBorders>
            <w:shd w:val="clear" w:color="auto" w:fill="auto"/>
            <w:noWrap/>
            <w:hideMark/>
          </w:tcPr>
          <w:p w14:paraId="72872F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-5.88E-02</w:t>
            </w:r>
          </w:p>
        </w:tc>
        <w:tc>
          <w:tcPr>
            <w:tcW w:w="700" w:type="dxa"/>
            <w:tcBorders>
              <w:top w:val="nil"/>
              <w:left w:val="nil"/>
              <w:bottom w:val="single" w:sz="4" w:space="0" w:color="auto"/>
              <w:right w:val="single" w:sz="4" w:space="0" w:color="auto"/>
            </w:tcBorders>
            <w:shd w:val="clear" w:color="auto" w:fill="auto"/>
            <w:noWrap/>
            <w:hideMark/>
          </w:tcPr>
          <w:p w14:paraId="4745F8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1.25E-01</w:t>
            </w:r>
          </w:p>
        </w:tc>
        <w:tc>
          <w:tcPr>
            <w:tcW w:w="700" w:type="dxa"/>
            <w:tcBorders>
              <w:top w:val="nil"/>
              <w:left w:val="nil"/>
              <w:bottom w:val="single" w:sz="4" w:space="0" w:color="auto"/>
              <w:right w:val="single" w:sz="4" w:space="0" w:color="auto"/>
            </w:tcBorders>
            <w:shd w:val="clear" w:color="auto" w:fill="auto"/>
            <w:noWrap/>
            <w:hideMark/>
          </w:tcPr>
          <w:p w14:paraId="6261E89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-8.14E-02</w:t>
            </w:r>
          </w:p>
        </w:tc>
        <w:tc>
          <w:tcPr>
            <w:tcW w:w="700" w:type="dxa"/>
            <w:tcBorders>
              <w:top w:val="nil"/>
              <w:left w:val="nil"/>
              <w:bottom w:val="single" w:sz="4" w:space="0" w:color="auto"/>
              <w:right w:val="single" w:sz="4" w:space="0" w:color="auto"/>
            </w:tcBorders>
            <w:shd w:val="clear" w:color="auto" w:fill="auto"/>
            <w:noWrap/>
            <w:hideMark/>
          </w:tcPr>
          <w:p w14:paraId="6124468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700" w:type="dxa"/>
            <w:tcBorders>
              <w:top w:val="nil"/>
              <w:left w:val="nil"/>
              <w:bottom w:val="single" w:sz="4" w:space="0" w:color="auto"/>
              <w:right w:val="single" w:sz="4" w:space="0" w:color="auto"/>
            </w:tcBorders>
            <w:shd w:val="clear" w:color="auto" w:fill="auto"/>
            <w:noWrap/>
            <w:hideMark/>
          </w:tcPr>
          <w:p w14:paraId="47B2EE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1.99E-01</w:t>
            </w:r>
          </w:p>
        </w:tc>
        <w:tc>
          <w:tcPr>
            <w:tcW w:w="700" w:type="dxa"/>
            <w:tcBorders>
              <w:top w:val="nil"/>
              <w:left w:val="nil"/>
              <w:bottom w:val="single" w:sz="4" w:space="0" w:color="auto"/>
              <w:right w:val="single" w:sz="4" w:space="0" w:color="auto"/>
            </w:tcBorders>
            <w:shd w:val="clear" w:color="auto" w:fill="auto"/>
            <w:noWrap/>
            <w:hideMark/>
          </w:tcPr>
          <w:p w14:paraId="36796F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c>
          <w:tcPr>
            <w:tcW w:w="700" w:type="dxa"/>
            <w:tcBorders>
              <w:top w:val="nil"/>
              <w:left w:val="nil"/>
              <w:bottom w:val="single" w:sz="4" w:space="0" w:color="auto"/>
              <w:right w:val="single" w:sz="4" w:space="0" w:color="auto"/>
            </w:tcBorders>
            <w:shd w:val="clear" w:color="auto" w:fill="auto"/>
            <w:noWrap/>
            <w:hideMark/>
          </w:tcPr>
          <w:p w14:paraId="6BC2F9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-6.02E-02</w:t>
            </w:r>
          </w:p>
        </w:tc>
        <w:tc>
          <w:tcPr>
            <w:tcW w:w="700" w:type="dxa"/>
            <w:tcBorders>
              <w:top w:val="nil"/>
              <w:left w:val="nil"/>
              <w:bottom w:val="single" w:sz="4" w:space="0" w:color="auto"/>
              <w:right w:val="single" w:sz="4" w:space="0" w:color="auto"/>
            </w:tcBorders>
            <w:shd w:val="clear" w:color="auto" w:fill="auto"/>
            <w:noWrap/>
            <w:hideMark/>
          </w:tcPr>
          <w:p w14:paraId="31DADD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700" w:type="dxa"/>
            <w:tcBorders>
              <w:top w:val="nil"/>
              <w:left w:val="nil"/>
              <w:bottom w:val="single" w:sz="4" w:space="0" w:color="auto"/>
              <w:right w:val="single" w:sz="4" w:space="0" w:color="auto"/>
            </w:tcBorders>
            <w:shd w:val="clear" w:color="auto" w:fill="auto"/>
            <w:noWrap/>
            <w:hideMark/>
          </w:tcPr>
          <w:p w14:paraId="3473DB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-8.86E-02</w:t>
            </w:r>
          </w:p>
        </w:tc>
      </w:tr>
      <w:tr w:rsidR="00783E65" w:rsidRPr="00783E65" w14:paraId="64135F9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91FA23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D9E9F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696444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560" w:type="dxa"/>
            <w:tcBorders>
              <w:top w:val="nil"/>
              <w:left w:val="nil"/>
              <w:bottom w:val="single" w:sz="4" w:space="0" w:color="auto"/>
              <w:right w:val="single" w:sz="4" w:space="0" w:color="auto"/>
            </w:tcBorders>
            <w:shd w:val="clear" w:color="auto" w:fill="auto"/>
            <w:noWrap/>
            <w:hideMark/>
          </w:tcPr>
          <w:p w14:paraId="46A786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1.18E-02</w:t>
            </w:r>
          </w:p>
        </w:tc>
        <w:tc>
          <w:tcPr>
            <w:tcW w:w="580" w:type="dxa"/>
            <w:tcBorders>
              <w:top w:val="nil"/>
              <w:left w:val="nil"/>
              <w:bottom w:val="single" w:sz="4" w:space="0" w:color="auto"/>
              <w:right w:val="single" w:sz="4" w:space="0" w:color="auto"/>
            </w:tcBorders>
            <w:shd w:val="clear" w:color="auto" w:fill="auto"/>
            <w:noWrap/>
            <w:hideMark/>
          </w:tcPr>
          <w:p w14:paraId="23DEF6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1.90E-01</w:t>
            </w:r>
          </w:p>
        </w:tc>
        <w:tc>
          <w:tcPr>
            <w:tcW w:w="600" w:type="dxa"/>
            <w:tcBorders>
              <w:top w:val="nil"/>
              <w:left w:val="nil"/>
              <w:bottom w:val="single" w:sz="4" w:space="0" w:color="auto"/>
              <w:right w:val="single" w:sz="4" w:space="0" w:color="auto"/>
            </w:tcBorders>
            <w:shd w:val="clear" w:color="auto" w:fill="auto"/>
            <w:noWrap/>
            <w:hideMark/>
          </w:tcPr>
          <w:p w14:paraId="3BAA04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1.94E-01</w:t>
            </w:r>
          </w:p>
        </w:tc>
        <w:tc>
          <w:tcPr>
            <w:tcW w:w="600" w:type="dxa"/>
            <w:tcBorders>
              <w:top w:val="nil"/>
              <w:left w:val="nil"/>
              <w:bottom w:val="single" w:sz="4" w:space="0" w:color="auto"/>
              <w:right w:val="single" w:sz="4" w:space="0" w:color="auto"/>
            </w:tcBorders>
            <w:shd w:val="clear" w:color="auto" w:fill="auto"/>
            <w:noWrap/>
            <w:hideMark/>
          </w:tcPr>
          <w:p w14:paraId="046BDD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4.18E-01</w:t>
            </w:r>
          </w:p>
        </w:tc>
        <w:tc>
          <w:tcPr>
            <w:tcW w:w="560" w:type="dxa"/>
            <w:tcBorders>
              <w:top w:val="nil"/>
              <w:left w:val="nil"/>
              <w:bottom w:val="single" w:sz="4" w:space="0" w:color="auto"/>
              <w:right w:val="single" w:sz="4" w:space="0" w:color="auto"/>
            </w:tcBorders>
            <w:shd w:val="clear" w:color="auto" w:fill="auto"/>
            <w:noWrap/>
            <w:hideMark/>
          </w:tcPr>
          <w:p w14:paraId="392B5C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6.66E-03</w:t>
            </w:r>
          </w:p>
        </w:tc>
        <w:tc>
          <w:tcPr>
            <w:tcW w:w="580" w:type="dxa"/>
            <w:tcBorders>
              <w:top w:val="nil"/>
              <w:left w:val="nil"/>
              <w:bottom w:val="single" w:sz="4" w:space="0" w:color="auto"/>
              <w:right w:val="single" w:sz="4" w:space="0" w:color="auto"/>
            </w:tcBorders>
            <w:shd w:val="clear" w:color="auto" w:fill="auto"/>
            <w:noWrap/>
            <w:hideMark/>
          </w:tcPr>
          <w:p w14:paraId="4F8D2A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580" w:type="dxa"/>
            <w:tcBorders>
              <w:top w:val="nil"/>
              <w:left w:val="nil"/>
              <w:bottom w:val="single" w:sz="4" w:space="0" w:color="auto"/>
              <w:right w:val="single" w:sz="4" w:space="0" w:color="auto"/>
            </w:tcBorders>
            <w:shd w:val="clear" w:color="auto" w:fill="auto"/>
            <w:noWrap/>
            <w:hideMark/>
          </w:tcPr>
          <w:p w14:paraId="75B11C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-9.94E-02</w:t>
            </w:r>
          </w:p>
        </w:tc>
        <w:tc>
          <w:tcPr>
            <w:tcW w:w="580" w:type="dxa"/>
            <w:tcBorders>
              <w:top w:val="nil"/>
              <w:left w:val="nil"/>
              <w:bottom w:val="single" w:sz="4" w:space="0" w:color="auto"/>
              <w:right w:val="single" w:sz="4" w:space="0" w:color="auto"/>
            </w:tcBorders>
            <w:shd w:val="clear" w:color="auto" w:fill="auto"/>
            <w:noWrap/>
            <w:hideMark/>
          </w:tcPr>
          <w:p w14:paraId="26AD7B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7.51E-02</w:t>
            </w:r>
          </w:p>
        </w:tc>
        <w:tc>
          <w:tcPr>
            <w:tcW w:w="680" w:type="dxa"/>
            <w:tcBorders>
              <w:top w:val="nil"/>
              <w:left w:val="nil"/>
              <w:bottom w:val="single" w:sz="4" w:space="0" w:color="auto"/>
              <w:right w:val="single" w:sz="4" w:space="0" w:color="auto"/>
            </w:tcBorders>
            <w:shd w:val="clear" w:color="auto" w:fill="auto"/>
            <w:noWrap/>
            <w:hideMark/>
          </w:tcPr>
          <w:p w14:paraId="686D1A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-6.04E-02</w:t>
            </w:r>
          </w:p>
        </w:tc>
        <w:tc>
          <w:tcPr>
            <w:tcW w:w="700" w:type="dxa"/>
            <w:tcBorders>
              <w:top w:val="nil"/>
              <w:left w:val="nil"/>
              <w:bottom w:val="single" w:sz="4" w:space="0" w:color="auto"/>
              <w:right w:val="single" w:sz="4" w:space="0" w:color="auto"/>
            </w:tcBorders>
            <w:shd w:val="clear" w:color="auto" w:fill="auto"/>
            <w:noWrap/>
            <w:hideMark/>
          </w:tcPr>
          <w:p w14:paraId="3C978A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1.29E-01</w:t>
            </w:r>
          </w:p>
        </w:tc>
        <w:tc>
          <w:tcPr>
            <w:tcW w:w="700" w:type="dxa"/>
            <w:tcBorders>
              <w:top w:val="nil"/>
              <w:left w:val="nil"/>
              <w:bottom w:val="single" w:sz="4" w:space="0" w:color="auto"/>
              <w:right w:val="single" w:sz="4" w:space="0" w:color="auto"/>
            </w:tcBorders>
            <w:shd w:val="clear" w:color="auto" w:fill="auto"/>
            <w:noWrap/>
            <w:hideMark/>
          </w:tcPr>
          <w:p w14:paraId="1C9C46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-8.41E-02</w:t>
            </w:r>
          </w:p>
        </w:tc>
        <w:tc>
          <w:tcPr>
            <w:tcW w:w="700" w:type="dxa"/>
            <w:tcBorders>
              <w:top w:val="nil"/>
              <w:left w:val="nil"/>
              <w:bottom w:val="single" w:sz="4" w:space="0" w:color="auto"/>
              <w:right w:val="single" w:sz="4" w:space="0" w:color="auto"/>
            </w:tcBorders>
            <w:shd w:val="clear" w:color="auto" w:fill="auto"/>
            <w:noWrap/>
            <w:hideMark/>
          </w:tcPr>
          <w:p w14:paraId="325A9C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-6.12E-02</w:t>
            </w:r>
          </w:p>
        </w:tc>
        <w:tc>
          <w:tcPr>
            <w:tcW w:w="700" w:type="dxa"/>
            <w:tcBorders>
              <w:top w:val="nil"/>
              <w:left w:val="nil"/>
              <w:bottom w:val="single" w:sz="4" w:space="0" w:color="auto"/>
              <w:right w:val="single" w:sz="4" w:space="0" w:color="auto"/>
            </w:tcBorders>
            <w:shd w:val="clear" w:color="auto" w:fill="auto"/>
            <w:noWrap/>
            <w:hideMark/>
          </w:tcPr>
          <w:p w14:paraId="592000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1.33E-01</w:t>
            </w:r>
          </w:p>
        </w:tc>
        <w:tc>
          <w:tcPr>
            <w:tcW w:w="700" w:type="dxa"/>
            <w:tcBorders>
              <w:top w:val="nil"/>
              <w:left w:val="nil"/>
              <w:bottom w:val="single" w:sz="4" w:space="0" w:color="auto"/>
              <w:right w:val="single" w:sz="4" w:space="0" w:color="auto"/>
            </w:tcBorders>
            <w:shd w:val="clear" w:color="auto" w:fill="auto"/>
            <w:noWrap/>
            <w:hideMark/>
          </w:tcPr>
          <w:p w14:paraId="3BC886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-8.98E-02</w:t>
            </w:r>
          </w:p>
        </w:tc>
        <w:tc>
          <w:tcPr>
            <w:tcW w:w="700" w:type="dxa"/>
            <w:tcBorders>
              <w:top w:val="nil"/>
              <w:left w:val="nil"/>
              <w:bottom w:val="single" w:sz="4" w:space="0" w:color="auto"/>
              <w:right w:val="single" w:sz="4" w:space="0" w:color="auto"/>
            </w:tcBorders>
            <w:shd w:val="clear" w:color="auto" w:fill="auto"/>
            <w:noWrap/>
            <w:hideMark/>
          </w:tcPr>
          <w:p w14:paraId="16E3BA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-9.91E-02</w:t>
            </w:r>
          </w:p>
        </w:tc>
        <w:tc>
          <w:tcPr>
            <w:tcW w:w="700" w:type="dxa"/>
            <w:tcBorders>
              <w:top w:val="nil"/>
              <w:left w:val="nil"/>
              <w:bottom w:val="single" w:sz="4" w:space="0" w:color="auto"/>
              <w:right w:val="single" w:sz="4" w:space="0" w:color="auto"/>
            </w:tcBorders>
            <w:shd w:val="clear" w:color="auto" w:fill="auto"/>
            <w:noWrap/>
            <w:hideMark/>
          </w:tcPr>
          <w:p w14:paraId="39719D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2.16E-01</w:t>
            </w:r>
          </w:p>
        </w:tc>
        <w:tc>
          <w:tcPr>
            <w:tcW w:w="700" w:type="dxa"/>
            <w:tcBorders>
              <w:top w:val="nil"/>
              <w:left w:val="nil"/>
              <w:bottom w:val="single" w:sz="4" w:space="0" w:color="auto"/>
              <w:right w:val="single" w:sz="4" w:space="0" w:color="auto"/>
            </w:tcBorders>
            <w:shd w:val="clear" w:color="auto" w:fill="auto"/>
            <w:noWrap/>
            <w:hideMark/>
          </w:tcPr>
          <w:p w14:paraId="56ADC9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r>
      <w:tr w:rsidR="00783E65" w:rsidRPr="00783E65" w14:paraId="07C896E0"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647C78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ABF4A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37AA7D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-4.51E-02</w:t>
            </w:r>
          </w:p>
        </w:tc>
        <w:tc>
          <w:tcPr>
            <w:tcW w:w="560" w:type="dxa"/>
            <w:tcBorders>
              <w:top w:val="nil"/>
              <w:left w:val="nil"/>
              <w:bottom w:val="single" w:sz="4" w:space="0" w:color="auto"/>
              <w:right w:val="single" w:sz="4" w:space="0" w:color="auto"/>
            </w:tcBorders>
            <w:shd w:val="clear" w:color="auto" w:fill="auto"/>
            <w:noWrap/>
            <w:hideMark/>
          </w:tcPr>
          <w:p w14:paraId="228D42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-1.18E-03</w:t>
            </w:r>
          </w:p>
        </w:tc>
        <w:tc>
          <w:tcPr>
            <w:tcW w:w="580" w:type="dxa"/>
            <w:tcBorders>
              <w:top w:val="nil"/>
              <w:left w:val="nil"/>
              <w:bottom w:val="single" w:sz="4" w:space="0" w:color="auto"/>
              <w:right w:val="single" w:sz="4" w:space="0" w:color="auto"/>
            </w:tcBorders>
            <w:shd w:val="clear" w:color="auto" w:fill="auto"/>
            <w:noWrap/>
            <w:hideMark/>
          </w:tcPr>
          <w:p w14:paraId="203677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3.61E-03</w:t>
            </w:r>
          </w:p>
        </w:tc>
        <w:tc>
          <w:tcPr>
            <w:tcW w:w="600" w:type="dxa"/>
            <w:tcBorders>
              <w:top w:val="nil"/>
              <w:left w:val="nil"/>
              <w:bottom w:val="single" w:sz="4" w:space="0" w:color="auto"/>
              <w:right w:val="single" w:sz="4" w:space="0" w:color="auto"/>
            </w:tcBorders>
            <w:shd w:val="clear" w:color="auto" w:fill="auto"/>
            <w:noWrap/>
            <w:hideMark/>
          </w:tcPr>
          <w:p w14:paraId="6483A0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8.71E-03</w:t>
            </w:r>
          </w:p>
        </w:tc>
        <w:tc>
          <w:tcPr>
            <w:tcW w:w="600" w:type="dxa"/>
            <w:tcBorders>
              <w:top w:val="nil"/>
              <w:left w:val="nil"/>
              <w:bottom w:val="single" w:sz="4" w:space="0" w:color="auto"/>
              <w:right w:val="single" w:sz="4" w:space="0" w:color="auto"/>
            </w:tcBorders>
            <w:shd w:val="clear" w:color="auto" w:fill="auto"/>
            <w:noWrap/>
            <w:hideMark/>
          </w:tcPr>
          <w:p w14:paraId="28BA8E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6.66E-03</w:t>
            </w:r>
          </w:p>
        </w:tc>
        <w:tc>
          <w:tcPr>
            <w:tcW w:w="560" w:type="dxa"/>
            <w:tcBorders>
              <w:top w:val="nil"/>
              <w:left w:val="nil"/>
              <w:bottom w:val="single" w:sz="4" w:space="0" w:color="auto"/>
              <w:right w:val="single" w:sz="4" w:space="0" w:color="auto"/>
            </w:tcBorders>
            <w:shd w:val="clear" w:color="auto" w:fill="auto"/>
            <w:noWrap/>
            <w:hideMark/>
          </w:tcPr>
          <w:p w14:paraId="1802A9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3.25E-02</w:t>
            </w:r>
          </w:p>
        </w:tc>
        <w:tc>
          <w:tcPr>
            <w:tcW w:w="580" w:type="dxa"/>
            <w:tcBorders>
              <w:top w:val="nil"/>
              <w:left w:val="nil"/>
              <w:bottom w:val="single" w:sz="4" w:space="0" w:color="auto"/>
              <w:right w:val="single" w:sz="4" w:space="0" w:color="auto"/>
            </w:tcBorders>
            <w:shd w:val="clear" w:color="auto" w:fill="auto"/>
            <w:noWrap/>
            <w:hideMark/>
          </w:tcPr>
          <w:p w14:paraId="393AC4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580" w:type="dxa"/>
            <w:tcBorders>
              <w:top w:val="nil"/>
              <w:left w:val="nil"/>
              <w:bottom w:val="single" w:sz="4" w:space="0" w:color="auto"/>
              <w:right w:val="single" w:sz="4" w:space="0" w:color="auto"/>
            </w:tcBorders>
            <w:shd w:val="clear" w:color="auto" w:fill="auto"/>
            <w:noWrap/>
            <w:hideMark/>
          </w:tcPr>
          <w:p w14:paraId="1E99AD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9.82E-02</w:t>
            </w:r>
          </w:p>
        </w:tc>
        <w:tc>
          <w:tcPr>
            <w:tcW w:w="580" w:type="dxa"/>
            <w:tcBorders>
              <w:top w:val="nil"/>
              <w:left w:val="nil"/>
              <w:bottom w:val="single" w:sz="4" w:space="0" w:color="auto"/>
              <w:right w:val="single" w:sz="4" w:space="0" w:color="auto"/>
            </w:tcBorders>
            <w:shd w:val="clear" w:color="auto" w:fill="auto"/>
            <w:noWrap/>
            <w:hideMark/>
          </w:tcPr>
          <w:p w14:paraId="089BF5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-2.30E-02</w:t>
            </w:r>
          </w:p>
        </w:tc>
        <w:tc>
          <w:tcPr>
            <w:tcW w:w="680" w:type="dxa"/>
            <w:tcBorders>
              <w:top w:val="nil"/>
              <w:left w:val="nil"/>
              <w:bottom w:val="single" w:sz="4" w:space="0" w:color="auto"/>
              <w:right w:val="single" w:sz="4" w:space="0" w:color="auto"/>
            </w:tcBorders>
            <w:shd w:val="clear" w:color="auto" w:fill="auto"/>
            <w:noWrap/>
            <w:hideMark/>
          </w:tcPr>
          <w:p w14:paraId="6221D0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-1.21E-02</w:t>
            </w:r>
          </w:p>
        </w:tc>
        <w:tc>
          <w:tcPr>
            <w:tcW w:w="700" w:type="dxa"/>
            <w:tcBorders>
              <w:top w:val="nil"/>
              <w:left w:val="nil"/>
              <w:bottom w:val="single" w:sz="4" w:space="0" w:color="auto"/>
              <w:right w:val="single" w:sz="4" w:space="0" w:color="auto"/>
            </w:tcBorders>
            <w:shd w:val="clear" w:color="auto" w:fill="auto"/>
            <w:noWrap/>
            <w:hideMark/>
          </w:tcPr>
          <w:p w14:paraId="465409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2.72E-02</w:t>
            </w:r>
          </w:p>
        </w:tc>
        <w:tc>
          <w:tcPr>
            <w:tcW w:w="700" w:type="dxa"/>
            <w:tcBorders>
              <w:top w:val="nil"/>
              <w:left w:val="nil"/>
              <w:bottom w:val="single" w:sz="4" w:space="0" w:color="auto"/>
              <w:right w:val="single" w:sz="4" w:space="0" w:color="auto"/>
            </w:tcBorders>
            <w:shd w:val="clear" w:color="auto" w:fill="auto"/>
            <w:noWrap/>
            <w:hideMark/>
          </w:tcPr>
          <w:p w14:paraId="20F513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-1.69E-02</w:t>
            </w:r>
          </w:p>
        </w:tc>
        <w:tc>
          <w:tcPr>
            <w:tcW w:w="700" w:type="dxa"/>
            <w:tcBorders>
              <w:top w:val="nil"/>
              <w:left w:val="nil"/>
              <w:bottom w:val="single" w:sz="4" w:space="0" w:color="auto"/>
              <w:right w:val="single" w:sz="4" w:space="0" w:color="auto"/>
            </w:tcBorders>
            <w:shd w:val="clear" w:color="auto" w:fill="auto"/>
            <w:noWrap/>
            <w:hideMark/>
          </w:tcPr>
          <w:p w14:paraId="750A663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700" w:type="dxa"/>
            <w:tcBorders>
              <w:top w:val="nil"/>
              <w:left w:val="nil"/>
              <w:bottom w:val="single" w:sz="4" w:space="0" w:color="auto"/>
              <w:right w:val="single" w:sz="4" w:space="0" w:color="auto"/>
            </w:tcBorders>
            <w:shd w:val="clear" w:color="auto" w:fill="auto"/>
            <w:noWrap/>
            <w:hideMark/>
          </w:tcPr>
          <w:p w14:paraId="2AFFC3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3.93E-02</w:t>
            </w:r>
          </w:p>
        </w:tc>
        <w:tc>
          <w:tcPr>
            <w:tcW w:w="700" w:type="dxa"/>
            <w:tcBorders>
              <w:top w:val="nil"/>
              <w:left w:val="nil"/>
              <w:bottom w:val="single" w:sz="4" w:space="0" w:color="auto"/>
              <w:right w:val="single" w:sz="4" w:space="0" w:color="auto"/>
            </w:tcBorders>
            <w:shd w:val="clear" w:color="auto" w:fill="auto"/>
            <w:noWrap/>
            <w:hideMark/>
          </w:tcPr>
          <w:p w14:paraId="30F984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-3.54E-02</w:t>
            </w:r>
          </w:p>
        </w:tc>
        <w:tc>
          <w:tcPr>
            <w:tcW w:w="700" w:type="dxa"/>
            <w:tcBorders>
              <w:top w:val="nil"/>
              <w:left w:val="nil"/>
              <w:bottom w:val="single" w:sz="4" w:space="0" w:color="auto"/>
              <w:right w:val="single" w:sz="4" w:space="0" w:color="auto"/>
            </w:tcBorders>
            <w:shd w:val="clear" w:color="auto" w:fill="auto"/>
            <w:noWrap/>
            <w:hideMark/>
          </w:tcPr>
          <w:p w14:paraId="6F6CEE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-2.04E-02</w:t>
            </w:r>
          </w:p>
        </w:tc>
        <w:tc>
          <w:tcPr>
            <w:tcW w:w="700" w:type="dxa"/>
            <w:tcBorders>
              <w:top w:val="nil"/>
              <w:left w:val="nil"/>
              <w:bottom w:val="single" w:sz="4" w:space="0" w:color="auto"/>
              <w:right w:val="single" w:sz="4" w:space="0" w:color="auto"/>
            </w:tcBorders>
            <w:shd w:val="clear" w:color="auto" w:fill="auto"/>
            <w:noWrap/>
            <w:hideMark/>
          </w:tcPr>
          <w:p w14:paraId="40F582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4.89E-02</w:t>
            </w:r>
          </w:p>
        </w:tc>
        <w:tc>
          <w:tcPr>
            <w:tcW w:w="700" w:type="dxa"/>
            <w:tcBorders>
              <w:top w:val="nil"/>
              <w:left w:val="nil"/>
              <w:bottom w:val="single" w:sz="4" w:space="0" w:color="auto"/>
              <w:right w:val="single" w:sz="4" w:space="0" w:color="auto"/>
            </w:tcBorders>
            <w:shd w:val="clear" w:color="auto" w:fill="auto"/>
            <w:noWrap/>
            <w:hideMark/>
          </w:tcPr>
          <w:p w14:paraId="2592B2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-3.11E-02</w:t>
            </w:r>
          </w:p>
        </w:tc>
      </w:tr>
      <w:tr w:rsidR="00783E65" w:rsidRPr="00783E65" w14:paraId="5774792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550BEA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5AEFE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555752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7.51E-02</w:t>
            </w:r>
          </w:p>
        </w:tc>
        <w:tc>
          <w:tcPr>
            <w:tcW w:w="560" w:type="dxa"/>
            <w:tcBorders>
              <w:top w:val="nil"/>
              <w:left w:val="nil"/>
              <w:bottom w:val="single" w:sz="4" w:space="0" w:color="auto"/>
              <w:right w:val="single" w:sz="4" w:space="0" w:color="auto"/>
            </w:tcBorders>
            <w:shd w:val="clear" w:color="auto" w:fill="auto"/>
            <w:noWrap/>
            <w:hideMark/>
          </w:tcPr>
          <w:p w14:paraId="11F7CE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-3.46E-03</w:t>
            </w:r>
          </w:p>
        </w:tc>
        <w:tc>
          <w:tcPr>
            <w:tcW w:w="580" w:type="dxa"/>
            <w:tcBorders>
              <w:top w:val="nil"/>
              <w:left w:val="nil"/>
              <w:bottom w:val="single" w:sz="4" w:space="0" w:color="auto"/>
              <w:right w:val="single" w:sz="4" w:space="0" w:color="auto"/>
            </w:tcBorders>
            <w:shd w:val="clear" w:color="auto" w:fill="auto"/>
            <w:noWrap/>
            <w:hideMark/>
          </w:tcPr>
          <w:p w14:paraId="6ABCDB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4.93E-02</w:t>
            </w:r>
          </w:p>
        </w:tc>
        <w:tc>
          <w:tcPr>
            <w:tcW w:w="600" w:type="dxa"/>
            <w:tcBorders>
              <w:top w:val="nil"/>
              <w:left w:val="nil"/>
              <w:bottom w:val="single" w:sz="4" w:space="0" w:color="auto"/>
              <w:right w:val="single" w:sz="4" w:space="0" w:color="auto"/>
            </w:tcBorders>
            <w:shd w:val="clear" w:color="auto" w:fill="auto"/>
            <w:noWrap/>
            <w:hideMark/>
          </w:tcPr>
          <w:p w14:paraId="6A4C37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3.47E-02</w:t>
            </w:r>
          </w:p>
        </w:tc>
        <w:tc>
          <w:tcPr>
            <w:tcW w:w="600" w:type="dxa"/>
            <w:tcBorders>
              <w:top w:val="nil"/>
              <w:left w:val="nil"/>
              <w:bottom w:val="single" w:sz="4" w:space="0" w:color="auto"/>
              <w:right w:val="single" w:sz="4" w:space="0" w:color="auto"/>
            </w:tcBorders>
            <w:shd w:val="clear" w:color="auto" w:fill="auto"/>
            <w:noWrap/>
            <w:hideMark/>
          </w:tcPr>
          <w:p w14:paraId="090B77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3.87E-02</w:t>
            </w:r>
          </w:p>
        </w:tc>
        <w:tc>
          <w:tcPr>
            <w:tcW w:w="560" w:type="dxa"/>
            <w:tcBorders>
              <w:top w:val="nil"/>
              <w:left w:val="nil"/>
              <w:bottom w:val="single" w:sz="4" w:space="0" w:color="auto"/>
              <w:right w:val="single" w:sz="4" w:space="0" w:color="auto"/>
            </w:tcBorders>
            <w:shd w:val="clear" w:color="auto" w:fill="auto"/>
            <w:noWrap/>
            <w:hideMark/>
          </w:tcPr>
          <w:p w14:paraId="17E472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-7.93E-02</w:t>
            </w:r>
          </w:p>
        </w:tc>
        <w:tc>
          <w:tcPr>
            <w:tcW w:w="580" w:type="dxa"/>
            <w:tcBorders>
              <w:top w:val="nil"/>
              <w:left w:val="nil"/>
              <w:bottom w:val="single" w:sz="4" w:space="0" w:color="auto"/>
              <w:right w:val="single" w:sz="4" w:space="0" w:color="auto"/>
            </w:tcBorders>
            <w:shd w:val="clear" w:color="auto" w:fill="auto"/>
            <w:noWrap/>
            <w:hideMark/>
          </w:tcPr>
          <w:p w14:paraId="321B3D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3.73E-01</w:t>
            </w:r>
          </w:p>
        </w:tc>
        <w:tc>
          <w:tcPr>
            <w:tcW w:w="580" w:type="dxa"/>
            <w:tcBorders>
              <w:top w:val="nil"/>
              <w:left w:val="nil"/>
              <w:bottom w:val="single" w:sz="4" w:space="0" w:color="auto"/>
              <w:right w:val="single" w:sz="4" w:space="0" w:color="auto"/>
            </w:tcBorders>
            <w:shd w:val="clear" w:color="auto" w:fill="auto"/>
            <w:noWrap/>
            <w:hideMark/>
          </w:tcPr>
          <w:p w14:paraId="5A1CEE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-6.59E-01</w:t>
            </w:r>
          </w:p>
        </w:tc>
        <w:tc>
          <w:tcPr>
            <w:tcW w:w="580" w:type="dxa"/>
            <w:tcBorders>
              <w:top w:val="nil"/>
              <w:left w:val="nil"/>
              <w:bottom w:val="single" w:sz="4" w:space="0" w:color="auto"/>
              <w:right w:val="single" w:sz="4" w:space="0" w:color="auto"/>
            </w:tcBorders>
            <w:shd w:val="clear" w:color="auto" w:fill="auto"/>
            <w:noWrap/>
            <w:hideMark/>
          </w:tcPr>
          <w:p w14:paraId="22FC58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3.36E-01</w:t>
            </w:r>
          </w:p>
        </w:tc>
        <w:tc>
          <w:tcPr>
            <w:tcW w:w="680" w:type="dxa"/>
            <w:tcBorders>
              <w:top w:val="nil"/>
              <w:left w:val="nil"/>
              <w:bottom w:val="single" w:sz="4" w:space="0" w:color="auto"/>
              <w:right w:val="single" w:sz="4" w:space="0" w:color="auto"/>
            </w:tcBorders>
            <w:shd w:val="clear" w:color="auto" w:fill="auto"/>
            <w:noWrap/>
            <w:hideMark/>
          </w:tcPr>
          <w:p w14:paraId="45E8A6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-1.47E-01</w:t>
            </w:r>
          </w:p>
        </w:tc>
        <w:tc>
          <w:tcPr>
            <w:tcW w:w="700" w:type="dxa"/>
            <w:tcBorders>
              <w:top w:val="nil"/>
              <w:left w:val="nil"/>
              <w:bottom w:val="single" w:sz="4" w:space="0" w:color="auto"/>
              <w:right w:val="single" w:sz="4" w:space="0" w:color="auto"/>
            </w:tcBorders>
            <w:shd w:val="clear" w:color="auto" w:fill="auto"/>
            <w:noWrap/>
            <w:hideMark/>
          </w:tcPr>
          <w:p w14:paraId="0957458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3.48E-01</w:t>
            </w:r>
          </w:p>
        </w:tc>
        <w:tc>
          <w:tcPr>
            <w:tcW w:w="700" w:type="dxa"/>
            <w:tcBorders>
              <w:top w:val="nil"/>
              <w:left w:val="nil"/>
              <w:bottom w:val="single" w:sz="4" w:space="0" w:color="auto"/>
              <w:right w:val="single" w:sz="4" w:space="0" w:color="auto"/>
            </w:tcBorders>
            <w:shd w:val="clear" w:color="auto" w:fill="auto"/>
            <w:noWrap/>
            <w:hideMark/>
          </w:tcPr>
          <w:p w14:paraId="741432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-2.37E-01</w:t>
            </w:r>
          </w:p>
        </w:tc>
        <w:tc>
          <w:tcPr>
            <w:tcW w:w="700" w:type="dxa"/>
            <w:tcBorders>
              <w:top w:val="nil"/>
              <w:left w:val="nil"/>
              <w:bottom w:val="single" w:sz="4" w:space="0" w:color="auto"/>
              <w:right w:val="single" w:sz="4" w:space="0" w:color="auto"/>
            </w:tcBorders>
            <w:shd w:val="clear" w:color="auto" w:fill="auto"/>
            <w:noWrap/>
            <w:hideMark/>
          </w:tcPr>
          <w:p w14:paraId="45DF51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700" w:type="dxa"/>
            <w:tcBorders>
              <w:top w:val="nil"/>
              <w:left w:val="nil"/>
              <w:bottom w:val="single" w:sz="4" w:space="0" w:color="auto"/>
              <w:right w:val="single" w:sz="4" w:space="0" w:color="auto"/>
            </w:tcBorders>
            <w:shd w:val="clear" w:color="auto" w:fill="auto"/>
            <w:noWrap/>
            <w:hideMark/>
          </w:tcPr>
          <w:p w14:paraId="233D9D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3.17E-01</w:t>
            </w:r>
          </w:p>
        </w:tc>
        <w:tc>
          <w:tcPr>
            <w:tcW w:w="700" w:type="dxa"/>
            <w:tcBorders>
              <w:top w:val="nil"/>
              <w:left w:val="nil"/>
              <w:bottom w:val="single" w:sz="4" w:space="0" w:color="auto"/>
              <w:right w:val="single" w:sz="4" w:space="0" w:color="auto"/>
            </w:tcBorders>
            <w:shd w:val="clear" w:color="auto" w:fill="auto"/>
            <w:noWrap/>
            <w:hideMark/>
          </w:tcPr>
          <w:p w14:paraId="0DD41F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700" w:type="dxa"/>
            <w:tcBorders>
              <w:top w:val="nil"/>
              <w:left w:val="nil"/>
              <w:bottom w:val="single" w:sz="4" w:space="0" w:color="auto"/>
              <w:right w:val="single" w:sz="4" w:space="0" w:color="auto"/>
            </w:tcBorders>
            <w:shd w:val="clear" w:color="auto" w:fill="auto"/>
            <w:noWrap/>
            <w:hideMark/>
          </w:tcPr>
          <w:p w14:paraId="1DC828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-1.25E-01</w:t>
            </w:r>
          </w:p>
        </w:tc>
        <w:tc>
          <w:tcPr>
            <w:tcW w:w="700" w:type="dxa"/>
            <w:tcBorders>
              <w:top w:val="nil"/>
              <w:left w:val="nil"/>
              <w:bottom w:val="single" w:sz="4" w:space="0" w:color="auto"/>
              <w:right w:val="single" w:sz="4" w:space="0" w:color="auto"/>
            </w:tcBorders>
            <w:shd w:val="clear" w:color="auto" w:fill="auto"/>
            <w:noWrap/>
            <w:hideMark/>
          </w:tcPr>
          <w:p w14:paraId="22C550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2.88E-01</w:t>
            </w:r>
          </w:p>
        </w:tc>
        <w:tc>
          <w:tcPr>
            <w:tcW w:w="700" w:type="dxa"/>
            <w:tcBorders>
              <w:top w:val="nil"/>
              <w:left w:val="nil"/>
              <w:bottom w:val="single" w:sz="4" w:space="0" w:color="auto"/>
              <w:right w:val="single" w:sz="4" w:space="0" w:color="auto"/>
            </w:tcBorders>
            <w:shd w:val="clear" w:color="auto" w:fill="auto"/>
            <w:noWrap/>
            <w:hideMark/>
          </w:tcPr>
          <w:p w14:paraId="06A733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-1.96E-01</w:t>
            </w:r>
          </w:p>
        </w:tc>
      </w:tr>
      <w:tr w:rsidR="00783E65" w:rsidRPr="00783E65" w14:paraId="01DDE61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A58F34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17A05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313B3C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-4.34E-02</w:t>
            </w:r>
          </w:p>
        </w:tc>
        <w:tc>
          <w:tcPr>
            <w:tcW w:w="560" w:type="dxa"/>
            <w:tcBorders>
              <w:top w:val="nil"/>
              <w:left w:val="nil"/>
              <w:bottom w:val="single" w:sz="4" w:space="0" w:color="auto"/>
              <w:right w:val="single" w:sz="4" w:space="0" w:color="auto"/>
            </w:tcBorders>
            <w:shd w:val="clear" w:color="auto" w:fill="auto"/>
            <w:noWrap/>
            <w:hideMark/>
          </w:tcPr>
          <w:p w14:paraId="487EFD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5.27E-03</w:t>
            </w:r>
          </w:p>
        </w:tc>
        <w:tc>
          <w:tcPr>
            <w:tcW w:w="580" w:type="dxa"/>
            <w:tcBorders>
              <w:top w:val="nil"/>
              <w:left w:val="nil"/>
              <w:bottom w:val="single" w:sz="4" w:space="0" w:color="auto"/>
              <w:right w:val="single" w:sz="4" w:space="0" w:color="auto"/>
            </w:tcBorders>
            <w:shd w:val="clear" w:color="auto" w:fill="auto"/>
            <w:noWrap/>
            <w:hideMark/>
          </w:tcPr>
          <w:p w14:paraId="4ABEE2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-1.12E-01</w:t>
            </w:r>
          </w:p>
        </w:tc>
        <w:tc>
          <w:tcPr>
            <w:tcW w:w="600" w:type="dxa"/>
            <w:tcBorders>
              <w:top w:val="nil"/>
              <w:left w:val="nil"/>
              <w:bottom w:val="single" w:sz="4" w:space="0" w:color="auto"/>
              <w:right w:val="single" w:sz="4" w:space="0" w:color="auto"/>
            </w:tcBorders>
            <w:shd w:val="clear" w:color="auto" w:fill="auto"/>
            <w:noWrap/>
            <w:hideMark/>
          </w:tcPr>
          <w:p w14:paraId="181618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-9.32E-02</w:t>
            </w:r>
          </w:p>
        </w:tc>
        <w:tc>
          <w:tcPr>
            <w:tcW w:w="600" w:type="dxa"/>
            <w:tcBorders>
              <w:top w:val="nil"/>
              <w:left w:val="nil"/>
              <w:bottom w:val="single" w:sz="4" w:space="0" w:color="auto"/>
              <w:right w:val="single" w:sz="4" w:space="0" w:color="auto"/>
            </w:tcBorders>
            <w:shd w:val="clear" w:color="auto" w:fill="auto"/>
            <w:noWrap/>
            <w:hideMark/>
          </w:tcPr>
          <w:p w14:paraId="22BB14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-9.94E-02</w:t>
            </w:r>
          </w:p>
        </w:tc>
        <w:tc>
          <w:tcPr>
            <w:tcW w:w="560" w:type="dxa"/>
            <w:tcBorders>
              <w:top w:val="nil"/>
              <w:left w:val="nil"/>
              <w:bottom w:val="single" w:sz="4" w:space="0" w:color="auto"/>
              <w:right w:val="single" w:sz="4" w:space="0" w:color="auto"/>
            </w:tcBorders>
            <w:shd w:val="clear" w:color="auto" w:fill="auto"/>
            <w:noWrap/>
            <w:hideMark/>
          </w:tcPr>
          <w:p w14:paraId="7E1522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9.82E-02</w:t>
            </w:r>
          </w:p>
        </w:tc>
        <w:tc>
          <w:tcPr>
            <w:tcW w:w="580" w:type="dxa"/>
            <w:tcBorders>
              <w:top w:val="nil"/>
              <w:left w:val="nil"/>
              <w:bottom w:val="single" w:sz="4" w:space="0" w:color="auto"/>
              <w:right w:val="single" w:sz="4" w:space="0" w:color="auto"/>
            </w:tcBorders>
            <w:shd w:val="clear" w:color="auto" w:fill="auto"/>
            <w:noWrap/>
            <w:hideMark/>
          </w:tcPr>
          <w:p w14:paraId="0BD14A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-6.59E-01</w:t>
            </w:r>
          </w:p>
        </w:tc>
        <w:tc>
          <w:tcPr>
            <w:tcW w:w="580" w:type="dxa"/>
            <w:tcBorders>
              <w:top w:val="nil"/>
              <w:left w:val="nil"/>
              <w:bottom w:val="single" w:sz="4" w:space="0" w:color="auto"/>
              <w:right w:val="single" w:sz="4" w:space="0" w:color="auto"/>
            </w:tcBorders>
            <w:shd w:val="clear" w:color="auto" w:fill="auto"/>
            <w:noWrap/>
            <w:hideMark/>
          </w:tcPr>
          <w:p w14:paraId="77322C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1.33E+00</w:t>
            </w:r>
          </w:p>
        </w:tc>
        <w:tc>
          <w:tcPr>
            <w:tcW w:w="580" w:type="dxa"/>
            <w:tcBorders>
              <w:top w:val="nil"/>
              <w:left w:val="nil"/>
              <w:bottom w:val="single" w:sz="4" w:space="0" w:color="auto"/>
              <w:right w:val="single" w:sz="4" w:space="0" w:color="auto"/>
            </w:tcBorders>
            <w:shd w:val="clear" w:color="auto" w:fill="auto"/>
            <w:noWrap/>
            <w:hideMark/>
          </w:tcPr>
          <w:p w14:paraId="5AE980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-8.30E-01</w:t>
            </w:r>
          </w:p>
        </w:tc>
        <w:tc>
          <w:tcPr>
            <w:tcW w:w="680" w:type="dxa"/>
            <w:tcBorders>
              <w:top w:val="nil"/>
              <w:left w:val="nil"/>
              <w:bottom w:val="single" w:sz="4" w:space="0" w:color="auto"/>
              <w:right w:val="single" w:sz="4" w:space="0" w:color="auto"/>
            </w:tcBorders>
            <w:shd w:val="clear" w:color="auto" w:fill="auto"/>
            <w:noWrap/>
            <w:hideMark/>
          </w:tcPr>
          <w:p w14:paraId="4AFE43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3.77E-01</w:t>
            </w:r>
          </w:p>
        </w:tc>
        <w:tc>
          <w:tcPr>
            <w:tcW w:w="700" w:type="dxa"/>
            <w:tcBorders>
              <w:top w:val="nil"/>
              <w:left w:val="nil"/>
              <w:bottom w:val="single" w:sz="4" w:space="0" w:color="auto"/>
              <w:right w:val="single" w:sz="4" w:space="0" w:color="auto"/>
            </w:tcBorders>
            <w:shd w:val="clear" w:color="auto" w:fill="auto"/>
            <w:noWrap/>
            <w:hideMark/>
          </w:tcPr>
          <w:p w14:paraId="1770BD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-9.44E-01</w:t>
            </w:r>
          </w:p>
        </w:tc>
        <w:tc>
          <w:tcPr>
            <w:tcW w:w="700" w:type="dxa"/>
            <w:tcBorders>
              <w:top w:val="nil"/>
              <w:left w:val="nil"/>
              <w:bottom w:val="single" w:sz="4" w:space="0" w:color="auto"/>
              <w:right w:val="single" w:sz="4" w:space="0" w:color="auto"/>
            </w:tcBorders>
            <w:shd w:val="clear" w:color="auto" w:fill="auto"/>
            <w:noWrap/>
            <w:hideMark/>
          </w:tcPr>
          <w:p w14:paraId="5B295B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7.04E-01</w:t>
            </w:r>
          </w:p>
        </w:tc>
        <w:tc>
          <w:tcPr>
            <w:tcW w:w="700" w:type="dxa"/>
            <w:tcBorders>
              <w:top w:val="nil"/>
              <w:left w:val="nil"/>
              <w:bottom w:val="single" w:sz="4" w:space="0" w:color="auto"/>
              <w:right w:val="single" w:sz="4" w:space="0" w:color="auto"/>
            </w:tcBorders>
            <w:shd w:val="clear" w:color="auto" w:fill="auto"/>
            <w:noWrap/>
            <w:hideMark/>
          </w:tcPr>
          <w:p w14:paraId="5CA667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3.75E-01</w:t>
            </w:r>
          </w:p>
        </w:tc>
        <w:tc>
          <w:tcPr>
            <w:tcW w:w="700" w:type="dxa"/>
            <w:tcBorders>
              <w:top w:val="nil"/>
              <w:left w:val="nil"/>
              <w:bottom w:val="single" w:sz="4" w:space="0" w:color="auto"/>
              <w:right w:val="single" w:sz="4" w:space="0" w:color="auto"/>
            </w:tcBorders>
            <w:shd w:val="clear" w:color="auto" w:fill="auto"/>
            <w:noWrap/>
            <w:hideMark/>
          </w:tcPr>
          <w:p w14:paraId="76DE7F9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-9.06E-01</w:t>
            </w:r>
          </w:p>
        </w:tc>
        <w:tc>
          <w:tcPr>
            <w:tcW w:w="700" w:type="dxa"/>
            <w:tcBorders>
              <w:top w:val="nil"/>
              <w:left w:val="nil"/>
              <w:bottom w:val="single" w:sz="4" w:space="0" w:color="auto"/>
              <w:right w:val="single" w:sz="4" w:space="0" w:color="auto"/>
            </w:tcBorders>
            <w:shd w:val="clear" w:color="auto" w:fill="auto"/>
            <w:noWrap/>
            <w:hideMark/>
          </w:tcPr>
          <w:p w14:paraId="50D153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6.40E-01</w:t>
            </w:r>
          </w:p>
        </w:tc>
        <w:tc>
          <w:tcPr>
            <w:tcW w:w="700" w:type="dxa"/>
            <w:tcBorders>
              <w:top w:val="nil"/>
              <w:left w:val="nil"/>
              <w:bottom w:val="single" w:sz="4" w:space="0" w:color="auto"/>
              <w:right w:val="single" w:sz="4" w:space="0" w:color="auto"/>
            </w:tcBorders>
            <w:shd w:val="clear" w:color="auto" w:fill="auto"/>
            <w:noWrap/>
            <w:hideMark/>
          </w:tcPr>
          <w:p w14:paraId="097527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3.49E-01</w:t>
            </w:r>
          </w:p>
        </w:tc>
        <w:tc>
          <w:tcPr>
            <w:tcW w:w="700" w:type="dxa"/>
            <w:tcBorders>
              <w:top w:val="nil"/>
              <w:left w:val="nil"/>
              <w:bottom w:val="single" w:sz="4" w:space="0" w:color="auto"/>
              <w:right w:val="single" w:sz="4" w:space="0" w:color="auto"/>
            </w:tcBorders>
            <w:shd w:val="clear" w:color="auto" w:fill="auto"/>
            <w:noWrap/>
            <w:hideMark/>
          </w:tcPr>
          <w:p w14:paraId="6E88C9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-8.67E-01</w:t>
            </w:r>
          </w:p>
        </w:tc>
        <w:tc>
          <w:tcPr>
            <w:tcW w:w="700" w:type="dxa"/>
            <w:tcBorders>
              <w:top w:val="nil"/>
              <w:left w:val="nil"/>
              <w:bottom w:val="single" w:sz="4" w:space="0" w:color="auto"/>
              <w:right w:val="single" w:sz="4" w:space="0" w:color="auto"/>
            </w:tcBorders>
            <w:shd w:val="clear" w:color="auto" w:fill="auto"/>
            <w:noWrap/>
            <w:hideMark/>
          </w:tcPr>
          <w:p w14:paraId="10B81A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6.52E-01</w:t>
            </w:r>
          </w:p>
        </w:tc>
      </w:tr>
      <w:tr w:rsidR="00783E65" w:rsidRPr="00783E65" w14:paraId="05A63FE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8D0B34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97BA4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577431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-5.13E-02</w:t>
            </w:r>
          </w:p>
        </w:tc>
        <w:tc>
          <w:tcPr>
            <w:tcW w:w="560" w:type="dxa"/>
            <w:tcBorders>
              <w:top w:val="nil"/>
              <w:left w:val="nil"/>
              <w:bottom w:val="single" w:sz="4" w:space="0" w:color="auto"/>
              <w:right w:val="single" w:sz="4" w:space="0" w:color="auto"/>
            </w:tcBorders>
            <w:shd w:val="clear" w:color="auto" w:fill="auto"/>
            <w:noWrap/>
            <w:hideMark/>
          </w:tcPr>
          <w:p w14:paraId="1FAA6D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1.01E-03</w:t>
            </w:r>
          </w:p>
        </w:tc>
        <w:tc>
          <w:tcPr>
            <w:tcW w:w="580" w:type="dxa"/>
            <w:tcBorders>
              <w:top w:val="nil"/>
              <w:left w:val="nil"/>
              <w:bottom w:val="single" w:sz="4" w:space="0" w:color="auto"/>
              <w:right w:val="single" w:sz="4" w:space="0" w:color="auto"/>
            </w:tcBorders>
            <w:shd w:val="clear" w:color="auto" w:fill="auto"/>
            <w:noWrap/>
            <w:hideMark/>
          </w:tcPr>
          <w:p w14:paraId="683CEB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7.72E-02</w:t>
            </w:r>
          </w:p>
        </w:tc>
        <w:tc>
          <w:tcPr>
            <w:tcW w:w="600" w:type="dxa"/>
            <w:tcBorders>
              <w:top w:val="nil"/>
              <w:left w:val="nil"/>
              <w:bottom w:val="single" w:sz="4" w:space="0" w:color="auto"/>
              <w:right w:val="single" w:sz="4" w:space="0" w:color="auto"/>
            </w:tcBorders>
            <w:shd w:val="clear" w:color="auto" w:fill="auto"/>
            <w:noWrap/>
            <w:hideMark/>
          </w:tcPr>
          <w:p w14:paraId="042137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7.26E-02</w:t>
            </w:r>
          </w:p>
        </w:tc>
        <w:tc>
          <w:tcPr>
            <w:tcW w:w="600" w:type="dxa"/>
            <w:tcBorders>
              <w:top w:val="nil"/>
              <w:left w:val="nil"/>
              <w:bottom w:val="single" w:sz="4" w:space="0" w:color="auto"/>
              <w:right w:val="single" w:sz="4" w:space="0" w:color="auto"/>
            </w:tcBorders>
            <w:shd w:val="clear" w:color="auto" w:fill="auto"/>
            <w:noWrap/>
            <w:hideMark/>
          </w:tcPr>
          <w:p w14:paraId="094BAD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7.51E-02</w:t>
            </w:r>
          </w:p>
        </w:tc>
        <w:tc>
          <w:tcPr>
            <w:tcW w:w="560" w:type="dxa"/>
            <w:tcBorders>
              <w:top w:val="nil"/>
              <w:left w:val="nil"/>
              <w:bottom w:val="single" w:sz="4" w:space="0" w:color="auto"/>
              <w:right w:val="single" w:sz="4" w:space="0" w:color="auto"/>
            </w:tcBorders>
            <w:shd w:val="clear" w:color="auto" w:fill="auto"/>
            <w:noWrap/>
            <w:hideMark/>
          </w:tcPr>
          <w:p w14:paraId="37422A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-2.30E-02</w:t>
            </w:r>
          </w:p>
        </w:tc>
        <w:tc>
          <w:tcPr>
            <w:tcW w:w="580" w:type="dxa"/>
            <w:tcBorders>
              <w:top w:val="nil"/>
              <w:left w:val="nil"/>
              <w:bottom w:val="single" w:sz="4" w:space="0" w:color="auto"/>
              <w:right w:val="single" w:sz="4" w:space="0" w:color="auto"/>
            </w:tcBorders>
            <w:shd w:val="clear" w:color="auto" w:fill="auto"/>
            <w:noWrap/>
            <w:hideMark/>
          </w:tcPr>
          <w:p w14:paraId="006CBC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3.36E-01</w:t>
            </w:r>
          </w:p>
        </w:tc>
        <w:tc>
          <w:tcPr>
            <w:tcW w:w="580" w:type="dxa"/>
            <w:tcBorders>
              <w:top w:val="nil"/>
              <w:left w:val="nil"/>
              <w:bottom w:val="single" w:sz="4" w:space="0" w:color="auto"/>
              <w:right w:val="single" w:sz="4" w:space="0" w:color="auto"/>
            </w:tcBorders>
            <w:shd w:val="clear" w:color="auto" w:fill="auto"/>
            <w:noWrap/>
            <w:hideMark/>
          </w:tcPr>
          <w:p w14:paraId="667D63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-8.30E-01</w:t>
            </w:r>
          </w:p>
        </w:tc>
        <w:tc>
          <w:tcPr>
            <w:tcW w:w="580" w:type="dxa"/>
            <w:tcBorders>
              <w:top w:val="nil"/>
              <w:left w:val="nil"/>
              <w:bottom w:val="single" w:sz="4" w:space="0" w:color="auto"/>
              <w:right w:val="single" w:sz="4" w:space="0" w:color="auto"/>
            </w:tcBorders>
            <w:shd w:val="clear" w:color="auto" w:fill="auto"/>
            <w:noWrap/>
            <w:hideMark/>
          </w:tcPr>
          <w:p w14:paraId="736861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6.66E-01</w:t>
            </w:r>
          </w:p>
        </w:tc>
        <w:tc>
          <w:tcPr>
            <w:tcW w:w="680" w:type="dxa"/>
            <w:tcBorders>
              <w:top w:val="nil"/>
              <w:left w:val="nil"/>
              <w:bottom w:val="single" w:sz="4" w:space="0" w:color="auto"/>
              <w:right w:val="single" w:sz="4" w:space="0" w:color="auto"/>
            </w:tcBorders>
            <w:shd w:val="clear" w:color="auto" w:fill="auto"/>
            <w:noWrap/>
            <w:hideMark/>
          </w:tcPr>
          <w:p w14:paraId="066198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-2.71E-01</w:t>
            </w:r>
          </w:p>
        </w:tc>
        <w:tc>
          <w:tcPr>
            <w:tcW w:w="700" w:type="dxa"/>
            <w:tcBorders>
              <w:top w:val="nil"/>
              <w:left w:val="nil"/>
              <w:bottom w:val="single" w:sz="4" w:space="0" w:color="auto"/>
              <w:right w:val="single" w:sz="4" w:space="0" w:color="auto"/>
            </w:tcBorders>
            <w:shd w:val="clear" w:color="auto" w:fill="auto"/>
            <w:noWrap/>
            <w:hideMark/>
          </w:tcPr>
          <w:p w14:paraId="691DBA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7.38E-01</w:t>
            </w:r>
          </w:p>
        </w:tc>
        <w:tc>
          <w:tcPr>
            <w:tcW w:w="700" w:type="dxa"/>
            <w:tcBorders>
              <w:top w:val="nil"/>
              <w:left w:val="nil"/>
              <w:bottom w:val="single" w:sz="4" w:space="0" w:color="auto"/>
              <w:right w:val="single" w:sz="4" w:space="0" w:color="auto"/>
            </w:tcBorders>
            <w:shd w:val="clear" w:color="auto" w:fill="auto"/>
            <w:noWrap/>
            <w:hideMark/>
          </w:tcPr>
          <w:p w14:paraId="34939C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-6.36E-01</w:t>
            </w:r>
          </w:p>
        </w:tc>
        <w:tc>
          <w:tcPr>
            <w:tcW w:w="700" w:type="dxa"/>
            <w:tcBorders>
              <w:top w:val="nil"/>
              <w:left w:val="nil"/>
              <w:bottom w:val="single" w:sz="4" w:space="0" w:color="auto"/>
              <w:right w:val="single" w:sz="4" w:space="0" w:color="auto"/>
            </w:tcBorders>
            <w:shd w:val="clear" w:color="auto" w:fill="auto"/>
            <w:noWrap/>
            <w:hideMark/>
          </w:tcPr>
          <w:p w14:paraId="1DF7AC6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-2.71E-01</w:t>
            </w:r>
          </w:p>
        </w:tc>
        <w:tc>
          <w:tcPr>
            <w:tcW w:w="700" w:type="dxa"/>
            <w:tcBorders>
              <w:top w:val="nil"/>
              <w:left w:val="nil"/>
              <w:bottom w:val="single" w:sz="4" w:space="0" w:color="auto"/>
              <w:right w:val="single" w:sz="4" w:space="0" w:color="auto"/>
            </w:tcBorders>
            <w:shd w:val="clear" w:color="auto" w:fill="auto"/>
            <w:noWrap/>
            <w:hideMark/>
          </w:tcPr>
          <w:p w14:paraId="419EAF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7.29E-01</w:t>
            </w:r>
          </w:p>
        </w:tc>
        <w:tc>
          <w:tcPr>
            <w:tcW w:w="700" w:type="dxa"/>
            <w:tcBorders>
              <w:top w:val="nil"/>
              <w:left w:val="nil"/>
              <w:bottom w:val="single" w:sz="4" w:space="0" w:color="auto"/>
              <w:right w:val="single" w:sz="4" w:space="0" w:color="auto"/>
            </w:tcBorders>
            <w:shd w:val="clear" w:color="auto" w:fill="auto"/>
            <w:noWrap/>
            <w:hideMark/>
          </w:tcPr>
          <w:p w14:paraId="7FB652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-6.18E-01</w:t>
            </w:r>
          </w:p>
        </w:tc>
        <w:tc>
          <w:tcPr>
            <w:tcW w:w="700" w:type="dxa"/>
            <w:tcBorders>
              <w:top w:val="nil"/>
              <w:left w:val="nil"/>
              <w:bottom w:val="single" w:sz="4" w:space="0" w:color="auto"/>
              <w:right w:val="single" w:sz="4" w:space="0" w:color="auto"/>
            </w:tcBorders>
            <w:shd w:val="clear" w:color="auto" w:fill="auto"/>
            <w:noWrap/>
            <w:hideMark/>
          </w:tcPr>
          <w:p w14:paraId="1091F0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-2.63E-01</w:t>
            </w:r>
          </w:p>
        </w:tc>
        <w:tc>
          <w:tcPr>
            <w:tcW w:w="700" w:type="dxa"/>
            <w:tcBorders>
              <w:top w:val="nil"/>
              <w:left w:val="nil"/>
              <w:bottom w:val="single" w:sz="4" w:space="0" w:color="auto"/>
              <w:right w:val="single" w:sz="4" w:space="0" w:color="auto"/>
            </w:tcBorders>
            <w:shd w:val="clear" w:color="auto" w:fill="auto"/>
            <w:noWrap/>
            <w:hideMark/>
          </w:tcPr>
          <w:p w14:paraId="49BA0F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7.19E-01</w:t>
            </w:r>
          </w:p>
        </w:tc>
        <w:tc>
          <w:tcPr>
            <w:tcW w:w="700" w:type="dxa"/>
            <w:tcBorders>
              <w:top w:val="nil"/>
              <w:left w:val="nil"/>
              <w:bottom w:val="single" w:sz="4" w:space="0" w:color="auto"/>
              <w:right w:val="single" w:sz="4" w:space="0" w:color="auto"/>
            </w:tcBorders>
            <w:shd w:val="clear" w:color="auto" w:fill="auto"/>
            <w:noWrap/>
            <w:hideMark/>
          </w:tcPr>
          <w:p w14:paraId="01E33C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-6.23E-01</w:t>
            </w:r>
          </w:p>
        </w:tc>
      </w:tr>
      <w:tr w:rsidR="00783E65" w:rsidRPr="00783E65" w14:paraId="7DF0655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5EF0E10"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EFB57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1B5EF9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7.55E-02</w:t>
            </w:r>
          </w:p>
        </w:tc>
        <w:tc>
          <w:tcPr>
            <w:tcW w:w="560" w:type="dxa"/>
            <w:tcBorders>
              <w:top w:val="nil"/>
              <w:left w:val="nil"/>
              <w:bottom w:val="single" w:sz="4" w:space="0" w:color="auto"/>
              <w:right w:val="single" w:sz="4" w:space="0" w:color="auto"/>
            </w:tcBorders>
            <w:shd w:val="clear" w:color="auto" w:fill="auto"/>
            <w:noWrap/>
            <w:hideMark/>
          </w:tcPr>
          <w:p w14:paraId="25A361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7.98E-04</w:t>
            </w:r>
          </w:p>
        </w:tc>
        <w:tc>
          <w:tcPr>
            <w:tcW w:w="580" w:type="dxa"/>
            <w:tcBorders>
              <w:top w:val="nil"/>
              <w:left w:val="nil"/>
              <w:bottom w:val="single" w:sz="4" w:space="0" w:color="auto"/>
              <w:right w:val="single" w:sz="4" w:space="0" w:color="auto"/>
            </w:tcBorders>
            <w:shd w:val="clear" w:color="auto" w:fill="auto"/>
            <w:noWrap/>
            <w:hideMark/>
          </w:tcPr>
          <w:p w14:paraId="07EDE3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-1.18E-01</w:t>
            </w:r>
          </w:p>
        </w:tc>
        <w:tc>
          <w:tcPr>
            <w:tcW w:w="600" w:type="dxa"/>
            <w:tcBorders>
              <w:top w:val="nil"/>
              <w:left w:val="nil"/>
              <w:bottom w:val="single" w:sz="4" w:space="0" w:color="auto"/>
              <w:right w:val="single" w:sz="4" w:space="0" w:color="auto"/>
            </w:tcBorders>
            <w:shd w:val="clear" w:color="auto" w:fill="auto"/>
            <w:noWrap/>
            <w:hideMark/>
          </w:tcPr>
          <w:p w14:paraId="4C416B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-5.88E-02</w:t>
            </w:r>
          </w:p>
        </w:tc>
        <w:tc>
          <w:tcPr>
            <w:tcW w:w="600" w:type="dxa"/>
            <w:tcBorders>
              <w:top w:val="nil"/>
              <w:left w:val="nil"/>
              <w:bottom w:val="single" w:sz="4" w:space="0" w:color="auto"/>
              <w:right w:val="single" w:sz="4" w:space="0" w:color="auto"/>
            </w:tcBorders>
            <w:shd w:val="clear" w:color="auto" w:fill="auto"/>
            <w:noWrap/>
            <w:hideMark/>
          </w:tcPr>
          <w:p w14:paraId="04B2D9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-6.04E-02</w:t>
            </w:r>
          </w:p>
        </w:tc>
        <w:tc>
          <w:tcPr>
            <w:tcW w:w="560" w:type="dxa"/>
            <w:tcBorders>
              <w:top w:val="nil"/>
              <w:left w:val="nil"/>
              <w:bottom w:val="single" w:sz="4" w:space="0" w:color="auto"/>
              <w:right w:val="single" w:sz="4" w:space="0" w:color="auto"/>
            </w:tcBorders>
            <w:shd w:val="clear" w:color="auto" w:fill="auto"/>
            <w:noWrap/>
            <w:hideMark/>
          </w:tcPr>
          <w:p w14:paraId="5C6068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-1.21E-02</w:t>
            </w:r>
          </w:p>
        </w:tc>
        <w:tc>
          <w:tcPr>
            <w:tcW w:w="580" w:type="dxa"/>
            <w:tcBorders>
              <w:top w:val="nil"/>
              <w:left w:val="nil"/>
              <w:bottom w:val="single" w:sz="4" w:space="0" w:color="auto"/>
              <w:right w:val="single" w:sz="4" w:space="0" w:color="auto"/>
            </w:tcBorders>
            <w:shd w:val="clear" w:color="auto" w:fill="auto"/>
            <w:noWrap/>
            <w:hideMark/>
          </w:tcPr>
          <w:p w14:paraId="799A3C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-1.47E-01</w:t>
            </w:r>
          </w:p>
        </w:tc>
        <w:tc>
          <w:tcPr>
            <w:tcW w:w="580" w:type="dxa"/>
            <w:tcBorders>
              <w:top w:val="nil"/>
              <w:left w:val="nil"/>
              <w:bottom w:val="single" w:sz="4" w:space="0" w:color="auto"/>
              <w:right w:val="single" w:sz="4" w:space="0" w:color="auto"/>
            </w:tcBorders>
            <w:shd w:val="clear" w:color="auto" w:fill="auto"/>
            <w:noWrap/>
            <w:hideMark/>
          </w:tcPr>
          <w:p w14:paraId="2D0A49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3.77E-01</w:t>
            </w:r>
          </w:p>
        </w:tc>
        <w:tc>
          <w:tcPr>
            <w:tcW w:w="580" w:type="dxa"/>
            <w:tcBorders>
              <w:top w:val="nil"/>
              <w:left w:val="nil"/>
              <w:bottom w:val="single" w:sz="4" w:space="0" w:color="auto"/>
              <w:right w:val="single" w:sz="4" w:space="0" w:color="auto"/>
            </w:tcBorders>
            <w:shd w:val="clear" w:color="auto" w:fill="auto"/>
            <w:noWrap/>
            <w:hideMark/>
          </w:tcPr>
          <w:p w14:paraId="7EAF90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-2.71E-01</w:t>
            </w:r>
          </w:p>
        </w:tc>
        <w:tc>
          <w:tcPr>
            <w:tcW w:w="680" w:type="dxa"/>
            <w:tcBorders>
              <w:top w:val="nil"/>
              <w:left w:val="nil"/>
              <w:bottom w:val="single" w:sz="4" w:space="0" w:color="auto"/>
              <w:right w:val="single" w:sz="4" w:space="0" w:color="auto"/>
            </w:tcBorders>
            <w:shd w:val="clear" w:color="auto" w:fill="auto"/>
            <w:noWrap/>
            <w:hideMark/>
          </w:tcPr>
          <w:p w14:paraId="30463C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3.21E-01</w:t>
            </w:r>
          </w:p>
        </w:tc>
        <w:tc>
          <w:tcPr>
            <w:tcW w:w="700" w:type="dxa"/>
            <w:tcBorders>
              <w:top w:val="nil"/>
              <w:left w:val="nil"/>
              <w:bottom w:val="single" w:sz="4" w:space="0" w:color="auto"/>
              <w:right w:val="single" w:sz="4" w:space="0" w:color="auto"/>
            </w:tcBorders>
            <w:shd w:val="clear" w:color="auto" w:fill="auto"/>
            <w:noWrap/>
            <w:hideMark/>
          </w:tcPr>
          <w:p w14:paraId="11895D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-7.43E-01</w:t>
            </w:r>
          </w:p>
        </w:tc>
        <w:tc>
          <w:tcPr>
            <w:tcW w:w="700" w:type="dxa"/>
            <w:tcBorders>
              <w:top w:val="nil"/>
              <w:left w:val="nil"/>
              <w:bottom w:val="single" w:sz="4" w:space="0" w:color="auto"/>
              <w:right w:val="single" w:sz="4" w:space="0" w:color="auto"/>
            </w:tcBorders>
            <w:shd w:val="clear" w:color="auto" w:fill="auto"/>
            <w:noWrap/>
            <w:hideMark/>
          </w:tcPr>
          <w:p w14:paraId="5DD2A0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4.93E-01</w:t>
            </w:r>
          </w:p>
        </w:tc>
        <w:tc>
          <w:tcPr>
            <w:tcW w:w="700" w:type="dxa"/>
            <w:tcBorders>
              <w:top w:val="nil"/>
              <w:left w:val="nil"/>
              <w:bottom w:val="single" w:sz="4" w:space="0" w:color="auto"/>
              <w:right w:val="single" w:sz="4" w:space="0" w:color="auto"/>
            </w:tcBorders>
            <w:shd w:val="clear" w:color="auto" w:fill="auto"/>
            <w:noWrap/>
            <w:hideMark/>
          </w:tcPr>
          <w:p w14:paraId="7458B0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c>
          <w:tcPr>
            <w:tcW w:w="700" w:type="dxa"/>
            <w:tcBorders>
              <w:top w:val="nil"/>
              <w:left w:val="nil"/>
              <w:bottom w:val="single" w:sz="4" w:space="0" w:color="auto"/>
              <w:right w:val="single" w:sz="4" w:space="0" w:color="auto"/>
            </w:tcBorders>
            <w:shd w:val="clear" w:color="auto" w:fill="auto"/>
            <w:noWrap/>
            <w:hideMark/>
          </w:tcPr>
          <w:p w14:paraId="09836E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-4.25E-01</w:t>
            </w:r>
          </w:p>
        </w:tc>
        <w:tc>
          <w:tcPr>
            <w:tcW w:w="700" w:type="dxa"/>
            <w:tcBorders>
              <w:top w:val="nil"/>
              <w:left w:val="nil"/>
              <w:bottom w:val="single" w:sz="4" w:space="0" w:color="auto"/>
              <w:right w:val="single" w:sz="4" w:space="0" w:color="auto"/>
            </w:tcBorders>
            <w:shd w:val="clear" w:color="auto" w:fill="auto"/>
            <w:noWrap/>
            <w:hideMark/>
          </w:tcPr>
          <w:p w14:paraId="12200B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2.87E-01</w:t>
            </w:r>
          </w:p>
        </w:tc>
        <w:tc>
          <w:tcPr>
            <w:tcW w:w="700" w:type="dxa"/>
            <w:tcBorders>
              <w:top w:val="nil"/>
              <w:left w:val="nil"/>
              <w:bottom w:val="single" w:sz="4" w:space="0" w:color="auto"/>
              <w:right w:val="single" w:sz="4" w:space="0" w:color="auto"/>
            </w:tcBorders>
            <w:shd w:val="clear" w:color="auto" w:fill="auto"/>
            <w:noWrap/>
            <w:hideMark/>
          </w:tcPr>
          <w:p w14:paraId="7270D5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c>
          <w:tcPr>
            <w:tcW w:w="700" w:type="dxa"/>
            <w:tcBorders>
              <w:top w:val="nil"/>
              <w:left w:val="nil"/>
              <w:bottom w:val="single" w:sz="4" w:space="0" w:color="auto"/>
              <w:right w:val="single" w:sz="4" w:space="0" w:color="auto"/>
            </w:tcBorders>
            <w:shd w:val="clear" w:color="auto" w:fill="auto"/>
            <w:noWrap/>
            <w:hideMark/>
          </w:tcPr>
          <w:p w14:paraId="6DB460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-4.25E-01</w:t>
            </w:r>
          </w:p>
        </w:tc>
        <w:tc>
          <w:tcPr>
            <w:tcW w:w="700" w:type="dxa"/>
            <w:tcBorders>
              <w:top w:val="nil"/>
              <w:left w:val="nil"/>
              <w:bottom w:val="single" w:sz="4" w:space="0" w:color="auto"/>
              <w:right w:val="single" w:sz="4" w:space="0" w:color="auto"/>
            </w:tcBorders>
            <w:shd w:val="clear" w:color="auto" w:fill="auto"/>
            <w:noWrap/>
            <w:hideMark/>
          </w:tcPr>
          <w:p w14:paraId="3BDBE5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2.87E-01</w:t>
            </w:r>
          </w:p>
        </w:tc>
      </w:tr>
      <w:tr w:rsidR="00783E65" w:rsidRPr="00783E65" w14:paraId="598EAFF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A6DA1F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AEB39E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1D191D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-1.61E-01</w:t>
            </w:r>
          </w:p>
        </w:tc>
        <w:tc>
          <w:tcPr>
            <w:tcW w:w="560" w:type="dxa"/>
            <w:tcBorders>
              <w:top w:val="nil"/>
              <w:left w:val="nil"/>
              <w:bottom w:val="single" w:sz="4" w:space="0" w:color="auto"/>
              <w:right w:val="single" w:sz="4" w:space="0" w:color="auto"/>
            </w:tcBorders>
            <w:shd w:val="clear" w:color="auto" w:fill="auto"/>
            <w:noWrap/>
            <w:hideMark/>
          </w:tcPr>
          <w:p w14:paraId="677E1B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-2.13E-03</w:t>
            </w:r>
          </w:p>
        </w:tc>
        <w:tc>
          <w:tcPr>
            <w:tcW w:w="580" w:type="dxa"/>
            <w:tcBorders>
              <w:top w:val="nil"/>
              <w:left w:val="nil"/>
              <w:bottom w:val="single" w:sz="4" w:space="0" w:color="auto"/>
              <w:right w:val="single" w:sz="4" w:space="0" w:color="auto"/>
            </w:tcBorders>
            <w:shd w:val="clear" w:color="auto" w:fill="auto"/>
            <w:noWrap/>
            <w:hideMark/>
          </w:tcPr>
          <w:p w14:paraId="6BE578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2.50E-01</w:t>
            </w:r>
          </w:p>
        </w:tc>
        <w:tc>
          <w:tcPr>
            <w:tcW w:w="600" w:type="dxa"/>
            <w:tcBorders>
              <w:top w:val="nil"/>
              <w:left w:val="nil"/>
              <w:bottom w:val="single" w:sz="4" w:space="0" w:color="auto"/>
              <w:right w:val="single" w:sz="4" w:space="0" w:color="auto"/>
            </w:tcBorders>
            <w:shd w:val="clear" w:color="auto" w:fill="auto"/>
            <w:noWrap/>
            <w:hideMark/>
          </w:tcPr>
          <w:p w14:paraId="5D3B31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1.25E-01</w:t>
            </w:r>
          </w:p>
        </w:tc>
        <w:tc>
          <w:tcPr>
            <w:tcW w:w="600" w:type="dxa"/>
            <w:tcBorders>
              <w:top w:val="nil"/>
              <w:left w:val="nil"/>
              <w:bottom w:val="single" w:sz="4" w:space="0" w:color="auto"/>
              <w:right w:val="single" w:sz="4" w:space="0" w:color="auto"/>
            </w:tcBorders>
            <w:shd w:val="clear" w:color="auto" w:fill="auto"/>
            <w:noWrap/>
            <w:hideMark/>
          </w:tcPr>
          <w:p w14:paraId="42D413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1.29E-01</w:t>
            </w:r>
          </w:p>
        </w:tc>
        <w:tc>
          <w:tcPr>
            <w:tcW w:w="560" w:type="dxa"/>
            <w:tcBorders>
              <w:top w:val="nil"/>
              <w:left w:val="nil"/>
              <w:bottom w:val="single" w:sz="4" w:space="0" w:color="auto"/>
              <w:right w:val="single" w:sz="4" w:space="0" w:color="auto"/>
            </w:tcBorders>
            <w:shd w:val="clear" w:color="auto" w:fill="auto"/>
            <w:noWrap/>
            <w:hideMark/>
          </w:tcPr>
          <w:p w14:paraId="5CEB1D0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2.72E-02</w:t>
            </w:r>
          </w:p>
        </w:tc>
        <w:tc>
          <w:tcPr>
            <w:tcW w:w="580" w:type="dxa"/>
            <w:tcBorders>
              <w:top w:val="nil"/>
              <w:left w:val="nil"/>
              <w:bottom w:val="single" w:sz="4" w:space="0" w:color="auto"/>
              <w:right w:val="single" w:sz="4" w:space="0" w:color="auto"/>
            </w:tcBorders>
            <w:shd w:val="clear" w:color="auto" w:fill="auto"/>
            <w:noWrap/>
            <w:hideMark/>
          </w:tcPr>
          <w:p w14:paraId="42C590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3.48E-01</w:t>
            </w:r>
          </w:p>
        </w:tc>
        <w:tc>
          <w:tcPr>
            <w:tcW w:w="580" w:type="dxa"/>
            <w:tcBorders>
              <w:top w:val="nil"/>
              <w:left w:val="nil"/>
              <w:bottom w:val="single" w:sz="4" w:space="0" w:color="auto"/>
              <w:right w:val="single" w:sz="4" w:space="0" w:color="auto"/>
            </w:tcBorders>
            <w:shd w:val="clear" w:color="auto" w:fill="auto"/>
            <w:noWrap/>
            <w:hideMark/>
          </w:tcPr>
          <w:p w14:paraId="3050DA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-9.44E-01</w:t>
            </w:r>
          </w:p>
        </w:tc>
        <w:tc>
          <w:tcPr>
            <w:tcW w:w="580" w:type="dxa"/>
            <w:tcBorders>
              <w:top w:val="nil"/>
              <w:left w:val="nil"/>
              <w:bottom w:val="single" w:sz="4" w:space="0" w:color="auto"/>
              <w:right w:val="single" w:sz="4" w:space="0" w:color="auto"/>
            </w:tcBorders>
            <w:shd w:val="clear" w:color="auto" w:fill="auto"/>
            <w:noWrap/>
            <w:hideMark/>
          </w:tcPr>
          <w:p w14:paraId="28DED6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7.38E-01</w:t>
            </w:r>
          </w:p>
        </w:tc>
        <w:tc>
          <w:tcPr>
            <w:tcW w:w="680" w:type="dxa"/>
            <w:tcBorders>
              <w:top w:val="nil"/>
              <w:left w:val="nil"/>
              <w:bottom w:val="single" w:sz="4" w:space="0" w:color="auto"/>
              <w:right w:val="single" w:sz="4" w:space="0" w:color="auto"/>
            </w:tcBorders>
            <w:shd w:val="clear" w:color="auto" w:fill="auto"/>
            <w:noWrap/>
            <w:hideMark/>
          </w:tcPr>
          <w:p w14:paraId="07C6B2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-7.43E-01</w:t>
            </w:r>
          </w:p>
        </w:tc>
        <w:tc>
          <w:tcPr>
            <w:tcW w:w="700" w:type="dxa"/>
            <w:tcBorders>
              <w:top w:val="nil"/>
              <w:left w:val="nil"/>
              <w:bottom w:val="single" w:sz="4" w:space="0" w:color="auto"/>
              <w:right w:val="single" w:sz="4" w:space="0" w:color="auto"/>
            </w:tcBorders>
            <w:shd w:val="clear" w:color="auto" w:fill="auto"/>
            <w:noWrap/>
            <w:hideMark/>
          </w:tcPr>
          <w:p w14:paraId="6CCBE2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1.85E+00</w:t>
            </w:r>
          </w:p>
        </w:tc>
        <w:tc>
          <w:tcPr>
            <w:tcW w:w="700" w:type="dxa"/>
            <w:tcBorders>
              <w:top w:val="nil"/>
              <w:left w:val="nil"/>
              <w:bottom w:val="single" w:sz="4" w:space="0" w:color="auto"/>
              <w:right w:val="single" w:sz="4" w:space="0" w:color="auto"/>
            </w:tcBorders>
            <w:shd w:val="clear" w:color="auto" w:fill="auto"/>
            <w:noWrap/>
            <w:hideMark/>
          </w:tcPr>
          <w:p w14:paraId="64B49B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-1.38E+00</w:t>
            </w:r>
          </w:p>
        </w:tc>
        <w:tc>
          <w:tcPr>
            <w:tcW w:w="700" w:type="dxa"/>
            <w:tcBorders>
              <w:top w:val="nil"/>
              <w:left w:val="nil"/>
              <w:bottom w:val="single" w:sz="4" w:space="0" w:color="auto"/>
              <w:right w:val="single" w:sz="4" w:space="0" w:color="auto"/>
            </w:tcBorders>
            <w:shd w:val="clear" w:color="auto" w:fill="auto"/>
            <w:noWrap/>
            <w:hideMark/>
          </w:tcPr>
          <w:p w14:paraId="7FAB4D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-4.25E-01</w:t>
            </w:r>
          </w:p>
        </w:tc>
        <w:tc>
          <w:tcPr>
            <w:tcW w:w="700" w:type="dxa"/>
            <w:tcBorders>
              <w:top w:val="nil"/>
              <w:left w:val="nil"/>
              <w:bottom w:val="single" w:sz="4" w:space="0" w:color="auto"/>
              <w:right w:val="single" w:sz="4" w:space="0" w:color="auto"/>
            </w:tcBorders>
            <w:shd w:val="clear" w:color="auto" w:fill="auto"/>
            <w:noWrap/>
            <w:hideMark/>
          </w:tcPr>
          <w:p w14:paraId="69D0D2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1.05E+00</w:t>
            </w:r>
          </w:p>
        </w:tc>
        <w:tc>
          <w:tcPr>
            <w:tcW w:w="700" w:type="dxa"/>
            <w:tcBorders>
              <w:top w:val="nil"/>
              <w:left w:val="nil"/>
              <w:bottom w:val="single" w:sz="4" w:space="0" w:color="auto"/>
              <w:right w:val="single" w:sz="4" w:space="0" w:color="auto"/>
            </w:tcBorders>
            <w:shd w:val="clear" w:color="auto" w:fill="auto"/>
            <w:noWrap/>
            <w:hideMark/>
          </w:tcPr>
          <w:p w14:paraId="0B1ADB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-7.75E-01</w:t>
            </w:r>
          </w:p>
        </w:tc>
        <w:tc>
          <w:tcPr>
            <w:tcW w:w="700" w:type="dxa"/>
            <w:tcBorders>
              <w:top w:val="nil"/>
              <w:left w:val="nil"/>
              <w:bottom w:val="single" w:sz="4" w:space="0" w:color="auto"/>
              <w:right w:val="single" w:sz="4" w:space="0" w:color="auto"/>
            </w:tcBorders>
            <w:shd w:val="clear" w:color="auto" w:fill="auto"/>
            <w:noWrap/>
            <w:hideMark/>
          </w:tcPr>
          <w:p w14:paraId="2051E3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-4.24E-01</w:t>
            </w:r>
          </w:p>
        </w:tc>
        <w:tc>
          <w:tcPr>
            <w:tcW w:w="700" w:type="dxa"/>
            <w:tcBorders>
              <w:top w:val="nil"/>
              <w:left w:val="nil"/>
              <w:bottom w:val="single" w:sz="4" w:space="0" w:color="auto"/>
              <w:right w:val="single" w:sz="4" w:space="0" w:color="auto"/>
            </w:tcBorders>
            <w:shd w:val="clear" w:color="auto" w:fill="auto"/>
            <w:noWrap/>
            <w:hideMark/>
          </w:tcPr>
          <w:p w14:paraId="0089E4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1.05E+00</w:t>
            </w:r>
          </w:p>
        </w:tc>
        <w:tc>
          <w:tcPr>
            <w:tcW w:w="700" w:type="dxa"/>
            <w:tcBorders>
              <w:top w:val="nil"/>
              <w:left w:val="nil"/>
              <w:bottom w:val="single" w:sz="4" w:space="0" w:color="auto"/>
              <w:right w:val="single" w:sz="4" w:space="0" w:color="auto"/>
            </w:tcBorders>
            <w:shd w:val="clear" w:color="auto" w:fill="auto"/>
            <w:noWrap/>
            <w:hideMark/>
          </w:tcPr>
          <w:p w14:paraId="4511DE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-7.75E-01</w:t>
            </w:r>
          </w:p>
        </w:tc>
      </w:tr>
      <w:tr w:rsidR="00783E65" w:rsidRPr="00783E65" w14:paraId="0572550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201C77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94ECC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4F0F8A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1.14E-01</w:t>
            </w:r>
          </w:p>
        </w:tc>
        <w:tc>
          <w:tcPr>
            <w:tcW w:w="560" w:type="dxa"/>
            <w:tcBorders>
              <w:top w:val="nil"/>
              <w:left w:val="nil"/>
              <w:bottom w:val="single" w:sz="4" w:space="0" w:color="auto"/>
              <w:right w:val="single" w:sz="4" w:space="0" w:color="auto"/>
            </w:tcBorders>
            <w:shd w:val="clear" w:color="auto" w:fill="auto"/>
            <w:noWrap/>
            <w:hideMark/>
          </w:tcPr>
          <w:p w14:paraId="2247E9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-1.49E-03</w:t>
            </w:r>
          </w:p>
        </w:tc>
        <w:tc>
          <w:tcPr>
            <w:tcW w:w="580" w:type="dxa"/>
            <w:tcBorders>
              <w:top w:val="nil"/>
              <w:left w:val="nil"/>
              <w:bottom w:val="single" w:sz="4" w:space="0" w:color="auto"/>
              <w:right w:val="single" w:sz="4" w:space="0" w:color="auto"/>
            </w:tcBorders>
            <w:shd w:val="clear" w:color="auto" w:fill="auto"/>
            <w:noWrap/>
            <w:hideMark/>
          </w:tcPr>
          <w:p w14:paraId="3BDBD7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-1.48E-01</w:t>
            </w:r>
          </w:p>
        </w:tc>
        <w:tc>
          <w:tcPr>
            <w:tcW w:w="600" w:type="dxa"/>
            <w:tcBorders>
              <w:top w:val="nil"/>
              <w:left w:val="nil"/>
              <w:bottom w:val="single" w:sz="4" w:space="0" w:color="auto"/>
              <w:right w:val="single" w:sz="4" w:space="0" w:color="auto"/>
            </w:tcBorders>
            <w:shd w:val="clear" w:color="auto" w:fill="auto"/>
            <w:noWrap/>
            <w:hideMark/>
          </w:tcPr>
          <w:p w14:paraId="7BF78F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-8.14E-02</w:t>
            </w:r>
          </w:p>
        </w:tc>
        <w:tc>
          <w:tcPr>
            <w:tcW w:w="600" w:type="dxa"/>
            <w:tcBorders>
              <w:top w:val="nil"/>
              <w:left w:val="nil"/>
              <w:bottom w:val="single" w:sz="4" w:space="0" w:color="auto"/>
              <w:right w:val="single" w:sz="4" w:space="0" w:color="auto"/>
            </w:tcBorders>
            <w:shd w:val="clear" w:color="auto" w:fill="auto"/>
            <w:noWrap/>
            <w:hideMark/>
          </w:tcPr>
          <w:p w14:paraId="634E59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-8.41E-02</w:t>
            </w:r>
          </w:p>
        </w:tc>
        <w:tc>
          <w:tcPr>
            <w:tcW w:w="560" w:type="dxa"/>
            <w:tcBorders>
              <w:top w:val="nil"/>
              <w:left w:val="nil"/>
              <w:bottom w:val="single" w:sz="4" w:space="0" w:color="auto"/>
              <w:right w:val="single" w:sz="4" w:space="0" w:color="auto"/>
            </w:tcBorders>
            <w:shd w:val="clear" w:color="auto" w:fill="auto"/>
            <w:noWrap/>
            <w:hideMark/>
          </w:tcPr>
          <w:p w14:paraId="4FD306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-1.69E-02</w:t>
            </w:r>
          </w:p>
        </w:tc>
        <w:tc>
          <w:tcPr>
            <w:tcW w:w="580" w:type="dxa"/>
            <w:tcBorders>
              <w:top w:val="nil"/>
              <w:left w:val="nil"/>
              <w:bottom w:val="single" w:sz="4" w:space="0" w:color="auto"/>
              <w:right w:val="single" w:sz="4" w:space="0" w:color="auto"/>
            </w:tcBorders>
            <w:shd w:val="clear" w:color="auto" w:fill="auto"/>
            <w:noWrap/>
            <w:hideMark/>
          </w:tcPr>
          <w:p w14:paraId="6DA3E5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-2.37E-01</w:t>
            </w:r>
          </w:p>
        </w:tc>
        <w:tc>
          <w:tcPr>
            <w:tcW w:w="580" w:type="dxa"/>
            <w:tcBorders>
              <w:top w:val="nil"/>
              <w:left w:val="nil"/>
              <w:bottom w:val="single" w:sz="4" w:space="0" w:color="auto"/>
              <w:right w:val="single" w:sz="4" w:space="0" w:color="auto"/>
            </w:tcBorders>
            <w:shd w:val="clear" w:color="auto" w:fill="auto"/>
            <w:noWrap/>
            <w:hideMark/>
          </w:tcPr>
          <w:p w14:paraId="43ABED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7.04E-01</w:t>
            </w:r>
          </w:p>
        </w:tc>
        <w:tc>
          <w:tcPr>
            <w:tcW w:w="580" w:type="dxa"/>
            <w:tcBorders>
              <w:top w:val="nil"/>
              <w:left w:val="nil"/>
              <w:bottom w:val="single" w:sz="4" w:space="0" w:color="auto"/>
              <w:right w:val="single" w:sz="4" w:space="0" w:color="auto"/>
            </w:tcBorders>
            <w:shd w:val="clear" w:color="auto" w:fill="auto"/>
            <w:noWrap/>
            <w:hideMark/>
          </w:tcPr>
          <w:p w14:paraId="35BCAC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-6.36E-01</w:t>
            </w:r>
          </w:p>
        </w:tc>
        <w:tc>
          <w:tcPr>
            <w:tcW w:w="680" w:type="dxa"/>
            <w:tcBorders>
              <w:top w:val="nil"/>
              <w:left w:val="nil"/>
              <w:bottom w:val="single" w:sz="4" w:space="0" w:color="auto"/>
              <w:right w:val="single" w:sz="4" w:space="0" w:color="auto"/>
            </w:tcBorders>
            <w:shd w:val="clear" w:color="auto" w:fill="auto"/>
            <w:noWrap/>
            <w:hideMark/>
          </w:tcPr>
          <w:p w14:paraId="2223FD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4.93E-01</w:t>
            </w:r>
          </w:p>
        </w:tc>
        <w:tc>
          <w:tcPr>
            <w:tcW w:w="700" w:type="dxa"/>
            <w:tcBorders>
              <w:top w:val="nil"/>
              <w:left w:val="nil"/>
              <w:bottom w:val="single" w:sz="4" w:space="0" w:color="auto"/>
              <w:right w:val="single" w:sz="4" w:space="0" w:color="auto"/>
            </w:tcBorders>
            <w:shd w:val="clear" w:color="auto" w:fill="auto"/>
            <w:noWrap/>
            <w:hideMark/>
          </w:tcPr>
          <w:p w14:paraId="59C981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-1.38E+00</w:t>
            </w:r>
          </w:p>
        </w:tc>
        <w:tc>
          <w:tcPr>
            <w:tcW w:w="700" w:type="dxa"/>
            <w:tcBorders>
              <w:top w:val="nil"/>
              <w:left w:val="nil"/>
              <w:bottom w:val="single" w:sz="4" w:space="0" w:color="auto"/>
              <w:right w:val="single" w:sz="4" w:space="0" w:color="auto"/>
            </w:tcBorders>
            <w:shd w:val="clear" w:color="auto" w:fill="auto"/>
            <w:noWrap/>
            <w:hideMark/>
          </w:tcPr>
          <w:p w14:paraId="227D60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1.24E+00</w:t>
            </w:r>
          </w:p>
        </w:tc>
        <w:tc>
          <w:tcPr>
            <w:tcW w:w="700" w:type="dxa"/>
            <w:tcBorders>
              <w:top w:val="nil"/>
              <w:left w:val="nil"/>
              <w:bottom w:val="single" w:sz="4" w:space="0" w:color="auto"/>
              <w:right w:val="single" w:sz="4" w:space="0" w:color="auto"/>
            </w:tcBorders>
            <w:shd w:val="clear" w:color="auto" w:fill="auto"/>
            <w:noWrap/>
            <w:hideMark/>
          </w:tcPr>
          <w:p w14:paraId="3EEA6A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2.85E-01</w:t>
            </w:r>
          </w:p>
        </w:tc>
        <w:tc>
          <w:tcPr>
            <w:tcW w:w="700" w:type="dxa"/>
            <w:tcBorders>
              <w:top w:val="nil"/>
              <w:left w:val="nil"/>
              <w:bottom w:val="single" w:sz="4" w:space="0" w:color="auto"/>
              <w:right w:val="single" w:sz="4" w:space="0" w:color="auto"/>
            </w:tcBorders>
            <w:shd w:val="clear" w:color="auto" w:fill="auto"/>
            <w:noWrap/>
            <w:hideMark/>
          </w:tcPr>
          <w:p w14:paraId="41F936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-7.72E-01</w:t>
            </w:r>
          </w:p>
        </w:tc>
        <w:tc>
          <w:tcPr>
            <w:tcW w:w="700" w:type="dxa"/>
            <w:tcBorders>
              <w:top w:val="nil"/>
              <w:left w:val="nil"/>
              <w:bottom w:val="single" w:sz="4" w:space="0" w:color="auto"/>
              <w:right w:val="single" w:sz="4" w:space="0" w:color="auto"/>
            </w:tcBorders>
            <w:shd w:val="clear" w:color="auto" w:fill="auto"/>
            <w:noWrap/>
            <w:hideMark/>
          </w:tcPr>
          <w:p w14:paraId="10B9A9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6.59E-01</w:t>
            </w:r>
          </w:p>
        </w:tc>
        <w:tc>
          <w:tcPr>
            <w:tcW w:w="700" w:type="dxa"/>
            <w:tcBorders>
              <w:top w:val="nil"/>
              <w:left w:val="nil"/>
              <w:bottom w:val="single" w:sz="4" w:space="0" w:color="auto"/>
              <w:right w:val="single" w:sz="4" w:space="0" w:color="auto"/>
            </w:tcBorders>
            <w:shd w:val="clear" w:color="auto" w:fill="auto"/>
            <w:noWrap/>
            <w:hideMark/>
          </w:tcPr>
          <w:p w14:paraId="3DB3F3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2.85E-01</w:t>
            </w:r>
          </w:p>
        </w:tc>
        <w:tc>
          <w:tcPr>
            <w:tcW w:w="700" w:type="dxa"/>
            <w:tcBorders>
              <w:top w:val="nil"/>
              <w:left w:val="nil"/>
              <w:bottom w:val="single" w:sz="4" w:space="0" w:color="auto"/>
              <w:right w:val="single" w:sz="4" w:space="0" w:color="auto"/>
            </w:tcBorders>
            <w:shd w:val="clear" w:color="auto" w:fill="auto"/>
            <w:noWrap/>
            <w:hideMark/>
          </w:tcPr>
          <w:p w14:paraId="3B8570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-7.73E-01</w:t>
            </w:r>
          </w:p>
        </w:tc>
        <w:tc>
          <w:tcPr>
            <w:tcW w:w="700" w:type="dxa"/>
            <w:tcBorders>
              <w:top w:val="nil"/>
              <w:left w:val="nil"/>
              <w:bottom w:val="single" w:sz="4" w:space="0" w:color="auto"/>
              <w:right w:val="single" w:sz="4" w:space="0" w:color="auto"/>
            </w:tcBorders>
            <w:shd w:val="clear" w:color="auto" w:fill="auto"/>
            <w:noWrap/>
            <w:hideMark/>
          </w:tcPr>
          <w:p w14:paraId="09470A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6.60E-01</w:t>
            </w:r>
          </w:p>
        </w:tc>
      </w:tr>
      <w:tr w:rsidR="00783E65" w:rsidRPr="00783E65" w14:paraId="3FABE02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E3421B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0FE4A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3671E6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7.81E-02</w:t>
            </w:r>
          </w:p>
        </w:tc>
        <w:tc>
          <w:tcPr>
            <w:tcW w:w="560" w:type="dxa"/>
            <w:tcBorders>
              <w:top w:val="nil"/>
              <w:left w:val="nil"/>
              <w:bottom w:val="single" w:sz="4" w:space="0" w:color="auto"/>
              <w:right w:val="single" w:sz="4" w:space="0" w:color="auto"/>
            </w:tcBorders>
            <w:shd w:val="clear" w:color="auto" w:fill="auto"/>
            <w:noWrap/>
            <w:hideMark/>
          </w:tcPr>
          <w:p w14:paraId="4AA700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6.91E-04</w:t>
            </w:r>
          </w:p>
        </w:tc>
        <w:tc>
          <w:tcPr>
            <w:tcW w:w="580" w:type="dxa"/>
            <w:tcBorders>
              <w:top w:val="nil"/>
              <w:left w:val="nil"/>
              <w:bottom w:val="single" w:sz="4" w:space="0" w:color="auto"/>
              <w:right w:val="single" w:sz="4" w:space="0" w:color="auto"/>
            </w:tcBorders>
            <w:shd w:val="clear" w:color="auto" w:fill="auto"/>
            <w:noWrap/>
            <w:hideMark/>
          </w:tcPr>
          <w:p w14:paraId="03BF7A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-5.89E-02</w:t>
            </w:r>
          </w:p>
        </w:tc>
        <w:tc>
          <w:tcPr>
            <w:tcW w:w="600" w:type="dxa"/>
            <w:tcBorders>
              <w:top w:val="nil"/>
              <w:left w:val="nil"/>
              <w:bottom w:val="single" w:sz="4" w:space="0" w:color="auto"/>
              <w:right w:val="single" w:sz="4" w:space="0" w:color="auto"/>
            </w:tcBorders>
            <w:shd w:val="clear" w:color="auto" w:fill="auto"/>
            <w:noWrap/>
            <w:hideMark/>
          </w:tcPr>
          <w:p w14:paraId="63C474C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-1.03E-01</w:t>
            </w:r>
          </w:p>
        </w:tc>
        <w:tc>
          <w:tcPr>
            <w:tcW w:w="600" w:type="dxa"/>
            <w:tcBorders>
              <w:top w:val="nil"/>
              <w:left w:val="nil"/>
              <w:bottom w:val="single" w:sz="4" w:space="0" w:color="auto"/>
              <w:right w:val="single" w:sz="4" w:space="0" w:color="auto"/>
            </w:tcBorders>
            <w:shd w:val="clear" w:color="auto" w:fill="auto"/>
            <w:noWrap/>
            <w:hideMark/>
          </w:tcPr>
          <w:p w14:paraId="02C1D4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-6.12E-02</w:t>
            </w:r>
          </w:p>
        </w:tc>
        <w:tc>
          <w:tcPr>
            <w:tcW w:w="560" w:type="dxa"/>
            <w:tcBorders>
              <w:top w:val="nil"/>
              <w:left w:val="nil"/>
              <w:bottom w:val="single" w:sz="4" w:space="0" w:color="auto"/>
              <w:right w:val="single" w:sz="4" w:space="0" w:color="auto"/>
            </w:tcBorders>
            <w:shd w:val="clear" w:color="auto" w:fill="auto"/>
            <w:noWrap/>
            <w:hideMark/>
          </w:tcPr>
          <w:p w14:paraId="610538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580" w:type="dxa"/>
            <w:tcBorders>
              <w:top w:val="nil"/>
              <w:left w:val="nil"/>
              <w:bottom w:val="single" w:sz="4" w:space="0" w:color="auto"/>
              <w:right w:val="single" w:sz="4" w:space="0" w:color="auto"/>
            </w:tcBorders>
            <w:shd w:val="clear" w:color="auto" w:fill="auto"/>
            <w:noWrap/>
            <w:hideMark/>
          </w:tcPr>
          <w:p w14:paraId="2054DD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-1.44E-01</w:t>
            </w:r>
          </w:p>
        </w:tc>
        <w:tc>
          <w:tcPr>
            <w:tcW w:w="580" w:type="dxa"/>
            <w:tcBorders>
              <w:top w:val="nil"/>
              <w:left w:val="nil"/>
              <w:bottom w:val="single" w:sz="4" w:space="0" w:color="auto"/>
              <w:right w:val="single" w:sz="4" w:space="0" w:color="auto"/>
            </w:tcBorders>
            <w:shd w:val="clear" w:color="auto" w:fill="auto"/>
            <w:noWrap/>
            <w:hideMark/>
          </w:tcPr>
          <w:p w14:paraId="72C2F4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3.75E-01</w:t>
            </w:r>
          </w:p>
        </w:tc>
        <w:tc>
          <w:tcPr>
            <w:tcW w:w="580" w:type="dxa"/>
            <w:tcBorders>
              <w:top w:val="nil"/>
              <w:left w:val="nil"/>
              <w:bottom w:val="single" w:sz="4" w:space="0" w:color="auto"/>
              <w:right w:val="single" w:sz="4" w:space="0" w:color="auto"/>
            </w:tcBorders>
            <w:shd w:val="clear" w:color="auto" w:fill="auto"/>
            <w:noWrap/>
            <w:hideMark/>
          </w:tcPr>
          <w:p w14:paraId="3C1AAF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-2.71E-01</w:t>
            </w:r>
          </w:p>
        </w:tc>
        <w:tc>
          <w:tcPr>
            <w:tcW w:w="680" w:type="dxa"/>
            <w:tcBorders>
              <w:top w:val="nil"/>
              <w:left w:val="nil"/>
              <w:bottom w:val="single" w:sz="4" w:space="0" w:color="auto"/>
              <w:right w:val="single" w:sz="4" w:space="0" w:color="auto"/>
            </w:tcBorders>
            <w:shd w:val="clear" w:color="auto" w:fill="auto"/>
            <w:noWrap/>
            <w:hideMark/>
          </w:tcPr>
          <w:p w14:paraId="66C70F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c>
          <w:tcPr>
            <w:tcW w:w="700" w:type="dxa"/>
            <w:tcBorders>
              <w:top w:val="nil"/>
              <w:left w:val="nil"/>
              <w:bottom w:val="single" w:sz="4" w:space="0" w:color="auto"/>
              <w:right w:val="single" w:sz="4" w:space="0" w:color="auto"/>
            </w:tcBorders>
            <w:shd w:val="clear" w:color="auto" w:fill="auto"/>
            <w:noWrap/>
            <w:hideMark/>
          </w:tcPr>
          <w:p w14:paraId="7DB802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-4.25E-01</w:t>
            </w:r>
          </w:p>
        </w:tc>
        <w:tc>
          <w:tcPr>
            <w:tcW w:w="700" w:type="dxa"/>
            <w:tcBorders>
              <w:top w:val="nil"/>
              <w:left w:val="nil"/>
              <w:bottom w:val="single" w:sz="4" w:space="0" w:color="auto"/>
              <w:right w:val="single" w:sz="4" w:space="0" w:color="auto"/>
            </w:tcBorders>
            <w:shd w:val="clear" w:color="auto" w:fill="auto"/>
            <w:noWrap/>
            <w:hideMark/>
          </w:tcPr>
          <w:p w14:paraId="1742D0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2.85E-01</w:t>
            </w:r>
          </w:p>
        </w:tc>
        <w:tc>
          <w:tcPr>
            <w:tcW w:w="700" w:type="dxa"/>
            <w:tcBorders>
              <w:top w:val="nil"/>
              <w:left w:val="nil"/>
              <w:bottom w:val="single" w:sz="4" w:space="0" w:color="auto"/>
              <w:right w:val="single" w:sz="4" w:space="0" w:color="auto"/>
            </w:tcBorders>
            <w:shd w:val="clear" w:color="auto" w:fill="auto"/>
            <w:noWrap/>
            <w:hideMark/>
          </w:tcPr>
          <w:p w14:paraId="79576F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3.47E-01</w:t>
            </w:r>
          </w:p>
        </w:tc>
        <w:tc>
          <w:tcPr>
            <w:tcW w:w="700" w:type="dxa"/>
            <w:tcBorders>
              <w:top w:val="nil"/>
              <w:left w:val="nil"/>
              <w:bottom w:val="single" w:sz="4" w:space="0" w:color="auto"/>
              <w:right w:val="single" w:sz="4" w:space="0" w:color="auto"/>
            </w:tcBorders>
            <w:shd w:val="clear" w:color="auto" w:fill="auto"/>
            <w:noWrap/>
            <w:hideMark/>
          </w:tcPr>
          <w:p w14:paraId="2A6987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-9.03E-01</w:t>
            </w:r>
          </w:p>
        </w:tc>
        <w:tc>
          <w:tcPr>
            <w:tcW w:w="700" w:type="dxa"/>
            <w:tcBorders>
              <w:top w:val="nil"/>
              <w:left w:val="nil"/>
              <w:bottom w:val="single" w:sz="4" w:space="0" w:color="auto"/>
              <w:right w:val="single" w:sz="4" w:space="0" w:color="auto"/>
            </w:tcBorders>
            <w:shd w:val="clear" w:color="auto" w:fill="auto"/>
            <w:noWrap/>
            <w:hideMark/>
          </w:tcPr>
          <w:p w14:paraId="2D8CC7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7.09E-01</w:t>
            </w:r>
          </w:p>
        </w:tc>
        <w:tc>
          <w:tcPr>
            <w:tcW w:w="700" w:type="dxa"/>
            <w:tcBorders>
              <w:top w:val="nil"/>
              <w:left w:val="nil"/>
              <w:bottom w:val="single" w:sz="4" w:space="0" w:color="auto"/>
              <w:right w:val="single" w:sz="4" w:space="0" w:color="auto"/>
            </w:tcBorders>
            <w:shd w:val="clear" w:color="auto" w:fill="auto"/>
            <w:noWrap/>
            <w:hideMark/>
          </w:tcPr>
          <w:p w14:paraId="0CC3D5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1.84E-01</w:t>
            </w:r>
          </w:p>
        </w:tc>
        <w:tc>
          <w:tcPr>
            <w:tcW w:w="700" w:type="dxa"/>
            <w:tcBorders>
              <w:top w:val="nil"/>
              <w:left w:val="nil"/>
              <w:bottom w:val="single" w:sz="4" w:space="0" w:color="auto"/>
              <w:right w:val="single" w:sz="4" w:space="0" w:color="auto"/>
            </w:tcBorders>
            <w:shd w:val="clear" w:color="auto" w:fill="auto"/>
            <w:noWrap/>
            <w:hideMark/>
          </w:tcPr>
          <w:p w14:paraId="4FE3BD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-4.31E-01</w:t>
            </w:r>
          </w:p>
        </w:tc>
        <w:tc>
          <w:tcPr>
            <w:tcW w:w="700" w:type="dxa"/>
            <w:tcBorders>
              <w:top w:val="nil"/>
              <w:left w:val="nil"/>
              <w:bottom w:val="single" w:sz="4" w:space="0" w:color="auto"/>
              <w:right w:val="single" w:sz="4" w:space="0" w:color="auto"/>
            </w:tcBorders>
            <w:shd w:val="clear" w:color="auto" w:fill="auto"/>
            <w:noWrap/>
            <w:hideMark/>
          </w:tcPr>
          <w:p w14:paraId="6EFB74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2.91E-01</w:t>
            </w:r>
          </w:p>
        </w:tc>
      </w:tr>
      <w:tr w:rsidR="00783E65" w:rsidRPr="00783E65" w14:paraId="4CA9705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FC27C2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321AB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5DABE5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-1.97E-01</w:t>
            </w:r>
          </w:p>
        </w:tc>
        <w:tc>
          <w:tcPr>
            <w:tcW w:w="560" w:type="dxa"/>
            <w:tcBorders>
              <w:top w:val="nil"/>
              <w:left w:val="nil"/>
              <w:bottom w:val="single" w:sz="4" w:space="0" w:color="auto"/>
              <w:right w:val="single" w:sz="4" w:space="0" w:color="auto"/>
            </w:tcBorders>
            <w:shd w:val="clear" w:color="auto" w:fill="auto"/>
            <w:noWrap/>
            <w:hideMark/>
          </w:tcPr>
          <w:p w14:paraId="268190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2.12E-03</w:t>
            </w:r>
          </w:p>
        </w:tc>
        <w:tc>
          <w:tcPr>
            <w:tcW w:w="580" w:type="dxa"/>
            <w:tcBorders>
              <w:top w:val="nil"/>
              <w:left w:val="nil"/>
              <w:bottom w:val="single" w:sz="4" w:space="0" w:color="auto"/>
              <w:right w:val="single" w:sz="4" w:space="0" w:color="auto"/>
            </w:tcBorders>
            <w:shd w:val="clear" w:color="auto" w:fill="auto"/>
            <w:noWrap/>
            <w:hideMark/>
          </w:tcPr>
          <w:p w14:paraId="53823E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1.26E-01</w:t>
            </w:r>
          </w:p>
        </w:tc>
        <w:tc>
          <w:tcPr>
            <w:tcW w:w="600" w:type="dxa"/>
            <w:tcBorders>
              <w:top w:val="nil"/>
              <w:left w:val="nil"/>
              <w:bottom w:val="single" w:sz="4" w:space="0" w:color="auto"/>
              <w:right w:val="single" w:sz="4" w:space="0" w:color="auto"/>
            </w:tcBorders>
            <w:shd w:val="clear" w:color="auto" w:fill="auto"/>
            <w:noWrap/>
            <w:hideMark/>
          </w:tcPr>
          <w:p w14:paraId="469E63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1.99E-01</w:t>
            </w:r>
          </w:p>
        </w:tc>
        <w:tc>
          <w:tcPr>
            <w:tcW w:w="600" w:type="dxa"/>
            <w:tcBorders>
              <w:top w:val="nil"/>
              <w:left w:val="nil"/>
              <w:bottom w:val="single" w:sz="4" w:space="0" w:color="auto"/>
              <w:right w:val="single" w:sz="4" w:space="0" w:color="auto"/>
            </w:tcBorders>
            <w:shd w:val="clear" w:color="auto" w:fill="auto"/>
            <w:noWrap/>
            <w:hideMark/>
          </w:tcPr>
          <w:p w14:paraId="456E35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1.33E-01</w:t>
            </w:r>
          </w:p>
        </w:tc>
        <w:tc>
          <w:tcPr>
            <w:tcW w:w="560" w:type="dxa"/>
            <w:tcBorders>
              <w:top w:val="nil"/>
              <w:left w:val="nil"/>
              <w:bottom w:val="single" w:sz="4" w:space="0" w:color="auto"/>
              <w:right w:val="single" w:sz="4" w:space="0" w:color="auto"/>
            </w:tcBorders>
            <w:shd w:val="clear" w:color="auto" w:fill="auto"/>
            <w:noWrap/>
            <w:hideMark/>
          </w:tcPr>
          <w:p w14:paraId="30084F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3.93E-02</w:t>
            </w:r>
          </w:p>
        </w:tc>
        <w:tc>
          <w:tcPr>
            <w:tcW w:w="580" w:type="dxa"/>
            <w:tcBorders>
              <w:top w:val="nil"/>
              <w:left w:val="nil"/>
              <w:bottom w:val="single" w:sz="4" w:space="0" w:color="auto"/>
              <w:right w:val="single" w:sz="4" w:space="0" w:color="auto"/>
            </w:tcBorders>
            <w:shd w:val="clear" w:color="auto" w:fill="auto"/>
            <w:noWrap/>
            <w:hideMark/>
          </w:tcPr>
          <w:p w14:paraId="49D97C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3.17E-01</w:t>
            </w:r>
          </w:p>
        </w:tc>
        <w:tc>
          <w:tcPr>
            <w:tcW w:w="580" w:type="dxa"/>
            <w:tcBorders>
              <w:top w:val="nil"/>
              <w:left w:val="nil"/>
              <w:bottom w:val="single" w:sz="4" w:space="0" w:color="auto"/>
              <w:right w:val="single" w:sz="4" w:space="0" w:color="auto"/>
            </w:tcBorders>
            <w:shd w:val="clear" w:color="auto" w:fill="auto"/>
            <w:noWrap/>
            <w:hideMark/>
          </w:tcPr>
          <w:p w14:paraId="3777D8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-9.06E-01</w:t>
            </w:r>
          </w:p>
        </w:tc>
        <w:tc>
          <w:tcPr>
            <w:tcW w:w="580" w:type="dxa"/>
            <w:tcBorders>
              <w:top w:val="nil"/>
              <w:left w:val="nil"/>
              <w:bottom w:val="single" w:sz="4" w:space="0" w:color="auto"/>
              <w:right w:val="single" w:sz="4" w:space="0" w:color="auto"/>
            </w:tcBorders>
            <w:shd w:val="clear" w:color="auto" w:fill="auto"/>
            <w:noWrap/>
            <w:hideMark/>
          </w:tcPr>
          <w:p w14:paraId="0BC637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7.29E-01</w:t>
            </w:r>
          </w:p>
        </w:tc>
        <w:tc>
          <w:tcPr>
            <w:tcW w:w="680" w:type="dxa"/>
            <w:tcBorders>
              <w:top w:val="nil"/>
              <w:left w:val="nil"/>
              <w:bottom w:val="single" w:sz="4" w:space="0" w:color="auto"/>
              <w:right w:val="single" w:sz="4" w:space="0" w:color="auto"/>
            </w:tcBorders>
            <w:shd w:val="clear" w:color="auto" w:fill="auto"/>
            <w:noWrap/>
            <w:hideMark/>
          </w:tcPr>
          <w:p w14:paraId="4E4729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-4.25E-01</w:t>
            </w:r>
          </w:p>
        </w:tc>
        <w:tc>
          <w:tcPr>
            <w:tcW w:w="700" w:type="dxa"/>
            <w:tcBorders>
              <w:top w:val="nil"/>
              <w:left w:val="nil"/>
              <w:bottom w:val="single" w:sz="4" w:space="0" w:color="auto"/>
              <w:right w:val="single" w:sz="4" w:space="0" w:color="auto"/>
            </w:tcBorders>
            <w:shd w:val="clear" w:color="auto" w:fill="auto"/>
            <w:noWrap/>
            <w:hideMark/>
          </w:tcPr>
          <w:p w14:paraId="1B00B2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1.05E+00</w:t>
            </w:r>
          </w:p>
        </w:tc>
        <w:tc>
          <w:tcPr>
            <w:tcW w:w="700" w:type="dxa"/>
            <w:tcBorders>
              <w:top w:val="nil"/>
              <w:left w:val="nil"/>
              <w:bottom w:val="single" w:sz="4" w:space="0" w:color="auto"/>
              <w:right w:val="single" w:sz="4" w:space="0" w:color="auto"/>
            </w:tcBorders>
            <w:shd w:val="clear" w:color="auto" w:fill="auto"/>
            <w:noWrap/>
            <w:hideMark/>
          </w:tcPr>
          <w:p w14:paraId="04C7BD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-7.72E-01</w:t>
            </w:r>
          </w:p>
        </w:tc>
        <w:tc>
          <w:tcPr>
            <w:tcW w:w="700" w:type="dxa"/>
            <w:tcBorders>
              <w:top w:val="nil"/>
              <w:left w:val="nil"/>
              <w:bottom w:val="single" w:sz="4" w:space="0" w:color="auto"/>
              <w:right w:val="single" w:sz="4" w:space="0" w:color="auto"/>
            </w:tcBorders>
            <w:shd w:val="clear" w:color="auto" w:fill="auto"/>
            <w:noWrap/>
            <w:hideMark/>
          </w:tcPr>
          <w:p w14:paraId="7DCC32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-9.03E-01</w:t>
            </w:r>
          </w:p>
        </w:tc>
        <w:tc>
          <w:tcPr>
            <w:tcW w:w="700" w:type="dxa"/>
            <w:tcBorders>
              <w:top w:val="nil"/>
              <w:left w:val="nil"/>
              <w:bottom w:val="single" w:sz="4" w:space="0" w:color="auto"/>
              <w:right w:val="single" w:sz="4" w:space="0" w:color="auto"/>
            </w:tcBorders>
            <w:shd w:val="clear" w:color="auto" w:fill="auto"/>
            <w:noWrap/>
            <w:hideMark/>
          </w:tcPr>
          <w:p w14:paraId="1DBF5F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2.62E+00</w:t>
            </w:r>
          </w:p>
        </w:tc>
        <w:tc>
          <w:tcPr>
            <w:tcW w:w="700" w:type="dxa"/>
            <w:tcBorders>
              <w:top w:val="nil"/>
              <w:left w:val="nil"/>
              <w:bottom w:val="single" w:sz="4" w:space="0" w:color="auto"/>
              <w:right w:val="single" w:sz="4" w:space="0" w:color="auto"/>
            </w:tcBorders>
            <w:shd w:val="clear" w:color="auto" w:fill="auto"/>
            <w:noWrap/>
            <w:hideMark/>
          </w:tcPr>
          <w:p w14:paraId="51B1F6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-2.33E+00</w:t>
            </w:r>
          </w:p>
        </w:tc>
        <w:tc>
          <w:tcPr>
            <w:tcW w:w="700" w:type="dxa"/>
            <w:tcBorders>
              <w:top w:val="nil"/>
              <w:left w:val="nil"/>
              <w:bottom w:val="single" w:sz="4" w:space="0" w:color="auto"/>
              <w:right w:val="single" w:sz="4" w:space="0" w:color="auto"/>
            </w:tcBorders>
            <w:shd w:val="clear" w:color="auto" w:fill="auto"/>
            <w:noWrap/>
            <w:hideMark/>
          </w:tcPr>
          <w:p w14:paraId="3350CB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-4.33E-01</w:t>
            </w:r>
          </w:p>
        </w:tc>
        <w:tc>
          <w:tcPr>
            <w:tcW w:w="700" w:type="dxa"/>
            <w:tcBorders>
              <w:top w:val="nil"/>
              <w:left w:val="nil"/>
              <w:bottom w:val="single" w:sz="4" w:space="0" w:color="auto"/>
              <w:right w:val="single" w:sz="4" w:space="0" w:color="auto"/>
            </w:tcBorders>
            <w:shd w:val="clear" w:color="auto" w:fill="auto"/>
            <w:noWrap/>
            <w:hideMark/>
          </w:tcPr>
          <w:p w14:paraId="3D8880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1.07E+00</w:t>
            </w:r>
          </w:p>
        </w:tc>
        <w:tc>
          <w:tcPr>
            <w:tcW w:w="700" w:type="dxa"/>
            <w:tcBorders>
              <w:top w:val="nil"/>
              <w:left w:val="nil"/>
              <w:bottom w:val="single" w:sz="4" w:space="0" w:color="auto"/>
              <w:right w:val="single" w:sz="4" w:space="0" w:color="auto"/>
            </w:tcBorders>
            <w:shd w:val="clear" w:color="auto" w:fill="auto"/>
            <w:noWrap/>
            <w:hideMark/>
          </w:tcPr>
          <w:p w14:paraId="38B32B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-7.88E-01</w:t>
            </w:r>
          </w:p>
        </w:tc>
      </w:tr>
      <w:tr w:rsidR="00783E65" w:rsidRPr="00783E65" w14:paraId="6CD7F68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B470DB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FE554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6BF824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1.77E-01</w:t>
            </w:r>
          </w:p>
        </w:tc>
        <w:tc>
          <w:tcPr>
            <w:tcW w:w="560" w:type="dxa"/>
            <w:tcBorders>
              <w:top w:val="nil"/>
              <w:left w:val="nil"/>
              <w:bottom w:val="single" w:sz="4" w:space="0" w:color="auto"/>
              <w:right w:val="single" w:sz="4" w:space="0" w:color="auto"/>
            </w:tcBorders>
            <w:shd w:val="clear" w:color="auto" w:fill="auto"/>
            <w:noWrap/>
            <w:hideMark/>
          </w:tcPr>
          <w:p w14:paraId="299EF2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-1.00E-02</w:t>
            </w:r>
          </w:p>
        </w:tc>
        <w:tc>
          <w:tcPr>
            <w:tcW w:w="580" w:type="dxa"/>
            <w:tcBorders>
              <w:top w:val="nil"/>
              <w:left w:val="nil"/>
              <w:bottom w:val="single" w:sz="4" w:space="0" w:color="auto"/>
              <w:right w:val="single" w:sz="4" w:space="0" w:color="auto"/>
            </w:tcBorders>
            <w:shd w:val="clear" w:color="auto" w:fill="auto"/>
            <w:noWrap/>
            <w:hideMark/>
          </w:tcPr>
          <w:p w14:paraId="51D8DB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-8.13E-02</w:t>
            </w:r>
          </w:p>
        </w:tc>
        <w:tc>
          <w:tcPr>
            <w:tcW w:w="600" w:type="dxa"/>
            <w:tcBorders>
              <w:top w:val="nil"/>
              <w:left w:val="nil"/>
              <w:bottom w:val="single" w:sz="4" w:space="0" w:color="auto"/>
              <w:right w:val="single" w:sz="4" w:space="0" w:color="auto"/>
            </w:tcBorders>
            <w:shd w:val="clear" w:color="auto" w:fill="auto"/>
            <w:noWrap/>
            <w:hideMark/>
          </w:tcPr>
          <w:p w14:paraId="075D89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-1.20E-01</w:t>
            </w:r>
          </w:p>
        </w:tc>
        <w:tc>
          <w:tcPr>
            <w:tcW w:w="600" w:type="dxa"/>
            <w:tcBorders>
              <w:top w:val="nil"/>
              <w:left w:val="nil"/>
              <w:bottom w:val="single" w:sz="4" w:space="0" w:color="auto"/>
              <w:right w:val="single" w:sz="4" w:space="0" w:color="auto"/>
            </w:tcBorders>
            <w:shd w:val="clear" w:color="auto" w:fill="auto"/>
            <w:noWrap/>
            <w:hideMark/>
          </w:tcPr>
          <w:p w14:paraId="2A6DA4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-8.98E-02</w:t>
            </w:r>
          </w:p>
        </w:tc>
        <w:tc>
          <w:tcPr>
            <w:tcW w:w="560" w:type="dxa"/>
            <w:tcBorders>
              <w:top w:val="nil"/>
              <w:left w:val="nil"/>
              <w:bottom w:val="single" w:sz="4" w:space="0" w:color="auto"/>
              <w:right w:val="single" w:sz="4" w:space="0" w:color="auto"/>
            </w:tcBorders>
            <w:shd w:val="clear" w:color="auto" w:fill="auto"/>
            <w:noWrap/>
            <w:hideMark/>
          </w:tcPr>
          <w:p w14:paraId="4B4F08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-3.54E-02</w:t>
            </w:r>
          </w:p>
        </w:tc>
        <w:tc>
          <w:tcPr>
            <w:tcW w:w="580" w:type="dxa"/>
            <w:tcBorders>
              <w:top w:val="nil"/>
              <w:left w:val="nil"/>
              <w:bottom w:val="single" w:sz="4" w:space="0" w:color="auto"/>
              <w:right w:val="single" w:sz="4" w:space="0" w:color="auto"/>
            </w:tcBorders>
            <w:shd w:val="clear" w:color="auto" w:fill="auto"/>
            <w:noWrap/>
            <w:hideMark/>
          </w:tcPr>
          <w:p w14:paraId="31FB39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-1.87E-01</w:t>
            </w:r>
          </w:p>
        </w:tc>
        <w:tc>
          <w:tcPr>
            <w:tcW w:w="580" w:type="dxa"/>
            <w:tcBorders>
              <w:top w:val="nil"/>
              <w:left w:val="nil"/>
              <w:bottom w:val="single" w:sz="4" w:space="0" w:color="auto"/>
              <w:right w:val="single" w:sz="4" w:space="0" w:color="auto"/>
            </w:tcBorders>
            <w:shd w:val="clear" w:color="auto" w:fill="auto"/>
            <w:noWrap/>
            <w:hideMark/>
          </w:tcPr>
          <w:p w14:paraId="0DD489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6.40E-01</w:t>
            </w:r>
          </w:p>
        </w:tc>
        <w:tc>
          <w:tcPr>
            <w:tcW w:w="580" w:type="dxa"/>
            <w:tcBorders>
              <w:top w:val="nil"/>
              <w:left w:val="nil"/>
              <w:bottom w:val="single" w:sz="4" w:space="0" w:color="auto"/>
              <w:right w:val="single" w:sz="4" w:space="0" w:color="auto"/>
            </w:tcBorders>
            <w:shd w:val="clear" w:color="auto" w:fill="auto"/>
            <w:noWrap/>
            <w:hideMark/>
          </w:tcPr>
          <w:p w14:paraId="2DB11E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-6.18E-01</w:t>
            </w:r>
          </w:p>
        </w:tc>
        <w:tc>
          <w:tcPr>
            <w:tcW w:w="680" w:type="dxa"/>
            <w:tcBorders>
              <w:top w:val="nil"/>
              <w:left w:val="nil"/>
              <w:bottom w:val="single" w:sz="4" w:space="0" w:color="auto"/>
              <w:right w:val="single" w:sz="4" w:space="0" w:color="auto"/>
            </w:tcBorders>
            <w:shd w:val="clear" w:color="auto" w:fill="auto"/>
            <w:noWrap/>
            <w:hideMark/>
          </w:tcPr>
          <w:p w14:paraId="7EF6E6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2.87E-01</w:t>
            </w:r>
          </w:p>
        </w:tc>
        <w:tc>
          <w:tcPr>
            <w:tcW w:w="700" w:type="dxa"/>
            <w:tcBorders>
              <w:top w:val="nil"/>
              <w:left w:val="nil"/>
              <w:bottom w:val="single" w:sz="4" w:space="0" w:color="auto"/>
              <w:right w:val="single" w:sz="4" w:space="0" w:color="auto"/>
            </w:tcBorders>
            <w:shd w:val="clear" w:color="auto" w:fill="auto"/>
            <w:noWrap/>
            <w:hideMark/>
          </w:tcPr>
          <w:p w14:paraId="60F2C2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-7.75E-01</w:t>
            </w:r>
          </w:p>
        </w:tc>
        <w:tc>
          <w:tcPr>
            <w:tcW w:w="700" w:type="dxa"/>
            <w:tcBorders>
              <w:top w:val="nil"/>
              <w:left w:val="nil"/>
              <w:bottom w:val="single" w:sz="4" w:space="0" w:color="auto"/>
              <w:right w:val="single" w:sz="4" w:space="0" w:color="auto"/>
            </w:tcBorders>
            <w:shd w:val="clear" w:color="auto" w:fill="auto"/>
            <w:noWrap/>
            <w:hideMark/>
          </w:tcPr>
          <w:p w14:paraId="5C1DBA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6.59E-01</w:t>
            </w:r>
          </w:p>
        </w:tc>
        <w:tc>
          <w:tcPr>
            <w:tcW w:w="700" w:type="dxa"/>
            <w:tcBorders>
              <w:top w:val="nil"/>
              <w:left w:val="nil"/>
              <w:bottom w:val="single" w:sz="4" w:space="0" w:color="auto"/>
              <w:right w:val="single" w:sz="4" w:space="0" w:color="auto"/>
            </w:tcBorders>
            <w:shd w:val="clear" w:color="auto" w:fill="auto"/>
            <w:noWrap/>
            <w:hideMark/>
          </w:tcPr>
          <w:p w14:paraId="7B8DFA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7.09E-01</w:t>
            </w:r>
          </w:p>
        </w:tc>
        <w:tc>
          <w:tcPr>
            <w:tcW w:w="700" w:type="dxa"/>
            <w:tcBorders>
              <w:top w:val="nil"/>
              <w:left w:val="nil"/>
              <w:bottom w:val="single" w:sz="4" w:space="0" w:color="auto"/>
              <w:right w:val="single" w:sz="4" w:space="0" w:color="auto"/>
            </w:tcBorders>
            <w:shd w:val="clear" w:color="auto" w:fill="auto"/>
            <w:noWrap/>
            <w:hideMark/>
          </w:tcPr>
          <w:p w14:paraId="10C626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-2.33E+00</w:t>
            </w:r>
          </w:p>
        </w:tc>
        <w:tc>
          <w:tcPr>
            <w:tcW w:w="700" w:type="dxa"/>
            <w:tcBorders>
              <w:top w:val="nil"/>
              <w:left w:val="nil"/>
              <w:bottom w:val="single" w:sz="4" w:space="0" w:color="auto"/>
              <w:right w:val="single" w:sz="4" w:space="0" w:color="auto"/>
            </w:tcBorders>
            <w:shd w:val="clear" w:color="auto" w:fill="auto"/>
            <w:noWrap/>
            <w:hideMark/>
          </w:tcPr>
          <w:p w14:paraId="1CBE8C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2.45E+00</w:t>
            </w:r>
          </w:p>
        </w:tc>
        <w:tc>
          <w:tcPr>
            <w:tcW w:w="700" w:type="dxa"/>
            <w:tcBorders>
              <w:top w:val="nil"/>
              <w:left w:val="nil"/>
              <w:bottom w:val="single" w:sz="4" w:space="0" w:color="auto"/>
              <w:right w:val="single" w:sz="4" w:space="0" w:color="auto"/>
            </w:tcBorders>
            <w:shd w:val="clear" w:color="auto" w:fill="auto"/>
            <w:noWrap/>
            <w:hideMark/>
          </w:tcPr>
          <w:p w14:paraId="552112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2.94E-01</w:t>
            </w:r>
          </w:p>
        </w:tc>
        <w:tc>
          <w:tcPr>
            <w:tcW w:w="700" w:type="dxa"/>
            <w:tcBorders>
              <w:top w:val="nil"/>
              <w:left w:val="nil"/>
              <w:bottom w:val="single" w:sz="4" w:space="0" w:color="auto"/>
              <w:right w:val="single" w:sz="4" w:space="0" w:color="auto"/>
            </w:tcBorders>
            <w:shd w:val="clear" w:color="auto" w:fill="auto"/>
            <w:noWrap/>
            <w:hideMark/>
          </w:tcPr>
          <w:p w14:paraId="70D23F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-7.94E-01</w:t>
            </w:r>
          </w:p>
        </w:tc>
        <w:tc>
          <w:tcPr>
            <w:tcW w:w="700" w:type="dxa"/>
            <w:tcBorders>
              <w:top w:val="nil"/>
              <w:left w:val="nil"/>
              <w:bottom w:val="single" w:sz="4" w:space="0" w:color="auto"/>
              <w:right w:val="single" w:sz="4" w:space="0" w:color="auto"/>
            </w:tcBorders>
            <w:shd w:val="clear" w:color="auto" w:fill="auto"/>
            <w:noWrap/>
            <w:hideMark/>
          </w:tcPr>
          <w:p w14:paraId="4CDA46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6.74E-01</w:t>
            </w:r>
          </w:p>
        </w:tc>
      </w:tr>
      <w:tr w:rsidR="00783E65" w:rsidRPr="00783E65" w14:paraId="5E6E83D2"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41A8D2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9A552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566484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9.46E-02</w:t>
            </w:r>
          </w:p>
        </w:tc>
        <w:tc>
          <w:tcPr>
            <w:tcW w:w="560" w:type="dxa"/>
            <w:tcBorders>
              <w:top w:val="nil"/>
              <w:left w:val="nil"/>
              <w:bottom w:val="single" w:sz="4" w:space="0" w:color="auto"/>
              <w:right w:val="single" w:sz="4" w:space="0" w:color="auto"/>
            </w:tcBorders>
            <w:shd w:val="clear" w:color="auto" w:fill="auto"/>
            <w:noWrap/>
            <w:hideMark/>
          </w:tcPr>
          <w:p w14:paraId="693009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-7.98E-04</w:t>
            </w:r>
          </w:p>
        </w:tc>
        <w:tc>
          <w:tcPr>
            <w:tcW w:w="580" w:type="dxa"/>
            <w:tcBorders>
              <w:top w:val="nil"/>
              <w:left w:val="nil"/>
              <w:bottom w:val="single" w:sz="4" w:space="0" w:color="auto"/>
              <w:right w:val="single" w:sz="4" w:space="0" w:color="auto"/>
            </w:tcBorders>
            <w:shd w:val="clear" w:color="auto" w:fill="auto"/>
            <w:noWrap/>
            <w:hideMark/>
          </w:tcPr>
          <w:p w14:paraId="72F386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-5.82E-02</w:t>
            </w:r>
          </w:p>
        </w:tc>
        <w:tc>
          <w:tcPr>
            <w:tcW w:w="600" w:type="dxa"/>
            <w:tcBorders>
              <w:top w:val="nil"/>
              <w:left w:val="nil"/>
              <w:bottom w:val="single" w:sz="4" w:space="0" w:color="auto"/>
              <w:right w:val="single" w:sz="4" w:space="0" w:color="auto"/>
            </w:tcBorders>
            <w:shd w:val="clear" w:color="auto" w:fill="auto"/>
            <w:noWrap/>
            <w:hideMark/>
          </w:tcPr>
          <w:p w14:paraId="03764F5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-6.02E-02</w:t>
            </w:r>
          </w:p>
        </w:tc>
        <w:tc>
          <w:tcPr>
            <w:tcW w:w="600" w:type="dxa"/>
            <w:tcBorders>
              <w:top w:val="nil"/>
              <w:left w:val="nil"/>
              <w:bottom w:val="single" w:sz="4" w:space="0" w:color="auto"/>
              <w:right w:val="single" w:sz="4" w:space="0" w:color="auto"/>
            </w:tcBorders>
            <w:shd w:val="clear" w:color="auto" w:fill="auto"/>
            <w:noWrap/>
            <w:hideMark/>
          </w:tcPr>
          <w:p w14:paraId="6CCD8C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-9.91E-02</w:t>
            </w:r>
          </w:p>
        </w:tc>
        <w:tc>
          <w:tcPr>
            <w:tcW w:w="560" w:type="dxa"/>
            <w:tcBorders>
              <w:top w:val="nil"/>
              <w:left w:val="nil"/>
              <w:bottom w:val="single" w:sz="4" w:space="0" w:color="auto"/>
              <w:right w:val="single" w:sz="4" w:space="0" w:color="auto"/>
            </w:tcBorders>
            <w:shd w:val="clear" w:color="auto" w:fill="auto"/>
            <w:noWrap/>
            <w:hideMark/>
          </w:tcPr>
          <w:p w14:paraId="2491F0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-2.04E-02</w:t>
            </w:r>
          </w:p>
        </w:tc>
        <w:tc>
          <w:tcPr>
            <w:tcW w:w="580" w:type="dxa"/>
            <w:tcBorders>
              <w:top w:val="nil"/>
              <w:left w:val="nil"/>
              <w:bottom w:val="single" w:sz="4" w:space="0" w:color="auto"/>
              <w:right w:val="single" w:sz="4" w:space="0" w:color="auto"/>
            </w:tcBorders>
            <w:shd w:val="clear" w:color="auto" w:fill="auto"/>
            <w:noWrap/>
            <w:hideMark/>
          </w:tcPr>
          <w:p w14:paraId="0DB86E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-1.25E-01</w:t>
            </w:r>
          </w:p>
        </w:tc>
        <w:tc>
          <w:tcPr>
            <w:tcW w:w="580" w:type="dxa"/>
            <w:tcBorders>
              <w:top w:val="nil"/>
              <w:left w:val="nil"/>
              <w:bottom w:val="single" w:sz="4" w:space="0" w:color="auto"/>
              <w:right w:val="single" w:sz="4" w:space="0" w:color="auto"/>
            </w:tcBorders>
            <w:shd w:val="clear" w:color="auto" w:fill="auto"/>
            <w:noWrap/>
            <w:hideMark/>
          </w:tcPr>
          <w:p w14:paraId="77750C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3.49E-01</w:t>
            </w:r>
          </w:p>
        </w:tc>
        <w:tc>
          <w:tcPr>
            <w:tcW w:w="580" w:type="dxa"/>
            <w:tcBorders>
              <w:top w:val="nil"/>
              <w:left w:val="nil"/>
              <w:bottom w:val="single" w:sz="4" w:space="0" w:color="auto"/>
              <w:right w:val="single" w:sz="4" w:space="0" w:color="auto"/>
            </w:tcBorders>
            <w:shd w:val="clear" w:color="auto" w:fill="auto"/>
            <w:noWrap/>
            <w:hideMark/>
          </w:tcPr>
          <w:p w14:paraId="605A6F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-2.63E-01</w:t>
            </w:r>
          </w:p>
        </w:tc>
        <w:tc>
          <w:tcPr>
            <w:tcW w:w="680" w:type="dxa"/>
            <w:tcBorders>
              <w:top w:val="nil"/>
              <w:left w:val="nil"/>
              <w:bottom w:val="single" w:sz="4" w:space="0" w:color="auto"/>
              <w:right w:val="single" w:sz="4" w:space="0" w:color="auto"/>
            </w:tcBorders>
            <w:shd w:val="clear" w:color="auto" w:fill="auto"/>
            <w:noWrap/>
            <w:hideMark/>
          </w:tcPr>
          <w:p w14:paraId="088126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1.81E-01</w:t>
            </w:r>
          </w:p>
        </w:tc>
        <w:tc>
          <w:tcPr>
            <w:tcW w:w="700" w:type="dxa"/>
            <w:tcBorders>
              <w:top w:val="nil"/>
              <w:left w:val="nil"/>
              <w:bottom w:val="single" w:sz="4" w:space="0" w:color="auto"/>
              <w:right w:val="single" w:sz="4" w:space="0" w:color="auto"/>
            </w:tcBorders>
            <w:shd w:val="clear" w:color="auto" w:fill="auto"/>
            <w:noWrap/>
            <w:hideMark/>
          </w:tcPr>
          <w:p w14:paraId="5DB894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-4.24E-01</w:t>
            </w:r>
          </w:p>
        </w:tc>
        <w:tc>
          <w:tcPr>
            <w:tcW w:w="700" w:type="dxa"/>
            <w:tcBorders>
              <w:top w:val="nil"/>
              <w:left w:val="nil"/>
              <w:bottom w:val="single" w:sz="4" w:space="0" w:color="auto"/>
              <w:right w:val="single" w:sz="4" w:space="0" w:color="auto"/>
            </w:tcBorders>
            <w:shd w:val="clear" w:color="auto" w:fill="auto"/>
            <w:noWrap/>
            <w:hideMark/>
          </w:tcPr>
          <w:p w14:paraId="0D3627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2.85E-01</w:t>
            </w:r>
          </w:p>
        </w:tc>
        <w:tc>
          <w:tcPr>
            <w:tcW w:w="700" w:type="dxa"/>
            <w:tcBorders>
              <w:top w:val="nil"/>
              <w:left w:val="nil"/>
              <w:bottom w:val="single" w:sz="4" w:space="0" w:color="auto"/>
              <w:right w:val="single" w:sz="4" w:space="0" w:color="auto"/>
            </w:tcBorders>
            <w:shd w:val="clear" w:color="auto" w:fill="auto"/>
            <w:noWrap/>
            <w:hideMark/>
          </w:tcPr>
          <w:p w14:paraId="719B3C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1.84E-01</w:t>
            </w:r>
          </w:p>
        </w:tc>
        <w:tc>
          <w:tcPr>
            <w:tcW w:w="700" w:type="dxa"/>
            <w:tcBorders>
              <w:top w:val="nil"/>
              <w:left w:val="nil"/>
              <w:bottom w:val="single" w:sz="4" w:space="0" w:color="auto"/>
              <w:right w:val="single" w:sz="4" w:space="0" w:color="auto"/>
            </w:tcBorders>
            <w:shd w:val="clear" w:color="auto" w:fill="auto"/>
            <w:noWrap/>
            <w:hideMark/>
          </w:tcPr>
          <w:p w14:paraId="6B5AD2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-4.33E-01</w:t>
            </w:r>
          </w:p>
        </w:tc>
        <w:tc>
          <w:tcPr>
            <w:tcW w:w="700" w:type="dxa"/>
            <w:tcBorders>
              <w:top w:val="nil"/>
              <w:left w:val="nil"/>
              <w:bottom w:val="single" w:sz="4" w:space="0" w:color="auto"/>
              <w:right w:val="single" w:sz="4" w:space="0" w:color="auto"/>
            </w:tcBorders>
            <w:shd w:val="clear" w:color="auto" w:fill="auto"/>
            <w:noWrap/>
            <w:hideMark/>
          </w:tcPr>
          <w:p w14:paraId="163734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2.94E-01</w:t>
            </w:r>
          </w:p>
        </w:tc>
        <w:tc>
          <w:tcPr>
            <w:tcW w:w="700" w:type="dxa"/>
            <w:tcBorders>
              <w:top w:val="nil"/>
              <w:left w:val="nil"/>
              <w:bottom w:val="single" w:sz="4" w:space="0" w:color="auto"/>
              <w:right w:val="single" w:sz="4" w:space="0" w:color="auto"/>
            </w:tcBorders>
            <w:shd w:val="clear" w:color="auto" w:fill="auto"/>
            <w:noWrap/>
            <w:hideMark/>
          </w:tcPr>
          <w:p w14:paraId="5EF063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3.91E-01</w:t>
            </w:r>
          </w:p>
        </w:tc>
        <w:tc>
          <w:tcPr>
            <w:tcW w:w="700" w:type="dxa"/>
            <w:tcBorders>
              <w:top w:val="nil"/>
              <w:left w:val="nil"/>
              <w:bottom w:val="single" w:sz="4" w:space="0" w:color="auto"/>
              <w:right w:val="single" w:sz="4" w:space="0" w:color="auto"/>
            </w:tcBorders>
            <w:shd w:val="clear" w:color="auto" w:fill="auto"/>
            <w:noWrap/>
            <w:hideMark/>
          </w:tcPr>
          <w:p w14:paraId="472AC6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-9.70E-01</w:t>
            </w:r>
          </w:p>
        </w:tc>
        <w:tc>
          <w:tcPr>
            <w:tcW w:w="700" w:type="dxa"/>
            <w:tcBorders>
              <w:top w:val="nil"/>
              <w:left w:val="nil"/>
              <w:bottom w:val="single" w:sz="4" w:space="0" w:color="auto"/>
              <w:right w:val="single" w:sz="4" w:space="0" w:color="auto"/>
            </w:tcBorders>
            <w:shd w:val="clear" w:color="auto" w:fill="auto"/>
            <w:noWrap/>
            <w:hideMark/>
          </w:tcPr>
          <w:p w14:paraId="4F1B1E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6.96E-01</w:t>
            </w:r>
          </w:p>
        </w:tc>
      </w:tr>
      <w:tr w:rsidR="00783E65" w:rsidRPr="00783E65" w14:paraId="10F96145"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0C3EF4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7BF1E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49F0DF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-2.40E-01</w:t>
            </w:r>
          </w:p>
        </w:tc>
        <w:tc>
          <w:tcPr>
            <w:tcW w:w="560" w:type="dxa"/>
            <w:tcBorders>
              <w:top w:val="nil"/>
              <w:left w:val="nil"/>
              <w:bottom w:val="single" w:sz="4" w:space="0" w:color="auto"/>
              <w:right w:val="single" w:sz="4" w:space="0" w:color="auto"/>
            </w:tcBorders>
            <w:shd w:val="clear" w:color="auto" w:fill="auto"/>
            <w:noWrap/>
            <w:hideMark/>
          </w:tcPr>
          <w:p w14:paraId="38C741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9.30E-03</w:t>
            </w:r>
          </w:p>
        </w:tc>
        <w:tc>
          <w:tcPr>
            <w:tcW w:w="580" w:type="dxa"/>
            <w:tcBorders>
              <w:top w:val="nil"/>
              <w:left w:val="nil"/>
              <w:bottom w:val="single" w:sz="4" w:space="0" w:color="auto"/>
              <w:right w:val="single" w:sz="4" w:space="0" w:color="auto"/>
            </w:tcBorders>
            <w:shd w:val="clear" w:color="auto" w:fill="auto"/>
            <w:noWrap/>
            <w:hideMark/>
          </w:tcPr>
          <w:p w14:paraId="4F36E5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1.24E-01</w:t>
            </w:r>
          </w:p>
        </w:tc>
        <w:tc>
          <w:tcPr>
            <w:tcW w:w="600" w:type="dxa"/>
            <w:tcBorders>
              <w:top w:val="nil"/>
              <w:left w:val="nil"/>
              <w:bottom w:val="single" w:sz="4" w:space="0" w:color="auto"/>
              <w:right w:val="single" w:sz="4" w:space="0" w:color="auto"/>
            </w:tcBorders>
            <w:shd w:val="clear" w:color="auto" w:fill="auto"/>
            <w:noWrap/>
            <w:hideMark/>
          </w:tcPr>
          <w:p w14:paraId="081E72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600" w:type="dxa"/>
            <w:tcBorders>
              <w:top w:val="nil"/>
              <w:left w:val="nil"/>
              <w:bottom w:val="single" w:sz="4" w:space="0" w:color="auto"/>
              <w:right w:val="single" w:sz="4" w:space="0" w:color="auto"/>
            </w:tcBorders>
            <w:shd w:val="clear" w:color="auto" w:fill="auto"/>
            <w:noWrap/>
            <w:hideMark/>
          </w:tcPr>
          <w:p w14:paraId="132A29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2.16E-01</w:t>
            </w:r>
          </w:p>
        </w:tc>
        <w:tc>
          <w:tcPr>
            <w:tcW w:w="560" w:type="dxa"/>
            <w:tcBorders>
              <w:top w:val="nil"/>
              <w:left w:val="nil"/>
              <w:bottom w:val="single" w:sz="4" w:space="0" w:color="auto"/>
              <w:right w:val="single" w:sz="4" w:space="0" w:color="auto"/>
            </w:tcBorders>
            <w:shd w:val="clear" w:color="auto" w:fill="auto"/>
            <w:noWrap/>
            <w:hideMark/>
          </w:tcPr>
          <w:p w14:paraId="5378DF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4.89E-02</w:t>
            </w:r>
          </w:p>
        </w:tc>
        <w:tc>
          <w:tcPr>
            <w:tcW w:w="580" w:type="dxa"/>
            <w:tcBorders>
              <w:top w:val="nil"/>
              <w:left w:val="nil"/>
              <w:bottom w:val="single" w:sz="4" w:space="0" w:color="auto"/>
              <w:right w:val="single" w:sz="4" w:space="0" w:color="auto"/>
            </w:tcBorders>
            <w:shd w:val="clear" w:color="auto" w:fill="auto"/>
            <w:noWrap/>
            <w:hideMark/>
          </w:tcPr>
          <w:p w14:paraId="5F2ED5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2.88E-01</w:t>
            </w:r>
          </w:p>
        </w:tc>
        <w:tc>
          <w:tcPr>
            <w:tcW w:w="580" w:type="dxa"/>
            <w:tcBorders>
              <w:top w:val="nil"/>
              <w:left w:val="nil"/>
              <w:bottom w:val="single" w:sz="4" w:space="0" w:color="auto"/>
              <w:right w:val="single" w:sz="4" w:space="0" w:color="auto"/>
            </w:tcBorders>
            <w:shd w:val="clear" w:color="auto" w:fill="auto"/>
            <w:noWrap/>
            <w:hideMark/>
          </w:tcPr>
          <w:p w14:paraId="22C540C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-8.67E-01</w:t>
            </w:r>
          </w:p>
        </w:tc>
        <w:tc>
          <w:tcPr>
            <w:tcW w:w="580" w:type="dxa"/>
            <w:tcBorders>
              <w:top w:val="nil"/>
              <w:left w:val="nil"/>
              <w:bottom w:val="single" w:sz="4" w:space="0" w:color="auto"/>
              <w:right w:val="single" w:sz="4" w:space="0" w:color="auto"/>
            </w:tcBorders>
            <w:shd w:val="clear" w:color="auto" w:fill="auto"/>
            <w:noWrap/>
            <w:hideMark/>
          </w:tcPr>
          <w:p w14:paraId="0452BEE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7.19E-01</w:t>
            </w:r>
          </w:p>
        </w:tc>
        <w:tc>
          <w:tcPr>
            <w:tcW w:w="680" w:type="dxa"/>
            <w:tcBorders>
              <w:top w:val="nil"/>
              <w:left w:val="nil"/>
              <w:bottom w:val="single" w:sz="4" w:space="0" w:color="auto"/>
              <w:right w:val="single" w:sz="4" w:space="0" w:color="auto"/>
            </w:tcBorders>
            <w:shd w:val="clear" w:color="auto" w:fill="auto"/>
            <w:noWrap/>
            <w:hideMark/>
          </w:tcPr>
          <w:p w14:paraId="757174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-4.25E-01</w:t>
            </w:r>
          </w:p>
        </w:tc>
        <w:tc>
          <w:tcPr>
            <w:tcW w:w="700" w:type="dxa"/>
            <w:tcBorders>
              <w:top w:val="nil"/>
              <w:left w:val="nil"/>
              <w:bottom w:val="single" w:sz="4" w:space="0" w:color="auto"/>
              <w:right w:val="single" w:sz="4" w:space="0" w:color="auto"/>
            </w:tcBorders>
            <w:shd w:val="clear" w:color="auto" w:fill="auto"/>
            <w:noWrap/>
            <w:hideMark/>
          </w:tcPr>
          <w:p w14:paraId="1C8137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1.05E+00</w:t>
            </w:r>
          </w:p>
        </w:tc>
        <w:tc>
          <w:tcPr>
            <w:tcW w:w="700" w:type="dxa"/>
            <w:tcBorders>
              <w:top w:val="nil"/>
              <w:left w:val="nil"/>
              <w:bottom w:val="single" w:sz="4" w:space="0" w:color="auto"/>
              <w:right w:val="single" w:sz="4" w:space="0" w:color="auto"/>
            </w:tcBorders>
            <w:shd w:val="clear" w:color="auto" w:fill="auto"/>
            <w:noWrap/>
            <w:hideMark/>
          </w:tcPr>
          <w:p w14:paraId="243F2D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-7.73E-01</w:t>
            </w:r>
          </w:p>
        </w:tc>
        <w:tc>
          <w:tcPr>
            <w:tcW w:w="700" w:type="dxa"/>
            <w:tcBorders>
              <w:top w:val="nil"/>
              <w:left w:val="nil"/>
              <w:bottom w:val="single" w:sz="4" w:space="0" w:color="auto"/>
              <w:right w:val="single" w:sz="4" w:space="0" w:color="auto"/>
            </w:tcBorders>
            <w:shd w:val="clear" w:color="auto" w:fill="auto"/>
            <w:noWrap/>
            <w:hideMark/>
          </w:tcPr>
          <w:p w14:paraId="26CF81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-4.31E-01</w:t>
            </w:r>
          </w:p>
        </w:tc>
        <w:tc>
          <w:tcPr>
            <w:tcW w:w="700" w:type="dxa"/>
            <w:tcBorders>
              <w:top w:val="nil"/>
              <w:left w:val="nil"/>
              <w:bottom w:val="single" w:sz="4" w:space="0" w:color="auto"/>
              <w:right w:val="single" w:sz="4" w:space="0" w:color="auto"/>
            </w:tcBorders>
            <w:shd w:val="clear" w:color="auto" w:fill="auto"/>
            <w:noWrap/>
            <w:hideMark/>
          </w:tcPr>
          <w:p w14:paraId="01A616E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1.07E+00</w:t>
            </w:r>
          </w:p>
        </w:tc>
        <w:tc>
          <w:tcPr>
            <w:tcW w:w="700" w:type="dxa"/>
            <w:tcBorders>
              <w:top w:val="nil"/>
              <w:left w:val="nil"/>
              <w:bottom w:val="single" w:sz="4" w:space="0" w:color="auto"/>
              <w:right w:val="single" w:sz="4" w:space="0" w:color="auto"/>
            </w:tcBorders>
            <w:shd w:val="clear" w:color="auto" w:fill="auto"/>
            <w:noWrap/>
            <w:hideMark/>
          </w:tcPr>
          <w:p w14:paraId="5BC8AA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-7.94E-01</w:t>
            </w:r>
          </w:p>
        </w:tc>
        <w:tc>
          <w:tcPr>
            <w:tcW w:w="700" w:type="dxa"/>
            <w:tcBorders>
              <w:top w:val="nil"/>
              <w:left w:val="nil"/>
              <w:bottom w:val="single" w:sz="4" w:space="0" w:color="auto"/>
              <w:right w:val="single" w:sz="4" w:space="0" w:color="auto"/>
            </w:tcBorders>
            <w:shd w:val="clear" w:color="auto" w:fill="auto"/>
            <w:noWrap/>
            <w:hideMark/>
          </w:tcPr>
          <w:p w14:paraId="3C40E40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-9.70E-01</w:t>
            </w:r>
          </w:p>
        </w:tc>
        <w:tc>
          <w:tcPr>
            <w:tcW w:w="700" w:type="dxa"/>
            <w:tcBorders>
              <w:top w:val="nil"/>
              <w:left w:val="nil"/>
              <w:bottom w:val="single" w:sz="4" w:space="0" w:color="auto"/>
              <w:right w:val="single" w:sz="4" w:space="0" w:color="auto"/>
            </w:tcBorders>
            <w:shd w:val="clear" w:color="auto" w:fill="auto"/>
            <w:noWrap/>
            <w:hideMark/>
          </w:tcPr>
          <w:p w14:paraId="207816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2.68E+00</w:t>
            </w:r>
          </w:p>
        </w:tc>
        <w:tc>
          <w:tcPr>
            <w:tcW w:w="700" w:type="dxa"/>
            <w:tcBorders>
              <w:top w:val="nil"/>
              <w:left w:val="nil"/>
              <w:bottom w:val="single" w:sz="4" w:space="0" w:color="auto"/>
              <w:right w:val="single" w:sz="4" w:space="0" w:color="auto"/>
            </w:tcBorders>
            <w:shd w:val="clear" w:color="auto" w:fill="auto"/>
            <w:noWrap/>
            <w:hideMark/>
          </w:tcPr>
          <w:p w14:paraId="39FBEE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-2.20E+00</w:t>
            </w:r>
          </w:p>
        </w:tc>
      </w:tr>
      <w:tr w:rsidR="00783E65" w:rsidRPr="00783E65" w14:paraId="4128BC5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A155375"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F2F7C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4BCC1C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2.05E-01</w:t>
            </w:r>
          </w:p>
        </w:tc>
        <w:tc>
          <w:tcPr>
            <w:tcW w:w="560" w:type="dxa"/>
            <w:tcBorders>
              <w:top w:val="nil"/>
              <w:left w:val="nil"/>
              <w:bottom w:val="single" w:sz="4" w:space="0" w:color="auto"/>
              <w:right w:val="single" w:sz="4" w:space="0" w:color="auto"/>
            </w:tcBorders>
            <w:shd w:val="clear" w:color="auto" w:fill="auto"/>
            <w:noWrap/>
            <w:hideMark/>
          </w:tcPr>
          <w:p w14:paraId="707309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-1.88E-02</w:t>
            </w:r>
          </w:p>
        </w:tc>
        <w:tc>
          <w:tcPr>
            <w:tcW w:w="580" w:type="dxa"/>
            <w:tcBorders>
              <w:top w:val="nil"/>
              <w:left w:val="nil"/>
              <w:bottom w:val="single" w:sz="4" w:space="0" w:color="auto"/>
              <w:right w:val="single" w:sz="4" w:space="0" w:color="auto"/>
            </w:tcBorders>
            <w:shd w:val="clear" w:color="auto" w:fill="auto"/>
            <w:noWrap/>
            <w:hideMark/>
          </w:tcPr>
          <w:p w14:paraId="084267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-8.09E-02</w:t>
            </w:r>
          </w:p>
        </w:tc>
        <w:tc>
          <w:tcPr>
            <w:tcW w:w="600" w:type="dxa"/>
            <w:tcBorders>
              <w:top w:val="nil"/>
              <w:left w:val="nil"/>
              <w:bottom w:val="single" w:sz="4" w:space="0" w:color="auto"/>
              <w:right w:val="single" w:sz="4" w:space="0" w:color="auto"/>
            </w:tcBorders>
            <w:shd w:val="clear" w:color="auto" w:fill="auto"/>
            <w:noWrap/>
            <w:hideMark/>
          </w:tcPr>
          <w:p w14:paraId="7696D2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-8.86E-02</w:t>
            </w:r>
          </w:p>
        </w:tc>
        <w:tc>
          <w:tcPr>
            <w:tcW w:w="600" w:type="dxa"/>
            <w:tcBorders>
              <w:top w:val="nil"/>
              <w:left w:val="nil"/>
              <w:bottom w:val="single" w:sz="4" w:space="0" w:color="auto"/>
              <w:right w:val="single" w:sz="4" w:space="0" w:color="auto"/>
            </w:tcBorders>
            <w:shd w:val="clear" w:color="auto" w:fill="auto"/>
            <w:noWrap/>
            <w:hideMark/>
          </w:tcPr>
          <w:p w14:paraId="13280D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-1.46E-01</w:t>
            </w:r>
          </w:p>
        </w:tc>
        <w:tc>
          <w:tcPr>
            <w:tcW w:w="560" w:type="dxa"/>
            <w:tcBorders>
              <w:top w:val="nil"/>
              <w:left w:val="nil"/>
              <w:bottom w:val="single" w:sz="4" w:space="0" w:color="auto"/>
              <w:right w:val="single" w:sz="4" w:space="0" w:color="auto"/>
            </w:tcBorders>
            <w:shd w:val="clear" w:color="auto" w:fill="auto"/>
            <w:noWrap/>
            <w:hideMark/>
          </w:tcPr>
          <w:p w14:paraId="028C2B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-3.11E-02</w:t>
            </w:r>
          </w:p>
        </w:tc>
        <w:tc>
          <w:tcPr>
            <w:tcW w:w="580" w:type="dxa"/>
            <w:tcBorders>
              <w:top w:val="nil"/>
              <w:left w:val="nil"/>
              <w:bottom w:val="single" w:sz="4" w:space="0" w:color="auto"/>
              <w:right w:val="single" w:sz="4" w:space="0" w:color="auto"/>
            </w:tcBorders>
            <w:shd w:val="clear" w:color="auto" w:fill="auto"/>
            <w:noWrap/>
            <w:hideMark/>
          </w:tcPr>
          <w:p w14:paraId="566E24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-1.96E-01</w:t>
            </w:r>
          </w:p>
        </w:tc>
        <w:tc>
          <w:tcPr>
            <w:tcW w:w="580" w:type="dxa"/>
            <w:tcBorders>
              <w:top w:val="nil"/>
              <w:left w:val="nil"/>
              <w:bottom w:val="single" w:sz="4" w:space="0" w:color="auto"/>
              <w:right w:val="single" w:sz="4" w:space="0" w:color="auto"/>
            </w:tcBorders>
            <w:shd w:val="clear" w:color="auto" w:fill="auto"/>
            <w:noWrap/>
            <w:hideMark/>
          </w:tcPr>
          <w:p w14:paraId="5A884D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6.52E-01</w:t>
            </w:r>
          </w:p>
        </w:tc>
        <w:tc>
          <w:tcPr>
            <w:tcW w:w="580" w:type="dxa"/>
            <w:tcBorders>
              <w:top w:val="nil"/>
              <w:left w:val="nil"/>
              <w:bottom w:val="single" w:sz="4" w:space="0" w:color="auto"/>
              <w:right w:val="single" w:sz="4" w:space="0" w:color="auto"/>
            </w:tcBorders>
            <w:shd w:val="clear" w:color="auto" w:fill="auto"/>
            <w:noWrap/>
            <w:hideMark/>
          </w:tcPr>
          <w:p w14:paraId="3A1819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-6.23E-01</w:t>
            </w:r>
          </w:p>
        </w:tc>
        <w:tc>
          <w:tcPr>
            <w:tcW w:w="680" w:type="dxa"/>
            <w:tcBorders>
              <w:top w:val="nil"/>
              <w:left w:val="nil"/>
              <w:bottom w:val="single" w:sz="4" w:space="0" w:color="auto"/>
              <w:right w:val="single" w:sz="4" w:space="0" w:color="auto"/>
            </w:tcBorders>
            <w:shd w:val="clear" w:color="auto" w:fill="auto"/>
            <w:noWrap/>
            <w:hideMark/>
          </w:tcPr>
          <w:p w14:paraId="4985B4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2.87E-01</w:t>
            </w:r>
          </w:p>
        </w:tc>
        <w:tc>
          <w:tcPr>
            <w:tcW w:w="700" w:type="dxa"/>
            <w:tcBorders>
              <w:top w:val="nil"/>
              <w:left w:val="nil"/>
              <w:bottom w:val="single" w:sz="4" w:space="0" w:color="auto"/>
              <w:right w:val="single" w:sz="4" w:space="0" w:color="auto"/>
            </w:tcBorders>
            <w:shd w:val="clear" w:color="auto" w:fill="auto"/>
            <w:noWrap/>
            <w:hideMark/>
          </w:tcPr>
          <w:p w14:paraId="296011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-7.75E-01</w:t>
            </w:r>
          </w:p>
        </w:tc>
        <w:tc>
          <w:tcPr>
            <w:tcW w:w="700" w:type="dxa"/>
            <w:tcBorders>
              <w:top w:val="nil"/>
              <w:left w:val="nil"/>
              <w:bottom w:val="single" w:sz="4" w:space="0" w:color="auto"/>
              <w:right w:val="single" w:sz="4" w:space="0" w:color="auto"/>
            </w:tcBorders>
            <w:shd w:val="clear" w:color="auto" w:fill="auto"/>
            <w:noWrap/>
            <w:hideMark/>
          </w:tcPr>
          <w:p w14:paraId="6581B7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6.60E-01</w:t>
            </w:r>
          </w:p>
        </w:tc>
        <w:tc>
          <w:tcPr>
            <w:tcW w:w="700" w:type="dxa"/>
            <w:tcBorders>
              <w:top w:val="nil"/>
              <w:left w:val="nil"/>
              <w:bottom w:val="single" w:sz="4" w:space="0" w:color="auto"/>
              <w:right w:val="single" w:sz="4" w:space="0" w:color="auto"/>
            </w:tcBorders>
            <w:shd w:val="clear" w:color="auto" w:fill="auto"/>
            <w:noWrap/>
            <w:hideMark/>
          </w:tcPr>
          <w:p w14:paraId="3C5998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2.91E-01</w:t>
            </w:r>
          </w:p>
        </w:tc>
        <w:tc>
          <w:tcPr>
            <w:tcW w:w="700" w:type="dxa"/>
            <w:tcBorders>
              <w:top w:val="nil"/>
              <w:left w:val="nil"/>
              <w:bottom w:val="single" w:sz="4" w:space="0" w:color="auto"/>
              <w:right w:val="single" w:sz="4" w:space="0" w:color="auto"/>
            </w:tcBorders>
            <w:shd w:val="clear" w:color="auto" w:fill="auto"/>
            <w:noWrap/>
            <w:hideMark/>
          </w:tcPr>
          <w:p w14:paraId="54456B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-7.88E-01</w:t>
            </w:r>
          </w:p>
        </w:tc>
        <w:tc>
          <w:tcPr>
            <w:tcW w:w="700" w:type="dxa"/>
            <w:tcBorders>
              <w:top w:val="nil"/>
              <w:left w:val="nil"/>
              <w:bottom w:val="single" w:sz="4" w:space="0" w:color="auto"/>
              <w:right w:val="single" w:sz="4" w:space="0" w:color="auto"/>
            </w:tcBorders>
            <w:shd w:val="clear" w:color="auto" w:fill="auto"/>
            <w:noWrap/>
            <w:hideMark/>
          </w:tcPr>
          <w:p w14:paraId="062768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6.74E-01</w:t>
            </w:r>
          </w:p>
        </w:tc>
        <w:tc>
          <w:tcPr>
            <w:tcW w:w="700" w:type="dxa"/>
            <w:tcBorders>
              <w:top w:val="nil"/>
              <w:left w:val="nil"/>
              <w:bottom w:val="single" w:sz="4" w:space="0" w:color="auto"/>
              <w:right w:val="single" w:sz="4" w:space="0" w:color="auto"/>
            </w:tcBorders>
            <w:shd w:val="clear" w:color="auto" w:fill="auto"/>
            <w:noWrap/>
            <w:hideMark/>
          </w:tcPr>
          <w:p w14:paraId="30F0F1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6.96E-01</w:t>
            </w:r>
          </w:p>
        </w:tc>
        <w:tc>
          <w:tcPr>
            <w:tcW w:w="700" w:type="dxa"/>
            <w:tcBorders>
              <w:top w:val="nil"/>
              <w:left w:val="nil"/>
              <w:bottom w:val="single" w:sz="4" w:space="0" w:color="auto"/>
              <w:right w:val="single" w:sz="4" w:space="0" w:color="auto"/>
            </w:tcBorders>
            <w:shd w:val="clear" w:color="auto" w:fill="auto"/>
            <w:noWrap/>
            <w:hideMark/>
          </w:tcPr>
          <w:p w14:paraId="267B73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-2.20E+00</w:t>
            </w:r>
          </w:p>
        </w:tc>
        <w:tc>
          <w:tcPr>
            <w:tcW w:w="700" w:type="dxa"/>
            <w:tcBorders>
              <w:top w:val="nil"/>
              <w:left w:val="nil"/>
              <w:bottom w:val="single" w:sz="4" w:space="0" w:color="auto"/>
              <w:right w:val="single" w:sz="4" w:space="0" w:color="auto"/>
            </w:tcBorders>
            <w:shd w:val="clear" w:color="auto" w:fill="auto"/>
            <w:noWrap/>
            <w:hideMark/>
          </w:tcPr>
          <w:p w14:paraId="69140C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2.14E+00</w:t>
            </w:r>
          </w:p>
        </w:tc>
      </w:tr>
      <w:tr w:rsidR="00783E65" w:rsidRPr="00783E65" w14:paraId="0E339F4D"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52CF262F" w14:textId="61F51A01" w:rsidR="00783E65" w:rsidRPr="00783E65" w:rsidRDefault="008372C9" w:rsidP="00A812CF">
            <w:pPr>
              <w:spacing w:before="0" w:after="0"/>
              <w:rPr>
                <w:rFonts w:ascii="Calibri" w:hAnsi="Calibri" w:cs="Calibri"/>
                <w:color w:val="FFFFFF"/>
                <w:sz w:val="10"/>
                <w:szCs w:val="10"/>
              </w:rPr>
            </w:pPr>
            <w:r>
              <w:rPr>
                <w:rFonts w:ascii="Calibri" w:hAnsi="Calibri" w:cs="Calibri"/>
                <w:color w:val="FFFFFF"/>
                <w:sz w:val="10"/>
                <w:szCs w:val="10"/>
              </w:rPr>
              <w:t>Black</w:t>
            </w:r>
            <w:r w:rsidR="00783E65" w:rsidRPr="00783E65">
              <w:rPr>
                <w:rFonts w:ascii="Calibri" w:hAnsi="Calibri" w:cs="Calibri"/>
                <w:color w:val="FFFFFF"/>
                <w:sz w:val="10"/>
                <w:szCs w:val="10"/>
              </w:rPr>
              <w:t xml:space="preserve">/AA HET </w:t>
            </w:r>
            <w:r w:rsidR="00CE4E6C">
              <w:rPr>
                <w:rFonts w:ascii="Calibri" w:hAnsi="Calibri" w:cs="Calibri"/>
                <w:color w:val="FFFFFF"/>
                <w:sz w:val="10"/>
                <w:szCs w:val="10"/>
              </w:rPr>
              <w:t>Women</w:t>
            </w:r>
          </w:p>
        </w:tc>
        <w:tc>
          <w:tcPr>
            <w:tcW w:w="700" w:type="dxa"/>
            <w:tcBorders>
              <w:top w:val="nil"/>
              <w:left w:val="nil"/>
              <w:bottom w:val="single" w:sz="4" w:space="0" w:color="auto"/>
              <w:right w:val="single" w:sz="4" w:space="0" w:color="auto"/>
            </w:tcBorders>
            <w:shd w:val="clear" w:color="auto" w:fill="auto"/>
            <w:noWrap/>
            <w:hideMark/>
          </w:tcPr>
          <w:p w14:paraId="6FF8B0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328D11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1.42E-01</w:t>
            </w:r>
          </w:p>
        </w:tc>
        <w:tc>
          <w:tcPr>
            <w:tcW w:w="560" w:type="dxa"/>
            <w:tcBorders>
              <w:top w:val="nil"/>
              <w:left w:val="nil"/>
              <w:bottom w:val="single" w:sz="4" w:space="0" w:color="auto"/>
              <w:right w:val="single" w:sz="4" w:space="0" w:color="auto"/>
            </w:tcBorders>
            <w:shd w:val="clear" w:color="auto" w:fill="auto"/>
            <w:noWrap/>
            <w:hideMark/>
          </w:tcPr>
          <w:p w14:paraId="68DEE4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-2.28E-02</w:t>
            </w:r>
          </w:p>
        </w:tc>
        <w:tc>
          <w:tcPr>
            <w:tcW w:w="580" w:type="dxa"/>
            <w:tcBorders>
              <w:top w:val="nil"/>
              <w:left w:val="nil"/>
              <w:bottom w:val="single" w:sz="4" w:space="0" w:color="auto"/>
              <w:right w:val="single" w:sz="4" w:space="0" w:color="auto"/>
            </w:tcBorders>
            <w:shd w:val="clear" w:color="auto" w:fill="auto"/>
            <w:noWrap/>
            <w:hideMark/>
          </w:tcPr>
          <w:p w14:paraId="49F802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-4.48E-02</w:t>
            </w:r>
          </w:p>
        </w:tc>
        <w:tc>
          <w:tcPr>
            <w:tcW w:w="600" w:type="dxa"/>
            <w:tcBorders>
              <w:top w:val="nil"/>
              <w:left w:val="nil"/>
              <w:bottom w:val="single" w:sz="4" w:space="0" w:color="auto"/>
              <w:right w:val="single" w:sz="4" w:space="0" w:color="auto"/>
            </w:tcBorders>
            <w:shd w:val="clear" w:color="auto" w:fill="auto"/>
            <w:noWrap/>
            <w:hideMark/>
          </w:tcPr>
          <w:p w14:paraId="4A8910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-4.33E-02</w:t>
            </w:r>
          </w:p>
        </w:tc>
        <w:tc>
          <w:tcPr>
            <w:tcW w:w="600" w:type="dxa"/>
            <w:tcBorders>
              <w:top w:val="nil"/>
              <w:left w:val="nil"/>
              <w:bottom w:val="single" w:sz="4" w:space="0" w:color="auto"/>
              <w:right w:val="single" w:sz="4" w:space="0" w:color="auto"/>
            </w:tcBorders>
            <w:shd w:val="clear" w:color="auto" w:fill="auto"/>
            <w:noWrap/>
            <w:hideMark/>
          </w:tcPr>
          <w:p w14:paraId="0740A7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-4.91E-02</w:t>
            </w:r>
          </w:p>
        </w:tc>
        <w:tc>
          <w:tcPr>
            <w:tcW w:w="560" w:type="dxa"/>
            <w:tcBorders>
              <w:top w:val="nil"/>
              <w:left w:val="nil"/>
              <w:bottom w:val="single" w:sz="4" w:space="0" w:color="auto"/>
              <w:right w:val="single" w:sz="4" w:space="0" w:color="auto"/>
            </w:tcBorders>
            <w:shd w:val="clear" w:color="auto" w:fill="auto"/>
            <w:noWrap/>
            <w:hideMark/>
          </w:tcPr>
          <w:p w14:paraId="56634A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-7.90E-03</w:t>
            </w:r>
          </w:p>
        </w:tc>
        <w:tc>
          <w:tcPr>
            <w:tcW w:w="580" w:type="dxa"/>
            <w:tcBorders>
              <w:top w:val="nil"/>
              <w:left w:val="nil"/>
              <w:bottom w:val="single" w:sz="4" w:space="0" w:color="auto"/>
              <w:right w:val="single" w:sz="4" w:space="0" w:color="auto"/>
            </w:tcBorders>
            <w:shd w:val="clear" w:color="auto" w:fill="auto"/>
            <w:noWrap/>
            <w:hideMark/>
          </w:tcPr>
          <w:p w14:paraId="3A2545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1.19E-02</w:t>
            </w:r>
          </w:p>
        </w:tc>
        <w:tc>
          <w:tcPr>
            <w:tcW w:w="580" w:type="dxa"/>
            <w:tcBorders>
              <w:top w:val="nil"/>
              <w:left w:val="nil"/>
              <w:bottom w:val="single" w:sz="4" w:space="0" w:color="auto"/>
              <w:right w:val="single" w:sz="4" w:space="0" w:color="auto"/>
            </w:tcBorders>
            <w:shd w:val="clear" w:color="auto" w:fill="auto"/>
            <w:noWrap/>
            <w:hideMark/>
          </w:tcPr>
          <w:p w14:paraId="42DBE9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-8.07E-03</w:t>
            </w:r>
          </w:p>
        </w:tc>
        <w:tc>
          <w:tcPr>
            <w:tcW w:w="580" w:type="dxa"/>
            <w:tcBorders>
              <w:top w:val="nil"/>
              <w:left w:val="nil"/>
              <w:bottom w:val="single" w:sz="4" w:space="0" w:color="auto"/>
              <w:right w:val="single" w:sz="4" w:space="0" w:color="auto"/>
            </w:tcBorders>
            <w:shd w:val="clear" w:color="auto" w:fill="auto"/>
            <w:noWrap/>
            <w:hideMark/>
          </w:tcPr>
          <w:p w14:paraId="098D39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-4.30E-03</w:t>
            </w:r>
          </w:p>
        </w:tc>
        <w:tc>
          <w:tcPr>
            <w:tcW w:w="680" w:type="dxa"/>
            <w:tcBorders>
              <w:top w:val="nil"/>
              <w:left w:val="nil"/>
              <w:bottom w:val="single" w:sz="4" w:space="0" w:color="auto"/>
              <w:right w:val="single" w:sz="4" w:space="0" w:color="auto"/>
            </w:tcBorders>
            <w:shd w:val="clear" w:color="auto" w:fill="auto"/>
            <w:noWrap/>
            <w:hideMark/>
          </w:tcPr>
          <w:p w14:paraId="09EA12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1.63E-02</w:t>
            </w:r>
          </w:p>
        </w:tc>
        <w:tc>
          <w:tcPr>
            <w:tcW w:w="700" w:type="dxa"/>
            <w:tcBorders>
              <w:top w:val="nil"/>
              <w:left w:val="nil"/>
              <w:bottom w:val="single" w:sz="4" w:space="0" w:color="auto"/>
              <w:right w:val="single" w:sz="4" w:space="0" w:color="auto"/>
            </w:tcBorders>
            <w:shd w:val="clear" w:color="auto" w:fill="auto"/>
            <w:noWrap/>
            <w:hideMark/>
          </w:tcPr>
          <w:p w14:paraId="73C896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-2.96E-02</w:t>
            </w:r>
          </w:p>
        </w:tc>
        <w:tc>
          <w:tcPr>
            <w:tcW w:w="700" w:type="dxa"/>
            <w:tcBorders>
              <w:top w:val="nil"/>
              <w:left w:val="nil"/>
              <w:bottom w:val="single" w:sz="4" w:space="0" w:color="auto"/>
              <w:right w:val="single" w:sz="4" w:space="0" w:color="auto"/>
            </w:tcBorders>
            <w:shd w:val="clear" w:color="auto" w:fill="auto"/>
            <w:noWrap/>
            <w:hideMark/>
          </w:tcPr>
          <w:p w14:paraId="714A34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700" w:type="dxa"/>
            <w:tcBorders>
              <w:top w:val="nil"/>
              <w:left w:val="nil"/>
              <w:bottom w:val="single" w:sz="4" w:space="0" w:color="auto"/>
              <w:right w:val="single" w:sz="4" w:space="0" w:color="auto"/>
            </w:tcBorders>
            <w:shd w:val="clear" w:color="auto" w:fill="auto"/>
            <w:noWrap/>
            <w:hideMark/>
          </w:tcPr>
          <w:p w14:paraId="46BA08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1.49E-02</w:t>
            </w:r>
          </w:p>
        </w:tc>
        <w:tc>
          <w:tcPr>
            <w:tcW w:w="700" w:type="dxa"/>
            <w:tcBorders>
              <w:top w:val="nil"/>
              <w:left w:val="nil"/>
              <w:bottom w:val="single" w:sz="4" w:space="0" w:color="auto"/>
              <w:right w:val="single" w:sz="4" w:space="0" w:color="auto"/>
            </w:tcBorders>
            <w:shd w:val="clear" w:color="auto" w:fill="auto"/>
            <w:noWrap/>
            <w:hideMark/>
          </w:tcPr>
          <w:p w14:paraId="69E971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-2.84E-02</w:t>
            </w:r>
          </w:p>
        </w:tc>
        <w:tc>
          <w:tcPr>
            <w:tcW w:w="700" w:type="dxa"/>
            <w:tcBorders>
              <w:top w:val="nil"/>
              <w:left w:val="nil"/>
              <w:bottom w:val="single" w:sz="4" w:space="0" w:color="auto"/>
              <w:right w:val="single" w:sz="4" w:space="0" w:color="auto"/>
            </w:tcBorders>
            <w:shd w:val="clear" w:color="auto" w:fill="auto"/>
            <w:noWrap/>
            <w:hideMark/>
          </w:tcPr>
          <w:p w14:paraId="3BBF04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1.63E-02</w:t>
            </w:r>
          </w:p>
        </w:tc>
        <w:tc>
          <w:tcPr>
            <w:tcW w:w="700" w:type="dxa"/>
            <w:tcBorders>
              <w:top w:val="nil"/>
              <w:left w:val="nil"/>
              <w:bottom w:val="single" w:sz="4" w:space="0" w:color="auto"/>
              <w:right w:val="single" w:sz="4" w:space="0" w:color="auto"/>
            </w:tcBorders>
            <w:shd w:val="clear" w:color="auto" w:fill="auto"/>
            <w:noWrap/>
            <w:hideMark/>
          </w:tcPr>
          <w:p w14:paraId="2A19FD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2.13E-02</w:t>
            </w:r>
          </w:p>
        </w:tc>
        <w:tc>
          <w:tcPr>
            <w:tcW w:w="700" w:type="dxa"/>
            <w:tcBorders>
              <w:top w:val="nil"/>
              <w:left w:val="nil"/>
              <w:bottom w:val="single" w:sz="4" w:space="0" w:color="auto"/>
              <w:right w:val="single" w:sz="4" w:space="0" w:color="auto"/>
            </w:tcBorders>
            <w:shd w:val="clear" w:color="auto" w:fill="auto"/>
            <w:noWrap/>
            <w:hideMark/>
          </w:tcPr>
          <w:p w14:paraId="420DB6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-3.71E-02</w:t>
            </w:r>
          </w:p>
        </w:tc>
        <w:tc>
          <w:tcPr>
            <w:tcW w:w="700" w:type="dxa"/>
            <w:tcBorders>
              <w:top w:val="nil"/>
              <w:left w:val="nil"/>
              <w:bottom w:val="single" w:sz="4" w:space="0" w:color="auto"/>
              <w:right w:val="single" w:sz="4" w:space="0" w:color="auto"/>
            </w:tcBorders>
            <w:shd w:val="clear" w:color="auto" w:fill="auto"/>
            <w:noWrap/>
            <w:hideMark/>
          </w:tcPr>
          <w:p w14:paraId="232645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1.02E-02</w:t>
            </w:r>
          </w:p>
        </w:tc>
      </w:tr>
      <w:tr w:rsidR="00783E65" w:rsidRPr="00783E65" w14:paraId="061E38B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D72FA7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EFF17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4B40B7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-2.28E-02</w:t>
            </w:r>
          </w:p>
        </w:tc>
        <w:tc>
          <w:tcPr>
            <w:tcW w:w="560" w:type="dxa"/>
            <w:tcBorders>
              <w:top w:val="nil"/>
              <w:left w:val="nil"/>
              <w:bottom w:val="single" w:sz="4" w:space="0" w:color="auto"/>
              <w:right w:val="single" w:sz="4" w:space="0" w:color="auto"/>
            </w:tcBorders>
            <w:shd w:val="clear" w:color="auto" w:fill="auto"/>
            <w:noWrap/>
            <w:hideMark/>
          </w:tcPr>
          <w:p w14:paraId="0CBBC5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5.93E-03</w:t>
            </w:r>
          </w:p>
        </w:tc>
        <w:tc>
          <w:tcPr>
            <w:tcW w:w="580" w:type="dxa"/>
            <w:tcBorders>
              <w:top w:val="nil"/>
              <w:left w:val="nil"/>
              <w:bottom w:val="single" w:sz="4" w:space="0" w:color="auto"/>
              <w:right w:val="single" w:sz="4" w:space="0" w:color="auto"/>
            </w:tcBorders>
            <w:shd w:val="clear" w:color="auto" w:fill="auto"/>
            <w:noWrap/>
            <w:hideMark/>
          </w:tcPr>
          <w:p w14:paraId="1A9257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1.23E-03</w:t>
            </w:r>
          </w:p>
        </w:tc>
        <w:tc>
          <w:tcPr>
            <w:tcW w:w="600" w:type="dxa"/>
            <w:tcBorders>
              <w:top w:val="nil"/>
              <w:left w:val="nil"/>
              <w:bottom w:val="single" w:sz="4" w:space="0" w:color="auto"/>
              <w:right w:val="single" w:sz="4" w:space="0" w:color="auto"/>
            </w:tcBorders>
            <w:shd w:val="clear" w:color="auto" w:fill="auto"/>
            <w:noWrap/>
            <w:hideMark/>
          </w:tcPr>
          <w:p w14:paraId="7B3BF5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9.98E-04</w:t>
            </w:r>
          </w:p>
        </w:tc>
        <w:tc>
          <w:tcPr>
            <w:tcW w:w="600" w:type="dxa"/>
            <w:tcBorders>
              <w:top w:val="nil"/>
              <w:left w:val="nil"/>
              <w:bottom w:val="single" w:sz="4" w:space="0" w:color="auto"/>
              <w:right w:val="single" w:sz="4" w:space="0" w:color="auto"/>
            </w:tcBorders>
            <w:shd w:val="clear" w:color="auto" w:fill="auto"/>
            <w:noWrap/>
            <w:hideMark/>
          </w:tcPr>
          <w:p w14:paraId="463C76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1.70E-03</w:t>
            </w:r>
          </w:p>
        </w:tc>
        <w:tc>
          <w:tcPr>
            <w:tcW w:w="560" w:type="dxa"/>
            <w:tcBorders>
              <w:top w:val="nil"/>
              <w:left w:val="nil"/>
              <w:bottom w:val="single" w:sz="4" w:space="0" w:color="auto"/>
              <w:right w:val="single" w:sz="4" w:space="0" w:color="auto"/>
            </w:tcBorders>
            <w:shd w:val="clear" w:color="auto" w:fill="auto"/>
            <w:noWrap/>
            <w:hideMark/>
          </w:tcPr>
          <w:p w14:paraId="188A07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-7.90E-04</w:t>
            </w:r>
          </w:p>
        </w:tc>
        <w:tc>
          <w:tcPr>
            <w:tcW w:w="580" w:type="dxa"/>
            <w:tcBorders>
              <w:top w:val="nil"/>
              <w:left w:val="nil"/>
              <w:bottom w:val="single" w:sz="4" w:space="0" w:color="auto"/>
              <w:right w:val="single" w:sz="4" w:space="0" w:color="auto"/>
            </w:tcBorders>
            <w:shd w:val="clear" w:color="auto" w:fill="auto"/>
            <w:noWrap/>
            <w:hideMark/>
          </w:tcPr>
          <w:p w14:paraId="024208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4.82E-04</w:t>
            </w:r>
          </w:p>
        </w:tc>
        <w:tc>
          <w:tcPr>
            <w:tcW w:w="580" w:type="dxa"/>
            <w:tcBorders>
              <w:top w:val="nil"/>
              <w:left w:val="nil"/>
              <w:bottom w:val="single" w:sz="4" w:space="0" w:color="auto"/>
              <w:right w:val="single" w:sz="4" w:space="0" w:color="auto"/>
            </w:tcBorders>
            <w:shd w:val="clear" w:color="auto" w:fill="auto"/>
            <w:noWrap/>
            <w:hideMark/>
          </w:tcPr>
          <w:p w14:paraId="3A3F08C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-4.30E-04</w:t>
            </w:r>
          </w:p>
        </w:tc>
        <w:tc>
          <w:tcPr>
            <w:tcW w:w="580" w:type="dxa"/>
            <w:tcBorders>
              <w:top w:val="nil"/>
              <w:left w:val="nil"/>
              <w:bottom w:val="single" w:sz="4" w:space="0" w:color="auto"/>
              <w:right w:val="single" w:sz="4" w:space="0" w:color="auto"/>
            </w:tcBorders>
            <w:shd w:val="clear" w:color="auto" w:fill="auto"/>
            <w:noWrap/>
            <w:hideMark/>
          </w:tcPr>
          <w:p w14:paraId="1F414B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4.17E-04</w:t>
            </w:r>
          </w:p>
        </w:tc>
        <w:tc>
          <w:tcPr>
            <w:tcW w:w="680" w:type="dxa"/>
            <w:tcBorders>
              <w:top w:val="nil"/>
              <w:left w:val="nil"/>
              <w:bottom w:val="single" w:sz="4" w:space="0" w:color="auto"/>
              <w:right w:val="single" w:sz="4" w:space="0" w:color="auto"/>
            </w:tcBorders>
            <w:shd w:val="clear" w:color="auto" w:fill="auto"/>
            <w:noWrap/>
            <w:hideMark/>
          </w:tcPr>
          <w:p w14:paraId="26E869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-5.96E-05</w:t>
            </w:r>
          </w:p>
        </w:tc>
        <w:tc>
          <w:tcPr>
            <w:tcW w:w="700" w:type="dxa"/>
            <w:tcBorders>
              <w:top w:val="nil"/>
              <w:left w:val="nil"/>
              <w:bottom w:val="single" w:sz="4" w:space="0" w:color="auto"/>
              <w:right w:val="single" w:sz="4" w:space="0" w:color="auto"/>
            </w:tcBorders>
            <w:shd w:val="clear" w:color="auto" w:fill="auto"/>
            <w:noWrap/>
            <w:hideMark/>
          </w:tcPr>
          <w:p w14:paraId="3D1E1C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-1.83E-04</w:t>
            </w:r>
          </w:p>
        </w:tc>
        <w:tc>
          <w:tcPr>
            <w:tcW w:w="700" w:type="dxa"/>
            <w:tcBorders>
              <w:top w:val="nil"/>
              <w:left w:val="nil"/>
              <w:bottom w:val="single" w:sz="4" w:space="0" w:color="auto"/>
              <w:right w:val="single" w:sz="4" w:space="0" w:color="auto"/>
            </w:tcBorders>
            <w:shd w:val="clear" w:color="auto" w:fill="auto"/>
            <w:noWrap/>
            <w:hideMark/>
          </w:tcPr>
          <w:p w14:paraId="474A6B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4.37E-04</w:t>
            </w:r>
          </w:p>
        </w:tc>
        <w:tc>
          <w:tcPr>
            <w:tcW w:w="700" w:type="dxa"/>
            <w:tcBorders>
              <w:top w:val="nil"/>
              <w:left w:val="nil"/>
              <w:bottom w:val="single" w:sz="4" w:space="0" w:color="auto"/>
              <w:right w:val="single" w:sz="4" w:space="0" w:color="auto"/>
            </w:tcBorders>
            <w:shd w:val="clear" w:color="auto" w:fill="auto"/>
            <w:noWrap/>
            <w:hideMark/>
          </w:tcPr>
          <w:p w14:paraId="0D10AE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7.59E-04</w:t>
            </w:r>
          </w:p>
        </w:tc>
        <w:tc>
          <w:tcPr>
            <w:tcW w:w="700" w:type="dxa"/>
            <w:tcBorders>
              <w:top w:val="nil"/>
              <w:left w:val="nil"/>
              <w:bottom w:val="single" w:sz="4" w:space="0" w:color="auto"/>
              <w:right w:val="single" w:sz="4" w:space="0" w:color="auto"/>
            </w:tcBorders>
            <w:shd w:val="clear" w:color="auto" w:fill="auto"/>
            <w:noWrap/>
            <w:hideMark/>
          </w:tcPr>
          <w:p w14:paraId="54004D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-1.54E-03</w:t>
            </w:r>
          </w:p>
        </w:tc>
        <w:tc>
          <w:tcPr>
            <w:tcW w:w="700" w:type="dxa"/>
            <w:tcBorders>
              <w:top w:val="nil"/>
              <w:left w:val="nil"/>
              <w:bottom w:val="single" w:sz="4" w:space="0" w:color="auto"/>
              <w:right w:val="single" w:sz="4" w:space="0" w:color="auto"/>
            </w:tcBorders>
            <w:shd w:val="clear" w:color="auto" w:fill="auto"/>
            <w:noWrap/>
            <w:hideMark/>
          </w:tcPr>
          <w:p w14:paraId="2AA594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3.47E-04</w:t>
            </w:r>
          </w:p>
        </w:tc>
        <w:tc>
          <w:tcPr>
            <w:tcW w:w="700" w:type="dxa"/>
            <w:tcBorders>
              <w:top w:val="nil"/>
              <w:left w:val="nil"/>
              <w:bottom w:val="single" w:sz="4" w:space="0" w:color="auto"/>
              <w:right w:val="single" w:sz="4" w:space="0" w:color="auto"/>
            </w:tcBorders>
            <w:shd w:val="clear" w:color="auto" w:fill="auto"/>
            <w:noWrap/>
            <w:hideMark/>
          </w:tcPr>
          <w:p w14:paraId="2D4D1A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-2.05E-04</w:t>
            </w:r>
          </w:p>
        </w:tc>
        <w:tc>
          <w:tcPr>
            <w:tcW w:w="700" w:type="dxa"/>
            <w:tcBorders>
              <w:top w:val="nil"/>
              <w:left w:val="nil"/>
              <w:bottom w:val="single" w:sz="4" w:space="0" w:color="auto"/>
              <w:right w:val="single" w:sz="4" w:space="0" w:color="auto"/>
            </w:tcBorders>
            <w:shd w:val="clear" w:color="auto" w:fill="auto"/>
            <w:noWrap/>
            <w:hideMark/>
          </w:tcPr>
          <w:p w14:paraId="020E25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-2.13E-04</w:t>
            </w:r>
          </w:p>
        </w:tc>
        <w:tc>
          <w:tcPr>
            <w:tcW w:w="700" w:type="dxa"/>
            <w:tcBorders>
              <w:top w:val="nil"/>
              <w:left w:val="nil"/>
              <w:bottom w:val="single" w:sz="4" w:space="0" w:color="auto"/>
              <w:right w:val="single" w:sz="4" w:space="0" w:color="auto"/>
            </w:tcBorders>
            <w:shd w:val="clear" w:color="auto" w:fill="auto"/>
            <w:noWrap/>
            <w:hideMark/>
          </w:tcPr>
          <w:p w14:paraId="73C921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1.93E-03</w:t>
            </w:r>
          </w:p>
        </w:tc>
      </w:tr>
      <w:tr w:rsidR="00783E65" w:rsidRPr="00783E65" w14:paraId="111FFD8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073159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A10B3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1DC5E7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-4.48E-02</w:t>
            </w:r>
          </w:p>
        </w:tc>
        <w:tc>
          <w:tcPr>
            <w:tcW w:w="560" w:type="dxa"/>
            <w:tcBorders>
              <w:top w:val="nil"/>
              <w:left w:val="nil"/>
              <w:bottom w:val="single" w:sz="4" w:space="0" w:color="auto"/>
              <w:right w:val="single" w:sz="4" w:space="0" w:color="auto"/>
            </w:tcBorders>
            <w:shd w:val="clear" w:color="auto" w:fill="auto"/>
            <w:noWrap/>
            <w:hideMark/>
          </w:tcPr>
          <w:p w14:paraId="4C4326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1.23E-03</w:t>
            </w:r>
          </w:p>
        </w:tc>
        <w:tc>
          <w:tcPr>
            <w:tcW w:w="580" w:type="dxa"/>
            <w:tcBorders>
              <w:top w:val="nil"/>
              <w:left w:val="nil"/>
              <w:bottom w:val="single" w:sz="4" w:space="0" w:color="auto"/>
              <w:right w:val="single" w:sz="4" w:space="0" w:color="auto"/>
            </w:tcBorders>
            <w:shd w:val="clear" w:color="auto" w:fill="auto"/>
            <w:noWrap/>
            <w:hideMark/>
          </w:tcPr>
          <w:p w14:paraId="4715E1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7.55E-02</w:t>
            </w:r>
          </w:p>
        </w:tc>
        <w:tc>
          <w:tcPr>
            <w:tcW w:w="600" w:type="dxa"/>
            <w:tcBorders>
              <w:top w:val="nil"/>
              <w:left w:val="nil"/>
              <w:bottom w:val="single" w:sz="4" w:space="0" w:color="auto"/>
              <w:right w:val="single" w:sz="4" w:space="0" w:color="auto"/>
            </w:tcBorders>
            <w:shd w:val="clear" w:color="auto" w:fill="auto"/>
            <w:noWrap/>
            <w:hideMark/>
          </w:tcPr>
          <w:p w14:paraId="2D68D1F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c>
          <w:tcPr>
            <w:tcW w:w="600" w:type="dxa"/>
            <w:tcBorders>
              <w:top w:val="nil"/>
              <w:left w:val="nil"/>
              <w:bottom w:val="single" w:sz="4" w:space="0" w:color="auto"/>
              <w:right w:val="single" w:sz="4" w:space="0" w:color="auto"/>
            </w:tcBorders>
            <w:shd w:val="clear" w:color="auto" w:fill="auto"/>
            <w:noWrap/>
            <w:hideMark/>
          </w:tcPr>
          <w:p w14:paraId="294C142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c>
          <w:tcPr>
            <w:tcW w:w="560" w:type="dxa"/>
            <w:tcBorders>
              <w:top w:val="nil"/>
              <w:left w:val="nil"/>
              <w:bottom w:val="single" w:sz="4" w:space="0" w:color="auto"/>
              <w:right w:val="single" w:sz="4" w:space="0" w:color="auto"/>
            </w:tcBorders>
            <w:shd w:val="clear" w:color="auto" w:fill="auto"/>
            <w:noWrap/>
            <w:hideMark/>
          </w:tcPr>
          <w:p w14:paraId="66ADD5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-5.37E-04</w:t>
            </w:r>
          </w:p>
        </w:tc>
        <w:tc>
          <w:tcPr>
            <w:tcW w:w="580" w:type="dxa"/>
            <w:tcBorders>
              <w:top w:val="nil"/>
              <w:left w:val="nil"/>
              <w:bottom w:val="single" w:sz="4" w:space="0" w:color="auto"/>
              <w:right w:val="single" w:sz="4" w:space="0" w:color="auto"/>
            </w:tcBorders>
            <w:shd w:val="clear" w:color="auto" w:fill="auto"/>
            <w:noWrap/>
            <w:hideMark/>
          </w:tcPr>
          <w:p w14:paraId="35EC94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1.64E-02</w:t>
            </w:r>
          </w:p>
        </w:tc>
        <w:tc>
          <w:tcPr>
            <w:tcW w:w="580" w:type="dxa"/>
            <w:tcBorders>
              <w:top w:val="nil"/>
              <w:left w:val="nil"/>
              <w:bottom w:val="single" w:sz="4" w:space="0" w:color="auto"/>
              <w:right w:val="single" w:sz="4" w:space="0" w:color="auto"/>
            </w:tcBorders>
            <w:shd w:val="clear" w:color="auto" w:fill="auto"/>
            <w:noWrap/>
            <w:hideMark/>
          </w:tcPr>
          <w:p w14:paraId="4FFBE7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-2.96E-02</w:t>
            </w:r>
          </w:p>
        </w:tc>
        <w:tc>
          <w:tcPr>
            <w:tcW w:w="580" w:type="dxa"/>
            <w:tcBorders>
              <w:top w:val="nil"/>
              <w:left w:val="nil"/>
              <w:bottom w:val="single" w:sz="4" w:space="0" w:color="auto"/>
              <w:right w:val="single" w:sz="4" w:space="0" w:color="auto"/>
            </w:tcBorders>
            <w:shd w:val="clear" w:color="auto" w:fill="auto"/>
            <w:noWrap/>
            <w:hideMark/>
          </w:tcPr>
          <w:p w14:paraId="0DEF92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680" w:type="dxa"/>
            <w:tcBorders>
              <w:top w:val="nil"/>
              <w:left w:val="nil"/>
              <w:bottom w:val="single" w:sz="4" w:space="0" w:color="auto"/>
              <w:right w:val="single" w:sz="4" w:space="0" w:color="auto"/>
            </w:tcBorders>
            <w:shd w:val="clear" w:color="auto" w:fill="auto"/>
            <w:noWrap/>
            <w:hideMark/>
          </w:tcPr>
          <w:p w14:paraId="3ACA5C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-2.31E-02</w:t>
            </w:r>
          </w:p>
        </w:tc>
        <w:tc>
          <w:tcPr>
            <w:tcW w:w="700" w:type="dxa"/>
            <w:tcBorders>
              <w:top w:val="nil"/>
              <w:left w:val="nil"/>
              <w:bottom w:val="single" w:sz="4" w:space="0" w:color="auto"/>
              <w:right w:val="single" w:sz="4" w:space="0" w:color="auto"/>
            </w:tcBorders>
            <w:shd w:val="clear" w:color="auto" w:fill="auto"/>
            <w:noWrap/>
            <w:hideMark/>
          </w:tcPr>
          <w:p w14:paraId="004388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4.24E-02</w:t>
            </w:r>
          </w:p>
        </w:tc>
        <w:tc>
          <w:tcPr>
            <w:tcW w:w="700" w:type="dxa"/>
            <w:tcBorders>
              <w:top w:val="nil"/>
              <w:left w:val="nil"/>
              <w:bottom w:val="single" w:sz="4" w:space="0" w:color="auto"/>
              <w:right w:val="single" w:sz="4" w:space="0" w:color="auto"/>
            </w:tcBorders>
            <w:shd w:val="clear" w:color="auto" w:fill="auto"/>
            <w:noWrap/>
            <w:hideMark/>
          </w:tcPr>
          <w:p w14:paraId="39CC2B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-1.98E-02</w:t>
            </w:r>
          </w:p>
        </w:tc>
        <w:tc>
          <w:tcPr>
            <w:tcW w:w="700" w:type="dxa"/>
            <w:tcBorders>
              <w:top w:val="nil"/>
              <w:left w:val="nil"/>
              <w:bottom w:val="single" w:sz="4" w:space="0" w:color="auto"/>
              <w:right w:val="single" w:sz="4" w:space="0" w:color="auto"/>
            </w:tcBorders>
            <w:shd w:val="clear" w:color="auto" w:fill="auto"/>
            <w:noWrap/>
            <w:hideMark/>
          </w:tcPr>
          <w:p w14:paraId="68BBD7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-1.52E-02</w:t>
            </w:r>
          </w:p>
        </w:tc>
        <w:tc>
          <w:tcPr>
            <w:tcW w:w="700" w:type="dxa"/>
            <w:tcBorders>
              <w:top w:val="nil"/>
              <w:left w:val="nil"/>
              <w:bottom w:val="single" w:sz="4" w:space="0" w:color="auto"/>
              <w:right w:val="single" w:sz="4" w:space="0" w:color="auto"/>
            </w:tcBorders>
            <w:shd w:val="clear" w:color="auto" w:fill="auto"/>
            <w:noWrap/>
            <w:hideMark/>
          </w:tcPr>
          <w:p w14:paraId="094F57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2.79E-02</w:t>
            </w:r>
          </w:p>
        </w:tc>
        <w:tc>
          <w:tcPr>
            <w:tcW w:w="700" w:type="dxa"/>
            <w:tcBorders>
              <w:top w:val="nil"/>
              <w:left w:val="nil"/>
              <w:bottom w:val="single" w:sz="4" w:space="0" w:color="auto"/>
              <w:right w:val="single" w:sz="4" w:space="0" w:color="auto"/>
            </w:tcBorders>
            <w:shd w:val="clear" w:color="auto" w:fill="auto"/>
            <w:noWrap/>
            <w:hideMark/>
          </w:tcPr>
          <w:p w14:paraId="43D149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-1.28E-02</w:t>
            </w:r>
          </w:p>
        </w:tc>
        <w:tc>
          <w:tcPr>
            <w:tcW w:w="700" w:type="dxa"/>
            <w:tcBorders>
              <w:top w:val="nil"/>
              <w:left w:val="nil"/>
              <w:bottom w:val="single" w:sz="4" w:space="0" w:color="auto"/>
              <w:right w:val="single" w:sz="4" w:space="0" w:color="auto"/>
            </w:tcBorders>
            <w:shd w:val="clear" w:color="auto" w:fill="auto"/>
            <w:noWrap/>
            <w:hideMark/>
          </w:tcPr>
          <w:p w14:paraId="4F0DA9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-1.51E-02</w:t>
            </w:r>
          </w:p>
        </w:tc>
        <w:tc>
          <w:tcPr>
            <w:tcW w:w="700" w:type="dxa"/>
            <w:tcBorders>
              <w:top w:val="nil"/>
              <w:left w:val="nil"/>
              <w:bottom w:val="single" w:sz="4" w:space="0" w:color="auto"/>
              <w:right w:val="single" w:sz="4" w:space="0" w:color="auto"/>
            </w:tcBorders>
            <w:shd w:val="clear" w:color="auto" w:fill="auto"/>
            <w:noWrap/>
            <w:hideMark/>
          </w:tcPr>
          <w:p w14:paraId="5A19E6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2.77E-02</w:t>
            </w:r>
          </w:p>
        </w:tc>
        <w:tc>
          <w:tcPr>
            <w:tcW w:w="700" w:type="dxa"/>
            <w:tcBorders>
              <w:top w:val="nil"/>
              <w:left w:val="nil"/>
              <w:bottom w:val="single" w:sz="4" w:space="0" w:color="auto"/>
              <w:right w:val="single" w:sz="4" w:space="0" w:color="auto"/>
            </w:tcBorders>
            <w:shd w:val="clear" w:color="auto" w:fill="auto"/>
            <w:noWrap/>
            <w:hideMark/>
          </w:tcPr>
          <w:p w14:paraId="2EB92D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-1.25E-02</w:t>
            </w:r>
          </w:p>
        </w:tc>
      </w:tr>
      <w:tr w:rsidR="00783E65" w:rsidRPr="00783E65" w14:paraId="3A38AC7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34ED468"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23746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2D98FA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-4.33E-02</w:t>
            </w:r>
          </w:p>
        </w:tc>
        <w:tc>
          <w:tcPr>
            <w:tcW w:w="560" w:type="dxa"/>
            <w:tcBorders>
              <w:top w:val="nil"/>
              <w:left w:val="nil"/>
              <w:bottom w:val="single" w:sz="4" w:space="0" w:color="auto"/>
              <w:right w:val="single" w:sz="4" w:space="0" w:color="auto"/>
            </w:tcBorders>
            <w:shd w:val="clear" w:color="auto" w:fill="auto"/>
            <w:noWrap/>
            <w:hideMark/>
          </w:tcPr>
          <w:p w14:paraId="60C6B5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9.98E-04</w:t>
            </w:r>
          </w:p>
        </w:tc>
        <w:tc>
          <w:tcPr>
            <w:tcW w:w="580" w:type="dxa"/>
            <w:tcBorders>
              <w:top w:val="nil"/>
              <w:left w:val="nil"/>
              <w:bottom w:val="single" w:sz="4" w:space="0" w:color="auto"/>
              <w:right w:val="single" w:sz="4" w:space="0" w:color="auto"/>
            </w:tcBorders>
            <w:shd w:val="clear" w:color="auto" w:fill="auto"/>
            <w:noWrap/>
            <w:hideMark/>
          </w:tcPr>
          <w:p w14:paraId="422F1B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c>
          <w:tcPr>
            <w:tcW w:w="600" w:type="dxa"/>
            <w:tcBorders>
              <w:top w:val="nil"/>
              <w:left w:val="nil"/>
              <w:bottom w:val="single" w:sz="4" w:space="0" w:color="auto"/>
              <w:right w:val="single" w:sz="4" w:space="0" w:color="auto"/>
            </w:tcBorders>
            <w:shd w:val="clear" w:color="auto" w:fill="auto"/>
            <w:noWrap/>
            <w:hideMark/>
          </w:tcPr>
          <w:p w14:paraId="2444385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8.26E-02</w:t>
            </w:r>
          </w:p>
        </w:tc>
        <w:tc>
          <w:tcPr>
            <w:tcW w:w="600" w:type="dxa"/>
            <w:tcBorders>
              <w:top w:val="nil"/>
              <w:left w:val="nil"/>
              <w:bottom w:val="single" w:sz="4" w:space="0" w:color="auto"/>
              <w:right w:val="single" w:sz="4" w:space="0" w:color="auto"/>
            </w:tcBorders>
            <w:shd w:val="clear" w:color="auto" w:fill="auto"/>
            <w:noWrap/>
            <w:hideMark/>
          </w:tcPr>
          <w:p w14:paraId="68336D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c>
          <w:tcPr>
            <w:tcW w:w="560" w:type="dxa"/>
            <w:tcBorders>
              <w:top w:val="nil"/>
              <w:left w:val="nil"/>
              <w:bottom w:val="single" w:sz="4" w:space="0" w:color="auto"/>
              <w:right w:val="single" w:sz="4" w:space="0" w:color="auto"/>
            </w:tcBorders>
            <w:shd w:val="clear" w:color="auto" w:fill="auto"/>
            <w:noWrap/>
            <w:hideMark/>
          </w:tcPr>
          <w:p w14:paraId="17FDA5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-8.03E-04</w:t>
            </w:r>
          </w:p>
        </w:tc>
        <w:tc>
          <w:tcPr>
            <w:tcW w:w="580" w:type="dxa"/>
            <w:tcBorders>
              <w:top w:val="nil"/>
              <w:left w:val="nil"/>
              <w:bottom w:val="single" w:sz="4" w:space="0" w:color="auto"/>
              <w:right w:val="single" w:sz="4" w:space="0" w:color="auto"/>
            </w:tcBorders>
            <w:shd w:val="clear" w:color="auto" w:fill="auto"/>
            <w:noWrap/>
            <w:hideMark/>
          </w:tcPr>
          <w:p w14:paraId="78CE16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c>
          <w:tcPr>
            <w:tcW w:w="580" w:type="dxa"/>
            <w:tcBorders>
              <w:top w:val="nil"/>
              <w:left w:val="nil"/>
              <w:bottom w:val="single" w:sz="4" w:space="0" w:color="auto"/>
              <w:right w:val="single" w:sz="4" w:space="0" w:color="auto"/>
            </w:tcBorders>
            <w:shd w:val="clear" w:color="auto" w:fill="auto"/>
            <w:noWrap/>
            <w:hideMark/>
          </w:tcPr>
          <w:p w14:paraId="154B41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-3.09E-02</w:t>
            </w:r>
          </w:p>
        </w:tc>
        <w:tc>
          <w:tcPr>
            <w:tcW w:w="580" w:type="dxa"/>
            <w:tcBorders>
              <w:top w:val="nil"/>
              <w:left w:val="nil"/>
              <w:bottom w:val="single" w:sz="4" w:space="0" w:color="auto"/>
              <w:right w:val="single" w:sz="4" w:space="0" w:color="auto"/>
            </w:tcBorders>
            <w:shd w:val="clear" w:color="auto" w:fill="auto"/>
            <w:noWrap/>
            <w:hideMark/>
          </w:tcPr>
          <w:p w14:paraId="030E5B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1.39E-02</w:t>
            </w:r>
          </w:p>
        </w:tc>
        <w:tc>
          <w:tcPr>
            <w:tcW w:w="680" w:type="dxa"/>
            <w:tcBorders>
              <w:top w:val="nil"/>
              <w:left w:val="nil"/>
              <w:bottom w:val="single" w:sz="4" w:space="0" w:color="auto"/>
              <w:right w:val="single" w:sz="4" w:space="0" w:color="auto"/>
            </w:tcBorders>
            <w:shd w:val="clear" w:color="auto" w:fill="auto"/>
            <w:noWrap/>
            <w:hideMark/>
          </w:tcPr>
          <w:p w14:paraId="58CD36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-1.53E-02</w:t>
            </w:r>
          </w:p>
        </w:tc>
        <w:tc>
          <w:tcPr>
            <w:tcW w:w="700" w:type="dxa"/>
            <w:tcBorders>
              <w:top w:val="nil"/>
              <w:left w:val="nil"/>
              <w:bottom w:val="single" w:sz="4" w:space="0" w:color="auto"/>
              <w:right w:val="single" w:sz="4" w:space="0" w:color="auto"/>
            </w:tcBorders>
            <w:shd w:val="clear" w:color="auto" w:fill="auto"/>
            <w:noWrap/>
            <w:hideMark/>
          </w:tcPr>
          <w:p w14:paraId="53A617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2.82E-02</w:t>
            </w:r>
          </w:p>
        </w:tc>
        <w:tc>
          <w:tcPr>
            <w:tcW w:w="700" w:type="dxa"/>
            <w:tcBorders>
              <w:top w:val="nil"/>
              <w:left w:val="nil"/>
              <w:bottom w:val="single" w:sz="4" w:space="0" w:color="auto"/>
              <w:right w:val="single" w:sz="4" w:space="0" w:color="auto"/>
            </w:tcBorders>
            <w:shd w:val="clear" w:color="auto" w:fill="auto"/>
            <w:noWrap/>
            <w:hideMark/>
          </w:tcPr>
          <w:p w14:paraId="25D5F9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700" w:type="dxa"/>
            <w:tcBorders>
              <w:top w:val="nil"/>
              <w:left w:val="nil"/>
              <w:bottom w:val="single" w:sz="4" w:space="0" w:color="auto"/>
              <w:right w:val="single" w:sz="4" w:space="0" w:color="auto"/>
            </w:tcBorders>
            <w:shd w:val="clear" w:color="auto" w:fill="auto"/>
            <w:noWrap/>
            <w:hideMark/>
          </w:tcPr>
          <w:p w14:paraId="1CDE8A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-2.21E-02</w:t>
            </w:r>
          </w:p>
        </w:tc>
        <w:tc>
          <w:tcPr>
            <w:tcW w:w="700" w:type="dxa"/>
            <w:tcBorders>
              <w:top w:val="nil"/>
              <w:left w:val="nil"/>
              <w:bottom w:val="single" w:sz="4" w:space="0" w:color="auto"/>
              <w:right w:val="single" w:sz="4" w:space="0" w:color="auto"/>
            </w:tcBorders>
            <w:shd w:val="clear" w:color="auto" w:fill="auto"/>
            <w:noWrap/>
            <w:hideMark/>
          </w:tcPr>
          <w:p w14:paraId="20841C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3.78E-02</w:t>
            </w:r>
          </w:p>
        </w:tc>
        <w:tc>
          <w:tcPr>
            <w:tcW w:w="700" w:type="dxa"/>
            <w:tcBorders>
              <w:top w:val="nil"/>
              <w:left w:val="nil"/>
              <w:bottom w:val="single" w:sz="4" w:space="0" w:color="auto"/>
              <w:right w:val="single" w:sz="4" w:space="0" w:color="auto"/>
            </w:tcBorders>
            <w:shd w:val="clear" w:color="auto" w:fill="auto"/>
            <w:noWrap/>
            <w:hideMark/>
          </w:tcPr>
          <w:p w14:paraId="074F17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-1.48E-02</w:t>
            </w:r>
          </w:p>
        </w:tc>
        <w:tc>
          <w:tcPr>
            <w:tcW w:w="700" w:type="dxa"/>
            <w:tcBorders>
              <w:top w:val="nil"/>
              <w:left w:val="nil"/>
              <w:bottom w:val="single" w:sz="4" w:space="0" w:color="auto"/>
              <w:right w:val="single" w:sz="4" w:space="0" w:color="auto"/>
            </w:tcBorders>
            <w:shd w:val="clear" w:color="auto" w:fill="auto"/>
            <w:noWrap/>
            <w:hideMark/>
          </w:tcPr>
          <w:p w14:paraId="003589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-1.53E-02</w:t>
            </w:r>
          </w:p>
        </w:tc>
        <w:tc>
          <w:tcPr>
            <w:tcW w:w="700" w:type="dxa"/>
            <w:tcBorders>
              <w:top w:val="nil"/>
              <w:left w:val="nil"/>
              <w:bottom w:val="single" w:sz="4" w:space="0" w:color="auto"/>
              <w:right w:val="single" w:sz="4" w:space="0" w:color="auto"/>
            </w:tcBorders>
            <w:shd w:val="clear" w:color="auto" w:fill="auto"/>
            <w:noWrap/>
            <w:hideMark/>
          </w:tcPr>
          <w:p w14:paraId="20D86E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2.78E-02</w:t>
            </w:r>
          </w:p>
        </w:tc>
        <w:tc>
          <w:tcPr>
            <w:tcW w:w="700" w:type="dxa"/>
            <w:tcBorders>
              <w:top w:val="nil"/>
              <w:left w:val="nil"/>
              <w:bottom w:val="single" w:sz="4" w:space="0" w:color="auto"/>
              <w:right w:val="single" w:sz="4" w:space="0" w:color="auto"/>
            </w:tcBorders>
            <w:shd w:val="clear" w:color="auto" w:fill="auto"/>
            <w:noWrap/>
            <w:hideMark/>
          </w:tcPr>
          <w:p w14:paraId="2A2075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-1.24E-02</w:t>
            </w:r>
          </w:p>
        </w:tc>
      </w:tr>
      <w:tr w:rsidR="00783E65" w:rsidRPr="00783E65" w14:paraId="609C72AA"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B3CA15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006D0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308964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-4.91E-02</w:t>
            </w:r>
          </w:p>
        </w:tc>
        <w:tc>
          <w:tcPr>
            <w:tcW w:w="560" w:type="dxa"/>
            <w:tcBorders>
              <w:top w:val="nil"/>
              <w:left w:val="nil"/>
              <w:bottom w:val="single" w:sz="4" w:space="0" w:color="auto"/>
              <w:right w:val="single" w:sz="4" w:space="0" w:color="auto"/>
            </w:tcBorders>
            <w:shd w:val="clear" w:color="auto" w:fill="auto"/>
            <w:noWrap/>
            <w:hideMark/>
          </w:tcPr>
          <w:p w14:paraId="21F34E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1.70E-03</w:t>
            </w:r>
          </w:p>
        </w:tc>
        <w:tc>
          <w:tcPr>
            <w:tcW w:w="580" w:type="dxa"/>
            <w:tcBorders>
              <w:top w:val="nil"/>
              <w:left w:val="nil"/>
              <w:bottom w:val="single" w:sz="4" w:space="0" w:color="auto"/>
              <w:right w:val="single" w:sz="4" w:space="0" w:color="auto"/>
            </w:tcBorders>
            <w:shd w:val="clear" w:color="auto" w:fill="auto"/>
            <w:noWrap/>
            <w:hideMark/>
          </w:tcPr>
          <w:p w14:paraId="0E0E6E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c>
          <w:tcPr>
            <w:tcW w:w="600" w:type="dxa"/>
            <w:tcBorders>
              <w:top w:val="nil"/>
              <w:left w:val="nil"/>
              <w:bottom w:val="single" w:sz="4" w:space="0" w:color="auto"/>
              <w:right w:val="single" w:sz="4" w:space="0" w:color="auto"/>
            </w:tcBorders>
            <w:shd w:val="clear" w:color="auto" w:fill="auto"/>
            <w:noWrap/>
            <w:hideMark/>
          </w:tcPr>
          <w:p w14:paraId="5AA5AE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4.10E-02</w:t>
            </w:r>
          </w:p>
        </w:tc>
        <w:tc>
          <w:tcPr>
            <w:tcW w:w="600" w:type="dxa"/>
            <w:tcBorders>
              <w:top w:val="nil"/>
              <w:left w:val="nil"/>
              <w:bottom w:val="single" w:sz="4" w:space="0" w:color="auto"/>
              <w:right w:val="single" w:sz="4" w:space="0" w:color="auto"/>
            </w:tcBorders>
            <w:shd w:val="clear" w:color="auto" w:fill="auto"/>
            <w:noWrap/>
            <w:hideMark/>
          </w:tcPr>
          <w:p w14:paraId="212941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9.47E-02</w:t>
            </w:r>
          </w:p>
        </w:tc>
        <w:tc>
          <w:tcPr>
            <w:tcW w:w="560" w:type="dxa"/>
            <w:tcBorders>
              <w:top w:val="nil"/>
              <w:left w:val="nil"/>
              <w:bottom w:val="single" w:sz="4" w:space="0" w:color="auto"/>
              <w:right w:val="single" w:sz="4" w:space="0" w:color="auto"/>
            </w:tcBorders>
            <w:shd w:val="clear" w:color="auto" w:fill="auto"/>
            <w:noWrap/>
            <w:hideMark/>
          </w:tcPr>
          <w:p w14:paraId="46B3BB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1.11E-03</w:t>
            </w:r>
          </w:p>
        </w:tc>
        <w:tc>
          <w:tcPr>
            <w:tcW w:w="580" w:type="dxa"/>
            <w:tcBorders>
              <w:top w:val="nil"/>
              <w:left w:val="nil"/>
              <w:bottom w:val="single" w:sz="4" w:space="0" w:color="auto"/>
              <w:right w:val="single" w:sz="4" w:space="0" w:color="auto"/>
            </w:tcBorders>
            <w:shd w:val="clear" w:color="auto" w:fill="auto"/>
            <w:noWrap/>
            <w:hideMark/>
          </w:tcPr>
          <w:p w14:paraId="78222A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1.19E-02</w:t>
            </w:r>
          </w:p>
        </w:tc>
        <w:tc>
          <w:tcPr>
            <w:tcW w:w="580" w:type="dxa"/>
            <w:tcBorders>
              <w:top w:val="nil"/>
              <w:left w:val="nil"/>
              <w:bottom w:val="single" w:sz="4" w:space="0" w:color="auto"/>
              <w:right w:val="single" w:sz="4" w:space="0" w:color="auto"/>
            </w:tcBorders>
            <w:shd w:val="clear" w:color="auto" w:fill="auto"/>
            <w:noWrap/>
            <w:hideMark/>
          </w:tcPr>
          <w:p w14:paraId="51BEFA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-2.36E-02</w:t>
            </w:r>
          </w:p>
        </w:tc>
        <w:tc>
          <w:tcPr>
            <w:tcW w:w="580" w:type="dxa"/>
            <w:tcBorders>
              <w:top w:val="nil"/>
              <w:left w:val="nil"/>
              <w:bottom w:val="single" w:sz="4" w:space="0" w:color="auto"/>
              <w:right w:val="single" w:sz="4" w:space="0" w:color="auto"/>
            </w:tcBorders>
            <w:shd w:val="clear" w:color="auto" w:fill="auto"/>
            <w:noWrap/>
            <w:hideMark/>
          </w:tcPr>
          <w:p w14:paraId="26A301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1.17E-02</w:t>
            </w:r>
          </w:p>
        </w:tc>
        <w:tc>
          <w:tcPr>
            <w:tcW w:w="680" w:type="dxa"/>
            <w:tcBorders>
              <w:top w:val="nil"/>
              <w:left w:val="nil"/>
              <w:bottom w:val="single" w:sz="4" w:space="0" w:color="auto"/>
              <w:right w:val="single" w:sz="4" w:space="0" w:color="auto"/>
            </w:tcBorders>
            <w:shd w:val="clear" w:color="auto" w:fill="auto"/>
            <w:noWrap/>
            <w:hideMark/>
          </w:tcPr>
          <w:p w14:paraId="568DED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-1.54E-02</w:t>
            </w:r>
          </w:p>
        </w:tc>
        <w:tc>
          <w:tcPr>
            <w:tcW w:w="700" w:type="dxa"/>
            <w:tcBorders>
              <w:top w:val="nil"/>
              <w:left w:val="nil"/>
              <w:bottom w:val="single" w:sz="4" w:space="0" w:color="auto"/>
              <w:right w:val="single" w:sz="4" w:space="0" w:color="auto"/>
            </w:tcBorders>
            <w:shd w:val="clear" w:color="auto" w:fill="auto"/>
            <w:noWrap/>
            <w:hideMark/>
          </w:tcPr>
          <w:p w14:paraId="1DE923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2.83E-02</w:t>
            </w:r>
          </w:p>
        </w:tc>
        <w:tc>
          <w:tcPr>
            <w:tcW w:w="700" w:type="dxa"/>
            <w:tcBorders>
              <w:top w:val="nil"/>
              <w:left w:val="nil"/>
              <w:bottom w:val="single" w:sz="4" w:space="0" w:color="auto"/>
              <w:right w:val="single" w:sz="4" w:space="0" w:color="auto"/>
            </w:tcBorders>
            <w:shd w:val="clear" w:color="auto" w:fill="auto"/>
            <w:noWrap/>
            <w:hideMark/>
          </w:tcPr>
          <w:p w14:paraId="13F25F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700" w:type="dxa"/>
            <w:tcBorders>
              <w:top w:val="nil"/>
              <w:left w:val="nil"/>
              <w:bottom w:val="single" w:sz="4" w:space="0" w:color="auto"/>
              <w:right w:val="single" w:sz="4" w:space="0" w:color="auto"/>
            </w:tcBorders>
            <w:shd w:val="clear" w:color="auto" w:fill="auto"/>
            <w:noWrap/>
            <w:hideMark/>
          </w:tcPr>
          <w:p w14:paraId="54361BF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-1.54E-02</w:t>
            </w:r>
          </w:p>
        </w:tc>
        <w:tc>
          <w:tcPr>
            <w:tcW w:w="700" w:type="dxa"/>
            <w:tcBorders>
              <w:top w:val="nil"/>
              <w:left w:val="nil"/>
              <w:bottom w:val="single" w:sz="4" w:space="0" w:color="auto"/>
              <w:right w:val="single" w:sz="4" w:space="0" w:color="auto"/>
            </w:tcBorders>
            <w:shd w:val="clear" w:color="auto" w:fill="auto"/>
            <w:noWrap/>
            <w:hideMark/>
          </w:tcPr>
          <w:p w14:paraId="3ADBB8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2.85E-02</w:t>
            </w:r>
          </w:p>
        </w:tc>
        <w:tc>
          <w:tcPr>
            <w:tcW w:w="700" w:type="dxa"/>
            <w:tcBorders>
              <w:top w:val="nil"/>
              <w:left w:val="nil"/>
              <w:bottom w:val="single" w:sz="4" w:space="0" w:color="auto"/>
              <w:right w:val="single" w:sz="4" w:space="0" w:color="auto"/>
            </w:tcBorders>
            <w:shd w:val="clear" w:color="auto" w:fill="auto"/>
            <w:noWrap/>
            <w:hideMark/>
          </w:tcPr>
          <w:p w14:paraId="1A35BA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700" w:type="dxa"/>
            <w:tcBorders>
              <w:top w:val="nil"/>
              <w:left w:val="nil"/>
              <w:bottom w:val="single" w:sz="4" w:space="0" w:color="auto"/>
              <w:right w:val="single" w:sz="4" w:space="0" w:color="auto"/>
            </w:tcBorders>
            <w:shd w:val="clear" w:color="auto" w:fill="auto"/>
            <w:noWrap/>
            <w:hideMark/>
          </w:tcPr>
          <w:p w14:paraId="1A46F2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-2.44E-02</w:t>
            </w:r>
          </w:p>
        </w:tc>
        <w:tc>
          <w:tcPr>
            <w:tcW w:w="700" w:type="dxa"/>
            <w:tcBorders>
              <w:top w:val="nil"/>
              <w:left w:val="nil"/>
              <w:bottom w:val="single" w:sz="4" w:space="0" w:color="auto"/>
              <w:right w:val="single" w:sz="4" w:space="0" w:color="auto"/>
            </w:tcBorders>
            <w:shd w:val="clear" w:color="auto" w:fill="auto"/>
            <w:noWrap/>
            <w:hideMark/>
          </w:tcPr>
          <w:p w14:paraId="2ED439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2.92E-02</w:t>
            </w:r>
          </w:p>
        </w:tc>
        <w:tc>
          <w:tcPr>
            <w:tcW w:w="700" w:type="dxa"/>
            <w:tcBorders>
              <w:top w:val="nil"/>
              <w:left w:val="nil"/>
              <w:bottom w:val="single" w:sz="4" w:space="0" w:color="auto"/>
              <w:right w:val="single" w:sz="4" w:space="0" w:color="auto"/>
            </w:tcBorders>
            <w:shd w:val="clear" w:color="auto" w:fill="auto"/>
            <w:noWrap/>
            <w:hideMark/>
          </w:tcPr>
          <w:p w14:paraId="1EBD561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5.02E-03</w:t>
            </w:r>
          </w:p>
        </w:tc>
      </w:tr>
      <w:tr w:rsidR="00783E65" w:rsidRPr="00783E65" w14:paraId="0A511F9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CE7DA7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5B416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38CE9E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-7.90E-03</w:t>
            </w:r>
          </w:p>
        </w:tc>
        <w:tc>
          <w:tcPr>
            <w:tcW w:w="560" w:type="dxa"/>
            <w:tcBorders>
              <w:top w:val="nil"/>
              <w:left w:val="nil"/>
              <w:bottom w:val="single" w:sz="4" w:space="0" w:color="auto"/>
              <w:right w:val="single" w:sz="4" w:space="0" w:color="auto"/>
            </w:tcBorders>
            <w:shd w:val="clear" w:color="auto" w:fill="auto"/>
            <w:noWrap/>
            <w:hideMark/>
          </w:tcPr>
          <w:p w14:paraId="69B5F5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-7.90E-04</w:t>
            </w:r>
          </w:p>
        </w:tc>
        <w:tc>
          <w:tcPr>
            <w:tcW w:w="580" w:type="dxa"/>
            <w:tcBorders>
              <w:top w:val="nil"/>
              <w:left w:val="nil"/>
              <w:bottom w:val="single" w:sz="4" w:space="0" w:color="auto"/>
              <w:right w:val="single" w:sz="4" w:space="0" w:color="auto"/>
            </w:tcBorders>
            <w:shd w:val="clear" w:color="auto" w:fill="auto"/>
            <w:noWrap/>
            <w:hideMark/>
          </w:tcPr>
          <w:p w14:paraId="0498F6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-5.37E-04</w:t>
            </w:r>
          </w:p>
        </w:tc>
        <w:tc>
          <w:tcPr>
            <w:tcW w:w="600" w:type="dxa"/>
            <w:tcBorders>
              <w:top w:val="nil"/>
              <w:left w:val="nil"/>
              <w:bottom w:val="single" w:sz="4" w:space="0" w:color="auto"/>
              <w:right w:val="single" w:sz="4" w:space="0" w:color="auto"/>
            </w:tcBorders>
            <w:shd w:val="clear" w:color="auto" w:fill="auto"/>
            <w:noWrap/>
            <w:hideMark/>
          </w:tcPr>
          <w:p w14:paraId="7B37C6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-8.03E-04</w:t>
            </w:r>
          </w:p>
        </w:tc>
        <w:tc>
          <w:tcPr>
            <w:tcW w:w="600" w:type="dxa"/>
            <w:tcBorders>
              <w:top w:val="nil"/>
              <w:left w:val="nil"/>
              <w:bottom w:val="single" w:sz="4" w:space="0" w:color="auto"/>
              <w:right w:val="single" w:sz="4" w:space="0" w:color="auto"/>
            </w:tcBorders>
            <w:shd w:val="clear" w:color="auto" w:fill="auto"/>
            <w:noWrap/>
            <w:hideMark/>
          </w:tcPr>
          <w:p w14:paraId="25D3AF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1.11E-03</w:t>
            </w:r>
          </w:p>
        </w:tc>
        <w:tc>
          <w:tcPr>
            <w:tcW w:w="560" w:type="dxa"/>
            <w:tcBorders>
              <w:top w:val="nil"/>
              <w:left w:val="nil"/>
              <w:bottom w:val="single" w:sz="4" w:space="0" w:color="auto"/>
              <w:right w:val="single" w:sz="4" w:space="0" w:color="auto"/>
            </w:tcBorders>
            <w:shd w:val="clear" w:color="auto" w:fill="auto"/>
            <w:noWrap/>
            <w:hideMark/>
          </w:tcPr>
          <w:p w14:paraId="44EE445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8.26E-03</w:t>
            </w:r>
          </w:p>
        </w:tc>
        <w:tc>
          <w:tcPr>
            <w:tcW w:w="580" w:type="dxa"/>
            <w:tcBorders>
              <w:top w:val="nil"/>
              <w:left w:val="nil"/>
              <w:bottom w:val="single" w:sz="4" w:space="0" w:color="auto"/>
              <w:right w:val="single" w:sz="4" w:space="0" w:color="auto"/>
            </w:tcBorders>
            <w:shd w:val="clear" w:color="auto" w:fill="auto"/>
            <w:noWrap/>
            <w:hideMark/>
          </w:tcPr>
          <w:p w14:paraId="03C051D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-2.18E-02</w:t>
            </w:r>
          </w:p>
        </w:tc>
        <w:tc>
          <w:tcPr>
            <w:tcW w:w="580" w:type="dxa"/>
            <w:tcBorders>
              <w:top w:val="nil"/>
              <w:left w:val="nil"/>
              <w:bottom w:val="single" w:sz="4" w:space="0" w:color="auto"/>
              <w:right w:val="single" w:sz="4" w:space="0" w:color="auto"/>
            </w:tcBorders>
            <w:shd w:val="clear" w:color="auto" w:fill="auto"/>
            <w:noWrap/>
            <w:hideMark/>
          </w:tcPr>
          <w:p w14:paraId="04105A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2.87E-02</w:t>
            </w:r>
          </w:p>
        </w:tc>
        <w:tc>
          <w:tcPr>
            <w:tcW w:w="580" w:type="dxa"/>
            <w:tcBorders>
              <w:top w:val="nil"/>
              <w:left w:val="nil"/>
              <w:bottom w:val="single" w:sz="4" w:space="0" w:color="auto"/>
              <w:right w:val="single" w:sz="4" w:space="0" w:color="auto"/>
            </w:tcBorders>
            <w:shd w:val="clear" w:color="auto" w:fill="auto"/>
            <w:noWrap/>
            <w:hideMark/>
          </w:tcPr>
          <w:p w14:paraId="02625A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-7.92E-03</w:t>
            </w:r>
          </w:p>
        </w:tc>
        <w:tc>
          <w:tcPr>
            <w:tcW w:w="680" w:type="dxa"/>
            <w:tcBorders>
              <w:top w:val="nil"/>
              <w:left w:val="nil"/>
              <w:bottom w:val="single" w:sz="4" w:space="0" w:color="auto"/>
              <w:right w:val="single" w:sz="4" w:space="0" w:color="auto"/>
            </w:tcBorders>
            <w:shd w:val="clear" w:color="auto" w:fill="auto"/>
            <w:noWrap/>
            <w:hideMark/>
          </w:tcPr>
          <w:p w14:paraId="124834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-5.14E-04</w:t>
            </w:r>
          </w:p>
        </w:tc>
        <w:tc>
          <w:tcPr>
            <w:tcW w:w="700" w:type="dxa"/>
            <w:tcBorders>
              <w:top w:val="nil"/>
              <w:left w:val="nil"/>
              <w:bottom w:val="single" w:sz="4" w:space="0" w:color="auto"/>
              <w:right w:val="single" w:sz="4" w:space="0" w:color="auto"/>
            </w:tcBorders>
            <w:shd w:val="clear" w:color="auto" w:fill="auto"/>
            <w:noWrap/>
            <w:hideMark/>
          </w:tcPr>
          <w:p w14:paraId="771142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1.40E-03</w:t>
            </w:r>
          </w:p>
        </w:tc>
        <w:tc>
          <w:tcPr>
            <w:tcW w:w="700" w:type="dxa"/>
            <w:tcBorders>
              <w:top w:val="nil"/>
              <w:left w:val="nil"/>
              <w:bottom w:val="single" w:sz="4" w:space="0" w:color="auto"/>
              <w:right w:val="single" w:sz="4" w:space="0" w:color="auto"/>
            </w:tcBorders>
            <w:shd w:val="clear" w:color="auto" w:fill="auto"/>
            <w:noWrap/>
            <w:hideMark/>
          </w:tcPr>
          <w:p w14:paraId="6C432C7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-1.42E-03</w:t>
            </w:r>
          </w:p>
        </w:tc>
        <w:tc>
          <w:tcPr>
            <w:tcW w:w="700" w:type="dxa"/>
            <w:tcBorders>
              <w:top w:val="nil"/>
              <w:left w:val="nil"/>
              <w:bottom w:val="single" w:sz="4" w:space="0" w:color="auto"/>
              <w:right w:val="single" w:sz="4" w:space="0" w:color="auto"/>
            </w:tcBorders>
            <w:shd w:val="clear" w:color="auto" w:fill="auto"/>
            <w:noWrap/>
            <w:hideMark/>
          </w:tcPr>
          <w:p w14:paraId="680D9B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-1.71E-03</w:t>
            </w:r>
          </w:p>
        </w:tc>
        <w:tc>
          <w:tcPr>
            <w:tcW w:w="700" w:type="dxa"/>
            <w:tcBorders>
              <w:top w:val="nil"/>
              <w:left w:val="nil"/>
              <w:bottom w:val="single" w:sz="4" w:space="0" w:color="auto"/>
              <w:right w:val="single" w:sz="4" w:space="0" w:color="auto"/>
            </w:tcBorders>
            <w:shd w:val="clear" w:color="auto" w:fill="auto"/>
            <w:noWrap/>
            <w:hideMark/>
          </w:tcPr>
          <w:p w14:paraId="6D073E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4.26E-03</w:t>
            </w:r>
          </w:p>
        </w:tc>
        <w:tc>
          <w:tcPr>
            <w:tcW w:w="700" w:type="dxa"/>
            <w:tcBorders>
              <w:top w:val="nil"/>
              <w:left w:val="nil"/>
              <w:bottom w:val="single" w:sz="4" w:space="0" w:color="auto"/>
              <w:right w:val="single" w:sz="4" w:space="0" w:color="auto"/>
            </w:tcBorders>
            <w:shd w:val="clear" w:color="auto" w:fill="auto"/>
            <w:noWrap/>
            <w:hideMark/>
          </w:tcPr>
          <w:p w14:paraId="49FD57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-3.27E-03</w:t>
            </w:r>
          </w:p>
        </w:tc>
        <w:tc>
          <w:tcPr>
            <w:tcW w:w="700" w:type="dxa"/>
            <w:tcBorders>
              <w:top w:val="nil"/>
              <w:left w:val="nil"/>
              <w:bottom w:val="single" w:sz="4" w:space="0" w:color="auto"/>
              <w:right w:val="single" w:sz="4" w:space="0" w:color="auto"/>
            </w:tcBorders>
            <w:shd w:val="clear" w:color="auto" w:fill="auto"/>
            <w:noWrap/>
            <w:hideMark/>
          </w:tcPr>
          <w:p w14:paraId="1701A2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-3.60E-03</w:t>
            </w:r>
          </w:p>
        </w:tc>
        <w:tc>
          <w:tcPr>
            <w:tcW w:w="700" w:type="dxa"/>
            <w:tcBorders>
              <w:top w:val="nil"/>
              <w:left w:val="nil"/>
              <w:bottom w:val="single" w:sz="4" w:space="0" w:color="auto"/>
              <w:right w:val="single" w:sz="4" w:space="0" w:color="auto"/>
            </w:tcBorders>
            <w:shd w:val="clear" w:color="auto" w:fill="auto"/>
            <w:noWrap/>
            <w:hideMark/>
          </w:tcPr>
          <w:p w14:paraId="34B0EC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7.03E-03</w:t>
            </w:r>
          </w:p>
        </w:tc>
        <w:tc>
          <w:tcPr>
            <w:tcW w:w="700" w:type="dxa"/>
            <w:tcBorders>
              <w:top w:val="nil"/>
              <w:left w:val="nil"/>
              <w:bottom w:val="single" w:sz="4" w:space="0" w:color="auto"/>
              <w:right w:val="single" w:sz="4" w:space="0" w:color="auto"/>
            </w:tcBorders>
            <w:shd w:val="clear" w:color="auto" w:fill="auto"/>
            <w:noWrap/>
            <w:hideMark/>
          </w:tcPr>
          <w:p w14:paraId="025ECF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-3.72E-03</w:t>
            </w:r>
          </w:p>
        </w:tc>
      </w:tr>
      <w:tr w:rsidR="00783E65" w:rsidRPr="00783E65" w14:paraId="7EAE57B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534FF1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D2A87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2396BA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1.19E-02</w:t>
            </w:r>
          </w:p>
        </w:tc>
        <w:tc>
          <w:tcPr>
            <w:tcW w:w="560" w:type="dxa"/>
            <w:tcBorders>
              <w:top w:val="nil"/>
              <w:left w:val="nil"/>
              <w:bottom w:val="single" w:sz="4" w:space="0" w:color="auto"/>
              <w:right w:val="single" w:sz="4" w:space="0" w:color="auto"/>
            </w:tcBorders>
            <w:shd w:val="clear" w:color="auto" w:fill="auto"/>
            <w:noWrap/>
            <w:hideMark/>
          </w:tcPr>
          <w:p w14:paraId="686D17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4.82E-04</w:t>
            </w:r>
          </w:p>
        </w:tc>
        <w:tc>
          <w:tcPr>
            <w:tcW w:w="580" w:type="dxa"/>
            <w:tcBorders>
              <w:top w:val="nil"/>
              <w:left w:val="nil"/>
              <w:bottom w:val="single" w:sz="4" w:space="0" w:color="auto"/>
              <w:right w:val="single" w:sz="4" w:space="0" w:color="auto"/>
            </w:tcBorders>
            <w:shd w:val="clear" w:color="auto" w:fill="auto"/>
            <w:noWrap/>
            <w:hideMark/>
          </w:tcPr>
          <w:p w14:paraId="3C2ACCC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1.64E-02</w:t>
            </w:r>
          </w:p>
        </w:tc>
        <w:tc>
          <w:tcPr>
            <w:tcW w:w="600" w:type="dxa"/>
            <w:tcBorders>
              <w:top w:val="nil"/>
              <w:left w:val="nil"/>
              <w:bottom w:val="single" w:sz="4" w:space="0" w:color="auto"/>
              <w:right w:val="single" w:sz="4" w:space="0" w:color="auto"/>
            </w:tcBorders>
            <w:shd w:val="clear" w:color="auto" w:fill="auto"/>
            <w:noWrap/>
            <w:hideMark/>
          </w:tcPr>
          <w:p w14:paraId="50FFF6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1.73E-02</w:t>
            </w:r>
          </w:p>
        </w:tc>
        <w:tc>
          <w:tcPr>
            <w:tcW w:w="600" w:type="dxa"/>
            <w:tcBorders>
              <w:top w:val="nil"/>
              <w:left w:val="nil"/>
              <w:bottom w:val="single" w:sz="4" w:space="0" w:color="auto"/>
              <w:right w:val="single" w:sz="4" w:space="0" w:color="auto"/>
            </w:tcBorders>
            <w:shd w:val="clear" w:color="auto" w:fill="auto"/>
            <w:noWrap/>
            <w:hideMark/>
          </w:tcPr>
          <w:p w14:paraId="0690C8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1.19E-02</w:t>
            </w:r>
          </w:p>
        </w:tc>
        <w:tc>
          <w:tcPr>
            <w:tcW w:w="560" w:type="dxa"/>
            <w:tcBorders>
              <w:top w:val="nil"/>
              <w:left w:val="nil"/>
              <w:bottom w:val="single" w:sz="4" w:space="0" w:color="auto"/>
              <w:right w:val="single" w:sz="4" w:space="0" w:color="auto"/>
            </w:tcBorders>
            <w:shd w:val="clear" w:color="auto" w:fill="auto"/>
            <w:noWrap/>
            <w:hideMark/>
          </w:tcPr>
          <w:p w14:paraId="7B75BC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-2.18E-02</w:t>
            </w:r>
          </w:p>
        </w:tc>
        <w:tc>
          <w:tcPr>
            <w:tcW w:w="580" w:type="dxa"/>
            <w:tcBorders>
              <w:top w:val="nil"/>
              <w:left w:val="nil"/>
              <w:bottom w:val="single" w:sz="4" w:space="0" w:color="auto"/>
              <w:right w:val="single" w:sz="4" w:space="0" w:color="auto"/>
            </w:tcBorders>
            <w:shd w:val="clear" w:color="auto" w:fill="auto"/>
            <w:noWrap/>
            <w:hideMark/>
          </w:tcPr>
          <w:p w14:paraId="6EDE45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9.71E-02</w:t>
            </w:r>
          </w:p>
        </w:tc>
        <w:tc>
          <w:tcPr>
            <w:tcW w:w="580" w:type="dxa"/>
            <w:tcBorders>
              <w:top w:val="nil"/>
              <w:left w:val="nil"/>
              <w:bottom w:val="single" w:sz="4" w:space="0" w:color="auto"/>
              <w:right w:val="single" w:sz="4" w:space="0" w:color="auto"/>
            </w:tcBorders>
            <w:shd w:val="clear" w:color="auto" w:fill="auto"/>
            <w:noWrap/>
            <w:hideMark/>
          </w:tcPr>
          <w:p w14:paraId="6019C1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580" w:type="dxa"/>
            <w:tcBorders>
              <w:top w:val="nil"/>
              <w:left w:val="nil"/>
              <w:bottom w:val="single" w:sz="4" w:space="0" w:color="auto"/>
              <w:right w:val="single" w:sz="4" w:space="0" w:color="auto"/>
            </w:tcBorders>
            <w:shd w:val="clear" w:color="auto" w:fill="auto"/>
            <w:noWrap/>
            <w:hideMark/>
          </w:tcPr>
          <w:p w14:paraId="572735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8.47E-02</w:t>
            </w:r>
          </w:p>
        </w:tc>
        <w:tc>
          <w:tcPr>
            <w:tcW w:w="680" w:type="dxa"/>
            <w:tcBorders>
              <w:top w:val="nil"/>
              <w:left w:val="nil"/>
              <w:bottom w:val="single" w:sz="4" w:space="0" w:color="auto"/>
              <w:right w:val="single" w:sz="4" w:space="0" w:color="auto"/>
            </w:tcBorders>
            <w:shd w:val="clear" w:color="auto" w:fill="auto"/>
            <w:noWrap/>
            <w:hideMark/>
          </w:tcPr>
          <w:p w14:paraId="1632D5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-3.75E-02</w:t>
            </w:r>
          </w:p>
        </w:tc>
        <w:tc>
          <w:tcPr>
            <w:tcW w:w="700" w:type="dxa"/>
            <w:tcBorders>
              <w:top w:val="nil"/>
              <w:left w:val="nil"/>
              <w:bottom w:val="single" w:sz="4" w:space="0" w:color="auto"/>
              <w:right w:val="single" w:sz="4" w:space="0" w:color="auto"/>
            </w:tcBorders>
            <w:shd w:val="clear" w:color="auto" w:fill="auto"/>
            <w:noWrap/>
            <w:hideMark/>
          </w:tcPr>
          <w:p w14:paraId="373C50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8.90E-02</w:t>
            </w:r>
          </w:p>
        </w:tc>
        <w:tc>
          <w:tcPr>
            <w:tcW w:w="700" w:type="dxa"/>
            <w:tcBorders>
              <w:top w:val="nil"/>
              <w:left w:val="nil"/>
              <w:bottom w:val="single" w:sz="4" w:space="0" w:color="auto"/>
              <w:right w:val="single" w:sz="4" w:space="0" w:color="auto"/>
            </w:tcBorders>
            <w:shd w:val="clear" w:color="auto" w:fill="auto"/>
            <w:noWrap/>
            <w:hideMark/>
          </w:tcPr>
          <w:p w14:paraId="1FECD6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-6.00E-02</w:t>
            </w:r>
          </w:p>
        </w:tc>
        <w:tc>
          <w:tcPr>
            <w:tcW w:w="700" w:type="dxa"/>
            <w:tcBorders>
              <w:top w:val="nil"/>
              <w:left w:val="nil"/>
              <w:bottom w:val="single" w:sz="4" w:space="0" w:color="auto"/>
              <w:right w:val="single" w:sz="4" w:space="0" w:color="auto"/>
            </w:tcBorders>
            <w:shd w:val="clear" w:color="auto" w:fill="auto"/>
            <w:noWrap/>
            <w:hideMark/>
          </w:tcPr>
          <w:p w14:paraId="5BDA7E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-3.45E-02</w:t>
            </w:r>
          </w:p>
        </w:tc>
        <w:tc>
          <w:tcPr>
            <w:tcW w:w="700" w:type="dxa"/>
            <w:tcBorders>
              <w:top w:val="nil"/>
              <w:left w:val="nil"/>
              <w:bottom w:val="single" w:sz="4" w:space="0" w:color="auto"/>
              <w:right w:val="single" w:sz="4" w:space="0" w:color="auto"/>
            </w:tcBorders>
            <w:shd w:val="clear" w:color="auto" w:fill="auto"/>
            <w:noWrap/>
            <w:hideMark/>
          </w:tcPr>
          <w:p w14:paraId="682E90B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8.16E-02</w:t>
            </w:r>
          </w:p>
        </w:tc>
        <w:tc>
          <w:tcPr>
            <w:tcW w:w="700" w:type="dxa"/>
            <w:tcBorders>
              <w:top w:val="nil"/>
              <w:left w:val="nil"/>
              <w:bottom w:val="single" w:sz="4" w:space="0" w:color="auto"/>
              <w:right w:val="single" w:sz="4" w:space="0" w:color="auto"/>
            </w:tcBorders>
            <w:shd w:val="clear" w:color="auto" w:fill="auto"/>
            <w:noWrap/>
            <w:hideMark/>
          </w:tcPr>
          <w:p w14:paraId="5D73DCD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-5.50E-02</w:t>
            </w:r>
          </w:p>
        </w:tc>
        <w:tc>
          <w:tcPr>
            <w:tcW w:w="700" w:type="dxa"/>
            <w:tcBorders>
              <w:top w:val="nil"/>
              <w:left w:val="nil"/>
              <w:bottom w:val="single" w:sz="4" w:space="0" w:color="auto"/>
              <w:right w:val="single" w:sz="4" w:space="0" w:color="auto"/>
            </w:tcBorders>
            <w:shd w:val="clear" w:color="auto" w:fill="auto"/>
            <w:noWrap/>
            <w:hideMark/>
          </w:tcPr>
          <w:p w14:paraId="40ECA5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-2.91E-02</w:t>
            </w:r>
          </w:p>
        </w:tc>
        <w:tc>
          <w:tcPr>
            <w:tcW w:w="700" w:type="dxa"/>
            <w:tcBorders>
              <w:top w:val="nil"/>
              <w:left w:val="nil"/>
              <w:bottom w:val="single" w:sz="4" w:space="0" w:color="auto"/>
              <w:right w:val="single" w:sz="4" w:space="0" w:color="auto"/>
            </w:tcBorders>
            <w:shd w:val="clear" w:color="auto" w:fill="auto"/>
            <w:noWrap/>
            <w:hideMark/>
          </w:tcPr>
          <w:p w14:paraId="51A3BC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7.38E-02</w:t>
            </w:r>
          </w:p>
        </w:tc>
        <w:tc>
          <w:tcPr>
            <w:tcW w:w="700" w:type="dxa"/>
            <w:tcBorders>
              <w:top w:val="nil"/>
              <w:left w:val="nil"/>
              <w:bottom w:val="single" w:sz="4" w:space="0" w:color="auto"/>
              <w:right w:val="single" w:sz="4" w:space="0" w:color="auto"/>
            </w:tcBorders>
            <w:shd w:val="clear" w:color="auto" w:fill="auto"/>
            <w:noWrap/>
            <w:hideMark/>
          </w:tcPr>
          <w:p w14:paraId="118D8E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-5.44E-02</w:t>
            </w:r>
          </w:p>
        </w:tc>
      </w:tr>
      <w:tr w:rsidR="00783E65" w:rsidRPr="00783E65" w14:paraId="19F2643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168513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9FF776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78938F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-8.07E-03</w:t>
            </w:r>
          </w:p>
        </w:tc>
        <w:tc>
          <w:tcPr>
            <w:tcW w:w="560" w:type="dxa"/>
            <w:tcBorders>
              <w:top w:val="nil"/>
              <w:left w:val="nil"/>
              <w:bottom w:val="single" w:sz="4" w:space="0" w:color="auto"/>
              <w:right w:val="single" w:sz="4" w:space="0" w:color="auto"/>
            </w:tcBorders>
            <w:shd w:val="clear" w:color="auto" w:fill="auto"/>
            <w:noWrap/>
            <w:hideMark/>
          </w:tcPr>
          <w:p w14:paraId="4FE27C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-4.30E-04</w:t>
            </w:r>
          </w:p>
        </w:tc>
        <w:tc>
          <w:tcPr>
            <w:tcW w:w="580" w:type="dxa"/>
            <w:tcBorders>
              <w:top w:val="nil"/>
              <w:left w:val="nil"/>
              <w:bottom w:val="single" w:sz="4" w:space="0" w:color="auto"/>
              <w:right w:val="single" w:sz="4" w:space="0" w:color="auto"/>
            </w:tcBorders>
            <w:shd w:val="clear" w:color="auto" w:fill="auto"/>
            <w:noWrap/>
            <w:hideMark/>
          </w:tcPr>
          <w:p w14:paraId="3ECC86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-2.96E-02</w:t>
            </w:r>
          </w:p>
        </w:tc>
        <w:tc>
          <w:tcPr>
            <w:tcW w:w="600" w:type="dxa"/>
            <w:tcBorders>
              <w:top w:val="nil"/>
              <w:left w:val="nil"/>
              <w:bottom w:val="single" w:sz="4" w:space="0" w:color="auto"/>
              <w:right w:val="single" w:sz="4" w:space="0" w:color="auto"/>
            </w:tcBorders>
            <w:shd w:val="clear" w:color="auto" w:fill="auto"/>
            <w:noWrap/>
            <w:hideMark/>
          </w:tcPr>
          <w:p w14:paraId="475CC74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-3.09E-02</w:t>
            </w:r>
          </w:p>
        </w:tc>
        <w:tc>
          <w:tcPr>
            <w:tcW w:w="600" w:type="dxa"/>
            <w:tcBorders>
              <w:top w:val="nil"/>
              <w:left w:val="nil"/>
              <w:bottom w:val="single" w:sz="4" w:space="0" w:color="auto"/>
              <w:right w:val="single" w:sz="4" w:space="0" w:color="auto"/>
            </w:tcBorders>
            <w:shd w:val="clear" w:color="auto" w:fill="auto"/>
            <w:noWrap/>
            <w:hideMark/>
          </w:tcPr>
          <w:p w14:paraId="4D5505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-2.36E-02</w:t>
            </w:r>
          </w:p>
        </w:tc>
        <w:tc>
          <w:tcPr>
            <w:tcW w:w="560" w:type="dxa"/>
            <w:tcBorders>
              <w:top w:val="nil"/>
              <w:left w:val="nil"/>
              <w:bottom w:val="single" w:sz="4" w:space="0" w:color="auto"/>
              <w:right w:val="single" w:sz="4" w:space="0" w:color="auto"/>
            </w:tcBorders>
            <w:shd w:val="clear" w:color="auto" w:fill="auto"/>
            <w:noWrap/>
            <w:hideMark/>
          </w:tcPr>
          <w:p w14:paraId="51CD10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2.87E-02</w:t>
            </w:r>
          </w:p>
        </w:tc>
        <w:tc>
          <w:tcPr>
            <w:tcW w:w="580" w:type="dxa"/>
            <w:tcBorders>
              <w:top w:val="nil"/>
              <w:left w:val="nil"/>
              <w:bottom w:val="single" w:sz="4" w:space="0" w:color="auto"/>
              <w:right w:val="single" w:sz="4" w:space="0" w:color="auto"/>
            </w:tcBorders>
            <w:shd w:val="clear" w:color="auto" w:fill="auto"/>
            <w:noWrap/>
            <w:hideMark/>
          </w:tcPr>
          <w:p w14:paraId="43093A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-1.69E-01</w:t>
            </w:r>
          </w:p>
        </w:tc>
        <w:tc>
          <w:tcPr>
            <w:tcW w:w="580" w:type="dxa"/>
            <w:tcBorders>
              <w:top w:val="nil"/>
              <w:left w:val="nil"/>
              <w:bottom w:val="single" w:sz="4" w:space="0" w:color="auto"/>
              <w:right w:val="single" w:sz="4" w:space="0" w:color="auto"/>
            </w:tcBorders>
            <w:shd w:val="clear" w:color="auto" w:fill="auto"/>
            <w:noWrap/>
            <w:hideMark/>
          </w:tcPr>
          <w:p w14:paraId="541027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3.49E-01</w:t>
            </w:r>
          </w:p>
        </w:tc>
        <w:tc>
          <w:tcPr>
            <w:tcW w:w="580" w:type="dxa"/>
            <w:tcBorders>
              <w:top w:val="nil"/>
              <w:left w:val="nil"/>
              <w:bottom w:val="single" w:sz="4" w:space="0" w:color="auto"/>
              <w:right w:val="single" w:sz="4" w:space="0" w:color="auto"/>
            </w:tcBorders>
            <w:shd w:val="clear" w:color="auto" w:fill="auto"/>
            <w:noWrap/>
            <w:hideMark/>
          </w:tcPr>
          <w:p w14:paraId="0ACAF1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-2.29E-01</w:t>
            </w:r>
          </w:p>
        </w:tc>
        <w:tc>
          <w:tcPr>
            <w:tcW w:w="680" w:type="dxa"/>
            <w:tcBorders>
              <w:top w:val="nil"/>
              <w:left w:val="nil"/>
              <w:bottom w:val="single" w:sz="4" w:space="0" w:color="auto"/>
              <w:right w:val="single" w:sz="4" w:space="0" w:color="auto"/>
            </w:tcBorders>
            <w:shd w:val="clear" w:color="auto" w:fill="auto"/>
            <w:noWrap/>
            <w:hideMark/>
          </w:tcPr>
          <w:p w14:paraId="26A226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9.08E-02</w:t>
            </w:r>
          </w:p>
        </w:tc>
        <w:tc>
          <w:tcPr>
            <w:tcW w:w="700" w:type="dxa"/>
            <w:tcBorders>
              <w:top w:val="nil"/>
              <w:left w:val="nil"/>
              <w:bottom w:val="single" w:sz="4" w:space="0" w:color="auto"/>
              <w:right w:val="single" w:sz="4" w:space="0" w:color="auto"/>
            </w:tcBorders>
            <w:shd w:val="clear" w:color="auto" w:fill="auto"/>
            <w:noWrap/>
            <w:hideMark/>
          </w:tcPr>
          <w:p w14:paraId="35A1AE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-2.43E-01</w:t>
            </w:r>
          </w:p>
        </w:tc>
        <w:tc>
          <w:tcPr>
            <w:tcW w:w="700" w:type="dxa"/>
            <w:tcBorders>
              <w:top w:val="nil"/>
              <w:left w:val="nil"/>
              <w:bottom w:val="single" w:sz="4" w:space="0" w:color="auto"/>
              <w:right w:val="single" w:sz="4" w:space="0" w:color="auto"/>
            </w:tcBorders>
            <w:shd w:val="clear" w:color="auto" w:fill="auto"/>
            <w:noWrap/>
            <w:hideMark/>
          </w:tcPr>
          <w:p w14:paraId="16AF60A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1.97E-01</w:t>
            </w:r>
          </w:p>
        </w:tc>
        <w:tc>
          <w:tcPr>
            <w:tcW w:w="700" w:type="dxa"/>
            <w:tcBorders>
              <w:top w:val="nil"/>
              <w:left w:val="nil"/>
              <w:bottom w:val="single" w:sz="4" w:space="0" w:color="auto"/>
              <w:right w:val="single" w:sz="4" w:space="0" w:color="auto"/>
            </w:tcBorders>
            <w:shd w:val="clear" w:color="auto" w:fill="auto"/>
            <w:noWrap/>
            <w:hideMark/>
          </w:tcPr>
          <w:p w14:paraId="611ABFF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8.69E-02</w:t>
            </w:r>
          </w:p>
        </w:tc>
        <w:tc>
          <w:tcPr>
            <w:tcW w:w="700" w:type="dxa"/>
            <w:tcBorders>
              <w:top w:val="nil"/>
              <w:left w:val="nil"/>
              <w:bottom w:val="single" w:sz="4" w:space="0" w:color="auto"/>
              <w:right w:val="single" w:sz="4" w:space="0" w:color="auto"/>
            </w:tcBorders>
            <w:shd w:val="clear" w:color="auto" w:fill="auto"/>
            <w:noWrap/>
            <w:hideMark/>
          </w:tcPr>
          <w:p w14:paraId="5A42C7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-2.34E-01</w:t>
            </w:r>
          </w:p>
        </w:tc>
        <w:tc>
          <w:tcPr>
            <w:tcW w:w="700" w:type="dxa"/>
            <w:tcBorders>
              <w:top w:val="nil"/>
              <w:left w:val="nil"/>
              <w:bottom w:val="single" w:sz="4" w:space="0" w:color="auto"/>
              <w:right w:val="single" w:sz="4" w:space="0" w:color="auto"/>
            </w:tcBorders>
            <w:shd w:val="clear" w:color="auto" w:fill="auto"/>
            <w:noWrap/>
            <w:hideMark/>
          </w:tcPr>
          <w:p w14:paraId="4EF463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1.90E-01</w:t>
            </w:r>
          </w:p>
        </w:tc>
        <w:tc>
          <w:tcPr>
            <w:tcW w:w="700" w:type="dxa"/>
            <w:tcBorders>
              <w:top w:val="nil"/>
              <w:left w:val="nil"/>
              <w:bottom w:val="single" w:sz="4" w:space="0" w:color="auto"/>
              <w:right w:val="single" w:sz="4" w:space="0" w:color="auto"/>
            </w:tcBorders>
            <w:shd w:val="clear" w:color="auto" w:fill="auto"/>
            <w:noWrap/>
            <w:hideMark/>
          </w:tcPr>
          <w:p w14:paraId="1092D7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7.96E-02</w:t>
            </w:r>
          </w:p>
        </w:tc>
        <w:tc>
          <w:tcPr>
            <w:tcW w:w="700" w:type="dxa"/>
            <w:tcBorders>
              <w:top w:val="nil"/>
              <w:left w:val="nil"/>
              <w:bottom w:val="single" w:sz="4" w:space="0" w:color="auto"/>
              <w:right w:val="single" w:sz="4" w:space="0" w:color="auto"/>
            </w:tcBorders>
            <w:shd w:val="clear" w:color="auto" w:fill="auto"/>
            <w:noWrap/>
            <w:hideMark/>
          </w:tcPr>
          <w:p w14:paraId="6C7037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-2.23E-01</w:t>
            </w:r>
          </w:p>
        </w:tc>
        <w:tc>
          <w:tcPr>
            <w:tcW w:w="700" w:type="dxa"/>
            <w:tcBorders>
              <w:top w:val="nil"/>
              <w:left w:val="nil"/>
              <w:bottom w:val="single" w:sz="4" w:space="0" w:color="auto"/>
              <w:right w:val="single" w:sz="4" w:space="0" w:color="auto"/>
            </w:tcBorders>
            <w:shd w:val="clear" w:color="auto" w:fill="auto"/>
            <w:noWrap/>
            <w:hideMark/>
          </w:tcPr>
          <w:p w14:paraId="2809C5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1.90E-01</w:t>
            </w:r>
          </w:p>
        </w:tc>
      </w:tr>
      <w:tr w:rsidR="00783E65" w:rsidRPr="00783E65" w14:paraId="01A33600"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2FBFD1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829CE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16D848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-4.30E-03</w:t>
            </w:r>
          </w:p>
        </w:tc>
        <w:tc>
          <w:tcPr>
            <w:tcW w:w="560" w:type="dxa"/>
            <w:tcBorders>
              <w:top w:val="nil"/>
              <w:left w:val="nil"/>
              <w:bottom w:val="single" w:sz="4" w:space="0" w:color="auto"/>
              <w:right w:val="single" w:sz="4" w:space="0" w:color="auto"/>
            </w:tcBorders>
            <w:shd w:val="clear" w:color="auto" w:fill="auto"/>
            <w:noWrap/>
            <w:hideMark/>
          </w:tcPr>
          <w:p w14:paraId="026BF6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4.17E-04</w:t>
            </w:r>
          </w:p>
        </w:tc>
        <w:tc>
          <w:tcPr>
            <w:tcW w:w="580" w:type="dxa"/>
            <w:tcBorders>
              <w:top w:val="nil"/>
              <w:left w:val="nil"/>
              <w:bottom w:val="single" w:sz="4" w:space="0" w:color="auto"/>
              <w:right w:val="single" w:sz="4" w:space="0" w:color="auto"/>
            </w:tcBorders>
            <w:shd w:val="clear" w:color="auto" w:fill="auto"/>
            <w:noWrap/>
            <w:hideMark/>
          </w:tcPr>
          <w:p w14:paraId="02EA8B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600" w:type="dxa"/>
            <w:tcBorders>
              <w:top w:val="nil"/>
              <w:left w:val="nil"/>
              <w:bottom w:val="single" w:sz="4" w:space="0" w:color="auto"/>
              <w:right w:val="single" w:sz="4" w:space="0" w:color="auto"/>
            </w:tcBorders>
            <w:shd w:val="clear" w:color="auto" w:fill="auto"/>
            <w:noWrap/>
            <w:hideMark/>
          </w:tcPr>
          <w:p w14:paraId="7B06BE7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1.39E-02</w:t>
            </w:r>
          </w:p>
        </w:tc>
        <w:tc>
          <w:tcPr>
            <w:tcW w:w="600" w:type="dxa"/>
            <w:tcBorders>
              <w:top w:val="nil"/>
              <w:left w:val="nil"/>
              <w:bottom w:val="single" w:sz="4" w:space="0" w:color="auto"/>
              <w:right w:val="single" w:sz="4" w:space="0" w:color="auto"/>
            </w:tcBorders>
            <w:shd w:val="clear" w:color="auto" w:fill="auto"/>
            <w:noWrap/>
            <w:hideMark/>
          </w:tcPr>
          <w:p w14:paraId="4CC4E0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1.17E-02</w:t>
            </w:r>
          </w:p>
        </w:tc>
        <w:tc>
          <w:tcPr>
            <w:tcW w:w="560" w:type="dxa"/>
            <w:tcBorders>
              <w:top w:val="nil"/>
              <w:left w:val="nil"/>
              <w:bottom w:val="single" w:sz="4" w:space="0" w:color="auto"/>
              <w:right w:val="single" w:sz="4" w:space="0" w:color="auto"/>
            </w:tcBorders>
            <w:shd w:val="clear" w:color="auto" w:fill="auto"/>
            <w:noWrap/>
            <w:hideMark/>
          </w:tcPr>
          <w:p w14:paraId="37E5264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-7.92E-03</w:t>
            </w:r>
          </w:p>
        </w:tc>
        <w:tc>
          <w:tcPr>
            <w:tcW w:w="580" w:type="dxa"/>
            <w:tcBorders>
              <w:top w:val="nil"/>
              <w:left w:val="nil"/>
              <w:bottom w:val="single" w:sz="4" w:space="0" w:color="auto"/>
              <w:right w:val="single" w:sz="4" w:space="0" w:color="auto"/>
            </w:tcBorders>
            <w:shd w:val="clear" w:color="auto" w:fill="auto"/>
            <w:noWrap/>
            <w:hideMark/>
          </w:tcPr>
          <w:p w14:paraId="6CF955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8.47E-02</w:t>
            </w:r>
          </w:p>
        </w:tc>
        <w:tc>
          <w:tcPr>
            <w:tcW w:w="580" w:type="dxa"/>
            <w:tcBorders>
              <w:top w:val="nil"/>
              <w:left w:val="nil"/>
              <w:bottom w:val="single" w:sz="4" w:space="0" w:color="auto"/>
              <w:right w:val="single" w:sz="4" w:space="0" w:color="auto"/>
            </w:tcBorders>
            <w:shd w:val="clear" w:color="auto" w:fill="auto"/>
            <w:noWrap/>
            <w:hideMark/>
          </w:tcPr>
          <w:p w14:paraId="344BE0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-2.29E-01</w:t>
            </w:r>
          </w:p>
        </w:tc>
        <w:tc>
          <w:tcPr>
            <w:tcW w:w="580" w:type="dxa"/>
            <w:tcBorders>
              <w:top w:val="nil"/>
              <w:left w:val="nil"/>
              <w:bottom w:val="single" w:sz="4" w:space="0" w:color="auto"/>
              <w:right w:val="single" w:sz="4" w:space="0" w:color="auto"/>
            </w:tcBorders>
            <w:shd w:val="clear" w:color="auto" w:fill="auto"/>
            <w:noWrap/>
            <w:hideMark/>
          </w:tcPr>
          <w:p w14:paraId="5DF4EA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2.12E-01</w:t>
            </w:r>
          </w:p>
        </w:tc>
        <w:tc>
          <w:tcPr>
            <w:tcW w:w="680" w:type="dxa"/>
            <w:tcBorders>
              <w:top w:val="nil"/>
              <w:left w:val="nil"/>
              <w:bottom w:val="single" w:sz="4" w:space="0" w:color="auto"/>
              <w:right w:val="single" w:sz="4" w:space="0" w:color="auto"/>
            </w:tcBorders>
            <w:shd w:val="clear" w:color="auto" w:fill="auto"/>
            <w:noWrap/>
            <w:hideMark/>
          </w:tcPr>
          <w:p w14:paraId="17D65B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-6.32E-02</w:t>
            </w:r>
          </w:p>
        </w:tc>
        <w:tc>
          <w:tcPr>
            <w:tcW w:w="700" w:type="dxa"/>
            <w:tcBorders>
              <w:top w:val="nil"/>
              <w:left w:val="nil"/>
              <w:bottom w:val="single" w:sz="4" w:space="0" w:color="auto"/>
              <w:right w:val="single" w:sz="4" w:space="0" w:color="auto"/>
            </w:tcBorders>
            <w:shd w:val="clear" w:color="auto" w:fill="auto"/>
            <w:noWrap/>
            <w:hideMark/>
          </w:tcPr>
          <w:p w14:paraId="157357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2.00E-01</w:t>
            </w:r>
          </w:p>
        </w:tc>
        <w:tc>
          <w:tcPr>
            <w:tcW w:w="700" w:type="dxa"/>
            <w:tcBorders>
              <w:top w:val="nil"/>
              <w:left w:val="nil"/>
              <w:bottom w:val="single" w:sz="4" w:space="0" w:color="auto"/>
              <w:right w:val="single" w:sz="4" w:space="0" w:color="auto"/>
            </w:tcBorders>
            <w:shd w:val="clear" w:color="auto" w:fill="auto"/>
            <w:noWrap/>
            <w:hideMark/>
          </w:tcPr>
          <w:p w14:paraId="050230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-2.04E-01</w:t>
            </w:r>
          </w:p>
        </w:tc>
        <w:tc>
          <w:tcPr>
            <w:tcW w:w="700" w:type="dxa"/>
            <w:tcBorders>
              <w:top w:val="nil"/>
              <w:left w:val="nil"/>
              <w:bottom w:val="single" w:sz="4" w:space="0" w:color="auto"/>
              <w:right w:val="single" w:sz="4" w:space="0" w:color="auto"/>
            </w:tcBorders>
            <w:shd w:val="clear" w:color="auto" w:fill="auto"/>
            <w:noWrap/>
            <w:hideMark/>
          </w:tcPr>
          <w:p w14:paraId="4013A6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-6.21E-02</w:t>
            </w:r>
          </w:p>
        </w:tc>
        <w:tc>
          <w:tcPr>
            <w:tcW w:w="700" w:type="dxa"/>
            <w:tcBorders>
              <w:top w:val="nil"/>
              <w:left w:val="nil"/>
              <w:bottom w:val="single" w:sz="4" w:space="0" w:color="auto"/>
              <w:right w:val="single" w:sz="4" w:space="0" w:color="auto"/>
            </w:tcBorders>
            <w:shd w:val="clear" w:color="auto" w:fill="auto"/>
            <w:noWrap/>
            <w:hideMark/>
          </w:tcPr>
          <w:p w14:paraId="4CF054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1.98E-01</w:t>
            </w:r>
          </w:p>
        </w:tc>
        <w:tc>
          <w:tcPr>
            <w:tcW w:w="700" w:type="dxa"/>
            <w:tcBorders>
              <w:top w:val="nil"/>
              <w:left w:val="nil"/>
              <w:bottom w:val="single" w:sz="4" w:space="0" w:color="auto"/>
              <w:right w:val="single" w:sz="4" w:space="0" w:color="auto"/>
            </w:tcBorders>
            <w:shd w:val="clear" w:color="auto" w:fill="auto"/>
            <w:noWrap/>
            <w:hideMark/>
          </w:tcPr>
          <w:p w14:paraId="3AE134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c>
          <w:tcPr>
            <w:tcW w:w="700" w:type="dxa"/>
            <w:tcBorders>
              <w:top w:val="nil"/>
              <w:left w:val="nil"/>
              <w:bottom w:val="single" w:sz="4" w:space="0" w:color="auto"/>
              <w:right w:val="single" w:sz="4" w:space="0" w:color="auto"/>
            </w:tcBorders>
            <w:shd w:val="clear" w:color="auto" w:fill="auto"/>
            <w:noWrap/>
            <w:hideMark/>
          </w:tcPr>
          <w:p w14:paraId="6C94B1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-5.99E-02</w:t>
            </w:r>
          </w:p>
        </w:tc>
        <w:tc>
          <w:tcPr>
            <w:tcW w:w="700" w:type="dxa"/>
            <w:tcBorders>
              <w:top w:val="nil"/>
              <w:left w:val="nil"/>
              <w:bottom w:val="single" w:sz="4" w:space="0" w:color="auto"/>
              <w:right w:val="single" w:sz="4" w:space="0" w:color="auto"/>
            </w:tcBorders>
            <w:shd w:val="clear" w:color="auto" w:fill="auto"/>
            <w:noWrap/>
            <w:hideMark/>
          </w:tcPr>
          <w:p w14:paraId="1F5828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1.95E-01</w:t>
            </w:r>
          </w:p>
        </w:tc>
        <w:tc>
          <w:tcPr>
            <w:tcW w:w="700" w:type="dxa"/>
            <w:tcBorders>
              <w:top w:val="nil"/>
              <w:left w:val="nil"/>
              <w:bottom w:val="single" w:sz="4" w:space="0" w:color="auto"/>
              <w:right w:val="single" w:sz="4" w:space="0" w:color="auto"/>
            </w:tcBorders>
            <w:shd w:val="clear" w:color="auto" w:fill="auto"/>
            <w:noWrap/>
            <w:hideMark/>
          </w:tcPr>
          <w:p w14:paraId="14259A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r>
      <w:tr w:rsidR="00783E65" w:rsidRPr="00783E65" w14:paraId="234BFA9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D5B5A0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49938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650FCA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1.63E-02</w:t>
            </w:r>
          </w:p>
        </w:tc>
        <w:tc>
          <w:tcPr>
            <w:tcW w:w="560" w:type="dxa"/>
            <w:tcBorders>
              <w:top w:val="nil"/>
              <w:left w:val="nil"/>
              <w:bottom w:val="single" w:sz="4" w:space="0" w:color="auto"/>
              <w:right w:val="single" w:sz="4" w:space="0" w:color="auto"/>
            </w:tcBorders>
            <w:shd w:val="clear" w:color="auto" w:fill="auto"/>
            <w:noWrap/>
            <w:hideMark/>
          </w:tcPr>
          <w:p w14:paraId="29E186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-5.96E-05</w:t>
            </w:r>
          </w:p>
        </w:tc>
        <w:tc>
          <w:tcPr>
            <w:tcW w:w="580" w:type="dxa"/>
            <w:tcBorders>
              <w:top w:val="nil"/>
              <w:left w:val="nil"/>
              <w:bottom w:val="single" w:sz="4" w:space="0" w:color="auto"/>
              <w:right w:val="single" w:sz="4" w:space="0" w:color="auto"/>
            </w:tcBorders>
            <w:shd w:val="clear" w:color="auto" w:fill="auto"/>
            <w:noWrap/>
            <w:hideMark/>
          </w:tcPr>
          <w:p w14:paraId="4BE584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-2.31E-02</w:t>
            </w:r>
          </w:p>
        </w:tc>
        <w:tc>
          <w:tcPr>
            <w:tcW w:w="600" w:type="dxa"/>
            <w:tcBorders>
              <w:top w:val="nil"/>
              <w:left w:val="nil"/>
              <w:bottom w:val="single" w:sz="4" w:space="0" w:color="auto"/>
              <w:right w:val="single" w:sz="4" w:space="0" w:color="auto"/>
            </w:tcBorders>
            <w:shd w:val="clear" w:color="auto" w:fill="auto"/>
            <w:noWrap/>
            <w:hideMark/>
          </w:tcPr>
          <w:p w14:paraId="3F1A05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-1.53E-02</w:t>
            </w:r>
          </w:p>
        </w:tc>
        <w:tc>
          <w:tcPr>
            <w:tcW w:w="600" w:type="dxa"/>
            <w:tcBorders>
              <w:top w:val="nil"/>
              <w:left w:val="nil"/>
              <w:bottom w:val="single" w:sz="4" w:space="0" w:color="auto"/>
              <w:right w:val="single" w:sz="4" w:space="0" w:color="auto"/>
            </w:tcBorders>
            <w:shd w:val="clear" w:color="auto" w:fill="auto"/>
            <w:noWrap/>
            <w:hideMark/>
          </w:tcPr>
          <w:p w14:paraId="64523D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-1.54E-02</w:t>
            </w:r>
          </w:p>
        </w:tc>
        <w:tc>
          <w:tcPr>
            <w:tcW w:w="560" w:type="dxa"/>
            <w:tcBorders>
              <w:top w:val="nil"/>
              <w:left w:val="nil"/>
              <w:bottom w:val="single" w:sz="4" w:space="0" w:color="auto"/>
              <w:right w:val="single" w:sz="4" w:space="0" w:color="auto"/>
            </w:tcBorders>
            <w:shd w:val="clear" w:color="auto" w:fill="auto"/>
            <w:noWrap/>
            <w:hideMark/>
          </w:tcPr>
          <w:p w14:paraId="4211C3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-5.14E-04</w:t>
            </w:r>
          </w:p>
        </w:tc>
        <w:tc>
          <w:tcPr>
            <w:tcW w:w="580" w:type="dxa"/>
            <w:tcBorders>
              <w:top w:val="nil"/>
              <w:left w:val="nil"/>
              <w:bottom w:val="single" w:sz="4" w:space="0" w:color="auto"/>
              <w:right w:val="single" w:sz="4" w:space="0" w:color="auto"/>
            </w:tcBorders>
            <w:shd w:val="clear" w:color="auto" w:fill="auto"/>
            <w:noWrap/>
            <w:hideMark/>
          </w:tcPr>
          <w:p w14:paraId="3E7BDE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-3.75E-02</w:t>
            </w:r>
          </w:p>
        </w:tc>
        <w:tc>
          <w:tcPr>
            <w:tcW w:w="580" w:type="dxa"/>
            <w:tcBorders>
              <w:top w:val="nil"/>
              <w:left w:val="nil"/>
              <w:bottom w:val="single" w:sz="4" w:space="0" w:color="auto"/>
              <w:right w:val="single" w:sz="4" w:space="0" w:color="auto"/>
            </w:tcBorders>
            <w:shd w:val="clear" w:color="auto" w:fill="auto"/>
            <w:noWrap/>
            <w:hideMark/>
          </w:tcPr>
          <w:p w14:paraId="3122A1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9.08E-02</w:t>
            </w:r>
          </w:p>
        </w:tc>
        <w:tc>
          <w:tcPr>
            <w:tcW w:w="580" w:type="dxa"/>
            <w:tcBorders>
              <w:top w:val="nil"/>
              <w:left w:val="nil"/>
              <w:bottom w:val="single" w:sz="4" w:space="0" w:color="auto"/>
              <w:right w:val="single" w:sz="4" w:space="0" w:color="auto"/>
            </w:tcBorders>
            <w:shd w:val="clear" w:color="auto" w:fill="auto"/>
            <w:noWrap/>
            <w:hideMark/>
          </w:tcPr>
          <w:p w14:paraId="189E63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-6.32E-02</w:t>
            </w:r>
          </w:p>
        </w:tc>
        <w:tc>
          <w:tcPr>
            <w:tcW w:w="680" w:type="dxa"/>
            <w:tcBorders>
              <w:top w:val="nil"/>
              <w:left w:val="nil"/>
              <w:bottom w:val="single" w:sz="4" w:space="0" w:color="auto"/>
              <w:right w:val="single" w:sz="4" w:space="0" w:color="auto"/>
            </w:tcBorders>
            <w:shd w:val="clear" w:color="auto" w:fill="auto"/>
            <w:noWrap/>
            <w:hideMark/>
          </w:tcPr>
          <w:p w14:paraId="0F59BF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6.61E-02</w:t>
            </w:r>
          </w:p>
        </w:tc>
        <w:tc>
          <w:tcPr>
            <w:tcW w:w="700" w:type="dxa"/>
            <w:tcBorders>
              <w:top w:val="nil"/>
              <w:left w:val="nil"/>
              <w:bottom w:val="single" w:sz="4" w:space="0" w:color="auto"/>
              <w:right w:val="single" w:sz="4" w:space="0" w:color="auto"/>
            </w:tcBorders>
            <w:shd w:val="clear" w:color="auto" w:fill="auto"/>
            <w:noWrap/>
            <w:hideMark/>
          </w:tcPr>
          <w:p w14:paraId="010F40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-1.61E-01</w:t>
            </w:r>
          </w:p>
        </w:tc>
        <w:tc>
          <w:tcPr>
            <w:tcW w:w="700" w:type="dxa"/>
            <w:tcBorders>
              <w:top w:val="nil"/>
              <w:left w:val="nil"/>
              <w:bottom w:val="single" w:sz="4" w:space="0" w:color="auto"/>
              <w:right w:val="single" w:sz="4" w:space="0" w:color="auto"/>
            </w:tcBorders>
            <w:shd w:val="clear" w:color="auto" w:fill="auto"/>
            <w:noWrap/>
            <w:hideMark/>
          </w:tcPr>
          <w:p w14:paraId="4126A5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1.16E-01</w:t>
            </w:r>
          </w:p>
        </w:tc>
        <w:tc>
          <w:tcPr>
            <w:tcW w:w="700" w:type="dxa"/>
            <w:tcBorders>
              <w:top w:val="nil"/>
              <w:left w:val="nil"/>
              <w:bottom w:val="single" w:sz="4" w:space="0" w:color="auto"/>
              <w:right w:val="single" w:sz="4" w:space="0" w:color="auto"/>
            </w:tcBorders>
            <w:shd w:val="clear" w:color="auto" w:fill="auto"/>
            <w:noWrap/>
            <w:hideMark/>
          </w:tcPr>
          <w:p w14:paraId="02ADE9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3.90E-02</w:t>
            </w:r>
          </w:p>
        </w:tc>
        <w:tc>
          <w:tcPr>
            <w:tcW w:w="700" w:type="dxa"/>
            <w:tcBorders>
              <w:top w:val="nil"/>
              <w:left w:val="nil"/>
              <w:bottom w:val="single" w:sz="4" w:space="0" w:color="auto"/>
              <w:right w:val="single" w:sz="4" w:space="0" w:color="auto"/>
            </w:tcBorders>
            <w:shd w:val="clear" w:color="auto" w:fill="auto"/>
            <w:noWrap/>
            <w:hideMark/>
          </w:tcPr>
          <w:p w14:paraId="64E8DB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-9.29E-02</w:t>
            </w:r>
          </w:p>
        </w:tc>
        <w:tc>
          <w:tcPr>
            <w:tcW w:w="700" w:type="dxa"/>
            <w:tcBorders>
              <w:top w:val="nil"/>
              <w:left w:val="nil"/>
              <w:bottom w:val="single" w:sz="4" w:space="0" w:color="auto"/>
              <w:right w:val="single" w:sz="4" w:space="0" w:color="auto"/>
            </w:tcBorders>
            <w:shd w:val="clear" w:color="auto" w:fill="auto"/>
            <w:noWrap/>
            <w:hideMark/>
          </w:tcPr>
          <w:p w14:paraId="544202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6.39E-02</w:t>
            </w:r>
          </w:p>
        </w:tc>
        <w:tc>
          <w:tcPr>
            <w:tcW w:w="700" w:type="dxa"/>
            <w:tcBorders>
              <w:top w:val="nil"/>
              <w:left w:val="nil"/>
              <w:bottom w:val="single" w:sz="4" w:space="0" w:color="auto"/>
              <w:right w:val="single" w:sz="4" w:space="0" w:color="auto"/>
            </w:tcBorders>
            <w:shd w:val="clear" w:color="auto" w:fill="auto"/>
            <w:noWrap/>
            <w:hideMark/>
          </w:tcPr>
          <w:p w14:paraId="037824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3.90E-02</w:t>
            </w:r>
          </w:p>
        </w:tc>
        <w:tc>
          <w:tcPr>
            <w:tcW w:w="700" w:type="dxa"/>
            <w:tcBorders>
              <w:top w:val="nil"/>
              <w:left w:val="nil"/>
              <w:bottom w:val="single" w:sz="4" w:space="0" w:color="auto"/>
              <w:right w:val="single" w:sz="4" w:space="0" w:color="auto"/>
            </w:tcBorders>
            <w:shd w:val="clear" w:color="auto" w:fill="auto"/>
            <w:noWrap/>
            <w:hideMark/>
          </w:tcPr>
          <w:p w14:paraId="3324F3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-9.30E-02</w:t>
            </w:r>
          </w:p>
        </w:tc>
        <w:tc>
          <w:tcPr>
            <w:tcW w:w="700" w:type="dxa"/>
            <w:tcBorders>
              <w:top w:val="nil"/>
              <w:left w:val="nil"/>
              <w:bottom w:val="single" w:sz="4" w:space="0" w:color="auto"/>
              <w:right w:val="single" w:sz="4" w:space="0" w:color="auto"/>
            </w:tcBorders>
            <w:shd w:val="clear" w:color="auto" w:fill="auto"/>
            <w:noWrap/>
            <w:hideMark/>
          </w:tcPr>
          <w:p w14:paraId="2BB03E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6.40E-02</w:t>
            </w:r>
          </w:p>
        </w:tc>
      </w:tr>
      <w:tr w:rsidR="00783E65" w:rsidRPr="00783E65" w14:paraId="2081D47D"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4DA1A3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E2CD79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0957C8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-2.96E-02</w:t>
            </w:r>
          </w:p>
        </w:tc>
        <w:tc>
          <w:tcPr>
            <w:tcW w:w="560" w:type="dxa"/>
            <w:tcBorders>
              <w:top w:val="nil"/>
              <w:left w:val="nil"/>
              <w:bottom w:val="single" w:sz="4" w:space="0" w:color="auto"/>
              <w:right w:val="single" w:sz="4" w:space="0" w:color="auto"/>
            </w:tcBorders>
            <w:shd w:val="clear" w:color="auto" w:fill="auto"/>
            <w:noWrap/>
            <w:hideMark/>
          </w:tcPr>
          <w:p w14:paraId="07BC27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-1.83E-04</w:t>
            </w:r>
          </w:p>
        </w:tc>
        <w:tc>
          <w:tcPr>
            <w:tcW w:w="580" w:type="dxa"/>
            <w:tcBorders>
              <w:top w:val="nil"/>
              <w:left w:val="nil"/>
              <w:bottom w:val="single" w:sz="4" w:space="0" w:color="auto"/>
              <w:right w:val="single" w:sz="4" w:space="0" w:color="auto"/>
            </w:tcBorders>
            <w:shd w:val="clear" w:color="auto" w:fill="auto"/>
            <w:noWrap/>
            <w:hideMark/>
          </w:tcPr>
          <w:p w14:paraId="583B2F2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4.24E-02</w:t>
            </w:r>
          </w:p>
        </w:tc>
        <w:tc>
          <w:tcPr>
            <w:tcW w:w="600" w:type="dxa"/>
            <w:tcBorders>
              <w:top w:val="nil"/>
              <w:left w:val="nil"/>
              <w:bottom w:val="single" w:sz="4" w:space="0" w:color="auto"/>
              <w:right w:val="single" w:sz="4" w:space="0" w:color="auto"/>
            </w:tcBorders>
            <w:shd w:val="clear" w:color="auto" w:fill="auto"/>
            <w:noWrap/>
            <w:hideMark/>
          </w:tcPr>
          <w:p w14:paraId="718D92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2.82E-02</w:t>
            </w:r>
          </w:p>
        </w:tc>
        <w:tc>
          <w:tcPr>
            <w:tcW w:w="600" w:type="dxa"/>
            <w:tcBorders>
              <w:top w:val="nil"/>
              <w:left w:val="nil"/>
              <w:bottom w:val="single" w:sz="4" w:space="0" w:color="auto"/>
              <w:right w:val="single" w:sz="4" w:space="0" w:color="auto"/>
            </w:tcBorders>
            <w:shd w:val="clear" w:color="auto" w:fill="auto"/>
            <w:noWrap/>
            <w:hideMark/>
          </w:tcPr>
          <w:p w14:paraId="5F2D0D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2.83E-02</w:t>
            </w:r>
          </w:p>
        </w:tc>
        <w:tc>
          <w:tcPr>
            <w:tcW w:w="560" w:type="dxa"/>
            <w:tcBorders>
              <w:top w:val="nil"/>
              <w:left w:val="nil"/>
              <w:bottom w:val="single" w:sz="4" w:space="0" w:color="auto"/>
              <w:right w:val="single" w:sz="4" w:space="0" w:color="auto"/>
            </w:tcBorders>
            <w:shd w:val="clear" w:color="auto" w:fill="auto"/>
            <w:noWrap/>
            <w:hideMark/>
          </w:tcPr>
          <w:p w14:paraId="5E643E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1.40E-03</w:t>
            </w:r>
          </w:p>
        </w:tc>
        <w:tc>
          <w:tcPr>
            <w:tcW w:w="580" w:type="dxa"/>
            <w:tcBorders>
              <w:top w:val="nil"/>
              <w:left w:val="nil"/>
              <w:bottom w:val="single" w:sz="4" w:space="0" w:color="auto"/>
              <w:right w:val="single" w:sz="4" w:space="0" w:color="auto"/>
            </w:tcBorders>
            <w:shd w:val="clear" w:color="auto" w:fill="auto"/>
            <w:noWrap/>
            <w:hideMark/>
          </w:tcPr>
          <w:p w14:paraId="46AE6F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8.90E-02</w:t>
            </w:r>
          </w:p>
        </w:tc>
        <w:tc>
          <w:tcPr>
            <w:tcW w:w="580" w:type="dxa"/>
            <w:tcBorders>
              <w:top w:val="nil"/>
              <w:left w:val="nil"/>
              <w:bottom w:val="single" w:sz="4" w:space="0" w:color="auto"/>
              <w:right w:val="single" w:sz="4" w:space="0" w:color="auto"/>
            </w:tcBorders>
            <w:shd w:val="clear" w:color="auto" w:fill="auto"/>
            <w:noWrap/>
            <w:hideMark/>
          </w:tcPr>
          <w:p w14:paraId="2D0463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-2.43E-01</w:t>
            </w:r>
          </w:p>
        </w:tc>
        <w:tc>
          <w:tcPr>
            <w:tcW w:w="580" w:type="dxa"/>
            <w:tcBorders>
              <w:top w:val="nil"/>
              <w:left w:val="nil"/>
              <w:bottom w:val="single" w:sz="4" w:space="0" w:color="auto"/>
              <w:right w:val="single" w:sz="4" w:space="0" w:color="auto"/>
            </w:tcBorders>
            <w:shd w:val="clear" w:color="auto" w:fill="auto"/>
            <w:noWrap/>
            <w:hideMark/>
          </w:tcPr>
          <w:p w14:paraId="1C6F65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2.00E-01</w:t>
            </w:r>
          </w:p>
        </w:tc>
        <w:tc>
          <w:tcPr>
            <w:tcW w:w="680" w:type="dxa"/>
            <w:tcBorders>
              <w:top w:val="nil"/>
              <w:left w:val="nil"/>
              <w:bottom w:val="single" w:sz="4" w:space="0" w:color="auto"/>
              <w:right w:val="single" w:sz="4" w:space="0" w:color="auto"/>
            </w:tcBorders>
            <w:shd w:val="clear" w:color="auto" w:fill="auto"/>
            <w:noWrap/>
            <w:hideMark/>
          </w:tcPr>
          <w:p w14:paraId="789D0C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-1.61E-01</w:t>
            </w:r>
          </w:p>
        </w:tc>
        <w:tc>
          <w:tcPr>
            <w:tcW w:w="700" w:type="dxa"/>
            <w:tcBorders>
              <w:top w:val="nil"/>
              <w:left w:val="nil"/>
              <w:bottom w:val="single" w:sz="4" w:space="0" w:color="auto"/>
              <w:right w:val="single" w:sz="4" w:space="0" w:color="auto"/>
            </w:tcBorders>
            <w:shd w:val="clear" w:color="auto" w:fill="auto"/>
            <w:noWrap/>
            <w:hideMark/>
          </w:tcPr>
          <w:p w14:paraId="3BEF6C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4.47E-01</w:t>
            </w:r>
          </w:p>
        </w:tc>
        <w:tc>
          <w:tcPr>
            <w:tcW w:w="700" w:type="dxa"/>
            <w:tcBorders>
              <w:top w:val="nil"/>
              <w:left w:val="nil"/>
              <w:bottom w:val="single" w:sz="4" w:space="0" w:color="auto"/>
              <w:right w:val="single" w:sz="4" w:space="0" w:color="auto"/>
            </w:tcBorders>
            <w:shd w:val="clear" w:color="auto" w:fill="auto"/>
            <w:noWrap/>
            <w:hideMark/>
          </w:tcPr>
          <w:p w14:paraId="6B101D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-3.83E-01</w:t>
            </w:r>
          </w:p>
        </w:tc>
        <w:tc>
          <w:tcPr>
            <w:tcW w:w="700" w:type="dxa"/>
            <w:tcBorders>
              <w:top w:val="nil"/>
              <w:left w:val="nil"/>
              <w:bottom w:val="single" w:sz="4" w:space="0" w:color="auto"/>
              <w:right w:val="single" w:sz="4" w:space="0" w:color="auto"/>
            </w:tcBorders>
            <w:shd w:val="clear" w:color="auto" w:fill="auto"/>
            <w:noWrap/>
            <w:hideMark/>
          </w:tcPr>
          <w:p w14:paraId="644064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-9.30E-02</w:t>
            </w:r>
          </w:p>
        </w:tc>
        <w:tc>
          <w:tcPr>
            <w:tcW w:w="700" w:type="dxa"/>
            <w:tcBorders>
              <w:top w:val="nil"/>
              <w:left w:val="nil"/>
              <w:bottom w:val="single" w:sz="4" w:space="0" w:color="auto"/>
              <w:right w:val="single" w:sz="4" w:space="0" w:color="auto"/>
            </w:tcBorders>
            <w:shd w:val="clear" w:color="auto" w:fill="auto"/>
            <w:noWrap/>
            <w:hideMark/>
          </w:tcPr>
          <w:p w14:paraId="154BC5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700" w:type="dxa"/>
            <w:tcBorders>
              <w:top w:val="nil"/>
              <w:left w:val="nil"/>
              <w:bottom w:val="single" w:sz="4" w:space="0" w:color="auto"/>
              <w:right w:val="single" w:sz="4" w:space="0" w:color="auto"/>
            </w:tcBorders>
            <w:shd w:val="clear" w:color="auto" w:fill="auto"/>
            <w:noWrap/>
            <w:hideMark/>
          </w:tcPr>
          <w:p w14:paraId="16E0E9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c>
          <w:tcPr>
            <w:tcW w:w="700" w:type="dxa"/>
            <w:tcBorders>
              <w:top w:val="nil"/>
              <w:left w:val="nil"/>
              <w:bottom w:val="single" w:sz="4" w:space="0" w:color="auto"/>
              <w:right w:val="single" w:sz="4" w:space="0" w:color="auto"/>
            </w:tcBorders>
            <w:shd w:val="clear" w:color="auto" w:fill="auto"/>
            <w:noWrap/>
            <w:hideMark/>
          </w:tcPr>
          <w:p w14:paraId="4D696D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-9.31E-02</w:t>
            </w:r>
          </w:p>
        </w:tc>
        <w:tc>
          <w:tcPr>
            <w:tcW w:w="700" w:type="dxa"/>
            <w:tcBorders>
              <w:top w:val="nil"/>
              <w:left w:val="nil"/>
              <w:bottom w:val="single" w:sz="4" w:space="0" w:color="auto"/>
              <w:right w:val="single" w:sz="4" w:space="0" w:color="auto"/>
            </w:tcBorders>
            <w:shd w:val="clear" w:color="auto" w:fill="auto"/>
            <w:noWrap/>
            <w:hideMark/>
          </w:tcPr>
          <w:p w14:paraId="60969C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700" w:type="dxa"/>
            <w:tcBorders>
              <w:top w:val="nil"/>
              <w:left w:val="nil"/>
              <w:bottom w:val="single" w:sz="4" w:space="0" w:color="auto"/>
              <w:right w:val="single" w:sz="4" w:space="0" w:color="auto"/>
            </w:tcBorders>
            <w:shd w:val="clear" w:color="auto" w:fill="auto"/>
            <w:noWrap/>
            <w:hideMark/>
          </w:tcPr>
          <w:p w14:paraId="0CFEA80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r>
      <w:tr w:rsidR="00783E65" w:rsidRPr="00783E65" w14:paraId="720EA61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FC18A1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EDC58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562A92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560" w:type="dxa"/>
            <w:tcBorders>
              <w:top w:val="nil"/>
              <w:left w:val="nil"/>
              <w:bottom w:val="single" w:sz="4" w:space="0" w:color="auto"/>
              <w:right w:val="single" w:sz="4" w:space="0" w:color="auto"/>
            </w:tcBorders>
            <w:shd w:val="clear" w:color="auto" w:fill="auto"/>
            <w:noWrap/>
            <w:hideMark/>
          </w:tcPr>
          <w:p w14:paraId="3A37F0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4.37E-04</w:t>
            </w:r>
          </w:p>
        </w:tc>
        <w:tc>
          <w:tcPr>
            <w:tcW w:w="580" w:type="dxa"/>
            <w:tcBorders>
              <w:top w:val="nil"/>
              <w:left w:val="nil"/>
              <w:bottom w:val="single" w:sz="4" w:space="0" w:color="auto"/>
              <w:right w:val="single" w:sz="4" w:space="0" w:color="auto"/>
            </w:tcBorders>
            <w:shd w:val="clear" w:color="auto" w:fill="auto"/>
            <w:noWrap/>
            <w:hideMark/>
          </w:tcPr>
          <w:p w14:paraId="0F213B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-1.98E-02</w:t>
            </w:r>
          </w:p>
        </w:tc>
        <w:tc>
          <w:tcPr>
            <w:tcW w:w="600" w:type="dxa"/>
            <w:tcBorders>
              <w:top w:val="nil"/>
              <w:left w:val="nil"/>
              <w:bottom w:val="single" w:sz="4" w:space="0" w:color="auto"/>
              <w:right w:val="single" w:sz="4" w:space="0" w:color="auto"/>
            </w:tcBorders>
            <w:shd w:val="clear" w:color="auto" w:fill="auto"/>
            <w:noWrap/>
            <w:hideMark/>
          </w:tcPr>
          <w:p w14:paraId="08F10A2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-1.30E-02</w:t>
            </w:r>
          </w:p>
        </w:tc>
        <w:tc>
          <w:tcPr>
            <w:tcW w:w="600" w:type="dxa"/>
            <w:tcBorders>
              <w:top w:val="nil"/>
              <w:left w:val="nil"/>
              <w:bottom w:val="single" w:sz="4" w:space="0" w:color="auto"/>
              <w:right w:val="single" w:sz="4" w:space="0" w:color="auto"/>
            </w:tcBorders>
            <w:shd w:val="clear" w:color="auto" w:fill="auto"/>
            <w:noWrap/>
            <w:hideMark/>
          </w:tcPr>
          <w:p w14:paraId="221F60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-1.31E-02</w:t>
            </w:r>
          </w:p>
        </w:tc>
        <w:tc>
          <w:tcPr>
            <w:tcW w:w="560" w:type="dxa"/>
            <w:tcBorders>
              <w:top w:val="nil"/>
              <w:left w:val="nil"/>
              <w:bottom w:val="single" w:sz="4" w:space="0" w:color="auto"/>
              <w:right w:val="single" w:sz="4" w:space="0" w:color="auto"/>
            </w:tcBorders>
            <w:shd w:val="clear" w:color="auto" w:fill="auto"/>
            <w:noWrap/>
            <w:hideMark/>
          </w:tcPr>
          <w:p w14:paraId="28BE0D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-1.42E-03</w:t>
            </w:r>
          </w:p>
        </w:tc>
        <w:tc>
          <w:tcPr>
            <w:tcW w:w="580" w:type="dxa"/>
            <w:tcBorders>
              <w:top w:val="nil"/>
              <w:left w:val="nil"/>
              <w:bottom w:val="single" w:sz="4" w:space="0" w:color="auto"/>
              <w:right w:val="single" w:sz="4" w:space="0" w:color="auto"/>
            </w:tcBorders>
            <w:shd w:val="clear" w:color="auto" w:fill="auto"/>
            <w:noWrap/>
            <w:hideMark/>
          </w:tcPr>
          <w:p w14:paraId="1E0CD2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-6.00E-02</w:t>
            </w:r>
          </w:p>
        </w:tc>
        <w:tc>
          <w:tcPr>
            <w:tcW w:w="580" w:type="dxa"/>
            <w:tcBorders>
              <w:top w:val="nil"/>
              <w:left w:val="nil"/>
              <w:bottom w:val="single" w:sz="4" w:space="0" w:color="auto"/>
              <w:right w:val="single" w:sz="4" w:space="0" w:color="auto"/>
            </w:tcBorders>
            <w:shd w:val="clear" w:color="auto" w:fill="auto"/>
            <w:noWrap/>
            <w:hideMark/>
          </w:tcPr>
          <w:p w14:paraId="6CF4D0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1.97E-01</w:t>
            </w:r>
          </w:p>
        </w:tc>
        <w:tc>
          <w:tcPr>
            <w:tcW w:w="580" w:type="dxa"/>
            <w:tcBorders>
              <w:top w:val="nil"/>
              <w:left w:val="nil"/>
              <w:bottom w:val="single" w:sz="4" w:space="0" w:color="auto"/>
              <w:right w:val="single" w:sz="4" w:space="0" w:color="auto"/>
            </w:tcBorders>
            <w:shd w:val="clear" w:color="auto" w:fill="auto"/>
            <w:noWrap/>
            <w:hideMark/>
          </w:tcPr>
          <w:p w14:paraId="06FEAA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-2.04E-01</w:t>
            </w:r>
          </w:p>
        </w:tc>
        <w:tc>
          <w:tcPr>
            <w:tcW w:w="680" w:type="dxa"/>
            <w:tcBorders>
              <w:top w:val="nil"/>
              <w:left w:val="nil"/>
              <w:bottom w:val="single" w:sz="4" w:space="0" w:color="auto"/>
              <w:right w:val="single" w:sz="4" w:space="0" w:color="auto"/>
            </w:tcBorders>
            <w:shd w:val="clear" w:color="auto" w:fill="auto"/>
            <w:noWrap/>
            <w:hideMark/>
          </w:tcPr>
          <w:p w14:paraId="72ED0F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1.16E-01</w:t>
            </w:r>
          </w:p>
        </w:tc>
        <w:tc>
          <w:tcPr>
            <w:tcW w:w="700" w:type="dxa"/>
            <w:tcBorders>
              <w:top w:val="nil"/>
              <w:left w:val="nil"/>
              <w:bottom w:val="single" w:sz="4" w:space="0" w:color="auto"/>
              <w:right w:val="single" w:sz="4" w:space="0" w:color="auto"/>
            </w:tcBorders>
            <w:shd w:val="clear" w:color="auto" w:fill="auto"/>
            <w:noWrap/>
            <w:hideMark/>
          </w:tcPr>
          <w:p w14:paraId="0B7BD5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-3.83E-01</w:t>
            </w:r>
          </w:p>
        </w:tc>
        <w:tc>
          <w:tcPr>
            <w:tcW w:w="700" w:type="dxa"/>
            <w:tcBorders>
              <w:top w:val="nil"/>
              <w:left w:val="nil"/>
              <w:bottom w:val="single" w:sz="4" w:space="0" w:color="auto"/>
              <w:right w:val="single" w:sz="4" w:space="0" w:color="auto"/>
            </w:tcBorders>
            <w:shd w:val="clear" w:color="auto" w:fill="auto"/>
            <w:noWrap/>
            <w:hideMark/>
          </w:tcPr>
          <w:p w14:paraId="28BFE1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4.09E-01</w:t>
            </w:r>
          </w:p>
        </w:tc>
        <w:tc>
          <w:tcPr>
            <w:tcW w:w="700" w:type="dxa"/>
            <w:tcBorders>
              <w:top w:val="nil"/>
              <w:left w:val="nil"/>
              <w:bottom w:val="single" w:sz="4" w:space="0" w:color="auto"/>
              <w:right w:val="single" w:sz="4" w:space="0" w:color="auto"/>
            </w:tcBorders>
            <w:shd w:val="clear" w:color="auto" w:fill="auto"/>
            <w:noWrap/>
            <w:hideMark/>
          </w:tcPr>
          <w:p w14:paraId="642790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6.40E-02</w:t>
            </w:r>
          </w:p>
        </w:tc>
        <w:tc>
          <w:tcPr>
            <w:tcW w:w="700" w:type="dxa"/>
            <w:tcBorders>
              <w:top w:val="nil"/>
              <w:left w:val="nil"/>
              <w:bottom w:val="single" w:sz="4" w:space="0" w:color="auto"/>
              <w:right w:val="single" w:sz="4" w:space="0" w:color="auto"/>
            </w:tcBorders>
            <w:shd w:val="clear" w:color="auto" w:fill="auto"/>
            <w:noWrap/>
            <w:hideMark/>
          </w:tcPr>
          <w:p w14:paraId="5CDE32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700" w:type="dxa"/>
            <w:tcBorders>
              <w:top w:val="nil"/>
              <w:left w:val="nil"/>
              <w:bottom w:val="single" w:sz="4" w:space="0" w:color="auto"/>
              <w:right w:val="single" w:sz="4" w:space="0" w:color="auto"/>
            </w:tcBorders>
            <w:shd w:val="clear" w:color="auto" w:fill="auto"/>
            <w:noWrap/>
            <w:hideMark/>
          </w:tcPr>
          <w:p w14:paraId="534E8DF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2.06E-01</w:t>
            </w:r>
          </w:p>
        </w:tc>
        <w:tc>
          <w:tcPr>
            <w:tcW w:w="700" w:type="dxa"/>
            <w:tcBorders>
              <w:top w:val="nil"/>
              <w:left w:val="nil"/>
              <w:bottom w:val="single" w:sz="4" w:space="0" w:color="auto"/>
              <w:right w:val="single" w:sz="4" w:space="0" w:color="auto"/>
            </w:tcBorders>
            <w:shd w:val="clear" w:color="auto" w:fill="auto"/>
            <w:noWrap/>
            <w:hideMark/>
          </w:tcPr>
          <w:p w14:paraId="07A984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6.42E-02</w:t>
            </w:r>
          </w:p>
        </w:tc>
        <w:tc>
          <w:tcPr>
            <w:tcW w:w="700" w:type="dxa"/>
            <w:tcBorders>
              <w:top w:val="nil"/>
              <w:left w:val="nil"/>
              <w:bottom w:val="single" w:sz="4" w:space="0" w:color="auto"/>
              <w:right w:val="single" w:sz="4" w:space="0" w:color="auto"/>
            </w:tcBorders>
            <w:shd w:val="clear" w:color="auto" w:fill="auto"/>
            <w:noWrap/>
            <w:hideMark/>
          </w:tcPr>
          <w:p w14:paraId="0D4F72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700" w:type="dxa"/>
            <w:tcBorders>
              <w:top w:val="nil"/>
              <w:left w:val="nil"/>
              <w:bottom w:val="single" w:sz="4" w:space="0" w:color="auto"/>
              <w:right w:val="single" w:sz="4" w:space="0" w:color="auto"/>
            </w:tcBorders>
            <w:shd w:val="clear" w:color="auto" w:fill="auto"/>
            <w:noWrap/>
            <w:hideMark/>
          </w:tcPr>
          <w:p w14:paraId="3BF647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2.06E-01</w:t>
            </w:r>
          </w:p>
        </w:tc>
      </w:tr>
      <w:tr w:rsidR="00783E65" w:rsidRPr="00783E65" w14:paraId="7088784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7077B9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51CBC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2A879F1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1.49E-02</w:t>
            </w:r>
          </w:p>
        </w:tc>
        <w:tc>
          <w:tcPr>
            <w:tcW w:w="560" w:type="dxa"/>
            <w:tcBorders>
              <w:top w:val="nil"/>
              <w:left w:val="nil"/>
              <w:bottom w:val="single" w:sz="4" w:space="0" w:color="auto"/>
              <w:right w:val="single" w:sz="4" w:space="0" w:color="auto"/>
            </w:tcBorders>
            <w:shd w:val="clear" w:color="auto" w:fill="auto"/>
            <w:noWrap/>
            <w:hideMark/>
          </w:tcPr>
          <w:p w14:paraId="2FF01A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7.59E-04</w:t>
            </w:r>
          </w:p>
        </w:tc>
        <w:tc>
          <w:tcPr>
            <w:tcW w:w="580" w:type="dxa"/>
            <w:tcBorders>
              <w:top w:val="nil"/>
              <w:left w:val="nil"/>
              <w:bottom w:val="single" w:sz="4" w:space="0" w:color="auto"/>
              <w:right w:val="single" w:sz="4" w:space="0" w:color="auto"/>
            </w:tcBorders>
            <w:shd w:val="clear" w:color="auto" w:fill="auto"/>
            <w:noWrap/>
            <w:hideMark/>
          </w:tcPr>
          <w:p w14:paraId="293135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-1.52E-02</w:t>
            </w:r>
          </w:p>
        </w:tc>
        <w:tc>
          <w:tcPr>
            <w:tcW w:w="600" w:type="dxa"/>
            <w:tcBorders>
              <w:top w:val="nil"/>
              <w:left w:val="nil"/>
              <w:bottom w:val="single" w:sz="4" w:space="0" w:color="auto"/>
              <w:right w:val="single" w:sz="4" w:space="0" w:color="auto"/>
            </w:tcBorders>
            <w:shd w:val="clear" w:color="auto" w:fill="auto"/>
            <w:noWrap/>
            <w:hideMark/>
          </w:tcPr>
          <w:p w14:paraId="5FE46B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-2.21E-02</w:t>
            </w:r>
          </w:p>
        </w:tc>
        <w:tc>
          <w:tcPr>
            <w:tcW w:w="600" w:type="dxa"/>
            <w:tcBorders>
              <w:top w:val="nil"/>
              <w:left w:val="nil"/>
              <w:bottom w:val="single" w:sz="4" w:space="0" w:color="auto"/>
              <w:right w:val="single" w:sz="4" w:space="0" w:color="auto"/>
            </w:tcBorders>
            <w:shd w:val="clear" w:color="auto" w:fill="auto"/>
            <w:noWrap/>
            <w:hideMark/>
          </w:tcPr>
          <w:p w14:paraId="58F2CAA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-1.54E-02</w:t>
            </w:r>
          </w:p>
        </w:tc>
        <w:tc>
          <w:tcPr>
            <w:tcW w:w="560" w:type="dxa"/>
            <w:tcBorders>
              <w:top w:val="nil"/>
              <w:left w:val="nil"/>
              <w:bottom w:val="single" w:sz="4" w:space="0" w:color="auto"/>
              <w:right w:val="single" w:sz="4" w:space="0" w:color="auto"/>
            </w:tcBorders>
            <w:shd w:val="clear" w:color="auto" w:fill="auto"/>
            <w:noWrap/>
            <w:hideMark/>
          </w:tcPr>
          <w:p w14:paraId="7554DA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-1.71E-03</w:t>
            </w:r>
          </w:p>
        </w:tc>
        <w:tc>
          <w:tcPr>
            <w:tcW w:w="580" w:type="dxa"/>
            <w:tcBorders>
              <w:top w:val="nil"/>
              <w:left w:val="nil"/>
              <w:bottom w:val="single" w:sz="4" w:space="0" w:color="auto"/>
              <w:right w:val="single" w:sz="4" w:space="0" w:color="auto"/>
            </w:tcBorders>
            <w:shd w:val="clear" w:color="auto" w:fill="auto"/>
            <w:noWrap/>
            <w:hideMark/>
          </w:tcPr>
          <w:p w14:paraId="5349BAA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-3.45E-02</w:t>
            </w:r>
          </w:p>
        </w:tc>
        <w:tc>
          <w:tcPr>
            <w:tcW w:w="580" w:type="dxa"/>
            <w:tcBorders>
              <w:top w:val="nil"/>
              <w:left w:val="nil"/>
              <w:bottom w:val="single" w:sz="4" w:space="0" w:color="auto"/>
              <w:right w:val="single" w:sz="4" w:space="0" w:color="auto"/>
            </w:tcBorders>
            <w:shd w:val="clear" w:color="auto" w:fill="auto"/>
            <w:noWrap/>
            <w:hideMark/>
          </w:tcPr>
          <w:p w14:paraId="4E8ACA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8.69E-02</w:t>
            </w:r>
          </w:p>
        </w:tc>
        <w:tc>
          <w:tcPr>
            <w:tcW w:w="580" w:type="dxa"/>
            <w:tcBorders>
              <w:top w:val="nil"/>
              <w:left w:val="nil"/>
              <w:bottom w:val="single" w:sz="4" w:space="0" w:color="auto"/>
              <w:right w:val="single" w:sz="4" w:space="0" w:color="auto"/>
            </w:tcBorders>
            <w:shd w:val="clear" w:color="auto" w:fill="auto"/>
            <w:noWrap/>
            <w:hideMark/>
          </w:tcPr>
          <w:p w14:paraId="3D979E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-6.21E-02</w:t>
            </w:r>
          </w:p>
        </w:tc>
        <w:tc>
          <w:tcPr>
            <w:tcW w:w="680" w:type="dxa"/>
            <w:tcBorders>
              <w:top w:val="nil"/>
              <w:left w:val="nil"/>
              <w:bottom w:val="single" w:sz="4" w:space="0" w:color="auto"/>
              <w:right w:val="single" w:sz="4" w:space="0" w:color="auto"/>
            </w:tcBorders>
            <w:shd w:val="clear" w:color="auto" w:fill="auto"/>
            <w:noWrap/>
            <w:hideMark/>
          </w:tcPr>
          <w:p w14:paraId="7CA085E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3.90E-02</w:t>
            </w:r>
          </w:p>
        </w:tc>
        <w:tc>
          <w:tcPr>
            <w:tcW w:w="700" w:type="dxa"/>
            <w:tcBorders>
              <w:top w:val="nil"/>
              <w:left w:val="nil"/>
              <w:bottom w:val="single" w:sz="4" w:space="0" w:color="auto"/>
              <w:right w:val="single" w:sz="4" w:space="0" w:color="auto"/>
            </w:tcBorders>
            <w:shd w:val="clear" w:color="auto" w:fill="auto"/>
            <w:noWrap/>
            <w:hideMark/>
          </w:tcPr>
          <w:p w14:paraId="353EB7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-9.30E-02</w:t>
            </w:r>
          </w:p>
        </w:tc>
        <w:tc>
          <w:tcPr>
            <w:tcW w:w="700" w:type="dxa"/>
            <w:tcBorders>
              <w:top w:val="nil"/>
              <w:left w:val="nil"/>
              <w:bottom w:val="single" w:sz="4" w:space="0" w:color="auto"/>
              <w:right w:val="single" w:sz="4" w:space="0" w:color="auto"/>
            </w:tcBorders>
            <w:shd w:val="clear" w:color="auto" w:fill="auto"/>
            <w:noWrap/>
            <w:hideMark/>
          </w:tcPr>
          <w:p w14:paraId="420ED03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6.40E-02</w:t>
            </w:r>
          </w:p>
        </w:tc>
        <w:tc>
          <w:tcPr>
            <w:tcW w:w="700" w:type="dxa"/>
            <w:tcBorders>
              <w:top w:val="nil"/>
              <w:left w:val="nil"/>
              <w:bottom w:val="single" w:sz="4" w:space="0" w:color="auto"/>
              <w:right w:val="single" w:sz="4" w:space="0" w:color="auto"/>
            </w:tcBorders>
            <w:shd w:val="clear" w:color="auto" w:fill="auto"/>
            <w:noWrap/>
            <w:hideMark/>
          </w:tcPr>
          <w:p w14:paraId="4D57D4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7.80E-02</w:t>
            </w:r>
          </w:p>
        </w:tc>
        <w:tc>
          <w:tcPr>
            <w:tcW w:w="700" w:type="dxa"/>
            <w:tcBorders>
              <w:top w:val="nil"/>
              <w:left w:val="nil"/>
              <w:bottom w:val="single" w:sz="4" w:space="0" w:color="auto"/>
              <w:right w:val="single" w:sz="4" w:space="0" w:color="auto"/>
            </w:tcBorders>
            <w:shd w:val="clear" w:color="auto" w:fill="auto"/>
            <w:noWrap/>
            <w:hideMark/>
          </w:tcPr>
          <w:p w14:paraId="3D918D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-1.91E-01</w:t>
            </w:r>
          </w:p>
        </w:tc>
        <w:tc>
          <w:tcPr>
            <w:tcW w:w="700" w:type="dxa"/>
            <w:tcBorders>
              <w:top w:val="nil"/>
              <w:left w:val="nil"/>
              <w:bottom w:val="single" w:sz="4" w:space="0" w:color="auto"/>
              <w:right w:val="single" w:sz="4" w:space="0" w:color="auto"/>
            </w:tcBorders>
            <w:shd w:val="clear" w:color="auto" w:fill="auto"/>
            <w:noWrap/>
            <w:hideMark/>
          </w:tcPr>
          <w:p w14:paraId="13E2C15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1.38E-01</w:t>
            </w:r>
          </w:p>
        </w:tc>
        <w:tc>
          <w:tcPr>
            <w:tcW w:w="700" w:type="dxa"/>
            <w:tcBorders>
              <w:top w:val="nil"/>
              <w:left w:val="nil"/>
              <w:bottom w:val="single" w:sz="4" w:space="0" w:color="auto"/>
              <w:right w:val="single" w:sz="4" w:space="0" w:color="auto"/>
            </w:tcBorders>
            <w:shd w:val="clear" w:color="auto" w:fill="auto"/>
            <w:noWrap/>
            <w:hideMark/>
          </w:tcPr>
          <w:p w14:paraId="7D1FB19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700" w:type="dxa"/>
            <w:tcBorders>
              <w:top w:val="nil"/>
              <w:left w:val="nil"/>
              <w:bottom w:val="single" w:sz="4" w:space="0" w:color="auto"/>
              <w:right w:val="single" w:sz="4" w:space="0" w:color="auto"/>
            </w:tcBorders>
            <w:shd w:val="clear" w:color="auto" w:fill="auto"/>
            <w:noWrap/>
            <w:hideMark/>
          </w:tcPr>
          <w:p w14:paraId="43EDEF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-9.40E-02</w:t>
            </w:r>
          </w:p>
        </w:tc>
        <w:tc>
          <w:tcPr>
            <w:tcW w:w="700" w:type="dxa"/>
            <w:tcBorders>
              <w:top w:val="nil"/>
              <w:left w:val="nil"/>
              <w:bottom w:val="single" w:sz="4" w:space="0" w:color="auto"/>
              <w:right w:val="single" w:sz="4" w:space="0" w:color="auto"/>
            </w:tcBorders>
            <w:shd w:val="clear" w:color="auto" w:fill="auto"/>
            <w:noWrap/>
            <w:hideMark/>
          </w:tcPr>
          <w:p w14:paraId="19FBEB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6.47E-02</w:t>
            </w:r>
          </w:p>
        </w:tc>
      </w:tr>
      <w:tr w:rsidR="00783E65" w:rsidRPr="00783E65" w14:paraId="7C6A990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E7A555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629C57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3B889F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-2.84E-02</w:t>
            </w:r>
          </w:p>
        </w:tc>
        <w:tc>
          <w:tcPr>
            <w:tcW w:w="560" w:type="dxa"/>
            <w:tcBorders>
              <w:top w:val="nil"/>
              <w:left w:val="nil"/>
              <w:bottom w:val="single" w:sz="4" w:space="0" w:color="auto"/>
              <w:right w:val="single" w:sz="4" w:space="0" w:color="auto"/>
            </w:tcBorders>
            <w:shd w:val="clear" w:color="auto" w:fill="auto"/>
            <w:noWrap/>
            <w:hideMark/>
          </w:tcPr>
          <w:p w14:paraId="035BB9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-1.54E-03</w:t>
            </w:r>
          </w:p>
        </w:tc>
        <w:tc>
          <w:tcPr>
            <w:tcW w:w="580" w:type="dxa"/>
            <w:tcBorders>
              <w:top w:val="nil"/>
              <w:left w:val="nil"/>
              <w:bottom w:val="single" w:sz="4" w:space="0" w:color="auto"/>
              <w:right w:val="single" w:sz="4" w:space="0" w:color="auto"/>
            </w:tcBorders>
            <w:shd w:val="clear" w:color="auto" w:fill="auto"/>
            <w:noWrap/>
            <w:hideMark/>
          </w:tcPr>
          <w:p w14:paraId="70E2B9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2.79E-02</w:t>
            </w:r>
          </w:p>
        </w:tc>
        <w:tc>
          <w:tcPr>
            <w:tcW w:w="600" w:type="dxa"/>
            <w:tcBorders>
              <w:top w:val="nil"/>
              <w:left w:val="nil"/>
              <w:bottom w:val="single" w:sz="4" w:space="0" w:color="auto"/>
              <w:right w:val="single" w:sz="4" w:space="0" w:color="auto"/>
            </w:tcBorders>
            <w:shd w:val="clear" w:color="auto" w:fill="auto"/>
            <w:noWrap/>
            <w:hideMark/>
          </w:tcPr>
          <w:p w14:paraId="44EC29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3.78E-02</w:t>
            </w:r>
          </w:p>
        </w:tc>
        <w:tc>
          <w:tcPr>
            <w:tcW w:w="600" w:type="dxa"/>
            <w:tcBorders>
              <w:top w:val="nil"/>
              <w:left w:val="nil"/>
              <w:bottom w:val="single" w:sz="4" w:space="0" w:color="auto"/>
              <w:right w:val="single" w:sz="4" w:space="0" w:color="auto"/>
            </w:tcBorders>
            <w:shd w:val="clear" w:color="auto" w:fill="auto"/>
            <w:noWrap/>
            <w:hideMark/>
          </w:tcPr>
          <w:p w14:paraId="32FDFBB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2.85E-02</w:t>
            </w:r>
          </w:p>
        </w:tc>
        <w:tc>
          <w:tcPr>
            <w:tcW w:w="560" w:type="dxa"/>
            <w:tcBorders>
              <w:top w:val="nil"/>
              <w:left w:val="nil"/>
              <w:bottom w:val="single" w:sz="4" w:space="0" w:color="auto"/>
              <w:right w:val="single" w:sz="4" w:space="0" w:color="auto"/>
            </w:tcBorders>
            <w:shd w:val="clear" w:color="auto" w:fill="auto"/>
            <w:noWrap/>
            <w:hideMark/>
          </w:tcPr>
          <w:p w14:paraId="54AE490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4.26E-03</w:t>
            </w:r>
          </w:p>
        </w:tc>
        <w:tc>
          <w:tcPr>
            <w:tcW w:w="580" w:type="dxa"/>
            <w:tcBorders>
              <w:top w:val="nil"/>
              <w:left w:val="nil"/>
              <w:bottom w:val="single" w:sz="4" w:space="0" w:color="auto"/>
              <w:right w:val="single" w:sz="4" w:space="0" w:color="auto"/>
            </w:tcBorders>
            <w:shd w:val="clear" w:color="auto" w:fill="auto"/>
            <w:noWrap/>
            <w:hideMark/>
          </w:tcPr>
          <w:p w14:paraId="3D34C8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8.16E-02</w:t>
            </w:r>
          </w:p>
        </w:tc>
        <w:tc>
          <w:tcPr>
            <w:tcW w:w="580" w:type="dxa"/>
            <w:tcBorders>
              <w:top w:val="nil"/>
              <w:left w:val="nil"/>
              <w:bottom w:val="single" w:sz="4" w:space="0" w:color="auto"/>
              <w:right w:val="single" w:sz="4" w:space="0" w:color="auto"/>
            </w:tcBorders>
            <w:shd w:val="clear" w:color="auto" w:fill="auto"/>
            <w:noWrap/>
            <w:hideMark/>
          </w:tcPr>
          <w:p w14:paraId="2D0BBEE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-2.34E-01</w:t>
            </w:r>
          </w:p>
        </w:tc>
        <w:tc>
          <w:tcPr>
            <w:tcW w:w="580" w:type="dxa"/>
            <w:tcBorders>
              <w:top w:val="nil"/>
              <w:left w:val="nil"/>
              <w:bottom w:val="single" w:sz="4" w:space="0" w:color="auto"/>
              <w:right w:val="single" w:sz="4" w:space="0" w:color="auto"/>
            </w:tcBorders>
            <w:shd w:val="clear" w:color="auto" w:fill="auto"/>
            <w:noWrap/>
            <w:hideMark/>
          </w:tcPr>
          <w:p w14:paraId="36A66E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1.98E-01</w:t>
            </w:r>
          </w:p>
        </w:tc>
        <w:tc>
          <w:tcPr>
            <w:tcW w:w="680" w:type="dxa"/>
            <w:tcBorders>
              <w:top w:val="nil"/>
              <w:left w:val="nil"/>
              <w:bottom w:val="single" w:sz="4" w:space="0" w:color="auto"/>
              <w:right w:val="single" w:sz="4" w:space="0" w:color="auto"/>
            </w:tcBorders>
            <w:shd w:val="clear" w:color="auto" w:fill="auto"/>
            <w:noWrap/>
            <w:hideMark/>
          </w:tcPr>
          <w:p w14:paraId="29E4E1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-9.29E-02</w:t>
            </w:r>
          </w:p>
        </w:tc>
        <w:tc>
          <w:tcPr>
            <w:tcW w:w="700" w:type="dxa"/>
            <w:tcBorders>
              <w:top w:val="nil"/>
              <w:left w:val="nil"/>
              <w:bottom w:val="single" w:sz="4" w:space="0" w:color="auto"/>
              <w:right w:val="single" w:sz="4" w:space="0" w:color="auto"/>
            </w:tcBorders>
            <w:shd w:val="clear" w:color="auto" w:fill="auto"/>
            <w:noWrap/>
            <w:hideMark/>
          </w:tcPr>
          <w:p w14:paraId="4CAE54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700" w:type="dxa"/>
            <w:tcBorders>
              <w:top w:val="nil"/>
              <w:left w:val="nil"/>
              <w:bottom w:val="single" w:sz="4" w:space="0" w:color="auto"/>
              <w:right w:val="single" w:sz="4" w:space="0" w:color="auto"/>
            </w:tcBorders>
            <w:shd w:val="clear" w:color="auto" w:fill="auto"/>
            <w:noWrap/>
            <w:hideMark/>
          </w:tcPr>
          <w:p w14:paraId="56E181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700" w:type="dxa"/>
            <w:tcBorders>
              <w:top w:val="nil"/>
              <w:left w:val="nil"/>
              <w:bottom w:val="single" w:sz="4" w:space="0" w:color="auto"/>
              <w:right w:val="single" w:sz="4" w:space="0" w:color="auto"/>
            </w:tcBorders>
            <w:shd w:val="clear" w:color="auto" w:fill="auto"/>
            <w:noWrap/>
            <w:hideMark/>
          </w:tcPr>
          <w:p w14:paraId="2443E5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-1.91E-01</w:t>
            </w:r>
          </w:p>
        </w:tc>
        <w:tc>
          <w:tcPr>
            <w:tcW w:w="700" w:type="dxa"/>
            <w:tcBorders>
              <w:top w:val="nil"/>
              <w:left w:val="nil"/>
              <w:bottom w:val="single" w:sz="4" w:space="0" w:color="auto"/>
              <w:right w:val="single" w:sz="4" w:space="0" w:color="auto"/>
            </w:tcBorders>
            <w:shd w:val="clear" w:color="auto" w:fill="auto"/>
            <w:noWrap/>
            <w:hideMark/>
          </w:tcPr>
          <w:p w14:paraId="5BCB3A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5.46E-01</w:t>
            </w:r>
          </w:p>
        </w:tc>
        <w:tc>
          <w:tcPr>
            <w:tcW w:w="700" w:type="dxa"/>
            <w:tcBorders>
              <w:top w:val="nil"/>
              <w:left w:val="nil"/>
              <w:bottom w:val="single" w:sz="4" w:space="0" w:color="auto"/>
              <w:right w:val="single" w:sz="4" w:space="0" w:color="auto"/>
            </w:tcBorders>
            <w:shd w:val="clear" w:color="auto" w:fill="auto"/>
            <w:noWrap/>
            <w:hideMark/>
          </w:tcPr>
          <w:p w14:paraId="1E8F40C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-4.86E-01</w:t>
            </w:r>
          </w:p>
        </w:tc>
        <w:tc>
          <w:tcPr>
            <w:tcW w:w="700" w:type="dxa"/>
            <w:tcBorders>
              <w:top w:val="nil"/>
              <w:left w:val="nil"/>
              <w:bottom w:val="single" w:sz="4" w:space="0" w:color="auto"/>
              <w:right w:val="single" w:sz="4" w:space="0" w:color="auto"/>
            </w:tcBorders>
            <w:shd w:val="clear" w:color="auto" w:fill="auto"/>
            <w:noWrap/>
            <w:hideMark/>
          </w:tcPr>
          <w:p w14:paraId="78B3C4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-9.42E-02</w:t>
            </w:r>
          </w:p>
        </w:tc>
        <w:tc>
          <w:tcPr>
            <w:tcW w:w="700" w:type="dxa"/>
            <w:tcBorders>
              <w:top w:val="nil"/>
              <w:left w:val="nil"/>
              <w:bottom w:val="single" w:sz="4" w:space="0" w:color="auto"/>
              <w:right w:val="single" w:sz="4" w:space="0" w:color="auto"/>
            </w:tcBorders>
            <w:shd w:val="clear" w:color="auto" w:fill="auto"/>
            <w:noWrap/>
            <w:hideMark/>
          </w:tcPr>
          <w:p w14:paraId="239343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2.52E-01</w:t>
            </w:r>
          </w:p>
        </w:tc>
        <w:tc>
          <w:tcPr>
            <w:tcW w:w="700" w:type="dxa"/>
            <w:tcBorders>
              <w:top w:val="nil"/>
              <w:left w:val="nil"/>
              <w:bottom w:val="single" w:sz="4" w:space="0" w:color="auto"/>
              <w:right w:val="single" w:sz="4" w:space="0" w:color="auto"/>
            </w:tcBorders>
            <w:shd w:val="clear" w:color="auto" w:fill="auto"/>
            <w:noWrap/>
            <w:hideMark/>
          </w:tcPr>
          <w:p w14:paraId="6398EA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-2.04E-01</w:t>
            </w:r>
          </w:p>
        </w:tc>
      </w:tr>
      <w:tr w:rsidR="00783E65" w:rsidRPr="00783E65" w14:paraId="65EE2B9E"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207DAD2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067DA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7B354E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1.63E-02</w:t>
            </w:r>
          </w:p>
        </w:tc>
        <w:tc>
          <w:tcPr>
            <w:tcW w:w="560" w:type="dxa"/>
            <w:tcBorders>
              <w:top w:val="nil"/>
              <w:left w:val="nil"/>
              <w:bottom w:val="single" w:sz="4" w:space="0" w:color="auto"/>
              <w:right w:val="single" w:sz="4" w:space="0" w:color="auto"/>
            </w:tcBorders>
            <w:shd w:val="clear" w:color="auto" w:fill="auto"/>
            <w:noWrap/>
            <w:hideMark/>
          </w:tcPr>
          <w:p w14:paraId="4701A5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3.47E-04</w:t>
            </w:r>
          </w:p>
        </w:tc>
        <w:tc>
          <w:tcPr>
            <w:tcW w:w="580" w:type="dxa"/>
            <w:tcBorders>
              <w:top w:val="nil"/>
              <w:left w:val="nil"/>
              <w:bottom w:val="single" w:sz="4" w:space="0" w:color="auto"/>
              <w:right w:val="single" w:sz="4" w:space="0" w:color="auto"/>
            </w:tcBorders>
            <w:shd w:val="clear" w:color="auto" w:fill="auto"/>
            <w:noWrap/>
            <w:hideMark/>
          </w:tcPr>
          <w:p w14:paraId="252565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-1.28E-02</w:t>
            </w:r>
          </w:p>
        </w:tc>
        <w:tc>
          <w:tcPr>
            <w:tcW w:w="600" w:type="dxa"/>
            <w:tcBorders>
              <w:top w:val="nil"/>
              <w:left w:val="nil"/>
              <w:bottom w:val="single" w:sz="4" w:space="0" w:color="auto"/>
              <w:right w:val="single" w:sz="4" w:space="0" w:color="auto"/>
            </w:tcBorders>
            <w:shd w:val="clear" w:color="auto" w:fill="auto"/>
            <w:noWrap/>
            <w:hideMark/>
          </w:tcPr>
          <w:p w14:paraId="26A067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-1.48E-02</w:t>
            </w:r>
          </w:p>
        </w:tc>
        <w:tc>
          <w:tcPr>
            <w:tcW w:w="600" w:type="dxa"/>
            <w:tcBorders>
              <w:top w:val="nil"/>
              <w:left w:val="nil"/>
              <w:bottom w:val="single" w:sz="4" w:space="0" w:color="auto"/>
              <w:right w:val="single" w:sz="4" w:space="0" w:color="auto"/>
            </w:tcBorders>
            <w:shd w:val="clear" w:color="auto" w:fill="auto"/>
            <w:noWrap/>
            <w:hideMark/>
          </w:tcPr>
          <w:p w14:paraId="72BCC8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-1.34E-02</w:t>
            </w:r>
          </w:p>
        </w:tc>
        <w:tc>
          <w:tcPr>
            <w:tcW w:w="560" w:type="dxa"/>
            <w:tcBorders>
              <w:top w:val="nil"/>
              <w:left w:val="nil"/>
              <w:bottom w:val="single" w:sz="4" w:space="0" w:color="auto"/>
              <w:right w:val="single" w:sz="4" w:space="0" w:color="auto"/>
            </w:tcBorders>
            <w:shd w:val="clear" w:color="auto" w:fill="auto"/>
            <w:noWrap/>
            <w:hideMark/>
          </w:tcPr>
          <w:p w14:paraId="4F581F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-3.27E-03</w:t>
            </w:r>
          </w:p>
        </w:tc>
        <w:tc>
          <w:tcPr>
            <w:tcW w:w="580" w:type="dxa"/>
            <w:tcBorders>
              <w:top w:val="nil"/>
              <w:left w:val="nil"/>
              <w:bottom w:val="single" w:sz="4" w:space="0" w:color="auto"/>
              <w:right w:val="single" w:sz="4" w:space="0" w:color="auto"/>
            </w:tcBorders>
            <w:shd w:val="clear" w:color="auto" w:fill="auto"/>
            <w:noWrap/>
            <w:hideMark/>
          </w:tcPr>
          <w:p w14:paraId="02C69B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-5.50E-02</w:t>
            </w:r>
          </w:p>
        </w:tc>
        <w:tc>
          <w:tcPr>
            <w:tcW w:w="580" w:type="dxa"/>
            <w:tcBorders>
              <w:top w:val="nil"/>
              <w:left w:val="nil"/>
              <w:bottom w:val="single" w:sz="4" w:space="0" w:color="auto"/>
              <w:right w:val="single" w:sz="4" w:space="0" w:color="auto"/>
            </w:tcBorders>
            <w:shd w:val="clear" w:color="auto" w:fill="auto"/>
            <w:noWrap/>
            <w:hideMark/>
          </w:tcPr>
          <w:p w14:paraId="183F07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1.90E-01</w:t>
            </w:r>
          </w:p>
        </w:tc>
        <w:tc>
          <w:tcPr>
            <w:tcW w:w="580" w:type="dxa"/>
            <w:tcBorders>
              <w:top w:val="nil"/>
              <w:left w:val="nil"/>
              <w:bottom w:val="single" w:sz="4" w:space="0" w:color="auto"/>
              <w:right w:val="single" w:sz="4" w:space="0" w:color="auto"/>
            </w:tcBorders>
            <w:shd w:val="clear" w:color="auto" w:fill="auto"/>
            <w:noWrap/>
            <w:hideMark/>
          </w:tcPr>
          <w:p w14:paraId="451528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c>
          <w:tcPr>
            <w:tcW w:w="680" w:type="dxa"/>
            <w:tcBorders>
              <w:top w:val="nil"/>
              <w:left w:val="nil"/>
              <w:bottom w:val="single" w:sz="4" w:space="0" w:color="auto"/>
              <w:right w:val="single" w:sz="4" w:space="0" w:color="auto"/>
            </w:tcBorders>
            <w:shd w:val="clear" w:color="auto" w:fill="auto"/>
            <w:noWrap/>
            <w:hideMark/>
          </w:tcPr>
          <w:p w14:paraId="57C076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6.39E-02</w:t>
            </w:r>
          </w:p>
        </w:tc>
        <w:tc>
          <w:tcPr>
            <w:tcW w:w="700" w:type="dxa"/>
            <w:tcBorders>
              <w:top w:val="nil"/>
              <w:left w:val="nil"/>
              <w:bottom w:val="single" w:sz="4" w:space="0" w:color="auto"/>
              <w:right w:val="single" w:sz="4" w:space="0" w:color="auto"/>
            </w:tcBorders>
            <w:shd w:val="clear" w:color="auto" w:fill="auto"/>
            <w:noWrap/>
            <w:hideMark/>
          </w:tcPr>
          <w:p w14:paraId="0D8F9DF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c>
          <w:tcPr>
            <w:tcW w:w="700" w:type="dxa"/>
            <w:tcBorders>
              <w:top w:val="nil"/>
              <w:left w:val="nil"/>
              <w:bottom w:val="single" w:sz="4" w:space="0" w:color="auto"/>
              <w:right w:val="single" w:sz="4" w:space="0" w:color="auto"/>
            </w:tcBorders>
            <w:shd w:val="clear" w:color="auto" w:fill="auto"/>
            <w:noWrap/>
            <w:hideMark/>
          </w:tcPr>
          <w:p w14:paraId="59ACCC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2.06E-01</w:t>
            </w:r>
          </w:p>
        </w:tc>
        <w:tc>
          <w:tcPr>
            <w:tcW w:w="700" w:type="dxa"/>
            <w:tcBorders>
              <w:top w:val="nil"/>
              <w:left w:val="nil"/>
              <w:bottom w:val="single" w:sz="4" w:space="0" w:color="auto"/>
              <w:right w:val="single" w:sz="4" w:space="0" w:color="auto"/>
            </w:tcBorders>
            <w:shd w:val="clear" w:color="auto" w:fill="auto"/>
            <w:noWrap/>
            <w:hideMark/>
          </w:tcPr>
          <w:p w14:paraId="552674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1.38E-01</w:t>
            </w:r>
          </w:p>
        </w:tc>
        <w:tc>
          <w:tcPr>
            <w:tcW w:w="700" w:type="dxa"/>
            <w:tcBorders>
              <w:top w:val="nil"/>
              <w:left w:val="nil"/>
              <w:bottom w:val="single" w:sz="4" w:space="0" w:color="auto"/>
              <w:right w:val="single" w:sz="4" w:space="0" w:color="auto"/>
            </w:tcBorders>
            <w:shd w:val="clear" w:color="auto" w:fill="auto"/>
            <w:noWrap/>
            <w:hideMark/>
          </w:tcPr>
          <w:p w14:paraId="3F4494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-4.86E-01</w:t>
            </w:r>
          </w:p>
        </w:tc>
        <w:tc>
          <w:tcPr>
            <w:tcW w:w="700" w:type="dxa"/>
            <w:tcBorders>
              <w:top w:val="nil"/>
              <w:left w:val="nil"/>
              <w:bottom w:val="single" w:sz="4" w:space="0" w:color="auto"/>
              <w:right w:val="single" w:sz="4" w:space="0" w:color="auto"/>
            </w:tcBorders>
            <w:shd w:val="clear" w:color="auto" w:fill="auto"/>
            <w:noWrap/>
            <w:hideMark/>
          </w:tcPr>
          <w:p w14:paraId="44F95A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5.62E-01</w:t>
            </w:r>
          </w:p>
        </w:tc>
        <w:tc>
          <w:tcPr>
            <w:tcW w:w="700" w:type="dxa"/>
            <w:tcBorders>
              <w:top w:val="nil"/>
              <w:left w:val="nil"/>
              <w:bottom w:val="single" w:sz="4" w:space="0" w:color="auto"/>
              <w:right w:val="single" w:sz="4" w:space="0" w:color="auto"/>
            </w:tcBorders>
            <w:shd w:val="clear" w:color="auto" w:fill="auto"/>
            <w:noWrap/>
            <w:hideMark/>
          </w:tcPr>
          <w:p w14:paraId="2D03AB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6.50E-02</w:t>
            </w:r>
          </w:p>
        </w:tc>
        <w:tc>
          <w:tcPr>
            <w:tcW w:w="700" w:type="dxa"/>
            <w:tcBorders>
              <w:top w:val="nil"/>
              <w:left w:val="nil"/>
              <w:bottom w:val="single" w:sz="4" w:space="0" w:color="auto"/>
              <w:right w:val="single" w:sz="4" w:space="0" w:color="auto"/>
            </w:tcBorders>
            <w:shd w:val="clear" w:color="auto" w:fill="auto"/>
            <w:noWrap/>
            <w:hideMark/>
          </w:tcPr>
          <w:p w14:paraId="00CCF1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-2.05E-01</w:t>
            </w:r>
          </w:p>
        </w:tc>
        <w:tc>
          <w:tcPr>
            <w:tcW w:w="700" w:type="dxa"/>
            <w:tcBorders>
              <w:top w:val="nil"/>
              <w:left w:val="nil"/>
              <w:bottom w:val="single" w:sz="4" w:space="0" w:color="auto"/>
              <w:right w:val="single" w:sz="4" w:space="0" w:color="auto"/>
            </w:tcBorders>
            <w:shd w:val="clear" w:color="auto" w:fill="auto"/>
            <w:noWrap/>
            <w:hideMark/>
          </w:tcPr>
          <w:p w14:paraId="515286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2.07E-01</w:t>
            </w:r>
          </w:p>
        </w:tc>
      </w:tr>
      <w:tr w:rsidR="00783E65" w:rsidRPr="00783E65" w14:paraId="57EE29D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D0C31D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57E14F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79BEB8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2.13E-02</w:t>
            </w:r>
          </w:p>
        </w:tc>
        <w:tc>
          <w:tcPr>
            <w:tcW w:w="560" w:type="dxa"/>
            <w:tcBorders>
              <w:top w:val="nil"/>
              <w:left w:val="nil"/>
              <w:bottom w:val="single" w:sz="4" w:space="0" w:color="auto"/>
              <w:right w:val="single" w:sz="4" w:space="0" w:color="auto"/>
            </w:tcBorders>
            <w:shd w:val="clear" w:color="auto" w:fill="auto"/>
            <w:noWrap/>
            <w:hideMark/>
          </w:tcPr>
          <w:p w14:paraId="24C812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-2.05E-04</w:t>
            </w:r>
          </w:p>
        </w:tc>
        <w:tc>
          <w:tcPr>
            <w:tcW w:w="580" w:type="dxa"/>
            <w:tcBorders>
              <w:top w:val="nil"/>
              <w:left w:val="nil"/>
              <w:bottom w:val="single" w:sz="4" w:space="0" w:color="auto"/>
              <w:right w:val="single" w:sz="4" w:space="0" w:color="auto"/>
            </w:tcBorders>
            <w:shd w:val="clear" w:color="auto" w:fill="auto"/>
            <w:noWrap/>
            <w:hideMark/>
          </w:tcPr>
          <w:p w14:paraId="2A6AE1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-1.51E-02</w:t>
            </w:r>
          </w:p>
        </w:tc>
        <w:tc>
          <w:tcPr>
            <w:tcW w:w="600" w:type="dxa"/>
            <w:tcBorders>
              <w:top w:val="nil"/>
              <w:left w:val="nil"/>
              <w:bottom w:val="single" w:sz="4" w:space="0" w:color="auto"/>
              <w:right w:val="single" w:sz="4" w:space="0" w:color="auto"/>
            </w:tcBorders>
            <w:shd w:val="clear" w:color="auto" w:fill="auto"/>
            <w:noWrap/>
            <w:hideMark/>
          </w:tcPr>
          <w:p w14:paraId="615CFA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-1.53E-02</w:t>
            </w:r>
          </w:p>
        </w:tc>
        <w:tc>
          <w:tcPr>
            <w:tcW w:w="600" w:type="dxa"/>
            <w:tcBorders>
              <w:top w:val="nil"/>
              <w:left w:val="nil"/>
              <w:bottom w:val="single" w:sz="4" w:space="0" w:color="auto"/>
              <w:right w:val="single" w:sz="4" w:space="0" w:color="auto"/>
            </w:tcBorders>
            <w:shd w:val="clear" w:color="auto" w:fill="auto"/>
            <w:noWrap/>
            <w:hideMark/>
          </w:tcPr>
          <w:p w14:paraId="46F683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-2.44E-02</w:t>
            </w:r>
          </w:p>
        </w:tc>
        <w:tc>
          <w:tcPr>
            <w:tcW w:w="560" w:type="dxa"/>
            <w:tcBorders>
              <w:top w:val="nil"/>
              <w:left w:val="nil"/>
              <w:bottom w:val="single" w:sz="4" w:space="0" w:color="auto"/>
              <w:right w:val="single" w:sz="4" w:space="0" w:color="auto"/>
            </w:tcBorders>
            <w:shd w:val="clear" w:color="auto" w:fill="auto"/>
            <w:noWrap/>
            <w:hideMark/>
          </w:tcPr>
          <w:p w14:paraId="7A2019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-3.60E-03</w:t>
            </w:r>
          </w:p>
        </w:tc>
        <w:tc>
          <w:tcPr>
            <w:tcW w:w="580" w:type="dxa"/>
            <w:tcBorders>
              <w:top w:val="nil"/>
              <w:left w:val="nil"/>
              <w:bottom w:val="single" w:sz="4" w:space="0" w:color="auto"/>
              <w:right w:val="single" w:sz="4" w:space="0" w:color="auto"/>
            </w:tcBorders>
            <w:shd w:val="clear" w:color="auto" w:fill="auto"/>
            <w:noWrap/>
            <w:hideMark/>
          </w:tcPr>
          <w:p w14:paraId="3C7B2B9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-2.91E-02</w:t>
            </w:r>
          </w:p>
        </w:tc>
        <w:tc>
          <w:tcPr>
            <w:tcW w:w="580" w:type="dxa"/>
            <w:tcBorders>
              <w:top w:val="nil"/>
              <w:left w:val="nil"/>
              <w:bottom w:val="single" w:sz="4" w:space="0" w:color="auto"/>
              <w:right w:val="single" w:sz="4" w:space="0" w:color="auto"/>
            </w:tcBorders>
            <w:shd w:val="clear" w:color="auto" w:fill="auto"/>
            <w:noWrap/>
            <w:hideMark/>
          </w:tcPr>
          <w:p w14:paraId="5C44B3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7.96E-02</w:t>
            </w:r>
          </w:p>
        </w:tc>
        <w:tc>
          <w:tcPr>
            <w:tcW w:w="580" w:type="dxa"/>
            <w:tcBorders>
              <w:top w:val="nil"/>
              <w:left w:val="nil"/>
              <w:bottom w:val="single" w:sz="4" w:space="0" w:color="auto"/>
              <w:right w:val="single" w:sz="4" w:space="0" w:color="auto"/>
            </w:tcBorders>
            <w:shd w:val="clear" w:color="auto" w:fill="auto"/>
            <w:noWrap/>
            <w:hideMark/>
          </w:tcPr>
          <w:p w14:paraId="52998A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-5.99E-02</w:t>
            </w:r>
          </w:p>
        </w:tc>
        <w:tc>
          <w:tcPr>
            <w:tcW w:w="680" w:type="dxa"/>
            <w:tcBorders>
              <w:top w:val="nil"/>
              <w:left w:val="nil"/>
              <w:bottom w:val="single" w:sz="4" w:space="0" w:color="auto"/>
              <w:right w:val="single" w:sz="4" w:space="0" w:color="auto"/>
            </w:tcBorders>
            <w:shd w:val="clear" w:color="auto" w:fill="auto"/>
            <w:noWrap/>
            <w:hideMark/>
          </w:tcPr>
          <w:p w14:paraId="676243B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3.90E-02</w:t>
            </w:r>
          </w:p>
        </w:tc>
        <w:tc>
          <w:tcPr>
            <w:tcW w:w="700" w:type="dxa"/>
            <w:tcBorders>
              <w:top w:val="nil"/>
              <w:left w:val="nil"/>
              <w:bottom w:val="single" w:sz="4" w:space="0" w:color="auto"/>
              <w:right w:val="single" w:sz="4" w:space="0" w:color="auto"/>
            </w:tcBorders>
            <w:shd w:val="clear" w:color="auto" w:fill="auto"/>
            <w:noWrap/>
            <w:hideMark/>
          </w:tcPr>
          <w:p w14:paraId="3FCC6B5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-9.31E-02</w:t>
            </w:r>
          </w:p>
        </w:tc>
        <w:tc>
          <w:tcPr>
            <w:tcW w:w="700" w:type="dxa"/>
            <w:tcBorders>
              <w:top w:val="nil"/>
              <w:left w:val="nil"/>
              <w:bottom w:val="single" w:sz="4" w:space="0" w:color="auto"/>
              <w:right w:val="single" w:sz="4" w:space="0" w:color="auto"/>
            </w:tcBorders>
            <w:shd w:val="clear" w:color="auto" w:fill="auto"/>
            <w:noWrap/>
            <w:hideMark/>
          </w:tcPr>
          <w:p w14:paraId="203EDAB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6.42E-02</w:t>
            </w:r>
          </w:p>
        </w:tc>
        <w:tc>
          <w:tcPr>
            <w:tcW w:w="700" w:type="dxa"/>
            <w:tcBorders>
              <w:top w:val="nil"/>
              <w:left w:val="nil"/>
              <w:bottom w:val="single" w:sz="4" w:space="0" w:color="auto"/>
              <w:right w:val="single" w:sz="4" w:space="0" w:color="auto"/>
            </w:tcBorders>
            <w:shd w:val="clear" w:color="auto" w:fill="auto"/>
            <w:noWrap/>
            <w:hideMark/>
          </w:tcPr>
          <w:p w14:paraId="2659B7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3.95E-02</w:t>
            </w:r>
          </w:p>
        </w:tc>
        <w:tc>
          <w:tcPr>
            <w:tcW w:w="700" w:type="dxa"/>
            <w:tcBorders>
              <w:top w:val="nil"/>
              <w:left w:val="nil"/>
              <w:bottom w:val="single" w:sz="4" w:space="0" w:color="auto"/>
              <w:right w:val="single" w:sz="4" w:space="0" w:color="auto"/>
            </w:tcBorders>
            <w:shd w:val="clear" w:color="auto" w:fill="auto"/>
            <w:noWrap/>
            <w:hideMark/>
          </w:tcPr>
          <w:p w14:paraId="5AD566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-9.42E-02</w:t>
            </w:r>
          </w:p>
        </w:tc>
        <w:tc>
          <w:tcPr>
            <w:tcW w:w="700" w:type="dxa"/>
            <w:tcBorders>
              <w:top w:val="nil"/>
              <w:left w:val="nil"/>
              <w:bottom w:val="single" w:sz="4" w:space="0" w:color="auto"/>
              <w:right w:val="single" w:sz="4" w:space="0" w:color="auto"/>
            </w:tcBorders>
            <w:shd w:val="clear" w:color="auto" w:fill="auto"/>
            <w:noWrap/>
            <w:hideMark/>
          </w:tcPr>
          <w:p w14:paraId="47DB99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6.50E-02</w:t>
            </w:r>
          </w:p>
        </w:tc>
        <w:tc>
          <w:tcPr>
            <w:tcW w:w="700" w:type="dxa"/>
            <w:tcBorders>
              <w:top w:val="nil"/>
              <w:left w:val="nil"/>
              <w:bottom w:val="single" w:sz="4" w:space="0" w:color="auto"/>
              <w:right w:val="single" w:sz="4" w:space="0" w:color="auto"/>
            </w:tcBorders>
            <w:shd w:val="clear" w:color="auto" w:fill="auto"/>
            <w:noWrap/>
            <w:hideMark/>
          </w:tcPr>
          <w:p w14:paraId="4E9D7F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1.06E-01</w:t>
            </w:r>
          </w:p>
        </w:tc>
        <w:tc>
          <w:tcPr>
            <w:tcW w:w="700" w:type="dxa"/>
            <w:tcBorders>
              <w:top w:val="nil"/>
              <w:left w:val="nil"/>
              <w:bottom w:val="single" w:sz="4" w:space="0" w:color="auto"/>
              <w:right w:val="single" w:sz="4" w:space="0" w:color="auto"/>
            </w:tcBorders>
            <w:shd w:val="clear" w:color="auto" w:fill="auto"/>
            <w:noWrap/>
            <w:hideMark/>
          </w:tcPr>
          <w:p w14:paraId="0B2A5E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-2.69E-01</w:t>
            </w:r>
          </w:p>
        </w:tc>
        <w:tc>
          <w:tcPr>
            <w:tcW w:w="700" w:type="dxa"/>
            <w:tcBorders>
              <w:top w:val="nil"/>
              <w:left w:val="nil"/>
              <w:bottom w:val="single" w:sz="4" w:space="0" w:color="auto"/>
              <w:right w:val="single" w:sz="4" w:space="0" w:color="auto"/>
            </w:tcBorders>
            <w:shd w:val="clear" w:color="auto" w:fill="auto"/>
            <w:noWrap/>
            <w:hideMark/>
          </w:tcPr>
          <w:p w14:paraId="736DD7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2.06E-01</w:t>
            </w:r>
          </w:p>
        </w:tc>
      </w:tr>
      <w:tr w:rsidR="00783E65" w:rsidRPr="00783E65" w14:paraId="319F0F6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6C8149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24CBC0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379FE7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-3.71E-02</w:t>
            </w:r>
          </w:p>
        </w:tc>
        <w:tc>
          <w:tcPr>
            <w:tcW w:w="560" w:type="dxa"/>
            <w:tcBorders>
              <w:top w:val="nil"/>
              <w:left w:val="nil"/>
              <w:bottom w:val="single" w:sz="4" w:space="0" w:color="auto"/>
              <w:right w:val="single" w:sz="4" w:space="0" w:color="auto"/>
            </w:tcBorders>
            <w:shd w:val="clear" w:color="auto" w:fill="auto"/>
            <w:noWrap/>
            <w:hideMark/>
          </w:tcPr>
          <w:p w14:paraId="0C842E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-2.13E-04</w:t>
            </w:r>
          </w:p>
        </w:tc>
        <w:tc>
          <w:tcPr>
            <w:tcW w:w="580" w:type="dxa"/>
            <w:tcBorders>
              <w:top w:val="nil"/>
              <w:left w:val="nil"/>
              <w:bottom w:val="single" w:sz="4" w:space="0" w:color="auto"/>
              <w:right w:val="single" w:sz="4" w:space="0" w:color="auto"/>
            </w:tcBorders>
            <w:shd w:val="clear" w:color="auto" w:fill="auto"/>
            <w:noWrap/>
            <w:hideMark/>
          </w:tcPr>
          <w:p w14:paraId="45FD6E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2.77E-02</w:t>
            </w:r>
          </w:p>
        </w:tc>
        <w:tc>
          <w:tcPr>
            <w:tcW w:w="600" w:type="dxa"/>
            <w:tcBorders>
              <w:top w:val="nil"/>
              <w:left w:val="nil"/>
              <w:bottom w:val="single" w:sz="4" w:space="0" w:color="auto"/>
              <w:right w:val="single" w:sz="4" w:space="0" w:color="auto"/>
            </w:tcBorders>
            <w:shd w:val="clear" w:color="auto" w:fill="auto"/>
            <w:noWrap/>
            <w:hideMark/>
          </w:tcPr>
          <w:p w14:paraId="2680C9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2.78E-02</w:t>
            </w:r>
          </w:p>
        </w:tc>
        <w:tc>
          <w:tcPr>
            <w:tcW w:w="600" w:type="dxa"/>
            <w:tcBorders>
              <w:top w:val="nil"/>
              <w:left w:val="nil"/>
              <w:bottom w:val="single" w:sz="4" w:space="0" w:color="auto"/>
              <w:right w:val="single" w:sz="4" w:space="0" w:color="auto"/>
            </w:tcBorders>
            <w:shd w:val="clear" w:color="auto" w:fill="auto"/>
            <w:noWrap/>
            <w:hideMark/>
          </w:tcPr>
          <w:p w14:paraId="35D203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2.92E-02</w:t>
            </w:r>
          </w:p>
        </w:tc>
        <w:tc>
          <w:tcPr>
            <w:tcW w:w="560" w:type="dxa"/>
            <w:tcBorders>
              <w:top w:val="nil"/>
              <w:left w:val="nil"/>
              <w:bottom w:val="single" w:sz="4" w:space="0" w:color="auto"/>
              <w:right w:val="single" w:sz="4" w:space="0" w:color="auto"/>
            </w:tcBorders>
            <w:shd w:val="clear" w:color="auto" w:fill="auto"/>
            <w:noWrap/>
            <w:hideMark/>
          </w:tcPr>
          <w:p w14:paraId="54CB9AC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7.03E-03</w:t>
            </w:r>
          </w:p>
        </w:tc>
        <w:tc>
          <w:tcPr>
            <w:tcW w:w="580" w:type="dxa"/>
            <w:tcBorders>
              <w:top w:val="nil"/>
              <w:left w:val="nil"/>
              <w:bottom w:val="single" w:sz="4" w:space="0" w:color="auto"/>
              <w:right w:val="single" w:sz="4" w:space="0" w:color="auto"/>
            </w:tcBorders>
            <w:shd w:val="clear" w:color="auto" w:fill="auto"/>
            <w:noWrap/>
            <w:hideMark/>
          </w:tcPr>
          <w:p w14:paraId="21FEBA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7.38E-02</w:t>
            </w:r>
          </w:p>
        </w:tc>
        <w:tc>
          <w:tcPr>
            <w:tcW w:w="580" w:type="dxa"/>
            <w:tcBorders>
              <w:top w:val="nil"/>
              <w:left w:val="nil"/>
              <w:bottom w:val="single" w:sz="4" w:space="0" w:color="auto"/>
              <w:right w:val="single" w:sz="4" w:space="0" w:color="auto"/>
            </w:tcBorders>
            <w:shd w:val="clear" w:color="auto" w:fill="auto"/>
            <w:noWrap/>
            <w:hideMark/>
          </w:tcPr>
          <w:p w14:paraId="4447E5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-2.23E-01</w:t>
            </w:r>
          </w:p>
        </w:tc>
        <w:tc>
          <w:tcPr>
            <w:tcW w:w="580" w:type="dxa"/>
            <w:tcBorders>
              <w:top w:val="nil"/>
              <w:left w:val="nil"/>
              <w:bottom w:val="single" w:sz="4" w:space="0" w:color="auto"/>
              <w:right w:val="single" w:sz="4" w:space="0" w:color="auto"/>
            </w:tcBorders>
            <w:shd w:val="clear" w:color="auto" w:fill="auto"/>
            <w:noWrap/>
            <w:hideMark/>
          </w:tcPr>
          <w:p w14:paraId="152CF88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1.95E-01</w:t>
            </w:r>
          </w:p>
        </w:tc>
        <w:tc>
          <w:tcPr>
            <w:tcW w:w="680" w:type="dxa"/>
            <w:tcBorders>
              <w:top w:val="nil"/>
              <w:left w:val="nil"/>
              <w:bottom w:val="single" w:sz="4" w:space="0" w:color="auto"/>
              <w:right w:val="single" w:sz="4" w:space="0" w:color="auto"/>
            </w:tcBorders>
            <w:shd w:val="clear" w:color="auto" w:fill="auto"/>
            <w:noWrap/>
            <w:hideMark/>
          </w:tcPr>
          <w:p w14:paraId="794723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-9.30E-02</w:t>
            </w:r>
          </w:p>
        </w:tc>
        <w:tc>
          <w:tcPr>
            <w:tcW w:w="700" w:type="dxa"/>
            <w:tcBorders>
              <w:top w:val="nil"/>
              <w:left w:val="nil"/>
              <w:bottom w:val="single" w:sz="4" w:space="0" w:color="auto"/>
              <w:right w:val="single" w:sz="4" w:space="0" w:color="auto"/>
            </w:tcBorders>
            <w:shd w:val="clear" w:color="auto" w:fill="auto"/>
            <w:noWrap/>
            <w:hideMark/>
          </w:tcPr>
          <w:p w14:paraId="393B9B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700" w:type="dxa"/>
            <w:tcBorders>
              <w:top w:val="nil"/>
              <w:left w:val="nil"/>
              <w:bottom w:val="single" w:sz="4" w:space="0" w:color="auto"/>
              <w:right w:val="single" w:sz="4" w:space="0" w:color="auto"/>
            </w:tcBorders>
            <w:shd w:val="clear" w:color="auto" w:fill="auto"/>
            <w:noWrap/>
            <w:hideMark/>
          </w:tcPr>
          <w:p w14:paraId="3EBC6B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700" w:type="dxa"/>
            <w:tcBorders>
              <w:top w:val="nil"/>
              <w:left w:val="nil"/>
              <w:bottom w:val="single" w:sz="4" w:space="0" w:color="auto"/>
              <w:right w:val="single" w:sz="4" w:space="0" w:color="auto"/>
            </w:tcBorders>
            <w:shd w:val="clear" w:color="auto" w:fill="auto"/>
            <w:noWrap/>
            <w:hideMark/>
          </w:tcPr>
          <w:p w14:paraId="5D7143C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-9.40E-02</w:t>
            </w:r>
          </w:p>
        </w:tc>
        <w:tc>
          <w:tcPr>
            <w:tcW w:w="700" w:type="dxa"/>
            <w:tcBorders>
              <w:top w:val="nil"/>
              <w:left w:val="nil"/>
              <w:bottom w:val="single" w:sz="4" w:space="0" w:color="auto"/>
              <w:right w:val="single" w:sz="4" w:space="0" w:color="auto"/>
            </w:tcBorders>
            <w:shd w:val="clear" w:color="auto" w:fill="auto"/>
            <w:noWrap/>
            <w:hideMark/>
          </w:tcPr>
          <w:p w14:paraId="5D412E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2.52E-01</w:t>
            </w:r>
          </w:p>
        </w:tc>
        <w:tc>
          <w:tcPr>
            <w:tcW w:w="700" w:type="dxa"/>
            <w:tcBorders>
              <w:top w:val="nil"/>
              <w:left w:val="nil"/>
              <w:bottom w:val="single" w:sz="4" w:space="0" w:color="auto"/>
              <w:right w:val="single" w:sz="4" w:space="0" w:color="auto"/>
            </w:tcBorders>
            <w:shd w:val="clear" w:color="auto" w:fill="auto"/>
            <w:noWrap/>
            <w:hideMark/>
          </w:tcPr>
          <w:p w14:paraId="2895B0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-2.05E-01</w:t>
            </w:r>
          </w:p>
        </w:tc>
        <w:tc>
          <w:tcPr>
            <w:tcW w:w="700" w:type="dxa"/>
            <w:tcBorders>
              <w:top w:val="nil"/>
              <w:left w:val="nil"/>
              <w:bottom w:val="single" w:sz="4" w:space="0" w:color="auto"/>
              <w:right w:val="single" w:sz="4" w:space="0" w:color="auto"/>
            </w:tcBorders>
            <w:shd w:val="clear" w:color="auto" w:fill="auto"/>
            <w:noWrap/>
            <w:hideMark/>
          </w:tcPr>
          <w:p w14:paraId="11A38F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-2.69E-01</w:t>
            </w:r>
          </w:p>
        </w:tc>
        <w:tc>
          <w:tcPr>
            <w:tcW w:w="700" w:type="dxa"/>
            <w:tcBorders>
              <w:top w:val="nil"/>
              <w:left w:val="nil"/>
              <w:bottom w:val="single" w:sz="4" w:space="0" w:color="auto"/>
              <w:right w:val="single" w:sz="4" w:space="0" w:color="auto"/>
            </w:tcBorders>
            <w:shd w:val="clear" w:color="auto" w:fill="auto"/>
            <w:noWrap/>
            <w:hideMark/>
          </w:tcPr>
          <w:p w14:paraId="4ABD7B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8.96E-01</w:t>
            </w:r>
          </w:p>
        </w:tc>
        <w:tc>
          <w:tcPr>
            <w:tcW w:w="700" w:type="dxa"/>
            <w:tcBorders>
              <w:top w:val="nil"/>
              <w:left w:val="nil"/>
              <w:bottom w:val="single" w:sz="4" w:space="0" w:color="auto"/>
              <w:right w:val="single" w:sz="4" w:space="0" w:color="auto"/>
            </w:tcBorders>
            <w:shd w:val="clear" w:color="auto" w:fill="auto"/>
            <w:noWrap/>
            <w:hideMark/>
          </w:tcPr>
          <w:p w14:paraId="62249C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-9.09E-01</w:t>
            </w:r>
          </w:p>
        </w:tc>
      </w:tr>
      <w:tr w:rsidR="00783E65" w:rsidRPr="00783E65" w14:paraId="7253ED0F"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E1DBF99"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64C35B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04B64F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1.02E-02</w:t>
            </w:r>
          </w:p>
        </w:tc>
        <w:tc>
          <w:tcPr>
            <w:tcW w:w="560" w:type="dxa"/>
            <w:tcBorders>
              <w:top w:val="nil"/>
              <w:left w:val="nil"/>
              <w:bottom w:val="single" w:sz="4" w:space="0" w:color="auto"/>
              <w:right w:val="single" w:sz="4" w:space="0" w:color="auto"/>
            </w:tcBorders>
            <w:shd w:val="clear" w:color="auto" w:fill="auto"/>
            <w:noWrap/>
            <w:hideMark/>
          </w:tcPr>
          <w:p w14:paraId="61100D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1.93E-03</w:t>
            </w:r>
          </w:p>
        </w:tc>
        <w:tc>
          <w:tcPr>
            <w:tcW w:w="580" w:type="dxa"/>
            <w:tcBorders>
              <w:top w:val="nil"/>
              <w:left w:val="nil"/>
              <w:bottom w:val="single" w:sz="4" w:space="0" w:color="auto"/>
              <w:right w:val="single" w:sz="4" w:space="0" w:color="auto"/>
            </w:tcBorders>
            <w:shd w:val="clear" w:color="auto" w:fill="auto"/>
            <w:noWrap/>
            <w:hideMark/>
          </w:tcPr>
          <w:p w14:paraId="3FD5BE5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-1.25E-02</w:t>
            </w:r>
          </w:p>
        </w:tc>
        <w:tc>
          <w:tcPr>
            <w:tcW w:w="600" w:type="dxa"/>
            <w:tcBorders>
              <w:top w:val="nil"/>
              <w:left w:val="nil"/>
              <w:bottom w:val="single" w:sz="4" w:space="0" w:color="auto"/>
              <w:right w:val="single" w:sz="4" w:space="0" w:color="auto"/>
            </w:tcBorders>
            <w:shd w:val="clear" w:color="auto" w:fill="auto"/>
            <w:noWrap/>
            <w:hideMark/>
          </w:tcPr>
          <w:p w14:paraId="05F36D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-1.24E-02</w:t>
            </w:r>
          </w:p>
        </w:tc>
        <w:tc>
          <w:tcPr>
            <w:tcW w:w="600" w:type="dxa"/>
            <w:tcBorders>
              <w:top w:val="nil"/>
              <w:left w:val="nil"/>
              <w:bottom w:val="single" w:sz="4" w:space="0" w:color="auto"/>
              <w:right w:val="single" w:sz="4" w:space="0" w:color="auto"/>
            </w:tcBorders>
            <w:shd w:val="clear" w:color="auto" w:fill="auto"/>
            <w:noWrap/>
            <w:hideMark/>
          </w:tcPr>
          <w:p w14:paraId="66C001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5.02E-03</w:t>
            </w:r>
          </w:p>
        </w:tc>
        <w:tc>
          <w:tcPr>
            <w:tcW w:w="560" w:type="dxa"/>
            <w:tcBorders>
              <w:top w:val="nil"/>
              <w:left w:val="nil"/>
              <w:bottom w:val="single" w:sz="4" w:space="0" w:color="auto"/>
              <w:right w:val="single" w:sz="4" w:space="0" w:color="auto"/>
            </w:tcBorders>
            <w:shd w:val="clear" w:color="auto" w:fill="auto"/>
            <w:noWrap/>
            <w:hideMark/>
          </w:tcPr>
          <w:p w14:paraId="6F14441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-3.72E-03</w:t>
            </w:r>
          </w:p>
        </w:tc>
        <w:tc>
          <w:tcPr>
            <w:tcW w:w="580" w:type="dxa"/>
            <w:tcBorders>
              <w:top w:val="nil"/>
              <w:left w:val="nil"/>
              <w:bottom w:val="single" w:sz="4" w:space="0" w:color="auto"/>
              <w:right w:val="single" w:sz="4" w:space="0" w:color="auto"/>
            </w:tcBorders>
            <w:shd w:val="clear" w:color="auto" w:fill="auto"/>
            <w:noWrap/>
            <w:hideMark/>
          </w:tcPr>
          <w:p w14:paraId="7785FB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-5.44E-02</w:t>
            </w:r>
          </w:p>
        </w:tc>
        <w:tc>
          <w:tcPr>
            <w:tcW w:w="580" w:type="dxa"/>
            <w:tcBorders>
              <w:top w:val="nil"/>
              <w:left w:val="nil"/>
              <w:bottom w:val="single" w:sz="4" w:space="0" w:color="auto"/>
              <w:right w:val="single" w:sz="4" w:space="0" w:color="auto"/>
            </w:tcBorders>
            <w:shd w:val="clear" w:color="auto" w:fill="auto"/>
            <w:noWrap/>
            <w:hideMark/>
          </w:tcPr>
          <w:p w14:paraId="6A141D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1.90E-01</w:t>
            </w:r>
          </w:p>
        </w:tc>
        <w:tc>
          <w:tcPr>
            <w:tcW w:w="580" w:type="dxa"/>
            <w:tcBorders>
              <w:top w:val="nil"/>
              <w:left w:val="nil"/>
              <w:bottom w:val="single" w:sz="4" w:space="0" w:color="auto"/>
              <w:right w:val="single" w:sz="4" w:space="0" w:color="auto"/>
            </w:tcBorders>
            <w:shd w:val="clear" w:color="auto" w:fill="auto"/>
            <w:noWrap/>
            <w:hideMark/>
          </w:tcPr>
          <w:p w14:paraId="20CBA72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-2.02E-01</w:t>
            </w:r>
          </w:p>
        </w:tc>
        <w:tc>
          <w:tcPr>
            <w:tcW w:w="680" w:type="dxa"/>
            <w:tcBorders>
              <w:top w:val="nil"/>
              <w:left w:val="nil"/>
              <w:bottom w:val="single" w:sz="4" w:space="0" w:color="auto"/>
              <w:right w:val="single" w:sz="4" w:space="0" w:color="auto"/>
            </w:tcBorders>
            <w:shd w:val="clear" w:color="auto" w:fill="auto"/>
            <w:noWrap/>
            <w:hideMark/>
          </w:tcPr>
          <w:p w14:paraId="3FD7FE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6.40E-02</w:t>
            </w:r>
          </w:p>
        </w:tc>
        <w:tc>
          <w:tcPr>
            <w:tcW w:w="700" w:type="dxa"/>
            <w:tcBorders>
              <w:top w:val="nil"/>
              <w:left w:val="nil"/>
              <w:bottom w:val="single" w:sz="4" w:space="0" w:color="auto"/>
              <w:right w:val="single" w:sz="4" w:space="0" w:color="auto"/>
            </w:tcBorders>
            <w:shd w:val="clear" w:color="auto" w:fill="auto"/>
            <w:noWrap/>
            <w:hideMark/>
          </w:tcPr>
          <w:p w14:paraId="5C57A9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-2.03E-01</w:t>
            </w:r>
          </w:p>
        </w:tc>
        <w:tc>
          <w:tcPr>
            <w:tcW w:w="700" w:type="dxa"/>
            <w:tcBorders>
              <w:top w:val="nil"/>
              <w:left w:val="nil"/>
              <w:bottom w:val="single" w:sz="4" w:space="0" w:color="auto"/>
              <w:right w:val="single" w:sz="4" w:space="0" w:color="auto"/>
            </w:tcBorders>
            <w:shd w:val="clear" w:color="auto" w:fill="auto"/>
            <w:noWrap/>
            <w:hideMark/>
          </w:tcPr>
          <w:p w14:paraId="2A201C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2.06E-01</w:t>
            </w:r>
          </w:p>
        </w:tc>
        <w:tc>
          <w:tcPr>
            <w:tcW w:w="700" w:type="dxa"/>
            <w:tcBorders>
              <w:top w:val="nil"/>
              <w:left w:val="nil"/>
              <w:bottom w:val="single" w:sz="4" w:space="0" w:color="auto"/>
              <w:right w:val="single" w:sz="4" w:space="0" w:color="auto"/>
            </w:tcBorders>
            <w:shd w:val="clear" w:color="auto" w:fill="auto"/>
            <w:noWrap/>
            <w:hideMark/>
          </w:tcPr>
          <w:p w14:paraId="2D00CD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6.47E-02</w:t>
            </w:r>
          </w:p>
        </w:tc>
        <w:tc>
          <w:tcPr>
            <w:tcW w:w="700" w:type="dxa"/>
            <w:tcBorders>
              <w:top w:val="nil"/>
              <w:left w:val="nil"/>
              <w:bottom w:val="single" w:sz="4" w:space="0" w:color="auto"/>
              <w:right w:val="single" w:sz="4" w:space="0" w:color="auto"/>
            </w:tcBorders>
            <w:shd w:val="clear" w:color="auto" w:fill="auto"/>
            <w:noWrap/>
            <w:hideMark/>
          </w:tcPr>
          <w:p w14:paraId="12E28C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-2.04E-01</w:t>
            </w:r>
          </w:p>
        </w:tc>
        <w:tc>
          <w:tcPr>
            <w:tcW w:w="700" w:type="dxa"/>
            <w:tcBorders>
              <w:top w:val="nil"/>
              <w:left w:val="nil"/>
              <w:bottom w:val="single" w:sz="4" w:space="0" w:color="auto"/>
              <w:right w:val="single" w:sz="4" w:space="0" w:color="auto"/>
            </w:tcBorders>
            <w:shd w:val="clear" w:color="auto" w:fill="auto"/>
            <w:noWrap/>
            <w:hideMark/>
          </w:tcPr>
          <w:p w14:paraId="183502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2.07E-01</w:t>
            </w:r>
          </w:p>
        </w:tc>
        <w:tc>
          <w:tcPr>
            <w:tcW w:w="700" w:type="dxa"/>
            <w:tcBorders>
              <w:top w:val="nil"/>
              <w:left w:val="nil"/>
              <w:bottom w:val="single" w:sz="4" w:space="0" w:color="auto"/>
              <w:right w:val="single" w:sz="4" w:space="0" w:color="auto"/>
            </w:tcBorders>
            <w:shd w:val="clear" w:color="auto" w:fill="auto"/>
            <w:noWrap/>
            <w:hideMark/>
          </w:tcPr>
          <w:p w14:paraId="44AC3B4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2.06E-01</w:t>
            </w:r>
          </w:p>
        </w:tc>
        <w:tc>
          <w:tcPr>
            <w:tcW w:w="700" w:type="dxa"/>
            <w:tcBorders>
              <w:top w:val="nil"/>
              <w:left w:val="nil"/>
              <w:bottom w:val="single" w:sz="4" w:space="0" w:color="auto"/>
              <w:right w:val="single" w:sz="4" w:space="0" w:color="auto"/>
            </w:tcBorders>
            <w:shd w:val="clear" w:color="auto" w:fill="auto"/>
            <w:noWrap/>
            <w:hideMark/>
          </w:tcPr>
          <w:p w14:paraId="1E6B58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-9.09E-01</w:t>
            </w:r>
          </w:p>
        </w:tc>
        <w:tc>
          <w:tcPr>
            <w:tcW w:w="700" w:type="dxa"/>
            <w:tcBorders>
              <w:top w:val="nil"/>
              <w:left w:val="nil"/>
              <w:bottom w:val="single" w:sz="4" w:space="0" w:color="auto"/>
              <w:right w:val="single" w:sz="4" w:space="0" w:color="auto"/>
            </w:tcBorders>
            <w:shd w:val="clear" w:color="auto" w:fill="auto"/>
            <w:noWrap/>
            <w:hideMark/>
          </w:tcPr>
          <w:p w14:paraId="17249A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1.16E+00</w:t>
            </w:r>
          </w:p>
        </w:tc>
      </w:tr>
      <w:tr w:rsidR="00783E65" w:rsidRPr="00783E65" w14:paraId="0A4FFEA6" w14:textId="77777777" w:rsidTr="00A812CF">
        <w:trPr>
          <w:trHeight w:val="165"/>
        </w:trPr>
        <w:tc>
          <w:tcPr>
            <w:tcW w:w="1140" w:type="dxa"/>
            <w:vMerge w:val="restart"/>
            <w:tcBorders>
              <w:top w:val="nil"/>
              <w:left w:val="single" w:sz="4" w:space="0" w:color="auto"/>
              <w:bottom w:val="single" w:sz="4" w:space="0" w:color="auto"/>
              <w:right w:val="single" w:sz="4" w:space="0" w:color="auto"/>
            </w:tcBorders>
            <w:shd w:val="clear" w:color="000000" w:fill="000000"/>
            <w:noWrap/>
            <w:hideMark/>
          </w:tcPr>
          <w:p w14:paraId="18BA4DF1" w14:textId="12F37F3E" w:rsidR="00783E65" w:rsidRPr="00783E65" w:rsidRDefault="00783E65" w:rsidP="00A812CF">
            <w:pPr>
              <w:spacing w:before="0" w:after="0"/>
              <w:rPr>
                <w:rFonts w:ascii="Calibri" w:hAnsi="Calibri" w:cs="Calibri"/>
                <w:color w:val="FFFFFF"/>
                <w:sz w:val="10"/>
                <w:szCs w:val="10"/>
              </w:rPr>
            </w:pPr>
            <w:r w:rsidRPr="00783E65">
              <w:rPr>
                <w:rFonts w:ascii="Calibri" w:hAnsi="Calibri" w:cs="Calibri"/>
                <w:color w:val="FFFFFF"/>
                <w:sz w:val="10"/>
                <w:szCs w:val="10"/>
              </w:rPr>
              <w:t xml:space="preserve">Hispanic HET </w:t>
            </w:r>
            <w:r w:rsidR="00CE4E6C">
              <w:rPr>
                <w:rFonts w:ascii="Calibri" w:hAnsi="Calibri" w:cs="Calibri"/>
                <w:color w:val="FFFFFF"/>
                <w:sz w:val="10"/>
                <w:szCs w:val="10"/>
              </w:rPr>
              <w:t>Women</w:t>
            </w:r>
          </w:p>
        </w:tc>
        <w:tc>
          <w:tcPr>
            <w:tcW w:w="700" w:type="dxa"/>
            <w:tcBorders>
              <w:top w:val="nil"/>
              <w:left w:val="nil"/>
              <w:bottom w:val="single" w:sz="4" w:space="0" w:color="auto"/>
              <w:right w:val="single" w:sz="4" w:space="0" w:color="auto"/>
            </w:tcBorders>
            <w:shd w:val="clear" w:color="auto" w:fill="auto"/>
            <w:noWrap/>
            <w:hideMark/>
          </w:tcPr>
          <w:p w14:paraId="3E4CC2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intercept</w:t>
            </w:r>
          </w:p>
        </w:tc>
        <w:tc>
          <w:tcPr>
            <w:tcW w:w="580" w:type="dxa"/>
            <w:tcBorders>
              <w:top w:val="nil"/>
              <w:left w:val="nil"/>
              <w:bottom w:val="single" w:sz="4" w:space="0" w:color="auto"/>
              <w:right w:val="single" w:sz="4" w:space="0" w:color="auto"/>
            </w:tcBorders>
            <w:shd w:val="clear" w:color="auto" w:fill="auto"/>
            <w:noWrap/>
            <w:hideMark/>
          </w:tcPr>
          <w:p w14:paraId="21DB4C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6.65E-01</w:t>
            </w:r>
          </w:p>
        </w:tc>
        <w:tc>
          <w:tcPr>
            <w:tcW w:w="560" w:type="dxa"/>
            <w:tcBorders>
              <w:top w:val="nil"/>
              <w:left w:val="nil"/>
              <w:bottom w:val="single" w:sz="4" w:space="0" w:color="auto"/>
              <w:right w:val="single" w:sz="4" w:space="0" w:color="auto"/>
            </w:tcBorders>
            <w:shd w:val="clear" w:color="auto" w:fill="auto"/>
            <w:noWrap/>
            <w:hideMark/>
          </w:tcPr>
          <w:p w14:paraId="7517A1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-9.59E-02</w:t>
            </w:r>
          </w:p>
        </w:tc>
        <w:tc>
          <w:tcPr>
            <w:tcW w:w="580" w:type="dxa"/>
            <w:tcBorders>
              <w:top w:val="nil"/>
              <w:left w:val="nil"/>
              <w:bottom w:val="single" w:sz="4" w:space="0" w:color="auto"/>
              <w:right w:val="single" w:sz="4" w:space="0" w:color="auto"/>
            </w:tcBorders>
            <w:shd w:val="clear" w:color="auto" w:fill="auto"/>
            <w:noWrap/>
            <w:hideMark/>
          </w:tcPr>
          <w:p w14:paraId="26A992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-2.32E-01</w:t>
            </w:r>
          </w:p>
        </w:tc>
        <w:tc>
          <w:tcPr>
            <w:tcW w:w="600" w:type="dxa"/>
            <w:tcBorders>
              <w:top w:val="nil"/>
              <w:left w:val="nil"/>
              <w:bottom w:val="single" w:sz="4" w:space="0" w:color="auto"/>
              <w:right w:val="single" w:sz="4" w:space="0" w:color="auto"/>
            </w:tcBorders>
            <w:shd w:val="clear" w:color="auto" w:fill="auto"/>
            <w:noWrap/>
            <w:hideMark/>
          </w:tcPr>
          <w:p w14:paraId="525D4B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-2.15E-01</w:t>
            </w:r>
          </w:p>
        </w:tc>
        <w:tc>
          <w:tcPr>
            <w:tcW w:w="600" w:type="dxa"/>
            <w:tcBorders>
              <w:top w:val="nil"/>
              <w:left w:val="nil"/>
              <w:bottom w:val="single" w:sz="4" w:space="0" w:color="auto"/>
              <w:right w:val="single" w:sz="4" w:space="0" w:color="auto"/>
            </w:tcBorders>
            <w:shd w:val="clear" w:color="auto" w:fill="auto"/>
            <w:noWrap/>
            <w:hideMark/>
          </w:tcPr>
          <w:p w14:paraId="60390A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-2.71E-01</w:t>
            </w:r>
          </w:p>
        </w:tc>
        <w:tc>
          <w:tcPr>
            <w:tcW w:w="560" w:type="dxa"/>
            <w:tcBorders>
              <w:top w:val="nil"/>
              <w:left w:val="nil"/>
              <w:bottom w:val="single" w:sz="4" w:space="0" w:color="auto"/>
              <w:right w:val="single" w:sz="4" w:space="0" w:color="auto"/>
            </w:tcBorders>
            <w:shd w:val="clear" w:color="auto" w:fill="auto"/>
            <w:noWrap/>
            <w:hideMark/>
          </w:tcPr>
          <w:p w14:paraId="075364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-4.64E-02</w:t>
            </w:r>
          </w:p>
        </w:tc>
        <w:tc>
          <w:tcPr>
            <w:tcW w:w="580" w:type="dxa"/>
            <w:tcBorders>
              <w:top w:val="nil"/>
              <w:left w:val="nil"/>
              <w:bottom w:val="single" w:sz="4" w:space="0" w:color="auto"/>
              <w:right w:val="single" w:sz="4" w:space="0" w:color="auto"/>
            </w:tcBorders>
            <w:shd w:val="clear" w:color="auto" w:fill="auto"/>
            <w:noWrap/>
            <w:hideMark/>
          </w:tcPr>
          <w:p w14:paraId="253410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7.65E-02</w:t>
            </w:r>
          </w:p>
        </w:tc>
        <w:tc>
          <w:tcPr>
            <w:tcW w:w="580" w:type="dxa"/>
            <w:tcBorders>
              <w:top w:val="nil"/>
              <w:left w:val="nil"/>
              <w:bottom w:val="single" w:sz="4" w:space="0" w:color="auto"/>
              <w:right w:val="single" w:sz="4" w:space="0" w:color="auto"/>
            </w:tcBorders>
            <w:shd w:val="clear" w:color="auto" w:fill="auto"/>
            <w:noWrap/>
            <w:hideMark/>
          </w:tcPr>
          <w:p w14:paraId="59648E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-9.35E-02</w:t>
            </w:r>
          </w:p>
        </w:tc>
        <w:tc>
          <w:tcPr>
            <w:tcW w:w="580" w:type="dxa"/>
            <w:tcBorders>
              <w:top w:val="nil"/>
              <w:left w:val="nil"/>
              <w:bottom w:val="single" w:sz="4" w:space="0" w:color="auto"/>
              <w:right w:val="single" w:sz="4" w:space="0" w:color="auto"/>
            </w:tcBorders>
            <w:shd w:val="clear" w:color="auto" w:fill="auto"/>
            <w:noWrap/>
            <w:hideMark/>
          </w:tcPr>
          <w:p w14:paraId="01B174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4.74E-02</w:t>
            </w:r>
          </w:p>
        </w:tc>
        <w:tc>
          <w:tcPr>
            <w:tcW w:w="680" w:type="dxa"/>
            <w:tcBorders>
              <w:top w:val="nil"/>
              <w:left w:val="nil"/>
              <w:bottom w:val="single" w:sz="4" w:space="0" w:color="auto"/>
              <w:right w:val="single" w:sz="4" w:space="0" w:color="auto"/>
            </w:tcBorders>
            <w:shd w:val="clear" w:color="auto" w:fill="auto"/>
            <w:noWrap/>
            <w:hideMark/>
          </w:tcPr>
          <w:p w14:paraId="0FCD6C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7.49E-02</w:t>
            </w:r>
          </w:p>
        </w:tc>
        <w:tc>
          <w:tcPr>
            <w:tcW w:w="700" w:type="dxa"/>
            <w:tcBorders>
              <w:top w:val="nil"/>
              <w:left w:val="nil"/>
              <w:bottom w:val="single" w:sz="4" w:space="0" w:color="auto"/>
              <w:right w:val="single" w:sz="4" w:space="0" w:color="auto"/>
            </w:tcBorders>
            <w:shd w:val="clear" w:color="auto" w:fill="auto"/>
            <w:noWrap/>
            <w:hideMark/>
          </w:tcPr>
          <w:p w14:paraId="56B99C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-1.09E-01</w:t>
            </w:r>
          </w:p>
        </w:tc>
        <w:tc>
          <w:tcPr>
            <w:tcW w:w="700" w:type="dxa"/>
            <w:tcBorders>
              <w:top w:val="nil"/>
              <w:left w:val="nil"/>
              <w:bottom w:val="single" w:sz="4" w:space="0" w:color="auto"/>
              <w:right w:val="single" w:sz="4" w:space="0" w:color="auto"/>
            </w:tcBorders>
            <w:shd w:val="clear" w:color="auto" w:fill="auto"/>
            <w:noWrap/>
            <w:hideMark/>
          </w:tcPr>
          <w:p w14:paraId="29C551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1.12E-02</w:t>
            </w:r>
          </w:p>
        </w:tc>
        <w:tc>
          <w:tcPr>
            <w:tcW w:w="700" w:type="dxa"/>
            <w:tcBorders>
              <w:top w:val="nil"/>
              <w:left w:val="nil"/>
              <w:bottom w:val="single" w:sz="4" w:space="0" w:color="auto"/>
              <w:right w:val="single" w:sz="4" w:space="0" w:color="auto"/>
            </w:tcBorders>
            <w:shd w:val="clear" w:color="auto" w:fill="auto"/>
            <w:noWrap/>
            <w:hideMark/>
          </w:tcPr>
          <w:p w14:paraId="11CA6CA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3.66E-02</w:t>
            </w:r>
          </w:p>
        </w:tc>
        <w:tc>
          <w:tcPr>
            <w:tcW w:w="700" w:type="dxa"/>
            <w:tcBorders>
              <w:top w:val="nil"/>
              <w:left w:val="nil"/>
              <w:bottom w:val="single" w:sz="4" w:space="0" w:color="auto"/>
              <w:right w:val="single" w:sz="4" w:space="0" w:color="auto"/>
            </w:tcBorders>
            <w:shd w:val="clear" w:color="auto" w:fill="auto"/>
            <w:noWrap/>
            <w:hideMark/>
          </w:tcPr>
          <w:p w14:paraId="1DB6ED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-2.69E-02</w:t>
            </w:r>
          </w:p>
        </w:tc>
        <w:tc>
          <w:tcPr>
            <w:tcW w:w="700" w:type="dxa"/>
            <w:tcBorders>
              <w:top w:val="nil"/>
              <w:left w:val="nil"/>
              <w:bottom w:val="single" w:sz="4" w:space="0" w:color="auto"/>
              <w:right w:val="single" w:sz="4" w:space="0" w:color="auto"/>
            </w:tcBorders>
            <w:shd w:val="clear" w:color="auto" w:fill="auto"/>
            <w:noWrap/>
            <w:hideMark/>
          </w:tcPr>
          <w:p w14:paraId="0DCEA9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-3.73E-02</w:t>
            </w:r>
          </w:p>
        </w:tc>
        <w:tc>
          <w:tcPr>
            <w:tcW w:w="700" w:type="dxa"/>
            <w:tcBorders>
              <w:top w:val="nil"/>
              <w:left w:val="nil"/>
              <w:bottom w:val="single" w:sz="4" w:space="0" w:color="auto"/>
              <w:right w:val="single" w:sz="4" w:space="0" w:color="auto"/>
            </w:tcBorders>
            <w:shd w:val="clear" w:color="auto" w:fill="auto"/>
            <w:noWrap/>
            <w:hideMark/>
          </w:tcPr>
          <w:p w14:paraId="4C48371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5.78E-02</w:t>
            </w:r>
          </w:p>
        </w:tc>
        <w:tc>
          <w:tcPr>
            <w:tcW w:w="700" w:type="dxa"/>
            <w:tcBorders>
              <w:top w:val="nil"/>
              <w:left w:val="nil"/>
              <w:bottom w:val="single" w:sz="4" w:space="0" w:color="auto"/>
              <w:right w:val="single" w:sz="4" w:space="0" w:color="auto"/>
            </w:tcBorders>
            <w:shd w:val="clear" w:color="auto" w:fill="auto"/>
            <w:noWrap/>
            <w:hideMark/>
          </w:tcPr>
          <w:p w14:paraId="09752B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-6.83E-02</w:t>
            </w:r>
          </w:p>
        </w:tc>
        <w:tc>
          <w:tcPr>
            <w:tcW w:w="700" w:type="dxa"/>
            <w:tcBorders>
              <w:top w:val="nil"/>
              <w:left w:val="nil"/>
              <w:bottom w:val="single" w:sz="4" w:space="0" w:color="auto"/>
              <w:right w:val="single" w:sz="4" w:space="0" w:color="auto"/>
            </w:tcBorders>
            <w:shd w:val="clear" w:color="auto" w:fill="auto"/>
            <w:noWrap/>
            <w:hideMark/>
          </w:tcPr>
          <w:p w14:paraId="6F1EC3F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-1.84E-02</w:t>
            </w:r>
          </w:p>
        </w:tc>
      </w:tr>
      <w:tr w:rsidR="00783E65" w:rsidRPr="00783E65" w14:paraId="4D02F0A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9E8D0C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39EAE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age_cat</w:t>
            </w:r>
          </w:p>
        </w:tc>
        <w:tc>
          <w:tcPr>
            <w:tcW w:w="580" w:type="dxa"/>
            <w:tcBorders>
              <w:top w:val="nil"/>
              <w:left w:val="nil"/>
              <w:bottom w:val="single" w:sz="4" w:space="0" w:color="auto"/>
              <w:right w:val="single" w:sz="4" w:space="0" w:color="auto"/>
            </w:tcBorders>
            <w:shd w:val="clear" w:color="auto" w:fill="auto"/>
            <w:noWrap/>
            <w:hideMark/>
          </w:tcPr>
          <w:p w14:paraId="69A690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-9.59E-02</w:t>
            </w:r>
          </w:p>
        </w:tc>
        <w:tc>
          <w:tcPr>
            <w:tcW w:w="560" w:type="dxa"/>
            <w:tcBorders>
              <w:top w:val="nil"/>
              <w:left w:val="nil"/>
              <w:bottom w:val="single" w:sz="4" w:space="0" w:color="auto"/>
              <w:right w:val="single" w:sz="4" w:space="0" w:color="auto"/>
            </w:tcBorders>
            <w:shd w:val="clear" w:color="auto" w:fill="auto"/>
            <w:noWrap/>
            <w:hideMark/>
          </w:tcPr>
          <w:p w14:paraId="35F0242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2.67E-02</w:t>
            </w:r>
          </w:p>
        </w:tc>
        <w:tc>
          <w:tcPr>
            <w:tcW w:w="580" w:type="dxa"/>
            <w:tcBorders>
              <w:top w:val="nil"/>
              <w:left w:val="nil"/>
              <w:bottom w:val="single" w:sz="4" w:space="0" w:color="auto"/>
              <w:right w:val="single" w:sz="4" w:space="0" w:color="auto"/>
            </w:tcBorders>
            <w:shd w:val="clear" w:color="auto" w:fill="auto"/>
            <w:noWrap/>
            <w:hideMark/>
          </w:tcPr>
          <w:p w14:paraId="58A89E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-1.42E-03</w:t>
            </w:r>
          </w:p>
        </w:tc>
        <w:tc>
          <w:tcPr>
            <w:tcW w:w="600" w:type="dxa"/>
            <w:tcBorders>
              <w:top w:val="nil"/>
              <w:left w:val="nil"/>
              <w:bottom w:val="single" w:sz="4" w:space="0" w:color="auto"/>
              <w:right w:val="single" w:sz="4" w:space="0" w:color="auto"/>
            </w:tcBorders>
            <w:shd w:val="clear" w:color="auto" w:fill="auto"/>
            <w:noWrap/>
            <w:hideMark/>
          </w:tcPr>
          <w:p w14:paraId="57DD16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-9.25E-04</w:t>
            </w:r>
          </w:p>
        </w:tc>
        <w:tc>
          <w:tcPr>
            <w:tcW w:w="600" w:type="dxa"/>
            <w:tcBorders>
              <w:top w:val="nil"/>
              <w:left w:val="nil"/>
              <w:bottom w:val="single" w:sz="4" w:space="0" w:color="auto"/>
              <w:right w:val="single" w:sz="4" w:space="0" w:color="auto"/>
            </w:tcBorders>
            <w:shd w:val="clear" w:color="auto" w:fill="auto"/>
            <w:noWrap/>
            <w:hideMark/>
          </w:tcPr>
          <w:p w14:paraId="57B0BA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3.84E-03</w:t>
            </w:r>
          </w:p>
        </w:tc>
        <w:tc>
          <w:tcPr>
            <w:tcW w:w="560" w:type="dxa"/>
            <w:tcBorders>
              <w:top w:val="nil"/>
              <w:left w:val="nil"/>
              <w:bottom w:val="single" w:sz="4" w:space="0" w:color="auto"/>
              <w:right w:val="single" w:sz="4" w:space="0" w:color="auto"/>
            </w:tcBorders>
            <w:shd w:val="clear" w:color="auto" w:fill="auto"/>
            <w:noWrap/>
            <w:hideMark/>
          </w:tcPr>
          <w:p w14:paraId="31E5B40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-2.87E-03</w:t>
            </w:r>
          </w:p>
        </w:tc>
        <w:tc>
          <w:tcPr>
            <w:tcW w:w="580" w:type="dxa"/>
            <w:tcBorders>
              <w:top w:val="nil"/>
              <w:left w:val="nil"/>
              <w:bottom w:val="single" w:sz="4" w:space="0" w:color="auto"/>
              <w:right w:val="single" w:sz="4" w:space="0" w:color="auto"/>
            </w:tcBorders>
            <w:shd w:val="clear" w:color="auto" w:fill="auto"/>
            <w:noWrap/>
            <w:hideMark/>
          </w:tcPr>
          <w:p w14:paraId="5438C37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-6.31E-03</w:t>
            </w:r>
          </w:p>
        </w:tc>
        <w:tc>
          <w:tcPr>
            <w:tcW w:w="580" w:type="dxa"/>
            <w:tcBorders>
              <w:top w:val="nil"/>
              <w:left w:val="nil"/>
              <w:bottom w:val="single" w:sz="4" w:space="0" w:color="auto"/>
              <w:right w:val="single" w:sz="4" w:space="0" w:color="auto"/>
            </w:tcBorders>
            <w:shd w:val="clear" w:color="auto" w:fill="auto"/>
            <w:noWrap/>
            <w:hideMark/>
          </w:tcPr>
          <w:p w14:paraId="20AF924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1.68E-02</w:t>
            </w:r>
          </w:p>
        </w:tc>
        <w:tc>
          <w:tcPr>
            <w:tcW w:w="580" w:type="dxa"/>
            <w:tcBorders>
              <w:top w:val="nil"/>
              <w:left w:val="nil"/>
              <w:bottom w:val="single" w:sz="4" w:space="0" w:color="auto"/>
              <w:right w:val="single" w:sz="4" w:space="0" w:color="auto"/>
            </w:tcBorders>
            <w:shd w:val="clear" w:color="auto" w:fill="auto"/>
            <w:noWrap/>
            <w:hideMark/>
          </w:tcPr>
          <w:p w14:paraId="0A8BBD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680" w:type="dxa"/>
            <w:tcBorders>
              <w:top w:val="nil"/>
              <w:left w:val="nil"/>
              <w:bottom w:val="single" w:sz="4" w:space="0" w:color="auto"/>
              <w:right w:val="single" w:sz="4" w:space="0" w:color="auto"/>
            </w:tcBorders>
            <w:shd w:val="clear" w:color="auto" w:fill="auto"/>
            <w:noWrap/>
            <w:hideMark/>
          </w:tcPr>
          <w:p w14:paraId="2DE387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7.74E-03</w:t>
            </w:r>
          </w:p>
        </w:tc>
        <w:tc>
          <w:tcPr>
            <w:tcW w:w="700" w:type="dxa"/>
            <w:tcBorders>
              <w:top w:val="nil"/>
              <w:left w:val="nil"/>
              <w:bottom w:val="single" w:sz="4" w:space="0" w:color="auto"/>
              <w:right w:val="single" w:sz="4" w:space="0" w:color="auto"/>
            </w:tcBorders>
            <w:shd w:val="clear" w:color="auto" w:fill="auto"/>
            <w:noWrap/>
            <w:hideMark/>
          </w:tcPr>
          <w:p w14:paraId="0CC5FB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700" w:type="dxa"/>
            <w:tcBorders>
              <w:top w:val="nil"/>
              <w:left w:val="nil"/>
              <w:bottom w:val="single" w:sz="4" w:space="0" w:color="auto"/>
              <w:right w:val="single" w:sz="4" w:space="0" w:color="auto"/>
            </w:tcBorders>
            <w:shd w:val="clear" w:color="auto" w:fill="auto"/>
            <w:noWrap/>
            <w:hideMark/>
          </w:tcPr>
          <w:p w14:paraId="223B228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700" w:type="dxa"/>
            <w:tcBorders>
              <w:top w:val="nil"/>
              <w:left w:val="nil"/>
              <w:bottom w:val="single" w:sz="4" w:space="0" w:color="auto"/>
              <w:right w:val="single" w:sz="4" w:space="0" w:color="auto"/>
            </w:tcBorders>
            <w:shd w:val="clear" w:color="auto" w:fill="auto"/>
            <w:noWrap/>
            <w:hideMark/>
          </w:tcPr>
          <w:p w14:paraId="51A8E5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1.28E-02</w:t>
            </w:r>
          </w:p>
        </w:tc>
        <w:tc>
          <w:tcPr>
            <w:tcW w:w="700" w:type="dxa"/>
            <w:tcBorders>
              <w:top w:val="nil"/>
              <w:left w:val="nil"/>
              <w:bottom w:val="single" w:sz="4" w:space="0" w:color="auto"/>
              <w:right w:val="single" w:sz="4" w:space="0" w:color="auto"/>
            </w:tcBorders>
            <w:shd w:val="clear" w:color="auto" w:fill="auto"/>
            <w:noWrap/>
            <w:hideMark/>
          </w:tcPr>
          <w:p w14:paraId="577619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-2.87E-02</w:t>
            </w:r>
          </w:p>
        </w:tc>
        <w:tc>
          <w:tcPr>
            <w:tcW w:w="700" w:type="dxa"/>
            <w:tcBorders>
              <w:top w:val="nil"/>
              <w:left w:val="nil"/>
              <w:bottom w:val="single" w:sz="4" w:space="0" w:color="auto"/>
              <w:right w:val="single" w:sz="4" w:space="0" w:color="auto"/>
            </w:tcBorders>
            <w:shd w:val="clear" w:color="auto" w:fill="auto"/>
            <w:noWrap/>
            <w:hideMark/>
          </w:tcPr>
          <w:p w14:paraId="68B0D5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1.92E-02</w:t>
            </w:r>
          </w:p>
        </w:tc>
        <w:tc>
          <w:tcPr>
            <w:tcW w:w="700" w:type="dxa"/>
            <w:tcBorders>
              <w:top w:val="nil"/>
              <w:left w:val="nil"/>
              <w:bottom w:val="single" w:sz="4" w:space="0" w:color="auto"/>
              <w:right w:val="single" w:sz="4" w:space="0" w:color="auto"/>
            </w:tcBorders>
            <w:shd w:val="clear" w:color="auto" w:fill="auto"/>
            <w:noWrap/>
            <w:hideMark/>
          </w:tcPr>
          <w:p w14:paraId="62F596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1.65E-02</w:t>
            </w:r>
          </w:p>
        </w:tc>
        <w:tc>
          <w:tcPr>
            <w:tcW w:w="700" w:type="dxa"/>
            <w:tcBorders>
              <w:top w:val="nil"/>
              <w:left w:val="nil"/>
              <w:bottom w:val="single" w:sz="4" w:space="0" w:color="auto"/>
              <w:right w:val="single" w:sz="4" w:space="0" w:color="auto"/>
            </w:tcBorders>
            <w:shd w:val="clear" w:color="auto" w:fill="auto"/>
            <w:noWrap/>
            <w:hideMark/>
          </w:tcPr>
          <w:p w14:paraId="02A6AC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-3.78E-02</w:t>
            </w:r>
          </w:p>
        </w:tc>
        <w:tc>
          <w:tcPr>
            <w:tcW w:w="700" w:type="dxa"/>
            <w:tcBorders>
              <w:top w:val="nil"/>
              <w:left w:val="nil"/>
              <w:bottom w:val="single" w:sz="4" w:space="0" w:color="auto"/>
              <w:right w:val="single" w:sz="4" w:space="0" w:color="auto"/>
            </w:tcBorders>
            <w:shd w:val="clear" w:color="auto" w:fill="auto"/>
            <w:noWrap/>
            <w:hideMark/>
          </w:tcPr>
          <w:p w14:paraId="4F460A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2.60E-02</w:t>
            </w:r>
          </w:p>
        </w:tc>
      </w:tr>
      <w:tr w:rsidR="00783E65" w:rsidRPr="00783E65" w14:paraId="11463F5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04D7B74D"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29FBD0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cd4_cat_1</w:t>
            </w:r>
          </w:p>
        </w:tc>
        <w:tc>
          <w:tcPr>
            <w:tcW w:w="580" w:type="dxa"/>
            <w:tcBorders>
              <w:top w:val="nil"/>
              <w:left w:val="nil"/>
              <w:bottom w:val="single" w:sz="4" w:space="0" w:color="auto"/>
              <w:right w:val="single" w:sz="4" w:space="0" w:color="auto"/>
            </w:tcBorders>
            <w:shd w:val="clear" w:color="auto" w:fill="auto"/>
            <w:noWrap/>
            <w:hideMark/>
          </w:tcPr>
          <w:p w14:paraId="25233D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-2.32E-01</w:t>
            </w:r>
          </w:p>
        </w:tc>
        <w:tc>
          <w:tcPr>
            <w:tcW w:w="560" w:type="dxa"/>
            <w:tcBorders>
              <w:top w:val="nil"/>
              <w:left w:val="nil"/>
              <w:bottom w:val="single" w:sz="4" w:space="0" w:color="auto"/>
              <w:right w:val="single" w:sz="4" w:space="0" w:color="auto"/>
            </w:tcBorders>
            <w:shd w:val="clear" w:color="auto" w:fill="auto"/>
            <w:noWrap/>
            <w:hideMark/>
          </w:tcPr>
          <w:p w14:paraId="53FD81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-1.42E-03</w:t>
            </w:r>
          </w:p>
        </w:tc>
        <w:tc>
          <w:tcPr>
            <w:tcW w:w="580" w:type="dxa"/>
            <w:tcBorders>
              <w:top w:val="nil"/>
              <w:left w:val="nil"/>
              <w:bottom w:val="single" w:sz="4" w:space="0" w:color="auto"/>
              <w:right w:val="single" w:sz="4" w:space="0" w:color="auto"/>
            </w:tcBorders>
            <w:shd w:val="clear" w:color="auto" w:fill="auto"/>
            <w:noWrap/>
            <w:hideMark/>
          </w:tcPr>
          <w:p w14:paraId="3F5DCA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4.13E-01</w:t>
            </w:r>
          </w:p>
        </w:tc>
        <w:tc>
          <w:tcPr>
            <w:tcW w:w="600" w:type="dxa"/>
            <w:tcBorders>
              <w:top w:val="nil"/>
              <w:left w:val="nil"/>
              <w:bottom w:val="single" w:sz="4" w:space="0" w:color="auto"/>
              <w:right w:val="single" w:sz="4" w:space="0" w:color="auto"/>
            </w:tcBorders>
            <w:shd w:val="clear" w:color="auto" w:fill="auto"/>
            <w:noWrap/>
            <w:hideMark/>
          </w:tcPr>
          <w:p w14:paraId="0C237B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2.50E-01</w:t>
            </w:r>
          </w:p>
        </w:tc>
        <w:tc>
          <w:tcPr>
            <w:tcW w:w="600" w:type="dxa"/>
            <w:tcBorders>
              <w:top w:val="nil"/>
              <w:left w:val="nil"/>
              <w:bottom w:val="single" w:sz="4" w:space="0" w:color="auto"/>
              <w:right w:val="single" w:sz="4" w:space="0" w:color="auto"/>
            </w:tcBorders>
            <w:shd w:val="clear" w:color="auto" w:fill="auto"/>
            <w:noWrap/>
            <w:hideMark/>
          </w:tcPr>
          <w:p w14:paraId="48361C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2.51E-01</w:t>
            </w:r>
          </w:p>
        </w:tc>
        <w:tc>
          <w:tcPr>
            <w:tcW w:w="560" w:type="dxa"/>
            <w:tcBorders>
              <w:top w:val="nil"/>
              <w:left w:val="nil"/>
              <w:bottom w:val="single" w:sz="4" w:space="0" w:color="auto"/>
              <w:right w:val="single" w:sz="4" w:space="0" w:color="auto"/>
            </w:tcBorders>
            <w:shd w:val="clear" w:color="auto" w:fill="auto"/>
            <w:noWrap/>
            <w:hideMark/>
          </w:tcPr>
          <w:p w14:paraId="5EFA44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-9.50E-03</w:t>
            </w:r>
          </w:p>
        </w:tc>
        <w:tc>
          <w:tcPr>
            <w:tcW w:w="580" w:type="dxa"/>
            <w:tcBorders>
              <w:top w:val="nil"/>
              <w:left w:val="nil"/>
              <w:bottom w:val="single" w:sz="4" w:space="0" w:color="auto"/>
              <w:right w:val="single" w:sz="4" w:space="0" w:color="auto"/>
            </w:tcBorders>
            <w:shd w:val="clear" w:color="auto" w:fill="auto"/>
            <w:noWrap/>
            <w:hideMark/>
          </w:tcPr>
          <w:p w14:paraId="423200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580" w:type="dxa"/>
            <w:tcBorders>
              <w:top w:val="nil"/>
              <w:left w:val="nil"/>
              <w:bottom w:val="single" w:sz="4" w:space="0" w:color="auto"/>
              <w:right w:val="single" w:sz="4" w:space="0" w:color="auto"/>
            </w:tcBorders>
            <w:shd w:val="clear" w:color="auto" w:fill="auto"/>
            <w:noWrap/>
            <w:hideMark/>
          </w:tcPr>
          <w:p w14:paraId="133C8E6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-2.10E-01</w:t>
            </w:r>
          </w:p>
        </w:tc>
        <w:tc>
          <w:tcPr>
            <w:tcW w:w="580" w:type="dxa"/>
            <w:tcBorders>
              <w:top w:val="nil"/>
              <w:left w:val="nil"/>
              <w:bottom w:val="single" w:sz="4" w:space="0" w:color="auto"/>
              <w:right w:val="single" w:sz="4" w:space="0" w:color="auto"/>
            </w:tcBorders>
            <w:shd w:val="clear" w:color="auto" w:fill="auto"/>
            <w:noWrap/>
            <w:hideMark/>
          </w:tcPr>
          <w:p w14:paraId="153065D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6.06E-02</w:t>
            </w:r>
          </w:p>
        </w:tc>
        <w:tc>
          <w:tcPr>
            <w:tcW w:w="680" w:type="dxa"/>
            <w:tcBorders>
              <w:top w:val="nil"/>
              <w:left w:val="nil"/>
              <w:bottom w:val="single" w:sz="4" w:space="0" w:color="auto"/>
              <w:right w:val="single" w:sz="4" w:space="0" w:color="auto"/>
            </w:tcBorders>
            <w:shd w:val="clear" w:color="auto" w:fill="auto"/>
            <w:noWrap/>
            <w:hideMark/>
          </w:tcPr>
          <w:p w14:paraId="7CBF506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700" w:type="dxa"/>
            <w:tcBorders>
              <w:top w:val="nil"/>
              <w:left w:val="nil"/>
              <w:bottom w:val="single" w:sz="4" w:space="0" w:color="auto"/>
              <w:right w:val="single" w:sz="4" w:space="0" w:color="auto"/>
            </w:tcBorders>
            <w:shd w:val="clear" w:color="auto" w:fill="auto"/>
            <w:noWrap/>
            <w:hideMark/>
          </w:tcPr>
          <w:p w14:paraId="527B755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2.30E-01</w:t>
            </w:r>
          </w:p>
        </w:tc>
        <w:tc>
          <w:tcPr>
            <w:tcW w:w="700" w:type="dxa"/>
            <w:tcBorders>
              <w:top w:val="nil"/>
              <w:left w:val="nil"/>
              <w:bottom w:val="single" w:sz="4" w:space="0" w:color="auto"/>
              <w:right w:val="single" w:sz="4" w:space="0" w:color="auto"/>
            </w:tcBorders>
            <w:shd w:val="clear" w:color="auto" w:fill="auto"/>
            <w:noWrap/>
            <w:hideMark/>
          </w:tcPr>
          <w:p w14:paraId="6550D4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-8.49E-02</w:t>
            </w:r>
          </w:p>
        </w:tc>
        <w:tc>
          <w:tcPr>
            <w:tcW w:w="700" w:type="dxa"/>
            <w:tcBorders>
              <w:top w:val="nil"/>
              <w:left w:val="nil"/>
              <w:bottom w:val="single" w:sz="4" w:space="0" w:color="auto"/>
              <w:right w:val="single" w:sz="4" w:space="0" w:color="auto"/>
            </w:tcBorders>
            <w:shd w:val="clear" w:color="auto" w:fill="auto"/>
            <w:noWrap/>
            <w:hideMark/>
          </w:tcPr>
          <w:p w14:paraId="68E6F4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c>
          <w:tcPr>
            <w:tcW w:w="700" w:type="dxa"/>
            <w:tcBorders>
              <w:top w:val="nil"/>
              <w:left w:val="nil"/>
              <w:bottom w:val="single" w:sz="4" w:space="0" w:color="auto"/>
              <w:right w:val="single" w:sz="4" w:space="0" w:color="auto"/>
            </w:tcBorders>
            <w:shd w:val="clear" w:color="auto" w:fill="auto"/>
            <w:noWrap/>
            <w:hideMark/>
          </w:tcPr>
          <w:p w14:paraId="7F31EAF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700" w:type="dxa"/>
            <w:tcBorders>
              <w:top w:val="nil"/>
              <w:left w:val="nil"/>
              <w:bottom w:val="single" w:sz="4" w:space="0" w:color="auto"/>
              <w:right w:val="single" w:sz="4" w:space="0" w:color="auto"/>
            </w:tcBorders>
            <w:shd w:val="clear" w:color="auto" w:fill="auto"/>
            <w:noWrap/>
            <w:hideMark/>
          </w:tcPr>
          <w:p w14:paraId="390FDB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-4.83E-02</w:t>
            </w:r>
          </w:p>
        </w:tc>
        <w:tc>
          <w:tcPr>
            <w:tcW w:w="700" w:type="dxa"/>
            <w:tcBorders>
              <w:top w:val="nil"/>
              <w:left w:val="nil"/>
              <w:bottom w:val="single" w:sz="4" w:space="0" w:color="auto"/>
              <w:right w:val="single" w:sz="4" w:space="0" w:color="auto"/>
            </w:tcBorders>
            <w:shd w:val="clear" w:color="auto" w:fill="auto"/>
            <w:noWrap/>
            <w:hideMark/>
          </w:tcPr>
          <w:p w14:paraId="305CDD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c>
          <w:tcPr>
            <w:tcW w:w="700" w:type="dxa"/>
            <w:tcBorders>
              <w:top w:val="nil"/>
              <w:left w:val="nil"/>
              <w:bottom w:val="single" w:sz="4" w:space="0" w:color="auto"/>
              <w:right w:val="single" w:sz="4" w:space="0" w:color="auto"/>
            </w:tcBorders>
            <w:shd w:val="clear" w:color="auto" w:fill="auto"/>
            <w:noWrap/>
            <w:hideMark/>
          </w:tcPr>
          <w:p w14:paraId="75A00C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700" w:type="dxa"/>
            <w:tcBorders>
              <w:top w:val="nil"/>
              <w:left w:val="nil"/>
              <w:bottom w:val="single" w:sz="4" w:space="0" w:color="auto"/>
              <w:right w:val="single" w:sz="4" w:space="0" w:color="auto"/>
            </w:tcBorders>
            <w:shd w:val="clear" w:color="auto" w:fill="auto"/>
            <w:noWrap/>
            <w:hideMark/>
          </w:tcPr>
          <w:p w14:paraId="180BA1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-4.42E-02</w:t>
            </w:r>
          </w:p>
        </w:tc>
      </w:tr>
      <w:tr w:rsidR="00783E65" w:rsidRPr="00783E65" w14:paraId="2516EB7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EF8D01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A54A4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cd4_cat_2</w:t>
            </w:r>
          </w:p>
        </w:tc>
        <w:tc>
          <w:tcPr>
            <w:tcW w:w="580" w:type="dxa"/>
            <w:tcBorders>
              <w:top w:val="nil"/>
              <w:left w:val="nil"/>
              <w:bottom w:val="single" w:sz="4" w:space="0" w:color="auto"/>
              <w:right w:val="single" w:sz="4" w:space="0" w:color="auto"/>
            </w:tcBorders>
            <w:shd w:val="clear" w:color="auto" w:fill="auto"/>
            <w:noWrap/>
            <w:hideMark/>
          </w:tcPr>
          <w:p w14:paraId="5C33E24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-2.15E-01</w:t>
            </w:r>
          </w:p>
        </w:tc>
        <w:tc>
          <w:tcPr>
            <w:tcW w:w="560" w:type="dxa"/>
            <w:tcBorders>
              <w:top w:val="nil"/>
              <w:left w:val="nil"/>
              <w:bottom w:val="single" w:sz="4" w:space="0" w:color="auto"/>
              <w:right w:val="single" w:sz="4" w:space="0" w:color="auto"/>
            </w:tcBorders>
            <w:shd w:val="clear" w:color="auto" w:fill="auto"/>
            <w:noWrap/>
            <w:hideMark/>
          </w:tcPr>
          <w:p w14:paraId="4D7C95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-9.25E-04</w:t>
            </w:r>
          </w:p>
        </w:tc>
        <w:tc>
          <w:tcPr>
            <w:tcW w:w="580" w:type="dxa"/>
            <w:tcBorders>
              <w:top w:val="nil"/>
              <w:left w:val="nil"/>
              <w:bottom w:val="single" w:sz="4" w:space="0" w:color="auto"/>
              <w:right w:val="single" w:sz="4" w:space="0" w:color="auto"/>
            </w:tcBorders>
            <w:shd w:val="clear" w:color="auto" w:fill="auto"/>
            <w:noWrap/>
            <w:hideMark/>
          </w:tcPr>
          <w:p w14:paraId="3F92B6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2.50E-01</w:t>
            </w:r>
          </w:p>
        </w:tc>
        <w:tc>
          <w:tcPr>
            <w:tcW w:w="600" w:type="dxa"/>
            <w:tcBorders>
              <w:top w:val="nil"/>
              <w:left w:val="nil"/>
              <w:bottom w:val="single" w:sz="4" w:space="0" w:color="auto"/>
              <w:right w:val="single" w:sz="4" w:space="0" w:color="auto"/>
            </w:tcBorders>
            <w:shd w:val="clear" w:color="auto" w:fill="auto"/>
            <w:noWrap/>
            <w:hideMark/>
          </w:tcPr>
          <w:p w14:paraId="7A6B1B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4.63E-01</w:t>
            </w:r>
          </w:p>
        </w:tc>
        <w:tc>
          <w:tcPr>
            <w:tcW w:w="600" w:type="dxa"/>
            <w:tcBorders>
              <w:top w:val="nil"/>
              <w:left w:val="nil"/>
              <w:bottom w:val="single" w:sz="4" w:space="0" w:color="auto"/>
              <w:right w:val="single" w:sz="4" w:space="0" w:color="auto"/>
            </w:tcBorders>
            <w:shd w:val="clear" w:color="auto" w:fill="auto"/>
            <w:noWrap/>
            <w:hideMark/>
          </w:tcPr>
          <w:p w14:paraId="7A09DD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560" w:type="dxa"/>
            <w:tcBorders>
              <w:top w:val="nil"/>
              <w:left w:val="nil"/>
              <w:bottom w:val="single" w:sz="4" w:space="0" w:color="auto"/>
              <w:right w:val="single" w:sz="4" w:space="0" w:color="auto"/>
            </w:tcBorders>
            <w:shd w:val="clear" w:color="auto" w:fill="auto"/>
            <w:noWrap/>
            <w:hideMark/>
          </w:tcPr>
          <w:p w14:paraId="677BC5F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-2.05E-02</w:t>
            </w:r>
          </w:p>
        </w:tc>
        <w:tc>
          <w:tcPr>
            <w:tcW w:w="580" w:type="dxa"/>
            <w:tcBorders>
              <w:top w:val="nil"/>
              <w:left w:val="nil"/>
              <w:bottom w:val="single" w:sz="4" w:space="0" w:color="auto"/>
              <w:right w:val="single" w:sz="4" w:space="0" w:color="auto"/>
            </w:tcBorders>
            <w:shd w:val="clear" w:color="auto" w:fill="auto"/>
            <w:noWrap/>
            <w:hideMark/>
          </w:tcPr>
          <w:p w14:paraId="12674D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1.58E-01</w:t>
            </w:r>
          </w:p>
        </w:tc>
        <w:tc>
          <w:tcPr>
            <w:tcW w:w="580" w:type="dxa"/>
            <w:tcBorders>
              <w:top w:val="nil"/>
              <w:left w:val="nil"/>
              <w:bottom w:val="single" w:sz="4" w:space="0" w:color="auto"/>
              <w:right w:val="single" w:sz="4" w:space="0" w:color="auto"/>
            </w:tcBorders>
            <w:shd w:val="clear" w:color="auto" w:fill="auto"/>
            <w:noWrap/>
            <w:hideMark/>
          </w:tcPr>
          <w:p w14:paraId="2022A7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-2.42E-01</w:t>
            </w:r>
          </w:p>
        </w:tc>
        <w:tc>
          <w:tcPr>
            <w:tcW w:w="580" w:type="dxa"/>
            <w:tcBorders>
              <w:top w:val="nil"/>
              <w:left w:val="nil"/>
              <w:bottom w:val="single" w:sz="4" w:space="0" w:color="auto"/>
              <w:right w:val="single" w:sz="4" w:space="0" w:color="auto"/>
            </w:tcBorders>
            <w:shd w:val="clear" w:color="auto" w:fill="auto"/>
            <w:noWrap/>
            <w:hideMark/>
          </w:tcPr>
          <w:p w14:paraId="6C79C9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6.66E-02</w:t>
            </w:r>
          </w:p>
        </w:tc>
        <w:tc>
          <w:tcPr>
            <w:tcW w:w="680" w:type="dxa"/>
            <w:tcBorders>
              <w:top w:val="nil"/>
              <w:left w:val="nil"/>
              <w:bottom w:val="single" w:sz="4" w:space="0" w:color="auto"/>
              <w:right w:val="single" w:sz="4" w:space="0" w:color="auto"/>
            </w:tcBorders>
            <w:shd w:val="clear" w:color="auto" w:fill="auto"/>
            <w:noWrap/>
            <w:hideMark/>
          </w:tcPr>
          <w:p w14:paraId="173B10B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c>
          <w:tcPr>
            <w:tcW w:w="700" w:type="dxa"/>
            <w:tcBorders>
              <w:top w:val="nil"/>
              <w:left w:val="nil"/>
              <w:bottom w:val="single" w:sz="4" w:space="0" w:color="auto"/>
              <w:right w:val="single" w:sz="4" w:space="0" w:color="auto"/>
            </w:tcBorders>
            <w:shd w:val="clear" w:color="auto" w:fill="auto"/>
            <w:noWrap/>
            <w:hideMark/>
          </w:tcPr>
          <w:p w14:paraId="4FFC598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700" w:type="dxa"/>
            <w:tcBorders>
              <w:top w:val="nil"/>
              <w:left w:val="nil"/>
              <w:bottom w:val="single" w:sz="4" w:space="0" w:color="auto"/>
              <w:right w:val="single" w:sz="4" w:space="0" w:color="auto"/>
            </w:tcBorders>
            <w:shd w:val="clear" w:color="auto" w:fill="auto"/>
            <w:noWrap/>
            <w:hideMark/>
          </w:tcPr>
          <w:p w14:paraId="1F025F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-4.40E-02</w:t>
            </w:r>
          </w:p>
        </w:tc>
        <w:tc>
          <w:tcPr>
            <w:tcW w:w="700" w:type="dxa"/>
            <w:tcBorders>
              <w:top w:val="nil"/>
              <w:left w:val="nil"/>
              <w:bottom w:val="single" w:sz="4" w:space="0" w:color="auto"/>
              <w:right w:val="single" w:sz="4" w:space="0" w:color="auto"/>
            </w:tcBorders>
            <w:shd w:val="clear" w:color="auto" w:fill="auto"/>
            <w:noWrap/>
            <w:hideMark/>
          </w:tcPr>
          <w:p w14:paraId="391140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-1.91E-01</w:t>
            </w:r>
          </w:p>
        </w:tc>
        <w:tc>
          <w:tcPr>
            <w:tcW w:w="700" w:type="dxa"/>
            <w:tcBorders>
              <w:top w:val="nil"/>
              <w:left w:val="nil"/>
              <w:bottom w:val="single" w:sz="4" w:space="0" w:color="auto"/>
              <w:right w:val="single" w:sz="4" w:space="0" w:color="auto"/>
            </w:tcBorders>
            <w:shd w:val="clear" w:color="auto" w:fill="auto"/>
            <w:noWrap/>
            <w:hideMark/>
          </w:tcPr>
          <w:p w14:paraId="65EF3C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3.45E-01</w:t>
            </w:r>
          </w:p>
        </w:tc>
        <w:tc>
          <w:tcPr>
            <w:tcW w:w="700" w:type="dxa"/>
            <w:tcBorders>
              <w:top w:val="nil"/>
              <w:left w:val="nil"/>
              <w:bottom w:val="single" w:sz="4" w:space="0" w:color="auto"/>
              <w:right w:val="single" w:sz="4" w:space="0" w:color="auto"/>
            </w:tcBorders>
            <w:shd w:val="clear" w:color="auto" w:fill="auto"/>
            <w:noWrap/>
            <w:hideMark/>
          </w:tcPr>
          <w:p w14:paraId="25E67BC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-1.37E-01</w:t>
            </w:r>
          </w:p>
        </w:tc>
        <w:tc>
          <w:tcPr>
            <w:tcW w:w="700" w:type="dxa"/>
            <w:tcBorders>
              <w:top w:val="nil"/>
              <w:left w:val="nil"/>
              <w:bottom w:val="single" w:sz="4" w:space="0" w:color="auto"/>
              <w:right w:val="single" w:sz="4" w:space="0" w:color="auto"/>
            </w:tcBorders>
            <w:shd w:val="clear" w:color="auto" w:fill="auto"/>
            <w:noWrap/>
            <w:hideMark/>
          </w:tcPr>
          <w:p w14:paraId="16273A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-9.21E-02</w:t>
            </w:r>
          </w:p>
        </w:tc>
        <w:tc>
          <w:tcPr>
            <w:tcW w:w="700" w:type="dxa"/>
            <w:tcBorders>
              <w:top w:val="nil"/>
              <w:left w:val="nil"/>
              <w:bottom w:val="single" w:sz="4" w:space="0" w:color="auto"/>
              <w:right w:val="single" w:sz="4" w:space="0" w:color="auto"/>
            </w:tcBorders>
            <w:shd w:val="clear" w:color="auto" w:fill="auto"/>
            <w:noWrap/>
            <w:hideMark/>
          </w:tcPr>
          <w:p w14:paraId="7A0351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700" w:type="dxa"/>
            <w:tcBorders>
              <w:top w:val="nil"/>
              <w:left w:val="nil"/>
              <w:bottom w:val="single" w:sz="4" w:space="0" w:color="auto"/>
              <w:right w:val="single" w:sz="4" w:space="0" w:color="auto"/>
            </w:tcBorders>
            <w:shd w:val="clear" w:color="auto" w:fill="auto"/>
            <w:noWrap/>
            <w:hideMark/>
          </w:tcPr>
          <w:p w14:paraId="6C4819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-2.91E-02</w:t>
            </w:r>
          </w:p>
        </w:tc>
      </w:tr>
      <w:tr w:rsidR="00783E65" w:rsidRPr="00783E65" w14:paraId="3F659AC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B541CC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4E000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cd4_cat_3</w:t>
            </w:r>
          </w:p>
        </w:tc>
        <w:tc>
          <w:tcPr>
            <w:tcW w:w="580" w:type="dxa"/>
            <w:tcBorders>
              <w:top w:val="nil"/>
              <w:left w:val="nil"/>
              <w:bottom w:val="single" w:sz="4" w:space="0" w:color="auto"/>
              <w:right w:val="single" w:sz="4" w:space="0" w:color="auto"/>
            </w:tcBorders>
            <w:shd w:val="clear" w:color="auto" w:fill="auto"/>
            <w:noWrap/>
            <w:hideMark/>
          </w:tcPr>
          <w:p w14:paraId="008DF5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-2.71E-01</w:t>
            </w:r>
          </w:p>
        </w:tc>
        <w:tc>
          <w:tcPr>
            <w:tcW w:w="560" w:type="dxa"/>
            <w:tcBorders>
              <w:top w:val="nil"/>
              <w:left w:val="nil"/>
              <w:bottom w:val="single" w:sz="4" w:space="0" w:color="auto"/>
              <w:right w:val="single" w:sz="4" w:space="0" w:color="auto"/>
            </w:tcBorders>
            <w:shd w:val="clear" w:color="auto" w:fill="auto"/>
            <w:noWrap/>
            <w:hideMark/>
          </w:tcPr>
          <w:p w14:paraId="6118B9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3.84E-03</w:t>
            </w:r>
          </w:p>
        </w:tc>
        <w:tc>
          <w:tcPr>
            <w:tcW w:w="580" w:type="dxa"/>
            <w:tcBorders>
              <w:top w:val="nil"/>
              <w:left w:val="nil"/>
              <w:bottom w:val="single" w:sz="4" w:space="0" w:color="auto"/>
              <w:right w:val="single" w:sz="4" w:space="0" w:color="auto"/>
            </w:tcBorders>
            <w:shd w:val="clear" w:color="auto" w:fill="auto"/>
            <w:noWrap/>
            <w:hideMark/>
          </w:tcPr>
          <w:p w14:paraId="0C8EC1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2.51E-01</w:t>
            </w:r>
          </w:p>
        </w:tc>
        <w:tc>
          <w:tcPr>
            <w:tcW w:w="600" w:type="dxa"/>
            <w:tcBorders>
              <w:top w:val="nil"/>
              <w:left w:val="nil"/>
              <w:bottom w:val="single" w:sz="4" w:space="0" w:color="auto"/>
              <w:right w:val="single" w:sz="4" w:space="0" w:color="auto"/>
            </w:tcBorders>
            <w:shd w:val="clear" w:color="auto" w:fill="auto"/>
            <w:noWrap/>
            <w:hideMark/>
          </w:tcPr>
          <w:p w14:paraId="5BA2193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600" w:type="dxa"/>
            <w:tcBorders>
              <w:top w:val="nil"/>
              <w:left w:val="nil"/>
              <w:bottom w:val="single" w:sz="4" w:space="0" w:color="auto"/>
              <w:right w:val="single" w:sz="4" w:space="0" w:color="auto"/>
            </w:tcBorders>
            <w:shd w:val="clear" w:color="auto" w:fill="auto"/>
            <w:noWrap/>
            <w:hideMark/>
          </w:tcPr>
          <w:p w14:paraId="74ADA1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4.92E-01</w:t>
            </w:r>
          </w:p>
        </w:tc>
        <w:tc>
          <w:tcPr>
            <w:tcW w:w="560" w:type="dxa"/>
            <w:tcBorders>
              <w:top w:val="nil"/>
              <w:left w:val="nil"/>
              <w:bottom w:val="single" w:sz="4" w:space="0" w:color="auto"/>
              <w:right w:val="single" w:sz="4" w:space="0" w:color="auto"/>
            </w:tcBorders>
            <w:shd w:val="clear" w:color="auto" w:fill="auto"/>
            <w:noWrap/>
            <w:hideMark/>
          </w:tcPr>
          <w:p w14:paraId="440F16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3.16E-03</w:t>
            </w:r>
          </w:p>
        </w:tc>
        <w:tc>
          <w:tcPr>
            <w:tcW w:w="580" w:type="dxa"/>
            <w:tcBorders>
              <w:top w:val="nil"/>
              <w:left w:val="nil"/>
              <w:bottom w:val="single" w:sz="4" w:space="0" w:color="auto"/>
              <w:right w:val="single" w:sz="4" w:space="0" w:color="auto"/>
            </w:tcBorders>
            <w:shd w:val="clear" w:color="auto" w:fill="auto"/>
            <w:noWrap/>
            <w:hideMark/>
          </w:tcPr>
          <w:p w14:paraId="11EE2D8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9.41E-02</w:t>
            </w:r>
          </w:p>
        </w:tc>
        <w:tc>
          <w:tcPr>
            <w:tcW w:w="580" w:type="dxa"/>
            <w:tcBorders>
              <w:top w:val="nil"/>
              <w:left w:val="nil"/>
              <w:bottom w:val="single" w:sz="4" w:space="0" w:color="auto"/>
              <w:right w:val="single" w:sz="4" w:space="0" w:color="auto"/>
            </w:tcBorders>
            <w:shd w:val="clear" w:color="auto" w:fill="auto"/>
            <w:noWrap/>
            <w:hideMark/>
          </w:tcPr>
          <w:p w14:paraId="795561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-1.60E-01</w:t>
            </w:r>
          </w:p>
        </w:tc>
        <w:tc>
          <w:tcPr>
            <w:tcW w:w="580" w:type="dxa"/>
            <w:tcBorders>
              <w:top w:val="nil"/>
              <w:left w:val="nil"/>
              <w:bottom w:val="single" w:sz="4" w:space="0" w:color="auto"/>
              <w:right w:val="single" w:sz="4" w:space="0" w:color="auto"/>
            </w:tcBorders>
            <w:shd w:val="clear" w:color="auto" w:fill="auto"/>
            <w:noWrap/>
            <w:hideMark/>
          </w:tcPr>
          <w:p w14:paraId="5B967D9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4.58E-02</w:t>
            </w:r>
          </w:p>
        </w:tc>
        <w:tc>
          <w:tcPr>
            <w:tcW w:w="680" w:type="dxa"/>
            <w:tcBorders>
              <w:top w:val="nil"/>
              <w:left w:val="nil"/>
              <w:bottom w:val="single" w:sz="4" w:space="0" w:color="auto"/>
              <w:right w:val="single" w:sz="4" w:space="0" w:color="auto"/>
            </w:tcBorders>
            <w:shd w:val="clear" w:color="auto" w:fill="auto"/>
            <w:noWrap/>
            <w:hideMark/>
          </w:tcPr>
          <w:p w14:paraId="375D150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c>
          <w:tcPr>
            <w:tcW w:w="700" w:type="dxa"/>
            <w:tcBorders>
              <w:top w:val="nil"/>
              <w:left w:val="nil"/>
              <w:bottom w:val="single" w:sz="4" w:space="0" w:color="auto"/>
              <w:right w:val="single" w:sz="4" w:space="0" w:color="auto"/>
            </w:tcBorders>
            <w:shd w:val="clear" w:color="auto" w:fill="auto"/>
            <w:noWrap/>
            <w:hideMark/>
          </w:tcPr>
          <w:p w14:paraId="08FB60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1.73E-01</w:t>
            </w:r>
          </w:p>
        </w:tc>
        <w:tc>
          <w:tcPr>
            <w:tcW w:w="700" w:type="dxa"/>
            <w:tcBorders>
              <w:top w:val="nil"/>
              <w:left w:val="nil"/>
              <w:bottom w:val="single" w:sz="4" w:space="0" w:color="auto"/>
              <w:right w:val="single" w:sz="4" w:space="0" w:color="auto"/>
            </w:tcBorders>
            <w:shd w:val="clear" w:color="auto" w:fill="auto"/>
            <w:noWrap/>
            <w:hideMark/>
          </w:tcPr>
          <w:p w14:paraId="2EA7E9B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-4.95E-02</w:t>
            </w:r>
          </w:p>
        </w:tc>
        <w:tc>
          <w:tcPr>
            <w:tcW w:w="700" w:type="dxa"/>
            <w:tcBorders>
              <w:top w:val="nil"/>
              <w:left w:val="nil"/>
              <w:bottom w:val="single" w:sz="4" w:space="0" w:color="auto"/>
              <w:right w:val="single" w:sz="4" w:space="0" w:color="auto"/>
            </w:tcBorders>
            <w:shd w:val="clear" w:color="auto" w:fill="auto"/>
            <w:noWrap/>
            <w:hideMark/>
          </w:tcPr>
          <w:p w14:paraId="7ABCE3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c>
          <w:tcPr>
            <w:tcW w:w="700" w:type="dxa"/>
            <w:tcBorders>
              <w:top w:val="nil"/>
              <w:left w:val="nil"/>
              <w:bottom w:val="single" w:sz="4" w:space="0" w:color="auto"/>
              <w:right w:val="single" w:sz="4" w:space="0" w:color="auto"/>
            </w:tcBorders>
            <w:shd w:val="clear" w:color="auto" w:fill="auto"/>
            <w:noWrap/>
            <w:hideMark/>
          </w:tcPr>
          <w:p w14:paraId="3B7061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700" w:type="dxa"/>
            <w:tcBorders>
              <w:top w:val="nil"/>
              <w:left w:val="nil"/>
              <w:bottom w:val="single" w:sz="4" w:space="0" w:color="auto"/>
              <w:right w:val="single" w:sz="4" w:space="0" w:color="auto"/>
            </w:tcBorders>
            <w:shd w:val="clear" w:color="auto" w:fill="auto"/>
            <w:noWrap/>
            <w:hideMark/>
          </w:tcPr>
          <w:p w14:paraId="616571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-4.57E-02</w:t>
            </w:r>
          </w:p>
        </w:tc>
        <w:tc>
          <w:tcPr>
            <w:tcW w:w="700" w:type="dxa"/>
            <w:tcBorders>
              <w:top w:val="nil"/>
              <w:left w:val="nil"/>
              <w:bottom w:val="single" w:sz="4" w:space="0" w:color="auto"/>
              <w:right w:val="single" w:sz="4" w:space="0" w:color="auto"/>
            </w:tcBorders>
            <w:shd w:val="clear" w:color="auto" w:fill="auto"/>
            <w:noWrap/>
            <w:hideMark/>
          </w:tcPr>
          <w:p w14:paraId="0BB8AA2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-1.75E-01</w:t>
            </w:r>
          </w:p>
        </w:tc>
        <w:tc>
          <w:tcPr>
            <w:tcW w:w="700" w:type="dxa"/>
            <w:tcBorders>
              <w:top w:val="nil"/>
              <w:left w:val="nil"/>
              <w:bottom w:val="single" w:sz="4" w:space="0" w:color="auto"/>
              <w:right w:val="single" w:sz="4" w:space="0" w:color="auto"/>
            </w:tcBorders>
            <w:shd w:val="clear" w:color="auto" w:fill="auto"/>
            <w:noWrap/>
            <w:hideMark/>
          </w:tcPr>
          <w:p w14:paraId="4663AA4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2.89E-01</w:t>
            </w:r>
          </w:p>
        </w:tc>
        <w:tc>
          <w:tcPr>
            <w:tcW w:w="700" w:type="dxa"/>
            <w:tcBorders>
              <w:top w:val="nil"/>
              <w:left w:val="nil"/>
              <w:bottom w:val="single" w:sz="4" w:space="0" w:color="auto"/>
              <w:right w:val="single" w:sz="4" w:space="0" w:color="auto"/>
            </w:tcBorders>
            <w:shd w:val="clear" w:color="auto" w:fill="auto"/>
            <w:noWrap/>
            <w:hideMark/>
          </w:tcPr>
          <w:p w14:paraId="78891E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-8.86E-02</w:t>
            </w:r>
          </w:p>
        </w:tc>
      </w:tr>
      <w:tr w:rsidR="00783E65" w:rsidRPr="00783E65" w14:paraId="7192522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7EFADDE"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0EDF4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w:t>
            </w:r>
          </w:p>
        </w:tc>
        <w:tc>
          <w:tcPr>
            <w:tcW w:w="580" w:type="dxa"/>
            <w:tcBorders>
              <w:top w:val="nil"/>
              <w:left w:val="nil"/>
              <w:bottom w:val="single" w:sz="4" w:space="0" w:color="auto"/>
              <w:right w:val="single" w:sz="4" w:space="0" w:color="auto"/>
            </w:tcBorders>
            <w:shd w:val="clear" w:color="auto" w:fill="auto"/>
            <w:noWrap/>
            <w:hideMark/>
          </w:tcPr>
          <w:p w14:paraId="43D7AC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-4.64E-02</w:t>
            </w:r>
          </w:p>
        </w:tc>
        <w:tc>
          <w:tcPr>
            <w:tcW w:w="560" w:type="dxa"/>
            <w:tcBorders>
              <w:top w:val="nil"/>
              <w:left w:val="nil"/>
              <w:bottom w:val="single" w:sz="4" w:space="0" w:color="auto"/>
              <w:right w:val="single" w:sz="4" w:space="0" w:color="auto"/>
            </w:tcBorders>
            <w:shd w:val="clear" w:color="auto" w:fill="auto"/>
            <w:noWrap/>
            <w:hideMark/>
          </w:tcPr>
          <w:p w14:paraId="4405ACD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-2.87E-03</w:t>
            </w:r>
          </w:p>
        </w:tc>
        <w:tc>
          <w:tcPr>
            <w:tcW w:w="580" w:type="dxa"/>
            <w:tcBorders>
              <w:top w:val="nil"/>
              <w:left w:val="nil"/>
              <w:bottom w:val="single" w:sz="4" w:space="0" w:color="auto"/>
              <w:right w:val="single" w:sz="4" w:space="0" w:color="auto"/>
            </w:tcBorders>
            <w:shd w:val="clear" w:color="auto" w:fill="auto"/>
            <w:noWrap/>
            <w:hideMark/>
          </w:tcPr>
          <w:p w14:paraId="28C4CD6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-9.50E-03</w:t>
            </w:r>
          </w:p>
        </w:tc>
        <w:tc>
          <w:tcPr>
            <w:tcW w:w="600" w:type="dxa"/>
            <w:tcBorders>
              <w:top w:val="nil"/>
              <w:left w:val="nil"/>
              <w:bottom w:val="single" w:sz="4" w:space="0" w:color="auto"/>
              <w:right w:val="single" w:sz="4" w:space="0" w:color="auto"/>
            </w:tcBorders>
            <w:shd w:val="clear" w:color="auto" w:fill="auto"/>
            <w:noWrap/>
            <w:hideMark/>
          </w:tcPr>
          <w:p w14:paraId="210901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-2.05E-02</w:t>
            </w:r>
          </w:p>
        </w:tc>
        <w:tc>
          <w:tcPr>
            <w:tcW w:w="600" w:type="dxa"/>
            <w:tcBorders>
              <w:top w:val="nil"/>
              <w:left w:val="nil"/>
              <w:bottom w:val="single" w:sz="4" w:space="0" w:color="auto"/>
              <w:right w:val="single" w:sz="4" w:space="0" w:color="auto"/>
            </w:tcBorders>
            <w:shd w:val="clear" w:color="auto" w:fill="auto"/>
            <w:noWrap/>
            <w:hideMark/>
          </w:tcPr>
          <w:p w14:paraId="717A034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3.16E-03</w:t>
            </w:r>
          </w:p>
        </w:tc>
        <w:tc>
          <w:tcPr>
            <w:tcW w:w="560" w:type="dxa"/>
            <w:tcBorders>
              <w:top w:val="nil"/>
              <w:left w:val="nil"/>
              <w:bottom w:val="single" w:sz="4" w:space="0" w:color="auto"/>
              <w:right w:val="single" w:sz="4" w:space="0" w:color="auto"/>
            </w:tcBorders>
            <w:shd w:val="clear" w:color="auto" w:fill="auto"/>
            <w:noWrap/>
            <w:hideMark/>
          </w:tcPr>
          <w:p w14:paraId="70DC6D1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4.48E-02</w:t>
            </w:r>
          </w:p>
        </w:tc>
        <w:tc>
          <w:tcPr>
            <w:tcW w:w="580" w:type="dxa"/>
            <w:tcBorders>
              <w:top w:val="nil"/>
              <w:left w:val="nil"/>
              <w:bottom w:val="single" w:sz="4" w:space="0" w:color="auto"/>
              <w:right w:val="single" w:sz="4" w:space="0" w:color="auto"/>
            </w:tcBorders>
            <w:shd w:val="clear" w:color="auto" w:fill="auto"/>
            <w:noWrap/>
            <w:hideMark/>
          </w:tcPr>
          <w:p w14:paraId="535120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580" w:type="dxa"/>
            <w:tcBorders>
              <w:top w:val="nil"/>
              <w:left w:val="nil"/>
              <w:bottom w:val="single" w:sz="4" w:space="0" w:color="auto"/>
              <w:right w:val="single" w:sz="4" w:space="0" w:color="auto"/>
            </w:tcBorders>
            <w:shd w:val="clear" w:color="auto" w:fill="auto"/>
            <w:noWrap/>
            <w:hideMark/>
          </w:tcPr>
          <w:p w14:paraId="6A6753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1.62E-01</w:t>
            </w:r>
          </w:p>
        </w:tc>
        <w:tc>
          <w:tcPr>
            <w:tcW w:w="580" w:type="dxa"/>
            <w:tcBorders>
              <w:top w:val="nil"/>
              <w:left w:val="nil"/>
              <w:bottom w:val="single" w:sz="4" w:space="0" w:color="auto"/>
              <w:right w:val="single" w:sz="4" w:space="0" w:color="auto"/>
            </w:tcBorders>
            <w:shd w:val="clear" w:color="auto" w:fill="auto"/>
            <w:noWrap/>
            <w:hideMark/>
          </w:tcPr>
          <w:p w14:paraId="1904917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-3.94E-02</w:t>
            </w:r>
          </w:p>
        </w:tc>
        <w:tc>
          <w:tcPr>
            <w:tcW w:w="680" w:type="dxa"/>
            <w:tcBorders>
              <w:top w:val="nil"/>
              <w:left w:val="nil"/>
              <w:bottom w:val="single" w:sz="4" w:space="0" w:color="auto"/>
              <w:right w:val="single" w:sz="4" w:space="0" w:color="auto"/>
            </w:tcBorders>
            <w:shd w:val="clear" w:color="auto" w:fill="auto"/>
            <w:noWrap/>
            <w:hideMark/>
          </w:tcPr>
          <w:p w14:paraId="5F4D5C3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5.28E-04</w:t>
            </w:r>
          </w:p>
        </w:tc>
        <w:tc>
          <w:tcPr>
            <w:tcW w:w="700" w:type="dxa"/>
            <w:tcBorders>
              <w:top w:val="nil"/>
              <w:left w:val="nil"/>
              <w:bottom w:val="single" w:sz="4" w:space="0" w:color="auto"/>
              <w:right w:val="single" w:sz="4" w:space="0" w:color="auto"/>
            </w:tcBorders>
            <w:shd w:val="clear" w:color="auto" w:fill="auto"/>
            <w:noWrap/>
            <w:hideMark/>
          </w:tcPr>
          <w:p w14:paraId="35D7AF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1.63E-03</w:t>
            </w:r>
          </w:p>
        </w:tc>
        <w:tc>
          <w:tcPr>
            <w:tcW w:w="700" w:type="dxa"/>
            <w:tcBorders>
              <w:top w:val="nil"/>
              <w:left w:val="nil"/>
              <w:bottom w:val="single" w:sz="4" w:space="0" w:color="auto"/>
              <w:right w:val="single" w:sz="4" w:space="0" w:color="auto"/>
            </w:tcBorders>
            <w:shd w:val="clear" w:color="auto" w:fill="auto"/>
            <w:noWrap/>
            <w:hideMark/>
          </w:tcPr>
          <w:p w14:paraId="2E85F4C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-6.70E-03</w:t>
            </w:r>
          </w:p>
        </w:tc>
        <w:tc>
          <w:tcPr>
            <w:tcW w:w="700" w:type="dxa"/>
            <w:tcBorders>
              <w:top w:val="nil"/>
              <w:left w:val="nil"/>
              <w:bottom w:val="single" w:sz="4" w:space="0" w:color="auto"/>
              <w:right w:val="single" w:sz="4" w:space="0" w:color="auto"/>
            </w:tcBorders>
            <w:shd w:val="clear" w:color="auto" w:fill="auto"/>
            <w:noWrap/>
            <w:hideMark/>
          </w:tcPr>
          <w:p w14:paraId="640CB85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1.21E-02</w:t>
            </w:r>
          </w:p>
        </w:tc>
        <w:tc>
          <w:tcPr>
            <w:tcW w:w="700" w:type="dxa"/>
            <w:tcBorders>
              <w:top w:val="nil"/>
              <w:left w:val="nil"/>
              <w:bottom w:val="single" w:sz="4" w:space="0" w:color="auto"/>
              <w:right w:val="single" w:sz="4" w:space="0" w:color="auto"/>
            </w:tcBorders>
            <w:shd w:val="clear" w:color="auto" w:fill="auto"/>
            <w:noWrap/>
            <w:hideMark/>
          </w:tcPr>
          <w:p w14:paraId="570966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-2.35E-02</w:t>
            </w:r>
          </w:p>
        </w:tc>
        <w:tc>
          <w:tcPr>
            <w:tcW w:w="700" w:type="dxa"/>
            <w:tcBorders>
              <w:top w:val="nil"/>
              <w:left w:val="nil"/>
              <w:bottom w:val="single" w:sz="4" w:space="0" w:color="auto"/>
              <w:right w:val="single" w:sz="4" w:space="0" w:color="auto"/>
            </w:tcBorders>
            <w:shd w:val="clear" w:color="auto" w:fill="auto"/>
            <w:noWrap/>
            <w:hideMark/>
          </w:tcPr>
          <w:p w14:paraId="1E9FEF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8.38E-03</w:t>
            </w:r>
          </w:p>
        </w:tc>
        <w:tc>
          <w:tcPr>
            <w:tcW w:w="700" w:type="dxa"/>
            <w:tcBorders>
              <w:top w:val="nil"/>
              <w:left w:val="nil"/>
              <w:bottom w:val="single" w:sz="4" w:space="0" w:color="auto"/>
              <w:right w:val="single" w:sz="4" w:space="0" w:color="auto"/>
            </w:tcBorders>
            <w:shd w:val="clear" w:color="auto" w:fill="auto"/>
            <w:noWrap/>
            <w:hideMark/>
          </w:tcPr>
          <w:p w14:paraId="78B3264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-1.19E-02</w:t>
            </w:r>
          </w:p>
        </w:tc>
        <w:tc>
          <w:tcPr>
            <w:tcW w:w="700" w:type="dxa"/>
            <w:tcBorders>
              <w:top w:val="nil"/>
              <w:left w:val="nil"/>
              <w:bottom w:val="single" w:sz="4" w:space="0" w:color="auto"/>
              <w:right w:val="single" w:sz="4" w:space="0" w:color="auto"/>
            </w:tcBorders>
            <w:shd w:val="clear" w:color="auto" w:fill="auto"/>
            <w:noWrap/>
            <w:hideMark/>
          </w:tcPr>
          <w:p w14:paraId="0BD1A2B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2.85E-02</w:t>
            </w:r>
          </w:p>
        </w:tc>
        <w:tc>
          <w:tcPr>
            <w:tcW w:w="700" w:type="dxa"/>
            <w:tcBorders>
              <w:top w:val="nil"/>
              <w:left w:val="nil"/>
              <w:bottom w:val="single" w:sz="4" w:space="0" w:color="auto"/>
              <w:right w:val="single" w:sz="4" w:space="0" w:color="auto"/>
            </w:tcBorders>
            <w:shd w:val="clear" w:color="auto" w:fill="auto"/>
            <w:noWrap/>
            <w:hideMark/>
          </w:tcPr>
          <w:p w14:paraId="045CA7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-2.29E-02</w:t>
            </w:r>
          </w:p>
        </w:tc>
      </w:tr>
      <w:tr w:rsidR="00783E65" w:rsidRPr="00783E65" w14:paraId="4909CA1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566AA04"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E951B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yrs_art_1</w:t>
            </w:r>
          </w:p>
        </w:tc>
        <w:tc>
          <w:tcPr>
            <w:tcW w:w="580" w:type="dxa"/>
            <w:tcBorders>
              <w:top w:val="nil"/>
              <w:left w:val="nil"/>
              <w:bottom w:val="single" w:sz="4" w:space="0" w:color="auto"/>
              <w:right w:val="single" w:sz="4" w:space="0" w:color="auto"/>
            </w:tcBorders>
            <w:shd w:val="clear" w:color="auto" w:fill="auto"/>
            <w:noWrap/>
            <w:hideMark/>
          </w:tcPr>
          <w:p w14:paraId="593C3D2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7.65E-02</w:t>
            </w:r>
          </w:p>
        </w:tc>
        <w:tc>
          <w:tcPr>
            <w:tcW w:w="560" w:type="dxa"/>
            <w:tcBorders>
              <w:top w:val="nil"/>
              <w:left w:val="nil"/>
              <w:bottom w:val="single" w:sz="4" w:space="0" w:color="auto"/>
              <w:right w:val="single" w:sz="4" w:space="0" w:color="auto"/>
            </w:tcBorders>
            <w:shd w:val="clear" w:color="auto" w:fill="auto"/>
            <w:noWrap/>
            <w:hideMark/>
          </w:tcPr>
          <w:p w14:paraId="7703FE0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-6.31E-03</w:t>
            </w:r>
          </w:p>
        </w:tc>
        <w:tc>
          <w:tcPr>
            <w:tcW w:w="580" w:type="dxa"/>
            <w:tcBorders>
              <w:top w:val="nil"/>
              <w:left w:val="nil"/>
              <w:bottom w:val="single" w:sz="4" w:space="0" w:color="auto"/>
              <w:right w:val="single" w:sz="4" w:space="0" w:color="auto"/>
            </w:tcBorders>
            <w:shd w:val="clear" w:color="auto" w:fill="auto"/>
            <w:noWrap/>
            <w:hideMark/>
          </w:tcPr>
          <w:p w14:paraId="6F3537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1.31E-01</w:t>
            </w:r>
          </w:p>
        </w:tc>
        <w:tc>
          <w:tcPr>
            <w:tcW w:w="600" w:type="dxa"/>
            <w:tcBorders>
              <w:top w:val="nil"/>
              <w:left w:val="nil"/>
              <w:bottom w:val="single" w:sz="4" w:space="0" w:color="auto"/>
              <w:right w:val="single" w:sz="4" w:space="0" w:color="auto"/>
            </w:tcBorders>
            <w:shd w:val="clear" w:color="auto" w:fill="auto"/>
            <w:noWrap/>
            <w:hideMark/>
          </w:tcPr>
          <w:p w14:paraId="678F8A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1.58E-01</w:t>
            </w:r>
          </w:p>
        </w:tc>
        <w:tc>
          <w:tcPr>
            <w:tcW w:w="600" w:type="dxa"/>
            <w:tcBorders>
              <w:top w:val="nil"/>
              <w:left w:val="nil"/>
              <w:bottom w:val="single" w:sz="4" w:space="0" w:color="auto"/>
              <w:right w:val="single" w:sz="4" w:space="0" w:color="auto"/>
            </w:tcBorders>
            <w:shd w:val="clear" w:color="auto" w:fill="auto"/>
            <w:noWrap/>
            <w:hideMark/>
          </w:tcPr>
          <w:p w14:paraId="08D1A6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9.41E-02</w:t>
            </w:r>
          </w:p>
        </w:tc>
        <w:tc>
          <w:tcPr>
            <w:tcW w:w="560" w:type="dxa"/>
            <w:tcBorders>
              <w:top w:val="nil"/>
              <w:left w:val="nil"/>
              <w:bottom w:val="single" w:sz="4" w:space="0" w:color="auto"/>
              <w:right w:val="single" w:sz="4" w:space="0" w:color="auto"/>
            </w:tcBorders>
            <w:shd w:val="clear" w:color="auto" w:fill="auto"/>
            <w:noWrap/>
            <w:hideMark/>
          </w:tcPr>
          <w:p w14:paraId="6DDA2A2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-1.23E-01</w:t>
            </w:r>
          </w:p>
        </w:tc>
        <w:tc>
          <w:tcPr>
            <w:tcW w:w="580" w:type="dxa"/>
            <w:tcBorders>
              <w:top w:val="nil"/>
              <w:left w:val="nil"/>
              <w:bottom w:val="single" w:sz="4" w:space="0" w:color="auto"/>
              <w:right w:val="single" w:sz="4" w:space="0" w:color="auto"/>
            </w:tcBorders>
            <w:shd w:val="clear" w:color="auto" w:fill="auto"/>
            <w:noWrap/>
            <w:hideMark/>
          </w:tcPr>
          <w:p w14:paraId="659050C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5.94E-01</w:t>
            </w:r>
          </w:p>
        </w:tc>
        <w:tc>
          <w:tcPr>
            <w:tcW w:w="580" w:type="dxa"/>
            <w:tcBorders>
              <w:top w:val="nil"/>
              <w:left w:val="nil"/>
              <w:bottom w:val="single" w:sz="4" w:space="0" w:color="auto"/>
              <w:right w:val="single" w:sz="4" w:space="0" w:color="auto"/>
            </w:tcBorders>
            <w:shd w:val="clear" w:color="auto" w:fill="auto"/>
            <w:noWrap/>
            <w:hideMark/>
          </w:tcPr>
          <w:p w14:paraId="6C7762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-1.04E+00</w:t>
            </w:r>
          </w:p>
        </w:tc>
        <w:tc>
          <w:tcPr>
            <w:tcW w:w="580" w:type="dxa"/>
            <w:tcBorders>
              <w:top w:val="nil"/>
              <w:left w:val="nil"/>
              <w:bottom w:val="single" w:sz="4" w:space="0" w:color="auto"/>
              <w:right w:val="single" w:sz="4" w:space="0" w:color="auto"/>
            </w:tcBorders>
            <w:shd w:val="clear" w:color="auto" w:fill="auto"/>
            <w:noWrap/>
            <w:hideMark/>
          </w:tcPr>
          <w:p w14:paraId="3B0590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4.96E-01</w:t>
            </w:r>
          </w:p>
        </w:tc>
        <w:tc>
          <w:tcPr>
            <w:tcW w:w="680" w:type="dxa"/>
            <w:tcBorders>
              <w:top w:val="nil"/>
              <w:left w:val="nil"/>
              <w:bottom w:val="single" w:sz="4" w:space="0" w:color="auto"/>
              <w:right w:val="single" w:sz="4" w:space="0" w:color="auto"/>
            </w:tcBorders>
            <w:shd w:val="clear" w:color="auto" w:fill="auto"/>
            <w:noWrap/>
            <w:hideMark/>
          </w:tcPr>
          <w:p w14:paraId="5F96D48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-2.53E-01</w:t>
            </w:r>
          </w:p>
        </w:tc>
        <w:tc>
          <w:tcPr>
            <w:tcW w:w="700" w:type="dxa"/>
            <w:tcBorders>
              <w:top w:val="nil"/>
              <w:left w:val="nil"/>
              <w:bottom w:val="single" w:sz="4" w:space="0" w:color="auto"/>
              <w:right w:val="single" w:sz="4" w:space="0" w:color="auto"/>
            </w:tcBorders>
            <w:shd w:val="clear" w:color="auto" w:fill="auto"/>
            <w:noWrap/>
            <w:hideMark/>
          </w:tcPr>
          <w:p w14:paraId="3865255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5.82E-01</w:t>
            </w:r>
          </w:p>
        </w:tc>
        <w:tc>
          <w:tcPr>
            <w:tcW w:w="700" w:type="dxa"/>
            <w:tcBorders>
              <w:top w:val="nil"/>
              <w:left w:val="nil"/>
              <w:bottom w:val="single" w:sz="4" w:space="0" w:color="auto"/>
              <w:right w:val="single" w:sz="4" w:space="0" w:color="auto"/>
            </w:tcBorders>
            <w:shd w:val="clear" w:color="auto" w:fill="auto"/>
            <w:noWrap/>
            <w:hideMark/>
          </w:tcPr>
          <w:p w14:paraId="1B56B8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-3.67E-01</w:t>
            </w:r>
          </w:p>
        </w:tc>
        <w:tc>
          <w:tcPr>
            <w:tcW w:w="700" w:type="dxa"/>
            <w:tcBorders>
              <w:top w:val="nil"/>
              <w:left w:val="nil"/>
              <w:bottom w:val="single" w:sz="4" w:space="0" w:color="auto"/>
              <w:right w:val="single" w:sz="4" w:space="0" w:color="auto"/>
            </w:tcBorders>
            <w:shd w:val="clear" w:color="auto" w:fill="auto"/>
            <w:noWrap/>
            <w:hideMark/>
          </w:tcPr>
          <w:p w14:paraId="68ECFE9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-2.85E-01</w:t>
            </w:r>
          </w:p>
        </w:tc>
        <w:tc>
          <w:tcPr>
            <w:tcW w:w="700" w:type="dxa"/>
            <w:tcBorders>
              <w:top w:val="nil"/>
              <w:left w:val="nil"/>
              <w:bottom w:val="single" w:sz="4" w:space="0" w:color="auto"/>
              <w:right w:val="single" w:sz="4" w:space="0" w:color="auto"/>
            </w:tcBorders>
            <w:shd w:val="clear" w:color="auto" w:fill="auto"/>
            <w:noWrap/>
            <w:hideMark/>
          </w:tcPr>
          <w:p w14:paraId="66EECE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6.52E-01</w:t>
            </w:r>
          </w:p>
        </w:tc>
        <w:tc>
          <w:tcPr>
            <w:tcW w:w="700" w:type="dxa"/>
            <w:tcBorders>
              <w:top w:val="nil"/>
              <w:left w:val="nil"/>
              <w:bottom w:val="single" w:sz="4" w:space="0" w:color="auto"/>
              <w:right w:val="single" w:sz="4" w:space="0" w:color="auto"/>
            </w:tcBorders>
            <w:shd w:val="clear" w:color="auto" w:fill="auto"/>
            <w:noWrap/>
            <w:hideMark/>
          </w:tcPr>
          <w:p w14:paraId="7275E0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-4.10E-01</w:t>
            </w:r>
          </w:p>
        </w:tc>
        <w:tc>
          <w:tcPr>
            <w:tcW w:w="700" w:type="dxa"/>
            <w:tcBorders>
              <w:top w:val="nil"/>
              <w:left w:val="nil"/>
              <w:bottom w:val="single" w:sz="4" w:space="0" w:color="auto"/>
              <w:right w:val="single" w:sz="4" w:space="0" w:color="auto"/>
            </w:tcBorders>
            <w:shd w:val="clear" w:color="auto" w:fill="auto"/>
            <w:noWrap/>
            <w:hideMark/>
          </w:tcPr>
          <w:p w14:paraId="2F2B640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-2.20E-01</w:t>
            </w:r>
          </w:p>
        </w:tc>
        <w:tc>
          <w:tcPr>
            <w:tcW w:w="700" w:type="dxa"/>
            <w:tcBorders>
              <w:top w:val="nil"/>
              <w:left w:val="nil"/>
              <w:bottom w:val="single" w:sz="4" w:space="0" w:color="auto"/>
              <w:right w:val="single" w:sz="4" w:space="0" w:color="auto"/>
            </w:tcBorders>
            <w:shd w:val="clear" w:color="auto" w:fill="auto"/>
            <w:noWrap/>
            <w:hideMark/>
          </w:tcPr>
          <w:p w14:paraId="2EA87FD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5.11E-01</w:t>
            </w:r>
          </w:p>
        </w:tc>
        <w:tc>
          <w:tcPr>
            <w:tcW w:w="700" w:type="dxa"/>
            <w:tcBorders>
              <w:top w:val="nil"/>
              <w:left w:val="nil"/>
              <w:bottom w:val="single" w:sz="4" w:space="0" w:color="auto"/>
              <w:right w:val="single" w:sz="4" w:space="0" w:color="auto"/>
            </w:tcBorders>
            <w:shd w:val="clear" w:color="auto" w:fill="auto"/>
            <w:noWrap/>
            <w:hideMark/>
          </w:tcPr>
          <w:p w14:paraId="113C154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-3.25E-01</w:t>
            </w:r>
          </w:p>
        </w:tc>
      </w:tr>
      <w:tr w:rsidR="00783E65" w:rsidRPr="00783E65" w14:paraId="7084FDC1"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799D6A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03CB99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yrs_art_2</w:t>
            </w:r>
          </w:p>
        </w:tc>
        <w:tc>
          <w:tcPr>
            <w:tcW w:w="580" w:type="dxa"/>
            <w:tcBorders>
              <w:top w:val="nil"/>
              <w:left w:val="nil"/>
              <w:bottom w:val="single" w:sz="4" w:space="0" w:color="auto"/>
              <w:right w:val="single" w:sz="4" w:space="0" w:color="auto"/>
            </w:tcBorders>
            <w:shd w:val="clear" w:color="auto" w:fill="auto"/>
            <w:noWrap/>
            <w:hideMark/>
          </w:tcPr>
          <w:p w14:paraId="34DC34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-9.35E-02</w:t>
            </w:r>
          </w:p>
        </w:tc>
        <w:tc>
          <w:tcPr>
            <w:tcW w:w="560" w:type="dxa"/>
            <w:tcBorders>
              <w:top w:val="nil"/>
              <w:left w:val="nil"/>
              <w:bottom w:val="single" w:sz="4" w:space="0" w:color="auto"/>
              <w:right w:val="single" w:sz="4" w:space="0" w:color="auto"/>
            </w:tcBorders>
            <w:shd w:val="clear" w:color="auto" w:fill="auto"/>
            <w:noWrap/>
            <w:hideMark/>
          </w:tcPr>
          <w:p w14:paraId="7EDE5B3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1.68E-02</w:t>
            </w:r>
          </w:p>
        </w:tc>
        <w:tc>
          <w:tcPr>
            <w:tcW w:w="580" w:type="dxa"/>
            <w:tcBorders>
              <w:top w:val="nil"/>
              <w:left w:val="nil"/>
              <w:bottom w:val="single" w:sz="4" w:space="0" w:color="auto"/>
              <w:right w:val="single" w:sz="4" w:space="0" w:color="auto"/>
            </w:tcBorders>
            <w:shd w:val="clear" w:color="auto" w:fill="auto"/>
            <w:noWrap/>
            <w:hideMark/>
          </w:tcPr>
          <w:p w14:paraId="335E42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-2.10E-01</w:t>
            </w:r>
          </w:p>
        </w:tc>
        <w:tc>
          <w:tcPr>
            <w:tcW w:w="600" w:type="dxa"/>
            <w:tcBorders>
              <w:top w:val="nil"/>
              <w:left w:val="nil"/>
              <w:bottom w:val="single" w:sz="4" w:space="0" w:color="auto"/>
              <w:right w:val="single" w:sz="4" w:space="0" w:color="auto"/>
            </w:tcBorders>
            <w:shd w:val="clear" w:color="auto" w:fill="auto"/>
            <w:noWrap/>
            <w:hideMark/>
          </w:tcPr>
          <w:p w14:paraId="423A07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-2.42E-01</w:t>
            </w:r>
          </w:p>
        </w:tc>
        <w:tc>
          <w:tcPr>
            <w:tcW w:w="600" w:type="dxa"/>
            <w:tcBorders>
              <w:top w:val="nil"/>
              <w:left w:val="nil"/>
              <w:bottom w:val="single" w:sz="4" w:space="0" w:color="auto"/>
              <w:right w:val="single" w:sz="4" w:space="0" w:color="auto"/>
            </w:tcBorders>
            <w:shd w:val="clear" w:color="auto" w:fill="auto"/>
            <w:noWrap/>
            <w:hideMark/>
          </w:tcPr>
          <w:p w14:paraId="4742EE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-1.60E-01</w:t>
            </w:r>
          </w:p>
        </w:tc>
        <w:tc>
          <w:tcPr>
            <w:tcW w:w="560" w:type="dxa"/>
            <w:tcBorders>
              <w:top w:val="nil"/>
              <w:left w:val="nil"/>
              <w:bottom w:val="single" w:sz="4" w:space="0" w:color="auto"/>
              <w:right w:val="single" w:sz="4" w:space="0" w:color="auto"/>
            </w:tcBorders>
            <w:shd w:val="clear" w:color="auto" w:fill="auto"/>
            <w:noWrap/>
            <w:hideMark/>
          </w:tcPr>
          <w:p w14:paraId="6DC45D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1.62E-01</w:t>
            </w:r>
          </w:p>
        </w:tc>
        <w:tc>
          <w:tcPr>
            <w:tcW w:w="580" w:type="dxa"/>
            <w:tcBorders>
              <w:top w:val="nil"/>
              <w:left w:val="nil"/>
              <w:bottom w:val="single" w:sz="4" w:space="0" w:color="auto"/>
              <w:right w:val="single" w:sz="4" w:space="0" w:color="auto"/>
            </w:tcBorders>
            <w:shd w:val="clear" w:color="auto" w:fill="auto"/>
            <w:noWrap/>
            <w:hideMark/>
          </w:tcPr>
          <w:p w14:paraId="214499E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-1.04E+00</w:t>
            </w:r>
          </w:p>
        </w:tc>
        <w:tc>
          <w:tcPr>
            <w:tcW w:w="580" w:type="dxa"/>
            <w:tcBorders>
              <w:top w:val="nil"/>
              <w:left w:val="nil"/>
              <w:bottom w:val="single" w:sz="4" w:space="0" w:color="auto"/>
              <w:right w:val="single" w:sz="4" w:space="0" w:color="auto"/>
            </w:tcBorders>
            <w:shd w:val="clear" w:color="auto" w:fill="auto"/>
            <w:noWrap/>
            <w:hideMark/>
          </w:tcPr>
          <w:p w14:paraId="5FD1CE1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2.09E+00</w:t>
            </w:r>
          </w:p>
        </w:tc>
        <w:tc>
          <w:tcPr>
            <w:tcW w:w="580" w:type="dxa"/>
            <w:tcBorders>
              <w:top w:val="nil"/>
              <w:left w:val="nil"/>
              <w:bottom w:val="single" w:sz="4" w:space="0" w:color="auto"/>
              <w:right w:val="single" w:sz="4" w:space="0" w:color="auto"/>
            </w:tcBorders>
            <w:shd w:val="clear" w:color="auto" w:fill="auto"/>
            <w:noWrap/>
            <w:hideMark/>
          </w:tcPr>
          <w:p w14:paraId="0EDB727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-1.27E+00</w:t>
            </w:r>
          </w:p>
        </w:tc>
        <w:tc>
          <w:tcPr>
            <w:tcW w:w="680" w:type="dxa"/>
            <w:tcBorders>
              <w:top w:val="nil"/>
              <w:left w:val="nil"/>
              <w:bottom w:val="single" w:sz="4" w:space="0" w:color="auto"/>
              <w:right w:val="single" w:sz="4" w:space="0" w:color="auto"/>
            </w:tcBorders>
            <w:shd w:val="clear" w:color="auto" w:fill="auto"/>
            <w:noWrap/>
            <w:hideMark/>
          </w:tcPr>
          <w:p w14:paraId="13C3F91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5.86E-01</w:t>
            </w:r>
          </w:p>
        </w:tc>
        <w:tc>
          <w:tcPr>
            <w:tcW w:w="700" w:type="dxa"/>
            <w:tcBorders>
              <w:top w:val="nil"/>
              <w:left w:val="nil"/>
              <w:bottom w:val="single" w:sz="4" w:space="0" w:color="auto"/>
              <w:right w:val="single" w:sz="4" w:space="0" w:color="auto"/>
            </w:tcBorders>
            <w:shd w:val="clear" w:color="auto" w:fill="auto"/>
            <w:noWrap/>
            <w:hideMark/>
          </w:tcPr>
          <w:p w14:paraId="6038568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c>
          <w:tcPr>
            <w:tcW w:w="700" w:type="dxa"/>
            <w:tcBorders>
              <w:top w:val="nil"/>
              <w:left w:val="nil"/>
              <w:bottom w:val="single" w:sz="4" w:space="0" w:color="auto"/>
              <w:right w:val="single" w:sz="4" w:space="0" w:color="auto"/>
            </w:tcBorders>
            <w:shd w:val="clear" w:color="auto" w:fill="auto"/>
            <w:noWrap/>
            <w:hideMark/>
          </w:tcPr>
          <w:p w14:paraId="6C5C4B1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1.10E+00</w:t>
            </w:r>
          </w:p>
        </w:tc>
        <w:tc>
          <w:tcPr>
            <w:tcW w:w="700" w:type="dxa"/>
            <w:tcBorders>
              <w:top w:val="nil"/>
              <w:left w:val="nil"/>
              <w:bottom w:val="single" w:sz="4" w:space="0" w:color="auto"/>
              <w:right w:val="single" w:sz="4" w:space="0" w:color="auto"/>
            </w:tcBorders>
            <w:shd w:val="clear" w:color="auto" w:fill="auto"/>
            <w:noWrap/>
            <w:hideMark/>
          </w:tcPr>
          <w:p w14:paraId="2BB9873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6.29E-01</w:t>
            </w:r>
          </w:p>
        </w:tc>
        <w:tc>
          <w:tcPr>
            <w:tcW w:w="700" w:type="dxa"/>
            <w:tcBorders>
              <w:top w:val="nil"/>
              <w:left w:val="nil"/>
              <w:bottom w:val="single" w:sz="4" w:space="0" w:color="auto"/>
              <w:right w:val="single" w:sz="4" w:space="0" w:color="auto"/>
            </w:tcBorders>
            <w:shd w:val="clear" w:color="auto" w:fill="auto"/>
            <w:noWrap/>
            <w:hideMark/>
          </w:tcPr>
          <w:p w14:paraId="078575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-1.59E+00</w:t>
            </w:r>
          </w:p>
        </w:tc>
        <w:tc>
          <w:tcPr>
            <w:tcW w:w="700" w:type="dxa"/>
            <w:tcBorders>
              <w:top w:val="nil"/>
              <w:left w:val="nil"/>
              <w:bottom w:val="single" w:sz="4" w:space="0" w:color="auto"/>
              <w:right w:val="single" w:sz="4" w:space="0" w:color="auto"/>
            </w:tcBorders>
            <w:shd w:val="clear" w:color="auto" w:fill="auto"/>
            <w:noWrap/>
            <w:hideMark/>
          </w:tcPr>
          <w:p w14:paraId="260694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1.16E+00</w:t>
            </w:r>
          </w:p>
        </w:tc>
        <w:tc>
          <w:tcPr>
            <w:tcW w:w="700" w:type="dxa"/>
            <w:tcBorders>
              <w:top w:val="nil"/>
              <w:left w:val="nil"/>
              <w:bottom w:val="single" w:sz="4" w:space="0" w:color="auto"/>
              <w:right w:val="single" w:sz="4" w:space="0" w:color="auto"/>
            </w:tcBorders>
            <w:shd w:val="clear" w:color="auto" w:fill="auto"/>
            <w:noWrap/>
            <w:hideMark/>
          </w:tcPr>
          <w:p w14:paraId="65823C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5.43E-01</w:t>
            </w:r>
          </w:p>
        </w:tc>
        <w:tc>
          <w:tcPr>
            <w:tcW w:w="700" w:type="dxa"/>
            <w:tcBorders>
              <w:top w:val="nil"/>
              <w:left w:val="nil"/>
              <w:bottom w:val="single" w:sz="4" w:space="0" w:color="auto"/>
              <w:right w:val="single" w:sz="4" w:space="0" w:color="auto"/>
            </w:tcBorders>
            <w:shd w:val="clear" w:color="auto" w:fill="auto"/>
            <w:noWrap/>
            <w:hideMark/>
          </w:tcPr>
          <w:p w14:paraId="505C1A5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-1.40E+00</w:t>
            </w:r>
          </w:p>
        </w:tc>
        <w:tc>
          <w:tcPr>
            <w:tcW w:w="700" w:type="dxa"/>
            <w:tcBorders>
              <w:top w:val="nil"/>
              <w:left w:val="nil"/>
              <w:bottom w:val="single" w:sz="4" w:space="0" w:color="auto"/>
              <w:right w:val="single" w:sz="4" w:space="0" w:color="auto"/>
            </w:tcBorders>
            <w:shd w:val="clear" w:color="auto" w:fill="auto"/>
            <w:noWrap/>
            <w:hideMark/>
          </w:tcPr>
          <w:p w14:paraId="786C5E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1.05E+00</w:t>
            </w:r>
          </w:p>
        </w:tc>
      </w:tr>
      <w:tr w:rsidR="00783E65" w:rsidRPr="00783E65" w14:paraId="7C57C6BC"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907BA0B"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787905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yrs_art_3</w:t>
            </w:r>
          </w:p>
        </w:tc>
        <w:tc>
          <w:tcPr>
            <w:tcW w:w="580" w:type="dxa"/>
            <w:tcBorders>
              <w:top w:val="nil"/>
              <w:left w:val="nil"/>
              <w:bottom w:val="single" w:sz="4" w:space="0" w:color="auto"/>
              <w:right w:val="single" w:sz="4" w:space="0" w:color="auto"/>
            </w:tcBorders>
            <w:shd w:val="clear" w:color="auto" w:fill="auto"/>
            <w:noWrap/>
            <w:hideMark/>
          </w:tcPr>
          <w:p w14:paraId="55CB26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4.74E-02</w:t>
            </w:r>
          </w:p>
        </w:tc>
        <w:tc>
          <w:tcPr>
            <w:tcW w:w="560" w:type="dxa"/>
            <w:tcBorders>
              <w:top w:val="nil"/>
              <w:left w:val="nil"/>
              <w:bottom w:val="single" w:sz="4" w:space="0" w:color="auto"/>
              <w:right w:val="single" w:sz="4" w:space="0" w:color="auto"/>
            </w:tcBorders>
            <w:shd w:val="clear" w:color="auto" w:fill="auto"/>
            <w:noWrap/>
            <w:hideMark/>
          </w:tcPr>
          <w:p w14:paraId="6D830E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-1.36E-02</w:t>
            </w:r>
          </w:p>
        </w:tc>
        <w:tc>
          <w:tcPr>
            <w:tcW w:w="580" w:type="dxa"/>
            <w:tcBorders>
              <w:top w:val="nil"/>
              <w:left w:val="nil"/>
              <w:bottom w:val="single" w:sz="4" w:space="0" w:color="auto"/>
              <w:right w:val="single" w:sz="4" w:space="0" w:color="auto"/>
            </w:tcBorders>
            <w:shd w:val="clear" w:color="auto" w:fill="auto"/>
            <w:noWrap/>
            <w:hideMark/>
          </w:tcPr>
          <w:p w14:paraId="57CCE27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6.06E-02</w:t>
            </w:r>
          </w:p>
        </w:tc>
        <w:tc>
          <w:tcPr>
            <w:tcW w:w="600" w:type="dxa"/>
            <w:tcBorders>
              <w:top w:val="nil"/>
              <w:left w:val="nil"/>
              <w:bottom w:val="single" w:sz="4" w:space="0" w:color="auto"/>
              <w:right w:val="single" w:sz="4" w:space="0" w:color="auto"/>
            </w:tcBorders>
            <w:shd w:val="clear" w:color="auto" w:fill="auto"/>
            <w:noWrap/>
            <w:hideMark/>
          </w:tcPr>
          <w:p w14:paraId="6A18765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6.66E-02</w:t>
            </w:r>
          </w:p>
        </w:tc>
        <w:tc>
          <w:tcPr>
            <w:tcW w:w="600" w:type="dxa"/>
            <w:tcBorders>
              <w:top w:val="nil"/>
              <w:left w:val="nil"/>
              <w:bottom w:val="single" w:sz="4" w:space="0" w:color="auto"/>
              <w:right w:val="single" w:sz="4" w:space="0" w:color="auto"/>
            </w:tcBorders>
            <w:shd w:val="clear" w:color="auto" w:fill="auto"/>
            <w:noWrap/>
            <w:hideMark/>
          </w:tcPr>
          <w:p w14:paraId="478117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4.58E-02</w:t>
            </w:r>
          </w:p>
        </w:tc>
        <w:tc>
          <w:tcPr>
            <w:tcW w:w="560" w:type="dxa"/>
            <w:tcBorders>
              <w:top w:val="nil"/>
              <w:left w:val="nil"/>
              <w:bottom w:val="single" w:sz="4" w:space="0" w:color="auto"/>
              <w:right w:val="single" w:sz="4" w:space="0" w:color="auto"/>
            </w:tcBorders>
            <w:shd w:val="clear" w:color="auto" w:fill="auto"/>
            <w:noWrap/>
            <w:hideMark/>
          </w:tcPr>
          <w:p w14:paraId="3E820E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-3.94E-02</w:t>
            </w:r>
          </w:p>
        </w:tc>
        <w:tc>
          <w:tcPr>
            <w:tcW w:w="580" w:type="dxa"/>
            <w:tcBorders>
              <w:top w:val="nil"/>
              <w:left w:val="nil"/>
              <w:bottom w:val="single" w:sz="4" w:space="0" w:color="auto"/>
              <w:right w:val="single" w:sz="4" w:space="0" w:color="auto"/>
            </w:tcBorders>
            <w:shd w:val="clear" w:color="auto" w:fill="auto"/>
            <w:noWrap/>
            <w:hideMark/>
          </w:tcPr>
          <w:p w14:paraId="1E7B59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4.96E-01</w:t>
            </w:r>
          </w:p>
        </w:tc>
        <w:tc>
          <w:tcPr>
            <w:tcW w:w="580" w:type="dxa"/>
            <w:tcBorders>
              <w:top w:val="nil"/>
              <w:left w:val="nil"/>
              <w:bottom w:val="single" w:sz="4" w:space="0" w:color="auto"/>
              <w:right w:val="single" w:sz="4" w:space="0" w:color="auto"/>
            </w:tcBorders>
            <w:shd w:val="clear" w:color="auto" w:fill="auto"/>
            <w:noWrap/>
            <w:hideMark/>
          </w:tcPr>
          <w:p w14:paraId="7D15ED0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-1.27E+00</w:t>
            </w:r>
          </w:p>
        </w:tc>
        <w:tc>
          <w:tcPr>
            <w:tcW w:w="580" w:type="dxa"/>
            <w:tcBorders>
              <w:top w:val="nil"/>
              <w:left w:val="nil"/>
              <w:bottom w:val="single" w:sz="4" w:space="0" w:color="auto"/>
              <w:right w:val="single" w:sz="4" w:space="0" w:color="auto"/>
            </w:tcBorders>
            <w:shd w:val="clear" w:color="auto" w:fill="auto"/>
            <w:noWrap/>
            <w:hideMark/>
          </w:tcPr>
          <w:p w14:paraId="4D32C9F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1.04E+00</w:t>
            </w:r>
          </w:p>
        </w:tc>
        <w:tc>
          <w:tcPr>
            <w:tcW w:w="680" w:type="dxa"/>
            <w:tcBorders>
              <w:top w:val="nil"/>
              <w:left w:val="nil"/>
              <w:bottom w:val="single" w:sz="4" w:space="0" w:color="auto"/>
              <w:right w:val="single" w:sz="4" w:space="0" w:color="auto"/>
            </w:tcBorders>
            <w:shd w:val="clear" w:color="auto" w:fill="auto"/>
            <w:noWrap/>
            <w:hideMark/>
          </w:tcPr>
          <w:p w14:paraId="307AA0A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-3.84E-01</w:t>
            </w:r>
          </w:p>
        </w:tc>
        <w:tc>
          <w:tcPr>
            <w:tcW w:w="700" w:type="dxa"/>
            <w:tcBorders>
              <w:top w:val="nil"/>
              <w:left w:val="nil"/>
              <w:bottom w:val="single" w:sz="4" w:space="0" w:color="auto"/>
              <w:right w:val="single" w:sz="4" w:space="0" w:color="auto"/>
            </w:tcBorders>
            <w:shd w:val="clear" w:color="auto" w:fill="auto"/>
            <w:noWrap/>
            <w:hideMark/>
          </w:tcPr>
          <w:p w14:paraId="6B713E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72783B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-1.00E+00</w:t>
            </w:r>
          </w:p>
        </w:tc>
        <w:tc>
          <w:tcPr>
            <w:tcW w:w="700" w:type="dxa"/>
            <w:tcBorders>
              <w:top w:val="nil"/>
              <w:left w:val="nil"/>
              <w:bottom w:val="single" w:sz="4" w:space="0" w:color="auto"/>
              <w:right w:val="single" w:sz="4" w:space="0" w:color="auto"/>
            </w:tcBorders>
            <w:shd w:val="clear" w:color="auto" w:fill="auto"/>
            <w:noWrap/>
            <w:hideMark/>
          </w:tcPr>
          <w:p w14:paraId="0998061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-3.96E-01</w:t>
            </w:r>
          </w:p>
        </w:tc>
        <w:tc>
          <w:tcPr>
            <w:tcW w:w="700" w:type="dxa"/>
            <w:tcBorders>
              <w:top w:val="nil"/>
              <w:left w:val="nil"/>
              <w:bottom w:val="single" w:sz="4" w:space="0" w:color="auto"/>
              <w:right w:val="single" w:sz="4" w:space="0" w:color="auto"/>
            </w:tcBorders>
            <w:shd w:val="clear" w:color="auto" w:fill="auto"/>
            <w:noWrap/>
            <w:hideMark/>
          </w:tcPr>
          <w:p w14:paraId="282E91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1.15E+00</w:t>
            </w:r>
          </w:p>
        </w:tc>
        <w:tc>
          <w:tcPr>
            <w:tcW w:w="700" w:type="dxa"/>
            <w:tcBorders>
              <w:top w:val="nil"/>
              <w:left w:val="nil"/>
              <w:bottom w:val="single" w:sz="4" w:space="0" w:color="auto"/>
              <w:right w:val="single" w:sz="4" w:space="0" w:color="auto"/>
            </w:tcBorders>
            <w:shd w:val="clear" w:color="auto" w:fill="auto"/>
            <w:noWrap/>
            <w:hideMark/>
          </w:tcPr>
          <w:p w14:paraId="1D823A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-1.02E+00</w:t>
            </w:r>
          </w:p>
        </w:tc>
        <w:tc>
          <w:tcPr>
            <w:tcW w:w="700" w:type="dxa"/>
            <w:tcBorders>
              <w:top w:val="nil"/>
              <w:left w:val="nil"/>
              <w:bottom w:val="single" w:sz="4" w:space="0" w:color="auto"/>
              <w:right w:val="single" w:sz="4" w:space="0" w:color="auto"/>
            </w:tcBorders>
            <w:shd w:val="clear" w:color="auto" w:fill="auto"/>
            <w:noWrap/>
            <w:hideMark/>
          </w:tcPr>
          <w:p w14:paraId="2801FA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-3.72E-01</w:t>
            </w:r>
          </w:p>
        </w:tc>
        <w:tc>
          <w:tcPr>
            <w:tcW w:w="700" w:type="dxa"/>
            <w:tcBorders>
              <w:top w:val="nil"/>
              <w:left w:val="nil"/>
              <w:bottom w:val="single" w:sz="4" w:space="0" w:color="auto"/>
              <w:right w:val="single" w:sz="4" w:space="0" w:color="auto"/>
            </w:tcBorders>
            <w:shd w:val="clear" w:color="auto" w:fill="auto"/>
            <w:noWrap/>
            <w:hideMark/>
          </w:tcPr>
          <w:p w14:paraId="6EFA8C9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1.10E+00</w:t>
            </w:r>
          </w:p>
        </w:tc>
        <w:tc>
          <w:tcPr>
            <w:tcW w:w="700" w:type="dxa"/>
            <w:tcBorders>
              <w:top w:val="nil"/>
              <w:left w:val="nil"/>
              <w:bottom w:val="single" w:sz="4" w:space="0" w:color="auto"/>
              <w:right w:val="single" w:sz="4" w:space="0" w:color="auto"/>
            </w:tcBorders>
            <w:shd w:val="clear" w:color="auto" w:fill="auto"/>
            <w:noWrap/>
            <w:hideMark/>
          </w:tcPr>
          <w:p w14:paraId="1CF19E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-9.88E-01</w:t>
            </w:r>
          </w:p>
        </w:tc>
      </w:tr>
      <w:tr w:rsidR="00783E65" w:rsidRPr="00783E65" w14:paraId="7AEC60A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4E70264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F78BD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cd4_1_yrs_1</w:t>
            </w:r>
          </w:p>
        </w:tc>
        <w:tc>
          <w:tcPr>
            <w:tcW w:w="580" w:type="dxa"/>
            <w:tcBorders>
              <w:top w:val="nil"/>
              <w:left w:val="nil"/>
              <w:bottom w:val="single" w:sz="4" w:space="0" w:color="auto"/>
              <w:right w:val="single" w:sz="4" w:space="0" w:color="auto"/>
            </w:tcBorders>
            <w:shd w:val="clear" w:color="auto" w:fill="auto"/>
            <w:noWrap/>
            <w:hideMark/>
          </w:tcPr>
          <w:p w14:paraId="1618CC3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7.49E-02</w:t>
            </w:r>
          </w:p>
        </w:tc>
        <w:tc>
          <w:tcPr>
            <w:tcW w:w="560" w:type="dxa"/>
            <w:tcBorders>
              <w:top w:val="nil"/>
              <w:left w:val="nil"/>
              <w:bottom w:val="single" w:sz="4" w:space="0" w:color="auto"/>
              <w:right w:val="single" w:sz="4" w:space="0" w:color="auto"/>
            </w:tcBorders>
            <w:shd w:val="clear" w:color="auto" w:fill="auto"/>
            <w:noWrap/>
            <w:hideMark/>
          </w:tcPr>
          <w:p w14:paraId="505EEF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7.74E-03</w:t>
            </w:r>
          </w:p>
        </w:tc>
        <w:tc>
          <w:tcPr>
            <w:tcW w:w="580" w:type="dxa"/>
            <w:tcBorders>
              <w:top w:val="nil"/>
              <w:left w:val="nil"/>
              <w:bottom w:val="single" w:sz="4" w:space="0" w:color="auto"/>
              <w:right w:val="single" w:sz="4" w:space="0" w:color="auto"/>
            </w:tcBorders>
            <w:shd w:val="clear" w:color="auto" w:fill="auto"/>
            <w:noWrap/>
            <w:hideMark/>
          </w:tcPr>
          <w:p w14:paraId="6527862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-1.35E-01</w:t>
            </w:r>
          </w:p>
        </w:tc>
        <w:tc>
          <w:tcPr>
            <w:tcW w:w="600" w:type="dxa"/>
            <w:tcBorders>
              <w:top w:val="nil"/>
              <w:left w:val="nil"/>
              <w:bottom w:val="single" w:sz="4" w:space="0" w:color="auto"/>
              <w:right w:val="single" w:sz="4" w:space="0" w:color="auto"/>
            </w:tcBorders>
            <w:shd w:val="clear" w:color="auto" w:fill="auto"/>
            <w:noWrap/>
            <w:hideMark/>
          </w:tcPr>
          <w:p w14:paraId="385185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c>
          <w:tcPr>
            <w:tcW w:w="600" w:type="dxa"/>
            <w:tcBorders>
              <w:top w:val="nil"/>
              <w:left w:val="nil"/>
              <w:bottom w:val="single" w:sz="4" w:space="0" w:color="auto"/>
              <w:right w:val="single" w:sz="4" w:space="0" w:color="auto"/>
            </w:tcBorders>
            <w:shd w:val="clear" w:color="auto" w:fill="auto"/>
            <w:noWrap/>
            <w:hideMark/>
          </w:tcPr>
          <w:p w14:paraId="2A8776F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c>
          <w:tcPr>
            <w:tcW w:w="560" w:type="dxa"/>
            <w:tcBorders>
              <w:top w:val="nil"/>
              <w:left w:val="nil"/>
              <w:bottom w:val="single" w:sz="4" w:space="0" w:color="auto"/>
              <w:right w:val="single" w:sz="4" w:space="0" w:color="auto"/>
            </w:tcBorders>
            <w:shd w:val="clear" w:color="auto" w:fill="auto"/>
            <w:noWrap/>
            <w:hideMark/>
          </w:tcPr>
          <w:p w14:paraId="29ECE6D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5.28E-04</w:t>
            </w:r>
          </w:p>
        </w:tc>
        <w:tc>
          <w:tcPr>
            <w:tcW w:w="580" w:type="dxa"/>
            <w:tcBorders>
              <w:top w:val="nil"/>
              <w:left w:val="nil"/>
              <w:bottom w:val="single" w:sz="4" w:space="0" w:color="auto"/>
              <w:right w:val="single" w:sz="4" w:space="0" w:color="auto"/>
            </w:tcBorders>
            <w:shd w:val="clear" w:color="auto" w:fill="auto"/>
            <w:noWrap/>
            <w:hideMark/>
          </w:tcPr>
          <w:p w14:paraId="00605D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-2.53E-01</w:t>
            </w:r>
          </w:p>
        </w:tc>
        <w:tc>
          <w:tcPr>
            <w:tcW w:w="580" w:type="dxa"/>
            <w:tcBorders>
              <w:top w:val="nil"/>
              <w:left w:val="nil"/>
              <w:bottom w:val="single" w:sz="4" w:space="0" w:color="auto"/>
              <w:right w:val="single" w:sz="4" w:space="0" w:color="auto"/>
            </w:tcBorders>
            <w:shd w:val="clear" w:color="auto" w:fill="auto"/>
            <w:noWrap/>
            <w:hideMark/>
          </w:tcPr>
          <w:p w14:paraId="0BE3AB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5.86E-01</w:t>
            </w:r>
          </w:p>
        </w:tc>
        <w:tc>
          <w:tcPr>
            <w:tcW w:w="580" w:type="dxa"/>
            <w:tcBorders>
              <w:top w:val="nil"/>
              <w:left w:val="nil"/>
              <w:bottom w:val="single" w:sz="4" w:space="0" w:color="auto"/>
              <w:right w:val="single" w:sz="4" w:space="0" w:color="auto"/>
            </w:tcBorders>
            <w:shd w:val="clear" w:color="auto" w:fill="auto"/>
            <w:noWrap/>
            <w:hideMark/>
          </w:tcPr>
          <w:p w14:paraId="38433F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-3.84E-01</w:t>
            </w:r>
          </w:p>
        </w:tc>
        <w:tc>
          <w:tcPr>
            <w:tcW w:w="680" w:type="dxa"/>
            <w:tcBorders>
              <w:top w:val="nil"/>
              <w:left w:val="nil"/>
              <w:bottom w:val="single" w:sz="4" w:space="0" w:color="auto"/>
              <w:right w:val="single" w:sz="4" w:space="0" w:color="auto"/>
            </w:tcBorders>
            <w:shd w:val="clear" w:color="auto" w:fill="auto"/>
            <w:noWrap/>
            <w:hideMark/>
          </w:tcPr>
          <w:p w14:paraId="06E0550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3.44E-01</w:t>
            </w:r>
          </w:p>
        </w:tc>
        <w:tc>
          <w:tcPr>
            <w:tcW w:w="700" w:type="dxa"/>
            <w:tcBorders>
              <w:top w:val="nil"/>
              <w:left w:val="nil"/>
              <w:bottom w:val="single" w:sz="4" w:space="0" w:color="auto"/>
              <w:right w:val="single" w:sz="4" w:space="0" w:color="auto"/>
            </w:tcBorders>
            <w:shd w:val="clear" w:color="auto" w:fill="auto"/>
            <w:noWrap/>
            <w:hideMark/>
          </w:tcPr>
          <w:p w14:paraId="672B36A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-8.07E-01</w:t>
            </w:r>
          </w:p>
        </w:tc>
        <w:tc>
          <w:tcPr>
            <w:tcW w:w="700" w:type="dxa"/>
            <w:tcBorders>
              <w:top w:val="nil"/>
              <w:left w:val="nil"/>
              <w:bottom w:val="single" w:sz="4" w:space="0" w:color="auto"/>
              <w:right w:val="single" w:sz="4" w:space="0" w:color="auto"/>
            </w:tcBorders>
            <w:shd w:val="clear" w:color="auto" w:fill="auto"/>
            <w:noWrap/>
            <w:hideMark/>
          </w:tcPr>
          <w:p w14:paraId="7FDC6C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5.39E-01</w:t>
            </w:r>
          </w:p>
        </w:tc>
        <w:tc>
          <w:tcPr>
            <w:tcW w:w="700" w:type="dxa"/>
            <w:tcBorders>
              <w:top w:val="nil"/>
              <w:left w:val="nil"/>
              <w:bottom w:val="single" w:sz="4" w:space="0" w:color="auto"/>
              <w:right w:val="single" w:sz="4" w:space="0" w:color="auto"/>
            </w:tcBorders>
            <w:shd w:val="clear" w:color="auto" w:fill="auto"/>
            <w:noWrap/>
            <w:hideMark/>
          </w:tcPr>
          <w:p w14:paraId="4630B27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700" w:type="dxa"/>
            <w:tcBorders>
              <w:top w:val="nil"/>
              <w:left w:val="nil"/>
              <w:bottom w:val="single" w:sz="4" w:space="0" w:color="auto"/>
              <w:right w:val="single" w:sz="4" w:space="0" w:color="auto"/>
            </w:tcBorders>
            <w:shd w:val="clear" w:color="auto" w:fill="auto"/>
            <w:noWrap/>
            <w:hideMark/>
          </w:tcPr>
          <w:p w14:paraId="553AED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-5.81E-01</w:t>
            </w:r>
          </w:p>
        </w:tc>
        <w:tc>
          <w:tcPr>
            <w:tcW w:w="700" w:type="dxa"/>
            <w:tcBorders>
              <w:top w:val="nil"/>
              <w:left w:val="nil"/>
              <w:bottom w:val="single" w:sz="4" w:space="0" w:color="auto"/>
              <w:right w:val="single" w:sz="4" w:space="0" w:color="auto"/>
            </w:tcBorders>
            <w:shd w:val="clear" w:color="auto" w:fill="auto"/>
            <w:noWrap/>
            <w:hideMark/>
          </w:tcPr>
          <w:p w14:paraId="50C092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3.82E-01</w:t>
            </w:r>
          </w:p>
        </w:tc>
        <w:tc>
          <w:tcPr>
            <w:tcW w:w="700" w:type="dxa"/>
            <w:tcBorders>
              <w:top w:val="nil"/>
              <w:left w:val="nil"/>
              <w:bottom w:val="single" w:sz="4" w:space="0" w:color="auto"/>
              <w:right w:val="single" w:sz="4" w:space="0" w:color="auto"/>
            </w:tcBorders>
            <w:shd w:val="clear" w:color="auto" w:fill="auto"/>
            <w:noWrap/>
            <w:hideMark/>
          </w:tcPr>
          <w:p w14:paraId="06BD72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700" w:type="dxa"/>
            <w:tcBorders>
              <w:top w:val="nil"/>
              <w:left w:val="nil"/>
              <w:bottom w:val="single" w:sz="4" w:space="0" w:color="auto"/>
              <w:right w:val="single" w:sz="4" w:space="0" w:color="auto"/>
            </w:tcBorders>
            <w:shd w:val="clear" w:color="auto" w:fill="auto"/>
            <w:noWrap/>
            <w:hideMark/>
          </w:tcPr>
          <w:p w14:paraId="2CE1669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-5.81E-01</w:t>
            </w:r>
          </w:p>
        </w:tc>
        <w:tc>
          <w:tcPr>
            <w:tcW w:w="700" w:type="dxa"/>
            <w:tcBorders>
              <w:top w:val="nil"/>
              <w:left w:val="nil"/>
              <w:bottom w:val="single" w:sz="4" w:space="0" w:color="auto"/>
              <w:right w:val="single" w:sz="4" w:space="0" w:color="auto"/>
            </w:tcBorders>
            <w:shd w:val="clear" w:color="auto" w:fill="auto"/>
            <w:noWrap/>
            <w:hideMark/>
          </w:tcPr>
          <w:p w14:paraId="5E298BF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3.82E-01</w:t>
            </w:r>
          </w:p>
        </w:tc>
      </w:tr>
      <w:tr w:rsidR="00783E65" w:rsidRPr="00783E65" w14:paraId="60BB8D7B"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9447DD2"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39BC01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cd4_1_yrs_2</w:t>
            </w:r>
          </w:p>
        </w:tc>
        <w:tc>
          <w:tcPr>
            <w:tcW w:w="580" w:type="dxa"/>
            <w:tcBorders>
              <w:top w:val="nil"/>
              <w:left w:val="nil"/>
              <w:bottom w:val="single" w:sz="4" w:space="0" w:color="auto"/>
              <w:right w:val="single" w:sz="4" w:space="0" w:color="auto"/>
            </w:tcBorders>
            <w:shd w:val="clear" w:color="auto" w:fill="auto"/>
            <w:noWrap/>
            <w:hideMark/>
          </w:tcPr>
          <w:p w14:paraId="79246A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-1.09E-01</w:t>
            </w:r>
          </w:p>
        </w:tc>
        <w:tc>
          <w:tcPr>
            <w:tcW w:w="560" w:type="dxa"/>
            <w:tcBorders>
              <w:top w:val="nil"/>
              <w:left w:val="nil"/>
              <w:bottom w:val="single" w:sz="4" w:space="0" w:color="auto"/>
              <w:right w:val="single" w:sz="4" w:space="0" w:color="auto"/>
            </w:tcBorders>
            <w:shd w:val="clear" w:color="auto" w:fill="auto"/>
            <w:noWrap/>
            <w:hideMark/>
          </w:tcPr>
          <w:p w14:paraId="050823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-1.83E-02</w:t>
            </w:r>
          </w:p>
        </w:tc>
        <w:tc>
          <w:tcPr>
            <w:tcW w:w="580" w:type="dxa"/>
            <w:tcBorders>
              <w:top w:val="nil"/>
              <w:left w:val="nil"/>
              <w:bottom w:val="single" w:sz="4" w:space="0" w:color="auto"/>
              <w:right w:val="single" w:sz="4" w:space="0" w:color="auto"/>
            </w:tcBorders>
            <w:shd w:val="clear" w:color="auto" w:fill="auto"/>
            <w:noWrap/>
            <w:hideMark/>
          </w:tcPr>
          <w:p w14:paraId="244958B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2.30E-01</w:t>
            </w:r>
          </w:p>
        </w:tc>
        <w:tc>
          <w:tcPr>
            <w:tcW w:w="600" w:type="dxa"/>
            <w:tcBorders>
              <w:top w:val="nil"/>
              <w:left w:val="nil"/>
              <w:bottom w:val="single" w:sz="4" w:space="0" w:color="auto"/>
              <w:right w:val="single" w:sz="4" w:space="0" w:color="auto"/>
            </w:tcBorders>
            <w:shd w:val="clear" w:color="auto" w:fill="auto"/>
            <w:noWrap/>
            <w:hideMark/>
          </w:tcPr>
          <w:p w14:paraId="2CDCC1D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600" w:type="dxa"/>
            <w:tcBorders>
              <w:top w:val="nil"/>
              <w:left w:val="nil"/>
              <w:bottom w:val="single" w:sz="4" w:space="0" w:color="auto"/>
              <w:right w:val="single" w:sz="4" w:space="0" w:color="auto"/>
            </w:tcBorders>
            <w:shd w:val="clear" w:color="auto" w:fill="auto"/>
            <w:noWrap/>
            <w:hideMark/>
          </w:tcPr>
          <w:p w14:paraId="2C06184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1.73E-01</w:t>
            </w:r>
          </w:p>
        </w:tc>
        <w:tc>
          <w:tcPr>
            <w:tcW w:w="560" w:type="dxa"/>
            <w:tcBorders>
              <w:top w:val="nil"/>
              <w:left w:val="nil"/>
              <w:bottom w:val="single" w:sz="4" w:space="0" w:color="auto"/>
              <w:right w:val="single" w:sz="4" w:space="0" w:color="auto"/>
            </w:tcBorders>
            <w:shd w:val="clear" w:color="auto" w:fill="auto"/>
            <w:noWrap/>
            <w:hideMark/>
          </w:tcPr>
          <w:p w14:paraId="00DDF8D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1.63E-03</w:t>
            </w:r>
          </w:p>
        </w:tc>
        <w:tc>
          <w:tcPr>
            <w:tcW w:w="580" w:type="dxa"/>
            <w:tcBorders>
              <w:top w:val="nil"/>
              <w:left w:val="nil"/>
              <w:bottom w:val="single" w:sz="4" w:space="0" w:color="auto"/>
              <w:right w:val="single" w:sz="4" w:space="0" w:color="auto"/>
            </w:tcBorders>
            <w:shd w:val="clear" w:color="auto" w:fill="auto"/>
            <w:noWrap/>
            <w:hideMark/>
          </w:tcPr>
          <w:p w14:paraId="5EA1226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5.82E-01</w:t>
            </w:r>
          </w:p>
        </w:tc>
        <w:tc>
          <w:tcPr>
            <w:tcW w:w="580" w:type="dxa"/>
            <w:tcBorders>
              <w:top w:val="nil"/>
              <w:left w:val="nil"/>
              <w:bottom w:val="single" w:sz="4" w:space="0" w:color="auto"/>
              <w:right w:val="single" w:sz="4" w:space="0" w:color="auto"/>
            </w:tcBorders>
            <w:shd w:val="clear" w:color="auto" w:fill="auto"/>
            <w:noWrap/>
            <w:hideMark/>
          </w:tcPr>
          <w:p w14:paraId="66B1CDB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c>
          <w:tcPr>
            <w:tcW w:w="580" w:type="dxa"/>
            <w:tcBorders>
              <w:top w:val="nil"/>
              <w:left w:val="nil"/>
              <w:bottom w:val="single" w:sz="4" w:space="0" w:color="auto"/>
              <w:right w:val="single" w:sz="4" w:space="0" w:color="auto"/>
            </w:tcBorders>
            <w:shd w:val="clear" w:color="auto" w:fill="auto"/>
            <w:noWrap/>
            <w:hideMark/>
          </w:tcPr>
          <w:p w14:paraId="4E2ECE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680" w:type="dxa"/>
            <w:tcBorders>
              <w:top w:val="nil"/>
              <w:left w:val="nil"/>
              <w:bottom w:val="single" w:sz="4" w:space="0" w:color="auto"/>
              <w:right w:val="single" w:sz="4" w:space="0" w:color="auto"/>
            </w:tcBorders>
            <w:shd w:val="clear" w:color="auto" w:fill="auto"/>
            <w:noWrap/>
            <w:hideMark/>
          </w:tcPr>
          <w:p w14:paraId="74BFC9E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-8.07E-01</w:t>
            </w:r>
          </w:p>
        </w:tc>
        <w:tc>
          <w:tcPr>
            <w:tcW w:w="700" w:type="dxa"/>
            <w:tcBorders>
              <w:top w:val="nil"/>
              <w:left w:val="nil"/>
              <w:bottom w:val="single" w:sz="4" w:space="0" w:color="auto"/>
              <w:right w:val="single" w:sz="4" w:space="0" w:color="auto"/>
            </w:tcBorders>
            <w:shd w:val="clear" w:color="auto" w:fill="auto"/>
            <w:noWrap/>
            <w:hideMark/>
          </w:tcPr>
          <w:p w14:paraId="7CB1E82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2.10E+00</w:t>
            </w:r>
          </w:p>
        </w:tc>
        <w:tc>
          <w:tcPr>
            <w:tcW w:w="700" w:type="dxa"/>
            <w:tcBorders>
              <w:top w:val="nil"/>
              <w:left w:val="nil"/>
              <w:bottom w:val="single" w:sz="4" w:space="0" w:color="auto"/>
              <w:right w:val="single" w:sz="4" w:space="0" w:color="auto"/>
            </w:tcBorders>
            <w:shd w:val="clear" w:color="auto" w:fill="auto"/>
            <w:noWrap/>
            <w:hideMark/>
          </w:tcPr>
          <w:p w14:paraId="502316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-1.64E+00</w:t>
            </w:r>
          </w:p>
        </w:tc>
        <w:tc>
          <w:tcPr>
            <w:tcW w:w="700" w:type="dxa"/>
            <w:tcBorders>
              <w:top w:val="nil"/>
              <w:left w:val="nil"/>
              <w:bottom w:val="single" w:sz="4" w:space="0" w:color="auto"/>
              <w:right w:val="single" w:sz="4" w:space="0" w:color="auto"/>
            </w:tcBorders>
            <w:shd w:val="clear" w:color="auto" w:fill="auto"/>
            <w:noWrap/>
            <w:hideMark/>
          </w:tcPr>
          <w:p w14:paraId="6D2F78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-5.80E-01</w:t>
            </w:r>
          </w:p>
        </w:tc>
        <w:tc>
          <w:tcPr>
            <w:tcW w:w="700" w:type="dxa"/>
            <w:tcBorders>
              <w:top w:val="nil"/>
              <w:left w:val="nil"/>
              <w:bottom w:val="single" w:sz="4" w:space="0" w:color="auto"/>
              <w:right w:val="single" w:sz="4" w:space="0" w:color="auto"/>
            </w:tcBorders>
            <w:shd w:val="clear" w:color="auto" w:fill="auto"/>
            <w:noWrap/>
            <w:hideMark/>
          </w:tcPr>
          <w:p w14:paraId="51320DD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c>
          <w:tcPr>
            <w:tcW w:w="700" w:type="dxa"/>
            <w:tcBorders>
              <w:top w:val="nil"/>
              <w:left w:val="nil"/>
              <w:bottom w:val="single" w:sz="4" w:space="0" w:color="auto"/>
              <w:right w:val="single" w:sz="4" w:space="0" w:color="auto"/>
            </w:tcBorders>
            <w:shd w:val="clear" w:color="auto" w:fill="auto"/>
            <w:noWrap/>
            <w:hideMark/>
          </w:tcPr>
          <w:p w14:paraId="084930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7AE581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-5.82E-01</w:t>
            </w:r>
          </w:p>
        </w:tc>
        <w:tc>
          <w:tcPr>
            <w:tcW w:w="700" w:type="dxa"/>
            <w:tcBorders>
              <w:top w:val="nil"/>
              <w:left w:val="nil"/>
              <w:bottom w:val="single" w:sz="4" w:space="0" w:color="auto"/>
              <w:right w:val="single" w:sz="4" w:space="0" w:color="auto"/>
            </w:tcBorders>
            <w:shd w:val="clear" w:color="auto" w:fill="auto"/>
            <w:noWrap/>
            <w:hideMark/>
          </w:tcPr>
          <w:p w14:paraId="51A51FA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c>
          <w:tcPr>
            <w:tcW w:w="700" w:type="dxa"/>
            <w:tcBorders>
              <w:top w:val="nil"/>
              <w:left w:val="nil"/>
              <w:bottom w:val="single" w:sz="4" w:space="0" w:color="auto"/>
              <w:right w:val="single" w:sz="4" w:space="0" w:color="auto"/>
            </w:tcBorders>
            <w:shd w:val="clear" w:color="auto" w:fill="auto"/>
            <w:noWrap/>
            <w:hideMark/>
          </w:tcPr>
          <w:p w14:paraId="46BD218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r>
      <w:tr w:rsidR="00783E65" w:rsidRPr="00783E65" w14:paraId="3B81B209"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162FA14C"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3C4B8C8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cd4_1_yrs_3</w:t>
            </w:r>
          </w:p>
        </w:tc>
        <w:tc>
          <w:tcPr>
            <w:tcW w:w="580" w:type="dxa"/>
            <w:tcBorders>
              <w:top w:val="nil"/>
              <w:left w:val="nil"/>
              <w:bottom w:val="single" w:sz="4" w:space="0" w:color="auto"/>
              <w:right w:val="single" w:sz="4" w:space="0" w:color="auto"/>
            </w:tcBorders>
            <w:shd w:val="clear" w:color="auto" w:fill="auto"/>
            <w:noWrap/>
            <w:hideMark/>
          </w:tcPr>
          <w:p w14:paraId="395A8EB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1.12E-02</w:t>
            </w:r>
          </w:p>
        </w:tc>
        <w:tc>
          <w:tcPr>
            <w:tcW w:w="560" w:type="dxa"/>
            <w:tcBorders>
              <w:top w:val="nil"/>
              <w:left w:val="nil"/>
              <w:bottom w:val="single" w:sz="4" w:space="0" w:color="auto"/>
              <w:right w:val="single" w:sz="4" w:space="0" w:color="auto"/>
            </w:tcBorders>
            <w:shd w:val="clear" w:color="auto" w:fill="auto"/>
            <w:noWrap/>
            <w:hideMark/>
          </w:tcPr>
          <w:p w14:paraId="622249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1.32E-02</w:t>
            </w:r>
          </w:p>
        </w:tc>
        <w:tc>
          <w:tcPr>
            <w:tcW w:w="580" w:type="dxa"/>
            <w:tcBorders>
              <w:top w:val="nil"/>
              <w:left w:val="nil"/>
              <w:bottom w:val="single" w:sz="4" w:space="0" w:color="auto"/>
              <w:right w:val="single" w:sz="4" w:space="0" w:color="auto"/>
            </w:tcBorders>
            <w:shd w:val="clear" w:color="auto" w:fill="auto"/>
            <w:noWrap/>
            <w:hideMark/>
          </w:tcPr>
          <w:p w14:paraId="585EAB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-8.49E-02</w:t>
            </w:r>
          </w:p>
        </w:tc>
        <w:tc>
          <w:tcPr>
            <w:tcW w:w="600" w:type="dxa"/>
            <w:tcBorders>
              <w:top w:val="nil"/>
              <w:left w:val="nil"/>
              <w:bottom w:val="single" w:sz="4" w:space="0" w:color="auto"/>
              <w:right w:val="single" w:sz="4" w:space="0" w:color="auto"/>
            </w:tcBorders>
            <w:shd w:val="clear" w:color="auto" w:fill="auto"/>
            <w:noWrap/>
            <w:hideMark/>
          </w:tcPr>
          <w:p w14:paraId="42E8166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-4.40E-02</w:t>
            </w:r>
          </w:p>
        </w:tc>
        <w:tc>
          <w:tcPr>
            <w:tcW w:w="600" w:type="dxa"/>
            <w:tcBorders>
              <w:top w:val="nil"/>
              <w:left w:val="nil"/>
              <w:bottom w:val="single" w:sz="4" w:space="0" w:color="auto"/>
              <w:right w:val="single" w:sz="4" w:space="0" w:color="auto"/>
            </w:tcBorders>
            <w:shd w:val="clear" w:color="auto" w:fill="auto"/>
            <w:noWrap/>
            <w:hideMark/>
          </w:tcPr>
          <w:p w14:paraId="5CAFCF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-4.95E-02</w:t>
            </w:r>
          </w:p>
        </w:tc>
        <w:tc>
          <w:tcPr>
            <w:tcW w:w="560" w:type="dxa"/>
            <w:tcBorders>
              <w:top w:val="nil"/>
              <w:left w:val="nil"/>
              <w:bottom w:val="single" w:sz="4" w:space="0" w:color="auto"/>
              <w:right w:val="single" w:sz="4" w:space="0" w:color="auto"/>
            </w:tcBorders>
            <w:shd w:val="clear" w:color="auto" w:fill="auto"/>
            <w:noWrap/>
            <w:hideMark/>
          </w:tcPr>
          <w:p w14:paraId="5FC48EC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-6.70E-03</w:t>
            </w:r>
          </w:p>
        </w:tc>
        <w:tc>
          <w:tcPr>
            <w:tcW w:w="580" w:type="dxa"/>
            <w:tcBorders>
              <w:top w:val="nil"/>
              <w:left w:val="nil"/>
              <w:bottom w:val="single" w:sz="4" w:space="0" w:color="auto"/>
              <w:right w:val="single" w:sz="4" w:space="0" w:color="auto"/>
            </w:tcBorders>
            <w:shd w:val="clear" w:color="auto" w:fill="auto"/>
            <w:noWrap/>
            <w:hideMark/>
          </w:tcPr>
          <w:p w14:paraId="12A6E3F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-3.67E-01</w:t>
            </w:r>
          </w:p>
        </w:tc>
        <w:tc>
          <w:tcPr>
            <w:tcW w:w="580" w:type="dxa"/>
            <w:tcBorders>
              <w:top w:val="nil"/>
              <w:left w:val="nil"/>
              <w:bottom w:val="single" w:sz="4" w:space="0" w:color="auto"/>
              <w:right w:val="single" w:sz="4" w:space="0" w:color="auto"/>
            </w:tcBorders>
            <w:shd w:val="clear" w:color="auto" w:fill="auto"/>
            <w:noWrap/>
            <w:hideMark/>
          </w:tcPr>
          <w:p w14:paraId="2784CCA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1.10E+00</w:t>
            </w:r>
          </w:p>
        </w:tc>
        <w:tc>
          <w:tcPr>
            <w:tcW w:w="580" w:type="dxa"/>
            <w:tcBorders>
              <w:top w:val="nil"/>
              <w:left w:val="nil"/>
              <w:bottom w:val="single" w:sz="4" w:space="0" w:color="auto"/>
              <w:right w:val="single" w:sz="4" w:space="0" w:color="auto"/>
            </w:tcBorders>
            <w:shd w:val="clear" w:color="auto" w:fill="auto"/>
            <w:noWrap/>
            <w:hideMark/>
          </w:tcPr>
          <w:p w14:paraId="2CAD076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-1.00E+00</w:t>
            </w:r>
          </w:p>
        </w:tc>
        <w:tc>
          <w:tcPr>
            <w:tcW w:w="680" w:type="dxa"/>
            <w:tcBorders>
              <w:top w:val="nil"/>
              <w:left w:val="nil"/>
              <w:bottom w:val="single" w:sz="4" w:space="0" w:color="auto"/>
              <w:right w:val="single" w:sz="4" w:space="0" w:color="auto"/>
            </w:tcBorders>
            <w:shd w:val="clear" w:color="auto" w:fill="auto"/>
            <w:noWrap/>
            <w:hideMark/>
          </w:tcPr>
          <w:p w14:paraId="0501CC3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5.39E-01</w:t>
            </w:r>
          </w:p>
        </w:tc>
        <w:tc>
          <w:tcPr>
            <w:tcW w:w="700" w:type="dxa"/>
            <w:tcBorders>
              <w:top w:val="nil"/>
              <w:left w:val="nil"/>
              <w:bottom w:val="single" w:sz="4" w:space="0" w:color="auto"/>
              <w:right w:val="single" w:sz="4" w:space="0" w:color="auto"/>
            </w:tcBorders>
            <w:shd w:val="clear" w:color="auto" w:fill="auto"/>
            <w:noWrap/>
            <w:hideMark/>
          </w:tcPr>
          <w:p w14:paraId="310527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-1.64E+00</w:t>
            </w:r>
          </w:p>
        </w:tc>
        <w:tc>
          <w:tcPr>
            <w:tcW w:w="700" w:type="dxa"/>
            <w:tcBorders>
              <w:top w:val="nil"/>
              <w:left w:val="nil"/>
              <w:bottom w:val="single" w:sz="4" w:space="0" w:color="auto"/>
              <w:right w:val="single" w:sz="4" w:space="0" w:color="auto"/>
            </w:tcBorders>
            <w:shd w:val="clear" w:color="auto" w:fill="auto"/>
            <w:noWrap/>
            <w:hideMark/>
          </w:tcPr>
          <w:p w14:paraId="2DC8AC6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1.57E+00</w:t>
            </w:r>
          </w:p>
        </w:tc>
        <w:tc>
          <w:tcPr>
            <w:tcW w:w="700" w:type="dxa"/>
            <w:tcBorders>
              <w:top w:val="nil"/>
              <w:left w:val="nil"/>
              <w:bottom w:val="single" w:sz="4" w:space="0" w:color="auto"/>
              <w:right w:val="single" w:sz="4" w:space="0" w:color="auto"/>
            </w:tcBorders>
            <w:shd w:val="clear" w:color="auto" w:fill="auto"/>
            <w:noWrap/>
            <w:hideMark/>
          </w:tcPr>
          <w:p w14:paraId="068A6B3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3.81E-01</w:t>
            </w:r>
          </w:p>
        </w:tc>
        <w:tc>
          <w:tcPr>
            <w:tcW w:w="700" w:type="dxa"/>
            <w:tcBorders>
              <w:top w:val="nil"/>
              <w:left w:val="nil"/>
              <w:bottom w:val="single" w:sz="4" w:space="0" w:color="auto"/>
              <w:right w:val="single" w:sz="4" w:space="0" w:color="auto"/>
            </w:tcBorders>
            <w:shd w:val="clear" w:color="auto" w:fill="auto"/>
            <w:noWrap/>
            <w:hideMark/>
          </w:tcPr>
          <w:p w14:paraId="073F221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1C0BF7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1.01E+00</w:t>
            </w:r>
          </w:p>
        </w:tc>
        <w:tc>
          <w:tcPr>
            <w:tcW w:w="700" w:type="dxa"/>
            <w:tcBorders>
              <w:top w:val="nil"/>
              <w:left w:val="nil"/>
              <w:bottom w:val="single" w:sz="4" w:space="0" w:color="auto"/>
              <w:right w:val="single" w:sz="4" w:space="0" w:color="auto"/>
            </w:tcBorders>
            <w:shd w:val="clear" w:color="auto" w:fill="auto"/>
            <w:noWrap/>
            <w:hideMark/>
          </w:tcPr>
          <w:p w14:paraId="1214122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3.83E-01</w:t>
            </w:r>
          </w:p>
        </w:tc>
        <w:tc>
          <w:tcPr>
            <w:tcW w:w="700" w:type="dxa"/>
            <w:tcBorders>
              <w:top w:val="nil"/>
              <w:left w:val="nil"/>
              <w:bottom w:val="single" w:sz="4" w:space="0" w:color="auto"/>
              <w:right w:val="single" w:sz="4" w:space="0" w:color="auto"/>
            </w:tcBorders>
            <w:shd w:val="clear" w:color="auto" w:fill="auto"/>
            <w:noWrap/>
            <w:hideMark/>
          </w:tcPr>
          <w:p w14:paraId="2709AE0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-1.13E+00</w:t>
            </w:r>
          </w:p>
        </w:tc>
        <w:tc>
          <w:tcPr>
            <w:tcW w:w="700" w:type="dxa"/>
            <w:tcBorders>
              <w:top w:val="nil"/>
              <w:left w:val="nil"/>
              <w:bottom w:val="single" w:sz="4" w:space="0" w:color="auto"/>
              <w:right w:val="single" w:sz="4" w:space="0" w:color="auto"/>
            </w:tcBorders>
            <w:shd w:val="clear" w:color="auto" w:fill="auto"/>
            <w:noWrap/>
            <w:hideMark/>
          </w:tcPr>
          <w:p w14:paraId="3966E5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1.01E+00</w:t>
            </w:r>
          </w:p>
        </w:tc>
      </w:tr>
      <w:tr w:rsidR="00783E65" w:rsidRPr="00783E65" w14:paraId="110DB517"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997CC3F"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F8389F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cd4_2_yrs_1</w:t>
            </w:r>
          </w:p>
        </w:tc>
        <w:tc>
          <w:tcPr>
            <w:tcW w:w="580" w:type="dxa"/>
            <w:tcBorders>
              <w:top w:val="nil"/>
              <w:left w:val="nil"/>
              <w:bottom w:val="single" w:sz="4" w:space="0" w:color="auto"/>
              <w:right w:val="single" w:sz="4" w:space="0" w:color="auto"/>
            </w:tcBorders>
            <w:shd w:val="clear" w:color="auto" w:fill="auto"/>
            <w:noWrap/>
            <w:hideMark/>
          </w:tcPr>
          <w:p w14:paraId="044FC28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3.66E-02</w:t>
            </w:r>
          </w:p>
        </w:tc>
        <w:tc>
          <w:tcPr>
            <w:tcW w:w="560" w:type="dxa"/>
            <w:tcBorders>
              <w:top w:val="nil"/>
              <w:left w:val="nil"/>
              <w:bottom w:val="single" w:sz="4" w:space="0" w:color="auto"/>
              <w:right w:val="single" w:sz="4" w:space="0" w:color="auto"/>
            </w:tcBorders>
            <w:shd w:val="clear" w:color="auto" w:fill="auto"/>
            <w:noWrap/>
            <w:hideMark/>
          </w:tcPr>
          <w:p w14:paraId="02E6CF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1.28E-02</w:t>
            </w:r>
          </w:p>
        </w:tc>
        <w:tc>
          <w:tcPr>
            <w:tcW w:w="580" w:type="dxa"/>
            <w:tcBorders>
              <w:top w:val="nil"/>
              <w:left w:val="nil"/>
              <w:bottom w:val="single" w:sz="4" w:space="0" w:color="auto"/>
              <w:right w:val="single" w:sz="4" w:space="0" w:color="auto"/>
            </w:tcBorders>
            <w:shd w:val="clear" w:color="auto" w:fill="auto"/>
            <w:noWrap/>
            <w:hideMark/>
          </w:tcPr>
          <w:p w14:paraId="6BAF36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-1.04E-01</w:t>
            </w:r>
          </w:p>
        </w:tc>
        <w:tc>
          <w:tcPr>
            <w:tcW w:w="600" w:type="dxa"/>
            <w:tcBorders>
              <w:top w:val="nil"/>
              <w:left w:val="nil"/>
              <w:bottom w:val="single" w:sz="4" w:space="0" w:color="auto"/>
              <w:right w:val="single" w:sz="4" w:space="0" w:color="auto"/>
            </w:tcBorders>
            <w:shd w:val="clear" w:color="auto" w:fill="auto"/>
            <w:noWrap/>
            <w:hideMark/>
          </w:tcPr>
          <w:p w14:paraId="3BC7BA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-1.91E-01</w:t>
            </w:r>
          </w:p>
        </w:tc>
        <w:tc>
          <w:tcPr>
            <w:tcW w:w="600" w:type="dxa"/>
            <w:tcBorders>
              <w:top w:val="nil"/>
              <w:left w:val="nil"/>
              <w:bottom w:val="single" w:sz="4" w:space="0" w:color="auto"/>
              <w:right w:val="single" w:sz="4" w:space="0" w:color="auto"/>
            </w:tcBorders>
            <w:shd w:val="clear" w:color="auto" w:fill="auto"/>
            <w:noWrap/>
            <w:hideMark/>
          </w:tcPr>
          <w:p w14:paraId="783E6BA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c>
          <w:tcPr>
            <w:tcW w:w="560" w:type="dxa"/>
            <w:tcBorders>
              <w:top w:val="nil"/>
              <w:left w:val="nil"/>
              <w:bottom w:val="single" w:sz="4" w:space="0" w:color="auto"/>
              <w:right w:val="single" w:sz="4" w:space="0" w:color="auto"/>
            </w:tcBorders>
            <w:shd w:val="clear" w:color="auto" w:fill="auto"/>
            <w:noWrap/>
            <w:hideMark/>
          </w:tcPr>
          <w:p w14:paraId="0DB5941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1.21E-02</w:t>
            </w:r>
          </w:p>
        </w:tc>
        <w:tc>
          <w:tcPr>
            <w:tcW w:w="580" w:type="dxa"/>
            <w:tcBorders>
              <w:top w:val="nil"/>
              <w:left w:val="nil"/>
              <w:bottom w:val="single" w:sz="4" w:space="0" w:color="auto"/>
              <w:right w:val="single" w:sz="4" w:space="0" w:color="auto"/>
            </w:tcBorders>
            <w:shd w:val="clear" w:color="auto" w:fill="auto"/>
            <w:noWrap/>
            <w:hideMark/>
          </w:tcPr>
          <w:p w14:paraId="09FEA10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-2.85E-01</w:t>
            </w:r>
          </w:p>
        </w:tc>
        <w:tc>
          <w:tcPr>
            <w:tcW w:w="580" w:type="dxa"/>
            <w:tcBorders>
              <w:top w:val="nil"/>
              <w:left w:val="nil"/>
              <w:bottom w:val="single" w:sz="4" w:space="0" w:color="auto"/>
              <w:right w:val="single" w:sz="4" w:space="0" w:color="auto"/>
            </w:tcBorders>
            <w:shd w:val="clear" w:color="auto" w:fill="auto"/>
            <w:noWrap/>
            <w:hideMark/>
          </w:tcPr>
          <w:p w14:paraId="08735FC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6.29E-01</w:t>
            </w:r>
          </w:p>
        </w:tc>
        <w:tc>
          <w:tcPr>
            <w:tcW w:w="580" w:type="dxa"/>
            <w:tcBorders>
              <w:top w:val="nil"/>
              <w:left w:val="nil"/>
              <w:bottom w:val="single" w:sz="4" w:space="0" w:color="auto"/>
              <w:right w:val="single" w:sz="4" w:space="0" w:color="auto"/>
            </w:tcBorders>
            <w:shd w:val="clear" w:color="auto" w:fill="auto"/>
            <w:noWrap/>
            <w:hideMark/>
          </w:tcPr>
          <w:p w14:paraId="4D2D586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-3.96E-01</w:t>
            </w:r>
          </w:p>
        </w:tc>
        <w:tc>
          <w:tcPr>
            <w:tcW w:w="680" w:type="dxa"/>
            <w:tcBorders>
              <w:top w:val="nil"/>
              <w:left w:val="nil"/>
              <w:bottom w:val="single" w:sz="4" w:space="0" w:color="auto"/>
              <w:right w:val="single" w:sz="4" w:space="0" w:color="auto"/>
            </w:tcBorders>
            <w:shd w:val="clear" w:color="auto" w:fill="auto"/>
            <w:noWrap/>
            <w:hideMark/>
          </w:tcPr>
          <w:p w14:paraId="5FA4AFA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700" w:type="dxa"/>
            <w:tcBorders>
              <w:top w:val="nil"/>
              <w:left w:val="nil"/>
              <w:bottom w:val="single" w:sz="4" w:space="0" w:color="auto"/>
              <w:right w:val="single" w:sz="4" w:space="0" w:color="auto"/>
            </w:tcBorders>
            <w:shd w:val="clear" w:color="auto" w:fill="auto"/>
            <w:noWrap/>
            <w:hideMark/>
          </w:tcPr>
          <w:p w14:paraId="4BF42DE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-5.80E-01</w:t>
            </w:r>
          </w:p>
        </w:tc>
        <w:tc>
          <w:tcPr>
            <w:tcW w:w="700" w:type="dxa"/>
            <w:tcBorders>
              <w:top w:val="nil"/>
              <w:left w:val="nil"/>
              <w:bottom w:val="single" w:sz="4" w:space="0" w:color="auto"/>
              <w:right w:val="single" w:sz="4" w:space="0" w:color="auto"/>
            </w:tcBorders>
            <w:shd w:val="clear" w:color="auto" w:fill="auto"/>
            <w:noWrap/>
            <w:hideMark/>
          </w:tcPr>
          <w:p w14:paraId="7192D2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3.81E-01</w:t>
            </w:r>
          </w:p>
        </w:tc>
        <w:tc>
          <w:tcPr>
            <w:tcW w:w="700" w:type="dxa"/>
            <w:tcBorders>
              <w:top w:val="nil"/>
              <w:left w:val="nil"/>
              <w:bottom w:val="single" w:sz="4" w:space="0" w:color="auto"/>
              <w:right w:val="single" w:sz="4" w:space="0" w:color="auto"/>
            </w:tcBorders>
            <w:shd w:val="clear" w:color="auto" w:fill="auto"/>
            <w:noWrap/>
            <w:hideMark/>
          </w:tcPr>
          <w:p w14:paraId="289457E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4.88E-01</w:t>
            </w:r>
          </w:p>
        </w:tc>
        <w:tc>
          <w:tcPr>
            <w:tcW w:w="700" w:type="dxa"/>
            <w:tcBorders>
              <w:top w:val="nil"/>
              <w:left w:val="nil"/>
              <w:bottom w:val="single" w:sz="4" w:space="0" w:color="auto"/>
              <w:right w:val="single" w:sz="4" w:space="0" w:color="auto"/>
            </w:tcBorders>
            <w:shd w:val="clear" w:color="auto" w:fill="auto"/>
            <w:noWrap/>
            <w:hideMark/>
          </w:tcPr>
          <w:p w14:paraId="5DFD85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-1.16E+00</w:t>
            </w:r>
          </w:p>
        </w:tc>
        <w:tc>
          <w:tcPr>
            <w:tcW w:w="700" w:type="dxa"/>
            <w:tcBorders>
              <w:top w:val="nil"/>
              <w:left w:val="nil"/>
              <w:bottom w:val="single" w:sz="4" w:space="0" w:color="auto"/>
              <w:right w:val="single" w:sz="4" w:space="0" w:color="auto"/>
            </w:tcBorders>
            <w:shd w:val="clear" w:color="auto" w:fill="auto"/>
            <w:noWrap/>
            <w:hideMark/>
          </w:tcPr>
          <w:p w14:paraId="61FEE7C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7.95E-01</w:t>
            </w:r>
          </w:p>
        </w:tc>
        <w:tc>
          <w:tcPr>
            <w:tcW w:w="700" w:type="dxa"/>
            <w:tcBorders>
              <w:top w:val="nil"/>
              <w:left w:val="nil"/>
              <w:bottom w:val="single" w:sz="4" w:space="0" w:color="auto"/>
              <w:right w:val="single" w:sz="4" w:space="0" w:color="auto"/>
            </w:tcBorders>
            <w:shd w:val="clear" w:color="auto" w:fill="auto"/>
            <w:noWrap/>
            <w:hideMark/>
          </w:tcPr>
          <w:p w14:paraId="0B0E05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2.45E-01</w:t>
            </w:r>
          </w:p>
        </w:tc>
        <w:tc>
          <w:tcPr>
            <w:tcW w:w="700" w:type="dxa"/>
            <w:tcBorders>
              <w:top w:val="nil"/>
              <w:left w:val="nil"/>
              <w:bottom w:val="single" w:sz="4" w:space="0" w:color="auto"/>
              <w:right w:val="single" w:sz="4" w:space="0" w:color="auto"/>
            </w:tcBorders>
            <w:shd w:val="clear" w:color="auto" w:fill="auto"/>
            <w:noWrap/>
            <w:hideMark/>
          </w:tcPr>
          <w:p w14:paraId="33F4C06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-5.72E-01</w:t>
            </w:r>
          </w:p>
        </w:tc>
        <w:tc>
          <w:tcPr>
            <w:tcW w:w="700" w:type="dxa"/>
            <w:tcBorders>
              <w:top w:val="nil"/>
              <w:left w:val="nil"/>
              <w:bottom w:val="single" w:sz="4" w:space="0" w:color="auto"/>
              <w:right w:val="single" w:sz="4" w:space="0" w:color="auto"/>
            </w:tcBorders>
            <w:shd w:val="clear" w:color="auto" w:fill="auto"/>
            <w:noWrap/>
            <w:hideMark/>
          </w:tcPr>
          <w:p w14:paraId="4F87351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3.75E-01</w:t>
            </w:r>
          </w:p>
        </w:tc>
      </w:tr>
      <w:tr w:rsidR="00783E65" w:rsidRPr="00783E65" w14:paraId="0FD36FB8"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5E8EA21"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636AC5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cd4_2_yrs_2</w:t>
            </w:r>
          </w:p>
        </w:tc>
        <w:tc>
          <w:tcPr>
            <w:tcW w:w="580" w:type="dxa"/>
            <w:tcBorders>
              <w:top w:val="nil"/>
              <w:left w:val="nil"/>
              <w:bottom w:val="single" w:sz="4" w:space="0" w:color="auto"/>
              <w:right w:val="single" w:sz="4" w:space="0" w:color="auto"/>
            </w:tcBorders>
            <w:shd w:val="clear" w:color="auto" w:fill="auto"/>
            <w:noWrap/>
            <w:hideMark/>
          </w:tcPr>
          <w:p w14:paraId="12223E4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-2.69E-02</w:t>
            </w:r>
          </w:p>
        </w:tc>
        <w:tc>
          <w:tcPr>
            <w:tcW w:w="560" w:type="dxa"/>
            <w:tcBorders>
              <w:top w:val="nil"/>
              <w:left w:val="nil"/>
              <w:bottom w:val="single" w:sz="4" w:space="0" w:color="auto"/>
              <w:right w:val="single" w:sz="4" w:space="0" w:color="auto"/>
            </w:tcBorders>
            <w:shd w:val="clear" w:color="auto" w:fill="auto"/>
            <w:noWrap/>
            <w:hideMark/>
          </w:tcPr>
          <w:p w14:paraId="46BCEEA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-2.87E-02</w:t>
            </w:r>
          </w:p>
        </w:tc>
        <w:tc>
          <w:tcPr>
            <w:tcW w:w="580" w:type="dxa"/>
            <w:tcBorders>
              <w:top w:val="nil"/>
              <w:left w:val="nil"/>
              <w:bottom w:val="single" w:sz="4" w:space="0" w:color="auto"/>
              <w:right w:val="single" w:sz="4" w:space="0" w:color="auto"/>
            </w:tcBorders>
            <w:shd w:val="clear" w:color="auto" w:fill="auto"/>
            <w:noWrap/>
            <w:hideMark/>
          </w:tcPr>
          <w:p w14:paraId="591D79D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1.72E-01</w:t>
            </w:r>
          </w:p>
        </w:tc>
        <w:tc>
          <w:tcPr>
            <w:tcW w:w="600" w:type="dxa"/>
            <w:tcBorders>
              <w:top w:val="nil"/>
              <w:left w:val="nil"/>
              <w:bottom w:val="single" w:sz="4" w:space="0" w:color="auto"/>
              <w:right w:val="single" w:sz="4" w:space="0" w:color="auto"/>
            </w:tcBorders>
            <w:shd w:val="clear" w:color="auto" w:fill="auto"/>
            <w:noWrap/>
            <w:hideMark/>
          </w:tcPr>
          <w:p w14:paraId="5AD794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3.45E-01</w:t>
            </w:r>
          </w:p>
        </w:tc>
        <w:tc>
          <w:tcPr>
            <w:tcW w:w="600" w:type="dxa"/>
            <w:tcBorders>
              <w:top w:val="nil"/>
              <w:left w:val="nil"/>
              <w:bottom w:val="single" w:sz="4" w:space="0" w:color="auto"/>
              <w:right w:val="single" w:sz="4" w:space="0" w:color="auto"/>
            </w:tcBorders>
            <w:shd w:val="clear" w:color="auto" w:fill="auto"/>
            <w:noWrap/>
            <w:hideMark/>
          </w:tcPr>
          <w:p w14:paraId="1B58A9D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560" w:type="dxa"/>
            <w:tcBorders>
              <w:top w:val="nil"/>
              <w:left w:val="nil"/>
              <w:bottom w:val="single" w:sz="4" w:space="0" w:color="auto"/>
              <w:right w:val="single" w:sz="4" w:space="0" w:color="auto"/>
            </w:tcBorders>
            <w:shd w:val="clear" w:color="auto" w:fill="auto"/>
            <w:noWrap/>
            <w:hideMark/>
          </w:tcPr>
          <w:p w14:paraId="3378907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-2.35E-02</w:t>
            </w:r>
          </w:p>
        </w:tc>
        <w:tc>
          <w:tcPr>
            <w:tcW w:w="580" w:type="dxa"/>
            <w:tcBorders>
              <w:top w:val="nil"/>
              <w:left w:val="nil"/>
              <w:bottom w:val="single" w:sz="4" w:space="0" w:color="auto"/>
              <w:right w:val="single" w:sz="4" w:space="0" w:color="auto"/>
            </w:tcBorders>
            <w:shd w:val="clear" w:color="auto" w:fill="auto"/>
            <w:noWrap/>
            <w:hideMark/>
          </w:tcPr>
          <w:p w14:paraId="334C27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6.52E-01</w:t>
            </w:r>
          </w:p>
        </w:tc>
        <w:tc>
          <w:tcPr>
            <w:tcW w:w="580" w:type="dxa"/>
            <w:tcBorders>
              <w:top w:val="nil"/>
              <w:left w:val="nil"/>
              <w:bottom w:val="single" w:sz="4" w:space="0" w:color="auto"/>
              <w:right w:val="single" w:sz="4" w:space="0" w:color="auto"/>
            </w:tcBorders>
            <w:shd w:val="clear" w:color="auto" w:fill="auto"/>
            <w:noWrap/>
            <w:hideMark/>
          </w:tcPr>
          <w:p w14:paraId="0B93A79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-1.59E+00</w:t>
            </w:r>
          </w:p>
        </w:tc>
        <w:tc>
          <w:tcPr>
            <w:tcW w:w="580" w:type="dxa"/>
            <w:tcBorders>
              <w:top w:val="nil"/>
              <w:left w:val="nil"/>
              <w:bottom w:val="single" w:sz="4" w:space="0" w:color="auto"/>
              <w:right w:val="single" w:sz="4" w:space="0" w:color="auto"/>
            </w:tcBorders>
            <w:shd w:val="clear" w:color="auto" w:fill="auto"/>
            <w:noWrap/>
            <w:hideMark/>
          </w:tcPr>
          <w:p w14:paraId="3A91737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1.15E+00</w:t>
            </w:r>
          </w:p>
        </w:tc>
        <w:tc>
          <w:tcPr>
            <w:tcW w:w="680" w:type="dxa"/>
            <w:tcBorders>
              <w:top w:val="nil"/>
              <w:left w:val="nil"/>
              <w:bottom w:val="single" w:sz="4" w:space="0" w:color="auto"/>
              <w:right w:val="single" w:sz="4" w:space="0" w:color="auto"/>
            </w:tcBorders>
            <w:shd w:val="clear" w:color="auto" w:fill="auto"/>
            <w:noWrap/>
            <w:hideMark/>
          </w:tcPr>
          <w:p w14:paraId="7907A91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-5.81E-01</w:t>
            </w:r>
          </w:p>
        </w:tc>
        <w:tc>
          <w:tcPr>
            <w:tcW w:w="700" w:type="dxa"/>
            <w:tcBorders>
              <w:top w:val="nil"/>
              <w:left w:val="nil"/>
              <w:bottom w:val="single" w:sz="4" w:space="0" w:color="auto"/>
              <w:right w:val="single" w:sz="4" w:space="0" w:color="auto"/>
            </w:tcBorders>
            <w:shd w:val="clear" w:color="auto" w:fill="auto"/>
            <w:noWrap/>
            <w:hideMark/>
          </w:tcPr>
          <w:p w14:paraId="35EEEA2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c>
          <w:tcPr>
            <w:tcW w:w="700" w:type="dxa"/>
            <w:tcBorders>
              <w:top w:val="nil"/>
              <w:left w:val="nil"/>
              <w:bottom w:val="single" w:sz="4" w:space="0" w:color="auto"/>
              <w:right w:val="single" w:sz="4" w:space="0" w:color="auto"/>
            </w:tcBorders>
            <w:shd w:val="clear" w:color="auto" w:fill="auto"/>
            <w:noWrap/>
            <w:hideMark/>
          </w:tcPr>
          <w:p w14:paraId="29993AA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766AD3E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-1.16E+00</w:t>
            </w:r>
          </w:p>
        </w:tc>
        <w:tc>
          <w:tcPr>
            <w:tcW w:w="700" w:type="dxa"/>
            <w:tcBorders>
              <w:top w:val="nil"/>
              <w:left w:val="nil"/>
              <w:bottom w:val="single" w:sz="4" w:space="0" w:color="auto"/>
              <w:right w:val="single" w:sz="4" w:space="0" w:color="auto"/>
            </w:tcBorders>
            <w:shd w:val="clear" w:color="auto" w:fill="auto"/>
            <w:noWrap/>
            <w:hideMark/>
          </w:tcPr>
          <w:p w14:paraId="7B50459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3.03E+00</w:t>
            </w:r>
          </w:p>
        </w:tc>
        <w:tc>
          <w:tcPr>
            <w:tcW w:w="700" w:type="dxa"/>
            <w:tcBorders>
              <w:top w:val="nil"/>
              <w:left w:val="nil"/>
              <w:bottom w:val="single" w:sz="4" w:space="0" w:color="auto"/>
              <w:right w:val="single" w:sz="4" w:space="0" w:color="auto"/>
            </w:tcBorders>
            <w:shd w:val="clear" w:color="auto" w:fill="auto"/>
            <w:noWrap/>
            <w:hideMark/>
          </w:tcPr>
          <w:p w14:paraId="5189C73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-2.40E+00</w:t>
            </w:r>
          </w:p>
        </w:tc>
        <w:tc>
          <w:tcPr>
            <w:tcW w:w="700" w:type="dxa"/>
            <w:tcBorders>
              <w:top w:val="nil"/>
              <w:left w:val="nil"/>
              <w:bottom w:val="single" w:sz="4" w:space="0" w:color="auto"/>
              <w:right w:val="single" w:sz="4" w:space="0" w:color="auto"/>
            </w:tcBorders>
            <w:shd w:val="clear" w:color="auto" w:fill="auto"/>
            <w:noWrap/>
            <w:hideMark/>
          </w:tcPr>
          <w:p w14:paraId="2DAD108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-5.74E-01</w:t>
            </w:r>
          </w:p>
        </w:tc>
        <w:tc>
          <w:tcPr>
            <w:tcW w:w="700" w:type="dxa"/>
            <w:tcBorders>
              <w:top w:val="nil"/>
              <w:left w:val="nil"/>
              <w:bottom w:val="single" w:sz="4" w:space="0" w:color="auto"/>
              <w:right w:val="single" w:sz="4" w:space="0" w:color="auto"/>
            </w:tcBorders>
            <w:shd w:val="clear" w:color="auto" w:fill="auto"/>
            <w:noWrap/>
            <w:hideMark/>
          </w:tcPr>
          <w:p w14:paraId="635EF82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1.47E+00</w:t>
            </w:r>
          </w:p>
        </w:tc>
        <w:tc>
          <w:tcPr>
            <w:tcW w:w="700" w:type="dxa"/>
            <w:tcBorders>
              <w:top w:val="nil"/>
              <w:left w:val="nil"/>
              <w:bottom w:val="single" w:sz="4" w:space="0" w:color="auto"/>
              <w:right w:val="single" w:sz="4" w:space="0" w:color="auto"/>
            </w:tcBorders>
            <w:shd w:val="clear" w:color="auto" w:fill="auto"/>
            <w:noWrap/>
            <w:hideMark/>
          </w:tcPr>
          <w:p w14:paraId="4D63FC5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-1.11E+00</w:t>
            </w:r>
          </w:p>
        </w:tc>
      </w:tr>
      <w:tr w:rsidR="00783E65" w:rsidRPr="00783E65" w14:paraId="0A46B916"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3D71937A"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9337A8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cd4_2_yrs_3</w:t>
            </w:r>
          </w:p>
        </w:tc>
        <w:tc>
          <w:tcPr>
            <w:tcW w:w="580" w:type="dxa"/>
            <w:tcBorders>
              <w:top w:val="nil"/>
              <w:left w:val="nil"/>
              <w:bottom w:val="single" w:sz="4" w:space="0" w:color="auto"/>
              <w:right w:val="single" w:sz="4" w:space="0" w:color="auto"/>
            </w:tcBorders>
            <w:shd w:val="clear" w:color="auto" w:fill="auto"/>
            <w:noWrap/>
            <w:hideMark/>
          </w:tcPr>
          <w:p w14:paraId="56F134C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-3.73E-02</w:t>
            </w:r>
          </w:p>
        </w:tc>
        <w:tc>
          <w:tcPr>
            <w:tcW w:w="560" w:type="dxa"/>
            <w:tcBorders>
              <w:top w:val="nil"/>
              <w:left w:val="nil"/>
              <w:bottom w:val="single" w:sz="4" w:space="0" w:color="auto"/>
              <w:right w:val="single" w:sz="4" w:space="0" w:color="auto"/>
            </w:tcBorders>
            <w:shd w:val="clear" w:color="auto" w:fill="auto"/>
            <w:noWrap/>
            <w:hideMark/>
          </w:tcPr>
          <w:p w14:paraId="7E82DA6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1.92E-02</w:t>
            </w:r>
          </w:p>
        </w:tc>
        <w:tc>
          <w:tcPr>
            <w:tcW w:w="580" w:type="dxa"/>
            <w:tcBorders>
              <w:top w:val="nil"/>
              <w:left w:val="nil"/>
              <w:bottom w:val="single" w:sz="4" w:space="0" w:color="auto"/>
              <w:right w:val="single" w:sz="4" w:space="0" w:color="auto"/>
            </w:tcBorders>
            <w:shd w:val="clear" w:color="auto" w:fill="auto"/>
            <w:noWrap/>
            <w:hideMark/>
          </w:tcPr>
          <w:p w14:paraId="7D00D9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-4.83E-02</w:t>
            </w:r>
          </w:p>
        </w:tc>
        <w:tc>
          <w:tcPr>
            <w:tcW w:w="600" w:type="dxa"/>
            <w:tcBorders>
              <w:top w:val="nil"/>
              <w:left w:val="nil"/>
              <w:bottom w:val="single" w:sz="4" w:space="0" w:color="auto"/>
              <w:right w:val="single" w:sz="4" w:space="0" w:color="auto"/>
            </w:tcBorders>
            <w:shd w:val="clear" w:color="auto" w:fill="auto"/>
            <w:noWrap/>
            <w:hideMark/>
          </w:tcPr>
          <w:p w14:paraId="24B2BB4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-1.37E-01</w:t>
            </w:r>
          </w:p>
        </w:tc>
        <w:tc>
          <w:tcPr>
            <w:tcW w:w="600" w:type="dxa"/>
            <w:tcBorders>
              <w:top w:val="nil"/>
              <w:left w:val="nil"/>
              <w:bottom w:val="single" w:sz="4" w:space="0" w:color="auto"/>
              <w:right w:val="single" w:sz="4" w:space="0" w:color="auto"/>
            </w:tcBorders>
            <w:shd w:val="clear" w:color="auto" w:fill="auto"/>
            <w:noWrap/>
            <w:hideMark/>
          </w:tcPr>
          <w:p w14:paraId="77C7F52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-4.57E-02</w:t>
            </w:r>
          </w:p>
        </w:tc>
        <w:tc>
          <w:tcPr>
            <w:tcW w:w="560" w:type="dxa"/>
            <w:tcBorders>
              <w:top w:val="nil"/>
              <w:left w:val="nil"/>
              <w:bottom w:val="single" w:sz="4" w:space="0" w:color="auto"/>
              <w:right w:val="single" w:sz="4" w:space="0" w:color="auto"/>
            </w:tcBorders>
            <w:shd w:val="clear" w:color="auto" w:fill="auto"/>
            <w:noWrap/>
            <w:hideMark/>
          </w:tcPr>
          <w:p w14:paraId="4D14A8E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8.38E-03</w:t>
            </w:r>
          </w:p>
        </w:tc>
        <w:tc>
          <w:tcPr>
            <w:tcW w:w="580" w:type="dxa"/>
            <w:tcBorders>
              <w:top w:val="nil"/>
              <w:left w:val="nil"/>
              <w:bottom w:val="single" w:sz="4" w:space="0" w:color="auto"/>
              <w:right w:val="single" w:sz="4" w:space="0" w:color="auto"/>
            </w:tcBorders>
            <w:shd w:val="clear" w:color="auto" w:fill="auto"/>
            <w:noWrap/>
            <w:hideMark/>
          </w:tcPr>
          <w:p w14:paraId="2CA016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-4.10E-01</w:t>
            </w:r>
          </w:p>
        </w:tc>
        <w:tc>
          <w:tcPr>
            <w:tcW w:w="580" w:type="dxa"/>
            <w:tcBorders>
              <w:top w:val="nil"/>
              <w:left w:val="nil"/>
              <w:bottom w:val="single" w:sz="4" w:space="0" w:color="auto"/>
              <w:right w:val="single" w:sz="4" w:space="0" w:color="auto"/>
            </w:tcBorders>
            <w:shd w:val="clear" w:color="auto" w:fill="auto"/>
            <w:noWrap/>
            <w:hideMark/>
          </w:tcPr>
          <w:p w14:paraId="1499BC3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1.16E+00</w:t>
            </w:r>
          </w:p>
        </w:tc>
        <w:tc>
          <w:tcPr>
            <w:tcW w:w="580" w:type="dxa"/>
            <w:tcBorders>
              <w:top w:val="nil"/>
              <w:left w:val="nil"/>
              <w:bottom w:val="single" w:sz="4" w:space="0" w:color="auto"/>
              <w:right w:val="single" w:sz="4" w:space="0" w:color="auto"/>
            </w:tcBorders>
            <w:shd w:val="clear" w:color="auto" w:fill="auto"/>
            <w:noWrap/>
            <w:hideMark/>
          </w:tcPr>
          <w:p w14:paraId="68D5FF4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-1.02E+00</w:t>
            </w:r>
          </w:p>
        </w:tc>
        <w:tc>
          <w:tcPr>
            <w:tcW w:w="680" w:type="dxa"/>
            <w:tcBorders>
              <w:top w:val="nil"/>
              <w:left w:val="nil"/>
              <w:bottom w:val="single" w:sz="4" w:space="0" w:color="auto"/>
              <w:right w:val="single" w:sz="4" w:space="0" w:color="auto"/>
            </w:tcBorders>
            <w:shd w:val="clear" w:color="auto" w:fill="auto"/>
            <w:noWrap/>
            <w:hideMark/>
          </w:tcPr>
          <w:p w14:paraId="74AEAE8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3.82E-01</w:t>
            </w:r>
          </w:p>
        </w:tc>
        <w:tc>
          <w:tcPr>
            <w:tcW w:w="700" w:type="dxa"/>
            <w:tcBorders>
              <w:top w:val="nil"/>
              <w:left w:val="nil"/>
              <w:bottom w:val="single" w:sz="4" w:space="0" w:color="auto"/>
              <w:right w:val="single" w:sz="4" w:space="0" w:color="auto"/>
            </w:tcBorders>
            <w:shd w:val="clear" w:color="auto" w:fill="auto"/>
            <w:noWrap/>
            <w:hideMark/>
          </w:tcPr>
          <w:p w14:paraId="6C69DD7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3462CEA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1.01E+00</w:t>
            </w:r>
          </w:p>
        </w:tc>
        <w:tc>
          <w:tcPr>
            <w:tcW w:w="700" w:type="dxa"/>
            <w:tcBorders>
              <w:top w:val="nil"/>
              <w:left w:val="nil"/>
              <w:bottom w:val="single" w:sz="4" w:space="0" w:color="auto"/>
              <w:right w:val="single" w:sz="4" w:space="0" w:color="auto"/>
            </w:tcBorders>
            <w:shd w:val="clear" w:color="auto" w:fill="auto"/>
            <w:noWrap/>
            <w:hideMark/>
          </w:tcPr>
          <w:p w14:paraId="4D9F29E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7.95E-01</w:t>
            </w:r>
          </w:p>
        </w:tc>
        <w:tc>
          <w:tcPr>
            <w:tcW w:w="700" w:type="dxa"/>
            <w:tcBorders>
              <w:top w:val="nil"/>
              <w:left w:val="nil"/>
              <w:bottom w:val="single" w:sz="4" w:space="0" w:color="auto"/>
              <w:right w:val="single" w:sz="4" w:space="0" w:color="auto"/>
            </w:tcBorders>
            <w:shd w:val="clear" w:color="auto" w:fill="auto"/>
            <w:noWrap/>
            <w:hideMark/>
          </w:tcPr>
          <w:p w14:paraId="6E1723B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-2.40E+00</w:t>
            </w:r>
          </w:p>
        </w:tc>
        <w:tc>
          <w:tcPr>
            <w:tcW w:w="700" w:type="dxa"/>
            <w:tcBorders>
              <w:top w:val="nil"/>
              <w:left w:val="nil"/>
              <w:bottom w:val="single" w:sz="4" w:space="0" w:color="auto"/>
              <w:right w:val="single" w:sz="4" w:space="0" w:color="auto"/>
            </w:tcBorders>
            <w:shd w:val="clear" w:color="auto" w:fill="auto"/>
            <w:noWrap/>
            <w:hideMark/>
          </w:tcPr>
          <w:p w14:paraId="08C2D29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2.30E+00</w:t>
            </w:r>
          </w:p>
        </w:tc>
        <w:tc>
          <w:tcPr>
            <w:tcW w:w="700" w:type="dxa"/>
            <w:tcBorders>
              <w:top w:val="nil"/>
              <w:left w:val="nil"/>
              <w:bottom w:val="single" w:sz="4" w:space="0" w:color="auto"/>
              <w:right w:val="single" w:sz="4" w:space="0" w:color="auto"/>
            </w:tcBorders>
            <w:shd w:val="clear" w:color="auto" w:fill="auto"/>
            <w:noWrap/>
            <w:hideMark/>
          </w:tcPr>
          <w:p w14:paraId="3514D47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3.80E-01</w:t>
            </w:r>
          </w:p>
        </w:tc>
        <w:tc>
          <w:tcPr>
            <w:tcW w:w="700" w:type="dxa"/>
            <w:tcBorders>
              <w:top w:val="nil"/>
              <w:left w:val="nil"/>
              <w:bottom w:val="single" w:sz="4" w:space="0" w:color="auto"/>
              <w:right w:val="single" w:sz="4" w:space="0" w:color="auto"/>
            </w:tcBorders>
            <w:shd w:val="clear" w:color="auto" w:fill="auto"/>
            <w:noWrap/>
            <w:hideMark/>
          </w:tcPr>
          <w:p w14:paraId="7B2810F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4B1F492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1.00E+00</w:t>
            </w:r>
          </w:p>
        </w:tc>
      </w:tr>
      <w:tr w:rsidR="00783E65" w:rsidRPr="00783E65" w14:paraId="2F1C25A0"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563738E3"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F8E49A3"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cd4_3_yrs_1</w:t>
            </w:r>
          </w:p>
        </w:tc>
        <w:tc>
          <w:tcPr>
            <w:tcW w:w="580" w:type="dxa"/>
            <w:tcBorders>
              <w:top w:val="nil"/>
              <w:left w:val="nil"/>
              <w:bottom w:val="single" w:sz="4" w:space="0" w:color="auto"/>
              <w:right w:val="single" w:sz="4" w:space="0" w:color="auto"/>
            </w:tcBorders>
            <w:shd w:val="clear" w:color="auto" w:fill="auto"/>
            <w:noWrap/>
            <w:hideMark/>
          </w:tcPr>
          <w:p w14:paraId="30ABBEA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5.78E-02</w:t>
            </w:r>
          </w:p>
        </w:tc>
        <w:tc>
          <w:tcPr>
            <w:tcW w:w="560" w:type="dxa"/>
            <w:tcBorders>
              <w:top w:val="nil"/>
              <w:left w:val="nil"/>
              <w:bottom w:val="single" w:sz="4" w:space="0" w:color="auto"/>
              <w:right w:val="single" w:sz="4" w:space="0" w:color="auto"/>
            </w:tcBorders>
            <w:shd w:val="clear" w:color="auto" w:fill="auto"/>
            <w:noWrap/>
            <w:hideMark/>
          </w:tcPr>
          <w:p w14:paraId="47BD7DE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1.65E-02</w:t>
            </w:r>
          </w:p>
        </w:tc>
        <w:tc>
          <w:tcPr>
            <w:tcW w:w="580" w:type="dxa"/>
            <w:tcBorders>
              <w:top w:val="nil"/>
              <w:left w:val="nil"/>
              <w:bottom w:val="single" w:sz="4" w:space="0" w:color="auto"/>
              <w:right w:val="single" w:sz="4" w:space="0" w:color="auto"/>
            </w:tcBorders>
            <w:shd w:val="clear" w:color="auto" w:fill="auto"/>
            <w:noWrap/>
            <w:hideMark/>
          </w:tcPr>
          <w:p w14:paraId="4B940F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-1.01E-01</w:t>
            </w:r>
          </w:p>
        </w:tc>
        <w:tc>
          <w:tcPr>
            <w:tcW w:w="600" w:type="dxa"/>
            <w:tcBorders>
              <w:top w:val="nil"/>
              <w:left w:val="nil"/>
              <w:bottom w:val="single" w:sz="4" w:space="0" w:color="auto"/>
              <w:right w:val="single" w:sz="4" w:space="0" w:color="auto"/>
            </w:tcBorders>
            <w:shd w:val="clear" w:color="auto" w:fill="auto"/>
            <w:noWrap/>
            <w:hideMark/>
          </w:tcPr>
          <w:p w14:paraId="0A21139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-9.21E-02</w:t>
            </w:r>
          </w:p>
        </w:tc>
        <w:tc>
          <w:tcPr>
            <w:tcW w:w="600" w:type="dxa"/>
            <w:tcBorders>
              <w:top w:val="nil"/>
              <w:left w:val="nil"/>
              <w:bottom w:val="single" w:sz="4" w:space="0" w:color="auto"/>
              <w:right w:val="single" w:sz="4" w:space="0" w:color="auto"/>
            </w:tcBorders>
            <w:shd w:val="clear" w:color="auto" w:fill="auto"/>
            <w:noWrap/>
            <w:hideMark/>
          </w:tcPr>
          <w:p w14:paraId="31F8F11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-1.75E-01</w:t>
            </w:r>
          </w:p>
        </w:tc>
        <w:tc>
          <w:tcPr>
            <w:tcW w:w="560" w:type="dxa"/>
            <w:tcBorders>
              <w:top w:val="nil"/>
              <w:left w:val="nil"/>
              <w:bottom w:val="single" w:sz="4" w:space="0" w:color="auto"/>
              <w:right w:val="single" w:sz="4" w:space="0" w:color="auto"/>
            </w:tcBorders>
            <w:shd w:val="clear" w:color="auto" w:fill="auto"/>
            <w:noWrap/>
            <w:hideMark/>
          </w:tcPr>
          <w:p w14:paraId="36455DB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-1.19E-02</w:t>
            </w:r>
          </w:p>
        </w:tc>
        <w:tc>
          <w:tcPr>
            <w:tcW w:w="580" w:type="dxa"/>
            <w:tcBorders>
              <w:top w:val="nil"/>
              <w:left w:val="nil"/>
              <w:bottom w:val="single" w:sz="4" w:space="0" w:color="auto"/>
              <w:right w:val="single" w:sz="4" w:space="0" w:color="auto"/>
            </w:tcBorders>
            <w:shd w:val="clear" w:color="auto" w:fill="auto"/>
            <w:noWrap/>
            <w:hideMark/>
          </w:tcPr>
          <w:p w14:paraId="1E28F9F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-2.20E-01</w:t>
            </w:r>
          </w:p>
        </w:tc>
        <w:tc>
          <w:tcPr>
            <w:tcW w:w="580" w:type="dxa"/>
            <w:tcBorders>
              <w:top w:val="nil"/>
              <w:left w:val="nil"/>
              <w:bottom w:val="single" w:sz="4" w:space="0" w:color="auto"/>
              <w:right w:val="single" w:sz="4" w:space="0" w:color="auto"/>
            </w:tcBorders>
            <w:shd w:val="clear" w:color="auto" w:fill="auto"/>
            <w:noWrap/>
            <w:hideMark/>
          </w:tcPr>
          <w:p w14:paraId="250A535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5.43E-01</w:t>
            </w:r>
          </w:p>
        </w:tc>
        <w:tc>
          <w:tcPr>
            <w:tcW w:w="580" w:type="dxa"/>
            <w:tcBorders>
              <w:top w:val="nil"/>
              <w:left w:val="nil"/>
              <w:bottom w:val="single" w:sz="4" w:space="0" w:color="auto"/>
              <w:right w:val="single" w:sz="4" w:space="0" w:color="auto"/>
            </w:tcBorders>
            <w:shd w:val="clear" w:color="auto" w:fill="auto"/>
            <w:noWrap/>
            <w:hideMark/>
          </w:tcPr>
          <w:p w14:paraId="182B3B6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-3.72E-01</w:t>
            </w:r>
          </w:p>
        </w:tc>
        <w:tc>
          <w:tcPr>
            <w:tcW w:w="680" w:type="dxa"/>
            <w:tcBorders>
              <w:top w:val="nil"/>
              <w:left w:val="nil"/>
              <w:bottom w:val="single" w:sz="4" w:space="0" w:color="auto"/>
              <w:right w:val="single" w:sz="4" w:space="0" w:color="auto"/>
            </w:tcBorders>
            <w:shd w:val="clear" w:color="auto" w:fill="auto"/>
            <w:noWrap/>
            <w:hideMark/>
          </w:tcPr>
          <w:p w14:paraId="4D934E6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2.49E-01</w:t>
            </w:r>
          </w:p>
        </w:tc>
        <w:tc>
          <w:tcPr>
            <w:tcW w:w="700" w:type="dxa"/>
            <w:tcBorders>
              <w:top w:val="nil"/>
              <w:left w:val="nil"/>
              <w:bottom w:val="single" w:sz="4" w:space="0" w:color="auto"/>
              <w:right w:val="single" w:sz="4" w:space="0" w:color="auto"/>
            </w:tcBorders>
            <w:shd w:val="clear" w:color="auto" w:fill="auto"/>
            <w:noWrap/>
            <w:hideMark/>
          </w:tcPr>
          <w:p w14:paraId="27340A7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-5.82E-01</w:t>
            </w:r>
          </w:p>
        </w:tc>
        <w:tc>
          <w:tcPr>
            <w:tcW w:w="700" w:type="dxa"/>
            <w:tcBorders>
              <w:top w:val="nil"/>
              <w:left w:val="nil"/>
              <w:bottom w:val="single" w:sz="4" w:space="0" w:color="auto"/>
              <w:right w:val="single" w:sz="4" w:space="0" w:color="auto"/>
            </w:tcBorders>
            <w:shd w:val="clear" w:color="auto" w:fill="auto"/>
            <w:noWrap/>
            <w:hideMark/>
          </w:tcPr>
          <w:p w14:paraId="1282DF9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3.83E-01</w:t>
            </w:r>
          </w:p>
        </w:tc>
        <w:tc>
          <w:tcPr>
            <w:tcW w:w="700" w:type="dxa"/>
            <w:tcBorders>
              <w:top w:val="nil"/>
              <w:left w:val="nil"/>
              <w:bottom w:val="single" w:sz="4" w:space="0" w:color="auto"/>
              <w:right w:val="single" w:sz="4" w:space="0" w:color="auto"/>
            </w:tcBorders>
            <w:shd w:val="clear" w:color="auto" w:fill="auto"/>
            <w:noWrap/>
            <w:hideMark/>
          </w:tcPr>
          <w:p w14:paraId="41C83B3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2.45E-01</w:t>
            </w:r>
          </w:p>
        </w:tc>
        <w:tc>
          <w:tcPr>
            <w:tcW w:w="700" w:type="dxa"/>
            <w:tcBorders>
              <w:top w:val="nil"/>
              <w:left w:val="nil"/>
              <w:bottom w:val="single" w:sz="4" w:space="0" w:color="auto"/>
              <w:right w:val="single" w:sz="4" w:space="0" w:color="auto"/>
            </w:tcBorders>
            <w:shd w:val="clear" w:color="auto" w:fill="auto"/>
            <w:noWrap/>
            <w:hideMark/>
          </w:tcPr>
          <w:p w14:paraId="39953A0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-5.74E-01</w:t>
            </w:r>
          </w:p>
        </w:tc>
        <w:tc>
          <w:tcPr>
            <w:tcW w:w="700" w:type="dxa"/>
            <w:tcBorders>
              <w:top w:val="nil"/>
              <w:left w:val="nil"/>
              <w:bottom w:val="single" w:sz="4" w:space="0" w:color="auto"/>
              <w:right w:val="single" w:sz="4" w:space="0" w:color="auto"/>
            </w:tcBorders>
            <w:shd w:val="clear" w:color="auto" w:fill="auto"/>
            <w:noWrap/>
            <w:hideMark/>
          </w:tcPr>
          <w:p w14:paraId="2CE0C2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3.80E-01</w:t>
            </w:r>
          </w:p>
        </w:tc>
        <w:tc>
          <w:tcPr>
            <w:tcW w:w="700" w:type="dxa"/>
            <w:tcBorders>
              <w:top w:val="nil"/>
              <w:left w:val="nil"/>
              <w:bottom w:val="single" w:sz="4" w:space="0" w:color="auto"/>
              <w:right w:val="single" w:sz="4" w:space="0" w:color="auto"/>
            </w:tcBorders>
            <w:shd w:val="clear" w:color="auto" w:fill="auto"/>
            <w:noWrap/>
            <w:hideMark/>
          </w:tcPr>
          <w:p w14:paraId="4596DC39"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6.01E-01</w:t>
            </w:r>
          </w:p>
        </w:tc>
        <w:tc>
          <w:tcPr>
            <w:tcW w:w="700" w:type="dxa"/>
            <w:tcBorders>
              <w:top w:val="nil"/>
              <w:left w:val="nil"/>
              <w:bottom w:val="single" w:sz="4" w:space="0" w:color="auto"/>
              <w:right w:val="single" w:sz="4" w:space="0" w:color="auto"/>
            </w:tcBorders>
            <w:shd w:val="clear" w:color="auto" w:fill="auto"/>
            <w:noWrap/>
            <w:hideMark/>
          </w:tcPr>
          <w:p w14:paraId="478B52B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-1.42E+00</w:t>
            </w:r>
          </w:p>
        </w:tc>
        <w:tc>
          <w:tcPr>
            <w:tcW w:w="700" w:type="dxa"/>
            <w:tcBorders>
              <w:top w:val="nil"/>
              <w:left w:val="nil"/>
              <w:bottom w:val="single" w:sz="4" w:space="0" w:color="auto"/>
              <w:right w:val="single" w:sz="4" w:space="0" w:color="auto"/>
            </w:tcBorders>
            <w:shd w:val="clear" w:color="auto" w:fill="auto"/>
            <w:noWrap/>
            <w:hideMark/>
          </w:tcPr>
          <w:p w14:paraId="46F138C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9.67E-01</w:t>
            </w:r>
          </w:p>
        </w:tc>
      </w:tr>
      <w:tr w:rsidR="00783E65" w:rsidRPr="00783E65" w14:paraId="47393B04"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65DC4436"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4E31CAB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cd4_3_yrs_2</w:t>
            </w:r>
          </w:p>
        </w:tc>
        <w:tc>
          <w:tcPr>
            <w:tcW w:w="580" w:type="dxa"/>
            <w:tcBorders>
              <w:top w:val="nil"/>
              <w:left w:val="nil"/>
              <w:bottom w:val="single" w:sz="4" w:space="0" w:color="auto"/>
              <w:right w:val="single" w:sz="4" w:space="0" w:color="auto"/>
            </w:tcBorders>
            <w:shd w:val="clear" w:color="auto" w:fill="auto"/>
            <w:noWrap/>
            <w:hideMark/>
          </w:tcPr>
          <w:p w14:paraId="6739EAE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-6.83E-02</w:t>
            </w:r>
          </w:p>
        </w:tc>
        <w:tc>
          <w:tcPr>
            <w:tcW w:w="560" w:type="dxa"/>
            <w:tcBorders>
              <w:top w:val="nil"/>
              <w:left w:val="nil"/>
              <w:bottom w:val="single" w:sz="4" w:space="0" w:color="auto"/>
              <w:right w:val="single" w:sz="4" w:space="0" w:color="auto"/>
            </w:tcBorders>
            <w:shd w:val="clear" w:color="auto" w:fill="auto"/>
            <w:noWrap/>
            <w:hideMark/>
          </w:tcPr>
          <w:p w14:paraId="33F56A6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-3.78E-02</w:t>
            </w:r>
          </w:p>
        </w:tc>
        <w:tc>
          <w:tcPr>
            <w:tcW w:w="580" w:type="dxa"/>
            <w:tcBorders>
              <w:top w:val="nil"/>
              <w:left w:val="nil"/>
              <w:bottom w:val="single" w:sz="4" w:space="0" w:color="auto"/>
              <w:right w:val="single" w:sz="4" w:space="0" w:color="auto"/>
            </w:tcBorders>
            <w:shd w:val="clear" w:color="auto" w:fill="auto"/>
            <w:noWrap/>
            <w:hideMark/>
          </w:tcPr>
          <w:p w14:paraId="68FF93A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1.66E-01</w:t>
            </w:r>
          </w:p>
        </w:tc>
        <w:tc>
          <w:tcPr>
            <w:tcW w:w="600" w:type="dxa"/>
            <w:tcBorders>
              <w:top w:val="nil"/>
              <w:left w:val="nil"/>
              <w:bottom w:val="single" w:sz="4" w:space="0" w:color="auto"/>
              <w:right w:val="single" w:sz="4" w:space="0" w:color="auto"/>
            </w:tcBorders>
            <w:shd w:val="clear" w:color="auto" w:fill="auto"/>
            <w:noWrap/>
            <w:hideMark/>
          </w:tcPr>
          <w:p w14:paraId="2FD0949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1.45E-01</w:t>
            </w:r>
          </w:p>
        </w:tc>
        <w:tc>
          <w:tcPr>
            <w:tcW w:w="600" w:type="dxa"/>
            <w:tcBorders>
              <w:top w:val="nil"/>
              <w:left w:val="nil"/>
              <w:bottom w:val="single" w:sz="4" w:space="0" w:color="auto"/>
              <w:right w:val="single" w:sz="4" w:space="0" w:color="auto"/>
            </w:tcBorders>
            <w:shd w:val="clear" w:color="auto" w:fill="auto"/>
            <w:noWrap/>
            <w:hideMark/>
          </w:tcPr>
          <w:p w14:paraId="6FE1F2D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2.89E-01</w:t>
            </w:r>
          </w:p>
        </w:tc>
        <w:tc>
          <w:tcPr>
            <w:tcW w:w="560" w:type="dxa"/>
            <w:tcBorders>
              <w:top w:val="nil"/>
              <w:left w:val="nil"/>
              <w:bottom w:val="single" w:sz="4" w:space="0" w:color="auto"/>
              <w:right w:val="single" w:sz="4" w:space="0" w:color="auto"/>
            </w:tcBorders>
            <w:shd w:val="clear" w:color="auto" w:fill="auto"/>
            <w:noWrap/>
            <w:hideMark/>
          </w:tcPr>
          <w:p w14:paraId="4A2D4D7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2.85E-02</w:t>
            </w:r>
          </w:p>
        </w:tc>
        <w:tc>
          <w:tcPr>
            <w:tcW w:w="580" w:type="dxa"/>
            <w:tcBorders>
              <w:top w:val="nil"/>
              <w:left w:val="nil"/>
              <w:bottom w:val="single" w:sz="4" w:space="0" w:color="auto"/>
              <w:right w:val="single" w:sz="4" w:space="0" w:color="auto"/>
            </w:tcBorders>
            <w:shd w:val="clear" w:color="auto" w:fill="auto"/>
            <w:noWrap/>
            <w:hideMark/>
          </w:tcPr>
          <w:p w14:paraId="470091F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5.11E-01</w:t>
            </w:r>
          </w:p>
        </w:tc>
        <w:tc>
          <w:tcPr>
            <w:tcW w:w="580" w:type="dxa"/>
            <w:tcBorders>
              <w:top w:val="nil"/>
              <w:left w:val="nil"/>
              <w:bottom w:val="single" w:sz="4" w:space="0" w:color="auto"/>
              <w:right w:val="single" w:sz="4" w:space="0" w:color="auto"/>
            </w:tcBorders>
            <w:shd w:val="clear" w:color="auto" w:fill="auto"/>
            <w:noWrap/>
            <w:hideMark/>
          </w:tcPr>
          <w:p w14:paraId="7BEB6C44"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-1.40E+00</w:t>
            </w:r>
          </w:p>
        </w:tc>
        <w:tc>
          <w:tcPr>
            <w:tcW w:w="580" w:type="dxa"/>
            <w:tcBorders>
              <w:top w:val="nil"/>
              <w:left w:val="nil"/>
              <w:bottom w:val="single" w:sz="4" w:space="0" w:color="auto"/>
              <w:right w:val="single" w:sz="4" w:space="0" w:color="auto"/>
            </w:tcBorders>
            <w:shd w:val="clear" w:color="auto" w:fill="auto"/>
            <w:noWrap/>
            <w:hideMark/>
          </w:tcPr>
          <w:p w14:paraId="11A562DE"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1.10E+00</w:t>
            </w:r>
          </w:p>
        </w:tc>
        <w:tc>
          <w:tcPr>
            <w:tcW w:w="680" w:type="dxa"/>
            <w:tcBorders>
              <w:top w:val="nil"/>
              <w:left w:val="nil"/>
              <w:bottom w:val="single" w:sz="4" w:space="0" w:color="auto"/>
              <w:right w:val="single" w:sz="4" w:space="0" w:color="auto"/>
            </w:tcBorders>
            <w:shd w:val="clear" w:color="auto" w:fill="auto"/>
            <w:noWrap/>
            <w:hideMark/>
          </w:tcPr>
          <w:p w14:paraId="10CEA35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-5.81E-01</w:t>
            </w:r>
          </w:p>
        </w:tc>
        <w:tc>
          <w:tcPr>
            <w:tcW w:w="700" w:type="dxa"/>
            <w:tcBorders>
              <w:top w:val="nil"/>
              <w:left w:val="nil"/>
              <w:bottom w:val="single" w:sz="4" w:space="0" w:color="auto"/>
              <w:right w:val="single" w:sz="4" w:space="0" w:color="auto"/>
            </w:tcBorders>
            <w:shd w:val="clear" w:color="auto" w:fill="auto"/>
            <w:noWrap/>
            <w:hideMark/>
          </w:tcPr>
          <w:p w14:paraId="625DC98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1.49E+00</w:t>
            </w:r>
          </w:p>
        </w:tc>
        <w:tc>
          <w:tcPr>
            <w:tcW w:w="700" w:type="dxa"/>
            <w:tcBorders>
              <w:top w:val="nil"/>
              <w:left w:val="nil"/>
              <w:bottom w:val="single" w:sz="4" w:space="0" w:color="auto"/>
              <w:right w:val="single" w:sz="4" w:space="0" w:color="auto"/>
            </w:tcBorders>
            <w:shd w:val="clear" w:color="auto" w:fill="auto"/>
            <w:noWrap/>
            <w:hideMark/>
          </w:tcPr>
          <w:p w14:paraId="430A0ADA"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-1.13E+00</w:t>
            </w:r>
          </w:p>
        </w:tc>
        <w:tc>
          <w:tcPr>
            <w:tcW w:w="700" w:type="dxa"/>
            <w:tcBorders>
              <w:top w:val="nil"/>
              <w:left w:val="nil"/>
              <w:bottom w:val="single" w:sz="4" w:space="0" w:color="auto"/>
              <w:right w:val="single" w:sz="4" w:space="0" w:color="auto"/>
            </w:tcBorders>
            <w:shd w:val="clear" w:color="auto" w:fill="auto"/>
            <w:noWrap/>
            <w:hideMark/>
          </w:tcPr>
          <w:p w14:paraId="734F24DC"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-5.72E-01</w:t>
            </w:r>
          </w:p>
        </w:tc>
        <w:tc>
          <w:tcPr>
            <w:tcW w:w="700" w:type="dxa"/>
            <w:tcBorders>
              <w:top w:val="nil"/>
              <w:left w:val="nil"/>
              <w:bottom w:val="single" w:sz="4" w:space="0" w:color="auto"/>
              <w:right w:val="single" w:sz="4" w:space="0" w:color="auto"/>
            </w:tcBorders>
            <w:shd w:val="clear" w:color="auto" w:fill="auto"/>
            <w:noWrap/>
            <w:hideMark/>
          </w:tcPr>
          <w:p w14:paraId="3E45F9B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1.47E+00</w:t>
            </w:r>
          </w:p>
        </w:tc>
        <w:tc>
          <w:tcPr>
            <w:tcW w:w="700" w:type="dxa"/>
            <w:tcBorders>
              <w:top w:val="nil"/>
              <w:left w:val="nil"/>
              <w:bottom w:val="single" w:sz="4" w:space="0" w:color="auto"/>
              <w:right w:val="single" w:sz="4" w:space="0" w:color="auto"/>
            </w:tcBorders>
            <w:shd w:val="clear" w:color="auto" w:fill="auto"/>
            <w:noWrap/>
            <w:hideMark/>
          </w:tcPr>
          <w:p w14:paraId="1D88D93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2600D0C5"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-1.42E+00</w:t>
            </w:r>
          </w:p>
        </w:tc>
        <w:tc>
          <w:tcPr>
            <w:tcW w:w="700" w:type="dxa"/>
            <w:tcBorders>
              <w:top w:val="nil"/>
              <w:left w:val="nil"/>
              <w:bottom w:val="single" w:sz="4" w:space="0" w:color="auto"/>
              <w:right w:val="single" w:sz="4" w:space="0" w:color="auto"/>
            </w:tcBorders>
            <w:shd w:val="clear" w:color="auto" w:fill="auto"/>
            <w:noWrap/>
            <w:hideMark/>
          </w:tcPr>
          <w:p w14:paraId="0855D03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3.78E+00</w:t>
            </w:r>
          </w:p>
        </w:tc>
        <w:tc>
          <w:tcPr>
            <w:tcW w:w="700" w:type="dxa"/>
            <w:tcBorders>
              <w:top w:val="nil"/>
              <w:left w:val="nil"/>
              <w:bottom w:val="single" w:sz="4" w:space="0" w:color="auto"/>
              <w:right w:val="single" w:sz="4" w:space="0" w:color="auto"/>
            </w:tcBorders>
            <w:shd w:val="clear" w:color="auto" w:fill="auto"/>
            <w:noWrap/>
            <w:hideMark/>
          </w:tcPr>
          <w:p w14:paraId="5F227040"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-3.05E+00</w:t>
            </w:r>
          </w:p>
        </w:tc>
      </w:tr>
      <w:tr w:rsidR="00783E65" w:rsidRPr="00783E65" w14:paraId="008EB9D3" w14:textId="77777777" w:rsidTr="00A812CF">
        <w:trPr>
          <w:trHeight w:val="165"/>
        </w:trPr>
        <w:tc>
          <w:tcPr>
            <w:tcW w:w="1140" w:type="dxa"/>
            <w:vMerge/>
            <w:tcBorders>
              <w:top w:val="nil"/>
              <w:left w:val="single" w:sz="4" w:space="0" w:color="auto"/>
              <w:bottom w:val="single" w:sz="4" w:space="0" w:color="auto"/>
              <w:right w:val="single" w:sz="4" w:space="0" w:color="auto"/>
            </w:tcBorders>
            <w:hideMark/>
          </w:tcPr>
          <w:p w14:paraId="7999D447" w14:textId="77777777" w:rsidR="00783E65" w:rsidRPr="00783E65" w:rsidRDefault="00783E65" w:rsidP="00A812CF">
            <w:pPr>
              <w:spacing w:before="0" w:after="0"/>
              <w:rPr>
                <w:rFonts w:ascii="Calibri" w:hAnsi="Calibri" w:cs="Calibri"/>
                <w:color w:val="FFFFFF"/>
                <w:sz w:val="10"/>
                <w:szCs w:val="10"/>
              </w:rPr>
            </w:pPr>
          </w:p>
        </w:tc>
        <w:tc>
          <w:tcPr>
            <w:tcW w:w="700" w:type="dxa"/>
            <w:tcBorders>
              <w:top w:val="nil"/>
              <w:left w:val="nil"/>
              <w:bottom w:val="single" w:sz="4" w:space="0" w:color="auto"/>
              <w:right w:val="single" w:sz="4" w:space="0" w:color="auto"/>
            </w:tcBorders>
            <w:shd w:val="clear" w:color="auto" w:fill="auto"/>
            <w:noWrap/>
            <w:hideMark/>
          </w:tcPr>
          <w:p w14:paraId="1D71A11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cd4_3_yrs_3</w:t>
            </w:r>
          </w:p>
        </w:tc>
        <w:tc>
          <w:tcPr>
            <w:tcW w:w="580" w:type="dxa"/>
            <w:tcBorders>
              <w:top w:val="nil"/>
              <w:left w:val="nil"/>
              <w:bottom w:val="single" w:sz="4" w:space="0" w:color="auto"/>
              <w:right w:val="single" w:sz="4" w:space="0" w:color="auto"/>
            </w:tcBorders>
            <w:shd w:val="clear" w:color="auto" w:fill="auto"/>
            <w:noWrap/>
            <w:hideMark/>
          </w:tcPr>
          <w:p w14:paraId="2B3E3F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-1.84E-02</w:t>
            </w:r>
          </w:p>
        </w:tc>
        <w:tc>
          <w:tcPr>
            <w:tcW w:w="560" w:type="dxa"/>
            <w:tcBorders>
              <w:top w:val="nil"/>
              <w:left w:val="nil"/>
              <w:bottom w:val="single" w:sz="4" w:space="0" w:color="auto"/>
              <w:right w:val="single" w:sz="4" w:space="0" w:color="auto"/>
            </w:tcBorders>
            <w:shd w:val="clear" w:color="auto" w:fill="auto"/>
            <w:noWrap/>
            <w:hideMark/>
          </w:tcPr>
          <w:p w14:paraId="0E0E8906"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2.60E-02</w:t>
            </w:r>
          </w:p>
        </w:tc>
        <w:tc>
          <w:tcPr>
            <w:tcW w:w="580" w:type="dxa"/>
            <w:tcBorders>
              <w:top w:val="nil"/>
              <w:left w:val="nil"/>
              <w:bottom w:val="single" w:sz="4" w:space="0" w:color="auto"/>
              <w:right w:val="single" w:sz="4" w:space="0" w:color="auto"/>
            </w:tcBorders>
            <w:shd w:val="clear" w:color="auto" w:fill="auto"/>
            <w:noWrap/>
            <w:hideMark/>
          </w:tcPr>
          <w:p w14:paraId="5EAB52D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-4.42E-02</w:t>
            </w:r>
          </w:p>
        </w:tc>
        <w:tc>
          <w:tcPr>
            <w:tcW w:w="600" w:type="dxa"/>
            <w:tcBorders>
              <w:top w:val="nil"/>
              <w:left w:val="nil"/>
              <w:bottom w:val="single" w:sz="4" w:space="0" w:color="auto"/>
              <w:right w:val="single" w:sz="4" w:space="0" w:color="auto"/>
            </w:tcBorders>
            <w:shd w:val="clear" w:color="auto" w:fill="auto"/>
            <w:noWrap/>
            <w:hideMark/>
          </w:tcPr>
          <w:p w14:paraId="6D94F9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-2.91E-02</w:t>
            </w:r>
          </w:p>
        </w:tc>
        <w:tc>
          <w:tcPr>
            <w:tcW w:w="600" w:type="dxa"/>
            <w:tcBorders>
              <w:top w:val="nil"/>
              <w:left w:val="nil"/>
              <w:bottom w:val="single" w:sz="4" w:space="0" w:color="auto"/>
              <w:right w:val="single" w:sz="4" w:space="0" w:color="auto"/>
            </w:tcBorders>
            <w:shd w:val="clear" w:color="auto" w:fill="auto"/>
            <w:noWrap/>
            <w:hideMark/>
          </w:tcPr>
          <w:p w14:paraId="07268C0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-8.86E-02</w:t>
            </w:r>
          </w:p>
        </w:tc>
        <w:tc>
          <w:tcPr>
            <w:tcW w:w="560" w:type="dxa"/>
            <w:tcBorders>
              <w:top w:val="nil"/>
              <w:left w:val="nil"/>
              <w:bottom w:val="single" w:sz="4" w:space="0" w:color="auto"/>
              <w:right w:val="single" w:sz="4" w:space="0" w:color="auto"/>
            </w:tcBorders>
            <w:shd w:val="clear" w:color="auto" w:fill="auto"/>
            <w:noWrap/>
            <w:hideMark/>
          </w:tcPr>
          <w:p w14:paraId="6CD7D4EB"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-2.29E-02</w:t>
            </w:r>
          </w:p>
        </w:tc>
        <w:tc>
          <w:tcPr>
            <w:tcW w:w="580" w:type="dxa"/>
            <w:tcBorders>
              <w:top w:val="nil"/>
              <w:left w:val="nil"/>
              <w:bottom w:val="single" w:sz="4" w:space="0" w:color="auto"/>
              <w:right w:val="single" w:sz="4" w:space="0" w:color="auto"/>
            </w:tcBorders>
            <w:shd w:val="clear" w:color="auto" w:fill="auto"/>
            <w:noWrap/>
            <w:hideMark/>
          </w:tcPr>
          <w:p w14:paraId="2F10216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-3.25E-01</w:t>
            </w:r>
          </w:p>
        </w:tc>
        <w:tc>
          <w:tcPr>
            <w:tcW w:w="580" w:type="dxa"/>
            <w:tcBorders>
              <w:top w:val="nil"/>
              <w:left w:val="nil"/>
              <w:bottom w:val="single" w:sz="4" w:space="0" w:color="auto"/>
              <w:right w:val="single" w:sz="4" w:space="0" w:color="auto"/>
            </w:tcBorders>
            <w:shd w:val="clear" w:color="auto" w:fill="auto"/>
            <w:noWrap/>
            <w:hideMark/>
          </w:tcPr>
          <w:p w14:paraId="18DF155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1.05E+00</w:t>
            </w:r>
          </w:p>
        </w:tc>
        <w:tc>
          <w:tcPr>
            <w:tcW w:w="580" w:type="dxa"/>
            <w:tcBorders>
              <w:top w:val="nil"/>
              <w:left w:val="nil"/>
              <w:bottom w:val="single" w:sz="4" w:space="0" w:color="auto"/>
              <w:right w:val="single" w:sz="4" w:space="0" w:color="auto"/>
            </w:tcBorders>
            <w:shd w:val="clear" w:color="auto" w:fill="auto"/>
            <w:noWrap/>
            <w:hideMark/>
          </w:tcPr>
          <w:p w14:paraId="41433E31"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-9.88E-01</w:t>
            </w:r>
          </w:p>
        </w:tc>
        <w:tc>
          <w:tcPr>
            <w:tcW w:w="680" w:type="dxa"/>
            <w:tcBorders>
              <w:top w:val="nil"/>
              <w:left w:val="nil"/>
              <w:bottom w:val="single" w:sz="4" w:space="0" w:color="auto"/>
              <w:right w:val="single" w:sz="4" w:space="0" w:color="auto"/>
            </w:tcBorders>
            <w:shd w:val="clear" w:color="auto" w:fill="auto"/>
            <w:noWrap/>
            <w:hideMark/>
          </w:tcPr>
          <w:p w14:paraId="4BB5BA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3.82E-01</w:t>
            </w:r>
          </w:p>
        </w:tc>
        <w:tc>
          <w:tcPr>
            <w:tcW w:w="700" w:type="dxa"/>
            <w:tcBorders>
              <w:top w:val="nil"/>
              <w:left w:val="nil"/>
              <w:bottom w:val="single" w:sz="4" w:space="0" w:color="auto"/>
              <w:right w:val="single" w:sz="4" w:space="0" w:color="auto"/>
            </w:tcBorders>
            <w:shd w:val="clear" w:color="auto" w:fill="auto"/>
            <w:noWrap/>
            <w:hideMark/>
          </w:tcPr>
          <w:p w14:paraId="15C01B57"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-1.12E+00</w:t>
            </w:r>
          </w:p>
        </w:tc>
        <w:tc>
          <w:tcPr>
            <w:tcW w:w="700" w:type="dxa"/>
            <w:tcBorders>
              <w:top w:val="nil"/>
              <w:left w:val="nil"/>
              <w:bottom w:val="single" w:sz="4" w:space="0" w:color="auto"/>
              <w:right w:val="single" w:sz="4" w:space="0" w:color="auto"/>
            </w:tcBorders>
            <w:shd w:val="clear" w:color="auto" w:fill="auto"/>
            <w:noWrap/>
            <w:hideMark/>
          </w:tcPr>
          <w:p w14:paraId="05E5887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1.01E+00</w:t>
            </w:r>
          </w:p>
        </w:tc>
        <w:tc>
          <w:tcPr>
            <w:tcW w:w="700" w:type="dxa"/>
            <w:tcBorders>
              <w:top w:val="nil"/>
              <w:left w:val="nil"/>
              <w:bottom w:val="single" w:sz="4" w:space="0" w:color="auto"/>
              <w:right w:val="single" w:sz="4" w:space="0" w:color="auto"/>
            </w:tcBorders>
            <w:shd w:val="clear" w:color="auto" w:fill="auto"/>
            <w:noWrap/>
            <w:hideMark/>
          </w:tcPr>
          <w:p w14:paraId="51B1D98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3.75E-01</w:t>
            </w:r>
          </w:p>
        </w:tc>
        <w:tc>
          <w:tcPr>
            <w:tcW w:w="700" w:type="dxa"/>
            <w:tcBorders>
              <w:top w:val="nil"/>
              <w:left w:val="nil"/>
              <w:bottom w:val="single" w:sz="4" w:space="0" w:color="auto"/>
              <w:right w:val="single" w:sz="4" w:space="0" w:color="auto"/>
            </w:tcBorders>
            <w:shd w:val="clear" w:color="auto" w:fill="auto"/>
            <w:noWrap/>
            <w:hideMark/>
          </w:tcPr>
          <w:p w14:paraId="2EF22F9D"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-1.11E+00</w:t>
            </w:r>
          </w:p>
        </w:tc>
        <w:tc>
          <w:tcPr>
            <w:tcW w:w="700" w:type="dxa"/>
            <w:tcBorders>
              <w:top w:val="nil"/>
              <w:left w:val="nil"/>
              <w:bottom w:val="single" w:sz="4" w:space="0" w:color="auto"/>
              <w:right w:val="single" w:sz="4" w:space="0" w:color="auto"/>
            </w:tcBorders>
            <w:shd w:val="clear" w:color="auto" w:fill="auto"/>
            <w:noWrap/>
            <w:hideMark/>
          </w:tcPr>
          <w:p w14:paraId="1C195648"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1.00E+00</w:t>
            </w:r>
          </w:p>
        </w:tc>
        <w:tc>
          <w:tcPr>
            <w:tcW w:w="700" w:type="dxa"/>
            <w:tcBorders>
              <w:top w:val="nil"/>
              <w:left w:val="nil"/>
              <w:bottom w:val="single" w:sz="4" w:space="0" w:color="auto"/>
              <w:right w:val="single" w:sz="4" w:space="0" w:color="auto"/>
            </w:tcBorders>
            <w:shd w:val="clear" w:color="auto" w:fill="auto"/>
            <w:noWrap/>
            <w:hideMark/>
          </w:tcPr>
          <w:p w14:paraId="130FBD2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9.67E-01</w:t>
            </w:r>
          </w:p>
        </w:tc>
        <w:tc>
          <w:tcPr>
            <w:tcW w:w="700" w:type="dxa"/>
            <w:tcBorders>
              <w:top w:val="nil"/>
              <w:left w:val="nil"/>
              <w:bottom w:val="single" w:sz="4" w:space="0" w:color="auto"/>
              <w:right w:val="single" w:sz="4" w:space="0" w:color="auto"/>
            </w:tcBorders>
            <w:shd w:val="clear" w:color="auto" w:fill="auto"/>
            <w:noWrap/>
            <w:hideMark/>
          </w:tcPr>
          <w:p w14:paraId="5DD784EF"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-3.05E+00</w:t>
            </w:r>
          </w:p>
        </w:tc>
        <w:tc>
          <w:tcPr>
            <w:tcW w:w="700" w:type="dxa"/>
            <w:tcBorders>
              <w:top w:val="nil"/>
              <w:left w:val="nil"/>
              <w:bottom w:val="single" w:sz="4" w:space="0" w:color="auto"/>
              <w:right w:val="single" w:sz="4" w:space="0" w:color="auto"/>
            </w:tcBorders>
            <w:shd w:val="clear" w:color="auto" w:fill="auto"/>
            <w:noWrap/>
            <w:hideMark/>
          </w:tcPr>
          <w:p w14:paraId="3013BEE2" w14:textId="77777777" w:rsidR="00783E65" w:rsidRPr="00783E65" w:rsidRDefault="00783E65" w:rsidP="00A812CF">
            <w:pPr>
              <w:spacing w:before="0" w:after="0"/>
              <w:rPr>
                <w:rFonts w:ascii="Calibri" w:hAnsi="Calibri" w:cs="Calibri"/>
                <w:color w:val="000000"/>
                <w:sz w:val="10"/>
                <w:szCs w:val="10"/>
              </w:rPr>
            </w:pPr>
            <w:r w:rsidRPr="00783E65">
              <w:rPr>
                <w:rFonts w:ascii="Calibri" w:hAnsi="Calibri" w:cs="Calibri"/>
                <w:color w:val="000000"/>
                <w:sz w:val="10"/>
                <w:szCs w:val="10"/>
              </w:rPr>
              <w:t>3.06E+00</w:t>
            </w:r>
          </w:p>
        </w:tc>
      </w:tr>
    </w:tbl>
    <w:p w14:paraId="789AEB87" w14:textId="77777777" w:rsidR="000022DC" w:rsidRDefault="000022DC" w:rsidP="009B5DA4">
      <w:pPr>
        <w:pStyle w:val="Heading3"/>
        <w:sectPr w:rsidR="000022DC" w:rsidSect="00E15D26">
          <w:pgSz w:w="15840" w:h="12240" w:orient="landscape"/>
          <w:pgMar w:top="1440" w:right="2131" w:bottom="1440" w:left="1440" w:header="0" w:footer="1440" w:gutter="0"/>
          <w:cols w:space="720"/>
          <w:formProt w:val="0"/>
          <w:docGrid w:linePitch="100"/>
        </w:sectPr>
      </w:pPr>
    </w:p>
    <w:p w14:paraId="7E1BC8B0" w14:textId="1BF27BEB" w:rsidR="00CA22F3" w:rsidRDefault="00D627AB" w:rsidP="009B5DA4">
      <w:pPr>
        <w:pStyle w:val="Heading3"/>
      </w:pPr>
      <w:r>
        <w:lastRenderedPageBreak/>
        <w:t xml:space="preserve">CD4 </w:t>
      </w:r>
      <w:r w:rsidR="00882DEE">
        <w:t>dynamics</w:t>
      </w:r>
      <w:r>
        <w:t xml:space="preserve"> </w:t>
      </w:r>
      <w:r w:rsidR="00FD4057">
        <w:t xml:space="preserve">out of </w:t>
      </w:r>
      <w:r w:rsidR="004C085C">
        <w:t xml:space="preserve">HIV </w:t>
      </w:r>
      <w:r w:rsidR="00FD4057">
        <w:t>care</w:t>
      </w:r>
      <w:r w:rsidR="004C085C">
        <w:t xml:space="preserve"> and off ART</w:t>
      </w:r>
    </w:p>
    <w:p w14:paraId="0D47CCC0" w14:textId="15662311" w:rsidR="00CA22F3" w:rsidRDefault="00E41A5C" w:rsidP="009F44D7">
      <w:pPr>
        <w:rPr>
          <w:rFonts w:cstheme="minorHAnsi"/>
          <w:szCs w:val="22"/>
        </w:rPr>
      </w:pPr>
      <w:r>
        <w:rPr>
          <w:rFonts w:cstheme="minorHAnsi"/>
          <w:szCs w:val="22"/>
        </w:rPr>
        <w:t xml:space="preserve">CD4 </w:t>
      </w:r>
      <w:r w:rsidR="004C085C">
        <w:rPr>
          <w:rFonts w:cstheme="minorHAnsi"/>
          <w:szCs w:val="22"/>
        </w:rPr>
        <w:t>decline during disengagement from HIV care and off ART was estimated using data from those disengaged from HIV care (≥2 years without a CD4 or viral load measurement) and contributed at least one CD4 count when they re-engaged in HIV care and resumed ART use in</w:t>
      </w:r>
      <w:r>
        <w:rPr>
          <w:rFonts w:cstheme="minorHAnsi"/>
          <w:szCs w:val="22"/>
        </w:rPr>
        <w:t xml:space="preserve"> the NA-ACCORD study population. </w:t>
      </w:r>
      <w:r w:rsidR="00B2588A">
        <w:rPr>
          <w:rFonts w:cstheme="minorHAnsi"/>
          <w:szCs w:val="22"/>
        </w:rPr>
        <w:t xml:space="preserve">Patients without a valid CD4 measurement at exit and reentry </w:t>
      </w:r>
      <w:r w:rsidR="0054673D">
        <w:rPr>
          <w:rFonts w:cstheme="minorHAnsi"/>
          <w:szCs w:val="22"/>
        </w:rPr>
        <w:t xml:space="preserve">and a </w:t>
      </w:r>
      <w:r w:rsidR="00A876A2">
        <w:rPr>
          <w:rFonts w:cstheme="minorHAnsi"/>
          <w:szCs w:val="22"/>
        </w:rPr>
        <w:t xml:space="preserve">detectable </w:t>
      </w:r>
      <w:r w:rsidR="0054673D">
        <w:rPr>
          <w:rFonts w:cstheme="minorHAnsi"/>
          <w:szCs w:val="22"/>
        </w:rPr>
        <w:t xml:space="preserve">viral load at reentry were dropped. In order to have </w:t>
      </w:r>
      <w:r w:rsidR="004C085C">
        <w:rPr>
          <w:rFonts w:cstheme="minorHAnsi"/>
          <w:szCs w:val="22"/>
        </w:rPr>
        <w:t xml:space="preserve">a reasonable </w:t>
      </w:r>
      <w:r w:rsidR="007446D1">
        <w:rPr>
          <w:rFonts w:cstheme="minorHAnsi"/>
          <w:szCs w:val="22"/>
        </w:rPr>
        <w:t>sample</w:t>
      </w:r>
      <w:r w:rsidR="004C085C">
        <w:rPr>
          <w:rFonts w:cstheme="minorHAnsi"/>
          <w:szCs w:val="22"/>
        </w:rPr>
        <w:t xml:space="preserve"> size for modeling CD4 while out of HIV care and off ART, all sub-groups were combined</w:t>
      </w:r>
      <w:r w:rsidR="0054673D">
        <w:rPr>
          <w:rFonts w:cstheme="minorHAnsi"/>
          <w:szCs w:val="22"/>
        </w:rPr>
        <w:t xml:space="preserve">. </w:t>
      </w:r>
      <w:r w:rsidR="00D627AB" w:rsidRPr="00202DB1">
        <w:rPr>
          <w:rFonts w:cstheme="minorHAnsi"/>
          <w:szCs w:val="22"/>
        </w:rPr>
        <w:t xml:space="preserve">The </w:t>
      </w:r>
      <w:r w:rsidR="004C085C" w:rsidRPr="00202DB1">
        <w:rPr>
          <w:rFonts w:cstheme="minorHAnsi"/>
          <w:szCs w:val="22"/>
        </w:rPr>
        <w:t>dec</w:t>
      </w:r>
      <w:r w:rsidR="004C085C">
        <w:rPr>
          <w:rFonts w:cstheme="minorHAnsi"/>
          <w:szCs w:val="22"/>
        </w:rPr>
        <w:t>line</w:t>
      </w:r>
      <w:r w:rsidR="004C085C" w:rsidRPr="00202DB1">
        <w:rPr>
          <w:rFonts w:cstheme="minorHAnsi"/>
          <w:szCs w:val="22"/>
        </w:rPr>
        <w:t xml:space="preserve"> </w:t>
      </w:r>
      <w:r w:rsidR="00D627AB" w:rsidRPr="00202DB1">
        <w:rPr>
          <w:rFonts w:cstheme="minorHAnsi"/>
          <w:szCs w:val="22"/>
        </w:rPr>
        <w:t>in CD4 count</w:t>
      </w:r>
      <w:r w:rsidR="004C085C">
        <w:rPr>
          <w:rFonts w:cstheme="minorHAnsi"/>
          <w:szCs w:val="22"/>
        </w:rPr>
        <w:t xml:space="preserve"> while disengaged and</w:t>
      </w:r>
      <w:r w:rsidR="00D627AB" w:rsidRPr="00202DB1">
        <w:rPr>
          <w:rFonts w:cstheme="minorHAnsi"/>
          <w:szCs w:val="22"/>
        </w:rPr>
        <w:t xml:space="preserve"> o</w:t>
      </w:r>
      <w:r w:rsidR="00107900">
        <w:rPr>
          <w:rFonts w:cstheme="minorHAnsi"/>
          <w:szCs w:val="22"/>
        </w:rPr>
        <w:t>ff ART</w:t>
      </w:r>
      <w:r w:rsidR="00D627AB" w:rsidRPr="00202DB1">
        <w:rPr>
          <w:rFonts w:cstheme="minorHAnsi"/>
          <w:szCs w:val="22"/>
        </w:rPr>
        <w:t xml:space="preserve"> </w:t>
      </w:r>
      <w:r w:rsidR="009F44D7" w:rsidRPr="00202DB1">
        <w:rPr>
          <w:rFonts w:cstheme="minorHAnsi"/>
          <w:szCs w:val="22"/>
        </w:rPr>
        <w:t>was</w:t>
      </w:r>
      <w:r w:rsidR="00D627AB" w:rsidRPr="00202DB1">
        <w:rPr>
          <w:rFonts w:cstheme="minorHAnsi"/>
          <w:szCs w:val="22"/>
        </w:rPr>
        <w:t xml:space="preserve"> modeled using a linear regression </w:t>
      </w:r>
      <w:r w:rsidR="004C085C">
        <w:rPr>
          <w:rFonts w:cstheme="minorHAnsi"/>
          <w:szCs w:val="22"/>
        </w:rPr>
        <w:t>model</w:t>
      </w:r>
      <w:r w:rsidR="00D627AB" w:rsidRPr="00202DB1">
        <w:rPr>
          <w:rFonts w:cstheme="minorHAnsi"/>
          <w:szCs w:val="22"/>
        </w:rPr>
        <w:t>. We assume</w:t>
      </w:r>
      <w:r w:rsidR="009F44D7" w:rsidRPr="00202DB1">
        <w:rPr>
          <w:rFonts w:cstheme="minorHAnsi"/>
          <w:szCs w:val="22"/>
        </w:rPr>
        <w:t>d</w:t>
      </w:r>
      <w:r w:rsidR="00D627AB" w:rsidRPr="00202DB1">
        <w:rPr>
          <w:rFonts w:cstheme="minorHAnsi"/>
          <w:szCs w:val="22"/>
        </w:rPr>
        <w:t xml:space="preserve"> that the difference (</w:t>
      </w:r>
      <m:oMath>
        <m:r>
          <m:rPr>
            <m:nor/>
          </m:rPr>
          <w:rPr>
            <w:rFonts w:cstheme="minorHAnsi"/>
            <w:szCs w:val="22"/>
          </w:rPr>
          <m:t>diff_log</m:t>
        </m:r>
      </m:oMath>
      <w:r w:rsidR="00D627AB" w:rsidRPr="00202DB1">
        <w:rPr>
          <w:rFonts w:cstheme="minorHAnsi"/>
          <w:szCs w:val="22"/>
        </w:rPr>
        <w:t>) of the log of the</w:t>
      </w:r>
      <w:r w:rsidR="00164DF7">
        <w:rPr>
          <w:rFonts w:cstheme="minorHAnsi"/>
          <w:szCs w:val="22"/>
        </w:rPr>
        <w:t xml:space="preserve"> </w:t>
      </w:r>
      <w:r w:rsidR="004C085C">
        <w:rPr>
          <w:rFonts w:cstheme="minorHAnsi"/>
          <w:szCs w:val="22"/>
        </w:rPr>
        <w:t xml:space="preserve">re-engagement </w:t>
      </w:r>
      <w:r w:rsidR="00D627AB" w:rsidRPr="00202DB1">
        <w:rPr>
          <w:rFonts w:cstheme="minorHAnsi"/>
          <w:szCs w:val="22"/>
        </w:rPr>
        <w:t>CD4 count (</w:t>
      </w:r>
      <m:oMath>
        <m:r>
          <m:rPr>
            <m:nor/>
          </m:rPr>
          <w:rPr>
            <w:rFonts w:ascii="Cambria Math" w:hAnsi="Cambria Math" w:cstheme="minorHAnsi"/>
            <w:iCs/>
            <w:szCs w:val="22"/>
          </w:rPr>
          <m:t>cd4_entry</m:t>
        </m:r>
      </m:oMath>
      <w:r w:rsidR="00D627AB" w:rsidRPr="00202DB1">
        <w:rPr>
          <w:rFonts w:cstheme="minorHAnsi"/>
          <w:szCs w:val="22"/>
        </w:rPr>
        <w:t xml:space="preserve">) from the log of CD4 count at </w:t>
      </w:r>
      <w:r w:rsidR="007446D1">
        <w:rPr>
          <w:rFonts w:cstheme="minorHAnsi"/>
          <w:szCs w:val="22"/>
        </w:rPr>
        <w:t>disengagement</w:t>
      </w:r>
      <w:r w:rsidR="007446D1" w:rsidRPr="00202DB1">
        <w:rPr>
          <w:rFonts w:cstheme="minorHAnsi"/>
          <w:szCs w:val="22"/>
        </w:rPr>
        <w:t xml:space="preserve"> </w:t>
      </w:r>
      <w:r w:rsidR="00D627AB" w:rsidRPr="00202DB1">
        <w:rPr>
          <w:rFonts w:cstheme="minorHAnsi"/>
          <w:szCs w:val="22"/>
        </w:rPr>
        <w:t>from care (</w:t>
      </w:r>
      <m:oMath>
        <m:r>
          <m:rPr>
            <m:nor/>
          </m:rPr>
          <w:rPr>
            <w:rFonts w:ascii="Cambria Math" w:hAnsi="Cambria Math" w:cstheme="minorHAnsi"/>
            <w:iCs/>
            <w:szCs w:val="22"/>
          </w:rPr>
          <m:t>cd4_exit</m:t>
        </m:r>
      </m:oMath>
      <w:r w:rsidR="00D627AB" w:rsidRPr="00202DB1">
        <w:rPr>
          <w:rFonts w:cstheme="minorHAnsi"/>
          <w:szCs w:val="22"/>
        </w:rPr>
        <w:t xml:space="preserve">) </w:t>
      </w:r>
      <w:r w:rsidR="004C085C">
        <w:rPr>
          <w:rFonts w:cstheme="minorHAnsi"/>
          <w:szCs w:val="22"/>
        </w:rPr>
        <w:t>had a linear relationship with the</w:t>
      </w:r>
      <w:r w:rsidR="004C085C" w:rsidRPr="00202DB1">
        <w:rPr>
          <w:rFonts w:cstheme="minorHAnsi"/>
          <w:szCs w:val="22"/>
        </w:rPr>
        <w:t xml:space="preserve"> </w:t>
      </w:r>
      <w:r w:rsidR="00D627AB" w:rsidRPr="00202DB1">
        <w:rPr>
          <w:rFonts w:cstheme="minorHAnsi"/>
          <w:szCs w:val="22"/>
        </w:rPr>
        <w:t>number of years spent out of care (</w:t>
      </w:r>
      <m:oMath>
        <m:r>
          <m:rPr>
            <m:nor/>
          </m:rPr>
          <w:rPr>
            <w:rFonts w:cstheme="minorHAnsi"/>
            <w:szCs w:val="22"/>
          </w:rPr>
          <m:t>year_out</m:t>
        </m:r>
      </m:oMath>
      <w:r w:rsidR="00D627AB" w:rsidRPr="00202DB1">
        <w:rPr>
          <w:rFonts w:cstheme="minorHAnsi"/>
          <w:szCs w:val="22"/>
        </w:rPr>
        <w:t xml:space="preserve">) and square root of CD4 count at </w:t>
      </w:r>
      <w:r w:rsidR="007446D1">
        <w:rPr>
          <w:rFonts w:cstheme="minorHAnsi"/>
          <w:szCs w:val="22"/>
        </w:rPr>
        <w:t>disengagement</w:t>
      </w:r>
      <w:r w:rsidR="007446D1" w:rsidRPr="00202DB1">
        <w:rPr>
          <w:rFonts w:cstheme="minorHAnsi"/>
          <w:szCs w:val="22"/>
        </w:rPr>
        <w:t xml:space="preserve"> </w:t>
      </w:r>
      <w:r w:rsidR="00D627AB" w:rsidRPr="00202DB1">
        <w:rPr>
          <w:rFonts w:cstheme="minorHAnsi"/>
          <w:szCs w:val="22"/>
        </w:rPr>
        <w:t>from care (</w:t>
      </w:r>
      <m:oMath>
        <m:r>
          <m:rPr>
            <m:nor/>
          </m:rPr>
          <w:rPr>
            <w:rFonts w:cstheme="minorHAnsi"/>
            <w:szCs w:val="22"/>
          </w:rPr>
          <m:t>sqrt_cd4_exit</m:t>
        </m:r>
      </m:oMath>
      <w:r w:rsidR="00D627AB" w:rsidRPr="00202DB1">
        <w:rPr>
          <w:rFonts w:cstheme="minorHAnsi"/>
          <w:szCs w:val="22"/>
        </w:rPr>
        <w:t>)</w:t>
      </w:r>
      <w:r w:rsidR="00C51C32" w:rsidRPr="00202DB1">
        <w:rPr>
          <w:rFonts w:cstheme="minorHAnsi"/>
          <w:szCs w:val="22"/>
        </w:rPr>
        <w:t>:</w:t>
      </w:r>
    </w:p>
    <w:p w14:paraId="1F81289C" w14:textId="77777777" w:rsidR="00202DB1" w:rsidRPr="00202DB1" w:rsidRDefault="00202DB1" w:rsidP="009F44D7">
      <w:pPr>
        <w:rPr>
          <w:rFonts w:cstheme="minorHAnsi"/>
          <w:szCs w:val="22"/>
        </w:rPr>
      </w:pPr>
    </w:p>
    <w:p w14:paraId="43348DF6" w14:textId="38FFBBEB" w:rsidR="00CA22F3" w:rsidRPr="00202DB1" w:rsidRDefault="00202DB1" w:rsidP="00202DB1">
      <w:pPr>
        <w:rPr>
          <w:rFonts w:cstheme="minorHAnsi"/>
          <w:szCs w:val="22"/>
        </w:rPr>
      </w:pPr>
      <m:oMathPara>
        <m:oMath>
          <m:r>
            <m:rPr>
              <m:nor/>
            </m:rPr>
            <w:rPr>
              <w:rFonts w:cstheme="minorHAnsi"/>
              <w:szCs w:val="22"/>
            </w:rPr>
            <m:t xml:space="preserve">diff_log </m:t>
          </m:r>
          <m:r>
            <w:rPr>
              <w:rFonts w:ascii="Cambria Math" w:hAnsi="Cambria Math" w:cstheme="minorHAnsi"/>
              <w:szCs w:val="22"/>
            </w:rPr>
            <m:t xml:space="preserve">= </m:t>
          </m:r>
          <m:sSub>
            <m:sSubPr>
              <m:ctrlPr>
                <w:rPr>
                  <w:rFonts w:ascii="Cambria Math" w:hAnsi="Cambria Math" w:cstheme="minorHAnsi"/>
                  <w:i/>
                  <w:szCs w:val="22"/>
                </w:rPr>
              </m:ctrlPr>
            </m:sSubPr>
            <m:e>
              <m:r>
                <w:rPr>
                  <w:rFonts w:ascii="Cambria Math" w:hAnsi="Cambria Math" w:cstheme="minorHAnsi"/>
                  <w:szCs w:val="22"/>
                </w:rPr>
                <m:t>β</m:t>
              </m:r>
            </m:e>
            <m:sub>
              <m:r>
                <w:rPr>
                  <w:rFonts w:ascii="Cambria Math" w:hAnsi="Cambria Math" w:cstheme="minorHAnsi"/>
                  <w:szCs w:val="22"/>
                </w:rPr>
                <m:t>0</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β</m:t>
              </m:r>
            </m:e>
            <m:sub>
              <m:r>
                <m:rPr>
                  <m:nor/>
                </m:rPr>
                <w:rPr>
                  <w:rFonts w:cstheme="minorHAnsi"/>
                  <w:szCs w:val="22"/>
                </w:rPr>
                <m:t>years_out</m:t>
              </m:r>
            </m:sub>
          </m:sSub>
          <m:r>
            <w:rPr>
              <w:rFonts w:ascii="Cambria Math" w:hAnsi="Cambria Math" w:cstheme="minorHAnsi"/>
              <w:szCs w:val="22"/>
            </w:rPr>
            <m:t>⋅</m:t>
          </m:r>
          <m:r>
            <m:rPr>
              <m:nor/>
            </m:rPr>
            <w:rPr>
              <w:rFonts w:cstheme="minorHAnsi"/>
              <w:szCs w:val="22"/>
            </w:rPr>
            <m:t>years_out</m:t>
          </m:r>
          <m:r>
            <w:rPr>
              <w:rFonts w:ascii="Cambria Math" w:hAnsi="Cambria Math" w:cstheme="minorHAnsi"/>
              <w:szCs w:val="22"/>
            </w:rPr>
            <m:t xml:space="preserve"> +</m:t>
          </m:r>
          <m:sSub>
            <m:sSubPr>
              <m:ctrlPr>
                <w:rPr>
                  <w:rFonts w:ascii="Cambria Math" w:hAnsi="Cambria Math" w:cstheme="minorHAnsi"/>
                  <w:i/>
                  <w:szCs w:val="22"/>
                </w:rPr>
              </m:ctrlPr>
            </m:sSubPr>
            <m:e>
              <m:r>
                <w:rPr>
                  <w:rFonts w:ascii="Cambria Math" w:hAnsi="Cambria Math" w:cstheme="minorHAnsi"/>
                  <w:szCs w:val="22"/>
                </w:rPr>
                <m:t>β</m:t>
              </m:r>
            </m:e>
            <m:sub>
              <m:r>
                <m:rPr>
                  <m:nor/>
                </m:rPr>
                <w:rPr>
                  <w:rFonts w:cstheme="minorHAnsi"/>
                  <w:szCs w:val="22"/>
                </w:rPr>
                <m:t>sqrt_cd4_exit</m:t>
              </m:r>
            </m:sub>
          </m:sSub>
          <m:r>
            <w:rPr>
              <w:rFonts w:ascii="Cambria Math" w:hAnsi="Cambria Math" w:cstheme="minorHAnsi"/>
              <w:szCs w:val="22"/>
            </w:rPr>
            <m:t xml:space="preserve">⋅ </m:t>
          </m:r>
          <m:r>
            <m:rPr>
              <m:nor/>
            </m:rPr>
            <w:rPr>
              <w:rFonts w:cstheme="minorHAnsi"/>
              <w:szCs w:val="22"/>
            </w:rPr>
            <m:t>sqrt_cd4_exit</m:t>
          </m:r>
          <m:r>
            <w:rPr>
              <w:rFonts w:ascii="Cambria Math" w:hAnsi="Cambria Math" w:cstheme="minorHAnsi"/>
              <w:szCs w:val="22"/>
            </w:rPr>
            <m:t xml:space="preserve"> </m:t>
          </m:r>
        </m:oMath>
      </m:oMathPara>
    </w:p>
    <w:p w14:paraId="45D8F8A4" w14:textId="77777777" w:rsidR="00202DB1" w:rsidRPr="00202DB1" w:rsidRDefault="00202DB1" w:rsidP="00202DB1">
      <w:pPr>
        <w:rPr>
          <w:rFonts w:cstheme="minorHAnsi"/>
          <w:szCs w:val="22"/>
        </w:rPr>
      </w:pPr>
    </w:p>
    <w:p w14:paraId="5236DC0D" w14:textId="2C4DD307" w:rsidR="00CA22F3" w:rsidRDefault="00D627AB" w:rsidP="005C1F1E">
      <w:pPr>
        <w:rPr>
          <w:rFonts w:cstheme="minorHAnsi"/>
          <w:color w:val="000000"/>
          <w:szCs w:val="22"/>
        </w:rPr>
      </w:pPr>
      <w:r w:rsidRPr="00202DB1">
        <w:rPr>
          <w:rFonts w:cstheme="minorHAnsi"/>
          <w:color w:val="000000"/>
          <w:szCs w:val="22"/>
        </w:rPr>
        <w:t>where</w:t>
      </w:r>
      <w:r w:rsidR="00202DB1">
        <w:rPr>
          <w:rFonts w:cstheme="minorHAnsi"/>
          <w:color w:val="000000"/>
          <w:szCs w:val="22"/>
        </w:rPr>
        <w:t xml:space="preserve">  </w:t>
      </w:r>
    </w:p>
    <w:p w14:paraId="1DA4B5B8" w14:textId="7D05EB32" w:rsidR="00CA22F3" w:rsidRPr="00202DB1" w:rsidRDefault="00202DB1" w:rsidP="00202DB1">
      <w:pPr>
        <w:jc w:val="center"/>
        <w:rPr>
          <w:rFonts w:cstheme="minorHAnsi"/>
          <w:color w:val="000000"/>
          <w:szCs w:val="22"/>
        </w:rPr>
      </w:pPr>
      <m:oMathPara>
        <m:oMath>
          <m:r>
            <m:rPr>
              <m:nor/>
            </m:rPr>
            <w:rPr>
              <w:rFonts w:ascii="Cambria Math" w:hAnsi="Cambria Math" w:cstheme="minorHAnsi"/>
              <w:color w:val="000000"/>
              <w:szCs w:val="22"/>
            </w:rPr>
            <m:t>diff_log</m:t>
          </m:r>
          <m:r>
            <w:rPr>
              <w:rFonts w:ascii="Cambria Math" w:hAnsi="Cambria Math" w:cstheme="minorHAnsi"/>
              <w:color w:val="000000"/>
              <w:szCs w:val="22"/>
            </w:rPr>
            <m:t xml:space="preserve">= </m:t>
          </m:r>
          <m:func>
            <m:funcPr>
              <m:ctrlPr>
                <w:rPr>
                  <w:rFonts w:ascii="Cambria Math" w:hAnsi="Cambria Math" w:cstheme="minorHAnsi"/>
                  <w:i/>
                  <w:color w:val="000000"/>
                  <w:szCs w:val="22"/>
                </w:rPr>
              </m:ctrlPr>
            </m:funcPr>
            <m:fName>
              <m:r>
                <m:rPr>
                  <m:sty m:val="p"/>
                </m:rPr>
                <w:rPr>
                  <w:rFonts w:ascii="Cambria Math" w:hAnsi="Cambria Math" w:cstheme="minorHAnsi"/>
                  <w:color w:val="000000"/>
                </w:rPr>
                <m:t>log</m:t>
              </m:r>
            </m:fName>
            <m:e>
              <m:d>
                <m:dPr>
                  <m:ctrlPr>
                    <w:rPr>
                      <w:rFonts w:ascii="Cambria Math" w:hAnsi="Cambria Math" w:cstheme="minorHAnsi"/>
                      <w:i/>
                      <w:color w:val="000000"/>
                      <w:szCs w:val="22"/>
                    </w:rPr>
                  </m:ctrlPr>
                </m:dPr>
                <m:e>
                  <m:r>
                    <m:rPr>
                      <m:nor/>
                    </m:rPr>
                    <w:rPr>
                      <w:rFonts w:ascii="Cambria Math" w:hAnsi="Cambria Math" w:cstheme="minorHAnsi"/>
                      <w:iCs/>
                      <w:color w:val="000000"/>
                      <w:szCs w:val="22"/>
                    </w:rPr>
                    <m:t>cd4_entry</m:t>
                  </m:r>
                </m:e>
              </m:d>
              <m:r>
                <w:rPr>
                  <w:rFonts w:ascii="Cambria Math" w:hAnsi="Cambria Math" w:cstheme="minorHAnsi"/>
                  <w:color w:val="000000"/>
                  <w:szCs w:val="22"/>
                </w:rPr>
                <m:t xml:space="preserve">- </m:t>
              </m:r>
              <m:func>
                <m:funcPr>
                  <m:ctrlPr>
                    <w:rPr>
                      <w:rFonts w:ascii="Cambria Math" w:hAnsi="Cambria Math" w:cstheme="minorHAnsi"/>
                      <w:i/>
                      <w:color w:val="000000"/>
                      <w:szCs w:val="22"/>
                    </w:rPr>
                  </m:ctrlPr>
                </m:funcPr>
                <m:fName>
                  <m:r>
                    <m:rPr>
                      <m:sty m:val="p"/>
                    </m:rPr>
                    <w:rPr>
                      <w:rFonts w:ascii="Cambria Math" w:hAnsi="Cambria Math" w:cstheme="minorHAnsi"/>
                      <w:color w:val="000000"/>
                    </w:rPr>
                    <m:t>log</m:t>
                  </m:r>
                </m:fName>
                <m:e>
                  <m:d>
                    <m:dPr>
                      <m:ctrlPr>
                        <w:rPr>
                          <w:rFonts w:ascii="Cambria Math" w:hAnsi="Cambria Math" w:cstheme="minorHAnsi"/>
                          <w:i/>
                          <w:color w:val="000000"/>
                          <w:szCs w:val="22"/>
                        </w:rPr>
                      </m:ctrlPr>
                    </m:dPr>
                    <m:e>
                      <m:r>
                        <m:rPr>
                          <m:sty m:val="p"/>
                        </m:rPr>
                        <w:rPr>
                          <w:rFonts w:ascii="Cambria Math" w:hAnsi="Cambria Math" w:cstheme="minorHAnsi"/>
                          <w:color w:val="000000"/>
                          <w:szCs w:val="22"/>
                        </w:rPr>
                        <m:t>cd</m:t>
                      </m:r>
                      <m:sSub>
                        <m:sSubPr>
                          <m:ctrlPr>
                            <w:rPr>
                              <w:rFonts w:ascii="Cambria Math" w:hAnsi="Cambria Math" w:cstheme="minorHAnsi"/>
                              <w:color w:val="000000"/>
                              <w:szCs w:val="22"/>
                            </w:rPr>
                          </m:ctrlPr>
                        </m:sSubPr>
                        <m:e>
                          <m:r>
                            <m:rPr>
                              <m:sty m:val="p"/>
                            </m:rPr>
                            <w:rPr>
                              <w:rFonts w:ascii="Cambria Math" w:hAnsi="Cambria Math" w:cstheme="minorHAnsi"/>
                              <w:color w:val="000000"/>
                              <w:szCs w:val="22"/>
                            </w:rPr>
                            <m:t>4</m:t>
                          </m:r>
                        </m:e>
                        <m:sub>
                          <m:r>
                            <m:rPr>
                              <m:sty m:val="p"/>
                            </m:rPr>
                            <w:rPr>
                              <w:rFonts w:ascii="Cambria Math" w:hAnsi="Cambria Math" w:cstheme="minorHAnsi"/>
                              <w:color w:val="000000"/>
                              <w:szCs w:val="22"/>
                            </w:rPr>
                            <m:t>e</m:t>
                          </m:r>
                        </m:sub>
                      </m:sSub>
                      <m:r>
                        <m:rPr>
                          <m:sty m:val="p"/>
                        </m:rPr>
                        <w:rPr>
                          <w:rFonts w:ascii="Cambria Math" w:hAnsi="Cambria Math" w:cstheme="minorHAnsi"/>
                          <w:color w:val="000000"/>
                          <w:szCs w:val="22"/>
                        </w:rPr>
                        <m:t>xit</m:t>
                      </m:r>
                    </m:e>
                  </m:d>
                </m:e>
              </m:func>
            </m:e>
          </m:func>
        </m:oMath>
      </m:oMathPara>
    </w:p>
    <w:p w14:paraId="52DC02E6" w14:textId="77777777" w:rsidR="00CA22F3" w:rsidRPr="00202DB1" w:rsidRDefault="00CA22F3" w:rsidP="005C1F1E">
      <w:pPr>
        <w:rPr>
          <w:rFonts w:cstheme="minorHAnsi"/>
          <w:color w:val="000000"/>
          <w:szCs w:val="22"/>
        </w:rPr>
      </w:pPr>
    </w:p>
    <w:p w14:paraId="5D680E17" w14:textId="70E875B9" w:rsidR="00CA22F3" w:rsidRDefault="00202DB1" w:rsidP="00C51C32">
      <w:pPr>
        <w:rPr>
          <w:rFonts w:cstheme="minorHAnsi"/>
          <w:szCs w:val="22"/>
        </w:rPr>
      </w:pPr>
      <w:r>
        <w:rPr>
          <w:rFonts w:cstheme="minorHAnsi"/>
          <w:szCs w:val="22"/>
        </w:rPr>
        <w:t>The variable of interest is the time varying CD4 count</w:t>
      </w:r>
      <w:r w:rsidR="004C085C">
        <w:rPr>
          <w:rFonts w:cstheme="minorHAnsi"/>
          <w:szCs w:val="22"/>
        </w:rPr>
        <w:t xml:space="preserve"> at re-engagement</w:t>
      </w:r>
      <w:r>
        <w:rPr>
          <w:rFonts w:cstheme="minorHAnsi"/>
          <w:szCs w:val="22"/>
        </w:rPr>
        <w:t xml:space="preserve"> (</w:t>
      </w:r>
      <m:oMath>
        <m:r>
          <m:rPr>
            <m:nor/>
          </m:rPr>
          <w:rPr>
            <w:rFonts w:ascii="Cambria Math" w:hAnsi="Cambria Math" w:cstheme="minorHAnsi"/>
            <w:szCs w:val="22"/>
          </w:rPr>
          <m:t>cd4_entry</m:t>
        </m:r>
      </m:oMath>
      <w:r>
        <w:rPr>
          <w:rFonts w:cstheme="minorHAnsi"/>
          <w:szCs w:val="22"/>
        </w:rPr>
        <w:t>). S</w:t>
      </w:r>
      <w:r w:rsidR="00D627AB" w:rsidRPr="00202DB1">
        <w:rPr>
          <w:rFonts w:cstheme="minorHAnsi"/>
          <w:szCs w:val="22"/>
        </w:rPr>
        <w:t>olving for</w:t>
      </w:r>
      <m:oMath>
        <m:r>
          <m:rPr>
            <m:nor/>
          </m:rPr>
          <w:rPr>
            <w:rFonts w:ascii="Cambria Math" w:hAnsi="Cambria Math" w:cstheme="minorHAnsi"/>
            <w:szCs w:val="22"/>
          </w:rPr>
          <m:t xml:space="preserve"> sqrt_cd4_entry</m:t>
        </m:r>
      </m:oMath>
      <w:r w:rsidR="007446D1">
        <w:rPr>
          <w:rFonts w:cstheme="minorHAnsi"/>
          <w:szCs w:val="22"/>
        </w:rPr>
        <w:t>:</w:t>
      </w:r>
    </w:p>
    <w:p w14:paraId="20F930BF" w14:textId="77777777" w:rsidR="00F6751F" w:rsidRPr="00202DB1" w:rsidRDefault="00F6751F" w:rsidP="00C51C32">
      <w:pPr>
        <w:rPr>
          <w:rFonts w:cstheme="minorHAnsi"/>
          <w:szCs w:val="22"/>
        </w:rPr>
      </w:pPr>
    </w:p>
    <w:p w14:paraId="7BF16EB4" w14:textId="658AFE4E" w:rsidR="00CA22F3" w:rsidRPr="00202DB1" w:rsidRDefault="009503F3" w:rsidP="005C1F1E">
      <w:pPr>
        <w:rPr>
          <w:rFonts w:cstheme="minorHAnsi"/>
          <w:color w:val="000000"/>
          <w:szCs w:val="22"/>
        </w:rPr>
      </w:pPr>
      <m:oMathPara>
        <m:oMath>
          <m:r>
            <m:rPr>
              <m:nor/>
            </m:rPr>
            <w:rPr>
              <w:rFonts w:ascii="Cambria Math" w:hAnsi="Cambria Math" w:cstheme="minorHAnsi"/>
              <w:color w:val="000000"/>
              <w:szCs w:val="22"/>
            </w:rPr>
            <m:t>sqrt_cd4_entry</m:t>
          </m:r>
          <m:r>
            <w:rPr>
              <w:rFonts w:ascii="Cambria Math" w:hAnsi="Cambria Math" w:cstheme="minorHAnsi"/>
              <w:color w:val="000000"/>
              <w:szCs w:val="22"/>
            </w:rPr>
            <m:t>=</m:t>
          </m:r>
          <m:sSup>
            <m:sSupPr>
              <m:ctrlPr>
                <w:rPr>
                  <w:rFonts w:ascii="Cambria Math" w:hAnsi="Cambria Math" w:cstheme="minorHAnsi"/>
                  <w:i/>
                  <w:color w:val="000000"/>
                  <w:szCs w:val="22"/>
                </w:rPr>
              </m:ctrlPr>
            </m:sSupPr>
            <m:e>
              <m:d>
                <m:dPr>
                  <m:ctrlPr>
                    <w:rPr>
                      <w:rFonts w:ascii="Cambria Math" w:hAnsi="Cambria Math" w:cstheme="minorHAnsi"/>
                      <w:i/>
                      <w:color w:val="000000"/>
                      <w:szCs w:val="22"/>
                    </w:rPr>
                  </m:ctrlPr>
                </m:dPr>
                <m:e>
                  <m:sSub>
                    <m:sSubPr>
                      <m:ctrlPr>
                        <w:rPr>
                          <w:rFonts w:ascii="Cambria Math" w:hAnsi="Cambria Math" w:cstheme="minorHAnsi"/>
                          <w:i/>
                          <w:color w:val="000000"/>
                          <w:szCs w:val="22"/>
                        </w:rPr>
                      </m:ctrlPr>
                    </m:sSubPr>
                    <m:e>
                      <m:r>
                        <w:rPr>
                          <w:rFonts w:ascii="Cambria Math" w:hAnsi="Cambria Math" w:cstheme="minorHAnsi"/>
                          <w:color w:val="000000"/>
                          <w:szCs w:val="22"/>
                        </w:rPr>
                        <m:t>c</m:t>
                      </m:r>
                    </m:e>
                    <m:sub>
                      <m:r>
                        <w:rPr>
                          <w:rFonts w:ascii="Cambria Math" w:hAnsi="Cambria Math" w:cstheme="minorHAnsi"/>
                          <w:color w:val="000000"/>
                          <w:szCs w:val="22"/>
                        </w:rPr>
                        <m:t>s</m:t>
                      </m:r>
                    </m:sub>
                  </m:sSub>
                  <m:r>
                    <w:rPr>
                      <w:rFonts w:ascii="Cambria Math" w:hAnsi="Cambria Math" w:cstheme="minorHAnsi"/>
                      <w:color w:val="000000"/>
                      <w:szCs w:val="22"/>
                    </w:rPr>
                    <m:t>⋅</m:t>
                  </m:r>
                  <m:sSup>
                    <m:sSupPr>
                      <m:ctrlPr>
                        <w:rPr>
                          <w:rFonts w:ascii="Cambria Math" w:hAnsi="Cambria Math" w:cstheme="minorHAnsi"/>
                          <w:i/>
                          <w:color w:val="000000"/>
                          <w:szCs w:val="22"/>
                        </w:rPr>
                      </m:ctrlPr>
                    </m:sSupPr>
                    <m:e>
                      <m:r>
                        <w:rPr>
                          <w:rFonts w:ascii="Cambria Math" w:hAnsi="Cambria Math" w:cstheme="minorHAnsi"/>
                          <w:color w:val="000000"/>
                          <w:szCs w:val="22"/>
                        </w:rPr>
                        <m:t>e</m:t>
                      </m:r>
                    </m:e>
                    <m:sup>
                      <m:r>
                        <m:rPr>
                          <m:nor/>
                        </m:rPr>
                        <w:rPr>
                          <w:rFonts w:ascii="Cambria Math" w:hAnsi="Cambria Math" w:cstheme="minorHAnsi"/>
                          <w:color w:val="000000"/>
                          <w:szCs w:val="22"/>
                        </w:rPr>
                        <m:t>diff_log</m:t>
                      </m:r>
                    </m:sup>
                  </m:sSup>
                  <m:r>
                    <w:rPr>
                      <w:rFonts w:ascii="Cambria Math" w:hAnsi="Cambria Math" w:cstheme="minorHAnsi"/>
                      <w:color w:val="000000"/>
                      <w:szCs w:val="22"/>
                    </w:rPr>
                    <m:t>⋅</m:t>
                  </m:r>
                  <m:r>
                    <m:rPr>
                      <m:nor/>
                    </m:rPr>
                    <w:rPr>
                      <w:rFonts w:ascii="Cambria Math" w:hAnsi="Cambria Math" w:cstheme="minorHAnsi"/>
                      <w:iCs/>
                      <w:color w:val="000000"/>
                      <w:szCs w:val="22"/>
                    </w:rPr>
                    <m:t>cd4_exit</m:t>
                  </m:r>
                </m:e>
              </m:d>
            </m:e>
            <m:sup>
              <m:f>
                <m:fPr>
                  <m:ctrlPr>
                    <w:rPr>
                      <w:rFonts w:ascii="Cambria Math" w:hAnsi="Cambria Math" w:cstheme="minorHAnsi"/>
                      <w:i/>
                      <w:color w:val="000000"/>
                      <w:szCs w:val="22"/>
                    </w:rPr>
                  </m:ctrlPr>
                </m:fPr>
                <m:num>
                  <m:r>
                    <w:rPr>
                      <w:rFonts w:ascii="Cambria Math" w:hAnsi="Cambria Math" w:cstheme="minorHAnsi"/>
                      <w:color w:val="000000"/>
                      <w:szCs w:val="22"/>
                    </w:rPr>
                    <m:t>1</m:t>
                  </m:r>
                </m:num>
                <m:den>
                  <m:r>
                    <w:rPr>
                      <w:rFonts w:ascii="Cambria Math" w:hAnsi="Cambria Math" w:cstheme="minorHAnsi"/>
                      <w:color w:val="000000"/>
                      <w:szCs w:val="22"/>
                    </w:rPr>
                    <m:t>2</m:t>
                  </m:r>
                </m:den>
              </m:f>
            </m:sup>
          </m:sSup>
        </m:oMath>
      </m:oMathPara>
    </w:p>
    <w:p w14:paraId="0916A3F3" w14:textId="77777777" w:rsidR="00CA22F3" w:rsidRPr="00202DB1" w:rsidRDefault="00CA22F3" w:rsidP="005C1F1E">
      <w:pPr>
        <w:rPr>
          <w:rFonts w:cstheme="minorHAnsi"/>
          <w:color w:val="000000"/>
          <w:szCs w:val="22"/>
        </w:rPr>
      </w:pPr>
    </w:p>
    <w:p w14:paraId="7C34F4C2" w14:textId="3A091F7C" w:rsidR="00CA22F3" w:rsidRPr="00202DB1" w:rsidRDefault="00D627AB" w:rsidP="00C51C32">
      <w:pPr>
        <w:rPr>
          <w:rFonts w:cstheme="minorHAnsi"/>
          <w:szCs w:val="22"/>
        </w:rPr>
      </w:pPr>
      <w:r w:rsidRPr="00202DB1">
        <w:rPr>
          <w:rFonts w:cstheme="minorHAnsi"/>
          <w:szCs w:val="22"/>
        </w:rPr>
        <w:t xml:space="preserve">where </w:t>
      </w:r>
      <m:oMath>
        <m:sSub>
          <m:sSubPr>
            <m:ctrlPr>
              <w:rPr>
                <w:rFonts w:ascii="Cambria Math" w:hAnsi="Cambria Math" w:cstheme="minorHAnsi"/>
                <w:i/>
                <w:szCs w:val="22"/>
              </w:rPr>
            </m:ctrlPr>
          </m:sSubPr>
          <m:e>
            <m:r>
              <w:rPr>
                <w:rFonts w:ascii="Cambria Math" w:hAnsi="Cambria Math" w:cstheme="minorHAnsi"/>
                <w:szCs w:val="22"/>
              </w:rPr>
              <m:t>c</m:t>
            </m:r>
          </m:e>
          <m:sub>
            <m:r>
              <w:rPr>
                <w:rFonts w:ascii="Cambria Math" w:hAnsi="Cambria Math" w:cstheme="minorHAnsi"/>
                <w:szCs w:val="22"/>
              </w:rPr>
              <m:t>s</m:t>
            </m:r>
          </m:sub>
        </m:sSub>
        <m:r>
          <w:rPr>
            <w:rFonts w:ascii="Cambria Math" w:hAnsi="Cambria Math" w:cstheme="minorHAnsi"/>
            <w:szCs w:val="22"/>
          </w:rPr>
          <m:t>=1.4</m:t>
        </m:r>
      </m:oMath>
      <w:r w:rsidRPr="00202DB1">
        <w:rPr>
          <w:rFonts w:cstheme="minorHAnsi"/>
          <w:szCs w:val="22"/>
        </w:rPr>
        <w:t xml:space="preserve"> is the smearing retransformation term resulting from fitting a linear regression to a log-transformed variable.</w:t>
      </w:r>
      <w:r w:rsidR="00C51C32" w:rsidRPr="00202DB1">
        <w:rPr>
          <w:rFonts w:cstheme="minorHAnsi"/>
          <w:szCs w:val="22"/>
        </w:rPr>
        <w:t xml:space="preserve"> </w:t>
      </w:r>
      <w:r w:rsidR="00574E87">
        <w:rPr>
          <w:rFonts w:cstheme="minorHAnsi"/>
          <w:szCs w:val="22"/>
        </w:rPr>
        <w:t xml:space="preserve">The fit was performed using the </w:t>
      </w:r>
      <w:r w:rsidR="00574E87">
        <w:rPr>
          <w:rFonts w:cstheme="minorHAnsi"/>
          <w:i/>
          <w:iCs/>
          <w:szCs w:val="22"/>
        </w:rPr>
        <w:t xml:space="preserve">glm </w:t>
      </w:r>
      <w:r w:rsidR="00574E87">
        <w:rPr>
          <w:rFonts w:cstheme="minorHAnsi"/>
          <w:szCs w:val="22"/>
        </w:rPr>
        <w:t xml:space="preserve">function of the </w:t>
      </w:r>
      <w:r w:rsidR="00574E87">
        <w:rPr>
          <w:rFonts w:cstheme="minorHAnsi"/>
          <w:i/>
          <w:iCs/>
          <w:szCs w:val="22"/>
        </w:rPr>
        <w:t xml:space="preserve">stats </w:t>
      </w:r>
      <w:r w:rsidR="00574E87">
        <w:rPr>
          <w:rFonts w:cstheme="minorHAnsi"/>
          <w:szCs w:val="22"/>
        </w:rPr>
        <w:t xml:space="preserve">package in base R. </w:t>
      </w:r>
      <w:r w:rsidRPr="00202DB1">
        <w:rPr>
          <w:rFonts w:cstheme="minorHAnsi"/>
          <w:szCs w:val="22"/>
        </w:rPr>
        <w:t xml:space="preserve">The estimated coefficients </w:t>
      </w:r>
      <w:r w:rsidR="009503F3">
        <w:rPr>
          <w:rFonts w:cstheme="minorHAnsi"/>
          <w:szCs w:val="22"/>
        </w:rPr>
        <w:t xml:space="preserve">are </w:t>
      </w:r>
      <w:r w:rsidR="00C51C32" w:rsidRPr="00202DB1">
        <w:rPr>
          <w:rFonts w:cstheme="minorHAnsi"/>
          <w:szCs w:val="22"/>
        </w:rPr>
        <w:t xml:space="preserve">shown in </w:t>
      </w:r>
      <w:r w:rsidR="00D62F2E" w:rsidRPr="00202DB1">
        <w:rPr>
          <w:rFonts w:cstheme="minorHAnsi"/>
          <w:szCs w:val="22"/>
        </w:rPr>
        <w:t>T</w:t>
      </w:r>
      <w:r w:rsidR="00C51C32" w:rsidRPr="00202DB1">
        <w:rPr>
          <w:rFonts w:cstheme="minorHAnsi"/>
          <w:szCs w:val="22"/>
        </w:rPr>
        <w:t>able S</w:t>
      </w:r>
      <w:r w:rsidR="00973079">
        <w:rPr>
          <w:rFonts w:cstheme="minorHAnsi"/>
          <w:szCs w:val="22"/>
        </w:rPr>
        <w:t>2</w:t>
      </w:r>
      <w:r w:rsidR="00236D84">
        <w:rPr>
          <w:rFonts w:cstheme="minorHAnsi"/>
          <w:szCs w:val="22"/>
        </w:rPr>
        <w:t>3</w:t>
      </w:r>
      <w:r w:rsidR="0054673D">
        <w:rPr>
          <w:rFonts w:cstheme="minorHAnsi"/>
          <w:szCs w:val="22"/>
        </w:rPr>
        <w:t>,</w:t>
      </w:r>
      <w:r w:rsidR="00107900">
        <w:rPr>
          <w:rFonts w:cstheme="minorHAnsi"/>
          <w:szCs w:val="22"/>
        </w:rPr>
        <w:t xml:space="preserve"> and the covariance matrix is shown in Table S</w:t>
      </w:r>
      <w:r w:rsidR="00973079">
        <w:rPr>
          <w:rFonts w:cstheme="minorHAnsi"/>
          <w:szCs w:val="22"/>
        </w:rPr>
        <w:t>2</w:t>
      </w:r>
      <w:r w:rsidR="00236D84">
        <w:rPr>
          <w:rFonts w:cstheme="minorHAnsi"/>
          <w:szCs w:val="22"/>
        </w:rPr>
        <w:t>4</w:t>
      </w:r>
      <w:r w:rsidR="00C51C32" w:rsidRPr="00202DB1">
        <w:rPr>
          <w:rFonts w:cstheme="minorHAnsi"/>
          <w:szCs w:val="22"/>
        </w:rPr>
        <w:t>.</w:t>
      </w:r>
    </w:p>
    <w:p w14:paraId="13BE9B01" w14:textId="77777777" w:rsidR="001A05F0" w:rsidRPr="00202DB1" w:rsidRDefault="001A05F0" w:rsidP="005C1F1E">
      <w:pPr>
        <w:rPr>
          <w:rFonts w:cstheme="minorHAnsi"/>
          <w:b/>
          <w:bCs/>
          <w:szCs w:val="22"/>
        </w:rPr>
      </w:pPr>
    </w:p>
    <w:p w14:paraId="169EC07F" w14:textId="004B1E3A" w:rsidR="00CA22F3" w:rsidRDefault="001B2733" w:rsidP="002931F8">
      <w:pPr>
        <w:pStyle w:val="Caption"/>
      </w:pPr>
      <w:r>
        <w:t xml:space="preserve">Table S </w:t>
      </w:r>
      <w:r>
        <w:fldChar w:fldCharType="begin"/>
      </w:r>
      <w:r>
        <w:instrText>SEQ Table_S \* ARABIC</w:instrText>
      </w:r>
      <w:r>
        <w:fldChar w:fldCharType="separate"/>
      </w:r>
      <w:r w:rsidR="00165E2D">
        <w:rPr>
          <w:noProof/>
        </w:rPr>
        <w:t>23</w:t>
      </w:r>
      <w:r>
        <w:fldChar w:fldCharType="end"/>
      </w:r>
      <w:r>
        <w:t>:</w:t>
      </w:r>
      <w:r w:rsidRPr="00D75E23">
        <w:t xml:space="preserve"> </w:t>
      </w:r>
      <w:r w:rsidR="007446D1">
        <w:t>R</w:t>
      </w:r>
      <w:r w:rsidR="00D627AB">
        <w:t xml:space="preserve">egression coefficients for </w:t>
      </w:r>
      <w:r w:rsidR="007446D1">
        <w:t xml:space="preserve">decline in </w:t>
      </w:r>
      <w:r w:rsidR="00D627AB">
        <w:t>CD</w:t>
      </w:r>
      <w:r w:rsidR="00107900">
        <w:t>4</w:t>
      </w:r>
      <w:r w:rsidR="00D627AB">
        <w:t xml:space="preserve"> </w:t>
      </w:r>
      <w:r w:rsidR="007446D1">
        <w:t xml:space="preserve">count while </w:t>
      </w:r>
      <w:r w:rsidR="00FD4057">
        <w:t xml:space="preserve">out of </w:t>
      </w:r>
      <w:r w:rsidR="007446D1">
        <w:t xml:space="preserve"> HIV </w:t>
      </w:r>
      <w:r w:rsidR="00FD4057">
        <w:t>care</w:t>
      </w:r>
      <w:r w:rsidR="007446D1">
        <w:t xml:space="preserve"> and off ART</w:t>
      </w:r>
    </w:p>
    <w:tbl>
      <w:tblPr>
        <w:tblW w:w="5200" w:type="dxa"/>
        <w:jc w:val="center"/>
        <w:tblLook w:val="04A0" w:firstRow="1" w:lastRow="0" w:firstColumn="1" w:lastColumn="0" w:noHBand="0" w:noVBand="1"/>
      </w:tblPr>
      <w:tblGrid>
        <w:gridCol w:w="1300"/>
        <w:gridCol w:w="1300"/>
        <w:gridCol w:w="1300"/>
        <w:gridCol w:w="1300"/>
      </w:tblGrid>
      <w:tr w:rsidR="00C51C32" w:rsidRPr="00C51C32" w14:paraId="3DEA65F7" w14:textId="77777777" w:rsidTr="00B25BB8">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003300" w:fill="000000"/>
            <w:noWrap/>
            <w:vAlign w:val="center"/>
            <w:hideMark/>
          </w:tcPr>
          <w:p w14:paraId="49F14A13" w14:textId="77777777" w:rsidR="00C51C32" w:rsidRPr="00C51C32" w:rsidRDefault="00C51C32" w:rsidP="00B25BB8">
            <w:pPr>
              <w:jc w:val="center"/>
              <w:rPr>
                <w:rFonts w:ascii="Calibri" w:hAnsi="Calibri" w:cs="Calibri"/>
                <w:color w:val="FFFFFF"/>
                <w:sz w:val="18"/>
                <w:szCs w:val="18"/>
              </w:rPr>
            </w:pPr>
            <w:r w:rsidRPr="00C51C32">
              <w:rPr>
                <w:rFonts w:ascii="Calibri" w:hAnsi="Calibri" w:cs="Calibri"/>
                <w:color w:val="FFFFFF"/>
                <w:sz w:val="18"/>
                <w:szCs w:val="18"/>
              </w:rPr>
              <w:t>Population</w:t>
            </w:r>
          </w:p>
        </w:tc>
        <w:tc>
          <w:tcPr>
            <w:tcW w:w="1300" w:type="dxa"/>
            <w:tcBorders>
              <w:top w:val="single" w:sz="4" w:space="0" w:color="auto"/>
              <w:left w:val="nil"/>
              <w:bottom w:val="single" w:sz="4" w:space="0" w:color="auto"/>
              <w:right w:val="single" w:sz="4" w:space="0" w:color="auto"/>
            </w:tcBorders>
            <w:shd w:val="clear" w:color="000000" w:fill="000000"/>
            <w:noWrap/>
            <w:vAlign w:val="center"/>
            <w:hideMark/>
          </w:tcPr>
          <w:p w14:paraId="48B39BA2" w14:textId="77777777" w:rsidR="00C51C32" w:rsidRPr="00C51C32" w:rsidRDefault="00C51C32" w:rsidP="00B25BB8">
            <w:pPr>
              <w:jc w:val="center"/>
              <w:rPr>
                <w:rFonts w:ascii="Calibri" w:hAnsi="Calibri" w:cs="Calibri"/>
                <w:color w:val="FFFFFF"/>
                <w:sz w:val="18"/>
                <w:szCs w:val="18"/>
              </w:rPr>
            </w:pPr>
            <w:r w:rsidRPr="00C51C32">
              <w:rPr>
                <w:rFonts w:ascii="Calibri" w:hAnsi="Calibri" w:cs="Calibri"/>
                <w:color w:val="FFFFFF"/>
                <w:sz w:val="18"/>
                <w:szCs w:val="18"/>
              </w:rPr>
              <w:t>intercept</w:t>
            </w:r>
          </w:p>
        </w:tc>
        <w:tc>
          <w:tcPr>
            <w:tcW w:w="1300" w:type="dxa"/>
            <w:tcBorders>
              <w:top w:val="single" w:sz="4" w:space="0" w:color="auto"/>
              <w:left w:val="nil"/>
              <w:bottom w:val="single" w:sz="4" w:space="0" w:color="auto"/>
              <w:right w:val="single" w:sz="4" w:space="0" w:color="auto"/>
            </w:tcBorders>
            <w:shd w:val="clear" w:color="000000" w:fill="000000"/>
            <w:noWrap/>
            <w:vAlign w:val="center"/>
            <w:hideMark/>
          </w:tcPr>
          <w:p w14:paraId="2D6682CC" w14:textId="77777777" w:rsidR="00C51C32" w:rsidRPr="00C51C32" w:rsidRDefault="00C51C32" w:rsidP="00B25BB8">
            <w:pPr>
              <w:jc w:val="center"/>
              <w:rPr>
                <w:rFonts w:ascii="Calibri" w:hAnsi="Calibri" w:cs="Calibri"/>
                <w:color w:val="FFFFFF"/>
                <w:sz w:val="18"/>
                <w:szCs w:val="18"/>
              </w:rPr>
            </w:pPr>
            <w:r w:rsidRPr="00C51C32">
              <w:rPr>
                <w:rFonts w:ascii="Calibri" w:hAnsi="Calibri" w:cs="Calibri"/>
                <w:color w:val="FFFFFF"/>
                <w:sz w:val="18"/>
                <w:szCs w:val="18"/>
              </w:rPr>
              <w:t>years_out</w:t>
            </w:r>
          </w:p>
        </w:tc>
        <w:tc>
          <w:tcPr>
            <w:tcW w:w="1300" w:type="dxa"/>
            <w:tcBorders>
              <w:top w:val="single" w:sz="4" w:space="0" w:color="auto"/>
              <w:left w:val="nil"/>
              <w:bottom w:val="single" w:sz="4" w:space="0" w:color="auto"/>
              <w:right w:val="single" w:sz="4" w:space="0" w:color="auto"/>
            </w:tcBorders>
            <w:shd w:val="clear" w:color="000000" w:fill="000000"/>
            <w:noWrap/>
            <w:vAlign w:val="center"/>
            <w:hideMark/>
          </w:tcPr>
          <w:p w14:paraId="50B4A9FE" w14:textId="77777777" w:rsidR="00C51C32" w:rsidRPr="00C51C32" w:rsidRDefault="00C51C32" w:rsidP="00B25BB8">
            <w:pPr>
              <w:jc w:val="center"/>
              <w:rPr>
                <w:rFonts w:ascii="Calibri" w:hAnsi="Calibri" w:cs="Calibri"/>
                <w:color w:val="FFFFFF"/>
                <w:sz w:val="18"/>
                <w:szCs w:val="18"/>
              </w:rPr>
            </w:pPr>
            <w:r w:rsidRPr="00C51C32">
              <w:rPr>
                <w:rFonts w:ascii="Calibri" w:hAnsi="Calibri" w:cs="Calibri"/>
                <w:color w:val="FFFFFF"/>
                <w:sz w:val="18"/>
                <w:szCs w:val="18"/>
              </w:rPr>
              <w:t>sqrt_cd4_exit</w:t>
            </w:r>
          </w:p>
        </w:tc>
      </w:tr>
      <w:tr w:rsidR="00C51C32" w:rsidRPr="00C51C32" w14:paraId="25EC3552" w14:textId="77777777" w:rsidTr="00B25BB8">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45695C3" w14:textId="77777777" w:rsidR="00C51C32" w:rsidRPr="00C51C32" w:rsidRDefault="00C51C32" w:rsidP="00B25BB8">
            <w:pPr>
              <w:jc w:val="center"/>
              <w:rPr>
                <w:rFonts w:ascii="Calibri (Body)" w:hAnsi="Calibri (Body)" w:cs="Calibri"/>
                <w:color w:val="000000"/>
                <w:sz w:val="18"/>
                <w:szCs w:val="18"/>
              </w:rPr>
            </w:pPr>
            <w:r w:rsidRPr="00C51C32">
              <w:rPr>
                <w:rFonts w:ascii="Calibri (Body)" w:hAnsi="Calibri (Body)" w:cs="Calibri"/>
                <w:color w:val="000000"/>
                <w:sz w:val="18"/>
                <w:szCs w:val="18"/>
              </w:rPr>
              <w:t>All</w:t>
            </w:r>
          </w:p>
        </w:tc>
        <w:tc>
          <w:tcPr>
            <w:tcW w:w="1300" w:type="dxa"/>
            <w:tcBorders>
              <w:top w:val="nil"/>
              <w:left w:val="nil"/>
              <w:bottom w:val="single" w:sz="4" w:space="0" w:color="auto"/>
              <w:right w:val="single" w:sz="4" w:space="0" w:color="auto"/>
            </w:tcBorders>
            <w:shd w:val="clear" w:color="auto" w:fill="auto"/>
            <w:noWrap/>
            <w:vAlign w:val="center"/>
            <w:hideMark/>
          </w:tcPr>
          <w:p w14:paraId="68BC3C4B" w14:textId="2A8B3500" w:rsidR="00C51C32" w:rsidRPr="00C51C32" w:rsidRDefault="00C51C32" w:rsidP="00B25BB8">
            <w:pPr>
              <w:jc w:val="center"/>
              <w:rPr>
                <w:rFonts w:ascii="Calibri (Body)" w:hAnsi="Calibri (Body)" w:cs="Calibri"/>
                <w:color w:val="000000"/>
                <w:sz w:val="18"/>
                <w:szCs w:val="18"/>
              </w:rPr>
            </w:pPr>
            <w:r w:rsidRPr="00C51C32">
              <w:rPr>
                <w:rFonts w:ascii="Calibri (Body)" w:hAnsi="Calibri (Body)" w:cs="Calibri"/>
                <w:color w:val="000000"/>
                <w:sz w:val="18"/>
                <w:szCs w:val="18"/>
              </w:rPr>
              <w:t>-1.49</w:t>
            </w:r>
            <w:r w:rsidR="009503F3">
              <w:rPr>
                <w:rFonts w:ascii="Calibri (Body)" w:hAnsi="Calibri (Body)" w:cs="Calibri"/>
                <w:color w:val="000000"/>
                <w:sz w:val="18"/>
                <w:szCs w:val="18"/>
              </w:rPr>
              <w:t>6</w:t>
            </w:r>
          </w:p>
        </w:tc>
        <w:tc>
          <w:tcPr>
            <w:tcW w:w="1300" w:type="dxa"/>
            <w:tcBorders>
              <w:top w:val="nil"/>
              <w:left w:val="nil"/>
              <w:bottom w:val="single" w:sz="4" w:space="0" w:color="auto"/>
              <w:right w:val="single" w:sz="4" w:space="0" w:color="auto"/>
            </w:tcBorders>
            <w:shd w:val="clear" w:color="auto" w:fill="auto"/>
            <w:noWrap/>
            <w:vAlign w:val="center"/>
            <w:hideMark/>
          </w:tcPr>
          <w:p w14:paraId="1861FD03" w14:textId="3D22C037" w:rsidR="00C51C32" w:rsidRPr="00C51C32" w:rsidRDefault="00C51C32" w:rsidP="00B25BB8">
            <w:pPr>
              <w:jc w:val="center"/>
              <w:rPr>
                <w:rFonts w:ascii="Calibri (Body)" w:hAnsi="Calibri (Body)" w:cs="Calibri"/>
                <w:color w:val="000000"/>
                <w:sz w:val="18"/>
                <w:szCs w:val="18"/>
              </w:rPr>
            </w:pPr>
            <w:r w:rsidRPr="00C51C32">
              <w:rPr>
                <w:rFonts w:ascii="Calibri (Body)" w:hAnsi="Calibri (Body)" w:cs="Calibri"/>
                <w:color w:val="000000"/>
                <w:sz w:val="18"/>
                <w:szCs w:val="18"/>
              </w:rPr>
              <w:t>-0.0</w:t>
            </w:r>
            <w:r w:rsidR="009503F3">
              <w:rPr>
                <w:rFonts w:ascii="Calibri (Body)" w:hAnsi="Calibri (Body)" w:cs="Calibri"/>
                <w:color w:val="000000"/>
                <w:sz w:val="18"/>
                <w:szCs w:val="18"/>
              </w:rPr>
              <w:t>37</w:t>
            </w:r>
          </w:p>
        </w:tc>
        <w:tc>
          <w:tcPr>
            <w:tcW w:w="1300" w:type="dxa"/>
            <w:tcBorders>
              <w:top w:val="nil"/>
              <w:left w:val="nil"/>
              <w:bottom w:val="single" w:sz="4" w:space="0" w:color="auto"/>
              <w:right w:val="single" w:sz="4" w:space="0" w:color="auto"/>
            </w:tcBorders>
            <w:shd w:val="clear" w:color="auto" w:fill="auto"/>
            <w:noWrap/>
            <w:vAlign w:val="center"/>
            <w:hideMark/>
          </w:tcPr>
          <w:p w14:paraId="023427EC" w14:textId="77777777" w:rsidR="00C51C32" w:rsidRPr="00C51C32" w:rsidRDefault="00C51C32" w:rsidP="00B25BB8">
            <w:pPr>
              <w:jc w:val="center"/>
              <w:rPr>
                <w:rFonts w:ascii="Calibri (Body)" w:hAnsi="Calibri (Body)" w:cs="Calibri"/>
                <w:color w:val="000000"/>
                <w:sz w:val="18"/>
                <w:szCs w:val="18"/>
              </w:rPr>
            </w:pPr>
            <w:r w:rsidRPr="00C51C32">
              <w:rPr>
                <w:rFonts w:ascii="Calibri (Body)" w:hAnsi="Calibri (Body)" w:cs="Calibri"/>
                <w:color w:val="000000"/>
                <w:sz w:val="18"/>
                <w:szCs w:val="18"/>
              </w:rPr>
              <w:t>0.025</w:t>
            </w:r>
          </w:p>
        </w:tc>
      </w:tr>
    </w:tbl>
    <w:p w14:paraId="6ED84C0F" w14:textId="77777777" w:rsidR="00107900" w:rsidRDefault="00107900" w:rsidP="002931F8">
      <w:pPr>
        <w:pStyle w:val="Caption"/>
      </w:pPr>
    </w:p>
    <w:p w14:paraId="6C2CFBBA" w14:textId="7B8C5BED" w:rsidR="00107900" w:rsidRDefault="001B2733" w:rsidP="002931F8">
      <w:pPr>
        <w:pStyle w:val="Caption"/>
      </w:pPr>
      <w:r>
        <w:t xml:space="preserve">Table S </w:t>
      </w:r>
      <w:r>
        <w:fldChar w:fldCharType="begin"/>
      </w:r>
      <w:r>
        <w:instrText>SEQ Table_S \* ARABIC</w:instrText>
      </w:r>
      <w:r>
        <w:fldChar w:fldCharType="separate"/>
      </w:r>
      <w:r w:rsidR="00165E2D">
        <w:rPr>
          <w:noProof/>
        </w:rPr>
        <w:t>24</w:t>
      </w:r>
      <w:r>
        <w:fldChar w:fldCharType="end"/>
      </w:r>
      <w:r>
        <w:t>:</w:t>
      </w:r>
      <w:r w:rsidRPr="00D75E23">
        <w:t xml:space="preserve"> </w:t>
      </w:r>
      <w:r w:rsidR="00107900">
        <w:t xml:space="preserve">Covariance matrix for modeling </w:t>
      </w:r>
      <w:r w:rsidR="007446D1">
        <w:t>decline in CD4 count while out of  HIV care and off ART</w:t>
      </w:r>
    </w:p>
    <w:tbl>
      <w:tblPr>
        <w:tblW w:w="5554" w:type="dxa"/>
        <w:jc w:val="center"/>
        <w:tblLook w:val="04A0" w:firstRow="1" w:lastRow="0" w:firstColumn="1" w:lastColumn="0" w:noHBand="0" w:noVBand="1"/>
      </w:tblPr>
      <w:tblGrid>
        <w:gridCol w:w="1437"/>
        <w:gridCol w:w="1340"/>
        <w:gridCol w:w="1340"/>
        <w:gridCol w:w="1437"/>
      </w:tblGrid>
      <w:tr w:rsidR="00107900" w:rsidRPr="000022DC" w14:paraId="76D7338F" w14:textId="77777777" w:rsidTr="000022DC">
        <w:trPr>
          <w:trHeight w:val="300"/>
          <w:jc w:val="center"/>
        </w:trPr>
        <w:tc>
          <w:tcPr>
            <w:tcW w:w="1437" w:type="dxa"/>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E43442C" w14:textId="77777777" w:rsidR="00107900" w:rsidRPr="000022DC" w:rsidRDefault="00107900" w:rsidP="000022DC">
            <w:pPr>
              <w:spacing w:before="0" w:after="0"/>
              <w:rPr>
                <w:rFonts w:ascii="Calibri" w:hAnsi="Calibri" w:cs="Calibri"/>
                <w:color w:val="FFFFFF"/>
                <w:sz w:val="18"/>
                <w:szCs w:val="18"/>
              </w:rPr>
            </w:pPr>
            <w:r w:rsidRPr="000022DC">
              <w:rPr>
                <w:rFonts w:ascii="Calibri" w:hAnsi="Calibri" w:cs="Calibri"/>
                <w:color w:val="FFFFFF"/>
                <w:sz w:val="18"/>
                <w:szCs w:val="18"/>
              </w:rPr>
              <w:t> </w:t>
            </w:r>
          </w:p>
        </w:tc>
        <w:tc>
          <w:tcPr>
            <w:tcW w:w="1340" w:type="dxa"/>
            <w:tcBorders>
              <w:top w:val="single" w:sz="4" w:space="0" w:color="FFFFFF"/>
              <w:left w:val="nil"/>
              <w:bottom w:val="nil"/>
              <w:right w:val="single" w:sz="4" w:space="0" w:color="FFFFFF"/>
            </w:tcBorders>
            <w:shd w:val="clear" w:color="000000" w:fill="000000"/>
            <w:noWrap/>
            <w:vAlign w:val="center"/>
            <w:hideMark/>
          </w:tcPr>
          <w:p w14:paraId="559B26DF" w14:textId="77777777" w:rsidR="00107900" w:rsidRPr="000022DC" w:rsidRDefault="00107900" w:rsidP="000022DC">
            <w:pPr>
              <w:spacing w:before="0" w:after="0"/>
              <w:rPr>
                <w:rFonts w:ascii="Calibri" w:hAnsi="Calibri" w:cs="Calibri"/>
                <w:color w:val="FFFFFF"/>
                <w:sz w:val="18"/>
                <w:szCs w:val="18"/>
              </w:rPr>
            </w:pPr>
            <w:r w:rsidRPr="000022DC">
              <w:rPr>
                <w:rFonts w:ascii="Calibri" w:hAnsi="Calibri" w:cs="Calibri"/>
                <w:color w:val="FFFFFF"/>
                <w:sz w:val="18"/>
                <w:szCs w:val="18"/>
              </w:rPr>
              <w:t>intercept</w:t>
            </w:r>
          </w:p>
        </w:tc>
        <w:tc>
          <w:tcPr>
            <w:tcW w:w="1340" w:type="dxa"/>
            <w:tcBorders>
              <w:top w:val="single" w:sz="4" w:space="0" w:color="FFFFFF"/>
              <w:left w:val="nil"/>
              <w:bottom w:val="nil"/>
              <w:right w:val="single" w:sz="4" w:space="0" w:color="FFFFFF"/>
            </w:tcBorders>
            <w:shd w:val="clear" w:color="000000" w:fill="000000"/>
            <w:noWrap/>
            <w:vAlign w:val="center"/>
            <w:hideMark/>
          </w:tcPr>
          <w:p w14:paraId="3C2F1F84" w14:textId="77777777" w:rsidR="00107900" w:rsidRPr="000022DC" w:rsidRDefault="00107900" w:rsidP="000022DC">
            <w:pPr>
              <w:spacing w:before="0" w:after="0"/>
              <w:rPr>
                <w:rFonts w:ascii="Calibri" w:hAnsi="Calibri" w:cs="Calibri"/>
                <w:color w:val="FFFFFF"/>
                <w:sz w:val="18"/>
                <w:szCs w:val="18"/>
              </w:rPr>
            </w:pPr>
            <w:r w:rsidRPr="000022DC">
              <w:rPr>
                <w:rFonts w:ascii="Calibri" w:hAnsi="Calibri" w:cs="Calibri"/>
                <w:color w:val="FFFFFF"/>
                <w:sz w:val="18"/>
                <w:szCs w:val="18"/>
              </w:rPr>
              <w:t>years_out</w:t>
            </w:r>
          </w:p>
        </w:tc>
        <w:tc>
          <w:tcPr>
            <w:tcW w:w="1437" w:type="dxa"/>
            <w:tcBorders>
              <w:top w:val="single" w:sz="4" w:space="0" w:color="FFFFFF"/>
              <w:left w:val="nil"/>
              <w:bottom w:val="nil"/>
              <w:right w:val="single" w:sz="4" w:space="0" w:color="FFFFFF"/>
            </w:tcBorders>
            <w:shd w:val="clear" w:color="000000" w:fill="000000"/>
            <w:noWrap/>
            <w:vAlign w:val="center"/>
            <w:hideMark/>
          </w:tcPr>
          <w:p w14:paraId="76D8D102" w14:textId="77777777" w:rsidR="00107900" w:rsidRPr="000022DC" w:rsidRDefault="00107900" w:rsidP="000022DC">
            <w:pPr>
              <w:spacing w:before="0" w:after="0"/>
              <w:rPr>
                <w:rFonts w:ascii="Calibri" w:hAnsi="Calibri" w:cs="Calibri"/>
                <w:color w:val="FFFFFF"/>
                <w:sz w:val="18"/>
                <w:szCs w:val="18"/>
              </w:rPr>
            </w:pPr>
            <w:r w:rsidRPr="000022DC">
              <w:rPr>
                <w:rFonts w:ascii="Calibri" w:hAnsi="Calibri" w:cs="Calibri"/>
                <w:color w:val="FFFFFF"/>
                <w:sz w:val="18"/>
                <w:szCs w:val="18"/>
              </w:rPr>
              <w:t>sqrt_cd4_exit</w:t>
            </w:r>
          </w:p>
        </w:tc>
      </w:tr>
      <w:tr w:rsidR="00107900" w:rsidRPr="000022DC" w14:paraId="4585264F" w14:textId="77777777" w:rsidTr="000022DC">
        <w:trPr>
          <w:trHeight w:val="300"/>
          <w:jc w:val="center"/>
        </w:trPr>
        <w:tc>
          <w:tcPr>
            <w:tcW w:w="1437" w:type="dxa"/>
            <w:tcBorders>
              <w:top w:val="nil"/>
              <w:left w:val="single" w:sz="4" w:space="0" w:color="FFFFFF"/>
              <w:bottom w:val="single" w:sz="4" w:space="0" w:color="FFFFFF"/>
              <w:right w:val="nil"/>
            </w:tcBorders>
            <w:shd w:val="clear" w:color="000000" w:fill="000000"/>
            <w:noWrap/>
            <w:vAlign w:val="center"/>
            <w:hideMark/>
          </w:tcPr>
          <w:p w14:paraId="38E1DC47" w14:textId="77777777" w:rsidR="00107900" w:rsidRPr="000022DC" w:rsidRDefault="00107900" w:rsidP="000022DC">
            <w:pPr>
              <w:spacing w:before="0" w:after="0"/>
              <w:rPr>
                <w:rFonts w:ascii="Calibri" w:hAnsi="Calibri" w:cs="Calibri"/>
                <w:color w:val="FFFFFF"/>
                <w:sz w:val="18"/>
                <w:szCs w:val="18"/>
              </w:rPr>
            </w:pPr>
            <w:r w:rsidRPr="000022DC">
              <w:rPr>
                <w:rFonts w:ascii="Calibri" w:hAnsi="Calibri" w:cs="Calibri"/>
                <w:color w:val="FFFFFF"/>
                <w:sz w:val="18"/>
                <w:szCs w:val="18"/>
              </w:rPr>
              <w:t>intercept</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CC55DA" w14:textId="77777777" w:rsidR="00107900" w:rsidRPr="000022DC" w:rsidRDefault="00107900" w:rsidP="000022DC">
            <w:pPr>
              <w:spacing w:before="0" w:after="0"/>
              <w:rPr>
                <w:rFonts w:ascii="Calibri" w:hAnsi="Calibri" w:cs="Calibri"/>
                <w:color w:val="000000"/>
                <w:sz w:val="18"/>
                <w:szCs w:val="18"/>
              </w:rPr>
            </w:pPr>
            <w:r w:rsidRPr="000022DC">
              <w:rPr>
                <w:rFonts w:ascii="Calibri" w:hAnsi="Calibri" w:cs="Calibri"/>
                <w:color w:val="000000"/>
                <w:sz w:val="18"/>
                <w:szCs w:val="18"/>
              </w:rPr>
              <w:t>1.44E-02</w:t>
            </w:r>
          </w:p>
        </w:tc>
        <w:tc>
          <w:tcPr>
            <w:tcW w:w="1340" w:type="dxa"/>
            <w:tcBorders>
              <w:top w:val="single" w:sz="4" w:space="0" w:color="000000"/>
              <w:left w:val="nil"/>
              <w:bottom w:val="single" w:sz="4" w:space="0" w:color="000000"/>
              <w:right w:val="single" w:sz="4" w:space="0" w:color="000000"/>
            </w:tcBorders>
            <w:shd w:val="clear" w:color="auto" w:fill="auto"/>
            <w:noWrap/>
            <w:vAlign w:val="center"/>
            <w:hideMark/>
          </w:tcPr>
          <w:p w14:paraId="79065FAA" w14:textId="77777777" w:rsidR="00107900" w:rsidRPr="000022DC" w:rsidRDefault="00107900" w:rsidP="000022DC">
            <w:pPr>
              <w:spacing w:before="0" w:after="0"/>
              <w:rPr>
                <w:rFonts w:ascii="Calibri" w:hAnsi="Calibri" w:cs="Calibri"/>
                <w:color w:val="000000"/>
                <w:sz w:val="18"/>
                <w:szCs w:val="18"/>
              </w:rPr>
            </w:pPr>
            <w:r w:rsidRPr="000022DC">
              <w:rPr>
                <w:rFonts w:ascii="Calibri" w:hAnsi="Calibri" w:cs="Calibri"/>
                <w:color w:val="000000"/>
                <w:sz w:val="18"/>
                <w:szCs w:val="18"/>
              </w:rPr>
              <w:t>-1.73E-03</w:t>
            </w:r>
          </w:p>
        </w:tc>
        <w:tc>
          <w:tcPr>
            <w:tcW w:w="1437" w:type="dxa"/>
            <w:tcBorders>
              <w:top w:val="single" w:sz="4" w:space="0" w:color="000000"/>
              <w:left w:val="nil"/>
              <w:bottom w:val="single" w:sz="4" w:space="0" w:color="000000"/>
              <w:right w:val="single" w:sz="4" w:space="0" w:color="000000"/>
            </w:tcBorders>
            <w:shd w:val="clear" w:color="auto" w:fill="auto"/>
            <w:noWrap/>
            <w:vAlign w:val="center"/>
            <w:hideMark/>
          </w:tcPr>
          <w:p w14:paraId="0490E3F0" w14:textId="77777777" w:rsidR="00107900" w:rsidRPr="000022DC" w:rsidRDefault="00107900" w:rsidP="000022DC">
            <w:pPr>
              <w:spacing w:before="0" w:after="0"/>
              <w:rPr>
                <w:rFonts w:ascii="Calibri" w:hAnsi="Calibri" w:cs="Calibri"/>
                <w:color w:val="000000"/>
                <w:sz w:val="18"/>
                <w:szCs w:val="18"/>
              </w:rPr>
            </w:pPr>
            <w:r w:rsidRPr="000022DC">
              <w:rPr>
                <w:rFonts w:ascii="Calibri" w:hAnsi="Calibri" w:cs="Calibri"/>
                <w:color w:val="000000"/>
                <w:sz w:val="18"/>
                <w:szCs w:val="18"/>
              </w:rPr>
              <w:t>-5.01E-04</w:t>
            </w:r>
          </w:p>
        </w:tc>
      </w:tr>
      <w:tr w:rsidR="00107900" w:rsidRPr="000022DC" w14:paraId="12A52B97" w14:textId="77777777" w:rsidTr="000022DC">
        <w:trPr>
          <w:trHeight w:val="300"/>
          <w:jc w:val="center"/>
        </w:trPr>
        <w:tc>
          <w:tcPr>
            <w:tcW w:w="1437" w:type="dxa"/>
            <w:tcBorders>
              <w:top w:val="nil"/>
              <w:left w:val="single" w:sz="4" w:space="0" w:color="FFFFFF"/>
              <w:bottom w:val="single" w:sz="4" w:space="0" w:color="FFFFFF"/>
              <w:right w:val="nil"/>
            </w:tcBorders>
            <w:shd w:val="clear" w:color="000000" w:fill="000000"/>
            <w:noWrap/>
            <w:vAlign w:val="center"/>
            <w:hideMark/>
          </w:tcPr>
          <w:p w14:paraId="201B806A" w14:textId="77777777" w:rsidR="00107900" w:rsidRPr="000022DC" w:rsidRDefault="00107900" w:rsidP="000022DC">
            <w:pPr>
              <w:spacing w:before="0" w:after="0"/>
              <w:rPr>
                <w:rFonts w:ascii="Calibri" w:hAnsi="Calibri" w:cs="Calibri"/>
                <w:color w:val="FFFFFF"/>
                <w:sz w:val="18"/>
                <w:szCs w:val="18"/>
              </w:rPr>
            </w:pPr>
            <w:r w:rsidRPr="000022DC">
              <w:rPr>
                <w:rFonts w:ascii="Calibri" w:hAnsi="Calibri" w:cs="Calibri"/>
                <w:color w:val="FFFFFF"/>
                <w:sz w:val="18"/>
                <w:szCs w:val="18"/>
              </w:rPr>
              <w:t>years_out</w:t>
            </w:r>
          </w:p>
        </w:tc>
        <w:tc>
          <w:tcPr>
            <w:tcW w:w="1340" w:type="dxa"/>
            <w:tcBorders>
              <w:top w:val="nil"/>
              <w:left w:val="single" w:sz="4" w:space="0" w:color="000000"/>
              <w:bottom w:val="single" w:sz="4" w:space="0" w:color="000000"/>
              <w:right w:val="single" w:sz="4" w:space="0" w:color="000000"/>
            </w:tcBorders>
            <w:shd w:val="clear" w:color="auto" w:fill="auto"/>
            <w:noWrap/>
            <w:vAlign w:val="center"/>
            <w:hideMark/>
          </w:tcPr>
          <w:p w14:paraId="5A1A2292" w14:textId="77777777" w:rsidR="00107900" w:rsidRPr="000022DC" w:rsidRDefault="00107900" w:rsidP="000022DC">
            <w:pPr>
              <w:spacing w:before="0" w:after="0"/>
              <w:rPr>
                <w:rFonts w:ascii="Calibri" w:hAnsi="Calibri" w:cs="Calibri"/>
                <w:color w:val="000000"/>
                <w:sz w:val="18"/>
                <w:szCs w:val="18"/>
              </w:rPr>
            </w:pPr>
            <w:r w:rsidRPr="000022DC">
              <w:rPr>
                <w:rFonts w:ascii="Calibri" w:hAnsi="Calibri" w:cs="Calibri"/>
                <w:color w:val="000000"/>
                <w:sz w:val="18"/>
                <w:szCs w:val="18"/>
              </w:rPr>
              <w:t>-1.73E-03</w:t>
            </w:r>
          </w:p>
        </w:tc>
        <w:tc>
          <w:tcPr>
            <w:tcW w:w="1340" w:type="dxa"/>
            <w:tcBorders>
              <w:top w:val="nil"/>
              <w:left w:val="nil"/>
              <w:bottom w:val="single" w:sz="4" w:space="0" w:color="000000"/>
              <w:right w:val="single" w:sz="4" w:space="0" w:color="000000"/>
            </w:tcBorders>
            <w:shd w:val="clear" w:color="auto" w:fill="auto"/>
            <w:noWrap/>
            <w:vAlign w:val="center"/>
            <w:hideMark/>
          </w:tcPr>
          <w:p w14:paraId="37AD207E" w14:textId="77777777" w:rsidR="00107900" w:rsidRPr="000022DC" w:rsidRDefault="00107900" w:rsidP="000022DC">
            <w:pPr>
              <w:spacing w:before="0" w:after="0"/>
              <w:rPr>
                <w:rFonts w:ascii="Calibri" w:hAnsi="Calibri" w:cs="Calibri"/>
                <w:color w:val="000000"/>
                <w:sz w:val="18"/>
                <w:szCs w:val="18"/>
              </w:rPr>
            </w:pPr>
            <w:r w:rsidRPr="000022DC">
              <w:rPr>
                <w:rFonts w:ascii="Calibri" w:hAnsi="Calibri" w:cs="Calibri"/>
                <w:color w:val="000000"/>
                <w:sz w:val="18"/>
                <w:szCs w:val="18"/>
              </w:rPr>
              <w:t>1.01E-03</w:t>
            </w:r>
          </w:p>
        </w:tc>
        <w:tc>
          <w:tcPr>
            <w:tcW w:w="1437" w:type="dxa"/>
            <w:tcBorders>
              <w:top w:val="nil"/>
              <w:left w:val="nil"/>
              <w:bottom w:val="single" w:sz="4" w:space="0" w:color="000000"/>
              <w:right w:val="single" w:sz="4" w:space="0" w:color="000000"/>
            </w:tcBorders>
            <w:shd w:val="clear" w:color="auto" w:fill="auto"/>
            <w:noWrap/>
            <w:vAlign w:val="center"/>
            <w:hideMark/>
          </w:tcPr>
          <w:p w14:paraId="07C4595E" w14:textId="77777777" w:rsidR="00107900" w:rsidRPr="000022DC" w:rsidRDefault="00107900" w:rsidP="000022DC">
            <w:pPr>
              <w:spacing w:before="0" w:after="0"/>
              <w:rPr>
                <w:rFonts w:ascii="Calibri" w:hAnsi="Calibri" w:cs="Calibri"/>
                <w:color w:val="000000"/>
                <w:sz w:val="18"/>
                <w:szCs w:val="18"/>
              </w:rPr>
            </w:pPr>
            <w:r w:rsidRPr="000022DC">
              <w:rPr>
                <w:rFonts w:ascii="Calibri" w:hAnsi="Calibri" w:cs="Calibri"/>
                <w:color w:val="000000"/>
                <w:sz w:val="18"/>
                <w:szCs w:val="18"/>
              </w:rPr>
              <w:t>-1.11E-05</w:t>
            </w:r>
          </w:p>
        </w:tc>
      </w:tr>
      <w:tr w:rsidR="00107900" w:rsidRPr="000022DC" w14:paraId="409205F2" w14:textId="77777777" w:rsidTr="000022DC">
        <w:trPr>
          <w:trHeight w:val="300"/>
          <w:jc w:val="center"/>
        </w:trPr>
        <w:tc>
          <w:tcPr>
            <w:tcW w:w="1437" w:type="dxa"/>
            <w:tcBorders>
              <w:top w:val="nil"/>
              <w:left w:val="single" w:sz="4" w:space="0" w:color="FFFFFF"/>
              <w:bottom w:val="single" w:sz="4" w:space="0" w:color="FFFFFF"/>
              <w:right w:val="nil"/>
            </w:tcBorders>
            <w:shd w:val="clear" w:color="000000" w:fill="000000"/>
            <w:noWrap/>
            <w:vAlign w:val="center"/>
            <w:hideMark/>
          </w:tcPr>
          <w:p w14:paraId="6585FB6C" w14:textId="77777777" w:rsidR="00107900" w:rsidRPr="000022DC" w:rsidRDefault="00107900" w:rsidP="000022DC">
            <w:pPr>
              <w:spacing w:before="0" w:after="0"/>
              <w:rPr>
                <w:rFonts w:ascii="Calibri" w:hAnsi="Calibri" w:cs="Calibri"/>
                <w:color w:val="FFFFFF"/>
                <w:sz w:val="18"/>
                <w:szCs w:val="18"/>
              </w:rPr>
            </w:pPr>
            <w:r w:rsidRPr="000022DC">
              <w:rPr>
                <w:rFonts w:ascii="Calibri" w:hAnsi="Calibri" w:cs="Calibri"/>
                <w:color w:val="FFFFFF"/>
                <w:sz w:val="18"/>
                <w:szCs w:val="18"/>
              </w:rPr>
              <w:t>sqrt_cd4_exit</w:t>
            </w:r>
          </w:p>
        </w:tc>
        <w:tc>
          <w:tcPr>
            <w:tcW w:w="1340" w:type="dxa"/>
            <w:tcBorders>
              <w:top w:val="nil"/>
              <w:left w:val="single" w:sz="4" w:space="0" w:color="000000"/>
              <w:bottom w:val="single" w:sz="4" w:space="0" w:color="000000"/>
              <w:right w:val="single" w:sz="4" w:space="0" w:color="000000"/>
            </w:tcBorders>
            <w:shd w:val="clear" w:color="auto" w:fill="auto"/>
            <w:noWrap/>
            <w:vAlign w:val="center"/>
            <w:hideMark/>
          </w:tcPr>
          <w:p w14:paraId="600B4795" w14:textId="77777777" w:rsidR="00107900" w:rsidRPr="000022DC" w:rsidRDefault="00107900" w:rsidP="000022DC">
            <w:pPr>
              <w:spacing w:before="0" w:after="0"/>
              <w:rPr>
                <w:rFonts w:ascii="Calibri" w:hAnsi="Calibri" w:cs="Calibri"/>
                <w:color w:val="000000"/>
                <w:sz w:val="18"/>
                <w:szCs w:val="18"/>
              </w:rPr>
            </w:pPr>
            <w:r w:rsidRPr="000022DC">
              <w:rPr>
                <w:rFonts w:ascii="Calibri" w:hAnsi="Calibri" w:cs="Calibri"/>
                <w:color w:val="000000"/>
                <w:sz w:val="18"/>
                <w:szCs w:val="18"/>
              </w:rPr>
              <w:t>-5.01E-04</w:t>
            </w:r>
          </w:p>
        </w:tc>
        <w:tc>
          <w:tcPr>
            <w:tcW w:w="1340" w:type="dxa"/>
            <w:tcBorders>
              <w:top w:val="nil"/>
              <w:left w:val="nil"/>
              <w:bottom w:val="single" w:sz="4" w:space="0" w:color="000000"/>
              <w:right w:val="single" w:sz="4" w:space="0" w:color="000000"/>
            </w:tcBorders>
            <w:shd w:val="clear" w:color="auto" w:fill="auto"/>
            <w:noWrap/>
            <w:vAlign w:val="center"/>
            <w:hideMark/>
          </w:tcPr>
          <w:p w14:paraId="2BC607CE" w14:textId="77777777" w:rsidR="00107900" w:rsidRPr="000022DC" w:rsidRDefault="00107900" w:rsidP="000022DC">
            <w:pPr>
              <w:spacing w:before="0" w:after="0"/>
              <w:rPr>
                <w:rFonts w:ascii="Calibri" w:hAnsi="Calibri" w:cs="Calibri"/>
                <w:color w:val="000000"/>
                <w:sz w:val="18"/>
                <w:szCs w:val="18"/>
              </w:rPr>
            </w:pPr>
            <w:r w:rsidRPr="000022DC">
              <w:rPr>
                <w:rFonts w:ascii="Calibri" w:hAnsi="Calibri" w:cs="Calibri"/>
                <w:color w:val="000000"/>
                <w:sz w:val="18"/>
                <w:szCs w:val="18"/>
              </w:rPr>
              <w:t>-1.11E-05</w:t>
            </w:r>
          </w:p>
        </w:tc>
        <w:tc>
          <w:tcPr>
            <w:tcW w:w="1437" w:type="dxa"/>
            <w:tcBorders>
              <w:top w:val="nil"/>
              <w:left w:val="nil"/>
              <w:bottom w:val="single" w:sz="4" w:space="0" w:color="000000"/>
              <w:right w:val="single" w:sz="4" w:space="0" w:color="000000"/>
            </w:tcBorders>
            <w:shd w:val="clear" w:color="auto" w:fill="auto"/>
            <w:noWrap/>
            <w:vAlign w:val="center"/>
            <w:hideMark/>
          </w:tcPr>
          <w:p w14:paraId="67263A28" w14:textId="77777777" w:rsidR="00107900" w:rsidRPr="000022DC" w:rsidRDefault="00107900" w:rsidP="000022DC">
            <w:pPr>
              <w:spacing w:before="0" w:after="0"/>
              <w:rPr>
                <w:rFonts w:ascii="Calibri" w:hAnsi="Calibri" w:cs="Calibri"/>
                <w:color w:val="000000"/>
                <w:sz w:val="18"/>
                <w:szCs w:val="18"/>
              </w:rPr>
            </w:pPr>
            <w:r w:rsidRPr="000022DC">
              <w:rPr>
                <w:rFonts w:ascii="Calibri" w:hAnsi="Calibri" w:cs="Calibri"/>
                <w:color w:val="000000"/>
                <w:sz w:val="18"/>
                <w:szCs w:val="18"/>
              </w:rPr>
              <w:t>2.60E-05</w:t>
            </w:r>
          </w:p>
        </w:tc>
      </w:tr>
    </w:tbl>
    <w:p w14:paraId="11CF2F29" w14:textId="4730A77B" w:rsidR="00882DEE" w:rsidRDefault="00882DEE">
      <w:pPr>
        <w:spacing w:before="0" w:after="0"/>
      </w:pPr>
    </w:p>
    <w:p w14:paraId="66B0F3ED" w14:textId="77777777" w:rsidR="00165E2D" w:rsidRDefault="00165E2D">
      <w:pPr>
        <w:spacing w:before="0" w:after="0"/>
        <w:rPr>
          <w:rFonts w:eastAsia="Calibri"/>
          <w:b/>
          <w:color w:val="000000"/>
          <w:sz w:val="28"/>
          <w:szCs w:val="32"/>
        </w:rPr>
      </w:pPr>
      <w:r>
        <w:br w:type="page"/>
      </w:r>
    </w:p>
    <w:p w14:paraId="71BF032B" w14:textId="49FA325F" w:rsidR="00E4775D" w:rsidRDefault="00E4775D" w:rsidP="00E4775D">
      <w:pPr>
        <w:pStyle w:val="Heading1"/>
      </w:pPr>
      <w:r>
        <w:lastRenderedPageBreak/>
        <w:t>Characterizing the EHE75% scenario</w:t>
      </w:r>
    </w:p>
    <w:p w14:paraId="3933ECF2" w14:textId="40BFD1C8" w:rsidR="00E4775D" w:rsidRDefault="00E4775D" w:rsidP="00E4775D">
      <w:pPr>
        <w:rPr>
          <w:bCs/>
        </w:rPr>
      </w:pPr>
      <w:r w:rsidRPr="000E00E5">
        <w:rPr>
          <w:bCs/>
        </w:rPr>
        <w:t>In the EHE75% scenario, we modeled a 75%</w:t>
      </w:r>
      <w:r w:rsidRPr="000E00E5">
        <w:rPr>
          <w:rFonts w:ascii="Calibri" w:hAnsi="Calibri" w:cs="Calibri"/>
          <w:bCs/>
          <w:iCs/>
        </w:rPr>
        <w:t xml:space="preserve"> uniform linear decline</w:t>
      </w:r>
      <w:r w:rsidRPr="000E00E5">
        <w:rPr>
          <w:bCs/>
        </w:rPr>
        <w:t xml:space="preserve"> </w:t>
      </w:r>
      <w:r w:rsidRPr="000E00E5">
        <w:rPr>
          <w:rFonts w:ascii="Calibri" w:hAnsi="Calibri" w:cs="Calibri"/>
          <w:bCs/>
          <w:iCs/>
        </w:rPr>
        <w:t>in number of HIV diagnoses from 2020</w:t>
      </w:r>
      <w:r w:rsidRPr="000E00E5">
        <w:rPr>
          <w:rFonts w:ascii="Calibri" w:hAnsi="Calibri" w:cs="Calibri"/>
          <w:bCs/>
        </w:rPr>
        <w:t>–</w:t>
      </w:r>
      <w:r>
        <w:rPr>
          <w:rFonts w:ascii="Calibri" w:hAnsi="Calibri" w:cs="Calibri"/>
          <w:bCs/>
          <w:iCs/>
        </w:rPr>
        <w:t>2025</w:t>
      </w:r>
      <w:r w:rsidRPr="000E00E5">
        <w:rPr>
          <w:rFonts w:ascii="Calibri" w:hAnsi="Calibri" w:cs="Calibri"/>
          <w:bCs/>
          <w:iCs/>
        </w:rPr>
        <w:t>, and assumed that the projected levels persist to 2030</w:t>
      </w:r>
      <w:r>
        <w:rPr>
          <w:rFonts w:ascii="Calibri" w:hAnsi="Calibri" w:cs="Calibri"/>
          <w:bCs/>
          <w:iCs/>
        </w:rPr>
        <w:t xml:space="preserve"> (</w:t>
      </w:r>
      <w:r w:rsidRPr="00E4775D">
        <w:rPr>
          <w:rFonts w:ascii="Calibri" w:hAnsi="Calibri" w:cs="Calibri"/>
          <w:b/>
          <w:iCs/>
        </w:rPr>
        <w:t>Figure S</w:t>
      </w:r>
      <w:r w:rsidR="00236D84">
        <w:rPr>
          <w:rFonts w:ascii="Calibri" w:hAnsi="Calibri" w:cs="Calibri"/>
          <w:b/>
          <w:iCs/>
        </w:rPr>
        <w:t>11</w:t>
      </w:r>
      <w:r>
        <w:rPr>
          <w:rFonts w:ascii="Calibri" w:hAnsi="Calibri" w:cs="Calibri"/>
          <w:bCs/>
          <w:iCs/>
        </w:rPr>
        <w:t>)</w:t>
      </w:r>
      <w:r w:rsidRPr="000E00E5">
        <w:rPr>
          <w:rFonts w:ascii="Calibri" w:hAnsi="Calibri" w:cs="Calibri"/>
          <w:bCs/>
          <w:iCs/>
        </w:rPr>
        <w:t xml:space="preserve">. </w:t>
      </w:r>
    </w:p>
    <w:p w14:paraId="12403D80" w14:textId="77777777" w:rsidR="00E4775D" w:rsidRPr="000E00E5" w:rsidRDefault="00E4775D" w:rsidP="00E4775D">
      <w:pPr>
        <w:rPr>
          <w:bCs/>
        </w:rPr>
      </w:pPr>
    </w:p>
    <w:p w14:paraId="4A580C6C" w14:textId="77777777" w:rsidR="00E4775D" w:rsidRDefault="00E4775D" w:rsidP="00E4775D">
      <w:pPr>
        <w:keepNext/>
      </w:pPr>
      <w:r>
        <w:rPr>
          <w:bCs/>
          <w:noProof/>
          <w:sz w:val="20"/>
          <w:szCs w:val="20"/>
        </w:rPr>
        <w:drawing>
          <wp:inline distT="0" distB="0" distL="0" distR="0" wp14:anchorId="71F1A4CB" wp14:editId="5E4BE127">
            <wp:extent cx="6858000" cy="482092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8000" cy="4820920"/>
                    </a:xfrm>
                    <a:prstGeom prst="rect">
                      <a:avLst/>
                    </a:prstGeom>
                  </pic:spPr>
                </pic:pic>
              </a:graphicData>
            </a:graphic>
          </wp:inline>
        </w:drawing>
      </w:r>
    </w:p>
    <w:p w14:paraId="0C6EE4E8" w14:textId="0B099D82" w:rsidR="00E4775D" w:rsidRPr="00E4775D" w:rsidRDefault="00E4775D" w:rsidP="00E4775D">
      <w:pPr>
        <w:pStyle w:val="Caption"/>
        <w:rPr>
          <w:bCs/>
        </w:rPr>
      </w:pPr>
      <w:r>
        <w:t xml:space="preserve">Figure S </w:t>
      </w:r>
      <w:r w:rsidR="0028748E">
        <w:t>11</w:t>
      </w:r>
      <w:r>
        <w:t xml:space="preserve">: </w:t>
      </w:r>
      <w:r w:rsidRPr="00E4775D">
        <w:t xml:space="preserve">The projected range for number of new HIV diagnoses (y-axis) at the baseline scenario and in the scenario of achieving a 75% decline in new HIV diagnoses from 2020 to 2025 (EHE75%). </w:t>
      </w:r>
      <w:r w:rsidRPr="00E4775D">
        <w:rPr>
          <w:bCs/>
        </w:rPr>
        <w:t>The blue shaded area represents the projected uncertainty in number of ART-initiators at baseline (status quo) in PEARL.</w:t>
      </w:r>
      <w:r w:rsidRPr="00E4775D">
        <w:rPr>
          <w:rFonts w:ascii="Calibri" w:hAnsi="Calibri" w:cs="Calibri"/>
          <w:bCs/>
          <w:iCs w:val="0"/>
        </w:rPr>
        <w:t xml:space="preserve"> </w:t>
      </w:r>
      <w:r w:rsidRPr="00E4775D">
        <w:rPr>
          <w:bCs/>
        </w:rPr>
        <w:t>Red shaded area represents the projected uncertainty in number of ART-initiators at EHE75% scenario.</w:t>
      </w:r>
    </w:p>
    <w:p w14:paraId="1815DFD3" w14:textId="3D85A001" w:rsidR="00E4775D" w:rsidRPr="0053445F" w:rsidRDefault="00E4775D" w:rsidP="00E4775D">
      <w:pPr>
        <w:rPr>
          <w:bCs/>
          <w:sz w:val="20"/>
          <w:szCs w:val="20"/>
        </w:rPr>
      </w:pPr>
      <w:r w:rsidRPr="0053445F">
        <w:rPr>
          <w:bCs/>
          <w:sz w:val="20"/>
          <w:szCs w:val="20"/>
        </w:rPr>
        <w:t xml:space="preserve">Footnotes: </w:t>
      </w:r>
    </w:p>
    <w:p w14:paraId="3BBF6935" w14:textId="27B02EDE" w:rsidR="00E4775D" w:rsidRDefault="00E4775D" w:rsidP="00E4775D">
      <w:pPr>
        <w:rPr>
          <w:rFonts w:eastAsia="Calibri"/>
          <w:b/>
          <w:color w:val="000000"/>
          <w:sz w:val="28"/>
          <w:szCs w:val="32"/>
        </w:rPr>
      </w:pPr>
      <w:r w:rsidRPr="0053445F">
        <w:rPr>
          <w:sz w:val="20"/>
          <w:szCs w:val="20"/>
        </w:rPr>
        <w:t>The y axis maximum value is different for each subgroup plotted in this figure; we caution against comparison across subgroups.</w:t>
      </w:r>
      <w:r>
        <w:br w:type="page"/>
      </w:r>
    </w:p>
    <w:p w14:paraId="187D40EB" w14:textId="203F6982" w:rsidR="00D75E23" w:rsidRDefault="00D75E23" w:rsidP="00D75E23">
      <w:pPr>
        <w:pStyle w:val="Heading1"/>
      </w:pPr>
      <w:r>
        <w:lastRenderedPageBreak/>
        <w:t>Simulation validation</w:t>
      </w:r>
    </w:p>
    <w:p w14:paraId="09BDA5F5" w14:textId="0A087656" w:rsidR="00D75E23" w:rsidRDefault="00D75E23" w:rsidP="00D75E23">
      <w:r w:rsidRPr="00CA5306">
        <w:t>To ensure the fidelity of estimated parameters</w:t>
      </w:r>
      <w:r>
        <w:t xml:space="preserve"> and mathematical functions in PEARL</w:t>
      </w:r>
      <w:r w:rsidRPr="00CA5306">
        <w:t xml:space="preserve">, we compared individual fits between projected </w:t>
      </w:r>
      <w:r>
        <w:t>outcomes</w:t>
      </w:r>
      <w:r w:rsidRPr="00CA5306">
        <w:t xml:space="preserve"> and corresponding data from NA-ACCORD (“in-sample” approach) </w:t>
      </w:r>
      <w:r w:rsidR="00165E2D">
        <w:t xml:space="preserve">among individual subgroups </w:t>
      </w:r>
      <w:r w:rsidRPr="00D056C9">
        <w:t>(</w:t>
      </w:r>
      <w:r w:rsidR="00165E2D">
        <w:t xml:space="preserve">Section </w:t>
      </w:r>
      <w:r w:rsidR="00E4775D">
        <w:t>3</w:t>
      </w:r>
      <w:r w:rsidR="00165E2D">
        <w:t>.1</w:t>
      </w:r>
      <w:r>
        <w:t>)</w:t>
      </w:r>
      <w:r w:rsidRPr="00CA5306">
        <w:t xml:space="preserve">. </w:t>
      </w:r>
    </w:p>
    <w:p w14:paraId="4B9461A0" w14:textId="5383F458" w:rsidR="00D75E23" w:rsidRDefault="00D75E23" w:rsidP="00D75E23">
      <w:pPr>
        <w:rPr>
          <w:rFonts w:ascii="Calibri" w:hAnsi="Calibri" w:cs="Calibri"/>
          <w:iCs/>
        </w:rPr>
      </w:pPr>
      <w:r w:rsidRPr="00DA7B98">
        <w:t>Furthermore, t</w:t>
      </w:r>
      <w:r w:rsidRPr="00DA7B98">
        <w:rPr>
          <w:rFonts w:ascii="Calibri" w:hAnsi="Calibri" w:cs="Calibri"/>
        </w:rPr>
        <w:t>o ensure the fidelity of model projections, we compared the projected age distribution of ART-us</w:t>
      </w:r>
      <w:r w:rsidRPr="000E507E">
        <w:rPr>
          <w:rFonts w:ascii="Calibri" w:hAnsi="Calibri" w:cs="Calibri"/>
        </w:rPr>
        <w:t xml:space="preserve">ers in PEARL to the observed data from NA-ACCORD from 2010-2017 </w:t>
      </w:r>
      <w:r w:rsidR="00D76EBA">
        <w:rPr>
          <w:rFonts w:ascii="Calibri" w:hAnsi="Calibri" w:cs="Calibri"/>
        </w:rPr>
        <w:t xml:space="preserve">that were not directly used for parameter estimation </w:t>
      </w:r>
      <w:r w:rsidRPr="000E507E">
        <w:t>(“out-of-sample” approach) (</w:t>
      </w:r>
      <w:r w:rsidR="00E4775D">
        <w:rPr>
          <w:bCs/>
        </w:rPr>
        <w:t>Section 3.2</w:t>
      </w:r>
      <w:r w:rsidRPr="000E507E">
        <w:t xml:space="preserve">). Using </w:t>
      </w:r>
      <w:r w:rsidRPr="000E507E">
        <w:rPr>
          <w:rFonts w:ascii="Calibri" w:hAnsi="Calibri" w:cs="Calibri"/>
        </w:rPr>
        <w:t xml:space="preserve">a </w:t>
      </w:r>
      <w:r w:rsidRPr="000E507E">
        <w:rPr>
          <w:rFonts w:ascii="Calibri" w:hAnsi="Calibri" w:cs="Calibri"/>
          <w:iCs/>
        </w:rPr>
        <w:t>threshold of &gt;5% to detect clinically relevant differences, we detected 35 instances out of 720 comparisons made where PEARL projections differ with NAACCORD data. However, we detected no persistent pattern of bias over time and among various subgroups, and attribute the observed differences to the uncertainty in simulated results and potential issues involving the small sample size for some subgroups (e.g., Hispanic IDU men and women).</w:t>
      </w:r>
    </w:p>
    <w:p w14:paraId="167204C1" w14:textId="3D614689" w:rsidR="00D75E23" w:rsidRDefault="00D75E23" w:rsidP="00D75E23">
      <w:r>
        <w:t xml:space="preserve">Finally, we compared the </w:t>
      </w:r>
      <w:r>
        <w:rPr>
          <w:rFonts w:ascii="Calibri" w:hAnsi="Calibri" w:cs="Calibri"/>
        </w:rPr>
        <w:t>PEARL’s simulated population</w:t>
      </w:r>
      <w:r w:rsidRPr="002C4984">
        <w:rPr>
          <w:rFonts w:ascii="Calibri" w:hAnsi="Calibri" w:cs="Calibri"/>
        </w:rPr>
        <w:t xml:space="preserve"> </w:t>
      </w:r>
      <w:r>
        <w:rPr>
          <w:rFonts w:ascii="Calibri" w:hAnsi="Calibri" w:cs="Calibri"/>
        </w:rPr>
        <w:t>demographics with CDC’s reports of people living with diagnosed HIV</w:t>
      </w:r>
      <w:r w:rsidRPr="0071628F">
        <w:rPr>
          <w:rFonts w:ascii="Calibri" w:hAnsi="Calibri" w:cs="Calibri"/>
        </w:rPr>
        <w:t xml:space="preserve"> in the US in 2010</w:t>
      </w:r>
      <w:r>
        <w:rPr>
          <w:rFonts w:ascii="Calibri" w:hAnsi="Calibri" w:cs="Calibri"/>
        </w:rPr>
        <w:t xml:space="preserve"> and 2018</w:t>
      </w:r>
      <w:r>
        <w:t xml:space="preserve"> to ensure representativeness (</w:t>
      </w:r>
      <w:r w:rsidRPr="00B26525">
        <w:rPr>
          <w:bCs/>
        </w:rPr>
        <w:t>Table 1</w:t>
      </w:r>
      <w:r w:rsidR="00E4775D">
        <w:rPr>
          <w:bCs/>
        </w:rPr>
        <w:t xml:space="preserve"> in the main manuscript</w:t>
      </w:r>
      <w:r>
        <w:t>). In all comparisons</w:t>
      </w:r>
      <w:r>
        <w:rPr>
          <w:rFonts w:ascii="Calibri" w:hAnsi="Calibri" w:cs="Calibri"/>
        </w:rPr>
        <w:t>,</w:t>
      </w:r>
      <w:r w:rsidRPr="0071628F">
        <w:rPr>
          <w:rFonts w:ascii="Calibri" w:hAnsi="Calibri" w:cs="Calibri"/>
        </w:rPr>
        <w:t xml:space="preserve"> </w:t>
      </w:r>
      <w:r>
        <w:rPr>
          <w:rFonts w:ascii="Calibri" w:hAnsi="Calibri" w:cs="Calibri"/>
        </w:rPr>
        <w:t xml:space="preserve">we </w:t>
      </w:r>
      <w:r w:rsidRPr="0071628F">
        <w:rPr>
          <w:rFonts w:ascii="Calibri" w:hAnsi="Calibri" w:cs="Calibri"/>
        </w:rPr>
        <w:t xml:space="preserve">used a </w:t>
      </w:r>
      <w:r>
        <w:rPr>
          <w:rFonts w:ascii="Calibri" w:hAnsi="Calibri" w:cs="Calibri"/>
          <w:iCs/>
        </w:rPr>
        <w:t>threshold of &gt;</w:t>
      </w:r>
      <w:r w:rsidRPr="0071628F">
        <w:rPr>
          <w:rFonts w:ascii="Calibri" w:hAnsi="Calibri" w:cs="Calibri"/>
          <w:iCs/>
        </w:rPr>
        <w:t xml:space="preserve">5% </w:t>
      </w:r>
      <w:r>
        <w:rPr>
          <w:rFonts w:ascii="Calibri" w:hAnsi="Calibri" w:cs="Calibri"/>
          <w:iCs/>
        </w:rPr>
        <w:t>to detect clinically relevant differences</w:t>
      </w:r>
      <w:r w:rsidRPr="0071628F">
        <w:rPr>
          <w:rFonts w:ascii="Calibri" w:hAnsi="Calibri" w:cs="Calibri"/>
          <w:iCs/>
        </w:rPr>
        <w:t>.</w:t>
      </w:r>
      <w:r w:rsidRPr="0071628F">
        <w:rPr>
          <w:rFonts w:ascii="Calibri" w:hAnsi="Calibri" w:cs="Calibri"/>
          <w:iCs/>
        </w:rPr>
        <w:fldChar w:fldCharType="begin" w:fldLock="1"/>
      </w:r>
      <w:r>
        <w:rPr>
          <w:rFonts w:ascii="Calibri" w:hAnsi="Calibri" w:cs="Calibri"/>
          <w:iCs/>
        </w:rPr>
        <w:instrText>ADDIN CSL_CITATION {"citationItems":[{"id":"ITEM-1","itemData":{"DOI":"10.1161/STROKEAHA.114.006138.","ISSN":"15378276","author":[{"dropping-particle":"","family":"Palesch","given":"Yuko Y","non-dropping-particle":"","parse-names":false,"suffix":""}],"container-title":"Stroke","id":"ITEM-1","issue":"12","issued":{"date-parts":[["2014"]]},"page":"e244-e246","title":"Some common misperceptions about p-values","type":"article-journal","volume":"45"},"uris":["http://www.mendeley.com/documents/?uuid=6ca030fc-c4b2-4556-a2ea-e816571db6da"]}],"mendeley":{"formattedCitation":"&lt;sup&gt;29&lt;/sup&gt;","plainTextFormattedCitation":"29","previouslyFormattedCitation":"&lt;sup&gt;24&lt;/sup&gt;"},"properties":{"noteIndex":0},"schema":"https://github.com/citation-style-language/schema/raw/master/csl-citation.json"}</w:instrText>
      </w:r>
      <w:r w:rsidRPr="0071628F">
        <w:rPr>
          <w:rFonts w:ascii="Calibri" w:hAnsi="Calibri" w:cs="Calibri"/>
          <w:iCs/>
        </w:rPr>
        <w:fldChar w:fldCharType="separate"/>
      </w:r>
      <w:r w:rsidRPr="00F008BE">
        <w:rPr>
          <w:rFonts w:ascii="Calibri" w:hAnsi="Calibri" w:cs="Calibri"/>
          <w:iCs/>
          <w:noProof/>
          <w:vertAlign w:val="superscript"/>
        </w:rPr>
        <w:t>29</w:t>
      </w:r>
      <w:r w:rsidRPr="0071628F">
        <w:rPr>
          <w:rFonts w:ascii="Calibri" w:hAnsi="Calibri" w:cs="Calibri"/>
          <w:iCs/>
        </w:rPr>
        <w:fldChar w:fldCharType="end"/>
      </w:r>
      <w:r>
        <w:rPr>
          <w:rFonts w:ascii="Calibri" w:hAnsi="Calibri" w:cs="Calibri"/>
          <w:iCs/>
        </w:rPr>
        <w:br/>
      </w:r>
    </w:p>
    <w:p w14:paraId="1CA087C2" w14:textId="336773E9" w:rsidR="00165E2D" w:rsidRDefault="00165E2D" w:rsidP="00165E2D">
      <w:pPr>
        <w:pStyle w:val="Heading2"/>
      </w:pPr>
      <w:r>
        <w:lastRenderedPageBreak/>
        <w:t xml:space="preserve">Internal validation  </w:t>
      </w:r>
    </w:p>
    <w:p w14:paraId="4305F27D" w14:textId="4D890465" w:rsidR="00165E2D" w:rsidRDefault="00165E2D" w:rsidP="00165E2D">
      <w:pPr>
        <w:pStyle w:val="Heading3"/>
      </w:pPr>
      <w:r>
        <w:t>Age distribution of ART-users in 2009</w:t>
      </w:r>
    </w:p>
    <w:p w14:paraId="62C9D864" w14:textId="09F46B88" w:rsidR="00165E2D" w:rsidRDefault="00165E2D" w:rsidP="00165E2D">
      <w:pPr>
        <w:jc w:val="center"/>
      </w:pPr>
      <w:r>
        <w:rPr>
          <w:noProof/>
        </w:rPr>
        <w:drawing>
          <wp:inline distT="0" distB="0" distL="0" distR="0" wp14:anchorId="5A26F682" wp14:editId="23CBCA12">
            <wp:extent cx="5943600" cy="5696585"/>
            <wp:effectExtent l="0" t="0" r="0" b="0"/>
            <wp:docPr id="31" name="Picture 31"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 polyg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5696585"/>
                    </a:xfrm>
                    <a:prstGeom prst="rect">
                      <a:avLst/>
                    </a:prstGeom>
                  </pic:spPr>
                </pic:pic>
              </a:graphicData>
            </a:graphic>
          </wp:inline>
        </w:drawing>
      </w:r>
    </w:p>
    <w:p w14:paraId="531D36D6" w14:textId="0AEC4651" w:rsidR="00165E2D" w:rsidRPr="00273303" w:rsidRDefault="00165E2D" w:rsidP="00165E2D">
      <w:pPr>
        <w:pStyle w:val="Caption"/>
      </w:pPr>
      <w:r>
        <w:t xml:space="preserve">Figure S </w:t>
      </w:r>
      <w:r w:rsidR="0079313D">
        <w:t>12</w:t>
      </w:r>
      <w:r>
        <w:t>:</w:t>
      </w:r>
      <w:r w:rsidRPr="009C1D1B">
        <w:t xml:space="preserve"> </w:t>
      </w:r>
      <w:r>
        <w:t xml:space="preserve">Projected age distribution of ART-users in year 2009 compared to observed NA-ACCORD data  </w:t>
      </w:r>
    </w:p>
    <w:p w14:paraId="22CD87A3" w14:textId="77777777" w:rsidR="00165E2D" w:rsidRDefault="00165E2D" w:rsidP="00165E2D"/>
    <w:p w14:paraId="41D92E2A" w14:textId="77777777" w:rsidR="00165E2D" w:rsidRDefault="00165E2D" w:rsidP="00165E2D"/>
    <w:p w14:paraId="43CCD2B4" w14:textId="77777777" w:rsidR="00165E2D" w:rsidRDefault="00165E2D" w:rsidP="00165E2D">
      <w:pPr>
        <w:spacing w:before="0" w:after="0"/>
        <w:rPr>
          <w:rFonts w:eastAsia="Calibri"/>
          <w:b/>
          <w:color w:val="000000"/>
          <w:sz w:val="26"/>
          <w:szCs w:val="26"/>
        </w:rPr>
      </w:pPr>
      <w:r>
        <w:br w:type="page"/>
      </w:r>
    </w:p>
    <w:p w14:paraId="23BC2E3E" w14:textId="7FB3EED7" w:rsidR="00165E2D" w:rsidRDefault="00165E2D" w:rsidP="00165E2D">
      <w:pPr>
        <w:pStyle w:val="Heading3"/>
      </w:pPr>
      <w:r>
        <w:lastRenderedPageBreak/>
        <w:t>CD4 distribution of ART-users in 2009</w:t>
      </w:r>
    </w:p>
    <w:p w14:paraId="0546B4C1" w14:textId="77777777" w:rsidR="00165E2D" w:rsidRPr="00EB4BF4" w:rsidRDefault="00165E2D" w:rsidP="00165E2D"/>
    <w:p w14:paraId="0490F462" w14:textId="77777777" w:rsidR="00165E2D" w:rsidRDefault="00165E2D" w:rsidP="00165E2D">
      <w:pPr>
        <w:jc w:val="center"/>
      </w:pPr>
      <w:r>
        <w:rPr>
          <w:noProof/>
        </w:rPr>
        <w:drawing>
          <wp:inline distT="0" distB="0" distL="0" distR="0" wp14:anchorId="5C13DD25" wp14:editId="0117AEA9">
            <wp:extent cx="5943600" cy="5696585"/>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5696585"/>
                    </a:xfrm>
                    <a:prstGeom prst="rect">
                      <a:avLst/>
                    </a:prstGeom>
                  </pic:spPr>
                </pic:pic>
              </a:graphicData>
            </a:graphic>
          </wp:inline>
        </w:drawing>
      </w:r>
    </w:p>
    <w:p w14:paraId="47FC03C8" w14:textId="25524CD9" w:rsidR="00165E2D" w:rsidRPr="00273303" w:rsidRDefault="00165E2D" w:rsidP="00165E2D">
      <w:pPr>
        <w:pStyle w:val="Caption"/>
      </w:pPr>
      <w:r>
        <w:t xml:space="preserve">Figure S </w:t>
      </w:r>
      <w:r w:rsidR="0079313D">
        <w:t>13</w:t>
      </w:r>
      <w:r>
        <w:t>:</w:t>
      </w:r>
      <w:r w:rsidRPr="009C1D1B">
        <w:t xml:space="preserve"> </w:t>
      </w:r>
      <w:r>
        <w:t xml:space="preserve">  Projected CD4 distribution of initial population in year 2009 compared to observed NA-ACCORD data.  </w:t>
      </w:r>
    </w:p>
    <w:p w14:paraId="2A29E1A1" w14:textId="77777777" w:rsidR="00165E2D" w:rsidRDefault="00165E2D" w:rsidP="00165E2D"/>
    <w:p w14:paraId="23C1AC64" w14:textId="77777777" w:rsidR="00165E2D" w:rsidRDefault="00165E2D" w:rsidP="00165E2D"/>
    <w:p w14:paraId="57FF3611" w14:textId="77777777" w:rsidR="00165E2D" w:rsidRDefault="00165E2D" w:rsidP="00165E2D">
      <w:pPr>
        <w:spacing w:before="0" w:after="0"/>
        <w:rPr>
          <w:rFonts w:eastAsia="Calibri"/>
          <w:b/>
          <w:color w:val="000000"/>
          <w:sz w:val="26"/>
          <w:szCs w:val="26"/>
        </w:rPr>
      </w:pPr>
      <w:r>
        <w:br w:type="page"/>
      </w:r>
    </w:p>
    <w:p w14:paraId="74CA1DCA" w14:textId="77777777" w:rsidR="00165E2D" w:rsidRDefault="00165E2D" w:rsidP="00165E2D">
      <w:pPr>
        <w:pStyle w:val="Heading3"/>
      </w:pPr>
      <w:r>
        <w:lastRenderedPageBreak/>
        <w:t>Age distribution of new ART initiators from 2010 – 2030</w:t>
      </w:r>
    </w:p>
    <w:p w14:paraId="08E5B2A4" w14:textId="77777777" w:rsidR="00165E2D" w:rsidRDefault="00165E2D" w:rsidP="00165E2D"/>
    <w:p w14:paraId="6F02F28D" w14:textId="77777777" w:rsidR="00165E2D" w:rsidRDefault="00165E2D" w:rsidP="00165E2D">
      <w:pPr>
        <w:jc w:val="center"/>
      </w:pPr>
      <w:r>
        <w:rPr>
          <w:noProof/>
        </w:rPr>
        <w:drawing>
          <wp:inline distT="0" distB="0" distL="0" distR="0" wp14:anchorId="0494312F" wp14:editId="442F9CDC">
            <wp:extent cx="5943600" cy="3979545"/>
            <wp:effectExtent l="0" t="0" r="0" b="1905"/>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943600" cy="3979545"/>
                    </a:xfrm>
                    <a:prstGeom prst="rect">
                      <a:avLst/>
                    </a:prstGeom>
                  </pic:spPr>
                </pic:pic>
              </a:graphicData>
            </a:graphic>
          </wp:inline>
        </w:drawing>
      </w:r>
    </w:p>
    <w:p w14:paraId="5F1FF52B" w14:textId="615AD5E1" w:rsidR="00165E2D" w:rsidRDefault="00165E2D" w:rsidP="00165E2D">
      <w:pPr>
        <w:pStyle w:val="Caption"/>
      </w:pPr>
      <w:r>
        <w:t xml:space="preserve">Figure S </w:t>
      </w:r>
      <w:r w:rsidR="00AE0056">
        <w:fldChar w:fldCharType="begin"/>
      </w:r>
      <w:r w:rsidR="00AE0056">
        <w:instrText xml:space="preserve"> SEQ Figure_S \* ARABIC </w:instrText>
      </w:r>
      <w:r w:rsidR="00AE0056">
        <w:fldChar w:fldCharType="separate"/>
      </w:r>
      <w:r w:rsidR="0079313D">
        <w:rPr>
          <w:noProof/>
        </w:rPr>
        <w:t>14</w:t>
      </w:r>
      <w:r w:rsidR="00AE0056">
        <w:rPr>
          <w:noProof/>
        </w:rPr>
        <w:fldChar w:fldCharType="end"/>
      </w:r>
      <w:r>
        <w:t>:</w:t>
      </w:r>
      <w:r w:rsidRPr="009C1D1B">
        <w:t xml:space="preserve"> </w:t>
      </w:r>
      <w:r>
        <w:t xml:space="preserve"> Projected age distribution of people initiating ART from 2010 to 2030. T</w:t>
      </w:r>
      <w:r w:rsidRPr="00757D62">
        <w:t>he distribution of age at ART initiation (x-axis) in selected calendar years</w:t>
      </w:r>
      <w:r>
        <w:t xml:space="preserve"> is shown</w:t>
      </w:r>
      <w:r w:rsidRPr="00757D62">
        <w:t xml:space="preserve">. The distribution of age at ART initiation is modeled using a two-component mixed normal distribution with dynamic parameters </w:t>
      </w:r>
      <w:r>
        <w:t>(blue line) using NA-ACCORD data (green bars). The results suggest</w:t>
      </w:r>
      <w:r w:rsidRPr="00757D62">
        <w:t xml:space="preserve"> a temporal shift in the distribution of age at ART initiation toward younger ages over time</w:t>
      </w:r>
      <w:r>
        <w:t xml:space="preserve"> in the Treat All era</w:t>
      </w:r>
      <w:r w:rsidRPr="00757D62">
        <w:t xml:space="preserve"> (</w:t>
      </w:r>
      <w:r>
        <w:t>as evident by an increase in size of left peak</w:t>
      </w:r>
      <w:r w:rsidRPr="00757D62">
        <w:t>).</w:t>
      </w:r>
    </w:p>
    <w:p w14:paraId="680D6CD4" w14:textId="77777777" w:rsidR="00165E2D" w:rsidRPr="003F36CC" w:rsidRDefault="00165E2D" w:rsidP="00165E2D"/>
    <w:p w14:paraId="6614E4AB" w14:textId="77777777" w:rsidR="00165E2D" w:rsidRDefault="00165E2D" w:rsidP="00165E2D"/>
    <w:p w14:paraId="4A95644A" w14:textId="77777777" w:rsidR="00165E2D" w:rsidRDefault="00165E2D" w:rsidP="00165E2D">
      <w:pPr>
        <w:spacing w:before="0" w:after="0"/>
        <w:rPr>
          <w:rFonts w:eastAsia="Calibri"/>
          <w:b/>
          <w:color w:val="000000"/>
          <w:sz w:val="26"/>
          <w:szCs w:val="26"/>
        </w:rPr>
      </w:pPr>
      <w:r>
        <w:br w:type="page"/>
      </w:r>
    </w:p>
    <w:p w14:paraId="60354180" w14:textId="16844DB0" w:rsidR="00165E2D" w:rsidRDefault="00165E2D" w:rsidP="00165E2D">
      <w:pPr>
        <w:pStyle w:val="Heading3"/>
      </w:pPr>
      <w:r>
        <w:lastRenderedPageBreak/>
        <w:t>CD4 distribution of new ART initiators</w:t>
      </w:r>
      <w:r w:rsidRPr="00F869E4">
        <w:t xml:space="preserve"> </w:t>
      </w:r>
      <w:r>
        <w:t>from 2010 – 2030</w:t>
      </w:r>
    </w:p>
    <w:p w14:paraId="761EA470" w14:textId="77777777" w:rsidR="00165E2D" w:rsidRDefault="00165E2D" w:rsidP="00165E2D"/>
    <w:p w14:paraId="10974DD5" w14:textId="77777777" w:rsidR="00165E2D" w:rsidRDefault="00165E2D" w:rsidP="00165E2D">
      <w:pPr>
        <w:jc w:val="center"/>
      </w:pPr>
      <w:r>
        <w:rPr>
          <w:noProof/>
        </w:rPr>
        <w:drawing>
          <wp:inline distT="0" distB="0" distL="0" distR="0" wp14:anchorId="71A17F84" wp14:editId="5BA5D281">
            <wp:extent cx="5943600" cy="3937000"/>
            <wp:effectExtent l="0" t="0" r="0" b="6350"/>
            <wp:docPr id="36" name="Picture 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1791A2A6" w14:textId="74CC09A7" w:rsidR="00165E2D" w:rsidRPr="00273303" w:rsidRDefault="00165E2D" w:rsidP="00165E2D">
      <w:pPr>
        <w:pStyle w:val="Caption"/>
      </w:pPr>
      <w:r>
        <w:t xml:space="preserve">Figure S </w:t>
      </w:r>
      <w:r w:rsidR="004D0244">
        <w:t>15</w:t>
      </w:r>
      <w:r>
        <w:t>:</w:t>
      </w:r>
      <w:r w:rsidRPr="009C1D1B">
        <w:t xml:space="preserve"> </w:t>
      </w:r>
      <w:r>
        <w:t xml:space="preserve"> Projected CD4 distribution of people initiating ART from 2010 to 2030. T</w:t>
      </w:r>
      <w:r w:rsidRPr="00757D62">
        <w:t xml:space="preserve">he distribution of </w:t>
      </w:r>
      <w:r>
        <w:t>CD4 count</w:t>
      </w:r>
      <w:r w:rsidRPr="00757D62">
        <w:t xml:space="preserve"> at ART initiation (x-axis) in selected calendar years</w:t>
      </w:r>
      <w:r>
        <w:t xml:space="preserve"> is shown</w:t>
      </w:r>
      <w:r w:rsidRPr="00757D62">
        <w:t xml:space="preserve">. The </w:t>
      </w:r>
      <w:r>
        <w:t xml:space="preserve">CD4 </w:t>
      </w:r>
      <w:r w:rsidRPr="00757D62">
        <w:t xml:space="preserve">distribution at ART initiation is modeled </w:t>
      </w:r>
      <w:r>
        <w:t>via</w:t>
      </w:r>
      <w:r w:rsidRPr="00757D62">
        <w:t xml:space="preserve"> a normal distribution with dynamic parameters </w:t>
      </w:r>
      <w:r>
        <w:t>(blue line), based on NA-ACCORD data (green bars). The results suggest</w:t>
      </w:r>
      <w:r w:rsidRPr="00757D62">
        <w:t xml:space="preserve"> a temporal shift toward </w:t>
      </w:r>
      <w:r>
        <w:t>higher CD4 counts</w:t>
      </w:r>
      <w:r w:rsidRPr="00757D62">
        <w:t xml:space="preserve"> </w:t>
      </w:r>
      <w:r>
        <w:t>at ART initiation</w:t>
      </w:r>
      <w:r w:rsidRPr="00757D62">
        <w:t xml:space="preserve"> over time</w:t>
      </w:r>
      <w:r>
        <w:t xml:space="preserve"> in the Treat All era </w:t>
      </w:r>
      <w:r w:rsidRPr="00757D62">
        <w:t>(</w:t>
      </w:r>
      <w:r>
        <w:t>as evident by a shift and flattening of the peak</w:t>
      </w:r>
      <w:r w:rsidRPr="00757D62">
        <w:t>)</w:t>
      </w:r>
      <w:r>
        <w:t>.</w:t>
      </w:r>
    </w:p>
    <w:p w14:paraId="49196B9B" w14:textId="77777777" w:rsidR="00165E2D" w:rsidRDefault="00165E2D" w:rsidP="00165E2D"/>
    <w:p w14:paraId="6F420713" w14:textId="77777777" w:rsidR="00165E2D" w:rsidRDefault="00165E2D" w:rsidP="00165E2D"/>
    <w:p w14:paraId="53166813" w14:textId="77777777" w:rsidR="00165E2D" w:rsidRDefault="00165E2D" w:rsidP="00165E2D">
      <w:pPr>
        <w:spacing w:before="0" w:after="0"/>
        <w:rPr>
          <w:rFonts w:eastAsia="Calibri"/>
          <w:b/>
          <w:color w:val="000000"/>
          <w:sz w:val="26"/>
          <w:szCs w:val="26"/>
        </w:rPr>
      </w:pPr>
      <w:r>
        <w:br w:type="page"/>
      </w:r>
    </w:p>
    <w:p w14:paraId="1DA38AA1" w14:textId="77777777" w:rsidR="00165E2D" w:rsidRDefault="00165E2D" w:rsidP="00165E2D">
      <w:pPr>
        <w:pStyle w:val="Heading3"/>
      </w:pPr>
      <w:r>
        <w:lastRenderedPageBreak/>
        <w:t>Age distribution of people disengaging from care from 2010 – 2030</w:t>
      </w:r>
    </w:p>
    <w:p w14:paraId="260A0148" w14:textId="77777777" w:rsidR="00165E2D" w:rsidRPr="00EB4BF4" w:rsidRDefault="00165E2D" w:rsidP="00165E2D"/>
    <w:p w14:paraId="68DFE2DF" w14:textId="77777777" w:rsidR="00165E2D" w:rsidRDefault="00165E2D" w:rsidP="00165E2D">
      <w:pPr>
        <w:jc w:val="center"/>
      </w:pPr>
      <w:r>
        <w:rPr>
          <w:noProof/>
        </w:rPr>
        <w:drawing>
          <wp:inline distT="0" distB="0" distL="0" distR="0" wp14:anchorId="038979E8" wp14:editId="4C1660FE">
            <wp:extent cx="5943600" cy="3979545"/>
            <wp:effectExtent l="0" t="0" r="0" b="190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3979545"/>
                    </a:xfrm>
                    <a:prstGeom prst="rect">
                      <a:avLst/>
                    </a:prstGeom>
                  </pic:spPr>
                </pic:pic>
              </a:graphicData>
            </a:graphic>
          </wp:inline>
        </w:drawing>
      </w:r>
    </w:p>
    <w:p w14:paraId="700F7C4C" w14:textId="33CA043A" w:rsidR="00165E2D" w:rsidRDefault="00165E2D" w:rsidP="00165E2D">
      <w:pPr>
        <w:pStyle w:val="Caption"/>
      </w:pPr>
      <w:r>
        <w:t xml:space="preserve">Figure S </w:t>
      </w:r>
      <w:r w:rsidR="004D0244">
        <w:t>16</w:t>
      </w:r>
      <w:r>
        <w:t>:  Projected age distribution of people disengaging from HIV care from 2010 to 2030. The distribution of age at ART disengagement (x-axis) in selected calendar years is shown, comparing simulated values (blue line) against NA-ACCORD data (green bars) when available. The probability of disengagement from ART is modeled via a logistic regression model. The simulated results provide a close fit between to NA-ACCORD data from 2010 to 201</w:t>
      </w:r>
      <w:r w:rsidR="00342550">
        <w:t>6 (loss to follow-up was defined as</w:t>
      </w:r>
      <w:r w:rsidR="0079145A">
        <w:t xml:space="preserve"> occurring at the last measurement of CD4 or HIV RNA prior to a gap of </w:t>
      </w:r>
      <w:r w:rsidR="00342550">
        <w:t xml:space="preserve"> </w:t>
      </w:r>
      <w:r w:rsidR="00342550">
        <w:rPr>
          <w:rFonts w:cstheme="minorHAnsi"/>
        </w:rPr>
        <w:t>≥</w:t>
      </w:r>
      <w:r w:rsidR="00342550">
        <w:t xml:space="preserve">2 years without </w:t>
      </w:r>
      <w:r w:rsidR="0079145A">
        <w:t xml:space="preserve">such a measurement; by </w:t>
      </w:r>
      <w:r w:rsidR="00525511">
        <w:t xml:space="preserve">this </w:t>
      </w:r>
      <w:r w:rsidR="0079145A">
        <w:t>definition, individual</w:t>
      </w:r>
      <w:r w:rsidR="00525511">
        <w:t>s</w:t>
      </w:r>
      <w:r w:rsidR="0079145A">
        <w:t xml:space="preserve"> c</w:t>
      </w:r>
      <w:r w:rsidR="00671C61">
        <w:t>annot be loss to follow up in 2017, the final year of the observed data).</w:t>
      </w:r>
      <w:r>
        <w:t xml:space="preserve"> Overall, the results suggest a temporal shift in the distribution of age at ART disengagement toward younger ages over time in the Treat All era (as evident by an increase in size of left peak).</w:t>
      </w:r>
    </w:p>
    <w:p w14:paraId="1D20500B" w14:textId="77777777" w:rsidR="00165E2D" w:rsidRDefault="00165E2D" w:rsidP="00165E2D"/>
    <w:p w14:paraId="7BAB8724" w14:textId="77777777" w:rsidR="00165E2D" w:rsidRPr="00EB4BF4" w:rsidRDefault="00165E2D" w:rsidP="00165E2D"/>
    <w:p w14:paraId="7E6C656A" w14:textId="77777777" w:rsidR="00165E2D" w:rsidRDefault="00165E2D" w:rsidP="00165E2D">
      <w:pPr>
        <w:spacing w:before="0" w:after="0"/>
        <w:rPr>
          <w:rFonts w:eastAsia="Calibri"/>
          <w:b/>
          <w:color w:val="000000"/>
          <w:sz w:val="26"/>
          <w:szCs w:val="26"/>
        </w:rPr>
      </w:pPr>
      <w:r>
        <w:br w:type="page"/>
      </w:r>
    </w:p>
    <w:p w14:paraId="1F7B7EBC" w14:textId="10A3A98C" w:rsidR="00165E2D" w:rsidRDefault="00165E2D" w:rsidP="00165E2D">
      <w:pPr>
        <w:pStyle w:val="Heading3"/>
      </w:pPr>
      <w:r>
        <w:lastRenderedPageBreak/>
        <w:t>HIV Mortality among population on ART from 2010 – 2030</w:t>
      </w:r>
    </w:p>
    <w:p w14:paraId="5FB9A313" w14:textId="77777777" w:rsidR="00165E2D" w:rsidRDefault="00165E2D" w:rsidP="00165E2D"/>
    <w:p w14:paraId="6FB1F341" w14:textId="77777777" w:rsidR="00165E2D" w:rsidRDefault="00165E2D" w:rsidP="00165E2D">
      <w:pPr>
        <w:jc w:val="center"/>
      </w:pPr>
      <w:r>
        <w:rPr>
          <w:noProof/>
        </w:rPr>
        <w:drawing>
          <wp:inline distT="0" distB="0" distL="0" distR="0" wp14:anchorId="1193D475" wp14:editId="6F4A3A5C">
            <wp:extent cx="5943600" cy="5652770"/>
            <wp:effectExtent l="0" t="0" r="0" b="508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5652770"/>
                    </a:xfrm>
                    <a:prstGeom prst="rect">
                      <a:avLst/>
                    </a:prstGeom>
                  </pic:spPr>
                </pic:pic>
              </a:graphicData>
            </a:graphic>
          </wp:inline>
        </w:drawing>
      </w:r>
    </w:p>
    <w:p w14:paraId="18CDFF46" w14:textId="2930AD8E" w:rsidR="00165E2D" w:rsidRDefault="00165E2D" w:rsidP="00165E2D">
      <w:pPr>
        <w:pStyle w:val="Caption"/>
      </w:pPr>
      <w:r>
        <w:t xml:space="preserve">Figure S </w:t>
      </w:r>
      <w:r w:rsidR="004D0244">
        <w:t>17</w:t>
      </w:r>
      <w:r>
        <w:t>:</w:t>
      </w:r>
      <w:r w:rsidRPr="009C1D1B">
        <w:t xml:space="preserve"> </w:t>
      </w:r>
      <w:r>
        <w:t xml:space="preserve">Projected proportion of each subgroup dying in HIV care and on ART from 2010 to 2030. </w:t>
      </w:r>
      <w:r w:rsidRPr="00757D62">
        <w:t xml:space="preserve">Each panel shows the </w:t>
      </w:r>
      <w:r>
        <w:t xml:space="preserve">projected proportion of that sub-group dying in HIV care and on ART (blue line), compared to NA-ACCORD data (green dots), over time (x-axis). </w:t>
      </w:r>
    </w:p>
    <w:p w14:paraId="31C6E13E" w14:textId="77777777" w:rsidR="00165E2D" w:rsidRDefault="00165E2D" w:rsidP="00165E2D"/>
    <w:p w14:paraId="35BBE5EF" w14:textId="77777777" w:rsidR="00165E2D" w:rsidRPr="00EB4BF4" w:rsidRDefault="00165E2D" w:rsidP="00165E2D"/>
    <w:p w14:paraId="0FBF66CA" w14:textId="77777777" w:rsidR="00165E2D" w:rsidRDefault="00165E2D" w:rsidP="00165E2D">
      <w:pPr>
        <w:pStyle w:val="Caption"/>
      </w:pPr>
    </w:p>
    <w:p w14:paraId="3F227115" w14:textId="77777777" w:rsidR="00D75E23" w:rsidRDefault="00D75E23" w:rsidP="00517CB5">
      <w:pPr>
        <w:spacing w:before="0" w:after="0"/>
        <w:rPr>
          <w:b/>
        </w:rPr>
        <w:sectPr w:rsidR="00D75E23" w:rsidSect="00E47AC2">
          <w:headerReference w:type="even" r:id="rId44"/>
          <w:headerReference w:type="default" r:id="rId45"/>
          <w:footerReference w:type="even" r:id="rId46"/>
          <w:footerReference w:type="default" r:id="rId47"/>
          <w:headerReference w:type="first" r:id="rId48"/>
          <w:footerReference w:type="first" r:id="rId49"/>
          <w:pgSz w:w="12240" w:h="15840"/>
          <w:pgMar w:top="720" w:right="720" w:bottom="720" w:left="720" w:header="720" w:footer="720" w:gutter="0"/>
          <w:cols w:space="720"/>
          <w:docGrid w:linePitch="360"/>
        </w:sectPr>
      </w:pPr>
    </w:p>
    <w:p w14:paraId="27590068" w14:textId="14D9E50E" w:rsidR="00D75E23" w:rsidRDefault="00165E2D" w:rsidP="00D75E23">
      <w:pPr>
        <w:pStyle w:val="Heading2"/>
        <w:rPr>
          <w:bCs/>
        </w:rPr>
      </w:pPr>
      <w:r>
        <w:lastRenderedPageBreak/>
        <w:t xml:space="preserve">External validation </w:t>
      </w:r>
    </w:p>
    <w:p w14:paraId="661FF086" w14:textId="77777777" w:rsidR="00914B2B" w:rsidRPr="00F6751F" w:rsidRDefault="00914B2B" w:rsidP="00914B2B"/>
    <w:p w14:paraId="725B4062" w14:textId="77777777" w:rsidR="00914B2B" w:rsidRDefault="00914B2B" w:rsidP="00914B2B">
      <w:pPr>
        <w:jc w:val="center"/>
      </w:pPr>
      <w:r>
        <w:rPr>
          <w:noProof/>
        </w:rPr>
        <w:drawing>
          <wp:inline distT="0" distB="0" distL="0" distR="0" wp14:anchorId="7775AB07" wp14:editId="782F1796">
            <wp:extent cx="5943600" cy="3979545"/>
            <wp:effectExtent l="0" t="0" r="0" b="190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43600" cy="3979545"/>
                    </a:xfrm>
                    <a:prstGeom prst="rect">
                      <a:avLst/>
                    </a:prstGeom>
                  </pic:spPr>
                </pic:pic>
              </a:graphicData>
            </a:graphic>
          </wp:inline>
        </w:drawing>
      </w:r>
    </w:p>
    <w:p w14:paraId="31C1EB89" w14:textId="56BFFCAB" w:rsidR="00914B2B" w:rsidRDefault="00914B2B" w:rsidP="00914B2B">
      <w:pPr>
        <w:pStyle w:val="Caption"/>
      </w:pPr>
      <w:r>
        <w:t>Figure S 18:</w:t>
      </w:r>
      <w:r w:rsidRPr="009C1D1B">
        <w:t xml:space="preserve"> </w:t>
      </w:r>
      <w:r>
        <w:t>Projected age distribution of all people receiving ART from 2010 to 2030. T</w:t>
      </w:r>
      <w:r w:rsidRPr="00757D62">
        <w:t xml:space="preserve">he distribution of </w:t>
      </w:r>
      <w:r>
        <w:t>age among population on ART</w:t>
      </w:r>
      <w:r w:rsidRPr="00757D62">
        <w:t xml:space="preserve"> (x-axis) in selected calendar years</w:t>
      </w:r>
      <w:r>
        <w:t xml:space="preserve"> is shown, comparing simulated values (blue line) to NA-ACCORD data (green bars) when available.</w:t>
      </w:r>
      <w:r w:rsidRPr="00757D62">
        <w:t xml:space="preserve"> </w:t>
      </w:r>
      <w:r>
        <w:t xml:space="preserve">The simulated results provide a close fit to NA-ACCORD data from 2010 to 2017. </w:t>
      </w:r>
    </w:p>
    <w:p w14:paraId="3AD084E6" w14:textId="77777777" w:rsidR="00165E2D" w:rsidRDefault="00165E2D" w:rsidP="00517CB5">
      <w:pPr>
        <w:pStyle w:val="Caption"/>
      </w:pPr>
    </w:p>
    <w:p w14:paraId="438F0138" w14:textId="77777777" w:rsidR="00BB7749" w:rsidRDefault="00BB7749">
      <w:pPr>
        <w:spacing w:before="0" w:after="0"/>
        <w:rPr>
          <w:b/>
          <w:iCs/>
          <w:color w:val="000000"/>
          <w:sz w:val="20"/>
          <w:szCs w:val="18"/>
        </w:rPr>
      </w:pPr>
      <w:r>
        <w:br w:type="page"/>
      </w:r>
    </w:p>
    <w:p w14:paraId="5747187C" w14:textId="3DBAD520" w:rsidR="00165E2D" w:rsidRPr="00165E2D" w:rsidRDefault="00165E2D" w:rsidP="00517CB5">
      <w:pPr>
        <w:pStyle w:val="Caption"/>
        <w:rPr>
          <w:bCs/>
        </w:rPr>
      </w:pPr>
      <w:r>
        <w:lastRenderedPageBreak/>
        <w:t xml:space="preserve">Table S </w:t>
      </w:r>
      <w:r>
        <w:fldChar w:fldCharType="begin"/>
      </w:r>
      <w:r>
        <w:instrText>SEQ Table_S \* ARABIC</w:instrText>
      </w:r>
      <w:r>
        <w:fldChar w:fldCharType="separate"/>
      </w:r>
      <w:r>
        <w:rPr>
          <w:noProof/>
        </w:rPr>
        <w:t>25</w:t>
      </w:r>
      <w:r>
        <w:fldChar w:fldCharType="end"/>
      </w:r>
      <w:r>
        <w:t xml:space="preserve">: </w:t>
      </w:r>
      <w:r w:rsidRPr="00165E2D">
        <w:t xml:space="preserve">Comparing the age distributions of ART-users in PEARL to the observed data from NA-ACCORD, from 2010–2017 (Simulation validation “out-of-sample” approach). </w:t>
      </w:r>
      <w:r w:rsidRPr="00165E2D">
        <w:rPr>
          <w:bCs/>
        </w:rPr>
        <w:t>Values represent the difference in the age distribution in each subgroup [NA-ACCORD estimate - PEARL projection]. A threshold of 5 percentage points (&gt;5% or &lt;-5%) is used to detect significant differences (highlighted in blue).</w:t>
      </w:r>
      <w:r w:rsidRPr="00165E2D">
        <w:t xml:space="preserve"> </w:t>
      </w:r>
    </w:p>
    <w:tbl>
      <w:tblPr>
        <w:tblW w:w="13884" w:type="dxa"/>
        <w:tblLook w:val="04A0" w:firstRow="1" w:lastRow="0" w:firstColumn="1" w:lastColumn="0" w:noHBand="0" w:noVBand="1"/>
      </w:tblPr>
      <w:tblGrid>
        <w:gridCol w:w="2380"/>
        <w:gridCol w:w="1438"/>
        <w:gridCol w:w="1438"/>
        <w:gridCol w:w="1438"/>
        <w:gridCol w:w="1438"/>
        <w:gridCol w:w="1438"/>
        <w:gridCol w:w="1438"/>
        <w:gridCol w:w="1438"/>
        <w:gridCol w:w="1438"/>
      </w:tblGrid>
      <w:tr w:rsidR="00D75E23" w:rsidRPr="008612AD" w14:paraId="14A3433C" w14:textId="77777777" w:rsidTr="00A22DDD">
        <w:trPr>
          <w:trHeight w:val="144"/>
        </w:trPr>
        <w:tc>
          <w:tcPr>
            <w:tcW w:w="2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371A91" w14:textId="77777777" w:rsidR="00D75E23" w:rsidRPr="008612AD" w:rsidRDefault="00D75E23" w:rsidP="00A22DDD">
            <w:pPr>
              <w:pStyle w:val="NoSpacing"/>
              <w:rPr>
                <w:b/>
                <w:szCs w:val="18"/>
              </w:rPr>
            </w:pPr>
            <w:r w:rsidRPr="008612AD">
              <w:rPr>
                <w:b/>
                <w:szCs w:val="18"/>
              </w:rPr>
              <w:t> </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14:paraId="4D02FB6D" w14:textId="77777777" w:rsidR="00D75E23" w:rsidRPr="008612AD" w:rsidRDefault="00D75E23" w:rsidP="00A22DDD">
            <w:pPr>
              <w:pStyle w:val="NoSpacing"/>
              <w:rPr>
                <w:b/>
                <w:szCs w:val="18"/>
              </w:rPr>
            </w:pPr>
            <w:r w:rsidRPr="008612AD">
              <w:rPr>
                <w:b/>
                <w:szCs w:val="18"/>
              </w:rPr>
              <w:t>2010</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14:paraId="06745AC5" w14:textId="77777777" w:rsidR="00D75E23" w:rsidRPr="008612AD" w:rsidRDefault="00D75E23" w:rsidP="00A22DDD">
            <w:pPr>
              <w:pStyle w:val="NoSpacing"/>
              <w:rPr>
                <w:b/>
                <w:szCs w:val="18"/>
              </w:rPr>
            </w:pPr>
            <w:r w:rsidRPr="008612AD">
              <w:rPr>
                <w:b/>
                <w:szCs w:val="18"/>
              </w:rPr>
              <w:t>2011</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14:paraId="38CAE6B2" w14:textId="77777777" w:rsidR="00D75E23" w:rsidRPr="008612AD" w:rsidRDefault="00D75E23" w:rsidP="00A22DDD">
            <w:pPr>
              <w:pStyle w:val="NoSpacing"/>
              <w:rPr>
                <w:b/>
                <w:szCs w:val="18"/>
              </w:rPr>
            </w:pPr>
            <w:r w:rsidRPr="008612AD">
              <w:rPr>
                <w:b/>
                <w:szCs w:val="18"/>
              </w:rPr>
              <w:t>2012</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14:paraId="5B011E2B" w14:textId="77777777" w:rsidR="00D75E23" w:rsidRPr="008612AD" w:rsidRDefault="00D75E23" w:rsidP="00A22DDD">
            <w:pPr>
              <w:pStyle w:val="NoSpacing"/>
              <w:rPr>
                <w:b/>
                <w:szCs w:val="18"/>
              </w:rPr>
            </w:pPr>
            <w:r w:rsidRPr="008612AD">
              <w:rPr>
                <w:b/>
                <w:szCs w:val="18"/>
              </w:rPr>
              <w:t>2013</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14:paraId="54EF39DA" w14:textId="77777777" w:rsidR="00D75E23" w:rsidRPr="008612AD" w:rsidRDefault="00D75E23" w:rsidP="00A22DDD">
            <w:pPr>
              <w:pStyle w:val="NoSpacing"/>
              <w:rPr>
                <w:b/>
                <w:szCs w:val="18"/>
              </w:rPr>
            </w:pPr>
            <w:r w:rsidRPr="008612AD">
              <w:rPr>
                <w:b/>
                <w:szCs w:val="18"/>
              </w:rPr>
              <w:t>2014</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14:paraId="788B3F0D" w14:textId="77777777" w:rsidR="00D75E23" w:rsidRPr="008612AD" w:rsidRDefault="00D75E23" w:rsidP="00A22DDD">
            <w:pPr>
              <w:pStyle w:val="NoSpacing"/>
              <w:rPr>
                <w:b/>
                <w:szCs w:val="18"/>
              </w:rPr>
            </w:pPr>
            <w:r w:rsidRPr="008612AD">
              <w:rPr>
                <w:b/>
                <w:szCs w:val="18"/>
              </w:rPr>
              <w:t>2015</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14:paraId="10FED448" w14:textId="77777777" w:rsidR="00D75E23" w:rsidRPr="008612AD" w:rsidRDefault="00D75E23" w:rsidP="00A22DDD">
            <w:pPr>
              <w:pStyle w:val="NoSpacing"/>
              <w:rPr>
                <w:b/>
                <w:szCs w:val="18"/>
              </w:rPr>
            </w:pPr>
            <w:r w:rsidRPr="008612AD">
              <w:rPr>
                <w:b/>
                <w:szCs w:val="18"/>
              </w:rPr>
              <w:t>2016</w:t>
            </w:r>
          </w:p>
        </w:tc>
        <w:tc>
          <w:tcPr>
            <w:tcW w:w="1438" w:type="dxa"/>
            <w:tcBorders>
              <w:top w:val="single" w:sz="8" w:space="0" w:color="auto"/>
              <w:left w:val="nil"/>
              <w:bottom w:val="single" w:sz="8" w:space="0" w:color="auto"/>
              <w:right w:val="single" w:sz="8" w:space="0" w:color="auto"/>
            </w:tcBorders>
            <w:shd w:val="clear" w:color="auto" w:fill="auto"/>
            <w:noWrap/>
            <w:vAlign w:val="center"/>
            <w:hideMark/>
          </w:tcPr>
          <w:p w14:paraId="1B2279B1" w14:textId="77777777" w:rsidR="00D75E23" w:rsidRPr="008612AD" w:rsidRDefault="00D75E23" w:rsidP="00A22DDD">
            <w:pPr>
              <w:pStyle w:val="NoSpacing"/>
              <w:rPr>
                <w:b/>
                <w:szCs w:val="18"/>
              </w:rPr>
            </w:pPr>
            <w:r w:rsidRPr="008612AD">
              <w:rPr>
                <w:b/>
                <w:szCs w:val="18"/>
              </w:rPr>
              <w:t>2017</w:t>
            </w:r>
          </w:p>
        </w:tc>
      </w:tr>
      <w:tr w:rsidR="00D75E23" w:rsidRPr="008612AD" w14:paraId="0DE24A36"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565716A8" w14:textId="77777777" w:rsidR="00D75E23" w:rsidRPr="008612AD" w:rsidRDefault="00D75E23" w:rsidP="00A22DDD">
            <w:pPr>
              <w:pStyle w:val="NoSpacing"/>
              <w:rPr>
                <w:b/>
                <w:szCs w:val="18"/>
              </w:rPr>
            </w:pPr>
            <w:r w:rsidRPr="008612AD">
              <w:rPr>
                <w:b/>
                <w:szCs w:val="18"/>
              </w:rPr>
              <w:t>White MSM</w:t>
            </w:r>
          </w:p>
        </w:tc>
        <w:tc>
          <w:tcPr>
            <w:tcW w:w="1438" w:type="dxa"/>
            <w:tcBorders>
              <w:top w:val="nil"/>
              <w:left w:val="nil"/>
              <w:bottom w:val="nil"/>
              <w:right w:val="nil"/>
            </w:tcBorders>
            <w:shd w:val="clear" w:color="auto" w:fill="BFBFBF" w:themeFill="background1" w:themeFillShade="BF"/>
            <w:noWrap/>
            <w:vAlign w:val="bottom"/>
            <w:hideMark/>
          </w:tcPr>
          <w:p w14:paraId="660D1E45"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04F24D8"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7453BE7"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617C0B1"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84833D8"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4F9D4BD"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F632662"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49C461A1" w14:textId="77777777" w:rsidR="00D75E23" w:rsidRPr="008612AD" w:rsidRDefault="00D75E23" w:rsidP="00A22DDD">
            <w:pPr>
              <w:pStyle w:val="NoSpacing"/>
              <w:rPr>
                <w:szCs w:val="18"/>
              </w:rPr>
            </w:pPr>
            <w:r w:rsidRPr="008612AD">
              <w:rPr>
                <w:szCs w:val="18"/>
              </w:rPr>
              <w:t> </w:t>
            </w:r>
          </w:p>
        </w:tc>
      </w:tr>
      <w:tr w:rsidR="00D75E23" w:rsidRPr="008612AD" w14:paraId="529E0493"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3D45C299"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8473E46"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02CE357"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51A4743"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0C2CBA32"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AEFD686"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E059BA9"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8317916" w14:textId="77777777" w:rsidR="00D75E23" w:rsidRPr="008612AD" w:rsidRDefault="00D75E23" w:rsidP="00A22DDD">
            <w:pPr>
              <w:pStyle w:val="NoSpacing"/>
              <w:rPr>
                <w:szCs w:val="18"/>
              </w:rPr>
            </w:pPr>
            <w:r w:rsidRPr="008612AD">
              <w:rPr>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2CFF20E7" w14:textId="77777777" w:rsidR="00D75E23" w:rsidRPr="008612AD" w:rsidRDefault="00D75E23" w:rsidP="00A22DDD">
            <w:pPr>
              <w:pStyle w:val="NoSpacing"/>
              <w:rPr>
                <w:szCs w:val="18"/>
              </w:rPr>
            </w:pPr>
            <w:r w:rsidRPr="008612AD">
              <w:rPr>
                <w:szCs w:val="18"/>
              </w:rPr>
              <w:t> </w:t>
            </w:r>
          </w:p>
        </w:tc>
      </w:tr>
      <w:tr w:rsidR="00D75E23" w:rsidRPr="008612AD" w14:paraId="692B7E09"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226042"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single" w:sz="8" w:space="0" w:color="auto"/>
              <w:left w:val="single" w:sz="8" w:space="0" w:color="auto"/>
              <w:bottom w:val="nil"/>
              <w:right w:val="single" w:sz="8" w:space="0" w:color="auto"/>
            </w:tcBorders>
            <w:shd w:val="clear" w:color="auto" w:fill="auto"/>
            <w:noWrap/>
            <w:vAlign w:val="bottom"/>
            <w:hideMark/>
          </w:tcPr>
          <w:p w14:paraId="28D38A30"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single" w:sz="8" w:space="0" w:color="auto"/>
              <w:left w:val="nil"/>
              <w:bottom w:val="nil"/>
              <w:right w:val="single" w:sz="8" w:space="0" w:color="auto"/>
            </w:tcBorders>
            <w:shd w:val="clear" w:color="auto" w:fill="auto"/>
            <w:noWrap/>
            <w:vAlign w:val="bottom"/>
            <w:hideMark/>
          </w:tcPr>
          <w:p w14:paraId="56690E7B"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single" w:sz="8" w:space="0" w:color="auto"/>
              <w:left w:val="nil"/>
              <w:bottom w:val="nil"/>
              <w:right w:val="single" w:sz="8" w:space="0" w:color="auto"/>
            </w:tcBorders>
            <w:shd w:val="clear" w:color="auto" w:fill="auto"/>
            <w:noWrap/>
            <w:vAlign w:val="bottom"/>
            <w:hideMark/>
          </w:tcPr>
          <w:p w14:paraId="175D639F"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single" w:sz="8" w:space="0" w:color="auto"/>
              <w:left w:val="nil"/>
              <w:bottom w:val="nil"/>
              <w:right w:val="single" w:sz="8" w:space="0" w:color="auto"/>
            </w:tcBorders>
            <w:shd w:val="clear" w:color="auto" w:fill="auto"/>
            <w:noWrap/>
            <w:vAlign w:val="bottom"/>
            <w:hideMark/>
          </w:tcPr>
          <w:p w14:paraId="74C3838E"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single" w:sz="8" w:space="0" w:color="auto"/>
              <w:left w:val="nil"/>
              <w:bottom w:val="nil"/>
              <w:right w:val="single" w:sz="8" w:space="0" w:color="auto"/>
            </w:tcBorders>
            <w:shd w:val="clear" w:color="auto" w:fill="auto"/>
            <w:noWrap/>
            <w:vAlign w:val="bottom"/>
            <w:hideMark/>
          </w:tcPr>
          <w:p w14:paraId="0B9AD2A7"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single" w:sz="8" w:space="0" w:color="auto"/>
              <w:left w:val="nil"/>
              <w:bottom w:val="nil"/>
              <w:right w:val="single" w:sz="8" w:space="0" w:color="auto"/>
            </w:tcBorders>
            <w:shd w:val="clear" w:color="auto" w:fill="auto"/>
            <w:noWrap/>
            <w:vAlign w:val="bottom"/>
            <w:hideMark/>
          </w:tcPr>
          <w:p w14:paraId="4D901214"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single" w:sz="8" w:space="0" w:color="auto"/>
              <w:left w:val="nil"/>
              <w:bottom w:val="nil"/>
              <w:right w:val="single" w:sz="8" w:space="0" w:color="auto"/>
            </w:tcBorders>
            <w:shd w:val="clear" w:color="auto" w:fill="auto"/>
            <w:noWrap/>
            <w:vAlign w:val="bottom"/>
            <w:hideMark/>
          </w:tcPr>
          <w:p w14:paraId="2B12790F"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single" w:sz="8" w:space="0" w:color="auto"/>
              <w:left w:val="nil"/>
              <w:bottom w:val="nil"/>
              <w:right w:val="single" w:sz="8" w:space="0" w:color="auto"/>
            </w:tcBorders>
            <w:shd w:val="clear" w:color="auto" w:fill="auto"/>
            <w:noWrap/>
            <w:vAlign w:val="bottom"/>
            <w:hideMark/>
          </w:tcPr>
          <w:p w14:paraId="7EBB0E96" w14:textId="77777777" w:rsidR="00D75E23" w:rsidRPr="008612AD" w:rsidRDefault="00D75E23" w:rsidP="00A22DDD">
            <w:pPr>
              <w:pStyle w:val="NoSpacing"/>
              <w:rPr>
                <w:szCs w:val="18"/>
              </w:rPr>
            </w:pPr>
            <w:r w:rsidRPr="008612AD">
              <w:rPr>
                <w:rFonts w:cs="Calibri"/>
                <w:color w:val="000000"/>
                <w:szCs w:val="18"/>
              </w:rPr>
              <w:t>0.8%</w:t>
            </w:r>
          </w:p>
        </w:tc>
      </w:tr>
      <w:tr w:rsidR="00D75E23" w:rsidRPr="008612AD" w14:paraId="2850A045"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48F0EB0"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F335399" w14:textId="77777777" w:rsidR="00D75E23" w:rsidRPr="008612AD" w:rsidRDefault="00D75E23" w:rsidP="00A22DDD">
            <w:pPr>
              <w:pStyle w:val="NoSpacing"/>
              <w:rPr>
                <w:szCs w:val="18"/>
              </w:rPr>
            </w:pPr>
            <w:r w:rsidRPr="008612AD">
              <w:rPr>
                <w:rFonts w:cs="Calibri"/>
                <w:color w:val="000000"/>
                <w:szCs w:val="18"/>
              </w:rPr>
              <w:t>[4.9% vs. 4.2%]</w:t>
            </w:r>
          </w:p>
        </w:tc>
        <w:tc>
          <w:tcPr>
            <w:tcW w:w="1438" w:type="dxa"/>
            <w:tcBorders>
              <w:top w:val="nil"/>
              <w:left w:val="nil"/>
              <w:bottom w:val="single" w:sz="8" w:space="0" w:color="auto"/>
              <w:right w:val="single" w:sz="8" w:space="0" w:color="auto"/>
            </w:tcBorders>
            <w:shd w:val="clear" w:color="auto" w:fill="auto"/>
            <w:noWrap/>
            <w:vAlign w:val="bottom"/>
            <w:hideMark/>
          </w:tcPr>
          <w:p w14:paraId="2F1AF05F" w14:textId="77777777" w:rsidR="00D75E23" w:rsidRPr="008612AD" w:rsidRDefault="00D75E23" w:rsidP="00A22DDD">
            <w:pPr>
              <w:pStyle w:val="NoSpacing"/>
              <w:rPr>
                <w:szCs w:val="18"/>
              </w:rPr>
            </w:pPr>
            <w:r w:rsidRPr="008612AD">
              <w:rPr>
                <w:rFonts w:cs="Calibri"/>
                <w:color w:val="000000"/>
                <w:szCs w:val="18"/>
              </w:rPr>
              <w:t>[5.4% vs. 4.6%]</w:t>
            </w:r>
          </w:p>
        </w:tc>
        <w:tc>
          <w:tcPr>
            <w:tcW w:w="1438" w:type="dxa"/>
            <w:tcBorders>
              <w:top w:val="nil"/>
              <w:left w:val="nil"/>
              <w:bottom w:val="single" w:sz="8" w:space="0" w:color="auto"/>
              <w:right w:val="single" w:sz="8" w:space="0" w:color="auto"/>
            </w:tcBorders>
            <w:shd w:val="clear" w:color="auto" w:fill="auto"/>
            <w:noWrap/>
            <w:vAlign w:val="bottom"/>
            <w:hideMark/>
          </w:tcPr>
          <w:p w14:paraId="3784338B" w14:textId="77777777" w:rsidR="00D75E23" w:rsidRPr="008612AD" w:rsidRDefault="00D75E23" w:rsidP="00A22DDD">
            <w:pPr>
              <w:pStyle w:val="NoSpacing"/>
              <w:rPr>
                <w:szCs w:val="18"/>
              </w:rPr>
            </w:pPr>
            <w:r w:rsidRPr="008612AD">
              <w:rPr>
                <w:rFonts w:cs="Calibri"/>
                <w:color w:val="000000"/>
                <w:szCs w:val="18"/>
              </w:rPr>
              <w:t>[5.7% vs. 5.1%]</w:t>
            </w:r>
          </w:p>
        </w:tc>
        <w:tc>
          <w:tcPr>
            <w:tcW w:w="1438" w:type="dxa"/>
            <w:tcBorders>
              <w:top w:val="nil"/>
              <w:left w:val="nil"/>
              <w:bottom w:val="single" w:sz="8" w:space="0" w:color="auto"/>
              <w:right w:val="single" w:sz="8" w:space="0" w:color="auto"/>
            </w:tcBorders>
            <w:shd w:val="clear" w:color="auto" w:fill="auto"/>
            <w:noWrap/>
            <w:vAlign w:val="bottom"/>
            <w:hideMark/>
          </w:tcPr>
          <w:p w14:paraId="65BA3CD3" w14:textId="77777777" w:rsidR="00D75E23" w:rsidRPr="008612AD" w:rsidRDefault="00D75E23" w:rsidP="00A22DDD">
            <w:pPr>
              <w:pStyle w:val="NoSpacing"/>
              <w:rPr>
                <w:szCs w:val="18"/>
              </w:rPr>
            </w:pPr>
            <w:r w:rsidRPr="008612AD">
              <w:rPr>
                <w:rFonts w:cs="Calibri"/>
                <w:color w:val="000000"/>
                <w:szCs w:val="18"/>
              </w:rPr>
              <w:t>[6.1% vs. 5.4%]</w:t>
            </w:r>
          </w:p>
        </w:tc>
        <w:tc>
          <w:tcPr>
            <w:tcW w:w="1438" w:type="dxa"/>
            <w:tcBorders>
              <w:top w:val="nil"/>
              <w:left w:val="nil"/>
              <w:bottom w:val="single" w:sz="8" w:space="0" w:color="auto"/>
              <w:right w:val="single" w:sz="8" w:space="0" w:color="auto"/>
            </w:tcBorders>
            <w:shd w:val="clear" w:color="auto" w:fill="auto"/>
            <w:noWrap/>
            <w:vAlign w:val="bottom"/>
            <w:hideMark/>
          </w:tcPr>
          <w:p w14:paraId="34BC68FC" w14:textId="77777777" w:rsidR="00D75E23" w:rsidRPr="008612AD" w:rsidRDefault="00D75E23" w:rsidP="00A22DDD">
            <w:pPr>
              <w:pStyle w:val="NoSpacing"/>
              <w:rPr>
                <w:szCs w:val="18"/>
              </w:rPr>
            </w:pPr>
            <w:r w:rsidRPr="008612AD">
              <w:rPr>
                <w:rFonts w:cs="Calibri"/>
                <w:color w:val="000000"/>
                <w:szCs w:val="18"/>
              </w:rPr>
              <w:t>[6.4% vs. 5.5%]</w:t>
            </w:r>
          </w:p>
        </w:tc>
        <w:tc>
          <w:tcPr>
            <w:tcW w:w="1438" w:type="dxa"/>
            <w:tcBorders>
              <w:top w:val="nil"/>
              <w:left w:val="nil"/>
              <w:bottom w:val="single" w:sz="8" w:space="0" w:color="auto"/>
              <w:right w:val="single" w:sz="8" w:space="0" w:color="auto"/>
            </w:tcBorders>
            <w:shd w:val="clear" w:color="auto" w:fill="auto"/>
            <w:noWrap/>
            <w:vAlign w:val="bottom"/>
            <w:hideMark/>
          </w:tcPr>
          <w:p w14:paraId="3B144877" w14:textId="77777777" w:rsidR="00D75E23" w:rsidRPr="008612AD" w:rsidRDefault="00D75E23" w:rsidP="00A22DDD">
            <w:pPr>
              <w:pStyle w:val="NoSpacing"/>
              <w:rPr>
                <w:szCs w:val="18"/>
              </w:rPr>
            </w:pPr>
            <w:r w:rsidRPr="008612AD">
              <w:rPr>
                <w:rFonts w:cs="Calibri"/>
                <w:color w:val="000000"/>
                <w:szCs w:val="18"/>
              </w:rPr>
              <w:t>[6.1% vs. 5.5%]</w:t>
            </w:r>
          </w:p>
        </w:tc>
        <w:tc>
          <w:tcPr>
            <w:tcW w:w="1438" w:type="dxa"/>
            <w:tcBorders>
              <w:top w:val="nil"/>
              <w:left w:val="nil"/>
              <w:bottom w:val="single" w:sz="8" w:space="0" w:color="auto"/>
              <w:right w:val="single" w:sz="8" w:space="0" w:color="auto"/>
            </w:tcBorders>
            <w:shd w:val="clear" w:color="auto" w:fill="auto"/>
            <w:noWrap/>
            <w:vAlign w:val="bottom"/>
            <w:hideMark/>
          </w:tcPr>
          <w:p w14:paraId="142CCA8F" w14:textId="77777777" w:rsidR="00D75E23" w:rsidRPr="008612AD" w:rsidRDefault="00D75E23" w:rsidP="00A22DDD">
            <w:pPr>
              <w:pStyle w:val="NoSpacing"/>
              <w:rPr>
                <w:szCs w:val="18"/>
              </w:rPr>
            </w:pPr>
            <w:r w:rsidRPr="008612AD">
              <w:rPr>
                <w:rFonts w:cs="Calibri"/>
                <w:color w:val="000000"/>
                <w:szCs w:val="18"/>
              </w:rPr>
              <w:t>[6.1% vs. 5.4%]</w:t>
            </w:r>
          </w:p>
        </w:tc>
        <w:tc>
          <w:tcPr>
            <w:tcW w:w="1438" w:type="dxa"/>
            <w:tcBorders>
              <w:top w:val="nil"/>
              <w:left w:val="nil"/>
              <w:bottom w:val="single" w:sz="8" w:space="0" w:color="auto"/>
              <w:right w:val="single" w:sz="8" w:space="0" w:color="auto"/>
            </w:tcBorders>
            <w:shd w:val="clear" w:color="auto" w:fill="auto"/>
            <w:noWrap/>
            <w:vAlign w:val="bottom"/>
            <w:hideMark/>
          </w:tcPr>
          <w:p w14:paraId="156394D0" w14:textId="77777777" w:rsidR="00D75E23" w:rsidRPr="008612AD" w:rsidRDefault="00D75E23" w:rsidP="00A22DDD">
            <w:pPr>
              <w:pStyle w:val="NoSpacing"/>
              <w:rPr>
                <w:szCs w:val="18"/>
              </w:rPr>
            </w:pPr>
            <w:r w:rsidRPr="008612AD">
              <w:rPr>
                <w:rFonts w:cs="Calibri"/>
                <w:color w:val="000000"/>
                <w:szCs w:val="18"/>
              </w:rPr>
              <w:t>[6.1% vs. 5.3%]</w:t>
            </w:r>
          </w:p>
        </w:tc>
      </w:tr>
      <w:tr w:rsidR="00D75E23" w:rsidRPr="008612AD" w14:paraId="6BBE37A9"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212D17"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6BCBA3C5"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7E56A34A"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5CC34F48"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4BC571AB"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70A69844"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422C5F2A"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3B4BAED7" w14:textId="77777777" w:rsidR="00D75E23" w:rsidRPr="008612AD" w:rsidRDefault="00D75E23" w:rsidP="00A22DDD">
            <w:pPr>
              <w:pStyle w:val="NoSpacing"/>
              <w:rPr>
                <w:szCs w:val="18"/>
              </w:rPr>
            </w:pPr>
            <w:r w:rsidRPr="008612AD">
              <w:rPr>
                <w:rFonts w:cs="Calibri"/>
                <w:color w:val="000000"/>
                <w:szCs w:val="18"/>
              </w:rPr>
              <w:t>1.4%</w:t>
            </w:r>
          </w:p>
        </w:tc>
        <w:tc>
          <w:tcPr>
            <w:tcW w:w="1438" w:type="dxa"/>
            <w:tcBorders>
              <w:top w:val="nil"/>
              <w:left w:val="nil"/>
              <w:bottom w:val="nil"/>
              <w:right w:val="single" w:sz="8" w:space="0" w:color="auto"/>
            </w:tcBorders>
            <w:shd w:val="clear" w:color="auto" w:fill="auto"/>
            <w:noWrap/>
            <w:vAlign w:val="bottom"/>
            <w:hideMark/>
          </w:tcPr>
          <w:p w14:paraId="617F4D1D" w14:textId="77777777" w:rsidR="00D75E23" w:rsidRPr="008612AD" w:rsidRDefault="00D75E23" w:rsidP="00A22DDD">
            <w:pPr>
              <w:pStyle w:val="NoSpacing"/>
              <w:rPr>
                <w:szCs w:val="18"/>
              </w:rPr>
            </w:pPr>
            <w:r w:rsidRPr="008612AD">
              <w:rPr>
                <w:rFonts w:cs="Calibri"/>
                <w:color w:val="000000"/>
                <w:szCs w:val="18"/>
              </w:rPr>
              <w:t>2.6%</w:t>
            </w:r>
          </w:p>
        </w:tc>
      </w:tr>
      <w:tr w:rsidR="00D75E23" w:rsidRPr="008612AD" w14:paraId="0A7DB2B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B6A3E56"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5E65178" w14:textId="77777777" w:rsidR="00D75E23" w:rsidRPr="008612AD" w:rsidRDefault="00D75E23" w:rsidP="00A22DDD">
            <w:pPr>
              <w:pStyle w:val="NoSpacing"/>
              <w:rPr>
                <w:szCs w:val="18"/>
              </w:rPr>
            </w:pPr>
            <w:r w:rsidRPr="008612AD">
              <w:rPr>
                <w:rFonts w:cs="Calibri"/>
                <w:color w:val="000000"/>
                <w:szCs w:val="18"/>
              </w:rPr>
              <w:t>[14.8% vs. 16.0%]</w:t>
            </w:r>
          </w:p>
        </w:tc>
        <w:tc>
          <w:tcPr>
            <w:tcW w:w="1438" w:type="dxa"/>
            <w:tcBorders>
              <w:top w:val="nil"/>
              <w:left w:val="nil"/>
              <w:bottom w:val="single" w:sz="8" w:space="0" w:color="auto"/>
              <w:right w:val="single" w:sz="8" w:space="0" w:color="auto"/>
            </w:tcBorders>
            <w:shd w:val="clear" w:color="auto" w:fill="auto"/>
            <w:noWrap/>
            <w:vAlign w:val="bottom"/>
            <w:hideMark/>
          </w:tcPr>
          <w:p w14:paraId="5FD0358B" w14:textId="77777777" w:rsidR="00D75E23" w:rsidRPr="008612AD" w:rsidRDefault="00D75E23" w:rsidP="00A22DDD">
            <w:pPr>
              <w:pStyle w:val="NoSpacing"/>
              <w:rPr>
                <w:szCs w:val="18"/>
              </w:rPr>
            </w:pPr>
            <w:r w:rsidRPr="008612AD">
              <w:rPr>
                <w:rFonts w:cs="Calibri"/>
                <w:color w:val="000000"/>
                <w:szCs w:val="18"/>
              </w:rPr>
              <w:t>[14.2% vs. 14.7%]</w:t>
            </w:r>
          </w:p>
        </w:tc>
        <w:tc>
          <w:tcPr>
            <w:tcW w:w="1438" w:type="dxa"/>
            <w:tcBorders>
              <w:top w:val="nil"/>
              <w:left w:val="nil"/>
              <w:bottom w:val="single" w:sz="8" w:space="0" w:color="auto"/>
              <w:right w:val="single" w:sz="8" w:space="0" w:color="auto"/>
            </w:tcBorders>
            <w:shd w:val="clear" w:color="auto" w:fill="auto"/>
            <w:noWrap/>
            <w:vAlign w:val="bottom"/>
            <w:hideMark/>
          </w:tcPr>
          <w:p w14:paraId="51A3043D" w14:textId="77777777" w:rsidR="00D75E23" w:rsidRPr="008612AD" w:rsidRDefault="00D75E23" w:rsidP="00A22DDD">
            <w:pPr>
              <w:pStyle w:val="NoSpacing"/>
              <w:rPr>
                <w:szCs w:val="18"/>
              </w:rPr>
            </w:pPr>
            <w:r w:rsidRPr="008612AD">
              <w:rPr>
                <w:rFonts w:cs="Calibri"/>
                <w:color w:val="000000"/>
                <w:szCs w:val="18"/>
              </w:rPr>
              <w:t>[14.3% vs. 13.8%]</w:t>
            </w:r>
          </w:p>
        </w:tc>
        <w:tc>
          <w:tcPr>
            <w:tcW w:w="1438" w:type="dxa"/>
            <w:tcBorders>
              <w:top w:val="nil"/>
              <w:left w:val="nil"/>
              <w:bottom w:val="single" w:sz="8" w:space="0" w:color="auto"/>
              <w:right w:val="single" w:sz="8" w:space="0" w:color="auto"/>
            </w:tcBorders>
            <w:shd w:val="clear" w:color="auto" w:fill="auto"/>
            <w:noWrap/>
            <w:vAlign w:val="bottom"/>
            <w:hideMark/>
          </w:tcPr>
          <w:p w14:paraId="75E683D4" w14:textId="77777777" w:rsidR="00D75E23" w:rsidRPr="008612AD" w:rsidRDefault="00D75E23" w:rsidP="00A22DDD">
            <w:pPr>
              <w:pStyle w:val="NoSpacing"/>
              <w:rPr>
                <w:szCs w:val="18"/>
              </w:rPr>
            </w:pPr>
            <w:r w:rsidRPr="008612AD">
              <w:rPr>
                <w:rFonts w:cs="Calibri"/>
                <w:color w:val="000000"/>
                <w:szCs w:val="18"/>
              </w:rPr>
              <w:t>[14.1% vs. 13.3%]</w:t>
            </w:r>
          </w:p>
        </w:tc>
        <w:tc>
          <w:tcPr>
            <w:tcW w:w="1438" w:type="dxa"/>
            <w:tcBorders>
              <w:top w:val="nil"/>
              <w:left w:val="nil"/>
              <w:bottom w:val="single" w:sz="8" w:space="0" w:color="auto"/>
              <w:right w:val="single" w:sz="8" w:space="0" w:color="auto"/>
            </w:tcBorders>
            <w:shd w:val="clear" w:color="auto" w:fill="auto"/>
            <w:noWrap/>
            <w:vAlign w:val="bottom"/>
            <w:hideMark/>
          </w:tcPr>
          <w:p w14:paraId="275C5CE5" w14:textId="77777777" w:rsidR="00D75E23" w:rsidRPr="008612AD" w:rsidRDefault="00D75E23" w:rsidP="00A22DDD">
            <w:pPr>
              <w:pStyle w:val="NoSpacing"/>
              <w:rPr>
                <w:szCs w:val="18"/>
              </w:rPr>
            </w:pPr>
            <w:r w:rsidRPr="008612AD">
              <w:rPr>
                <w:rFonts w:cs="Calibri"/>
                <w:color w:val="000000"/>
                <w:szCs w:val="18"/>
              </w:rPr>
              <w:t>[14.1% vs. 13.0%]</w:t>
            </w:r>
          </w:p>
        </w:tc>
        <w:tc>
          <w:tcPr>
            <w:tcW w:w="1438" w:type="dxa"/>
            <w:tcBorders>
              <w:top w:val="nil"/>
              <w:left w:val="nil"/>
              <w:bottom w:val="single" w:sz="8" w:space="0" w:color="auto"/>
              <w:right w:val="single" w:sz="8" w:space="0" w:color="auto"/>
            </w:tcBorders>
            <w:shd w:val="clear" w:color="auto" w:fill="auto"/>
            <w:noWrap/>
            <w:vAlign w:val="bottom"/>
            <w:hideMark/>
          </w:tcPr>
          <w:p w14:paraId="1D6480DB" w14:textId="77777777" w:rsidR="00D75E23" w:rsidRPr="008612AD" w:rsidRDefault="00D75E23" w:rsidP="00A22DDD">
            <w:pPr>
              <w:pStyle w:val="NoSpacing"/>
              <w:rPr>
                <w:szCs w:val="18"/>
              </w:rPr>
            </w:pPr>
            <w:r w:rsidRPr="008612AD">
              <w:rPr>
                <w:rFonts w:cs="Calibri"/>
                <w:color w:val="000000"/>
                <w:szCs w:val="18"/>
              </w:rPr>
              <w:t>[14.0% vs. 12.8%]</w:t>
            </w:r>
          </w:p>
        </w:tc>
        <w:tc>
          <w:tcPr>
            <w:tcW w:w="1438" w:type="dxa"/>
            <w:tcBorders>
              <w:top w:val="nil"/>
              <w:left w:val="nil"/>
              <w:bottom w:val="single" w:sz="8" w:space="0" w:color="auto"/>
              <w:right w:val="single" w:sz="8" w:space="0" w:color="auto"/>
            </w:tcBorders>
            <w:shd w:val="clear" w:color="auto" w:fill="auto"/>
            <w:noWrap/>
            <w:vAlign w:val="bottom"/>
            <w:hideMark/>
          </w:tcPr>
          <w:p w14:paraId="33B005DC" w14:textId="77777777" w:rsidR="00D75E23" w:rsidRPr="008612AD" w:rsidRDefault="00D75E23" w:rsidP="00A22DDD">
            <w:pPr>
              <w:pStyle w:val="NoSpacing"/>
              <w:rPr>
                <w:szCs w:val="18"/>
              </w:rPr>
            </w:pPr>
            <w:r w:rsidRPr="008612AD">
              <w:rPr>
                <w:rFonts w:cs="Calibri"/>
                <w:color w:val="000000"/>
                <w:szCs w:val="18"/>
              </w:rPr>
              <w:t>[14.2% vs. 12.8%]</w:t>
            </w:r>
          </w:p>
        </w:tc>
        <w:tc>
          <w:tcPr>
            <w:tcW w:w="1438" w:type="dxa"/>
            <w:tcBorders>
              <w:top w:val="nil"/>
              <w:left w:val="nil"/>
              <w:bottom w:val="single" w:sz="8" w:space="0" w:color="auto"/>
              <w:right w:val="single" w:sz="8" w:space="0" w:color="auto"/>
            </w:tcBorders>
            <w:shd w:val="clear" w:color="auto" w:fill="auto"/>
            <w:noWrap/>
            <w:vAlign w:val="bottom"/>
            <w:hideMark/>
          </w:tcPr>
          <w:p w14:paraId="02DD9A86" w14:textId="77777777" w:rsidR="00D75E23" w:rsidRPr="008612AD" w:rsidRDefault="00D75E23" w:rsidP="00A22DDD">
            <w:pPr>
              <w:pStyle w:val="NoSpacing"/>
              <w:rPr>
                <w:szCs w:val="18"/>
              </w:rPr>
            </w:pPr>
            <w:r w:rsidRPr="008612AD">
              <w:rPr>
                <w:rFonts w:cs="Calibri"/>
                <w:color w:val="000000"/>
                <w:szCs w:val="18"/>
              </w:rPr>
              <w:t>[15.5% vs. 13.0%]</w:t>
            </w:r>
          </w:p>
        </w:tc>
      </w:tr>
      <w:tr w:rsidR="00D75E23" w:rsidRPr="008612AD" w14:paraId="3866659F"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3ECF03"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6B986219"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4FF836A1"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0054A31F"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4A028D90" w14:textId="77777777" w:rsidR="00D75E23" w:rsidRPr="008612AD" w:rsidRDefault="00D75E23" w:rsidP="00A22DDD">
            <w:pPr>
              <w:pStyle w:val="NoSpacing"/>
              <w:rPr>
                <w:szCs w:val="18"/>
              </w:rPr>
            </w:pPr>
            <w:r w:rsidRPr="008612AD">
              <w:rPr>
                <w:rFonts w:cs="Calibri"/>
                <w:color w:val="000000"/>
                <w:szCs w:val="18"/>
              </w:rPr>
              <w:t>-1.8%</w:t>
            </w:r>
          </w:p>
        </w:tc>
        <w:tc>
          <w:tcPr>
            <w:tcW w:w="1438" w:type="dxa"/>
            <w:tcBorders>
              <w:top w:val="nil"/>
              <w:left w:val="nil"/>
              <w:bottom w:val="nil"/>
              <w:right w:val="single" w:sz="8" w:space="0" w:color="auto"/>
            </w:tcBorders>
            <w:shd w:val="clear" w:color="auto" w:fill="auto"/>
            <w:noWrap/>
            <w:vAlign w:val="bottom"/>
            <w:hideMark/>
          </w:tcPr>
          <w:p w14:paraId="5EFDBB15" w14:textId="77777777" w:rsidR="00D75E23" w:rsidRPr="008612AD" w:rsidRDefault="00D75E23" w:rsidP="00A22DDD">
            <w:pPr>
              <w:pStyle w:val="NoSpacing"/>
              <w:rPr>
                <w:szCs w:val="18"/>
              </w:rPr>
            </w:pPr>
            <w:r w:rsidRPr="008612AD">
              <w:rPr>
                <w:rFonts w:cs="Calibri"/>
                <w:color w:val="000000"/>
                <w:szCs w:val="18"/>
              </w:rPr>
              <w:t>-2.5%</w:t>
            </w:r>
          </w:p>
        </w:tc>
        <w:tc>
          <w:tcPr>
            <w:tcW w:w="1438" w:type="dxa"/>
            <w:tcBorders>
              <w:top w:val="nil"/>
              <w:left w:val="nil"/>
              <w:bottom w:val="nil"/>
              <w:right w:val="single" w:sz="8" w:space="0" w:color="auto"/>
            </w:tcBorders>
            <w:shd w:val="clear" w:color="auto" w:fill="auto"/>
            <w:noWrap/>
            <w:vAlign w:val="bottom"/>
            <w:hideMark/>
          </w:tcPr>
          <w:p w14:paraId="46FF00D3" w14:textId="77777777" w:rsidR="00D75E23" w:rsidRPr="008612AD" w:rsidRDefault="00D75E23" w:rsidP="00A22DDD">
            <w:pPr>
              <w:pStyle w:val="NoSpacing"/>
              <w:rPr>
                <w:szCs w:val="18"/>
              </w:rPr>
            </w:pPr>
            <w:r w:rsidRPr="008612AD">
              <w:rPr>
                <w:rFonts w:cs="Calibri"/>
                <w:color w:val="000000"/>
                <w:szCs w:val="18"/>
              </w:rPr>
              <w:t>-2.4%</w:t>
            </w:r>
          </w:p>
        </w:tc>
        <w:tc>
          <w:tcPr>
            <w:tcW w:w="1438" w:type="dxa"/>
            <w:tcBorders>
              <w:top w:val="nil"/>
              <w:left w:val="nil"/>
              <w:bottom w:val="nil"/>
              <w:right w:val="single" w:sz="8" w:space="0" w:color="auto"/>
            </w:tcBorders>
            <w:shd w:val="clear" w:color="auto" w:fill="auto"/>
            <w:noWrap/>
            <w:vAlign w:val="bottom"/>
            <w:hideMark/>
          </w:tcPr>
          <w:p w14:paraId="3FCF8395" w14:textId="77777777" w:rsidR="00D75E23" w:rsidRPr="008612AD" w:rsidRDefault="00D75E23" w:rsidP="00A22DDD">
            <w:pPr>
              <w:pStyle w:val="NoSpacing"/>
              <w:rPr>
                <w:szCs w:val="18"/>
              </w:rPr>
            </w:pPr>
            <w:r w:rsidRPr="008612AD">
              <w:rPr>
                <w:rFonts w:cs="Calibri"/>
                <w:color w:val="000000"/>
                <w:szCs w:val="18"/>
              </w:rPr>
              <w:t>-2.1%</w:t>
            </w:r>
          </w:p>
        </w:tc>
        <w:tc>
          <w:tcPr>
            <w:tcW w:w="1438" w:type="dxa"/>
            <w:tcBorders>
              <w:top w:val="nil"/>
              <w:left w:val="nil"/>
              <w:bottom w:val="nil"/>
              <w:right w:val="single" w:sz="8" w:space="0" w:color="auto"/>
            </w:tcBorders>
            <w:shd w:val="clear" w:color="auto" w:fill="auto"/>
            <w:noWrap/>
            <w:vAlign w:val="bottom"/>
            <w:hideMark/>
          </w:tcPr>
          <w:p w14:paraId="16F7B84F" w14:textId="77777777" w:rsidR="00D75E23" w:rsidRPr="008612AD" w:rsidRDefault="00D75E23" w:rsidP="00A22DDD">
            <w:pPr>
              <w:pStyle w:val="NoSpacing"/>
              <w:rPr>
                <w:szCs w:val="18"/>
              </w:rPr>
            </w:pPr>
            <w:r w:rsidRPr="008612AD">
              <w:rPr>
                <w:rFonts w:cs="Calibri"/>
                <w:color w:val="000000"/>
                <w:szCs w:val="18"/>
              </w:rPr>
              <w:t>-1.4%</w:t>
            </w:r>
          </w:p>
        </w:tc>
      </w:tr>
      <w:tr w:rsidR="00D75E23" w:rsidRPr="008612AD" w14:paraId="321094C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B556412"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5ECE22E" w14:textId="77777777" w:rsidR="00D75E23" w:rsidRPr="008612AD" w:rsidRDefault="00D75E23" w:rsidP="00A22DDD">
            <w:pPr>
              <w:pStyle w:val="NoSpacing"/>
              <w:rPr>
                <w:szCs w:val="18"/>
              </w:rPr>
            </w:pPr>
            <w:r w:rsidRPr="008612AD">
              <w:rPr>
                <w:rFonts w:cs="Calibri"/>
                <w:color w:val="000000"/>
                <w:szCs w:val="18"/>
              </w:rPr>
              <w:t>[41.0% vs. 41.9%]</w:t>
            </w:r>
          </w:p>
        </w:tc>
        <w:tc>
          <w:tcPr>
            <w:tcW w:w="1438" w:type="dxa"/>
            <w:tcBorders>
              <w:top w:val="nil"/>
              <w:left w:val="nil"/>
              <w:bottom w:val="single" w:sz="8" w:space="0" w:color="auto"/>
              <w:right w:val="single" w:sz="8" w:space="0" w:color="auto"/>
            </w:tcBorders>
            <w:shd w:val="clear" w:color="auto" w:fill="auto"/>
            <w:noWrap/>
            <w:vAlign w:val="bottom"/>
            <w:hideMark/>
          </w:tcPr>
          <w:p w14:paraId="0BADB7CF" w14:textId="77777777" w:rsidR="00D75E23" w:rsidRPr="008612AD" w:rsidRDefault="00D75E23" w:rsidP="00A22DDD">
            <w:pPr>
              <w:pStyle w:val="NoSpacing"/>
              <w:rPr>
                <w:szCs w:val="18"/>
              </w:rPr>
            </w:pPr>
            <w:r w:rsidRPr="008612AD">
              <w:rPr>
                <w:rFonts w:cs="Calibri"/>
                <w:color w:val="000000"/>
                <w:szCs w:val="18"/>
              </w:rPr>
              <w:t>[38.4% vs. 39.1%]</w:t>
            </w:r>
          </w:p>
        </w:tc>
        <w:tc>
          <w:tcPr>
            <w:tcW w:w="1438" w:type="dxa"/>
            <w:tcBorders>
              <w:top w:val="nil"/>
              <w:left w:val="nil"/>
              <w:bottom w:val="single" w:sz="8" w:space="0" w:color="auto"/>
              <w:right w:val="single" w:sz="8" w:space="0" w:color="auto"/>
            </w:tcBorders>
            <w:shd w:val="clear" w:color="auto" w:fill="auto"/>
            <w:noWrap/>
            <w:vAlign w:val="bottom"/>
            <w:hideMark/>
          </w:tcPr>
          <w:p w14:paraId="22714369" w14:textId="77777777" w:rsidR="00D75E23" w:rsidRPr="008612AD" w:rsidRDefault="00D75E23" w:rsidP="00A22DDD">
            <w:pPr>
              <w:pStyle w:val="NoSpacing"/>
              <w:rPr>
                <w:szCs w:val="18"/>
              </w:rPr>
            </w:pPr>
            <w:r w:rsidRPr="008612AD">
              <w:rPr>
                <w:rFonts w:cs="Calibri"/>
                <w:color w:val="000000"/>
                <w:szCs w:val="18"/>
              </w:rPr>
              <w:t>[34.7% vs. 36.2%]</w:t>
            </w:r>
          </w:p>
        </w:tc>
        <w:tc>
          <w:tcPr>
            <w:tcW w:w="1438" w:type="dxa"/>
            <w:tcBorders>
              <w:top w:val="nil"/>
              <w:left w:val="nil"/>
              <w:bottom w:val="single" w:sz="8" w:space="0" w:color="auto"/>
              <w:right w:val="single" w:sz="8" w:space="0" w:color="auto"/>
            </w:tcBorders>
            <w:shd w:val="clear" w:color="auto" w:fill="auto"/>
            <w:noWrap/>
            <w:vAlign w:val="bottom"/>
            <w:hideMark/>
          </w:tcPr>
          <w:p w14:paraId="6E33EA5C" w14:textId="77777777" w:rsidR="00D75E23" w:rsidRPr="008612AD" w:rsidRDefault="00D75E23" w:rsidP="00A22DDD">
            <w:pPr>
              <w:pStyle w:val="NoSpacing"/>
              <w:rPr>
                <w:szCs w:val="18"/>
              </w:rPr>
            </w:pPr>
            <w:r w:rsidRPr="008612AD">
              <w:rPr>
                <w:rFonts w:cs="Calibri"/>
                <w:color w:val="000000"/>
                <w:szCs w:val="18"/>
              </w:rPr>
              <w:t>[31.4% vs. 33.3%]</w:t>
            </w:r>
          </w:p>
        </w:tc>
        <w:tc>
          <w:tcPr>
            <w:tcW w:w="1438" w:type="dxa"/>
            <w:tcBorders>
              <w:top w:val="nil"/>
              <w:left w:val="nil"/>
              <w:bottom w:val="single" w:sz="8" w:space="0" w:color="auto"/>
              <w:right w:val="single" w:sz="8" w:space="0" w:color="auto"/>
            </w:tcBorders>
            <w:shd w:val="clear" w:color="auto" w:fill="auto"/>
            <w:noWrap/>
            <w:vAlign w:val="bottom"/>
            <w:hideMark/>
          </w:tcPr>
          <w:p w14:paraId="58B2B5BE" w14:textId="77777777" w:rsidR="00D75E23" w:rsidRPr="008612AD" w:rsidRDefault="00D75E23" w:rsidP="00A22DDD">
            <w:pPr>
              <w:pStyle w:val="NoSpacing"/>
              <w:rPr>
                <w:szCs w:val="18"/>
              </w:rPr>
            </w:pPr>
            <w:r w:rsidRPr="008612AD">
              <w:rPr>
                <w:rFonts w:cs="Calibri"/>
                <w:color w:val="000000"/>
                <w:szCs w:val="18"/>
              </w:rPr>
              <w:t>[28.0% vs. 30.5%]</w:t>
            </w:r>
          </w:p>
        </w:tc>
        <w:tc>
          <w:tcPr>
            <w:tcW w:w="1438" w:type="dxa"/>
            <w:tcBorders>
              <w:top w:val="nil"/>
              <w:left w:val="nil"/>
              <w:bottom w:val="single" w:sz="8" w:space="0" w:color="auto"/>
              <w:right w:val="single" w:sz="8" w:space="0" w:color="auto"/>
            </w:tcBorders>
            <w:shd w:val="clear" w:color="auto" w:fill="auto"/>
            <w:noWrap/>
            <w:vAlign w:val="bottom"/>
            <w:hideMark/>
          </w:tcPr>
          <w:p w14:paraId="5AF330A2" w14:textId="77777777" w:rsidR="00D75E23" w:rsidRPr="008612AD" w:rsidRDefault="00D75E23" w:rsidP="00A22DDD">
            <w:pPr>
              <w:pStyle w:val="NoSpacing"/>
              <w:rPr>
                <w:szCs w:val="18"/>
              </w:rPr>
            </w:pPr>
            <w:r w:rsidRPr="008612AD">
              <w:rPr>
                <w:rFonts w:cs="Calibri"/>
                <w:color w:val="000000"/>
                <w:szCs w:val="18"/>
              </w:rPr>
              <w:t>[25.6% vs. 28.0%]</w:t>
            </w:r>
          </w:p>
        </w:tc>
        <w:tc>
          <w:tcPr>
            <w:tcW w:w="1438" w:type="dxa"/>
            <w:tcBorders>
              <w:top w:val="nil"/>
              <w:left w:val="nil"/>
              <w:bottom w:val="single" w:sz="8" w:space="0" w:color="auto"/>
              <w:right w:val="single" w:sz="8" w:space="0" w:color="auto"/>
            </w:tcBorders>
            <w:shd w:val="clear" w:color="auto" w:fill="auto"/>
            <w:noWrap/>
            <w:vAlign w:val="bottom"/>
            <w:hideMark/>
          </w:tcPr>
          <w:p w14:paraId="3E9DA54C" w14:textId="77777777" w:rsidR="00D75E23" w:rsidRPr="008612AD" w:rsidRDefault="00D75E23" w:rsidP="00A22DDD">
            <w:pPr>
              <w:pStyle w:val="NoSpacing"/>
              <w:rPr>
                <w:szCs w:val="18"/>
              </w:rPr>
            </w:pPr>
            <w:r w:rsidRPr="008612AD">
              <w:rPr>
                <w:rFonts w:cs="Calibri"/>
                <w:color w:val="000000"/>
                <w:szCs w:val="18"/>
              </w:rPr>
              <w:t>[23.4% vs. 25.6%]</w:t>
            </w:r>
          </w:p>
        </w:tc>
        <w:tc>
          <w:tcPr>
            <w:tcW w:w="1438" w:type="dxa"/>
            <w:tcBorders>
              <w:top w:val="nil"/>
              <w:left w:val="nil"/>
              <w:bottom w:val="single" w:sz="8" w:space="0" w:color="auto"/>
              <w:right w:val="single" w:sz="8" w:space="0" w:color="auto"/>
            </w:tcBorders>
            <w:shd w:val="clear" w:color="auto" w:fill="auto"/>
            <w:noWrap/>
            <w:vAlign w:val="bottom"/>
            <w:hideMark/>
          </w:tcPr>
          <w:p w14:paraId="40DB2469" w14:textId="77777777" w:rsidR="00D75E23" w:rsidRPr="008612AD" w:rsidRDefault="00D75E23" w:rsidP="00A22DDD">
            <w:pPr>
              <w:pStyle w:val="NoSpacing"/>
              <w:rPr>
                <w:szCs w:val="18"/>
              </w:rPr>
            </w:pPr>
            <w:r w:rsidRPr="008612AD">
              <w:rPr>
                <w:rFonts w:cs="Calibri"/>
                <w:color w:val="000000"/>
                <w:szCs w:val="18"/>
              </w:rPr>
              <w:t>[22.1% vs. 23.5%]</w:t>
            </w:r>
          </w:p>
        </w:tc>
      </w:tr>
      <w:tr w:rsidR="00D75E23" w:rsidRPr="008612AD" w14:paraId="794E329A"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287ED1"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499600AD"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1AA4C424"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3E056402"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6FDA6CC7"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298BF625"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796EB9FC"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27E202DE"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2494BE1D" w14:textId="77777777" w:rsidR="00D75E23" w:rsidRPr="008612AD" w:rsidRDefault="00D75E23" w:rsidP="00A22DDD">
            <w:pPr>
              <w:pStyle w:val="NoSpacing"/>
              <w:rPr>
                <w:szCs w:val="18"/>
              </w:rPr>
            </w:pPr>
            <w:r w:rsidRPr="008612AD">
              <w:rPr>
                <w:rFonts w:cs="Calibri"/>
                <w:color w:val="000000"/>
                <w:szCs w:val="18"/>
              </w:rPr>
              <w:t>-0.2%</w:t>
            </w:r>
          </w:p>
        </w:tc>
      </w:tr>
      <w:tr w:rsidR="00D75E23" w:rsidRPr="008612AD" w14:paraId="4426AA8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7F83681"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84FD6BF" w14:textId="77777777" w:rsidR="00D75E23" w:rsidRPr="008612AD" w:rsidRDefault="00D75E23" w:rsidP="00A22DDD">
            <w:pPr>
              <w:pStyle w:val="NoSpacing"/>
              <w:rPr>
                <w:szCs w:val="18"/>
              </w:rPr>
            </w:pPr>
            <w:r w:rsidRPr="008612AD">
              <w:rPr>
                <w:rFonts w:cs="Calibri"/>
                <w:color w:val="000000"/>
                <w:szCs w:val="18"/>
              </w:rPr>
              <w:t>[29.3% vs. 28.2%]</w:t>
            </w:r>
          </w:p>
        </w:tc>
        <w:tc>
          <w:tcPr>
            <w:tcW w:w="1438" w:type="dxa"/>
            <w:tcBorders>
              <w:top w:val="nil"/>
              <w:left w:val="nil"/>
              <w:bottom w:val="single" w:sz="8" w:space="0" w:color="auto"/>
              <w:right w:val="single" w:sz="8" w:space="0" w:color="auto"/>
            </w:tcBorders>
            <w:shd w:val="clear" w:color="auto" w:fill="auto"/>
            <w:noWrap/>
            <w:vAlign w:val="bottom"/>
            <w:hideMark/>
          </w:tcPr>
          <w:p w14:paraId="49EE15BC" w14:textId="77777777" w:rsidR="00D75E23" w:rsidRPr="008612AD" w:rsidRDefault="00D75E23" w:rsidP="00A22DDD">
            <w:pPr>
              <w:pStyle w:val="NoSpacing"/>
              <w:rPr>
                <w:szCs w:val="18"/>
              </w:rPr>
            </w:pPr>
            <w:r w:rsidRPr="008612AD">
              <w:rPr>
                <w:rFonts w:cs="Calibri"/>
                <w:color w:val="000000"/>
                <w:szCs w:val="18"/>
              </w:rPr>
              <w:t>[31.1% vs. 30.6%]</w:t>
            </w:r>
          </w:p>
        </w:tc>
        <w:tc>
          <w:tcPr>
            <w:tcW w:w="1438" w:type="dxa"/>
            <w:tcBorders>
              <w:top w:val="nil"/>
              <w:left w:val="nil"/>
              <w:bottom w:val="single" w:sz="8" w:space="0" w:color="auto"/>
              <w:right w:val="single" w:sz="8" w:space="0" w:color="auto"/>
            </w:tcBorders>
            <w:shd w:val="clear" w:color="auto" w:fill="auto"/>
            <w:noWrap/>
            <w:vAlign w:val="bottom"/>
            <w:hideMark/>
          </w:tcPr>
          <w:p w14:paraId="4DC4978D" w14:textId="77777777" w:rsidR="00D75E23" w:rsidRPr="008612AD" w:rsidRDefault="00D75E23" w:rsidP="00A22DDD">
            <w:pPr>
              <w:pStyle w:val="NoSpacing"/>
              <w:rPr>
                <w:szCs w:val="18"/>
              </w:rPr>
            </w:pPr>
            <w:r w:rsidRPr="008612AD">
              <w:rPr>
                <w:rFonts w:cs="Calibri"/>
                <w:color w:val="000000"/>
                <w:szCs w:val="18"/>
              </w:rPr>
              <w:t>[33.2% vs. 32.6%]</w:t>
            </w:r>
          </w:p>
        </w:tc>
        <w:tc>
          <w:tcPr>
            <w:tcW w:w="1438" w:type="dxa"/>
            <w:tcBorders>
              <w:top w:val="nil"/>
              <w:left w:val="nil"/>
              <w:bottom w:val="single" w:sz="8" w:space="0" w:color="auto"/>
              <w:right w:val="single" w:sz="8" w:space="0" w:color="auto"/>
            </w:tcBorders>
            <w:shd w:val="clear" w:color="auto" w:fill="auto"/>
            <w:noWrap/>
            <w:vAlign w:val="bottom"/>
            <w:hideMark/>
          </w:tcPr>
          <w:p w14:paraId="09F6D64A" w14:textId="77777777" w:rsidR="00D75E23" w:rsidRPr="008612AD" w:rsidRDefault="00D75E23" w:rsidP="00A22DDD">
            <w:pPr>
              <w:pStyle w:val="NoSpacing"/>
              <w:rPr>
                <w:szCs w:val="18"/>
              </w:rPr>
            </w:pPr>
            <w:r w:rsidRPr="008612AD">
              <w:rPr>
                <w:rFonts w:cs="Calibri"/>
                <w:color w:val="000000"/>
                <w:szCs w:val="18"/>
              </w:rPr>
              <w:t>[34.7% vs. 34.4%]</w:t>
            </w:r>
          </w:p>
        </w:tc>
        <w:tc>
          <w:tcPr>
            <w:tcW w:w="1438" w:type="dxa"/>
            <w:tcBorders>
              <w:top w:val="nil"/>
              <w:left w:val="nil"/>
              <w:bottom w:val="single" w:sz="8" w:space="0" w:color="auto"/>
              <w:right w:val="single" w:sz="8" w:space="0" w:color="auto"/>
            </w:tcBorders>
            <w:shd w:val="clear" w:color="auto" w:fill="auto"/>
            <w:noWrap/>
            <w:vAlign w:val="bottom"/>
            <w:hideMark/>
          </w:tcPr>
          <w:p w14:paraId="5D879518" w14:textId="77777777" w:rsidR="00D75E23" w:rsidRPr="008612AD" w:rsidRDefault="00D75E23" w:rsidP="00A22DDD">
            <w:pPr>
              <w:pStyle w:val="NoSpacing"/>
              <w:rPr>
                <w:szCs w:val="18"/>
              </w:rPr>
            </w:pPr>
            <w:r w:rsidRPr="008612AD">
              <w:rPr>
                <w:rFonts w:cs="Calibri"/>
                <w:color w:val="000000"/>
                <w:szCs w:val="18"/>
              </w:rPr>
              <w:t>[36.1% vs. 35.9%]</w:t>
            </w:r>
          </w:p>
        </w:tc>
        <w:tc>
          <w:tcPr>
            <w:tcW w:w="1438" w:type="dxa"/>
            <w:tcBorders>
              <w:top w:val="nil"/>
              <w:left w:val="nil"/>
              <w:bottom w:val="single" w:sz="8" w:space="0" w:color="auto"/>
              <w:right w:val="single" w:sz="8" w:space="0" w:color="auto"/>
            </w:tcBorders>
            <w:shd w:val="clear" w:color="auto" w:fill="auto"/>
            <w:noWrap/>
            <w:vAlign w:val="bottom"/>
            <w:hideMark/>
          </w:tcPr>
          <w:p w14:paraId="356FAD1C" w14:textId="77777777" w:rsidR="00D75E23" w:rsidRPr="008612AD" w:rsidRDefault="00D75E23" w:rsidP="00A22DDD">
            <w:pPr>
              <w:pStyle w:val="NoSpacing"/>
              <w:rPr>
                <w:szCs w:val="18"/>
              </w:rPr>
            </w:pPr>
            <w:r w:rsidRPr="008612AD">
              <w:rPr>
                <w:rFonts w:cs="Calibri"/>
                <w:color w:val="000000"/>
                <w:szCs w:val="18"/>
              </w:rPr>
              <w:t>[37.5% vs. 37.0%]</w:t>
            </w:r>
          </w:p>
        </w:tc>
        <w:tc>
          <w:tcPr>
            <w:tcW w:w="1438" w:type="dxa"/>
            <w:tcBorders>
              <w:top w:val="nil"/>
              <w:left w:val="nil"/>
              <w:bottom w:val="single" w:sz="8" w:space="0" w:color="auto"/>
              <w:right w:val="single" w:sz="8" w:space="0" w:color="auto"/>
            </w:tcBorders>
            <w:shd w:val="clear" w:color="auto" w:fill="auto"/>
            <w:noWrap/>
            <w:vAlign w:val="bottom"/>
            <w:hideMark/>
          </w:tcPr>
          <w:p w14:paraId="1850DA86" w14:textId="77777777" w:rsidR="00D75E23" w:rsidRPr="008612AD" w:rsidRDefault="00D75E23" w:rsidP="00A22DDD">
            <w:pPr>
              <w:pStyle w:val="NoSpacing"/>
              <w:rPr>
                <w:szCs w:val="18"/>
              </w:rPr>
            </w:pPr>
            <w:r w:rsidRPr="008612AD">
              <w:rPr>
                <w:rFonts w:cs="Calibri"/>
                <w:color w:val="000000"/>
                <w:szCs w:val="18"/>
              </w:rPr>
              <w:t>[37.0% vs. 37.7%]</w:t>
            </w:r>
          </w:p>
        </w:tc>
        <w:tc>
          <w:tcPr>
            <w:tcW w:w="1438" w:type="dxa"/>
            <w:tcBorders>
              <w:top w:val="nil"/>
              <w:left w:val="nil"/>
              <w:bottom w:val="single" w:sz="8" w:space="0" w:color="auto"/>
              <w:right w:val="single" w:sz="8" w:space="0" w:color="auto"/>
            </w:tcBorders>
            <w:shd w:val="clear" w:color="auto" w:fill="auto"/>
            <w:noWrap/>
            <w:vAlign w:val="bottom"/>
            <w:hideMark/>
          </w:tcPr>
          <w:p w14:paraId="70DC07DD" w14:textId="77777777" w:rsidR="00D75E23" w:rsidRPr="008612AD" w:rsidRDefault="00D75E23" w:rsidP="00A22DDD">
            <w:pPr>
              <w:pStyle w:val="NoSpacing"/>
              <w:rPr>
                <w:szCs w:val="18"/>
              </w:rPr>
            </w:pPr>
            <w:r w:rsidRPr="008612AD">
              <w:rPr>
                <w:rFonts w:cs="Calibri"/>
                <w:color w:val="000000"/>
                <w:szCs w:val="18"/>
              </w:rPr>
              <w:t>[37.7% vs. 37.9%]</w:t>
            </w:r>
          </w:p>
        </w:tc>
      </w:tr>
      <w:tr w:rsidR="00D75E23" w:rsidRPr="008612AD" w14:paraId="37898A8F"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693059"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5070935C"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09D1FFC6"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584E101E"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45CD29C9"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6AC8EA85"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8D9DCBD"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18F61235"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33254309" w14:textId="77777777" w:rsidR="00D75E23" w:rsidRPr="008612AD" w:rsidRDefault="00D75E23" w:rsidP="00A22DDD">
            <w:pPr>
              <w:pStyle w:val="NoSpacing"/>
              <w:rPr>
                <w:szCs w:val="18"/>
              </w:rPr>
            </w:pPr>
            <w:r w:rsidRPr="008612AD">
              <w:rPr>
                <w:rFonts w:cs="Calibri"/>
                <w:color w:val="000000"/>
                <w:szCs w:val="18"/>
              </w:rPr>
              <w:t>-1.1%</w:t>
            </w:r>
          </w:p>
        </w:tc>
      </w:tr>
      <w:tr w:rsidR="00D75E23" w:rsidRPr="008612AD" w14:paraId="2545EA90"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2956512"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8532434" w14:textId="77777777" w:rsidR="00D75E23" w:rsidRPr="008612AD" w:rsidRDefault="00D75E23" w:rsidP="00A22DDD">
            <w:pPr>
              <w:pStyle w:val="NoSpacing"/>
              <w:rPr>
                <w:szCs w:val="18"/>
              </w:rPr>
            </w:pPr>
            <w:r w:rsidRPr="008612AD">
              <w:rPr>
                <w:rFonts w:cs="Calibri"/>
                <w:color w:val="000000"/>
                <w:szCs w:val="18"/>
              </w:rPr>
              <w:t>[8.4% vs. 8.5%]</w:t>
            </w:r>
          </w:p>
        </w:tc>
        <w:tc>
          <w:tcPr>
            <w:tcW w:w="1438" w:type="dxa"/>
            <w:tcBorders>
              <w:top w:val="nil"/>
              <w:left w:val="nil"/>
              <w:bottom w:val="single" w:sz="8" w:space="0" w:color="auto"/>
              <w:right w:val="single" w:sz="8" w:space="0" w:color="auto"/>
            </w:tcBorders>
            <w:shd w:val="clear" w:color="auto" w:fill="auto"/>
            <w:noWrap/>
            <w:vAlign w:val="bottom"/>
            <w:hideMark/>
          </w:tcPr>
          <w:p w14:paraId="18A0AF5E" w14:textId="77777777" w:rsidR="00D75E23" w:rsidRPr="008612AD" w:rsidRDefault="00D75E23" w:rsidP="00A22DDD">
            <w:pPr>
              <w:pStyle w:val="NoSpacing"/>
              <w:rPr>
                <w:szCs w:val="18"/>
              </w:rPr>
            </w:pPr>
            <w:r w:rsidRPr="008612AD">
              <w:rPr>
                <w:rFonts w:cs="Calibri"/>
                <w:color w:val="000000"/>
                <w:szCs w:val="18"/>
              </w:rPr>
              <w:t>[9.1% vs. 9.6%]</w:t>
            </w:r>
          </w:p>
        </w:tc>
        <w:tc>
          <w:tcPr>
            <w:tcW w:w="1438" w:type="dxa"/>
            <w:tcBorders>
              <w:top w:val="nil"/>
              <w:left w:val="nil"/>
              <w:bottom w:val="single" w:sz="8" w:space="0" w:color="auto"/>
              <w:right w:val="single" w:sz="8" w:space="0" w:color="auto"/>
            </w:tcBorders>
            <w:shd w:val="clear" w:color="auto" w:fill="auto"/>
            <w:noWrap/>
            <w:vAlign w:val="bottom"/>
            <w:hideMark/>
          </w:tcPr>
          <w:p w14:paraId="67745FC5" w14:textId="77777777" w:rsidR="00D75E23" w:rsidRPr="008612AD" w:rsidRDefault="00D75E23" w:rsidP="00A22DDD">
            <w:pPr>
              <w:pStyle w:val="NoSpacing"/>
              <w:rPr>
                <w:szCs w:val="18"/>
              </w:rPr>
            </w:pPr>
            <w:r w:rsidRPr="008612AD">
              <w:rPr>
                <w:rFonts w:cs="Calibri"/>
                <w:color w:val="000000"/>
                <w:szCs w:val="18"/>
              </w:rPr>
              <w:t>[10.2% vs. 10.5%]</w:t>
            </w:r>
          </w:p>
        </w:tc>
        <w:tc>
          <w:tcPr>
            <w:tcW w:w="1438" w:type="dxa"/>
            <w:tcBorders>
              <w:top w:val="nil"/>
              <w:left w:val="nil"/>
              <w:bottom w:val="single" w:sz="8" w:space="0" w:color="auto"/>
              <w:right w:val="single" w:sz="8" w:space="0" w:color="auto"/>
            </w:tcBorders>
            <w:shd w:val="clear" w:color="auto" w:fill="auto"/>
            <w:noWrap/>
            <w:vAlign w:val="bottom"/>
            <w:hideMark/>
          </w:tcPr>
          <w:p w14:paraId="768AF25D" w14:textId="77777777" w:rsidR="00D75E23" w:rsidRPr="008612AD" w:rsidRDefault="00D75E23" w:rsidP="00A22DDD">
            <w:pPr>
              <w:pStyle w:val="NoSpacing"/>
              <w:rPr>
                <w:szCs w:val="18"/>
              </w:rPr>
            </w:pPr>
            <w:r w:rsidRPr="008612AD">
              <w:rPr>
                <w:rFonts w:cs="Calibri"/>
                <w:color w:val="000000"/>
                <w:szCs w:val="18"/>
              </w:rPr>
              <w:t>[11.5% vs. 11.6%]</w:t>
            </w:r>
          </w:p>
        </w:tc>
        <w:tc>
          <w:tcPr>
            <w:tcW w:w="1438" w:type="dxa"/>
            <w:tcBorders>
              <w:top w:val="nil"/>
              <w:left w:val="nil"/>
              <w:bottom w:val="single" w:sz="8" w:space="0" w:color="auto"/>
              <w:right w:val="single" w:sz="8" w:space="0" w:color="auto"/>
            </w:tcBorders>
            <w:shd w:val="clear" w:color="auto" w:fill="auto"/>
            <w:noWrap/>
            <w:vAlign w:val="bottom"/>
            <w:hideMark/>
          </w:tcPr>
          <w:p w14:paraId="4B80C5E8" w14:textId="77777777" w:rsidR="00D75E23" w:rsidRPr="008612AD" w:rsidRDefault="00D75E23" w:rsidP="00A22DDD">
            <w:pPr>
              <w:pStyle w:val="NoSpacing"/>
              <w:rPr>
                <w:szCs w:val="18"/>
              </w:rPr>
            </w:pPr>
            <w:r w:rsidRPr="008612AD">
              <w:rPr>
                <w:rFonts w:cs="Calibri"/>
                <w:color w:val="000000"/>
                <w:szCs w:val="18"/>
              </w:rPr>
              <w:t>[12.9% vs. 12.6%]</w:t>
            </w:r>
          </w:p>
        </w:tc>
        <w:tc>
          <w:tcPr>
            <w:tcW w:w="1438" w:type="dxa"/>
            <w:tcBorders>
              <w:top w:val="nil"/>
              <w:left w:val="nil"/>
              <w:bottom w:val="single" w:sz="8" w:space="0" w:color="auto"/>
              <w:right w:val="single" w:sz="8" w:space="0" w:color="auto"/>
            </w:tcBorders>
            <w:shd w:val="clear" w:color="auto" w:fill="auto"/>
            <w:noWrap/>
            <w:vAlign w:val="bottom"/>
            <w:hideMark/>
          </w:tcPr>
          <w:p w14:paraId="26353351" w14:textId="77777777" w:rsidR="00D75E23" w:rsidRPr="008612AD" w:rsidRDefault="00D75E23" w:rsidP="00A22DDD">
            <w:pPr>
              <w:pStyle w:val="NoSpacing"/>
              <w:rPr>
                <w:szCs w:val="18"/>
              </w:rPr>
            </w:pPr>
            <w:r w:rsidRPr="008612AD">
              <w:rPr>
                <w:rFonts w:cs="Calibri"/>
                <w:color w:val="000000"/>
                <w:szCs w:val="18"/>
              </w:rPr>
              <w:t>[14.0% vs. 13.8%]</w:t>
            </w:r>
          </w:p>
        </w:tc>
        <w:tc>
          <w:tcPr>
            <w:tcW w:w="1438" w:type="dxa"/>
            <w:tcBorders>
              <w:top w:val="nil"/>
              <w:left w:val="nil"/>
              <w:bottom w:val="single" w:sz="8" w:space="0" w:color="auto"/>
              <w:right w:val="single" w:sz="8" w:space="0" w:color="auto"/>
            </w:tcBorders>
            <w:shd w:val="clear" w:color="auto" w:fill="auto"/>
            <w:noWrap/>
            <w:vAlign w:val="bottom"/>
            <w:hideMark/>
          </w:tcPr>
          <w:p w14:paraId="61FE82B1" w14:textId="77777777" w:rsidR="00D75E23" w:rsidRPr="008612AD" w:rsidRDefault="00D75E23" w:rsidP="00A22DDD">
            <w:pPr>
              <w:pStyle w:val="NoSpacing"/>
              <w:rPr>
                <w:szCs w:val="18"/>
              </w:rPr>
            </w:pPr>
            <w:r w:rsidRPr="008612AD">
              <w:rPr>
                <w:rFonts w:cs="Calibri"/>
                <w:color w:val="000000"/>
                <w:szCs w:val="18"/>
              </w:rPr>
              <w:t>[15.8% vs. 15.1%]</w:t>
            </w:r>
          </w:p>
        </w:tc>
        <w:tc>
          <w:tcPr>
            <w:tcW w:w="1438" w:type="dxa"/>
            <w:tcBorders>
              <w:top w:val="nil"/>
              <w:left w:val="nil"/>
              <w:bottom w:val="single" w:sz="8" w:space="0" w:color="auto"/>
              <w:right w:val="single" w:sz="8" w:space="0" w:color="auto"/>
            </w:tcBorders>
            <w:shd w:val="clear" w:color="auto" w:fill="auto"/>
            <w:noWrap/>
            <w:vAlign w:val="bottom"/>
            <w:hideMark/>
          </w:tcPr>
          <w:p w14:paraId="7BE89916" w14:textId="77777777" w:rsidR="00D75E23" w:rsidRPr="008612AD" w:rsidRDefault="00D75E23" w:rsidP="00A22DDD">
            <w:pPr>
              <w:pStyle w:val="NoSpacing"/>
              <w:rPr>
                <w:szCs w:val="18"/>
              </w:rPr>
            </w:pPr>
            <w:r w:rsidRPr="008612AD">
              <w:rPr>
                <w:rFonts w:cs="Calibri"/>
                <w:color w:val="000000"/>
                <w:szCs w:val="18"/>
              </w:rPr>
              <w:t>[15.3% vs. 16.4%]</w:t>
            </w:r>
          </w:p>
        </w:tc>
      </w:tr>
      <w:tr w:rsidR="00D75E23" w:rsidRPr="008612AD" w14:paraId="12D1941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445CAD"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07A3FB78"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8F2DAEC"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57C56FA4"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4C58D399"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06BA7970"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3AD183E5"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12BDC99A"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15EBD185" w14:textId="77777777" w:rsidR="00D75E23" w:rsidRPr="008612AD" w:rsidRDefault="00D75E23" w:rsidP="00A22DDD">
            <w:pPr>
              <w:pStyle w:val="NoSpacing"/>
              <w:rPr>
                <w:szCs w:val="18"/>
              </w:rPr>
            </w:pPr>
            <w:r w:rsidRPr="008612AD">
              <w:rPr>
                <w:rFonts w:cs="Calibri"/>
                <w:color w:val="000000"/>
                <w:szCs w:val="18"/>
              </w:rPr>
              <w:t>-0.7%</w:t>
            </w:r>
          </w:p>
        </w:tc>
      </w:tr>
      <w:tr w:rsidR="00D75E23" w:rsidRPr="008612AD" w14:paraId="4A88140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D2BEA3D"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8C5E77F" w14:textId="77777777" w:rsidR="00D75E23" w:rsidRPr="008612AD" w:rsidRDefault="00D75E23" w:rsidP="00A22DDD">
            <w:pPr>
              <w:pStyle w:val="NoSpacing"/>
              <w:rPr>
                <w:szCs w:val="18"/>
              </w:rPr>
            </w:pPr>
            <w:r w:rsidRPr="008612AD">
              <w:rPr>
                <w:rFonts w:cs="Calibri"/>
                <w:color w:val="000000"/>
                <w:szCs w:val="18"/>
              </w:rPr>
              <w:t>[1.6% vs. 1.3%]</w:t>
            </w:r>
          </w:p>
        </w:tc>
        <w:tc>
          <w:tcPr>
            <w:tcW w:w="1438" w:type="dxa"/>
            <w:tcBorders>
              <w:top w:val="nil"/>
              <w:left w:val="nil"/>
              <w:bottom w:val="single" w:sz="8" w:space="0" w:color="auto"/>
              <w:right w:val="single" w:sz="8" w:space="0" w:color="auto"/>
            </w:tcBorders>
            <w:shd w:val="clear" w:color="auto" w:fill="auto"/>
            <w:noWrap/>
            <w:vAlign w:val="bottom"/>
            <w:hideMark/>
          </w:tcPr>
          <w:p w14:paraId="0B4EDBF7" w14:textId="77777777" w:rsidR="00D75E23" w:rsidRPr="008612AD" w:rsidRDefault="00D75E23" w:rsidP="00A22DDD">
            <w:pPr>
              <w:pStyle w:val="NoSpacing"/>
              <w:rPr>
                <w:szCs w:val="18"/>
              </w:rPr>
            </w:pPr>
            <w:r w:rsidRPr="008612AD">
              <w:rPr>
                <w:rFonts w:cs="Calibri"/>
                <w:color w:val="000000"/>
                <w:szCs w:val="18"/>
              </w:rPr>
              <w:t>[1.7% vs. 1.5%]</w:t>
            </w:r>
          </w:p>
        </w:tc>
        <w:tc>
          <w:tcPr>
            <w:tcW w:w="1438" w:type="dxa"/>
            <w:tcBorders>
              <w:top w:val="nil"/>
              <w:left w:val="nil"/>
              <w:bottom w:val="single" w:sz="8" w:space="0" w:color="auto"/>
              <w:right w:val="single" w:sz="8" w:space="0" w:color="auto"/>
            </w:tcBorders>
            <w:shd w:val="clear" w:color="auto" w:fill="auto"/>
            <w:noWrap/>
            <w:vAlign w:val="bottom"/>
            <w:hideMark/>
          </w:tcPr>
          <w:p w14:paraId="6B594AA0" w14:textId="77777777" w:rsidR="00D75E23" w:rsidRPr="008612AD" w:rsidRDefault="00D75E23" w:rsidP="00A22DDD">
            <w:pPr>
              <w:pStyle w:val="NoSpacing"/>
              <w:rPr>
                <w:szCs w:val="18"/>
              </w:rPr>
            </w:pPr>
            <w:r w:rsidRPr="008612AD">
              <w:rPr>
                <w:rFonts w:cs="Calibri"/>
                <w:color w:val="000000"/>
                <w:szCs w:val="18"/>
              </w:rPr>
              <w:t>[1.9% vs. 1.8%]</w:t>
            </w:r>
          </w:p>
        </w:tc>
        <w:tc>
          <w:tcPr>
            <w:tcW w:w="1438" w:type="dxa"/>
            <w:tcBorders>
              <w:top w:val="nil"/>
              <w:left w:val="nil"/>
              <w:bottom w:val="single" w:sz="8" w:space="0" w:color="auto"/>
              <w:right w:val="single" w:sz="8" w:space="0" w:color="auto"/>
            </w:tcBorders>
            <w:shd w:val="clear" w:color="auto" w:fill="auto"/>
            <w:noWrap/>
            <w:vAlign w:val="bottom"/>
            <w:hideMark/>
          </w:tcPr>
          <w:p w14:paraId="5B90C94B" w14:textId="77777777" w:rsidR="00D75E23" w:rsidRPr="008612AD" w:rsidRDefault="00D75E23" w:rsidP="00A22DDD">
            <w:pPr>
              <w:pStyle w:val="NoSpacing"/>
              <w:rPr>
                <w:szCs w:val="18"/>
              </w:rPr>
            </w:pPr>
            <w:r w:rsidRPr="008612AD">
              <w:rPr>
                <w:rFonts w:cs="Calibri"/>
                <w:color w:val="000000"/>
                <w:szCs w:val="18"/>
              </w:rPr>
              <w:t>[2.2% vs. 2.1%]</w:t>
            </w:r>
          </w:p>
        </w:tc>
        <w:tc>
          <w:tcPr>
            <w:tcW w:w="1438" w:type="dxa"/>
            <w:tcBorders>
              <w:top w:val="nil"/>
              <w:left w:val="nil"/>
              <w:bottom w:val="single" w:sz="8" w:space="0" w:color="auto"/>
              <w:right w:val="single" w:sz="8" w:space="0" w:color="auto"/>
            </w:tcBorders>
            <w:shd w:val="clear" w:color="auto" w:fill="auto"/>
            <w:noWrap/>
            <w:vAlign w:val="bottom"/>
            <w:hideMark/>
          </w:tcPr>
          <w:p w14:paraId="5C87351C" w14:textId="77777777" w:rsidR="00D75E23" w:rsidRPr="008612AD" w:rsidRDefault="00D75E23" w:rsidP="00A22DDD">
            <w:pPr>
              <w:pStyle w:val="NoSpacing"/>
              <w:rPr>
                <w:szCs w:val="18"/>
              </w:rPr>
            </w:pPr>
            <w:r w:rsidRPr="008612AD">
              <w:rPr>
                <w:rFonts w:cs="Calibri"/>
                <w:color w:val="000000"/>
                <w:szCs w:val="18"/>
              </w:rPr>
              <w:t>[2.5% vs. 2.5%]</w:t>
            </w:r>
          </w:p>
        </w:tc>
        <w:tc>
          <w:tcPr>
            <w:tcW w:w="1438" w:type="dxa"/>
            <w:tcBorders>
              <w:top w:val="nil"/>
              <w:left w:val="nil"/>
              <w:bottom w:val="single" w:sz="8" w:space="0" w:color="auto"/>
              <w:right w:val="single" w:sz="8" w:space="0" w:color="auto"/>
            </w:tcBorders>
            <w:shd w:val="clear" w:color="auto" w:fill="auto"/>
            <w:noWrap/>
            <w:vAlign w:val="bottom"/>
            <w:hideMark/>
          </w:tcPr>
          <w:p w14:paraId="4A0D5E78" w14:textId="77777777" w:rsidR="00D75E23" w:rsidRPr="008612AD" w:rsidRDefault="00D75E23" w:rsidP="00A22DDD">
            <w:pPr>
              <w:pStyle w:val="NoSpacing"/>
              <w:rPr>
                <w:szCs w:val="18"/>
              </w:rPr>
            </w:pPr>
            <w:r w:rsidRPr="008612AD">
              <w:rPr>
                <w:rFonts w:cs="Calibri"/>
                <w:color w:val="000000"/>
                <w:szCs w:val="18"/>
              </w:rPr>
              <w:t>[2.8% vs. 2.9%]</w:t>
            </w:r>
          </w:p>
        </w:tc>
        <w:tc>
          <w:tcPr>
            <w:tcW w:w="1438" w:type="dxa"/>
            <w:tcBorders>
              <w:top w:val="nil"/>
              <w:left w:val="nil"/>
              <w:bottom w:val="single" w:sz="8" w:space="0" w:color="auto"/>
              <w:right w:val="single" w:sz="8" w:space="0" w:color="auto"/>
            </w:tcBorders>
            <w:shd w:val="clear" w:color="auto" w:fill="auto"/>
            <w:noWrap/>
            <w:vAlign w:val="bottom"/>
            <w:hideMark/>
          </w:tcPr>
          <w:p w14:paraId="7DEDFFA0" w14:textId="77777777" w:rsidR="00D75E23" w:rsidRPr="008612AD" w:rsidRDefault="00D75E23" w:rsidP="00A22DDD">
            <w:pPr>
              <w:pStyle w:val="NoSpacing"/>
              <w:rPr>
                <w:szCs w:val="18"/>
              </w:rPr>
            </w:pPr>
            <w:r w:rsidRPr="008612AD">
              <w:rPr>
                <w:rFonts w:cs="Calibri"/>
                <w:color w:val="000000"/>
                <w:szCs w:val="18"/>
              </w:rPr>
              <w:t>[3.3% vs. 3.4%]</w:t>
            </w:r>
          </w:p>
        </w:tc>
        <w:tc>
          <w:tcPr>
            <w:tcW w:w="1438" w:type="dxa"/>
            <w:tcBorders>
              <w:top w:val="nil"/>
              <w:left w:val="nil"/>
              <w:bottom w:val="single" w:sz="8" w:space="0" w:color="auto"/>
              <w:right w:val="single" w:sz="8" w:space="0" w:color="auto"/>
            </w:tcBorders>
            <w:shd w:val="clear" w:color="auto" w:fill="auto"/>
            <w:noWrap/>
            <w:vAlign w:val="bottom"/>
            <w:hideMark/>
          </w:tcPr>
          <w:p w14:paraId="2E749BC1" w14:textId="77777777" w:rsidR="00D75E23" w:rsidRPr="008612AD" w:rsidRDefault="00D75E23" w:rsidP="00A22DDD">
            <w:pPr>
              <w:pStyle w:val="NoSpacing"/>
              <w:rPr>
                <w:szCs w:val="18"/>
              </w:rPr>
            </w:pPr>
            <w:r w:rsidRPr="008612AD">
              <w:rPr>
                <w:rFonts w:cs="Calibri"/>
                <w:color w:val="000000"/>
                <w:szCs w:val="18"/>
              </w:rPr>
              <w:t>[3.2% vs. 3.9%]</w:t>
            </w:r>
          </w:p>
        </w:tc>
      </w:tr>
      <w:tr w:rsidR="00D75E23" w:rsidRPr="008612AD" w14:paraId="20D232B7"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617627DD" w14:textId="77777777" w:rsidR="00D75E23" w:rsidRPr="008612AD" w:rsidRDefault="00D75E23" w:rsidP="00A22DDD">
            <w:pPr>
              <w:pStyle w:val="NoSpacing"/>
              <w:rPr>
                <w:b/>
                <w:szCs w:val="18"/>
              </w:rPr>
            </w:pPr>
            <w:r w:rsidRPr="008612AD">
              <w:rPr>
                <w:b/>
                <w:szCs w:val="18"/>
              </w:rPr>
              <w:t>Black/AA MSM</w:t>
            </w:r>
          </w:p>
        </w:tc>
        <w:tc>
          <w:tcPr>
            <w:tcW w:w="1438" w:type="dxa"/>
            <w:tcBorders>
              <w:top w:val="nil"/>
              <w:left w:val="nil"/>
              <w:bottom w:val="nil"/>
              <w:right w:val="nil"/>
            </w:tcBorders>
            <w:shd w:val="clear" w:color="auto" w:fill="BFBFBF" w:themeFill="background1" w:themeFillShade="BF"/>
            <w:noWrap/>
            <w:vAlign w:val="bottom"/>
            <w:hideMark/>
          </w:tcPr>
          <w:p w14:paraId="0CE42DC4"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8BC81E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2D17D7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9C7680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1EE523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ED5165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FC70C4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222FDA30"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6EE8CC2A"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3AF050B3"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054C20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EA4B96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506947A2"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1EDF9E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5199DE6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6F5DF13"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17BA49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2F65C950"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34C6F796"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ED59BF"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7398E334"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4B51349B" w14:textId="77777777" w:rsidR="00D75E23" w:rsidRPr="008612AD" w:rsidRDefault="00D75E23" w:rsidP="00A22DDD">
            <w:pPr>
              <w:pStyle w:val="NoSpacing"/>
              <w:rPr>
                <w:szCs w:val="18"/>
              </w:rPr>
            </w:pPr>
            <w:r w:rsidRPr="008612AD">
              <w:rPr>
                <w:rFonts w:cs="Calibri"/>
                <w:color w:val="000000"/>
                <w:szCs w:val="18"/>
              </w:rPr>
              <w:t>1.8%</w:t>
            </w:r>
          </w:p>
        </w:tc>
        <w:tc>
          <w:tcPr>
            <w:tcW w:w="1438" w:type="dxa"/>
            <w:tcBorders>
              <w:top w:val="nil"/>
              <w:left w:val="nil"/>
              <w:bottom w:val="nil"/>
              <w:right w:val="single" w:sz="8" w:space="0" w:color="auto"/>
            </w:tcBorders>
            <w:shd w:val="clear" w:color="auto" w:fill="auto"/>
            <w:noWrap/>
            <w:vAlign w:val="bottom"/>
            <w:hideMark/>
          </w:tcPr>
          <w:p w14:paraId="055BFBC0" w14:textId="77777777" w:rsidR="00D75E23" w:rsidRPr="008612AD" w:rsidRDefault="00D75E23" w:rsidP="00A22DDD">
            <w:pPr>
              <w:pStyle w:val="NoSpacing"/>
              <w:rPr>
                <w:szCs w:val="18"/>
              </w:rPr>
            </w:pPr>
            <w:r w:rsidRPr="008612AD">
              <w:rPr>
                <w:rFonts w:cs="Calibri"/>
                <w:color w:val="000000"/>
                <w:szCs w:val="18"/>
              </w:rPr>
              <w:t>1.9%</w:t>
            </w:r>
          </w:p>
        </w:tc>
        <w:tc>
          <w:tcPr>
            <w:tcW w:w="1438" w:type="dxa"/>
            <w:tcBorders>
              <w:top w:val="nil"/>
              <w:left w:val="nil"/>
              <w:bottom w:val="nil"/>
              <w:right w:val="single" w:sz="8" w:space="0" w:color="auto"/>
            </w:tcBorders>
            <w:shd w:val="clear" w:color="auto" w:fill="auto"/>
            <w:noWrap/>
            <w:vAlign w:val="bottom"/>
            <w:hideMark/>
          </w:tcPr>
          <w:p w14:paraId="34D59545" w14:textId="77777777" w:rsidR="00D75E23" w:rsidRPr="008612AD" w:rsidRDefault="00D75E23" w:rsidP="00A22DDD">
            <w:pPr>
              <w:pStyle w:val="NoSpacing"/>
              <w:rPr>
                <w:szCs w:val="18"/>
              </w:rPr>
            </w:pPr>
            <w:r w:rsidRPr="008612AD">
              <w:rPr>
                <w:rFonts w:cs="Calibri"/>
                <w:color w:val="000000"/>
                <w:szCs w:val="18"/>
              </w:rPr>
              <w:t>2.6%</w:t>
            </w:r>
          </w:p>
        </w:tc>
        <w:tc>
          <w:tcPr>
            <w:tcW w:w="1438" w:type="dxa"/>
            <w:tcBorders>
              <w:top w:val="nil"/>
              <w:left w:val="nil"/>
              <w:bottom w:val="nil"/>
              <w:right w:val="single" w:sz="8" w:space="0" w:color="auto"/>
            </w:tcBorders>
            <w:shd w:val="clear" w:color="auto" w:fill="auto"/>
            <w:noWrap/>
            <w:vAlign w:val="bottom"/>
            <w:hideMark/>
          </w:tcPr>
          <w:p w14:paraId="00CC4B77" w14:textId="77777777" w:rsidR="00D75E23" w:rsidRPr="008612AD" w:rsidRDefault="00D75E23" w:rsidP="00A22DDD">
            <w:pPr>
              <w:pStyle w:val="NoSpacing"/>
              <w:rPr>
                <w:szCs w:val="18"/>
              </w:rPr>
            </w:pPr>
            <w:r w:rsidRPr="008612AD">
              <w:rPr>
                <w:rFonts w:cs="Calibri"/>
                <w:color w:val="000000"/>
                <w:szCs w:val="18"/>
              </w:rPr>
              <w:t>3.7%</w:t>
            </w:r>
          </w:p>
        </w:tc>
        <w:tc>
          <w:tcPr>
            <w:tcW w:w="1438" w:type="dxa"/>
            <w:tcBorders>
              <w:top w:val="nil"/>
              <w:left w:val="nil"/>
              <w:bottom w:val="nil"/>
              <w:right w:val="single" w:sz="8" w:space="0" w:color="auto"/>
            </w:tcBorders>
            <w:shd w:val="clear" w:color="auto" w:fill="auto"/>
            <w:noWrap/>
            <w:vAlign w:val="bottom"/>
            <w:hideMark/>
          </w:tcPr>
          <w:p w14:paraId="3877CE13" w14:textId="77777777" w:rsidR="00D75E23" w:rsidRPr="008612AD" w:rsidRDefault="00D75E23" w:rsidP="00A22DDD">
            <w:pPr>
              <w:pStyle w:val="NoSpacing"/>
              <w:rPr>
                <w:szCs w:val="18"/>
              </w:rPr>
            </w:pPr>
            <w:r w:rsidRPr="008612AD">
              <w:rPr>
                <w:rFonts w:cs="Calibri"/>
                <w:color w:val="000000"/>
                <w:szCs w:val="18"/>
              </w:rPr>
              <w:t>3.7%</w:t>
            </w:r>
          </w:p>
        </w:tc>
        <w:tc>
          <w:tcPr>
            <w:tcW w:w="1438" w:type="dxa"/>
            <w:tcBorders>
              <w:top w:val="nil"/>
              <w:left w:val="nil"/>
              <w:bottom w:val="nil"/>
              <w:right w:val="single" w:sz="8" w:space="0" w:color="auto"/>
            </w:tcBorders>
            <w:shd w:val="clear" w:color="auto" w:fill="auto"/>
            <w:noWrap/>
            <w:vAlign w:val="bottom"/>
            <w:hideMark/>
          </w:tcPr>
          <w:p w14:paraId="6729916F" w14:textId="77777777" w:rsidR="00D75E23" w:rsidRPr="008612AD" w:rsidRDefault="00D75E23" w:rsidP="00A22DDD">
            <w:pPr>
              <w:pStyle w:val="NoSpacing"/>
              <w:rPr>
                <w:szCs w:val="18"/>
              </w:rPr>
            </w:pPr>
            <w:r w:rsidRPr="008612AD">
              <w:rPr>
                <w:rFonts w:cs="Calibri"/>
                <w:color w:val="000000"/>
                <w:szCs w:val="18"/>
              </w:rPr>
              <w:t>4.0%</w:t>
            </w:r>
          </w:p>
        </w:tc>
        <w:tc>
          <w:tcPr>
            <w:tcW w:w="1438" w:type="dxa"/>
            <w:tcBorders>
              <w:top w:val="nil"/>
              <w:left w:val="nil"/>
              <w:bottom w:val="nil"/>
              <w:right w:val="single" w:sz="8" w:space="0" w:color="auto"/>
            </w:tcBorders>
            <w:shd w:val="clear" w:color="auto" w:fill="auto"/>
            <w:noWrap/>
            <w:vAlign w:val="bottom"/>
            <w:hideMark/>
          </w:tcPr>
          <w:p w14:paraId="40BD2F28" w14:textId="77777777" w:rsidR="00D75E23" w:rsidRPr="008612AD" w:rsidRDefault="00D75E23" w:rsidP="00A22DDD">
            <w:pPr>
              <w:pStyle w:val="NoSpacing"/>
              <w:rPr>
                <w:szCs w:val="18"/>
              </w:rPr>
            </w:pPr>
            <w:r w:rsidRPr="008612AD">
              <w:rPr>
                <w:rFonts w:cs="Calibri"/>
                <w:color w:val="000000"/>
                <w:szCs w:val="18"/>
              </w:rPr>
              <w:t>4.4%</w:t>
            </w:r>
          </w:p>
        </w:tc>
      </w:tr>
      <w:tr w:rsidR="00D75E23" w:rsidRPr="008612AD" w14:paraId="6174CE71"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014F81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F7EE9A4" w14:textId="77777777" w:rsidR="00D75E23" w:rsidRPr="008612AD" w:rsidRDefault="00D75E23" w:rsidP="00A22DDD">
            <w:pPr>
              <w:pStyle w:val="NoSpacing"/>
              <w:rPr>
                <w:szCs w:val="18"/>
              </w:rPr>
            </w:pPr>
            <w:r w:rsidRPr="008612AD">
              <w:rPr>
                <w:rFonts w:cs="Calibri"/>
                <w:color w:val="000000"/>
                <w:szCs w:val="18"/>
              </w:rPr>
              <w:t>[19.4% vs. 18.6%]</w:t>
            </w:r>
          </w:p>
        </w:tc>
        <w:tc>
          <w:tcPr>
            <w:tcW w:w="1438" w:type="dxa"/>
            <w:tcBorders>
              <w:top w:val="nil"/>
              <w:left w:val="nil"/>
              <w:bottom w:val="single" w:sz="8" w:space="0" w:color="auto"/>
              <w:right w:val="single" w:sz="8" w:space="0" w:color="auto"/>
            </w:tcBorders>
            <w:shd w:val="clear" w:color="auto" w:fill="auto"/>
            <w:noWrap/>
            <w:vAlign w:val="bottom"/>
            <w:hideMark/>
          </w:tcPr>
          <w:p w14:paraId="52D61D81" w14:textId="77777777" w:rsidR="00D75E23" w:rsidRPr="008612AD" w:rsidRDefault="00D75E23" w:rsidP="00A22DDD">
            <w:pPr>
              <w:pStyle w:val="NoSpacing"/>
              <w:rPr>
                <w:szCs w:val="18"/>
              </w:rPr>
            </w:pPr>
            <w:r w:rsidRPr="008612AD">
              <w:rPr>
                <w:rFonts w:cs="Calibri"/>
                <w:color w:val="000000"/>
                <w:szCs w:val="18"/>
              </w:rPr>
              <w:t>[21.8% vs. 20.0%]</w:t>
            </w:r>
          </w:p>
        </w:tc>
        <w:tc>
          <w:tcPr>
            <w:tcW w:w="1438" w:type="dxa"/>
            <w:tcBorders>
              <w:top w:val="nil"/>
              <w:left w:val="nil"/>
              <w:bottom w:val="single" w:sz="8" w:space="0" w:color="auto"/>
              <w:right w:val="single" w:sz="8" w:space="0" w:color="auto"/>
            </w:tcBorders>
            <w:shd w:val="clear" w:color="auto" w:fill="auto"/>
            <w:noWrap/>
            <w:vAlign w:val="bottom"/>
            <w:hideMark/>
          </w:tcPr>
          <w:p w14:paraId="7B36D166" w14:textId="77777777" w:rsidR="00D75E23" w:rsidRPr="008612AD" w:rsidRDefault="00D75E23" w:rsidP="00A22DDD">
            <w:pPr>
              <w:pStyle w:val="NoSpacing"/>
              <w:rPr>
                <w:szCs w:val="18"/>
              </w:rPr>
            </w:pPr>
            <w:r w:rsidRPr="008612AD">
              <w:rPr>
                <w:rFonts w:cs="Calibri"/>
                <w:color w:val="000000"/>
                <w:szCs w:val="18"/>
              </w:rPr>
              <w:t>[23.3% vs. 21.3%]</w:t>
            </w:r>
          </w:p>
        </w:tc>
        <w:tc>
          <w:tcPr>
            <w:tcW w:w="1438" w:type="dxa"/>
            <w:tcBorders>
              <w:top w:val="nil"/>
              <w:left w:val="nil"/>
              <w:bottom w:val="single" w:sz="8" w:space="0" w:color="auto"/>
              <w:right w:val="single" w:sz="8" w:space="0" w:color="auto"/>
            </w:tcBorders>
            <w:shd w:val="clear" w:color="auto" w:fill="auto"/>
            <w:noWrap/>
            <w:vAlign w:val="bottom"/>
            <w:hideMark/>
          </w:tcPr>
          <w:p w14:paraId="010C39B5" w14:textId="77777777" w:rsidR="00D75E23" w:rsidRPr="008612AD" w:rsidRDefault="00D75E23" w:rsidP="00A22DDD">
            <w:pPr>
              <w:pStyle w:val="NoSpacing"/>
              <w:rPr>
                <w:szCs w:val="18"/>
              </w:rPr>
            </w:pPr>
            <w:r w:rsidRPr="008612AD">
              <w:rPr>
                <w:rFonts w:cs="Calibri"/>
                <w:color w:val="000000"/>
                <w:szCs w:val="18"/>
              </w:rPr>
              <w:t>[24.4% vs. 21.8%]</w:t>
            </w:r>
          </w:p>
        </w:tc>
        <w:tc>
          <w:tcPr>
            <w:tcW w:w="1438" w:type="dxa"/>
            <w:tcBorders>
              <w:top w:val="nil"/>
              <w:left w:val="nil"/>
              <w:bottom w:val="single" w:sz="8" w:space="0" w:color="auto"/>
              <w:right w:val="single" w:sz="8" w:space="0" w:color="auto"/>
            </w:tcBorders>
            <w:shd w:val="clear" w:color="auto" w:fill="auto"/>
            <w:noWrap/>
            <w:vAlign w:val="bottom"/>
            <w:hideMark/>
          </w:tcPr>
          <w:p w14:paraId="4D0E8DC6" w14:textId="77777777" w:rsidR="00D75E23" w:rsidRPr="008612AD" w:rsidRDefault="00D75E23" w:rsidP="00A22DDD">
            <w:pPr>
              <w:pStyle w:val="NoSpacing"/>
              <w:rPr>
                <w:szCs w:val="18"/>
              </w:rPr>
            </w:pPr>
            <w:r w:rsidRPr="008612AD">
              <w:rPr>
                <w:rFonts w:cs="Calibri"/>
                <w:color w:val="000000"/>
                <w:szCs w:val="18"/>
              </w:rPr>
              <w:t>[25.4% vs. 21.8%]</w:t>
            </w:r>
          </w:p>
        </w:tc>
        <w:tc>
          <w:tcPr>
            <w:tcW w:w="1438" w:type="dxa"/>
            <w:tcBorders>
              <w:top w:val="nil"/>
              <w:left w:val="nil"/>
              <w:bottom w:val="single" w:sz="8" w:space="0" w:color="auto"/>
              <w:right w:val="single" w:sz="8" w:space="0" w:color="auto"/>
            </w:tcBorders>
            <w:shd w:val="clear" w:color="auto" w:fill="auto"/>
            <w:noWrap/>
            <w:vAlign w:val="bottom"/>
            <w:hideMark/>
          </w:tcPr>
          <w:p w14:paraId="4261C789" w14:textId="77777777" w:rsidR="00D75E23" w:rsidRPr="008612AD" w:rsidRDefault="00D75E23" w:rsidP="00A22DDD">
            <w:pPr>
              <w:pStyle w:val="NoSpacing"/>
              <w:rPr>
                <w:szCs w:val="18"/>
              </w:rPr>
            </w:pPr>
            <w:r w:rsidRPr="008612AD">
              <w:rPr>
                <w:rFonts w:cs="Calibri"/>
                <w:color w:val="000000"/>
                <w:szCs w:val="18"/>
              </w:rPr>
              <w:t>[25.0% vs. 21.3%]</w:t>
            </w:r>
          </w:p>
        </w:tc>
        <w:tc>
          <w:tcPr>
            <w:tcW w:w="1438" w:type="dxa"/>
            <w:tcBorders>
              <w:top w:val="nil"/>
              <w:left w:val="nil"/>
              <w:bottom w:val="single" w:sz="8" w:space="0" w:color="auto"/>
              <w:right w:val="single" w:sz="8" w:space="0" w:color="auto"/>
            </w:tcBorders>
            <w:shd w:val="clear" w:color="auto" w:fill="auto"/>
            <w:noWrap/>
            <w:vAlign w:val="bottom"/>
            <w:hideMark/>
          </w:tcPr>
          <w:p w14:paraId="3C30B992" w14:textId="77777777" w:rsidR="00D75E23" w:rsidRPr="008612AD" w:rsidRDefault="00D75E23" w:rsidP="00A22DDD">
            <w:pPr>
              <w:pStyle w:val="NoSpacing"/>
              <w:rPr>
                <w:szCs w:val="18"/>
              </w:rPr>
            </w:pPr>
            <w:r w:rsidRPr="008612AD">
              <w:rPr>
                <w:rFonts w:cs="Calibri"/>
                <w:color w:val="000000"/>
                <w:szCs w:val="18"/>
              </w:rPr>
              <w:t>[24.7% vs. 20.6%]</w:t>
            </w:r>
          </w:p>
        </w:tc>
        <w:tc>
          <w:tcPr>
            <w:tcW w:w="1438" w:type="dxa"/>
            <w:tcBorders>
              <w:top w:val="nil"/>
              <w:left w:val="nil"/>
              <w:bottom w:val="single" w:sz="8" w:space="0" w:color="auto"/>
              <w:right w:val="single" w:sz="8" w:space="0" w:color="auto"/>
            </w:tcBorders>
            <w:shd w:val="clear" w:color="auto" w:fill="auto"/>
            <w:noWrap/>
            <w:vAlign w:val="bottom"/>
            <w:hideMark/>
          </w:tcPr>
          <w:p w14:paraId="344BF7F9" w14:textId="77777777" w:rsidR="00D75E23" w:rsidRPr="008612AD" w:rsidRDefault="00D75E23" w:rsidP="00A22DDD">
            <w:pPr>
              <w:pStyle w:val="NoSpacing"/>
              <w:rPr>
                <w:szCs w:val="18"/>
              </w:rPr>
            </w:pPr>
            <w:r w:rsidRPr="008612AD">
              <w:rPr>
                <w:rFonts w:cs="Calibri"/>
                <w:color w:val="000000"/>
                <w:szCs w:val="18"/>
              </w:rPr>
              <w:t>[24.2% vs. 19.8%]</w:t>
            </w:r>
          </w:p>
        </w:tc>
      </w:tr>
      <w:tr w:rsidR="00D75E23" w:rsidRPr="008612AD" w14:paraId="102F7023"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20ADB9"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55B588E4"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3051883E"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42E47E33"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52CA55E6"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374E3D8F" w14:textId="77777777" w:rsidR="00D75E23" w:rsidRPr="008612AD" w:rsidRDefault="00D75E23" w:rsidP="00A22DDD">
            <w:pPr>
              <w:pStyle w:val="NoSpacing"/>
              <w:rPr>
                <w:szCs w:val="18"/>
              </w:rPr>
            </w:pPr>
            <w:r w:rsidRPr="008612AD">
              <w:rPr>
                <w:rFonts w:cs="Calibri"/>
                <w:color w:val="000000"/>
                <w:szCs w:val="18"/>
              </w:rPr>
              <w:t>2.1%</w:t>
            </w:r>
          </w:p>
        </w:tc>
        <w:tc>
          <w:tcPr>
            <w:tcW w:w="1438" w:type="dxa"/>
            <w:tcBorders>
              <w:top w:val="nil"/>
              <w:left w:val="nil"/>
              <w:bottom w:val="nil"/>
              <w:right w:val="single" w:sz="8" w:space="0" w:color="auto"/>
            </w:tcBorders>
            <w:shd w:val="clear" w:color="auto" w:fill="auto"/>
            <w:noWrap/>
            <w:vAlign w:val="bottom"/>
            <w:hideMark/>
          </w:tcPr>
          <w:p w14:paraId="4F9C6B18" w14:textId="77777777" w:rsidR="00D75E23" w:rsidRPr="008612AD" w:rsidRDefault="00D75E23" w:rsidP="00A22DDD">
            <w:pPr>
              <w:pStyle w:val="NoSpacing"/>
              <w:rPr>
                <w:szCs w:val="18"/>
              </w:rPr>
            </w:pPr>
            <w:r w:rsidRPr="008612AD">
              <w:rPr>
                <w:rFonts w:cs="Calibri"/>
                <w:color w:val="000000"/>
                <w:szCs w:val="18"/>
              </w:rPr>
              <w:t>2.9%</w:t>
            </w:r>
          </w:p>
        </w:tc>
        <w:tc>
          <w:tcPr>
            <w:tcW w:w="1438" w:type="dxa"/>
            <w:tcBorders>
              <w:top w:val="nil"/>
              <w:left w:val="nil"/>
              <w:bottom w:val="nil"/>
              <w:right w:val="single" w:sz="8" w:space="0" w:color="auto"/>
            </w:tcBorders>
            <w:shd w:val="clear" w:color="auto" w:fill="auto"/>
            <w:noWrap/>
            <w:vAlign w:val="bottom"/>
            <w:hideMark/>
          </w:tcPr>
          <w:p w14:paraId="3EC550E2"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32BCCDC9" w14:textId="77777777" w:rsidR="00D75E23" w:rsidRPr="008612AD" w:rsidRDefault="00D75E23" w:rsidP="00A22DDD">
            <w:pPr>
              <w:pStyle w:val="NoSpacing"/>
              <w:rPr>
                <w:szCs w:val="18"/>
              </w:rPr>
            </w:pPr>
            <w:r w:rsidRPr="008612AD">
              <w:rPr>
                <w:rFonts w:cs="Calibri"/>
                <w:color w:val="000000"/>
                <w:szCs w:val="18"/>
              </w:rPr>
              <w:t>1.7%</w:t>
            </w:r>
          </w:p>
        </w:tc>
      </w:tr>
      <w:tr w:rsidR="00D75E23" w:rsidRPr="008612AD" w14:paraId="68C87355"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6EDB992"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8F4DB1F" w14:textId="77777777" w:rsidR="00D75E23" w:rsidRPr="008612AD" w:rsidRDefault="00D75E23" w:rsidP="00A22DDD">
            <w:pPr>
              <w:pStyle w:val="NoSpacing"/>
              <w:rPr>
                <w:szCs w:val="18"/>
              </w:rPr>
            </w:pPr>
            <w:r w:rsidRPr="008612AD">
              <w:rPr>
                <w:rFonts w:cs="Calibri"/>
                <w:color w:val="000000"/>
                <w:szCs w:val="18"/>
              </w:rPr>
              <w:t>[21.2% vs. 22.8%]</w:t>
            </w:r>
          </w:p>
        </w:tc>
        <w:tc>
          <w:tcPr>
            <w:tcW w:w="1438" w:type="dxa"/>
            <w:tcBorders>
              <w:top w:val="nil"/>
              <w:left w:val="nil"/>
              <w:bottom w:val="single" w:sz="8" w:space="0" w:color="auto"/>
              <w:right w:val="single" w:sz="8" w:space="0" w:color="auto"/>
            </w:tcBorders>
            <w:shd w:val="clear" w:color="auto" w:fill="auto"/>
            <w:noWrap/>
            <w:vAlign w:val="bottom"/>
            <w:hideMark/>
          </w:tcPr>
          <w:p w14:paraId="1487203D" w14:textId="77777777" w:rsidR="00D75E23" w:rsidRPr="008612AD" w:rsidRDefault="00D75E23" w:rsidP="00A22DDD">
            <w:pPr>
              <w:pStyle w:val="NoSpacing"/>
              <w:rPr>
                <w:szCs w:val="18"/>
              </w:rPr>
            </w:pPr>
            <w:r w:rsidRPr="008612AD">
              <w:rPr>
                <w:rFonts w:cs="Calibri"/>
                <w:color w:val="000000"/>
                <w:szCs w:val="18"/>
              </w:rPr>
              <w:t>[20.7% vs. 21.5%]</w:t>
            </w:r>
          </w:p>
        </w:tc>
        <w:tc>
          <w:tcPr>
            <w:tcW w:w="1438" w:type="dxa"/>
            <w:tcBorders>
              <w:top w:val="nil"/>
              <w:left w:val="nil"/>
              <w:bottom w:val="single" w:sz="8" w:space="0" w:color="auto"/>
              <w:right w:val="single" w:sz="8" w:space="0" w:color="auto"/>
            </w:tcBorders>
            <w:shd w:val="clear" w:color="auto" w:fill="auto"/>
            <w:noWrap/>
            <w:vAlign w:val="bottom"/>
            <w:hideMark/>
          </w:tcPr>
          <w:p w14:paraId="1EEC6DD3" w14:textId="77777777" w:rsidR="00D75E23" w:rsidRPr="008612AD" w:rsidRDefault="00D75E23" w:rsidP="00A22DDD">
            <w:pPr>
              <w:pStyle w:val="NoSpacing"/>
              <w:rPr>
                <w:szCs w:val="18"/>
              </w:rPr>
            </w:pPr>
            <w:r w:rsidRPr="008612AD">
              <w:rPr>
                <w:rFonts w:cs="Calibri"/>
                <w:color w:val="000000"/>
                <w:szCs w:val="18"/>
              </w:rPr>
              <w:t>[21.6% vs. 21.1%]</w:t>
            </w:r>
          </w:p>
        </w:tc>
        <w:tc>
          <w:tcPr>
            <w:tcW w:w="1438" w:type="dxa"/>
            <w:tcBorders>
              <w:top w:val="nil"/>
              <w:left w:val="nil"/>
              <w:bottom w:val="single" w:sz="8" w:space="0" w:color="auto"/>
              <w:right w:val="single" w:sz="8" w:space="0" w:color="auto"/>
            </w:tcBorders>
            <w:shd w:val="clear" w:color="auto" w:fill="auto"/>
            <w:noWrap/>
            <w:vAlign w:val="bottom"/>
            <w:hideMark/>
          </w:tcPr>
          <w:p w14:paraId="6F3DEAD3" w14:textId="77777777" w:rsidR="00D75E23" w:rsidRPr="008612AD" w:rsidRDefault="00D75E23" w:rsidP="00A22DDD">
            <w:pPr>
              <w:pStyle w:val="NoSpacing"/>
              <w:rPr>
                <w:szCs w:val="18"/>
              </w:rPr>
            </w:pPr>
            <w:r w:rsidRPr="008612AD">
              <w:rPr>
                <w:rFonts w:cs="Calibri"/>
                <w:color w:val="000000"/>
                <w:szCs w:val="18"/>
              </w:rPr>
              <w:t>[22.4% vs. 21.2%]</w:t>
            </w:r>
          </w:p>
        </w:tc>
        <w:tc>
          <w:tcPr>
            <w:tcW w:w="1438" w:type="dxa"/>
            <w:tcBorders>
              <w:top w:val="nil"/>
              <w:left w:val="nil"/>
              <w:bottom w:val="single" w:sz="8" w:space="0" w:color="auto"/>
              <w:right w:val="single" w:sz="8" w:space="0" w:color="auto"/>
            </w:tcBorders>
            <w:shd w:val="clear" w:color="auto" w:fill="auto"/>
            <w:noWrap/>
            <w:vAlign w:val="bottom"/>
            <w:hideMark/>
          </w:tcPr>
          <w:p w14:paraId="3566A32E" w14:textId="77777777" w:rsidR="00D75E23" w:rsidRPr="008612AD" w:rsidRDefault="00D75E23" w:rsidP="00A22DDD">
            <w:pPr>
              <w:pStyle w:val="NoSpacing"/>
              <w:rPr>
                <w:szCs w:val="18"/>
              </w:rPr>
            </w:pPr>
            <w:r w:rsidRPr="008612AD">
              <w:rPr>
                <w:rFonts w:cs="Calibri"/>
                <w:color w:val="000000"/>
                <w:szCs w:val="18"/>
              </w:rPr>
              <w:t>[24.0% vs. 21.9%]</w:t>
            </w:r>
          </w:p>
        </w:tc>
        <w:tc>
          <w:tcPr>
            <w:tcW w:w="1438" w:type="dxa"/>
            <w:tcBorders>
              <w:top w:val="nil"/>
              <w:left w:val="nil"/>
              <w:bottom w:val="single" w:sz="8" w:space="0" w:color="auto"/>
              <w:right w:val="single" w:sz="8" w:space="0" w:color="auto"/>
            </w:tcBorders>
            <w:shd w:val="clear" w:color="auto" w:fill="auto"/>
            <w:noWrap/>
            <w:vAlign w:val="bottom"/>
            <w:hideMark/>
          </w:tcPr>
          <w:p w14:paraId="3D8EDF5F" w14:textId="77777777" w:rsidR="00D75E23" w:rsidRPr="008612AD" w:rsidRDefault="00D75E23" w:rsidP="00A22DDD">
            <w:pPr>
              <w:pStyle w:val="NoSpacing"/>
              <w:rPr>
                <w:szCs w:val="18"/>
              </w:rPr>
            </w:pPr>
            <w:r w:rsidRPr="008612AD">
              <w:rPr>
                <w:rFonts w:cs="Calibri"/>
                <w:color w:val="000000"/>
                <w:szCs w:val="18"/>
              </w:rPr>
              <w:t>[26.0% vs. 23.0%]</w:t>
            </w:r>
          </w:p>
        </w:tc>
        <w:tc>
          <w:tcPr>
            <w:tcW w:w="1438" w:type="dxa"/>
            <w:tcBorders>
              <w:top w:val="nil"/>
              <w:left w:val="nil"/>
              <w:bottom w:val="single" w:sz="8" w:space="0" w:color="auto"/>
              <w:right w:val="single" w:sz="8" w:space="0" w:color="auto"/>
            </w:tcBorders>
            <w:shd w:val="clear" w:color="auto" w:fill="auto"/>
            <w:noWrap/>
            <w:vAlign w:val="bottom"/>
            <w:hideMark/>
          </w:tcPr>
          <w:p w14:paraId="2D1C1A2D" w14:textId="77777777" w:rsidR="00D75E23" w:rsidRPr="008612AD" w:rsidRDefault="00D75E23" w:rsidP="00A22DDD">
            <w:pPr>
              <w:pStyle w:val="NoSpacing"/>
              <w:rPr>
                <w:szCs w:val="18"/>
              </w:rPr>
            </w:pPr>
            <w:r w:rsidRPr="008612AD">
              <w:rPr>
                <w:rFonts w:cs="Calibri"/>
                <w:color w:val="000000"/>
                <w:szCs w:val="18"/>
              </w:rPr>
              <w:t>[25.2% vs. 24.5%]</w:t>
            </w:r>
          </w:p>
        </w:tc>
        <w:tc>
          <w:tcPr>
            <w:tcW w:w="1438" w:type="dxa"/>
            <w:tcBorders>
              <w:top w:val="nil"/>
              <w:left w:val="nil"/>
              <w:bottom w:val="single" w:sz="8" w:space="0" w:color="auto"/>
              <w:right w:val="single" w:sz="8" w:space="0" w:color="auto"/>
            </w:tcBorders>
            <w:shd w:val="clear" w:color="auto" w:fill="auto"/>
            <w:noWrap/>
            <w:vAlign w:val="bottom"/>
            <w:hideMark/>
          </w:tcPr>
          <w:p w14:paraId="2A2501F2" w14:textId="77777777" w:rsidR="00D75E23" w:rsidRPr="008612AD" w:rsidRDefault="00D75E23" w:rsidP="00A22DDD">
            <w:pPr>
              <w:pStyle w:val="NoSpacing"/>
              <w:rPr>
                <w:szCs w:val="18"/>
              </w:rPr>
            </w:pPr>
            <w:r w:rsidRPr="008612AD">
              <w:rPr>
                <w:rFonts w:cs="Calibri"/>
                <w:color w:val="000000"/>
                <w:szCs w:val="18"/>
              </w:rPr>
              <w:t>[27.8% vs. 26.1%]</w:t>
            </w:r>
          </w:p>
        </w:tc>
      </w:tr>
      <w:tr w:rsidR="00D75E23" w:rsidRPr="008612AD" w14:paraId="7B0B4B0B"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FD7C96"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53A1783C" w14:textId="77777777" w:rsidR="00D75E23" w:rsidRPr="008612AD" w:rsidRDefault="00D75E23" w:rsidP="00A22DDD">
            <w:pPr>
              <w:pStyle w:val="NoSpacing"/>
              <w:rPr>
                <w:szCs w:val="18"/>
              </w:rPr>
            </w:pPr>
            <w:r w:rsidRPr="008612AD">
              <w:rPr>
                <w:rFonts w:cs="Calibri"/>
                <w:color w:val="000000"/>
                <w:szCs w:val="18"/>
              </w:rPr>
              <w:t>1.9%</w:t>
            </w:r>
          </w:p>
        </w:tc>
        <w:tc>
          <w:tcPr>
            <w:tcW w:w="1438" w:type="dxa"/>
            <w:tcBorders>
              <w:top w:val="nil"/>
              <w:left w:val="nil"/>
              <w:bottom w:val="nil"/>
              <w:right w:val="single" w:sz="8" w:space="0" w:color="auto"/>
            </w:tcBorders>
            <w:shd w:val="clear" w:color="auto" w:fill="auto"/>
            <w:noWrap/>
            <w:vAlign w:val="bottom"/>
            <w:hideMark/>
          </w:tcPr>
          <w:p w14:paraId="748E6571"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15D6A37A"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664A49DF" w14:textId="77777777" w:rsidR="00D75E23" w:rsidRPr="008612AD" w:rsidRDefault="00D75E23" w:rsidP="00A22DDD">
            <w:pPr>
              <w:pStyle w:val="NoSpacing"/>
              <w:rPr>
                <w:szCs w:val="18"/>
              </w:rPr>
            </w:pPr>
            <w:r w:rsidRPr="008612AD">
              <w:rPr>
                <w:rFonts w:cs="Calibri"/>
                <w:color w:val="000000"/>
                <w:szCs w:val="18"/>
              </w:rPr>
              <w:t>-2.1%</w:t>
            </w:r>
          </w:p>
        </w:tc>
        <w:tc>
          <w:tcPr>
            <w:tcW w:w="1438" w:type="dxa"/>
            <w:tcBorders>
              <w:top w:val="nil"/>
              <w:left w:val="nil"/>
              <w:bottom w:val="nil"/>
              <w:right w:val="single" w:sz="8" w:space="0" w:color="auto"/>
            </w:tcBorders>
            <w:shd w:val="clear" w:color="auto" w:fill="auto"/>
            <w:noWrap/>
            <w:vAlign w:val="bottom"/>
            <w:hideMark/>
          </w:tcPr>
          <w:p w14:paraId="4B00E5F3" w14:textId="77777777" w:rsidR="00D75E23" w:rsidRPr="008612AD" w:rsidRDefault="00D75E23" w:rsidP="00A22DDD">
            <w:pPr>
              <w:pStyle w:val="NoSpacing"/>
              <w:rPr>
                <w:szCs w:val="18"/>
              </w:rPr>
            </w:pPr>
            <w:r w:rsidRPr="008612AD">
              <w:rPr>
                <w:rFonts w:cs="Calibri"/>
                <w:color w:val="000000"/>
                <w:szCs w:val="18"/>
              </w:rPr>
              <w:t>-4.2%</w:t>
            </w:r>
          </w:p>
        </w:tc>
        <w:tc>
          <w:tcPr>
            <w:tcW w:w="1438" w:type="dxa"/>
            <w:tcBorders>
              <w:top w:val="nil"/>
              <w:left w:val="nil"/>
              <w:bottom w:val="nil"/>
              <w:right w:val="single" w:sz="8" w:space="0" w:color="auto"/>
            </w:tcBorders>
            <w:shd w:val="clear" w:color="auto" w:fill="auto"/>
            <w:noWrap/>
            <w:vAlign w:val="bottom"/>
            <w:hideMark/>
          </w:tcPr>
          <w:p w14:paraId="7C82715E" w14:textId="77777777" w:rsidR="00D75E23" w:rsidRPr="008612AD" w:rsidRDefault="00D75E23" w:rsidP="00A22DDD">
            <w:pPr>
              <w:pStyle w:val="NoSpacing"/>
              <w:rPr>
                <w:szCs w:val="18"/>
              </w:rPr>
            </w:pPr>
            <w:r w:rsidRPr="008612AD">
              <w:rPr>
                <w:rFonts w:cs="Calibri"/>
                <w:color w:val="000000"/>
                <w:szCs w:val="18"/>
              </w:rPr>
              <w:t>-4.9%</w:t>
            </w:r>
          </w:p>
        </w:tc>
        <w:tc>
          <w:tcPr>
            <w:tcW w:w="1438" w:type="dxa"/>
            <w:tcBorders>
              <w:top w:val="nil"/>
              <w:left w:val="nil"/>
              <w:bottom w:val="nil"/>
              <w:right w:val="single" w:sz="8" w:space="0" w:color="auto"/>
            </w:tcBorders>
            <w:shd w:val="clear" w:color="auto" w:fill="auto"/>
            <w:noWrap/>
            <w:vAlign w:val="bottom"/>
            <w:hideMark/>
          </w:tcPr>
          <w:p w14:paraId="3344180A" w14:textId="77777777" w:rsidR="00D75E23" w:rsidRPr="008612AD" w:rsidRDefault="00D75E23" w:rsidP="00A22DDD">
            <w:pPr>
              <w:pStyle w:val="NoSpacing"/>
              <w:rPr>
                <w:szCs w:val="18"/>
              </w:rPr>
            </w:pPr>
            <w:r w:rsidRPr="008612AD">
              <w:rPr>
                <w:rFonts w:cs="Calibri"/>
                <w:color w:val="000000"/>
                <w:szCs w:val="18"/>
              </w:rPr>
              <w:t>-4.9%</w:t>
            </w:r>
          </w:p>
        </w:tc>
        <w:tc>
          <w:tcPr>
            <w:tcW w:w="1438" w:type="dxa"/>
            <w:tcBorders>
              <w:top w:val="nil"/>
              <w:left w:val="nil"/>
              <w:bottom w:val="nil"/>
              <w:right w:val="single" w:sz="8" w:space="0" w:color="auto"/>
            </w:tcBorders>
            <w:shd w:val="clear" w:color="auto" w:fill="auto"/>
            <w:noWrap/>
            <w:vAlign w:val="bottom"/>
            <w:hideMark/>
          </w:tcPr>
          <w:p w14:paraId="565AF8E5" w14:textId="77777777" w:rsidR="00D75E23" w:rsidRPr="008612AD" w:rsidRDefault="00D75E23" w:rsidP="00A22DDD">
            <w:pPr>
              <w:pStyle w:val="NoSpacing"/>
              <w:rPr>
                <w:szCs w:val="18"/>
              </w:rPr>
            </w:pPr>
            <w:r w:rsidRPr="008612AD">
              <w:rPr>
                <w:rFonts w:cs="Calibri"/>
                <w:color w:val="000000"/>
                <w:szCs w:val="18"/>
              </w:rPr>
              <w:t>-4.7%</w:t>
            </w:r>
          </w:p>
        </w:tc>
      </w:tr>
      <w:tr w:rsidR="00D75E23" w:rsidRPr="008612AD" w14:paraId="5625FEDD"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B4AEDBD"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48F5889" w14:textId="77777777" w:rsidR="00D75E23" w:rsidRPr="008612AD" w:rsidRDefault="00D75E23" w:rsidP="00A22DDD">
            <w:pPr>
              <w:pStyle w:val="NoSpacing"/>
              <w:rPr>
                <w:szCs w:val="18"/>
              </w:rPr>
            </w:pPr>
            <w:r w:rsidRPr="008612AD">
              <w:rPr>
                <w:rFonts w:cs="Calibri"/>
                <w:color w:val="000000"/>
                <w:szCs w:val="18"/>
              </w:rPr>
              <w:t>[36.7% vs. 34.8%]</w:t>
            </w:r>
          </w:p>
        </w:tc>
        <w:tc>
          <w:tcPr>
            <w:tcW w:w="1438" w:type="dxa"/>
            <w:tcBorders>
              <w:top w:val="nil"/>
              <w:left w:val="nil"/>
              <w:bottom w:val="single" w:sz="8" w:space="0" w:color="auto"/>
              <w:right w:val="single" w:sz="8" w:space="0" w:color="auto"/>
            </w:tcBorders>
            <w:shd w:val="clear" w:color="auto" w:fill="auto"/>
            <w:noWrap/>
            <w:vAlign w:val="bottom"/>
            <w:hideMark/>
          </w:tcPr>
          <w:p w14:paraId="0A443067" w14:textId="77777777" w:rsidR="00D75E23" w:rsidRPr="008612AD" w:rsidRDefault="00D75E23" w:rsidP="00A22DDD">
            <w:pPr>
              <w:pStyle w:val="NoSpacing"/>
              <w:rPr>
                <w:szCs w:val="18"/>
              </w:rPr>
            </w:pPr>
            <w:r w:rsidRPr="008612AD">
              <w:rPr>
                <w:rFonts w:cs="Calibri"/>
                <w:color w:val="000000"/>
                <w:szCs w:val="18"/>
              </w:rPr>
              <w:t>[33.5% vs. 33.1%]</w:t>
            </w:r>
          </w:p>
        </w:tc>
        <w:tc>
          <w:tcPr>
            <w:tcW w:w="1438" w:type="dxa"/>
            <w:tcBorders>
              <w:top w:val="nil"/>
              <w:left w:val="nil"/>
              <w:bottom w:val="single" w:sz="8" w:space="0" w:color="auto"/>
              <w:right w:val="single" w:sz="8" w:space="0" w:color="auto"/>
            </w:tcBorders>
            <w:shd w:val="clear" w:color="auto" w:fill="auto"/>
            <w:noWrap/>
            <w:vAlign w:val="bottom"/>
            <w:hideMark/>
          </w:tcPr>
          <w:p w14:paraId="75018E78" w14:textId="77777777" w:rsidR="00D75E23" w:rsidRPr="008612AD" w:rsidRDefault="00D75E23" w:rsidP="00A22DDD">
            <w:pPr>
              <w:pStyle w:val="NoSpacing"/>
              <w:rPr>
                <w:szCs w:val="18"/>
              </w:rPr>
            </w:pPr>
            <w:r w:rsidRPr="008612AD">
              <w:rPr>
                <w:rFonts w:cs="Calibri"/>
                <w:color w:val="000000"/>
                <w:szCs w:val="18"/>
              </w:rPr>
              <w:t>[30.6% vs. 31.2%]</w:t>
            </w:r>
          </w:p>
        </w:tc>
        <w:tc>
          <w:tcPr>
            <w:tcW w:w="1438" w:type="dxa"/>
            <w:tcBorders>
              <w:top w:val="nil"/>
              <w:left w:val="nil"/>
              <w:bottom w:val="single" w:sz="8" w:space="0" w:color="auto"/>
              <w:right w:val="single" w:sz="8" w:space="0" w:color="auto"/>
            </w:tcBorders>
            <w:shd w:val="clear" w:color="auto" w:fill="auto"/>
            <w:noWrap/>
            <w:vAlign w:val="bottom"/>
            <w:hideMark/>
          </w:tcPr>
          <w:p w14:paraId="57C3947E" w14:textId="77777777" w:rsidR="00D75E23" w:rsidRPr="008612AD" w:rsidRDefault="00D75E23" w:rsidP="00A22DDD">
            <w:pPr>
              <w:pStyle w:val="NoSpacing"/>
              <w:rPr>
                <w:szCs w:val="18"/>
              </w:rPr>
            </w:pPr>
            <w:r w:rsidRPr="008612AD">
              <w:rPr>
                <w:rFonts w:cs="Calibri"/>
                <w:color w:val="000000"/>
                <w:szCs w:val="18"/>
              </w:rPr>
              <w:t>[27.3% vs. 29.4%]</w:t>
            </w:r>
          </w:p>
        </w:tc>
        <w:tc>
          <w:tcPr>
            <w:tcW w:w="1438" w:type="dxa"/>
            <w:tcBorders>
              <w:top w:val="nil"/>
              <w:left w:val="nil"/>
              <w:bottom w:val="single" w:sz="8" w:space="0" w:color="auto"/>
              <w:right w:val="single" w:sz="8" w:space="0" w:color="auto"/>
            </w:tcBorders>
            <w:shd w:val="clear" w:color="auto" w:fill="auto"/>
            <w:noWrap/>
            <w:vAlign w:val="bottom"/>
            <w:hideMark/>
          </w:tcPr>
          <w:p w14:paraId="05248C34" w14:textId="77777777" w:rsidR="00D75E23" w:rsidRPr="008612AD" w:rsidRDefault="00D75E23" w:rsidP="00A22DDD">
            <w:pPr>
              <w:pStyle w:val="NoSpacing"/>
              <w:rPr>
                <w:szCs w:val="18"/>
              </w:rPr>
            </w:pPr>
            <w:r w:rsidRPr="008612AD">
              <w:rPr>
                <w:rFonts w:cs="Calibri"/>
                <w:color w:val="000000"/>
                <w:szCs w:val="18"/>
              </w:rPr>
              <w:t>[23.3% vs. 27.6%]</w:t>
            </w:r>
          </w:p>
        </w:tc>
        <w:tc>
          <w:tcPr>
            <w:tcW w:w="1438" w:type="dxa"/>
            <w:tcBorders>
              <w:top w:val="nil"/>
              <w:left w:val="nil"/>
              <w:bottom w:val="single" w:sz="8" w:space="0" w:color="auto"/>
              <w:right w:val="single" w:sz="8" w:space="0" w:color="auto"/>
            </w:tcBorders>
            <w:shd w:val="clear" w:color="auto" w:fill="auto"/>
            <w:noWrap/>
            <w:vAlign w:val="bottom"/>
            <w:hideMark/>
          </w:tcPr>
          <w:p w14:paraId="662365FA" w14:textId="77777777" w:rsidR="00D75E23" w:rsidRPr="008612AD" w:rsidRDefault="00D75E23" w:rsidP="00A22DDD">
            <w:pPr>
              <w:pStyle w:val="NoSpacing"/>
              <w:rPr>
                <w:szCs w:val="18"/>
              </w:rPr>
            </w:pPr>
            <w:r w:rsidRPr="008612AD">
              <w:rPr>
                <w:rFonts w:cs="Calibri"/>
                <w:color w:val="000000"/>
                <w:szCs w:val="18"/>
              </w:rPr>
              <w:t>[20.9% vs. 25.8%]</w:t>
            </w:r>
          </w:p>
        </w:tc>
        <w:tc>
          <w:tcPr>
            <w:tcW w:w="1438" w:type="dxa"/>
            <w:tcBorders>
              <w:top w:val="nil"/>
              <w:left w:val="nil"/>
              <w:bottom w:val="single" w:sz="8" w:space="0" w:color="auto"/>
              <w:right w:val="single" w:sz="8" w:space="0" w:color="auto"/>
            </w:tcBorders>
            <w:shd w:val="clear" w:color="auto" w:fill="auto"/>
            <w:noWrap/>
            <w:vAlign w:val="bottom"/>
            <w:hideMark/>
          </w:tcPr>
          <w:p w14:paraId="770C25C6" w14:textId="77777777" w:rsidR="00D75E23" w:rsidRPr="008612AD" w:rsidRDefault="00D75E23" w:rsidP="00A22DDD">
            <w:pPr>
              <w:pStyle w:val="NoSpacing"/>
              <w:rPr>
                <w:szCs w:val="18"/>
              </w:rPr>
            </w:pPr>
            <w:r w:rsidRPr="008612AD">
              <w:rPr>
                <w:rFonts w:cs="Calibri"/>
                <w:color w:val="000000"/>
                <w:szCs w:val="18"/>
              </w:rPr>
              <w:t>[19.2% vs. 24.0%]</w:t>
            </w:r>
          </w:p>
        </w:tc>
        <w:tc>
          <w:tcPr>
            <w:tcW w:w="1438" w:type="dxa"/>
            <w:tcBorders>
              <w:top w:val="nil"/>
              <w:left w:val="nil"/>
              <w:bottom w:val="single" w:sz="8" w:space="0" w:color="auto"/>
              <w:right w:val="single" w:sz="8" w:space="0" w:color="auto"/>
            </w:tcBorders>
            <w:shd w:val="clear" w:color="auto" w:fill="auto"/>
            <w:noWrap/>
            <w:vAlign w:val="bottom"/>
            <w:hideMark/>
          </w:tcPr>
          <w:p w14:paraId="281203BC" w14:textId="77777777" w:rsidR="00D75E23" w:rsidRPr="008612AD" w:rsidRDefault="00D75E23" w:rsidP="00A22DDD">
            <w:pPr>
              <w:pStyle w:val="NoSpacing"/>
              <w:rPr>
                <w:szCs w:val="18"/>
              </w:rPr>
            </w:pPr>
            <w:r w:rsidRPr="008612AD">
              <w:rPr>
                <w:rFonts w:cs="Calibri"/>
                <w:color w:val="000000"/>
                <w:szCs w:val="18"/>
              </w:rPr>
              <w:t>[17.6% vs. 22.4%]</w:t>
            </w:r>
          </w:p>
        </w:tc>
      </w:tr>
      <w:tr w:rsidR="00D75E23" w:rsidRPr="008612AD" w14:paraId="274F3CF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AF4DA3"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02422888" w14:textId="77777777" w:rsidR="00D75E23" w:rsidRPr="008612AD" w:rsidRDefault="00D75E23" w:rsidP="00A22DDD">
            <w:pPr>
              <w:pStyle w:val="NoSpacing"/>
              <w:rPr>
                <w:szCs w:val="18"/>
              </w:rPr>
            </w:pPr>
            <w:r w:rsidRPr="008612AD">
              <w:rPr>
                <w:rFonts w:cs="Calibri"/>
                <w:color w:val="000000"/>
                <w:szCs w:val="18"/>
              </w:rPr>
              <w:t>-1.8%</w:t>
            </w:r>
          </w:p>
        </w:tc>
        <w:tc>
          <w:tcPr>
            <w:tcW w:w="1438" w:type="dxa"/>
            <w:tcBorders>
              <w:top w:val="nil"/>
              <w:left w:val="nil"/>
              <w:bottom w:val="nil"/>
              <w:right w:val="single" w:sz="8" w:space="0" w:color="auto"/>
            </w:tcBorders>
            <w:shd w:val="clear" w:color="auto" w:fill="auto"/>
            <w:noWrap/>
            <w:vAlign w:val="bottom"/>
            <w:hideMark/>
          </w:tcPr>
          <w:p w14:paraId="3F19935E"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53374C33"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0B732336"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5B1A8A8F"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244275C7"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24AD275D"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21CBECFC" w14:textId="77777777" w:rsidR="00D75E23" w:rsidRPr="008612AD" w:rsidRDefault="00D75E23" w:rsidP="00A22DDD">
            <w:pPr>
              <w:pStyle w:val="NoSpacing"/>
              <w:rPr>
                <w:szCs w:val="18"/>
              </w:rPr>
            </w:pPr>
            <w:r w:rsidRPr="008612AD">
              <w:rPr>
                <w:rFonts w:cs="Calibri"/>
                <w:color w:val="000000"/>
                <w:szCs w:val="18"/>
              </w:rPr>
              <w:t>0.3%</w:t>
            </w:r>
          </w:p>
        </w:tc>
      </w:tr>
      <w:tr w:rsidR="00D75E23" w:rsidRPr="008612AD" w14:paraId="236EDF5B"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5E38DA7"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5BE0E0B" w14:textId="77777777" w:rsidR="00D75E23" w:rsidRPr="008612AD" w:rsidRDefault="00D75E23" w:rsidP="00A22DDD">
            <w:pPr>
              <w:pStyle w:val="NoSpacing"/>
              <w:rPr>
                <w:szCs w:val="18"/>
              </w:rPr>
            </w:pPr>
            <w:r w:rsidRPr="008612AD">
              <w:rPr>
                <w:rFonts w:cs="Calibri"/>
                <w:color w:val="000000"/>
                <w:szCs w:val="18"/>
              </w:rPr>
              <w:t>[18.1% vs. 19.9%]</w:t>
            </w:r>
          </w:p>
        </w:tc>
        <w:tc>
          <w:tcPr>
            <w:tcW w:w="1438" w:type="dxa"/>
            <w:tcBorders>
              <w:top w:val="nil"/>
              <w:left w:val="nil"/>
              <w:bottom w:val="single" w:sz="8" w:space="0" w:color="auto"/>
              <w:right w:val="single" w:sz="8" w:space="0" w:color="auto"/>
            </w:tcBorders>
            <w:shd w:val="clear" w:color="auto" w:fill="auto"/>
            <w:noWrap/>
            <w:vAlign w:val="bottom"/>
            <w:hideMark/>
          </w:tcPr>
          <w:p w14:paraId="072D95B0" w14:textId="77777777" w:rsidR="00D75E23" w:rsidRPr="008612AD" w:rsidRDefault="00D75E23" w:rsidP="00A22DDD">
            <w:pPr>
              <w:pStyle w:val="NoSpacing"/>
              <w:rPr>
                <w:szCs w:val="18"/>
              </w:rPr>
            </w:pPr>
            <w:r w:rsidRPr="008612AD">
              <w:rPr>
                <w:rFonts w:cs="Calibri"/>
                <w:color w:val="000000"/>
                <w:szCs w:val="18"/>
              </w:rPr>
              <w:t>[19.2% vs. 20.8%]</w:t>
            </w:r>
          </w:p>
        </w:tc>
        <w:tc>
          <w:tcPr>
            <w:tcW w:w="1438" w:type="dxa"/>
            <w:tcBorders>
              <w:top w:val="nil"/>
              <w:left w:val="nil"/>
              <w:bottom w:val="single" w:sz="8" w:space="0" w:color="auto"/>
              <w:right w:val="single" w:sz="8" w:space="0" w:color="auto"/>
            </w:tcBorders>
            <w:shd w:val="clear" w:color="auto" w:fill="auto"/>
            <w:noWrap/>
            <w:vAlign w:val="bottom"/>
            <w:hideMark/>
          </w:tcPr>
          <w:p w14:paraId="7AD444AB" w14:textId="77777777" w:rsidR="00D75E23" w:rsidRPr="008612AD" w:rsidRDefault="00D75E23" w:rsidP="00A22DDD">
            <w:pPr>
              <w:pStyle w:val="NoSpacing"/>
              <w:rPr>
                <w:szCs w:val="18"/>
              </w:rPr>
            </w:pPr>
            <w:r w:rsidRPr="008612AD">
              <w:rPr>
                <w:rFonts w:cs="Calibri"/>
                <w:color w:val="000000"/>
                <w:szCs w:val="18"/>
              </w:rPr>
              <w:t>[19.7% vs. 21.3%]</w:t>
            </w:r>
          </w:p>
        </w:tc>
        <w:tc>
          <w:tcPr>
            <w:tcW w:w="1438" w:type="dxa"/>
            <w:tcBorders>
              <w:top w:val="nil"/>
              <w:left w:val="nil"/>
              <w:bottom w:val="single" w:sz="8" w:space="0" w:color="auto"/>
              <w:right w:val="single" w:sz="8" w:space="0" w:color="auto"/>
            </w:tcBorders>
            <w:shd w:val="clear" w:color="auto" w:fill="auto"/>
            <w:noWrap/>
            <w:vAlign w:val="bottom"/>
            <w:hideMark/>
          </w:tcPr>
          <w:p w14:paraId="3C5B5C1E" w14:textId="77777777" w:rsidR="00D75E23" w:rsidRPr="008612AD" w:rsidRDefault="00D75E23" w:rsidP="00A22DDD">
            <w:pPr>
              <w:pStyle w:val="NoSpacing"/>
              <w:rPr>
                <w:szCs w:val="18"/>
              </w:rPr>
            </w:pPr>
            <w:r w:rsidRPr="008612AD">
              <w:rPr>
                <w:rFonts w:cs="Calibri"/>
                <w:color w:val="000000"/>
                <w:szCs w:val="18"/>
              </w:rPr>
              <w:t>[20.6% vs. 21.8%]</w:t>
            </w:r>
          </w:p>
        </w:tc>
        <w:tc>
          <w:tcPr>
            <w:tcW w:w="1438" w:type="dxa"/>
            <w:tcBorders>
              <w:top w:val="nil"/>
              <w:left w:val="nil"/>
              <w:bottom w:val="single" w:sz="8" w:space="0" w:color="auto"/>
              <w:right w:val="single" w:sz="8" w:space="0" w:color="auto"/>
            </w:tcBorders>
            <w:shd w:val="clear" w:color="auto" w:fill="auto"/>
            <w:noWrap/>
            <w:vAlign w:val="bottom"/>
            <w:hideMark/>
          </w:tcPr>
          <w:p w14:paraId="17E9B874" w14:textId="77777777" w:rsidR="00D75E23" w:rsidRPr="008612AD" w:rsidRDefault="00D75E23" w:rsidP="00A22DDD">
            <w:pPr>
              <w:pStyle w:val="NoSpacing"/>
              <w:rPr>
                <w:szCs w:val="18"/>
              </w:rPr>
            </w:pPr>
            <w:r w:rsidRPr="008612AD">
              <w:rPr>
                <w:rFonts w:cs="Calibri"/>
                <w:color w:val="000000"/>
                <w:szCs w:val="18"/>
              </w:rPr>
              <w:t>[21.5% vs. 22.2%]</w:t>
            </w:r>
          </w:p>
        </w:tc>
        <w:tc>
          <w:tcPr>
            <w:tcW w:w="1438" w:type="dxa"/>
            <w:tcBorders>
              <w:top w:val="nil"/>
              <w:left w:val="nil"/>
              <w:bottom w:val="single" w:sz="8" w:space="0" w:color="auto"/>
              <w:right w:val="single" w:sz="8" w:space="0" w:color="auto"/>
            </w:tcBorders>
            <w:shd w:val="clear" w:color="auto" w:fill="auto"/>
            <w:noWrap/>
            <w:vAlign w:val="bottom"/>
            <w:hideMark/>
          </w:tcPr>
          <w:p w14:paraId="7C55ED8A" w14:textId="77777777" w:rsidR="00D75E23" w:rsidRPr="008612AD" w:rsidRDefault="00D75E23" w:rsidP="00A22DDD">
            <w:pPr>
              <w:pStyle w:val="NoSpacing"/>
              <w:rPr>
                <w:szCs w:val="18"/>
              </w:rPr>
            </w:pPr>
            <w:r w:rsidRPr="008612AD">
              <w:rPr>
                <w:rFonts w:cs="Calibri"/>
                <w:color w:val="000000"/>
                <w:szCs w:val="18"/>
              </w:rPr>
              <w:t>[22.2% vs. 22.5%]</w:t>
            </w:r>
          </w:p>
        </w:tc>
        <w:tc>
          <w:tcPr>
            <w:tcW w:w="1438" w:type="dxa"/>
            <w:tcBorders>
              <w:top w:val="nil"/>
              <w:left w:val="nil"/>
              <w:bottom w:val="single" w:sz="8" w:space="0" w:color="auto"/>
              <w:right w:val="single" w:sz="8" w:space="0" w:color="auto"/>
            </w:tcBorders>
            <w:shd w:val="clear" w:color="auto" w:fill="auto"/>
            <w:noWrap/>
            <w:vAlign w:val="bottom"/>
            <w:hideMark/>
          </w:tcPr>
          <w:p w14:paraId="0786B834" w14:textId="77777777" w:rsidR="00D75E23" w:rsidRPr="008612AD" w:rsidRDefault="00D75E23" w:rsidP="00A22DDD">
            <w:pPr>
              <w:pStyle w:val="NoSpacing"/>
              <w:rPr>
                <w:szCs w:val="18"/>
              </w:rPr>
            </w:pPr>
            <w:r w:rsidRPr="008612AD">
              <w:rPr>
                <w:rFonts w:cs="Calibri"/>
                <w:color w:val="000000"/>
                <w:szCs w:val="18"/>
              </w:rPr>
              <w:t>[23.6% vs. 22.7%]</w:t>
            </w:r>
          </w:p>
        </w:tc>
        <w:tc>
          <w:tcPr>
            <w:tcW w:w="1438" w:type="dxa"/>
            <w:tcBorders>
              <w:top w:val="nil"/>
              <w:left w:val="nil"/>
              <w:bottom w:val="single" w:sz="8" w:space="0" w:color="auto"/>
              <w:right w:val="single" w:sz="8" w:space="0" w:color="auto"/>
            </w:tcBorders>
            <w:shd w:val="clear" w:color="auto" w:fill="auto"/>
            <w:noWrap/>
            <w:vAlign w:val="bottom"/>
            <w:hideMark/>
          </w:tcPr>
          <w:p w14:paraId="56555A1D" w14:textId="77777777" w:rsidR="00D75E23" w:rsidRPr="008612AD" w:rsidRDefault="00D75E23" w:rsidP="00A22DDD">
            <w:pPr>
              <w:pStyle w:val="NoSpacing"/>
              <w:rPr>
                <w:szCs w:val="18"/>
              </w:rPr>
            </w:pPr>
            <w:r w:rsidRPr="008612AD">
              <w:rPr>
                <w:rFonts w:cs="Calibri"/>
                <w:color w:val="000000"/>
                <w:szCs w:val="18"/>
              </w:rPr>
              <w:t>[23.0% vs. 22.7%]</w:t>
            </w:r>
          </w:p>
        </w:tc>
      </w:tr>
      <w:tr w:rsidR="00D75E23" w:rsidRPr="008612AD" w14:paraId="2FACC4AC"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7B7136"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6DB30592"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07E9B40B"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2BACC32B"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1DC812CD"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1F861592"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75F6465F"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03F69D88"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270616FE" w14:textId="77777777" w:rsidR="00D75E23" w:rsidRPr="008612AD" w:rsidRDefault="00D75E23" w:rsidP="00A22DDD">
            <w:pPr>
              <w:pStyle w:val="NoSpacing"/>
              <w:rPr>
                <w:szCs w:val="18"/>
              </w:rPr>
            </w:pPr>
            <w:r w:rsidRPr="008612AD">
              <w:rPr>
                <w:rFonts w:cs="Calibri"/>
                <w:color w:val="000000"/>
                <w:szCs w:val="18"/>
              </w:rPr>
              <w:t>-1.7%</w:t>
            </w:r>
          </w:p>
        </w:tc>
      </w:tr>
      <w:tr w:rsidR="00D75E23" w:rsidRPr="008612AD" w14:paraId="3A0717A4"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201CF62"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A7D8E5C" w14:textId="77777777" w:rsidR="00D75E23" w:rsidRPr="008612AD" w:rsidRDefault="00D75E23" w:rsidP="00A22DDD">
            <w:pPr>
              <w:pStyle w:val="NoSpacing"/>
              <w:rPr>
                <w:szCs w:val="18"/>
              </w:rPr>
            </w:pPr>
            <w:r w:rsidRPr="008612AD">
              <w:rPr>
                <w:rFonts w:cs="Calibri"/>
                <w:color w:val="000000"/>
                <w:szCs w:val="18"/>
              </w:rPr>
              <w:t>[4.0% vs. 3.7%]</w:t>
            </w:r>
          </w:p>
        </w:tc>
        <w:tc>
          <w:tcPr>
            <w:tcW w:w="1438" w:type="dxa"/>
            <w:tcBorders>
              <w:top w:val="nil"/>
              <w:left w:val="nil"/>
              <w:bottom w:val="single" w:sz="8" w:space="0" w:color="auto"/>
              <w:right w:val="single" w:sz="8" w:space="0" w:color="auto"/>
            </w:tcBorders>
            <w:shd w:val="clear" w:color="auto" w:fill="auto"/>
            <w:noWrap/>
            <w:vAlign w:val="bottom"/>
            <w:hideMark/>
          </w:tcPr>
          <w:p w14:paraId="6DCB3C41" w14:textId="77777777" w:rsidR="00D75E23" w:rsidRPr="008612AD" w:rsidRDefault="00D75E23" w:rsidP="00A22DDD">
            <w:pPr>
              <w:pStyle w:val="NoSpacing"/>
              <w:rPr>
                <w:szCs w:val="18"/>
              </w:rPr>
            </w:pPr>
            <w:r w:rsidRPr="008612AD">
              <w:rPr>
                <w:rFonts w:cs="Calibri"/>
                <w:color w:val="000000"/>
                <w:szCs w:val="18"/>
              </w:rPr>
              <w:t>[4.1% vs. 4.3%]</w:t>
            </w:r>
          </w:p>
        </w:tc>
        <w:tc>
          <w:tcPr>
            <w:tcW w:w="1438" w:type="dxa"/>
            <w:tcBorders>
              <w:top w:val="nil"/>
              <w:left w:val="nil"/>
              <w:bottom w:val="single" w:sz="8" w:space="0" w:color="auto"/>
              <w:right w:val="single" w:sz="8" w:space="0" w:color="auto"/>
            </w:tcBorders>
            <w:shd w:val="clear" w:color="auto" w:fill="auto"/>
            <w:noWrap/>
            <w:vAlign w:val="bottom"/>
            <w:hideMark/>
          </w:tcPr>
          <w:p w14:paraId="28D38BD7" w14:textId="77777777" w:rsidR="00D75E23" w:rsidRPr="008612AD" w:rsidRDefault="00D75E23" w:rsidP="00A22DDD">
            <w:pPr>
              <w:pStyle w:val="NoSpacing"/>
              <w:rPr>
                <w:szCs w:val="18"/>
              </w:rPr>
            </w:pPr>
            <w:r w:rsidRPr="008612AD">
              <w:rPr>
                <w:rFonts w:cs="Calibri"/>
                <w:color w:val="000000"/>
                <w:szCs w:val="18"/>
              </w:rPr>
              <w:t>[4.2% vs. 4.8%]</w:t>
            </w:r>
          </w:p>
        </w:tc>
        <w:tc>
          <w:tcPr>
            <w:tcW w:w="1438" w:type="dxa"/>
            <w:tcBorders>
              <w:top w:val="nil"/>
              <w:left w:val="nil"/>
              <w:bottom w:val="single" w:sz="8" w:space="0" w:color="auto"/>
              <w:right w:val="single" w:sz="8" w:space="0" w:color="auto"/>
            </w:tcBorders>
            <w:shd w:val="clear" w:color="auto" w:fill="auto"/>
            <w:noWrap/>
            <w:vAlign w:val="bottom"/>
            <w:hideMark/>
          </w:tcPr>
          <w:p w14:paraId="56A88541" w14:textId="77777777" w:rsidR="00D75E23" w:rsidRPr="008612AD" w:rsidRDefault="00D75E23" w:rsidP="00A22DDD">
            <w:pPr>
              <w:pStyle w:val="NoSpacing"/>
              <w:rPr>
                <w:szCs w:val="18"/>
              </w:rPr>
            </w:pPr>
            <w:r w:rsidRPr="008612AD">
              <w:rPr>
                <w:rFonts w:cs="Calibri"/>
                <w:color w:val="000000"/>
                <w:szCs w:val="18"/>
              </w:rPr>
              <w:t>[4.6% vs. 5.4%]</w:t>
            </w:r>
          </w:p>
        </w:tc>
        <w:tc>
          <w:tcPr>
            <w:tcW w:w="1438" w:type="dxa"/>
            <w:tcBorders>
              <w:top w:val="nil"/>
              <w:left w:val="nil"/>
              <w:bottom w:val="single" w:sz="8" w:space="0" w:color="auto"/>
              <w:right w:val="single" w:sz="8" w:space="0" w:color="auto"/>
            </w:tcBorders>
            <w:shd w:val="clear" w:color="auto" w:fill="auto"/>
            <w:noWrap/>
            <w:vAlign w:val="bottom"/>
            <w:hideMark/>
          </w:tcPr>
          <w:p w14:paraId="1A0CF9C3" w14:textId="77777777" w:rsidR="00D75E23" w:rsidRPr="008612AD" w:rsidRDefault="00D75E23" w:rsidP="00A22DDD">
            <w:pPr>
              <w:pStyle w:val="NoSpacing"/>
              <w:rPr>
                <w:szCs w:val="18"/>
              </w:rPr>
            </w:pPr>
            <w:r w:rsidRPr="008612AD">
              <w:rPr>
                <w:rFonts w:cs="Calibri"/>
                <w:color w:val="000000"/>
                <w:szCs w:val="18"/>
              </w:rPr>
              <w:t>[4.8% vs. 6.0%]</w:t>
            </w:r>
          </w:p>
        </w:tc>
        <w:tc>
          <w:tcPr>
            <w:tcW w:w="1438" w:type="dxa"/>
            <w:tcBorders>
              <w:top w:val="nil"/>
              <w:left w:val="nil"/>
              <w:bottom w:val="single" w:sz="8" w:space="0" w:color="auto"/>
              <w:right w:val="single" w:sz="8" w:space="0" w:color="auto"/>
            </w:tcBorders>
            <w:shd w:val="clear" w:color="auto" w:fill="auto"/>
            <w:noWrap/>
            <w:vAlign w:val="bottom"/>
            <w:hideMark/>
          </w:tcPr>
          <w:p w14:paraId="7ED67DEF" w14:textId="77777777" w:rsidR="00D75E23" w:rsidRPr="008612AD" w:rsidRDefault="00D75E23" w:rsidP="00A22DDD">
            <w:pPr>
              <w:pStyle w:val="NoSpacing"/>
              <w:rPr>
                <w:szCs w:val="18"/>
              </w:rPr>
            </w:pPr>
            <w:r w:rsidRPr="008612AD">
              <w:rPr>
                <w:rFonts w:cs="Calibri"/>
                <w:color w:val="000000"/>
                <w:szCs w:val="18"/>
              </w:rPr>
              <w:t>[5.1% vs. 6.7%]</w:t>
            </w:r>
          </w:p>
        </w:tc>
        <w:tc>
          <w:tcPr>
            <w:tcW w:w="1438" w:type="dxa"/>
            <w:tcBorders>
              <w:top w:val="nil"/>
              <w:left w:val="nil"/>
              <w:bottom w:val="single" w:sz="8" w:space="0" w:color="auto"/>
              <w:right w:val="single" w:sz="8" w:space="0" w:color="auto"/>
            </w:tcBorders>
            <w:shd w:val="clear" w:color="auto" w:fill="auto"/>
            <w:noWrap/>
            <w:vAlign w:val="bottom"/>
            <w:hideMark/>
          </w:tcPr>
          <w:p w14:paraId="05AA40B3" w14:textId="77777777" w:rsidR="00D75E23" w:rsidRPr="008612AD" w:rsidRDefault="00D75E23" w:rsidP="00A22DDD">
            <w:pPr>
              <w:pStyle w:val="NoSpacing"/>
              <w:rPr>
                <w:szCs w:val="18"/>
              </w:rPr>
            </w:pPr>
            <w:r w:rsidRPr="008612AD">
              <w:rPr>
                <w:rFonts w:cs="Calibri"/>
                <w:color w:val="000000"/>
                <w:szCs w:val="18"/>
              </w:rPr>
              <w:t>[6.4% vs. 7.4%]</w:t>
            </w:r>
          </w:p>
        </w:tc>
        <w:tc>
          <w:tcPr>
            <w:tcW w:w="1438" w:type="dxa"/>
            <w:tcBorders>
              <w:top w:val="nil"/>
              <w:left w:val="nil"/>
              <w:bottom w:val="single" w:sz="8" w:space="0" w:color="auto"/>
              <w:right w:val="single" w:sz="8" w:space="0" w:color="auto"/>
            </w:tcBorders>
            <w:shd w:val="clear" w:color="auto" w:fill="auto"/>
            <w:noWrap/>
            <w:vAlign w:val="bottom"/>
            <w:hideMark/>
          </w:tcPr>
          <w:p w14:paraId="6F80C4B4" w14:textId="77777777" w:rsidR="00D75E23" w:rsidRPr="008612AD" w:rsidRDefault="00D75E23" w:rsidP="00A22DDD">
            <w:pPr>
              <w:pStyle w:val="NoSpacing"/>
              <w:rPr>
                <w:szCs w:val="18"/>
              </w:rPr>
            </w:pPr>
            <w:r w:rsidRPr="008612AD">
              <w:rPr>
                <w:rFonts w:cs="Calibri"/>
                <w:color w:val="000000"/>
                <w:szCs w:val="18"/>
              </w:rPr>
              <w:t>[6.4% vs. 8.1%]</w:t>
            </w:r>
          </w:p>
        </w:tc>
      </w:tr>
      <w:tr w:rsidR="00D75E23" w:rsidRPr="008612AD" w14:paraId="1923C07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22B7EF"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77F71EFE"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5E6CE7F0"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30AD129"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2106C5BF"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1BDCFE8A"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081DB8EC"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774BDF77"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4C8DF1A" w14:textId="77777777" w:rsidR="00D75E23" w:rsidRPr="008612AD" w:rsidRDefault="00D75E23" w:rsidP="00A22DDD">
            <w:pPr>
              <w:pStyle w:val="NoSpacing"/>
              <w:rPr>
                <w:szCs w:val="18"/>
              </w:rPr>
            </w:pPr>
            <w:r w:rsidRPr="008612AD">
              <w:rPr>
                <w:rFonts w:cs="Calibri"/>
                <w:color w:val="000000"/>
                <w:szCs w:val="18"/>
              </w:rPr>
              <w:t>0.0%</w:t>
            </w:r>
          </w:p>
        </w:tc>
      </w:tr>
      <w:tr w:rsidR="00D75E23" w:rsidRPr="008612AD" w14:paraId="6E2333E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B9C3F4C"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4350FD1" w14:textId="77777777" w:rsidR="00D75E23" w:rsidRPr="008612AD" w:rsidRDefault="00D75E23" w:rsidP="00A22DDD">
            <w:pPr>
              <w:pStyle w:val="NoSpacing"/>
              <w:rPr>
                <w:szCs w:val="18"/>
              </w:rPr>
            </w:pPr>
            <w:r w:rsidRPr="008612AD">
              <w:rPr>
                <w:rFonts w:cs="Calibri"/>
                <w:color w:val="000000"/>
                <w:szCs w:val="18"/>
              </w:rPr>
              <w:t>[0.6% vs. 0.2%]</w:t>
            </w:r>
          </w:p>
        </w:tc>
        <w:tc>
          <w:tcPr>
            <w:tcW w:w="1438" w:type="dxa"/>
            <w:tcBorders>
              <w:top w:val="nil"/>
              <w:left w:val="nil"/>
              <w:bottom w:val="single" w:sz="8" w:space="0" w:color="auto"/>
              <w:right w:val="single" w:sz="8" w:space="0" w:color="auto"/>
            </w:tcBorders>
            <w:shd w:val="clear" w:color="auto" w:fill="auto"/>
            <w:noWrap/>
            <w:vAlign w:val="bottom"/>
            <w:hideMark/>
          </w:tcPr>
          <w:p w14:paraId="02AC8A2A" w14:textId="77777777" w:rsidR="00D75E23" w:rsidRPr="008612AD" w:rsidRDefault="00D75E23" w:rsidP="00A22DDD">
            <w:pPr>
              <w:pStyle w:val="NoSpacing"/>
              <w:rPr>
                <w:szCs w:val="18"/>
              </w:rPr>
            </w:pPr>
            <w:r w:rsidRPr="008612AD">
              <w:rPr>
                <w:rFonts w:cs="Calibri"/>
                <w:color w:val="000000"/>
                <w:szCs w:val="18"/>
              </w:rPr>
              <w:t>[0.6% vs. 0.3%]</w:t>
            </w:r>
          </w:p>
        </w:tc>
        <w:tc>
          <w:tcPr>
            <w:tcW w:w="1438" w:type="dxa"/>
            <w:tcBorders>
              <w:top w:val="nil"/>
              <w:left w:val="nil"/>
              <w:bottom w:val="single" w:sz="8" w:space="0" w:color="auto"/>
              <w:right w:val="single" w:sz="8" w:space="0" w:color="auto"/>
            </w:tcBorders>
            <w:shd w:val="clear" w:color="auto" w:fill="auto"/>
            <w:noWrap/>
            <w:vAlign w:val="bottom"/>
            <w:hideMark/>
          </w:tcPr>
          <w:p w14:paraId="303D1A71" w14:textId="77777777" w:rsidR="00D75E23" w:rsidRPr="008612AD" w:rsidRDefault="00D75E23" w:rsidP="00A22DDD">
            <w:pPr>
              <w:pStyle w:val="NoSpacing"/>
              <w:rPr>
                <w:szCs w:val="18"/>
              </w:rPr>
            </w:pPr>
            <w:r w:rsidRPr="008612AD">
              <w:rPr>
                <w:rFonts w:cs="Calibri"/>
                <w:color w:val="000000"/>
                <w:szCs w:val="18"/>
              </w:rPr>
              <w:t>[0.7% vs. 0.4%]</w:t>
            </w:r>
          </w:p>
        </w:tc>
        <w:tc>
          <w:tcPr>
            <w:tcW w:w="1438" w:type="dxa"/>
            <w:tcBorders>
              <w:top w:val="nil"/>
              <w:left w:val="nil"/>
              <w:bottom w:val="single" w:sz="8" w:space="0" w:color="auto"/>
              <w:right w:val="single" w:sz="8" w:space="0" w:color="auto"/>
            </w:tcBorders>
            <w:shd w:val="clear" w:color="auto" w:fill="auto"/>
            <w:noWrap/>
            <w:vAlign w:val="bottom"/>
            <w:hideMark/>
          </w:tcPr>
          <w:p w14:paraId="332C28D6" w14:textId="77777777" w:rsidR="00D75E23" w:rsidRPr="008612AD" w:rsidRDefault="00D75E23" w:rsidP="00A22DDD">
            <w:pPr>
              <w:pStyle w:val="NoSpacing"/>
              <w:rPr>
                <w:szCs w:val="18"/>
              </w:rPr>
            </w:pPr>
            <w:r w:rsidRPr="008612AD">
              <w:rPr>
                <w:rFonts w:cs="Calibri"/>
                <w:color w:val="000000"/>
                <w:szCs w:val="18"/>
              </w:rPr>
              <w:t>[0.8% vs. 0.4%]</w:t>
            </w:r>
          </w:p>
        </w:tc>
        <w:tc>
          <w:tcPr>
            <w:tcW w:w="1438" w:type="dxa"/>
            <w:tcBorders>
              <w:top w:val="nil"/>
              <w:left w:val="nil"/>
              <w:bottom w:val="single" w:sz="8" w:space="0" w:color="auto"/>
              <w:right w:val="single" w:sz="8" w:space="0" w:color="auto"/>
            </w:tcBorders>
            <w:shd w:val="clear" w:color="auto" w:fill="auto"/>
            <w:noWrap/>
            <w:vAlign w:val="bottom"/>
            <w:hideMark/>
          </w:tcPr>
          <w:p w14:paraId="402764AC" w14:textId="77777777" w:rsidR="00D75E23" w:rsidRPr="008612AD" w:rsidRDefault="00D75E23" w:rsidP="00A22DDD">
            <w:pPr>
              <w:pStyle w:val="NoSpacing"/>
              <w:rPr>
                <w:szCs w:val="18"/>
              </w:rPr>
            </w:pPr>
            <w:r w:rsidRPr="008612AD">
              <w:rPr>
                <w:rFonts w:cs="Calibri"/>
                <w:color w:val="000000"/>
                <w:szCs w:val="18"/>
              </w:rPr>
              <w:t>[1.0% vs. 0.5%]</w:t>
            </w:r>
          </w:p>
        </w:tc>
        <w:tc>
          <w:tcPr>
            <w:tcW w:w="1438" w:type="dxa"/>
            <w:tcBorders>
              <w:top w:val="nil"/>
              <w:left w:val="nil"/>
              <w:bottom w:val="single" w:sz="8" w:space="0" w:color="auto"/>
              <w:right w:val="single" w:sz="8" w:space="0" w:color="auto"/>
            </w:tcBorders>
            <w:shd w:val="clear" w:color="auto" w:fill="auto"/>
            <w:noWrap/>
            <w:vAlign w:val="bottom"/>
            <w:hideMark/>
          </w:tcPr>
          <w:p w14:paraId="424DE689" w14:textId="77777777" w:rsidR="00D75E23" w:rsidRPr="008612AD" w:rsidRDefault="00D75E23" w:rsidP="00A22DDD">
            <w:pPr>
              <w:pStyle w:val="NoSpacing"/>
              <w:rPr>
                <w:szCs w:val="18"/>
              </w:rPr>
            </w:pPr>
            <w:r w:rsidRPr="008612AD">
              <w:rPr>
                <w:rFonts w:cs="Calibri"/>
                <w:color w:val="000000"/>
                <w:szCs w:val="18"/>
              </w:rPr>
              <w:t>[0.8% vs. 0.7%]</w:t>
            </w:r>
          </w:p>
        </w:tc>
        <w:tc>
          <w:tcPr>
            <w:tcW w:w="1438" w:type="dxa"/>
            <w:tcBorders>
              <w:top w:val="nil"/>
              <w:left w:val="nil"/>
              <w:bottom w:val="single" w:sz="8" w:space="0" w:color="auto"/>
              <w:right w:val="single" w:sz="8" w:space="0" w:color="auto"/>
            </w:tcBorders>
            <w:shd w:val="clear" w:color="auto" w:fill="auto"/>
            <w:noWrap/>
            <w:vAlign w:val="bottom"/>
            <w:hideMark/>
          </w:tcPr>
          <w:p w14:paraId="4191FD9F" w14:textId="77777777" w:rsidR="00D75E23" w:rsidRPr="008612AD" w:rsidRDefault="00D75E23" w:rsidP="00A22DDD">
            <w:pPr>
              <w:pStyle w:val="NoSpacing"/>
              <w:rPr>
                <w:szCs w:val="18"/>
              </w:rPr>
            </w:pPr>
            <w:r w:rsidRPr="008612AD">
              <w:rPr>
                <w:rFonts w:cs="Calibri"/>
                <w:color w:val="000000"/>
                <w:szCs w:val="18"/>
              </w:rPr>
              <w:t>[1.1% vs. 0.8%]</w:t>
            </w:r>
          </w:p>
        </w:tc>
        <w:tc>
          <w:tcPr>
            <w:tcW w:w="1438" w:type="dxa"/>
            <w:tcBorders>
              <w:top w:val="nil"/>
              <w:left w:val="nil"/>
              <w:bottom w:val="single" w:sz="8" w:space="0" w:color="auto"/>
              <w:right w:val="single" w:sz="8" w:space="0" w:color="auto"/>
            </w:tcBorders>
            <w:shd w:val="clear" w:color="auto" w:fill="auto"/>
            <w:noWrap/>
            <w:vAlign w:val="bottom"/>
            <w:hideMark/>
          </w:tcPr>
          <w:p w14:paraId="18BB8D2A" w14:textId="77777777" w:rsidR="00D75E23" w:rsidRPr="008612AD" w:rsidRDefault="00D75E23" w:rsidP="00A22DDD">
            <w:pPr>
              <w:pStyle w:val="NoSpacing"/>
              <w:rPr>
                <w:szCs w:val="18"/>
              </w:rPr>
            </w:pPr>
            <w:r w:rsidRPr="008612AD">
              <w:rPr>
                <w:rFonts w:cs="Calibri"/>
                <w:color w:val="000000"/>
                <w:szCs w:val="18"/>
              </w:rPr>
              <w:t>[0.9% vs. 1.0%]</w:t>
            </w:r>
          </w:p>
        </w:tc>
      </w:tr>
      <w:tr w:rsidR="00D75E23" w:rsidRPr="008612AD" w14:paraId="3BBEC56E"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578B5F90" w14:textId="77777777" w:rsidR="00D75E23" w:rsidRPr="008612AD" w:rsidRDefault="00D75E23" w:rsidP="00A22DDD">
            <w:pPr>
              <w:pStyle w:val="NoSpacing"/>
              <w:rPr>
                <w:b/>
                <w:szCs w:val="18"/>
              </w:rPr>
            </w:pPr>
            <w:r w:rsidRPr="008612AD">
              <w:rPr>
                <w:b/>
                <w:szCs w:val="18"/>
              </w:rPr>
              <w:t>Hispanic MSM</w:t>
            </w:r>
          </w:p>
        </w:tc>
        <w:tc>
          <w:tcPr>
            <w:tcW w:w="1438" w:type="dxa"/>
            <w:tcBorders>
              <w:top w:val="nil"/>
              <w:left w:val="nil"/>
              <w:bottom w:val="nil"/>
              <w:right w:val="nil"/>
            </w:tcBorders>
            <w:shd w:val="clear" w:color="auto" w:fill="BFBFBF" w:themeFill="background1" w:themeFillShade="BF"/>
            <w:noWrap/>
            <w:vAlign w:val="bottom"/>
            <w:hideMark/>
          </w:tcPr>
          <w:p w14:paraId="18DE0323"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82B17C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83CF54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5999A0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0B6C91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0F4D93A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E266A2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12C21C27"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5F0D18F4"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20A8EED2"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0BDEAA4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8385F2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5A66B4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C6F3B9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524F03A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C4BDCD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563B5F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1D479ADF"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3928D62B"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832E79"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079A85AB"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4E069CF4" w14:textId="77777777" w:rsidR="00D75E23" w:rsidRPr="008612AD" w:rsidRDefault="00D75E23" w:rsidP="00A22DDD">
            <w:pPr>
              <w:pStyle w:val="NoSpacing"/>
              <w:rPr>
                <w:szCs w:val="18"/>
              </w:rPr>
            </w:pPr>
            <w:r w:rsidRPr="008612AD">
              <w:rPr>
                <w:rFonts w:cs="Calibri"/>
                <w:color w:val="000000"/>
                <w:szCs w:val="18"/>
              </w:rPr>
              <w:t>1.4%</w:t>
            </w:r>
          </w:p>
        </w:tc>
        <w:tc>
          <w:tcPr>
            <w:tcW w:w="1438" w:type="dxa"/>
            <w:tcBorders>
              <w:top w:val="nil"/>
              <w:left w:val="nil"/>
              <w:bottom w:val="nil"/>
              <w:right w:val="single" w:sz="8" w:space="0" w:color="auto"/>
            </w:tcBorders>
            <w:shd w:val="clear" w:color="auto" w:fill="auto"/>
            <w:noWrap/>
            <w:vAlign w:val="bottom"/>
            <w:hideMark/>
          </w:tcPr>
          <w:p w14:paraId="6EC02071"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5BA98D27"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129905FC"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13874ED8"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48E87415"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18BA2BA3" w14:textId="77777777" w:rsidR="00D75E23" w:rsidRPr="008612AD" w:rsidRDefault="00D75E23" w:rsidP="00A22DDD">
            <w:pPr>
              <w:pStyle w:val="NoSpacing"/>
              <w:rPr>
                <w:szCs w:val="18"/>
              </w:rPr>
            </w:pPr>
            <w:r w:rsidRPr="008612AD">
              <w:rPr>
                <w:rFonts w:cs="Calibri"/>
                <w:color w:val="000000"/>
                <w:szCs w:val="18"/>
              </w:rPr>
              <w:t>-0.3%</w:t>
            </w:r>
          </w:p>
        </w:tc>
      </w:tr>
      <w:tr w:rsidR="00D75E23" w:rsidRPr="008612AD" w14:paraId="1D2727CB"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6EAD142C"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0EBD30D" w14:textId="77777777" w:rsidR="00D75E23" w:rsidRPr="008612AD" w:rsidRDefault="00D75E23" w:rsidP="00A22DDD">
            <w:pPr>
              <w:pStyle w:val="NoSpacing"/>
              <w:rPr>
                <w:szCs w:val="18"/>
              </w:rPr>
            </w:pPr>
            <w:r w:rsidRPr="008612AD">
              <w:rPr>
                <w:rFonts w:cs="Calibri"/>
                <w:color w:val="000000"/>
                <w:szCs w:val="18"/>
              </w:rPr>
              <w:t>[11.5% vs. 10.0%]</w:t>
            </w:r>
          </w:p>
        </w:tc>
        <w:tc>
          <w:tcPr>
            <w:tcW w:w="1438" w:type="dxa"/>
            <w:tcBorders>
              <w:top w:val="nil"/>
              <w:left w:val="nil"/>
              <w:bottom w:val="single" w:sz="8" w:space="0" w:color="auto"/>
              <w:right w:val="single" w:sz="8" w:space="0" w:color="auto"/>
            </w:tcBorders>
            <w:shd w:val="clear" w:color="auto" w:fill="auto"/>
            <w:noWrap/>
            <w:vAlign w:val="bottom"/>
            <w:hideMark/>
          </w:tcPr>
          <w:p w14:paraId="720C3EF6" w14:textId="77777777" w:rsidR="00D75E23" w:rsidRPr="008612AD" w:rsidRDefault="00D75E23" w:rsidP="00A22DDD">
            <w:pPr>
              <w:pStyle w:val="NoSpacing"/>
              <w:rPr>
                <w:szCs w:val="18"/>
              </w:rPr>
            </w:pPr>
            <w:r w:rsidRPr="008612AD">
              <w:rPr>
                <w:rFonts w:cs="Calibri"/>
                <w:color w:val="000000"/>
                <w:szCs w:val="18"/>
              </w:rPr>
              <w:t>[12.1% vs. 10.7%]</w:t>
            </w:r>
          </w:p>
        </w:tc>
        <w:tc>
          <w:tcPr>
            <w:tcW w:w="1438" w:type="dxa"/>
            <w:tcBorders>
              <w:top w:val="nil"/>
              <w:left w:val="nil"/>
              <w:bottom w:val="single" w:sz="8" w:space="0" w:color="auto"/>
              <w:right w:val="single" w:sz="8" w:space="0" w:color="auto"/>
            </w:tcBorders>
            <w:shd w:val="clear" w:color="auto" w:fill="auto"/>
            <w:noWrap/>
            <w:vAlign w:val="bottom"/>
            <w:hideMark/>
          </w:tcPr>
          <w:p w14:paraId="5AD847C5" w14:textId="77777777" w:rsidR="00D75E23" w:rsidRPr="008612AD" w:rsidRDefault="00D75E23" w:rsidP="00A22DDD">
            <w:pPr>
              <w:pStyle w:val="NoSpacing"/>
              <w:rPr>
                <w:szCs w:val="18"/>
              </w:rPr>
            </w:pPr>
            <w:r w:rsidRPr="008612AD">
              <w:rPr>
                <w:rFonts w:cs="Calibri"/>
                <w:color w:val="000000"/>
                <w:szCs w:val="18"/>
              </w:rPr>
              <w:t>[12.7% vs. 11.6%]</w:t>
            </w:r>
          </w:p>
        </w:tc>
        <w:tc>
          <w:tcPr>
            <w:tcW w:w="1438" w:type="dxa"/>
            <w:tcBorders>
              <w:top w:val="nil"/>
              <w:left w:val="nil"/>
              <w:bottom w:val="single" w:sz="8" w:space="0" w:color="auto"/>
              <w:right w:val="single" w:sz="8" w:space="0" w:color="auto"/>
            </w:tcBorders>
            <w:shd w:val="clear" w:color="auto" w:fill="auto"/>
            <w:noWrap/>
            <w:vAlign w:val="bottom"/>
            <w:hideMark/>
          </w:tcPr>
          <w:p w14:paraId="3646453B" w14:textId="77777777" w:rsidR="00D75E23" w:rsidRPr="008612AD" w:rsidRDefault="00D75E23" w:rsidP="00A22DDD">
            <w:pPr>
              <w:pStyle w:val="NoSpacing"/>
              <w:rPr>
                <w:szCs w:val="18"/>
              </w:rPr>
            </w:pPr>
            <w:r w:rsidRPr="008612AD">
              <w:rPr>
                <w:rFonts w:cs="Calibri"/>
                <w:color w:val="000000"/>
                <w:szCs w:val="18"/>
              </w:rPr>
              <w:t>[13.7% vs. 12.1%]</w:t>
            </w:r>
          </w:p>
        </w:tc>
        <w:tc>
          <w:tcPr>
            <w:tcW w:w="1438" w:type="dxa"/>
            <w:tcBorders>
              <w:top w:val="nil"/>
              <w:left w:val="nil"/>
              <w:bottom w:val="single" w:sz="8" w:space="0" w:color="auto"/>
              <w:right w:val="single" w:sz="8" w:space="0" w:color="auto"/>
            </w:tcBorders>
            <w:shd w:val="clear" w:color="auto" w:fill="auto"/>
            <w:noWrap/>
            <w:vAlign w:val="bottom"/>
            <w:hideMark/>
          </w:tcPr>
          <w:p w14:paraId="40DABB28" w14:textId="77777777" w:rsidR="00D75E23" w:rsidRPr="008612AD" w:rsidRDefault="00D75E23" w:rsidP="00A22DDD">
            <w:pPr>
              <w:pStyle w:val="NoSpacing"/>
              <w:rPr>
                <w:szCs w:val="18"/>
              </w:rPr>
            </w:pPr>
            <w:r w:rsidRPr="008612AD">
              <w:rPr>
                <w:rFonts w:cs="Calibri"/>
                <w:color w:val="000000"/>
                <w:szCs w:val="18"/>
              </w:rPr>
              <w:t>[13.4% vs. 12.4%]</w:t>
            </w:r>
          </w:p>
        </w:tc>
        <w:tc>
          <w:tcPr>
            <w:tcW w:w="1438" w:type="dxa"/>
            <w:tcBorders>
              <w:top w:val="nil"/>
              <w:left w:val="nil"/>
              <w:bottom w:val="single" w:sz="8" w:space="0" w:color="auto"/>
              <w:right w:val="single" w:sz="8" w:space="0" w:color="auto"/>
            </w:tcBorders>
            <w:shd w:val="clear" w:color="auto" w:fill="auto"/>
            <w:noWrap/>
            <w:vAlign w:val="bottom"/>
            <w:hideMark/>
          </w:tcPr>
          <w:p w14:paraId="224AB564" w14:textId="77777777" w:rsidR="00D75E23" w:rsidRPr="008612AD" w:rsidRDefault="00D75E23" w:rsidP="00A22DDD">
            <w:pPr>
              <w:pStyle w:val="NoSpacing"/>
              <w:rPr>
                <w:szCs w:val="18"/>
              </w:rPr>
            </w:pPr>
            <w:r w:rsidRPr="008612AD">
              <w:rPr>
                <w:rFonts w:cs="Calibri"/>
                <w:color w:val="000000"/>
                <w:szCs w:val="18"/>
              </w:rPr>
              <w:t>[12.7% vs. 12.5%]</w:t>
            </w:r>
          </w:p>
        </w:tc>
        <w:tc>
          <w:tcPr>
            <w:tcW w:w="1438" w:type="dxa"/>
            <w:tcBorders>
              <w:top w:val="nil"/>
              <w:left w:val="nil"/>
              <w:bottom w:val="single" w:sz="8" w:space="0" w:color="auto"/>
              <w:right w:val="single" w:sz="8" w:space="0" w:color="auto"/>
            </w:tcBorders>
            <w:shd w:val="clear" w:color="auto" w:fill="auto"/>
            <w:noWrap/>
            <w:vAlign w:val="bottom"/>
            <w:hideMark/>
          </w:tcPr>
          <w:p w14:paraId="271D7839" w14:textId="77777777" w:rsidR="00D75E23" w:rsidRPr="008612AD" w:rsidRDefault="00D75E23" w:rsidP="00A22DDD">
            <w:pPr>
              <w:pStyle w:val="NoSpacing"/>
              <w:rPr>
                <w:szCs w:val="18"/>
              </w:rPr>
            </w:pPr>
            <w:r w:rsidRPr="008612AD">
              <w:rPr>
                <w:rFonts w:cs="Calibri"/>
                <w:color w:val="000000"/>
                <w:szCs w:val="18"/>
              </w:rPr>
              <w:t>[12.1% vs. 12.5%]</w:t>
            </w:r>
          </w:p>
        </w:tc>
        <w:tc>
          <w:tcPr>
            <w:tcW w:w="1438" w:type="dxa"/>
            <w:tcBorders>
              <w:top w:val="nil"/>
              <w:left w:val="nil"/>
              <w:bottom w:val="single" w:sz="8" w:space="0" w:color="auto"/>
              <w:right w:val="single" w:sz="8" w:space="0" w:color="auto"/>
            </w:tcBorders>
            <w:shd w:val="clear" w:color="auto" w:fill="auto"/>
            <w:noWrap/>
            <w:vAlign w:val="bottom"/>
            <w:hideMark/>
          </w:tcPr>
          <w:p w14:paraId="3099F3B5" w14:textId="77777777" w:rsidR="00D75E23" w:rsidRPr="008612AD" w:rsidRDefault="00D75E23" w:rsidP="00A22DDD">
            <w:pPr>
              <w:pStyle w:val="NoSpacing"/>
              <w:rPr>
                <w:szCs w:val="18"/>
              </w:rPr>
            </w:pPr>
            <w:r w:rsidRPr="008612AD">
              <w:rPr>
                <w:rFonts w:cs="Calibri"/>
                <w:color w:val="000000"/>
                <w:szCs w:val="18"/>
              </w:rPr>
              <w:t>[12.1% vs. 12.4%]</w:t>
            </w:r>
          </w:p>
        </w:tc>
      </w:tr>
      <w:tr w:rsidR="00D75E23" w:rsidRPr="008612AD" w14:paraId="00CB6B92"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2E63B4"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48B39268" w14:textId="77777777" w:rsidR="00D75E23" w:rsidRPr="008612AD" w:rsidRDefault="00D75E23" w:rsidP="00A22DDD">
            <w:pPr>
              <w:pStyle w:val="NoSpacing"/>
              <w:rPr>
                <w:szCs w:val="18"/>
              </w:rPr>
            </w:pPr>
            <w:r w:rsidRPr="008612AD">
              <w:rPr>
                <w:rFonts w:cs="Calibri"/>
                <w:color w:val="000000"/>
                <w:szCs w:val="18"/>
              </w:rPr>
              <w:t>-4.2%</w:t>
            </w:r>
          </w:p>
        </w:tc>
        <w:tc>
          <w:tcPr>
            <w:tcW w:w="1438" w:type="dxa"/>
            <w:tcBorders>
              <w:top w:val="nil"/>
              <w:left w:val="nil"/>
              <w:bottom w:val="nil"/>
              <w:right w:val="single" w:sz="8" w:space="0" w:color="auto"/>
            </w:tcBorders>
            <w:shd w:val="clear" w:color="auto" w:fill="auto"/>
            <w:noWrap/>
            <w:vAlign w:val="bottom"/>
            <w:hideMark/>
          </w:tcPr>
          <w:p w14:paraId="2C048B75" w14:textId="77777777" w:rsidR="00D75E23" w:rsidRPr="008612AD" w:rsidRDefault="00D75E23" w:rsidP="00A22DDD">
            <w:pPr>
              <w:pStyle w:val="NoSpacing"/>
              <w:rPr>
                <w:szCs w:val="18"/>
              </w:rPr>
            </w:pPr>
            <w:r w:rsidRPr="008612AD">
              <w:rPr>
                <w:rFonts w:cs="Calibri"/>
                <w:color w:val="000000"/>
                <w:szCs w:val="18"/>
              </w:rPr>
              <w:t>-1.8%</w:t>
            </w:r>
          </w:p>
        </w:tc>
        <w:tc>
          <w:tcPr>
            <w:tcW w:w="1438" w:type="dxa"/>
            <w:tcBorders>
              <w:top w:val="nil"/>
              <w:left w:val="nil"/>
              <w:bottom w:val="nil"/>
              <w:right w:val="single" w:sz="8" w:space="0" w:color="auto"/>
            </w:tcBorders>
            <w:shd w:val="clear" w:color="auto" w:fill="auto"/>
            <w:noWrap/>
            <w:vAlign w:val="bottom"/>
            <w:hideMark/>
          </w:tcPr>
          <w:p w14:paraId="4566D2A8"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14AC57FE"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32B86066"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6656FA93" w14:textId="77777777" w:rsidR="00D75E23" w:rsidRPr="008612AD" w:rsidRDefault="00D75E23" w:rsidP="00A22DDD">
            <w:pPr>
              <w:pStyle w:val="NoSpacing"/>
              <w:rPr>
                <w:szCs w:val="18"/>
              </w:rPr>
            </w:pPr>
            <w:r w:rsidRPr="008612AD">
              <w:rPr>
                <w:rFonts w:cs="Calibri"/>
                <w:color w:val="000000"/>
                <w:szCs w:val="18"/>
              </w:rPr>
              <w:t>2.0%</w:t>
            </w:r>
          </w:p>
        </w:tc>
        <w:tc>
          <w:tcPr>
            <w:tcW w:w="1438" w:type="dxa"/>
            <w:tcBorders>
              <w:top w:val="nil"/>
              <w:left w:val="nil"/>
              <w:bottom w:val="nil"/>
              <w:right w:val="single" w:sz="8" w:space="0" w:color="auto"/>
            </w:tcBorders>
            <w:shd w:val="clear" w:color="auto" w:fill="auto"/>
            <w:noWrap/>
            <w:vAlign w:val="bottom"/>
            <w:hideMark/>
          </w:tcPr>
          <w:p w14:paraId="31D7CB38" w14:textId="77777777" w:rsidR="00D75E23" w:rsidRPr="008612AD" w:rsidRDefault="00D75E23" w:rsidP="00A22DDD">
            <w:pPr>
              <w:pStyle w:val="NoSpacing"/>
              <w:rPr>
                <w:szCs w:val="18"/>
              </w:rPr>
            </w:pPr>
            <w:r w:rsidRPr="008612AD">
              <w:rPr>
                <w:rFonts w:cs="Calibri"/>
                <w:color w:val="000000"/>
                <w:szCs w:val="18"/>
              </w:rPr>
              <w:t>2.3%</w:t>
            </w:r>
          </w:p>
        </w:tc>
        <w:tc>
          <w:tcPr>
            <w:tcW w:w="1438" w:type="dxa"/>
            <w:tcBorders>
              <w:top w:val="nil"/>
              <w:left w:val="nil"/>
              <w:bottom w:val="nil"/>
              <w:right w:val="single" w:sz="8" w:space="0" w:color="auto"/>
            </w:tcBorders>
            <w:shd w:val="clear" w:color="auto" w:fill="auto"/>
            <w:noWrap/>
            <w:vAlign w:val="bottom"/>
            <w:hideMark/>
          </w:tcPr>
          <w:p w14:paraId="3E9BF9D0" w14:textId="77777777" w:rsidR="00D75E23" w:rsidRPr="008612AD" w:rsidRDefault="00D75E23" w:rsidP="00A22DDD">
            <w:pPr>
              <w:pStyle w:val="NoSpacing"/>
              <w:rPr>
                <w:szCs w:val="18"/>
              </w:rPr>
            </w:pPr>
            <w:r w:rsidRPr="008612AD">
              <w:rPr>
                <w:rFonts w:cs="Calibri"/>
                <w:color w:val="000000"/>
                <w:szCs w:val="18"/>
              </w:rPr>
              <w:t>2.6%</w:t>
            </w:r>
          </w:p>
        </w:tc>
      </w:tr>
      <w:tr w:rsidR="00D75E23" w:rsidRPr="008612AD" w14:paraId="754DBAB3"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6EA6CB3"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A58CC65" w14:textId="77777777" w:rsidR="00D75E23" w:rsidRPr="008612AD" w:rsidRDefault="00D75E23" w:rsidP="00A22DDD">
            <w:pPr>
              <w:pStyle w:val="NoSpacing"/>
              <w:rPr>
                <w:szCs w:val="18"/>
              </w:rPr>
            </w:pPr>
            <w:r w:rsidRPr="008612AD">
              <w:rPr>
                <w:rFonts w:cs="Calibri"/>
                <w:color w:val="000000"/>
                <w:szCs w:val="18"/>
              </w:rPr>
              <w:t>[28.1% vs. 32.3%]</w:t>
            </w:r>
          </w:p>
        </w:tc>
        <w:tc>
          <w:tcPr>
            <w:tcW w:w="1438" w:type="dxa"/>
            <w:tcBorders>
              <w:top w:val="nil"/>
              <w:left w:val="nil"/>
              <w:bottom w:val="single" w:sz="8" w:space="0" w:color="auto"/>
              <w:right w:val="single" w:sz="8" w:space="0" w:color="auto"/>
            </w:tcBorders>
            <w:shd w:val="clear" w:color="auto" w:fill="auto"/>
            <w:noWrap/>
            <w:vAlign w:val="bottom"/>
            <w:hideMark/>
          </w:tcPr>
          <w:p w14:paraId="7BA61AF6" w14:textId="77777777" w:rsidR="00D75E23" w:rsidRPr="008612AD" w:rsidRDefault="00D75E23" w:rsidP="00A22DDD">
            <w:pPr>
              <w:pStyle w:val="NoSpacing"/>
              <w:rPr>
                <w:szCs w:val="18"/>
              </w:rPr>
            </w:pPr>
            <w:r w:rsidRPr="008612AD">
              <w:rPr>
                <w:rFonts w:cs="Calibri"/>
                <w:color w:val="000000"/>
                <w:szCs w:val="18"/>
              </w:rPr>
              <w:t>[27.9% vs. 29.6%]</w:t>
            </w:r>
          </w:p>
        </w:tc>
        <w:tc>
          <w:tcPr>
            <w:tcW w:w="1438" w:type="dxa"/>
            <w:tcBorders>
              <w:top w:val="nil"/>
              <w:left w:val="nil"/>
              <w:bottom w:val="single" w:sz="8" w:space="0" w:color="auto"/>
              <w:right w:val="single" w:sz="8" w:space="0" w:color="auto"/>
            </w:tcBorders>
            <w:shd w:val="clear" w:color="auto" w:fill="auto"/>
            <w:noWrap/>
            <w:vAlign w:val="bottom"/>
            <w:hideMark/>
          </w:tcPr>
          <w:p w14:paraId="2E6556D7" w14:textId="77777777" w:rsidR="00D75E23" w:rsidRPr="008612AD" w:rsidRDefault="00D75E23" w:rsidP="00A22DDD">
            <w:pPr>
              <w:pStyle w:val="NoSpacing"/>
              <w:rPr>
                <w:szCs w:val="18"/>
              </w:rPr>
            </w:pPr>
            <w:r w:rsidRPr="008612AD">
              <w:rPr>
                <w:rFonts w:cs="Calibri"/>
                <w:color w:val="000000"/>
                <w:szCs w:val="18"/>
              </w:rPr>
              <w:t>[26.9% vs. 27.7%]</w:t>
            </w:r>
          </w:p>
        </w:tc>
        <w:tc>
          <w:tcPr>
            <w:tcW w:w="1438" w:type="dxa"/>
            <w:tcBorders>
              <w:top w:val="nil"/>
              <w:left w:val="nil"/>
              <w:bottom w:val="single" w:sz="8" w:space="0" w:color="auto"/>
              <w:right w:val="single" w:sz="8" w:space="0" w:color="auto"/>
            </w:tcBorders>
            <w:shd w:val="clear" w:color="auto" w:fill="auto"/>
            <w:noWrap/>
            <w:vAlign w:val="bottom"/>
            <w:hideMark/>
          </w:tcPr>
          <w:p w14:paraId="00C1392C" w14:textId="77777777" w:rsidR="00D75E23" w:rsidRPr="008612AD" w:rsidRDefault="00D75E23" w:rsidP="00A22DDD">
            <w:pPr>
              <w:pStyle w:val="NoSpacing"/>
              <w:rPr>
                <w:szCs w:val="18"/>
              </w:rPr>
            </w:pPr>
            <w:r w:rsidRPr="008612AD">
              <w:rPr>
                <w:rFonts w:cs="Calibri"/>
                <w:color w:val="000000"/>
                <w:szCs w:val="18"/>
              </w:rPr>
              <w:t>[25.4% vs. 26.3%]</w:t>
            </w:r>
          </w:p>
        </w:tc>
        <w:tc>
          <w:tcPr>
            <w:tcW w:w="1438" w:type="dxa"/>
            <w:tcBorders>
              <w:top w:val="nil"/>
              <w:left w:val="nil"/>
              <w:bottom w:val="single" w:sz="8" w:space="0" w:color="auto"/>
              <w:right w:val="single" w:sz="8" w:space="0" w:color="auto"/>
            </w:tcBorders>
            <w:shd w:val="clear" w:color="auto" w:fill="auto"/>
            <w:noWrap/>
            <w:vAlign w:val="bottom"/>
            <w:hideMark/>
          </w:tcPr>
          <w:p w14:paraId="0FBAEFE7" w14:textId="77777777" w:rsidR="00D75E23" w:rsidRPr="008612AD" w:rsidRDefault="00D75E23" w:rsidP="00A22DDD">
            <w:pPr>
              <w:pStyle w:val="NoSpacing"/>
              <w:rPr>
                <w:szCs w:val="18"/>
              </w:rPr>
            </w:pPr>
            <w:r w:rsidRPr="008612AD">
              <w:rPr>
                <w:rFonts w:cs="Calibri"/>
                <w:color w:val="000000"/>
                <w:szCs w:val="18"/>
              </w:rPr>
              <w:t>[26.2% vs. 25.4%]</w:t>
            </w:r>
          </w:p>
        </w:tc>
        <w:tc>
          <w:tcPr>
            <w:tcW w:w="1438" w:type="dxa"/>
            <w:tcBorders>
              <w:top w:val="nil"/>
              <w:left w:val="nil"/>
              <w:bottom w:val="single" w:sz="8" w:space="0" w:color="auto"/>
              <w:right w:val="single" w:sz="8" w:space="0" w:color="auto"/>
            </w:tcBorders>
            <w:shd w:val="clear" w:color="auto" w:fill="auto"/>
            <w:noWrap/>
            <w:vAlign w:val="bottom"/>
            <w:hideMark/>
          </w:tcPr>
          <w:p w14:paraId="11923D20" w14:textId="77777777" w:rsidR="00D75E23" w:rsidRPr="008612AD" w:rsidRDefault="00D75E23" w:rsidP="00A22DDD">
            <w:pPr>
              <w:pStyle w:val="NoSpacing"/>
              <w:rPr>
                <w:szCs w:val="18"/>
              </w:rPr>
            </w:pPr>
            <w:r w:rsidRPr="008612AD">
              <w:rPr>
                <w:rFonts w:cs="Calibri"/>
                <w:color w:val="000000"/>
                <w:szCs w:val="18"/>
              </w:rPr>
              <w:t>[26.9% vs. 24.9%]</w:t>
            </w:r>
          </w:p>
        </w:tc>
        <w:tc>
          <w:tcPr>
            <w:tcW w:w="1438" w:type="dxa"/>
            <w:tcBorders>
              <w:top w:val="nil"/>
              <w:left w:val="nil"/>
              <w:bottom w:val="single" w:sz="8" w:space="0" w:color="auto"/>
              <w:right w:val="single" w:sz="8" w:space="0" w:color="auto"/>
            </w:tcBorders>
            <w:shd w:val="clear" w:color="auto" w:fill="auto"/>
            <w:noWrap/>
            <w:vAlign w:val="bottom"/>
            <w:hideMark/>
          </w:tcPr>
          <w:p w14:paraId="323FA930" w14:textId="77777777" w:rsidR="00D75E23" w:rsidRPr="008612AD" w:rsidRDefault="00D75E23" w:rsidP="00A22DDD">
            <w:pPr>
              <w:pStyle w:val="NoSpacing"/>
              <w:rPr>
                <w:szCs w:val="18"/>
              </w:rPr>
            </w:pPr>
            <w:r w:rsidRPr="008612AD">
              <w:rPr>
                <w:rFonts w:cs="Calibri"/>
                <w:color w:val="000000"/>
                <w:szCs w:val="18"/>
              </w:rPr>
              <w:t>[27.3% vs. 24.9%]</w:t>
            </w:r>
          </w:p>
        </w:tc>
        <w:tc>
          <w:tcPr>
            <w:tcW w:w="1438" w:type="dxa"/>
            <w:tcBorders>
              <w:top w:val="nil"/>
              <w:left w:val="nil"/>
              <w:bottom w:val="single" w:sz="8" w:space="0" w:color="auto"/>
              <w:right w:val="single" w:sz="8" w:space="0" w:color="auto"/>
            </w:tcBorders>
            <w:shd w:val="clear" w:color="auto" w:fill="auto"/>
            <w:noWrap/>
            <w:vAlign w:val="bottom"/>
            <w:hideMark/>
          </w:tcPr>
          <w:p w14:paraId="4F4A6D3E" w14:textId="77777777" w:rsidR="00D75E23" w:rsidRPr="008612AD" w:rsidRDefault="00D75E23" w:rsidP="00A22DDD">
            <w:pPr>
              <w:pStyle w:val="NoSpacing"/>
              <w:rPr>
                <w:szCs w:val="18"/>
              </w:rPr>
            </w:pPr>
            <w:r w:rsidRPr="008612AD">
              <w:rPr>
                <w:rFonts w:cs="Calibri"/>
                <w:color w:val="000000"/>
                <w:szCs w:val="18"/>
              </w:rPr>
              <w:t>[27.9% vs. 25.4%]</w:t>
            </w:r>
          </w:p>
        </w:tc>
      </w:tr>
      <w:tr w:rsidR="00D75E23" w:rsidRPr="008612AD" w14:paraId="6CF07F06"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005F03"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2349C4D7" w14:textId="77777777" w:rsidR="00D75E23" w:rsidRPr="008612AD" w:rsidRDefault="00D75E23" w:rsidP="00A22DDD">
            <w:pPr>
              <w:pStyle w:val="NoSpacing"/>
              <w:rPr>
                <w:szCs w:val="18"/>
              </w:rPr>
            </w:pPr>
            <w:r w:rsidRPr="008612AD">
              <w:rPr>
                <w:rFonts w:cs="Calibri"/>
                <w:color w:val="000000"/>
                <w:szCs w:val="18"/>
              </w:rPr>
              <w:t>3.4%</w:t>
            </w:r>
          </w:p>
        </w:tc>
        <w:tc>
          <w:tcPr>
            <w:tcW w:w="1438" w:type="dxa"/>
            <w:tcBorders>
              <w:top w:val="nil"/>
              <w:left w:val="nil"/>
              <w:bottom w:val="nil"/>
              <w:right w:val="single" w:sz="8" w:space="0" w:color="auto"/>
            </w:tcBorders>
            <w:shd w:val="clear" w:color="auto" w:fill="auto"/>
            <w:noWrap/>
            <w:vAlign w:val="bottom"/>
            <w:hideMark/>
          </w:tcPr>
          <w:p w14:paraId="60114245" w14:textId="77777777" w:rsidR="00D75E23" w:rsidRPr="008612AD" w:rsidRDefault="00D75E23" w:rsidP="00A22DDD">
            <w:pPr>
              <w:pStyle w:val="NoSpacing"/>
              <w:rPr>
                <w:szCs w:val="18"/>
              </w:rPr>
            </w:pPr>
            <w:r w:rsidRPr="008612AD">
              <w:rPr>
                <w:rFonts w:cs="Calibri"/>
                <w:color w:val="000000"/>
                <w:szCs w:val="18"/>
              </w:rPr>
              <w:t>1.7%</w:t>
            </w:r>
          </w:p>
        </w:tc>
        <w:tc>
          <w:tcPr>
            <w:tcW w:w="1438" w:type="dxa"/>
            <w:tcBorders>
              <w:top w:val="nil"/>
              <w:left w:val="nil"/>
              <w:bottom w:val="nil"/>
              <w:right w:val="single" w:sz="8" w:space="0" w:color="auto"/>
            </w:tcBorders>
            <w:shd w:val="clear" w:color="auto" w:fill="auto"/>
            <w:noWrap/>
            <w:vAlign w:val="bottom"/>
            <w:hideMark/>
          </w:tcPr>
          <w:p w14:paraId="11284CED"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521BDD3D"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2034F65" w14:textId="77777777" w:rsidR="00D75E23" w:rsidRPr="008612AD" w:rsidRDefault="00D75E23" w:rsidP="00A22DDD">
            <w:pPr>
              <w:pStyle w:val="NoSpacing"/>
              <w:rPr>
                <w:szCs w:val="18"/>
              </w:rPr>
            </w:pPr>
            <w:r w:rsidRPr="008612AD">
              <w:rPr>
                <w:rFonts w:cs="Calibri"/>
                <w:color w:val="000000"/>
                <w:szCs w:val="18"/>
              </w:rPr>
              <w:t>-2.4%</w:t>
            </w:r>
          </w:p>
        </w:tc>
        <w:tc>
          <w:tcPr>
            <w:tcW w:w="1438" w:type="dxa"/>
            <w:tcBorders>
              <w:top w:val="nil"/>
              <w:left w:val="nil"/>
              <w:bottom w:val="nil"/>
              <w:right w:val="single" w:sz="8" w:space="0" w:color="auto"/>
            </w:tcBorders>
            <w:shd w:val="clear" w:color="auto" w:fill="auto"/>
            <w:noWrap/>
            <w:vAlign w:val="bottom"/>
            <w:hideMark/>
          </w:tcPr>
          <w:p w14:paraId="24098E30" w14:textId="77777777" w:rsidR="00D75E23" w:rsidRPr="008612AD" w:rsidRDefault="00D75E23" w:rsidP="00A22DDD">
            <w:pPr>
              <w:pStyle w:val="NoSpacing"/>
              <w:rPr>
                <w:szCs w:val="18"/>
              </w:rPr>
            </w:pPr>
            <w:r w:rsidRPr="008612AD">
              <w:rPr>
                <w:rFonts w:cs="Calibri"/>
                <w:color w:val="000000"/>
                <w:szCs w:val="18"/>
              </w:rPr>
              <w:t>-3.3%</w:t>
            </w:r>
          </w:p>
        </w:tc>
        <w:tc>
          <w:tcPr>
            <w:tcW w:w="1438" w:type="dxa"/>
            <w:tcBorders>
              <w:top w:val="nil"/>
              <w:left w:val="nil"/>
              <w:bottom w:val="nil"/>
              <w:right w:val="single" w:sz="8" w:space="0" w:color="auto"/>
            </w:tcBorders>
            <w:shd w:val="clear" w:color="auto" w:fill="auto"/>
            <w:noWrap/>
            <w:vAlign w:val="bottom"/>
            <w:hideMark/>
          </w:tcPr>
          <w:p w14:paraId="1DA09FA1" w14:textId="77777777" w:rsidR="00D75E23" w:rsidRPr="008612AD" w:rsidRDefault="00D75E23" w:rsidP="00A22DDD">
            <w:pPr>
              <w:pStyle w:val="NoSpacing"/>
              <w:rPr>
                <w:szCs w:val="18"/>
              </w:rPr>
            </w:pPr>
            <w:r w:rsidRPr="008612AD">
              <w:rPr>
                <w:rFonts w:cs="Calibri"/>
                <w:color w:val="000000"/>
                <w:szCs w:val="18"/>
              </w:rPr>
              <w:t>-4.0%</w:t>
            </w:r>
          </w:p>
        </w:tc>
        <w:tc>
          <w:tcPr>
            <w:tcW w:w="1438" w:type="dxa"/>
            <w:tcBorders>
              <w:top w:val="nil"/>
              <w:left w:val="nil"/>
              <w:bottom w:val="nil"/>
              <w:right w:val="single" w:sz="8" w:space="0" w:color="auto"/>
            </w:tcBorders>
            <w:shd w:val="clear" w:color="auto" w:fill="auto"/>
            <w:noWrap/>
            <w:vAlign w:val="bottom"/>
            <w:hideMark/>
          </w:tcPr>
          <w:p w14:paraId="3618B550" w14:textId="77777777" w:rsidR="00D75E23" w:rsidRPr="008612AD" w:rsidRDefault="00D75E23" w:rsidP="00A22DDD">
            <w:pPr>
              <w:pStyle w:val="NoSpacing"/>
              <w:rPr>
                <w:szCs w:val="18"/>
              </w:rPr>
            </w:pPr>
            <w:r w:rsidRPr="008612AD">
              <w:rPr>
                <w:rFonts w:cs="Calibri"/>
                <w:color w:val="000000"/>
                <w:szCs w:val="18"/>
              </w:rPr>
              <w:t>-2.5%</w:t>
            </w:r>
          </w:p>
        </w:tc>
      </w:tr>
      <w:tr w:rsidR="00D75E23" w:rsidRPr="008612AD" w14:paraId="1B188B5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6145F586"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53E908B2" w14:textId="77777777" w:rsidR="00D75E23" w:rsidRPr="008612AD" w:rsidRDefault="00D75E23" w:rsidP="00A22DDD">
            <w:pPr>
              <w:pStyle w:val="NoSpacing"/>
              <w:rPr>
                <w:szCs w:val="18"/>
              </w:rPr>
            </w:pPr>
            <w:r w:rsidRPr="008612AD">
              <w:rPr>
                <w:rFonts w:cs="Calibri"/>
                <w:color w:val="000000"/>
                <w:szCs w:val="18"/>
              </w:rPr>
              <w:t>[42.3% vs. 38.9%]</w:t>
            </w:r>
          </w:p>
        </w:tc>
        <w:tc>
          <w:tcPr>
            <w:tcW w:w="1438" w:type="dxa"/>
            <w:tcBorders>
              <w:top w:val="nil"/>
              <w:left w:val="nil"/>
              <w:bottom w:val="single" w:sz="8" w:space="0" w:color="auto"/>
              <w:right w:val="single" w:sz="8" w:space="0" w:color="auto"/>
            </w:tcBorders>
            <w:shd w:val="clear" w:color="auto" w:fill="auto"/>
            <w:noWrap/>
            <w:vAlign w:val="bottom"/>
            <w:hideMark/>
          </w:tcPr>
          <w:p w14:paraId="2DFF6789" w14:textId="77777777" w:rsidR="00D75E23" w:rsidRPr="008612AD" w:rsidRDefault="00D75E23" w:rsidP="00A22DDD">
            <w:pPr>
              <w:pStyle w:val="NoSpacing"/>
              <w:rPr>
                <w:szCs w:val="18"/>
              </w:rPr>
            </w:pPr>
            <w:r w:rsidRPr="008612AD">
              <w:rPr>
                <w:rFonts w:cs="Calibri"/>
                <w:color w:val="000000"/>
                <w:szCs w:val="18"/>
              </w:rPr>
              <w:t>[40.8% vs. 39.0%]</w:t>
            </w:r>
          </w:p>
        </w:tc>
        <w:tc>
          <w:tcPr>
            <w:tcW w:w="1438" w:type="dxa"/>
            <w:tcBorders>
              <w:top w:val="nil"/>
              <w:left w:val="nil"/>
              <w:bottom w:val="single" w:sz="8" w:space="0" w:color="auto"/>
              <w:right w:val="single" w:sz="8" w:space="0" w:color="auto"/>
            </w:tcBorders>
            <w:shd w:val="clear" w:color="auto" w:fill="auto"/>
            <w:noWrap/>
            <w:vAlign w:val="bottom"/>
            <w:hideMark/>
          </w:tcPr>
          <w:p w14:paraId="3A33C890" w14:textId="77777777" w:rsidR="00D75E23" w:rsidRPr="008612AD" w:rsidRDefault="00D75E23" w:rsidP="00A22DDD">
            <w:pPr>
              <w:pStyle w:val="NoSpacing"/>
              <w:rPr>
                <w:szCs w:val="18"/>
              </w:rPr>
            </w:pPr>
            <w:r w:rsidRPr="008612AD">
              <w:rPr>
                <w:rFonts w:cs="Calibri"/>
                <w:color w:val="000000"/>
                <w:szCs w:val="18"/>
              </w:rPr>
              <w:t>[39.5% vs. 38.6%]</w:t>
            </w:r>
          </w:p>
        </w:tc>
        <w:tc>
          <w:tcPr>
            <w:tcW w:w="1438" w:type="dxa"/>
            <w:tcBorders>
              <w:top w:val="nil"/>
              <w:left w:val="nil"/>
              <w:bottom w:val="single" w:sz="8" w:space="0" w:color="auto"/>
              <w:right w:val="single" w:sz="8" w:space="0" w:color="auto"/>
            </w:tcBorders>
            <w:shd w:val="clear" w:color="auto" w:fill="auto"/>
            <w:noWrap/>
            <w:vAlign w:val="bottom"/>
            <w:hideMark/>
          </w:tcPr>
          <w:p w14:paraId="6FA21553" w14:textId="77777777" w:rsidR="00D75E23" w:rsidRPr="008612AD" w:rsidRDefault="00D75E23" w:rsidP="00A22DDD">
            <w:pPr>
              <w:pStyle w:val="NoSpacing"/>
              <w:rPr>
                <w:szCs w:val="18"/>
              </w:rPr>
            </w:pPr>
            <w:r w:rsidRPr="008612AD">
              <w:rPr>
                <w:rFonts w:cs="Calibri"/>
                <w:color w:val="000000"/>
                <w:szCs w:val="18"/>
              </w:rPr>
              <w:t>[37.6% vs. 37.9%]</w:t>
            </w:r>
          </w:p>
        </w:tc>
        <w:tc>
          <w:tcPr>
            <w:tcW w:w="1438" w:type="dxa"/>
            <w:tcBorders>
              <w:top w:val="nil"/>
              <w:left w:val="nil"/>
              <w:bottom w:val="single" w:sz="8" w:space="0" w:color="auto"/>
              <w:right w:val="single" w:sz="8" w:space="0" w:color="auto"/>
            </w:tcBorders>
            <w:shd w:val="clear" w:color="auto" w:fill="auto"/>
            <w:noWrap/>
            <w:vAlign w:val="bottom"/>
            <w:hideMark/>
          </w:tcPr>
          <w:p w14:paraId="38190943" w14:textId="77777777" w:rsidR="00D75E23" w:rsidRPr="008612AD" w:rsidRDefault="00D75E23" w:rsidP="00A22DDD">
            <w:pPr>
              <w:pStyle w:val="NoSpacing"/>
              <w:rPr>
                <w:szCs w:val="18"/>
              </w:rPr>
            </w:pPr>
            <w:r w:rsidRPr="008612AD">
              <w:rPr>
                <w:rFonts w:cs="Calibri"/>
                <w:color w:val="000000"/>
                <w:szCs w:val="18"/>
              </w:rPr>
              <w:t>[34.5% vs. 36.9%]</w:t>
            </w:r>
          </w:p>
        </w:tc>
        <w:tc>
          <w:tcPr>
            <w:tcW w:w="1438" w:type="dxa"/>
            <w:tcBorders>
              <w:top w:val="nil"/>
              <w:left w:val="nil"/>
              <w:bottom w:val="single" w:sz="8" w:space="0" w:color="auto"/>
              <w:right w:val="single" w:sz="8" w:space="0" w:color="auto"/>
            </w:tcBorders>
            <w:shd w:val="clear" w:color="auto" w:fill="auto"/>
            <w:noWrap/>
            <w:vAlign w:val="bottom"/>
            <w:hideMark/>
          </w:tcPr>
          <w:p w14:paraId="33852FC6" w14:textId="77777777" w:rsidR="00D75E23" w:rsidRPr="008612AD" w:rsidRDefault="00D75E23" w:rsidP="00A22DDD">
            <w:pPr>
              <w:pStyle w:val="NoSpacing"/>
              <w:rPr>
                <w:szCs w:val="18"/>
              </w:rPr>
            </w:pPr>
            <w:r w:rsidRPr="008612AD">
              <w:rPr>
                <w:rFonts w:cs="Calibri"/>
                <w:color w:val="000000"/>
                <w:szCs w:val="18"/>
              </w:rPr>
              <w:t>[32.4% vs. 35.7%]</w:t>
            </w:r>
          </w:p>
        </w:tc>
        <w:tc>
          <w:tcPr>
            <w:tcW w:w="1438" w:type="dxa"/>
            <w:tcBorders>
              <w:top w:val="nil"/>
              <w:left w:val="nil"/>
              <w:bottom w:val="single" w:sz="8" w:space="0" w:color="auto"/>
              <w:right w:val="single" w:sz="8" w:space="0" w:color="auto"/>
            </w:tcBorders>
            <w:shd w:val="clear" w:color="auto" w:fill="auto"/>
            <w:noWrap/>
            <w:vAlign w:val="bottom"/>
            <w:hideMark/>
          </w:tcPr>
          <w:p w14:paraId="17869001" w14:textId="77777777" w:rsidR="00D75E23" w:rsidRPr="008612AD" w:rsidRDefault="00D75E23" w:rsidP="00A22DDD">
            <w:pPr>
              <w:pStyle w:val="NoSpacing"/>
              <w:rPr>
                <w:szCs w:val="18"/>
              </w:rPr>
            </w:pPr>
            <w:r w:rsidRPr="008612AD">
              <w:rPr>
                <w:rFonts w:cs="Calibri"/>
                <w:color w:val="000000"/>
                <w:szCs w:val="18"/>
              </w:rPr>
              <w:t>[30.2% vs. 34.2%]</w:t>
            </w:r>
          </w:p>
        </w:tc>
        <w:tc>
          <w:tcPr>
            <w:tcW w:w="1438" w:type="dxa"/>
            <w:tcBorders>
              <w:top w:val="nil"/>
              <w:left w:val="nil"/>
              <w:bottom w:val="single" w:sz="8" w:space="0" w:color="auto"/>
              <w:right w:val="single" w:sz="8" w:space="0" w:color="auto"/>
            </w:tcBorders>
            <w:shd w:val="clear" w:color="auto" w:fill="auto"/>
            <w:noWrap/>
            <w:vAlign w:val="bottom"/>
            <w:hideMark/>
          </w:tcPr>
          <w:p w14:paraId="204F3E5F" w14:textId="77777777" w:rsidR="00D75E23" w:rsidRPr="008612AD" w:rsidRDefault="00D75E23" w:rsidP="00A22DDD">
            <w:pPr>
              <w:pStyle w:val="NoSpacing"/>
              <w:rPr>
                <w:szCs w:val="18"/>
              </w:rPr>
            </w:pPr>
            <w:r w:rsidRPr="008612AD">
              <w:rPr>
                <w:rFonts w:cs="Calibri"/>
                <w:color w:val="000000"/>
                <w:szCs w:val="18"/>
              </w:rPr>
              <w:t>[30.0% vs. 32.5%]</w:t>
            </w:r>
          </w:p>
        </w:tc>
      </w:tr>
      <w:tr w:rsidR="00D75E23" w:rsidRPr="008612AD" w14:paraId="48FA14EE"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A677BA"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684BDC5B"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41517B55"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6DF53169"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7275788F"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F9F0A0D"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3515131"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51A48EAE" w14:textId="77777777" w:rsidR="00D75E23" w:rsidRPr="008612AD" w:rsidRDefault="00D75E23" w:rsidP="00A22DDD">
            <w:pPr>
              <w:pStyle w:val="NoSpacing"/>
              <w:rPr>
                <w:szCs w:val="18"/>
              </w:rPr>
            </w:pPr>
            <w:r w:rsidRPr="008612AD">
              <w:rPr>
                <w:rFonts w:cs="Calibri"/>
                <w:color w:val="000000"/>
                <w:szCs w:val="18"/>
              </w:rPr>
              <w:t>1.4%</w:t>
            </w:r>
          </w:p>
        </w:tc>
        <w:tc>
          <w:tcPr>
            <w:tcW w:w="1438" w:type="dxa"/>
            <w:tcBorders>
              <w:top w:val="nil"/>
              <w:left w:val="nil"/>
              <w:bottom w:val="nil"/>
              <w:right w:val="single" w:sz="8" w:space="0" w:color="auto"/>
            </w:tcBorders>
            <w:shd w:val="clear" w:color="auto" w:fill="auto"/>
            <w:noWrap/>
            <w:vAlign w:val="bottom"/>
            <w:hideMark/>
          </w:tcPr>
          <w:p w14:paraId="310286CC" w14:textId="77777777" w:rsidR="00D75E23" w:rsidRPr="008612AD" w:rsidRDefault="00D75E23" w:rsidP="00A22DDD">
            <w:pPr>
              <w:pStyle w:val="NoSpacing"/>
              <w:rPr>
                <w:szCs w:val="18"/>
              </w:rPr>
            </w:pPr>
            <w:r w:rsidRPr="008612AD">
              <w:rPr>
                <w:rFonts w:cs="Calibri"/>
                <w:color w:val="000000"/>
                <w:szCs w:val="18"/>
              </w:rPr>
              <w:t>0.7%</w:t>
            </w:r>
          </w:p>
        </w:tc>
      </w:tr>
      <w:tr w:rsidR="00D75E23" w:rsidRPr="008612AD" w14:paraId="1349ED94"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D01B99D"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63A9CFF" w14:textId="77777777" w:rsidR="00D75E23" w:rsidRPr="008612AD" w:rsidRDefault="00D75E23" w:rsidP="00A22DDD">
            <w:pPr>
              <w:pStyle w:val="NoSpacing"/>
              <w:rPr>
                <w:szCs w:val="18"/>
              </w:rPr>
            </w:pPr>
            <w:r w:rsidRPr="008612AD">
              <w:rPr>
                <w:rFonts w:cs="Calibri"/>
                <w:color w:val="000000"/>
                <w:szCs w:val="18"/>
              </w:rPr>
              <w:t>[14.0% vs. 15.2%]</w:t>
            </w:r>
          </w:p>
        </w:tc>
        <w:tc>
          <w:tcPr>
            <w:tcW w:w="1438" w:type="dxa"/>
            <w:tcBorders>
              <w:top w:val="nil"/>
              <w:left w:val="nil"/>
              <w:bottom w:val="single" w:sz="8" w:space="0" w:color="auto"/>
              <w:right w:val="single" w:sz="8" w:space="0" w:color="auto"/>
            </w:tcBorders>
            <w:shd w:val="clear" w:color="auto" w:fill="auto"/>
            <w:noWrap/>
            <w:vAlign w:val="bottom"/>
            <w:hideMark/>
          </w:tcPr>
          <w:p w14:paraId="11A597C4" w14:textId="77777777" w:rsidR="00D75E23" w:rsidRPr="008612AD" w:rsidRDefault="00D75E23" w:rsidP="00A22DDD">
            <w:pPr>
              <w:pStyle w:val="NoSpacing"/>
              <w:rPr>
                <w:szCs w:val="18"/>
              </w:rPr>
            </w:pPr>
            <w:r w:rsidRPr="008612AD">
              <w:rPr>
                <w:rFonts w:cs="Calibri"/>
                <w:color w:val="000000"/>
                <w:szCs w:val="18"/>
              </w:rPr>
              <w:t>[15.3% vs. 16.8%]</w:t>
            </w:r>
          </w:p>
        </w:tc>
        <w:tc>
          <w:tcPr>
            <w:tcW w:w="1438" w:type="dxa"/>
            <w:tcBorders>
              <w:top w:val="nil"/>
              <w:left w:val="nil"/>
              <w:bottom w:val="single" w:sz="8" w:space="0" w:color="auto"/>
              <w:right w:val="single" w:sz="8" w:space="0" w:color="auto"/>
            </w:tcBorders>
            <w:shd w:val="clear" w:color="auto" w:fill="auto"/>
            <w:noWrap/>
            <w:vAlign w:val="bottom"/>
            <w:hideMark/>
          </w:tcPr>
          <w:p w14:paraId="18BBE55D" w14:textId="77777777" w:rsidR="00D75E23" w:rsidRPr="008612AD" w:rsidRDefault="00D75E23" w:rsidP="00A22DDD">
            <w:pPr>
              <w:pStyle w:val="NoSpacing"/>
              <w:rPr>
                <w:szCs w:val="18"/>
              </w:rPr>
            </w:pPr>
            <w:r w:rsidRPr="008612AD">
              <w:rPr>
                <w:rFonts w:cs="Calibri"/>
                <w:color w:val="000000"/>
                <w:szCs w:val="18"/>
              </w:rPr>
              <w:t>[17.2% vs. 18.0%]</w:t>
            </w:r>
          </w:p>
        </w:tc>
        <w:tc>
          <w:tcPr>
            <w:tcW w:w="1438" w:type="dxa"/>
            <w:tcBorders>
              <w:top w:val="nil"/>
              <w:left w:val="nil"/>
              <w:bottom w:val="single" w:sz="8" w:space="0" w:color="auto"/>
              <w:right w:val="single" w:sz="8" w:space="0" w:color="auto"/>
            </w:tcBorders>
            <w:shd w:val="clear" w:color="auto" w:fill="auto"/>
            <w:noWrap/>
            <w:vAlign w:val="bottom"/>
            <w:hideMark/>
          </w:tcPr>
          <w:p w14:paraId="7B5AEC3C" w14:textId="77777777" w:rsidR="00D75E23" w:rsidRPr="008612AD" w:rsidRDefault="00D75E23" w:rsidP="00A22DDD">
            <w:pPr>
              <w:pStyle w:val="NoSpacing"/>
              <w:rPr>
                <w:szCs w:val="18"/>
              </w:rPr>
            </w:pPr>
            <w:r w:rsidRPr="008612AD">
              <w:rPr>
                <w:rFonts w:cs="Calibri"/>
                <w:color w:val="000000"/>
                <w:szCs w:val="18"/>
              </w:rPr>
              <w:t>[19.0% vs. 19.3%]</w:t>
            </w:r>
          </w:p>
        </w:tc>
        <w:tc>
          <w:tcPr>
            <w:tcW w:w="1438" w:type="dxa"/>
            <w:tcBorders>
              <w:top w:val="nil"/>
              <w:left w:val="nil"/>
              <w:bottom w:val="single" w:sz="8" w:space="0" w:color="auto"/>
              <w:right w:val="single" w:sz="8" w:space="0" w:color="auto"/>
            </w:tcBorders>
            <w:shd w:val="clear" w:color="auto" w:fill="auto"/>
            <w:noWrap/>
            <w:vAlign w:val="bottom"/>
            <w:hideMark/>
          </w:tcPr>
          <w:p w14:paraId="6A25B6A0" w14:textId="77777777" w:rsidR="00D75E23" w:rsidRPr="008612AD" w:rsidRDefault="00D75E23" w:rsidP="00A22DDD">
            <w:pPr>
              <w:pStyle w:val="NoSpacing"/>
              <w:rPr>
                <w:szCs w:val="18"/>
              </w:rPr>
            </w:pPr>
            <w:r w:rsidRPr="008612AD">
              <w:rPr>
                <w:rFonts w:cs="Calibri"/>
                <w:color w:val="000000"/>
                <w:szCs w:val="18"/>
              </w:rPr>
              <w:t>[20.8% vs. 20.5%]</w:t>
            </w:r>
          </w:p>
        </w:tc>
        <w:tc>
          <w:tcPr>
            <w:tcW w:w="1438" w:type="dxa"/>
            <w:tcBorders>
              <w:top w:val="nil"/>
              <w:left w:val="nil"/>
              <w:bottom w:val="single" w:sz="8" w:space="0" w:color="auto"/>
              <w:right w:val="single" w:sz="8" w:space="0" w:color="auto"/>
            </w:tcBorders>
            <w:shd w:val="clear" w:color="auto" w:fill="auto"/>
            <w:noWrap/>
            <w:vAlign w:val="bottom"/>
            <w:hideMark/>
          </w:tcPr>
          <w:p w14:paraId="43DC09A4" w14:textId="77777777" w:rsidR="00D75E23" w:rsidRPr="008612AD" w:rsidRDefault="00D75E23" w:rsidP="00A22DDD">
            <w:pPr>
              <w:pStyle w:val="NoSpacing"/>
              <w:rPr>
                <w:szCs w:val="18"/>
              </w:rPr>
            </w:pPr>
            <w:r w:rsidRPr="008612AD">
              <w:rPr>
                <w:rFonts w:cs="Calibri"/>
                <w:color w:val="000000"/>
                <w:szCs w:val="18"/>
              </w:rPr>
              <w:t>[22.4% vs. 21.6%]</w:t>
            </w:r>
          </w:p>
        </w:tc>
        <w:tc>
          <w:tcPr>
            <w:tcW w:w="1438" w:type="dxa"/>
            <w:tcBorders>
              <w:top w:val="nil"/>
              <w:left w:val="nil"/>
              <w:bottom w:val="single" w:sz="8" w:space="0" w:color="auto"/>
              <w:right w:val="single" w:sz="8" w:space="0" w:color="auto"/>
            </w:tcBorders>
            <w:shd w:val="clear" w:color="auto" w:fill="auto"/>
            <w:noWrap/>
            <w:vAlign w:val="bottom"/>
            <w:hideMark/>
          </w:tcPr>
          <w:p w14:paraId="6B6AB988" w14:textId="77777777" w:rsidR="00D75E23" w:rsidRPr="008612AD" w:rsidRDefault="00D75E23" w:rsidP="00A22DDD">
            <w:pPr>
              <w:pStyle w:val="NoSpacing"/>
              <w:rPr>
                <w:szCs w:val="18"/>
              </w:rPr>
            </w:pPr>
            <w:r w:rsidRPr="008612AD">
              <w:rPr>
                <w:rFonts w:cs="Calibri"/>
                <w:color w:val="000000"/>
                <w:szCs w:val="18"/>
              </w:rPr>
              <w:t>[23.9% vs. 22.5%]</w:t>
            </w:r>
          </w:p>
        </w:tc>
        <w:tc>
          <w:tcPr>
            <w:tcW w:w="1438" w:type="dxa"/>
            <w:tcBorders>
              <w:top w:val="nil"/>
              <w:left w:val="nil"/>
              <w:bottom w:val="single" w:sz="8" w:space="0" w:color="auto"/>
              <w:right w:val="single" w:sz="8" w:space="0" w:color="auto"/>
            </w:tcBorders>
            <w:shd w:val="clear" w:color="auto" w:fill="auto"/>
            <w:noWrap/>
            <w:vAlign w:val="bottom"/>
            <w:hideMark/>
          </w:tcPr>
          <w:p w14:paraId="785C9841" w14:textId="77777777" w:rsidR="00D75E23" w:rsidRPr="008612AD" w:rsidRDefault="00D75E23" w:rsidP="00A22DDD">
            <w:pPr>
              <w:pStyle w:val="NoSpacing"/>
              <w:rPr>
                <w:szCs w:val="18"/>
              </w:rPr>
            </w:pPr>
            <w:r w:rsidRPr="008612AD">
              <w:rPr>
                <w:rFonts w:cs="Calibri"/>
                <w:color w:val="000000"/>
                <w:szCs w:val="18"/>
              </w:rPr>
              <w:t>[24.0% vs. 23.3%]</w:t>
            </w:r>
          </w:p>
        </w:tc>
      </w:tr>
      <w:tr w:rsidR="00D75E23" w:rsidRPr="008612AD" w14:paraId="21320E5C"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2BF2E7"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2F123ADF"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69694444"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066CDAF2"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9181B28"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4CD68B92"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5DB54929"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0EC4A408"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28D57D3B" w14:textId="77777777" w:rsidR="00D75E23" w:rsidRPr="008612AD" w:rsidRDefault="00D75E23" w:rsidP="00A22DDD">
            <w:pPr>
              <w:pStyle w:val="NoSpacing"/>
              <w:rPr>
                <w:szCs w:val="18"/>
              </w:rPr>
            </w:pPr>
            <w:r w:rsidRPr="008612AD">
              <w:rPr>
                <w:rFonts w:cs="Calibri"/>
                <w:color w:val="000000"/>
                <w:szCs w:val="18"/>
              </w:rPr>
              <w:t>-0.6%</w:t>
            </w:r>
          </w:p>
        </w:tc>
      </w:tr>
      <w:tr w:rsidR="00D75E23" w:rsidRPr="008612AD" w14:paraId="53CC3B92"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85DB5AB"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5E0F1738" w14:textId="77777777" w:rsidR="00D75E23" w:rsidRPr="008612AD" w:rsidRDefault="00D75E23" w:rsidP="00A22DDD">
            <w:pPr>
              <w:pStyle w:val="NoSpacing"/>
              <w:rPr>
                <w:szCs w:val="18"/>
              </w:rPr>
            </w:pPr>
            <w:r w:rsidRPr="008612AD">
              <w:rPr>
                <w:rFonts w:cs="Calibri"/>
                <w:color w:val="000000"/>
                <w:szCs w:val="18"/>
              </w:rPr>
              <w:t>[3.3% vs. 2.7%]</w:t>
            </w:r>
          </w:p>
        </w:tc>
        <w:tc>
          <w:tcPr>
            <w:tcW w:w="1438" w:type="dxa"/>
            <w:tcBorders>
              <w:top w:val="nil"/>
              <w:left w:val="nil"/>
              <w:bottom w:val="single" w:sz="8" w:space="0" w:color="auto"/>
              <w:right w:val="single" w:sz="8" w:space="0" w:color="auto"/>
            </w:tcBorders>
            <w:shd w:val="clear" w:color="auto" w:fill="auto"/>
            <w:noWrap/>
            <w:vAlign w:val="bottom"/>
            <w:hideMark/>
          </w:tcPr>
          <w:p w14:paraId="03FA9EBB" w14:textId="77777777" w:rsidR="00D75E23" w:rsidRPr="008612AD" w:rsidRDefault="00D75E23" w:rsidP="00A22DDD">
            <w:pPr>
              <w:pStyle w:val="NoSpacing"/>
              <w:rPr>
                <w:szCs w:val="18"/>
              </w:rPr>
            </w:pPr>
            <w:r w:rsidRPr="008612AD">
              <w:rPr>
                <w:rFonts w:cs="Calibri"/>
                <w:color w:val="000000"/>
                <w:szCs w:val="18"/>
              </w:rPr>
              <w:t>[3.4% vs. 3.0%]</w:t>
            </w:r>
          </w:p>
        </w:tc>
        <w:tc>
          <w:tcPr>
            <w:tcW w:w="1438" w:type="dxa"/>
            <w:tcBorders>
              <w:top w:val="nil"/>
              <w:left w:val="nil"/>
              <w:bottom w:val="single" w:sz="8" w:space="0" w:color="auto"/>
              <w:right w:val="single" w:sz="8" w:space="0" w:color="auto"/>
            </w:tcBorders>
            <w:shd w:val="clear" w:color="auto" w:fill="auto"/>
            <w:noWrap/>
            <w:vAlign w:val="bottom"/>
            <w:hideMark/>
          </w:tcPr>
          <w:p w14:paraId="40A8282D" w14:textId="77777777" w:rsidR="00D75E23" w:rsidRPr="008612AD" w:rsidRDefault="00D75E23" w:rsidP="00A22DDD">
            <w:pPr>
              <w:pStyle w:val="NoSpacing"/>
              <w:rPr>
                <w:szCs w:val="18"/>
              </w:rPr>
            </w:pPr>
            <w:r w:rsidRPr="008612AD">
              <w:rPr>
                <w:rFonts w:cs="Calibri"/>
                <w:color w:val="000000"/>
                <w:szCs w:val="18"/>
              </w:rPr>
              <w:t>[2.9% vs. 3.3%]</w:t>
            </w:r>
          </w:p>
        </w:tc>
        <w:tc>
          <w:tcPr>
            <w:tcW w:w="1438" w:type="dxa"/>
            <w:tcBorders>
              <w:top w:val="nil"/>
              <w:left w:val="nil"/>
              <w:bottom w:val="single" w:sz="8" w:space="0" w:color="auto"/>
              <w:right w:val="single" w:sz="8" w:space="0" w:color="auto"/>
            </w:tcBorders>
            <w:shd w:val="clear" w:color="auto" w:fill="auto"/>
            <w:noWrap/>
            <w:vAlign w:val="bottom"/>
            <w:hideMark/>
          </w:tcPr>
          <w:p w14:paraId="0E1A21B0" w14:textId="77777777" w:rsidR="00D75E23" w:rsidRPr="008612AD" w:rsidRDefault="00D75E23" w:rsidP="00A22DDD">
            <w:pPr>
              <w:pStyle w:val="NoSpacing"/>
              <w:rPr>
                <w:szCs w:val="18"/>
              </w:rPr>
            </w:pPr>
            <w:r w:rsidRPr="008612AD">
              <w:rPr>
                <w:rFonts w:cs="Calibri"/>
                <w:color w:val="000000"/>
                <w:szCs w:val="18"/>
              </w:rPr>
              <w:t>[3.5% vs. 3.6%]</w:t>
            </w:r>
          </w:p>
        </w:tc>
        <w:tc>
          <w:tcPr>
            <w:tcW w:w="1438" w:type="dxa"/>
            <w:tcBorders>
              <w:top w:val="nil"/>
              <w:left w:val="nil"/>
              <w:bottom w:val="single" w:sz="8" w:space="0" w:color="auto"/>
              <w:right w:val="single" w:sz="8" w:space="0" w:color="auto"/>
            </w:tcBorders>
            <w:shd w:val="clear" w:color="auto" w:fill="auto"/>
            <w:noWrap/>
            <w:vAlign w:val="bottom"/>
            <w:hideMark/>
          </w:tcPr>
          <w:p w14:paraId="1B8B2086" w14:textId="77777777" w:rsidR="00D75E23" w:rsidRPr="008612AD" w:rsidRDefault="00D75E23" w:rsidP="00A22DDD">
            <w:pPr>
              <w:pStyle w:val="NoSpacing"/>
              <w:rPr>
                <w:szCs w:val="18"/>
              </w:rPr>
            </w:pPr>
            <w:r w:rsidRPr="008612AD">
              <w:rPr>
                <w:rFonts w:cs="Calibri"/>
                <w:color w:val="000000"/>
                <w:szCs w:val="18"/>
              </w:rPr>
              <w:t>[4.4% vs. 4.0%]</w:t>
            </w:r>
          </w:p>
        </w:tc>
        <w:tc>
          <w:tcPr>
            <w:tcW w:w="1438" w:type="dxa"/>
            <w:tcBorders>
              <w:top w:val="nil"/>
              <w:left w:val="nil"/>
              <w:bottom w:val="single" w:sz="8" w:space="0" w:color="auto"/>
              <w:right w:val="single" w:sz="8" w:space="0" w:color="auto"/>
            </w:tcBorders>
            <w:shd w:val="clear" w:color="auto" w:fill="auto"/>
            <w:noWrap/>
            <w:vAlign w:val="bottom"/>
            <w:hideMark/>
          </w:tcPr>
          <w:p w14:paraId="436B8860" w14:textId="77777777" w:rsidR="00D75E23" w:rsidRPr="008612AD" w:rsidRDefault="00D75E23" w:rsidP="00A22DDD">
            <w:pPr>
              <w:pStyle w:val="NoSpacing"/>
              <w:rPr>
                <w:szCs w:val="18"/>
              </w:rPr>
            </w:pPr>
            <w:r w:rsidRPr="008612AD">
              <w:rPr>
                <w:rFonts w:cs="Calibri"/>
                <w:color w:val="000000"/>
                <w:szCs w:val="18"/>
              </w:rPr>
              <w:t>[4.8% vs. 4.4%]</w:t>
            </w:r>
          </w:p>
        </w:tc>
        <w:tc>
          <w:tcPr>
            <w:tcW w:w="1438" w:type="dxa"/>
            <w:tcBorders>
              <w:top w:val="nil"/>
              <w:left w:val="nil"/>
              <w:bottom w:val="single" w:sz="8" w:space="0" w:color="auto"/>
              <w:right w:val="single" w:sz="8" w:space="0" w:color="auto"/>
            </w:tcBorders>
            <w:shd w:val="clear" w:color="auto" w:fill="auto"/>
            <w:noWrap/>
            <w:vAlign w:val="bottom"/>
            <w:hideMark/>
          </w:tcPr>
          <w:p w14:paraId="0F5BA099" w14:textId="77777777" w:rsidR="00D75E23" w:rsidRPr="008612AD" w:rsidRDefault="00D75E23" w:rsidP="00A22DDD">
            <w:pPr>
              <w:pStyle w:val="NoSpacing"/>
              <w:rPr>
                <w:szCs w:val="18"/>
              </w:rPr>
            </w:pPr>
            <w:r w:rsidRPr="008612AD">
              <w:rPr>
                <w:rFonts w:cs="Calibri"/>
                <w:color w:val="000000"/>
                <w:szCs w:val="18"/>
              </w:rPr>
              <w:t>[5.4% vs. 4.9%]</w:t>
            </w:r>
          </w:p>
        </w:tc>
        <w:tc>
          <w:tcPr>
            <w:tcW w:w="1438" w:type="dxa"/>
            <w:tcBorders>
              <w:top w:val="nil"/>
              <w:left w:val="nil"/>
              <w:bottom w:val="single" w:sz="8" w:space="0" w:color="auto"/>
              <w:right w:val="single" w:sz="8" w:space="0" w:color="auto"/>
            </w:tcBorders>
            <w:shd w:val="clear" w:color="auto" w:fill="auto"/>
            <w:noWrap/>
            <w:vAlign w:val="bottom"/>
            <w:hideMark/>
          </w:tcPr>
          <w:p w14:paraId="492CB944" w14:textId="77777777" w:rsidR="00D75E23" w:rsidRPr="008612AD" w:rsidRDefault="00D75E23" w:rsidP="00A22DDD">
            <w:pPr>
              <w:pStyle w:val="NoSpacing"/>
              <w:rPr>
                <w:szCs w:val="18"/>
              </w:rPr>
            </w:pPr>
            <w:r w:rsidRPr="008612AD">
              <w:rPr>
                <w:rFonts w:cs="Calibri"/>
                <w:color w:val="000000"/>
                <w:szCs w:val="18"/>
              </w:rPr>
              <w:t>[4.8% vs. 5.5%]</w:t>
            </w:r>
          </w:p>
        </w:tc>
      </w:tr>
      <w:tr w:rsidR="00D75E23" w:rsidRPr="008612AD" w14:paraId="15A0DE87"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163005"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373D23CE"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F937692"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73885A0"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6E6B02A5"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1A5164A3"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F8E7BE2"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58336F8E"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484B8E5A" w14:textId="77777777" w:rsidR="00D75E23" w:rsidRPr="008612AD" w:rsidRDefault="00D75E23" w:rsidP="00A22DDD">
            <w:pPr>
              <w:pStyle w:val="NoSpacing"/>
              <w:rPr>
                <w:szCs w:val="18"/>
              </w:rPr>
            </w:pPr>
            <w:r w:rsidRPr="008612AD">
              <w:rPr>
                <w:rFonts w:cs="Calibri"/>
                <w:color w:val="000000"/>
                <w:szCs w:val="18"/>
              </w:rPr>
              <w:t>0.1%</w:t>
            </w:r>
          </w:p>
        </w:tc>
      </w:tr>
      <w:tr w:rsidR="00D75E23" w:rsidRPr="008612AD" w14:paraId="3A0055E1"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7858DA0"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9970FE3" w14:textId="77777777" w:rsidR="00D75E23" w:rsidRPr="008612AD" w:rsidRDefault="00D75E23" w:rsidP="00A22DDD">
            <w:pPr>
              <w:pStyle w:val="NoSpacing"/>
              <w:rPr>
                <w:szCs w:val="18"/>
              </w:rPr>
            </w:pPr>
            <w:r w:rsidRPr="008612AD">
              <w:rPr>
                <w:rFonts w:cs="Calibri"/>
                <w:color w:val="000000"/>
                <w:szCs w:val="18"/>
              </w:rPr>
              <w:t>[0.7% vs. 0.9%]</w:t>
            </w:r>
          </w:p>
        </w:tc>
        <w:tc>
          <w:tcPr>
            <w:tcW w:w="1438" w:type="dxa"/>
            <w:tcBorders>
              <w:top w:val="nil"/>
              <w:left w:val="nil"/>
              <w:bottom w:val="single" w:sz="8" w:space="0" w:color="auto"/>
              <w:right w:val="single" w:sz="8" w:space="0" w:color="auto"/>
            </w:tcBorders>
            <w:shd w:val="clear" w:color="auto" w:fill="auto"/>
            <w:noWrap/>
            <w:vAlign w:val="bottom"/>
            <w:hideMark/>
          </w:tcPr>
          <w:p w14:paraId="73494C5B" w14:textId="77777777" w:rsidR="00D75E23" w:rsidRPr="008612AD" w:rsidRDefault="00D75E23" w:rsidP="00A22DDD">
            <w:pPr>
              <w:pStyle w:val="NoSpacing"/>
              <w:rPr>
                <w:szCs w:val="18"/>
              </w:rPr>
            </w:pPr>
            <w:r w:rsidRPr="008612AD">
              <w:rPr>
                <w:rFonts w:cs="Calibri"/>
                <w:color w:val="000000"/>
                <w:szCs w:val="18"/>
              </w:rPr>
              <w:t>[0.6% vs. 0.9%]</w:t>
            </w:r>
          </w:p>
        </w:tc>
        <w:tc>
          <w:tcPr>
            <w:tcW w:w="1438" w:type="dxa"/>
            <w:tcBorders>
              <w:top w:val="nil"/>
              <w:left w:val="nil"/>
              <w:bottom w:val="single" w:sz="8" w:space="0" w:color="auto"/>
              <w:right w:val="single" w:sz="8" w:space="0" w:color="auto"/>
            </w:tcBorders>
            <w:shd w:val="clear" w:color="auto" w:fill="auto"/>
            <w:noWrap/>
            <w:vAlign w:val="bottom"/>
            <w:hideMark/>
          </w:tcPr>
          <w:p w14:paraId="5E03378B" w14:textId="77777777" w:rsidR="00D75E23" w:rsidRPr="008612AD" w:rsidRDefault="00D75E23" w:rsidP="00A22DDD">
            <w:pPr>
              <w:pStyle w:val="NoSpacing"/>
              <w:rPr>
                <w:szCs w:val="18"/>
              </w:rPr>
            </w:pPr>
            <w:r w:rsidRPr="008612AD">
              <w:rPr>
                <w:rFonts w:cs="Calibri"/>
                <w:color w:val="000000"/>
                <w:szCs w:val="18"/>
              </w:rPr>
              <w:t>[0.7% vs. 0.9%]</w:t>
            </w:r>
          </w:p>
        </w:tc>
        <w:tc>
          <w:tcPr>
            <w:tcW w:w="1438" w:type="dxa"/>
            <w:tcBorders>
              <w:top w:val="nil"/>
              <w:left w:val="nil"/>
              <w:bottom w:val="single" w:sz="8" w:space="0" w:color="auto"/>
              <w:right w:val="single" w:sz="8" w:space="0" w:color="auto"/>
            </w:tcBorders>
            <w:shd w:val="clear" w:color="auto" w:fill="auto"/>
            <w:noWrap/>
            <w:vAlign w:val="bottom"/>
            <w:hideMark/>
          </w:tcPr>
          <w:p w14:paraId="3C76AC55" w14:textId="77777777" w:rsidR="00D75E23" w:rsidRPr="008612AD" w:rsidRDefault="00D75E23" w:rsidP="00A22DDD">
            <w:pPr>
              <w:pStyle w:val="NoSpacing"/>
              <w:rPr>
                <w:szCs w:val="18"/>
              </w:rPr>
            </w:pPr>
            <w:r w:rsidRPr="008612AD">
              <w:rPr>
                <w:rFonts w:cs="Calibri"/>
                <w:color w:val="000000"/>
                <w:szCs w:val="18"/>
              </w:rPr>
              <w:t>[0.7% vs. 0.9%]</w:t>
            </w:r>
          </w:p>
        </w:tc>
        <w:tc>
          <w:tcPr>
            <w:tcW w:w="1438" w:type="dxa"/>
            <w:tcBorders>
              <w:top w:val="nil"/>
              <w:left w:val="nil"/>
              <w:bottom w:val="single" w:sz="8" w:space="0" w:color="auto"/>
              <w:right w:val="single" w:sz="8" w:space="0" w:color="auto"/>
            </w:tcBorders>
            <w:shd w:val="clear" w:color="auto" w:fill="auto"/>
            <w:noWrap/>
            <w:vAlign w:val="bottom"/>
            <w:hideMark/>
          </w:tcPr>
          <w:p w14:paraId="2FBE14BE" w14:textId="77777777" w:rsidR="00D75E23" w:rsidRPr="008612AD" w:rsidRDefault="00D75E23" w:rsidP="00A22DDD">
            <w:pPr>
              <w:pStyle w:val="NoSpacing"/>
              <w:rPr>
                <w:szCs w:val="18"/>
              </w:rPr>
            </w:pPr>
            <w:r w:rsidRPr="008612AD">
              <w:rPr>
                <w:rFonts w:cs="Calibri"/>
                <w:color w:val="000000"/>
                <w:szCs w:val="18"/>
              </w:rPr>
              <w:t>[0.7% vs. 0.9%]</w:t>
            </w:r>
          </w:p>
        </w:tc>
        <w:tc>
          <w:tcPr>
            <w:tcW w:w="1438" w:type="dxa"/>
            <w:tcBorders>
              <w:top w:val="nil"/>
              <w:left w:val="nil"/>
              <w:bottom w:val="single" w:sz="8" w:space="0" w:color="auto"/>
              <w:right w:val="single" w:sz="8" w:space="0" w:color="auto"/>
            </w:tcBorders>
            <w:shd w:val="clear" w:color="auto" w:fill="auto"/>
            <w:noWrap/>
            <w:vAlign w:val="bottom"/>
            <w:hideMark/>
          </w:tcPr>
          <w:p w14:paraId="2A2E8B07" w14:textId="77777777" w:rsidR="00D75E23" w:rsidRPr="008612AD" w:rsidRDefault="00D75E23" w:rsidP="00A22DDD">
            <w:pPr>
              <w:pStyle w:val="NoSpacing"/>
              <w:rPr>
                <w:szCs w:val="18"/>
              </w:rPr>
            </w:pPr>
            <w:r w:rsidRPr="008612AD">
              <w:rPr>
                <w:rFonts w:cs="Calibri"/>
                <w:color w:val="000000"/>
                <w:szCs w:val="18"/>
              </w:rPr>
              <w:t>[0.8% vs. 0.9%]</w:t>
            </w:r>
          </w:p>
        </w:tc>
        <w:tc>
          <w:tcPr>
            <w:tcW w:w="1438" w:type="dxa"/>
            <w:tcBorders>
              <w:top w:val="nil"/>
              <w:left w:val="nil"/>
              <w:bottom w:val="single" w:sz="8" w:space="0" w:color="auto"/>
              <w:right w:val="single" w:sz="8" w:space="0" w:color="auto"/>
            </w:tcBorders>
            <w:shd w:val="clear" w:color="auto" w:fill="auto"/>
            <w:noWrap/>
            <w:vAlign w:val="bottom"/>
            <w:hideMark/>
          </w:tcPr>
          <w:p w14:paraId="56984264" w14:textId="77777777" w:rsidR="00D75E23" w:rsidRPr="008612AD" w:rsidRDefault="00D75E23" w:rsidP="00A22DDD">
            <w:pPr>
              <w:pStyle w:val="NoSpacing"/>
              <w:rPr>
                <w:szCs w:val="18"/>
              </w:rPr>
            </w:pPr>
            <w:r w:rsidRPr="008612AD">
              <w:rPr>
                <w:rFonts w:cs="Calibri"/>
                <w:color w:val="000000"/>
                <w:szCs w:val="18"/>
              </w:rPr>
              <w:t>[1.2% vs. 0.9%]</w:t>
            </w:r>
          </w:p>
        </w:tc>
        <w:tc>
          <w:tcPr>
            <w:tcW w:w="1438" w:type="dxa"/>
            <w:tcBorders>
              <w:top w:val="nil"/>
              <w:left w:val="nil"/>
              <w:bottom w:val="single" w:sz="8" w:space="0" w:color="auto"/>
              <w:right w:val="single" w:sz="8" w:space="0" w:color="auto"/>
            </w:tcBorders>
            <w:shd w:val="clear" w:color="auto" w:fill="auto"/>
            <w:noWrap/>
            <w:vAlign w:val="bottom"/>
            <w:hideMark/>
          </w:tcPr>
          <w:p w14:paraId="2A37CEAC" w14:textId="77777777" w:rsidR="00D75E23" w:rsidRPr="008612AD" w:rsidRDefault="00D75E23" w:rsidP="00A22DDD">
            <w:pPr>
              <w:pStyle w:val="NoSpacing"/>
              <w:rPr>
                <w:szCs w:val="18"/>
              </w:rPr>
            </w:pPr>
            <w:r w:rsidRPr="008612AD">
              <w:rPr>
                <w:rFonts w:cs="Calibri"/>
                <w:color w:val="000000"/>
                <w:szCs w:val="18"/>
              </w:rPr>
              <w:t>[1.1% vs. 1.0%]</w:t>
            </w:r>
          </w:p>
        </w:tc>
      </w:tr>
      <w:tr w:rsidR="00D75E23" w:rsidRPr="008612AD" w14:paraId="5F931038"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39EB77D3" w14:textId="77777777" w:rsidR="00D75E23" w:rsidRPr="008612AD" w:rsidRDefault="00D75E23" w:rsidP="00A22DDD">
            <w:pPr>
              <w:pStyle w:val="NoSpacing"/>
              <w:rPr>
                <w:b/>
                <w:szCs w:val="18"/>
              </w:rPr>
            </w:pPr>
            <w:r w:rsidRPr="008612AD">
              <w:rPr>
                <w:b/>
                <w:szCs w:val="18"/>
              </w:rPr>
              <w:t>White IDU men</w:t>
            </w:r>
          </w:p>
        </w:tc>
        <w:tc>
          <w:tcPr>
            <w:tcW w:w="1438" w:type="dxa"/>
            <w:tcBorders>
              <w:top w:val="nil"/>
              <w:left w:val="nil"/>
              <w:bottom w:val="nil"/>
              <w:right w:val="nil"/>
            </w:tcBorders>
            <w:shd w:val="clear" w:color="auto" w:fill="BFBFBF" w:themeFill="background1" w:themeFillShade="BF"/>
            <w:noWrap/>
            <w:vAlign w:val="bottom"/>
            <w:hideMark/>
          </w:tcPr>
          <w:p w14:paraId="1960A063"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AF5BB6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02406B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121495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508037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F7A0383"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6E5882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6EA58959"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62CBF878"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27E21BF9"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857DAF4"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D777EA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C42DFD3"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C9197F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87FB16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05C4972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1E68C0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6495D2FC"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03B7C10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07F526"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3A549FAD"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5B7E86C3"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2004DBA8"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756B7653"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36A73421"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4787B812"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CAD5B76"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619A9E4C" w14:textId="77777777" w:rsidR="00D75E23" w:rsidRPr="008612AD" w:rsidRDefault="00D75E23" w:rsidP="00A22DDD">
            <w:pPr>
              <w:pStyle w:val="NoSpacing"/>
              <w:rPr>
                <w:szCs w:val="18"/>
              </w:rPr>
            </w:pPr>
            <w:r w:rsidRPr="008612AD">
              <w:rPr>
                <w:rFonts w:cs="Calibri"/>
                <w:color w:val="000000"/>
                <w:szCs w:val="18"/>
              </w:rPr>
              <w:t>-0.2%</w:t>
            </w:r>
          </w:p>
        </w:tc>
      </w:tr>
      <w:tr w:rsidR="00D75E23" w:rsidRPr="008612AD" w14:paraId="709DD36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B75B15E"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D222BFB" w14:textId="77777777" w:rsidR="00D75E23" w:rsidRPr="008612AD" w:rsidRDefault="00D75E23" w:rsidP="00A22DDD">
            <w:pPr>
              <w:pStyle w:val="NoSpacing"/>
              <w:rPr>
                <w:szCs w:val="18"/>
              </w:rPr>
            </w:pPr>
            <w:r w:rsidRPr="008612AD">
              <w:rPr>
                <w:rFonts w:cs="Calibri"/>
                <w:color w:val="000000"/>
                <w:szCs w:val="18"/>
              </w:rPr>
              <w:t>[2.2% vs. 2.0%]</w:t>
            </w:r>
          </w:p>
        </w:tc>
        <w:tc>
          <w:tcPr>
            <w:tcW w:w="1438" w:type="dxa"/>
            <w:tcBorders>
              <w:top w:val="nil"/>
              <w:left w:val="nil"/>
              <w:bottom w:val="single" w:sz="8" w:space="0" w:color="auto"/>
              <w:right w:val="single" w:sz="8" w:space="0" w:color="auto"/>
            </w:tcBorders>
            <w:shd w:val="clear" w:color="auto" w:fill="auto"/>
            <w:noWrap/>
            <w:vAlign w:val="bottom"/>
            <w:hideMark/>
          </w:tcPr>
          <w:p w14:paraId="12FE04F1" w14:textId="77777777" w:rsidR="00D75E23" w:rsidRPr="008612AD" w:rsidRDefault="00D75E23" w:rsidP="00A22DDD">
            <w:pPr>
              <w:pStyle w:val="NoSpacing"/>
              <w:rPr>
                <w:szCs w:val="18"/>
              </w:rPr>
            </w:pPr>
            <w:r w:rsidRPr="008612AD">
              <w:rPr>
                <w:rFonts w:cs="Calibri"/>
                <w:color w:val="000000"/>
                <w:szCs w:val="18"/>
              </w:rPr>
              <w:t>[2.1% vs. 2.0%]</w:t>
            </w:r>
          </w:p>
        </w:tc>
        <w:tc>
          <w:tcPr>
            <w:tcW w:w="1438" w:type="dxa"/>
            <w:tcBorders>
              <w:top w:val="nil"/>
              <w:left w:val="nil"/>
              <w:bottom w:val="single" w:sz="8" w:space="0" w:color="auto"/>
              <w:right w:val="single" w:sz="8" w:space="0" w:color="auto"/>
            </w:tcBorders>
            <w:shd w:val="clear" w:color="auto" w:fill="auto"/>
            <w:noWrap/>
            <w:vAlign w:val="bottom"/>
            <w:hideMark/>
          </w:tcPr>
          <w:p w14:paraId="36105357" w14:textId="77777777" w:rsidR="00D75E23" w:rsidRPr="008612AD" w:rsidRDefault="00D75E23" w:rsidP="00A22DDD">
            <w:pPr>
              <w:pStyle w:val="NoSpacing"/>
              <w:rPr>
                <w:szCs w:val="18"/>
              </w:rPr>
            </w:pPr>
            <w:r w:rsidRPr="008612AD">
              <w:rPr>
                <w:rFonts w:cs="Calibri"/>
                <w:color w:val="000000"/>
                <w:szCs w:val="18"/>
              </w:rPr>
              <w:t>[2.6% vs. 2.2%]</w:t>
            </w:r>
          </w:p>
        </w:tc>
        <w:tc>
          <w:tcPr>
            <w:tcW w:w="1438" w:type="dxa"/>
            <w:tcBorders>
              <w:top w:val="nil"/>
              <w:left w:val="nil"/>
              <w:bottom w:val="single" w:sz="8" w:space="0" w:color="auto"/>
              <w:right w:val="single" w:sz="8" w:space="0" w:color="auto"/>
            </w:tcBorders>
            <w:shd w:val="clear" w:color="auto" w:fill="auto"/>
            <w:noWrap/>
            <w:vAlign w:val="bottom"/>
            <w:hideMark/>
          </w:tcPr>
          <w:p w14:paraId="2B59F684" w14:textId="77777777" w:rsidR="00D75E23" w:rsidRPr="008612AD" w:rsidRDefault="00D75E23" w:rsidP="00A22DDD">
            <w:pPr>
              <w:pStyle w:val="NoSpacing"/>
              <w:rPr>
                <w:szCs w:val="18"/>
              </w:rPr>
            </w:pPr>
            <w:r w:rsidRPr="008612AD">
              <w:rPr>
                <w:rFonts w:cs="Calibri"/>
                <w:color w:val="000000"/>
                <w:szCs w:val="18"/>
              </w:rPr>
              <w:t>[2.9% vs. 2.3%]</w:t>
            </w:r>
          </w:p>
        </w:tc>
        <w:tc>
          <w:tcPr>
            <w:tcW w:w="1438" w:type="dxa"/>
            <w:tcBorders>
              <w:top w:val="nil"/>
              <w:left w:val="nil"/>
              <w:bottom w:val="single" w:sz="8" w:space="0" w:color="auto"/>
              <w:right w:val="single" w:sz="8" w:space="0" w:color="auto"/>
            </w:tcBorders>
            <w:shd w:val="clear" w:color="auto" w:fill="auto"/>
            <w:noWrap/>
            <w:vAlign w:val="bottom"/>
            <w:hideMark/>
          </w:tcPr>
          <w:p w14:paraId="3552EB7D" w14:textId="77777777" w:rsidR="00D75E23" w:rsidRPr="008612AD" w:rsidRDefault="00D75E23" w:rsidP="00A22DDD">
            <w:pPr>
              <w:pStyle w:val="NoSpacing"/>
              <w:rPr>
                <w:szCs w:val="18"/>
              </w:rPr>
            </w:pPr>
            <w:r w:rsidRPr="008612AD">
              <w:rPr>
                <w:rFonts w:cs="Calibri"/>
                <w:color w:val="000000"/>
                <w:szCs w:val="18"/>
              </w:rPr>
              <w:t>[3.1% vs. 2.5%]</w:t>
            </w:r>
          </w:p>
        </w:tc>
        <w:tc>
          <w:tcPr>
            <w:tcW w:w="1438" w:type="dxa"/>
            <w:tcBorders>
              <w:top w:val="nil"/>
              <w:left w:val="nil"/>
              <w:bottom w:val="single" w:sz="8" w:space="0" w:color="auto"/>
              <w:right w:val="single" w:sz="8" w:space="0" w:color="auto"/>
            </w:tcBorders>
            <w:shd w:val="clear" w:color="auto" w:fill="auto"/>
            <w:noWrap/>
            <w:vAlign w:val="bottom"/>
            <w:hideMark/>
          </w:tcPr>
          <w:p w14:paraId="4920E377" w14:textId="77777777" w:rsidR="00D75E23" w:rsidRPr="008612AD" w:rsidRDefault="00D75E23" w:rsidP="00A22DDD">
            <w:pPr>
              <w:pStyle w:val="NoSpacing"/>
              <w:rPr>
                <w:szCs w:val="18"/>
              </w:rPr>
            </w:pPr>
            <w:r w:rsidRPr="008612AD">
              <w:rPr>
                <w:rFonts w:cs="Calibri"/>
                <w:color w:val="000000"/>
                <w:szCs w:val="18"/>
              </w:rPr>
              <w:t>[3.1% vs. 2.7%]</w:t>
            </w:r>
          </w:p>
        </w:tc>
        <w:tc>
          <w:tcPr>
            <w:tcW w:w="1438" w:type="dxa"/>
            <w:tcBorders>
              <w:top w:val="nil"/>
              <w:left w:val="nil"/>
              <w:bottom w:val="single" w:sz="8" w:space="0" w:color="auto"/>
              <w:right w:val="single" w:sz="8" w:space="0" w:color="auto"/>
            </w:tcBorders>
            <w:shd w:val="clear" w:color="auto" w:fill="auto"/>
            <w:noWrap/>
            <w:vAlign w:val="bottom"/>
            <w:hideMark/>
          </w:tcPr>
          <w:p w14:paraId="0DC329E5" w14:textId="77777777" w:rsidR="00D75E23" w:rsidRPr="008612AD" w:rsidRDefault="00D75E23" w:rsidP="00A22DDD">
            <w:pPr>
              <w:pStyle w:val="NoSpacing"/>
              <w:rPr>
                <w:szCs w:val="18"/>
              </w:rPr>
            </w:pPr>
            <w:r w:rsidRPr="008612AD">
              <w:rPr>
                <w:rFonts w:cs="Calibri"/>
                <w:color w:val="000000"/>
                <w:szCs w:val="18"/>
              </w:rPr>
              <w:t>[2.9% vs. 3.1%]</w:t>
            </w:r>
          </w:p>
        </w:tc>
        <w:tc>
          <w:tcPr>
            <w:tcW w:w="1438" w:type="dxa"/>
            <w:tcBorders>
              <w:top w:val="nil"/>
              <w:left w:val="nil"/>
              <w:bottom w:val="single" w:sz="8" w:space="0" w:color="auto"/>
              <w:right w:val="single" w:sz="8" w:space="0" w:color="auto"/>
            </w:tcBorders>
            <w:shd w:val="clear" w:color="auto" w:fill="auto"/>
            <w:noWrap/>
            <w:vAlign w:val="bottom"/>
            <w:hideMark/>
          </w:tcPr>
          <w:p w14:paraId="132AEB9E" w14:textId="77777777" w:rsidR="00D75E23" w:rsidRPr="008612AD" w:rsidRDefault="00D75E23" w:rsidP="00A22DDD">
            <w:pPr>
              <w:pStyle w:val="NoSpacing"/>
              <w:rPr>
                <w:szCs w:val="18"/>
              </w:rPr>
            </w:pPr>
            <w:r w:rsidRPr="008612AD">
              <w:rPr>
                <w:rFonts w:cs="Calibri"/>
                <w:color w:val="000000"/>
                <w:szCs w:val="18"/>
              </w:rPr>
              <w:t>[3.3% vs. 3.5%]</w:t>
            </w:r>
          </w:p>
        </w:tc>
      </w:tr>
      <w:tr w:rsidR="00D75E23" w:rsidRPr="008612AD" w14:paraId="3244AEC7"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C5044A"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2E42894A"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49999FD8"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2595F1A5"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0464080F"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0C95D502"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6B1971FC"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4A36BC98" w14:textId="77777777" w:rsidR="00D75E23" w:rsidRPr="008612AD" w:rsidRDefault="00D75E23" w:rsidP="00A22DDD">
            <w:pPr>
              <w:pStyle w:val="NoSpacing"/>
              <w:rPr>
                <w:szCs w:val="18"/>
              </w:rPr>
            </w:pPr>
            <w:r w:rsidRPr="008612AD">
              <w:rPr>
                <w:rFonts w:cs="Calibri"/>
                <w:color w:val="000000"/>
                <w:szCs w:val="18"/>
              </w:rPr>
              <w:t>3.2%</w:t>
            </w:r>
          </w:p>
        </w:tc>
        <w:tc>
          <w:tcPr>
            <w:tcW w:w="1438" w:type="dxa"/>
            <w:tcBorders>
              <w:top w:val="nil"/>
              <w:left w:val="nil"/>
              <w:bottom w:val="nil"/>
              <w:right w:val="single" w:sz="8" w:space="0" w:color="auto"/>
            </w:tcBorders>
            <w:shd w:val="clear" w:color="auto" w:fill="auto"/>
            <w:noWrap/>
            <w:vAlign w:val="bottom"/>
            <w:hideMark/>
          </w:tcPr>
          <w:p w14:paraId="30EDEA5D" w14:textId="77777777" w:rsidR="00D75E23" w:rsidRPr="008612AD" w:rsidRDefault="00D75E23" w:rsidP="00A22DDD">
            <w:pPr>
              <w:pStyle w:val="NoSpacing"/>
              <w:rPr>
                <w:szCs w:val="18"/>
              </w:rPr>
            </w:pPr>
            <w:r w:rsidRPr="008612AD">
              <w:rPr>
                <w:rFonts w:cs="Calibri"/>
                <w:color w:val="000000"/>
                <w:szCs w:val="18"/>
              </w:rPr>
              <w:t>1.3%</w:t>
            </w:r>
          </w:p>
        </w:tc>
      </w:tr>
      <w:tr w:rsidR="00D75E23" w:rsidRPr="008612AD" w14:paraId="2BB759E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FF1DC97"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CA84D98" w14:textId="77777777" w:rsidR="00D75E23" w:rsidRPr="008612AD" w:rsidRDefault="00D75E23" w:rsidP="00A22DDD">
            <w:pPr>
              <w:pStyle w:val="NoSpacing"/>
              <w:rPr>
                <w:szCs w:val="18"/>
              </w:rPr>
            </w:pPr>
            <w:r w:rsidRPr="008612AD">
              <w:rPr>
                <w:rFonts w:cs="Calibri"/>
                <w:color w:val="000000"/>
                <w:szCs w:val="18"/>
              </w:rPr>
              <w:t>[10.6% vs. 10.6%]</w:t>
            </w:r>
          </w:p>
        </w:tc>
        <w:tc>
          <w:tcPr>
            <w:tcW w:w="1438" w:type="dxa"/>
            <w:tcBorders>
              <w:top w:val="nil"/>
              <w:left w:val="nil"/>
              <w:bottom w:val="single" w:sz="8" w:space="0" w:color="auto"/>
              <w:right w:val="single" w:sz="8" w:space="0" w:color="auto"/>
            </w:tcBorders>
            <w:shd w:val="clear" w:color="auto" w:fill="auto"/>
            <w:noWrap/>
            <w:vAlign w:val="bottom"/>
            <w:hideMark/>
          </w:tcPr>
          <w:p w14:paraId="6FB597A8" w14:textId="77777777" w:rsidR="00D75E23" w:rsidRPr="008612AD" w:rsidRDefault="00D75E23" w:rsidP="00A22DDD">
            <w:pPr>
              <w:pStyle w:val="NoSpacing"/>
              <w:rPr>
                <w:szCs w:val="18"/>
              </w:rPr>
            </w:pPr>
            <w:r w:rsidRPr="008612AD">
              <w:rPr>
                <w:rFonts w:cs="Calibri"/>
                <w:color w:val="000000"/>
                <w:szCs w:val="18"/>
              </w:rPr>
              <w:t>[9.3% vs. 9.7%]</w:t>
            </w:r>
          </w:p>
        </w:tc>
        <w:tc>
          <w:tcPr>
            <w:tcW w:w="1438" w:type="dxa"/>
            <w:tcBorders>
              <w:top w:val="nil"/>
              <w:left w:val="nil"/>
              <w:bottom w:val="single" w:sz="8" w:space="0" w:color="auto"/>
              <w:right w:val="single" w:sz="8" w:space="0" w:color="auto"/>
            </w:tcBorders>
            <w:shd w:val="clear" w:color="auto" w:fill="auto"/>
            <w:noWrap/>
            <w:vAlign w:val="bottom"/>
            <w:hideMark/>
          </w:tcPr>
          <w:p w14:paraId="24880743" w14:textId="77777777" w:rsidR="00D75E23" w:rsidRPr="008612AD" w:rsidRDefault="00D75E23" w:rsidP="00A22DDD">
            <w:pPr>
              <w:pStyle w:val="NoSpacing"/>
              <w:rPr>
                <w:szCs w:val="18"/>
              </w:rPr>
            </w:pPr>
            <w:r w:rsidRPr="008612AD">
              <w:rPr>
                <w:rFonts w:cs="Calibri"/>
                <w:color w:val="000000"/>
                <w:szCs w:val="18"/>
              </w:rPr>
              <w:t>[8.9% vs. 9.3%]</w:t>
            </w:r>
          </w:p>
        </w:tc>
        <w:tc>
          <w:tcPr>
            <w:tcW w:w="1438" w:type="dxa"/>
            <w:tcBorders>
              <w:top w:val="nil"/>
              <w:left w:val="nil"/>
              <w:bottom w:val="single" w:sz="8" w:space="0" w:color="auto"/>
              <w:right w:val="single" w:sz="8" w:space="0" w:color="auto"/>
            </w:tcBorders>
            <w:shd w:val="clear" w:color="auto" w:fill="auto"/>
            <w:noWrap/>
            <w:vAlign w:val="bottom"/>
            <w:hideMark/>
          </w:tcPr>
          <w:p w14:paraId="118B594E" w14:textId="77777777" w:rsidR="00D75E23" w:rsidRPr="008612AD" w:rsidRDefault="00D75E23" w:rsidP="00A22DDD">
            <w:pPr>
              <w:pStyle w:val="NoSpacing"/>
              <w:rPr>
                <w:szCs w:val="18"/>
              </w:rPr>
            </w:pPr>
            <w:r w:rsidRPr="008612AD">
              <w:rPr>
                <w:rFonts w:cs="Calibri"/>
                <w:color w:val="000000"/>
                <w:szCs w:val="18"/>
              </w:rPr>
              <w:t>[8.9% vs. 9.1%]</w:t>
            </w:r>
          </w:p>
        </w:tc>
        <w:tc>
          <w:tcPr>
            <w:tcW w:w="1438" w:type="dxa"/>
            <w:tcBorders>
              <w:top w:val="nil"/>
              <w:left w:val="nil"/>
              <w:bottom w:val="single" w:sz="8" w:space="0" w:color="auto"/>
              <w:right w:val="single" w:sz="8" w:space="0" w:color="auto"/>
            </w:tcBorders>
            <w:shd w:val="clear" w:color="auto" w:fill="auto"/>
            <w:noWrap/>
            <w:vAlign w:val="bottom"/>
            <w:hideMark/>
          </w:tcPr>
          <w:p w14:paraId="29EDAF26" w14:textId="77777777" w:rsidR="00D75E23" w:rsidRPr="008612AD" w:rsidRDefault="00D75E23" w:rsidP="00A22DDD">
            <w:pPr>
              <w:pStyle w:val="NoSpacing"/>
              <w:rPr>
                <w:szCs w:val="18"/>
              </w:rPr>
            </w:pPr>
            <w:r w:rsidRPr="008612AD">
              <w:rPr>
                <w:rFonts w:cs="Calibri"/>
                <w:color w:val="000000"/>
                <w:szCs w:val="18"/>
              </w:rPr>
              <w:t>[9.2% vs. 9.2%]</w:t>
            </w:r>
          </w:p>
        </w:tc>
        <w:tc>
          <w:tcPr>
            <w:tcW w:w="1438" w:type="dxa"/>
            <w:tcBorders>
              <w:top w:val="nil"/>
              <w:left w:val="nil"/>
              <w:bottom w:val="single" w:sz="8" w:space="0" w:color="auto"/>
              <w:right w:val="single" w:sz="8" w:space="0" w:color="auto"/>
            </w:tcBorders>
            <w:shd w:val="clear" w:color="auto" w:fill="auto"/>
            <w:noWrap/>
            <w:vAlign w:val="bottom"/>
            <w:hideMark/>
          </w:tcPr>
          <w:p w14:paraId="1E6505EB" w14:textId="77777777" w:rsidR="00D75E23" w:rsidRPr="008612AD" w:rsidRDefault="00D75E23" w:rsidP="00A22DDD">
            <w:pPr>
              <w:pStyle w:val="NoSpacing"/>
              <w:rPr>
                <w:szCs w:val="18"/>
              </w:rPr>
            </w:pPr>
            <w:r w:rsidRPr="008612AD">
              <w:rPr>
                <w:rFonts w:cs="Calibri"/>
                <w:color w:val="000000"/>
                <w:szCs w:val="18"/>
              </w:rPr>
              <w:t>[8.9% vs. 9.4%]</w:t>
            </w:r>
          </w:p>
        </w:tc>
        <w:tc>
          <w:tcPr>
            <w:tcW w:w="1438" w:type="dxa"/>
            <w:tcBorders>
              <w:top w:val="nil"/>
              <w:left w:val="nil"/>
              <w:bottom w:val="single" w:sz="8" w:space="0" w:color="auto"/>
              <w:right w:val="single" w:sz="8" w:space="0" w:color="auto"/>
            </w:tcBorders>
            <w:shd w:val="clear" w:color="auto" w:fill="auto"/>
            <w:noWrap/>
            <w:vAlign w:val="bottom"/>
            <w:hideMark/>
          </w:tcPr>
          <w:p w14:paraId="24A0DC4B" w14:textId="77777777" w:rsidR="00D75E23" w:rsidRPr="008612AD" w:rsidRDefault="00D75E23" w:rsidP="00A22DDD">
            <w:pPr>
              <w:pStyle w:val="NoSpacing"/>
              <w:rPr>
                <w:szCs w:val="18"/>
              </w:rPr>
            </w:pPr>
            <w:r w:rsidRPr="008612AD">
              <w:rPr>
                <w:rFonts w:cs="Calibri"/>
                <w:color w:val="000000"/>
                <w:szCs w:val="18"/>
              </w:rPr>
              <w:t>[12.9% vs. 9.7%]</w:t>
            </w:r>
          </w:p>
        </w:tc>
        <w:tc>
          <w:tcPr>
            <w:tcW w:w="1438" w:type="dxa"/>
            <w:tcBorders>
              <w:top w:val="nil"/>
              <w:left w:val="nil"/>
              <w:bottom w:val="single" w:sz="8" w:space="0" w:color="auto"/>
              <w:right w:val="single" w:sz="8" w:space="0" w:color="auto"/>
            </w:tcBorders>
            <w:shd w:val="clear" w:color="auto" w:fill="auto"/>
            <w:noWrap/>
            <w:vAlign w:val="bottom"/>
            <w:hideMark/>
          </w:tcPr>
          <w:p w14:paraId="4A2FED81" w14:textId="77777777" w:rsidR="00D75E23" w:rsidRPr="008612AD" w:rsidRDefault="00D75E23" w:rsidP="00A22DDD">
            <w:pPr>
              <w:pStyle w:val="NoSpacing"/>
              <w:rPr>
                <w:szCs w:val="18"/>
              </w:rPr>
            </w:pPr>
            <w:r w:rsidRPr="008612AD">
              <w:rPr>
                <w:rFonts w:cs="Calibri"/>
                <w:color w:val="000000"/>
                <w:szCs w:val="18"/>
              </w:rPr>
              <w:t>[11.5% vs. 10.2%]</w:t>
            </w:r>
          </w:p>
        </w:tc>
      </w:tr>
      <w:tr w:rsidR="00D75E23" w:rsidRPr="008612AD" w14:paraId="3882CBE6"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0116A3"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28CE40A3"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0B926364"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09FBB352"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181B08EA" w14:textId="77777777" w:rsidR="00D75E23" w:rsidRPr="008612AD" w:rsidRDefault="00D75E23" w:rsidP="00A22DDD">
            <w:pPr>
              <w:pStyle w:val="NoSpacing"/>
              <w:rPr>
                <w:szCs w:val="18"/>
              </w:rPr>
            </w:pPr>
            <w:r w:rsidRPr="008612AD">
              <w:rPr>
                <w:rFonts w:cs="Calibri"/>
                <w:color w:val="000000"/>
                <w:szCs w:val="18"/>
              </w:rPr>
              <w:t>-2.0%</w:t>
            </w:r>
          </w:p>
        </w:tc>
        <w:tc>
          <w:tcPr>
            <w:tcW w:w="1438" w:type="dxa"/>
            <w:tcBorders>
              <w:top w:val="nil"/>
              <w:left w:val="nil"/>
              <w:bottom w:val="nil"/>
              <w:right w:val="single" w:sz="8" w:space="0" w:color="auto"/>
            </w:tcBorders>
            <w:shd w:val="clear" w:color="auto" w:fill="auto"/>
            <w:noWrap/>
            <w:vAlign w:val="bottom"/>
            <w:hideMark/>
          </w:tcPr>
          <w:p w14:paraId="6031AE5B" w14:textId="77777777" w:rsidR="00D75E23" w:rsidRPr="008612AD" w:rsidRDefault="00D75E23" w:rsidP="00A22DDD">
            <w:pPr>
              <w:pStyle w:val="NoSpacing"/>
              <w:rPr>
                <w:szCs w:val="18"/>
              </w:rPr>
            </w:pPr>
            <w:r w:rsidRPr="008612AD">
              <w:rPr>
                <w:rFonts w:cs="Calibri"/>
                <w:color w:val="000000"/>
                <w:szCs w:val="18"/>
              </w:rPr>
              <w:t>-3.2%</w:t>
            </w:r>
          </w:p>
        </w:tc>
        <w:tc>
          <w:tcPr>
            <w:tcW w:w="1438" w:type="dxa"/>
            <w:tcBorders>
              <w:top w:val="nil"/>
              <w:left w:val="nil"/>
              <w:bottom w:val="nil"/>
              <w:right w:val="single" w:sz="8" w:space="0" w:color="auto"/>
            </w:tcBorders>
            <w:shd w:val="clear" w:color="auto" w:fill="auto"/>
            <w:noWrap/>
            <w:vAlign w:val="bottom"/>
            <w:hideMark/>
          </w:tcPr>
          <w:p w14:paraId="6CFABF7C" w14:textId="77777777" w:rsidR="00D75E23" w:rsidRPr="008612AD" w:rsidRDefault="00D75E23" w:rsidP="00A22DDD">
            <w:pPr>
              <w:pStyle w:val="NoSpacing"/>
              <w:rPr>
                <w:szCs w:val="18"/>
              </w:rPr>
            </w:pPr>
            <w:r w:rsidRPr="008612AD">
              <w:rPr>
                <w:rFonts w:cs="Calibri"/>
                <w:color w:val="000000"/>
                <w:szCs w:val="18"/>
              </w:rPr>
              <w:t>-2.7%</w:t>
            </w:r>
          </w:p>
        </w:tc>
        <w:tc>
          <w:tcPr>
            <w:tcW w:w="1438" w:type="dxa"/>
            <w:tcBorders>
              <w:top w:val="nil"/>
              <w:left w:val="nil"/>
              <w:bottom w:val="nil"/>
              <w:right w:val="single" w:sz="8" w:space="0" w:color="auto"/>
            </w:tcBorders>
            <w:shd w:val="clear" w:color="auto" w:fill="auto"/>
            <w:noWrap/>
            <w:vAlign w:val="bottom"/>
            <w:hideMark/>
          </w:tcPr>
          <w:p w14:paraId="6A90DD7F" w14:textId="77777777" w:rsidR="00D75E23" w:rsidRPr="008612AD" w:rsidRDefault="00D75E23" w:rsidP="00A22DDD">
            <w:pPr>
              <w:pStyle w:val="NoSpacing"/>
              <w:rPr>
                <w:szCs w:val="18"/>
              </w:rPr>
            </w:pPr>
            <w:r w:rsidRPr="008612AD">
              <w:rPr>
                <w:rFonts w:cs="Calibri"/>
                <w:color w:val="000000"/>
                <w:szCs w:val="18"/>
              </w:rPr>
              <w:t>4.0%</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528E4F3D" w14:textId="77777777" w:rsidR="00D75E23" w:rsidRPr="008612AD" w:rsidRDefault="00D75E23" w:rsidP="00A22DDD">
            <w:pPr>
              <w:pStyle w:val="NoSpacing"/>
              <w:rPr>
                <w:szCs w:val="18"/>
              </w:rPr>
            </w:pPr>
            <w:r w:rsidRPr="008612AD">
              <w:rPr>
                <w:rFonts w:cs="Calibri"/>
                <w:color w:val="000000"/>
                <w:szCs w:val="18"/>
              </w:rPr>
              <w:t>5.5%</w:t>
            </w:r>
          </w:p>
        </w:tc>
      </w:tr>
      <w:tr w:rsidR="00D75E23" w:rsidRPr="008612AD" w14:paraId="17891F16"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CD5103F"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4DD049F" w14:textId="77777777" w:rsidR="00D75E23" w:rsidRPr="008612AD" w:rsidRDefault="00D75E23" w:rsidP="00A22DDD">
            <w:pPr>
              <w:pStyle w:val="NoSpacing"/>
              <w:rPr>
                <w:szCs w:val="18"/>
              </w:rPr>
            </w:pPr>
            <w:r w:rsidRPr="008612AD">
              <w:rPr>
                <w:rFonts w:cs="Calibri"/>
                <w:color w:val="000000"/>
                <w:szCs w:val="18"/>
              </w:rPr>
              <w:t>[36.0% vs. 37.1%]</w:t>
            </w:r>
          </w:p>
        </w:tc>
        <w:tc>
          <w:tcPr>
            <w:tcW w:w="1438" w:type="dxa"/>
            <w:tcBorders>
              <w:top w:val="nil"/>
              <w:left w:val="nil"/>
              <w:bottom w:val="single" w:sz="8" w:space="0" w:color="auto"/>
              <w:right w:val="single" w:sz="8" w:space="0" w:color="auto"/>
            </w:tcBorders>
            <w:shd w:val="clear" w:color="auto" w:fill="auto"/>
            <w:noWrap/>
            <w:vAlign w:val="bottom"/>
            <w:hideMark/>
          </w:tcPr>
          <w:p w14:paraId="0E072966" w14:textId="77777777" w:rsidR="00D75E23" w:rsidRPr="008612AD" w:rsidRDefault="00D75E23" w:rsidP="00A22DDD">
            <w:pPr>
              <w:pStyle w:val="NoSpacing"/>
              <w:rPr>
                <w:szCs w:val="18"/>
              </w:rPr>
            </w:pPr>
            <w:r w:rsidRPr="008612AD">
              <w:rPr>
                <w:rFonts w:cs="Calibri"/>
                <w:color w:val="000000"/>
                <w:szCs w:val="18"/>
              </w:rPr>
              <w:t>[34.1% vs. 34.6%]</w:t>
            </w:r>
          </w:p>
        </w:tc>
        <w:tc>
          <w:tcPr>
            <w:tcW w:w="1438" w:type="dxa"/>
            <w:tcBorders>
              <w:top w:val="nil"/>
              <w:left w:val="nil"/>
              <w:bottom w:val="single" w:sz="8" w:space="0" w:color="auto"/>
              <w:right w:val="single" w:sz="8" w:space="0" w:color="auto"/>
            </w:tcBorders>
            <w:shd w:val="clear" w:color="auto" w:fill="auto"/>
            <w:noWrap/>
            <w:vAlign w:val="bottom"/>
            <w:hideMark/>
          </w:tcPr>
          <w:p w14:paraId="43CBD52B" w14:textId="77777777" w:rsidR="00D75E23" w:rsidRPr="008612AD" w:rsidRDefault="00D75E23" w:rsidP="00A22DDD">
            <w:pPr>
              <w:pStyle w:val="NoSpacing"/>
              <w:rPr>
                <w:szCs w:val="18"/>
              </w:rPr>
            </w:pPr>
            <w:r w:rsidRPr="008612AD">
              <w:rPr>
                <w:rFonts w:cs="Calibri"/>
                <w:color w:val="000000"/>
                <w:szCs w:val="18"/>
              </w:rPr>
              <w:t>[31.2% vs. 32.1%]</w:t>
            </w:r>
          </w:p>
        </w:tc>
        <w:tc>
          <w:tcPr>
            <w:tcW w:w="1438" w:type="dxa"/>
            <w:tcBorders>
              <w:top w:val="nil"/>
              <w:left w:val="nil"/>
              <w:bottom w:val="single" w:sz="8" w:space="0" w:color="auto"/>
              <w:right w:val="single" w:sz="8" w:space="0" w:color="auto"/>
            </w:tcBorders>
            <w:shd w:val="clear" w:color="auto" w:fill="auto"/>
            <w:noWrap/>
            <w:vAlign w:val="bottom"/>
            <w:hideMark/>
          </w:tcPr>
          <w:p w14:paraId="7DBDA56A" w14:textId="77777777" w:rsidR="00D75E23" w:rsidRPr="008612AD" w:rsidRDefault="00D75E23" w:rsidP="00A22DDD">
            <w:pPr>
              <w:pStyle w:val="NoSpacing"/>
              <w:rPr>
                <w:szCs w:val="18"/>
              </w:rPr>
            </w:pPr>
            <w:r w:rsidRPr="008612AD">
              <w:rPr>
                <w:rFonts w:cs="Calibri"/>
                <w:color w:val="000000"/>
                <w:szCs w:val="18"/>
              </w:rPr>
              <w:t>[27.6% vs. 29.6%]</w:t>
            </w:r>
          </w:p>
        </w:tc>
        <w:tc>
          <w:tcPr>
            <w:tcW w:w="1438" w:type="dxa"/>
            <w:tcBorders>
              <w:top w:val="nil"/>
              <w:left w:val="nil"/>
              <w:bottom w:val="single" w:sz="8" w:space="0" w:color="auto"/>
              <w:right w:val="single" w:sz="8" w:space="0" w:color="auto"/>
            </w:tcBorders>
            <w:shd w:val="clear" w:color="auto" w:fill="auto"/>
            <w:noWrap/>
            <w:vAlign w:val="bottom"/>
            <w:hideMark/>
          </w:tcPr>
          <w:p w14:paraId="6F7FC8B1" w14:textId="77777777" w:rsidR="00D75E23" w:rsidRPr="008612AD" w:rsidRDefault="00D75E23" w:rsidP="00A22DDD">
            <w:pPr>
              <w:pStyle w:val="NoSpacing"/>
              <w:rPr>
                <w:szCs w:val="18"/>
              </w:rPr>
            </w:pPr>
            <w:r w:rsidRPr="008612AD">
              <w:rPr>
                <w:rFonts w:cs="Calibri"/>
                <w:color w:val="000000"/>
                <w:szCs w:val="18"/>
              </w:rPr>
              <w:t>[24.0% vs. 27.2%]</w:t>
            </w:r>
          </w:p>
        </w:tc>
        <w:tc>
          <w:tcPr>
            <w:tcW w:w="1438" w:type="dxa"/>
            <w:tcBorders>
              <w:top w:val="nil"/>
              <w:left w:val="nil"/>
              <w:bottom w:val="single" w:sz="8" w:space="0" w:color="auto"/>
              <w:right w:val="single" w:sz="8" w:space="0" w:color="auto"/>
            </w:tcBorders>
            <w:shd w:val="clear" w:color="auto" w:fill="auto"/>
            <w:noWrap/>
            <w:vAlign w:val="bottom"/>
            <w:hideMark/>
          </w:tcPr>
          <w:p w14:paraId="144331CE" w14:textId="77777777" w:rsidR="00D75E23" w:rsidRPr="008612AD" w:rsidRDefault="00D75E23" w:rsidP="00A22DDD">
            <w:pPr>
              <w:pStyle w:val="NoSpacing"/>
              <w:rPr>
                <w:szCs w:val="18"/>
              </w:rPr>
            </w:pPr>
            <w:r w:rsidRPr="008612AD">
              <w:rPr>
                <w:rFonts w:cs="Calibri"/>
                <w:color w:val="000000"/>
                <w:szCs w:val="18"/>
              </w:rPr>
              <w:t>[22.0% vs. 24.7%]</w:t>
            </w:r>
          </w:p>
        </w:tc>
        <w:tc>
          <w:tcPr>
            <w:tcW w:w="1438" w:type="dxa"/>
            <w:tcBorders>
              <w:top w:val="nil"/>
              <w:left w:val="nil"/>
              <w:bottom w:val="single" w:sz="8" w:space="0" w:color="auto"/>
              <w:right w:val="single" w:sz="8" w:space="0" w:color="auto"/>
            </w:tcBorders>
            <w:shd w:val="clear" w:color="auto" w:fill="auto"/>
            <w:noWrap/>
            <w:vAlign w:val="bottom"/>
            <w:hideMark/>
          </w:tcPr>
          <w:p w14:paraId="70DA56EB" w14:textId="77777777" w:rsidR="00D75E23" w:rsidRPr="008612AD" w:rsidRDefault="00D75E23" w:rsidP="00A22DDD">
            <w:pPr>
              <w:pStyle w:val="NoSpacing"/>
              <w:rPr>
                <w:szCs w:val="18"/>
              </w:rPr>
            </w:pPr>
            <w:r w:rsidRPr="008612AD">
              <w:rPr>
                <w:rFonts w:cs="Calibri"/>
                <w:color w:val="000000"/>
                <w:szCs w:val="18"/>
              </w:rPr>
              <w:t>[26.3% vs. 22.3%]</w:t>
            </w:r>
          </w:p>
        </w:tc>
        <w:tc>
          <w:tcPr>
            <w:tcW w:w="1438" w:type="dxa"/>
            <w:tcBorders>
              <w:top w:val="nil"/>
              <w:left w:val="nil"/>
              <w:bottom w:val="single" w:sz="8" w:space="0" w:color="auto"/>
              <w:right w:val="single" w:sz="8" w:space="0" w:color="auto"/>
            </w:tcBorders>
            <w:shd w:val="clear" w:color="000000" w:fill="9BC2E6"/>
            <w:noWrap/>
            <w:vAlign w:val="bottom"/>
            <w:hideMark/>
          </w:tcPr>
          <w:p w14:paraId="03456039" w14:textId="77777777" w:rsidR="00D75E23" w:rsidRPr="008612AD" w:rsidRDefault="00D75E23" w:rsidP="00A22DDD">
            <w:pPr>
              <w:pStyle w:val="NoSpacing"/>
              <w:rPr>
                <w:szCs w:val="18"/>
              </w:rPr>
            </w:pPr>
            <w:r w:rsidRPr="008612AD">
              <w:rPr>
                <w:rFonts w:cs="Calibri"/>
                <w:color w:val="000000"/>
                <w:szCs w:val="18"/>
              </w:rPr>
              <w:t>[25.6% vs. 20.1%]</w:t>
            </w:r>
          </w:p>
        </w:tc>
      </w:tr>
      <w:tr w:rsidR="00D75E23" w:rsidRPr="008612AD" w14:paraId="34AE6353"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7A4133"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27240078"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2B32C541"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55C607EF"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292B33F1"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79746F67"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02E2ADDF"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4D34E368"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0104EABF" w14:textId="77777777" w:rsidR="00D75E23" w:rsidRPr="008612AD" w:rsidRDefault="00D75E23" w:rsidP="00A22DDD">
            <w:pPr>
              <w:pStyle w:val="NoSpacing"/>
              <w:rPr>
                <w:szCs w:val="18"/>
              </w:rPr>
            </w:pPr>
            <w:r w:rsidRPr="008612AD">
              <w:rPr>
                <w:rFonts w:cs="Calibri"/>
                <w:color w:val="000000"/>
                <w:szCs w:val="18"/>
              </w:rPr>
              <w:t>1.4%</w:t>
            </w:r>
          </w:p>
        </w:tc>
      </w:tr>
      <w:tr w:rsidR="00D75E23" w:rsidRPr="008612AD" w14:paraId="5620A32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1253B00"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C5537CB" w14:textId="77777777" w:rsidR="00D75E23" w:rsidRPr="008612AD" w:rsidRDefault="00D75E23" w:rsidP="00A22DDD">
            <w:pPr>
              <w:pStyle w:val="NoSpacing"/>
              <w:rPr>
                <w:szCs w:val="18"/>
              </w:rPr>
            </w:pPr>
            <w:r w:rsidRPr="008612AD">
              <w:rPr>
                <w:rFonts w:cs="Calibri"/>
                <w:color w:val="000000"/>
                <w:szCs w:val="18"/>
              </w:rPr>
              <w:t>[38.5% vs. 38.4%]</w:t>
            </w:r>
          </w:p>
        </w:tc>
        <w:tc>
          <w:tcPr>
            <w:tcW w:w="1438" w:type="dxa"/>
            <w:tcBorders>
              <w:top w:val="nil"/>
              <w:left w:val="nil"/>
              <w:bottom w:val="single" w:sz="8" w:space="0" w:color="auto"/>
              <w:right w:val="single" w:sz="8" w:space="0" w:color="auto"/>
            </w:tcBorders>
            <w:shd w:val="clear" w:color="auto" w:fill="auto"/>
            <w:noWrap/>
            <w:vAlign w:val="bottom"/>
            <w:hideMark/>
          </w:tcPr>
          <w:p w14:paraId="5C4A3F33" w14:textId="77777777" w:rsidR="00D75E23" w:rsidRPr="008612AD" w:rsidRDefault="00D75E23" w:rsidP="00A22DDD">
            <w:pPr>
              <w:pStyle w:val="NoSpacing"/>
              <w:rPr>
                <w:szCs w:val="18"/>
              </w:rPr>
            </w:pPr>
            <w:r w:rsidRPr="008612AD">
              <w:rPr>
                <w:rFonts w:cs="Calibri"/>
                <w:color w:val="000000"/>
                <w:szCs w:val="18"/>
              </w:rPr>
              <w:t>[40.5% vs. 39.8%]</w:t>
            </w:r>
          </w:p>
        </w:tc>
        <w:tc>
          <w:tcPr>
            <w:tcW w:w="1438" w:type="dxa"/>
            <w:tcBorders>
              <w:top w:val="nil"/>
              <w:left w:val="nil"/>
              <w:bottom w:val="single" w:sz="8" w:space="0" w:color="auto"/>
              <w:right w:val="single" w:sz="8" w:space="0" w:color="auto"/>
            </w:tcBorders>
            <w:shd w:val="clear" w:color="auto" w:fill="auto"/>
            <w:noWrap/>
            <w:vAlign w:val="bottom"/>
            <w:hideMark/>
          </w:tcPr>
          <w:p w14:paraId="27675E8F" w14:textId="77777777" w:rsidR="00D75E23" w:rsidRPr="008612AD" w:rsidRDefault="00D75E23" w:rsidP="00A22DDD">
            <w:pPr>
              <w:pStyle w:val="NoSpacing"/>
              <w:rPr>
                <w:szCs w:val="18"/>
              </w:rPr>
            </w:pPr>
            <w:r w:rsidRPr="008612AD">
              <w:rPr>
                <w:rFonts w:cs="Calibri"/>
                <w:color w:val="000000"/>
                <w:szCs w:val="18"/>
              </w:rPr>
              <w:t>[41.0% vs. 40.5%]</w:t>
            </w:r>
          </w:p>
        </w:tc>
        <w:tc>
          <w:tcPr>
            <w:tcW w:w="1438" w:type="dxa"/>
            <w:tcBorders>
              <w:top w:val="nil"/>
              <w:left w:val="nil"/>
              <w:bottom w:val="single" w:sz="8" w:space="0" w:color="auto"/>
              <w:right w:val="single" w:sz="8" w:space="0" w:color="auto"/>
            </w:tcBorders>
            <w:shd w:val="clear" w:color="auto" w:fill="auto"/>
            <w:noWrap/>
            <w:vAlign w:val="bottom"/>
            <w:hideMark/>
          </w:tcPr>
          <w:p w14:paraId="43A359A2" w14:textId="77777777" w:rsidR="00D75E23" w:rsidRPr="008612AD" w:rsidRDefault="00D75E23" w:rsidP="00A22DDD">
            <w:pPr>
              <w:pStyle w:val="NoSpacing"/>
              <w:rPr>
                <w:szCs w:val="18"/>
              </w:rPr>
            </w:pPr>
            <w:r w:rsidRPr="008612AD">
              <w:rPr>
                <w:rFonts w:cs="Calibri"/>
                <w:color w:val="000000"/>
                <w:szCs w:val="18"/>
              </w:rPr>
              <w:t>[41.3% vs. 40.9%]</w:t>
            </w:r>
          </w:p>
        </w:tc>
        <w:tc>
          <w:tcPr>
            <w:tcW w:w="1438" w:type="dxa"/>
            <w:tcBorders>
              <w:top w:val="nil"/>
              <w:left w:val="nil"/>
              <w:bottom w:val="single" w:sz="8" w:space="0" w:color="auto"/>
              <w:right w:val="single" w:sz="8" w:space="0" w:color="auto"/>
            </w:tcBorders>
            <w:shd w:val="clear" w:color="auto" w:fill="auto"/>
            <w:noWrap/>
            <w:vAlign w:val="bottom"/>
            <w:hideMark/>
          </w:tcPr>
          <w:p w14:paraId="6CB272D7" w14:textId="77777777" w:rsidR="00D75E23" w:rsidRPr="008612AD" w:rsidRDefault="00D75E23" w:rsidP="00A22DDD">
            <w:pPr>
              <w:pStyle w:val="NoSpacing"/>
              <w:rPr>
                <w:szCs w:val="18"/>
              </w:rPr>
            </w:pPr>
            <w:r w:rsidRPr="008612AD">
              <w:rPr>
                <w:rFonts w:cs="Calibri"/>
                <w:color w:val="000000"/>
                <w:szCs w:val="18"/>
              </w:rPr>
              <w:t>[42.2% vs. 41.1%]</w:t>
            </w:r>
          </w:p>
        </w:tc>
        <w:tc>
          <w:tcPr>
            <w:tcW w:w="1438" w:type="dxa"/>
            <w:tcBorders>
              <w:top w:val="nil"/>
              <w:left w:val="nil"/>
              <w:bottom w:val="single" w:sz="8" w:space="0" w:color="auto"/>
              <w:right w:val="single" w:sz="8" w:space="0" w:color="auto"/>
            </w:tcBorders>
            <w:shd w:val="clear" w:color="auto" w:fill="auto"/>
            <w:noWrap/>
            <w:vAlign w:val="bottom"/>
            <w:hideMark/>
          </w:tcPr>
          <w:p w14:paraId="14EC9DE4" w14:textId="77777777" w:rsidR="00D75E23" w:rsidRPr="008612AD" w:rsidRDefault="00D75E23" w:rsidP="00A22DDD">
            <w:pPr>
              <w:pStyle w:val="NoSpacing"/>
              <w:rPr>
                <w:szCs w:val="18"/>
              </w:rPr>
            </w:pPr>
            <w:r w:rsidRPr="008612AD">
              <w:rPr>
                <w:rFonts w:cs="Calibri"/>
                <w:color w:val="000000"/>
                <w:szCs w:val="18"/>
              </w:rPr>
              <w:t>[41.3% vs. 40.9%]</w:t>
            </w:r>
          </w:p>
        </w:tc>
        <w:tc>
          <w:tcPr>
            <w:tcW w:w="1438" w:type="dxa"/>
            <w:tcBorders>
              <w:top w:val="nil"/>
              <w:left w:val="nil"/>
              <w:bottom w:val="single" w:sz="8" w:space="0" w:color="auto"/>
              <w:right w:val="single" w:sz="8" w:space="0" w:color="auto"/>
            </w:tcBorders>
            <w:shd w:val="clear" w:color="auto" w:fill="auto"/>
            <w:noWrap/>
            <w:vAlign w:val="bottom"/>
            <w:hideMark/>
          </w:tcPr>
          <w:p w14:paraId="5471EA00" w14:textId="77777777" w:rsidR="00D75E23" w:rsidRPr="008612AD" w:rsidRDefault="00D75E23" w:rsidP="00A22DDD">
            <w:pPr>
              <w:pStyle w:val="NoSpacing"/>
              <w:rPr>
                <w:szCs w:val="18"/>
              </w:rPr>
            </w:pPr>
            <w:r w:rsidRPr="008612AD">
              <w:rPr>
                <w:rFonts w:cs="Calibri"/>
                <w:color w:val="000000"/>
                <w:szCs w:val="18"/>
              </w:rPr>
              <w:t>[40.5% vs. 40.3%]</w:t>
            </w:r>
          </w:p>
        </w:tc>
        <w:tc>
          <w:tcPr>
            <w:tcW w:w="1438" w:type="dxa"/>
            <w:tcBorders>
              <w:top w:val="nil"/>
              <w:left w:val="nil"/>
              <w:bottom w:val="single" w:sz="8" w:space="0" w:color="auto"/>
              <w:right w:val="single" w:sz="8" w:space="0" w:color="auto"/>
            </w:tcBorders>
            <w:shd w:val="clear" w:color="auto" w:fill="auto"/>
            <w:noWrap/>
            <w:vAlign w:val="bottom"/>
            <w:hideMark/>
          </w:tcPr>
          <w:p w14:paraId="312AE85A" w14:textId="77777777" w:rsidR="00D75E23" w:rsidRPr="008612AD" w:rsidRDefault="00D75E23" w:rsidP="00A22DDD">
            <w:pPr>
              <w:pStyle w:val="NoSpacing"/>
              <w:rPr>
                <w:szCs w:val="18"/>
              </w:rPr>
            </w:pPr>
            <w:r w:rsidRPr="008612AD">
              <w:rPr>
                <w:rFonts w:cs="Calibri"/>
                <w:color w:val="000000"/>
                <w:szCs w:val="18"/>
              </w:rPr>
              <w:t>[40.8% vs. 39.4%]</w:t>
            </w:r>
          </w:p>
        </w:tc>
      </w:tr>
      <w:tr w:rsidR="00D75E23" w:rsidRPr="008612AD" w14:paraId="11D4BE31"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20F76C"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34C0D0AA"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6411C8D8"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1953046D"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20DD8A0A"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6E055D33"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5ED556E0" w14:textId="77777777" w:rsidR="00D75E23" w:rsidRPr="008612AD" w:rsidRDefault="00D75E23" w:rsidP="00A22DDD">
            <w:pPr>
              <w:pStyle w:val="NoSpacing"/>
              <w:rPr>
                <w:szCs w:val="18"/>
              </w:rPr>
            </w:pPr>
            <w:r w:rsidRPr="008612AD">
              <w:rPr>
                <w:rFonts w:cs="Calibri"/>
                <w:color w:val="000000"/>
                <w:szCs w:val="18"/>
              </w:rPr>
              <w:t>2.2%</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3972B833" w14:textId="77777777" w:rsidR="00D75E23" w:rsidRPr="008612AD" w:rsidRDefault="00D75E23" w:rsidP="00A22DDD">
            <w:pPr>
              <w:pStyle w:val="NoSpacing"/>
              <w:rPr>
                <w:szCs w:val="18"/>
              </w:rPr>
            </w:pPr>
            <w:r w:rsidRPr="008612AD">
              <w:rPr>
                <w:rFonts w:cs="Calibri"/>
                <w:color w:val="000000"/>
                <w:szCs w:val="18"/>
              </w:rPr>
              <w:t>-5.6%</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01115ACB" w14:textId="77777777" w:rsidR="00D75E23" w:rsidRPr="008612AD" w:rsidRDefault="00D75E23" w:rsidP="00A22DDD">
            <w:pPr>
              <w:pStyle w:val="NoSpacing"/>
              <w:rPr>
                <w:szCs w:val="18"/>
              </w:rPr>
            </w:pPr>
            <w:r w:rsidRPr="008612AD">
              <w:rPr>
                <w:rFonts w:cs="Calibri"/>
                <w:color w:val="000000"/>
                <w:szCs w:val="18"/>
              </w:rPr>
              <w:t>-5.7%</w:t>
            </w:r>
          </w:p>
        </w:tc>
      </w:tr>
      <w:tr w:rsidR="00D75E23" w:rsidRPr="008612AD" w14:paraId="283627EA"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9912A3B"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10DE2E7" w14:textId="77777777" w:rsidR="00D75E23" w:rsidRPr="008612AD" w:rsidRDefault="00D75E23" w:rsidP="00A22DDD">
            <w:pPr>
              <w:pStyle w:val="NoSpacing"/>
              <w:rPr>
                <w:szCs w:val="18"/>
              </w:rPr>
            </w:pPr>
            <w:r w:rsidRPr="008612AD">
              <w:rPr>
                <w:rFonts w:cs="Calibri"/>
                <w:color w:val="000000"/>
                <w:szCs w:val="18"/>
              </w:rPr>
              <w:t>[11.7% vs. 11.0%]</w:t>
            </w:r>
          </w:p>
        </w:tc>
        <w:tc>
          <w:tcPr>
            <w:tcW w:w="1438" w:type="dxa"/>
            <w:tcBorders>
              <w:top w:val="nil"/>
              <w:left w:val="nil"/>
              <w:bottom w:val="single" w:sz="8" w:space="0" w:color="auto"/>
              <w:right w:val="single" w:sz="8" w:space="0" w:color="auto"/>
            </w:tcBorders>
            <w:shd w:val="clear" w:color="auto" w:fill="auto"/>
            <w:noWrap/>
            <w:vAlign w:val="bottom"/>
            <w:hideMark/>
          </w:tcPr>
          <w:p w14:paraId="4CC6825C" w14:textId="77777777" w:rsidR="00D75E23" w:rsidRPr="008612AD" w:rsidRDefault="00D75E23" w:rsidP="00A22DDD">
            <w:pPr>
              <w:pStyle w:val="NoSpacing"/>
              <w:rPr>
                <w:szCs w:val="18"/>
              </w:rPr>
            </w:pPr>
            <w:r w:rsidRPr="008612AD">
              <w:rPr>
                <w:rFonts w:cs="Calibri"/>
                <w:color w:val="000000"/>
                <w:szCs w:val="18"/>
              </w:rPr>
              <w:t>[12.9% vs. 12.8%]</w:t>
            </w:r>
          </w:p>
        </w:tc>
        <w:tc>
          <w:tcPr>
            <w:tcW w:w="1438" w:type="dxa"/>
            <w:tcBorders>
              <w:top w:val="nil"/>
              <w:left w:val="nil"/>
              <w:bottom w:val="single" w:sz="8" w:space="0" w:color="auto"/>
              <w:right w:val="single" w:sz="8" w:space="0" w:color="auto"/>
            </w:tcBorders>
            <w:shd w:val="clear" w:color="auto" w:fill="auto"/>
            <w:noWrap/>
            <w:vAlign w:val="bottom"/>
            <w:hideMark/>
          </w:tcPr>
          <w:p w14:paraId="7683DBAF" w14:textId="77777777" w:rsidR="00D75E23" w:rsidRPr="008612AD" w:rsidRDefault="00D75E23" w:rsidP="00A22DDD">
            <w:pPr>
              <w:pStyle w:val="NoSpacing"/>
              <w:rPr>
                <w:szCs w:val="18"/>
              </w:rPr>
            </w:pPr>
            <w:r w:rsidRPr="008612AD">
              <w:rPr>
                <w:rFonts w:cs="Calibri"/>
                <w:color w:val="000000"/>
                <w:szCs w:val="18"/>
              </w:rPr>
              <w:t>[14.8% vs. 14.5%]</w:t>
            </w:r>
          </w:p>
        </w:tc>
        <w:tc>
          <w:tcPr>
            <w:tcW w:w="1438" w:type="dxa"/>
            <w:tcBorders>
              <w:top w:val="nil"/>
              <w:left w:val="nil"/>
              <w:bottom w:val="single" w:sz="8" w:space="0" w:color="auto"/>
              <w:right w:val="single" w:sz="8" w:space="0" w:color="auto"/>
            </w:tcBorders>
            <w:shd w:val="clear" w:color="auto" w:fill="auto"/>
            <w:noWrap/>
            <w:vAlign w:val="bottom"/>
            <w:hideMark/>
          </w:tcPr>
          <w:p w14:paraId="3B8FC7BA" w14:textId="77777777" w:rsidR="00D75E23" w:rsidRPr="008612AD" w:rsidRDefault="00D75E23" w:rsidP="00A22DDD">
            <w:pPr>
              <w:pStyle w:val="NoSpacing"/>
              <w:rPr>
                <w:szCs w:val="18"/>
              </w:rPr>
            </w:pPr>
            <w:r w:rsidRPr="008612AD">
              <w:rPr>
                <w:rFonts w:cs="Calibri"/>
                <w:color w:val="000000"/>
                <w:szCs w:val="18"/>
              </w:rPr>
              <w:t>[17.4% vs. 16.1%]</w:t>
            </w:r>
          </w:p>
        </w:tc>
        <w:tc>
          <w:tcPr>
            <w:tcW w:w="1438" w:type="dxa"/>
            <w:tcBorders>
              <w:top w:val="nil"/>
              <w:left w:val="nil"/>
              <w:bottom w:val="single" w:sz="8" w:space="0" w:color="auto"/>
              <w:right w:val="single" w:sz="8" w:space="0" w:color="auto"/>
            </w:tcBorders>
            <w:shd w:val="clear" w:color="auto" w:fill="auto"/>
            <w:noWrap/>
            <w:vAlign w:val="bottom"/>
            <w:hideMark/>
          </w:tcPr>
          <w:p w14:paraId="15EE0DDA" w14:textId="77777777" w:rsidR="00D75E23" w:rsidRPr="008612AD" w:rsidRDefault="00D75E23" w:rsidP="00A22DDD">
            <w:pPr>
              <w:pStyle w:val="NoSpacing"/>
              <w:rPr>
                <w:szCs w:val="18"/>
              </w:rPr>
            </w:pPr>
            <w:r w:rsidRPr="008612AD">
              <w:rPr>
                <w:rFonts w:cs="Calibri"/>
                <w:color w:val="000000"/>
                <w:szCs w:val="18"/>
              </w:rPr>
              <w:t>[19.4% vs. 17.8%]</w:t>
            </w:r>
          </w:p>
        </w:tc>
        <w:tc>
          <w:tcPr>
            <w:tcW w:w="1438" w:type="dxa"/>
            <w:tcBorders>
              <w:top w:val="nil"/>
              <w:left w:val="nil"/>
              <w:bottom w:val="single" w:sz="8" w:space="0" w:color="auto"/>
              <w:right w:val="single" w:sz="8" w:space="0" w:color="auto"/>
            </w:tcBorders>
            <w:shd w:val="clear" w:color="auto" w:fill="auto"/>
            <w:noWrap/>
            <w:vAlign w:val="bottom"/>
            <w:hideMark/>
          </w:tcPr>
          <w:p w14:paraId="68963185" w14:textId="77777777" w:rsidR="00D75E23" w:rsidRPr="008612AD" w:rsidRDefault="00D75E23" w:rsidP="00A22DDD">
            <w:pPr>
              <w:pStyle w:val="NoSpacing"/>
              <w:rPr>
                <w:szCs w:val="18"/>
              </w:rPr>
            </w:pPr>
            <w:r w:rsidRPr="008612AD">
              <w:rPr>
                <w:rFonts w:cs="Calibri"/>
                <w:color w:val="000000"/>
                <w:szCs w:val="18"/>
              </w:rPr>
              <w:t>[21.7% vs. 19.5%]</w:t>
            </w:r>
          </w:p>
        </w:tc>
        <w:tc>
          <w:tcPr>
            <w:tcW w:w="1438" w:type="dxa"/>
            <w:tcBorders>
              <w:top w:val="nil"/>
              <w:left w:val="nil"/>
              <w:bottom w:val="single" w:sz="8" w:space="0" w:color="auto"/>
              <w:right w:val="single" w:sz="8" w:space="0" w:color="auto"/>
            </w:tcBorders>
            <w:shd w:val="clear" w:color="000000" w:fill="9BC2E6"/>
            <w:noWrap/>
            <w:vAlign w:val="bottom"/>
            <w:hideMark/>
          </w:tcPr>
          <w:p w14:paraId="64F6A689" w14:textId="77777777" w:rsidR="00D75E23" w:rsidRPr="008612AD" w:rsidRDefault="00D75E23" w:rsidP="00A22DDD">
            <w:pPr>
              <w:pStyle w:val="NoSpacing"/>
              <w:rPr>
                <w:szCs w:val="18"/>
              </w:rPr>
            </w:pPr>
            <w:r w:rsidRPr="008612AD">
              <w:rPr>
                <w:rFonts w:cs="Calibri"/>
                <w:color w:val="000000"/>
                <w:szCs w:val="18"/>
              </w:rPr>
              <w:t>[15.5% vs. 21.1%]</w:t>
            </w:r>
          </w:p>
        </w:tc>
        <w:tc>
          <w:tcPr>
            <w:tcW w:w="1438" w:type="dxa"/>
            <w:tcBorders>
              <w:top w:val="nil"/>
              <w:left w:val="nil"/>
              <w:bottom w:val="single" w:sz="8" w:space="0" w:color="auto"/>
              <w:right w:val="single" w:sz="8" w:space="0" w:color="auto"/>
            </w:tcBorders>
            <w:shd w:val="clear" w:color="000000" w:fill="9BC2E6"/>
            <w:noWrap/>
            <w:vAlign w:val="bottom"/>
            <w:hideMark/>
          </w:tcPr>
          <w:p w14:paraId="655FD333" w14:textId="77777777" w:rsidR="00D75E23" w:rsidRPr="008612AD" w:rsidRDefault="00D75E23" w:rsidP="00A22DDD">
            <w:pPr>
              <w:pStyle w:val="NoSpacing"/>
              <w:rPr>
                <w:szCs w:val="18"/>
              </w:rPr>
            </w:pPr>
            <w:r w:rsidRPr="008612AD">
              <w:rPr>
                <w:rFonts w:cs="Calibri"/>
                <w:color w:val="000000"/>
                <w:szCs w:val="18"/>
              </w:rPr>
              <w:t>[17.0% vs. 22.7%]</w:t>
            </w:r>
          </w:p>
        </w:tc>
      </w:tr>
      <w:tr w:rsidR="00D75E23" w:rsidRPr="008612AD" w14:paraId="56F2AA99"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A6146C"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3E6A59F6"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110A0D55"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49AE3CFC"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3C6677D9"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421093AD"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10FE3781"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03A419AC"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49798BBD" w14:textId="77777777" w:rsidR="00D75E23" w:rsidRPr="008612AD" w:rsidRDefault="00D75E23" w:rsidP="00A22DDD">
            <w:pPr>
              <w:pStyle w:val="NoSpacing"/>
              <w:rPr>
                <w:szCs w:val="18"/>
              </w:rPr>
            </w:pPr>
            <w:r w:rsidRPr="008612AD">
              <w:rPr>
                <w:rFonts w:cs="Calibri"/>
                <w:color w:val="000000"/>
                <w:szCs w:val="18"/>
              </w:rPr>
              <w:t>-2.3%</w:t>
            </w:r>
          </w:p>
        </w:tc>
      </w:tr>
      <w:tr w:rsidR="00D75E23" w:rsidRPr="008612AD" w14:paraId="5C8DF643"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687A0BA"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C2DBDB0" w14:textId="77777777" w:rsidR="00D75E23" w:rsidRPr="008612AD" w:rsidRDefault="00D75E23" w:rsidP="00A22DDD">
            <w:pPr>
              <w:pStyle w:val="NoSpacing"/>
              <w:rPr>
                <w:szCs w:val="18"/>
              </w:rPr>
            </w:pPr>
            <w:r w:rsidRPr="008612AD">
              <w:rPr>
                <w:rFonts w:cs="Calibri"/>
                <w:color w:val="000000"/>
                <w:szCs w:val="18"/>
              </w:rPr>
              <w:t>[0.9% vs. 0.9%]</w:t>
            </w:r>
          </w:p>
        </w:tc>
        <w:tc>
          <w:tcPr>
            <w:tcW w:w="1438" w:type="dxa"/>
            <w:tcBorders>
              <w:top w:val="nil"/>
              <w:left w:val="nil"/>
              <w:bottom w:val="single" w:sz="8" w:space="0" w:color="auto"/>
              <w:right w:val="single" w:sz="8" w:space="0" w:color="auto"/>
            </w:tcBorders>
            <w:shd w:val="clear" w:color="auto" w:fill="auto"/>
            <w:noWrap/>
            <w:vAlign w:val="bottom"/>
            <w:hideMark/>
          </w:tcPr>
          <w:p w14:paraId="51D2D2AB" w14:textId="77777777" w:rsidR="00D75E23" w:rsidRPr="008612AD" w:rsidRDefault="00D75E23" w:rsidP="00A22DDD">
            <w:pPr>
              <w:pStyle w:val="NoSpacing"/>
              <w:rPr>
                <w:szCs w:val="18"/>
              </w:rPr>
            </w:pPr>
            <w:r w:rsidRPr="008612AD">
              <w:rPr>
                <w:rFonts w:cs="Calibri"/>
                <w:color w:val="000000"/>
                <w:szCs w:val="18"/>
              </w:rPr>
              <w:t>[1.1% vs. 1.2%]</w:t>
            </w:r>
          </w:p>
        </w:tc>
        <w:tc>
          <w:tcPr>
            <w:tcW w:w="1438" w:type="dxa"/>
            <w:tcBorders>
              <w:top w:val="nil"/>
              <w:left w:val="nil"/>
              <w:bottom w:val="single" w:sz="8" w:space="0" w:color="auto"/>
              <w:right w:val="single" w:sz="8" w:space="0" w:color="auto"/>
            </w:tcBorders>
            <w:shd w:val="clear" w:color="auto" w:fill="auto"/>
            <w:noWrap/>
            <w:vAlign w:val="bottom"/>
            <w:hideMark/>
          </w:tcPr>
          <w:p w14:paraId="1FE8B9C6" w14:textId="77777777" w:rsidR="00D75E23" w:rsidRPr="008612AD" w:rsidRDefault="00D75E23" w:rsidP="00A22DDD">
            <w:pPr>
              <w:pStyle w:val="NoSpacing"/>
              <w:rPr>
                <w:szCs w:val="18"/>
              </w:rPr>
            </w:pPr>
            <w:r w:rsidRPr="008612AD">
              <w:rPr>
                <w:rFonts w:cs="Calibri"/>
                <w:color w:val="000000"/>
                <w:szCs w:val="18"/>
              </w:rPr>
              <w:t>[1.5% vs. 1.5%]</w:t>
            </w:r>
          </w:p>
        </w:tc>
        <w:tc>
          <w:tcPr>
            <w:tcW w:w="1438" w:type="dxa"/>
            <w:tcBorders>
              <w:top w:val="nil"/>
              <w:left w:val="nil"/>
              <w:bottom w:val="single" w:sz="8" w:space="0" w:color="auto"/>
              <w:right w:val="single" w:sz="8" w:space="0" w:color="auto"/>
            </w:tcBorders>
            <w:shd w:val="clear" w:color="auto" w:fill="auto"/>
            <w:noWrap/>
            <w:vAlign w:val="bottom"/>
            <w:hideMark/>
          </w:tcPr>
          <w:p w14:paraId="3E2B97A1" w14:textId="77777777" w:rsidR="00D75E23" w:rsidRPr="008612AD" w:rsidRDefault="00D75E23" w:rsidP="00A22DDD">
            <w:pPr>
              <w:pStyle w:val="NoSpacing"/>
              <w:rPr>
                <w:szCs w:val="18"/>
              </w:rPr>
            </w:pPr>
            <w:r w:rsidRPr="008612AD">
              <w:rPr>
                <w:rFonts w:cs="Calibri"/>
                <w:color w:val="000000"/>
                <w:szCs w:val="18"/>
              </w:rPr>
              <w:t>[1.8% vs. 1.9%]</w:t>
            </w:r>
          </w:p>
        </w:tc>
        <w:tc>
          <w:tcPr>
            <w:tcW w:w="1438" w:type="dxa"/>
            <w:tcBorders>
              <w:top w:val="nil"/>
              <w:left w:val="nil"/>
              <w:bottom w:val="single" w:sz="8" w:space="0" w:color="auto"/>
              <w:right w:val="single" w:sz="8" w:space="0" w:color="auto"/>
            </w:tcBorders>
            <w:shd w:val="clear" w:color="auto" w:fill="auto"/>
            <w:noWrap/>
            <w:vAlign w:val="bottom"/>
            <w:hideMark/>
          </w:tcPr>
          <w:p w14:paraId="2964C5E5" w14:textId="77777777" w:rsidR="00D75E23" w:rsidRPr="008612AD" w:rsidRDefault="00D75E23" w:rsidP="00A22DDD">
            <w:pPr>
              <w:pStyle w:val="NoSpacing"/>
              <w:rPr>
                <w:szCs w:val="18"/>
              </w:rPr>
            </w:pPr>
            <w:r w:rsidRPr="008612AD">
              <w:rPr>
                <w:rFonts w:cs="Calibri"/>
                <w:color w:val="000000"/>
                <w:szCs w:val="18"/>
              </w:rPr>
              <w:t>[2.2% vs. 2.3%]</w:t>
            </w:r>
          </w:p>
        </w:tc>
        <w:tc>
          <w:tcPr>
            <w:tcW w:w="1438" w:type="dxa"/>
            <w:tcBorders>
              <w:top w:val="nil"/>
              <w:left w:val="nil"/>
              <w:bottom w:val="single" w:sz="8" w:space="0" w:color="auto"/>
              <w:right w:val="single" w:sz="8" w:space="0" w:color="auto"/>
            </w:tcBorders>
            <w:shd w:val="clear" w:color="auto" w:fill="auto"/>
            <w:noWrap/>
            <w:vAlign w:val="bottom"/>
            <w:hideMark/>
          </w:tcPr>
          <w:p w14:paraId="1A08A3D5" w14:textId="77777777" w:rsidR="00D75E23" w:rsidRPr="008612AD" w:rsidRDefault="00D75E23" w:rsidP="00A22DDD">
            <w:pPr>
              <w:pStyle w:val="NoSpacing"/>
              <w:rPr>
                <w:szCs w:val="18"/>
              </w:rPr>
            </w:pPr>
            <w:r w:rsidRPr="008612AD">
              <w:rPr>
                <w:rFonts w:cs="Calibri"/>
                <w:color w:val="000000"/>
                <w:szCs w:val="18"/>
              </w:rPr>
              <w:t>[2.9% vs. 2.8%]</w:t>
            </w:r>
          </w:p>
        </w:tc>
        <w:tc>
          <w:tcPr>
            <w:tcW w:w="1438" w:type="dxa"/>
            <w:tcBorders>
              <w:top w:val="nil"/>
              <w:left w:val="nil"/>
              <w:bottom w:val="single" w:sz="8" w:space="0" w:color="auto"/>
              <w:right w:val="single" w:sz="8" w:space="0" w:color="auto"/>
            </w:tcBorders>
            <w:shd w:val="clear" w:color="auto" w:fill="auto"/>
            <w:noWrap/>
            <w:vAlign w:val="bottom"/>
            <w:hideMark/>
          </w:tcPr>
          <w:p w14:paraId="5881DA59" w14:textId="77777777" w:rsidR="00D75E23" w:rsidRPr="008612AD" w:rsidRDefault="00D75E23" w:rsidP="00A22DDD">
            <w:pPr>
              <w:pStyle w:val="NoSpacing"/>
              <w:rPr>
                <w:szCs w:val="18"/>
              </w:rPr>
            </w:pPr>
            <w:r w:rsidRPr="008612AD">
              <w:rPr>
                <w:rFonts w:cs="Calibri"/>
                <w:color w:val="000000"/>
                <w:szCs w:val="18"/>
              </w:rPr>
              <w:t>[1.8% vs. 3.4%]</w:t>
            </w:r>
          </w:p>
        </w:tc>
        <w:tc>
          <w:tcPr>
            <w:tcW w:w="1438" w:type="dxa"/>
            <w:tcBorders>
              <w:top w:val="nil"/>
              <w:left w:val="nil"/>
              <w:bottom w:val="single" w:sz="8" w:space="0" w:color="auto"/>
              <w:right w:val="single" w:sz="8" w:space="0" w:color="auto"/>
            </w:tcBorders>
            <w:shd w:val="clear" w:color="auto" w:fill="auto"/>
            <w:noWrap/>
            <w:vAlign w:val="bottom"/>
            <w:hideMark/>
          </w:tcPr>
          <w:p w14:paraId="08A27C79" w14:textId="77777777" w:rsidR="00D75E23" w:rsidRPr="008612AD" w:rsidRDefault="00D75E23" w:rsidP="00A22DDD">
            <w:pPr>
              <w:pStyle w:val="NoSpacing"/>
              <w:rPr>
                <w:szCs w:val="18"/>
              </w:rPr>
            </w:pPr>
            <w:r w:rsidRPr="008612AD">
              <w:rPr>
                <w:rFonts w:cs="Calibri"/>
                <w:color w:val="000000"/>
                <w:szCs w:val="18"/>
              </w:rPr>
              <w:t>[1.8% vs. 4.1%]</w:t>
            </w:r>
          </w:p>
        </w:tc>
      </w:tr>
      <w:tr w:rsidR="00D75E23" w:rsidRPr="008612AD" w14:paraId="447BC612"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4D2D4D0B" w14:textId="77777777" w:rsidR="00D75E23" w:rsidRPr="008612AD" w:rsidRDefault="00D75E23" w:rsidP="00A22DDD">
            <w:pPr>
              <w:pStyle w:val="NoSpacing"/>
              <w:rPr>
                <w:b/>
                <w:szCs w:val="18"/>
              </w:rPr>
            </w:pPr>
            <w:r w:rsidRPr="008612AD">
              <w:rPr>
                <w:b/>
                <w:szCs w:val="18"/>
              </w:rPr>
              <w:t>Black/AA IDU men</w:t>
            </w:r>
          </w:p>
        </w:tc>
        <w:tc>
          <w:tcPr>
            <w:tcW w:w="1438" w:type="dxa"/>
            <w:tcBorders>
              <w:top w:val="nil"/>
              <w:left w:val="nil"/>
              <w:bottom w:val="nil"/>
              <w:right w:val="nil"/>
            </w:tcBorders>
            <w:shd w:val="clear" w:color="auto" w:fill="BFBFBF" w:themeFill="background1" w:themeFillShade="BF"/>
            <w:noWrap/>
            <w:vAlign w:val="bottom"/>
            <w:hideMark/>
          </w:tcPr>
          <w:p w14:paraId="5DF17DA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46D7324"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5E6E3E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5C1D4C2"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80BE70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BAAB522"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EF3BF0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07F45C0B"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684BECAA"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5B6A8398"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0473D0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7FC209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E7AF06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5D66B94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8DEA24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0051EB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F783BE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429EFC90"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62B397A2"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C3131E"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2DC14C2D"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6B9431DD"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2F49CB1F"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D022407"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62CEA20"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541E8F56"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336DBB8C" w14:textId="77777777" w:rsidR="00D75E23" w:rsidRPr="008612AD" w:rsidRDefault="00D75E23" w:rsidP="00A22DDD">
            <w:pPr>
              <w:pStyle w:val="NoSpacing"/>
              <w:rPr>
                <w:szCs w:val="18"/>
              </w:rPr>
            </w:pPr>
            <w:r w:rsidRPr="008612AD">
              <w:rPr>
                <w:rFonts w:cs="Calibri"/>
                <w:color w:val="000000"/>
                <w:szCs w:val="18"/>
              </w:rPr>
              <w:t>4.5%</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13C0B384" w14:textId="77777777" w:rsidR="00D75E23" w:rsidRPr="008612AD" w:rsidRDefault="00D75E23" w:rsidP="00A22DDD">
            <w:pPr>
              <w:pStyle w:val="NoSpacing"/>
              <w:rPr>
                <w:szCs w:val="18"/>
              </w:rPr>
            </w:pPr>
            <w:r w:rsidRPr="008612AD">
              <w:rPr>
                <w:rFonts w:cs="Calibri"/>
                <w:color w:val="000000"/>
                <w:szCs w:val="18"/>
              </w:rPr>
              <w:t>7.2%</w:t>
            </w:r>
          </w:p>
        </w:tc>
      </w:tr>
      <w:tr w:rsidR="00D75E23" w:rsidRPr="008612AD" w14:paraId="262598B2"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ECD0309"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9FA3A4D" w14:textId="77777777" w:rsidR="00D75E23" w:rsidRPr="008612AD" w:rsidRDefault="00D75E23" w:rsidP="00A22DDD">
            <w:pPr>
              <w:pStyle w:val="NoSpacing"/>
              <w:rPr>
                <w:szCs w:val="18"/>
              </w:rPr>
            </w:pPr>
            <w:r w:rsidRPr="008612AD">
              <w:rPr>
                <w:rFonts w:cs="Calibri"/>
                <w:color w:val="000000"/>
                <w:szCs w:val="18"/>
              </w:rPr>
              <w:t>[0.6% vs. 0.5%]</w:t>
            </w:r>
          </w:p>
        </w:tc>
        <w:tc>
          <w:tcPr>
            <w:tcW w:w="1438" w:type="dxa"/>
            <w:tcBorders>
              <w:top w:val="nil"/>
              <w:left w:val="nil"/>
              <w:bottom w:val="single" w:sz="8" w:space="0" w:color="auto"/>
              <w:right w:val="single" w:sz="8" w:space="0" w:color="auto"/>
            </w:tcBorders>
            <w:shd w:val="clear" w:color="auto" w:fill="auto"/>
            <w:noWrap/>
            <w:vAlign w:val="bottom"/>
            <w:hideMark/>
          </w:tcPr>
          <w:p w14:paraId="4F9B6121" w14:textId="77777777" w:rsidR="00D75E23" w:rsidRPr="008612AD" w:rsidRDefault="00D75E23" w:rsidP="00A22DDD">
            <w:pPr>
              <w:pStyle w:val="NoSpacing"/>
              <w:rPr>
                <w:szCs w:val="18"/>
              </w:rPr>
            </w:pPr>
            <w:r w:rsidRPr="008612AD">
              <w:rPr>
                <w:rFonts w:cs="Calibri"/>
                <w:color w:val="000000"/>
                <w:szCs w:val="18"/>
              </w:rPr>
              <w:t>[0.7% vs. 0.6%]</w:t>
            </w:r>
          </w:p>
        </w:tc>
        <w:tc>
          <w:tcPr>
            <w:tcW w:w="1438" w:type="dxa"/>
            <w:tcBorders>
              <w:top w:val="nil"/>
              <w:left w:val="nil"/>
              <w:bottom w:val="single" w:sz="8" w:space="0" w:color="auto"/>
              <w:right w:val="single" w:sz="8" w:space="0" w:color="auto"/>
            </w:tcBorders>
            <w:shd w:val="clear" w:color="auto" w:fill="auto"/>
            <w:noWrap/>
            <w:vAlign w:val="bottom"/>
            <w:hideMark/>
          </w:tcPr>
          <w:p w14:paraId="16EA21EE" w14:textId="77777777" w:rsidR="00D75E23" w:rsidRPr="008612AD" w:rsidRDefault="00D75E23" w:rsidP="00A22DDD">
            <w:pPr>
              <w:pStyle w:val="NoSpacing"/>
              <w:rPr>
                <w:szCs w:val="18"/>
              </w:rPr>
            </w:pPr>
            <w:r w:rsidRPr="008612AD">
              <w:rPr>
                <w:rFonts w:cs="Calibri"/>
                <w:color w:val="000000"/>
                <w:szCs w:val="18"/>
              </w:rPr>
              <w:t>[0.7% vs. 0.8%]</w:t>
            </w:r>
          </w:p>
        </w:tc>
        <w:tc>
          <w:tcPr>
            <w:tcW w:w="1438" w:type="dxa"/>
            <w:tcBorders>
              <w:top w:val="nil"/>
              <w:left w:val="nil"/>
              <w:bottom w:val="single" w:sz="8" w:space="0" w:color="auto"/>
              <w:right w:val="single" w:sz="8" w:space="0" w:color="auto"/>
            </w:tcBorders>
            <w:shd w:val="clear" w:color="auto" w:fill="auto"/>
            <w:noWrap/>
            <w:vAlign w:val="bottom"/>
            <w:hideMark/>
          </w:tcPr>
          <w:p w14:paraId="2F24735D" w14:textId="77777777" w:rsidR="00D75E23" w:rsidRPr="008612AD" w:rsidRDefault="00D75E23" w:rsidP="00A22DDD">
            <w:pPr>
              <w:pStyle w:val="NoSpacing"/>
              <w:rPr>
                <w:szCs w:val="18"/>
              </w:rPr>
            </w:pPr>
            <w:r w:rsidRPr="008612AD">
              <w:rPr>
                <w:rFonts w:cs="Calibri"/>
                <w:color w:val="000000"/>
                <w:szCs w:val="18"/>
              </w:rPr>
              <w:t>[0.8% vs. 1.1%]</w:t>
            </w:r>
          </w:p>
        </w:tc>
        <w:tc>
          <w:tcPr>
            <w:tcW w:w="1438" w:type="dxa"/>
            <w:tcBorders>
              <w:top w:val="nil"/>
              <w:left w:val="nil"/>
              <w:bottom w:val="single" w:sz="8" w:space="0" w:color="auto"/>
              <w:right w:val="single" w:sz="8" w:space="0" w:color="auto"/>
            </w:tcBorders>
            <w:shd w:val="clear" w:color="auto" w:fill="auto"/>
            <w:noWrap/>
            <w:vAlign w:val="bottom"/>
            <w:hideMark/>
          </w:tcPr>
          <w:p w14:paraId="246A90B3" w14:textId="77777777" w:rsidR="00D75E23" w:rsidRPr="008612AD" w:rsidRDefault="00D75E23" w:rsidP="00A22DDD">
            <w:pPr>
              <w:pStyle w:val="NoSpacing"/>
              <w:rPr>
                <w:szCs w:val="18"/>
              </w:rPr>
            </w:pPr>
            <w:r w:rsidRPr="008612AD">
              <w:rPr>
                <w:rFonts w:cs="Calibri"/>
                <w:color w:val="000000"/>
                <w:szCs w:val="18"/>
              </w:rPr>
              <w:t>[1.1% vs. 1.5%]</w:t>
            </w:r>
          </w:p>
        </w:tc>
        <w:tc>
          <w:tcPr>
            <w:tcW w:w="1438" w:type="dxa"/>
            <w:tcBorders>
              <w:top w:val="nil"/>
              <w:left w:val="nil"/>
              <w:bottom w:val="single" w:sz="8" w:space="0" w:color="auto"/>
              <w:right w:val="single" w:sz="8" w:space="0" w:color="auto"/>
            </w:tcBorders>
            <w:shd w:val="clear" w:color="auto" w:fill="auto"/>
            <w:noWrap/>
            <w:vAlign w:val="bottom"/>
            <w:hideMark/>
          </w:tcPr>
          <w:p w14:paraId="273DFBAB" w14:textId="77777777" w:rsidR="00D75E23" w:rsidRPr="008612AD" w:rsidRDefault="00D75E23" w:rsidP="00A22DDD">
            <w:pPr>
              <w:pStyle w:val="NoSpacing"/>
              <w:rPr>
                <w:szCs w:val="18"/>
              </w:rPr>
            </w:pPr>
            <w:r w:rsidRPr="008612AD">
              <w:rPr>
                <w:rFonts w:cs="Calibri"/>
                <w:color w:val="000000"/>
                <w:szCs w:val="18"/>
              </w:rPr>
              <w:t>[1.5% vs. 2.0%]</w:t>
            </w:r>
          </w:p>
        </w:tc>
        <w:tc>
          <w:tcPr>
            <w:tcW w:w="1438" w:type="dxa"/>
            <w:tcBorders>
              <w:top w:val="nil"/>
              <w:left w:val="nil"/>
              <w:bottom w:val="single" w:sz="8" w:space="0" w:color="auto"/>
              <w:right w:val="single" w:sz="8" w:space="0" w:color="auto"/>
            </w:tcBorders>
            <w:shd w:val="clear" w:color="auto" w:fill="auto"/>
            <w:noWrap/>
            <w:vAlign w:val="bottom"/>
            <w:hideMark/>
          </w:tcPr>
          <w:p w14:paraId="0FECA465" w14:textId="77777777" w:rsidR="00D75E23" w:rsidRPr="008612AD" w:rsidRDefault="00D75E23" w:rsidP="00A22DDD">
            <w:pPr>
              <w:pStyle w:val="NoSpacing"/>
              <w:rPr>
                <w:szCs w:val="18"/>
              </w:rPr>
            </w:pPr>
            <w:r w:rsidRPr="008612AD">
              <w:rPr>
                <w:rFonts w:cs="Calibri"/>
                <w:color w:val="000000"/>
                <w:szCs w:val="18"/>
              </w:rPr>
              <w:t>[7.1% vs. 2.6%]</w:t>
            </w:r>
          </w:p>
        </w:tc>
        <w:tc>
          <w:tcPr>
            <w:tcW w:w="1438" w:type="dxa"/>
            <w:tcBorders>
              <w:top w:val="nil"/>
              <w:left w:val="nil"/>
              <w:bottom w:val="single" w:sz="8" w:space="0" w:color="auto"/>
              <w:right w:val="single" w:sz="8" w:space="0" w:color="auto"/>
            </w:tcBorders>
            <w:shd w:val="clear" w:color="000000" w:fill="9BC2E6"/>
            <w:noWrap/>
            <w:vAlign w:val="bottom"/>
            <w:hideMark/>
          </w:tcPr>
          <w:p w14:paraId="046B5EEF" w14:textId="77777777" w:rsidR="00D75E23" w:rsidRPr="008612AD" w:rsidRDefault="00D75E23" w:rsidP="00A22DDD">
            <w:pPr>
              <w:pStyle w:val="NoSpacing"/>
              <w:rPr>
                <w:szCs w:val="18"/>
              </w:rPr>
            </w:pPr>
            <w:r w:rsidRPr="008612AD">
              <w:rPr>
                <w:rFonts w:cs="Calibri"/>
                <w:color w:val="000000"/>
                <w:szCs w:val="18"/>
              </w:rPr>
              <w:t>[10.6% vs. 3.4%]</w:t>
            </w:r>
          </w:p>
        </w:tc>
      </w:tr>
      <w:tr w:rsidR="00D75E23" w:rsidRPr="008612AD" w14:paraId="396E6168"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5F9C0A"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6DF1E806"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745F1773"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7F139EEB"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2EC49F39"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481D1F4E"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2046C5C2"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561D75D2" w14:textId="77777777" w:rsidR="00D75E23" w:rsidRPr="008612AD" w:rsidRDefault="00D75E23" w:rsidP="00A22DDD">
            <w:pPr>
              <w:pStyle w:val="NoSpacing"/>
              <w:rPr>
                <w:szCs w:val="18"/>
              </w:rPr>
            </w:pPr>
            <w:r w:rsidRPr="008612AD">
              <w:rPr>
                <w:rFonts w:cs="Calibri"/>
                <w:color w:val="000000"/>
                <w:szCs w:val="18"/>
              </w:rPr>
              <w:t>3.2%</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433DEB08" w14:textId="77777777" w:rsidR="00D75E23" w:rsidRPr="008612AD" w:rsidRDefault="00D75E23" w:rsidP="00A22DDD">
            <w:pPr>
              <w:pStyle w:val="NoSpacing"/>
              <w:rPr>
                <w:szCs w:val="18"/>
              </w:rPr>
            </w:pPr>
            <w:r w:rsidRPr="008612AD">
              <w:rPr>
                <w:rFonts w:cs="Calibri"/>
                <w:color w:val="000000"/>
                <w:szCs w:val="18"/>
              </w:rPr>
              <w:t>5.6%</w:t>
            </w:r>
          </w:p>
        </w:tc>
      </w:tr>
      <w:tr w:rsidR="00D75E23" w:rsidRPr="008612AD" w14:paraId="1BEDCE55"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A9BA1E7"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F9F13EE" w14:textId="77777777" w:rsidR="00D75E23" w:rsidRPr="008612AD" w:rsidRDefault="00D75E23" w:rsidP="00A22DDD">
            <w:pPr>
              <w:pStyle w:val="NoSpacing"/>
              <w:rPr>
                <w:szCs w:val="18"/>
              </w:rPr>
            </w:pPr>
            <w:r w:rsidRPr="008612AD">
              <w:rPr>
                <w:rFonts w:cs="Calibri"/>
                <w:color w:val="000000"/>
                <w:szCs w:val="18"/>
              </w:rPr>
              <w:t>[2.6% vs. 2.5%]</w:t>
            </w:r>
          </w:p>
        </w:tc>
        <w:tc>
          <w:tcPr>
            <w:tcW w:w="1438" w:type="dxa"/>
            <w:tcBorders>
              <w:top w:val="nil"/>
              <w:left w:val="nil"/>
              <w:bottom w:val="single" w:sz="8" w:space="0" w:color="auto"/>
              <w:right w:val="single" w:sz="8" w:space="0" w:color="auto"/>
            </w:tcBorders>
            <w:shd w:val="clear" w:color="auto" w:fill="auto"/>
            <w:noWrap/>
            <w:vAlign w:val="bottom"/>
            <w:hideMark/>
          </w:tcPr>
          <w:p w14:paraId="34CC525A" w14:textId="77777777" w:rsidR="00D75E23" w:rsidRPr="008612AD" w:rsidRDefault="00D75E23" w:rsidP="00A22DDD">
            <w:pPr>
              <w:pStyle w:val="NoSpacing"/>
              <w:rPr>
                <w:szCs w:val="18"/>
              </w:rPr>
            </w:pPr>
            <w:r w:rsidRPr="008612AD">
              <w:rPr>
                <w:rFonts w:cs="Calibri"/>
                <w:color w:val="000000"/>
                <w:szCs w:val="18"/>
              </w:rPr>
              <w:t>[2.6% vs. 2.5%]</w:t>
            </w:r>
          </w:p>
        </w:tc>
        <w:tc>
          <w:tcPr>
            <w:tcW w:w="1438" w:type="dxa"/>
            <w:tcBorders>
              <w:top w:val="nil"/>
              <w:left w:val="nil"/>
              <w:bottom w:val="single" w:sz="8" w:space="0" w:color="auto"/>
              <w:right w:val="single" w:sz="8" w:space="0" w:color="auto"/>
            </w:tcBorders>
            <w:shd w:val="clear" w:color="auto" w:fill="auto"/>
            <w:noWrap/>
            <w:vAlign w:val="bottom"/>
            <w:hideMark/>
          </w:tcPr>
          <w:p w14:paraId="1D8005B6" w14:textId="77777777" w:rsidR="00D75E23" w:rsidRPr="008612AD" w:rsidRDefault="00D75E23" w:rsidP="00A22DDD">
            <w:pPr>
              <w:pStyle w:val="NoSpacing"/>
              <w:rPr>
                <w:szCs w:val="18"/>
              </w:rPr>
            </w:pPr>
            <w:r w:rsidRPr="008612AD">
              <w:rPr>
                <w:rFonts w:cs="Calibri"/>
                <w:color w:val="000000"/>
                <w:szCs w:val="18"/>
              </w:rPr>
              <w:t>[2.5% vs. 2.8%]</w:t>
            </w:r>
          </w:p>
        </w:tc>
        <w:tc>
          <w:tcPr>
            <w:tcW w:w="1438" w:type="dxa"/>
            <w:tcBorders>
              <w:top w:val="nil"/>
              <w:left w:val="nil"/>
              <w:bottom w:val="single" w:sz="8" w:space="0" w:color="auto"/>
              <w:right w:val="single" w:sz="8" w:space="0" w:color="auto"/>
            </w:tcBorders>
            <w:shd w:val="clear" w:color="auto" w:fill="auto"/>
            <w:noWrap/>
            <w:vAlign w:val="bottom"/>
            <w:hideMark/>
          </w:tcPr>
          <w:p w14:paraId="5367E7BD" w14:textId="77777777" w:rsidR="00D75E23" w:rsidRPr="008612AD" w:rsidRDefault="00D75E23" w:rsidP="00A22DDD">
            <w:pPr>
              <w:pStyle w:val="NoSpacing"/>
              <w:rPr>
                <w:szCs w:val="18"/>
              </w:rPr>
            </w:pPr>
            <w:r w:rsidRPr="008612AD">
              <w:rPr>
                <w:rFonts w:cs="Calibri"/>
                <w:color w:val="000000"/>
                <w:szCs w:val="18"/>
              </w:rPr>
              <w:t>[2.7% vs. 3.1%]</w:t>
            </w:r>
          </w:p>
        </w:tc>
        <w:tc>
          <w:tcPr>
            <w:tcW w:w="1438" w:type="dxa"/>
            <w:tcBorders>
              <w:top w:val="nil"/>
              <w:left w:val="nil"/>
              <w:bottom w:val="single" w:sz="8" w:space="0" w:color="auto"/>
              <w:right w:val="single" w:sz="8" w:space="0" w:color="auto"/>
            </w:tcBorders>
            <w:shd w:val="clear" w:color="auto" w:fill="auto"/>
            <w:noWrap/>
            <w:vAlign w:val="bottom"/>
            <w:hideMark/>
          </w:tcPr>
          <w:p w14:paraId="54322895" w14:textId="77777777" w:rsidR="00D75E23" w:rsidRPr="008612AD" w:rsidRDefault="00D75E23" w:rsidP="00A22DDD">
            <w:pPr>
              <w:pStyle w:val="NoSpacing"/>
              <w:rPr>
                <w:szCs w:val="18"/>
              </w:rPr>
            </w:pPr>
            <w:r w:rsidRPr="008612AD">
              <w:rPr>
                <w:rFonts w:cs="Calibri"/>
                <w:color w:val="000000"/>
                <w:szCs w:val="18"/>
              </w:rPr>
              <w:t>[2.7% vs. 3.5%]</w:t>
            </w:r>
          </w:p>
        </w:tc>
        <w:tc>
          <w:tcPr>
            <w:tcW w:w="1438" w:type="dxa"/>
            <w:tcBorders>
              <w:top w:val="nil"/>
              <w:left w:val="nil"/>
              <w:bottom w:val="single" w:sz="8" w:space="0" w:color="auto"/>
              <w:right w:val="single" w:sz="8" w:space="0" w:color="auto"/>
            </w:tcBorders>
            <w:shd w:val="clear" w:color="auto" w:fill="auto"/>
            <w:noWrap/>
            <w:vAlign w:val="bottom"/>
            <w:hideMark/>
          </w:tcPr>
          <w:p w14:paraId="234BBDB0" w14:textId="77777777" w:rsidR="00D75E23" w:rsidRPr="008612AD" w:rsidRDefault="00D75E23" w:rsidP="00A22DDD">
            <w:pPr>
              <w:pStyle w:val="NoSpacing"/>
              <w:rPr>
                <w:szCs w:val="18"/>
              </w:rPr>
            </w:pPr>
            <w:r w:rsidRPr="008612AD">
              <w:rPr>
                <w:rFonts w:cs="Calibri"/>
                <w:color w:val="000000"/>
                <w:szCs w:val="18"/>
              </w:rPr>
              <w:t>[2.6% vs. 3.8%]</w:t>
            </w:r>
          </w:p>
        </w:tc>
        <w:tc>
          <w:tcPr>
            <w:tcW w:w="1438" w:type="dxa"/>
            <w:tcBorders>
              <w:top w:val="nil"/>
              <w:left w:val="nil"/>
              <w:bottom w:val="single" w:sz="8" w:space="0" w:color="auto"/>
              <w:right w:val="single" w:sz="8" w:space="0" w:color="auto"/>
            </w:tcBorders>
            <w:shd w:val="clear" w:color="auto" w:fill="auto"/>
            <w:noWrap/>
            <w:vAlign w:val="bottom"/>
            <w:hideMark/>
          </w:tcPr>
          <w:p w14:paraId="2BB8CF72" w14:textId="77777777" w:rsidR="00D75E23" w:rsidRPr="008612AD" w:rsidRDefault="00D75E23" w:rsidP="00A22DDD">
            <w:pPr>
              <w:pStyle w:val="NoSpacing"/>
              <w:rPr>
                <w:szCs w:val="18"/>
              </w:rPr>
            </w:pPr>
            <w:r w:rsidRPr="008612AD">
              <w:rPr>
                <w:rFonts w:cs="Calibri"/>
                <w:color w:val="000000"/>
                <w:szCs w:val="18"/>
              </w:rPr>
              <w:t>[7.3% vs. 4.1%]</w:t>
            </w:r>
          </w:p>
        </w:tc>
        <w:tc>
          <w:tcPr>
            <w:tcW w:w="1438" w:type="dxa"/>
            <w:tcBorders>
              <w:top w:val="nil"/>
              <w:left w:val="nil"/>
              <w:bottom w:val="single" w:sz="8" w:space="0" w:color="auto"/>
              <w:right w:val="single" w:sz="8" w:space="0" w:color="auto"/>
            </w:tcBorders>
            <w:shd w:val="clear" w:color="000000" w:fill="9BC2E6"/>
            <w:noWrap/>
            <w:vAlign w:val="bottom"/>
            <w:hideMark/>
          </w:tcPr>
          <w:p w14:paraId="6BFB1F54" w14:textId="77777777" w:rsidR="00D75E23" w:rsidRPr="008612AD" w:rsidRDefault="00D75E23" w:rsidP="00A22DDD">
            <w:pPr>
              <w:pStyle w:val="NoSpacing"/>
              <w:rPr>
                <w:szCs w:val="18"/>
              </w:rPr>
            </w:pPr>
            <w:r w:rsidRPr="008612AD">
              <w:rPr>
                <w:rFonts w:cs="Calibri"/>
                <w:color w:val="000000"/>
                <w:szCs w:val="18"/>
              </w:rPr>
              <w:t>[9.9% vs. 4.3%]</w:t>
            </w:r>
          </w:p>
        </w:tc>
      </w:tr>
      <w:tr w:rsidR="00D75E23" w:rsidRPr="008612AD" w14:paraId="3C8EF301"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114D40"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6BCD56D5"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3F890744"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06E8861C"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216DA1D0"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05E5608A"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4BB5358B"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01D4042B" w14:textId="77777777" w:rsidR="00D75E23" w:rsidRPr="008612AD" w:rsidRDefault="00D75E23" w:rsidP="00A22DDD">
            <w:pPr>
              <w:pStyle w:val="NoSpacing"/>
              <w:rPr>
                <w:szCs w:val="18"/>
              </w:rPr>
            </w:pPr>
            <w:r w:rsidRPr="008612AD">
              <w:rPr>
                <w:rFonts w:cs="Calibri"/>
                <w:color w:val="000000"/>
                <w:szCs w:val="18"/>
              </w:rPr>
              <w:t>3.4%</w:t>
            </w:r>
          </w:p>
        </w:tc>
        <w:tc>
          <w:tcPr>
            <w:tcW w:w="1438" w:type="dxa"/>
            <w:tcBorders>
              <w:top w:val="nil"/>
              <w:left w:val="nil"/>
              <w:bottom w:val="nil"/>
              <w:right w:val="single" w:sz="8" w:space="0" w:color="auto"/>
            </w:tcBorders>
            <w:shd w:val="clear" w:color="auto" w:fill="auto"/>
            <w:noWrap/>
            <w:vAlign w:val="bottom"/>
            <w:hideMark/>
          </w:tcPr>
          <w:p w14:paraId="3DB0A3F6" w14:textId="77777777" w:rsidR="00D75E23" w:rsidRPr="008612AD" w:rsidRDefault="00D75E23" w:rsidP="00A22DDD">
            <w:pPr>
              <w:pStyle w:val="NoSpacing"/>
              <w:rPr>
                <w:szCs w:val="18"/>
              </w:rPr>
            </w:pPr>
            <w:r w:rsidRPr="008612AD">
              <w:rPr>
                <w:rFonts w:cs="Calibri"/>
                <w:color w:val="000000"/>
                <w:szCs w:val="18"/>
              </w:rPr>
              <w:t>3.2%</w:t>
            </w:r>
          </w:p>
        </w:tc>
      </w:tr>
      <w:tr w:rsidR="00D75E23" w:rsidRPr="008612AD" w14:paraId="7F43C3F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30D47A7"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F82A6C9" w14:textId="77777777" w:rsidR="00D75E23" w:rsidRPr="008612AD" w:rsidRDefault="00D75E23" w:rsidP="00A22DDD">
            <w:pPr>
              <w:pStyle w:val="NoSpacing"/>
              <w:rPr>
                <w:szCs w:val="18"/>
              </w:rPr>
            </w:pPr>
            <w:r w:rsidRPr="008612AD">
              <w:rPr>
                <w:rFonts w:cs="Calibri"/>
                <w:color w:val="000000"/>
                <w:szCs w:val="18"/>
              </w:rPr>
              <w:t>[20.4% vs. 21.7%]</w:t>
            </w:r>
          </w:p>
        </w:tc>
        <w:tc>
          <w:tcPr>
            <w:tcW w:w="1438" w:type="dxa"/>
            <w:tcBorders>
              <w:top w:val="nil"/>
              <w:left w:val="nil"/>
              <w:bottom w:val="single" w:sz="8" w:space="0" w:color="auto"/>
              <w:right w:val="single" w:sz="8" w:space="0" w:color="auto"/>
            </w:tcBorders>
            <w:shd w:val="clear" w:color="auto" w:fill="auto"/>
            <w:noWrap/>
            <w:vAlign w:val="bottom"/>
            <w:hideMark/>
          </w:tcPr>
          <w:p w14:paraId="1245540D" w14:textId="77777777" w:rsidR="00D75E23" w:rsidRPr="008612AD" w:rsidRDefault="00D75E23" w:rsidP="00A22DDD">
            <w:pPr>
              <w:pStyle w:val="NoSpacing"/>
              <w:rPr>
                <w:szCs w:val="18"/>
              </w:rPr>
            </w:pPr>
            <w:r w:rsidRPr="008612AD">
              <w:rPr>
                <w:rFonts w:cs="Calibri"/>
                <w:color w:val="000000"/>
                <w:szCs w:val="18"/>
              </w:rPr>
              <w:t>[17.1% vs. 18.2%]</w:t>
            </w:r>
          </w:p>
        </w:tc>
        <w:tc>
          <w:tcPr>
            <w:tcW w:w="1438" w:type="dxa"/>
            <w:tcBorders>
              <w:top w:val="nil"/>
              <w:left w:val="nil"/>
              <w:bottom w:val="single" w:sz="8" w:space="0" w:color="auto"/>
              <w:right w:val="single" w:sz="8" w:space="0" w:color="auto"/>
            </w:tcBorders>
            <w:shd w:val="clear" w:color="auto" w:fill="auto"/>
            <w:noWrap/>
            <w:vAlign w:val="bottom"/>
            <w:hideMark/>
          </w:tcPr>
          <w:p w14:paraId="08B620D6" w14:textId="77777777" w:rsidR="00D75E23" w:rsidRPr="008612AD" w:rsidRDefault="00D75E23" w:rsidP="00A22DDD">
            <w:pPr>
              <w:pStyle w:val="NoSpacing"/>
              <w:rPr>
                <w:szCs w:val="18"/>
              </w:rPr>
            </w:pPr>
            <w:r w:rsidRPr="008612AD">
              <w:rPr>
                <w:rFonts w:cs="Calibri"/>
                <w:color w:val="000000"/>
                <w:szCs w:val="18"/>
              </w:rPr>
              <w:t>[14.3% vs. 15.3%]</w:t>
            </w:r>
          </w:p>
        </w:tc>
        <w:tc>
          <w:tcPr>
            <w:tcW w:w="1438" w:type="dxa"/>
            <w:tcBorders>
              <w:top w:val="nil"/>
              <w:left w:val="nil"/>
              <w:bottom w:val="single" w:sz="8" w:space="0" w:color="auto"/>
              <w:right w:val="single" w:sz="8" w:space="0" w:color="auto"/>
            </w:tcBorders>
            <w:shd w:val="clear" w:color="auto" w:fill="auto"/>
            <w:noWrap/>
            <w:vAlign w:val="bottom"/>
            <w:hideMark/>
          </w:tcPr>
          <w:p w14:paraId="4E16685D" w14:textId="77777777" w:rsidR="00D75E23" w:rsidRPr="008612AD" w:rsidRDefault="00D75E23" w:rsidP="00A22DDD">
            <w:pPr>
              <w:pStyle w:val="NoSpacing"/>
              <w:rPr>
                <w:szCs w:val="18"/>
              </w:rPr>
            </w:pPr>
            <w:r w:rsidRPr="008612AD">
              <w:rPr>
                <w:rFonts w:cs="Calibri"/>
                <w:color w:val="000000"/>
                <w:szCs w:val="18"/>
              </w:rPr>
              <w:t>[11.7% vs. 12.9%]</w:t>
            </w:r>
          </w:p>
        </w:tc>
        <w:tc>
          <w:tcPr>
            <w:tcW w:w="1438" w:type="dxa"/>
            <w:tcBorders>
              <w:top w:val="nil"/>
              <w:left w:val="nil"/>
              <w:bottom w:val="single" w:sz="8" w:space="0" w:color="auto"/>
              <w:right w:val="single" w:sz="8" w:space="0" w:color="auto"/>
            </w:tcBorders>
            <w:shd w:val="clear" w:color="auto" w:fill="auto"/>
            <w:noWrap/>
            <w:vAlign w:val="bottom"/>
            <w:hideMark/>
          </w:tcPr>
          <w:p w14:paraId="4CAEA195" w14:textId="77777777" w:rsidR="00D75E23" w:rsidRPr="008612AD" w:rsidRDefault="00D75E23" w:rsidP="00A22DDD">
            <w:pPr>
              <w:pStyle w:val="NoSpacing"/>
              <w:rPr>
                <w:szCs w:val="18"/>
              </w:rPr>
            </w:pPr>
            <w:r w:rsidRPr="008612AD">
              <w:rPr>
                <w:rFonts w:cs="Calibri"/>
                <w:color w:val="000000"/>
                <w:szCs w:val="18"/>
              </w:rPr>
              <w:t>[9.7% vs. 10.9%]</w:t>
            </w:r>
          </w:p>
        </w:tc>
        <w:tc>
          <w:tcPr>
            <w:tcW w:w="1438" w:type="dxa"/>
            <w:tcBorders>
              <w:top w:val="nil"/>
              <w:left w:val="nil"/>
              <w:bottom w:val="single" w:sz="8" w:space="0" w:color="auto"/>
              <w:right w:val="single" w:sz="8" w:space="0" w:color="auto"/>
            </w:tcBorders>
            <w:shd w:val="clear" w:color="auto" w:fill="auto"/>
            <w:noWrap/>
            <w:vAlign w:val="bottom"/>
            <w:hideMark/>
          </w:tcPr>
          <w:p w14:paraId="6279BD40" w14:textId="77777777" w:rsidR="00D75E23" w:rsidRPr="008612AD" w:rsidRDefault="00D75E23" w:rsidP="00A22DDD">
            <w:pPr>
              <w:pStyle w:val="NoSpacing"/>
              <w:rPr>
                <w:szCs w:val="18"/>
              </w:rPr>
            </w:pPr>
            <w:r w:rsidRPr="008612AD">
              <w:rPr>
                <w:rFonts w:cs="Calibri"/>
                <w:color w:val="000000"/>
                <w:szCs w:val="18"/>
              </w:rPr>
              <w:t>[8.5% vs. 9.3%]</w:t>
            </w:r>
          </w:p>
        </w:tc>
        <w:tc>
          <w:tcPr>
            <w:tcW w:w="1438" w:type="dxa"/>
            <w:tcBorders>
              <w:top w:val="nil"/>
              <w:left w:val="nil"/>
              <w:bottom w:val="single" w:sz="8" w:space="0" w:color="auto"/>
              <w:right w:val="single" w:sz="8" w:space="0" w:color="auto"/>
            </w:tcBorders>
            <w:shd w:val="clear" w:color="auto" w:fill="auto"/>
            <w:noWrap/>
            <w:vAlign w:val="bottom"/>
            <w:hideMark/>
          </w:tcPr>
          <w:p w14:paraId="735E1E35" w14:textId="77777777" w:rsidR="00D75E23" w:rsidRPr="008612AD" w:rsidRDefault="00D75E23" w:rsidP="00A22DDD">
            <w:pPr>
              <w:pStyle w:val="NoSpacing"/>
              <w:rPr>
                <w:szCs w:val="18"/>
              </w:rPr>
            </w:pPr>
            <w:r w:rsidRPr="008612AD">
              <w:rPr>
                <w:rFonts w:cs="Calibri"/>
                <w:color w:val="000000"/>
                <w:szCs w:val="18"/>
              </w:rPr>
              <w:t>[11.5% vs. 8.1%]</w:t>
            </w:r>
          </w:p>
        </w:tc>
        <w:tc>
          <w:tcPr>
            <w:tcW w:w="1438" w:type="dxa"/>
            <w:tcBorders>
              <w:top w:val="nil"/>
              <w:left w:val="nil"/>
              <w:bottom w:val="single" w:sz="8" w:space="0" w:color="auto"/>
              <w:right w:val="single" w:sz="8" w:space="0" w:color="auto"/>
            </w:tcBorders>
            <w:shd w:val="clear" w:color="auto" w:fill="auto"/>
            <w:noWrap/>
            <w:vAlign w:val="bottom"/>
            <w:hideMark/>
          </w:tcPr>
          <w:p w14:paraId="7CB9CEE9" w14:textId="77777777" w:rsidR="00D75E23" w:rsidRPr="008612AD" w:rsidRDefault="00D75E23" w:rsidP="00A22DDD">
            <w:pPr>
              <w:pStyle w:val="NoSpacing"/>
              <w:rPr>
                <w:szCs w:val="18"/>
              </w:rPr>
            </w:pPr>
            <w:r w:rsidRPr="008612AD">
              <w:rPr>
                <w:rFonts w:cs="Calibri"/>
                <w:color w:val="000000"/>
                <w:szCs w:val="18"/>
              </w:rPr>
              <w:t>[10.5% vs. 7.2%]</w:t>
            </w:r>
          </w:p>
        </w:tc>
      </w:tr>
      <w:tr w:rsidR="00D75E23" w:rsidRPr="008612AD" w14:paraId="29FB8B3E"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C2D125"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7DDE6B9A"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58D2FA1D"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30D21E73"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07E6FB8C"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434CCE33"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748F5809"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3A31457C"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0F437566" w14:textId="77777777" w:rsidR="00D75E23" w:rsidRPr="008612AD" w:rsidRDefault="00D75E23" w:rsidP="00A22DDD">
            <w:pPr>
              <w:pStyle w:val="NoSpacing"/>
              <w:rPr>
                <w:szCs w:val="18"/>
              </w:rPr>
            </w:pPr>
            <w:r w:rsidRPr="008612AD">
              <w:rPr>
                <w:rFonts w:cs="Calibri"/>
                <w:color w:val="000000"/>
                <w:szCs w:val="18"/>
              </w:rPr>
              <w:t>-2.6%</w:t>
            </w:r>
          </w:p>
        </w:tc>
      </w:tr>
      <w:tr w:rsidR="00D75E23" w:rsidRPr="008612AD" w14:paraId="13667FBF"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219A46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CC536A6" w14:textId="77777777" w:rsidR="00D75E23" w:rsidRPr="008612AD" w:rsidRDefault="00D75E23" w:rsidP="00A22DDD">
            <w:pPr>
              <w:pStyle w:val="NoSpacing"/>
              <w:rPr>
                <w:szCs w:val="18"/>
              </w:rPr>
            </w:pPr>
            <w:r w:rsidRPr="008612AD">
              <w:rPr>
                <w:rFonts w:cs="Calibri"/>
                <w:color w:val="000000"/>
                <w:szCs w:val="18"/>
              </w:rPr>
              <w:t>[56.1% vs. 55.4%]</w:t>
            </w:r>
          </w:p>
        </w:tc>
        <w:tc>
          <w:tcPr>
            <w:tcW w:w="1438" w:type="dxa"/>
            <w:tcBorders>
              <w:top w:val="nil"/>
              <w:left w:val="nil"/>
              <w:bottom w:val="single" w:sz="8" w:space="0" w:color="auto"/>
              <w:right w:val="single" w:sz="8" w:space="0" w:color="auto"/>
            </w:tcBorders>
            <w:shd w:val="clear" w:color="auto" w:fill="auto"/>
            <w:noWrap/>
            <w:vAlign w:val="bottom"/>
            <w:hideMark/>
          </w:tcPr>
          <w:p w14:paraId="54CE445D" w14:textId="77777777" w:rsidR="00D75E23" w:rsidRPr="008612AD" w:rsidRDefault="00D75E23" w:rsidP="00A22DDD">
            <w:pPr>
              <w:pStyle w:val="NoSpacing"/>
              <w:rPr>
                <w:szCs w:val="18"/>
              </w:rPr>
            </w:pPr>
            <w:r w:rsidRPr="008612AD">
              <w:rPr>
                <w:rFonts w:cs="Calibri"/>
                <w:color w:val="000000"/>
                <w:szCs w:val="18"/>
              </w:rPr>
              <w:t>[55.8% vs. 55.2%]</w:t>
            </w:r>
          </w:p>
        </w:tc>
        <w:tc>
          <w:tcPr>
            <w:tcW w:w="1438" w:type="dxa"/>
            <w:tcBorders>
              <w:top w:val="nil"/>
              <w:left w:val="nil"/>
              <w:bottom w:val="single" w:sz="8" w:space="0" w:color="auto"/>
              <w:right w:val="single" w:sz="8" w:space="0" w:color="auto"/>
            </w:tcBorders>
            <w:shd w:val="clear" w:color="auto" w:fill="auto"/>
            <w:noWrap/>
            <w:vAlign w:val="bottom"/>
            <w:hideMark/>
          </w:tcPr>
          <w:p w14:paraId="08217742" w14:textId="77777777" w:rsidR="00D75E23" w:rsidRPr="008612AD" w:rsidRDefault="00D75E23" w:rsidP="00A22DDD">
            <w:pPr>
              <w:pStyle w:val="NoSpacing"/>
              <w:rPr>
                <w:szCs w:val="18"/>
              </w:rPr>
            </w:pPr>
            <w:r w:rsidRPr="008612AD">
              <w:rPr>
                <w:rFonts w:cs="Calibri"/>
                <w:color w:val="000000"/>
                <w:szCs w:val="18"/>
              </w:rPr>
              <w:t>[54.6% vs. 53.8%]</w:t>
            </w:r>
          </w:p>
        </w:tc>
        <w:tc>
          <w:tcPr>
            <w:tcW w:w="1438" w:type="dxa"/>
            <w:tcBorders>
              <w:top w:val="nil"/>
              <w:left w:val="nil"/>
              <w:bottom w:val="single" w:sz="8" w:space="0" w:color="auto"/>
              <w:right w:val="single" w:sz="8" w:space="0" w:color="auto"/>
            </w:tcBorders>
            <w:shd w:val="clear" w:color="auto" w:fill="auto"/>
            <w:noWrap/>
            <w:vAlign w:val="bottom"/>
            <w:hideMark/>
          </w:tcPr>
          <w:p w14:paraId="06E8DFCB" w14:textId="77777777" w:rsidR="00D75E23" w:rsidRPr="008612AD" w:rsidRDefault="00D75E23" w:rsidP="00A22DDD">
            <w:pPr>
              <w:pStyle w:val="NoSpacing"/>
              <w:rPr>
                <w:szCs w:val="18"/>
              </w:rPr>
            </w:pPr>
            <w:r w:rsidRPr="008612AD">
              <w:rPr>
                <w:rFonts w:cs="Calibri"/>
                <w:color w:val="000000"/>
                <w:szCs w:val="18"/>
              </w:rPr>
              <w:t>[52.7% vs. 51.6%]</w:t>
            </w:r>
          </w:p>
        </w:tc>
        <w:tc>
          <w:tcPr>
            <w:tcW w:w="1438" w:type="dxa"/>
            <w:tcBorders>
              <w:top w:val="nil"/>
              <w:left w:val="nil"/>
              <w:bottom w:val="single" w:sz="8" w:space="0" w:color="auto"/>
              <w:right w:val="single" w:sz="8" w:space="0" w:color="auto"/>
            </w:tcBorders>
            <w:shd w:val="clear" w:color="auto" w:fill="auto"/>
            <w:noWrap/>
            <w:vAlign w:val="bottom"/>
            <w:hideMark/>
          </w:tcPr>
          <w:p w14:paraId="2EDE26CB" w14:textId="77777777" w:rsidR="00D75E23" w:rsidRPr="008612AD" w:rsidRDefault="00D75E23" w:rsidP="00A22DDD">
            <w:pPr>
              <w:pStyle w:val="NoSpacing"/>
              <w:rPr>
                <w:szCs w:val="18"/>
              </w:rPr>
            </w:pPr>
            <w:r w:rsidRPr="008612AD">
              <w:rPr>
                <w:rFonts w:cs="Calibri"/>
                <w:color w:val="000000"/>
                <w:szCs w:val="18"/>
              </w:rPr>
              <w:t>[49.3% vs. 48.7%]</w:t>
            </w:r>
          </w:p>
        </w:tc>
        <w:tc>
          <w:tcPr>
            <w:tcW w:w="1438" w:type="dxa"/>
            <w:tcBorders>
              <w:top w:val="nil"/>
              <w:left w:val="nil"/>
              <w:bottom w:val="single" w:sz="8" w:space="0" w:color="auto"/>
              <w:right w:val="single" w:sz="8" w:space="0" w:color="auto"/>
            </w:tcBorders>
            <w:shd w:val="clear" w:color="auto" w:fill="auto"/>
            <w:noWrap/>
            <w:vAlign w:val="bottom"/>
            <w:hideMark/>
          </w:tcPr>
          <w:p w14:paraId="1B830E7E" w14:textId="77777777" w:rsidR="00D75E23" w:rsidRPr="008612AD" w:rsidRDefault="00D75E23" w:rsidP="00A22DDD">
            <w:pPr>
              <w:pStyle w:val="NoSpacing"/>
              <w:rPr>
                <w:szCs w:val="18"/>
              </w:rPr>
            </w:pPr>
            <w:r w:rsidRPr="008612AD">
              <w:rPr>
                <w:rFonts w:cs="Calibri"/>
                <w:color w:val="000000"/>
                <w:szCs w:val="18"/>
              </w:rPr>
              <w:t>[44.2% vs. 45.3%]</w:t>
            </w:r>
          </w:p>
        </w:tc>
        <w:tc>
          <w:tcPr>
            <w:tcW w:w="1438" w:type="dxa"/>
            <w:tcBorders>
              <w:top w:val="nil"/>
              <w:left w:val="nil"/>
              <w:bottom w:val="single" w:sz="8" w:space="0" w:color="auto"/>
              <w:right w:val="single" w:sz="8" w:space="0" w:color="auto"/>
            </w:tcBorders>
            <w:shd w:val="clear" w:color="auto" w:fill="auto"/>
            <w:noWrap/>
            <w:vAlign w:val="bottom"/>
            <w:hideMark/>
          </w:tcPr>
          <w:p w14:paraId="0DCFBBF6" w14:textId="77777777" w:rsidR="00D75E23" w:rsidRPr="008612AD" w:rsidRDefault="00D75E23" w:rsidP="00A22DDD">
            <w:pPr>
              <w:pStyle w:val="NoSpacing"/>
              <w:rPr>
                <w:szCs w:val="18"/>
              </w:rPr>
            </w:pPr>
            <w:r w:rsidRPr="008612AD">
              <w:rPr>
                <w:rFonts w:cs="Calibri"/>
                <w:color w:val="000000"/>
                <w:szCs w:val="18"/>
              </w:rPr>
              <w:t>[40.9% vs. 41.4%]</w:t>
            </w:r>
          </w:p>
        </w:tc>
        <w:tc>
          <w:tcPr>
            <w:tcW w:w="1438" w:type="dxa"/>
            <w:tcBorders>
              <w:top w:val="nil"/>
              <w:left w:val="nil"/>
              <w:bottom w:val="single" w:sz="8" w:space="0" w:color="auto"/>
              <w:right w:val="single" w:sz="8" w:space="0" w:color="auto"/>
            </w:tcBorders>
            <w:shd w:val="clear" w:color="auto" w:fill="auto"/>
            <w:noWrap/>
            <w:vAlign w:val="bottom"/>
            <w:hideMark/>
          </w:tcPr>
          <w:p w14:paraId="756A8B14" w14:textId="77777777" w:rsidR="00D75E23" w:rsidRPr="008612AD" w:rsidRDefault="00D75E23" w:rsidP="00A22DDD">
            <w:pPr>
              <w:pStyle w:val="NoSpacing"/>
              <w:rPr>
                <w:szCs w:val="18"/>
              </w:rPr>
            </w:pPr>
            <w:r w:rsidRPr="008612AD">
              <w:rPr>
                <w:rFonts w:cs="Calibri"/>
                <w:color w:val="000000"/>
                <w:szCs w:val="18"/>
              </w:rPr>
              <w:t>[34.6% vs. 37.3%]</w:t>
            </w:r>
          </w:p>
        </w:tc>
      </w:tr>
      <w:tr w:rsidR="00D75E23" w:rsidRPr="008612AD" w14:paraId="1C02E989"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3F7111"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42E1793C"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5EF4C764"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6F9223F0"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54799B82"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584FA4AA" w14:textId="77777777" w:rsidR="00D75E23" w:rsidRPr="008612AD" w:rsidRDefault="00D75E23" w:rsidP="00A22DDD">
            <w:pPr>
              <w:pStyle w:val="NoSpacing"/>
              <w:rPr>
                <w:szCs w:val="18"/>
              </w:rPr>
            </w:pPr>
            <w:r w:rsidRPr="008612AD">
              <w:rPr>
                <w:rFonts w:cs="Calibri"/>
                <w:color w:val="000000"/>
                <w:szCs w:val="18"/>
              </w:rPr>
              <w:t>1.9%</w:t>
            </w:r>
          </w:p>
        </w:tc>
        <w:tc>
          <w:tcPr>
            <w:tcW w:w="1438" w:type="dxa"/>
            <w:tcBorders>
              <w:top w:val="nil"/>
              <w:left w:val="nil"/>
              <w:bottom w:val="nil"/>
              <w:right w:val="single" w:sz="8" w:space="0" w:color="auto"/>
            </w:tcBorders>
            <w:shd w:val="clear" w:color="auto" w:fill="auto"/>
            <w:noWrap/>
            <w:vAlign w:val="bottom"/>
            <w:hideMark/>
          </w:tcPr>
          <w:p w14:paraId="026CF0D1" w14:textId="77777777" w:rsidR="00D75E23" w:rsidRPr="008612AD" w:rsidRDefault="00D75E23" w:rsidP="00A22DDD">
            <w:pPr>
              <w:pStyle w:val="NoSpacing"/>
              <w:rPr>
                <w:szCs w:val="18"/>
              </w:rPr>
            </w:pPr>
            <w:r w:rsidRPr="008612AD">
              <w:rPr>
                <w:rFonts w:cs="Calibri"/>
                <w:color w:val="000000"/>
                <w:szCs w:val="18"/>
              </w:rPr>
              <w:t>3.8%</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285F3A59" w14:textId="77777777" w:rsidR="00D75E23" w:rsidRPr="008612AD" w:rsidRDefault="00D75E23" w:rsidP="00A22DDD">
            <w:pPr>
              <w:pStyle w:val="NoSpacing"/>
              <w:rPr>
                <w:szCs w:val="18"/>
              </w:rPr>
            </w:pPr>
            <w:r w:rsidRPr="008612AD">
              <w:rPr>
                <w:rFonts w:cs="Calibri"/>
                <w:color w:val="000000"/>
                <w:szCs w:val="18"/>
              </w:rPr>
              <w:t>-9.1%</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684E398E" w14:textId="77777777" w:rsidR="00D75E23" w:rsidRPr="008612AD" w:rsidRDefault="00D75E23" w:rsidP="00A22DDD">
            <w:pPr>
              <w:pStyle w:val="NoSpacing"/>
              <w:rPr>
                <w:szCs w:val="18"/>
              </w:rPr>
            </w:pPr>
            <w:r w:rsidRPr="008612AD">
              <w:rPr>
                <w:rFonts w:cs="Calibri"/>
                <w:color w:val="000000"/>
                <w:szCs w:val="18"/>
              </w:rPr>
              <w:t>-10.1%</w:t>
            </w:r>
          </w:p>
        </w:tc>
      </w:tr>
      <w:tr w:rsidR="00D75E23" w:rsidRPr="008612AD" w14:paraId="59D8145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6C5E44B"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0D3DB93" w14:textId="77777777" w:rsidR="00D75E23" w:rsidRPr="008612AD" w:rsidRDefault="00D75E23" w:rsidP="00A22DDD">
            <w:pPr>
              <w:pStyle w:val="NoSpacing"/>
              <w:rPr>
                <w:szCs w:val="18"/>
              </w:rPr>
            </w:pPr>
            <w:r w:rsidRPr="008612AD">
              <w:rPr>
                <w:rFonts w:cs="Calibri"/>
                <w:color w:val="000000"/>
                <w:szCs w:val="18"/>
              </w:rPr>
              <w:t>[19.1% vs. 19.1%]</w:t>
            </w:r>
          </w:p>
        </w:tc>
        <w:tc>
          <w:tcPr>
            <w:tcW w:w="1438" w:type="dxa"/>
            <w:tcBorders>
              <w:top w:val="nil"/>
              <w:left w:val="nil"/>
              <w:bottom w:val="single" w:sz="8" w:space="0" w:color="auto"/>
              <w:right w:val="single" w:sz="8" w:space="0" w:color="auto"/>
            </w:tcBorders>
            <w:shd w:val="clear" w:color="auto" w:fill="auto"/>
            <w:noWrap/>
            <w:vAlign w:val="bottom"/>
            <w:hideMark/>
          </w:tcPr>
          <w:p w14:paraId="3A9B776F" w14:textId="77777777" w:rsidR="00D75E23" w:rsidRPr="008612AD" w:rsidRDefault="00D75E23" w:rsidP="00A22DDD">
            <w:pPr>
              <w:pStyle w:val="NoSpacing"/>
              <w:rPr>
                <w:szCs w:val="18"/>
              </w:rPr>
            </w:pPr>
            <w:r w:rsidRPr="008612AD">
              <w:rPr>
                <w:rFonts w:cs="Calibri"/>
                <w:color w:val="000000"/>
                <w:szCs w:val="18"/>
              </w:rPr>
              <w:t>[22.4% vs. 22.4%]</w:t>
            </w:r>
          </w:p>
        </w:tc>
        <w:tc>
          <w:tcPr>
            <w:tcW w:w="1438" w:type="dxa"/>
            <w:tcBorders>
              <w:top w:val="nil"/>
              <w:left w:val="nil"/>
              <w:bottom w:val="single" w:sz="8" w:space="0" w:color="auto"/>
              <w:right w:val="single" w:sz="8" w:space="0" w:color="auto"/>
            </w:tcBorders>
            <w:shd w:val="clear" w:color="auto" w:fill="auto"/>
            <w:noWrap/>
            <w:vAlign w:val="bottom"/>
            <w:hideMark/>
          </w:tcPr>
          <w:p w14:paraId="7941BFC7" w14:textId="77777777" w:rsidR="00D75E23" w:rsidRPr="008612AD" w:rsidRDefault="00D75E23" w:rsidP="00A22DDD">
            <w:pPr>
              <w:pStyle w:val="NoSpacing"/>
              <w:rPr>
                <w:szCs w:val="18"/>
              </w:rPr>
            </w:pPr>
            <w:r w:rsidRPr="008612AD">
              <w:rPr>
                <w:rFonts w:cs="Calibri"/>
                <w:color w:val="000000"/>
                <w:szCs w:val="18"/>
              </w:rPr>
              <w:t>[26.3% vs. 25.7%]</w:t>
            </w:r>
          </w:p>
        </w:tc>
        <w:tc>
          <w:tcPr>
            <w:tcW w:w="1438" w:type="dxa"/>
            <w:tcBorders>
              <w:top w:val="nil"/>
              <w:left w:val="nil"/>
              <w:bottom w:val="single" w:sz="8" w:space="0" w:color="auto"/>
              <w:right w:val="single" w:sz="8" w:space="0" w:color="auto"/>
            </w:tcBorders>
            <w:shd w:val="clear" w:color="auto" w:fill="auto"/>
            <w:noWrap/>
            <w:vAlign w:val="bottom"/>
            <w:hideMark/>
          </w:tcPr>
          <w:p w14:paraId="6A67290E" w14:textId="77777777" w:rsidR="00D75E23" w:rsidRPr="008612AD" w:rsidRDefault="00D75E23" w:rsidP="00A22DDD">
            <w:pPr>
              <w:pStyle w:val="NoSpacing"/>
              <w:rPr>
                <w:szCs w:val="18"/>
              </w:rPr>
            </w:pPr>
            <w:r w:rsidRPr="008612AD">
              <w:rPr>
                <w:rFonts w:cs="Calibri"/>
                <w:color w:val="000000"/>
                <w:szCs w:val="18"/>
              </w:rPr>
              <w:t>[30.1% vs. 29.2%]</w:t>
            </w:r>
          </w:p>
        </w:tc>
        <w:tc>
          <w:tcPr>
            <w:tcW w:w="1438" w:type="dxa"/>
            <w:tcBorders>
              <w:top w:val="nil"/>
              <w:left w:val="nil"/>
              <w:bottom w:val="single" w:sz="8" w:space="0" w:color="auto"/>
              <w:right w:val="single" w:sz="8" w:space="0" w:color="auto"/>
            </w:tcBorders>
            <w:shd w:val="clear" w:color="auto" w:fill="auto"/>
            <w:noWrap/>
            <w:vAlign w:val="bottom"/>
            <w:hideMark/>
          </w:tcPr>
          <w:p w14:paraId="129EF05B" w14:textId="77777777" w:rsidR="00D75E23" w:rsidRPr="008612AD" w:rsidRDefault="00D75E23" w:rsidP="00A22DDD">
            <w:pPr>
              <w:pStyle w:val="NoSpacing"/>
              <w:rPr>
                <w:szCs w:val="18"/>
              </w:rPr>
            </w:pPr>
            <w:r w:rsidRPr="008612AD">
              <w:rPr>
                <w:rFonts w:cs="Calibri"/>
                <w:color w:val="000000"/>
                <w:szCs w:val="18"/>
              </w:rPr>
              <w:t>[34.5% vs. 32.6%]</w:t>
            </w:r>
          </w:p>
        </w:tc>
        <w:tc>
          <w:tcPr>
            <w:tcW w:w="1438" w:type="dxa"/>
            <w:tcBorders>
              <w:top w:val="nil"/>
              <w:left w:val="nil"/>
              <w:bottom w:val="single" w:sz="8" w:space="0" w:color="auto"/>
              <w:right w:val="single" w:sz="8" w:space="0" w:color="auto"/>
            </w:tcBorders>
            <w:shd w:val="clear" w:color="auto" w:fill="auto"/>
            <w:noWrap/>
            <w:vAlign w:val="bottom"/>
            <w:hideMark/>
          </w:tcPr>
          <w:p w14:paraId="7677869B" w14:textId="77777777" w:rsidR="00D75E23" w:rsidRPr="008612AD" w:rsidRDefault="00D75E23" w:rsidP="00A22DDD">
            <w:pPr>
              <w:pStyle w:val="NoSpacing"/>
              <w:rPr>
                <w:szCs w:val="18"/>
              </w:rPr>
            </w:pPr>
            <w:r w:rsidRPr="008612AD">
              <w:rPr>
                <w:rFonts w:cs="Calibri"/>
                <w:color w:val="000000"/>
                <w:szCs w:val="18"/>
              </w:rPr>
              <w:t>[39.7% vs. 35.9%]</w:t>
            </w:r>
          </w:p>
        </w:tc>
        <w:tc>
          <w:tcPr>
            <w:tcW w:w="1438" w:type="dxa"/>
            <w:tcBorders>
              <w:top w:val="nil"/>
              <w:left w:val="nil"/>
              <w:bottom w:val="single" w:sz="8" w:space="0" w:color="auto"/>
              <w:right w:val="single" w:sz="8" w:space="0" w:color="auto"/>
            </w:tcBorders>
            <w:shd w:val="clear" w:color="000000" w:fill="9BC2E6"/>
            <w:noWrap/>
            <w:vAlign w:val="bottom"/>
            <w:hideMark/>
          </w:tcPr>
          <w:p w14:paraId="6273E74F" w14:textId="77777777" w:rsidR="00D75E23" w:rsidRPr="008612AD" w:rsidRDefault="00D75E23" w:rsidP="00A22DDD">
            <w:pPr>
              <w:pStyle w:val="NoSpacing"/>
              <w:rPr>
                <w:szCs w:val="18"/>
              </w:rPr>
            </w:pPr>
            <w:r w:rsidRPr="008612AD">
              <w:rPr>
                <w:rFonts w:cs="Calibri"/>
                <w:color w:val="000000"/>
                <w:szCs w:val="18"/>
              </w:rPr>
              <w:t>[29.8% vs. 38.9%]</w:t>
            </w:r>
          </w:p>
        </w:tc>
        <w:tc>
          <w:tcPr>
            <w:tcW w:w="1438" w:type="dxa"/>
            <w:tcBorders>
              <w:top w:val="nil"/>
              <w:left w:val="nil"/>
              <w:bottom w:val="single" w:sz="8" w:space="0" w:color="auto"/>
              <w:right w:val="single" w:sz="8" w:space="0" w:color="auto"/>
            </w:tcBorders>
            <w:shd w:val="clear" w:color="000000" w:fill="9BC2E6"/>
            <w:noWrap/>
            <w:vAlign w:val="bottom"/>
            <w:hideMark/>
          </w:tcPr>
          <w:p w14:paraId="137DBD69" w14:textId="77777777" w:rsidR="00D75E23" w:rsidRPr="008612AD" w:rsidRDefault="00D75E23" w:rsidP="00A22DDD">
            <w:pPr>
              <w:pStyle w:val="NoSpacing"/>
              <w:rPr>
                <w:szCs w:val="18"/>
              </w:rPr>
            </w:pPr>
            <w:r w:rsidRPr="008612AD">
              <w:rPr>
                <w:rFonts w:cs="Calibri"/>
                <w:color w:val="000000"/>
                <w:szCs w:val="18"/>
              </w:rPr>
              <w:t>[31.4% vs. 41.5%]</w:t>
            </w:r>
          </w:p>
        </w:tc>
      </w:tr>
      <w:tr w:rsidR="00D75E23" w:rsidRPr="008612AD" w14:paraId="736A0583"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9184CE"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56A0B0F2"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6DB11325"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3D386D79"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8CC9EB0"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1CF096B6"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54D2969D"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2DE8DE5A"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59A6E9F3" w14:textId="77777777" w:rsidR="00D75E23" w:rsidRPr="008612AD" w:rsidRDefault="00D75E23" w:rsidP="00A22DDD">
            <w:pPr>
              <w:pStyle w:val="NoSpacing"/>
              <w:rPr>
                <w:szCs w:val="18"/>
              </w:rPr>
            </w:pPr>
            <w:r w:rsidRPr="008612AD">
              <w:rPr>
                <w:rFonts w:cs="Calibri"/>
                <w:color w:val="000000"/>
                <w:szCs w:val="18"/>
              </w:rPr>
              <w:t>-3.3%</w:t>
            </w:r>
          </w:p>
        </w:tc>
      </w:tr>
      <w:tr w:rsidR="00D75E23" w:rsidRPr="008612AD" w14:paraId="388D0D44"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562648E"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AB88010" w14:textId="77777777" w:rsidR="00D75E23" w:rsidRPr="008612AD" w:rsidRDefault="00D75E23" w:rsidP="00A22DDD">
            <w:pPr>
              <w:pStyle w:val="NoSpacing"/>
              <w:rPr>
                <w:szCs w:val="18"/>
              </w:rPr>
            </w:pPr>
            <w:r w:rsidRPr="008612AD">
              <w:rPr>
                <w:rFonts w:cs="Calibri"/>
                <w:color w:val="000000"/>
                <w:szCs w:val="18"/>
              </w:rPr>
              <w:t>[1.3% vs. 0.8%]</w:t>
            </w:r>
          </w:p>
        </w:tc>
        <w:tc>
          <w:tcPr>
            <w:tcW w:w="1438" w:type="dxa"/>
            <w:tcBorders>
              <w:top w:val="nil"/>
              <w:left w:val="nil"/>
              <w:bottom w:val="single" w:sz="8" w:space="0" w:color="auto"/>
              <w:right w:val="single" w:sz="8" w:space="0" w:color="auto"/>
            </w:tcBorders>
            <w:shd w:val="clear" w:color="auto" w:fill="auto"/>
            <w:noWrap/>
            <w:vAlign w:val="bottom"/>
            <w:hideMark/>
          </w:tcPr>
          <w:p w14:paraId="4315D5E8" w14:textId="77777777" w:rsidR="00D75E23" w:rsidRPr="008612AD" w:rsidRDefault="00D75E23" w:rsidP="00A22DDD">
            <w:pPr>
              <w:pStyle w:val="NoSpacing"/>
              <w:rPr>
                <w:szCs w:val="18"/>
              </w:rPr>
            </w:pPr>
            <w:r w:rsidRPr="008612AD">
              <w:rPr>
                <w:rFonts w:cs="Calibri"/>
                <w:color w:val="000000"/>
                <w:szCs w:val="18"/>
              </w:rPr>
              <w:t>[1.5% vs. 1.1%]</w:t>
            </w:r>
          </w:p>
        </w:tc>
        <w:tc>
          <w:tcPr>
            <w:tcW w:w="1438" w:type="dxa"/>
            <w:tcBorders>
              <w:top w:val="nil"/>
              <w:left w:val="nil"/>
              <w:bottom w:val="single" w:sz="8" w:space="0" w:color="auto"/>
              <w:right w:val="single" w:sz="8" w:space="0" w:color="auto"/>
            </w:tcBorders>
            <w:shd w:val="clear" w:color="auto" w:fill="auto"/>
            <w:noWrap/>
            <w:vAlign w:val="bottom"/>
            <w:hideMark/>
          </w:tcPr>
          <w:p w14:paraId="37BBF4EE" w14:textId="77777777" w:rsidR="00D75E23" w:rsidRPr="008612AD" w:rsidRDefault="00D75E23" w:rsidP="00A22DDD">
            <w:pPr>
              <w:pStyle w:val="NoSpacing"/>
              <w:rPr>
                <w:szCs w:val="18"/>
              </w:rPr>
            </w:pPr>
            <w:r w:rsidRPr="008612AD">
              <w:rPr>
                <w:rFonts w:cs="Calibri"/>
                <w:color w:val="000000"/>
                <w:szCs w:val="18"/>
              </w:rPr>
              <w:t>[1.7% vs. 1.6%]</w:t>
            </w:r>
          </w:p>
        </w:tc>
        <w:tc>
          <w:tcPr>
            <w:tcW w:w="1438" w:type="dxa"/>
            <w:tcBorders>
              <w:top w:val="nil"/>
              <w:left w:val="nil"/>
              <w:bottom w:val="single" w:sz="8" w:space="0" w:color="auto"/>
              <w:right w:val="single" w:sz="8" w:space="0" w:color="auto"/>
            </w:tcBorders>
            <w:shd w:val="clear" w:color="auto" w:fill="auto"/>
            <w:noWrap/>
            <w:vAlign w:val="bottom"/>
            <w:hideMark/>
          </w:tcPr>
          <w:p w14:paraId="40B02B86" w14:textId="77777777" w:rsidR="00D75E23" w:rsidRPr="008612AD" w:rsidRDefault="00D75E23" w:rsidP="00A22DDD">
            <w:pPr>
              <w:pStyle w:val="NoSpacing"/>
              <w:rPr>
                <w:szCs w:val="18"/>
              </w:rPr>
            </w:pPr>
            <w:r w:rsidRPr="008612AD">
              <w:rPr>
                <w:rFonts w:cs="Calibri"/>
                <w:color w:val="000000"/>
                <w:szCs w:val="18"/>
              </w:rPr>
              <w:t>[2.1% vs. 2.1%]</w:t>
            </w:r>
          </w:p>
        </w:tc>
        <w:tc>
          <w:tcPr>
            <w:tcW w:w="1438" w:type="dxa"/>
            <w:tcBorders>
              <w:top w:val="nil"/>
              <w:left w:val="nil"/>
              <w:bottom w:val="single" w:sz="8" w:space="0" w:color="auto"/>
              <w:right w:val="single" w:sz="8" w:space="0" w:color="auto"/>
            </w:tcBorders>
            <w:shd w:val="clear" w:color="auto" w:fill="auto"/>
            <w:noWrap/>
            <w:vAlign w:val="bottom"/>
            <w:hideMark/>
          </w:tcPr>
          <w:p w14:paraId="41827E15" w14:textId="77777777" w:rsidR="00D75E23" w:rsidRPr="008612AD" w:rsidRDefault="00D75E23" w:rsidP="00A22DDD">
            <w:pPr>
              <w:pStyle w:val="NoSpacing"/>
              <w:rPr>
                <w:szCs w:val="18"/>
              </w:rPr>
            </w:pPr>
            <w:r w:rsidRPr="008612AD">
              <w:rPr>
                <w:rFonts w:cs="Calibri"/>
                <w:color w:val="000000"/>
                <w:szCs w:val="18"/>
              </w:rPr>
              <w:t>[2.6% vs. 2.9%]</w:t>
            </w:r>
          </w:p>
        </w:tc>
        <w:tc>
          <w:tcPr>
            <w:tcW w:w="1438" w:type="dxa"/>
            <w:tcBorders>
              <w:top w:val="nil"/>
              <w:left w:val="nil"/>
              <w:bottom w:val="single" w:sz="8" w:space="0" w:color="auto"/>
              <w:right w:val="single" w:sz="8" w:space="0" w:color="auto"/>
            </w:tcBorders>
            <w:shd w:val="clear" w:color="auto" w:fill="auto"/>
            <w:noWrap/>
            <w:vAlign w:val="bottom"/>
            <w:hideMark/>
          </w:tcPr>
          <w:p w14:paraId="462BD3A1" w14:textId="77777777" w:rsidR="00D75E23" w:rsidRPr="008612AD" w:rsidRDefault="00D75E23" w:rsidP="00A22DDD">
            <w:pPr>
              <w:pStyle w:val="NoSpacing"/>
              <w:rPr>
                <w:szCs w:val="18"/>
              </w:rPr>
            </w:pPr>
            <w:r w:rsidRPr="008612AD">
              <w:rPr>
                <w:rFonts w:cs="Calibri"/>
                <w:color w:val="000000"/>
                <w:szCs w:val="18"/>
              </w:rPr>
              <w:t>[3.6% vs. 3.8%]</w:t>
            </w:r>
          </w:p>
        </w:tc>
        <w:tc>
          <w:tcPr>
            <w:tcW w:w="1438" w:type="dxa"/>
            <w:tcBorders>
              <w:top w:val="nil"/>
              <w:left w:val="nil"/>
              <w:bottom w:val="single" w:sz="8" w:space="0" w:color="auto"/>
              <w:right w:val="single" w:sz="8" w:space="0" w:color="auto"/>
            </w:tcBorders>
            <w:shd w:val="clear" w:color="auto" w:fill="auto"/>
            <w:noWrap/>
            <w:vAlign w:val="bottom"/>
            <w:hideMark/>
          </w:tcPr>
          <w:p w14:paraId="1A62A5D3" w14:textId="77777777" w:rsidR="00D75E23" w:rsidRPr="008612AD" w:rsidRDefault="00D75E23" w:rsidP="00A22DDD">
            <w:pPr>
              <w:pStyle w:val="NoSpacing"/>
              <w:rPr>
                <w:szCs w:val="18"/>
              </w:rPr>
            </w:pPr>
            <w:r w:rsidRPr="008612AD">
              <w:rPr>
                <w:rFonts w:cs="Calibri"/>
                <w:color w:val="000000"/>
                <w:szCs w:val="18"/>
              </w:rPr>
              <w:t>[3.4% vs. 4.8%]</w:t>
            </w:r>
          </w:p>
        </w:tc>
        <w:tc>
          <w:tcPr>
            <w:tcW w:w="1438" w:type="dxa"/>
            <w:tcBorders>
              <w:top w:val="nil"/>
              <w:left w:val="nil"/>
              <w:bottom w:val="single" w:sz="8" w:space="0" w:color="auto"/>
              <w:right w:val="single" w:sz="8" w:space="0" w:color="auto"/>
            </w:tcBorders>
            <w:shd w:val="clear" w:color="auto" w:fill="auto"/>
            <w:noWrap/>
            <w:vAlign w:val="bottom"/>
            <w:hideMark/>
          </w:tcPr>
          <w:p w14:paraId="55805D6D" w14:textId="77777777" w:rsidR="00D75E23" w:rsidRPr="008612AD" w:rsidRDefault="00D75E23" w:rsidP="00A22DDD">
            <w:pPr>
              <w:pStyle w:val="NoSpacing"/>
              <w:rPr>
                <w:szCs w:val="18"/>
              </w:rPr>
            </w:pPr>
            <w:r w:rsidRPr="008612AD">
              <w:rPr>
                <w:rFonts w:cs="Calibri"/>
                <w:color w:val="000000"/>
                <w:szCs w:val="18"/>
              </w:rPr>
              <w:t>[2.9% vs. 6.2%]</w:t>
            </w:r>
          </w:p>
        </w:tc>
      </w:tr>
      <w:tr w:rsidR="00D75E23" w:rsidRPr="008612AD" w14:paraId="028A287C"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1642CE69" w14:textId="77777777" w:rsidR="00D75E23" w:rsidRPr="008612AD" w:rsidRDefault="00D75E23" w:rsidP="00A22DDD">
            <w:pPr>
              <w:pStyle w:val="NoSpacing"/>
              <w:rPr>
                <w:b/>
                <w:szCs w:val="18"/>
              </w:rPr>
            </w:pPr>
            <w:r w:rsidRPr="008612AD">
              <w:rPr>
                <w:b/>
                <w:szCs w:val="18"/>
              </w:rPr>
              <w:t>Hispanic IDU men</w:t>
            </w:r>
          </w:p>
        </w:tc>
        <w:tc>
          <w:tcPr>
            <w:tcW w:w="1438" w:type="dxa"/>
            <w:tcBorders>
              <w:top w:val="nil"/>
              <w:left w:val="nil"/>
              <w:bottom w:val="nil"/>
              <w:right w:val="nil"/>
            </w:tcBorders>
            <w:shd w:val="clear" w:color="auto" w:fill="BFBFBF" w:themeFill="background1" w:themeFillShade="BF"/>
            <w:noWrap/>
            <w:vAlign w:val="bottom"/>
            <w:hideMark/>
          </w:tcPr>
          <w:p w14:paraId="1BF54A6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C34AE2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C0A12B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97CDCA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62AF62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930E73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4230EA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5FF62F87"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184B5675"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093FD9BE"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1910672"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3B12BA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EE3A38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E04EB9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DCF34F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512F75D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4C7B27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1C16230C"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60418312"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408AD7"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501B26C2"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CAAB359"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7BAF331F"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0B492BA5"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111C0454"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7ADEC482"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4F259FB1" w14:textId="77777777" w:rsidR="00D75E23" w:rsidRPr="008612AD" w:rsidRDefault="00D75E23" w:rsidP="00A22DDD">
            <w:pPr>
              <w:pStyle w:val="NoSpacing"/>
              <w:rPr>
                <w:szCs w:val="18"/>
              </w:rPr>
            </w:pPr>
            <w:r w:rsidRPr="008612AD">
              <w:rPr>
                <w:rFonts w:cs="Calibri"/>
                <w:color w:val="000000"/>
                <w:szCs w:val="18"/>
              </w:rPr>
              <w:t>3.1%</w:t>
            </w:r>
          </w:p>
        </w:tc>
        <w:tc>
          <w:tcPr>
            <w:tcW w:w="1438" w:type="dxa"/>
            <w:tcBorders>
              <w:top w:val="nil"/>
              <w:left w:val="nil"/>
              <w:bottom w:val="nil"/>
              <w:right w:val="single" w:sz="8" w:space="0" w:color="auto"/>
            </w:tcBorders>
            <w:shd w:val="clear" w:color="auto" w:fill="auto"/>
            <w:noWrap/>
            <w:vAlign w:val="bottom"/>
            <w:hideMark/>
          </w:tcPr>
          <w:p w14:paraId="716C3BDD" w14:textId="77777777" w:rsidR="00D75E23" w:rsidRPr="008612AD" w:rsidRDefault="00D75E23" w:rsidP="00A22DDD">
            <w:pPr>
              <w:pStyle w:val="NoSpacing"/>
              <w:rPr>
                <w:szCs w:val="18"/>
              </w:rPr>
            </w:pPr>
            <w:r w:rsidRPr="008612AD">
              <w:rPr>
                <w:rFonts w:cs="Calibri"/>
                <w:color w:val="000000"/>
                <w:szCs w:val="18"/>
              </w:rPr>
              <w:t>3.6%</w:t>
            </w:r>
          </w:p>
        </w:tc>
      </w:tr>
      <w:tr w:rsidR="00D75E23" w:rsidRPr="008612AD" w14:paraId="2042464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C4E380F"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FC96E37" w14:textId="77777777" w:rsidR="00D75E23" w:rsidRPr="008612AD" w:rsidRDefault="00D75E23" w:rsidP="00A22DDD">
            <w:pPr>
              <w:pStyle w:val="NoSpacing"/>
              <w:rPr>
                <w:szCs w:val="18"/>
              </w:rPr>
            </w:pPr>
            <w:r w:rsidRPr="008612AD">
              <w:rPr>
                <w:rFonts w:cs="Calibri"/>
                <w:color w:val="000000"/>
                <w:szCs w:val="18"/>
              </w:rPr>
              <w:t>[1.5% vs. 1.4%]</w:t>
            </w:r>
          </w:p>
        </w:tc>
        <w:tc>
          <w:tcPr>
            <w:tcW w:w="1438" w:type="dxa"/>
            <w:tcBorders>
              <w:top w:val="nil"/>
              <w:left w:val="nil"/>
              <w:bottom w:val="single" w:sz="8" w:space="0" w:color="auto"/>
              <w:right w:val="single" w:sz="8" w:space="0" w:color="auto"/>
            </w:tcBorders>
            <w:shd w:val="clear" w:color="auto" w:fill="auto"/>
            <w:noWrap/>
            <w:vAlign w:val="bottom"/>
            <w:hideMark/>
          </w:tcPr>
          <w:p w14:paraId="1D961ADC" w14:textId="77777777" w:rsidR="00D75E23" w:rsidRPr="008612AD" w:rsidRDefault="00D75E23" w:rsidP="00A22DDD">
            <w:pPr>
              <w:pStyle w:val="NoSpacing"/>
              <w:rPr>
                <w:szCs w:val="18"/>
              </w:rPr>
            </w:pPr>
            <w:r w:rsidRPr="008612AD">
              <w:rPr>
                <w:rFonts w:cs="Calibri"/>
                <w:color w:val="000000"/>
                <w:szCs w:val="18"/>
              </w:rPr>
              <w:t>[1.0% vs. 1.6%]</w:t>
            </w:r>
          </w:p>
        </w:tc>
        <w:tc>
          <w:tcPr>
            <w:tcW w:w="1438" w:type="dxa"/>
            <w:tcBorders>
              <w:top w:val="nil"/>
              <w:left w:val="nil"/>
              <w:bottom w:val="single" w:sz="8" w:space="0" w:color="auto"/>
              <w:right w:val="single" w:sz="8" w:space="0" w:color="auto"/>
            </w:tcBorders>
            <w:shd w:val="clear" w:color="auto" w:fill="auto"/>
            <w:noWrap/>
            <w:vAlign w:val="bottom"/>
            <w:hideMark/>
          </w:tcPr>
          <w:p w14:paraId="22912C89" w14:textId="77777777" w:rsidR="00D75E23" w:rsidRPr="008612AD" w:rsidRDefault="00D75E23" w:rsidP="00A22DDD">
            <w:pPr>
              <w:pStyle w:val="NoSpacing"/>
              <w:rPr>
                <w:szCs w:val="18"/>
              </w:rPr>
            </w:pPr>
            <w:r w:rsidRPr="008612AD">
              <w:rPr>
                <w:rFonts w:cs="Calibri"/>
                <w:color w:val="000000"/>
                <w:szCs w:val="18"/>
              </w:rPr>
              <w:t>[1.7% vs. 1.9%]</w:t>
            </w:r>
          </w:p>
        </w:tc>
        <w:tc>
          <w:tcPr>
            <w:tcW w:w="1438" w:type="dxa"/>
            <w:tcBorders>
              <w:top w:val="nil"/>
              <w:left w:val="nil"/>
              <w:bottom w:val="single" w:sz="8" w:space="0" w:color="auto"/>
              <w:right w:val="single" w:sz="8" w:space="0" w:color="auto"/>
            </w:tcBorders>
            <w:shd w:val="clear" w:color="auto" w:fill="auto"/>
            <w:noWrap/>
            <w:vAlign w:val="bottom"/>
            <w:hideMark/>
          </w:tcPr>
          <w:p w14:paraId="3666499B" w14:textId="77777777" w:rsidR="00D75E23" w:rsidRPr="008612AD" w:rsidRDefault="00D75E23" w:rsidP="00A22DDD">
            <w:pPr>
              <w:pStyle w:val="NoSpacing"/>
              <w:rPr>
                <w:szCs w:val="18"/>
              </w:rPr>
            </w:pPr>
            <w:r w:rsidRPr="008612AD">
              <w:rPr>
                <w:rFonts w:cs="Calibri"/>
                <w:color w:val="000000"/>
                <w:szCs w:val="18"/>
              </w:rPr>
              <w:t>[2.3% vs. 2.1%]</w:t>
            </w:r>
          </w:p>
        </w:tc>
        <w:tc>
          <w:tcPr>
            <w:tcW w:w="1438" w:type="dxa"/>
            <w:tcBorders>
              <w:top w:val="nil"/>
              <w:left w:val="nil"/>
              <w:bottom w:val="single" w:sz="8" w:space="0" w:color="auto"/>
              <w:right w:val="single" w:sz="8" w:space="0" w:color="auto"/>
            </w:tcBorders>
            <w:shd w:val="clear" w:color="auto" w:fill="auto"/>
            <w:noWrap/>
            <w:vAlign w:val="bottom"/>
            <w:hideMark/>
          </w:tcPr>
          <w:p w14:paraId="0D227DE1" w14:textId="77777777" w:rsidR="00D75E23" w:rsidRPr="008612AD" w:rsidRDefault="00D75E23" w:rsidP="00A22DDD">
            <w:pPr>
              <w:pStyle w:val="NoSpacing"/>
              <w:rPr>
                <w:szCs w:val="18"/>
              </w:rPr>
            </w:pPr>
            <w:r w:rsidRPr="008612AD">
              <w:rPr>
                <w:rFonts w:cs="Calibri"/>
                <w:color w:val="000000"/>
                <w:szCs w:val="18"/>
              </w:rPr>
              <w:t>[2.2% vs. 2.4%]</w:t>
            </w:r>
          </w:p>
        </w:tc>
        <w:tc>
          <w:tcPr>
            <w:tcW w:w="1438" w:type="dxa"/>
            <w:tcBorders>
              <w:top w:val="nil"/>
              <w:left w:val="nil"/>
              <w:bottom w:val="single" w:sz="8" w:space="0" w:color="auto"/>
              <w:right w:val="single" w:sz="8" w:space="0" w:color="auto"/>
            </w:tcBorders>
            <w:shd w:val="clear" w:color="auto" w:fill="auto"/>
            <w:noWrap/>
            <w:vAlign w:val="bottom"/>
            <w:hideMark/>
          </w:tcPr>
          <w:p w14:paraId="7F43C78C" w14:textId="77777777" w:rsidR="00D75E23" w:rsidRPr="008612AD" w:rsidRDefault="00D75E23" w:rsidP="00A22DDD">
            <w:pPr>
              <w:pStyle w:val="NoSpacing"/>
              <w:rPr>
                <w:szCs w:val="18"/>
              </w:rPr>
            </w:pPr>
            <w:r w:rsidRPr="008612AD">
              <w:rPr>
                <w:rFonts w:cs="Calibri"/>
                <w:color w:val="000000"/>
                <w:szCs w:val="18"/>
              </w:rPr>
              <w:t>[2.5% vs. 2.6%]</w:t>
            </w:r>
          </w:p>
        </w:tc>
        <w:tc>
          <w:tcPr>
            <w:tcW w:w="1438" w:type="dxa"/>
            <w:tcBorders>
              <w:top w:val="nil"/>
              <w:left w:val="nil"/>
              <w:bottom w:val="single" w:sz="8" w:space="0" w:color="auto"/>
              <w:right w:val="single" w:sz="8" w:space="0" w:color="auto"/>
            </w:tcBorders>
            <w:shd w:val="clear" w:color="auto" w:fill="auto"/>
            <w:noWrap/>
            <w:vAlign w:val="bottom"/>
            <w:hideMark/>
          </w:tcPr>
          <w:p w14:paraId="664B4982" w14:textId="77777777" w:rsidR="00D75E23" w:rsidRPr="008612AD" w:rsidRDefault="00D75E23" w:rsidP="00A22DDD">
            <w:pPr>
              <w:pStyle w:val="NoSpacing"/>
              <w:rPr>
                <w:szCs w:val="18"/>
              </w:rPr>
            </w:pPr>
            <w:r w:rsidRPr="008612AD">
              <w:rPr>
                <w:rFonts w:cs="Calibri"/>
                <w:color w:val="000000"/>
                <w:szCs w:val="18"/>
              </w:rPr>
              <w:t>[6.0% vs. 2.9%]</w:t>
            </w:r>
          </w:p>
        </w:tc>
        <w:tc>
          <w:tcPr>
            <w:tcW w:w="1438" w:type="dxa"/>
            <w:tcBorders>
              <w:top w:val="nil"/>
              <w:left w:val="nil"/>
              <w:bottom w:val="single" w:sz="8" w:space="0" w:color="auto"/>
              <w:right w:val="single" w:sz="8" w:space="0" w:color="auto"/>
            </w:tcBorders>
            <w:shd w:val="clear" w:color="auto" w:fill="auto"/>
            <w:noWrap/>
            <w:vAlign w:val="bottom"/>
            <w:hideMark/>
          </w:tcPr>
          <w:p w14:paraId="714FDF9C" w14:textId="77777777" w:rsidR="00D75E23" w:rsidRPr="008612AD" w:rsidRDefault="00D75E23" w:rsidP="00A22DDD">
            <w:pPr>
              <w:pStyle w:val="NoSpacing"/>
              <w:rPr>
                <w:szCs w:val="18"/>
              </w:rPr>
            </w:pPr>
            <w:r w:rsidRPr="008612AD">
              <w:rPr>
                <w:rFonts w:cs="Calibri"/>
                <w:color w:val="000000"/>
                <w:szCs w:val="18"/>
              </w:rPr>
              <w:t>[6.8% vs. 3.2%]</w:t>
            </w:r>
          </w:p>
        </w:tc>
      </w:tr>
      <w:tr w:rsidR="00D75E23" w:rsidRPr="008612AD" w14:paraId="08892C50"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8EED22"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6B2BF4EF"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10606EE3"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5E8AA9E5"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08A48F36"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2C16B601"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7E50FE5B"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043AD988" w14:textId="77777777" w:rsidR="00D75E23" w:rsidRPr="008612AD" w:rsidRDefault="00D75E23" w:rsidP="00A22DDD">
            <w:pPr>
              <w:pStyle w:val="NoSpacing"/>
              <w:rPr>
                <w:szCs w:val="18"/>
              </w:rPr>
            </w:pPr>
            <w:r w:rsidRPr="008612AD">
              <w:rPr>
                <w:rFonts w:cs="Calibri"/>
                <w:color w:val="000000"/>
                <w:szCs w:val="18"/>
              </w:rPr>
              <w:t>10.7%</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60B7DC3E" w14:textId="77777777" w:rsidR="00D75E23" w:rsidRPr="008612AD" w:rsidRDefault="00D75E23" w:rsidP="00A22DDD">
            <w:pPr>
              <w:pStyle w:val="NoSpacing"/>
              <w:rPr>
                <w:szCs w:val="18"/>
              </w:rPr>
            </w:pPr>
            <w:r w:rsidRPr="008612AD">
              <w:rPr>
                <w:rFonts w:cs="Calibri"/>
                <w:color w:val="000000"/>
                <w:szCs w:val="18"/>
              </w:rPr>
              <w:t>12.3%</w:t>
            </w:r>
          </w:p>
        </w:tc>
      </w:tr>
      <w:tr w:rsidR="00D75E23" w:rsidRPr="008612AD" w14:paraId="4280B76D"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175C139"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D82581C" w14:textId="77777777" w:rsidR="00D75E23" w:rsidRPr="008612AD" w:rsidRDefault="00D75E23" w:rsidP="00A22DDD">
            <w:pPr>
              <w:pStyle w:val="NoSpacing"/>
              <w:rPr>
                <w:szCs w:val="18"/>
              </w:rPr>
            </w:pPr>
            <w:r w:rsidRPr="008612AD">
              <w:rPr>
                <w:rFonts w:cs="Calibri"/>
                <w:color w:val="000000"/>
                <w:szCs w:val="18"/>
              </w:rPr>
              <w:t>[9.8% vs. 11.0%]</w:t>
            </w:r>
          </w:p>
        </w:tc>
        <w:tc>
          <w:tcPr>
            <w:tcW w:w="1438" w:type="dxa"/>
            <w:tcBorders>
              <w:top w:val="nil"/>
              <w:left w:val="nil"/>
              <w:bottom w:val="single" w:sz="8" w:space="0" w:color="auto"/>
              <w:right w:val="single" w:sz="8" w:space="0" w:color="auto"/>
            </w:tcBorders>
            <w:shd w:val="clear" w:color="auto" w:fill="auto"/>
            <w:noWrap/>
            <w:vAlign w:val="bottom"/>
            <w:hideMark/>
          </w:tcPr>
          <w:p w14:paraId="3C7B110D" w14:textId="77777777" w:rsidR="00D75E23" w:rsidRPr="008612AD" w:rsidRDefault="00D75E23" w:rsidP="00A22DDD">
            <w:pPr>
              <w:pStyle w:val="NoSpacing"/>
              <w:rPr>
                <w:szCs w:val="18"/>
              </w:rPr>
            </w:pPr>
            <w:r w:rsidRPr="008612AD">
              <w:rPr>
                <w:rFonts w:cs="Calibri"/>
                <w:color w:val="000000"/>
                <w:szCs w:val="18"/>
              </w:rPr>
              <w:t>[10.3% vs. 10.5%]</w:t>
            </w:r>
          </w:p>
        </w:tc>
        <w:tc>
          <w:tcPr>
            <w:tcW w:w="1438" w:type="dxa"/>
            <w:tcBorders>
              <w:top w:val="nil"/>
              <w:left w:val="nil"/>
              <w:bottom w:val="single" w:sz="8" w:space="0" w:color="auto"/>
              <w:right w:val="single" w:sz="8" w:space="0" w:color="auto"/>
            </w:tcBorders>
            <w:shd w:val="clear" w:color="auto" w:fill="auto"/>
            <w:noWrap/>
            <w:vAlign w:val="bottom"/>
            <w:hideMark/>
          </w:tcPr>
          <w:p w14:paraId="5849E255" w14:textId="77777777" w:rsidR="00D75E23" w:rsidRPr="008612AD" w:rsidRDefault="00D75E23" w:rsidP="00A22DDD">
            <w:pPr>
              <w:pStyle w:val="NoSpacing"/>
              <w:rPr>
                <w:szCs w:val="18"/>
              </w:rPr>
            </w:pPr>
            <w:r w:rsidRPr="008612AD">
              <w:rPr>
                <w:rFonts w:cs="Calibri"/>
                <w:color w:val="000000"/>
                <w:szCs w:val="18"/>
              </w:rPr>
              <w:t>[10.8% vs. 10.1%]</w:t>
            </w:r>
          </w:p>
        </w:tc>
        <w:tc>
          <w:tcPr>
            <w:tcW w:w="1438" w:type="dxa"/>
            <w:tcBorders>
              <w:top w:val="nil"/>
              <w:left w:val="nil"/>
              <w:bottom w:val="single" w:sz="8" w:space="0" w:color="auto"/>
              <w:right w:val="single" w:sz="8" w:space="0" w:color="auto"/>
            </w:tcBorders>
            <w:shd w:val="clear" w:color="auto" w:fill="auto"/>
            <w:noWrap/>
            <w:vAlign w:val="bottom"/>
            <w:hideMark/>
          </w:tcPr>
          <w:p w14:paraId="257CC314" w14:textId="77777777" w:rsidR="00D75E23" w:rsidRPr="008612AD" w:rsidRDefault="00D75E23" w:rsidP="00A22DDD">
            <w:pPr>
              <w:pStyle w:val="NoSpacing"/>
              <w:rPr>
                <w:szCs w:val="18"/>
              </w:rPr>
            </w:pPr>
            <w:r w:rsidRPr="008612AD">
              <w:rPr>
                <w:rFonts w:cs="Calibri"/>
                <w:color w:val="000000"/>
                <w:szCs w:val="18"/>
              </w:rPr>
              <w:t>[10.0% vs. 9.8%]</w:t>
            </w:r>
          </w:p>
        </w:tc>
        <w:tc>
          <w:tcPr>
            <w:tcW w:w="1438" w:type="dxa"/>
            <w:tcBorders>
              <w:top w:val="nil"/>
              <w:left w:val="nil"/>
              <w:bottom w:val="single" w:sz="8" w:space="0" w:color="auto"/>
              <w:right w:val="single" w:sz="8" w:space="0" w:color="auto"/>
            </w:tcBorders>
            <w:shd w:val="clear" w:color="auto" w:fill="auto"/>
            <w:noWrap/>
            <w:vAlign w:val="bottom"/>
            <w:hideMark/>
          </w:tcPr>
          <w:p w14:paraId="3E5494D5" w14:textId="77777777" w:rsidR="00D75E23" w:rsidRPr="008612AD" w:rsidRDefault="00D75E23" w:rsidP="00A22DDD">
            <w:pPr>
              <w:pStyle w:val="NoSpacing"/>
              <w:rPr>
                <w:szCs w:val="18"/>
              </w:rPr>
            </w:pPr>
            <w:r w:rsidRPr="008612AD">
              <w:rPr>
                <w:rFonts w:cs="Calibri"/>
                <w:color w:val="000000"/>
                <w:szCs w:val="18"/>
              </w:rPr>
              <w:t>[10.1% vs. 9.5%]</w:t>
            </w:r>
          </w:p>
        </w:tc>
        <w:tc>
          <w:tcPr>
            <w:tcW w:w="1438" w:type="dxa"/>
            <w:tcBorders>
              <w:top w:val="nil"/>
              <w:left w:val="nil"/>
              <w:bottom w:val="single" w:sz="8" w:space="0" w:color="auto"/>
              <w:right w:val="single" w:sz="8" w:space="0" w:color="auto"/>
            </w:tcBorders>
            <w:shd w:val="clear" w:color="auto" w:fill="auto"/>
            <w:noWrap/>
            <w:vAlign w:val="bottom"/>
            <w:hideMark/>
          </w:tcPr>
          <w:p w14:paraId="4DDE7C8E" w14:textId="77777777" w:rsidR="00D75E23" w:rsidRPr="008612AD" w:rsidRDefault="00D75E23" w:rsidP="00A22DDD">
            <w:pPr>
              <w:pStyle w:val="NoSpacing"/>
              <w:rPr>
                <w:szCs w:val="18"/>
              </w:rPr>
            </w:pPr>
            <w:r w:rsidRPr="008612AD">
              <w:rPr>
                <w:rFonts w:cs="Calibri"/>
                <w:color w:val="000000"/>
                <w:szCs w:val="18"/>
              </w:rPr>
              <w:t>[10.2% vs. 9.4%]</w:t>
            </w:r>
          </w:p>
        </w:tc>
        <w:tc>
          <w:tcPr>
            <w:tcW w:w="1438" w:type="dxa"/>
            <w:tcBorders>
              <w:top w:val="nil"/>
              <w:left w:val="nil"/>
              <w:bottom w:val="single" w:sz="8" w:space="0" w:color="auto"/>
              <w:right w:val="single" w:sz="8" w:space="0" w:color="auto"/>
            </w:tcBorders>
            <w:shd w:val="clear" w:color="000000" w:fill="9BC2E6"/>
            <w:noWrap/>
            <w:vAlign w:val="bottom"/>
            <w:hideMark/>
          </w:tcPr>
          <w:p w14:paraId="6B5D30DF" w14:textId="77777777" w:rsidR="00D75E23" w:rsidRPr="008612AD" w:rsidRDefault="00D75E23" w:rsidP="00A22DDD">
            <w:pPr>
              <w:pStyle w:val="NoSpacing"/>
              <w:rPr>
                <w:szCs w:val="18"/>
              </w:rPr>
            </w:pPr>
            <w:r w:rsidRPr="008612AD">
              <w:rPr>
                <w:rFonts w:cs="Calibri"/>
                <w:color w:val="000000"/>
                <w:szCs w:val="18"/>
              </w:rPr>
              <w:t>[20.1% vs. 9.4%]</w:t>
            </w:r>
          </w:p>
        </w:tc>
        <w:tc>
          <w:tcPr>
            <w:tcW w:w="1438" w:type="dxa"/>
            <w:tcBorders>
              <w:top w:val="nil"/>
              <w:left w:val="nil"/>
              <w:bottom w:val="single" w:sz="8" w:space="0" w:color="auto"/>
              <w:right w:val="single" w:sz="8" w:space="0" w:color="auto"/>
            </w:tcBorders>
            <w:shd w:val="clear" w:color="000000" w:fill="9BC2E6"/>
            <w:noWrap/>
            <w:vAlign w:val="bottom"/>
            <w:hideMark/>
          </w:tcPr>
          <w:p w14:paraId="7128BA51" w14:textId="77777777" w:rsidR="00D75E23" w:rsidRPr="008612AD" w:rsidRDefault="00D75E23" w:rsidP="00A22DDD">
            <w:pPr>
              <w:pStyle w:val="NoSpacing"/>
              <w:rPr>
                <w:szCs w:val="18"/>
              </w:rPr>
            </w:pPr>
            <w:r w:rsidRPr="008612AD">
              <w:rPr>
                <w:rFonts w:cs="Calibri"/>
                <w:color w:val="000000"/>
                <w:szCs w:val="18"/>
              </w:rPr>
              <w:t>[21.8% vs. 9.5%]</w:t>
            </w:r>
          </w:p>
        </w:tc>
      </w:tr>
      <w:tr w:rsidR="00D75E23" w:rsidRPr="008612AD" w14:paraId="15BA98DE"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09B021"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11B6D289"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2DB77E81"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737CDF32"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188B742F" w14:textId="77777777" w:rsidR="00D75E23" w:rsidRPr="008612AD" w:rsidRDefault="00D75E23" w:rsidP="00A22DDD">
            <w:pPr>
              <w:pStyle w:val="NoSpacing"/>
              <w:rPr>
                <w:szCs w:val="18"/>
              </w:rPr>
            </w:pPr>
            <w:r w:rsidRPr="008612AD">
              <w:rPr>
                <w:rFonts w:cs="Calibri"/>
                <w:color w:val="000000"/>
                <w:szCs w:val="18"/>
              </w:rPr>
              <w:t>-2.0%</w:t>
            </w:r>
          </w:p>
        </w:tc>
        <w:tc>
          <w:tcPr>
            <w:tcW w:w="1438" w:type="dxa"/>
            <w:tcBorders>
              <w:top w:val="nil"/>
              <w:left w:val="nil"/>
              <w:bottom w:val="nil"/>
              <w:right w:val="single" w:sz="8" w:space="0" w:color="auto"/>
            </w:tcBorders>
            <w:shd w:val="clear" w:color="auto" w:fill="auto"/>
            <w:noWrap/>
            <w:vAlign w:val="bottom"/>
            <w:hideMark/>
          </w:tcPr>
          <w:p w14:paraId="38F4DBA8" w14:textId="77777777" w:rsidR="00D75E23" w:rsidRPr="008612AD" w:rsidRDefault="00D75E23" w:rsidP="00A22DDD">
            <w:pPr>
              <w:pStyle w:val="NoSpacing"/>
              <w:rPr>
                <w:szCs w:val="18"/>
              </w:rPr>
            </w:pPr>
            <w:r w:rsidRPr="008612AD">
              <w:rPr>
                <w:rFonts w:cs="Calibri"/>
                <w:color w:val="000000"/>
                <w:szCs w:val="18"/>
              </w:rPr>
              <w:t>-2.1%</w:t>
            </w:r>
          </w:p>
        </w:tc>
        <w:tc>
          <w:tcPr>
            <w:tcW w:w="1438" w:type="dxa"/>
            <w:tcBorders>
              <w:top w:val="nil"/>
              <w:left w:val="nil"/>
              <w:bottom w:val="nil"/>
              <w:right w:val="single" w:sz="8" w:space="0" w:color="auto"/>
            </w:tcBorders>
            <w:shd w:val="clear" w:color="auto" w:fill="auto"/>
            <w:noWrap/>
            <w:vAlign w:val="bottom"/>
            <w:hideMark/>
          </w:tcPr>
          <w:p w14:paraId="249B98CB"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004178A5" w14:textId="77777777" w:rsidR="00D75E23" w:rsidRPr="008612AD" w:rsidRDefault="00D75E23" w:rsidP="00A22DDD">
            <w:pPr>
              <w:pStyle w:val="NoSpacing"/>
              <w:rPr>
                <w:szCs w:val="18"/>
              </w:rPr>
            </w:pPr>
            <w:r w:rsidRPr="008612AD">
              <w:rPr>
                <w:rFonts w:cs="Calibri"/>
                <w:color w:val="000000"/>
                <w:szCs w:val="18"/>
              </w:rPr>
              <w:t>17.3%</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6ABDFDB2" w14:textId="77777777" w:rsidR="00D75E23" w:rsidRPr="008612AD" w:rsidRDefault="00D75E23" w:rsidP="00A22DDD">
            <w:pPr>
              <w:pStyle w:val="NoSpacing"/>
              <w:rPr>
                <w:szCs w:val="18"/>
              </w:rPr>
            </w:pPr>
            <w:r w:rsidRPr="008612AD">
              <w:rPr>
                <w:rFonts w:cs="Calibri"/>
                <w:color w:val="000000"/>
                <w:szCs w:val="18"/>
              </w:rPr>
              <w:t>13.0%</w:t>
            </w:r>
          </w:p>
        </w:tc>
      </w:tr>
      <w:tr w:rsidR="00D75E23" w:rsidRPr="008612AD" w14:paraId="225D6F2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2874089"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9C390FA" w14:textId="77777777" w:rsidR="00D75E23" w:rsidRPr="008612AD" w:rsidRDefault="00D75E23" w:rsidP="00A22DDD">
            <w:pPr>
              <w:pStyle w:val="NoSpacing"/>
              <w:rPr>
                <w:szCs w:val="18"/>
              </w:rPr>
            </w:pPr>
            <w:r w:rsidRPr="008612AD">
              <w:rPr>
                <w:rFonts w:cs="Calibri"/>
                <w:color w:val="000000"/>
                <w:szCs w:val="18"/>
              </w:rPr>
              <w:t>[27.5% vs. 27.2%]</w:t>
            </w:r>
          </w:p>
        </w:tc>
        <w:tc>
          <w:tcPr>
            <w:tcW w:w="1438" w:type="dxa"/>
            <w:tcBorders>
              <w:top w:val="nil"/>
              <w:left w:val="nil"/>
              <w:bottom w:val="single" w:sz="8" w:space="0" w:color="auto"/>
              <w:right w:val="single" w:sz="8" w:space="0" w:color="auto"/>
            </w:tcBorders>
            <w:shd w:val="clear" w:color="auto" w:fill="auto"/>
            <w:noWrap/>
            <w:vAlign w:val="bottom"/>
            <w:hideMark/>
          </w:tcPr>
          <w:p w14:paraId="2E9D8C0E" w14:textId="77777777" w:rsidR="00D75E23" w:rsidRPr="008612AD" w:rsidRDefault="00D75E23" w:rsidP="00A22DDD">
            <w:pPr>
              <w:pStyle w:val="NoSpacing"/>
              <w:rPr>
                <w:szCs w:val="18"/>
              </w:rPr>
            </w:pPr>
            <w:r w:rsidRPr="008612AD">
              <w:rPr>
                <w:rFonts w:cs="Calibri"/>
                <w:color w:val="000000"/>
                <w:szCs w:val="18"/>
              </w:rPr>
              <w:t>[24.9% vs. 25.0%]</w:t>
            </w:r>
          </w:p>
        </w:tc>
        <w:tc>
          <w:tcPr>
            <w:tcW w:w="1438" w:type="dxa"/>
            <w:tcBorders>
              <w:top w:val="nil"/>
              <w:left w:val="nil"/>
              <w:bottom w:val="single" w:sz="8" w:space="0" w:color="auto"/>
              <w:right w:val="single" w:sz="8" w:space="0" w:color="auto"/>
            </w:tcBorders>
            <w:shd w:val="clear" w:color="auto" w:fill="auto"/>
            <w:noWrap/>
            <w:vAlign w:val="bottom"/>
            <w:hideMark/>
          </w:tcPr>
          <w:p w14:paraId="6D12C8A1" w14:textId="77777777" w:rsidR="00D75E23" w:rsidRPr="008612AD" w:rsidRDefault="00D75E23" w:rsidP="00A22DDD">
            <w:pPr>
              <w:pStyle w:val="NoSpacing"/>
              <w:rPr>
                <w:szCs w:val="18"/>
              </w:rPr>
            </w:pPr>
            <w:r w:rsidRPr="008612AD">
              <w:rPr>
                <w:rFonts w:cs="Calibri"/>
                <w:color w:val="000000"/>
                <w:szCs w:val="18"/>
              </w:rPr>
              <w:t>[22.7% vs. 23.4%]</w:t>
            </w:r>
          </w:p>
        </w:tc>
        <w:tc>
          <w:tcPr>
            <w:tcW w:w="1438" w:type="dxa"/>
            <w:tcBorders>
              <w:top w:val="nil"/>
              <w:left w:val="nil"/>
              <w:bottom w:val="single" w:sz="8" w:space="0" w:color="auto"/>
              <w:right w:val="single" w:sz="8" w:space="0" w:color="auto"/>
            </w:tcBorders>
            <w:shd w:val="clear" w:color="auto" w:fill="auto"/>
            <w:noWrap/>
            <w:vAlign w:val="bottom"/>
            <w:hideMark/>
          </w:tcPr>
          <w:p w14:paraId="04A7B6A3" w14:textId="77777777" w:rsidR="00D75E23" w:rsidRPr="008612AD" w:rsidRDefault="00D75E23" w:rsidP="00A22DDD">
            <w:pPr>
              <w:pStyle w:val="NoSpacing"/>
              <w:rPr>
                <w:szCs w:val="18"/>
              </w:rPr>
            </w:pPr>
            <w:r w:rsidRPr="008612AD">
              <w:rPr>
                <w:rFonts w:cs="Calibri"/>
                <w:color w:val="000000"/>
                <w:szCs w:val="18"/>
              </w:rPr>
              <w:t>[20.2% vs. 22.2%]</w:t>
            </w:r>
          </w:p>
        </w:tc>
        <w:tc>
          <w:tcPr>
            <w:tcW w:w="1438" w:type="dxa"/>
            <w:tcBorders>
              <w:top w:val="nil"/>
              <w:left w:val="nil"/>
              <w:bottom w:val="single" w:sz="8" w:space="0" w:color="auto"/>
              <w:right w:val="single" w:sz="8" w:space="0" w:color="auto"/>
            </w:tcBorders>
            <w:shd w:val="clear" w:color="auto" w:fill="auto"/>
            <w:noWrap/>
            <w:vAlign w:val="bottom"/>
            <w:hideMark/>
          </w:tcPr>
          <w:p w14:paraId="31163F4B" w14:textId="77777777" w:rsidR="00D75E23" w:rsidRPr="008612AD" w:rsidRDefault="00D75E23" w:rsidP="00A22DDD">
            <w:pPr>
              <w:pStyle w:val="NoSpacing"/>
              <w:rPr>
                <w:szCs w:val="18"/>
              </w:rPr>
            </w:pPr>
            <w:r w:rsidRPr="008612AD">
              <w:rPr>
                <w:rFonts w:cs="Calibri"/>
                <w:color w:val="000000"/>
                <w:szCs w:val="18"/>
              </w:rPr>
              <w:t>[19.1% vs. 21.2%]</w:t>
            </w:r>
          </w:p>
        </w:tc>
        <w:tc>
          <w:tcPr>
            <w:tcW w:w="1438" w:type="dxa"/>
            <w:tcBorders>
              <w:top w:val="nil"/>
              <w:left w:val="nil"/>
              <w:bottom w:val="single" w:sz="8" w:space="0" w:color="auto"/>
              <w:right w:val="single" w:sz="8" w:space="0" w:color="auto"/>
            </w:tcBorders>
            <w:shd w:val="clear" w:color="auto" w:fill="auto"/>
            <w:noWrap/>
            <w:vAlign w:val="bottom"/>
            <w:hideMark/>
          </w:tcPr>
          <w:p w14:paraId="3D86DCF0" w14:textId="77777777" w:rsidR="00D75E23" w:rsidRPr="008612AD" w:rsidRDefault="00D75E23" w:rsidP="00A22DDD">
            <w:pPr>
              <w:pStyle w:val="NoSpacing"/>
              <w:rPr>
                <w:szCs w:val="18"/>
              </w:rPr>
            </w:pPr>
            <w:r w:rsidRPr="008612AD">
              <w:rPr>
                <w:rFonts w:cs="Calibri"/>
                <w:color w:val="000000"/>
                <w:szCs w:val="18"/>
              </w:rPr>
              <w:t>[19.6% vs. 20.4%]</w:t>
            </w:r>
          </w:p>
        </w:tc>
        <w:tc>
          <w:tcPr>
            <w:tcW w:w="1438" w:type="dxa"/>
            <w:tcBorders>
              <w:top w:val="nil"/>
              <w:left w:val="nil"/>
              <w:bottom w:val="single" w:sz="8" w:space="0" w:color="auto"/>
              <w:right w:val="single" w:sz="8" w:space="0" w:color="auto"/>
            </w:tcBorders>
            <w:shd w:val="clear" w:color="000000" w:fill="9BC2E6"/>
            <w:noWrap/>
            <w:vAlign w:val="bottom"/>
            <w:hideMark/>
          </w:tcPr>
          <w:p w14:paraId="79D6C1F8" w14:textId="77777777" w:rsidR="00D75E23" w:rsidRPr="008612AD" w:rsidRDefault="00D75E23" w:rsidP="00A22DDD">
            <w:pPr>
              <w:pStyle w:val="NoSpacing"/>
              <w:rPr>
                <w:szCs w:val="18"/>
              </w:rPr>
            </w:pPr>
            <w:r w:rsidRPr="008612AD">
              <w:rPr>
                <w:rFonts w:cs="Calibri"/>
                <w:color w:val="000000"/>
                <w:szCs w:val="18"/>
              </w:rPr>
              <w:t>[37.0% vs. 19.6%]</w:t>
            </w:r>
          </w:p>
        </w:tc>
        <w:tc>
          <w:tcPr>
            <w:tcW w:w="1438" w:type="dxa"/>
            <w:tcBorders>
              <w:top w:val="nil"/>
              <w:left w:val="nil"/>
              <w:bottom w:val="single" w:sz="8" w:space="0" w:color="auto"/>
              <w:right w:val="single" w:sz="8" w:space="0" w:color="auto"/>
            </w:tcBorders>
            <w:shd w:val="clear" w:color="000000" w:fill="9BC2E6"/>
            <w:noWrap/>
            <w:vAlign w:val="bottom"/>
            <w:hideMark/>
          </w:tcPr>
          <w:p w14:paraId="3EDC3EAE" w14:textId="77777777" w:rsidR="00D75E23" w:rsidRPr="008612AD" w:rsidRDefault="00D75E23" w:rsidP="00A22DDD">
            <w:pPr>
              <w:pStyle w:val="NoSpacing"/>
              <w:rPr>
                <w:szCs w:val="18"/>
              </w:rPr>
            </w:pPr>
            <w:r w:rsidRPr="008612AD">
              <w:rPr>
                <w:rFonts w:cs="Calibri"/>
                <w:color w:val="000000"/>
                <w:szCs w:val="18"/>
              </w:rPr>
              <w:t>[32.0% vs. 19.0%]</w:t>
            </w:r>
          </w:p>
        </w:tc>
      </w:tr>
      <w:tr w:rsidR="00D75E23" w:rsidRPr="008612AD" w14:paraId="5DA46775"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7E121E"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0089F8C5"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48195863"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0F609800"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07B3E243"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1AFBE8E7"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4D22A11C" w14:textId="77777777" w:rsidR="00D75E23" w:rsidRPr="008612AD" w:rsidRDefault="00D75E23" w:rsidP="00A22DDD">
            <w:pPr>
              <w:pStyle w:val="NoSpacing"/>
              <w:rPr>
                <w:szCs w:val="18"/>
              </w:rPr>
            </w:pPr>
            <w:r w:rsidRPr="008612AD">
              <w:rPr>
                <w:rFonts w:cs="Calibri"/>
                <w:color w:val="000000"/>
                <w:szCs w:val="18"/>
              </w:rPr>
              <w:t>-5.8%</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448B9C0B" w14:textId="77777777" w:rsidR="00D75E23" w:rsidRPr="008612AD" w:rsidRDefault="00D75E23" w:rsidP="00A22DDD">
            <w:pPr>
              <w:pStyle w:val="NoSpacing"/>
              <w:rPr>
                <w:szCs w:val="18"/>
              </w:rPr>
            </w:pPr>
            <w:r w:rsidRPr="008612AD">
              <w:rPr>
                <w:rFonts w:cs="Calibri"/>
                <w:color w:val="000000"/>
                <w:szCs w:val="18"/>
              </w:rPr>
              <w:t>-10.4%</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3AEE28EA" w14:textId="77777777" w:rsidR="00D75E23" w:rsidRPr="008612AD" w:rsidRDefault="00D75E23" w:rsidP="00A22DDD">
            <w:pPr>
              <w:pStyle w:val="NoSpacing"/>
              <w:rPr>
                <w:szCs w:val="18"/>
              </w:rPr>
            </w:pPr>
            <w:r w:rsidRPr="008612AD">
              <w:rPr>
                <w:rFonts w:cs="Calibri"/>
                <w:color w:val="000000"/>
                <w:szCs w:val="18"/>
              </w:rPr>
              <w:t>-5.6%</w:t>
            </w:r>
          </w:p>
        </w:tc>
      </w:tr>
      <w:tr w:rsidR="00D75E23" w:rsidRPr="008612AD" w14:paraId="6649F0BC"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721D42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7D50EDF" w14:textId="77777777" w:rsidR="00D75E23" w:rsidRPr="008612AD" w:rsidRDefault="00D75E23" w:rsidP="00A22DDD">
            <w:pPr>
              <w:pStyle w:val="NoSpacing"/>
              <w:rPr>
                <w:szCs w:val="18"/>
              </w:rPr>
            </w:pPr>
            <w:r w:rsidRPr="008612AD">
              <w:rPr>
                <w:rFonts w:cs="Calibri"/>
                <w:color w:val="000000"/>
                <w:szCs w:val="18"/>
              </w:rPr>
              <w:t>[45.9% vs. 46.0%]</w:t>
            </w:r>
          </w:p>
        </w:tc>
        <w:tc>
          <w:tcPr>
            <w:tcW w:w="1438" w:type="dxa"/>
            <w:tcBorders>
              <w:top w:val="nil"/>
              <w:left w:val="nil"/>
              <w:bottom w:val="single" w:sz="8" w:space="0" w:color="auto"/>
              <w:right w:val="single" w:sz="8" w:space="0" w:color="auto"/>
            </w:tcBorders>
            <w:shd w:val="clear" w:color="auto" w:fill="auto"/>
            <w:noWrap/>
            <w:vAlign w:val="bottom"/>
            <w:hideMark/>
          </w:tcPr>
          <w:p w14:paraId="03A86306" w14:textId="77777777" w:rsidR="00D75E23" w:rsidRPr="008612AD" w:rsidRDefault="00D75E23" w:rsidP="00A22DDD">
            <w:pPr>
              <w:pStyle w:val="NoSpacing"/>
              <w:rPr>
                <w:szCs w:val="18"/>
              </w:rPr>
            </w:pPr>
            <w:r w:rsidRPr="008612AD">
              <w:rPr>
                <w:rFonts w:cs="Calibri"/>
                <w:color w:val="000000"/>
                <w:szCs w:val="18"/>
              </w:rPr>
              <w:t>[44.7% vs. 45.5%]</w:t>
            </w:r>
          </w:p>
        </w:tc>
        <w:tc>
          <w:tcPr>
            <w:tcW w:w="1438" w:type="dxa"/>
            <w:tcBorders>
              <w:top w:val="nil"/>
              <w:left w:val="nil"/>
              <w:bottom w:val="single" w:sz="8" w:space="0" w:color="auto"/>
              <w:right w:val="single" w:sz="8" w:space="0" w:color="auto"/>
            </w:tcBorders>
            <w:shd w:val="clear" w:color="auto" w:fill="auto"/>
            <w:noWrap/>
            <w:vAlign w:val="bottom"/>
            <w:hideMark/>
          </w:tcPr>
          <w:p w14:paraId="6DEB80C5" w14:textId="77777777" w:rsidR="00D75E23" w:rsidRPr="008612AD" w:rsidRDefault="00D75E23" w:rsidP="00A22DDD">
            <w:pPr>
              <w:pStyle w:val="NoSpacing"/>
              <w:rPr>
                <w:szCs w:val="18"/>
              </w:rPr>
            </w:pPr>
            <w:r w:rsidRPr="008612AD">
              <w:rPr>
                <w:rFonts w:cs="Calibri"/>
                <w:color w:val="000000"/>
                <w:szCs w:val="18"/>
              </w:rPr>
              <w:t>[43.3% vs. 44.3%]</w:t>
            </w:r>
          </w:p>
        </w:tc>
        <w:tc>
          <w:tcPr>
            <w:tcW w:w="1438" w:type="dxa"/>
            <w:tcBorders>
              <w:top w:val="nil"/>
              <w:left w:val="nil"/>
              <w:bottom w:val="single" w:sz="8" w:space="0" w:color="auto"/>
              <w:right w:val="single" w:sz="8" w:space="0" w:color="auto"/>
            </w:tcBorders>
            <w:shd w:val="clear" w:color="auto" w:fill="auto"/>
            <w:noWrap/>
            <w:vAlign w:val="bottom"/>
            <w:hideMark/>
          </w:tcPr>
          <w:p w14:paraId="7EB7EA1E" w14:textId="77777777" w:rsidR="00D75E23" w:rsidRPr="008612AD" w:rsidRDefault="00D75E23" w:rsidP="00A22DDD">
            <w:pPr>
              <w:pStyle w:val="NoSpacing"/>
              <w:rPr>
                <w:szCs w:val="18"/>
              </w:rPr>
            </w:pPr>
            <w:r w:rsidRPr="008612AD">
              <w:rPr>
                <w:rFonts w:cs="Calibri"/>
                <w:color w:val="000000"/>
                <w:szCs w:val="18"/>
              </w:rPr>
              <w:t>[42.0% vs. 42.7%]</w:t>
            </w:r>
          </w:p>
        </w:tc>
        <w:tc>
          <w:tcPr>
            <w:tcW w:w="1438" w:type="dxa"/>
            <w:tcBorders>
              <w:top w:val="nil"/>
              <w:left w:val="nil"/>
              <w:bottom w:val="single" w:sz="8" w:space="0" w:color="auto"/>
              <w:right w:val="single" w:sz="8" w:space="0" w:color="auto"/>
            </w:tcBorders>
            <w:shd w:val="clear" w:color="auto" w:fill="auto"/>
            <w:noWrap/>
            <w:vAlign w:val="bottom"/>
            <w:hideMark/>
          </w:tcPr>
          <w:p w14:paraId="709D781B" w14:textId="77777777" w:rsidR="00D75E23" w:rsidRPr="008612AD" w:rsidRDefault="00D75E23" w:rsidP="00A22DDD">
            <w:pPr>
              <w:pStyle w:val="NoSpacing"/>
              <w:rPr>
                <w:szCs w:val="18"/>
              </w:rPr>
            </w:pPr>
            <w:r w:rsidRPr="008612AD">
              <w:rPr>
                <w:rFonts w:cs="Calibri"/>
                <w:color w:val="000000"/>
                <w:szCs w:val="18"/>
              </w:rPr>
              <w:t>[40.5% vs. 40.9%]</w:t>
            </w:r>
          </w:p>
        </w:tc>
        <w:tc>
          <w:tcPr>
            <w:tcW w:w="1438" w:type="dxa"/>
            <w:tcBorders>
              <w:top w:val="nil"/>
              <w:left w:val="nil"/>
              <w:bottom w:val="single" w:sz="8" w:space="0" w:color="auto"/>
              <w:right w:val="single" w:sz="8" w:space="0" w:color="auto"/>
            </w:tcBorders>
            <w:shd w:val="clear" w:color="000000" w:fill="9BC2E6"/>
            <w:noWrap/>
            <w:vAlign w:val="bottom"/>
            <w:hideMark/>
          </w:tcPr>
          <w:p w14:paraId="6415A3B6" w14:textId="77777777" w:rsidR="00D75E23" w:rsidRPr="008612AD" w:rsidRDefault="00D75E23" w:rsidP="00A22DDD">
            <w:pPr>
              <w:pStyle w:val="NoSpacing"/>
              <w:rPr>
                <w:szCs w:val="18"/>
              </w:rPr>
            </w:pPr>
            <w:r w:rsidRPr="008612AD">
              <w:rPr>
                <w:rFonts w:cs="Calibri"/>
                <w:color w:val="000000"/>
                <w:szCs w:val="18"/>
              </w:rPr>
              <w:t>[33.0% vs. 38.8%]</w:t>
            </w:r>
          </w:p>
        </w:tc>
        <w:tc>
          <w:tcPr>
            <w:tcW w:w="1438" w:type="dxa"/>
            <w:tcBorders>
              <w:top w:val="nil"/>
              <w:left w:val="nil"/>
              <w:bottom w:val="single" w:sz="8" w:space="0" w:color="auto"/>
              <w:right w:val="single" w:sz="8" w:space="0" w:color="auto"/>
            </w:tcBorders>
            <w:shd w:val="clear" w:color="000000" w:fill="9BC2E6"/>
            <w:noWrap/>
            <w:vAlign w:val="bottom"/>
            <w:hideMark/>
          </w:tcPr>
          <w:p w14:paraId="2D36595B" w14:textId="77777777" w:rsidR="00D75E23" w:rsidRPr="008612AD" w:rsidRDefault="00D75E23" w:rsidP="00A22DDD">
            <w:pPr>
              <w:pStyle w:val="NoSpacing"/>
              <w:rPr>
                <w:szCs w:val="18"/>
              </w:rPr>
            </w:pPr>
            <w:r w:rsidRPr="008612AD">
              <w:rPr>
                <w:rFonts w:cs="Calibri"/>
                <w:color w:val="000000"/>
                <w:szCs w:val="18"/>
              </w:rPr>
              <w:t>[26.1% vs. 36.5%]</w:t>
            </w:r>
          </w:p>
        </w:tc>
        <w:tc>
          <w:tcPr>
            <w:tcW w:w="1438" w:type="dxa"/>
            <w:tcBorders>
              <w:top w:val="nil"/>
              <w:left w:val="nil"/>
              <w:bottom w:val="single" w:sz="8" w:space="0" w:color="auto"/>
              <w:right w:val="single" w:sz="8" w:space="0" w:color="auto"/>
            </w:tcBorders>
            <w:shd w:val="clear" w:color="000000" w:fill="9BC2E6"/>
            <w:noWrap/>
            <w:vAlign w:val="bottom"/>
            <w:hideMark/>
          </w:tcPr>
          <w:p w14:paraId="190EC28A" w14:textId="77777777" w:rsidR="00D75E23" w:rsidRPr="008612AD" w:rsidRDefault="00D75E23" w:rsidP="00A22DDD">
            <w:pPr>
              <w:pStyle w:val="NoSpacing"/>
              <w:rPr>
                <w:szCs w:val="18"/>
              </w:rPr>
            </w:pPr>
            <w:r w:rsidRPr="008612AD">
              <w:rPr>
                <w:rFonts w:cs="Calibri"/>
                <w:color w:val="000000"/>
                <w:szCs w:val="18"/>
              </w:rPr>
              <w:t>[28.6% vs. 34.2%]</w:t>
            </w:r>
          </w:p>
        </w:tc>
      </w:tr>
      <w:tr w:rsidR="00D75E23" w:rsidRPr="008612AD" w14:paraId="4BFF8033"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A55CE0"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0BE8CB87"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7CD4BED3"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08A99B1E"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6DB0881E" w14:textId="77777777" w:rsidR="00D75E23" w:rsidRPr="008612AD" w:rsidRDefault="00D75E23" w:rsidP="00A22DDD">
            <w:pPr>
              <w:pStyle w:val="NoSpacing"/>
              <w:rPr>
                <w:szCs w:val="18"/>
              </w:rPr>
            </w:pPr>
            <w:r w:rsidRPr="008612AD">
              <w:rPr>
                <w:rFonts w:cs="Calibri"/>
                <w:color w:val="000000"/>
                <w:szCs w:val="18"/>
              </w:rPr>
              <w:t>2.1%</w:t>
            </w:r>
          </w:p>
        </w:tc>
        <w:tc>
          <w:tcPr>
            <w:tcW w:w="1438" w:type="dxa"/>
            <w:tcBorders>
              <w:top w:val="nil"/>
              <w:left w:val="nil"/>
              <w:bottom w:val="nil"/>
              <w:right w:val="single" w:sz="8" w:space="0" w:color="auto"/>
            </w:tcBorders>
            <w:shd w:val="clear" w:color="auto" w:fill="auto"/>
            <w:noWrap/>
            <w:vAlign w:val="bottom"/>
            <w:hideMark/>
          </w:tcPr>
          <w:p w14:paraId="2862C5E9" w14:textId="77777777" w:rsidR="00D75E23" w:rsidRPr="008612AD" w:rsidRDefault="00D75E23" w:rsidP="00A22DDD">
            <w:pPr>
              <w:pStyle w:val="NoSpacing"/>
              <w:rPr>
                <w:szCs w:val="18"/>
              </w:rPr>
            </w:pPr>
            <w:r w:rsidRPr="008612AD">
              <w:rPr>
                <w:rFonts w:cs="Calibri"/>
                <w:color w:val="000000"/>
                <w:szCs w:val="18"/>
              </w:rPr>
              <w:t>2.3%</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704F3B68" w14:textId="77777777" w:rsidR="00D75E23" w:rsidRPr="008612AD" w:rsidRDefault="00D75E23" w:rsidP="00A22DDD">
            <w:pPr>
              <w:pStyle w:val="NoSpacing"/>
              <w:rPr>
                <w:szCs w:val="18"/>
              </w:rPr>
            </w:pPr>
            <w:r w:rsidRPr="008612AD">
              <w:rPr>
                <w:rFonts w:cs="Calibri"/>
                <w:color w:val="000000"/>
                <w:szCs w:val="18"/>
              </w:rPr>
              <w:t>6.0%</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2AA6F4BA" w14:textId="77777777" w:rsidR="00D75E23" w:rsidRPr="008612AD" w:rsidRDefault="00D75E23" w:rsidP="00A22DDD">
            <w:pPr>
              <w:pStyle w:val="NoSpacing"/>
              <w:rPr>
                <w:szCs w:val="18"/>
              </w:rPr>
            </w:pPr>
            <w:r w:rsidRPr="008612AD">
              <w:rPr>
                <w:rFonts w:cs="Calibri"/>
                <w:color w:val="000000"/>
                <w:szCs w:val="18"/>
              </w:rPr>
              <w:t>-19.1%</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6207456E" w14:textId="77777777" w:rsidR="00D75E23" w:rsidRPr="008612AD" w:rsidRDefault="00D75E23" w:rsidP="00A22DDD">
            <w:pPr>
              <w:pStyle w:val="NoSpacing"/>
              <w:rPr>
                <w:szCs w:val="18"/>
              </w:rPr>
            </w:pPr>
            <w:r w:rsidRPr="008612AD">
              <w:rPr>
                <w:rFonts w:cs="Calibri"/>
                <w:color w:val="000000"/>
                <w:szCs w:val="18"/>
              </w:rPr>
              <w:t>-20.6%</w:t>
            </w:r>
          </w:p>
        </w:tc>
      </w:tr>
      <w:tr w:rsidR="00D75E23" w:rsidRPr="008612AD" w14:paraId="74AFE8FF"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3E60C4E"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B72D5C4" w14:textId="77777777" w:rsidR="00D75E23" w:rsidRPr="008612AD" w:rsidRDefault="00D75E23" w:rsidP="00A22DDD">
            <w:pPr>
              <w:pStyle w:val="NoSpacing"/>
              <w:rPr>
                <w:szCs w:val="18"/>
              </w:rPr>
            </w:pPr>
            <w:r w:rsidRPr="008612AD">
              <w:rPr>
                <w:rFonts w:cs="Calibri"/>
                <w:color w:val="000000"/>
                <w:szCs w:val="18"/>
              </w:rPr>
              <w:t>[14.3% vs. 13.8%]</w:t>
            </w:r>
          </w:p>
        </w:tc>
        <w:tc>
          <w:tcPr>
            <w:tcW w:w="1438" w:type="dxa"/>
            <w:tcBorders>
              <w:top w:val="nil"/>
              <w:left w:val="nil"/>
              <w:bottom w:val="single" w:sz="8" w:space="0" w:color="auto"/>
              <w:right w:val="single" w:sz="8" w:space="0" w:color="auto"/>
            </w:tcBorders>
            <w:shd w:val="clear" w:color="auto" w:fill="auto"/>
            <w:noWrap/>
            <w:vAlign w:val="bottom"/>
            <w:hideMark/>
          </w:tcPr>
          <w:p w14:paraId="0F7F9A58" w14:textId="77777777" w:rsidR="00D75E23" w:rsidRPr="008612AD" w:rsidRDefault="00D75E23" w:rsidP="00A22DDD">
            <w:pPr>
              <w:pStyle w:val="NoSpacing"/>
              <w:rPr>
                <w:szCs w:val="18"/>
              </w:rPr>
            </w:pPr>
            <w:r w:rsidRPr="008612AD">
              <w:rPr>
                <w:rFonts w:cs="Calibri"/>
                <w:color w:val="000000"/>
                <w:szCs w:val="18"/>
              </w:rPr>
              <w:t>[17.8% vs. 16.5%]</w:t>
            </w:r>
          </w:p>
        </w:tc>
        <w:tc>
          <w:tcPr>
            <w:tcW w:w="1438" w:type="dxa"/>
            <w:tcBorders>
              <w:top w:val="nil"/>
              <w:left w:val="nil"/>
              <w:bottom w:val="single" w:sz="8" w:space="0" w:color="auto"/>
              <w:right w:val="single" w:sz="8" w:space="0" w:color="auto"/>
            </w:tcBorders>
            <w:shd w:val="clear" w:color="auto" w:fill="auto"/>
            <w:noWrap/>
            <w:vAlign w:val="bottom"/>
            <w:hideMark/>
          </w:tcPr>
          <w:p w14:paraId="2D50E927" w14:textId="77777777" w:rsidR="00D75E23" w:rsidRPr="008612AD" w:rsidRDefault="00D75E23" w:rsidP="00A22DDD">
            <w:pPr>
              <w:pStyle w:val="NoSpacing"/>
              <w:rPr>
                <w:szCs w:val="18"/>
              </w:rPr>
            </w:pPr>
            <w:r w:rsidRPr="008612AD">
              <w:rPr>
                <w:rFonts w:cs="Calibri"/>
                <w:color w:val="000000"/>
                <w:szCs w:val="18"/>
              </w:rPr>
              <w:t>[19.9% vs. 19.0%]</w:t>
            </w:r>
          </w:p>
        </w:tc>
        <w:tc>
          <w:tcPr>
            <w:tcW w:w="1438" w:type="dxa"/>
            <w:tcBorders>
              <w:top w:val="nil"/>
              <w:left w:val="nil"/>
              <w:bottom w:val="single" w:sz="8" w:space="0" w:color="auto"/>
              <w:right w:val="single" w:sz="8" w:space="0" w:color="auto"/>
            </w:tcBorders>
            <w:shd w:val="clear" w:color="auto" w:fill="auto"/>
            <w:noWrap/>
            <w:vAlign w:val="bottom"/>
            <w:hideMark/>
          </w:tcPr>
          <w:p w14:paraId="140D4614" w14:textId="77777777" w:rsidR="00D75E23" w:rsidRPr="008612AD" w:rsidRDefault="00D75E23" w:rsidP="00A22DDD">
            <w:pPr>
              <w:pStyle w:val="NoSpacing"/>
              <w:rPr>
                <w:szCs w:val="18"/>
              </w:rPr>
            </w:pPr>
            <w:r w:rsidRPr="008612AD">
              <w:rPr>
                <w:rFonts w:cs="Calibri"/>
                <w:color w:val="000000"/>
                <w:szCs w:val="18"/>
              </w:rPr>
              <w:t>[23.5% vs. 21.4%]</w:t>
            </w:r>
          </w:p>
        </w:tc>
        <w:tc>
          <w:tcPr>
            <w:tcW w:w="1438" w:type="dxa"/>
            <w:tcBorders>
              <w:top w:val="nil"/>
              <w:left w:val="nil"/>
              <w:bottom w:val="single" w:sz="8" w:space="0" w:color="auto"/>
              <w:right w:val="single" w:sz="8" w:space="0" w:color="auto"/>
            </w:tcBorders>
            <w:shd w:val="clear" w:color="auto" w:fill="auto"/>
            <w:noWrap/>
            <w:vAlign w:val="bottom"/>
            <w:hideMark/>
          </w:tcPr>
          <w:p w14:paraId="5C4616A0" w14:textId="77777777" w:rsidR="00D75E23" w:rsidRPr="008612AD" w:rsidRDefault="00D75E23" w:rsidP="00A22DDD">
            <w:pPr>
              <w:pStyle w:val="NoSpacing"/>
              <w:rPr>
                <w:szCs w:val="18"/>
              </w:rPr>
            </w:pPr>
            <w:r w:rsidRPr="008612AD">
              <w:rPr>
                <w:rFonts w:cs="Calibri"/>
                <w:color w:val="000000"/>
                <w:szCs w:val="18"/>
              </w:rPr>
              <w:t>[26.0% vs. 23.7%]</w:t>
            </w:r>
          </w:p>
        </w:tc>
        <w:tc>
          <w:tcPr>
            <w:tcW w:w="1438" w:type="dxa"/>
            <w:tcBorders>
              <w:top w:val="nil"/>
              <w:left w:val="nil"/>
              <w:bottom w:val="single" w:sz="8" w:space="0" w:color="auto"/>
              <w:right w:val="single" w:sz="8" w:space="0" w:color="auto"/>
            </w:tcBorders>
            <w:shd w:val="clear" w:color="000000" w:fill="9BC2E6"/>
            <w:noWrap/>
            <w:vAlign w:val="bottom"/>
            <w:hideMark/>
          </w:tcPr>
          <w:p w14:paraId="07DEDC28" w14:textId="77777777" w:rsidR="00D75E23" w:rsidRPr="008612AD" w:rsidRDefault="00D75E23" w:rsidP="00A22DDD">
            <w:pPr>
              <w:pStyle w:val="NoSpacing"/>
              <w:rPr>
                <w:szCs w:val="18"/>
              </w:rPr>
            </w:pPr>
            <w:r w:rsidRPr="008612AD">
              <w:rPr>
                <w:rFonts w:cs="Calibri"/>
                <w:color w:val="000000"/>
                <w:szCs w:val="18"/>
              </w:rPr>
              <w:t>[31.8% vs. 25.8%]</w:t>
            </w:r>
          </w:p>
        </w:tc>
        <w:tc>
          <w:tcPr>
            <w:tcW w:w="1438" w:type="dxa"/>
            <w:tcBorders>
              <w:top w:val="nil"/>
              <w:left w:val="nil"/>
              <w:bottom w:val="single" w:sz="8" w:space="0" w:color="auto"/>
              <w:right w:val="single" w:sz="8" w:space="0" w:color="auto"/>
            </w:tcBorders>
            <w:shd w:val="clear" w:color="000000" w:fill="9BC2E6"/>
            <w:noWrap/>
            <w:vAlign w:val="bottom"/>
            <w:hideMark/>
          </w:tcPr>
          <w:p w14:paraId="0BB0B0D1" w14:textId="77777777" w:rsidR="00D75E23" w:rsidRPr="008612AD" w:rsidRDefault="00D75E23" w:rsidP="00A22DDD">
            <w:pPr>
              <w:pStyle w:val="NoSpacing"/>
              <w:rPr>
                <w:szCs w:val="18"/>
              </w:rPr>
            </w:pPr>
            <w:r w:rsidRPr="008612AD">
              <w:rPr>
                <w:rFonts w:cs="Calibri"/>
                <w:color w:val="000000"/>
                <w:szCs w:val="18"/>
              </w:rPr>
              <w:t>[8.7% vs. 27.8%]</w:t>
            </w:r>
          </w:p>
        </w:tc>
        <w:tc>
          <w:tcPr>
            <w:tcW w:w="1438" w:type="dxa"/>
            <w:tcBorders>
              <w:top w:val="nil"/>
              <w:left w:val="nil"/>
              <w:bottom w:val="single" w:sz="8" w:space="0" w:color="auto"/>
              <w:right w:val="single" w:sz="8" w:space="0" w:color="auto"/>
            </w:tcBorders>
            <w:shd w:val="clear" w:color="000000" w:fill="9BC2E6"/>
            <w:noWrap/>
            <w:vAlign w:val="bottom"/>
            <w:hideMark/>
          </w:tcPr>
          <w:p w14:paraId="147C03F1" w14:textId="77777777" w:rsidR="00D75E23" w:rsidRPr="008612AD" w:rsidRDefault="00D75E23" w:rsidP="00A22DDD">
            <w:pPr>
              <w:pStyle w:val="NoSpacing"/>
              <w:rPr>
                <w:szCs w:val="18"/>
              </w:rPr>
            </w:pPr>
            <w:r w:rsidRPr="008612AD">
              <w:rPr>
                <w:rFonts w:cs="Calibri"/>
                <w:color w:val="000000"/>
                <w:szCs w:val="18"/>
              </w:rPr>
              <w:t>[8.8% vs. 29.4%]</w:t>
            </w:r>
          </w:p>
        </w:tc>
      </w:tr>
      <w:tr w:rsidR="00D75E23" w:rsidRPr="008612AD" w14:paraId="0D2B6589"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8A8489"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2C0B4606"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478A2E3E"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B1CE71A"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3EDA9D79"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63D7FA4E"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6FAA69E2"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77AD045A"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438CD746" w14:textId="77777777" w:rsidR="00D75E23" w:rsidRPr="008612AD" w:rsidRDefault="00D75E23" w:rsidP="00A22DDD">
            <w:pPr>
              <w:pStyle w:val="NoSpacing"/>
              <w:rPr>
                <w:szCs w:val="18"/>
              </w:rPr>
            </w:pPr>
            <w:r w:rsidRPr="008612AD">
              <w:rPr>
                <w:rFonts w:cs="Calibri"/>
                <w:color w:val="000000"/>
                <w:szCs w:val="18"/>
              </w:rPr>
              <w:t>-2.7%</w:t>
            </w:r>
          </w:p>
        </w:tc>
      </w:tr>
      <w:tr w:rsidR="00D75E23" w:rsidRPr="008612AD" w14:paraId="24CB8D1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4E2E8B9"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006E4A4" w14:textId="77777777" w:rsidR="00D75E23" w:rsidRPr="008612AD" w:rsidRDefault="00D75E23" w:rsidP="00A22DDD">
            <w:pPr>
              <w:pStyle w:val="NoSpacing"/>
              <w:rPr>
                <w:szCs w:val="18"/>
              </w:rPr>
            </w:pPr>
            <w:r w:rsidRPr="008612AD">
              <w:rPr>
                <w:rFonts w:cs="Calibri"/>
                <w:color w:val="000000"/>
                <w:szCs w:val="18"/>
              </w:rPr>
              <w:t>[0.9% vs. 0.6%]</w:t>
            </w:r>
          </w:p>
        </w:tc>
        <w:tc>
          <w:tcPr>
            <w:tcW w:w="1438" w:type="dxa"/>
            <w:tcBorders>
              <w:top w:val="nil"/>
              <w:left w:val="nil"/>
              <w:bottom w:val="single" w:sz="8" w:space="0" w:color="auto"/>
              <w:right w:val="single" w:sz="8" w:space="0" w:color="auto"/>
            </w:tcBorders>
            <w:shd w:val="clear" w:color="auto" w:fill="auto"/>
            <w:noWrap/>
            <w:vAlign w:val="bottom"/>
            <w:hideMark/>
          </w:tcPr>
          <w:p w14:paraId="437E1C7A" w14:textId="77777777" w:rsidR="00D75E23" w:rsidRPr="008612AD" w:rsidRDefault="00D75E23" w:rsidP="00A22DDD">
            <w:pPr>
              <w:pStyle w:val="NoSpacing"/>
              <w:rPr>
                <w:szCs w:val="18"/>
              </w:rPr>
            </w:pPr>
            <w:r w:rsidRPr="008612AD">
              <w:rPr>
                <w:rFonts w:cs="Calibri"/>
                <w:color w:val="000000"/>
                <w:szCs w:val="18"/>
              </w:rPr>
              <w:t>[1.2% vs. 0.9%]</w:t>
            </w:r>
          </w:p>
        </w:tc>
        <w:tc>
          <w:tcPr>
            <w:tcW w:w="1438" w:type="dxa"/>
            <w:tcBorders>
              <w:top w:val="nil"/>
              <w:left w:val="nil"/>
              <w:bottom w:val="single" w:sz="8" w:space="0" w:color="auto"/>
              <w:right w:val="single" w:sz="8" w:space="0" w:color="auto"/>
            </w:tcBorders>
            <w:shd w:val="clear" w:color="auto" w:fill="auto"/>
            <w:noWrap/>
            <w:vAlign w:val="bottom"/>
            <w:hideMark/>
          </w:tcPr>
          <w:p w14:paraId="5817574D" w14:textId="77777777" w:rsidR="00D75E23" w:rsidRPr="008612AD" w:rsidRDefault="00D75E23" w:rsidP="00A22DDD">
            <w:pPr>
              <w:pStyle w:val="NoSpacing"/>
              <w:rPr>
                <w:szCs w:val="18"/>
              </w:rPr>
            </w:pPr>
            <w:r w:rsidRPr="008612AD">
              <w:rPr>
                <w:rFonts w:cs="Calibri"/>
                <w:color w:val="000000"/>
                <w:szCs w:val="18"/>
              </w:rPr>
              <w:t>[1.7% vs. 1.2%]</w:t>
            </w:r>
          </w:p>
        </w:tc>
        <w:tc>
          <w:tcPr>
            <w:tcW w:w="1438" w:type="dxa"/>
            <w:tcBorders>
              <w:top w:val="nil"/>
              <w:left w:val="nil"/>
              <w:bottom w:val="single" w:sz="8" w:space="0" w:color="auto"/>
              <w:right w:val="single" w:sz="8" w:space="0" w:color="auto"/>
            </w:tcBorders>
            <w:shd w:val="clear" w:color="auto" w:fill="auto"/>
            <w:noWrap/>
            <w:vAlign w:val="bottom"/>
            <w:hideMark/>
          </w:tcPr>
          <w:p w14:paraId="127CFCCB" w14:textId="77777777" w:rsidR="00D75E23" w:rsidRPr="008612AD" w:rsidRDefault="00D75E23" w:rsidP="00A22DDD">
            <w:pPr>
              <w:pStyle w:val="NoSpacing"/>
              <w:rPr>
                <w:szCs w:val="18"/>
              </w:rPr>
            </w:pPr>
            <w:r w:rsidRPr="008612AD">
              <w:rPr>
                <w:rFonts w:cs="Calibri"/>
                <w:color w:val="000000"/>
                <w:szCs w:val="18"/>
              </w:rPr>
              <w:t>[1.9% vs. 1.7%]</w:t>
            </w:r>
          </w:p>
        </w:tc>
        <w:tc>
          <w:tcPr>
            <w:tcW w:w="1438" w:type="dxa"/>
            <w:tcBorders>
              <w:top w:val="nil"/>
              <w:left w:val="nil"/>
              <w:bottom w:val="single" w:sz="8" w:space="0" w:color="auto"/>
              <w:right w:val="single" w:sz="8" w:space="0" w:color="auto"/>
            </w:tcBorders>
            <w:shd w:val="clear" w:color="auto" w:fill="auto"/>
            <w:noWrap/>
            <w:vAlign w:val="bottom"/>
            <w:hideMark/>
          </w:tcPr>
          <w:p w14:paraId="5FFAA6B9" w14:textId="77777777" w:rsidR="00D75E23" w:rsidRPr="008612AD" w:rsidRDefault="00D75E23" w:rsidP="00A22DDD">
            <w:pPr>
              <w:pStyle w:val="NoSpacing"/>
              <w:rPr>
                <w:szCs w:val="18"/>
              </w:rPr>
            </w:pPr>
            <w:r w:rsidRPr="008612AD">
              <w:rPr>
                <w:rFonts w:cs="Calibri"/>
                <w:color w:val="000000"/>
                <w:szCs w:val="18"/>
              </w:rPr>
              <w:t>[2.2% vs. 2.3%]</w:t>
            </w:r>
          </w:p>
        </w:tc>
        <w:tc>
          <w:tcPr>
            <w:tcW w:w="1438" w:type="dxa"/>
            <w:tcBorders>
              <w:top w:val="nil"/>
              <w:left w:val="nil"/>
              <w:bottom w:val="single" w:sz="8" w:space="0" w:color="auto"/>
              <w:right w:val="single" w:sz="8" w:space="0" w:color="auto"/>
            </w:tcBorders>
            <w:shd w:val="clear" w:color="auto" w:fill="auto"/>
            <w:noWrap/>
            <w:vAlign w:val="bottom"/>
            <w:hideMark/>
          </w:tcPr>
          <w:p w14:paraId="2DDB0324" w14:textId="77777777" w:rsidR="00D75E23" w:rsidRPr="008612AD" w:rsidRDefault="00D75E23" w:rsidP="00A22DDD">
            <w:pPr>
              <w:pStyle w:val="NoSpacing"/>
              <w:rPr>
                <w:szCs w:val="18"/>
              </w:rPr>
            </w:pPr>
            <w:r w:rsidRPr="008612AD">
              <w:rPr>
                <w:rFonts w:cs="Calibri"/>
                <w:color w:val="000000"/>
                <w:szCs w:val="18"/>
              </w:rPr>
              <w:t>[2.9% vs. 2.9%]</w:t>
            </w:r>
          </w:p>
        </w:tc>
        <w:tc>
          <w:tcPr>
            <w:tcW w:w="1438" w:type="dxa"/>
            <w:tcBorders>
              <w:top w:val="nil"/>
              <w:left w:val="nil"/>
              <w:bottom w:val="single" w:sz="8" w:space="0" w:color="auto"/>
              <w:right w:val="single" w:sz="8" w:space="0" w:color="auto"/>
            </w:tcBorders>
            <w:shd w:val="clear" w:color="auto" w:fill="auto"/>
            <w:noWrap/>
            <w:vAlign w:val="bottom"/>
            <w:hideMark/>
          </w:tcPr>
          <w:p w14:paraId="46144030" w14:textId="77777777" w:rsidR="00D75E23" w:rsidRPr="008612AD" w:rsidRDefault="00D75E23" w:rsidP="00A22DDD">
            <w:pPr>
              <w:pStyle w:val="NoSpacing"/>
              <w:rPr>
                <w:szCs w:val="18"/>
              </w:rPr>
            </w:pPr>
            <w:r w:rsidRPr="008612AD">
              <w:rPr>
                <w:rFonts w:cs="Calibri"/>
                <w:color w:val="000000"/>
                <w:szCs w:val="18"/>
              </w:rPr>
              <w:t>[2.2% vs. 3.8%]</w:t>
            </w:r>
          </w:p>
        </w:tc>
        <w:tc>
          <w:tcPr>
            <w:tcW w:w="1438" w:type="dxa"/>
            <w:tcBorders>
              <w:top w:val="nil"/>
              <w:left w:val="nil"/>
              <w:bottom w:val="single" w:sz="8" w:space="0" w:color="auto"/>
              <w:right w:val="single" w:sz="8" w:space="0" w:color="auto"/>
            </w:tcBorders>
            <w:shd w:val="clear" w:color="auto" w:fill="auto"/>
            <w:noWrap/>
            <w:vAlign w:val="bottom"/>
            <w:hideMark/>
          </w:tcPr>
          <w:p w14:paraId="11EF4F8D" w14:textId="77777777" w:rsidR="00D75E23" w:rsidRPr="008612AD" w:rsidRDefault="00D75E23" w:rsidP="00A22DDD">
            <w:pPr>
              <w:pStyle w:val="NoSpacing"/>
              <w:rPr>
                <w:szCs w:val="18"/>
              </w:rPr>
            </w:pPr>
            <w:r w:rsidRPr="008612AD">
              <w:rPr>
                <w:rFonts w:cs="Calibri"/>
                <w:color w:val="000000"/>
                <w:szCs w:val="18"/>
              </w:rPr>
              <w:t>[2.0% vs. 4.8%]</w:t>
            </w:r>
          </w:p>
        </w:tc>
      </w:tr>
      <w:tr w:rsidR="00D75E23" w:rsidRPr="008612AD" w14:paraId="282A12F3"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2FF0A664" w14:textId="77777777" w:rsidR="00D75E23" w:rsidRPr="008612AD" w:rsidRDefault="00D75E23" w:rsidP="00A22DDD">
            <w:pPr>
              <w:pStyle w:val="NoSpacing"/>
              <w:rPr>
                <w:b/>
                <w:szCs w:val="18"/>
              </w:rPr>
            </w:pPr>
            <w:r w:rsidRPr="008612AD">
              <w:rPr>
                <w:b/>
                <w:szCs w:val="18"/>
              </w:rPr>
              <w:t>White IDU women</w:t>
            </w:r>
          </w:p>
        </w:tc>
        <w:tc>
          <w:tcPr>
            <w:tcW w:w="1438" w:type="dxa"/>
            <w:tcBorders>
              <w:top w:val="nil"/>
              <w:left w:val="nil"/>
              <w:bottom w:val="nil"/>
              <w:right w:val="nil"/>
            </w:tcBorders>
            <w:shd w:val="clear" w:color="auto" w:fill="BFBFBF" w:themeFill="background1" w:themeFillShade="BF"/>
            <w:noWrap/>
            <w:vAlign w:val="bottom"/>
            <w:hideMark/>
          </w:tcPr>
          <w:p w14:paraId="3E2C078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A2A48B2"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0333AF6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0DCDAF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3C9C3D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E6B458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04583DB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48455DBE"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31D47999"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7125AE58"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D9E5D6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F7226F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94C9BF4"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B07C68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4579ED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075F66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87B764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63759B52"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4CB6BDE0"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49B022"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08F6E21F"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024D639B"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6DF2E874"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1ACC9E5C"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36E3EF56"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61618DC2"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76882B4F" w14:textId="77777777" w:rsidR="00D75E23" w:rsidRPr="008612AD" w:rsidRDefault="00D75E23" w:rsidP="00A22DDD">
            <w:pPr>
              <w:pStyle w:val="NoSpacing"/>
              <w:rPr>
                <w:szCs w:val="18"/>
              </w:rPr>
            </w:pPr>
            <w:r w:rsidRPr="008612AD">
              <w:rPr>
                <w:rFonts w:cs="Calibri"/>
                <w:color w:val="000000"/>
                <w:szCs w:val="18"/>
              </w:rPr>
              <w:t>2.1%</w:t>
            </w:r>
          </w:p>
        </w:tc>
        <w:tc>
          <w:tcPr>
            <w:tcW w:w="1438" w:type="dxa"/>
            <w:tcBorders>
              <w:top w:val="nil"/>
              <w:left w:val="nil"/>
              <w:bottom w:val="nil"/>
              <w:right w:val="single" w:sz="8" w:space="0" w:color="auto"/>
            </w:tcBorders>
            <w:shd w:val="clear" w:color="auto" w:fill="auto"/>
            <w:noWrap/>
            <w:vAlign w:val="bottom"/>
            <w:hideMark/>
          </w:tcPr>
          <w:p w14:paraId="60F25BC0" w14:textId="77777777" w:rsidR="00D75E23" w:rsidRPr="008612AD" w:rsidRDefault="00D75E23" w:rsidP="00A22DDD">
            <w:pPr>
              <w:pStyle w:val="NoSpacing"/>
              <w:rPr>
                <w:szCs w:val="18"/>
              </w:rPr>
            </w:pPr>
            <w:r w:rsidRPr="008612AD">
              <w:rPr>
                <w:rFonts w:cs="Calibri"/>
                <w:color w:val="000000"/>
                <w:szCs w:val="18"/>
              </w:rPr>
              <w:t>0.6%</w:t>
            </w:r>
          </w:p>
        </w:tc>
      </w:tr>
      <w:tr w:rsidR="00D75E23" w:rsidRPr="008612AD" w14:paraId="12DD2907"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99F0E26"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5EE7E22" w14:textId="77777777" w:rsidR="00D75E23" w:rsidRPr="008612AD" w:rsidRDefault="00D75E23" w:rsidP="00A22DDD">
            <w:pPr>
              <w:pStyle w:val="NoSpacing"/>
              <w:rPr>
                <w:szCs w:val="18"/>
              </w:rPr>
            </w:pPr>
            <w:r w:rsidRPr="008612AD">
              <w:rPr>
                <w:rFonts w:cs="Calibri"/>
                <w:color w:val="000000"/>
                <w:szCs w:val="18"/>
              </w:rPr>
              <w:t>[3.9% vs. 3.3%]</w:t>
            </w:r>
          </w:p>
        </w:tc>
        <w:tc>
          <w:tcPr>
            <w:tcW w:w="1438" w:type="dxa"/>
            <w:tcBorders>
              <w:top w:val="nil"/>
              <w:left w:val="nil"/>
              <w:bottom w:val="single" w:sz="8" w:space="0" w:color="auto"/>
              <w:right w:val="single" w:sz="8" w:space="0" w:color="auto"/>
            </w:tcBorders>
            <w:shd w:val="clear" w:color="auto" w:fill="auto"/>
            <w:noWrap/>
            <w:vAlign w:val="bottom"/>
            <w:hideMark/>
          </w:tcPr>
          <w:p w14:paraId="296985EA" w14:textId="77777777" w:rsidR="00D75E23" w:rsidRPr="008612AD" w:rsidRDefault="00D75E23" w:rsidP="00A22DDD">
            <w:pPr>
              <w:pStyle w:val="NoSpacing"/>
              <w:rPr>
                <w:szCs w:val="18"/>
              </w:rPr>
            </w:pPr>
            <w:r w:rsidRPr="008612AD">
              <w:rPr>
                <w:rFonts w:cs="Calibri"/>
                <w:color w:val="000000"/>
                <w:szCs w:val="18"/>
              </w:rPr>
              <w:t>[4.4% vs. 2.8%]</w:t>
            </w:r>
          </w:p>
        </w:tc>
        <w:tc>
          <w:tcPr>
            <w:tcW w:w="1438" w:type="dxa"/>
            <w:tcBorders>
              <w:top w:val="nil"/>
              <w:left w:val="nil"/>
              <w:bottom w:val="single" w:sz="8" w:space="0" w:color="auto"/>
              <w:right w:val="single" w:sz="8" w:space="0" w:color="auto"/>
            </w:tcBorders>
            <w:shd w:val="clear" w:color="auto" w:fill="auto"/>
            <w:noWrap/>
            <w:vAlign w:val="bottom"/>
            <w:hideMark/>
          </w:tcPr>
          <w:p w14:paraId="50433840" w14:textId="77777777" w:rsidR="00D75E23" w:rsidRPr="008612AD" w:rsidRDefault="00D75E23" w:rsidP="00A22DDD">
            <w:pPr>
              <w:pStyle w:val="NoSpacing"/>
              <w:rPr>
                <w:szCs w:val="18"/>
              </w:rPr>
            </w:pPr>
            <w:r w:rsidRPr="008612AD">
              <w:rPr>
                <w:rFonts w:cs="Calibri"/>
                <w:color w:val="000000"/>
                <w:szCs w:val="18"/>
              </w:rPr>
              <w:t>[3.3% vs. 2.6%]</w:t>
            </w:r>
          </w:p>
        </w:tc>
        <w:tc>
          <w:tcPr>
            <w:tcW w:w="1438" w:type="dxa"/>
            <w:tcBorders>
              <w:top w:val="nil"/>
              <w:left w:val="nil"/>
              <w:bottom w:val="single" w:sz="8" w:space="0" w:color="auto"/>
              <w:right w:val="single" w:sz="8" w:space="0" w:color="auto"/>
            </w:tcBorders>
            <w:shd w:val="clear" w:color="auto" w:fill="auto"/>
            <w:noWrap/>
            <w:vAlign w:val="bottom"/>
            <w:hideMark/>
          </w:tcPr>
          <w:p w14:paraId="3DD1CBB6" w14:textId="77777777" w:rsidR="00D75E23" w:rsidRPr="008612AD" w:rsidRDefault="00D75E23" w:rsidP="00A22DDD">
            <w:pPr>
              <w:pStyle w:val="NoSpacing"/>
              <w:rPr>
                <w:szCs w:val="18"/>
              </w:rPr>
            </w:pPr>
            <w:r w:rsidRPr="008612AD">
              <w:rPr>
                <w:rFonts w:cs="Calibri"/>
                <w:color w:val="000000"/>
                <w:szCs w:val="18"/>
              </w:rPr>
              <w:t>[2.0% vs. 2.4%]</w:t>
            </w:r>
          </w:p>
        </w:tc>
        <w:tc>
          <w:tcPr>
            <w:tcW w:w="1438" w:type="dxa"/>
            <w:tcBorders>
              <w:top w:val="nil"/>
              <w:left w:val="nil"/>
              <w:bottom w:val="single" w:sz="8" w:space="0" w:color="auto"/>
              <w:right w:val="single" w:sz="8" w:space="0" w:color="auto"/>
            </w:tcBorders>
            <w:shd w:val="clear" w:color="auto" w:fill="auto"/>
            <w:noWrap/>
            <w:vAlign w:val="bottom"/>
            <w:hideMark/>
          </w:tcPr>
          <w:p w14:paraId="3480E480" w14:textId="77777777" w:rsidR="00D75E23" w:rsidRPr="008612AD" w:rsidRDefault="00D75E23" w:rsidP="00A22DDD">
            <w:pPr>
              <w:pStyle w:val="NoSpacing"/>
              <w:rPr>
                <w:szCs w:val="18"/>
              </w:rPr>
            </w:pPr>
            <w:r w:rsidRPr="008612AD">
              <w:rPr>
                <w:rFonts w:cs="Calibri"/>
                <w:color w:val="000000"/>
                <w:szCs w:val="18"/>
              </w:rPr>
              <w:t>[2.5% vs. 2.2%]</w:t>
            </w:r>
          </w:p>
        </w:tc>
        <w:tc>
          <w:tcPr>
            <w:tcW w:w="1438" w:type="dxa"/>
            <w:tcBorders>
              <w:top w:val="nil"/>
              <w:left w:val="nil"/>
              <w:bottom w:val="single" w:sz="8" w:space="0" w:color="auto"/>
              <w:right w:val="single" w:sz="8" w:space="0" w:color="auto"/>
            </w:tcBorders>
            <w:shd w:val="clear" w:color="auto" w:fill="auto"/>
            <w:noWrap/>
            <w:vAlign w:val="bottom"/>
            <w:hideMark/>
          </w:tcPr>
          <w:p w14:paraId="4FCAE51B" w14:textId="77777777" w:rsidR="00D75E23" w:rsidRPr="008612AD" w:rsidRDefault="00D75E23" w:rsidP="00A22DDD">
            <w:pPr>
              <w:pStyle w:val="NoSpacing"/>
              <w:rPr>
                <w:szCs w:val="18"/>
              </w:rPr>
            </w:pPr>
            <w:r w:rsidRPr="008612AD">
              <w:rPr>
                <w:rFonts w:cs="Calibri"/>
                <w:color w:val="000000"/>
                <w:szCs w:val="18"/>
              </w:rPr>
              <w:t>[2.8% vs. 2.1%]</w:t>
            </w:r>
          </w:p>
        </w:tc>
        <w:tc>
          <w:tcPr>
            <w:tcW w:w="1438" w:type="dxa"/>
            <w:tcBorders>
              <w:top w:val="nil"/>
              <w:left w:val="nil"/>
              <w:bottom w:val="single" w:sz="8" w:space="0" w:color="auto"/>
              <w:right w:val="single" w:sz="8" w:space="0" w:color="auto"/>
            </w:tcBorders>
            <w:shd w:val="clear" w:color="auto" w:fill="auto"/>
            <w:noWrap/>
            <w:vAlign w:val="bottom"/>
            <w:hideMark/>
          </w:tcPr>
          <w:p w14:paraId="35C41826" w14:textId="77777777" w:rsidR="00D75E23" w:rsidRPr="008612AD" w:rsidRDefault="00D75E23" w:rsidP="00A22DDD">
            <w:pPr>
              <w:pStyle w:val="NoSpacing"/>
              <w:rPr>
                <w:szCs w:val="18"/>
              </w:rPr>
            </w:pPr>
            <w:r w:rsidRPr="008612AD">
              <w:rPr>
                <w:rFonts w:cs="Calibri"/>
                <w:color w:val="000000"/>
                <w:szCs w:val="18"/>
              </w:rPr>
              <w:t>[4.0% vs. 2.0%]</w:t>
            </w:r>
          </w:p>
        </w:tc>
        <w:tc>
          <w:tcPr>
            <w:tcW w:w="1438" w:type="dxa"/>
            <w:tcBorders>
              <w:top w:val="nil"/>
              <w:left w:val="nil"/>
              <w:bottom w:val="single" w:sz="8" w:space="0" w:color="auto"/>
              <w:right w:val="single" w:sz="8" w:space="0" w:color="auto"/>
            </w:tcBorders>
            <w:shd w:val="clear" w:color="auto" w:fill="auto"/>
            <w:noWrap/>
            <w:vAlign w:val="bottom"/>
            <w:hideMark/>
          </w:tcPr>
          <w:p w14:paraId="3EDF2D64" w14:textId="77777777" w:rsidR="00D75E23" w:rsidRPr="008612AD" w:rsidRDefault="00D75E23" w:rsidP="00A22DDD">
            <w:pPr>
              <w:pStyle w:val="NoSpacing"/>
              <w:rPr>
                <w:szCs w:val="18"/>
              </w:rPr>
            </w:pPr>
            <w:r w:rsidRPr="008612AD">
              <w:rPr>
                <w:rFonts w:cs="Calibri"/>
                <w:color w:val="000000"/>
                <w:szCs w:val="18"/>
              </w:rPr>
              <w:t>[2.5% vs. 1.9%]</w:t>
            </w:r>
          </w:p>
        </w:tc>
      </w:tr>
      <w:tr w:rsidR="00D75E23" w:rsidRPr="008612AD" w14:paraId="3D36F1F8"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7BA0E6"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26D8699A"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57580ED0"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683D218B"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0C3CC57D" w14:textId="77777777" w:rsidR="00D75E23" w:rsidRPr="008612AD" w:rsidRDefault="00D75E23" w:rsidP="00A22DDD">
            <w:pPr>
              <w:pStyle w:val="NoSpacing"/>
              <w:rPr>
                <w:szCs w:val="18"/>
              </w:rPr>
            </w:pPr>
            <w:r w:rsidRPr="008612AD">
              <w:rPr>
                <w:rFonts w:cs="Calibri"/>
                <w:color w:val="000000"/>
                <w:szCs w:val="18"/>
              </w:rPr>
              <w:t>2.0%</w:t>
            </w:r>
          </w:p>
        </w:tc>
        <w:tc>
          <w:tcPr>
            <w:tcW w:w="1438" w:type="dxa"/>
            <w:tcBorders>
              <w:top w:val="nil"/>
              <w:left w:val="nil"/>
              <w:bottom w:val="nil"/>
              <w:right w:val="single" w:sz="8" w:space="0" w:color="auto"/>
            </w:tcBorders>
            <w:shd w:val="clear" w:color="auto" w:fill="auto"/>
            <w:noWrap/>
            <w:vAlign w:val="bottom"/>
            <w:hideMark/>
          </w:tcPr>
          <w:p w14:paraId="127106C8"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51DED3E"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8231B0C"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35D165B0" w14:textId="77777777" w:rsidR="00D75E23" w:rsidRPr="008612AD" w:rsidRDefault="00D75E23" w:rsidP="00A22DDD">
            <w:pPr>
              <w:pStyle w:val="NoSpacing"/>
              <w:rPr>
                <w:szCs w:val="18"/>
              </w:rPr>
            </w:pPr>
            <w:r w:rsidRPr="008612AD">
              <w:rPr>
                <w:rFonts w:cs="Calibri"/>
                <w:color w:val="000000"/>
                <w:szCs w:val="18"/>
              </w:rPr>
              <w:t>0.0%</w:t>
            </w:r>
          </w:p>
        </w:tc>
      </w:tr>
      <w:tr w:rsidR="00D75E23" w:rsidRPr="008612AD" w14:paraId="315FCF41"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FED998C"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5928839F" w14:textId="77777777" w:rsidR="00D75E23" w:rsidRPr="008612AD" w:rsidRDefault="00D75E23" w:rsidP="00A22DDD">
            <w:pPr>
              <w:pStyle w:val="NoSpacing"/>
              <w:rPr>
                <w:szCs w:val="18"/>
              </w:rPr>
            </w:pPr>
            <w:r w:rsidRPr="008612AD">
              <w:rPr>
                <w:rFonts w:cs="Calibri"/>
                <w:color w:val="000000"/>
                <w:szCs w:val="18"/>
              </w:rPr>
              <w:t>[21.9% vs. 22.5%]</w:t>
            </w:r>
          </w:p>
        </w:tc>
        <w:tc>
          <w:tcPr>
            <w:tcW w:w="1438" w:type="dxa"/>
            <w:tcBorders>
              <w:top w:val="nil"/>
              <w:left w:val="nil"/>
              <w:bottom w:val="single" w:sz="8" w:space="0" w:color="auto"/>
              <w:right w:val="single" w:sz="8" w:space="0" w:color="auto"/>
            </w:tcBorders>
            <w:shd w:val="clear" w:color="auto" w:fill="auto"/>
            <w:noWrap/>
            <w:vAlign w:val="bottom"/>
            <w:hideMark/>
          </w:tcPr>
          <w:p w14:paraId="024E5D08" w14:textId="77777777" w:rsidR="00D75E23" w:rsidRPr="008612AD" w:rsidRDefault="00D75E23" w:rsidP="00A22DDD">
            <w:pPr>
              <w:pStyle w:val="NoSpacing"/>
              <w:rPr>
                <w:szCs w:val="18"/>
              </w:rPr>
            </w:pPr>
            <w:r w:rsidRPr="008612AD">
              <w:rPr>
                <w:rFonts w:cs="Calibri"/>
                <w:color w:val="000000"/>
                <w:szCs w:val="18"/>
              </w:rPr>
              <w:t>[20.7% vs. 20.2%]</w:t>
            </w:r>
          </w:p>
        </w:tc>
        <w:tc>
          <w:tcPr>
            <w:tcW w:w="1438" w:type="dxa"/>
            <w:tcBorders>
              <w:top w:val="nil"/>
              <w:left w:val="nil"/>
              <w:bottom w:val="single" w:sz="8" w:space="0" w:color="auto"/>
              <w:right w:val="single" w:sz="8" w:space="0" w:color="auto"/>
            </w:tcBorders>
            <w:shd w:val="clear" w:color="auto" w:fill="auto"/>
            <w:noWrap/>
            <w:vAlign w:val="bottom"/>
            <w:hideMark/>
          </w:tcPr>
          <w:p w14:paraId="1353AF76" w14:textId="77777777" w:rsidR="00D75E23" w:rsidRPr="008612AD" w:rsidRDefault="00D75E23" w:rsidP="00A22DDD">
            <w:pPr>
              <w:pStyle w:val="NoSpacing"/>
              <w:rPr>
                <w:szCs w:val="18"/>
              </w:rPr>
            </w:pPr>
            <w:r w:rsidRPr="008612AD">
              <w:rPr>
                <w:rFonts w:cs="Calibri"/>
                <w:color w:val="000000"/>
                <w:szCs w:val="18"/>
              </w:rPr>
              <w:t>[19.1% vs. 18.5%]</w:t>
            </w:r>
          </w:p>
        </w:tc>
        <w:tc>
          <w:tcPr>
            <w:tcW w:w="1438" w:type="dxa"/>
            <w:tcBorders>
              <w:top w:val="nil"/>
              <w:left w:val="nil"/>
              <w:bottom w:val="single" w:sz="8" w:space="0" w:color="auto"/>
              <w:right w:val="single" w:sz="8" w:space="0" w:color="auto"/>
            </w:tcBorders>
            <w:shd w:val="clear" w:color="auto" w:fill="auto"/>
            <w:noWrap/>
            <w:vAlign w:val="bottom"/>
            <w:hideMark/>
          </w:tcPr>
          <w:p w14:paraId="0C7EF426" w14:textId="77777777" w:rsidR="00D75E23" w:rsidRPr="008612AD" w:rsidRDefault="00D75E23" w:rsidP="00A22DDD">
            <w:pPr>
              <w:pStyle w:val="NoSpacing"/>
              <w:rPr>
                <w:szCs w:val="18"/>
              </w:rPr>
            </w:pPr>
            <w:r w:rsidRPr="008612AD">
              <w:rPr>
                <w:rFonts w:cs="Calibri"/>
                <w:color w:val="000000"/>
                <w:szCs w:val="18"/>
              </w:rPr>
              <w:t>[19.2% vs. 17.2%]</w:t>
            </w:r>
          </w:p>
        </w:tc>
        <w:tc>
          <w:tcPr>
            <w:tcW w:w="1438" w:type="dxa"/>
            <w:tcBorders>
              <w:top w:val="nil"/>
              <w:left w:val="nil"/>
              <w:bottom w:val="single" w:sz="8" w:space="0" w:color="auto"/>
              <w:right w:val="single" w:sz="8" w:space="0" w:color="auto"/>
            </w:tcBorders>
            <w:shd w:val="clear" w:color="auto" w:fill="auto"/>
            <w:noWrap/>
            <w:vAlign w:val="bottom"/>
            <w:hideMark/>
          </w:tcPr>
          <w:p w14:paraId="7D691BB6" w14:textId="77777777" w:rsidR="00D75E23" w:rsidRPr="008612AD" w:rsidRDefault="00D75E23" w:rsidP="00A22DDD">
            <w:pPr>
              <w:pStyle w:val="NoSpacing"/>
              <w:rPr>
                <w:szCs w:val="18"/>
              </w:rPr>
            </w:pPr>
            <w:r w:rsidRPr="008612AD">
              <w:rPr>
                <w:rFonts w:cs="Calibri"/>
                <w:color w:val="000000"/>
                <w:szCs w:val="18"/>
              </w:rPr>
              <w:t>[16.5% vs. 16.3%]</w:t>
            </w:r>
          </w:p>
        </w:tc>
        <w:tc>
          <w:tcPr>
            <w:tcW w:w="1438" w:type="dxa"/>
            <w:tcBorders>
              <w:top w:val="nil"/>
              <w:left w:val="nil"/>
              <w:bottom w:val="single" w:sz="8" w:space="0" w:color="auto"/>
              <w:right w:val="single" w:sz="8" w:space="0" w:color="auto"/>
            </w:tcBorders>
            <w:shd w:val="clear" w:color="auto" w:fill="auto"/>
            <w:noWrap/>
            <w:vAlign w:val="bottom"/>
            <w:hideMark/>
          </w:tcPr>
          <w:p w14:paraId="44590104" w14:textId="77777777" w:rsidR="00D75E23" w:rsidRPr="008612AD" w:rsidRDefault="00D75E23" w:rsidP="00A22DDD">
            <w:pPr>
              <w:pStyle w:val="NoSpacing"/>
              <w:rPr>
                <w:szCs w:val="18"/>
              </w:rPr>
            </w:pPr>
            <w:r w:rsidRPr="008612AD">
              <w:rPr>
                <w:rFonts w:cs="Calibri"/>
                <w:color w:val="000000"/>
                <w:szCs w:val="18"/>
              </w:rPr>
              <w:t>[15.4% vs. 15.4%]</w:t>
            </w:r>
          </w:p>
        </w:tc>
        <w:tc>
          <w:tcPr>
            <w:tcW w:w="1438" w:type="dxa"/>
            <w:tcBorders>
              <w:top w:val="nil"/>
              <w:left w:val="nil"/>
              <w:bottom w:val="single" w:sz="8" w:space="0" w:color="auto"/>
              <w:right w:val="single" w:sz="8" w:space="0" w:color="auto"/>
            </w:tcBorders>
            <w:shd w:val="clear" w:color="auto" w:fill="auto"/>
            <w:noWrap/>
            <w:vAlign w:val="bottom"/>
            <w:hideMark/>
          </w:tcPr>
          <w:p w14:paraId="2588BF83" w14:textId="77777777" w:rsidR="00D75E23" w:rsidRPr="008612AD" w:rsidRDefault="00D75E23" w:rsidP="00A22DDD">
            <w:pPr>
              <w:pStyle w:val="NoSpacing"/>
              <w:rPr>
                <w:szCs w:val="18"/>
              </w:rPr>
            </w:pPr>
            <w:r w:rsidRPr="008612AD">
              <w:rPr>
                <w:rFonts w:cs="Calibri"/>
                <w:color w:val="000000"/>
                <w:szCs w:val="18"/>
              </w:rPr>
              <w:t>[13.8% vs. 14.8%]</w:t>
            </w:r>
          </w:p>
        </w:tc>
        <w:tc>
          <w:tcPr>
            <w:tcW w:w="1438" w:type="dxa"/>
            <w:tcBorders>
              <w:top w:val="nil"/>
              <w:left w:val="nil"/>
              <w:bottom w:val="single" w:sz="8" w:space="0" w:color="auto"/>
              <w:right w:val="single" w:sz="8" w:space="0" w:color="auto"/>
            </w:tcBorders>
            <w:shd w:val="clear" w:color="auto" w:fill="auto"/>
            <w:noWrap/>
            <w:vAlign w:val="bottom"/>
            <w:hideMark/>
          </w:tcPr>
          <w:p w14:paraId="0A27BBE4" w14:textId="77777777" w:rsidR="00D75E23" w:rsidRPr="008612AD" w:rsidRDefault="00D75E23" w:rsidP="00A22DDD">
            <w:pPr>
              <w:pStyle w:val="NoSpacing"/>
              <w:rPr>
                <w:szCs w:val="18"/>
              </w:rPr>
            </w:pPr>
            <w:r w:rsidRPr="008612AD">
              <w:rPr>
                <w:rFonts w:cs="Calibri"/>
                <w:color w:val="000000"/>
                <w:szCs w:val="18"/>
              </w:rPr>
              <w:t>[14.2% vs. 14.2%]</w:t>
            </w:r>
          </w:p>
        </w:tc>
      </w:tr>
      <w:tr w:rsidR="00D75E23" w:rsidRPr="008612AD" w14:paraId="305693F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9EB7A5"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3AF81646"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5A7B5365" w14:textId="77777777" w:rsidR="00D75E23" w:rsidRPr="008612AD" w:rsidRDefault="00D75E23" w:rsidP="00A22DDD">
            <w:pPr>
              <w:pStyle w:val="NoSpacing"/>
              <w:rPr>
                <w:szCs w:val="18"/>
              </w:rPr>
            </w:pPr>
            <w:r w:rsidRPr="008612AD">
              <w:rPr>
                <w:rFonts w:cs="Calibri"/>
                <w:color w:val="000000"/>
                <w:szCs w:val="18"/>
              </w:rPr>
              <w:t>-1.8%</w:t>
            </w:r>
          </w:p>
        </w:tc>
        <w:tc>
          <w:tcPr>
            <w:tcW w:w="1438" w:type="dxa"/>
            <w:tcBorders>
              <w:top w:val="nil"/>
              <w:left w:val="nil"/>
              <w:bottom w:val="nil"/>
              <w:right w:val="single" w:sz="8" w:space="0" w:color="auto"/>
            </w:tcBorders>
            <w:shd w:val="clear" w:color="auto" w:fill="auto"/>
            <w:noWrap/>
            <w:vAlign w:val="bottom"/>
            <w:hideMark/>
          </w:tcPr>
          <w:p w14:paraId="483B2CF9" w14:textId="77777777" w:rsidR="00D75E23" w:rsidRPr="008612AD" w:rsidRDefault="00D75E23" w:rsidP="00A22DDD">
            <w:pPr>
              <w:pStyle w:val="NoSpacing"/>
              <w:rPr>
                <w:szCs w:val="18"/>
              </w:rPr>
            </w:pPr>
            <w:r w:rsidRPr="008612AD">
              <w:rPr>
                <w:rFonts w:cs="Calibri"/>
                <w:color w:val="000000"/>
                <w:szCs w:val="18"/>
              </w:rPr>
              <w:t>-2.3%</w:t>
            </w:r>
          </w:p>
        </w:tc>
        <w:tc>
          <w:tcPr>
            <w:tcW w:w="1438" w:type="dxa"/>
            <w:tcBorders>
              <w:top w:val="nil"/>
              <w:left w:val="nil"/>
              <w:bottom w:val="nil"/>
              <w:right w:val="single" w:sz="8" w:space="0" w:color="auto"/>
            </w:tcBorders>
            <w:shd w:val="clear" w:color="auto" w:fill="auto"/>
            <w:noWrap/>
            <w:vAlign w:val="bottom"/>
            <w:hideMark/>
          </w:tcPr>
          <w:p w14:paraId="213919C9" w14:textId="77777777" w:rsidR="00D75E23" w:rsidRPr="008612AD" w:rsidRDefault="00D75E23" w:rsidP="00A22DDD">
            <w:pPr>
              <w:pStyle w:val="NoSpacing"/>
              <w:rPr>
                <w:szCs w:val="18"/>
              </w:rPr>
            </w:pPr>
            <w:r w:rsidRPr="008612AD">
              <w:rPr>
                <w:rFonts w:cs="Calibri"/>
                <w:color w:val="000000"/>
                <w:szCs w:val="18"/>
              </w:rPr>
              <w:t>-2.0%</w:t>
            </w:r>
          </w:p>
        </w:tc>
        <w:tc>
          <w:tcPr>
            <w:tcW w:w="1438" w:type="dxa"/>
            <w:tcBorders>
              <w:top w:val="nil"/>
              <w:left w:val="nil"/>
              <w:bottom w:val="nil"/>
              <w:right w:val="single" w:sz="8" w:space="0" w:color="auto"/>
            </w:tcBorders>
            <w:shd w:val="clear" w:color="auto" w:fill="auto"/>
            <w:noWrap/>
            <w:vAlign w:val="bottom"/>
            <w:hideMark/>
          </w:tcPr>
          <w:p w14:paraId="269EF8E1" w14:textId="77777777" w:rsidR="00D75E23" w:rsidRPr="008612AD" w:rsidRDefault="00D75E23" w:rsidP="00A22DDD">
            <w:pPr>
              <w:pStyle w:val="NoSpacing"/>
              <w:rPr>
                <w:szCs w:val="18"/>
              </w:rPr>
            </w:pPr>
            <w:r w:rsidRPr="008612AD">
              <w:rPr>
                <w:rFonts w:cs="Calibri"/>
                <w:color w:val="000000"/>
                <w:szCs w:val="18"/>
              </w:rPr>
              <w:t>-2.6%</w:t>
            </w:r>
          </w:p>
        </w:tc>
        <w:tc>
          <w:tcPr>
            <w:tcW w:w="1438" w:type="dxa"/>
            <w:tcBorders>
              <w:top w:val="nil"/>
              <w:left w:val="nil"/>
              <w:bottom w:val="nil"/>
              <w:right w:val="single" w:sz="8" w:space="0" w:color="auto"/>
            </w:tcBorders>
            <w:shd w:val="clear" w:color="auto" w:fill="auto"/>
            <w:noWrap/>
            <w:vAlign w:val="bottom"/>
            <w:hideMark/>
          </w:tcPr>
          <w:p w14:paraId="3BBEA6CE" w14:textId="77777777" w:rsidR="00D75E23" w:rsidRPr="008612AD" w:rsidRDefault="00D75E23" w:rsidP="00A22DDD">
            <w:pPr>
              <w:pStyle w:val="NoSpacing"/>
              <w:rPr>
                <w:szCs w:val="18"/>
              </w:rPr>
            </w:pPr>
            <w:r w:rsidRPr="008612AD">
              <w:rPr>
                <w:rFonts w:cs="Calibri"/>
                <w:color w:val="000000"/>
                <w:szCs w:val="18"/>
              </w:rPr>
              <w:t>-2.0%</w:t>
            </w:r>
          </w:p>
        </w:tc>
        <w:tc>
          <w:tcPr>
            <w:tcW w:w="1438" w:type="dxa"/>
            <w:tcBorders>
              <w:top w:val="nil"/>
              <w:left w:val="nil"/>
              <w:bottom w:val="nil"/>
              <w:right w:val="single" w:sz="8" w:space="0" w:color="auto"/>
            </w:tcBorders>
            <w:shd w:val="clear" w:color="auto" w:fill="auto"/>
            <w:noWrap/>
            <w:vAlign w:val="bottom"/>
            <w:hideMark/>
          </w:tcPr>
          <w:p w14:paraId="1C12093A" w14:textId="77777777" w:rsidR="00D75E23" w:rsidRPr="008612AD" w:rsidRDefault="00D75E23" w:rsidP="00A22DDD">
            <w:pPr>
              <w:pStyle w:val="NoSpacing"/>
              <w:rPr>
                <w:szCs w:val="18"/>
              </w:rPr>
            </w:pPr>
            <w:r w:rsidRPr="008612AD">
              <w:rPr>
                <w:rFonts w:cs="Calibri"/>
                <w:color w:val="000000"/>
                <w:szCs w:val="18"/>
              </w:rPr>
              <w:t>2.3%</w:t>
            </w:r>
          </w:p>
        </w:tc>
        <w:tc>
          <w:tcPr>
            <w:tcW w:w="1438" w:type="dxa"/>
            <w:tcBorders>
              <w:top w:val="nil"/>
              <w:left w:val="nil"/>
              <w:bottom w:val="nil"/>
              <w:right w:val="single" w:sz="8" w:space="0" w:color="auto"/>
            </w:tcBorders>
            <w:shd w:val="clear" w:color="auto" w:fill="auto"/>
            <w:noWrap/>
            <w:vAlign w:val="bottom"/>
            <w:hideMark/>
          </w:tcPr>
          <w:p w14:paraId="7AF8A81F" w14:textId="77777777" w:rsidR="00D75E23" w:rsidRPr="008612AD" w:rsidRDefault="00D75E23" w:rsidP="00A22DDD">
            <w:pPr>
              <w:pStyle w:val="NoSpacing"/>
              <w:rPr>
                <w:szCs w:val="18"/>
              </w:rPr>
            </w:pPr>
            <w:r w:rsidRPr="008612AD">
              <w:rPr>
                <w:rFonts w:cs="Calibri"/>
                <w:color w:val="000000"/>
                <w:szCs w:val="18"/>
              </w:rPr>
              <w:t>3.0%</w:t>
            </w:r>
          </w:p>
        </w:tc>
      </w:tr>
      <w:tr w:rsidR="00D75E23" w:rsidRPr="008612AD" w14:paraId="1A29FC0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4782BF4"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13AD75B" w14:textId="77777777" w:rsidR="00D75E23" w:rsidRPr="008612AD" w:rsidRDefault="00D75E23" w:rsidP="00A22DDD">
            <w:pPr>
              <w:pStyle w:val="NoSpacing"/>
              <w:rPr>
                <w:szCs w:val="18"/>
              </w:rPr>
            </w:pPr>
            <w:r w:rsidRPr="008612AD">
              <w:rPr>
                <w:rFonts w:cs="Calibri"/>
                <w:color w:val="000000"/>
                <w:szCs w:val="18"/>
              </w:rPr>
              <w:t>[41.9% vs. 41.2%]</w:t>
            </w:r>
          </w:p>
        </w:tc>
        <w:tc>
          <w:tcPr>
            <w:tcW w:w="1438" w:type="dxa"/>
            <w:tcBorders>
              <w:top w:val="nil"/>
              <w:left w:val="nil"/>
              <w:bottom w:val="single" w:sz="8" w:space="0" w:color="auto"/>
              <w:right w:val="single" w:sz="8" w:space="0" w:color="auto"/>
            </w:tcBorders>
            <w:shd w:val="clear" w:color="auto" w:fill="auto"/>
            <w:noWrap/>
            <w:vAlign w:val="bottom"/>
            <w:hideMark/>
          </w:tcPr>
          <w:p w14:paraId="19647BE1" w14:textId="77777777" w:rsidR="00D75E23" w:rsidRPr="008612AD" w:rsidRDefault="00D75E23" w:rsidP="00A22DDD">
            <w:pPr>
              <w:pStyle w:val="NoSpacing"/>
              <w:rPr>
                <w:szCs w:val="18"/>
              </w:rPr>
            </w:pPr>
            <w:r w:rsidRPr="008612AD">
              <w:rPr>
                <w:rFonts w:cs="Calibri"/>
                <w:color w:val="000000"/>
                <w:szCs w:val="18"/>
              </w:rPr>
              <w:t>[38.2% vs. 40.0%]</w:t>
            </w:r>
          </w:p>
        </w:tc>
        <w:tc>
          <w:tcPr>
            <w:tcW w:w="1438" w:type="dxa"/>
            <w:tcBorders>
              <w:top w:val="nil"/>
              <w:left w:val="nil"/>
              <w:bottom w:val="single" w:sz="8" w:space="0" w:color="auto"/>
              <w:right w:val="single" w:sz="8" w:space="0" w:color="auto"/>
            </w:tcBorders>
            <w:shd w:val="clear" w:color="auto" w:fill="auto"/>
            <w:noWrap/>
            <w:vAlign w:val="bottom"/>
            <w:hideMark/>
          </w:tcPr>
          <w:p w14:paraId="3EF11498" w14:textId="77777777" w:rsidR="00D75E23" w:rsidRPr="008612AD" w:rsidRDefault="00D75E23" w:rsidP="00A22DDD">
            <w:pPr>
              <w:pStyle w:val="NoSpacing"/>
              <w:rPr>
                <w:szCs w:val="18"/>
              </w:rPr>
            </w:pPr>
            <w:r w:rsidRPr="008612AD">
              <w:rPr>
                <w:rFonts w:cs="Calibri"/>
                <w:color w:val="000000"/>
                <w:szCs w:val="18"/>
              </w:rPr>
              <w:t>[36.0% vs. 38.3%]</w:t>
            </w:r>
          </w:p>
        </w:tc>
        <w:tc>
          <w:tcPr>
            <w:tcW w:w="1438" w:type="dxa"/>
            <w:tcBorders>
              <w:top w:val="nil"/>
              <w:left w:val="nil"/>
              <w:bottom w:val="single" w:sz="8" w:space="0" w:color="auto"/>
              <w:right w:val="single" w:sz="8" w:space="0" w:color="auto"/>
            </w:tcBorders>
            <w:shd w:val="clear" w:color="auto" w:fill="auto"/>
            <w:noWrap/>
            <w:vAlign w:val="bottom"/>
            <w:hideMark/>
          </w:tcPr>
          <w:p w14:paraId="41AFEB5A" w14:textId="77777777" w:rsidR="00D75E23" w:rsidRPr="008612AD" w:rsidRDefault="00D75E23" w:rsidP="00A22DDD">
            <w:pPr>
              <w:pStyle w:val="NoSpacing"/>
              <w:rPr>
                <w:szCs w:val="18"/>
              </w:rPr>
            </w:pPr>
            <w:r w:rsidRPr="008612AD">
              <w:rPr>
                <w:rFonts w:cs="Calibri"/>
                <w:color w:val="000000"/>
                <w:szCs w:val="18"/>
              </w:rPr>
              <w:t>[34.5% vs. 36.5%]</w:t>
            </w:r>
          </w:p>
        </w:tc>
        <w:tc>
          <w:tcPr>
            <w:tcW w:w="1438" w:type="dxa"/>
            <w:tcBorders>
              <w:top w:val="nil"/>
              <w:left w:val="nil"/>
              <w:bottom w:val="single" w:sz="8" w:space="0" w:color="auto"/>
              <w:right w:val="single" w:sz="8" w:space="0" w:color="auto"/>
            </w:tcBorders>
            <w:shd w:val="clear" w:color="auto" w:fill="auto"/>
            <w:noWrap/>
            <w:vAlign w:val="bottom"/>
            <w:hideMark/>
          </w:tcPr>
          <w:p w14:paraId="14E4B743" w14:textId="77777777" w:rsidR="00D75E23" w:rsidRPr="008612AD" w:rsidRDefault="00D75E23" w:rsidP="00A22DDD">
            <w:pPr>
              <w:pStyle w:val="NoSpacing"/>
              <w:rPr>
                <w:szCs w:val="18"/>
              </w:rPr>
            </w:pPr>
            <w:r w:rsidRPr="008612AD">
              <w:rPr>
                <w:rFonts w:cs="Calibri"/>
                <w:color w:val="000000"/>
                <w:szCs w:val="18"/>
              </w:rPr>
              <w:t>[31.9% vs. 34.5%]</w:t>
            </w:r>
          </w:p>
        </w:tc>
        <w:tc>
          <w:tcPr>
            <w:tcW w:w="1438" w:type="dxa"/>
            <w:tcBorders>
              <w:top w:val="nil"/>
              <w:left w:val="nil"/>
              <w:bottom w:val="single" w:sz="8" w:space="0" w:color="auto"/>
              <w:right w:val="single" w:sz="8" w:space="0" w:color="auto"/>
            </w:tcBorders>
            <w:shd w:val="clear" w:color="auto" w:fill="auto"/>
            <w:noWrap/>
            <w:vAlign w:val="bottom"/>
            <w:hideMark/>
          </w:tcPr>
          <w:p w14:paraId="25573778" w14:textId="77777777" w:rsidR="00D75E23" w:rsidRPr="008612AD" w:rsidRDefault="00D75E23" w:rsidP="00A22DDD">
            <w:pPr>
              <w:pStyle w:val="NoSpacing"/>
              <w:rPr>
                <w:szCs w:val="18"/>
              </w:rPr>
            </w:pPr>
            <w:r w:rsidRPr="008612AD">
              <w:rPr>
                <w:rFonts w:cs="Calibri"/>
                <w:color w:val="000000"/>
                <w:szCs w:val="18"/>
              </w:rPr>
              <w:t>[30.8% vs. 32.7%]</w:t>
            </w:r>
          </w:p>
        </w:tc>
        <w:tc>
          <w:tcPr>
            <w:tcW w:w="1438" w:type="dxa"/>
            <w:tcBorders>
              <w:top w:val="nil"/>
              <w:left w:val="nil"/>
              <w:bottom w:val="single" w:sz="8" w:space="0" w:color="auto"/>
              <w:right w:val="single" w:sz="8" w:space="0" w:color="auto"/>
            </w:tcBorders>
            <w:shd w:val="clear" w:color="auto" w:fill="auto"/>
            <w:noWrap/>
            <w:vAlign w:val="bottom"/>
            <w:hideMark/>
          </w:tcPr>
          <w:p w14:paraId="1DF7BDEE" w14:textId="77777777" w:rsidR="00D75E23" w:rsidRPr="008612AD" w:rsidRDefault="00D75E23" w:rsidP="00A22DDD">
            <w:pPr>
              <w:pStyle w:val="NoSpacing"/>
              <w:rPr>
                <w:szCs w:val="18"/>
              </w:rPr>
            </w:pPr>
            <w:r w:rsidRPr="008612AD">
              <w:rPr>
                <w:rFonts w:cs="Calibri"/>
                <w:color w:val="000000"/>
                <w:szCs w:val="18"/>
              </w:rPr>
              <w:t>[33.3% vs. 31.0%]</w:t>
            </w:r>
          </w:p>
        </w:tc>
        <w:tc>
          <w:tcPr>
            <w:tcW w:w="1438" w:type="dxa"/>
            <w:tcBorders>
              <w:top w:val="nil"/>
              <w:left w:val="nil"/>
              <w:bottom w:val="single" w:sz="8" w:space="0" w:color="auto"/>
              <w:right w:val="single" w:sz="8" w:space="0" w:color="auto"/>
            </w:tcBorders>
            <w:shd w:val="clear" w:color="auto" w:fill="auto"/>
            <w:noWrap/>
            <w:vAlign w:val="bottom"/>
            <w:hideMark/>
          </w:tcPr>
          <w:p w14:paraId="443E03F1" w14:textId="77777777" w:rsidR="00D75E23" w:rsidRPr="008612AD" w:rsidRDefault="00D75E23" w:rsidP="00A22DDD">
            <w:pPr>
              <w:pStyle w:val="NoSpacing"/>
              <w:rPr>
                <w:szCs w:val="18"/>
              </w:rPr>
            </w:pPr>
            <w:r w:rsidRPr="008612AD">
              <w:rPr>
                <w:rFonts w:cs="Calibri"/>
                <w:color w:val="000000"/>
                <w:szCs w:val="18"/>
              </w:rPr>
              <w:t>[32.7% vs. 29.7%]</w:t>
            </w:r>
          </w:p>
        </w:tc>
      </w:tr>
      <w:tr w:rsidR="00D75E23" w:rsidRPr="008612AD" w14:paraId="0D68C6B8"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B6A3AF"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14B2562E"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18A0E1E1"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6F062CEF" w14:textId="77777777" w:rsidR="00D75E23" w:rsidRPr="008612AD" w:rsidRDefault="00D75E23" w:rsidP="00A22DDD">
            <w:pPr>
              <w:pStyle w:val="NoSpacing"/>
              <w:rPr>
                <w:szCs w:val="18"/>
              </w:rPr>
            </w:pPr>
            <w:r w:rsidRPr="008612AD">
              <w:rPr>
                <w:rFonts w:cs="Calibri"/>
                <w:color w:val="000000"/>
                <w:szCs w:val="18"/>
              </w:rPr>
              <w:t>2.2%</w:t>
            </w:r>
          </w:p>
        </w:tc>
        <w:tc>
          <w:tcPr>
            <w:tcW w:w="1438" w:type="dxa"/>
            <w:tcBorders>
              <w:top w:val="nil"/>
              <w:left w:val="nil"/>
              <w:bottom w:val="nil"/>
              <w:right w:val="single" w:sz="8" w:space="0" w:color="auto"/>
            </w:tcBorders>
            <w:shd w:val="clear" w:color="auto" w:fill="auto"/>
            <w:noWrap/>
            <w:vAlign w:val="bottom"/>
            <w:hideMark/>
          </w:tcPr>
          <w:p w14:paraId="5AF6AF81"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44B7CA3F" w14:textId="77777777" w:rsidR="00D75E23" w:rsidRPr="008612AD" w:rsidRDefault="00D75E23" w:rsidP="00A22DDD">
            <w:pPr>
              <w:pStyle w:val="NoSpacing"/>
              <w:rPr>
                <w:szCs w:val="18"/>
              </w:rPr>
            </w:pPr>
            <w:r w:rsidRPr="008612AD">
              <w:rPr>
                <w:rFonts w:cs="Calibri"/>
                <w:color w:val="000000"/>
                <w:szCs w:val="18"/>
              </w:rPr>
              <w:t>3.0%</w:t>
            </w:r>
          </w:p>
        </w:tc>
        <w:tc>
          <w:tcPr>
            <w:tcW w:w="1438" w:type="dxa"/>
            <w:tcBorders>
              <w:top w:val="nil"/>
              <w:left w:val="nil"/>
              <w:bottom w:val="nil"/>
              <w:right w:val="single" w:sz="8" w:space="0" w:color="auto"/>
            </w:tcBorders>
            <w:shd w:val="clear" w:color="auto" w:fill="auto"/>
            <w:noWrap/>
            <w:vAlign w:val="bottom"/>
            <w:hideMark/>
          </w:tcPr>
          <w:p w14:paraId="59D69951" w14:textId="77777777" w:rsidR="00D75E23" w:rsidRPr="008612AD" w:rsidRDefault="00D75E23" w:rsidP="00A22DDD">
            <w:pPr>
              <w:pStyle w:val="NoSpacing"/>
              <w:rPr>
                <w:szCs w:val="18"/>
              </w:rPr>
            </w:pPr>
            <w:r w:rsidRPr="008612AD">
              <w:rPr>
                <w:rFonts w:cs="Calibri"/>
                <w:color w:val="000000"/>
                <w:szCs w:val="18"/>
              </w:rPr>
              <w:t>3.1%</w:t>
            </w:r>
          </w:p>
        </w:tc>
        <w:tc>
          <w:tcPr>
            <w:tcW w:w="1438" w:type="dxa"/>
            <w:tcBorders>
              <w:top w:val="nil"/>
              <w:left w:val="nil"/>
              <w:bottom w:val="nil"/>
              <w:right w:val="single" w:sz="8" w:space="0" w:color="auto"/>
            </w:tcBorders>
            <w:shd w:val="clear" w:color="auto" w:fill="auto"/>
            <w:noWrap/>
            <w:vAlign w:val="bottom"/>
            <w:hideMark/>
          </w:tcPr>
          <w:p w14:paraId="18C4AEBE"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4C705B3B" w14:textId="77777777" w:rsidR="00D75E23" w:rsidRPr="008612AD" w:rsidRDefault="00D75E23" w:rsidP="00A22DDD">
            <w:pPr>
              <w:pStyle w:val="NoSpacing"/>
              <w:rPr>
                <w:szCs w:val="18"/>
              </w:rPr>
            </w:pPr>
            <w:r w:rsidRPr="008612AD">
              <w:rPr>
                <w:rFonts w:cs="Calibri"/>
                <w:color w:val="000000"/>
                <w:szCs w:val="18"/>
              </w:rPr>
              <w:t>-3.5%</w:t>
            </w:r>
          </w:p>
        </w:tc>
      </w:tr>
      <w:tr w:rsidR="00D75E23" w:rsidRPr="008612AD" w14:paraId="2D38D04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79C43FC"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0E8C46F" w14:textId="77777777" w:rsidR="00D75E23" w:rsidRPr="008612AD" w:rsidRDefault="00D75E23" w:rsidP="00A22DDD">
            <w:pPr>
              <w:pStyle w:val="NoSpacing"/>
              <w:rPr>
                <w:szCs w:val="18"/>
              </w:rPr>
            </w:pPr>
            <w:r w:rsidRPr="008612AD">
              <w:rPr>
                <w:rFonts w:cs="Calibri"/>
                <w:color w:val="000000"/>
                <w:szCs w:val="18"/>
              </w:rPr>
              <w:t>[28.7% vs. 28.1%]</w:t>
            </w:r>
          </w:p>
        </w:tc>
        <w:tc>
          <w:tcPr>
            <w:tcW w:w="1438" w:type="dxa"/>
            <w:tcBorders>
              <w:top w:val="nil"/>
              <w:left w:val="nil"/>
              <w:bottom w:val="single" w:sz="8" w:space="0" w:color="auto"/>
              <w:right w:val="single" w:sz="8" w:space="0" w:color="auto"/>
            </w:tcBorders>
            <w:shd w:val="clear" w:color="auto" w:fill="auto"/>
            <w:noWrap/>
            <w:vAlign w:val="bottom"/>
            <w:hideMark/>
          </w:tcPr>
          <w:p w14:paraId="4CC49E68" w14:textId="77777777" w:rsidR="00D75E23" w:rsidRPr="008612AD" w:rsidRDefault="00D75E23" w:rsidP="00A22DDD">
            <w:pPr>
              <w:pStyle w:val="NoSpacing"/>
              <w:rPr>
                <w:szCs w:val="18"/>
              </w:rPr>
            </w:pPr>
            <w:r w:rsidRPr="008612AD">
              <w:rPr>
                <w:rFonts w:cs="Calibri"/>
                <w:color w:val="000000"/>
                <w:szCs w:val="18"/>
              </w:rPr>
              <w:t>[31.7% vs. 30.9%]</w:t>
            </w:r>
          </w:p>
        </w:tc>
        <w:tc>
          <w:tcPr>
            <w:tcW w:w="1438" w:type="dxa"/>
            <w:tcBorders>
              <w:top w:val="nil"/>
              <w:left w:val="nil"/>
              <w:bottom w:val="single" w:sz="8" w:space="0" w:color="auto"/>
              <w:right w:val="single" w:sz="8" w:space="0" w:color="auto"/>
            </w:tcBorders>
            <w:shd w:val="clear" w:color="auto" w:fill="auto"/>
            <w:noWrap/>
            <w:vAlign w:val="bottom"/>
            <w:hideMark/>
          </w:tcPr>
          <w:p w14:paraId="2DFDCB95" w14:textId="77777777" w:rsidR="00D75E23" w:rsidRPr="008612AD" w:rsidRDefault="00D75E23" w:rsidP="00A22DDD">
            <w:pPr>
              <w:pStyle w:val="NoSpacing"/>
              <w:rPr>
                <w:szCs w:val="18"/>
              </w:rPr>
            </w:pPr>
            <w:r w:rsidRPr="008612AD">
              <w:rPr>
                <w:rFonts w:cs="Calibri"/>
                <w:color w:val="000000"/>
                <w:szCs w:val="18"/>
              </w:rPr>
              <w:t>[35.4% vs. 33.2%]</w:t>
            </w:r>
          </w:p>
        </w:tc>
        <w:tc>
          <w:tcPr>
            <w:tcW w:w="1438" w:type="dxa"/>
            <w:tcBorders>
              <w:top w:val="nil"/>
              <w:left w:val="nil"/>
              <w:bottom w:val="single" w:sz="8" w:space="0" w:color="auto"/>
              <w:right w:val="single" w:sz="8" w:space="0" w:color="auto"/>
            </w:tcBorders>
            <w:shd w:val="clear" w:color="auto" w:fill="auto"/>
            <w:noWrap/>
            <w:vAlign w:val="bottom"/>
            <w:hideMark/>
          </w:tcPr>
          <w:p w14:paraId="7C77D7C3" w14:textId="77777777" w:rsidR="00D75E23" w:rsidRPr="008612AD" w:rsidRDefault="00D75E23" w:rsidP="00A22DDD">
            <w:pPr>
              <w:pStyle w:val="NoSpacing"/>
              <w:rPr>
                <w:szCs w:val="18"/>
              </w:rPr>
            </w:pPr>
            <w:r w:rsidRPr="008612AD">
              <w:rPr>
                <w:rFonts w:cs="Calibri"/>
                <w:color w:val="000000"/>
                <w:szCs w:val="18"/>
              </w:rPr>
              <w:t>[36.0% vs. 34.9%]</w:t>
            </w:r>
          </w:p>
        </w:tc>
        <w:tc>
          <w:tcPr>
            <w:tcW w:w="1438" w:type="dxa"/>
            <w:tcBorders>
              <w:top w:val="nil"/>
              <w:left w:val="nil"/>
              <w:bottom w:val="single" w:sz="8" w:space="0" w:color="auto"/>
              <w:right w:val="single" w:sz="8" w:space="0" w:color="auto"/>
            </w:tcBorders>
            <w:shd w:val="clear" w:color="auto" w:fill="auto"/>
            <w:noWrap/>
            <w:vAlign w:val="bottom"/>
            <w:hideMark/>
          </w:tcPr>
          <w:p w14:paraId="1C9D3C5E" w14:textId="77777777" w:rsidR="00D75E23" w:rsidRPr="008612AD" w:rsidRDefault="00D75E23" w:rsidP="00A22DDD">
            <w:pPr>
              <w:pStyle w:val="NoSpacing"/>
              <w:rPr>
                <w:szCs w:val="18"/>
              </w:rPr>
            </w:pPr>
            <w:r w:rsidRPr="008612AD">
              <w:rPr>
                <w:rFonts w:cs="Calibri"/>
                <w:color w:val="000000"/>
                <w:szCs w:val="18"/>
              </w:rPr>
              <w:t>[39.2% vs. 36.3%]</w:t>
            </w:r>
          </w:p>
        </w:tc>
        <w:tc>
          <w:tcPr>
            <w:tcW w:w="1438" w:type="dxa"/>
            <w:tcBorders>
              <w:top w:val="nil"/>
              <w:left w:val="nil"/>
              <w:bottom w:val="single" w:sz="8" w:space="0" w:color="auto"/>
              <w:right w:val="single" w:sz="8" w:space="0" w:color="auto"/>
            </w:tcBorders>
            <w:shd w:val="clear" w:color="auto" w:fill="auto"/>
            <w:noWrap/>
            <w:vAlign w:val="bottom"/>
            <w:hideMark/>
          </w:tcPr>
          <w:p w14:paraId="5721A49C" w14:textId="77777777" w:rsidR="00D75E23" w:rsidRPr="008612AD" w:rsidRDefault="00D75E23" w:rsidP="00A22DDD">
            <w:pPr>
              <w:pStyle w:val="NoSpacing"/>
              <w:rPr>
                <w:szCs w:val="18"/>
              </w:rPr>
            </w:pPr>
            <w:r w:rsidRPr="008612AD">
              <w:rPr>
                <w:rFonts w:cs="Calibri"/>
                <w:color w:val="000000"/>
                <w:szCs w:val="18"/>
              </w:rPr>
              <w:t>[40.3% vs. 37.2%]</w:t>
            </w:r>
          </w:p>
        </w:tc>
        <w:tc>
          <w:tcPr>
            <w:tcW w:w="1438" w:type="dxa"/>
            <w:tcBorders>
              <w:top w:val="nil"/>
              <w:left w:val="nil"/>
              <w:bottom w:val="single" w:sz="8" w:space="0" w:color="auto"/>
              <w:right w:val="single" w:sz="8" w:space="0" w:color="auto"/>
            </w:tcBorders>
            <w:shd w:val="clear" w:color="auto" w:fill="auto"/>
            <w:noWrap/>
            <w:vAlign w:val="bottom"/>
            <w:hideMark/>
          </w:tcPr>
          <w:p w14:paraId="40B4D2EF" w14:textId="77777777" w:rsidR="00D75E23" w:rsidRPr="008612AD" w:rsidRDefault="00D75E23" w:rsidP="00A22DDD">
            <w:pPr>
              <w:pStyle w:val="NoSpacing"/>
              <w:rPr>
                <w:szCs w:val="18"/>
              </w:rPr>
            </w:pPr>
            <w:r w:rsidRPr="008612AD">
              <w:rPr>
                <w:rFonts w:cs="Calibri"/>
                <w:color w:val="000000"/>
                <w:szCs w:val="18"/>
              </w:rPr>
              <w:t>[36.7% vs. 37.6%]</w:t>
            </w:r>
          </w:p>
        </w:tc>
        <w:tc>
          <w:tcPr>
            <w:tcW w:w="1438" w:type="dxa"/>
            <w:tcBorders>
              <w:top w:val="nil"/>
              <w:left w:val="nil"/>
              <w:bottom w:val="single" w:sz="8" w:space="0" w:color="auto"/>
              <w:right w:val="single" w:sz="8" w:space="0" w:color="auto"/>
            </w:tcBorders>
            <w:shd w:val="clear" w:color="auto" w:fill="auto"/>
            <w:noWrap/>
            <w:vAlign w:val="bottom"/>
            <w:hideMark/>
          </w:tcPr>
          <w:p w14:paraId="740CE1A1" w14:textId="77777777" w:rsidR="00D75E23" w:rsidRPr="008612AD" w:rsidRDefault="00D75E23" w:rsidP="00A22DDD">
            <w:pPr>
              <w:pStyle w:val="NoSpacing"/>
              <w:rPr>
                <w:szCs w:val="18"/>
              </w:rPr>
            </w:pPr>
            <w:r w:rsidRPr="008612AD">
              <w:rPr>
                <w:rFonts w:cs="Calibri"/>
                <w:color w:val="000000"/>
                <w:szCs w:val="18"/>
              </w:rPr>
              <w:t>[34.2% vs. 37.6%]</w:t>
            </w:r>
          </w:p>
        </w:tc>
      </w:tr>
      <w:tr w:rsidR="00D75E23" w:rsidRPr="008612AD" w14:paraId="3F56308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9B181E"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13F93F6C"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5C02C3E9"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7122ABE4"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5A293965"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7A8BC35C"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5ED2A14C"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5182CAA2"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21A48384" w14:textId="77777777" w:rsidR="00D75E23" w:rsidRPr="008612AD" w:rsidRDefault="00D75E23" w:rsidP="00A22DDD">
            <w:pPr>
              <w:pStyle w:val="NoSpacing"/>
              <w:rPr>
                <w:szCs w:val="18"/>
              </w:rPr>
            </w:pPr>
            <w:r w:rsidRPr="008612AD">
              <w:rPr>
                <w:rFonts w:cs="Calibri"/>
                <w:color w:val="000000"/>
                <w:szCs w:val="18"/>
              </w:rPr>
              <w:t>0.9%</w:t>
            </w:r>
          </w:p>
        </w:tc>
      </w:tr>
      <w:tr w:rsidR="00D75E23" w:rsidRPr="008612AD" w14:paraId="2C61086D"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689163A4"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CA8834A" w14:textId="77777777" w:rsidR="00D75E23" w:rsidRPr="008612AD" w:rsidRDefault="00D75E23" w:rsidP="00A22DDD">
            <w:pPr>
              <w:pStyle w:val="NoSpacing"/>
              <w:rPr>
                <w:szCs w:val="18"/>
              </w:rPr>
            </w:pPr>
            <w:r w:rsidRPr="008612AD">
              <w:rPr>
                <w:rFonts w:cs="Calibri"/>
                <w:color w:val="000000"/>
                <w:szCs w:val="18"/>
              </w:rPr>
              <w:t>[3.1% vs. 4.7%]</w:t>
            </w:r>
          </w:p>
        </w:tc>
        <w:tc>
          <w:tcPr>
            <w:tcW w:w="1438" w:type="dxa"/>
            <w:tcBorders>
              <w:top w:val="nil"/>
              <w:left w:val="nil"/>
              <w:bottom w:val="single" w:sz="8" w:space="0" w:color="auto"/>
              <w:right w:val="single" w:sz="8" w:space="0" w:color="auto"/>
            </w:tcBorders>
            <w:shd w:val="clear" w:color="auto" w:fill="auto"/>
            <w:noWrap/>
            <w:vAlign w:val="bottom"/>
            <w:hideMark/>
          </w:tcPr>
          <w:p w14:paraId="57C17942" w14:textId="77777777" w:rsidR="00D75E23" w:rsidRPr="008612AD" w:rsidRDefault="00D75E23" w:rsidP="00A22DDD">
            <w:pPr>
              <w:pStyle w:val="NoSpacing"/>
              <w:rPr>
                <w:szCs w:val="18"/>
              </w:rPr>
            </w:pPr>
            <w:r w:rsidRPr="008612AD">
              <w:rPr>
                <w:rFonts w:cs="Calibri"/>
                <w:color w:val="000000"/>
                <w:szCs w:val="18"/>
              </w:rPr>
              <w:t>[4.8% vs. 5.9%]</w:t>
            </w:r>
          </w:p>
        </w:tc>
        <w:tc>
          <w:tcPr>
            <w:tcW w:w="1438" w:type="dxa"/>
            <w:tcBorders>
              <w:top w:val="nil"/>
              <w:left w:val="nil"/>
              <w:bottom w:val="single" w:sz="8" w:space="0" w:color="auto"/>
              <w:right w:val="single" w:sz="8" w:space="0" w:color="auto"/>
            </w:tcBorders>
            <w:shd w:val="clear" w:color="auto" w:fill="auto"/>
            <w:noWrap/>
            <w:vAlign w:val="bottom"/>
            <w:hideMark/>
          </w:tcPr>
          <w:p w14:paraId="3455CED7" w14:textId="77777777" w:rsidR="00D75E23" w:rsidRPr="008612AD" w:rsidRDefault="00D75E23" w:rsidP="00A22DDD">
            <w:pPr>
              <w:pStyle w:val="NoSpacing"/>
              <w:rPr>
                <w:szCs w:val="18"/>
              </w:rPr>
            </w:pPr>
            <w:r w:rsidRPr="008612AD">
              <w:rPr>
                <w:rFonts w:cs="Calibri"/>
                <w:color w:val="000000"/>
                <w:szCs w:val="18"/>
              </w:rPr>
              <w:t>[6.3% vs. 7.2%]</w:t>
            </w:r>
          </w:p>
        </w:tc>
        <w:tc>
          <w:tcPr>
            <w:tcW w:w="1438" w:type="dxa"/>
            <w:tcBorders>
              <w:top w:val="nil"/>
              <w:left w:val="nil"/>
              <w:bottom w:val="single" w:sz="8" w:space="0" w:color="auto"/>
              <w:right w:val="single" w:sz="8" w:space="0" w:color="auto"/>
            </w:tcBorders>
            <w:shd w:val="clear" w:color="auto" w:fill="auto"/>
            <w:noWrap/>
            <w:vAlign w:val="bottom"/>
            <w:hideMark/>
          </w:tcPr>
          <w:p w14:paraId="5AECDD3A" w14:textId="77777777" w:rsidR="00D75E23" w:rsidRPr="008612AD" w:rsidRDefault="00D75E23" w:rsidP="00A22DDD">
            <w:pPr>
              <w:pStyle w:val="NoSpacing"/>
              <w:rPr>
                <w:szCs w:val="18"/>
              </w:rPr>
            </w:pPr>
            <w:r w:rsidRPr="008612AD">
              <w:rPr>
                <w:rFonts w:cs="Calibri"/>
                <w:color w:val="000000"/>
                <w:szCs w:val="18"/>
              </w:rPr>
              <w:t>[8.3% vs. 8.6%]</w:t>
            </w:r>
          </w:p>
        </w:tc>
        <w:tc>
          <w:tcPr>
            <w:tcW w:w="1438" w:type="dxa"/>
            <w:tcBorders>
              <w:top w:val="nil"/>
              <w:left w:val="nil"/>
              <w:bottom w:val="single" w:sz="8" w:space="0" w:color="auto"/>
              <w:right w:val="single" w:sz="8" w:space="0" w:color="auto"/>
            </w:tcBorders>
            <w:shd w:val="clear" w:color="auto" w:fill="auto"/>
            <w:noWrap/>
            <w:vAlign w:val="bottom"/>
            <w:hideMark/>
          </w:tcPr>
          <w:p w14:paraId="4BEFF314" w14:textId="77777777" w:rsidR="00D75E23" w:rsidRPr="008612AD" w:rsidRDefault="00D75E23" w:rsidP="00A22DDD">
            <w:pPr>
              <w:pStyle w:val="NoSpacing"/>
              <w:rPr>
                <w:szCs w:val="18"/>
              </w:rPr>
            </w:pPr>
            <w:r w:rsidRPr="008612AD">
              <w:rPr>
                <w:rFonts w:cs="Calibri"/>
                <w:color w:val="000000"/>
                <w:szCs w:val="18"/>
              </w:rPr>
              <w:t>[9.9% vs. 10.1%]</w:t>
            </w:r>
          </w:p>
        </w:tc>
        <w:tc>
          <w:tcPr>
            <w:tcW w:w="1438" w:type="dxa"/>
            <w:tcBorders>
              <w:top w:val="nil"/>
              <w:left w:val="nil"/>
              <w:bottom w:val="single" w:sz="8" w:space="0" w:color="auto"/>
              <w:right w:val="single" w:sz="8" w:space="0" w:color="auto"/>
            </w:tcBorders>
            <w:shd w:val="clear" w:color="auto" w:fill="auto"/>
            <w:noWrap/>
            <w:vAlign w:val="bottom"/>
            <w:hideMark/>
          </w:tcPr>
          <w:p w14:paraId="4F4D2D84" w14:textId="77777777" w:rsidR="00D75E23" w:rsidRPr="008612AD" w:rsidRDefault="00D75E23" w:rsidP="00A22DDD">
            <w:pPr>
              <w:pStyle w:val="NoSpacing"/>
              <w:rPr>
                <w:szCs w:val="18"/>
              </w:rPr>
            </w:pPr>
            <w:r w:rsidRPr="008612AD">
              <w:rPr>
                <w:rFonts w:cs="Calibri"/>
                <w:color w:val="000000"/>
                <w:szCs w:val="18"/>
              </w:rPr>
              <w:t>[10.8% vs. 11.7%]</w:t>
            </w:r>
          </w:p>
        </w:tc>
        <w:tc>
          <w:tcPr>
            <w:tcW w:w="1438" w:type="dxa"/>
            <w:tcBorders>
              <w:top w:val="nil"/>
              <w:left w:val="nil"/>
              <w:bottom w:val="single" w:sz="8" w:space="0" w:color="auto"/>
              <w:right w:val="single" w:sz="8" w:space="0" w:color="auto"/>
            </w:tcBorders>
            <w:shd w:val="clear" w:color="auto" w:fill="auto"/>
            <w:noWrap/>
            <w:vAlign w:val="bottom"/>
            <w:hideMark/>
          </w:tcPr>
          <w:p w14:paraId="5ED80654" w14:textId="77777777" w:rsidR="00D75E23" w:rsidRPr="008612AD" w:rsidRDefault="00D75E23" w:rsidP="00A22DDD">
            <w:pPr>
              <w:pStyle w:val="NoSpacing"/>
              <w:rPr>
                <w:szCs w:val="18"/>
              </w:rPr>
            </w:pPr>
            <w:r w:rsidRPr="008612AD">
              <w:rPr>
                <w:rFonts w:cs="Calibri"/>
                <w:color w:val="000000"/>
                <w:szCs w:val="18"/>
              </w:rPr>
              <w:t>[11.8% vs. 13.4%]</w:t>
            </w:r>
          </w:p>
        </w:tc>
        <w:tc>
          <w:tcPr>
            <w:tcW w:w="1438" w:type="dxa"/>
            <w:tcBorders>
              <w:top w:val="nil"/>
              <w:left w:val="nil"/>
              <w:bottom w:val="single" w:sz="8" w:space="0" w:color="auto"/>
              <w:right w:val="single" w:sz="8" w:space="0" w:color="auto"/>
            </w:tcBorders>
            <w:shd w:val="clear" w:color="auto" w:fill="auto"/>
            <w:noWrap/>
            <w:vAlign w:val="bottom"/>
            <w:hideMark/>
          </w:tcPr>
          <w:p w14:paraId="2077BB81" w14:textId="77777777" w:rsidR="00D75E23" w:rsidRPr="008612AD" w:rsidRDefault="00D75E23" w:rsidP="00A22DDD">
            <w:pPr>
              <w:pStyle w:val="NoSpacing"/>
              <w:rPr>
                <w:szCs w:val="18"/>
              </w:rPr>
            </w:pPr>
            <w:r w:rsidRPr="008612AD">
              <w:rPr>
                <w:rFonts w:cs="Calibri"/>
                <w:color w:val="000000"/>
                <w:szCs w:val="18"/>
              </w:rPr>
              <w:t>[16.0% vs. 15.1%]</w:t>
            </w:r>
          </w:p>
        </w:tc>
      </w:tr>
      <w:tr w:rsidR="00D75E23" w:rsidRPr="008612AD" w14:paraId="119397EC"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8CF8CB"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38314A41"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55FA7687"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04A20DDC"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57FA6B37"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3CF002F5"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5EAE5302"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60B3640B"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5D11DE8C" w14:textId="77777777" w:rsidR="00D75E23" w:rsidRPr="008612AD" w:rsidRDefault="00D75E23" w:rsidP="00A22DDD">
            <w:pPr>
              <w:pStyle w:val="NoSpacing"/>
              <w:rPr>
                <w:szCs w:val="18"/>
              </w:rPr>
            </w:pPr>
            <w:r w:rsidRPr="008612AD">
              <w:rPr>
                <w:rFonts w:cs="Calibri"/>
                <w:color w:val="000000"/>
                <w:szCs w:val="18"/>
              </w:rPr>
              <w:t>-1.1%</w:t>
            </w:r>
          </w:p>
        </w:tc>
      </w:tr>
      <w:tr w:rsidR="00D75E23" w:rsidRPr="008612AD" w14:paraId="5F80628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66380443"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E085BC7" w14:textId="77777777" w:rsidR="00D75E23" w:rsidRPr="008612AD" w:rsidRDefault="00D75E23" w:rsidP="00A22DDD">
            <w:pPr>
              <w:pStyle w:val="NoSpacing"/>
              <w:rPr>
                <w:szCs w:val="18"/>
              </w:rPr>
            </w:pPr>
            <w:r w:rsidRPr="008612AD">
              <w:rPr>
                <w:rFonts w:cs="Calibri"/>
                <w:color w:val="000000"/>
                <w:szCs w:val="18"/>
              </w:rPr>
              <w:t>[0.6% vs. 0.2%]</w:t>
            </w:r>
          </w:p>
        </w:tc>
        <w:tc>
          <w:tcPr>
            <w:tcW w:w="1438" w:type="dxa"/>
            <w:tcBorders>
              <w:top w:val="nil"/>
              <w:left w:val="nil"/>
              <w:bottom w:val="single" w:sz="8" w:space="0" w:color="auto"/>
              <w:right w:val="single" w:sz="8" w:space="0" w:color="auto"/>
            </w:tcBorders>
            <w:shd w:val="clear" w:color="auto" w:fill="auto"/>
            <w:noWrap/>
            <w:vAlign w:val="bottom"/>
            <w:hideMark/>
          </w:tcPr>
          <w:p w14:paraId="71B5A82C" w14:textId="77777777" w:rsidR="00D75E23" w:rsidRPr="008612AD" w:rsidRDefault="00D75E23" w:rsidP="00A22DDD">
            <w:pPr>
              <w:pStyle w:val="NoSpacing"/>
              <w:rPr>
                <w:szCs w:val="18"/>
              </w:rPr>
            </w:pPr>
            <w:r w:rsidRPr="008612AD">
              <w:rPr>
                <w:rFonts w:cs="Calibri"/>
                <w:color w:val="000000"/>
                <w:szCs w:val="18"/>
              </w:rPr>
              <w:t>[0.2% vs. 0.3%]</w:t>
            </w:r>
          </w:p>
        </w:tc>
        <w:tc>
          <w:tcPr>
            <w:tcW w:w="1438" w:type="dxa"/>
            <w:tcBorders>
              <w:top w:val="nil"/>
              <w:left w:val="nil"/>
              <w:bottom w:val="single" w:sz="8" w:space="0" w:color="auto"/>
              <w:right w:val="single" w:sz="8" w:space="0" w:color="auto"/>
            </w:tcBorders>
            <w:shd w:val="clear" w:color="auto" w:fill="auto"/>
            <w:noWrap/>
            <w:vAlign w:val="bottom"/>
            <w:hideMark/>
          </w:tcPr>
          <w:p w14:paraId="610199BE" w14:textId="77777777" w:rsidR="00D75E23" w:rsidRPr="008612AD" w:rsidRDefault="00D75E23" w:rsidP="00A22DDD">
            <w:pPr>
              <w:pStyle w:val="NoSpacing"/>
              <w:rPr>
                <w:szCs w:val="18"/>
              </w:rPr>
            </w:pPr>
            <w:r w:rsidRPr="008612AD">
              <w:rPr>
                <w:rFonts w:cs="Calibri"/>
                <w:color w:val="000000"/>
                <w:szCs w:val="18"/>
              </w:rPr>
              <w:t>[0.0% vs. 0.3%]</w:t>
            </w:r>
          </w:p>
        </w:tc>
        <w:tc>
          <w:tcPr>
            <w:tcW w:w="1438" w:type="dxa"/>
            <w:tcBorders>
              <w:top w:val="nil"/>
              <w:left w:val="nil"/>
              <w:bottom w:val="single" w:sz="8" w:space="0" w:color="auto"/>
              <w:right w:val="single" w:sz="8" w:space="0" w:color="auto"/>
            </w:tcBorders>
            <w:shd w:val="clear" w:color="auto" w:fill="auto"/>
            <w:noWrap/>
            <w:vAlign w:val="bottom"/>
            <w:hideMark/>
          </w:tcPr>
          <w:p w14:paraId="1573EE4F" w14:textId="77777777" w:rsidR="00D75E23" w:rsidRPr="008612AD" w:rsidRDefault="00D75E23" w:rsidP="00A22DDD">
            <w:pPr>
              <w:pStyle w:val="NoSpacing"/>
              <w:rPr>
                <w:szCs w:val="18"/>
              </w:rPr>
            </w:pPr>
            <w:r w:rsidRPr="008612AD">
              <w:rPr>
                <w:rFonts w:cs="Calibri"/>
                <w:color w:val="000000"/>
                <w:szCs w:val="18"/>
              </w:rPr>
              <w:t>[0.0% vs. 0.5%]</w:t>
            </w:r>
          </w:p>
        </w:tc>
        <w:tc>
          <w:tcPr>
            <w:tcW w:w="1438" w:type="dxa"/>
            <w:tcBorders>
              <w:top w:val="nil"/>
              <w:left w:val="nil"/>
              <w:bottom w:val="single" w:sz="8" w:space="0" w:color="auto"/>
              <w:right w:val="single" w:sz="8" w:space="0" w:color="auto"/>
            </w:tcBorders>
            <w:shd w:val="clear" w:color="auto" w:fill="auto"/>
            <w:noWrap/>
            <w:vAlign w:val="bottom"/>
            <w:hideMark/>
          </w:tcPr>
          <w:p w14:paraId="1B8A0FD6" w14:textId="77777777" w:rsidR="00D75E23" w:rsidRPr="008612AD" w:rsidRDefault="00D75E23" w:rsidP="00A22DDD">
            <w:pPr>
              <w:pStyle w:val="NoSpacing"/>
              <w:rPr>
                <w:szCs w:val="18"/>
              </w:rPr>
            </w:pPr>
            <w:r w:rsidRPr="008612AD">
              <w:rPr>
                <w:rFonts w:cs="Calibri"/>
                <w:color w:val="000000"/>
                <w:szCs w:val="18"/>
              </w:rPr>
              <w:t>[0.0% vs. 0.7%]</w:t>
            </w:r>
          </w:p>
        </w:tc>
        <w:tc>
          <w:tcPr>
            <w:tcW w:w="1438" w:type="dxa"/>
            <w:tcBorders>
              <w:top w:val="nil"/>
              <w:left w:val="nil"/>
              <w:bottom w:val="single" w:sz="8" w:space="0" w:color="auto"/>
              <w:right w:val="single" w:sz="8" w:space="0" w:color="auto"/>
            </w:tcBorders>
            <w:shd w:val="clear" w:color="auto" w:fill="auto"/>
            <w:noWrap/>
            <w:vAlign w:val="bottom"/>
            <w:hideMark/>
          </w:tcPr>
          <w:p w14:paraId="1A8E54FE" w14:textId="77777777" w:rsidR="00D75E23" w:rsidRPr="008612AD" w:rsidRDefault="00D75E23" w:rsidP="00A22DDD">
            <w:pPr>
              <w:pStyle w:val="NoSpacing"/>
              <w:rPr>
                <w:szCs w:val="18"/>
              </w:rPr>
            </w:pPr>
            <w:r w:rsidRPr="008612AD">
              <w:rPr>
                <w:rFonts w:cs="Calibri"/>
                <w:color w:val="000000"/>
                <w:szCs w:val="18"/>
              </w:rPr>
              <w:t>[0.0% vs. 0.9%]</w:t>
            </w:r>
          </w:p>
        </w:tc>
        <w:tc>
          <w:tcPr>
            <w:tcW w:w="1438" w:type="dxa"/>
            <w:tcBorders>
              <w:top w:val="nil"/>
              <w:left w:val="nil"/>
              <w:bottom w:val="single" w:sz="8" w:space="0" w:color="auto"/>
              <w:right w:val="single" w:sz="8" w:space="0" w:color="auto"/>
            </w:tcBorders>
            <w:shd w:val="clear" w:color="auto" w:fill="auto"/>
            <w:noWrap/>
            <w:vAlign w:val="bottom"/>
            <w:hideMark/>
          </w:tcPr>
          <w:p w14:paraId="615F5C5A" w14:textId="77777777" w:rsidR="00D75E23" w:rsidRPr="008612AD" w:rsidRDefault="00D75E23" w:rsidP="00A22DDD">
            <w:pPr>
              <w:pStyle w:val="NoSpacing"/>
              <w:rPr>
                <w:szCs w:val="18"/>
              </w:rPr>
            </w:pPr>
            <w:r w:rsidRPr="008612AD">
              <w:rPr>
                <w:rFonts w:cs="Calibri"/>
                <w:color w:val="000000"/>
                <w:szCs w:val="18"/>
              </w:rPr>
              <w:t>[0.3% vs. 1.2%]</w:t>
            </w:r>
          </w:p>
        </w:tc>
        <w:tc>
          <w:tcPr>
            <w:tcW w:w="1438" w:type="dxa"/>
            <w:tcBorders>
              <w:top w:val="nil"/>
              <w:left w:val="nil"/>
              <w:bottom w:val="single" w:sz="8" w:space="0" w:color="auto"/>
              <w:right w:val="single" w:sz="8" w:space="0" w:color="auto"/>
            </w:tcBorders>
            <w:shd w:val="clear" w:color="auto" w:fill="auto"/>
            <w:noWrap/>
            <w:vAlign w:val="bottom"/>
            <w:hideMark/>
          </w:tcPr>
          <w:p w14:paraId="2266DEDC" w14:textId="77777777" w:rsidR="00D75E23" w:rsidRPr="008612AD" w:rsidRDefault="00D75E23" w:rsidP="00A22DDD">
            <w:pPr>
              <w:pStyle w:val="NoSpacing"/>
              <w:rPr>
                <w:szCs w:val="18"/>
              </w:rPr>
            </w:pPr>
            <w:r w:rsidRPr="008612AD">
              <w:rPr>
                <w:rFonts w:cs="Calibri"/>
                <w:color w:val="000000"/>
                <w:szCs w:val="18"/>
              </w:rPr>
              <w:t>[0.4% vs. 1.5%]</w:t>
            </w:r>
          </w:p>
        </w:tc>
      </w:tr>
      <w:tr w:rsidR="00D75E23" w:rsidRPr="008612AD" w14:paraId="236DEE2E"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5B51CA1C" w14:textId="77777777" w:rsidR="00D75E23" w:rsidRPr="008612AD" w:rsidRDefault="00D75E23" w:rsidP="00A22DDD">
            <w:pPr>
              <w:pStyle w:val="NoSpacing"/>
              <w:rPr>
                <w:b/>
                <w:szCs w:val="18"/>
              </w:rPr>
            </w:pPr>
            <w:r w:rsidRPr="008612AD">
              <w:rPr>
                <w:b/>
                <w:szCs w:val="18"/>
              </w:rPr>
              <w:t>Black/AA IDU women</w:t>
            </w:r>
          </w:p>
        </w:tc>
        <w:tc>
          <w:tcPr>
            <w:tcW w:w="1438" w:type="dxa"/>
            <w:tcBorders>
              <w:top w:val="nil"/>
              <w:left w:val="nil"/>
              <w:bottom w:val="nil"/>
              <w:right w:val="nil"/>
            </w:tcBorders>
            <w:shd w:val="clear" w:color="auto" w:fill="BFBFBF" w:themeFill="background1" w:themeFillShade="BF"/>
            <w:noWrap/>
            <w:vAlign w:val="bottom"/>
            <w:hideMark/>
          </w:tcPr>
          <w:p w14:paraId="6BC37CE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59C410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677748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FBEF1E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B52287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9E7547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A9F4C84"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0C47394D"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30B813A8"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4B571ED2"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8463C6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987F44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FB38F8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696F7C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8AD5CA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DC90D3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50D1C4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230277BB"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54B6A445"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D6DBE4"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6DBE74B8"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3E90AE34"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4F77E85E"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461A3211"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75FFA0CC"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6AC89E27"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2D683BAD"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12C618EB" w14:textId="77777777" w:rsidR="00D75E23" w:rsidRPr="008612AD" w:rsidRDefault="00D75E23" w:rsidP="00A22DDD">
            <w:pPr>
              <w:pStyle w:val="NoSpacing"/>
              <w:rPr>
                <w:szCs w:val="18"/>
              </w:rPr>
            </w:pPr>
            <w:r w:rsidRPr="008612AD">
              <w:rPr>
                <w:rFonts w:cs="Calibri"/>
                <w:color w:val="000000"/>
                <w:szCs w:val="18"/>
              </w:rPr>
              <w:t>1.9%</w:t>
            </w:r>
          </w:p>
        </w:tc>
      </w:tr>
      <w:tr w:rsidR="00D75E23" w:rsidRPr="008612AD" w14:paraId="1F0E15DA"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DC8CE0B"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B957A2E" w14:textId="77777777" w:rsidR="00D75E23" w:rsidRPr="008612AD" w:rsidRDefault="00D75E23" w:rsidP="00A22DDD">
            <w:pPr>
              <w:pStyle w:val="NoSpacing"/>
              <w:rPr>
                <w:szCs w:val="18"/>
              </w:rPr>
            </w:pPr>
            <w:r w:rsidRPr="008612AD">
              <w:rPr>
                <w:rFonts w:cs="Calibri"/>
                <w:color w:val="000000"/>
                <w:szCs w:val="18"/>
              </w:rPr>
              <w:t>[0.6% vs. 0.4%]</w:t>
            </w:r>
          </w:p>
        </w:tc>
        <w:tc>
          <w:tcPr>
            <w:tcW w:w="1438" w:type="dxa"/>
            <w:tcBorders>
              <w:top w:val="nil"/>
              <w:left w:val="nil"/>
              <w:bottom w:val="single" w:sz="8" w:space="0" w:color="auto"/>
              <w:right w:val="single" w:sz="8" w:space="0" w:color="auto"/>
            </w:tcBorders>
            <w:shd w:val="clear" w:color="auto" w:fill="auto"/>
            <w:noWrap/>
            <w:vAlign w:val="bottom"/>
            <w:hideMark/>
          </w:tcPr>
          <w:p w14:paraId="507CE5B1" w14:textId="77777777" w:rsidR="00D75E23" w:rsidRPr="008612AD" w:rsidRDefault="00D75E23" w:rsidP="00A22DDD">
            <w:pPr>
              <w:pStyle w:val="NoSpacing"/>
              <w:rPr>
                <w:szCs w:val="18"/>
              </w:rPr>
            </w:pPr>
            <w:r w:rsidRPr="008612AD">
              <w:rPr>
                <w:rFonts w:cs="Calibri"/>
                <w:color w:val="000000"/>
                <w:szCs w:val="18"/>
              </w:rPr>
              <w:t>[0.8% vs. 0.5%]</w:t>
            </w:r>
          </w:p>
        </w:tc>
        <w:tc>
          <w:tcPr>
            <w:tcW w:w="1438" w:type="dxa"/>
            <w:tcBorders>
              <w:top w:val="nil"/>
              <w:left w:val="nil"/>
              <w:bottom w:val="single" w:sz="8" w:space="0" w:color="auto"/>
              <w:right w:val="single" w:sz="8" w:space="0" w:color="auto"/>
            </w:tcBorders>
            <w:shd w:val="clear" w:color="auto" w:fill="auto"/>
            <w:noWrap/>
            <w:vAlign w:val="bottom"/>
            <w:hideMark/>
          </w:tcPr>
          <w:p w14:paraId="62848CDE" w14:textId="77777777" w:rsidR="00D75E23" w:rsidRPr="008612AD" w:rsidRDefault="00D75E23" w:rsidP="00A22DDD">
            <w:pPr>
              <w:pStyle w:val="NoSpacing"/>
              <w:rPr>
                <w:szCs w:val="18"/>
              </w:rPr>
            </w:pPr>
            <w:r w:rsidRPr="008612AD">
              <w:rPr>
                <w:rFonts w:cs="Calibri"/>
                <w:color w:val="000000"/>
                <w:szCs w:val="18"/>
              </w:rPr>
              <w:t>[0.5% vs. 0.5%]</w:t>
            </w:r>
          </w:p>
        </w:tc>
        <w:tc>
          <w:tcPr>
            <w:tcW w:w="1438" w:type="dxa"/>
            <w:tcBorders>
              <w:top w:val="nil"/>
              <w:left w:val="nil"/>
              <w:bottom w:val="single" w:sz="8" w:space="0" w:color="auto"/>
              <w:right w:val="single" w:sz="8" w:space="0" w:color="auto"/>
            </w:tcBorders>
            <w:shd w:val="clear" w:color="auto" w:fill="auto"/>
            <w:noWrap/>
            <w:vAlign w:val="bottom"/>
            <w:hideMark/>
          </w:tcPr>
          <w:p w14:paraId="121D0B20" w14:textId="77777777" w:rsidR="00D75E23" w:rsidRPr="008612AD" w:rsidRDefault="00D75E23" w:rsidP="00A22DDD">
            <w:pPr>
              <w:pStyle w:val="NoSpacing"/>
              <w:rPr>
                <w:szCs w:val="18"/>
              </w:rPr>
            </w:pPr>
            <w:r w:rsidRPr="008612AD">
              <w:rPr>
                <w:rFonts w:cs="Calibri"/>
                <w:color w:val="000000"/>
                <w:szCs w:val="18"/>
              </w:rPr>
              <w:t>[0.2% vs. 0.6%]</w:t>
            </w:r>
          </w:p>
        </w:tc>
        <w:tc>
          <w:tcPr>
            <w:tcW w:w="1438" w:type="dxa"/>
            <w:tcBorders>
              <w:top w:val="nil"/>
              <w:left w:val="nil"/>
              <w:bottom w:val="single" w:sz="8" w:space="0" w:color="auto"/>
              <w:right w:val="single" w:sz="8" w:space="0" w:color="auto"/>
            </w:tcBorders>
            <w:shd w:val="clear" w:color="auto" w:fill="auto"/>
            <w:noWrap/>
            <w:vAlign w:val="bottom"/>
            <w:hideMark/>
          </w:tcPr>
          <w:p w14:paraId="7F40825E" w14:textId="77777777" w:rsidR="00D75E23" w:rsidRPr="008612AD" w:rsidRDefault="00D75E23" w:rsidP="00A22DDD">
            <w:pPr>
              <w:pStyle w:val="NoSpacing"/>
              <w:rPr>
                <w:szCs w:val="18"/>
              </w:rPr>
            </w:pPr>
            <w:r w:rsidRPr="008612AD">
              <w:rPr>
                <w:rFonts w:cs="Calibri"/>
                <w:color w:val="000000"/>
                <w:szCs w:val="18"/>
              </w:rPr>
              <w:t>[0.2% vs. 0.6%]</w:t>
            </w:r>
          </w:p>
        </w:tc>
        <w:tc>
          <w:tcPr>
            <w:tcW w:w="1438" w:type="dxa"/>
            <w:tcBorders>
              <w:top w:val="nil"/>
              <w:left w:val="nil"/>
              <w:bottom w:val="single" w:sz="8" w:space="0" w:color="auto"/>
              <w:right w:val="single" w:sz="8" w:space="0" w:color="auto"/>
            </w:tcBorders>
            <w:shd w:val="clear" w:color="auto" w:fill="auto"/>
            <w:noWrap/>
            <w:vAlign w:val="bottom"/>
            <w:hideMark/>
          </w:tcPr>
          <w:p w14:paraId="68D655BE" w14:textId="77777777" w:rsidR="00D75E23" w:rsidRPr="008612AD" w:rsidRDefault="00D75E23" w:rsidP="00A22DDD">
            <w:pPr>
              <w:pStyle w:val="NoSpacing"/>
              <w:rPr>
                <w:szCs w:val="18"/>
              </w:rPr>
            </w:pPr>
            <w:r w:rsidRPr="008612AD">
              <w:rPr>
                <w:rFonts w:cs="Calibri"/>
                <w:color w:val="000000"/>
                <w:szCs w:val="18"/>
              </w:rPr>
              <w:t>[0.2% vs. 0.6%]</w:t>
            </w:r>
          </w:p>
        </w:tc>
        <w:tc>
          <w:tcPr>
            <w:tcW w:w="1438" w:type="dxa"/>
            <w:tcBorders>
              <w:top w:val="nil"/>
              <w:left w:val="nil"/>
              <w:bottom w:val="single" w:sz="8" w:space="0" w:color="auto"/>
              <w:right w:val="single" w:sz="8" w:space="0" w:color="auto"/>
            </w:tcBorders>
            <w:shd w:val="clear" w:color="auto" w:fill="auto"/>
            <w:noWrap/>
            <w:vAlign w:val="bottom"/>
            <w:hideMark/>
          </w:tcPr>
          <w:p w14:paraId="01A45522" w14:textId="77777777" w:rsidR="00D75E23" w:rsidRPr="008612AD" w:rsidRDefault="00D75E23" w:rsidP="00A22DDD">
            <w:pPr>
              <w:pStyle w:val="NoSpacing"/>
              <w:rPr>
                <w:szCs w:val="18"/>
              </w:rPr>
            </w:pPr>
            <w:r w:rsidRPr="008612AD">
              <w:rPr>
                <w:rFonts w:cs="Calibri"/>
                <w:color w:val="000000"/>
                <w:szCs w:val="18"/>
              </w:rPr>
              <w:t>[2.2% vs. 0.7%]</w:t>
            </w:r>
          </w:p>
        </w:tc>
        <w:tc>
          <w:tcPr>
            <w:tcW w:w="1438" w:type="dxa"/>
            <w:tcBorders>
              <w:top w:val="nil"/>
              <w:left w:val="nil"/>
              <w:bottom w:val="single" w:sz="8" w:space="0" w:color="auto"/>
              <w:right w:val="single" w:sz="8" w:space="0" w:color="auto"/>
            </w:tcBorders>
            <w:shd w:val="clear" w:color="auto" w:fill="auto"/>
            <w:noWrap/>
            <w:vAlign w:val="bottom"/>
            <w:hideMark/>
          </w:tcPr>
          <w:p w14:paraId="1862BD8A" w14:textId="77777777" w:rsidR="00D75E23" w:rsidRPr="008612AD" w:rsidRDefault="00D75E23" w:rsidP="00A22DDD">
            <w:pPr>
              <w:pStyle w:val="NoSpacing"/>
              <w:rPr>
                <w:szCs w:val="18"/>
              </w:rPr>
            </w:pPr>
            <w:r w:rsidRPr="008612AD">
              <w:rPr>
                <w:rFonts w:cs="Calibri"/>
                <w:color w:val="000000"/>
                <w:szCs w:val="18"/>
              </w:rPr>
              <w:t>[2.7% vs. 0.7%]</w:t>
            </w:r>
          </w:p>
        </w:tc>
      </w:tr>
      <w:tr w:rsidR="00D75E23" w:rsidRPr="008612AD" w14:paraId="2DB15579"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690C71"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2B0F551C"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0640CD65"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7F145455"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49F44D5F"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3C48FF2B"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5771DD4D"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4643B428"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2E632C90" w14:textId="77777777" w:rsidR="00D75E23" w:rsidRPr="008612AD" w:rsidRDefault="00D75E23" w:rsidP="00A22DDD">
            <w:pPr>
              <w:pStyle w:val="NoSpacing"/>
              <w:rPr>
                <w:szCs w:val="18"/>
              </w:rPr>
            </w:pPr>
            <w:r w:rsidRPr="008612AD">
              <w:rPr>
                <w:rFonts w:cs="Calibri"/>
                <w:color w:val="000000"/>
                <w:szCs w:val="18"/>
              </w:rPr>
              <w:t>1.2%</w:t>
            </w:r>
          </w:p>
        </w:tc>
      </w:tr>
      <w:tr w:rsidR="00D75E23" w:rsidRPr="008612AD" w14:paraId="2A43345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728CF8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3AE86AC" w14:textId="77777777" w:rsidR="00D75E23" w:rsidRPr="008612AD" w:rsidRDefault="00D75E23" w:rsidP="00A22DDD">
            <w:pPr>
              <w:pStyle w:val="NoSpacing"/>
              <w:rPr>
                <w:szCs w:val="18"/>
              </w:rPr>
            </w:pPr>
            <w:r w:rsidRPr="008612AD">
              <w:rPr>
                <w:rFonts w:cs="Calibri"/>
                <w:color w:val="000000"/>
                <w:szCs w:val="18"/>
              </w:rPr>
              <w:t>[7.1% vs. 7.9%]</w:t>
            </w:r>
          </w:p>
        </w:tc>
        <w:tc>
          <w:tcPr>
            <w:tcW w:w="1438" w:type="dxa"/>
            <w:tcBorders>
              <w:top w:val="nil"/>
              <w:left w:val="nil"/>
              <w:bottom w:val="single" w:sz="8" w:space="0" w:color="auto"/>
              <w:right w:val="single" w:sz="8" w:space="0" w:color="auto"/>
            </w:tcBorders>
            <w:shd w:val="clear" w:color="auto" w:fill="auto"/>
            <w:noWrap/>
            <w:vAlign w:val="bottom"/>
            <w:hideMark/>
          </w:tcPr>
          <w:p w14:paraId="19714E67" w14:textId="77777777" w:rsidR="00D75E23" w:rsidRPr="008612AD" w:rsidRDefault="00D75E23" w:rsidP="00A22DDD">
            <w:pPr>
              <w:pStyle w:val="NoSpacing"/>
              <w:rPr>
                <w:szCs w:val="18"/>
              </w:rPr>
            </w:pPr>
            <w:r w:rsidRPr="008612AD">
              <w:rPr>
                <w:rFonts w:cs="Calibri"/>
                <w:color w:val="000000"/>
                <w:szCs w:val="18"/>
              </w:rPr>
              <w:t>[6.0% vs. 6.3%]</w:t>
            </w:r>
          </w:p>
        </w:tc>
        <w:tc>
          <w:tcPr>
            <w:tcW w:w="1438" w:type="dxa"/>
            <w:tcBorders>
              <w:top w:val="nil"/>
              <w:left w:val="nil"/>
              <w:bottom w:val="single" w:sz="8" w:space="0" w:color="auto"/>
              <w:right w:val="single" w:sz="8" w:space="0" w:color="auto"/>
            </w:tcBorders>
            <w:shd w:val="clear" w:color="auto" w:fill="auto"/>
            <w:noWrap/>
            <w:vAlign w:val="bottom"/>
            <w:hideMark/>
          </w:tcPr>
          <w:p w14:paraId="2AD977B2" w14:textId="77777777" w:rsidR="00D75E23" w:rsidRPr="008612AD" w:rsidRDefault="00D75E23" w:rsidP="00A22DDD">
            <w:pPr>
              <w:pStyle w:val="NoSpacing"/>
              <w:rPr>
                <w:szCs w:val="18"/>
              </w:rPr>
            </w:pPr>
            <w:r w:rsidRPr="008612AD">
              <w:rPr>
                <w:rFonts w:cs="Calibri"/>
                <w:color w:val="000000"/>
                <w:szCs w:val="18"/>
              </w:rPr>
              <w:t>[5.7% vs. 5.3%]</w:t>
            </w:r>
          </w:p>
        </w:tc>
        <w:tc>
          <w:tcPr>
            <w:tcW w:w="1438" w:type="dxa"/>
            <w:tcBorders>
              <w:top w:val="nil"/>
              <w:left w:val="nil"/>
              <w:bottom w:val="single" w:sz="8" w:space="0" w:color="auto"/>
              <w:right w:val="single" w:sz="8" w:space="0" w:color="auto"/>
            </w:tcBorders>
            <w:shd w:val="clear" w:color="auto" w:fill="auto"/>
            <w:noWrap/>
            <w:vAlign w:val="bottom"/>
            <w:hideMark/>
          </w:tcPr>
          <w:p w14:paraId="73D1BCEE" w14:textId="77777777" w:rsidR="00D75E23" w:rsidRPr="008612AD" w:rsidRDefault="00D75E23" w:rsidP="00A22DDD">
            <w:pPr>
              <w:pStyle w:val="NoSpacing"/>
              <w:rPr>
                <w:szCs w:val="18"/>
              </w:rPr>
            </w:pPr>
            <w:r w:rsidRPr="008612AD">
              <w:rPr>
                <w:rFonts w:cs="Calibri"/>
                <w:color w:val="000000"/>
                <w:szCs w:val="18"/>
              </w:rPr>
              <w:t>[5.8% vs. 4.8%]</w:t>
            </w:r>
          </w:p>
        </w:tc>
        <w:tc>
          <w:tcPr>
            <w:tcW w:w="1438" w:type="dxa"/>
            <w:tcBorders>
              <w:top w:val="nil"/>
              <w:left w:val="nil"/>
              <w:bottom w:val="single" w:sz="8" w:space="0" w:color="auto"/>
              <w:right w:val="single" w:sz="8" w:space="0" w:color="auto"/>
            </w:tcBorders>
            <w:shd w:val="clear" w:color="auto" w:fill="auto"/>
            <w:noWrap/>
            <w:vAlign w:val="bottom"/>
            <w:hideMark/>
          </w:tcPr>
          <w:p w14:paraId="5049EB6C" w14:textId="77777777" w:rsidR="00D75E23" w:rsidRPr="008612AD" w:rsidRDefault="00D75E23" w:rsidP="00A22DDD">
            <w:pPr>
              <w:pStyle w:val="NoSpacing"/>
              <w:rPr>
                <w:szCs w:val="18"/>
              </w:rPr>
            </w:pPr>
            <w:r w:rsidRPr="008612AD">
              <w:rPr>
                <w:rFonts w:cs="Calibri"/>
                <w:color w:val="000000"/>
                <w:szCs w:val="18"/>
              </w:rPr>
              <w:t>[4.1% vs. 4.4%]</w:t>
            </w:r>
          </w:p>
        </w:tc>
        <w:tc>
          <w:tcPr>
            <w:tcW w:w="1438" w:type="dxa"/>
            <w:tcBorders>
              <w:top w:val="nil"/>
              <w:left w:val="nil"/>
              <w:bottom w:val="single" w:sz="8" w:space="0" w:color="auto"/>
              <w:right w:val="single" w:sz="8" w:space="0" w:color="auto"/>
            </w:tcBorders>
            <w:shd w:val="clear" w:color="auto" w:fill="auto"/>
            <w:noWrap/>
            <w:vAlign w:val="bottom"/>
            <w:hideMark/>
          </w:tcPr>
          <w:p w14:paraId="3ED97CE7" w14:textId="77777777" w:rsidR="00D75E23" w:rsidRPr="008612AD" w:rsidRDefault="00D75E23" w:rsidP="00A22DDD">
            <w:pPr>
              <w:pStyle w:val="NoSpacing"/>
              <w:rPr>
                <w:szCs w:val="18"/>
              </w:rPr>
            </w:pPr>
            <w:r w:rsidRPr="008612AD">
              <w:rPr>
                <w:rFonts w:cs="Calibri"/>
                <w:color w:val="000000"/>
                <w:szCs w:val="18"/>
              </w:rPr>
              <w:t>[4.4% vs. 4.3%]</w:t>
            </w:r>
          </w:p>
        </w:tc>
        <w:tc>
          <w:tcPr>
            <w:tcW w:w="1438" w:type="dxa"/>
            <w:tcBorders>
              <w:top w:val="nil"/>
              <w:left w:val="nil"/>
              <w:bottom w:val="single" w:sz="8" w:space="0" w:color="auto"/>
              <w:right w:val="single" w:sz="8" w:space="0" w:color="auto"/>
            </w:tcBorders>
            <w:shd w:val="clear" w:color="auto" w:fill="auto"/>
            <w:noWrap/>
            <w:vAlign w:val="bottom"/>
            <w:hideMark/>
          </w:tcPr>
          <w:p w14:paraId="38998E9F" w14:textId="77777777" w:rsidR="00D75E23" w:rsidRPr="008612AD" w:rsidRDefault="00D75E23" w:rsidP="00A22DDD">
            <w:pPr>
              <w:pStyle w:val="NoSpacing"/>
              <w:rPr>
                <w:szCs w:val="18"/>
              </w:rPr>
            </w:pPr>
            <w:r w:rsidRPr="008612AD">
              <w:rPr>
                <w:rFonts w:cs="Calibri"/>
                <w:color w:val="000000"/>
                <w:szCs w:val="18"/>
              </w:rPr>
              <w:t>[5.7% vs. 4.1%]</w:t>
            </w:r>
          </w:p>
        </w:tc>
        <w:tc>
          <w:tcPr>
            <w:tcW w:w="1438" w:type="dxa"/>
            <w:tcBorders>
              <w:top w:val="nil"/>
              <w:left w:val="nil"/>
              <w:bottom w:val="single" w:sz="8" w:space="0" w:color="auto"/>
              <w:right w:val="single" w:sz="8" w:space="0" w:color="auto"/>
            </w:tcBorders>
            <w:shd w:val="clear" w:color="auto" w:fill="auto"/>
            <w:noWrap/>
            <w:vAlign w:val="bottom"/>
            <w:hideMark/>
          </w:tcPr>
          <w:p w14:paraId="76014865" w14:textId="77777777" w:rsidR="00D75E23" w:rsidRPr="008612AD" w:rsidRDefault="00D75E23" w:rsidP="00A22DDD">
            <w:pPr>
              <w:pStyle w:val="NoSpacing"/>
              <w:rPr>
                <w:szCs w:val="18"/>
              </w:rPr>
            </w:pPr>
            <w:r w:rsidRPr="008612AD">
              <w:rPr>
                <w:rFonts w:cs="Calibri"/>
                <w:color w:val="000000"/>
                <w:szCs w:val="18"/>
              </w:rPr>
              <w:t>[5.3% vs. 4.1%]</w:t>
            </w:r>
          </w:p>
        </w:tc>
      </w:tr>
      <w:tr w:rsidR="00D75E23" w:rsidRPr="008612AD" w14:paraId="03C96D75"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3BCBF0"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640BAA53"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2E9220F9" w14:textId="77777777" w:rsidR="00D75E23" w:rsidRPr="008612AD" w:rsidRDefault="00D75E23" w:rsidP="00A22DDD">
            <w:pPr>
              <w:pStyle w:val="NoSpacing"/>
              <w:rPr>
                <w:szCs w:val="18"/>
              </w:rPr>
            </w:pPr>
            <w:r w:rsidRPr="008612AD">
              <w:rPr>
                <w:rFonts w:cs="Calibri"/>
                <w:color w:val="000000"/>
                <w:szCs w:val="18"/>
              </w:rPr>
              <w:t>-3.1%</w:t>
            </w:r>
          </w:p>
        </w:tc>
        <w:tc>
          <w:tcPr>
            <w:tcW w:w="1438" w:type="dxa"/>
            <w:tcBorders>
              <w:top w:val="nil"/>
              <w:left w:val="nil"/>
              <w:bottom w:val="nil"/>
              <w:right w:val="single" w:sz="8" w:space="0" w:color="auto"/>
            </w:tcBorders>
            <w:shd w:val="clear" w:color="auto" w:fill="auto"/>
            <w:noWrap/>
            <w:vAlign w:val="bottom"/>
            <w:hideMark/>
          </w:tcPr>
          <w:p w14:paraId="3707BCBC" w14:textId="77777777" w:rsidR="00D75E23" w:rsidRPr="008612AD" w:rsidRDefault="00D75E23" w:rsidP="00A22DDD">
            <w:pPr>
              <w:pStyle w:val="NoSpacing"/>
              <w:rPr>
                <w:szCs w:val="18"/>
              </w:rPr>
            </w:pPr>
            <w:r w:rsidRPr="008612AD">
              <w:rPr>
                <w:rFonts w:cs="Calibri"/>
                <w:color w:val="000000"/>
                <w:szCs w:val="18"/>
              </w:rPr>
              <w:t>-2.9%</w:t>
            </w:r>
          </w:p>
        </w:tc>
        <w:tc>
          <w:tcPr>
            <w:tcW w:w="1438" w:type="dxa"/>
            <w:tcBorders>
              <w:top w:val="nil"/>
              <w:left w:val="nil"/>
              <w:bottom w:val="nil"/>
              <w:right w:val="single" w:sz="8" w:space="0" w:color="auto"/>
            </w:tcBorders>
            <w:shd w:val="clear" w:color="auto" w:fill="auto"/>
            <w:noWrap/>
            <w:vAlign w:val="bottom"/>
            <w:hideMark/>
          </w:tcPr>
          <w:p w14:paraId="3EE04EB1" w14:textId="77777777" w:rsidR="00D75E23" w:rsidRPr="008612AD" w:rsidRDefault="00D75E23" w:rsidP="00A22DDD">
            <w:pPr>
              <w:pStyle w:val="NoSpacing"/>
              <w:rPr>
                <w:szCs w:val="18"/>
              </w:rPr>
            </w:pPr>
            <w:r w:rsidRPr="008612AD">
              <w:rPr>
                <w:rFonts w:cs="Calibri"/>
                <w:color w:val="000000"/>
                <w:szCs w:val="18"/>
              </w:rPr>
              <w:t>-2.7%</w:t>
            </w:r>
          </w:p>
        </w:tc>
        <w:tc>
          <w:tcPr>
            <w:tcW w:w="1438" w:type="dxa"/>
            <w:tcBorders>
              <w:top w:val="nil"/>
              <w:left w:val="nil"/>
              <w:bottom w:val="nil"/>
              <w:right w:val="single" w:sz="8" w:space="0" w:color="auto"/>
            </w:tcBorders>
            <w:shd w:val="clear" w:color="auto" w:fill="auto"/>
            <w:noWrap/>
            <w:vAlign w:val="bottom"/>
            <w:hideMark/>
          </w:tcPr>
          <w:p w14:paraId="3E37A056"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770EDA61" w14:textId="77777777" w:rsidR="00D75E23" w:rsidRPr="008612AD" w:rsidRDefault="00D75E23" w:rsidP="00A22DDD">
            <w:pPr>
              <w:pStyle w:val="NoSpacing"/>
              <w:rPr>
                <w:szCs w:val="18"/>
              </w:rPr>
            </w:pPr>
            <w:r w:rsidRPr="008612AD">
              <w:rPr>
                <w:rFonts w:cs="Calibri"/>
                <w:color w:val="000000"/>
                <w:szCs w:val="18"/>
              </w:rPr>
              <w:t>-2.6%</w:t>
            </w:r>
          </w:p>
        </w:tc>
        <w:tc>
          <w:tcPr>
            <w:tcW w:w="1438" w:type="dxa"/>
            <w:tcBorders>
              <w:top w:val="nil"/>
              <w:left w:val="nil"/>
              <w:bottom w:val="nil"/>
              <w:right w:val="single" w:sz="8" w:space="0" w:color="auto"/>
            </w:tcBorders>
            <w:shd w:val="clear" w:color="auto" w:fill="auto"/>
            <w:noWrap/>
            <w:vAlign w:val="bottom"/>
            <w:hideMark/>
          </w:tcPr>
          <w:p w14:paraId="0FDCC4F6" w14:textId="77777777" w:rsidR="00D75E23" w:rsidRPr="008612AD" w:rsidRDefault="00D75E23" w:rsidP="00A22DDD">
            <w:pPr>
              <w:pStyle w:val="NoSpacing"/>
              <w:rPr>
                <w:szCs w:val="18"/>
              </w:rPr>
            </w:pPr>
            <w:r w:rsidRPr="008612AD">
              <w:rPr>
                <w:rFonts w:cs="Calibri"/>
                <w:color w:val="000000"/>
                <w:szCs w:val="18"/>
              </w:rPr>
              <w:t>3.8%</w:t>
            </w:r>
          </w:p>
        </w:tc>
        <w:tc>
          <w:tcPr>
            <w:tcW w:w="1438" w:type="dxa"/>
            <w:tcBorders>
              <w:top w:val="nil"/>
              <w:left w:val="nil"/>
              <w:bottom w:val="nil"/>
              <w:right w:val="single" w:sz="8" w:space="0" w:color="auto"/>
            </w:tcBorders>
            <w:shd w:val="clear" w:color="auto" w:fill="auto"/>
            <w:noWrap/>
            <w:vAlign w:val="bottom"/>
            <w:hideMark/>
          </w:tcPr>
          <w:p w14:paraId="237CBF73" w14:textId="77777777" w:rsidR="00D75E23" w:rsidRPr="008612AD" w:rsidRDefault="00D75E23" w:rsidP="00A22DDD">
            <w:pPr>
              <w:pStyle w:val="NoSpacing"/>
              <w:rPr>
                <w:szCs w:val="18"/>
              </w:rPr>
            </w:pPr>
            <w:r w:rsidRPr="008612AD">
              <w:rPr>
                <w:rFonts w:cs="Calibri"/>
                <w:color w:val="000000"/>
                <w:szCs w:val="18"/>
              </w:rPr>
              <w:t>3.6%</w:t>
            </w:r>
          </w:p>
        </w:tc>
      </w:tr>
      <w:tr w:rsidR="00D75E23" w:rsidRPr="008612AD" w14:paraId="61C5AFE1"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6178CA57"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71F74538" w14:textId="77777777" w:rsidR="00D75E23" w:rsidRPr="008612AD" w:rsidRDefault="00D75E23" w:rsidP="00A22DDD">
            <w:pPr>
              <w:pStyle w:val="NoSpacing"/>
              <w:rPr>
                <w:szCs w:val="18"/>
              </w:rPr>
            </w:pPr>
            <w:r w:rsidRPr="008612AD">
              <w:rPr>
                <w:rFonts w:cs="Calibri"/>
                <w:color w:val="000000"/>
                <w:szCs w:val="18"/>
              </w:rPr>
              <w:t>[37.6% vs. 37.1%]</w:t>
            </w:r>
          </w:p>
        </w:tc>
        <w:tc>
          <w:tcPr>
            <w:tcW w:w="1438" w:type="dxa"/>
            <w:tcBorders>
              <w:top w:val="nil"/>
              <w:left w:val="nil"/>
              <w:bottom w:val="single" w:sz="8" w:space="0" w:color="auto"/>
              <w:right w:val="single" w:sz="8" w:space="0" w:color="auto"/>
            </w:tcBorders>
            <w:shd w:val="clear" w:color="auto" w:fill="auto"/>
            <w:noWrap/>
            <w:vAlign w:val="bottom"/>
            <w:hideMark/>
          </w:tcPr>
          <w:p w14:paraId="3627587A" w14:textId="77777777" w:rsidR="00D75E23" w:rsidRPr="008612AD" w:rsidRDefault="00D75E23" w:rsidP="00A22DDD">
            <w:pPr>
              <w:pStyle w:val="NoSpacing"/>
              <w:rPr>
                <w:szCs w:val="18"/>
              </w:rPr>
            </w:pPr>
            <w:r w:rsidRPr="008612AD">
              <w:rPr>
                <w:rFonts w:cs="Calibri"/>
                <w:color w:val="000000"/>
                <w:szCs w:val="18"/>
              </w:rPr>
              <w:t>[30.4% vs. 33.5%]</w:t>
            </w:r>
          </w:p>
        </w:tc>
        <w:tc>
          <w:tcPr>
            <w:tcW w:w="1438" w:type="dxa"/>
            <w:tcBorders>
              <w:top w:val="nil"/>
              <w:left w:val="nil"/>
              <w:bottom w:val="single" w:sz="8" w:space="0" w:color="auto"/>
              <w:right w:val="single" w:sz="8" w:space="0" w:color="auto"/>
            </w:tcBorders>
            <w:shd w:val="clear" w:color="auto" w:fill="auto"/>
            <w:noWrap/>
            <w:vAlign w:val="bottom"/>
            <w:hideMark/>
          </w:tcPr>
          <w:p w14:paraId="1E79FFC9" w14:textId="77777777" w:rsidR="00D75E23" w:rsidRPr="008612AD" w:rsidRDefault="00D75E23" w:rsidP="00A22DDD">
            <w:pPr>
              <w:pStyle w:val="NoSpacing"/>
              <w:rPr>
                <w:szCs w:val="18"/>
              </w:rPr>
            </w:pPr>
            <w:r w:rsidRPr="008612AD">
              <w:rPr>
                <w:rFonts w:cs="Calibri"/>
                <w:color w:val="000000"/>
                <w:szCs w:val="18"/>
              </w:rPr>
              <w:t>[27.1% vs. 30.0%]</w:t>
            </w:r>
          </w:p>
        </w:tc>
        <w:tc>
          <w:tcPr>
            <w:tcW w:w="1438" w:type="dxa"/>
            <w:tcBorders>
              <w:top w:val="nil"/>
              <w:left w:val="nil"/>
              <w:bottom w:val="single" w:sz="8" w:space="0" w:color="auto"/>
              <w:right w:val="single" w:sz="8" w:space="0" w:color="auto"/>
            </w:tcBorders>
            <w:shd w:val="clear" w:color="auto" w:fill="auto"/>
            <w:noWrap/>
            <w:vAlign w:val="bottom"/>
            <w:hideMark/>
          </w:tcPr>
          <w:p w14:paraId="49569617" w14:textId="77777777" w:rsidR="00D75E23" w:rsidRPr="008612AD" w:rsidRDefault="00D75E23" w:rsidP="00A22DDD">
            <w:pPr>
              <w:pStyle w:val="NoSpacing"/>
              <w:rPr>
                <w:szCs w:val="18"/>
              </w:rPr>
            </w:pPr>
            <w:r w:rsidRPr="008612AD">
              <w:rPr>
                <w:rFonts w:cs="Calibri"/>
                <w:color w:val="000000"/>
                <w:szCs w:val="18"/>
              </w:rPr>
              <w:t>[24.0% vs. 26.8%]</w:t>
            </w:r>
          </w:p>
        </w:tc>
        <w:tc>
          <w:tcPr>
            <w:tcW w:w="1438" w:type="dxa"/>
            <w:tcBorders>
              <w:top w:val="nil"/>
              <w:left w:val="nil"/>
              <w:bottom w:val="single" w:sz="8" w:space="0" w:color="auto"/>
              <w:right w:val="single" w:sz="8" w:space="0" w:color="auto"/>
            </w:tcBorders>
            <w:shd w:val="clear" w:color="auto" w:fill="auto"/>
            <w:noWrap/>
            <w:vAlign w:val="bottom"/>
            <w:hideMark/>
          </w:tcPr>
          <w:p w14:paraId="19C8C28E" w14:textId="77777777" w:rsidR="00D75E23" w:rsidRPr="008612AD" w:rsidRDefault="00D75E23" w:rsidP="00A22DDD">
            <w:pPr>
              <w:pStyle w:val="NoSpacing"/>
              <w:rPr>
                <w:szCs w:val="18"/>
              </w:rPr>
            </w:pPr>
            <w:r w:rsidRPr="008612AD">
              <w:rPr>
                <w:rFonts w:cs="Calibri"/>
                <w:color w:val="000000"/>
                <w:szCs w:val="18"/>
              </w:rPr>
              <w:t>[22.9% vs. 23.7%]</w:t>
            </w:r>
          </w:p>
        </w:tc>
        <w:tc>
          <w:tcPr>
            <w:tcW w:w="1438" w:type="dxa"/>
            <w:tcBorders>
              <w:top w:val="nil"/>
              <w:left w:val="nil"/>
              <w:bottom w:val="single" w:sz="8" w:space="0" w:color="auto"/>
              <w:right w:val="single" w:sz="8" w:space="0" w:color="auto"/>
            </w:tcBorders>
            <w:shd w:val="clear" w:color="auto" w:fill="auto"/>
            <w:noWrap/>
            <w:vAlign w:val="bottom"/>
            <w:hideMark/>
          </w:tcPr>
          <w:p w14:paraId="45DC7F07" w14:textId="77777777" w:rsidR="00D75E23" w:rsidRPr="008612AD" w:rsidRDefault="00D75E23" w:rsidP="00A22DDD">
            <w:pPr>
              <w:pStyle w:val="NoSpacing"/>
              <w:rPr>
                <w:szCs w:val="18"/>
              </w:rPr>
            </w:pPr>
            <w:r w:rsidRPr="008612AD">
              <w:rPr>
                <w:rFonts w:cs="Calibri"/>
                <w:color w:val="000000"/>
                <w:szCs w:val="18"/>
              </w:rPr>
              <w:t>[18.2% vs. 20.8%]</w:t>
            </w:r>
          </w:p>
        </w:tc>
        <w:tc>
          <w:tcPr>
            <w:tcW w:w="1438" w:type="dxa"/>
            <w:tcBorders>
              <w:top w:val="nil"/>
              <w:left w:val="nil"/>
              <w:bottom w:val="single" w:sz="8" w:space="0" w:color="auto"/>
              <w:right w:val="single" w:sz="8" w:space="0" w:color="auto"/>
            </w:tcBorders>
            <w:shd w:val="clear" w:color="auto" w:fill="auto"/>
            <w:noWrap/>
            <w:vAlign w:val="bottom"/>
            <w:hideMark/>
          </w:tcPr>
          <w:p w14:paraId="37020749" w14:textId="77777777" w:rsidR="00D75E23" w:rsidRPr="008612AD" w:rsidRDefault="00D75E23" w:rsidP="00A22DDD">
            <w:pPr>
              <w:pStyle w:val="NoSpacing"/>
              <w:rPr>
                <w:szCs w:val="18"/>
              </w:rPr>
            </w:pPr>
            <w:r w:rsidRPr="008612AD">
              <w:rPr>
                <w:rFonts w:cs="Calibri"/>
                <w:color w:val="000000"/>
                <w:szCs w:val="18"/>
              </w:rPr>
              <w:t>[22.0% vs. 18.2%]</w:t>
            </w:r>
          </w:p>
        </w:tc>
        <w:tc>
          <w:tcPr>
            <w:tcW w:w="1438" w:type="dxa"/>
            <w:tcBorders>
              <w:top w:val="nil"/>
              <w:left w:val="nil"/>
              <w:bottom w:val="single" w:sz="8" w:space="0" w:color="auto"/>
              <w:right w:val="single" w:sz="8" w:space="0" w:color="auto"/>
            </w:tcBorders>
            <w:shd w:val="clear" w:color="auto" w:fill="auto"/>
            <w:noWrap/>
            <w:vAlign w:val="bottom"/>
            <w:hideMark/>
          </w:tcPr>
          <w:p w14:paraId="63DE49E5" w14:textId="77777777" w:rsidR="00D75E23" w:rsidRPr="008612AD" w:rsidRDefault="00D75E23" w:rsidP="00A22DDD">
            <w:pPr>
              <w:pStyle w:val="NoSpacing"/>
              <w:rPr>
                <w:szCs w:val="18"/>
              </w:rPr>
            </w:pPr>
            <w:r w:rsidRPr="008612AD">
              <w:rPr>
                <w:rFonts w:cs="Calibri"/>
                <w:color w:val="000000"/>
                <w:szCs w:val="18"/>
              </w:rPr>
              <w:t>[19.6% vs. 16.0%]</w:t>
            </w:r>
          </w:p>
        </w:tc>
      </w:tr>
      <w:tr w:rsidR="00D75E23" w:rsidRPr="008612AD" w14:paraId="5639111A"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F934D5"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2E6CD760"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208F4B6E"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44D6E5D"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198FB07E"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387288EC"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1CFB9396"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7A59B0C3" w14:textId="77777777" w:rsidR="00D75E23" w:rsidRPr="008612AD" w:rsidRDefault="00D75E23" w:rsidP="00A22DDD">
            <w:pPr>
              <w:pStyle w:val="NoSpacing"/>
              <w:rPr>
                <w:szCs w:val="18"/>
              </w:rPr>
            </w:pPr>
            <w:r w:rsidRPr="008612AD">
              <w:rPr>
                <w:rFonts w:cs="Calibri"/>
                <w:color w:val="000000"/>
                <w:szCs w:val="18"/>
              </w:rPr>
              <w:t>-5.7%</w:t>
            </w:r>
          </w:p>
        </w:tc>
        <w:tc>
          <w:tcPr>
            <w:tcW w:w="1438" w:type="dxa"/>
            <w:tcBorders>
              <w:top w:val="nil"/>
              <w:left w:val="nil"/>
              <w:bottom w:val="nil"/>
              <w:right w:val="single" w:sz="8" w:space="0" w:color="auto"/>
            </w:tcBorders>
            <w:shd w:val="clear" w:color="auto" w:fill="auto"/>
            <w:noWrap/>
            <w:vAlign w:val="bottom"/>
            <w:hideMark/>
          </w:tcPr>
          <w:p w14:paraId="5DDF2FC9" w14:textId="77777777" w:rsidR="00D75E23" w:rsidRPr="008612AD" w:rsidRDefault="00D75E23" w:rsidP="00A22DDD">
            <w:pPr>
              <w:pStyle w:val="NoSpacing"/>
              <w:rPr>
                <w:szCs w:val="18"/>
              </w:rPr>
            </w:pPr>
            <w:r w:rsidRPr="008612AD">
              <w:rPr>
                <w:rFonts w:cs="Calibri"/>
                <w:color w:val="000000"/>
                <w:szCs w:val="18"/>
              </w:rPr>
              <w:t>-3.0%</w:t>
            </w:r>
          </w:p>
        </w:tc>
      </w:tr>
      <w:tr w:rsidR="00D75E23" w:rsidRPr="008612AD" w14:paraId="5D1ED2CF"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6651FF8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72C53CF4" w14:textId="77777777" w:rsidR="00D75E23" w:rsidRPr="008612AD" w:rsidRDefault="00D75E23" w:rsidP="00A22DDD">
            <w:pPr>
              <w:pStyle w:val="NoSpacing"/>
              <w:rPr>
                <w:szCs w:val="18"/>
              </w:rPr>
            </w:pPr>
            <w:r w:rsidRPr="008612AD">
              <w:rPr>
                <w:rFonts w:cs="Calibri"/>
                <w:color w:val="000000"/>
                <w:szCs w:val="18"/>
              </w:rPr>
              <w:t>[47.1% vs. 48.6%]</w:t>
            </w:r>
          </w:p>
        </w:tc>
        <w:tc>
          <w:tcPr>
            <w:tcW w:w="1438" w:type="dxa"/>
            <w:tcBorders>
              <w:top w:val="nil"/>
              <w:left w:val="nil"/>
              <w:bottom w:val="single" w:sz="8" w:space="0" w:color="auto"/>
              <w:right w:val="single" w:sz="8" w:space="0" w:color="auto"/>
            </w:tcBorders>
            <w:shd w:val="clear" w:color="auto" w:fill="auto"/>
            <w:noWrap/>
            <w:vAlign w:val="bottom"/>
            <w:hideMark/>
          </w:tcPr>
          <w:p w14:paraId="13C04518" w14:textId="77777777" w:rsidR="00D75E23" w:rsidRPr="008612AD" w:rsidRDefault="00D75E23" w:rsidP="00A22DDD">
            <w:pPr>
              <w:pStyle w:val="NoSpacing"/>
              <w:rPr>
                <w:szCs w:val="18"/>
              </w:rPr>
            </w:pPr>
            <w:r w:rsidRPr="008612AD">
              <w:rPr>
                <w:rFonts w:cs="Calibri"/>
                <w:color w:val="000000"/>
                <w:szCs w:val="18"/>
              </w:rPr>
              <w:t>[51.6% vs. 51.5%]</w:t>
            </w:r>
          </w:p>
        </w:tc>
        <w:tc>
          <w:tcPr>
            <w:tcW w:w="1438" w:type="dxa"/>
            <w:tcBorders>
              <w:top w:val="nil"/>
              <w:left w:val="nil"/>
              <w:bottom w:val="single" w:sz="8" w:space="0" w:color="auto"/>
              <w:right w:val="single" w:sz="8" w:space="0" w:color="auto"/>
            </w:tcBorders>
            <w:shd w:val="clear" w:color="auto" w:fill="auto"/>
            <w:noWrap/>
            <w:vAlign w:val="bottom"/>
            <w:hideMark/>
          </w:tcPr>
          <w:p w14:paraId="52276549" w14:textId="77777777" w:rsidR="00D75E23" w:rsidRPr="008612AD" w:rsidRDefault="00D75E23" w:rsidP="00A22DDD">
            <w:pPr>
              <w:pStyle w:val="NoSpacing"/>
              <w:rPr>
                <w:szCs w:val="18"/>
              </w:rPr>
            </w:pPr>
            <w:r w:rsidRPr="008612AD">
              <w:rPr>
                <w:rFonts w:cs="Calibri"/>
                <w:color w:val="000000"/>
                <w:szCs w:val="18"/>
              </w:rPr>
              <w:t>[52.2% vs. 53.0%]</w:t>
            </w:r>
          </w:p>
        </w:tc>
        <w:tc>
          <w:tcPr>
            <w:tcW w:w="1438" w:type="dxa"/>
            <w:tcBorders>
              <w:top w:val="nil"/>
              <w:left w:val="nil"/>
              <w:bottom w:val="single" w:sz="8" w:space="0" w:color="auto"/>
              <w:right w:val="single" w:sz="8" w:space="0" w:color="auto"/>
            </w:tcBorders>
            <w:shd w:val="clear" w:color="auto" w:fill="auto"/>
            <w:noWrap/>
            <w:vAlign w:val="bottom"/>
            <w:hideMark/>
          </w:tcPr>
          <w:p w14:paraId="4C658ADE" w14:textId="77777777" w:rsidR="00D75E23" w:rsidRPr="008612AD" w:rsidRDefault="00D75E23" w:rsidP="00A22DDD">
            <w:pPr>
              <w:pStyle w:val="NoSpacing"/>
              <w:rPr>
                <w:szCs w:val="18"/>
              </w:rPr>
            </w:pPr>
            <w:r w:rsidRPr="008612AD">
              <w:rPr>
                <w:rFonts w:cs="Calibri"/>
                <w:color w:val="000000"/>
                <w:szCs w:val="18"/>
              </w:rPr>
              <w:t>[52.1% vs. 53.3%]</w:t>
            </w:r>
          </w:p>
        </w:tc>
        <w:tc>
          <w:tcPr>
            <w:tcW w:w="1438" w:type="dxa"/>
            <w:tcBorders>
              <w:top w:val="nil"/>
              <w:left w:val="nil"/>
              <w:bottom w:val="single" w:sz="8" w:space="0" w:color="auto"/>
              <w:right w:val="single" w:sz="8" w:space="0" w:color="auto"/>
            </w:tcBorders>
            <w:shd w:val="clear" w:color="auto" w:fill="auto"/>
            <w:noWrap/>
            <w:vAlign w:val="bottom"/>
            <w:hideMark/>
          </w:tcPr>
          <w:p w14:paraId="6E8D4F52" w14:textId="77777777" w:rsidR="00D75E23" w:rsidRPr="008612AD" w:rsidRDefault="00D75E23" w:rsidP="00A22DDD">
            <w:pPr>
              <w:pStyle w:val="NoSpacing"/>
              <w:rPr>
                <w:szCs w:val="18"/>
              </w:rPr>
            </w:pPr>
            <w:r w:rsidRPr="008612AD">
              <w:rPr>
                <w:rFonts w:cs="Calibri"/>
                <w:color w:val="000000"/>
                <w:szCs w:val="18"/>
              </w:rPr>
              <w:t>[51.4% vs. 52.6%]</w:t>
            </w:r>
          </w:p>
        </w:tc>
        <w:tc>
          <w:tcPr>
            <w:tcW w:w="1438" w:type="dxa"/>
            <w:tcBorders>
              <w:top w:val="nil"/>
              <w:left w:val="nil"/>
              <w:bottom w:val="single" w:sz="8" w:space="0" w:color="auto"/>
              <w:right w:val="single" w:sz="8" w:space="0" w:color="auto"/>
            </w:tcBorders>
            <w:shd w:val="clear" w:color="auto" w:fill="auto"/>
            <w:noWrap/>
            <w:vAlign w:val="bottom"/>
            <w:hideMark/>
          </w:tcPr>
          <w:p w14:paraId="3E28F37A" w14:textId="77777777" w:rsidR="00D75E23" w:rsidRPr="008612AD" w:rsidRDefault="00D75E23" w:rsidP="00A22DDD">
            <w:pPr>
              <w:pStyle w:val="NoSpacing"/>
              <w:rPr>
                <w:szCs w:val="18"/>
              </w:rPr>
            </w:pPr>
            <w:r w:rsidRPr="008612AD">
              <w:rPr>
                <w:rFonts w:cs="Calibri"/>
                <w:color w:val="000000"/>
                <w:szCs w:val="18"/>
              </w:rPr>
              <w:t>[52.0% vs. 51.1%]</w:t>
            </w:r>
          </w:p>
        </w:tc>
        <w:tc>
          <w:tcPr>
            <w:tcW w:w="1438" w:type="dxa"/>
            <w:tcBorders>
              <w:top w:val="nil"/>
              <w:left w:val="nil"/>
              <w:bottom w:val="single" w:sz="8" w:space="0" w:color="auto"/>
              <w:right w:val="single" w:sz="8" w:space="0" w:color="auto"/>
            </w:tcBorders>
            <w:shd w:val="clear" w:color="000000" w:fill="9BC2E6"/>
            <w:noWrap/>
            <w:vAlign w:val="bottom"/>
            <w:hideMark/>
          </w:tcPr>
          <w:p w14:paraId="44115E5F" w14:textId="77777777" w:rsidR="00D75E23" w:rsidRPr="008612AD" w:rsidRDefault="00D75E23" w:rsidP="00A22DDD">
            <w:pPr>
              <w:pStyle w:val="NoSpacing"/>
              <w:rPr>
                <w:szCs w:val="18"/>
              </w:rPr>
            </w:pPr>
            <w:r w:rsidRPr="008612AD">
              <w:rPr>
                <w:rFonts w:cs="Calibri"/>
                <w:color w:val="000000"/>
                <w:szCs w:val="18"/>
              </w:rPr>
              <w:t>[43.2% vs. 48.9%]</w:t>
            </w:r>
          </w:p>
        </w:tc>
        <w:tc>
          <w:tcPr>
            <w:tcW w:w="1438" w:type="dxa"/>
            <w:tcBorders>
              <w:top w:val="nil"/>
              <w:left w:val="nil"/>
              <w:bottom w:val="single" w:sz="8" w:space="0" w:color="auto"/>
              <w:right w:val="single" w:sz="8" w:space="0" w:color="auto"/>
            </w:tcBorders>
            <w:shd w:val="clear" w:color="auto" w:fill="auto"/>
            <w:noWrap/>
            <w:vAlign w:val="bottom"/>
            <w:hideMark/>
          </w:tcPr>
          <w:p w14:paraId="695E2E30" w14:textId="77777777" w:rsidR="00D75E23" w:rsidRPr="008612AD" w:rsidRDefault="00D75E23" w:rsidP="00A22DDD">
            <w:pPr>
              <w:pStyle w:val="NoSpacing"/>
              <w:rPr>
                <w:szCs w:val="18"/>
              </w:rPr>
            </w:pPr>
            <w:r w:rsidRPr="008612AD">
              <w:rPr>
                <w:rFonts w:cs="Calibri"/>
                <w:color w:val="000000"/>
                <w:szCs w:val="18"/>
              </w:rPr>
              <w:t>[43.1% vs. 46.2%]</w:t>
            </w:r>
          </w:p>
        </w:tc>
      </w:tr>
      <w:tr w:rsidR="00D75E23" w:rsidRPr="008612AD" w14:paraId="556E3998"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8A3435"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0B01830A" w14:textId="77777777" w:rsidR="00D75E23" w:rsidRPr="008612AD" w:rsidRDefault="00D75E23" w:rsidP="00A22DDD">
            <w:pPr>
              <w:pStyle w:val="NoSpacing"/>
              <w:rPr>
                <w:szCs w:val="18"/>
              </w:rPr>
            </w:pPr>
            <w:r w:rsidRPr="008612AD">
              <w:rPr>
                <w:rFonts w:cs="Calibri"/>
                <w:color w:val="000000"/>
                <w:szCs w:val="18"/>
              </w:rPr>
              <w:t>1.7%</w:t>
            </w:r>
          </w:p>
        </w:tc>
        <w:tc>
          <w:tcPr>
            <w:tcW w:w="1438" w:type="dxa"/>
            <w:tcBorders>
              <w:top w:val="nil"/>
              <w:left w:val="nil"/>
              <w:bottom w:val="nil"/>
              <w:right w:val="single" w:sz="8" w:space="0" w:color="auto"/>
            </w:tcBorders>
            <w:shd w:val="clear" w:color="auto" w:fill="auto"/>
            <w:noWrap/>
            <w:vAlign w:val="bottom"/>
            <w:hideMark/>
          </w:tcPr>
          <w:p w14:paraId="540CC970" w14:textId="77777777" w:rsidR="00D75E23" w:rsidRPr="008612AD" w:rsidRDefault="00D75E23" w:rsidP="00A22DDD">
            <w:pPr>
              <w:pStyle w:val="NoSpacing"/>
              <w:rPr>
                <w:szCs w:val="18"/>
              </w:rPr>
            </w:pPr>
            <w:r w:rsidRPr="008612AD">
              <w:rPr>
                <w:rFonts w:cs="Calibri"/>
                <w:color w:val="000000"/>
                <w:szCs w:val="18"/>
              </w:rPr>
              <w:t>2.9%</w:t>
            </w:r>
          </w:p>
        </w:tc>
        <w:tc>
          <w:tcPr>
            <w:tcW w:w="1438" w:type="dxa"/>
            <w:tcBorders>
              <w:top w:val="nil"/>
              <w:left w:val="nil"/>
              <w:bottom w:val="nil"/>
              <w:right w:val="single" w:sz="8" w:space="0" w:color="auto"/>
            </w:tcBorders>
            <w:shd w:val="clear" w:color="auto" w:fill="auto"/>
            <w:noWrap/>
            <w:vAlign w:val="bottom"/>
            <w:hideMark/>
          </w:tcPr>
          <w:p w14:paraId="09989E01" w14:textId="77777777" w:rsidR="00D75E23" w:rsidRPr="008612AD" w:rsidRDefault="00D75E23" w:rsidP="00A22DDD">
            <w:pPr>
              <w:pStyle w:val="NoSpacing"/>
              <w:rPr>
                <w:szCs w:val="18"/>
              </w:rPr>
            </w:pPr>
            <w:r w:rsidRPr="008612AD">
              <w:rPr>
                <w:rFonts w:cs="Calibri"/>
                <w:color w:val="000000"/>
                <w:szCs w:val="18"/>
              </w:rPr>
              <w:t>2.8%</w:t>
            </w:r>
          </w:p>
        </w:tc>
        <w:tc>
          <w:tcPr>
            <w:tcW w:w="1438" w:type="dxa"/>
            <w:tcBorders>
              <w:top w:val="nil"/>
              <w:left w:val="nil"/>
              <w:bottom w:val="nil"/>
              <w:right w:val="single" w:sz="8" w:space="0" w:color="auto"/>
            </w:tcBorders>
            <w:shd w:val="clear" w:color="auto" w:fill="auto"/>
            <w:noWrap/>
            <w:vAlign w:val="bottom"/>
            <w:hideMark/>
          </w:tcPr>
          <w:p w14:paraId="3EF24C21" w14:textId="77777777" w:rsidR="00D75E23" w:rsidRPr="008612AD" w:rsidRDefault="00D75E23" w:rsidP="00A22DDD">
            <w:pPr>
              <w:pStyle w:val="NoSpacing"/>
              <w:rPr>
                <w:szCs w:val="18"/>
              </w:rPr>
            </w:pPr>
            <w:r w:rsidRPr="008612AD">
              <w:rPr>
                <w:rFonts w:cs="Calibri"/>
                <w:color w:val="000000"/>
                <w:szCs w:val="18"/>
              </w:rPr>
              <w:t>2.5%</w:t>
            </w:r>
          </w:p>
        </w:tc>
        <w:tc>
          <w:tcPr>
            <w:tcW w:w="1438" w:type="dxa"/>
            <w:tcBorders>
              <w:top w:val="nil"/>
              <w:left w:val="nil"/>
              <w:bottom w:val="nil"/>
              <w:right w:val="single" w:sz="8" w:space="0" w:color="auto"/>
            </w:tcBorders>
            <w:shd w:val="clear" w:color="auto" w:fill="auto"/>
            <w:noWrap/>
            <w:vAlign w:val="bottom"/>
            <w:hideMark/>
          </w:tcPr>
          <w:p w14:paraId="705F5791" w14:textId="77777777" w:rsidR="00D75E23" w:rsidRPr="008612AD" w:rsidRDefault="00D75E23" w:rsidP="00A22DDD">
            <w:pPr>
              <w:pStyle w:val="NoSpacing"/>
              <w:rPr>
                <w:szCs w:val="18"/>
              </w:rPr>
            </w:pPr>
            <w:r w:rsidRPr="008612AD">
              <w:rPr>
                <w:rFonts w:cs="Calibri"/>
                <w:color w:val="000000"/>
                <w:szCs w:val="18"/>
              </w:rPr>
              <w:t>2.4%</w:t>
            </w:r>
          </w:p>
        </w:tc>
        <w:tc>
          <w:tcPr>
            <w:tcW w:w="1438" w:type="dxa"/>
            <w:tcBorders>
              <w:top w:val="nil"/>
              <w:left w:val="nil"/>
              <w:bottom w:val="nil"/>
              <w:right w:val="single" w:sz="8" w:space="0" w:color="auto"/>
            </w:tcBorders>
            <w:shd w:val="clear" w:color="auto" w:fill="auto"/>
            <w:noWrap/>
            <w:vAlign w:val="bottom"/>
            <w:hideMark/>
          </w:tcPr>
          <w:p w14:paraId="14AF3DC1" w14:textId="77777777" w:rsidR="00D75E23" w:rsidRPr="008612AD" w:rsidRDefault="00D75E23" w:rsidP="00A22DDD">
            <w:pPr>
              <w:pStyle w:val="NoSpacing"/>
              <w:rPr>
                <w:szCs w:val="18"/>
              </w:rPr>
            </w:pPr>
            <w:r w:rsidRPr="008612AD">
              <w:rPr>
                <w:rFonts w:cs="Calibri"/>
                <w:color w:val="000000"/>
                <w:szCs w:val="18"/>
              </w:rPr>
              <w:t>1.9%</w:t>
            </w:r>
          </w:p>
        </w:tc>
        <w:tc>
          <w:tcPr>
            <w:tcW w:w="1438" w:type="dxa"/>
            <w:tcBorders>
              <w:top w:val="nil"/>
              <w:left w:val="nil"/>
              <w:bottom w:val="nil"/>
              <w:right w:val="single" w:sz="8" w:space="0" w:color="auto"/>
            </w:tcBorders>
            <w:shd w:val="clear" w:color="auto" w:fill="auto"/>
            <w:noWrap/>
            <w:vAlign w:val="bottom"/>
            <w:hideMark/>
          </w:tcPr>
          <w:p w14:paraId="21E0D421"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4936C69C" w14:textId="77777777" w:rsidR="00D75E23" w:rsidRPr="008612AD" w:rsidRDefault="00D75E23" w:rsidP="00A22DDD">
            <w:pPr>
              <w:pStyle w:val="NoSpacing"/>
              <w:rPr>
                <w:szCs w:val="18"/>
              </w:rPr>
            </w:pPr>
            <w:r w:rsidRPr="008612AD">
              <w:rPr>
                <w:rFonts w:cs="Calibri"/>
                <w:color w:val="000000"/>
                <w:szCs w:val="18"/>
              </w:rPr>
              <w:t>-3.8%</w:t>
            </w:r>
          </w:p>
        </w:tc>
      </w:tr>
      <w:tr w:rsidR="00D75E23" w:rsidRPr="008612AD" w14:paraId="1176C87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0A45DC8"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CAE61CD" w14:textId="77777777" w:rsidR="00D75E23" w:rsidRPr="008612AD" w:rsidRDefault="00D75E23" w:rsidP="00A22DDD">
            <w:pPr>
              <w:pStyle w:val="NoSpacing"/>
              <w:rPr>
                <w:szCs w:val="18"/>
              </w:rPr>
            </w:pPr>
            <w:r w:rsidRPr="008612AD">
              <w:rPr>
                <w:rFonts w:cs="Calibri"/>
                <w:color w:val="000000"/>
                <w:szCs w:val="18"/>
              </w:rPr>
              <w:t>[7.4% vs. 5.8%]</w:t>
            </w:r>
          </w:p>
        </w:tc>
        <w:tc>
          <w:tcPr>
            <w:tcW w:w="1438" w:type="dxa"/>
            <w:tcBorders>
              <w:top w:val="nil"/>
              <w:left w:val="nil"/>
              <w:bottom w:val="single" w:sz="8" w:space="0" w:color="auto"/>
              <w:right w:val="single" w:sz="8" w:space="0" w:color="auto"/>
            </w:tcBorders>
            <w:shd w:val="clear" w:color="auto" w:fill="auto"/>
            <w:noWrap/>
            <w:vAlign w:val="bottom"/>
            <w:hideMark/>
          </w:tcPr>
          <w:p w14:paraId="08EACC65" w14:textId="77777777" w:rsidR="00D75E23" w:rsidRPr="008612AD" w:rsidRDefault="00D75E23" w:rsidP="00A22DDD">
            <w:pPr>
              <w:pStyle w:val="NoSpacing"/>
              <w:rPr>
                <w:szCs w:val="18"/>
              </w:rPr>
            </w:pPr>
            <w:r w:rsidRPr="008612AD">
              <w:rPr>
                <w:rFonts w:cs="Calibri"/>
                <w:color w:val="000000"/>
                <w:szCs w:val="18"/>
              </w:rPr>
              <w:t>[10.9% vs. 8.0%]</w:t>
            </w:r>
          </w:p>
        </w:tc>
        <w:tc>
          <w:tcPr>
            <w:tcW w:w="1438" w:type="dxa"/>
            <w:tcBorders>
              <w:top w:val="nil"/>
              <w:left w:val="nil"/>
              <w:bottom w:val="single" w:sz="8" w:space="0" w:color="auto"/>
              <w:right w:val="single" w:sz="8" w:space="0" w:color="auto"/>
            </w:tcBorders>
            <w:shd w:val="clear" w:color="auto" w:fill="auto"/>
            <w:noWrap/>
            <w:vAlign w:val="bottom"/>
            <w:hideMark/>
          </w:tcPr>
          <w:p w14:paraId="32AFF23E" w14:textId="77777777" w:rsidR="00D75E23" w:rsidRPr="008612AD" w:rsidRDefault="00D75E23" w:rsidP="00A22DDD">
            <w:pPr>
              <w:pStyle w:val="NoSpacing"/>
              <w:rPr>
                <w:szCs w:val="18"/>
              </w:rPr>
            </w:pPr>
            <w:r w:rsidRPr="008612AD">
              <w:rPr>
                <w:rFonts w:cs="Calibri"/>
                <w:color w:val="000000"/>
                <w:szCs w:val="18"/>
              </w:rPr>
              <w:t>[13.6% vs. 10.8%]</w:t>
            </w:r>
          </w:p>
        </w:tc>
        <w:tc>
          <w:tcPr>
            <w:tcW w:w="1438" w:type="dxa"/>
            <w:tcBorders>
              <w:top w:val="nil"/>
              <w:left w:val="nil"/>
              <w:bottom w:val="single" w:sz="8" w:space="0" w:color="auto"/>
              <w:right w:val="single" w:sz="8" w:space="0" w:color="auto"/>
            </w:tcBorders>
            <w:shd w:val="clear" w:color="auto" w:fill="auto"/>
            <w:noWrap/>
            <w:vAlign w:val="bottom"/>
            <w:hideMark/>
          </w:tcPr>
          <w:p w14:paraId="22ED0D2A" w14:textId="77777777" w:rsidR="00D75E23" w:rsidRPr="008612AD" w:rsidRDefault="00D75E23" w:rsidP="00A22DDD">
            <w:pPr>
              <w:pStyle w:val="NoSpacing"/>
              <w:rPr>
                <w:szCs w:val="18"/>
              </w:rPr>
            </w:pPr>
            <w:r w:rsidRPr="008612AD">
              <w:rPr>
                <w:rFonts w:cs="Calibri"/>
                <w:color w:val="000000"/>
                <w:szCs w:val="18"/>
              </w:rPr>
              <w:t>[16.7% vs. 14.2%]</w:t>
            </w:r>
          </w:p>
        </w:tc>
        <w:tc>
          <w:tcPr>
            <w:tcW w:w="1438" w:type="dxa"/>
            <w:tcBorders>
              <w:top w:val="nil"/>
              <w:left w:val="nil"/>
              <w:bottom w:val="single" w:sz="8" w:space="0" w:color="auto"/>
              <w:right w:val="single" w:sz="8" w:space="0" w:color="auto"/>
            </w:tcBorders>
            <w:shd w:val="clear" w:color="auto" w:fill="auto"/>
            <w:noWrap/>
            <w:vAlign w:val="bottom"/>
            <w:hideMark/>
          </w:tcPr>
          <w:p w14:paraId="7B1ED986" w14:textId="77777777" w:rsidR="00D75E23" w:rsidRPr="008612AD" w:rsidRDefault="00D75E23" w:rsidP="00A22DDD">
            <w:pPr>
              <w:pStyle w:val="NoSpacing"/>
              <w:rPr>
                <w:szCs w:val="18"/>
              </w:rPr>
            </w:pPr>
            <w:r w:rsidRPr="008612AD">
              <w:rPr>
                <w:rFonts w:cs="Calibri"/>
                <w:color w:val="000000"/>
                <w:szCs w:val="18"/>
              </w:rPr>
              <w:t>[20.4% vs. 18.0%]</w:t>
            </w:r>
          </w:p>
        </w:tc>
        <w:tc>
          <w:tcPr>
            <w:tcW w:w="1438" w:type="dxa"/>
            <w:tcBorders>
              <w:top w:val="nil"/>
              <w:left w:val="nil"/>
              <w:bottom w:val="single" w:sz="8" w:space="0" w:color="auto"/>
              <w:right w:val="single" w:sz="8" w:space="0" w:color="auto"/>
            </w:tcBorders>
            <w:shd w:val="clear" w:color="auto" w:fill="auto"/>
            <w:noWrap/>
            <w:vAlign w:val="bottom"/>
            <w:hideMark/>
          </w:tcPr>
          <w:p w14:paraId="698BDEA4" w14:textId="77777777" w:rsidR="00D75E23" w:rsidRPr="008612AD" w:rsidRDefault="00D75E23" w:rsidP="00A22DDD">
            <w:pPr>
              <w:pStyle w:val="NoSpacing"/>
              <w:rPr>
                <w:szCs w:val="18"/>
              </w:rPr>
            </w:pPr>
            <w:r w:rsidRPr="008612AD">
              <w:rPr>
                <w:rFonts w:cs="Calibri"/>
                <w:color w:val="000000"/>
                <w:szCs w:val="18"/>
              </w:rPr>
              <w:t>[24.2% vs. 22.3%]</w:t>
            </w:r>
          </w:p>
        </w:tc>
        <w:tc>
          <w:tcPr>
            <w:tcW w:w="1438" w:type="dxa"/>
            <w:tcBorders>
              <w:top w:val="nil"/>
              <w:left w:val="nil"/>
              <w:bottom w:val="single" w:sz="8" w:space="0" w:color="auto"/>
              <w:right w:val="single" w:sz="8" w:space="0" w:color="auto"/>
            </w:tcBorders>
            <w:shd w:val="clear" w:color="auto" w:fill="auto"/>
            <w:noWrap/>
            <w:vAlign w:val="bottom"/>
            <w:hideMark/>
          </w:tcPr>
          <w:p w14:paraId="35E92840" w14:textId="77777777" w:rsidR="00D75E23" w:rsidRPr="008612AD" w:rsidRDefault="00D75E23" w:rsidP="00A22DDD">
            <w:pPr>
              <w:pStyle w:val="NoSpacing"/>
              <w:rPr>
                <w:szCs w:val="18"/>
              </w:rPr>
            </w:pPr>
            <w:r w:rsidRPr="008612AD">
              <w:rPr>
                <w:rFonts w:cs="Calibri"/>
                <w:color w:val="000000"/>
                <w:szCs w:val="18"/>
              </w:rPr>
              <w:t>[25.6% vs. 26.8%]</w:t>
            </w:r>
          </w:p>
        </w:tc>
        <w:tc>
          <w:tcPr>
            <w:tcW w:w="1438" w:type="dxa"/>
            <w:tcBorders>
              <w:top w:val="nil"/>
              <w:left w:val="nil"/>
              <w:bottom w:val="single" w:sz="8" w:space="0" w:color="auto"/>
              <w:right w:val="single" w:sz="8" w:space="0" w:color="auto"/>
            </w:tcBorders>
            <w:shd w:val="clear" w:color="auto" w:fill="auto"/>
            <w:noWrap/>
            <w:vAlign w:val="bottom"/>
            <w:hideMark/>
          </w:tcPr>
          <w:p w14:paraId="4CB9DD97" w14:textId="77777777" w:rsidR="00D75E23" w:rsidRPr="008612AD" w:rsidRDefault="00D75E23" w:rsidP="00A22DDD">
            <w:pPr>
              <w:pStyle w:val="NoSpacing"/>
              <w:rPr>
                <w:szCs w:val="18"/>
              </w:rPr>
            </w:pPr>
            <w:r w:rsidRPr="008612AD">
              <w:rPr>
                <w:rFonts w:cs="Calibri"/>
                <w:color w:val="000000"/>
                <w:szCs w:val="18"/>
              </w:rPr>
              <w:t>[27.6% vs. 31.3%]</w:t>
            </w:r>
          </w:p>
        </w:tc>
      </w:tr>
      <w:tr w:rsidR="00D75E23" w:rsidRPr="008612AD" w14:paraId="47080825"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F64D10"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47F716A2"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6D2C2B0D"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527C88A2"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0E9292E2"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2819AE63"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7C43CDF9"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5041CAA2"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07078864" w14:textId="77777777" w:rsidR="00D75E23" w:rsidRPr="008612AD" w:rsidRDefault="00D75E23" w:rsidP="00A22DDD">
            <w:pPr>
              <w:pStyle w:val="NoSpacing"/>
              <w:rPr>
                <w:szCs w:val="18"/>
              </w:rPr>
            </w:pPr>
            <w:r w:rsidRPr="008612AD">
              <w:rPr>
                <w:rFonts w:cs="Calibri"/>
                <w:color w:val="000000"/>
                <w:szCs w:val="18"/>
              </w:rPr>
              <w:t>0.0%</w:t>
            </w:r>
          </w:p>
        </w:tc>
      </w:tr>
      <w:tr w:rsidR="00D75E23" w:rsidRPr="008612AD" w14:paraId="10F1EE0C"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A2D468A"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55F7E077" w14:textId="77777777" w:rsidR="00D75E23" w:rsidRPr="008612AD" w:rsidRDefault="00D75E23" w:rsidP="00A22DDD">
            <w:pPr>
              <w:pStyle w:val="NoSpacing"/>
              <w:rPr>
                <w:szCs w:val="18"/>
              </w:rPr>
            </w:pPr>
            <w:r w:rsidRPr="008612AD">
              <w:rPr>
                <w:rFonts w:cs="Calibri"/>
                <w:color w:val="000000"/>
                <w:szCs w:val="18"/>
              </w:rPr>
              <w:t>[0.2% vs. 0.1%]</w:t>
            </w:r>
          </w:p>
        </w:tc>
        <w:tc>
          <w:tcPr>
            <w:tcW w:w="1438" w:type="dxa"/>
            <w:tcBorders>
              <w:top w:val="nil"/>
              <w:left w:val="nil"/>
              <w:bottom w:val="single" w:sz="8" w:space="0" w:color="auto"/>
              <w:right w:val="single" w:sz="8" w:space="0" w:color="auto"/>
            </w:tcBorders>
            <w:shd w:val="clear" w:color="auto" w:fill="auto"/>
            <w:noWrap/>
            <w:vAlign w:val="bottom"/>
            <w:hideMark/>
          </w:tcPr>
          <w:p w14:paraId="216B283F" w14:textId="77777777" w:rsidR="00D75E23" w:rsidRPr="008612AD" w:rsidRDefault="00D75E23" w:rsidP="00A22DDD">
            <w:pPr>
              <w:pStyle w:val="NoSpacing"/>
              <w:rPr>
                <w:szCs w:val="18"/>
              </w:rPr>
            </w:pPr>
            <w:r w:rsidRPr="008612AD">
              <w:rPr>
                <w:rFonts w:cs="Calibri"/>
                <w:color w:val="000000"/>
                <w:szCs w:val="18"/>
              </w:rPr>
              <w:t>[0.3% vs. 0.2%]</w:t>
            </w:r>
          </w:p>
        </w:tc>
        <w:tc>
          <w:tcPr>
            <w:tcW w:w="1438" w:type="dxa"/>
            <w:tcBorders>
              <w:top w:val="nil"/>
              <w:left w:val="nil"/>
              <w:bottom w:val="single" w:sz="8" w:space="0" w:color="auto"/>
              <w:right w:val="single" w:sz="8" w:space="0" w:color="auto"/>
            </w:tcBorders>
            <w:shd w:val="clear" w:color="auto" w:fill="auto"/>
            <w:noWrap/>
            <w:vAlign w:val="bottom"/>
            <w:hideMark/>
          </w:tcPr>
          <w:p w14:paraId="26F3CBC2" w14:textId="77777777" w:rsidR="00D75E23" w:rsidRPr="008612AD" w:rsidRDefault="00D75E23" w:rsidP="00A22DDD">
            <w:pPr>
              <w:pStyle w:val="NoSpacing"/>
              <w:rPr>
                <w:szCs w:val="18"/>
              </w:rPr>
            </w:pPr>
            <w:r w:rsidRPr="008612AD">
              <w:rPr>
                <w:rFonts w:cs="Calibri"/>
                <w:color w:val="000000"/>
                <w:szCs w:val="18"/>
              </w:rPr>
              <w:t>[0.8% vs. 0.3%]</w:t>
            </w:r>
          </w:p>
        </w:tc>
        <w:tc>
          <w:tcPr>
            <w:tcW w:w="1438" w:type="dxa"/>
            <w:tcBorders>
              <w:top w:val="nil"/>
              <w:left w:val="nil"/>
              <w:bottom w:val="single" w:sz="8" w:space="0" w:color="auto"/>
              <w:right w:val="single" w:sz="8" w:space="0" w:color="auto"/>
            </w:tcBorders>
            <w:shd w:val="clear" w:color="auto" w:fill="auto"/>
            <w:noWrap/>
            <w:vAlign w:val="bottom"/>
            <w:hideMark/>
          </w:tcPr>
          <w:p w14:paraId="71DCA744" w14:textId="77777777" w:rsidR="00D75E23" w:rsidRPr="008612AD" w:rsidRDefault="00D75E23" w:rsidP="00A22DDD">
            <w:pPr>
              <w:pStyle w:val="NoSpacing"/>
              <w:rPr>
                <w:szCs w:val="18"/>
              </w:rPr>
            </w:pPr>
            <w:r w:rsidRPr="008612AD">
              <w:rPr>
                <w:rFonts w:cs="Calibri"/>
                <w:color w:val="000000"/>
                <w:szCs w:val="18"/>
              </w:rPr>
              <w:t>[1.2% vs. 0.4%]</w:t>
            </w:r>
          </w:p>
        </w:tc>
        <w:tc>
          <w:tcPr>
            <w:tcW w:w="1438" w:type="dxa"/>
            <w:tcBorders>
              <w:top w:val="nil"/>
              <w:left w:val="nil"/>
              <w:bottom w:val="single" w:sz="8" w:space="0" w:color="auto"/>
              <w:right w:val="single" w:sz="8" w:space="0" w:color="auto"/>
            </w:tcBorders>
            <w:shd w:val="clear" w:color="auto" w:fill="auto"/>
            <w:noWrap/>
            <w:vAlign w:val="bottom"/>
            <w:hideMark/>
          </w:tcPr>
          <w:p w14:paraId="3909DB15" w14:textId="77777777" w:rsidR="00D75E23" w:rsidRPr="008612AD" w:rsidRDefault="00D75E23" w:rsidP="00A22DDD">
            <w:pPr>
              <w:pStyle w:val="NoSpacing"/>
              <w:rPr>
                <w:szCs w:val="18"/>
              </w:rPr>
            </w:pPr>
            <w:r w:rsidRPr="008612AD">
              <w:rPr>
                <w:rFonts w:cs="Calibri"/>
                <w:color w:val="000000"/>
                <w:szCs w:val="18"/>
              </w:rPr>
              <w:t>[1.0% vs. 0.6%]</w:t>
            </w:r>
          </w:p>
        </w:tc>
        <w:tc>
          <w:tcPr>
            <w:tcW w:w="1438" w:type="dxa"/>
            <w:tcBorders>
              <w:top w:val="nil"/>
              <w:left w:val="nil"/>
              <w:bottom w:val="single" w:sz="8" w:space="0" w:color="auto"/>
              <w:right w:val="single" w:sz="8" w:space="0" w:color="auto"/>
            </w:tcBorders>
            <w:shd w:val="clear" w:color="auto" w:fill="auto"/>
            <w:noWrap/>
            <w:vAlign w:val="bottom"/>
            <w:hideMark/>
          </w:tcPr>
          <w:p w14:paraId="4A268660" w14:textId="77777777" w:rsidR="00D75E23" w:rsidRPr="008612AD" w:rsidRDefault="00D75E23" w:rsidP="00A22DDD">
            <w:pPr>
              <w:pStyle w:val="NoSpacing"/>
              <w:rPr>
                <w:szCs w:val="18"/>
              </w:rPr>
            </w:pPr>
            <w:r w:rsidRPr="008612AD">
              <w:rPr>
                <w:rFonts w:cs="Calibri"/>
                <w:color w:val="000000"/>
                <w:szCs w:val="18"/>
              </w:rPr>
              <w:t>[0.9% vs. 0.9%]</w:t>
            </w:r>
          </w:p>
        </w:tc>
        <w:tc>
          <w:tcPr>
            <w:tcW w:w="1438" w:type="dxa"/>
            <w:tcBorders>
              <w:top w:val="nil"/>
              <w:left w:val="nil"/>
              <w:bottom w:val="single" w:sz="8" w:space="0" w:color="auto"/>
              <w:right w:val="single" w:sz="8" w:space="0" w:color="auto"/>
            </w:tcBorders>
            <w:shd w:val="clear" w:color="auto" w:fill="auto"/>
            <w:noWrap/>
            <w:vAlign w:val="bottom"/>
            <w:hideMark/>
          </w:tcPr>
          <w:p w14:paraId="42FDF13C" w14:textId="77777777" w:rsidR="00D75E23" w:rsidRPr="008612AD" w:rsidRDefault="00D75E23" w:rsidP="00A22DDD">
            <w:pPr>
              <w:pStyle w:val="NoSpacing"/>
              <w:rPr>
                <w:szCs w:val="18"/>
              </w:rPr>
            </w:pPr>
            <w:r w:rsidRPr="008612AD">
              <w:rPr>
                <w:rFonts w:cs="Calibri"/>
                <w:color w:val="000000"/>
                <w:szCs w:val="18"/>
              </w:rPr>
              <w:t>[1.3% vs. 1.2%]</w:t>
            </w:r>
          </w:p>
        </w:tc>
        <w:tc>
          <w:tcPr>
            <w:tcW w:w="1438" w:type="dxa"/>
            <w:tcBorders>
              <w:top w:val="nil"/>
              <w:left w:val="nil"/>
              <w:bottom w:val="single" w:sz="8" w:space="0" w:color="auto"/>
              <w:right w:val="single" w:sz="8" w:space="0" w:color="auto"/>
            </w:tcBorders>
            <w:shd w:val="clear" w:color="auto" w:fill="auto"/>
            <w:noWrap/>
            <w:vAlign w:val="bottom"/>
            <w:hideMark/>
          </w:tcPr>
          <w:p w14:paraId="231C54E7" w14:textId="77777777" w:rsidR="00D75E23" w:rsidRPr="008612AD" w:rsidRDefault="00D75E23" w:rsidP="00A22DDD">
            <w:pPr>
              <w:pStyle w:val="NoSpacing"/>
              <w:rPr>
                <w:szCs w:val="18"/>
              </w:rPr>
            </w:pPr>
            <w:r w:rsidRPr="008612AD">
              <w:rPr>
                <w:rFonts w:cs="Calibri"/>
                <w:color w:val="000000"/>
                <w:szCs w:val="18"/>
              </w:rPr>
              <w:t>[1.8% vs. 1.8%]</w:t>
            </w:r>
          </w:p>
        </w:tc>
      </w:tr>
      <w:tr w:rsidR="00D75E23" w:rsidRPr="008612AD" w14:paraId="25581349"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2C460AD1" w14:textId="77777777" w:rsidR="00D75E23" w:rsidRPr="008612AD" w:rsidRDefault="00D75E23" w:rsidP="00A22DDD">
            <w:pPr>
              <w:pStyle w:val="NoSpacing"/>
              <w:rPr>
                <w:b/>
                <w:szCs w:val="18"/>
              </w:rPr>
            </w:pPr>
            <w:r w:rsidRPr="008612AD">
              <w:rPr>
                <w:b/>
                <w:szCs w:val="18"/>
              </w:rPr>
              <w:t>Hispanic IDU women</w:t>
            </w:r>
          </w:p>
        </w:tc>
        <w:tc>
          <w:tcPr>
            <w:tcW w:w="1438" w:type="dxa"/>
            <w:tcBorders>
              <w:top w:val="nil"/>
              <w:left w:val="nil"/>
              <w:bottom w:val="nil"/>
              <w:right w:val="nil"/>
            </w:tcBorders>
            <w:shd w:val="clear" w:color="auto" w:fill="BFBFBF" w:themeFill="background1" w:themeFillShade="BF"/>
            <w:noWrap/>
            <w:vAlign w:val="bottom"/>
            <w:hideMark/>
          </w:tcPr>
          <w:p w14:paraId="1619C03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4EF614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E73F18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106ABB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7F6E1E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546156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CAF846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54784767"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5373EB8A"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3EE89B54"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C9BCE1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003F1E42"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07876D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874A83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E6558F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0111EC3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7A0E66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62B4F6FB"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050EC09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1FE1F4"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5F2C18CB"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39C004B4"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68148E2"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78D5B142"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38FE22CB"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08899C4B"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223D94DB"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2F846476" w14:textId="77777777" w:rsidR="00D75E23" w:rsidRPr="008612AD" w:rsidRDefault="00D75E23" w:rsidP="00A22DDD">
            <w:pPr>
              <w:pStyle w:val="NoSpacing"/>
              <w:rPr>
                <w:szCs w:val="18"/>
              </w:rPr>
            </w:pPr>
            <w:r w:rsidRPr="008612AD">
              <w:rPr>
                <w:rFonts w:cs="Calibri"/>
                <w:color w:val="000000"/>
                <w:szCs w:val="18"/>
              </w:rPr>
              <w:t>-0.2%</w:t>
            </w:r>
          </w:p>
        </w:tc>
      </w:tr>
      <w:tr w:rsidR="00D75E23" w:rsidRPr="008612AD" w14:paraId="0890FEE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1FFEDED"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72575AFC" w14:textId="77777777" w:rsidR="00D75E23" w:rsidRPr="008612AD" w:rsidRDefault="00D75E23" w:rsidP="00A22DDD">
            <w:pPr>
              <w:pStyle w:val="NoSpacing"/>
              <w:rPr>
                <w:szCs w:val="18"/>
              </w:rPr>
            </w:pPr>
            <w:r w:rsidRPr="008612AD">
              <w:rPr>
                <w:rFonts w:cs="Calibri"/>
                <w:color w:val="000000"/>
                <w:szCs w:val="18"/>
              </w:rPr>
              <w:t>[3.5% vs. 2.3%]</w:t>
            </w:r>
          </w:p>
        </w:tc>
        <w:tc>
          <w:tcPr>
            <w:tcW w:w="1438" w:type="dxa"/>
            <w:tcBorders>
              <w:top w:val="nil"/>
              <w:left w:val="nil"/>
              <w:bottom w:val="single" w:sz="8" w:space="0" w:color="auto"/>
              <w:right w:val="single" w:sz="8" w:space="0" w:color="auto"/>
            </w:tcBorders>
            <w:shd w:val="clear" w:color="auto" w:fill="auto"/>
            <w:noWrap/>
            <w:vAlign w:val="bottom"/>
            <w:hideMark/>
          </w:tcPr>
          <w:p w14:paraId="1C4A771A" w14:textId="77777777" w:rsidR="00D75E23" w:rsidRPr="008612AD" w:rsidRDefault="00D75E23" w:rsidP="00A22DDD">
            <w:pPr>
              <w:pStyle w:val="NoSpacing"/>
              <w:rPr>
                <w:szCs w:val="18"/>
              </w:rPr>
            </w:pPr>
            <w:r w:rsidRPr="008612AD">
              <w:rPr>
                <w:rFonts w:cs="Calibri"/>
                <w:color w:val="000000"/>
                <w:szCs w:val="18"/>
              </w:rPr>
              <w:t>[1.7% vs. 1.4%]</w:t>
            </w:r>
          </w:p>
        </w:tc>
        <w:tc>
          <w:tcPr>
            <w:tcW w:w="1438" w:type="dxa"/>
            <w:tcBorders>
              <w:top w:val="nil"/>
              <w:left w:val="nil"/>
              <w:bottom w:val="single" w:sz="8" w:space="0" w:color="auto"/>
              <w:right w:val="single" w:sz="8" w:space="0" w:color="auto"/>
            </w:tcBorders>
            <w:shd w:val="clear" w:color="auto" w:fill="auto"/>
            <w:noWrap/>
            <w:vAlign w:val="bottom"/>
            <w:hideMark/>
          </w:tcPr>
          <w:p w14:paraId="6FC7D62B" w14:textId="77777777" w:rsidR="00D75E23" w:rsidRPr="008612AD" w:rsidRDefault="00D75E23" w:rsidP="00A22DDD">
            <w:pPr>
              <w:pStyle w:val="NoSpacing"/>
              <w:rPr>
                <w:szCs w:val="18"/>
              </w:rPr>
            </w:pPr>
            <w:r w:rsidRPr="008612AD">
              <w:rPr>
                <w:rFonts w:cs="Calibri"/>
                <w:color w:val="000000"/>
                <w:szCs w:val="18"/>
              </w:rPr>
              <w:t>[1.0% vs. 0.9%]</w:t>
            </w:r>
          </w:p>
        </w:tc>
        <w:tc>
          <w:tcPr>
            <w:tcW w:w="1438" w:type="dxa"/>
            <w:tcBorders>
              <w:top w:val="nil"/>
              <w:left w:val="nil"/>
              <w:bottom w:val="single" w:sz="8" w:space="0" w:color="auto"/>
              <w:right w:val="single" w:sz="8" w:space="0" w:color="auto"/>
            </w:tcBorders>
            <w:shd w:val="clear" w:color="auto" w:fill="auto"/>
            <w:noWrap/>
            <w:vAlign w:val="bottom"/>
            <w:hideMark/>
          </w:tcPr>
          <w:p w14:paraId="60701286" w14:textId="77777777" w:rsidR="00D75E23" w:rsidRPr="008612AD" w:rsidRDefault="00D75E23" w:rsidP="00A22DDD">
            <w:pPr>
              <w:pStyle w:val="NoSpacing"/>
              <w:rPr>
                <w:szCs w:val="18"/>
              </w:rPr>
            </w:pPr>
            <w:r w:rsidRPr="008612AD">
              <w:rPr>
                <w:rFonts w:cs="Calibri"/>
                <w:color w:val="000000"/>
                <w:szCs w:val="18"/>
              </w:rPr>
              <w:t>[1.1% vs. 0.5%]</w:t>
            </w:r>
          </w:p>
        </w:tc>
        <w:tc>
          <w:tcPr>
            <w:tcW w:w="1438" w:type="dxa"/>
            <w:tcBorders>
              <w:top w:val="nil"/>
              <w:left w:val="nil"/>
              <w:bottom w:val="single" w:sz="8" w:space="0" w:color="auto"/>
              <w:right w:val="single" w:sz="8" w:space="0" w:color="auto"/>
            </w:tcBorders>
            <w:shd w:val="clear" w:color="auto" w:fill="auto"/>
            <w:noWrap/>
            <w:vAlign w:val="bottom"/>
            <w:hideMark/>
          </w:tcPr>
          <w:p w14:paraId="468395E4" w14:textId="77777777" w:rsidR="00D75E23" w:rsidRPr="008612AD" w:rsidRDefault="00D75E23" w:rsidP="00A22DDD">
            <w:pPr>
              <w:pStyle w:val="NoSpacing"/>
              <w:rPr>
                <w:szCs w:val="18"/>
              </w:rPr>
            </w:pPr>
            <w:r w:rsidRPr="008612AD">
              <w:rPr>
                <w:rFonts w:cs="Calibri"/>
                <w:color w:val="000000"/>
                <w:szCs w:val="18"/>
              </w:rPr>
              <w:t>[0.0% vs. 0.3%]</w:t>
            </w:r>
          </w:p>
        </w:tc>
        <w:tc>
          <w:tcPr>
            <w:tcW w:w="1438" w:type="dxa"/>
            <w:tcBorders>
              <w:top w:val="nil"/>
              <w:left w:val="nil"/>
              <w:bottom w:val="single" w:sz="8" w:space="0" w:color="auto"/>
              <w:right w:val="single" w:sz="8" w:space="0" w:color="auto"/>
            </w:tcBorders>
            <w:shd w:val="clear" w:color="auto" w:fill="auto"/>
            <w:noWrap/>
            <w:vAlign w:val="bottom"/>
            <w:hideMark/>
          </w:tcPr>
          <w:p w14:paraId="411A254B" w14:textId="77777777" w:rsidR="00D75E23" w:rsidRPr="008612AD" w:rsidRDefault="00D75E23" w:rsidP="00A22DDD">
            <w:pPr>
              <w:pStyle w:val="NoSpacing"/>
              <w:rPr>
                <w:szCs w:val="18"/>
              </w:rPr>
            </w:pPr>
            <w:r w:rsidRPr="008612AD">
              <w:rPr>
                <w:rFonts w:cs="Calibri"/>
                <w:color w:val="000000"/>
                <w:szCs w:val="18"/>
              </w:rPr>
              <w:t>[0.0% vs. 0.3%]</w:t>
            </w:r>
          </w:p>
        </w:tc>
        <w:tc>
          <w:tcPr>
            <w:tcW w:w="1438" w:type="dxa"/>
            <w:tcBorders>
              <w:top w:val="nil"/>
              <w:left w:val="nil"/>
              <w:bottom w:val="single" w:sz="8" w:space="0" w:color="auto"/>
              <w:right w:val="single" w:sz="8" w:space="0" w:color="auto"/>
            </w:tcBorders>
            <w:shd w:val="clear" w:color="auto" w:fill="auto"/>
            <w:noWrap/>
            <w:vAlign w:val="bottom"/>
            <w:hideMark/>
          </w:tcPr>
          <w:p w14:paraId="23158371" w14:textId="77777777" w:rsidR="00D75E23" w:rsidRPr="008612AD" w:rsidRDefault="00D75E23" w:rsidP="00A22DDD">
            <w:pPr>
              <w:pStyle w:val="NoSpacing"/>
              <w:rPr>
                <w:szCs w:val="18"/>
              </w:rPr>
            </w:pPr>
            <w:r w:rsidRPr="008612AD">
              <w:rPr>
                <w:rFonts w:cs="Calibri"/>
                <w:color w:val="000000"/>
                <w:szCs w:val="18"/>
              </w:rPr>
              <w:t>[0.0% vs. 0.2%]</w:t>
            </w:r>
          </w:p>
        </w:tc>
        <w:tc>
          <w:tcPr>
            <w:tcW w:w="1438" w:type="dxa"/>
            <w:tcBorders>
              <w:top w:val="nil"/>
              <w:left w:val="nil"/>
              <w:bottom w:val="single" w:sz="8" w:space="0" w:color="auto"/>
              <w:right w:val="single" w:sz="8" w:space="0" w:color="auto"/>
            </w:tcBorders>
            <w:shd w:val="clear" w:color="auto" w:fill="auto"/>
            <w:noWrap/>
            <w:vAlign w:val="bottom"/>
            <w:hideMark/>
          </w:tcPr>
          <w:p w14:paraId="0B604DB0" w14:textId="77777777" w:rsidR="00D75E23" w:rsidRPr="008612AD" w:rsidRDefault="00D75E23" w:rsidP="00A22DDD">
            <w:pPr>
              <w:pStyle w:val="NoSpacing"/>
              <w:rPr>
                <w:szCs w:val="18"/>
              </w:rPr>
            </w:pPr>
            <w:r w:rsidRPr="008612AD">
              <w:rPr>
                <w:rFonts w:cs="Calibri"/>
                <w:color w:val="000000"/>
                <w:szCs w:val="18"/>
              </w:rPr>
              <w:t>[0.0% vs. 0.2%]</w:t>
            </w:r>
          </w:p>
        </w:tc>
      </w:tr>
      <w:tr w:rsidR="00D75E23" w:rsidRPr="008612AD" w14:paraId="23BF6B36"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90A775"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717519C7"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346AE52C"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03E6A8D2" w14:textId="77777777" w:rsidR="00D75E23" w:rsidRPr="008612AD" w:rsidRDefault="00D75E23" w:rsidP="00A22DDD">
            <w:pPr>
              <w:pStyle w:val="NoSpacing"/>
              <w:rPr>
                <w:szCs w:val="18"/>
              </w:rPr>
            </w:pPr>
            <w:r w:rsidRPr="008612AD">
              <w:rPr>
                <w:rFonts w:cs="Calibri"/>
                <w:color w:val="000000"/>
                <w:szCs w:val="18"/>
              </w:rPr>
              <w:t>1.7%</w:t>
            </w:r>
          </w:p>
        </w:tc>
        <w:tc>
          <w:tcPr>
            <w:tcW w:w="1438" w:type="dxa"/>
            <w:tcBorders>
              <w:top w:val="nil"/>
              <w:left w:val="nil"/>
              <w:bottom w:val="nil"/>
              <w:right w:val="single" w:sz="8" w:space="0" w:color="auto"/>
            </w:tcBorders>
            <w:shd w:val="clear" w:color="auto" w:fill="auto"/>
            <w:noWrap/>
            <w:vAlign w:val="bottom"/>
            <w:hideMark/>
          </w:tcPr>
          <w:p w14:paraId="42E73FFA" w14:textId="77777777" w:rsidR="00D75E23" w:rsidRPr="008612AD" w:rsidRDefault="00D75E23" w:rsidP="00A22DDD">
            <w:pPr>
              <w:pStyle w:val="NoSpacing"/>
              <w:rPr>
                <w:szCs w:val="18"/>
              </w:rPr>
            </w:pPr>
            <w:r w:rsidRPr="008612AD">
              <w:rPr>
                <w:rFonts w:cs="Calibri"/>
                <w:color w:val="000000"/>
                <w:szCs w:val="18"/>
              </w:rPr>
              <w:t>2.7%</w:t>
            </w:r>
          </w:p>
        </w:tc>
        <w:tc>
          <w:tcPr>
            <w:tcW w:w="1438" w:type="dxa"/>
            <w:tcBorders>
              <w:top w:val="nil"/>
              <w:left w:val="nil"/>
              <w:bottom w:val="nil"/>
              <w:right w:val="single" w:sz="8" w:space="0" w:color="auto"/>
            </w:tcBorders>
            <w:shd w:val="clear" w:color="auto" w:fill="auto"/>
            <w:noWrap/>
            <w:vAlign w:val="bottom"/>
            <w:hideMark/>
          </w:tcPr>
          <w:p w14:paraId="3C8E42CC"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8A551F1" w14:textId="77777777" w:rsidR="00D75E23" w:rsidRPr="008612AD" w:rsidRDefault="00D75E23" w:rsidP="00A22DDD">
            <w:pPr>
              <w:pStyle w:val="NoSpacing"/>
              <w:rPr>
                <w:szCs w:val="18"/>
              </w:rPr>
            </w:pPr>
            <w:r w:rsidRPr="008612AD">
              <w:rPr>
                <w:rFonts w:cs="Calibri"/>
                <w:color w:val="000000"/>
                <w:szCs w:val="18"/>
              </w:rPr>
              <w:t>-2.2%</w:t>
            </w:r>
          </w:p>
        </w:tc>
        <w:tc>
          <w:tcPr>
            <w:tcW w:w="1438" w:type="dxa"/>
            <w:tcBorders>
              <w:top w:val="nil"/>
              <w:left w:val="nil"/>
              <w:bottom w:val="nil"/>
              <w:right w:val="single" w:sz="8" w:space="0" w:color="auto"/>
            </w:tcBorders>
            <w:shd w:val="clear" w:color="auto" w:fill="auto"/>
            <w:noWrap/>
            <w:vAlign w:val="bottom"/>
            <w:hideMark/>
          </w:tcPr>
          <w:p w14:paraId="39456F7B"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37D28EDC" w14:textId="77777777" w:rsidR="00D75E23" w:rsidRPr="008612AD" w:rsidRDefault="00D75E23" w:rsidP="00A22DDD">
            <w:pPr>
              <w:pStyle w:val="NoSpacing"/>
              <w:rPr>
                <w:szCs w:val="18"/>
              </w:rPr>
            </w:pPr>
            <w:r w:rsidRPr="008612AD">
              <w:rPr>
                <w:rFonts w:cs="Calibri"/>
                <w:color w:val="000000"/>
                <w:szCs w:val="18"/>
              </w:rPr>
              <w:t>10.0%</w:t>
            </w:r>
          </w:p>
        </w:tc>
      </w:tr>
      <w:tr w:rsidR="00D75E23" w:rsidRPr="008612AD" w14:paraId="3F551291"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180AF91"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0DC02F3" w14:textId="77777777" w:rsidR="00D75E23" w:rsidRPr="008612AD" w:rsidRDefault="00D75E23" w:rsidP="00A22DDD">
            <w:pPr>
              <w:pStyle w:val="NoSpacing"/>
              <w:rPr>
                <w:szCs w:val="18"/>
              </w:rPr>
            </w:pPr>
            <w:r w:rsidRPr="008612AD">
              <w:rPr>
                <w:rFonts w:cs="Calibri"/>
                <w:color w:val="000000"/>
                <w:szCs w:val="18"/>
              </w:rPr>
              <w:t>[9.6% vs. 9.7%]</w:t>
            </w:r>
          </w:p>
        </w:tc>
        <w:tc>
          <w:tcPr>
            <w:tcW w:w="1438" w:type="dxa"/>
            <w:tcBorders>
              <w:top w:val="nil"/>
              <w:left w:val="nil"/>
              <w:bottom w:val="single" w:sz="8" w:space="0" w:color="auto"/>
              <w:right w:val="single" w:sz="8" w:space="0" w:color="auto"/>
            </w:tcBorders>
            <w:shd w:val="clear" w:color="auto" w:fill="auto"/>
            <w:noWrap/>
            <w:vAlign w:val="bottom"/>
            <w:hideMark/>
          </w:tcPr>
          <w:p w14:paraId="536A03BC" w14:textId="77777777" w:rsidR="00D75E23" w:rsidRPr="008612AD" w:rsidRDefault="00D75E23" w:rsidP="00A22DDD">
            <w:pPr>
              <w:pStyle w:val="NoSpacing"/>
              <w:rPr>
                <w:szCs w:val="18"/>
              </w:rPr>
            </w:pPr>
            <w:r w:rsidRPr="008612AD">
              <w:rPr>
                <w:rFonts w:cs="Calibri"/>
                <w:color w:val="000000"/>
                <w:szCs w:val="18"/>
              </w:rPr>
              <w:t>[10.4% vs. 9.4%]</w:t>
            </w:r>
          </w:p>
        </w:tc>
        <w:tc>
          <w:tcPr>
            <w:tcW w:w="1438" w:type="dxa"/>
            <w:tcBorders>
              <w:top w:val="nil"/>
              <w:left w:val="nil"/>
              <w:bottom w:val="single" w:sz="8" w:space="0" w:color="auto"/>
              <w:right w:val="single" w:sz="8" w:space="0" w:color="auto"/>
            </w:tcBorders>
            <w:shd w:val="clear" w:color="auto" w:fill="auto"/>
            <w:noWrap/>
            <w:vAlign w:val="bottom"/>
            <w:hideMark/>
          </w:tcPr>
          <w:p w14:paraId="251E3856" w14:textId="77777777" w:rsidR="00D75E23" w:rsidRPr="008612AD" w:rsidRDefault="00D75E23" w:rsidP="00A22DDD">
            <w:pPr>
              <w:pStyle w:val="NoSpacing"/>
              <w:rPr>
                <w:szCs w:val="18"/>
              </w:rPr>
            </w:pPr>
            <w:r w:rsidRPr="008612AD">
              <w:rPr>
                <w:rFonts w:cs="Calibri"/>
                <w:color w:val="000000"/>
                <w:szCs w:val="18"/>
              </w:rPr>
              <w:t>[11.0% vs. 9.3%]</w:t>
            </w:r>
          </w:p>
        </w:tc>
        <w:tc>
          <w:tcPr>
            <w:tcW w:w="1438" w:type="dxa"/>
            <w:tcBorders>
              <w:top w:val="nil"/>
              <w:left w:val="nil"/>
              <w:bottom w:val="single" w:sz="8" w:space="0" w:color="auto"/>
              <w:right w:val="single" w:sz="8" w:space="0" w:color="auto"/>
            </w:tcBorders>
            <w:shd w:val="clear" w:color="auto" w:fill="auto"/>
            <w:noWrap/>
            <w:vAlign w:val="bottom"/>
            <w:hideMark/>
          </w:tcPr>
          <w:p w14:paraId="13640A72" w14:textId="77777777" w:rsidR="00D75E23" w:rsidRPr="008612AD" w:rsidRDefault="00D75E23" w:rsidP="00A22DDD">
            <w:pPr>
              <w:pStyle w:val="NoSpacing"/>
              <w:rPr>
                <w:szCs w:val="18"/>
              </w:rPr>
            </w:pPr>
            <w:r w:rsidRPr="008612AD">
              <w:rPr>
                <w:rFonts w:cs="Calibri"/>
                <w:color w:val="000000"/>
                <w:szCs w:val="18"/>
              </w:rPr>
              <w:t>[12.0% vs. 9.2%]</w:t>
            </w:r>
          </w:p>
        </w:tc>
        <w:tc>
          <w:tcPr>
            <w:tcW w:w="1438" w:type="dxa"/>
            <w:tcBorders>
              <w:top w:val="nil"/>
              <w:left w:val="nil"/>
              <w:bottom w:val="single" w:sz="8" w:space="0" w:color="auto"/>
              <w:right w:val="single" w:sz="8" w:space="0" w:color="auto"/>
            </w:tcBorders>
            <w:shd w:val="clear" w:color="auto" w:fill="auto"/>
            <w:noWrap/>
            <w:vAlign w:val="bottom"/>
            <w:hideMark/>
          </w:tcPr>
          <w:p w14:paraId="7FF16AA9" w14:textId="77777777" w:rsidR="00D75E23" w:rsidRPr="008612AD" w:rsidRDefault="00D75E23" w:rsidP="00A22DDD">
            <w:pPr>
              <w:pStyle w:val="NoSpacing"/>
              <w:rPr>
                <w:szCs w:val="18"/>
              </w:rPr>
            </w:pPr>
            <w:r w:rsidRPr="008612AD">
              <w:rPr>
                <w:rFonts w:cs="Calibri"/>
                <w:color w:val="000000"/>
                <w:szCs w:val="18"/>
              </w:rPr>
              <w:t>[8.8% vs. 9.1%]</w:t>
            </w:r>
          </w:p>
        </w:tc>
        <w:tc>
          <w:tcPr>
            <w:tcW w:w="1438" w:type="dxa"/>
            <w:tcBorders>
              <w:top w:val="nil"/>
              <w:left w:val="nil"/>
              <w:bottom w:val="single" w:sz="8" w:space="0" w:color="auto"/>
              <w:right w:val="single" w:sz="8" w:space="0" w:color="auto"/>
            </w:tcBorders>
            <w:shd w:val="clear" w:color="auto" w:fill="auto"/>
            <w:noWrap/>
            <w:vAlign w:val="bottom"/>
            <w:hideMark/>
          </w:tcPr>
          <w:p w14:paraId="6B95DEE3" w14:textId="77777777" w:rsidR="00D75E23" w:rsidRPr="008612AD" w:rsidRDefault="00D75E23" w:rsidP="00A22DDD">
            <w:pPr>
              <w:pStyle w:val="NoSpacing"/>
              <w:rPr>
                <w:szCs w:val="18"/>
              </w:rPr>
            </w:pPr>
            <w:r w:rsidRPr="008612AD">
              <w:rPr>
                <w:rFonts w:cs="Calibri"/>
                <w:color w:val="000000"/>
                <w:szCs w:val="18"/>
              </w:rPr>
              <w:t>[6.7% vs. 8.9%]</w:t>
            </w:r>
          </w:p>
        </w:tc>
        <w:tc>
          <w:tcPr>
            <w:tcW w:w="1438" w:type="dxa"/>
            <w:tcBorders>
              <w:top w:val="nil"/>
              <w:left w:val="nil"/>
              <w:bottom w:val="single" w:sz="8" w:space="0" w:color="auto"/>
              <w:right w:val="single" w:sz="8" w:space="0" w:color="auto"/>
            </w:tcBorders>
            <w:shd w:val="clear" w:color="auto" w:fill="auto"/>
            <w:noWrap/>
            <w:vAlign w:val="bottom"/>
            <w:hideMark/>
          </w:tcPr>
          <w:p w14:paraId="6F94904A" w14:textId="77777777" w:rsidR="00D75E23" w:rsidRPr="008612AD" w:rsidRDefault="00D75E23" w:rsidP="00A22DDD">
            <w:pPr>
              <w:pStyle w:val="NoSpacing"/>
              <w:rPr>
                <w:szCs w:val="18"/>
              </w:rPr>
            </w:pPr>
            <w:r w:rsidRPr="008612AD">
              <w:rPr>
                <w:rFonts w:cs="Calibri"/>
                <w:color w:val="000000"/>
                <w:szCs w:val="18"/>
              </w:rPr>
              <w:t>[8.3% vs. 8.5%]</w:t>
            </w:r>
          </w:p>
        </w:tc>
        <w:tc>
          <w:tcPr>
            <w:tcW w:w="1438" w:type="dxa"/>
            <w:tcBorders>
              <w:top w:val="nil"/>
              <w:left w:val="nil"/>
              <w:bottom w:val="single" w:sz="8" w:space="0" w:color="auto"/>
              <w:right w:val="single" w:sz="8" w:space="0" w:color="auto"/>
            </w:tcBorders>
            <w:shd w:val="clear" w:color="000000" w:fill="9BC2E6"/>
            <w:noWrap/>
            <w:vAlign w:val="bottom"/>
            <w:hideMark/>
          </w:tcPr>
          <w:p w14:paraId="31706164" w14:textId="77777777" w:rsidR="00D75E23" w:rsidRPr="008612AD" w:rsidRDefault="00D75E23" w:rsidP="00A22DDD">
            <w:pPr>
              <w:pStyle w:val="NoSpacing"/>
              <w:rPr>
                <w:szCs w:val="18"/>
              </w:rPr>
            </w:pPr>
            <w:r w:rsidRPr="008612AD">
              <w:rPr>
                <w:rFonts w:cs="Calibri"/>
                <w:color w:val="000000"/>
                <w:szCs w:val="18"/>
              </w:rPr>
              <w:t>[18.2% vs. 8.1%]</w:t>
            </w:r>
          </w:p>
        </w:tc>
      </w:tr>
      <w:tr w:rsidR="00D75E23" w:rsidRPr="008612AD" w14:paraId="7CAA104B"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B62B54"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10A90983" w14:textId="77777777" w:rsidR="00D75E23" w:rsidRPr="008612AD" w:rsidRDefault="00D75E23" w:rsidP="00A22DDD">
            <w:pPr>
              <w:pStyle w:val="NoSpacing"/>
              <w:rPr>
                <w:szCs w:val="18"/>
              </w:rPr>
            </w:pPr>
            <w:r w:rsidRPr="008612AD">
              <w:rPr>
                <w:rFonts w:cs="Calibri"/>
                <w:color w:val="000000"/>
                <w:szCs w:val="18"/>
              </w:rPr>
              <w:t>-2.6%</w:t>
            </w:r>
          </w:p>
        </w:tc>
        <w:tc>
          <w:tcPr>
            <w:tcW w:w="1438" w:type="dxa"/>
            <w:tcBorders>
              <w:top w:val="nil"/>
              <w:left w:val="nil"/>
              <w:bottom w:val="nil"/>
              <w:right w:val="single" w:sz="8" w:space="0" w:color="auto"/>
            </w:tcBorders>
            <w:shd w:val="clear" w:color="auto" w:fill="auto"/>
            <w:noWrap/>
            <w:vAlign w:val="bottom"/>
            <w:hideMark/>
          </w:tcPr>
          <w:p w14:paraId="3FDEB1D1" w14:textId="77777777" w:rsidR="00D75E23" w:rsidRPr="008612AD" w:rsidRDefault="00D75E23" w:rsidP="00A22DDD">
            <w:pPr>
              <w:pStyle w:val="NoSpacing"/>
              <w:rPr>
                <w:szCs w:val="18"/>
              </w:rPr>
            </w:pPr>
            <w:r w:rsidRPr="008612AD">
              <w:rPr>
                <w:rFonts w:cs="Calibri"/>
                <w:color w:val="000000"/>
                <w:szCs w:val="18"/>
              </w:rPr>
              <w:t>-1.7%</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5D5886DA" w14:textId="77777777" w:rsidR="00D75E23" w:rsidRPr="008612AD" w:rsidRDefault="00D75E23" w:rsidP="00A22DDD">
            <w:pPr>
              <w:pStyle w:val="NoSpacing"/>
              <w:rPr>
                <w:szCs w:val="18"/>
              </w:rPr>
            </w:pPr>
            <w:r w:rsidRPr="008612AD">
              <w:rPr>
                <w:rFonts w:cs="Calibri"/>
                <w:color w:val="000000"/>
                <w:szCs w:val="18"/>
              </w:rPr>
              <w:t>-6.0%</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283A3090" w14:textId="77777777" w:rsidR="00D75E23" w:rsidRPr="008612AD" w:rsidRDefault="00D75E23" w:rsidP="00A22DDD">
            <w:pPr>
              <w:pStyle w:val="NoSpacing"/>
              <w:rPr>
                <w:szCs w:val="18"/>
              </w:rPr>
            </w:pPr>
            <w:r w:rsidRPr="008612AD">
              <w:rPr>
                <w:rFonts w:cs="Calibri"/>
                <w:color w:val="000000"/>
                <w:szCs w:val="18"/>
              </w:rPr>
              <w:t>-7.2%</w:t>
            </w:r>
          </w:p>
        </w:tc>
        <w:tc>
          <w:tcPr>
            <w:tcW w:w="1438" w:type="dxa"/>
            <w:tcBorders>
              <w:top w:val="nil"/>
              <w:left w:val="nil"/>
              <w:bottom w:val="nil"/>
              <w:right w:val="single" w:sz="8" w:space="0" w:color="auto"/>
            </w:tcBorders>
            <w:shd w:val="clear" w:color="auto" w:fill="auto"/>
            <w:noWrap/>
            <w:vAlign w:val="bottom"/>
            <w:hideMark/>
          </w:tcPr>
          <w:p w14:paraId="5B65D635" w14:textId="77777777" w:rsidR="00D75E23" w:rsidRPr="008612AD" w:rsidRDefault="00D75E23" w:rsidP="00A22DDD">
            <w:pPr>
              <w:pStyle w:val="NoSpacing"/>
              <w:rPr>
                <w:szCs w:val="18"/>
              </w:rPr>
            </w:pPr>
            <w:r w:rsidRPr="008612AD">
              <w:rPr>
                <w:rFonts w:cs="Calibri"/>
                <w:color w:val="000000"/>
                <w:szCs w:val="18"/>
              </w:rPr>
              <w:t>-4.1%</w:t>
            </w:r>
          </w:p>
        </w:tc>
        <w:tc>
          <w:tcPr>
            <w:tcW w:w="1438" w:type="dxa"/>
            <w:tcBorders>
              <w:top w:val="nil"/>
              <w:left w:val="nil"/>
              <w:bottom w:val="nil"/>
              <w:right w:val="single" w:sz="8" w:space="0" w:color="auto"/>
            </w:tcBorders>
            <w:shd w:val="clear" w:color="auto" w:fill="auto"/>
            <w:noWrap/>
            <w:vAlign w:val="bottom"/>
            <w:hideMark/>
          </w:tcPr>
          <w:p w14:paraId="6CD79D8C"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26C3EC16" w14:textId="77777777" w:rsidR="00D75E23" w:rsidRPr="008612AD" w:rsidRDefault="00D75E23" w:rsidP="00A22DDD">
            <w:pPr>
              <w:pStyle w:val="NoSpacing"/>
              <w:rPr>
                <w:szCs w:val="18"/>
              </w:rPr>
            </w:pPr>
            <w:r w:rsidRPr="008612AD">
              <w:rPr>
                <w:rFonts w:cs="Calibri"/>
                <w:color w:val="000000"/>
                <w:szCs w:val="18"/>
              </w:rPr>
              <w:t>5.9%</w:t>
            </w:r>
          </w:p>
        </w:tc>
        <w:tc>
          <w:tcPr>
            <w:tcW w:w="1438" w:type="dxa"/>
            <w:tcBorders>
              <w:top w:val="nil"/>
              <w:left w:val="nil"/>
              <w:bottom w:val="nil"/>
              <w:right w:val="single" w:sz="8" w:space="0" w:color="auto"/>
            </w:tcBorders>
            <w:shd w:val="clear" w:color="auto" w:fill="auto"/>
            <w:noWrap/>
            <w:vAlign w:val="bottom"/>
            <w:hideMark/>
          </w:tcPr>
          <w:p w14:paraId="4544D4F2" w14:textId="77777777" w:rsidR="00D75E23" w:rsidRPr="008612AD" w:rsidRDefault="00D75E23" w:rsidP="00A22DDD">
            <w:pPr>
              <w:pStyle w:val="NoSpacing"/>
              <w:rPr>
                <w:szCs w:val="18"/>
              </w:rPr>
            </w:pPr>
            <w:r w:rsidRPr="008612AD">
              <w:rPr>
                <w:rFonts w:cs="Calibri"/>
                <w:color w:val="000000"/>
                <w:szCs w:val="18"/>
              </w:rPr>
              <w:t>0.6%</w:t>
            </w:r>
          </w:p>
        </w:tc>
      </w:tr>
      <w:tr w:rsidR="00D75E23" w:rsidRPr="008612AD" w14:paraId="75EFE81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33FF8EC"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83D29F5" w14:textId="77777777" w:rsidR="00D75E23" w:rsidRPr="008612AD" w:rsidRDefault="00D75E23" w:rsidP="00A22DDD">
            <w:pPr>
              <w:pStyle w:val="NoSpacing"/>
              <w:rPr>
                <w:szCs w:val="18"/>
              </w:rPr>
            </w:pPr>
            <w:r w:rsidRPr="008612AD">
              <w:rPr>
                <w:rFonts w:cs="Calibri"/>
                <w:color w:val="000000"/>
                <w:szCs w:val="18"/>
              </w:rPr>
              <w:t>[35.7% vs. 38.3%]</w:t>
            </w:r>
          </w:p>
        </w:tc>
        <w:tc>
          <w:tcPr>
            <w:tcW w:w="1438" w:type="dxa"/>
            <w:tcBorders>
              <w:top w:val="nil"/>
              <w:left w:val="nil"/>
              <w:bottom w:val="single" w:sz="8" w:space="0" w:color="auto"/>
              <w:right w:val="single" w:sz="8" w:space="0" w:color="auto"/>
            </w:tcBorders>
            <w:shd w:val="clear" w:color="auto" w:fill="auto"/>
            <w:noWrap/>
            <w:vAlign w:val="bottom"/>
            <w:hideMark/>
          </w:tcPr>
          <w:p w14:paraId="0D7F8D00" w14:textId="77777777" w:rsidR="00D75E23" w:rsidRPr="008612AD" w:rsidRDefault="00D75E23" w:rsidP="00A22DDD">
            <w:pPr>
              <w:pStyle w:val="NoSpacing"/>
              <w:rPr>
                <w:szCs w:val="18"/>
              </w:rPr>
            </w:pPr>
            <w:r w:rsidRPr="008612AD">
              <w:rPr>
                <w:rFonts w:cs="Calibri"/>
                <w:color w:val="000000"/>
                <w:szCs w:val="18"/>
              </w:rPr>
              <w:t>[32.2% vs. 33.8%]</w:t>
            </w:r>
          </w:p>
        </w:tc>
        <w:tc>
          <w:tcPr>
            <w:tcW w:w="1438" w:type="dxa"/>
            <w:tcBorders>
              <w:top w:val="nil"/>
              <w:left w:val="nil"/>
              <w:bottom w:val="single" w:sz="8" w:space="0" w:color="auto"/>
              <w:right w:val="single" w:sz="8" w:space="0" w:color="auto"/>
            </w:tcBorders>
            <w:shd w:val="clear" w:color="000000" w:fill="9BC2E6"/>
            <w:noWrap/>
            <w:vAlign w:val="bottom"/>
            <w:hideMark/>
          </w:tcPr>
          <w:p w14:paraId="7150E92D" w14:textId="77777777" w:rsidR="00D75E23" w:rsidRPr="008612AD" w:rsidRDefault="00D75E23" w:rsidP="00A22DDD">
            <w:pPr>
              <w:pStyle w:val="NoSpacing"/>
              <w:rPr>
                <w:szCs w:val="18"/>
              </w:rPr>
            </w:pPr>
            <w:r w:rsidRPr="008612AD">
              <w:rPr>
                <w:rFonts w:cs="Calibri"/>
                <w:color w:val="000000"/>
                <w:szCs w:val="18"/>
              </w:rPr>
              <w:t>[24.0% vs. 30.0%]</w:t>
            </w:r>
          </w:p>
        </w:tc>
        <w:tc>
          <w:tcPr>
            <w:tcW w:w="1438" w:type="dxa"/>
            <w:tcBorders>
              <w:top w:val="nil"/>
              <w:left w:val="nil"/>
              <w:bottom w:val="single" w:sz="8" w:space="0" w:color="auto"/>
              <w:right w:val="single" w:sz="8" w:space="0" w:color="auto"/>
            </w:tcBorders>
            <w:shd w:val="clear" w:color="000000" w:fill="9BC2E6"/>
            <w:noWrap/>
            <w:vAlign w:val="bottom"/>
            <w:hideMark/>
          </w:tcPr>
          <w:p w14:paraId="480E5BAF" w14:textId="77777777" w:rsidR="00D75E23" w:rsidRPr="008612AD" w:rsidRDefault="00D75E23" w:rsidP="00A22DDD">
            <w:pPr>
              <w:pStyle w:val="NoSpacing"/>
              <w:rPr>
                <w:szCs w:val="18"/>
              </w:rPr>
            </w:pPr>
            <w:r w:rsidRPr="008612AD">
              <w:rPr>
                <w:rFonts w:cs="Calibri"/>
                <w:color w:val="000000"/>
                <w:szCs w:val="18"/>
              </w:rPr>
              <w:t>[19.6% vs. 26.8%]</w:t>
            </w:r>
          </w:p>
        </w:tc>
        <w:tc>
          <w:tcPr>
            <w:tcW w:w="1438" w:type="dxa"/>
            <w:tcBorders>
              <w:top w:val="nil"/>
              <w:left w:val="nil"/>
              <w:bottom w:val="single" w:sz="8" w:space="0" w:color="auto"/>
              <w:right w:val="single" w:sz="8" w:space="0" w:color="auto"/>
            </w:tcBorders>
            <w:shd w:val="clear" w:color="auto" w:fill="auto"/>
            <w:noWrap/>
            <w:vAlign w:val="bottom"/>
            <w:hideMark/>
          </w:tcPr>
          <w:p w14:paraId="69E0179F" w14:textId="77777777" w:rsidR="00D75E23" w:rsidRPr="008612AD" w:rsidRDefault="00D75E23" w:rsidP="00A22DDD">
            <w:pPr>
              <w:pStyle w:val="NoSpacing"/>
              <w:rPr>
                <w:szCs w:val="18"/>
              </w:rPr>
            </w:pPr>
            <w:r w:rsidRPr="008612AD">
              <w:rPr>
                <w:rFonts w:cs="Calibri"/>
                <w:color w:val="000000"/>
                <w:szCs w:val="18"/>
              </w:rPr>
              <w:t>[19.8% vs. 23.8%]</w:t>
            </w:r>
          </w:p>
        </w:tc>
        <w:tc>
          <w:tcPr>
            <w:tcW w:w="1438" w:type="dxa"/>
            <w:tcBorders>
              <w:top w:val="nil"/>
              <w:left w:val="nil"/>
              <w:bottom w:val="single" w:sz="8" w:space="0" w:color="auto"/>
              <w:right w:val="single" w:sz="8" w:space="0" w:color="auto"/>
            </w:tcBorders>
            <w:shd w:val="clear" w:color="auto" w:fill="auto"/>
            <w:noWrap/>
            <w:vAlign w:val="bottom"/>
            <w:hideMark/>
          </w:tcPr>
          <w:p w14:paraId="54F720CD" w14:textId="77777777" w:rsidR="00D75E23" w:rsidRPr="008612AD" w:rsidRDefault="00D75E23" w:rsidP="00A22DDD">
            <w:pPr>
              <w:pStyle w:val="NoSpacing"/>
              <w:rPr>
                <w:szCs w:val="18"/>
              </w:rPr>
            </w:pPr>
            <w:r w:rsidRPr="008612AD">
              <w:rPr>
                <w:rFonts w:cs="Calibri"/>
                <w:color w:val="000000"/>
                <w:szCs w:val="18"/>
              </w:rPr>
              <w:t>[20.0% vs. 21.3%]</w:t>
            </w:r>
          </w:p>
        </w:tc>
        <w:tc>
          <w:tcPr>
            <w:tcW w:w="1438" w:type="dxa"/>
            <w:tcBorders>
              <w:top w:val="nil"/>
              <w:left w:val="nil"/>
              <w:bottom w:val="single" w:sz="8" w:space="0" w:color="auto"/>
              <w:right w:val="single" w:sz="8" w:space="0" w:color="auto"/>
            </w:tcBorders>
            <w:shd w:val="clear" w:color="000000" w:fill="9BC2E6"/>
            <w:noWrap/>
            <w:vAlign w:val="bottom"/>
            <w:hideMark/>
          </w:tcPr>
          <w:p w14:paraId="27B243D9" w14:textId="77777777" w:rsidR="00D75E23" w:rsidRPr="008612AD" w:rsidRDefault="00D75E23" w:rsidP="00A22DDD">
            <w:pPr>
              <w:pStyle w:val="NoSpacing"/>
              <w:rPr>
                <w:szCs w:val="18"/>
              </w:rPr>
            </w:pPr>
            <w:r w:rsidRPr="008612AD">
              <w:rPr>
                <w:rFonts w:cs="Calibri"/>
                <w:color w:val="000000"/>
                <w:szCs w:val="18"/>
              </w:rPr>
              <w:t>[25.0% vs. 19.1%]</w:t>
            </w:r>
          </w:p>
        </w:tc>
        <w:tc>
          <w:tcPr>
            <w:tcW w:w="1438" w:type="dxa"/>
            <w:tcBorders>
              <w:top w:val="nil"/>
              <w:left w:val="nil"/>
              <w:bottom w:val="single" w:sz="8" w:space="0" w:color="auto"/>
              <w:right w:val="single" w:sz="8" w:space="0" w:color="auto"/>
            </w:tcBorders>
            <w:shd w:val="clear" w:color="auto" w:fill="auto"/>
            <w:noWrap/>
            <w:vAlign w:val="bottom"/>
            <w:hideMark/>
          </w:tcPr>
          <w:p w14:paraId="7CE19A78" w14:textId="77777777" w:rsidR="00D75E23" w:rsidRPr="008612AD" w:rsidRDefault="00D75E23" w:rsidP="00A22DDD">
            <w:pPr>
              <w:pStyle w:val="NoSpacing"/>
              <w:rPr>
                <w:szCs w:val="18"/>
              </w:rPr>
            </w:pPr>
            <w:r w:rsidRPr="008612AD">
              <w:rPr>
                <w:rFonts w:cs="Calibri"/>
                <w:color w:val="000000"/>
                <w:szCs w:val="18"/>
              </w:rPr>
              <w:t>[18.2% vs. 17.6%]</w:t>
            </w:r>
          </w:p>
        </w:tc>
      </w:tr>
      <w:tr w:rsidR="00D75E23" w:rsidRPr="008612AD" w14:paraId="1A97F981"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A806B0"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3C154E4D"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869BAF0"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2B35504C"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3756358C"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01510FB5" w14:textId="77777777" w:rsidR="00D75E23" w:rsidRPr="008612AD" w:rsidRDefault="00D75E23" w:rsidP="00A22DDD">
            <w:pPr>
              <w:pStyle w:val="NoSpacing"/>
              <w:rPr>
                <w:szCs w:val="18"/>
              </w:rPr>
            </w:pPr>
            <w:r w:rsidRPr="008612AD">
              <w:rPr>
                <w:rFonts w:cs="Calibri"/>
                <w:color w:val="000000"/>
                <w:szCs w:val="18"/>
              </w:rPr>
              <w:t>-2.9%</w:t>
            </w:r>
          </w:p>
        </w:tc>
        <w:tc>
          <w:tcPr>
            <w:tcW w:w="1438" w:type="dxa"/>
            <w:tcBorders>
              <w:top w:val="nil"/>
              <w:left w:val="nil"/>
              <w:bottom w:val="nil"/>
              <w:right w:val="single" w:sz="8" w:space="0" w:color="auto"/>
            </w:tcBorders>
            <w:shd w:val="clear" w:color="auto" w:fill="auto"/>
            <w:noWrap/>
            <w:vAlign w:val="bottom"/>
            <w:hideMark/>
          </w:tcPr>
          <w:p w14:paraId="1DD4500C" w14:textId="77777777" w:rsidR="00D75E23" w:rsidRPr="008612AD" w:rsidRDefault="00D75E23" w:rsidP="00A22DDD">
            <w:pPr>
              <w:pStyle w:val="NoSpacing"/>
              <w:rPr>
                <w:szCs w:val="18"/>
              </w:rPr>
            </w:pPr>
            <w:r w:rsidRPr="008612AD">
              <w:rPr>
                <w:rFonts w:cs="Calibri"/>
                <w:color w:val="000000"/>
                <w:szCs w:val="18"/>
              </w:rPr>
              <w:t>2.3%</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750FA629" w14:textId="77777777" w:rsidR="00D75E23" w:rsidRPr="008612AD" w:rsidRDefault="00D75E23" w:rsidP="00A22DDD">
            <w:pPr>
              <w:pStyle w:val="NoSpacing"/>
              <w:rPr>
                <w:szCs w:val="18"/>
              </w:rPr>
            </w:pPr>
            <w:r w:rsidRPr="008612AD">
              <w:rPr>
                <w:rFonts w:cs="Calibri"/>
                <w:color w:val="000000"/>
                <w:szCs w:val="18"/>
              </w:rPr>
              <w:t>-28.9%</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74667B60" w14:textId="77777777" w:rsidR="00D75E23" w:rsidRPr="008612AD" w:rsidRDefault="00D75E23" w:rsidP="00A22DDD">
            <w:pPr>
              <w:pStyle w:val="NoSpacing"/>
              <w:rPr>
                <w:szCs w:val="18"/>
              </w:rPr>
            </w:pPr>
            <w:r w:rsidRPr="008612AD">
              <w:rPr>
                <w:rFonts w:cs="Calibri"/>
                <w:color w:val="000000"/>
                <w:szCs w:val="18"/>
              </w:rPr>
              <w:t>-26.0%</w:t>
            </w:r>
          </w:p>
        </w:tc>
      </w:tr>
      <w:tr w:rsidR="00D75E23" w:rsidRPr="008612AD" w14:paraId="101D8A82"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34B856E"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34AB650" w14:textId="77777777" w:rsidR="00D75E23" w:rsidRPr="008612AD" w:rsidRDefault="00D75E23" w:rsidP="00A22DDD">
            <w:pPr>
              <w:pStyle w:val="NoSpacing"/>
              <w:rPr>
                <w:szCs w:val="18"/>
              </w:rPr>
            </w:pPr>
            <w:r w:rsidRPr="008612AD">
              <w:rPr>
                <w:rFonts w:cs="Calibri"/>
                <w:color w:val="000000"/>
                <w:szCs w:val="18"/>
              </w:rPr>
              <w:t>[41.7% vs. 41.5%]</w:t>
            </w:r>
          </w:p>
        </w:tc>
        <w:tc>
          <w:tcPr>
            <w:tcW w:w="1438" w:type="dxa"/>
            <w:tcBorders>
              <w:top w:val="nil"/>
              <w:left w:val="nil"/>
              <w:bottom w:val="single" w:sz="8" w:space="0" w:color="auto"/>
              <w:right w:val="single" w:sz="8" w:space="0" w:color="auto"/>
            </w:tcBorders>
            <w:shd w:val="clear" w:color="auto" w:fill="auto"/>
            <w:noWrap/>
            <w:vAlign w:val="bottom"/>
            <w:hideMark/>
          </w:tcPr>
          <w:p w14:paraId="3440DD60" w14:textId="77777777" w:rsidR="00D75E23" w:rsidRPr="008612AD" w:rsidRDefault="00D75E23" w:rsidP="00A22DDD">
            <w:pPr>
              <w:pStyle w:val="NoSpacing"/>
              <w:rPr>
                <w:szCs w:val="18"/>
              </w:rPr>
            </w:pPr>
            <w:r w:rsidRPr="008612AD">
              <w:rPr>
                <w:rFonts w:cs="Calibri"/>
                <w:color w:val="000000"/>
                <w:szCs w:val="18"/>
              </w:rPr>
              <w:t>[43.5% vs. 44.3%]</w:t>
            </w:r>
          </w:p>
        </w:tc>
        <w:tc>
          <w:tcPr>
            <w:tcW w:w="1438" w:type="dxa"/>
            <w:tcBorders>
              <w:top w:val="nil"/>
              <w:left w:val="nil"/>
              <w:bottom w:val="single" w:sz="8" w:space="0" w:color="auto"/>
              <w:right w:val="single" w:sz="8" w:space="0" w:color="auto"/>
            </w:tcBorders>
            <w:shd w:val="clear" w:color="auto" w:fill="auto"/>
            <w:noWrap/>
            <w:vAlign w:val="bottom"/>
            <w:hideMark/>
          </w:tcPr>
          <w:p w14:paraId="37797C33" w14:textId="77777777" w:rsidR="00D75E23" w:rsidRPr="008612AD" w:rsidRDefault="00D75E23" w:rsidP="00A22DDD">
            <w:pPr>
              <w:pStyle w:val="NoSpacing"/>
              <w:rPr>
                <w:szCs w:val="18"/>
              </w:rPr>
            </w:pPr>
            <w:r w:rsidRPr="008612AD">
              <w:rPr>
                <w:rFonts w:cs="Calibri"/>
                <w:color w:val="000000"/>
                <w:szCs w:val="18"/>
              </w:rPr>
              <w:t>[45.0% vs. 45.9%]</w:t>
            </w:r>
          </w:p>
        </w:tc>
        <w:tc>
          <w:tcPr>
            <w:tcW w:w="1438" w:type="dxa"/>
            <w:tcBorders>
              <w:top w:val="nil"/>
              <w:left w:val="nil"/>
              <w:bottom w:val="single" w:sz="8" w:space="0" w:color="auto"/>
              <w:right w:val="single" w:sz="8" w:space="0" w:color="auto"/>
            </w:tcBorders>
            <w:shd w:val="clear" w:color="auto" w:fill="auto"/>
            <w:noWrap/>
            <w:vAlign w:val="bottom"/>
            <w:hideMark/>
          </w:tcPr>
          <w:p w14:paraId="4A9E7F94" w14:textId="77777777" w:rsidR="00D75E23" w:rsidRPr="008612AD" w:rsidRDefault="00D75E23" w:rsidP="00A22DDD">
            <w:pPr>
              <w:pStyle w:val="NoSpacing"/>
              <w:rPr>
                <w:szCs w:val="18"/>
              </w:rPr>
            </w:pPr>
            <w:r w:rsidRPr="008612AD">
              <w:rPr>
                <w:rFonts w:cs="Calibri"/>
                <w:color w:val="000000"/>
                <w:szCs w:val="18"/>
              </w:rPr>
              <w:t>[46.7% vs. 46.7%]</w:t>
            </w:r>
          </w:p>
        </w:tc>
        <w:tc>
          <w:tcPr>
            <w:tcW w:w="1438" w:type="dxa"/>
            <w:tcBorders>
              <w:top w:val="nil"/>
              <w:left w:val="nil"/>
              <w:bottom w:val="single" w:sz="8" w:space="0" w:color="auto"/>
              <w:right w:val="single" w:sz="8" w:space="0" w:color="auto"/>
            </w:tcBorders>
            <w:shd w:val="clear" w:color="auto" w:fill="auto"/>
            <w:noWrap/>
            <w:vAlign w:val="bottom"/>
            <w:hideMark/>
          </w:tcPr>
          <w:p w14:paraId="3D911C72" w14:textId="77777777" w:rsidR="00D75E23" w:rsidRPr="008612AD" w:rsidRDefault="00D75E23" w:rsidP="00A22DDD">
            <w:pPr>
              <w:pStyle w:val="NoSpacing"/>
              <w:rPr>
                <w:szCs w:val="18"/>
              </w:rPr>
            </w:pPr>
            <w:r w:rsidRPr="008612AD">
              <w:rPr>
                <w:rFonts w:cs="Calibri"/>
                <w:color w:val="000000"/>
                <w:szCs w:val="18"/>
              </w:rPr>
              <w:t>[44.0% vs. 46.9%]</w:t>
            </w:r>
          </w:p>
        </w:tc>
        <w:tc>
          <w:tcPr>
            <w:tcW w:w="1438" w:type="dxa"/>
            <w:tcBorders>
              <w:top w:val="nil"/>
              <w:left w:val="nil"/>
              <w:bottom w:val="single" w:sz="8" w:space="0" w:color="auto"/>
              <w:right w:val="single" w:sz="8" w:space="0" w:color="auto"/>
            </w:tcBorders>
            <w:shd w:val="clear" w:color="auto" w:fill="auto"/>
            <w:noWrap/>
            <w:vAlign w:val="bottom"/>
            <w:hideMark/>
          </w:tcPr>
          <w:p w14:paraId="02FD066D" w14:textId="77777777" w:rsidR="00D75E23" w:rsidRPr="008612AD" w:rsidRDefault="00D75E23" w:rsidP="00A22DDD">
            <w:pPr>
              <w:pStyle w:val="NoSpacing"/>
              <w:rPr>
                <w:szCs w:val="18"/>
              </w:rPr>
            </w:pPr>
            <w:r w:rsidRPr="008612AD">
              <w:rPr>
                <w:rFonts w:cs="Calibri"/>
                <w:color w:val="000000"/>
                <w:szCs w:val="18"/>
              </w:rPr>
              <w:t>[48.9% vs. 46.6%]</w:t>
            </w:r>
          </w:p>
        </w:tc>
        <w:tc>
          <w:tcPr>
            <w:tcW w:w="1438" w:type="dxa"/>
            <w:tcBorders>
              <w:top w:val="nil"/>
              <w:left w:val="nil"/>
              <w:bottom w:val="single" w:sz="8" w:space="0" w:color="auto"/>
              <w:right w:val="single" w:sz="8" w:space="0" w:color="auto"/>
            </w:tcBorders>
            <w:shd w:val="clear" w:color="000000" w:fill="9BC2E6"/>
            <w:noWrap/>
            <w:vAlign w:val="bottom"/>
            <w:hideMark/>
          </w:tcPr>
          <w:p w14:paraId="3FEC423D" w14:textId="77777777" w:rsidR="00D75E23" w:rsidRPr="008612AD" w:rsidRDefault="00D75E23" w:rsidP="00A22DDD">
            <w:pPr>
              <w:pStyle w:val="NoSpacing"/>
              <w:rPr>
                <w:szCs w:val="18"/>
              </w:rPr>
            </w:pPr>
            <w:r w:rsidRPr="008612AD">
              <w:rPr>
                <w:rFonts w:cs="Calibri"/>
                <w:color w:val="000000"/>
                <w:szCs w:val="18"/>
              </w:rPr>
              <w:t>[16.7% vs. 45.5%]</w:t>
            </w:r>
          </w:p>
        </w:tc>
        <w:tc>
          <w:tcPr>
            <w:tcW w:w="1438" w:type="dxa"/>
            <w:tcBorders>
              <w:top w:val="nil"/>
              <w:left w:val="nil"/>
              <w:bottom w:val="single" w:sz="8" w:space="0" w:color="auto"/>
              <w:right w:val="single" w:sz="8" w:space="0" w:color="auto"/>
            </w:tcBorders>
            <w:shd w:val="clear" w:color="000000" w:fill="9BC2E6"/>
            <w:noWrap/>
            <w:vAlign w:val="bottom"/>
            <w:hideMark/>
          </w:tcPr>
          <w:p w14:paraId="65B5F24E" w14:textId="77777777" w:rsidR="00D75E23" w:rsidRPr="008612AD" w:rsidRDefault="00D75E23" w:rsidP="00A22DDD">
            <w:pPr>
              <w:pStyle w:val="NoSpacing"/>
              <w:rPr>
                <w:szCs w:val="18"/>
              </w:rPr>
            </w:pPr>
            <w:r w:rsidRPr="008612AD">
              <w:rPr>
                <w:rFonts w:cs="Calibri"/>
                <w:color w:val="000000"/>
                <w:szCs w:val="18"/>
              </w:rPr>
              <w:t>[18.2% vs. 44.1%]</w:t>
            </w:r>
          </w:p>
        </w:tc>
      </w:tr>
      <w:tr w:rsidR="00D75E23" w:rsidRPr="008612AD" w14:paraId="357F23FF"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574D7B"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284440A0"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5D7004E7"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2D78F666" w14:textId="77777777" w:rsidR="00D75E23" w:rsidRPr="008612AD" w:rsidRDefault="00D75E23" w:rsidP="00A22DDD">
            <w:pPr>
              <w:pStyle w:val="NoSpacing"/>
              <w:rPr>
                <w:szCs w:val="18"/>
              </w:rPr>
            </w:pPr>
            <w:r w:rsidRPr="008612AD">
              <w:rPr>
                <w:rFonts w:cs="Calibri"/>
                <w:color w:val="000000"/>
                <w:szCs w:val="18"/>
              </w:rPr>
              <w:t>4.7%</w:t>
            </w:r>
          </w:p>
        </w:tc>
        <w:tc>
          <w:tcPr>
            <w:tcW w:w="1438" w:type="dxa"/>
            <w:tcBorders>
              <w:top w:val="nil"/>
              <w:left w:val="nil"/>
              <w:bottom w:val="nil"/>
              <w:right w:val="single" w:sz="8" w:space="0" w:color="auto"/>
            </w:tcBorders>
            <w:shd w:val="clear" w:color="auto" w:fill="auto"/>
            <w:noWrap/>
            <w:vAlign w:val="bottom"/>
            <w:hideMark/>
          </w:tcPr>
          <w:p w14:paraId="149170C9" w14:textId="77777777" w:rsidR="00D75E23" w:rsidRPr="008612AD" w:rsidRDefault="00D75E23" w:rsidP="00A22DDD">
            <w:pPr>
              <w:pStyle w:val="NoSpacing"/>
              <w:rPr>
                <w:szCs w:val="18"/>
              </w:rPr>
            </w:pPr>
            <w:r w:rsidRPr="008612AD">
              <w:rPr>
                <w:rFonts w:cs="Calibri"/>
                <w:color w:val="000000"/>
                <w:szCs w:val="18"/>
              </w:rPr>
              <w:t>2.6%</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2AA09EAC" w14:textId="77777777" w:rsidR="00D75E23" w:rsidRPr="008612AD" w:rsidRDefault="00D75E23" w:rsidP="00A22DDD">
            <w:pPr>
              <w:pStyle w:val="NoSpacing"/>
              <w:rPr>
                <w:szCs w:val="18"/>
              </w:rPr>
            </w:pPr>
            <w:r w:rsidRPr="008612AD">
              <w:rPr>
                <w:rFonts w:cs="Calibri"/>
                <w:color w:val="000000"/>
                <w:szCs w:val="18"/>
              </w:rPr>
              <w:t>6.7%</w:t>
            </w:r>
          </w:p>
        </w:tc>
        <w:tc>
          <w:tcPr>
            <w:tcW w:w="1438" w:type="dxa"/>
            <w:tcBorders>
              <w:top w:val="nil"/>
              <w:left w:val="nil"/>
              <w:bottom w:val="nil"/>
              <w:right w:val="single" w:sz="8" w:space="0" w:color="auto"/>
            </w:tcBorders>
            <w:shd w:val="clear" w:color="auto" w:fill="auto"/>
            <w:noWrap/>
            <w:vAlign w:val="bottom"/>
            <w:hideMark/>
          </w:tcPr>
          <w:p w14:paraId="6EF3E32E"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1D5F4C7B" w14:textId="77777777" w:rsidR="00D75E23" w:rsidRPr="008612AD" w:rsidRDefault="00D75E23" w:rsidP="00A22DDD">
            <w:pPr>
              <w:pStyle w:val="NoSpacing"/>
              <w:rPr>
                <w:szCs w:val="18"/>
              </w:rPr>
            </w:pPr>
            <w:r w:rsidRPr="008612AD">
              <w:rPr>
                <w:rFonts w:cs="Calibri"/>
                <w:color w:val="000000"/>
                <w:szCs w:val="18"/>
              </w:rPr>
              <w:t>9.3%</w:t>
            </w:r>
          </w:p>
        </w:tc>
        <w:tc>
          <w:tcPr>
            <w:tcW w:w="1438" w:type="dxa"/>
            <w:tcBorders>
              <w:top w:val="nil"/>
              <w:left w:val="nil"/>
              <w:bottom w:val="nil"/>
              <w:right w:val="single" w:sz="8" w:space="0" w:color="auto"/>
            </w:tcBorders>
            <w:shd w:val="clear" w:color="auto" w:fill="auto"/>
            <w:noWrap/>
            <w:vAlign w:val="bottom"/>
            <w:hideMark/>
          </w:tcPr>
          <w:p w14:paraId="6C05CC65" w14:textId="77777777" w:rsidR="00D75E23" w:rsidRPr="008612AD" w:rsidRDefault="00D75E23" w:rsidP="00A22DDD">
            <w:pPr>
              <w:pStyle w:val="NoSpacing"/>
              <w:rPr>
                <w:szCs w:val="18"/>
              </w:rPr>
            </w:pPr>
            <w:r w:rsidRPr="008612AD">
              <w:rPr>
                <w:rFonts w:cs="Calibri"/>
                <w:color w:val="000000"/>
                <w:szCs w:val="18"/>
              </w:rPr>
              <w:t>0.5%</w:t>
            </w:r>
          </w:p>
        </w:tc>
      </w:tr>
      <w:tr w:rsidR="00D75E23" w:rsidRPr="008612AD" w14:paraId="2F1E7BE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6994B74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94880EE" w14:textId="77777777" w:rsidR="00D75E23" w:rsidRPr="008612AD" w:rsidRDefault="00D75E23" w:rsidP="00A22DDD">
            <w:pPr>
              <w:pStyle w:val="NoSpacing"/>
              <w:rPr>
                <w:szCs w:val="18"/>
              </w:rPr>
            </w:pPr>
            <w:r w:rsidRPr="008612AD">
              <w:rPr>
                <w:rFonts w:cs="Calibri"/>
                <w:color w:val="000000"/>
                <w:szCs w:val="18"/>
              </w:rPr>
              <w:t>[8.7% vs. 8.0%]</w:t>
            </w:r>
          </w:p>
        </w:tc>
        <w:tc>
          <w:tcPr>
            <w:tcW w:w="1438" w:type="dxa"/>
            <w:tcBorders>
              <w:top w:val="nil"/>
              <w:left w:val="nil"/>
              <w:bottom w:val="single" w:sz="8" w:space="0" w:color="auto"/>
              <w:right w:val="single" w:sz="8" w:space="0" w:color="auto"/>
            </w:tcBorders>
            <w:shd w:val="clear" w:color="auto" w:fill="auto"/>
            <w:noWrap/>
            <w:vAlign w:val="bottom"/>
            <w:hideMark/>
          </w:tcPr>
          <w:p w14:paraId="3D86E548" w14:textId="77777777" w:rsidR="00D75E23" w:rsidRPr="008612AD" w:rsidRDefault="00D75E23" w:rsidP="00A22DDD">
            <w:pPr>
              <w:pStyle w:val="NoSpacing"/>
              <w:rPr>
                <w:szCs w:val="18"/>
              </w:rPr>
            </w:pPr>
            <w:r w:rsidRPr="008612AD">
              <w:rPr>
                <w:rFonts w:cs="Calibri"/>
                <w:color w:val="000000"/>
                <w:szCs w:val="18"/>
              </w:rPr>
              <w:t>[11.3% vs. 10.7%]</w:t>
            </w:r>
          </w:p>
        </w:tc>
        <w:tc>
          <w:tcPr>
            <w:tcW w:w="1438" w:type="dxa"/>
            <w:tcBorders>
              <w:top w:val="nil"/>
              <w:left w:val="nil"/>
              <w:bottom w:val="single" w:sz="8" w:space="0" w:color="auto"/>
              <w:right w:val="single" w:sz="8" w:space="0" w:color="auto"/>
            </w:tcBorders>
            <w:shd w:val="clear" w:color="auto" w:fill="auto"/>
            <w:noWrap/>
            <w:vAlign w:val="bottom"/>
            <w:hideMark/>
          </w:tcPr>
          <w:p w14:paraId="7B16C52F" w14:textId="77777777" w:rsidR="00D75E23" w:rsidRPr="008612AD" w:rsidRDefault="00D75E23" w:rsidP="00A22DDD">
            <w:pPr>
              <w:pStyle w:val="NoSpacing"/>
              <w:rPr>
                <w:szCs w:val="18"/>
              </w:rPr>
            </w:pPr>
            <w:r w:rsidRPr="008612AD">
              <w:rPr>
                <w:rFonts w:cs="Calibri"/>
                <w:color w:val="000000"/>
                <w:szCs w:val="18"/>
              </w:rPr>
              <w:t>[18.0% vs. 13.3%]</w:t>
            </w:r>
          </w:p>
        </w:tc>
        <w:tc>
          <w:tcPr>
            <w:tcW w:w="1438" w:type="dxa"/>
            <w:tcBorders>
              <w:top w:val="nil"/>
              <w:left w:val="nil"/>
              <w:bottom w:val="single" w:sz="8" w:space="0" w:color="auto"/>
              <w:right w:val="single" w:sz="8" w:space="0" w:color="auto"/>
            </w:tcBorders>
            <w:shd w:val="clear" w:color="auto" w:fill="auto"/>
            <w:noWrap/>
            <w:vAlign w:val="bottom"/>
            <w:hideMark/>
          </w:tcPr>
          <w:p w14:paraId="33978799" w14:textId="77777777" w:rsidR="00D75E23" w:rsidRPr="008612AD" w:rsidRDefault="00D75E23" w:rsidP="00A22DDD">
            <w:pPr>
              <w:pStyle w:val="NoSpacing"/>
              <w:rPr>
                <w:szCs w:val="18"/>
              </w:rPr>
            </w:pPr>
            <w:r w:rsidRPr="008612AD">
              <w:rPr>
                <w:rFonts w:cs="Calibri"/>
                <w:color w:val="000000"/>
                <w:szCs w:val="18"/>
              </w:rPr>
              <w:t>[18.5% vs. 15.9%]</w:t>
            </w:r>
          </w:p>
        </w:tc>
        <w:tc>
          <w:tcPr>
            <w:tcW w:w="1438" w:type="dxa"/>
            <w:tcBorders>
              <w:top w:val="nil"/>
              <w:left w:val="nil"/>
              <w:bottom w:val="single" w:sz="8" w:space="0" w:color="auto"/>
              <w:right w:val="single" w:sz="8" w:space="0" w:color="auto"/>
            </w:tcBorders>
            <w:shd w:val="clear" w:color="000000" w:fill="9BC2E6"/>
            <w:noWrap/>
            <w:vAlign w:val="bottom"/>
            <w:hideMark/>
          </w:tcPr>
          <w:p w14:paraId="5739C53C" w14:textId="77777777" w:rsidR="00D75E23" w:rsidRPr="008612AD" w:rsidRDefault="00D75E23" w:rsidP="00A22DDD">
            <w:pPr>
              <w:pStyle w:val="NoSpacing"/>
              <w:rPr>
                <w:szCs w:val="18"/>
              </w:rPr>
            </w:pPr>
            <w:r w:rsidRPr="008612AD">
              <w:rPr>
                <w:rFonts w:cs="Calibri"/>
                <w:color w:val="000000"/>
                <w:szCs w:val="18"/>
              </w:rPr>
              <w:t>[25.3% vs. 18.6%]</w:t>
            </w:r>
          </w:p>
        </w:tc>
        <w:tc>
          <w:tcPr>
            <w:tcW w:w="1438" w:type="dxa"/>
            <w:tcBorders>
              <w:top w:val="nil"/>
              <w:left w:val="nil"/>
              <w:bottom w:val="single" w:sz="8" w:space="0" w:color="auto"/>
              <w:right w:val="single" w:sz="8" w:space="0" w:color="auto"/>
            </w:tcBorders>
            <w:shd w:val="clear" w:color="auto" w:fill="auto"/>
            <w:noWrap/>
            <w:vAlign w:val="bottom"/>
            <w:hideMark/>
          </w:tcPr>
          <w:p w14:paraId="5E5061AB" w14:textId="77777777" w:rsidR="00D75E23" w:rsidRPr="008612AD" w:rsidRDefault="00D75E23" w:rsidP="00A22DDD">
            <w:pPr>
              <w:pStyle w:val="NoSpacing"/>
              <w:rPr>
                <w:szCs w:val="18"/>
              </w:rPr>
            </w:pPr>
            <w:r w:rsidRPr="008612AD">
              <w:rPr>
                <w:rFonts w:cs="Calibri"/>
                <w:color w:val="000000"/>
                <w:szCs w:val="18"/>
              </w:rPr>
              <w:t>[20.0% vs. 21.3%]</w:t>
            </w:r>
          </w:p>
        </w:tc>
        <w:tc>
          <w:tcPr>
            <w:tcW w:w="1438" w:type="dxa"/>
            <w:tcBorders>
              <w:top w:val="nil"/>
              <w:left w:val="nil"/>
              <w:bottom w:val="single" w:sz="8" w:space="0" w:color="auto"/>
              <w:right w:val="single" w:sz="8" w:space="0" w:color="auto"/>
            </w:tcBorders>
            <w:shd w:val="clear" w:color="000000" w:fill="9BC2E6"/>
            <w:noWrap/>
            <w:vAlign w:val="bottom"/>
            <w:hideMark/>
          </w:tcPr>
          <w:p w14:paraId="4CBFB2EA" w14:textId="77777777" w:rsidR="00D75E23" w:rsidRPr="008612AD" w:rsidRDefault="00D75E23" w:rsidP="00A22DDD">
            <w:pPr>
              <w:pStyle w:val="NoSpacing"/>
              <w:rPr>
                <w:szCs w:val="18"/>
              </w:rPr>
            </w:pPr>
            <w:r w:rsidRPr="008612AD">
              <w:rPr>
                <w:rFonts w:cs="Calibri"/>
                <w:color w:val="000000"/>
                <w:szCs w:val="18"/>
              </w:rPr>
              <w:t>[33.3% vs. 24.0%]</w:t>
            </w:r>
          </w:p>
        </w:tc>
        <w:tc>
          <w:tcPr>
            <w:tcW w:w="1438" w:type="dxa"/>
            <w:tcBorders>
              <w:top w:val="nil"/>
              <w:left w:val="nil"/>
              <w:bottom w:val="single" w:sz="8" w:space="0" w:color="auto"/>
              <w:right w:val="single" w:sz="8" w:space="0" w:color="auto"/>
            </w:tcBorders>
            <w:shd w:val="clear" w:color="auto" w:fill="auto"/>
            <w:noWrap/>
            <w:vAlign w:val="bottom"/>
            <w:hideMark/>
          </w:tcPr>
          <w:p w14:paraId="713F9405" w14:textId="77777777" w:rsidR="00D75E23" w:rsidRPr="008612AD" w:rsidRDefault="00D75E23" w:rsidP="00A22DDD">
            <w:pPr>
              <w:pStyle w:val="NoSpacing"/>
              <w:rPr>
                <w:szCs w:val="18"/>
              </w:rPr>
            </w:pPr>
            <w:r w:rsidRPr="008612AD">
              <w:rPr>
                <w:rFonts w:cs="Calibri"/>
                <w:color w:val="000000"/>
                <w:szCs w:val="18"/>
              </w:rPr>
              <w:t>[27.3% vs. 26.8%]</w:t>
            </w:r>
          </w:p>
        </w:tc>
      </w:tr>
      <w:tr w:rsidR="00D75E23" w:rsidRPr="008612AD" w14:paraId="0F4403A3"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851388"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6F4B197A"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2F1D4BB1"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11ED8E36"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617556FA"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6D9698D9"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4572A97A" w14:textId="77777777" w:rsidR="00D75E23" w:rsidRPr="008612AD" w:rsidRDefault="00D75E23" w:rsidP="00A22DDD">
            <w:pPr>
              <w:pStyle w:val="NoSpacing"/>
              <w:rPr>
                <w:szCs w:val="18"/>
              </w:rPr>
            </w:pPr>
            <w:r w:rsidRPr="008612AD">
              <w:rPr>
                <w:rFonts w:cs="Calibri"/>
                <w:color w:val="000000"/>
                <w:szCs w:val="18"/>
              </w:rPr>
              <w:t>2.7%</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5ADC95D8" w14:textId="77777777" w:rsidR="00D75E23" w:rsidRPr="008612AD" w:rsidRDefault="00D75E23" w:rsidP="00A22DDD">
            <w:pPr>
              <w:pStyle w:val="NoSpacing"/>
              <w:rPr>
                <w:szCs w:val="18"/>
              </w:rPr>
            </w:pPr>
            <w:r w:rsidRPr="008612AD">
              <w:rPr>
                <w:rFonts w:cs="Calibri"/>
                <w:color w:val="000000"/>
                <w:szCs w:val="18"/>
              </w:rPr>
              <w:t>14.2%</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5B6D6838" w14:textId="77777777" w:rsidR="00D75E23" w:rsidRPr="008612AD" w:rsidRDefault="00D75E23" w:rsidP="00A22DDD">
            <w:pPr>
              <w:pStyle w:val="NoSpacing"/>
              <w:rPr>
                <w:szCs w:val="18"/>
              </w:rPr>
            </w:pPr>
            <w:r w:rsidRPr="008612AD">
              <w:rPr>
                <w:rFonts w:cs="Calibri"/>
                <w:color w:val="000000"/>
                <w:szCs w:val="18"/>
              </w:rPr>
              <w:t>15.0%</w:t>
            </w:r>
          </w:p>
        </w:tc>
      </w:tr>
      <w:tr w:rsidR="00D75E23" w:rsidRPr="008612AD" w14:paraId="3AF46F6B"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F4C4F25"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D850A7E" w14:textId="77777777" w:rsidR="00D75E23" w:rsidRPr="008612AD" w:rsidRDefault="00D75E23" w:rsidP="00A22DDD">
            <w:pPr>
              <w:pStyle w:val="NoSpacing"/>
              <w:rPr>
                <w:szCs w:val="18"/>
              </w:rPr>
            </w:pPr>
            <w:r w:rsidRPr="008612AD">
              <w:rPr>
                <w:rFonts w:cs="Calibri"/>
                <w:color w:val="000000"/>
                <w:szCs w:val="18"/>
              </w:rPr>
              <w:t>[0.9% vs. 0.2%]</w:t>
            </w:r>
          </w:p>
        </w:tc>
        <w:tc>
          <w:tcPr>
            <w:tcW w:w="1438" w:type="dxa"/>
            <w:tcBorders>
              <w:top w:val="nil"/>
              <w:left w:val="nil"/>
              <w:bottom w:val="single" w:sz="8" w:space="0" w:color="auto"/>
              <w:right w:val="single" w:sz="8" w:space="0" w:color="auto"/>
            </w:tcBorders>
            <w:shd w:val="clear" w:color="auto" w:fill="auto"/>
            <w:noWrap/>
            <w:vAlign w:val="bottom"/>
            <w:hideMark/>
          </w:tcPr>
          <w:p w14:paraId="23F06BA0" w14:textId="77777777" w:rsidR="00D75E23" w:rsidRPr="008612AD" w:rsidRDefault="00D75E23" w:rsidP="00A22DDD">
            <w:pPr>
              <w:pStyle w:val="NoSpacing"/>
              <w:rPr>
                <w:szCs w:val="18"/>
              </w:rPr>
            </w:pPr>
            <w:r w:rsidRPr="008612AD">
              <w:rPr>
                <w:rFonts w:cs="Calibri"/>
                <w:color w:val="000000"/>
                <w:szCs w:val="18"/>
              </w:rPr>
              <w:t>[0.9% vs. 0.4%]</w:t>
            </w:r>
          </w:p>
        </w:tc>
        <w:tc>
          <w:tcPr>
            <w:tcW w:w="1438" w:type="dxa"/>
            <w:tcBorders>
              <w:top w:val="nil"/>
              <w:left w:val="nil"/>
              <w:bottom w:val="single" w:sz="8" w:space="0" w:color="auto"/>
              <w:right w:val="single" w:sz="8" w:space="0" w:color="auto"/>
            </w:tcBorders>
            <w:shd w:val="clear" w:color="auto" w:fill="auto"/>
            <w:noWrap/>
            <w:vAlign w:val="bottom"/>
            <w:hideMark/>
          </w:tcPr>
          <w:p w14:paraId="595DA9AC" w14:textId="77777777" w:rsidR="00D75E23" w:rsidRPr="008612AD" w:rsidRDefault="00D75E23" w:rsidP="00A22DDD">
            <w:pPr>
              <w:pStyle w:val="NoSpacing"/>
              <w:rPr>
                <w:szCs w:val="18"/>
              </w:rPr>
            </w:pPr>
            <w:r w:rsidRPr="008612AD">
              <w:rPr>
                <w:rFonts w:cs="Calibri"/>
                <w:color w:val="000000"/>
                <w:szCs w:val="18"/>
              </w:rPr>
              <w:t>[1.0% vs. 0.6%]</w:t>
            </w:r>
          </w:p>
        </w:tc>
        <w:tc>
          <w:tcPr>
            <w:tcW w:w="1438" w:type="dxa"/>
            <w:tcBorders>
              <w:top w:val="nil"/>
              <w:left w:val="nil"/>
              <w:bottom w:val="single" w:sz="8" w:space="0" w:color="auto"/>
              <w:right w:val="single" w:sz="8" w:space="0" w:color="auto"/>
            </w:tcBorders>
            <w:shd w:val="clear" w:color="auto" w:fill="auto"/>
            <w:noWrap/>
            <w:vAlign w:val="bottom"/>
            <w:hideMark/>
          </w:tcPr>
          <w:p w14:paraId="79430F6F" w14:textId="77777777" w:rsidR="00D75E23" w:rsidRPr="008612AD" w:rsidRDefault="00D75E23" w:rsidP="00A22DDD">
            <w:pPr>
              <w:pStyle w:val="NoSpacing"/>
              <w:rPr>
                <w:szCs w:val="18"/>
              </w:rPr>
            </w:pPr>
            <w:r w:rsidRPr="008612AD">
              <w:rPr>
                <w:rFonts w:cs="Calibri"/>
                <w:color w:val="000000"/>
                <w:szCs w:val="18"/>
              </w:rPr>
              <w:t>[2.2% vs. 0.9%]</w:t>
            </w:r>
          </w:p>
        </w:tc>
        <w:tc>
          <w:tcPr>
            <w:tcW w:w="1438" w:type="dxa"/>
            <w:tcBorders>
              <w:top w:val="nil"/>
              <w:left w:val="nil"/>
              <w:bottom w:val="single" w:sz="8" w:space="0" w:color="auto"/>
              <w:right w:val="single" w:sz="8" w:space="0" w:color="auto"/>
            </w:tcBorders>
            <w:shd w:val="clear" w:color="auto" w:fill="auto"/>
            <w:noWrap/>
            <w:vAlign w:val="bottom"/>
            <w:hideMark/>
          </w:tcPr>
          <w:p w14:paraId="1CB4215E" w14:textId="77777777" w:rsidR="00D75E23" w:rsidRPr="008612AD" w:rsidRDefault="00D75E23" w:rsidP="00A22DDD">
            <w:pPr>
              <w:pStyle w:val="NoSpacing"/>
              <w:rPr>
                <w:szCs w:val="18"/>
              </w:rPr>
            </w:pPr>
            <w:r w:rsidRPr="008612AD">
              <w:rPr>
                <w:rFonts w:cs="Calibri"/>
                <w:color w:val="000000"/>
                <w:szCs w:val="18"/>
              </w:rPr>
              <w:t>[2.2% vs. 1.3%]</w:t>
            </w:r>
          </w:p>
        </w:tc>
        <w:tc>
          <w:tcPr>
            <w:tcW w:w="1438" w:type="dxa"/>
            <w:tcBorders>
              <w:top w:val="nil"/>
              <w:left w:val="nil"/>
              <w:bottom w:val="single" w:sz="8" w:space="0" w:color="auto"/>
              <w:right w:val="single" w:sz="8" w:space="0" w:color="auto"/>
            </w:tcBorders>
            <w:shd w:val="clear" w:color="auto" w:fill="auto"/>
            <w:noWrap/>
            <w:vAlign w:val="bottom"/>
            <w:hideMark/>
          </w:tcPr>
          <w:p w14:paraId="4570D95B" w14:textId="77777777" w:rsidR="00D75E23" w:rsidRPr="008612AD" w:rsidRDefault="00D75E23" w:rsidP="00A22DDD">
            <w:pPr>
              <w:pStyle w:val="NoSpacing"/>
              <w:rPr>
                <w:szCs w:val="18"/>
              </w:rPr>
            </w:pPr>
            <w:r w:rsidRPr="008612AD">
              <w:rPr>
                <w:rFonts w:cs="Calibri"/>
                <w:color w:val="000000"/>
                <w:szCs w:val="18"/>
              </w:rPr>
              <w:t>[4.4% vs. 1.8%]</w:t>
            </w:r>
          </w:p>
        </w:tc>
        <w:tc>
          <w:tcPr>
            <w:tcW w:w="1438" w:type="dxa"/>
            <w:tcBorders>
              <w:top w:val="nil"/>
              <w:left w:val="nil"/>
              <w:bottom w:val="single" w:sz="8" w:space="0" w:color="auto"/>
              <w:right w:val="single" w:sz="8" w:space="0" w:color="auto"/>
            </w:tcBorders>
            <w:shd w:val="clear" w:color="000000" w:fill="9BC2E6"/>
            <w:noWrap/>
            <w:vAlign w:val="bottom"/>
            <w:hideMark/>
          </w:tcPr>
          <w:p w14:paraId="154F5978" w14:textId="77777777" w:rsidR="00D75E23" w:rsidRPr="008612AD" w:rsidRDefault="00D75E23" w:rsidP="00A22DDD">
            <w:pPr>
              <w:pStyle w:val="NoSpacing"/>
              <w:rPr>
                <w:szCs w:val="18"/>
              </w:rPr>
            </w:pPr>
            <w:r w:rsidRPr="008612AD">
              <w:rPr>
                <w:rFonts w:cs="Calibri"/>
                <w:color w:val="000000"/>
                <w:szCs w:val="18"/>
              </w:rPr>
              <w:t>[16.7% vs. 2.4%]</w:t>
            </w:r>
          </w:p>
        </w:tc>
        <w:tc>
          <w:tcPr>
            <w:tcW w:w="1438" w:type="dxa"/>
            <w:tcBorders>
              <w:top w:val="nil"/>
              <w:left w:val="nil"/>
              <w:bottom w:val="single" w:sz="8" w:space="0" w:color="auto"/>
              <w:right w:val="single" w:sz="8" w:space="0" w:color="auto"/>
            </w:tcBorders>
            <w:shd w:val="clear" w:color="000000" w:fill="9BC2E6"/>
            <w:noWrap/>
            <w:vAlign w:val="bottom"/>
            <w:hideMark/>
          </w:tcPr>
          <w:p w14:paraId="2028092B" w14:textId="77777777" w:rsidR="00D75E23" w:rsidRPr="008612AD" w:rsidRDefault="00D75E23" w:rsidP="00A22DDD">
            <w:pPr>
              <w:pStyle w:val="NoSpacing"/>
              <w:rPr>
                <w:szCs w:val="18"/>
              </w:rPr>
            </w:pPr>
            <w:r w:rsidRPr="008612AD">
              <w:rPr>
                <w:rFonts w:cs="Calibri"/>
                <w:color w:val="000000"/>
                <w:szCs w:val="18"/>
              </w:rPr>
              <w:t>[18.2% vs. 3.2%]</w:t>
            </w:r>
          </w:p>
        </w:tc>
      </w:tr>
      <w:tr w:rsidR="00D75E23" w:rsidRPr="008612AD" w14:paraId="60135FD1"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4E632992" w14:textId="77777777" w:rsidR="00D75E23" w:rsidRPr="008612AD" w:rsidRDefault="00D75E23" w:rsidP="00A22DDD">
            <w:pPr>
              <w:pStyle w:val="NoSpacing"/>
              <w:rPr>
                <w:b/>
                <w:szCs w:val="18"/>
              </w:rPr>
            </w:pPr>
            <w:r w:rsidRPr="008612AD">
              <w:rPr>
                <w:b/>
                <w:szCs w:val="18"/>
              </w:rPr>
              <w:t>White heterosexual men</w:t>
            </w:r>
          </w:p>
        </w:tc>
        <w:tc>
          <w:tcPr>
            <w:tcW w:w="1438" w:type="dxa"/>
            <w:tcBorders>
              <w:top w:val="nil"/>
              <w:left w:val="nil"/>
              <w:bottom w:val="nil"/>
              <w:right w:val="nil"/>
            </w:tcBorders>
            <w:shd w:val="clear" w:color="auto" w:fill="BFBFBF" w:themeFill="background1" w:themeFillShade="BF"/>
            <w:noWrap/>
            <w:vAlign w:val="bottom"/>
            <w:hideMark/>
          </w:tcPr>
          <w:p w14:paraId="4D3EADB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89C147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6CAB74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9E718A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1A9BF6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82061E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D59B1F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250C3329"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536558C9"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624FD068"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AFB0CC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C2731A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06A9707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D4C957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E0EE95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D19C8A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1329A3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3D53D028"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260CA273"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0BF115"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4F2C9935"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7CFE535A"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43D0A060"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35A5664E"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2552999A" w14:textId="77777777" w:rsidR="00D75E23" w:rsidRPr="008612AD" w:rsidRDefault="00D75E23" w:rsidP="00A22DDD">
            <w:pPr>
              <w:pStyle w:val="NoSpacing"/>
              <w:rPr>
                <w:szCs w:val="18"/>
              </w:rPr>
            </w:pPr>
            <w:r w:rsidRPr="008612AD">
              <w:rPr>
                <w:rFonts w:cs="Calibri"/>
                <w:color w:val="000000"/>
                <w:szCs w:val="18"/>
              </w:rPr>
              <w:t>1.7%</w:t>
            </w:r>
          </w:p>
        </w:tc>
        <w:tc>
          <w:tcPr>
            <w:tcW w:w="1438" w:type="dxa"/>
            <w:tcBorders>
              <w:top w:val="nil"/>
              <w:left w:val="nil"/>
              <w:bottom w:val="nil"/>
              <w:right w:val="single" w:sz="8" w:space="0" w:color="auto"/>
            </w:tcBorders>
            <w:shd w:val="clear" w:color="auto" w:fill="auto"/>
            <w:noWrap/>
            <w:vAlign w:val="bottom"/>
            <w:hideMark/>
          </w:tcPr>
          <w:p w14:paraId="6CDB658F"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37D41D21"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5F6E5054" w14:textId="77777777" w:rsidR="00D75E23" w:rsidRPr="008612AD" w:rsidRDefault="00D75E23" w:rsidP="00A22DDD">
            <w:pPr>
              <w:pStyle w:val="NoSpacing"/>
              <w:rPr>
                <w:szCs w:val="18"/>
              </w:rPr>
            </w:pPr>
            <w:r w:rsidRPr="008612AD">
              <w:rPr>
                <w:rFonts w:cs="Calibri"/>
                <w:color w:val="000000"/>
                <w:szCs w:val="18"/>
              </w:rPr>
              <w:t>0.5%</w:t>
            </w:r>
          </w:p>
        </w:tc>
      </w:tr>
      <w:tr w:rsidR="00D75E23" w:rsidRPr="008612AD" w14:paraId="3FFA4E93"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DC0D9E3"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7A73B792" w14:textId="77777777" w:rsidR="00D75E23" w:rsidRPr="008612AD" w:rsidRDefault="00D75E23" w:rsidP="00A22DDD">
            <w:pPr>
              <w:pStyle w:val="NoSpacing"/>
              <w:rPr>
                <w:szCs w:val="18"/>
              </w:rPr>
            </w:pPr>
            <w:r w:rsidRPr="008612AD">
              <w:rPr>
                <w:rFonts w:cs="Calibri"/>
                <w:color w:val="000000"/>
                <w:szCs w:val="18"/>
              </w:rPr>
              <w:t>[3.0% vs. 2.6%]</w:t>
            </w:r>
          </w:p>
        </w:tc>
        <w:tc>
          <w:tcPr>
            <w:tcW w:w="1438" w:type="dxa"/>
            <w:tcBorders>
              <w:top w:val="nil"/>
              <w:left w:val="nil"/>
              <w:bottom w:val="single" w:sz="8" w:space="0" w:color="auto"/>
              <w:right w:val="single" w:sz="8" w:space="0" w:color="auto"/>
            </w:tcBorders>
            <w:shd w:val="clear" w:color="auto" w:fill="auto"/>
            <w:noWrap/>
            <w:vAlign w:val="bottom"/>
            <w:hideMark/>
          </w:tcPr>
          <w:p w14:paraId="445661A3" w14:textId="77777777" w:rsidR="00D75E23" w:rsidRPr="008612AD" w:rsidRDefault="00D75E23" w:rsidP="00A22DDD">
            <w:pPr>
              <w:pStyle w:val="NoSpacing"/>
              <w:rPr>
                <w:szCs w:val="18"/>
              </w:rPr>
            </w:pPr>
            <w:r w:rsidRPr="008612AD">
              <w:rPr>
                <w:rFonts w:cs="Calibri"/>
                <w:color w:val="000000"/>
                <w:szCs w:val="18"/>
              </w:rPr>
              <w:t>[2.7% vs. 2.5%]</w:t>
            </w:r>
          </w:p>
        </w:tc>
        <w:tc>
          <w:tcPr>
            <w:tcW w:w="1438" w:type="dxa"/>
            <w:tcBorders>
              <w:top w:val="nil"/>
              <w:left w:val="nil"/>
              <w:bottom w:val="single" w:sz="8" w:space="0" w:color="auto"/>
              <w:right w:val="single" w:sz="8" w:space="0" w:color="auto"/>
            </w:tcBorders>
            <w:shd w:val="clear" w:color="auto" w:fill="auto"/>
            <w:noWrap/>
            <w:vAlign w:val="bottom"/>
            <w:hideMark/>
          </w:tcPr>
          <w:p w14:paraId="40EC7EF6" w14:textId="77777777" w:rsidR="00D75E23" w:rsidRPr="008612AD" w:rsidRDefault="00D75E23" w:rsidP="00A22DDD">
            <w:pPr>
              <w:pStyle w:val="NoSpacing"/>
              <w:rPr>
                <w:szCs w:val="18"/>
              </w:rPr>
            </w:pPr>
            <w:r w:rsidRPr="008612AD">
              <w:rPr>
                <w:rFonts w:cs="Calibri"/>
                <w:color w:val="000000"/>
                <w:szCs w:val="18"/>
              </w:rPr>
              <w:t>[2.5% vs. 2.5%]</w:t>
            </w:r>
          </w:p>
        </w:tc>
        <w:tc>
          <w:tcPr>
            <w:tcW w:w="1438" w:type="dxa"/>
            <w:tcBorders>
              <w:top w:val="nil"/>
              <w:left w:val="nil"/>
              <w:bottom w:val="single" w:sz="8" w:space="0" w:color="auto"/>
              <w:right w:val="single" w:sz="8" w:space="0" w:color="auto"/>
            </w:tcBorders>
            <w:shd w:val="clear" w:color="auto" w:fill="auto"/>
            <w:noWrap/>
            <w:vAlign w:val="bottom"/>
            <w:hideMark/>
          </w:tcPr>
          <w:p w14:paraId="4BCF678D" w14:textId="77777777" w:rsidR="00D75E23" w:rsidRPr="008612AD" w:rsidRDefault="00D75E23" w:rsidP="00A22DDD">
            <w:pPr>
              <w:pStyle w:val="NoSpacing"/>
              <w:rPr>
                <w:szCs w:val="18"/>
              </w:rPr>
            </w:pPr>
            <w:r w:rsidRPr="008612AD">
              <w:rPr>
                <w:rFonts w:cs="Calibri"/>
                <w:color w:val="000000"/>
                <w:szCs w:val="18"/>
              </w:rPr>
              <w:t>[3.6% vs. 2.6%]</w:t>
            </w:r>
          </w:p>
        </w:tc>
        <w:tc>
          <w:tcPr>
            <w:tcW w:w="1438" w:type="dxa"/>
            <w:tcBorders>
              <w:top w:val="nil"/>
              <w:left w:val="nil"/>
              <w:bottom w:val="single" w:sz="8" w:space="0" w:color="auto"/>
              <w:right w:val="single" w:sz="8" w:space="0" w:color="auto"/>
            </w:tcBorders>
            <w:shd w:val="clear" w:color="auto" w:fill="auto"/>
            <w:noWrap/>
            <w:vAlign w:val="bottom"/>
            <w:hideMark/>
          </w:tcPr>
          <w:p w14:paraId="6EC4714C" w14:textId="77777777" w:rsidR="00D75E23" w:rsidRPr="008612AD" w:rsidRDefault="00D75E23" w:rsidP="00A22DDD">
            <w:pPr>
              <w:pStyle w:val="NoSpacing"/>
              <w:rPr>
                <w:szCs w:val="18"/>
              </w:rPr>
            </w:pPr>
            <w:r w:rsidRPr="008612AD">
              <w:rPr>
                <w:rFonts w:cs="Calibri"/>
                <w:color w:val="000000"/>
                <w:szCs w:val="18"/>
              </w:rPr>
              <w:t>[4.4% vs. 2.6%]</w:t>
            </w:r>
          </w:p>
        </w:tc>
        <w:tc>
          <w:tcPr>
            <w:tcW w:w="1438" w:type="dxa"/>
            <w:tcBorders>
              <w:top w:val="nil"/>
              <w:left w:val="nil"/>
              <w:bottom w:val="single" w:sz="8" w:space="0" w:color="auto"/>
              <w:right w:val="single" w:sz="8" w:space="0" w:color="auto"/>
            </w:tcBorders>
            <w:shd w:val="clear" w:color="auto" w:fill="auto"/>
            <w:noWrap/>
            <w:vAlign w:val="bottom"/>
            <w:hideMark/>
          </w:tcPr>
          <w:p w14:paraId="013B7217" w14:textId="77777777" w:rsidR="00D75E23" w:rsidRPr="008612AD" w:rsidRDefault="00D75E23" w:rsidP="00A22DDD">
            <w:pPr>
              <w:pStyle w:val="NoSpacing"/>
              <w:rPr>
                <w:szCs w:val="18"/>
              </w:rPr>
            </w:pPr>
            <w:r w:rsidRPr="008612AD">
              <w:rPr>
                <w:rFonts w:cs="Calibri"/>
                <w:color w:val="000000"/>
                <w:szCs w:val="18"/>
              </w:rPr>
              <w:t>[3.8% vs. 2.7%]</w:t>
            </w:r>
          </w:p>
        </w:tc>
        <w:tc>
          <w:tcPr>
            <w:tcW w:w="1438" w:type="dxa"/>
            <w:tcBorders>
              <w:top w:val="nil"/>
              <w:left w:val="nil"/>
              <w:bottom w:val="single" w:sz="8" w:space="0" w:color="auto"/>
              <w:right w:val="single" w:sz="8" w:space="0" w:color="auto"/>
            </w:tcBorders>
            <w:shd w:val="clear" w:color="auto" w:fill="auto"/>
            <w:noWrap/>
            <w:vAlign w:val="bottom"/>
            <w:hideMark/>
          </w:tcPr>
          <w:p w14:paraId="60948B09" w14:textId="77777777" w:rsidR="00D75E23" w:rsidRPr="008612AD" w:rsidRDefault="00D75E23" w:rsidP="00A22DDD">
            <w:pPr>
              <w:pStyle w:val="NoSpacing"/>
              <w:rPr>
                <w:szCs w:val="18"/>
              </w:rPr>
            </w:pPr>
            <w:r w:rsidRPr="008612AD">
              <w:rPr>
                <w:rFonts w:cs="Calibri"/>
                <w:color w:val="000000"/>
                <w:szCs w:val="18"/>
              </w:rPr>
              <w:t>[3.0% vs. 2.9%]</w:t>
            </w:r>
          </w:p>
        </w:tc>
        <w:tc>
          <w:tcPr>
            <w:tcW w:w="1438" w:type="dxa"/>
            <w:tcBorders>
              <w:top w:val="nil"/>
              <w:left w:val="nil"/>
              <w:bottom w:val="single" w:sz="8" w:space="0" w:color="auto"/>
              <w:right w:val="single" w:sz="8" w:space="0" w:color="auto"/>
            </w:tcBorders>
            <w:shd w:val="clear" w:color="auto" w:fill="auto"/>
            <w:noWrap/>
            <w:vAlign w:val="bottom"/>
            <w:hideMark/>
          </w:tcPr>
          <w:p w14:paraId="3DA6B854" w14:textId="77777777" w:rsidR="00D75E23" w:rsidRPr="008612AD" w:rsidRDefault="00D75E23" w:rsidP="00A22DDD">
            <w:pPr>
              <w:pStyle w:val="NoSpacing"/>
              <w:rPr>
                <w:szCs w:val="18"/>
              </w:rPr>
            </w:pPr>
            <w:r w:rsidRPr="008612AD">
              <w:rPr>
                <w:rFonts w:cs="Calibri"/>
                <w:color w:val="000000"/>
                <w:szCs w:val="18"/>
              </w:rPr>
              <w:t>[3.5% vs. 3.1%]</w:t>
            </w:r>
          </w:p>
        </w:tc>
      </w:tr>
      <w:tr w:rsidR="00D75E23" w:rsidRPr="008612AD" w14:paraId="024FBB0B"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A53200" w14:textId="77777777" w:rsidR="00D75E23" w:rsidRPr="008612AD" w:rsidRDefault="00D75E23" w:rsidP="00A22DDD">
            <w:pPr>
              <w:pStyle w:val="NoSpacing"/>
              <w:rPr>
                <w:bCs/>
                <w:szCs w:val="18"/>
              </w:rPr>
            </w:pPr>
            <w:r w:rsidRPr="008612AD">
              <w:rPr>
                <w:bCs/>
                <w:szCs w:val="18"/>
              </w:rPr>
              <w:lastRenderedPageBreak/>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5C7BE03F"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1756BE36" w14:textId="77777777" w:rsidR="00D75E23" w:rsidRPr="008612AD" w:rsidRDefault="00D75E23" w:rsidP="00A22DDD">
            <w:pPr>
              <w:pStyle w:val="NoSpacing"/>
              <w:rPr>
                <w:szCs w:val="18"/>
              </w:rPr>
            </w:pPr>
            <w:r w:rsidRPr="008612AD">
              <w:rPr>
                <w:rFonts w:cs="Calibri"/>
                <w:color w:val="000000"/>
                <w:szCs w:val="18"/>
              </w:rPr>
              <w:t>-2.7%</w:t>
            </w:r>
          </w:p>
        </w:tc>
        <w:tc>
          <w:tcPr>
            <w:tcW w:w="1438" w:type="dxa"/>
            <w:tcBorders>
              <w:top w:val="nil"/>
              <w:left w:val="nil"/>
              <w:bottom w:val="nil"/>
              <w:right w:val="single" w:sz="8" w:space="0" w:color="auto"/>
            </w:tcBorders>
            <w:shd w:val="clear" w:color="auto" w:fill="auto"/>
            <w:noWrap/>
            <w:vAlign w:val="bottom"/>
            <w:hideMark/>
          </w:tcPr>
          <w:p w14:paraId="75CBDD14" w14:textId="77777777" w:rsidR="00D75E23" w:rsidRPr="008612AD" w:rsidRDefault="00D75E23" w:rsidP="00A22DDD">
            <w:pPr>
              <w:pStyle w:val="NoSpacing"/>
              <w:rPr>
                <w:szCs w:val="18"/>
              </w:rPr>
            </w:pPr>
            <w:r w:rsidRPr="008612AD">
              <w:rPr>
                <w:rFonts w:cs="Calibri"/>
                <w:color w:val="000000"/>
                <w:szCs w:val="18"/>
              </w:rPr>
              <w:t>-2.3%</w:t>
            </w:r>
          </w:p>
        </w:tc>
        <w:tc>
          <w:tcPr>
            <w:tcW w:w="1438" w:type="dxa"/>
            <w:tcBorders>
              <w:top w:val="nil"/>
              <w:left w:val="nil"/>
              <w:bottom w:val="nil"/>
              <w:right w:val="single" w:sz="8" w:space="0" w:color="auto"/>
            </w:tcBorders>
            <w:shd w:val="clear" w:color="auto" w:fill="auto"/>
            <w:noWrap/>
            <w:vAlign w:val="bottom"/>
            <w:hideMark/>
          </w:tcPr>
          <w:p w14:paraId="28ED42B3" w14:textId="77777777" w:rsidR="00D75E23" w:rsidRPr="008612AD" w:rsidRDefault="00D75E23" w:rsidP="00A22DDD">
            <w:pPr>
              <w:pStyle w:val="NoSpacing"/>
              <w:rPr>
                <w:szCs w:val="18"/>
              </w:rPr>
            </w:pPr>
            <w:r w:rsidRPr="008612AD">
              <w:rPr>
                <w:rFonts w:cs="Calibri"/>
                <w:color w:val="000000"/>
                <w:szCs w:val="18"/>
              </w:rPr>
              <w:t>-2.7%</w:t>
            </w:r>
          </w:p>
        </w:tc>
        <w:tc>
          <w:tcPr>
            <w:tcW w:w="1438" w:type="dxa"/>
            <w:tcBorders>
              <w:top w:val="nil"/>
              <w:left w:val="nil"/>
              <w:bottom w:val="nil"/>
              <w:right w:val="single" w:sz="8" w:space="0" w:color="auto"/>
            </w:tcBorders>
            <w:shd w:val="clear" w:color="auto" w:fill="auto"/>
            <w:noWrap/>
            <w:vAlign w:val="bottom"/>
            <w:hideMark/>
          </w:tcPr>
          <w:p w14:paraId="31249F60" w14:textId="77777777" w:rsidR="00D75E23" w:rsidRPr="008612AD" w:rsidRDefault="00D75E23" w:rsidP="00A22DDD">
            <w:pPr>
              <w:pStyle w:val="NoSpacing"/>
              <w:rPr>
                <w:szCs w:val="18"/>
              </w:rPr>
            </w:pPr>
            <w:r w:rsidRPr="008612AD">
              <w:rPr>
                <w:rFonts w:cs="Calibri"/>
                <w:color w:val="000000"/>
                <w:szCs w:val="18"/>
              </w:rPr>
              <w:t>-2.8%</w:t>
            </w:r>
          </w:p>
        </w:tc>
        <w:tc>
          <w:tcPr>
            <w:tcW w:w="1438" w:type="dxa"/>
            <w:tcBorders>
              <w:top w:val="nil"/>
              <w:left w:val="nil"/>
              <w:bottom w:val="nil"/>
              <w:right w:val="single" w:sz="8" w:space="0" w:color="auto"/>
            </w:tcBorders>
            <w:shd w:val="clear" w:color="auto" w:fill="auto"/>
            <w:noWrap/>
            <w:vAlign w:val="bottom"/>
            <w:hideMark/>
          </w:tcPr>
          <w:p w14:paraId="6502F140" w14:textId="77777777" w:rsidR="00D75E23" w:rsidRPr="008612AD" w:rsidRDefault="00D75E23" w:rsidP="00A22DDD">
            <w:pPr>
              <w:pStyle w:val="NoSpacing"/>
              <w:rPr>
                <w:szCs w:val="18"/>
              </w:rPr>
            </w:pPr>
            <w:r w:rsidRPr="008612AD">
              <w:rPr>
                <w:rFonts w:cs="Calibri"/>
                <w:color w:val="000000"/>
                <w:szCs w:val="18"/>
              </w:rPr>
              <w:t>-1.7%</w:t>
            </w:r>
          </w:p>
        </w:tc>
        <w:tc>
          <w:tcPr>
            <w:tcW w:w="1438" w:type="dxa"/>
            <w:tcBorders>
              <w:top w:val="nil"/>
              <w:left w:val="nil"/>
              <w:bottom w:val="nil"/>
              <w:right w:val="single" w:sz="8" w:space="0" w:color="auto"/>
            </w:tcBorders>
            <w:shd w:val="clear" w:color="auto" w:fill="auto"/>
            <w:noWrap/>
            <w:vAlign w:val="bottom"/>
            <w:hideMark/>
          </w:tcPr>
          <w:p w14:paraId="3CEE1A1D"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156C99AA" w14:textId="77777777" w:rsidR="00D75E23" w:rsidRPr="008612AD" w:rsidRDefault="00D75E23" w:rsidP="00A22DDD">
            <w:pPr>
              <w:pStyle w:val="NoSpacing"/>
              <w:rPr>
                <w:szCs w:val="18"/>
              </w:rPr>
            </w:pPr>
            <w:r w:rsidRPr="008612AD">
              <w:rPr>
                <w:rFonts w:cs="Calibri"/>
                <w:color w:val="000000"/>
                <w:szCs w:val="18"/>
              </w:rPr>
              <w:t>-0.3%</w:t>
            </w:r>
          </w:p>
        </w:tc>
      </w:tr>
      <w:tr w:rsidR="00D75E23" w:rsidRPr="008612AD" w14:paraId="0CE3E841"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7C755E2"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536A47B" w14:textId="77777777" w:rsidR="00D75E23" w:rsidRPr="008612AD" w:rsidRDefault="00D75E23" w:rsidP="00A22DDD">
            <w:pPr>
              <w:pStyle w:val="NoSpacing"/>
              <w:rPr>
                <w:szCs w:val="18"/>
              </w:rPr>
            </w:pPr>
            <w:r w:rsidRPr="008612AD">
              <w:rPr>
                <w:rFonts w:cs="Calibri"/>
                <w:color w:val="000000"/>
                <w:szCs w:val="18"/>
              </w:rPr>
              <w:t>[12.5% vs. 13.5%]</w:t>
            </w:r>
          </w:p>
        </w:tc>
        <w:tc>
          <w:tcPr>
            <w:tcW w:w="1438" w:type="dxa"/>
            <w:tcBorders>
              <w:top w:val="nil"/>
              <w:left w:val="nil"/>
              <w:bottom w:val="single" w:sz="8" w:space="0" w:color="auto"/>
              <w:right w:val="single" w:sz="8" w:space="0" w:color="auto"/>
            </w:tcBorders>
            <w:shd w:val="clear" w:color="auto" w:fill="auto"/>
            <w:noWrap/>
            <w:vAlign w:val="bottom"/>
            <w:hideMark/>
          </w:tcPr>
          <w:p w14:paraId="5C50EA4F" w14:textId="77777777" w:rsidR="00D75E23" w:rsidRPr="008612AD" w:rsidRDefault="00D75E23" w:rsidP="00A22DDD">
            <w:pPr>
              <w:pStyle w:val="NoSpacing"/>
              <w:rPr>
                <w:szCs w:val="18"/>
              </w:rPr>
            </w:pPr>
            <w:r w:rsidRPr="008612AD">
              <w:rPr>
                <w:rFonts w:cs="Calibri"/>
                <w:color w:val="000000"/>
                <w:szCs w:val="18"/>
              </w:rPr>
              <w:t>[11.1% vs. 13.8%]</w:t>
            </w:r>
          </w:p>
        </w:tc>
        <w:tc>
          <w:tcPr>
            <w:tcW w:w="1438" w:type="dxa"/>
            <w:tcBorders>
              <w:top w:val="nil"/>
              <w:left w:val="nil"/>
              <w:bottom w:val="single" w:sz="8" w:space="0" w:color="auto"/>
              <w:right w:val="single" w:sz="8" w:space="0" w:color="auto"/>
            </w:tcBorders>
            <w:shd w:val="clear" w:color="auto" w:fill="auto"/>
            <w:noWrap/>
            <w:vAlign w:val="bottom"/>
            <w:hideMark/>
          </w:tcPr>
          <w:p w14:paraId="2739BA8F" w14:textId="77777777" w:rsidR="00D75E23" w:rsidRPr="008612AD" w:rsidRDefault="00D75E23" w:rsidP="00A22DDD">
            <w:pPr>
              <w:pStyle w:val="NoSpacing"/>
              <w:rPr>
                <w:szCs w:val="18"/>
              </w:rPr>
            </w:pPr>
            <w:r w:rsidRPr="008612AD">
              <w:rPr>
                <w:rFonts w:cs="Calibri"/>
                <w:color w:val="000000"/>
                <w:szCs w:val="18"/>
              </w:rPr>
              <w:t>[11.6% vs. 14.0%]</w:t>
            </w:r>
          </w:p>
        </w:tc>
        <w:tc>
          <w:tcPr>
            <w:tcW w:w="1438" w:type="dxa"/>
            <w:tcBorders>
              <w:top w:val="nil"/>
              <w:left w:val="nil"/>
              <w:bottom w:val="single" w:sz="8" w:space="0" w:color="auto"/>
              <w:right w:val="single" w:sz="8" w:space="0" w:color="auto"/>
            </w:tcBorders>
            <w:shd w:val="clear" w:color="auto" w:fill="auto"/>
            <w:noWrap/>
            <w:vAlign w:val="bottom"/>
            <w:hideMark/>
          </w:tcPr>
          <w:p w14:paraId="6CB6BBF7" w14:textId="77777777" w:rsidR="00D75E23" w:rsidRPr="008612AD" w:rsidRDefault="00D75E23" w:rsidP="00A22DDD">
            <w:pPr>
              <w:pStyle w:val="NoSpacing"/>
              <w:rPr>
                <w:szCs w:val="18"/>
              </w:rPr>
            </w:pPr>
            <w:r w:rsidRPr="008612AD">
              <w:rPr>
                <w:rFonts w:cs="Calibri"/>
                <w:color w:val="000000"/>
                <w:szCs w:val="18"/>
              </w:rPr>
              <w:t>[11.2% vs. 13.8%]</w:t>
            </w:r>
          </w:p>
        </w:tc>
        <w:tc>
          <w:tcPr>
            <w:tcW w:w="1438" w:type="dxa"/>
            <w:tcBorders>
              <w:top w:val="nil"/>
              <w:left w:val="nil"/>
              <w:bottom w:val="single" w:sz="8" w:space="0" w:color="auto"/>
              <w:right w:val="single" w:sz="8" w:space="0" w:color="auto"/>
            </w:tcBorders>
            <w:shd w:val="clear" w:color="auto" w:fill="auto"/>
            <w:noWrap/>
            <w:vAlign w:val="bottom"/>
            <w:hideMark/>
          </w:tcPr>
          <w:p w14:paraId="3955DF87" w14:textId="77777777" w:rsidR="00D75E23" w:rsidRPr="008612AD" w:rsidRDefault="00D75E23" w:rsidP="00A22DDD">
            <w:pPr>
              <w:pStyle w:val="NoSpacing"/>
              <w:rPr>
                <w:szCs w:val="18"/>
              </w:rPr>
            </w:pPr>
            <w:r w:rsidRPr="008612AD">
              <w:rPr>
                <w:rFonts w:cs="Calibri"/>
                <w:color w:val="000000"/>
                <w:szCs w:val="18"/>
              </w:rPr>
              <w:t>[10.7% vs. 13.5%]</w:t>
            </w:r>
          </w:p>
        </w:tc>
        <w:tc>
          <w:tcPr>
            <w:tcW w:w="1438" w:type="dxa"/>
            <w:tcBorders>
              <w:top w:val="nil"/>
              <w:left w:val="nil"/>
              <w:bottom w:val="single" w:sz="8" w:space="0" w:color="auto"/>
              <w:right w:val="single" w:sz="8" w:space="0" w:color="auto"/>
            </w:tcBorders>
            <w:shd w:val="clear" w:color="auto" w:fill="auto"/>
            <w:noWrap/>
            <w:vAlign w:val="bottom"/>
            <w:hideMark/>
          </w:tcPr>
          <w:p w14:paraId="2E6D0DFE" w14:textId="77777777" w:rsidR="00D75E23" w:rsidRPr="008612AD" w:rsidRDefault="00D75E23" w:rsidP="00A22DDD">
            <w:pPr>
              <w:pStyle w:val="NoSpacing"/>
              <w:rPr>
                <w:szCs w:val="18"/>
              </w:rPr>
            </w:pPr>
            <w:r w:rsidRPr="008612AD">
              <w:rPr>
                <w:rFonts w:cs="Calibri"/>
                <w:color w:val="000000"/>
                <w:szCs w:val="18"/>
              </w:rPr>
              <w:t>[11.2% vs. 12.9%]</w:t>
            </w:r>
          </w:p>
        </w:tc>
        <w:tc>
          <w:tcPr>
            <w:tcW w:w="1438" w:type="dxa"/>
            <w:tcBorders>
              <w:top w:val="nil"/>
              <w:left w:val="nil"/>
              <w:bottom w:val="single" w:sz="8" w:space="0" w:color="auto"/>
              <w:right w:val="single" w:sz="8" w:space="0" w:color="auto"/>
            </w:tcBorders>
            <w:shd w:val="clear" w:color="auto" w:fill="auto"/>
            <w:noWrap/>
            <w:vAlign w:val="bottom"/>
            <w:hideMark/>
          </w:tcPr>
          <w:p w14:paraId="28BE9BD9" w14:textId="77777777" w:rsidR="00D75E23" w:rsidRPr="008612AD" w:rsidRDefault="00D75E23" w:rsidP="00A22DDD">
            <w:pPr>
              <w:pStyle w:val="NoSpacing"/>
              <w:rPr>
                <w:szCs w:val="18"/>
              </w:rPr>
            </w:pPr>
            <w:r w:rsidRPr="008612AD">
              <w:rPr>
                <w:rFonts w:cs="Calibri"/>
                <w:color w:val="000000"/>
                <w:szCs w:val="18"/>
              </w:rPr>
              <w:t>[11.3% vs. 12.4%]</w:t>
            </w:r>
          </w:p>
        </w:tc>
        <w:tc>
          <w:tcPr>
            <w:tcW w:w="1438" w:type="dxa"/>
            <w:tcBorders>
              <w:top w:val="nil"/>
              <w:left w:val="nil"/>
              <w:bottom w:val="single" w:sz="8" w:space="0" w:color="auto"/>
              <w:right w:val="single" w:sz="8" w:space="0" w:color="auto"/>
            </w:tcBorders>
            <w:shd w:val="clear" w:color="auto" w:fill="auto"/>
            <w:noWrap/>
            <w:vAlign w:val="bottom"/>
            <w:hideMark/>
          </w:tcPr>
          <w:p w14:paraId="336D8DC1" w14:textId="77777777" w:rsidR="00D75E23" w:rsidRPr="008612AD" w:rsidRDefault="00D75E23" w:rsidP="00A22DDD">
            <w:pPr>
              <w:pStyle w:val="NoSpacing"/>
              <w:rPr>
                <w:szCs w:val="18"/>
              </w:rPr>
            </w:pPr>
            <w:r w:rsidRPr="008612AD">
              <w:rPr>
                <w:rFonts w:cs="Calibri"/>
                <w:color w:val="000000"/>
                <w:szCs w:val="18"/>
              </w:rPr>
              <w:t>[11.5% vs. 11.8%]</w:t>
            </w:r>
          </w:p>
        </w:tc>
      </w:tr>
      <w:tr w:rsidR="00D75E23" w:rsidRPr="008612AD" w14:paraId="7842200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51AF80"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3EC68995"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6198E8ED"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422CB718"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4878FC3E"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6471BF45" w14:textId="77777777" w:rsidR="00D75E23" w:rsidRPr="008612AD" w:rsidRDefault="00D75E23" w:rsidP="00A22DDD">
            <w:pPr>
              <w:pStyle w:val="NoSpacing"/>
              <w:rPr>
                <w:szCs w:val="18"/>
              </w:rPr>
            </w:pPr>
            <w:r w:rsidRPr="008612AD">
              <w:rPr>
                <w:rFonts w:cs="Calibri"/>
                <w:color w:val="000000"/>
                <w:szCs w:val="18"/>
              </w:rPr>
              <w:t>-1.8%</w:t>
            </w:r>
          </w:p>
        </w:tc>
        <w:tc>
          <w:tcPr>
            <w:tcW w:w="1438" w:type="dxa"/>
            <w:tcBorders>
              <w:top w:val="nil"/>
              <w:left w:val="nil"/>
              <w:bottom w:val="nil"/>
              <w:right w:val="single" w:sz="8" w:space="0" w:color="auto"/>
            </w:tcBorders>
            <w:shd w:val="clear" w:color="auto" w:fill="auto"/>
            <w:noWrap/>
            <w:vAlign w:val="bottom"/>
            <w:hideMark/>
          </w:tcPr>
          <w:p w14:paraId="7AC3B7B8"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416BFF23" w14:textId="77777777" w:rsidR="00D75E23" w:rsidRPr="008612AD" w:rsidRDefault="00D75E23" w:rsidP="00A22DDD">
            <w:pPr>
              <w:pStyle w:val="NoSpacing"/>
              <w:rPr>
                <w:szCs w:val="18"/>
              </w:rPr>
            </w:pPr>
            <w:r w:rsidRPr="008612AD">
              <w:rPr>
                <w:rFonts w:cs="Calibri"/>
                <w:color w:val="000000"/>
                <w:szCs w:val="18"/>
              </w:rPr>
              <w:t>-2.8%</w:t>
            </w:r>
          </w:p>
        </w:tc>
        <w:tc>
          <w:tcPr>
            <w:tcW w:w="1438" w:type="dxa"/>
            <w:tcBorders>
              <w:top w:val="nil"/>
              <w:left w:val="nil"/>
              <w:bottom w:val="nil"/>
              <w:right w:val="single" w:sz="8" w:space="0" w:color="auto"/>
            </w:tcBorders>
            <w:shd w:val="clear" w:color="auto" w:fill="auto"/>
            <w:noWrap/>
            <w:vAlign w:val="bottom"/>
            <w:hideMark/>
          </w:tcPr>
          <w:p w14:paraId="6727ADC4" w14:textId="77777777" w:rsidR="00D75E23" w:rsidRPr="008612AD" w:rsidRDefault="00D75E23" w:rsidP="00A22DDD">
            <w:pPr>
              <w:pStyle w:val="NoSpacing"/>
              <w:rPr>
                <w:szCs w:val="18"/>
              </w:rPr>
            </w:pPr>
            <w:r w:rsidRPr="008612AD">
              <w:rPr>
                <w:rFonts w:cs="Calibri"/>
                <w:color w:val="000000"/>
                <w:szCs w:val="18"/>
              </w:rPr>
              <w:t>-1.4%</w:t>
            </w:r>
          </w:p>
        </w:tc>
      </w:tr>
      <w:tr w:rsidR="00D75E23" w:rsidRPr="008612AD" w14:paraId="4285C96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BD4897D"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3AB3024" w14:textId="77777777" w:rsidR="00D75E23" w:rsidRPr="008612AD" w:rsidRDefault="00D75E23" w:rsidP="00A22DDD">
            <w:pPr>
              <w:pStyle w:val="NoSpacing"/>
              <w:rPr>
                <w:szCs w:val="18"/>
              </w:rPr>
            </w:pPr>
            <w:r w:rsidRPr="008612AD">
              <w:rPr>
                <w:rFonts w:cs="Calibri"/>
                <w:color w:val="000000"/>
                <w:szCs w:val="18"/>
              </w:rPr>
              <w:t>[37.5% vs. 37.5%]</w:t>
            </w:r>
          </w:p>
        </w:tc>
        <w:tc>
          <w:tcPr>
            <w:tcW w:w="1438" w:type="dxa"/>
            <w:tcBorders>
              <w:top w:val="nil"/>
              <w:left w:val="nil"/>
              <w:bottom w:val="single" w:sz="8" w:space="0" w:color="auto"/>
              <w:right w:val="single" w:sz="8" w:space="0" w:color="auto"/>
            </w:tcBorders>
            <w:shd w:val="clear" w:color="auto" w:fill="auto"/>
            <w:noWrap/>
            <w:vAlign w:val="bottom"/>
            <w:hideMark/>
          </w:tcPr>
          <w:p w14:paraId="1962A39B" w14:textId="77777777" w:rsidR="00D75E23" w:rsidRPr="008612AD" w:rsidRDefault="00D75E23" w:rsidP="00A22DDD">
            <w:pPr>
              <w:pStyle w:val="NoSpacing"/>
              <w:rPr>
                <w:szCs w:val="18"/>
              </w:rPr>
            </w:pPr>
            <w:r w:rsidRPr="008612AD">
              <w:rPr>
                <w:rFonts w:cs="Calibri"/>
                <w:color w:val="000000"/>
                <w:szCs w:val="18"/>
              </w:rPr>
              <w:t>[35.2% vs. 34.8%]</w:t>
            </w:r>
          </w:p>
        </w:tc>
        <w:tc>
          <w:tcPr>
            <w:tcW w:w="1438" w:type="dxa"/>
            <w:tcBorders>
              <w:top w:val="nil"/>
              <w:left w:val="nil"/>
              <w:bottom w:val="single" w:sz="8" w:space="0" w:color="auto"/>
              <w:right w:val="single" w:sz="8" w:space="0" w:color="auto"/>
            </w:tcBorders>
            <w:shd w:val="clear" w:color="auto" w:fill="auto"/>
            <w:noWrap/>
            <w:vAlign w:val="bottom"/>
            <w:hideMark/>
          </w:tcPr>
          <w:p w14:paraId="782B3291" w14:textId="77777777" w:rsidR="00D75E23" w:rsidRPr="008612AD" w:rsidRDefault="00D75E23" w:rsidP="00A22DDD">
            <w:pPr>
              <w:pStyle w:val="NoSpacing"/>
              <w:rPr>
                <w:szCs w:val="18"/>
              </w:rPr>
            </w:pPr>
            <w:r w:rsidRPr="008612AD">
              <w:rPr>
                <w:rFonts w:cs="Calibri"/>
                <w:color w:val="000000"/>
                <w:szCs w:val="18"/>
              </w:rPr>
              <w:t>[31.8% vs. 32.4%]</w:t>
            </w:r>
          </w:p>
        </w:tc>
        <w:tc>
          <w:tcPr>
            <w:tcW w:w="1438" w:type="dxa"/>
            <w:tcBorders>
              <w:top w:val="nil"/>
              <w:left w:val="nil"/>
              <w:bottom w:val="single" w:sz="8" w:space="0" w:color="auto"/>
              <w:right w:val="single" w:sz="8" w:space="0" w:color="auto"/>
            </w:tcBorders>
            <w:shd w:val="clear" w:color="auto" w:fill="auto"/>
            <w:noWrap/>
            <w:vAlign w:val="bottom"/>
            <w:hideMark/>
          </w:tcPr>
          <w:p w14:paraId="2C3FECE6" w14:textId="77777777" w:rsidR="00D75E23" w:rsidRPr="008612AD" w:rsidRDefault="00D75E23" w:rsidP="00A22DDD">
            <w:pPr>
              <w:pStyle w:val="NoSpacing"/>
              <w:rPr>
                <w:szCs w:val="18"/>
              </w:rPr>
            </w:pPr>
            <w:r w:rsidRPr="008612AD">
              <w:rPr>
                <w:rFonts w:cs="Calibri"/>
                <w:color w:val="000000"/>
                <w:szCs w:val="18"/>
              </w:rPr>
              <w:t>[29.4% vs. 30.1%]</w:t>
            </w:r>
          </w:p>
        </w:tc>
        <w:tc>
          <w:tcPr>
            <w:tcW w:w="1438" w:type="dxa"/>
            <w:tcBorders>
              <w:top w:val="nil"/>
              <w:left w:val="nil"/>
              <w:bottom w:val="single" w:sz="8" w:space="0" w:color="auto"/>
              <w:right w:val="single" w:sz="8" w:space="0" w:color="auto"/>
            </w:tcBorders>
            <w:shd w:val="clear" w:color="auto" w:fill="auto"/>
            <w:noWrap/>
            <w:vAlign w:val="bottom"/>
            <w:hideMark/>
          </w:tcPr>
          <w:p w14:paraId="2B6FEFB9" w14:textId="77777777" w:rsidR="00D75E23" w:rsidRPr="008612AD" w:rsidRDefault="00D75E23" w:rsidP="00A22DDD">
            <w:pPr>
              <w:pStyle w:val="NoSpacing"/>
              <w:rPr>
                <w:szCs w:val="18"/>
              </w:rPr>
            </w:pPr>
            <w:r w:rsidRPr="008612AD">
              <w:rPr>
                <w:rFonts w:cs="Calibri"/>
                <w:color w:val="000000"/>
                <w:szCs w:val="18"/>
              </w:rPr>
              <w:t>[26.2% vs. 28.0%]</w:t>
            </w:r>
          </w:p>
        </w:tc>
        <w:tc>
          <w:tcPr>
            <w:tcW w:w="1438" w:type="dxa"/>
            <w:tcBorders>
              <w:top w:val="nil"/>
              <w:left w:val="nil"/>
              <w:bottom w:val="single" w:sz="8" w:space="0" w:color="auto"/>
              <w:right w:val="single" w:sz="8" w:space="0" w:color="auto"/>
            </w:tcBorders>
            <w:shd w:val="clear" w:color="auto" w:fill="auto"/>
            <w:noWrap/>
            <w:vAlign w:val="bottom"/>
            <w:hideMark/>
          </w:tcPr>
          <w:p w14:paraId="004C6095" w14:textId="77777777" w:rsidR="00D75E23" w:rsidRPr="008612AD" w:rsidRDefault="00D75E23" w:rsidP="00A22DDD">
            <w:pPr>
              <w:pStyle w:val="NoSpacing"/>
              <w:rPr>
                <w:szCs w:val="18"/>
              </w:rPr>
            </w:pPr>
            <w:r w:rsidRPr="008612AD">
              <w:rPr>
                <w:rFonts w:cs="Calibri"/>
                <w:color w:val="000000"/>
                <w:szCs w:val="18"/>
              </w:rPr>
              <w:t>[26.1% vs. 26.2%]</w:t>
            </w:r>
          </w:p>
        </w:tc>
        <w:tc>
          <w:tcPr>
            <w:tcW w:w="1438" w:type="dxa"/>
            <w:tcBorders>
              <w:top w:val="nil"/>
              <w:left w:val="nil"/>
              <w:bottom w:val="single" w:sz="8" w:space="0" w:color="auto"/>
              <w:right w:val="single" w:sz="8" w:space="0" w:color="auto"/>
            </w:tcBorders>
            <w:shd w:val="clear" w:color="auto" w:fill="auto"/>
            <w:noWrap/>
            <w:vAlign w:val="bottom"/>
            <w:hideMark/>
          </w:tcPr>
          <w:p w14:paraId="0D21D57A" w14:textId="77777777" w:rsidR="00D75E23" w:rsidRPr="008612AD" w:rsidRDefault="00D75E23" w:rsidP="00A22DDD">
            <w:pPr>
              <w:pStyle w:val="NoSpacing"/>
              <w:rPr>
                <w:szCs w:val="18"/>
              </w:rPr>
            </w:pPr>
            <w:r w:rsidRPr="008612AD">
              <w:rPr>
                <w:rFonts w:cs="Calibri"/>
                <w:color w:val="000000"/>
                <w:szCs w:val="18"/>
              </w:rPr>
              <w:t>[21.6% vs. 24.4%]</w:t>
            </w:r>
          </w:p>
        </w:tc>
        <w:tc>
          <w:tcPr>
            <w:tcW w:w="1438" w:type="dxa"/>
            <w:tcBorders>
              <w:top w:val="nil"/>
              <w:left w:val="nil"/>
              <w:bottom w:val="single" w:sz="8" w:space="0" w:color="auto"/>
              <w:right w:val="single" w:sz="8" w:space="0" w:color="auto"/>
            </w:tcBorders>
            <w:shd w:val="clear" w:color="auto" w:fill="auto"/>
            <w:noWrap/>
            <w:vAlign w:val="bottom"/>
            <w:hideMark/>
          </w:tcPr>
          <w:p w14:paraId="66075647" w14:textId="77777777" w:rsidR="00D75E23" w:rsidRPr="008612AD" w:rsidRDefault="00D75E23" w:rsidP="00A22DDD">
            <w:pPr>
              <w:pStyle w:val="NoSpacing"/>
              <w:rPr>
                <w:szCs w:val="18"/>
              </w:rPr>
            </w:pPr>
            <w:r w:rsidRPr="008612AD">
              <w:rPr>
                <w:rFonts w:cs="Calibri"/>
                <w:color w:val="000000"/>
                <w:szCs w:val="18"/>
              </w:rPr>
              <w:t>[21.3% vs. 22.7%]</w:t>
            </w:r>
          </w:p>
        </w:tc>
      </w:tr>
      <w:tr w:rsidR="00D75E23" w:rsidRPr="008612AD" w14:paraId="7757279B"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8C93B8"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290BB3C4"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40FC2957"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24CABEDB" w14:textId="77777777" w:rsidR="00D75E23" w:rsidRPr="008612AD" w:rsidRDefault="00D75E23" w:rsidP="00A22DDD">
            <w:pPr>
              <w:pStyle w:val="NoSpacing"/>
              <w:rPr>
                <w:szCs w:val="18"/>
              </w:rPr>
            </w:pPr>
            <w:r w:rsidRPr="008612AD">
              <w:rPr>
                <w:rFonts w:cs="Calibri"/>
                <w:color w:val="000000"/>
                <w:szCs w:val="18"/>
              </w:rPr>
              <w:t>2.3%</w:t>
            </w:r>
          </w:p>
        </w:tc>
        <w:tc>
          <w:tcPr>
            <w:tcW w:w="1438" w:type="dxa"/>
            <w:tcBorders>
              <w:top w:val="nil"/>
              <w:left w:val="nil"/>
              <w:bottom w:val="nil"/>
              <w:right w:val="single" w:sz="8" w:space="0" w:color="auto"/>
            </w:tcBorders>
            <w:shd w:val="clear" w:color="auto" w:fill="auto"/>
            <w:noWrap/>
            <w:vAlign w:val="bottom"/>
            <w:hideMark/>
          </w:tcPr>
          <w:p w14:paraId="11089FA5"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12E12661" w14:textId="77777777" w:rsidR="00D75E23" w:rsidRPr="008612AD" w:rsidRDefault="00D75E23" w:rsidP="00A22DDD">
            <w:pPr>
              <w:pStyle w:val="NoSpacing"/>
              <w:rPr>
                <w:szCs w:val="18"/>
              </w:rPr>
            </w:pPr>
            <w:r w:rsidRPr="008612AD">
              <w:rPr>
                <w:rFonts w:cs="Calibri"/>
                <w:color w:val="000000"/>
                <w:szCs w:val="18"/>
              </w:rPr>
              <w:t>2.6%</w:t>
            </w:r>
          </w:p>
        </w:tc>
        <w:tc>
          <w:tcPr>
            <w:tcW w:w="1438" w:type="dxa"/>
            <w:tcBorders>
              <w:top w:val="nil"/>
              <w:left w:val="nil"/>
              <w:bottom w:val="nil"/>
              <w:right w:val="single" w:sz="8" w:space="0" w:color="auto"/>
            </w:tcBorders>
            <w:shd w:val="clear" w:color="auto" w:fill="auto"/>
            <w:noWrap/>
            <w:vAlign w:val="bottom"/>
            <w:hideMark/>
          </w:tcPr>
          <w:p w14:paraId="628A1BDF"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675C2289"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54A5CA85" w14:textId="77777777" w:rsidR="00D75E23" w:rsidRPr="008612AD" w:rsidRDefault="00D75E23" w:rsidP="00A22DDD">
            <w:pPr>
              <w:pStyle w:val="NoSpacing"/>
              <w:rPr>
                <w:szCs w:val="18"/>
              </w:rPr>
            </w:pPr>
            <w:r w:rsidRPr="008612AD">
              <w:rPr>
                <w:rFonts w:cs="Calibri"/>
                <w:color w:val="000000"/>
                <w:szCs w:val="18"/>
              </w:rPr>
              <w:t>1.0%</w:t>
            </w:r>
          </w:p>
        </w:tc>
      </w:tr>
      <w:tr w:rsidR="00D75E23" w:rsidRPr="008612AD" w14:paraId="242BFF25"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65975699"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79E21DFF" w14:textId="77777777" w:rsidR="00D75E23" w:rsidRPr="008612AD" w:rsidRDefault="00D75E23" w:rsidP="00A22DDD">
            <w:pPr>
              <w:pStyle w:val="NoSpacing"/>
              <w:rPr>
                <w:szCs w:val="18"/>
              </w:rPr>
            </w:pPr>
            <w:r w:rsidRPr="008612AD">
              <w:rPr>
                <w:rFonts w:cs="Calibri"/>
                <w:color w:val="000000"/>
                <w:szCs w:val="18"/>
              </w:rPr>
              <w:t>[31.0% vs. 31.8%]</w:t>
            </w:r>
          </w:p>
        </w:tc>
        <w:tc>
          <w:tcPr>
            <w:tcW w:w="1438" w:type="dxa"/>
            <w:tcBorders>
              <w:top w:val="nil"/>
              <w:left w:val="nil"/>
              <w:bottom w:val="single" w:sz="8" w:space="0" w:color="auto"/>
              <w:right w:val="single" w:sz="8" w:space="0" w:color="auto"/>
            </w:tcBorders>
            <w:shd w:val="clear" w:color="auto" w:fill="auto"/>
            <w:noWrap/>
            <w:vAlign w:val="bottom"/>
            <w:hideMark/>
          </w:tcPr>
          <w:p w14:paraId="72A5A77C" w14:textId="77777777" w:rsidR="00D75E23" w:rsidRPr="008612AD" w:rsidRDefault="00D75E23" w:rsidP="00A22DDD">
            <w:pPr>
              <w:pStyle w:val="NoSpacing"/>
              <w:rPr>
                <w:szCs w:val="18"/>
              </w:rPr>
            </w:pPr>
            <w:r w:rsidRPr="008612AD">
              <w:rPr>
                <w:rFonts w:cs="Calibri"/>
                <w:color w:val="000000"/>
                <w:szCs w:val="18"/>
              </w:rPr>
              <w:t>[34.1% vs. 33.2%]</w:t>
            </w:r>
          </w:p>
        </w:tc>
        <w:tc>
          <w:tcPr>
            <w:tcW w:w="1438" w:type="dxa"/>
            <w:tcBorders>
              <w:top w:val="nil"/>
              <w:left w:val="nil"/>
              <w:bottom w:val="single" w:sz="8" w:space="0" w:color="auto"/>
              <w:right w:val="single" w:sz="8" w:space="0" w:color="auto"/>
            </w:tcBorders>
            <w:shd w:val="clear" w:color="auto" w:fill="auto"/>
            <w:noWrap/>
            <w:vAlign w:val="bottom"/>
            <w:hideMark/>
          </w:tcPr>
          <w:p w14:paraId="581736F5" w14:textId="77777777" w:rsidR="00D75E23" w:rsidRPr="008612AD" w:rsidRDefault="00D75E23" w:rsidP="00A22DDD">
            <w:pPr>
              <w:pStyle w:val="NoSpacing"/>
              <w:rPr>
                <w:szCs w:val="18"/>
              </w:rPr>
            </w:pPr>
            <w:r w:rsidRPr="008612AD">
              <w:rPr>
                <w:rFonts w:cs="Calibri"/>
                <w:color w:val="000000"/>
                <w:szCs w:val="18"/>
              </w:rPr>
              <w:t>[36.7% vs. 34.4%]</w:t>
            </w:r>
          </w:p>
        </w:tc>
        <w:tc>
          <w:tcPr>
            <w:tcW w:w="1438" w:type="dxa"/>
            <w:tcBorders>
              <w:top w:val="nil"/>
              <w:left w:val="nil"/>
              <w:bottom w:val="single" w:sz="8" w:space="0" w:color="auto"/>
              <w:right w:val="single" w:sz="8" w:space="0" w:color="auto"/>
            </w:tcBorders>
            <w:shd w:val="clear" w:color="auto" w:fill="auto"/>
            <w:noWrap/>
            <w:vAlign w:val="bottom"/>
            <w:hideMark/>
          </w:tcPr>
          <w:p w14:paraId="0DA43909" w14:textId="77777777" w:rsidR="00D75E23" w:rsidRPr="008612AD" w:rsidRDefault="00D75E23" w:rsidP="00A22DDD">
            <w:pPr>
              <w:pStyle w:val="NoSpacing"/>
              <w:rPr>
                <w:szCs w:val="18"/>
              </w:rPr>
            </w:pPr>
            <w:r w:rsidRPr="008612AD">
              <w:rPr>
                <w:rFonts w:cs="Calibri"/>
                <w:color w:val="000000"/>
                <w:szCs w:val="18"/>
              </w:rPr>
              <w:t>[37.1% vs. 35.5%]</w:t>
            </w:r>
          </w:p>
        </w:tc>
        <w:tc>
          <w:tcPr>
            <w:tcW w:w="1438" w:type="dxa"/>
            <w:tcBorders>
              <w:top w:val="nil"/>
              <w:left w:val="nil"/>
              <w:bottom w:val="single" w:sz="8" w:space="0" w:color="auto"/>
              <w:right w:val="single" w:sz="8" w:space="0" w:color="auto"/>
            </w:tcBorders>
            <w:shd w:val="clear" w:color="auto" w:fill="auto"/>
            <w:noWrap/>
            <w:vAlign w:val="bottom"/>
            <w:hideMark/>
          </w:tcPr>
          <w:p w14:paraId="702CD48D" w14:textId="77777777" w:rsidR="00D75E23" w:rsidRPr="008612AD" w:rsidRDefault="00D75E23" w:rsidP="00A22DDD">
            <w:pPr>
              <w:pStyle w:val="NoSpacing"/>
              <w:rPr>
                <w:szCs w:val="18"/>
              </w:rPr>
            </w:pPr>
            <w:r w:rsidRPr="008612AD">
              <w:rPr>
                <w:rFonts w:cs="Calibri"/>
                <w:color w:val="000000"/>
                <w:szCs w:val="18"/>
              </w:rPr>
              <w:t>[39.1% vs. 36.5%]</w:t>
            </w:r>
          </w:p>
        </w:tc>
        <w:tc>
          <w:tcPr>
            <w:tcW w:w="1438" w:type="dxa"/>
            <w:tcBorders>
              <w:top w:val="nil"/>
              <w:left w:val="nil"/>
              <w:bottom w:val="single" w:sz="8" w:space="0" w:color="auto"/>
              <w:right w:val="single" w:sz="8" w:space="0" w:color="auto"/>
            </w:tcBorders>
            <w:shd w:val="clear" w:color="auto" w:fill="auto"/>
            <w:noWrap/>
            <w:vAlign w:val="bottom"/>
            <w:hideMark/>
          </w:tcPr>
          <w:p w14:paraId="02E30D9A" w14:textId="77777777" w:rsidR="00D75E23" w:rsidRPr="008612AD" w:rsidRDefault="00D75E23" w:rsidP="00A22DDD">
            <w:pPr>
              <w:pStyle w:val="NoSpacing"/>
              <w:rPr>
                <w:szCs w:val="18"/>
              </w:rPr>
            </w:pPr>
            <w:r w:rsidRPr="008612AD">
              <w:rPr>
                <w:rFonts w:cs="Calibri"/>
                <w:color w:val="000000"/>
                <w:szCs w:val="18"/>
              </w:rPr>
              <w:t>[37.9% vs. 37.0%]</w:t>
            </w:r>
          </w:p>
        </w:tc>
        <w:tc>
          <w:tcPr>
            <w:tcW w:w="1438" w:type="dxa"/>
            <w:tcBorders>
              <w:top w:val="nil"/>
              <w:left w:val="nil"/>
              <w:bottom w:val="single" w:sz="8" w:space="0" w:color="auto"/>
              <w:right w:val="single" w:sz="8" w:space="0" w:color="auto"/>
            </w:tcBorders>
            <w:shd w:val="clear" w:color="auto" w:fill="auto"/>
            <w:noWrap/>
            <w:vAlign w:val="bottom"/>
            <w:hideMark/>
          </w:tcPr>
          <w:p w14:paraId="5B8D8178" w14:textId="77777777" w:rsidR="00D75E23" w:rsidRPr="008612AD" w:rsidRDefault="00D75E23" w:rsidP="00A22DDD">
            <w:pPr>
              <w:pStyle w:val="NoSpacing"/>
              <w:rPr>
                <w:szCs w:val="18"/>
              </w:rPr>
            </w:pPr>
            <w:r w:rsidRPr="008612AD">
              <w:rPr>
                <w:rFonts w:cs="Calibri"/>
                <w:color w:val="000000"/>
                <w:szCs w:val="18"/>
              </w:rPr>
              <w:t>[37.6% vs. 37.1%]</w:t>
            </w:r>
          </w:p>
        </w:tc>
        <w:tc>
          <w:tcPr>
            <w:tcW w:w="1438" w:type="dxa"/>
            <w:tcBorders>
              <w:top w:val="nil"/>
              <w:left w:val="nil"/>
              <w:bottom w:val="single" w:sz="8" w:space="0" w:color="auto"/>
              <w:right w:val="single" w:sz="8" w:space="0" w:color="auto"/>
            </w:tcBorders>
            <w:shd w:val="clear" w:color="auto" w:fill="auto"/>
            <w:noWrap/>
            <w:vAlign w:val="bottom"/>
            <w:hideMark/>
          </w:tcPr>
          <w:p w14:paraId="5EACBF19" w14:textId="77777777" w:rsidR="00D75E23" w:rsidRPr="008612AD" w:rsidRDefault="00D75E23" w:rsidP="00A22DDD">
            <w:pPr>
              <w:pStyle w:val="NoSpacing"/>
              <w:rPr>
                <w:szCs w:val="18"/>
              </w:rPr>
            </w:pPr>
            <w:r w:rsidRPr="008612AD">
              <w:rPr>
                <w:rFonts w:cs="Calibri"/>
                <w:color w:val="000000"/>
                <w:szCs w:val="18"/>
              </w:rPr>
              <w:t>[37.8% vs. 36.9%]</w:t>
            </w:r>
          </w:p>
        </w:tc>
      </w:tr>
      <w:tr w:rsidR="00D75E23" w:rsidRPr="008612AD" w14:paraId="508E95E6"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E7F8D8"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4C425E78"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292EFFEE"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0B1D1B3D"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76AABB77"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0EE6A8F0"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41EBB775"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0AE9ED28"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4B3BCF5A" w14:textId="77777777" w:rsidR="00D75E23" w:rsidRPr="008612AD" w:rsidRDefault="00D75E23" w:rsidP="00A22DDD">
            <w:pPr>
              <w:pStyle w:val="NoSpacing"/>
              <w:rPr>
                <w:szCs w:val="18"/>
              </w:rPr>
            </w:pPr>
            <w:r w:rsidRPr="008612AD">
              <w:rPr>
                <w:rFonts w:cs="Calibri"/>
                <w:color w:val="000000"/>
                <w:szCs w:val="18"/>
              </w:rPr>
              <w:t>-1.1%</w:t>
            </w:r>
          </w:p>
        </w:tc>
      </w:tr>
      <w:tr w:rsidR="00D75E23" w:rsidRPr="008612AD" w14:paraId="10171D1F"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919691B"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EE1EE67" w14:textId="77777777" w:rsidR="00D75E23" w:rsidRPr="008612AD" w:rsidRDefault="00D75E23" w:rsidP="00A22DDD">
            <w:pPr>
              <w:pStyle w:val="NoSpacing"/>
              <w:rPr>
                <w:szCs w:val="18"/>
              </w:rPr>
            </w:pPr>
            <w:r w:rsidRPr="008612AD">
              <w:rPr>
                <w:rFonts w:cs="Calibri"/>
                <w:color w:val="000000"/>
                <w:szCs w:val="18"/>
              </w:rPr>
              <w:t>[12.3% vs. 11.8%]</w:t>
            </w:r>
          </w:p>
        </w:tc>
        <w:tc>
          <w:tcPr>
            <w:tcW w:w="1438" w:type="dxa"/>
            <w:tcBorders>
              <w:top w:val="nil"/>
              <w:left w:val="nil"/>
              <w:bottom w:val="single" w:sz="8" w:space="0" w:color="auto"/>
              <w:right w:val="single" w:sz="8" w:space="0" w:color="auto"/>
            </w:tcBorders>
            <w:shd w:val="clear" w:color="auto" w:fill="auto"/>
            <w:noWrap/>
            <w:vAlign w:val="bottom"/>
            <w:hideMark/>
          </w:tcPr>
          <w:p w14:paraId="2C83A4BC" w14:textId="77777777" w:rsidR="00D75E23" w:rsidRPr="008612AD" w:rsidRDefault="00D75E23" w:rsidP="00A22DDD">
            <w:pPr>
              <w:pStyle w:val="NoSpacing"/>
              <w:rPr>
                <w:szCs w:val="18"/>
              </w:rPr>
            </w:pPr>
            <w:r w:rsidRPr="008612AD">
              <w:rPr>
                <w:rFonts w:cs="Calibri"/>
                <w:color w:val="000000"/>
                <w:szCs w:val="18"/>
              </w:rPr>
              <w:t>[13.1% vs. 12.7%]</w:t>
            </w:r>
          </w:p>
        </w:tc>
        <w:tc>
          <w:tcPr>
            <w:tcW w:w="1438" w:type="dxa"/>
            <w:tcBorders>
              <w:top w:val="nil"/>
              <w:left w:val="nil"/>
              <w:bottom w:val="single" w:sz="8" w:space="0" w:color="auto"/>
              <w:right w:val="single" w:sz="8" w:space="0" w:color="auto"/>
            </w:tcBorders>
            <w:shd w:val="clear" w:color="auto" w:fill="auto"/>
            <w:noWrap/>
            <w:vAlign w:val="bottom"/>
            <w:hideMark/>
          </w:tcPr>
          <w:p w14:paraId="5153866E" w14:textId="77777777" w:rsidR="00D75E23" w:rsidRPr="008612AD" w:rsidRDefault="00D75E23" w:rsidP="00A22DDD">
            <w:pPr>
              <w:pStyle w:val="NoSpacing"/>
              <w:rPr>
                <w:szCs w:val="18"/>
              </w:rPr>
            </w:pPr>
            <w:r w:rsidRPr="008612AD">
              <w:rPr>
                <w:rFonts w:cs="Calibri"/>
                <w:color w:val="000000"/>
                <w:szCs w:val="18"/>
              </w:rPr>
              <w:t>[13.4% vs. 13.5%]</w:t>
            </w:r>
          </w:p>
        </w:tc>
        <w:tc>
          <w:tcPr>
            <w:tcW w:w="1438" w:type="dxa"/>
            <w:tcBorders>
              <w:top w:val="nil"/>
              <w:left w:val="nil"/>
              <w:bottom w:val="single" w:sz="8" w:space="0" w:color="auto"/>
              <w:right w:val="single" w:sz="8" w:space="0" w:color="auto"/>
            </w:tcBorders>
            <w:shd w:val="clear" w:color="auto" w:fill="auto"/>
            <w:noWrap/>
            <w:vAlign w:val="bottom"/>
            <w:hideMark/>
          </w:tcPr>
          <w:p w14:paraId="0C590467" w14:textId="77777777" w:rsidR="00D75E23" w:rsidRPr="008612AD" w:rsidRDefault="00D75E23" w:rsidP="00A22DDD">
            <w:pPr>
              <w:pStyle w:val="NoSpacing"/>
              <w:rPr>
                <w:szCs w:val="18"/>
              </w:rPr>
            </w:pPr>
            <w:r w:rsidRPr="008612AD">
              <w:rPr>
                <w:rFonts w:cs="Calibri"/>
                <w:color w:val="000000"/>
                <w:szCs w:val="18"/>
              </w:rPr>
              <w:t>[14.1% vs. 14.5%]</w:t>
            </w:r>
          </w:p>
        </w:tc>
        <w:tc>
          <w:tcPr>
            <w:tcW w:w="1438" w:type="dxa"/>
            <w:tcBorders>
              <w:top w:val="nil"/>
              <w:left w:val="nil"/>
              <w:bottom w:val="single" w:sz="8" w:space="0" w:color="auto"/>
              <w:right w:val="single" w:sz="8" w:space="0" w:color="auto"/>
            </w:tcBorders>
            <w:shd w:val="clear" w:color="auto" w:fill="auto"/>
            <w:noWrap/>
            <w:vAlign w:val="bottom"/>
            <w:hideMark/>
          </w:tcPr>
          <w:p w14:paraId="4E0AA01C" w14:textId="77777777" w:rsidR="00D75E23" w:rsidRPr="008612AD" w:rsidRDefault="00D75E23" w:rsidP="00A22DDD">
            <w:pPr>
              <w:pStyle w:val="NoSpacing"/>
              <w:rPr>
                <w:szCs w:val="18"/>
              </w:rPr>
            </w:pPr>
            <w:r w:rsidRPr="008612AD">
              <w:rPr>
                <w:rFonts w:cs="Calibri"/>
                <w:color w:val="000000"/>
                <w:szCs w:val="18"/>
              </w:rPr>
              <w:t>[15.5% vs. 15.6%]</w:t>
            </w:r>
          </w:p>
        </w:tc>
        <w:tc>
          <w:tcPr>
            <w:tcW w:w="1438" w:type="dxa"/>
            <w:tcBorders>
              <w:top w:val="nil"/>
              <w:left w:val="nil"/>
              <w:bottom w:val="single" w:sz="8" w:space="0" w:color="auto"/>
              <w:right w:val="single" w:sz="8" w:space="0" w:color="auto"/>
            </w:tcBorders>
            <w:shd w:val="clear" w:color="auto" w:fill="auto"/>
            <w:noWrap/>
            <w:vAlign w:val="bottom"/>
            <w:hideMark/>
          </w:tcPr>
          <w:p w14:paraId="08AD30F6" w14:textId="77777777" w:rsidR="00D75E23" w:rsidRPr="008612AD" w:rsidRDefault="00D75E23" w:rsidP="00A22DDD">
            <w:pPr>
              <w:pStyle w:val="NoSpacing"/>
              <w:rPr>
                <w:szCs w:val="18"/>
              </w:rPr>
            </w:pPr>
            <w:r w:rsidRPr="008612AD">
              <w:rPr>
                <w:rFonts w:cs="Calibri"/>
                <w:color w:val="000000"/>
                <w:szCs w:val="18"/>
              </w:rPr>
              <w:t>[16.6% vs. 16.9%]</w:t>
            </w:r>
          </w:p>
        </w:tc>
        <w:tc>
          <w:tcPr>
            <w:tcW w:w="1438" w:type="dxa"/>
            <w:tcBorders>
              <w:top w:val="nil"/>
              <w:left w:val="nil"/>
              <w:bottom w:val="single" w:sz="8" w:space="0" w:color="auto"/>
              <w:right w:val="single" w:sz="8" w:space="0" w:color="auto"/>
            </w:tcBorders>
            <w:shd w:val="clear" w:color="auto" w:fill="auto"/>
            <w:noWrap/>
            <w:vAlign w:val="bottom"/>
            <w:hideMark/>
          </w:tcPr>
          <w:p w14:paraId="773BF839" w14:textId="77777777" w:rsidR="00D75E23" w:rsidRPr="008612AD" w:rsidRDefault="00D75E23" w:rsidP="00A22DDD">
            <w:pPr>
              <w:pStyle w:val="NoSpacing"/>
              <w:rPr>
                <w:szCs w:val="18"/>
              </w:rPr>
            </w:pPr>
            <w:r w:rsidRPr="008612AD">
              <w:rPr>
                <w:rFonts w:cs="Calibri"/>
                <w:color w:val="000000"/>
                <w:szCs w:val="18"/>
              </w:rPr>
              <w:t>[19.9% vs. 18.3%]</w:t>
            </w:r>
          </w:p>
        </w:tc>
        <w:tc>
          <w:tcPr>
            <w:tcW w:w="1438" w:type="dxa"/>
            <w:tcBorders>
              <w:top w:val="nil"/>
              <w:left w:val="nil"/>
              <w:bottom w:val="single" w:sz="8" w:space="0" w:color="auto"/>
              <w:right w:val="single" w:sz="8" w:space="0" w:color="auto"/>
            </w:tcBorders>
            <w:shd w:val="clear" w:color="auto" w:fill="auto"/>
            <w:noWrap/>
            <w:vAlign w:val="bottom"/>
            <w:hideMark/>
          </w:tcPr>
          <w:p w14:paraId="52AE9F03" w14:textId="77777777" w:rsidR="00D75E23" w:rsidRPr="008612AD" w:rsidRDefault="00D75E23" w:rsidP="00A22DDD">
            <w:pPr>
              <w:pStyle w:val="NoSpacing"/>
              <w:rPr>
                <w:szCs w:val="18"/>
              </w:rPr>
            </w:pPr>
            <w:r w:rsidRPr="008612AD">
              <w:rPr>
                <w:rFonts w:cs="Calibri"/>
                <w:color w:val="000000"/>
                <w:szCs w:val="18"/>
              </w:rPr>
              <w:t>[18.9% vs. 20.0%]</w:t>
            </w:r>
          </w:p>
        </w:tc>
      </w:tr>
      <w:tr w:rsidR="00D75E23" w:rsidRPr="008612AD" w14:paraId="64D7CE67"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C4D85F"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57AD917F"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38B39EF0"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5DE522F2"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3A7A7BE0"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07EF11AD"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7985D064"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1D989586"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01ACFFA3" w14:textId="77777777" w:rsidR="00D75E23" w:rsidRPr="008612AD" w:rsidRDefault="00D75E23" w:rsidP="00A22DDD">
            <w:pPr>
              <w:pStyle w:val="NoSpacing"/>
              <w:rPr>
                <w:szCs w:val="18"/>
              </w:rPr>
            </w:pPr>
            <w:r w:rsidRPr="008612AD">
              <w:rPr>
                <w:rFonts w:cs="Calibri"/>
                <w:color w:val="000000"/>
                <w:szCs w:val="18"/>
              </w:rPr>
              <w:t>1.4%</w:t>
            </w:r>
          </w:p>
        </w:tc>
      </w:tr>
      <w:tr w:rsidR="00D75E23" w:rsidRPr="008612AD" w14:paraId="5D11DD3F"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6163C7B"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5E1B1D36" w14:textId="77777777" w:rsidR="00D75E23" w:rsidRPr="008612AD" w:rsidRDefault="00D75E23" w:rsidP="00A22DDD">
            <w:pPr>
              <w:pStyle w:val="NoSpacing"/>
              <w:rPr>
                <w:szCs w:val="18"/>
              </w:rPr>
            </w:pPr>
            <w:r w:rsidRPr="008612AD">
              <w:rPr>
                <w:rFonts w:cs="Calibri"/>
                <w:color w:val="000000"/>
                <w:szCs w:val="18"/>
              </w:rPr>
              <w:t>[3.7% vs. 2.6%]</w:t>
            </w:r>
          </w:p>
        </w:tc>
        <w:tc>
          <w:tcPr>
            <w:tcW w:w="1438" w:type="dxa"/>
            <w:tcBorders>
              <w:top w:val="nil"/>
              <w:left w:val="nil"/>
              <w:bottom w:val="single" w:sz="8" w:space="0" w:color="auto"/>
              <w:right w:val="single" w:sz="8" w:space="0" w:color="auto"/>
            </w:tcBorders>
            <w:shd w:val="clear" w:color="auto" w:fill="auto"/>
            <w:noWrap/>
            <w:vAlign w:val="bottom"/>
            <w:hideMark/>
          </w:tcPr>
          <w:p w14:paraId="513C9B59" w14:textId="77777777" w:rsidR="00D75E23" w:rsidRPr="008612AD" w:rsidRDefault="00D75E23" w:rsidP="00A22DDD">
            <w:pPr>
              <w:pStyle w:val="NoSpacing"/>
              <w:rPr>
                <w:szCs w:val="18"/>
              </w:rPr>
            </w:pPr>
            <w:r w:rsidRPr="008612AD">
              <w:rPr>
                <w:rFonts w:cs="Calibri"/>
                <w:color w:val="000000"/>
                <w:szCs w:val="18"/>
              </w:rPr>
              <w:t>[3.8% vs. 2.9%]</w:t>
            </w:r>
          </w:p>
        </w:tc>
        <w:tc>
          <w:tcPr>
            <w:tcW w:w="1438" w:type="dxa"/>
            <w:tcBorders>
              <w:top w:val="nil"/>
              <w:left w:val="nil"/>
              <w:bottom w:val="single" w:sz="8" w:space="0" w:color="auto"/>
              <w:right w:val="single" w:sz="8" w:space="0" w:color="auto"/>
            </w:tcBorders>
            <w:shd w:val="clear" w:color="auto" w:fill="auto"/>
            <w:noWrap/>
            <w:vAlign w:val="bottom"/>
            <w:hideMark/>
          </w:tcPr>
          <w:p w14:paraId="1D209367" w14:textId="77777777" w:rsidR="00D75E23" w:rsidRPr="008612AD" w:rsidRDefault="00D75E23" w:rsidP="00A22DDD">
            <w:pPr>
              <w:pStyle w:val="NoSpacing"/>
              <w:rPr>
                <w:szCs w:val="18"/>
              </w:rPr>
            </w:pPr>
            <w:r w:rsidRPr="008612AD">
              <w:rPr>
                <w:rFonts w:cs="Calibri"/>
                <w:color w:val="000000"/>
                <w:szCs w:val="18"/>
              </w:rPr>
              <w:t>[3.9% vs. 3.2%]</w:t>
            </w:r>
          </w:p>
        </w:tc>
        <w:tc>
          <w:tcPr>
            <w:tcW w:w="1438" w:type="dxa"/>
            <w:tcBorders>
              <w:top w:val="nil"/>
              <w:left w:val="nil"/>
              <w:bottom w:val="single" w:sz="8" w:space="0" w:color="auto"/>
              <w:right w:val="single" w:sz="8" w:space="0" w:color="auto"/>
            </w:tcBorders>
            <w:shd w:val="clear" w:color="auto" w:fill="auto"/>
            <w:noWrap/>
            <w:vAlign w:val="bottom"/>
            <w:hideMark/>
          </w:tcPr>
          <w:p w14:paraId="05C3A9BE" w14:textId="77777777" w:rsidR="00D75E23" w:rsidRPr="008612AD" w:rsidRDefault="00D75E23" w:rsidP="00A22DDD">
            <w:pPr>
              <w:pStyle w:val="NoSpacing"/>
              <w:rPr>
                <w:szCs w:val="18"/>
              </w:rPr>
            </w:pPr>
            <w:r w:rsidRPr="008612AD">
              <w:rPr>
                <w:rFonts w:cs="Calibri"/>
                <w:color w:val="000000"/>
                <w:szCs w:val="18"/>
              </w:rPr>
              <w:t>[4.6% vs. 3.5%]</w:t>
            </w:r>
          </w:p>
        </w:tc>
        <w:tc>
          <w:tcPr>
            <w:tcW w:w="1438" w:type="dxa"/>
            <w:tcBorders>
              <w:top w:val="nil"/>
              <w:left w:val="nil"/>
              <w:bottom w:val="single" w:sz="8" w:space="0" w:color="auto"/>
              <w:right w:val="single" w:sz="8" w:space="0" w:color="auto"/>
            </w:tcBorders>
            <w:shd w:val="clear" w:color="auto" w:fill="auto"/>
            <w:noWrap/>
            <w:vAlign w:val="bottom"/>
            <w:hideMark/>
          </w:tcPr>
          <w:p w14:paraId="3E5390E6" w14:textId="77777777" w:rsidR="00D75E23" w:rsidRPr="008612AD" w:rsidRDefault="00D75E23" w:rsidP="00A22DDD">
            <w:pPr>
              <w:pStyle w:val="NoSpacing"/>
              <w:rPr>
                <w:szCs w:val="18"/>
              </w:rPr>
            </w:pPr>
            <w:r w:rsidRPr="008612AD">
              <w:rPr>
                <w:rFonts w:cs="Calibri"/>
                <w:color w:val="000000"/>
                <w:szCs w:val="18"/>
              </w:rPr>
              <w:t>[4.2% vs. 3.9%]</w:t>
            </w:r>
          </w:p>
        </w:tc>
        <w:tc>
          <w:tcPr>
            <w:tcW w:w="1438" w:type="dxa"/>
            <w:tcBorders>
              <w:top w:val="nil"/>
              <w:left w:val="nil"/>
              <w:bottom w:val="single" w:sz="8" w:space="0" w:color="auto"/>
              <w:right w:val="single" w:sz="8" w:space="0" w:color="auto"/>
            </w:tcBorders>
            <w:shd w:val="clear" w:color="auto" w:fill="auto"/>
            <w:noWrap/>
            <w:vAlign w:val="bottom"/>
            <w:hideMark/>
          </w:tcPr>
          <w:p w14:paraId="26EAAE35" w14:textId="77777777" w:rsidR="00D75E23" w:rsidRPr="008612AD" w:rsidRDefault="00D75E23" w:rsidP="00A22DDD">
            <w:pPr>
              <w:pStyle w:val="NoSpacing"/>
              <w:rPr>
                <w:szCs w:val="18"/>
              </w:rPr>
            </w:pPr>
            <w:r w:rsidRPr="008612AD">
              <w:rPr>
                <w:rFonts w:cs="Calibri"/>
                <w:color w:val="000000"/>
                <w:szCs w:val="18"/>
              </w:rPr>
              <w:t>[4.3% vs. 4.3%]</w:t>
            </w:r>
          </w:p>
        </w:tc>
        <w:tc>
          <w:tcPr>
            <w:tcW w:w="1438" w:type="dxa"/>
            <w:tcBorders>
              <w:top w:val="nil"/>
              <w:left w:val="nil"/>
              <w:bottom w:val="single" w:sz="8" w:space="0" w:color="auto"/>
              <w:right w:val="single" w:sz="8" w:space="0" w:color="auto"/>
            </w:tcBorders>
            <w:shd w:val="clear" w:color="auto" w:fill="auto"/>
            <w:noWrap/>
            <w:vAlign w:val="bottom"/>
            <w:hideMark/>
          </w:tcPr>
          <w:p w14:paraId="1429FB40" w14:textId="77777777" w:rsidR="00D75E23" w:rsidRPr="008612AD" w:rsidRDefault="00D75E23" w:rsidP="00A22DDD">
            <w:pPr>
              <w:pStyle w:val="NoSpacing"/>
              <w:rPr>
                <w:szCs w:val="18"/>
              </w:rPr>
            </w:pPr>
            <w:r w:rsidRPr="008612AD">
              <w:rPr>
                <w:rFonts w:cs="Calibri"/>
                <w:color w:val="000000"/>
                <w:szCs w:val="18"/>
              </w:rPr>
              <w:t>[6.5% vs. 4.9%]</w:t>
            </w:r>
          </w:p>
        </w:tc>
        <w:tc>
          <w:tcPr>
            <w:tcW w:w="1438" w:type="dxa"/>
            <w:tcBorders>
              <w:top w:val="nil"/>
              <w:left w:val="nil"/>
              <w:bottom w:val="single" w:sz="8" w:space="0" w:color="auto"/>
              <w:right w:val="single" w:sz="8" w:space="0" w:color="auto"/>
            </w:tcBorders>
            <w:shd w:val="clear" w:color="auto" w:fill="auto"/>
            <w:noWrap/>
            <w:vAlign w:val="bottom"/>
            <w:hideMark/>
          </w:tcPr>
          <w:p w14:paraId="2998917B" w14:textId="77777777" w:rsidR="00D75E23" w:rsidRPr="008612AD" w:rsidRDefault="00D75E23" w:rsidP="00A22DDD">
            <w:pPr>
              <w:pStyle w:val="NoSpacing"/>
              <w:rPr>
                <w:szCs w:val="18"/>
              </w:rPr>
            </w:pPr>
            <w:r w:rsidRPr="008612AD">
              <w:rPr>
                <w:rFonts w:cs="Calibri"/>
                <w:color w:val="000000"/>
                <w:szCs w:val="18"/>
              </w:rPr>
              <w:t>[6.9% vs. 5.6%]</w:t>
            </w:r>
          </w:p>
        </w:tc>
      </w:tr>
      <w:tr w:rsidR="00D75E23" w:rsidRPr="008612AD" w14:paraId="1A3089C0"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11619142" w14:textId="77777777" w:rsidR="00D75E23" w:rsidRPr="008612AD" w:rsidRDefault="00D75E23" w:rsidP="00A22DDD">
            <w:pPr>
              <w:pStyle w:val="NoSpacing"/>
              <w:rPr>
                <w:b/>
                <w:szCs w:val="18"/>
              </w:rPr>
            </w:pPr>
            <w:r w:rsidRPr="008612AD">
              <w:rPr>
                <w:b/>
                <w:szCs w:val="18"/>
              </w:rPr>
              <w:t>Black/AA heterosexual men</w:t>
            </w:r>
          </w:p>
        </w:tc>
        <w:tc>
          <w:tcPr>
            <w:tcW w:w="1438" w:type="dxa"/>
            <w:tcBorders>
              <w:top w:val="nil"/>
              <w:left w:val="nil"/>
              <w:bottom w:val="nil"/>
              <w:right w:val="nil"/>
            </w:tcBorders>
            <w:shd w:val="clear" w:color="auto" w:fill="BFBFBF" w:themeFill="background1" w:themeFillShade="BF"/>
            <w:noWrap/>
            <w:vAlign w:val="bottom"/>
            <w:hideMark/>
          </w:tcPr>
          <w:p w14:paraId="670E3C82"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834358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5F6178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CF1FC5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A6BB06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05C902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A121AD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639D075E"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2AFF61E4"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5321541B"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0A462F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D76027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34A3DF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23719C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56E5796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C6E6903"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2BF6BB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3493F3DE"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3050E1D0"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5B444B"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2257AA45"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182BD550"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64A31309"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5F1E2A37"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23467A0A"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61C4A759"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5054F9BE"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66FDC3E4" w14:textId="77777777" w:rsidR="00D75E23" w:rsidRPr="008612AD" w:rsidRDefault="00D75E23" w:rsidP="00A22DDD">
            <w:pPr>
              <w:pStyle w:val="NoSpacing"/>
              <w:rPr>
                <w:szCs w:val="18"/>
              </w:rPr>
            </w:pPr>
            <w:r w:rsidRPr="008612AD">
              <w:rPr>
                <w:rFonts w:cs="Calibri"/>
                <w:color w:val="000000"/>
                <w:szCs w:val="18"/>
              </w:rPr>
              <w:t>0.9%</w:t>
            </w:r>
          </w:p>
        </w:tc>
      </w:tr>
      <w:tr w:rsidR="00D75E23" w:rsidRPr="008612AD" w14:paraId="274B377B"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9F3B631"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5A1302C" w14:textId="77777777" w:rsidR="00D75E23" w:rsidRPr="008612AD" w:rsidRDefault="00D75E23" w:rsidP="00A22DDD">
            <w:pPr>
              <w:pStyle w:val="NoSpacing"/>
              <w:rPr>
                <w:szCs w:val="18"/>
              </w:rPr>
            </w:pPr>
            <w:r w:rsidRPr="008612AD">
              <w:rPr>
                <w:rFonts w:cs="Calibri"/>
                <w:color w:val="000000"/>
                <w:szCs w:val="18"/>
              </w:rPr>
              <w:t>[3.7% vs. 3.9%]</w:t>
            </w:r>
          </w:p>
        </w:tc>
        <w:tc>
          <w:tcPr>
            <w:tcW w:w="1438" w:type="dxa"/>
            <w:tcBorders>
              <w:top w:val="nil"/>
              <w:left w:val="nil"/>
              <w:bottom w:val="single" w:sz="8" w:space="0" w:color="auto"/>
              <w:right w:val="single" w:sz="8" w:space="0" w:color="auto"/>
            </w:tcBorders>
            <w:shd w:val="clear" w:color="auto" w:fill="auto"/>
            <w:noWrap/>
            <w:vAlign w:val="bottom"/>
            <w:hideMark/>
          </w:tcPr>
          <w:p w14:paraId="13C1CE92" w14:textId="77777777" w:rsidR="00D75E23" w:rsidRPr="008612AD" w:rsidRDefault="00D75E23" w:rsidP="00A22DDD">
            <w:pPr>
              <w:pStyle w:val="NoSpacing"/>
              <w:rPr>
                <w:szCs w:val="18"/>
              </w:rPr>
            </w:pPr>
            <w:r w:rsidRPr="008612AD">
              <w:rPr>
                <w:rFonts w:cs="Calibri"/>
                <w:color w:val="000000"/>
                <w:szCs w:val="18"/>
              </w:rPr>
              <w:t>[3.9% vs. 4.3%]</w:t>
            </w:r>
          </w:p>
        </w:tc>
        <w:tc>
          <w:tcPr>
            <w:tcW w:w="1438" w:type="dxa"/>
            <w:tcBorders>
              <w:top w:val="nil"/>
              <w:left w:val="nil"/>
              <w:bottom w:val="single" w:sz="8" w:space="0" w:color="auto"/>
              <w:right w:val="single" w:sz="8" w:space="0" w:color="auto"/>
            </w:tcBorders>
            <w:shd w:val="clear" w:color="auto" w:fill="auto"/>
            <w:noWrap/>
            <w:vAlign w:val="bottom"/>
            <w:hideMark/>
          </w:tcPr>
          <w:p w14:paraId="0D1E6E90" w14:textId="77777777" w:rsidR="00D75E23" w:rsidRPr="008612AD" w:rsidRDefault="00D75E23" w:rsidP="00A22DDD">
            <w:pPr>
              <w:pStyle w:val="NoSpacing"/>
              <w:rPr>
                <w:szCs w:val="18"/>
              </w:rPr>
            </w:pPr>
            <w:r w:rsidRPr="008612AD">
              <w:rPr>
                <w:rFonts w:cs="Calibri"/>
                <w:color w:val="000000"/>
                <w:szCs w:val="18"/>
              </w:rPr>
              <w:t>[4.7% vs. 4.7%]</w:t>
            </w:r>
          </w:p>
        </w:tc>
        <w:tc>
          <w:tcPr>
            <w:tcW w:w="1438" w:type="dxa"/>
            <w:tcBorders>
              <w:top w:val="nil"/>
              <w:left w:val="nil"/>
              <w:bottom w:val="single" w:sz="8" w:space="0" w:color="auto"/>
              <w:right w:val="single" w:sz="8" w:space="0" w:color="auto"/>
            </w:tcBorders>
            <w:shd w:val="clear" w:color="auto" w:fill="auto"/>
            <w:noWrap/>
            <w:vAlign w:val="bottom"/>
            <w:hideMark/>
          </w:tcPr>
          <w:p w14:paraId="638454A4" w14:textId="77777777" w:rsidR="00D75E23" w:rsidRPr="008612AD" w:rsidRDefault="00D75E23" w:rsidP="00A22DDD">
            <w:pPr>
              <w:pStyle w:val="NoSpacing"/>
              <w:rPr>
                <w:szCs w:val="18"/>
              </w:rPr>
            </w:pPr>
            <w:r w:rsidRPr="008612AD">
              <w:rPr>
                <w:rFonts w:cs="Calibri"/>
                <w:color w:val="000000"/>
                <w:szCs w:val="18"/>
              </w:rPr>
              <w:t>[4.7% vs. 4.8%]</w:t>
            </w:r>
          </w:p>
        </w:tc>
        <w:tc>
          <w:tcPr>
            <w:tcW w:w="1438" w:type="dxa"/>
            <w:tcBorders>
              <w:top w:val="nil"/>
              <w:left w:val="nil"/>
              <w:bottom w:val="single" w:sz="8" w:space="0" w:color="auto"/>
              <w:right w:val="single" w:sz="8" w:space="0" w:color="auto"/>
            </w:tcBorders>
            <w:shd w:val="clear" w:color="auto" w:fill="auto"/>
            <w:noWrap/>
            <w:vAlign w:val="bottom"/>
            <w:hideMark/>
          </w:tcPr>
          <w:p w14:paraId="66AFF89C" w14:textId="77777777" w:rsidR="00D75E23" w:rsidRPr="008612AD" w:rsidRDefault="00D75E23" w:rsidP="00A22DDD">
            <w:pPr>
              <w:pStyle w:val="NoSpacing"/>
              <w:rPr>
                <w:szCs w:val="18"/>
              </w:rPr>
            </w:pPr>
            <w:r w:rsidRPr="008612AD">
              <w:rPr>
                <w:rFonts w:cs="Calibri"/>
                <w:color w:val="000000"/>
                <w:szCs w:val="18"/>
              </w:rPr>
              <w:t>[4.9% vs. 4.8%]</w:t>
            </w:r>
          </w:p>
        </w:tc>
        <w:tc>
          <w:tcPr>
            <w:tcW w:w="1438" w:type="dxa"/>
            <w:tcBorders>
              <w:top w:val="nil"/>
              <w:left w:val="nil"/>
              <w:bottom w:val="single" w:sz="8" w:space="0" w:color="auto"/>
              <w:right w:val="single" w:sz="8" w:space="0" w:color="auto"/>
            </w:tcBorders>
            <w:shd w:val="clear" w:color="auto" w:fill="auto"/>
            <w:noWrap/>
            <w:vAlign w:val="bottom"/>
            <w:hideMark/>
          </w:tcPr>
          <w:p w14:paraId="07E15B22" w14:textId="77777777" w:rsidR="00D75E23" w:rsidRPr="008612AD" w:rsidRDefault="00D75E23" w:rsidP="00A22DDD">
            <w:pPr>
              <w:pStyle w:val="NoSpacing"/>
              <w:rPr>
                <w:szCs w:val="18"/>
              </w:rPr>
            </w:pPr>
            <w:r w:rsidRPr="008612AD">
              <w:rPr>
                <w:rFonts w:cs="Calibri"/>
                <w:color w:val="000000"/>
                <w:szCs w:val="18"/>
              </w:rPr>
              <w:t>[5.6% vs. 4.7%]</w:t>
            </w:r>
          </w:p>
        </w:tc>
        <w:tc>
          <w:tcPr>
            <w:tcW w:w="1438" w:type="dxa"/>
            <w:tcBorders>
              <w:top w:val="nil"/>
              <w:left w:val="nil"/>
              <w:bottom w:val="single" w:sz="8" w:space="0" w:color="auto"/>
              <w:right w:val="single" w:sz="8" w:space="0" w:color="auto"/>
            </w:tcBorders>
            <w:shd w:val="clear" w:color="auto" w:fill="auto"/>
            <w:noWrap/>
            <w:vAlign w:val="bottom"/>
            <w:hideMark/>
          </w:tcPr>
          <w:p w14:paraId="6B71CE63" w14:textId="77777777" w:rsidR="00D75E23" w:rsidRPr="008612AD" w:rsidRDefault="00D75E23" w:rsidP="00A22DDD">
            <w:pPr>
              <w:pStyle w:val="NoSpacing"/>
              <w:rPr>
                <w:szCs w:val="18"/>
              </w:rPr>
            </w:pPr>
            <w:r w:rsidRPr="008612AD">
              <w:rPr>
                <w:rFonts w:cs="Calibri"/>
                <w:color w:val="000000"/>
                <w:szCs w:val="18"/>
              </w:rPr>
              <w:t>[5.3% vs. 4.6%]</w:t>
            </w:r>
          </w:p>
        </w:tc>
        <w:tc>
          <w:tcPr>
            <w:tcW w:w="1438" w:type="dxa"/>
            <w:tcBorders>
              <w:top w:val="nil"/>
              <w:left w:val="nil"/>
              <w:bottom w:val="single" w:sz="8" w:space="0" w:color="auto"/>
              <w:right w:val="single" w:sz="8" w:space="0" w:color="auto"/>
            </w:tcBorders>
            <w:shd w:val="clear" w:color="auto" w:fill="auto"/>
            <w:noWrap/>
            <w:vAlign w:val="bottom"/>
            <w:hideMark/>
          </w:tcPr>
          <w:p w14:paraId="08079E29" w14:textId="77777777" w:rsidR="00D75E23" w:rsidRPr="008612AD" w:rsidRDefault="00D75E23" w:rsidP="00A22DDD">
            <w:pPr>
              <w:pStyle w:val="NoSpacing"/>
              <w:rPr>
                <w:szCs w:val="18"/>
              </w:rPr>
            </w:pPr>
            <w:r w:rsidRPr="008612AD">
              <w:rPr>
                <w:rFonts w:cs="Calibri"/>
                <w:color w:val="000000"/>
                <w:szCs w:val="18"/>
              </w:rPr>
              <w:t>[5.3% vs. 4.4%]</w:t>
            </w:r>
          </w:p>
        </w:tc>
      </w:tr>
      <w:tr w:rsidR="00D75E23" w:rsidRPr="008612AD" w14:paraId="52360F40"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9C2016"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7F879A85"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103FD8CE"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7C6D0D4E"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7EA46B8F" w14:textId="77777777" w:rsidR="00D75E23" w:rsidRPr="008612AD" w:rsidRDefault="00D75E23" w:rsidP="00A22DDD">
            <w:pPr>
              <w:pStyle w:val="NoSpacing"/>
              <w:rPr>
                <w:szCs w:val="18"/>
              </w:rPr>
            </w:pPr>
            <w:r w:rsidRPr="008612AD">
              <w:rPr>
                <w:rFonts w:cs="Calibri"/>
                <w:color w:val="000000"/>
                <w:szCs w:val="18"/>
              </w:rPr>
              <w:t>1.7%</w:t>
            </w:r>
          </w:p>
        </w:tc>
        <w:tc>
          <w:tcPr>
            <w:tcW w:w="1438" w:type="dxa"/>
            <w:tcBorders>
              <w:top w:val="nil"/>
              <w:left w:val="nil"/>
              <w:bottom w:val="nil"/>
              <w:right w:val="single" w:sz="8" w:space="0" w:color="auto"/>
            </w:tcBorders>
            <w:shd w:val="clear" w:color="auto" w:fill="auto"/>
            <w:noWrap/>
            <w:vAlign w:val="bottom"/>
            <w:hideMark/>
          </w:tcPr>
          <w:p w14:paraId="04BF4177" w14:textId="77777777" w:rsidR="00D75E23" w:rsidRPr="008612AD" w:rsidRDefault="00D75E23" w:rsidP="00A22DDD">
            <w:pPr>
              <w:pStyle w:val="NoSpacing"/>
              <w:rPr>
                <w:szCs w:val="18"/>
              </w:rPr>
            </w:pPr>
            <w:r w:rsidRPr="008612AD">
              <w:rPr>
                <w:rFonts w:cs="Calibri"/>
                <w:color w:val="000000"/>
                <w:szCs w:val="18"/>
              </w:rPr>
              <w:t>1.9%</w:t>
            </w:r>
          </w:p>
        </w:tc>
        <w:tc>
          <w:tcPr>
            <w:tcW w:w="1438" w:type="dxa"/>
            <w:tcBorders>
              <w:top w:val="nil"/>
              <w:left w:val="nil"/>
              <w:bottom w:val="nil"/>
              <w:right w:val="single" w:sz="8" w:space="0" w:color="auto"/>
            </w:tcBorders>
            <w:shd w:val="clear" w:color="auto" w:fill="auto"/>
            <w:noWrap/>
            <w:vAlign w:val="bottom"/>
            <w:hideMark/>
          </w:tcPr>
          <w:p w14:paraId="383F3717" w14:textId="77777777" w:rsidR="00D75E23" w:rsidRPr="008612AD" w:rsidRDefault="00D75E23" w:rsidP="00A22DDD">
            <w:pPr>
              <w:pStyle w:val="NoSpacing"/>
              <w:rPr>
                <w:szCs w:val="18"/>
              </w:rPr>
            </w:pPr>
            <w:r w:rsidRPr="008612AD">
              <w:rPr>
                <w:rFonts w:cs="Calibri"/>
                <w:color w:val="000000"/>
                <w:szCs w:val="18"/>
              </w:rPr>
              <w:t>2.2%</w:t>
            </w:r>
          </w:p>
        </w:tc>
        <w:tc>
          <w:tcPr>
            <w:tcW w:w="1438" w:type="dxa"/>
            <w:tcBorders>
              <w:top w:val="nil"/>
              <w:left w:val="nil"/>
              <w:bottom w:val="nil"/>
              <w:right w:val="single" w:sz="8" w:space="0" w:color="auto"/>
            </w:tcBorders>
            <w:shd w:val="clear" w:color="auto" w:fill="auto"/>
            <w:noWrap/>
            <w:vAlign w:val="bottom"/>
            <w:hideMark/>
          </w:tcPr>
          <w:p w14:paraId="6C31446B"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391ABF9F" w14:textId="77777777" w:rsidR="00D75E23" w:rsidRPr="008612AD" w:rsidRDefault="00D75E23" w:rsidP="00A22DDD">
            <w:pPr>
              <w:pStyle w:val="NoSpacing"/>
              <w:rPr>
                <w:szCs w:val="18"/>
              </w:rPr>
            </w:pPr>
            <w:r w:rsidRPr="008612AD">
              <w:rPr>
                <w:rFonts w:cs="Calibri"/>
                <w:color w:val="000000"/>
                <w:szCs w:val="18"/>
              </w:rPr>
              <w:t>1.3%</w:t>
            </w:r>
          </w:p>
        </w:tc>
      </w:tr>
      <w:tr w:rsidR="00D75E23" w:rsidRPr="008612AD" w14:paraId="5C8A7E6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EF3F7F1"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707BD5C1" w14:textId="77777777" w:rsidR="00D75E23" w:rsidRPr="008612AD" w:rsidRDefault="00D75E23" w:rsidP="00A22DDD">
            <w:pPr>
              <w:pStyle w:val="NoSpacing"/>
              <w:rPr>
                <w:szCs w:val="18"/>
              </w:rPr>
            </w:pPr>
            <w:r w:rsidRPr="008612AD">
              <w:rPr>
                <w:rFonts w:cs="Calibri"/>
                <w:color w:val="000000"/>
                <w:szCs w:val="18"/>
              </w:rPr>
              <w:t>[17.1% vs. 16.1%]</w:t>
            </w:r>
          </w:p>
        </w:tc>
        <w:tc>
          <w:tcPr>
            <w:tcW w:w="1438" w:type="dxa"/>
            <w:tcBorders>
              <w:top w:val="nil"/>
              <w:left w:val="nil"/>
              <w:bottom w:val="single" w:sz="8" w:space="0" w:color="auto"/>
              <w:right w:val="single" w:sz="8" w:space="0" w:color="auto"/>
            </w:tcBorders>
            <w:shd w:val="clear" w:color="auto" w:fill="auto"/>
            <w:noWrap/>
            <w:vAlign w:val="bottom"/>
            <w:hideMark/>
          </w:tcPr>
          <w:p w14:paraId="59C43B08" w14:textId="77777777" w:rsidR="00D75E23" w:rsidRPr="008612AD" w:rsidRDefault="00D75E23" w:rsidP="00A22DDD">
            <w:pPr>
              <w:pStyle w:val="NoSpacing"/>
              <w:rPr>
                <w:szCs w:val="18"/>
              </w:rPr>
            </w:pPr>
            <w:r w:rsidRPr="008612AD">
              <w:rPr>
                <w:rFonts w:cs="Calibri"/>
                <w:color w:val="000000"/>
                <w:szCs w:val="18"/>
              </w:rPr>
              <w:t>[16.0% vs. 14.7%]</w:t>
            </w:r>
          </w:p>
        </w:tc>
        <w:tc>
          <w:tcPr>
            <w:tcW w:w="1438" w:type="dxa"/>
            <w:tcBorders>
              <w:top w:val="nil"/>
              <w:left w:val="nil"/>
              <w:bottom w:val="single" w:sz="8" w:space="0" w:color="auto"/>
              <w:right w:val="single" w:sz="8" w:space="0" w:color="auto"/>
            </w:tcBorders>
            <w:shd w:val="clear" w:color="auto" w:fill="auto"/>
            <w:noWrap/>
            <w:vAlign w:val="bottom"/>
            <w:hideMark/>
          </w:tcPr>
          <w:p w14:paraId="58198DBA" w14:textId="77777777" w:rsidR="00D75E23" w:rsidRPr="008612AD" w:rsidRDefault="00D75E23" w:rsidP="00A22DDD">
            <w:pPr>
              <w:pStyle w:val="NoSpacing"/>
              <w:rPr>
                <w:szCs w:val="18"/>
              </w:rPr>
            </w:pPr>
            <w:r w:rsidRPr="008612AD">
              <w:rPr>
                <w:rFonts w:cs="Calibri"/>
                <w:color w:val="000000"/>
                <w:szCs w:val="18"/>
              </w:rPr>
              <w:t>[15.3% vs. 13.8%]</w:t>
            </w:r>
          </w:p>
        </w:tc>
        <w:tc>
          <w:tcPr>
            <w:tcW w:w="1438" w:type="dxa"/>
            <w:tcBorders>
              <w:top w:val="nil"/>
              <w:left w:val="nil"/>
              <w:bottom w:val="single" w:sz="8" w:space="0" w:color="auto"/>
              <w:right w:val="single" w:sz="8" w:space="0" w:color="auto"/>
            </w:tcBorders>
            <w:shd w:val="clear" w:color="auto" w:fill="auto"/>
            <w:noWrap/>
            <w:vAlign w:val="bottom"/>
            <w:hideMark/>
          </w:tcPr>
          <w:p w14:paraId="675F0105" w14:textId="77777777" w:rsidR="00D75E23" w:rsidRPr="008612AD" w:rsidRDefault="00D75E23" w:rsidP="00A22DDD">
            <w:pPr>
              <w:pStyle w:val="NoSpacing"/>
              <w:rPr>
                <w:szCs w:val="18"/>
              </w:rPr>
            </w:pPr>
            <w:r w:rsidRPr="008612AD">
              <w:rPr>
                <w:rFonts w:cs="Calibri"/>
                <w:color w:val="000000"/>
                <w:szCs w:val="18"/>
              </w:rPr>
              <w:t>[14.8% vs. 13.1%]</w:t>
            </w:r>
          </w:p>
        </w:tc>
        <w:tc>
          <w:tcPr>
            <w:tcW w:w="1438" w:type="dxa"/>
            <w:tcBorders>
              <w:top w:val="nil"/>
              <w:left w:val="nil"/>
              <w:bottom w:val="single" w:sz="8" w:space="0" w:color="auto"/>
              <w:right w:val="single" w:sz="8" w:space="0" w:color="auto"/>
            </w:tcBorders>
            <w:shd w:val="clear" w:color="auto" w:fill="auto"/>
            <w:noWrap/>
            <w:vAlign w:val="bottom"/>
            <w:hideMark/>
          </w:tcPr>
          <w:p w14:paraId="42B6FE99" w14:textId="77777777" w:rsidR="00D75E23" w:rsidRPr="008612AD" w:rsidRDefault="00D75E23" w:rsidP="00A22DDD">
            <w:pPr>
              <w:pStyle w:val="NoSpacing"/>
              <w:rPr>
                <w:szCs w:val="18"/>
              </w:rPr>
            </w:pPr>
            <w:r w:rsidRPr="008612AD">
              <w:rPr>
                <w:rFonts w:cs="Calibri"/>
                <w:color w:val="000000"/>
                <w:szCs w:val="18"/>
              </w:rPr>
              <w:t>[14.5% vs. 12.6%]</w:t>
            </w:r>
          </w:p>
        </w:tc>
        <w:tc>
          <w:tcPr>
            <w:tcW w:w="1438" w:type="dxa"/>
            <w:tcBorders>
              <w:top w:val="nil"/>
              <w:left w:val="nil"/>
              <w:bottom w:val="single" w:sz="8" w:space="0" w:color="auto"/>
              <w:right w:val="single" w:sz="8" w:space="0" w:color="auto"/>
            </w:tcBorders>
            <w:shd w:val="clear" w:color="auto" w:fill="auto"/>
            <w:noWrap/>
            <w:vAlign w:val="bottom"/>
            <w:hideMark/>
          </w:tcPr>
          <w:p w14:paraId="01520F00" w14:textId="77777777" w:rsidR="00D75E23" w:rsidRPr="008612AD" w:rsidRDefault="00D75E23" w:rsidP="00A22DDD">
            <w:pPr>
              <w:pStyle w:val="NoSpacing"/>
              <w:rPr>
                <w:szCs w:val="18"/>
              </w:rPr>
            </w:pPr>
            <w:r w:rsidRPr="008612AD">
              <w:rPr>
                <w:rFonts w:cs="Calibri"/>
                <w:color w:val="000000"/>
                <w:szCs w:val="18"/>
              </w:rPr>
              <w:t>[14.5% vs. 12.4%]</w:t>
            </w:r>
          </w:p>
        </w:tc>
        <w:tc>
          <w:tcPr>
            <w:tcW w:w="1438" w:type="dxa"/>
            <w:tcBorders>
              <w:top w:val="nil"/>
              <w:left w:val="nil"/>
              <w:bottom w:val="single" w:sz="8" w:space="0" w:color="auto"/>
              <w:right w:val="single" w:sz="8" w:space="0" w:color="auto"/>
            </w:tcBorders>
            <w:shd w:val="clear" w:color="auto" w:fill="auto"/>
            <w:noWrap/>
            <w:vAlign w:val="bottom"/>
            <w:hideMark/>
          </w:tcPr>
          <w:p w14:paraId="44161731" w14:textId="77777777" w:rsidR="00D75E23" w:rsidRPr="008612AD" w:rsidRDefault="00D75E23" w:rsidP="00A22DDD">
            <w:pPr>
              <w:pStyle w:val="NoSpacing"/>
              <w:rPr>
                <w:szCs w:val="18"/>
              </w:rPr>
            </w:pPr>
            <w:r w:rsidRPr="008612AD">
              <w:rPr>
                <w:rFonts w:cs="Calibri"/>
                <w:color w:val="000000"/>
                <w:szCs w:val="18"/>
              </w:rPr>
              <w:t>[13.4% vs. 12.3%]</w:t>
            </w:r>
          </w:p>
        </w:tc>
        <w:tc>
          <w:tcPr>
            <w:tcW w:w="1438" w:type="dxa"/>
            <w:tcBorders>
              <w:top w:val="nil"/>
              <w:left w:val="nil"/>
              <w:bottom w:val="single" w:sz="8" w:space="0" w:color="auto"/>
              <w:right w:val="single" w:sz="8" w:space="0" w:color="auto"/>
            </w:tcBorders>
            <w:shd w:val="clear" w:color="auto" w:fill="auto"/>
            <w:noWrap/>
            <w:vAlign w:val="bottom"/>
            <w:hideMark/>
          </w:tcPr>
          <w:p w14:paraId="1E848261" w14:textId="77777777" w:rsidR="00D75E23" w:rsidRPr="008612AD" w:rsidRDefault="00D75E23" w:rsidP="00A22DDD">
            <w:pPr>
              <w:pStyle w:val="NoSpacing"/>
              <w:rPr>
                <w:szCs w:val="18"/>
              </w:rPr>
            </w:pPr>
            <w:r w:rsidRPr="008612AD">
              <w:rPr>
                <w:rFonts w:cs="Calibri"/>
                <w:color w:val="000000"/>
                <w:szCs w:val="18"/>
              </w:rPr>
              <w:t>[13.6% vs. 12.4%]</w:t>
            </w:r>
          </w:p>
        </w:tc>
      </w:tr>
      <w:tr w:rsidR="00D75E23" w:rsidRPr="008612AD" w14:paraId="3B83C9C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212ED5"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3C0E784C"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1229CA10" w14:textId="77777777" w:rsidR="00D75E23" w:rsidRPr="008612AD" w:rsidRDefault="00D75E23" w:rsidP="00A22DDD">
            <w:pPr>
              <w:pStyle w:val="NoSpacing"/>
              <w:rPr>
                <w:szCs w:val="18"/>
              </w:rPr>
            </w:pPr>
            <w:r w:rsidRPr="008612AD">
              <w:rPr>
                <w:rFonts w:cs="Calibri"/>
                <w:color w:val="000000"/>
                <w:szCs w:val="18"/>
              </w:rPr>
              <w:t>-2.0%</w:t>
            </w:r>
          </w:p>
        </w:tc>
        <w:tc>
          <w:tcPr>
            <w:tcW w:w="1438" w:type="dxa"/>
            <w:tcBorders>
              <w:top w:val="nil"/>
              <w:left w:val="nil"/>
              <w:bottom w:val="nil"/>
              <w:right w:val="single" w:sz="8" w:space="0" w:color="auto"/>
            </w:tcBorders>
            <w:shd w:val="clear" w:color="auto" w:fill="auto"/>
            <w:noWrap/>
            <w:vAlign w:val="bottom"/>
            <w:hideMark/>
          </w:tcPr>
          <w:p w14:paraId="6839821B" w14:textId="77777777" w:rsidR="00D75E23" w:rsidRPr="008612AD" w:rsidRDefault="00D75E23" w:rsidP="00A22DDD">
            <w:pPr>
              <w:pStyle w:val="NoSpacing"/>
              <w:rPr>
                <w:szCs w:val="18"/>
              </w:rPr>
            </w:pPr>
            <w:r w:rsidRPr="008612AD">
              <w:rPr>
                <w:rFonts w:cs="Calibri"/>
                <w:color w:val="000000"/>
                <w:szCs w:val="18"/>
              </w:rPr>
              <w:t>-2.8%</w:t>
            </w:r>
          </w:p>
        </w:tc>
        <w:tc>
          <w:tcPr>
            <w:tcW w:w="1438" w:type="dxa"/>
            <w:tcBorders>
              <w:top w:val="nil"/>
              <w:left w:val="nil"/>
              <w:bottom w:val="nil"/>
              <w:right w:val="single" w:sz="8" w:space="0" w:color="auto"/>
            </w:tcBorders>
            <w:shd w:val="clear" w:color="auto" w:fill="auto"/>
            <w:noWrap/>
            <w:vAlign w:val="bottom"/>
            <w:hideMark/>
          </w:tcPr>
          <w:p w14:paraId="01412BCA" w14:textId="77777777" w:rsidR="00D75E23" w:rsidRPr="008612AD" w:rsidRDefault="00D75E23" w:rsidP="00A22DDD">
            <w:pPr>
              <w:pStyle w:val="NoSpacing"/>
              <w:rPr>
                <w:szCs w:val="18"/>
              </w:rPr>
            </w:pPr>
            <w:r w:rsidRPr="008612AD">
              <w:rPr>
                <w:rFonts w:cs="Calibri"/>
                <w:color w:val="000000"/>
                <w:szCs w:val="18"/>
              </w:rPr>
              <w:t>-2.6%</w:t>
            </w:r>
          </w:p>
        </w:tc>
        <w:tc>
          <w:tcPr>
            <w:tcW w:w="1438" w:type="dxa"/>
            <w:tcBorders>
              <w:top w:val="nil"/>
              <w:left w:val="nil"/>
              <w:bottom w:val="nil"/>
              <w:right w:val="single" w:sz="8" w:space="0" w:color="auto"/>
            </w:tcBorders>
            <w:shd w:val="clear" w:color="auto" w:fill="auto"/>
            <w:noWrap/>
            <w:vAlign w:val="bottom"/>
            <w:hideMark/>
          </w:tcPr>
          <w:p w14:paraId="3C39A007" w14:textId="77777777" w:rsidR="00D75E23" w:rsidRPr="008612AD" w:rsidRDefault="00D75E23" w:rsidP="00A22DDD">
            <w:pPr>
              <w:pStyle w:val="NoSpacing"/>
              <w:rPr>
                <w:szCs w:val="18"/>
              </w:rPr>
            </w:pPr>
            <w:r w:rsidRPr="008612AD">
              <w:rPr>
                <w:rFonts w:cs="Calibri"/>
                <w:color w:val="000000"/>
                <w:szCs w:val="18"/>
              </w:rPr>
              <w:t>-2.3%</w:t>
            </w:r>
          </w:p>
        </w:tc>
        <w:tc>
          <w:tcPr>
            <w:tcW w:w="1438" w:type="dxa"/>
            <w:tcBorders>
              <w:top w:val="nil"/>
              <w:left w:val="nil"/>
              <w:bottom w:val="nil"/>
              <w:right w:val="single" w:sz="8" w:space="0" w:color="auto"/>
            </w:tcBorders>
            <w:shd w:val="clear" w:color="auto" w:fill="auto"/>
            <w:noWrap/>
            <w:vAlign w:val="bottom"/>
            <w:hideMark/>
          </w:tcPr>
          <w:p w14:paraId="09BCF681" w14:textId="77777777" w:rsidR="00D75E23" w:rsidRPr="008612AD" w:rsidRDefault="00D75E23" w:rsidP="00A22DDD">
            <w:pPr>
              <w:pStyle w:val="NoSpacing"/>
              <w:rPr>
                <w:szCs w:val="18"/>
              </w:rPr>
            </w:pPr>
            <w:r w:rsidRPr="008612AD">
              <w:rPr>
                <w:rFonts w:cs="Calibri"/>
                <w:color w:val="000000"/>
                <w:szCs w:val="18"/>
              </w:rPr>
              <w:t>-1.4%</w:t>
            </w:r>
          </w:p>
        </w:tc>
        <w:tc>
          <w:tcPr>
            <w:tcW w:w="1438" w:type="dxa"/>
            <w:tcBorders>
              <w:top w:val="nil"/>
              <w:left w:val="nil"/>
              <w:bottom w:val="nil"/>
              <w:right w:val="single" w:sz="8" w:space="0" w:color="auto"/>
            </w:tcBorders>
            <w:shd w:val="clear" w:color="auto" w:fill="auto"/>
            <w:noWrap/>
            <w:vAlign w:val="bottom"/>
            <w:hideMark/>
          </w:tcPr>
          <w:p w14:paraId="31495628"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657B0536" w14:textId="77777777" w:rsidR="00D75E23" w:rsidRPr="008612AD" w:rsidRDefault="00D75E23" w:rsidP="00A22DDD">
            <w:pPr>
              <w:pStyle w:val="NoSpacing"/>
              <w:rPr>
                <w:szCs w:val="18"/>
              </w:rPr>
            </w:pPr>
            <w:r w:rsidRPr="008612AD">
              <w:rPr>
                <w:rFonts w:cs="Calibri"/>
                <w:color w:val="000000"/>
                <w:szCs w:val="18"/>
              </w:rPr>
              <w:t>1.6%</w:t>
            </w:r>
          </w:p>
        </w:tc>
      </w:tr>
      <w:tr w:rsidR="00D75E23" w:rsidRPr="008612AD" w14:paraId="2FF2F1A5"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9E18780"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C182505" w14:textId="77777777" w:rsidR="00D75E23" w:rsidRPr="008612AD" w:rsidRDefault="00D75E23" w:rsidP="00A22DDD">
            <w:pPr>
              <w:pStyle w:val="NoSpacing"/>
              <w:rPr>
                <w:szCs w:val="18"/>
              </w:rPr>
            </w:pPr>
            <w:r w:rsidRPr="008612AD">
              <w:rPr>
                <w:rFonts w:cs="Calibri"/>
                <w:color w:val="000000"/>
                <w:szCs w:val="18"/>
              </w:rPr>
              <w:t>[40.1% vs. 41.6%]</w:t>
            </w:r>
          </w:p>
        </w:tc>
        <w:tc>
          <w:tcPr>
            <w:tcW w:w="1438" w:type="dxa"/>
            <w:tcBorders>
              <w:top w:val="nil"/>
              <w:left w:val="nil"/>
              <w:bottom w:val="single" w:sz="8" w:space="0" w:color="auto"/>
              <w:right w:val="single" w:sz="8" w:space="0" w:color="auto"/>
            </w:tcBorders>
            <w:shd w:val="clear" w:color="auto" w:fill="auto"/>
            <w:noWrap/>
            <w:vAlign w:val="bottom"/>
            <w:hideMark/>
          </w:tcPr>
          <w:p w14:paraId="755123C1" w14:textId="77777777" w:rsidR="00D75E23" w:rsidRPr="008612AD" w:rsidRDefault="00D75E23" w:rsidP="00A22DDD">
            <w:pPr>
              <w:pStyle w:val="NoSpacing"/>
              <w:rPr>
                <w:szCs w:val="18"/>
              </w:rPr>
            </w:pPr>
            <w:r w:rsidRPr="008612AD">
              <w:rPr>
                <w:rFonts w:cs="Calibri"/>
                <w:color w:val="000000"/>
                <w:szCs w:val="18"/>
              </w:rPr>
              <w:t>[37.5% vs. 39.5%]</w:t>
            </w:r>
          </w:p>
        </w:tc>
        <w:tc>
          <w:tcPr>
            <w:tcW w:w="1438" w:type="dxa"/>
            <w:tcBorders>
              <w:top w:val="nil"/>
              <w:left w:val="nil"/>
              <w:bottom w:val="single" w:sz="8" w:space="0" w:color="auto"/>
              <w:right w:val="single" w:sz="8" w:space="0" w:color="auto"/>
            </w:tcBorders>
            <w:shd w:val="clear" w:color="auto" w:fill="auto"/>
            <w:noWrap/>
            <w:vAlign w:val="bottom"/>
            <w:hideMark/>
          </w:tcPr>
          <w:p w14:paraId="44D59587" w14:textId="77777777" w:rsidR="00D75E23" w:rsidRPr="008612AD" w:rsidRDefault="00D75E23" w:rsidP="00A22DDD">
            <w:pPr>
              <w:pStyle w:val="NoSpacing"/>
              <w:rPr>
                <w:szCs w:val="18"/>
              </w:rPr>
            </w:pPr>
            <w:r w:rsidRPr="008612AD">
              <w:rPr>
                <w:rFonts w:cs="Calibri"/>
                <w:color w:val="000000"/>
                <w:szCs w:val="18"/>
              </w:rPr>
              <w:t>[34.5% vs. 37.2%]</w:t>
            </w:r>
          </w:p>
        </w:tc>
        <w:tc>
          <w:tcPr>
            <w:tcW w:w="1438" w:type="dxa"/>
            <w:tcBorders>
              <w:top w:val="nil"/>
              <w:left w:val="nil"/>
              <w:bottom w:val="single" w:sz="8" w:space="0" w:color="auto"/>
              <w:right w:val="single" w:sz="8" w:space="0" w:color="auto"/>
            </w:tcBorders>
            <w:shd w:val="clear" w:color="auto" w:fill="auto"/>
            <w:noWrap/>
            <w:vAlign w:val="bottom"/>
            <w:hideMark/>
          </w:tcPr>
          <w:p w14:paraId="50D643F8" w14:textId="77777777" w:rsidR="00D75E23" w:rsidRPr="008612AD" w:rsidRDefault="00D75E23" w:rsidP="00A22DDD">
            <w:pPr>
              <w:pStyle w:val="NoSpacing"/>
              <w:rPr>
                <w:szCs w:val="18"/>
              </w:rPr>
            </w:pPr>
            <w:r w:rsidRPr="008612AD">
              <w:rPr>
                <w:rFonts w:cs="Calibri"/>
                <w:color w:val="000000"/>
                <w:szCs w:val="18"/>
              </w:rPr>
              <w:t>[32.4% vs. 35.0%]</w:t>
            </w:r>
          </w:p>
        </w:tc>
        <w:tc>
          <w:tcPr>
            <w:tcW w:w="1438" w:type="dxa"/>
            <w:tcBorders>
              <w:top w:val="nil"/>
              <w:left w:val="nil"/>
              <w:bottom w:val="single" w:sz="8" w:space="0" w:color="auto"/>
              <w:right w:val="single" w:sz="8" w:space="0" w:color="auto"/>
            </w:tcBorders>
            <w:shd w:val="clear" w:color="auto" w:fill="auto"/>
            <w:noWrap/>
            <w:vAlign w:val="bottom"/>
            <w:hideMark/>
          </w:tcPr>
          <w:p w14:paraId="46FA5876" w14:textId="77777777" w:rsidR="00D75E23" w:rsidRPr="008612AD" w:rsidRDefault="00D75E23" w:rsidP="00A22DDD">
            <w:pPr>
              <w:pStyle w:val="NoSpacing"/>
              <w:rPr>
                <w:szCs w:val="18"/>
              </w:rPr>
            </w:pPr>
            <w:r w:rsidRPr="008612AD">
              <w:rPr>
                <w:rFonts w:cs="Calibri"/>
                <w:color w:val="000000"/>
                <w:szCs w:val="18"/>
              </w:rPr>
              <w:t>[30.4% vs. 32.7%]</w:t>
            </w:r>
          </w:p>
        </w:tc>
        <w:tc>
          <w:tcPr>
            <w:tcW w:w="1438" w:type="dxa"/>
            <w:tcBorders>
              <w:top w:val="nil"/>
              <w:left w:val="nil"/>
              <w:bottom w:val="single" w:sz="8" w:space="0" w:color="auto"/>
              <w:right w:val="single" w:sz="8" w:space="0" w:color="auto"/>
            </w:tcBorders>
            <w:shd w:val="clear" w:color="auto" w:fill="auto"/>
            <w:noWrap/>
            <w:vAlign w:val="bottom"/>
            <w:hideMark/>
          </w:tcPr>
          <w:p w14:paraId="0D2078C4" w14:textId="77777777" w:rsidR="00D75E23" w:rsidRPr="008612AD" w:rsidRDefault="00D75E23" w:rsidP="00A22DDD">
            <w:pPr>
              <w:pStyle w:val="NoSpacing"/>
              <w:rPr>
                <w:szCs w:val="18"/>
              </w:rPr>
            </w:pPr>
            <w:r w:rsidRPr="008612AD">
              <w:rPr>
                <w:rFonts w:cs="Calibri"/>
                <w:color w:val="000000"/>
                <w:szCs w:val="18"/>
              </w:rPr>
              <w:t>[28.9% vs. 30.4%]</w:t>
            </w:r>
          </w:p>
        </w:tc>
        <w:tc>
          <w:tcPr>
            <w:tcW w:w="1438" w:type="dxa"/>
            <w:tcBorders>
              <w:top w:val="nil"/>
              <w:left w:val="nil"/>
              <w:bottom w:val="single" w:sz="8" w:space="0" w:color="auto"/>
              <w:right w:val="single" w:sz="8" w:space="0" w:color="auto"/>
            </w:tcBorders>
            <w:shd w:val="clear" w:color="auto" w:fill="auto"/>
            <w:noWrap/>
            <w:vAlign w:val="bottom"/>
            <w:hideMark/>
          </w:tcPr>
          <w:p w14:paraId="31C5BF23" w14:textId="77777777" w:rsidR="00D75E23" w:rsidRPr="008612AD" w:rsidRDefault="00D75E23" w:rsidP="00A22DDD">
            <w:pPr>
              <w:pStyle w:val="NoSpacing"/>
              <w:rPr>
                <w:szCs w:val="18"/>
              </w:rPr>
            </w:pPr>
            <w:r w:rsidRPr="008612AD">
              <w:rPr>
                <w:rFonts w:cs="Calibri"/>
                <w:color w:val="000000"/>
                <w:szCs w:val="18"/>
              </w:rPr>
              <w:t>[28.5% vs. 28.1%]</w:t>
            </w:r>
          </w:p>
        </w:tc>
        <w:tc>
          <w:tcPr>
            <w:tcW w:w="1438" w:type="dxa"/>
            <w:tcBorders>
              <w:top w:val="nil"/>
              <w:left w:val="nil"/>
              <w:bottom w:val="single" w:sz="8" w:space="0" w:color="auto"/>
              <w:right w:val="single" w:sz="8" w:space="0" w:color="auto"/>
            </w:tcBorders>
            <w:shd w:val="clear" w:color="auto" w:fill="auto"/>
            <w:noWrap/>
            <w:vAlign w:val="bottom"/>
            <w:hideMark/>
          </w:tcPr>
          <w:p w14:paraId="0A426395" w14:textId="77777777" w:rsidR="00D75E23" w:rsidRPr="008612AD" w:rsidRDefault="00D75E23" w:rsidP="00A22DDD">
            <w:pPr>
              <w:pStyle w:val="NoSpacing"/>
              <w:rPr>
                <w:szCs w:val="18"/>
              </w:rPr>
            </w:pPr>
            <w:r w:rsidRPr="008612AD">
              <w:rPr>
                <w:rFonts w:cs="Calibri"/>
                <w:color w:val="000000"/>
                <w:szCs w:val="18"/>
              </w:rPr>
              <w:t>[27.5% vs. 25.9%]</w:t>
            </w:r>
          </w:p>
        </w:tc>
      </w:tr>
      <w:tr w:rsidR="00D75E23" w:rsidRPr="008612AD" w14:paraId="748B569C"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2D085B"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58A6547D"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0004198E"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3854FD68"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2F8A47B0"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66ED0885"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2E6CD180"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1FADE6A8"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6D76759F" w14:textId="77777777" w:rsidR="00D75E23" w:rsidRPr="008612AD" w:rsidRDefault="00D75E23" w:rsidP="00A22DDD">
            <w:pPr>
              <w:pStyle w:val="NoSpacing"/>
              <w:rPr>
                <w:szCs w:val="18"/>
              </w:rPr>
            </w:pPr>
            <w:r w:rsidRPr="008612AD">
              <w:rPr>
                <w:rFonts w:cs="Calibri"/>
                <w:color w:val="000000"/>
                <w:szCs w:val="18"/>
              </w:rPr>
              <w:t>-1.2%</w:t>
            </w:r>
          </w:p>
        </w:tc>
      </w:tr>
      <w:tr w:rsidR="00D75E23" w:rsidRPr="008612AD" w14:paraId="09B9F18F"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08696A2"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64D9758" w14:textId="77777777" w:rsidR="00D75E23" w:rsidRPr="008612AD" w:rsidRDefault="00D75E23" w:rsidP="00A22DDD">
            <w:pPr>
              <w:pStyle w:val="NoSpacing"/>
              <w:rPr>
                <w:szCs w:val="18"/>
              </w:rPr>
            </w:pPr>
            <w:r w:rsidRPr="008612AD">
              <w:rPr>
                <w:rFonts w:cs="Calibri"/>
                <w:color w:val="000000"/>
                <w:szCs w:val="18"/>
              </w:rPr>
              <w:t>[30.0% vs. 28.9%]</w:t>
            </w:r>
          </w:p>
        </w:tc>
        <w:tc>
          <w:tcPr>
            <w:tcW w:w="1438" w:type="dxa"/>
            <w:tcBorders>
              <w:top w:val="nil"/>
              <w:left w:val="nil"/>
              <w:bottom w:val="single" w:sz="8" w:space="0" w:color="auto"/>
              <w:right w:val="single" w:sz="8" w:space="0" w:color="auto"/>
            </w:tcBorders>
            <w:shd w:val="clear" w:color="auto" w:fill="auto"/>
            <w:noWrap/>
            <w:vAlign w:val="bottom"/>
            <w:hideMark/>
          </w:tcPr>
          <w:p w14:paraId="49B40AA5" w14:textId="77777777" w:rsidR="00D75E23" w:rsidRPr="008612AD" w:rsidRDefault="00D75E23" w:rsidP="00A22DDD">
            <w:pPr>
              <w:pStyle w:val="NoSpacing"/>
              <w:rPr>
                <w:szCs w:val="18"/>
              </w:rPr>
            </w:pPr>
            <w:r w:rsidRPr="008612AD">
              <w:rPr>
                <w:rFonts w:cs="Calibri"/>
                <w:color w:val="000000"/>
                <w:szCs w:val="18"/>
              </w:rPr>
              <w:t>[31.8% vs. 30.9%]</w:t>
            </w:r>
          </w:p>
        </w:tc>
        <w:tc>
          <w:tcPr>
            <w:tcW w:w="1438" w:type="dxa"/>
            <w:tcBorders>
              <w:top w:val="nil"/>
              <w:left w:val="nil"/>
              <w:bottom w:val="single" w:sz="8" w:space="0" w:color="auto"/>
              <w:right w:val="single" w:sz="8" w:space="0" w:color="auto"/>
            </w:tcBorders>
            <w:shd w:val="clear" w:color="auto" w:fill="auto"/>
            <w:noWrap/>
            <w:vAlign w:val="bottom"/>
            <w:hideMark/>
          </w:tcPr>
          <w:p w14:paraId="1B094990" w14:textId="77777777" w:rsidR="00D75E23" w:rsidRPr="008612AD" w:rsidRDefault="00D75E23" w:rsidP="00A22DDD">
            <w:pPr>
              <w:pStyle w:val="NoSpacing"/>
              <w:rPr>
                <w:szCs w:val="18"/>
              </w:rPr>
            </w:pPr>
            <w:r w:rsidRPr="008612AD">
              <w:rPr>
                <w:rFonts w:cs="Calibri"/>
                <w:color w:val="000000"/>
                <w:szCs w:val="18"/>
              </w:rPr>
              <w:t>[33.9% vs. 32.6%]</w:t>
            </w:r>
          </w:p>
        </w:tc>
        <w:tc>
          <w:tcPr>
            <w:tcW w:w="1438" w:type="dxa"/>
            <w:tcBorders>
              <w:top w:val="nil"/>
              <w:left w:val="nil"/>
              <w:bottom w:val="single" w:sz="8" w:space="0" w:color="auto"/>
              <w:right w:val="single" w:sz="8" w:space="0" w:color="auto"/>
            </w:tcBorders>
            <w:shd w:val="clear" w:color="auto" w:fill="auto"/>
            <w:noWrap/>
            <w:vAlign w:val="bottom"/>
            <w:hideMark/>
          </w:tcPr>
          <w:p w14:paraId="4E57E92F" w14:textId="77777777" w:rsidR="00D75E23" w:rsidRPr="008612AD" w:rsidRDefault="00D75E23" w:rsidP="00A22DDD">
            <w:pPr>
              <w:pStyle w:val="NoSpacing"/>
              <w:rPr>
                <w:szCs w:val="18"/>
              </w:rPr>
            </w:pPr>
            <w:r w:rsidRPr="008612AD">
              <w:rPr>
                <w:rFonts w:cs="Calibri"/>
                <w:color w:val="000000"/>
                <w:szCs w:val="18"/>
              </w:rPr>
              <w:t>[35.3% vs. 34.2%]</w:t>
            </w:r>
          </w:p>
        </w:tc>
        <w:tc>
          <w:tcPr>
            <w:tcW w:w="1438" w:type="dxa"/>
            <w:tcBorders>
              <w:top w:val="nil"/>
              <w:left w:val="nil"/>
              <w:bottom w:val="single" w:sz="8" w:space="0" w:color="auto"/>
              <w:right w:val="single" w:sz="8" w:space="0" w:color="auto"/>
            </w:tcBorders>
            <w:shd w:val="clear" w:color="auto" w:fill="auto"/>
            <w:noWrap/>
            <w:vAlign w:val="bottom"/>
            <w:hideMark/>
          </w:tcPr>
          <w:p w14:paraId="1D99A20B" w14:textId="77777777" w:rsidR="00D75E23" w:rsidRPr="008612AD" w:rsidRDefault="00D75E23" w:rsidP="00A22DDD">
            <w:pPr>
              <w:pStyle w:val="NoSpacing"/>
              <w:rPr>
                <w:szCs w:val="18"/>
              </w:rPr>
            </w:pPr>
            <w:r w:rsidRPr="008612AD">
              <w:rPr>
                <w:rFonts w:cs="Calibri"/>
                <w:color w:val="000000"/>
                <w:szCs w:val="18"/>
              </w:rPr>
              <w:t>[36.0% vs. 35.5%]</w:t>
            </w:r>
          </w:p>
        </w:tc>
        <w:tc>
          <w:tcPr>
            <w:tcW w:w="1438" w:type="dxa"/>
            <w:tcBorders>
              <w:top w:val="nil"/>
              <w:left w:val="nil"/>
              <w:bottom w:val="single" w:sz="8" w:space="0" w:color="auto"/>
              <w:right w:val="single" w:sz="8" w:space="0" w:color="auto"/>
            </w:tcBorders>
            <w:shd w:val="clear" w:color="auto" w:fill="auto"/>
            <w:noWrap/>
            <w:vAlign w:val="bottom"/>
            <w:hideMark/>
          </w:tcPr>
          <w:p w14:paraId="29EA3E0A" w14:textId="77777777" w:rsidR="00D75E23" w:rsidRPr="008612AD" w:rsidRDefault="00D75E23" w:rsidP="00A22DDD">
            <w:pPr>
              <w:pStyle w:val="NoSpacing"/>
              <w:rPr>
                <w:szCs w:val="18"/>
              </w:rPr>
            </w:pPr>
            <w:r w:rsidRPr="008612AD">
              <w:rPr>
                <w:rFonts w:cs="Calibri"/>
                <w:color w:val="000000"/>
                <w:szCs w:val="18"/>
              </w:rPr>
              <w:t>[35.5% vs. 36.6%]</w:t>
            </w:r>
          </w:p>
        </w:tc>
        <w:tc>
          <w:tcPr>
            <w:tcW w:w="1438" w:type="dxa"/>
            <w:tcBorders>
              <w:top w:val="nil"/>
              <w:left w:val="nil"/>
              <w:bottom w:val="single" w:sz="8" w:space="0" w:color="auto"/>
              <w:right w:val="single" w:sz="8" w:space="0" w:color="auto"/>
            </w:tcBorders>
            <w:shd w:val="clear" w:color="auto" w:fill="auto"/>
            <w:noWrap/>
            <w:vAlign w:val="bottom"/>
            <w:hideMark/>
          </w:tcPr>
          <w:p w14:paraId="1A5AC866" w14:textId="77777777" w:rsidR="00D75E23" w:rsidRPr="008612AD" w:rsidRDefault="00D75E23" w:rsidP="00A22DDD">
            <w:pPr>
              <w:pStyle w:val="NoSpacing"/>
              <w:rPr>
                <w:szCs w:val="18"/>
              </w:rPr>
            </w:pPr>
            <w:r w:rsidRPr="008612AD">
              <w:rPr>
                <w:rFonts w:cs="Calibri"/>
                <w:color w:val="000000"/>
                <w:szCs w:val="18"/>
              </w:rPr>
              <w:t>[36.8% vs. 37.4%]</w:t>
            </w:r>
          </w:p>
        </w:tc>
        <w:tc>
          <w:tcPr>
            <w:tcW w:w="1438" w:type="dxa"/>
            <w:tcBorders>
              <w:top w:val="nil"/>
              <w:left w:val="nil"/>
              <w:bottom w:val="single" w:sz="8" w:space="0" w:color="auto"/>
              <w:right w:val="single" w:sz="8" w:space="0" w:color="auto"/>
            </w:tcBorders>
            <w:shd w:val="clear" w:color="auto" w:fill="auto"/>
            <w:noWrap/>
            <w:vAlign w:val="bottom"/>
            <w:hideMark/>
          </w:tcPr>
          <w:p w14:paraId="27C69E77" w14:textId="77777777" w:rsidR="00D75E23" w:rsidRPr="008612AD" w:rsidRDefault="00D75E23" w:rsidP="00A22DDD">
            <w:pPr>
              <w:pStyle w:val="NoSpacing"/>
              <w:rPr>
                <w:szCs w:val="18"/>
              </w:rPr>
            </w:pPr>
            <w:r w:rsidRPr="008612AD">
              <w:rPr>
                <w:rFonts w:cs="Calibri"/>
                <w:color w:val="000000"/>
                <w:szCs w:val="18"/>
              </w:rPr>
              <w:t>[36.5% vs. 37.7%]</w:t>
            </w:r>
          </w:p>
        </w:tc>
      </w:tr>
      <w:tr w:rsidR="00D75E23" w:rsidRPr="008612AD" w14:paraId="6864C597"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74A283"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3E8B51D5"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01CF34D8"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052AFB7E"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5CFECD04"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360C04C9"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0620649F"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23C0D3D2"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378AF1A3" w14:textId="77777777" w:rsidR="00D75E23" w:rsidRPr="008612AD" w:rsidRDefault="00D75E23" w:rsidP="00A22DDD">
            <w:pPr>
              <w:pStyle w:val="NoSpacing"/>
              <w:rPr>
                <w:szCs w:val="18"/>
              </w:rPr>
            </w:pPr>
            <w:r w:rsidRPr="008612AD">
              <w:rPr>
                <w:rFonts w:cs="Calibri"/>
                <w:color w:val="000000"/>
                <w:szCs w:val="18"/>
              </w:rPr>
              <w:t>-1.5%</w:t>
            </w:r>
          </w:p>
        </w:tc>
      </w:tr>
      <w:tr w:rsidR="00D75E23" w:rsidRPr="008612AD" w14:paraId="3FE17465"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CFD27B7"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6E98CF9" w14:textId="77777777" w:rsidR="00D75E23" w:rsidRPr="008612AD" w:rsidRDefault="00D75E23" w:rsidP="00A22DDD">
            <w:pPr>
              <w:pStyle w:val="NoSpacing"/>
              <w:rPr>
                <w:szCs w:val="18"/>
              </w:rPr>
            </w:pPr>
            <w:r w:rsidRPr="008612AD">
              <w:rPr>
                <w:rFonts w:cs="Calibri"/>
                <w:color w:val="000000"/>
                <w:szCs w:val="18"/>
              </w:rPr>
              <w:t>[6.8% vs. 7.9%]</w:t>
            </w:r>
          </w:p>
        </w:tc>
        <w:tc>
          <w:tcPr>
            <w:tcW w:w="1438" w:type="dxa"/>
            <w:tcBorders>
              <w:top w:val="nil"/>
              <w:left w:val="nil"/>
              <w:bottom w:val="single" w:sz="8" w:space="0" w:color="auto"/>
              <w:right w:val="single" w:sz="8" w:space="0" w:color="auto"/>
            </w:tcBorders>
            <w:shd w:val="clear" w:color="auto" w:fill="auto"/>
            <w:noWrap/>
            <w:vAlign w:val="bottom"/>
            <w:hideMark/>
          </w:tcPr>
          <w:p w14:paraId="18D1D8BE" w14:textId="77777777" w:rsidR="00D75E23" w:rsidRPr="008612AD" w:rsidRDefault="00D75E23" w:rsidP="00A22DDD">
            <w:pPr>
              <w:pStyle w:val="NoSpacing"/>
              <w:rPr>
                <w:szCs w:val="18"/>
              </w:rPr>
            </w:pPr>
            <w:r w:rsidRPr="008612AD">
              <w:rPr>
                <w:rFonts w:cs="Calibri"/>
                <w:color w:val="000000"/>
                <w:szCs w:val="18"/>
              </w:rPr>
              <w:t>[8.2% vs. 8.8%]</w:t>
            </w:r>
          </w:p>
        </w:tc>
        <w:tc>
          <w:tcPr>
            <w:tcW w:w="1438" w:type="dxa"/>
            <w:tcBorders>
              <w:top w:val="nil"/>
              <w:left w:val="nil"/>
              <w:bottom w:val="single" w:sz="8" w:space="0" w:color="auto"/>
              <w:right w:val="single" w:sz="8" w:space="0" w:color="auto"/>
            </w:tcBorders>
            <w:shd w:val="clear" w:color="auto" w:fill="auto"/>
            <w:noWrap/>
            <w:vAlign w:val="bottom"/>
            <w:hideMark/>
          </w:tcPr>
          <w:p w14:paraId="4574B1E9" w14:textId="77777777" w:rsidR="00D75E23" w:rsidRPr="008612AD" w:rsidRDefault="00D75E23" w:rsidP="00A22DDD">
            <w:pPr>
              <w:pStyle w:val="NoSpacing"/>
              <w:rPr>
                <w:szCs w:val="18"/>
              </w:rPr>
            </w:pPr>
            <w:r w:rsidRPr="008612AD">
              <w:rPr>
                <w:rFonts w:cs="Calibri"/>
                <w:color w:val="000000"/>
                <w:szCs w:val="18"/>
              </w:rPr>
              <w:t>[9.2% vs. 9.7%]</w:t>
            </w:r>
          </w:p>
        </w:tc>
        <w:tc>
          <w:tcPr>
            <w:tcW w:w="1438" w:type="dxa"/>
            <w:tcBorders>
              <w:top w:val="nil"/>
              <w:left w:val="nil"/>
              <w:bottom w:val="single" w:sz="8" w:space="0" w:color="auto"/>
              <w:right w:val="single" w:sz="8" w:space="0" w:color="auto"/>
            </w:tcBorders>
            <w:shd w:val="clear" w:color="auto" w:fill="auto"/>
            <w:noWrap/>
            <w:vAlign w:val="bottom"/>
            <w:hideMark/>
          </w:tcPr>
          <w:p w14:paraId="28DA1D06" w14:textId="77777777" w:rsidR="00D75E23" w:rsidRPr="008612AD" w:rsidRDefault="00D75E23" w:rsidP="00A22DDD">
            <w:pPr>
              <w:pStyle w:val="NoSpacing"/>
              <w:rPr>
                <w:szCs w:val="18"/>
              </w:rPr>
            </w:pPr>
            <w:r w:rsidRPr="008612AD">
              <w:rPr>
                <w:rFonts w:cs="Calibri"/>
                <w:color w:val="000000"/>
                <w:szCs w:val="18"/>
              </w:rPr>
              <w:t>[10.4% vs. 10.8%]</w:t>
            </w:r>
          </w:p>
        </w:tc>
        <w:tc>
          <w:tcPr>
            <w:tcW w:w="1438" w:type="dxa"/>
            <w:tcBorders>
              <w:top w:val="nil"/>
              <w:left w:val="nil"/>
              <w:bottom w:val="single" w:sz="8" w:space="0" w:color="auto"/>
              <w:right w:val="single" w:sz="8" w:space="0" w:color="auto"/>
            </w:tcBorders>
            <w:shd w:val="clear" w:color="auto" w:fill="auto"/>
            <w:noWrap/>
            <w:vAlign w:val="bottom"/>
            <w:hideMark/>
          </w:tcPr>
          <w:p w14:paraId="52983FCD" w14:textId="77777777" w:rsidR="00D75E23" w:rsidRPr="008612AD" w:rsidRDefault="00D75E23" w:rsidP="00A22DDD">
            <w:pPr>
              <w:pStyle w:val="NoSpacing"/>
              <w:rPr>
                <w:szCs w:val="18"/>
              </w:rPr>
            </w:pPr>
            <w:r w:rsidRPr="008612AD">
              <w:rPr>
                <w:rFonts w:cs="Calibri"/>
                <w:color w:val="000000"/>
                <w:szCs w:val="18"/>
              </w:rPr>
              <w:t>[11.5% vs. 11.9%]</w:t>
            </w:r>
          </w:p>
        </w:tc>
        <w:tc>
          <w:tcPr>
            <w:tcW w:w="1438" w:type="dxa"/>
            <w:tcBorders>
              <w:top w:val="nil"/>
              <w:left w:val="nil"/>
              <w:bottom w:val="single" w:sz="8" w:space="0" w:color="auto"/>
              <w:right w:val="single" w:sz="8" w:space="0" w:color="auto"/>
            </w:tcBorders>
            <w:shd w:val="clear" w:color="auto" w:fill="auto"/>
            <w:noWrap/>
            <w:vAlign w:val="bottom"/>
            <w:hideMark/>
          </w:tcPr>
          <w:p w14:paraId="35D48665" w14:textId="77777777" w:rsidR="00D75E23" w:rsidRPr="008612AD" w:rsidRDefault="00D75E23" w:rsidP="00A22DDD">
            <w:pPr>
              <w:pStyle w:val="NoSpacing"/>
              <w:rPr>
                <w:szCs w:val="18"/>
              </w:rPr>
            </w:pPr>
            <w:r w:rsidRPr="008612AD">
              <w:rPr>
                <w:rFonts w:cs="Calibri"/>
                <w:color w:val="000000"/>
                <w:szCs w:val="18"/>
              </w:rPr>
              <w:t>[12.8% vs. 13.3%]</w:t>
            </w:r>
          </w:p>
        </w:tc>
        <w:tc>
          <w:tcPr>
            <w:tcW w:w="1438" w:type="dxa"/>
            <w:tcBorders>
              <w:top w:val="nil"/>
              <w:left w:val="nil"/>
              <w:bottom w:val="single" w:sz="8" w:space="0" w:color="auto"/>
              <w:right w:val="single" w:sz="8" w:space="0" w:color="auto"/>
            </w:tcBorders>
            <w:shd w:val="clear" w:color="auto" w:fill="auto"/>
            <w:noWrap/>
            <w:vAlign w:val="bottom"/>
            <w:hideMark/>
          </w:tcPr>
          <w:p w14:paraId="3534B240" w14:textId="77777777" w:rsidR="00D75E23" w:rsidRPr="008612AD" w:rsidRDefault="00D75E23" w:rsidP="00A22DDD">
            <w:pPr>
              <w:pStyle w:val="NoSpacing"/>
              <w:rPr>
                <w:szCs w:val="18"/>
              </w:rPr>
            </w:pPr>
            <w:r w:rsidRPr="008612AD">
              <w:rPr>
                <w:rFonts w:cs="Calibri"/>
                <w:color w:val="000000"/>
                <w:szCs w:val="18"/>
              </w:rPr>
              <w:t>[13.6% vs. 14.7%]</w:t>
            </w:r>
          </w:p>
        </w:tc>
        <w:tc>
          <w:tcPr>
            <w:tcW w:w="1438" w:type="dxa"/>
            <w:tcBorders>
              <w:top w:val="nil"/>
              <w:left w:val="nil"/>
              <w:bottom w:val="single" w:sz="8" w:space="0" w:color="auto"/>
              <w:right w:val="single" w:sz="8" w:space="0" w:color="auto"/>
            </w:tcBorders>
            <w:shd w:val="clear" w:color="auto" w:fill="auto"/>
            <w:noWrap/>
            <w:vAlign w:val="bottom"/>
            <w:hideMark/>
          </w:tcPr>
          <w:p w14:paraId="41A707C2" w14:textId="77777777" w:rsidR="00D75E23" w:rsidRPr="008612AD" w:rsidRDefault="00D75E23" w:rsidP="00A22DDD">
            <w:pPr>
              <w:pStyle w:val="NoSpacing"/>
              <w:rPr>
                <w:szCs w:val="18"/>
              </w:rPr>
            </w:pPr>
            <w:r w:rsidRPr="008612AD">
              <w:rPr>
                <w:rFonts w:cs="Calibri"/>
                <w:color w:val="000000"/>
                <w:szCs w:val="18"/>
              </w:rPr>
              <w:t>[14.8% vs. 16.2%]</w:t>
            </w:r>
          </w:p>
        </w:tc>
      </w:tr>
      <w:tr w:rsidR="00D75E23" w:rsidRPr="008612AD" w14:paraId="5AA48EE5"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3B1524"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40A6E6BC"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5DEEA046"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26877F70"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3730B5A5"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62B53921"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5D5D9E0C"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6B85243F"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6DCC88AF" w14:textId="77777777" w:rsidR="00D75E23" w:rsidRPr="008612AD" w:rsidRDefault="00D75E23" w:rsidP="00A22DDD">
            <w:pPr>
              <w:pStyle w:val="NoSpacing"/>
              <w:rPr>
                <w:szCs w:val="18"/>
              </w:rPr>
            </w:pPr>
            <w:r w:rsidRPr="008612AD">
              <w:rPr>
                <w:rFonts w:cs="Calibri"/>
                <w:color w:val="000000"/>
                <w:szCs w:val="18"/>
              </w:rPr>
              <w:t>-1.1%</w:t>
            </w:r>
          </w:p>
        </w:tc>
      </w:tr>
      <w:tr w:rsidR="00D75E23" w:rsidRPr="008612AD" w14:paraId="4256D2F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60AC1A0"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5B3208C" w14:textId="77777777" w:rsidR="00D75E23" w:rsidRPr="008612AD" w:rsidRDefault="00D75E23" w:rsidP="00A22DDD">
            <w:pPr>
              <w:pStyle w:val="NoSpacing"/>
              <w:rPr>
                <w:szCs w:val="18"/>
              </w:rPr>
            </w:pPr>
            <w:r w:rsidRPr="008612AD">
              <w:rPr>
                <w:rFonts w:cs="Calibri"/>
                <w:color w:val="000000"/>
                <w:szCs w:val="18"/>
              </w:rPr>
              <w:t>[2.3% vs. 1.6%]</w:t>
            </w:r>
          </w:p>
        </w:tc>
        <w:tc>
          <w:tcPr>
            <w:tcW w:w="1438" w:type="dxa"/>
            <w:tcBorders>
              <w:top w:val="nil"/>
              <w:left w:val="nil"/>
              <w:bottom w:val="single" w:sz="8" w:space="0" w:color="auto"/>
              <w:right w:val="single" w:sz="8" w:space="0" w:color="auto"/>
            </w:tcBorders>
            <w:shd w:val="clear" w:color="auto" w:fill="auto"/>
            <w:noWrap/>
            <w:vAlign w:val="bottom"/>
            <w:hideMark/>
          </w:tcPr>
          <w:p w14:paraId="13F4536F" w14:textId="77777777" w:rsidR="00D75E23" w:rsidRPr="008612AD" w:rsidRDefault="00D75E23" w:rsidP="00A22DDD">
            <w:pPr>
              <w:pStyle w:val="NoSpacing"/>
              <w:rPr>
                <w:szCs w:val="18"/>
              </w:rPr>
            </w:pPr>
            <w:r w:rsidRPr="008612AD">
              <w:rPr>
                <w:rFonts w:cs="Calibri"/>
                <w:color w:val="000000"/>
                <w:szCs w:val="18"/>
              </w:rPr>
              <w:t>[2.5% vs. 1.8%]</w:t>
            </w:r>
          </w:p>
        </w:tc>
        <w:tc>
          <w:tcPr>
            <w:tcW w:w="1438" w:type="dxa"/>
            <w:tcBorders>
              <w:top w:val="nil"/>
              <w:left w:val="nil"/>
              <w:bottom w:val="single" w:sz="8" w:space="0" w:color="auto"/>
              <w:right w:val="single" w:sz="8" w:space="0" w:color="auto"/>
            </w:tcBorders>
            <w:shd w:val="clear" w:color="auto" w:fill="auto"/>
            <w:noWrap/>
            <w:vAlign w:val="bottom"/>
            <w:hideMark/>
          </w:tcPr>
          <w:p w14:paraId="1F31821F" w14:textId="77777777" w:rsidR="00D75E23" w:rsidRPr="008612AD" w:rsidRDefault="00D75E23" w:rsidP="00A22DDD">
            <w:pPr>
              <w:pStyle w:val="NoSpacing"/>
              <w:rPr>
                <w:szCs w:val="18"/>
              </w:rPr>
            </w:pPr>
            <w:r w:rsidRPr="008612AD">
              <w:rPr>
                <w:rFonts w:cs="Calibri"/>
                <w:color w:val="000000"/>
                <w:szCs w:val="18"/>
              </w:rPr>
              <w:t>[2.4% vs. 1.9%]</w:t>
            </w:r>
          </w:p>
        </w:tc>
        <w:tc>
          <w:tcPr>
            <w:tcW w:w="1438" w:type="dxa"/>
            <w:tcBorders>
              <w:top w:val="nil"/>
              <w:left w:val="nil"/>
              <w:bottom w:val="single" w:sz="8" w:space="0" w:color="auto"/>
              <w:right w:val="single" w:sz="8" w:space="0" w:color="auto"/>
            </w:tcBorders>
            <w:shd w:val="clear" w:color="auto" w:fill="auto"/>
            <w:noWrap/>
            <w:vAlign w:val="bottom"/>
            <w:hideMark/>
          </w:tcPr>
          <w:p w14:paraId="4959ACF6" w14:textId="77777777" w:rsidR="00D75E23" w:rsidRPr="008612AD" w:rsidRDefault="00D75E23" w:rsidP="00A22DDD">
            <w:pPr>
              <w:pStyle w:val="NoSpacing"/>
              <w:rPr>
                <w:szCs w:val="18"/>
              </w:rPr>
            </w:pPr>
            <w:r w:rsidRPr="008612AD">
              <w:rPr>
                <w:rFonts w:cs="Calibri"/>
                <w:color w:val="000000"/>
                <w:szCs w:val="18"/>
              </w:rPr>
              <w:t>[2.5% vs. 2.2%]</w:t>
            </w:r>
          </w:p>
        </w:tc>
        <w:tc>
          <w:tcPr>
            <w:tcW w:w="1438" w:type="dxa"/>
            <w:tcBorders>
              <w:top w:val="nil"/>
              <w:left w:val="nil"/>
              <w:bottom w:val="single" w:sz="8" w:space="0" w:color="auto"/>
              <w:right w:val="single" w:sz="8" w:space="0" w:color="auto"/>
            </w:tcBorders>
            <w:shd w:val="clear" w:color="auto" w:fill="auto"/>
            <w:noWrap/>
            <w:vAlign w:val="bottom"/>
            <w:hideMark/>
          </w:tcPr>
          <w:p w14:paraId="104D4112" w14:textId="77777777" w:rsidR="00D75E23" w:rsidRPr="008612AD" w:rsidRDefault="00D75E23" w:rsidP="00A22DDD">
            <w:pPr>
              <w:pStyle w:val="NoSpacing"/>
              <w:rPr>
                <w:szCs w:val="18"/>
              </w:rPr>
            </w:pPr>
            <w:r w:rsidRPr="008612AD">
              <w:rPr>
                <w:rFonts w:cs="Calibri"/>
                <w:color w:val="000000"/>
                <w:szCs w:val="18"/>
              </w:rPr>
              <w:t>[2.6% vs. 2.4%]</w:t>
            </w:r>
          </w:p>
        </w:tc>
        <w:tc>
          <w:tcPr>
            <w:tcW w:w="1438" w:type="dxa"/>
            <w:tcBorders>
              <w:top w:val="nil"/>
              <w:left w:val="nil"/>
              <w:bottom w:val="single" w:sz="8" w:space="0" w:color="auto"/>
              <w:right w:val="single" w:sz="8" w:space="0" w:color="auto"/>
            </w:tcBorders>
            <w:shd w:val="clear" w:color="auto" w:fill="auto"/>
            <w:noWrap/>
            <w:vAlign w:val="bottom"/>
            <w:hideMark/>
          </w:tcPr>
          <w:p w14:paraId="7EC611FF" w14:textId="77777777" w:rsidR="00D75E23" w:rsidRPr="008612AD" w:rsidRDefault="00D75E23" w:rsidP="00A22DDD">
            <w:pPr>
              <w:pStyle w:val="NoSpacing"/>
              <w:rPr>
                <w:szCs w:val="18"/>
              </w:rPr>
            </w:pPr>
            <w:r w:rsidRPr="008612AD">
              <w:rPr>
                <w:rFonts w:cs="Calibri"/>
                <w:color w:val="000000"/>
                <w:szCs w:val="18"/>
              </w:rPr>
              <w:t>[2.6% vs. 2.7%]</w:t>
            </w:r>
          </w:p>
        </w:tc>
        <w:tc>
          <w:tcPr>
            <w:tcW w:w="1438" w:type="dxa"/>
            <w:tcBorders>
              <w:top w:val="nil"/>
              <w:left w:val="nil"/>
              <w:bottom w:val="single" w:sz="8" w:space="0" w:color="auto"/>
              <w:right w:val="single" w:sz="8" w:space="0" w:color="auto"/>
            </w:tcBorders>
            <w:shd w:val="clear" w:color="auto" w:fill="auto"/>
            <w:noWrap/>
            <w:vAlign w:val="bottom"/>
            <w:hideMark/>
          </w:tcPr>
          <w:p w14:paraId="0FAD6843" w14:textId="77777777" w:rsidR="00D75E23" w:rsidRPr="008612AD" w:rsidRDefault="00D75E23" w:rsidP="00A22DDD">
            <w:pPr>
              <w:pStyle w:val="NoSpacing"/>
              <w:rPr>
                <w:szCs w:val="18"/>
              </w:rPr>
            </w:pPr>
            <w:r w:rsidRPr="008612AD">
              <w:rPr>
                <w:rFonts w:cs="Calibri"/>
                <w:color w:val="000000"/>
                <w:szCs w:val="18"/>
              </w:rPr>
              <w:t>[2.3% vs. 3.0%]</w:t>
            </w:r>
          </w:p>
        </w:tc>
        <w:tc>
          <w:tcPr>
            <w:tcW w:w="1438" w:type="dxa"/>
            <w:tcBorders>
              <w:top w:val="nil"/>
              <w:left w:val="nil"/>
              <w:bottom w:val="single" w:sz="8" w:space="0" w:color="auto"/>
              <w:right w:val="single" w:sz="8" w:space="0" w:color="auto"/>
            </w:tcBorders>
            <w:shd w:val="clear" w:color="auto" w:fill="auto"/>
            <w:noWrap/>
            <w:vAlign w:val="bottom"/>
            <w:hideMark/>
          </w:tcPr>
          <w:p w14:paraId="0A85994D" w14:textId="77777777" w:rsidR="00D75E23" w:rsidRPr="008612AD" w:rsidRDefault="00D75E23" w:rsidP="00A22DDD">
            <w:pPr>
              <w:pStyle w:val="NoSpacing"/>
              <w:rPr>
                <w:szCs w:val="18"/>
              </w:rPr>
            </w:pPr>
            <w:r w:rsidRPr="008612AD">
              <w:rPr>
                <w:rFonts w:cs="Calibri"/>
                <w:color w:val="000000"/>
                <w:szCs w:val="18"/>
              </w:rPr>
              <w:t>[2.3% vs. 3.4%]</w:t>
            </w:r>
          </w:p>
        </w:tc>
      </w:tr>
      <w:tr w:rsidR="00D75E23" w:rsidRPr="008612AD" w14:paraId="37B2340C"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17E8768C" w14:textId="77777777" w:rsidR="00D75E23" w:rsidRPr="008612AD" w:rsidRDefault="00D75E23" w:rsidP="00A22DDD">
            <w:pPr>
              <w:pStyle w:val="NoSpacing"/>
              <w:rPr>
                <w:b/>
                <w:szCs w:val="18"/>
              </w:rPr>
            </w:pPr>
            <w:r w:rsidRPr="008612AD">
              <w:rPr>
                <w:b/>
                <w:szCs w:val="18"/>
              </w:rPr>
              <w:t>Hispanic heterosexual men</w:t>
            </w:r>
          </w:p>
        </w:tc>
        <w:tc>
          <w:tcPr>
            <w:tcW w:w="1438" w:type="dxa"/>
            <w:tcBorders>
              <w:top w:val="nil"/>
              <w:left w:val="nil"/>
              <w:bottom w:val="nil"/>
              <w:right w:val="nil"/>
            </w:tcBorders>
            <w:shd w:val="clear" w:color="auto" w:fill="BFBFBF" w:themeFill="background1" w:themeFillShade="BF"/>
            <w:noWrap/>
            <w:vAlign w:val="bottom"/>
            <w:hideMark/>
          </w:tcPr>
          <w:p w14:paraId="4C18956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6286143"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628472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23F11D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089B469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7EEA84D"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9BB6F5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16AAF629"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3ECE6781"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4A839031"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43F8DD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0531CD2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298D6D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C75F4D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43F42B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9F0039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7C64A83"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1D256633"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61B9085E"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658374"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4470A679"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0AF45AD"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4F10CFE5"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53045A0F"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68FFD16E"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9125CF3"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1084B703"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4E6DB4AC" w14:textId="77777777" w:rsidR="00D75E23" w:rsidRPr="008612AD" w:rsidRDefault="00D75E23" w:rsidP="00A22DDD">
            <w:pPr>
              <w:pStyle w:val="NoSpacing"/>
              <w:rPr>
                <w:szCs w:val="18"/>
              </w:rPr>
            </w:pPr>
            <w:r w:rsidRPr="008612AD">
              <w:rPr>
                <w:rFonts w:cs="Calibri"/>
                <w:color w:val="000000"/>
                <w:szCs w:val="18"/>
              </w:rPr>
              <w:t>-0.9%</w:t>
            </w:r>
          </w:p>
        </w:tc>
      </w:tr>
      <w:tr w:rsidR="00D75E23" w:rsidRPr="008612AD" w14:paraId="0423E31F"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282EED8"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4118F23" w14:textId="77777777" w:rsidR="00D75E23" w:rsidRPr="008612AD" w:rsidRDefault="00D75E23" w:rsidP="00A22DDD">
            <w:pPr>
              <w:pStyle w:val="NoSpacing"/>
              <w:rPr>
                <w:szCs w:val="18"/>
              </w:rPr>
            </w:pPr>
            <w:r w:rsidRPr="008612AD">
              <w:rPr>
                <w:rFonts w:cs="Calibri"/>
                <w:color w:val="000000"/>
                <w:szCs w:val="18"/>
              </w:rPr>
              <w:t>[6.0% vs. 6.0%]</w:t>
            </w:r>
          </w:p>
        </w:tc>
        <w:tc>
          <w:tcPr>
            <w:tcW w:w="1438" w:type="dxa"/>
            <w:tcBorders>
              <w:top w:val="nil"/>
              <w:left w:val="nil"/>
              <w:bottom w:val="single" w:sz="8" w:space="0" w:color="auto"/>
              <w:right w:val="single" w:sz="8" w:space="0" w:color="auto"/>
            </w:tcBorders>
            <w:shd w:val="clear" w:color="auto" w:fill="auto"/>
            <w:noWrap/>
            <w:vAlign w:val="bottom"/>
            <w:hideMark/>
          </w:tcPr>
          <w:p w14:paraId="70AD142B" w14:textId="77777777" w:rsidR="00D75E23" w:rsidRPr="008612AD" w:rsidRDefault="00D75E23" w:rsidP="00A22DDD">
            <w:pPr>
              <w:pStyle w:val="NoSpacing"/>
              <w:rPr>
                <w:szCs w:val="18"/>
              </w:rPr>
            </w:pPr>
            <w:r w:rsidRPr="008612AD">
              <w:rPr>
                <w:rFonts w:cs="Calibri"/>
                <w:color w:val="000000"/>
                <w:szCs w:val="18"/>
              </w:rPr>
              <w:t>[4.9% vs. 5.5%]</w:t>
            </w:r>
          </w:p>
        </w:tc>
        <w:tc>
          <w:tcPr>
            <w:tcW w:w="1438" w:type="dxa"/>
            <w:tcBorders>
              <w:top w:val="nil"/>
              <w:left w:val="nil"/>
              <w:bottom w:val="single" w:sz="8" w:space="0" w:color="auto"/>
              <w:right w:val="single" w:sz="8" w:space="0" w:color="auto"/>
            </w:tcBorders>
            <w:shd w:val="clear" w:color="auto" w:fill="auto"/>
            <w:noWrap/>
            <w:vAlign w:val="bottom"/>
            <w:hideMark/>
          </w:tcPr>
          <w:p w14:paraId="3AEBA963" w14:textId="77777777" w:rsidR="00D75E23" w:rsidRPr="008612AD" w:rsidRDefault="00D75E23" w:rsidP="00A22DDD">
            <w:pPr>
              <w:pStyle w:val="NoSpacing"/>
              <w:rPr>
                <w:szCs w:val="18"/>
              </w:rPr>
            </w:pPr>
            <w:r w:rsidRPr="008612AD">
              <w:rPr>
                <w:rFonts w:cs="Calibri"/>
                <w:color w:val="000000"/>
                <w:szCs w:val="18"/>
              </w:rPr>
              <w:t>[4.8% vs. 5.0%]</w:t>
            </w:r>
          </w:p>
        </w:tc>
        <w:tc>
          <w:tcPr>
            <w:tcW w:w="1438" w:type="dxa"/>
            <w:tcBorders>
              <w:top w:val="nil"/>
              <w:left w:val="nil"/>
              <w:bottom w:val="single" w:sz="8" w:space="0" w:color="auto"/>
              <w:right w:val="single" w:sz="8" w:space="0" w:color="auto"/>
            </w:tcBorders>
            <w:shd w:val="clear" w:color="auto" w:fill="auto"/>
            <w:noWrap/>
            <w:vAlign w:val="bottom"/>
            <w:hideMark/>
          </w:tcPr>
          <w:p w14:paraId="7DCE06DD" w14:textId="77777777" w:rsidR="00D75E23" w:rsidRPr="008612AD" w:rsidRDefault="00D75E23" w:rsidP="00A22DDD">
            <w:pPr>
              <w:pStyle w:val="NoSpacing"/>
              <w:rPr>
                <w:szCs w:val="18"/>
              </w:rPr>
            </w:pPr>
            <w:r w:rsidRPr="008612AD">
              <w:rPr>
                <w:rFonts w:cs="Calibri"/>
                <w:color w:val="000000"/>
                <w:szCs w:val="18"/>
              </w:rPr>
              <w:t>[4.2% vs. 4.4%]</w:t>
            </w:r>
          </w:p>
        </w:tc>
        <w:tc>
          <w:tcPr>
            <w:tcW w:w="1438" w:type="dxa"/>
            <w:tcBorders>
              <w:top w:val="nil"/>
              <w:left w:val="nil"/>
              <w:bottom w:val="single" w:sz="8" w:space="0" w:color="auto"/>
              <w:right w:val="single" w:sz="8" w:space="0" w:color="auto"/>
            </w:tcBorders>
            <w:shd w:val="clear" w:color="auto" w:fill="auto"/>
            <w:noWrap/>
            <w:vAlign w:val="bottom"/>
            <w:hideMark/>
          </w:tcPr>
          <w:p w14:paraId="63EA4C8F" w14:textId="77777777" w:rsidR="00D75E23" w:rsidRPr="008612AD" w:rsidRDefault="00D75E23" w:rsidP="00A22DDD">
            <w:pPr>
              <w:pStyle w:val="NoSpacing"/>
              <w:rPr>
                <w:szCs w:val="18"/>
              </w:rPr>
            </w:pPr>
            <w:r w:rsidRPr="008612AD">
              <w:rPr>
                <w:rFonts w:cs="Calibri"/>
                <w:color w:val="000000"/>
                <w:szCs w:val="18"/>
              </w:rPr>
              <w:t>[4.1% vs. 3.9%]</w:t>
            </w:r>
          </w:p>
        </w:tc>
        <w:tc>
          <w:tcPr>
            <w:tcW w:w="1438" w:type="dxa"/>
            <w:tcBorders>
              <w:top w:val="nil"/>
              <w:left w:val="nil"/>
              <w:bottom w:val="single" w:sz="8" w:space="0" w:color="auto"/>
              <w:right w:val="single" w:sz="8" w:space="0" w:color="auto"/>
            </w:tcBorders>
            <w:shd w:val="clear" w:color="auto" w:fill="auto"/>
            <w:noWrap/>
            <w:vAlign w:val="bottom"/>
            <w:hideMark/>
          </w:tcPr>
          <w:p w14:paraId="2E8808F4" w14:textId="77777777" w:rsidR="00D75E23" w:rsidRPr="008612AD" w:rsidRDefault="00D75E23" w:rsidP="00A22DDD">
            <w:pPr>
              <w:pStyle w:val="NoSpacing"/>
              <w:rPr>
                <w:szCs w:val="18"/>
              </w:rPr>
            </w:pPr>
            <w:r w:rsidRPr="008612AD">
              <w:rPr>
                <w:rFonts w:cs="Calibri"/>
                <w:color w:val="000000"/>
                <w:szCs w:val="18"/>
              </w:rPr>
              <w:t>[3.9% vs. 3.4%]</w:t>
            </w:r>
          </w:p>
        </w:tc>
        <w:tc>
          <w:tcPr>
            <w:tcW w:w="1438" w:type="dxa"/>
            <w:tcBorders>
              <w:top w:val="nil"/>
              <w:left w:val="nil"/>
              <w:bottom w:val="single" w:sz="8" w:space="0" w:color="auto"/>
              <w:right w:val="single" w:sz="8" w:space="0" w:color="auto"/>
            </w:tcBorders>
            <w:shd w:val="clear" w:color="auto" w:fill="auto"/>
            <w:noWrap/>
            <w:vAlign w:val="bottom"/>
            <w:hideMark/>
          </w:tcPr>
          <w:p w14:paraId="33CC4DE9" w14:textId="77777777" w:rsidR="00D75E23" w:rsidRPr="008612AD" w:rsidRDefault="00D75E23" w:rsidP="00A22DDD">
            <w:pPr>
              <w:pStyle w:val="NoSpacing"/>
              <w:rPr>
                <w:szCs w:val="18"/>
              </w:rPr>
            </w:pPr>
            <w:r w:rsidRPr="008612AD">
              <w:rPr>
                <w:rFonts w:cs="Calibri"/>
                <w:color w:val="000000"/>
                <w:szCs w:val="18"/>
              </w:rPr>
              <w:t>[2.5% vs. 3.1%]</w:t>
            </w:r>
          </w:p>
        </w:tc>
        <w:tc>
          <w:tcPr>
            <w:tcW w:w="1438" w:type="dxa"/>
            <w:tcBorders>
              <w:top w:val="nil"/>
              <w:left w:val="nil"/>
              <w:bottom w:val="single" w:sz="8" w:space="0" w:color="auto"/>
              <w:right w:val="single" w:sz="8" w:space="0" w:color="auto"/>
            </w:tcBorders>
            <w:shd w:val="clear" w:color="auto" w:fill="auto"/>
            <w:noWrap/>
            <w:vAlign w:val="bottom"/>
            <w:hideMark/>
          </w:tcPr>
          <w:p w14:paraId="3FD5B23F" w14:textId="77777777" w:rsidR="00D75E23" w:rsidRPr="008612AD" w:rsidRDefault="00D75E23" w:rsidP="00A22DDD">
            <w:pPr>
              <w:pStyle w:val="NoSpacing"/>
              <w:rPr>
                <w:szCs w:val="18"/>
              </w:rPr>
            </w:pPr>
            <w:r w:rsidRPr="008612AD">
              <w:rPr>
                <w:rFonts w:cs="Calibri"/>
                <w:color w:val="000000"/>
                <w:szCs w:val="18"/>
              </w:rPr>
              <w:t>[1.8% vs. 2.8%]</w:t>
            </w:r>
          </w:p>
        </w:tc>
      </w:tr>
      <w:tr w:rsidR="00D75E23" w:rsidRPr="008612AD" w14:paraId="0F1BDE88"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CCD3A2"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1FDFD09C" w14:textId="77777777" w:rsidR="00D75E23" w:rsidRPr="008612AD" w:rsidRDefault="00D75E23" w:rsidP="00A22DDD">
            <w:pPr>
              <w:pStyle w:val="NoSpacing"/>
              <w:rPr>
                <w:szCs w:val="18"/>
              </w:rPr>
            </w:pPr>
            <w:r w:rsidRPr="008612AD">
              <w:rPr>
                <w:rFonts w:cs="Calibri"/>
                <w:color w:val="000000"/>
                <w:szCs w:val="18"/>
              </w:rPr>
              <w:t>-1.9%</w:t>
            </w:r>
          </w:p>
        </w:tc>
        <w:tc>
          <w:tcPr>
            <w:tcW w:w="1438" w:type="dxa"/>
            <w:tcBorders>
              <w:top w:val="nil"/>
              <w:left w:val="nil"/>
              <w:bottom w:val="nil"/>
              <w:right w:val="single" w:sz="8" w:space="0" w:color="auto"/>
            </w:tcBorders>
            <w:shd w:val="clear" w:color="auto" w:fill="auto"/>
            <w:noWrap/>
            <w:vAlign w:val="bottom"/>
            <w:hideMark/>
          </w:tcPr>
          <w:p w14:paraId="6852B3BB"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47C5FC94"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117785F9"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315B4A85"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1646987A" w14:textId="77777777" w:rsidR="00D75E23" w:rsidRPr="008612AD" w:rsidRDefault="00D75E23" w:rsidP="00A22DDD">
            <w:pPr>
              <w:pStyle w:val="NoSpacing"/>
              <w:rPr>
                <w:szCs w:val="18"/>
              </w:rPr>
            </w:pPr>
            <w:r w:rsidRPr="008612AD">
              <w:rPr>
                <w:rFonts w:cs="Calibri"/>
                <w:color w:val="000000"/>
                <w:szCs w:val="18"/>
              </w:rPr>
              <w:t>1.6%</w:t>
            </w:r>
          </w:p>
        </w:tc>
        <w:tc>
          <w:tcPr>
            <w:tcW w:w="1438" w:type="dxa"/>
            <w:tcBorders>
              <w:top w:val="nil"/>
              <w:left w:val="nil"/>
              <w:bottom w:val="nil"/>
              <w:right w:val="single" w:sz="8" w:space="0" w:color="auto"/>
            </w:tcBorders>
            <w:shd w:val="clear" w:color="auto" w:fill="auto"/>
            <w:noWrap/>
            <w:vAlign w:val="bottom"/>
            <w:hideMark/>
          </w:tcPr>
          <w:p w14:paraId="2D5430BA"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11DE1016" w14:textId="77777777" w:rsidR="00D75E23" w:rsidRPr="008612AD" w:rsidRDefault="00D75E23" w:rsidP="00A22DDD">
            <w:pPr>
              <w:pStyle w:val="NoSpacing"/>
              <w:rPr>
                <w:szCs w:val="18"/>
              </w:rPr>
            </w:pPr>
            <w:r w:rsidRPr="008612AD">
              <w:rPr>
                <w:rFonts w:cs="Calibri"/>
                <w:color w:val="000000"/>
                <w:szCs w:val="18"/>
              </w:rPr>
              <w:t>-0.4%</w:t>
            </w:r>
          </w:p>
        </w:tc>
      </w:tr>
      <w:tr w:rsidR="00D75E23" w:rsidRPr="008612AD" w14:paraId="2E9FED72"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B34C646"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72A72E1D" w14:textId="77777777" w:rsidR="00D75E23" w:rsidRPr="008612AD" w:rsidRDefault="00D75E23" w:rsidP="00A22DDD">
            <w:pPr>
              <w:pStyle w:val="NoSpacing"/>
              <w:rPr>
                <w:szCs w:val="18"/>
              </w:rPr>
            </w:pPr>
            <w:r w:rsidRPr="008612AD">
              <w:rPr>
                <w:rFonts w:cs="Calibri"/>
                <w:color w:val="000000"/>
                <w:szCs w:val="18"/>
              </w:rPr>
              <w:t>[24.6% vs. 26.6%]</w:t>
            </w:r>
          </w:p>
        </w:tc>
        <w:tc>
          <w:tcPr>
            <w:tcW w:w="1438" w:type="dxa"/>
            <w:tcBorders>
              <w:top w:val="nil"/>
              <w:left w:val="nil"/>
              <w:bottom w:val="single" w:sz="8" w:space="0" w:color="auto"/>
              <w:right w:val="single" w:sz="8" w:space="0" w:color="auto"/>
            </w:tcBorders>
            <w:shd w:val="clear" w:color="auto" w:fill="auto"/>
            <w:noWrap/>
            <w:vAlign w:val="bottom"/>
            <w:hideMark/>
          </w:tcPr>
          <w:p w14:paraId="12A101B4" w14:textId="77777777" w:rsidR="00D75E23" w:rsidRPr="008612AD" w:rsidRDefault="00D75E23" w:rsidP="00A22DDD">
            <w:pPr>
              <w:pStyle w:val="NoSpacing"/>
              <w:rPr>
                <w:szCs w:val="18"/>
              </w:rPr>
            </w:pPr>
            <w:r w:rsidRPr="008612AD">
              <w:rPr>
                <w:rFonts w:cs="Calibri"/>
                <w:color w:val="000000"/>
                <w:szCs w:val="18"/>
              </w:rPr>
              <w:t>[23.6% vs. 24.2%]</w:t>
            </w:r>
          </w:p>
        </w:tc>
        <w:tc>
          <w:tcPr>
            <w:tcW w:w="1438" w:type="dxa"/>
            <w:tcBorders>
              <w:top w:val="nil"/>
              <w:left w:val="nil"/>
              <w:bottom w:val="single" w:sz="8" w:space="0" w:color="auto"/>
              <w:right w:val="single" w:sz="8" w:space="0" w:color="auto"/>
            </w:tcBorders>
            <w:shd w:val="clear" w:color="auto" w:fill="auto"/>
            <w:noWrap/>
            <w:vAlign w:val="bottom"/>
            <w:hideMark/>
          </w:tcPr>
          <w:p w14:paraId="45CB10E9" w14:textId="77777777" w:rsidR="00D75E23" w:rsidRPr="008612AD" w:rsidRDefault="00D75E23" w:rsidP="00A22DDD">
            <w:pPr>
              <w:pStyle w:val="NoSpacing"/>
              <w:rPr>
                <w:szCs w:val="18"/>
              </w:rPr>
            </w:pPr>
            <w:r w:rsidRPr="008612AD">
              <w:rPr>
                <w:rFonts w:cs="Calibri"/>
                <w:color w:val="000000"/>
                <w:szCs w:val="18"/>
              </w:rPr>
              <w:t>[22.2% vs. 22.4%]</w:t>
            </w:r>
          </w:p>
        </w:tc>
        <w:tc>
          <w:tcPr>
            <w:tcW w:w="1438" w:type="dxa"/>
            <w:tcBorders>
              <w:top w:val="nil"/>
              <w:left w:val="nil"/>
              <w:bottom w:val="single" w:sz="8" w:space="0" w:color="auto"/>
              <w:right w:val="single" w:sz="8" w:space="0" w:color="auto"/>
            </w:tcBorders>
            <w:shd w:val="clear" w:color="auto" w:fill="auto"/>
            <w:noWrap/>
            <w:vAlign w:val="bottom"/>
            <w:hideMark/>
          </w:tcPr>
          <w:p w14:paraId="1A548F2B" w14:textId="77777777" w:rsidR="00D75E23" w:rsidRPr="008612AD" w:rsidRDefault="00D75E23" w:rsidP="00A22DDD">
            <w:pPr>
              <w:pStyle w:val="NoSpacing"/>
              <w:rPr>
                <w:szCs w:val="18"/>
              </w:rPr>
            </w:pPr>
            <w:r w:rsidRPr="008612AD">
              <w:rPr>
                <w:rFonts w:cs="Calibri"/>
                <w:color w:val="000000"/>
                <w:szCs w:val="18"/>
              </w:rPr>
              <w:t>[20.8% vs. 20.9%]</w:t>
            </w:r>
          </w:p>
        </w:tc>
        <w:tc>
          <w:tcPr>
            <w:tcW w:w="1438" w:type="dxa"/>
            <w:tcBorders>
              <w:top w:val="nil"/>
              <w:left w:val="nil"/>
              <w:bottom w:val="single" w:sz="8" w:space="0" w:color="auto"/>
              <w:right w:val="single" w:sz="8" w:space="0" w:color="auto"/>
            </w:tcBorders>
            <w:shd w:val="clear" w:color="auto" w:fill="auto"/>
            <w:noWrap/>
            <w:vAlign w:val="bottom"/>
            <w:hideMark/>
          </w:tcPr>
          <w:p w14:paraId="390513E7" w14:textId="77777777" w:rsidR="00D75E23" w:rsidRPr="008612AD" w:rsidRDefault="00D75E23" w:rsidP="00A22DDD">
            <w:pPr>
              <w:pStyle w:val="NoSpacing"/>
              <w:rPr>
                <w:szCs w:val="18"/>
              </w:rPr>
            </w:pPr>
            <w:r w:rsidRPr="008612AD">
              <w:rPr>
                <w:rFonts w:cs="Calibri"/>
                <w:color w:val="000000"/>
                <w:szCs w:val="18"/>
              </w:rPr>
              <w:t>[19.5% vs. 19.7%]</w:t>
            </w:r>
          </w:p>
        </w:tc>
        <w:tc>
          <w:tcPr>
            <w:tcW w:w="1438" w:type="dxa"/>
            <w:tcBorders>
              <w:top w:val="nil"/>
              <w:left w:val="nil"/>
              <w:bottom w:val="single" w:sz="8" w:space="0" w:color="auto"/>
              <w:right w:val="single" w:sz="8" w:space="0" w:color="auto"/>
            </w:tcBorders>
            <w:shd w:val="clear" w:color="auto" w:fill="auto"/>
            <w:noWrap/>
            <w:vAlign w:val="bottom"/>
            <w:hideMark/>
          </w:tcPr>
          <w:p w14:paraId="12D95000" w14:textId="77777777" w:rsidR="00D75E23" w:rsidRPr="008612AD" w:rsidRDefault="00D75E23" w:rsidP="00A22DDD">
            <w:pPr>
              <w:pStyle w:val="NoSpacing"/>
              <w:rPr>
                <w:szCs w:val="18"/>
              </w:rPr>
            </w:pPr>
            <w:r w:rsidRPr="008612AD">
              <w:rPr>
                <w:rFonts w:cs="Calibri"/>
                <w:color w:val="000000"/>
                <w:szCs w:val="18"/>
              </w:rPr>
              <w:t>[20.1% vs. 18.5%]</w:t>
            </w:r>
          </w:p>
        </w:tc>
        <w:tc>
          <w:tcPr>
            <w:tcW w:w="1438" w:type="dxa"/>
            <w:tcBorders>
              <w:top w:val="nil"/>
              <w:left w:val="nil"/>
              <w:bottom w:val="single" w:sz="8" w:space="0" w:color="auto"/>
              <w:right w:val="single" w:sz="8" w:space="0" w:color="auto"/>
            </w:tcBorders>
            <w:shd w:val="clear" w:color="auto" w:fill="auto"/>
            <w:noWrap/>
            <w:vAlign w:val="bottom"/>
            <w:hideMark/>
          </w:tcPr>
          <w:p w14:paraId="35DEC3A0" w14:textId="77777777" w:rsidR="00D75E23" w:rsidRPr="008612AD" w:rsidRDefault="00D75E23" w:rsidP="00A22DDD">
            <w:pPr>
              <w:pStyle w:val="NoSpacing"/>
              <w:rPr>
                <w:szCs w:val="18"/>
              </w:rPr>
            </w:pPr>
            <w:r w:rsidRPr="008612AD">
              <w:rPr>
                <w:rFonts w:cs="Calibri"/>
                <w:color w:val="000000"/>
                <w:szCs w:val="18"/>
              </w:rPr>
              <w:t>[17.0% vs. 17.5%]</w:t>
            </w:r>
          </w:p>
        </w:tc>
        <w:tc>
          <w:tcPr>
            <w:tcW w:w="1438" w:type="dxa"/>
            <w:tcBorders>
              <w:top w:val="nil"/>
              <w:left w:val="nil"/>
              <w:bottom w:val="single" w:sz="8" w:space="0" w:color="auto"/>
              <w:right w:val="single" w:sz="8" w:space="0" w:color="auto"/>
            </w:tcBorders>
            <w:shd w:val="clear" w:color="auto" w:fill="auto"/>
            <w:noWrap/>
            <w:vAlign w:val="bottom"/>
            <w:hideMark/>
          </w:tcPr>
          <w:p w14:paraId="3E03B0BC" w14:textId="77777777" w:rsidR="00D75E23" w:rsidRPr="008612AD" w:rsidRDefault="00D75E23" w:rsidP="00A22DDD">
            <w:pPr>
              <w:pStyle w:val="NoSpacing"/>
              <w:rPr>
                <w:szCs w:val="18"/>
              </w:rPr>
            </w:pPr>
            <w:r w:rsidRPr="008612AD">
              <w:rPr>
                <w:rFonts w:cs="Calibri"/>
                <w:color w:val="000000"/>
                <w:szCs w:val="18"/>
              </w:rPr>
              <w:t>[16.2% vs. 16.6%]</w:t>
            </w:r>
          </w:p>
        </w:tc>
      </w:tr>
      <w:tr w:rsidR="00D75E23" w:rsidRPr="008612AD" w14:paraId="396623A1"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64FD63"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6559AA09"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3BDD0AC3"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29F2BF78" w14:textId="77777777" w:rsidR="00D75E23" w:rsidRPr="008612AD" w:rsidRDefault="00D75E23" w:rsidP="00A22DDD">
            <w:pPr>
              <w:pStyle w:val="NoSpacing"/>
              <w:rPr>
                <w:szCs w:val="18"/>
              </w:rPr>
            </w:pPr>
            <w:r w:rsidRPr="008612AD">
              <w:rPr>
                <w:rFonts w:cs="Calibri"/>
                <w:color w:val="000000"/>
                <w:szCs w:val="18"/>
              </w:rPr>
              <w:t>-2.1%</w:t>
            </w:r>
          </w:p>
        </w:tc>
        <w:tc>
          <w:tcPr>
            <w:tcW w:w="1438" w:type="dxa"/>
            <w:tcBorders>
              <w:top w:val="nil"/>
              <w:left w:val="nil"/>
              <w:bottom w:val="nil"/>
              <w:right w:val="single" w:sz="8" w:space="0" w:color="auto"/>
            </w:tcBorders>
            <w:shd w:val="clear" w:color="auto" w:fill="auto"/>
            <w:noWrap/>
            <w:vAlign w:val="bottom"/>
            <w:hideMark/>
          </w:tcPr>
          <w:p w14:paraId="60A83642"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30366FBF"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3369D033"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7D64F7E2"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2586A49F" w14:textId="77777777" w:rsidR="00D75E23" w:rsidRPr="008612AD" w:rsidRDefault="00D75E23" w:rsidP="00A22DDD">
            <w:pPr>
              <w:pStyle w:val="NoSpacing"/>
              <w:rPr>
                <w:szCs w:val="18"/>
              </w:rPr>
            </w:pPr>
            <w:r w:rsidRPr="008612AD">
              <w:rPr>
                <w:rFonts w:cs="Calibri"/>
                <w:color w:val="000000"/>
                <w:szCs w:val="18"/>
              </w:rPr>
              <w:t>1.5%</w:t>
            </w:r>
          </w:p>
        </w:tc>
      </w:tr>
      <w:tr w:rsidR="00D75E23" w:rsidRPr="008612AD" w14:paraId="09749174"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E71B65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B6D4C87" w14:textId="77777777" w:rsidR="00D75E23" w:rsidRPr="008612AD" w:rsidRDefault="00D75E23" w:rsidP="00A22DDD">
            <w:pPr>
              <w:pStyle w:val="NoSpacing"/>
              <w:rPr>
                <w:szCs w:val="18"/>
              </w:rPr>
            </w:pPr>
            <w:r w:rsidRPr="008612AD">
              <w:rPr>
                <w:rFonts w:cs="Calibri"/>
                <w:color w:val="000000"/>
                <w:szCs w:val="18"/>
              </w:rPr>
              <w:t>[36.7% vs. 36.7%]</w:t>
            </w:r>
          </w:p>
        </w:tc>
        <w:tc>
          <w:tcPr>
            <w:tcW w:w="1438" w:type="dxa"/>
            <w:tcBorders>
              <w:top w:val="nil"/>
              <w:left w:val="nil"/>
              <w:bottom w:val="single" w:sz="8" w:space="0" w:color="auto"/>
              <w:right w:val="single" w:sz="8" w:space="0" w:color="auto"/>
            </w:tcBorders>
            <w:shd w:val="clear" w:color="auto" w:fill="auto"/>
            <w:noWrap/>
            <w:vAlign w:val="bottom"/>
            <w:hideMark/>
          </w:tcPr>
          <w:p w14:paraId="7B1D8280" w14:textId="77777777" w:rsidR="00D75E23" w:rsidRPr="008612AD" w:rsidRDefault="00D75E23" w:rsidP="00A22DDD">
            <w:pPr>
              <w:pStyle w:val="NoSpacing"/>
              <w:rPr>
                <w:szCs w:val="18"/>
              </w:rPr>
            </w:pPr>
            <w:r w:rsidRPr="008612AD">
              <w:rPr>
                <w:rFonts w:cs="Calibri"/>
                <w:color w:val="000000"/>
                <w:szCs w:val="18"/>
              </w:rPr>
              <w:t>[35.7% vs. 36.9%]</w:t>
            </w:r>
          </w:p>
        </w:tc>
        <w:tc>
          <w:tcPr>
            <w:tcW w:w="1438" w:type="dxa"/>
            <w:tcBorders>
              <w:top w:val="nil"/>
              <w:left w:val="nil"/>
              <w:bottom w:val="single" w:sz="8" w:space="0" w:color="auto"/>
              <w:right w:val="single" w:sz="8" w:space="0" w:color="auto"/>
            </w:tcBorders>
            <w:shd w:val="clear" w:color="auto" w:fill="auto"/>
            <w:noWrap/>
            <w:vAlign w:val="bottom"/>
            <w:hideMark/>
          </w:tcPr>
          <w:p w14:paraId="36244FD4" w14:textId="77777777" w:rsidR="00D75E23" w:rsidRPr="008612AD" w:rsidRDefault="00D75E23" w:rsidP="00A22DDD">
            <w:pPr>
              <w:pStyle w:val="NoSpacing"/>
              <w:rPr>
                <w:szCs w:val="18"/>
              </w:rPr>
            </w:pPr>
            <w:r w:rsidRPr="008612AD">
              <w:rPr>
                <w:rFonts w:cs="Calibri"/>
                <w:color w:val="000000"/>
                <w:szCs w:val="18"/>
              </w:rPr>
              <w:t>[34.3% vs. 36.4%]</w:t>
            </w:r>
          </w:p>
        </w:tc>
        <w:tc>
          <w:tcPr>
            <w:tcW w:w="1438" w:type="dxa"/>
            <w:tcBorders>
              <w:top w:val="nil"/>
              <w:left w:val="nil"/>
              <w:bottom w:val="single" w:sz="8" w:space="0" w:color="auto"/>
              <w:right w:val="single" w:sz="8" w:space="0" w:color="auto"/>
            </w:tcBorders>
            <w:shd w:val="clear" w:color="auto" w:fill="auto"/>
            <w:noWrap/>
            <w:vAlign w:val="bottom"/>
            <w:hideMark/>
          </w:tcPr>
          <w:p w14:paraId="2A173E13" w14:textId="77777777" w:rsidR="00D75E23" w:rsidRPr="008612AD" w:rsidRDefault="00D75E23" w:rsidP="00A22DDD">
            <w:pPr>
              <w:pStyle w:val="NoSpacing"/>
              <w:rPr>
                <w:szCs w:val="18"/>
              </w:rPr>
            </w:pPr>
            <w:r w:rsidRPr="008612AD">
              <w:rPr>
                <w:rFonts w:cs="Calibri"/>
                <w:color w:val="000000"/>
                <w:szCs w:val="18"/>
              </w:rPr>
              <w:t>[34.5% vs. 35.5%]</w:t>
            </w:r>
          </w:p>
        </w:tc>
        <w:tc>
          <w:tcPr>
            <w:tcW w:w="1438" w:type="dxa"/>
            <w:tcBorders>
              <w:top w:val="nil"/>
              <w:left w:val="nil"/>
              <w:bottom w:val="single" w:sz="8" w:space="0" w:color="auto"/>
              <w:right w:val="single" w:sz="8" w:space="0" w:color="auto"/>
            </w:tcBorders>
            <w:shd w:val="clear" w:color="auto" w:fill="auto"/>
            <w:noWrap/>
            <w:vAlign w:val="bottom"/>
            <w:hideMark/>
          </w:tcPr>
          <w:p w14:paraId="58B5325F" w14:textId="77777777" w:rsidR="00D75E23" w:rsidRPr="008612AD" w:rsidRDefault="00D75E23" w:rsidP="00A22DDD">
            <w:pPr>
              <w:pStyle w:val="NoSpacing"/>
              <w:rPr>
                <w:szCs w:val="18"/>
              </w:rPr>
            </w:pPr>
            <w:r w:rsidRPr="008612AD">
              <w:rPr>
                <w:rFonts w:cs="Calibri"/>
                <w:color w:val="000000"/>
                <w:szCs w:val="18"/>
              </w:rPr>
              <w:t>[33.1% vs. 34.3%]</w:t>
            </w:r>
          </w:p>
        </w:tc>
        <w:tc>
          <w:tcPr>
            <w:tcW w:w="1438" w:type="dxa"/>
            <w:tcBorders>
              <w:top w:val="nil"/>
              <w:left w:val="nil"/>
              <w:bottom w:val="single" w:sz="8" w:space="0" w:color="auto"/>
              <w:right w:val="single" w:sz="8" w:space="0" w:color="auto"/>
            </w:tcBorders>
            <w:shd w:val="clear" w:color="auto" w:fill="auto"/>
            <w:noWrap/>
            <w:vAlign w:val="bottom"/>
            <w:hideMark/>
          </w:tcPr>
          <w:p w14:paraId="3A5A4DB0" w14:textId="77777777" w:rsidR="00D75E23" w:rsidRPr="008612AD" w:rsidRDefault="00D75E23" w:rsidP="00A22DDD">
            <w:pPr>
              <w:pStyle w:val="NoSpacing"/>
              <w:rPr>
                <w:szCs w:val="18"/>
              </w:rPr>
            </w:pPr>
            <w:r w:rsidRPr="008612AD">
              <w:rPr>
                <w:rFonts w:cs="Calibri"/>
                <w:color w:val="000000"/>
                <w:szCs w:val="18"/>
              </w:rPr>
              <w:t>[33.4% vs. 33.0%]</w:t>
            </w:r>
          </w:p>
        </w:tc>
        <w:tc>
          <w:tcPr>
            <w:tcW w:w="1438" w:type="dxa"/>
            <w:tcBorders>
              <w:top w:val="nil"/>
              <w:left w:val="nil"/>
              <w:bottom w:val="single" w:sz="8" w:space="0" w:color="auto"/>
              <w:right w:val="single" w:sz="8" w:space="0" w:color="auto"/>
            </w:tcBorders>
            <w:shd w:val="clear" w:color="auto" w:fill="auto"/>
            <w:noWrap/>
            <w:vAlign w:val="bottom"/>
            <w:hideMark/>
          </w:tcPr>
          <w:p w14:paraId="35633759" w14:textId="77777777" w:rsidR="00D75E23" w:rsidRPr="008612AD" w:rsidRDefault="00D75E23" w:rsidP="00A22DDD">
            <w:pPr>
              <w:pStyle w:val="NoSpacing"/>
              <w:rPr>
                <w:szCs w:val="18"/>
              </w:rPr>
            </w:pPr>
            <w:r w:rsidRPr="008612AD">
              <w:rPr>
                <w:rFonts w:cs="Calibri"/>
                <w:color w:val="000000"/>
                <w:szCs w:val="18"/>
              </w:rPr>
              <w:t>[30.5% vs. 31.8%]</w:t>
            </w:r>
          </w:p>
        </w:tc>
        <w:tc>
          <w:tcPr>
            <w:tcW w:w="1438" w:type="dxa"/>
            <w:tcBorders>
              <w:top w:val="nil"/>
              <w:left w:val="nil"/>
              <w:bottom w:val="single" w:sz="8" w:space="0" w:color="auto"/>
              <w:right w:val="single" w:sz="8" w:space="0" w:color="auto"/>
            </w:tcBorders>
            <w:shd w:val="clear" w:color="auto" w:fill="auto"/>
            <w:noWrap/>
            <w:vAlign w:val="bottom"/>
            <w:hideMark/>
          </w:tcPr>
          <w:p w14:paraId="3A4F2614" w14:textId="77777777" w:rsidR="00D75E23" w:rsidRPr="008612AD" w:rsidRDefault="00D75E23" w:rsidP="00A22DDD">
            <w:pPr>
              <w:pStyle w:val="NoSpacing"/>
              <w:rPr>
                <w:szCs w:val="18"/>
              </w:rPr>
            </w:pPr>
            <w:r w:rsidRPr="008612AD">
              <w:rPr>
                <w:rFonts w:cs="Calibri"/>
                <w:color w:val="000000"/>
                <w:szCs w:val="18"/>
              </w:rPr>
              <w:t>[32.4% vs. 30.8%]</w:t>
            </w:r>
          </w:p>
        </w:tc>
      </w:tr>
      <w:tr w:rsidR="00D75E23" w:rsidRPr="008612AD" w14:paraId="5390215A"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FCCDDB" w14:textId="77777777" w:rsidR="00D75E23" w:rsidRPr="008612AD" w:rsidRDefault="00D75E23" w:rsidP="00A22DDD">
            <w:pPr>
              <w:pStyle w:val="NoSpacing"/>
              <w:rPr>
                <w:bCs/>
                <w:szCs w:val="18"/>
              </w:rPr>
            </w:pPr>
            <w:r w:rsidRPr="008612AD">
              <w:rPr>
                <w:bCs/>
                <w:szCs w:val="18"/>
              </w:rPr>
              <w:lastRenderedPageBreak/>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187225AD" w14:textId="77777777" w:rsidR="00D75E23" w:rsidRPr="008612AD" w:rsidRDefault="00D75E23" w:rsidP="00A22DDD">
            <w:pPr>
              <w:pStyle w:val="NoSpacing"/>
              <w:rPr>
                <w:szCs w:val="18"/>
              </w:rPr>
            </w:pPr>
            <w:r w:rsidRPr="008612AD">
              <w:rPr>
                <w:rFonts w:cs="Calibri"/>
                <w:color w:val="000000"/>
                <w:szCs w:val="18"/>
              </w:rPr>
              <w:t>2.3%</w:t>
            </w:r>
          </w:p>
        </w:tc>
        <w:tc>
          <w:tcPr>
            <w:tcW w:w="1438" w:type="dxa"/>
            <w:tcBorders>
              <w:top w:val="nil"/>
              <w:left w:val="nil"/>
              <w:bottom w:val="nil"/>
              <w:right w:val="single" w:sz="8" w:space="0" w:color="auto"/>
            </w:tcBorders>
            <w:shd w:val="clear" w:color="auto" w:fill="auto"/>
            <w:noWrap/>
            <w:vAlign w:val="bottom"/>
            <w:hideMark/>
          </w:tcPr>
          <w:p w14:paraId="6E1C0C87" w14:textId="77777777" w:rsidR="00D75E23" w:rsidRPr="008612AD" w:rsidRDefault="00D75E23" w:rsidP="00A22DDD">
            <w:pPr>
              <w:pStyle w:val="NoSpacing"/>
              <w:rPr>
                <w:szCs w:val="18"/>
              </w:rPr>
            </w:pPr>
            <w:r w:rsidRPr="008612AD">
              <w:rPr>
                <w:rFonts w:cs="Calibri"/>
                <w:color w:val="000000"/>
                <w:szCs w:val="18"/>
              </w:rPr>
              <w:t>2.7%</w:t>
            </w:r>
          </w:p>
        </w:tc>
        <w:tc>
          <w:tcPr>
            <w:tcW w:w="1438" w:type="dxa"/>
            <w:tcBorders>
              <w:top w:val="nil"/>
              <w:left w:val="nil"/>
              <w:bottom w:val="nil"/>
              <w:right w:val="single" w:sz="8" w:space="0" w:color="auto"/>
            </w:tcBorders>
            <w:shd w:val="clear" w:color="auto" w:fill="auto"/>
            <w:noWrap/>
            <w:vAlign w:val="bottom"/>
            <w:hideMark/>
          </w:tcPr>
          <w:p w14:paraId="4519771A" w14:textId="77777777" w:rsidR="00D75E23" w:rsidRPr="008612AD" w:rsidRDefault="00D75E23" w:rsidP="00A22DDD">
            <w:pPr>
              <w:pStyle w:val="NoSpacing"/>
              <w:rPr>
                <w:szCs w:val="18"/>
              </w:rPr>
            </w:pPr>
            <w:r w:rsidRPr="008612AD">
              <w:rPr>
                <w:rFonts w:cs="Calibri"/>
                <w:color w:val="000000"/>
                <w:szCs w:val="18"/>
              </w:rPr>
              <w:t>1.9%</w:t>
            </w:r>
          </w:p>
        </w:tc>
        <w:tc>
          <w:tcPr>
            <w:tcW w:w="1438" w:type="dxa"/>
            <w:tcBorders>
              <w:top w:val="nil"/>
              <w:left w:val="nil"/>
              <w:bottom w:val="nil"/>
              <w:right w:val="single" w:sz="8" w:space="0" w:color="auto"/>
            </w:tcBorders>
            <w:shd w:val="clear" w:color="auto" w:fill="auto"/>
            <w:noWrap/>
            <w:vAlign w:val="bottom"/>
            <w:hideMark/>
          </w:tcPr>
          <w:p w14:paraId="7CFAF530"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429D1CFC"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206DD4C7"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08898FB" w14:textId="77777777" w:rsidR="00D75E23" w:rsidRPr="008612AD" w:rsidRDefault="00D75E23" w:rsidP="00A22DDD">
            <w:pPr>
              <w:pStyle w:val="NoSpacing"/>
              <w:rPr>
                <w:szCs w:val="18"/>
              </w:rPr>
            </w:pPr>
            <w:r w:rsidRPr="008612AD">
              <w:rPr>
                <w:rFonts w:cs="Calibri"/>
                <w:color w:val="000000"/>
                <w:szCs w:val="18"/>
              </w:rPr>
              <w:t>3.3%</w:t>
            </w:r>
          </w:p>
        </w:tc>
        <w:tc>
          <w:tcPr>
            <w:tcW w:w="1438" w:type="dxa"/>
            <w:tcBorders>
              <w:top w:val="nil"/>
              <w:left w:val="nil"/>
              <w:bottom w:val="nil"/>
              <w:right w:val="single" w:sz="8" w:space="0" w:color="auto"/>
            </w:tcBorders>
            <w:shd w:val="clear" w:color="auto" w:fill="auto"/>
            <w:noWrap/>
            <w:vAlign w:val="bottom"/>
            <w:hideMark/>
          </w:tcPr>
          <w:p w14:paraId="0361A1FD" w14:textId="77777777" w:rsidR="00D75E23" w:rsidRPr="008612AD" w:rsidRDefault="00D75E23" w:rsidP="00A22DDD">
            <w:pPr>
              <w:pStyle w:val="NoSpacing"/>
              <w:rPr>
                <w:szCs w:val="18"/>
              </w:rPr>
            </w:pPr>
            <w:r w:rsidRPr="008612AD">
              <w:rPr>
                <w:rFonts w:cs="Calibri"/>
                <w:color w:val="000000"/>
                <w:szCs w:val="18"/>
              </w:rPr>
              <w:t>1.0%</w:t>
            </w:r>
          </w:p>
        </w:tc>
      </w:tr>
      <w:tr w:rsidR="00D75E23" w:rsidRPr="008612AD" w14:paraId="1109EA7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B5C6D9C"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3E5D371" w14:textId="77777777" w:rsidR="00D75E23" w:rsidRPr="008612AD" w:rsidRDefault="00D75E23" w:rsidP="00A22DDD">
            <w:pPr>
              <w:pStyle w:val="NoSpacing"/>
              <w:rPr>
                <w:szCs w:val="18"/>
              </w:rPr>
            </w:pPr>
            <w:r w:rsidRPr="008612AD">
              <w:rPr>
                <w:rFonts w:cs="Calibri"/>
                <w:color w:val="000000"/>
                <w:szCs w:val="18"/>
              </w:rPr>
              <w:t>[23.0% vs. 20.7%]</w:t>
            </w:r>
          </w:p>
        </w:tc>
        <w:tc>
          <w:tcPr>
            <w:tcW w:w="1438" w:type="dxa"/>
            <w:tcBorders>
              <w:top w:val="nil"/>
              <w:left w:val="nil"/>
              <w:bottom w:val="single" w:sz="8" w:space="0" w:color="auto"/>
              <w:right w:val="single" w:sz="8" w:space="0" w:color="auto"/>
            </w:tcBorders>
            <w:shd w:val="clear" w:color="auto" w:fill="auto"/>
            <w:noWrap/>
            <w:vAlign w:val="bottom"/>
            <w:hideMark/>
          </w:tcPr>
          <w:p w14:paraId="22ED3A65" w14:textId="77777777" w:rsidR="00D75E23" w:rsidRPr="008612AD" w:rsidRDefault="00D75E23" w:rsidP="00A22DDD">
            <w:pPr>
              <w:pStyle w:val="NoSpacing"/>
              <w:rPr>
                <w:szCs w:val="18"/>
              </w:rPr>
            </w:pPr>
            <w:r w:rsidRPr="008612AD">
              <w:rPr>
                <w:rFonts w:cs="Calibri"/>
                <w:color w:val="000000"/>
                <w:szCs w:val="18"/>
              </w:rPr>
              <w:t>[25.2% vs. 22.5%]</w:t>
            </w:r>
          </w:p>
        </w:tc>
        <w:tc>
          <w:tcPr>
            <w:tcW w:w="1438" w:type="dxa"/>
            <w:tcBorders>
              <w:top w:val="nil"/>
              <w:left w:val="nil"/>
              <w:bottom w:val="single" w:sz="8" w:space="0" w:color="auto"/>
              <w:right w:val="single" w:sz="8" w:space="0" w:color="auto"/>
            </w:tcBorders>
            <w:shd w:val="clear" w:color="auto" w:fill="auto"/>
            <w:noWrap/>
            <w:vAlign w:val="bottom"/>
            <w:hideMark/>
          </w:tcPr>
          <w:p w14:paraId="01E5EBD8" w14:textId="77777777" w:rsidR="00D75E23" w:rsidRPr="008612AD" w:rsidRDefault="00D75E23" w:rsidP="00A22DDD">
            <w:pPr>
              <w:pStyle w:val="NoSpacing"/>
              <w:rPr>
                <w:szCs w:val="18"/>
              </w:rPr>
            </w:pPr>
            <w:r w:rsidRPr="008612AD">
              <w:rPr>
                <w:rFonts w:cs="Calibri"/>
                <w:color w:val="000000"/>
                <w:szCs w:val="18"/>
              </w:rPr>
              <w:t>[26.3% vs. 24.3%]</w:t>
            </w:r>
          </w:p>
        </w:tc>
        <w:tc>
          <w:tcPr>
            <w:tcW w:w="1438" w:type="dxa"/>
            <w:tcBorders>
              <w:top w:val="nil"/>
              <w:left w:val="nil"/>
              <w:bottom w:val="single" w:sz="8" w:space="0" w:color="auto"/>
              <w:right w:val="single" w:sz="8" w:space="0" w:color="auto"/>
            </w:tcBorders>
            <w:shd w:val="clear" w:color="auto" w:fill="auto"/>
            <w:noWrap/>
            <w:vAlign w:val="bottom"/>
            <w:hideMark/>
          </w:tcPr>
          <w:p w14:paraId="6C9564F4" w14:textId="77777777" w:rsidR="00D75E23" w:rsidRPr="008612AD" w:rsidRDefault="00D75E23" w:rsidP="00A22DDD">
            <w:pPr>
              <w:pStyle w:val="NoSpacing"/>
              <w:rPr>
                <w:szCs w:val="18"/>
              </w:rPr>
            </w:pPr>
            <w:r w:rsidRPr="008612AD">
              <w:rPr>
                <w:rFonts w:cs="Calibri"/>
                <w:color w:val="000000"/>
                <w:szCs w:val="18"/>
              </w:rPr>
              <w:t>[27.2% vs. 26.1%]</w:t>
            </w:r>
          </w:p>
        </w:tc>
        <w:tc>
          <w:tcPr>
            <w:tcW w:w="1438" w:type="dxa"/>
            <w:tcBorders>
              <w:top w:val="nil"/>
              <w:left w:val="nil"/>
              <w:bottom w:val="single" w:sz="8" w:space="0" w:color="auto"/>
              <w:right w:val="single" w:sz="8" w:space="0" w:color="auto"/>
            </w:tcBorders>
            <w:shd w:val="clear" w:color="auto" w:fill="auto"/>
            <w:noWrap/>
            <w:vAlign w:val="bottom"/>
            <w:hideMark/>
          </w:tcPr>
          <w:p w14:paraId="3A4EDA48" w14:textId="77777777" w:rsidR="00D75E23" w:rsidRPr="008612AD" w:rsidRDefault="00D75E23" w:rsidP="00A22DDD">
            <w:pPr>
              <w:pStyle w:val="NoSpacing"/>
              <w:rPr>
                <w:szCs w:val="18"/>
              </w:rPr>
            </w:pPr>
            <w:r w:rsidRPr="008612AD">
              <w:rPr>
                <w:rFonts w:cs="Calibri"/>
                <w:color w:val="000000"/>
                <w:szCs w:val="18"/>
              </w:rPr>
              <w:t>[27.9% vs. 27.6%]</w:t>
            </w:r>
          </w:p>
        </w:tc>
        <w:tc>
          <w:tcPr>
            <w:tcW w:w="1438" w:type="dxa"/>
            <w:tcBorders>
              <w:top w:val="nil"/>
              <w:left w:val="nil"/>
              <w:bottom w:val="single" w:sz="8" w:space="0" w:color="auto"/>
              <w:right w:val="single" w:sz="8" w:space="0" w:color="auto"/>
            </w:tcBorders>
            <w:shd w:val="clear" w:color="auto" w:fill="auto"/>
            <w:noWrap/>
            <w:vAlign w:val="bottom"/>
            <w:hideMark/>
          </w:tcPr>
          <w:p w14:paraId="7E18CD73" w14:textId="77777777" w:rsidR="00D75E23" w:rsidRPr="008612AD" w:rsidRDefault="00D75E23" w:rsidP="00A22DDD">
            <w:pPr>
              <w:pStyle w:val="NoSpacing"/>
              <w:rPr>
                <w:szCs w:val="18"/>
              </w:rPr>
            </w:pPr>
            <w:r w:rsidRPr="008612AD">
              <w:rPr>
                <w:rFonts w:cs="Calibri"/>
                <w:color w:val="000000"/>
                <w:szCs w:val="18"/>
              </w:rPr>
              <w:t>[28.4% vs. 28.7%]</w:t>
            </w:r>
          </w:p>
        </w:tc>
        <w:tc>
          <w:tcPr>
            <w:tcW w:w="1438" w:type="dxa"/>
            <w:tcBorders>
              <w:top w:val="nil"/>
              <w:left w:val="nil"/>
              <w:bottom w:val="single" w:sz="8" w:space="0" w:color="auto"/>
              <w:right w:val="single" w:sz="8" w:space="0" w:color="auto"/>
            </w:tcBorders>
            <w:shd w:val="clear" w:color="auto" w:fill="auto"/>
            <w:noWrap/>
            <w:vAlign w:val="bottom"/>
            <w:hideMark/>
          </w:tcPr>
          <w:p w14:paraId="188EB80E" w14:textId="77777777" w:rsidR="00D75E23" w:rsidRPr="008612AD" w:rsidRDefault="00D75E23" w:rsidP="00A22DDD">
            <w:pPr>
              <w:pStyle w:val="NoSpacing"/>
              <w:rPr>
                <w:szCs w:val="18"/>
              </w:rPr>
            </w:pPr>
            <w:r w:rsidRPr="008612AD">
              <w:rPr>
                <w:rFonts w:cs="Calibri"/>
                <w:color w:val="000000"/>
                <w:szCs w:val="18"/>
              </w:rPr>
              <w:t>[32.7% vs. 29.4%]</w:t>
            </w:r>
          </w:p>
        </w:tc>
        <w:tc>
          <w:tcPr>
            <w:tcW w:w="1438" w:type="dxa"/>
            <w:tcBorders>
              <w:top w:val="nil"/>
              <w:left w:val="nil"/>
              <w:bottom w:val="single" w:sz="8" w:space="0" w:color="auto"/>
              <w:right w:val="single" w:sz="8" w:space="0" w:color="auto"/>
            </w:tcBorders>
            <w:shd w:val="clear" w:color="auto" w:fill="auto"/>
            <w:noWrap/>
            <w:vAlign w:val="bottom"/>
            <w:hideMark/>
          </w:tcPr>
          <w:p w14:paraId="3637AD8E" w14:textId="77777777" w:rsidR="00D75E23" w:rsidRPr="008612AD" w:rsidRDefault="00D75E23" w:rsidP="00A22DDD">
            <w:pPr>
              <w:pStyle w:val="NoSpacing"/>
              <w:rPr>
                <w:szCs w:val="18"/>
              </w:rPr>
            </w:pPr>
            <w:r w:rsidRPr="008612AD">
              <w:rPr>
                <w:rFonts w:cs="Calibri"/>
                <w:color w:val="000000"/>
                <w:szCs w:val="18"/>
              </w:rPr>
              <w:t>[30.9% vs. 29.9%]</w:t>
            </w:r>
          </w:p>
        </w:tc>
      </w:tr>
      <w:tr w:rsidR="00D75E23" w:rsidRPr="008612AD" w14:paraId="3EB5D420"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74B4D1"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4C498ABF"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3C5C8C8A"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45886B17"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1D812CD8"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7FA22BFD"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0B7E7ABB" w14:textId="77777777" w:rsidR="00D75E23" w:rsidRPr="008612AD" w:rsidRDefault="00D75E23" w:rsidP="00A22DDD">
            <w:pPr>
              <w:pStyle w:val="NoSpacing"/>
              <w:rPr>
                <w:szCs w:val="18"/>
              </w:rPr>
            </w:pPr>
            <w:r w:rsidRPr="008612AD">
              <w:rPr>
                <w:rFonts w:cs="Calibri"/>
                <w:color w:val="000000"/>
                <w:szCs w:val="18"/>
              </w:rPr>
              <w:t>-1.9%</w:t>
            </w:r>
          </w:p>
        </w:tc>
        <w:tc>
          <w:tcPr>
            <w:tcW w:w="1438" w:type="dxa"/>
            <w:tcBorders>
              <w:top w:val="nil"/>
              <w:left w:val="nil"/>
              <w:bottom w:val="nil"/>
              <w:right w:val="single" w:sz="8" w:space="0" w:color="auto"/>
            </w:tcBorders>
            <w:shd w:val="clear" w:color="auto" w:fill="auto"/>
            <w:noWrap/>
            <w:vAlign w:val="bottom"/>
            <w:hideMark/>
          </w:tcPr>
          <w:p w14:paraId="0E37081E"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703F1281" w14:textId="77777777" w:rsidR="00D75E23" w:rsidRPr="008612AD" w:rsidRDefault="00D75E23" w:rsidP="00A22DDD">
            <w:pPr>
              <w:pStyle w:val="NoSpacing"/>
              <w:rPr>
                <w:szCs w:val="18"/>
              </w:rPr>
            </w:pPr>
            <w:r w:rsidRPr="008612AD">
              <w:rPr>
                <w:rFonts w:cs="Calibri"/>
                <w:color w:val="000000"/>
                <w:szCs w:val="18"/>
              </w:rPr>
              <w:t>-0.3%</w:t>
            </w:r>
          </w:p>
        </w:tc>
      </w:tr>
      <w:tr w:rsidR="00D75E23" w:rsidRPr="008612AD" w14:paraId="19A3F564"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6097B3CD"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6D9BA0E" w14:textId="77777777" w:rsidR="00D75E23" w:rsidRPr="008612AD" w:rsidRDefault="00D75E23" w:rsidP="00A22DDD">
            <w:pPr>
              <w:pStyle w:val="NoSpacing"/>
              <w:rPr>
                <w:szCs w:val="18"/>
              </w:rPr>
            </w:pPr>
            <w:r w:rsidRPr="008612AD">
              <w:rPr>
                <w:rFonts w:cs="Calibri"/>
                <w:color w:val="000000"/>
                <w:szCs w:val="18"/>
              </w:rPr>
              <w:t>[7.5% vs. 8.0%]</w:t>
            </w:r>
          </w:p>
        </w:tc>
        <w:tc>
          <w:tcPr>
            <w:tcW w:w="1438" w:type="dxa"/>
            <w:tcBorders>
              <w:top w:val="nil"/>
              <w:left w:val="nil"/>
              <w:bottom w:val="single" w:sz="8" w:space="0" w:color="auto"/>
              <w:right w:val="single" w:sz="8" w:space="0" w:color="auto"/>
            </w:tcBorders>
            <w:shd w:val="clear" w:color="auto" w:fill="auto"/>
            <w:noWrap/>
            <w:vAlign w:val="bottom"/>
            <w:hideMark/>
          </w:tcPr>
          <w:p w14:paraId="59C38B38" w14:textId="77777777" w:rsidR="00D75E23" w:rsidRPr="008612AD" w:rsidRDefault="00D75E23" w:rsidP="00A22DDD">
            <w:pPr>
              <w:pStyle w:val="NoSpacing"/>
              <w:rPr>
                <w:szCs w:val="18"/>
              </w:rPr>
            </w:pPr>
            <w:r w:rsidRPr="008612AD">
              <w:rPr>
                <w:rFonts w:cs="Calibri"/>
                <w:color w:val="000000"/>
                <w:szCs w:val="18"/>
              </w:rPr>
              <w:t>[7.9% vs. 8.7%]</w:t>
            </w:r>
          </w:p>
        </w:tc>
        <w:tc>
          <w:tcPr>
            <w:tcW w:w="1438" w:type="dxa"/>
            <w:tcBorders>
              <w:top w:val="nil"/>
              <w:left w:val="nil"/>
              <w:bottom w:val="single" w:sz="8" w:space="0" w:color="auto"/>
              <w:right w:val="single" w:sz="8" w:space="0" w:color="auto"/>
            </w:tcBorders>
            <w:shd w:val="clear" w:color="auto" w:fill="auto"/>
            <w:noWrap/>
            <w:vAlign w:val="bottom"/>
            <w:hideMark/>
          </w:tcPr>
          <w:p w14:paraId="3DC0BEE8" w14:textId="77777777" w:rsidR="00D75E23" w:rsidRPr="008612AD" w:rsidRDefault="00D75E23" w:rsidP="00A22DDD">
            <w:pPr>
              <w:pStyle w:val="NoSpacing"/>
              <w:rPr>
                <w:szCs w:val="18"/>
              </w:rPr>
            </w:pPr>
            <w:r w:rsidRPr="008612AD">
              <w:rPr>
                <w:rFonts w:cs="Calibri"/>
                <w:color w:val="000000"/>
                <w:szCs w:val="18"/>
              </w:rPr>
              <w:t>[9.6% vs. 9.4%]</w:t>
            </w:r>
          </w:p>
        </w:tc>
        <w:tc>
          <w:tcPr>
            <w:tcW w:w="1438" w:type="dxa"/>
            <w:tcBorders>
              <w:top w:val="nil"/>
              <w:left w:val="nil"/>
              <w:bottom w:val="single" w:sz="8" w:space="0" w:color="auto"/>
              <w:right w:val="single" w:sz="8" w:space="0" w:color="auto"/>
            </w:tcBorders>
            <w:shd w:val="clear" w:color="auto" w:fill="auto"/>
            <w:noWrap/>
            <w:vAlign w:val="bottom"/>
            <w:hideMark/>
          </w:tcPr>
          <w:p w14:paraId="2668A2C6" w14:textId="77777777" w:rsidR="00D75E23" w:rsidRPr="008612AD" w:rsidRDefault="00D75E23" w:rsidP="00A22DDD">
            <w:pPr>
              <w:pStyle w:val="NoSpacing"/>
              <w:rPr>
                <w:szCs w:val="18"/>
              </w:rPr>
            </w:pPr>
            <w:r w:rsidRPr="008612AD">
              <w:rPr>
                <w:rFonts w:cs="Calibri"/>
                <w:color w:val="000000"/>
                <w:szCs w:val="18"/>
              </w:rPr>
              <w:t>[10.0% vs. 10.4%]</w:t>
            </w:r>
          </w:p>
        </w:tc>
        <w:tc>
          <w:tcPr>
            <w:tcW w:w="1438" w:type="dxa"/>
            <w:tcBorders>
              <w:top w:val="nil"/>
              <w:left w:val="nil"/>
              <w:bottom w:val="single" w:sz="8" w:space="0" w:color="auto"/>
              <w:right w:val="single" w:sz="8" w:space="0" w:color="auto"/>
            </w:tcBorders>
            <w:shd w:val="clear" w:color="auto" w:fill="auto"/>
            <w:noWrap/>
            <w:vAlign w:val="bottom"/>
            <w:hideMark/>
          </w:tcPr>
          <w:p w14:paraId="17394D44" w14:textId="77777777" w:rsidR="00D75E23" w:rsidRPr="008612AD" w:rsidRDefault="00D75E23" w:rsidP="00A22DDD">
            <w:pPr>
              <w:pStyle w:val="NoSpacing"/>
              <w:rPr>
                <w:szCs w:val="18"/>
              </w:rPr>
            </w:pPr>
            <w:r w:rsidRPr="008612AD">
              <w:rPr>
                <w:rFonts w:cs="Calibri"/>
                <w:color w:val="000000"/>
                <w:szCs w:val="18"/>
              </w:rPr>
              <w:t>[12.2% vs. 11.6%]</w:t>
            </w:r>
          </w:p>
        </w:tc>
        <w:tc>
          <w:tcPr>
            <w:tcW w:w="1438" w:type="dxa"/>
            <w:tcBorders>
              <w:top w:val="nil"/>
              <w:left w:val="nil"/>
              <w:bottom w:val="single" w:sz="8" w:space="0" w:color="auto"/>
              <w:right w:val="single" w:sz="8" w:space="0" w:color="auto"/>
            </w:tcBorders>
            <w:shd w:val="clear" w:color="auto" w:fill="auto"/>
            <w:noWrap/>
            <w:vAlign w:val="bottom"/>
            <w:hideMark/>
          </w:tcPr>
          <w:p w14:paraId="0C55DA2F" w14:textId="77777777" w:rsidR="00D75E23" w:rsidRPr="008612AD" w:rsidRDefault="00D75E23" w:rsidP="00A22DDD">
            <w:pPr>
              <w:pStyle w:val="NoSpacing"/>
              <w:rPr>
                <w:szCs w:val="18"/>
              </w:rPr>
            </w:pPr>
            <w:r w:rsidRPr="008612AD">
              <w:rPr>
                <w:rFonts w:cs="Calibri"/>
                <w:color w:val="000000"/>
                <w:szCs w:val="18"/>
              </w:rPr>
              <w:t>[11.0% vs. 12.9%]</w:t>
            </w:r>
          </w:p>
        </w:tc>
        <w:tc>
          <w:tcPr>
            <w:tcW w:w="1438" w:type="dxa"/>
            <w:tcBorders>
              <w:top w:val="nil"/>
              <w:left w:val="nil"/>
              <w:bottom w:val="single" w:sz="8" w:space="0" w:color="auto"/>
              <w:right w:val="single" w:sz="8" w:space="0" w:color="auto"/>
            </w:tcBorders>
            <w:shd w:val="clear" w:color="auto" w:fill="auto"/>
            <w:noWrap/>
            <w:vAlign w:val="bottom"/>
            <w:hideMark/>
          </w:tcPr>
          <w:p w14:paraId="54A0048E" w14:textId="77777777" w:rsidR="00D75E23" w:rsidRPr="008612AD" w:rsidRDefault="00D75E23" w:rsidP="00A22DDD">
            <w:pPr>
              <w:pStyle w:val="NoSpacing"/>
              <w:rPr>
                <w:szCs w:val="18"/>
              </w:rPr>
            </w:pPr>
            <w:r w:rsidRPr="008612AD">
              <w:rPr>
                <w:rFonts w:cs="Calibri"/>
                <w:color w:val="000000"/>
                <w:szCs w:val="18"/>
              </w:rPr>
              <w:t>[13.7% vs. 14.2%]</w:t>
            </w:r>
          </w:p>
        </w:tc>
        <w:tc>
          <w:tcPr>
            <w:tcW w:w="1438" w:type="dxa"/>
            <w:tcBorders>
              <w:top w:val="nil"/>
              <w:left w:val="nil"/>
              <w:bottom w:val="single" w:sz="8" w:space="0" w:color="auto"/>
              <w:right w:val="single" w:sz="8" w:space="0" w:color="auto"/>
            </w:tcBorders>
            <w:shd w:val="clear" w:color="auto" w:fill="auto"/>
            <w:noWrap/>
            <w:vAlign w:val="bottom"/>
            <w:hideMark/>
          </w:tcPr>
          <w:p w14:paraId="19DBA05E" w14:textId="77777777" w:rsidR="00D75E23" w:rsidRPr="008612AD" w:rsidRDefault="00D75E23" w:rsidP="00A22DDD">
            <w:pPr>
              <w:pStyle w:val="NoSpacing"/>
              <w:rPr>
                <w:szCs w:val="18"/>
              </w:rPr>
            </w:pPr>
            <w:r w:rsidRPr="008612AD">
              <w:rPr>
                <w:rFonts w:cs="Calibri"/>
                <w:color w:val="000000"/>
                <w:szCs w:val="18"/>
              </w:rPr>
              <w:t>[15.1% vs. 15.4%]</w:t>
            </w:r>
          </w:p>
        </w:tc>
      </w:tr>
      <w:tr w:rsidR="00D75E23" w:rsidRPr="008612AD" w14:paraId="191EAA6E"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09BC7E"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0A910C56"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7992FB8E"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16C97F42"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4B23C671"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3680B11F"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0217C476"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64D8A04E"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658ACE71" w14:textId="77777777" w:rsidR="00D75E23" w:rsidRPr="008612AD" w:rsidRDefault="00D75E23" w:rsidP="00A22DDD">
            <w:pPr>
              <w:pStyle w:val="NoSpacing"/>
              <w:rPr>
                <w:szCs w:val="18"/>
              </w:rPr>
            </w:pPr>
            <w:r w:rsidRPr="008612AD">
              <w:rPr>
                <w:rFonts w:cs="Calibri"/>
                <w:color w:val="000000"/>
                <w:szCs w:val="18"/>
              </w:rPr>
              <w:t>-0.9%</w:t>
            </w:r>
          </w:p>
        </w:tc>
      </w:tr>
      <w:tr w:rsidR="00D75E23" w:rsidRPr="008612AD" w14:paraId="686669FB"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87D0E95"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00A5550E" w14:textId="77777777" w:rsidR="00D75E23" w:rsidRPr="008612AD" w:rsidRDefault="00D75E23" w:rsidP="00A22DDD">
            <w:pPr>
              <w:pStyle w:val="NoSpacing"/>
              <w:rPr>
                <w:szCs w:val="18"/>
              </w:rPr>
            </w:pPr>
            <w:r w:rsidRPr="008612AD">
              <w:rPr>
                <w:rFonts w:cs="Calibri"/>
                <w:color w:val="000000"/>
                <w:szCs w:val="18"/>
              </w:rPr>
              <w:t>[2.2% vs. 2.0%]</w:t>
            </w:r>
          </w:p>
        </w:tc>
        <w:tc>
          <w:tcPr>
            <w:tcW w:w="1438" w:type="dxa"/>
            <w:tcBorders>
              <w:top w:val="nil"/>
              <w:left w:val="nil"/>
              <w:bottom w:val="single" w:sz="8" w:space="0" w:color="auto"/>
              <w:right w:val="single" w:sz="8" w:space="0" w:color="auto"/>
            </w:tcBorders>
            <w:shd w:val="clear" w:color="auto" w:fill="auto"/>
            <w:noWrap/>
            <w:vAlign w:val="bottom"/>
            <w:hideMark/>
          </w:tcPr>
          <w:p w14:paraId="61BCB547" w14:textId="77777777" w:rsidR="00D75E23" w:rsidRPr="008612AD" w:rsidRDefault="00D75E23" w:rsidP="00A22DDD">
            <w:pPr>
              <w:pStyle w:val="NoSpacing"/>
              <w:rPr>
                <w:szCs w:val="18"/>
              </w:rPr>
            </w:pPr>
            <w:r w:rsidRPr="008612AD">
              <w:rPr>
                <w:rFonts w:cs="Calibri"/>
                <w:color w:val="000000"/>
                <w:szCs w:val="18"/>
              </w:rPr>
              <w:t>[2.7% vs. 2.2%]</w:t>
            </w:r>
          </w:p>
        </w:tc>
        <w:tc>
          <w:tcPr>
            <w:tcW w:w="1438" w:type="dxa"/>
            <w:tcBorders>
              <w:top w:val="nil"/>
              <w:left w:val="nil"/>
              <w:bottom w:val="single" w:sz="8" w:space="0" w:color="auto"/>
              <w:right w:val="single" w:sz="8" w:space="0" w:color="auto"/>
            </w:tcBorders>
            <w:shd w:val="clear" w:color="auto" w:fill="auto"/>
            <w:noWrap/>
            <w:vAlign w:val="bottom"/>
            <w:hideMark/>
          </w:tcPr>
          <w:p w14:paraId="1F8351AB" w14:textId="77777777" w:rsidR="00D75E23" w:rsidRPr="008612AD" w:rsidRDefault="00D75E23" w:rsidP="00A22DDD">
            <w:pPr>
              <w:pStyle w:val="NoSpacing"/>
              <w:rPr>
                <w:szCs w:val="18"/>
              </w:rPr>
            </w:pPr>
            <w:r w:rsidRPr="008612AD">
              <w:rPr>
                <w:rFonts w:cs="Calibri"/>
                <w:color w:val="000000"/>
                <w:szCs w:val="18"/>
              </w:rPr>
              <w:t>[2.9% vs. 2.4%]</w:t>
            </w:r>
          </w:p>
        </w:tc>
        <w:tc>
          <w:tcPr>
            <w:tcW w:w="1438" w:type="dxa"/>
            <w:tcBorders>
              <w:top w:val="nil"/>
              <w:left w:val="nil"/>
              <w:bottom w:val="single" w:sz="8" w:space="0" w:color="auto"/>
              <w:right w:val="single" w:sz="8" w:space="0" w:color="auto"/>
            </w:tcBorders>
            <w:shd w:val="clear" w:color="auto" w:fill="auto"/>
            <w:noWrap/>
            <w:vAlign w:val="bottom"/>
            <w:hideMark/>
          </w:tcPr>
          <w:p w14:paraId="0BE0C924" w14:textId="77777777" w:rsidR="00D75E23" w:rsidRPr="008612AD" w:rsidRDefault="00D75E23" w:rsidP="00A22DDD">
            <w:pPr>
              <w:pStyle w:val="NoSpacing"/>
              <w:rPr>
                <w:szCs w:val="18"/>
              </w:rPr>
            </w:pPr>
            <w:r w:rsidRPr="008612AD">
              <w:rPr>
                <w:rFonts w:cs="Calibri"/>
                <w:color w:val="000000"/>
                <w:szCs w:val="18"/>
              </w:rPr>
              <w:t>[3.3% vs. 2.6%]</w:t>
            </w:r>
          </w:p>
        </w:tc>
        <w:tc>
          <w:tcPr>
            <w:tcW w:w="1438" w:type="dxa"/>
            <w:tcBorders>
              <w:top w:val="nil"/>
              <w:left w:val="nil"/>
              <w:bottom w:val="single" w:sz="8" w:space="0" w:color="auto"/>
              <w:right w:val="single" w:sz="8" w:space="0" w:color="auto"/>
            </w:tcBorders>
            <w:shd w:val="clear" w:color="auto" w:fill="auto"/>
            <w:noWrap/>
            <w:vAlign w:val="bottom"/>
            <w:hideMark/>
          </w:tcPr>
          <w:p w14:paraId="49913083" w14:textId="77777777" w:rsidR="00D75E23" w:rsidRPr="008612AD" w:rsidRDefault="00D75E23" w:rsidP="00A22DDD">
            <w:pPr>
              <w:pStyle w:val="NoSpacing"/>
              <w:rPr>
                <w:szCs w:val="18"/>
              </w:rPr>
            </w:pPr>
            <w:r w:rsidRPr="008612AD">
              <w:rPr>
                <w:rFonts w:cs="Calibri"/>
                <w:color w:val="000000"/>
                <w:szCs w:val="18"/>
              </w:rPr>
              <w:t>[3.3% vs. 3.0%]</w:t>
            </w:r>
          </w:p>
        </w:tc>
        <w:tc>
          <w:tcPr>
            <w:tcW w:w="1438" w:type="dxa"/>
            <w:tcBorders>
              <w:top w:val="nil"/>
              <w:left w:val="nil"/>
              <w:bottom w:val="single" w:sz="8" w:space="0" w:color="auto"/>
              <w:right w:val="single" w:sz="8" w:space="0" w:color="auto"/>
            </w:tcBorders>
            <w:shd w:val="clear" w:color="auto" w:fill="auto"/>
            <w:noWrap/>
            <w:vAlign w:val="bottom"/>
            <w:hideMark/>
          </w:tcPr>
          <w:p w14:paraId="61FEE189" w14:textId="77777777" w:rsidR="00D75E23" w:rsidRPr="008612AD" w:rsidRDefault="00D75E23" w:rsidP="00A22DDD">
            <w:pPr>
              <w:pStyle w:val="NoSpacing"/>
              <w:rPr>
                <w:szCs w:val="18"/>
              </w:rPr>
            </w:pPr>
            <w:r w:rsidRPr="008612AD">
              <w:rPr>
                <w:rFonts w:cs="Calibri"/>
                <w:color w:val="000000"/>
                <w:szCs w:val="18"/>
              </w:rPr>
              <w:t>[3.2% vs. 3.4%]</w:t>
            </w:r>
          </w:p>
        </w:tc>
        <w:tc>
          <w:tcPr>
            <w:tcW w:w="1438" w:type="dxa"/>
            <w:tcBorders>
              <w:top w:val="nil"/>
              <w:left w:val="nil"/>
              <w:bottom w:val="single" w:sz="8" w:space="0" w:color="auto"/>
              <w:right w:val="single" w:sz="8" w:space="0" w:color="auto"/>
            </w:tcBorders>
            <w:shd w:val="clear" w:color="auto" w:fill="auto"/>
            <w:noWrap/>
            <w:vAlign w:val="bottom"/>
            <w:hideMark/>
          </w:tcPr>
          <w:p w14:paraId="0A1F3DB5" w14:textId="77777777" w:rsidR="00D75E23" w:rsidRPr="008612AD" w:rsidRDefault="00D75E23" w:rsidP="00A22DDD">
            <w:pPr>
              <w:pStyle w:val="NoSpacing"/>
              <w:rPr>
                <w:szCs w:val="18"/>
              </w:rPr>
            </w:pPr>
            <w:r w:rsidRPr="008612AD">
              <w:rPr>
                <w:rFonts w:cs="Calibri"/>
                <w:color w:val="000000"/>
                <w:szCs w:val="18"/>
              </w:rPr>
              <w:t>[3.6% vs. 3.9%]</w:t>
            </w:r>
          </w:p>
        </w:tc>
        <w:tc>
          <w:tcPr>
            <w:tcW w:w="1438" w:type="dxa"/>
            <w:tcBorders>
              <w:top w:val="nil"/>
              <w:left w:val="nil"/>
              <w:bottom w:val="single" w:sz="8" w:space="0" w:color="auto"/>
              <w:right w:val="single" w:sz="8" w:space="0" w:color="auto"/>
            </w:tcBorders>
            <w:shd w:val="clear" w:color="auto" w:fill="auto"/>
            <w:noWrap/>
            <w:vAlign w:val="bottom"/>
            <w:hideMark/>
          </w:tcPr>
          <w:p w14:paraId="6B8F02AC" w14:textId="77777777" w:rsidR="00D75E23" w:rsidRPr="008612AD" w:rsidRDefault="00D75E23" w:rsidP="00A22DDD">
            <w:pPr>
              <w:pStyle w:val="NoSpacing"/>
              <w:rPr>
                <w:szCs w:val="18"/>
              </w:rPr>
            </w:pPr>
            <w:r w:rsidRPr="008612AD">
              <w:rPr>
                <w:rFonts w:cs="Calibri"/>
                <w:color w:val="000000"/>
                <w:szCs w:val="18"/>
              </w:rPr>
              <w:t>[3.7% vs. 4.6%]</w:t>
            </w:r>
          </w:p>
        </w:tc>
      </w:tr>
      <w:tr w:rsidR="00D75E23" w:rsidRPr="008612AD" w14:paraId="4D8ECA2A"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3BFCB8CC" w14:textId="77777777" w:rsidR="00D75E23" w:rsidRPr="008612AD" w:rsidRDefault="00D75E23" w:rsidP="00A22DDD">
            <w:pPr>
              <w:pStyle w:val="NoSpacing"/>
              <w:rPr>
                <w:b/>
                <w:szCs w:val="18"/>
              </w:rPr>
            </w:pPr>
            <w:r w:rsidRPr="008612AD">
              <w:rPr>
                <w:b/>
                <w:szCs w:val="18"/>
              </w:rPr>
              <w:t>White heterosexual women</w:t>
            </w:r>
          </w:p>
        </w:tc>
        <w:tc>
          <w:tcPr>
            <w:tcW w:w="1438" w:type="dxa"/>
            <w:tcBorders>
              <w:top w:val="nil"/>
              <w:left w:val="nil"/>
              <w:bottom w:val="nil"/>
              <w:right w:val="nil"/>
            </w:tcBorders>
            <w:shd w:val="clear" w:color="auto" w:fill="BFBFBF" w:themeFill="background1" w:themeFillShade="BF"/>
            <w:noWrap/>
            <w:vAlign w:val="bottom"/>
            <w:hideMark/>
          </w:tcPr>
          <w:p w14:paraId="694A3230"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E74519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2F6B459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159274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4452AA3"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C81602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A52365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4EFCA690"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6A125759"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79EE7DA7"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4D576C0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DD8F64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76CED8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8E1A89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40E7502"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9ABD61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0041470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634F08D2"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62F5690B"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ADF19C"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181AC651"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5636C054"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0D7D4B7B"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1AC575EB"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24496FBF"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3050AEC8"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224DF192"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23392962" w14:textId="77777777" w:rsidR="00D75E23" w:rsidRPr="008612AD" w:rsidRDefault="00D75E23" w:rsidP="00A22DDD">
            <w:pPr>
              <w:pStyle w:val="NoSpacing"/>
              <w:rPr>
                <w:szCs w:val="18"/>
              </w:rPr>
            </w:pPr>
            <w:r w:rsidRPr="008612AD">
              <w:rPr>
                <w:rFonts w:cs="Calibri"/>
                <w:color w:val="000000"/>
                <w:szCs w:val="18"/>
              </w:rPr>
              <w:t>1.9%</w:t>
            </w:r>
          </w:p>
        </w:tc>
      </w:tr>
      <w:tr w:rsidR="00D75E23" w:rsidRPr="008612AD" w14:paraId="107D35E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BCBC008"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5292E878" w14:textId="77777777" w:rsidR="00D75E23" w:rsidRPr="008612AD" w:rsidRDefault="00D75E23" w:rsidP="00A22DDD">
            <w:pPr>
              <w:pStyle w:val="NoSpacing"/>
              <w:rPr>
                <w:szCs w:val="18"/>
              </w:rPr>
            </w:pPr>
            <w:r w:rsidRPr="008612AD">
              <w:rPr>
                <w:rFonts w:cs="Calibri"/>
                <w:color w:val="000000"/>
                <w:szCs w:val="18"/>
              </w:rPr>
              <w:t>[6.4% vs. 5.6%]</w:t>
            </w:r>
          </w:p>
        </w:tc>
        <w:tc>
          <w:tcPr>
            <w:tcW w:w="1438" w:type="dxa"/>
            <w:tcBorders>
              <w:top w:val="nil"/>
              <w:left w:val="nil"/>
              <w:bottom w:val="single" w:sz="8" w:space="0" w:color="auto"/>
              <w:right w:val="single" w:sz="8" w:space="0" w:color="auto"/>
            </w:tcBorders>
            <w:shd w:val="clear" w:color="auto" w:fill="auto"/>
            <w:noWrap/>
            <w:vAlign w:val="bottom"/>
            <w:hideMark/>
          </w:tcPr>
          <w:p w14:paraId="68ED1D48" w14:textId="77777777" w:rsidR="00D75E23" w:rsidRPr="008612AD" w:rsidRDefault="00D75E23" w:rsidP="00A22DDD">
            <w:pPr>
              <w:pStyle w:val="NoSpacing"/>
              <w:rPr>
                <w:szCs w:val="18"/>
              </w:rPr>
            </w:pPr>
            <w:r w:rsidRPr="008612AD">
              <w:rPr>
                <w:rFonts w:cs="Calibri"/>
                <w:color w:val="000000"/>
                <w:szCs w:val="18"/>
              </w:rPr>
              <w:t>[7.3% vs. 5.9%]</w:t>
            </w:r>
          </w:p>
        </w:tc>
        <w:tc>
          <w:tcPr>
            <w:tcW w:w="1438" w:type="dxa"/>
            <w:tcBorders>
              <w:top w:val="nil"/>
              <w:left w:val="nil"/>
              <w:bottom w:val="single" w:sz="8" w:space="0" w:color="auto"/>
              <w:right w:val="single" w:sz="8" w:space="0" w:color="auto"/>
            </w:tcBorders>
            <w:shd w:val="clear" w:color="auto" w:fill="auto"/>
            <w:noWrap/>
            <w:vAlign w:val="bottom"/>
            <w:hideMark/>
          </w:tcPr>
          <w:p w14:paraId="6B893D41" w14:textId="77777777" w:rsidR="00D75E23" w:rsidRPr="008612AD" w:rsidRDefault="00D75E23" w:rsidP="00A22DDD">
            <w:pPr>
              <w:pStyle w:val="NoSpacing"/>
              <w:rPr>
                <w:szCs w:val="18"/>
              </w:rPr>
            </w:pPr>
            <w:r w:rsidRPr="008612AD">
              <w:rPr>
                <w:rFonts w:cs="Calibri"/>
                <w:color w:val="000000"/>
                <w:szCs w:val="18"/>
              </w:rPr>
              <w:t>[7.2% vs. 6.2%]</w:t>
            </w:r>
          </w:p>
        </w:tc>
        <w:tc>
          <w:tcPr>
            <w:tcW w:w="1438" w:type="dxa"/>
            <w:tcBorders>
              <w:top w:val="nil"/>
              <w:left w:val="nil"/>
              <w:bottom w:val="single" w:sz="8" w:space="0" w:color="auto"/>
              <w:right w:val="single" w:sz="8" w:space="0" w:color="auto"/>
            </w:tcBorders>
            <w:shd w:val="clear" w:color="auto" w:fill="auto"/>
            <w:noWrap/>
            <w:vAlign w:val="bottom"/>
            <w:hideMark/>
          </w:tcPr>
          <w:p w14:paraId="0AFFC840" w14:textId="77777777" w:rsidR="00D75E23" w:rsidRPr="008612AD" w:rsidRDefault="00D75E23" w:rsidP="00A22DDD">
            <w:pPr>
              <w:pStyle w:val="NoSpacing"/>
              <w:rPr>
                <w:szCs w:val="18"/>
              </w:rPr>
            </w:pPr>
            <w:r w:rsidRPr="008612AD">
              <w:rPr>
                <w:rFonts w:cs="Calibri"/>
                <w:color w:val="000000"/>
                <w:szCs w:val="18"/>
              </w:rPr>
              <w:t>[7.3% vs. 6.0%]</w:t>
            </w:r>
          </w:p>
        </w:tc>
        <w:tc>
          <w:tcPr>
            <w:tcW w:w="1438" w:type="dxa"/>
            <w:tcBorders>
              <w:top w:val="nil"/>
              <w:left w:val="nil"/>
              <w:bottom w:val="single" w:sz="8" w:space="0" w:color="auto"/>
              <w:right w:val="single" w:sz="8" w:space="0" w:color="auto"/>
            </w:tcBorders>
            <w:shd w:val="clear" w:color="auto" w:fill="auto"/>
            <w:noWrap/>
            <w:vAlign w:val="bottom"/>
            <w:hideMark/>
          </w:tcPr>
          <w:p w14:paraId="11B1E671" w14:textId="77777777" w:rsidR="00D75E23" w:rsidRPr="008612AD" w:rsidRDefault="00D75E23" w:rsidP="00A22DDD">
            <w:pPr>
              <w:pStyle w:val="NoSpacing"/>
              <w:rPr>
                <w:szCs w:val="18"/>
              </w:rPr>
            </w:pPr>
            <w:r w:rsidRPr="008612AD">
              <w:rPr>
                <w:rFonts w:cs="Calibri"/>
                <w:color w:val="000000"/>
                <w:szCs w:val="18"/>
              </w:rPr>
              <w:t>[6.8% vs. 5.6%]</w:t>
            </w:r>
          </w:p>
        </w:tc>
        <w:tc>
          <w:tcPr>
            <w:tcW w:w="1438" w:type="dxa"/>
            <w:tcBorders>
              <w:top w:val="nil"/>
              <w:left w:val="nil"/>
              <w:bottom w:val="single" w:sz="8" w:space="0" w:color="auto"/>
              <w:right w:val="single" w:sz="8" w:space="0" w:color="auto"/>
            </w:tcBorders>
            <w:shd w:val="clear" w:color="auto" w:fill="auto"/>
            <w:noWrap/>
            <w:vAlign w:val="bottom"/>
            <w:hideMark/>
          </w:tcPr>
          <w:p w14:paraId="70E23073" w14:textId="77777777" w:rsidR="00D75E23" w:rsidRPr="008612AD" w:rsidRDefault="00D75E23" w:rsidP="00A22DDD">
            <w:pPr>
              <w:pStyle w:val="NoSpacing"/>
              <w:rPr>
                <w:szCs w:val="18"/>
              </w:rPr>
            </w:pPr>
            <w:r w:rsidRPr="008612AD">
              <w:rPr>
                <w:rFonts w:cs="Calibri"/>
                <w:color w:val="000000"/>
                <w:szCs w:val="18"/>
              </w:rPr>
              <w:t>[5.9% vs. 4.9%]</w:t>
            </w:r>
          </w:p>
        </w:tc>
        <w:tc>
          <w:tcPr>
            <w:tcW w:w="1438" w:type="dxa"/>
            <w:tcBorders>
              <w:top w:val="nil"/>
              <w:left w:val="nil"/>
              <w:bottom w:val="single" w:sz="8" w:space="0" w:color="auto"/>
              <w:right w:val="single" w:sz="8" w:space="0" w:color="auto"/>
            </w:tcBorders>
            <w:shd w:val="clear" w:color="auto" w:fill="auto"/>
            <w:noWrap/>
            <w:vAlign w:val="bottom"/>
            <w:hideMark/>
          </w:tcPr>
          <w:p w14:paraId="30699CD8" w14:textId="77777777" w:rsidR="00D75E23" w:rsidRPr="008612AD" w:rsidRDefault="00D75E23" w:rsidP="00A22DDD">
            <w:pPr>
              <w:pStyle w:val="NoSpacing"/>
              <w:rPr>
                <w:szCs w:val="18"/>
              </w:rPr>
            </w:pPr>
            <w:r w:rsidRPr="008612AD">
              <w:rPr>
                <w:rFonts w:cs="Calibri"/>
                <w:color w:val="000000"/>
                <w:szCs w:val="18"/>
              </w:rPr>
              <w:t>[5.5% vs. 4.2%]</w:t>
            </w:r>
          </w:p>
        </w:tc>
        <w:tc>
          <w:tcPr>
            <w:tcW w:w="1438" w:type="dxa"/>
            <w:tcBorders>
              <w:top w:val="nil"/>
              <w:left w:val="nil"/>
              <w:bottom w:val="single" w:sz="8" w:space="0" w:color="auto"/>
              <w:right w:val="single" w:sz="8" w:space="0" w:color="auto"/>
            </w:tcBorders>
            <w:shd w:val="clear" w:color="auto" w:fill="auto"/>
            <w:noWrap/>
            <w:vAlign w:val="bottom"/>
            <w:hideMark/>
          </w:tcPr>
          <w:p w14:paraId="5EB2E80D" w14:textId="77777777" w:rsidR="00D75E23" w:rsidRPr="008612AD" w:rsidRDefault="00D75E23" w:rsidP="00A22DDD">
            <w:pPr>
              <w:pStyle w:val="NoSpacing"/>
              <w:rPr>
                <w:szCs w:val="18"/>
              </w:rPr>
            </w:pPr>
            <w:r w:rsidRPr="008612AD">
              <w:rPr>
                <w:rFonts w:cs="Calibri"/>
                <w:color w:val="000000"/>
                <w:szCs w:val="18"/>
              </w:rPr>
              <w:t>[5.4% vs. 3.5%]</w:t>
            </w:r>
          </w:p>
        </w:tc>
      </w:tr>
      <w:tr w:rsidR="00D75E23" w:rsidRPr="008612AD" w14:paraId="1F4BE1CA"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89D070"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780E1347" w14:textId="77777777" w:rsidR="00D75E23" w:rsidRPr="008612AD" w:rsidRDefault="00D75E23" w:rsidP="00A22DDD">
            <w:pPr>
              <w:pStyle w:val="NoSpacing"/>
              <w:rPr>
                <w:szCs w:val="18"/>
              </w:rPr>
            </w:pPr>
            <w:r w:rsidRPr="008612AD">
              <w:rPr>
                <w:rFonts w:cs="Calibri"/>
                <w:color w:val="000000"/>
                <w:szCs w:val="18"/>
              </w:rPr>
              <w:t>-2.1%</w:t>
            </w:r>
          </w:p>
        </w:tc>
        <w:tc>
          <w:tcPr>
            <w:tcW w:w="1438" w:type="dxa"/>
            <w:tcBorders>
              <w:top w:val="nil"/>
              <w:left w:val="nil"/>
              <w:bottom w:val="nil"/>
              <w:right w:val="single" w:sz="8" w:space="0" w:color="auto"/>
            </w:tcBorders>
            <w:shd w:val="clear" w:color="auto" w:fill="auto"/>
            <w:noWrap/>
            <w:vAlign w:val="bottom"/>
            <w:hideMark/>
          </w:tcPr>
          <w:p w14:paraId="4F068CA5" w14:textId="77777777" w:rsidR="00D75E23" w:rsidRPr="008612AD" w:rsidRDefault="00D75E23" w:rsidP="00A22DDD">
            <w:pPr>
              <w:pStyle w:val="NoSpacing"/>
              <w:rPr>
                <w:szCs w:val="18"/>
              </w:rPr>
            </w:pPr>
            <w:r w:rsidRPr="008612AD">
              <w:rPr>
                <w:rFonts w:cs="Calibri"/>
                <w:color w:val="000000"/>
                <w:szCs w:val="18"/>
              </w:rPr>
              <w:t>-3.0%</w:t>
            </w:r>
          </w:p>
        </w:tc>
        <w:tc>
          <w:tcPr>
            <w:tcW w:w="1438" w:type="dxa"/>
            <w:tcBorders>
              <w:top w:val="nil"/>
              <w:left w:val="nil"/>
              <w:bottom w:val="nil"/>
              <w:right w:val="single" w:sz="8" w:space="0" w:color="auto"/>
            </w:tcBorders>
            <w:shd w:val="clear" w:color="auto" w:fill="auto"/>
            <w:noWrap/>
            <w:vAlign w:val="bottom"/>
            <w:hideMark/>
          </w:tcPr>
          <w:p w14:paraId="494E678A"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5FE6EB8D"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38E778EF"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23173434"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4C3A7E64"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7B0F9173" w14:textId="77777777" w:rsidR="00D75E23" w:rsidRPr="008612AD" w:rsidRDefault="00D75E23" w:rsidP="00A22DDD">
            <w:pPr>
              <w:pStyle w:val="NoSpacing"/>
              <w:rPr>
                <w:szCs w:val="18"/>
              </w:rPr>
            </w:pPr>
            <w:r w:rsidRPr="008612AD">
              <w:rPr>
                <w:rFonts w:cs="Calibri"/>
                <w:color w:val="000000"/>
                <w:szCs w:val="18"/>
              </w:rPr>
              <w:t>-0.3%</w:t>
            </w:r>
          </w:p>
        </w:tc>
      </w:tr>
      <w:tr w:rsidR="00D75E23" w:rsidRPr="008612AD" w14:paraId="738E86AB"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D21C359"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534FF350" w14:textId="77777777" w:rsidR="00D75E23" w:rsidRPr="008612AD" w:rsidRDefault="00D75E23" w:rsidP="00A22DDD">
            <w:pPr>
              <w:pStyle w:val="NoSpacing"/>
              <w:rPr>
                <w:szCs w:val="18"/>
              </w:rPr>
            </w:pPr>
            <w:r w:rsidRPr="008612AD">
              <w:rPr>
                <w:rFonts w:cs="Calibri"/>
                <w:color w:val="000000"/>
                <w:szCs w:val="18"/>
              </w:rPr>
              <w:t>[21.6% vs. 23.6%]</w:t>
            </w:r>
          </w:p>
        </w:tc>
        <w:tc>
          <w:tcPr>
            <w:tcW w:w="1438" w:type="dxa"/>
            <w:tcBorders>
              <w:top w:val="nil"/>
              <w:left w:val="nil"/>
              <w:bottom w:val="single" w:sz="8" w:space="0" w:color="auto"/>
              <w:right w:val="single" w:sz="8" w:space="0" w:color="auto"/>
            </w:tcBorders>
            <w:shd w:val="clear" w:color="auto" w:fill="auto"/>
            <w:noWrap/>
            <w:vAlign w:val="bottom"/>
            <w:hideMark/>
          </w:tcPr>
          <w:p w14:paraId="3D3636EE" w14:textId="77777777" w:rsidR="00D75E23" w:rsidRPr="008612AD" w:rsidRDefault="00D75E23" w:rsidP="00A22DDD">
            <w:pPr>
              <w:pStyle w:val="NoSpacing"/>
              <w:rPr>
                <w:szCs w:val="18"/>
              </w:rPr>
            </w:pPr>
            <w:r w:rsidRPr="008612AD">
              <w:rPr>
                <w:rFonts w:cs="Calibri"/>
                <w:color w:val="000000"/>
                <w:szCs w:val="18"/>
              </w:rPr>
              <w:t>[17.7% vs. 20.7%]</w:t>
            </w:r>
          </w:p>
        </w:tc>
        <w:tc>
          <w:tcPr>
            <w:tcW w:w="1438" w:type="dxa"/>
            <w:tcBorders>
              <w:top w:val="nil"/>
              <w:left w:val="nil"/>
              <w:bottom w:val="single" w:sz="8" w:space="0" w:color="auto"/>
              <w:right w:val="single" w:sz="8" w:space="0" w:color="auto"/>
            </w:tcBorders>
            <w:shd w:val="clear" w:color="auto" w:fill="auto"/>
            <w:noWrap/>
            <w:vAlign w:val="bottom"/>
            <w:hideMark/>
          </w:tcPr>
          <w:p w14:paraId="63E60D65" w14:textId="77777777" w:rsidR="00D75E23" w:rsidRPr="008612AD" w:rsidRDefault="00D75E23" w:rsidP="00A22DDD">
            <w:pPr>
              <w:pStyle w:val="NoSpacing"/>
              <w:rPr>
                <w:szCs w:val="18"/>
              </w:rPr>
            </w:pPr>
            <w:r w:rsidRPr="008612AD">
              <w:rPr>
                <w:rFonts w:cs="Calibri"/>
                <w:color w:val="000000"/>
                <w:szCs w:val="18"/>
              </w:rPr>
              <w:t>[18.2% vs. 18.7%]</w:t>
            </w:r>
          </w:p>
        </w:tc>
        <w:tc>
          <w:tcPr>
            <w:tcW w:w="1438" w:type="dxa"/>
            <w:tcBorders>
              <w:top w:val="nil"/>
              <w:left w:val="nil"/>
              <w:bottom w:val="single" w:sz="8" w:space="0" w:color="auto"/>
              <w:right w:val="single" w:sz="8" w:space="0" w:color="auto"/>
            </w:tcBorders>
            <w:shd w:val="clear" w:color="auto" w:fill="auto"/>
            <w:noWrap/>
            <w:vAlign w:val="bottom"/>
            <w:hideMark/>
          </w:tcPr>
          <w:p w14:paraId="0B9CB9BB" w14:textId="77777777" w:rsidR="00D75E23" w:rsidRPr="008612AD" w:rsidRDefault="00D75E23" w:rsidP="00A22DDD">
            <w:pPr>
              <w:pStyle w:val="NoSpacing"/>
              <w:rPr>
                <w:szCs w:val="18"/>
              </w:rPr>
            </w:pPr>
            <w:r w:rsidRPr="008612AD">
              <w:rPr>
                <w:rFonts w:cs="Calibri"/>
                <w:color w:val="000000"/>
                <w:szCs w:val="18"/>
              </w:rPr>
              <w:t>[17.9% vs. 17.5%]</w:t>
            </w:r>
          </w:p>
        </w:tc>
        <w:tc>
          <w:tcPr>
            <w:tcW w:w="1438" w:type="dxa"/>
            <w:tcBorders>
              <w:top w:val="nil"/>
              <w:left w:val="nil"/>
              <w:bottom w:val="single" w:sz="8" w:space="0" w:color="auto"/>
              <w:right w:val="single" w:sz="8" w:space="0" w:color="auto"/>
            </w:tcBorders>
            <w:shd w:val="clear" w:color="auto" w:fill="auto"/>
            <w:noWrap/>
            <w:vAlign w:val="bottom"/>
            <w:hideMark/>
          </w:tcPr>
          <w:p w14:paraId="168DECD7" w14:textId="77777777" w:rsidR="00D75E23" w:rsidRPr="008612AD" w:rsidRDefault="00D75E23" w:rsidP="00A22DDD">
            <w:pPr>
              <w:pStyle w:val="NoSpacing"/>
              <w:rPr>
                <w:szCs w:val="18"/>
              </w:rPr>
            </w:pPr>
            <w:r w:rsidRPr="008612AD">
              <w:rPr>
                <w:rFonts w:cs="Calibri"/>
                <w:color w:val="000000"/>
                <w:szCs w:val="18"/>
              </w:rPr>
              <w:t>[16.6% vs. 16.8%]</w:t>
            </w:r>
          </w:p>
        </w:tc>
        <w:tc>
          <w:tcPr>
            <w:tcW w:w="1438" w:type="dxa"/>
            <w:tcBorders>
              <w:top w:val="nil"/>
              <w:left w:val="nil"/>
              <w:bottom w:val="single" w:sz="8" w:space="0" w:color="auto"/>
              <w:right w:val="single" w:sz="8" w:space="0" w:color="auto"/>
            </w:tcBorders>
            <w:shd w:val="clear" w:color="auto" w:fill="auto"/>
            <w:noWrap/>
            <w:vAlign w:val="bottom"/>
            <w:hideMark/>
          </w:tcPr>
          <w:p w14:paraId="5DC3A688" w14:textId="77777777" w:rsidR="00D75E23" w:rsidRPr="008612AD" w:rsidRDefault="00D75E23" w:rsidP="00A22DDD">
            <w:pPr>
              <w:pStyle w:val="NoSpacing"/>
              <w:rPr>
                <w:szCs w:val="18"/>
              </w:rPr>
            </w:pPr>
            <w:r w:rsidRPr="008612AD">
              <w:rPr>
                <w:rFonts w:cs="Calibri"/>
                <w:color w:val="000000"/>
                <w:szCs w:val="18"/>
              </w:rPr>
              <w:t>[16.3% vs. 16.3%]</w:t>
            </w:r>
          </w:p>
        </w:tc>
        <w:tc>
          <w:tcPr>
            <w:tcW w:w="1438" w:type="dxa"/>
            <w:tcBorders>
              <w:top w:val="nil"/>
              <w:left w:val="nil"/>
              <w:bottom w:val="single" w:sz="8" w:space="0" w:color="auto"/>
              <w:right w:val="single" w:sz="8" w:space="0" w:color="auto"/>
            </w:tcBorders>
            <w:shd w:val="clear" w:color="auto" w:fill="auto"/>
            <w:noWrap/>
            <w:vAlign w:val="bottom"/>
            <w:hideMark/>
          </w:tcPr>
          <w:p w14:paraId="35D8929D" w14:textId="77777777" w:rsidR="00D75E23" w:rsidRPr="008612AD" w:rsidRDefault="00D75E23" w:rsidP="00A22DDD">
            <w:pPr>
              <w:pStyle w:val="NoSpacing"/>
              <w:rPr>
                <w:szCs w:val="18"/>
              </w:rPr>
            </w:pPr>
            <w:r w:rsidRPr="008612AD">
              <w:rPr>
                <w:rFonts w:cs="Calibri"/>
                <w:color w:val="000000"/>
                <w:szCs w:val="18"/>
              </w:rPr>
              <w:t>[14.9% vs. 15.9%]</w:t>
            </w:r>
          </w:p>
        </w:tc>
        <w:tc>
          <w:tcPr>
            <w:tcW w:w="1438" w:type="dxa"/>
            <w:tcBorders>
              <w:top w:val="nil"/>
              <w:left w:val="nil"/>
              <w:bottom w:val="single" w:sz="8" w:space="0" w:color="auto"/>
              <w:right w:val="single" w:sz="8" w:space="0" w:color="auto"/>
            </w:tcBorders>
            <w:shd w:val="clear" w:color="auto" w:fill="auto"/>
            <w:noWrap/>
            <w:vAlign w:val="bottom"/>
            <w:hideMark/>
          </w:tcPr>
          <w:p w14:paraId="507D5764" w14:textId="77777777" w:rsidR="00D75E23" w:rsidRPr="008612AD" w:rsidRDefault="00D75E23" w:rsidP="00A22DDD">
            <w:pPr>
              <w:pStyle w:val="NoSpacing"/>
              <w:rPr>
                <w:szCs w:val="18"/>
              </w:rPr>
            </w:pPr>
            <w:r w:rsidRPr="008612AD">
              <w:rPr>
                <w:rFonts w:cs="Calibri"/>
                <w:color w:val="000000"/>
                <w:szCs w:val="18"/>
              </w:rPr>
              <w:t>[15.2% vs. 15.5%]</w:t>
            </w:r>
          </w:p>
        </w:tc>
      </w:tr>
      <w:tr w:rsidR="00D75E23" w:rsidRPr="008612AD" w14:paraId="743D853C"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D14B2D"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213DDD55"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5D60D381"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669EDC98"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7781A029" w14:textId="77777777" w:rsidR="00D75E23" w:rsidRPr="008612AD" w:rsidRDefault="00D75E23" w:rsidP="00A22DDD">
            <w:pPr>
              <w:pStyle w:val="NoSpacing"/>
              <w:rPr>
                <w:szCs w:val="18"/>
              </w:rPr>
            </w:pPr>
            <w:r w:rsidRPr="008612AD">
              <w:rPr>
                <w:rFonts w:cs="Calibri"/>
                <w:color w:val="000000"/>
                <w:szCs w:val="18"/>
              </w:rPr>
              <w:t>-3.0%</w:t>
            </w:r>
          </w:p>
        </w:tc>
        <w:tc>
          <w:tcPr>
            <w:tcW w:w="1438" w:type="dxa"/>
            <w:tcBorders>
              <w:top w:val="nil"/>
              <w:left w:val="nil"/>
              <w:bottom w:val="nil"/>
              <w:right w:val="single" w:sz="8" w:space="0" w:color="auto"/>
            </w:tcBorders>
            <w:shd w:val="clear" w:color="auto" w:fill="auto"/>
            <w:noWrap/>
            <w:vAlign w:val="bottom"/>
            <w:hideMark/>
          </w:tcPr>
          <w:p w14:paraId="42EA4925" w14:textId="77777777" w:rsidR="00D75E23" w:rsidRPr="008612AD" w:rsidRDefault="00D75E23" w:rsidP="00A22DDD">
            <w:pPr>
              <w:pStyle w:val="NoSpacing"/>
              <w:rPr>
                <w:szCs w:val="18"/>
              </w:rPr>
            </w:pPr>
            <w:r w:rsidRPr="008612AD">
              <w:rPr>
                <w:rFonts w:cs="Calibri"/>
                <w:color w:val="000000"/>
                <w:szCs w:val="18"/>
              </w:rPr>
              <w:t>-2.4%</w:t>
            </w:r>
          </w:p>
        </w:tc>
        <w:tc>
          <w:tcPr>
            <w:tcW w:w="1438" w:type="dxa"/>
            <w:tcBorders>
              <w:top w:val="nil"/>
              <w:left w:val="nil"/>
              <w:bottom w:val="nil"/>
              <w:right w:val="single" w:sz="8" w:space="0" w:color="auto"/>
            </w:tcBorders>
            <w:shd w:val="clear" w:color="auto" w:fill="auto"/>
            <w:noWrap/>
            <w:vAlign w:val="bottom"/>
            <w:hideMark/>
          </w:tcPr>
          <w:p w14:paraId="3104DAD9" w14:textId="77777777" w:rsidR="00D75E23" w:rsidRPr="008612AD" w:rsidRDefault="00D75E23" w:rsidP="00A22DDD">
            <w:pPr>
              <w:pStyle w:val="NoSpacing"/>
              <w:rPr>
                <w:szCs w:val="18"/>
              </w:rPr>
            </w:pPr>
            <w:r w:rsidRPr="008612AD">
              <w:rPr>
                <w:rFonts w:cs="Calibri"/>
                <w:color w:val="000000"/>
                <w:szCs w:val="18"/>
              </w:rPr>
              <w:t>-3.1%</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224C7879" w14:textId="77777777" w:rsidR="00D75E23" w:rsidRPr="008612AD" w:rsidRDefault="00D75E23" w:rsidP="00A22DDD">
            <w:pPr>
              <w:pStyle w:val="NoSpacing"/>
              <w:rPr>
                <w:szCs w:val="18"/>
              </w:rPr>
            </w:pPr>
            <w:r w:rsidRPr="008612AD">
              <w:rPr>
                <w:rFonts w:cs="Calibri"/>
                <w:color w:val="000000"/>
                <w:szCs w:val="18"/>
              </w:rPr>
              <w:t>-5.2%</w:t>
            </w:r>
          </w:p>
        </w:tc>
        <w:tc>
          <w:tcPr>
            <w:tcW w:w="1438" w:type="dxa"/>
            <w:tcBorders>
              <w:top w:val="nil"/>
              <w:left w:val="nil"/>
              <w:bottom w:val="nil"/>
              <w:right w:val="single" w:sz="8" w:space="0" w:color="auto"/>
            </w:tcBorders>
            <w:shd w:val="clear" w:color="auto" w:fill="auto"/>
            <w:noWrap/>
            <w:vAlign w:val="bottom"/>
            <w:hideMark/>
          </w:tcPr>
          <w:p w14:paraId="6AB671ED" w14:textId="77777777" w:rsidR="00D75E23" w:rsidRPr="008612AD" w:rsidRDefault="00D75E23" w:rsidP="00A22DDD">
            <w:pPr>
              <w:pStyle w:val="NoSpacing"/>
              <w:rPr>
                <w:szCs w:val="18"/>
              </w:rPr>
            </w:pPr>
            <w:r w:rsidRPr="008612AD">
              <w:rPr>
                <w:rFonts w:cs="Calibri"/>
                <w:color w:val="000000"/>
                <w:szCs w:val="18"/>
              </w:rPr>
              <w:t>-1.6%</w:t>
            </w:r>
          </w:p>
        </w:tc>
      </w:tr>
      <w:tr w:rsidR="00D75E23" w:rsidRPr="008612AD" w14:paraId="5F78D813"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72D3D77"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D9BE303" w14:textId="77777777" w:rsidR="00D75E23" w:rsidRPr="008612AD" w:rsidRDefault="00D75E23" w:rsidP="00A22DDD">
            <w:pPr>
              <w:pStyle w:val="NoSpacing"/>
              <w:rPr>
                <w:szCs w:val="18"/>
              </w:rPr>
            </w:pPr>
            <w:r w:rsidRPr="008612AD">
              <w:rPr>
                <w:rFonts w:cs="Calibri"/>
                <w:color w:val="000000"/>
                <w:szCs w:val="18"/>
              </w:rPr>
              <w:t>[37.6% vs. 38.9%]</w:t>
            </w:r>
          </w:p>
        </w:tc>
        <w:tc>
          <w:tcPr>
            <w:tcW w:w="1438" w:type="dxa"/>
            <w:tcBorders>
              <w:top w:val="nil"/>
              <w:left w:val="nil"/>
              <w:bottom w:val="single" w:sz="8" w:space="0" w:color="auto"/>
              <w:right w:val="single" w:sz="8" w:space="0" w:color="auto"/>
            </w:tcBorders>
            <w:shd w:val="clear" w:color="auto" w:fill="auto"/>
            <w:noWrap/>
            <w:vAlign w:val="bottom"/>
            <w:hideMark/>
          </w:tcPr>
          <w:p w14:paraId="0060A969" w14:textId="77777777" w:rsidR="00D75E23" w:rsidRPr="008612AD" w:rsidRDefault="00D75E23" w:rsidP="00A22DDD">
            <w:pPr>
              <w:pStyle w:val="NoSpacing"/>
              <w:rPr>
                <w:szCs w:val="18"/>
              </w:rPr>
            </w:pPr>
            <w:r w:rsidRPr="008612AD">
              <w:rPr>
                <w:rFonts w:cs="Calibri"/>
                <w:color w:val="000000"/>
                <w:szCs w:val="18"/>
              </w:rPr>
              <w:t>[38.2% vs. 38.4%]</w:t>
            </w:r>
          </w:p>
        </w:tc>
        <w:tc>
          <w:tcPr>
            <w:tcW w:w="1438" w:type="dxa"/>
            <w:tcBorders>
              <w:top w:val="nil"/>
              <w:left w:val="nil"/>
              <w:bottom w:val="single" w:sz="8" w:space="0" w:color="auto"/>
              <w:right w:val="single" w:sz="8" w:space="0" w:color="auto"/>
            </w:tcBorders>
            <w:shd w:val="clear" w:color="auto" w:fill="auto"/>
            <w:noWrap/>
            <w:vAlign w:val="bottom"/>
            <w:hideMark/>
          </w:tcPr>
          <w:p w14:paraId="174FC0EB" w14:textId="77777777" w:rsidR="00D75E23" w:rsidRPr="008612AD" w:rsidRDefault="00D75E23" w:rsidP="00A22DDD">
            <w:pPr>
              <w:pStyle w:val="NoSpacing"/>
              <w:rPr>
                <w:szCs w:val="18"/>
              </w:rPr>
            </w:pPr>
            <w:r w:rsidRPr="008612AD">
              <w:rPr>
                <w:rFonts w:cs="Calibri"/>
                <w:color w:val="000000"/>
                <w:szCs w:val="18"/>
              </w:rPr>
              <w:t>[36.0% vs. 37.2%]</w:t>
            </w:r>
          </w:p>
        </w:tc>
        <w:tc>
          <w:tcPr>
            <w:tcW w:w="1438" w:type="dxa"/>
            <w:tcBorders>
              <w:top w:val="nil"/>
              <w:left w:val="nil"/>
              <w:bottom w:val="single" w:sz="8" w:space="0" w:color="auto"/>
              <w:right w:val="single" w:sz="8" w:space="0" w:color="auto"/>
            </w:tcBorders>
            <w:shd w:val="clear" w:color="auto" w:fill="auto"/>
            <w:noWrap/>
            <w:vAlign w:val="bottom"/>
            <w:hideMark/>
          </w:tcPr>
          <w:p w14:paraId="69A8AB72" w14:textId="77777777" w:rsidR="00D75E23" w:rsidRPr="008612AD" w:rsidRDefault="00D75E23" w:rsidP="00A22DDD">
            <w:pPr>
              <w:pStyle w:val="NoSpacing"/>
              <w:rPr>
                <w:szCs w:val="18"/>
              </w:rPr>
            </w:pPr>
            <w:r w:rsidRPr="008612AD">
              <w:rPr>
                <w:rFonts w:cs="Calibri"/>
                <w:color w:val="000000"/>
                <w:szCs w:val="18"/>
              </w:rPr>
              <w:t>[32.9% vs. 35.8%]</w:t>
            </w:r>
          </w:p>
        </w:tc>
        <w:tc>
          <w:tcPr>
            <w:tcW w:w="1438" w:type="dxa"/>
            <w:tcBorders>
              <w:top w:val="nil"/>
              <w:left w:val="nil"/>
              <w:bottom w:val="single" w:sz="8" w:space="0" w:color="auto"/>
              <w:right w:val="single" w:sz="8" w:space="0" w:color="auto"/>
            </w:tcBorders>
            <w:shd w:val="clear" w:color="auto" w:fill="auto"/>
            <w:noWrap/>
            <w:vAlign w:val="bottom"/>
            <w:hideMark/>
          </w:tcPr>
          <w:p w14:paraId="06C625D7" w14:textId="77777777" w:rsidR="00D75E23" w:rsidRPr="008612AD" w:rsidRDefault="00D75E23" w:rsidP="00A22DDD">
            <w:pPr>
              <w:pStyle w:val="NoSpacing"/>
              <w:rPr>
                <w:szCs w:val="18"/>
              </w:rPr>
            </w:pPr>
            <w:r w:rsidRPr="008612AD">
              <w:rPr>
                <w:rFonts w:cs="Calibri"/>
                <w:color w:val="000000"/>
                <w:szCs w:val="18"/>
              </w:rPr>
              <w:t>[31.8% vs. 34.2%]</w:t>
            </w:r>
          </w:p>
        </w:tc>
        <w:tc>
          <w:tcPr>
            <w:tcW w:w="1438" w:type="dxa"/>
            <w:tcBorders>
              <w:top w:val="nil"/>
              <w:left w:val="nil"/>
              <w:bottom w:val="single" w:sz="8" w:space="0" w:color="auto"/>
              <w:right w:val="single" w:sz="8" w:space="0" w:color="auto"/>
            </w:tcBorders>
            <w:shd w:val="clear" w:color="auto" w:fill="auto"/>
            <w:noWrap/>
            <w:vAlign w:val="bottom"/>
            <w:hideMark/>
          </w:tcPr>
          <w:p w14:paraId="7AA66498" w14:textId="77777777" w:rsidR="00D75E23" w:rsidRPr="008612AD" w:rsidRDefault="00D75E23" w:rsidP="00A22DDD">
            <w:pPr>
              <w:pStyle w:val="NoSpacing"/>
              <w:rPr>
                <w:szCs w:val="18"/>
              </w:rPr>
            </w:pPr>
            <w:r w:rsidRPr="008612AD">
              <w:rPr>
                <w:rFonts w:cs="Calibri"/>
                <w:color w:val="000000"/>
                <w:szCs w:val="18"/>
              </w:rPr>
              <w:t>[29.5% vs. 32.6%]</w:t>
            </w:r>
          </w:p>
        </w:tc>
        <w:tc>
          <w:tcPr>
            <w:tcW w:w="1438" w:type="dxa"/>
            <w:tcBorders>
              <w:top w:val="nil"/>
              <w:left w:val="nil"/>
              <w:bottom w:val="single" w:sz="8" w:space="0" w:color="auto"/>
              <w:right w:val="single" w:sz="8" w:space="0" w:color="auto"/>
            </w:tcBorders>
            <w:shd w:val="clear" w:color="000000" w:fill="9BC2E6"/>
            <w:noWrap/>
            <w:vAlign w:val="bottom"/>
            <w:hideMark/>
          </w:tcPr>
          <w:p w14:paraId="5C6E23F6" w14:textId="77777777" w:rsidR="00D75E23" w:rsidRPr="008612AD" w:rsidRDefault="00D75E23" w:rsidP="00A22DDD">
            <w:pPr>
              <w:pStyle w:val="NoSpacing"/>
              <w:rPr>
                <w:szCs w:val="18"/>
              </w:rPr>
            </w:pPr>
            <w:r w:rsidRPr="008612AD">
              <w:rPr>
                <w:rFonts w:cs="Calibri"/>
                <w:color w:val="000000"/>
                <w:szCs w:val="18"/>
              </w:rPr>
              <w:t>[25.8% vs. 31.0%]</w:t>
            </w:r>
          </w:p>
        </w:tc>
        <w:tc>
          <w:tcPr>
            <w:tcW w:w="1438" w:type="dxa"/>
            <w:tcBorders>
              <w:top w:val="nil"/>
              <w:left w:val="nil"/>
              <w:bottom w:val="single" w:sz="8" w:space="0" w:color="auto"/>
              <w:right w:val="single" w:sz="8" w:space="0" w:color="auto"/>
            </w:tcBorders>
            <w:shd w:val="clear" w:color="auto" w:fill="auto"/>
            <w:noWrap/>
            <w:vAlign w:val="bottom"/>
            <w:hideMark/>
          </w:tcPr>
          <w:p w14:paraId="0866813E" w14:textId="77777777" w:rsidR="00D75E23" w:rsidRPr="008612AD" w:rsidRDefault="00D75E23" w:rsidP="00A22DDD">
            <w:pPr>
              <w:pStyle w:val="NoSpacing"/>
              <w:rPr>
                <w:szCs w:val="18"/>
              </w:rPr>
            </w:pPr>
            <w:r w:rsidRPr="008612AD">
              <w:rPr>
                <w:rFonts w:cs="Calibri"/>
                <w:color w:val="000000"/>
                <w:szCs w:val="18"/>
              </w:rPr>
              <w:t>[28.0% vs. 29.6%]</w:t>
            </w:r>
          </w:p>
        </w:tc>
      </w:tr>
      <w:tr w:rsidR="00D75E23" w:rsidRPr="008612AD" w14:paraId="4C438E99"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0645B7"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1DAD5E24" w14:textId="77777777" w:rsidR="00D75E23" w:rsidRPr="008612AD" w:rsidRDefault="00D75E23" w:rsidP="00A22DDD">
            <w:pPr>
              <w:pStyle w:val="NoSpacing"/>
              <w:rPr>
                <w:szCs w:val="18"/>
              </w:rPr>
            </w:pPr>
            <w:r w:rsidRPr="008612AD">
              <w:rPr>
                <w:rFonts w:cs="Calibri"/>
                <w:color w:val="000000"/>
                <w:szCs w:val="18"/>
              </w:rPr>
              <w:t>2.0%</w:t>
            </w:r>
          </w:p>
        </w:tc>
        <w:tc>
          <w:tcPr>
            <w:tcW w:w="1438" w:type="dxa"/>
            <w:tcBorders>
              <w:top w:val="nil"/>
              <w:left w:val="nil"/>
              <w:bottom w:val="nil"/>
              <w:right w:val="single" w:sz="8" w:space="0" w:color="auto"/>
            </w:tcBorders>
            <w:shd w:val="clear" w:color="auto" w:fill="auto"/>
            <w:noWrap/>
            <w:vAlign w:val="bottom"/>
            <w:hideMark/>
          </w:tcPr>
          <w:p w14:paraId="1F014AB2"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0F9B4A4F"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537E82A7"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37672539"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0B0BCC69" w14:textId="77777777" w:rsidR="00D75E23" w:rsidRPr="008612AD" w:rsidRDefault="00D75E23" w:rsidP="00A22DDD">
            <w:pPr>
              <w:pStyle w:val="NoSpacing"/>
              <w:rPr>
                <w:szCs w:val="18"/>
              </w:rPr>
            </w:pPr>
            <w:r w:rsidRPr="008612AD">
              <w:rPr>
                <w:rFonts w:cs="Calibri"/>
                <w:color w:val="000000"/>
                <w:szCs w:val="18"/>
              </w:rPr>
              <w:t>1.4%</w:t>
            </w:r>
          </w:p>
        </w:tc>
        <w:tc>
          <w:tcPr>
            <w:tcW w:w="1438" w:type="dxa"/>
            <w:tcBorders>
              <w:top w:val="nil"/>
              <w:left w:val="nil"/>
              <w:bottom w:val="nil"/>
              <w:right w:val="single" w:sz="8" w:space="0" w:color="auto"/>
            </w:tcBorders>
            <w:shd w:val="clear" w:color="auto" w:fill="auto"/>
            <w:noWrap/>
            <w:vAlign w:val="bottom"/>
            <w:hideMark/>
          </w:tcPr>
          <w:p w14:paraId="5EAD7D4F" w14:textId="77777777" w:rsidR="00D75E23" w:rsidRPr="008612AD" w:rsidRDefault="00D75E23" w:rsidP="00A22DDD">
            <w:pPr>
              <w:pStyle w:val="NoSpacing"/>
              <w:rPr>
                <w:szCs w:val="18"/>
              </w:rPr>
            </w:pPr>
            <w:r w:rsidRPr="008612AD">
              <w:rPr>
                <w:rFonts w:cs="Calibri"/>
                <w:color w:val="000000"/>
                <w:szCs w:val="18"/>
              </w:rPr>
              <w:t>4.0%</w:t>
            </w:r>
          </w:p>
        </w:tc>
        <w:tc>
          <w:tcPr>
            <w:tcW w:w="1438" w:type="dxa"/>
            <w:tcBorders>
              <w:top w:val="nil"/>
              <w:left w:val="nil"/>
              <w:bottom w:val="nil"/>
              <w:right w:val="single" w:sz="8" w:space="0" w:color="auto"/>
            </w:tcBorders>
            <w:shd w:val="clear" w:color="auto" w:fill="auto"/>
            <w:noWrap/>
            <w:vAlign w:val="bottom"/>
            <w:hideMark/>
          </w:tcPr>
          <w:p w14:paraId="40AD1D23" w14:textId="77777777" w:rsidR="00D75E23" w:rsidRPr="008612AD" w:rsidRDefault="00D75E23" w:rsidP="00A22DDD">
            <w:pPr>
              <w:pStyle w:val="NoSpacing"/>
              <w:rPr>
                <w:szCs w:val="18"/>
              </w:rPr>
            </w:pPr>
            <w:r w:rsidRPr="008612AD">
              <w:rPr>
                <w:rFonts w:cs="Calibri"/>
                <w:color w:val="000000"/>
                <w:szCs w:val="18"/>
              </w:rPr>
              <w:t>0.7%</w:t>
            </w:r>
          </w:p>
        </w:tc>
      </w:tr>
      <w:tr w:rsidR="00D75E23" w:rsidRPr="008612AD" w14:paraId="73F2DBC5"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6C256F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788F9506" w14:textId="77777777" w:rsidR="00D75E23" w:rsidRPr="008612AD" w:rsidRDefault="00D75E23" w:rsidP="00A22DDD">
            <w:pPr>
              <w:pStyle w:val="NoSpacing"/>
              <w:rPr>
                <w:szCs w:val="18"/>
              </w:rPr>
            </w:pPr>
            <w:r w:rsidRPr="008612AD">
              <w:rPr>
                <w:rFonts w:cs="Calibri"/>
                <w:color w:val="000000"/>
                <w:szCs w:val="18"/>
              </w:rPr>
              <w:t>[25.2% vs. 23.2%]</w:t>
            </w:r>
          </w:p>
        </w:tc>
        <w:tc>
          <w:tcPr>
            <w:tcW w:w="1438" w:type="dxa"/>
            <w:tcBorders>
              <w:top w:val="nil"/>
              <w:left w:val="nil"/>
              <w:bottom w:val="single" w:sz="8" w:space="0" w:color="auto"/>
              <w:right w:val="single" w:sz="8" w:space="0" w:color="auto"/>
            </w:tcBorders>
            <w:shd w:val="clear" w:color="auto" w:fill="auto"/>
            <w:noWrap/>
            <w:vAlign w:val="bottom"/>
            <w:hideMark/>
          </w:tcPr>
          <w:p w14:paraId="37551013" w14:textId="77777777" w:rsidR="00D75E23" w:rsidRPr="008612AD" w:rsidRDefault="00D75E23" w:rsidP="00A22DDD">
            <w:pPr>
              <w:pStyle w:val="NoSpacing"/>
              <w:rPr>
                <w:szCs w:val="18"/>
              </w:rPr>
            </w:pPr>
            <w:r w:rsidRPr="008612AD">
              <w:rPr>
                <w:rFonts w:cs="Calibri"/>
                <w:color w:val="000000"/>
                <w:szCs w:val="18"/>
              </w:rPr>
              <w:t>[26.8% vs. 25.3%]</w:t>
            </w:r>
          </w:p>
        </w:tc>
        <w:tc>
          <w:tcPr>
            <w:tcW w:w="1438" w:type="dxa"/>
            <w:tcBorders>
              <w:top w:val="nil"/>
              <w:left w:val="nil"/>
              <w:bottom w:val="single" w:sz="8" w:space="0" w:color="auto"/>
              <w:right w:val="single" w:sz="8" w:space="0" w:color="auto"/>
            </w:tcBorders>
            <w:shd w:val="clear" w:color="auto" w:fill="auto"/>
            <w:noWrap/>
            <w:vAlign w:val="bottom"/>
            <w:hideMark/>
          </w:tcPr>
          <w:p w14:paraId="55567D58" w14:textId="77777777" w:rsidR="00D75E23" w:rsidRPr="008612AD" w:rsidRDefault="00D75E23" w:rsidP="00A22DDD">
            <w:pPr>
              <w:pStyle w:val="NoSpacing"/>
              <w:rPr>
                <w:szCs w:val="18"/>
              </w:rPr>
            </w:pPr>
            <w:r w:rsidRPr="008612AD">
              <w:rPr>
                <w:rFonts w:cs="Calibri"/>
                <w:color w:val="000000"/>
                <w:szCs w:val="18"/>
              </w:rPr>
              <w:t>[27.5% vs. 27.0%]</w:t>
            </w:r>
          </w:p>
        </w:tc>
        <w:tc>
          <w:tcPr>
            <w:tcW w:w="1438" w:type="dxa"/>
            <w:tcBorders>
              <w:top w:val="nil"/>
              <w:left w:val="nil"/>
              <w:bottom w:val="single" w:sz="8" w:space="0" w:color="auto"/>
              <w:right w:val="single" w:sz="8" w:space="0" w:color="auto"/>
            </w:tcBorders>
            <w:shd w:val="clear" w:color="auto" w:fill="auto"/>
            <w:noWrap/>
            <w:vAlign w:val="bottom"/>
            <w:hideMark/>
          </w:tcPr>
          <w:p w14:paraId="72138E01" w14:textId="77777777" w:rsidR="00D75E23" w:rsidRPr="008612AD" w:rsidRDefault="00D75E23" w:rsidP="00A22DDD">
            <w:pPr>
              <w:pStyle w:val="NoSpacing"/>
              <w:rPr>
                <w:szCs w:val="18"/>
              </w:rPr>
            </w:pPr>
            <w:r w:rsidRPr="008612AD">
              <w:rPr>
                <w:rFonts w:cs="Calibri"/>
                <w:color w:val="000000"/>
                <w:szCs w:val="18"/>
              </w:rPr>
              <w:t>[29.4% vs. 28.6%]</w:t>
            </w:r>
          </w:p>
        </w:tc>
        <w:tc>
          <w:tcPr>
            <w:tcW w:w="1438" w:type="dxa"/>
            <w:tcBorders>
              <w:top w:val="nil"/>
              <w:left w:val="nil"/>
              <w:bottom w:val="single" w:sz="8" w:space="0" w:color="auto"/>
              <w:right w:val="single" w:sz="8" w:space="0" w:color="auto"/>
            </w:tcBorders>
            <w:shd w:val="clear" w:color="auto" w:fill="auto"/>
            <w:noWrap/>
            <w:vAlign w:val="bottom"/>
            <w:hideMark/>
          </w:tcPr>
          <w:p w14:paraId="733BB1EC" w14:textId="77777777" w:rsidR="00D75E23" w:rsidRPr="008612AD" w:rsidRDefault="00D75E23" w:rsidP="00A22DDD">
            <w:pPr>
              <w:pStyle w:val="NoSpacing"/>
              <w:rPr>
                <w:szCs w:val="18"/>
              </w:rPr>
            </w:pPr>
            <w:r w:rsidRPr="008612AD">
              <w:rPr>
                <w:rFonts w:cs="Calibri"/>
                <w:color w:val="000000"/>
                <w:szCs w:val="18"/>
              </w:rPr>
              <w:t>[30.0% vs. 30.0%]</w:t>
            </w:r>
          </w:p>
        </w:tc>
        <w:tc>
          <w:tcPr>
            <w:tcW w:w="1438" w:type="dxa"/>
            <w:tcBorders>
              <w:top w:val="nil"/>
              <w:left w:val="nil"/>
              <w:bottom w:val="single" w:sz="8" w:space="0" w:color="auto"/>
              <w:right w:val="single" w:sz="8" w:space="0" w:color="auto"/>
            </w:tcBorders>
            <w:shd w:val="clear" w:color="auto" w:fill="auto"/>
            <w:noWrap/>
            <w:vAlign w:val="bottom"/>
            <w:hideMark/>
          </w:tcPr>
          <w:p w14:paraId="5425AAC9" w14:textId="77777777" w:rsidR="00D75E23" w:rsidRPr="008612AD" w:rsidRDefault="00D75E23" w:rsidP="00A22DDD">
            <w:pPr>
              <w:pStyle w:val="NoSpacing"/>
              <w:rPr>
                <w:szCs w:val="18"/>
              </w:rPr>
            </w:pPr>
            <w:r w:rsidRPr="008612AD">
              <w:rPr>
                <w:rFonts w:cs="Calibri"/>
                <w:color w:val="000000"/>
                <w:szCs w:val="18"/>
              </w:rPr>
              <w:t>[32.6% vs. 31.2%]</w:t>
            </w:r>
          </w:p>
        </w:tc>
        <w:tc>
          <w:tcPr>
            <w:tcW w:w="1438" w:type="dxa"/>
            <w:tcBorders>
              <w:top w:val="nil"/>
              <w:left w:val="nil"/>
              <w:bottom w:val="single" w:sz="8" w:space="0" w:color="auto"/>
              <w:right w:val="single" w:sz="8" w:space="0" w:color="auto"/>
            </w:tcBorders>
            <w:shd w:val="clear" w:color="auto" w:fill="auto"/>
            <w:noWrap/>
            <w:vAlign w:val="bottom"/>
            <w:hideMark/>
          </w:tcPr>
          <w:p w14:paraId="4415CB31" w14:textId="77777777" w:rsidR="00D75E23" w:rsidRPr="008612AD" w:rsidRDefault="00D75E23" w:rsidP="00A22DDD">
            <w:pPr>
              <w:pStyle w:val="NoSpacing"/>
              <w:rPr>
                <w:szCs w:val="18"/>
              </w:rPr>
            </w:pPr>
            <w:r w:rsidRPr="008612AD">
              <w:rPr>
                <w:rFonts w:cs="Calibri"/>
                <w:color w:val="000000"/>
                <w:szCs w:val="18"/>
              </w:rPr>
              <w:t>[36.2% vs. 32.2%]</w:t>
            </w:r>
          </w:p>
        </w:tc>
        <w:tc>
          <w:tcPr>
            <w:tcW w:w="1438" w:type="dxa"/>
            <w:tcBorders>
              <w:top w:val="nil"/>
              <w:left w:val="nil"/>
              <w:bottom w:val="single" w:sz="8" w:space="0" w:color="auto"/>
              <w:right w:val="single" w:sz="8" w:space="0" w:color="auto"/>
            </w:tcBorders>
            <w:shd w:val="clear" w:color="auto" w:fill="auto"/>
            <w:noWrap/>
            <w:vAlign w:val="bottom"/>
            <w:hideMark/>
          </w:tcPr>
          <w:p w14:paraId="1320FF67" w14:textId="77777777" w:rsidR="00D75E23" w:rsidRPr="008612AD" w:rsidRDefault="00D75E23" w:rsidP="00A22DDD">
            <w:pPr>
              <w:pStyle w:val="NoSpacing"/>
              <w:rPr>
                <w:szCs w:val="18"/>
              </w:rPr>
            </w:pPr>
            <w:r w:rsidRPr="008612AD">
              <w:rPr>
                <w:rFonts w:cs="Calibri"/>
                <w:color w:val="000000"/>
                <w:szCs w:val="18"/>
              </w:rPr>
              <w:t>[33.6% vs. 32.9%]</w:t>
            </w:r>
          </w:p>
        </w:tc>
      </w:tr>
      <w:tr w:rsidR="00D75E23" w:rsidRPr="008612AD" w14:paraId="383ACC52"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E60E1A"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02B7C6E7"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5F563C05"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0A497D30"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40545E19"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7FAABFBE"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548AD3FC"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6CF33D0A"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4A79A84F" w14:textId="77777777" w:rsidR="00D75E23" w:rsidRPr="008612AD" w:rsidRDefault="00D75E23" w:rsidP="00A22DDD">
            <w:pPr>
              <w:pStyle w:val="NoSpacing"/>
              <w:rPr>
                <w:szCs w:val="18"/>
              </w:rPr>
            </w:pPr>
            <w:r w:rsidRPr="008612AD">
              <w:rPr>
                <w:rFonts w:cs="Calibri"/>
                <w:color w:val="000000"/>
                <w:szCs w:val="18"/>
              </w:rPr>
              <w:t>-1.4%</w:t>
            </w:r>
          </w:p>
        </w:tc>
      </w:tr>
      <w:tr w:rsidR="00D75E23" w:rsidRPr="008612AD" w14:paraId="4EC7C30F"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42BD35A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6FC0865C" w14:textId="77777777" w:rsidR="00D75E23" w:rsidRPr="008612AD" w:rsidRDefault="00D75E23" w:rsidP="00A22DDD">
            <w:pPr>
              <w:pStyle w:val="NoSpacing"/>
              <w:rPr>
                <w:szCs w:val="18"/>
              </w:rPr>
            </w:pPr>
            <w:r w:rsidRPr="008612AD">
              <w:rPr>
                <w:rFonts w:cs="Calibri"/>
                <w:color w:val="000000"/>
                <w:szCs w:val="18"/>
              </w:rPr>
              <w:t>[7.6% vs. 7.1%]</w:t>
            </w:r>
          </w:p>
        </w:tc>
        <w:tc>
          <w:tcPr>
            <w:tcW w:w="1438" w:type="dxa"/>
            <w:tcBorders>
              <w:top w:val="nil"/>
              <w:left w:val="nil"/>
              <w:bottom w:val="single" w:sz="8" w:space="0" w:color="auto"/>
              <w:right w:val="single" w:sz="8" w:space="0" w:color="auto"/>
            </w:tcBorders>
            <w:shd w:val="clear" w:color="auto" w:fill="auto"/>
            <w:noWrap/>
            <w:vAlign w:val="bottom"/>
            <w:hideMark/>
          </w:tcPr>
          <w:p w14:paraId="47EF5BD3" w14:textId="77777777" w:rsidR="00D75E23" w:rsidRPr="008612AD" w:rsidRDefault="00D75E23" w:rsidP="00A22DDD">
            <w:pPr>
              <w:pStyle w:val="NoSpacing"/>
              <w:rPr>
                <w:szCs w:val="18"/>
              </w:rPr>
            </w:pPr>
            <w:r w:rsidRPr="008612AD">
              <w:rPr>
                <w:rFonts w:cs="Calibri"/>
                <w:color w:val="000000"/>
                <w:szCs w:val="18"/>
              </w:rPr>
              <w:t>[8.3% vs. 8.0%]</w:t>
            </w:r>
          </w:p>
        </w:tc>
        <w:tc>
          <w:tcPr>
            <w:tcW w:w="1438" w:type="dxa"/>
            <w:tcBorders>
              <w:top w:val="nil"/>
              <w:left w:val="nil"/>
              <w:bottom w:val="single" w:sz="8" w:space="0" w:color="auto"/>
              <w:right w:val="single" w:sz="8" w:space="0" w:color="auto"/>
            </w:tcBorders>
            <w:shd w:val="clear" w:color="auto" w:fill="auto"/>
            <w:noWrap/>
            <w:vAlign w:val="bottom"/>
            <w:hideMark/>
          </w:tcPr>
          <w:p w14:paraId="44A296C7" w14:textId="77777777" w:rsidR="00D75E23" w:rsidRPr="008612AD" w:rsidRDefault="00D75E23" w:rsidP="00A22DDD">
            <w:pPr>
              <w:pStyle w:val="NoSpacing"/>
              <w:rPr>
                <w:szCs w:val="18"/>
              </w:rPr>
            </w:pPr>
            <w:r w:rsidRPr="008612AD">
              <w:rPr>
                <w:rFonts w:cs="Calibri"/>
                <w:color w:val="000000"/>
                <w:szCs w:val="18"/>
              </w:rPr>
              <w:t>[9.2% vs. 8.8%]</w:t>
            </w:r>
          </w:p>
        </w:tc>
        <w:tc>
          <w:tcPr>
            <w:tcW w:w="1438" w:type="dxa"/>
            <w:tcBorders>
              <w:top w:val="nil"/>
              <w:left w:val="nil"/>
              <w:bottom w:val="single" w:sz="8" w:space="0" w:color="auto"/>
              <w:right w:val="single" w:sz="8" w:space="0" w:color="auto"/>
            </w:tcBorders>
            <w:shd w:val="clear" w:color="auto" w:fill="auto"/>
            <w:noWrap/>
            <w:vAlign w:val="bottom"/>
            <w:hideMark/>
          </w:tcPr>
          <w:p w14:paraId="2C7F2410" w14:textId="77777777" w:rsidR="00D75E23" w:rsidRPr="008612AD" w:rsidRDefault="00D75E23" w:rsidP="00A22DDD">
            <w:pPr>
              <w:pStyle w:val="NoSpacing"/>
              <w:rPr>
                <w:szCs w:val="18"/>
              </w:rPr>
            </w:pPr>
            <w:r w:rsidRPr="008612AD">
              <w:rPr>
                <w:rFonts w:cs="Calibri"/>
                <w:color w:val="000000"/>
                <w:szCs w:val="18"/>
              </w:rPr>
              <w:t>[10.1% vs. 9.8%]</w:t>
            </w:r>
          </w:p>
        </w:tc>
        <w:tc>
          <w:tcPr>
            <w:tcW w:w="1438" w:type="dxa"/>
            <w:tcBorders>
              <w:top w:val="nil"/>
              <w:left w:val="nil"/>
              <w:bottom w:val="single" w:sz="8" w:space="0" w:color="auto"/>
              <w:right w:val="single" w:sz="8" w:space="0" w:color="auto"/>
            </w:tcBorders>
            <w:shd w:val="clear" w:color="auto" w:fill="auto"/>
            <w:noWrap/>
            <w:vAlign w:val="bottom"/>
            <w:hideMark/>
          </w:tcPr>
          <w:p w14:paraId="24975680" w14:textId="77777777" w:rsidR="00D75E23" w:rsidRPr="008612AD" w:rsidRDefault="00D75E23" w:rsidP="00A22DDD">
            <w:pPr>
              <w:pStyle w:val="NoSpacing"/>
              <w:rPr>
                <w:szCs w:val="18"/>
              </w:rPr>
            </w:pPr>
            <w:r w:rsidRPr="008612AD">
              <w:rPr>
                <w:rFonts w:cs="Calibri"/>
                <w:color w:val="000000"/>
                <w:szCs w:val="18"/>
              </w:rPr>
              <w:t>[11.6% vs. 10.8%]</w:t>
            </w:r>
          </w:p>
        </w:tc>
        <w:tc>
          <w:tcPr>
            <w:tcW w:w="1438" w:type="dxa"/>
            <w:tcBorders>
              <w:top w:val="nil"/>
              <w:left w:val="nil"/>
              <w:bottom w:val="single" w:sz="8" w:space="0" w:color="auto"/>
              <w:right w:val="single" w:sz="8" w:space="0" w:color="auto"/>
            </w:tcBorders>
            <w:shd w:val="clear" w:color="auto" w:fill="auto"/>
            <w:noWrap/>
            <w:vAlign w:val="bottom"/>
            <w:hideMark/>
          </w:tcPr>
          <w:p w14:paraId="5CDE3A6D" w14:textId="77777777" w:rsidR="00D75E23" w:rsidRPr="008612AD" w:rsidRDefault="00D75E23" w:rsidP="00A22DDD">
            <w:pPr>
              <w:pStyle w:val="NoSpacing"/>
              <w:rPr>
                <w:szCs w:val="18"/>
              </w:rPr>
            </w:pPr>
            <w:r w:rsidRPr="008612AD">
              <w:rPr>
                <w:rFonts w:cs="Calibri"/>
                <w:color w:val="000000"/>
                <w:szCs w:val="18"/>
              </w:rPr>
              <w:t>[12.2% vs. 12.0%]</w:t>
            </w:r>
          </w:p>
        </w:tc>
        <w:tc>
          <w:tcPr>
            <w:tcW w:w="1438" w:type="dxa"/>
            <w:tcBorders>
              <w:top w:val="nil"/>
              <w:left w:val="nil"/>
              <w:bottom w:val="single" w:sz="8" w:space="0" w:color="auto"/>
              <w:right w:val="single" w:sz="8" w:space="0" w:color="auto"/>
            </w:tcBorders>
            <w:shd w:val="clear" w:color="auto" w:fill="auto"/>
            <w:noWrap/>
            <w:vAlign w:val="bottom"/>
            <w:hideMark/>
          </w:tcPr>
          <w:p w14:paraId="54743DD7" w14:textId="77777777" w:rsidR="00D75E23" w:rsidRPr="008612AD" w:rsidRDefault="00D75E23" w:rsidP="00A22DDD">
            <w:pPr>
              <w:pStyle w:val="NoSpacing"/>
              <w:rPr>
                <w:szCs w:val="18"/>
              </w:rPr>
            </w:pPr>
            <w:r w:rsidRPr="008612AD">
              <w:rPr>
                <w:rFonts w:cs="Calibri"/>
                <w:color w:val="000000"/>
                <w:szCs w:val="18"/>
              </w:rPr>
              <w:t>[12.9% vs. 13.2%]</w:t>
            </w:r>
          </w:p>
        </w:tc>
        <w:tc>
          <w:tcPr>
            <w:tcW w:w="1438" w:type="dxa"/>
            <w:tcBorders>
              <w:top w:val="nil"/>
              <w:left w:val="nil"/>
              <w:bottom w:val="single" w:sz="8" w:space="0" w:color="auto"/>
              <w:right w:val="single" w:sz="8" w:space="0" w:color="auto"/>
            </w:tcBorders>
            <w:shd w:val="clear" w:color="auto" w:fill="auto"/>
            <w:noWrap/>
            <w:vAlign w:val="bottom"/>
            <w:hideMark/>
          </w:tcPr>
          <w:p w14:paraId="0A753D92" w14:textId="77777777" w:rsidR="00D75E23" w:rsidRPr="008612AD" w:rsidRDefault="00D75E23" w:rsidP="00A22DDD">
            <w:pPr>
              <w:pStyle w:val="NoSpacing"/>
              <w:rPr>
                <w:szCs w:val="18"/>
              </w:rPr>
            </w:pPr>
            <w:r w:rsidRPr="008612AD">
              <w:rPr>
                <w:rFonts w:cs="Calibri"/>
                <w:color w:val="000000"/>
                <w:szCs w:val="18"/>
              </w:rPr>
              <w:t>[13.2% vs. 14.6%]</w:t>
            </w:r>
          </w:p>
        </w:tc>
      </w:tr>
      <w:tr w:rsidR="00D75E23" w:rsidRPr="008612AD" w14:paraId="41CFC8DC"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92F90E"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0169696D"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43FE3E2F"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0BA464C6"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3CBABAC0"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629B21C7"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746BBAD0"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63EAB080"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3D8210EA" w14:textId="77777777" w:rsidR="00D75E23" w:rsidRPr="008612AD" w:rsidRDefault="00D75E23" w:rsidP="00A22DDD">
            <w:pPr>
              <w:pStyle w:val="NoSpacing"/>
              <w:rPr>
                <w:szCs w:val="18"/>
              </w:rPr>
            </w:pPr>
            <w:r w:rsidRPr="008612AD">
              <w:rPr>
                <w:rFonts w:cs="Calibri"/>
                <w:color w:val="000000"/>
                <w:szCs w:val="18"/>
              </w:rPr>
              <w:t>0.8%</w:t>
            </w:r>
          </w:p>
        </w:tc>
      </w:tr>
      <w:tr w:rsidR="00D75E23" w:rsidRPr="008612AD" w14:paraId="4C5972CD"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B597052"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136CFCF" w14:textId="77777777" w:rsidR="00D75E23" w:rsidRPr="008612AD" w:rsidRDefault="00D75E23" w:rsidP="00A22DDD">
            <w:pPr>
              <w:pStyle w:val="NoSpacing"/>
              <w:rPr>
                <w:szCs w:val="18"/>
              </w:rPr>
            </w:pPr>
            <w:r w:rsidRPr="008612AD">
              <w:rPr>
                <w:rFonts w:cs="Calibri"/>
                <w:color w:val="000000"/>
                <w:szCs w:val="18"/>
              </w:rPr>
              <w:t>[1.6% vs. 1.6%]</w:t>
            </w:r>
          </w:p>
        </w:tc>
        <w:tc>
          <w:tcPr>
            <w:tcW w:w="1438" w:type="dxa"/>
            <w:tcBorders>
              <w:top w:val="nil"/>
              <w:left w:val="nil"/>
              <w:bottom w:val="single" w:sz="8" w:space="0" w:color="auto"/>
              <w:right w:val="single" w:sz="8" w:space="0" w:color="auto"/>
            </w:tcBorders>
            <w:shd w:val="clear" w:color="auto" w:fill="auto"/>
            <w:noWrap/>
            <w:vAlign w:val="bottom"/>
            <w:hideMark/>
          </w:tcPr>
          <w:p w14:paraId="7ECEFFC1" w14:textId="77777777" w:rsidR="00D75E23" w:rsidRPr="008612AD" w:rsidRDefault="00D75E23" w:rsidP="00A22DDD">
            <w:pPr>
              <w:pStyle w:val="NoSpacing"/>
              <w:rPr>
                <w:szCs w:val="18"/>
              </w:rPr>
            </w:pPr>
            <w:r w:rsidRPr="008612AD">
              <w:rPr>
                <w:rFonts w:cs="Calibri"/>
                <w:color w:val="000000"/>
                <w:szCs w:val="18"/>
              </w:rPr>
              <w:t>[1.7% vs. 1.9%]</w:t>
            </w:r>
          </w:p>
        </w:tc>
        <w:tc>
          <w:tcPr>
            <w:tcW w:w="1438" w:type="dxa"/>
            <w:tcBorders>
              <w:top w:val="nil"/>
              <w:left w:val="nil"/>
              <w:bottom w:val="single" w:sz="8" w:space="0" w:color="auto"/>
              <w:right w:val="single" w:sz="8" w:space="0" w:color="auto"/>
            </w:tcBorders>
            <w:shd w:val="clear" w:color="auto" w:fill="auto"/>
            <w:noWrap/>
            <w:vAlign w:val="bottom"/>
            <w:hideMark/>
          </w:tcPr>
          <w:p w14:paraId="66367ADC" w14:textId="77777777" w:rsidR="00D75E23" w:rsidRPr="008612AD" w:rsidRDefault="00D75E23" w:rsidP="00A22DDD">
            <w:pPr>
              <w:pStyle w:val="NoSpacing"/>
              <w:rPr>
                <w:szCs w:val="18"/>
              </w:rPr>
            </w:pPr>
            <w:r w:rsidRPr="008612AD">
              <w:rPr>
                <w:rFonts w:cs="Calibri"/>
                <w:color w:val="000000"/>
                <w:szCs w:val="18"/>
              </w:rPr>
              <w:t>[1.9% vs. 2.1%]</w:t>
            </w:r>
          </w:p>
        </w:tc>
        <w:tc>
          <w:tcPr>
            <w:tcW w:w="1438" w:type="dxa"/>
            <w:tcBorders>
              <w:top w:val="nil"/>
              <w:left w:val="nil"/>
              <w:bottom w:val="single" w:sz="8" w:space="0" w:color="auto"/>
              <w:right w:val="single" w:sz="8" w:space="0" w:color="auto"/>
            </w:tcBorders>
            <w:shd w:val="clear" w:color="auto" w:fill="auto"/>
            <w:noWrap/>
            <w:vAlign w:val="bottom"/>
            <w:hideMark/>
          </w:tcPr>
          <w:p w14:paraId="53142B8D" w14:textId="77777777" w:rsidR="00D75E23" w:rsidRPr="008612AD" w:rsidRDefault="00D75E23" w:rsidP="00A22DDD">
            <w:pPr>
              <w:pStyle w:val="NoSpacing"/>
              <w:rPr>
                <w:szCs w:val="18"/>
              </w:rPr>
            </w:pPr>
            <w:r w:rsidRPr="008612AD">
              <w:rPr>
                <w:rFonts w:cs="Calibri"/>
                <w:color w:val="000000"/>
                <w:szCs w:val="18"/>
              </w:rPr>
              <w:t>[2.4% vs. 2.3%]</w:t>
            </w:r>
          </w:p>
        </w:tc>
        <w:tc>
          <w:tcPr>
            <w:tcW w:w="1438" w:type="dxa"/>
            <w:tcBorders>
              <w:top w:val="nil"/>
              <w:left w:val="nil"/>
              <w:bottom w:val="single" w:sz="8" w:space="0" w:color="auto"/>
              <w:right w:val="single" w:sz="8" w:space="0" w:color="auto"/>
            </w:tcBorders>
            <w:shd w:val="clear" w:color="auto" w:fill="auto"/>
            <w:noWrap/>
            <w:vAlign w:val="bottom"/>
            <w:hideMark/>
          </w:tcPr>
          <w:p w14:paraId="47D7B410" w14:textId="77777777" w:rsidR="00D75E23" w:rsidRPr="008612AD" w:rsidRDefault="00D75E23" w:rsidP="00A22DDD">
            <w:pPr>
              <w:pStyle w:val="NoSpacing"/>
              <w:rPr>
                <w:szCs w:val="18"/>
              </w:rPr>
            </w:pPr>
            <w:r w:rsidRPr="008612AD">
              <w:rPr>
                <w:rFonts w:cs="Calibri"/>
                <w:color w:val="000000"/>
                <w:szCs w:val="18"/>
              </w:rPr>
              <w:t>[3.2% vs. 2.7%]</w:t>
            </w:r>
          </w:p>
        </w:tc>
        <w:tc>
          <w:tcPr>
            <w:tcW w:w="1438" w:type="dxa"/>
            <w:tcBorders>
              <w:top w:val="nil"/>
              <w:left w:val="nil"/>
              <w:bottom w:val="single" w:sz="8" w:space="0" w:color="auto"/>
              <w:right w:val="single" w:sz="8" w:space="0" w:color="auto"/>
            </w:tcBorders>
            <w:shd w:val="clear" w:color="auto" w:fill="auto"/>
            <w:noWrap/>
            <w:vAlign w:val="bottom"/>
            <w:hideMark/>
          </w:tcPr>
          <w:p w14:paraId="39239C9C" w14:textId="77777777" w:rsidR="00D75E23" w:rsidRPr="008612AD" w:rsidRDefault="00D75E23" w:rsidP="00A22DDD">
            <w:pPr>
              <w:pStyle w:val="NoSpacing"/>
              <w:rPr>
                <w:szCs w:val="18"/>
              </w:rPr>
            </w:pPr>
            <w:r w:rsidRPr="008612AD">
              <w:rPr>
                <w:rFonts w:cs="Calibri"/>
                <w:color w:val="000000"/>
                <w:szCs w:val="18"/>
              </w:rPr>
              <w:t>[3.5% vs. 3.0%]</w:t>
            </w:r>
          </w:p>
        </w:tc>
        <w:tc>
          <w:tcPr>
            <w:tcW w:w="1438" w:type="dxa"/>
            <w:tcBorders>
              <w:top w:val="nil"/>
              <w:left w:val="nil"/>
              <w:bottom w:val="single" w:sz="8" w:space="0" w:color="auto"/>
              <w:right w:val="single" w:sz="8" w:space="0" w:color="auto"/>
            </w:tcBorders>
            <w:shd w:val="clear" w:color="auto" w:fill="auto"/>
            <w:noWrap/>
            <w:vAlign w:val="bottom"/>
            <w:hideMark/>
          </w:tcPr>
          <w:p w14:paraId="263BDB80" w14:textId="77777777" w:rsidR="00D75E23" w:rsidRPr="008612AD" w:rsidRDefault="00D75E23" w:rsidP="00A22DDD">
            <w:pPr>
              <w:pStyle w:val="NoSpacing"/>
              <w:rPr>
                <w:szCs w:val="18"/>
              </w:rPr>
            </w:pPr>
            <w:r w:rsidRPr="008612AD">
              <w:rPr>
                <w:rFonts w:cs="Calibri"/>
                <w:color w:val="000000"/>
                <w:szCs w:val="18"/>
              </w:rPr>
              <w:t>[4.7% vs. 3.4%]</w:t>
            </w:r>
          </w:p>
        </w:tc>
        <w:tc>
          <w:tcPr>
            <w:tcW w:w="1438" w:type="dxa"/>
            <w:tcBorders>
              <w:top w:val="nil"/>
              <w:left w:val="nil"/>
              <w:bottom w:val="single" w:sz="8" w:space="0" w:color="auto"/>
              <w:right w:val="single" w:sz="8" w:space="0" w:color="auto"/>
            </w:tcBorders>
            <w:shd w:val="clear" w:color="auto" w:fill="auto"/>
            <w:noWrap/>
            <w:vAlign w:val="bottom"/>
            <w:hideMark/>
          </w:tcPr>
          <w:p w14:paraId="61607445" w14:textId="77777777" w:rsidR="00D75E23" w:rsidRPr="008612AD" w:rsidRDefault="00D75E23" w:rsidP="00A22DDD">
            <w:pPr>
              <w:pStyle w:val="NoSpacing"/>
              <w:rPr>
                <w:szCs w:val="18"/>
              </w:rPr>
            </w:pPr>
            <w:r w:rsidRPr="008612AD">
              <w:rPr>
                <w:rFonts w:cs="Calibri"/>
                <w:color w:val="000000"/>
                <w:szCs w:val="18"/>
              </w:rPr>
              <w:t>[4.6% vs. 3.8%]</w:t>
            </w:r>
          </w:p>
        </w:tc>
      </w:tr>
      <w:tr w:rsidR="00D75E23" w:rsidRPr="008612AD" w14:paraId="4EBBCFBF"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1E96065B" w14:textId="77777777" w:rsidR="00D75E23" w:rsidRPr="008612AD" w:rsidRDefault="00D75E23" w:rsidP="00A22DDD">
            <w:pPr>
              <w:pStyle w:val="NoSpacing"/>
              <w:rPr>
                <w:b/>
                <w:szCs w:val="18"/>
              </w:rPr>
            </w:pPr>
            <w:r w:rsidRPr="008612AD">
              <w:rPr>
                <w:b/>
                <w:szCs w:val="18"/>
              </w:rPr>
              <w:t>Black/AA heterosexual women</w:t>
            </w:r>
          </w:p>
        </w:tc>
        <w:tc>
          <w:tcPr>
            <w:tcW w:w="1438" w:type="dxa"/>
            <w:tcBorders>
              <w:top w:val="nil"/>
              <w:left w:val="nil"/>
              <w:bottom w:val="nil"/>
              <w:right w:val="nil"/>
            </w:tcBorders>
            <w:shd w:val="clear" w:color="auto" w:fill="BFBFBF" w:themeFill="background1" w:themeFillShade="BF"/>
            <w:noWrap/>
            <w:vAlign w:val="bottom"/>
            <w:hideMark/>
          </w:tcPr>
          <w:p w14:paraId="7C7E896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D6A250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0C1BA46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B7F1754"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75AEBA6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B3290F5"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6DEFEB08"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28187E8E"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3D1E1282"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161DBB24"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0DA10502"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549E8A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2F6F411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5A20AA8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23BE0F4"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E31C28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600F01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3D067E0A"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47CF6E4A"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B8ED01"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626908CB"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72832DE2"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2D8424A6"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417EBD5C"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6335015"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6994116A"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706CFCE7"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202F0B41" w14:textId="77777777" w:rsidR="00D75E23" w:rsidRPr="008612AD" w:rsidRDefault="00D75E23" w:rsidP="00A22DDD">
            <w:pPr>
              <w:pStyle w:val="NoSpacing"/>
              <w:rPr>
                <w:szCs w:val="18"/>
              </w:rPr>
            </w:pPr>
            <w:r w:rsidRPr="008612AD">
              <w:rPr>
                <w:rFonts w:cs="Calibri"/>
                <w:color w:val="000000"/>
                <w:szCs w:val="18"/>
              </w:rPr>
              <w:t>0.9%</w:t>
            </w:r>
          </w:p>
        </w:tc>
      </w:tr>
      <w:tr w:rsidR="00D75E23" w:rsidRPr="008612AD" w14:paraId="55056E0B"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7BC6F721"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B039C8F" w14:textId="77777777" w:rsidR="00D75E23" w:rsidRPr="008612AD" w:rsidRDefault="00D75E23" w:rsidP="00A22DDD">
            <w:pPr>
              <w:pStyle w:val="NoSpacing"/>
              <w:rPr>
                <w:szCs w:val="18"/>
              </w:rPr>
            </w:pPr>
            <w:r w:rsidRPr="008612AD">
              <w:rPr>
                <w:rFonts w:cs="Calibri"/>
                <w:color w:val="000000"/>
                <w:szCs w:val="18"/>
              </w:rPr>
              <w:t>[8.9% vs. 8.8%]</w:t>
            </w:r>
          </w:p>
        </w:tc>
        <w:tc>
          <w:tcPr>
            <w:tcW w:w="1438" w:type="dxa"/>
            <w:tcBorders>
              <w:top w:val="nil"/>
              <w:left w:val="nil"/>
              <w:bottom w:val="single" w:sz="8" w:space="0" w:color="auto"/>
              <w:right w:val="single" w:sz="8" w:space="0" w:color="auto"/>
            </w:tcBorders>
            <w:shd w:val="clear" w:color="auto" w:fill="auto"/>
            <w:noWrap/>
            <w:vAlign w:val="bottom"/>
            <w:hideMark/>
          </w:tcPr>
          <w:p w14:paraId="7499DF41" w14:textId="77777777" w:rsidR="00D75E23" w:rsidRPr="008612AD" w:rsidRDefault="00D75E23" w:rsidP="00A22DDD">
            <w:pPr>
              <w:pStyle w:val="NoSpacing"/>
              <w:rPr>
                <w:szCs w:val="18"/>
              </w:rPr>
            </w:pPr>
            <w:r w:rsidRPr="008612AD">
              <w:rPr>
                <w:rFonts w:cs="Calibri"/>
                <w:color w:val="000000"/>
                <w:szCs w:val="18"/>
              </w:rPr>
              <w:t>[8.1% vs. 8.2%]</w:t>
            </w:r>
          </w:p>
        </w:tc>
        <w:tc>
          <w:tcPr>
            <w:tcW w:w="1438" w:type="dxa"/>
            <w:tcBorders>
              <w:top w:val="nil"/>
              <w:left w:val="nil"/>
              <w:bottom w:val="single" w:sz="8" w:space="0" w:color="auto"/>
              <w:right w:val="single" w:sz="8" w:space="0" w:color="auto"/>
            </w:tcBorders>
            <w:shd w:val="clear" w:color="auto" w:fill="auto"/>
            <w:noWrap/>
            <w:vAlign w:val="bottom"/>
            <w:hideMark/>
          </w:tcPr>
          <w:p w14:paraId="4E16C17D" w14:textId="77777777" w:rsidR="00D75E23" w:rsidRPr="008612AD" w:rsidRDefault="00D75E23" w:rsidP="00A22DDD">
            <w:pPr>
              <w:pStyle w:val="NoSpacing"/>
              <w:rPr>
                <w:szCs w:val="18"/>
              </w:rPr>
            </w:pPr>
            <w:r w:rsidRPr="008612AD">
              <w:rPr>
                <w:rFonts w:cs="Calibri"/>
                <w:color w:val="000000"/>
                <w:szCs w:val="18"/>
              </w:rPr>
              <w:t>[7.9% vs. 7.8%]</w:t>
            </w:r>
          </w:p>
        </w:tc>
        <w:tc>
          <w:tcPr>
            <w:tcW w:w="1438" w:type="dxa"/>
            <w:tcBorders>
              <w:top w:val="nil"/>
              <w:left w:val="nil"/>
              <w:bottom w:val="single" w:sz="8" w:space="0" w:color="auto"/>
              <w:right w:val="single" w:sz="8" w:space="0" w:color="auto"/>
            </w:tcBorders>
            <w:shd w:val="clear" w:color="auto" w:fill="auto"/>
            <w:noWrap/>
            <w:vAlign w:val="bottom"/>
            <w:hideMark/>
          </w:tcPr>
          <w:p w14:paraId="5A09C26F" w14:textId="77777777" w:rsidR="00D75E23" w:rsidRPr="008612AD" w:rsidRDefault="00D75E23" w:rsidP="00A22DDD">
            <w:pPr>
              <w:pStyle w:val="NoSpacing"/>
              <w:rPr>
                <w:szCs w:val="18"/>
              </w:rPr>
            </w:pPr>
            <w:r w:rsidRPr="008612AD">
              <w:rPr>
                <w:rFonts w:cs="Calibri"/>
                <w:color w:val="000000"/>
                <w:szCs w:val="18"/>
              </w:rPr>
              <w:t>[7.5% vs. 7.2%]</w:t>
            </w:r>
          </w:p>
        </w:tc>
        <w:tc>
          <w:tcPr>
            <w:tcW w:w="1438" w:type="dxa"/>
            <w:tcBorders>
              <w:top w:val="nil"/>
              <w:left w:val="nil"/>
              <w:bottom w:val="single" w:sz="8" w:space="0" w:color="auto"/>
              <w:right w:val="single" w:sz="8" w:space="0" w:color="auto"/>
            </w:tcBorders>
            <w:shd w:val="clear" w:color="auto" w:fill="auto"/>
            <w:noWrap/>
            <w:vAlign w:val="bottom"/>
            <w:hideMark/>
          </w:tcPr>
          <w:p w14:paraId="4374F6FD" w14:textId="77777777" w:rsidR="00D75E23" w:rsidRPr="008612AD" w:rsidRDefault="00D75E23" w:rsidP="00A22DDD">
            <w:pPr>
              <w:pStyle w:val="NoSpacing"/>
              <w:rPr>
                <w:szCs w:val="18"/>
              </w:rPr>
            </w:pPr>
            <w:r w:rsidRPr="008612AD">
              <w:rPr>
                <w:rFonts w:cs="Calibri"/>
                <w:color w:val="000000"/>
                <w:szCs w:val="18"/>
              </w:rPr>
              <w:t>[7.0% vs. 6.6%]</w:t>
            </w:r>
          </w:p>
        </w:tc>
        <w:tc>
          <w:tcPr>
            <w:tcW w:w="1438" w:type="dxa"/>
            <w:tcBorders>
              <w:top w:val="nil"/>
              <w:left w:val="nil"/>
              <w:bottom w:val="single" w:sz="8" w:space="0" w:color="auto"/>
              <w:right w:val="single" w:sz="8" w:space="0" w:color="auto"/>
            </w:tcBorders>
            <w:shd w:val="clear" w:color="auto" w:fill="auto"/>
            <w:noWrap/>
            <w:vAlign w:val="bottom"/>
            <w:hideMark/>
          </w:tcPr>
          <w:p w14:paraId="79341981" w14:textId="77777777" w:rsidR="00D75E23" w:rsidRPr="008612AD" w:rsidRDefault="00D75E23" w:rsidP="00A22DDD">
            <w:pPr>
              <w:pStyle w:val="NoSpacing"/>
              <w:rPr>
                <w:szCs w:val="18"/>
              </w:rPr>
            </w:pPr>
            <w:r w:rsidRPr="008612AD">
              <w:rPr>
                <w:rFonts w:cs="Calibri"/>
                <w:color w:val="000000"/>
                <w:szCs w:val="18"/>
              </w:rPr>
              <w:t>[6.5% vs. 5.9%]</w:t>
            </w:r>
          </w:p>
        </w:tc>
        <w:tc>
          <w:tcPr>
            <w:tcW w:w="1438" w:type="dxa"/>
            <w:tcBorders>
              <w:top w:val="nil"/>
              <w:left w:val="nil"/>
              <w:bottom w:val="single" w:sz="8" w:space="0" w:color="auto"/>
              <w:right w:val="single" w:sz="8" w:space="0" w:color="auto"/>
            </w:tcBorders>
            <w:shd w:val="clear" w:color="auto" w:fill="auto"/>
            <w:noWrap/>
            <w:vAlign w:val="bottom"/>
            <w:hideMark/>
          </w:tcPr>
          <w:p w14:paraId="5EC362A5" w14:textId="77777777" w:rsidR="00D75E23" w:rsidRPr="008612AD" w:rsidRDefault="00D75E23" w:rsidP="00A22DDD">
            <w:pPr>
              <w:pStyle w:val="NoSpacing"/>
              <w:rPr>
                <w:szCs w:val="18"/>
              </w:rPr>
            </w:pPr>
            <w:r w:rsidRPr="008612AD">
              <w:rPr>
                <w:rFonts w:cs="Calibri"/>
                <w:color w:val="000000"/>
                <w:szCs w:val="18"/>
              </w:rPr>
              <w:t>[5.6% vs. 5.2%]</w:t>
            </w:r>
          </w:p>
        </w:tc>
        <w:tc>
          <w:tcPr>
            <w:tcW w:w="1438" w:type="dxa"/>
            <w:tcBorders>
              <w:top w:val="nil"/>
              <w:left w:val="nil"/>
              <w:bottom w:val="single" w:sz="8" w:space="0" w:color="auto"/>
              <w:right w:val="single" w:sz="8" w:space="0" w:color="auto"/>
            </w:tcBorders>
            <w:shd w:val="clear" w:color="auto" w:fill="auto"/>
            <w:noWrap/>
            <w:vAlign w:val="bottom"/>
            <w:hideMark/>
          </w:tcPr>
          <w:p w14:paraId="08AC4CA8" w14:textId="77777777" w:rsidR="00D75E23" w:rsidRPr="008612AD" w:rsidRDefault="00D75E23" w:rsidP="00A22DDD">
            <w:pPr>
              <w:pStyle w:val="NoSpacing"/>
              <w:rPr>
                <w:szCs w:val="18"/>
              </w:rPr>
            </w:pPr>
            <w:r w:rsidRPr="008612AD">
              <w:rPr>
                <w:rFonts w:cs="Calibri"/>
                <w:color w:val="000000"/>
                <w:szCs w:val="18"/>
              </w:rPr>
              <w:t>[5.5% vs. 4.6%]</w:t>
            </w:r>
          </w:p>
        </w:tc>
      </w:tr>
      <w:tr w:rsidR="00D75E23" w:rsidRPr="008612AD" w14:paraId="2C83AE7C"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5B91DC"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6FF7740B" w14:textId="77777777" w:rsidR="00D75E23" w:rsidRPr="008612AD" w:rsidRDefault="00D75E23" w:rsidP="00A22DDD">
            <w:pPr>
              <w:pStyle w:val="NoSpacing"/>
              <w:rPr>
                <w:szCs w:val="18"/>
              </w:rPr>
            </w:pPr>
            <w:r w:rsidRPr="008612AD">
              <w:rPr>
                <w:rFonts w:cs="Calibri"/>
                <w:color w:val="000000"/>
                <w:szCs w:val="18"/>
              </w:rPr>
              <w:t>-1.7%</w:t>
            </w:r>
          </w:p>
        </w:tc>
        <w:tc>
          <w:tcPr>
            <w:tcW w:w="1438" w:type="dxa"/>
            <w:tcBorders>
              <w:top w:val="nil"/>
              <w:left w:val="nil"/>
              <w:bottom w:val="nil"/>
              <w:right w:val="single" w:sz="8" w:space="0" w:color="auto"/>
            </w:tcBorders>
            <w:shd w:val="clear" w:color="auto" w:fill="auto"/>
            <w:noWrap/>
            <w:vAlign w:val="bottom"/>
            <w:hideMark/>
          </w:tcPr>
          <w:p w14:paraId="032BC302"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40E4E4B1"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2826204A"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59B17406"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07BCEC6A" w14:textId="77777777" w:rsidR="00D75E23" w:rsidRPr="008612AD" w:rsidRDefault="00D75E23" w:rsidP="00A22DDD">
            <w:pPr>
              <w:pStyle w:val="NoSpacing"/>
              <w:rPr>
                <w:szCs w:val="18"/>
              </w:rPr>
            </w:pPr>
            <w:r w:rsidRPr="008612AD">
              <w:rPr>
                <w:rFonts w:cs="Calibri"/>
                <w:color w:val="000000"/>
                <w:szCs w:val="18"/>
              </w:rPr>
              <w:t>1.5%</w:t>
            </w:r>
          </w:p>
        </w:tc>
        <w:tc>
          <w:tcPr>
            <w:tcW w:w="1438" w:type="dxa"/>
            <w:tcBorders>
              <w:top w:val="nil"/>
              <w:left w:val="nil"/>
              <w:bottom w:val="nil"/>
              <w:right w:val="single" w:sz="8" w:space="0" w:color="auto"/>
            </w:tcBorders>
            <w:shd w:val="clear" w:color="auto" w:fill="auto"/>
            <w:noWrap/>
            <w:vAlign w:val="bottom"/>
            <w:hideMark/>
          </w:tcPr>
          <w:p w14:paraId="75C65700"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5504998E" w14:textId="77777777" w:rsidR="00D75E23" w:rsidRPr="008612AD" w:rsidRDefault="00D75E23" w:rsidP="00A22DDD">
            <w:pPr>
              <w:pStyle w:val="NoSpacing"/>
              <w:rPr>
                <w:szCs w:val="18"/>
              </w:rPr>
            </w:pPr>
            <w:r w:rsidRPr="008612AD">
              <w:rPr>
                <w:rFonts w:cs="Calibri"/>
                <w:color w:val="000000"/>
                <w:szCs w:val="18"/>
              </w:rPr>
              <w:t>-0.9%</w:t>
            </w:r>
          </w:p>
        </w:tc>
      </w:tr>
      <w:tr w:rsidR="00D75E23" w:rsidRPr="008612AD" w14:paraId="28940A1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2C992FA"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A18690C" w14:textId="77777777" w:rsidR="00D75E23" w:rsidRPr="008612AD" w:rsidRDefault="00D75E23" w:rsidP="00A22DDD">
            <w:pPr>
              <w:pStyle w:val="NoSpacing"/>
              <w:rPr>
                <w:szCs w:val="18"/>
              </w:rPr>
            </w:pPr>
            <w:r w:rsidRPr="008612AD">
              <w:rPr>
                <w:rFonts w:cs="Calibri"/>
                <w:color w:val="000000"/>
                <w:szCs w:val="18"/>
              </w:rPr>
              <w:t>[25.5% vs. 27.2%]</w:t>
            </w:r>
          </w:p>
        </w:tc>
        <w:tc>
          <w:tcPr>
            <w:tcW w:w="1438" w:type="dxa"/>
            <w:tcBorders>
              <w:top w:val="nil"/>
              <w:left w:val="nil"/>
              <w:bottom w:val="single" w:sz="8" w:space="0" w:color="auto"/>
              <w:right w:val="single" w:sz="8" w:space="0" w:color="auto"/>
            </w:tcBorders>
            <w:shd w:val="clear" w:color="auto" w:fill="auto"/>
            <w:noWrap/>
            <w:vAlign w:val="bottom"/>
            <w:hideMark/>
          </w:tcPr>
          <w:p w14:paraId="3582BE3D" w14:textId="77777777" w:rsidR="00D75E23" w:rsidRPr="008612AD" w:rsidRDefault="00D75E23" w:rsidP="00A22DDD">
            <w:pPr>
              <w:pStyle w:val="NoSpacing"/>
              <w:rPr>
                <w:szCs w:val="18"/>
              </w:rPr>
            </w:pPr>
            <w:r w:rsidRPr="008612AD">
              <w:rPr>
                <w:rFonts w:cs="Calibri"/>
                <w:color w:val="000000"/>
                <w:szCs w:val="18"/>
              </w:rPr>
              <w:t>[23.9% vs. 25.3%]</w:t>
            </w:r>
          </w:p>
        </w:tc>
        <w:tc>
          <w:tcPr>
            <w:tcW w:w="1438" w:type="dxa"/>
            <w:tcBorders>
              <w:top w:val="nil"/>
              <w:left w:val="nil"/>
              <w:bottom w:val="single" w:sz="8" w:space="0" w:color="auto"/>
              <w:right w:val="single" w:sz="8" w:space="0" w:color="auto"/>
            </w:tcBorders>
            <w:shd w:val="clear" w:color="auto" w:fill="auto"/>
            <w:noWrap/>
            <w:vAlign w:val="bottom"/>
            <w:hideMark/>
          </w:tcPr>
          <w:p w14:paraId="73C8EB92" w14:textId="77777777" w:rsidR="00D75E23" w:rsidRPr="008612AD" w:rsidRDefault="00D75E23" w:rsidP="00A22DDD">
            <w:pPr>
              <w:pStyle w:val="NoSpacing"/>
              <w:rPr>
                <w:szCs w:val="18"/>
              </w:rPr>
            </w:pPr>
            <w:r w:rsidRPr="008612AD">
              <w:rPr>
                <w:rFonts w:cs="Calibri"/>
                <w:color w:val="000000"/>
                <w:szCs w:val="18"/>
              </w:rPr>
              <w:t>[23.2% vs. 23.7%]</w:t>
            </w:r>
          </w:p>
        </w:tc>
        <w:tc>
          <w:tcPr>
            <w:tcW w:w="1438" w:type="dxa"/>
            <w:tcBorders>
              <w:top w:val="nil"/>
              <w:left w:val="nil"/>
              <w:bottom w:val="single" w:sz="8" w:space="0" w:color="auto"/>
              <w:right w:val="single" w:sz="8" w:space="0" w:color="auto"/>
            </w:tcBorders>
            <w:shd w:val="clear" w:color="auto" w:fill="auto"/>
            <w:noWrap/>
            <w:vAlign w:val="bottom"/>
            <w:hideMark/>
          </w:tcPr>
          <w:p w14:paraId="7E022FD4" w14:textId="77777777" w:rsidR="00D75E23" w:rsidRPr="008612AD" w:rsidRDefault="00D75E23" w:rsidP="00A22DDD">
            <w:pPr>
              <w:pStyle w:val="NoSpacing"/>
              <w:rPr>
                <w:szCs w:val="18"/>
              </w:rPr>
            </w:pPr>
            <w:r w:rsidRPr="008612AD">
              <w:rPr>
                <w:rFonts w:cs="Calibri"/>
                <w:color w:val="000000"/>
                <w:szCs w:val="18"/>
              </w:rPr>
              <w:t>[22.6% vs. 22.4%]</w:t>
            </w:r>
          </w:p>
        </w:tc>
        <w:tc>
          <w:tcPr>
            <w:tcW w:w="1438" w:type="dxa"/>
            <w:tcBorders>
              <w:top w:val="nil"/>
              <w:left w:val="nil"/>
              <w:bottom w:val="single" w:sz="8" w:space="0" w:color="auto"/>
              <w:right w:val="single" w:sz="8" w:space="0" w:color="auto"/>
            </w:tcBorders>
            <w:shd w:val="clear" w:color="auto" w:fill="auto"/>
            <w:noWrap/>
            <w:vAlign w:val="bottom"/>
            <w:hideMark/>
          </w:tcPr>
          <w:p w14:paraId="34F1D885" w14:textId="77777777" w:rsidR="00D75E23" w:rsidRPr="008612AD" w:rsidRDefault="00D75E23" w:rsidP="00A22DDD">
            <w:pPr>
              <w:pStyle w:val="NoSpacing"/>
              <w:rPr>
                <w:szCs w:val="18"/>
              </w:rPr>
            </w:pPr>
            <w:r w:rsidRPr="008612AD">
              <w:rPr>
                <w:rFonts w:cs="Calibri"/>
                <w:color w:val="000000"/>
                <w:szCs w:val="18"/>
              </w:rPr>
              <w:t>[21.6% vs. 21.2%]</w:t>
            </w:r>
          </w:p>
        </w:tc>
        <w:tc>
          <w:tcPr>
            <w:tcW w:w="1438" w:type="dxa"/>
            <w:tcBorders>
              <w:top w:val="nil"/>
              <w:left w:val="nil"/>
              <w:bottom w:val="single" w:sz="8" w:space="0" w:color="auto"/>
              <w:right w:val="single" w:sz="8" w:space="0" w:color="auto"/>
            </w:tcBorders>
            <w:shd w:val="clear" w:color="auto" w:fill="auto"/>
            <w:noWrap/>
            <w:vAlign w:val="bottom"/>
            <w:hideMark/>
          </w:tcPr>
          <w:p w14:paraId="3D0C2D93" w14:textId="77777777" w:rsidR="00D75E23" w:rsidRPr="008612AD" w:rsidRDefault="00D75E23" w:rsidP="00A22DDD">
            <w:pPr>
              <w:pStyle w:val="NoSpacing"/>
              <w:rPr>
                <w:szCs w:val="18"/>
              </w:rPr>
            </w:pPr>
            <w:r w:rsidRPr="008612AD">
              <w:rPr>
                <w:rFonts w:cs="Calibri"/>
                <w:color w:val="000000"/>
                <w:szCs w:val="18"/>
              </w:rPr>
              <w:t>[21.8% vs. 20.2%]</w:t>
            </w:r>
          </w:p>
        </w:tc>
        <w:tc>
          <w:tcPr>
            <w:tcW w:w="1438" w:type="dxa"/>
            <w:tcBorders>
              <w:top w:val="nil"/>
              <w:left w:val="nil"/>
              <w:bottom w:val="single" w:sz="8" w:space="0" w:color="auto"/>
              <w:right w:val="single" w:sz="8" w:space="0" w:color="auto"/>
            </w:tcBorders>
            <w:shd w:val="clear" w:color="auto" w:fill="auto"/>
            <w:noWrap/>
            <w:vAlign w:val="bottom"/>
            <w:hideMark/>
          </w:tcPr>
          <w:p w14:paraId="173D3047" w14:textId="77777777" w:rsidR="00D75E23" w:rsidRPr="008612AD" w:rsidRDefault="00D75E23" w:rsidP="00A22DDD">
            <w:pPr>
              <w:pStyle w:val="NoSpacing"/>
              <w:rPr>
                <w:szCs w:val="18"/>
              </w:rPr>
            </w:pPr>
            <w:r w:rsidRPr="008612AD">
              <w:rPr>
                <w:rFonts w:cs="Calibri"/>
                <w:color w:val="000000"/>
                <w:szCs w:val="18"/>
              </w:rPr>
              <w:t>[19.1% vs. 19.3%]</w:t>
            </w:r>
          </w:p>
        </w:tc>
        <w:tc>
          <w:tcPr>
            <w:tcW w:w="1438" w:type="dxa"/>
            <w:tcBorders>
              <w:top w:val="nil"/>
              <w:left w:val="nil"/>
              <w:bottom w:val="single" w:sz="8" w:space="0" w:color="auto"/>
              <w:right w:val="single" w:sz="8" w:space="0" w:color="auto"/>
            </w:tcBorders>
            <w:shd w:val="clear" w:color="auto" w:fill="auto"/>
            <w:noWrap/>
            <w:vAlign w:val="bottom"/>
            <w:hideMark/>
          </w:tcPr>
          <w:p w14:paraId="2171DF66" w14:textId="77777777" w:rsidR="00D75E23" w:rsidRPr="008612AD" w:rsidRDefault="00D75E23" w:rsidP="00A22DDD">
            <w:pPr>
              <w:pStyle w:val="NoSpacing"/>
              <w:rPr>
                <w:szCs w:val="18"/>
              </w:rPr>
            </w:pPr>
            <w:r w:rsidRPr="008612AD">
              <w:rPr>
                <w:rFonts w:cs="Calibri"/>
                <w:color w:val="000000"/>
                <w:szCs w:val="18"/>
              </w:rPr>
              <w:t>[17.7% vs. 18.6%]</w:t>
            </w:r>
          </w:p>
        </w:tc>
      </w:tr>
      <w:tr w:rsidR="00D75E23" w:rsidRPr="008612AD" w14:paraId="718EC161"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5423D8"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00EFE93E"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0ED3A5DA" w14:textId="77777777" w:rsidR="00D75E23" w:rsidRPr="008612AD" w:rsidRDefault="00D75E23" w:rsidP="00A22DDD">
            <w:pPr>
              <w:pStyle w:val="NoSpacing"/>
              <w:rPr>
                <w:szCs w:val="18"/>
              </w:rPr>
            </w:pPr>
            <w:r w:rsidRPr="008612AD">
              <w:rPr>
                <w:rFonts w:cs="Calibri"/>
                <w:color w:val="000000"/>
                <w:szCs w:val="18"/>
              </w:rPr>
              <w:t>1.8%</w:t>
            </w:r>
          </w:p>
        </w:tc>
        <w:tc>
          <w:tcPr>
            <w:tcW w:w="1438" w:type="dxa"/>
            <w:tcBorders>
              <w:top w:val="nil"/>
              <w:left w:val="nil"/>
              <w:bottom w:val="nil"/>
              <w:right w:val="single" w:sz="8" w:space="0" w:color="auto"/>
            </w:tcBorders>
            <w:shd w:val="clear" w:color="auto" w:fill="auto"/>
            <w:noWrap/>
            <w:vAlign w:val="bottom"/>
            <w:hideMark/>
          </w:tcPr>
          <w:p w14:paraId="688E43C2"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34CA4B39"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4FB48E7E"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5CCB47DF"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7D911684"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4219C45B" w14:textId="77777777" w:rsidR="00D75E23" w:rsidRPr="008612AD" w:rsidRDefault="00D75E23" w:rsidP="00A22DDD">
            <w:pPr>
              <w:pStyle w:val="NoSpacing"/>
              <w:rPr>
                <w:szCs w:val="18"/>
              </w:rPr>
            </w:pPr>
            <w:r w:rsidRPr="008612AD">
              <w:rPr>
                <w:rFonts w:cs="Calibri"/>
                <w:color w:val="000000"/>
                <w:szCs w:val="18"/>
              </w:rPr>
              <w:t>0.8%</w:t>
            </w:r>
          </w:p>
        </w:tc>
      </w:tr>
      <w:tr w:rsidR="00D75E23" w:rsidRPr="008612AD" w14:paraId="04886E58"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0C9D9CC7"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15943F8F" w14:textId="77777777" w:rsidR="00D75E23" w:rsidRPr="008612AD" w:rsidRDefault="00D75E23" w:rsidP="00A22DDD">
            <w:pPr>
              <w:pStyle w:val="NoSpacing"/>
              <w:rPr>
                <w:szCs w:val="18"/>
              </w:rPr>
            </w:pPr>
            <w:r w:rsidRPr="008612AD">
              <w:rPr>
                <w:rFonts w:cs="Calibri"/>
                <w:color w:val="000000"/>
                <w:szCs w:val="18"/>
              </w:rPr>
              <w:t>[36.5% vs. 35.3%]</w:t>
            </w:r>
          </w:p>
        </w:tc>
        <w:tc>
          <w:tcPr>
            <w:tcW w:w="1438" w:type="dxa"/>
            <w:tcBorders>
              <w:top w:val="nil"/>
              <w:left w:val="nil"/>
              <w:bottom w:val="single" w:sz="8" w:space="0" w:color="auto"/>
              <w:right w:val="single" w:sz="8" w:space="0" w:color="auto"/>
            </w:tcBorders>
            <w:shd w:val="clear" w:color="auto" w:fill="auto"/>
            <w:noWrap/>
            <w:vAlign w:val="bottom"/>
            <w:hideMark/>
          </w:tcPr>
          <w:p w14:paraId="73570C71" w14:textId="77777777" w:rsidR="00D75E23" w:rsidRPr="008612AD" w:rsidRDefault="00D75E23" w:rsidP="00A22DDD">
            <w:pPr>
              <w:pStyle w:val="NoSpacing"/>
              <w:rPr>
                <w:szCs w:val="18"/>
              </w:rPr>
            </w:pPr>
            <w:r w:rsidRPr="008612AD">
              <w:rPr>
                <w:rFonts w:cs="Calibri"/>
                <w:color w:val="000000"/>
                <w:szCs w:val="18"/>
              </w:rPr>
              <w:t>[36.9% vs. 35.1%]</w:t>
            </w:r>
          </w:p>
        </w:tc>
        <w:tc>
          <w:tcPr>
            <w:tcW w:w="1438" w:type="dxa"/>
            <w:tcBorders>
              <w:top w:val="nil"/>
              <w:left w:val="nil"/>
              <w:bottom w:val="single" w:sz="8" w:space="0" w:color="auto"/>
              <w:right w:val="single" w:sz="8" w:space="0" w:color="auto"/>
            </w:tcBorders>
            <w:shd w:val="clear" w:color="auto" w:fill="auto"/>
            <w:noWrap/>
            <w:vAlign w:val="bottom"/>
            <w:hideMark/>
          </w:tcPr>
          <w:p w14:paraId="6D852D6E" w14:textId="77777777" w:rsidR="00D75E23" w:rsidRPr="008612AD" w:rsidRDefault="00D75E23" w:rsidP="00A22DDD">
            <w:pPr>
              <w:pStyle w:val="NoSpacing"/>
              <w:rPr>
                <w:szCs w:val="18"/>
              </w:rPr>
            </w:pPr>
            <w:r w:rsidRPr="008612AD">
              <w:rPr>
                <w:rFonts w:cs="Calibri"/>
                <w:color w:val="000000"/>
                <w:szCs w:val="18"/>
              </w:rPr>
              <w:t>[35.3% vs. 34.6%]</w:t>
            </w:r>
          </w:p>
        </w:tc>
        <w:tc>
          <w:tcPr>
            <w:tcW w:w="1438" w:type="dxa"/>
            <w:tcBorders>
              <w:top w:val="nil"/>
              <w:left w:val="nil"/>
              <w:bottom w:val="single" w:sz="8" w:space="0" w:color="auto"/>
              <w:right w:val="single" w:sz="8" w:space="0" w:color="auto"/>
            </w:tcBorders>
            <w:shd w:val="clear" w:color="auto" w:fill="auto"/>
            <w:noWrap/>
            <w:vAlign w:val="bottom"/>
            <w:hideMark/>
          </w:tcPr>
          <w:p w14:paraId="292CC1D5" w14:textId="77777777" w:rsidR="00D75E23" w:rsidRPr="008612AD" w:rsidRDefault="00D75E23" w:rsidP="00A22DDD">
            <w:pPr>
              <w:pStyle w:val="NoSpacing"/>
              <w:rPr>
                <w:szCs w:val="18"/>
              </w:rPr>
            </w:pPr>
            <w:r w:rsidRPr="008612AD">
              <w:rPr>
                <w:rFonts w:cs="Calibri"/>
                <w:color w:val="000000"/>
                <w:szCs w:val="18"/>
              </w:rPr>
              <w:t>[34.4% vs. 34.1%]</w:t>
            </w:r>
          </w:p>
        </w:tc>
        <w:tc>
          <w:tcPr>
            <w:tcW w:w="1438" w:type="dxa"/>
            <w:tcBorders>
              <w:top w:val="nil"/>
              <w:left w:val="nil"/>
              <w:bottom w:val="single" w:sz="8" w:space="0" w:color="auto"/>
              <w:right w:val="single" w:sz="8" w:space="0" w:color="auto"/>
            </w:tcBorders>
            <w:shd w:val="clear" w:color="auto" w:fill="auto"/>
            <w:noWrap/>
            <w:vAlign w:val="bottom"/>
            <w:hideMark/>
          </w:tcPr>
          <w:p w14:paraId="3514DF5F" w14:textId="77777777" w:rsidR="00D75E23" w:rsidRPr="008612AD" w:rsidRDefault="00D75E23" w:rsidP="00A22DDD">
            <w:pPr>
              <w:pStyle w:val="NoSpacing"/>
              <w:rPr>
                <w:szCs w:val="18"/>
              </w:rPr>
            </w:pPr>
            <w:r w:rsidRPr="008612AD">
              <w:rPr>
                <w:rFonts w:cs="Calibri"/>
                <w:color w:val="000000"/>
                <w:szCs w:val="18"/>
              </w:rPr>
              <w:t>[33.3% vs. 33.4%]</w:t>
            </w:r>
          </w:p>
        </w:tc>
        <w:tc>
          <w:tcPr>
            <w:tcW w:w="1438" w:type="dxa"/>
            <w:tcBorders>
              <w:top w:val="nil"/>
              <w:left w:val="nil"/>
              <w:bottom w:val="single" w:sz="8" w:space="0" w:color="auto"/>
              <w:right w:val="single" w:sz="8" w:space="0" w:color="auto"/>
            </w:tcBorders>
            <w:shd w:val="clear" w:color="auto" w:fill="auto"/>
            <w:noWrap/>
            <w:vAlign w:val="bottom"/>
            <w:hideMark/>
          </w:tcPr>
          <w:p w14:paraId="7CCA14ED" w14:textId="77777777" w:rsidR="00D75E23" w:rsidRPr="008612AD" w:rsidRDefault="00D75E23" w:rsidP="00A22DDD">
            <w:pPr>
              <w:pStyle w:val="NoSpacing"/>
              <w:rPr>
                <w:szCs w:val="18"/>
              </w:rPr>
            </w:pPr>
            <w:r w:rsidRPr="008612AD">
              <w:rPr>
                <w:rFonts w:cs="Calibri"/>
                <w:color w:val="000000"/>
                <w:szCs w:val="18"/>
              </w:rPr>
              <w:t>[32.8% vs. 32.6%]</w:t>
            </w:r>
          </w:p>
        </w:tc>
        <w:tc>
          <w:tcPr>
            <w:tcW w:w="1438" w:type="dxa"/>
            <w:tcBorders>
              <w:top w:val="nil"/>
              <w:left w:val="nil"/>
              <w:bottom w:val="single" w:sz="8" w:space="0" w:color="auto"/>
              <w:right w:val="single" w:sz="8" w:space="0" w:color="auto"/>
            </w:tcBorders>
            <w:shd w:val="clear" w:color="auto" w:fill="auto"/>
            <w:noWrap/>
            <w:vAlign w:val="bottom"/>
            <w:hideMark/>
          </w:tcPr>
          <w:p w14:paraId="6F91CAFF" w14:textId="77777777" w:rsidR="00D75E23" w:rsidRPr="008612AD" w:rsidRDefault="00D75E23" w:rsidP="00A22DDD">
            <w:pPr>
              <w:pStyle w:val="NoSpacing"/>
              <w:rPr>
                <w:szCs w:val="18"/>
              </w:rPr>
            </w:pPr>
            <w:r w:rsidRPr="008612AD">
              <w:rPr>
                <w:rFonts w:cs="Calibri"/>
                <w:color w:val="000000"/>
                <w:szCs w:val="18"/>
              </w:rPr>
              <w:t>[32.9% vs. 31.7%]</w:t>
            </w:r>
          </w:p>
        </w:tc>
        <w:tc>
          <w:tcPr>
            <w:tcW w:w="1438" w:type="dxa"/>
            <w:tcBorders>
              <w:top w:val="nil"/>
              <w:left w:val="nil"/>
              <w:bottom w:val="single" w:sz="8" w:space="0" w:color="auto"/>
              <w:right w:val="single" w:sz="8" w:space="0" w:color="auto"/>
            </w:tcBorders>
            <w:shd w:val="clear" w:color="auto" w:fill="auto"/>
            <w:noWrap/>
            <w:vAlign w:val="bottom"/>
            <w:hideMark/>
          </w:tcPr>
          <w:p w14:paraId="47257F10" w14:textId="77777777" w:rsidR="00D75E23" w:rsidRPr="008612AD" w:rsidRDefault="00D75E23" w:rsidP="00A22DDD">
            <w:pPr>
              <w:pStyle w:val="NoSpacing"/>
              <w:rPr>
                <w:szCs w:val="18"/>
              </w:rPr>
            </w:pPr>
            <w:r w:rsidRPr="008612AD">
              <w:rPr>
                <w:rFonts w:cs="Calibri"/>
                <w:color w:val="000000"/>
                <w:szCs w:val="18"/>
              </w:rPr>
              <w:t>[31.6% vs. 30.7%]</w:t>
            </w:r>
          </w:p>
        </w:tc>
      </w:tr>
      <w:tr w:rsidR="00D75E23" w:rsidRPr="008612AD" w14:paraId="1441E31B"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FDDE2B"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2640D3F1"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200F807F"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0DC1531B"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4C9DEF2A"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61ECF0DD"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59E14545" w14:textId="77777777" w:rsidR="00D75E23" w:rsidRPr="008612AD" w:rsidRDefault="00D75E23" w:rsidP="00A22DDD">
            <w:pPr>
              <w:pStyle w:val="NoSpacing"/>
              <w:rPr>
                <w:szCs w:val="18"/>
              </w:rPr>
            </w:pPr>
            <w:r w:rsidRPr="008612AD">
              <w:rPr>
                <w:rFonts w:cs="Calibri"/>
                <w:color w:val="000000"/>
                <w:szCs w:val="18"/>
              </w:rPr>
              <w:t>-1.8%</w:t>
            </w:r>
          </w:p>
        </w:tc>
        <w:tc>
          <w:tcPr>
            <w:tcW w:w="1438" w:type="dxa"/>
            <w:tcBorders>
              <w:top w:val="nil"/>
              <w:left w:val="nil"/>
              <w:bottom w:val="nil"/>
              <w:right w:val="single" w:sz="8" w:space="0" w:color="auto"/>
            </w:tcBorders>
            <w:shd w:val="clear" w:color="auto" w:fill="auto"/>
            <w:noWrap/>
            <w:vAlign w:val="bottom"/>
            <w:hideMark/>
          </w:tcPr>
          <w:p w14:paraId="322B52FE"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431B9578" w14:textId="77777777" w:rsidR="00D75E23" w:rsidRPr="008612AD" w:rsidRDefault="00D75E23" w:rsidP="00A22DDD">
            <w:pPr>
              <w:pStyle w:val="NoSpacing"/>
              <w:rPr>
                <w:szCs w:val="18"/>
              </w:rPr>
            </w:pPr>
            <w:r w:rsidRPr="008612AD">
              <w:rPr>
                <w:rFonts w:cs="Calibri"/>
                <w:color w:val="000000"/>
                <w:szCs w:val="18"/>
              </w:rPr>
              <w:t>0.2%</w:t>
            </w:r>
          </w:p>
        </w:tc>
      </w:tr>
      <w:tr w:rsidR="00D75E23" w:rsidRPr="008612AD" w14:paraId="71C507C7"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EB2335D"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5569453C" w14:textId="77777777" w:rsidR="00D75E23" w:rsidRPr="008612AD" w:rsidRDefault="00D75E23" w:rsidP="00A22DDD">
            <w:pPr>
              <w:pStyle w:val="NoSpacing"/>
              <w:rPr>
                <w:szCs w:val="18"/>
              </w:rPr>
            </w:pPr>
            <w:r w:rsidRPr="008612AD">
              <w:rPr>
                <w:rFonts w:cs="Calibri"/>
                <w:color w:val="000000"/>
                <w:szCs w:val="18"/>
              </w:rPr>
              <w:t>[22.7% vs. 22.4%]</w:t>
            </w:r>
          </w:p>
        </w:tc>
        <w:tc>
          <w:tcPr>
            <w:tcW w:w="1438" w:type="dxa"/>
            <w:tcBorders>
              <w:top w:val="nil"/>
              <w:left w:val="nil"/>
              <w:bottom w:val="single" w:sz="8" w:space="0" w:color="auto"/>
              <w:right w:val="single" w:sz="8" w:space="0" w:color="auto"/>
            </w:tcBorders>
            <w:shd w:val="clear" w:color="auto" w:fill="auto"/>
            <w:noWrap/>
            <w:vAlign w:val="bottom"/>
            <w:hideMark/>
          </w:tcPr>
          <w:p w14:paraId="4291EF74" w14:textId="77777777" w:rsidR="00D75E23" w:rsidRPr="008612AD" w:rsidRDefault="00D75E23" w:rsidP="00A22DDD">
            <w:pPr>
              <w:pStyle w:val="NoSpacing"/>
              <w:rPr>
                <w:szCs w:val="18"/>
              </w:rPr>
            </w:pPr>
            <w:r w:rsidRPr="008612AD">
              <w:rPr>
                <w:rFonts w:cs="Calibri"/>
                <w:color w:val="000000"/>
                <w:szCs w:val="18"/>
              </w:rPr>
              <w:t>[23.6% vs. 24.1%]</w:t>
            </w:r>
          </w:p>
        </w:tc>
        <w:tc>
          <w:tcPr>
            <w:tcW w:w="1438" w:type="dxa"/>
            <w:tcBorders>
              <w:top w:val="nil"/>
              <w:left w:val="nil"/>
              <w:bottom w:val="single" w:sz="8" w:space="0" w:color="auto"/>
              <w:right w:val="single" w:sz="8" w:space="0" w:color="auto"/>
            </w:tcBorders>
            <w:shd w:val="clear" w:color="auto" w:fill="auto"/>
            <w:noWrap/>
            <w:vAlign w:val="bottom"/>
            <w:hideMark/>
          </w:tcPr>
          <w:p w14:paraId="739C1B1D" w14:textId="77777777" w:rsidR="00D75E23" w:rsidRPr="008612AD" w:rsidRDefault="00D75E23" w:rsidP="00A22DDD">
            <w:pPr>
              <w:pStyle w:val="NoSpacing"/>
              <w:rPr>
                <w:szCs w:val="18"/>
              </w:rPr>
            </w:pPr>
            <w:r w:rsidRPr="008612AD">
              <w:rPr>
                <w:rFonts w:cs="Calibri"/>
                <w:color w:val="000000"/>
                <w:szCs w:val="18"/>
              </w:rPr>
              <w:t>[24.9% vs. 25.6%]</w:t>
            </w:r>
          </w:p>
        </w:tc>
        <w:tc>
          <w:tcPr>
            <w:tcW w:w="1438" w:type="dxa"/>
            <w:tcBorders>
              <w:top w:val="nil"/>
              <w:left w:val="nil"/>
              <w:bottom w:val="single" w:sz="8" w:space="0" w:color="auto"/>
              <w:right w:val="single" w:sz="8" w:space="0" w:color="auto"/>
            </w:tcBorders>
            <w:shd w:val="clear" w:color="auto" w:fill="auto"/>
            <w:noWrap/>
            <w:vAlign w:val="bottom"/>
            <w:hideMark/>
          </w:tcPr>
          <w:p w14:paraId="46C92FE8" w14:textId="77777777" w:rsidR="00D75E23" w:rsidRPr="008612AD" w:rsidRDefault="00D75E23" w:rsidP="00A22DDD">
            <w:pPr>
              <w:pStyle w:val="NoSpacing"/>
              <w:rPr>
                <w:szCs w:val="18"/>
              </w:rPr>
            </w:pPr>
            <w:r w:rsidRPr="008612AD">
              <w:rPr>
                <w:rFonts w:cs="Calibri"/>
                <w:color w:val="000000"/>
                <w:szCs w:val="18"/>
              </w:rPr>
              <w:t>[26.3% vs. 26.8%]</w:t>
            </w:r>
          </w:p>
        </w:tc>
        <w:tc>
          <w:tcPr>
            <w:tcW w:w="1438" w:type="dxa"/>
            <w:tcBorders>
              <w:top w:val="nil"/>
              <w:left w:val="nil"/>
              <w:bottom w:val="single" w:sz="8" w:space="0" w:color="auto"/>
              <w:right w:val="single" w:sz="8" w:space="0" w:color="auto"/>
            </w:tcBorders>
            <w:shd w:val="clear" w:color="auto" w:fill="auto"/>
            <w:noWrap/>
            <w:vAlign w:val="bottom"/>
            <w:hideMark/>
          </w:tcPr>
          <w:p w14:paraId="2F3FA13D" w14:textId="77777777" w:rsidR="00D75E23" w:rsidRPr="008612AD" w:rsidRDefault="00D75E23" w:rsidP="00A22DDD">
            <w:pPr>
              <w:pStyle w:val="NoSpacing"/>
              <w:rPr>
                <w:szCs w:val="18"/>
              </w:rPr>
            </w:pPr>
            <w:r w:rsidRPr="008612AD">
              <w:rPr>
                <w:rFonts w:cs="Calibri"/>
                <w:color w:val="000000"/>
                <w:szCs w:val="18"/>
              </w:rPr>
              <w:t>[27.6% vs. 28.0%]</w:t>
            </w:r>
          </w:p>
        </w:tc>
        <w:tc>
          <w:tcPr>
            <w:tcW w:w="1438" w:type="dxa"/>
            <w:tcBorders>
              <w:top w:val="nil"/>
              <w:left w:val="nil"/>
              <w:bottom w:val="single" w:sz="8" w:space="0" w:color="auto"/>
              <w:right w:val="single" w:sz="8" w:space="0" w:color="auto"/>
            </w:tcBorders>
            <w:shd w:val="clear" w:color="auto" w:fill="auto"/>
            <w:noWrap/>
            <w:vAlign w:val="bottom"/>
            <w:hideMark/>
          </w:tcPr>
          <w:p w14:paraId="37195F5A" w14:textId="77777777" w:rsidR="00D75E23" w:rsidRPr="008612AD" w:rsidRDefault="00D75E23" w:rsidP="00A22DDD">
            <w:pPr>
              <w:pStyle w:val="NoSpacing"/>
              <w:rPr>
                <w:szCs w:val="18"/>
              </w:rPr>
            </w:pPr>
            <w:r w:rsidRPr="008612AD">
              <w:rPr>
                <w:rFonts w:cs="Calibri"/>
                <w:color w:val="000000"/>
                <w:szCs w:val="18"/>
              </w:rPr>
              <w:t>[27.3% vs. 29.1%]</w:t>
            </w:r>
          </w:p>
        </w:tc>
        <w:tc>
          <w:tcPr>
            <w:tcW w:w="1438" w:type="dxa"/>
            <w:tcBorders>
              <w:top w:val="nil"/>
              <w:left w:val="nil"/>
              <w:bottom w:val="single" w:sz="8" w:space="0" w:color="auto"/>
              <w:right w:val="single" w:sz="8" w:space="0" w:color="auto"/>
            </w:tcBorders>
            <w:shd w:val="clear" w:color="auto" w:fill="auto"/>
            <w:noWrap/>
            <w:vAlign w:val="bottom"/>
            <w:hideMark/>
          </w:tcPr>
          <w:p w14:paraId="636BD064" w14:textId="77777777" w:rsidR="00D75E23" w:rsidRPr="008612AD" w:rsidRDefault="00D75E23" w:rsidP="00A22DDD">
            <w:pPr>
              <w:pStyle w:val="NoSpacing"/>
              <w:rPr>
                <w:szCs w:val="18"/>
              </w:rPr>
            </w:pPr>
            <w:r w:rsidRPr="008612AD">
              <w:rPr>
                <w:rFonts w:cs="Calibri"/>
                <w:color w:val="000000"/>
                <w:szCs w:val="18"/>
              </w:rPr>
              <w:t>[29.1% vs. 30.0%]</w:t>
            </w:r>
          </w:p>
        </w:tc>
        <w:tc>
          <w:tcPr>
            <w:tcW w:w="1438" w:type="dxa"/>
            <w:tcBorders>
              <w:top w:val="nil"/>
              <w:left w:val="nil"/>
              <w:bottom w:val="single" w:sz="8" w:space="0" w:color="auto"/>
              <w:right w:val="single" w:sz="8" w:space="0" w:color="auto"/>
            </w:tcBorders>
            <w:shd w:val="clear" w:color="auto" w:fill="auto"/>
            <w:noWrap/>
            <w:vAlign w:val="bottom"/>
            <w:hideMark/>
          </w:tcPr>
          <w:p w14:paraId="3A267E38" w14:textId="77777777" w:rsidR="00D75E23" w:rsidRPr="008612AD" w:rsidRDefault="00D75E23" w:rsidP="00A22DDD">
            <w:pPr>
              <w:pStyle w:val="NoSpacing"/>
              <w:rPr>
                <w:szCs w:val="18"/>
              </w:rPr>
            </w:pPr>
            <w:r w:rsidRPr="008612AD">
              <w:rPr>
                <w:rFonts w:cs="Calibri"/>
                <w:color w:val="000000"/>
                <w:szCs w:val="18"/>
              </w:rPr>
              <w:t>[31.0% vs. 30.8%]</w:t>
            </w:r>
          </w:p>
        </w:tc>
      </w:tr>
      <w:tr w:rsidR="00D75E23" w:rsidRPr="008612AD" w14:paraId="28AD1B02"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C84A8A"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54E063AD"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F5CD1FE" w14:textId="77777777" w:rsidR="00D75E23" w:rsidRPr="008612AD" w:rsidRDefault="00D75E23" w:rsidP="00A22DDD">
            <w:pPr>
              <w:pStyle w:val="NoSpacing"/>
              <w:rPr>
                <w:szCs w:val="18"/>
              </w:rPr>
            </w:pPr>
            <w:r w:rsidRPr="008612AD">
              <w:rPr>
                <w:rFonts w:cs="Calibri"/>
                <w:color w:val="000000"/>
                <w:szCs w:val="18"/>
              </w:rPr>
              <w:t>0.0%</w:t>
            </w:r>
          </w:p>
        </w:tc>
        <w:tc>
          <w:tcPr>
            <w:tcW w:w="1438" w:type="dxa"/>
            <w:tcBorders>
              <w:top w:val="nil"/>
              <w:left w:val="nil"/>
              <w:bottom w:val="nil"/>
              <w:right w:val="single" w:sz="8" w:space="0" w:color="auto"/>
            </w:tcBorders>
            <w:shd w:val="clear" w:color="auto" w:fill="auto"/>
            <w:noWrap/>
            <w:vAlign w:val="bottom"/>
            <w:hideMark/>
          </w:tcPr>
          <w:p w14:paraId="66F0D78F"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408A846E"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1D0756FD"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3DA0F862"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6365A496"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4D67F84A" w14:textId="77777777" w:rsidR="00D75E23" w:rsidRPr="008612AD" w:rsidRDefault="00D75E23" w:rsidP="00A22DDD">
            <w:pPr>
              <w:pStyle w:val="NoSpacing"/>
              <w:rPr>
                <w:szCs w:val="18"/>
              </w:rPr>
            </w:pPr>
            <w:r w:rsidRPr="008612AD">
              <w:rPr>
                <w:rFonts w:cs="Calibri"/>
                <w:color w:val="000000"/>
                <w:szCs w:val="18"/>
              </w:rPr>
              <w:t>-1.3%</w:t>
            </w:r>
          </w:p>
        </w:tc>
      </w:tr>
      <w:tr w:rsidR="00D75E23" w:rsidRPr="008612AD" w14:paraId="497BBA3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3F1D354"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F44E873" w14:textId="77777777" w:rsidR="00D75E23" w:rsidRPr="008612AD" w:rsidRDefault="00D75E23" w:rsidP="00A22DDD">
            <w:pPr>
              <w:pStyle w:val="NoSpacing"/>
              <w:rPr>
                <w:szCs w:val="18"/>
              </w:rPr>
            </w:pPr>
            <w:r w:rsidRPr="008612AD">
              <w:rPr>
                <w:rFonts w:cs="Calibri"/>
                <w:color w:val="000000"/>
                <w:szCs w:val="18"/>
              </w:rPr>
              <w:t>[5.3% vs. 5.6%]</w:t>
            </w:r>
          </w:p>
        </w:tc>
        <w:tc>
          <w:tcPr>
            <w:tcW w:w="1438" w:type="dxa"/>
            <w:tcBorders>
              <w:top w:val="nil"/>
              <w:left w:val="nil"/>
              <w:bottom w:val="single" w:sz="8" w:space="0" w:color="auto"/>
              <w:right w:val="single" w:sz="8" w:space="0" w:color="auto"/>
            </w:tcBorders>
            <w:shd w:val="clear" w:color="auto" w:fill="auto"/>
            <w:noWrap/>
            <w:vAlign w:val="bottom"/>
            <w:hideMark/>
          </w:tcPr>
          <w:p w14:paraId="519660B0" w14:textId="77777777" w:rsidR="00D75E23" w:rsidRPr="008612AD" w:rsidRDefault="00D75E23" w:rsidP="00A22DDD">
            <w:pPr>
              <w:pStyle w:val="NoSpacing"/>
              <w:rPr>
                <w:szCs w:val="18"/>
              </w:rPr>
            </w:pPr>
            <w:r w:rsidRPr="008612AD">
              <w:rPr>
                <w:rFonts w:cs="Calibri"/>
                <w:color w:val="000000"/>
                <w:szCs w:val="18"/>
              </w:rPr>
              <w:t>[6.5% vs. 6.5%]</w:t>
            </w:r>
          </w:p>
        </w:tc>
        <w:tc>
          <w:tcPr>
            <w:tcW w:w="1438" w:type="dxa"/>
            <w:tcBorders>
              <w:top w:val="nil"/>
              <w:left w:val="nil"/>
              <w:bottom w:val="single" w:sz="8" w:space="0" w:color="auto"/>
              <w:right w:val="single" w:sz="8" w:space="0" w:color="auto"/>
            </w:tcBorders>
            <w:shd w:val="clear" w:color="auto" w:fill="auto"/>
            <w:noWrap/>
            <w:vAlign w:val="bottom"/>
            <w:hideMark/>
          </w:tcPr>
          <w:p w14:paraId="110822C5" w14:textId="77777777" w:rsidR="00D75E23" w:rsidRPr="008612AD" w:rsidRDefault="00D75E23" w:rsidP="00A22DDD">
            <w:pPr>
              <w:pStyle w:val="NoSpacing"/>
              <w:rPr>
                <w:szCs w:val="18"/>
              </w:rPr>
            </w:pPr>
            <w:r w:rsidRPr="008612AD">
              <w:rPr>
                <w:rFonts w:cs="Calibri"/>
                <w:color w:val="000000"/>
                <w:szCs w:val="18"/>
              </w:rPr>
              <w:t>[7.7% vs. 7.5%]</w:t>
            </w:r>
          </w:p>
        </w:tc>
        <w:tc>
          <w:tcPr>
            <w:tcW w:w="1438" w:type="dxa"/>
            <w:tcBorders>
              <w:top w:val="nil"/>
              <w:left w:val="nil"/>
              <w:bottom w:val="single" w:sz="8" w:space="0" w:color="auto"/>
              <w:right w:val="single" w:sz="8" w:space="0" w:color="auto"/>
            </w:tcBorders>
            <w:shd w:val="clear" w:color="auto" w:fill="auto"/>
            <w:noWrap/>
            <w:vAlign w:val="bottom"/>
            <w:hideMark/>
          </w:tcPr>
          <w:p w14:paraId="002AA973" w14:textId="77777777" w:rsidR="00D75E23" w:rsidRPr="008612AD" w:rsidRDefault="00D75E23" w:rsidP="00A22DDD">
            <w:pPr>
              <w:pStyle w:val="NoSpacing"/>
              <w:rPr>
                <w:szCs w:val="18"/>
              </w:rPr>
            </w:pPr>
            <w:r w:rsidRPr="008612AD">
              <w:rPr>
                <w:rFonts w:cs="Calibri"/>
                <w:color w:val="000000"/>
                <w:szCs w:val="18"/>
              </w:rPr>
              <w:t>[8.0% vs. 8.5%]</w:t>
            </w:r>
          </w:p>
        </w:tc>
        <w:tc>
          <w:tcPr>
            <w:tcW w:w="1438" w:type="dxa"/>
            <w:tcBorders>
              <w:top w:val="nil"/>
              <w:left w:val="nil"/>
              <w:bottom w:val="single" w:sz="8" w:space="0" w:color="auto"/>
              <w:right w:val="single" w:sz="8" w:space="0" w:color="auto"/>
            </w:tcBorders>
            <w:shd w:val="clear" w:color="auto" w:fill="auto"/>
            <w:noWrap/>
            <w:vAlign w:val="bottom"/>
            <w:hideMark/>
          </w:tcPr>
          <w:p w14:paraId="7FB357FF" w14:textId="77777777" w:rsidR="00D75E23" w:rsidRPr="008612AD" w:rsidRDefault="00D75E23" w:rsidP="00A22DDD">
            <w:pPr>
              <w:pStyle w:val="NoSpacing"/>
              <w:rPr>
                <w:szCs w:val="18"/>
              </w:rPr>
            </w:pPr>
            <w:r w:rsidRPr="008612AD">
              <w:rPr>
                <w:rFonts w:cs="Calibri"/>
                <w:color w:val="000000"/>
                <w:szCs w:val="18"/>
              </w:rPr>
              <w:t>[8.8% vs. 9.5%]</w:t>
            </w:r>
          </w:p>
        </w:tc>
        <w:tc>
          <w:tcPr>
            <w:tcW w:w="1438" w:type="dxa"/>
            <w:tcBorders>
              <w:top w:val="nil"/>
              <w:left w:val="nil"/>
              <w:bottom w:val="single" w:sz="8" w:space="0" w:color="auto"/>
              <w:right w:val="single" w:sz="8" w:space="0" w:color="auto"/>
            </w:tcBorders>
            <w:shd w:val="clear" w:color="auto" w:fill="auto"/>
            <w:noWrap/>
            <w:vAlign w:val="bottom"/>
            <w:hideMark/>
          </w:tcPr>
          <w:p w14:paraId="1E43CCD3" w14:textId="77777777" w:rsidR="00D75E23" w:rsidRPr="008612AD" w:rsidRDefault="00D75E23" w:rsidP="00A22DDD">
            <w:pPr>
              <w:pStyle w:val="NoSpacing"/>
              <w:rPr>
                <w:szCs w:val="18"/>
              </w:rPr>
            </w:pPr>
            <w:r w:rsidRPr="008612AD">
              <w:rPr>
                <w:rFonts w:cs="Calibri"/>
                <w:color w:val="000000"/>
                <w:szCs w:val="18"/>
              </w:rPr>
              <w:t>[9.5% vs. 10.6%]</w:t>
            </w:r>
          </w:p>
        </w:tc>
        <w:tc>
          <w:tcPr>
            <w:tcW w:w="1438" w:type="dxa"/>
            <w:tcBorders>
              <w:top w:val="nil"/>
              <w:left w:val="nil"/>
              <w:bottom w:val="single" w:sz="8" w:space="0" w:color="auto"/>
              <w:right w:val="single" w:sz="8" w:space="0" w:color="auto"/>
            </w:tcBorders>
            <w:shd w:val="clear" w:color="auto" w:fill="auto"/>
            <w:noWrap/>
            <w:vAlign w:val="bottom"/>
            <w:hideMark/>
          </w:tcPr>
          <w:p w14:paraId="2A156DD4" w14:textId="77777777" w:rsidR="00D75E23" w:rsidRPr="008612AD" w:rsidRDefault="00D75E23" w:rsidP="00A22DDD">
            <w:pPr>
              <w:pStyle w:val="NoSpacing"/>
              <w:rPr>
                <w:szCs w:val="18"/>
              </w:rPr>
            </w:pPr>
            <w:r w:rsidRPr="008612AD">
              <w:rPr>
                <w:rFonts w:cs="Calibri"/>
                <w:color w:val="000000"/>
                <w:szCs w:val="18"/>
              </w:rPr>
              <w:t>[11.0% vs. 11.9%]</w:t>
            </w:r>
          </w:p>
        </w:tc>
        <w:tc>
          <w:tcPr>
            <w:tcW w:w="1438" w:type="dxa"/>
            <w:tcBorders>
              <w:top w:val="nil"/>
              <w:left w:val="nil"/>
              <w:bottom w:val="single" w:sz="8" w:space="0" w:color="auto"/>
              <w:right w:val="single" w:sz="8" w:space="0" w:color="auto"/>
            </w:tcBorders>
            <w:shd w:val="clear" w:color="auto" w:fill="auto"/>
            <w:noWrap/>
            <w:vAlign w:val="bottom"/>
            <w:hideMark/>
          </w:tcPr>
          <w:p w14:paraId="13233A2E" w14:textId="77777777" w:rsidR="00D75E23" w:rsidRPr="008612AD" w:rsidRDefault="00D75E23" w:rsidP="00A22DDD">
            <w:pPr>
              <w:pStyle w:val="NoSpacing"/>
              <w:rPr>
                <w:szCs w:val="18"/>
              </w:rPr>
            </w:pPr>
            <w:r w:rsidRPr="008612AD">
              <w:rPr>
                <w:rFonts w:cs="Calibri"/>
                <w:color w:val="000000"/>
                <w:szCs w:val="18"/>
              </w:rPr>
              <w:t>[11.8% vs. 13.1%]</w:t>
            </w:r>
          </w:p>
        </w:tc>
      </w:tr>
      <w:tr w:rsidR="00D75E23" w:rsidRPr="008612AD" w14:paraId="7A7D9025"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A3E96F" w14:textId="77777777" w:rsidR="00D75E23" w:rsidRPr="008612AD" w:rsidRDefault="00D75E23" w:rsidP="00A22DDD">
            <w:pPr>
              <w:pStyle w:val="NoSpacing"/>
              <w:rPr>
                <w:bCs/>
                <w:szCs w:val="18"/>
              </w:rPr>
            </w:pPr>
            <w:r w:rsidRPr="008612AD">
              <w:rPr>
                <w:bCs/>
                <w:szCs w:val="18"/>
              </w:rPr>
              <w:lastRenderedPageBreak/>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6D3F2129"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29E819EE"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48379900"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17F5712A"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3E031BC5"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184D214C"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62031415"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2B2661AA" w14:textId="77777777" w:rsidR="00D75E23" w:rsidRPr="008612AD" w:rsidRDefault="00D75E23" w:rsidP="00A22DDD">
            <w:pPr>
              <w:pStyle w:val="NoSpacing"/>
              <w:rPr>
                <w:szCs w:val="18"/>
              </w:rPr>
            </w:pPr>
            <w:r w:rsidRPr="008612AD">
              <w:rPr>
                <w:rFonts w:cs="Calibri"/>
                <w:color w:val="000000"/>
                <w:szCs w:val="18"/>
              </w:rPr>
              <w:t>0.3%</w:t>
            </w:r>
          </w:p>
        </w:tc>
      </w:tr>
      <w:tr w:rsidR="00D75E23" w:rsidRPr="008612AD" w14:paraId="0F323EDE"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3E0FD008" w14:textId="77777777" w:rsidR="00D75E23" w:rsidRPr="008612AD" w:rsidRDefault="00D75E23" w:rsidP="00A22DDD">
            <w:pPr>
              <w:pStyle w:val="NoSpacing"/>
              <w:rPr>
                <w:b/>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7FAC8EA8" w14:textId="77777777" w:rsidR="00D75E23" w:rsidRPr="008612AD" w:rsidRDefault="00D75E23" w:rsidP="00A22DDD">
            <w:pPr>
              <w:pStyle w:val="NoSpacing"/>
              <w:rPr>
                <w:szCs w:val="18"/>
              </w:rPr>
            </w:pPr>
            <w:r w:rsidRPr="008612AD">
              <w:rPr>
                <w:rFonts w:cs="Calibri"/>
                <w:color w:val="000000"/>
                <w:szCs w:val="18"/>
              </w:rPr>
              <w:t>[1.1% vs. 0.5%]</w:t>
            </w:r>
          </w:p>
        </w:tc>
        <w:tc>
          <w:tcPr>
            <w:tcW w:w="1438" w:type="dxa"/>
            <w:tcBorders>
              <w:top w:val="nil"/>
              <w:left w:val="nil"/>
              <w:bottom w:val="single" w:sz="8" w:space="0" w:color="auto"/>
              <w:right w:val="single" w:sz="8" w:space="0" w:color="auto"/>
            </w:tcBorders>
            <w:shd w:val="clear" w:color="auto" w:fill="auto"/>
            <w:noWrap/>
            <w:vAlign w:val="bottom"/>
            <w:hideMark/>
          </w:tcPr>
          <w:p w14:paraId="19E9B560" w14:textId="77777777" w:rsidR="00D75E23" w:rsidRPr="008612AD" w:rsidRDefault="00D75E23" w:rsidP="00A22DDD">
            <w:pPr>
              <w:pStyle w:val="NoSpacing"/>
              <w:rPr>
                <w:szCs w:val="18"/>
              </w:rPr>
            </w:pPr>
            <w:r w:rsidRPr="008612AD">
              <w:rPr>
                <w:rFonts w:cs="Calibri"/>
                <w:color w:val="000000"/>
                <w:szCs w:val="18"/>
              </w:rPr>
              <w:t>[1.1% vs. 0.7%]</w:t>
            </w:r>
          </w:p>
        </w:tc>
        <w:tc>
          <w:tcPr>
            <w:tcW w:w="1438" w:type="dxa"/>
            <w:tcBorders>
              <w:top w:val="nil"/>
              <w:left w:val="nil"/>
              <w:bottom w:val="single" w:sz="8" w:space="0" w:color="auto"/>
              <w:right w:val="single" w:sz="8" w:space="0" w:color="auto"/>
            </w:tcBorders>
            <w:shd w:val="clear" w:color="auto" w:fill="auto"/>
            <w:noWrap/>
            <w:vAlign w:val="bottom"/>
            <w:hideMark/>
          </w:tcPr>
          <w:p w14:paraId="35DFDE8B" w14:textId="77777777" w:rsidR="00D75E23" w:rsidRPr="008612AD" w:rsidRDefault="00D75E23" w:rsidP="00A22DDD">
            <w:pPr>
              <w:pStyle w:val="NoSpacing"/>
              <w:rPr>
                <w:szCs w:val="18"/>
              </w:rPr>
            </w:pPr>
            <w:r w:rsidRPr="008612AD">
              <w:rPr>
                <w:rFonts w:cs="Calibri"/>
                <w:color w:val="000000"/>
                <w:szCs w:val="18"/>
              </w:rPr>
              <w:t>[1.0% vs. 0.8%]</w:t>
            </w:r>
          </w:p>
        </w:tc>
        <w:tc>
          <w:tcPr>
            <w:tcW w:w="1438" w:type="dxa"/>
            <w:tcBorders>
              <w:top w:val="nil"/>
              <w:left w:val="nil"/>
              <w:bottom w:val="single" w:sz="8" w:space="0" w:color="auto"/>
              <w:right w:val="single" w:sz="8" w:space="0" w:color="auto"/>
            </w:tcBorders>
            <w:shd w:val="clear" w:color="auto" w:fill="auto"/>
            <w:noWrap/>
            <w:vAlign w:val="bottom"/>
            <w:hideMark/>
          </w:tcPr>
          <w:p w14:paraId="68695CF3" w14:textId="77777777" w:rsidR="00D75E23" w:rsidRPr="008612AD" w:rsidRDefault="00D75E23" w:rsidP="00A22DDD">
            <w:pPr>
              <w:pStyle w:val="NoSpacing"/>
              <w:rPr>
                <w:szCs w:val="18"/>
              </w:rPr>
            </w:pPr>
            <w:r w:rsidRPr="008612AD">
              <w:rPr>
                <w:rFonts w:cs="Calibri"/>
                <w:color w:val="000000"/>
                <w:szCs w:val="18"/>
              </w:rPr>
              <w:t>[1.3% vs. 1.0%]</w:t>
            </w:r>
          </w:p>
        </w:tc>
        <w:tc>
          <w:tcPr>
            <w:tcW w:w="1438" w:type="dxa"/>
            <w:tcBorders>
              <w:top w:val="nil"/>
              <w:left w:val="nil"/>
              <w:bottom w:val="single" w:sz="8" w:space="0" w:color="auto"/>
              <w:right w:val="single" w:sz="8" w:space="0" w:color="auto"/>
            </w:tcBorders>
            <w:shd w:val="clear" w:color="auto" w:fill="auto"/>
            <w:noWrap/>
            <w:vAlign w:val="bottom"/>
            <w:hideMark/>
          </w:tcPr>
          <w:p w14:paraId="2D1FCA0B" w14:textId="77777777" w:rsidR="00D75E23" w:rsidRPr="008612AD" w:rsidRDefault="00D75E23" w:rsidP="00A22DDD">
            <w:pPr>
              <w:pStyle w:val="NoSpacing"/>
              <w:rPr>
                <w:szCs w:val="18"/>
              </w:rPr>
            </w:pPr>
            <w:r w:rsidRPr="008612AD">
              <w:rPr>
                <w:rFonts w:cs="Calibri"/>
                <w:color w:val="000000"/>
                <w:szCs w:val="18"/>
              </w:rPr>
              <w:t>[1.7% vs. 1.3%]</w:t>
            </w:r>
          </w:p>
        </w:tc>
        <w:tc>
          <w:tcPr>
            <w:tcW w:w="1438" w:type="dxa"/>
            <w:tcBorders>
              <w:top w:val="nil"/>
              <w:left w:val="nil"/>
              <w:bottom w:val="single" w:sz="8" w:space="0" w:color="auto"/>
              <w:right w:val="single" w:sz="8" w:space="0" w:color="auto"/>
            </w:tcBorders>
            <w:shd w:val="clear" w:color="auto" w:fill="auto"/>
            <w:noWrap/>
            <w:vAlign w:val="bottom"/>
            <w:hideMark/>
          </w:tcPr>
          <w:p w14:paraId="3796D3D3" w14:textId="77777777" w:rsidR="00D75E23" w:rsidRPr="008612AD" w:rsidRDefault="00D75E23" w:rsidP="00A22DDD">
            <w:pPr>
              <w:pStyle w:val="NoSpacing"/>
              <w:rPr>
                <w:szCs w:val="18"/>
              </w:rPr>
            </w:pPr>
            <w:r w:rsidRPr="008612AD">
              <w:rPr>
                <w:rFonts w:cs="Calibri"/>
                <w:color w:val="000000"/>
                <w:szCs w:val="18"/>
              </w:rPr>
              <w:t>[2.2% vs. 1.5%]</w:t>
            </w:r>
          </w:p>
        </w:tc>
        <w:tc>
          <w:tcPr>
            <w:tcW w:w="1438" w:type="dxa"/>
            <w:tcBorders>
              <w:top w:val="nil"/>
              <w:left w:val="nil"/>
              <w:bottom w:val="single" w:sz="8" w:space="0" w:color="auto"/>
              <w:right w:val="single" w:sz="8" w:space="0" w:color="auto"/>
            </w:tcBorders>
            <w:shd w:val="clear" w:color="auto" w:fill="auto"/>
            <w:noWrap/>
            <w:vAlign w:val="bottom"/>
            <w:hideMark/>
          </w:tcPr>
          <w:p w14:paraId="30491899" w14:textId="77777777" w:rsidR="00D75E23" w:rsidRPr="008612AD" w:rsidRDefault="00D75E23" w:rsidP="00A22DDD">
            <w:pPr>
              <w:pStyle w:val="NoSpacing"/>
              <w:rPr>
                <w:szCs w:val="18"/>
              </w:rPr>
            </w:pPr>
            <w:r w:rsidRPr="008612AD">
              <w:rPr>
                <w:rFonts w:cs="Calibri"/>
                <w:color w:val="000000"/>
                <w:szCs w:val="18"/>
              </w:rPr>
              <w:t>[2.3% vs. 1.8%]</w:t>
            </w:r>
          </w:p>
        </w:tc>
        <w:tc>
          <w:tcPr>
            <w:tcW w:w="1438" w:type="dxa"/>
            <w:tcBorders>
              <w:top w:val="nil"/>
              <w:left w:val="nil"/>
              <w:bottom w:val="single" w:sz="8" w:space="0" w:color="auto"/>
              <w:right w:val="single" w:sz="8" w:space="0" w:color="auto"/>
            </w:tcBorders>
            <w:shd w:val="clear" w:color="auto" w:fill="auto"/>
            <w:noWrap/>
            <w:vAlign w:val="bottom"/>
            <w:hideMark/>
          </w:tcPr>
          <w:p w14:paraId="7F418257" w14:textId="77777777" w:rsidR="00D75E23" w:rsidRPr="008612AD" w:rsidRDefault="00D75E23" w:rsidP="00A22DDD">
            <w:pPr>
              <w:pStyle w:val="NoSpacing"/>
              <w:rPr>
                <w:szCs w:val="18"/>
              </w:rPr>
            </w:pPr>
            <w:r w:rsidRPr="008612AD">
              <w:rPr>
                <w:rFonts w:cs="Calibri"/>
                <w:color w:val="000000"/>
                <w:szCs w:val="18"/>
              </w:rPr>
              <w:t>[2.5% vs. 2.2%]</w:t>
            </w:r>
          </w:p>
        </w:tc>
      </w:tr>
      <w:tr w:rsidR="00D75E23" w:rsidRPr="008612AD" w14:paraId="132571D0" w14:textId="77777777" w:rsidTr="00EC4C1F">
        <w:trPr>
          <w:trHeight w:val="144"/>
        </w:trPr>
        <w:tc>
          <w:tcPr>
            <w:tcW w:w="2380"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15A2767C" w14:textId="77777777" w:rsidR="00D75E23" w:rsidRPr="008612AD" w:rsidRDefault="00D75E23" w:rsidP="00A22DDD">
            <w:pPr>
              <w:pStyle w:val="NoSpacing"/>
              <w:rPr>
                <w:b/>
                <w:szCs w:val="18"/>
              </w:rPr>
            </w:pPr>
            <w:r w:rsidRPr="008612AD">
              <w:rPr>
                <w:b/>
                <w:szCs w:val="18"/>
              </w:rPr>
              <w:t>Hispanic heterosexual women</w:t>
            </w:r>
          </w:p>
        </w:tc>
        <w:tc>
          <w:tcPr>
            <w:tcW w:w="1438" w:type="dxa"/>
            <w:tcBorders>
              <w:top w:val="nil"/>
              <w:left w:val="nil"/>
              <w:bottom w:val="nil"/>
              <w:right w:val="nil"/>
            </w:tcBorders>
            <w:shd w:val="clear" w:color="auto" w:fill="BFBFBF" w:themeFill="background1" w:themeFillShade="BF"/>
            <w:noWrap/>
            <w:vAlign w:val="bottom"/>
            <w:hideMark/>
          </w:tcPr>
          <w:p w14:paraId="14A8307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1359032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8DABD8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5AA6572F"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3A6B902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4B86C99E"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nil"/>
            </w:tcBorders>
            <w:shd w:val="clear" w:color="auto" w:fill="BFBFBF" w:themeFill="background1" w:themeFillShade="BF"/>
            <w:noWrap/>
            <w:vAlign w:val="bottom"/>
            <w:hideMark/>
          </w:tcPr>
          <w:p w14:paraId="0CF17FE1"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nil"/>
              <w:right w:val="single" w:sz="8" w:space="0" w:color="auto"/>
            </w:tcBorders>
            <w:shd w:val="clear" w:color="auto" w:fill="BFBFBF" w:themeFill="background1" w:themeFillShade="BF"/>
            <w:noWrap/>
            <w:vAlign w:val="bottom"/>
            <w:hideMark/>
          </w:tcPr>
          <w:p w14:paraId="27C3872C"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3AACBAD6" w14:textId="77777777" w:rsidTr="00EC4C1F">
        <w:trPr>
          <w:trHeight w:val="144"/>
        </w:trPr>
        <w:tc>
          <w:tcPr>
            <w:tcW w:w="2380" w:type="dxa"/>
            <w:vMerge/>
            <w:tcBorders>
              <w:top w:val="nil"/>
              <w:left w:val="single" w:sz="8" w:space="0" w:color="auto"/>
              <w:bottom w:val="single" w:sz="8" w:space="0" w:color="000000"/>
              <w:right w:val="nil"/>
            </w:tcBorders>
            <w:shd w:val="clear" w:color="auto" w:fill="BFBFBF" w:themeFill="background1" w:themeFillShade="BF"/>
            <w:vAlign w:val="center"/>
            <w:hideMark/>
          </w:tcPr>
          <w:p w14:paraId="1E8BEF56" w14:textId="77777777" w:rsidR="00D75E23" w:rsidRPr="008612AD" w:rsidRDefault="00D75E23" w:rsidP="00A22DDD">
            <w:pPr>
              <w:pStyle w:val="NoSpacing"/>
              <w:rPr>
                <w:b/>
                <w:szCs w:val="18"/>
              </w:rPr>
            </w:pP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969879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608475EA"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54AC70CB"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766FECF7"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3EE2BC09"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B548C4C"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nil"/>
            </w:tcBorders>
            <w:shd w:val="clear" w:color="auto" w:fill="BFBFBF" w:themeFill="background1" w:themeFillShade="BF"/>
            <w:noWrap/>
            <w:vAlign w:val="bottom"/>
            <w:hideMark/>
          </w:tcPr>
          <w:p w14:paraId="15971016" w14:textId="77777777" w:rsidR="00D75E23" w:rsidRPr="008612AD" w:rsidRDefault="00D75E23" w:rsidP="00A22DDD">
            <w:pPr>
              <w:pStyle w:val="NoSpacing"/>
              <w:rPr>
                <w:szCs w:val="18"/>
              </w:rPr>
            </w:pPr>
            <w:r w:rsidRPr="008612AD">
              <w:rPr>
                <w:rFonts w:cs="Calibri"/>
                <w:color w:val="000000"/>
                <w:szCs w:val="18"/>
              </w:rPr>
              <w:t> </w:t>
            </w:r>
          </w:p>
        </w:tc>
        <w:tc>
          <w:tcPr>
            <w:tcW w:w="1438" w:type="dxa"/>
            <w:tcBorders>
              <w:top w:val="nil"/>
              <w:left w:val="nil"/>
              <w:bottom w:val="single" w:sz="8" w:space="0" w:color="auto"/>
              <w:right w:val="single" w:sz="8" w:space="0" w:color="auto"/>
            </w:tcBorders>
            <w:shd w:val="clear" w:color="auto" w:fill="BFBFBF" w:themeFill="background1" w:themeFillShade="BF"/>
            <w:noWrap/>
            <w:vAlign w:val="bottom"/>
            <w:hideMark/>
          </w:tcPr>
          <w:p w14:paraId="5F50D29D" w14:textId="77777777" w:rsidR="00D75E23" w:rsidRPr="008612AD" w:rsidRDefault="00D75E23" w:rsidP="00A22DDD">
            <w:pPr>
              <w:pStyle w:val="NoSpacing"/>
              <w:rPr>
                <w:szCs w:val="18"/>
              </w:rPr>
            </w:pPr>
            <w:r w:rsidRPr="008612AD">
              <w:rPr>
                <w:rFonts w:cs="Calibri"/>
                <w:color w:val="000000"/>
                <w:szCs w:val="18"/>
              </w:rPr>
              <w:t> </w:t>
            </w:r>
          </w:p>
        </w:tc>
      </w:tr>
      <w:tr w:rsidR="00D75E23" w:rsidRPr="008612AD" w14:paraId="49DC1215"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886981" w14:textId="77777777" w:rsidR="00D75E23" w:rsidRPr="008612AD" w:rsidRDefault="00D75E23" w:rsidP="00A22DDD">
            <w:pPr>
              <w:pStyle w:val="NoSpacing"/>
              <w:rPr>
                <w:bCs/>
                <w:szCs w:val="18"/>
              </w:rPr>
            </w:pPr>
            <w:r w:rsidRPr="008612AD">
              <w:rPr>
                <w:bCs/>
                <w:szCs w:val="18"/>
              </w:rPr>
              <w:t xml:space="preserve">  &lt;30 years</w:t>
            </w:r>
          </w:p>
        </w:tc>
        <w:tc>
          <w:tcPr>
            <w:tcW w:w="1438" w:type="dxa"/>
            <w:tcBorders>
              <w:top w:val="nil"/>
              <w:left w:val="single" w:sz="8" w:space="0" w:color="auto"/>
              <w:bottom w:val="nil"/>
              <w:right w:val="single" w:sz="8" w:space="0" w:color="auto"/>
            </w:tcBorders>
            <w:shd w:val="clear" w:color="auto" w:fill="auto"/>
            <w:noWrap/>
            <w:vAlign w:val="bottom"/>
            <w:hideMark/>
          </w:tcPr>
          <w:p w14:paraId="7F443175"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762A4D29"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4FDF213E"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3E0B3166"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4E72E2C8"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2872EC7F"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5BE795CF"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5E6AFF96" w14:textId="77777777" w:rsidR="00D75E23" w:rsidRPr="008612AD" w:rsidRDefault="00D75E23" w:rsidP="00A22DDD">
            <w:pPr>
              <w:pStyle w:val="NoSpacing"/>
              <w:rPr>
                <w:szCs w:val="18"/>
              </w:rPr>
            </w:pPr>
            <w:r w:rsidRPr="008612AD">
              <w:rPr>
                <w:rFonts w:cs="Calibri"/>
                <w:color w:val="000000"/>
                <w:szCs w:val="18"/>
              </w:rPr>
              <w:t>1.0%</w:t>
            </w:r>
          </w:p>
        </w:tc>
      </w:tr>
      <w:tr w:rsidR="00D75E23" w:rsidRPr="008612AD" w14:paraId="30939531"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AAE7B62"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2C02A94" w14:textId="77777777" w:rsidR="00D75E23" w:rsidRPr="008612AD" w:rsidRDefault="00D75E23" w:rsidP="00A22DDD">
            <w:pPr>
              <w:pStyle w:val="NoSpacing"/>
              <w:rPr>
                <w:szCs w:val="18"/>
              </w:rPr>
            </w:pPr>
            <w:r w:rsidRPr="008612AD">
              <w:rPr>
                <w:rFonts w:cs="Calibri"/>
                <w:color w:val="000000"/>
                <w:szCs w:val="18"/>
              </w:rPr>
              <w:t>[8.7% vs. 8.2%]</w:t>
            </w:r>
          </w:p>
        </w:tc>
        <w:tc>
          <w:tcPr>
            <w:tcW w:w="1438" w:type="dxa"/>
            <w:tcBorders>
              <w:top w:val="nil"/>
              <w:left w:val="nil"/>
              <w:bottom w:val="single" w:sz="8" w:space="0" w:color="auto"/>
              <w:right w:val="single" w:sz="8" w:space="0" w:color="auto"/>
            </w:tcBorders>
            <w:shd w:val="clear" w:color="auto" w:fill="auto"/>
            <w:noWrap/>
            <w:vAlign w:val="bottom"/>
            <w:hideMark/>
          </w:tcPr>
          <w:p w14:paraId="112E50A7" w14:textId="77777777" w:rsidR="00D75E23" w:rsidRPr="008612AD" w:rsidRDefault="00D75E23" w:rsidP="00A22DDD">
            <w:pPr>
              <w:pStyle w:val="NoSpacing"/>
              <w:rPr>
                <w:szCs w:val="18"/>
              </w:rPr>
            </w:pPr>
            <w:r w:rsidRPr="008612AD">
              <w:rPr>
                <w:rFonts w:cs="Calibri"/>
                <w:color w:val="000000"/>
                <w:szCs w:val="18"/>
              </w:rPr>
              <w:t>[7.7% vs. 7.0%]</w:t>
            </w:r>
          </w:p>
        </w:tc>
        <w:tc>
          <w:tcPr>
            <w:tcW w:w="1438" w:type="dxa"/>
            <w:tcBorders>
              <w:top w:val="nil"/>
              <w:left w:val="nil"/>
              <w:bottom w:val="single" w:sz="8" w:space="0" w:color="auto"/>
              <w:right w:val="single" w:sz="8" w:space="0" w:color="auto"/>
            </w:tcBorders>
            <w:shd w:val="clear" w:color="auto" w:fill="auto"/>
            <w:noWrap/>
            <w:vAlign w:val="bottom"/>
            <w:hideMark/>
          </w:tcPr>
          <w:p w14:paraId="38D8C4D3" w14:textId="77777777" w:rsidR="00D75E23" w:rsidRPr="008612AD" w:rsidRDefault="00D75E23" w:rsidP="00A22DDD">
            <w:pPr>
              <w:pStyle w:val="NoSpacing"/>
              <w:rPr>
                <w:szCs w:val="18"/>
              </w:rPr>
            </w:pPr>
            <w:r w:rsidRPr="008612AD">
              <w:rPr>
                <w:rFonts w:cs="Calibri"/>
                <w:color w:val="000000"/>
                <w:szCs w:val="18"/>
              </w:rPr>
              <w:t>[7.0% vs. 6.1%]</w:t>
            </w:r>
          </w:p>
        </w:tc>
        <w:tc>
          <w:tcPr>
            <w:tcW w:w="1438" w:type="dxa"/>
            <w:tcBorders>
              <w:top w:val="nil"/>
              <w:left w:val="nil"/>
              <w:bottom w:val="single" w:sz="8" w:space="0" w:color="auto"/>
              <w:right w:val="single" w:sz="8" w:space="0" w:color="auto"/>
            </w:tcBorders>
            <w:shd w:val="clear" w:color="auto" w:fill="auto"/>
            <w:noWrap/>
            <w:vAlign w:val="bottom"/>
            <w:hideMark/>
          </w:tcPr>
          <w:p w14:paraId="6F03A84B" w14:textId="77777777" w:rsidR="00D75E23" w:rsidRPr="008612AD" w:rsidRDefault="00D75E23" w:rsidP="00A22DDD">
            <w:pPr>
              <w:pStyle w:val="NoSpacing"/>
              <w:rPr>
                <w:szCs w:val="18"/>
              </w:rPr>
            </w:pPr>
            <w:r w:rsidRPr="008612AD">
              <w:rPr>
                <w:rFonts w:cs="Calibri"/>
                <w:color w:val="000000"/>
                <w:szCs w:val="18"/>
              </w:rPr>
              <w:t>[6.1% vs. 5.3%]</w:t>
            </w:r>
          </w:p>
        </w:tc>
        <w:tc>
          <w:tcPr>
            <w:tcW w:w="1438" w:type="dxa"/>
            <w:tcBorders>
              <w:top w:val="nil"/>
              <w:left w:val="nil"/>
              <w:bottom w:val="single" w:sz="8" w:space="0" w:color="auto"/>
              <w:right w:val="single" w:sz="8" w:space="0" w:color="auto"/>
            </w:tcBorders>
            <w:shd w:val="clear" w:color="auto" w:fill="auto"/>
            <w:noWrap/>
            <w:vAlign w:val="bottom"/>
            <w:hideMark/>
          </w:tcPr>
          <w:p w14:paraId="7A5C36AF" w14:textId="77777777" w:rsidR="00D75E23" w:rsidRPr="008612AD" w:rsidRDefault="00D75E23" w:rsidP="00A22DDD">
            <w:pPr>
              <w:pStyle w:val="NoSpacing"/>
              <w:rPr>
                <w:szCs w:val="18"/>
              </w:rPr>
            </w:pPr>
            <w:r w:rsidRPr="008612AD">
              <w:rPr>
                <w:rFonts w:cs="Calibri"/>
                <w:color w:val="000000"/>
                <w:szCs w:val="18"/>
              </w:rPr>
              <w:t>[4.6% vs. 4.7%]</w:t>
            </w:r>
          </w:p>
        </w:tc>
        <w:tc>
          <w:tcPr>
            <w:tcW w:w="1438" w:type="dxa"/>
            <w:tcBorders>
              <w:top w:val="nil"/>
              <w:left w:val="nil"/>
              <w:bottom w:val="single" w:sz="8" w:space="0" w:color="auto"/>
              <w:right w:val="single" w:sz="8" w:space="0" w:color="auto"/>
            </w:tcBorders>
            <w:shd w:val="clear" w:color="auto" w:fill="auto"/>
            <w:noWrap/>
            <w:vAlign w:val="bottom"/>
            <w:hideMark/>
          </w:tcPr>
          <w:p w14:paraId="3EAAD814" w14:textId="77777777" w:rsidR="00D75E23" w:rsidRPr="008612AD" w:rsidRDefault="00D75E23" w:rsidP="00A22DDD">
            <w:pPr>
              <w:pStyle w:val="NoSpacing"/>
              <w:rPr>
                <w:szCs w:val="18"/>
              </w:rPr>
            </w:pPr>
            <w:r w:rsidRPr="008612AD">
              <w:rPr>
                <w:rFonts w:cs="Calibri"/>
                <w:color w:val="000000"/>
                <w:szCs w:val="18"/>
              </w:rPr>
              <w:t>[4.8% vs. 4.3%]</w:t>
            </w:r>
          </w:p>
        </w:tc>
        <w:tc>
          <w:tcPr>
            <w:tcW w:w="1438" w:type="dxa"/>
            <w:tcBorders>
              <w:top w:val="nil"/>
              <w:left w:val="nil"/>
              <w:bottom w:val="single" w:sz="8" w:space="0" w:color="auto"/>
              <w:right w:val="single" w:sz="8" w:space="0" w:color="auto"/>
            </w:tcBorders>
            <w:shd w:val="clear" w:color="auto" w:fill="auto"/>
            <w:noWrap/>
            <w:vAlign w:val="bottom"/>
            <w:hideMark/>
          </w:tcPr>
          <w:p w14:paraId="3B303E86" w14:textId="77777777" w:rsidR="00D75E23" w:rsidRPr="008612AD" w:rsidRDefault="00D75E23" w:rsidP="00A22DDD">
            <w:pPr>
              <w:pStyle w:val="NoSpacing"/>
              <w:rPr>
                <w:szCs w:val="18"/>
              </w:rPr>
            </w:pPr>
            <w:r w:rsidRPr="008612AD">
              <w:rPr>
                <w:rFonts w:cs="Calibri"/>
                <w:color w:val="000000"/>
                <w:szCs w:val="18"/>
              </w:rPr>
              <w:t>[2.9% vs. 4.0%]</w:t>
            </w:r>
          </w:p>
        </w:tc>
        <w:tc>
          <w:tcPr>
            <w:tcW w:w="1438" w:type="dxa"/>
            <w:tcBorders>
              <w:top w:val="nil"/>
              <w:left w:val="nil"/>
              <w:bottom w:val="single" w:sz="8" w:space="0" w:color="auto"/>
              <w:right w:val="single" w:sz="8" w:space="0" w:color="auto"/>
            </w:tcBorders>
            <w:shd w:val="clear" w:color="auto" w:fill="auto"/>
            <w:noWrap/>
            <w:vAlign w:val="bottom"/>
            <w:hideMark/>
          </w:tcPr>
          <w:p w14:paraId="44DB6A8E" w14:textId="77777777" w:rsidR="00D75E23" w:rsidRPr="008612AD" w:rsidRDefault="00D75E23" w:rsidP="00A22DDD">
            <w:pPr>
              <w:pStyle w:val="NoSpacing"/>
              <w:rPr>
                <w:szCs w:val="18"/>
              </w:rPr>
            </w:pPr>
            <w:r w:rsidRPr="008612AD">
              <w:rPr>
                <w:rFonts w:cs="Calibri"/>
                <w:color w:val="000000"/>
                <w:szCs w:val="18"/>
              </w:rPr>
              <w:t>[4.8% vs. 3.9%]</w:t>
            </w:r>
          </w:p>
        </w:tc>
      </w:tr>
      <w:tr w:rsidR="00D75E23" w:rsidRPr="008612AD" w14:paraId="1153FD5C"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CF36D8" w14:textId="77777777" w:rsidR="00D75E23" w:rsidRPr="008612AD" w:rsidRDefault="00D75E23" w:rsidP="00A22DDD">
            <w:pPr>
              <w:pStyle w:val="NoSpacing"/>
              <w:rPr>
                <w:bCs/>
                <w:szCs w:val="18"/>
              </w:rPr>
            </w:pPr>
            <w:r w:rsidRPr="008612AD">
              <w:rPr>
                <w:bCs/>
                <w:szCs w:val="18"/>
              </w:rPr>
              <w:t xml:space="preserve">   30-39 years</w:t>
            </w:r>
          </w:p>
        </w:tc>
        <w:tc>
          <w:tcPr>
            <w:tcW w:w="1438" w:type="dxa"/>
            <w:tcBorders>
              <w:top w:val="nil"/>
              <w:left w:val="single" w:sz="8" w:space="0" w:color="auto"/>
              <w:bottom w:val="nil"/>
              <w:right w:val="single" w:sz="8" w:space="0" w:color="auto"/>
            </w:tcBorders>
            <w:shd w:val="clear" w:color="auto" w:fill="auto"/>
            <w:noWrap/>
            <w:vAlign w:val="bottom"/>
            <w:hideMark/>
          </w:tcPr>
          <w:p w14:paraId="3077BF3B"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7CF00E33"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205DBD94"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473EA4C4" w14:textId="77777777" w:rsidR="00D75E23" w:rsidRPr="008612AD" w:rsidRDefault="00D75E23" w:rsidP="00A22DDD">
            <w:pPr>
              <w:pStyle w:val="NoSpacing"/>
              <w:rPr>
                <w:szCs w:val="18"/>
              </w:rPr>
            </w:pPr>
            <w:r w:rsidRPr="008612AD">
              <w:rPr>
                <w:rFonts w:cs="Calibri"/>
                <w:color w:val="000000"/>
                <w:szCs w:val="18"/>
              </w:rPr>
              <w:t>-0.7%</w:t>
            </w:r>
          </w:p>
        </w:tc>
        <w:tc>
          <w:tcPr>
            <w:tcW w:w="1438" w:type="dxa"/>
            <w:tcBorders>
              <w:top w:val="nil"/>
              <w:left w:val="nil"/>
              <w:bottom w:val="nil"/>
              <w:right w:val="single" w:sz="8" w:space="0" w:color="auto"/>
            </w:tcBorders>
            <w:shd w:val="clear" w:color="auto" w:fill="auto"/>
            <w:noWrap/>
            <w:vAlign w:val="bottom"/>
            <w:hideMark/>
          </w:tcPr>
          <w:p w14:paraId="4943D06A"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499F4AD9" w14:textId="77777777" w:rsidR="00D75E23" w:rsidRPr="008612AD" w:rsidRDefault="00D75E23" w:rsidP="00A22DDD">
            <w:pPr>
              <w:pStyle w:val="NoSpacing"/>
              <w:rPr>
                <w:szCs w:val="18"/>
              </w:rPr>
            </w:pPr>
            <w:r w:rsidRPr="008612AD">
              <w:rPr>
                <w:rFonts w:cs="Calibri"/>
                <w:color w:val="000000"/>
                <w:szCs w:val="18"/>
              </w:rPr>
              <w:t>1.3%</w:t>
            </w:r>
          </w:p>
        </w:tc>
        <w:tc>
          <w:tcPr>
            <w:tcW w:w="1438" w:type="dxa"/>
            <w:tcBorders>
              <w:top w:val="nil"/>
              <w:left w:val="nil"/>
              <w:bottom w:val="nil"/>
              <w:right w:val="single" w:sz="8" w:space="0" w:color="auto"/>
            </w:tcBorders>
            <w:shd w:val="clear" w:color="auto" w:fill="auto"/>
            <w:noWrap/>
            <w:vAlign w:val="bottom"/>
            <w:hideMark/>
          </w:tcPr>
          <w:p w14:paraId="7F074696" w14:textId="77777777" w:rsidR="00D75E23" w:rsidRPr="008612AD" w:rsidRDefault="00D75E23" w:rsidP="00A22DDD">
            <w:pPr>
              <w:pStyle w:val="NoSpacing"/>
              <w:rPr>
                <w:szCs w:val="18"/>
              </w:rPr>
            </w:pPr>
            <w:r w:rsidRPr="008612AD">
              <w:rPr>
                <w:rFonts w:cs="Calibri"/>
                <w:color w:val="000000"/>
                <w:szCs w:val="18"/>
              </w:rPr>
              <w:t>4.2%</w:t>
            </w:r>
          </w:p>
        </w:tc>
        <w:tc>
          <w:tcPr>
            <w:tcW w:w="1438" w:type="dxa"/>
            <w:tcBorders>
              <w:top w:val="nil"/>
              <w:left w:val="nil"/>
              <w:bottom w:val="nil"/>
              <w:right w:val="single" w:sz="8" w:space="0" w:color="auto"/>
            </w:tcBorders>
            <w:shd w:val="clear" w:color="auto" w:fill="auto"/>
            <w:noWrap/>
            <w:vAlign w:val="bottom"/>
            <w:hideMark/>
          </w:tcPr>
          <w:p w14:paraId="552BEDF0" w14:textId="77777777" w:rsidR="00D75E23" w:rsidRPr="008612AD" w:rsidRDefault="00D75E23" w:rsidP="00A22DDD">
            <w:pPr>
              <w:pStyle w:val="NoSpacing"/>
              <w:rPr>
                <w:szCs w:val="18"/>
              </w:rPr>
            </w:pPr>
            <w:r w:rsidRPr="008612AD">
              <w:rPr>
                <w:rFonts w:cs="Calibri"/>
                <w:color w:val="000000"/>
                <w:szCs w:val="18"/>
              </w:rPr>
              <w:t>4.1%</w:t>
            </w:r>
          </w:p>
        </w:tc>
      </w:tr>
      <w:tr w:rsidR="00D75E23" w:rsidRPr="008612AD" w14:paraId="161D802A"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E2B7ED9"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5AE2F29" w14:textId="77777777" w:rsidR="00D75E23" w:rsidRPr="008612AD" w:rsidRDefault="00D75E23" w:rsidP="00A22DDD">
            <w:pPr>
              <w:pStyle w:val="NoSpacing"/>
              <w:rPr>
                <w:szCs w:val="18"/>
              </w:rPr>
            </w:pPr>
            <w:r w:rsidRPr="008612AD">
              <w:rPr>
                <w:rFonts w:cs="Calibri"/>
                <w:color w:val="000000"/>
                <w:szCs w:val="18"/>
              </w:rPr>
              <w:t>[28.5% vs. 28.8%]</w:t>
            </w:r>
          </w:p>
        </w:tc>
        <w:tc>
          <w:tcPr>
            <w:tcW w:w="1438" w:type="dxa"/>
            <w:tcBorders>
              <w:top w:val="nil"/>
              <w:left w:val="nil"/>
              <w:bottom w:val="single" w:sz="8" w:space="0" w:color="auto"/>
              <w:right w:val="single" w:sz="8" w:space="0" w:color="auto"/>
            </w:tcBorders>
            <w:shd w:val="clear" w:color="auto" w:fill="auto"/>
            <w:noWrap/>
            <w:vAlign w:val="bottom"/>
            <w:hideMark/>
          </w:tcPr>
          <w:p w14:paraId="46541A0D" w14:textId="77777777" w:rsidR="00D75E23" w:rsidRPr="008612AD" w:rsidRDefault="00D75E23" w:rsidP="00A22DDD">
            <w:pPr>
              <w:pStyle w:val="NoSpacing"/>
              <w:rPr>
                <w:szCs w:val="18"/>
              </w:rPr>
            </w:pPr>
            <w:r w:rsidRPr="008612AD">
              <w:rPr>
                <w:rFonts w:cs="Calibri"/>
                <w:color w:val="000000"/>
                <w:szCs w:val="18"/>
              </w:rPr>
              <w:t>[27.4% vs. 27.9%]</w:t>
            </w:r>
          </w:p>
        </w:tc>
        <w:tc>
          <w:tcPr>
            <w:tcW w:w="1438" w:type="dxa"/>
            <w:tcBorders>
              <w:top w:val="nil"/>
              <w:left w:val="nil"/>
              <w:bottom w:val="single" w:sz="8" w:space="0" w:color="auto"/>
              <w:right w:val="single" w:sz="8" w:space="0" w:color="auto"/>
            </w:tcBorders>
            <w:shd w:val="clear" w:color="auto" w:fill="auto"/>
            <w:noWrap/>
            <w:vAlign w:val="bottom"/>
            <w:hideMark/>
          </w:tcPr>
          <w:p w14:paraId="23783C9E" w14:textId="77777777" w:rsidR="00D75E23" w:rsidRPr="008612AD" w:rsidRDefault="00D75E23" w:rsidP="00A22DDD">
            <w:pPr>
              <w:pStyle w:val="NoSpacing"/>
              <w:rPr>
                <w:szCs w:val="18"/>
              </w:rPr>
            </w:pPr>
            <w:r w:rsidRPr="008612AD">
              <w:rPr>
                <w:rFonts w:cs="Calibri"/>
                <w:color w:val="000000"/>
                <w:szCs w:val="18"/>
              </w:rPr>
              <w:t>[26.2% vs. 27.0%]</w:t>
            </w:r>
          </w:p>
        </w:tc>
        <w:tc>
          <w:tcPr>
            <w:tcW w:w="1438" w:type="dxa"/>
            <w:tcBorders>
              <w:top w:val="nil"/>
              <w:left w:val="nil"/>
              <w:bottom w:val="single" w:sz="8" w:space="0" w:color="auto"/>
              <w:right w:val="single" w:sz="8" w:space="0" w:color="auto"/>
            </w:tcBorders>
            <w:shd w:val="clear" w:color="auto" w:fill="auto"/>
            <w:noWrap/>
            <w:vAlign w:val="bottom"/>
            <w:hideMark/>
          </w:tcPr>
          <w:p w14:paraId="56BA2F59" w14:textId="77777777" w:rsidR="00D75E23" w:rsidRPr="008612AD" w:rsidRDefault="00D75E23" w:rsidP="00A22DDD">
            <w:pPr>
              <w:pStyle w:val="NoSpacing"/>
              <w:rPr>
                <w:szCs w:val="18"/>
              </w:rPr>
            </w:pPr>
            <w:r w:rsidRPr="008612AD">
              <w:rPr>
                <w:rFonts w:cs="Calibri"/>
                <w:color w:val="000000"/>
                <w:szCs w:val="18"/>
              </w:rPr>
              <w:t>[25.2% vs. 25.9%]</w:t>
            </w:r>
          </w:p>
        </w:tc>
        <w:tc>
          <w:tcPr>
            <w:tcW w:w="1438" w:type="dxa"/>
            <w:tcBorders>
              <w:top w:val="nil"/>
              <w:left w:val="nil"/>
              <w:bottom w:val="single" w:sz="8" w:space="0" w:color="auto"/>
              <w:right w:val="single" w:sz="8" w:space="0" w:color="auto"/>
            </w:tcBorders>
            <w:shd w:val="clear" w:color="auto" w:fill="auto"/>
            <w:noWrap/>
            <w:vAlign w:val="bottom"/>
            <w:hideMark/>
          </w:tcPr>
          <w:p w14:paraId="3FB73AC8" w14:textId="77777777" w:rsidR="00D75E23" w:rsidRPr="008612AD" w:rsidRDefault="00D75E23" w:rsidP="00A22DDD">
            <w:pPr>
              <w:pStyle w:val="NoSpacing"/>
              <w:rPr>
                <w:szCs w:val="18"/>
              </w:rPr>
            </w:pPr>
            <w:r w:rsidRPr="008612AD">
              <w:rPr>
                <w:rFonts w:cs="Calibri"/>
                <w:color w:val="000000"/>
                <w:szCs w:val="18"/>
              </w:rPr>
              <w:t>[24.7% vs. 24.7%]</w:t>
            </w:r>
          </w:p>
        </w:tc>
        <w:tc>
          <w:tcPr>
            <w:tcW w:w="1438" w:type="dxa"/>
            <w:tcBorders>
              <w:top w:val="nil"/>
              <w:left w:val="nil"/>
              <w:bottom w:val="single" w:sz="8" w:space="0" w:color="auto"/>
              <w:right w:val="single" w:sz="8" w:space="0" w:color="auto"/>
            </w:tcBorders>
            <w:shd w:val="clear" w:color="auto" w:fill="auto"/>
            <w:noWrap/>
            <w:vAlign w:val="bottom"/>
            <w:hideMark/>
          </w:tcPr>
          <w:p w14:paraId="7356CF23" w14:textId="77777777" w:rsidR="00D75E23" w:rsidRPr="008612AD" w:rsidRDefault="00D75E23" w:rsidP="00A22DDD">
            <w:pPr>
              <w:pStyle w:val="NoSpacing"/>
              <w:rPr>
                <w:szCs w:val="18"/>
              </w:rPr>
            </w:pPr>
            <w:r w:rsidRPr="008612AD">
              <w:rPr>
                <w:rFonts w:cs="Calibri"/>
                <w:color w:val="000000"/>
                <w:szCs w:val="18"/>
              </w:rPr>
              <w:t>[24.7% vs. 23.4%]</w:t>
            </w:r>
          </w:p>
        </w:tc>
        <w:tc>
          <w:tcPr>
            <w:tcW w:w="1438" w:type="dxa"/>
            <w:tcBorders>
              <w:top w:val="nil"/>
              <w:left w:val="nil"/>
              <w:bottom w:val="single" w:sz="8" w:space="0" w:color="auto"/>
              <w:right w:val="single" w:sz="8" w:space="0" w:color="auto"/>
            </w:tcBorders>
            <w:shd w:val="clear" w:color="auto" w:fill="auto"/>
            <w:noWrap/>
            <w:vAlign w:val="bottom"/>
            <w:hideMark/>
          </w:tcPr>
          <w:p w14:paraId="645572AA" w14:textId="77777777" w:rsidR="00D75E23" w:rsidRPr="008612AD" w:rsidRDefault="00D75E23" w:rsidP="00A22DDD">
            <w:pPr>
              <w:pStyle w:val="NoSpacing"/>
              <w:rPr>
                <w:szCs w:val="18"/>
              </w:rPr>
            </w:pPr>
            <w:r w:rsidRPr="008612AD">
              <w:rPr>
                <w:rFonts w:cs="Calibri"/>
                <w:color w:val="000000"/>
                <w:szCs w:val="18"/>
              </w:rPr>
              <w:t>[26.3% vs. 22.1%]</w:t>
            </w:r>
          </w:p>
        </w:tc>
        <w:tc>
          <w:tcPr>
            <w:tcW w:w="1438" w:type="dxa"/>
            <w:tcBorders>
              <w:top w:val="nil"/>
              <w:left w:val="nil"/>
              <w:bottom w:val="single" w:sz="8" w:space="0" w:color="auto"/>
              <w:right w:val="single" w:sz="8" w:space="0" w:color="auto"/>
            </w:tcBorders>
            <w:shd w:val="clear" w:color="auto" w:fill="auto"/>
            <w:noWrap/>
            <w:vAlign w:val="bottom"/>
            <w:hideMark/>
          </w:tcPr>
          <w:p w14:paraId="3D1CD4D3" w14:textId="77777777" w:rsidR="00D75E23" w:rsidRPr="008612AD" w:rsidRDefault="00D75E23" w:rsidP="00A22DDD">
            <w:pPr>
              <w:pStyle w:val="NoSpacing"/>
              <w:rPr>
                <w:szCs w:val="18"/>
              </w:rPr>
            </w:pPr>
            <w:r w:rsidRPr="008612AD">
              <w:rPr>
                <w:rFonts w:cs="Calibri"/>
                <w:color w:val="000000"/>
                <w:szCs w:val="18"/>
              </w:rPr>
              <w:t>[25.0% vs. 20.9%]</w:t>
            </w:r>
          </w:p>
        </w:tc>
      </w:tr>
      <w:tr w:rsidR="00D75E23" w:rsidRPr="008612AD" w14:paraId="36F336D6"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CA991D" w14:textId="77777777" w:rsidR="00D75E23" w:rsidRPr="008612AD" w:rsidRDefault="00D75E23" w:rsidP="00A22DDD">
            <w:pPr>
              <w:pStyle w:val="NoSpacing"/>
              <w:rPr>
                <w:bCs/>
                <w:szCs w:val="18"/>
              </w:rPr>
            </w:pPr>
            <w:r w:rsidRPr="008612AD">
              <w:rPr>
                <w:bCs/>
                <w:szCs w:val="18"/>
              </w:rPr>
              <w:t xml:space="preserve">   40-49 years</w:t>
            </w:r>
          </w:p>
        </w:tc>
        <w:tc>
          <w:tcPr>
            <w:tcW w:w="1438" w:type="dxa"/>
            <w:tcBorders>
              <w:top w:val="nil"/>
              <w:left w:val="single" w:sz="8" w:space="0" w:color="auto"/>
              <w:bottom w:val="nil"/>
              <w:right w:val="single" w:sz="8" w:space="0" w:color="auto"/>
            </w:tcBorders>
            <w:shd w:val="clear" w:color="auto" w:fill="auto"/>
            <w:noWrap/>
            <w:vAlign w:val="bottom"/>
            <w:hideMark/>
          </w:tcPr>
          <w:p w14:paraId="6B609672" w14:textId="77777777" w:rsidR="00D75E23" w:rsidRPr="008612AD" w:rsidRDefault="00D75E23" w:rsidP="00A22DDD">
            <w:pPr>
              <w:pStyle w:val="NoSpacing"/>
              <w:rPr>
                <w:szCs w:val="18"/>
              </w:rPr>
            </w:pPr>
            <w:r w:rsidRPr="008612AD">
              <w:rPr>
                <w:rFonts w:cs="Calibri"/>
                <w:color w:val="000000"/>
                <w:szCs w:val="18"/>
              </w:rPr>
              <w:t>1.1%</w:t>
            </w:r>
          </w:p>
        </w:tc>
        <w:tc>
          <w:tcPr>
            <w:tcW w:w="1438" w:type="dxa"/>
            <w:tcBorders>
              <w:top w:val="nil"/>
              <w:left w:val="nil"/>
              <w:bottom w:val="nil"/>
              <w:right w:val="single" w:sz="8" w:space="0" w:color="auto"/>
            </w:tcBorders>
            <w:shd w:val="clear" w:color="auto" w:fill="auto"/>
            <w:noWrap/>
            <w:vAlign w:val="bottom"/>
            <w:hideMark/>
          </w:tcPr>
          <w:p w14:paraId="737873FE"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6F06DCB8" w14:textId="77777777" w:rsidR="00D75E23" w:rsidRPr="008612AD" w:rsidRDefault="00D75E23" w:rsidP="00A22DDD">
            <w:pPr>
              <w:pStyle w:val="NoSpacing"/>
              <w:rPr>
                <w:szCs w:val="18"/>
              </w:rPr>
            </w:pPr>
            <w:r w:rsidRPr="008612AD">
              <w:rPr>
                <w:rFonts w:cs="Calibri"/>
                <w:color w:val="000000"/>
                <w:szCs w:val="18"/>
              </w:rPr>
              <w:t>0.5%</w:t>
            </w:r>
          </w:p>
        </w:tc>
        <w:tc>
          <w:tcPr>
            <w:tcW w:w="1438" w:type="dxa"/>
            <w:tcBorders>
              <w:top w:val="nil"/>
              <w:left w:val="nil"/>
              <w:bottom w:val="nil"/>
              <w:right w:val="single" w:sz="8" w:space="0" w:color="auto"/>
            </w:tcBorders>
            <w:shd w:val="clear" w:color="auto" w:fill="auto"/>
            <w:noWrap/>
            <w:vAlign w:val="bottom"/>
            <w:hideMark/>
          </w:tcPr>
          <w:p w14:paraId="754E6C03" w14:textId="77777777" w:rsidR="00D75E23" w:rsidRPr="008612AD" w:rsidRDefault="00D75E23" w:rsidP="00A22DDD">
            <w:pPr>
              <w:pStyle w:val="NoSpacing"/>
              <w:rPr>
                <w:szCs w:val="18"/>
              </w:rPr>
            </w:pPr>
            <w:r w:rsidRPr="008612AD">
              <w:rPr>
                <w:rFonts w:cs="Calibri"/>
                <w:color w:val="000000"/>
                <w:szCs w:val="18"/>
              </w:rPr>
              <w:t>0.9%</w:t>
            </w:r>
          </w:p>
        </w:tc>
        <w:tc>
          <w:tcPr>
            <w:tcW w:w="1438" w:type="dxa"/>
            <w:tcBorders>
              <w:top w:val="nil"/>
              <w:left w:val="nil"/>
              <w:bottom w:val="nil"/>
              <w:right w:val="single" w:sz="8" w:space="0" w:color="auto"/>
            </w:tcBorders>
            <w:shd w:val="clear" w:color="auto" w:fill="auto"/>
            <w:noWrap/>
            <w:vAlign w:val="bottom"/>
            <w:hideMark/>
          </w:tcPr>
          <w:p w14:paraId="5C92A1F4"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005BF904"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636CCD17" w14:textId="77777777" w:rsidR="00D75E23" w:rsidRPr="008612AD" w:rsidRDefault="00D75E23" w:rsidP="00A22DDD">
            <w:pPr>
              <w:pStyle w:val="NoSpacing"/>
              <w:rPr>
                <w:szCs w:val="18"/>
              </w:rPr>
            </w:pPr>
            <w:r w:rsidRPr="008612AD">
              <w:rPr>
                <w:rFonts w:cs="Calibri"/>
                <w:color w:val="000000"/>
                <w:szCs w:val="18"/>
              </w:rPr>
              <w:t>2.2%</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6004E5DD" w14:textId="77777777" w:rsidR="00D75E23" w:rsidRPr="008612AD" w:rsidRDefault="00D75E23" w:rsidP="00A22DDD">
            <w:pPr>
              <w:pStyle w:val="NoSpacing"/>
              <w:rPr>
                <w:szCs w:val="18"/>
              </w:rPr>
            </w:pPr>
            <w:r w:rsidRPr="008612AD">
              <w:rPr>
                <w:rFonts w:cs="Calibri"/>
                <w:color w:val="000000"/>
                <w:szCs w:val="18"/>
              </w:rPr>
              <w:t>5.0%</w:t>
            </w:r>
          </w:p>
        </w:tc>
      </w:tr>
      <w:tr w:rsidR="00D75E23" w:rsidRPr="008612AD" w14:paraId="756392F9"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B8B8AA2"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35228FE" w14:textId="77777777" w:rsidR="00D75E23" w:rsidRPr="008612AD" w:rsidRDefault="00D75E23" w:rsidP="00A22DDD">
            <w:pPr>
              <w:pStyle w:val="NoSpacing"/>
              <w:rPr>
                <w:szCs w:val="18"/>
              </w:rPr>
            </w:pPr>
            <w:r w:rsidRPr="008612AD">
              <w:rPr>
                <w:rFonts w:cs="Calibri"/>
                <w:color w:val="000000"/>
                <w:szCs w:val="18"/>
              </w:rPr>
              <w:t>[34.6% vs. 33.5%]</w:t>
            </w:r>
          </w:p>
        </w:tc>
        <w:tc>
          <w:tcPr>
            <w:tcW w:w="1438" w:type="dxa"/>
            <w:tcBorders>
              <w:top w:val="nil"/>
              <w:left w:val="nil"/>
              <w:bottom w:val="single" w:sz="8" w:space="0" w:color="auto"/>
              <w:right w:val="single" w:sz="8" w:space="0" w:color="auto"/>
            </w:tcBorders>
            <w:shd w:val="clear" w:color="auto" w:fill="auto"/>
            <w:noWrap/>
            <w:vAlign w:val="bottom"/>
            <w:hideMark/>
          </w:tcPr>
          <w:p w14:paraId="21FB5E55" w14:textId="77777777" w:rsidR="00D75E23" w:rsidRPr="008612AD" w:rsidRDefault="00D75E23" w:rsidP="00A22DDD">
            <w:pPr>
              <w:pStyle w:val="NoSpacing"/>
              <w:rPr>
                <w:szCs w:val="18"/>
              </w:rPr>
            </w:pPr>
            <w:r w:rsidRPr="008612AD">
              <w:rPr>
                <w:rFonts w:cs="Calibri"/>
                <w:color w:val="000000"/>
                <w:szCs w:val="18"/>
              </w:rPr>
              <w:t>[33.5% vs. 32.7%]</w:t>
            </w:r>
          </w:p>
        </w:tc>
        <w:tc>
          <w:tcPr>
            <w:tcW w:w="1438" w:type="dxa"/>
            <w:tcBorders>
              <w:top w:val="nil"/>
              <w:left w:val="nil"/>
              <w:bottom w:val="single" w:sz="8" w:space="0" w:color="auto"/>
              <w:right w:val="single" w:sz="8" w:space="0" w:color="auto"/>
            </w:tcBorders>
            <w:shd w:val="clear" w:color="auto" w:fill="auto"/>
            <w:noWrap/>
            <w:vAlign w:val="bottom"/>
            <w:hideMark/>
          </w:tcPr>
          <w:p w14:paraId="435EB659" w14:textId="77777777" w:rsidR="00D75E23" w:rsidRPr="008612AD" w:rsidRDefault="00D75E23" w:rsidP="00A22DDD">
            <w:pPr>
              <w:pStyle w:val="NoSpacing"/>
              <w:rPr>
                <w:szCs w:val="18"/>
              </w:rPr>
            </w:pPr>
            <w:r w:rsidRPr="008612AD">
              <w:rPr>
                <w:rFonts w:cs="Calibri"/>
                <w:color w:val="000000"/>
                <w:szCs w:val="18"/>
              </w:rPr>
              <w:t>[32.4% vs. 32.0%]</w:t>
            </w:r>
          </w:p>
        </w:tc>
        <w:tc>
          <w:tcPr>
            <w:tcW w:w="1438" w:type="dxa"/>
            <w:tcBorders>
              <w:top w:val="nil"/>
              <w:left w:val="nil"/>
              <w:bottom w:val="single" w:sz="8" w:space="0" w:color="auto"/>
              <w:right w:val="single" w:sz="8" w:space="0" w:color="auto"/>
            </w:tcBorders>
            <w:shd w:val="clear" w:color="auto" w:fill="auto"/>
            <w:noWrap/>
            <w:vAlign w:val="bottom"/>
            <w:hideMark/>
          </w:tcPr>
          <w:p w14:paraId="23865B83" w14:textId="77777777" w:rsidR="00D75E23" w:rsidRPr="008612AD" w:rsidRDefault="00D75E23" w:rsidP="00A22DDD">
            <w:pPr>
              <w:pStyle w:val="NoSpacing"/>
              <w:rPr>
                <w:szCs w:val="18"/>
              </w:rPr>
            </w:pPr>
            <w:r w:rsidRPr="008612AD">
              <w:rPr>
                <w:rFonts w:cs="Calibri"/>
                <w:color w:val="000000"/>
                <w:szCs w:val="18"/>
              </w:rPr>
              <w:t>[32.2% vs. 31.3%]</w:t>
            </w:r>
          </w:p>
        </w:tc>
        <w:tc>
          <w:tcPr>
            <w:tcW w:w="1438" w:type="dxa"/>
            <w:tcBorders>
              <w:top w:val="nil"/>
              <w:left w:val="nil"/>
              <w:bottom w:val="single" w:sz="8" w:space="0" w:color="auto"/>
              <w:right w:val="single" w:sz="8" w:space="0" w:color="auto"/>
            </w:tcBorders>
            <w:shd w:val="clear" w:color="auto" w:fill="auto"/>
            <w:noWrap/>
            <w:vAlign w:val="bottom"/>
            <w:hideMark/>
          </w:tcPr>
          <w:p w14:paraId="747168A2" w14:textId="77777777" w:rsidR="00D75E23" w:rsidRPr="008612AD" w:rsidRDefault="00D75E23" w:rsidP="00A22DDD">
            <w:pPr>
              <w:pStyle w:val="NoSpacing"/>
              <w:rPr>
                <w:szCs w:val="18"/>
              </w:rPr>
            </w:pPr>
            <w:r w:rsidRPr="008612AD">
              <w:rPr>
                <w:rFonts w:cs="Calibri"/>
                <w:color w:val="000000"/>
                <w:szCs w:val="18"/>
              </w:rPr>
              <w:t>[31.7% vs. 30.7%]</w:t>
            </w:r>
          </w:p>
        </w:tc>
        <w:tc>
          <w:tcPr>
            <w:tcW w:w="1438" w:type="dxa"/>
            <w:tcBorders>
              <w:top w:val="nil"/>
              <w:left w:val="nil"/>
              <w:bottom w:val="single" w:sz="8" w:space="0" w:color="auto"/>
              <w:right w:val="single" w:sz="8" w:space="0" w:color="auto"/>
            </w:tcBorders>
            <w:shd w:val="clear" w:color="auto" w:fill="auto"/>
            <w:noWrap/>
            <w:vAlign w:val="bottom"/>
            <w:hideMark/>
          </w:tcPr>
          <w:p w14:paraId="3DC809F6" w14:textId="77777777" w:rsidR="00D75E23" w:rsidRPr="008612AD" w:rsidRDefault="00D75E23" w:rsidP="00A22DDD">
            <w:pPr>
              <w:pStyle w:val="NoSpacing"/>
              <w:rPr>
                <w:szCs w:val="18"/>
              </w:rPr>
            </w:pPr>
            <w:r w:rsidRPr="008612AD">
              <w:rPr>
                <w:rFonts w:cs="Calibri"/>
                <w:color w:val="000000"/>
                <w:szCs w:val="18"/>
              </w:rPr>
              <w:t>[31.3% vs. 30.1%]</w:t>
            </w:r>
          </w:p>
        </w:tc>
        <w:tc>
          <w:tcPr>
            <w:tcW w:w="1438" w:type="dxa"/>
            <w:tcBorders>
              <w:top w:val="nil"/>
              <w:left w:val="nil"/>
              <w:bottom w:val="single" w:sz="8" w:space="0" w:color="auto"/>
              <w:right w:val="single" w:sz="8" w:space="0" w:color="auto"/>
            </w:tcBorders>
            <w:shd w:val="clear" w:color="auto" w:fill="auto"/>
            <w:noWrap/>
            <w:vAlign w:val="bottom"/>
            <w:hideMark/>
          </w:tcPr>
          <w:p w14:paraId="3E32E6A1" w14:textId="77777777" w:rsidR="00D75E23" w:rsidRPr="008612AD" w:rsidRDefault="00D75E23" w:rsidP="00A22DDD">
            <w:pPr>
              <w:pStyle w:val="NoSpacing"/>
              <w:rPr>
                <w:szCs w:val="18"/>
              </w:rPr>
            </w:pPr>
            <w:r w:rsidRPr="008612AD">
              <w:rPr>
                <w:rFonts w:cs="Calibri"/>
                <w:color w:val="000000"/>
                <w:szCs w:val="18"/>
              </w:rPr>
              <w:t>[31.7% vs. 29.5%]</w:t>
            </w:r>
          </w:p>
        </w:tc>
        <w:tc>
          <w:tcPr>
            <w:tcW w:w="1438" w:type="dxa"/>
            <w:tcBorders>
              <w:top w:val="nil"/>
              <w:left w:val="nil"/>
              <w:bottom w:val="single" w:sz="8" w:space="0" w:color="auto"/>
              <w:right w:val="single" w:sz="8" w:space="0" w:color="auto"/>
            </w:tcBorders>
            <w:shd w:val="clear" w:color="000000" w:fill="9BC2E6"/>
            <w:noWrap/>
            <w:vAlign w:val="bottom"/>
            <w:hideMark/>
          </w:tcPr>
          <w:p w14:paraId="41C6742C" w14:textId="77777777" w:rsidR="00D75E23" w:rsidRPr="008612AD" w:rsidRDefault="00D75E23" w:rsidP="00A22DDD">
            <w:pPr>
              <w:pStyle w:val="NoSpacing"/>
              <w:rPr>
                <w:szCs w:val="18"/>
              </w:rPr>
            </w:pPr>
            <w:r w:rsidRPr="008612AD">
              <w:rPr>
                <w:rFonts w:cs="Calibri"/>
                <w:color w:val="000000"/>
                <w:szCs w:val="18"/>
              </w:rPr>
              <w:t>[33.9% vs. 28.9%]</w:t>
            </w:r>
          </w:p>
        </w:tc>
      </w:tr>
      <w:tr w:rsidR="00D75E23" w:rsidRPr="008612AD" w14:paraId="025BD126"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0A563E" w14:textId="77777777" w:rsidR="00D75E23" w:rsidRPr="008612AD" w:rsidRDefault="00D75E23" w:rsidP="00A22DDD">
            <w:pPr>
              <w:pStyle w:val="NoSpacing"/>
              <w:rPr>
                <w:bCs/>
                <w:szCs w:val="18"/>
              </w:rPr>
            </w:pPr>
            <w:r w:rsidRPr="008612AD">
              <w:rPr>
                <w:bCs/>
                <w:szCs w:val="18"/>
              </w:rPr>
              <w:t xml:space="preserve">   50-59 years</w:t>
            </w:r>
          </w:p>
        </w:tc>
        <w:tc>
          <w:tcPr>
            <w:tcW w:w="1438" w:type="dxa"/>
            <w:tcBorders>
              <w:top w:val="nil"/>
              <w:left w:val="single" w:sz="8" w:space="0" w:color="auto"/>
              <w:bottom w:val="nil"/>
              <w:right w:val="single" w:sz="8" w:space="0" w:color="auto"/>
            </w:tcBorders>
            <w:shd w:val="clear" w:color="auto" w:fill="auto"/>
            <w:noWrap/>
            <w:vAlign w:val="bottom"/>
            <w:hideMark/>
          </w:tcPr>
          <w:p w14:paraId="0F9B3EB3" w14:textId="77777777" w:rsidR="00D75E23" w:rsidRPr="008612AD" w:rsidRDefault="00D75E23" w:rsidP="00A22DDD">
            <w:pPr>
              <w:pStyle w:val="NoSpacing"/>
              <w:rPr>
                <w:szCs w:val="18"/>
              </w:rPr>
            </w:pPr>
            <w:r w:rsidRPr="008612AD">
              <w:rPr>
                <w:rFonts w:cs="Calibri"/>
                <w:color w:val="000000"/>
                <w:szCs w:val="18"/>
              </w:rPr>
              <w:t>-2.9%</w:t>
            </w:r>
          </w:p>
        </w:tc>
        <w:tc>
          <w:tcPr>
            <w:tcW w:w="1438" w:type="dxa"/>
            <w:tcBorders>
              <w:top w:val="nil"/>
              <w:left w:val="nil"/>
              <w:bottom w:val="nil"/>
              <w:right w:val="single" w:sz="8" w:space="0" w:color="auto"/>
            </w:tcBorders>
            <w:shd w:val="clear" w:color="auto" w:fill="auto"/>
            <w:noWrap/>
            <w:vAlign w:val="bottom"/>
            <w:hideMark/>
          </w:tcPr>
          <w:p w14:paraId="51C11904" w14:textId="77777777" w:rsidR="00D75E23" w:rsidRPr="008612AD" w:rsidRDefault="00D75E23" w:rsidP="00A22DDD">
            <w:pPr>
              <w:pStyle w:val="NoSpacing"/>
              <w:rPr>
                <w:szCs w:val="18"/>
              </w:rPr>
            </w:pPr>
            <w:r w:rsidRPr="008612AD">
              <w:rPr>
                <w:rFonts w:cs="Calibri"/>
                <w:color w:val="000000"/>
                <w:szCs w:val="18"/>
              </w:rPr>
              <w:t>-2.2%</w:t>
            </w:r>
          </w:p>
        </w:tc>
        <w:tc>
          <w:tcPr>
            <w:tcW w:w="1438" w:type="dxa"/>
            <w:tcBorders>
              <w:top w:val="nil"/>
              <w:left w:val="nil"/>
              <w:bottom w:val="nil"/>
              <w:right w:val="single" w:sz="8" w:space="0" w:color="auto"/>
            </w:tcBorders>
            <w:shd w:val="clear" w:color="auto" w:fill="auto"/>
            <w:noWrap/>
            <w:vAlign w:val="bottom"/>
            <w:hideMark/>
          </w:tcPr>
          <w:p w14:paraId="77E98CEF" w14:textId="77777777" w:rsidR="00D75E23" w:rsidRPr="008612AD" w:rsidRDefault="00D75E23" w:rsidP="00A22DDD">
            <w:pPr>
              <w:pStyle w:val="NoSpacing"/>
              <w:rPr>
                <w:szCs w:val="18"/>
              </w:rPr>
            </w:pPr>
            <w:r w:rsidRPr="008612AD">
              <w:rPr>
                <w:rFonts w:cs="Calibri"/>
                <w:color w:val="000000"/>
                <w:szCs w:val="18"/>
              </w:rPr>
              <w:t>-1.7%</w:t>
            </w:r>
          </w:p>
        </w:tc>
        <w:tc>
          <w:tcPr>
            <w:tcW w:w="1438" w:type="dxa"/>
            <w:tcBorders>
              <w:top w:val="nil"/>
              <w:left w:val="nil"/>
              <w:bottom w:val="nil"/>
              <w:right w:val="single" w:sz="8" w:space="0" w:color="auto"/>
            </w:tcBorders>
            <w:shd w:val="clear" w:color="auto" w:fill="auto"/>
            <w:noWrap/>
            <w:vAlign w:val="bottom"/>
            <w:hideMark/>
          </w:tcPr>
          <w:p w14:paraId="55D0AEE6" w14:textId="77777777" w:rsidR="00D75E23" w:rsidRPr="008612AD" w:rsidRDefault="00D75E23" w:rsidP="00A22DDD">
            <w:pPr>
              <w:pStyle w:val="NoSpacing"/>
              <w:rPr>
                <w:szCs w:val="18"/>
              </w:rPr>
            </w:pPr>
            <w:r w:rsidRPr="008612AD">
              <w:rPr>
                <w:rFonts w:cs="Calibri"/>
                <w:color w:val="000000"/>
                <w:szCs w:val="18"/>
              </w:rPr>
              <w:t>-1.2%</w:t>
            </w:r>
          </w:p>
        </w:tc>
        <w:tc>
          <w:tcPr>
            <w:tcW w:w="1438" w:type="dxa"/>
            <w:tcBorders>
              <w:top w:val="nil"/>
              <w:left w:val="nil"/>
              <w:bottom w:val="nil"/>
              <w:right w:val="single" w:sz="8" w:space="0" w:color="auto"/>
            </w:tcBorders>
            <w:shd w:val="clear" w:color="auto" w:fill="auto"/>
            <w:noWrap/>
            <w:vAlign w:val="bottom"/>
            <w:hideMark/>
          </w:tcPr>
          <w:p w14:paraId="41D293FB"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4683E9A3" w14:textId="77777777" w:rsidR="00D75E23" w:rsidRPr="008612AD" w:rsidRDefault="00D75E23" w:rsidP="00A22DDD">
            <w:pPr>
              <w:pStyle w:val="NoSpacing"/>
              <w:rPr>
                <w:szCs w:val="18"/>
              </w:rPr>
            </w:pPr>
            <w:r w:rsidRPr="008612AD">
              <w:rPr>
                <w:rFonts w:cs="Calibri"/>
                <w:color w:val="000000"/>
                <w:szCs w:val="18"/>
              </w:rPr>
              <w:t>-1.0%</w:t>
            </w:r>
          </w:p>
        </w:tc>
        <w:tc>
          <w:tcPr>
            <w:tcW w:w="1438" w:type="dxa"/>
            <w:tcBorders>
              <w:top w:val="nil"/>
              <w:left w:val="nil"/>
              <w:bottom w:val="nil"/>
              <w:right w:val="single" w:sz="8" w:space="0" w:color="auto"/>
            </w:tcBorders>
            <w:shd w:val="clear" w:color="auto" w:fill="auto"/>
            <w:noWrap/>
            <w:vAlign w:val="bottom"/>
            <w:hideMark/>
          </w:tcPr>
          <w:p w14:paraId="4DA6E9CE" w14:textId="77777777" w:rsidR="00D75E23" w:rsidRPr="008612AD" w:rsidRDefault="00D75E23" w:rsidP="00A22DDD">
            <w:pPr>
              <w:pStyle w:val="NoSpacing"/>
              <w:rPr>
                <w:szCs w:val="18"/>
              </w:rPr>
            </w:pPr>
            <w:r w:rsidRPr="008612AD">
              <w:rPr>
                <w:rFonts w:cs="Calibri"/>
                <w:color w:val="000000"/>
                <w:szCs w:val="18"/>
              </w:rPr>
              <w:t>-3.5%</w:t>
            </w:r>
          </w:p>
        </w:tc>
        <w:tc>
          <w:tcPr>
            <w:tcW w:w="1438" w:type="dxa"/>
            <w:tcBorders>
              <w:top w:val="nil"/>
              <w:left w:val="nil"/>
              <w:bottom w:val="nil"/>
              <w:right w:val="single" w:sz="8" w:space="0" w:color="auto"/>
            </w:tcBorders>
            <w:shd w:val="clear" w:color="auto" w:fill="auto"/>
            <w:noWrap/>
            <w:vAlign w:val="bottom"/>
            <w:hideMark/>
          </w:tcPr>
          <w:p w14:paraId="17646AA4" w14:textId="77777777" w:rsidR="00D75E23" w:rsidRPr="008612AD" w:rsidRDefault="00D75E23" w:rsidP="00A22DDD">
            <w:pPr>
              <w:pStyle w:val="NoSpacing"/>
              <w:rPr>
                <w:szCs w:val="18"/>
              </w:rPr>
            </w:pPr>
            <w:r w:rsidRPr="008612AD">
              <w:rPr>
                <w:rFonts w:cs="Calibri"/>
                <w:color w:val="000000"/>
                <w:szCs w:val="18"/>
              </w:rPr>
              <w:t>-4.2%</w:t>
            </w:r>
          </w:p>
        </w:tc>
      </w:tr>
      <w:tr w:rsidR="00D75E23" w:rsidRPr="008612AD" w14:paraId="522D6186"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177361CB"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407B6B0F" w14:textId="77777777" w:rsidR="00D75E23" w:rsidRPr="008612AD" w:rsidRDefault="00D75E23" w:rsidP="00A22DDD">
            <w:pPr>
              <w:pStyle w:val="NoSpacing"/>
              <w:rPr>
                <w:szCs w:val="18"/>
              </w:rPr>
            </w:pPr>
            <w:r w:rsidRPr="008612AD">
              <w:rPr>
                <w:rFonts w:cs="Calibri"/>
                <w:color w:val="000000"/>
                <w:szCs w:val="18"/>
              </w:rPr>
              <w:t>[19.9% vs. 22.8%]</w:t>
            </w:r>
          </w:p>
        </w:tc>
        <w:tc>
          <w:tcPr>
            <w:tcW w:w="1438" w:type="dxa"/>
            <w:tcBorders>
              <w:top w:val="nil"/>
              <w:left w:val="nil"/>
              <w:bottom w:val="single" w:sz="8" w:space="0" w:color="auto"/>
              <w:right w:val="single" w:sz="8" w:space="0" w:color="auto"/>
            </w:tcBorders>
            <w:shd w:val="clear" w:color="auto" w:fill="auto"/>
            <w:noWrap/>
            <w:vAlign w:val="bottom"/>
            <w:hideMark/>
          </w:tcPr>
          <w:p w14:paraId="59C705C6" w14:textId="77777777" w:rsidR="00D75E23" w:rsidRPr="008612AD" w:rsidRDefault="00D75E23" w:rsidP="00A22DDD">
            <w:pPr>
              <w:pStyle w:val="NoSpacing"/>
              <w:rPr>
                <w:szCs w:val="18"/>
              </w:rPr>
            </w:pPr>
            <w:r w:rsidRPr="008612AD">
              <w:rPr>
                <w:rFonts w:cs="Calibri"/>
                <w:color w:val="000000"/>
                <w:szCs w:val="18"/>
              </w:rPr>
              <w:t>[22.1% vs. 24.3%]</w:t>
            </w:r>
          </w:p>
        </w:tc>
        <w:tc>
          <w:tcPr>
            <w:tcW w:w="1438" w:type="dxa"/>
            <w:tcBorders>
              <w:top w:val="nil"/>
              <w:left w:val="nil"/>
              <w:bottom w:val="single" w:sz="8" w:space="0" w:color="auto"/>
              <w:right w:val="single" w:sz="8" w:space="0" w:color="auto"/>
            </w:tcBorders>
            <w:shd w:val="clear" w:color="auto" w:fill="auto"/>
            <w:noWrap/>
            <w:vAlign w:val="bottom"/>
            <w:hideMark/>
          </w:tcPr>
          <w:p w14:paraId="43356947" w14:textId="77777777" w:rsidR="00D75E23" w:rsidRPr="008612AD" w:rsidRDefault="00D75E23" w:rsidP="00A22DDD">
            <w:pPr>
              <w:pStyle w:val="NoSpacing"/>
              <w:rPr>
                <w:szCs w:val="18"/>
              </w:rPr>
            </w:pPr>
            <w:r w:rsidRPr="008612AD">
              <w:rPr>
                <w:rFonts w:cs="Calibri"/>
                <w:color w:val="000000"/>
                <w:szCs w:val="18"/>
              </w:rPr>
              <w:t>[23.7% vs. 25.4%]</w:t>
            </w:r>
          </w:p>
        </w:tc>
        <w:tc>
          <w:tcPr>
            <w:tcW w:w="1438" w:type="dxa"/>
            <w:tcBorders>
              <w:top w:val="nil"/>
              <w:left w:val="nil"/>
              <w:bottom w:val="single" w:sz="8" w:space="0" w:color="auto"/>
              <w:right w:val="single" w:sz="8" w:space="0" w:color="auto"/>
            </w:tcBorders>
            <w:shd w:val="clear" w:color="auto" w:fill="auto"/>
            <w:noWrap/>
            <w:vAlign w:val="bottom"/>
            <w:hideMark/>
          </w:tcPr>
          <w:p w14:paraId="7314954B" w14:textId="77777777" w:rsidR="00D75E23" w:rsidRPr="008612AD" w:rsidRDefault="00D75E23" w:rsidP="00A22DDD">
            <w:pPr>
              <w:pStyle w:val="NoSpacing"/>
              <w:rPr>
                <w:szCs w:val="18"/>
              </w:rPr>
            </w:pPr>
            <w:r w:rsidRPr="008612AD">
              <w:rPr>
                <w:rFonts w:cs="Calibri"/>
                <w:color w:val="000000"/>
                <w:szCs w:val="18"/>
              </w:rPr>
              <w:t>[25.1% vs. 26.3%]</w:t>
            </w:r>
          </w:p>
        </w:tc>
        <w:tc>
          <w:tcPr>
            <w:tcW w:w="1438" w:type="dxa"/>
            <w:tcBorders>
              <w:top w:val="nil"/>
              <w:left w:val="nil"/>
              <w:bottom w:val="single" w:sz="8" w:space="0" w:color="auto"/>
              <w:right w:val="single" w:sz="8" w:space="0" w:color="auto"/>
            </w:tcBorders>
            <w:shd w:val="clear" w:color="auto" w:fill="auto"/>
            <w:noWrap/>
            <w:vAlign w:val="bottom"/>
            <w:hideMark/>
          </w:tcPr>
          <w:p w14:paraId="77B0498A" w14:textId="77777777" w:rsidR="00D75E23" w:rsidRPr="008612AD" w:rsidRDefault="00D75E23" w:rsidP="00A22DDD">
            <w:pPr>
              <w:pStyle w:val="NoSpacing"/>
              <w:rPr>
                <w:szCs w:val="18"/>
              </w:rPr>
            </w:pPr>
            <w:r w:rsidRPr="008612AD">
              <w:rPr>
                <w:rFonts w:cs="Calibri"/>
                <w:color w:val="000000"/>
                <w:szCs w:val="18"/>
              </w:rPr>
              <w:t>[26.6% vs. 27.1%]</w:t>
            </w:r>
          </w:p>
        </w:tc>
        <w:tc>
          <w:tcPr>
            <w:tcW w:w="1438" w:type="dxa"/>
            <w:tcBorders>
              <w:top w:val="nil"/>
              <w:left w:val="nil"/>
              <w:bottom w:val="single" w:sz="8" w:space="0" w:color="auto"/>
              <w:right w:val="single" w:sz="8" w:space="0" w:color="auto"/>
            </w:tcBorders>
            <w:shd w:val="clear" w:color="auto" w:fill="auto"/>
            <w:noWrap/>
            <w:vAlign w:val="bottom"/>
            <w:hideMark/>
          </w:tcPr>
          <w:p w14:paraId="41023788" w14:textId="77777777" w:rsidR="00D75E23" w:rsidRPr="008612AD" w:rsidRDefault="00D75E23" w:rsidP="00A22DDD">
            <w:pPr>
              <w:pStyle w:val="NoSpacing"/>
              <w:rPr>
                <w:szCs w:val="18"/>
              </w:rPr>
            </w:pPr>
            <w:r w:rsidRPr="008612AD">
              <w:rPr>
                <w:rFonts w:cs="Calibri"/>
                <w:color w:val="000000"/>
                <w:szCs w:val="18"/>
              </w:rPr>
              <w:t>[26.6% vs. 27.6%]</w:t>
            </w:r>
          </w:p>
        </w:tc>
        <w:tc>
          <w:tcPr>
            <w:tcW w:w="1438" w:type="dxa"/>
            <w:tcBorders>
              <w:top w:val="nil"/>
              <w:left w:val="nil"/>
              <w:bottom w:val="single" w:sz="8" w:space="0" w:color="auto"/>
              <w:right w:val="single" w:sz="8" w:space="0" w:color="auto"/>
            </w:tcBorders>
            <w:shd w:val="clear" w:color="auto" w:fill="auto"/>
            <w:noWrap/>
            <w:vAlign w:val="bottom"/>
            <w:hideMark/>
          </w:tcPr>
          <w:p w14:paraId="0D1934C0" w14:textId="77777777" w:rsidR="00D75E23" w:rsidRPr="008612AD" w:rsidRDefault="00D75E23" w:rsidP="00A22DDD">
            <w:pPr>
              <w:pStyle w:val="NoSpacing"/>
              <w:rPr>
                <w:szCs w:val="18"/>
              </w:rPr>
            </w:pPr>
            <w:r w:rsidRPr="008612AD">
              <w:rPr>
                <w:rFonts w:cs="Calibri"/>
                <w:color w:val="000000"/>
                <w:szCs w:val="18"/>
              </w:rPr>
              <w:t>[24.4% vs. 27.9%]</w:t>
            </w:r>
          </w:p>
        </w:tc>
        <w:tc>
          <w:tcPr>
            <w:tcW w:w="1438" w:type="dxa"/>
            <w:tcBorders>
              <w:top w:val="nil"/>
              <w:left w:val="nil"/>
              <w:bottom w:val="single" w:sz="8" w:space="0" w:color="auto"/>
              <w:right w:val="single" w:sz="8" w:space="0" w:color="auto"/>
            </w:tcBorders>
            <w:shd w:val="clear" w:color="auto" w:fill="auto"/>
            <w:noWrap/>
            <w:vAlign w:val="bottom"/>
            <w:hideMark/>
          </w:tcPr>
          <w:p w14:paraId="1B096326" w14:textId="77777777" w:rsidR="00D75E23" w:rsidRPr="008612AD" w:rsidRDefault="00D75E23" w:rsidP="00A22DDD">
            <w:pPr>
              <w:pStyle w:val="NoSpacing"/>
              <w:rPr>
                <w:szCs w:val="18"/>
              </w:rPr>
            </w:pPr>
            <w:r w:rsidRPr="008612AD">
              <w:rPr>
                <w:rFonts w:cs="Calibri"/>
                <w:color w:val="000000"/>
                <w:szCs w:val="18"/>
              </w:rPr>
              <w:t>[23.8% vs. 28.0%]</w:t>
            </w:r>
          </w:p>
        </w:tc>
      </w:tr>
      <w:tr w:rsidR="00D75E23" w:rsidRPr="008612AD" w14:paraId="1AA0D2CD"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033EC7" w14:textId="77777777" w:rsidR="00D75E23" w:rsidRPr="008612AD" w:rsidRDefault="00D75E23" w:rsidP="00A22DDD">
            <w:pPr>
              <w:pStyle w:val="NoSpacing"/>
              <w:rPr>
                <w:bCs/>
                <w:szCs w:val="18"/>
              </w:rPr>
            </w:pPr>
            <w:r w:rsidRPr="008612AD">
              <w:rPr>
                <w:bCs/>
                <w:szCs w:val="18"/>
              </w:rPr>
              <w:t xml:space="preserve">   60-69 years</w:t>
            </w:r>
          </w:p>
        </w:tc>
        <w:tc>
          <w:tcPr>
            <w:tcW w:w="1438" w:type="dxa"/>
            <w:tcBorders>
              <w:top w:val="nil"/>
              <w:left w:val="single" w:sz="8" w:space="0" w:color="auto"/>
              <w:bottom w:val="nil"/>
              <w:right w:val="single" w:sz="8" w:space="0" w:color="auto"/>
            </w:tcBorders>
            <w:shd w:val="clear" w:color="auto" w:fill="auto"/>
            <w:noWrap/>
            <w:vAlign w:val="bottom"/>
            <w:hideMark/>
          </w:tcPr>
          <w:p w14:paraId="418C1DC0" w14:textId="77777777" w:rsidR="00D75E23" w:rsidRPr="008612AD" w:rsidRDefault="00D75E23" w:rsidP="00A22DDD">
            <w:pPr>
              <w:pStyle w:val="NoSpacing"/>
              <w:rPr>
                <w:szCs w:val="18"/>
              </w:rPr>
            </w:pPr>
            <w:r w:rsidRPr="008612AD">
              <w:rPr>
                <w:rFonts w:cs="Calibri"/>
                <w:color w:val="000000"/>
                <w:szCs w:val="18"/>
              </w:rPr>
              <w:t>1.4%</w:t>
            </w:r>
          </w:p>
        </w:tc>
        <w:tc>
          <w:tcPr>
            <w:tcW w:w="1438" w:type="dxa"/>
            <w:tcBorders>
              <w:top w:val="nil"/>
              <w:left w:val="nil"/>
              <w:bottom w:val="nil"/>
              <w:right w:val="single" w:sz="8" w:space="0" w:color="auto"/>
            </w:tcBorders>
            <w:shd w:val="clear" w:color="auto" w:fill="auto"/>
            <w:noWrap/>
            <w:vAlign w:val="bottom"/>
            <w:hideMark/>
          </w:tcPr>
          <w:p w14:paraId="375E3733"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3478814F"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0E058F1D"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06501618"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496C3FEE" w14:textId="77777777" w:rsidR="00D75E23" w:rsidRPr="008612AD" w:rsidRDefault="00D75E23" w:rsidP="00A22DDD">
            <w:pPr>
              <w:pStyle w:val="NoSpacing"/>
              <w:rPr>
                <w:szCs w:val="18"/>
              </w:rPr>
            </w:pPr>
            <w:r w:rsidRPr="008612AD">
              <w:rPr>
                <w:rFonts w:cs="Calibri"/>
                <w:color w:val="000000"/>
                <w:szCs w:val="18"/>
              </w:rPr>
              <w:t>-2.1%</w:t>
            </w:r>
          </w:p>
        </w:tc>
        <w:tc>
          <w:tcPr>
            <w:tcW w:w="1438" w:type="dxa"/>
            <w:tcBorders>
              <w:top w:val="nil"/>
              <w:left w:val="nil"/>
              <w:bottom w:val="nil"/>
              <w:right w:val="single" w:sz="8" w:space="0" w:color="auto"/>
            </w:tcBorders>
            <w:shd w:val="clear" w:color="auto" w:fill="auto"/>
            <w:noWrap/>
            <w:vAlign w:val="bottom"/>
            <w:hideMark/>
          </w:tcPr>
          <w:p w14:paraId="58DD638D" w14:textId="77777777" w:rsidR="00D75E23" w:rsidRPr="008612AD" w:rsidRDefault="00D75E23" w:rsidP="00A22DDD">
            <w:pPr>
              <w:pStyle w:val="NoSpacing"/>
              <w:rPr>
                <w:szCs w:val="18"/>
              </w:rPr>
            </w:pPr>
            <w:r w:rsidRPr="008612AD">
              <w:rPr>
                <w:rFonts w:cs="Calibri"/>
                <w:color w:val="000000"/>
                <w:szCs w:val="18"/>
              </w:rPr>
              <w:t>-1.9%</w:t>
            </w:r>
          </w:p>
        </w:tc>
        <w:tc>
          <w:tcPr>
            <w:tcW w:w="1438" w:type="dxa"/>
            <w:tcBorders>
              <w:top w:val="single" w:sz="8" w:space="0" w:color="auto"/>
              <w:left w:val="single" w:sz="8" w:space="0" w:color="auto"/>
              <w:bottom w:val="nil"/>
              <w:right w:val="single" w:sz="8" w:space="0" w:color="auto"/>
            </w:tcBorders>
            <w:shd w:val="clear" w:color="000000" w:fill="9BC2E6"/>
            <w:noWrap/>
            <w:vAlign w:val="bottom"/>
            <w:hideMark/>
          </w:tcPr>
          <w:p w14:paraId="40410D1C" w14:textId="77777777" w:rsidR="00D75E23" w:rsidRPr="008612AD" w:rsidRDefault="00D75E23" w:rsidP="00A22DDD">
            <w:pPr>
              <w:pStyle w:val="NoSpacing"/>
              <w:rPr>
                <w:szCs w:val="18"/>
              </w:rPr>
            </w:pPr>
            <w:r w:rsidRPr="008612AD">
              <w:rPr>
                <w:rFonts w:cs="Calibri"/>
                <w:color w:val="000000"/>
                <w:szCs w:val="18"/>
              </w:rPr>
              <w:t>-5.8%</w:t>
            </w:r>
          </w:p>
        </w:tc>
      </w:tr>
      <w:tr w:rsidR="00D75E23" w:rsidRPr="008612AD" w14:paraId="2F45EB33"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26C3BDF8" w14:textId="77777777" w:rsidR="00D75E23" w:rsidRPr="008612AD" w:rsidRDefault="00D75E23" w:rsidP="00A22DDD">
            <w:pPr>
              <w:pStyle w:val="NoSpacing"/>
              <w:rPr>
                <w:bCs/>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3E5B8F1D" w14:textId="77777777" w:rsidR="00D75E23" w:rsidRPr="008612AD" w:rsidRDefault="00D75E23" w:rsidP="00A22DDD">
            <w:pPr>
              <w:pStyle w:val="NoSpacing"/>
              <w:rPr>
                <w:szCs w:val="18"/>
              </w:rPr>
            </w:pPr>
            <w:r w:rsidRPr="008612AD">
              <w:rPr>
                <w:rFonts w:cs="Calibri"/>
                <w:color w:val="000000"/>
                <w:szCs w:val="18"/>
              </w:rPr>
              <w:t>[7.5% vs. 6.1%]</w:t>
            </w:r>
          </w:p>
        </w:tc>
        <w:tc>
          <w:tcPr>
            <w:tcW w:w="1438" w:type="dxa"/>
            <w:tcBorders>
              <w:top w:val="nil"/>
              <w:left w:val="nil"/>
              <w:bottom w:val="single" w:sz="8" w:space="0" w:color="auto"/>
              <w:right w:val="single" w:sz="8" w:space="0" w:color="auto"/>
            </w:tcBorders>
            <w:shd w:val="clear" w:color="auto" w:fill="auto"/>
            <w:noWrap/>
            <w:vAlign w:val="bottom"/>
            <w:hideMark/>
          </w:tcPr>
          <w:p w14:paraId="598E11F7" w14:textId="77777777" w:rsidR="00D75E23" w:rsidRPr="008612AD" w:rsidRDefault="00D75E23" w:rsidP="00A22DDD">
            <w:pPr>
              <w:pStyle w:val="NoSpacing"/>
              <w:rPr>
                <w:szCs w:val="18"/>
              </w:rPr>
            </w:pPr>
            <w:r w:rsidRPr="008612AD">
              <w:rPr>
                <w:rFonts w:cs="Calibri"/>
                <w:color w:val="000000"/>
                <w:szCs w:val="18"/>
              </w:rPr>
              <w:t>[7.7% vs. 7.2%]</w:t>
            </w:r>
          </w:p>
        </w:tc>
        <w:tc>
          <w:tcPr>
            <w:tcW w:w="1438" w:type="dxa"/>
            <w:tcBorders>
              <w:top w:val="nil"/>
              <w:left w:val="nil"/>
              <w:bottom w:val="single" w:sz="8" w:space="0" w:color="auto"/>
              <w:right w:val="single" w:sz="8" w:space="0" w:color="auto"/>
            </w:tcBorders>
            <w:shd w:val="clear" w:color="auto" w:fill="auto"/>
            <w:noWrap/>
            <w:vAlign w:val="bottom"/>
            <w:hideMark/>
          </w:tcPr>
          <w:p w14:paraId="3A54270B" w14:textId="77777777" w:rsidR="00D75E23" w:rsidRPr="008612AD" w:rsidRDefault="00D75E23" w:rsidP="00A22DDD">
            <w:pPr>
              <w:pStyle w:val="NoSpacing"/>
              <w:rPr>
                <w:szCs w:val="18"/>
              </w:rPr>
            </w:pPr>
            <w:r w:rsidRPr="008612AD">
              <w:rPr>
                <w:rFonts w:cs="Calibri"/>
                <w:color w:val="000000"/>
                <w:szCs w:val="18"/>
              </w:rPr>
              <w:t>[9.1% vs. 8.5%]</w:t>
            </w:r>
          </w:p>
        </w:tc>
        <w:tc>
          <w:tcPr>
            <w:tcW w:w="1438" w:type="dxa"/>
            <w:tcBorders>
              <w:top w:val="nil"/>
              <w:left w:val="nil"/>
              <w:bottom w:val="single" w:sz="8" w:space="0" w:color="auto"/>
              <w:right w:val="single" w:sz="8" w:space="0" w:color="auto"/>
            </w:tcBorders>
            <w:shd w:val="clear" w:color="auto" w:fill="auto"/>
            <w:noWrap/>
            <w:vAlign w:val="bottom"/>
            <w:hideMark/>
          </w:tcPr>
          <w:p w14:paraId="496AA391" w14:textId="77777777" w:rsidR="00D75E23" w:rsidRPr="008612AD" w:rsidRDefault="00D75E23" w:rsidP="00A22DDD">
            <w:pPr>
              <w:pStyle w:val="NoSpacing"/>
              <w:rPr>
                <w:szCs w:val="18"/>
              </w:rPr>
            </w:pPr>
            <w:r w:rsidRPr="008612AD">
              <w:rPr>
                <w:rFonts w:cs="Calibri"/>
                <w:color w:val="000000"/>
                <w:szCs w:val="18"/>
              </w:rPr>
              <w:t>[9.6% vs. 9.7%]</w:t>
            </w:r>
          </w:p>
        </w:tc>
        <w:tc>
          <w:tcPr>
            <w:tcW w:w="1438" w:type="dxa"/>
            <w:tcBorders>
              <w:top w:val="nil"/>
              <w:left w:val="nil"/>
              <w:bottom w:val="single" w:sz="8" w:space="0" w:color="auto"/>
              <w:right w:val="single" w:sz="8" w:space="0" w:color="auto"/>
            </w:tcBorders>
            <w:shd w:val="clear" w:color="auto" w:fill="auto"/>
            <w:noWrap/>
            <w:vAlign w:val="bottom"/>
            <w:hideMark/>
          </w:tcPr>
          <w:p w14:paraId="1B11D1F6" w14:textId="77777777" w:rsidR="00D75E23" w:rsidRPr="008612AD" w:rsidRDefault="00D75E23" w:rsidP="00A22DDD">
            <w:pPr>
              <w:pStyle w:val="NoSpacing"/>
              <w:rPr>
                <w:szCs w:val="18"/>
              </w:rPr>
            </w:pPr>
            <w:r w:rsidRPr="008612AD">
              <w:rPr>
                <w:rFonts w:cs="Calibri"/>
                <w:color w:val="000000"/>
                <w:szCs w:val="18"/>
              </w:rPr>
              <w:t>[10.2% vs. 11.0%]</w:t>
            </w:r>
          </w:p>
        </w:tc>
        <w:tc>
          <w:tcPr>
            <w:tcW w:w="1438" w:type="dxa"/>
            <w:tcBorders>
              <w:top w:val="nil"/>
              <w:left w:val="nil"/>
              <w:bottom w:val="single" w:sz="8" w:space="0" w:color="auto"/>
              <w:right w:val="single" w:sz="8" w:space="0" w:color="auto"/>
            </w:tcBorders>
            <w:shd w:val="clear" w:color="auto" w:fill="auto"/>
            <w:noWrap/>
            <w:vAlign w:val="bottom"/>
            <w:hideMark/>
          </w:tcPr>
          <w:p w14:paraId="15B08D81" w14:textId="77777777" w:rsidR="00D75E23" w:rsidRPr="008612AD" w:rsidRDefault="00D75E23" w:rsidP="00A22DDD">
            <w:pPr>
              <w:pStyle w:val="NoSpacing"/>
              <w:rPr>
                <w:szCs w:val="18"/>
              </w:rPr>
            </w:pPr>
            <w:r w:rsidRPr="008612AD">
              <w:rPr>
                <w:rFonts w:cs="Calibri"/>
                <w:color w:val="000000"/>
                <w:szCs w:val="18"/>
              </w:rPr>
              <w:t>[10.2% vs. 12.4%]</w:t>
            </w:r>
          </w:p>
        </w:tc>
        <w:tc>
          <w:tcPr>
            <w:tcW w:w="1438" w:type="dxa"/>
            <w:tcBorders>
              <w:top w:val="nil"/>
              <w:left w:val="nil"/>
              <w:bottom w:val="single" w:sz="8" w:space="0" w:color="auto"/>
              <w:right w:val="single" w:sz="8" w:space="0" w:color="auto"/>
            </w:tcBorders>
            <w:shd w:val="clear" w:color="auto" w:fill="auto"/>
            <w:noWrap/>
            <w:vAlign w:val="bottom"/>
            <w:hideMark/>
          </w:tcPr>
          <w:p w14:paraId="31315E1D" w14:textId="77777777" w:rsidR="00D75E23" w:rsidRPr="008612AD" w:rsidRDefault="00D75E23" w:rsidP="00A22DDD">
            <w:pPr>
              <w:pStyle w:val="NoSpacing"/>
              <w:rPr>
                <w:szCs w:val="18"/>
              </w:rPr>
            </w:pPr>
            <w:r w:rsidRPr="008612AD">
              <w:rPr>
                <w:rFonts w:cs="Calibri"/>
                <w:color w:val="000000"/>
                <w:szCs w:val="18"/>
              </w:rPr>
              <w:t>[11.7% vs. 13.7%]</w:t>
            </w:r>
          </w:p>
        </w:tc>
        <w:tc>
          <w:tcPr>
            <w:tcW w:w="1438" w:type="dxa"/>
            <w:tcBorders>
              <w:top w:val="nil"/>
              <w:left w:val="nil"/>
              <w:bottom w:val="single" w:sz="8" w:space="0" w:color="auto"/>
              <w:right w:val="single" w:sz="8" w:space="0" w:color="auto"/>
            </w:tcBorders>
            <w:shd w:val="clear" w:color="000000" w:fill="9BC2E6"/>
            <w:noWrap/>
            <w:vAlign w:val="bottom"/>
            <w:hideMark/>
          </w:tcPr>
          <w:p w14:paraId="4DF4469E" w14:textId="77777777" w:rsidR="00D75E23" w:rsidRPr="008612AD" w:rsidRDefault="00D75E23" w:rsidP="00A22DDD">
            <w:pPr>
              <w:pStyle w:val="NoSpacing"/>
              <w:rPr>
                <w:szCs w:val="18"/>
              </w:rPr>
            </w:pPr>
            <w:r w:rsidRPr="008612AD">
              <w:rPr>
                <w:rFonts w:cs="Calibri"/>
                <w:color w:val="000000"/>
                <w:szCs w:val="18"/>
              </w:rPr>
              <w:t>[9.3% vs. 15.0%]</w:t>
            </w:r>
          </w:p>
        </w:tc>
      </w:tr>
      <w:tr w:rsidR="00D75E23" w:rsidRPr="008612AD" w14:paraId="5A753108" w14:textId="77777777" w:rsidTr="00A22DDD">
        <w:trPr>
          <w:trHeight w:val="144"/>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5CC82A" w14:textId="77777777" w:rsidR="00D75E23" w:rsidRPr="008612AD" w:rsidRDefault="00D75E23" w:rsidP="00A22DDD">
            <w:pPr>
              <w:pStyle w:val="NoSpacing"/>
              <w:rPr>
                <w:bCs/>
                <w:szCs w:val="18"/>
              </w:rPr>
            </w:pPr>
            <w:r w:rsidRPr="008612AD">
              <w:rPr>
                <w:bCs/>
                <w:szCs w:val="18"/>
              </w:rPr>
              <w:t xml:space="preserve">   ≥70 years</w:t>
            </w:r>
          </w:p>
        </w:tc>
        <w:tc>
          <w:tcPr>
            <w:tcW w:w="1438" w:type="dxa"/>
            <w:tcBorders>
              <w:top w:val="nil"/>
              <w:left w:val="single" w:sz="8" w:space="0" w:color="auto"/>
              <w:bottom w:val="nil"/>
              <w:right w:val="single" w:sz="8" w:space="0" w:color="auto"/>
            </w:tcBorders>
            <w:shd w:val="clear" w:color="auto" w:fill="auto"/>
            <w:noWrap/>
            <w:vAlign w:val="bottom"/>
            <w:hideMark/>
          </w:tcPr>
          <w:p w14:paraId="0A77B56C" w14:textId="77777777" w:rsidR="00D75E23" w:rsidRPr="008612AD" w:rsidRDefault="00D75E23" w:rsidP="00A22DDD">
            <w:pPr>
              <w:pStyle w:val="NoSpacing"/>
              <w:rPr>
                <w:szCs w:val="18"/>
              </w:rPr>
            </w:pPr>
            <w:r w:rsidRPr="008612AD">
              <w:rPr>
                <w:rFonts w:cs="Calibri"/>
                <w:color w:val="000000"/>
                <w:szCs w:val="18"/>
              </w:rPr>
              <w:t>0.3%</w:t>
            </w:r>
          </w:p>
        </w:tc>
        <w:tc>
          <w:tcPr>
            <w:tcW w:w="1438" w:type="dxa"/>
            <w:tcBorders>
              <w:top w:val="nil"/>
              <w:left w:val="nil"/>
              <w:bottom w:val="nil"/>
              <w:right w:val="single" w:sz="8" w:space="0" w:color="auto"/>
            </w:tcBorders>
            <w:shd w:val="clear" w:color="auto" w:fill="auto"/>
            <w:noWrap/>
            <w:vAlign w:val="bottom"/>
            <w:hideMark/>
          </w:tcPr>
          <w:p w14:paraId="2D77B29F" w14:textId="77777777" w:rsidR="00D75E23" w:rsidRPr="008612AD" w:rsidRDefault="00D75E23" w:rsidP="00A22DDD">
            <w:pPr>
              <w:pStyle w:val="NoSpacing"/>
              <w:rPr>
                <w:szCs w:val="18"/>
              </w:rPr>
            </w:pPr>
            <w:r w:rsidRPr="008612AD">
              <w:rPr>
                <w:rFonts w:cs="Calibri"/>
                <w:color w:val="000000"/>
                <w:szCs w:val="18"/>
              </w:rPr>
              <w:t>0.8%</w:t>
            </w:r>
          </w:p>
        </w:tc>
        <w:tc>
          <w:tcPr>
            <w:tcW w:w="1438" w:type="dxa"/>
            <w:tcBorders>
              <w:top w:val="nil"/>
              <w:left w:val="nil"/>
              <w:bottom w:val="nil"/>
              <w:right w:val="single" w:sz="8" w:space="0" w:color="auto"/>
            </w:tcBorders>
            <w:shd w:val="clear" w:color="auto" w:fill="auto"/>
            <w:noWrap/>
            <w:vAlign w:val="bottom"/>
            <w:hideMark/>
          </w:tcPr>
          <w:p w14:paraId="640C550D" w14:textId="77777777" w:rsidR="00D75E23" w:rsidRPr="008612AD" w:rsidRDefault="00D75E23" w:rsidP="00A22DDD">
            <w:pPr>
              <w:pStyle w:val="NoSpacing"/>
              <w:rPr>
                <w:szCs w:val="18"/>
              </w:rPr>
            </w:pPr>
            <w:r w:rsidRPr="008612AD">
              <w:rPr>
                <w:rFonts w:cs="Calibri"/>
                <w:color w:val="000000"/>
                <w:szCs w:val="18"/>
              </w:rPr>
              <w:t>0.6%</w:t>
            </w:r>
          </w:p>
        </w:tc>
        <w:tc>
          <w:tcPr>
            <w:tcW w:w="1438" w:type="dxa"/>
            <w:tcBorders>
              <w:top w:val="nil"/>
              <w:left w:val="nil"/>
              <w:bottom w:val="nil"/>
              <w:right w:val="single" w:sz="8" w:space="0" w:color="auto"/>
            </w:tcBorders>
            <w:shd w:val="clear" w:color="auto" w:fill="auto"/>
            <w:noWrap/>
            <w:vAlign w:val="bottom"/>
            <w:hideMark/>
          </w:tcPr>
          <w:p w14:paraId="4827C504"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38BDF682" w14:textId="77777777" w:rsidR="00D75E23" w:rsidRPr="008612AD" w:rsidRDefault="00D75E23" w:rsidP="00A22DDD">
            <w:pPr>
              <w:pStyle w:val="NoSpacing"/>
              <w:rPr>
                <w:szCs w:val="18"/>
              </w:rPr>
            </w:pPr>
            <w:r w:rsidRPr="008612AD">
              <w:rPr>
                <w:rFonts w:cs="Calibri"/>
                <w:color w:val="000000"/>
                <w:szCs w:val="18"/>
              </w:rPr>
              <w:t>0.4%</w:t>
            </w:r>
          </w:p>
        </w:tc>
        <w:tc>
          <w:tcPr>
            <w:tcW w:w="1438" w:type="dxa"/>
            <w:tcBorders>
              <w:top w:val="nil"/>
              <w:left w:val="nil"/>
              <w:bottom w:val="nil"/>
              <w:right w:val="single" w:sz="8" w:space="0" w:color="auto"/>
            </w:tcBorders>
            <w:shd w:val="clear" w:color="auto" w:fill="auto"/>
            <w:noWrap/>
            <w:vAlign w:val="bottom"/>
            <w:hideMark/>
          </w:tcPr>
          <w:p w14:paraId="6AA69AB6" w14:textId="77777777" w:rsidR="00D75E23" w:rsidRPr="008612AD" w:rsidRDefault="00D75E23" w:rsidP="00A22DDD">
            <w:pPr>
              <w:pStyle w:val="NoSpacing"/>
              <w:rPr>
                <w:szCs w:val="18"/>
              </w:rPr>
            </w:pPr>
            <w:r w:rsidRPr="008612AD">
              <w:rPr>
                <w:rFonts w:cs="Calibri"/>
                <w:color w:val="000000"/>
                <w:szCs w:val="18"/>
              </w:rPr>
              <w:t>0.1%</w:t>
            </w:r>
          </w:p>
        </w:tc>
        <w:tc>
          <w:tcPr>
            <w:tcW w:w="1438" w:type="dxa"/>
            <w:tcBorders>
              <w:top w:val="nil"/>
              <w:left w:val="nil"/>
              <w:bottom w:val="nil"/>
              <w:right w:val="single" w:sz="8" w:space="0" w:color="auto"/>
            </w:tcBorders>
            <w:shd w:val="clear" w:color="auto" w:fill="auto"/>
            <w:noWrap/>
            <w:vAlign w:val="bottom"/>
            <w:hideMark/>
          </w:tcPr>
          <w:p w14:paraId="148A2EE2" w14:textId="77777777" w:rsidR="00D75E23" w:rsidRPr="008612AD" w:rsidRDefault="00D75E23" w:rsidP="00A22DDD">
            <w:pPr>
              <w:pStyle w:val="NoSpacing"/>
              <w:rPr>
                <w:szCs w:val="18"/>
              </w:rPr>
            </w:pPr>
            <w:r w:rsidRPr="008612AD">
              <w:rPr>
                <w:rFonts w:cs="Calibri"/>
                <w:color w:val="000000"/>
                <w:szCs w:val="18"/>
              </w:rPr>
              <w:t>0.2%</w:t>
            </w:r>
          </w:p>
        </w:tc>
        <w:tc>
          <w:tcPr>
            <w:tcW w:w="1438" w:type="dxa"/>
            <w:tcBorders>
              <w:top w:val="nil"/>
              <w:left w:val="nil"/>
              <w:bottom w:val="nil"/>
              <w:right w:val="single" w:sz="8" w:space="0" w:color="auto"/>
            </w:tcBorders>
            <w:shd w:val="clear" w:color="auto" w:fill="auto"/>
            <w:noWrap/>
            <w:vAlign w:val="bottom"/>
            <w:hideMark/>
          </w:tcPr>
          <w:p w14:paraId="143543C2" w14:textId="77777777" w:rsidR="00D75E23" w:rsidRPr="008612AD" w:rsidRDefault="00D75E23" w:rsidP="00A22DDD">
            <w:pPr>
              <w:pStyle w:val="NoSpacing"/>
              <w:rPr>
                <w:szCs w:val="18"/>
              </w:rPr>
            </w:pPr>
            <w:r w:rsidRPr="008612AD">
              <w:rPr>
                <w:rFonts w:cs="Calibri"/>
                <w:color w:val="000000"/>
                <w:szCs w:val="18"/>
              </w:rPr>
              <w:t>0.0%</w:t>
            </w:r>
          </w:p>
        </w:tc>
      </w:tr>
      <w:tr w:rsidR="00D75E23" w:rsidRPr="008612AD" w14:paraId="392E40A2" w14:textId="77777777" w:rsidTr="00A22DDD">
        <w:trPr>
          <w:trHeight w:val="144"/>
        </w:trPr>
        <w:tc>
          <w:tcPr>
            <w:tcW w:w="2380" w:type="dxa"/>
            <w:vMerge/>
            <w:tcBorders>
              <w:top w:val="nil"/>
              <w:left w:val="single" w:sz="8" w:space="0" w:color="auto"/>
              <w:bottom w:val="single" w:sz="8" w:space="0" w:color="000000"/>
              <w:right w:val="single" w:sz="8" w:space="0" w:color="auto"/>
            </w:tcBorders>
            <w:vAlign w:val="center"/>
            <w:hideMark/>
          </w:tcPr>
          <w:p w14:paraId="5CE6EBA7" w14:textId="77777777" w:rsidR="00D75E23" w:rsidRPr="008612AD" w:rsidRDefault="00D75E23" w:rsidP="00A22DDD">
            <w:pPr>
              <w:pStyle w:val="NoSpacing"/>
              <w:rPr>
                <w:szCs w:val="18"/>
              </w:rPr>
            </w:pPr>
          </w:p>
        </w:tc>
        <w:tc>
          <w:tcPr>
            <w:tcW w:w="1438" w:type="dxa"/>
            <w:tcBorders>
              <w:top w:val="nil"/>
              <w:left w:val="single" w:sz="8" w:space="0" w:color="auto"/>
              <w:bottom w:val="single" w:sz="8" w:space="0" w:color="auto"/>
              <w:right w:val="single" w:sz="8" w:space="0" w:color="auto"/>
            </w:tcBorders>
            <w:shd w:val="clear" w:color="auto" w:fill="auto"/>
            <w:noWrap/>
            <w:vAlign w:val="bottom"/>
            <w:hideMark/>
          </w:tcPr>
          <w:p w14:paraId="21EB4727" w14:textId="77777777" w:rsidR="00D75E23" w:rsidRPr="008612AD" w:rsidRDefault="00D75E23" w:rsidP="00A22DDD">
            <w:pPr>
              <w:pStyle w:val="NoSpacing"/>
              <w:rPr>
                <w:szCs w:val="18"/>
              </w:rPr>
            </w:pPr>
            <w:r w:rsidRPr="008612AD">
              <w:rPr>
                <w:rFonts w:cs="Calibri"/>
                <w:color w:val="000000"/>
                <w:szCs w:val="18"/>
              </w:rPr>
              <w:t>[0.9% vs. 0.6%]</w:t>
            </w:r>
          </w:p>
        </w:tc>
        <w:tc>
          <w:tcPr>
            <w:tcW w:w="1438" w:type="dxa"/>
            <w:tcBorders>
              <w:top w:val="nil"/>
              <w:left w:val="nil"/>
              <w:bottom w:val="single" w:sz="8" w:space="0" w:color="auto"/>
              <w:right w:val="single" w:sz="8" w:space="0" w:color="auto"/>
            </w:tcBorders>
            <w:shd w:val="clear" w:color="auto" w:fill="auto"/>
            <w:noWrap/>
            <w:vAlign w:val="bottom"/>
            <w:hideMark/>
          </w:tcPr>
          <w:p w14:paraId="5A1562B5" w14:textId="77777777" w:rsidR="00D75E23" w:rsidRPr="008612AD" w:rsidRDefault="00D75E23" w:rsidP="00A22DDD">
            <w:pPr>
              <w:pStyle w:val="NoSpacing"/>
              <w:rPr>
                <w:szCs w:val="18"/>
              </w:rPr>
            </w:pPr>
            <w:r w:rsidRPr="008612AD">
              <w:rPr>
                <w:rFonts w:cs="Calibri"/>
                <w:color w:val="000000"/>
                <w:szCs w:val="18"/>
              </w:rPr>
              <w:t>[1.6% vs. 0.8%]</w:t>
            </w:r>
          </w:p>
        </w:tc>
        <w:tc>
          <w:tcPr>
            <w:tcW w:w="1438" w:type="dxa"/>
            <w:tcBorders>
              <w:top w:val="nil"/>
              <w:left w:val="nil"/>
              <w:bottom w:val="single" w:sz="8" w:space="0" w:color="auto"/>
              <w:right w:val="single" w:sz="8" w:space="0" w:color="auto"/>
            </w:tcBorders>
            <w:shd w:val="clear" w:color="auto" w:fill="auto"/>
            <w:noWrap/>
            <w:vAlign w:val="bottom"/>
            <w:hideMark/>
          </w:tcPr>
          <w:p w14:paraId="017894CC" w14:textId="77777777" w:rsidR="00D75E23" w:rsidRPr="008612AD" w:rsidRDefault="00D75E23" w:rsidP="00A22DDD">
            <w:pPr>
              <w:pStyle w:val="NoSpacing"/>
              <w:rPr>
                <w:szCs w:val="18"/>
              </w:rPr>
            </w:pPr>
            <w:r w:rsidRPr="008612AD">
              <w:rPr>
                <w:rFonts w:cs="Calibri"/>
                <w:color w:val="000000"/>
                <w:szCs w:val="18"/>
              </w:rPr>
              <w:t>[1.7% vs. 1.1%]</w:t>
            </w:r>
          </w:p>
        </w:tc>
        <w:tc>
          <w:tcPr>
            <w:tcW w:w="1438" w:type="dxa"/>
            <w:tcBorders>
              <w:top w:val="nil"/>
              <w:left w:val="nil"/>
              <w:bottom w:val="single" w:sz="8" w:space="0" w:color="auto"/>
              <w:right w:val="single" w:sz="8" w:space="0" w:color="auto"/>
            </w:tcBorders>
            <w:shd w:val="clear" w:color="auto" w:fill="auto"/>
            <w:noWrap/>
            <w:vAlign w:val="bottom"/>
            <w:hideMark/>
          </w:tcPr>
          <w:p w14:paraId="09F0FDD3" w14:textId="77777777" w:rsidR="00D75E23" w:rsidRPr="008612AD" w:rsidRDefault="00D75E23" w:rsidP="00A22DDD">
            <w:pPr>
              <w:pStyle w:val="NoSpacing"/>
              <w:rPr>
                <w:szCs w:val="18"/>
              </w:rPr>
            </w:pPr>
            <w:r w:rsidRPr="008612AD">
              <w:rPr>
                <w:rFonts w:cs="Calibri"/>
                <w:color w:val="000000"/>
                <w:szCs w:val="18"/>
              </w:rPr>
              <w:t>[1.8% vs. 1.3%]</w:t>
            </w:r>
          </w:p>
        </w:tc>
        <w:tc>
          <w:tcPr>
            <w:tcW w:w="1438" w:type="dxa"/>
            <w:tcBorders>
              <w:top w:val="nil"/>
              <w:left w:val="nil"/>
              <w:bottom w:val="single" w:sz="8" w:space="0" w:color="auto"/>
              <w:right w:val="single" w:sz="8" w:space="0" w:color="auto"/>
            </w:tcBorders>
            <w:shd w:val="clear" w:color="auto" w:fill="auto"/>
            <w:noWrap/>
            <w:vAlign w:val="bottom"/>
            <w:hideMark/>
          </w:tcPr>
          <w:p w14:paraId="7D464577" w14:textId="77777777" w:rsidR="00D75E23" w:rsidRPr="008612AD" w:rsidRDefault="00D75E23" w:rsidP="00A22DDD">
            <w:pPr>
              <w:pStyle w:val="NoSpacing"/>
              <w:rPr>
                <w:szCs w:val="18"/>
              </w:rPr>
            </w:pPr>
            <w:r w:rsidRPr="008612AD">
              <w:rPr>
                <w:rFonts w:cs="Calibri"/>
                <w:color w:val="000000"/>
                <w:szCs w:val="18"/>
              </w:rPr>
              <w:t>[2.1% vs. 1.7%]</w:t>
            </w:r>
          </w:p>
        </w:tc>
        <w:tc>
          <w:tcPr>
            <w:tcW w:w="1438" w:type="dxa"/>
            <w:tcBorders>
              <w:top w:val="nil"/>
              <w:left w:val="nil"/>
              <w:bottom w:val="single" w:sz="8" w:space="0" w:color="auto"/>
              <w:right w:val="single" w:sz="8" w:space="0" w:color="auto"/>
            </w:tcBorders>
            <w:shd w:val="clear" w:color="auto" w:fill="auto"/>
            <w:noWrap/>
            <w:vAlign w:val="bottom"/>
            <w:hideMark/>
          </w:tcPr>
          <w:p w14:paraId="0BE3EC51" w14:textId="77777777" w:rsidR="00D75E23" w:rsidRPr="008612AD" w:rsidRDefault="00D75E23" w:rsidP="00A22DDD">
            <w:pPr>
              <w:pStyle w:val="NoSpacing"/>
              <w:rPr>
                <w:szCs w:val="18"/>
              </w:rPr>
            </w:pPr>
            <w:r w:rsidRPr="008612AD">
              <w:rPr>
                <w:rFonts w:cs="Calibri"/>
                <w:color w:val="000000"/>
                <w:szCs w:val="18"/>
              </w:rPr>
              <w:t>[2.3% vs. 2.2%]</w:t>
            </w:r>
          </w:p>
        </w:tc>
        <w:tc>
          <w:tcPr>
            <w:tcW w:w="1438" w:type="dxa"/>
            <w:tcBorders>
              <w:top w:val="nil"/>
              <w:left w:val="nil"/>
              <w:bottom w:val="single" w:sz="8" w:space="0" w:color="auto"/>
              <w:right w:val="single" w:sz="8" w:space="0" w:color="auto"/>
            </w:tcBorders>
            <w:shd w:val="clear" w:color="auto" w:fill="auto"/>
            <w:noWrap/>
            <w:vAlign w:val="bottom"/>
            <w:hideMark/>
          </w:tcPr>
          <w:p w14:paraId="41EDA7E2" w14:textId="77777777" w:rsidR="00D75E23" w:rsidRPr="008612AD" w:rsidRDefault="00D75E23" w:rsidP="00A22DDD">
            <w:pPr>
              <w:pStyle w:val="NoSpacing"/>
              <w:rPr>
                <w:szCs w:val="18"/>
              </w:rPr>
            </w:pPr>
            <w:r w:rsidRPr="008612AD">
              <w:rPr>
                <w:rFonts w:cs="Calibri"/>
                <w:color w:val="000000"/>
                <w:szCs w:val="18"/>
              </w:rPr>
              <w:t>[2.9% vs. 2.7%]</w:t>
            </w:r>
          </w:p>
        </w:tc>
        <w:tc>
          <w:tcPr>
            <w:tcW w:w="1438" w:type="dxa"/>
            <w:tcBorders>
              <w:top w:val="nil"/>
              <w:left w:val="nil"/>
              <w:bottom w:val="single" w:sz="8" w:space="0" w:color="auto"/>
              <w:right w:val="single" w:sz="8" w:space="0" w:color="auto"/>
            </w:tcBorders>
            <w:shd w:val="clear" w:color="auto" w:fill="auto"/>
            <w:noWrap/>
            <w:vAlign w:val="bottom"/>
            <w:hideMark/>
          </w:tcPr>
          <w:p w14:paraId="554E5561" w14:textId="77777777" w:rsidR="00D75E23" w:rsidRPr="008612AD" w:rsidRDefault="00D75E23" w:rsidP="00A22DDD">
            <w:pPr>
              <w:pStyle w:val="NoSpacing"/>
              <w:rPr>
                <w:szCs w:val="18"/>
              </w:rPr>
            </w:pPr>
            <w:r w:rsidRPr="008612AD">
              <w:rPr>
                <w:rFonts w:cs="Calibri"/>
                <w:color w:val="000000"/>
                <w:szCs w:val="18"/>
              </w:rPr>
              <w:t>[3.2% vs. 3.3%]</w:t>
            </w:r>
          </w:p>
        </w:tc>
      </w:tr>
    </w:tbl>
    <w:p w14:paraId="3E724AE3" w14:textId="77777777" w:rsidR="00D75E23" w:rsidRDefault="00D75E23" w:rsidP="00D75E23">
      <w:pPr>
        <w:rPr>
          <w:bCs/>
        </w:rPr>
      </w:pPr>
      <w:r>
        <w:rPr>
          <w:bCs/>
        </w:rPr>
        <w:br w:type="page"/>
      </w:r>
    </w:p>
    <w:p w14:paraId="41AFBD9B" w14:textId="2B34B7EF" w:rsidR="00D75E23" w:rsidRDefault="00165E2D" w:rsidP="00165E2D">
      <w:pPr>
        <w:pStyle w:val="Heading1"/>
      </w:pPr>
      <w:r>
        <w:lastRenderedPageBreak/>
        <w:t>Model projections</w:t>
      </w:r>
    </w:p>
    <w:p w14:paraId="4476B492" w14:textId="18FA2374" w:rsidR="00E4775D" w:rsidRDefault="00E4775D" w:rsidP="00165E2D"/>
    <w:p w14:paraId="4F2EC785" w14:textId="15EB1D71" w:rsidR="00E4775D" w:rsidRDefault="00E4775D" w:rsidP="00E4775D">
      <w:pPr>
        <w:pStyle w:val="Heading2"/>
      </w:pPr>
      <w:r w:rsidRPr="00F71AF1">
        <w:t xml:space="preserve">Characteristics of the </w:t>
      </w:r>
      <w:r>
        <w:t>projected</w:t>
      </w:r>
      <w:r w:rsidRPr="00F71AF1">
        <w:t xml:space="preserve"> population of </w:t>
      </w:r>
      <w:r>
        <w:t>ART-users at baseline, in selected years</w:t>
      </w:r>
    </w:p>
    <w:p w14:paraId="42DC3BB3" w14:textId="77777777" w:rsidR="00E4775D" w:rsidRDefault="00E4775D" w:rsidP="00517CB5">
      <w:pPr>
        <w:pStyle w:val="Caption"/>
      </w:pPr>
    </w:p>
    <w:p w14:paraId="1FE75CE6" w14:textId="46E9BF4A" w:rsidR="00E4775D" w:rsidRPr="00165E2D" w:rsidRDefault="00E4775D" w:rsidP="00517CB5">
      <w:pPr>
        <w:pStyle w:val="Caption"/>
        <w:rPr>
          <w:bCs/>
        </w:rPr>
      </w:pPr>
      <w:r>
        <w:t xml:space="preserve">Table S </w:t>
      </w:r>
      <w:r w:rsidR="00A01879">
        <w:t>26</w:t>
      </w:r>
      <w:r>
        <w:t>:</w:t>
      </w:r>
      <w:r w:rsidRPr="00165E2D">
        <w:t xml:space="preserve"> Characteristics of the PEARL’s projected population of people with HIV using ART </w:t>
      </w:r>
      <w:r w:rsidR="009D25F8">
        <w:t>in</w:t>
      </w:r>
      <w:r w:rsidRPr="00165E2D">
        <w:t xml:space="preserve"> 2010, 2018 and 2030 in the United States. </w:t>
      </w:r>
      <w:r w:rsidRPr="00165E2D">
        <w:rPr>
          <w:bCs/>
        </w:rPr>
        <w:t xml:space="preserve">Values represent the median and 95% uncertainty range (UR) for each simulated outcome across 200 random simulation replications. The projected population (n and %) of people with HIV using ART are duplicated from Table 1 to accompany the uncertainty ranges. </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09"/>
        <w:gridCol w:w="983"/>
        <w:gridCol w:w="664"/>
        <w:gridCol w:w="686"/>
        <w:gridCol w:w="809"/>
        <w:gridCol w:w="948"/>
        <w:gridCol w:w="756"/>
        <w:gridCol w:w="756"/>
        <w:gridCol w:w="809"/>
        <w:gridCol w:w="962"/>
        <w:gridCol w:w="756"/>
        <w:gridCol w:w="684"/>
        <w:gridCol w:w="245"/>
        <w:gridCol w:w="564"/>
        <w:gridCol w:w="1041"/>
        <w:gridCol w:w="664"/>
        <w:gridCol w:w="828"/>
      </w:tblGrid>
      <w:tr w:rsidR="00E4775D" w:rsidRPr="00EC4C1F" w14:paraId="0C85A4BF" w14:textId="77777777" w:rsidTr="00A22DDD">
        <w:trPr>
          <w:trHeight w:val="143"/>
        </w:trPr>
        <w:tc>
          <w:tcPr>
            <w:tcW w:w="1623" w:type="dxa"/>
            <w:shd w:val="clear" w:color="auto" w:fill="auto"/>
            <w:noWrap/>
            <w:vAlign w:val="center"/>
            <w:hideMark/>
          </w:tcPr>
          <w:p w14:paraId="09E3B89A" w14:textId="77777777" w:rsidR="00E4775D" w:rsidRPr="00EC4C1F" w:rsidRDefault="00E4775D" w:rsidP="00A22DDD">
            <w:pPr>
              <w:pStyle w:val="NoSpacing"/>
              <w:rPr>
                <w:b/>
                <w:bCs/>
                <w:szCs w:val="18"/>
              </w:rPr>
            </w:pPr>
            <w:r w:rsidRPr="00EC4C1F">
              <w:rPr>
                <w:b/>
                <w:bCs/>
                <w:szCs w:val="18"/>
              </w:rPr>
              <w:t> </w:t>
            </w:r>
          </w:p>
        </w:tc>
        <w:tc>
          <w:tcPr>
            <w:tcW w:w="3142" w:type="dxa"/>
            <w:gridSpan w:val="4"/>
            <w:shd w:val="clear" w:color="auto" w:fill="auto"/>
            <w:noWrap/>
            <w:vAlign w:val="bottom"/>
            <w:hideMark/>
          </w:tcPr>
          <w:p w14:paraId="002DA5A5" w14:textId="77777777" w:rsidR="00E4775D" w:rsidRPr="00EC4C1F" w:rsidRDefault="00E4775D" w:rsidP="00A22DDD">
            <w:pPr>
              <w:pStyle w:val="NoSpacing"/>
              <w:rPr>
                <w:b/>
                <w:bCs/>
                <w:szCs w:val="18"/>
              </w:rPr>
            </w:pPr>
            <w:r w:rsidRPr="00EC4C1F">
              <w:rPr>
                <w:b/>
                <w:bCs/>
                <w:szCs w:val="18"/>
              </w:rPr>
              <w:t>2010</w:t>
            </w:r>
          </w:p>
        </w:tc>
        <w:tc>
          <w:tcPr>
            <w:tcW w:w="3269" w:type="dxa"/>
            <w:gridSpan w:val="4"/>
            <w:shd w:val="clear" w:color="auto" w:fill="auto"/>
            <w:noWrap/>
            <w:vAlign w:val="bottom"/>
            <w:hideMark/>
          </w:tcPr>
          <w:p w14:paraId="7238592B" w14:textId="77777777" w:rsidR="00E4775D" w:rsidRPr="00EC4C1F" w:rsidRDefault="00E4775D" w:rsidP="00A22DDD">
            <w:pPr>
              <w:pStyle w:val="NoSpacing"/>
              <w:rPr>
                <w:b/>
                <w:bCs/>
                <w:szCs w:val="18"/>
              </w:rPr>
            </w:pPr>
            <w:r w:rsidRPr="00EC4C1F">
              <w:rPr>
                <w:b/>
                <w:bCs/>
                <w:szCs w:val="18"/>
              </w:rPr>
              <w:t>2018</w:t>
            </w:r>
          </w:p>
        </w:tc>
        <w:tc>
          <w:tcPr>
            <w:tcW w:w="3456" w:type="dxa"/>
            <w:gridSpan w:val="5"/>
            <w:shd w:val="clear" w:color="auto" w:fill="auto"/>
            <w:noWrap/>
            <w:vAlign w:val="bottom"/>
            <w:hideMark/>
          </w:tcPr>
          <w:p w14:paraId="76C1C998" w14:textId="77777777" w:rsidR="00E4775D" w:rsidRPr="00EC4C1F" w:rsidRDefault="00E4775D" w:rsidP="00A22DDD">
            <w:pPr>
              <w:pStyle w:val="NoSpacing"/>
              <w:rPr>
                <w:b/>
                <w:bCs/>
                <w:szCs w:val="18"/>
              </w:rPr>
            </w:pPr>
            <w:r w:rsidRPr="00EC4C1F">
              <w:rPr>
                <w:b/>
                <w:bCs/>
                <w:szCs w:val="18"/>
              </w:rPr>
              <w:t>2020</w:t>
            </w:r>
          </w:p>
        </w:tc>
        <w:tc>
          <w:tcPr>
            <w:tcW w:w="3097" w:type="dxa"/>
            <w:gridSpan w:val="4"/>
            <w:shd w:val="clear" w:color="auto" w:fill="auto"/>
            <w:noWrap/>
            <w:vAlign w:val="bottom"/>
            <w:hideMark/>
          </w:tcPr>
          <w:p w14:paraId="035FC7EE" w14:textId="77777777" w:rsidR="00E4775D" w:rsidRPr="00EC4C1F" w:rsidRDefault="00E4775D" w:rsidP="00A22DDD">
            <w:pPr>
              <w:pStyle w:val="NoSpacing"/>
              <w:rPr>
                <w:b/>
                <w:bCs/>
                <w:szCs w:val="18"/>
              </w:rPr>
            </w:pPr>
            <w:r w:rsidRPr="00EC4C1F">
              <w:rPr>
                <w:b/>
                <w:bCs/>
                <w:szCs w:val="18"/>
              </w:rPr>
              <w:t>2030</w:t>
            </w:r>
          </w:p>
        </w:tc>
      </w:tr>
      <w:tr w:rsidR="00E4775D" w:rsidRPr="00EC4C1F" w14:paraId="613B00B6" w14:textId="77777777" w:rsidTr="00A22DDD">
        <w:trPr>
          <w:trHeight w:val="143"/>
        </w:trPr>
        <w:tc>
          <w:tcPr>
            <w:tcW w:w="1623" w:type="dxa"/>
            <w:shd w:val="clear" w:color="auto" w:fill="auto"/>
            <w:noWrap/>
            <w:vAlign w:val="center"/>
            <w:hideMark/>
          </w:tcPr>
          <w:p w14:paraId="7E0DD819" w14:textId="77777777" w:rsidR="00E4775D" w:rsidRPr="00EC4C1F" w:rsidRDefault="00E4775D" w:rsidP="00A22DDD">
            <w:pPr>
              <w:pStyle w:val="NoSpacing"/>
              <w:rPr>
                <w:b/>
                <w:bCs/>
                <w:szCs w:val="18"/>
              </w:rPr>
            </w:pPr>
            <w:r w:rsidRPr="00EC4C1F">
              <w:rPr>
                <w:b/>
                <w:bCs/>
                <w:szCs w:val="18"/>
              </w:rPr>
              <w:t>Characteristics</w:t>
            </w:r>
          </w:p>
        </w:tc>
        <w:tc>
          <w:tcPr>
            <w:tcW w:w="809" w:type="dxa"/>
            <w:shd w:val="clear" w:color="auto" w:fill="auto"/>
            <w:noWrap/>
            <w:vAlign w:val="center"/>
            <w:hideMark/>
          </w:tcPr>
          <w:p w14:paraId="7428376E" w14:textId="77777777" w:rsidR="00E4775D" w:rsidRPr="00EC4C1F" w:rsidRDefault="00E4775D" w:rsidP="00A22DDD">
            <w:pPr>
              <w:pStyle w:val="NoSpacing"/>
              <w:rPr>
                <w:b/>
                <w:bCs/>
                <w:szCs w:val="18"/>
              </w:rPr>
            </w:pPr>
            <w:r w:rsidRPr="00EC4C1F">
              <w:rPr>
                <w:b/>
                <w:bCs/>
                <w:szCs w:val="18"/>
              </w:rPr>
              <w:t>N =</w:t>
            </w:r>
          </w:p>
        </w:tc>
        <w:tc>
          <w:tcPr>
            <w:tcW w:w="983" w:type="dxa"/>
            <w:shd w:val="clear" w:color="auto" w:fill="auto"/>
            <w:noWrap/>
            <w:vAlign w:val="center"/>
            <w:hideMark/>
          </w:tcPr>
          <w:p w14:paraId="45E37D02" w14:textId="68FA6FAA" w:rsidR="00E4775D" w:rsidRPr="00EC4C1F" w:rsidRDefault="00E4775D" w:rsidP="00A22DDD">
            <w:pPr>
              <w:pStyle w:val="NoSpacing"/>
              <w:rPr>
                <w:b/>
                <w:bCs/>
                <w:szCs w:val="18"/>
              </w:rPr>
            </w:pPr>
            <w:r w:rsidRPr="00EC4C1F">
              <w:rPr>
                <w:b/>
                <w:bCs/>
                <w:szCs w:val="18"/>
              </w:rPr>
              <w:t>395,0</w:t>
            </w:r>
            <w:r w:rsidR="004633FF">
              <w:rPr>
                <w:b/>
                <w:bCs/>
                <w:szCs w:val="18"/>
              </w:rPr>
              <w:t>33</w:t>
            </w:r>
          </w:p>
        </w:tc>
        <w:tc>
          <w:tcPr>
            <w:tcW w:w="664" w:type="dxa"/>
            <w:shd w:val="clear" w:color="auto" w:fill="auto"/>
            <w:noWrap/>
            <w:vAlign w:val="center"/>
            <w:hideMark/>
          </w:tcPr>
          <w:p w14:paraId="433F8DEB" w14:textId="77777777" w:rsidR="00E4775D" w:rsidRPr="00EC4C1F" w:rsidRDefault="00E4775D" w:rsidP="00A22DDD">
            <w:pPr>
              <w:pStyle w:val="NoSpacing"/>
              <w:rPr>
                <w:b/>
                <w:bCs/>
                <w:szCs w:val="18"/>
              </w:rPr>
            </w:pPr>
          </w:p>
        </w:tc>
        <w:tc>
          <w:tcPr>
            <w:tcW w:w="686" w:type="dxa"/>
            <w:shd w:val="clear" w:color="auto" w:fill="auto"/>
            <w:noWrap/>
            <w:vAlign w:val="center"/>
            <w:hideMark/>
          </w:tcPr>
          <w:p w14:paraId="78344231" w14:textId="77777777" w:rsidR="00E4775D" w:rsidRPr="00EC4C1F" w:rsidRDefault="00E4775D" w:rsidP="00A22DDD">
            <w:pPr>
              <w:pStyle w:val="NoSpacing"/>
              <w:rPr>
                <w:b/>
                <w:bCs/>
                <w:szCs w:val="18"/>
              </w:rPr>
            </w:pPr>
          </w:p>
        </w:tc>
        <w:tc>
          <w:tcPr>
            <w:tcW w:w="809" w:type="dxa"/>
            <w:shd w:val="clear" w:color="auto" w:fill="auto"/>
            <w:noWrap/>
            <w:vAlign w:val="center"/>
            <w:hideMark/>
          </w:tcPr>
          <w:p w14:paraId="07DC3921" w14:textId="77777777" w:rsidR="00E4775D" w:rsidRPr="00EC4C1F" w:rsidRDefault="00E4775D" w:rsidP="00A22DDD">
            <w:pPr>
              <w:pStyle w:val="NoSpacing"/>
              <w:rPr>
                <w:b/>
                <w:bCs/>
                <w:szCs w:val="18"/>
              </w:rPr>
            </w:pPr>
            <w:r w:rsidRPr="00EC4C1F">
              <w:rPr>
                <w:b/>
                <w:bCs/>
                <w:szCs w:val="18"/>
              </w:rPr>
              <w:t>N =</w:t>
            </w:r>
          </w:p>
        </w:tc>
        <w:tc>
          <w:tcPr>
            <w:tcW w:w="948" w:type="dxa"/>
            <w:shd w:val="clear" w:color="auto" w:fill="auto"/>
            <w:noWrap/>
            <w:vAlign w:val="center"/>
            <w:hideMark/>
          </w:tcPr>
          <w:p w14:paraId="26886D0C" w14:textId="77655ED8" w:rsidR="00751BD4" w:rsidRPr="00EC4C1F" w:rsidRDefault="00E4775D" w:rsidP="00A22DDD">
            <w:pPr>
              <w:pStyle w:val="NoSpacing"/>
              <w:rPr>
                <w:b/>
                <w:bCs/>
                <w:szCs w:val="18"/>
              </w:rPr>
            </w:pPr>
            <w:r w:rsidRPr="00EC4C1F">
              <w:rPr>
                <w:b/>
                <w:bCs/>
                <w:szCs w:val="18"/>
              </w:rPr>
              <w:t>61</w:t>
            </w:r>
            <w:r w:rsidR="00751BD4">
              <w:rPr>
                <w:b/>
                <w:bCs/>
                <w:szCs w:val="18"/>
              </w:rPr>
              <w:t>8,578</w:t>
            </w:r>
          </w:p>
        </w:tc>
        <w:tc>
          <w:tcPr>
            <w:tcW w:w="756" w:type="dxa"/>
            <w:shd w:val="clear" w:color="auto" w:fill="auto"/>
            <w:noWrap/>
            <w:vAlign w:val="center"/>
            <w:hideMark/>
          </w:tcPr>
          <w:p w14:paraId="5ACC38D4" w14:textId="77777777" w:rsidR="00E4775D" w:rsidRPr="00EC4C1F" w:rsidRDefault="00E4775D" w:rsidP="00A22DDD">
            <w:pPr>
              <w:pStyle w:val="NoSpacing"/>
              <w:rPr>
                <w:b/>
                <w:bCs/>
                <w:szCs w:val="18"/>
              </w:rPr>
            </w:pPr>
          </w:p>
        </w:tc>
        <w:tc>
          <w:tcPr>
            <w:tcW w:w="756" w:type="dxa"/>
            <w:shd w:val="clear" w:color="auto" w:fill="auto"/>
            <w:noWrap/>
            <w:vAlign w:val="center"/>
            <w:hideMark/>
          </w:tcPr>
          <w:p w14:paraId="67AD0431" w14:textId="77777777" w:rsidR="00E4775D" w:rsidRPr="00EC4C1F" w:rsidRDefault="00E4775D" w:rsidP="00A22DDD">
            <w:pPr>
              <w:pStyle w:val="NoSpacing"/>
              <w:rPr>
                <w:b/>
                <w:bCs/>
                <w:szCs w:val="18"/>
              </w:rPr>
            </w:pPr>
          </w:p>
        </w:tc>
        <w:tc>
          <w:tcPr>
            <w:tcW w:w="809" w:type="dxa"/>
            <w:shd w:val="clear" w:color="auto" w:fill="auto"/>
            <w:noWrap/>
            <w:vAlign w:val="center"/>
            <w:hideMark/>
          </w:tcPr>
          <w:p w14:paraId="7386AA35" w14:textId="77777777" w:rsidR="00E4775D" w:rsidRPr="00EC4C1F" w:rsidRDefault="00E4775D" w:rsidP="00A22DDD">
            <w:pPr>
              <w:pStyle w:val="NoSpacing"/>
              <w:rPr>
                <w:b/>
                <w:bCs/>
                <w:szCs w:val="18"/>
              </w:rPr>
            </w:pPr>
            <w:r w:rsidRPr="00EC4C1F">
              <w:rPr>
                <w:b/>
                <w:bCs/>
                <w:szCs w:val="18"/>
              </w:rPr>
              <w:t>N =</w:t>
            </w:r>
          </w:p>
        </w:tc>
        <w:tc>
          <w:tcPr>
            <w:tcW w:w="962" w:type="dxa"/>
            <w:shd w:val="clear" w:color="auto" w:fill="auto"/>
            <w:noWrap/>
            <w:vAlign w:val="center"/>
            <w:hideMark/>
          </w:tcPr>
          <w:p w14:paraId="103CAE5D" w14:textId="69772A3F" w:rsidR="00E4775D" w:rsidRPr="00EC4C1F" w:rsidRDefault="00E4775D" w:rsidP="00A22DDD">
            <w:pPr>
              <w:pStyle w:val="NoSpacing"/>
              <w:rPr>
                <w:b/>
                <w:bCs/>
                <w:szCs w:val="18"/>
              </w:rPr>
            </w:pPr>
            <w:r w:rsidRPr="00EC4C1F">
              <w:rPr>
                <w:b/>
                <w:bCs/>
                <w:szCs w:val="18"/>
              </w:rPr>
              <w:t>67</w:t>
            </w:r>
            <w:r w:rsidR="00751BD4">
              <w:rPr>
                <w:b/>
                <w:bCs/>
                <w:szCs w:val="18"/>
              </w:rPr>
              <w:t>0,770</w:t>
            </w:r>
          </w:p>
        </w:tc>
        <w:tc>
          <w:tcPr>
            <w:tcW w:w="756" w:type="dxa"/>
            <w:shd w:val="clear" w:color="auto" w:fill="auto"/>
            <w:noWrap/>
            <w:vAlign w:val="center"/>
            <w:hideMark/>
          </w:tcPr>
          <w:p w14:paraId="02F9EA0D" w14:textId="77777777" w:rsidR="00E4775D" w:rsidRPr="00EC4C1F" w:rsidRDefault="00E4775D" w:rsidP="00A22DDD">
            <w:pPr>
              <w:pStyle w:val="NoSpacing"/>
              <w:rPr>
                <w:b/>
                <w:bCs/>
                <w:szCs w:val="18"/>
              </w:rPr>
            </w:pPr>
          </w:p>
        </w:tc>
        <w:tc>
          <w:tcPr>
            <w:tcW w:w="684" w:type="dxa"/>
            <w:shd w:val="clear" w:color="auto" w:fill="auto"/>
            <w:noWrap/>
            <w:vAlign w:val="center"/>
            <w:hideMark/>
          </w:tcPr>
          <w:p w14:paraId="4894940B" w14:textId="77777777" w:rsidR="00E4775D" w:rsidRPr="00EC4C1F" w:rsidRDefault="00E4775D" w:rsidP="00A22DDD">
            <w:pPr>
              <w:pStyle w:val="NoSpacing"/>
              <w:rPr>
                <w:b/>
                <w:bCs/>
                <w:szCs w:val="18"/>
              </w:rPr>
            </w:pPr>
          </w:p>
        </w:tc>
        <w:tc>
          <w:tcPr>
            <w:tcW w:w="809" w:type="dxa"/>
            <w:gridSpan w:val="2"/>
            <w:shd w:val="clear" w:color="auto" w:fill="auto"/>
            <w:noWrap/>
            <w:vAlign w:val="center"/>
            <w:hideMark/>
          </w:tcPr>
          <w:p w14:paraId="070040FE" w14:textId="77777777" w:rsidR="00E4775D" w:rsidRPr="00EC4C1F" w:rsidRDefault="00E4775D" w:rsidP="00A22DDD">
            <w:pPr>
              <w:pStyle w:val="NoSpacing"/>
              <w:rPr>
                <w:b/>
                <w:bCs/>
                <w:szCs w:val="18"/>
              </w:rPr>
            </w:pPr>
            <w:r w:rsidRPr="00EC4C1F">
              <w:rPr>
                <w:b/>
                <w:bCs/>
                <w:szCs w:val="18"/>
              </w:rPr>
              <w:t>N =</w:t>
            </w:r>
          </w:p>
        </w:tc>
        <w:tc>
          <w:tcPr>
            <w:tcW w:w="1041" w:type="dxa"/>
            <w:shd w:val="clear" w:color="auto" w:fill="auto"/>
            <w:noWrap/>
            <w:vAlign w:val="center"/>
            <w:hideMark/>
          </w:tcPr>
          <w:p w14:paraId="2FCA1655" w14:textId="105C5A8B" w:rsidR="00E4775D" w:rsidRPr="00EC4C1F" w:rsidRDefault="00E4775D" w:rsidP="00A22DDD">
            <w:pPr>
              <w:pStyle w:val="NoSpacing"/>
              <w:rPr>
                <w:b/>
                <w:bCs/>
                <w:szCs w:val="18"/>
              </w:rPr>
            </w:pPr>
            <w:r w:rsidRPr="00EC4C1F">
              <w:rPr>
                <w:b/>
                <w:bCs/>
                <w:szCs w:val="18"/>
              </w:rPr>
              <w:t>9</w:t>
            </w:r>
            <w:r w:rsidR="001600F9">
              <w:rPr>
                <w:b/>
                <w:bCs/>
                <w:szCs w:val="18"/>
              </w:rPr>
              <w:t>09,638</w:t>
            </w:r>
          </w:p>
        </w:tc>
        <w:tc>
          <w:tcPr>
            <w:tcW w:w="664" w:type="dxa"/>
            <w:shd w:val="clear" w:color="auto" w:fill="auto"/>
            <w:noWrap/>
            <w:vAlign w:val="bottom"/>
            <w:hideMark/>
          </w:tcPr>
          <w:p w14:paraId="76C78E59" w14:textId="77777777" w:rsidR="00E4775D" w:rsidRPr="00EC4C1F" w:rsidRDefault="00E4775D" w:rsidP="00A22DDD">
            <w:pPr>
              <w:pStyle w:val="NoSpacing"/>
              <w:rPr>
                <w:b/>
                <w:bCs/>
                <w:szCs w:val="18"/>
              </w:rPr>
            </w:pPr>
          </w:p>
        </w:tc>
        <w:tc>
          <w:tcPr>
            <w:tcW w:w="828" w:type="dxa"/>
            <w:shd w:val="clear" w:color="auto" w:fill="auto"/>
            <w:noWrap/>
            <w:vAlign w:val="bottom"/>
            <w:hideMark/>
          </w:tcPr>
          <w:p w14:paraId="60ACD382" w14:textId="77777777" w:rsidR="00E4775D" w:rsidRPr="00EC4C1F" w:rsidRDefault="00E4775D" w:rsidP="00A22DDD">
            <w:pPr>
              <w:pStyle w:val="NoSpacing"/>
              <w:rPr>
                <w:b/>
                <w:bCs/>
                <w:szCs w:val="18"/>
              </w:rPr>
            </w:pPr>
            <w:r w:rsidRPr="00EC4C1F">
              <w:rPr>
                <w:b/>
                <w:bCs/>
                <w:szCs w:val="18"/>
              </w:rPr>
              <w:t> </w:t>
            </w:r>
          </w:p>
        </w:tc>
      </w:tr>
      <w:tr w:rsidR="00E4775D" w:rsidRPr="00EC4C1F" w14:paraId="48D55167" w14:textId="77777777" w:rsidTr="00A22DDD">
        <w:trPr>
          <w:trHeight w:val="143"/>
        </w:trPr>
        <w:tc>
          <w:tcPr>
            <w:tcW w:w="1623" w:type="dxa"/>
            <w:shd w:val="clear" w:color="auto" w:fill="auto"/>
            <w:noWrap/>
            <w:vAlign w:val="center"/>
            <w:hideMark/>
          </w:tcPr>
          <w:p w14:paraId="2F9721D5" w14:textId="77777777" w:rsidR="00E4775D" w:rsidRPr="00EC4C1F" w:rsidRDefault="00E4775D" w:rsidP="00A22DDD">
            <w:pPr>
              <w:pStyle w:val="NoSpacing"/>
              <w:rPr>
                <w:b/>
                <w:bCs/>
                <w:szCs w:val="18"/>
              </w:rPr>
            </w:pPr>
            <w:r w:rsidRPr="00EC4C1F">
              <w:rPr>
                <w:b/>
                <w:bCs/>
                <w:szCs w:val="18"/>
              </w:rPr>
              <w:t> </w:t>
            </w:r>
          </w:p>
        </w:tc>
        <w:tc>
          <w:tcPr>
            <w:tcW w:w="809" w:type="dxa"/>
            <w:shd w:val="clear" w:color="auto" w:fill="auto"/>
            <w:noWrap/>
            <w:vAlign w:val="center"/>
            <w:hideMark/>
          </w:tcPr>
          <w:p w14:paraId="53F9A871" w14:textId="77777777" w:rsidR="00E4775D" w:rsidRPr="00EC4C1F" w:rsidRDefault="00E4775D" w:rsidP="00A22DDD">
            <w:pPr>
              <w:pStyle w:val="NoSpacing"/>
              <w:rPr>
                <w:b/>
                <w:bCs/>
                <w:szCs w:val="18"/>
              </w:rPr>
            </w:pPr>
            <w:r w:rsidRPr="00EC4C1F">
              <w:rPr>
                <w:b/>
                <w:bCs/>
                <w:szCs w:val="18"/>
              </w:rPr>
              <w:t>n</w:t>
            </w:r>
          </w:p>
        </w:tc>
        <w:tc>
          <w:tcPr>
            <w:tcW w:w="983" w:type="dxa"/>
            <w:shd w:val="clear" w:color="auto" w:fill="auto"/>
            <w:noWrap/>
            <w:vAlign w:val="center"/>
            <w:hideMark/>
          </w:tcPr>
          <w:p w14:paraId="2BBFDC81" w14:textId="77777777" w:rsidR="00E4775D" w:rsidRPr="00EC4C1F" w:rsidRDefault="00E4775D" w:rsidP="00A22DDD">
            <w:pPr>
              <w:pStyle w:val="NoSpacing"/>
              <w:rPr>
                <w:b/>
                <w:bCs/>
                <w:szCs w:val="18"/>
              </w:rPr>
            </w:pPr>
            <w:r w:rsidRPr="00EC4C1F">
              <w:rPr>
                <w:b/>
                <w:bCs/>
                <w:szCs w:val="18"/>
              </w:rPr>
              <w:t>95% UR</w:t>
            </w:r>
          </w:p>
        </w:tc>
        <w:tc>
          <w:tcPr>
            <w:tcW w:w="664" w:type="dxa"/>
            <w:shd w:val="clear" w:color="auto" w:fill="auto"/>
            <w:noWrap/>
            <w:vAlign w:val="center"/>
            <w:hideMark/>
          </w:tcPr>
          <w:p w14:paraId="7A7B1874" w14:textId="77777777" w:rsidR="00E4775D" w:rsidRPr="00EC4C1F" w:rsidRDefault="00E4775D" w:rsidP="00A22DDD">
            <w:pPr>
              <w:pStyle w:val="NoSpacing"/>
              <w:rPr>
                <w:b/>
                <w:bCs/>
                <w:szCs w:val="18"/>
              </w:rPr>
            </w:pPr>
            <w:r w:rsidRPr="00EC4C1F">
              <w:rPr>
                <w:b/>
                <w:bCs/>
                <w:szCs w:val="18"/>
              </w:rPr>
              <w:t>%</w:t>
            </w:r>
          </w:p>
        </w:tc>
        <w:tc>
          <w:tcPr>
            <w:tcW w:w="686" w:type="dxa"/>
            <w:shd w:val="clear" w:color="auto" w:fill="auto"/>
            <w:noWrap/>
            <w:vAlign w:val="center"/>
            <w:hideMark/>
          </w:tcPr>
          <w:p w14:paraId="5F6600F1" w14:textId="77777777" w:rsidR="00E4775D" w:rsidRPr="00EC4C1F" w:rsidRDefault="00E4775D" w:rsidP="00A22DDD">
            <w:pPr>
              <w:pStyle w:val="NoSpacing"/>
              <w:rPr>
                <w:b/>
                <w:bCs/>
                <w:szCs w:val="18"/>
              </w:rPr>
            </w:pPr>
            <w:r w:rsidRPr="00EC4C1F">
              <w:rPr>
                <w:b/>
                <w:bCs/>
                <w:szCs w:val="18"/>
              </w:rPr>
              <w:t>95% UR</w:t>
            </w:r>
          </w:p>
        </w:tc>
        <w:tc>
          <w:tcPr>
            <w:tcW w:w="809" w:type="dxa"/>
            <w:shd w:val="clear" w:color="auto" w:fill="auto"/>
            <w:noWrap/>
            <w:vAlign w:val="center"/>
            <w:hideMark/>
          </w:tcPr>
          <w:p w14:paraId="673EFF7B" w14:textId="77777777" w:rsidR="00E4775D" w:rsidRPr="00EC4C1F" w:rsidRDefault="00E4775D" w:rsidP="00A22DDD">
            <w:pPr>
              <w:pStyle w:val="NoSpacing"/>
              <w:rPr>
                <w:b/>
                <w:bCs/>
                <w:szCs w:val="18"/>
              </w:rPr>
            </w:pPr>
            <w:r w:rsidRPr="00EC4C1F">
              <w:rPr>
                <w:b/>
                <w:bCs/>
                <w:szCs w:val="18"/>
              </w:rPr>
              <w:t>n</w:t>
            </w:r>
          </w:p>
        </w:tc>
        <w:tc>
          <w:tcPr>
            <w:tcW w:w="948" w:type="dxa"/>
            <w:shd w:val="clear" w:color="auto" w:fill="auto"/>
            <w:noWrap/>
            <w:vAlign w:val="center"/>
            <w:hideMark/>
          </w:tcPr>
          <w:p w14:paraId="76DBFB08" w14:textId="77777777" w:rsidR="00E4775D" w:rsidRPr="00EC4C1F" w:rsidRDefault="00E4775D" w:rsidP="00A22DDD">
            <w:pPr>
              <w:pStyle w:val="NoSpacing"/>
              <w:rPr>
                <w:b/>
                <w:bCs/>
                <w:szCs w:val="18"/>
              </w:rPr>
            </w:pPr>
            <w:r w:rsidRPr="00EC4C1F">
              <w:rPr>
                <w:b/>
                <w:bCs/>
                <w:szCs w:val="18"/>
              </w:rPr>
              <w:t>95% UR</w:t>
            </w:r>
          </w:p>
        </w:tc>
        <w:tc>
          <w:tcPr>
            <w:tcW w:w="756" w:type="dxa"/>
            <w:shd w:val="clear" w:color="auto" w:fill="auto"/>
            <w:noWrap/>
            <w:vAlign w:val="center"/>
            <w:hideMark/>
          </w:tcPr>
          <w:p w14:paraId="703A4A94" w14:textId="77777777" w:rsidR="00E4775D" w:rsidRPr="00EC4C1F" w:rsidRDefault="00E4775D" w:rsidP="00A22DDD">
            <w:pPr>
              <w:pStyle w:val="NoSpacing"/>
              <w:rPr>
                <w:b/>
                <w:bCs/>
                <w:szCs w:val="18"/>
              </w:rPr>
            </w:pPr>
            <w:r w:rsidRPr="00EC4C1F">
              <w:rPr>
                <w:b/>
                <w:bCs/>
                <w:szCs w:val="18"/>
              </w:rPr>
              <w:t>%</w:t>
            </w:r>
          </w:p>
        </w:tc>
        <w:tc>
          <w:tcPr>
            <w:tcW w:w="756" w:type="dxa"/>
            <w:shd w:val="clear" w:color="auto" w:fill="auto"/>
            <w:noWrap/>
            <w:vAlign w:val="center"/>
            <w:hideMark/>
          </w:tcPr>
          <w:p w14:paraId="074C0688" w14:textId="77777777" w:rsidR="00E4775D" w:rsidRPr="00EC4C1F" w:rsidRDefault="00E4775D" w:rsidP="00A22DDD">
            <w:pPr>
              <w:pStyle w:val="NoSpacing"/>
              <w:rPr>
                <w:b/>
                <w:bCs/>
                <w:szCs w:val="18"/>
              </w:rPr>
            </w:pPr>
            <w:r w:rsidRPr="00EC4C1F">
              <w:rPr>
                <w:b/>
                <w:bCs/>
                <w:szCs w:val="18"/>
              </w:rPr>
              <w:t>95% UR</w:t>
            </w:r>
          </w:p>
        </w:tc>
        <w:tc>
          <w:tcPr>
            <w:tcW w:w="809" w:type="dxa"/>
            <w:shd w:val="clear" w:color="auto" w:fill="auto"/>
            <w:noWrap/>
            <w:vAlign w:val="center"/>
            <w:hideMark/>
          </w:tcPr>
          <w:p w14:paraId="0AA33F24" w14:textId="77777777" w:rsidR="00E4775D" w:rsidRPr="00EC4C1F" w:rsidRDefault="00E4775D" w:rsidP="00A22DDD">
            <w:pPr>
              <w:pStyle w:val="NoSpacing"/>
              <w:rPr>
                <w:b/>
                <w:bCs/>
                <w:szCs w:val="18"/>
              </w:rPr>
            </w:pPr>
            <w:r w:rsidRPr="00EC4C1F">
              <w:rPr>
                <w:b/>
                <w:bCs/>
                <w:szCs w:val="18"/>
              </w:rPr>
              <w:t>n</w:t>
            </w:r>
          </w:p>
        </w:tc>
        <w:tc>
          <w:tcPr>
            <w:tcW w:w="962" w:type="dxa"/>
            <w:shd w:val="clear" w:color="auto" w:fill="auto"/>
            <w:noWrap/>
            <w:vAlign w:val="center"/>
            <w:hideMark/>
          </w:tcPr>
          <w:p w14:paraId="33B9F03E" w14:textId="77777777" w:rsidR="00E4775D" w:rsidRPr="00EC4C1F" w:rsidRDefault="00E4775D" w:rsidP="00A22DDD">
            <w:pPr>
              <w:pStyle w:val="NoSpacing"/>
              <w:rPr>
                <w:b/>
                <w:bCs/>
                <w:szCs w:val="18"/>
              </w:rPr>
            </w:pPr>
            <w:r w:rsidRPr="00EC4C1F">
              <w:rPr>
                <w:b/>
                <w:bCs/>
                <w:szCs w:val="18"/>
              </w:rPr>
              <w:t>95% UR</w:t>
            </w:r>
          </w:p>
        </w:tc>
        <w:tc>
          <w:tcPr>
            <w:tcW w:w="756" w:type="dxa"/>
            <w:shd w:val="clear" w:color="auto" w:fill="auto"/>
            <w:noWrap/>
            <w:vAlign w:val="center"/>
            <w:hideMark/>
          </w:tcPr>
          <w:p w14:paraId="7F423BC8" w14:textId="77777777" w:rsidR="00E4775D" w:rsidRPr="00EC4C1F" w:rsidRDefault="00E4775D" w:rsidP="00A22DDD">
            <w:pPr>
              <w:pStyle w:val="NoSpacing"/>
              <w:rPr>
                <w:b/>
                <w:bCs/>
                <w:szCs w:val="18"/>
              </w:rPr>
            </w:pPr>
            <w:r w:rsidRPr="00EC4C1F">
              <w:rPr>
                <w:b/>
                <w:bCs/>
                <w:szCs w:val="18"/>
              </w:rPr>
              <w:t>%</w:t>
            </w:r>
          </w:p>
        </w:tc>
        <w:tc>
          <w:tcPr>
            <w:tcW w:w="684" w:type="dxa"/>
            <w:shd w:val="clear" w:color="auto" w:fill="auto"/>
            <w:noWrap/>
            <w:vAlign w:val="center"/>
            <w:hideMark/>
          </w:tcPr>
          <w:p w14:paraId="2AFC6FE1" w14:textId="77777777" w:rsidR="00E4775D" w:rsidRPr="00EC4C1F" w:rsidRDefault="00E4775D" w:rsidP="00A22DDD">
            <w:pPr>
              <w:pStyle w:val="NoSpacing"/>
              <w:rPr>
                <w:b/>
                <w:bCs/>
                <w:szCs w:val="18"/>
              </w:rPr>
            </w:pPr>
            <w:r w:rsidRPr="00EC4C1F">
              <w:rPr>
                <w:b/>
                <w:bCs/>
                <w:szCs w:val="18"/>
              </w:rPr>
              <w:t>95% UR</w:t>
            </w:r>
          </w:p>
        </w:tc>
        <w:tc>
          <w:tcPr>
            <w:tcW w:w="809" w:type="dxa"/>
            <w:gridSpan w:val="2"/>
            <w:shd w:val="clear" w:color="auto" w:fill="auto"/>
            <w:noWrap/>
            <w:vAlign w:val="center"/>
            <w:hideMark/>
          </w:tcPr>
          <w:p w14:paraId="315CC6E8" w14:textId="77777777" w:rsidR="00E4775D" w:rsidRPr="00EC4C1F" w:rsidRDefault="00E4775D" w:rsidP="00A22DDD">
            <w:pPr>
              <w:pStyle w:val="NoSpacing"/>
              <w:rPr>
                <w:b/>
                <w:bCs/>
                <w:szCs w:val="18"/>
              </w:rPr>
            </w:pPr>
            <w:r w:rsidRPr="00EC4C1F">
              <w:rPr>
                <w:b/>
                <w:bCs/>
                <w:szCs w:val="18"/>
              </w:rPr>
              <w:t>n</w:t>
            </w:r>
          </w:p>
        </w:tc>
        <w:tc>
          <w:tcPr>
            <w:tcW w:w="1041" w:type="dxa"/>
            <w:shd w:val="clear" w:color="auto" w:fill="auto"/>
            <w:noWrap/>
            <w:vAlign w:val="center"/>
            <w:hideMark/>
          </w:tcPr>
          <w:p w14:paraId="4F4786A6" w14:textId="77777777" w:rsidR="00E4775D" w:rsidRPr="00EC4C1F" w:rsidRDefault="00E4775D" w:rsidP="00A22DDD">
            <w:pPr>
              <w:pStyle w:val="NoSpacing"/>
              <w:rPr>
                <w:b/>
                <w:bCs/>
                <w:szCs w:val="18"/>
              </w:rPr>
            </w:pPr>
            <w:r w:rsidRPr="00EC4C1F">
              <w:rPr>
                <w:b/>
                <w:bCs/>
                <w:szCs w:val="18"/>
              </w:rPr>
              <w:t>95% UR</w:t>
            </w:r>
          </w:p>
        </w:tc>
        <w:tc>
          <w:tcPr>
            <w:tcW w:w="664" w:type="dxa"/>
            <w:shd w:val="clear" w:color="auto" w:fill="auto"/>
            <w:noWrap/>
            <w:vAlign w:val="center"/>
            <w:hideMark/>
          </w:tcPr>
          <w:p w14:paraId="06057C61" w14:textId="77777777" w:rsidR="00E4775D" w:rsidRPr="00EC4C1F" w:rsidRDefault="00E4775D" w:rsidP="00A22DDD">
            <w:pPr>
              <w:pStyle w:val="NoSpacing"/>
              <w:rPr>
                <w:b/>
                <w:bCs/>
                <w:szCs w:val="18"/>
              </w:rPr>
            </w:pPr>
            <w:r w:rsidRPr="00EC4C1F">
              <w:rPr>
                <w:b/>
                <w:bCs/>
                <w:szCs w:val="18"/>
              </w:rPr>
              <w:t>%</w:t>
            </w:r>
          </w:p>
        </w:tc>
        <w:tc>
          <w:tcPr>
            <w:tcW w:w="828" w:type="dxa"/>
            <w:shd w:val="clear" w:color="auto" w:fill="auto"/>
            <w:noWrap/>
            <w:vAlign w:val="center"/>
            <w:hideMark/>
          </w:tcPr>
          <w:p w14:paraId="1B814233" w14:textId="77777777" w:rsidR="00E4775D" w:rsidRPr="00EC4C1F" w:rsidRDefault="00E4775D" w:rsidP="00A22DDD">
            <w:pPr>
              <w:pStyle w:val="NoSpacing"/>
              <w:rPr>
                <w:b/>
                <w:bCs/>
                <w:szCs w:val="18"/>
              </w:rPr>
            </w:pPr>
            <w:r w:rsidRPr="00EC4C1F">
              <w:rPr>
                <w:b/>
                <w:bCs/>
                <w:szCs w:val="18"/>
              </w:rPr>
              <w:t>95% UR</w:t>
            </w:r>
          </w:p>
        </w:tc>
      </w:tr>
      <w:tr w:rsidR="00E4775D" w:rsidRPr="00EC4C1F" w14:paraId="292D6DF1" w14:textId="77777777" w:rsidTr="00A22DDD">
        <w:trPr>
          <w:trHeight w:val="143"/>
        </w:trPr>
        <w:tc>
          <w:tcPr>
            <w:tcW w:w="1623" w:type="dxa"/>
            <w:shd w:val="clear" w:color="auto" w:fill="BFBFBF" w:themeFill="background1" w:themeFillShade="BF"/>
            <w:noWrap/>
            <w:vAlign w:val="center"/>
            <w:hideMark/>
          </w:tcPr>
          <w:p w14:paraId="3AA0C312" w14:textId="77777777" w:rsidR="00E4775D" w:rsidRPr="00EC4C1F" w:rsidRDefault="00E4775D" w:rsidP="00A22DDD">
            <w:pPr>
              <w:pStyle w:val="NoSpacing"/>
              <w:rPr>
                <w:b/>
                <w:bCs/>
                <w:szCs w:val="18"/>
              </w:rPr>
            </w:pPr>
            <w:r w:rsidRPr="00EC4C1F">
              <w:rPr>
                <w:b/>
                <w:bCs/>
                <w:szCs w:val="18"/>
              </w:rPr>
              <w:t>Age (in years)</w:t>
            </w:r>
          </w:p>
        </w:tc>
        <w:tc>
          <w:tcPr>
            <w:tcW w:w="809" w:type="dxa"/>
            <w:shd w:val="clear" w:color="auto" w:fill="BFBFBF" w:themeFill="background1" w:themeFillShade="BF"/>
            <w:noWrap/>
            <w:hideMark/>
          </w:tcPr>
          <w:p w14:paraId="44685D89" w14:textId="77777777" w:rsidR="00E4775D" w:rsidRPr="00EC4C1F" w:rsidRDefault="00E4775D" w:rsidP="00A22DDD">
            <w:pPr>
              <w:pStyle w:val="NoSpacing"/>
              <w:rPr>
                <w:szCs w:val="18"/>
              </w:rPr>
            </w:pPr>
            <w:r w:rsidRPr="00EC4C1F">
              <w:rPr>
                <w:szCs w:val="18"/>
              </w:rPr>
              <w:t> </w:t>
            </w:r>
          </w:p>
        </w:tc>
        <w:tc>
          <w:tcPr>
            <w:tcW w:w="983" w:type="dxa"/>
            <w:shd w:val="clear" w:color="auto" w:fill="BFBFBF" w:themeFill="background1" w:themeFillShade="BF"/>
            <w:noWrap/>
            <w:hideMark/>
          </w:tcPr>
          <w:p w14:paraId="72D91BFF" w14:textId="77777777" w:rsidR="00E4775D" w:rsidRPr="00EC4C1F" w:rsidRDefault="00E4775D" w:rsidP="00A22DDD">
            <w:pPr>
              <w:pStyle w:val="NoSpacing"/>
              <w:rPr>
                <w:szCs w:val="18"/>
              </w:rPr>
            </w:pPr>
            <w:r w:rsidRPr="00EC4C1F">
              <w:rPr>
                <w:szCs w:val="18"/>
              </w:rPr>
              <w:t> </w:t>
            </w:r>
          </w:p>
        </w:tc>
        <w:tc>
          <w:tcPr>
            <w:tcW w:w="664" w:type="dxa"/>
            <w:shd w:val="clear" w:color="auto" w:fill="BFBFBF" w:themeFill="background1" w:themeFillShade="BF"/>
            <w:noWrap/>
            <w:hideMark/>
          </w:tcPr>
          <w:p w14:paraId="0E13ED91" w14:textId="77777777" w:rsidR="00E4775D" w:rsidRPr="00EC4C1F" w:rsidRDefault="00E4775D" w:rsidP="00A22DDD">
            <w:pPr>
              <w:pStyle w:val="NoSpacing"/>
              <w:rPr>
                <w:szCs w:val="18"/>
              </w:rPr>
            </w:pPr>
            <w:r w:rsidRPr="00EC4C1F">
              <w:rPr>
                <w:szCs w:val="18"/>
              </w:rPr>
              <w:t> </w:t>
            </w:r>
          </w:p>
        </w:tc>
        <w:tc>
          <w:tcPr>
            <w:tcW w:w="686" w:type="dxa"/>
            <w:shd w:val="clear" w:color="auto" w:fill="BFBFBF" w:themeFill="background1" w:themeFillShade="BF"/>
            <w:noWrap/>
            <w:hideMark/>
          </w:tcPr>
          <w:p w14:paraId="2D8D84C1" w14:textId="77777777" w:rsidR="00E4775D" w:rsidRPr="00EC4C1F" w:rsidRDefault="00E4775D" w:rsidP="00A22DDD">
            <w:pPr>
              <w:pStyle w:val="NoSpacing"/>
              <w:rPr>
                <w:szCs w:val="18"/>
              </w:rPr>
            </w:pPr>
            <w:r w:rsidRPr="00EC4C1F">
              <w:rPr>
                <w:szCs w:val="18"/>
              </w:rPr>
              <w:t> </w:t>
            </w:r>
          </w:p>
        </w:tc>
        <w:tc>
          <w:tcPr>
            <w:tcW w:w="809" w:type="dxa"/>
            <w:shd w:val="clear" w:color="auto" w:fill="BFBFBF" w:themeFill="background1" w:themeFillShade="BF"/>
            <w:noWrap/>
            <w:hideMark/>
          </w:tcPr>
          <w:p w14:paraId="292AB8FB" w14:textId="77777777" w:rsidR="00E4775D" w:rsidRPr="00EC4C1F" w:rsidRDefault="00E4775D" w:rsidP="00A22DDD">
            <w:pPr>
              <w:pStyle w:val="NoSpacing"/>
              <w:rPr>
                <w:szCs w:val="18"/>
              </w:rPr>
            </w:pPr>
            <w:r w:rsidRPr="00EC4C1F">
              <w:rPr>
                <w:szCs w:val="18"/>
              </w:rPr>
              <w:t> </w:t>
            </w:r>
          </w:p>
        </w:tc>
        <w:tc>
          <w:tcPr>
            <w:tcW w:w="948" w:type="dxa"/>
            <w:shd w:val="clear" w:color="auto" w:fill="BFBFBF" w:themeFill="background1" w:themeFillShade="BF"/>
            <w:noWrap/>
            <w:hideMark/>
          </w:tcPr>
          <w:p w14:paraId="670738FE" w14:textId="77777777" w:rsidR="00E4775D" w:rsidRPr="00EC4C1F" w:rsidRDefault="00E4775D" w:rsidP="00A22DDD">
            <w:pPr>
              <w:pStyle w:val="NoSpacing"/>
              <w:rPr>
                <w:szCs w:val="18"/>
              </w:rPr>
            </w:pPr>
            <w:r w:rsidRPr="00EC4C1F">
              <w:rPr>
                <w:szCs w:val="18"/>
              </w:rPr>
              <w:t> </w:t>
            </w:r>
          </w:p>
        </w:tc>
        <w:tc>
          <w:tcPr>
            <w:tcW w:w="756" w:type="dxa"/>
            <w:shd w:val="clear" w:color="auto" w:fill="BFBFBF" w:themeFill="background1" w:themeFillShade="BF"/>
            <w:noWrap/>
            <w:hideMark/>
          </w:tcPr>
          <w:p w14:paraId="1B2250E0" w14:textId="77777777" w:rsidR="00E4775D" w:rsidRPr="00EC4C1F" w:rsidRDefault="00E4775D" w:rsidP="00A22DDD">
            <w:pPr>
              <w:pStyle w:val="NoSpacing"/>
              <w:rPr>
                <w:szCs w:val="18"/>
              </w:rPr>
            </w:pPr>
            <w:r w:rsidRPr="00EC4C1F">
              <w:rPr>
                <w:szCs w:val="18"/>
              </w:rPr>
              <w:t> </w:t>
            </w:r>
          </w:p>
        </w:tc>
        <w:tc>
          <w:tcPr>
            <w:tcW w:w="756" w:type="dxa"/>
            <w:shd w:val="clear" w:color="auto" w:fill="BFBFBF" w:themeFill="background1" w:themeFillShade="BF"/>
            <w:noWrap/>
            <w:hideMark/>
          </w:tcPr>
          <w:p w14:paraId="0E856ABC" w14:textId="77777777" w:rsidR="00E4775D" w:rsidRPr="00EC4C1F" w:rsidRDefault="00E4775D" w:rsidP="00A22DDD">
            <w:pPr>
              <w:pStyle w:val="NoSpacing"/>
              <w:rPr>
                <w:szCs w:val="18"/>
              </w:rPr>
            </w:pPr>
            <w:r w:rsidRPr="00EC4C1F">
              <w:rPr>
                <w:szCs w:val="18"/>
              </w:rPr>
              <w:t> </w:t>
            </w:r>
          </w:p>
        </w:tc>
        <w:tc>
          <w:tcPr>
            <w:tcW w:w="809" w:type="dxa"/>
            <w:shd w:val="clear" w:color="auto" w:fill="BFBFBF" w:themeFill="background1" w:themeFillShade="BF"/>
            <w:noWrap/>
            <w:hideMark/>
          </w:tcPr>
          <w:p w14:paraId="2F5C5B1B" w14:textId="77777777" w:rsidR="00E4775D" w:rsidRPr="00EC4C1F" w:rsidRDefault="00E4775D" w:rsidP="00A22DDD">
            <w:pPr>
              <w:pStyle w:val="NoSpacing"/>
              <w:rPr>
                <w:szCs w:val="18"/>
              </w:rPr>
            </w:pPr>
            <w:r w:rsidRPr="00EC4C1F">
              <w:rPr>
                <w:szCs w:val="18"/>
              </w:rPr>
              <w:t> </w:t>
            </w:r>
          </w:p>
        </w:tc>
        <w:tc>
          <w:tcPr>
            <w:tcW w:w="962" w:type="dxa"/>
            <w:shd w:val="clear" w:color="auto" w:fill="BFBFBF" w:themeFill="background1" w:themeFillShade="BF"/>
            <w:noWrap/>
            <w:hideMark/>
          </w:tcPr>
          <w:p w14:paraId="051FE61E" w14:textId="77777777" w:rsidR="00E4775D" w:rsidRPr="00EC4C1F" w:rsidRDefault="00E4775D" w:rsidP="00A22DDD">
            <w:pPr>
              <w:pStyle w:val="NoSpacing"/>
              <w:rPr>
                <w:szCs w:val="18"/>
              </w:rPr>
            </w:pPr>
            <w:r w:rsidRPr="00EC4C1F">
              <w:rPr>
                <w:szCs w:val="18"/>
              </w:rPr>
              <w:t> </w:t>
            </w:r>
          </w:p>
        </w:tc>
        <w:tc>
          <w:tcPr>
            <w:tcW w:w="756" w:type="dxa"/>
            <w:shd w:val="clear" w:color="auto" w:fill="BFBFBF" w:themeFill="background1" w:themeFillShade="BF"/>
            <w:noWrap/>
            <w:hideMark/>
          </w:tcPr>
          <w:p w14:paraId="33CBAF11" w14:textId="77777777" w:rsidR="00E4775D" w:rsidRPr="00EC4C1F" w:rsidRDefault="00E4775D" w:rsidP="00A22DDD">
            <w:pPr>
              <w:pStyle w:val="NoSpacing"/>
              <w:rPr>
                <w:szCs w:val="18"/>
              </w:rPr>
            </w:pPr>
            <w:r w:rsidRPr="00EC4C1F">
              <w:rPr>
                <w:szCs w:val="18"/>
              </w:rPr>
              <w:t> </w:t>
            </w:r>
          </w:p>
        </w:tc>
        <w:tc>
          <w:tcPr>
            <w:tcW w:w="684" w:type="dxa"/>
            <w:shd w:val="clear" w:color="auto" w:fill="BFBFBF" w:themeFill="background1" w:themeFillShade="BF"/>
            <w:noWrap/>
            <w:hideMark/>
          </w:tcPr>
          <w:p w14:paraId="2807F26C" w14:textId="77777777" w:rsidR="00E4775D" w:rsidRPr="00EC4C1F" w:rsidRDefault="00E4775D" w:rsidP="00A22DDD">
            <w:pPr>
              <w:pStyle w:val="NoSpacing"/>
              <w:rPr>
                <w:szCs w:val="18"/>
              </w:rPr>
            </w:pPr>
            <w:r w:rsidRPr="00EC4C1F">
              <w:rPr>
                <w:szCs w:val="18"/>
              </w:rPr>
              <w:t> </w:t>
            </w:r>
          </w:p>
        </w:tc>
        <w:tc>
          <w:tcPr>
            <w:tcW w:w="809" w:type="dxa"/>
            <w:gridSpan w:val="2"/>
            <w:shd w:val="clear" w:color="auto" w:fill="BFBFBF" w:themeFill="background1" w:themeFillShade="BF"/>
            <w:noWrap/>
            <w:hideMark/>
          </w:tcPr>
          <w:p w14:paraId="53EBEB81" w14:textId="77777777" w:rsidR="00E4775D" w:rsidRPr="00EC4C1F" w:rsidRDefault="00E4775D" w:rsidP="00A22DDD">
            <w:pPr>
              <w:pStyle w:val="NoSpacing"/>
              <w:rPr>
                <w:szCs w:val="18"/>
              </w:rPr>
            </w:pPr>
            <w:r w:rsidRPr="00EC4C1F">
              <w:rPr>
                <w:szCs w:val="18"/>
              </w:rPr>
              <w:t> </w:t>
            </w:r>
          </w:p>
        </w:tc>
        <w:tc>
          <w:tcPr>
            <w:tcW w:w="1041" w:type="dxa"/>
            <w:shd w:val="clear" w:color="auto" w:fill="BFBFBF" w:themeFill="background1" w:themeFillShade="BF"/>
            <w:noWrap/>
            <w:hideMark/>
          </w:tcPr>
          <w:p w14:paraId="1CB69EA3" w14:textId="77777777" w:rsidR="00E4775D" w:rsidRPr="00EC4C1F" w:rsidRDefault="00E4775D" w:rsidP="00A22DDD">
            <w:pPr>
              <w:pStyle w:val="NoSpacing"/>
              <w:rPr>
                <w:szCs w:val="18"/>
              </w:rPr>
            </w:pPr>
            <w:r w:rsidRPr="00EC4C1F">
              <w:rPr>
                <w:szCs w:val="18"/>
              </w:rPr>
              <w:t> </w:t>
            </w:r>
          </w:p>
        </w:tc>
        <w:tc>
          <w:tcPr>
            <w:tcW w:w="664" w:type="dxa"/>
            <w:shd w:val="clear" w:color="auto" w:fill="BFBFBF" w:themeFill="background1" w:themeFillShade="BF"/>
            <w:noWrap/>
            <w:hideMark/>
          </w:tcPr>
          <w:p w14:paraId="24F0A6D6" w14:textId="77777777" w:rsidR="00E4775D" w:rsidRPr="00EC4C1F" w:rsidRDefault="00E4775D" w:rsidP="00A22DDD">
            <w:pPr>
              <w:pStyle w:val="NoSpacing"/>
              <w:rPr>
                <w:szCs w:val="18"/>
              </w:rPr>
            </w:pPr>
            <w:r w:rsidRPr="00EC4C1F">
              <w:rPr>
                <w:szCs w:val="18"/>
              </w:rPr>
              <w:t> </w:t>
            </w:r>
          </w:p>
        </w:tc>
        <w:tc>
          <w:tcPr>
            <w:tcW w:w="828" w:type="dxa"/>
            <w:shd w:val="clear" w:color="auto" w:fill="BFBFBF" w:themeFill="background1" w:themeFillShade="BF"/>
            <w:noWrap/>
            <w:hideMark/>
          </w:tcPr>
          <w:p w14:paraId="3F3D2E7E" w14:textId="77777777" w:rsidR="00E4775D" w:rsidRPr="00EC4C1F" w:rsidRDefault="00E4775D" w:rsidP="00A22DDD">
            <w:pPr>
              <w:pStyle w:val="NoSpacing"/>
              <w:rPr>
                <w:szCs w:val="18"/>
              </w:rPr>
            </w:pPr>
            <w:r w:rsidRPr="00EC4C1F">
              <w:rPr>
                <w:szCs w:val="18"/>
              </w:rPr>
              <w:t> </w:t>
            </w:r>
          </w:p>
        </w:tc>
      </w:tr>
      <w:tr w:rsidR="00E4775D" w:rsidRPr="00EC4C1F" w14:paraId="28A6AD6E" w14:textId="77777777" w:rsidTr="00A22DDD">
        <w:trPr>
          <w:trHeight w:val="143"/>
        </w:trPr>
        <w:tc>
          <w:tcPr>
            <w:tcW w:w="1623" w:type="dxa"/>
            <w:shd w:val="clear" w:color="auto" w:fill="auto"/>
            <w:noWrap/>
            <w:hideMark/>
          </w:tcPr>
          <w:p w14:paraId="4EDF8C0B" w14:textId="77777777" w:rsidR="00E4775D" w:rsidRPr="00EC4C1F" w:rsidRDefault="00E4775D" w:rsidP="00A22DDD">
            <w:pPr>
              <w:pStyle w:val="NoSpacing"/>
              <w:rPr>
                <w:szCs w:val="18"/>
              </w:rPr>
            </w:pPr>
            <w:r w:rsidRPr="00EC4C1F">
              <w:rPr>
                <w:szCs w:val="18"/>
              </w:rPr>
              <w:t>15-19</w:t>
            </w:r>
          </w:p>
        </w:tc>
        <w:tc>
          <w:tcPr>
            <w:tcW w:w="809" w:type="dxa"/>
            <w:shd w:val="clear" w:color="auto" w:fill="auto"/>
            <w:noWrap/>
            <w:hideMark/>
          </w:tcPr>
          <w:p w14:paraId="710C6580" w14:textId="77777777" w:rsidR="00E4775D" w:rsidRPr="00EC4C1F" w:rsidRDefault="00E4775D" w:rsidP="00A22DDD">
            <w:pPr>
              <w:pStyle w:val="NoSpacing"/>
              <w:rPr>
                <w:szCs w:val="18"/>
              </w:rPr>
            </w:pPr>
            <w:r w:rsidRPr="00EC4C1F">
              <w:rPr>
                <w:szCs w:val="18"/>
              </w:rPr>
              <w:t>696</w:t>
            </w:r>
          </w:p>
        </w:tc>
        <w:tc>
          <w:tcPr>
            <w:tcW w:w="983" w:type="dxa"/>
            <w:shd w:val="clear" w:color="auto" w:fill="auto"/>
            <w:noWrap/>
            <w:hideMark/>
          </w:tcPr>
          <w:p w14:paraId="039EC1BC" w14:textId="77777777" w:rsidR="00E4775D" w:rsidRPr="00EC4C1F" w:rsidRDefault="00E4775D" w:rsidP="00A22DDD">
            <w:pPr>
              <w:pStyle w:val="NoSpacing"/>
              <w:rPr>
                <w:szCs w:val="18"/>
              </w:rPr>
            </w:pPr>
            <w:r w:rsidRPr="00EC4C1F">
              <w:rPr>
                <w:szCs w:val="18"/>
              </w:rPr>
              <w:t>645 - 747</w:t>
            </w:r>
          </w:p>
        </w:tc>
        <w:tc>
          <w:tcPr>
            <w:tcW w:w="664" w:type="dxa"/>
            <w:shd w:val="clear" w:color="auto" w:fill="auto"/>
            <w:noWrap/>
            <w:hideMark/>
          </w:tcPr>
          <w:p w14:paraId="7C7B01DD" w14:textId="77777777" w:rsidR="00E4775D" w:rsidRPr="00EC4C1F" w:rsidRDefault="00E4775D" w:rsidP="00A22DDD">
            <w:pPr>
              <w:pStyle w:val="NoSpacing"/>
              <w:rPr>
                <w:szCs w:val="18"/>
              </w:rPr>
            </w:pPr>
            <w:r w:rsidRPr="00EC4C1F">
              <w:rPr>
                <w:szCs w:val="18"/>
              </w:rPr>
              <w:t>0.2%</w:t>
            </w:r>
          </w:p>
        </w:tc>
        <w:tc>
          <w:tcPr>
            <w:tcW w:w="686" w:type="dxa"/>
            <w:shd w:val="clear" w:color="auto" w:fill="auto"/>
            <w:noWrap/>
            <w:hideMark/>
          </w:tcPr>
          <w:p w14:paraId="160380CF" w14:textId="77777777" w:rsidR="00E4775D" w:rsidRPr="00EC4C1F" w:rsidRDefault="00E4775D" w:rsidP="00A22DDD">
            <w:pPr>
              <w:pStyle w:val="NoSpacing"/>
              <w:rPr>
                <w:szCs w:val="18"/>
              </w:rPr>
            </w:pPr>
            <w:r w:rsidRPr="00EC4C1F">
              <w:rPr>
                <w:szCs w:val="18"/>
              </w:rPr>
              <w:t>0.2% - 0.2%</w:t>
            </w:r>
          </w:p>
        </w:tc>
        <w:tc>
          <w:tcPr>
            <w:tcW w:w="809" w:type="dxa"/>
            <w:shd w:val="clear" w:color="auto" w:fill="auto"/>
            <w:noWrap/>
            <w:hideMark/>
          </w:tcPr>
          <w:p w14:paraId="1F71530D" w14:textId="77777777" w:rsidR="00E4775D" w:rsidRPr="00EC4C1F" w:rsidRDefault="00E4775D" w:rsidP="00A22DDD">
            <w:pPr>
              <w:pStyle w:val="NoSpacing"/>
              <w:rPr>
                <w:szCs w:val="18"/>
              </w:rPr>
            </w:pPr>
            <w:r w:rsidRPr="00EC4C1F">
              <w:rPr>
                <w:szCs w:val="18"/>
              </w:rPr>
              <w:t>648</w:t>
            </w:r>
          </w:p>
        </w:tc>
        <w:tc>
          <w:tcPr>
            <w:tcW w:w="948" w:type="dxa"/>
            <w:shd w:val="clear" w:color="auto" w:fill="auto"/>
            <w:noWrap/>
            <w:hideMark/>
          </w:tcPr>
          <w:p w14:paraId="598BE8FF" w14:textId="77777777" w:rsidR="00E4775D" w:rsidRPr="00EC4C1F" w:rsidRDefault="00E4775D" w:rsidP="00A22DDD">
            <w:pPr>
              <w:pStyle w:val="NoSpacing"/>
              <w:rPr>
                <w:szCs w:val="18"/>
              </w:rPr>
            </w:pPr>
            <w:r w:rsidRPr="00EC4C1F">
              <w:rPr>
                <w:szCs w:val="18"/>
              </w:rPr>
              <w:t>595 - 696</w:t>
            </w:r>
          </w:p>
        </w:tc>
        <w:tc>
          <w:tcPr>
            <w:tcW w:w="756" w:type="dxa"/>
            <w:shd w:val="clear" w:color="auto" w:fill="auto"/>
            <w:noWrap/>
            <w:hideMark/>
          </w:tcPr>
          <w:p w14:paraId="67765F38" w14:textId="77777777" w:rsidR="00E4775D" w:rsidRPr="00EC4C1F" w:rsidRDefault="00E4775D" w:rsidP="00A22DDD">
            <w:pPr>
              <w:pStyle w:val="NoSpacing"/>
              <w:rPr>
                <w:szCs w:val="18"/>
              </w:rPr>
            </w:pPr>
            <w:r w:rsidRPr="00EC4C1F">
              <w:rPr>
                <w:szCs w:val="18"/>
              </w:rPr>
              <w:t>0.1%</w:t>
            </w:r>
          </w:p>
        </w:tc>
        <w:tc>
          <w:tcPr>
            <w:tcW w:w="756" w:type="dxa"/>
            <w:shd w:val="clear" w:color="auto" w:fill="auto"/>
            <w:noWrap/>
            <w:hideMark/>
          </w:tcPr>
          <w:p w14:paraId="432FC65A" w14:textId="77777777" w:rsidR="00E4775D" w:rsidRPr="00EC4C1F" w:rsidRDefault="00E4775D" w:rsidP="00A22DDD">
            <w:pPr>
              <w:pStyle w:val="NoSpacing"/>
              <w:rPr>
                <w:szCs w:val="18"/>
              </w:rPr>
            </w:pPr>
            <w:r w:rsidRPr="00EC4C1F">
              <w:rPr>
                <w:szCs w:val="18"/>
              </w:rPr>
              <w:t>0.1% - 0.1%</w:t>
            </w:r>
          </w:p>
        </w:tc>
        <w:tc>
          <w:tcPr>
            <w:tcW w:w="809" w:type="dxa"/>
            <w:shd w:val="clear" w:color="auto" w:fill="auto"/>
            <w:noWrap/>
            <w:hideMark/>
          </w:tcPr>
          <w:p w14:paraId="1AD950D3" w14:textId="77777777" w:rsidR="00E4775D" w:rsidRPr="00EC4C1F" w:rsidRDefault="00E4775D" w:rsidP="00A22DDD">
            <w:pPr>
              <w:pStyle w:val="NoSpacing"/>
              <w:rPr>
                <w:szCs w:val="18"/>
              </w:rPr>
            </w:pPr>
            <w:r w:rsidRPr="00EC4C1F">
              <w:rPr>
                <w:szCs w:val="18"/>
              </w:rPr>
              <w:t>696</w:t>
            </w:r>
          </w:p>
        </w:tc>
        <w:tc>
          <w:tcPr>
            <w:tcW w:w="962" w:type="dxa"/>
            <w:shd w:val="clear" w:color="auto" w:fill="auto"/>
            <w:noWrap/>
            <w:hideMark/>
          </w:tcPr>
          <w:p w14:paraId="1DFE783C" w14:textId="77777777" w:rsidR="00E4775D" w:rsidRPr="00EC4C1F" w:rsidRDefault="00E4775D" w:rsidP="00A22DDD">
            <w:pPr>
              <w:pStyle w:val="NoSpacing"/>
              <w:rPr>
                <w:szCs w:val="18"/>
              </w:rPr>
            </w:pPr>
            <w:r w:rsidRPr="00EC4C1F">
              <w:rPr>
                <w:szCs w:val="18"/>
              </w:rPr>
              <w:t>626 - 773</w:t>
            </w:r>
          </w:p>
        </w:tc>
        <w:tc>
          <w:tcPr>
            <w:tcW w:w="756" w:type="dxa"/>
            <w:shd w:val="clear" w:color="auto" w:fill="auto"/>
            <w:noWrap/>
            <w:hideMark/>
          </w:tcPr>
          <w:p w14:paraId="46575782" w14:textId="77777777" w:rsidR="00E4775D" w:rsidRPr="00EC4C1F" w:rsidRDefault="00E4775D" w:rsidP="00A22DDD">
            <w:pPr>
              <w:pStyle w:val="NoSpacing"/>
              <w:rPr>
                <w:szCs w:val="18"/>
              </w:rPr>
            </w:pPr>
            <w:r w:rsidRPr="00EC4C1F">
              <w:rPr>
                <w:szCs w:val="18"/>
              </w:rPr>
              <w:t>0.1%</w:t>
            </w:r>
          </w:p>
        </w:tc>
        <w:tc>
          <w:tcPr>
            <w:tcW w:w="684" w:type="dxa"/>
            <w:shd w:val="clear" w:color="auto" w:fill="auto"/>
            <w:noWrap/>
            <w:hideMark/>
          </w:tcPr>
          <w:p w14:paraId="1FC4FB88" w14:textId="77777777" w:rsidR="00E4775D" w:rsidRPr="00EC4C1F" w:rsidRDefault="00E4775D" w:rsidP="00A22DDD">
            <w:pPr>
              <w:pStyle w:val="NoSpacing"/>
              <w:rPr>
                <w:szCs w:val="18"/>
              </w:rPr>
            </w:pPr>
            <w:r w:rsidRPr="00EC4C1F">
              <w:rPr>
                <w:szCs w:val="18"/>
              </w:rPr>
              <w:t>0.1% - 0.1%</w:t>
            </w:r>
          </w:p>
        </w:tc>
        <w:tc>
          <w:tcPr>
            <w:tcW w:w="809" w:type="dxa"/>
            <w:gridSpan w:val="2"/>
            <w:shd w:val="clear" w:color="auto" w:fill="auto"/>
            <w:noWrap/>
            <w:hideMark/>
          </w:tcPr>
          <w:p w14:paraId="62F25A0F" w14:textId="77777777" w:rsidR="00E4775D" w:rsidRPr="00EC4C1F" w:rsidRDefault="00E4775D" w:rsidP="00A22DDD">
            <w:pPr>
              <w:pStyle w:val="NoSpacing"/>
              <w:rPr>
                <w:szCs w:val="18"/>
              </w:rPr>
            </w:pPr>
            <w:r w:rsidRPr="00EC4C1F">
              <w:rPr>
                <w:szCs w:val="18"/>
              </w:rPr>
              <w:t>1179</w:t>
            </w:r>
          </w:p>
        </w:tc>
        <w:tc>
          <w:tcPr>
            <w:tcW w:w="1041" w:type="dxa"/>
            <w:shd w:val="clear" w:color="auto" w:fill="auto"/>
            <w:noWrap/>
            <w:hideMark/>
          </w:tcPr>
          <w:p w14:paraId="0675E07F" w14:textId="77777777" w:rsidR="00E4775D" w:rsidRPr="00EC4C1F" w:rsidRDefault="00E4775D" w:rsidP="00A22DDD">
            <w:pPr>
              <w:pStyle w:val="NoSpacing"/>
              <w:rPr>
                <w:szCs w:val="18"/>
              </w:rPr>
            </w:pPr>
            <w:r w:rsidRPr="00EC4C1F">
              <w:rPr>
                <w:szCs w:val="18"/>
              </w:rPr>
              <w:t>685 - 2,213</w:t>
            </w:r>
          </w:p>
        </w:tc>
        <w:tc>
          <w:tcPr>
            <w:tcW w:w="664" w:type="dxa"/>
            <w:shd w:val="clear" w:color="auto" w:fill="auto"/>
            <w:noWrap/>
            <w:hideMark/>
          </w:tcPr>
          <w:p w14:paraId="733222F4" w14:textId="77777777" w:rsidR="00E4775D" w:rsidRPr="00EC4C1F" w:rsidRDefault="00E4775D" w:rsidP="00A22DDD">
            <w:pPr>
              <w:pStyle w:val="NoSpacing"/>
              <w:rPr>
                <w:szCs w:val="18"/>
              </w:rPr>
            </w:pPr>
            <w:r w:rsidRPr="00EC4C1F">
              <w:rPr>
                <w:szCs w:val="18"/>
              </w:rPr>
              <w:t>0.1%</w:t>
            </w:r>
          </w:p>
        </w:tc>
        <w:tc>
          <w:tcPr>
            <w:tcW w:w="828" w:type="dxa"/>
            <w:shd w:val="clear" w:color="auto" w:fill="auto"/>
            <w:noWrap/>
            <w:hideMark/>
          </w:tcPr>
          <w:p w14:paraId="6573DB08" w14:textId="77777777" w:rsidR="00E4775D" w:rsidRPr="00EC4C1F" w:rsidRDefault="00E4775D" w:rsidP="00A22DDD">
            <w:pPr>
              <w:pStyle w:val="NoSpacing"/>
              <w:rPr>
                <w:szCs w:val="18"/>
              </w:rPr>
            </w:pPr>
            <w:r w:rsidRPr="00EC4C1F">
              <w:rPr>
                <w:szCs w:val="18"/>
              </w:rPr>
              <w:t>0.1% - 0.2%</w:t>
            </w:r>
          </w:p>
        </w:tc>
      </w:tr>
      <w:tr w:rsidR="00E4775D" w:rsidRPr="00EC4C1F" w14:paraId="645AE7C1" w14:textId="77777777" w:rsidTr="00A22DDD">
        <w:trPr>
          <w:trHeight w:val="143"/>
        </w:trPr>
        <w:tc>
          <w:tcPr>
            <w:tcW w:w="1623" w:type="dxa"/>
            <w:shd w:val="clear" w:color="auto" w:fill="auto"/>
            <w:noWrap/>
            <w:hideMark/>
          </w:tcPr>
          <w:p w14:paraId="1D58218A" w14:textId="77777777" w:rsidR="00E4775D" w:rsidRPr="00EC4C1F" w:rsidRDefault="00E4775D" w:rsidP="00A22DDD">
            <w:pPr>
              <w:pStyle w:val="NoSpacing"/>
              <w:rPr>
                <w:szCs w:val="18"/>
              </w:rPr>
            </w:pPr>
            <w:r w:rsidRPr="00EC4C1F">
              <w:rPr>
                <w:szCs w:val="18"/>
              </w:rPr>
              <w:t>20-24</w:t>
            </w:r>
          </w:p>
        </w:tc>
        <w:tc>
          <w:tcPr>
            <w:tcW w:w="809" w:type="dxa"/>
            <w:shd w:val="clear" w:color="auto" w:fill="auto"/>
            <w:noWrap/>
            <w:hideMark/>
          </w:tcPr>
          <w:p w14:paraId="590B7709" w14:textId="77777777" w:rsidR="00E4775D" w:rsidRPr="00EC4C1F" w:rsidRDefault="00E4775D" w:rsidP="00A22DDD">
            <w:pPr>
              <w:pStyle w:val="NoSpacing"/>
              <w:rPr>
                <w:szCs w:val="18"/>
              </w:rPr>
            </w:pPr>
            <w:r w:rsidRPr="00EC4C1F">
              <w:rPr>
                <w:szCs w:val="18"/>
              </w:rPr>
              <w:t>8,447</w:t>
            </w:r>
          </w:p>
        </w:tc>
        <w:tc>
          <w:tcPr>
            <w:tcW w:w="983" w:type="dxa"/>
            <w:shd w:val="clear" w:color="auto" w:fill="auto"/>
            <w:noWrap/>
            <w:hideMark/>
          </w:tcPr>
          <w:p w14:paraId="27E26E2F" w14:textId="77777777" w:rsidR="00E4775D" w:rsidRPr="00EC4C1F" w:rsidRDefault="00E4775D" w:rsidP="00A22DDD">
            <w:pPr>
              <w:pStyle w:val="NoSpacing"/>
              <w:rPr>
                <w:szCs w:val="18"/>
              </w:rPr>
            </w:pPr>
            <w:r w:rsidRPr="00EC4C1F">
              <w:rPr>
                <w:szCs w:val="18"/>
              </w:rPr>
              <w:t>8,280 - 8,618</w:t>
            </w:r>
          </w:p>
        </w:tc>
        <w:tc>
          <w:tcPr>
            <w:tcW w:w="664" w:type="dxa"/>
            <w:shd w:val="clear" w:color="auto" w:fill="auto"/>
            <w:noWrap/>
            <w:hideMark/>
          </w:tcPr>
          <w:p w14:paraId="34A9D9B7" w14:textId="77777777" w:rsidR="00E4775D" w:rsidRPr="00EC4C1F" w:rsidRDefault="00E4775D" w:rsidP="00A22DDD">
            <w:pPr>
              <w:pStyle w:val="NoSpacing"/>
              <w:rPr>
                <w:szCs w:val="18"/>
              </w:rPr>
            </w:pPr>
            <w:r w:rsidRPr="00EC4C1F">
              <w:rPr>
                <w:szCs w:val="18"/>
              </w:rPr>
              <w:t>2.1%</w:t>
            </w:r>
          </w:p>
        </w:tc>
        <w:tc>
          <w:tcPr>
            <w:tcW w:w="686" w:type="dxa"/>
            <w:shd w:val="clear" w:color="auto" w:fill="auto"/>
            <w:noWrap/>
            <w:hideMark/>
          </w:tcPr>
          <w:p w14:paraId="731216BF" w14:textId="77777777" w:rsidR="00E4775D" w:rsidRPr="00EC4C1F" w:rsidRDefault="00E4775D" w:rsidP="00A22DDD">
            <w:pPr>
              <w:pStyle w:val="NoSpacing"/>
              <w:rPr>
                <w:szCs w:val="18"/>
              </w:rPr>
            </w:pPr>
            <w:r w:rsidRPr="00EC4C1F">
              <w:rPr>
                <w:szCs w:val="18"/>
              </w:rPr>
              <w:t>2.1% - 2.2%</w:t>
            </w:r>
          </w:p>
        </w:tc>
        <w:tc>
          <w:tcPr>
            <w:tcW w:w="809" w:type="dxa"/>
            <w:shd w:val="clear" w:color="auto" w:fill="auto"/>
            <w:noWrap/>
            <w:hideMark/>
          </w:tcPr>
          <w:p w14:paraId="17FF925A" w14:textId="77777777" w:rsidR="00E4775D" w:rsidRPr="00EC4C1F" w:rsidRDefault="00E4775D" w:rsidP="00A22DDD">
            <w:pPr>
              <w:pStyle w:val="NoSpacing"/>
              <w:rPr>
                <w:szCs w:val="18"/>
              </w:rPr>
            </w:pPr>
            <w:r w:rsidRPr="00EC4C1F">
              <w:rPr>
                <w:szCs w:val="18"/>
              </w:rPr>
              <w:t>11,223</w:t>
            </w:r>
          </w:p>
        </w:tc>
        <w:tc>
          <w:tcPr>
            <w:tcW w:w="948" w:type="dxa"/>
            <w:shd w:val="clear" w:color="auto" w:fill="auto"/>
            <w:noWrap/>
            <w:hideMark/>
          </w:tcPr>
          <w:p w14:paraId="429E4F00" w14:textId="77777777" w:rsidR="00E4775D" w:rsidRPr="00EC4C1F" w:rsidRDefault="00E4775D" w:rsidP="00A22DDD">
            <w:pPr>
              <w:pStyle w:val="NoSpacing"/>
              <w:rPr>
                <w:szCs w:val="18"/>
              </w:rPr>
            </w:pPr>
            <w:r w:rsidRPr="00EC4C1F">
              <w:rPr>
                <w:szCs w:val="18"/>
              </w:rPr>
              <w:t>10,946 - 11,490</w:t>
            </w:r>
          </w:p>
        </w:tc>
        <w:tc>
          <w:tcPr>
            <w:tcW w:w="756" w:type="dxa"/>
            <w:shd w:val="clear" w:color="auto" w:fill="auto"/>
            <w:noWrap/>
            <w:hideMark/>
          </w:tcPr>
          <w:p w14:paraId="4E4997B4" w14:textId="77777777" w:rsidR="00E4775D" w:rsidRPr="00EC4C1F" w:rsidRDefault="00E4775D" w:rsidP="00A22DDD">
            <w:pPr>
              <w:pStyle w:val="NoSpacing"/>
              <w:rPr>
                <w:szCs w:val="18"/>
              </w:rPr>
            </w:pPr>
            <w:r w:rsidRPr="00EC4C1F">
              <w:rPr>
                <w:szCs w:val="18"/>
              </w:rPr>
              <w:t>1.8%</w:t>
            </w:r>
          </w:p>
        </w:tc>
        <w:tc>
          <w:tcPr>
            <w:tcW w:w="756" w:type="dxa"/>
            <w:shd w:val="clear" w:color="auto" w:fill="auto"/>
            <w:noWrap/>
            <w:hideMark/>
          </w:tcPr>
          <w:p w14:paraId="784DB306" w14:textId="77777777" w:rsidR="00E4775D" w:rsidRPr="00EC4C1F" w:rsidRDefault="00E4775D" w:rsidP="00A22DDD">
            <w:pPr>
              <w:pStyle w:val="NoSpacing"/>
              <w:rPr>
                <w:szCs w:val="18"/>
              </w:rPr>
            </w:pPr>
            <w:r w:rsidRPr="00EC4C1F">
              <w:rPr>
                <w:szCs w:val="18"/>
              </w:rPr>
              <w:t>1.8% - 1.8%</w:t>
            </w:r>
          </w:p>
        </w:tc>
        <w:tc>
          <w:tcPr>
            <w:tcW w:w="809" w:type="dxa"/>
            <w:shd w:val="clear" w:color="auto" w:fill="auto"/>
            <w:noWrap/>
            <w:hideMark/>
          </w:tcPr>
          <w:p w14:paraId="57D9D6D4" w14:textId="77777777" w:rsidR="00E4775D" w:rsidRPr="00EC4C1F" w:rsidRDefault="00E4775D" w:rsidP="00A22DDD">
            <w:pPr>
              <w:pStyle w:val="NoSpacing"/>
              <w:rPr>
                <w:szCs w:val="18"/>
              </w:rPr>
            </w:pPr>
            <w:r w:rsidRPr="00EC4C1F">
              <w:rPr>
                <w:szCs w:val="18"/>
              </w:rPr>
              <w:t>11,438</w:t>
            </w:r>
          </w:p>
        </w:tc>
        <w:tc>
          <w:tcPr>
            <w:tcW w:w="962" w:type="dxa"/>
            <w:shd w:val="clear" w:color="auto" w:fill="auto"/>
            <w:noWrap/>
            <w:hideMark/>
          </w:tcPr>
          <w:p w14:paraId="5B136159" w14:textId="77777777" w:rsidR="00E4775D" w:rsidRPr="00EC4C1F" w:rsidRDefault="00E4775D" w:rsidP="00A22DDD">
            <w:pPr>
              <w:pStyle w:val="NoSpacing"/>
              <w:rPr>
                <w:szCs w:val="18"/>
              </w:rPr>
            </w:pPr>
            <w:r w:rsidRPr="00EC4C1F">
              <w:rPr>
                <w:szCs w:val="18"/>
              </w:rPr>
              <w:t>11,069 - 11,848</w:t>
            </w:r>
          </w:p>
        </w:tc>
        <w:tc>
          <w:tcPr>
            <w:tcW w:w="756" w:type="dxa"/>
            <w:shd w:val="clear" w:color="auto" w:fill="auto"/>
            <w:noWrap/>
            <w:hideMark/>
          </w:tcPr>
          <w:p w14:paraId="118A8779" w14:textId="77777777" w:rsidR="00E4775D" w:rsidRPr="00EC4C1F" w:rsidRDefault="00E4775D" w:rsidP="00A22DDD">
            <w:pPr>
              <w:pStyle w:val="NoSpacing"/>
              <w:rPr>
                <w:szCs w:val="18"/>
              </w:rPr>
            </w:pPr>
            <w:r w:rsidRPr="00EC4C1F">
              <w:rPr>
                <w:szCs w:val="18"/>
              </w:rPr>
              <w:t>1.7%</w:t>
            </w:r>
          </w:p>
        </w:tc>
        <w:tc>
          <w:tcPr>
            <w:tcW w:w="684" w:type="dxa"/>
            <w:shd w:val="clear" w:color="auto" w:fill="auto"/>
            <w:noWrap/>
            <w:hideMark/>
          </w:tcPr>
          <w:p w14:paraId="0A7BF544" w14:textId="77777777" w:rsidR="00E4775D" w:rsidRPr="00EC4C1F" w:rsidRDefault="00E4775D" w:rsidP="00A22DDD">
            <w:pPr>
              <w:pStyle w:val="NoSpacing"/>
              <w:rPr>
                <w:szCs w:val="18"/>
              </w:rPr>
            </w:pPr>
            <w:r w:rsidRPr="00EC4C1F">
              <w:rPr>
                <w:szCs w:val="18"/>
              </w:rPr>
              <w:t>1.7% - 1.7%</w:t>
            </w:r>
          </w:p>
        </w:tc>
        <w:tc>
          <w:tcPr>
            <w:tcW w:w="809" w:type="dxa"/>
            <w:gridSpan w:val="2"/>
            <w:shd w:val="clear" w:color="auto" w:fill="auto"/>
            <w:noWrap/>
            <w:hideMark/>
          </w:tcPr>
          <w:p w14:paraId="507CF00B" w14:textId="77777777" w:rsidR="00E4775D" w:rsidRPr="00EC4C1F" w:rsidRDefault="00E4775D" w:rsidP="00A22DDD">
            <w:pPr>
              <w:pStyle w:val="NoSpacing"/>
              <w:rPr>
                <w:szCs w:val="18"/>
              </w:rPr>
            </w:pPr>
            <w:r w:rsidRPr="00EC4C1F">
              <w:rPr>
                <w:szCs w:val="18"/>
              </w:rPr>
              <w:t>12,001</w:t>
            </w:r>
          </w:p>
        </w:tc>
        <w:tc>
          <w:tcPr>
            <w:tcW w:w="1041" w:type="dxa"/>
            <w:shd w:val="clear" w:color="auto" w:fill="auto"/>
            <w:noWrap/>
            <w:hideMark/>
          </w:tcPr>
          <w:p w14:paraId="6411B4A1" w14:textId="77777777" w:rsidR="00E4775D" w:rsidRPr="00EC4C1F" w:rsidRDefault="00E4775D" w:rsidP="00A22DDD">
            <w:pPr>
              <w:pStyle w:val="NoSpacing"/>
              <w:rPr>
                <w:szCs w:val="18"/>
              </w:rPr>
            </w:pPr>
            <w:r w:rsidRPr="00EC4C1F">
              <w:rPr>
                <w:szCs w:val="18"/>
              </w:rPr>
              <w:t>9,617 - 14,669</w:t>
            </w:r>
          </w:p>
        </w:tc>
        <w:tc>
          <w:tcPr>
            <w:tcW w:w="664" w:type="dxa"/>
            <w:shd w:val="clear" w:color="auto" w:fill="auto"/>
            <w:noWrap/>
            <w:hideMark/>
          </w:tcPr>
          <w:p w14:paraId="164B6E24" w14:textId="77777777" w:rsidR="00E4775D" w:rsidRPr="00EC4C1F" w:rsidRDefault="00E4775D" w:rsidP="00A22DDD">
            <w:pPr>
              <w:pStyle w:val="NoSpacing"/>
              <w:rPr>
                <w:szCs w:val="18"/>
              </w:rPr>
            </w:pPr>
            <w:r w:rsidRPr="00EC4C1F">
              <w:rPr>
                <w:szCs w:val="18"/>
              </w:rPr>
              <w:t>1.3%</w:t>
            </w:r>
          </w:p>
        </w:tc>
        <w:tc>
          <w:tcPr>
            <w:tcW w:w="828" w:type="dxa"/>
            <w:shd w:val="clear" w:color="auto" w:fill="auto"/>
            <w:noWrap/>
            <w:hideMark/>
          </w:tcPr>
          <w:p w14:paraId="66CD12E6" w14:textId="77777777" w:rsidR="00E4775D" w:rsidRPr="00EC4C1F" w:rsidRDefault="00E4775D" w:rsidP="00A22DDD">
            <w:pPr>
              <w:pStyle w:val="NoSpacing"/>
              <w:rPr>
                <w:szCs w:val="18"/>
              </w:rPr>
            </w:pPr>
            <w:r w:rsidRPr="00EC4C1F">
              <w:rPr>
                <w:szCs w:val="18"/>
              </w:rPr>
              <w:t>1.3% - 1.4%</w:t>
            </w:r>
          </w:p>
        </w:tc>
      </w:tr>
      <w:tr w:rsidR="00E4775D" w:rsidRPr="00EC4C1F" w14:paraId="7BE793B9" w14:textId="77777777" w:rsidTr="00A22DDD">
        <w:trPr>
          <w:trHeight w:val="143"/>
        </w:trPr>
        <w:tc>
          <w:tcPr>
            <w:tcW w:w="1623" w:type="dxa"/>
            <w:shd w:val="clear" w:color="auto" w:fill="auto"/>
            <w:noWrap/>
            <w:hideMark/>
          </w:tcPr>
          <w:p w14:paraId="0E79CE07" w14:textId="77777777" w:rsidR="00E4775D" w:rsidRPr="00EC4C1F" w:rsidRDefault="00E4775D" w:rsidP="00A22DDD">
            <w:pPr>
              <w:pStyle w:val="NoSpacing"/>
              <w:rPr>
                <w:szCs w:val="18"/>
              </w:rPr>
            </w:pPr>
            <w:r w:rsidRPr="00EC4C1F">
              <w:rPr>
                <w:szCs w:val="18"/>
              </w:rPr>
              <w:t>25-29</w:t>
            </w:r>
          </w:p>
        </w:tc>
        <w:tc>
          <w:tcPr>
            <w:tcW w:w="809" w:type="dxa"/>
            <w:shd w:val="clear" w:color="auto" w:fill="auto"/>
            <w:noWrap/>
            <w:hideMark/>
          </w:tcPr>
          <w:p w14:paraId="71E1A022" w14:textId="77777777" w:rsidR="00E4775D" w:rsidRPr="00EC4C1F" w:rsidRDefault="00E4775D" w:rsidP="00A22DDD">
            <w:pPr>
              <w:pStyle w:val="NoSpacing"/>
              <w:rPr>
                <w:szCs w:val="18"/>
              </w:rPr>
            </w:pPr>
            <w:r w:rsidRPr="00EC4C1F">
              <w:rPr>
                <w:szCs w:val="18"/>
              </w:rPr>
              <w:t>20,064</w:t>
            </w:r>
          </w:p>
        </w:tc>
        <w:tc>
          <w:tcPr>
            <w:tcW w:w="983" w:type="dxa"/>
            <w:shd w:val="clear" w:color="auto" w:fill="auto"/>
            <w:noWrap/>
            <w:hideMark/>
          </w:tcPr>
          <w:p w14:paraId="77C91E07" w14:textId="77777777" w:rsidR="00E4775D" w:rsidRPr="00EC4C1F" w:rsidRDefault="00E4775D" w:rsidP="00A22DDD">
            <w:pPr>
              <w:pStyle w:val="NoSpacing"/>
              <w:rPr>
                <w:szCs w:val="18"/>
              </w:rPr>
            </w:pPr>
            <w:r w:rsidRPr="00EC4C1F">
              <w:rPr>
                <w:szCs w:val="18"/>
              </w:rPr>
              <w:t>19,793 - 20,327</w:t>
            </w:r>
          </w:p>
        </w:tc>
        <w:tc>
          <w:tcPr>
            <w:tcW w:w="664" w:type="dxa"/>
            <w:shd w:val="clear" w:color="auto" w:fill="auto"/>
            <w:noWrap/>
            <w:hideMark/>
          </w:tcPr>
          <w:p w14:paraId="7991DF1C" w14:textId="77777777" w:rsidR="00E4775D" w:rsidRPr="00EC4C1F" w:rsidRDefault="00E4775D" w:rsidP="00A22DDD">
            <w:pPr>
              <w:pStyle w:val="NoSpacing"/>
              <w:rPr>
                <w:szCs w:val="18"/>
              </w:rPr>
            </w:pPr>
            <w:r w:rsidRPr="00EC4C1F">
              <w:rPr>
                <w:szCs w:val="18"/>
              </w:rPr>
              <w:t>5.1%</w:t>
            </w:r>
          </w:p>
        </w:tc>
        <w:tc>
          <w:tcPr>
            <w:tcW w:w="686" w:type="dxa"/>
            <w:shd w:val="clear" w:color="auto" w:fill="auto"/>
            <w:noWrap/>
            <w:hideMark/>
          </w:tcPr>
          <w:p w14:paraId="6C293D04" w14:textId="77777777" w:rsidR="00E4775D" w:rsidRPr="00EC4C1F" w:rsidRDefault="00E4775D" w:rsidP="00A22DDD">
            <w:pPr>
              <w:pStyle w:val="NoSpacing"/>
              <w:rPr>
                <w:szCs w:val="18"/>
              </w:rPr>
            </w:pPr>
            <w:r w:rsidRPr="00EC4C1F">
              <w:rPr>
                <w:szCs w:val="18"/>
              </w:rPr>
              <w:t>5.1% - 5.1%</w:t>
            </w:r>
          </w:p>
        </w:tc>
        <w:tc>
          <w:tcPr>
            <w:tcW w:w="809" w:type="dxa"/>
            <w:shd w:val="clear" w:color="auto" w:fill="auto"/>
            <w:noWrap/>
            <w:hideMark/>
          </w:tcPr>
          <w:p w14:paraId="0516A86F" w14:textId="77777777" w:rsidR="00E4775D" w:rsidRPr="00EC4C1F" w:rsidRDefault="00E4775D" w:rsidP="00A22DDD">
            <w:pPr>
              <w:pStyle w:val="NoSpacing"/>
              <w:rPr>
                <w:szCs w:val="18"/>
              </w:rPr>
            </w:pPr>
            <w:r w:rsidRPr="00EC4C1F">
              <w:rPr>
                <w:szCs w:val="18"/>
              </w:rPr>
              <w:t>39,821</w:t>
            </w:r>
          </w:p>
        </w:tc>
        <w:tc>
          <w:tcPr>
            <w:tcW w:w="948" w:type="dxa"/>
            <w:shd w:val="clear" w:color="auto" w:fill="auto"/>
            <w:noWrap/>
            <w:hideMark/>
          </w:tcPr>
          <w:p w14:paraId="5148660B" w14:textId="77777777" w:rsidR="00E4775D" w:rsidRPr="00EC4C1F" w:rsidRDefault="00E4775D" w:rsidP="00A22DDD">
            <w:pPr>
              <w:pStyle w:val="NoSpacing"/>
              <w:rPr>
                <w:szCs w:val="18"/>
              </w:rPr>
            </w:pPr>
            <w:r w:rsidRPr="00EC4C1F">
              <w:rPr>
                <w:szCs w:val="18"/>
              </w:rPr>
              <w:t>39,201 - 40,580</w:t>
            </w:r>
          </w:p>
        </w:tc>
        <w:tc>
          <w:tcPr>
            <w:tcW w:w="756" w:type="dxa"/>
            <w:shd w:val="clear" w:color="auto" w:fill="auto"/>
            <w:noWrap/>
            <w:hideMark/>
          </w:tcPr>
          <w:p w14:paraId="617F84EB" w14:textId="77777777" w:rsidR="00E4775D" w:rsidRPr="00EC4C1F" w:rsidRDefault="00E4775D" w:rsidP="00A22DDD">
            <w:pPr>
              <w:pStyle w:val="NoSpacing"/>
              <w:rPr>
                <w:szCs w:val="18"/>
              </w:rPr>
            </w:pPr>
            <w:r w:rsidRPr="00EC4C1F">
              <w:rPr>
                <w:szCs w:val="18"/>
              </w:rPr>
              <w:t>6.4%</w:t>
            </w:r>
          </w:p>
        </w:tc>
        <w:tc>
          <w:tcPr>
            <w:tcW w:w="756" w:type="dxa"/>
            <w:shd w:val="clear" w:color="auto" w:fill="auto"/>
            <w:noWrap/>
            <w:hideMark/>
          </w:tcPr>
          <w:p w14:paraId="741B0BCD" w14:textId="77777777" w:rsidR="00E4775D" w:rsidRPr="00EC4C1F" w:rsidRDefault="00E4775D" w:rsidP="00A22DDD">
            <w:pPr>
              <w:pStyle w:val="NoSpacing"/>
              <w:rPr>
                <w:szCs w:val="18"/>
              </w:rPr>
            </w:pPr>
            <w:r w:rsidRPr="00EC4C1F">
              <w:rPr>
                <w:szCs w:val="18"/>
              </w:rPr>
              <w:t>6.4% - 6.5%</w:t>
            </w:r>
          </w:p>
        </w:tc>
        <w:tc>
          <w:tcPr>
            <w:tcW w:w="809" w:type="dxa"/>
            <w:shd w:val="clear" w:color="auto" w:fill="auto"/>
            <w:noWrap/>
            <w:hideMark/>
          </w:tcPr>
          <w:p w14:paraId="4CA0AEE8" w14:textId="77777777" w:rsidR="00E4775D" w:rsidRPr="00EC4C1F" w:rsidRDefault="00E4775D" w:rsidP="00A22DDD">
            <w:pPr>
              <w:pStyle w:val="NoSpacing"/>
              <w:rPr>
                <w:szCs w:val="18"/>
              </w:rPr>
            </w:pPr>
            <w:r w:rsidRPr="00EC4C1F">
              <w:rPr>
                <w:szCs w:val="18"/>
              </w:rPr>
              <w:t>40,385</w:t>
            </w:r>
          </w:p>
        </w:tc>
        <w:tc>
          <w:tcPr>
            <w:tcW w:w="962" w:type="dxa"/>
            <w:shd w:val="clear" w:color="auto" w:fill="auto"/>
            <w:noWrap/>
            <w:hideMark/>
          </w:tcPr>
          <w:p w14:paraId="4B62E8CD" w14:textId="77777777" w:rsidR="00E4775D" w:rsidRPr="00EC4C1F" w:rsidRDefault="00E4775D" w:rsidP="00A22DDD">
            <w:pPr>
              <w:pStyle w:val="NoSpacing"/>
              <w:rPr>
                <w:szCs w:val="18"/>
              </w:rPr>
            </w:pPr>
            <w:r w:rsidRPr="00EC4C1F">
              <w:rPr>
                <w:szCs w:val="18"/>
              </w:rPr>
              <w:t>39,587 - 41,499</w:t>
            </w:r>
          </w:p>
        </w:tc>
        <w:tc>
          <w:tcPr>
            <w:tcW w:w="756" w:type="dxa"/>
            <w:shd w:val="clear" w:color="auto" w:fill="auto"/>
            <w:noWrap/>
            <w:hideMark/>
          </w:tcPr>
          <w:p w14:paraId="2C89D73E" w14:textId="77777777" w:rsidR="00E4775D" w:rsidRPr="00EC4C1F" w:rsidRDefault="00E4775D" w:rsidP="00A22DDD">
            <w:pPr>
              <w:pStyle w:val="NoSpacing"/>
              <w:rPr>
                <w:szCs w:val="18"/>
              </w:rPr>
            </w:pPr>
            <w:r w:rsidRPr="00EC4C1F">
              <w:rPr>
                <w:szCs w:val="18"/>
              </w:rPr>
              <w:t>6.0%</w:t>
            </w:r>
          </w:p>
        </w:tc>
        <w:tc>
          <w:tcPr>
            <w:tcW w:w="684" w:type="dxa"/>
            <w:shd w:val="clear" w:color="auto" w:fill="auto"/>
            <w:noWrap/>
            <w:hideMark/>
          </w:tcPr>
          <w:p w14:paraId="3F132609" w14:textId="77777777" w:rsidR="00E4775D" w:rsidRPr="00EC4C1F" w:rsidRDefault="00E4775D" w:rsidP="00A22DDD">
            <w:pPr>
              <w:pStyle w:val="NoSpacing"/>
              <w:rPr>
                <w:szCs w:val="18"/>
              </w:rPr>
            </w:pPr>
            <w:r w:rsidRPr="00EC4C1F">
              <w:rPr>
                <w:szCs w:val="18"/>
              </w:rPr>
              <w:t>6.0% - 6.1%</w:t>
            </w:r>
          </w:p>
        </w:tc>
        <w:tc>
          <w:tcPr>
            <w:tcW w:w="809" w:type="dxa"/>
            <w:gridSpan w:val="2"/>
            <w:shd w:val="clear" w:color="auto" w:fill="auto"/>
            <w:noWrap/>
            <w:hideMark/>
          </w:tcPr>
          <w:p w14:paraId="5CA7102B" w14:textId="77777777" w:rsidR="00E4775D" w:rsidRPr="00EC4C1F" w:rsidRDefault="00E4775D" w:rsidP="00A22DDD">
            <w:pPr>
              <w:pStyle w:val="NoSpacing"/>
              <w:rPr>
                <w:szCs w:val="18"/>
              </w:rPr>
            </w:pPr>
            <w:r w:rsidRPr="00EC4C1F">
              <w:rPr>
                <w:szCs w:val="18"/>
              </w:rPr>
              <w:t>40,455</w:t>
            </w:r>
          </w:p>
        </w:tc>
        <w:tc>
          <w:tcPr>
            <w:tcW w:w="1041" w:type="dxa"/>
            <w:shd w:val="clear" w:color="auto" w:fill="auto"/>
            <w:noWrap/>
            <w:hideMark/>
          </w:tcPr>
          <w:p w14:paraId="102426DA" w14:textId="77777777" w:rsidR="00E4775D" w:rsidRPr="00EC4C1F" w:rsidRDefault="00E4775D" w:rsidP="00A22DDD">
            <w:pPr>
              <w:pStyle w:val="NoSpacing"/>
              <w:rPr>
                <w:szCs w:val="18"/>
              </w:rPr>
            </w:pPr>
            <w:r w:rsidRPr="00EC4C1F">
              <w:rPr>
                <w:szCs w:val="18"/>
              </w:rPr>
              <w:t>35,524 - 45,923</w:t>
            </w:r>
          </w:p>
        </w:tc>
        <w:tc>
          <w:tcPr>
            <w:tcW w:w="664" w:type="dxa"/>
            <w:shd w:val="clear" w:color="auto" w:fill="auto"/>
            <w:noWrap/>
            <w:hideMark/>
          </w:tcPr>
          <w:p w14:paraId="55F33BE1" w14:textId="77777777" w:rsidR="00E4775D" w:rsidRPr="00EC4C1F" w:rsidRDefault="00E4775D" w:rsidP="00A22DDD">
            <w:pPr>
              <w:pStyle w:val="NoSpacing"/>
              <w:rPr>
                <w:szCs w:val="18"/>
              </w:rPr>
            </w:pPr>
            <w:r w:rsidRPr="00EC4C1F">
              <w:rPr>
                <w:szCs w:val="18"/>
              </w:rPr>
              <w:t>4.4%</w:t>
            </w:r>
          </w:p>
        </w:tc>
        <w:tc>
          <w:tcPr>
            <w:tcW w:w="828" w:type="dxa"/>
            <w:shd w:val="clear" w:color="auto" w:fill="auto"/>
            <w:noWrap/>
            <w:hideMark/>
          </w:tcPr>
          <w:p w14:paraId="6F4D19E7" w14:textId="77777777" w:rsidR="00E4775D" w:rsidRPr="00EC4C1F" w:rsidRDefault="00E4775D" w:rsidP="00A22DDD">
            <w:pPr>
              <w:pStyle w:val="NoSpacing"/>
              <w:rPr>
                <w:szCs w:val="18"/>
              </w:rPr>
            </w:pPr>
            <w:r w:rsidRPr="00EC4C1F">
              <w:rPr>
                <w:szCs w:val="18"/>
              </w:rPr>
              <w:t>4.3% - 4.6%</w:t>
            </w:r>
          </w:p>
        </w:tc>
      </w:tr>
      <w:tr w:rsidR="00E4775D" w:rsidRPr="00EC4C1F" w14:paraId="1A415566" w14:textId="77777777" w:rsidTr="00A22DDD">
        <w:trPr>
          <w:trHeight w:val="143"/>
        </w:trPr>
        <w:tc>
          <w:tcPr>
            <w:tcW w:w="1623" w:type="dxa"/>
            <w:shd w:val="clear" w:color="auto" w:fill="auto"/>
            <w:noWrap/>
            <w:hideMark/>
          </w:tcPr>
          <w:p w14:paraId="7E1B141E" w14:textId="77777777" w:rsidR="00E4775D" w:rsidRPr="00EC4C1F" w:rsidRDefault="00E4775D" w:rsidP="00A22DDD">
            <w:pPr>
              <w:pStyle w:val="NoSpacing"/>
              <w:rPr>
                <w:szCs w:val="18"/>
              </w:rPr>
            </w:pPr>
            <w:r w:rsidRPr="00EC4C1F">
              <w:rPr>
                <w:szCs w:val="18"/>
              </w:rPr>
              <w:t>30-34</w:t>
            </w:r>
          </w:p>
        </w:tc>
        <w:tc>
          <w:tcPr>
            <w:tcW w:w="809" w:type="dxa"/>
            <w:shd w:val="clear" w:color="auto" w:fill="auto"/>
            <w:noWrap/>
            <w:hideMark/>
          </w:tcPr>
          <w:p w14:paraId="6FDFC319" w14:textId="77777777" w:rsidR="00E4775D" w:rsidRPr="00EC4C1F" w:rsidRDefault="00E4775D" w:rsidP="00A22DDD">
            <w:pPr>
              <w:pStyle w:val="NoSpacing"/>
              <w:rPr>
                <w:szCs w:val="18"/>
              </w:rPr>
            </w:pPr>
            <w:r w:rsidRPr="00EC4C1F">
              <w:rPr>
                <w:szCs w:val="18"/>
              </w:rPr>
              <w:t>30,866</w:t>
            </w:r>
          </w:p>
        </w:tc>
        <w:tc>
          <w:tcPr>
            <w:tcW w:w="983" w:type="dxa"/>
            <w:shd w:val="clear" w:color="auto" w:fill="auto"/>
            <w:noWrap/>
            <w:hideMark/>
          </w:tcPr>
          <w:p w14:paraId="764C8E30" w14:textId="77777777" w:rsidR="00E4775D" w:rsidRPr="00EC4C1F" w:rsidRDefault="00E4775D" w:rsidP="00A22DDD">
            <w:pPr>
              <w:pStyle w:val="NoSpacing"/>
              <w:rPr>
                <w:szCs w:val="18"/>
              </w:rPr>
            </w:pPr>
            <w:r w:rsidRPr="00EC4C1F">
              <w:rPr>
                <w:szCs w:val="18"/>
              </w:rPr>
              <w:t>30,531 - 31,191</w:t>
            </w:r>
          </w:p>
        </w:tc>
        <w:tc>
          <w:tcPr>
            <w:tcW w:w="664" w:type="dxa"/>
            <w:shd w:val="clear" w:color="auto" w:fill="auto"/>
            <w:noWrap/>
            <w:hideMark/>
          </w:tcPr>
          <w:p w14:paraId="71F7CE3B" w14:textId="77777777" w:rsidR="00E4775D" w:rsidRPr="00EC4C1F" w:rsidRDefault="00E4775D" w:rsidP="00A22DDD">
            <w:pPr>
              <w:pStyle w:val="NoSpacing"/>
              <w:rPr>
                <w:szCs w:val="18"/>
              </w:rPr>
            </w:pPr>
            <w:r w:rsidRPr="00EC4C1F">
              <w:rPr>
                <w:szCs w:val="18"/>
              </w:rPr>
              <w:t>7.8%</w:t>
            </w:r>
          </w:p>
        </w:tc>
        <w:tc>
          <w:tcPr>
            <w:tcW w:w="686" w:type="dxa"/>
            <w:shd w:val="clear" w:color="auto" w:fill="auto"/>
            <w:noWrap/>
            <w:hideMark/>
          </w:tcPr>
          <w:p w14:paraId="4AAFA4F2" w14:textId="77777777" w:rsidR="00E4775D" w:rsidRPr="00EC4C1F" w:rsidRDefault="00E4775D" w:rsidP="00A22DDD">
            <w:pPr>
              <w:pStyle w:val="NoSpacing"/>
              <w:rPr>
                <w:szCs w:val="18"/>
              </w:rPr>
            </w:pPr>
            <w:r w:rsidRPr="00EC4C1F">
              <w:rPr>
                <w:szCs w:val="18"/>
              </w:rPr>
              <w:t>7.8% - 7.8%</w:t>
            </w:r>
          </w:p>
        </w:tc>
        <w:tc>
          <w:tcPr>
            <w:tcW w:w="809" w:type="dxa"/>
            <w:shd w:val="clear" w:color="auto" w:fill="auto"/>
            <w:noWrap/>
            <w:hideMark/>
          </w:tcPr>
          <w:p w14:paraId="4F57A6F6" w14:textId="77777777" w:rsidR="00E4775D" w:rsidRPr="00EC4C1F" w:rsidRDefault="00E4775D" w:rsidP="00A22DDD">
            <w:pPr>
              <w:pStyle w:val="NoSpacing"/>
              <w:rPr>
                <w:szCs w:val="18"/>
              </w:rPr>
            </w:pPr>
            <w:r w:rsidRPr="00EC4C1F">
              <w:rPr>
                <w:szCs w:val="18"/>
              </w:rPr>
              <w:t>58,915</w:t>
            </w:r>
          </w:p>
        </w:tc>
        <w:tc>
          <w:tcPr>
            <w:tcW w:w="948" w:type="dxa"/>
            <w:shd w:val="clear" w:color="auto" w:fill="auto"/>
            <w:noWrap/>
            <w:hideMark/>
          </w:tcPr>
          <w:p w14:paraId="70AD1D68" w14:textId="77777777" w:rsidR="00E4775D" w:rsidRPr="00EC4C1F" w:rsidRDefault="00E4775D" w:rsidP="00A22DDD">
            <w:pPr>
              <w:pStyle w:val="NoSpacing"/>
              <w:rPr>
                <w:szCs w:val="18"/>
              </w:rPr>
            </w:pPr>
            <w:r w:rsidRPr="00EC4C1F">
              <w:rPr>
                <w:szCs w:val="18"/>
              </w:rPr>
              <w:t>58,302 - 59,894</w:t>
            </w:r>
          </w:p>
        </w:tc>
        <w:tc>
          <w:tcPr>
            <w:tcW w:w="756" w:type="dxa"/>
            <w:shd w:val="clear" w:color="auto" w:fill="auto"/>
            <w:noWrap/>
            <w:hideMark/>
          </w:tcPr>
          <w:p w14:paraId="3C4E0A27" w14:textId="77777777" w:rsidR="00E4775D" w:rsidRPr="00EC4C1F" w:rsidRDefault="00E4775D" w:rsidP="00A22DDD">
            <w:pPr>
              <w:pStyle w:val="NoSpacing"/>
              <w:rPr>
                <w:szCs w:val="18"/>
              </w:rPr>
            </w:pPr>
            <w:r w:rsidRPr="00EC4C1F">
              <w:rPr>
                <w:szCs w:val="18"/>
              </w:rPr>
              <w:t>9.5%</w:t>
            </w:r>
          </w:p>
        </w:tc>
        <w:tc>
          <w:tcPr>
            <w:tcW w:w="756" w:type="dxa"/>
            <w:shd w:val="clear" w:color="auto" w:fill="auto"/>
            <w:noWrap/>
            <w:hideMark/>
          </w:tcPr>
          <w:p w14:paraId="18E85F40" w14:textId="77777777" w:rsidR="00E4775D" w:rsidRPr="00EC4C1F" w:rsidRDefault="00E4775D" w:rsidP="00A22DDD">
            <w:pPr>
              <w:pStyle w:val="NoSpacing"/>
              <w:rPr>
                <w:szCs w:val="18"/>
              </w:rPr>
            </w:pPr>
            <w:r w:rsidRPr="00EC4C1F">
              <w:rPr>
                <w:szCs w:val="18"/>
              </w:rPr>
              <w:t>9.5% - 9.6%</w:t>
            </w:r>
          </w:p>
        </w:tc>
        <w:tc>
          <w:tcPr>
            <w:tcW w:w="809" w:type="dxa"/>
            <w:shd w:val="clear" w:color="auto" w:fill="auto"/>
            <w:noWrap/>
            <w:hideMark/>
          </w:tcPr>
          <w:p w14:paraId="259ACF00" w14:textId="77777777" w:rsidR="00E4775D" w:rsidRPr="00EC4C1F" w:rsidRDefault="00E4775D" w:rsidP="00A22DDD">
            <w:pPr>
              <w:pStyle w:val="NoSpacing"/>
              <w:rPr>
                <w:szCs w:val="18"/>
              </w:rPr>
            </w:pPr>
            <w:r w:rsidRPr="00EC4C1F">
              <w:rPr>
                <w:szCs w:val="18"/>
              </w:rPr>
              <w:t>66,879</w:t>
            </w:r>
          </w:p>
        </w:tc>
        <w:tc>
          <w:tcPr>
            <w:tcW w:w="962" w:type="dxa"/>
            <w:shd w:val="clear" w:color="auto" w:fill="auto"/>
            <w:noWrap/>
            <w:hideMark/>
          </w:tcPr>
          <w:p w14:paraId="3F04080B" w14:textId="77777777" w:rsidR="00E4775D" w:rsidRPr="00EC4C1F" w:rsidRDefault="00E4775D" w:rsidP="00A22DDD">
            <w:pPr>
              <w:pStyle w:val="NoSpacing"/>
              <w:rPr>
                <w:szCs w:val="18"/>
              </w:rPr>
            </w:pPr>
            <w:r w:rsidRPr="00EC4C1F">
              <w:rPr>
                <w:szCs w:val="18"/>
              </w:rPr>
              <w:t>65,832 - 68,316</w:t>
            </w:r>
          </w:p>
        </w:tc>
        <w:tc>
          <w:tcPr>
            <w:tcW w:w="756" w:type="dxa"/>
            <w:shd w:val="clear" w:color="auto" w:fill="auto"/>
            <w:noWrap/>
            <w:hideMark/>
          </w:tcPr>
          <w:p w14:paraId="18B56E0F" w14:textId="77777777" w:rsidR="00E4775D" w:rsidRPr="00EC4C1F" w:rsidRDefault="00E4775D" w:rsidP="00A22DDD">
            <w:pPr>
              <w:pStyle w:val="NoSpacing"/>
              <w:rPr>
                <w:szCs w:val="18"/>
              </w:rPr>
            </w:pPr>
            <w:r w:rsidRPr="00EC4C1F">
              <w:rPr>
                <w:szCs w:val="18"/>
              </w:rPr>
              <w:t>10.0%</w:t>
            </w:r>
          </w:p>
        </w:tc>
        <w:tc>
          <w:tcPr>
            <w:tcW w:w="684" w:type="dxa"/>
            <w:shd w:val="clear" w:color="auto" w:fill="auto"/>
            <w:noWrap/>
            <w:hideMark/>
          </w:tcPr>
          <w:p w14:paraId="034BE3AF" w14:textId="77777777" w:rsidR="00E4775D" w:rsidRPr="00EC4C1F" w:rsidRDefault="00E4775D" w:rsidP="00A22DDD">
            <w:pPr>
              <w:pStyle w:val="NoSpacing"/>
              <w:rPr>
                <w:szCs w:val="18"/>
              </w:rPr>
            </w:pPr>
            <w:r w:rsidRPr="00EC4C1F">
              <w:rPr>
                <w:szCs w:val="18"/>
              </w:rPr>
              <w:t>9.9% - 10.0%</w:t>
            </w:r>
          </w:p>
        </w:tc>
        <w:tc>
          <w:tcPr>
            <w:tcW w:w="809" w:type="dxa"/>
            <w:gridSpan w:val="2"/>
            <w:shd w:val="clear" w:color="auto" w:fill="auto"/>
            <w:noWrap/>
            <w:hideMark/>
          </w:tcPr>
          <w:p w14:paraId="116A66D3" w14:textId="77777777" w:rsidR="00E4775D" w:rsidRPr="00EC4C1F" w:rsidRDefault="00E4775D" w:rsidP="00A22DDD">
            <w:pPr>
              <w:pStyle w:val="NoSpacing"/>
              <w:rPr>
                <w:szCs w:val="18"/>
              </w:rPr>
            </w:pPr>
            <w:r w:rsidRPr="00EC4C1F">
              <w:rPr>
                <w:szCs w:val="18"/>
              </w:rPr>
              <w:t>78,078</w:t>
            </w:r>
          </w:p>
        </w:tc>
        <w:tc>
          <w:tcPr>
            <w:tcW w:w="1041" w:type="dxa"/>
            <w:shd w:val="clear" w:color="auto" w:fill="auto"/>
            <w:noWrap/>
            <w:hideMark/>
          </w:tcPr>
          <w:p w14:paraId="39F7739D" w14:textId="77777777" w:rsidR="00E4775D" w:rsidRPr="00EC4C1F" w:rsidRDefault="00E4775D" w:rsidP="00A22DDD">
            <w:pPr>
              <w:pStyle w:val="NoSpacing"/>
              <w:rPr>
                <w:szCs w:val="18"/>
              </w:rPr>
            </w:pPr>
            <w:r w:rsidRPr="00EC4C1F">
              <w:rPr>
                <w:szCs w:val="18"/>
              </w:rPr>
              <w:t>71,424 - 85,136</w:t>
            </w:r>
          </w:p>
        </w:tc>
        <w:tc>
          <w:tcPr>
            <w:tcW w:w="664" w:type="dxa"/>
            <w:shd w:val="clear" w:color="auto" w:fill="auto"/>
            <w:noWrap/>
            <w:hideMark/>
          </w:tcPr>
          <w:p w14:paraId="651B1909" w14:textId="77777777" w:rsidR="00E4775D" w:rsidRPr="00EC4C1F" w:rsidRDefault="00E4775D" w:rsidP="00A22DDD">
            <w:pPr>
              <w:pStyle w:val="NoSpacing"/>
              <w:rPr>
                <w:szCs w:val="18"/>
              </w:rPr>
            </w:pPr>
            <w:r w:rsidRPr="00EC4C1F">
              <w:rPr>
                <w:szCs w:val="18"/>
              </w:rPr>
              <w:t>8.6%</w:t>
            </w:r>
          </w:p>
        </w:tc>
        <w:tc>
          <w:tcPr>
            <w:tcW w:w="828" w:type="dxa"/>
            <w:shd w:val="clear" w:color="auto" w:fill="auto"/>
            <w:noWrap/>
            <w:hideMark/>
          </w:tcPr>
          <w:p w14:paraId="5B9C67A7" w14:textId="77777777" w:rsidR="00E4775D" w:rsidRPr="00EC4C1F" w:rsidRDefault="00E4775D" w:rsidP="00A22DDD">
            <w:pPr>
              <w:pStyle w:val="NoSpacing"/>
              <w:rPr>
                <w:szCs w:val="18"/>
              </w:rPr>
            </w:pPr>
            <w:r w:rsidRPr="00EC4C1F">
              <w:rPr>
                <w:szCs w:val="18"/>
              </w:rPr>
              <w:t>8.4% - 8.8%</w:t>
            </w:r>
          </w:p>
        </w:tc>
      </w:tr>
      <w:tr w:rsidR="00E4775D" w:rsidRPr="00EC4C1F" w14:paraId="4A9253B7" w14:textId="77777777" w:rsidTr="00A22DDD">
        <w:trPr>
          <w:trHeight w:val="143"/>
        </w:trPr>
        <w:tc>
          <w:tcPr>
            <w:tcW w:w="1623" w:type="dxa"/>
            <w:shd w:val="clear" w:color="auto" w:fill="auto"/>
            <w:noWrap/>
            <w:hideMark/>
          </w:tcPr>
          <w:p w14:paraId="5775FAD4" w14:textId="77777777" w:rsidR="00E4775D" w:rsidRPr="00EC4C1F" w:rsidRDefault="00E4775D" w:rsidP="00A22DDD">
            <w:pPr>
              <w:pStyle w:val="NoSpacing"/>
              <w:rPr>
                <w:szCs w:val="18"/>
              </w:rPr>
            </w:pPr>
            <w:r w:rsidRPr="00EC4C1F">
              <w:rPr>
                <w:szCs w:val="18"/>
              </w:rPr>
              <w:t>35-39</w:t>
            </w:r>
          </w:p>
        </w:tc>
        <w:tc>
          <w:tcPr>
            <w:tcW w:w="809" w:type="dxa"/>
            <w:shd w:val="clear" w:color="auto" w:fill="auto"/>
            <w:noWrap/>
            <w:hideMark/>
          </w:tcPr>
          <w:p w14:paraId="64246983" w14:textId="77777777" w:rsidR="00E4775D" w:rsidRPr="00EC4C1F" w:rsidRDefault="00E4775D" w:rsidP="00A22DDD">
            <w:pPr>
              <w:pStyle w:val="NoSpacing"/>
              <w:rPr>
                <w:szCs w:val="18"/>
              </w:rPr>
            </w:pPr>
            <w:r w:rsidRPr="00EC4C1F">
              <w:rPr>
                <w:szCs w:val="18"/>
              </w:rPr>
              <w:t>47,939</w:t>
            </w:r>
          </w:p>
        </w:tc>
        <w:tc>
          <w:tcPr>
            <w:tcW w:w="983" w:type="dxa"/>
            <w:shd w:val="clear" w:color="auto" w:fill="auto"/>
            <w:noWrap/>
            <w:hideMark/>
          </w:tcPr>
          <w:p w14:paraId="63F09FE7" w14:textId="77777777" w:rsidR="00E4775D" w:rsidRPr="00EC4C1F" w:rsidRDefault="00E4775D" w:rsidP="00A22DDD">
            <w:pPr>
              <w:pStyle w:val="NoSpacing"/>
              <w:rPr>
                <w:szCs w:val="18"/>
              </w:rPr>
            </w:pPr>
            <w:r w:rsidRPr="00EC4C1F">
              <w:rPr>
                <w:szCs w:val="18"/>
              </w:rPr>
              <w:t>47,552 - 48,368</w:t>
            </w:r>
          </w:p>
        </w:tc>
        <w:tc>
          <w:tcPr>
            <w:tcW w:w="664" w:type="dxa"/>
            <w:shd w:val="clear" w:color="auto" w:fill="auto"/>
            <w:noWrap/>
            <w:hideMark/>
          </w:tcPr>
          <w:p w14:paraId="21334E8A" w14:textId="77777777" w:rsidR="00E4775D" w:rsidRPr="00EC4C1F" w:rsidRDefault="00E4775D" w:rsidP="00A22DDD">
            <w:pPr>
              <w:pStyle w:val="NoSpacing"/>
              <w:rPr>
                <w:szCs w:val="18"/>
              </w:rPr>
            </w:pPr>
            <w:r w:rsidRPr="00EC4C1F">
              <w:rPr>
                <w:szCs w:val="18"/>
              </w:rPr>
              <w:t>12.1%</w:t>
            </w:r>
          </w:p>
        </w:tc>
        <w:tc>
          <w:tcPr>
            <w:tcW w:w="686" w:type="dxa"/>
            <w:shd w:val="clear" w:color="auto" w:fill="auto"/>
            <w:noWrap/>
            <w:hideMark/>
          </w:tcPr>
          <w:p w14:paraId="4858D402" w14:textId="77777777" w:rsidR="00E4775D" w:rsidRPr="00EC4C1F" w:rsidRDefault="00E4775D" w:rsidP="00A22DDD">
            <w:pPr>
              <w:pStyle w:val="NoSpacing"/>
              <w:rPr>
                <w:szCs w:val="18"/>
              </w:rPr>
            </w:pPr>
            <w:r w:rsidRPr="00EC4C1F">
              <w:rPr>
                <w:szCs w:val="18"/>
              </w:rPr>
              <w:t>12.1% - 12.2%</w:t>
            </w:r>
          </w:p>
        </w:tc>
        <w:tc>
          <w:tcPr>
            <w:tcW w:w="809" w:type="dxa"/>
            <w:shd w:val="clear" w:color="auto" w:fill="auto"/>
            <w:noWrap/>
            <w:hideMark/>
          </w:tcPr>
          <w:p w14:paraId="12CA1C55" w14:textId="77777777" w:rsidR="00E4775D" w:rsidRPr="00EC4C1F" w:rsidRDefault="00E4775D" w:rsidP="00A22DDD">
            <w:pPr>
              <w:pStyle w:val="NoSpacing"/>
              <w:rPr>
                <w:szCs w:val="18"/>
              </w:rPr>
            </w:pPr>
            <w:r w:rsidRPr="00EC4C1F">
              <w:rPr>
                <w:szCs w:val="18"/>
              </w:rPr>
              <w:t>54,294</w:t>
            </w:r>
          </w:p>
        </w:tc>
        <w:tc>
          <w:tcPr>
            <w:tcW w:w="948" w:type="dxa"/>
            <w:shd w:val="clear" w:color="auto" w:fill="auto"/>
            <w:noWrap/>
            <w:hideMark/>
          </w:tcPr>
          <w:p w14:paraId="6EADA6EB" w14:textId="77777777" w:rsidR="00E4775D" w:rsidRPr="00EC4C1F" w:rsidRDefault="00E4775D" w:rsidP="00A22DDD">
            <w:pPr>
              <w:pStyle w:val="NoSpacing"/>
              <w:rPr>
                <w:szCs w:val="18"/>
              </w:rPr>
            </w:pPr>
            <w:r w:rsidRPr="00EC4C1F">
              <w:rPr>
                <w:szCs w:val="18"/>
              </w:rPr>
              <w:t>53,542 - 54,946</w:t>
            </w:r>
          </w:p>
        </w:tc>
        <w:tc>
          <w:tcPr>
            <w:tcW w:w="756" w:type="dxa"/>
            <w:shd w:val="clear" w:color="auto" w:fill="auto"/>
            <w:noWrap/>
            <w:hideMark/>
          </w:tcPr>
          <w:p w14:paraId="16E96E80" w14:textId="77777777" w:rsidR="00E4775D" w:rsidRPr="00EC4C1F" w:rsidRDefault="00E4775D" w:rsidP="00A22DDD">
            <w:pPr>
              <w:pStyle w:val="NoSpacing"/>
              <w:rPr>
                <w:szCs w:val="18"/>
              </w:rPr>
            </w:pPr>
            <w:r w:rsidRPr="00EC4C1F">
              <w:rPr>
                <w:szCs w:val="18"/>
              </w:rPr>
              <w:t>8.8%</w:t>
            </w:r>
          </w:p>
        </w:tc>
        <w:tc>
          <w:tcPr>
            <w:tcW w:w="756" w:type="dxa"/>
            <w:shd w:val="clear" w:color="auto" w:fill="auto"/>
            <w:noWrap/>
            <w:hideMark/>
          </w:tcPr>
          <w:p w14:paraId="1440D1FC" w14:textId="77777777" w:rsidR="00E4775D" w:rsidRPr="00EC4C1F" w:rsidRDefault="00E4775D" w:rsidP="00A22DDD">
            <w:pPr>
              <w:pStyle w:val="NoSpacing"/>
              <w:rPr>
                <w:szCs w:val="18"/>
              </w:rPr>
            </w:pPr>
            <w:r w:rsidRPr="00EC4C1F">
              <w:rPr>
                <w:szCs w:val="18"/>
              </w:rPr>
              <w:t>8.7% - 8.8%</w:t>
            </w:r>
          </w:p>
        </w:tc>
        <w:tc>
          <w:tcPr>
            <w:tcW w:w="809" w:type="dxa"/>
            <w:shd w:val="clear" w:color="auto" w:fill="auto"/>
            <w:noWrap/>
            <w:hideMark/>
          </w:tcPr>
          <w:p w14:paraId="15C46DD7" w14:textId="77777777" w:rsidR="00E4775D" w:rsidRPr="00EC4C1F" w:rsidRDefault="00E4775D" w:rsidP="00A22DDD">
            <w:pPr>
              <w:pStyle w:val="NoSpacing"/>
              <w:rPr>
                <w:szCs w:val="18"/>
              </w:rPr>
            </w:pPr>
            <w:r w:rsidRPr="00EC4C1F">
              <w:rPr>
                <w:szCs w:val="18"/>
              </w:rPr>
              <w:t>63,324</w:t>
            </w:r>
          </w:p>
        </w:tc>
        <w:tc>
          <w:tcPr>
            <w:tcW w:w="962" w:type="dxa"/>
            <w:shd w:val="clear" w:color="auto" w:fill="auto"/>
            <w:noWrap/>
            <w:hideMark/>
          </w:tcPr>
          <w:p w14:paraId="2BB69AE9" w14:textId="77777777" w:rsidR="00E4775D" w:rsidRPr="00EC4C1F" w:rsidRDefault="00E4775D" w:rsidP="00A22DDD">
            <w:pPr>
              <w:pStyle w:val="NoSpacing"/>
              <w:rPr>
                <w:szCs w:val="18"/>
              </w:rPr>
            </w:pPr>
            <w:r w:rsidRPr="00EC4C1F">
              <w:rPr>
                <w:szCs w:val="18"/>
              </w:rPr>
              <w:t>62,311 - 64,300</w:t>
            </w:r>
          </w:p>
        </w:tc>
        <w:tc>
          <w:tcPr>
            <w:tcW w:w="756" w:type="dxa"/>
            <w:shd w:val="clear" w:color="auto" w:fill="auto"/>
            <w:noWrap/>
            <w:hideMark/>
          </w:tcPr>
          <w:p w14:paraId="1761B344" w14:textId="77777777" w:rsidR="00E4775D" w:rsidRPr="00EC4C1F" w:rsidRDefault="00E4775D" w:rsidP="00A22DDD">
            <w:pPr>
              <w:pStyle w:val="NoSpacing"/>
              <w:rPr>
                <w:szCs w:val="18"/>
              </w:rPr>
            </w:pPr>
            <w:r w:rsidRPr="00EC4C1F">
              <w:rPr>
                <w:szCs w:val="18"/>
              </w:rPr>
              <w:t>9.4%</w:t>
            </w:r>
          </w:p>
        </w:tc>
        <w:tc>
          <w:tcPr>
            <w:tcW w:w="684" w:type="dxa"/>
            <w:shd w:val="clear" w:color="auto" w:fill="auto"/>
            <w:noWrap/>
            <w:hideMark/>
          </w:tcPr>
          <w:p w14:paraId="1A26EA48" w14:textId="77777777" w:rsidR="00E4775D" w:rsidRPr="00EC4C1F" w:rsidRDefault="00E4775D" w:rsidP="00A22DDD">
            <w:pPr>
              <w:pStyle w:val="NoSpacing"/>
              <w:rPr>
                <w:szCs w:val="18"/>
              </w:rPr>
            </w:pPr>
            <w:r w:rsidRPr="00EC4C1F">
              <w:rPr>
                <w:szCs w:val="18"/>
              </w:rPr>
              <w:t>9.4% - 9.5%</w:t>
            </w:r>
          </w:p>
        </w:tc>
        <w:tc>
          <w:tcPr>
            <w:tcW w:w="809" w:type="dxa"/>
            <w:gridSpan w:val="2"/>
            <w:shd w:val="clear" w:color="auto" w:fill="auto"/>
            <w:noWrap/>
            <w:hideMark/>
          </w:tcPr>
          <w:p w14:paraId="61F696EF" w14:textId="77777777" w:rsidR="00E4775D" w:rsidRPr="00EC4C1F" w:rsidRDefault="00E4775D" w:rsidP="00A22DDD">
            <w:pPr>
              <w:pStyle w:val="NoSpacing"/>
              <w:rPr>
                <w:szCs w:val="18"/>
              </w:rPr>
            </w:pPr>
            <w:r w:rsidRPr="00EC4C1F">
              <w:rPr>
                <w:szCs w:val="18"/>
              </w:rPr>
              <w:t>100,995</w:t>
            </w:r>
          </w:p>
        </w:tc>
        <w:tc>
          <w:tcPr>
            <w:tcW w:w="1041" w:type="dxa"/>
            <w:shd w:val="clear" w:color="auto" w:fill="auto"/>
            <w:noWrap/>
            <w:hideMark/>
          </w:tcPr>
          <w:p w14:paraId="4C09334D" w14:textId="77777777" w:rsidR="00E4775D" w:rsidRPr="00EC4C1F" w:rsidRDefault="00E4775D" w:rsidP="00A22DDD">
            <w:pPr>
              <w:pStyle w:val="NoSpacing"/>
              <w:rPr>
                <w:szCs w:val="18"/>
              </w:rPr>
            </w:pPr>
            <w:r w:rsidRPr="00EC4C1F">
              <w:rPr>
                <w:szCs w:val="18"/>
              </w:rPr>
              <w:t>94,939 - 108,668</w:t>
            </w:r>
          </w:p>
        </w:tc>
        <w:tc>
          <w:tcPr>
            <w:tcW w:w="664" w:type="dxa"/>
            <w:shd w:val="clear" w:color="auto" w:fill="auto"/>
            <w:noWrap/>
            <w:hideMark/>
          </w:tcPr>
          <w:p w14:paraId="18020111" w14:textId="77777777" w:rsidR="00E4775D" w:rsidRPr="00EC4C1F" w:rsidRDefault="00E4775D" w:rsidP="00A22DDD">
            <w:pPr>
              <w:pStyle w:val="NoSpacing"/>
              <w:rPr>
                <w:szCs w:val="18"/>
              </w:rPr>
            </w:pPr>
            <w:r w:rsidRPr="00EC4C1F">
              <w:rPr>
                <w:szCs w:val="18"/>
              </w:rPr>
              <w:t>11.1%</w:t>
            </w:r>
          </w:p>
        </w:tc>
        <w:tc>
          <w:tcPr>
            <w:tcW w:w="828" w:type="dxa"/>
            <w:shd w:val="clear" w:color="auto" w:fill="auto"/>
            <w:noWrap/>
            <w:hideMark/>
          </w:tcPr>
          <w:p w14:paraId="1FEFB8D4" w14:textId="77777777" w:rsidR="00E4775D" w:rsidRPr="00EC4C1F" w:rsidRDefault="00E4775D" w:rsidP="00A22DDD">
            <w:pPr>
              <w:pStyle w:val="NoSpacing"/>
              <w:rPr>
                <w:szCs w:val="18"/>
              </w:rPr>
            </w:pPr>
            <w:r w:rsidRPr="00EC4C1F">
              <w:rPr>
                <w:szCs w:val="18"/>
              </w:rPr>
              <w:t>11.0% - 11.2%</w:t>
            </w:r>
          </w:p>
        </w:tc>
      </w:tr>
      <w:tr w:rsidR="00E4775D" w:rsidRPr="00EC4C1F" w14:paraId="78F27795" w14:textId="77777777" w:rsidTr="00A22DDD">
        <w:trPr>
          <w:trHeight w:val="143"/>
        </w:trPr>
        <w:tc>
          <w:tcPr>
            <w:tcW w:w="1623" w:type="dxa"/>
            <w:shd w:val="clear" w:color="auto" w:fill="auto"/>
            <w:noWrap/>
            <w:hideMark/>
          </w:tcPr>
          <w:p w14:paraId="6AA25DE2" w14:textId="77777777" w:rsidR="00E4775D" w:rsidRPr="00EC4C1F" w:rsidRDefault="00E4775D" w:rsidP="00A22DDD">
            <w:pPr>
              <w:pStyle w:val="NoSpacing"/>
              <w:rPr>
                <w:szCs w:val="18"/>
              </w:rPr>
            </w:pPr>
            <w:r w:rsidRPr="00EC4C1F">
              <w:rPr>
                <w:szCs w:val="18"/>
              </w:rPr>
              <w:t>40-44</w:t>
            </w:r>
          </w:p>
        </w:tc>
        <w:tc>
          <w:tcPr>
            <w:tcW w:w="809" w:type="dxa"/>
            <w:shd w:val="clear" w:color="auto" w:fill="auto"/>
            <w:noWrap/>
            <w:hideMark/>
          </w:tcPr>
          <w:p w14:paraId="71F88F19" w14:textId="77777777" w:rsidR="00E4775D" w:rsidRPr="00EC4C1F" w:rsidRDefault="00E4775D" w:rsidP="00A22DDD">
            <w:pPr>
              <w:pStyle w:val="NoSpacing"/>
              <w:rPr>
                <w:szCs w:val="18"/>
              </w:rPr>
            </w:pPr>
            <w:r w:rsidRPr="00EC4C1F">
              <w:rPr>
                <w:szCs w:val="18"/>
              </w:rPr>
              <w:t>67,560</w:t>
            </w:r>
          </w:p>
        </w:tc>
        <w:tc>
          <w:tcPr>
            <w:tcW w:w="983" w:type="dxa"/>
            <w:shd w:val="clear" w:color="auto" w:fill="auto"/>
            <w:noWrap/>
            <w:hideMark/>
          </w:tcPr>
          <w:p w14:paraId="6796B6C7" w14:textId="77777777" w:rsidR="00E4775D" w:rsidRPr="00EC4C1F" w:rsidRDefault="00E4775D" w:rsidP="00A22DDD">
            <w:pPr>
              <w:pStyle w:val="NoSpacing"/>
              <w:rPr>
                <w:szCs w:val="18"/>
              </w:rPr>
            </w:pPr>
            <w:r w:rsidRPr="00EC4C1F">
              <w:rPr>
                <w:szCs w:val="18"/>
              </w:rPr>
              <w:t>67,068 - 67,973</w:t>
            </w:r>
          </w:p>
        </w:tc>
        <w:tc>
          <w:tcPr>
            <w:tcW w:w="664" w:type="dxa"/>
            <w:shd w:val="clear" w:color="auto" w:fill="auto"/>
            <w:noWrap/>
            <w:hideMark/>
          </w:tcPr>
          <w:p w14:paraId="1BEEE482" w14:textId="77777777" w:rsidR="00E4775D" w:rsidRPr="00EC4C1F" w:rsidRDefault="00E4775D" w:rsidP="00A22DDD">
            <w:pPr>
              <w:pStyle w:val="NoSpacing"/>
              <w:rPr>
                <w:szCs w:val="18"/>
              </w:rPr>
            </w:pPr>
            <w:r w:rsidRPr="00EC4C1F">
              <w:rPr>
                <w:szCs w:val="18"/>
              </w:rPr>
              <w:t>17.1%</w:t>
            </w:r>
          </w:p>
        </w:tc>
        <w:tc>
          <w:tcPr>
            <w:tcW w:w="686" w:type="dxa"/>
            <w:shd w:val="clear" w:color="auto" w:fill="auto"/>
            <w:noWrap/>
            <w:hideMark/>
          </w:tcPr>
          <w:p w14:paraId="36C11E80" w14:textId="77777777" w:rsidR="00E4775D" w:rsidRPr="00EC4C1F" w:rsidRDefault="00E4775D" w:rsidP="00A22DDD">
            <w:pPr>
              <w:pStyle w:val="NoSpacing"/>
              <w:rPr>
                <w:szCs w:val="18"/>
              </w:rPr>
            </w:pPr>
            <w:r w:rsidRPr="00EC4C1F">
              <w:rPr>
                <w:szCs w:val="18"/>
              </w:rPr>
              <w:t>17.1% - 17.1%</w:t>
            </w:r>
          </w:p>
        </w:tc>
        <w:tc>
          <w:tcPr>
            <w:tcW w:w="809" w:type="dxa"/>
            <w:shd w:val="clear" w:color="auto" w:fill="auto"/>
            <w:noWrap/>
            <w:hideMark/>
          </w:tcPr>
          <w:p w14:paraId="29BBF516" w14:textId="77777777" w:rsidR="00E4775D" w:rsidRPr="00EC4C1F" w:rsidRDefault="00E4775D" w:rsidP="00A22DDD">
            <w:pPr>
              <w:pStyle w:val="NoSpacing"/>
              <w:rPr>
                <w:szCs w:val="18"/>
              </w:rPr>
            </w:pPr>
            <w:r w:rsidRPr="00EC4C1F">
              <w:rPr>
                <w:szCs w:val="18"/>
              </w:rPr>
              <w:t>62,629</w:t>
            </w:r>
          </w:p>
        </w:tc>
        <w:tc>
          <w:tcPr>
            <w:tcW w:w="948" w:type="dxa"/>
            <w:shd w:val="clear" w:color="auto" w:fill="auto"/>
            <w:noWrap/>
            <w:hideMark/>
          </w:tcPr>
          <w:p w14:paraId="2AB605A4" w14:textId="77777777" w:rsidR="00E4775D" w:rsidRPr="00EC4C1F" w:rsidRDefault="00E4775D" w:rsidP="00A22DDD">
            <w:pPr>
              <w:pStyle w:val="NoSpacing"/>
              <w:rPr>
                <w:szCs w:val="18"/>
              </w:rPr>
            </w:pPr>
            <w:r w:rsidRPr="00EC4C1F">
              <w:rPr>
                <w:szCs w:val="18"/>
              </w:rPr>
              <w:t>61,987 - 63,399</w:t>
            </w:r>
          </w:p>
        </w:tc>
        <w:tc>
          <w:tcPr>
            <w:tcW w:w="756" w:type="dxa"/>
            <w:shd w:val="clear" w:color="auto" w:fill="auto"/>
            <w:noWrap/>
            <w:hideMark/>
          </w:tcPr>
          <w:p w14:paraId="24032458" w14:textId="77777777" w:rsidR="00E4775D" w:rsidRPr="00EC4C1F" w:rsidRDefault="00E4775D" w:rsidP="00A22DDD">
            <w:pPr>
              <w:pStyle w:val="NoSpacing"/>
              <w:rPr>
                <w:szCs w:val="18"/>
              </w:rPr>
            </w:pPr>
            <w:r w:rsidRPr="00EC4C1F">
              <w:rPr>
                <w:szCs w:val="18"/>
              </w:rPr>
              <w:t>10.1%</w:t>
            </w:r>
          </w:p>
        </w:tc>
        <w:tc>
          <w:tcPr>
            <w:tcW w:w="756" w:type="dxa"/>
            <w:shd w:val="clear" w:color="auto" w:fill="auto"/>
            <w:noWrap/>
            <w:hideMark/>
          </w:tcPr>
          <w:p w14:paraId="27960D8D" w14:textId="77777777" w:rsidR="00E4775D" w:rsidRPr="00EC4C1F" w:rsidRDefault="00E4775D" w:rsidP="00A22DDD">
            <w:pPr>
              <w:pStyle w:val="NoSpacing"/>
              <w:rPr>
                <w:szCs w:val="18"/>
              </w:rPr>
            </w:pPr>
            <w:r w:rsidRPr="00EC4C1F">
              <w:rPr>
                <w:szCs w:val="18"/>
              </w:rPr>
              <w:t>10.1% - 10.1%</w:t>
            </w:r>
          </w:p>
        </w:tc>
        <w:tc>
          <w:tcPr>
            <w:tcW w:w="809" w:type="dxa"/>
            <w:shd w:val="clear" w:color="auto" w:fill="auto"/>
            <w:noWrap/>
            <w:hideMark/>
          </w:tcPr>
          <w:p w14:paraId="42929BEF" w14:textId="77777777" w:rsidR="00E4775D" w:rsidRPr="00EC4C1F" w:rsidRDefault="00E4775D" w:rsidP="00A22DDD">
            <w:pPr>
              <w:pStyle w:val="NoSpacing"/>
              <w:rPr>
                <w:szCs w:val="18"/>
              </w:rPr>
            </w:pPr>
            <w:r w:rsidRPr="00EC4C1F">
              <w:rPr>
                <w:szCs w:val="18"/>
              </w:rPr>
              <w:t>61,786</w:t>
            </w:r>
          </w:p>
        </w:tc>
        <w:tc>
          <w:tcPr>
            <w:tcW w:w="962" w:type="dxa"/>
            <w:shd w:val="clear" w:color="auto" w:fill="auto"/>
            <w:noWrap/>
            <w:hideMark/>
          </w:tcPr>
          <w:p w14:paraId="0D750521" w14:textId="77777777" w:rsidR="00E4775D" w:rsidRPr="00EC4C1F" w:rsidRDefault="00E4775D" w:rsidP="00A22DDD">
            <w:pPr>
              <w:pStyle w:val="NoSpacing"/>
              <w:rPr>
                <w:szCs w:val="18"/>
              </w:rPr>
            </w:pPr>
            <w:r w:rsidRPr="00EC4C1F">
              <w:rPr>
                <w:szCs w:val="18"/>
              </w:rPr>
              <w:t>60,898 - 62,616</w:t>
            </w:r>
          </w:p>
        </w:tc>
        <w:tc>
          <w:tcPr>
            <w:tcW w:w="756" w:type="dxa"/>
            <w:shd w:val="clear" w:color="auto" w:fill="auto"/>
            <w:noWrap/>
            <w:hideMark/>
          </w:tcPr>
          <w:p w14:paraId="5D528CA4" w14:textId="77777777" w:rsidR="00E4775D" w:rsidRPr="00EC4C1F" w:rsidRDefault="00E4775D" w:rsidP="00A22DDD">
            <w:pPr>
              <w:pStyle w:val="NoSpacing"/>
              <w:rPr>
                <w:szCs w:val="18"/>
              </w:rPr>
            </w:pPr>
            <w:r w:rsidRPr="00EC4C1F">
              <w:rPr>
                <w:szCs w:val="18"/>
              </w:rPr>
              <w:t>9.2%</w:t>
            </w:r>
          </w:p>
        </w:tc>
        <w:tc>
          <w:tcPr>
            <w:tcW w:w="684" w:type="dxa"/>
            <w:shd w:val="clear" w:color="auto" w:fill="auto"/>
            <w:noWrap/>
            <w:hideMark/>
          </w:tcPr>
          <w:p w14:paraId="42EA5E9F" w14:textId="77777777" w:rsidR="00E4775D" w:rsidRPr="00EC4C1F" w:rsidRDefault="00E4775D" w:rsidP="00A22DDD">
            <w:pPr>
              <w:pStyle w:val="NoSpacing"/>
              <w:rPr>
                <w:szCs w:val="18"/>
              </w:rPr>
            </w:pPr>
            <w:r w:rsidRPr="00EC4C1F">
              <w:rPr>
                <w:szCs w:val="18"/>
              </w:rPr>
              <w:t>9.2% - 9.2%</w:t>
            </w:r>
          </w:p>
        </w:tc>
        <w:tc>
          <w:tcPr>
            <w:tcW w:w="809" w:type="dxa"/>
            <w:gridSpan w:val="2"/>
            <w:shd w:val="clear" w:color="auto" w:fill="auto"/>
            <w:noWrap/>
            <w:hideMark/>
          </w:tcPr>
          <w:p w14:paraId="343CDAF2" w14:textId="77777777" w:rsidR="00E4775D" w:rsidRPr="00EC4C1F" w:rsidRDefault="00E4775D" w:rsidP="00A22DDD">
            <w:pPr>
              <w:pStyle w:val="NoSpacing"/>
              <w:rPr>
                <w:szCs w:val="18"/>
              </w:rPr>
            </w:pPr>
            <w:r w:rsidRPr="00EC4C1F">
              <w:rPr>
                <w:szCs w:val="18"/>
              </w:rPr>
              <w:t>102,485</w:t>
            </w:r>
          </w:p>
        </w:tc>
        <w:tc>
          <w:tcPr>
            <w:tcW w:w="1041" w:type="dxa"/>
            <w:shd w:val="clear" w:color="auto" w:fill="auto"/>
            <w:noWrap/>
            <w:hideMark/>
          </w:tcPr>
          <w:p w14:paraId="1DA83FF2" w14:textId="77777777" w:rsidR="00E4775D" w:rsidRPr="00EC4C1F" w:rsidRDefault="00E4775D" w:rsidP="00A22DDD">
            <w:pPr>
              <w:pStyle w:val="NoSpacing"/>
              <w:rPr>
                <w:szCs w:val="18"/>
              </w:rPr>
            </w:pPr>
            <w:r w:rsidRPr="00EC4C1F">
              <w:rPr>
                <w:szCs w:val="18"/>
              </w:rPr>
              <w:t>98,626 - 107,229</w:t>
            </w:r>
          </w:p>
        </w:tc>
        <w:tc>
          <w:tcPr>
            <w:tcW w:w="664" w:type="dxa"/>
            <w:shd w:val="clear" w:color="auto" w:fill="auto"/>
            <w:noWrap/>
            <w:hideMark/>
          </w:tcPr>
          <w:p w14:paraId="5AA9EC12" w14:textId="77777777" w:rsidR="00E4775D" w:rsidRPr="00EC4C1F" w:rsidRDefault="00E4775D" w:rsidP="00A22DDD">
            <w:pPr>
              <w:pStyle w:val="NoSpacing"/>
              <w:rPr>
                <w:szCs w:val="18"/>
              </w:rPr>
            </w:pPr>
            <w:r w:rsidRPr="00EC4C1F">
              <w:rPr>
                <w:szCs w:val="18"/>
              </w:rPr>
              <w:t>11.3%</w:t>
            </w:r>
          </w:p>
        </w:tc>
        <w:tc>
          <w:tcPr>
            <w:tcW w:w="828" w:type="dxa"/>
            <w:shd w:val="clear" w:color="auto" w:fill="auto"/>
            <w:noWrap/>
            <w:hideMark/>
          </w:tcPr>
          <w:p w14:paraId="43D2617B" w14:textId="77777777" w:rsidR="00E4775D" w:rsidRPr="00EC4C1F" w:rsidRDefault="00E4775D" w:rsidP="00A22DDD">
            <w:pPr>
              <w:pStyle w:val="NoSpacing"/>
              <w:rPr>
                <w:szCs w:val="18"/>
              </w:rPr>
            </w:pPr>
            <w:r w:rsidRPr="00EC4C1F">
              <w:rPr>
                <w:szCs w:val="18"/>
              </w:rPr>
              <w:t>11.2% - 11.4%</w:t>
            </w:r>
          </w:p>
        </w:tc>
      </w:tr>
      <w:tr w:rsidR="00E4775D" w:rsidRPr="00EC4C1F" w14:paraId="2A14039C" w14:textId="77777777" w:rsidTr="00A22DDD">
        <w:trPr>
          <w:trHeight w:val="143"/>
        </w:trPr>
        <w:tc>
          <w:tcPr>
            <w:tcW w:w="1623" w:type="dxa"/>
            <w:shd w:val="clear" w:color="auto" w:fill="auto"/>
            <w:noWrap/>
            <w:hideMark/>
          </w:tcPr>
          <w:p w14:paraId="08E28F69" w14:textId="77777777" w:rsidR="00E4775D" w:rsidRPr="00EC4C1F" w:rsidRDefault="00E4775D" w:rsidP="00A22DDD">
            <w:pPr>
              <w:pStyle w:val="NoSpacing"/>
              <w:rPr>
                <w:szCs w:val="18"/>
              </w:rPr>
            </w:pPr>
            <w:r w:rsidRPr="00EC4C1F">
              <w:rPr>
                <w:szCs w:val="18"/>
              </w:rPr>
              <w:t>45-49</w:t>
            </w:r>
          </w:p>
        </w:tc>
        <w:tc>
          <w:tcPr>
            <w:tcW w:w="809" w:type="dxa"/>
            <w:shd w:val="clear" w:color="auto" w:fill="auto"/>
            <w:noWrap/>
            <w:hideMark/>
          </w:tcPr>
          <w:p w14:paraId="76A4616B" w14:textId="77777777" w:rsidR="00E4775D" w:rsidRPr="00EC4C1F" w:rsidRDefault="00E4775D" w:rsidP="00A22DDD">
            <w:pPr>
              <w:pStyle w:val="NoSpacing"/>
              <w:rPr>
                <w:szCs w:val="18"/>
              </w:rPr>
            </w:pPr>
            <w:r w:rsidRPr="00EC4C1F">
              <w:rPr>
                <w:szCs w:val="18"/>
              </w:rPr>
              <w:t>78,977</w:t>
            </w:r>
          </w:p>
        </w:tc>
        <w:tc>
          <w:tcPr>
            <w:tcW w:w="983" w:type="dxa"/>
            <w:shd w:val="clear" w:color="auto" w:fill="auto"/>
            <w:noWrap/>
            <w:hideMark/>
          </w:tcPr>
          <w:p w14:paraId="1B3A4181" w14:textId="77777777" w:rsidR="00E4775D" w:rsidRPr="00EC4C1F" w:rsidRDefault="00E4775D" w:rsidP="00A22DDD">
            <w:pPr>
              <w:pStyle w:val="NoSpacing"/>
              <w:rPr>
                <w:szCs w:val="18"/>
              </w:rPr>
            </w:pPr>
            <w:r w:rsidRPr="00EC4C1F">
              <w:rPr>
                <w:szCs w:val="18"/>
              </w:rPr>
              <w:t>78,497 - 79,480</w:t>
            </w:r>
          </w:p>
        </w:tc>
        <w:tc>
          <w:tcPr>
            <w:tcW w:w="664" w:type="dxa"/>
            <w:shd w:val="clear" w:color="auto" w:fill="auto"/>
            <w:noWrap/>
            <w:hideMark/>
          </w:tcPr>
          <w:p w14:paraId="24EFC09D" w14:textId="77777777" w:rsidR="00E4775D" w:rsidRPr="00EC4C1F" w:rsidRDefault="00E4775D" w:rsidP="00A22DDD">
            <w:pPr>
              <w:pStyle w:val="NoSpacing"/>
              <w:rPr>
                <w:szCs w:val="18"/>
              </w:rPr>
            </w:pPr>
            <w:r w:rsidRPr="00EC4C1F">
              <w:rPr>
                <w:szCs w:val="18"/>
              </w:rPr>
              <w:t>20.0%</w:t>
            </w:r>
          </w:p>
        </w:tc>
        <w:tc>
          <w:tcPr>
            <w:tcW w:w="686" w:type="dxa"/>
            <w:shd w:val="clear" w:color="auto" w:fill="auto"/>
            <w:noWrap/>
            <w:hideMark/>
          </w:tcPr>
          <w:p w14:paraId="1CBD1D35" w14:textId="77777777" w:rsidR="00E4775D" w:rsidRPr="00EC4C1F" w:rsidRDefault="00E4775D" w:rsidP="00A22DDD">
            <w:pPr>
              <w:pStyle w:val="NoSpacing"/>
              <w:rPr>
                <w:szCs w:val="18"/>
              </w:rPr>
            </w:pPr>
            <w:r w:rsidRPr="00EC4C1F">
              <w:rPr>
                <w:szCs w:val="18"/>
              </w:rPr>
              <w:t>19.9% - 20.0%</w:t>
            </w:r>
          </w:p>
        </w:tc>
        <w:tc>
          <w:tcPr>
            <w:tcW w:w="809" w:type="dxa"/>
            <w:shd w:val="clear" w:color="auto" w:fill="auto"/>
            <w:noWrap/>
            <w:hideMark/>
          </w:tcPr>
          <w:p w14:paraId="1E162963" w14:textId="77777777" w:rsidR="00E4775D" w:rsidRPr="00EC4C1F" w:rsidRDefault="00E4775D" w:rsidP="00A22DDD">
            <w:pPr>
              <w:pStyle w:val="NoSpacing"/>
              <w:rPr>
                <w:szCs w:val="18"/>
              </w:rPr>
            </w:pPr>
            <w:r w:rsidRPr="00EC4C1F">
              <w:rPr>
                <w:szCs w:val="18"/>
              </w:rPr>
              <w:t>83,901</w:t>
            </w:r>
          </w:p>
        </w:tc>
        <w:tc>
          <w:tcPr>
            <w:tcW w:w="948" w:type="dxa"/>
            <w:shd w:val="clear" w:color="auto" w:fill="auto"/>
            <w:noWrap/>
            <w:hideMark/>
          </w:tcPr>
          <w:p w14:paraId="533E781B" w14:textId="77777777" w:rsidR="00E4775D" w:rsidRPr="00EC4C1F" w:rsidRDefault="00E4775D" w:rsidP="00A22DDD">
            <w:pPr>
              <w:pStyle w:val="NoSpacing"/>
              <w:rPr>
                <w:szCs w:val="18"/>
              </w:rPr>
            </w:pPr>
            <w:r w:rsidRPr="00EC4C1F">
              <w:rPr>
                <w:szCs w:val="18"/>
              </w:rPr>
              <w:t>83,105 - 84,783</w:t>
            </w:r>
          </w:p>
        </w:tc>
        <w:tc>
          <w:tcPr>
            <w:tcW w:w="756" w:type="dxa"/>
            <w:shd w:val="clear" w:color="auto" w:fill="auto"/>
            <w:noWrap/>
            <w:hideMark/>
          </w:tcPr>
          <w:p w14:paraId="1E92860B" w14:textId="77777777" w:rsidR="00E4775D" w:rsidRPr="00EC4C1F" w:rsidRDefault="00E4775D" w:rsidP="00A22DDD">
            <w:pPr>
              <w:pStyle w:val="NoSpacing"/>
              <w:rPr>
                <w:szCs w:val="18"/>
              </w:rPr>
            </w:pPr>
            <w:r w:rsidRPr="00EC4C1F">
              <w:rPr>
                <w:szCs w:val="18"/>
              </w:rPr>
              <w:t>13.6%</w:t>
            </w:r>
          </w:p>
        </w:tc>
        <w:tc>
          <w:tcPr>
            <w:tcW w:w="756" w:type="dxa"/>
            <w:shd w:val="clear" w:color="auto" w:fill="auto"/>
            <w:noWrap/>
            <w:hideMark/>
          </w:tcPr>
          <w:p w14:paraId="762D0C7D" w14:textId="77777777" w:rsidR="00E4775D" w:rsidRPr="00EC4C1F" w:rsidRDefault="00E4775D" w:rsidP="00A22DDD">
            <w:pPr>
              <w:pStyle w:val="NoSpacing"/>
              <w:rPr>
                <w:szCs w:val="18"/>
              </w:rPr>
            </w:pPr>
            <w:r w:rsidRPr="00EC4C1F">
              <w:rPr>
                <w:szCs w:val="18"/>
              </w:rPr>
              <w:t>13.5% - 13.6%</w:t>
            </w:r>
          </w:p>
        </w:tc>
        <w:tc>
          <w:tcPr>
            <w:tcW w:w="809" w:type="dxa"/>
            <w:shd w:val="clear" w:color="auto" w:fill="auto"/>
            <w:noWrap/>
            <w:hideMark/>
          </w:tcPr>
          <w:p w14:paraId="394515F7" w14:textId="77777777" w:rsidR="00E4775D" w:rsidRPr="00EC4C1F" w:rsidRDefault="00E4775D" w:rsidP="00A22DDD">
            <w:pPr>
              <w:pStyle w:val="NoSpacing"/>
              <w:rPr>
                <w:szCs w:val="18"/>
              </w:rPr>
            </w:pPr>
            <w:r w:rsidRPr="00EC4C1F">
              <w:rPr>
                <w:szCs w:val="18"/>
              </w:rPr>
              <w:t>80,627</w:t>
            </w:r>
          </w:p>
        </w:tc>
        <w:tc>
          <w:tcPr>
            <w:tcW w:w="962" w:type="dxa"/>
            <w:shd w:val="clear" w:color="auto" w:fill="auto"/>
            <w:noWrap/>
            <w:hideMark/>
          </w:tcPr>
          <w:p w14:paraId="2A6876A1" w14:textId="77777777" w:rsidR="00E4775D" w:rsidRPr="00EC4C1F" w:rsidRDefault="00E4775D" w:rsidP="00A22DDD">
            <w:pPr>
              <w:pStyle w:val="NoSpacing"/>
              <w:rPr>
                <w:szCs w:val="18"/>
              </w:rPr>
            </w:pPr>
            <w:r w:rsidRPr="00EC4C1F">
              <w:rPr>
                <w:szCs w:val="18"/>
              </w:rPr>
              <w:t>79,698 - 81,664</w:t>
            </w:r>
          </w:p>
        </w:tc>
        <w:tc>
          <w:tcPr>
            <w:tcW w:w="756" w:type="dxa"/>
            <w:shd w:val="clear" w:color="auto" w:fill="auto"/>
            <w:noWrap/>
            <w:hideMark/>
          </w:tcPr>
          <w:p w14:paraId="049BC66C" w14:textId="77777777" w:rsidR="00E4775D" w:rsidRPr="00EC4C1F" w:rsidRDefault="00E4775D" w:rsidP="00A22DDD">
            <w:pPr>
              <w:pStyle w:val="NoSpacing"/>
              <w:rPr>
                <w:szCs w:val="18"/>
              </w:rPr>
            </w:pPr>
            <w:r w:rsidRPr="00EC4C1F">
              <w:rPr>
                <w:szCs w:val="18"/>
              </w:rPr>
              <w:t>12.0%</w:t>
            </w:r>
          </w:p>
        </w:tc>
        <w:tc>
          <w:tcPr>
            <w:tcW w:w="684" w:type="dxa"/>
            <w:shd w:val="clear" w:color="auto" w:fill="auto"/>
            <w:noWrap/>
            <w:hideMark/>
          </w:tcPr>
          <w:p w14:paraId="6717DF18" w14:textId="77777777" w:rsidR="00E4775D" w:rsidRPr="00EC4C1F" w:rsidRDefault="00E4775D" w:rsidP="00A22DDD">
            <w:pPr>
              <w:pStyle w:val="NoSpacing"/>
              <w:rPr>
                <w:szCs w:val="18"/>
              </w:rPr>
            </w:pPr>
            <w:r w:rsidRPr="00EC4C1F">
              <w:rPr>
                <w:szCs w:val="18"/>
              </w:rPr>
              <w:t>12.0% - 12.0%</w:t>
            </w:r>
          </w:p>
        </w:tc>
        <w:tc>
          <w:tcPr>
            <w:tcW w:w="809" w:type="dxa"/>
            <w:gridSpan w:val="2"/>
            <w:shd w:val="clear" w:color="auto" w:fill="auto"/>
            <w:noWrap/>
            <w:hideMark/>
          </w:tcPr>
          <w:p w14:paraId="19D68EF6" w14:textId="77777777" w:rsidR="00E4775D" w:rsidRPr="00EC4C1F" w:rsidRDefault="00E4775D" w:rsidP="00A22DDD">
            <w:pPr>
              <w:pStyle w:val="NoSpacing"/>
              <w:rPr>
                <w:szCs w:val="18"/>
              </w:rPr>
            </w:pPr>
            <w:r w:rsidRPr="00EC4C1F">
              <w:rPr>
                <w:szCs w:val="18"/>
              </w:rPr>
              <w:t>86,341</w:t>
            </w:r>
          </w:p>
        </w:tc>
        <w:tc>
          <w:tcPr>
            <w:tcW w:w="1041" w:type="dxa"/>
            <w:shd w:val="clear" w:color="auto" w:fill="auto"/>
            <w:noWrap/>
            <w:hideMark/>
          </w:tcPr>
          <w:p w14:paraId="573734C7" w14:textId="77777777" w:rsidR="00E4775D" w:rsidRPr="00EC4C1F" w:rsidRDefault="00E4775D" w:rsidP="00A22DDD">
            <w:pPr>
              <w:pStyle w:val="NoSpacing"/>
              <w:rPr>
                <w:szCs w:val="18"/>
              </w:rPr>
            </w:pPr>
            <w:r w:rsidRPr="00EC4C1F">
              <w:rPr>
                <w:szCs w:val="18"/>
              </w:rPr>
              <w:t>82,972 - 90,299</w:t>
            </w:r>
          </w:p>
        </w:tc>
        <w:tc>
          <w:tcPr>
            <w:tcW w:w="664" w:type="dxa"/>
            <w:shd w:val="clear" w:color="auto" w:fill="auto"/>
            <w:noWrap/>
            <w:hideMark/>
          </w:tcPr>
          <w:p w14:paraId="7BF0A615" w14:textId="77777777" w:rsidR="00E4775D" w:rsidRPr="00EC4C1F" w:rsidRDefault="00E4775D" w:rsidP="00A22DDD">
            <w:pPr>
              <w:pStyle w:val="NoSpacing"/>
              <w:rPr>
                <w:szCs w:val="18"/>
              </w:rPr>
            </w:pPr>
            <w:r w:rsidRPr="00EC4C1F">
              <w:rPr>
                <w:szCs w:val="18"/>
              </w:rPr>
              <w:t>9.5%</w:t>
            </w:r>
          </w:p>
        </w:tc>
        <w:tc>
          <w:tcPr>
            <w:tcW w:w="828" w:type="dxa"/>
            <w:shd w:val="clear" w:color="auto" w:fill="auto"/>
            <w:noWrap/>
            <w:hideMark/>
          </w:tcPr>
          <w:p w14:paraId="5A207421" w14:textId="77777777" w:rsidR="00E4775D" w:rsidRPr="00EC4C1F" w:rsidRDefault="00E4775D" w:rsidP="00A22DDD">
            <w:pPr>
              <w:pStyle w:val="NoSpacing"/>
              <w:rPr>
                <w:szCs w:val="18"/>
              </w:rPr>
            </w:pPr>
            <w:r w:rsidRPr="00EC4C1F">
              <w:rPr>
                <w:szCs w:val="18"/>
              </w:rPr>
              <w:t>9.4% - 9.6%</w:t>
            </w:r>
          </w:p>
        </w:tc>
      </w:tr>
      <w:tr w:rsidR="00E4775D" w:rsidRPr="00EC4C1F" w14:paraId="4820732F" w14:textId="77777777" w:rsidTr="00A22DDD">
        <w:trPr>
          <w:trHeight w:val="143"/>
        </w:trPr>
        <w:tc>
          <w:tcPr>
            <w:tcW w:w="1623" w:type="dxa"/>
            <w:shd w:val="clear" w:color="auto" w:fill="auto"/>
            <w:noWrap/>
            <w:hideMark/>
          </w:tcPr>
          <w:p w14:paraId="5CDB478B" w14:textId="77777777" w:rsidR="00E4775D" w:rsidRPr="00EC4C1F" w:rsidRDefault="00E4775D" w:rsidP="00A22DDD">
            <w:pPr>
              <w:pStyle w:val="NoSpacing"/>
              <w:rPr>
                <w:szCs w:val="18"/>
              </w:rPr>
            </w:pPr>
            <w:r w:rsidRPr="00EC4C1F">
              <w:rPr>
                <w:szCs w:val="18"/>
              </w:rPr>
              <w:t>50-54</w:t>
            </w:r>
          </w:p>
        </w:tc>
        <w:tc>
          <w:tcPr>
            <w:tcW w:w="809" w:type="dxa"/>
            <w:shd w:val="clear" w:color="auto" w:fill="auto"/>
            <w:noWrap/>
            <w:hideMark/>
          </w:tcPr>
          <w:p w14:paraId="63549176" w14:textId="77777777" w:rsidR="00E4775D" w:rsidRPr="00EC4C1F" w:rsidRDefault="00E4775D" w:rsidP="00A22DDD">
            <w:pPr>
              <w:pStyle w:val="NoSpacing"/>
              <w:rPr>
                <w:szCs w:val="18"/>
              </w:rPr>
            </w:pPr>
            <w:r w:rsidRPr="00EC4C1F">
              <w:rPr>
                <w:szCs w:val="18"/>
              </w:rPr>
              <w:t>66,251</w:t>
            </w:r>
          </w:p>
        </w:tc>
        <w:tc>
          <w:tcPr>
            <w:tcW w:w="983" w:type="dxa"/>
            <w:shd w:val="clear" w:color="auto" w:fill="auto"/>
            <w:noWrap/>
            <w:hideMark/>
          </w:tcPr>
          <w:p w14:paraId="3E5D4046" w14:textId="77777777" w:rsidR="00E4775D" w:rsidRPr="00EC4C1F" w:rsidRDefault="00E4775D" w:rsidP="00A22DDD">
            <w:pPr>
              <w:pStyle w:val="NoSpacing"/>
              <w:rPr>
                <w:szCs w:val="18"/>
              </w:rPr>
            </w:pPr>
            <w:r w:rsidRPr="00EC4C1F">
              <w:rPr>
                <w:szCs w:val="18"/>
              </w:rPr>
              <w:t>65,847 - 66,681</w:t>
            </w:r>
          </w:p>
        </w:tc>
        <w:tc>
          <w:tcPr>
            <w:tcW w:w="664" w:type="dxa"/>
            <w:shd w:val="clear" w:color="auto" w:fill="auto"/>
            <w:noWrap/>
            <w:hideMark/>
          </w:tcPr>
          <w:p w14:paraId="1A778032" w14:textId="77777777" w:rsidR="00E4775D" w:rsidRPr="00EC4C1F" w:rsidRDefault="00E4775D" w:rsidP="00A22DDD">
            <w:pPr>
              <w:pStyle w:val="NoSpacing"/>
              <w:rPr>
                <w:szCs w:val="18"/>
              </w:rPr>
            </w:pPr>
            <w:r w:rsidRPr="00EC4C1F">
              <w:rPr>
                <w:szCs w:val="18"/>
              </w:rPr>
              <w:t>16.8%</w:t>
            </w:r>
          </w:p>
        </w:tc>
        <w:tc>
          <w:tcPr>
            <w:tcW w:w="686" w:type="dxa"/>
            <w:shd w:val="clear" w:color="auto" w:fill="auto"/>
            <w:noWrap/>
            <w:hideMark/>
          </w:tcPr>
          <w:p w14:paraId="757DAB91" w14:textId="77777777" w:rsidR="00E4775D" w:rsidRPr="00EC4C1F" w:rsidRDefault="00E4775D" w:rsidP="00A22DDD">
            <w:pPr>
              <w:pStyle w:val="NoSpacing"/>
              <w:rPr>
                <w:szCs w:val="18"/>
              </w:rPr>
            </w:pPr>
            <w:r w:rsidRPr="00EC4C1F">
              <w:rPr>
                <w:szCs w:val="18"/>
              </w:rPr>
              <w:t>16.7% - 16.8%</w:t>
            </w:r>
          </w:p>
        </w:tc>
        <w:tc>
          <w:tcPr>
            <w:tcW w:w="809" w:type="dxa"/>
            <w:shd w:val="clear" w:color="auto" w:fill="auto"/>
            <w:noWrap/>
            <w:hideMark/>
          </w:tcPr>
          <w:p w14:paraId="712BDCB9" w14:textId="77777777" w:rsidR="00E4775D" w:rsidRPr="00EC4C1F" w:rsidRDefault="00E4775D" w:rsidP="00A22DDD">
            <w:pPr>
              <w:pStyle w:val="NoSpacing"/>
              <w:rPr>
                <w:szCs w:val="18"/>
              </w:rPr>
            </w:pPr>
            <w:r w:rsidRPr="00EC4C1F">
              <w:rPr>
                <w:szCs w:val="18"/>
              </w:rPr>
              <w:t>99,404</w:t>
            </w:r>
          </w:p>
        </w:tc>
        <w:tc>
          <w:tcPr>
            <w:tcW w:w="948" w:type="dxa"/>
            <w:shd w:val="clear" w:color="auto" w:fill="auto"/>
            <w:noWrap/>
            <w:hideMark/>
          </w:tcPr>
          <w:p w14:paraId="3ABF9992" w14:textId="77777777" w:rsidR="00E4775D" w:rsidRPr="00EC4C1F" w:rsidRDefault="00E4775D" w:rsidP="00A22DDD">
            <w:pPr>
              <w:pStyle w:val="NoSpacing"/>
              <w:rPr>
                <w:szCs w:val="18"/>
              </w:rPr>
            </w:pPr>
            <w:r w:rsidRPr="00EC4C1F">
              <w:rPr>
                <w:szCs w:val="18"/>
              </w:rPr>
              <w:t>98,699 - 100,294</w:t>
            </w:r>
          </w:p>
        </w:tc>
        <w:tc>
          <w:tcPr>
            <w:tcW w:w="756" w:type="dxa"/>
            <w:shd w:val="clear" w:color="auto" w:fill="auto"/>
            <w:noWrap/>
            <w:hideMark/>
          </w:tcPr>
          <w:p w14:paraId="63735353" w14:textId="77777777" w:rsidR="00E4775D" w:rsidRPr="00EC4C1F" w:rsidRDefault="00E4775D" w:rsidP="00A22DDD">
            <w:pPr>
              <w:pStyle w:val="NoSpacing"/>
              <w:rPr>
                <w:szCs w:val="18"/>
              </w:rPr>
            </w:pPr>
            <w:r w:rsidRPr="00EC4C1F">
              <w:rPr>
                <w:szCs w:val="18"/>
              </w:rPr>
              <w:t>16.1%</w:t>
            </w:r>
          </w:p>
        </w:tc>
        <w:tc>
          <w:tcPr>
            <w:tcW w:w="756" w:type="dxa"/>
            <w:shd w:val="clear" w:color="auto" w:fill="auto"/>
            <w:noWrap/>
            <w:hideMark/>
          </w:tcPr>
          <w:p w14:paraId="5A507676" w14:textId="77777777" w:rsidR="00E4775D" w:rsidRPr="00EC4C1F" w:rsidRDefault="00E4775D" w:rsidP="00A22DDD">
            <w:pPr>
              <w:pStyle w:val="NoSpacing"/>
              <w:rPr>
                <w:szCs w:val="18"/>
              </w:rPr>
            </w:pPr>
            <w:r w:rsidRPr="00EC4C1F">
              <w:rPr>
                <w:szCs w:val="18"/>
              </w:rPr>
              <w:t>16.0% - 16.1%</w:t>
            </w:r>
          </w:p>
        </w:tc>
        <w:tc>
          <w:tcPr>
            <w:tcW w:w="809" w:type="dxa"/>
            <w:shd w:val="clear" w:color="auto" w:fill="auto"/>
            <w:noWrap/>
            <w:hideMark/>
          </w:tcPr>
          <w:p w14:paraId="5BDD6881" w14:textId="77777777" w:rsidR="00E4775D" w:rsidRPr="00EC4C1F" w:rsidRDefault="00E4775D" w:rsidP="00A22DDD">
            <w:pPr>
              <w:pStyle w:val="NoSpacing"/>
              <w:rPr>
                <w:szCs w:val="18"/>
              </w:rPr>
            </w:pPr>
            <w:r w:rsidRPr="00EC4C1F">
              <w:rPr>
                <w:szCs w:val="18"/>
              </w:rPr>
              <w:t>98,786</w:t>
            </w:r>
          </w:p>
        </w:tc>
        <w:tc>
          <w:tcPr>
            <w:tcW w:w="962" w:type="dxa"/>
            <w:shd w:val="clear" w:color="auto" w:fill="auto"/>
            <w:noWrap/>
            <w:hideMark/>
          </w:tcPr>
          <w:p w14:paraId="57FEFC52" w14:textId="77777777" w:rsidR="00E4775D" w:rsidRPr="00EC4C1F" w:rsidRDefault="00E4775D" w:rsidP="00A22DDD">
            <w:pPr>
              <w:pStyle w:val="NoSpacing"/>
              <w:rPr>
                <w:szCs w:val="18"/>
              </w:rPr>
            </w:pPr>
            <w:r w:rsidRPr="00EC4C1F">
              <w:rPr>
                <w:szCs w:val="18"/>
              </w:rPr>
              <w:t>97,899 - 99,762</w:t>
            </w:r>
          </w:p>
        </w:tc>
        <w:tc>
          <w:tcPr>
            <w:tcW w:w="756" w:type="dxa"/>
            <w:shd w:val="clear" w:color="auto" w:fill="auto"/>
            <w:noWrap/>
            <w:hideMark/>
          </w:tcPr>
          <w:p w14:paraId="6C22BF5C" w14:textId="77777777" w:rsidR="00E4775D" w:rsidRPr="00EC4C1F" w:rsidRDefault="00E4775D" w:rsidP="00A22DDD">
            <w:pPr>
              <w:pStyle w:val="NoSpacing"/>
              <w:rPr>
                <w:szCs w:val="18"/>
              </w:rPr>
            </w:pPr>
            <w:r w:rsidRPr="00EC4C1F">
              <w:rPr>
                <w:szCs w:val="18"/>
              </w:rPr>
              <w:t>14.7%</w:t>
            </w:r>
          </w:p>
        </w:tc>
        <w:tc>
          <w:tcPr>
            <w:tcW w:w="684" w:type="dxa"/>
            <w:shd w:val="clear" w:color="auto" w:fill="auto"/>
            <w:noWrap/>
            <w:hideMark/>
          </w:tcPr>
          <w:p w14:paraId="0C142A01" w14:textId="77777777" w:rsidR="00E4775D" w:rsidRPr="00EC4C1F" w:rsidRDefault="00E4775D" w:rsidP="00A22DDD">
            <w:pPr>
              <w:pStyle w:val="NoSpacing"/>
              <w:rPr>
                <w:szCs w:val="18"/>
              </w:rPr>
            </w:pPr>
            <w:r w:rsidRPr="00EC4C1F">
              <w:rPr>
                <w:szCs w:val="18"/>
              </w:rPr>
              <w:t>14.7% - 14.8%</w:t>
            </w:r>
          </w:p>
        </w:tc>
        <w:tc>
          <w:tcPr>
            <w:tcW w:w="809" w:type="dxa"/>
            <w:gridSpan w:val="2"/>
            <w:shd w:val="clear" w:color="auto" w:fill="auto"/>
            <w:noWrap/>
            <w:hideMark/>
          </w:tcPr>
          <w:p w14:paraId="7C9C2C52" w14:textId="77777777" w:rsidR="00E4775D" w:rsidRPr="00EC4C1F" w:rsidRDefault="00E4775D" w:rsidP="00A22DDD">
            <w:pPr>
              <w:pStyle w:val="NoSpacing"/>
              <w:rPr>
                <w:szCs w:val="18"/>
              </w:rPr>
            </w:pPr>
            <w:r w:rsidRPr="00EC4C1F">
              <w:rPr>
                <w:szCs w:val="18"/>
              </w:rPr>
              <w:t>82,619</w:t>
            </w:r>
          </w:p>
        </w:tc>
        <w:tc>
          <w:tcPr>
            <w:tcW w:w="1041" w:type="dxa"/>
            <w:shd w:val="clear" w:color="auto" w:fill="auto"/>
            <w:noWrap/>
            <w:hideMark/>
          </w:tcPr>
          <w:p w14:paraId="0E5D3C54" w14:textId="77777777" w:rsidR="00E4775D" w:rsidRPr="00EC4C1F" w:rsidRDefault="00E4775D" w:rsidP="00A22DDD">
            <w:pPr>
              <w:pStyle w:val="NoSpacing"/>
              <w:rPr>
                <w:szCs w:val="18"/>
              </w:rPr>
            </w:pPr>
            <w:r w:rsidRPr="00EC4C1F">
              <w:rPr>
                <w:szCs w:val="18"/>
              </w:rPr>
              <w:t>78,689 - 86,420</w:t>
            </w:r>
          </w:p>
        </w:tc>
        <w:tc>
          <w:tcPr>
            <w:tcW w:w="664" w:type="dxa"/>
            <w:shd w:val="clear" w:color="auto" w:fill="auto"/>
            <w:noWrap/>
            <w:hideMark/>
          </w:tcPr>
          <w:p w14:paraId="29E023C8" w14:textId="77777777" w:rsidR="00E4775D" w:rsidRPr="00EC4C1F" w:rsidRDefault="00E4775D" w:rsidP="00A22DDD">
            <w:pPr>
              <w:pStyle w:val="NoSpacing"/>
              <w:rPr>
                <w:szCs w:val="18"/>
              </w:rPr>
            </w:pPr>
            <w:r w:rsidRPr="00EC4C1F">
              <w:rPr>
                <w:szCs w:val="18"/>
              </w:rPr>
              <w:t>9.1%</w:t>
            </w:r>
          </w:p>
        </w:tc>
        <w:tc>
          <w:tcPr>
            <w:tcW w:w="828" w:type="dxa"/>
            <w:shd w:val="clear" w:color="auto" w:fill="auto"/>
            <w:noWrap/>
            <w:hideMark/>
          </w:tcPr>
          <w:p w14:paraId="16C96B27" w14:textId="77777777" w:rsidR="00E4775D" w:rsidRPr="00EC4C1F" w:rsidRDefault="00E4775D" w:rsidP="00A22DDD">
            <w:pPr>
              <w:pStyle w:val="NoSpacing"/>
              <w:rPr>
                <w:szCs w:val="18"/>
              </w:rPr>
            </w:pPr>
            <w:r w:rsidRPr="00EC4C1F">
              <w:rPr>
                <w:szCs w:val="18"/>
              </w:rPr>
              <w:t>9.0% - 9.2%</w:t>
            </w:r>
          </w:p>
        </w:tc>
      </w:tr>
      <w:tr w:rsidR="00E4775D" w:rsidRPr="00EC4C1F" w14:paraId="78CFBF1B" w14:textId="77777777" w:rsidTr="00A22DDD">
        <w:trPr>
          <w:trHeight w:val="143"/>
        </w:trPr>
        <w:tc>
          <w:tcPr>
            <w:tcW w:w="1623" w:type="dxa"/>
            <w:shd w:val="clear" w:color="auto" w:fill="auto"/>
            <w:noWrap/>
            <w:hideMark/>
          </w:tcPr>
          <w:p w14:paraId="1FEFBEDF" w14:textId="77777777" w:rsidR="00E4775D" w:rsidRPr="00EC4C1F" w:rsidRDefault="00E4775D" w:rsidP="00A22DDD">
            <w:pPr>
              <w:pStyle w:val="NoSpacing"/>
              <w:rPr>
                <w:szCs w:val="18"/>
              </w:rPr>
            </w:pPr>
            <w:r w:rsidRPr="00EC4C1F">
              <w:rPr>
                <w:szCs w:val="18"/>
              </w:rPr>
              <w:t>55-59</w:t>
            </w:r>
          </w:p>
        </w:tc>
        <w:tc>
          <w:tcPr>
            <w:tcW w:w="809" w:type="dxa"/>
            <w:shd w:val="clear" w:color="auto" w:fill="auto"/>
            <w:noWrap/>
            <w:hideMark/>
          </w:tcPr>
          <w:p w14:paraId="4B7A40F6" w14:textId="77777777" w:rsidR="00E4775D" w:rsidRPr="00EC4C1F" w:rsidRDefault="00E4775D" w:rsidP="00A22DDD">
            <w:pPr>
              <w:pStyle w:val="NoSpacing"/>
              <w:rPr>
                <w:szCs w:val="18"/>
              </w:rPr>
            </w:pPr>
            <w:r w:rsidRPr="00EC4C1F">
              <w:rPr>
                <w:szCs w:val="18"/>
              </w:rPr>
              <w:t>42,387</w:t>
            </w:r>
          </w:p>
        </w:tc>
        <w:tc>
          <w:tcPr>
            <w:tcW w:w="983" w:type="dxa"/>
            <w:shd w:val="clear" w:color="auto" w:fill="auto"/>
            <w:noWrap/>
            <w:hideMark/>
          </w:tcPr>
          <w:p w14:paraId="2C1AEFF1" w14:textId="77777777" w:rsidR="00E4775D" w:rsidRPr="00EC4C1F" w:rsidRDefault="00E4775D" w:rsidP="00A22DDD">
            <w:pPr>
              <w:pStyle w:val="NoSpacing"/>
              <w:rPr>
                <w:szCs w:val="18"/>
              </w:rPr>
            </w:pPr>
            <w:r w:rsidRPr="00EC4C1F">
              <w:rPr>
                <w:szCs w:val="18"/>
              </w:rPr>
              <w:t>42,054 - 42,728</w:t>
            </w:r>
          </w:p>
        </w:tc>
        <w:tc>
          <w:tcPr>
            <w:tcW w:w="664" w:type="dxa"/>
            <w:shd w:val="clear" w:color="auto" w:fill="auto"/>
            <w:noWrap/>
            <w:hideMark/>
          </w:tcPr>
          <w:p w14:paraId="2073AA79" w14:textId="77777777" w:rsidR="00E4775D" w:rsidRPr="00EC4C1F" w:rsidRDefault="00E4775D" w:rsidP="00A22DDD">
            <w:pPr>
              <w:pStyle w:val="NoSpacing"/>
              <w:rPr>
                <w:szCs w:val="18"/>
              </w:rPr>
            </w:pPr>
            <w:r w:rsidRPr="00EC4C1F">
              <w:rPr>
                <w:szCs w:val="18"/>
              </w:rPr>
              <w:t>10.7%</w:t>
            </w:r>
          </w:p>
        </w:tc>
        <w:tc>
          <w:tcPr>
            <w:tcW w:w="686" w:type="dxa"/>
            <w:shd w:val="clear" w:color="auto" w:fill="auto"/>
            <w:noWrap/>
            <w:hideMark/>
          </w:tcPr>
          <w:p w14:paraId="105FA719" w14:textId="77777777" w:rsidR="00E4775D" w:rsidRPr="00EC4C1F" w:rsidRDefault="00E4775D" w:rsidP="00A22DDD">
            <w:pPr>
              <w:pStyle w:val="NoSpacing"/>
              <w:rPr>
                <w:szCs w:val="18"/>
              </w:rPr>
            </w:pPr>
            <w:r w:rsidRPr="00EC4C1F">
              <w:rPr>
                <w:szCs w:val="18"/>
              </w:rPr>
              <w:t>10.7% - 10.8%</w:t>
            </w:r>
          </w:p>
        </w:tc>
        <w:tc>
          <w:tcPr>
            <w:tcW w:w="809" w:type="dxa"/>
            <w:shd w:val="clear" w:color="auto" w:fill="auto"/>
            <w:noWrap/>
            <w:hideMark/>
          </w:tcPr>
          <w:p w14:paraId="409A13F8" w14:textId="77777777" w:rsidR="00E4775D" w:rsidRPr="00EC4C1F" w:rsidRDefault="00E4775D" w:rsidP="00A22DDD">
            <w:pPr>
              <w:pStyle w:val="NoSpacing"/>
              <w:rPr>
                <w:szCs w:val="18"/>
              </w:rPr>
            </w:pPr>
            <w:r w:rsidRPr="00EC4C1F">
              <w:rPr>
                <w:szCs w:val="18"/>
              </w:rPr>
              <w:t>92,261</w:t>
            </w:r>
          </w:p>
        </w:tc>
        <w:tc>
          <w:tcPr>
            <w:tcW w:w="948" w:type="dxa"/>
            <w:shd w:val="clear" w:color="auto" w:fill="auto"/>
            <w:noWrap/>
            <w:hideMark/>
          </w:tcPr>
          <w:p w14:paraId="71FCD92C" w14:textId="77777777" w:rsidR="00E4775D" w:rsidRPr="00EC4C1F" w:rsidRDefault="00E4775D" w:rsidP="00A22DDD">
            <w:pPr>
              <w:pStyle w:val="NoSpacing"/>
              <w:rPr>
                <w:szCs w:val="18"/>
              </w:rPr>
            </w:pPr>
            <w:r w:rsidRPr="00EC4C1F">
              <w:rPr>
                <w:szCs w:val="18"/>
              </w:rPr>
              <w:t>91,487 - 93,021</w:t>
            </w:r>
          </w:p>
        </w:tc>
        <w:tc>
          <w:tcPr>
            <w:tcW w:w="756" w:type="dxa"/>
            <w:shd w:val="clear" w:color="auto" w:fill="auto"/>
            <w:noWrap/>
            <w:hideMark/>
          </w:tcPr>
          <w:p w14:paraId="0C246326" w14:textId="77777777" w:rsidR="00E4775D" w:rsidRPr="00EC4C1F" w:rsidRDefault="00E4775D" w:rsidP="00A22DDD">
            <w:pPr>
              <w:pStyle w:val="NoSpacing"/>
              <w:rPr>
                <w:szCs w:val="18"/>
              </w:rPr>
            </w:pPr>
            <w:r w:rsidRPr="00EC4C1F">
              <w:rPr>
                <w:szCs w:val="18"/>
              </w:rPr>
              <w:t>14.9%</w:t>
            </w:r>
          </w:p>
        </w:tc>
        <w:tc>
          <w:tcPr>
            <w:tcW w:w="756" w:type="dxa"/>
            <w:shd w:val="clear" w:color="auto" w:fill="auto"/>
            <w:noWrap/>
            <w:hideMark/>
          </w:tcPr>
          <w:p w14:paraId="6AFC6D83" w14:textId="77777777" w:rsidR="00E4775D" w:rsidRPr="00EC4C1F" w:rsidRDefault="00E4775D" w:rsidP="00A22DDD">
            <w:pPr>
              <w:pStyle w:val="NoSpacing"/>
              <w:rPr>
                <w:szCs w:val="18"/>
              </w:rPr>
            </w:pPr>
            <w:r w:rsidRPr="00EC4C1F">
              <w:rPr>
                <w:szCs w:val="18"/>
              </w:rPr>
              <w:t>14.9% - 14.9%</w:t>
            </w:r>
          </w:p>
        </w:tc>
        <w:tc>
          <w:tcPr>
            <w:tcW w:w="809" w:type="dxa"/>
            <w:shd w:val="clear" w:color="auto" w:fill="auto"/>
            <w:noWrap/>
            <w:hideMark/>
          </w:tcPr>
          <w:p w14:paraId="71022A15" w14:textId="77777777" w:rsidR="00E4775D" w:rsidRPr="00EC4C1F" w:rsidRDefault="00E4775D" w:rsidP="00A22DDD">
            <w:pPr>
              <w:pStyle w:val="NoSpacing"/>
              <w:rPr>
                <w:szCs w:val="18"/>
              </w:rPr>
            </w:pPr>
            <w:r w:rsidRPr="00EC4C1F">
              <w:rPr>
                <w:szCs w:val="18"/>
              </w:rPr>
              <w:t>100,436</w:t>
            </w:r>
          </w:p>
        </w:tc>
        <w:tc>
          <w:tcPr>
            <w:tcW w:w="962" w:type="dxa"/>
            <w:shd w:val="clear" w:color="auto" w:fill="auto"/>
            <w:noWrap/>
            <w:hideMark/>
          </w:tcPr>
          <w:p w14:paraId="7B154C41" w14:textId="77777777" w:rsidR="00E4775D" w:rsidRPr="00EC4C1F" w:rsidRDefault="00E4775D" w:rsidP="00A22DDD">
            <w:pPr>
              <w:pStyle w:val="NoSpacing"/>
              <w:rPr>
                <w:szCs w:val="18"/>
              </w:rPr>
            </w:pPr>
            <w:r w:rsidRPr="00EC4C1F">
              <w:rPr>
                <w:szCs w:val="18"/>
              </w:rPr>
              <w:t>99,690 - 101,629</w:t>
            </w:r>
          </w:p>
        </w:tc>
        <w:tc>
          <w:tcPr>
            <w:tcW w:w="756" w:type="dxa"/>
            <w:shd w:val="clear" w:color="auto" w:fill="auto"/>
            <w:noWrap/>
            <w:hideMark/>
          </w:tcPr>
          <w:p w14:paraId="7B1B57B7" w14:textId="77777777" w:rsidR="00E4775D" w:rsidRPr="00EC4C1F" w:rsidRDefault="00E4775D" w:rsidP="00A22DDD">
            <w:pPr>
              <w:pStyle w:val="NoSpacing"/>
              <w:rPr>
                <w:szCs w:val="18"/>
              </w:rPr>
            </w:pPr>
            <w:r w:rsidRPr="00EC4C1F">
              <w:rPr>
                <w:szCs w:val="18"/>
              </w:rPr>
              <w:t>15.0%</w:t>
            </w:r>
          </w:p>
        </w:tc>
        <w:tc>
          <w:tcPr>
            <w:tcW w:w="684" w:type="dxa"/>
            <w:shd w:val="clear" w:color="auto" w:fill="auto"/>
            <w:noWrap/>
            <w:hideMark/>
          </w:tcPr>
          <w:p w14:paraId="6300FC4B" w14:textId="77777777" w:rsidR="00E4775D" w:rsidRPr="00EC4C1F" w:rsidRDefault="00E4775D" w:rsidP="00A22DDD">
            <w:pPr>
              <w:pStyle w:val="NoSpacing"/>
              <w:rPr>
                <w:szCs w:val="18"/>
              </w:rPr>
            </w:pPr>
            <w:r w:rsidRPr="00EC4C1F">
              <w:rPr>
                <w:szCs w:val="18"/>
              </w:rPr>
              <w:t>14.9% - 15.0%</w:t>
            </w:r>
          </w:p>
        </w:tc>
        <w:tc>
          <w:tcPr>
            <w:tcW w:w="809" w:type="dxa"/>
            <w:gridSpan w:val="2"/>
            <w:shd w:val="clear" w:color="auto" w:fill="auto"/>
            <w:noWrap/>
            <w:hideMark/>
          </w:tcPr>
          <w:p w14:paraId="37DBA9FB" w14:textId="77777777" w:rsidR="00E4775D" w:rsidRPr="00EC4C1F" w:rsidRDefault="00E4775D" w:rsidP="00A22DDD">
            <w:pPr>
              <w:pStyle w:val="NoSpacing"/>
              <w:rPr>
                <w:szCs w:val="18"/>
              </w:rPr>
            </w:pPr>
            <w:r w:rsidRPr="00EC4C1F">
              <w:rPr>
                <w:szCs w:val="18"/>
              </w:rPr>
              <w:t>95,938</w:t>
            </w:r>
          </w:p>
        </w:tc>
        <w:tc>
          <w:tcPr>
            <w:tcW w:w="1041" w:type="dxa"/>
            <w:shd w:val="clear" w:color="auto" w:fill="auto"/>
            <w:noWrap/>
            <w:hideMark/>
          </w:tcPr>
          <w:p w14:paraId="0114C8C5" w14:textId="77777777" w:rsidR="00E4775D" w:rsidRPr="00EC4C1F" w:rsidRDefault="00E4775D" w:rsidP="00A22DDD">
            <w:pPr>
              <w:pStyle w:val="NoSpacing"/>
              <w:rPr>
                <w:szCs w:val="18"/>
              </w:rPr>
            </w:pPr>
            <w:r w:rsidRPr="00EC4C1F">
              <w:rPr>
                <w:szCs w:val="18"/>
              </w:rPr>
              <w:t>92,903 - 99,109</w:t>
            </w:r>
          </w:p>
        </w:tc>
        <w:tc>
          <w:tcPr>
            <w:tcW w:w="664" w:type="dxa"/>
            <w:shd w:val="clear" w:color="auto" w:fill="auto"/>
            <w:noWrap/>
            <w:hideMark/>
          </w:tcPr>
          <w:p w14:paraId="1566E517" w14:textId="77777777" w:rsidR="00E4775D" w:rsidRPr="00EC4C1F" w:rsidRDefault="00E4775D" w:rsidP="00A22DDD">
            <w:pPr>
              <w:pStyle w:val="NoSpacing"/>
              <w:rPr>
                <w:szCs w:val="18"/>
              </w:rPr>
            </w:pPr>
            <w:r w:rsidRPr="00EC4C1F">
              <w:rPr>
                <w:szCs w:val="18"/>
              </w:rPr>
              <w:t>10.5%</w:t>
            </w:r>
          </w:p>
        </w:tc>
        <w:tc>
          <w:tcPr>
            <w:tcW w:w="828" w:type="dxa"/>
            <w:shd w:val="clear" w:color="auto" w:fill="auto"/>
            <w:noWrap/>
            <w:hideMark/>
          </w:tcPr>
          <w:p w14:paraId="276F6DB0" w14:textId="77777777" w:rsidR="00E4775D" w:rsidRPr="00EC4C1F" w:rsidRDefault="00E4775D" w:rsidP="00A22DDD">
            <w:pPr>
              <w:pStyle w:val="NoSpacing"/>
              <w:rPr>
                <w:szCs w:val="18"/>
              </w:rPr>
            </w:pPr>
            <w:r w:rsidRPr="00EC4C1F">
              <w:rPr>
                <w:szCs w:val="18"/>
              </w:rPr>
              <w:t>10.4% - 10.6%</w:t>
            </w:r>
          </w:p>
        </w:tc>
      </w:tr>
      <w:tr w:rsidR="00E4775D" w:rsidRPr="00EC4C1F" w14:paraId="4D9F8F1D" w14:textId="77777777" w:rsidTr="00A22DDD">
        <w:trPr>
          <w:trHeight w:val="143"/>
        </w:trPr>
        <w:tc>
          <w:tcPr>
            <w:tcW w:w="1623" w:type="dxa"/>
            <w:shd w:val="clear" w:color="auto" w:fill="auto"/>
            <w:noWrap/>
            <w:hideMark/>
          </w:tcPr>
          <w:p w14:paraId="54E35FE9" w14:textId="77777777" w:rsidR="00E4775D" w:rsidRPr="00EC4C1F" w:rsidRDefault="00E4775D" w:rsidP="00A22DDD">
            <w:pPr>
              <w:pStyle w:val="NoSpacing"/>
              <w:rPr>
                <w:szCs w:val="18"/>
              </w:rPr>
            </w:pPr>
            <w:r w:rsidRPr="00EC4C1F">
              <w:rPr>
                <w:szCs w:val="18"/>
              </w:rPr>
              <w:t>60-64</w:t>
            </w:r>
          </w:p>
        </w:tc>
        <w:tc>
          <w:tcPr>
            <w:tcW w:w="809" w:type="dxa"/>
            <w:shd w:val="clear" w:color="auto" w:fill="auto"/>
            <w:noWrap/>
            <w:hideMark/>
          </w:tcPr>
          <w:p w14:paraId="31E361DC" w14:textId="77777777" w:rsidR="00E4775D" w:rsidRPr="00EC4C1F" w:rsidRDefault="00E4775D" w:rsidP="00A22DDD">
            <w:pPr>
              <w:pStyle w:val="NoSpacing"/>
              <w:rPr>
                <w:szCs w:val="18"/>
              </w:rPr>
            </w:pPr>
            <w:r w:rsidRPr="00EC4C1F">
              <w:rPr>
                <w:szCs w:val="18"/>
              </w:rPr>
              <w:t>20,630</w:t>
            </w:r>
          </w:p>
        </w:tc>
        <w:tc>
          <w:tcPr>
            <w:tcW w:w="983" w:type="dxa"/>
            <w:shd w:val="clear" w:color="auto" w:fill="auto"/>
            <w:noWrap/>
            <w:hideMark/>
          </w:tcPr>
          <w:p w14:paraId="7B2E0431" w14:textId="77777777" w:rsidR="00E4775D" w:rsidRPr="00EC4C1F" w:rsidRDefault="00E4775D" w:rsidP="00A22DDD">
            <w:pPr>
              <w:pStyle w:val="NoSpacing"/>
              <w:rPr>
                <w:szCs w:val="18"/>
              </w:rPr>
            </w:pPr>
            <w:r w:rsidRPr="00EC4C1F">
              <w:rPr>
                <w:szCs w:val="18"/>
              </w:rPr>
              <w:t>20,381 - 20,944</w:t>
            </w:r>
          </w:p>
        </w:tc>
        <w:tc>
          <w:tcPr>
            <w:tcW w:w="664" w:type="dxa"/>
            <w:shd w:val="clear" w:color="auto" w:fill="auto"/>
            <w:noWrap/>
            <w:hideMark/>
          </w:tcPr>
          <w:p w14:paraId="2F63D2BF" w14:textId="77777777" w:rsidR="00E4775D" w:rsidRPr="00EC4C1F" w:rsidRDefault="00E4775D" w:rsidP="00A22DDD">
            <w:pPr>
              <w:pStyle w:val="NoSpacing"/>
              <w:rPr>
                <w:szCs w:val="18"/>
              </w:rPr>
            </w:pPr>
            <w:r w:rsidRPr="00EC4C1F">
              <w:rPr>
                <w:szCs w:val="18"/>
              </w:rPr>
              <w:t>5.2%</w:t>
            </w:r>
          </w:p>
        </w:tc>
        <w:tc>
          <w:tcPr>
            <w:tcW w:w="686" w:type="dxa"/>
            <w:shd w:val="clear" w:color="auto" w:fill="auto"/>
            <w:noWrap/>
            <w:hideMark/>
          </w:tcPr>
          <w:p w14:paraId="2398C879" w14:textId="77777777" w:rsidR="00E4775D" w:rsidRPr="00EC4C1F" w:rsidRDefault="00E4775D" w:rsidP="00A22DDD">
            <w:pPr>
              <w:pStyle w:val="NoSpacing"/>
              <w:rPr>
                <w:szCs w:val="18"/>
              </w:rPr>
            </w:pPr>
            <w:r w:rsidRPr="00EC4C1F">
              <w:rPr>
                <w:szCs w:val="18"/>
              </w:rPr>
              <w:t>5.2% - 5.2%</w:t>
            </w:r>
          </w:p>
        </w:tc>
        <w:tc>
          <w:tcPr>
            <w:tcW w:w="809" w:type="dxa"/>
            <w:shd w:val="clear" w:color="auto" w:fill="auto"/>
            <w:noWrap/>
            <w:hideMark/>
          </w:tcPr>
          <w:p w14:paraId="374F90B1" w14:textId="77777777" w:rsidR="00E4775D" w:rsidRPr="00EC4C1F" w:rsidRDefault="00E4775D" w:rsidP="00A22DDD">
            <w:pPr>
              <w:pStyle w:val="NoSpacing"/>
              <w:rPr>
                <w:szCs w:val="18"/>
              </w:rPr>
            </w:pPr>
            <w:r w:rsidRPr="00EC4C1F">
              <w:rPr>
                <w:szCs w:val="18"/>
              </w:rPr>
              <w:t>63,134</w:t>
            </w:r>
          </w:p>
        </w:tc>
        <w:tc>
          <w:tcPr>
            <w:tcW w:w="948" w:type="dxa"/>
            <w:shd w:val="clear" w:color="auto" w:fill="auto"/>
            <w:noWrap/>
            <w:hideMark/>
          </w:tcPr>
          <w:p w14:paraId="026E9BC3" w14:textId="77777777" w:rsidR="00E4775D" w:rsidRPr="00EC4C1F" w:rsidRDefault="00E4775D" w:rsidP="00A22DDD">
            <w:pPr>
              <w:pStyle w:val="NoSpacing"/>
              <w:rPr>
                <w:szCs w:val="18"/>
              </w:rPr>
            </w:pPr>
            <w:r w:rsidRPr="00EC4C1F">
              <w:rPr>
                <w:szCs w:val="18"/>
              </w:rPr>
              <w:t>62,709 - 63,662</w:t>
            </w:r>
          </w:p>
        </w:tc>
        <w:tc>
          <w:tcPr>
            <w:tcW w:w="756" w:type="dxa"/>
            <w:shd w:val="clear" w:color="auto" w:fill="auto"/>
            <w:noWrap/>
            <w:hideMark/>
          </w:tcPr>
          <w:p w14:paraId="685A49ED" w14:textId="77777777" w:rsidR="00E4775D" w:rsidRPr="00EC4C1F" w:rsidRDefault="00E4775D" w:rsidP="00A22DDD">
            <w:pPr>
              <w:pStyle w:val="NoSpacing"/>
              <w:rPr>
                <w:szCs w:val="18"/>
              </w:rPr>
            </w:pPr>
            <w:r w:rsidRPr="00EC4C1F">
              <w:rPr>
                <w:szCs w:val="18"/>
              </w:rPr>
              <w:t>10.2%</w:t>
            </w:r>
          </w:p>
        </w:tc>
        <w:tc>
          <w:tcPr>
            <w:tcW w:w="756" w:type="dxa"/>
            <w:shd w:val="clear" w:color="auto" w:fill="auto"/>
            <w:noWrap/>
            <w:hideMark/>
          </w:tcPr>
          <w:p w14:paraId="6AD2EAE1" w14:textId="77777777" w:rsidR="00E4775D" w:rsidRPr="00EC4C1F" w:rsidRDefault="00E4775D" w:rsidP="00A22DDD">
            <w:pPr>
              <w:pStyle w:val="NoSpacing"/>
              <w:rPr>
                <w:szCs w:val="18"/>
              </w:rPr>
            </w:pPr>
            <w:r w:rsidRPr="00EC4C1F">
              <w:rPr>
                <w:szCs w:val="18"/>
              </w:rPr>
              <w:t>10.2% - 10.2%</w:t>
            </w:r>
          </w:p>
        </w:tc>
        <w:tc>
          <w:tcPr>
            <w:tcW w:w="809" w:type="dxa"/>
            <w:shd w:val="clear" w:color="auto" w:fill="auto"/>
            <w:noWrap/>
            <w:hideMark/>
          </w:tcPr>
          <w:p w14:paraId="3889AC28" w14:textId="77777777" w:rsidR="00E4775D" w:rsidRPr="00EC4C1F" w:rsidRDefault="00E4775D" w:rsidP="00A22DDD">
            <w:pPr>
              <w:pStyle w:val="NoSpacing"/>
              <w:rPr>
                <w:szCs w:val="18"/>
              </w:rPr>
            </w:pPr>
            <w:r w:rsidRPr="00EC4C1F">
              <w:rPr>
                <w:szCs w:val="18"/>
              </w:rPr>
              <w:t>75,456</w:t>
            </w:r>
          </w:p>
        </w:tc>
        <w:tc>
          <w:tcPr>
            <w:tcW w:w="962" w:type="dxa"/>
            <w:shd w:val="clear" w:color="auto" w:fill="auto"/>
            <w:noWrap/>
            <w:hideMark/>
          </w:tcPr>
          <w:p w14:paraId="149E3C19" w14:textId="77777777" w:rsidR="00E4775D" w:rsidRPr="00EC4C1F" w:rsidRDefault="00E4775D" w:rsidP="00A22DDD">
            <w:pPr>
              <w:pStyle w:val="NoSpacing"/>
              <w:rPr>
                <w:szCs w:val="18"/>
              </w:rPr>
            </w:pPr>
            <w:r w:rsidRPr="00EC4C1F">
              <w:rPr>
                <w:szCs w:val="18"/>
              </w:rPr>
              <w:t>74,847 - 76,177</w:t>
            </w:r>
          </w:p>
        </w:tc>
        <w:tc>
          <w:tcPr>
            <w:tcW w:w="756" w:type="dxa"/>
            <w:shd w:val="clear" w:color="auto" w:fill="auto"/>
            <w:noWrap/>
            <w:hideMark/>
          </w:tcPr>
          <w:p w14:paraId="15743C17" w14:textId="77777777" w:rsidR="00E4775D" w:rsidRPr="00EC4C1F" w:rsidRDefault="00E4775D" w:rsidP="00A22DDD">
            <w:pPr>
              <w:pStyle w:val="NoSpacing"/>
              <w:rPr>
                <w:szCs w:val="18"/>
              </w:rPr>
            </w:pPr>
            <w:r w:rsidRPr="00EC4C1F">
              <w:rPr>
                <w:szCs w:val="18"/>
              </w:rPr>
              <w:t>11.2%</w:t>
            </w:r>
          </w:p>
        </w:tc>
        <w:tc>
          <w:tcPr>
            <w:tcW w:w="684" w:type="dxa"/>
            <w:shd w:val="clear" w:color="auto" w:fill="auto"/>
            <w:noWrap/>
            <w:hideMark/>
          </w:tcPr>
          <w:p w14:paraId="2731E9E4" w14:textId="77777777" w:rsidR="00E4775D" w:rsidRPr="00EC4C1F" w:rsidRDefault="00E4775D" w:rsidP="00A22DDD">
            <w:pPr>
              <w:pStyle w:val="NoSpacing"/>
              <w:rPr>
                <w:szCs w:val="18"/>
              </w:rPr>
            </w:pPr>
            <w:r w:rsidRPr="00EC4C1F">
              <w:rPr>
                <w:szCs w:val="18"/>
              </w:rPr>
              <w:t>11.2% - 11.3%</w:t>
            </w:r>
          </w:p>
        </w:tc>
        <w:tc>
          <w:tcPr>
            <w:tcW w:w="809" w:type="dxa"/>
            <w:gridSpan w:val="2"/>
            <w:shd w:val="clear" w:color="auto" w:fill="auto"/>
            <w:noWrap/>
            <w:hideMark/>
          </w:tcPr>
          <w:p w14:paraId="40E697C2" w14:textId="77777777" w:rsidR="00E4775D" w:rsidRPr="00EC4C1F" w:rsidRDefault="00E4775D" w:rsidP="00A22DDD">
            <w:pPr>
              <w:pStyle w:val="NoSpacing"/>
              <w:rPr>
                <w:szCs w:val="18"/>
              </w:rPr>
            </w:pPr>
            <w:r w:rsidRPr="00EC4C1F">
              <w:rPr>
                <w:szCs w:val="18"/>
              </w:rPr>
              <w:t>103,721</w:t>
            </w:r>
          </w:p>
        </w:tc>
        <w:tc>
          <w:tcPr>
            <w:tcW w:w="1041" w:type="dxa"/>
            <w:shd w:val="clear" w:color="auto" w:fill="auto"/>
            <w:noWrap/>
            <w:hideMark/>
          </w:tcPr>
          <w:p w14:paraId="6958D5B3" w14:textId="77777777" w:rsidR="00E4775D" w:rsidRPr="00EC4C1F" w:rsidRDefault="00E4775D" w:rsidP="00A22DDD">
            <w:pPr>
              <w:pStyle w:val="NoSpacing"/>
              <w:rPr>
                <w:szCs w:val="18"/>
              </w:rPr>
            </w:pPr>
            <w:r w:rsidRPr="00EC4C1F">
              <w:rPr>
                <w:szCs w:val="18"/>
              </w:rPr>
              <w:t>101,494 - 105,829</w:t>
            </w:r>
          </w:p>
        </w:tc>
        <w:tc>
          <w:tcPr>
            <w:tcW w:w="664" w:type="dxa"/>
            <w:shd w:val="clear" w:color="auto" w:fill="auto"/>
            <w:noWrap/>
            <w:hideMark/>
          </w:tcPr>
          <w:p w14:paraId="100B2745" w14:textId="77777777" w:rsidR="00E4775D" w:rsidRPr="00EC4C1F" w:rsidRDefault="00E4775D" w:rsidP="00A22DDD">
            <w:pPr>
              <w:pStyle w:val="NoSpacing"/>
              <w:rPr>
                <w:szCs w:val="18"/>
              </w:rPr>
            </w:pPr>
            <w:r w:rsidRPr="00EC4C1F">
              <w:rPr>
                <w:szCs w:val="18"/>
              </w:rPr>
              <w:t>11.4%</w:t>
            </w:r>
          </w:p>
        </w:tc>
        <w:tc>
          <w:tcPr>
            <w:tcW w:w="828" w:type="dxa"/>
            <w:shd w:val="clear" w:color="auto" w:fill="auto"/>
            <w:noWrap/>
            <w:hideMark/>
          </w:tcPr>
          <w:p w14:paraId="16EE437B" w14:textId="77777777" w:rsidR="00E4775D" w:rsidRPr="00EC4C1F" w:rsidRDefault="00E4775D" w:rsidP="00A22DDD">
            <w:pPr>
              <w:pStyle w:val="NoSpacing"/>
              <w:rPr>
                <w:szCs w:val="18"/>
              </w:rPr>
            </w:pPr>
            <w:r w:rsidRPr="00EC4C1F">
              <w:rPr>
                <w:szCs w:val="18"/>
              </w:rPr>
              <w:t>11.3% - 11.5%</w:t>
            </w:r>
          </w:p>
        </w:tc>
      </w:tr>
      <w:tr w:rsidR="00E4775D" w:rsidRPr="00EC4C1F" w14:paraId="0F98C8BE" w14:textId="77777777" w:rsidTr="00A22DDD">
        <w:trPr>
          <w:trHeight w:val="143"/>
        </w:trPr>
        <w:tc>
          <w:tcPr>
            <w:tcW w:w="1623" w:type="dxa"/>
            <w:shd w:val="clear" w:color="auto" w:fill="auto"/>
            <w:noWrap/>
            <w:hideMark/>
          </w:tcPr>
          <w:p w14:paraId="7D4225AC" w14:textId="77777777" w:rsidR="00E4775D" w:rsidRPr="00EC4C1F" w:rsidRDefault="00E4775D" w:rsidP="00A22DDD">
            <w:pPr>
              <w:pStyle w:val="NoSpacing"/>
              <w:rPr>
                <w:szCs w:val="18"/>
              </w:rPr>
            </w:pPr>
            <w:r w:rsidRPr="00EC4C1F">
              <w:rPr>
                <w:szCs w:val="18"/>
              </w:rPr>
              <w:lastRenderedPageBreak/>
              <w:t>≥65</w:t>
            </w:r>
          </w:p>
        </w:tc>
        <w:tc>
          <w:tcPr>
            <w:tcW w:w="809" w:type="dxa"/>
            <w:shd w:val="clear" w:color="auto" w:fill="auto"/>
            <w:noWrap/>
            <w:hideMark/>
          </w:tcPr>
          <w:p w14:paraId="6DAC2507" w14:textId="77777777" w:rsidR="00E4775D" w:rsidRPr="00EC4C1F" w:rsidRDefault="00E4775D" w:rsidP="00A22DDD">
            <w:pPr>
              <w:pStyle w:val="NoSpacing"/>
              <w:rPr>
                <w:szCs w:val="18"/>
              </w:rPr>
            </w:pPr>
            <w:r w:rsidRPr="00EC4C1F">
              <w:rPr>
                <w:szCs w:val="18"/>
              </w:rPr>
              <w:t>11,216</w:t>
            </w:r>
          </w:p>
        </w:tc>
        <w:tc>
          <w:tcPr>
            <w:tcW w:w="983" w:type="dxa"/>
            <w:shd w:val="clear" w:color="auto" w:fill="auto"/>
            <w:noWrap/>
            <w:hideMark/>
          </w:tcPr>
          <w:p w14:paraId="00156CF7" w14:textId="77777777" w:rsidR="00E4775D" w:rsidRPr="00EC4C1F" w:rsidRDefault="00E4775D" w:rsidP="00A22DDD">
            <w:pPr>
              <w:pStyle w:val="NoSpacing"/>
              <w:rPr>
                <w:szCs w:val="18"/>
              </w:rPr>
            </w:pPr>
            <w:r w:rsidRPr="00EC4C1F">
              <w:rPr>
                <w:szCs w:val="18"/>
              </w:rPr>
              <w:t>11,040 - 11,376</w:t>
            </w:r>
          </w:p>
        </w:tc>
        <w:tc>
          <w:tcPr>
            <w:tcW w:w="664" w:type="dxa"/>
            <w:shd w:val="clear" w:color="auto" w:fill="auto"/>
            <w:noWrap/>
            <w:hideMark/>
          </w:tcPr>
          <w:p w14:paraId="5101F71A" w14:textId="77777777" w:rsidR="00E4775D" w:rsidRPr="00EC4C1F" w:rsidRDefault="00E4775D" w:rsidP="00A22DDD">
            <w:pPr>
              <w:pStyle w:val="NoSpacing"/>
              <w:rPr>
                <w:szCs w:val="18"/>
              </w:rPr>
            </w:pPr>
            <w:r w:rsidRPr="00EC4C1F">
              <w:rPr>
                <w:szCs w:val="18"/>
              </w:rPr>
              <w:t>2.8%</w:t>
            </w:r>
          </w:p>
        </w:tc>
        <w:tc>
          <w:tcPr>
            <w:tcW w:w="686" w:type="dxa"/>
            <w:shd w:val="clear" w:color="auto" w:fill="auto"/>
            <w:noWrap/>
            <w:hideMark/>
          </w:tcPr>
          <w:p w14:paraId="53718334" w14:textId="77777777" w:rsidR="00E4775D" w:rsidRPr="00EC4C1F" w:rsidRDefault="00E4775D" w:rsidP="00A22DDD">
            <w:pPr>
              <w:pStyle w:val="NoSpacing"/>
              <w:rPr>
                <w:szCs w:val="18"/>
              </w:rPr>
            </w:pPr>
            <w:r w:rsidRPr="00EC4C1F">
              <w:rPr>
                <w:szCs w:val="18"/>
              </w:rPr>
              <w:t>2.8% - 2.9%</w:t>
            </w:r>
          </w:p>
        </w:tc>
        <w:tc>
          <w:tcPr>
            <w:tcW w:w="809" w:type="dxa"/>
            <w:shd w:val="clear" w:color="auto" w:fill="auto"/>
            <w:noWrap/>
            <w:hideMark/>
          </w:tcPr>
          <w:p w14:paraId="44C33270" w14:textId="77777777" w:rsidR="00E4775D" w:rsidRPr="00EC4C1F" w:rsidRDefault="00E4775D" w:rsidP="00A22DDD">
            <w:pPr>
              <w:pStyle w:val="NoSpacing"/>
              <w:rPr>
                <w:szCs w:val="18"/>
              </w:rPr>
            </w:pPr>
            <w:r w:rsidRPr="00EC4C1F">
              <w:rPr>
                <w:szCs w:val="18"/>
              </w:rPr>
              <w:t>52,467</w:t>
            </w:r>
          </w:p>
        </w:tc>
        <w:tc>
          <w:tcPr>
            <w:tcW w:w="948" w:type="dxa"/>
            <w:shd w:val="clear" w:color="auto" w:fill="auto"/>
            <w:noWrap/>
            <w:hideMark/>
          </w:tcPr>
          <w:p w14:paraId="0F72D6A5" w14:textId="77777777" w:rsidR="00E4775D" w:rsidRPr="00EC4C1F" w:rsidRDefault="00E4775D" w:rsidP="00A22DDD">
            <w:pPr>
              <w:pStyle w:val="NoSpacing"/>
              <w:rPr>
                <w:szCs w:val="18"/>
              </w:rPr>
            </w:pPr>
            <w:r w:rsidRPr="00EC4C1F">
              <w:rPr>
                <w:szCs w:val="18"/>
              </w:rPr>
              <w:t>51,989 - 52,990</w:t>
            </w:r>
          </w:p>
        </w:tc>
        <w:tc>
          <w:tcPr>
            <w:tcW w:w="756" w:type="dxa"/>
            <w:shd w:val="clear" w:color="auto" w:fill="auto"/>
            <w:noWrap/>
            <w:hideMark/>
          </w:tcPr>
          <w:p w14:paraId="43A13742" w14:textId="77777777" w:rsidR="00E4775D" w:rsidRPr="00EC4C1F" w:rsidRDefault="00E4775D" w:rsidP="00A22DDD">
            <w:pPr>
              <w:pStyle w:val="NoSpacing"/>
              <w:rPr>
                <w:szCs w:val="18"/>
              </w:rPr>
            </w:pPr>
            <w:r w:rsidRPr="00EC4C1F">
              <w:rPr>
                <w:szCs w:val="18"/>
              </w:rPr>
              <w:t>8.5%</w:t>
            </w:r>
          </w:p>
        </w:tc>
        <w:tc>
          <w:tcPr>
            <w:tcW w:w="756" w:type="dxa"/>
            <w:shd w:val="clear" w:color="auto" w:fill="auto"/>
            <w:noWrap/>
            <w:hideMark/>
          </w:tcPr>
          <w:p w14:paraId="1AD1A51D" w14:textId="77777777" w:rsidR="00E4775D" w:rsidRPr="00EC4C1F" w:rsidRDefault="00E4775D" w:rsidP="00A22DDD">
            <w:pPr>
              <w:pStyle w:val="NoSpacing"/>
              <w:rPr>
                <w:szCs w:val="18"/>
              </w:rPr>
            </w:pPr>
            <w:r w:rsidRPr="00EC4C1F">
              <w:rPr>
                <w:szCs w:val="18"/>
              </w:rPr>
              <w:t>8.5% - 8.5%</w:t>
            </w:r>
          </w:p>
        </w:tc>
        <w:tc>
          <w:tcPr>
            <w:tcW w:w="809" w:type="dxa"/>
            <w:shd w:val="clear" w:color="auto" w:fill="auto"/>
            <w:noWrap/>
            <w:hideMark/>
          </w:tcPr>
          <w:p w14:paraId="77B7FD9B" w14:textId="77777777" w:rsidR="00E4775D" w:rsidRPr="00EC4C1F" w:rsidRDefault="00E4775D" w:rsidP="00A22DDD">
            <w:pPr>
              <w:pStyle w:val="NoSpacing"/>
              <w:rPr>
                <w:szCs w:val="18"/>
              </w:rPr>
            </w:pPr>
            <w:r w:rsidRPr="00EC4C1F">
              <w:rPr>
                <w:szCs w:val="18"/>
              </w:rPr>
              <w:t>70,988</w:t>
            </w:r>
          </w:p>
        </w:tc>
        <w:tc>
          <w:tcPr>
            <w:tcW w:w="962" w:type="dxa"/>
            <w:shd w:val="clear" w:color="auto" w:fill="auto"/>
            <w:noWrap/>
            <w:hideMark/>
          </w:tcPr>
          <w:p w14:paraId="68892CBA" w14:textId="77777777" w:rsidR="00E4775D" w:rsidRPr="00EC4C1F" w:rsidRDefault="00E4775D" w:rsidP="00A22DDD">
            <w:pPr>
              <w:pStyle w:val="NoSpacing"/>
              <w:rPr>
                <w:szCs w:val="18"/>
              </w:rPr>
            </w:pPr>
            <w:r w:rsidRPr="00EC4C1F">
              <w:rPr>
                <w:szCs w:val="18"/>
              </w:rPr>
              <w:t>70,364 - 71,595</w:t>
            </w:r>
          </w:p>
        </w:tc>
        <w:tc>
          <w:tcPr>
            <w:tcW w:w="756" w:type="dxa"/>
            <w:shd w:val="clear" w:color="auto" w:fill="auto"/>
            <w:noWrap/>
            <w:hideMark/>
          </w:tcPr>
          <w:p w14:paraId="7185BA80" w14:textId="77777777" w:rsidR="00E4775D" w:rsidRPr="00EC4C1F" w:rsidRDefault="00E4775D" w:rsidP="00A22DDD">
            <w:pPr>
              <w:pStyle w:val="NoSpacing"/>
              <w:rPr>
                <w:szCs w:val="18"/>
              </w:rPr>
            </w:pPr>
            <w:r w:rsidRPr="00EC4C1F">
              <w:rPr>
                <w:szCs w:val="18"/>
              </w:rPr>
              <w:t>10.6%</w:t>
            </w:r>
          </w:p>
        </w:tc>
        <w:tc>
          <w:tcPr>
            <w:tcW w:w="684" w:type="dxa"/>
            <w:shd w:val="clear" w:color="auto" w:fill="auto"/>
            <w:noWrap/>
            <w:hideMark/>
          </w:tcPr>
          <w:p w14:paraId="3250C606" w14:textId="77777777" w:rsidR="00E4775D" w:rsidRPr="00EC4C1F" w:rsidRDefault="00E4775D" w:rsidP="00A22DDD">
            <w:pPr>
              <w:pStyle w:val="NoSpacing"/>
              <w:rPr>
                <w:szCs w:val="18"/>
              </w:rPr>
            </w:pPr>
            <w:r w:rsidRPr="00EC4C1F">
              <w:rPr>
                <w:szCs w:val="18"/>
              </w:rPr>
              <w:t>10.5% - 10.6%</w:t>
            </w:r>
          </w:p>
        </w:tc>
        <w:tc>
          <w:tcPr>
            <w:tcW w:w="809" w:type="dxa"/>
            <w:gridSpan w:val="2"/>
            <w:shd w:val="clear" w:color="auto" w:fill="auto"/>
            <w:noWrap/>
            <w:hideMark/>
          </w:tcPr>
          <w:p w14:paraId="5FC9A207" w14:textId="77777777" w:rsidR="00E4775D" w:rsidRPr="00EC4C1F" w:rsidRDefault="00E4775D" w:rsidP="00A22DDD">
            <w:pPr>
              <w:pStyle w:val="NoSpacing"/>
              <w:rPr>
                <w:szCs w:val="18"/>
              </w:rPr>
            </w:pPr>
            <w:r w:rsidRPr="00EC4C1F">
              <w:rPr>
                <w:szCs w:val="18"/>
              </w:rPr>
              <w:t>205,447</w:t>
            </w:r>
          </w:p>
        </w:tc>
        <w:tc>
          <w:tcPr>
            <w:tcW w:w="1041" w:type="dxa"/>
            <w:shd w:val="clear" w:color="auto" w:fill="auto"/>
            <w:noWrap/>
            <w:hideMark/>
          </w:tcPr>
          <w:p w14:paraId="5559DC2E" w14:textId="77777777" w:rsidR="00E4775D" w:rsidRPr="00EC4C1F" w:rsidRDefault="00E4775D" w:rsidP="00A22DDD">
            <w:pPr>
              <w:pStyle w:val="NoSpacing"/>
              <w:rPr>
                <w:szCs w:val="18"/>
              </w:rPr>
            </w:pPr>
            <w:r w:rsidRPr="00EC4C1F">
              <w:rPr>
                <w:szCs w:val="18"/>
              </w:rPr>
              <w:t>203,065 - 208,392</w:t>
            </w:r>
          </w:p>
        </w:tc>
        <w:tc>
          <w:tcPr>
            <w:tcW w:w="664" w:type="dxa"/>
            <w:shd w:val="clear" w:color="auto" w:fill="auto"/>
            <w:noWrap/>
            <w:hideMark/>
          </w:tcPr>
          <w:p w14:paraId="7360B14A" w14:textId="77777777" w:rsidR="00E4775D" w:rsidRPr="00EC4C1F" w:rsidRDefault="00E4775D" w:rsidP="00A22DDD">
            <w:pPr>
              <w:pStyle w:val="NoSpacing"/>
              <w:rPr>
                <w:szCs w:val="18"/>
              </w:rPr>
            </w:pPr>
            <w:r w:rsidRPr="00EC4C1F">
              <w:rPr>
                <w:szCs w:val="18"/>
              </w:rPr>
              <w:t>22.6%</w:t>
            </w:r>
          </w:p>
        </w:tc>
        <w:tc>
          <w:tcPr>
            <w:tcW w:w="828" w:type="dxa"/>
            <w:shd w:val="clear" w:color="auto" w:fill="auto"/>
            <w:noWrap/>
            <w:hideMark/>
          </w:tcPr>
          <w:p w14:paraId="5F7E6941" w14:textId="77777777" w:rsidR="00E4775D" w:rsidRPr="00EC4C1F" w:rsidRDefault="00E4775D" w:rsidP="00A22DDD">
            <w:pPr>
              <w:pStyle w:val="NoSpacing"/>
              <w:rPr>
                <w:szCs w:val="18"/>
              </w:rPr>
            </w:pPr>
            <w:r w:rsidRPr="00EC4C1F">
              <w:rPr>
                <w:szCs w:val="18"/>
              </w:rPr>
              <w:t>22.3% - 22.8%</w:t>
            </w:r>
          </w:p>
        </w:tc>
      </w:tr>
      <w:tr w:rsidR="00E4775D" w:rsidRPr="00EC4C1F" w14:paraId="47B686EF" w14:textId="77777777" w:rsidTr="00A22DDD">
        <w:trPr>
          <w:trHeight w:val="143"/>
        </w:trPr>
        <w:tc>
          <w:tcPr>
            <w:tcW w:w="1623" w:type="dxa"/>
            <w:shd w:val="clear" w:color="auto" w:fill="D9D9D9" w:themeFill="background1" w:themeFillShade="D9"/>
            <w:noWrap/>
            <w:hideMark/>
          </w:tcPr>
          <w:p w14:paraId="7359EA9A" w14:textId="77777777" w:rsidR="00E4775D" w:rsidRPr="00EC4C1F" w:rsidRDefault="00E4775D" w:rsidP="00A22DDD">
            <w:pPr>
              <w:pStyle w:val="NoSpacing"/>
              <w:rPr>
                <w:b/>
                <w:bCs/>
                <w:szCs w:val="18"/>
              </w:rPr>
            </w:pPr>
            <w:r w:rsidRPr="00EC4C1F">
              <w:rPr>
                <w:b/>
                <w:bCs/>
                <w:szCs w:val="18"/>
              </w:rPr>
              <w:t>Male sex</w:t>
            </w:r>
          </w:p>
        </w:tc>
        <w:tc>
          <w:tcPr>
            <w:tcW w:w="809" w:type="dxa"/>
            <w:shd w:val="clear" w:color="auto" w:fill="D9D9D9" w:themeFill="background1" w:themeFillShade="D9"/>
            <w:noWrap/>
            <w:hideMark/>
          </w:tcPr>
          <w:p w14:paraId="5B89FE05" w14:textId="77777777" w:rsidR="00E4775D" w:rsidRPr="00EC4C1F" w:rsidRDefault="00E4775D" w:rsidP="00A22DDD">
            <w:pPr>
              <w:pStyle w:val="NoSpacing"/>
              <w:rPr>
                <w:szCs w:val="18"/>
              </w:rPr>
            </w:pPr>
            <w:r w:rsidRPr="00EC4C1F">
              <w:rPr>
                <w:szCs w:val="18"/>
              </w:rPr>
              <w:t>290,003</w:t>
            </w:r>
          </w:p>
        </w:tc>
        <w:tc>
          <w:tcPr>
            <w:tcW w:w="983" w:type="dxa"/>
            <w:shd w:val="clear" w:color="auto" w:fill="D9D9D9" w:themeFill="background1" w:themeFillShade="D9"/>
            <w:noWrap/>
            <w:hideMark/>
          </w:tcPr>
          <w:p w14:paraId="57E2EB31" w14:textId="77777777" w:rsidR="00E4775D" w:rsidRPr="00EC4C1F" w:rsidRDefault="00E4775D" w:rsidP="00A22DDD">
            <w:pPr>
              <w:pStyle w:val="NoSpacing"/>
              <w:rPr>
                <w:szCs w:val="18"/>
              </w:rPr>
            </w:pPr>
            <w:r w:rsidRPr="00EC4C1F">
              <w:rPr>
                <w:szCs w:val="18"/>
              </w:rPr>
              <w:t>289,675 - 290,334</w:t>
            </w:r>
          </w:p>
        </w:tc>
        <w:tc>
          <w:tcPr>
            <w:tcW w:w="664" w:type="dxa"/>
            <w:shd w:val="clear" w:color="auto" w:fill="D9D9D9" w:themeFill="background1" w:themeFillShade="D9"/>
            <w:noWrap/>
            <w:hideMark/>
          </w:tcPr>
          <w:p w14:paraId="3765ADCA" w14:textId="77777777" w:rsidR="00E4775D" w:rsidRPr="00EC4C1F" w:rsidRDefault="00E4775D" w:rsidP="00A22DDD">
            <w:pPr>
              <w:pStyle w:val="NoSpacing"/>
              <w:rPr>
                <w:szCs w:val="18"/>
              </w:rPr>
            </w:pPr>
            <w:r w:rsidRPr="00EC4C1F">
              <w:rPr>
                <w:szCs w:val="18"/>
              </w:rPr>
              <w:t>73.4%</w:t>
            </w:r>
          </w:p>
        </w:tc>
        <w:tc>
          <w:tcPr>
            <w:tcW w:w="686" w:type="dxa"/>
            <w:shd w:val="clear" w:color="auto" w:fill="D9D9D9" w:themeFill="background1" w:themeFillShade="D9"/>
            <w:noWrap/>
            <w:hideMark/>
          </w:tcPr>
          <w:p w14:paraId="52C8E2F1" w14:textId="77777777" w:rsidR="00E4775D" w:rsidRPr="00EC4C1F" w:rsidRDefault="00E4775D" w:rsidP="00A22DDD">
            <w:pPr>
              <w:pStyle w:val="NoSpacing"/>
              <w:rPr>
                <w:szCs w:val="18"/>
              </w:rPr>
            </w:pPr>
            <w:r w:rsidRPr="00EC4C1F">
              <w:rPr>
                <w:szCs w:val="18"/>
              </w:rPr>
              <w:t>73.4% - 73.4%</w:t>
            </w:r>
          </w:p>
        </w:tc>
        <w:tc>
          <w:tcPr>
            <w:tcW w:w="809" w:type="dxa"/>
            <w:shd w:val="clear" w:color="auto" w:fill="D9D9D9" w:themeFill="background1" w:themeFillShade="D9"/>
            <w:noWrap/>
            <w:hideMark/>
          </w:tcPr>
          <w:p w14:paraId="7FB7191B" w14:textId="77777777" w:rsidR="00E4775D" w:rsidRPr="00EC4C1F" w:rsidRDefault="00E4775D" w:rsidP="00A22DDD">
            <w:pPr>
              <w:pStyle w:val="NoSpacing"/>
              <w:rPr>
                <w:szCs w:val="18"/>
              </w:rPr>
            </w:pPr>
            <w:r w:rsidRPr="00EC4C1F">
              <w:rPr>
                <w:szCs w:val="18"/>
              </w:rPr>
              <w:t>472,306</w:t>
            </w:r>
          </w:p>
        </w:tc>
        <w:tc>
          <w:tcPr>
            <w:tcW w:w="948" w:type="dxa"/>
            <w:shd w:val="clear" w:color="auto" w:fill="D9D9D9" w:themeFill="background1" w:themeFillShade="D9"/>
            <w:noWrap/>
            <w:hideMark/>
          </w:tcPr>
          <w:p w14:paraId="2E4B0DAE" w14:textId="77777777" w:rsidR="00E4775D" w:rsidRPr="00EC4C1F" w:rsidRDefault="00E4775D" w:rsidP="00A22DDD">
            <w:pPr>
              <w:pStyle w:val="NoSpacing"/>
              <w:rPr>
                <w:szCs w:val="18"/>
              </w:rPr>
            </w:pPr>
            <w:r w:rsidRPr="00EC4C1F">
              <w:rPr>
                <w:szCs w:val="18"/>
              </w:rPr>
              <w:t>468,218 - 476,424</w:t>
            </w:r>
          </w:p>
        </w:tc>
        <w:tc>
          <w:tcPr>
            <w:tcW w:w="756" w:type="dxa"/>
            <w:shd w:val="clear" w:color="auto" w:fill="D9D9D9" w:themeFill="background1" w:themeFillShade="D9"/>
            <w:noWrap/>
            <w:hideMark/>
          </w:tcPr>
          <w:p w14:paraId="1058A335" w14:textId="77777777" w:rsidR="00E4775D" w:rsidRPr="00EC4C1F" w:rsidRDefault="00E4775D" w:rsidP="00A22DDD">
            <w:pPr>
              <w:pStyle w:val="NoSpacing"/>
              <w:rPr>
                <w:szCs w:val="18"/>
              </w:rPr>
            </w:pPr>
            <w:r w:rsidRPr="00EC4C1F">
              <w:rPr>
                <w:szCs w:val="18"/>
              </w:rPr>
              <w:t>76.4%</w:t>
            </w:r>
          </w:p>
        </w:tc>
        <w:tc>
          <w:tcPr>
            <w:tcW w:w="756" w:type="dxa"/>
            <w:shd w:val="clear" w:color="auto" w:fill="D9D9D9" w:themeFill="background1" w:themeFillShade="D9"/>
            <w:noWrap/>
            <w:hideMark/>
          </w:tcPr>
          <w:p w14:paraId="3379D74F" w14:textId="77777777" w:rsidR="00E4775D" w:rsidRPr="00EC4C1F" w:rsidRDefault="00E4775D" w:rsidP="00A22DDD">
            <w:pPr>
              <w:pStyle w:val="NoSpacing"/>
              <w:rPr>
                <w:szCs w:val="18"/>
              </w:rPr>
            </w:pPr>
            <w:r w:rsidRPr="00EC4C1F">
              <w:rPr>
                <w:szCs w:val="18"/>
              </w:rPr>
              <w:t>76.2% - 76.4%</w:t>
            </w:r>
          </w:p>
        </w:tc>
        <w:tc>
          <w:tcPr>
            <w:tcW w:w="809" w:type="dxa"/>
            <w:shd w:val="clear" w:color="auto" w:fill="D9D9D9" w:themeFill="background1" w:themeFillShade="D9"/>
            <w:noWrap/>
            <w:hideMark/>
          </w:tcPr>
          <w:p w14:paraId="6445CE3C" w14:textId="77777777" w:rsidR="00E4775D" w:rsidRPr="00EC4C1F" w:rsidRDefault="00E4775D" w:rsidP="00A22DDD">
            <w:pPr>
              <w:pStyle w:val="NoSpacing"/>
              <w:rPr>
                <w:szCs w:val="18"/>
              </w:rPr>
            </w:pPr>
            <w:r w:rsidRPr="00EC4C1F">
              <w:rPr>
                <w:szCs w:val="18"/>
              </w:rPr>
              <w:t>515,496</w:t>
            </w:r>
          </w:p>
        </w:tc>
        <w:tc>
          <w:tcPr>
            <w:tcW w:w="962" w:type="dxa"/>
            <w:shd w:val="clear" w:color="auto" w:fill="D9D9D9" w:themeFill="background1" w:themeFillShade="D9"/>
            <w:noWrap/>
            <w:hideMark/>
          </w:tcPr>
          <w:p w14:paraId="6505BA26" w14:textId="77777777" w:rsidR="00E4775D" w:rsidRPr="00EC4C1F" w:rsidRDefault="00E4775D" w:rsidP="00A22DDD">
            <w:pPr>
              <w:pStyle w:val="NoSpacing"/>
              <w:rPr>
                <w:szCs w:val="18"/>
              </w:rPr>
            </w:pPr>
            <w:r w:rsidRPr="00EC4C1F">
              <w:rPr>
                <w:szCs w:val="18"/>
              </w:rPr>
              <w:t>509,780 - 521,186</w:t>
            </w:r>
          </w:p>
        </w:tc>
        <w:tc>
          <w:tcPr>
            <w:tcW w:w="756" w:type="dxa"/>
            <w:shd w:val="clear" w:color="auto" w:fill="D9D9D9" w:themeFill="background1" w:themeFillShade="D9"/>
            <w:noWrap/>
            <w:hideMark/>
          </w:tcPr>
          <w:p w14:paraId="27C3224B" w14:textId="77777777" w:rsidR="00E4775D" w:rsidRPr="00EC4C1F" w:rsidRDefault="00E4775D" w:rsidP="00A22DDD">
            <w:pPr>
              <w:pStyle w:val="NoSpacing"/>
              <w:rPr>
                <w:szCs w:val="18"/>
              </w:rPr>
            </w:pPr>
            <w:r w:rsidRPr="00EC4C1F">
              <w:rPr>
                <w:szCs w:val="18"/>
              </w:rPr>
              <w:t>76.9%</w:t>
            </w:r>
          </w:p>
        </w:tc>
        <w:tc>
          <w:tcPr>
            <w:tcW w:w="684" w:type="dxa"/>
            <w:shd w:val="clear" w:color="auto" w:fill="D9D9D9" w:themeFill="background1" w:themeFillShade="D9"/>
            <w:noWrap/>
            <w:hideMark/>
          </w:tcPr>
          <w:p w14:paraId="04074C99" w14:textId="77777777" w:rsidR="00E4775D" w:rsidRPr="00EC4C1F" w:rsidRDefault="00E4775D" w:rsidP="00A22DDD">
            <w:pPr>
              <w:pStyle w:val="NoSpacing"/>
              <w:rPr>
                <w:szCs w:val="18"/>
              </w:rPr>
            </w:pPr>
            <w:r w:rsidRPr="00EC4C1F">
              <w:rPr>
                <w:szCs w:val="18"/>
              </w:rPr>
              <w:t>76.6% - 77.0%</w:t>
            </w:r>
          </w:p>
        </w:tc>
        <w:tc>
          <w:tcPr>
            <w:tcW w:w="809" w:type="dxa"/>
            <w:gridSpan w:val="2"/>
            <w:shd w:val="clear" w:color="auto" w:fill="D9D9D9" w:themeFill="background1" w:themeFillShade="D9"/>
            <w:noWrap/>
            <w:hideMark/>
          </w:tcPr>
          <w:p w14:paraId="271249A6" w14:textId="77777777" w:rsidR="00E4775D" w:rsidRPr="00EC4C1F" w:rsidRDefault="00E4775D" w:rsidP="00A22DDD">
            <w:pPr>
              <w:pStyle w:val="NoSpacing"/>
              <w:rPr>
                <w:szCs w:val="18"/>
              </w:rPr>
            </w:pPr>
            <w:r w:rsidRPr="00EC4C1F">
              <w:rPr>
                <w:szCs w:val="18"/>
              </w:rPr>
              <w:t>714,112</w:t>
            </w:r>
          </w:p>
        </w:tc>
        <w:tc>
          <w:tcPr>
            <w:tcW w:w="1041" w:type="dxa"/>
            <w:shd w:val="clear" w:color="auto" w:fill="D9D9D9" w:themeFill="background1" w:themeFillShade="D9"/>
            <w:noWrap/>
            <w:hideMark/>
          </w:tcPr>
          <w:p w14:paraId="03A02466" w14:textId="77777777" w:rsidR="00E4775D" w:rsidRPr="00EC4C1F" w:rsidRDefault="00E4775D" w:rsidP="00A22DDD">
            <w:pPr>
              <w:pStyle w:val="NoSpacing"/>
              <w:rPr>
                <w:szCs w:val="18"/>
              </w:rPr>
            </w:pPr>
            <w:r w:rsidRPr="00EC4C1F">
              <w:rPr>
                <w:szCs w:val="18"/>
              </w:rPr>
              <w:t>682,584 - 745,897</w:t>
            </w:r>
          </w:p>
        </w:tc>
        <w:tc>
          <w:tcPr>
            <w:tcW w:w="664" w:type="dxa"/>
            <w:shd w:val="clear" w:color="auto" w:fill="D9D9D9" w:themeFill="background1" w:themeFillShade="D9"/>
            <w:noWrap/>
            <w:hideMark/>
          </w:tcPr>
          <w:p w14:paraId="31A10E49" w14:textId="77777777" w:rsidR="00E4775D" w:rsidRPr="00EC4C1F" w:rsidRDefault="00E4775D" w:rsidP="00A22DDD">
            <w:pPr>
              <w:pStyle w:val="NoSpacing"/>
              <w:rPr>
                <w:szCs w:val="18"/>
              </w:rPr>
            </w:pPr>
            <w:r w:rsidRPr="00EC4C1F">
              <w:rPr>
                <w:szCs w:val="18"/>
              </w:rPr>
              <w:t>78.5%</w:t>
            </w:r>
          </w:p>
        </w:tc>
        <w:tc>
          <w:tcPr>
            <w:tcW w:w="828" w:type="dxa"/>
            <w:shd w:val="clear" w:color="auto" w:fill="D9D9D9" w:themeFill="background1" w:themeFillShade="D9"/>
            <w:noWrap/>
            <w:hideMark/>
          </w:tcPr>
          <w:p w14:paraId="0AADC6F6" w14:textId="77777777" w:rsidR="00E4775D" w:rsidRPr="00EC4C1F" w:rsidRDefault="00E4775D" w:rsidP="00A22DDD">
            <w:pPr>
              <w:pStyle w:val="NoSpacing"/>
              <w:rPr>
                <w:szCs w:val="18"/>
              </w:rPr>
            </w:pPr>
            <w:r w:rsidRPr="00EC4C1F">
              <w:rPr>
                <w:szCs w:val="18"/>
              </w:rPr>
              <w:t>77.8% - 79.0%</w:t>
            </w:r>
          </w:p>
        </w:tc>
      </w:tr>
      <w:tr w:rsidR="00E4775D" w:rsidRPr="00EC4C1F" w14:paraId="7F893A25" w14:textId="77777777" w:rsidTr="00A22DDD">
        <w:trPr>
          <w:trHeight w:val="143"/>
        </w:trPr>
        <w:tc>
          <w:tcPr>
            <w:tcW w:w="1623" w:type="dxa"/>
            <w:shd w:val="clear" w:color="auto" w:fill="BFBFBF" w:themeFill="background1" w:themeFillShade="BF"/>
            <w:noWrap/>
            <w:hideMark/>
          </w:tcPr>
          <w:p w14:paraId="4063682C" w14:textId="77777777" w:rsidR="00E4775D" w:rsidRPr="00EC4C1F" w:rsidRDefault="00E4775D" w:rsidP="00A22DDD">
            <w:pPr>
              <w:pStyle w:val="NoSpacing"/>
              <w:rPr>
                <w:b/>
                <w:bCs/>
                <w:szCs w:val="18"/>
              </w:rPr>
            </w:pPr>
            <w:r w:rsidRPr="00EC4C1F">
              <w:rPr>
                <w:b/>
                <w:bCs/>
                <w:szCs w:val="18"/>
              </w:rPr>
              <w:t>Race</w:t>
            </w:r>
          </w:p>
        </w:tc>
        <w:tc>
          <w:tcPr>
            <w:tcW w:w="809" w:type="dxa"/>
            <w:shd w:val="clear" w:color="auto" w:fill="BFBFBF" w:themeFill="background1" w:themeFillShade="BF"/>
            <w:noWrap/>
            <w:hideMark/>
          </w:tcPr>
          <w:p w14:paraId="40A048A9" w14:textId="77777777" w:rsidR="00E4775D" w:rsidRPr="00EC4C1F" w:rsidRDefault="00E4775D" w:rsidP="00A22DDD">
            <w:pPr>
              <w:pStyle w:val="NoSpacing"/>
              <w:rPr>
                <w:szCs w:val="18"/>
              </w:rPr>
            </w:pPr>
          </w:p>
        </w:tc>
        <w:tc>
          <w:tcPr>
            <w:tcW w:w="983" w:type="dxa"/>
            <w:shd w:val="clear" w:color="auto" w:fill="BFBFBF" w:themeFill="background1" w:themeFillShade="BF"/>
            <w:noWrap/>
            <w:hideMark/>
          </w:tcPr>
          <w:p w14:paraId="60104BB7" w14:textId="77777777" w:rsidR="00E4775D" w:rsidRPr="00EC4C1F" w:rsidRDefault="00E4775D" w:rsidP="00A22DDD">
            <w:pPr>
              <w:pStyle w:val="NoSpacing"/>
              <w:rPr>
                <w:szCs w:val="18"/>
              </w:rPr>
            </w:pPr>
          </w:p>
        </w:tc>
        <w:tc>
          <w:tcPr>
            <w:tcW w:w="664" w:type="dxa"/>
            <w:shd w:val="clear" w:color="auto" w:fill="BFBFBF" w:themeFill="background1" w:themeFillShade="BF"/>
            <w:noWrap/>
            <w:hideMark/>
          </w:tcPr>
          <w:p w14:paraId="6C35A0E4" w14:textId="77777777" w:rsidR="00E4775D" w:rsidRPr="00EC4C1F" w:rsidRDefault="00E4775D" w:rsidP="00A22DDD">
            <w:pPr>
              <w:pStyle w:val="NoSpacing"/>
              <w:rPr>
                <w:szCs w:val="18"/>
              </w:rPr>
            </w:pPr>
          </w:p>
        </w:tc>
        <w:tc>
          <w:tcPr>
            <w:tcW w:w="686" w:type="dxa"/>
            <w:shd w:val="clear" w:color="auto" w:fill="BFBFBF" w:themeFill="background1" w:themeFillShade="BF"/>
            <w:noWrap/>
            <w:hideMark/>
          </w:tcPr>
          <w:p w14:paraId="606A3CDE" w14:textId="77777777" w:rsidR="00E4775D" w:rsidRPr="00EC4C1F" w:rsidRDefault="00E4775D" w:rsidP="00A22DDD">
            <w:pPr>
              <w:pStyle w:val="NoSpacing"/>
              <w:rPr>
                <w:szCs w:val="18"/>
              </w:rPr>
            </w:pPr>
          </w:p>
        </w:tc>
        <w:tc>
          <w:tcPr>
            <w:tcW w:w="809" w:type="dxa"/>
            <w:shd w:val="clear" w:color="auto" w:fill="BFBFBF" w:themeFill="background1" w:themeFillShade="BF"/>
            <w:noWrap/>
            <w:hideMark/>
          </w:tcPr>
          <w:p w14:paraId="66ADFC2B" w14:textId="77777777" w:rsidR="00E4775D" w:rsidRPr="00EC4C1F" w:rsidRDefault="00E4775D" w:rsidP="00A22DDD">
            <w:pPr>
              <w:pStyle w:val="NoSpacing"/>
              <w:rPr>
                <w:szCs w:val="18"/>
              </w:rPr>
            </w:pPr>
          </w:p>
        </w:tc>
        <w:tc>
          <w:tcPr>
            <w:tcW w:w="948" w:type="dxa"/>
            <w:shd w:val="clear" w:color="auto" w:fill="BFBFBF" w:themeFill="background1" w:themeFillShade="BF"/>
            <w:noWrap/>
            <w:hideMark/>
          </w:tcPr>
          <w:p w14:paraId="3BAFF090" w14:textId="77777777" w:rsidR="00E4775D" w:rsidRPr="00EC4C1F" w:rsidRDefault="00E4775D" w:rsidP="00A22DDD">
            <w:pPr>
              <w:pStyle w:val="NoSpacing"/>
              <w:rPr>
                <w:szCs w:val="18"/>
              </w:rPr>
            </w:pPr>
          </w:p>
        </w:tc>
        <w:tc>
          <w:tcPr>
            <w:tcW w:w="756" w:type="dxa"/>
            <w:shd w:val="clear" w:color="auto" w:fill="BFBFBF" w:themeFill="background1" w:themeFillShade="BF"/>
            <w:noWrap/>
            <w:hideMark/>
          </w:tcPr>
          <w:p w14:paraId="67AC9036" w14:textId="77777777" w:rsidR="00E4775D" w:rsidRPr="00EC4C1F" w:rsidRDefault="00E4775D" w:rsidP="00A22DDD">
            <w:pPr>
              <w:pStyle w:val="NoSpacing"/>
              <w:rPr>
                <w:szCs w:val="18"/>
              </w:rPr>
            </w:pPr>
          </w:p>
        </w:tc>
        <w:tc>
          <w:tcPr>
            <w:tcW w:w="756" w:type="dxa"/>
            <w:shd w:val="clear" w:color="auto" w:fill="BFBFBF" w:themeFill="background1" w:themeFillShade="BF"/>
            <w:noWrap/>
            <w:hideMark/>
          </w:tcPr>
          <w:p w14:paraId="622567E5" w14:textId="77777777" w:rsidR="00E4775D" w:rsidRPr="00EC4C1F" w:rsidRDefault="00E4775D" w:rsidP="00A22DDD">
            <w:pPr>
              <w:pStyle w:val="NoSpacing"/>
              <w:rPr>
                <w:szCs w:val="18"/>
              </w:rPr>
            </w:pPr>
          </w:p>
        </w:tc>
        <w:tc>
          <w:tcPr>
            <w:tcW w:w="809" w:type="dxa"/>
            <w:shd w:val="clear" w:color="auto" w:fill="BFBFBF" w:themeFill="background1" w:themeFillShade="BF"/>
            <w:noWrap/>
            <w:hideMark/>
          </w:tcPr>
          <w:p w14:paraId="500F94D5" w14:textId="77777777" w:rsidR="00E4775D" w:rsidRPr="00EC4C1F" w:rsidRDefault="00E4775D" w:rsidP="00A22DDD">
            <w:pPr>
              <w:pStyle w:val="NoSpacing"/>
              <w:rPr>
                <w:szCs w:val="18"/>
              </w:rPr>
            </w:pPr>
          </w:p>
        </w:tc>
        <w:tc>
          <w:tcPr>
            <w:tcW w:w="962" w:type="dxa"/>
            <w:shd w:val="clear" w:color="auto" w:fill="BFBFBF" w:themeFill="background1" w:themeFillShade="BF"/>
            <w:noWrap/>
            <w:hideMark/>
          </w:tcPr>
          <w:p w14:paraId="00CD84A7" w14:textId="77777777" w:rsidR="00E4775D" w:rsidRPr="00EC4C1F" w:rsidRDefault="00E4775D" w:rsidP="00A22DDD">
            <w:pPr>
              <w:pStyle w:val="NoSpacing"/>
              <w:rPr>
                <w:szCs w:val="18"/>
              </w:rPr>
            </w:pPr>
          </w:p>
        </w:tc>
        <w:tc>
          <w:tcPr>
            <w:tcW w:w="756" w:type="dxa"/>
            <w:shd w:val="clear" w:color="auto" w:fill="BFBFBF" w:themeFill="background1" w:themeFillShade="BF"/>
            <w:noWrap/>
            <w:hideMark/>
          </w:tcPr>
          <w:p w14:paraId="6766A2E7" w14:textId="77777777" w:rsidR="00E4775D" w:rsidRPr="00EC4C1F" w:rsidRDefault="00E4775D" w:rsidP="00A22DDD">
            <w:pPr>
              <w:pStyle w:val="NoSpacing"/>
              <w:rPr>
                <w:szCs w:val="18"/>
              </w:rPr>
            </w:pPr>
          </w:p>
        </w:tc>
        <w:tc>
          <w:tcPr>
            <w:tcW w:w="684" w:type="dxa"/>
            <w:shd w:val="clear" w:color="auto" w:fill="BFBFBF" w:themeFill="background1" w:themeFillShade="BF"/>
            <w:noWrap/>
            <w:hideMark/>
          </w:tcPr>
          <w:p w14:paraId="67846683" w14:textId="77777777" w:rsidR="00E4775D" w:rsidRPr="00EC4C1F" w:rsidRDefault="00E4775D" w:rsidP="00A22DDD">
            <w:pPr>
              <w:pStyle w:val="NoSpacing"/>
              <w:rPr>
                <w:szCs w:val="18"/>
              </w:rPr>
            </w:pPr>
          </w:p>
        </w:tc>
        <w:tc>
          <w:tcPr>
            <w:tcW w:w="809" w:type="dxa"/>
            <w:gridSpan w:val="2"/>
            <w:shd w:val="clear" w:color="auto" w:fill="BFBFBF" w:themeFill="background1" w:themeFillShade="BF"/>
            <w:noWrap/>
            <w:hideMark/>
          </w:tcPr>
          <w:p w14:paraId="5D5D98CA" w14:textId="77777777" w:rsidR="00E4775D" w:rsidRPr="00EC4C1F" w:rsidRDefault="00E4775D" w:rsidP="00A22DDD">
            <w:pPr>
              <w:pStyle w:val="NoSpacing"/>
              <w:rPr>
                <w:szCs w:val="18"/>
              </w:rPr>
            </w:pPr>
          </w:p>
        </w:tc>
        <w:tc>
          <w:tcPr>
            <w:tcW w:w="1041" w:type="dxa"/>
            <w:shd w:val="clear" w:color="auto" w:fill="BFBFBF" w:themeFill="background1" w:themeFillShade="BF"/>
            <w:noWrap/>
            <w:hideMark/>
          </w:tcPr>
          <w:p w14:paraId="6ABB581E" w14:textId="77777777" w:rsidR="00E4775D" w:rsidRPr="00EC4C1F" w:rsidRDefault="00E4775D" w:rsidP="00A22DDD">
            <w:pPr>
              <w:pStyle w:val="NoSpacing"/>
              <w:rPr>
                <w:szCs w:val="18"/>
              </w:rPr>
            </w:pPr>
          </w:p>
        </w:tc>
        <w:tc>
          <w:tcPr>
            <w:tcW w:w="664" w:type="dxa"/>
            <w:shd w:val="clear" w:color="auto" w:fill="BFBFBF" w:themeFill="background1" w:themeFillShade="BF"/>
            <w:noWrap/>
            <w:hideMark/>
          </w:tcPr>
          <w:p w14:paraId="303075D4" w14:textId="77777777" w:rsidR="00E4775D" w:rsidRPr="00EC4C1F" w:rsidRDefault="00E4775D" w:rsidP="00A22DDD">
            <w:pPr>
              <w:pStyle w:val="NoSpacing"/>
              <w:rPr>
                <w:szCs w:val="18"/>
              </w:rPr>
            </w:pPr>
          </w:p>
        </w:tc>
        <w:tc>
          <w:tcPr>
            <w:tcW w:w="828" w:type="dxa"/>
            <w:shd w:val="clear" w:color="auto" w:fill="BFBFBF" w:themeFill="background1" w:themeFillShade="BF"/>
            <w:noWrap/>
            <w:hideMark/>
          </w:tcPr>
          <w:p w14:paraId="4E251451" w14:textId="77777777" w:rsidR="00E4775D" w:rsidRPr="00EC4C1F" w:rsidRDefault="00E4775D" w:rsidP="00A22DDD">
            <w:pPr>
              <w:pStyle w:val="NoSpacing"/>
              <w:rPr>
                <w:szCs w:val="18"/>
              </w:rPr>
            </w:pPr>
          </w:p>
        </w:tc>
      </w:tr>
      <w:tr w:rsidR="00E4775D" w:rsidRPr="00EC4C1F" w14:paraId="2D62FE10" w14:textId="77777777" w:rsidTr="00A22DDD">
        <w:trPr>
          <w:trHeight w:val="143"/>
        </w:trPr>
        <w:tc>
          <w:tcPr>
            <w:tcW w:w="1623" w:type="dxa"/>
            <w:shd w:val="clear" w:color="auto" w:fill="auto"/>
            <w:noWrap/>
            <w:hideMark/>
          </w:tcPr>
          <w:p w14:paraId="4E888BA9" w14:textId="77777777" w:rsidR="00E4775D" w:rsidRPr="00EC4C1F" w:rsidRDefault="00E4775D" w:rsidP="00A22DDD">
            <w:pPr>
              <w:pStyle w:val="NoSpacing"/>
              <w:rPr>
                <w:szCs w:val="18"/>
              </w:rPr>
            </w:pPr>
            <w:r w:rsidRPr="00EC4C1F">
              <w:rPr>
                <w:szCs w:val="18"/>
              </w:rPr>
              <w:t>White</w:t>
            </w:r>
          </w:p>
        </w:tc>
        <w:tc>
          <w:tcPr>
            <w:tcW w:w="809" w:type="dxa"/>
            <w:shd w:val="clear" w:color="auto" w:fill="auto"/>
            <w:noWrap/>
            <w:hideMark/>
          </w:tcPr>
          <w:p w14:paraId="6762B3B9" w14:textId="77777777" w:rsidR="00E4775D" w:rsidRPr="00EC4C1F" w:rsidRDefault="00E4775D" w:rsidP="00A22DDD">
            <w:pPr>
              <w:pStyle w:val="NoSpacing"/>
              <w:rPr>
                <w:szCs w:val="18"/>
              </w:rPr>
            </w:pPr>
            <w:r w:rsidRPr="00EC4C1F">
              <w:rPr>
                <w:szCs w:val="18"/>
              </w:rPr>
              <w:t>145,705</w:t>
            </w:r>
          </w:p>
        </w:tc>
        <w:tc>
          <w:tcPr>
            <w:tcW w:w="983" w:type="dxa"/>
            <w:shd w:val="clear" w:color="auto" w:fill="auto"/>
            <w:noWrap/>
            <w:hideMark/>
          </w:tcPr>
          <w:p w14:paraId="5095BE89" w14:textId="77777777" w:rsidR="00E4775D" w:rsidRPr="00EC4C1F" w:rsidRDefault="00E4775D" w:rsidP="00A22DDD">
            <w:pPr>
              <w:pStyle w:val="NoSpacing"/>
              <w:rPr>
                <w:szCs w:val="18"/>
              </w:rPr>
            </w:pPr>
            <w:r w:rsidRPr="00EC4C1F">
              <w:rPr>
                <w:szCs w:val="18"/>
              </w:rPr>
              <w:t>145,504 - 145,900</w:t>
            </w:r>
          </w:p>
        </w:tc>
        <w:tc>
          <w:tcPr>
            <w:tcW w:w="664" w:type="dxa"/>
            <w:shd w:val="clear" w:color="auto" w:fill="auto"/>
            <w:noWrap/>
            <w:hideMark/>
          </w:tcPr>
          <w:p w14:paraId="1BBB710D" w14:textId="77777777" w:rsidR="00E4775D" w:rsidRPr="00EC4C1F" w:rsidRDefault="00E4775D" w:rsidP="00A22DDD">
            <w:pPr>
              <w:pStyle w:val="NoSpacing"/>
              <w:rPr>
                <w:szCs w:val="18"/>
              </w:rPr>
            </w:pPr>
            <w:r w:rsidRPr="00EC4C1F">
              <w:rPr>
                <w:szCs w:val="18"/>
              </w:rPr>
              <w:t>36.9%</w:t>
            </w:r>
          </w:p>
        </w:tc>
        <w:tc>
          <w:tcPr>
            <w:tcW w:w="686" w:type="dxa"/>
            <w:shd w:val="clear" w:color="auto" w:fill="auto"/>
            <w:noWrap/>
            <w:hideMark/>
          </w:tcPr>
          <w:p w14:paraId="00ECCD0E" w14:textId="77777777" w:rsidR="00E4775D" w:rsidRPr="00EC4C1F" w:rsidRDefault="00E4775D" w:rsidP="00A22DDD">
            <w:pPr>
              <w:pStyle w:val="NoSpacing"/>
              <w:rPr>
                <w:szCs w:val="18"/>
              </w:rPr>
            </w:pPr>
            <w:r w:rsidRPr="00EC4C1F">
              <w:rPr>
                <w:szCs w:val="18"/>
              </w:rPr>
              <w:t>36.9% - 36.9%</w:t>
            </w:r>
          </w:p>
        </w:tc>
        <w:tc>
          <w:tcPr>
            <w:tcW w:w="809" w:type="dxa"/>
            <w:shd w:val="clear" w:color="auto" w:fill="auto"/>
            <w:noWrap/>
            <w:hideMark/>
          </w:tcPr>
          <w:p w14:paraId="17833096" w14:textId="77777777" w:rsidR="00E4775D" w:rsidRPr="00EC4C1F" w:rsidRDefault="00E4775D" w:rsidP="00A22DDD">
            <w:pPr>
              <w:pStyle w:val="NoSpacing"/>
              <w:rPr>
                <w:szCs w:val="18"/>
              </w:rPr>
            </w:pPr>
            <w:r w:rsidRPr="00EC4C1F">
              <w:rPr>
                <w:szCs w:val="18"/>
              </w:rPr>
              <w:t>202,832</w:t>
            </w:r>
          </w:p>
        </w:tc>
        <w:tc>
          <w:tcPr>
            <w:tcW w:w="948" w:type="dxa"/>
            <w:shd w:val="clear" w:color="auto" w:fill="auto"/>
            <w:noWrap/>
            <w:hideMark/>
          </w:tcPr>
          <w:p w14:paraId="1EEB9B33" w14:textId="77777777" w:rsidR="00E4775D" w:rsidRPr="00EC4C1F" w:rsidRDefault="00E4775D" w:rsidP="00A22DDD">
            <w:pPr>
              <w:pStyle w:val="NoSpacing"/>
              <w:rPr>
                <w:szCs w:val="18"/>
              </w:rPr>
            </w:pPr>
            <w:r w:rsidRPr="00EC4C1F">
              <w:rPr>
                <w:szCs w:val="18"/>
              </w:rPr>
              <w:t>200,366 - 205,148</w:t>
            </w:r>
          </w:p>
        </w:tc>
        <w:tc>
          <w:tcPr>
            <w:tcW w:w="756" w:type="dxa"/>
            <w:shd w:val="clear" w:color="auto" w:fill="auto"/>
            <w:noWrap/>
            <w:hideMark/>
          </w:tcPr>
          <w:p w14:paraId="4FADB50D" w14:textId="77777777" w:rsidR="00E4775D" w:rsidRPr="00EC4C1F" w:rsidRDefault="00E4775D" w:rsidP="00A22DDD">
            <w:pPr>
              <w:pStyle w:val="NoSpacing"/>
              <w:rPr>
                <w:szCs w:val="18"/>
              </w:rPr>
            </w:pPr>
            <w:r w:rsidRPr="00EC4C1F">
              <w:rPr>
                <w:szCs w:val="18"/>
              </w:rPr>
              <w:t>32.8%</w:t>
            </w:r>
          </w:p>
        </w:tc>
        <w:tc>
          <w:tcPr>
            <w:tcW w:w="756" w:type="dxa"/>
            <w:shd w:val="clear" w:color="auto" w:fill="auto"/>
            <w:noWrap/>
            <w:hideMark/>
          </w:tcPr>
          <w:p w14:paraId="56079AC9" w14:textId="77777777" w:rsidR="00E4775D" w:rsidRPr="00EC4C1F" w:rsidRDefault="00E4775D" w:rsidP="00A22DDD">
            <w:pPr>
              <w:pStyle w:val="NoSpacing"/>
              <w:rPr>
                <w:szCs w:val="18"/>
              </w:rPr>
            </w:pPr>
            <w:r w:rsidRPr="00EC4C1F">
              <w:rPr>
                <w:szCs w:val="18"/>
              </w:rPr>
              <w:t>32.6% - 32.9%</w:t>
            </w:r>
          </w:p>
        </w:tc>
        <w:tc>
          <w:tcPr>
            <w:tcW w:w="809" w:type="dxa"/>
            <w:shd w:val="clear" w:color="auto" w:fill="auto"/>
            <w:noWrap/>
            <w:hideMark/>
          </w:tcPr>
          <w:p w14:paraId="7CC9F81E" w14:textId="77777777" w:rsidR="00E4775D" w:rsidRPr="00EC4C1F" w:rsidRDefault="00E4775D" w:rsidP="00A22DDD">
            <w:pPr>
              <w:pStyle w:val="NoSpacing"/>
              <w:rPr>
                <w:szCs w:val="18"/>
              </w:rPr>
            </w:pPr>
            <w:r w:rsidRPr="00EC4C1F">
              <w:rPr>
                <w:szCs w:val="18"/>
              </w:rPr>
              <w:t>215,576</w:t>
            </w:r>
          </w:p>
        </w:tc>
        <w:tc>
          <w:tcPr>
            <w:tcW w:w="962" w:type="dxa"/>
            <w:shd w:val="clear" w:color="auto" w:fill="auto"/>
            <w:noWrap/>
            <w:hideMark/>
          </w:tcPr>
          <w:p w14:paraId="6B4094B3" w14:textId="77777777" w:rsidR="00E4775D" w:rsidRPr="00EC4C1F" w:rsidRDefault="00E4775D" w:rsidP="00A22DDD">
            <w:pPr>
              <w:pStyle w:val="NoSpacing"/>
              <w:rPr>
                <w:szCs w:val="18"/>
              </w:rPr>
            </w:pPr>
            <w:r w:rsidRPr="00EC4C1F">
              <w:rPr>
                <w:szCs w:val="18"/>
              </w:rPr>
              <w:t>211,838 - 218,864</w:t>
            </w:r>
          </w:p>
        </w:tc>
        <w:tc>
          <w:tcPr>
            <w:tcW w:w="756" w:type="dxa"/>
            <w:shd w:val="clear" w:color="auto" w:fill="auto"/>
            <w:noWrap/>
            <w:hideMark/>
          </w:tcPr>
          <w:p w14:paraId="27959655" w14:textId="77777777" w:rsidR="00E4775D" w:rsidRPr="00EC4C1F" w:rsidRDefault="00E4775D" w:rsidP="00A22DDD">
            <w:pPr>
              <w:pStyle w:val="NoSpacing"/>
              <w:rPr>
                <w:szCs w:val="18"/>
              </w:rPr>
            </w:pPr>
            <w:r w:rsidRPr="00EC4C1F">
              <w:rPr>
                <w:szCs w:val="18"/>
              </w:rPr>
              <w:t>32.1%</w:t>
            </w:r>
          </w:p>
        </w:tc>
        <w:tc>
          <w:tcPr>
            <w:tcW w:w="684" w:type="dxa"/>
            <w:shd w:val="clear" w:color="auto" w:fill="auto"/>
            <w:noWrap/>
            <w:hideMark/>
          </w:tcPr>
          <w:p w14:paraId="30B505BC" w14:textId="77777777" w:rsidR="00E4775D" w:rsidRPr="00EC4C1F" w:rsidRDefault="00E4775D" w:rsidP="00A22DDD">
            <w:pPr>
              <w:pStyle w:val="NoSpacing"/>
              <w:rPr>
                <w:szCs w:val="18"/>
              </w:rPr>
            </w:pPr>
            <w:r w:rsidRPr="00EC4C1F">
              <w:rPr>
                <w:szCs w:val="18"/>
              </w:rPr>
              <w:t>31.9% - 32.3%</w:t>
            </w:r>
          </w:p>
        </w:tc>
        <w:tc>
          <w:tcPr>
            <w:tcW w:w="809" w:type="dxa"/>
            <w:gridSpan w:val="2"/>
            <w:shd w:val="clear" w:color="auto" w:fill="auto"/>
            <w:noWrap/>
            <w:hideMark/>
          </w:tcPr>
          <w:p w14:paraId="2BA9C262" w14:textId="77777777" w:rsidR="00E4775D" w:rsidRPr="00EC4C1F" w:rsidRDefault="00E4775D" w:rsidP="00A22DDD">
            <w:pPr>
              <w:pStyle w:val="NoSpacing"/>
              <w:rPr>
                <w:szCs w:val="18"/>
              </w:rPr>
            </w:pPr>
            <w:r w:rsidRPr="00EC4C1F">
              <w:rPr>
                <w:szCs w:val="18"/>
              </w:rPr>
              <w:t>257,936</w:t>
            </w:r>
          </w:p>
        </w:tc>
        <w:tc>
          <w:tcPr>
            <w:tcW w:w="1041" w:type="dxa"/>
            <w:shd w:val="clear" w:color="auto" w:fill="auto"/>
            <w:noWrap/>
            <w:hideMark/>
          </w:tcPr>
          <w:p w14:paraId="2A92EF36" w14:textId="77777777" w:rsidR="00E4775D" w:rsidRPr="00EC4C1F" w:rsidRDefault="00E4775D" w:rsidP="00A22DDD">
            <w:pPr>
              <w:pStyle w:val="NoSpacing"/>
              <w:rPr>
                <w:szCs w:val="18"/>
              </w:rPr>
            </w:pPr>
            <w:r w:rsidRPr="00EC4C1F">
              <w:rPr>
                <w:szCs w:val="18"/>
              </w:rPr>
              <w:t>240,475 - 273,377</w:t>
            </w:r>
          </w:p>
        </w:tc>
        <w:tc>
          <w:tcPr>
            <w:tcW w:w="664" w:type="dxa"/>
            <w:shd w:val="clear" w:color="auto" w:fill="auto"/>
            <w:noWrap/>
            <w:hideMark/>
          </w:tcPr>
          <w:p w14:paraId="61EFBAA4" w14:textId="77777777" w:rsidR="00E4775D" w:rsidRPr="00EC4C1F" w:rsidRDefault="00E4775D" w:rsidP="00A22DDD">
            <w:pPr>
              <w:pStyle w:val="NoSpacing"/>
              <w:rPr>
                <w:szCs w:val="18"/>
              </w:rPr>
            </w:pPr>
            <w:r w:rsidRPr="00EC4C1F">
              <w:rPr>
                <w:szCs w:val="18"/>
              </w:rPr>
              <w:t>28.4%</w:t>
            </w:r>
          </w:p>
        </w:tc>
        <w:tc>
          <w:tcPr>
            <w:tcW w:w="828" w:type="dxa"/>
            <w:shd w:val="clear" w:color="auto" w:fill="auto"/>
            <w:noWrap/>
            <w:hideMark/>
          </w:tcPr>
          <w:p w14:paraId="44D7FF1E" w14:textId="77777777" w:rsidR="00E4775D" w:rsidRPr="00EC4C1F" w:rsidRDefault="00E4775D" w:rsidP="00A22DDD">
            <w:pPr>
              <w:pStyle w:val="NoSpacing"/>
              <w:rPr>
                <w:szCs w:val="18"/>
              </w:rPr>
            </w:pPr>
            <w:r w:rsidRPr="00EC4C1F">
              <w:rPr>
                <w:szCs w:val="18"/>
              </w:rPr>
              <w:t>27.6% - 28.8%</w:t>
            </w:r>
          </w:p>
        </w:tc>
      </w:tr>
      <w:tr w:rsidR="00E4775D" w:rsidRPr="00EC4C1F" w14:paraId="0F095ED5" w14:textId="77777777" w:rsidTr="00A22DDD">
        <w:trPr>
          <w:trHeight w:val="143"/>
        </w:trPr>
        <w:tc>
          <w:tcPr>
            <w:tcW w:w="1623" w:type="dxa"/>
            <w:shd w:val="clear" w:color="auto" w:fill="auto"/>
            <w:noWrap/>
            <w:hideMark/>
          </w:tcPr>
          <w:p w14:paraId="49B96F53" w14:textId="77777777" w:rsidR="00E4775D" w:rsidRPr="00EC4C1F" w:rsidRDefault="00E4775D" w:rsidP="00A22DDD">
            <w:pPr>
              <w:pStyle w:val="NoSpacing"/>
              <w:rPr>
                <w:szCs w:val="18"/>
              </w:rPr>
            </w:pPr>
            <w:r w:rsidRPr="00EC4C1F">
              <w:rPr>
                <w:szCs w:val="18"/>
              </w:rPr>
              <w:t>Black/AA</w:t>
            </w:r>
          </w:p>
        </w:tc>
        <w:tc>
          <w:tcPr>
            <w:tcW w:w="809" w:type="dxa"/>
            <w:shd w:val="clear" w:color="auto" w:fill="auto"/>
            <w:noWrap/>
            <w:hideMark/>
          </w:tcPr>
          <w:p w14:paraId="69F08FE0" w14:textId="77777777" w:rsidR="00E4775D" w:rsidRPr="00EC4C1F" w:rsidRDefault="00E4775D" w:rsidP="00A22DDD">
            <w:pPr>
              <w:pStyle w:val="NoSpacing"/>
              <w:rPr>
                <w:szCs w:val="18"/>
              </w:rPr>
            </w:pPr>
            <w:r w:rsidRPr="00EC4C1F">
              <w:rPr>
                <w:szCs w:val="18"/>
              </w:rPr>
              <w:t>167,444</w:t>
            </w:r>
          </w:p>
        </w:tc>
        <w:tc>
          <w:tcPr>
            <w:tcW w:w="983" w:type="dxa"/>
            <w:shd w:val="clear" w:color="auto" w:fill="auto"/>
            <w:noWrap/>
            <w:hideMark/>
          </w:tcPr>
          <w:p w14:paraId="4CCC8494" w14:textId="77777777" w:rsidR="00E4775D" w:rsidRPr="00EC4C1F" w:rsidRDefault="00E4775D" w:rsidP="00A22DDD">
            <w:pPr>
              <w:pStyle w:val="NoSpacing"/>
              <w:rPr>
                <w:szCs w:val="18"/>
              </w:rPr>
            </w:pPr>
            <w:r w:rsidRPr="00EC4C1F">
              <w:rPr>
                <w:szCs w:val="18"/>
              </w:rPr>
              <w:t>167,258 - 167,681</w:t>
            </w:r>
          </w:p>
        </w:tc>
        <w:tc>
          <w:tcPr>
            <w:tcW w:w="664" w:type="dxa"/>
            <w:shd w:val="clear" w:color="auto" w:fill="auto"/>
            <w:noWrap/>
            <w:hideMark/>
          </w:tcPr>
          <w:p w14:paraId="5D06F370" w14:textId="77777777" w:rsidR="00E4775D" w:rsidRPr="00EC4C1F" w:rsidRDefault="00E4775D" w:rsidP="00A22DDD">
            <w:pPr>
              <w:pStyle w:val="NoSpacing"/>
              <w:rPr>
                <w:szCs w:val="18"/>
              </w:rPr>
            </w:pPr>
            <w:r w:rsidRPr="00EC4C1F">
              <w:rPr>
                <w:szCs w:val="18"/>
              </w:rPr>
              <w:t>42.4%</w:t>
            </w:r>
          </w:p>
        </w:tc>
        <w:tc>
          <w:tcPr>
            <w:tcW w:w="686" w:type="dxa"/>
            <w:shd w:val="clear" w:color="auto" w:fill="auto"/>
            <w:noWrap/>
            <w:hideMark/>
          </w:tcPr>
          <w:p w14:paraId="6EB5E913" w14:textId="77777777" w:rsidR="00E4775D" w:rsidRPr="00EC4C1F" w:rsidRDefault="00E4775D" w:rsidP="00A22DDD">
            <w:pPr>
              <w:pStyle w:val="NoSpacing"/>
              <w:rPr>
                <w:szCs w:val="18"/>
              </w:rPr>
            </w:pPr>
            <w:r w:rsidRPr="00EC4C1F">
              <w:rPr>
                <w:szCs w:val="18"/>
              </w:rPr>
              <w:t>42.4% - 42.4%</w:t>
            </w:r>
          </w:p>
        </w:tc>
        <w:tc>
          <w:tcPr>
            <w:tcW w:w="809" w:type="dxa"/>
            <w:shd w:val="clear" w:color="auto" w:fill="auto"/>
            <w:noWrap/>
            <w:hideMark/>
          </w:tcPr>
          <w:p w14:paraId="53BB727D" w14:textId="77777777" w:rsidR="00E4775D" w:rsidRPr="00EC4C1F" w:rsidRDefault="00E4775D" w:rsidP="00A22DDD">
            <w:pPr>
              <w:pStyle w:val="NoSpacing"/>
              <w:rPr>
                <w:szCs w:val="18"/>
              </w:rPr>
            </w:pPr>
            <w:r w:rsidRPr="00EC4C1F">
              <w:rPr>
                <w:szCs w:val="18"/>
              </w:rPr>
              <w:t>275,564</w:t>
            </w:r>
          </w:p>
        </w:tc>
        <w:tc>
          <w:tcPr>
            <w:tcW w:w="948" w:type="dxa"/>
            <w:shd w:val="clear" w:color="auto" w:fill="auto"/>
            <w:noWrap/>
            <w:hideMark/>
          </w:tcPr>
          <w:p w14:paraId="59241786" w14:textId="77777777" w:rsidR="00E4775D" w:rsidRPr="00EC4C1F" w:rsidRDefault="00E4775D" w:rsidP="00A22DDD">
            <w:pPr>
              <w:pStyle w:val="NoSpacing"/>
              <w:rPr>
                <w:szCs w:val="18"/>
              </w:rPr>
            </w:pPr>
            <w:r w:rsidRPr="00EC4C1F">
              <w:rPr>
                <w:szCs w:val="18"/>
              </w:rPr>
              <w:t>273,161 - 278,720</w:t>
            </w:r>
          </w:p>
        </w:tc>
        <w:tc>
          <w:tcPr>
            <w:tcW w:w="756" w:type="dxa"/>
            <w:shd w:val="clear" w:color="auto" w:fill="auto"/>
            <w:noWrap/>
            <w:hideMark/>
          </w:tcPr>
          <w:p w14:paraId="58A76205" w14:textId="77777777" w:rsidR="00E4775D" w:rsidRPr="00EC4C1F" w:rsidRDefault="00E4775D" w:rsidP="00A22DDD">
            <w:pPr>
              <w:pStyle w:val="NoSpacing"/>
              <w:rPr>
                <w:szCs w:val="18"/>
              </w:rPr>
            </w:pPr>
            <w:r w:rsidRPr="00EC4C1F">
              <w:rPr>
                <w:szCs w:val="18"/>
              </w:rPr>
              <w:t>44.5%</w:t>
            </w:r>
          </w:p>
        </w:tc>
        <w:tc>
          <w:tcPr>
            <w:tcW w:w="756" w:type="dxa"/>
            <w:shd w:val="clear" w:color="auto" w:fill="auto"/>
            <w:noWrap/>
            <w:hideMark/>
          </w:tcPr>
          <w:p w14:paraId="28683AB3" w14:textId="77777777" w:rsidR="00E4775D" w:rsidRPr="00EC4C1F" w:rsidRDefault="00E4775D" w:rsidP="00A22DDD">
            <w:pPr>
              <w:pStyle w:val="NoSpacing"/>
              <w:rPr>
                <w:szCs w:val="18"/>
              </w:rPr>
            </w:pPr>
            <w:r w:rsidRPr="00EC4C1F">
              <w:rPr>
                <w:szCs w:val="18"/>
              </w:rPr>
              <w:t>44.4% - 44.7%</w:t>
            </w:r>
          </w:p>
        </w:tc>
        <w:tc>
          <w:tcPr>
            <w:tcW w:w="809" w:type="dxa"/>
            <w:shd w:val="clear" w:color="auto" w:fill="auto"/>
            <w:noWrap/>
            <w:hideMark/>
          </w:tcPr>
          <w:p w14:paraId="41A0B98C" w14:textId="77777777" w:rsidR="00E4775D" w:rsidRPr="00EC4C1F" w:rsidRDefault="00E4775D" w:rsidP="00A22DDD">
            <w:pPr>
              <w:pStyle w:val="NoSpacing"/>
              <w:rPr>
                <w:szCs w:val="18"/>
              </w:rPr>
            </w:pPr>
            <w:r w:rsidRPr="00EC4C1F">
              <w:rPr>
                <w:szCs w:val="18"/>
              </w:rPr>
              <w:t>298,888</w:t>
            </w:r>
          </w:p>
        </w:tc>
        <w:tc>
          <w:tcPr>
            <w:tcW w:w="962" w:type="dxa"/>
            <w:shd w:val="clear" w:color="auto" w:fill="auto"/>
            <w:noWrap/>
            <w:hideMark/>
          </w:tcPr>
          <w:p w14:paraId="4DFB0580" w14:textId="77777777" w:rsidR="00E4775D" w:rsidRPr="00EC4C1F" w:rsidRDefault="00E4775D" w:rsidP="00A22DDD">
            <w:pPr>
              <w:pStyle w:val="NoSpacing"/>
              <w:rPr>
                <w:szCs w:val="18"/>
              </w:rPr>
            </w:pPr>
            <w:r w:rsidRPr="00EC4C1F">
              <w:rPr>
                <w:szCs w:val="18"/>
              </w:rPr>
              <w:t>295,442 - 303,384</w:t>
            </w:r>
          </w:p>
        </w:tc>
        <w:tc>
          <w:tcPr>
            <w:tcW w:w="756" w:type="dxa"/>
            <w:shd w:val="clear" w:color="auto" w:fill="auto"/>
            <w:noWrap/>
            <w:hideMark/>
          </w:tcPr>
          <w:p w14:paraId="320EF0F1" w14:textId="77777777" w:rsidR="00E4775D" w:rsidRPr="00EC4C1F" w:rsidRDefault="00E4775D" w:rsidP="00A22DDD">
            <w:pPr>
              <w:pStyle w:val="NoSpacing"/>
              <w:rPr>
                <w:szCs w:val="18"/>
              </w:rPr>
            </w:pPr>
            <w:r w:rsidRPr="00EC4C1F">
              <w:rPr>
                <w:szCs w:val="18"/>
              </w:rPr>
              <w:t>44.6%</w:t>
            </w:r>
          </w:p>
        </w:tc>
        <w:tc>
          <w:tcPr>
            <w:tcW w:w="684" w:type="dxa"/>
            <w:shd w:val="clear" w:color="auto" w:fill="auto"/>
            <w:noWrap/>
            <w:hideMark/>
          </w:tcPr>
          <w:p w14:paraId="023E278B" w14:textId="77777777" w:rsidR="00E4775D" w:rsidRPr="00EC4C1F" w:rsidRDefault="00E4775D" w:rsidP="00A22DDD">
            <w:pPr>
              <w:pStyle w:val="NoSpacing"/>
              <w:rPr>
                <w:szCs w:val="18"/>
              </w:rPr>
            </w:pPr>
            <w:r w:rsidRPr="00EC4C1F">
              <w:rPr>
                <w:szCs w:val="18"/>
              </w:rPr>
              <w:t>44.4% - 44.7%</w:t>
            </w:r>
          </w:p>
        </w:tc>
        <w:tc>
          <w:tcPr>
            <w:tcW w:w="809" w:type="dxa"/>
            <w:gridSpan w:val="2"/>
            <w:shd w:val="clear" w:color="auto" w:fill="auto"/>
            <w:noWrap/>
            <w:hideMark/>
          </w:tcPr>
          <w:p w14:paraId="257FB8BE" w14:textId="77777777" w:rsidR="00E4775D" w:rsidRPr="00EC4C1F" w:rsidRDefault="00E4775D" w:rsidP="00A22DDD">
            <w:pPr>
              <w:pStyle w:val="NoSpacing"/>
              <w:rPr>
                <w:szCs w:val="18"/>
              </w:rPr>
            </w:pPr>
            <w:r w:rsidRPr="00EC4C1F">
              <w:rPr>
                <w:szCs w:val="18"/>
              </w:rPr>
              <w:t>398,817</w:t>
            </w:r>
          </w:p>
        </w:tc>
        <w:tc>
          <w:tcPr>
            <w:tcW w:w="1041" w:type="dxa"/>
            <w:shd w:val="clear" w:color="auto" w:fill="auto"/>
            <w:noWrap/>
            <w:hideMark/>
          </w:tcPr>
          <w:p w14:paraId="2FDF222D" w14:textId="77777777" w:rsidR="00E4775D" w:rsidRPr="00EC4C1F" w:rsidRDefault="00E4775D" w:rsidP="00A22DDD">
            <w:pPr>
              <w:pStyle w:val="NoSpacing"/>
              <w:rPr>
                <w:szCs w:val="18"/>
              </w:rPr>
            </w:pPr>
            <w:r w:rsidRPr="00EC4C1F">
              <w:rPr>
                <w:szCs w:val="18"/>
              </w:rPr>
              <w:t>383,241 - 419,466</w:t>
            </w:r>
          </w:p>
        </w:tc>
        <w:tc>
          <w:tcPr>
            <w:tcW w:w="664" w:type="dxa"/>
            <w:shd w:val="clear" w:color="auto" w:fill="auto"/>
            <w:noWrap/>
            <w:hideMark/>
          </w:tcPr>
          <w:p w14:paraId="1E2ED7F7" w14:textId="77777777" w:rsidR="00E4775D" w:rsidRPr="00EC4C1F" w:rsidRDefault="00E4775D" w:rsidP="00A22DDD">
            <w:pPr>
              <w:pStyle w:val="NoSpacing"/>
              <w:rPr>
                <w:szCs w:val="18"/>
              </w:rPr>
            </w:pPr>
            <w:r w:rsidRPr="00EC4C1F">
              <w:rPr>
                <w:szCs w:val="18"/>
              </w:rPr>
              <w:t>43.8%</w:t>
            </w:r>
          </w:p>
        </w:tc>
        <w:tc>
          <w:tcPr>
            <w:tcW w:w="828" w:type="dxa"/>
            <w:shd w:val="clear" w:color="auto" w:fill="auto"/>
            <w:noWrap/>
            <w:hideMark/>
          </w:tcPr>
          <w:p w14:paraId="061FDA61" w14:textId="77777777" w:rsidR="00E4775D" w:rsidRPr="00EC4C1F" w:rsidRDefault="00E4775D" w:rsidP="00A22DDD">
            <w:pPr>
              <w:pStyle w:val="NoSpacing"/>
              <w:rPr>
                <w:szCs w:val="18"/>
              </w:rPr>
            </w:pPr>
            <w:r w:rsidRPr="00EC4C1F">
              <w:rPr>
                <w:szCs w:val="18"/>
              </w:rPr>
              <w:t>43.2% - 44.5%</w:t>
            </w:r>
          </w:p>
        </w:tc>
      </w:tr>
      <w:tr w:rsidR="00E4775D" w:rsidRPr="00EC4C1F" w14:paraId="5F2D5098" w14:textId="77777777" w:rsidTr="00A22DDD">
        <w:trPr>
          <w:trHeight w:val="143"/>
        </w:trPr>
        <w:tc>
          <w:tcPr>
            <w:tcW w:w="1623" w:type="dxa"/>
            <w:shd w:val="clear" w:color="auto" w:fill="auto"/>
            <w:noWrap/>
            <w:hideMark/>
          </w:tcPr>
          <w:p w14:paraId="7587CF91" w14:textId="77777777" w:rsidR="00E4775D" w:rsidRPr="00EC4C1F" w:rsidRDefault="00E4775D" w:rsidP="00A22DDD">
            <w:pPr>
              <w:pStyle w:val="NoSpacing"/>
              <w:rPr>
                <w:szCs w:val="18"/>
              </w:rPr>
            </w:pPr>
            <w:r w:rsidRPr="00EC4C1F">
              <w:rPr>
                <w:szCs w:val="18"/>
              </w:rPr>
              <w:t>Hispanic</w:t>
            </w:r>
          </w:p>
        </w:tc>
        <w:tc>
          <w:tcPr>
            <w:tcW w:w="809" w:type="dxa"/>
            <w:shd w:val="clear" w:color="auto" w:fill="auto"/>
            <w:noWrap/>
            <w:hideMark/>
          </w:tcPr>
          <w:p w14:paraId="7632E4BC" w14:textId="77777777" w:rsidR="00E4775D" w:rsidRPr="00EC4C1F" w:rsidRDefault="00E4775D" w:rsidP="00A22DDD">
            <w:pPr>
              <w:pStyle w:val="NoSpacing"/>
              <w:rPr>
                <w:szCs w:val="18"/>
              </w:rPr>
            </w:pPr>
            <w:r w:rsidRPr="00EC4C1F">
              <w:rPr>
                <w:szCs w:val="18"/>
              </w:rPr>
              <w:t>81,919</w:t>
            </w:r>
          </w:p>
        </w:tc>
        <w:tc>
          <w:tcPr>
            <w:tcW w:w="983" w:type="dxa"/>
            <w:shd w:val="clear" w:color="auto" w:fill="auto"/>
            <w:noWrap/>
            <w:hideMark/>
          </w:tcPr>
          <w:p w14:paraId="197DF244" w14:textId="77777777" w:rsidR="00E4775D" w:rsidRPr="00EC4C1F" w:rsidRDefault="00E4775D" w:rsidP="00A22DDD">
            <w:pPr>
              <w:pStyle w:val="NoSpacing"/>
              <w:rPr>
                <w:szCs w:val="18"/>
              </w:rPr>
            </w:pPr>
            <w:r w:rsidRPr="00EC4C1F">
              <w:rPr>
                <w:szCs w:val="18"/>
              </w:rPr>
              <w:t>81,722 - 82,081</w:t>
            </w:r>
          </w:p>
        </w:tc>
        <w:tc>
          <w:tcPr>
            <w:tcW w:w="664" w:type="dxa"/>
            <w:shd w:val="clear" w:color="auto" w:fill="auto"/>
            <w:noWrap/>
            <w:hideMark/>
          </w:tcPr>
          <w:p w14:paraId="0FC3D8D2" w14:textId="77777777" w:rsidR="00E4775D" w:rsidRPr="00EC4C1F" w:rsidRDefault="00E4775D" w:rsidP="00A22DDD">
            <w:pPr>
              <w:pStyle w:val="NoSpacing"/>
              <w:rPr>
                <w:szCs w:val="18"/>
              </w:rPr>
            </w:pPr>
            <w:r w:rsidRPr="00EC4C1F">
              <w:rPr>
                <w:szCs w:val="18"/>
              </w:rPr>
              <w:t>20.7%</w:t>
            </w:r>
          </w:p>
        </w:tc>
        <w:tc>
          <w:tcPr>
            <w:tcW w:w="686" w:type="dxa"/>
            <w:shd w:val="clear" w:color="auto" w:fill="auto"/>
            <w:noWrap/>
            <w:hideMark/>
          </w:tcPr>
          <w:p w14:paraId="6761BA04" w14:textId="77777777" w:rsidR="00E4775D" w:rsidRPr="00EC4C1F" w:rsidRDefault="00E4775D" w:rsidP="00A22DDD">
            <w:pPr>
              <w:pStyle w:val="NoSpacing"/>
              <w:rPr>
                <w:szCs w:val="18"/>
              </w:rPr>
            </w:pPr>
            <w:r w:rsidRPr="00EC4C1F">
              <w:rPr>
                <w:szCs w:val="18"/>
              </w:rPr>
              <w:t>20.7% - 20.7%</w:t>
            </w:r>
          </w:p>
        </w:tc>
        <w:tc>
          <w:tcPr>
            <w:tcW w:w="809" w:type="dxa"/>
            <w:shd w:val="clear" w:color="auto" w:fill="auto"/>
            <w:noWrap/>
            <w:hideMark/>
          </w:tcPr>
          <w:p w14:paraId="2B2A2177" w14:textId="77777777" w:rsidR="00E4775D" w:rsidRPr="00EC4C1F" w:rsidRDefault="00E4775D" w:rsidP="00A22DDD">
            <w:pPr>
              <w:pStyle w:val="NoSpacing"/>
              <w:rPr>
                <w:szCs w:val="18"/>
              </w:rPr>
            </w:pPr>
            <w:r w:rsidRPr="00EC4C1F">
              <w:rPr>
                <w:szCs w:val="18"/>
              </w:rPr>
              <w:t>140,611</w:t>
            </w:r>
          </w:p>
        </w:tc>
        <w:tc>
          <w:tcPr>
            <w:tcW w:w="948" w:type="dxa"/>
            <w:shd w:val="clear" w:color="auto" w:fill="auto"/>
            <w:noWrap/>
            <w:hideMark/>
          </w:tcPr>
          <w:p w14:paraId="0A52AF4C" w14:textId="77777777" w:rsidR="00E4775D" w:rsidRPr="00EC4C1F" w:rsidRDefault="00E4775D" w:rsidP="00A22DDD">
            <w:pPr>
              <w:pStyle w:val="NoSpacing"/>
              <w:rPr>
                <w:szCs w:val="18"/>
              </w:rPr>
            </w:pPr>
            <w:r w:rsidRPr="00EC4C1F">
              <w:rPr>
                <w:szCs w:val="18"/>
              </w:rPr>
              <w:t>137,984 - 142,751</w:t>
            </w:r>
          </w:p>
        </w:tc>
        <w:tc>
          <w:tcPr>
            <w:tcW w:w="756" w:type="dxa"/>
            <w:shd w:val="clear" w:color="auto" w:fill="auto"/>
            <w:noWrap/>
            <w:hideMark/>
          </w:tcPr>
          <w:p w14:paraId="211B9AA7" w14:textId="77777777" w:rsidR="00E4775D" w:rsidRPr="00EC4C1F" w:rsidRDefault="00E4775D" w:rsidP="00A22DDD">
            <w:pPr>
              <w:pStyle w:val="NoSpacing"/>
              <w:rPr>
                <w:szCs w:val="18"/>
              </w:rPr>
            </w:pPr>
            <w:r w:rsidRPr="00EC4C1F">
              <w:rPr>
                <w:szCs w:val="18"/>
              </w:rPr>
              <w:t>22.7%</w:t>
            </w:r>
          </w:p>
        </w:tc>
        <w:tc>
          <w:tcPr>
            <w:tcW w:w="756" w:type="dxa"/>
            <w:shd w:val="clear" w:color="auto" w:fill="auto"/>
            <w:noWrap/>
            <w:hideMark/>
          </w:tcPr>
          <w:p w14:paraId="3B08BA4E" w14:textId="77777777" w:rsidR="00E4775D" w:rsidRPr="00EC4C1F" w:rsidRDefault="00E4775D" w:rsidP="00A22DDD">
            <w:pPr>
              <w:pStyle w:val="NoSpacing"/>
              <w:rPr>
                <w:szCs w:val="18"/>
              </w:rPr>
            </w:pPr>
            <w:r w:rsidRPr="00EC4C1F">
              <w:rPr>
                <w:szCs w:val="18"/>
              </w:rPr>
              <w:t>22.5% - 22.8%</w:t>
            </w:r>
          </w:p>
        </w:tc>
        <w:tc>
          <w:tcPr>
            <w:tcW w:w="809" w:type="dxa"/>
            <w:shd w:val="clear" w:color="auto" w:fill="auto"/>
            <w:noWrap/>
            <w:hideMark/>
          </w:tcPr>
          <w:p w14:paraId="58E020AB" w14:textId="77777777" w:rsidR="00E4775D" w:rsidRPr="00EC4C1F" w:rsidRDefault="00E4775D" w:rsidP="00A22DDD">
            <w:pPr>
              <w:pStyle w:val="NoSpacing"/>
              <w:rPr>
                <w:szCs w:val="18"/>
              </w:rPr>
            </w:pPr>
            <w:r w:rsidRPr="00EC4C1F">
              <w:rPr>
                <w:szCs w:val="18"/>
              </w:rPr>
              <w:t>156,937</w:t>
            </w:r>
          </w:p>
        </w:tc>
        <w:tc>
          <w:tcPr>
            <w:tcW w:w="962" w:type="dxa"/>
            <w:shd w:val="clear" w:color="auto" w:fill="auto"/>
            <w:noWrap/>
            <w:hideMark/>
          </w:tcPr>
          <w:p w14:paraId="29523443" w14:textId="77777777" w:rsidR="00E4775D" w:rsidRPr="00EC4C1F" w:rsidRDefault="00E4775D" w:rsidP="00A22DDD">
            <w:pPr>
              <w:pStyle w:val="NoSpacing"/>
              <w:rPr>
                <w:szCs w:val="18"/>
              </w:rPr>
            </w:pPr>
            <w:r w:rsidRPr="00EC4C1F">
              <w:rPr>
                <w:szCs w:val="18"/>
              </w:rPr>
              <w:t>153,461 - 160,076</w:t>
            </w:r>
          </w:p>
        </w:tc>
        <w:tc>
          <w:tcPr>
            <w:tcW w:w="756" w:type="dxa"/>
            <w:shd w:val="clear" w:color="auto" w:fill="auto"/>
            <w:noWrap/>
            <w:hideMark/>
          </w:tcPr>
          <w:p w14:paraId="51ABB6A5" w14:textId="77777777" w:rsidR="00E4775D" w:rsidRPr="00EC4C1F" w:rsidRDefault="00E4775D" w:rsidP="00A22DDD">
            <w:pPr>
              <w:pStyle w:val="NoSpacing"/>
              <w:rPr>
                <w:szCs w:val="18"/>
              </w:rPr>
            </w:pPr>
            <w:r w:rsidRPr="00EC4C1F">
              <w:rPr>
                <w:szCs w:val="18"/>
              </w:rPr>
              <w:t>23.4%</w:t>
            </w:r>
          </w:p>
        </w:tc>
        <w:tc>
          <w:tcPr>
            <w:tcW w:w="684" w:type="dxa"/>
            <w:shd w:val="clear" w:color="auto" w:fill="auto"/>
            <w:noWrap/>
            <w:hideMark/>
          </w:tcPr>
          <w:p w14:paraId="438ABCA5" w14:textId="77777777" w:rsidR="00E4775D" w:rsidRPr="00EC4C1F" w:rsidRDefault="00E4775D" w:rsidP="00A22DDD">
            <w:pPr>
              <w:pStyle w:val="NoSpacing"/>
              <w:rPr>
                <w:szCs w:val="18"/>
              </w:rPr>
            </w:pPr>
            <w:r w:rsidRPr="00EC4C1F">
              <w:rPr>
                <w:szCs w:val="18"/>
              </w:rPr>
              <w:t>23.2% - 23.5%</w:t>
            </w:r>
          </w:p>
        </w:tc>
        <w:tc>
          <w:tcPr>
            <w:tcW w:w="809" w:type="dxa"/>
            <w:gridSpan w:val="2"/>
            <w:shd w:val="clear" w:color="auto" w:fill="auto"/>
            <w:noWrap/>
            <w:hideMark/>
          </w:tcPr>
          <w:p w14:paraId="3C73E494" w14:textId="77777777" w:rsidR="00E4775D" w:rsidRPr="00EC4C1F" w:rsidRDefault="00E4775D" w:rsidP="00A22DDD">
            <w:pPr>
              <w:pStyle w:val="NoSpacing"/>
              <w:rPr>
                <w:szCs w:val="18"/>
              </w:rPr>
            </w:pPr>
            <w:r w:rsidRPr="00EC4C1F">
              <w:rPr>
                <w:szCs w:val="18"/>
              </w:rPr>
              <w:t>255,411</w:t>
            </w:r>
          </w:p>
        </w:tc>
        <w:tc>
          <w:tcPr>
            <w:tcW w:w="1041" w:type="dxa"/>
            <w:shd w:val="clear" w:color="auto" w:fill="auto"/>
            <w:noWrap/>
            <w:hideMark/>
          </w:tcPr>
          <w:p w14:paraId="4514C50D" w14:textId="77777777" w:rsidR="00E4775D" w:rsidRPr="00EC4C1F" w:rsidRDefault="00E4775D" w:rsidP="00A22DDD">
            <w:pPr>
              <w:pStyle w:val="NoSpacing"/>
              <w:rPr>
                <w:szCs w:val="18"/>
              </w:rPr>
            </w:pPr>
            <w:r w:rsidRPr="00EC4C1F">
              <w:rPr>
                <w:szCs w:val="18"/>
              </w:rPr>
              <w:t>234,921 - 274,021</w:t>
            </w:r>
          </w:p>
        </w:tc>
        <w:tc>
          <w:tcPr>
            <w:tcW w:w="664" w:type="dxa"/>
            <w:shd w:val="clear" w:color="auto" w:fill="auto"/>
            <w:noWrap/>
            <w:hideMark/>
          </w:tcPr>
          <w:p w14:paraId="48D861E8" w14:textId="77777777" w:rsidR="00E4775D" w:rsidRPr="00EC4C1F" w:rsidRDefault="00E4775D" w:rsidP="00A22DDD">
            <w:pPr>
              <w:pStyle w:val="NoSpacing"/>
              <w:rPr>
                <w:szCs w:val="18"/>
              </w:rPr>
            </w:pPr>
            <w:r w:rsidRPr="00EC4C1F">
              <w:rPr>
                <w:szCs w:val="18"/>
              </w:rPr>
              <w:t>28.1%</w:t>
            </w:r>
          </w:p>
        </w:tc>
        <w:tc>
          <w:tcPr>
            <w:tcW w:w="828" w:type="dxa"/>
            <w:shd w:val="clear" w:color="auto" w:fill="auto"/>
            <w:noWrap/>
            <w:hideMark/>
          </w:tcPr>
          <w:p w14:paraId="3030E77C" w14:textId="77777777" w:rsidR="00E4775D" w:rsidRPr="00EC4C1F" w:rsidRDefault="00E4775D" w:rsidP="00A22DDD">
            <w:pPr>
              <w:pStyle w:val="NoSpacing"/>
              <w:rPr>
                <w:szCs w:val="18"/>
              </w:rPr>
            </w:pPr>
            <w:r w:rsidRPr="00EC4C1F">
              <w:rPr>
                <w:szCs w:val="18"/>
              </w:rPr>
              <w:t>27.0% - 28.7%</w:t>
            </w:r>
          </w:p>
        </w:tc>
      </w:tr>
      <w:tr w:rsidR="00E4775D" w:rsidRPr="00EC4C1F" w14:paraId="17610A72" w14:textId="77777777" w:rsidTr="00A22DDD">
        <w:trPr>
          <w:trHeight w:val="143"/>
        </w:trPr>
        <w:tc>
          <w:tcPr>
            <w:tcW w:w="1623" w:type="dxa"/>
            <w:shd w:val="clear" w:color="auto" w:fill="BFBFBF" w:themeFill="background1" w:themeFillShade="BF"/>
            <w:noWrap/>
            <w:hideMark/>
          </w:tcPr>
          <w:p w14:paraId="6879BB2C" w14:textId="77777777" w:rsidR="00E4775D" w:rsidRPr="00EC4C1F" w:rsidRDefault="00E4775D" w:rsidP="00A22DDD">
            <w:pPr>
              <w:pStyle w:val="NoSpacing"/>
              <w:rPr>
                <w:b/>
                <w:bCs/>
                <w:szCs w:val="18"/>
              </w:rPr>
            </w:pPr>
            <w:r w:rsidRPr="00EC4C1F">
              <w:rPr>
                <w:b/>
                <w:bCs/>
                <w:szCs w:val="18"/>
              </w:rPr>
              <w:t>Sub-groups</w:t>
            </w:r>
          </w:p>
        </w:tc>
        <w:tc>
          <w:tcPr>
            <w:tcW w:w="809" w:type="dxa"/>
            <w:shd w:val="clear" w:color="auto" w:fill="BFBFBF" w:themeFill="background1" w:themeFillShade="BF"/>
            <w:noWrap/>
            <w:hideMark/>
          </w:tcPr>
          <w:p w14:paraId="210E6CAA" w14:textId="77777777" w:rsidR="00E4775D" w:rsidRPr="00EC4C1F" w:rsidRDefault="00E4775D" w:rsidP="00A22DDD">
            <w:pPr>
              <w:pStyle w:val="NoSpacing"/>
              <w:rPr>
                <w:szCs w:val="18"/>
              </w:rPr>
            </w:pPr>
          </w:p>
        </w:tc>
        <w:tc>
          <w:tcPr>
            <w:tcW w:w="983" w:type="dxa"/>
            <w:shd w:val="clear" w:color="auto" w:fill="BFBFBF" w:themeFill="background1" w:themeFillShade="BF"/>
            <w:noWrap/>
            <w:hideMark/>
          </w:tcPr>
          <w:p w14:paraId="416B7BE4" w14:textId="77777777" w:rsidR="00E4775D" w:rsidRPr="00EC4C1F" w:rsidRDefault="00E4775D" w:rsidP="00A22DDD">
            <w:pPr>
              <w:pStyle w:val="NoSpacing"/>
              <w:rPr>
                <w:szCs w:val="18"/>
              </w:rPr>
            </w:pPr>
          </w:p>
        </w:tc>
        <w:tc>
          <w:tcPr>
            <w:tcW w:w="664" w:type="dxa"/>
            <w:shd w:val="clear" w:color="auto" w:fill="BFBFBF" w:themeFill="background1" w:themeFillShade="BF"/>
            <w:noWrap/>
            <w:hideMark/>
          </w:tcPr>
          <w:p w14:paraId="537CB444" w14:textId="77777777" w:rsidR="00E4775D" w:rsidRPr="00EC4C1F" w:rsidRDefault="00E4775D" w:rsidP="00A22DDD">
            <w:pPr>
              <w:pStyle w:val="NoSpacing"/>
              <w:rPr>
                <w:szCs w:val="18"/>
              </w:rPr>
            </w:pPr>
          </w:p>
        </w:tc>
        <w:tc>
          <w:tcPr>
            <w:tcW w:w="686" w:type="dxa"/>
            <w:shd w:val="clear" w:color="auto" w:fill="BFBFBF" w:themeFill="background1" w:themeFillShade="BF"/>
            <w:noWrap/>
            <w:hideMark/>
          </w:tcPr>
          <w:p w14:paraId="721C77C1" w14:textId="77777777" w:rsidR="00E4775D" w:rsidRPr="00EC4C1F" w:rsidRDefault="00E4775D" w:rsidP="00A22DDD">
            <w:pPr>
              <w:pStyle w:val="NoSpacing"/>
              <w:rPr>
                <w:szCs w:val="18"/>
              </w:rPr>
            </w:pPr>
          </w:p>
        </w:tc>
        <w:tc>
          <w:tcPr>
            <w:tcW w:w="809" w:type="dxa"/>
            <w:shd w:val="clear" w:color="auto" w:fill="BFBFBF" w:themeFill="background1" w:themeFillShade="BF"/>
            <w:noWrap/>
            <w:hideMark/>
          </w:tcPr>
          <w:p w14:paraId="492B2C43" w14:textId="77777777" w:rsidR="00E4775D" w:rsidRPr="00EC4C1F" w:rsidRDefault="00E4775D" w:rsidP="00A22DDD">
            <w:pPr>
              <w:pStyle w:val="NoSpacing"/>
              <w:rPr>
                <w:szCs w:val="18"/>
              </w:rPr>
            </w:pPr>
          </w:p>
        </w:tc>
        <w:tc>
          <w:tcPr>
            <w:tcW w:w="948" w:type="dxa"/>
            <w:shd w:val="clear" w:color="auto" w:fill="BFBFBF" w:themeFill="background1" w:themeFillShade="BF"/>
            <w:noWrap/>
            <w:hideMark/>
          </w:tcPr>
          <w:p w14:paraId="184DD7A4" w14:textId="77777777" w:rsidR="00E4775D" w:rsidRPr="00EC4C1F" w:rsidRDefault="00E4775D" w:rsidP="00A22DDD">
            <w:pPr>
              <w:pStyle w:val="NoSpacing"/>
              <w:rPr>
                <w:szCs w:val="18"/>
              </w:rPr>
            </w:pPr>
          </w:p>
        </w:tc>
        <w:tc>
          <w:tcPr>
            <w:tcW w:w="756" w:type="dxa"/>
            <w:shd w:val="clear" w:color="auto" w:fill="BFBFBF" w:themeFill="background1" w:themeFillShade="BF"/>
            <w:noWrap/>
            <w:hideMark/>
          </w:tcPr>
          <w:p w14:paraId="7D56651F" w14:textId="77777777" w:rsidR="00E4775D" w:rsidRPr="00EC4C1F" w:rsidRDefault="00E4775D" w:rsidP="00A22DDD">
            <w:pPr>
              <w:pStyle w:val="NoSpacing"/>
              <w:rPr>
                <w:szCs w:val="18"/>
              </w:rPr>
            </w:pPr>
          </w:p>
        </w:tc>
        <w:tc>
          <w:tcPr>
            <w:tcW w:w="756" w:type="dxa"/>
            <w:shd w:val="clear" w:color="auto" w:fill="BFBFBF" w:themeFill="background1" w:themeFillShade="BF"/>
            <w:noWrap/>
            <w:hideMark/>
          </w:tcPr>
          <w:p w14:paraId="76725F74" w14:textId="77777777" w:rsidR="00E4775D" w:rsidRPr="00EC4C1F" w:rsidRDefault="00E4775D" w:rsidP="00A22DDD">
            <w:pPr>
              <w:pStyle w:val="NoSpacing"/>
              <w:rPr>
                <w:szCs w:val="18"/>
              </w:rPr>
            </w:pPr>
          </w:p>
        </w:tc>
        <w:tc>
          <w:tcPr>
            <w:tcW w:w="809" w:type="dxa"/>
            <w:shd w:val="clear" w:color="auto" w:fill="BFBFBF" w:themeFill="background1" w:themeFillShade="BF"/>
            <w:noWrap/>
            <w:hideMark/>
          </w:tcPr>
          <w:p w14:paraId="1CC4D576" w14:textId="77777777" w:rsidR="00E4775D" w:rsidRPr="00EC4C1F" w:rsidRDefault="00E4775D" w:rsidP="00A22DDD">
            <w:pPr>
              <w:pStyle w:val="NoSpacing"/>
              <w:rPr>
                <w:szCs w:val="18"/>
              </w:rPr>
            </w:pPr>
          </w:p>
        </w:tc>
        <w:tc>
          <w:tcPr>
            <w:tcW w:w="962" w:type="dxa"/>
            <w:shd w:val="clear" w:color="auto" w:fill="BFBFBF" w:themeFill="background1" w:themeFillShade="BF"/>
            <w:noWrap/>
            <w:hideMark/>
          </w:tcPr>
          <w:p w14:paraId="463DCE22" w14:textId="77777777" w:rsidR="00E4775D" w:rsidRPr="00EC4C1F" w:rsidRDefault="00E4775D" w:rsidP="00A22DDD">
            <w:pPr>
              <w:pStyle w:val="NoSpacing"/>
              <w:rPr>
                <w:szCs w:val="18"/>
              </w:rPr>
            </w:pPr>
          </w:p>
        </w:tc>
        <w:tc>
          <w:tcPr>
            <w:tcW w:w="756" w:type="dxa"/>
            <w:shd w:val="clear" w:color="auto" w:fill="BFBFBF" w:themeFill="background1" w:themeFillShade="BF"/>
            <w:noWrap/>
            <w:hideMark/>
          </w:tcPr>
          <w:p w14:paraId="4C19C604" w14:textId="77777777" w:rsidR="00E4775D" w:rsidRPr="00EC4C1F" w:rsidRDefault="00E4775D" w:rsidP="00A22DDD">
            <w:pPr>
              <w:pStyle w:val="NoSpacing"/>
              <w:rPr>
                <w:szCs w:val="18"/>
              </w:rPr>
            </w:pPr>
          </w:p>
        </w:tc>
        <w:tc>
          <w:tcPr>
            <w:tcW w:w="684" w:type="dxa"/>
            <w:shd w:val="clear" w:color="auto" w:fill="BFBFBF" w:themeFill="background1" w:themeFillShade="BF"/>
            <w:noWrap/>
            <w:hideMark/>
          </w:tcPr>
          <w:p w14:paraId="13CE753A" w14:textId="77777777" w:rsidR="00E4775D" w:rsidRPr="00EC4C1F" w:rsidRDefault="00E4775D" w:rsidP="00A22DDD">
            <w:pPr>
              <w:pStyle w:val="NoSpacing"/>
              <w:rPr>
                <w:szCs w:val="18"/>
              </w:rPr>
            </w:pPr>
          </w:p>
        </w:tc>
        <w:tc>
          <w:tcPr>
            <w:tcW w:w="809" w:type="dxa"/>
            <w:gridSpan w:val="2"/>
            <w:shd w:val="clear" w:color="auto" w:fill="BFBFBF" w:themeFill="background1" w:themeFillShade="BF"/>
            <w:noWrap/>
            <w:hideMark/>
          </w:tcPr>
          <w:p w14:paraId="7273E984" w14:textId="77777777" w:rsidR="00E4775D" w:rsidRPr="00EC4C1F" w:rsidRDefault="00E4775D" w:rsidP="00A22DDD">
            <w:pPr>
              <w:pStyle w:val="NoSpacing"/>
              <w:rPr>
                <w:szCs w:val="18"/>
              </w:rPr>
            </w:pPr>
          </w:p>
        </w:tc>
        <w:tc>
          <w:tcPr>
            <w:tcW w:w="1041" w:type="dxa"/>
            <w:shd w:val="clear" w:color="auto" w:fill="BFBFBF" w:themeFill="background1" w:themeFillShade="BF"/>
            <w:noWrap/>
            <w:hideMark/>
          </w:tcPr>
          <w:p w14:paraId="63D256AD" w14:textId="77777777" w:rsidR="00E4775D" w:rsidRPr="00EC4C1F" w:rsidRDefault="00E4775D" w:rsidP="00A22DDD">
            <w:pPr>
              <w:pStyle w:val="NoSpacing"/>
              <w:rPr>
                <w:szCs w:val="18"/>
              </w:rPr>
            </w:pPr>
          </w:p>
        </w:tc>
        <w:tc>
          <w:tcPr>
            <w:tcW w:w="664" w:type="dxa"/>
            <w:shd w:val="clear" w:color="auto" w:fill="BFBFBF" w:themeFill="background1" w:themeFillShade="BF"/>
            <w:noWrap/>
            <w:hideMark/>
          </w:tcPr>
          <w:p w14:paraId="17541014" w14:textId="77777777" w:rsidR="00E4775D" w:rsidRPr="00EC4C1F" w:rsidRDefault="00E4775D" w:rsidP="00A22DDD">
            <w:pPr>
              <w:pStyle w:val="NoSpacing"/>
              <w:rPr>
                <w:szCs w:val="18"/>
              </w:rPr>
            </w:pPr>
          </w:p>
        </w:tc>
        <w:tc>
          <w:tcPr>
            <w:tcW w:w="828" w:type="dxa"/>
            <w:shd w:val="clear" w:color="auto" w:fill="BFBFBF" w:themeFill="background1" w:themeFillShade="BF"/>
            <w:noWrap/>
            <w:hideMark/>
          </w:tcPr>
          <w:p w14:paraId="0EF991F5" w14:textId="77777777" w:rsidR="00E4775D" w:rsidRPr="00EC4C1F" w:rsidRDefault="00E4775D" w:rsidP="00A22DDD">
            <w:pPr>
              <w:pStyle w:val="NoSpacing"/>
              <w:rPr>
                <w:szCs w:val="18"/>
              </w:rPr>
            </w:pPr>
          </w:p>
        </w:tc>
      </w:tr>
      <w:tr w:rsidR="00E4775D" w:rsidRPr="00EC4C1F" w14:paraId="459D9436" w14:textId="77777777" w:rsidTr="00A22DDD">
        <w:trPr>
          <w:trHeight w:val="143"/>
        </w:trPr>
        <w:tc>
          <w:tcPr>
            <w:tcW w:w="1623" w:type="dxa"/>
            <w:shd w:val="clear" w:color="auto" w:fill="auto"/>
            <w:noWrap/>
            <w:hideMark/>
          </w:tcPr>
          <w:p w14:paraId="00DA71DD" w14:textId="77777777" w:rsidR="00E4775D" w:rsidRPr="00EC4C1F" w:rsidRDefault="00E4775D" w:rsidP="00A22DDD">
            <w:pPr>
              <w:pStyle w:val="NoSpacing"/>
              <w:rPr>
                <w:szCs w:val="18"/>
              </w:rPr>
            </w:pPr>
            <w:r w:rsidRPr="00EC4C1F">
              <w:rPr>
                <w:szCs w:val="18"/>
              </w:rPr>
              <w:t>MSM</w:t>
            </w:r>
          </w:p>
        </w:tc>
        <w:tc>
          <w:tcPr>
            <w:tcW w:w="809" w:type="dxa"/>
            <w:shd w:val="clear" w:color="auto" w:fill="auto"/>
            <w:noWrap/>
            <w:hideMark/>
          </w:tcPr>
          <w:p w14:paraId="574ED279" w14:textId="77777777" w:rsidR="00E4775D" w:rsidRPr="00EC4C1F" w:rsidRDefault="00E4775D" w:rsidP="00A22DDD">
            <w:pPr>
              <w:pStyle w:val="NoSpacing"/>
              <w:rPr>
                <w:szCs w:val="18"/>
              </w:rPr>
            </w:pPr>
            <w:r w:rsidRPr="00EC4C1F">
              <w:rPr>
                <w:szCs w:val="18"/>
              </w:rPr>
              <w:t>210,618</w:t>
            </w:r>
          </w:p>
        </w:tc>
        <w:tc>
          <w:tcPr>
            <w:tcW w:w="983" w:type="dxa"/>
            <w:shd w:val="clear" w:color="auto" w:fill="auto"/>
            <w:noWrap/>
            <w:hideMark/>
          </w:tcPr>
          <w:p w14:paraId="05ED45BA" w14:textId="77777777" w:rsidR="00E4775D" w:rsidRPr="00EC4C1F" w:rsidRDefault="00E4775D" w:rsidP="00A22DDD">
            <w:pPr>
              <w:pStyle w:val="NoSpacing"/>
              <w:rPr>
                <w:szCs w:val="18"/>
              </w:rPr>
            </w:pPr>
            <w:r w:rsidRPr="00EC4C1F">
              <w:rPr>
                <w:szCs w:val="18"/>
              </w:rPr>
              <w:t>210,358 - 210,916</w:t>
            </w:r>
          </w:p>
        </w:tc>
        <w:tc>
          <w:tcPr>
            <w:tcW w:w="664" w:type="dxa"/>
            <w:shd w:val="clear" w:color="auto" w:fill="auto"/>
            <w:noWrap/>
            <w:hideMark/>
          </w:tcPr>
          <w:p w14:paraId="7A98A05F" w14:textId="77777777" w:rsidR="00E4775D" w:rsidRPr="00EC4C1F" w:rsidRDefault="00E4775D" w:rsidP="00A22DDD">
            <w:pPr>
              <w:pStyle w:val="NoSpacing"/>
              <w:rPr>
                <w:szCs w:val="18"/>
              </w:rPr>
            </w:pPr>
            <w:r w:rsidRPr="00EC4C1F">
              <w:rPr>
                <w:szCs w:val="18"/>
              </w:rPr>
              <w:t>53.3%</w:t>
            </w:r>
          </w:p>
        </w:tc>
        <w:tc>
          <w:tcPr>
            <w:tcW w:w="686" w:type="dxa"/>
            <w:shd w:val="clear" w:color="auto" w:fill="auto"/>
            <w:noWrap/>
            <w:hideMark/>
          </w:tcPr>
          <w:p w14:paraId="4C4D585E" w14:textId="77777777" w:rsidR="00E4775D" w:rsidRPr="00EC4C1F" w:rsidRDefault="00E4775D" w:rsidP="00A22DDD">
            <w:pPr>
              <w:pStyle w:val="NoSpacing"/>
              <w:rPr>
                <w:szCs w:val="18"/>
              </w:rPr>
            </w:pPr>
            <w:r w:rsidRPr="00EC4C1F">
              <w:rPr>
                <w:szCs w:val="18"/>
              </w:rPr>
              <w:t>53.3% - 53.3%</w:t>
            </w:r>
          </w:p>
        </w:tc>
        <w:tc>
          <w:tcPr>
            <w:tcW w:w="809" w:type="dxa"/>
            <w:shd w:val="clear" w:color="auto" w:fill="auto"/>
            <w:noWrap/>
            <w:hideMark/>
          </w:tcPr>
          <w:p w14:paraId="4E43F1BA" w14:textId="77777777" w:rsidR="00E4775D" w:rsidRPr="00EC4C1F" w:rsidRDefault="00E4775D" w:rsidP="00A22DDD">
            <w:pPr>
              <w:pStyle w:val="NoSpacing"/>
              <w:rPr>
                <w:szCs w:val="18"/>
              </w:rPr>
            </w:pPr>
            <w:r w:rsidRPr="00EC4C1F">
              <w:rPr>
                <w:szCs w:val="18"/>
              </w:rPr>
              <w:t>366,232</w:t>
            </w:r>
          </w:p>
        </w:tc>
        <w:tc>
          <w:tcPr>
            <w:tcW w:w="948" w:type="dxa"/>
            <w:shd w:val="clear" w:color="auto" w:fill="auto"/>
            <w:noWrap/>
            <w:hideMark/>
          </w:tcPr>
          <w:p w14:paraId="1F9D55C6" w14:textId="77777777" w:rsidR="00E4775D" w:rsidRPr="00EC4C1F" w:rsidRDefault="00E4775D" w:rsidP="00A22DDD">
            <w:pPr>
              <w:pStyle w:val="NoSpacing"/>
              <w:rPr>
                <w:szCs w:val="18"/>
              </w:rPr>
            </w:pPr>
            <w:r w:rsidRPr="00EC4C1F">
              <w:rPr>
                <w:szCs w:val="18"/>
              </w:rPr>
              <w:t>362,870 - 370,320</w:t>
            </w:r>
          </w:p>
        </w:tc>
        <w:tc>
          <w:tcPr>
            <w:tcW w:w="756" w:type="dxa"/>
            <w:shd w:val="clear" w:color="auto" w:fill="auto"/>
            <w:noWrap/>
            <w:hideMark/>
          </w:tcPr>
          <w:p w14:paraId="71F0414D" w14:textId="77777777" w:rsidR="00E4775D" w:rsidRPr="00EC4C1F" w:rsidRDefault="00E4775D" w:rsidP="00A22DDD">
            <w:pPr>
              <w:pStyle w:val="NoSpacing"/>
              <w:rPr>
                <w:szCs w:val="18"/>
              </w:rPr>
            </w:pPr>
            <w:r w:rsidRPr="00EC4C1F">
              <w:rPr>
                <w:szCs w:val="18"/>
              </w:rPr>
              <w:t>59.2%</w:t>
            </w:r>
          </w:p>
        </w:tc>
        <w:tc>
          <w:tcPr>
            <w:tcW w:w="756" w:type="dxa"/>
            <w:shd w:val="clear" w:color="auto" w:fill="auto"/>
            <w:noWrap/>
            <w:hideMark/>
          </w:tcPr>
          <w:p w14:paraId="290625E7" w14:textId="77777777" w:rsidR="00E4775D" w:rsidRPr="00EC4C1F" w:rsidRDefault="00E4775D" w:rsidP="00A22DDD">
            <w:pPr>
              <w:pStyle w:val="NoSpacing"/>
              <w:rPr>
                <w:szCs w:val="18"/>
              </w:rPr>
            </w:pPr>
            <w:r w:rsidRPr="00EC4C1F">
              <w:rPr>
                <w:szCs w:val="18"/>
              </w:rPr>
              <w:t>59.1% - 59.3%</w:t>
            </w:r>
          </w:p>
        </w:tc>
        <w:tc>
          <w:tcPr>
            <w:tcW w:w="809" w:type="dxa"/>
            <w:shd w:val="clear" w:color="auto" w:fill="auto"/>
            <w:noWrap/>
            <w:hideMark/>
          </w:tcPr>
          <w:p w14:paraId="6BE8DD5E" w14:textId="77777777" w:rsidR="00E4775D" w:rsidRPr="00EC4C1F" w:rsidRDefault="00E4775D" w:rsidP="00A22DDD">
            <w:pPr>
              <w:pStyle w:val="NoSpacing"/>
              <w:rPr>
                <w:szCs w:val="18"/>
              </w:rPr>
            </w:pPr>
            <w:r w:rsidRPr="00EC4C1F">
              <w:rPr>
                <w:szCs w:val="18"/>
              </w:rPr>
              <w:t>403,855</w:t>
            </w:r>
          </w:p>
        </w:tc>
        <w:tc>
          <w:tcPr>
            <w:tcW w:w="962" w:type="dxa"/>
            <w:shd w:val="clear" w:color="auto" w:fill="auto"/>
            <w:noWrap/>
            <w:hideMark/>
          </w:tcPr>
          <w:p w14:paraId="5F813FCE" w14:textId="77777777" w:rsidR="00E4775D" w:rsidRPr="00EC4C1F" w:rsidRDefault="00E4775D" w:rsidP="00A22DDD">
            <w:pPr>
              <w:pStyle w:val="NoSpacing"/>
              <w:rPr>
                <w:szCs w:val="18"/>
              </w:rPr>
            </w:pPr>
            <w:r w:rsidRPr="00EC4C1F">
              <w:rPr>
                <w:szCs w:val="18"/>
              </w:rPr>
              <w:t>399,369 - 409,593</w:t>
            </w:r>
          </w:p>
        </w:tc>
        <w:tc>
          <w:tcPr>
            <w:tcW w:w="756" w:type="dxa"/>
            <w:shd w:val="clear" w:color="auto" w:fill="auto"/>
            <w:noWrap/>
            <w:hideMark/>
          </w:tcPr>
          <w:p w14:paraId="7C79A7F6" w14:textId="77777777" w:rsidR="00E4775D" w:rsidRPr="00EC4C1F" w:rsidRDefault="00E4775D" w:rsidP="00A22DDD">
            <w:pPr>
              <w:pStyle w:val="NoSpacing"/>
              <w:rPr>
                <w:szCs w:val="18"/>
              </w:rPr>
            </w:pPr>
            <w:r w:rsidRPr="00EC4C1F">
              <w:rPr>
                <w:szCs w:val="18"/>
              </w:rPr>
              <w:t>60.2%</w:t>
            </w:r>
          </w:p>
        </w:tc>
        <w:tc>
          <w:tcPr>
            <w:tcW w:w="684" w:type="dxa"/>
            <w:shd w:val="clear" w:color="auto" w:fill="auto"/>
            <w:noWrap/>
            <w:hideMark/>
          </w:tcPr>
          <w:p w14:paraId="622D784F" w14:textId="77777777" w:rsidR="00E4775D" w:rsidRPr="00EC4C1F" w:rsidRDefault="00E4775D" w:rsidP="00A22DDD">
            <w:pPr>
              <w:pStyle w:val="NoSpacing"/>
              <w:rPr>
                <w:szCs w:val="18"/>
              </w:rPr>
            </w:pPr>
            <w:r w:rsidRPr="00EC4C1F">
              <w:rPr>
                <w:szCs w:val="18"/>
              </w:rPr>
              <w:t>60.0% - 60.4%</w:t>
            </w:r>
          </w:p>
        </w:tc>
        <w:tc>
          <w:tcPr>
            <w:tcW w:w="809" w:type="dxa"/>
            <w:gridSpan w:val="2"/>
            <w:shd w:val="clear" w:color="auto" w:fill="auto"/>
            <w:noWrap/>
            <w:hideMark/>
          </w:tcPr>
          <w:p w14:paraId="056D56EE" w14:textId="77777777" w:rsidR="00E4775D" w:rsidRPr="00EC4C1F" w:rsidRDefault="00E4775D" w:rsidP="00A22DDD">
            <w:pPr>
              <w:pStyle w:val="NoSpacing"/>
              <w:rPr>
                <w:szCs w:val="18"/>
              </w:rPr>
            </w:pPr>
            <w:r w:rsidRPr="00EC4C1F">
              <w:rPr>
                <w:szCs w:val="18"/>
              </w:rPr>
              <w:t>581,243</w:t>
            </w:r>
          </w:p>
        </w:tc>
        <w:tc>
          <w:tcPr>
            <w:tcW w:w="1041" w:type="dxa"/>
            <w:shd w:val="clear" w:color="auto" w:fill="auto"/>
            <w:noWrap/>
            <w:hideMark/>
          </w:tcPr>
          <w:p w14:paraId="4EAC8EF9" w14:textId="77777777" w:rsidR="00E4775D" w:rsidRPr="00EC4C1F" w:rsidRDefault="00E4775D" w:rsidP="00A22DDD">
            <w:pPr>
              <w:pStyle w:val="NoSpacing"/>
              <w:rPr>
                <w:szCs w:val="18"/>
              </w:rPr>
            </w:pPr>
            <w:r w:rsidRPr="00EC4C1F">
              <w:rPr>
                <w:szCs w:val="18"/>
              </w:rPr>
              <w:t>554,876 - 610,942</w:t>
            </w:r>
          </w:p>
        </w:tc>
        <w:tc>
          <w:tcPr>
            <w:tcW w:w="664" w:type="dxa"/>
            <w:shd w:val="clear" w:color="auto" w:fill="auto"/>
            <w:noWrap/>
            <w:hideMark/>
          </w:tcPr>
          <w:p w14:paraId="4CF5CE3B" w14:textId="77777777" w:rsidR="00E4775D" w:rsidRPr="00EC4C1F" w:rsidRDefault="00E4775D" w:rsidP="00A22DDD">
            <w:pPr>
              <w:pStyle w:val="NoSpacing"/>
              <w:rPr>
                <w:szCs w:val="18"/>
              </w:rPr>
            </w:pPr>
            <w:r w:rsidRPr="00EC4C1F">
              <w:rPr>
                <w:szCs w:val="18"/>
              </w:rPr>
              <w:t>63.9%</w:t>
            </w:r>
          </w:p>
        </w:tc>
        <w:tc>
          <w:tcPr>
            <w:tcW w:w="828" w:type="dxa"/>
            <w:shd w:val="clear" w:color="auto" w:fill="auto"/>
            <w:noWrap/>
            <w:hideMark/>
          </w:tcPr>
          <w:p w14:paraId="0CF59D3B" w14:textId="77777777" w:rsidR="00E4775D" w:rsidRPr="00EC4C1F" w:rsidRDefault="00E4775D" w:rsidP="00A22DDD">
            <w:pPr>
              <w:pStyle w:val="NoSpacing"/>
              <w:rPr>
                <w:szCs w:val="18"/>
              </w:rPr>
            </w:pPr>
            <w:r w:rsidRPr="00EC4C1F">
              <w:rPr>
                <w:szCs w:val="18"/>
              </w:rPr>
              <w:t>63.3% - 64.6%</w:t>
            </w:r>
          </w:p>
        </w:tc>
      </w:tr>
      <w:tr w:rsidR="00E4775D" w:rsidRPr="00EC4C1F" w14:paraId="2D69EE3E" w14:textId="77777777" w:rsidTr="00A22DDD">
        <w:trPr>
          <w:trHeight w:val="143"/>
        </w:trPr>
        <w:tc>
          <w:tcPr>
            <w:tcW w:w="1623" w:type="dxa"/>
            <w:shd w:val="clear" w:color="auto" w:fill="auto"/>
            <w:noWrap/>
            <w:hideMark/>
          </w:tcPr>
          <w:p w14:paraId="494BA2CC" w14:textId="77777777" w:rsidR="00E4775D" w:rsidRPr="00EC4C1F" w:rsidRDefault="00E4775D" w:rsidP="00A22DDD">
            <w:pPr>
              <w:pStyle w:val="NoSpacing"/>
              <w:rPr>
                <w:szCs w:val="18"/>
              </w:rPr>
            </w:pPr>
            <w:r w:rsidRPr="00EC4C1F">
              <w:rPr>
                <w:szCs w:val="18"/>
              </w:rPr>
              <w:t>White MSM</w:t>
            </w:r>
          </w:p>
        </w:tc>
        <w:tc>
          <w:tcPr>
            <w:tcW w:w="809" w:type="dxa"/>
            <w:shd w:val="clear" w:color="auto" w:fill="auto"/>
            <w:noWrap/>
            <w:hideMark/>
          </w:tcPr>
          <w:p w14:paraId="75B15B60" w14:textId="77777777" w:rsidR="00E4775D" w:rsidRPr="00EC4C1F" w:rsidRDefault="00E4775D" w:rsidP="00A22DDD">
            <w:pPr>
              <w:pStyle w:val="NoSpacing"/>
              <w:rPr>
                <w:szCs w:val="18"/>
              </w:rPr>
            </w:pPr>
            <w:r w:rsidRPr="00EC4C1F">
              <w:rPr>
                <w:szCs w:val="18"/>
              </w:rPr>
              <w:t>102,908</w:t>
            </w:r>
          </w:p>
        </w:tc>
        <w:tc>
          <w:tcPr>
            <w:tcW w:w="983" w:type="dxa"/>
            <w:shd w:val="clear" w:color="auto" w:fill="auto"/>
            <w:noWrap/>
            <w:hideMark/>
          </w:tcPr>
          <w:p w14:paraId="300B67F7" w14:textId="77777777" w:rsidR="00E4775D" w:rsidRPr="00EC4C1F" w:rsidRDefault="00E4775D" w:rsidP="00A22DDD">
            <w:pPr>
              <w:pStyle w:val="NoSpacing"/>
              <w:rPr>
                <w:szCs w:val="18"/>
              </w:rPr>
            </w:pPr>
            <w:r w:rsidRPr="00EC4C1F">
              <w:rPr>
                <w:szCs w:val="18"/>
              </w:rPr>
              <w:t>102,748 - 103,081</w:t>
            </w:r>
          </w:p>
        </w:tc>
        <w:tc>
          <w:tcPr>
            <w:tcW w:w="664" w:type="dxa"/>
            <w:shd w:val="clear" w:color="auto" w:fill="auto"/>
            <w:noWrap/>
            <w:hideMark/>
          </w:tcPr>
          <w:p w14:paraId="40A02C66" w14:textId="77777777" w:rsidR="00E4775D" w:rsidRPr="00EC4C1F" w:rsidRDefault="00E4775D" w:rsidP="00A22DDD">
            <w:pPr>
              <w:pStyle w:val="NoSpacing"/>
              <w:rPr>
                <w:szCs w:val="18"/>
              </w:rPr>
            </w:pPr>
            <w:r w:rsidRPr="00EC4C1F">
              <w:rPr>
                <w:szCs w:val="18"/>
              </w:rPr>
              <w:t>26.1%</w:t>
            </w:r>
          </w:p>
        </w:tc>
        <w:tc>
          <w:tcPr>
            <w:tcW w:w="686" w:type="dxa"/>
            <w:shd w:val="clear" w:color="auto" w:fill="auto"/>
            <w:noWrap/>
            <w:hideMark/>
          </w:tcPr>
          <w:p w14:paraId="5BD40B56" w14:textId="77777777" w:rsidR="00E4775D" w:rsidRPr="00EC4C1F" w:rsidRDefault="00E4775D" w:rsidP="00A22DDD">
            <w:pPr>
              <w:pStyle w:val="NoSpacing"/>
              <w:rPr>
                <w:szCs w:val="18"/>
              </w:rPr>
            </w:pPr>
            <w:r w:rsidRPr="00EC4C1F">
              <w:rPr>
                <w:szCs w:val="18"/>
              </w:rPr>
              <w:t>26.0% - 26.1%</w:t>
            </w:r>
          </w:p>
        </w:tc>
        <w:tc>
          <w:tcPr>
            <w:tcW w:w="809" w:type="dxa"/>
            <w:shd w:val="clear" w:color="auto" w:fill="auto"/>
            <w:noWrap/>
            <w:hideMark/>
          </w:tcPr>
          <w:p w14:paraId="70C3CA9D" w14:textId="77777777" w:rsidR="00E4775D" w:rsidRPr="00EC4C1F" w:rsidRDefault="00E4775D" w:rsidP="00A22DDD">
            <w:pPr>
              <w:pStyle w:val="NoSpacing"/>
              <w:rPr>
                <w:szCs w:val="18"/>
              </w:rPr>
            </w:pPr>
            <w:r w:rsidRPr="00EC4C1F">
              <w:rPr>
                <w:szCs w:val="18"/>
              </w:rPr>
              <w:t>146,996</w:t>
            </w:r>
          </w:p>
        </w:tc>
        <w:tc>
          <w:tcPr>
            <w:tcW w:w="948" w:type="dxa"/>
            <w:shd w:val="clear" w:color="auto" w:fill="auto"/>
            <w:noWrap/>
            <w:hideMark/>
          </w:tcPr>
          <w:p w14:paraId="2240EA37" w14:textId="77777777" w:rsidR="00E4775D" w:rsidRPr="00EC4C1F" w:rsidRDefault="00E4775D" w:rsidP="00A22DDD">
            <w:pPr>
              <w:pStyle w:val="NoSpacing"/>
              <w:rPr>
                <w:szCs w:val="18"/>
              </w:rPr>
            </w:pPr>
            <w:r w:rsidRPr="00EC4C1F">
              <w:rPr>
                <w:szCs w:val="18"/>
              </w:rPr>
              <w:t>144,887 - 149,202</w:t>
            </w:r>
          </w:p>
        </w:tc>
        <w:tc>
          <w:tcPr>
            <w:tcW w:w="756" w:type="dxa"/>
            <w:shd w:val="clear" w:color="auto" w:fill="auto"/>
            <w:noWrap/>
            <w:hideMark/>
          </w:tcPr>
          <w:p w14:paraId="2F65F927" w14:textId="77777777" w:rsidR="00E4775D" w:rsidRPr="00EC4C1F" w:rsidRDefault="00E4775D" w:rsidP="00A22DDD">
            <w:pPr>
              <w:pStyle w:val="NoSpacing"/>
              <w:rPr>
                <w:szCs w:val="18"/>
              </w:rPr>
            </w:pPr>
            <w:r w:rsidRPr="00EC4C1F">
              <w:rPr>
                <w:szCs w:val="18"/>
              </w:rPr>
              <w:t>23.8%</w:t>
            </w:r>
          </w:p>
        </w:tc>
        <w:tc>
          <w:tcPr>
            <w:tcW w:w="756" w:type="dxa"/>
            <w:shd w:val="clear" w:color="auto" w:fill="auto"/>
            <w:noWrap/>
            <w:hideMark/>
          </w:tcPr>
          <w:p w14:paraId="76141758" w14:textId="77777777" w:rsidR="00E4775D" w:rsidRPr="00EC4C1F" w:rsidRDefault="00E4775D" w:rsidP="00A22DDD">
            <w:pPr>
              <w:pStyle w:val="NoSpacing"/>
              <w:rPr>
                <w:szCs w:val="18"/>
              </w:rPr>
            </w:pPr>
            <w:r w:rsidRPr="00EC4C1F">
              <w:rPr>
                <w:szCs w:val="18"/>
              </w:rPr>
              <w:t>23.6% - 23.9%</w:t>
            </w:r>
          </w:p>
        </w:tc>
        <w:tc>
          <w:tcPr>
            <w:tcW w:w="809" w:type="dxa"/>
            <w:shd w:val="clear" w:color="auto" w:fill="auto"/>
            <w:noWrap/>
            <w:hideMark/>
          </w:tcPr>
          <w:p w14:paraId="7BD0846D" w14:textId="77777777" w:rsidR="00E4775D" w:rsidRPr="00EC4C1F" w:rsidRDefault="00E4775D" w:rsidP="00A22DDD">
            <w:pPr>
              <w:pStyle w:val="NoSpacing"/>
              <w:rPr>
                <w:szCs w:val="18"/>
              </w:rPr>
            </w:pPr>
            <w:r w:rsidRPr="00EC4C1F">
              <w:rPr>
                <w:szCs w:val="18"/>
              </w:rPr>
              <w:t>155,946</w:t>
            </w:r>
          </w:p>
        </w:tc>
        <w:tc>
          <w:tcPr>
            <w:tcW w:w="962" w:type="dxa"/>
            <w:shd w:val="clear" w:color="auto" w:fill="auto"/>
            <w:noWrap/>
            <w:hideMark/>
          </w:tcPr>
          <w:p w14:paraId="09753460" w14:textId="77777777" w:rsidR="00E4775D" w:rsidRPr="00EC4C1F" w:rsidRDefault="00E4775D" w:rsidP="00A22DDD">
            <w:pPr>
              <w:pStyle w:val="NoSpacing"/>
              <w:rPr>
                <w:szCs w:val="18"/>
              </w:rPr>
            </w:pPr>
            <w:r w:rsidRPr="00EC4C1F">
              <w:rPr>
                <w:szCs w:val="18"/>
              </w:rPr>
              <w:t>153,058 - 159,007</w:t>
            </w:r>
          </w:p>
        </w:tc>
        <w:tc>
          <w:tcPr>
            <w:tcW w:w="756" w:type="dxa"/>
            <w:shd w:val="clear" w:color="auto" w:fill="auto"/>
            <w:noWrap/>
            <w:hideMark/>
          </w:tcPr>
          <w:p w14:paraId="7066F434" w14:textId="77777777" w:rsidR="00E4775D" w:rsidRPr="00EC4C1F" w:rsidRDefault="00E4775D" w:rsidP="00A22DDD">
            <w:pPr>
              <w:pStyle w:val="NoSpacing"/>
              <w:rPr>
                <w:szCs w:val="18"/>
              </w:rPr>
            </w:pPr>
            <w:r w:rsidRPr="00EC4C1F">
              <w:rPr>
                <w:szCs w:val="18"/>
              </w:rPr>
              <w:t>23.2%</w:t>
            </w:r>
          </w:p>
        </w:tc>
        <w:tc>
          <w:tcPr>
            <w:tcW w:w="684" w:type="dxa"/>
            <w:shd w:val="clear" w:color="auto" w:fill="auto"/>
            <w:noWrap/>
            <w:hideMark/>
          </w:tcPr>
          <w:p w14:paraId="38B36AF9" w14:textId="77777777" w:rsidR="00E4775D" w:rsidRPr="00EC4C1F" w:rsidRDefault="00E4775D" w:rsidP="00A22DDD">
            <w:pPr>
              <w:pStyle w:val="NoSpacing"/>
              <w:rPr>
                <w:szCs w:val="18"/>
              </w:rPr>
            </w:pPr>
            <w:r w:rsidRPr="00EC4C1F">
              <w:rPr>
                <w:szCs w:val="18"/>
              </w:rPr>
              <w:t>23.1% - 23.4%</w:t>
            </w:r>
          </w:p>
        </w:tc>
        <w:tc>
          <w:tcPr>
            <w:tcW w:w="809" w:type="dxa"/>
            <w:gridSpan w:val="2"/>
            <w:shd w:val="clear" w:color="auto" w:fill="auto"/>
            <w:noWrap/>
            <w:hideMark/>
          </w:tcPr>
          <w:p w14:paraId="561BA481" w14:textId="77777777" w:rsidR="00E4775D" w:rsidRPr="00EC4C1F" w:rsidRDefault="00E4775D" w:rsidP="00A22DDD">
            <w:pPr>
              <w:pStyle w:val="NoSpacing"/>
              <w:rPr>
                <w:szCs w:val="18"/>
              </w:rPr>
            </w:pPr>
            <w:r w:rsidRPr="00EC4C1F">
              <w:rPr>
                <w:szCs w:val="18"/>
              </w:rPr>
              <w:t>178,440</w:t>
            </w:r>
          </w:p>
        </w:tc>
        <w:tc>
          <w:tcPr>
            <w:tcW w:w="1041" w:type="dxa"/>
            <w:shd w:val="clear" w:color="auto" w:fill="auto"/>
            <w:noWrap/>
            <w:hideMark/>
          </w:tcPr>
          <w:p w14:paraId="7D82BEBA" w14:textId="77777777" w:rsidR="00E4775D" w:rsidRPr="00EC4C1F" w:rsidRDefault="00E4775D" w:rsidP="00A22DDD">
            <w:pPr>
              <w:pStyle w:val="NoSpacing"/>
              <w:rPr>
                <w:szCs w:val="18"/>
              </w:rPr>
            </w:pPr>
            <w:r w:rsidRPr="00EC4C1F">
              <w:rPr>
                <w:szCs w:val="18"/>
              </w:rPr>
              <w:t>164,452 - 193,405</w:t>
            </w:r>
          </w:p>
        </w:tc>
        <w:tc>
          <w:tcPr>
            <w:tcW w:w="664" w:type="dxa"/>
            <w:shd w:val="clear" w:color="auto" w:fill="auto"/>
            <w:noWrap/>
            <w:hideMark/>
          </w:tcPr>
          <w:p w14:paraId="1BDBEBEB" w14:textId="77777777" w:rsidR="00E4775D" w:rsidRPr="00EC4C1F" w:rsidRDefault="00E4775D" w:rsidP="00A22DDD">
            <w:pPr>
              <w:pStyle w:val="NoSpacing"/>
              <w:rPr>
                <w:szCs w:val="18"/>
              </w:rPr>
            </w:pPr>
            <w:r w:rsidRPr="00EC4C1F">
              <w:rPr>
                <w:szCs w:val="18"/>
              </w:rPr>
              <w:t>19.6%</w:t>
            </w:r>
          </w:p>
        </w:tc>
        <w:tc>
          <w:tcPr>
            <w:tcW w:w="828" w:type="dxa"/>
            <w:shd w:val="clear" w:color="auto" w:fill="auto"/>
            <w:noWrap/>
            <w:hideMark/>
          </w:tcPr>
          <w:p w14:paraId="5EF66412" w14:textId="77777777" w:rsidR="00E4775D" w:rsidRPr="00EC4C1F" w:rsidRDefault="00E4775D" w:rsidP="00A22DDD">
            <w:pPr>
              <w:pStyle w:val="NoSpacing"/>
              <w:rPr>
                <w:szCs w:val="18"/>
              </w:rPr>
            </w:pPr>
            <w:r w:rsidRPr="00EC4C1F">
              <w:rPr>
                <w:szCs w:val="18"/>
              </w:rPr>
              <w:t>19.0% - 20.4%</w:t>
            </w:r>
          </w:p>
        </w:tc>
      </w:tr>
      <w:tr w:rsidR="00E4775D" w:rsidRPr="00EC4C1F" w14:paraId="5DDAF22F" w14:textId="77777777" w:rsidTr="00A22DDD">
        <w:trPr>
          <w:trHeight w:val="143"/>
        </w:trPr>
        <w:tc>
          <w:tcPr>
            <w:tcW w:w="1623" w:type="dxa"/>
            <w:shd w:val="clear" w:color="auto" w:fill="auto"/>
            <w:noWrap/>
            <w:hideMark/>
          </w:tcPr>
          <w:p w14:paraId="53E582FC" w14:textId="77777777" w:rsidR="00E4775D" w:rsidRPr="00EC4C1F" w:rsidRDefault="00E4775D" w:rsidP="00A22DDD">
            <w:pPr>
              <w:pStyle w:val="NoSpacing"/>
              <w:rPr>
                <w:szCs w:val="18"/>
              </w:rPr>
            </w:pPr>
            <w:r w:rsidRPr="00EC4C1F">
              <w:rPr>
                <w:szCs w:val="18"/>
              </w:rPr>
              <w:t>Black/AA MSM</w:t>
            </w:r>
          </w:p>
        </w:tc>
        <w:tc>
          <w:tcPr>
            <w:tcW w:w="809" w:type="dxa"/>
            <w:shd w:val="clear" w:color="auto" w:fill="auto"/>
            <w:noWrap/>
            <w:hideMark/>
          </w:tcPr>
          <w:p w14:paraId="26DEDBCF" w14:textId="77777777" w:rsidR="00E4775D" w:rsidRPr="00EC4C1F" w:rsidRDefault="00E4775D" w:rsidP="00A22DDD">
            <w:pPr>
              <w:pStyle w:val="NoSpacing"/>
              <w:rPr>
                <w:szCs w:val="18"/>
              </w:rPr>
            </w:pPr>
            <w:r w:rsidRPr="00EC4C1F">
              <w:rPr>
                <w:szCs w:val="18"/>
              </w:rPr>
              <w:t>63,076</w:t>
            </w:r>
          </w:p>
        </w:tc>
        <w:tc>
          <w:tcPr>
            <w:tcW w:w="983" w:type="dxa"/>
            <w:shd w:val="clear" w:color="auto" w:fill="auto"/>
            <w:noWrap/>
            <w:hideMark/>
          </w:tcPr>
          <w:p w14:paraId="4EA35B02" w14:textId="77777777" w:rsidR="00E4775D" w:rsidRPr="00EC4C1F" w:rsidRDefault="00E4775D" w:rsidP="00A22DDD">
            <w:pPr>
              <w:pStyle w:val="NoSpacing"/>
              <w:rPr>
                <w:szCs w:val="18"/>
              </w:rPr>
            </w:pPr>
            <w:r w:rsidRPr="00EC4C1F">
              <w:rPr>
                <w:szCs w:val="18"/>
              </w:rPr>
              <w:t>62,947 - 63,244</w:t>
            </w:r>
          </w:p>
        </w:tc>
        <w:tc>
          <w:tcPr>
            <w:tcW w:w="664" w:type="dxa"/>
            <w:shd w:val="clear" w:color="auto" w:fill="auto"/>
            <w:noWrap/>
            <w:hideMark/>
          </w:tcPr>
          <w:p w14:paraId="6BE72827" w14:textId="77777777" w:rsidR="00E4775D" w:rsidRPr="00EC4C1F" w:rsidRDefault="00E4775D" w:rsidP="00A22DDD">
            <w:pPr>
              <w:pStyle w:val="NoSpacing"/>
              <w:rPr>
                <w:szCs w:val="18"/>
              </w:rPr>
            </w:pPr>
            <w:r w:rsidRPr="00EC4C1F">
              <w:rPr>
                <w:szCs w:val="18"/>
              </w:rPr>
              <w:t>16.0%</w:t>
            </w:r>
          </w:p>
        </w:tc>
        <w:tc>
          <w:tcPr>
            <w:tcW w:w="686" w:type="dxa"/>
            <w:shd w:val="clear" w:color="auto" w:fill="auto"/>
            <w:noWrap/>
            <w:hideMark/>
          </w:tcPr>
          <w:p w14:paraId="1DFC4480" w14:textId="77777777" w:rsidR="00E4775D" w:rsidRPr="00EC4C1F" w:rsidRDefault="00E4775D" w:rsidP="00A22DDD">
            <w:pPr>
              <w:pStyle w:val="NoSpacing"/>
              <w:rPr>
                <w:szCs w:val="18"/>
              </w:rPr>
            </w:pPr>
            <w:r w:rsidRPr="00EC4C1F">
              <w:rPr>
                <w:szCs w:val="18"/>
              </w:rPr>
              <w:t>16.0% - 16.0%</w:t>
            </w:r>
          </w:p>
        </w:tc>
        <w:tc>
          <w:tcPr>
            <w:tcW w:w="809" w:type="dxa"/>
            <w:shd w:val="clear" w:color="auto" w:fill="auto"/>
            <w:noWrap/>
            <w:hideMark/>
          </w:tcPr>
          <w:p w14:paraId="71DC9E5D" w14:textId="77777777" w:rsidR="00E4775D" w:rsidRPr="00EC4C1F" w:rsidRDefault="00E4775D" w:rsidP="00A22DDD">
            <w:pPr>
              <w:pStyle w:val="NoSpacing"/>
              <w:rPr>
                <w:szCs w:val="18"/>
              </w:rPr>
            </w:pPr>
            <w:r w:rsidRPr="00EC4C1F">
              <w:rPr>
                <w:szCs w:val="18"/>
              </w:rPr>
              <w:t>127,938</w:t>
            </w:r>
          </w:p>
        </w:tc>
        <w:tc>
          <w:tcPr>
            <w:tcW w:w="948" w:type="dxa"/>
            <w:shd w:val="clear" w:color="auto" w:fill="auto"/>
            <w:noWrap/>
            <w:hideMark/>
          </w:tcPr>
          <w:p w14:paraId="37B45B02" w14:textId="77777777" w:rsidR="00E4775D" w:rsidRPr="00EC4C1F" w:rsidRDefault="00E4775D" w:rsidP="00A22DDD">
            <w:pPr>
              <w:pStyle w:val="NoSpacing"/>
              <w:rPr>
                <w:szCs w:val="18"/>
              </w:rPr>
            </w:pPr>
            <w:r w:rsidRPr="00EC4C1F">
              <w:rPr>
                <w:szCs w:val="18"/>
              </w:rPr>
              <w:t>126,235 - 130,078</w:t>
            </w:r>
          </w:p>
        </w:tc>
        <w:tc>
          <w:tcPr>
            <w:tcW w:w="756" w:type="dxa"/>
            <w:shd w:val="clear" w:color="auto" w:fill="auto"/>
            <w:noWrap/>
            <w:hideMark/>
          </w:tcPr>
          <w:p w14:paraId="1D143412" w14:textId="77777777" w:rsidR="00E4775D" w:rsidRPr="00EC4C1F" w:rsidRDefault="00E4775D" w:rsidP="00A22DDD">
            <w:pPr>
              <w:pStyle w:val="NoSpacing"/>
              <w:rPr>
                <w:szCs w:val="18"/>
              </w:rPr>
            </w:pPr>
            <w:r w:rsidRPr="00EC4C1F">
              <w:rPr>
                <w:szCs w:val="18"/>
              </w:rPr>
              <w:t>20.7%</w:t>
            </w:r>
          </w:p>
        </w:tc>
        <w:tc>
          <w:tcPr>
            <w:tcW w:w="756" w:type="dxa"/>
            <w:shd w:val="clear" w:color="auto" w:fill="auto"/>
            <w:noWrap/>
            <w:hideMark/>
          </w:tcPr>
          <w:p w14:paraId="2B1E4FF0" w14:textId="77777777" w:rsidR="00E4775D" w:rsidRPr="00EC4C1F" w:rsidRDefault="00E4775D" w:rsidP="00A22DDD">
            <w:pPr>
              <w:pStyle w:val="NoSpacing"/>
              <w:rPr>
                <w:szCs w:val="18"/>
              </w:rPr>
            </w:pPr>
            <w:r w:rsidRPr="00EC4C1F">
              <w:rPr>
                <w:szCs w:val="18"/>
              </w:rPr>
              <w:t>20.6% - 20.8%</w:t>
            </w:r>
          </w:p>
        </w:tc>
        <w:tc>
          <w:tcPr>
            <w:tcW w:w="809" w:type="dxa"/>
            <w:shd w:val="clear" w:color="auto" w:fill="auto"/>
            <w:noWrap/>
            <w:hideMark/>
          </w:tcPr>
          <w:p w14:paraId="44ED62E9" w14:textId="77777777" w:rsidR="00E4775D" w:rsidRPr="00EC4C1F" w:rsidRDefault="00E4775D" w:rsidP="00A22DDD">
            <w:pPr>
              <w:pStyle w:val="NoSpacing"/>
              <w:rPr>
                <w:szCs w:val="18"/>
              </w:rPr>
            </w:pPr>
            <w:r w:rsidRPr="00EC4C1F">
              <w:rPr>
                <w:szCs w:val="18"/>
              </w:rPr>
              <w:t>143,342</w:t>
            </w:r>
          </w:p>
        </w:tc>
        <w:tc>
          <w:tcPr>
            <w:tcW w:w="962" w:type="dxa"/>
            <w:shd w:val="clear" w:color="auto" w:fill="auto"/>
            <w:noWrap/>
            <w:hideMark/>
          </w:tcPr>
          <w:p w14:paraId="61F84B60" w14:textId="77777777" w:rsidR="00E4775D" w:rsidRPr="00EC4C1F" w:rsidRDefault="00E4775D" w:rsidP="00A22DDD">
            <w:pPr>
              <w:pStyle w:val="NoSpacing"/>
              <w:rPr>
                <w:szCs w:val="18"/>
              </w:rPr>
            </w:pPr>
            <w:r w:rsidRPr="00EC4C1F">
              <w:rPr>
                <w:szCs w:val="18"/>
              </w:rPr>
              <w:t>141,033 - 146,349</w:t>
            </w:r>
          </w:p>
        </w:tc>
        <w:tc>
          <w:tcPr>
            <w:tcW w:w="756" w:type="dxa"/>
            <w:shd w:val="clear" w:color="auto" w:fill="auto"/>
            <w:noWrap/>
            <w:hideMark/>
          </w:tcPr>
          <w:p w14:paraId="0D708DB3" w14:textId="77777777" w:rsidR="00E4775D" w:rsidRPr="00EC4C1F" w:rsidRDefault="00E4775D" w:rsidP="00A22DDD">
            <w:pPr>
              <w:pStyle w:val="NoSpacing"/>
              <w:rPr>
                <w:szCs w:val="18"/>
              </w:rPr>
            </w:pPr>
            <w:r w:rsidRPr="00EC4C1F">
              <w:rPr>
                <w:szCs w:val="18"/>
              </w:rPr>
              <w:t>21.4%</w:t>
            </w:r>
          </w:p>
        </w:tc>
        <w:tc>
          <w:tcPr>
            <w:tcW w:w="684" w:type="dxa"/>
            <w:shd w:val="clear" w:color="auto" w:fill="auto"/>
            <w:noWrap/>
            <w:hideMark/>
          </w:tcPr>
          <w:p w14:paraId="31F8CE1E" w14:textId="77777777" w:rsidR="00E4775D" w:rsidRPr="00EC4C1F" w:rsidRDefault="00E4775D" w:rsidP="00A22DDD">
            <w:pPr>
              <w:pStyle w:val="NoSpacing"/>
              <w:rPr>
                <w:szCs w:val="18"/>
              </w:rPr>
            </w:pPr>
            <w:r w:rsidRPr="00EC4C1F">
              <w:rPr>
                <w:szCs w:val="18"/>
              </w:rPr>
              <w:t>21.2% - 21.6%</w:t>
            </w:r>
          </w:p>
        </w:tc>
        <w:tc>
          <w:tcPr>
            <w:tcW w:w="809" w:type="dxa"/>
            <w:gridSpan w:val="2"/>
            <w:shd w:val="clear" w:color="auto" w:fill="auto"/>
            <w:noWrap/>
            <w:hideMark/>
          </w:tcPr>
          <w:p w14:paraId="31081051" w14:textId="77777777" w:rsidR="00E4775D" w:rsidRPr="00EC4C1F" w:rsidRDefault="00E4775D" w:rsidP="00A22DDD">
            <w:pPr>
              <w:pStyle w:val="NoSpacing"/>
              <w:rPr>
                <w:szCs w:val="18"/>
              </w:rPr>
            </w:pPr>
            <w:r w:rsidRPr="00EC4C1F">
              <w:rPr>
                <w:szCs w:val="18"/>
              </w:rPr>
              <w:t>215,384</w:t>
            </w:r>
          </w:p>
        </w:tc>
        <w:tc>
          <w:tcPr>
            <w:tcW w:w="1041" w:type="dxa"/>
            <w:shd w:val="clear" w:color="auto" w:fill="auto"/>
            <w:noWrap/>
            <w:hideMark/>
          </w:tcPr>
          <w:p w14:paraId="1D66CED7" w14:textId="77777777" w:rsidR="00E4775D" w:rsidRPr="00EC4C1F" w:rsidRDefault="00E4775D" w:rsidP="00A22DDD">
            <w:pPr>
              <w:pStyle w:val="NoSpacing"/>
              <w:rPr>
                <w:szCs w:val="18"/>
              </w:rPr>
            </w:pPr>
            <w:r w:rsidRPr="00EC4C1F">
              <w:rPr>
                <w:szCs w:val="18"/>
              </w:rPr>
              <w:t>203,679 - 230,450</w:t>
            </w:r>
          </w:p>
        </w:tc>
        <w:tc>
          <w:tcPr>
            <w:tcW w:w="664" w:type="dxa"/>
            <w:shd w:val="clear" w:color="auto" w:fill="auto"/>
            <w:noWrap/>
            <w:hideMark/>
          </w:tcPr>
          <w:p w14:paraId="0C19D8AA" w14:textId="77777777" w:rsidR="00E4775D" w:rsidRPr="00EC4C1F" w:rsidRDefault="00E4775D" w:rsidP="00A22DDD">
            <w:pPr>
              <w:pStyle w:val="NoSpacing"/>
              <w:rPr>
                <w:szCs w:val="18"/>
              </w:rPr>
            </w:pPr>
            <w:r w:rsidRPr="00EC4C1F">
              <w:rPr>
                <w:szCs w:val="18"/>
              </w:rPr>
              <w:t>23.7%</w:t>
            </w:r>
          </w:p>
        </w:tc>
        <w:tc>
          <w:tcPr>
            <w:tcW w:w="828" w:type="dxa"/>
            <w:shd w:val="clear" w:color="auto" w:fill="auto"/>
            <w:noWrap/>
            <w:hideMark/>
          </w:tcPr>
          <w:p w14:paraId="56999AF8" w14:textId="77777777" w:rsidR="00E4775D" w:rsidRPr="00EC4C1F" w:rsidRDefault="00E4775D" w:rsidP="00A22DDD">
            <w:pPr>
              <w:pStyle w:val="NoSpacing"/>
              <w:rPr>
                <w:szCs w:val="18"/>
              </w:rPr>
            </w:pPr>
            <w:r w:rsidRPr="00EC4C1F">
              <w:rPr>
                <w:szCs w:val="18"/>
              </w:rPr>
              <w:t>23.1% - 24.4%</w:t>
            </w:r>
          </w:p>
        </w:tc>
      </w:tr>
      <w:tr w:rsidR="00E4775D" w:rsidRPr="00EC4C1F" w14:paraId="10DB12CD" w14:textId="77777777" w:rsidTr="00A22DDD">
        <w:trPr>
          <w:trHeight w:val="143"/>
        </w:trPr>
        <w:tc>
          <w:tcPr>
            <w:tcW w:w="1623" w:type="dxa"/>
            <w:shd w:val="clear" w:color="auto" w:fill="auto"/>
            <w:noWrap/>
            <w:hideMark/>
          </w:tcPr>
          <w:p w14:paraId="3389E9F7" w14:textId="77777777" w:rsidR="00E4775D" w:rsidRPr="00EC4C1F" w:rsidRDefault="00E4775D" w:rsidP="00A22DDD">
            <w:pPr>
              <w:pStyle w:val="NoSpacing"/>
              <w:rPr>
                <w:szCs w:val="18"/>
              </w:rPr>
            </w:pPr>
            <w:r w:rsidRPr="00EC4C1F">
              <w:rPr>
                <w:szCs w:val="18"/>
              </w:rPr>
              <w:t>Hispanic MSM</w:t>
            </w:r>
          </w:p>
        </w:tc>
        <w:tc>
          <w:tcPr>
            <w:tcW w:w="809" w:type="dxa"/>
            <w:shd w:val="clear" w:color="auto" w:fill="auto"/>
            <w:noWrap/>
            <w:hideMark/>
          </w:tcPr>
          <w:p w14:paraId="4CE169FE" w14:textId="77777777" w:rsidR="00E4775D" w:rsidRPr="00EC4C1F" w:rsidRDefault="00E4775D" w:rsidP="00A22DDD">
            <w:pPr>
              <w:pStyle w:val="NoSpacing"/>
              <w:rPr>
                <w:szCs w:val="18"/>
              </w:rPr>
            </w:pPr>
            <w:r w:rsidRPr="00EC4C1F">
              <w:rPr>
                <w:szCs w:val="18"/>
              </w:rPr>
              <w:t>44,628</w:t>
            </w:r>
          </w:p>
        </w:tc>
        <w:tc>
          <w:tcPr>
            <w:tcW w:w="983" w:type="dxa"/>
            <w:shd w:val="clear" w:color="auto" w:fill="auto"/>
            <w:noWrap/>
            <w:hideMark/>
          </w:tcPr>
          <w:p w14:paraId="7EAC1720" w14:textId="77777777" w:rsidR="00E4775D" w:rsidRPr="00EC4C1F" w:rsidRDefault="00E4775D" w:rsidP="00A22DDD">
            <w:pPr>
              <w:pStyle w:val="NoSpacing"/>
              <w:rPr>
                <w:szCs w:val="18"/>
              </w:rPr>
            </w:pPr>
            <w:r w:rsidRPr="00EC4C1F">
              <w:rPr>
                <w:szCs w:val="18"/>
              </w:rPr>
              <w:t>44,479 - 44,777</w:t>
            </w:r>
          </w:p>
        </w:tc>
        <w:tc>
          <w:tcPr>
            <w:tcW w:w="664" w:type="dxa"/>
            <w:shd w:val="clear" w:color="auto" w:fill="auto"/>
            <w:noWrap/>
            <w:hideMark/>
          </w:tcPr>
          <w:p w14:paraId="2B002F5F" w14:textId="77777777" w:rsidR="00E4775D" w:rsidRPr="00EC4C1F" w:rsidRDefault="00E4775D" w:rsidP="00A22DDD">
            <w:pPr>
              <w:pStyle w:val="NoSpacing"/>
              <w:rPr>
                <w:szCs w:val="18"/>
              </w:rPr>
            </w:pPr>
            <w:r w:rsidRPr="00EC4C1F">
              <w:rPr>
                <w:szCs w:val="18"/>
              </w:rPr>
              <w:t>11.3%</w:t>
            </w:r>
          </w:p>
        </w:tc>
        <w:tc>
          <w:tcPr>
            <w:tcW w:w="686" w:type="dxa"/>
            <w:shd w:val="clear" w:color="auto" w:fill="auto"/>
            <w:noWrap/>
            <w:hideMark/>
          </w:tcPr>
          <w:p w14:paraId="41261605" w14:textId="77777777" w:rsidR="00E4775D" w:rsidRPr="00EC4C1F" w:rsidRDefault="00E4775D" w:rsidP="00A22DDD">
            <w:pPr>
              <w:pStyle w:val="NoSpacing"/>
              <w:rPr>
                <w:szCs w:val="18"/>
              </w:rPr>
            </w:pPr>
            <w:r w:rsidRPr="00EC4C1F">
              <w:rPr>
                <w:szCs w:val="18"/>
              </w:rPr>
              <w:t>11.3% - 11.3%</w:t>
            </w:r>
          </w:p>
        </w:tc>
        <w:tc>
          <w:tcPr>
            <w:tcW w:w="809" w:type="dxa"/>
            <w:shd w:val="clear" w:color="auto" w:fill="auto"/>
            <w:noWrap/>
            <w:hideMark/>
          </w:tcPr>
          <w:p w14:paraId="6D2794BB" w14:textId="77777777" w:rsidR="00E4775D" w:rsidRPr="00EC4C1F" w:rsidRDefault="00E4775D" w:rsidP="00A22DDD">
            <w:pPr>
              <w:pStyle w:val="NoSpacing"/>
              <w:rPr>
                <w:szCs w:val="18"/>
              </w:rPr>
            </w:pPr>
            <w:r w:rsidRPr="00EC4C1F">
              <w:rPr>
                <w:szCs w:val="18"/>
              </w:rPr>
              <w:t>91,340</w:t>
            </w:r>
          </w:p>
        </w:tc>
        <w:tc>
          <w:tcPr>
            <w:tcW w:w="948" w:type="dxa"/>
            <w:shd w:val="clear" w:color="auto" w:fill="auto"/>
            <w:noWrap/>
            <w:hideMark/>
          </w:tcPr>
          <w:p w14:paraId="2281BEC0" w14:textId="77777777" w:rsidR="00E4775D" w:rsidRPr="00EC4C1F" w:rsidRDefault="00E4775D" w:rsidP="00A22DDD">
            <w:pPr>
              <w:pStyle w:val="NoSpacing"/>
              <w:rPr>
                <w:szCs w:val="18"/>
              </w:rPr>
            </w:pPr>
            <w:r w:rsidRPr="00EC4C1F">
              <w:rPr>
                <w:szCs w:val="18"/>
              </w:rPr>
              <w:t>89,342 - 93,289</w:t>
            </w:r>
          </w:p>
        </w:tc>
        <w:tc>
          <w:tcPr>
            <w:tcW w:w="756" w:type="dxa"/>
            <w:shd w:val="clear" w:color="auto" w:fill="auto"/>
            <w:noWrap/>
            <w:hideMark/>
          </w:tcPr>
          <w:p w14:paraId="667F861E" w14:textId="77777777" w:rsidR="00E4775D" w:rsidRPr="00EC4C1F" w:rsidRDefault="00E4775D" w:rsidP="00A22DDD">
            <w:pPr>
              <w:pStyle w:val="NoSpacing"/>
              <w:rPr>
                <w:szCs w:val="18"/>
              </w:rPr>
            </w:pPr>
            <w:r w:rsidRPr="00EC4C1F">
              <w:rPr>
                <w:szCs w:val="18"/>
              </w:rPr>
              <w:t>14.8%</w:t>
            </w:r>
          </w:p>
        </w:tc>
        <w:tc>
          <w:tcPr>
            <w:tcW w:w="756" w:type="dxa"/>
            <w:shd w:val="clear" w:color="auto" w:fill="auto"/>
            <w:noWrap/>
            <w:hideMark/>
          </w:tcPr>
          <w:p w14:paraId="454919D8" w14:textId="77777777" w:rsidR="00E4775D" w:rsidRPr="00EC4C1F" w:rsidRDefault="00E4775D" w:rsidP="00A22DDD">
            <w:pPr>
              <w:pStyle w:val="NoSpacing"/>
              <w:rPr>
                <w:szCs w:val="18"/>
              </w:rPr>
            </w:pPr>
            <w:r w:rsidRPr="00EC4C1F">
              <w:rPr>
                <w:szCs w:val="18"/>
              </w:rPr>
              <w:t>14.6% - 14.9%</w:t>
            </w:r>
          </w:p>
        </w:tc>
        <w:tc>
          <w:tcPr>
            <w:tcW w:w="809" w:type="dxa"/>
            <w:shd w:val="clear" w:color="auto" w:fill="auto"/>
            <w:noWrap/>
            <w:hideMark/>
          </w:tcPr>
          <w:p w14:paraId="2071515B" w14:textId="77777777" w:rsidR="00E4775D" w:rsidRPr="00EC4C1F" w:rsidRDefault="00E4775D" w:rsidP="00A22DDD">
            <w:pPr>
              <w:pStyle w:val="NoSpacing"/>
              <w:rPr>
                <w:szCs w:val="18"/>
              </w:rPr>
            </w:pPr>
            <w:r w:rsidRPr="00EC4C1F">
              <w:rPr>
                <w:szCs w:val="18"/>
              </w:rPr>
              <w:t>104,668</w:t>
            </w:r>
          </w:p>
        </w:tc>
        <w:tc>
          <w:tcPr>
            <w:tcW w:w="962" w:type="dxa"/>
            <w:shd w:val="clear" w:color="auto" w:fill="auto"/>
            <w:noWrap/>
            <w:hideMark/>
          </w:tcPr>
          <w:p w14:paraId="364ADA63" w14:textId="77777777" w:rsidR="00E4775D" w:rsidRPr="00EC4C1F" w:rsidRDefault="00E4775D" w:rsidP="00A22DDD">
            <w:pPr>
              <w:pStyle w:val="NoSpacing"/>
              <w:rPr>
                <w:szCs w:val="18"/>
              </w:rPr>
            </w:pPr>
            <w:r w:rsidRPr="00EC4C1F">
              <w:rPr>
                <w:szCs w:val="18"/>
              </w:rPr>
              <w:t>101,805 - 107,428</w:t>
            </w:r>
          </w:p>
        </w:tc>
        <w:tc>
          <w:tcPr>
            <w:tcW w:w="756" w:type="dxa"/>
            <w:shd w:val="clear" w:color="auto" w:fill="auto"/>
            <w:noWrap/>
            <w:hideMark/>
          </w:tcPr>
          <w:p w14:paraId="70A8E8FF" w14:textId="77777777" w:rsidR="00E4775D" w:rsidRPr="00EC4C1F" w:rsidRDefault="00E4775D" w:rsidP="00A22DDD">
            <w:pPr>
              <w:pStyle w:val="NoSpacing"/>
              <w:rPr>
                <w:szCs w:val="18"/>
              </w:rPr>
            </w:pPr>
            <w:r w:rsidRPr="00EC4C1F">
              <w:rPr>
                <w:szCs w:val="18"/>
              </w:rPr>
              <w:t>15.6%</w:t>
            </w:r>
          </w:p>
        </w:tc>
        <w:tc>
          <w:tcPr>
            <w:tcW w:w="684" w:type="dxa"/>
            <w:shd w:val="clear" w:color="auto" w:fill="auto"/>
            <w:noWrap/>
            <w:hideMark/>
          </w:tcPr>
          <w:p w14:paraId="1AFF6118" w14:textId="77777777" w:rsidR="00E4775D" w:rsidRPr="00EC4C1F" w:rsidRDefault="00E4775D" w:rsidP="00A22DDD">
            <w:pPr>
              <w:pStyle w:val="NoSpacing"/>
              <w:rPr>
                <w:szCs w:val="18"/>
              </w:rPr>
            </w:pPr>
            <w:r w:rsidRPr="00EC4C1F">
              <w:rPr>
                <w:szCs w:val="18"/>
              </w:rPr>
              <w:t>15.4% - 15.8%</w:t>
            </w:r>
          </w:p>
        </w:tc>
        <w:tc>
          <w:tcPr>
            <w:tcW w:w="809" w:type="dxa"/>
            <w:gridSpan w:val="2"/>
            <w:shd w:val="clear" w:color="auto" w:fill="auto"/>
            <w:noWrap/>
            <w:hideMark/>
          </w:tcPr>
          <w:p w14:paraId="523CA345" w14:textId="77777777" w:rsidR="00E4775D" w:rsidRPr="00EC4C1F" w:rsidRDefault="00E4775D" w:rsidP="00A22DDD">
            <w:pPr>
              <w:pStyle w:val="NoSpacing"/>
              <w:rPr>
                <w:szCs w:val="18"/>
              </w:rPr>
            </w:pPr>
            <w:r w:rsidRPr="00EC4C1F">
              <w:rPr>
                <w:szCs w:val="18"/>
              </w:rPr>
              <w:t>187,474</w:t>
            </w:r>
          </w:p>
        </w:tc>
        <w:tc>
          <w:tcPr>
            <w:tcW w:w="1041" w:type="dxa"/>
            <w:shd w:val="clear" w:color="auto" w:fill="auto"/>
            <w:noWrap/>
            <w:hideMark/>
          </w:tcPr>
          <w:p w14:paraId="7B5067D4" w14:textId="77777777" w:rsidR="00E4775D" w:rsidRPr="00EC4C1F" w:rsidRDefault="00E4775D" w:rsidP="00A22DDD">
            <w:pPr>
              <w:pStyle w:val="NoSpacing"/>
              <w:rPr>
                <w:szCs w:val="18"/>
              </w:rPr>
            </w:pPr>
            <w:r w:rsidRPr="00EC4C1F">
              <w:rPr>
                <w:szCs w:val="18"/>
              </w:rPr>
              <w:t>169,188 - 205,669</w:t>
            </w:r>
          </w:p>
        </w:tc>
        <w:tc>
          <w:tcPr>
            <w:tcW w:w="664" w:type="dxa"/>
            <w:shd w:val="clear" w:color="auto" w:fill="auto"/>
            <w:noWrap/>
            <w:hideMark/>
          </w:tcPr>
          <w:p w14:paraId="56AC2115" w14:textId="77777777" w:rsidR="00E4775D" w:rsidRPr="00EC4C1F" w:rsidRDefault="00E4775D" w:rsidP="00A22DDD">
            <w:pPr>
              <w:pStyle w:val="NoSpacing"/>
              <w:rPr>
                <w:szCs w:val="18"/>
              </w:rPr>
            </w:pPr>
            <w:r w:rsidRPr="00EC4C1F">
              <w:rPr>
                <w:szCs w:val="18"/>
              </w:rPr>
              <w:t>20.6%</w:t>
            </w:r>
          </w:p>
        </w:tc>
        <w:tc>
          <w:tcPr>
            <w:tcW w:w="828" w:type="dxa"/>
            <w:shd w:val="clear" w:color="auto" w:fill="auto"/>
            <w:noWrap/>
            <w:hideMark/>
          </w:tcPr>
          <w:p w14:paraId="247E0037" w14:textId="77777777" w:rsidR="00E4775D" w:rsidRPr="00EC4C1F" w:rsidRDefault="00E4775D" w:rsidP="00A22DDD">
            <w:pPr>
              <w:pStyle w:val="NoSpacing"/>
              <w:rPr>
                <w:szCs w:val="18"/>
              </w:rPr>
            </w:pPr>
            <w:r w:rsidRPr="00EC4C1F">
              <w:rPr>
                <w:szCs w:val="18"/>
              </w:rPr>
              <w:t>19.7% - 21.4%</w:t>
            </w:r>
          </w:p>
        </w:tc>
      </w:tr>
      <w:tr w:rsidR="00E4775D" w:rsidRPr="00EC4C1F" w14:paraId="73EEEE32" w14:textId="77777777" w:rsidTr="00A22DDD">
        <w:trPr>
          <w:trHeight w:val="143"/>
        </w:trPr>
        <w:tc>
          <w:tcPr>
            <w:tcW w:w="1623" w:type="dxa"/>
            <w:shd w:val="clear" w:color="auto" w:fill="auto"/>
            <w:noWrap/>
            <w:hideMark/>
          </w:tcPr>
          <w:p w14:paraId="3F6D0DA0" w14:textId="77777777" w:rsidR="00E4775D" w:rsidRPr="00EC4C1F" w:rsidRDefault="00E4775D" w:rsidP="00A22DDD">
            <w:pPr>
              <w:pStyle w:val="NoSpacing"/>
              <w:rPr>
                <w:szCs w:val="18"/>
              </w:rPr>
            </w:pPr>
            <w:r w:rsidRPr="00EC4C1F">
              <w:rPr>
                <w:szCs w:val="18"/>
              </w:rPr>
              <w:t>IDU men</w:t>
            </w:r>
            <w:r w:rsidRPr="00EC4C1F">
              <w:rPr>
                <w:szCs w:val="18"/>
                <w:vertAlign w:val="superscript"/>
              </w:rPr>
              <w:t>b</w:t>
            </w:r>
          </w:p>
        </w:tc>
        <w:tc>
          <w:tcPr>
            <w:tcW w:w="809" w:type="dxa"/>
            <w:shd w:val="clear" w:color="auto" w:fill="auto"/>
            <w:noWrap/>
            <w:hideMark/>
          </w:tcPr>
          <w:p w14:paraId="55B09415" w14:textId="77777777" w:rsidR="00E4775D" w:rsidRPr="00EC4C1F" w:rsidRDefault="00E4775D" w:rsidP="00A22DDD">
            <w:pPr>
              <w:pStyle w:val="NoSpacing"/>
              <w:rPr>
                <w:szCs w:val="18"/>
              </w:rPr>
            </w:pPr>
            <w:r w:rsidRPr="00EC4C1F">
              <w:rPr>
                <w:szCs w:val="18"/>
              </w:rPr>
              <w:t>49,864</w:t>
            </w:r>
          </w:p>
        </w:tc>
        <w:tc>
          <w:tcPr>
            <w:tcW w:w="983" w:type="dxa"/>
            <w:shd w:val="clear" w:color="auto" w:fill="auto"/>
            <w:noWrap/>
            <w:hideMark/>
          </w:tcPr>
          <w:p w14:paraId="722DC51D" w14:textId="77777777" w:rsidR="00E4775D" w:rsidRPr="00EC4C1F" w:rsidRDefault="00E4775D" w:rsidP="00A22DDD">
            <w:pPr>
              <w:pStyle w:val="NoSpacing"/>
              <w:rPr>
                <w:szCs w:val="18"/>
              </w:rPr>
            </w:pPr>
            <w:r w:rsidRPr="00EC4C1F">
              <w:rPr>
                <w:szCs w:val="18"/>
              </w:rPr>
              <w:t>49,767 - 49,962</w:t>
            </w:r>
          </w:p>
        </w:tc>
        <w:tc>
          <w:tcPr>
            <w:tcW w:w="664" w:type="dxa"/>
            <w:shd w:val="clear" w:color="auto" w:fill="auto"/>
            <w:noWrap/>
            <w:hideMark/>
          </w:tcPr>
          <w:p w14:paraId="60EFE16B" w14:textId="77777777" w:rsidR="00E4775D" w:rsidRPr="00EC4C1F" w:rsidRDefault="00E4775D" w:rsidP="00A22DDD">
            <w:pPr>
              <w:pStyle w:val="NoSpacing"/>
              <w:rPr>
                <w:szCs w:val="18"/>
              </w:rPr>
            </w:pPr>
            <w:r w:rsidRPr="00EC4C1F">
              <w:rPr>
                <w:szCs w:val="18"/>
              </w:rPr>
              <w:t>12.6%</w:t>
            </w:r>
          </w:p>
        </w:tc>
        <w:tc>
          <w:tcPr>
            <w:tcW w:w="686" w:type="dxa"/>
            <w:shd w:val="clear" w:color="auto" w:fill="auto"/>
            <w:noWrap/>
            <w:hideMark/>
          </w:tcPr>
          <w:p w14:paraId="6DA7B7AF" w14:textId="77777777" w:rsidR="00E4775D" w:rsidRPr="00EC4C1F" w:rsidRDefault="00E4775D" w:rsidP="00A22DDD">
            <w:pPr>
              <w:pStyle w:val="NoSpacing"/>
              <w:rPr>
                <w:szCs w:val="18"/>
              </w:rPr>
            </w:pPr>
            <w:r w:rsidRPr="00EC4C1F">
              <w:rPr>
                <w:szCs w:val="18"/>
              </w:rPr>
              <w:t>12.6% - 12.6%</w:t>
            </w:r>
          </w:p>
        </w:tc>
        <w:tc>
          <w:tcPr>
            <w:tcW w:w="809" w:type="dxa"/>
            <w:shd w:val="clear" w:color="auto" w:fill="auto"/>
            <w:noWrap/>
            <w:hideMark/>
          </w:tcPr>
          <w:p w14:paraId="563EB167" w14:textId="77777777" w:rsidR="00E4775D" w:rsidRPr="00EC4C1F" w:rsidRDefault="00E4775D" w:rsidP="00A22DDD">
            <w:pPr>
              <w:pStyle w:val="NoSpacing"/>
              <w:rPr>
                <w:szCs w:val="18"/>
              </w:rPr>
            </w:pPr>
            <w:r w:rsidRPr="00EC4C1F">
              <w:rPr>
                <w:szCs w:val="18"/>
              </w:rPr>
              <w:t>56,363</w:t>
            </w:r>
          </w:p>
        </w:tc>
        <w:tc>
          <w:tcPr>
            <w:tcW w:w="948" w:type="dxa"/>
            <w:shd w:val="clear" w:color="auto" w:fill="auto"/>
            <w:noWrap/>
            <w:hideMark/>
          </w:tcPr>
          <w:p w14:paraId="3E28ADEF" w14:textId="77777777" w:rsidR="00E4775D" w:rsidRPr="00EC4C1F" w:rsidRDefault="00E4775D" w:rsidP="00A22DDD">
            <w:pPr>
              <w:pStyle w:val="NoSpacing"/>
              <w:rPr>
                <w:szCs w:val="18"/>
              </w:rPr>
            </w:pPr>
            <w:r w:rsidRPr="00EC4C1F">
              <w:rPr>
                <w:szCs w:val="18"/>
              </w:rPr>
              <w:t>55,175 - 57,467</w:t>
            </w:r>
          </w:p>
        </w:tc>
        <w:tc>
          <w:tcPr>
            <w:tcW w:w="756" w:type="dxa"/>
            <w:shd w:val="clear" w:color="auto" w:fill="auto"/>
            <w:noWrap/>
            <w:hideMark/>
          </w:tcPr>
          <w:p w14:paraId="39A58AC8" w14:textId="77777777" w:rsidR="00E4775D" w:rsidRPr="00EC4C1F" w:rsidRDefault="00E4775D" w:rsidP="00A22DDD">
            <w:pPr>
              <w:pStyle w:val="NoSpacing"/>
              <w:rPr>
                <w:szCs w:val="18"/>
              </w:rPr>
            </w:pPr>
            <w:r w:rsidRPr="00EC4C1F">
              <w:rPr>
                <w:szCs w:val="18"/>
              </w:rPr>
              <w:t>9.1%</w:t>
            </w:r>
          </w:p>
        </w:tc>
        <w:tc>
          <w:tcPr>
            <w:tcW w:w="756" w:type="dxa"/>
            <w:shd w:val="clear" w:color="auto" w:fill="auto"/>
            <w:noWrap/>
            <w:hideMark/>
          </w:tcPr>
          <w:p w14:paraId="1EC9F625" w14:textId="77777777" w:rsidR="00E4775D" w:rsidRPr="00EC4C1F" w:rsidRDefault="00E4775D" w:rsidP="00A22DDD">
            <w:pPr>
              <w:pStyle w:val="NoSpacing"/>
              <w:rPr>
                <w:szCs w:val="18"/>
              </w:rPr>
            </w:pPr>
            <w:r w:rsidRPr="00EC4C1F">
              <w:rPr>
                <w:szCs w:val="18"/>
              </w:rPr>
              <w:t>9.0% - 9.2%</w:t>
            </w:r>
          </w:p>
        </w:tc>
        <w:tc>
          <w:tcPr>
            <w:tcW w:w="809" w:type="dxa"/>
            <w:shd w:val="clear" w:color="auto" w:fill="auto"/>
            <w:noWrap/>
            <w:hideMark/>
          </w:tcPr>
          <w:p w14:paraId="44F4BAF7" w14:textId="77777777" w:rsidR="00E4775D" w:rsidRPr="00EC4C1F" w:rsidRDefault="00E4775D" w:rsidP="00A22DDD">
            <w:pPr>
              <w:pStyle w:val="NoSpacing"/>
              <w:rPr>
                <w:szCs w:val="18"/>
              </w:rPr>
            </w:pPr>
            <w:r w:rsidRPr="00EC4C1F">
              <w:rPr>
                <w:szCs w:val="18"/>
              </w:rPr>
              <w:t>57,752</w:t>
            </w:r>
          </w:p>
        </w:tc>
        <w:tc>
          <w:tcPr>
            <w:tcW w:w="962" w:type="dxa"/>
            <w:shd w:val="clear" w:color="auto" w:fill="auto"/>
            <w:noWrap/>
            <w:hideMark/>
          </w:tcPr>
          <w:p w14:paraId="7BB5612E" w14:textId="77777777" w:rsidR="00E4775D" w:rsidRPr="00EC4C1F" w:rsidRDefault="00E4775D" w:rsidP="00A22DDD">
            <w:pPr>
              <w:pStyle w:val="NoSpacing"/>
              <w:rPr>
                <w:szCs w:val="18"/>
              </w:rPr>
            </w:pPr>
            <w:r w:rsidRPr="00EC4C1F">
              <w:rPr>
                <w:szCs w:val="18"/>
              </w:rPr>
              <w:t>56,209 - 59,200</w:t>
            </w:r>
          </w:p>
        </w:tc>
        <w:tc>
          <w:tcPr>
            <w:tcW w:w="756" w:type="dxa"/>
            <w:shd w:val="clear" w:color="auto" w:fill="auto"/>
            <w:noWrap/>
            <w:hideMark/>
          </w:tcPr>
          <w:p w14:paraId="785E1E8A" w14:textId="77777777" w:rsidR="00E4775D" w:rsidRPr="00EC4C1F" w:rsidRDefault="00E4775D" w:rsidP="00A22DDD">
            <w:pPr>
              <w:pStyle w:val="NoSpacing"/>
              <w:rPr>
                <w:szCs w:val="18"/>
              </w:rPr>
            </w:pPr>
            <w:r w:rsidRPr="00EC4C1F">
              <w:rPr>
                <w:szCs w:val="18"/>
              </w:rPr>
              <w:t>8.6%</w:t>
            </w:r>
          </w:p>
        </w:tc>
        <w:tc>
          <w:tcPr>
            <w:tcW w:w="684" w:type="dxa"/>
            <w:shd w:val="clear" w:color="auto" w:fill="auto"/>
            <w:noWrap/>
            <w:hideMark/>
          </w:tcPr>
          <w:p w14:paraId="4DC685A6" w14:textId="77777777" w:rsidR="00E4775D" w:rsidRPr="00EC4C1F" w:rsidRDefault="00E4775D" w:rsidP="00A22DDD">
            <w:pPr>
              <w:pStyle w:val="NoSpacing"/>
              <w:rPr>
                <w:szCs w:val="18"/>
              </w:rPr>
            </w:pPr>
            <w:r w:rsidRPr="00EC4C1F">
              <w:rPr>
                <w:szCs w:val="18"/>
              </w:rPr>
              <w:t>8.5% - 8.7%</w:t>
            </w:r>
          </w:p>
        </w:tc>
        <w:tc>
          <w:tcPr>
            <w:tcW w:w="809" w:type="dxa"/>
            <w:gridSpan w:val="2"/>
            <w:shd w:val="clear" w:color="auto" w:fill="auto"/>
            <w:noWrap/>
            <w:hideMark/>
          </w:tcPr>
          <w:p w14:paraId="54021256" w14:textId="77777777" w:rsidR="00E4775D" w:rsidRPr="00EC4C1F" w:rsidRDefault="00E4775D" w:rsidP="00A22DDD">
            <w:pPr>
              <w:pStyle w:val="NoSpacing"/>
              <w:rPr>
                <w:szCs w:val="18"/>
              </w:rPr>
            </w:pPr>
            <w:r w:rsidRPr="00EC4C1F">
              <w:rPr>
                <w:szCs w:val="18"/>
              </w:rPr>
              <w:t>64,336</w:t>
            </w:r>
          </w:p>
        </w:tc>
        <w:tc>
          <w:tcPr>
            <w:tcW w:w="1041" w:type="dxa"/>
            <w:shd w:val="clear" w:color="auto" w:fill="auto"/>
            <w:noWrap/>
            <w:hideMark/>
          </w:tcPr>
          <w:p w14:paraId="6E864FB2" w14:textId="77777777" w:rsidR="00E4775D" w:rsidRPr="00EC4C1F" w:rsidRDefault="00E4775D" w:rsidP="00A22DDD">
            <w:pPr>
              <w:pStyle w:val="NoSpacing"/>
              <w:rPr>
                <w:szCs w:val="18"/>
              </w:rPr>
            </w:pPr>
            <w:r w:rsidRPr="00EC4C1F">
              <w:rPr>
                <w:szCs w:val="18"/>
              </w:rPr>
              <w:t>57,063 - 71,521</w:t>
            </w:r>
          </w:p>
        </w:tc>
        <w:tc>
          <w:tcPr>
            <w:tcW w:w="664" w:type="dxa"/>
            <w:shd w:val="clear" w:color="auto" w:fill="auto"/>
            <w:noWrap/>
            <w:hideMark/>
          </w:tcPr>
          <w:p w14:paraId="31AC536E" w14:textId="77777777" w:rsidR="00E4775D" w:rsidRPr="00EC4C1F" w:rsidRDefault="00E4775D" w:rsidP="00A22DDD">
            <w:pPr>
              <w:pStyle w:val="NoSpacing"/>
              <w:rPr>
                <w:szCs w:val="18"/>
              </w:rPr>
            </w:pPr>
            <w:r w:rsidRPr="00EC4C1F">
              <w:rPr>
                <w:szCs w:val="18"/>
              </w:rPr>
              <w:t>7.1%</w:t>
            </w:r>
          </w:p>
        </w:tc>
        <w:tc>
          <w:tcPr>
            <w:tcW w:w="828" w:type="dxa"/>
            <w:shd w:val="clear" w:color="auto" w:fill="auto"/>
            <w:noWrap/>
            <w:hideMark/>
          </w:tcPr>
          <w:p w14:paraId="3B096EDD" w14:textId="77777777" w:rsidR="00E4775D" w:rsidRPr="00EC4C1F" w:rsidRDefault="00E4775D" w:rsidP="00A22DDD">
            <w:pPr>
              <w:pStyle w:val="NoSpacing"/>
              <w:rPr>
                <w:szCs w:val="18"/>
              </w:rPr>
            </w:pPr>
            <w:r w:rsidRPr="00EC4C1F">
              <w:rPr>
                <w:szCs w:val="18"/>
              </w:rPr>
              <w:t>6.7% - 7.3%</w:t>
            </w:r>
          </w:p>
        </w:tc>
      </w:tr>
      <w:tr w:rsidR="00E4775D" w:rsidRPr="00EC4C1F" w14:paraId="2D122277" w14:textId="77777777" w:rsidTr="00A22DDD">
        <w:trPr>
          <w:trHeight w:val="143"/>
        </w:trPr>
        <w:tc>
          <w:tcPr>
            <w:tcW w:w="1623" w:type="dxa"/>
            <w:shd w:val="clear" w:color="auto" w:fill="auto"/>
            <w:noWrap/>
            <w:hideMark/>
          </w:tcPr>
          <w:p w14:paraId="3034F32B" w14:textId="77777777" w:rsidR="00E4775D" w:rsidRPr="00EC4C1F" w:rsidRDefault="00E4775D" w:rsidP="00A22DDD">
            <w:pPr>
              <w:pStyle w:val="NoSpacing"/>
              <w:rPr>
                <w:szCs w:val="18"/>
              </w:rPr>
            </w:pPr>
            <w:r w:rsidRPr="00EC4C1F">
              <w:rPr>
                <w:szCs w:val="18"/>
              </w:rPr>
              <w:t>White IDU men</w:t>
            </w:r>
          </w:p>
        </w:tc>
        <w:tc>
          <w:tcPr>
            <w:tcW w:w="809" w:type="dxa"/>
            <w:shd w:val="clear" w:color="auto" w:fill="auto"/>
            <w:noWrap/>
            <w:hideMark/>
          </w:tcPr>
          <w:p w14:paraId="7A618DF6" w14:textId="77777777" w:rsidR="00E4775D" w:rsidRPr="00EC4C1F" w:rsidRDefault="00E4775D" w:rsidP="00A22DDD">
            <w:pPr>
              <w:pStyle w:val="NoSpacing"/>
              <w:rPr>
                <w:szCs w:val="18"/>
              </w:rPr>
            </w:pPr>
            <w:r w:rsidRPr="00EC4C1F">
              <w:rPr>
                <w:szCs w:val="18"/>
              </w:rPr>
              <w:t>17,542</w:t>
            </w:r>
          </w:p>
        </w:tc>
        <w:tc>
          <w:tcPr>
            <w:tcW w:w="983" w:type="dxa"/>
            <w:shd w:val="clear" w:color="auto" w:fill="auto"/>
            <w:noWrap/>
            <w:hideMark/>
          </w:tcPr>
          <w:p w14:paraId="0B90124D" w14:textId="77777777" w:rsidR="00E4775D" w:rsidRPr="00EC4C1F" w:rsidRDefault="00E4775D" w:rsidP="00A22DDD">
            <w:pPr>
              <w:pStyle w:val="NoSpacing"/>
              <w:rPr>
                <w:szCs w:val="18"/>
              </w:rPr>
            </w:pPr>
            <w:r w:rsidRPr="00EC4C1F">
              <w:rPr>
                <w:szCs w:val="18"/>
              </w:rPr>
              <w:t>17,489 - 17,591</w:t>
            </w:r>
          </w:p>
        </w:tc>
        <w:tc>
          <w:tcPr>
            <w:tcW w:w="664" w:type="dxa"/>
            <w:shd w:val="clear" w:color="auto" w:fill="auto"/>
            <w:noWrap/>
            <w:hideMark/>
          </w:tcPr>
          <w:p w14:paraId="311AD83C" w14:textId="77777777" w:rsidR="00E4775D" w:rsidRPr="00EC4C1F" w:rsidRDefault="00E4775D" w:rsidP="00A22DDD">
            <w:pPr>
              <w:pStyle w:val="NoSpacing"/>
              <w:rPr>
                <w:szCs w:val="18"/>
              </w:rPr>
            </w:pPr>
            <w:r w:rsidRPr="00EC4C1F">
              <w:rPr>
                <w:szCs w:val="18"/>
              </w:rPr>
              <w:t>4.4%</w:t>
            </w:r>
          </w:p>
        </w:tc>
        <w:tc>
          <w:tcPr>
            <w:tcW w:w="686" w:type="dxa"/>
            <w:shd w:val="clear" w:color="auto" w:fill="auto"/>
            <w:noWrap/>
            <w:hideMark/>
          </w:tcPr>
          <w:p w14:paraId="6DE63B7A" w14:textId="77777777" w:rsidR="00E4775D" w:rsidRPr="00EC4C1F" w:rsidRDefault="00E4775D" w:rsidP="00A22DDD">
            <w:pPr>
              <w:pStyle w:val="NoSpacing"/>
              <w:rPr>
                <w:szCs w:val="18"/>
              </w:rPr>
            </w:pPr>
            <w:r w:rsidRPr="00EC4C1F">
              <w:rPr>
                <w:szCs w:val="18"/>
              </w:rPr>
              <w:t>4.4% - 4.4%</w:t>
            </w:r>
          </w:p>
        </w:tc>
        <w:tc>
          <w:tcPr>
            <w:tcW w:w="809" w:type="dxa"/>
            <w:shd w:val="clear" w:color="auto" w:fill="auto"/>
            <w:noWrap/>
            <w:hideMark/>
          </w:tcPr>
          <w:p w14:paraId="3484B4AD" w14:textId="77777777" w:rsidR="00E4775D" w:rsidRPr="00EC4C1F" w:rsidRDefault="00E4775D" w:rsidP="00A22DDD">
            <w:pPr>
              <w:pStyle w:val="NoSpacing"/>
              <w:rPr>
                <w:szCs w:val="18"/>
              </w:rPr>
            </w:pPr>
            <w:r w:rsidRPr="00EC4C1F">
              <w:rPr>
                <w:szCs w:val="18"/>
              </w:rPr>
              <w:t>21,235</w:t>
            </w:r>
          </w:p>
        </w:tc>
        <w:tc>
          <w:tcPr>
            <w:tcW w:w="948" w:type="dxa"/>
            <w:shd w:val="clear" w:color="auto" w:fill="auto"/>
            <w:noWrap/>
            <w:hideMark/>
          </w:tcPr>
          <w:p w14:paraId="62142657" w14:textId="77777777" w:rsidR="00E4775D" w:rsidRPr="00EC4C1F" w:rsidRDefault="00E4775D" w:rsidP="00A22DDD">
            <w:pPr>
              <w:pStyle w:val="NoSpacing"/>
              <w:rPr>
                <w:szCs w:val="18"/>
              </w:rPr>
            </w:pPr>
            <w:r w:rsidRPr="00EC4C1F">
              <w:rPr>
                <w:szCs w:val="18"/>
              </w:rPr>
              <w:t>20,599 - 21,816</w:t>
            </w:r>
          </w:p>
        </w:tc>
        <w:tc>
          <w:tcPr>
            <w:tcW w:w="756" w:type="dxa"/>
            <w:shd w:val="clear" w:color="auto" w:fill="auto"/>
            <w:noWrap/>
            <w:hideMark/>
          </w:tcPr>
          <w:p w14:paraId="3A0FBB1C" w14:textId="77777777" w:rsidR="00E4775D" w:rsidRPr="00EC4C1F" w:rsidRDefault="00E4775D" w:rsidP="00A22DDD">
            <w:pPr>
              <w:pStyle w:val="NoSpacing"/>
              <w:rPr>
                <w:szCs w:val="18"/>
              </w:rPr>
            </w:pPr>
            <w:r w:rsidRPr="00EC4C1F">
              <w:rPr>
                <w:szCs w:val="18"/>
              </w:rPr>
              <w:t>3.4%</w:t>
            </w:r>
          </w:p>
        </w:tc>
        <w:tc>
          <w:tcPr>
            <w:tcW w:w="756" w:type="dxa"/>
            <w:shd w:val="clear" w:color="auto" w:fill="auto"/>
            <w:noWrap/>
            <w:hideMark/>
          </w:tcPr>
          <w:p w14:paraId="088A0368" w14:textId="77777777" w:rsidR="00E4775D" w:rsidRPr="00EC4C1F" w:rsidRDefault="00E4775D" w:rsidP="00A22DDD">
            <w:pPr>
              <w:pStyle w:val="NoSpacing"/>
              <w:rPr>
                <w:szCs w:val="18"/>
              </w:rPr>
            </w:pPr>
            <w:r w:rsidRPr="00EC4C1F">
              <w:rPr>
                <w:szCs w:val="18"/>
              </w:rPr>
              <w:t>3.4% - 3.5%</w:t>
            </w:r>
          </w:p>
        </w:tc>
        <w:tc>
          <w:tcPr>
            <w:tcW w:w="809" w:type="dxa"/>
            <w:shd w:val="clear" w:color="auto" w:fill="auto"/>
            <w:noWrap/>
            <w:hideMark/>
          </w:tcPr>
          <w:p w14:paraId="31B16547" w14:textId="77777777" w:rsidR="00E4775D" w:rsidRPr="00EC4C1F" w:rsidRDefault="00E4775D" w:rsidP="00A22DDD">
            <w:pPr>
              <w:pStyle w:val="NoSpacing"/>
              <w:rPr>
                <w:szCs w:val="18"/>
              </w:rPr>
            </w:pPr>
            <w:r w:rsidRPr="00EC4C1F">
              <w:rPr>
                <w:szCs w:val="18"/>
              </w:rPr>
              <w:t>22,411</w:t>
            </w:r>
          </w:p>
        </w:tc>
        <w:tc>
          <w:tcPr>
            <w:tcW w:w="962" w:type="dxa"/>
            <w:shd w:val="clear" w:color="auto" w:fill="auto"/>
            <w:noWrap/>
            <w:hideMark/>
          </w:tcPr>
          <w:p w14:paraId="7D872CFB" w14:textId="77777777" w:rsidR="00E4775D" w:rsidRPr="00EC4C1F" w:rsidRDefault="00E4775D" w:rsidP="00A22DDD">
            <w:pPr>
              <w:pStyle w:val="NoSpacing"/>
              <w:rPr>
                <w:szCs w:val="18"/>
              </w:rPr>
            </w:pPr>
            <w:r w:rsidRPr="00EC4C1F">
              <w:rPr>
                <w:szCs w:val="18"/>
              </w:rPr>
              <w:t>21,583 - 23,220</w:t>
            </w:r>
          </w:p>
        </w:tc>
        <w:tc>
          <w:tcPr>
            <w:tcW w:w="756" w:type="dxa"/>
            <w:shd w:val="clear" w:color="auto" w:fill="auto"/>
            <w:noWrap/>
            <w:hideMark/>
          </w:tcPr>
          <w:p w14:paraId="45D5915E" w14:textId="77777777" w:rsidR="00E4775D" w:rsidRPr="00EC4C1F" w:rsidRDefault="00E4775D" w:rsidP="00A22DDD">
            <w:pPr>
              <w:pStyle w:val="NoSpacing"/>
              <w:rPr>
                <w:szCs w:val="18"/>
              </w:rPr>
            </w:pPr>
            <w:r w:rsidRPr="00EC4C1F">
              <w:rPr>
                <w:szCs w:val="18"/>
              </w:rPr>
              <w:t>3.3%</w:t>
            </w:r>
          </w:p>
        </w:tc>
        <w:tc>
          <w:tcPr>
            <w:tcW w:w="684" w:type="dxa"/>
            <w:shd w:val="clear" w:color="auto" w:fill="auto"/>
            <w:noWrap/>
            <w:hideMark/>
          </w:tcPr>
          <w:p w14:paraId="2D36AA7A" w14:textId="77777777" w:rsidR="00E4775D" w:rsidRPr="00EC4C1F" w:rsidRDefault="00E4775D" w:rsidP="00A22DDD">
            <w:pPr>
              <w:pStyle w:val="NoSpacing"/>
              <w:rPr>
                <w:szCs w:val="18"/>
              </w:rPr>
            </w:pPr>
            <w:r w:rsidRPr="00EC4C1F">
              <w:rPr>
                <w:szCs w:val="18"/>
              </w:rPr>
              <w:t>3.3% - 3.4%</w:t>
            </w:r>
          </w:p>
        </w:tc>
        <w:tc>
          <w:tcPr>
            <w:tcW w:w="809" w:type="dxa"/>
            <w:gridSpan w:val="2"/>
            <w:shd w:val="clear" w:color="auto" w:fill="auto"/>
            <w:noWrap/>
            <w:hideMark/>
          </w:tcPr>
          <w:p w14:paraId="2536D04E" w14:textId="77777777" w:rsidR="00E4775D" w:rsidRPr="00EC4C1F" w:rsidRDefault="00E4775D" w:rsidP="00A22DDD">
            <w:pPr>
              <w:pStyle w:val="NoSpacing"/>
              <w:rPr>
                <w:szCs w:val="18"/>
              </w:rPr>
            </w:pPr>
            <w:r w:rsidRPr="00EC4C1F">
              <w:rPr>
                <w:szCs w:val="18"/>
              </w:rPr>
              <w:t>28,677</w:t>
            </w:r>
          </w:p>
        </w:tc>
        <w:tc>
          <w:tcPr>
            <w:tcW w:w="1041" w:type="dxa"/>
            <w:shd w:val="clear" w:color="auto" w:fill="auto"/>
            <w:noWrap/>
            <w:hideMark/>
          </w:tcPr>
          <w:p w14:paraId="42E20CD6" w14:textId="77777777" w:rsidR="00E4775D" w:rsidRPr="00EC4C1F" w:rsidRDefault="00E4775D" w:rsidP="00A22DDD">
            <w:pPr>
              <w:pStyle w:val="NoSpacing"/>
              <w:rPr>
                <w:szCs w:val="18"/>
              </w:rPr>
            </w:pPr>
            <w:r w:rsidRPr="00EC4C1F">
              <w:rPr>
                <w:szCs w:val="18"/>
              </w:rPr>
              <w:t>25,141 - 31,948</w:t>
            </w:r>
          </w:p>
        </w:tc>
        <w:tc>
          <w:tcPr>
            <w:tcW w:w="664" w:type="dxa"/>
            <w:shd w:val="clear" w:color="auto" w:fill="auto"/>
            <w:noWrap/>
            <w:hideMark/>
          </w:tcPr>
          <w:p w14:paraId="75135909" w14:textId="77777777" w:rsidR="00E4775D" w:rsidRPr="00EC4C1F" w:rsidRDefault="00E4775D" w:rsidP="00A22DDD">
            <w:pPr>
              <w:pStyle w:val="NoSpacing"/>
              <w:rPr>
                <w:szCs w:val="18"/>
              </w:rPr>
            </w:pPr>
            <w:r w:rsidRPr="00EC4C1F">
              <w:rPr>
                <w:szCs w:val="18"/>
              </w:rPr>
              <w:t>3.2%</w:t>
            </w:r>
          </w:p>
        </w:tc>
        <w:tc>
          <w:tcPr>
            <w:tcW w:w="828" w:type="dxa"/>
            <w:shd w:val="clear" w:color="auto" w:fill="auto"/>
            <w:noWrap/>
            <w:hideMark/>
          </w:tcPr>
          <w:p w14:paraId="024BB2AC" w14:textId="77777777" w:rsidR="00E4775D" w:rsidRPr="00EC4C1F" w:rsidRDefault="00E4775D" w:rsidP="00A22DDD">
            <w:pPr>
              <w:pStyle w:val="NoSpacing"/>
              <w:rPr>
                <w:szCs w:val="18"/>
              </w:rPr>
            </w:pPr>
            <w:r w:rsidRPr="00EC4C1F">
              <w:rPr>
                <w:szCs w:val="18"/>
              </w:rPr>
              <w:t>2.9% - 3.3%</w:t>
            </w:r>
          </w:p>
        </w:tc>
      </w:tr>
      <w:tr w:rsidR="00E4775D" w:rsidRPr="00EC4C1F" w14:paraId="02D7E451" w14:textId="77777777" w:rsidTr="00A22DDD">
        <w:trPr>
          <w:trHeight w:val="143"/>
        </w:trPr>
        <w:tc>
          <w:tcPr>
            <w:tcW w:w="1623" w:type="dxa"/>
            <w:shd w:val="clear" w:color="auto" w:fill="auto"/>
            <w:noWrap/>
            <w:hideMark/>
          </w:tcPr>
          <w:p w14:paraId="2BC0E8A1" w14:textId="77777777" w:rsidR="00E4775D" w:rsidRPr="00EC4C1F" w:rsidRDefault="00E4775D" w:rsidP="00A22DDD">
            <w:pPr>
              <w:pStyle w:val="NoSpacing"/>
              <w:rPr>
                <w:szCs w:val="18"/>
              </w:rPr>
            </w:pPr>
            <w:r w:rsidRPr="00EC4C1F">
              <w:rPr>
                <w:szCs w:val="18"/>
              </w:rPr>
              <w:t>Black/AA IDU men</w:t>
            </w:r>
          </w:p>
        </w:tc>
        <w:tc>
          <w:tcPr>
            <w:tcW w:w="809" w:type="dxa"/>
            <w:shd w:val="clear" w:color="auto" w:fill="auto"/>
            <w:noWrap/>
            <w:hideMark/>
          </w:tcPr>
          <w:p w14:paraId="22A93837" w14:textId="77777777" w:rsidR="00E4775D" w:rsidRPr="00EC4C1F" w:rsidRDefault="00E4775D" w:rsidP="00A22DDD">
            <w:pPr>
              <w:pStyle w:val="NoSpacing"/>
              <w:rPr>
                <w:szCs w:val="18"/>
              </w:rPr>
            </w:pPr>
            <w:r w:rsidRPr="00EC4C1F">
              <w:rPr>
                <w:szCs w:val="18"/>
              </w:rPr>
              <w:t>20,538</w:t>
            </w:r>
          </w:p>
        </w:tc>
        <w:tc>
          <w:tcPr>
            <w:tcW w:w="983" w:type="dxa"/>
            <w:shd w:val="clear" w:color="auto" w:fill="auto"/>
            <w:noWrap/>
            <w:hideMark/>
          </w:tcPr>
          <w:p w14:paraId="50DE53A5" w14:textId="77777777" w:rsidR="00E4775D" w:rsidRPr="00EC4C1F" w:rsidRDefault="00E4775D" w:rsidP="00A22DDD">
            <w:pPr>
              <w:pStyle w:val="NoSpacing"/>
              <w:rPr>
                <w:szCs w:val="18"/>
              </w:rPr>
            </w:pPr>
            <w:r w:rsidRPr="00EC4C1F">
              <w:rPr>
                <w:szCs w:val="18"/>
              </w:rPr>
              <w:t>20,496 - 20,587</w:t>
            </w:r>
          </w:p>
        </w:tc>
        <w:tc>
          <w:tcPr>
            <w:tcW w:w="664" w:type="dxa"/>
            <w:shd w:val="clear" w:color="auto" w:fill="auto"/>
            <w:noWrap/>
            <w:hideMark/>
          </w:tcPr>
          <w:p w14:paraId="7C3BCD96" w14:textId="77777777" w:rsidR="00E4775D" w:rsidRPr="00EC4C1F" w:rsidRDefault="00E4775D" w:rsidP="00A22DDD">
            <w:pPr>
              <w:pStyle w:val="NoSpacing"/>
              <w:rPr>
                <w:szCs w:val="18"/>
              </w:rPr>
            </w:pPr>
            <w:r w:rsidRPr="00EC4C1F">
              <w:rPr>
                <w:szCs w:val="18"/>
              </w:rPr>
              <w:t>5.2%</w:t>
            </w:r>
          </w:p>
        </w:tc>
        <w:tc>
          <w:tcPr>
            <w:tcW w:w="686" w:type="dxa"/>
            <w:shd w:val="clear" w:color="auto" w:fill="auto"/>
            <w:noWrap/>
            <w:hideMark/>
          </w:tcPr>
          <w:p w14:paraId="1D4ADBDF" w14:textId="77777777" w:rsidR="00E4775D" w:rsidRPr="00EC4C1F" w:rsidRDefault="00E4775D" w:rsidP="00A22DDD">
            <w:pPr>
              <w:pStyle w:val="NoSpacing"/>
              <w:rPr>
                <w:szCs w:val="18"/>
              </w:rPr>
            </w:pPr>
            <w:r w:rsidRPr="00EC4C1F">
              <w:rPr>
                <w:szCs w:val="18"/>
              </w:rPr>
              <w:t>5.2% - 5.2%</w:t>
            </w:r>
          </w:p>
        </w:tc>
        <w:tc>
          <w:tcPr>
            <w:tcW w:w="809" w:type="dxa"/>
            <w:shd w:val="clear" w:color="auto" w:fill="auto"/>
            <w:noWrap/>
            <w:hideMark/>
          </w:tcPr>
          <w:p w14:paraId="5BE1AE89" w14:textId="77777777" w:rsidR="00E4775D" w:rsidRPr="00EC4C1F" w:rsidRDefault="00E4775D" w:rsidP="00A22DDD">
            <w:pPr>
              <w:pStyle w:val="NoSpacing"/>
              <w:rPr>
                <w:szCs w:val="18"/>
              </w:rPr>
            </w:pPr>
            <w:r w:rsidRPr="00EC4C1F">
              <w:rPr>
                <w:szCs w:val="18"/>
              </w:rPr>
              <w:t>21,312</w:t>
            </w:r>
          </w:p>
        </w:tc>
        <w:tc>
          <w:tcPr>
            <w:tcW w:w="948" w:type="dxa"/>
            <w:shd w:val="clear" w:color="auto" w:fill="auto"/>
            <w:noWrap/>
            <w:hideMark/>
          </w:tcPr>
          <w:p w14:paraId="7BF1A445" w14:textId="77777777" w:rsidR="00E4775D" w:rsidRPr="00EC4C1F" w:rsidRDefault="00E4775D" w:rsidP="00A22DDD">
            <w:pPr>
              <w:pStyle w:val="NoSpacing"/>
              <w:rPr>
                <w:szCs w:val="18"/>
              </w:rPr>
            </w:pPr>
            <w:r w:rsidRPr="00EC4C1F">
              <w:rPr>
                <w:szCs w:val="18"/>
              </w:rPr>
              <w:t>20,735 - 21,904</w:t>
            </w:r>
          </w:p>
        </w:tc>
        <w:tc>
          <w:tcPr>
            <w:tcW w:w="756" w:type="dxa"/>
            <w:shd w:val="clear" w:color="auto" w:fill="auto"/>
            <w:noWrap/>
            <w:hideMark/>
          </w:tcPr>
          <w:p w14:paraId="0037D77E" w14:textId="77777777" w:rsidR="00E4775D" w:rsidRPr="00EC4C1F" w:rsidRDefault="00E4775D" w:rsidP="00A22DDD">
            <w:pPr>
              <w:pStyle w:val="NoSpacing"/>
              <w:rPr>
                <w:szCs w:val="18"/>
              </w:rPr>
            </w:pPr>
            <w:r w:rsidRPr="00EC4C1F">
              <w:rPr>
                <w:szCs w:val="18"/>
              </w:rPr>
              <w:t>3.4%</w:t>
            </w:r>
          </w:p>
        </w:tc>
        <w:tc>
          <w:tcPr>
            <w:tcW w:w="756" w:type="dxa"/>
            <w:shd w:val="clear" w:color="auto" w:fill="auto"/>
            <w:noWrap/>
            <w:hideMark/>
          </w:tcPr>
          <w:p w14:paraId="7952A9F4" w14:textId="77777777" w:rsidR="00E4775D" w:rsidRPr="00EC4C1F" w:rsidRDefault="00E4775D" w:rsidP="00A22DDD">
            <w:pPr>
              <w:pStyle w:val="NoSpacing"/>
              <w:rPr>
                <w:szCs w:val="18"/>
              </w:rPr>
            </w:pPr>
            <w:r w:rsidRPr="00EC4C1F">
              <w:rPr>
                <w:szCs w:val="18"/>
              </w:rPr>
              <w:t>3.4% - 3.5%</w:t>
            </w:r>
          </w:p>
        </w:tc>
        <w:tc>
          <w:tcPr>
            <w:tcW w:w="809" w:type="dxa"/>
            <w:shd w:val="clear" w:color="auto" w:fill="auto"/>
            <w:noWrap/>
            <w:hideMark/>
          </w:tcPr>
          <w:p w14:paraId="734EE3C9" w14:textId="77777777" w:rsidR="00E4775D" w:rsidRPr="00EC4C1F" w:rsidRDefault="00E4775D" w:rsidP="00A22DDD">
            <w:pPr>
              <w:pStyle w:val="NoSpacing"/>
              <w:rPr>
                <w:szCs w:val="18"/>
              </w:rPr>
            </w:pPr>
            <w:r w:rsidRPr="00EC4C1F">
              <w:rPr>
                <w:szCs w:val="18"/>
              </w:rPr>
              <w:t>20,834</w:t>
            </w:r>
          </w:p>
        </w:tc>
        <w:tc>
          <w:tcPr>
            <w:tcW w:w="962" w:type="dxa"/>
            <w:shd w:val="clear" w:color="auto" w:fill="auto"/>
            <w:noWrap/>
            <w:hideMark/>
          </w:tcPr>
          <w:p w14:paraId="34857EB2" w14:textId="77777777" w:rsidR="00E4775D" w:rsidRPr="00EC4C1F" w:rsidRDefault="00E4775D" w:rsidP="00A22DDD">
            <w:pPr>
              <w:pStyle w:val="NoSpacing"/>
              <w:rPr>
                <w:szCs w:val="18"/>
              </w:rPr>
            </w:pPr>
            <w:r w:rsidRPr="00EC4C1F">
              <w:rPr>
                <w:szCs w:val="18"/>
              </w:rPr>
              <w:t>20,010 - 21,641</w:t>
            </w:r>
          </w:p>
        </w:tc>
        <w:tc>
          <w:tcPr>
            <w:tcW w:w="756" w:type="dxa"/>
            <w:shd w:val="clear" w:color="auto" w:fill="auto"/>
            <w:noWrap/>
            <w:hideMark/>
          </w:tcPr>
          <w:p w14:paraId="005A4311" w14:textId="77777777" w:rsidR="00E4775D" w:rsidRPr="00EC4C1F" w:rsidRDefault="00E4775D" w:rsidP="00A22DDD">
            <w:pPr>
              <w:pStyle w:val="NoSpacing"/>
              <w:rPr>
                <w:szCs w:val="18"/>
              </w:rPr>
            </w:pPr>
            <w:r w:rsidRPr="00EC4C1F">
              <w:rPr>
                <w:szCs w:val="18"/>
              </w:rPr>
              <w:t>3.1%</w:t>
            </w:r>
          </w:p>
        </w:tc>
        <w:tc>
          <w:tcPr>
            <w:tcW w:w="684" w:type="dxa"/>
            <w:shd w:val="clear" w:color="auto" w:fill="auto"/>
            <w:noWrap/>
            <w:hideMark/>
          </w:tcPr>
          <w:p w14:paraId="21CB92D5" w14:textId="77777777" w:rsidR="00E4775D" w:rsidRPr="00EC4C1F" w:rsidRDefault="00E4775D" w:rsidP="00A22DDD">
            <w:pPr>
              <w:pStyle w:val="NoSpacing"/>
              <w:rPr>
                <w:szCs w:val="18"/>
              </w:rPr>
            </w:pPr>
            <w:r w:rsidRPr="00EC4C1F">
              <w:rPr>
                <w:szCs w:val="18"/>
              </w:rPr>
              <w:t>3.0% - 3.2%</w:t>
            </w:r>
          </w:p>
        </w:tc>
        <w:tc>
          <w:tcPr>
            <w:tcW w:w="809" w:type="dxa"/>
            <w:gridSpan w:val="2"/>
            <w:shd w:val="clear" w:color="auto" w:fill="auto"/>
            <w:noWrap/>
            <w:hideMark/>
          </w:tcPr>
          <w:p w14:paraId="19CCBCF1" w14:textId="77777777" w:rsidR="00E4775D" w:rsidRPr="00EC4C1F" w:rsidRDefault="00E4775D" w:rsidP="00A22DDD">
            <w:pPr>
              <w:pStyle w:val="NoSpacing"/>
              <w:rPr>
                <w:szCs w:val="18"/>
              </w:rPr>
            </w:pPr>
            <w:r w:rsidRPr="00EC4C1F">
              <w:rPr>
                <w:szCs w:val="18"/>
              </w:rPr>
              <w:t>17,618</w:t>
            </w:r>
          </w:p>
        </w:tc>
        <w:tc>
          <w:tcPr>
            <w:tcW w:w="1041" w:type="dxa"/>
            <w:shd w:val="clear" w:color="auto" w:fill="auto"/>
            <w:noWrap/>
            <w:hideMark/>
          </w:tcPr>
          <w:p w14:paraId="5E7916F5" w14:textId="77777777" w:rsidR="00E4775D" w:rsidRPr="00EC4C1F" w:rsidRDefault="00E4775D" w:rsidP="00A22DDD">
            <w:pPr>
              <w:pStyle w:val="NoSpacing"/>
              <w:rPr>
                <w:szCs w:val="18"/>
              </w:rPr>
            </w:pPr>
            <w:r w:rsidRPr="00EC4C1F">
              <w:rPr>
                <w:szCs w:val="18"/>
              </w:rPr>
              <w:t>14,130 - 21,598</w:t>
            </w:r>
          </w:p>
        </w:tc>
        <w:tc>
          <w:tcPr>
            <w:tcW w:w="664" w:type="dxa"/>
            <w:shd w:val="clear" w:color="auto" w:fill="auto"/>
            <w:noWrap/>
            <w:hideMark/>
          </w:tcPr>
          <w:p w14:paraId="667291B0" w14:textId="77777777" w:rsidR="00E4775D" w:rsidRPr="00EC4C1F" w:rsidRDefault="00E4775D" w:rsidP="00A22DDD">
            <w:pPr>
              <w:pStyle w:val="NoSpacing"/>
              <w:rPr>
                <w:szCs w:val="18"/>
              </w:rPr>
            </w:pPr>
            <w:r w:rsidRPr="00EC4C1F">
              <w:rPr>
                <w:szCs w:val="18"/>
              </w:rPr>
              <w:t>1.9%</w:t>
            </w:r>
          </w:p>
        </w:tc>
        <w:tc>
          <w:tcPr>
            <w:tcW w:w="828" w:type="dxa"/>
            <w:shd w:val="clear" w:color="auto" w:fill="auto"/>
            <w:noWrap/>
            <w:hideMark/>
          </w:tcPr>
          <w:p w14:paraId="544C013A" w14:textId="77777777" w:rsidR="00E4775D" w:rsidRPr="00EC4C1F" w:rsidRDefault="00E4775D" w:rsidP="00A22DDD">
            <w:pPr>
              <w:pStyle w:val="NoSpacing"/>
              <w:rPr>
                <w:szCs w:val="18"/>
              </w:rPr>
            </w:pPr>
            <w:r w:rsidRPr="00EC4C1F">
              <w:rPr>
                <w:szCs w:val="18"/>
              </w:rPr>
              <w:t>1.8% - 2.1%</w:t>
            </w:r>
          </w:p>
        </w:tc>
      </w:tr>
      <w:tr w:rsidR="00E4775D" w:rsidRPr="00EC4C1F" w14:paraId="71ACC11B" w14:textId="77777777" w:rsidTr="00A22DDD">
        <w:trPr>
          <w:trHeight w:val="143"/>
        </w:trPr>
        <w:tc>
          <w:tcPr>
            <w:tcW w:w="1623" w:type="dxa"/>
            <w:shd w:val="clear" w:color="auto" w:fill="auto"/>
            <w:noWrap/>
            <w:hideMark/>
          </w:tcPr>
          <w:p w14:paraId="2F5EAD86" w14:textId="77777777" w:rsidR="00E4775D" w:rsidRPr="00EC4C1F" w:rsidRDefault="00E4775D" w:rsidP="00A22DDD">
            <w:pPr>
              <w:pStyle w:val="NoSpacing"/>
              <w:rPr>
                <w:szCs w:val="18"/>
              </w:rPr>
            </w:pPr>
            <w:r w:rsidRPr="00EC4C1F">
              <w:rPr>
                <w:szCs w:val="18"/>
              </w:rPr>
              <w:t>Hispanic IDU men</w:t>
            </w:r>
          </w:p>
        </w:tc>
        <w:tc>
          <w:tcPr>
            <w:tcW w:w="809" w:type="dxa"/>
            <w:shd w:val="clear" w:color="auto" w:fill="auto"/>
            <w:noWrap/>
            <w:hideMark/>
          </w:tcPr>
          <w:p w14:paraId="5E33CD10" w14:textId="77777777" w:rsidR="00E4775D" w:rsidRPr="00EC4C1F" w:rsidRDefault="00E4775D" w:rsidP="00A22DDD">
            <w:pPr>
              <w:pStyle w:val="NoSpacing"/>
              <w:rPr>
                <w:szCs w:val="18"/>
              </w:rPr>
            </w:pPr>
            <w:r w:rsidRPr="00EC4C1F">
              <w:rPr>
                <w:szCs w:val="18"/>
              </w:rPr>
              <w:t>11,783</w:t>
            </w:r>
          </w:p>
        </w:tc>
        <w:tc>
          <w:tcPr>
            <w:tcW w:w="983" w:type="dxa"/>
            <w:shd w:val="clear" w:color="auto" w:fill="auto"/>
            <w:noWrap/>
            <w:hideMark/>
          </w:tcPr>
          <w:p w14:paraId="044ED86D" w14:textId="77777777" w:rsidR="00E4775D" w:rsidRPr="00EC4C1F" w:rsidRDefault="00E4775D" w:rsidP="00A22DDD">
            <w:pPr>
              <w:pStyle w:val="NoSpacing"/>
              <w:rPr>
                <w:szCs w:val="18"/>
              </w:rPr>
            </w:pPr>
            <w:r w:rsidRPr="00EC4C1F">
              <w:rPr>
                <w:szCs w:val="18"/>
              </w:rPr>
              <w:t>11,737 - 11,833</w:t>
            </w:r>
          </w:p>
        </w:tc>
        <w:tc>
          <w:tcPr>
            <w:tcW w:w="664" w:type="dxa"/>
            <w:shd w:val="clear" w:color="auto" w:fill="auto"/>
            <w:noWrap/>
            <w:hideMark/>
          </w:tcPr>
          <w:p w14:paraId="5FD17981" w14:textId="77777777" w:rsidR="00E4775D" w:rsidRPr="00EC4C1F" w:rsidRDefault="00E4775D" w:rsidP="00A22DDD">
            <w:pPr>
              <w:pStyle w:val="NoSpacing"/>
              <w:rPr>
                <w:szCs w:val="18"/>
              </w:rPr>
            </w:pPr>
            <w:r w:rsidRPr="00EC4C1F">
              <w:rPr>
                <w:szCs w:val="18"/>
              </w:rPr>
              <w:t>3.0%</w:t>
            </w:r>
          </w:p>
        </w:tc>
        <w:tc>
          <w:tcPr>
            <w:tcW w:w="686" w:type="dxa"/>
            <w:shd w:val="clear" w:color="auto" w:fill="auto"/>
            <w:noWrap/>
            <w:hideMark/>
          </w:tcPr>
          <w:p w14:paraId="022F34A4" w14:textId="77777777" w:rsidR="00E4775D" w:rsidRPr="00EC4C1F" w:rsidRDefault="00E4775D" w:rsidP="00A22DDD">
            <w:pPr>
              <w:pStyle w:val="NoSpacing"/>
              <w:rPr>
                <w:szCs w:val="18"/>
              </w:rPr>
            </w:pPr>
            <w:r w:rsidRPr="00EC4C1F">
              <w:rPr>
                <w:szCs w:val="18"/>
              </w:rPr>
              <w:t>3.0% - 3.0%</w:t>
            </w:r>
          </w:p>
        </w:tc>
        <w:tc>
          <w:tcPr>
            <w:tcW w:w="809" w:type="dxa"/>
            <w:shd w:val="clear" w:color="auto" w:fill="auto"/>
            <w:noWrap/>
            <w:hideMark/>
          </w:tcPr>
          <w:p w14:paraId="680324D5" w14:textId="77777777" w:rsidR="00E4775D" w:rsidRPr="00EC4C1F" w:rsidRDefault="00E4775D" w:rsidP="00A22DDD">
            <w:pPr>
              <w:pStyle w:val="NoSpacing"/>
              <w:rPr>
                <w:szCs w:val="18"/>
              </w:rPr>
            </w:pPr>
            <w:r w:rsidRPr="00EC4C1F">
              <w:rPr>
                <w:szCs w:val="18"/>
              </w:rPr>
              <w:t>13,814</w:t>
            </w:r>
          </w:p>
        </w:tc>
        <w:tc>
          <w:tcPr>
            <w:tcW w:w="948" w:type="dxa"/>
            <w:shd w:val="clear" w:color="auto" w:fill="auto"/>
            <w:noWrap/>
            <w:hideMark/>
          </w:tcPr>
          <w:p w14:paraId="5BA8F47E" w14:textId="77777777" w:rsidR="00E4775D" w:rsidRPr="00EC4C1F" w:rsidRDefault="00E4775D" w:rsidP="00A22DDD">
            <w:pPr>
              <w:pStyle w:val="NoSpacing"/>
              <w:rPr>
                <w:szCs w:val="18"/>
              </w:rPr>
            </w:pPr>
            <w:r w:rsidRPr="00EC4C1F">
              <w:rPr>
                <w:szCs w:val="18"/>
              </w:rPr>
              <w:t>13,267 - 14,389</w:t>
            </w:r>
          </w:p>
        </w:tc>
        <w:tc>
          <w:tcPr>
            <w:tcW w:w="756" w:type="dxa"/>
            <w:shd w:val="clear" w:color="auto" w:fill="auto"/>
            <w:noWrap/>
            <w:hideMark/>
          </w:tcPr>
          <w:p w14:paraId="7BB872F1" w14:textId="77777777" w:rsidR="00E4775D" w:rsidRPr="00EC4C1F" w:rsidRDefault="00E4775D" w:rsidP="00A22DDD">
            <w:pPr>
              <w:pStyle w:val="NoSpacing"/>
              <w:rPr>
                <w:szCs w:val="18"/>
              </w:rPr>
            </w:pPr>
            <w:r w:rsidRPr="00EC4C1F">
              <w:rPr>
                <w:szCs w:val="18"/>
              </w:rPr>
              <w:t>2.2%</w:t>
            </w:r>
          </w:p>
        </w:tc>
        <w:tc>
          <w:tcPr>
            <w:tcW w:w="756" w:type="dxa"/>
            <w:shd w:val="clear" w:color="auto" w:fill="auto"/>
            <w:noWrap/>
            <w:hideMark/>
          </w:tcPr>
          <w:p w14:paraId="6E1E7A57" w14:textId="77777777" w:rsidR="00E4775D" w:rsidRPr="00EC4C1F" w:rsidRDefault="00E4775D" w:rsidP="00A22DDD">
            <w:pPr>
              <w:pStyle w:val="NoSpacing"/>
              <w:rPr>
                <w:szCs w:val="18"/>
              </w:rPr>
            </w:pPr>
            <w:r w:rsidRPr="00EC4C1F">
              <w:rPr>
                <w:szCs w:val="18"/>
              </w:rPr>
              <w:t>2.2% - 2.3%</w:t>
            </w:r>
          </w:p>
        </w:tc>
        <w:tc>
          <w:tcPr>
            <w:tcW w:w="809" w:type="dxa"/>
            <w:shd w:val="clear" w:color="auto" w:fill="auto"/>
            <w:noWrap/>
            <w:hideMark/>
          </w:tcPr>
          <w:p w14:paraId="22483FF0" w14:textId="77777777" w:rsidR="00E4775D" w:rsidRPr="00EC4C1F" w:rsidRDefault="00E4775D" w:rsidP="00A22DDD">
            <w:pPr>
              <w:pStyle w:val="NoSpacing"/>
              <w:rPr>
                <w:szCs w:val="18"/>
              </w:rPr>
            </w:pPr>
            <w:r w:rsidRPr="00EC4C1F">
              <w:rPr>
                <w:szCs w:val="18"/>
              </w:rPr>
              <w:t>14,464</w:t>
            </w:r>
          </w:p>
        </w:tc>
        <w:tc>
          <w:tcPr>
            <w:tcW w:w="962" w:type="dxa"/>
            <w:shd w:val="clear" w:color="auto" w:fill="auto"/>
            <w:noWrap/>
            <w:hideMark/>
          </w:tcPr>
          <w:p w14:paraId="48C9960E" w14:textId="77777777" w:rsidR="00E4775D" w:rsidRPr="00EC4C1F" w:rsidRDefault="00E4775D" w:rsidP="00A22DDD">
            <w:pPr>
              <w:pStyle w:val="NoSpacing"/>
              <w:rPr>
                <w:szCs w:val="18"/>
              </w:rPr>
            </w:pPr>
            <w:r w:rsidRPr="00EC4C1F">
              <w:rPr>
                <w:szCs w:val="18"/>
              </w:rPr>
              <w:t>13,744 - 15,233</w:t>
            </w:r>
          </w:p>
        </w:tc>
        <w:tc>
          <w:tcPr>
            <w:tcW w:w="756" w:type="dxa"/>
            <w:shd w:val="clear" w:color="auto" w:fill="auto"/>
            <w:noWrap/>
            <w:hideMark/>
          </w:tcPr>
          <w:p w14:paraId="788E75F1" w14:textId="77777777" w:rsidR="00E4775D" w:rsidRPr="00EC4C1F" w:rsidRDefault="00E4775D" w:rsidP="00A22DDD">
            <w:pPr>
              <w:pStyle w:val="NoSpacing"/>
              <w:rPr>
                <w:szCs w:val="18"/>
              </w:rPr>
            </w:pPr>
            <w:r w:rsidRPr="00EC4C1F">
              <w:rPr>
                <w:szCs w:val="18"/>
              </w:rPr>
              <w:t>2.2%</w:t>
            </w:r>
          </w:p>
        </w:tc>
        <w:tc>
          <w:tcPr>
            <w:tcW w:w="684" w:type="dxa"/>
            <w:shd w:val="clear" w:color="auto" w:fill="auto"/>
            <w:noWrap/>
            <w:hideMark/>
          </w:tcPr>
          <w:p w14:paraId="0C4F9D1C" w14:textId="77777777" w:rsidR="00E4775D" w:rsidRPr="00EC4C1F" w:rsidRDefault="00E4775D" w:rsidP="00A22DDD">
            <w:pPr>
              <w:pStyle w:val="NoSpacing"/>
              <w:rPr>
                <w:szCs w:val="18"/>
              </w:rPr>
            </w:pPr>
            <w:r w:rsidRPr="00EC4C1F">
              <w:rPr>
                <w:szCs w:val="18"/>
              </w:rPr>
              <w:t>2.1% - 2.2%</w:t>
            </w:r>
          </w:p>
        </w:tc>
        <w:tc>
          <w:tcPr>
            <w:tcW w:w="809" w:type="dxa"/>
            <w:gridSpan w:val="2"/>
            <w:shd w:val="clear" w:color="auto" w:fill="auto"/>
            <w:noWrap/>
            <w:hideMark/>
          </w:tcPr>
          <w:p w14:paraId="654AE6B4" w14:textId="77777777" w:rsidR="00E4775D" w:rsidRPr="00EC4C1F" w:rsidRDefault="00E4775D" w:rsidP="00A22DDD">
            <w:pPr>
              <w:pStyle w:val="NoSpacing"/>
              <w:rPr>
                <w:szCs w:val="18"/>
              </w:rPr>
            </w:pPr>
            <w:r w:rsidRPr="00EC4C1F">
              <w:rPr>
                <w:szCs w:val="18"/>
              </w:rPr>
              <w:t>17,926</w:t>
            </w:r>
          </w:p>
        </w:tc>
        <w:tc>
          <w:tcPr>
            <w:tcW w:w="1041" w:type="dxa"/>
            <w:shd w:val="clear" w:color="auto" w:fill="auto"/>
            <w:noWrap/>
            <w:hideMark/>
          </w:tcPr>
          <w:p w14:paraId="058175B0" w14:textId="77777777" w:rsidR="00E4775D" w:rsidRPr="00EC4C1F" w:rsidRDefault="00E4775D" w:rsidP="00A22DDD">
            <w:pPr>
              <w:pStyle w:val="NoSpacing"/>
              <w:rPr>
                <w:szCs w:val="18"/>
              </w:rPr>
            </w:pPr>
            <w:r w:rsidRPr="00EC4C1F">
              <w:rPr>
                <w:szCs w:val="18"/>
              </w:rPr>
              <w:t>14,777 - 21,300</w:t>
            </w:r>
          </w:p>
        </w:tc>
        <w:tc>
          <w:tcPr>
            <w:tcW w:w="664" w:type="dxa"/>
            <w:shd w:val="clear" w:color="auto" w:fill="auto"/>
            <w:noWrap/>
            <w:hideMark/>
          </w:tcPr>
          <w:p w14:paraId="528CA2CC" w14:textId="77777777" w:rsidR="00E4775D" w:rsidRPr="00EC4C1F" w:rsidRDefault="00E4775D" w:rsidP="00A22DDD">
            <w:pPr>
              <w:pStyle w:val="NoSpacing"/>
              <w:rPr>
                <w:szCs w:val="18"/>
              </w:rPr>
            </w:pPr>
            <w:r w:rsidRPr="00EC4C1F">
              <w:rPr>
                <w:szCs w:val="18"/>
              </w:rPr>
              <w:t>2.0%</w:t>
            </w:r>
          </w:p>
        </w:tc>
        <w:tc>
          <w:tcPr>
            <w:tcW w:w="828" w:type="dxa"/>
            <w:shd w:val="clear" w:color="auto" w:fill="auto"/>
            <w:noWrap/>
            <w:hideMark/>
          </w:tcPr>
          <w:p w14:paraId="784E5F59" w14:textId="77777777" w:rsidR="00E4775D" w:rsidRPr="00EC4C1F" w:rsidRDefault="00E4775D" w:rsidP="00A22DDD">
            <w:pPr>
              <w:pStyle w:val="NoSpacing"/>
              <w:rPr>
                <w:szCs w:val="18"/>
              </w:rPr>
            </w:pPr>
            <w:r w:rsidRPr="00EC4C1F">
              <w:rPr>
                <w:szCs w:val="18"/>
              </w:rPr>
              <w:t>1.8% - 2.1%</w:t>
            </w:r>
          </w:p>
        </w:tc>
      </w:tr>
      <w:tr w:rsidR="00E4775D" w:rsidRPr="00EC4C1F" w14:paraId="77F65989" w14:textId="77777777" w:rsidTr="00A22DDD">
        <w:trPr>
          <w:trHeight w:val="143"/>
        </w:trPr>
        <w:tc>
          <w:tcPr>
            <w:tcW w:w="1623" w:type="dxa"/>
            <w:shd w:val="clear" w:color="auto" w:fill="auto"/>
            <w:noWrap/>
            <w:hideMark/>
          </w:tcPr>
          <w:p w14:paraId="0B7918AE" w14:textId="77777777" w:rsidR="00E4775D" w:rsidRPr="00EC4C1F" w:rsidRDefault="00E4775D" w:rsidP="00A22DDD">
            <w:pPr>
              <w:pStyle w:val="NoSpacing"/>
              <w:rPr>
                <w:szCs w:val="18"/>
              </w:rPr>
            </w:pPr>
            <w:r w:rsidRPr="00EC4C1F">
              <w:rPr>
                <w:szCs w:val="18"/>
              </w:rPr>
              <w:t>IDU women</w:t>
            </w:r>
          </w:p>
        </w:tc>
        <w:tc>
          <w:tcPr>
            <w:tcW w:w="809" w:type="dxa"/>
            <w:shd w:val="clear" w:color="auto" w:fill="auto"/>
            <w:noWrap/>
            <w:hideMark/>
          </w:tcPr>
          <w:p w14:paraId="3FB48608" w14:textId="77777777" w:rsidR="00E4775D" w:rsidRPr="00EC4C1F" w:rsidRDefault="00E4775D" w:rsidP="00A22DDD">
            <w:pPr>
              <w:pStyle w:val="NoSpacing"/>
              <w:rPr>
                <w:szCs w:val="18"/>
              </w:rPr>
            </w:pPr>
            <w:r w:rsidRPr="00EC4C1F">
              <w:rPr>
                <w:szCs w:val="18"/>
              </w:rPr>
              <w:t>25,819</w:t>
            </w:r>
          </w:p>
        </w:tc>
        <w:tc>
          <w:tcPr>
            <w:tcW w:w="983" w:type="dxa"/>
            <w:shd w:val="clear" w:color="auto" w:fill="auto"/>
            <w:noWrap/>
            <w:hideMark/>
          </w:tcPr>
          <w:p w14:paraId="0B86AAF0" w14:textId="77777777" w:rsidR="00E4775D" w:rsidRPr="00EC4C1F" w:rsidRDefault="00E4775D" w:rsidP="00A22DDD">
            <w:pPr>
              <w:pStyle w:val="NoSpacing"/>
              <w:rPr>
                <w:szCs w:val="18"/>
              </w:rPr>
            </w:pPr>
            <w:r w:rsidRPr="00EC4C1F">
              <w:rPr>
                <w:szCs w:val="18"/>
              </w:rPr>
              <w:t>25,783 - 25,854</w:t>
            </w:r>
          </w:p>
        </w:tc>
        <w:tc>
          <w:tcPr>
            <w:tcW w:w="664" w:type="dxa"/>
            <w:shd w:val="clear" w:color="auto" w:fill="auto"/>
            <w:noWrap/>
            <w:hideMark/>
          </w:tcPr>
          <w:p w14:paraId="48587E59" w14:textId="77777777" w:rsidR="00E4775D" w:rsidRPr="00EC4C1F" w:rsidRDefault="00E4775D" w:rsidP="00A22DDD">
            <w:pPr>
              <w:pStyle w:val="NoSpacing"/>
              <w:rPr>
                <w:szCs w:val="18"/>
              </w:rPr>
            </w:pPr>
            <w:r w:rsidRPr="00EC4C1F">
              <w:rPr>
                <w:szCs w:val="18"/>
              </w:rPr>
              <w:t>6.5%</w:t>
            </w:r>
          </w:p>
        </w:tc>
        <w:tc>
          <w:tcPr>
            <w:tcW w:w="686" w:type="dxa"/>
            <w:shd w:val="clear" w:color="auto" w:fill="auto"/>
            <w:noWrap/>
            <w:hideMark/>
          </w:tcPr>
          <w:p w14:paraId="05F3E8EA" w14:textId="77777777" w:rsidR="00E4775D" w:rsidRPr="00EC4C1F" w:rsidRDefault="00E4775D" w:rsidP="00A22DDD">
            <w:pPr>
              <w:pStyle w:val="NoSpacing"/>
              <w:rPr>
                <w:szCs w:val="18"/>
              </w:rPr>
            </w:pPr>
            <w:r w:rsidRPr="00EC4C1F">
              <w:rPr>
                <w:szCs w:val="18"/>
              </w:rPr>
              <w:t>6.5% - 6.5%</w:t>
            </w:r>
          </w:p>
        </w:tc>
        <w:tc>
          <w:tcPr>
            <w:tcW w:w="809" w:type="dxa"/>
            <w:shd w:val="clear" w:color="auto" w:fill="auto"/>
            <w:noWrap/>
            <w:hideMark/>
          </w:tcPr>
          <w:p w14:paraId="793AFE8B" w14:textId="77777777" w:rsidR="00E4775D" w:rsidRPr="00EC4C1F" w:rsidRDefault="00E4775D" w:rsidP="00A22DDD">
            <w:pPr>
              <w:pStyle w:val="NoSpacing"/>
              <w:rPr>
                <w:szCs w:val="18"/>
              </w:rPr>
            </w:pPr>
            <w:r w:rsidRPr="00EC4C1F">
              <w:rPr>
                <w:szCs w:val="18"/>
              </w:rPr>
              <w:t>26,613</w:t>
            </w:r>
          </w:p>
        </w:tc>
        <w:tc>
          <w:tcPr>
            <w:tcW w:w="948" w:type="dxa"/>
            <w:shd w:val="clear" w:color="auto" w:fill="auto"/>
            <w:noWrap/>
            <w:hideMark/>
          </w:tcPr>
          <w:p w14:paraId="67441AC5" w14:textId="77777777" w:rsidR="00E4775D" w:rsidRPr="00EC4C1F" w:rsidRDefault="00E4775D" w:rsidP="00A22DDD">
            <w:pPr>
              <w:pStyle w:val="NoSpacing"/>
              <w:rPr>
                <w:szCs w:val="18"/>
              </w:rPr>
            </w:pPr>
            <w:r w:rsidRPr="00EC4C1F">
              <w:rPr>
                <w:szCs w:val="18"/>
              </w:rPr>
              <w:t>26,189 - 27,081</w:t>
            </w:r>
          </w:p>
        </w:tc>
        <w:tc>
          <w:tcPr>
            <w:tcW w:w="756" w:type="dxa"/>
            <w:shd w:val="clear" w:color="auto" w:fill="auto"/>
            <w:noWrap/>
            <w:hideMark/>
          </w:tcPr>
          <w:p w14:paraId="3AC3F692" w14:textId="77777777" w:rsidR="00E4775D" w:rsidRPr="00EC4C1F" w:rsidRDefault="00E4775D" w:rsidP="00A22DDD">
            <w:pPr>
              <w:pStyle w:val="NoSpacing"/>
              <w:rPr>
                <w:szCs w:val="18"/>
              </w:rPr>
            </w:pPr>
            <w:r w:rsidRPr="00EC4C1F">
              <w:rPr>
                <w:szCs w:val="18"/>
              </w:rPr>
              <w:t>4.3%</w:t>
            </w:r>
          </w:p>
        </w:tc>
        <w:tc>
          <w:tcPr>
            <w:tcW w:w="756" w:type="dxa"/>
            <w:shd w:val="clear" w:color="auto" w:fill="auto"/>
            <w:noWrap/>
            <w:hideMark/>
          </w:tcPr>
          <w:p w14:paraId="0AD71450" w14:textId="77777777" w:rsidR="00E4775D" w:rsidRPr="00EC4C1F" w:rsidRDefault="00E4775D" w:rsidP="00A22DDD">
            <w:pPr>
              <w:pStyle w:val="NoSpacing"/>
              <w:rPr>
                <w:szCs w:val="18"/>
              </w:rPr>
            </w:pPr>
            <w:r w:rsidRPr="00EC4C1F">
              <w:rPr>
                <w:szCs w:val="18"/>
              </w:rPr>
              <w:t>4.3% - 4.3%</w:t>
            </w:r>
          </w:p>
        </w:tc>
        <w:tc>
          <w:tcPr>
            <w:tcW w:w="809" w:type="dxa"/>
            <w:shd w:val="clear" w:color="auto" w:fill="auto"/>
            <w:noWrap/>
            <w:hideMark/>
          </w:tcPr>
          <w:p w14:paraId="7832E94C" w14:textId="77777777" w:rsidR="00E4775D" w:rsidRPr="00EC4C1F" w:rsidRDefault="00E4775D" w:rsidP="00A22DDD">
            <w:pPr>
              <w:pStyle w:val="NoSpacing"/>
              <w:rPr>
                <w:szCs w:val="18"/>
              </w:rPr>
            </w:pPr>
            <w:r w:rsidRPr="00EC4C1F">
              <w:rPr>
                <w:szCs w:val="18"/>
              </w:rPr>
              <w:t>26,714</w:t>
            </w:r>
          </w:p>
        </w:tc>
        <w:tc>
          <w:tcPr>
            <w:tcW w:w="962" w:type="dxa"/>
            <w:shd w:val="clear" w:color="auto" w:fill="auto"/>
            <w:noWrap/>
            <w:hideMark/>
          </w:tcPr>
          <w:p w14:paraId="542CF734" w14:textId="77777777" w:rsidR="00E4775D" w:rsidRPr="00EC4C1F" w:rsidRDefault="00E4775D" w:rsidP="00A22DDD">
            <w:pPr>
              <w:pStyle w:val="NoSpacing"/>
              <w:rPr>
                <w:szCs w:val="18"/>
              </w:rPr>
            </w:pPr>
            <w:r w:rsidRPr="00EC4C1F">
              <w:rPr>
                <w:szCs w:val="18"/>
              </w:rPr>
              <w:t>26,041 - 27,291</w:t>
            </w:r>
          </w:p>
        </w:tc>
        <w:tc>
          <w:tcPr>
            <w:tcW w:w="756" w:type="dxa"/>
            <w:shd w:val="clear" w:color="auto" w:fill="auto"/>
            <w:noWrap/>
            <w:hideMark/>
          </w:tcPr>
          <w:p w14:paraId="5C1463A0" w14:textId="77777777" w:rsidR="00E4775D" w:rsidRPr="00EC4C1F" w:rsidRDefault="00E4775D" w:rsidP="00A22DDD">
            <w:pPr>
              <w:pStyle w:val="NoSpacing"/>
              <w:rPr>
                <w:szCs w:val="18"/>
              </w:rPr>
            </w:pPr>
            <w:r w:rsidRPr="00EC4C1F">
              <w:rPr>
                <w:szCs w:val="18"/>
              </w:rPr>
              <w:t>4.0%</w:t>
            </w:r>
          </w:p>
        </w:tc>
        <w:tc>
          <w:tcPr>
            <w:tcW w:w="684" w:type="dxa"/>
            <w:shd w:val="clear" w:color="auto" w:fill="auto"/>
            <w:noWrap/>
            <w:hideMark/>
          </w:tcPr>
          <w:p w14:paraId="153ED3E2" w14:textId="77777777" w:rsidR="00E4775D" w:rsidRPr="00EC4C1F" w:rsidRDefault="00E4775D" w:rsidP="00A22DDD">
            <w:pPr>
              <w:pStyle w:val="NoSpacing"/>
              <w:rPr>
                <w:szCs w:val="18"/>
              </w:rPr>
            </w:pPr>
            <w:r w:rsidRPr="00EC4C1F">
              <w:rPr>
                <w:szCs w:val="18"/>
              </w:rPr>
              <w:t>3.9% - 4.0%</w:t>
            </w:r>
          </w:p>
        </w:tc>
        <w:tc>
          <w:tcPr>
            <w:tcW w:w="809" w:type="dxa"/>
            <w:gridSpan w:val="2"/>
            <w:shd w:val="clear" w:color="auto" w:fill="auto"/>
            <w:noWrap/>
            <w:hideMark/>
          </w:tcPr>
          <w:p w14:paraId="26534804" w14:textId="77777777" w:rsidR="00E4775D" w:rsidRPr="00EC4C1F" w:rsidRDefault="00E4775D" w:rsidP="00A22DDD">
            <w:pPr>
              <w:pStyle w:val="NoSpacing"/>
              <w:rPr>
                <w:szCs w:val="18"/>
              </w:rPr>
            </w:pPr>
            <w:r w:rsidRPr="00EC4C1F">
              <w:rPr>
                <w:szCs w:val="18"/>
              </w:rPr>
              <w:t>26,198</w:t>
            </w:r>
          </w:p>
        </w:tc>
        <w:tc>
          <w:tcPr>
            <w:tcW w:w="1041" w:type="dxa"/>
            <w:shd w:val="clear" w:color="auto" w:fill="auto"/>
            <w:noWrap/>
            <w:hideMark/>
          </w:tcPr>
          <w:p w14:paraId="63FE7CCB" w14:textId="77777777" w:rsidR="00E4775D" w:rsidRPr="00EC4C1F" w:rsidRDefault="00E4775D" w:rsidP="00A22DDD">
            <w:pPr>
              <w:pStyle w:val="NoSpacing"/>
              <w:rPr>
                <w:szCs w:val="18"/>
              </w:rPr>
            </w:pPr>
            <w:r w:rsidRPr="00EC4C1F">
              <w:rPr>
                <w:szCs w:val="18"/>
              </w:rPr>
              <w:t>23,673 - 28,663</w:t>
            </w:r>
          </w:p>
        </w:tc>
        <w:tc>
          <w:tcPr>
            <w:tcW w:w="664" w:type="dxa"/>
            <w:shd w:val="clear" w:color="auto" w:fill="auto"/>
            <w:noWrap/>
            <w:hideMark/>
          </w:tcPr>
          <w:p w14:paraId="3506728E" w14:textId="77777777" w:rsidR="00E4775D" w:rsidRPr="00EC4C1F" w:rsidRDefault="00E4775D" w:rsidP="00A22DDD">
            <w:pPr>
              <w:pStyle w:val="NoSpacing"/>
              <w:rPr>
                <w:szCs w:val="18"/>
              </w:rPr>
            </w:pPr>
            <w:r w:rsidRPr="00EC4C1F">
              <w:rPr>
                <w:szCs w:val="18"/>
              </w:rPr>
              <w:t>2.9%</w:t>
            </w:r>
          </w:p>
        </w:tc>
        <w:tc>
          <w:tcPr>
            <w:tcW w:w="828" w:type="dxa"/>
            <w:shd w:val="clear" w:color="auto" w:fill="auto"/>
            <w:noWrap/>
            <w:hideMark/>
          </w:tcPr>
          <w:p w14:paraId="53658043" w14:textId="77777777" w:rsidR="00E4775D" w:rsidRPr="00EC4C1F" w:rsidRDefault="00E4775D" w:rsidP="00A22DDD">
            <w:pPr>
              <w:pStyle w:val="NoSpacing"/>
              <w:rPr>
                <w:szCs w:val="18"/>
              </w:rPr>
            </w:pPr>
            <w:r w:rsidRPr="00EC4C1F">
              <w:rPr>
                <w:szCs w:val="18"/>
              </w:rPr>
              <w:t>2.8% - 3.0%</w:t>
            </w:r>
          </w:p>
        </w:tc>
      </w:tr>
      <w:tr w:rsidR="00E4775D" w:rsidRPr="00EC4C1F" w14:paraId="0A61625C" w14:textId="77777777" w:rsidTr="00A22DDD">
        <w:trPr>
          <w:trHeight w:val="143"/>
        </w:trPr>
        <w:tc>
          <w:tcPr>
            <w:tcW w:w="1623" w:type="dxa"/>
            <w:shd w:val="clear" w:color="auto" w:fill="auto"/>
            <w:noWrap/>
            <w:hideMark/>
          </w:tcPr>
          <w:p w14:paraId="40D5DCBF" w14:textId="77777777" w:rsidR="00E4775D" w:rsidRPr="00EC4C1F" w:rsidRDefault="00E4775D" w:rsidP="00A22DDD">
            <w:pPr>
              <w:pStyle w:val="NoSpacing"/>
              <w:rPr>
                <w:szCs w:val="18"/>
              </w:rPr>
            </w:pPr>
            <w:r w:rsidRPr="00EC4C1F">
              <w:rPr>
                <w:szCs w:val="18"/>
              </w:rPr>
              <w:t>White IDU women</w:t>
            </w:r>
          </w:p>
        </w:tc>
        <w:tc>
          <w:tcPr>
            <w:tcW w:w="809" w:type="dxa"/>
            <w:shd w:val="clear" w:color="auto" w:fill="auto"/>
            <w:noWrap/>
            <w:hideMark/>
          </w:tcPr>
          <w:p w14:paraId="67826E84" w14:textId="77777777" w:rsidR="00E4775D" w:rsidRPr="00EC4C1F" w:rsidRDefault="00E4775D" w:rsidP="00A22DDD">
            <w:pPr>
              <w:pStyle w:val="NoSpacing"/>
              <w:rPr>
                <w:szCs w:val="18"/>
              </w:rPr>
            </w:pPr>
            <w:r w:rsidRPr="00EC4C1F">
              <w:rPr>
                <w:szCs w:val="18"/>
              </w:rPr>
              <w:t>7,464</w:t>
            </w:r>
          </w:p>
        </w:tc>
        <w:tc>
          <w:tcPr>
            <w:tcW w:w="983" w:type="dxa"/>
            <w:shd w:val="clear" w:color="auto" w:fill="auto"/>
            <w:noWrap/>
            <w:hideMark/>
          </w:tcPr>
          <w:p w14:paraId="11D6A3B5" w14:textId="77777777" w:rsidR="00E4775D" w:rsidRPr="00EC4C1F" w:rsidRDefault="00E4775D" w:rsidP="00A22DDD">
            <w:pPr>
              <w:pStyle w:val="NoSpacing"/>
              <w:rPr>
                <w:szCs w:val="18"/>
              </w:rPr>
            </w:pPr>
            <w:r w:rsidRPr="00EC4C1F">
              <w:rPr>
                <w:szCs w:val="18"/>
              </w:rPr>
              <w:t>7,453 - 7,475</w:t>
            </w:r>
          </w:p>
        </w:tc>
        <w:tc>
          <w:tcPr>
            <w:tcW w:w="664" w:type="dxa"/>
            <w:shd w:val="clear" w:color="auto" w:fill="auto"/>
            <w:noWrap/>
            <w:hideMark/>
          </w:tcPr>
          <w:p w14:paraId="725323DA" w14:textId="77777777" w:rsidR="00E4775D" w:rsidRPr="00EC4C1F" w:rsidRDefault="00E4775D" w:rsidP="00A22DDD">
            <w:pPr>
              <w:pStyle w:val="NoSpacing"/>
              <w:rPr>
                <w:szCs w:val="18"/>
              </w:rPr>
            </w:pPr>
            <w:r w:rsidRPr="00EC4C1F">
              <w:rPr>
                <w:szCs w:val="18"/>
              </w:rPr>
              <w:t>1.9%</w:t>
            </w:r>
          </w:p>
        </w:tc>
        <w:tc>
          <w:tcPr>
            <w:tcW w:w="686" w:type="dxa"/>
            <w:shd w:val="clear" w:color="auto" w:fill="auto"/>
            <w:noWrap/>
            <w:hideMark/>
          </w:tcPr>
          <w:p w14:paraId="7A935EDF" w14:textId="77777777" w:rsidR="00E4775D" w:rsidRPr="00EC4C1F" w:rsidRDefault="00E4775D" w:rsidP="00A22DDD">
            <w:pPr>
              <w:pStyle w:val="NoSpacing"/>
              <w:rPr>
                <w:szCs w:val="18"/>
              </w:rPr>
            </w:pPr>
            <w:r w:rsidRPr="00EC4C1F">
              <w:rPr>
                <w:szCs w:val="18"/>
              </w:rPr>
              <w:t>1.9% - 1.9%</w:t>
            </w:r>
          </w:p>
        </w:tc>
        <w:tc>
          <w:tcPr>
            <w:tcW w:w="809" w:type="dxa"/>
            <w:shd w:val="clear" w:color="auto" w:fill="auto"/>
            <w:noWrap/>
            <w:hideMark/>
          </w:tcPr>
          <w:p w14:paraId="02AB9ACF" w14:textId="77777777" w:rsidR="00E4775D" w:rsidRPr="00EC4C1F" w:rsidRDefault="00E4775D" w:rsidP="00A22DDD">
            <w:pPr>
              <w:pStyle w:val="NoSpacing"/>
              <w:rPr>
                <w:szCs w:val="18"/>
              </w:rPr>
            </w:pPr>
            <w:r w:rsidRPr="00EC4C1F">
              <w:rPr>
                <w:szCs w:val="18"/>
              </w:rPr>
              <w:t>8,248</w:t>
            </w:r>
          </w:p>
        </w:tc>
        <w:tc>
          <w:tcPr>
            <w:tcW w:w="948" w:type="dxa"/>
            <w:shd w:val="clear" w:color="auto" w:fill="auto"/>
            <w:noWrap/>
            <w:hideMark/>
          </w:tcPr>
          <w:p w14:paraId="0C5EAC2D" w14:textId="77777777" w:rsidR="00E4775D" w:rsidRPr="00EC4C1F" w:rsidRDefault="00E4775D" w:rsidP="00A22DDD">
            <w:pPr>
              <w:pStyle w:val="NoSpacing"/>
              <w:rPr>
                <w:szCs w:val="18"/>
              </w:rPr>
            </w:pPr>
            <w:r w:rsidRPr="00EC4C1F">
              <w:rPr>
                <w:szCs w:val="18"/>
              </w:rPr>
              <w:t>8,066 - 8,433</w:t>
            </w:r>
          </w:p>
        </w:tc>
        <w:tc>
          <w:tcPr>
            <w:tcW w:w="756" w:type="dxa"/>
            <w:shd w:val="clear" w:color="auto" w:fill="auto"/>
            <w:noWrap/>
            <w:hideMark/>
          </w:tcPr>
          <w:p w14:paraId="26FFFDF0" w14:textId="77777777" w:rsidR="00E4775D" w:rsidRPr="00EC4C1F" w:rsidRDefault="00E4775D" w:rsidP="00A22DDD">
            <w:pPr>
              <w:pStyle w:val="NoSpacing"/>
              <w:rPr>
                <w:szCs w:val="18"/>
              </w:rPr>
            </w:pPr>
            <w:r w:rsidRPr="00EC4C1F">
              <w:rPr>
                <w:szCs w:val="18"/>
              </w:rPr>
              <w:t>1.3%</w:t>
            </w:r>
          </w:p>
        </w:tc>
        <w:tc>
          <w:tcPr>
            <w:tcW w:w="756" w:type="dxa"/>
            <w:shd w:val="clear" w:color="auto" w:fill="auto"/>
            <w:noWrap/>
            <w:hideMark/>
          </w:tcPr>
          <w:p w14:paraId="45BDA483" w14:textId="77777777" w:rsidR="00E4775D" w:rsidRPr="00EC4C1F" w:rsidRDefault="00E4775D" w:rsidP="00A22DDD">
            <w:pPr>
              <w:pStyle w:val="NoSpacing"/>
              <w:rPr>
                <w:szCs w:val="18"/>
              </w:rPr>
            </w:pPr>
            <w:r w:rsidRPr="00EC4C1F">
              <w:rPr>
                <w:szCs w:val="18"/>
              </w:rPr>
              <w:t>1.3% - 1.3%</w:t>
            </w:r>
          </w:p>
        </w:tc>
        <w:tc>
          <w:tcPr>
            <w:tcW w:w="809" w:type="dxa"/>
            <w:shd w:val="clear" w:color="auto" w:fill="auto"/>
            <w:noWrap/>
            <w:hideMark/>
          </w:tcPr>
          <w:p w14:paraId="175D195C" w14:textId="77777777" w:rsidR="00E4775D" w:rsidRPr="00EC4C1F" w:rsidRDefault="00E4775D" w:rsidP="00A22DDD">
            <w:pPr>
              <w:pStyle w:val="NoSpacing"/>
              <w:rPr>
                <w:szCs w:val="18"/>
              </w:rPr>
            </w:pPr>
            <w:r w:rsidRPr="00EC4C1F">
              <w:rPr>
                <w:szCs w:val="18"/>
              </w:rPr>
              <w:t>8,462</w:t>
            </w:r>
          </w:p>
        </w:tc>
        <w:tc>
          <w:tcPr>
            <w:tcW w:w="962" w:type="dxa"/>
            <w:shd w:val="clear" w:color="auto" w:fill="auto"/>
            <w:noWrap/>
            <w:hideMark/>
          </w:tcPr>
          <w:p w14:paraId="69A29F75" w14:textId="77777777" w:rsidR="00E4775D" w:rsidRPr="00EC4C1F" w:rsidRDefault="00E4775D" w:rsidP="00A22DDD">
            <w:pPr>
              <w:pStyle w:val="NoSpacing"/>
              <w:rPr>
                <w:szCs w:val="18"/>
              </w:rPr>
            </w:pPr>
            <w:r w:rsidRPr="00EC4C1F">
              <w:rPr>
                <w:szCs w:val="18"/>
              </w:rPr>
              <w:t>8,224 - 8,664</w:t>
            </w:r>
          </w:p>
        </w:tc>
        <w:tc>
          <w:tcPr>
            <w:tcW w:w="756" w:type="dxa"/>
            <w:shd w:val="clear" w:color="auto" w:fill="auto"/>
            <w:noWrap/>
            <w:hideMark/>
          </w:tcPr>
          <w:p w14:paraId="1ECC3ED2" w14:textId="77777777" w:rsidR="00E4775D" w:rsidRPr="00EC4C1F" w:rsidRDefault="00E4775D" w:rsidP="00A22DDD">
            <w:pPr>
              <w:pStyle w:val="NoSpacing"/>
              <w:rPr>
                <w:szCs w:val="18"/>
              </w:rPr>
            </w:pPr>
            <w:r w:rsidRPr="00EC4C1F">
              <w:rPr>
                <w:szCs w:val="18"/>
              </w:rPr>
              <w:t>1.3%</w:t>
            </w:r>
          </w:p>
        </w:tc>
        <w:tc>
          <w:tcPr>
            <w:tcW w:w="684" w:type="dxa"/>
            <w:shd w:val="clear" w:color="auto" w:fill="auto"/>
            <w:noWrap/>
            <w:hideMark/>
          </w:tcPr>
          <w:p w14:paraId="1C92C6AC" w14:textId="77777777" w:rsidR="00E4775D" w:rsidRPr="00EC4C1F" w:rsidRDefault="00E4775D" w:rsidP="00A22DDD">
            <w:pPr>
              <w:pStyle w:val="NoSpacing"/>
              <w:rPr>
                <w:szCs w:val="18"/>
              </w:rPr>
            </w:pPr>
            <w:r w:rsidRPr="00EC4C1F">
              <w:rPr>
                <w:szCs w:val="18"/>
              </w:rPr>
              <w:t>1.2% - 1.3%</w:t>
            </w:r>
          </w:p>
        </w:tc>
        <w:tc>
          <w:tcPr>
            <w:tcW w:w="809" w:type="dxa"/>
            <w:gridSpan w:val="2"/>
            <w:shd w:val="clear" w:color="auto" w:fill="auto"/>
            <w:noWrap/>
            <w:hideMark/>
          </w:tcPr>
          <w:p w14:paraId="45DC79CB" w14:textId="77777777" w:rsidR="00E4775D" w:rsidRPr="00EC4C1F" w:rsidRDefault="00E4775D" w:rsidP="00A22DDD">
            <w:pPr>
              <w:pStyle w:val="NoSpacing"/>
              <w:rPr>
                <w:szCs w:val="18"/>
              </w:rPr>
            </w:pPr>
            <w:r w:rsidRPr="00EC4C1F">
              <w:rPr>
                <w:szCs w:val="18"/>
              </w:rPr>
              <w:t>9,288</w:t>
            </w:r>
          </w:p>
        </w:tc>
        <w:tc>
          <w:tcPr>
            <w:tcW w:w="1041" w:type="dxa"/>
            <w:shd w:val="clear" w:color="auto" w:fill="auto"/>
            <w:noWrap/>
            <w:hideMark/>
          </w:tcPr>
          <w:p w14:paraId="36393B43" w14:textId="77777777" w:rsidR="00E4775D" w:rsidRPr="00EC4C1F" w:rsidRDefault="00E4775D" w:rsidP="00A22DDD">
            <w:pPr>
              <w:pStyle w:val="NoSpacing"/>
              <w:rPr>
                <w:szCs w:val="18"/>
              </w:rPr>
            </w:pPr>
            <w:r w:rsidRPr="00EC4C1F">
              <w:rPr>
                <w:szCs w:val="18"/>
              </w:rPr>
              <w:t>8,564 - 9,962</w:t>
            </w:r>
          </w:p>
        </w:tc>
        <w:tc>
          <w:tcPr>
            <w:tcW w:w="664" w:type="dxa"/>
            <w:shd w:val="clear" w:color="auto" w:fill="auto"/>
            <w:noWrap/>
            <w:hideMark/>
          </w:tcPr>
          <w:p w14:paraId="4CA33D00" w14:textId="77777777" w:rsidR="00E4775D" w:rsidRPr="00EC4C1F" w:rsidRDefault="00E4775D" w:rsidP="00A22DDD">
            <w:pPr>
              <w:pStyle w:val="NoSpacing"/>
              <w:rPr>
                <w:szCs w:val="18"/>
              </w:rPr>
            </w:pPr>
            <w:r w:rsidRPr="00EC4C1F">
              <w:rPr>
                <w:szCs w:val="18"/>
              </w:rPr>
              <w:t>1.0%</w:t>
            </w:r>
          </w:p>
        </w:tc>
        <w:tc>
          <w:tcPr>
            <w:tcW w:w="828" w:type="dxa"/>
            <w:shd w:val="clear" w:color="auto" w:fill="auto"/>
            <w:noWrap/>
            <w:hideMark/>
          </w:tcPr>
          <w:p w14:paraId="2D6803AA" w14:textId="77777777" w:rsidR="00E4775D" w:rsidRPr="00EC4C1F" w:rsidRDefault="00E4775D" w:rsidP="00A22DDD">
            <w:pPr>
              <w:pStyle w:val="NoSpacing"/>
              <w:rPr>
                <w:szCs w:val="18"/>
              </w:rPr>
            </w:pPr>
            <w:r w:rsidRPr="00EC4C1F">
              <w:rPr>
                <w:szCs w:val="18"/>
              </w:rPr>
              <w:t>1.0% - 1.1%</w:t>
            </w:r>
          </w:p>
        </w:tc>
      </w:tr>
      <w:tr w:rsidR="00E4775D" w:rsidRPr="00EC4C1F" w14:paraId="4F3C5A49" w14:textId="77777777" w:rsidTr="00A22DDD">
        <w:trPr>
          <w:trHeight w:val="143"/>
        </w:trPr>
        <w:tc>
          <w:tcPr>
            <w:tcW w:w="1623" w:type="dxa"/>
            <w:shd w:val="clear" w:color="auto" w:fill="auto"/>
            <w:noWrap/>
            <w:hideMark/>
          </w:tcPr>
          <w:p w14:paraId="55070F7B" w14:textId="77777777" w:rsidR="00E4775D" w:rsidRPr="00EC4C1F" w:rsidRDefault="00E4775D" w:rsidP="00A22DDD">
            <w:pPr>
              <w:pStyle w:val="NoSpacing"/>
              <w:rPr>
                <w:szCs w:val="18"/>
              </w:rPr>
            </w:pPr>
            <w:r w:rsidRPr="00EC4C1F">
              <w:rPr>
                <w:szCs w:val="18"/>
              </w:rPr>
              <w:t>Black/AA IDU women</w:t>
            </w:r>
          </w:p>
        </w:tc>
        <w:tc>
          <w:tcPr>
            <w:tcW w:w="809" w:type="dxa"/>
            <w:shd w:val="clear" w:color="auto" w:fill="auto"/>
            <w:noWrap/>
            <w:hideMark/>
          </w:tcPr>
          <w:p w14:paraId="0AE9B409" w14:textId="77777777" w:rsidR="00E4775D" w:rsidRPr="00EC4C1F" w:rsidRDefault="00E4775D" w:rsidP="00A22DDD">
            <w:pPr>
              <w:pStyle w:val="NoSpacing"/>
              <w:rPr>
                <w:szCs w:val="18"/>
              </w:rPr>
            </w:pPr>
            <w:r w:rsidRPr="00EC4C1F">
              <w:rPr>
                <w:szCs w:val="18"/>
              </w:rPr>
              <w:t>14,572</w:t>
            </w:r>
          </w:p>
        </w:tc>
        <w:tc>
          <w:tcPr>
            <w:tcW w:w="983" w:type="dxa"/>
            <w:shd w:val="clear" w:color="auto" w:fill="auto"/>
            <w:noWrap/>
            <w:hideMark/>
          </w:tcPr>
          <w:p w14:paraId="42AC6249" w14:textId="77777777" w:rsidR="00E4775D" w:rsidRPr="00EC4C1F" w:rsidRDefault="00E4775D" w:rsidP="00A22DDD">
            <w:pPr>
              <w:pStyle w:val="NoSpacing"/>
              <w:rPr>
                <w:szCs w:val="18"/>
              </w:rPr>
            </w:pPr>
            <w:r w:rsidRPr="00EC4C1F">
              <w:rPr>
                <w:szCs w:val="18"/>
              </w:rPr>
              <w:t>14,543 - 14,593</w:t>
            </w:r>
          </w:p>
        </w:tc>
        <w:tc>
          <w:tcPr>
            <w:tcW w:w="664" w:type="dxa"/>
            <w:shd w:val="clear" w:color="auto" w:fill="auto"/>
            <w:noWrap/>
            <w:hideMark/>
          </w:tcPr>
          <w:p w14:paraId="6A435A04" w14:textId="77777777" w:rsidR="00E4775D" w:rsidRPr="00EC4C1F" w:rsidRDefault="00E4775D" w:rsidP="00A22DDD">
            <w:pPr>
              <w:pStyle w:val="NoSpacing"/>
              <w:rPr>
                <w:szCs w:val="18"/>
              </w:rPr>
            </w:pPr>
            <w:r w:rsidRPr="00EC4C1F">
              <w:rPr>
                <w:szCs w:val="18"/>
              </w:rPr>
              <w:t>3.7%</w:t>
            </w:r>
          </w:p>
        </w:tc>
        <w:tc>
          <w:tcPr>
            <w:tcW w:w="686" w:type="dxa"/>
            <w:shd w:val="clear" w:color="auto" w:fill="auto"/>
            <w:noWrap/>
            <w:hideMark/>
          </w:tcPr>
          <w:p w14:paraId="34E140F1" w14:textId="77777777" w:rsidR="00E4775D" w:rsidRPr="00EC4C1F" w:rsidRDefault="00E4775D" w:rsidP="00A22DDD">
            <w:pPr>
              <w:pStyle w:val="NoSpacing"/>
              <w:rPr>
                <w:szCs w:val="18"/>
              </w:rPr>
            </w:pPr>
            <w:r w:rsidRPr="00EC4C1F">
              <w:rPr>
                <w:szCs w:val="18"/>
              </w:rPr>
              <w:t>3.7% - 3.7%</w:t>
            </w:r>
          </w:p>
        </w:tc>
        <w:tc>
          <w:tcPr>
            <w:tcW w:w="809" w:type="dxa"/>
            <w:shd w:val="clear" w:color="auto" w:fill="auto"/>
            <w:noWrap/>
            <w:hideMark/>
          </w:tcPr>
          <w:p w14:paraId="40853032" w14:textId="77777777" w:rsidR="00E4775D" w:rsidRPr="00EC4C1F" w:rsidRDefault="00E4775D" w:rsidP="00A22DDD">
            <w:pPr>
              <w:pStyle w:val="NoSpacing"/>
              <w:rPr>
                <w:szCs w:val="18"/>
              </w:rPr>
            </w:pPr>
            <w:r w:rsidRPr="00EC4C1F">
              <w:rPr>
                <w:szCs w:val="18"/>
              </w:rPr>
              <w:t>14,931</w:t>
            </w:r>
          </w:p>
        </w:tc>
        <w:tc>
          <w:tcPr>
            <w:tcW w:w="948" w:type="dxa"/>
            <w:shd w:val="clear" w:color="auto" w:fill="auto"/>
            <w:noWrap/>
            <w:hideMark/>
          </w:tcPr>
          <w:p w14:paraId="5096D56A" w14:textId="77777777" w:rsidR="00E4775D" w:rsidRPr="00EC4C1F" w:rsidRDefault="00E4775D" w:rsidP="00A22DDD">
            <w:pPr>
              <w:pStyle w:val="NoSpacing"/>
              <w:rPr>
                <w:szCs w:val="18"/>
              </w:rPr>
            </w:pPr>
            <w:r w:rsidRPr="00EC4C1F">
              <w:rPr>
                <w:szCs w:val="18"/>
              </w:rPr>
              <w:t>14,562 - 15,225</w:t>
            </w:r>
          </w:p>
        </w:tc>
        <w:tc>
          <w:tcPr>
            <w:tcW w:w="756" w:type="dxa"/>
            <w:shd w:val="clear" w:color="auto" w:fill="auto"/>
            <w:noWrap/>
            <w:hideMark/>
          </w:tcPr>
          <w:p w14:paraId="458628E3" w14:textId="77777777" w:rsidR="00E4775D" w:rsidRPr="00EC4C1F" w:rsidRDefault="00E4775D" w:rsidP="00A22DDD">
            <w:pPr>
              <w:pStyle w:val="NoSpacing"/>
              <w:rPr>
                <w:szCs w:val="18"/>
              </w:rPr>
            </w:pPr>
            <w:r w:rsidRPr="00EC4C1F">
              <w:rPr>
                <w:szCs w:val="18"/>
              </w:rPr>
              <w:t>2.4%</w:t>
            </w:r>
          </w:p>
        </w:tc>
        <w:tc>
          <w:tcPr>
            <w:tcW w:w="756" w:type="dxa"/>
            <w:shd w:val="clear" w:color="auto" w:fill="auto"/>
            <w:noWrap/>
            <w:hideMark/>
          </w:tcPr>
          <w:p w14:paraId="46DB5D16" w14:textId="77777777" w:rsidR="00E4775D" w:rsidRPr="00EC4C1F" w:rsidRDefault="00E4775D" w:rsidP="00A22DDD">
            <w:pPr>
              <w:pStyle w:val="NoSpacing"/>
              <w:rPr>
                <w:szCs w:val="18"/>
              </w:rPr>
            </w:pPr>
            <w:r w:rsidRPr="00EC4C1F">
              <w:rPr>
                <w:szCs w:val="18"/>
              </w:rPr>
              <w:t>2.4% - 2.4%</w:t>
            </w:r>
          </w:p>
        </w:tc>
        <w:tc>
          <w:tcPr>
            <w:tcW w:w="809" w:type="dxa"/>
            <w:shd w:val="clear" w:color="auto" w:fill="auto"/>
            <w:noWrap/>
            <w:hideMark/>
          </w:tcPr>
          <w:p w14:paraId="688EFFEA" w14:textId="77777777" w:rsidR="00E4775D" w:rsidRPr="00EC4C1F" w:rsidRDefault="00E4775D" w:rsidP="00A22DDD">
            <w:pPr>
              <w:pStyle w:val="NoSpacing"/>
              <w:rPr>
                <w:szCs w:val="18"/>
              </w:rPr>
            </w:pPr>
            <w:r w:rsidRPr="00EC4C1F">
              <w:rPr>
                <w:szCs w:val="18"/>
              </w:rPr>
              <w:t>14,888</w:t>
            </w:r>
          </w:p>
        </w:tc>
        <w:tc>
          <w:tcPr>
            <w:tcW w:w="962" w:type="dxa"/>
            <w:shd w:val="clear" w:color="auto" w:fill="auto"/>
            <w:noWrap/>
            <w:hideMark/>
          </w:tcPr>
          <w:p w14:paraId="50FC9590" w14:textId="77777777" w:rsidR="00E4775D" w:rsidRPr="00EC4C1F" w:rsidRDefault="00E4775D" w:rsidP="00A22DDD">
            <w:pPr>
              <w:pStyle w:val="NoSpacing"/>
              <w:rPr>
                <w:szCs w:val="18"/>
              </w:rPr>
            </w:pPr>
            <w:r w:rsidRPr="00EC4C1F">
              <w:rPr>
                <w:szCs w:val="18"/>
              </w:rPr>
              <w:t>14,373 - 15,274</w:t>
            </w:r>
          </w:p>
        </w:tc>
        <w:tc>
          <w:tcPr>
            <w:tcW w:w="756" w:type="dxa"/>
            <w:shd w:val="clear" w:color="auto" w:fill="auto"/>
            <w:noWrap/>
            <w:hideMark/>
          </w:tcPr>
          <w:p w14:paraId="0502A230" w14:textId="77777777" w:rsidR="00E4775D" w:rsidRPr="00EC4C1F" w:rsidRDefault="00E4775D" w:rsidP="00A22DDD">
            <w:pPr>
              <w:pStyle w:val="NoSpacing"/>
              <w:rPr>
                <w:szCs w:val="18"/>
              </w:rPr>
            </w:pPr>
            <w:r w:rsidRPr="00EC4C1F">
              <w:rPr>
                <w:szCs w:val="18"/>
              </w:rPr>
              <w:t>2.2%</w:t>
            </w:r>
          </w:p>
        </w:tc>
        <w:tc>
          <w:tcPr>
            <w:tcW w:w="684" w:type="dxa"/>
            <w:shd w:val="clear" w:color="auto" w:fill="auto"/>
            <w:noWrap/>
            <w:hideMark/>
          </w:tcPr>
          <w:p w14:paraId="5114BBFE" w14:textId="77777777" w:rsidR="00E4775D" w:rsidRPr="00EC4C1F" w:rsidRDefault="00E4775D" w:rsidP="00A22DDD">
            <w:pPr>
              <w:pStyle w:val="NoSpacing"/>
              <w:rPr>
                <w:szCs w:val="18"/>
              </w:rPr>
            </w:pPr>
            <w:r w:rsidRPr="00EC4C1F">
              <w:rPr>
                <w:szCs w:val="18"/>
              </w:rPr>
              <w:t>2.2% - 2.2%</w:t>
            </w:r>
          </w:p>
        </w:tc>
        <w:tc>
          <w:tcPr>
            <w:tcW w:w="809" w:type="dxa"/>
            <w:gridSpan w:val="2"/>
            <w:shd w:val="clear" w:color="auto" w:fill="auto"/>
            <w:noWrap/>
            <w:hideMark/>
          </w:tcPr>
          <w:p w14:paraId="237CCDBA" w14:textId="77777777" w:rsidR="00E4775D" w:rsidRPr="00EC4C1F" w:rsidRDefault="00E4775D" w:rsidP="00A22DDD">
            <w:pPr>
              <w:pStyle w:val="NoSpacing"/>
              <w:rPr>
                <w:szCs w:val="18"/>
              </w:rPr>
            </w:pPr>
            <w:r w:rsidRPr="00EC4C1F">
              <w:rPr>
                <w:szCs w:val="18"/>
              </w:rPr>
              <w:t>14,140</w:t>
            </w:r>
          </w:p>
        </w:tc>
        <w:tc>
          <w:tcPr>
            <w:tcW w:w="1041" w:type="dxa"/>
            <w:shd w:val="clear" w:color="auto" w:fill="auto"/>
            <w:noWrap/>
            <w:hideMark/>
          </w:tcPr>
          <w:p w14:paraId="05ED12DE" w14:textId="77777777" w:rsidR="00E4775D" w:rsidRPr="00EC4C1F" w:rsidRDefault="00E4775D" w:rsidP="00A22DDD">
            <w:pPr>
              <w:pStyle w:val="NoSpacing"/>
              <w:rPr>
                <w:szCs w:val="18"/>
              </w:rPr>
            </w:pPr>
            <w:r w:rsidRPr="00EC4C1F">
              <w:rPr>
                <w:szCs w:val="18"/>
              </w:rPr>
              <w:t>11,946 - 15,768</w:t>
            </w:r>
          </w:p>
        </w:tc>
        <w:tc>
          <w:tcPr>
            <w:tcW w:w="664" w:type="dxa"/>
            <w:shd w:val="clear" w:color="auto" w:fill="auto"/>
            <w:noWrap/>
            <w:hideMark/>
          </w:tcPr>
          <w:p w14:paraId="72F98E43" w14:textId="77777777" w:rsidR="00E4775D" w:rsidRPr="00EC4C1F" w:rsidRDefault="00E4775D" w:rsidP="00A22DDD">
            <w:pPr>
              <w:pStyle w:val="NoSpacing"/>
              <w:rPr>
                <w:szCs w:val="18"/>
              </w:rPr>
            </w:pPr>
            <w:r w:rsidRPr="00EC4C1F">
              <w:rPr>
                <w:szCs w:val="18"/>
              </w:rPr>
              <w:t>1.6%</w:t>
            </w:r>
          </w:p>
        </w:tc>
        <w:tc>
          <w:tcPr>
            <w:tcW w:w="828" w:type="dxa"/>
            <w:shd w:val="clear" w:color="auto" w:fill="auto"/>
            <w:noWrap/>
            <w:hideMark/>
          </w:tcPr>
          <w:p w14:paraId="6AD38258" w14:textId="77777777" w:rsidR="00E4775D" w:rsidRPr="00EC4C1F" w:rsidRDefault="00E4775D" w:rsidP="00A22DDD">
            <w:pPr>
              <w:pStyle w:val="NoSpacing"/>
              <w:rPr>
                <w:szCs w:val="18"/>
              </w:rPr>
            </w:pPr>
            <w:r w:rsidRPr="00EC4C1F">
              <w:rPr>
                <w:szCs w:val="18"/>
              </w:rPr>
              <w:t>1.4% - 1.6%</w:t>
            </w:r>
          </w:p>
        </w:tc>
      </w:tr>
      <w:tr w:rsidR="00E4775D" w:rsidRPr="00EC4C1F" w14:paraId="11E61174" w14:textId="77777777" w:rsidTr="00A22DDD">
        <w:trPr>
          <w:trHeight w:val="143"/>
        </w:trPr>
        <w:tc>
          <w:tcPr>
            <w:tcW w:w="1623" w:type="dxa"/>
            <w:shd w:val="clear" w:color="auto" w:fill="auto"/>
            <w:noWrap/>
            <w:hideMark/>
          </w:tcPr>
          <w:p w14:paraId="59608726" w14:textId="77777777" w:rsidR="00E4775D" w:rsidRPr="00EC4C1F" w:rsidRDefault="00E4775D" w:rsidP="00A22DDD">
            <w:pPr>
              <w:pStyle w:val="NoSpacing"/>
              <w:rPr>
                <w:szCs w:val="18"/>
              </w:rPr>
            </w:pPr>
            <w:r w:rsidRPr="00EC4C1F">
              <w:rPr>
                <w:szCs w:val="18"/>
              </w:rPr>
              <w:lastRenderedPageBreak/>
              <w:t>Hispanic IDU women</w:t>
            </w:r>
          </w:p>
        </w:tc>
        <w:tc>
          <w:tcPr>
            <w:tcW w:w="809" w:type="dxa"/>
            <w:shd w:val="clear" w:color="auto" w:fill="auto"/>
            <w:noWrap/>
            <w:hideMark/>
          </w:tcPr>
          <w:p w14:paraId="672D9478" w14:textId="77777777" w:rsidR="00E4775D" w:rsidRPr="00EC4C1F" w:rsidRDefault="00E4775D" w:rsidP="00A22DDD">
            <w:pPr>
              <w:pStyle w:val="NoSpacing"/>
              <w:rPr>
                <w:szCs w:val="18"/>
              </w:rPr>
            </w:pPr>
            <w:r w:rsidRPr="00EC4C1F">
              <w:rPr>
                <w:szCs w:val="18"/>
              </w:rPr>
              <w:t>3,786</w:t>
            </w:r>
          </w:p>
        </w:tc>
        <w:tc>
          <w:tcPr>
            <w:tcW w:w="983" w:type="dxa"/>
            <w:shd w:val="clear" w:color="auto" w:fill="auto"/>
            <w:noWrap/>
            <w:hideMark/>
          </w:tcPr>
          <w:p w14:paraId="5AA5AD5D" w14:textId="77777777" w:rsidR="00E4775D" w:rsidRPr="00EC4C1F" w:rsidRDefault="00E4775D" w:rsidP="00A22DDD">
            <w:pPr>
              <w:pStyle w:val="NoSpacing"/>
              <w:rPr>
                <w:szCs w:val="18"/>
              </w:rPr>
            </w:pPr>
            <w:r w:rsidRPr="00EC4C1F">
              <w:rPr>
                <w:szCs w:val="18"/>
              </w:rPr>
              <w:t>3,769 - 3,803</w:t>
            </w:r>
          </w:p>
        </w:tc>
        <w:tc>
          <w:tcPr>
            <w:tcW w:w="664" w:type="dxa"/>
            <w:shd w:val="clear" w:color="auto" w:fill="auto"/>
            <w:noWrap/>
            <w:hideMark/>
          </w:tcPr>
          <w:p w14:paraId="20F8A699" w14:textId="77777777" w:rsidR="00E4775D" w:rsidRPr="00EC4C1F" w:rsidRDefault="00E4775D" w:rsidP="00A22DDD">
            <w:pPr>
              <w:pStyle w:val="NoSpacing"/>
              <w:rPr>
                <w:szCs w:val="18"/>
              </w:rPr>
            </w:pPr>
            <w:r w:rsidRPr="00EC4C1F">
              <w:rPr>
                <w:szCs w:val="18"/>
              </w:rPr>
              <w:t>1.0%</w:t>
            </w:r>
          </w:p>
        </w:tc>
        <w:tc>
          <w:tcPr>
            <w:tcW w:w="686" w:type="dxa"/>
            <w:shd w:val="clear" w:color="auto" w:fill="auto"/>
            <w:noWrap/>
            <w:hideMark/>
          </w:tcPr>
          <w:p w14:paraId="7E1BFEF0" w14:textId="77777777" w:rsidR="00E4775D" w:rsidRPr="00EC4C1F" w:rsidRDefault="00E4775D" w:rsidP="00A22DDD">
            <w:pPr>
              <w:pStyle w:val="NoSpacing"/>
              <w:rPr>
                <w:szCs w:val="18"/>
              </w:rPr>
            </w:pPr>
            <w:r w:rsidRPr="00EC4C1F">
              <w:rPr>
                <w:szCs w:val="18"/>
              </w:rPr>
              <w:t>1.0% - 1.0%</w:t>
            </w:r>
          </w:p>
        </w:tc>
        <w:tc>
          <w:tcPr>
            <w:tcW w:w="809" w:type="dxa"/>
            <w:shd w:val="clear" w:color="auto" w:fill="auto"/>
            <w:noWrap/>
            <w:hideMark/>
          </w:tcPr>
          <w:p w14:paraId="131048B5" w14:textId="77777777" w:rsidR="00E4775D" w:rsidRPr="00EC4C1F" w:rsidRDefault="00E4775D" w:rsidP="00A22DDD">
            <w:pPr>
              <w:pStyle w:val="NoSpacing"/>
              <w:rPr>
                <w:szCs w:val="18"/>
              </w:rPr>
            </w:pPr>
            <w:r w:rsidRPr="00EC4C1F">
              <w:rPr>
                <w:szCs w:val="18"/>
              </w:rPr>
              <w:t>3,458</w:t>
            </w:r>
          </w:p>
        </w:tc>
        <w:tc>
          <w:tcPr>
            <w:tcW w:w="948" w:type="dxa"/>
            <w:shd w:val="clear" w:color="auto" w:fill="auto"/>
            <w:noWrap/>
            <w:hideMark/>
          </w:tcPr>
          <w:p w14:paraId="72C2039E" w14:textId="77777777" w:rsidR="00E4775D" w:rsidRPr="00EC4C1F" w:rsidRDefault="00E4775D" w:rsidP="00A22DDD">
            <w:pPr>
              <w:pStyle w:val="NoSpacing"/>
              <w:rPr>
                <w:szCs w:val="18"/>
              </w:rPr>
            </w:pPr>
            <w:r w:rsidRPr="00EC4C1F">
              <w:rPr>
                <w:szCs w:val="18"/>
              </w:rPr>
              <w:t>3,292 - 3,641</w:t>
            </w:r>
          </w:p>
        </w:tc>
        <w:tc>
          <w:tcPr>
            <w:tcW w:w="756" w:type="dxa"/>
            <w:shd w:val="clear" w:color="auto" w:fill="auto"/>
            <w:noWrap/>
            <w:hideMark/>
          </w:tcPr>
          <w:p w14:paraId="1811C9A0" w14:textId="77777777" w:rsidR="00E4775D" w:rsidRPr="00EC4C1F" w:rsidRDefault="00E4775D" w:rsidP="00A22DDD">
            <w:pPr>
              <w:pStyle w:val="NoSpacing"/>
              <w:rPr>
                <w:szCs w:val="18"/>
              </w:rPr>
            </w:pPr>
            <w:r w:rsidRPr="00EC4C1F">
              <w:rPr>
                <w:szCs w:val="18"/>
              </w:rPr>
              <w:t>0.6%</w:t>
            </w:r>
          </w:p>
        </w:tc>
        <w:tc>
          <w:tcPr>
            <w:tcW w:w="756" w:type="dxa"/>
            <w:shd w:val="clear" w:color="auto" w:fill="auto"/>
            <w:noWrap/>
            <w:hideMark/>
          </w:tcPr>
          <w:p w14:paraId="7D70B119" w14:textId="77777777" w:rsidR="00E4775D" w:rsidRPr="00EC4C1F" w:rsidRDefault="00E4775D" w:rsidP="00A22DDD">
            <w:pPr>
              <w:pStyle w:val="NoSpacing"/>
              <w:rPr>
                <w:szCs w:val="18"/>
              </w:rPr>
            </w:pPr>
            <w:r w:rsidRPr="00EC4C1F">
              <w:rPr>
                <w:szCs w:val="18"/>
              </w:rPr>
              <w:t>0.5% - 0.6%</w:t>
            </w:r>
          </w:p>
        </w:tc>
        <w:tc>
          <w:tcPr>
            <w:tcW w:w="809" w:type="dxa"/>
            <w:shd w:val="clear" w:color="auto" w:fill="auto"/>
            <w:noWrap/>
            <w:hideMark/>
          </w:tcPr>
          <w:p w14:paraId="67471234" w14:textId="77777777" w:rsidR="00E4775D" w:rsidRPr="00EC4C1F" w:rsidRDefault="00E4775D" w:rsidP="00A22DDD">
            <w:pPr>
              <w:pStyle w:val="NoSpacing"/>
              <w:rPr>
                <w:szCs w:val="18"/>
              </w:rPr>
            </w:pPr>
            <w:r w:rsidRPr="00EC4C1F">
              <w:rPr>
                <w:szCs w:val="18"/>
              </w:rPr>
              <w:t>3,385</w:t>
            </w:r>
          </w:p>
        </w:tc>
        <w:tc>
          <w:tcPr>
            <w:tcW w:w="962" w:type="dxa"/>
            <w:shd w:val="clear" w:color="auto" w:fill="auto"/>
            <w:noWrap/>
            <w:hideMark/>
          </w:tcPr>
          <w:p w14:paraId="2C923420" w14:textId="77777777" w:rsidR="00E4775D" w:rsidRPr="00EC4C1F" w:rsidRDefault="00E4775D" w:rsidP="00A22DDD">
            <w:pPr>
              <w:pStyle w:val="NoSpacing"/>
              <w:rPr>
                <w:szCs w:val="18"/>
              </w:rPr>
            </w:pPr>
            <w:r w:rsidRPr="00EC4C1F">
              <w:rPr>
                <w:szCs w:val="18"/>
              </w:rPr>
              <w:t>3,138 - 3,614</w:t>
            </w:r>
          </w:p>
        </w:tc>
        <w:tc>
          <w:tcPr>
            <w:tcW w:w="756" w:type="dxa"/>
            <w:shd w:val="clear" w:color="auto" w:fill="auto"/>
            <w:noWrap/>
            <w:hideMark/>
          </w:tcPr>
          <w:p w14:paraId="7FE6844A" w14:textId="77777777" w:rsidR="00E4775D" w:rsidRPr="00EC4C1F" w:rsidRDefault="00E4775D" w:rsidP="00A22DDD">
            <w:pPr>
              <w:pStyle w:val="NoSpacing"/>
              <w:rPr>
                <w:szCs w:val="18"/>
              </w:rPr>
            </w:pPr>
            <w:r w:rsidRPr="00EC4C1F">
              <w:rPr>
                <w:szCs w:val="18"/>
              </w:rPr>
              <w:t>0.5%</w:t>
            </w:r>
          </w:p>
        </w:tc>
        <w:tc>
          <w:tcPr>
            <w:tcW w:w="684" w:type="dxa"/>
            <w:shd w:val="clear" w:color="auto" w:fill="auto"/>
            <w:noWrap/>
            <w:hideMark/>
          </w:tcPr>
          <w:p w14:paraId="496E14D3" w14:textId="77777777" w:rsidR="00E4775D" w:rsidRPr="00EC4C1F" w:rsidRDefault="00E4775D" w:rsidP="00A22DDD">
            <w:pPr>
              <w:pStyle w:val="NoSpacing"/>
              <w:rPr>
                <w:szCs w:val="18"/>
              </w:rPr>
            </w:pPr>
            <w:r w:rsidRPr="00EC4C1F">
              <w:rPr>
                <w:szCs w:val="18"/>
              </w:rPr>
              <w:t>0.5% - 0.5%</w:t>
            </w:r>
          </w:p>
        </w:tc>
        <w:tc>
          <w:tcPr>
            <w:tcW w:w="809" w:type="dxa"/>
            <w:gridSpan w:val="2"/>
            <w:shd w:val="clear" w:color="auto" w:fill="auto"/>
            <w:noWrap/>
            <w:hideMark/>
          </w:tcPr>
          <w:p w14:paraId="1F21CBEE" w14:textId="77777777" w:rsidR="00E4775D" w:rsidRPr="00EC4C1F" w:rsidRDefault="00E4775D" w:rsidP="00A22DDD">
            <w:pPr>
              <w:pStyle w:val="NoSpacing"/>
              <w:rPr>
                <w:szCs w:val="18"/>
              </w:rPr>
            </w:pPr>
            <w:r w:rsidRPr="00EC4C1F">
              <w:rPr>
                <w:szCs w:val="18"/>
              </w:rPr>
              <w:t>2,952</w:t>
            </w:r>
          </w:p>
        </w:tc>
        <w:tc>
          <w:tcPr>
            <w:tcW w:w="1041" w:type="dxa"/>
            <w:shd w:val="clear" w:color="auto" w:fill="auto"/>
            <w:noWrap/>
            <w:hideMark/>
          </w:tcPr>
          <w:p w14:paraId="6E9924CD" w14:textId="77777777" w:rsidR="00E4775D" w:rsidRPr="00EC4C1F" w:rsidRDefault="00E4775D" w:rsidP="00A22DDD">
            <w:pPr>
              <w:pStyle w:val="NoSpacing"/>
              <w:rPr>
                <w:szCs w:val="18"/>
              </w:rPr>
            </w:pPr>
            <w:r w:rsidRPr="00EC4C1F">
              <w:rPr>
                <w:szCs w:val="18"/>
              </w:rPr>
              <w:t>2,055 - 3,900</w:t>
            </w:r>
          </w:p>
        </w:tc>
        <w:tc>
          <w:tcPr>
            <w:tcW w:w="664" w:type="dxa"/>
            <w:shd w:val="clear" w:color="auto" w:fill="auto"/>
            <w:noWrap/>
            <w:hideMark/>
          </w:tcPr>
          <w:p w14:paraId="0425C749" w14:textId="77777777" w:rsidR="00E4775D" w:rsidRPr="00EC4C1F" w:rsidRDefault="00E4775D" w:rsidP="00A22DDD">
            <w:pPr>
              <w:pStyle w:val="NoSpacing"/>
              <w:rPr>
                <w:szCs w:val="18"/>
              </w:rPr>
            </w:pPr>
            <w:r w:rsidRPr="00EC4C1F">
              <w:rPr>
                <w:szCs w:val="18"/>
              </w:rPr>
              <w:t>0.3%</w:t>
            </w:r>
          </w:p>
        </w:tc>
        <w:tc>
          <w:tcPr>
            <w:tcW w:w="828" w:type="dxa"/>
            <w:shd w:val="clear" w:color="auto" w:fill="auto"/>
            <w:noWrap/>
            <w:hideMark/>
          </w:tcPr>
          <w:p w14:paraId="385AE3E8" w14:textId="77777777" w:rsidR="00E4775D" w:rsidRPr="00EC4C1F" w:rsidRDefault="00E4775D" w:rsidP="00A22DDD">
            <w:pPr>
              <w:pStyle w:val="NoSpacing"/>
              <w:rPr>
                <w:szCs w:val="18"/>
              </w:rPr>
            </w:pPr>
            <w:r w:rsidRPr="00EC4C1F">
              <w:rPr>
                <w:szCs w:val="18"/>
              </w:rPr>
              <w:t>0.3% - 0.4%</w:t>
            </w:r>
          </w:p>
        </w:tc>
      </w:tr>
      <w:tr w:rsidR="00E4775D" w:rsidRPr="00EC4C1F" w14:paraId="299FDB0A" w14:textId="77777777" w:rsidTr="00A22DDD">
        <w:trPr>
          <w:trHeight w:val="143"/>
        </w:trPr>
        <w:tc>
          <w:tcPr>
            <w:tcW w:w="1623" w:type="dxa"/>
            <w:shd w:val="clear" w:color="auto" w:fill="auto"/>
            <w:noWrap/>
            <w:hideMark/>
          </w:tcPr>
          <w:p w14:paraId="42383E45" w14:textId="77777777" w:rsidR="00E4775D" w:rsidRPr="00EC4C1F" w:rsidRDefault="00E4775D" w:rsidP="00A22DDD">
            <w:pPr>
              <w:pStyle w:val="NoSpacing"/>
              <w:rPr>
                <w:szCs w:val="18"/>
              </w:rPr>
            </w:pPr>
            <w:r w:rsidRPr="00EC4C1F">
              <w:rPr>
                <w:szCs w:val="18"/>
              </w:rPr>
              <w:t>Heterosexual men</w:t>
            </w:r>
          </w:p>
        </w:tc>
        <w:tc>
          <w:tcPr>
            <w:tcW w:w="809" w:type="dxa"/>
            <w:shd w:val="clear" w:color="auto" w:fill="auto"/>
            <w:noWrap/>
            <w:hideMark/>
          </w:tcPr>
          <w:p w14:paraId="02B9C093" w14:textId="77777777" w:rsidR="00E4775D" w:rsidRPr="00EC4C1F" w:rsidRDefault="00E4775D" w:rsidP="00A22DDD">
            <w:pPr>
              <w:pStyle w:val="NoSpacing"/>
              <w:rPr>
                <w:szCs w:val="18"/>
              </w:rPr>
            </w:pPr>
            <w:r w:rsidRPr="00EC4C1F">
              <w:rPr>
                <w:szCs w:val="18"/>
              </w:rPr>
              <w:t>29,508</w:t>
            </w:r>
          </w:p>
        </w:tc>
        <w:tc>
          <w:tcPr>
            <w:tcW w:w="983" w:type="dxa"/>
            <w:shd w:val="clear" w:color="auto" w:fill="auto"/>
            <w:noWrap/>
            <w:hideMark/>
          </w:tcPr>
          <w:p w14:paraId="2B1D8346" w14:textId="77777777" w:rsidR="00E4775D" w:rsidRPr="00EC4C1F" w:rsidRDefault="00E4775D" w:rsidP="00A22DDD">
            <w:pPr>
              <w:pStyle w:val="NoSpacing"/>
              <w:rPr>
                <w:szCs w:val="18"/>
              </w:rPr>
            </w:pPr>
            <w:r w:rsidRPr="00EC4C1F">
              <w:rPr>
                <w:szCs w:val="18"/>
              </w:rPr>
              <w:t>29,428 - 29,596</w:t>
            </w:r>
          </w:p>
        </w:tc>
        <w:tc>
          <w:tcPr>
            <w:tcW w:w="664" w:type="dxa"/>
            <w:shd w:val="clear" w:color="auto" w:fill="auto"/>
            <w:noWrap/>
            <w:hideMark/>
          </w:tcPr>
          <w:p w14:paraId="2641CCEE" w14:textId="77777777" w:rsidR="00E4775D" w:rsidRPr="00EC4C1F" w:rsidRDefault="00E4775D" w:rsidP="00A22DDD">
            <w:pPr>
              <w:pStyle w:val="NoSpacing"/>
              <w:rPr>
                <w:szCs w:val="18"/>
              </w:rPr>
            </w:pPr>
            <w:r w:rsidRPr="00EC4C1F">
              <w:rPr>
                <w:szCs w:val="18"/>
              </w:rPr>
              <w:t>7.5%</w:t>
            </w:r>
          </w:p>
        </w:tc>
        <w:tc>
          <w:tcPr>
            <w:tcW w:w="686" w:type="dxa"/>
            <w:shd w:val="clear" w:color="auto" w:fill="auto"/>
            <w:noWrap/>
            <w:hideMark/>
          </w:tcPr>
          <w:p w14:paraId="455F8F4B" w14:textId="77777777" w:rsidR="00E4775D" w:rsidRPr="00EC4C1F" w:rsidRDefault="00E4775D" w:rsidP="00A22DDD">
            <w:pPr>
              <w:pStyle w:val="NoSpacing"/>
              <w:rPr>
                <w:szCs w:val="18"/>
              </w:rPr>
            </w:pPr>
            <w:r w:rsidRPr="00EC4C1F">
              <w:rPr>
                <w:szCs w:val="18"/>
              </w:rPr>
              <w:t>7.5% - 7.5%</w:t>
            </w:r>
          </w:p>
        </w:tc>
        <w:tc>
          <w:tcPr>
            <w:tcW w:w="809" w:type="dxa"/>
            <w:shd w:val="clear" w:color="auto" w:fill="auto"/>
            <w:noWrap/>
            <w:hideMark/>
          </w:tcPr>
          <w:p w14:paraId="7E08F8FF" w14:textId="77777777" w:rsidR="00E4775D" w:rsidRPr="00EC4C1F" w:rsidRDefault="00E4775D" w:rsidP="00A22DDD">
            <w:pPr>
              <w:pStyle w:val="NoSpacing"/>
              <w:rPr>
                <w:szCs w:val="18"/>
              </w:rPr>
            </w:pPr>
            <w:r w:rsidRPr="00EC4C1F">
              <w:rPr>
                <w:szCs w:val="18"/>
              </w:rPr>
              <w:t>49,504</w:t>
            </w:r>
          </w:p>
        </w:tc>
        <w:tc>
          <w:tcPr>
            <w:tcW w:w="948" w:type="dxa"/>
            <w:shd w:val="clear" w:color="auto" w:fill="auto"/>
            <w:noWrap/>
            <w:hideMark/>
          </w:tcPr>
          <w:p w14:paraId="39455D27" w14:textId="77777777" w:rsidR="00E4775D" w:rsidRPr="00EC4C1F" w:rsidRDefault="00E4775D" w:rsidP="00A22DDD">
            <w:pPr>
              <w:pStyle w:val="NoSpacing"/>
              <w:rPr>
                <w:szCs w:val="18"/>
              </w:rPr>
            </w:pPr>
            <w:r w:rsidRPr="00EC4C1F">
              <w:rPr>
                <w:szCs w:val="18"/>
              </w:rPr>
              <w:t>48,493 - 50,499</w:t>
            </w:r>
          </w:p>
        </w:tc>
        <w:tc>
          <w:tcPr>
            <w:tcW w:w="756" w:type="dxa"/>
            <w:shd w:val="clear" w:color="auto" w:fill="auto"/>
            <w:noWrap/>
            <w:hideMark/>
          </w:tcPr>
          <w:p w14:paraId="3513673A" w14:textId="77777777" w:rsidR="00E4775D" w:rsidRPr="00EC4C1F" w:rsidRDefault="00E4775D" w:rsidP="00A22DDD">
            <w:pPr>
              <w:pStyle w:val="NoSpacing"/>
              <w:rPr>
                <w:szCs w:val="18"/>
              </w:rPr>
            </w:pPr>
            <w:r w:rsidRPr="00EC4C1F">
              <w:rPr>
                <w:szCs w:val="18"/>
              </w:rPr>
              <w:t>8.0%</w:t>
            </w:r>
          </w:p>
        </w:tc>
        <w:tc>
          <w:tcPr>
            <w:tcW w:w="756" w:type="dxa"/>
            <w:shd w:val="clear" w:color="auto" w:fill="auto"/>
            <w:noWrap/>
            <w:hideMark/>
          </w:tcPr>
          <w:p w14:paraId="446BEF8A" w14:textId="77777777" w:rsidR="00E4775D" w:rsidRPr="00EC4C1F" w:rsidRDefault="00E4775D" w:rsidP="00A22DDD">
            <w:pPr>
              <w:pStyle w:val="NoSpacing"/>
              <w:rPr>
                <w:szCs w:val="18"/>
              </w:rPr>
            </w:pPr>
            <w:r w:rsidRPr="00EC4C1F">
              <w:rPr>
                <w:szCs w:val="18"/>
              </w:rPr>
              <w:t>7.9% - 8.1%</w:t>
            </w:r>
          </w:p>
        </w:tc>
        <w:tc>
          <w:tcPr>
            <w:tcW w:w="809" w:type="dxa"/>
            <w:shd w:val="clear" w:color="auto" w:fill="auto"/>
            <w:noWrap/>
            <w:hideMark/>
          </w:tcPr>
          <w:p w14:paraId="7BD1684E" w14:textId="77777777" w:rsidR="00E4775D" w:rsidRPr="00EC4C1F" w:rsidRDefault="00E4775D" w:rsidP="00A22DDD">
            <w:pPr>
              <w:pStyle w:val="NoSpacing"/>
              <w:rPr>
                <w:szCs w:val="18"/>
              </w:rPr>
            </w:pPr>
            <w:r w:rsidRPr="00EC4C1F">
              <w:rPr>
                <w:szCs w:val="18"/>
              </w:rPr>
              <w:t>53,416</w:t>
            </w:r>
          </w:p>
        </w:tc>
        <w:tc>
          <w:tcPr>
            <w:tcW w:w="962" w:type="dxa"/>
            <w:shd w:val="clear" w:color="auto" w:fill="auto"/>
            <w:noWrap/>
            <w:hideMark/>
          </w:tcPr>
          <w:p w14:paraId="2B9B7D1C" w14:textId="77777777" w:rsidR="00E4775D" w:rsidRPr="00EC4C1F" w:rsidRDefault="00E4775D" w:rsidP="00A22DDD">
            <w:pPr>
              <w:pStyle w:val="NoSpacing"/>
              <w:rPr>
                <w:szCs w:val="18"/>
              </w:rPr>
            </w:pPr>
            <w:r w:rsidRPr="00EC4C1F">
              <w:rPr>
                <w:szCs w:val="18"/>
              </w:rPr>
              <w:t>52,009 - 54,899</w:t>
            </w:r>
          </w:p>
        </w:tc>
        <w:tc>
          <w:tcPr>
            <w:tcW w:w="756" w:type="dxa"/>
            <w:shd w:val="clear" w:color="auto" w:fill="auto"/>
            <w:noWrap/>
            <w:hideMark/>
          </w:tcPr>
          <w:p w14:paraId="071B6FEB" w14:textId="77777777" w:rsidR="00E4775D" w:rsidRPr="00EC4C1F" w:rsidRDefault="00E4775D" w:rsidP="00A22DDD">
            <w:pPr>
              <w:pStyle w:val="NoSpacing"/>
              <w:rPr>
                <w:szCs w:val="18"/>
              </w:rPr>
            </w:pPr>
            <w:r w:rsidRPr="00EC4C1F">
              <w:rPr>
                <w:szCs w:val="18"/>
              </w:rPr>
              <w:t>8.0%</w:t>
            </w:r>
          </w:p>
        </w:tc>
        <w:tc>
          <w:tcPr>
            <w:tcW w:w="684" w:type="dxa"/>
            <w:shd w:val="clear" w:color="auto" w:fill="auto"/>
            <w:noWrap/>
            <w:hideMark/>
          </w:tcPr>
          <w:p w14:paraId="42A14E8E" w14:textId="77777777" w:rsidR="00E4775D" w:rsidRPr="00EC4C1F" w:rsidRDefault="00E4775D" w:rsidP="00A22DDD">
            <w:pPr>
              <w:pStyle w:val="NoSpacing"/>
              <w:rPr>
                <w:szCs w:val="18"/>
              </w:rPr>
            </w:pPr>
            <w:r w:rsidRPr="00EC4C1F">
              <w:rPr>
                <w:szCs w:val="18"/>
              </w:rPr>
              <w:t>7.9% - 8.0%</w:t>
            </w:r>
          </w:p>
        </w:tc>
        <w:tc>
          <w:tcPr>
            <w:tcW w:w="809" w:type="dxa"/>
            <w:gridSpan w:val="2"/>
            <w:shd w:val="clear" w:color="auto" w:fill="auto"/>
            <w:noWrap/>
            <w:hideMark/>
          </w:tcPr>
          <w:p w14:paraId="414F82AA" w14:textId="77777777" w:rsidR="00E4775D" w:rsidRPr="00EC4C1F" w:rsidRDefault="00E4775D" w:rsidP="00A22DDD">
            <w:pPr>
              <w:pStyle w:val="NoSpacing"/>
              <w:rPr>
                <w:szCs w:val="18"/>
              </w:rPr>
            </w:pPr>
            <w:r w:rsidRPr="00EC4C1F">
              <w:rPr>
                <w:szCs w:val="18"/>
              </w:rPr>
              <w:t>67,536</w:t>
            </w:r>
          </w:p>
        </w:tc>
        <w:tc>
          <w:tcPr>
            <w:tcW w:w="1041" w:type="dxa"/>
            <w:shd w:val="clear" w:color="auto" w:fill="auto"/>
            <w:noWrap/>
            <w:hideMark/>
          </w:tcPr>
          <w:p w14:paraId="22548EDF" w14:textId="77777777" w:rsidR="00E4775D" w:rsidRPr="00EC4C1F" w:rsidRDefault="00E4775D" w:rsidP="00A22DDD">
            <w:pPr>
              <w:pStyle w:val="NoSpacing"/>
              <w:rPr>
                <w:szCs w:val="18"/>
              </w:rPr>
            </w:pPr>
            <w:r w:rsidRPr="00EC4C1F">
              <w:rPr>
                <w:szCs w:val="18"/>
              </w:rPr>
              <w:t>61,165 - 74,536</w:t>
            </w:r>
          </w:p>
        </w:tc>
        <w:tc>
          <w:tcPr>
            <w:tcW w:w="664" w:type="dxa"/>
            <w:shd w:val="clear" w:color="auto" w:fill="auto"/>
            <w:noWrap/>
            <w:hideMark/>
          </w:tcPr>
          <w:p w14:paraId="20F9D60F" w14:textId="77777777" w:rsidR="00E4775D" w:rsidRPr="00EC4C1F" w:rsidRDefault="00E4775D" w:rsidP="00A22DDD">
            <w:pPr>
              <w:pStyle w:val="NoSpacing"/>
              <w:rPr>
                <w:szCs w:val="18"/>
              </w:rPr>
            </w:pPr>
            <w:r w:rsidRPr="00EC4C1F">
              <w:rPr>
                <w:szCs w:val="18"/>
              </w:rPr>
              <w:t>7.4%</w:t>
            </w:r>
          </w:p>
        </w:tc>
        <w:tc>
          <w:tcPr>
            <w:tcW w:w="828" w:type="dxa"/>
            <w:shd w:val="clear" w:color="auto" w:fill="auto"/>
            <w:noWrap/>
            <w:hideMark/>
          </w:tcPr>
          <w:p w14:paraId="2B95B725" w14:textId="77777777" w:rsidR="00E4775D" w:rsidRPr="00EC4C1F" w:rsidRDefault="00E4775D" w:rsidP="00A22DDD">
            <w:pPr>
              <w:pStyle w:val="NoSpacing"/>
              <w:rPr>
                <w:szCs w:val="18"/>
              </w:rPr>
            </w:pPr>
            <w:r w:rsidRPr="00EC4C1F">
              <w:rPr>
                <w:szCs w:val="18"/>
              </w:rPr>
              <w:t>7.1% - 7.7%</w:t>
            </w:r>
          </w:p>
        </w:tc>
      </w:tr>
      <w:tr w:rsidR="00E4775D" w:rsidRPr="00EC4C1F" w14:paraId="08B77CA7" w14:textId="77777777" w:rsidTr="00A22DDD">
        <w:trPr>
          <w:trHeight w:val="143"/>
        </w:trPr>
        <w:tc>
          <w:tcPr>
            <w:tcW w:w="1623" w:type="dxa"/>
            <w:shd w:val="clear" w:color="auto" w:fill="auto"/>
            <w:noWrap/>
            <w:hideMark/>
          </w:tcPr>
          <w:p w14:paraId="74A2C4E1" w14:textId="77777777" w:rsidR="00E4775D" w:rsidRPr="00EC4C1F" w:rsidRDefault="00E4775D" w:rsidP="00A22DDD">
            <w:pPr>
              <w:pStyle w:val="NoSpacing"/>
              <w:rPr>
                <w:szCs w:val="18"/>
              </w:rPr>
            </w:pPr>
            <w:r w:rsidRPr="00EC4C1F">
              <w:rPr>
                <w:szCs w:val="18"/>
              </w:rPr>
              <w:t>White heterosexual men</w:t>
            </w:r>
          </w:p>
        </w:tc>
        <w:tc>
          <w:tcPr>
            <w:tcW w:w="809" w:type="dxa"/>
            <w:shd w:val="clear" w:color="auto" w:fill="auto"/>
            <w:noWrap/>
            <w:hideMark/>
          </w:tcPr>
          <w:p w14:paraId="2367D910" w14:textId="77777777" w:rsidR="00E4775D" w:rsidRPr="00EC4C1F" w:rsidRDefault="00E4775D" w:rsidP="00A22DDD">
            <w:pPr>
              <w:pStyle w:val="NoSpacing"/>
              <w:rPr>
                <w:szCs w:val="18"/>
              </w:rPr>
            </w:pPr>
            <w:r w:rsidRPr="00EC4C1F">
              <w:rPr>
                <w:szCs w:val="18"/>
              </w:rPr>
              <w:t>3,487</w:t>
            </w:r>
          </w:p>
        </w:tc>
        <w:tc>
          <w:tcPr>
            <w:tcW w:w="983" w:type="dxa"/>
            <w:shd w:val="clear" w:color="auto" w:fill="auto"/>
            <w:noWrap/>
            <w:hideMark/>
          </w:tcPr>
          <w:p w14:paraId="61FEEEE3" w14:textId="77777777" w:rsidR="00E4775D" w:rsidRPr="00EC4C1F" w:rsidRDefault="00E4775D" w:rsidP="00A22DDD">
            <w:pPr>
              <w:pStyle w:val="NoSpacing"/>
              <w:rPr>
                <w:szCs w:val="18"/>
              </w:rPr>
            </w:pPr>
            <w:r w:rsidRPr="00EC4C1F">
              <w:rPr>
                <w:szCs w:val="18"/>
              </w:rPr>
              <w:t>3,471 - 3,506</w:t>
            </w:r>
          </w:p>
        </w:tc>
        <w:tc>
          <w:tcPr>
            <w:tcW w:w="664" w:type="dxa"/>
            <w:shd w:val="clear" w:color="auto" w:fill="auto"/>
            <w:noWrap/>
            <w:hideMark/>
          </w:tcPr>
          <w:p w14:paraId="0C1F5D86" w14:textId="77777777" w:rsidR="00E4775D" w:rsidRPr="00EC4C1F" w:rsidRDefault="00E4775D" w:rsidP="00A22DDD">
            <w:pPr>
              <w:pStyle w:val="NoSpacing"/>
              <w:rPr>
                <w:szCs w:val="18"/>
              </w:rPr>
            </w:pPr>
            <w:r w:rsidRPr="00EC4C1F">
              <w:rPr>
                <w:szCs w:val="18"/>
              </w:rPr>
              <w:t>0.9%</w:t>
            </w:r>
          </w:p>
        </w:tc>
        <w:tc>
          <w:tcPr>
            <w:tcW w:w="686" w:type="dxa"/>
            <w:shd w:val="clear" w:color="auto" w:fill="auto"/>
            <w:noWrap/>
            <w:hideMark/>
          </w:tcPr>
          <w:p w14:paraId="2A53961A" w14:textId="77777777" w:rsidR="00E4775D" w:rsidRPr="00EC4C1F" w:rsidRDefault="00E4775D" w:rsidP="00A22DDD">
            <w:pPr>
              <w:pStyle w:val="NoSpacing"/>
              <w:rPr>
                <w:szCs w:val="18"/>
              </w:rPr>
            </w:pPr>
            <w:r w:rsidRPr="00EC4C1F">
              <w:rPr>
                <w:szCs w:val="18"/>
              </w:rPr>
              <w:t>0.9% - 0.9%</w:t>
            </w:r>
          </w:p>
        </w:tc>
        <w:tc>
          <w:tcPr>
            <w:tcW w:w="809" w:type="dxa"/>
            <w:shd w:val="clear" w:color="auto" w:fill="auto"/>
            <w:noWrap/>
            <w:hideMark/>
          </w:tcPr>
          <w:p w14:paraId="63B234AA" w14:textId="77777777" w:rsidR="00E4775D" w:rsidRPr="00EC4C1F" w:rsidRDefault="00E4775D" w:rsidP="00A22DDD">
            <w:pPr>
              <w:pStyle w:val="NoSpacing"/>
              <w:rPr>
                <w:szCs w:val="18"/>
              </w:rPr>
            </w:pPr>
            <w:r w:rsidRPr="00EC4C1F">
              <w:rPr>
                <w:szCs w:val="18"/>
              </w:rPr>
              <w:t>6,336</w:t>
            </w:r>
          </w:p>
        </w:tc>
        <w:tc>
          <w:tcPr>
            <w:tcW w:w="948" w:type="dxa"/>
            <w:shd w:val="clear" w:color="auto" w:fill="auto"/>
            <w:noWrap/>
            <w:hideMark/>
          </w:tcPr>
          <w:p w14:paraId="469B5A10" w14:textId="77777777" w:rsidR="00E4775D" w:rsidRPr="00EC4C1F" w:rsidRDefault="00E4775D" w:rsidP="00A22DDD">
            <w:pPr>
              <w:pStyle w:val="NoSpacing"/>
              <w:rPr>
                <w:szCs w:val="18"/>
              </w:rPr>
            </w:pPr>
            <w:r w:rsidRPr="00EC4C1F">
              <w:rPr>
                <w:szCs w:val="18"/>
              </w:rPr>
              <w:t>6,103 - 6,578</w:t>
            </w:r>
          </w:p>
        </w:tc>
        <w:tc>
          <w:tcPr>
            <w:tcW w:w="756" w:type="dxa"/>
            <w:shd w:val="clear" w:color="auto" w:fill="auto"/>
            <w:noWrap/>
            <w:hideMark/>
          </w:tcPr>
          <w:p w14:paraId="50DAFEC3" w14:textId="77777777" w:rsidR="00E4775D" w:rsidRPr="00EC4C1F" w:rsidRDefault="00E4775D" w:rsidP="00A22DDD">
            <w:pPr>
              <w:pStyle w:val="NoSpacing"/>
              <w:rPr>
                <w:szCs w:val="18"/>
              </w:rPr>
            </w:pPr>
            <w:r w:rsidRPr="00EC4C1F">
              <w:rPr>
                <w:szCs w:val="18"/>
              </w:rPr>
              <w:t>1.0%</w:t>
            </w:r>
          </w:p>
        </w:tc>
        <w:tc>
          <w:tcPr>
            <w:tcW w:w="756" w:type="dxa"/>
            <w:shd w:val="clear" w:color="auto" w:fill="auto"/>
            <w:noWrap/>
            <w:hideMark/>
          </w:tcPr>
          <w:p w14:paraId="7C6C6EB4" w14:textId="77777777" w:rsidR="00E4775D" w:rsidRPr="00EC4C1F" w:rsidRDefault="00E4775D" w:rsidP="00A22DDD">
            <w:pPr>
              <w:pStyle w:val="NoSpacing"/>
              <w:rPr>
                <w:szCs w:val="18"/>
              </w:rPr>
            </w:pPr>
            <w:r w:rsidRPr="00EC4C1F">
              <w:rPr>
                <w:szCs w:val="18"/>
              </w:rPr>
              <w:t>1.0% - 1.0%</w:t>
            </w:r>
          </w:p>
        </w:tc>
        <w:tc>
          <w:tcPr>
            <w:tcW w:w="809" w:type="dxa"/>
            <w:shd w:val="clear" w:color="auto" w:fill="auto"/>
            <w:noWrap/>
            <w:hideMark/>
          </w:tcPr>
          <w:p w14:paraId="66DFF6DC" w14:textId="77777777" w:rsidR="00E4775D" w:rsidRPr="00EC4C1F" w:rsidRDefault="00E4775D" w:rsidP="00A22DDD">
            <w:pPr>
              <w:pStyle w:val="NoSpacing"/>
              <w:rPr>
                <w:szCs w:val="18"/>
              </w:rPr>
            </w:pPr>
            <w:r w:rsidRPr="00EC4C1F">
              <w:rPr>
                <w:szCs w:val="18"/>
              </w:rPr>
              <w:t>7,032</w:t>
            </w:r>
          </w:p>
        </w:tc>
        <w:tc>
          <w:tcPr>
            <w:tcW w:w="962" w:type="dxa"/>
            <w:shd w:val="clear" w:color="auto" w:fill="auto"/>
            <w:noWrap/>
            <w:hideMark/>
          </w:tcPr>
          <w:p w14:paraId="390E3F59" w14:textId="77777777" w:rsidR="00E4775D" w:rsidRPr="00EC4C1F" w:rsidRDefault="00E4775D" w:rsidP="00A22DDD">
            <w:pPr>
              <w:pStyle w:val="NoSpacing"/>
              <w:rPr>
                <w:szCs w:val="18"/>
              </w:rPr>
            </w:pPr>
            <w:r w:rsidRPr="00EC4C1F">
              <w:rPr>
                <w:szCs w:val="18"/>
              </w:rPr>
              <w:t>6,698 - 7,358</w:t>
            </w:r>
          </w:p>
        </w:tc>
        <w:tc>
          <w:tcPr>
            <w:tcW w:w="756" w:type="dxa"/>
            <w:shd w:val="clear" w:color="auto" w:fill="auto"/>
            <w:noWrap/>
            <w:hideMark/>
          </w:tcPr>
          <w:p w14:paraId="72A1029C" w14:textId="77777777" w:rsidR="00E4775D" w:rsidRPr="00EC4C1F" w:rsidRDefault="00E4775D" w:rsidP="00A22DDD">
            <w:pPr>
              <w:pStyle w:val="NoSpacing"/>
              <w:rPr>
                <w:szCs w:val="18"/>
              </w:rPr>
            </w:pPr>
            <w:r w:rsidRPr="00EC4C1F">
              <w:rPr>
                <w:szCs w:val="18"/>
              </w:rPr>
              <w:t>1.0%</w:t>
            </w:r>
          </w:p>
        </w:tc>
        <w:tc>
          <w:tcPr>
            <w:tcW w:w="684" w:type="dxa"/>
            <w:shd w:val="clear" w:color="auto" w:fill="auto"/>
            <w:noWrap/>
            <w:hideMark/>
          </w:tcPr>
          <w:p w14:paraId="25EE0D3D" w14:textId="77777777" w:rsidR="00E4775D" w:rsidRPr="00EC4C1F" w:rsidRDefault="00E4775D" w:rsidP="00A22DDD">
            <w:pPr>
              <w:pStyle w:val="NoSpacing"/>
              <w:rPr>
                <w:szCs w:val="18"/>
              </w:rPr>
            </w:pPr>
            <w:r w:rsidRPr="00EC4C1F">
              <w:rPr>
                <w:szCs w:val="18"/>
              </w:rPr>
              <w:t>1.0% - 1.1%</w:t>
            </w:r>
          </w:p>
        </w:tc>
        <w:tc>
          <w:tcPr>
            <w:tcW w:w="809" w:type="dxa"/>
            <w:gridSpan w:val="2"/>
            <w:shd w:val="clear" w:color="auto" w:fill="auto"/>
            <w:noWrap/>
            <w:hideMark/>
          </w:tcPr>
          <w:p w14:paraId="387EACA9" w14:textId="77777777" w:rsidR="00E4775D" w:rsidRPr="00EC4C1F" w:rsidRDefault="00E4775D" w:rsidP="00A22DDD">
            <w:pPr>
              <w:pStyle w:val="NoSpacing"/>
              <w:rPr>
                <w:szCs w:val="18"/>
              </w:rPr>
            </w:pPr>
            <w:r w:rsidRPr="00EC4C1F">
              <w:rPr>
                <w:szCs w:val="18"/>
              </w:rPr>
              <w:t>10,342</w:t>
            </w:r>
          </w:p>
        </w:tc>
        <w:tc>
          <w:tcPr>
            <w:tcW w:w="1041" w:type="dxa"/>
            <w:shd w:val="clear" w:color="auto" w:fill="auto"/>
            <w:noWrap/>
            <w:hideMark/>
          </w:tcPr>
          <w:p w14:paraId="6EB29E84" w14:textId="77777777" w:rsidR="00E4775D" w:rsidRPr="00EC4C1F" w:rsidRDefault="00E4775D" w:rsidP="00A22DDD">
            <w:pPr>
              <w:pStyle w:val="NoSpacing"/>
              <w:rPr>
                <w:szCs w:val="18"/>
              </w:rPr>
            </w:pPr>
            <w:r w:rsidRPr="00EC4C1F">
              <w:rPr>
                <w:szCs w:val="18"/>
              </w:rPr>
              <w:t>9,014 - 11,913</w:t>
            </w:r>
          </w:p>
        </w:tc>
        <w:tc>
          <w:tcPr>
            <w:tcW w:w="664" w:type="dxa"/>
            <w:shd w:val="clear" w:color="auto" w:fill="auto"/>
            <w:noWrap/>
            <w:hideMark/>
          </w:tcPr>
          <w:p w14:paraId="557826F6" w14:textId="77777777" w:rsidR="00E4775D" w:rsidRPr="00EC4C1F" w:rsidRDefault="00E4775D" w:rsidP="00A22DDD">
            <w:pPr>
              <w:pStyle w:val="NoSpacing"/>
              <w:rPr>
                <w:szCs w:val="18"/>
              </w:rPr>
            </w:pPr>
            <w:r w:rsidRPr="00EC4C1F">
              <w:rPr>
                <w:szCs w:val="18"/>
              </w:rPr>
              <w:t>1.1%</w:t>
            </w:r>
          </w:p>
        </w:tc>
        <w:tc>
          <w:tcPr>
            <w:tcW w:w="828" w:type="dxa"/>
            <w:shd w:val="clear" w:color="auto" w:fill="auto"/>
            <w:noWrap/>
            <w:hideMark/>
          </w:tcPr>
          <w:p w14:paraId="7D7B92B1" w14:textId="77777777" w:rsidR="00E4775D" w:rsidRPr="00EC4C1F" w:rsidRDefault="00E4775D" w:rsidP="00A22DDD">
            <w:pPr>
              <w:pStyle w:val="NoSpacing"/>
              <w:rPr>
                <w:szCs w:val="18"/>
              </w:rPr>
            </w:pPr>
            <w:r w:rsidRPr="00EC4C1F">
              <w:rPr>
                <w:szCs w:val="18"/>
              </w:rPr>
              <w:t>1.1% - 1.2%</w:t>
            </w:r>
          </w:p>
        </w:tc>
      </w:tr>
      <w:tr w:rsidR="00E4775D" w:rsidRPr="00EC4C1F" w14:paraId="043BEFE0" w14:textId="77777777" w:rsidTr="00A22DDD">
        <w:trPr>
          <w:trHeight w:val="143"/>
        </w:trPr>
        <w:tc>
          <w:tcPr>
            <w:tcW w:w="1623" w:type="dxa"/>
            <w:shd w:val="clear" w:color="auto" w:fill="auto"/>
            <w:noWrap/>
            <w:hideMark/>
          </w:tcPr>
          <w:p w14:paraId="0235B8F6" w14:textId="77777777" w:rsidR="00E4775D" w:rsidRPr="00EC4C1F" w:rsidRDefault="00E4775D" w:rsidP="00A22DDD">
            <w:pPr>
              <w:pStyle w:val="NoSpacing"/>
              <w:rPr>
                <w:szCs w:val="18"/>
              </w:rPr>
            </w:pPr>
            <w:r w:rsidRPr="00EC4C1F">
              <w:rPr>
                <w:szCs w:val="18"/>
              </w:rPr>
              <w:t>Black/AA heterosexual men</w:t>
            </w:r>
          </w:p>
        </w:tc>
        <w:tc>
          <w:tcPr>
            <w:tcW w:w="809" w:type="dxa"/>
            <w:shd w:val="clear" w:color="auto" w:fill="auto"/>
            <w:noWrap/>
            <w:hideMark/>
          </w:tcPr>
          <w:p w14:paraId="620561DF" w14:textId="77777777" w:rsidR="00E4775D" w:rsidRPr="00EC4C1F" w:rsidRDefault="00E4775D" w:rsidP="00A22DDD">
            <w:pPr>
              <w:pStyle w:val="NoSpacing"/>
              <w:rPr>
                <w:szCs w:val="18"/>
              </w:rPr>
            </w:pPr>
            <w:r w:rsidRPr="00EC4C1F">
              <w:rPr>
                <w:szCs w:val="18"/>
              </w:rPr>
              <w:t>19,168</w:t>
            </w:r>
          </w:p>
        </w:tc>
        <w:tc>
          <w:tcPr>
            <w:tcW w:w="983" w:type="dxa"/>
            <w:shd w:val="clear" w:color="auto" w:fill="auto"/>
            <w:noWrap/>
            <w:hideMark/>
          </w:tcPr>
          <w:p w14:paraId="0388A42D" w14:textId="77777777" w:rsidR="00E4775D" w:rsidRPr="00EC4C1F" w:rsidRDefault="00E4775D" w:rsidP="00A22DDD">
            <w:pPr>
              <w:pStyle w:val="NoSpacing"/>
              <w:rPr>
                <w:szCs w:val="18"/>
              </w:rPr>
            </w:pPr>
            <w:r w:rsidRPr="00EC4C1F">
              <w:rPr>
                <w:szCs w:val="18"/>
              </w:rPr>
              <w:t>19,089 - 19,237</w:t>
            </w:r>
          </w:p>
        </w:tc>
        <w:tc>
          <w:tcPr>
            <w:tcW w:w="664" w:type="dxa"/>
            <w:shd w:val="clear" w:color="auto" w:fill="auto"/>
            <w:noWrap/>
            <w:hideMark/>
          </w:tcPr>
          <w:p w14:paraId="2C0EF5A4" w14:textId="77777777" w:rsidR="00E4775D" w:rsidRPr="00EC4C1F" w:rsidRDefault="00E4775D" w:rsidP="00A22DDD">
            <w:pPr>
              <w:pStyle w:val="NoSpacing"/>
              <w:rPr>
                <w:szCs w:val="18"/>
              </w:rPr>
            </w:pPr>
            <w:r w:rsidRPr="00EC4C1F">
              <w:rPr>
                <w:szCs w:val="18"/>
              </w:rPr>
              <w:t>4.9%</w:t>
            </w:r>
          </w:p>
        </w:tc>
        <w:tc>
          <w:tcPr>
            <w:tcW w:w="686" w:type="dxa"/>
            <w:shd w:val="clear" w:color="auto" w:fill="auto"/>
            <w:noWrap/>
            <w:hideMark/>
          </w:tcPr>
          <w:p w14:paraId="54F25D42" w14:textId="77777777" w:rsidR="00E4775D" w:rsidRPr="00EC4C1F" w:rsidRDefault="00E4775D" w:rsidP="00A22DDD">
            <w:pPr>
              <w:pStyle w:val="NoSpacing"/>
              <w:rPr>
                <w:szCs w:val="18"/>
              </w:rPr>
            </w:pPr>
            <w:r w:rsidRPr="00EC4C1F">
              <w:rPr>
                <w:szCs w:val="18"/>
              </w:rPr>
              <w:t>4.8% - 4.9%</w:t>
            </w:r>
          </w:p>
        </w:tc>
        <w:tc>
          <w:tcPr>
            <w:tcW w:w="809" w:type="dxa"/>
            <w:shd w:val="clear" w:color="auto" w:fill="auto"/>
            <w:noWrap/>
            <w:hideMark/>
          </w:tcPr>
          <w:p w14:paraId="70F08E28" w14:textId="77777777" w:rsidR="00E4775D" w:rsidRPr="00EC4C1F" w:rsidRDefault="00E4775D" w:rsidP="00A22DDD">
            <w:pPr>
              <w:pStyle w:val="NoSpacing"/>
              <w:rPr>
                <w:szCs w:val="18"/>
              </w:rPr>
            </w:pPr>
            <w:r w:rsidRPr="00EC4C1F">
              <w:rPr>
                <w:szCs w:val="18"/>
              </w:rPr>
              <w:t>32,670</w:t>
            </w:r>
          </w:p>
        </w:tc>
        <w:tc>
          <w:tcPr>
            <w:tcW w:w="948" w:type="dxa"/>
            <w:shd w:val="clear" w:color="auto" w:fill="auto"/>
            <w:noWrap/>
            <w:hideMark/>
          </w:tcPr>
          <w:p w14:paraId="578A84EC" w14:textId="77777777" w:rsidR="00E4775D" w:rsidRPr="00EC4C1F" w:rsidRDefault="00E4775D" w:rsidP="00A22DDD">
            <w:pPr>
              <w:pStyle w:val="NoSpacing"/>
              <w:rPr>
                <w:szCs w:val="18"/>
              </w:rPr>
            </w:pPr>
            <w:r w:rsidRPr="00EC4C1F">
              <w:rPr>
                <w:szCs w:val="18"/>
              </w:rPr>
              <w:t>31,733 - 33,518</w:t>
            </w:r>
          </w:p>
        </w:tc>
        <w:tc>
          <w:tcPr>
            <w:tcW w:w="756" w:type="dxa"/>
            <w:shd w:val="clear" w:color="auto" w:fill="auto"/>
            <w:noWrap/>
            <w:hideMark/>
          </w:tcPr>
          <w:p w14:paraId="781A3D41" w14:textId="77777777" w:rsidR="00E4775D" w:rsidRPr="00EC4C1F" w:rsidRDefault="00E4775D" w:rsidP="00A22DDD">
            <w:pPr>
              <w:pStyle w:val="NoSpacing"/>
              <w:rPr>
                <w:szCs w:val="18"/>
              </w:rPr>
            </w:pPr>
            <w:r w:rsidRPr="00EC4C1F">
              <w:rPr>
                <w:szCs w:val="18"/>
              </w:rPr>
              <w:t>5.3%</w:t>
            </w:r>
          </w:p>
        </w:tc>
        <w:tc>
          <w:tcPr>
            <w:tcW w:w="756" w:type="dxa"/>
            <w:shd w:val="clear" w:color="auto" w:fill="auto"/>
            <w:noWrap/>
            <w:hideMark/>
          </w:tcPr>
          <w:p w14:paraId="21ACD98E" w14:textId="77777777" w:rsidR="00E4775D" w:rsidRPr="00EC4C1F" w:rsidRDefault="00E4775D" w:rsidP="00A22DDD">
            <w:pPr>
              <w:pStyle w:val="NoSpacing"/>
              <w:rPr>
                <w:szCs w:val="18"/>
              </w:rPr>
            </w:pPr>
            <w:r w:rsidRPr="00EC4C1F">
              <w:rPr>
                <w:szCs w:val="18"/>
              </w:rPr>
              <w:t>5.2% - 5.3%</w:t>
            </w:r>
          </w:p>
        </w:tc>
        <w:tc>
          <w:tcPr>
            <w:tcW w:w="809" w:type="dxa"/>
            <w:shd w:val="clear" w:color="auto" w:fill="auto"/>
            <w:noWrap/>
            <w:hideMark/>
          </w:tcPr>
          <w:p w14:paraId="7F22E8A2" w14:textId="77777777" w:rsidR="00E4775D" w:rsidRPr="00EC4C1F" w:rsidRDefault="00E4775D" w:rsidP="00A22DDD">
            <w:pPr>
              <w:pStyle w:val="NoSpacing"/>
              <w:rPr>
                <w:szCs w:val="18"/>
              </w:rPr>
            </w:pPr>
            <w:r w:rsidRPr="00EC4C1F">
              <w:rPr>
                <w:szCs w:val="18"/>
              </w:rPr>
              <w:t>35,096</w:t>
            </w:r>
          </w:p>
        </w:tc>
        <w:tc>
          <w:tcPr>
            <w:tcW w:w="962" w:type="dxa"/>
            <w:shd w:val="clear" w:color="auto" w:fill="auto"/>
            <w:noWrap/>
            <w:hideMark/>
          </w:tcPr>
          <w:p w14:paraId="79439D10" w14:textId="77777777" w:rsidR="00E4775D" w:rsidRPr="00EC4C1F" w:rsidRDefault="00E4775D" w:rsidP="00A22DDD">
            <w:pPr>
              <w:pStyle w:val="NoSpacing"/>
              <w:rPr>
                <w:szCs w:val="18"/>
              </w:rPr>
            </w:pPr>
            <w:r w:rsidRPr="00EC4C1F">
              <w:rPr>
                <w:szCs w:val="18"/>
              </w:rPr>
              <w:t>33,795 - 36,323</w:t>
            </w:r>
          </w:p>
        </w:tc>
        <w:tc>
          <w:tcPr>
            <w:tcW w:w="756" w:type="dxa"/>
            <w:shd w:val="clear" w:color="auto" w:fill="auto"/>
            <w:noWrap/>
            <w:hideMark/>
          </w:tcPr>
          <w:p w14:paraId="31ED65BA" w14:textId="77777777" w:rsidR="00E4775D" w:rsidRPr="00EC4C1F" w:rsidRDefault="00E4775D" w:rsidP="00A22DDD">
            <w:pPr>
              <w:pStyle w:val="NoSpacing"/>
              <w:rPr>
                <w:szCs w:val="18"/>
              </w:rPr>
            </w:pPr>
            <w:r w:rsidRPr="00EC4C1F">
              <w:rPr>
                <w:szCs w:val="18"/>
              </w:rPr>
              <w:t>5.2%</w:t>
            </w:r>
          </w:p>
        </w:tc>
        <w:tc>
          <w:tcPr>
            <w:tcW w:w="684" w:type="dxa"/>
            <w:shd w:val="clear" w:color="auto" w:fill="auto"/>
            <w:noWrap/>
            <w:hideMark/>
          </w:tcPr>
          <w:p w14:paraId="7B644E3C" w14:textId="77777777" w:rsidR="00E4775D" w:rsidRPr="00EC4C1F" w:rsidRDefault="00E4775D" w:rsidP="00A22DDD">
            <w:pPr>
              <w:pStyle w:val="NoSpacing"/>
              <w:rPr>
                <w:szCs w:val="18"/>
              </w:rPr>
            </w:pPr>
            <w:r w:rsidRPr="00EC4C1F">
              <w:rPr>
                <w:szCs w:val="18"/>
              </w:rPr>
              <w:t>5.1% - 5.3%</w:t>
            </w:r>
          </w:p>
        </w:tc>
        <w:tc>
          <w:tcPr>
            <w:tcW w:w="809" w:type="dxa"/>
            <w:gridSpan w:val="2"/>
            <w:shd w:val="clear" w:color="auto" w:fill="auto"/>
            <w:noWrap/>
            <w:hideMark/>
          </w:tcPr>
          <w:p w14:paraId="521A4071" w14:textId="77777777" w:rsidR="00E4775D" w:rsidRPr="00EC4C1F" w:rsidRDefault="00E4775D" w:rsidP="00A22DDD">
            <w:pPr>
              <w:pStyle w:val="NoSpacing"/>
              <w:rPr>
                <w:szCs w:val="18"/>
              </w:rPr>
            </w:pPr>
            <w:r w:rsidRPr="00EC4C1F">
              <w:rPr>
                <w:szCs w:val="18"/>
              </w:rPr>
              <w:t>42,544</w:t>
            </w:r>
          </w:p>
        </w:tc>
        <w:tc>
          <w:tcPr>
            <w:tcW w:w="1041" w:type="dxa"/>
            <w:shd w:val="clear" w:color="auto" w:fill="auto"/>
            <w:noWrap/>
            <w:hideMark/>
          </w:tcPr>
          <w:p w14:paraId="54271793" w14:textId="77777777" w:rsidR="00E4775D" w:rsidRPr="00EC4C1F" w:rsidRDefault="00E4775D" w:rsidP="00A22DDD">
            <w:pPr>
              <w:pStyle w:val="NoSpacing"/>
              <w:rPr>
                <w:szCs w:val="18"/>
              </w:rPr>
            </w:pPr>
            <w:r w:rsidRPr="00EC4C1F">
              <w:rPr>
                <w:szCs w:val="18"/>
              </w:rPr>
              <w:t>36,318 - 48,027</w:t>
            </w:r>
          </w:p>
        </w:tc>
        <w:tc>
          <w:tcPr>
            <w:tcW w:w="664" w:type="dxa"/>
            <w:shd w:val="clear" w:color="auto" w:fill="auto"/>
            <w:noWrap/>
            <w:hideMark/>
          </w:tcPr>
          <w:p w14:paraId="7AC04B26" w14:textId="77777777" w:rsidR="00E4775D" w:rsidRPr="00EC4C1F" w:rsidRDefault="00E4775D" w:rsidP="00A22DDD">
            <w:pPr>
              <w:pStyle w:val="NoSpacing"/>
              <w:rPr>
                <w:szCs w:val="18"/>
              </w:rPr>
            </w:pPr>
            <w:r w:rsidRPr="00EC4C1F">
              <w:rPr>
                <w:szCs w:val="18"/>
              </w:rPr>
              <w:t>4.7%</w:t>
            </w:r>
          </w:p>
        </w:tc>
        <w:tc>
          <w:tcPr>
            <w:tcW w:w="828" w:type="dxa"/>
            <w:shd w:val="clear" w:color="auto" w:fill="auto"/>
            <w:noWrap/>
            <w:hideMark/>
          </w:tcPr>
          <w:p w14:paraId="3E0FEE76" w14:textId="77777777" w:rsidR="00E4775D" w:rsidRPr="00EC4C1F" w:rsidRDefault="00E4775D" w:rsidP="00A22DDD">
            <w:pPr>
              <w:pStyle w:val="NoSpacing"/>
              <w:rPr>
                <w:szCs w:val="18"/>
              </w:rPr>
            </w:pPr>
            <w:r w:rsidRPr="00EC4C1F">
              <w:rPr>
                <w:szCs w:val="18"/>
              </w:rPr>
              <w:t>4.4% - 5.0%</w:t>
            </w:r>
          </w:p>
        </w:tc>
      </w:tr>
      <w:tr w:rsidR="00E4775D" w:rsidRPr="00EC4C1F" w14:paraId="136F9D4F" w14:textId="77777777" w:rsidTr="00A22DDD">
        <w:trPr>
          <w:trHeight w:val="143"/>
        </w:trPr>
        <w:tc>
          <w:tcPr>
            <w:tcW w:w="1623" w:type="dxa"/>
            <w:shd w:val="clear" w:color="auto" w:fill="auto"/>
            <w:noWrap/>
            <w:hideMark/>
          </w:tcPr>
          <w:p w14:paraId="0A6E1109" w14:textId="77777777" w:rsidR="00E4775D" w:rsidRPr="00EC4C1F" w:rsidRDefault="00E4775D" w:rsidP="00A22DDD">
            <w:pPr>
              <w:pStyle w:val="NoSpacing"/>
              <w:rPr>
                <w:szCs w:val="18"/>
              </w:rPr>
            </w:pPr>
            <w:r w:rsidRPr="00EC4C1F">
              <w:rPr>
                <w:szCs w:val="18"/>
              </w:rPr>
              <w:t>Hispanic heterosexual men</w:t>
            </w:r>
          </w:p>
        </w:tc>
        <w:tc>
          <w:tcPr>
            <w:tcW w:w="809" w:type="dxa"/>
            <w:shd w:val="clear" w:color="auto" w:fill="auto"/>
            <w:noWrap/>
            <w:hideMark/>
          </w:tcPr>
          <w:p w14:paraId="3B9043A3" w14:textId="77777777" w:rsidR="00E4775D" w:rsidRPr="00EC4C1F" w:rsidRDefault="00E4775D" w:rsidP="00A22DDD">
            <w:pPr>
              <w:pStyle w:val="NoSpacing"/>
              <w:rPr>
                <w:szCs w:val="18"/>
              </w:rPr>
            </w:pPr>
            <w:r w:rsidRPr="00EC4C1F">
              <w:rPr>
                <w:szCs w:val="18"/>
              </w:rPr>
              <w:t>6,853</w:t>
            </w:r>
          </w:p>
        </w:tc>
        <w:tc>
          <w:tcPr>
            <w:tcW w:w="983" w:type="dxa"/>
            <w:shd w:val="clear" w:color="auto" w:fill="auto"/>
            <w:noWrap/>
            <w:hideMark/>
          </w:tcPr>
          <w:p w14:paraId="287F94FD" w14:textId="77777777" w:rsidR="00E4775D" w:rsidRPr="00EC4C1F" w:rsidRDefault="00E4775D" w:rsidP="00A22DDD">
            <w:pPr>
              <w:pStyle w:val="NoSpacing"/>
              <w:rPr>
                <w:szCs w:val="18"/>
              </w:rPr>
            </w:pPr>
            <w:r w:rsidRPr="00EC4C1F">
              <w:rPr>
                <w:szCs w:val="18"/>
              </w:rPr>
              <w:t>6,823 - 6,880</w:t>
            </w:r>
          </w:p>
        </w:tc>
        <w:tc>
          <w:tcPr>
            <w:tcW w:w="664" w:type="dxa"/>
            <w:shd w:val="clear" w:color="auto" w:fill="auto"/>
            <w:noWrap/>
            <w:hideMark/>
          </w:tcPr>
          <w:p w14:paraId="41838068" w14:textId="77777777" w:rsidR="00E4775D" w:rsidRPr="00EC4C1F" w:rsidRDefault="00E4775D" w:rsidP="00A22DDD">
            <w:pPr>
              <w:pStyle w:val="NoSpacing"/>
              <w:rPr>
                <w:szCs w:val="18"/>
              </w:rPr>
            </w:pPr>
            <w:r w:rsidRPr="00EC4C1F">
              <w:rPr>
                <w:szCs w:val="18"/>
              </w:rPr>
              <w:t>1.7%</w:t>
            </w:r>
          </w:p>
        </w:tc>
        <w:tc>
          <w:tcPr>
            <w:tcW w:w="686" w:type="dxa"/>
            <w:shd w:val="clear" w:color="auto" w:fill="auto"/>
            <w:noWrap/>
            <w:hideMark/>
          </w:tcPr>
          <w:p w14:paraId="6CE1EF18" w14:textId="77777777" w:rsidR="00E4775D" w:rsidRPr="00EC4C1F" w:rsidRDefault="00E4775D" w:rsidP="00A22DDD">
            <w:pPr>
              <w:pStyle w:val="NoSpacing"/>
              <w:rPr>
                <w:szCs w:val="18"/>
              </w:rPr>
            </w:pPr>
            <w:r w:rsidRPr="00EC4C1F">
              <w:rPr>
                <w:szCs w:val="18"/>
              </w:rPr>
              <w:t>1.7% - 1.7%</w:t>
            </w:r>
          </w:p>
        </w:tc>
        <w:tc>
          <w:tcPr>
            <w:tcW w:w="809" w:type="dxa"/>
            <w:shd w:val="clear" w:color="auto" w:fill="auto"/>
            <w:noWrap/>
            <w:hideMark/>
          </w:tcPr>
          <w:p w14:paraId="329E5957" w14:textId="77777777" w:rsidR="00E4775D" w:rsidRPr="00EC4C1F" w:rsidRDefault="00E4775D" w:rsidP="00A22DDD">
            <w:pPr>
              <w:pStyle w:val="NoSpacing"/>
              <w:rPr>
                <w:szCs w:val="18"/>
              </w:rPr>
            </w:pPr>
            <w:r w:rsidRPr="00EC4C1F">
              <w:rPr>
                <w:szCs w:val="18"/>
              </w:rPr>
              <w:t>10,520</w:t>
            </w:r>
          </w:p>
        </w:tc>
        <w:tc>
          <w:tcPr>
            <w:tcW w:w="948" w:type="dxa"/>
            <w:shd w:val="clear" w:color="auto" w:fill="auto"/>
            <w:noWrap/>
            <w:hideMark/>
          </w:tcPr>
          <w:p w14:paraId="7FD62E8D" w14:textId="77777777" w:rsidR="00E4775D" w:rsidRPr="00EC4C1F" w:rsidRDefault="00E4775D" w:rsidP="00A22DDD">
            <w:pPr>
              <w:pStyle w:val="NoSpacing"/>
              <w:rPr>
                <w:szCs w:val="18"/>
              </w:rPr>
            </w:pPr>
            <w:r w:rsidRPr="00EC4C1F">
              <w:rPr>
                <w:szCs w:val="18"/>
              </w:rPr>
              <w:t>10,154 - 10,855</w:t>
            </w:r>
          </w:p>
        </w:tc>
        <w:tc>
          <w:tcPr>
            <w:tcW w:w="756" w:type="dxa"/>
            <w:shd w:val="clear" w:color="auto" w:fill="auto"/>
            <w:noWrap/>
            <w:hideMark/>
          </w:tcPr>
          <w:p w14:paraId="56C4D028" w14:textId="77777777" w:rsidR="00E4775D" w:rsidRPr="00EC4C1F" w:rsidRDefault="00E4775D" w:rsidP="00A22DDD">
            <w:pPr>
              <w:pStyle w:val="NoSpacing"/>
              <w:rPr>
                <w:szCs w:val="18"/>
              </w:rPr>
            </w:pPr>
            <w:r w:rsidRPr="00EC4C1F">
              <w:rPr>
                <w:szCs w:val="18"/>
              </w:rPr>
              <w:t>1.7%</w:t>
            </w:r>
          </w:p>
        </w:tc>
        <w:tc>
          <w:tcPr>
            <w:tcW w:w="756" w:type="dxa"/>
            <w:shd w:val="clear" w:color="auto" w:fill="auto"/>
            <w:noWrap/>
            <w:hideMark/>
          </w:tcPr>
          <w:p w14:paraId="57726EF6" w14:textId="77777777" w:rsidR="00E4775D" w:rsidRPr="00EC4C1F" w:rsidRDefault="00E4775D" w:rsidP="00A22DDD">
            <w:pPr>
              <w:pStyle w:val="NoSpacing"/>
              <w:rPr>
                <w:szCs w:val="18"/>
              </w:rPr>
            </w:pPr>
            <w:r w:rsidRPr="00EC4C1F">
              <w:rPr>
                <w:szCs w:val="18"/>
              </w:rPr>
              <w:t>1.7% - 1.7%</w:t>
            </w:r>
          </w:p>
        </w:tc>
        <w:tc>
          <w:tcPr>
            <w:tcW w:w="809" w:type="dxa"/>
            <w:shd w:val="clear" w:color="auto" w:fill="auto"/>
            <w:noWrap/>
            <w:hideMark/>
          </w:tcPr>
          <w:p w14:paraId="5C17CACD" w14:textId="77777777" w:rsidR="00E4775D" w:rsidRPr="00EC4C1F" w:rsidRDefault="00E4775D" w:rsidP="00A22DDD">
            <w:pPr>
              <w:pStyle w:val="NoSpacing"/>
              <w:rPr>
                <w:szCs w:val="18"/>
              </w:rPr>
            </w:pPr>
            <w:r w:rsidRPr="00EC4C1F">
              <w:rPr>
                <w:szCs w:val="18"/>
              </w:rPr>
              <w:t>11,317</w:t>
            </w:r>
          </w:p>
        </w:tc>
        <w:tc>
          <w:tcPr>
            <w:tcW w:w="962" w:type="dxa"/>
            <w:shd w:val="clear" w:color="auto" w:fill="auto"/>
            <w:noWrap/>
            <w:hideMark/>
          </w:tcPr>
          <w:p w14:paraId="17CC08D8" w14:textId="77777777" w:rsidR="00E4775D" w:rsidRPr="00EC4C1F" w:rsidRDefault="00E4775D" w:rsidP="00A22DDD">
            <w:pPr>
              <w:pStyle w:val="NoSpacing"/>
              <w:rPr>
                <w:szCs w:val="18"/>
              </w:rPr>
            </w:pPr>
            <w:r w:rsidRPr="00EC4C1F">
              <w:rPr>
                <w:szCs w:val="18"/>
              </w:rPr>
              <w:t>10,781 - 11,750</w:t>
            </w:r>
          </w:p>
        </w:tc>
        <w:tc>
          <w:tcPr>
            <w:tcW w:w="756" w:type="dxa"/>
            <w:shd w:val="clear" w:color="auto" w:fill="auto"/>
            <w:noWrap/>
            <w:hideMark/>
          </w:tcPr>
          <w:p w14:paraId="097C0F4D" w14:textId="77777777" w:rsidR="00E4775D" w:rsidRPr="00EC4C1F" w:rsidRDefault="00E4775D" w:rsidP="00A22DDD">
            <w:pPr>
              <w:pStyle w:val="NoSpacing"/>
              <w:rPr>
                <w:szCs w:val="18"/>
              </w:rPr>
            </w:pPr>
            <w:r w:rsidRPr="00EC4C1F">
              <w:rPr>
                <w:szCs w:val="18"/>
              </w:rPr>
              <w:t>1.7%</w:t>
            </w:r>
          </w:p>
        </w:tc>
        <w:tc>
          <w:tcPr>
            <w:tcW w:w="684" w:type="dxa"/>
            <w:shd w:val="clear" w:color="auto" w:fill="auto"/>
            <w:noWrap/>
            <w:hideMark/>
          </w:tcPr>
          <w:p w14:paraId="7763C5BA" w14:textId="77777777" w:rsidR="00E4775D" w:rsidRPr="00EC4C1F" w:rsidRDefault="00E4775D" w:rsidP="00A22DDD">
            <w:pPr>
              <w:pStyle w:val="NoSpacing"/>
              <w:rPr>
                <w:szCs w:val="18"/>
              </w:rPr>
            </w:pPr>
            <w:r w:rsidRPr="00EC4C1F">
              <w:rPr>
                <w:szCs w:val="18"/>
              </w:rPr>
              <w:t>1.6% - 1.7%</w:t>
            </w:r>
          </w:p>
        </w:tc>
        <w:tc>
          <w:tcPr>
            <w:tcW w:w="809" w:type="dxa"/>
            <w:gridSpan w:val="2"/>
            <w:shd w:val="clear" w:color="auto" w:fill="auto"/>
            <w:noWrap/>
            <w:hideMark/>
          </w:tcPr>
          <w:p w14:paraId="49A558B8" w14:textId="77777777" w:rsidR="00E4775D" w:rsidRPr="00EC4C1F" w:rsidRDefault="00E4775D" w:rsidP="00A22DDD">
            <w:pPr>
              <w:pStyle w:val="NoSpacing"/>
              <w:rPr>
                <w:szCs w:val="18"/>
              </w:rPr>
            </w:pPr>
            <w:r w:rsidRPr="00EC4C1F">
              <w:rPr>
                <w:szCs w:val="18"/>
              </w:rPr>
              <w:t>14,644</w:t>
            </w:r>
          </w:p>
        </w:tc>
        <w:tc>
          <w:tcPr>
            <w:tcW w:w="1041" w:type="dxa"/>
            <w:shd w:val="clear" w:color="auto" w:fill="auto"/>
            <w:noWrap/>
            <w:hideMark/>
          </w:tcPr>
          <w:p w14:paraId="67497743" w14:textId="77777777" w:rsidR="00E4775D" w:rsidRPr="00EC4C1F" w:rsidRDefault="00E4775D" w:rsidP="00A22DDD">
            <w:pPr>
              <w:pStyle w:val="NoSpacing"/>
              <w:rPr>
                <w:szCs w:val="18"/>
              </w:rPr>
            </w:pPr>
            <w:r w:rsidRPr="00EC4C1F">
              <w:rPr>
                <w:szCs w:val="18"/>
              </w:rPr>
              <w:t>12,162 - 16,892</w:t>
            </w:r>
          </w:p>
        </w:tc>
        <w:tc>
          <w:tcPr>
            <w:tcW w:w="664" w:type="dxa"/>
            <w:shd w:val="clear" w:color="auto" w:fill="auto"/>
            <w:noWrap/>
            <w:hideMark/>
          </w:tcPr>
          <w:p w14:paraId="08713F2D" w14:textId="77777777" w:rsidR="00E4775D" w:rsidRPr="00EC4C1F" w:rsidRDefault="00E4775D" w:rsidP="00A22DDD">
            <w:pPr>
              <w:pStyle w:val="NoSpacing"/>
              <w:rPr>
                <w:szCs w:val="18"/>
              </w:rPr>
            </w:pPr>
            <w:r w:rsidRPr="00EC4C1F">
              <w:rPr>
                <w:szCs w:val="18"/>
              </w:rPr>
              <w:t>1.6%</w:t>
            </w:r>
          </w:p>
        </w:tc>
        <w:tc>
          <w:tcPr>
            <w:tcW w:w="828" w:type="dxa"/>
            <w:shd w:val="clear" w:color="auto" w:fill="auto"/>
            <w:noWrap/>
            <w:hideMark/>
          </w:tcPr>
          <w:p w14:paraId="7B916228" w14:textId="77777777" w:rsidR="00E4775D" w:rsidRPr="00EC4C1F" w:rsidRDefault="00E4775D" w:rsidP="00A22DDD">
            <w:pPr>
              <w:pStyle w:val="NoSpacing"/>
              <w:rPr>
                <w:szCs w:val="18"/>
              </w:rPr>
            </w:pPr>
            <w:r w:rsidRPr="00EC4C1F">
              <w:rPr>
                <w:szCs w:val="18"/>
              </w:rPr>
              <w:t>1.5% - 1.7%</w:t>
            </w:r>
          </w:p>
        </w:tc>
      </w:tr>
      <w:tr w:rsidR="00E4775D" w:rsidRPr="00EC4C1F" w14:paraId="0DD8D81B" w14:textId="77777777" w:rsidTr="00A22DDD">
        <w:trPr>
          <w:trHeight w:val="143"/>
        </w:trPr>
        <w:tc>
          <w:tcPr>
            <w:tcW w:w="1623" w:type="dxa"/>
            <w:shd w:val="clear" w:color="auto" w:fill="auto"/>
            <w:noWrap/>
            <w:hideMark/>
          </w:tcPr>
          <w:p w14:paraId="3BF28E15" w14:textId="77777777" w:rsidR="00E4775D" w:rsidRPr="00EC4C1F" w:rsidRDefault="00E4775D" w:rsidP="00A22DDD">
            <w:pPr>
              <w:pStyle w:val="NoSpacing"/>
              <w:rPr>
                <w:szCs w:val="18"/>
              </w:rPr>
            </w:pPr>
            <w:r w:rsidRPr="00EC4C1F">
              <w:rPr>
                <w:szCs w:val="18"/>
              </w:rPr>
              <w:t>Heterosexual women</w:t>
            </w:r>
          </w:p>
        </w:tc>
        <w:tc>
          <w:tcPr>
            <w:tcW w:w="809" w:type="dxa"/>
            <w:shd w:val="clear" w:color="auto" w:fill="auto"/>
            <w:noWrap/>
            <w:hideMark/>
          </w:tcPr>
          <w:p w14:paraId="63417FD0" w14:textId="77777777" w:rsidR="00E4775D" w:rsidRPr="00EC4C1F" w:rsidRDefault="00E4775D" w:rsidP="00A22DDD">
            <w:pPr>
              <w:pStyle w:val="NoSpacing"/>
              <w:rPr>
                <w:szCs w:val="18"/>
              </w:rPr>
            </w:pPr>
            <w:r w:rsidRPr="00EC4C1F">
              <w:rPr>
                <w:szCs w:val="18"/>
              </w:rPr>
              <w:t>79,229</w:t>
            </w:r>
          </w:p>
        </w:tc>
        <w:tc>
          <w:tcPr>
            <w:tcW w:w="983" w:type="dxa"/>
            <w:shd w:val="clear" w:color="auto" w:fill="auto"/>
            <w:noWrap/>
            <w:hideMark/>
          </w:tcPr>
          <w:p w14:paraId="62D133A4" w14:textId="77777777" w:rsidR="00E4775D" w:rsidRPr="00EC4C1F" w:rsidRDefault="00E4775D" w:rsidP="00A22DDD">
            <w:pPr>
              <w:pStyle w:val="NoSpacing"/>
              <w:rPr>
                <w:szCs w:val="18"/>
              </w:rPr>
            </w:pPr>
            <w:r w:rsidRPr="00EC4C1F">
              <w:rPr>
                <w:szCs w:val="18"/>
              </w:rPr>
              <w:t>79,096 - 79,380</w:t>
            </w:r>
          </w:p>
        </w:tc>
        <w:tc>
          <w:tcPr>
            <w:tcW w:w="664" w:type="dxa"/>
            <w:shd w:val="clear" w:color="auto" w:fill="auto"/>
            <w:noWrap/>
            <w:hideMark/>
          </w:tcPr>
          <w:p w14:paraId="0EB6F5B2" w14:textId="77777777" w:rsidR="00E4775D" w:rsidRPr="00EC4C1F" w:rsidRDefault="00E4775D" w:rsidP="00A22DDD">
            <w:pPr>
              <w:pStyle w:val="NoSpacing"/>
              <w:rPr>
                <w:szCs w:val="18"/>
              </w:rPr>
            </w:pPr>
            <w:r w:rsidRPr="00EC4C1F">
              <w:rPr>
                <w:szCs w:val="18"/>
              </w:rPr>
              <w:t>20.1%</w:t>
            </w:r>
          </w:p>
        </w:tc>
        <w:tc>
          <w:tcPr>
            <w:tcW w:w="686" w:type="dxa"/>
            <w:shd w:val="clear" w:color="auto" w:fill="auto"/>
            <w:noWrap/>
            <w:hideMark/>
          </w:tcPr>
          <w:p w14:paraId="1BFC5C59" w14:textId="77777777" w:rsidR="00E4775D" w:rsidRPr="00EC4C1F" w:rsidRDefault="00E4775D" w:rsidP="00A22DDD">
            <w:pPr>
              <w:pStyle w:val="NoSpacing"/>
              <w:rPr>
                <w:szCs w:val="18"/>
              </w:rPr>
            </w:pPr>
            <w:r w:rsidRPr="00EC4C1F">
              <w:rPr>
                <w:szCs w:val="18"/>
              </w:rPr>
              <w:t>20.0% - 20.1%</w:t>
            </w:r>
          </w:p>
        </w:tc>
        <w:tc>
          <w:tcPr>
            <w:tcW w:w="809" w:type="dxa"/>
            <w:shd w:val="clear" w:color="auto" w:fill="auto"/>
            <w:noWrap/>
            <w:hideMark/>
          </w:tcPr>
          <w:p w14:paraId="3B6F7C07" w14:textId="77777777" w:rsidR="00E4775D" w:rsidRPr="00EC4C1F" w:rsidRDefault="00E4775D" w:rsidP="00A22DDD">
            <w:pPr>
              <w:pStyle w:val="NoSpacing"/>
              <w:rPr>
                <w:szCs w:val="18"/>
              </w:rPr>
            </w:pPr>
            <w:r w:rsidRPr="00EC4C1F">
              <w:rPr>
                <w:szCs w:val="18"/>
              </w:rPr>
              <w:t>119,830</w:t>
            </w:r>
          </w:p>
        </w:tc>
        <w:tc>
          <w:tcPr>
            <w:tcW w:w="948" w:type="dxa"/>
            <w:shd w:val="clear" w:color="auto" w:fill="auto"/>
            <w:noWrap/>
            <w:hideMark/>
          </w:tcPr>
          <w:p w14:paraId="3EF5ED23" w14:textId="77777777" w:rsidR="00E4775D" w:rsidRPr="00EC4C1F" w:rsidRDefault="00E4775D" w:rsidP="00A22DDD">
            <w:pPr>
              <w:pStyle w:val="NoSpacing"/>
              <w:rPr>
                <w:szCs w:val="18"/>
              </w:rPr>
            </w:pPr>
            <w:r w:rsidRPr="00EC4C1F">
              <w:rPr>
                <w:szCs w:val="18"/>
              </w:rPr>
              <w:t>118,176 - 121,769</w:t>
            </w:r>
          </w:p>
        </w:tc>
        <w:tc>
          <w:tcPr>
            <w:tcW w:w="756" w:type="dxa"/>
            <w:shd w:val="clear" w:color="auto" w:fill="auto"/>
            <w:noWrap/>
            <w:hideMark/>
          </w:tcPr>
          <w:p w14:paraId="7B973453" w14:textId="77777777" w:rsidR="00E4775D" w:rsidRPr="00EC4C1F" w:rsidRDefault="00E4775D" w:rsidP="00A22DDD">
            <w:pPr>
              <w:pStyle w:val="NoSpacing"/>
              <w:rPr>
                <w:szCs w:val="18"/>
              </w:rPr>
            </w:pPr>
            <w:r w:rsidRPr="00EC4C1F">
              <w:rPr>
                <w:szCs w:val="18"/>
              </w:rPr>
              <w:t>19.4%</w:t>
            </w:r>
          </w:p>
        </w:tc>
        <w:tc>
          <w:tcPr>
            <w:tcW w:w="756" w:type="dxa"/>
            <w:shd w:val="clear" w:color="auto" w:fill="auto"/>
            <w:noWrap/>
            <w:hideMark/>
          </w:tcPr>
          <w:p w14:paraId="72BF4178" w14:textId="77777777" w:rsidR="00E4775D" w:rsidRPr="00EC4C1F" w:rsidRDefault="00E4775D" w:rsidP="00A22DDD">
            <w:pPr>
              <w:pStyle w:val="NoSpacing"/>
              <w:rPr>
                <w:szCs w:val="18"/>
              </w:rPr>
            </w:pPr>
            <w:r w:rsidRPr="00EC4C1F">
              <w:rPr>
                <w:szCs w:val="18"/>
              </w:rPr>
              <w:t>19.3% - 19.5%</w:t>
            </w:r>
          </w:p>
        </w:tc>
        <w:tc>
          <w:tcPr>
            <w:tcW w:w="809" w:type="dxa"/>
            <w:shd w:val="clear" w:color="auto" w:fill="auto"/>
            <w:noWrap/>
            <w:hideMark/>
          </w:tcPr>
          <w:p w14:paraId="2E3F9966" w14:textId="77777777" w:rsidR="00E4775D" w:rsidRPr="00EC4C1F" w:rsidRDefault="00E4775D" w:rsidP="00A22DDD">
            <w:pPr>
              <w:pStyle w:val="NoSpacing"/>
              <w:rPr>
                <w:szCs w:val="18"/>
              </w:rPr>
            </w:pPr>
            <w:r w:rsidRPr="00EC4C1F">
              <w:rPr>
                <w:szCs w:val="18"/>
              </w:rPr>
              <w:t>128,970</w:t>
            </w:r>
          </w:p>
        </w:tc>
        <w:tc>
          <w:tcPr>
            <w:tcW w:w="962" w:type="dxa"/>
            <w:shd w:val="clear" w:color="auto" w:fill="auto"/>
            <w:noWrap/>
            <w:hideMark/>
          </w:tcPr>
          <w:p w14:paraId="58EC9AD2" w14:textId="77777777" w:rsidR="00E4775D" w:rsidRPr="00EC4C1F" w:rsidRDefault="00E4775D" w:rsidP="00A22DDD">
            <w:pPr>
              <w:pStyle w:val="NoSpacing"/>
              <w:rPr>
                <w:szCs w:val="18"/>
              </w:rPr>
            </w:pPr>
            <w:r w:rsidRPr="00EC4C1F">
              <w:rPr>
                <w:szCs w:val="18"/>
              </w:rPr>
              <w:t>126,545 - 131,705</w:t>
            </w:r>
          </w:p>
        </w:tc>
        <w:tc>
          <w:tcPr>
            <w:tcW w:w="756" w:type="dxa"/>
            <w:shd w:val="clear" w:color="auto" w:fill="auto"/>
            <w:noWrap/>
            <w:hideMark/>
          </w:tcPr>
          <w:p w14:paraId="07FC500C" w14:textId="77777777" w:rsidR="00E4775D" w:rsidRPr="00EC4C1F" w:rsidRDefault="00E4775D" w:rsidP="00A22DDD">
            <w:pPr>
              <w:pStyle w:val="NoSpacing"/>
              <w:rPr>
                <w:szCs w:val="18"/>
              </w:rPr>
            </w:pPr>
            <w:r w:rsidRPr="00EC4C1F">
              <w:rPr>
                <w:szCs w:val="18"/>
              </w:rPr>
              <w:t>19.2%</w:t>
            </w:r>
          </w:p>
        </w:tc>
        <w:tc>
          <w:tcPr>
            <w:tcW w:w="684" w:type="dxa"/>
            <w:shd w:val="clear" w:color="auto" w:fill="auto"/>
            <w:noWrap/>
            <w:hideMark/>
          </w:tcPr>
          <w:p w14:paraId="75978318" w14:textId="77777777" w:rsidR="00E4775D" w:rsidRPr="00EC4C1F" w:rsidRDefault="00E4775D" w:rsidP="00A22DDD">
            <w:pPr>
              <w:pStyle w:val="NoSpacing"/>
              <w:rPr>
                <w:szCs w:val="18"/>
              </w:rPr>
            </w:pPr>
            <w:r w:rsidRPr="00EC4C1F">
              <w:rPr>
                <w:szCs w:val="18"/>
              </w:rPr>
              <w:t>19.1% - 19.4%</w:t>
            </w:r>
          </w:p>
        </w:tc>
        <w:tc>
          <w:tcPr>
            <w:tcW w:w="809" w:type="dxa"/>
            <w:gridSpan w:val="2"/>
            <w:shd w:val="clear" w:color="auto" w:fill="auto"/>
            <w:noWrap/>
            <w:hideMark/>
          </w:tcPr>
          <w:p w14:paraId="508D2C66" w14:textId="77777777" w:rsidR="00E4775D" w:rsidRPr="00EC4C1F" w:rsidRDefault="00E4775D" w:rsidP="00A22DDD">
            <w:pPr>
              <w:pStyle w:val="NoSpacing"/>
              <w:rPr>
                <w:szCs w:val="18"/>
              </w:rPr>
            </w:pPr>
            <w:r w:rsidRPr="00EC4C1F">
              <w:rPr>
                <w:szCs w:val="18"/>
              </w:rPr>
              <w:t>169,990</w:t>
            </w:r>
          </w:p>
        </w:tc>
        <w:tc>
          <w:tcPr>
            <w:tcW w:w="1041" w:type="dxa"/>
            <w:shd w:val="clear" w:color="auto" w:fill="auto"/>
            <w:noWrap/>
            <w:hideMark/>
          </w:tcPr>
          <w:p w14:paraId="52ED287C" w14:textId="77777777" w:rsidR="00E4775D" w:rsidRPr="00EC4C1F" w:rsidRDefault="00E4775D" w:rsidP="00A22DDD">
            <w:pPr>
              <w:pStyle w:val="NoSpacing"/>
              <w:rPr>
                <w:szCs w:val="18"/>
              </w:rPr>
            </w:pPr>
            <w:r w:rsidRPr="00EC4C1F">
              <w:rPr>
                <w:szCs w:val="18"/>
              </w:rPr>
              <w:t>159,043 - 182,229</w:t>
            </w:r>
          </w:p>
        </w:tc>
        <w:tc>
          <w:tcPr>
            <w:tcW w:w="664" w:type="dxa"/>
            <w:shd w:val="clear" w:color="auto" w:fill="auto"/>
            <w:noWrap/>
            <w:hideMark/>
          </w:tcPr>
          <w:p w14:paraId="6F36F84F" w14:textId="77777777" w:rsidR="00E4775D" w:rsidRPr="00EC4C1F" w:rsidRDefault="00E4775D" w:rsidP="00A22DDD">
            <w:pPr>
              <w:pStyle w:val="NoSpacing"/>
              <w:rPr>
                <w:szCs w:val="18"/>
              </w:rPr>
            </w:pPr>
            <w:r w:rsidRPr="00EC4C1F">
              <w:rPr>
                <w:szCs w:val="18"/>
              </w:rPr>
              <w:t>18.7%</w:t>
            </w:r>
          </w:p>
        </w:tc>
        <w:tc>
          <w:tcPr>
            <w:tcW w:w="828" w:type="dxa"/>
            <w:shd w:val="clear" w:color="auto" w:fill="auto"/>
            <w:noWrap/>
            <w:hideMark/>
          </w:tcPr>
          <w:p w14:paraId="2AE0D1AE" w14:textId="77777777" w:rsidR="00E4775D" w:rsidRPr="00EC4C1F" w:rsidRDefault="00E4775D" w:rsidP="00A22DDD">
            <w:pPr>
              <w:pStyle w:val="NoSpacing"/>
              <w:rPr>
                <w:szCs w:val="18"/>
              </w:rPr>
            </w:pPr>
            <w:r w:rsidRPr="00EC4C1F">
              <w:rPr>
                <w:szCs w:val="18"/>
              </w:rPr>
              <w:t>18.2% - 19.2%</w:t>
            </w:r>
          </w:p>
        </w:tc>
      </w:tr>
      <w:tr w:rsidR="00E4775D" w:rsidRPr="00EC4C1F" w14:paraId="01702478" w14:textId="77777777" w:rsidTr="00A22DDD">
        <w:trPr>
          <w:trHeight w:val="143"/>
        </w:trPr>
        <w:tc>
          <w:tcPr>
            <w:tcW w:w="1623" w:type="dxa"/>
            <w:shd w:val="clear" w:color="auto" w:fill="auto"/>
            <w:noWrap/>
            <w:hideMark/>
          </w:tcPr>
          <w:p w14:paraId="52E739C2" w14:textId="77777777" w:rsidR="00E4775D" w:rsidRPr="00EC4C1F" w:rsidRDefault="00E4775D" w:rsidP="00A22DDD">
            <w:pPr>
              <w:pStyle w:val="NoSpacing"/>
              <w:rPr>
                <w:szCs w:val="18"/>
              </w:rPr>
            </w:pPr>
            <w:r w:rsidRPr="00EC4C1F">
              <w:rPr>
                <w:szCs w:val="18"/>
              </w:rPr>
              <w:t>White heterosexual women</w:t>
            </w:r>
          </w:p>
        </w:tc>
        <w:tc>
          <w:tcPr>
            <w:tcW w:w="809" w:type="dxa"/>
            <w:shd w:val="clear" w:color="auto" w:fill="auto"/>
            <w:noWrap/>
            <w:hideMark/>
          </w:tcPr>
          <w:p w14:paraId="0B9F98ED" w14:textId="77777777" w:rsidR="00E4775D" w:rsidRPr="00EC4C1F" w:rsidRDefault="00E4775D" w:rsidP="00A22DDD">
            <w:pPr>
              <w:pStyle w:val="NoSpacing"/>
              <w:rPr>
                <w:szCs w:val="18"/>
              </w:rPr>
            </w:pPr>
            <w:r w:rsidRPr="00EC4C1F">
              <w:rPr>
                <w:szCs w:val="18"/>
              </w:rPr>
              <w:t>14,290</w:t>
            </w:r>
          </w:p>
        </w:tc>
        <w:tc>
          <w:tcPr>
            <w:tcW w:w="983" w:type="dxa"/>
            <w:shd w:val="clear" w:color="auto" w:fill="auto"/>
            <w:noWrap/>
            <w:hideMark/>
          </w:tcPr>
          <w:p w14:paraId="04BA8096" w14:textId="77777777" w:rsidR="00E4775D" w:rsidRPr="00EC4C1F" w:rsidRDefault="00E4775D" w:rsidP="00A22DDD">
            <w:pPr>
              <w:pStyle w:val="NoSpacing"/>
              <w:rPr>
                <w:szCs w:val="18"/>
              </w:rPr>
            </w:pPr>
            <w:r w:rsidRPr="00EC4C1F">
              <w:rPr>
                <w:szCs w:val="18"/>
              </w:rPr>
              <w:t>14,256 - 14,330</w:t>
            </w:r>
          </w:p>
        </w:tc>
        <w:tc>
          <w:tcPr>
            <w:tcW w:w="664" w:type="dxa"/>
            <w:shd w:val="clear" w:color="auto" w:fill="auto"/>
            <w:noWrap/>
            <w:hideMark/>
          </w:tcPr>
          <w:p w14:paraId="01E3AEB9" w14:textId="77777777" w:rsidR="00E4775D" w:rsidRPr="00EC4C1F" w:rsidRDefault="00E4775D" w:rsidP="00A22DDD">
            <w:pPr>
              <w:pStyle w:val="NoSpacing"/>
              <w:rPr>
                <w:szCs w:val="18"/>
              </w:rPr>
            </w:pPr>
            <w:r w:rsidRPr="00EC4C1F">
              <w:rPr>
                <w:szCs w:val="18"/>
              </w:rPr>
              <w:t>3.6%</w:t>
            </w:r>
          </w:p>
        </w:tc>
        <w:tc>
          <w:tcPr>
            <w:tcW w:w="686" w:type="dxa"/>
            <w:shd w:val="clear" w:color="auto" w:fill="auto"/>
            <w:noWrap/>
            <w:hideMark/>
          </w:tcPr>
          <w:p w14:paraId="16B2937A" w14:textId="77777777" w:rsidR="00E4775D" w:rsidRPr="00EC4C1F" w:rsidRDefault="00E4775D" w:rsidP="00A22DDD">
            <w:pPr>
              <w:pStyle w:val="NoSpacing"/>
              <w:rPr>
                <w:szCs w:val="18"/>
              </w:rPr>
            </w:pPr>
            <w:r w:rsidRPr="00EC4C1F">
              <w:rPr>
                <w:szCs w:val="18"/>
              </w:rPr>
              <w:t>3.6% - 3.6%</w:t>
            </w:r>
          </w:p>
        </w:tc>
        <w:tc>
          <w:tcPr>
            <w:tcW w:w="809" w:type="dxa"/>
            <w:shd w:val="clear" w:color="auto" w:fill="auto"/>
            <w:noWrap/>
            <w:hideMark/>
          </w:tcPr>
          <w:p w14:paraId="5BD05F80" w14:textId="77777777" w:rsidR="00E4775D" w:rsidRPr="00EC4C1F" w:rsidRDefault="00E4775D" w:rsidP="00A22DDD">
            <w:pPr>
              <w:pStyle w:val="NoSpacing"/>
              <w:rPr>
                <w:szCs w:val="18"/>
              </w:rPr>
            </w:pPr>
            <w:r w:rsidRPr="00EC4C1F">
              <w:rPr>
                <w:szCs w:val="18"/>
              </w:rPr>
              <w:t>19,874</w:t>
            </w:r>
          </w:p>
        </w:tc>
        <w:tc>
          <w:tcPr>
            <w:tcW w:w="948" w:type="dxa"/>
            <w:shd w:val="clear" w:color="auto" w:fill="auto"/>
            <w:noWrap/>
            <w:hideMark/>
          </w:tcPr>
          <w:p w14:paraId="63EC9A79" w14:textId="77777777" w:rsidR="00E4775D" w:rsidRPr="00EC4C1F" w:rsidRDefault="00E4775D" w:rsidP="00A22DDD">
            <w:pPr>
              <w:pStyle w:val="NoSpacing"/>
              <w:rPr>
                <w:szCs w:val="18"/>
              </w:rPr>
            </w:pPr>
            <w:r w:rsidRPr="00EC4C1F">
              <w:rPr>
                <w:szCs w:val="18"/>
              </w:rPr>
              <w:t>19,392 - 20,450</w:t>
            </w:r>
          </w:p>
        </w:tc>
        <w:tc>
          <w:tcPr>
            <w:tcW w:w="756" w:type="dxa"/>
            <w:shd w:val="clear" w:color="auto" w:fill="auto"/>
            <w:noWrap/>
            <w:hideMark/>
          </w:tcPr>
          <w:p w14:paraId="06EF0028" w14:textId="77777777" w:rsidR="00E4775D" w:rsidRPr="00EC4C1F" w:rsidRDefault="00E4775D" w:rsidP="00A22DDD">
            <w:pPr>
              <w:pStyle w:val="NoSpacing"/>
              <w:rPr>
                <w:szCs w:val="18"/>
              </w:rPr>
            </w:pPr>
            <w:r w:rsidRPr="00EC4C1F">
              <w:rPr>
                <w:szCs w:val="18"/>
              </w:rPr>
              <w:t>3.2%</w:t>
            </w:r>
          </w:p>
        </w:tc>
        <w:tc>
          <w:tcPr>
            <w:tcW w:w="756" w:type="dxa"/>
            <w:shd w:val="clear" w:color="auto" w:fill="auto"/>
            <w:noWrap/>
            <w:hideMark/>
          </w:tcPr>
          <w:p w14:paraId="19E5BD19" w14:textId="77777777" w:rsidR="00E4775D" w:rsidRPr="00EC4C1F" w:rsidRDefault="00E4775D" w:rsidP="00A22DDD">
            <w:pPr>
              <w:pStyle w:val="NoSpacing"/>
              <w:rPr>
                <w:szCs w:val="18"/>
              </w:rPr>
            </w:pPr>
            <w:r w:rsidRPr="00EC4C1F">
              <w:rPr>
                <w:szCs w:val="18"/>
              </w:rPr>
              <w:t>3.2% - 3.3%</w:t>
            </w:r>
          </w:p>
        </w:tc>
        <w:tc>
          <w:tcPr>
            <w:tcW w:w="809" w:type="dxa"/>
            <w:shd w:val="clear" w:color="auto" w:fill="auto"/>
            <w:noWrap/>
            <w:hideMark/>
          </w:tcPr>
          <w:p w14:paraId="1D943543" w14:textId="77777777" w:rsidR="00E4775D" w:rsidRPr="00EC4C1F" w:rsidRDefault="00E4775D" w:rsidP="00A22DDD">
            <w:pPr>
              <w:pStyle w:val="NoSpacing"/>
              <w:rPr>
                <w:szCs w:val="18"/>
              </w:rPr>
            </w:pPr>
            <w:r w:rsidRPr="00EC4C1F">
              <w:rPr>
                <w:szCs w:val="18"/>
              </w:rPr>
              <w:t>21,454</w:t>
            </w:r>
          </w:p>
        </w:tc>
        <w:tc>
          <w:tcPr>
            <w:tcW w:w="962" w:type="dxa"/>
            <w:shd w:val="clear" w:color="auto" w:fill="auto"/>
            <w:noWrap/>
            <w:hideMark/>
          </w:tcPr>
          <w:p w14:paraId="59CC0243" w14:textId="77777777" w:rsidR="00E4775D" w:rsidRPr="00EC4C1F" w:rsidRDefault="00E4775D" w:rsidP="00A22DDD">
            <w:pPr>
              <w:pStyle w:val="NoSpacing"/>
              <w:rPr>
                <w:szCs w:val="18"/>
              </w:rPr>
            </w:pPr>
            <w:r w:rsidRPr="00EC4C1F">
              <w:rPr>
                <w:szCs w:val="18"/>
              </w:rPr>
              <w:t>20,803 - 22,248</w:t>
            </w:r>
          </w:p>
        </w:tc>
        <w:tc>
          <w:tcPr>
            <w:tcW w:w="756" w:type="dxa"/>
            <w:shd w:val="clear" w:color="auto" w:fill="auto"/>
            <w:noWrap/>
            <w:hideMark/>
          </w:tcPr>
          <w:p w14:paraId="027FA3A7" w14:textId="77777777" w:rsidR="00E4775D" w:rsidRPr="00EC4C1F" w:rsidRDefault="00E4775D" w:rsidP="00A22DDD">
            <w:pPr>
              <w:pStyle w:val="NoSpacing"/>
              <w:rPr>
                <w:szCs w:val="18"/>
              </w:rPr>
            </w:pPr>
            <w:r w:rsidRPr="00EC4C1F">
              <w:rPr>
                <w:szCs w:val="18"/>
              </w:rPr>
              <w:t>3.2%</w:t>
            </w:r>
          </w:p>
        </w:tc>
        <w:tc>
          <w:tcPr>
            <w:tcW w:w="684" w:type="dxa"/>
            <w:shd w:val="clear" w:color="auto" w:fill="auto"/>
            <w:noWrap/>
            <w:hideMark/>
          </w:tcPr>
          <w:p w14:paraId="75B5F2F0" w14:textId="77777777" w:rsidR="00E4775D" w:rsidRPr="00EC4C1F" w:rsidRDefault="00E4775D" w:rsidP="00A22DDD">
            <w:pPr>
              <w:pStyle w:val="NoSpacing"/>
              <w:rPr>
                <w:szCs w:val="18"/>
              </w:rPr>
            </w:pPr>
            <w:r w:rsidRPr="00EC4C1F">
              <w:rPr>
                <w:szCs w:val="18"/>
              </w:rPr>
              <w:t>3.2% - 3.3%</w:t>
            </w:r>
          </w:p>
        </w:tc>
        <w:tc>
          <w:tcPr>
            <w:tcW w:w="809" w:type="dxa"/>
            <w:gridSpan w:val="2"/>
            <w:shd w:val="clear" w:color="auto" w:fill="auto"/>
            <w:noWrap/>
            <w:hideMark/>
          </w:tcPr>
          <w:p w14:paraId="6035E703" w14:textId="77777777" w:rsidR="00E4775D" w:rsidRPr="00EC4C1F" w:rsidRDefault="00E4775D" w:rsidP="00A22DDD">
            <w:pPr>
              <w:pStyle w:val="NoSpacing"/>
              <w:rPr>
                <w:szCs w:val="18"/>
              </w:rPr>
            </w:pPr>
            <w:r w:rsidRPr="00EC4C1F">
              <w:rPr>
                <w:szCs w:val="18"/>
              </w:rPr>
              <w:t>29,712</w:t>
            </w:r>
          </w:p>
        </w:tc>
        <w:tc>
          <w:tcPr>
            <w:tcW w:w="1041" w:type="dxa"/>
            <w:shd w:val="clear" w:color="auto" w:fill="auto"/>
            <w:noWrap/>
            <w:hideMark/>
          </w:tcPr>
          <w:p w14:paraId="0EEC3862" w14:textId="77777777" w:rsidR="00E4775D" w:rsidRPr="00EC4C1F" w:rsidRDefault="00E4775D" w:rsidP="00A22DDD">
            <w:pPr>
              <w:pStyle w:val="NoSpacing"/>
              <w:rPr>
                <w:szCs w:val="18"/>
              </w:rPr>
            </w:pPr>
            <w:r w:rsidRPr="00EC4C1F">
              <w:rPr>
                <w:szCs w:val="18"/>
              </w:rPr>
              <w:t>26,617 - 33,332</w:t>
            </w:r>
          </w:p>
        </w:tc>
        <w:tc>
          <w:tcPr>
            <w:tcW w:w="664" w:type="dxa"/>
            <w:shd w:val="clear" w:color="auto" w:fill="auto"/>
            <w:noWrap/>
            <w:hideMark/>
          </w:tcPr>
          <w:p w14:paraId="173BB65C" w14:textId="77777777" w:rsidR="00E4775D" w:rsidRPr="00EC4C1F" w:rsidRDefault="00E4775D" w:rsidP="00A22DDD">
            <w:pPr>
              <w:pStyle w:val="NoSpacing"/>
              <w:rPr>
                <w:szCs w:val="18"/>
              </w:rPr>
            </w:pPr>
            <w:r w:rsidRPr="00EC4C1F">
              <w:rPr>
                <w:szCs w:val="18"/>
              </w:rPr>
              <w:t>3.3%</w:t>
            </w:r>
          </w:p>
        </w:tc>
        <w:tc>
          <w:tcPr>
            <w:tcW w:w="828" w:type="dxa"/>
            <w:shd w:val="clear" w:color="auto" w:fill="auto"/>
            <w:noWrap/>
            <w:hideMark/>
          </w:tcPr>
          <w:p w14:paraId="68CFA815" w14:textId="77777777" w:rsidR="00E4775D" w:rsidRPr="00EC4C1F" w:rsidRDefault="00E4775D" w:rsidP="00A22DDD">
            <w:pPr>
              <w:pStyle w:val="NoSpacing"/>
              <w:rPr>
                <w:szCs w:val="18"/>
              </w:rPr>
            </w:pPr>
            <w:r w:rsidRPr="00EC4C1F">
              <w:rPr>
                <w:szCs w:val="18"/>
              </w:rPr>
              <w:t>3.1% - 3.5%</w:t>
            </w:r>
          </w:p>
        </w:tc>
      </w:tr>
      <w:tr w:rsidR="00E4775D" w:rsidRPr="00EC4C1F" w14:paraId="1690C9C1" w14:textId="77777777" w:rsidTr="00A22DDD">
        <w:trPr>
          <w:trHeight w:val="143"/>
        </w:trPr>
        <w:tc>
          <w:tcPr>
            <w:tcW w:w="1623" w:type="dxa"/>
            <w:shd w:val="clear" w:color="auto" w:fill="auto"/>
            <w:noWrap/>
            <w:hideMark/>
          </w:tcPr>
          <w:p w14:paraId="4633C637" w14:textId="77777777" w:rsidR="00E4775D" w:rsidRPr="00EC4C1F" w:rsidRDefault="00E4775D" w:rsidP="00A22DDD">
            <w:pPr>
              <w:pStyle w:val="NoSpacing"/>
              <w:rPr>
                <w:szCs w:val="18"/>
              </w:rPr>
            </w:pPr>
            <w:r w:rsidRPr="00EC4C1F">
              <w:rPr>
                <w:szCs w:val="18"/>
              </w:rPr>
              <w:t>Black/AA heterosexual women</w:t>
            </w:r>
          </w:p>
        </w:tc>
        <w:tc>
          <w:tcPr>
            <w:tcW w:w="809" w:type="dxa"/>
            <w:shd w:val="clear" w:color="auto" w:fill="auto"/>
            <w:noWrap/>
            <w:hideMark/>
          </w:tcPr>
          <w:p w14:paraId="4B4815C8" w14:textId="77777777" w:rsidR="00E4775D" w:rsidRPr="00EC4C1F" w:rsidRDefault="00E4775D" w:rsidP="00A22DDD">
            <w:pPr>
              <w:pStyle w:val="NoSpacing"/>
              <w:rPr>
                <w:szCs w:val="18"/>
              </w:rPr>
            </w:pPr>
            <w:r w:rsidRPr="00EC4C1F">
              <w:rPr>
                <w:szCs w:val="18"/>
              </w:rPr>
              <w:t>50,082</w:t>
            </w:r>
          </w:p>
        </w:tc>
        <w:tc>
          <w:tcPr>
            <w:tcW w:w="983" w:type="dxa"/>
            <w:shd w:val="clear" w:color="auto" w:fill="auto"/>
            <w:noWrap/>
            <w:hideMark/>
          </w:tcPr>
          <w:p w14:paraId="27786AE1" w14:textId="77777777" w:rsidR="00E4775D" w:rsidRPr="00EC4C1F" w:rsidRDefault="00E4775D" w:rsidP="00A22DDD">
            <w:pPr>
              <w:pStyle w:val="NoSpacing"/>
              <w:rPr>
                <w:szCs w:val="18"/>
              </w:rPr>
            </w:pPr>
            <w:r w:rsidRPr="00EC4C1F">
              <w:rPr>
                <w:szCs w:val="18"/>
              </w:rPr>
              <w:t>49,987 - 50,188</w:t>
            </w:r>
          </w:p>
        </w:tc>
        <w:tc>
          <w:tcPr>
            <w:tcW w:w="664" w:type="dxa"/>
            <w:shd w:val="clear" w:color="auto" w:fill="auto"/>
            <w:noWrap/>
            <w:hideMark/>
          </w:tcPr>
          <w:p w14:paraId="51A90FAE" w14:textId="77777777" w:rsidR="00E4775D" w:rsidRPr="00EC4C1F" w:rsidRDefault="00E4775D" w:rsidP="00A22DDD">
            <w:pPr>
              <w:pStyle w:val="NoSpacing"/>
              <w:rPr>
                <w:szCs w:val="18"/>
              </w:rPr>
            </w:pPr>
            <w:r w:rsidRPr="00EC4C1F">
              <w:rPr>
                <w:szCs w:val="18"/>
              </w:rPr>
              <w:t>12.7%</w:t>
            </w:r>
          </w:p>
        </w:tc>
        <w:tc>
          <w:tcPr>
            <w:tcW w:w="686" w:type="dxa"/>
            <w:shd w:val="clear" w:color="auto" w:fill="auto"/>
            <w:noWrap/>
            <w:hideMark/>
          </w:tcPr>
          <w:p w14:paraId="5DCB6D29" w14:textId="77777777" w:rsidR="00E4775D" w:rsidRPr="00EC4C1F" w:rsidRDefault="00E4775D" w:rsidP="00A22DDD">
            <w:pPr>
              <w:pStyle w:val="NoSpacing"/>
              <w:rPr>
                <w:szCs w:val="18"/>
              </w:rPr>
            </w:pPr>
            <w:r w:rsidRPr="00EC4C1F">
              <w:rPr>
                <w:szCs w:val="18"/>
              </w:rPr>
              <w:t>12.7% - 12.7%</w:t>
            </w:r>
          </w:p>
        </w:tc>
        <w:tc>
          <w:tcPr>
            <w:tcW w:w="809" w:type="dxa"/>
            <w:shd w:val="clear" w:color="auto" w:fill="auto"/>
            <w:noWrap/>
            <w:hideMark/>
          </w:tcPr>
          <w:p w14:paraId="6027ADC3" w14:textId="77777777" w:rsidR="00E4775D" w:rsidRPr="00EC4C1F" w:rsidRDefault="00E4775D" w:rsidP="00A22DDD">
            <w:pPr>
              <w:pStyle w:val="NoSpacing"/>
              <w:rPr>
                <w:szCs w:val="18"/>
              </w:rPr>
            </w:pPr>
            <w:r w:rsidRPr="00EC4C1F">
              <w:rPr>
                <w:szCs w:val="18"/>
              </w:rPr>
              <w:t>78,626</w:t>
            </w:r>
          </w:p>
        </w:tc>
        <w:tc>
          <w:tcPr>
            <w:tcW w:w="948" w:type="dxa"/>
            <w:shd w:val="clear" w:color="auto" w:fill="auto"/>
            <w:noWrap/>
            <w:hideMark/>
          </w:tcPr>
          <w:p w14:paraId="6D41F2F2" w14:textId="77777777" w:rsidR="00E4775D" w:rsidRPr="00EC4C1F" w:rsidRDefault="00E4775D" w:rsidP="00A22DDD">
            <w:pPr>
              <w:pStyle w:val="NoSpacing"/>
              <w:rPr>
                <w:szCs w:val="18"/>
              </w:rPr>
            </w:pPr>
            <w:r w:rsidRPr="00EC4C1F">
              <w:rPr>
                <w:szCs w:val="18"/>
              </w:rPr>
              <w:t>77,402 - 79,992</w:t>
            </w:r>
          </w:p>
        </w:tc>
        <w:tc>
          <w:tcPr>
            <w:tcW w:w="756" w:type="dxa"/>
            <w:shd w:val="clear" w:color="auto" w:fill="auto"/>
            <w:noWrap/>
            <w:hideMark/>
          </w:tcPr>
          <w:p w14:paraId="16121757" w14:textId="77777777" w:rsidR="00E4775D" w:rsidRPr="00EC4C1F" w:rsidRDefault="00E4775D" w:rsidP="00A22DDD">
            <w:pPr>
              <w:pStyle w:val="NoSpacing"/>
              <w:rPr>
                <w:szCs w:val="18"/>
              </w:rPr>
            </w:pPr>
            <w:r w:rsidRPr="00EC4C1F">
              <w:rPr>
                <w:szCs w:val="18"/>
              </w:rPr>
              <w:t>12.7%</w:t>
            </w:r>
          </w:p>
        </w:tc>
        <w:tc>
          <w:tcPr>
            <w:tcW w:w="756" w:type="dxa"/>
            <w:shd w:val="clear" w:color="auto" w:fill="auto"/>
            <w:noWrap/>
            <w:hideMark/>
          </w:tcPr>
          <w:p w14:paraId="4F162DF6" w14:textId="77777777" w:rsidR="00E4775D" w:rsidRPr="00EC4C1F" w:rsidRDefault="00E4775D" w:rsidP="00A22DDD">
            <w:pPr>
              <w:pStyle w:val="NoSpacing"/>
              <w:rPr>
                <w:szCs w:val="18"/>
              </w:rPr>
            </w:pPr>
            <w:r w:rsidRPr="00EC4C1F">
              <w:rPr>
                <w:szCs w:val="18"/>
              </w:rPr>
              <w:t>12.6% - 12.8%</w:t>
            </w:r>
          </w:p>
        </w:tc>
        <w:tc>
          <w:tcPr>
            <w:tcW w:w="809" w:type="dxa"/>
            <w:shd w:val="clear" w:color="auto" w:fill="auto"/>
            <w:noWrap/>
            <w:hideMark/>
          </w:tcPr>
          <w:p w14:paraId="20EE098A" w14:textId="77777777" w:rsidR="00E4775D" w:rsidRPr="00EC4C1F" w:rsidRDefault="00E4775D" w:rsidP="00A22DDD">
            <w:pPr>
              <w:pStyle w:val="NoSpacing"/>
              <w:rPr>
                <w:szCs w:val="18"/>
              </w:rPr>
            </w:pPr>
            <w:r w:rsidRPr="00EC4C1F">
              <w:rPr>
                <w:szCs w:val="18"/>
              </w:rPr>
              <w:t>84,585</w:t>
            </w:r>
          </w:p>
        </w:tc>
        <w:tc>
          <w:tcPr>
            <w:tcW w:w="962" w:type="dxa"/>
            <w:shd w:val="clear" w:color="auto" w:fill="auto"/>
            <w:noWrap/>
            <w:hideMark/>
          </w:tcPr>
          <w:p w14:paraId="66F0BE6F" w14:textId="77777777" w:rsidR="00E4775D" w:rsidRPr="00EC4C1F" w:rsidRDefault="00E4775D" w:rsidP="00A22DDD">
            <w:pPr>
              <w:pStyle w:val="NoSpacing"/>
              <w:rPr>
                <w:szCs w:val="18"/>
              </w:rPr>
            </w:pPr>
            <w:r w:rsidRPr="00EC4C1F">
              <w:rPr>
                <w:szCs w:val="18"/>
              </w:rPr>
              <w:t>82,816 - 86,436</w:t>
            </w:r>
          </w:p>
        </w:tc>
        <w:tc>
          <w:tcPr>
            <w:tcW w:w="756" w:type="dxa"/>
            <w:shd w:val="clear" w:color="auto" w:fill="auto"/>
            <w:noWrap/>
            <w:hideMark/>
          </w:tcPr>
          <w:p w14:paraId="3CC69738" w14:textId="77777777" w:rsidR="00E4775D" w:rsidRPr="00EC4C1F" w:rsidRDefault="00E4775D" w:rsidP="00A22DDD">
            <w:pPr>
              <w:pStyle w:val="NoSpacing"/>
              <w:rPr>
                <w:szCs w:val="18"/>
              </w:rPr>
            </w:pPr>
            <w:r w:rsidRPr="00EC4C1F">
              <w:rPr>
                <w:szCs w:val="18"/>
              </w:rPr>
              <w:t>12.6%</w:t>
            </w:r>
          </w:p>
        </w:tc>
        <w:tc>
          <w:tcPr>
            <w:tcW w:w="684" w:type="dxa"/>
            <w:shd w:val="clear" w:color="auto" w:fill="auto"/>
            <w:noWrap/>
            <w:hideMark/>
          </w:tcPr>
          <w:p w14:paraId="29A41297" w14:textId="77777777" w:rsidR="00E4775D" w:rsidRPr="00EC4C1F" w:rsidRDefault="00E4775D" w:rsidP="00A22DDD">
            <w:pPr>
              <w:pStyle w:val="NoSpacing"/>
              <w:rPr>
                <w:szCs w:val="18"/>
              </w:rPr>
            </w:pPr>
            <w:r w:rsidRPr="00EC4C1F">
              <w:rPr>
                <w:szCs w:val="18"/>
              </w:rPr>
              <w:t>12.5% - 12.7%</w:t>
            </w:r>
          </w:p>
        </w:tc>
        <w:tc>
          <w:tcPr>
            <w:tcW w:w="809" w:type="dxa"/>
            <w:gridSpan w:val="2"/>
            <w:shd w:val="clear" w:color="auto" w:fill="auto"/>
            <w:noWrap/>
            <w:hideMark/>
          </w:tcPr>
          <w:p w14:paraId="1669FD21" w14:textId="77777777" w:rsidR="00E4775D" w:rsidRPr="00EC4C1F" w:rsidRDefault="00E4775D" w:rsidP="00A22DDD">
            <w:pPr>
              <w:pStyle w:val="NoSpacing"/>
              <w:rPr>
                <w:szCs w:val="18"/>
              </w:rPr>
            </w:pPr>
            <w:r w:rsidRPr="00EC4C1F">
              <w:rPr>
                <w:szCs w:val="18"/>
              </w:rPr>
              <w:t>108,412</w:t>
            </w:r>
          </w:p>
        </w:tc>
        <w:tc>
          <w:tcPr>
            <w:tcW w:w="1041" w:type="dxa"/>
            <w:shd w:val="clear" w:color="auto" w:fill="auto"/>
            <w:noWrap/>
            <w:hideMark/>
          </w:tcPr>
          <w:p w14:paraId="7B209F65" w14:textId="77777777" w:rsidR="00E4775D" w:rsidRPr="00EC4C1F" w:rsidRDefault="00E4775D" w:rsidP="00A22DDD">
            <w:pPr>
              <w:pStyle w:val="NoSpacing"/>
              <w:rPr>
                <w:szCs w:val="18"/>
              </w:rPr>
            </w:pPr>
            <w:r w:rsidRPr="00EC4C1F">
              <w:rPr>
                <w:szCs w:val="18"/>
              </w:rPr>
              <w:t>100,915 - 116,887</w:t>
            </w:r>
          </w:p>
        </w:tc>
        <w:tc>
          <w:tcPr>
            <w:tcW w:w="664" w:type="dxa"/>
            <w:shd w:val="clear" w:color="auto" w:fill="auto"/>
            <w:noWrap/>
            <w:hideMark/>
          </w:tcPr>
          <w:p w14:paraId="2D8FDFAD" w14:textId="77777777" w:rsidR="00E4775D" w:rsidRPr="00EC4C1F" w:rsidRDefault="00E4775D" w:rsidP="00A22DDD">
            <w:pPr>
              <w:pStyle w:val="NoSpacing"/>
              <w:rPr>
                <w:szCs w:val="18"/>
              </w:rPr>
            </w:pPr>
            <w:r w:rsidRPr="00EC4C1F">
              <w:rPr>
                <w:szCs w:val="18"/>
              </w:rPr>
              <w:t>11.9%</w:t>
            </w:r>
          </w:p>
        </w:tc>
        <w:tc>
          <w:tcPr>
            <w:tcW w:w="828" w:type="dxa"/>
            <w:shd w:val="clear" w:color="auto" w:fill="auto"/>
            <w:noWrap/>
            <w:hideMark/>
          </w:tcPr>
          <w:p w14:paraId="0384BE9A" w14:textId="77777777" w:rsidR="00E4775D" w:rsidRPr="00EC4C1F" w:rsidRDefault="00E4775D" w:rsidP="00A22DDD">
            <w:pPr>
              <w:pStyle w:val="NoSpacing"/>
              <w:rPr>
                <w:szCs w:val="18"/>
              </w:rPr>
            </w:pPr>
            <w:r w:rsidRPr="00EC4C1F">
              <w:rPr>
                <w:szCs w:val="18"/>
              </w:rPr>
              <w:t>11.5% - 12.3%</w:t>
            </w:r>
          </w:p>
        </w:tc>
      </w:tr>
      <w:tr w:rsidR="00E4775D" w:rsidRPr="00EC4C1F" w14:paraId="055C3922" w14:textId="77777777" w:rsidTr="00A22DDD">
        <w:trPr>
          <w:trHeight w:val="143"/>
        </w:trPr>
        <w:tc>
          <w:tcPr>
            <w:tcW w:w="1623" w:type="dxa"/>
            <w:shd w:val="clear" w:color="auto" w:fill="auto"/>
            <w:noWrap/>
            <w:hideMark/>
          </w:tcPr>
          <w:p w14:paraId="4B98A03E" w14:textId="77777777" w:rsidR="00E4775D" w:rsidRPr="00EC4C1F" w:rsidRDefault="00E4775D" w:rsidP="00A22DDD">
            <w:pPr>
              <w:pStyle w:val="NoSpacing"/>
              <w:rPr>
                <w:szCs w:val="18"/>
              </w:rPr>
            </w:pPr>
            <w:r w:rsidRPr="00EC4C1F">
              <w:rPr>
                <w:szCs w:val="18"/>
              </w:rPr>
              <w:t xml:space="preserve">Hispanic heterosexual women </w:t>
            </w:r>
          </w:p>
        </w:tc>
        <w:tc>
          <w:tcPr>
            <w:tcW w:w="809" w:type="dxa"/>
            <w:shd w:val="clear" w:color="auto" w:fill="auto"/>
            <w:noWrap/>
            <w:hideMark/>
          </w:tcPr>
          <w:p w14:paraId="39484E07" w14:textId="77777777" w:rsidR="00E4775D" w:rsidRPr="00EC4C1F" w:rsidRDefault="00E4775D" w:rsidP="00A22DDD">
            <w:pPr>
              <w:pStyle w:val="NoSpacing"/>
              <w:rPr>
                <w:szCs w:val="18"/>
              </w:rPr>
            </w:pPr>
            <w:r w:rsidRPr="00EC4C1F">
              <w:rPr>
                <w:szCs w:val="18"/>
              </w:rPr>
              <w:t>14,856</w:t>
            </w:r>
          </w:p>
        </w:tc>
        <w:tc>
          <w:tcPr>
            <w:tcW w:w="983" w:type="dxa"/>
            <w:shd w:val="clear" w:color="auto" w:fill="auto"/>
            <w:noWrap/>
            <w:hideMark/>
          </w:tcPr>
          <w:p w14:paraId="25E644C7" w14:textId="77777777" w:rsidR="00E4775D" w:rsidRPr="00EC4C1F" w:rsidRDefault="00E4775D" w:rsidP="00A22DDD">
            <w:pPr>
              <w:pStyle w:val="NoSpacing"/>
              <w:rPr>
                <w:szCs w:val="18"/>
              </w:rPr>
            </w:pPr>
            <w:r w:rsidRPr="00EC4C1F">
              <w:rPr>
                <w:szCs w:val="18"/>
              </w:rPr>
              <w:t>14,812 - 14,908</w:t>
            </w:r>
          </w:p>
        </w:tc>
        <w:tc>
          <w:tcPr>
            <w:tcW w:w="664" w:type="dxa"/>
            <w:shd w:val="clear" w:color="auto" w:fill="auto"/>
            <w:noWrap/>
            <w:hideMark/>
          </w:tcPr>
          <w:p w14:paraId="0DE93ECB" w14:textId="77777777" w:rsidR="00E4775D" w:rsidRPr="00EC4C1F" w:rsidRDefault="00E4775D" w:rsidP="00A22DDD">
            <w:pPr>
              <w:pStyle w:val="NoSpacing"/>
              <w:rPr>
                <w:szCs w:val="18"/>
              </w:rPr>
            </w:pPr>
            <w:r w:rsidRPr="00EC4C1F">
              <w:rPr>
                <w:szCs w:val="18"/>
              </w:rPr>
              <w:t>3.8%</w:t>
            </w:r>
          </w:p>
        </w:tc>
        <w:tc>
          <w:tcPr>
            <w:tcW w:w="686" w:type="dxa"/>
            <w:shd w:val="clear" w:color="auto" w:fill="auto"/>
            <w:noWrap/>
            <w:hideMark/>
          </w:tcPr>
          <w:p w14:paraId="481AA393" w14:textId="77777777" w:rsidR="00E4775D" w:rsidRPr="00EC4C1F" w:rsidRDefault="00E4775D" w:rsidP="00A22DDD">
            <w:pPr>
              <w:pStyle w:val="NoSpacing"/>
              <w:rPr>
                <w:szCs w:val="18"/>
              </w:rPr>
            </w:pPr>
            <w:r w:rsidRPr="00EC4C1F">
              <w:rPr>
                <w:szCs w:val="18"/>
              </w:rPr>
              <w:t>3.8% - 3.8%</w:t>
            </w:r>
          </w:p>
        </w:tc>
        <w:tc>
          <w:tcPr>
            <w:tcW w:w="809" w:type="dxa"/>
            <w:shd w:val="clear" w:color="auto" w:fill="auto"/>
            <w:noWrap/>
            <w:hideMark/>
          </w:tcPr>
          <w:p w14:paraId="41021039" w14:textId="77777777" w:rsidR="00E4775D" w:rsidRPr="00EC4C1F" w:rsidRDefault="00E4775D" w:rsidP="00A22DDD">
            <w:pPr>
              <w:pStyle w:val="NoSpacing"/>
              <w:rPr>
                <w:szCs w:val="18"/>
              </w:rPr>
            </w:pPr>
            <w:r w:rsidRPr="00EC4C1F">
              <w:rPr>
                <w:szCs w:val="18"/>
              </w:rPr>
              <w:t>21,296</w:t>
            </w:r>
          </w:p>
        </w:tc>
        <w:tc>
          <w:tcPr>
            <w:tcW w:w="948" w:type="dxa"/>
            <w:shd w:val="clear" w:color="auto" w:fill="auto"/>
            <w:noWrap/>
            <w:hideMark/>
          </w:tcPr>
          <w:p w14:paraId="07354209" w14:textId="77777777" w:rsidR="00E4775D" w:rsidRPr="00EC4C1F" w:rsidRDefault="00E4775D" w:rsidP="00A22DDD">
            <w:pPr>
              <w:pStyle w:val="NoSpacing"/>
              <w:rPr>
                <w:szCs w:val="18"/>
              </w:rPr>
            </w:pPr>
            <w:r w:rsidRPr="00EC4C1F">
              <w:rPr>
                <w:szCs w:val="18"/>
              </w:rPr>
              <w:t>20,708 - 22,022</w:t>
            </w:r>
          </w:p>
        </w:tc>
        <w:tc>
          <w:tcPr>
            <w:tcW w:w="756" w:type="dxa"/>
            <w:shd w:val="clear" w:color="auto" w:fill="auto"/>
            <w:noWrap/>
            <w:hideMark/>
          </w:tcPr>
          <w:p w14:paraId="21331941" w14:textId="77777777" w:rsidR="00E4775D" w:rsidRPr="00EC4C1F" w:rsidRDefault="00E4775D" w:rsidP="00A22DDD">
            <w:pPr>
              <w:pStyle w:val="NoSpacing"/>
              <w:rPr>
                <w:szCs w:val="18"/>
              </w:rPr>
            </w:pPr>
            <w:r w:rsidRPr="00EC4C1F">
              <w:rPr>
                <w:szCs w:val="18"/>
              </w:rPr>
              <w:t>3.4%</w:t>
            </w:r>
          </w:p>
        </w:tc>
        <w:tc>
          <w:tcPr>
            <w:tcW w:w="756" w:type="dxa"/>
            <w:shd w:val="clear" w:color="auto" w:fill="auto"/>
            <w:noWrap/>
            <w:hideMark/>
          </w:tcPr>
          <w:p w14:paraId="405C9F1E" w14:textId="77777777" w:rsidR="00E4775D" w:rsidRPr="00EC4C1F" w:rsidRDefault="00E4775D" w:rsidP="00A22DDD">
            <w:pPr>
              <w:pStyle w:val="NoSpacing"/>
              <w:rPr>
                <w:szCs w:val="18"/>
              </w:rPr>
            </w:pPr>
            <w:r w:rsidRPr="00EC4C1F">
              <w:rPr>
                <w:szCs w:val="18"/>
              </w:rPr>
              <w:t>3.4% - 3.5%</w:t>
            </w:r>
          </w:p>
        </w:tc>
        <w:tc>
          <w:tcPr>
            <w:tcW w:w="809" w:type="dxa"/>
            <w:shd w:val="clear" w:color="auto" w:fill="auto"/>
            <w:noWrap/>
            <w:hideMark/>
          </w:tcPr>
          <w:p w14:paraId="3C5106D5" w14:textId="77777777" w:rsidR="00E4775D" w:rsidRPr="00EC4C1F" w:rsidRDefault="00E4775D" w:rsidP="00A22DDD">
            <w:pPr>
              <w:pStyle w:val="NoSpacing"/>
              <w:rPr>
                <w:szCs w:val="18"/>
              </w:rPr>
            </w:pPr>
            <w:r w:rsidRPr="00EC4C1F">
              <w:rPr>
                <w:szCs w:val="18"/>
              </w:rPr>
              <w:t>23,012</w:t>
            </w:r>
          </w:p>
        </w:tc>
        <w:tc>
          <w:tcPr>
            <w:tcW w:w="962" w:type="dxa"/>
            <w:shd w:val="clear" w:color="auto" w:fill="auto"/>
            <w:noWrap/>
            <w:hideMark/>
          </w:tcPr>
          <w:p w14:paraId="0B7FF76B" w14:textId="77777777" w:rsidR="00E4775D" w:rsidRPr="00EC4C1F" w:rsidRDefault="00E4775D" w:rsidP="00A22DDD">
            <w:pPr>
              <w:pStyle w:val="NoSpacing"/>
              <w:rPr>
                <w:szCs w:val="18"/>
              </w:rPr>
            </w:pPr>
            <w:r w:rsidRPr="00EC4C1F">
              <w:rPr>
                <w:szCs w:val="18"/>
              </w:rPr>
              <w:t>22,151 - 23,993</w:t>
            </w:r>
          </w:p>
        </w:tc>
        <w:tc>
          <w:tcPr>
            <w:tcW w:w="756" w:type="dxa"/>
            <w:shd w:val="clear" w:color="auto" w:fill="auto"/>
            <w:noWrap/>
            <w:hideMark/>
          </w:tcPr>
          <w:p w14:paraId="474375C6" w14:textId="77777777" w:rsidR="00E4775D" w:rsidRPr="00EC4C1F" w:rsidRDefault="00E4775D" w:rsidP="00A22DDD">
            <w:pPr>
              <w:pStyle w:val="NoSpacing"/>
              <w:rPr>
                <w:szCs w:val="18"/>
              </w:rPr>
            </w:pPr>
            <w:r w:rsidRPr="00EC4C1F">
              <w:rPr>
                <w:szCs w:val="18"/>
              </w:rPr>
              <w:t>3.4%</w:t>
            </w:r>
          </w:p>
        </w:tc>
        <w:tc>
          <w:tcPr>
            <w:tcW w:w="684" w:type="dxa"/>
            <w:shd w:val="clear" w:color="auto" w:fill="auto"/>
            <w:noWrap/>
            <w:hideMark/>
          </w:tcPr>
          <w:p w14:paraId="020A05B9" w14:textId="77777777" w:rsidR="00E4775D" w:rsidRPr="00EC4C1F" w:rsidRDefault="00E4775D" w:rsidP="00A22DDD">
            <w:pPr>
              <w:pStyle w:val="NoSpacing"/>
              <w:rPr>
                <w:szCs w:val="18"/>
              </w:rPr>
            </w:pPr>
            <w:r w:rsidRPr="00EC4C1F">
              <w:rPr>
                <w:szCs w:val="18"/>
              </w:rPr>
              <w:t>3.4% - 3.5%</w:t>
            </w:r>
          </w:p>
        </w:tc>
        <w:tc>
          <w:tcPr>
            <w:tcW w:w="809" w:type="dxa"/>
            <w:gridSpan w:val="2"/>
            <w:shd w:val="clear" w:color="auto" w:fill="auto"/>
            <w:noWrap/>
            <w:hideMark/>
          </w:tcPr>
          <w:p w14:paraId="558A470C" w14:textId="77777777" w:rsidR="00E4775D" w:rsidRPr="00EC4C1F" w:rsidRDefault="00E4775D" w:rsidP="00A22DDD">
            <w:pPr>
              <w:pStyle w:val="NoSpacing"/>
              <w:rPr>
                <w:szCs w:val="18"/>
              </w:rPr>
            </w:pPr>
            <w:r w:rsidRPr="00EC4C1F">
              <w:rPr>
                <w:szCs w:val="18"/>
              </w:rPr>
              <w:t>31,766</w:t>
            </w:r>
          </w:p>
        </w:tc>
        <w:tc>
          <w:tcPr>
            <w:tcW w:w="1041" w:type="dxa"/>
            <w:shd w:val="clear" w:color="auto" w:fill="auto"/>
            <w:noWrap/>
            <w:hideMark/>
          </w:tcPr>
          <w:p w14:paraId="34D48415" w14:textId="77777777" w:rsidR="00E4775D" w:rsidRPr="00EC4C1F" w:rsidRDefault="00E4775D" w:rsidP="00A22DDD">
            <w:pPr>
              <w:pStyle w:val="NoSpacing"/>
              <w:rPr>
                <w:szCs w:val="18"/>
              </w:rPr>
            </w:pPr>
            <w:r w:rsidRPr="00EC4C1F">
              <w:rPr>
                <w:szCs w:val="18"/>
              </w:rPr>
              <w:t>27,930 - 36,138</w:t>
            </w:r>
          </w:p>
        </w:tc>
        <w:tc>
          <w:tcPr>
            <w:tcW w:w="664" w:type="dxa"/>
            <w:shd w:val="clear" w:color="auto" w:fill="auto"/>
            <w:noWrap/>
            <w:hideMark/>
          </w:tcPr>
          <w:p w14:paraId="57DBF99C" w14:textId="77777777" w:rsidR="00E4775D" w:rsidRPr="00EC4C1F" w:rsidRDefault="00E4775D" w:rsidP="00A22DDD">
            <w:pPr>
              <w:pStyle w:val="NoSpacing"/>
              <w:rPr>
                <w:szCs w:val="18"/>
              </w:rPr>
            </w:pPr>
            <w:r w:rsidRPr="00EC4C1F">
              <w:rPr>
                <w:szCs w:val="18"/>
              </w:rPr>
              <w:t>3.5%</w:t>
            </w:r>
          </w:p>
        </w:tc>
        <w:tc>
          <w:tcPr>
            <w:tcW w:w="828" w:type="dxa"/>
            <w:shd w:val="clear" w:color="auto" w:fill="auto"/>
            <w:noWrap/>
            <w:hideMark/>
          </w:tcPr>
          <w:p w14:paraId="2D03C9AA" w14:textId="77777777" w:rsidR="00E4775D" w:rsidRPr="00EC4C1F" w:rsidRDefault="00E4775D" w:rsidP="00A22DDD">
            <w:pPr>
              <w:pStyle w:val="NoSpacing"/>
              <w:rPr>
                <w:szCs w:val="18"/>
              </w:rPr>
            </w:pPr>
            <w:r w:rsidRPr="00EC4C1F">
              <w:rPr>
                <w:szCs w:val="18"/>
              </w:rPr>
              <w:t>3.2% - 3.7%</w:t>
            </w:r>
          </w:p>
        </w:tc>
      </w:tr>
    </w:tbl>
    <w:p w14:paraId="3E086D92" w14:textId="77777777" w:rsidR="00E4775D" w:rsidRDefault="00E4775D" w:rsidP="00E4775D">
      <w:pPr>
        <w:pStyle w:val="ListParagraph"/>
        <w:numPr>
          <w:ilvl w:val="0"/>
          <w:numId w:val="31"/>
        </w:numPr>
        <w:rPr>
          <w:bCs/>
          <w:sz w:val="18"/>
          <w:szCs w:val="18"/>
        </w:rPr>
      </w:pPr>
      <w:r w:rsidRPr="00EC4C1F">
        <w:rPr>
          <w:bCs/>
          <w:sz w:val="18"/>
          <w:szCs w:val="18"/>
        </w:rPr>
        <w:t>Values represent the median for each simulated outcome across 200 random simulation replications. PEARL estimates of PWH on ART do not include the 42,216 [95%UR: 41,108 - 43-529], 43,134 [95%: 42,605 - 43,596], 41,728 [95%: 41,267 - 42,241] and 32,988 [95%UR: 31,641 - 34,457] people who initiated ART but were not receiving ART treatment in 2010, 2018, 2020, and 2030 (respectively) and those who are other race/ethnicity.</w:t>
      </w:r>
    </w:p>
    <w:p w14:paraId="646057EC" w14:textId="77777777" w:rsidR="00E4775D" w:rsidRPr="00EC4C1F" w:rsidRDefault="00E4775D" w:rsidP="00E4775D">
      <w:pPr>
        <w:pStyle w:val="ListParagraph"/>
        <w:numPr>
          <w:ilvl w:val="0"/>
          <w:numId w:val="31"/>
        </w:numPr>
        <w:rPr>
          <w:bCs/>
          <w:sz w:val="18"/>
          <w:szCs w:val="18"/>
        </w:rPr>
      </w:pPr>
      <w:r w:rsidRPr="00EC4C1F">
        <w:rPr>
          <w:bCs/>
          <w:sz w:val="18"/>
          <w:szCs w:val="18"/>
        </w:rPr>
        <w:t xml:space="preserve">MSM who also have IDU as an HIV acquisition risk group were include in the IDU HIV acquisition risk group. </w:t>
      </w:r>
    </w:p>
    <w:p w14:paraId="5F19E96D" w14:textId="77777777" w:rsidR="00E4775D" w:rsidRDefault="00E4775D" w:rsidP="00E4775D">
      <w:r>
        <w:br w:type="page"/>
      </w:r>
    </w:p>
    <w:p w14:paraId="085241F2" w14:textId="222CAC2F" w:rsidR="00165E2D" w:rsidRPr="00165E2D" w:rsidRDefault="00165E2D" w:rsidP="00165E2D">
      <w:pPr>
        <w:pStyle w:val="Heading2"/>
      </w:pPr>
      <w:r w:rsidRPr="006D14BC">
        <w:lastRenderedPageBreak/>
        <w:t>Projected number of ART-initiators</w:t>
      </w:r>
      <w:r>
        <w:t xml:space="preserve"> at baseline and under the EHE75% scenario</w:t>
      </w:r>
      <w:r w:rsidR="00E4775D">
        <w:t>, in selected years</w:t>
      </w:r>
    </w:p>
    <w:p w14:paraId="0E09C6AB" w14:textId="67BDC4E8" w:rsidR="00D75E23" w:rsidRDefault="00D75E23" w:rsidP="00D75E23"/>
    <w:p w14:paraId="7CC5A165" w14:textId="5F2F8FA4" w:rsidR="00165E2D" w:rsidRDefault="00165E2D" w:rsidP="00517CB5">
      <w:pPr>
        <w:pStyle w:val="Caption"/>
      </w:pPr>
      <w:r>
        <w:t xml:space="preserve">Table S </w:t>
      </w:r>
      <w:r w:rsidR="00B13C10">
        <w:t>27</w:t>
      </w:r>
      <w:r>
        <w:t>:</w:t>
      </w:r>
      <w:r w:rsidRPr="00165E2D">
        <w:rPr>
          <w:color w:val="auto"/>
          <w:sz w:val="22"/>
          <w:szCs w:val="24"/>
        </w:rPr>
        <w:t xml:space="preserve"> </w:t>
      </w:r>
      <w:r w:rsidRPr="00165E2D">
        <w:t xml:space="preserve">Projected median number of ART-initiators in each subgroup from 2010–2030, in the baseline scenario and after simulating 75% reduction in new HIV diagnoses from 2020–2025 (EHE75% scenario). </w:t>
      </w:r>
      <w:r w:rsidRPr="00165E2D">
        <w:rPr>
          <w:bCs/>
        </w:rPr>
        <w:t>Values represent the median and 95% uncertainty ranges (UR) for each simulated outcome across 200 random simulations</w:t>
      </w:r>
      <w:r w:rsidR="003818AC">
        <w:rPr>
          <w:bCs/>
        </w:rPr>
        <w:t xml:space="preserve">. </w:t>
      </w:r>
      <w:r w:rsidR="00AE74E8" w:rsidRPr="0031099D">
        <w:rPr>
          <w:bCs/>
          <w:vertAlign w:val="superscript"/>
        </w:rPr>
        <w:t>a</w:t>
      </w:r>
    </w:p>
    <w:tbl>
      <w:tblPr>
        <w:tblW w:w="15856" w:type="dxa"/>
        <w:tblLook w:val="04A0" w:firstRow="1" w:lastRow="0" w:firstColumn="1" w:lastColumn="0" w:noHBand="0" w:noVBand="1"/>
      </w:tblPr>
      <w:tblGrid>
        <w:gridCol w:w="2583"/>
        <w:gridCol w:w="1219"/>
        <w:gridCol w:w="1259"/>
        <w:gridCol w:w="1219"/>
        <w:gridCol w:w="1219"/>
        <w:gridCol w:w="1219"/>
        <w:gridCol w:w="1626"/>
        <w:gridCol w:w="1219"/>
        <w:gridCol w:w="1544"/>
        <w:gridCol w:w="1219"/>
        <w:gridCol w:w="1530"/>
      </w:tblGrid>
      <w:tr w:rsidR="00D75E23" w:rsidRPr="006D14BC" w14:paraId="67E234C1" w14:textId="77777777" w:rsidTr="00466521">
        <w:trPr>
          <w:trHeight w:val="236"/>
        </w:trPr>
        <w:tc>
          <w:tcPr>
            <w:tcW w:w="2583" w:type="dxa"/>
            <w:tcBorders>
              <w:top w:val="single" w:sz="4" w:space="0" w:color="auto"/>
              <w:left w:val="single" w:sz="4" w:space="0" w:color="auto"/>
              <w:bottom w:val="nil"/>
              <w:right w:val="single" w:sz="4" w:space="0" w:color="auto"/>
            </w:tcBorders>
            <w:shd w:val="clear" w:color="auto" w:fill="auto"/>
            <w:noWrap/>
            <w:vAlign w:val="center"/>
            <w:hideMark/>
          </w:tcPr>
          <w:p w14:paraId="28173C0E" w14:textId="77777777" w:rsidR="00D75E23" w:rsidRPr="006D14BC" w:rsidRDefault="00D75E23" w:rsidP="00A22DDD">
            <w:pPr>
              <w:pStyle w:val="NoSpacing"/>
              <w:rPr>
                <w:b/>
                <w:bCs/>
              </w:rPr>
            </w:pPr>
            <w:r w:rsidRPr="006D14BC">
              <w:rPr>
                <w:b/>
                <w:bCs/>
              </w:rPr>
              <w:t> </w:t>
            </w:r>
          </w:p>
        </w:tc>
        <w:tc>
          <w:tcPr>
            <w:tcW w:w="2478" w:type="dxa"/>
            <w:gridSpan w:val="2"/>
            <w:tcBorders>
              <w:top w:val="single" w:sz="4" w:space="0" w:color="auto"/>
              <w:left w:val="nil"/>
              <w:bottom w:val="nil"/>
              <w:right w:val="single" w:sz="4" w:space="0" w:color="000000"/>
            </w:tcBorders>
            <w:shd w:val="clear" w:color="auto" w:fill="auto"/>
            <w:noWrap/>
            <w:vAlign w:val="center"/>
            <w:hideMark/>
          </w:tcPr>
          <w:p w14:paraId="1E67A5D4" w14:textId="77777777" w:rsidR="00D75E23" w:rsidRPr="006D14BC" w:rsidRDefault="00D75E23" w:rsidP="00A22DDD">
            <w:pPr>
              <w:pStyle w:val="NoSpacing"/>
              <w:rPr>
                <w:b/>
                <w:bCs/>
              </w:rPr>
            </w:pPr>
            <w:r w:rsidRPr="006D14BC">
              <w:rPr>
                <w:b/>
                <w:bCs/>
              </w:rPr>
              <w:t>2010</w:t>
            </w:r>
          </w:p>
        </w:tc>
        <w:tc>
          <w:tcPr>
            <w:tcW w:w="2438" w:type="dxa"/>
            <w:gridSpan w:val="2"/>
            <w:tcBorders>
              <w:top w:val="single" w:sz="4" w:space="0" w:color="auto"/>
              <w:left w:val="nil"/>
              <w:bottom w:val="nil"/>
              <w:right w:val="single" w:sz="4" w:space="0" w:color="000000"/>
            </w:tcBorders>
            <w:shd w:val="clear" w:color="auto" w:fill="auto"/>
            <w:noWrap/>
            <w:vAlign w:val="center"/>
            <w:hideMark/>
          </w:tcPr>
          <w:p w14:paraId="09516719" w14:textId="77777777" w:rsidR="00D75E23" w:rsidRPr="006D14BC" w:rsidRDefault="00D75E23" w:rsidP="00A22DDD">
            <w:pPr>
              <w:pStyle w:val="NoSpacing"/>
              <w:rPr>
                <w:b/>
                <w:bCs/>
              </w:rPr>
            </w:pPr>
            <w:r w:rsidRPr="006D14BC">
              <w:rPr>
                <w:b/>
                <w:bCs/>
              </w:rPr>
              <w:t>2015</w:t>
            </w:r>
          </w:p>
        </w:tc>
        <w:tc>
          <w:tcPr>
            <w:tcW w:w="2845" w:type="dxa"/>
            <w:gridSpan w:val="2"/>
            <w:tcBorders>
              <w:top w:val="single" w:sz="4" w:space="0" w:color="auto"/>
              <w:left w:val="nil"/>
              <w:bottom w:val="nil"/>
              <w:right w:val="single" w:sz="4" w:space="0" w:color="000000"/>
            </w:tcBorders>
            <w:shd w:val="clear" w:color="auto" w:fill="auto"/>
            <w:noWrap/>
            <w:vAlign w:val="center"/>
            <w:hideMark/>
          </w:tcPr>
          <w:p w14:paraId="12ECDC96" w14:textId="77777777" w:rsidR="00D75E23" w:rsidRPr="006D14BC" w:rsidRDefault="00D75E23" w:rsidP="00A22DDD">
            <w:pPr>
              <w:pStyle w:val="NoSpacing"/>
              <w:rPr>
                <w:b/>
                <w:bCs/>
              </w:rPr>
            </w:pPr>
            <w:r w:rsidRPr="006D14BC">
              <w:rPr>
                <w:b/>
                <w:bCs/>
              </w:rPr>
              <w:t>2020</w:t>
            </w:r>
          </w:p>
        </w:tc>
        <w:tc>
          <w:tcPr>
            <w:tcW w:w="2763" w:type="dxa"/>
            <w:gridSpan w:val="2"/>
            <w:tcBorders>
              <w:top w:val="single" w:sz="4" w:space="0" w:color="auto"/>
              <w:left w:val="nil"/>
              <w:bottom w:val="nil"/>
              <w:right w:val="single" w:sz="4" w:space="0" w:color="000000"/>
            </w:tcBorders>
            <w:shd w:val="clear" w:color="auto" w:fill="auto"/>
            <w:noWrap/>
            <w:vAlign w:val="center"/>
            <w:hideMark/>
          </w:tcPr>
          <w:p w14:paraId="23D72A4E" w14:textId="77777777" w:rsidR="00D75E23" w:rsidRPr="006D14BC" w:rsidRDefault="00D75E23" w:rsidP="00A22DDD">
            <w:pPr>
              <w:pStyle w:val="NoSpacing"/>
              <w:rPr>
                <w:b/>
                <w:bCs/>
              </w:rPr>
            </w:pPr>
            <w:r w:rsidRPr="006D14BC">
              <w:rPr>
                <w:b/>
                <w:bCs/>
              </w:rPr>
              <w:t>2025</w:t>
            </w:r>
          </w:p>
        </w:tc>
        <w:tc>
          <w:tcPr>
            <w:tcW w:w="2749" w:type="dxa"/>
            <w:gridSpan w:val="2"/>
            <w:tcBorders>
              <w:top w:val="single" w:sz="4" w:space="0" w:color="auto"/>
              <w:left w:val="nil"/>
              <w:bottom w:val="nil"/>
              <w:right w:val="single" w:sz="4" w:space="0" w:color="000000"/>
            </w:tcBorders>
            <w:shd w:val="clear" w:color="auto" w:fill="auto"/>
            <w:noWrap/>
            <w:vAlign w:val="center"/>
            <w:hideMark/>
          </w:tcPr>
          <w:p w14:paraId="107EB493" w14:textId="77777777" w:rsidR="00D75E23" w:rsidRPr="006D14BC" w:rsidRDefault="00D75E23" w:rsidP="00A22DDD">
            <w:pPr>
              <w:pStyle w:val="NoSpacing"/>
              <w:rPr>
                <w:b/>
                <w:bCs/>
              </w:rPr>
            </w:pPr>
            <w:r w:rsidRPr="006D14BC">
              <w:rPr>
                <w:b/>
                <w:bCs/>
              </w:rPr>
              <w:t>2030</w:t>
            </w:r>
          </w:p>
        </w:tc>
      </w:tr>
      <w:tr w:rsidR="00D75E23" w:rsidRPr="006D14BC" w14:paraId="4336294C" w14:textId="77777777" w:rsidTr="00466521">
        <w:trPr>
          <w:trHeight w:val="236"/>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14:paraId="6C0EC9A5" w14:textId="77777777" w:rsidR="00D75E23" w:rsidRPr="006D14BC" w:rsidRDefault="00D75E23" w:rsidP="00A22DDD">
            <w:pPr>
              <w:pStyle w:val="NoSpacing"/>
              <w:rPr>
                <w:b/>
                <w:bCs/>
              </w:rPr>
            </w:pPr>
            <w:r w:rsidRPr="006D14BC">
              <w:rPr>
                <w:b/>
                <w:bCs/>
              </w:rPr>
              <w:t>Subgroup</w:t>
            </w:r>
          </w:p>
        </w:tc>
        <w:tc>
          <w:tcPr>
            <w:tcW w:w="1219" w:type="dxa"/>
            <w:tcBorders>
              <w:top w:val="nil"/>
              <w:left w:val="nil"/>
              <w:bottom w:val="single" w:sz="4" w:space="0" w:color="auto"/>
              <w:right w:val="nil"/>
            </w:tcBorders>
            <w:shd w:val="clear" w:color="auto" w:fill="auto"/>
            <w:noWrap/>
            <w:vAlign w:val="center"/>
            <w:hideMark/>
          </w:tcPr>
          <w:p w14:paraId="0E5AB09C" w14:textId="77777777" w:rsidR="00D75E23" w:rsidRPr="006D14BC" w:rsidRDefault="00D75E23" w:rsidP="00A22DDD">
            <w:pPr>
              <w:pStyle w:val="NoSpacing"/>
              <w:rPr>
                <w:b/>
                <w:bCs/>
              </w:rPr>
            </w:pPr>
            <w:r w:rsidRPr="006D14BC">
              <w:rPr>
                <w:b/>
                <w:bCs/>
              </w:rPr>
              <w:t>Median</w:t>
            </w:r>
          </w:p>
        </w:tc>
        <w:tc>
          <w:tcPr>
            <w:tcW w:w="1259" w:type="dxa"/>
            <w:tcBorders>
              <w:top w:val="nil"/>
              <w:left w:val="nil"/>
              <w:bottom w:val="single" w:sz="4" w:space="0" w:color="auto"/>
              <w:right w:val="single" w:sz="4" w:space="0" w:color="auto"/>
            </w:tcBorders>
            <w:shd w:val="clear" w:color="auto" w:fill="auto"/>
            <w:noWrap/>
            <w:vAlign w:val="center"/>
            <w:hideMark/>
          </w:tcPr>
          <w:p w14:paraId="48361947" w14:textId="77777777" w:rsidR="00D75E23" w:rsidRPr="006D14BC" w:rsidRDefault="00D75E23" w:rsidP="00A22DDD">
            <w:pPr>
              <w:pStyle w:val="NoSpacing"/>
              <w:rPr>
                <w:b/>
                <w:bCs/>
              </w:rPr>
            </w:pPr>
            <w:r w:rsidRPr="006D14BC">
              <w:rPr>
                <w:b/>
                <w:bCs/>
              </w:rPr>
              <w:t>95% UR</w:t>
            </w:r>
          </w:p>
        </w:tc>
        <w:tc>
          <w:tcPr>
            <w:tcW w:w="1219" w:type="dxa"/>
            <w:tcBorders>
              <w:top w:val="nil"/>
              <w:left w:val="nil"/>
              <w:bottom w:val="single" w:sz="4" w:space="0" w:color="auto"/>
              <w:right w:val="nil"/>
            </w:tcBorders>
            <w:shd w:val="clear" w:color="auto" w:fill="auto"/>
            <w:noWrap/>
            <w:vAlign w:val="center"/>
            <w:hideMark/>
          </w:tcPr>
          <w:p w14:paraId="5E749301" w14:textId="77777777" w:rsidR="00D75E23" w:rsidRPr="006D14BC" w:rsidRDefault="00D75E23" w:rsidP="00A22DDD">
            <w:pPr>
              <w:pStyle w:val="NoSpacing"/>
              <w:rPr>
                <w:b/>
                <w:bCs/>
              </w:rPr>
            </w:pPr>
            <w:r w:rsidRPr="006D14BC">
              <w:rPr>
                <w:b/>
                <w:bCs/>
              </w:rPr>
              <w:t>Median</w:t>
            </w:r>
          </w:p>
        </w:tc>
        <w:tc>
          <w:tcPr>
            <w:tcW w:w="1219" w:type="dxa"/>
            <w:tcBorders>
              <w:top w:val="nil"/>
              <w:left w:val="nil"/>
              <w:bottom w:val="single" w:sz="4" w:space="0" w:color="auto"/>
              <w:right w:val="single" w:sz="4" w:space="0" w:color="auto"/>
            </w:tcBorders>
            <w:shd w:val="clear" w:color="auto" w:fill="auto"/>
            <w:noWrap/>
            <w:vAlign w:val="center"/>
            <w:hideMark/>
          </w:tcPr>
          <w:p w14:paraId="393881E1" w14:textId="77777777" w:rsidR="00D75E23" w:rsidRPr="006D14BC" w:rsidRDefault="00D75E23" w:rsidP="00A22DDD">
            <w:pPr>
              <w:pStyle w:val="NoSpacing"/>
              <w:rPr>
                <w:b/>
                <w:bCs/>
              </w:rPr>
            </w:pPr>
            <w:r w:rsidRPr="006D14BC">
              <w:rPr>
                <w:b/>
                <w:bCs/>
              </w:rPr>
              <w:t>95% UR</w:t>
            </w:r>
          </w:p>
        </w:tc>
        <w:tc>
          <w:tcPr>
            <w:tcW w:w="1219" w:type="dxa"/>
            <w:tcBorders>
              <w:top w:val="nil"/>
              <w:left w:val="nil"/>
              <w:bottom w:val="single" w:sz="4" w:space="0" w:color="auto"/>
              <w:right w:val="nil"/>
            </w:tcBorders>
            <w:shd w:val="clear" w:color="auto" w:fill="auto"/>
            <w:noWrap/>
            <w:vAlign w:val="center"/>
            <w:hideMark/>
          </w:tcPr>
          <w:p w14:paraId="47DB5986" w14:textId="77777777" w:rsidR="00D75E23" w:rsidRPr="006D14BC" w:rsidRDefault="00D75E23" w:rsidP="00A22DDD">
            <w:pPr>
              <w:pStyle w:val="NoSpacing"/>
              <w:rPr>
                <w:b/>
                <w:bCs/>
              </w:rPr>
            </w:pPr>
            <w:r w:rsidRPr="006D14BC">
              <w:rPr>
                <w:b/>
                <w:bCs/>
              </w:rPr>
              <w:t>Median</w:t>
            </w:r>
          </w:p>
        </w:tc>
        <w:tc>
          <w:tcPr>
            <w:tcW w:w="1626" w:type="dxa"/>
            <w:tcBorders>
              <w:top w:val="nil"/>
              <w:left w:val="nil"/>
              <w:bottom w:val="single" w:sz="4" w:space="0" w:color="auto"/>
              <w:right w:val="single" w:sz="4" w:space="0" w:color="auto"/>
            </w:tcBorders>
            <w:shd w:val="clear" w:color="auto" w:fill="auto"/>
            <w:noWrap/>
            <w:vAlign w:val="center"/>
            <w:hideMark/>
          </w:tcPr>
          <w:p w14:paraId="450639C7" w14:textId="77777777" w:rsidR="00D75E23" w:rsidRPr="006D14BC" w:rsidRDefault="00D75E23" w:rsidP="00A22DDD">
            <w:pPr>
              <w:pStyle w:val="NoSpacing"/>
              <w:rPr>
                <w:b/>
                <w:bCs/>
              </w:rPr>
            </w:pPr>
            <w:r w:rsidRPr="006D14BC">
              <w:rPr>
                <w:b/>
                <w:bCs/>
              </w:rPr>
              <w:t>95% UR</w:t>
            </w:r>
          </w:p>
        </w:tc>
        <w:tc>
          <w:tcPr>
            <w:tcW w:w="1219" w:type="dxa"/>
            <w:tcBorders>
              <w:top w:val="nil"/>
              <w:left w:val="nil"/>
              <w:bottom w:val="single" w:sz="4" w:space="0" w:color="auto"/>
              <w:right w:val="nil"/>
            </w:tcBorders>
            <w:shd w:val="clear" w:color="auto" w:fill="auto"/>
            <w:noWrap/>
            <w:vAlign w:val="center"/>
            <w:hideMark/>
          </w:tcPr>
          <w:p w14:paraId="1AE367CE" w14:textId="77777777" w:rsidR="00D75E23" w:rsidRPr="006D14BC" w:rsidRDefault="00D75E23" w:rsidP="00A22DDD">
            <w:pPr>
              <w:pStyle w:val="NoSpacing"/>
              <w:rPr>
                <w:b/>
                <w:bCs/>
              </w:rPr>
            </w:pPr>
            <w:r w:rsidRPr="006D14BC">
              <w:rPr>
                <w:b/>
                <w:bCs/>
              </w:rPr>
              <w:t>Median</w:t>
            </w:r>
          </w:p>
        </w:tc>
        <w:tc>
          <w:tcPr>
            <w:tcW w:w="1544" w:type="dxa"/>
            <w:tcBorders>
              <w:top w:val="nil"/>
              <w:left w:val="nil"/>
              <w:bottom w:val="single" w:sz="4" w:space="0" w:color="auto"/>
              <w:right w:val="single" w:sz="4" w:space="0" w:color="auto"/>
            </w:tcBorders>
            <w:shd w:val="clear" w:color="auto" w:fill="auto"/>
            <w:noWrap/>
            <w:vAlign w:val="center"/>
            <w:hideMark/>
          </w:tcPr>
          <w:p w14:paraId="2111FB84" w14:textId="77777777" w:rsidR="00D75E23" w:rsidRPr="006D14BC" w:rsidRDefault="00D75E23" w:rsidP="00A22DDD">
            <w:pPr>
              <w:pStyle w:val="NoSpacing"/>
              <w:rPr>
                <w:b/>
                <w:bCs/>
              </w:rPr>
            </w:pPr>
            <w:r w:rsidRPr="006D14BC">
              <w:rPr>
                <w:b/>
                <w:bCs/>
              </w:rPr>
              <w:t>95% UR</w:t>
            </w:r>
          </w:p>
        </w:tc>
        <w:tc>
          <w:tcPr>
            <w:tcW w:w="1219" w:type="dxa"/>
            <w:tcBorders>
              <w:top w:val="nil"/>
              <w:left w:val="nil"/>
              <w:bottom w:val="single" w:sz="4" w:space="0" w:color="auto"/>
              <w:right w:val="nil"/>
            </w:tcBorders>
            <w:shd w:val="clear" w:color="auto" w:fill="auto"/>
            <w:noWrap/>
            <w:vAlign w:val="center"/>
            <w:hideMark/>
          </w:tcPr>
          <w:p w14:paraId="49EABAD6" w14:textId="77777777" w:rsidR="00D75E23" w:rsidRPr="006D14BC" w:rsidRDefault="00D75E23" w:rsidP="00A22DDD">
            <w:pPr>
              <w:pStyle w:val="NoSpacing"/>
              <w:rPr>
                <w:b/>
                <w:bCs/>
              </w:rPr>
            </w:pPr>
            <w:r w:rsidRPr="006D14BC">
              <w:rPr>
                <w:b/>
                <w:bCs/>
              </w:rPr>
              <w:t>Median</w:t>
            </w:r>
          </w:p>
        </w:tc>
        <w:tc>
          <w:tcPr>
            <w:tcW w:w="1530" w:type="dxa"/>
            <w:tcBorders>
              <w:top w:val="nil"/>
              <w:left w:val="nil"/>
              <w:bottom w:val="single" w:sz="4" w:space="0" w:color="auto"/>
              <w:right w:val="single" w:sz="4" w:space="0" w:color="auto"/>
            </w:tcBorders>
            <w:shd w:val="clear" w:color="auto" w:fill="auto"/>
            <w:noWrap/>
            <w:vAlign w:val="center"/>
            <w:hideMark/>
          </w:tcPr>
          <w:p w14:paraId="4D0E934F" w14:textId="77777777" w:rsidR="00D75E23" w:rsidRPr="006D14BC" w:rsidRDefault="00D75E23" w:rsidP="00A22DDD">
            <w:pPr>
              <w:pStyle w:val="NoSpacing"/>
              <w:rPr>
                <w:b/>
                <w:bCs/>
              </w:rPr>
            </w:pPr>
            <w:r w:rsidRPr="006D14BC">
              <w:rPr>
                <w:b/>
                <w:bCs/>
              </w:rPr>
              <w:t>95% UR</w:t>
            </w:r>
          </w:p>
        </w:tc>
      </w:tr>
      <w:tr w:rsidR="00D75E23" w:rsidRPr="006D14BC" w14:paraId="28D07853" w14:textId="77777777" w:rsidTr="00466521">
        <w:trPr>
          <w:trHeight w:val="236"/>
        </w:trPr>
        <w:tc>
          <w:tcPr>
            <w:tcW w:w="2583" w:type="dxa"/>
            <w:tcBorders>
              <w:top w:val="nil"/>
              <w:left w:val="single" w:sz="4" w:space="0" w:color="auto"/>
              <w:bottom w:val="nil"/>
              <w:right w:val="single" w:sz="4" w:space="0" w:color="auto"/>
            </w:tcBorders>
            <w:shd w:val="clear" w:color="000000" w:fill="D9D9D9"/>
            <w:noWrap/>
            <w:vAlign w:val="center"/>
            <w:hideMark/>
          </w:tcPr>
          <w:p w14:paraId="0FDB1C28" w14:textId="77777777" w:rsidR="00D75E23" w:rsidRPr="006D14BC" w:rsidRDefault="00D75E23" w:rsidP="00A22DDD">
            <w:pPr>
              <w:pStyle w:val="NoSpacing"/>
              <w:rPr>
                <w:b/>
                <w:bCs/>
              </w:rPr>
            </w:pPr>
            <w:r w:rsidRPr="006D14BC">
              <w:rPr>
                <w:b/>
                <w:bCs/>
              </w:rPr>
              <w:t>Baseline scenario</w:t>
            </w:r>
          </w:p>
        </w:tc>
        <w:tc>
          <w:tcPr>
            <w:tcW w:w="1219" w:type="dxa"/>
            <w:tcBorders>
              <w:top w:val="single" w:sz="4" w:space="0" w:color="auto"/>
              <w:left w:val="nil"/>
              <w:bottom w:val="single" w:sz="4" w:space="0" w:color="auto"/>
              <w:right w:val="nil"/>
            </w:tcBorders>
            <w:shd w:val="clear" w:color="000000" w:fill="D9D9D9"/>
            <w:noWrap/>
            <w:vAlign w:val="center"/>
            <w:hideMark/>
          </w:tcPr>
          <w:p w14:paraId="63D3F250" w14:textId="77777777" w:rsidR="00D75E23" w:rsidRPr="006D14BC" w:rsidRDefault="00D75E23" w:rsidP="00A22DDD">
            <w:pPr>
              <w:pStyle w:val="NoSpacing"/>
              <w:rPr>
                <w:b/>
                <w:bCs/>
              </w:rPr>
            </w:pPr>
          </w:p>
        </w:tc>
        <w:tc>
          <w:tcPr>
            <w:tcW w:w="1259" w:type="dxa"/>
            <w:tcBorders>
              <w:top w:val="single" w:sz="4" w:space="0" w:color="auto"/>
              <w:left w:val="nil"/>
              <w:bottom w:val="single" w:sz="4" w:space="0" w:color="auto"/>
              <w:right w:val="nil"/>
            </w:tcBorders>
            <w:shd w:val="clear" w:color="000000" w:fill="D9D9D9"/>
            <w:noWrap/>
            <w:vAlign w:val="center"/>
            <w:hideMark/>
          </w:tcPr>
          <w:p w14:paraId="5503C15A" w14:textId="77777777" w:rsidR="00D75E23" w:rsidRPr="006D14BC" w:rsidRDefault="00D75E23" w:rsidP="00A22DDD">
            <w:pPr>
              <w:pStyle w:val="NoSpacing"/>
              <w:rPr>
                <w:b/>
                <w:bCs/>
              </w:rPr>
            </w:pPr>
            <w:r w:rsidRPr="006D14BC">
              <w:rPr>
                <w:b/>
                <w:bCs/>
              </w:rPr>
              <w:t> </w:t>
            </w:r>
          </w:p>
        </w:tc>
        <w:tc>
          <w:tcPr>
            <w:tcW w:w="1219" w:type="dxa"/>
            <w:tcBorders>
              <w:top w:val="single" w:sz="4" w:space="0" w:color="auto"/>
              <w:left w:val="nil"/>
              <w:bottom w:val="single" w:sz="4" w:space="0" w:color="auto"/>
              <w:right w:val="nil"/>
            </w:tcBorders>
            <w:shd w:val="clear" w:color="000000" w:fill="D9D9D9"/>
            <w:noWrap/>
            <w:vAlign w:val="center"/>
            <w:hideMark/>
          </w:tcPr>
          <w:p w14:paraId="0C1D6ED1" w14:textId="77777777" w:rsidR="00D75E23" w:rsidRPr="006D14BC" w:rsidRDefault="00D75E23" w:rsidP="00A22DDD">
            <w:pPr>
              <w:pStyle w:val="NoSpacing"/>
              <w:rPr>
                <w:b/>
                <w:bCs/>
              </w:rPr>
            </w:pPr>
          </w:p>
        </w:tc>
        <w:tc>
          <w:tcPr>
            <w:tcW w:w="1219" w:type="dxa"/>
            <w:tcBorders>
              <w:top w:val="single" w:sz="4" w:space="0" w:color="auto"/>
              <w:left w:val="nil"/>
              <w:bottom w:val="single" w:sz="4" w:space="0" w:color="auto"/>
              <w:right w:val="nil"/>
            </w:tcBorders>
            <w:shd w:val="clear" w:color="000000" w:fill="D9D9D9"/>
            <w:noWrap/>
            <w:vAlign w:val="center"/>
            <w:hideMark/>
          </w:tcPr>
          <w:p w14:paraId="60310896" w14:textId="77777777" w:rsidR="00D75E23" w:rsidRPr="006D14BC" w:rsidRDefault="00D75E23" w:rsidP="00A22DDD">
            <w:pPr>
              <w:pStyle w:val="NoSpacing"/>
              <w:rPr>
                <w:b/>
                <w:bCs/>
              </w:rPr>
            </w:pPr>
            <w:r w:rsidRPr="006D14BC">
              <w:rPr>
                <w:b/>
                <w:bCs/>
              </w:rPr>
              <w:t> </w:t>
            </w:r>
          </w:p>
        </w:tc>
        <w:tc>
          <w:tcPr>
            <w:tcW w:w="1219" w:type="dxa"/>
            <w:tcBorders>
              <w:top w:val="single" w:sz="4" w:space="0" w:color="auto"/>
              <w:left w:val="nil"/>
              <w:bottom w:val="single" w:sz="4" w:space="0" w:color="auto"/>
              <w:right w:val="nil"/>
            </w:tcBorders>
            <w:shd w:val="clear" w:color="000000" w:fill="D9D9D9"/>
            <w:noWrap/>
            <w:vAlign w:val="center"/>
            <w:hideMark/>
          </w:tcPr>
          <w:p w14:paraId="54235954" w14:textId="77777777" w:rsidR="00D75E23" w:rsidRPr="006D14BC" w:rsidRDefault="00D75E23" w:rsidP="00A22DDD">
            <w:pPr>
              <w:pStyle w:val="NoSpacing"/>
              <w:rPr>
                <w:b/>
                <w:bCs/>
              </w:rPr>
            </w:pPr>
          </w:p>
        </w:tc>
        <w:tc>
          <w:tcPr>
            <w:tcW w:w="1626" w:type="dxa"/>
            <w:tcBorders>
              <w:top w:val="single" w:sz="4" w:space="0" w:color="auto"/>
              <w:left w:val="nil"/>
              <w:bottom w:val="single" w:sz="4" w:space="0" w:color="auto"/>
              <w:right w:val="nil"/>
            </w:tcBorders>
            <w:shd w:val="clear" w:color="000000" w:fill="D9D9D9"/>
            <w:noWrap/>
            <w:vAlign w:val="center"/>
            <w:hideMark/>
          </w:tcPr>
          <w:p w14:paraId="6B26C880" w14:textId="77777777" w:rsidR="00D75E23" w:rsidRPr="006D14BC" w:rsidRDefault="00D75E23" w:rsidP="00A22DDD">
            <w:pPr>
              <w:pStyle w:val="NoSpacing"/>
              <w:rPr>
                <w:b/>
                <w:bCs/>
              </w:rPr>
            </w:pPr>
            <w:r w:rsidRPr="006D14BC">
              <w:rPr>
                <w:b/>
                <w:bCs/>
              </w:rPr>
              <w:t> </w:t>
            </w:r>
          </w:p>
        </w:tc>
        <w:tc>
          <w:tcPr>
            <w:tcW w:w="1219" w:type="dxa"/>
            <w:tcBorders>
              <w:top w:val="single" w:sz="4" w:space="0" w:color="auto"/>
              <w:left w:val="nil"/>
              <w:bottom w:val="single" w:sz="4" w:space="0" w:color="auto"/>
              <w:right w:val="nil"/>
            </w:tcBorders>
            <w:shd w:val="clear" w:color="000000" w:fill="D9D9D9"/>
            <w:noWrap/>
            <w:vAlign w:val="center"/>
            <w:hideMark/>
          </w:tcPr>
          <w:p w14:paraId="49E6C04C" w14:textId="77777777" w:rsidR="00D75E23" w:rsidRPr="006D14BC" w:rsidRDefault="00D75E23" w:rsidP="00A22DDD">
            <w:pPr>
              <w:pStyle w:val="NoSpacing"/>
              <w:rPr>
                <w:b/>
                <w:bCs/>
              </w:rPr>
            </w:pPr>
          </w:p>
        </w:tc>
        <w:tc>
          <w:tcPr>
            <w:tcW w:w="1544" w:type="dxa"/>
            <w:tcBorders>
              <w:top w:val="single" w:sz="4" w:space="0" w:color="auto"/>
              <w:left w:val="nil"/>
              <w:bottom w:val="single" w:sz="4" w:space="0" w:color="auto"/>
              <w:right w:val="nil"/>
            </w:tcBorders>
            <w:shd w:val="clear" w:color="000000" w:fill="D9D9D9"/>
            <w:noWrap/>
            <w:vAlign w:val="center"/>
            <w:hideMark/>
          </w:tcPr>
          <w:p w14:paraId="346C0FBB" w14:textId="77777777" w:rsidR="00D75E23" w:rsidRPr="006D14BC" w:rsidRDefault="00D75E23" w:rsidP="00A22DDD">
            <w:pPr>
              <w:pStyle w:val="NoSpacing"/>
              <w:rPr>
                <w:b/>
                <w:bCs/>
              </w:rPr>
            </w:pPr>
            <w:r w:rsidRPr="006D14BC">
              <w:rPr>
                <w:b/>
                <w:bCs/>
              </w:rPr>
              <w:t> </w:t>
            </w:r>
          </w:p>
        </w:tc>
        <w:tc>
          <w:tcPr>
            <w:tcW w:w="1219" w:type="dxa"/>
            <w:tcBorders>
              <w:top w:val="single" w:sz="4" w:space="0" w:color="auto"/>
              <w:left w:val="nil"/>
              <w:bottom w:val="single" w:sz="4" w:space="0" w:color="auto"/>
              <w:right w:val="nil"/>
            </w:tcBorders>
            <w:shd w:val="clear" w:color="000000" w:fill="D9D9D9"/>
            <w:noWrap/>
            <w:vAlign w:val="center"/>
            <w:hideMark/>
          </w:tcPr>
          <w:p w14:paraId="30A456E5" w14:textId="77777777" w:rsidR="00D75E23" w:rsidRPr="006D14BC" w:rsidRDefault="00D75E23" w:rsidP="00A22DDD">
            <w:pPr>
              <w:pStyle w:val="NoSpacing"/>
              <w:rPr>
                <w:b/>
                <w:bCs/>
              </w:rPr>
            </w:pPr>
          </w:p>
        </w:tc>
        <w:tc>
          <w:tcPr>
            <w:tcW w:w="1530" w:type="dxa"/>
            <w:tcBorders>
              <w:top w:val="single" w:sz="4" w:space="0" w:color="auto"/>
              <w:left w:val="nil"/>
              <w:bottom w:val="single" w:sz="4" w:space="0" w:color="auto"/>
              <w:right w:val="single" w:sz="4" w:space="0" w:color="auto"/>
            </w:tcBorders>
            <w:shd w:val="clear" w:color="000000" w:fill="D9D9D9"/>
            <w:noWrap/>
            <w:vAlign w:val="center"/>
            <w:hideMark/>
          </w:tcPr>
          <w:p w14:paraId="2BA6607D" w14:textId="77777777" w:rsidR="00D75E23" w:rsidRPr="006D14BC" w:rsidRDefault="00D75E23" w:rsidP="00A22DDD">
            <w:pPr>
              <w:pStyle w:val="NoSpacing"/>
              <w:rPr>
                <w:b/>
                <w:bCs/>
              </w:rPr>
            </w:pPr>
            <w:r w:rsidRPr="006D14BC">
              <w:rPr>
                <w:b/>
                <w:bCs/>
              </w:rPr>
              <w:t> </w:t>
            </w:r>
          </w:p>
        </w:tc>
      </w:tr>
      <w:tr w:rsidR="00E009D8" w:rsidRPr="006D14BC" w14:paraId="094AF2B2" w14:textId="77777777" w:rsidTr="00466521">
        <w:trPr>
          <w:trHeight w:val="236"/>
        </w:trPr>
        <w:tc>
          <w:tcPr>
            <w:tcW w:w="2583" w:type="dxa"/>
            <w:tcBorders>
              <w:top w:val="single" w:sz="4" w:space="0" w:color="auto"/>
              <w:left w:val="single" w:sz="4" w:space="0" w:color="auto"/>
              <w:right w:val="single" w:sz="4" w:space="0" w:color="auto"/>
            </w:tcBorders>
            <w:shd w:val="clear" w:color="auto" w:fill="auto"/>
            <w:noWrap/>
            <w:vAlign w:val="center"/>
            <w:hideMark/>
          </w:tcPr>
          <w:p w14:paraId="60A4C49E" w14:textId="77777777" w:rsidR="00E009D8" w:rsidRPr="006D14BC" w:rsidRDefault="00E009D8" w:rsidP="00E009D8">
            <w:pPr>
              <w:pStyle w:val="NoSpacing"/>
              <w:rPr>
                <w:b/>
                <w:bCs/>
              </w:rPr>
            </w:pPr>
            <w:r>
              <w:rPr>
                <w:b/>
                <w:bCs/>
              </w:rPr>
              <w:t>Overall</w:t>
            </w:r>
          </w:p>
        </w:tc>
        <w:tc>
          <w:tcPr>
            <w:tcW w:w="1219" w:type="dxa"/>
            <w:tcBorders>
              <w:top w:val="single" w:sz="4" w:space="0" w:color="auto"/>
              <w:left w:val="nil"/>
              <w:bottom w:val="nil"/>
              <w:right w:val="nil"/>
            </w:tcBorders>
            <w:shd w:val="clear" w:color="auto" w:fill="auto"/>
            <w:noWrap/>
            <w:hideMark/>
          </w:tcPr>
          <w:p w14:paraId="2C17D1A4" w14:textId="420A461C" w:rsidR="00E009D8" w:rsidRPr="0093776A" w:rsidRDefault="00E009D8" w:rsidP="00E009D8">
            <w:pPr>
              <w:pStyle w:val="NoSpacing"/>
              <w:rPr>
                <w:szCs w:val="18"/>
              </w:rPr>
            </w:pPr>
            <w:r w:rsidRPr="00E106AF">
              <w:t>25,087</w:t>
            </w:r>
          </w:p>
        </w:tc>
        <w:tc>
          <w:tcPr>
            <w:tcW w:w="1259" w:type="dxa"/>
            <w:tcBorders>
              <w:top w:val="single" w:sz="4" w:space="0" w:color="auto"/>
              <w:left w:val="nil"/>
              <w:bottom w:val="nil"/>
              <w:right w:val="single" w:sz="4" w:space="0" w:color="auto"/>
            </w:tcBorders>
            <w:shd w:val="clear" w:color="auto" w:fill="auto"/>
            <w:noWrap/>
            <w:hideMark/>
          </w:tcPr>
          <w:p w14:paraId="28D25E2A" w14:textId="1F30822E" w:rsidR="00E009D8" w:rsidRPr="0093776A" w:rsidRDefault="00E009D8" w:rsidP="00E009D8">
            <w:pPr>
              <w:pStyle w:val="NoSpacing"/>
              <w:rPr>
                <w:szCs w:val="18"/>
              </w:rPr>
            </w:pPr>
            <w:r w:rsidRPr="00E106AF">
              <w:t>24,761 - 25,469</w:t>
            </w:r>
          </w:p>
        </w:tc>
        <w:tc>
          <w:tcPr>
            <w:tcW w:w="1219" w:type="dxa"/>
            <w:tcBorders>
              <w:top w:val="single" w:sz="4" w:space="0" w:color="auto"/>
              <w:left w:val="nil"/>
              <w:bottom w:val="nil"/>
              <w:right w:val="nil"/>
            </w:tcBorders>
            <w:shd w:val="clear" w:color="auto" w:fill="auto"/>
            <w:noWrap/>
            <w:hideMark/>
          </w:tcPr>
          <w:p w14:paraId="29734614" w14:textId="22FEE8AB" w:rsidR="00E009D8" w:rsidRPr="0093776A" w:rsidRDefault="00E009D8" w:rsidP="00E009D8">
            <w:pPr>
              <w:pStyle w:val="NoSpacing"/>
              <w:rPr>
                <w:szCs w:val="18"/>
              </w:rPr>
            </w:pPr>
            <w:r w:rsidRPr="00E106AF">
              <w:t>33,801</w:t>
            </w:r>
          </w:p>
        </w:tc>
        <w:tc>
          <w:tcPr>
            <w:tcW w:w="1219" w:type="dxa"/>
            <w:tcBorders>
              <w:top w:val="single" w:sz="4" w:space="0" w:color="auto"/>
              <w:left w:val="nil"/>
              <w:bottom w:val="nil"/>
              <w:right w:val="single" w:sz="4" w:space="0" w:color="auto"/>
            </w:tcBorders>
            <w:shd w:val="clear" w:color="auto" w:fill="auto"/>
            <w:noWrap/>
            <w:hideMark/>
          </w:tcPr>
          <w:p w14:paraId="4654386B" w14:textId="2830A650" w:rsidR="00E009D8" w:rsidRPr="0093776A" w:rsidRDefault="00E009D8" w:rsidP="00E009D8">
            <w:pPr>
              <w:pStyle w:val="NoSpacing"/>
              <w:rPr>
                <w:szCs w:val="18"/>
              </w:rPr>
            </w:pPr>
            <w:r w:rsidRPr="00E106AF">
              <w:t>33,439 - 34,218</w:t>
            </w:r>
          </w:p>
        </w:tc>
        <w:tc>
          <w:tcPr>
            <w:tcW w:w="1219" w:type="dxa"/>
            <w:tcBorders>
              <w:top w:val="single" w:sz="4" w:space="0" w:color="auto"/>
              <w:left w:val="nil"/>
              <w:bottom w:val="nil"/>
              <w:right w:val="nil"/>
            </w:tcBorders>
            <w:shd w:val="clear" w:color="auto" w:fill="auto"/>
            <w:noWrap/>
            <w:hideMark/>
          </w:tcPr>
          <w:p w14:paraId="280541D5" w14:textId="6D691BC2" w:rsidR="00E009D8" w:rsidRPr="0093776A" w:rsidRDefault="00E009D8" w:rsidP="00E009D8">
            <w:pPr>
              <w:pStyle w:val="NoSpacing"/>
              <w:rPr>
                <w:szCs w:val="18"/>
              </w:rPr>
            </w:pPr>
            <w:r w:rsidRPr="00E106AF">
              <w:t>32,934</w:t>
            </w:r>
          </w:p>
        </w:tc>
        <w:tc>
          <w:tcPr>
            <w:tcW w:w="1626" w:type="dxa"/>
            <w:tcBorders>
              <w:top w:val="single" w:sz="4" w:space="0" w:color="auto"/>
              <w:left w:val="nil"/>
              <w:bottom w:val="nil"/>
              <w:right w:val="single" w:sz="4" w:space="0" w:color="auto"/>
            </w:tcBorders>
            <w:shd w:val="clear" w:color="auto" w:fill="auto"/>
            <w:noWrap/>
            <w:hideMark/>
          </w:tcPr>
          <w:p w14:paraId="6CBB3D80" w14:textId="5B6B9A95" w:rsidR="00E009D8" w:rsidRPr="0093776A" w:rsidRDefault="00E009D8" w:rsidP="00E009D8">
            <w:pPr>
              <w:pStyle w:val="NoSpacing"/>
              <w:rPr>
                <w:szCs w:val="18"/>
              </w:rPr>
            </w:pPr>
            <w:r w:rsidRPr="00E106AF">
              <w:t>31,890 - 34,141</w:t>
            </w:r>
          </w:p>
        </w:tc>
        <w:tc>
          <w:tcPr>
            <w:tcW w:w="1219" w:type="dxa"/>
            <w:tcBorders>
              <w:top w:val="single" w:sz="4" w:space="0" w:color="auto"/>
              <w:left w:val="nil"/>
              <w:bottom w:val="nil"/>
              <w:right w:val="nil"/>
            </w:tcBorders>
            <w:shd w:val="clear" w:color="auto" w:fill="auto"/>
            <w:noWrap/>
            <w:hideMark/>
          </w:tcPr>
          <w:p w14:paraId="66334F62" w14:textId="4A163373" w:rsidR="00E009D8" w:rsidRPr="0093776A" w:rsidRDefault="00E009D8" w:rsidP="00E009D8">
            <w:pPr>
              <w:pStyle w:val="NoSpacing"/>
              <w:rPr>
                <w:szCs w:val="18"/>
              </w:rPr>
            </w:pPr>
            <w:r w:rsidRPr="00E106AF">
              <w:t>32,785</w:t>
            </w:r>
          </w:p>
        </w:tc>
        <w:tc>
          <w:tcPr>
            <w:tcW w:w="1544" w:type="dxa"/>
            <w:tcBorders>
              <w:top w:val="single" w:sz="4" w:space="0" w:color="auto"/>
              <w:left w:val="nil"/>
              <w:bottom w:val="nil"/>
              <w:right w:val="single" w:sz="4" w:space="0" w:color="auto"/>
            </w:tcBorders>
            <w:shd w:val="clear" w:color="auto" w:fill="auto"/>
            <w:noWrap/>
            <w:hideMark/>
          </w:tcPr>
          <w:p w14:paraId="5979546B" w14:textId="50C09D24" w:rsidR="00E009D8" w:rsidRPr="0093776A" w:rsidRDefault="00E009D8" w:rsidP="00E009D8">
            <w:pPr>
              <w:pStyle w:val="NoSpacing"/>
              <w:rPr>
                <w:szCs w:val="18"/>
              </w:rPr>
            </w:pPr>
            <w:r w:rsidRPr="00E106AF">
              <w:t>30,343 - 35,701</w:t>
            </w:r>
          </w:p>
        </w:tc>
        <w:tc>
          <w:tcPr>
            <w:tcW w:w="1219" w:type="dxa"/>
            <w:tcBorders>
              <w:top w:val="single" w:sz="4" w:space="0" w:color="auto"/>
              <w:left w:val="nil"/>
              <w:bottom w:val="nil"/>
              <w:right w:val="nil"/>
            </w:tcBorders>
            <w:shd w:val="clear" w:color="auto" w:fill="auto"/>
            <w:noWrap/>
            <w:hideMark/>
          </w:tcPr>
          <w:p w14:paraId="1EA86357" w14:textId="08594A2B" w:rsidR="00E009D8" w:rsidRPr="0093776A" w:rsidRDefault="00E009D8" w:rsidP="00E009D8">
            <w:pPr>
              <w:pStyle w:val="NoSpacing"/>
              <w:rPr>
                <w:szCs w:val="18"/>
              </w:rPr>
            </w:pPr>
            <w:r w:rsidRPr="00E106AF">
              <w:t>33,044</w:t>
            </w:r>
          </w:p>
        </w:tc>
        <w:tc>
          <w:tcPr>
            <w:tcW w:w="1530" w:type="dxa"/>
            <w:tcBorders>
              <w:top w:val="single" w:sz="4" w:space="0" w:color="auto"/>
              <w:left w:val="nil"/>
              <w:bottom w:val="nil"/>
              <w:right w:val="single" w:sz="4" w:space="0" w:color="auto"/>
            </w:tcBorders>
            <w:shd w:val="clear" w:color="auto" w:fill="auto"/>
            <w:noWrap/>
            <w:hideMark/>
          </w:tcPr>
          <w:p w14:paraId="3CF7CB9C" w14:textId="647F1029" w:rsidR="00E009D8" w:rsidRPr="0093776A" w:rsidRDefault="00E009D8" w:rsidP="00E009D8">
            <w:pPr>
              <w:pStyle w:val="NoSpacing"/>
              <w:rPr>
                <w:szCs w:val="18"/>
              </w:rPr>
            </w:pPr>
            <w:r w:rsidRPr="00E106AF">
              <w:t>28,696 - 38,085</w:t>
            </w:r>
          </w:p>
        </w:tc>
      </w:tr>
      <w:tr w:rsidR="00E009D8" w:rsidRPr="006D14BC" w14:paraId="7D2D1D9C" w14:textId="77777777" w:rsidTr="00466521">
        <w:trPr>
          <w:trHeight w:val="236"/>
        </w:trPr>
        <w:tc>
          <w:tcPr>
            <w:tcW w:w="2583" w:type="dxa"/>
            <w:tcBorders>
              <w:left w:val="single" w:sz="4" w:space="0" w:color="auto"/>
              <w:bottom w:val="nil"/>
              <w:right w:val="single" w:sz="4" w:space="0" w:color="auto"/>
            </w:tcBorders>
            <w:shd w:val="clear" w:color="auto" w:fill="auto"/>
            <w:noWrap/>
            <w:vAlign w:val="center"/>
          </w:tcPr>
          <w:p w14:paraId="1B4D5408" w14:textId="77777777" w:rsidR="00E009D8" w:rsidRPr="006D14BC" w:rsidRDefault="00E009D8" w:rsidP="00E009D8">
            <w:pPr>
              <w:pStyle w:val="NoSpacing"/>
              <w:rPr>
                <w:b/>
                <w:bCs/>
              </w:rPr>
            </w:pPr>
            <w:r w:rsidRPr="006D14BC">
              <w:rPr>
                <w:b/>
                <w:bCs/>
              </w:rPr>
              <w:t>White MSM</w:t>
            </w:r>
          </w:p>
        </w:tc>
        <w:tc>
          <w:tcPr>
            <w:tcW w:w="1219" w:type="dxa"/>
            <w:tcBorders>
              <w:left w:val="single" w:sz="4" w:space="0" w:color="auto"/>
              <w:bottom w:val="nil"/>
              <w:right w:val="nil"/>
            </w:tcBorders>
            <w:shd w:val="clear" w:color="auto" w:fill="auto"/>
            <w:noWrap/>
          </w:tcPr>
          <w:p w14:paraId="009D87AF" w14:textId="799BEC1A" w:rsidR="00E009D8" w:rsidRPr="006D14BC" w:rsidRDefault="00E009D8" w:rsidP="00E009D8">
            <w:pPr>
              <w:pStyle w:val="NoSpacing"/>
            </w:pPr>
            <w:r w:rsidRPr="00E106AF">
              <w:t>5,444</w:t>
            </w:r>
          </w:p>
        </w:tc>
        <w:tc>
          <w:tcPr>
            <w:tcW w:w="1259" w:type="dxa"/>
            <w:tcBorders>
              <w:top w:val="nil"/>
              <w:left w:val="nil"/>
              <w:bottom w:val="nil"/>
              <w:right w:val="single" w:sz="4" w:space="0" w:color="auto"/>
            </w:tcBorders>
            <w:shd w:val="clear" w:color="auto" w:fill="auto"/>
            <w:noWrap/>
          </w:tcPr>
          <w:p w14:paraId="366AF0B5" w14:textId="6DBDA145" w:rsidR="00E009D8" w:rsidRPr="006D14BC" w:rsidRDefault="00E009D8" w:rsidP="00E009D8">
            <w:pPr>
              <w:pStyle w:val="NoSpacing"/>
            </w:pPr>
            <w:r w:rsidRPr="00E106AF">
              <w:t>5,284 - 5,617</w:t>
            </w:r>
          </w:p>
        </w:tc>
        <w:tc>
          <w:tcPr>
            <w:tcW w:w="1219" w:type="dxa"/>
            <w:tcBorders>
              <w:left w:val="single" w:sz="4" w:space="0" w:color="auto"/>
              <w:bottom w:val="nil"/>
              <w:right w:val="nil"/>
            </w:tcBorders>
            <w:shd w:val="clear" w:color="auto" w:fill="auto"/>
            <w:noWrap/>
          </w:tcPr>
          <w:p w14:paraId="3FA12912" w14:textId="1EE0CFC6" w:rsidR="00E009D8" w:rsidRPr="006D14BC" w:rsidRDefault="00E009D8" w:rsidP="00E009D8">
            <w:pPr>
              <w:pStyle w:val="NoSpacing"/>
            </w:pPr>
            <w:r w:rsidRPr="00E106AF">
              <w:t>6,886</w:t>
            </w:r>
          </w:p>
        </w:tc>
        <w:tc>
          <w:tcPr>
            <w:tcW w:w="1219" w:type="dxa"/>
            <w:tcBorders>
              <w:top w:val="nil"/>
              <w:left w:val="nil"/>
              <w:bottom w:val="nil"/>
              <w:right w:val="single" w:sz="4" w:space="0" w:color="auto"/>
            </w:tcBorders>
            <w:shd w:val="clear" w:color="auto" w:fill="auto"/>
            <w:noWrap/>
          </w:tcPr>
          <w:p w14:paraId="24B16A43" w14:textId="710F367A" w:rsidR="00E009D8" w:rsidRPr="006D14BC" w:rsidRDefault="00E009D8" w:rsidP="00E009D8">
            <w:pPr>
              <w:pStyle w:val="NoSpacing"/>
            </w:pPr>
            <w:r w:rsidRPr="00E106AF">
              <w:t>6,720 - 7,067</w:t>
            </w:r>
          </w:p>
        </w:tc>
        <w:tc>
          <w:tcPr>
            <w:tcW w:w="1219" w:type="dxa"/>
            <w:tcBorders>
              <w:left w:val="single" w:sz="4" w:space="0" w:color="auto"/>
              <w:bottom w:val="nil"/>
              <w:right w:val="nil"/>
            </w:tcBorders>
            <w:shd w:val="clear" w:color="auto" w:fill="auto"/>
            <w:noWrap/>
          </w:tcPr>
          <w:p w14:paraId="45465432" w14:textId="6FA9E6AB" w:rsidR="00E009D8" w:rsidRPr="006D14BC" w:rsidRDefault="00E009D8" w:rsidP="00E009D8">
            <w:pPr>
              <w:pStyle w:val="NoSpacing"/>
            </w:pPr>
            <w:r w:rsidRPr="00E106AF">
              <w:t>5,738</w:t>
            </w:r>
          </w:p>
        </w:tc>
        <w:tc>
          <w:tcPr>
            <w:tcW w:w="1626" w:type="dxa"/>
            <w:tcBorders>
              <w:top w:val="nil"/>
              <w:left w:val="nil"/>
              <w:bottom w:val="nil"/>
              <w:right w:val="single" w:sz="4" w:space="0" w:color="auto"/>
            </w:tcBorders>
            <w:shd w:val="clear" w:color="auto" w:fill="auto"/>
            <w:noWrap/>
          </w:tcPr>
          <w:p w14:paraId="3618E36C" w14:textId="6403342A" w:rsidR="00E009D8" w:rsidRPr="006D14BC" w:rsidRDefault="00E009D8" w:rsidP="00E009D8">
            <w:pPr>
              <w:pStyle w:val="NoSpacing"/>
            </w:pPr>
            <w:r w:rsidRPr="00E106AF">
              <w:t>5,231 - 6,251</w:t>
            </w:r>
          </w:p>
        </w:tc>
        <w:tc>
          <w:tcPr>
            <w:tcW w:w="1219" w:type="dxa"/>
            <w:tcBorders>
              <w:left w:val="nil"/>
              <w:bottom w:val="nil"/>
              <w:right w:val="nil"/>
            </w:tcBorders>
            <w:shd w:val="clear" w:color="auto" w:fill="auto"/>
            <w:noWrap/>
          </w:tcPr>
          <w:p w14:paraId="73D9773B" w14:textId="69F52DCF" w:rsidR="00E009D8" w:rsidRPr="006D14BC" w:rsidRDefault="00E009D8" w:rsidP="00E009D8">
            <w:pPr>
              <w:pStyle w:val="NoSpacing"/>
            </w:pPr>
            <w:r w:rsidRPr="00E106AF">
              <w:t>4,288</w:t>
            </w:r>
          </w:p>
        </w:tc>
        <w:tc>
          <w:tcPr>
            <w:tcW w:w="1544" w:type="dxa"/>
            <w:tcBorders>
              <w:top w:val="nil"/>
              <w:left w:val="nil"/>
              <w:bottom w:val="nil"/>
              <w:right w:val="single" w:sz="4" w:space="0" w:color="auto"/>
            </w:tcBorders>
            <w:shd w:val="clear" w:color="auto" w:fill="auto"/>
            <w:noWrap/>
          </w:tcPr>
          <w:p w14:paraId="78BFF9D5" w14:textId="7DEB5661" w:rsidR="00E009D8" w:rsidRPr="006D14BC" w:rsidRDefault="00E009D8" w:rsidP="00E009D8">
            <w:pPr>
              <w:pStyle w:val="NoSpacing"/>
            </w:pPr>
            <w:r w:rsidRPr="00E106AF">
              <w:t>3,152 - 5,522</w:t>
            </w:r>
          </w:p>
        </w:tc>
        <w:tc>
          <w:tcPr>
            <w:tcW w:w="1219" w:type="dxa"/>
            <w:tcBorders>
              <w:left w:val="nil"/>
              <w:bottom w:val="nil"/>
              <w:right w:val="nil"/>
            </w:tcBorders>
            <w:shd w:val="clear" w:color="auto" w:fill="auto"/>
            <w:noWrap/>
          </w:tcPr>
          <w:p w14:paraId="77E053B1" w14:textId="485DD4ED" w:rsidR="00E009D8" w:rsidRPr="006D14BC" w:rsidRDefault="00E009D8" w:rsidP="00E009D8">
            <w:pPr>
              <w:pStyle w:val="NoSpacing"/>
            </w:pPr>
            <w:r w:rsidRPr="00E106AF">
              <w:t>2,906</w:t>
            </w:r>
          </w:p>
        </w:tc>
        <w:tc>
          <w:tcPr>
            <w:tcW w:w="1530" w:type="dxa"/>
            <w:tcBorders>
              <w:top w:val="nil"/>
              <w:left w:val="nil"/>
              <w:bottom w:val="nil"/>
              <w:right w:val="single" w:sz="4" w:space="0" w:color="auto"/>
            </w:tcBorders>
            <w:shd w:val="clear" w:color="auto" w:fill="auto"/>
            <w:noWrap/>
          </w:tcPr>
          <w:p w14:paraId="73F79C1E" w14:textId="52BE7485" w:rsidR="00E009D8" w:rsidRPr="006D14BC" w:rsidRDefault="00E009D8" w:rsidP="00E009D8">
            <w:pPr>
              <w:pStyle w:val="NoSpacing"/>
            </w:pPr>
            <w:r w:rsidRPr="00E106AF">
              <w:t>1,062 - 4,904</w:t>
            </w:r>
          </w:p>
        </w:tc>
      </w:tr>
      <w:tr w:rsidR="00E009D8" w:rsidRPr="006D14BC" w14:paraId="7E525D40"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46D5ED78" w14:textId="77777777" w:rsidR="00E009D8" w:rsidRPr="006D14BC" w:rsidRDefault="00E009D8" w:rsidP="00E009D8">
            <w:pPr>
              <w:pStyle w:val="NoSpacing"/>
              <w:rPr>
                <w:b/>
                <w:bCs/>
              </w:rPr>
            </w:pPr>
            <w:r w:rsidRPr="006D14BC">
              <w:rPr>
                <w:b/>
                <w:bCs/>
              </w:rPr>
              <w:t>Black/AA MSM</w:t>
            </w:r>
          </w:p>
        </w:tc>
        <w:tc>
          <w:tcPr>
            <w:tcW w:w="1219" w:type="dxa"/>
            <w:tcBorders>
              <w:top w:val="nil"/>
              <w:left w:val="nil"/>
              <w:bottom w:val="nil"/>
              <w:right w:val="nil"/>
            </w:tcBorders>
            <w:shd w:val="clear" w:color="auto" w:fill="auto"/>
            <w:noWrap/>
            <w:hideMark/>
          </w:tcPr>
          <w:p w14:paraId="180401EB" w14:textId="6F88E5C9" w:rsidR="00E009D8" w:rsidRPr="006D14BC" w:rsidRDefault="00E009D8" w:rsidP="00E009D8">
            <w:pPr>
              <w:pStyle w:val="NoSpacing"/>
            </w:pPr>
            <w:r w:rsidRPr="00E106AF">
              <w:t>5,972</w:t>
            </w:r>
          </w:p>
        </w:tc>
        <w:tc>
          <w:tcPr>
            <w:tcW w:w="1259" w:type="dxa"/>
            <w:tcBorders>
              <w:top w:val="nil"/>
              <w:left w:val="nil"/>
              <w:bottom w:val="nil"/>
              <w:right w:val="single" w:sz="4" w:space="0" w:color="auto"/>
            </w:tcBorders>
            <w:shd w:val="clear" w:color="auto" w:fill="auto"/>
            <w:noWrap/>
            <w:hideMark/>
          </w:tcPr>
          <w:p w14:paraId="6CCA485E" w14:textId="71E43731" w:rsidR="00E009D8" w:rsidRPr="006D14BC" w:rsidRDefault="00E009D8" w:rsidP="00E009D8">
            <w:pPr>
              <w:pStyle w:val="NoSpacing"/>
            </w:pPr>
            <w:r w:rsidRPr="00E106AF">
              <w:t>5,843 - 6,140</w:t>
            </w:r>
          </w:p>
        </w:tc>
        <w:tc>
          <w:tcPr>
            <w:tcW w:w="1219" w:type="dxa"/>
            <w:tcBorders>
              <w:top w:val="nil"/>
              <w:left w:val="nil"/>
              <w:bottom w:val="nil"/>
              <w:right w:val="nil"/>
            </w:tcBorders>
            <w:shd w:val="clear" w:color="auto" w:fill="auto"/>
            <w:noWrap/>
            <w:hideMark/>
          </w:tcPr>
          <w:p w14:paraId="2747409A" w14:textId="68FD5717" w:rsidR="00E009D8" w:rsidRPr="006D14BC" w:rsidRDefault="00E009D8" w:rsidP="00E009D8">
            <w:pPr>
              <w:pStyle w:val="NoSpacing"/>
            </w:pPr>
            <w:r w:rsidRPr="00E106AF">
              <w:t>8,919</w:t>
            </w:r>
          </w:p>
        </w:tc>
        <w:tc>
          <w:tcPr>
            <w:tcW w:w="1219" w:type="dxa"/>
            <w:tcBorders>
              <w:top w:val="nil"/>
              <w:left w:val="nil"/>
              <w:bottom w:val="nil"/>
              <w:right w:val="single" w:sz="4" w:space="0" w:color="auto"/>
            </w:tcBorders>
            <w:shd w:val="clear" w:color="auto" w:fill="auto"/>
            <w:noWrap/>
            <w:hideMark/>
          </w:tcPr>
          <w:p w14:paraId="7386108F" w14:textId="5A02FAC0" w:rsidR="00E009D8" w:rsidRPr="006D14BC" w:rsidRDefault="00E009D8" w:rsidP="00E009D8">
            <w:pPr>
              <w:pStyle w:val="NoSpacing"/>
            </w:pPr>
            <w:r w:rsidRPr="00E106AF">
              <w:t>8,759 - 9,097</w:t>
            </w:r>
          </w:p>
        </w:tc>
        <w:tc>
          <w:tcPr>
            <w:tcW w:w="1219" w:type="dxa"/>
            <w:tcBorders>
              <w:top w:val="nil"/>
              <w:left w:val="nil"/>
              <w:bottom w:val="nil"/>
              <w:right w:val="nil"/>
            </w:tcBorders>
            <w:shd w:val="clear" w:color="auto" w:fill="auto"/>
            <w:noWrap/>
            <w:hideMark/>
          </w:tcPr>
          <w:p w14:paraId="79363C20" w14:textId="3F5A7915" w:rsidR="00E009D8" w:rsidRPr="006D14BC" w:rsidRDefault="00E009D8" w:rsidP="00E009D8">
            <w:pPr>
              <w:pStyle w:val="NoSpacing"/>
            </w:pPr>
            <w:r w:rsidRPr="00E106AF">
              <w:t>8,824</w:t>
            </w:r>
          </w:p>
        </w:tc>
        <w:tc>
          <w:tcPr>
            <w:tcW w:w="1626" w:type="dxa"/>
            <w:tcBorders>
              <w:top w:val="nil"/>
              <w:left w:val="nil"/>
              <w:bottom w:val="nil"/>
              <w:right w:val="single" w:sz="4" w:space="0" w:color="auto"/>
            </w:tcBorders>
            <w:shd w:val="clear" w:color="auto" w:fill="auto"/>
            <w:noWrap/>
            <w:hideMark/>
          </w:tcPr>
          <w:p w14:paraId="30AD9355" w14:textId="0CE3F299" w:rsidR="00E009D8" w:rsidRPr="006D14BC" w:rsidRDefault="00E009D8" w:rsidP="00E009D8">
            <w:pPr>
              <w:pStyle w:val="NoSpacing"/>
            </w:pPr>
            <w:r w:rsidRPr="00E106AF">
              <w:t>8,417 - 9,359</w:t>
            </w:r>
          </w:p>
        </w:tc>
        <w:tc>
          <w:tcPr>
            <w:tcW w:w="1219" w:type="dxa"/>
            <w:tcBorders>
              <w:top w:val="nil"/>
              <w:left w:val="nil"/>
              <w:bottom w:val="nil"/>
              <w:right w:val="nil"/>
            </w:tcBorders>
            <w:shd w:val="clear" w:color="auto" w:fill="auto"/>
            <w:noWrap/>
            <w:hideMark/>
          </w:tcPr>
          <w:p w14:paraId="0DF9F986" w14:textId="1FDE9480" w:rsidR="00E009D8" w:rsidRPr="006D14BC" w:rsidRDefault="00E009D8" w:rsidP="00E009D8">
            <w:pPr>
              <w:pStyle w:val="NoSpacing"/>
            </w:pPr>
            <w:r w:rsidRPr="00E106AF">
              <w:t>8,727</w:t>
            </w:r>
          </w:p>
        </w:tc>
        <w:tc>
          <w:tcPr>
            <w:tcW w:w="1544" w:type="dxa"/>
            <w:tcBorders>
              <w:top w:val="nil"/>
              <w:left w:val="nil"/>
              <w:bottom w:val="nil"/>
              <w:right w:val="single" w:sz="4" w:space="0" w:color="auto"/>
            </w:tcBorders>
            <w:shd w:val="clear" w:color="auto" w:fill="auto"/>
            <w:noWrap/>
            <w:hideMark/>
          </w:tcPr>
          <w:p w14:paraId="49E654C2" w14:textId="38F3BFD4" w:rsidR="00E009D8" w:rsidRPr="006D14BC" w:rsidRDefault="00E009D8" w:rsidP="00E009D8">
            <w:pPr>
              <w:pStyle w:val="NoSpacing"/>
            </w:pPr>
            <w:r w:rsidRPr="00E106AF">
              <w:t>7,801 - 9,916</w:t>
            </w:r>
          </w:p>
        </w:tc>
        <w:tc>
          <w:tcPr>
            <w:tcW w:w="1219" w:type="dxa"/>
            <w:tcBorders>
              <w:top w:val="nil"/>
              <w:left w:val="nil"/>
              <w:bottom w:val="nil"/>
              <w:right w:val="nil"/>
            </w:tcBorders>
            <w:shd w:val="clear" w:color="auto" w:fill="auto"/>
            <w:noWrap/>
            <w:hideMark/>
          </w:tcPr>
          <w:p w14:paraId="244E7078" w14:textId="7A12ECDF" w:rsidR="00E009D8" w:rsidRPr="006D14BC" w:rsidRDefault="00E009D8" w:rsidP="00E009D8">
            <w:pPr>
              <w:pStyle w:val="NoSpacing"/>
            </w:pPr>
            <w:r w:rsidRPr="00E106AF">
              <w:t>8,518</w:t>
            </w:r>
          </w:p>
        </w:tc>
        <w:tc>
          <w:tcPr>
            <w:tcW w:w="1530" w:type="dxa"/>
            <w:tcBorders>
              <w:top w:val="nil"/>
              <w:left w:val="nil"/>
              <w:bottom w:val="nil"/>
              <w:right w:val="single" w:sz="4" w:space="0" w:color="auto"/>
            </w:tcBorders>
            <w:shd w:val="clear" w:color="auto" w:fill="auto"/>
            <w:noWrap/>
            <w:hideMark/>
          </w:tcPr>
          <w:p w14:paraId="703D64D6" w14:textId="43162471" w:rsidR="00E009D8" w:rsidRPr="006D14BC" w:rsidRDefault="00E009D8" w:rsidP="00E009D8">
            <w:pPr>
              <w:pStyle w:val="NoSpacing"/>
            </w:pPr>
            <w:r w:rsidRPr="00E106AF">
              <w:t>7,048 - 10,420</w:t>
            </w:r>
          </w:p>
        </w:tc>
      </w:tr>
      <w:tr w:rsidR="00E009D8" w:rsidRPr="006D14BC" w14:paraId="2503685C"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38D055AA" w14:textId="77777777" w:rsidR="00E009D8" w:rsidRPr="006D14BC" w:rsidRDefault="00E009D8" w:rsidP="00E009D8">
            <w:pPr>
              <w:pStyle w:val="NoSpacing"/>
              <w:rPr>
                <w:b/>
                <w:bCs/>
              </w:rPr>
            </w:pPr>
            <w:r w:rsidRPr="006D14BC">
              <w:rPr>
                <w:b/>
                <w:bCs/>
              </w:rPr>
              <w:t>Hispanic MSM</w:t>
            </w:r>
          </w:p>
        </w:tc>
        <w:tc>
          <w:tcPr>
            <w:tcW w:w="1219" w:type="dxa"/>
            <w:tcBorders>
              <w:top w:val="nil"/>
              <w:left w:val="nil"/>
              <w:bottom w:val="nil"/>
              <w:right w:val="nil"/>
            </w:tcBorders>
            <w:shd w:val="clear" w:color="auto" w:fill="auto"/>
            <w:noWrap/>
            <w:hideMark/>
          </w:tcPr>
          <w:p w14:paraId="2B732683" w14:textId="4380DF96" w:rsidR="00E009D8" w:rsidRPr="006D14BC" w:rsidRDefault="00E009D8" w:rsidP="00E009D8">
            <w:pPr>
              <w:pStyle w:val="NoSpacing"/>
            </w:pPr>
            <w:r w:rsidRPr="00E106AF">
              <w:t>3,732</w:t>
            </w:r>
          </w:p>
        </w:tc>
        <w:tc>
          <w:tcPr>
            <w:tcW w:w="1259" w:type="dxa"/>
            <w:tcBorders>
              <w:top w:val="nil"/>
              <w:left w:val="nil"/>
              <w:bottom w:val="nil"/>
              <w:right w:val="single" w:sz="4" w:space="0" w:color="auto"/>
            </w:tcBorders>
            <w:shd w:val="clear" w:color="auto" w:fill="auto"/>
            <w:noWrap/>
            <w:hideMark/>
          </w:tcPr>
          <w:p w14:paraId="7B993B90" w14:textId="420E63D8" w:rsidR="00E009D8" w:rsidRPr="006D14BC" w:rsidRDefault="00E009D8" w:rsidP="00E009D8">
            <w:pPr>
              <w:pStyle w:val="NoSpacing"/>
            </w:pPr>
            <w:r w:rsidRPr="00E106AF">
              <w:t>3,582 - 3,880</w:t>
            </w:r>
          </w:p>
        </w:tc>
        <w:tc>
          <w:tcPr>
            <w:tcW w:w="1219" w:type="dxa"/>
            <w:tcBorders>
              <w:top w:val="nil"/>
              <w:left w:val="nil"/>
              <w:bottom w:val="nil"/>
              <w:right w:val="nil"/>
            </w:tcBorders>
            <w:shd w:val="clear" w:color="auto" w:fill="auto"/>
            <w:noWrap/>
            <w:hideMark/>
          </w:tcPr>
          <w:p w14:paraId="408F0A8F" w14:textId="3D1933F4" w:rsidR="00E009D8" w:rsidRPr="006D14BC" w:rsidRDefault="00E009D8" w:rsidP="00E009D8">
            <w:pPr>
              <w:pStyle w:val="NoSpacing"/>
            </w:pPr>
            <w:r w:rsidRPr="00E106AF">
              <w:t>6,390</w:t>
            </w:r>
          </w:p>
        </w:tc>
        <w:tc>
          <w:tcPr>
            <w:tcW w:w="1219" w:type="dxa"/>
            <w:tcBorders>
              <w:top w:val="nil"/>
              <w:left w:val="nil"/>
              <w:bottom w:val="nil"/>
              <w:right w:val="single" w:sz="4" w:space="0" w:color="auto"/>
            </w:tcBorders>
            <w:shd w:val="clear" w:color="auto" w:fill="auto"/>
            <w:noWrap/>
            <w:hideMark/>
          </w:tcPr>
          <w:p w14:paraId="4A94E48B" w14:textId="0AEAF35B" w:rsidR="00E009D8" w:rsidRPr="006D14BC" w:rsidRDefault="00E009D8" w:rsidP="00E009D8">
            <w:pPr>
              <w:pStyle w:val="NoSpacing"/>
            </w:pPr>
            <w:r w:rsidRPr="00E106AF">
              <w:t>6,222 - 6,561</w:t>
            </w:r>
          </w:p>
        </w:tc>
        <w:tc>
          <w:tcPr>
            <w:tcW w:w="1219" w:type="dxa"/>
            <w:tcBorders>
              <w:top w:val="nil"/>
              <w:left w:val="nil"/>
              <w:bottom w:val="nil"/>
              <w:right w:val="nil"/>
            </w:tcBorders>
            <w:shd w:val="clear" w:color="auto" w:fill="auto"/>
            <w:noWrap/>
            <w:hideMark/>
          </w:tcPr>
          <w:p w14:paraId="4D10851B" w14:textId="7286AA1F" w:rsidR="00E009D8" w:rsidRPr="006D14BC" w:rsidRDefault="00E009D8" w:rsidP="00E009D8">
            <w:pPr>
              <w:pStyle w:val="NoSpacing"/>
            </w:pPr>
            <w:r w:rsidRPr="00E106AF">
              <w:t>7,498</w:t>
            </w:r>
          </w:p>
        </w:tc>
        <w:tc>
          <w:tcPr>
            <w:tcW w:w="1626" w:type="dxa"/>
            <w:tcBorders>
              <w:top w:val="nil"/>
              <w:left w:val="nil"/>
              <w:bottom w:val="nil"/>
              <w:right w:val="single" w:sz="4" w:space="0" w:color="auto"/>
            </w:tcBorders>
            <w:shd w:val="clear" w:color="auto" w:fill="auto"/>
            <w:noWrap/>
            <w:hideMark/>
          </w:tcPr>
          <w:p w14:paraId="0DCF4A22" w14:textId="33394CB7" w:rsidR="00E009D8" w:rsidRPr="006D14BC" w:rsidRDefault="00E009D8" w:rsidP="00E009D8">
            <w:pPr>
              <w:pStyle w:val="NoSpacing"/>
            </w:pPr>
            <w:r w:rsidRPr="00E106AF">
              <w:t>6,980 - 8,001</w:t>
            </w:r>
          </w:p>
        </w:tc>
        <w:tc>
          <w:tcPr>
            <w:tcW w:w="1219" w:type="dxa"/>
            <w:tcBorders>
              <w:top w:val="nil"/>
              <w:left w:val="nil"/>
              <w:bottom w:val="nil"/>
              <w:right w:val="nil"/>
            </w:tcBorders>
            <w:shd w:val="clear" w:color="auto" w:fill="auto"/>
            <w:noWrap/>
            <w:hideMark/>
          </w:tcPr>
          <w:p w14:paraId="645BAE5A" w14:textId="3840E039" w:rsidR="00E009D8" w:rsidRPr="006D14BC" w:rsidRDefault="00E009D8" w:rsidP="00E009D8">
            <w:pPr>
              <w:pStyle w:val="NoSpacing"/>
            </w:pPr>
            <w:r w:rsidRPr="00E106AF">
              <w:t>8,918</w:t>
            </w:r>
          </w:p>
        </w:tc>
        <w:tc>
          <w:tcPr>
            <w:tcW w:w="1544" w:type="dxa"/>
            <w:tcBorders>
              <w:top w:val="nil"/>
              <w:left w:val="nil"/>
              <w:bottom w:val="nil"/>
              <w:right w:val="single" w:sz="4" w:space="0" w:color="auto"/>
            </w:tcBorders>
            <w:shd w:val="clear" w:color="auto" w:fill="auto"/>
            <w:noWrap/>
            <w:hideMark/>
          </w:tcPr>
          <w:p w14:paraId="2C3C8EC9" w14:textId="2BE6B915" w:rsidR="00E009D8" w:rsidRPr="006D14BC" w:rsidRDefault="00E009D8" w:rsidP="00E009D8">
            <w:pPr>
              <w:pStyle w:val="NoSpacing"/>
            </w:pPr>
            <w:r w:rsidRPr="00E106AF">
              <w:t>7,520 - 10,314</w:t>
            </w:r>
          </w:p>
        </w:tc>
        <w:tc>
          <w:tcPr>
            <w:tcW w:w="1219" w:type="dxa"/>
            <w:tcBorders>
              <w:top w:val="nil"/>
              <w:left w:val="nil"/>
              <w:bottom w:val="nil"/>
              <w:right w:val="nil"/>
            </w:tcBorders>
            <w:shd w:val="clear" w:color="auto" w:fill="auto"/>
            <w:noWrap/>
            <w:hideMark/>
          </w:tcPr>
          <w:p w14:paraId="2A3E7190" w14:textId="4D573451" w:rsidR="00E009D8" w:rsidRPr="006D14BC" w:rsidRDefault="00E009D8" w:rsidP="00E009D8">
            <w:pPr>
              <w:pStyle w:val="NoSpacing"/>
            </w:pPr>
            <w:r w:rsidRPr="00E106AF">
              <w:t>10,743</w:t>
            </w:r>
          </w:p>
        </w:tc>
        <w:tc>
          <w:tcPr>
            <w:tcW w:w="1530" w:type="dxa"/>
            <w:tcBorders>
              <w:top w:val="nil"/>
              <w:left w:val="nil"/>
              <w:bottom w:val="nil"/>
              <w:right w:val="single" w:sz="4" w:space="0" w:color="auto"/>
            </w:tcBorders>
            <w:shd w:val="clear" w:color="auto" w:fill="auto"/>
            <w:noWrap/>
            <w:hideMark/>
          </w:tcPr>
          <w:p w14:paraId="38977229" w14:textId="257EF187" w:rsidR="00E009D8" w:rsidRPr="006D14BC" w:rsidRDefault="00E009D8" w:rsidP="00E009D8">
            <w:pPr>
              <w:pStyle w:val="NoSpacing"/>
            </w:pPr>
            <w:r w:rsidRPr="00E106AF">
              <w:t>7,857 - 13,624</w:t>
            </w:r>
          </w:p>
        </w:tc>
      </w:tr>
      <w:tr w:rsidR="00E009D8" w:rsidRPr="006D14BC" w14:paraId="481A4B83"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0EC7669E" w14:textId="77777777" w:rsidR="00E009D8" w:rsidRPr="006D14BC" w:rsidRDefault="00E009D8" w:rsidP="00E009D8">
            <w:pPr>
              <w:pStyle w:val="NoSpacing"/>
              <w:rPr>
                <w:b/>
                <w:bCs/>
              </w:rPr>
            </w:pPr>
            <w:r w:rsidRPr="006D14BC">
              <w:rPr>
                <w:b/>
                <w:bCs/>
              </w:rPr>
              <w:t>White IDU men</w:t>
            </w:r>
          </w:p>
        </w:tc>
        <w:tc>
          <w:tcPr>
            <w:tcW w:w="1219" w:type="dxa"/>
            <w:tcBorders>
              <w:top w:val="nil"/>
              <w:left w:val="nil"/>
              <w:bottom w:val="nil"/>
              <w:right w:val="nil"/>
            </w:tcBorders>
            <w:shd w:val="clear" w:color="auto" w:fill="auto"/>
            <w:noWrap/>
            <w:hideMark/>
          </w:tcPr>
          <w:p w14:paraId="12B88308" w14:textId="12048350" w:rsidR="00E009D8" w:rsidRPr="006D14BC" w:rsidRDefault="00E009D8" w:rsidP="00E009D8">
            <w:pPr>
              <w:pStyle w:val="NoSpacing"/>
            </w:pPr>
            <w:r w:rsidRPr="00E106AF">
              <w:t>642</w:t>
            </w:r>
          </w:p>
        </w:tc>
        <w:tc>
          <w:tcPr>
            <w:tcW w:w="1259" w:type="dxa"/>
            <w:tcBorders>
              <w:top w:val="nil"/>
              <w:left w:val="nil"/>
              <w:bottom w:val="nil"/>
              <w:right w:val="single" w:sz="4" w:space="0" w:color="auto"/>
            </w:tcBorders>
            <w:shd w:val="clear" w:color="auto" w:fill="auto"/>
            <w:noWrap/>
            <w:hideMark/>
          </w:tcPr>
          <w:p w14:paraId="4B879642" w14:textId="522E618A" w:rsidR="00E009D8" w:rsidRPr="006D14BC" w:rsidRDefault="00E009D8" w:rsidP="00E009D8">
            <w:pPr>
              <w:pStyle w:val="NoSpacing"/>
            </w:pPr>
            <w:r w:rsidRPr="00E106AF">
              <w:t>589 - 691</w:t>
            </w:r>
          </w:p>
        </w:tc>
        <w:tc>
          <w:tcPr>
            <w:tcW w:w="1219" w:type="dxa"/>
            <w:tcBorders>
              <w:top w:val="nil"/>
              <w:left w:val="nil"/>
              <w:bottom w:val="nil"/>
              <w:right w:val="nil"/>
            </w:tcBorders>
            <w:shd w:val="clear" w:color="auto" w:fill="auto"/>
            <w:noWrap/>
            <w:hideMark/>
          </w:tcPr>
          <w:p w14:paraId="2B9C3F57" w14:textId="5860BDED" w:rsidR="00E009D8" w:rsidRPr="006D14BC" w:rsidRDefault="00E009D8" w:rsidP="00E009D8">
            <w:pPr>
              <w:pStyle w:val="NoSpacing"/>
            </w:pPr>
            <w:r w:rsidRPr="00E106AF">
              <w:t>1,011</w:t>
            </w:r>
          </w:p>
        </w:tc>
        <w:tc>
          <w:tcPr>
            <w:tcW w:w="1219" w:type="dxa"/>
            <w:tcBorders>
              <w:top w:val="nil"/>
              <w:left w:val="nil"/>
              <w:bottom w:val="nil"/>
              <w:right w:val="single" w:sz="4" w:space="0" w:color="auto"/>
            </w:tcBorders>
            <w:shd w:val="clear" w:color="auto" w:fill="auto"/>
            <w:noWrap/>
            <w:hideMark/>
          </w:tcPr>
          <w:p w14:paraId="2436AC85" w14:textId="1263224A" w:rsidR="00E009D8" w:rsidRPr="006D14BC" w:rsidRDefault="00E009D8" w:rsidP="00E009D8">
            <w:pPr>
              <w:pStyle w:val="NoSpacing"/>
            </w:pPr>
            <w:r w:rsidRPr="00E106AF">
              <w:t>954 - 1,066</w:t>
            </w:r>
          </w:p>
        </w:tc>
        <w:tc>
          <w:tcPr>
            <w:tcW w:w="1219" w:type="dxa"/>
            <w:tcBorders>
              <w:top w:val="nil"/>
              <w:left w:val="nil"/>
              <w:bottom w:val="nil"/>
              <w:right w:val="nil"/>
            </w:tcBorders>
            <w:shd w:val="clear" w:color="auto" w:fill="auto"/>
            <w:noWrap/>
            <w:hideMark/>
          </w:tcPr>
          <w:p w14:paraId="608541D5" w14:textId="002727A9" w:rsidR="00E009D8" w:rsidRPr="006D14BC" w:rsidRDefault="00E009D8" w:rsidP="00E009D8">
            <w:pPr>
              <w:pStyle w:val="NoSpacing"/>
            </w:pPr>
            <w:r w:rsidRPr="00E106AF">
              <w:t>1,109</w:t>
            </w:r>
          </w:p>
        </w:tc>
        <w:tc>
          <w:tcPr>
            <w:tcW w:w="1626" w:type="dxa"/>
            <w:tcBorders>
              <w:top w:val="nil"/>
              <w:left w:val="nil"/>
              <w:bottom w:val="nil"/>
              <w:right w:val="single" w:sz="4" w:space="0" w:color="auto"/>
            </w:tcBorders>
            <w:shd w:val="clear" w:color="auto" w:fill="auto"/>
            <w:noWrap/>
            <w:hideMark/>
          </w:tcPr>
          <w:p w14:paraId="733B6836" w14:textId="79292966" w:rsidR="00E009D8" w:rsidRPr="006D14BC" w:rsidRDefault="00E009D8" w:rsidP="00E009D8">
            <w:pPr>
              <w:pStyle w:val="NoSpacing"/>
            </w:pPr>
            <w:r w:rsidRPr="00E106AF">
              <w:t>970 - 1,246</w:t>
            </w:r>
          </w:p>
        </w:tc>
        <w:tc>
          <w:tcPr>
            <w:tcW w:w="1219" w:type="dxa"/>
            <w:tcBorders>
              <w:top w:val="nil"/>
              <w:left w:val="nil"/>
              <w:bottom w:val="nil"/>
              <w:right w:val="nil"/>
            </w:tcBorders>
            <w:shd w:val="clear" w:color="auto" w:fill="auto"/>
            <w:noWrap/>
            <w:hideMark/>
          </w:tcPr>
          <w:p w14:paraId="4919C5AB" w14:textId="3B26384D" w:rsidR="00E009D8" w:rsidRPr="006D14BC" w:rsidRDefault="00E009D8" w:rsidP="00E009D8">
            <w:pPr>
              <w:pStyle w:val="NoSpacing"/>
            </w:pPr>
            <w:r w:rsidRPr="00E106AF">
              <w:t>1,231</w:t>
            </w:r>
          </w:p>
        </w:tc>
        <w:tc>
          <w:tcPr>
            <w:tcW w:w="1544" w:type="dxa"/>
            <w:tcBorders>
              <w:top w:val="nil"/>
              <w:left w:val="nil"/>
              <w:bottom w:val="nil"/>
              <w:right w:val="single" w:sz="4" w:space="0" w:color="auto"/>
            </w:tcBorders>
            <w:shd w:val="clear" w:color="auto" w:fill="auto"/>
            <w:noWrap/>
            <w:hideMark/>
          </w:tcPr>
          <w:p w14:paraId="7CC11A3E" w14:textId="444AA8C8" w:rsidR="00E009D8" w:rsidRPr="006D14BC" w:rsidRDefault="00E009D8" w:rsidP="00E009D8">
            <w:pPr>
              <w:pStyle w:val="NoSpacing"/>
            </w:pPr>
            <w:r w:rsidRPr="00E106AF">
              <w:t>951 - 1,498</w:t>
            </w:r>
          </w:p>
        </w:tc>
        <w:tc>
          <w:tcPr>
            <w:tcW w:w="1219" w:type="dxa"/>
            <w:tcBorders>
              <w:top w:val="nil"/>
              <w:left w:val="nil"/>
              <w:bottom w:val="nil"/>
              <w:right w:val="nil"/>
            </w:tcBorders>
            <w:shd w:val="clear" w:color="auto" w:fill="auto"/>
            <w:noWrap/>
            <w:hideMark/>
          </w:tcPr>
          <w:p w14:paraId="1718B6A9" w14:textId="7F39CD14" w:rsidR="00E009D8" w:rsidRPr="006D14BC" w:rsidRDefault="00E009D8" w:rsidP="00E009D8">
            <w:pPr>
              <w:pStyle w:val="NoSpacing"/>
            </w:pPr>
            <w:r w:rsidRPr="00E106AF">
              <w:t>1,323</w:t>
            </w:r>
          </w:p>
        </w:tc>
        <w:tc>
          <w:tcPr>
            <w:tcW w:w="1530" w:type="dxa"/>
            <w:tcBorders>
              <w:top w:val="nil"/>
              <w:left w:val="nil"/>
              <w:bottom w:val="nil"/>
              <w:right w:val="single" w:sz="4" w:space="0" w:color="auto"/>
            </w:tcBorders>
            <w:shd w:val="clear" w:color="auto" w:fill="auto"/>
            <w:noWrap/>
            <w:hideMark/>
          </w:tcPr>
          <w:p w14:paraId="2A2427DE" w14:textId="677D82F5" w:rsidR="00E009D8" w:rsidRPr="006D14BC" w:rsidRDefault="00E009D8" w:rsidP="00E009D8">
            <w:pPr>
              <w:pStyle w:val="NoSpacing"/>
            </w:pPr>
            <w:r w:rsidRPr="00E106AF">
              <w:t>858 - 1,751</w:t>
            </w:r>
          </w:p>
        </w:tc>
      </w:tr>
      <w:tr w:rsidR="00E009D8" w:rsidRPr="006D14BC" w14:paraId="0F6C5F20"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33CFAE97" w14:textId="77777777" w:rsidR="00E009D8" w:rsidRPr="006D14BC" w:rsidRDefault="00E009D8" w:rsidP="00E009D8">
            <w:pPr>
              <w:pStyle w:val="NoSpacing"/>
              <w:rPr>
                <w:b/>
                <w:bCs/>
              </w:rPr>
            </w:pPr>
            <w:r w:rsidRPr="006D14BC">
              <w:rPr>
                <w:b/>
                <w:bCs/>
              </w:rPr>
              <w:t>Black/AA IDU men</w:t>
            </w:r>
          </w:p>
        </w:tc>
        <w:tc>
          <w:tcPr>
            <w:tcW w:w="1219" w:type="dxa"/>
            <w:tcBorders>
              <w:top w:val="nil"/>
              <w:left w:val="nil"/>
              <w:bottom w:val="nil"/>
              <w:right w:val="nil"/>
            </w:tcBorders>
            <w:shd w:val="clear" w:color="auto" w:fill="auto"/>
            <w:noWrap/>
            <w:hideMark/>
          </w:tcPr>
          <w:p w14:paraId="4169B411" w14:textId="5515D33C" w:rsidR="00E009D8" w:rsidRPr="006D14BC" w:rsidRDefault="00E009D8" w:rsidP="00E009D8">
            <w:pPr>
              <w:pStyle w:val="NoSpacing"/>
            </w:pPr>
            <w:r w:rsidRPr="00E106AF">
              <w:t>860</w:t>
            </w:r>
          </w:p>
        </w:tc>
        <w:tc>
          <w:tcPr>
            <w:tcW w:w="1259" w:type="dxa"/>
            <w:tcBorders>
              <w:top w:val="nil"/>
              <w:left w:val="nil"/>
              <w:bottom w:val="nil"/>
              <w:right w:val="single" w:sz="4" w:space="0" w:color="auto"/>
            </w:tcBorders>
            <w:shd w:val="clear" w:color="auto" w:fill="auto"/>
            <w:noWrap/>
            <w:hideMark/>
          </w:tcPr>
          <w:p w14:paraId="0F2DC885" w14:textId="415583A8" w:rsidR="00E009D8" w:rsidRPr="006D14BC" w:rsidRDefault="00E009D8" w:rsidP="00E009D8">
            <w:pPr>
              <w:pStyle w:val="NoSpacing"/>
            </w:pPr>
            <w:r w:rsidRPr="00E106AF">
              <w:t>817 - 908</w:t>
            </w:r>
          </w:p>
        </w:tc>
        <w:tc>
          <w:tcPr>
            <w:tcW w:w="1219" w:type="dxa"/>
            <w:tcBorders>
              <w:top w:val="nil"/>
              <w:left w:val="nil"/>
              <w:bottom w:val="nil"/>
              <w:right w:val="nil"/>
            </w:tcBorders>
            <w:shd w:val="clear" w:color="auto" w:fill="auto"/>
            <w:noWrap/>
            <w:hideMark/>
          </w:tcPr>
          <w:p w14:paraId="6A724FB6" w14:textId="08A89C3A" w:rsidR="00E009D8" w:rsidRPr="006D14BC" w:rsidRDefault="00E009D8" w:rsidP="00E009D8">
            <w:pPr>
              <w:pStyle w:val="NoSpacing"/>
            </w:pPr>
            <w:r w:rsidRPr="00E106AF">
              <w:t>679</w:t>
            </w:r>
          </w:p>
        </w:tc>
        <w:tc>
          <w:tcPr>
            <w:tcW w:w="1219" w:type="dxa"/>
            <w:tcBorders>
              <w:top w:val="nil"/>
              <w:left w:val="nil"/>
              <w:bottom w:val="nil"/>
              <w:right w:val="single" w:sz="4" w:space="0" w:color="auto"/>
            </w:tcBorders>
            <w:shd w:val="clear" w:color="auto" w:fill="auto"/>
            <w:noWrap/>
            <w:hideMark/>
          </w:tcPr>
          <w:p w14:paraId="3E68D834" w14:textId="477E0887" w:rsidR="00E009D8" w:rsidRPr="006D14BC" w:rsidRDefault="00E009D8" w:rsidP="00E009D8">
            <w:pPr>
              <w:pStyle w:val="NoSpacing"/>
            </w:pPr>
            <w:r w:rsidRPr="00E106AF">
              <w:t>625 - 732</w:t>
            </w:r>
          </w:p>
        </w:tc>
        <w:tc>
          <w:tcPr>
            <w:tcW w:w="1219" w:type="dxa"/>
            <w:tcBorders>
              <w:top w:val="nil"/>
              <w:left w:val="nil"/>
              <w:bottom w:val="nil"/>
              <w:right w:val="nil"/>
            </w:tcBorders>
            <w:shd w:val="clear" w:color="auto" w:fill="auto"/>
            <w:noWrap/>
            <w:hideMark/>
          </w:tcPr>
          <w:p w14:paraId="573B099F" w14:textId="491A0A5E" w:rsidR="00E009D8" w:rsidRPr="006D14BC" w:rsidRDefault="00E009D8" w:rsidP="00E009D8">
            <w:pPr>
              <w:pStyle w:val="NoSpacing"/>
            </w:pPr>
            <w:r w:rsidRPr="00E106AF">
              <w:t>560</w:t>
            </w:r>
          </w:p>
        </w:tc>
        <w:tc>
          <w:tcPr>
            <w:tcW w:w="1626" w:type="dxa"/>
            <w:tcBorders>
              <w:top w:val="nil"/>
              <w:left w:val="nil"/>
              <w:bottom w:val="nil"/>
              <w:right w:val="single" w:sz="4" w:space="0" w:color="auto"/>
            </w:tcBorders>
            <w:shd w:val="clear" w:color="auto" w:fill="auto"/>
            <w:noWrap/>
            <w:hideMark/>
          </w:tcPr>
          <w:p w14:paraId="0EED0496" w14:textId="070CA480" w:rsidR="00E009D8" w:rsidRPr="006D14BC" w:rsidRDefault="00E009D8" w:rsidP="00E009D8">
            <w:pPr>
              <w:pStyle w:val="NoSpacing"/>
            </w:pPr>
            <w:r w:rsidRPr="00E106AF">
              <w:t>408 - 738</w:t>
            </w:r>
          </w:p>
        </w:tc>
        <w:tc>
          <w:tcPr>
            <w:tcW w:w="1219" w:type="dxa"/>
            <w:tcBorders>
              <w:top w:val="nil"/>
              <w:left w:val="nil"/>
              <w:bottom w:val="nil"/>
              <w:right w:val="nil"/>
            </w:tcBorders>
            <w:shd w:val="clear" w:color="auto" w:fill="auto"/>
            <w:noWrap/>
            <w:hideMark/>
          </w:tcPr>
          <w:p w14:paraId="35D5B094" w14:textId="0B0F68A4" w:rsidR="00E009D8" w:rsidRPr="006D14BC" w:rsidRDefault="00E009D8" w:rsidP="00E009D8">
            <w:pPr>
              <w:pStyle w:val="NoSpacing"/>
            </w:pPr>
            <w:r w:rsidRPr="00E106AF">
              <w:t>558</w:t>
            </w:r>
          </w:p>
        </w:tc>
        <w:tc>
          <w:tcPr>
            <w:tcW w:w="1544" w:type="dxa"/>
            <w:tcBorders>
              <w:top w:val="nil"/>
              <w:left w:val="nil"/>
              <w:bottom w:val="nil"/>
              <w:right w:val="single" w:sz="4" w:space="0" w:color="auto"/>
            </w:tcBorders>
            <w:shd w:val="clear" w:color="auto" w:fill="auto"/>
            <w:noWrap/>
            <w:hideMark/>
          </w:tcPr>
          <w:p w14:paraId="61E3FF8C" w14:textId="692E2083" w:rsidR="00E009D8" w:rsidRPr="006D14BC" w:rsidRDefault="00E009D8" w:rsidP="00E009D8">
            <w:pPr>
              <w:pStyle w:val="NoSpacing"/>
            </w:pPr>
            <w:r w:rsidRPr="00E106AF">
              <w:t>244 - 923</w:t>
            </w:r>
          </w:p>
        </w:tc>
        <w:tc>
          <w:tcPr>
            <w:tcW w:w="1219" w:type="dxa"/>
            <w:tcBorders>
              <w:top w:val="nil"/>
              <w:left w:val="nil"/>
              <w:bottom w:val="nil"/>
              <w:right w:val="nil"/>
            </w:tcBorders>
            <w:shd w:val="clear" w:color="auto" w:fill="auto"/>
            <w:noWrap/>
            <w:hideMark/>
          </w:tcPr>
          <w:p w14:paraId="02CF7947" w14:textId="4BA41564" w:rsidR="00E009D8" w:rsidRPr="006D14BC" w:rsidRDefault="00E009D8" w:rsidP="00E009D8">
            <w:pPr>
              <w:pStyle w:val="NoSpacing"/>
            </w:pPr>
            <w:r w:rsidRPr="00E106AF">
              <w:t>607</w:t>
            </w:r>
          </w:p>
        </w:tc>
        <w:tc>
          <w:tcPr>
            <w:tcW w:w="1530" w:type="dxa"/>
            <w:tcBorders>
              <w:top w:val="nil"/>
              <w:left w:val="nil"/>
              <w:bottom w:val="nil"/>
              <w:right w:val="single" w:sz="4" w:space="0" w:color="auto"/>
            </w:tcBorders>
            <w:shd w:val="clear" w:color="auto" w:fill="auto"/>
            <w:noWrap/>
            <w:hideMark/>
          </w:tcPr>
          <w:p w14:paraId="6C6C3CFB" w14:textId="70D5761E" w:rsidR="00E009D8" w:rsidRPr="006D14BC" w:rsidRDefault="00E009D8" w:rsidP="00E009D8">
            <w:pPr>
              <w:pStyle w:val="NoSpacing"/>
            </w:pPr>
            <w:r w:rsidRPr="00E106AF">
              <w:t>155 - 1,128</w:t>
            </w:r>
          </w:p>
        </w:tc>
      </w:tr>
      <w:tr w:rsidR="00E009D8" w:rsidRPr="006D14BC" w14:paraId="601A4CDA"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4B8A156F" w14:textId="77777777" w:rsidR="00E009D8" w:rsidRPr="006D14BC" w:rsidRDefault="00E009D8" w:rsidP="00E009D8">
            <w:pPr>
              <w:pStyle w:val="NoSpacing"/>
              <w:rPr>
                <w:b/>
                <w:bCs/>
              </w:rPr>
            </w:pPr>
            <w:r w:rsidRPr="006D14BC">
              <w:rPr>
                <w:b/>
                <w:bCs/>
              </w:rPr>
              <w:t>Hispanic IDU men</w:t>
            </w:r>
          </w:p>
        </w:tc>
        <w:tc>
          <w:tcPr>
            <w:tcW w:w="1219" w:type="dxa"/>
            <w:tcBorders>
              <w:top w:val="nil"/>
              <w:left w:val="nil"/>
              <w:bottom w:val="nil"/>
              <w:right w:val="nil"/>
            </w:tcBorders>
            <w:shd w:val="clear" w:color="auto" w:fill="auto"/>
            <w:noWrap/>
            <w:hideMark/>
          </w:tcPr>
          <w:p w14:paraId="0B650FC1" w14:textId="4821401A" w:rsidR="00E009D8" w:rsidRPr="006D14BC" w:rsidRDefault="00E009D8" w:rsidP="00E009D8">
            <w:pPr>
              <w:pStyle w:val="NoSpacing"/>
            </w:pPr>
            <w:r w:rsidRPr="00E106AF">
              <w:t>502</w:t>
            </w:r>
          </w:p>
        </w:tc>
        <w:tc>
          <w:tcPr>
            <w:tcW w:w="1259" w:type="dxa"/>
            <w:tcBorders>
              <w:top w:val="nil"/>
              <w:left w:val="nil"/>
              <w:bottom w:val="nil"/>
              <w:right w:val="single" w:sz="4" w:space="0" w:color="auto"/>
            </w:tcBorders>
            <w:shd w:val="clear" w:color="auto" w:fill="auto"/>
            <w:noWrap/>
            <w:hideMark/>
          </w:tcPr>
          <w:p w14:paraId="3F1A1D14" w14:textId="3EA5122B" w:rsidR="00E009D8" w:rsidRPr="006D14BC" w:rsidRDefault="00E009D8" w:rsidP="00E009D8">
            <w:pPr>
              <w:pStyle w:val="NoSpacing"/>
            </w:pPr>
            <w:r w:rsidRPr="00E106AF">
              <w:t>456 - 552</w:t>
            </w:r>
          </w:p>
        </w:tc>
        <w:tc>
          <w:tcPr>
            <w:tcW w:w="1219" w:type="dxa"/>
            <w:tcBorders>
              <w:top w:val="nil"/>
              <w:left w:val="nil"/>
              <w:bottom w:val="nil"/>
              <w:right w:val="nil"/>
            </w:tcBorders>
            <w:shd w:val="clear" w:color="auto" w:fill="auto"/>
            <w:noWrap/>
            <w:hideMark/>
          </w:tcPr>
          <w:p w14:paraId="67DA6A6B" w14:textId="5DB6C49A" w:rsidR="00E009D8" w:rsidRPr="006D14BC" w:rsidRDefault="00E009D8" w:rsidP="00E009D8">
            <w:pPr>
              <w:pStyle w:val="NoSpacing"/>
            </w:pPr>
            <w:r w:rsidRPr="00E106AF">
              <w:t>584</w:t>
            </w:r>
          </w:p>
        </w:tc>
        <w:tc>
          <w:tcPr>
            <w:tcW w:w="1219" w:type="dxa"/>
            <w:tcBorders>
              <w:top w:val="nil"/>
              <w:left w:val="nil"/>
              <w:bottom w:val="nil"/>
              <w:right w:val="single" w:sz="4" w:space="0" w:color="auto"/>
            </w:tcBorders>
            <w:shd w:val="clear" w:color="auto" w:fill="auto"/>
            <w:noWrap/>
            <w:hideMark/>
          </w:tcPr>
          <w:p w14:paraId="41318920" w14:textId="47A11EA3" w:rsidR="00E009D8" w:rsidRPr="006D14BC" w:rsidRDefault="00E009D8" w:rsidP="00E009D8">
            <w:pPr>
              <w:pStyle w:val="NoSpacing"/>
            </w:pPr>
            <w:r w:rsidRPr="00E106AF">
              <w:t>538 - 632</w:t>
            </w:r>
          </w:p>
        </w:tc>
        <w:tc>
          <w:tcPr>
            <w:tcW w:w="1219" w:type="dxa"/>
            <w:tcBorders>
              <w:top w:val="nil"/>
              <w:left w:val="nil"/>
              <w:bottom w:val="nil"/>
              <w:right w:val="nil"/>
            </w:tcBorders>
            <w:shd w:val="clear" w:color="auto" w:fill="auto"/>
            <w:noWrap/>
            <w:hideMark/>
          </w:tcPr>
          <w:p w14:paraId="24666CF0" w14:textId="0B213320" w:rsidR="00E009D8" w:rsidRPr="006D14BC" w:rsidRDefault="00E009D8" w:rsidP="00E009D8">
            <w:pPr>
              <w:pStyle w:val="NoSpacing"/>
            </w:pPr>
            <w:r w:rsidRPr="00E106AF">
              <w:t>578</w:t>
            </w:r>
          </w:p>
        </w:tc>
        <w:tc>
          <w:tcPr>
            <w:tcW w:w="1626" w:type="dxa"/>
            <w:tcBorders>
              <w:top w:val="nil"/>
              <w:left w:val="nil"/>
              <w:bottom w:val="nil"/>
              <w:right w:val="single" w:sz="4" w:space="0" w:color="auto"/>
            </w:tcBorders>
            <w:shd w:val="clear" w:color="auto" w:fill="auto"/>
            <w:noWrap/>
            <w:hideMark/>
          </w:tcPr>
          <w:p w14:paraId="086E04A3" w14:textId="13B31949" w:rsidR="00E009D8" w:rsidRPr="006D14BC" w:rsidRDefault="00E009D8" w:rsidP="00E009D8">
            <w:pPr>
              <w:pStyle w:val="NoSpacing"/>
            </w:pPr>
            <w:r w:rsidRPr="00E106AF">
              <w:t>454 - 700</w:t>
            </w:r>
          </w:p>
        </w:tc>
        <w:tc>
          <w:tcPr>
            <w:tcW w:w="1219" w:type="dxa"/>
            <w:tcBorders>
              <w:top w:val="nil"/>
              <w:left w:val="nil"/>
              <w:bottom w:val="nil"/>
              <w:right w:val="nil"/>
            </w:tcBorders>
            <w:shd w:val="clear" w:color="auto" w:fill="auto"/>
            <w:noWrap/>
            <w:hideMark/>
          </w:tcPr>
          <w:p w14:paraId="7FB4A5B2" w14:textId="58DDC402" w:rsidR="00E009D8" w:rsidRPr="006D14BC" w:rsidRDefault="00E009D8" w:rsidP="00E009D8">
            <w:pPr>
              <w:pStyle w:val="NoSpacing"/>
            </w:pPr>
            <w:r w:rsidRPr="00E106AF">
              <w:t>645</w:t>
            </w:r>
          </w:p>
        </w:tc>
        <w:tc>
          <w:tcPr>
            <w:tcW w:w="1544" w:type="dxa"/>
            <w:tcBorders>
              <w:top w:val="nil"/>
              <w:left w:val="nil"/>
              <w:bottom w:val="nil"/>
              <w:right w:val="single" w:sz="4" w:space="0" w:color="auto"/>
            </w:tcBorders>
            <w:shd w:val="clear" w:color="auto" w:fill="auto"/>
            <w:noWrap/>
            <w:hideMark/>
          </w:tcPr>
          <w:p w14:paraId="50459E9D" w14:textId="4EB56D4C" w:rsidR="00E009D8" w:rsidRPr="006D14BC" w:rsidRDefault="00E009D8" w:rsidP="00E009D8">
            <w:pPr>
              <w:pStyle w:val="NoSpacing"/>
            </w:pPr>
            <w:r w:rsidRPr="00E106AF">
              <w:t>386 - 914</w:t>
            </w:r>
          </w:p>
        </w:tc>
        <w:tc>
          <w:tcPr>
            <w:tcW w:w="1219" w:type="dxa"/>
            <w:tcBorders>
              <w:top w:val="nil"/>
              <w:left w:val="nil"/>
              <w:bottom w:val="nil"/>
              <w:right w:val="nil"/>
            </w:tcBorders>
            <w:shd w:val="clear" w:color="auto" w:fill="auto"/>
            <w:noWrap/>
            <w:hideMark/>
          </w:tcPr>
          <w:p w14:paraId="19E2DE1B" w14:textId="212EDE05" w:rsidR="00E009D8" w:rsidRPr="006D14BC" w:rsidRDefault="00E009D8" w:rsidP="00E009D8">
            <w:pPr>
              <w:pStyle w:val="NoSpacing"/>
            </w:pPr>
            <w:r w:rsidRPr="00E106AF">
              <w:t>712</w:t>
            </w:r>
          </w:p>
        </w:tc>
        <w:tc>
          <w:tcPr>
            <w:tcW w:w="1530" w:type="dxa"/>
            <w:tcBorders>
              <w:top w:val="nil"/>
              <w:left w:val="nil"/>
              <w:bottom w:val="nil"/>
              <w:right w:val="single" w:sz="4" w:space="0" w:color="auto"/>
            </w:tcBorders>
            <w:shd w:val="clear" w:color="auto" w:fill="auto"/>
            <w:noWrap/>
            <w:hideMark/>
          </w:tcPr>
          <w:p w14:paraId="2F6F68F5" w14:textId="38829B20" w:rsidR="00E009D8" w:rsidRPr="006D14BC" w:rsidRDefault="00E009D8" w:rsidP="00E009D8">
            <w:pPr>
              <w:pStyle w:val="NoSpacing"/>
            </w:pPr>
            <w:r w:rsidRPr="00E106AF">
              <w:t>316 - 1,135</w:t>
            </w:r>
          </w:p>
        </w:tc>
      </w:tr>
      <w:tr w:rsidR="00E009D8" w:rsidRPr="006D14BC" w14:paraId="6C8919D5"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6C033CD5" w14:textId="77777777" w:rsidR="00E009D8" w:rsidRPr="006D14BC" w:rsidRDefault="00E009D8" w:rsidP="00E009D8">
            <w:pPr>
              <w:pStyle w:val="NoSpacing"/>
              <w:rPr>
                <w:b/>
                <w:bCs/>
              </w:rPr>
            </w:pPr>
            <w:r w:rsidRPr="006D14BC">
              <w:rPr>
                <w:b/>
                <w:bCs/>
              </w:rPr>
              <w:t>White IDU women</w:t>
            </w:r>
          </w:p>
        </w:tc>
        <w:tc>
          <w:tcPr>
            <w:tcW w:w="1219" w:type="dxa"/>
            <w:tcBorders>
              <w:top w:val="nil"/>
              <w:left w:val="nil"/>
              <w:bottom w:val="nil"/>
              <w:right w:val="nil"/>
            </w:tcBorders>
            <w:shd w:val="clear" w:color="auto" w:fill="auto"/>
            <w:noWrap/>
            <w:hideMark/>
          </w:tcPr>
          <w:p w14:paraId="534197F6" w14:textId="0585E854" w:rsidR="00E009D8" w:rsidRPr="006D14BC" w:rsidRDefault="00E009D8" w:rsidP="00E009D8">
            <w:pPr>
              <w:pStyle w:val="NoSpacing"/>
            </w:pPr>
            <w:r w:rsidRPr="00E106AF">
              <w:t>231</w:t>
            </w:r>
          </w:p>
        </w:tc>
        <w:tc>
          <w:tcPr>
            <w:tcW w:w="1259" w:type="dxa"/>
            <w:tcBorders>
              <w:top w:val="nil"/>
              <w:left w:val="nil"/>
              <w:bottom w:val="nil"/>
              <w:right w:val="single" w:sz="4" w:space="0" w:color="auto"/>
            </w:tcBorders>
            <w:shd w:val="clear" w:color="auto" w:fill="auto"/>
            <w:noWrap/>
            <w:hideMark/>
          </w:tcPr>
          <w:p w14:paraId="166F9774" w14:textId="7D2E9FDA" w:rsidR="00E009D8" w:rsidRPr="006D14BC" w:rsidRDefault="00E009D8" w:rsidP="00E009D8">
            <w:pPr>
              <w:pStyle w:val="NoSpacing"/>
            </w:pPr>
            <w:r w:rsidRPr="00E106AF">
              <w:t>220 - 242</w:t>
            </w:r>
          </w:p>
        </w:tc>
        <w:tc>
          <w:tcPr>
            <w:tcW w:w="1219" w:type="dxa"/>
            <w:tcBorders>
              <w:top w:val="nil"/>
              <w:left w:val="nil"/>
              <w:bottom w:val="nil"/>
              <w:right w:val="nil"/>
            </w:tcBorders>
            <w:shd w:val="clear" w:color="auto" w:fill="auto"/>
            <w:noWrap/>
            <w:hideMark/>
          </w:tcPr>
          <w:p w14:paraId="521203DF" w14:textId="00B75706" w:rsidR="00E009D8" w:rsidRPr="006D14BC" w:rsidRDefault="00E009D8" w:rsidP="00E009D8">
            <w:pPr>
              <w:pStyle w:val="NoSpacing"/>
            </w:pPr>
            <w:r w:rsidRPr="00E106AF">
              <w:t>394</w:t>
            </w:r>
          </w:p>
        </w:tc>
        <w:tc>
          <w:tcPr>
            <w:tcW w:w="1219" w:type="dxa"/>
            <w:tcBorders>
              <w:top w:val="nil"/>
              <w:left w:val="nil"/>
              <w:bottom w:val="nil"/>
              <w:right w:val="single" w:sz="4" w:space="0" w:color="auto"/>
            </w:tcBorders>
            <w:shd w:val="clear" w:color="auto" w:fill="auto"/>
            <w:noWrap/>
            <w:hideMark/>
          </w:tcPr>
          <w:p w14:paraId="182B6DD6" w14:textId="14923927" w:rsidR="00E009D8" w:rsidRPr="006D14BC" w:rsidRDefault="00E009D8" w:rsidP="00E009D8">
            <w:pPr>
              <w:pStyle w:val="NoSpacing"/>
            </w:pPr>
            <w:r w:rsidRPr="00E106AF">
              <w:t>379 - 408</w:t>
            </w:r>
          </w:p>
        </w:tc>
        <w:tc>
          <w:tcPr>
            <w:tcW w:w="1219" w:type="dxa"/>
            <w:tcBorders>
              <w:top w:val="nil"/>
              <w:left w:val="nil"/>
              <w:bottom w:val="nil"/>
              <w:right w:val="nil"/>
            </w:tcBorders>
            <w:shd w:val="clear" w:color="auto" w:fill="auto"/>
            <w:noWrap/>
            <w:hideMark/>
          </w:tcPr>
          <w:p w14:paraId="55216CD4" w14:textId="48A75AF2" w:rsidR="00E009D8" w:rsidRPr="006D14BC" w:rsidRDefault="00E009D8" w:rsidP="00E009D8">
            <w:pPr>
              <w:pStyle w:val="NoSpacing"/>
            </w:pPr>
            <w:r w:rsidRPr="00E106AF">
              <w:t>464</w:t>
            </w:r>
          </w:p>
        </w:tc>
        <w:tc>
          <w:tcPr>
            <w:tcW w:w="1626" w:type="dxa"/>
            <w:tcBorders>
              <w:top w:val="nil"/>
              <w:left w:val="nil"/>
              <w:bottom w:val="nil"/>
              <w:right w:val="single" w:sz="4" w:space="0" w:color="auto"/>
            </w:tcBorders>
            <w:shd w:val="clear" w:color="auto" w:fill="auto"/>
            <w:noWrap/>
            <w:hideMark/>
          </w:tcPr>
          <w:p w14:paraId="7E58E2CB" w14:textId="5758C9B8" w:rsidR="00E009D8" w:rsidRPr="006D14BC" w:rsidRDefault="00E009D8" w:rsidP="00E009D8">
            <w:pPr>
              <w:pStyle w:val="NoSpacing"/>
            </w:pPr>
            <w:r w:rsidRPr="00E106AF">
              <w:t>432 - 494</w:t>
            </w:r>
          </w:p>
        </w:tc>
        <w:tc>
          <w:tcPr>
            <w:tcW w:w="1219" w:type="dxa"/>
            <w:tcBorders>
              <w:top w:val="nil"/>
              <w:left w:val="nil"/>
              <w:bottom w:val="nil"/>
              <w:right w:val="nil"/>
            </w:tcBorders>
            <w:shd w:val="clear" w:color="auto" w:fill="auto"/>
            <w:noWrap/>
            <w:hideMark/>
          </w:tcPr>
          <w:p w14:paraId="33018786" w14:textId="043F8B3D" w:rsidR="00E009D8" w:rsidRPr="006D14BC" w:rsidRDefault="00E009D8" w:rsidP="00E009D8">
            <w:pPr>
              <w:pStyle w:val="NoSpacing"/>
            </w:pPr>
            <w:r w:rsidRPr="00E106AF">
              <w:t>551</w:t>
            </w:r>
          </w:p>
        </w:tc>
        <w:tc>
          <w:tcPr>
            <w:tcW w:w="1544" w:type="dxa"/>
            <w:tcBorders>
              <w:top w:val="nil"/>
              <w:left w:val="nil"/>
              <w:bottom w:val="nil"/>
              <w:right w:val="single" w:sz="4" w:space="0" w:color="auto"/>
            </w:tcBorders>
            <w:shd w:val="clear" w:color="auto" w:fill="auto"/>
            <w:noWrap/>
            <w:hideMark/>
          </w:tcPr>
          <w:p w14:paraId="5CB8EA3B" w14:textId="14CD4C26" w:rsidR="00E009D8" w:rsidRPr="006D14BC" w:rsidRDefault="00E009D8" w:rsidP="00E009D8">
            <w:pPr>
              <w:pStyle w:val="NoSpacing"/>
            </w:pPr>
            <w:r w:rsidRPr="00E106AF">
              <w:t>488 - 612</w:t>
            </w:r>
          </w:p>
        </w:tc>
        <w:tc>
          <w:tcPr>
            <w:tcW w:w="1219" w:type="dxa"/>
            <w:tcBorders>
              <w:top w:val="nil"/>
              <w:left w:val="nil"/>
              <w:bottom w:val="nil"/>
              <w:right w:val="nil"/>
            </w:tcBorders>
            <w:shd w:val="clear" w:color="auto" w:fill="auto"/>
            <w:noWrap/>
            <w:hideMark/>
          </w:tcPr>
          <w:p w14:paraId="3CFECF5F" w14:textId="22EF0EFF" w:rsidR="00E009D8" w:rsidRPr="006D14BC" w:rsidRDefault="00E009D8" w:rsidP="00E009D8">
            <w:pPr>
              <w:pStyle w:val="NoSpacing"/>
            </w:pPr>
            <w:r w:rsidRPr="00E106AF">
              <w:t>654</w:t>
            </w:r>
          </w:p>
        </w:tc>
        <w:tc>
          <w:tcPr>
            <w:tcW w:w="1530" w:type="dxa"/>
            <w:tcBorders>
              <w:top w:val="nil"/>
              <w:left w:val="nil"/>
              <w:bottom w:val="nil"/>
              <w:right w:val="single" w:sz="4" w:space="0" w:color="auto"/>
            </w:tcBorders>
            <w:shd w:val="clear" w:color="auto" w:fill="auto"/>
            <w:noWrap/>
            <w:hideMark/>
          </w:tcPr>
          <w:p w14:paraId="1666459B" w14:textId="481F0129" w:rsidR="00E009D8" w:rsidRPr="006D14BC" w:rsidRDefault="00E009D8" w:rsidP="00E009D8">
            <w:pPr>
              <w:pStyle w:val="NoSpacing"/>
            </w:pPr>
            <w:r w:rsidRPr="00E106AF">
              <w:t>545 - 758</w:t>
            </w:r>
          </w:p>
        </w:tc>
      </w:tr>
      <w:tr w:rsidR="00E009D8" w:rsidRPr="006D14BC" w14:paraId="46FCD0D4"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62B0E801" w14:textId="77777777" w:rsidR="00E009D8" w:rsidRPr="006D14BC" w:rsidRDefault="00E009D8" w:rsidP="00E009D8">
            <w:pPr>
              <w:pStyle w:val="NoSpacing"/>
              <w:rPr>
                <w:b/>
                <w:bCs/>
              </w:rPr>
            </w:pPr>
            <w:r w:rsidRPr="006D14BC">
              <w:rPr>
                <w:b/>
                <w:bCs/>
              </w:rPr>
              <w:t>Black/AA IDU women</w:t>
            </w:r>
          </w:p>
        </w:tc>
        <w:tc>
          <w:tcPr>
            <w:tcW w:w="1219" w:type="dxa"/>
            <w:tcBorders>
              <w:top w:val="nil"/>
              <w:left w:val="nil"/>
              <w:bottom w:val="nil"/>
              <w:right w:val="nil"/>
            </w:tcBorders>
            <w:shd w:val="clear" w:color="auto" w:fill="auto"/>
            <w:noWrap/>
            <w:hideMark/>
          </w:tcPr>
          <w:p w14:paraId="37C1504C" w14:textId="687C6865" w:rsidR="00E009D8" w:rsidRPr="006D14BC" w:rsidRDefault="00E009D8" w:rsidP="00E009D8">
            <w:pPr>
              <w:pStyle w:val="NoSpacing"/>
            </w:pPr>
            <w:r w:rsidRPr="00E106AF">
              <w:t>454</w:t>
            </w:r>
          </w:p>
        </w:tc>
        <w:tc>
          <w:tcPr>
            <w:tcW w:w="1259" w:type="dxa"/>
            <w:tcBorders>
              <w:top w:val="nil"/>
              <w:left w:val="nil"/>
              <w:bottom w:val="nil"/>
              <w:right w:val="single" w:sz="4" w:space="0" w:color="auto"/>
            </w:tcBorders>
            <w:shd w:val="clear" w:color="auto" w:fill="auto"/>
            <w:noWrap/>
            <w:hideMark/>
          </w:tcPr>
          <w:p w14:paraId="0E323699" w14:textId="07BDD71E" w:rsidR="00E009D8" w:rsidRPr="006D14BC" w:rsidRDefault="00E009D8" w:rsidP="00E009D8">
            <w:pPr>
              <w:pStyle w:val="NoSpacing"/>
            </w:pPr>
            <w:r w:rsidRPr="00E106AF">
              <w:t>425 - 475</w:t>
            </w:r>
          </w:p>
        </w:tc>
        <w:tc>
          <w:tcPr>
            <w:tcW w:w="1219" w:type="dxa"/>
            <w:tcBorders>
              <w:top w:val="nil"/>
              <w:left w:val="nil"/>
              <w:bottom w:val="nil"/>
              <w:right w:val="nil"/>
            </w:tcBorders>
            <w:shd w:val="clear" w:color="auto" w:fill="auto"/>
            <w:noWrap/>
            <w:hideMark/>
          </w:tcPr>
          <w:p w14:paraId="37654DE5" w14:textId="18F24702" w:rsidR="00E009D8" w:rsidRPr="006D14BC" w:rsidRDefault="00E009D8" w:rsidP="00E009D8">
            <w:pPr>
              <w:pStyle w:val="NoSpacing"/>
            </w:pPr>
            <w:r w:rsidRPr="00E106AF">
              <w:t>344</w:t>
            </w:r>
          </w:p>
        </w:tc>
        <w:tc>
          <w:tcPr>
            <w:tcW w:w="1219" w:type="dxa"/>
            <w:tcBorders>
              <w:top w:val="nil"/>
              <w:left w:val="nil"/>
              <w:bottom w:val="nil"/>
              <w:right w:val="single" w:sz="4" w:space="0" w:color="auto"/>
            </w:tcBorders>
            <w:shd w:val="clear" w:color="auto" w:fill="auto"/>
            <w:noWrap/>
            <w:hideMark/>
          </w:tcPr>
          <w:p w14:paraId="446A1A84" w14:textId="219AD88B" w:rsidR="00E009D8" w:rsidRPr="006D14BC" w:rsidRDefault="00E009D8" w:rsidP="00E009D8">
            <w:pPr>
              <w:pStyle w:val="NoSpacing"/>
            </w:pPr>
            <w:r w:rsidRPr="00E106AF">
              <w:t>308 - 372</w:t>
            </w:r>
          </w:p>
        </w:tc>
        <w:tc>
          <w:tcPr>
            <w:tcW w:w="1219" w:type="dxa"/>
            <w:tcBorders>
              <w:top w:val="nil"/>
              <w:left w:val="nil"/>
              <w:bottom w:val="nil"/>
              <w:right w:val="nil"/>
            </w:tcBorders>
            <w:shd w:val="clear" w:color="auto" w:fill="auto"/>
            <w:noWrap/>
            <w:hideMark/>
          </w:tcPr>
          <w:p w14:paraId="35880901" w14:textId="4C72048B" w:rsidR="00E009D8" w:rsidRPr="006D14BC" w:rsidRDefault="00E009D8" w:rsidP="00E009D8">
            <w:pPr>
              <w:pStyle w:val="NoSpacing"/>
            </w:pPr>
            <w:r w:rsidRPr="00E106AF">
              <w:t>284</w:t>
            </w:r>
          </w:p>
        </w:tc>
        <w:tc>
          <w:tcPr>
            <w:tcW w:w="1626" w:type="dxa"/>
            <w:tcBorders>
              <w:top w:val="nil"/>
              <w:left w:val="nil"/>
              <w:bottom w:val="nil"/>
              <w:right w:val="single" w:sz="4" w:space="0" w:color="auto"/>
            </w:tcBorders>
            <w:shd w:val="clear" w:color="auto" w:fill="auto"/>
            <w:noWrap/>
            <w:hideMark/>
          </w:tcPr>
          <w:p w14:paraId="3ECE370B" w14:textId="4D251D3D" w:rsidR="00E009D8" w:rsidRPr="006D14BC" w:rsidRDefault="00E009D8" w:rsidP="00E009D8">
            <w:pPr>
              <w:pStyle w:val="NoSpacing"/>
            </w:pPr>
            <w:r w:rsidRPr="00E106AF">
              <w:t>186 - 355</w:t>
            </w:r>
          </w:p>
        </w:tc>
        <w:tc>
          <w:tcPr>
            <w:tcW w:w="1219" w:type="dxa"/>
            <w:tcBorders>
              <w:top w:val="nil"/>
              <w:left w:val="nil"/>
              <w:bottom w:val="nil"/>
              <w:right w:val="nil"/>
            </w:tcBorders>
            <w:shd w:val="clear" w:color="auto" w:fill="auto"/>
            <w:noWrap/>
            <w:hideMark/>
          </w:tcPr>
          <w:p w14:paraId="08226602" w14:textId="23DF97B6" w:rsidR="00E009D8" w:rsidRPr="006D14BC" w:rsidRDefault="00E009D8" w:rsidP="00E009D8">
            <w:pPr>
              <w:pStyle w:val="NoSpacing"/>
            </w:pPr>
            <w:r w:rsidRPr="00E106AF">
              <w:t>302</w:t>
            </w:r>
          </w:p>
        </w:tc>
        <w:tc>
          <w:tcPr>
            <w:tcW w:w="1544" w:type="dxa"/>
            <w:tcBorders>
              <w:top w:val="nil"/>
              <w:left w:val="nil"/>
              <w:bottom w:val="nil"/>
              <w:right w:val="single" w:sz="4" w:space="0" w:color="auto"/>
            </w:tcBorders>
            <w:shd w:val="clear" w:color="auto" w:fill="auto"/>
            <w:noWrap/>
            <w:hideMark/>
          </w:tcPr>
          <w:p w14:paraId="2AB0195E" w14:textId="53CBDFD5" w:rsidR="00E009D8" w:rsidRPr="006D14BC" w:rsidRDefault="00E009D8" w:rsidP="00E009D8">
            <w:pPr>
              <w:pStyle w:val="NoSpacing"/>
            </w:pPr>
            <w:r w:rsidRPr="00E106AF">
              <w:t>106 - 440</w:t>
            </w:r>
          </w:p>
        </w:tc>
        <w:tc>
          <w:tcPr>
            <w:tcW w:w="1219" w:type="dxa"/>
            <w:tcBorders>
              <w:top w:val="nil"/>
              <w:left w:val="nil"/>
              <w:bottom w:val="nil"/>
              <w:right w:val="nil"/>
            </w:tcBorders>
            <w:shd w:val="clear" w:color="auto" w:fill="auto"/>
            <w:noWrap/>
            <w:hideMark/>
          </w:tcPr>
          <w:p w14:paraId="40C9FF4B" w14:textId="4F56C97E" w:rsidR="00E009D8" w:rsidRPr="006D14BC" w:rsidRDefault="00E009D8" w:rsidP="00E009D8">
            <w:pPr>
              <w:pStyle w:val="NoSpacing"/>
            </w:pPr>
            <w:r w:rsidRPr="00E106AF">
              <w:t>340</w:t>
            </w:r>
          </w:p>
        </w:tc>
        <w:tc>
          <w:tcPr>
            <w:tcW w:w="1530" w:type="dxa"/>
            <w:tcBorders>
              <w:top w:val="nil"/>
              <w:left w:val="nil"/>
              <w:bottom w:val="nil"/>
              <w:right w:val="single" w:sz="4" w:space="0" w:color="auto"/>
            </w:tcBorders>
            <w:shd w:val="clear" w:color="auto" w:fill="auto"/>
            <w:noWrap/>
            <w:hideMark/>
          </w:tcPr>
          <w:p w14:paraId="2053B96A" w14:textId="4F7CBBD1" w:rsidR="00E009D8" w:rsidRPr="006D14BC" w:rsidRDefault="00E009D8" w:rsidP="00E009D8">
            <w:pPr>
              <w:pStyle w:val="NoSpacing"/>
            </w:pPr>
            <w:r w:rsidRPr="00E106AF">
              <w:t>63 - 533</w:t>
            </w:r>
          </w:p>
        </w:tc>
      </w:tr>
      <w:tr w:rsidR="00E009D8" w:rsidRPr="006D14BC" w14:paraId="6CD48896"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6BE42D21" w14:textId="77777777" w:rsidR="00E009D8" w:rsidRPr="006D14BC" w:rsidRDefault="00E009D8" w:rsidP="00E009D8">
            <w:pPr>
              <w:pStyle w:val="NoSpacing"/>
              <w:rPr>
                <w:b/>
                <w:bCs/>
              </w:rPr>
            </w:pPr>
            <w:r w:rsidRPr="006D14BC">
              <w:rPr>
                <w:b/>
                <w:bCs/>
              </w:rPr>
              <w:t>Hispanic IDU women</w:t>
            </w:r>
          </w:p>
        </w:tc>
        <w:tc>
          <w:tcPr>
            <w:tcW w:w="1219" w:type="dxa"/>
            <w:tcBorders>
              <w:top w:val="nil"/>
              <w:left w:val="nil"/>
              <w:bottom w:val="nil"/>
              <w:right w:val="nil"/>
            </w:tcBorders>
            <w:shd w:val="clear" w:color="auto" w:fill="auto"/>
            <w:noWrap/>
            <w:hideMark/>
          </w:tcPr>
          <w:p w14:paraId="2BA43C35" w14:textId="7F3E20FB" w:rsidR="00E009D8" w:rsidRPr="006D14BC" w:rsidRDefault="00E009D8" w:rsidP="00E009D8">
            <w:pPr>
              <w:pStyle w:val="NoSpacing"/>
            </w:pPr>
            <w:r w:rsidRPr="00E106AF">
              <w:t>134</w:t>
            </w:r>
          </w:p>
        </w:tc>
        <w:tc>
          <w:tcPr>
            <w:tcW w:w="1259" w:type="dxa"/>
            <w:tcBorders>
              <w:top w:val="nil"/>
              <w:left w:val="nil"/>
              <w:bottom w:val="nil"/>
              <w:right w:val="single" w:sz="4" w:space="0" w:color="auto"/>
            </w:tcBorders>
            <w:shd w:val="clear" w:color="auto" w:fill="auto"/>
            <w:noWrap/>
            <w:hideMark/>
          </w:tcPr>
          <w:p w14:paraId="56A68269" w14:textId="0D843825" w:rsidR="00E009D8" w:rsidRPr="006D14BC" w:rsidRDefault="00E009D8" w:rsidP="00E009D8">
            <w:pPr>
              <w:pStyle w:val="NoSpacing"/>
            </w:pPr>
            <w:r w:rsidRPr="00E106AF">
              <w:t>117 - 151</w:t>
            </w:r>
          </w:p>
        </w:tc>
        <w:tc>
          <w:tcPr>
            <w:tcW w:w="1219" w:type="dxa"/>
            <w:tcBorders>
              <w:top w:val="nil"/>
              <w:left w:val="nil"/>
              <w:bottom w:val="nil"/>
              <w:right w:val="nil"/>
            </w:tcBorders>
            <w:shd w:val="clear" w:color="auto" w:fill="auto"/>
            <w:noWrap/>
            <w:hideMark/>
          </w:tcPr>
          <w:p w14:paraId="4CE5E916" w14:textId="246A99C4" w:rsidR="00E009D8" w:rsidRPr="006D14BC" w:rsidRDefault="00E009D8" w:rsidP="00E009D8">
            <w:pPr>
              <w:pStyle w:val="NoSpacing"/>
            </w:pPr>
            <w:r w:rsidRPr="00E106AF">
              <w:t>132</w:t>
            </w:r>
          </w:p>
        </w:tc>
        <w:tc>
          <w:tcPr>
            <w:tcW w:w="1219" w:type="dxa"/>
            <w:tcBorders>
              <w:top w:val="nil"/>
              <w:left w:val="nil"/>
              <w:bottom w:val="nil"/>
              <w:right w:val="single" w:sz="4" w:space="0" w:color="auto"/>
            </w:tcBorders>
            <w:shd w:val="clear" w:color="auto" w:fill="auto"/>
            <w:noWrap/>
            <w:hideMark/>
          </w:tcPr>
          <w:p w14:paraId="2B2BBCE5" w14:textId="2899C221" w:rsidR="00E009D8" w:rsidRPr="006D14BC" w:rsidRDefault="00E009D8" w:rsidP="00E009D8">
            <w:pPr>
              <w:pStyle w:val="NoSpacing"/>
            </w:pPr>
            <w:r w:rsidRPr="00E106AF">
              <w:t>115 - 151</w:t>
            </w:r>
          </w:p>
        </w:tc>
        <w:tc>
          <w:tcPr>
            <w:tcW w:w="1219" w:type="dxa"/>
            <w:tcBorders>
              <w:top w:val="nil"/>
              <w:left w:val="nil"/>
              <w:bottom w:val="nil"/>
              <w:right w:val="nil"/>
            </w:tcBorders>
            <w:shd w:val="clear" w:color="auto" w:fill="auto"/>
            <w:noWrap/>
            <w:hideMark/>
          </w:tcPr>
          <w:p w14:paraId="47FA771B" w14:textId="2DB9423B" w:rsidR="00E009D8" w:rsidRPr="006D14BC" w:rsidRDefault="00E009D8" w:rsidP="00E009D8">
            <w:pPr>
              <w:pStyle w:val="NoSpacing"/>
            </w:pPr>
            <w:r w:rsidRPr="00E106AF">
              <w:t>136</w:t>
            </w:r>
          </w:p>
        </w:tc>
        <w:tc>
          <w:tcPr>
            <w:tcW w:w="1626" w:type="dxa"/>
            <w:tcBorders>
              <w:top w:val="nil"/>
              <w:left w:val="nil"/>
              <w:bottom w:val="nil"/>
              <w:right w:val="single" w:sz="4" w:space="0" w:color="auto"/>
            </w:tcBorders>
            <w:shd w:val="clear" w:color="auto" w:fill="auto"/>
            <w:noWrap/>
            <w:hideMark/>
          </w:tcPr>
          <w:p w14:paraId="6EB81F72" w14:textId="372EADE5" w:rsidR="00E009D8" w:rsidRPr="006D14BC" w:rsidRDefault="00E009D8" w:rsidP="00E009D8">
            <w:pPr>
              <w:pStyle w:val="NoSpacing"/>
            </w:pPr>
            <w:r w:rsidRPr="00E106AF">
              <w:t>93 - 184</w:t>
            </w:r>
          </w:p>
        </w:tc>
        <w:tc>
          <w:tcPr>
            <w:tcW w:w="1219" w:type="dxa"/>
            <w:tcBorders>
              <w:top w:val="nil"/>
              <w:left w:val="nil"/>
              <w:bottom w:val="nil"/>
              <w:right w:val="nil"/>
            </w:tcBorders>
            <w:shd w:val="clear" w:color="auto" w:fill="auto"/>
            <w:noWrap/>
            <w:hideMark/>
          </w:tcPr>
          <w:p w14:paraId="289B540C" w14:textId="14D20994" w:rsidR="00E009D8" w:rsidRPr="006D14BC" w:rsidRDefault="00E009D8" w:rsidP="00E009D8">
            <w:pPr>
              <w:pStyle w:val="NoSpacing"/>
            </w:pPr>
            <w:r w:rsidRPr="00E106AF">
              <w:t>160</w:t>
            </w:r>
          </w:p>
        </w:tc>
        <w:tc>
          <w:tcPr>
            <w:tcW w:w="1544" w:type="dxa"/>
            <w:tcBorders>
              <w:top w:val="nil"/>
              <w:left w:val="nil"/>
              <w:bottom w:val="nil"/>
              <w:right w:val="single" w:sz="4" w:space="0" w:color="auto"/>
            </w:tcBorders>
            <w:shd w:val="clear" w:color="auto" w:fill="auto"/>
            <w:noWrap/>
            <w:hideMark/>
          </w:tcPr>
          <w:p w14:paraId="69F41F1B" w14:textId="58C62F02" w:rsidR="00E009D8" w:rsidRPr="006D14BC" w:rsidRDefault="00E009D8" w:rsidP="00E009D8">
            <w:pPr>
              <w:pStyle w:val="NoSpacing"/>
            </w:pPr>
            <w:r w:rsidRPr="00E106AF">
              <w:t>67 - 265</w:t>
            </w:r>
          </w:p>
        </w:tc>
        <w:tc>
          <w:tcPr>
            <w:tcW w:w="1219" w:type="dxa"/>
            <w:tcBorders>
              <w:top w:val="nil"/>
              <w:left w:val="nil"/>
              <w:bottom w:val="nil"/>
              <w:right w:val="nil"/>
            </w:tcBorders>
            <w:shd w:val="clear" w:color="auto" w:fill="auto"/>
            <w:noWrap/>
            <w:hideMark/>
          </w:tcPr>
          <w:p w14:paraId="555A4B57" w14:textId="46063B10" w:rsidR="00E009D8" w:rsidRPr="006D14BC" w:rsidRDefault="00E009D8" w:rsidP="00E009D8">
            <w:pPr>
              <w:pStyle w:val="NoSpacing"/>
            </w:pPr>
            <w:r w:rsidRPr="00E106AF">
              <w:t>194</w:t>
            </w:r>
          </w:p>
        </w:tc>
        <w:tc>
          <w:tcPr>
            <w:tcW w:w="1530" w:type="dxa"/>
            <w:tcBorders>
              <w:top w:val="nil"/>
              <w:left w:val="nil"/>
              <w:bottom w:val="nil"/>
              <w:right w:val="single" w:sz="4" w:space="0" w:color="auto"/>
            </w:tcBorders>
            <w:shd w:val="clear" w:color="auto" w:fill="auto"/>
            <w:noWrap/>
            <w:hideMark/>
          </w:tcPr>
          <w:p w14:paraId="04091E1A" w14:textId="7814BEC2" w:rsidR="00E009D8" w:rsidRPr="006D14BC" w:rsidRDefault="00E009D8" w:rsidP="00E009D8">
            <w:pPr>
              <w:pStyle w:val="NoSpacing"/>
            </w:pPr>
            <w:r w:rsidRPr="00E106AF">
              <w:t>49 - 345</w:t>
            </w:r>
          </w:p>
        </w:tc>
      </w:tr>
      <w:tr w:rsidR="00E009D8" w:rsidRPr="006D14BC" w14:paraId="2FEC1E1C"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3088C4B9" w14:textId="77777777" w:rsidR="00E009D8" w:rsidRPr="006D14BC" w:rsidRDefault="00E009D8" w:rsidP="00E009D8">
            <w:pPr>
              <w:pStyle w:val="NoSpacing"/>
              <w:rPr>
                <w:b/>
                <w:bCs/>
              </w:rPr>
            </w:pPr>
            <w:r w:rsidRPr="006D14BC">
              <w:rPr>
                <w:b/>
                <w:bCs/>
              </w:rPr>
              <w:t>White heterosexual men</w:t>
            </w:r>
          </w:p>
        </w:tc>
        <w:tc>
          <w:tcPr>
            <w:tcW w:w="1219" w:type="dxa"/>
            <w:tcBorders>
              <w:top w:val="nil"/>
              <w:left w:val="nil"/>
              <w:bottom w:val="nil"/>
              <w:right w:val="nil"/>
            </w:tcBorders>
            <w:shd w:val="clear" w:color="auto" w:fill="auto"/>
            <w:noWrap/>
            <w:hideMark/>
          </w:tcPr>
          <w:p w14:paraId="09EFCC25" w14:textId="4EE71289" w:rsidR="00E009D8" w:rsidRPr="006D14BC" w:rsidRDefault="00E009D8" w:rsidP="00E009D8">
            <w:pPr>
              <w:pStyle w:val="NoSpacing"/>
            </w:pPr>
            <w:r w:rsidRPr="00E106AF">
              <w:t>293</w:t>
            </w:r>
          </w:p>
        </w:tc>
        <w:tc>
          <w:tcPr>
            <w:tcW w:w="1259" w:type="dxa"/>
            <w:tcBorders>
              <w:top w:val="nil"/>
              <w:left w:val="nil"/>
              <w:bottom w:val="nil"/>
              <w:right w:val="single" w:sz="4" w:space="0" w:color="auto"/>
            </w:tcBorders>
            <w:shd w:val="clear" w:color="auto" w:fill="auto"/>
            <w:noWrap/>
            <w:hideMark/>
          </w:tcPr>
          <w:p w14:paraId="4F77603D" w14:textId="11BEE791" w:rsidR="00E009D8" w:rsidRPr="006D14BC" w:rsidRDefault="00E009D8" w:rsidP="00E009D8">
            <w:pPr>
              <w:pStyle w:val="NoSpacing"/>
            </w:pPr>
            <w:r w:rsidRPr="00E106AF">
              <w:t>277 - 312</w:t>
            </w:r>
          </w:p>
        </w:tc>
        <w:tc>
          <w:tcPr>
            <w:tcW w:w="1219" w:type="dxa"/>
            <w:tcBorders>
              <w:top w:val="nil"/>
              <w:left w:val="nil"/>
              <w:bottom w:val="nil"/>
              <w:right w:val="nil"/>
            </w:tcBorders>
            <w:shd w:val="clear" w:color="auto" w:fill="auto"/>
            <w:noWrap/>
            <w:hideMark/>
          </w:tcPr>
          <w:p w14:paraId="31B3D1DD" w14:textId="63C65853" w:rsidR="00E009D8" w:rsidRPr="006D14BC" w:rsidRDefault="00E009D8" w:rsidP="00E009D8">
            <w:pPr>
              <w:pStyle w:val="NoSpacing"/>
            </w:pPr>
            <w:r w:rsidRPr="00E106AF">
              <w:t>400</w:t>
            </w:r>
          </w:p>
        </w:tc>
        <w:tc>
          <w:tcPr>
            <w:tcW w:w="1219" w:type="dxa"/>
            <w:tcBorders>
              <w:top w:val="nil"/>
              <w:left w:val="nil"/>
              <w:bottom w:val="nil"/>
              <w:right w:val="single" w:sz="4" w:space="0" w:color="auto"/>
            </w:tcBorders>
            <w:shd w:val="clear" w:color="auto" w:fill="auto"/>
            <w:noWrap/>
            <w:hideMark/>
          </w:tcPr>
          <w:p w14:paraId="5A86CC9F" w14:textId="4B376043" w:rsidR="00E009D8" w:rsidRPr="006D14BC" w:rsidRDefault="00E009D8" w:rsidP="00E009D8">
            <w:pPr>
              <w:pStyle w:val="NoSpacing"/>
            </w:pPr>
            <w:r w:rsidRPr="00E106AF">
              <w:t>380 - 421</w:t>
            </w:r>
          </w:p>
        </w:tc>
        <w:tc>
          <w:tcPr>
            <w:tcW w:w="1219" w:type="dxa"/>
            <w:tcBorders>
              <w:top w:val="nil"/>
              <w:left w:val="nil"/>
              <w:bottom w:val="nil"/>
              <w:right w:val="nil"/>
            </w:tcBorders>
            <w:shd w:val="clear" w:color="auto" w:fill="auto"/>
            <w:noWrap/>
            <w:hideMark/>
          </w:tcPr>
          <w:p w14:paraId="0064D897" w14:textId="2674CAB3" w:rsidR="00E009D8" w:rsidRPr="006D14BC" w:rsidRDefault="00E009D8" w:rsidP="00E009D8">
            <w:pPr>
              <w:pStyle w:val="NoSpacing"/>
            </w:pPr>
            <w:r w:rsidRPr="00E106AF">
              <w:t>418</w:t>
            </w:r>
          </w:p>
        </w:tc>
        <w:tc>
          <w:tcPr>
            <w:tcW w:w="1626" w:type="dxa"/>
            <w:tcBorders>
              <w:top w:val="nil"/>
              <w:left w:val="nil"/>
              <w:bottom w:val="nil"/>
              <w:right w:val="single" w:sz="4" w:space="0" w:color="auto"/>
            </w:tcBorders>
            <w:shd w:val="clear" w:color="auto" w:fill="auto"/>
            <w:noWrap/>
            <w:hideMark/>
          </w:tcPr>
          <w:p w14:paraId="37D5D0C1" w14:textId="6990FF21" w:rsidR="00E009D8" w:rsidRPr="006D14BC" w:rsidRDefault="00E009D8" w:rsidP="00E009D8">
            <w:pPr>
              <w:pStyle w:val="NoSpacing"/>
            </w:pPr>
            <w:r w:rsidRPr="00E106AF">
              <w:t>367 - 477</w:t>
            </w:r>
          </w:p>
        </w:tc>
        <w:tc>
          <w:tcPr>
            <w:tcW w:w="1219" w:type="dxa"/>
            <w:tcBorders>
              <w:top w:val="nil"/>
              <w:left w:val="nil"/>
              <w:bottom w:val="nil"/>
              <w:right w:val="nil"/>
            </w:tcBorders>
            <w:shd w:val="clear" w:color="auto" w:fill="auto"/>
            <w:noWrap/>
            <w:hideMark/>
          </w:tcPr>
          <w:p w14:paraId="20B642ED" w14:textId="7A98877A" w:rsidR="00E009D8" w:rsidRPr="006D14BC" w:rsidRDefault="00E009D8" w:rsidP="00E009D8">
            <w:pPr>
              <w:pStyle w:val="NoSpacing"/>
            </w:pPr>
            <w:r w:rsidRPr="00E106AF">
              <w:t>446</w:t>
            </w:r>
          </w:p>
        </w:tc>
        <w:tc>
          <w:tcPr>
            <w:tcW w:w="1544" w:type="dxa"/>
            <w:tcBorders>
              <w:top w:val="nil"/>
              <w:left w:val="nil"/>
              <w:bottom w:val="nil"/>
              <w:right w:val="single" w:sz="4" w:space="0" w:color="auto"/>
            </w:tcBorders>
            <w:shd w:val="clear" w:color="auto" w:fill="auto"/>
            <w:noWrap/>
            <w:hideMark/>
          </w:tcPr>
          <w:p w14:paraId="0B32328D" w14:textId="48924224" w:rsidR="00E009D8" w:rsidRPr="006D14BC" w:rsidRDefault="00E009D8" w:rsidP="00E009D8">
            <w:pPr>
              <w:pStyle w:val="NoSpacing"/>
            </w:pPr>
            <w:r w:rsidRPr="00E106AF">
              <w:t>334 - 573</w:t>
            </w:r>
          </w:p>
        </w:tc>
        <w:tc>
          <w:tcPr>
            <w:tcW w:w="1219" w:type="dxa"/>
            <w:tcBorders>
              <w:top w:val="nil"/>
              <w:left w:val="nil"/>
              <w:bottom w:val="nil"/>
              <w:right w:val="nil"/>
            </w:tcBorders>
            <w:shd w:val="clear" w:color="auto" w:fill="auto"/>
            <w:noWrap/>
            <w:hideMark/>
          </w:tcPr>
          <w:p w14:paraId="1FCA0465" w14:textId="2E002B6E" w:rsidR="00E009D8" w:rsidRPr="006D14BC" w:rsidRDefault="00E009D8" w:rsidP="00E009D8">
            <w:pPr>
              <w:pStyle w:val="NoSpacing"/>
            </w:pPr>
            <w:r w:rsidRPr="00E106AF">
              <w:t>466</w:t>
            </w:r>
          </w:p>
        </w:tc>
        <w:tc>
          <w:tcPr>
            <w:tcW w:w="1530" w:type="dxa"/>
            <w:tcBorders>
              <w:top w:val="nil"/>
              <w:left w:val="nil"/>
              <w:bottom w:val="nil"/>
              <w:right w:val="single" w:sz="4" w:space="0" w:color="auto"/>
            </w:tcBorders>
            <w:shd w:val="clear" w:color="auto" w:fill="auto"/>
            <w:noWrap/>
            <w:hideMark/>
          </w:tcPr>
          <w:p w14:paraId="241760DF" w14:textId="578EF852" w:rsidR="00E009D8" w:rsidRPr="006D14BC" w:rsidRDefault="00E009D8" w:rsidP="00E009D8">
            <w:pPr>
              <w:pStyle w:val="NoSpacing"/>
            </w:pPr>
            <w:r w:rsidRPr="00E106AF">
              <w:t>300 - 650</w:t>
            </w:r>
          </w:p>
        </w:tc>
      </w:tr>
      <w:tr w:rsidR="00E009D8" w:rsidRPr="006D14BC" w14:paraId="19FDCC9A"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104BDC82" w14:textId="77777777" w:rsidR="00E009D8" w:rsidRPr="006D14BC" w:rsidRDefault="00E009D8" w:rsidP="00E009D8">
            <w:pPr>
              <w:pStyle w:val="NoSpacing"/>
              <w:rPr>
                <w:b/>
                <w:bCs/>
              </w:rPr>
            </w:pPr>
            <w:r w:rsidRPr="006D14BC">
              <w:rPr>
                <w:b/>
                <w:bCs/>
              </w:rPr>
              <w:t>Black/AA heterosexual men</w:t>
            </w:r>
          </w:p>
        </w:tc>
        <w:tc>
          <w:tcPr>
            <w:tcW w:w="1219" w:type="dxa"/>
            <w:tcBorders>
              <w:top w:val="nil"/>
              <w:left w:val="nil"/>
              <w:bottom w:val="nil"/>
              <w:right w:val="nil"/>
            </w:tcBorders>
            <w:shd w:val="clear" w:color="auto" w:fill="auto"/>
            <w:noWrap/>
            <w:hideMark/>
          </w:tcPr>
          <w:p w14:paraId="495733E1" w14:textId="22D94811" w:rsidR="00E009D8" w:rsidRPr="006D14BC" w:rsidRDefault="00E009D8" w:rsidP="00E009D8">
            <w:pPr>
              <w:pStyle w:val="NoSpacing"/>
            </w:pPr>
            <w:r w:rsidRPr="00E106AF">
              <w:t>1,652</w:t>
            </w:r>
          </w:p>
        </w:tc>
        <w:tc>
          <w:tcPr>
            <w:tcW w:w="1259" w:type="dxa"/>
            <w:tcBorders>
              <w:top w:val="nil"/>
              <w:left w:val="nil"/>
              <w:bottom w:val="nil"/>
              <w:right w:val="single" w:sz="4" w:space="0" w:color="auto"/>
            </w:tcBorders>
            <w:shd w:val="clear" w:color="auto" w:fill="auto"/>
            <w:noWrap/>
            <w:hideMark/>
          </w:tcPr>
          <w:p w14:paraId="316E119C" w14:textId="04AE8BB2" w:rsidR="00E009D8" w:rsidRPr="006D14BC" w:rsidRDefault="00E009D8" w:rsidP="00E009D8">
            <w:pPr>
              <w:pStyle w:val="NoSpacing"/>
            </w:pPr>
            <w:r w:rsidRPr="00E106AF">
              <w:t>1,573 - 1,721</w:t>
            </w:r>
          </w:p>
        </w:tc>
        <w:tc>
          <w:tcPr>
            <w:tcW w:w="1219" w:type="dxa"/>
            <w:tcBorders>
              <w:top w:val="nil"/>
              <w:left w:val="nil"/>
              <w:bottom w:val="nil"/>
              <w:right w:val="nil"/>
            </w:tcBorders>
            <w:shd w:val="clear" w:color="auto" w:fill="auto"/>
            <w:noWrap/>
            <w:hideMark/>
          </w:tcPr>
          <w:p w14:paraId="66A66376" w14:textId="3731E523" w:rsidR="00E009D8" w:rsidRPr="006D14BC" w:rsidRDefault="00E009D8" w:rsidP="00E009D8">
            <w:pPr>
              <w:pStyle w:val="NoSpacing"/>
            </w:pPr>
            <w:r w:rsidRPr="00E106AF">
              <w:t>1,819</w:t>
            </w:r>
          </w:p>
        </w:tc>
        <w:tc>
          <w:tcPr>
            <w:tcW w:w="1219" w:type="dxa"/>
            <w:tcBorders>
              <w:top w:val="nil"/>
              <w:left w:val="nil"/>
              <w:bottom w:val="nil"/>
              <w:right w:val="single" w:sz="4" w:space="0" w:color="auto"/>
            </w:tcBorders>
            <w:shd w:val="clear" w:color="auto" w:fill="auto"/>
            <w:noWrap/>
            <w:hideMark/>
          </w:tcPr>
          <w:p w14:paraId="1842A53F" w14:textId="10302F68" w:rsidR="00E009D8" w:rsidRPr="006D14BC" w:rsidRDefault="00E009D8" w:rsidP="00E009D8">
            <w:pPr>
              <w:pStyle w:val="NoSpacing"/>
            </w:pPr>
            <w:r w:rsidRPr="00E106AF">
              <w:t>1,741 - 1,889</w:t>
            </w:r>
          </w:p>
        </w:tc>
        <w:tc>
          <w:tcPr>
            <w:tcW w:w="1219" w:type="dxa"/>
            <w:tcBorders>
              <w:top w:val="nil"/>
              <w:left w:val="nil"/>
              <w:bottom w:val="nil"/>
              <w:right w:val="nil"/>
            </w:tcBorders>
            <w:shd w:val="clear" w:color="auto" w:fill="auto"/>
            <w:noWrap/>
            <w:hideMark/>
          </w:tcPr>
          <w:p w14:paraId="4FCA33A2" w14:textId="23976B65" w:rsidR="00E009D8" w:rsidRPr="006D14BC" w:rsidRDefault="00E009D8" w:rsidP="00E009D8">
            <w:pPr>
              <w:pStyle w:val="NoSpacing"/>
            </w:pPr>
            <w:r w:rsidRPr="00E106AF">
              <w:t>1,544</w:t>
            </w:r>
          </w:p>
        </w:tc>
        <w:tc>
          <w:tcPr>
            <w:tcW w:w="1626" w:type="dxa"/>
            <w:tcBorders>
              <w:top w:val="nil"/>
              <w:left w:val="nil"/>
              <w:bottom w:val="nil"/>
              <w:right w:val="single" w:sz="4" w:space="0" w:color="auto"/>
            </w:tcBorders>
            <w:shd w:val="clear" w:color="auto" w:fill="auto"/>
            <w:noWrap/>
            <w:hideMark/>
          </w:tcPr>
          <w:p w14:paraId="1B2BAE36" w14:textId="02FFC787" w:rsidR="00E009D8" w:rsidRPr="006D14BC" w:rsidRDefault="00E009D8" w:rsidP="00E009D8">
            <w:pPr>
              <w:pStyle w:val="NoSpacing"/>
            </w:pPr>
            <w:r w:rsidRPr="00E106AF">
              <w:t>1,325 - 1,739</w:t>
            </w:r>
          </w:p>
        </w:tc>
        <w:tc>
          <w:tcPr>
            <w:tcW w:w="1219" w:type="dxa"/>
            <w:tcBorders>
              <w:top w:val="nil"/>
              <w:left w:val="nil"/>
              <w:bottom w:val="nil"/>
              <w:right w:val="nil"/>
            </w:tcBorders>
            <w:shd w:val="clear" w:color="auto" w:fill="auto"/>
            <w:noWrap/>
            <w:hideMark/>
          </w:tcPr>
          <w:p w14:paraId="75C717B8" w14:textId="2996449C" w:rsidR="00E009D8" w:rsidRPr="006D14BC" w:rsidRDefault="00E009D8" w:rsidP="00E009D8">
            <w:pPr>
              <w:pStyle w:val="NoSpacing"/>
            </w:pPr>
            <w:r w:rsidRPr="00E106AF">
              <w:t>1,320</w:t>
            </w:r>
          </w:p>
        </w:tc>
        <w:tc>
          <w:tcPr>
            <w:tcW w:w="1544" w:type="dxa"/>
            <w:tcBorders>
              <w:top w:val="nil"/>
              <w:left w:val="nil"/>
              <w:bottom w:val="nil"/>
              <w:right w:val="single" w:sz="4" w:space="0" w:color="auto"/>
            </w:tcBorders>
            <w:shd w:val="clear" w:color="auto" w:fill="auto"/>
            <w:noWrap/>
            <w:hideMark/>
          </w:tcPr>
          <w:p w14:paraId="71E5E055" w14:textId="04D2E1DB" w:rsidR="00E009D8" w:rsidRPr="006D14BC" w:rsidRDefault="00E009D8" w:rsidP="00E009D8">
            <w:pPr>
              <w:pStyle w:val="NoSpacing"/>
            </w:pPr>
            <w:r w:rsidRPr="00E106AF">
              <w:t>828 - 1,754</w:t>
            </w:r>
          </w:p>
        </w:tc>
        <w:tc>
          <w:tcPr>
            <w:tcW w:w="1219" w:type="dxa"/>
            <w:tcBorders>
              <w:top w:val="nil"/>
              <w:left w:val="nil"/>
              <w:bottom w:val="nil"/>
              <w:right w:val="nil"/>
            </w:tcBorders>
            <w:shd w:val="clear" w:color="auto" w:fill="auto"/>
            <w:noWrap/>
            <w:hideMark/>
          </w:tcPr>
          <w:p w14:paraId="1ADC0BB3" w14:textId="292F361F" w:rsidR="00E009D8" w:rsidRPr="006D14BC" w:rsidRDefault="00E009D8" w:rsidP="00E009D8">
            <w:pPr>
              <w:pStyle w:val="NoSpacing"/>
            </w:pPr>
            <w:r w:rsidRPr="00E106AF">
              <w:t>1,060</w:t>
            </w:r>
          </w:p>
        </w:tc>
        <w:tc>
          <w:tcPr>
            <w:tcW w:w="1530" w:type="dxa"/>
            <w:tcBorders>
              <w:top w:val="nil"/>
              <w:left w:val="nil"/>
              <w:bottom w:val="nil"/>
              <w:right w:val="single" w:sz="4" w:space="0" w:color="auto"/>
            </w:tcBorders>
            <w:shd w:val="clear" w:color="auto" w:fill="auto"/>
            <w:noWrap/>
            <w:hideMark/>
          </w:tcPr>
          <w:p w14:paraId="06B99E62" w14:textId="133C1982" w:rsidR="00E009D8" w:rsidRPr="006D14BC" w:rsidRDefault="00E009D8" w:rsidP="00E009D8">
            <w:pPr>
              <w:pStyle w:val="NoSpacing"/>
            </w:pPr>
            <w:r w:rsidRPr="00E106AF">
              <w:t>279 - 1,757</w:t>
            </w:r>
          </w:p>
        </w:tc>
      </w:tr>
      <w:tr w:rsidR="00E009D8" w:rsidRPr="006D14BC" w14:paraId="6BE030A0"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389EEFDC" w14:textId="77777777" w:rsidR="00E009D8" w:rsidRPr="006D14BC" w:rsidRDefault="00E009D8" w:rsidP="00E009D8">
            <w:pPr>
              <w:pStyle w:val="NoSpacing"/>
              <w:rPr>
                <w:b/>
                <w:bCs/>
              </w:rPr>
            </w:pPr>
            <w:r w:rsidRPr="006D14BC">
              <w:rPr>
                <w:b/>
                <w:bCs/>
              </w:rPr>
              <w:t>Hispanic heterosexual men</w:t>
            </w:r>
          </w:p>
        </w:tc>
        <w:tc>
          <w:tcPr>
            <w:tcW w:w="1219" w:type="dxa"/>
            <w:tcBorders>
              <w:top w:val="nil"/>
              <w:left w:val="nil"/>
              <w:bottom w:val="nil"/>
              <w:right w:val="nil"/>
            </w:tcBorders>
            <w:shd w:val="clear" w:color="auto" w:fill="auto"/>
            <w:noWrap/>
            <w:hideMark/>
          </w:tcPr>
          <w:p w14:paraId="4464A270" w14:textId="03AB4654" w:rsidR="00E009D8" w:rsidRPr="006D14BC" w:rsidRDefault="00E009D8" w:rsidP="00E009D8">
            <w:pPr>
              <w:pStyle w:val="NoSpacing"/>
            </w:pPr>
            <w:r w:rsidRPr="00E106AF">
              <w:t>455</w:t>
            </w:r>
          </w:p>
        </w:tc>
        <w:tc>
          <w:tcPr>
            <w:tcW w:w="1259" w:type="dxa"/>
            <w:tcBorders>
              <w:top w:val="nil"/>
              <w:left w:val="nil"/>
              <w:bottom w:val="nil"/>
              <w:right w:val="single" w:sz="4" w:space="0" w:color="auto"/>
            </w:tcBorders>
            <w:shd w:val="clear" w:color="auto" w:fill="auto"/>
            <w:noWrap/>
            <w:hideMark/>
          </w:tcPr>
          <w:p w14:paraId="63B88285" w14:textId="5CB5BD89" w:rsidR="00E009D8" w:rsidRPr="006D14BC" w:rsidRDefault="00E009D8" w:rsidP="00E009D8">
            <w:pPr>
              <w:pStyle w:val="NoSpacing"/>
            </w:pPr>
            <w:r w:rsidRPr="00E106AF">
              <w:t>425 - 482</w:t>
            </w:r>
          </w:p>
        </w:tc>
        <w:tc>
          <w:tcPr>
            <w:tcW w:w="1219" w:type="dxa"/>
            <w:tcBorders>
              <w:top w:val="nil"/>
              <w:left w:val="nil"/>
              <w:bottom w:val="nil"/>
              <w:right w:val="nil"/>
            </w:tcBorders>
            <w:shd w:val="clear" w:color="auto" w:fill="auto"/>
            <w:noWrap/>
            <w:hideMark/>
          </w:tcPr>
          <w:p w14:paraId="38740E5F" w14:textId="43351360" w:rsidR="00E009D8" w:rsidRPr="006D14BC" w:rsidRDefault="00E009D8" w:rsidP="00E009D8">
            <w:pPr>
              <w:pStyle w:val="NoSpacing"/>
            </w:pPr>
            <w:r w:rsidRPr="00E106AF">
              <w:t>534</w:t>
            </w:r>
          </w:p>
        </w:tc>
        <w:tc>
          <w:tcPr>
            <w:tcW w:w="1219" w:type="dxa"/>
            <w:tcBorders>
              <w:top w:val="nil"/>
              <w:left w:val="nil"/>
              <w:bottom w:val="nil"/>
              <w:right w:val="single" w:sz="4" w:space="0" w:color="auto"/>
            </w:tcBorders>
            <w:shd w:val="clear" w:color="auto" w:fill="auto"/>
            <w:noWrap/>
            <w:hideMark/>
          </w:tcPr>
          <w:p w14:paraId="5758151F" w14:textId="66352536" w:rsidR="00E009D8" w:rsidRPr="006D14BC" w:rsidRDefault="00E009D8" w:rsidP="00E009D8">
            <w:pPr>
              <w:pStyle w:val="NoSpacing"/>
            </w:pPr>
            <w:r w:rsidRPr="00E106AF">
              <w:t>502 - 563</w:t>
            </w:r>
          </w:p>
        </w:tc>
        <w:tc>
          <w:tcPr>
            <w:tcW w:w="1219" w:type="dxa"/>
            <w:tcBorders>
              <w:top w:val="nil"/>
              <w:left w:val="nil"/>
              <w:bottom w:val="nil"/>
              <w:right w:val="nil"/>
            </w:tcBorders>
            <w:shd w:val="clear" w:color="auto" w:fill="auto"/>
            <w:noWrap/>
            <w:hideMark/>
          </w:tcPr>
          <w:p w14:paraId="692F3275" w14:textId="1FE17291" w:rsidR="00E009D8" w:rsidRPr="006D14BC" w:rsidRDefault="00E009D8" w:rsidP="00E009D8">
            <w:pPr>
              <w:pStyle w:val="NoSpacing"/>
            </w:pPr>
            <w:r w:rsidRPr="00E106AF">
              <w:t>496</w:t>
            </w:r>
          </w:p>
        </w:tc>
        <w:tc>
          <w:tcPr>
            <w:tcW w:w="1626" w:type="dxa"/>
            <w:tcBorders>
              <w:top w:val="nil"/>
              <w:left w:val="nil"/>
              <w:bottom w:val="nil"/>
              <w:right w:val="single" w:sz="4" w:space="0" w:color="auto"/>
            </w:tcBorders>
            <w:shd w:val="clear" w:color="auto" w:fill="auto"/>
            <w:noWrap/>
            <w:hideMark/>
          </w:tcPr>
          <w:p w14:paraId="52AF976E" w14:textId="26F4F85F" w:rsidR="00E009D8" w:rsidRPr="006D14BC" w:rsidRDefault="00E009D8" w:rsidP="00E009D8">
            <w:pPr>
              <w:pStyle w:val="NoSpacing"/>
            </w:pPr>
            <w:r w:rsidRPr="00E106AF">
              <w:t>405 - 575</w:t>
            </w:r>
          </w:p>
        </w:tc>
        <w:tc>
          <w:tcPr>
            <w:tcW w:w="1219" w:type="dxa"/>
            <w:tcBorders>
              <w:top w:val="nil"/>
              <w:left w:val="nil"/>
              <w:bottom w:val="nil"/>
              <w:right w:val="nil"/>
            </w:tcBorders>
            <w:shd w:val="clear" w:color="auto" w:fill="auto"/>
            <w:noWrap/>
            <w:hideMark/>
          </w:tcPr>
          <w:p w14:paraId="35514A80" w14:textId="1EE92A3B" w:rsidR="00E009D8" w:rsidRPr="006D14BC" w:rsidRDefault="00E009D8" w:rsidP="00E009D8">
            <w:pPr>
              <w:pStyle w:val="NoSpacing"/>
            </w:pPr>
            <w:r w:rsidRPr="00E106AF">
              <w:t>474</w:t>
            </w:r>
          </w:p>
        </w:tc>
        <w:tc>
          <w:tcPr>
            <w:tcW w:w="1544" w:type="dxa"/>
            <w:tcBorders>
              <w:top w:val="nil"/>
              <w:left w:val="nil"/>
              <w:bottom w:val="nil"/>
              <w:right w:val="single" w:sz="4" w:space="0" w:color="auto"/>
            </w:tcBorders>
            <w:shd w:val="clear" w:color="auto" w:fill="auto"/>
            <w:noWrap/>
            <w:hideMark/>
          </w:tcPr>
          <w:p w14:paraId="0AA3EDCA" w14:textId="7205EB7A" w:rsidR="00E009D8" w:rsidRPr="006D14BC" w:rsidRDefault="00E009D8" w:rsidP="00E009D8">
            <w:pPr>
              <w:pStyle w:val="NoSpacing"/>
            </w:pPr>
            <w:r w:rsidRPr="00E106AF">
              <w:t>267 - 656</w:t>
            </w:r>
          </w:p>
        </w:tc>
        <w:tc>
          <w:tcPr>
            <w:tcW w:w="1219" w:type="dxa"/>
            <w:tcBorders>
              <w:top w:val="nil"/>
              <w:left w:val="nil"/>
              <w:bottom w:val="nil"/>
              <w:right w:val="nil"/>
            </w:tcBorders>
            <w:shd w:val="clear" w:color="auto" w:fill="auto"/>
            <w:noWrap/>
            <w:hideMark/>
          </w:tcPr>
          <w:p w14:paraId="4DE61754" w14:textId="6827A38D" w:rsidR="00E009D8" w:rsidRPr="006D14BC" w:rsidRDefault="00E009D8" w:rsidP="00E009D8">
            <w:pPr>
              <w:pStyle w:val="NoSpacing"/>
            </w:pPr>
            <w:r w:rsidRPr="00E106AF">
              <w:t>428</w:t>
            </w:r>
          </w:p>
        </w:tc>
        <w:tc>
          <w:tcPr>
            <w:tcW w:w="1530" w:type="dxa"/>
            <w:tcBorders>
              <w:top w:val="nil"/>
              <w:left w:val="nil"/>
              <w:bottom w:val="nil"/>
              <w:right w:val="single" w:sz="4" w:space="0" w:color="auto"/>
            </w:tcBorders>
            <w:shd w:val="clear" w:color="auto" w:fill="auto"/>
            <w:noWrap/>
            <w:hideMark/>
          </w:tcPr>
          <w:p w14:paraId="0F19CD28" w14:textId="2A10D69F" w:rsidR="00E009D8" w:rsidRPr="006D14BC" w:rsidRDefault="00E009D8" w:rsidP="00E009D8">
            <w:pPr>
              <w:pStyle w:val="NoSpacing"/>
            </w:pPr>
            <w:r w:rsidRPr="00E106AF">
              <w:t>114 - 715</w:t>
            </w:r>
          </w:p>
        </w:tc>
      </w:tr>
      <w:tr w:rsidR="00E009D8" w:rsidRPr="006D14BC" w14:paraId="5A9D68F5"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12B653B4" w14:textId="77777777" w:rsidR="00E009D8" w:rsidRPr="006D14BC" w:rsidRDefault="00E009D8" w:rsidP="00E009D8">
            <w:pPr>
              <w:pStyle w:val="NoSpacing"/>
              <w:rPr>
                <w:b/>
                <w:bCs/>
              </w:rPr>
            </w:pPr>
            <w:r w:rsidRPr="006D14BC">
              <w:rPr>
                <w:b/>
                <w:bCs/>
              </w:rPr>
              <w:t>White heterosexual women</w:t>
            </w:r>
          </w:p>
        </w:tc>
        <w:tc>
          <w:tcPr>
            <w:tcW w:w="1219" w:type="dxa"/>
            <w:tcBorders>
              <w:top w:val="nil"/>
              <w:left w:val="nil"/>
              <w:bottom w:val="nil"/>
              <w:right w:val="nil"/>
            </w:tcBorders>
            <w:shd w:val="clear" w:color="auto" w:fill="auto"/>
            <w:noWrap/>
            <w:hideMark/>
          </w:tcPr>
          <w:p w14:paraId="77B5D151" w14:textId="63066A40" w:rsidR="00E009D8" w:rsidRPr="006D14BC" w:rsidRDefault="00E009D8" w:rsidP="00E009D8">
            <w:pPr>
              <w:pStyle w:val="NoSpacing"/>
            </w:pPr>
            <w:r w:rsidRPr="00E106AF">
              <w:t>658</w:t>
            </w:r>
          </w:p>
        </w:tc>
        <w:tc>
          <w:tcPr>
            <w:tcW w:w="1259" w:type="dxa"/>
            <w:tcBorders>
              <w:top w:val="nil"/>
              <w:left w:val="nil"/>
              <w:bottom w:val="nil"/>
              <w:right w:val="single" w:sz="4" w:space="0" w:color="auto"/>
            </w:tcBorders>
            <w:shd w:val="clear" w:color="auto" w:fill="auto"/>
            <w:noWrap/>
            <w:hideMark/>
          </w:tcPr>
          <w:p w14:paraId="152C01B8" w14:textId="082706F3" w:rsidR="00E009D8" w:rsidRPr="006D14BC" w:rsidRDefault="00E009D8" w:rsidP="00E009D8">
            <w:pPr>
              <w:pStyle w:val="NoSpacing"/>
            </w:pPr>
            <w:r w:rsidRPr="00E106AF">
              <w:t>624 - 698</w:t>
            </w:r>
          </w:p>
        </w:tc>
        <w:tc>
          <w:tcPr>
            <w:tcW w:w="1219" w:type="dxa"/>
            <w:tcBorders>
              <w:top w:val="nil"/>
              <w:left w:val="nil"/>
              <w:bottom w:val="nil"/>
              <w:right w:val="nil"/>
            </w:tcBorders>
            <w:shd w:val="clear" w:color="auto" w:fill="auto"/>
            <w:noWrap/>
            <w:hideMark/>
          </w:tcPr>
          <w:p w14:paraId="544ABBE5" w14:textId="5C4248C1" w:rsidR="00E009D8" w:rsidRPr="006D14BC" w:rsidRDefault="00E009D8" w:rsidP="00E009D8">
            <w:pPr>
              <w:pStyle w:val="NoSpacing"/>
            </w:pPr>
            <w:r w:rsidRPr="00E106AF">
              <w:t>897</w:t>
            </w:r>
          </w:p>
        </w:tc>
        <w:tc>
          <w:tcPr>
            <w:tcW w:w="1219" w:type="dxa"/>
            <w:tcBorders>
              <w:top w:val="nil"/>
              <w:left w:val="nil"/>
              <w:bottom w:val="nil"/>
              <w:right w:val="single" w:sz="4" w:space="0" w:color="auto"/>
            </w:tcBorders>
            <w:shd w:val="clear" w:color="auto" w:fill="auto"/>
            <w:noWrap/>
            <w:hideMark/>
          </w:tcPr>
          <w:p w14:paraId="5217280B" w14:textId="75EE01F5" w:rsidR="00E009D8" w:rsidRPr="006D14BC" w:rsidRDefault="00E009D8" w:rsidP="00E009D8">
            <w:pPr>
              <w:pStyle w:val="NoSpacing"/>
            </w:pPr>
            <w:r w:rsidRPr="00E106AF">
              <w:t>859 - 946</w:t>
            </w:r>
          </w:p>
        </w:tc>
        <w:tc>
          <w:tcPr>
            <w:tcW w:w="1219" w:type="dxa"/>
            <w:tcBorders>
              <w:top w:val="nil"/>
              <w:left w:val="nil"/>
              <w:bottom w:val="nil"/>
              <w:right w:val="nil"/>
            </w:tcBorders>
            <w:shd w:val="clear" w:color="auto" w:fill="auto"/>
            <w:noWrap/>
            <w:hideMark/>
          </w:tcPr>
          <w:p w14:paraId="5D67FE65" w14:textId="46CDF8C8" w:rsidR="00E009D8" w:rsidRPr="006D14BC" w:rsidRDefault="00E009D8" w:rsidP="00E009D8">
            <w:pPr>
              <w:pStyle w:val="NoSpacing"/>
            </w:pPr>
            <w:r w:rsidRPr="00E106AF">
              <w:t>931</w:t>
            </w:r>
          </w:p>
        </w:tc>
        <w:tc>
          <w:tcPr>
            <w:tcW w:w="1626" w:type="dxa"/>
            <w:tcBorders>
              <w:top w:val="nil"/>
              <w:left w:val="nil"/>
              <w:bottom w:val="nil"/>
              <w:right w:val="single" w:sz="4" w:space="0" w:color="auto"/>
            </w:tcBorders>
            <w:shd w:val="clear" w:color="auto" w:fill="auto"/>
            <w:noWrap/>
            <w:hideMark/>
          </w:tcPr>
          <w:p w14:paraId="79973EB5" w14:textId="66CDF655" w:rsidR="00E009D8" w:rsidRPr="006D14BC" w:rsidRDefault="00E009D8" w:rsidP="00E009D8">
            <w:pPr>
              <w:pStyle w:val="NoSpacing"/>
            </w:pPr>
            <w:r w:rsidRPr="00E106AF">
              <w:t>819 - 1,068</w:t>
            </w:r>
          </w:p>
        </w:tc>
        <w:tc>
          <w:tcPr>
            <w:tcW w:w="1219" w:type="dxa"/>
            <w:tcBorders>
              <w:top w:val="nil"/>
              <w:left w:val="nil"/>
              <w:bottom w:val="nil"/>
              <w:right w:val="nil"/>
            </w:tcBorders>
            <w:shd w:val="clear" w:color="auto" w:fill="auto"/>
            <w:noWrap/>
            <w:hideMark/>
          </w:tcPr>
          <w:p w14:paraId="3A4D93AD" w14:textId="06700761" w:rsidR="00E009D8" w:rsidRPr="006D14BC" w:rsidRDefault="00E009D8" w:rsidP="00E009D8">
            <w:pPr>
              <w:pStyle w:val="NoSpacing"/>
            </w:pPr>
            <w:r w:rsidRPr="00E106AF">
              <w:t>1,014</w:t>
            </w:r>
          </w:p>
        </w:tc>
        <w:tc>
          <w:tcPr>
            <w:tcW w:w="1544" w:type="dxa"/>
            <w:tcBorders>
              <w:top w:val="nil"/>
              <w:left w:val="nil"/>
              <w:bottom w:val="nil"/>
              <w:right w:val="single" w:sz="4" w:space="0" w:color="auto"/>
            </w:tcBorders>
            <w:shd w:val="clear" w:color="auto" w:fill="auto"/>
            <w:noWrap/>
            <w:hideMark/>
          </w:tcPr>
          <w:p w14:paraId="4D27194E" w14:textId="12D7C851" w:rsidR="00E009D8" w:rsidRPr="006D14BC" w:rsidRDefault="00E009D8" w:rsidP="00E009D8">
            <w:pPr>
              <w:pStyle w:val="NoSpacing"/>
            </w:pPr>
            <w:r w:rsidRPr="00E106AF">
              <w:t>765 - 1,303</w:t>
            </w:r>
          </w:p>
        </w:tc>
        <w:tc>
          <w:tcPr>
            <w:tcW w:w="1219" w:type="dxa"/>
            <w:tcBorders>
              <w:top w:val="nil"/>
              <w:left w:val="nil"/>
              <w:bottom w:val="nil"/>
              <w:right w:val="nil"/>
            </w:tcBorders>
            <w:shd w:val="clear" w:color="auto" w:fill="auto"/>
            <w:noWrap/>
            <w:hideMark/>
          </w:tcPr>
          <w:p w14:paraId="7002ADC9" w14:textId="7B2C881D" w:rsidR="00E009D8" w:rsidRPr="006D14BC" w:rsidRDefault="00E009D8" w:rsidP="00E009D8">
            <w:pPr>
              <w:pStyle w:val="NoSpacing"/>
            </w:pPr>
            <w:r w:rsidRPr="00E106AF">
              <w:t>1,084</w:t>
            </w:r>
          </w:p>
        </w:tc>
        <w:tc>
          <w:tcPr>
            <w:tcW w:w="1530" w:type="dxa"/>
            <w:tcBorders>
              <w:top w:val="nil"/>
              <w:left w:val="nil"/>
              <w:bottom w:val="nil"/>
              <w:right w:val="single" w:sz="4" w:space="0" w:color="auto"/>
            </w:tcBorders>
            <w:shd w:val="clear" w:color="auto" w:fill="auto"/>
            <w:noWrap/>
            <w:hideMark/>
          </w:tcPr>
          <w:p w14:paraId="31D1D9CD" w14:textId="12A29BE0" w:rsidR="00E009D8" w:rsidRPr="006D14BC" w:rsidRDefault="00E009D8" w:rsidP="00E009D8">
            <w:pPr>
              <w:pStyle w:val="NoSpacing"/>
            </w:pPr>
            <w:r w:rsidRPr="00E106AF">
              <w:t>714 - 1,521</w:t>
            </w:r>
          </w:p>
        </w:tc>
      </w:tr>
      <w:tr w:rsidR="00E009D8" w:rsidRPr="006D14BC" w14:paraId="2AE2D2CC" w14:textId="77777777" w:rsidTr="00466521">
        <w:trPr>
          <w:trHeight w:val="236"/>
        </w:trPr>
        <w:tc>
          <w:tcPr>
            <w:tcW w:w="2583" w:type="dxa"/>
            <w:tcBorders>
              <w:top w:val="nil"/>
              <w:left w:val="single" w:sz="4" w:space="0" w:color="auto"/>
              <w:bottom w:val="nil"/>
              <w:right w:val="single" w:sz="4" w:space="0" w:color="auto"/>
            </w:tcBorders>
            <w:shd w:val="clear" w:color="auto" w:fill="auto"/>
            <w:noWrap/>
            <w:vAlign w:val="center"/>
            <w:hideMark/>
          </w:tcPr>
          <w:p w14:paraId="63D076E3" w14:textId="77777777" w:rsidR="00E009D8" w:rsidRPr="006D14BC" w:rsidRDefault="00E009D8" w:rsidP="00E009D8">
            <w:pPr>
              <w:pStyle w:val="NoSpacing"/>
              <w:rPr>
                <w:b/>
                <w:bCs/>
              </w:rPr>
            </w:pPr>
            <w:r w:rsidRPr="006D14BC">
              <w:rPr>
                <w:b/>
                <w:bCs/>
              </w:rPr>
              <w:t>Black/AA heterosexual women</w:t>
            </w:r>
          </w:p>
        </w:tc>
        <w:tc>
          <w:tcPr>
            <w:tcW w:w="1219" w:type="dxa"/>
            <w:tcBorders>
              <w:top w:val="nil"/>
              <w:left w:val="nil"/>
              <w:bottom w:val="nil"/>
              <w:right w:val="nil"/>
            </w:tcBorders>
            <w:shd w:val="clear" w:color="auto" w:fill="auto"/>
            <w:noWrap/>
            <w:hideMark/>
          </w:tcPr>
          <w:p w14:paraId="4F6DD448" w14:textId="03429700" w:rsidR="00E009D8" w:rsidRPr="006D14BC" w:rsidRDefault="00E009D8" w:rsidP="00E009D8">
            <w:pPr>
              <w:pStyle w:val="NoSpacing"/>
            </w:pPr>
            <w:r w:rsidRPr="00E106AF">
              <w:t>3,318</w:t>
            </w:r>
          </w:p>
        </w:tc>
        <w:tc>
          <w:tcPr>
            <w:tcW w:w="1259" w:type="dxa"/>
            <w:tcBorders>
              <w:top w:val="nil"/>
              <w:left w:val="nil"/>
              <w:bottom w:val="nil"/>
              <w:right w:val="single" w:sz="4" w:space="0" w:color="auto"/>
            </w:tcBorders>
            <w:shd w:val="clear" w:color="auto" w:fill="auto"/>
            <w:noWrap/>
            <w:hideMark/>
          </w:tcPr>
          <w:p w14:paraId="4375A4A0" w14:textId="2CA79E70" w:rsidR="00E009D8" w:rsidRPr="006D14BC" w:rsidRDefault="00E009D8" w:rsidP="00E009D8">
            <w:pPr>
              <w:pStyle w:val="NoSpacing"/>
            </w:pPr>
            <w:r w:rsidRPr="00E106AF">
              <w:t>3,223 - 3,424</w:t>
            </w:r>
          </w:p>
        </w:tc>
        <w:tc>
          <w:tcPr>
            <w:tcW w:w="1219" w:type="dxa"/>
            <w:tcBorders>
              <w:top w:val="nil"/>
              <w:left w:val="nil"/>
              <w:bottom w:val="nil"/>
              <w:right w:val="nil"/>
            </w:tcBorders>
            <w:shd w:val="clear" w:color="auto" w:fill="auto"/>
            <w:noWrap/>
            <w:hideMark/>
          </w:tcPr>
          <w:p w14:paraId="13395922" w14:textId="3575F473" w:rsidR="00E009D8" w:rsidRPr="006D14BC" w:rsidRDefault="00E009D8" w:rsidP="00E009D8">
            <w:pPr>
              <w:pStyle w:val="NoSpacing"/>
            </w:pPr>
            <w:r w:rsidRPr="00E106AF">
              <w:t>3,862</w:t>
            </w:r>
          </w:p>
        </w:tc>
        <w:tc>
          <w:tcPr>
            <w:tcW w:w="1219" w:type="dxa"/>
            <w:tcBorders>
              <w:top w:val="nil"/>
              <w:left w:val="nil"/>
              <w:bottom w:val="nil"/>
              <w:right w:val="single" w:sz="4" w:space="0" w:color="auto"/>
            </w:tcBorders>
            <w:shd w:val="clear" w:color="auto" w:fill="auto"/>
            <w:noWrap/>
            <w:hideMark/>
          </w:tcPr>
          <w:p w14:paraId="1A1D1A03" w14:textId="092FAE61" w:rsidR="00E009D8" w:rsidRPr="006D14BC" w:rsidRDefault="00E009D8" w:rsidP="00E009D8">
            <w:pPr>
              <w:pStyle w:val="NoSpacing"/>
            </w:pPr>
            <w:r w:rsidRPr="00E106AF">
              <w:t>3,747 - 3,983</w:t>
            </w:r>
          </w:p>
        </w:tc>
        <w:tc>
          <w:tcPr>
            <w:tcW w:w="1219" w:type="dxa"/>
            <w:tcBorders>
              <w:top w:val="nil"/>
              <w:left w:val="nil"/>
              <w:bottom w:val="nil"/>
              <w:right w:val="nil"/>
            </w:tcBorders>
            <w:shd w:val="clear" w:color="auto" w:fill="auto"/>
            <w:noWrap/>
            <w:hideMark/>
          </w:tcPr>
          <w:p w14:paraId="697BA274" w14:textId="05418779" w:rsidR="00E009D8" w:rsidRPr="006D14BC" w:rsidRDefault="00E009D8" w:rsidP="00E009D8">
            <w:pPr>
              <w:pStyle w:val="NoSpacing"/>
            </w:pPr>
            <w:r w:rsidRPr="00E106AF">
              <w:t>3,404</w:t>
            </w:r>
          </w:p>
        </w:tc>
        <w:tc>
          <w:tcPr>
            <w:tcW w:w="1626" w:type="dxa"/>
            <w:tcBorders>
              <w:top w:val="nil"/>
              <w:left w:val="nil"/>
              <w:bottom w:val="nil"/>
              <w:right w:val="single" w:sz="4" w:space="0" w:color="auto"/>
            </w:tcBorders>
            <w:shd w:val="clear" w:color="auto" w:fill="auto"/>
            <w:noWrap/>
            <w:hideMark/>
          </w:tcPr>
          <w:p w14:paraId="47143347" w14:textId="3DF6E454" w:rsidR="00E009D8" w:rsidRPr="006D14BC" w:rsidRDefault="00E009D8" w:rsidP="00E009D8">
            <w:pPr>
              <w:pStyle w:val="NoSpacing"/>
            </w:pPr>
            <w:r w:rsidRPr="00E106AF">
              <w:t>3,123 - 3,742</w:t>
            </w:r>
          </w:p>
        </w:tc>
        <w:tc>
          <w:tcPr>
            <w:tcW w:w="1219" w:type="dxa"/>
            <w:tcBorders>
              <w:top w:val="nil"/>
              <w:left w:val="nil"/>
              <w:bottom w:val="nil"/>
              <w:right w:val="nil"/>
            </w:tcBorders>
            <w:shd w:val="clear" w:color="auto" w:fill="auto"/>
            <w:noWrap/>
            <w:hideMark/>
          </w:tcPr>
          <w:p w14:paraId="6CFFFD49" w14:textId="43A24D45" w:rsidR="00E009D8" w:rsidRPr="006D14BC" w:rsidRDefault="00E009D8" w:rsidP="00E009D8">
            <w:pPr>
              <w:pStyle w:val="NoSpacing"/>
            </w:pPr>
            <w:r w:rsidRPr="00E106AF">
              <w:t>3,144</w:t>
            </w:r>
          </w:p>
        </w:tc>
        <w:tc>
          <w:tcPr>
            <w:tcW w:w="1544" w:type="dxa"/>
            <w:tcBorders>
              <w:top w:val="nil"/>
              <w:left w:val="nil"/>
              <w:bottom w:val="nil"/>
              <w:right w:val="single" w:sz="4" w:space="0" w:color="auto"/>
            </w:tcBorders>
            <w:shd w:val="clear" w:color="auto" w:fill="auto"/>
            <w:noWrap/>
            <w:hideMark/>
          </w:tcPr>
          <w:p w14:paraId="33A4D933" w14:textId="447B3957" w:rsidR="00E009D8" w:rsidRPr="006D14BC" w:rsidRDefault="00E009D8" w:rsidP="00E009D8">
            <w:pPr>
              <w:pStyle w:val="NoSpacing"/>
            </w:pPr>
            <w:r w:rsidRPr="00E106AF">
              <w:t>2,547 - 3,819</w:t>
            </w:r>
          </w:p>
        </w:tc>
        <w:tc>
          <w:tcPr>
            <w:tcW w:w="1219" w:type="dxa"/>
            <w:tcBorders>
              <w:top w:val="nil"/>
              <w:left w:val="nil"/>
              <w:bottom w:val="nil"/>
              <w:right w:val="nil"/>
            </w:tcBorders>
            <w:shd w:val="clear" w:color="auto" w:fill="auto"/>
            <w:noWrap/>
            <w:hideMark/>
          </w:tcPr>
          <w:p w14:paraId="562D40C8" w14:textId="4653A050" w:rsidR="00E009D8" w:rsidRPr="006D14BC" w:rsidRDefault="00E009D8" w:rsidP="00E009D8">
            <w:pPr>
              <w:pStyle w:val="NoSpacing"/>
            </w:pPr>
            <w:r w:rsidRPr="00E106AF">
              <w:t>2,908</w:t>
            </w:r>
          </w:p>
        </w:tc>
        <w:tc>
          <w:tcPr>
            <w:tcW w:w="1530" w:type="dxa"/>
            <w:tcBorders>
              <w:top w:val="nil"/>
              <w:left w:val="nil"/>
              <w:bottom w:val="nil"/>
              <w:right w:val="single" w:sz="4" w:space="0" w:color="auto"/>
            </w:tcBorders>
            <w:shd w:val="clear" w:color="auto" w:fill="auto"/>
            <w:noWrap/>
            <w:hideMark/>
          </w:tcPr>
          <w:p w14:paraId="211B2EE5" w14:textId="1139F183" w:rsidR="00E009D8" w:rsidRPr="006D14BC" w:rsidRDefault="00E009D8" w:rsidP="00E009D8">
            <w:pPr>
              <w:pStyle w:val="NoSpacing"/>
            </w:pPr>
            <w:r w:rsidRPr="00E106AF">
              <w:t>2,052 - 3,887</w:t>
            </w:r>
          </w:p>
        </w:tc>
      </w:tr>
      <w:tr w:rsidR="00E009D8" w:rsidRPr="006D14BC" w14:paraId="5329ACF8" w14:textId="77777777" w:rsidTr="00466521">
        <w:trPr>
          <w:trHeight w:val="236"/>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14:paraId="5ABD9A26" w14:textId="77777777" w:rsidR="00E009D8" w:rsidRPr="006D14BC" w:rsidRDefault="00E009D8" w:rsidP="00E009D8">
            <w:pPr>
              <w:pStyle w:val="NoSpacing"/>
              <w:rPr>
                <w:b/>
                <w:bCs/>
              </w:rPr>
            </w:pPr>
            <w:r w:rsidRPr="006D14BC">
              <w:rPr>
                <w:b/>
                <w:bCs/>
              </w:rPr>
              <w:t xml:space="preserve">Hispanic heterosexual women </w:t>
            </w:r>
          </w:p>
        </w:tc>
        <w:tc>
          <w:tcPr>
            <w:tcW w:w="1219" w:type="dxa"/>
            <w:tcBorders>
              <w:top w:val="nil"/>
              <w:left w:val="nil"/>
              <w:bottom w:val="single" w:sz="4" w:space="0" w:color="auto"/>
              <w:right w:val="nil"/>
            </w:tcBorders>
            <w:shd w:val="clear" w:color="auto" w:fill="auto"/>
            <w:noWrap/>
            <w:hideMark/>
          </w:tcPr>
          <w:p w14:paraId="36CF8CEE" w14:textId="76F2D6E6" w:rsidR="00E009D8" w:rsidRPr="006D14BC" w:rsidRDefault="00E009D8" w:rsidP="00E009D8">
            <w:pPr>
              <w:pStyle w:val="NoSpacing"/>
            </w:pPr>
            <w:r w:rsidRPr="00E106AF">
              <w:t>742</w:t>
            </w:r>
          </w:p>
        </w:tc>
        <w:tc>
          <w:tcPr>
            <w:tcW w:w="1259" w:type="dxa"/>
            <w:tcBorders>
              <w:top w:val="nil"/>
              <w:left w:val="nil"/>
              <w:bottom w:val="single" w:sz="4" w:space="0" w:color="auto"/>
              <w:right w:val="single" w:sz="4" w:space="0" w:color="auto"/>
            </w:tcBorders>
            <w:shd w:val="clear" w:color="auto" w:fill="auto"/>
            <w:noWrap/>
            <w:hideMark/>
          </w:tcPr>
          <w:p w14:paraId="535E5A3B" w14:textId="5D2B2B1E" w:rsidR="00E009D8" w:rsidRPr="006D14BC" w:rsidRDefault="00E009D8" w:rsidP="00E009D8">
            <w:pPr>
              <w:pStyle w:val="NoSpacing"/>
            </w:pPr>
            <w:r w:rsidRPr="00E106AF">
              <w:t>698 - 794</w:t>
            </w:r>
          </w:p>
        </w:tc>
        <w:tc>
          <w:tcPr>
            <w:tcW w:w="1219" w:type="dxa"/>
            <w:tcBorders>
              <w:top w:val="nil"/>
              <w:left w:val="nil"/>
              <w:bottom w:val="single" w:sz="4" w:space="0" w:color="auto"/>
              <w:right w:val="nil"/>
            </w:tcBorders>
            <w:shd w:val="clear" w:color="auto" w:fill="auto"/>
            <w:noWrap/>
            <w:hideMark/>
          </w:tcPr>
          <w:p w14:paraId="65B8661E" w14:textId="5C21F796" w:rsidR="00E009D8" w:rsidRPr="006D14BC" w:rsidRDefault="00E009D8" w:rsidP="00E009D8">
            <w:pPr>
              <w:pStyle w:val="NoSpacing"/>
            </w:pPr>
            <w:r w:rsidRPr="00E106AF">
              <w:t>944</w:t>
            </w:r>
          </w:p>
        </w:tc>
        <w:tc>
          <w:tcPr>
            <w:tcW w:w="1219" w:type="dxa"/>
            <w:tcBorders>
              <w:top w:val="nil"/>
              <w:left w:val="nil"/>
              <w:bottom w:val="single" w:sz="4" w:space="0" w:color="auto"/>
              <w:right w:val="single" w:sz="4" w:space="0" w:color="auto"/>
            </w:tcBorders>
            <w:shd w:val="clear" w:color="auto" w:fill="auto"/>
            <w:noWrap/>
            <w:hideMark/>
          </w:tcPr>
          <w:p w14:paraId="6E32812F" w14:textId="1E241F98" w:rsidR="00E009D8" w:rsidRPr="006D14BC" w:rsidRDefault="00E009D8" w:rsidP="00E009D8">
            <w:pPr>
              <w:pStyle w:val="NoSpacing"/>
            </w:pPr>
            <w:r w:rsidRPr="00E106AF">
              <w:t>892 - 1,004</w:t>
            </w:r>
          </w:p>
        </w:tc>
        <w:tc>
          <w:tcPr>
            <w:tcW w:w="1219" w:type="dxa"/>
            <w:tcBorders>
              <w:top w:val="nil"/>
              <w:left w:val="nil"/>
              <w:bottom w:val="single" w:sz="4" w:space="0" w:color="auto"/>
              <w:right w:val="nil"/>
            </w:tcBorders>
            <w:shd w:val="clear" w:color="auto" w:fill="auto"/>
            <w:noWrap/>
            <w:hideMark/>
          </w:tcPr>
          <w:p w14:paraId="2292E4AF" w14:textId="6ADCC57C" w:rsidR="00E009D8" w:rsidRPr="006D14BC" w:rsidRDefault="00E009D8" w:rsidP="00E009D8">
            <w:pPr>
              <w:pStyle w:val="NoSpacing"/>
            </w:pPr>
            <w:r w:rsidRPr="00E106AF">
              <w:t>949</w:t>
            </w:r>
          </w:p>
        </w:tc>
        <w:tc>
          <w:tcPr>
            <w:tcW w:w="1626" w:type="dxa"/>
            <w:tcBorders>
              <w:top w:val="nil"/>
              <w:left w:val="nil"/>
              <w:bottom w:val="single" w:sz="4" w:space="0" w:color="auto"/>
              <w:right w:val="single" w:sz="4" w:space="0" w:color="auto"/>
            </w:tcBorders>
            <w:shd w:val="clear" w:color="auto" w:fill="auto"/>
            <w:noWrap/>
            <w:hideMark/>
          </w:tcPr>
          <w:p w14:paraId="785BC3BF" w14:textId="039AEC6A" w:rsidR="00E009D8" w:rsidRPr="006D14BC" w:rsidRDefault="00E009D8" w:rsidP="00E009D8">
            <w:pPr>
              <w:pStyle w:val="NoSpacing"/>
            </w:pPr>
            <w:r w:rsidRPr="00E106AF">
              <w:t>803 - 1,110</w:t>
            </w:r>
          </w:p>
        </w:tc>
        <w:tc>
          <w:tcPr>
            <w:tcW w:w="1219" w:type="dxa"/>
            <w:tcBorders>
              <w:top w:val="nil"/>
              <w:left w:val="nil"/>
              <w:bottom w:val="single" w:sz="4" w:space="0" w:color="auto"/>
              <w:right w:val="nil"/>
            </w:tcBorders>
            <w:shd w:val="clear" w:color="auto" w:fill="auto"/>
            <w:noWrap/>
            <w:hideMark/>
          </w:tcPr>
          <w:p w14:paraId="73715CBC" w14:textId="696C54E7" w:rsidR="00E009D8" w:rsidRPr="006D14BC" w:rsidRDefault="00E009D8" w:rsidP="00E009D8">
            <w:pPr>
              <w:pStyle w:val="NoSpacing"/>
            </w:pPr>
            <w:r w:rsidRPr="00E106AF">
              <w:t>1,020</w:t>
            </w:r>
          </w:p>
        </w:tc>
        <w:tc>
          <w:tcPr>
            <w:tcW w:w="1544" w:type="dxa"/>
            <w:tcBorders>
              <w:top w:val="nil"/>
              <w:left w:val="nil"/>
              <w:bottom w:val="single" w:sz="4" w:space="0" w:color="auto"/>
              <w:right w:val="single" w:sz="4" w:space="0" w:color="auto"/>
            </w:tcBorders>
            <w:shd w:val="clear" w:color="auto" w:fill="auto"/>
            <w:noWrap/>
            <w:hideMark/>
          </w:tcPr>
          <w:p w14:paraId="5EFF9D4B" w14:textId="7C021D2C" w:rsidR="00E009D8" w:rsidRPr="006D14BC" w:rsidRDefault="00E009D8" w:rsidP="00E009D8">
            <w:pPr>
              <w:pStyle w:val="NoSpacing"/>
            </w:pPr>
            <w:r w:rsidRPr="00E106AF">
              <w:t>722 - 1,365</w:t>
            </w:r>
          </w:p>
        </w:tc>
        <w:tc>
          <w:tcPr>
            <w:tcW w:w="1219" w:type="dxa"/>
            <w:tcBorders>
              <w:top w:val="nil"/>
              <w:left w:val="nil"/>
              <w:bottom w:val="single" w:sz="4" w:space="0" w:color="auto"/>
              <w:right w:val="nil"/>
            </w:tcBorders>
            <w:shd w:val="clear" w:color="auto" w:fill="auto"/>
            <w:noWrap/>
            <w:hideMark/>
          </w:tcPr>
          <w:p w14:paraId="0F422FF9" w14:textId="78261977" w:rsidR="00E009D8" w:rsidRPr="006D14BC" w:rsidRDefault="00E009D8" w:rsidP="00E009D8">
            <w:pPr>
              <w:pStyle w:val="NoSpacing"/>
            </w:pPr>
            <w:r w:rsidRPr="00E106AF">
              <w:t>1,074</w:t>
            </w:r>
          </w:p>
        </w:tc>
        <w:tc>
          <w:tcPr>
            <w:tcW w:w="1530" w:type="dxa"/>
            <w:tcBorders>
              <w:top w:val="nil"/>
              <w:left w:val="nil"/>
              <w:bottom w:val="single" w:sz="4" w:space="0" w:color="auto"/>
              <w:right w:val="single" w:sz="4" w:space="0" w:color="auto"/>
            </w:tcBorders>
            <w:shd w:val="clear" w:color="auto" w:fill="auto"/>
            <w:noWrap/>
            <w:hideMark/>
          </w:tcPr>
          <w:p w14:paraId="7937223E" w14:textId="68ABED6E" w:rsidR="00E009D8" w:rsidRPr="006D14BC" w:rsidRDefault="00E009D8" w:rsidP="00E009D8">
            <w:pPr>
              <w:pStyle w:val="NoSpacing"/>
            </w:pPr>
            <w:r w:rsidRPr="00E106AF">
              <w:t>630 - 1,595</w:t>
            </w:r>
          </w:p>
        </w:tc>
      </w:tr>
      <w:tr w:rsidR="00D75E23" w:rsidRPr="006D14BC" w14:paraId="202C688D" w14:textId="77777777" w:rsidTr="00466521">
        <w:trPr>
          <w:trHeight w:val="236"/>
        </w:trPr>
        <w:tc>
          <w:tcPr>
            <w:tcW w:w="2583" w:type="dxa"/>
            <w:tcBorders>
              <w:top w:val="nil"/>
              <w:left w:val="single" w:sz="4" w:space="0" w:color="auto"/>
              <w:bottom w:val="nil"/>
              <w:right w:val="single" w:sz="4" w:space="0" w:color="auto"/>
            </w:tcBorders>
            <w:shd w:val="clear" w:color="000000" w:fill="D9D9D9"/>
            <w:noWrap/>
            <w:vAlign w:val="bottom"/>
            <w:hideMark/>
          </w:tcPr>
          <w:p w14:paraId="00DD7718" w14:textId="77777777" w:rsidR="00D75E23" w:rsidRPr="006D14BC" w:rsidRDefault="00D75E23" w:rsidP="00A22DDD">
            <w:pPr>
              <w:pStyle w:val="NoSpacing"/>
              <w:rPr>
                <w:b/>
                <w:bCs/>
              </w:rPr>
            </w:pPr>
            <w:r w:rsidRPr="006D14BC">
              <w:rPr>
                <w:b/>
                <w:bCs/>
              </w:rPr>
              <w:t>EHE75% scenario</w:t>
            </w:r>
          </w:p>
        </w:tc>
        <w:tc>
          <w:tcPr>
            <w:tcW w:w="1219" w:type="dxa"/>
            <w:tcBorders>
              <w:top w:val="nil"/>
              <w:left w:val="nil"/>
              <w:bottom w:val="single" w:sz="4" w:space="0" w:color="auto"/>
              <w:right w:val="nil"/>
            </w:tcBorders>
            <w:shd w:val="clear" w:color="000000" w:fill="D9D9D9"/>
            <w:noWrap/>
            <w:vAlign w:val="center"/>
            <w:hideMark/>
          </w:tcPr>
          <w:p w14:paraId="4B2E94C2" w14:textId="77777777" w:rsidR="00D75E23" w:rsidRPr="006D14BC" w:rsidRDefault="00D75E23" w:rsidP="00A22DDD">
            <w:pPr>
              <w:pStyle w:val="NoSpacing"/>
              <w:rPr>
                <w:b/>
                <w:bCs/>
              </w:rPr>
            </w:pPr>
          </w:p>
        </w:tc>
        <w:tc>
          <w:tcPr>
            <w:tcW w:w="1259" w:type="dxa"/>
            <w:tcBorders>
              <w:top w:val="nil"/>
              <w:left w:val="nil"/>
              <w:bottom w:val="single" w:sz="4" w:space="0" w:color="auto"/>
              <w:right w:val="nil"/>
            </w:tcBorders>
            <w:shd w:val="clear" w:color="000000" w:fill="D9D9D9"/>
            <w:noWrap/>
            <w:vAlign w:val="bottom"/>
            <w:hideMark/>
          </w:tcPr>
          <w:p w14:paraId="550DA36E" w14:textId="77777777" w:rsidR="00D75E23" w:rsidRPr="006D14BC" w:rsidRDefault="00D75E23" w:rsidP="00A22DDD">
            <w:pPr>
              <w:pStyle w:val="NoSpacing"/>
              <w:rPr>
                <w:b/>
                <w:bCs/>
              </w:rPr>
            </w:pPr>
            <w:r w:rsidRPr="006D14BC">
              <w:rPr>
                <w:b/>
                <w:bCs/>
              </w:rPr>
              <w:t> </w:t>
            </w:r>
          </w:p>
        </w:tc>
        <w:tc>
          <w:tcPr>
            <w:tcW w:w="1219" w:type="dxa"/>
            <w:tcBorders>
              <w:top w:val="nil"/>
              <w:left w:val="nil"/>
              <w:bottom w:val="single" w:sz="4" w:space="0" w:color="auto"/>
              <w:right w:val="nil"/>
            </w:tcBorders>
            <w:shd w:val="clear" w:color="000000" w:fill="D9D9D9"/>
            <w:noWrap/>
            <w:vAlign w:val="center"/>
            <w:hideMark/>
          </w:tcPr>
          <w:p w14:paraId="074386CF" w14:textId="77777777" w:rsidR="00D75E23" w:rsidRPr="006D14BC" w:rsidRDefault="00D75E23" w:rsidP="00A22DDD">
            <w:pPr>
              <w:pStyle w:val="NoSpacing"/>
              <w:rPr>
                <w:b/>
                <w:bCs/>
              </w:rPr>
            </w:pPr>
          </w:p>
        </w:tc>
        <w:tc>
          <w:tcPr>
            <w:tcW w:w="1219" w:type="dxa"/>
            <w:tcBorders>
              <w:top w:val="nil"/>
              <w:left w:val="nil"/>
              <w:bottom w:val="single" w:sz="4" w:space="0" w:color="auto"/>
              <w:right w:val="nil"/>
            </w:tcBorders>
            <w:shd w:val="clear" w:color="000000" w:fill="D9D9D9"/>
            <w:noWrap/>
            <w:vAlign w:val="bottom"/>
            <w:hideMark/>
          </w:tcPr>
          <w:p w14:paraId="4497707E" w14:textId="77777777" w:rsidR="00D75E23" w:rsidRPr="006D14BC" w:rsidRDefault="00D75E23" w:rsidP="00A22DDD">
            <w:pPr>
              <w:pStyle w:val="NoSpacing"/>
              <w:rPr>
                <w:b/>
                <w:bCs/>
              </w:rPr>
            </w:pPr>
            <w:r w:rsidRPr="006D14BC">
              <w:rPr>
                <w:b/>
                <w:bCs/>
              </w:rPr>
              <w:t> </w:t>
            </w:r>
          </w:p>
        </w:tc>
        <w:tc>
          <w:tcPr>
            <w:tcW w:w="1219" w:type="dxa"/>
            <w:tcBorders>
              <w:top w:val="nil"/>
              <w:left w:val="nil"/>
              <w:bottom w:val="single" w:sz="4" w:space="0" w:color="auto"/>
              <w:right w:val="nil"/>
            </w:tcBorders>
            <w:shd w:val="clear" w:color="000000" w:fill="D9D9D9"/>
            <w:noWrap/>
            <w:vAlign w:val="center"/>
            <w:hideMark/>
          </w:tcPr>
          <w:p w14:paraId="00C35B95" w14:textId="77777777" w:rsidR="00D75E23" w:rsidRPr="006D14BC" w:rsidRDefault="00D75E23" w:rsidP="00A22DDD">
            <w:pPr>
              <w:pStyle w:val="NoSpacing"/>
              <w:rPr>
                <w:b/>
                <w:bCs/>
              </w:rPr>
            </w:pPr>
          </w:p>
        </w:tc>
        <w:tc>
          <w:tcPr>
            <w:tcW w:w="1626" w:type="dxa"/>
            <w:tcBorders>
              <w:top w:val="nil"/>
              <w:left w:val="nil"/>
              <w:bottom w:val="single" w:sz="4" w:space="0" w:color="auto"/>
              <w:right w:val="nil"/>
            </w:tcBorders>
            <w:shd w:val="clear" w:color="000000" w:fill="D9D9D9"/>
            <w:noWrap/>
            <w:vAlign w:val="bottom"/>
            <w:hideMark/>
          </w:tcPr>
          <w:p w14:paraId="619D1362" w14:textId="77777777" w:rsidR="00D75E23" w:rsidRPr="006D14BC" w:rsidRDefault="00D75E23" w:rsidP="00A22DDD">
            <w:pPr>
              <w:pStyle w:val="NoSpacing"/>
              <w:rPr>
                <w:b/>
                <w:bCs/>
              </w:rPr>
            </w:pPr>
            <w:r w:rsidRPr="006D14BC">
              <w:rPr>
                <w:b/>
                <w:bCs/>
              </w:rPr>
              <w:t> </w:t>
            </w:r>
          </w:p>
        </w:tc>
        <w:tc>
          <w:tcPr>
            <w:tcW w:w="1219" w:type="dxa"/>
            <w:tcBorders>
              <w:top w:val="nil"/>
              <w:left w:val="nil"/>
              <w:bottom w:val="single" w:sz="4" w:space="0" w:color="auto"/>
              <w:right w:val="nil"/>
            </w:tcBorders>
            <w:shd w:val="clear" w:color="000000" w:fill="D9D9D9"/>
            <w:noWrap/>
            <w:vAlign w:val="center"/>
            <w:hideMark/>
          </w:tcPr>
          <w:p w14:paraId="61FD6F8A" w14:textId="77777777" w:rsidR="00D75E23" w:rsidRPr="006D14BC" w:rsidRDefault="00D75E23" w:rsidP="00A22DDD">
            <w:pPr>
              <w:pStyle w:val="NoSpacing"/>
              <w:rPr>
                <w:b/>
                <w:bCs/>
              </w:rPr>
            </w:pPr>
          </w:p>
        </w:tc>
        <w:tc>
          <w:tcPr>
            <w:tcW w:w="1544" w:type="dxa"/>
            <w:tcBorders>
              <w:top w:val="nil"/>
              <w:left w:val="nil"/>
              <w:bottom w:val="single" w:sz="4" w:space="0" w:color="auto"/>
              <w:right w:val="nil"/>
            </w:tcBorders>
            <w:shd w:val="clear" w:color="000000" w:fill="D9D9D9"/>
            <w:noWrap/>
            <w:vAlign w:val="bottom"/>
            <w:hideMark/>
          </w:tcPr>
          <w:p w14:paraId="52ACFDBD" w14:textId="77777777" w:rsidR="00D75E23" w:rsidRPr="006D14BC" w:rsidRDefault="00D75E23" w:rsidP="00A22DDD">
            <w:pPr>
              <w:pStyle w:val="NoSpacing"/>
              <w:rPr>
                <w:b/>
                <w:bCs/>
              </w:rPr>
            </w:pPr>
            <w:r w:rsidRPr="006D14BC">
              <w:rPr>
                <w:b/>
                <w:bCs/>
              </w:rPr>
              <w:t> </w:t>
            </w:r>
          </w:p>
        </w:tc>
        <w:tc>
          <w:tcPr>
            <w:tcW w:w="1219" w:type="dxa"/>
            <w:tcBorders>
              <w:top w:val="nil"/>
              <w:left w:val="nil"/>
              <w:bottom w:val="single" w:sz="4" w:space="0" w:color="auto"/>
              <w:right w:val="nil"/>
            </w:tcBorders>
            <w:shd w:val="clear" w:color="000000" w:fill="D9D9D9"/>
            <w:noWrap/>
            <w:vAlign w:val="center"/>
            <w:hideMark/>
          </w:tcPr>
          <w:p w14:paraId="518F181F" w14:textId="77777777" w:rsidR="00D75E23" w:rsidRPr="006D14BC" w:rsidRDefault="00D75E23" w:rsidP="00A22DDD">
            <w:pPr>
              <w:pStyle w:val="NoSpacing"/>
              <w:rPr>
                <w:b/>
                <w:bCs/>
              </w:rPr>
            </w:pPr>
          </w:p>
        </w:tc>
        <w:tc>
          <w:tcPr>
            <w:tcW w:w="1530" w:type="dxa"/>
            <w:tcBorders>
              <w:top w:val="nil"/>
              <w:left w:val="nil"/>
              <w:bottom w:val="single" w:sz="4" w:space="0" w:color="auto"/>
              <w:right w:val="single" w:sz="4" w:space="0" w:color="auto"/>
            </w:tcBorders>
            <w:shd w:val="clear" w:color="000000" w:fill="D9D9D9"/>
            <w:noWrap/>
            <w:vAlign w:val="bottom"/>
            <w:hideMark/>
          </w:tcPr>
          <w:p w14:paraId="799D3CA4" w14:textId="77777777" w:rsidR="00D75E23" w:rsidRPr="006D14BC" w:rsidRDefault="00D75E23" w:rsidP="00A22DDD">
            <w:pPr>
              <w:pStyle w:val="NoSpacing"/>
              <w:rPr>
                <w:b/>
                <w:bCs/>
              </w:rPr>
            </w:pPr>
            <w:r w:rsidRPr="006D14BC">
              <w:rPr>
                <w:b/>
                <w:bCs/>
              </w:rPr>
              <w:t> </w:t>
            </w:r>
          </w:p>
        </w:tc>
      </w:tr>
      <w:tr w:rsidR="00466521" w:rsidRPr="006D14BC" w14:paraId="660BECA4" w14:textId="77777777" w:rsidTr="00466521">
        <w:trPr>
          <w:trHeight w:val="236"/>
        </w:trPr>
        <w:tc>
          <w:tcPr>
            <w:tcW w:w="2583" w:type="dxa"/>
            <w:tcBorders>
              <w:top w:val="single" w:sz="4" w:space="0" w:color="auto"/>
              <w:left w:val="single" w:sz="4" w:space="0" w:color="auto"/>
              <w:right w:val="single" w:sz="4" w:space="0" w:color="auto"/>
            </w:tcBorders>
            <w:shd w:val="clear" w:color="auto" w:fill="auto"/>
            <w:noWrap/>
            <w:vAlign w:val="center"/>
          </w:tcPr>
          <w:p w14:paraId="62B39E32" w14:textId="77777777" w:rsidR="00466521" w:rsidRPr="006D14BC" w:rsidRDefault="00466521" w:rsidP="00466521">
            <w:pPr>
              <w:pStyle w:val="NoSpacing"/>
              <w:rPr>
                <w:b/>
                <w:bCs/>
              </w:rPr>
            </w:pPr>
            <w:r>
              <w:rPr>
                <w:b/>
                <w:bCs/>
              </w:rPr>
              <w:t>Overall</w:t>
            </w:r>
          </w:p>
        </w:tc>
        <w:tc>
          <w:tcPr>
            <w:tcW w:w="1219" w:type="dxa"/>
            <w:tcBorders>
              <w:top w:val="single" w:sz="4" w:space="0" w:color="auto"/>
              <w:left w:val="single" w:sz="4" w:space="0" w:color="auto"/>
              <w:bottom w:val="nil"/>
              <w:right w:val="nil"/>
            </w:tcBorders>
            <w:shd w:val="clear" w:color="auto" w:fill="auto"/>
            <w:noWrap/>
          </w:tcPr>
          <w:p w14:paraId="1FC8CE1D" w14:textId="26C070E6" w:rsidR="00466521" w:rsidRPr="0082461E" w:rsidRDefault="00466521" w:rsidP="00466521">
            <w:pPr>
              <w:pStyle w:val="NoSpacing"/>
              <w:rPr>
                <w:szCs w:val="18"/>
              </w:rPr>
            </w:pPr>
            <w:r w:rsidRPr="0051082E">
              <w:t>25,130</w:t>
            </w:r>
          </w:p>
        </w:tc>
        <w:tc>
          <w:tcPr>
            <w:tcW w:w="1259" w:type="dxa"/>
            <w:tcBorders>
              <w:top w:val="single" w:sz="4" w:space="0" w:color="auto"/>
              <w:left w:val="nil"/>
              <w:bottom w:val="nil"/>
              <w:right w:val="single" w:sz="4" w:space="0" w:color="auto"/>
            </w:tcBorders>
            <w:shd w:val="clear" w:color="auto" w:fill="auto"/>
            <w:noWrap/>
          </w:tcPr>
          <w:p w14:paraId="7598023A" w14:textId="3FB7FC86" w:rsidR="00466521" w:rsidRPr="0082461E" w:rsidRDefault="00466521" w:rsidP="00466521">
            <w:pPr>
              <w:pStyle w:val="NoSpacing"/>
              <w:rPr>
                <w:szCs w:val="18"/>
              </w:rPr>
            </w:pPr>
            <w:r w:rsidRPr="0051082E">
              <w:t>24,813 - 25,500</w:t>
            </w:r>
          </w:p>
        </w:tc>
        <w:tc>
          <w:tcPr>
            <w:tcW w:w="1219" w:type="dxa"/>
            <w:tcBorders>
              <w:top w:val="nil"/>
              <w:left w:val="nil"/>
              <w:bottom w:val="nil"/>
              <w:right w:val="nil"/>
            </w:tcBorders>
            <w:shd w:val="clear" w:color="auto" w:fill="auto"/>
            <w:noWrap/>
          </w:tcPr>
          <w:p w14:paraId="639A6726" w14:textId="105F79C6" w:rsidR="00466521" w:rsidRPr="0082461E" w:rsidRDefault="00466521" w:rsidP="00466521">
            <w:pPr>
              <w:pStyle w:val="NoSpacing"/>
              <w:rPr>
                <w:szCs w:val="18"/>
              </w:rPr>
            </w:pPr>
            <w:r w:rsidRPr="0051082E">
              <w:t>33,834</w:t>
            </w:r>
          </w:p>
        </w:tc>
        <w:tc>
          <w:tcPr>
            <w:tcW w:w="1219" w:type="dxa"/>
            <w:tcBorders>
              <w:top w:val="single" w:sz="4" w:space="0" w:color="auto"/>
              <w:left w:val="nil"/>
              <w:bottom w:val="nil"/>
              <w:right w:val="single" w:sz="4" w:space="0" w:color="auto"/>
            </w:tcBorders>
            <w:shd w:val="clear" w:color="auto" w:fill="auto"/>
            <w:noWrap/>
          </w:tcPr>
          <w:p w14:paraId="35741537" w14:textId="39CF5348" w:rsidR="00466521" w:rsidRPr="0082461E" w:rsidRDefault="00466521" w:rsidP="00466521">
            <w:pPr>
              <w:pStyle w:val="NoSpacing"/>
              <w:rPr>
                <w:szCs w:val="18"/>
              </w:rPr>
            </w:pPr>
            <w:r w:rsidRPr="0051082E">
              <w:t>33,468 - 34,260</w:t>
            </w:r>
          </w:p>
        </w:tc>
        <w:tc>
          <w:tcPr>
            <w:tcW w:w="1219" w:type="dxa"/>
            <w:tcBorders>
              <w:top w:val="nil"/>
              <w:left w:val="nil"/>
              <w:bottom w:val="nil"/>
              <w:right w:val="nil"/>
            </w:tcBorders>
            <w:shd w:val="clear" w:color="auto" w:fill="auto"/>
            <w:noWrap/>
          </w:tcPr>
          <w:p w14:paraId="415EB4D9" w14:textId="61BACD64" w:rsidR="00466521" w:rsidRPr="0082461E" w:rsidRDefault="00466521" w:rsidP="00466521">
            <w:pPr>
              <w:pStyle w:val="NoSpacing"/>
              <w:rPr>
                <w:szCs w:val="18"/>
              </w:rPr>
            </w:pPr>
            <w:r w:rsidRPr="0051082E">
              <w:t>33,058</w:t>
            </w:r>
          </w:p>
        </w:tc>
        <w:tc>
          <w:tcPr>
            <w:tcW w:w="1626" w:type="dxa"/>
            <w:tcBorders>
              <w:top w:val="single" w:sz="4" w:space="0" w:color="auto"/>
              <w:left w:val="nil"/>
              <w:bottom w:val="nil"/>
              <w:right w:val="single" w:sz="4" w:space="0" w:color="auto"/>
            </w:tcBorders>
            <w:shd w:val="clear" w:color="auto" w:fill="auto"/>
            <w:noWrap/>
          </w:tcPr>
          <w:p w14:paraId="694CC8D0" w14:textId="5666662B" w:rsidR="00466521" w:rsidRPr="0082461E" w:rsidRDefault="00466521" w:rsidP="00466521">
            <w:pPr>
              <w:pStyle w:val="NoSpacing"/>
              <w:rPr>
                <w:szCs w:val="18"/>
              </w:rPr>
            </w:pPr>
            <w:r w:rsidRPr="0051082E">
              <w:t>32,082 - 34,268</w:t>
            </w:r>
          </w:p>
        </w:tc>
        <w:tc>
          <w:tcPr>
            <w:tcW w:w="1219" w:type="dxa"/>
            <w:tcBorders>
              <w:top w:val="nil"/>
              <w:left w:val="nil"/>
              <w:bottom w:val="nil"/>
              <w:right w:val="nil"/>
            </w:tcBorders>
            <w:shd w:val="clear" w:color="auto" w:fill="auto"/>
            <w:noWrap/>
          </w:tcPr>
          <w:p w14:paraId="41C0C78D" w14:textId="316A6E97" w:rsidR="00466521" w:rsidRPr="0082461E" w:rsidRDefault="00466521" w:rsidP="00466521">
            <w:pPr>
              <w:pStyle w:val="NoSpacing"/>
              <w:rPr>
                <w:szCs w:val="18"/>
              </w:rPr>
            </w:pPr>
            <w:r w:rsidRPr="0051082E">
              <w:t>8,911</w:t>
            </w:r>
          </w:p>
        </w:tc>
        <w:tc>
          <w:tcPr>
            <w:tcW w:w="1544" w:type="dxa"/>
            <w:tcBorders>
              <w:top w:val="single" w:sz="4" w:space="0" w:color="auto"/>
              <w:left w:val="nil"/>
              <w:bottom w:val="nil"/>
              <w:right w:val="single" w:sz="4" w:space="0" w:color="auto"/>
            </w:tcBorders>
            <w:shd w:val="clear" w:color="auto" w:fill="auto"/>
            <w:noWrap/>
          </w:tcPr>
          <w:p w14:paraId="1BB44CF5" w14:textId="5B217111" w:rsidR="00466521" w:rsidRPr="0082461E" w:rsidRDefault="00466521" w:rsidP="00466521">
            <w:pPr>
              <w:pStyle w:val="NoSpacing"/>
              <w:rPr>
                <w:szCs w:val="18"/>
              </w:rPr>
            </w:pPr>
            <w:r w:rsidRPr="0051082E">
              <w:t>7,847 - 10,194</w:t>
            </w:r>
          </w:p>
        </w:tc>
        <w:tc>
          <w:tcPr>
            <w:tcW w:w="1219" w:type="dxa"/>
            <w:tcBorders>
              <w:top w:val="nil"/>
              <w:left w:val="nil"/>
              <w:bottom w:val="nil"/>
              <w:right w:val="nil"/>
            </w:tcBorders>
            <w:shd w:val="clear" w:color="auto" w:fill="auto"/>
            <w:noWrap/>
          </w:tcPr>
          <w:p w14:paraId="6EF91995" w14:textId="2CFB8DB1" w:rsidR="00466521" w:rsidRPr="0082461E" w:rsidRDefault="00466521" w:rsidP="00466521">
            <w:pPr>
              <w:pStyle w:val="NoSpacing"/>
              <w:rPr>
                <w:szCs w:val="18"/>
              </w:rPr>
            </w:pPr>
            <w:r w:rsidRPr="0051082E">
              <w:t>8,580</w:t>
            </w:r>
          </w:p>
        </w:tc>
        <w:tc>
          <w:tcPr>
            <w:tcW w:w="1530" w:type="dxa"/>
            <w:tcBorders>
              <w:top w:val="single" w:sz="4" w:space="0" w:color="auto"/>
              <w:left w:val="nil"/>
              <w:bottom w:val="nil"/>
              <w:right w:val="single" w:sz="4" w:space="0" w:color="auto"/>
            </w:tcBorders>
            <w:shd w:val="clear" w:color="auto" w:fill="auto"/>
            <w:noWrap/>
          </w:tcPr>
          <w:p w14:paraId="65576D60" w14:textId="49778416" w:rsidR="00466521" w:rsidRPr="0082461E" w:rsidRDefault="00466521" w:rsidP="00466521">
            <w:pPr>
              <w:pStyle w:val="NoSpacing"/>
              <w:rPr>
                <w:szCs w:val="18"/>
              </w:rPr>
            </w:pPr>
            <w:r w:rsidRPr="0051082E">
              <w:t>7,503 - 9,849</w:t>
            </w:r>
          </w:p>
        </w:tc>
      </w:tr>
      <w:tr w:rsidR="00466521" w:rsidRPr="006D14BC" w14:paraId="22E39026" w14:textId="77777777" w:rsidTr="00466521">
        <w:trPr>
          <w:trHeight w:val="236"/>
        </w:trPr>
        <w:tc>
          <w:tcPr>
            <w:tcW w:w="2583" w:type="dxa"/>
            <w:tcBorders>
              <w:left w:val="single" w:sz="4" w:space="0" w:color="auto"/>
              <w:bottom w:val="nil"/>
              <w:right w:val="nil"/>
            </w:tcBorders>
            <w:shd w:val="clear" w:color="auto" w:fill="auto"/>
            <w:noWrap/>
            <w:vAlign w:val="center"/>
          </w:tcPr>
          <w:p w14:paraId="72823793" w14:textId="77777777" w:rsidR="00466521" w:rsidRPr="006D14BC" w:rsidRDefault="00466521" w:rsidP="00466521">
            <w:pPr>
              <w:pStyle w:val="NoSpacing"/>
              <w:rPr>
                <w:b/>
                <w:bCs/>
              </w:rPr>
            </w:pPr>
            <w:r w:rsidRPr="006D14BC">
              <w:rPr>
                <w:b/>
                <w:bCs/>
              </w:rPr>
              <w:t>White MSM</w:t>
            </w:r>
          </w:p>
        </w:tc>
        <w:tc>
          <w:tcPr>
            <w:tcW w:w="1219" w:type="dxa"/>
            <w:tcBorders>
              <w:left w:val="single" w:sz="4" w:space="0" w:color="auto"/>
              <w:bottom w:val="nil"/>
              <w:right w:val="nil"/>
            </w:tcBorders>
            <w:shd w:val="clear" w:color="auto" w:fill="auto"/>
            <w:noWrap/>
          </w:tcPr>
          <w:p w14:paraId="089B071B" w14:textId="09131018" w:rsidR="00466521" w:rsidRPr="006D14BC" w:rsidRDefault="00466521" w:rsidP="00466521">
            <w:pPr>
              <w:pStyle w:val="NoSpacing"/>
            </w:pPr>
            <w:r w:rsidRPr="0051082E">
              <w:t>5,458</w:t>
            </w:r>
          </w:p>
        </w:tc>
        <w:tc>
          <w:tcPr>
            <w:tcW w:w="1259" w:type="dxa"/>
            <w:tcBorders>
              <w:left w:val="nil"/>
              <w:bottom w:val="nil"/>
              <w:right w:val="single" w:sz="4" w:space="0" w:color="auto"/>
            </w:tcBorders>
            <w:shd w:val="clear" w:color="auto" w:fill="auto"/>
            <w:noWrap/>
          </w:tcPr>
          <w:p w14:paraId="3E6C3E4C" w14:textId="3B5D22DD" w:rsidR="00466521" w:rsidRPr="006D14BC" w:rsidRDefault="00466521" w:rsidP="00466521">
            <w:pPr>
              <w:pStyle w:val="NoSpacing"/>
            </w:pPr>
            <w:r w:rsidRPr="0051082E">
              <w:t>5,287 - 5,622</w:t>
            </w:r>
          </w:p>
        </w:tc>
        <w:tc>
          <w:tcPr>
            <w:tcW w:w="1219" w:type="dxa"/>
            <w:tcBorders>
              <w:left w:val="nil"/>
              <w:bottom w:val="nil"/>
              <w:right w:val="nil"/>
            </w:tcBorders>
            <w:shd w:val="clear" w:color="auto" w:fill="auto"/>
            <w:noWrap/>
          </w:tcPr>
          <w:p w14:paraId="599EB8E2" w14:textId="7F0F5053" w:rsidR="00466521" w:rsidRPr="006D14BC" w:rsidRDefault="00466521" w:rsidP="00466521">
            <w:pPr>
              <w:pStyle w:val="NoSpacing"/>
            </w:pPr>
            <w:r w:rsidRPr="0051082E">
              <w:t>6,898</w:t>
            </w:r>
          </w:p>
        </w:tc>
        <w:tc>
          <w:tcPr>
            <w:tcW w:w="1219" w:type="dxa"/>
            <w:tcBorders>
              <w:left w:val="nil"/>
              <w:bottom w:val="nil"/>
              <w:right w:val="single" w:sz="4" w:space="0" w:color="auto"/>
            </w:tcBorders>
            <w:shd w:val="clear" w:color="auto" w:fill="auto"/>
            <w:noWrap/>
          </w:tcPr>
          <w:p w14:paraId="392796AF" w14:textId="09896A68" w:rsidR="00466521" w:rsidRPr="006D14BC" w:rsidRDefault="00466521" w:rsidP="00466521">
            <w:pPr>
              <w:pStyle w:val="NoSpacing"/>
            </w:pPr>
            <w:r w:rsidRPr="0051082E">
              <w:t>6,716 - 7,068</w:t>
            </w:r>
          </w:p>
        </w:tc>
        <w:tc>
          <w:tcPr>
            <w:tcW w:w="1219" w:type="dxa"/>
            <w:tcBorders>
              <w:left w:val="nil"/>
              <w:bottom w:val="nil"/>
              <w:right w:val="nil"/>
            </w:tcBorders>
            <w:shd w:val="clear" w:color="auto" w:fill="auto"/>
            <w:noWrap/>
          </w:tcPr>
          <w:p w14:paraId="3ECC9695" w14:textId="77C3BAC5" w:rsidR="00466521" w:rsidRPr="006D14BC" w:rsidRDefault="00466521" w:rsidP="00466521">
            <w:pPr>
              <w:pStyle w:val="NoSpacing"/>
            </w:pPr>
            <w:r w:rsidRPr="0051082E">
              <w:t>5,764</w:t>
            </w:r>
          </w:p>
        </w:tc>
        <w:tc>
          <w:tcPr>
            <w:tcW w:w="1626" w:type="dxa"/>
            <w:tcBorders>
              <w:left w:val="nil"/>
              <w:bottom w:val="nil"/>
              <w:right w:val="single" w:sz="4" w:space="0" w:color="auto"/>
            </w:tcBorders>
            <w:shd w:val="clear" w:color="auto" w:fill="auto"/>
            <w:noWrap/>
          </w:tcPr>
          <w:p w14:paraId="49B9B842" w14:textId="2AE1111A" w:rsidR="00466521" w:rsidRPr="006D14BC" w:rsidRDefault="00466521" w:rsidP="00466521">
            <w:pPr>
              <w:pStyle w:val="NoSpacing"/>
            </w:pPr>
            <w:r w:rsidRPr="0051082E">
              <w:t>5,235 - 6,262</w:t>
            </w:r>
          </w:p>
        </w:tc>
        <w:tc>
          <w:tcPr>
            <w:tcW w:w="1219" w:type="dxa"/>
            <w:tcBorders>
              <w:left w:val="nil"/>
              <w:bottom w:val="nil"/>
              <w:right w:val="nil"/>
            </w:tcBorders>
            <w:shd w:val="clear" w:color="auto" w:fill="auto"/>
            <w:noWrap/>
          </w:tcPr>
          <w:p w14:paraId="74DE858E" w14:textId="1759DDE7" w:rsidR="00466521" w:rsidRPr="006D14BC" w:rsidRDefault="00466521" w:rsidP="00466521">
            <w:pPr>
              <w:pStyle w:val="NoSpacing"/>
            </w:pPr>
            <w:r w:rsidRPr="0051082E">
              <w:t>1,502</w:t>
            </w:r>
          </w:p>
        </w:tc>
        <w:tc>
          <w:tcPr>
            <w:tcW w:w="1544" w:type="dxa"/>
            <w:tcBorders>
              <w:left w:val="nil"/>
              <w:bottom w:val="nil"/>
              <w:right w:val="single" w:sz="4" w:space="0" w:color="auto"/>
            </w:tcBorders>
            <w:shd w:val="clear" w:color="auto" w:fill="auto"/>
            <w:noWrap/>
          </w:tcPr>
          <w:p w14:paraId="17B680AA" w14:textId="6DA29705" w:rsidR="00466521" w:rsidRPr="006D14BC" w:rsidRDefault="00466521" w:rsidP="00466521">
            <w:pPr>
              <w:pStyle w:val="NoSpacing"/>
            </w:pPr>
            <w:r w:rsidRPr="0051082E">
              <w:t>956 - 2,029</w:t>
            </w:r>
          </w:p>
        </w:tc>
        <w:tc>
          <w:tcPr>
            <w:tcW w:w="1219" w:type="dxa"/>
            <w:tcBorders>
              <w:left w:val="nil"/>
              <w:bottom w:val="nil"/>
              <w:right w:val="nil"/>
            </w:tcBorders>
            <w:shd w:val="clear" w:color="auto" w:fill="auto"/>
            <w:noWrap/>
          </w:tcPr>
          <w:p w14:paraId="4F72B8C6" w14:textId="11888C30" w:rsidR="00466521" w:rsidRPr="006D14BC" w:rsidRDefault="00466521" w:rsidP="00466521">
            <w:pPr>
              <w:pStyle w:val="NoSpacing"/>
            </w:pPr>
            <w:r w:rsidRPr="0051082E">
              <w:t>1,446</w:t>
            </w:r>
          </w:p>
        </w:tc>
        <w:tc>
          <w:tcPr>
            <w:tcW w:w="1530" w:type="dxa"/>
            <w:tcBorders>
              <w:left w:val="nil"/>
              <w:bottom w:val="nil"/>
              <w:right w:val="single" w:sz="4" w:space="0" w:color="auto"/>
            </w:tcBorders>
            <w:shd w:val="clear" w:color="auto" w:fill="auto"/>
            <w:noWrap/>
          </w:tcPr>
          <w:p w14:paraId="7F27548D" w14:textId="3E76BA2C" w:rsidR="00466521" w:rsidRPr="006D14BC" w:rsidRDefault="00466521" w:rsidP="00466521">
            <w:pPr>
              <w:pStyle w:val="NoSpacing"/>
            </w:pPr>
            <w:r w:rsidRPr="0051082E">
              <w:t>906 - 1,968</w:t>
            </w:r>
          </w:p>
        </w:tc>
      </w:tr>
      <w:tr w:rsidR="00466521" w:rsidRPr="006D14BC" w14:paraId="77EEC79A"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0F1DBD14" w14:textId="77777777" w:rsidR="00466521" w:rsidRPr="006D14BC" w:rsidRDefault="00466521" w:rsidP="00466521">
            <w:pPr>
              <w:pStyle w:val="NoSpacing"/>
              <w:rPr>
                <w:b/>
                <w:bCs/>
              </w:rPr>
            </w:pPr>
            <w:r w:rsidRPr="006D14BC">
              <w:rPr>
                <w:b/>
                <w:bCs/>
              </w:rPr>
              <w:t>Black/AA MSM</w:t>
            </w:r>
          </w:p>
        </w:tc>
        <w:tc>
          <w:tcPr>
            <w:tcW w:w="1219" w:type="dxa"/>
            <w:tcBorders>
              <w:top w:val="nil"/>
              <w:left w:val="single" w:sz="4" w:space="0" w:color="auto"/>
              <w:bottom w:val="nil"/>
              <w:right w:val="nil"/>
            </w:tcBorders>
            <w:shd w:val="clear" w:color="auto" w:fill="auto"/>
            <w:noWrap/>
            <w:hideMark/>
          </w:tcPr>
          <w:p w14:paraId="02EB4F62" w14:textId="6BD0EE51" w:rsidR="00466521" w:rsidRPr="006D14BC" w:rsidRDefault="00466521" w:rsidP="00466521">
            <w:pPr>
              <w:pStyle w:val="NoSpacing"/>
            </w:pPr>
            <w:r w:rsidRPr="0051082E">
              <w:t>5,984</w:t>
            </w:r>
          </w:p>
        </w:tc>
        <w:tc>
          <w:tcPr>
            <w:tcW w:w="1259" w:type="dxa"/>
            <w:tcBorders>
              <w:top w:val="nil"/>
              <w:left w:val="nil"/>
              <w:bottom w:val="nil"/>
              <w:right w:val="single" w:sz="4" w:space="0" w:color="auto"/>
            </w:tcBorders>
            <w:shd w:val="clear" w:color="auto" w:fill="auto"/>
            <w:noWrap/>
            <w:hideMark/>
          </w:tcPr>
          <w:p w14:paraId="18510F09" w14:textId="49538C71" w:rsidR="00466521" w:rsidRPr="006D14BC" w:rsidRDefault="00466521" w:rsidP="00466521">
            <w:pPr>
              <w:pStyle w:val="NoSpacing"/>
            </w:pPr>
            <w:r w:rsidRPr="0051082E">
              <w:t>5,847 - 6,127</w:t>
            </w:r>
          </w:p>
        </w:tc>
        <w:tc>
          <w:tcPr>
            <w:tcW w:w="1219" w:type="dxa"/>
            <w:tcBorders>
              <w:top w:val="nil"/>
              <w:left w:val="nil"/>
              <w:bottom w:val="nil"/>
              <w:right w:val="nil"/>
            </w:tcBorders>
            <w:shd w:val="clear" w:color="auto" w:fill="auto"/>
            <w:noWrap/>
            <w:hideMark/>
          </w:tcPr>
          <w:p w14:paraId="78BA9B18" w14:textId="253F9E00" w:rsidR="00466521" w:rsidRPr="006D14BC" w:rsidRDefault="00466521" w:rsidP="00466521">
            <w:pPr>
              <w:pStyle w:val="NoSpacing"/>
            </w:pPr>
            <w:r w:rsidRPr="0051082E">
              <w:t>8,926</w:t>
            </w:r>
          </w:p>
        </w:tc>
        <w:tc>
          <w:tcPr>
            <w:tcW w:w="1219" w:type="dxa"/>
            <w:tcBorders>
              <w:top w:val="nil"/>
              <w:left w:val="nil"/>
              <w:bottom w:val="nil"/>
              <w:right w:val="single" w:sz="4" w:space="0" w:color="auto"/>
            </w:tcBorders>
            <w:shd w:val="clear" w:color="auto" w:fill="auto"/>
            <w:noWrap/>
            <w:hideMark/>
          </w:tcPr>
          <w:p w14:paraId="29DCDBDC" w14:textId="149D1C67" w:rsidR="00466521" w:rsidRPr="006D14BC" w:rsidRDefault="00466521" w:rsidP="00466521">
            <w:pPr>
              <w:pStyle w:val="NoSpacing"/>
            </w:pPr>
            <w:r w:rsidRPr="0051082E">
              <w:t>8,769 - 9,088</w:t>
            </w:r>
          </w:p>
        </w:tc>
        <w:tc>
          <w:tcPr>
            <w:tcW w:w="1219" w:type="dxa"/>
            <w:tcBorders>
              <w:top w:val="nil"/>
              <w:left w:val="nil"/>
              <w:bottom w:val="nil"/>
              <w:right w:val="nil"/>
            </w:tcBorders>
            <w:shd w:val="clear" w:color="auto" w:fill="auto"/>
            <w:noWrap/>
            <w:hideMark/>
          </w:tcPr>
          <w:p w14:paraId="18EB4F61" w14:textId="6A5749F2" w:rsidR="00466521" w:rsidRPr="006D14BC" w:rsidRDefault="00466521" w:rsidP="00466521">
            <w:pPr>
              <w:pStyle w:val="NoSpacing"/>
            </w:pPr>
            <w:r w:rsidRPr="0051082E">
              <w:t>8,861</w:t>
            </w:r>
          </w:p>
        </w:tc>
        <w:tc>
          <w:tcPr>
            <w:tcW w:w="1626" w:type="dxa"/>
            <w:tcBorders>
              <w:top w:val="nil"/>
              <w:left w:val="nil"/>
              <w:bottom w:val="nil"/>
              <w:right w:val="single" w:sz="4" w:space="0" w:color="auto"/>
            </w:tcBorders>
            <w:shd w:val="clear" w:color="auto" w:fill="auto"/>
            <w:noWrap/>
            <w:hideMark/>
          </w:tcPr>
          <w:p w14:paraId="16510885" w14:textId="31BCC166" w:rsidR="00466521" w:rsidRPr="006D14BC" w:rsidRDefault="00466521" w:rsidP="00466521">
            <w:pPr>
              <w:pStyle w:val="NoSpacing"/>
            </w:pPr>
            <w:r w:rsidRPr="0051082E">
              <w:t>8,426 - 9,330</w:t>
            </w:r>
          </w:p>
        </w:tc>
        <w:tc>
          <w:tcPr>
            <w:tcW w:w="1219" w:type="dxa"/>
            <w:tcBorders>
              <w:top w:val="nil"/>
              <w:left w:val="nil"/>
              <w:bottom w:val="nil"/>
              <w:right w:val="nil"/>
            </w:tcBorders>
            <w:shd w:val="clear" w:color="auto" w:fill="auto"/>
            <w:noWrap/>
            <w:hideMark/>
          </w:tcPr>
          <w:p w14:paraId="3DC08659" w14:textId="315442E4" w:rsidR="00466521" w:rsidRPr="006D14BC" w:rsidRDefault="00466521" w:rsidP="00466521">
            <w:pPr>
              <w:pStyle w:val="NoSpacing"/>
            </w:pPr>
            <w:r w:rsidRPr="0051082E">
              <w:t>2,376</w:t>
            </w:r>
          </w:p>
        </w:tc>
        <w:tc>
          <w:tcPr>
            <w:tcW w:w="1544" w:type="dxa"/>
            <w:tcBorders>
              <w:top w:val="nil"/>
              <w:left w:val="nil"/>
              <w:bottom w:val="nil"/>
              <w:right w:val="single" w:sz="4" w:space="0" w:color="auto"/>
            </w:tcBorders>
            <w:shd w:val="clear" w:color="auto" w:fill="auto"/>
            <w:noWrap/>
            <w:hideMark/>
          </w:tcPr>
          <w:p w14:paraId="1DEEC85F" w14:textId="089700B2" w:rsidR="00466521" w:rsidRPr="006D14BC" w:rsidRDefault="00466521" w:rsidP="00466521">
            <w:pPr>
              <w:pStyle w:val="NoSpacing"/>
            </w:pPr>
            <w:r w:rsidRPr="0051082E">
              <w:t>1,908 - 2,859</w:t>
            </w:r>
          </w:p>
        </w:tc>
        <w:tc>
          <w:tcPr>
            <w:tcW w:w="1219" w:type="dxa"/>
            <w:tcBorders>
              <w:top w:val="nil"/>
              <w:left w:val="nil"/>
              <w:bottom w:val="nil"/>
              <w:right w:val="nil"/>
            </w:tcBorders>
            <w:shd w:val="clear" w:color="auto" w:fill="auto"/>
            <w:noWrap/>
            <w:hideMark/>
          </w:tcPr>
          <w:p w14:paraId="6C89954A" w14:textId="2402544E" w:rsidR="00466521" w:rsidRPr="006D14BC" w:rsidRDefault="00466521" w:rsidP="00466521">
            <w:pPr>
              <w:pStyle w:val="NoSpacing"/>
            </w:pPr>
            <w:r w:rsidRPr="0051082E">
              <w:t>2,295</w:t>
            </w:r>
          </w:p>
        </w:tc>
        <w:tc>
          <w:tcPr>
            <w:tcW w:w="1530" w:type="dxa"/>
            <w:tcBorders>
              <w:top w:val="nil"/>
              <w:left w:val="nil"/>
              <w:bottom w:val="nil"/>
              <w:right w:val="single" w:sz="4" w:space="0" w:color="auto"/>
            </w:tcBorders>
            <w:shd w:val="clear" w:color="auto" w:fill="auto"/>
            <w:noWrap/>
            <w:hideMark/>
          </w:tcPr>
          <w:p w14:paraId="75311B3C" w14:textId="0868EB30" w:rsidR="00466521" w:rsidRPr="006D14BC" w:rsidRDefault="00466521" w:rsidP="00466521">
            <w:pPr>
              <w:pStyle w:val="NoSpacing"/>
            </w:pPr>
            <w:r w:rsidRPr="0051082E">
              <w:t>1,819 - 2,783</w:t>
            </w:r>
          </w:p>
        </w:tc>
      </w:tr>
      <w:tr w:rsidR="00466521" w:rsidRPr="006D14BC" w14:paraId="6DC95BE4"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1E6C5410" w14:textId="77777777" w:rsidR="00466521" w:rsidRPr="006D14BC" w:rsidRDefault="00466521" w:rsidP="00466521">
            <w:pPr>
              <w:pStyle w:val="NoSpacing"/>
              <w:rPr>
                <w:b/>
                <w:bCs/>
              </w:rPr>
            </w:pPr>
            <w:r w:rsidRPr="006D14BC">
              <w:rPr>
                <w:b/>
                <w:bCs/>
              </w:rPr>
              <w:t>Hispanic MSM</w:t>
            </w:r>
          </w:p>
        </w:tc>
        <w:tc>
          <w:tcPr>
            <w:tcW w:w="1219" w:type="dxa"/>
            <w:tcBorders>
              <w:top w:val="nil"/>
              <w:left w:val="single" w:sz="4" w:space="0" w:color="auto"/>
              <w:bottom w:val="nil"/>
              <w:right w:val="nil"/>
            </w:tcBorders>
            <w:shd w:val="clear" w:color="auto" w:fill="auto"/>
            <w:noWrap/>
            <w:hideMark/>
          </w:tcPr>
          <w:p w14:paraId="3CE199B1" w14:textId="3C13426A" w:rsidR="00466521" w:rsidRPr="006D14BC" w:rsidRDefault="00466521" w:rsidP="00466521">
            <w:pPr>
              <w:pStyle w:val="NoSpacing"/>
            </w:pPr>
            <w:r w:rsidRPr="0051082E">
              <w:t>3,744</w:t>
            </w:r>
          </w:p>
        </w:tc>
        <w:tc>
          <w:tcPr>
            <w:tcW w:w="1259" w:type="dxa"/>
            <w:tcBorders>
              <w:top w:val="nil"/>
              <w:left w:val="nil"/>
              <w:bottom w:val="nil"/>
              <w:right w:val="single" w:sz="4" w:space="0" w:color="auto"/>
            </w:tcBorders>
            <w:shd w:val="clear" w:color="auto" w:fill="auto"/>
            <w:noWrap/>
            <w:hideMark/>
          </w:tcPr>
          <w:p w14:paraId="35D1F7C3" w14:textId="49E7BC44" w:rsidR="00466521" w:rsidRPr="006D14BC" w:rsidRDefault="00466521" w:rsidP="00466521">
            <w:pPr>
              <w:pStyle w:val="NoSpacing"/>
            </w:pPr>
            <w:r w:rsidRPr="0051082E">
              <w:t>3,586 - 3,870</w:t>
            </w:r>
          </w:p>
        </w:tc>
        <w:tc>
          <w:tcPr>
            <w:tcW w:w="1219" w:type="dxa"/>
            <w:tcBorders>
              <w:top w:val="nil"/>
              <w:left w:val="nil"/>
              <w:bottom w:val="nil"/>
              <w:right w:val="nil"/>
            </w:tcBorders>
            <w:shd w:val="clear" w:color="auto" w:fill="auto"/>
            <w:noWrap/>
            <w:hideMark/>
          </w:tcPr>
          <w:p w14:paraId="531AD339" w14:textId="5A2E5BC9" w:rsidR="00466521" w:rsidRPr="006D14BC" w:rsidRDefault="00466521" w:rsidP="00466521">
            <w:pPr>
              <w:pStyle w:val="NoSpacing"/>
            </w:pPr>
            <w:r w:rsidRPr="0051082E">
              <w:t>6,404</w:t>
            </w:r>
          </w:p>
        </w:tc>
        <w:tc>
          <w:tcPr>
            <w:tcW w:w="1219" w:type="dxa"/>
            <w:tcBorders>
              <w:top w:val="nil"/>
              <w:left w:val="nil"/>
              <w:bottom w:val="nil"/>
              <w:right w:val="single" w:sz="4" w:space="0" w:color="auto"/>
            </w:tcBorders>
            <w:shd w:val="clear" w:color="auto" w:fill="auto"/>
            <w:noWrap/>
            <w:hideMark/>
          </w:tcPr>
          <w:p w14:paraId="47261450" w14:textId="3F841B1E" w:rsidR="00466521" w:rsidRPr="006D14BC" w:rsidRDefault="00466521" w:rsidP="00466521">
            <w:pPr>
              <w:pStyle w:val="NoSpacing"/>
            </w:pPr>
            <w:r w:rsidRPr="0051082E">
              <w:t>6,232 - 6,552</w:t>
            </w:r>
          </w:p>
        </w:tc>
        <w:tc>
          <w:tcPr>
            <w:tcW w:w="1219" w:type="dxa"/>
            <w:tcBorders>
              <w:top w:val="nil"/>
              <w:left w:val="nil"/>
              <w:bottom w:val="nil"/>
              <w:right w:val="nil"/>
            </w:tcBorders>
            <w:shd w:val="clear" w:color="auto" w:fill="auto"/>
            <w:noWrap/>
            <w:hideMark/>
          </w:tcPr>
          <w:p w14:paraId="1AE61C67" w14:textId="4A11135B" w:rsidR="00466521" w:rsidRPr="006D14BC" w:rsidRDefault="00466521" w:rsidP="00466521">
            <w:pPr>
              <w:pStyle w:val="NoSpacing"/>
            </w:pPr>
            <w:r w:rsidRPr="0051082E">
              <w:t>7,544</w:t>
            </w:r>
          </w:p>
        </w:tc>
        <w:tc>
          <w:tcPr>
            <w:tcW w:w="1626" w:type="dxa"/>
            <w:tcBorders>
              <w:top w:val="nil"/>
              <w:left w:val="nil"/>
              <w:bottom w:val="nil"/>
              <w:right w:val="single" w:sz="4" w:space="0" w:color="auto"/>
            </w:tcBorders>
            <w:shd w:val="clear" w:color="auto" w:fill="auto"/>
            <w:noWrap/>
            <w:hideMark/>
          </w:tcPr>
          <w:p w14:paraId="08DC5F02" w14:textId="0C207283" w:rsidR="00466521" w:rsidRPr="006D14BC" w:rsidRDefault="00466521" w:rsidP="00466521">
            <w:pPr>
              <w:pStyle w:val="NoSpacing"/>
            </w:pPr>
            <w:r w:rsidRPr="0051082E">
              <w:t>7,011 - 7,970</w:t>
            </w:r>
          </w:p>
        </w:tc>
        <w:tc>
          <w:tcPr>
            <w:tcW w:w="1219" w:type="dxa"/>
            <w:tcBorders>
              <w:top w:val="nil"/>
              <w:left w:val="nil"/>
              <w:bottom w:val="nil"/>
              <w:right w:val="nil"/>
            </w:tcBorders>
            <w:shd w:val="clear" w:color="auto" w:fill="auto"/>
            <w:noWrap/>
            <w:hideMark/>
          </w:tcPr>
          <w:p w14:paraId="09357D10" w14:textId="53D5C702" w:rsidR="00466521" w:rsidRPr="006D14BC" w:rsidRDefault="00466521" w:rsidP="00466521">
            <w:pPr>
              <w:pStyle w:val="NoSpacing"/>
            </w:pPr>
            <w:r w:rsidRPr="0051082E">
              <w:t>2,072</w:t>
            </w:r>
          </w:p>
        </w:tc>
        <w:tc>
          <w:tcPr>
            <w:tcW w:w="1544" w:type="dxa"/>
            <w:tcBorders>
              <w:top w:val="nil"/>
              <w:left w:val="nil"/>
              <w:bottom w:val="nil"/>
              <w:right w:val="single" w:sz="4" w:space="0" w:color="auto"/>
            </w:tcBorders>
            <w:shd w:val="clear" w:color="auto" w:fill="auto"/>
            <w:noWrap/>
            <w:hideMark/>
          </w:tcPr>
          <w:p w14:paraId="640B7E2A" w14:textId="4B407324" w:rsidR="00466521" w:rsidRPr="006D14BC" w:rsidRDefault="00466521" w:rsidP="00466521">
            <w:pPr>
              <w:pStyle w:val="NoSpacing"/>
            </w:pPr>
            <w:r w:rsidRPr="0051082E">
              <w:t>1,491 - 2,523</w:t>
            </w:r>
          </w:p>
        </w:tc>
        <w:tc>
          <w:tcPr>
            <w:tcW w:w="1219" w:type="dxa"/>
            <w:tcBorders>
              <w:top w:val="nil"/>
              <w:left w:val="nil"/>
              <w:bottom w:val="nil"/>
              <w:right w:val="nil"/>
            </w:tcBorders>
            <w:shd w:val="clear" w:color="auto" w:fill="auto"/>
            <w:noWrap/>
            <w:hideMark/>
          </w:tcPr>
          <w:p w14:paraId="27F409AB" w14:textId="028DF6A3" w:rsidR="00466521" w:rsidRPr="006D14BC" w:rsidRDefault="00466521" w:rsidP="00466521">
            <w:pPr>
              <w:pStyle w:val="NoSpacing"/>
            </w:pPr>
            <w:r w:rsidRPr="0051082E">
              <w:t>1,982</w:t>
            </w:r>
          </w:p>
        </w:tc>
        <w:tc>
          <w:tcPr>
            <w:tcW w:w="1530" w:type="dxa"/>
            <w:tcBorders>
              <w:top w:val="nil"/>
              <w:left w:val="nil"/>
              <w:bottom w:val="nil"/>
              <w:right w:val="single" w:sz="4" w:space="0" w:color="auto"/>
            </w:tcBorders>
            <w:shd w:val="clear" w:color="auto" w:fill="auto"/>
            <w:noWrap/>
            <w:hideMark/>
          </w:tcPr>
          <w:p w14:paraId="5823BAFD" w14:textId="1B3B746E" w:rsidR="00466521" w:rsidRPr="006D14BC" w:rsidRDefault="00466521" w:rsidP="00466521">
            <w:pPr>
              <w:pStyle w:val="NoSpacing"/>
            </w:pPr>
            <w:r w:rsidRPr="0051082E">
              <w:t>1,408 - 2,431</w:t>
            </w:r>
          </w:p>
        </w:tc>
      </w:tr>
      <w:tr w:rsidR="00466521" w:rsidRPr="006D14BC" w14:paraId="0EF9A61B"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60D72DD1" w14:textId="77777777" w:rsidR="00466521" w:rsidRPr="006D14BC" w:rsidRDefault="00466521" w:rsidP="00466521">
            <w:pPr>
              <w:pStyle w:val="NoSpacing"/>
              <w:rPr>
                <w:b/>
                <w:bCs/>
              </w:rPr>
            </w:pPr>
            <w:r w:rsidRPr="006D14BC">
              <w:rPr>
                <w:b/>
                <w:bCs/>
              </w:rPr>
              <w:t>White IDU men</w:t>
            </w:r>
          </w:p>
        </w:tc>
        <w:tc>
          <w:tcPr>
            <w:tcW w:w="1219" w:type="dxa"/>
            <w:tcBorders>
              <w:top w:val="nil"/>
              <w:left w:val="single" w:sz="4" w:space="0" w:color="auto"/>
              <w:bottom w:val="nil"/>
              <w:right w:val="nil"/>
            </w:tcBorders>
            <w:shd w:val="clear" w:color="auto" w:fill="auto"/>
            <w:noWrap/>
            <w:hideMark/>
          </w:tcPr>
          <w:p w14:paraId="3A058BA9" w14:textId="52EE4FB1" w:rsidR="00466521" w:rsidRPr="006D14BC" w:rsidRDefault="00466521" w:rsidP="00466521">
            <w:pPr>
              <w:pStyle w:val="NoSpacing"/>
            </w:pPr>
            <w:r w:rsidRPr="0051082E">
              <w:t>638</w:t>
            </w:r>
          </w:p>
        </w:tc>
        <w:tc>
          <w:tcPr>
            <w:tcW w:w="1259" w:type="dxa"/>
            <w:tcBorders>
              <w:top w:val="nil"/>
              <w:left w:val="nil"/>
              <w:bottom w:val="nil"/>
              <w:right w:val="single" w:sz="4" w:space="0" w:color="auto"/>
            </w:tcBorders>
            <w:shd w:val="clear" w:color="auto" w:fill="auto"/>
            <w:noWrap/>
            <w:hideMark/>
          </w:tcPr>
          <w:p w14:paraId="01CB98FB" w14:textId="1B741ED5" w:rsidR="00466521" w:rsidRPr="006D14BC" w:rsidRDefault="00466521" w:rsidP="00466521">
            <w:pPr>
              <w:pStyle w:val="NoSpacing"/>
            </w:pPr>
            <w:r w:rsidRPr="0051082E">
              <w:t>585 - 690</w:t>
            </w:r>
          </w:p>
        </w:tc>
        <w:tc>
          <w:tcPr>
            <w:tcW w:w="1219" w:type="dxa"/>
            <w:tcBorders>
              <w:top w:val="nil"/>
              <w:left w:val="nil"/>
              <w:bottom w:val="nil"/>
              <w:right w:val="nil"/>
            </w:tcBorders>
            <w:shd w:val="clear" w:color="auto" w:fill="auto"/>
            <w:noWrap/>
            <w:hideMark/>
          </w:tcPr>
          <w:p w14:paraId="7AB88CB4" w14:textId="50CF8993" w:rsidR="00466521" w:rsidRPr="006D14BC" w:rsidRDefault="00466521" w:rsidP="00466521">
            <w:pPr>
              <w:pStyle w:val="NoSpacing"/>
            </w:pPr>
            <w:r w:rsidRPr="0051082E">
              <w:t>1,007</w:t>
            </w:r>
          </w:p>
        </w:tc>
        <w:tc>
          <w:tcPr>
            <w:tcW w:w="1219" w:type="dxa"/>
            <w:tcBorders>
              <w:top w:val="nil"/>
              <w:left w:val="nil"/>
              <w:bottom w:val="nil"/>
              <w:right w:val="single" w:sz="4" w:space="0" w:color="auto"/>
            </w:tcBorders>
            <w:shd w:val="clear" w:color="auto" w:fill="auto"/>
            <w:noWrap/>
            <w:hideMark/>
          </w:tcPr>
          <w:p w14:paraId="14FAC617" w14:textId="44DDAF15" w:rsidR="00466521" w:rsidRPr="006D14BC" w:rsidRDefault="00466521" w:rsidP="00466521">
            <w:pPr>
              <w:pStyle w:val="NoSpacing"/>
            </w:pPr>
            <w:r w:rsidRPr="0051082E">
              <w:t>948 - 1,063</w:t>
            </w:r>
          </w:p>
        </w:tc>
        <w:tc>
          <w:tcPr>
            <w:tcW w:w="1219" w:type="dxa"/>
            <w:tcBorders>
              <w:top w:val="nil"/>
              <w:left w:val="nil"/>
              <w:bottom w:val="nil"/>
              <w:right w:val="nil"/>
            </w:tcBorders>
            <w:shd w:val="clear" w:color="auto" w:fill="auto"/>
            <w:noWrap/>
            <w:hideMark/>
          </w:tcPr>
          <w:p w14:paraId="738E0BBC" w14:textId="07929AF0" w:rsidR="00466521" w:rsidRPr="006D14BC" w:rsidRDefault="00466521" w:rsidP="00466521">
            <w:pPr>
              <w:pStyle w:val="NoSpacing"/>
            </w:pPr>
            <w:r w:rsidRPr="0051082E">
              <w:t>1,100</w:t>
            </w:r>
          </w:p>
        </w:tc>
        <w:tc>
          <w:tcPr>
            <w:tcW w:w="1626" w:type="dxa"/>
            <w:tcBorders>
              <w:top w:val="nil"/>
              <w:left w:val="nil"/>
              <w:bottom w:val="nil"/>
              <w:right w:val="single" w:sz="4" w:space="0" w:color="auto"/>
            </w:tcBorders>
            <w:shd w:val="clear" w:color="auto" w:fill="auto"/>
            <w:noWrap/>
            <w:hideMark/>
          </w:tcPr>
          <w:p w14:paraId="2B653205" w14:textId="1E4EA8A7" w:rsidR="00466521" w:rsidRPr="006D14BC" w:rsidRDefault="00466521" w:rsidP="00466521">
            <w:pPr>
              <w:pStyle w:val="NoSpacing"/>
            </w:pPr>
            <w:r w:rsidRPr="0051082E">
              <w:t>958 - 1,241</w:t>
            </w:r>
          </w:p>
        </w:tc>
        <w:tc>
          <w:tcPr>
            <w:tcW w:w="1219" w:type="dxa"/>
            <w:tcBorders>
              <w:top w:val="nil"/>
              <w:left w:val="nil"/>
              <w:bottom w:val="nil"/>
              <w:right w:val="nil"/>
            </w:tcBorders>
            <w:shd w:val="clear" w:color="auto" w:fill="auto"/>
            <w:noWrap/>
            <w:hideMark/>
          </w:tcPr>
          <w:p w14:paraId="643CB412" w14:textId="4AA8E2BD" w:rsidR="00466521" w:rsidRPr="006D14BC" w:rsidRDefault="00466521" w:rsidP="00466521">
            <w:pPr>
              <w:pStyle w:val="NoSpacing"/>
            </w:pPr>
            <w:r w:rsidRPr="0051082E">
              <w:t>301</w:t>
            </w:r>
          </w:p>
        </w:tc>
        <w:tc>
          <w:tcPr>
            <w:tcW w:w="1544" w:type="dxa"/>
            <w:tcBorders>
              <w:top w:val="nil"/>
              <w:left w:val="nil"/>
              <w:bottom w:val="nil"/>
              <w:right w:val="single" w:sz="4" w:space="0" w:color="auto"/>
            </w:tcBorders>
            <w:shd w:val="clear" w:color="auto" w:fill="auto"/>
            <w:noWrap/>
            <w:hideMark/>
          </w:tcPr>
          <w:p w14:paraId="07D4F09B" w14:textId="4C0F3EDB" w:rsidR="00466521" w:rsidRPr="006D14BC" w:rsidRDefault="00466521" w:rsidP="00466521">
            <w:pPr>
              <w:pStyle w:val="NoSpacing"/>
            </w:pPr>
            <w:r w:rsidRPr="0051082E">
              <w:t>146 - 448</w:t>
            </w:r>
          </w:p>
        </w:tc>
        <w:tc>
          <w:tcPr>
            <w:tcW w:w="1219" w:type="dxa"/>
            <w:tcBorders>
              <w:top w:val="nil"/>
              <w:left w:val="nil"/>
              <w:bottom w:val="nil"/>
              <w:right w:val="nil"/>
            </w:tcBorders>
            <w:shd w:val="clear" w:color="auto" w:fill="auto"/>
            <w:noWrap/>
            <w:hideMark/>
          </w:tcPr>
          <w:p w14:paraId="0F1F2A87" w14:textId="7FEB3B5C" w:rsidR="00466521" w:rsidRPr="006D14BC" w:rsidRDefault="00466521" w:rsidP="00466521">
            <w:pPr>
              <w:pStyle w:val="NoSpacing"/>
            </w:pPr>
            <w:r w:rsidRPr="0051082E">
              <w:t>284</w:t>
            </w:r>
          </w:p>
        </w:tc>
        <w:tc>
          <w:tcPr>
            <w:tcW w:w="1530" w:type="dxa"/>
            <w:tcBorders>
              <w:top w:val="nil"/>
              <w:left w:val="nil"/>
              <w:bottom w:val="nil"/>
              <w:right w:val="single" w:sz="4" w:space="0" w:color="auto"/>
            </w:tcBorders>
            <w:shd w:val="clear" w:color="auto" w:fill="auto"/>
            <w:noWrap/>
            <w:hideMark/>
          </w:tcPr>
          <w:p w14:paraId="39AF23B5" w14:textId="7E513686" w:rsidR="00466521" w:rsidRPr="006D14BC" w:rsidRDefault="00466521" w:rsidP="00466521">
            <w:pPr>
              <w:pStyle w:val="NoSpacing"/>
            </w:pPr>
            <w:r w:rsidRPr="0051082E">
              <w:t>133 - 433</w:t>
            </w:r>
          </w:p>
        </w:tc>
      </w:tr>
      <w:tr w:rsidR="00466521" w:rsidRPr="006D14BC" w14:paraId="39AEEF27"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1A661B00" w14:textId="77777777" w:rsidR="00466521" w:rsidRPr="006D14BC" w:rsidRDefault="00466521" w:rsidP="00466521">
            <w:pPr>
              <w:pStyle w:val="NoSpacing"/>
              <w:rPr>
                <w:b/>
                <w:bCs/>
              </w:rPr>
            </w:pPr>
            <w:r w:rsidRPr="006D14BC">
              <w:rPr>
                <w:b/>
                <w:bCs/>
              </w:rPr>
              <w:t>Black/AA IDU men</w:t>
            </w:r>
          </w:p>
        </w:tc>
        <w:tc>
          <w:tcPr>
            <w:tcW w:w="1219" w:type="dxa"/>
            <w:tcBorders>
              <w:top w:val="nil"/>
              <w:left w:val="single" w:sz="4" w:space="0" w:color="auto"/>
              <w:bottom w:val="nil"/>
              <w:right w:val="nil"/>
            </w:tcBorders>
            <w:shd w:val="clear" w:color="auto" w:fill="auto"/>
            <w:noWrap/>
            <w:hideMark/>
          </w:tcPr>
          <w:p w14:paraId="5A268386" w14:textId="0CA5A77F" w:rsidR="00466521" w:rsidRPr="006D14BC" w:rsidRDefault="00466521" w:rsidP="00466521">
            <w:pPr>
              <w:pStyle w:val="NoSpacing"/>
            </w:pPr>
            <w:r w:rsidRPr="0051082E">
              <w:t>870</w:t>
            </w:r>
          </w:p>
        </w:tc>
        <w:tc>
          <w:tcPr>
            <w:tcW w:w="1259" w:type="dxa"/>
            <w:tcBorders>
              <w:top w:val="nil"/>
              <w:left w:val="nil"/>
              <w:bottom w:val="nil"/>
              <w:right w:val="single" w:sz="4" w:space="0" w:color="auto"/>
            </w:tcBorders>
            <w:shd w:val="clear" w:color="auto" w:fill="auto"/>
            <w:noWrap/>
            <w:hideMark/>
          </w:tcPr>
          <w:p w14:paraId="1290922F" w14:textId="4A176D81" w:rsidR="00466521" w:rsidRPr="006D14BC" w:rsidRDefault="00466521" w:rsidP="00466521">
            <w:pPr>
              <w:pStyle w:val="NoSpacing"/>
            </w:pPr>
            <w:r w:rsidRPr="0051082E">
              <w:t>816 - 906</w:t>
            </w:r>
          </w:p>
        </w:tc>
        <w:tc>
          <w:tcPr>
            <w:tcW w:w="1219" w:type="dxa"/>
            <w:tcBorders>
              <w:top w:val="nil"/>
              <w:left w:val="nil"/>
              <w:bottom w:val="nil"/>
              <w:right w:val="nil"/>
            </w:tcBorders>
            <w:shd w:val="clear" w:color="auto" w:fill="auto"/>
            <w:noWrap/>
            <w:hideMark/>
          </w:tcPr>
          <w:p w14:paraId="4F44DB22" w14:textId="7FD0DACE" w:rsidR="00466521" w:rsidRPr="006D14BC" w:rsidRDefault="00466521" w:rsidP="00466521">
            <w:pPr>
              <w:pStyle w:val="NoSpacing"/>
            </w:pPr>
            <w:r w:rsidRPr="0051082E">
              <w:t>691</w:t>
            </w:r>
          </w:p>
        </w:tc>
        <w:tc>
          <w:tcPr>
            <w:tcW w:w="1219" w:type="dxa"/>
            <w:tcBorders>
              <w:top w:val="nil"/>
              <w:left w:val="nil"/>
              <w:bottom w:val="nil"/>
              <w:right w:val="single" w:sz="4" w:space="0" w:color="auto"/>
            </w:tcBorders>
            <w:shd w:val="clear" w:color="auto" w:fill="auto"/>
            <w:noWrap/>
            <w:hideMark/>
          </w:tcPr>
          <w:p w14:paraId="1F977AD3" w14:textId="0A671517" w:rsidR="00466521" w:rsidRPr="006D14BC" w:rsidRDefault="00466521" w:rsidP="00466521">
            <w:pPr>
              <w:pStyle w:val="NoSpacing"/>
            </w:pPr>
            <w:r w:rsidRPr="0051082E">
              <w:t>624 - 737</w:t>
            </w:r>
          </w:p>
        </w:tc>
        <w:tc>
          <w:tcPr>
            <w:tcW w:w="1219" w:type="dxa"/>
            <w:tcBorders>
              <w:top w:val="nil"/>
              <w:left w:val="nil"/>
              <w:bottom w:val="nil"/>
              <w:right w:val="nil"/>
            </w:tcBorders>
            <w:shd w:val="clear" w:color="auto" w:fill="auto"/>
            <w:noWrap/>
            <w:hideMark/>
          </w:tcPr>
          <w:p w14:paraId="114FB178" w14:textId="2FA0B766" w:rsidR="00466521" w:rsidRPr="006D14BC" w:rsidRDefault="00466521" w:rsidP="00466521">
            <w:pPr>
              <w:pStyle w:val="NoSpacing"/>
            </w:pPr>
            <w:r w:rsidRPr="0051082E">
              <w:t>597</w:t>
            </w:r>
          </w:p>
        </w:tc>
        <w:tc>
          <w:tcPr>
            <w:tcW w:w="1626" w:type="dxa"/>
            <w:tcBorders>
              <w:top w:val="nil"/>
              <w:left w:val="nil"/>
              <w:bottom w:val="nil"/>
              <w:right w:val="single" w:sz="4" w:space="0" w:color="auto"/>
            </w:tcBorders>
            <w:shd w:val="clear" w:color="auto" w:fill="auto"/>
            <w:noWrap/>
            <w:hideMark/>
          </w:tcPr>
          <w:p w14:paraId="395800A4" w14:textId="43A885B1" w:rsidR="00466521" w:rsidRPr="006D14BC" w:rsidRDefault="00466521" w:rsidP="00466521">
            <w:pPr>
              <w:pStyle w:val="NoSpacing"/>
            </w:pPr>
            <w:r w:rsidRPr="0051082E">
              <w:t>405 - 735</w:t>
            </w:r>
          </w:p>
        </w:tc>
        <w:tc>
          <w:tcPr>
            <w:tcW w:w="1219" w:type="dxa"/>
            <w:tcBorders>
              <w:top w:val="nil"/>
              <w:left w:val="nil"/>
              <w:bottom w:val="nil"/>
              <w:right w:val="nil"/>
            </w:tcBorders>
            <w:shd w:val="clear" w:color="auto" w:fill="auto"/>
            <w:noWrap/>
            <w:hideMark/>
          </w:tcPr>
          <w:p w14:paraId="001D6854" w14:textId="331DB5A3" w:rsidR="00466521" w:rsidRPr="006D14BC" w:rsidRDefault="00466521" w:rsidP="00466521">
            <w:pPr>
              <w:pStyle w:val="NoSpacing"/>
            </w:pPr>
            <w:r w:rsidRPr="0051082E">
              <w:t>196</w:t>
            </w:r>
          </w:p>
        </w:tc>
        <w:tc>
          <w:tcPr>
            <w:tcW w:w="1544" w:type="dxa"/>
            <w:tcBorders>
              <w:top w:val="nil"/>
              <w:left w:val="nil"/>
              <w:bottom w:val="nil"/>
              <w:right w:val="single" w:sz="4" w:space="0" w:color="auto"/>
            </w:tcBorders>
            <w:shd w:val="clear" w:color="auto" w:fill="auto"/>
            <w:noWrap/>
            <w:hideMark/>
          </w:tcPr>
          <w:p w14:paraId="0337FC57" w14:textId="15CDFBFE" w:rsidR="00466521" w:rsidRPr="006D14BC" w:rsidRDefault="00466521" w:rsidP="00466521">
            <w:pPr>
              <w:pStyle w:val="NoSpacing"/>
            </w:pPr>
            <w:r w:rsidRPr="0051082E">
              <w:t>14 - 329</w:t>
            </w:r>
          </w:p>
        </w:tc>
        <w:tc>
          <w:tcPr>
            <w:tcW w:w="1219" w:type="dxa"/>
            <w:tcBorders>
              <w:top w:val="nil"/>
              <w:left w:val="nil"/>
              <w:bottom w:val="nil"/>
              <w:right w:val="nil"/>
            </w:tcBorders>
            <w:shd w:val="clear" w:color="auto" w:fill="auto"/>
            <w:noWrap/>
            <w:hideMark/>
          </w:tcPr>
          <w:p w14:paraId="15D85453" w14:textId="1A490795" w:rsidR="00466521" w:rsidRPr="006D14BC" w:rsidRDefault="00466521" w:rsidP="00466521">
            <w:pPr>
              <w:pStyle w:val="NoSpacing"/>
            </w:pPr>
            <w:r w:rsidRPr="0051082E">
              <w:t>195</w:t>
            </w:r>
          </w:p>
        </w:tc>
        <w:tc>
          <w:tcPr>
            <w:tcW w:w="1530" w:type="dxa"/>
            <w:tcBorders>
              <w:top w:val="nil"/>
              <w:left w:val="nil"/>
              <w:bottom w:val="nil"/>
              <w:right w:val="single" w:sz="4" w:space="0" w:color="auto"/>
            </w:tcBorders>
            <w:shd w:val="clear" w:color="auto" w:fill="auto"/>
            <w:noWrap/>
            <w:hideMark/>
          </w:tcPr>
          <w:p w14:paraId="2727B747" w14:textId="7EB49D77" w:rsidR="00466521" w:rsidRPr="006D14BC" w:rsidRDefault="00466521" w:rsidP="00466521">
            <w:pPr>
              <w:pStyle w:val="NoSpacing"/>
            </w:pPr>
            <w:r w:rsidRPr="0051082E">
              <w:t>7 - 324</w:t>
            </w:r>
          </w:p>
        </w:tc>
      </w:tr>
      <w:tr w:rsidR="00466521" w:rsidRPr="006D14BC" w14:paraId="5E0FC4B8"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071990E3" w14:textId="77777777" w:rsidR="00466521" w:rsidRPr="006D14BC" w:rsidRDefault="00466521" w:rsidP="00466521">
            <w:pPr>
              <w:pStyle w:val="NoSpacing"/>
              <w:rPr>
                <w:b/>
                <w:bCs/>
              </w:rPr>
            </w:pPr>
            <w:r w:rsidRPr="006D14BC">
              <w:rPr>
                <w:b/>
                <w:bCs/>
              </w:rPr>
              <w:t>Hispanic IDU men</w:t>
            </w:r>
          </w:p>
        </w:tc>
        <w:tc>
          <w:tcPr>
            <w:tcW w:w="1219" w:type="dxa"/>
            <w:tcBorders>
              <w:top w:val="nil"/>
              <w:left w:val="single" w:sz="4" w:space="0" w:color="auto"/>
              <w:bottom w:val="nil"/>
              <w:right w:val="nil"/>
            </w:tcBorders>
            <w:shd w:val="clear" w:color="auto" w:fill="auto"/>
            <w:noWrap/>
            <w:hideMark/>
          </w:tcPr>
          <w:p w14:paraId="7AD80ADC" w14:textId="7209E33A" w:rsidR="00466521" w:rsidRPr="006D14BC" w:rsidRDefault="00466521" w:rsidP="00466521">
            <w:pPr>
              <w:pStyle w:val="NoSpacing"/>
            </w:pPr>
            <w:r w:rsidRPr="0051082E">
              <w:t>502</w:t>
            </w:r>
          </w:p>
        </w:tc>
        <w:tc>
          <w:tcPr>
            <w:tcW w:w="1259" w:type="dxa"/>
            <w:tcBorders>
              <w:top w:val="nil"/>
              <w:left w:val="nil"/>
              <w:bottom w:val="nil"/>
              <w:right w:val="single" w:sz="4" w:space="0" w:color="auto"/>
            </w:tcBorders>
            <w:shd w:val="clear" w:color="auto" w:fill="auto"/>
            <w:noWrap/>
            <w:hideMark/>
          </w:tcPr>
          <w:p w14:paraId="4D25952E" w14:textId="005F11CC" w:rsidR="00466521" w:rsidRPr="006D14BC" w:rsidRDefault="00466521" w:rsidP="00466521">
            <w:pPr>
              <w:pStyle w:val="NoSpacing"/>
            </w:pPr>
            <w:r w:rsidRPr="0051082E">
              <w:t>454 - 552</w:t>
            </w:r>
          </w:p>
        </w:tc>
        <w:tc>
          <w:tcPr>
            <w:tcW w:w="1219" w:type="dxa"/>
            <w:tcBorders>
              <w:top w:val="nil"/>
              <w:left w:val="nil"/>
              <w:bottom w:val="nil"/>
              <w:right w:val="nil"/>
            </w:tcBorders>
            <w:shd w:val="clear" w:color="auto" w:fill="auto"/>
            <w:noWrap/>
            <w:hideMark/>
          </w:tcPr>
          <w:p w14:paraId="35D8D7E9" w14:textId="5A3A7DF9" w:rsidR="00466521" w:rsidRPr="006D14BC" w:rsidRDefault="00466521" w:rsidP="00466521">
            <w:pPr>
              <w:pStyle w:val="NoSpacing"/>
            </w:pPr>
            <w:r w:rsidRPr="0051082E">
              <w:t>584</w:t>
            </w:r>
          </w:p>
        </w:tc>
        <w:tc>
          <w:tcPr>
            <w:tcW w:w="1219" w:type="dxa"/>
            <w:tcBorders>
              <w:top w:val="nil"/>
              <w:left w:val="nil"/>
              <w:bottom w:val="nil"/>
              <w:right w:val="single" w:sz="4" w:space="0" w:color="auto"/>
            </w:tcBorders>
            <w:shd w:val="clear" w:color="auto" w:fill="auto"/>
            <w:noWrap/>
            <w:hideMark/>
          </w:tcPr>
          <w:p w14:paraId="5ADFC316" w14:textId="10FFA283" w:rsidR="00466521" w:rsidRPr="006D14BC" w:rsidRDefault="00466521" w:rsidP="00466521">
            <w:pPr>
              <w:pStyle w:val="NoSpacing"/>
            </w:pPr>
            <w:r w:rsidRPr="0051082E">
              <w:t>539 - 632</w:t>
            </w:r>
          </w:p>
        </w:tc>
        <w:tc>
          <w:tcPr>
            <w:tcW w:w="1219" w:type="dxa"/>
            <w:tcBorders>
              <w:top w:val="nil"/>
              <w:left w:val="nil"/>
              <w:bottom w:val="nil"/>
              <w:right w:val="nil"/>
            </w:tcBorders>
            <w:shd w:val="clear" w:color="auto" w:fill="auto"/>
            <w:noWrap/>
            <w:hideMark/>
          </w:tcPr>
          <w:p w14:paraId="554BFABB" w14:textId="3A0A306A" w:rsidR="00466521" w:rsidRPr="006D14BC" w:rsidRDefault="00466521" w:rsidP="00466521">
            <w:pPr>
              <w:pStyle w:val="NoSpacing"/>
            </w:pPr>
            <w:r w:rsidRPr="0051082E">
              <w:t>580</w:t>
            </w:r>
          </w:p>
        </w:tc>
        <w:tc>
          <w:tcPr>
            <w:tcW w:w="1626" w:type="dxa"/>
            <w:tcBorders>
              <w:top w:val="nil"/>
              <w:left w:val="nil"/>
              <w:bottom w:val="nil"/>
              <w:right w:val="single" w:sz="4" w:space="0" w:color="auto"/>
            </w:tcBorders>
            <w:shd w:val="clear" w:color="auto" w:fill="auto"/>
            <w:noWrap/>
            <w:hideMark/>
          </w:tcPr>
          <w:p w14:paraId="5EDECCAC" w14:textId="33F02E85" w:rsidR="00466521" w:rsidRPr="006D14BC" w:rsidRDefault="00466521" w:rsidP="00466521">
            <w:pPr>
              <w:pStyle w:val="NoSpacing"/>
            </w:pPr>
            <w:r w:rsidRPr="0051082E">
              <w:t>450 - 711</w:t>
            </w:r>
          </w:p>
        </w:tc>
        <w:tc>
          <w:tcPr>
            <w:tcW w:w="1219" w:type="dxa"/>
            <w:tcBorders>
              <w:top w:val="nil"/>
              <w:left w:val="nil"/>
              <w:bottom w:val="nil"/>
              <w:right w:val="nil"/>
            </w:tcBorders>
            <w:shd w:val="clear" w:color="auto" w:fill="auto"/>
            <w:noWrap/>
            <w:hideMark/>
          </w:tcPr>
          <w:p w14:paraId="245EBC2D" w14:textId="20358041" w:rsidR="00466521" w:rsidRPr="006D14BC" w:rsidRDefault="00466521" w:rsidP="00466521">
            <w:pPr>
              <w:pStyle w:val="NoSpacing"/>
            </w:pPr>
            <w:r w:rsidRPr="0051082E">
              <w:t>154</w:t>
            </w:r>
          </w:p>
        </w:tc>
        <w:tc>
          <w:tcPr>
            <w:tcW w:w="1544" w:type="dxa"/>
            <w:tcBorders>
              <w:top w:val="nil"/>
              <w:left w:val="nil"/>
              <w:bottom w:val="nil"/>
              <w:right w:val="single" w:sz="4" w:space="0" w:color="auto"/>
            </w:tcBorders>
            <w:shd w:val="clear" w:color="auto" w:fill="auto"/>
            <w:noWrap/>
            <w:hideMark/>
          </w:tcPr>
          <w:p w14:paraId="6165CE15" w14:textId="3F861295" w:rsidR="00466521" w:rsidRPr="006D14BC" w:rsidRDefault="00466521" w:rsidP="00466521">
            <w:pPr>
              <w:pStyle w:val="NoSpacing"/>
            </w:pPr>
            <w:r w:rsidRPr="0051082E">
              <w:t>16 - 295</w:t>
            </w:r>
          </w:p>
        </w:tc>
        <w:tc>
          <w:tcPr>
            <w:tcW w:w="1219" w:type="dxa"/>
            <w:tcBorders>
              <w:top w:val="nil"/>
              <w:left w:val="nil"/>
              <w:bottom w:val="nil"/>
              <w:right w:val="nil"/>
            </w:tcBorders>
            <w:shd w:val="clear" w:color="auto" w:fill="auto"/>
            <w:noWrap/>
            <w:hideMark/>
          </w:tcPr>
          <w:p w14:paraId="199FDD43" w14:textId="1583B739" w:rsidR="00466521" w:rsidRPr="006D14BC" w:rsidRDefault="00466521" w:rsidP="00466521">
            <w:pPr>
              <w:pStyle w:val="NoSpacing"/>
            </w:pPr>
            <w:r w:rsidRPr="0051082E">
              <w:t>146</w:t>
            </w:r>
          </w:p>
        </w:tc>
        <w:tc>
          <w:tcPr>
            <w:tcW w:w="1530" w:type="dxa"/>
            <w:tcBorders>
              <w:top w:val="nil"/>
              <w:left w:val="nil"/>
              <w:bottom w:val="nil"/>
              <w:right w:val="single" w:sz="4" w:space="0" w:color="auto"/>
            </w:tcBorders>
            <w:shd w:val="clear" w:color="auto" w:fill="auto"/>
            <w:noWrap/>
            <w:hideMark/>
          </w:tcPr>
          <w:p w14:paraId="24F820D1" w14:textId="7918B80E" w:rsidR="00466521" w:rsidRPr="006D14BC" w:rsidRDefault="00466521" w:rsidP="00466521">
            <w:pPr>
              <w:pStyle w:val="NoSpacing"/>
            </w:pPr>
            <w:r w:rsidRPr="0051082E">
              <w:t>9 - 291</w:t>
            </w:r>
          </w:p>
        </w:tc>
      </w:tr>
      <w:tr w:rsidR="00466521" w:rsidRPr="006D14BC" w14:paraId="6B3BF771"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1DFABC09" w14:textId="77777777" w:rsidR="00466521" w:rsidRPr="006D14BC" w:rsidRDefault="00466521" w:rsidP="00466521">
            <w:pPr>
              <w:pStyle w:val="NoSpacing"/>
              <w:rPr>
                <w:b/>
                <w:bCs/>
              </w:rPr>
            </w:pPr>
            <w:r w:rsidRPr="006D14BC">
              <w:rPr>
                <w:b/>
                <w:bCs/>
              </w:rPr>
              <w:t>White IDU women</w:t>
            </w:r>
          </w:p>
        </w:tc>
        <w:tc>
          <w:tcPr>
            <w:tcW w:w="1219" w:type="dxa"/>
            <w:tcBorders>
              <w:top w:val="nil"/>
              <w:left w:val="single" w:sz="4" w:space="0" w:color="auto"/>
              <w:bottom w:val="nil"/>
              <w:right w:val="nil"/>
            </w:tcBorders>
            <w:shd w:val="clear" w:color="auto" w:fill="auto"/>
            <w:noWrap/>
            <w:hideMark/>
          </w:tcPr>
          <w:p w14:paraId="370C5C0B" w14:textId="4459F3B0" w:rsidR="00466521" w:rsidRPr="006D14BC" w:rsidRDefault="00466521" w:rsidP="00466521">
            <w:pPr>
              <w:pStyle w:val="NoSpacing"/>
            </w:pPr>
            <w:r w:rsidRPr="0051082E">
              <w:t>231</w:t>
            </w:r>
          </w:p>
        </w:tc>
        <w:tc>
          <w:tcPr>
            <w:tcW w:w="1259" w:type="dxa"/>
            <w:tcBorders>
              <w:top w:val="nil"/>
              <w:left w:val="nil"/>
              <w:bottom w:val="nil"/>
              <w:right w:val="single" w:sz="4" w:space="0" w:color="auto"/>
            </w:tcBorders>
            <w:shd w:val="clear" w:color="auto" w:fill="auto"/>
            <w:noWrap/>
            <w:hideMark/>
          </w:tcPr>
          <w:p w14:paraId="7033E35E" w14:textId="49E6717E" w:rsidR="00466521" w:rsidRPr="006D14BC" w:rsidRDefault="00466521" w:rsidP="00466521">
            <w:pPr>
              <w:pStyle w:val="NoSpacing"/>
            </w:pPr>
            <w:r w:rsidRPr="0051082E">
              <w:t>220 - 242</w:t>
            </w:r>
          </w:p>
        </w:tc>
        <w:tc>
          <w:tcPr>
            <w:tcW w:w="1219" w:type="dxa"/>
            <w:tcBorders>
              <w:top w:val="nil"/>
              <w:left w:val="nil"/>
              <w:bottom w:val="nil"/>
              <w:right w:val="nil"/>
            </w:tcBorders>
            <w:shd w:val="clear" w:color="auto" w:fill="auto"/>
            <w:noWrap/>
            <w:hideMark/>
          </w:tcPr>
          <w:p w14:paraId="11A67108" w14:textId="289CBE59" w:rsidR="00466521" w:rsidRPr="006D14BC" w:rsidRDefault="00466521" w:rsidP="00466521">
            <w:pPr>
              <w:pStyle w:val="NoSpacing"/>
            </w:pPr>
            <w:r w:rsidRPr="0051082E">
              <w:t>393</w:t>
            </w:r>
          </w:p>
        </w:tc>
        <w:tc>
          <w:tcPr>
            <w:tcW w:w="1219" w:type="dxa"/>
            <w:tcBorders>
              <w:top w:val="nil"/>
              <w:left w:val="nil"/>
              <w:bottom w:val="nil"/>
              <w:right w:val="single" w:sz="4" w:space="0" w:color="auto"/>
            </w:tcBorders>
            <w:shd w:val="clear" w:color="auto" w:fill="auto"/>
            <w:noWrap/>
            <w:hideMark/>
          </w:tcPr>
          <w:p w14:paraId="394AF854" w14:textId="203F326D" w:rsidR="00466521" w:rsidRPr="006D14BC" w:rsidRDefault="00466521" w:rsidP="00466521">
            <w:pPr>
              <w:pStyle w:val="NoSpacing"/>
            </w:pPr>
            <w:r w:rsidRPr="0051082E">
              <w:t>380 - 408</w:t>
            </w:r>
          </w:p>
        </w:tc>
        <w:tc>
          <w:tcPr>
            <w:tcW w:w="1219" w:type="dxa"/>
            <w:tcBorders>
              <w:top w:val="nil"/>
              <w:left w:val="nil"/>
              <w:bottom w:val="nil"/>
              <w:right w:val="nil"/>
            </w:tcBorders>
            <w:shd w:val="clear" w:color="auto" w:fill="auto"/>
            <w:noWrap/>
            <w:hideMark/>
          </w:tcPr>
          <w:p w14:paraId="0C257FBE" w14:textId="337E4E20" w:rsidR="00466521" w:rsidRPr="006D14BC" w:rsidRDefault="00466521" w:rsidP="00466521">
            <w:pPr>
              <w:pStyle w:val="NoSpacing"/>
            </w:pPr>
            <w:r w:rsidRPr="0051082E">
              <w:t>462</w:t>
            </w:r>
          </w:p>
        </w:tc>
        <w:tc>
          <w:tcPr>
            <w:tcW w:w="1626" w:type="dxa"/>
            <w:tcBorders>
              <w:top w:val="nil"/>
              <w:left w:val="nil"/>
              <w:bottom w:val="nil"/>
              <w:right w:val="single" w:sz="4" w:space="0" w:color="auto"/>
            </w:tcBorders>
            <w:shd w:val="clear" w:color="auto" w:fill="auto"/>
            <w:noWrap/>
            <w:hideMark/>
          </w:tcPr>
          <w:p w14:paraId="15A24B9B" w14:textId="0F87E2E4" w:rsidR="00466521" w:rsidRPr="006D14BC" w:rsidRDefault="00466521" w:rsidP="00466521">
            <w:pPr>
              <w:pStyle w:val="NoSpacing"/>
            </w:pPr>
            <w:r w:rsidRPr="0051082E">
              <w:t>432 - 494</w:t>
            </w:r>
          </w:p>
        </w:tc>
        <w:tc>
          <w:tcPr>
            <w:tcW w:w="1219" w:type="dxa"/>
            <w:tcBorders>
              <w:top w:val="nil"/>
              <w:left w:val="nil"/>
              <w:bottom w:val="nil"/>
              <w:right w:val="nil"/>
            </w:tcBorders>
            <w:shd w:val="clear" w:color="auto" w:fill="auto"/>
            <w:noWrap/>
            <w:hideMark/>
          </w:tcPr>
          <w:p w14:paraId="0E3B39E6" w14:textId="6B180052" w:rsidR="00466521" w:rsidRPr="006D14BC" w:rsidRDefault="00466521" w:rsidP="00466521">
            <w:pPr>
              <w:pStyle w:val="NoSpacing"/>
            </w:pPr>
            <w:r w:rsidRPr="0051082E">
              <w:t>126</w:t>
            </w:r>
          </w:p>
        </w:tc>
        <w:tc>
          <w:tcPr>
            <w:tcW w:w="1544" w:type="dxa"/>
            <w:tcBorders>
              <w:top w:val="nil"/>
              <w:left w:val="nil"/>
              <w:bottom w:val="nil"/>
              <w:right w:val="single" w:sz="4" w:space="0" w:color="auto"/>
            </w:tcBorders>
            <w:shd w:val="clear" w:color="auto" w:fill="auto"/>
            <w:noWrap/>
            <w:hideMark/>
          </w:tcPr>
          <w:p w14:paraId="1128F610" w14:textId="12D12C2C" w:rsidR="00466521" w:rsidRPr="006D14BC" w:rsidRDefault="00466521" w:rsidP="00466521">
            <w:pPr>
              <w:pStyle w:val="NoSpacing"/>
            </w:pPr>
            <w:r w:rsidRPr="0051082E">
              <w:t>94 - 157</w:t>
            </w:r>
          </w:p>
        </w:tc>
        <w:tc>
          <w:tcPr>
            <w:tcW w:w="1219" w:type="dxa"/>
            <w:tcBorders>
              <w:top w:val="nil"/>
              <w:left w:val="nil"/>
              <w:bottom w:val="nil"/>
              <w:right w:val="nil"/>
            </w:tcBorders>
            <w:shd w:val="clear" w:color="auto" w:fill="auto"/>
            <w:noWrap/>
            <w:hideMark/>
          </w:tcPr>
          <w:p w14:paraId="6B747E8E" w14:textId="7D985A7D" w:rsidR="00466521" w:rsidRPr="006D14BC" w:rsidRDefault="00466521" w:rsidP="00466521">
            <w:pPr>
              <w:pStyle w:val="NoSpacing"/>
            </w:pPr>
            <w:r w:rsidRPr="0051082E">
              <w:t>121</w:t>
            </w:r>
          </w:p>
        </w:tc>
        <w:tc>
          <w:tcPr>
            <w:tcW w:w="1530" w:type="dxa"/>
            <w:tcBorders>
              <w:top w:val="nil"/>
              <w:left w:val="nil"/>
              <w:bottom w:val="nil"/>
              <w:right w:val="single" w:sz="4" w:space="0" w:color="auto"/>
            </w:tcBorders>
            <w:shd w:val="clear" w:color="auto" w:fill="auto"/>
            <w:noWrap/>
            <w:hideMark/>
          </w:tcPr>
          <w:p w14:paraId="6F27F702" w14:textId="58D46AB0" w:rsidR="00466521" w:rsidRPr="006D14BC" w:rsidRDefault="00466521" w:rsidP="00466521">
            <w:pPr>
              <w:pStyle w:val="NoSpacing"/>
            </w:pPr>
            <w:r w:rsidRPr="0051082E">
              <w:t>88 - 154</w:t>
            </w:r>
          </w:p>
        </w:tc>
      </w:tr>
      <w:tr w:rsidR="00466521" w:rsidRPr="006D14BC" w14:paraId="7A79634E"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7690A3A8" w14:textId="77777777" w:rsidR="00466521" w:rsidRPr="006D14BC" w:rsidRDefault="00466521" w:rsidP="00466521">
            <w:pPr>
              <w:pStyle w:val="NoSpacing"/>
              <w:rPr>
                <w:b/>
                <w:bCs/>
              </w:rPr>
            </w:pPr>
            <w:r w:rsidRPr="006D14BC">
              <w:rPr>
                <w:b/>
                <w:bCs/>
              </w:rPr>
              <w:t>Black/AA IDU women</w:t>
            </w:r>
          </w:p>
        </w:tc>
        <w:tc>
          <w:tcPr>
            <w:tcW w:w="1219" w:type="dxa"/>
            <w:tcBorders>
              <w:top w:val="nil"/>
              <w:left w:val="single" w:sz="4" w:space="0" w:color="auto"/>
              <w:bottom w:val="nil"/>
              <w:right w:val="nil"/>
            </w:tcBorders>
            <w:shd w:val="clear" w:color="auto" w:fill="auto"/>
            <w:noWrap/>
            <w:hideMark/>
          </w:tcPr>
          <w:p w14:paraId="25E35CBE" w14:textId="680DD6C0" w:rsidR="00466521" w:rsidRPr="006D14BC" w:rsidRDefault="00466521" w:rsidP="00466521">
            <w:pPr>
              <w:pStyle w:val="NoSpacing"/>
            </w:pPr>
            <w:r w:rsidRPr="0051082E">
              <w:t>450</w:t>
            </w:r>
          </w:p>
        </w:tc>
        <w:tc>
          <w:tcPr>
            <w:tcW w:w="1259" w:type="dxa"/>
            <w:tcBorders>
              <w:top w:val="nil"/>
              <w:left w:val="nil"/>
              <w:bottom w:val="nil"/>
              <w:right w:val="single" w:sz="4" w:space="0" w:color="auto"/>
            </w:tcBorders>
            <w:shd w:val="clear" w:color="auto" w:fill="auto"/>
            <w:noWrap/>
            <w:hideMark/>
          </w:tcPr>
          <w:p w14:paraId="1E69B07B" w14:textId="75F46468" w:rsidR="00466521" w:rsidRPr="006D14BC" w:rsidRDefault="00466521" w:rsidP="00466521">
            <w:pPr>
              <w:pStyle w:val="NoSpacing"/>
            </w:pPr>
            <w:r w:rsidRPr="0051082E">
              <w:t>425 - 474</w:t>
            </w:r>
          </w:p>
        </w:tc>
        <w:tc>
          <w:tcPr>
            <w:tcW w:w="1219" w:type="dxa"/>
            <w:tcBorders>
              <w:top w:val="nil"/>
              <w:left w:val="nil"/>
              <w:bottom w:val="nil"/>
              <w:right w:val="nil"/>
            </w:tcBorders>
            <w:shd w:val="clear" w:color="auto" w:fill="auto"/>
            <w:noWrap/>
            <w:hideMark/>
          </w:tcPr>
          <w:p w14:paraId="57A40EC9" w14:textId="3BBCCFC2" w:rsidR="00466521" w:rsidRPr="006D14BC" w:rsidRDefault="00466521" w:rsidP="00466521">
            <w:pPr>
              <w:pStyle w:val="NoSpacing"/>
            </w:pPr>
            <w:r w:rsidRPr="0051082E">
              <w:t>340</w:t>
            </w:r>
          </w:p>
        </w:tc>
        <w:tc>
          <w:tcPr>
            <w:tcW w:w="1219" w:type="dxa"/>
            <w:tcBorders>
              <w:top w:val="nil"/>
              <w:left w:val="nil"/>
              <w:bottom w:val="nil"/>
              <w:right w:val="single" w:sz="4" w:space="0" w:color="auto"/>
            </w:tcBorders>
            <w:shd w:val="clear" w:color="auto" w:fill="auto"/>
            <w:noWrap/>
            <w:hideMark/>
          </w:tcPr>
          <w:p w14:paraId="4BD82663" w14:textId="557B278F" w:rsidR="00466521" w:rsidRPr="006D14BC" w:rsidRDefault="00466521" w:rsidP="00466521">
            <w:pPr>
              <w:pStyle w:val="NoSpacing"/>
            </w:pPr>
            <w:r w:rsidRPr="0051082E">
              <w:t>311 - 370</w:t>
            </w:r>
          </w:p>
        </w:tc>
        <w:tc>
          <w:tcPr>
            <w:tcW w:w="1219" w:type="dxa"/>
            <w:tcBorders>
              <w:top w:val="nil"/>
              <w:left w:val="nil"/>
              <w:bottom w:val="nil"/>
              <w:right w:val="nil"/>
            </w:tcBorders>
            <w:shd w:val="clear" w:color="auto" w:fill="auto"/>
            <w:noWrap/>
            <w:hideMark/>
          </w:tcPr>
          <w:p w14:paraId="3E4576FC" w14:textId="70A969DE" w:rsidR="00466521" w:rsidRPr="006D14BC" w:rsidRDefault="00466521" w:rsidP="00466521">
            <w:pPr>
              <w:pStyle w:val="NoSpacing"/>
            </w:pPr>
            <w:r w:rsidRPr="0051082E">
              <w:t>272</w:t>
            </w:r>
          </w:p>
        </w:tc>
        <w:tc>
          <w:tcPr>
            <w:tcW w:w="1626" w:type="dxa"/>
            <w:tcBorders>
              <w:top w:val="nil"/>
              <w:left w:val="nil"/>
              <w:bottom w:val="nil"/>
              <w:right w:val="single" w:sz="4" w:space="0" w:color="auto"/>
            </w:tcBorders>
            <w:shd w:val="clear" w:color="auto" w:fill="auto"/>
            <w:noWrap/>
            <w:hideMark/>
          </w:tcPr>
          <w:p w14:paraId="09F28548" w14:textId="2E4F7072" w:rsidR="00466521" w:rsidRPr="006D14BC" w:rsidRDefault="00466521" w:rsidP="00466521">
            <w:pPr>
              <w:pStyle w:val="NoSpacing"/>
            </w:pPr>
            <w:r w:rsidRPr="0051082E">
              <w:t>186 - 353</w:t>
            </w:r>
          </w:p>
        </w:tc>
        <w:tc>
          <w:tcPr>
            <w:tcW w:w="1219" w:type="dxa"/>
            <w:tcBorders>
              <w:top w:val="nil"/>
              <w:left w:val="nil"/>
              <w:bottom w:val="nil"/>
              <w:right w:val="nil"/>
            </w:tcBorders>
            <w:shd w:val="clear" w:color="auto" w:fill="auto"/>
            <w:noWrap/>
            <w:hideMark/>
          </w:tcPr>
          <w:p w14:paraId="37EFC591" w14:textId="38999690" w:rsidR="00466521" w:rsidRPr="006D14BC" w:rsidRDefault="00466521" w:rsidP="00466521">
            <w:pPr>
              <w:pStyle w:val="NoSpacing"/>
            </w:pPr>
            <w:r w:rsidRPr="0051082E">
              <w:t>86</w:t>
            </w:r>
          </w:p>
        </w:tc>
        <w:tc>
          <w:tcPr>
            <w:tcW w:w="1544" w:type="dxa"/>
            <w:tcBorders>
              <w:top w:val="nil"/>
              <w:left w:val="nil"/>
              <w:bottom w:val="nil"/>
              <w:right w:val="single" w:sz="4" w:space="0" w:color="auto"/>
            </w:tcBorders>
            <w:shd w:val="clear" w:color="auto" w:fill="auto"/>
            <w:noWrap/>
            <w:hideMark/>
          </w:tcPr>
          <w:p w14:paraId="047B1E2D" w14:textId="7731E149" w:rsidR="00466521" w:rsidRPr="006D14BC" w:rsidRDefault="00466521" w:rsidP="00466521">
            <w:pPr>
              <w:pStyle w:val="NoSpacing"/>
            </w:pPr>
            <w:r w:rsidRPr="0051082E">
              <w:t>7 - 160</w:t>
            </w:r>
          </w:p>
        </w:tc>
        <w:tc>
          <w:tcPr>
            <w:tcW w:w="1219" w:type="dxa"/>
            <w:tcBorders>
              <w:top w:val="nil"/>
              <w:left w:val="nil"/>
              <w:bottom w:val="nil"/>
              <w:right w:val="nil"/>
            </w:tcBorders>
            <w:shd w:val="clear" w:color="auto" w:fill="auto"/>
            <w:noWrap/>
            <w:hideMark/>
          </w:tcPr>
          <w:p w14:paraId="0241574E" w14:textId="4F9C9897" w:rsidR="00466521" w:rsidRPr="006D14BC" w:rsidRDefault="00466521" w:rsidP="00466521">
            <w:pPr>
              <w:pStyle w:val="NoSpacing"/>
            </w:pPr>
            <w:r w:rsidRPr="0051082E">
              <w:t>86</w:t>
            </w:r>
          </w:p>
        </w:tc>
        <w:tc>
          <w:tcPr>
            <w:tcW w:w="1530" w:type="dxa"/>
            <w:tcBorders>
              <w:top w:val="nil"/>
              <w:left w:val="nil"/>
              <w:bottom w:val="nil"/>
              <w:right w:val="single" w:sz="4" w:space="0" w:color="auto"/>
            </w:tcBorders>
            <w:shd w:val="clear" w:color="auto" w:fill="auto"/>
            <w:noWrap/>
            <w:hideMark/>
          </w:tcPr>
          <w:p w14:paraId="1FBEEC3B" w14:textId="4596C86C" w:rsidR="00466521" w:rsidRPr="006D14BC" w:rsidRDefault="00466521" w:rsidP="00466521">
            <w:pPr>
              <w:pStyle w:val="NoSpacing"/>
            </w:pPr>
            <w:r w:rsidRPr="0051082E">
              <w:t>6 - 159</w:t>
            </w:r>
          </w:p>
        </w:tc>
      </w:tr>
      <w:tr w:rsidR="00466521" w:rsidRPr="006D14BC" w14:paraId="329FBF57"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1DE3B04F" w14:textId="77777777" w:rsidR="00466521" w:rsidRPr="006D14BC" w:rsidRDefault="00466521" w:rsidP="00466521">
            <w:pPr>
              <w:pStyle w:val="NoSpacing"/>
              <w:rPr>
                <w:b/>
                <w:bCs/>
              </w:rPr>
            </w:pPr>
            <w:r w:rsidRPr="006D14BC">
              <w:rPr>
                <w:b/>
                <w:bCs/>
              </w:rPr>
              <w:t>Hispanic IDU women</w:t>
            </w:r>
          </w:p>
        </w:tc>
        <w:tc>
          <w:tcPr>
            <w:tcW w:w="1219" w:type="dxa"/>
            <w:tcBorders>
              <w:top w:val="nil"/>
              <w:left w:val="single" w:sz="4" w:space="0" w:color="auto"/>
              <w:bottom w:val="nil"/>
              <w:right w:val="nil"/>
            </w:tcBorders>
            <w:shd w:val="clear" w:color="auto" w:fill="auto"/>
            <w:noWrap/>
            <w:hideMark/>
          </w:tcPr>
          <w:p w14:paraId="42EF7BAC" w14:textId="4493C2D5" w:rsidR="00466521" w:rsidRPr="006D14BC" w:rsidRDefault="00466521" w:rsidP="00466521">
            <w:pPr>
              <w:pStyle w:val="NoSpacing"/>
            </w:pPr>
            <w:r w:rsidRPr="0051082E">
              <w:t>134</w:t>
            </w:r>
          </w:p>
        </w:tc>
        <w:tc>
          <w:tcPr>
            <w:tcW w:w="1259" w:type="dxa"/>
            <w:tcBorders>
              <w:top w:val="nil"/>
              <w:left w:val="nil"/>
              <w:bottom w:val="nil"/>
              <w:right w:val="single" w:sz="4" w:space="0" w:color="auto"/>
            </w:tcBorders>
            <w:shd w:val="clear" w:color="auto" w:fill="auto"/>
            <w:noWrap/>
            <w:hideMark/>
          </w:tcPr>
          <w:p w14:paraId="78685F6E" w14:textId="73A638EC" w:rsidR="00466521" w:rsidRPr="006D14BC" w:rsidRDefault="00466521" w:rsidP="00466521">
            <w:pPr>
              <w:pStyle w:val="NoSpacing"/>
            </w:pPr>
            <w:r w:rsidRPr="0051082E">
              <w:t>117 - 151</w:t>
            </w:r>
          </w:p>
        </w:tc>
        <w:tc>
          <w:tcPr>
            <w:tcW w:w="1219" w:type="dxa"/>
            <w:tcBorders>
              <w:top w:val="nil"/>
              <w:left w:val="nil"/>
              <w:bottom w:val="nil"/>
              <w:right w:val="nil"/>
            </w:tcBorders>
            <w:shd w:val="clear" w:color="auto" w:fill="auto"/>
            <w:noWrap/>
            <w:hideMark/>
          </w:tcPr>
          <w:p w14:paraId="5721F905" w14:textId="4AE2A3E1" w:rsidR="00466521" w:rsidRPr="006D14BC" w:rsidRDefault="00466521" w:rsidP="00466521">
            <w:pPr>
              <w:pStyle w:val="NoSpacing"/>
            </w:pPr>
            <w:r w:rsidRPr="0051082E">
              <w:t>132</w:t>
            </w:r>
          </w:p>
        </w:tc>
        <w:tc>
          <w:tcPr>
            <w:tcW w:w="1219" w:type="dxa"/>
            <w:tcBorders>
              <w:top w:val="nil"/>
              <w:left w:val="nil"/>
              <w:bottom w:val="nil"/>
              <w:right w:val="single" w:sz="4" w:space="0" w:color="auto"/>
            </w:tcBorders>
            <w:shd w:val="clear" w:color="auto" w:fill="auto"/>
            <w:noWrap/>
            <w:hideMark/>
          </w:tcPr>
          <w:p w14:paraId="4D5B0A9C" w14:textId="73B5C92D" w:rsidR="00466521" w:rsidRPr="006D14BC" w:rsidRDefault="00466521" w:rsidP="00466521">
            <w:pPr>
              <w:pStyle w:val="NoSpacing"/>
            </w:pPr>
            <w:r w:rsidRPr="0051082E">
              <w:t>115 - 151</w:t>
            </w:r>
          </w:p>
        </w:tc>
        <w:tc>
          <w:tcPr>
            <w:tcW w:w="1219" w:type="dxa"/>
            <w:tcBorders>
              <w:top w:val="nil"/>
              <w:left w:val="nil"/>
              <w:bottom w:val="nil"/>
              <w:right w:val="nil"/>
            </w:tcBorders>
            <w:shd w:val="clear" w:color="auto" w:fill="auto"/>
            <w:noWrap/>
            <w:hideMark/>
          </w:tcPr>
          <w:p w14:paraId="38B2DBB0" w14:textId="1FF3A668" w:rsidR="00466521" w:rsidRPr="006D14BC" w:rsidRDefault="00466521" w:rsidP="00466521">
            <w:pPr>
              <w:pStyle w:val="NoSpacing"/>
            </w:pPr>
            <w:r w:rsidRPr="0051082E">
              <w:t>138</w:t>
            </w:r>
          </w:p>
        </w:tc>
        <w:tc>
          <w:tcPr>
            <w:tcW w:w="1626" w:type="dxa"/>
            <w:tcBorders>
              <w:top w:val="nil"/>
              <w:left w:val="nil"/>
              <w:bottom w:val="nil"/>
              <w:right w:val="single" w:sz="4" w:space="0" w:color="auto"/>
            </w:tcBorders>
            <w:shd w:val="clear" w:color="auto" w:fill="auto"/>
            <w:noWrap/>
            <w:hideMark/>
          </w:tcPr>
          <w:p w14:paraId="40A2C0AF" w14:textId="61439C5A" w:rsidR="00466521" w:rsidRPr="006D14BC" w:rsidRDefault="00466521" w:rsidP="00466521">
            <w:pPr>
              <w:pStyle w:val="NoSpacing"/>
            </w:pPr>
            <w:r w:rsidRPr="0051082E">
              <w:t>93 - 184</w:t>
            </w:r>
          </w:p>
        </w:tc>
        <w:tc>
          <w:tcPr>
            <w:tcW w:w="1219" w:type="dxa"/>
            <w:tcBorders>
              <w:top w:val="nil"/>
              <w:left w:val="nil"/>
              <w:bottom w:val="nil"/>
              <w:right w:val="nil"/>
            </w:tcBorders>
            <w:shd w:val="clear" w:color="auto" w:fill="auto"/>
            <w:noWrap/>
            <w:hideMark/>
          </w:tcPr>
          <w:p w14:paraId="3EC6D9EF" w14:textId="79D207DA" w:rsidR="00466521" w:rsidRPr="006D14BC" w:rsidRDefault="00466521" w:rsidP="00466521">
            <w:pPr>
              <w:pStyle w:val="NoSpacing"/>
            </w:pPr>
            <w:r w:rsidRPr="0051082E">
              <w:t>44</w:t>
            </w:r>
          </w:p>
        </w:tc>
        <w:tc>
          <w:tcPr>
            <w:tcW w:w="1544" w:type="dxa"/>
            <w:tcBorders>
              <w:top w:val="nil"/>
              <w:left w:val="nil"/>
              <w:bottom w:val="nil"/>
              <w:right w:val="single" w:sz="4" w:space="0" w:color="auto"/>
            </w:tcBorders>
            <w:shd w:val="clear" w:color="auto" w:fill="auto"/>
            <w:noWrap/>
            <w:hideMark/>
          </w:tcPr>
          <w:p w14:paraId="6DA36FED" w14:textId="09842A43" w:rsidR="00466521" w:rsidRPr="006D14BC" w:rsidRDefault="00466521" w:rsidP="00466521">
            <w:pPr>
              <w:pStyle w:val="NoSpacing"/>
            </w:pPr>
            <w:r w:rsidRPr="0051082E">
              <w:t>Apr-86</w:t>
            </w:r>
          </w:p>
        </w:tc>
        <w:tc>
          <w:tcPr>
            <w:tcW w:w="1219" w:type="dxa"/>
            <w:tcBorders>
              <w:top w:val="nil"/>
              <w:left w:val="nil"/>
              <w:bottom w:val="nil"/>
              <w:right w:val="nil"/>
            </w:tcBorders>
            <w:shd w:val="clear" w:color="auto" w:fill="auto"/>
            <w:noWrap/>
            <w:hideMark/>
          </w:tcPr>
          <w:p w14:paraId="3209C997" w14:textId="2E560DC1" w:rsidR="00466521" w:rsidRPr="006D14BC" w:rsidRDefault="00466521" w:rsidP="00466521">
            <w:pPr>
              <w:pStyle w:val="NoSpacing"/>
            </w:pPr>
            <w:r w:rsidRPr="0051082E">
              <w:t>44</w:t>
            </w:r>
          </w:p>
        </w:tc>
        <w:tc>
          <w:tcPr>
            <w:tcW w:w="1530" w:type="dxa"/>
            <w:tcBorders>
              <w:top w:val="nil"/>
              <w:left w:val="nil"/>
              <w:bottom w:val="nil"/>
              <w:right w:val="single" w:sz="4" w:space="0" w:color="auto"/>
            </w:tcBorders>
            <w:shd w:val="clear" w:color="auto" w:fill="auto"/>
            <w:noWrap/>
            <w:hideMark/>
          </w:tcPr>
          <w:p w14:paraId="3C876E50" w14:textId="365A6E8B" w:rsidR="00466521" w:rsidRPr="006D14BC" w:rsidRDefault="00466521" w:rsidP="00466521">
            <w:pPr>
              <w:pStyle w:val="NoSpacing"/>
            </w:pPr>
            <w:r w:rsidRPr="0051082E">
              <w:t>Mar-84</w:t>
            </w:r>
          </w:p>
        </w:tc>
      </w:tr>
      <w:tr w:rsidR="00466521" w:rsidRPr="006D14BC" w14:paraId="7F152107"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357C4300" w14:textId="77777777" w:rsidR="00466521" w:rsidRPr="006D14BC" w:rsidRDefault="00466521" w:rsidP="00466521">
            <w:pPr>
              <w:pStyle w:val="NoSpacing"/>
              <w:rPr>
                <w:b/>
                <w:bCs/>
              </w:rPr>
            </w:pPr>
            <w:r w:rsidRPr="006D14BC">
              <w:rPr>
                <w:b/>
                <w:bCs/>
              </w:rPr>
              <w:t>White heterosexual men</w:t>
            </w:r>
          </w:p>
        </w:tc>
        <w:tc>
          <w:tcPr>
            <w:tcW w:w="1219" w:type="dxa"/>
            <w:tcBorders>
              <w:top w:val="nil"/>
              <w:left w:val="single" w:sz="4" w:space="0" w:color="auto"/>
              <w:bottom w:val="nil"/>
              <w:right w:val="nil"/>
            </w:tcBorders>
            <w:shd w:val="clear" w:color="auto" w:fill="auto"/>
            <w:noWrap/>
            <w:hideMark/>
          </w:tcPr>
          <w:p w14:paraId="7B231B08" w14:textId="464FA4A3" w:rsidR="00466521" w:rsidRPr="006D14BC" w:rsidRDefault="00466521" w:rsidP="00466521">
            <w:pPr>
              <w:pStyle w:val="NoSpacing"/>
            </w:pPr>
            <w:r w:rsidRPr="0051082E">
              <w:t>296</w:t>
            </w:r>
          </w:p>
        </w:tc>
        <w:tc>
          <w:tcPr>
            <w:tcW w:w="1259" w:type="dxa"/>
            <w:tcBorders>
              <w:top w:val="nil"/>
              <w:left w:val="nil"/>
              <w:bottom w:val="nil"/>
              <w:right w:val="single" w:sz="4" w:space="0" w:color="auto"/>
            </w:tcBorders>
            <w:shd w:val="clear" w:color="auto" w:fill="auto"/>
            <w:noWrap/>
            <w:hideMark/>
          </w:tcPr>
          <w:p w14:paraId="0CD0FF6A" w14:textId="786BC865" w:rsidR="00466521" w:rsidRPr="006D14BC" w:rsidRDefault="00466521" w:rsidP="00466521">
            <w:pPr>
              <w:pStyle w:val="NoSpacing"/>
            </w:pPr>
            <w:r w:rsidRPr="0051082E">
              <w:t>276 - 312</w:t>
            </w:r>
          </w:p>
        </w:tc>
        <w:tc>
          <w:tcPr>
            <w:tcW w:w="1219" w:type="dxa"/>
            <w:tcBorders>
              <w:top w:val="nil"/>
              <w:left w:val="nil"/>
              <w:bottom w:val="nil"/>
              <w:right w:val="nil"/>
            </w:tcBorders>
            <w:shd w:val="clear" w:color="auto" w:fill="auto"/>
            <w:noWrap/>
            <w:hideMark/>
          </w:tcPr>
          <w:p w14:paraId="48E34293" w14:textId="59F3B9F5" w:rsidR="00466521" w:rsidRPr="006D14BC" w:rsidRDefault="00466521" w:rsidP="00466521">
            <w:pPr>
              <w:pStyle w:val="NoSpacing"/>
            </w:pPr>
            <w:r w:rsidRPr="0051082E">
              <w:t>403</w:t>
            </w:r>
          </w:p>
        </w:tc>
        <w:tc>
          <w:tcPr>
            <w:tcW w:w="1219" w:type="dxa"/>
            <w:tcBorders>
              <w:top w:val="nil"/>
              <w:left w:val="nil"/>
              <w:bottom w:val="nil"/>
              <w:right w:val="single" w:sz="4" w:space="0" w:color="auto"/>
            </w:tcBorders>
            <w:shd w:val="clear" w:color="auto" w:fill="auto"/>
            <w:noWrap/>
            <w:hideMark/>
          </w:tcPr>
          <w:p w14:paraId="517DDCAA" w14:textId="7631E22A" w:rsidR="00466521" w:rsidRPr="006D14BC" w:rsidRDefault="00466521" w:rsidP="00466521">
            <w:pPr>
              <w:pStyle w:val="NoSpacing"/>
            </w:pPr>
            <w:r w:rsidRPr="0051082E">
              <w:t>379 - 422</w:t>
            </w:r>
          </w:p>
        </w:tc>
        <w:tc>
          <w:tcPr>
            <w:tcW w:w="1219" w:type="dxa"/>
            <w:tcBorders>
              <w:top w:val="nil"/>
              <w:left w:val="nil"/>
              <w:bottom w:val="nil"/>
              <w:right w:val="nil"/>
            </w:tcBorders>
            <w:shd w:val="clear" w:color="auto" w:fill="auto"/>
            <w:noWrap/>
            <w:hideMark/>
          </w:tcPr>
          <w:p w14:paraId="648748BC" w14:textId="72BE5041" w:rsidR="00466521" w:rsidRPr="006D14BC" w:rsidRDefault="00466521" w:rsidP="00466521">
            <w:pPr>
              <w:pStyle w:val="NoSpacing"/>
            </w:pPr>
            <w:r w:rsidRPr="0051082E">
              <w:t>428</w:t>
            </w:r>
          </w:p>
        </w:tc>
        <w:tc>
          <w:tcPr>
            <w:tcW w:w="1626" w:type="dxa"/>
            <w:tcBorders>
              <w:top w:val="nil"/>
              <w:left w:val="nil"/>
              <w:bottom w:val="nil"/>
              <w:right w:val="single" w:sz="4" w:space="0" w:color="auto"/>
            </w:tcBorders>
            <w:shd w:val="clear" w:color="auto" w:fill="auto"/>
            <w:noWrap/>
            <w:hideMark/>
          </w:tcPr>
          <w:p w14:paraId="34FE527A" w14:textId="0A19B624" w:rsidR="00466521" w:rsidRPr="006D14BC" w:rsidRDefault="00466521" w:rsidP="00466521">
            <w:pPr>
              <w:pStyle w:val="NoSpacing"/>
            </w:pPr>
            <w:r w:rsidRPr="0051082E">
              <w:t>364 - 477</w:t>
            </w:r>
          </w:p>
        </w:tc>
        <w:tc>
          <w:tcPr>
            <w:tcW w:w="1219" w:type="dxa"/>
            <w:tcBorders>
              <w:top w:val="nil"/>
              <w:left w:val="nil"/>
              <w:bottom w:val="nil"/>
              <w:right w:val="nil"/>
            </w:tcBorders>
            <w:shd w:val="clear" w:color="auto" w:fill="auto"/>
            <w:noWrap/>
            <w:hideMark/>
          </w:tcPr>
          <w:p w14:paraId="1BAEE7AB" w14:textId="176D458B" w:rsidR="00466521" w:rsidRPr="006D14BC" w:rsidRDefault="00466521" w:rsidP="00466521">
            <w:pPr>
              <w:pStyle w:val="NoSpacing"/>
            </w:pPr>
            <w:r w:rsidRPr="0051082E">
              <w:t>116</w:t>
            </w:r>
          </w:p>
        </w:tc>
        <w:tc>
          <w:tcPr>
            <w:tcW w:w="1544" w:type="dxa"/>
            <w:tcBorders>
              <w:top w:val="nil"/>
              <w:left w:val="nil"/>
              <w:bottom w:val="nil"/>
              <w:right w:val="single" w:sz="4" w:space="0" w:color="auto"/>
            </w:tcBorders>
            <w:shd w:val="clear" w:color="auto" w:fill="auto"/>
            <w:noWrap/>
            <w:hideMark/>
          </w:tcPr>
          <w:p w14:paraId="1FFA3A54" w14:textId="56119D64" w:rsidR="00466521" w:rsidRPr="006D14BC" w:rsidRDefault="00466521" w:rsidP="00466521">
            <w:pPr>
              <w:pStyle w:val="NoSpacing"/>
            </w:pPr>
            <w:r w:rsidRPr="0051082E">
              <w:t>52 - 171</w:t>
            </w:r>
          </w:p>
        </w:tc>
        <w:tc>
          <w:tcPr>
            <w:tcW w:w="1219" w:type="dxa"/>
            <w:tcBorders>
              <w:top w:val="nil"/>
              <w:left w:val="nil"/>
              <w:bottom w:val="nil"/>
              <w:right w:val="nil"/>
            </w:tcBorders>
            <w:shd w:val="clear" w:color="auto" w:fill="auto"/>
            <w:noWrap/>
            <w:hideMark/>
          </w:tcPr>
          <w:p w14:paraId="5D9C6CA0" w14:textId="7CCFF27F" w:rsidR="00466521" w:rsidRPr="006D14BC" w:rsidRDefault="00466521" w:rsidP="00466521">
            <w:pPr>
              <w:pStyle w:val="NoSpacing"/>
            </w:pPr>
            <w:r w:rsidRPr="0051082E">
              <w:t>111</w:t>
            </w:r>
          </w:p>
        </w:tc>
        <w:tc>
          <w:tcPr>
            <w:tcW w:w="1530" w:type="dxa"/>
            <w:tcBorders>
              <w:top w:val="nil"/>
              <w:left w:val="nil"/>
              <w:bottom w:val="nil"/>
              <w:right w:val="single" w:sz="4" w:space="0" w:color="auto"/>
            </w:tcBorders>
            <w:shd w:val="clear" w:color="auto" w:fill="auto"/>
            <w:noWrap/>
            <w:hideMark/>
          </w:tcPr>
          <w:p w14:paraId="5500143C" w14:textId="5096E4ED" w:rsidR="00466521" w:rsidRPr="006D14BC" w:rsidRDefault="00466521" w:rsidP="00466521">
            <w:pPr>
              <w:pStyle w:val="NoSpacing"/>
            </w:pPr>
            <w:r w:rsidRPr="0051082E">
              <w:t>48 - 166</w:t>
            </w:r>
          </w:p>
        </w:tc>
      </w:tr>
      <w:tr w:rsidR="00466521" w:rsidRPr="006D14BC" w14:paraId="295B0014"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68A10493" w14:textId="77777777" w:rsidR="00466521" w:rsidRPr="006D14BC" w:rsidRDefault="00466521" w:rsidP="00466521">
            <w:pPr>
              <w:pStyle w:val="NoSpacing"/>
              <w:rPr>
                <w:b/>
                <w:bCs/>
              </w:rPr>
            </w:pPr>
            <w:r w:rsidRPr="006D14BC">
              <w:rPr>
                <w:b/>
                <w:bCs/>
              </w:rPr>
              <w:t>Black/AA heterosexual men</w:t>
            </w:r>
          </w:p>
        </w:tc>
        <w:tc>
          <w:tcPr>
            <w:tcW w:w="1219" w:type="dxa"/>
            <w:tcBorders>
              <w:top w:val="nil"/>
              <w:left w:val="single" w:sz="4" w:space="0" w:color="auto"/>
              <w:bottom w:val="nil"/>
              <w:right w:val="nil"/>
            </w:tcBorders>
            <w:shd w:val="clear" w:color="auto" w:fill="auto"/>
            <w:noWrap/>
            <w:hideMark/>
          </w:tcPr>
          <w:p w14:paraId="04395F23" w14:textId="47D93C6D" w:rsidR="00466521" w:rsidRPr="006D14BC" w:rsidRDefault="00466521" w:rsidP="00466521">
            <w:pPr>
              <w:pStyle w:val="NoSpacing"/>
            </w:pPr>
            <w:r w:rsidRPr="0051082E">
              <w:t>1,639</w:t>
            </w:r>
          </w:p>
        </w:tc>
        <w:tc>
          <w:tcPr>
            <w:tcW w:w="1259" w:type="dxa"/>
            <w:tcBorders>
              <w:top w:val="nil"/>
              <w:left w:val="nil"/>
              <w:bottom w:val="nil"/>
              <w:right w:val="single" w:sz="4" w:space="0" w:color="auto"/>
            </w:tcBorders>
            <w:shd w:val="clear" w:color="auto" w:fill="auto"/>
            <w:noWrap/>
            <w:hideMark/>
          </w:tcPr>
          <w:p w14:paraId="28036C20" w14:textId="73F003C0" w:rsidR="00466521" w:rsidRPr="006D14BC" w:rsidRDefault="00466521" w:rsidP="00466521">
            <w:pPr>
              <w:pStyle w:val="NoSpacing"/>
            </w:pPr>
            <w:r w:rsidRPr="0051082E">
              <w:t>1,572 - 1,716</w:t>
            </w:r>
          </w:p>
        </w:tc>
        <w:tc>
          <w:tcPr>
            <w:tcW w:w="1219" w:type="dxa"/>
            <w:tcBorders>
              <w:top w:val="nil"/>
              <w:left w:val="nil"/>
              <w:bottom w:val="nil"/>
              <w:right w:val="nil"/>
            </w:tcBorders>
            <w:shd w:val="clear" w:color="auto" w:fill="auto"/>
            <w:noWrap/>
            <w:hideMark/>
          </w:tcPr>
          <w:p w14:paraId="2657DA1F" w14:textId="59CCDB01" w:rsidR="00466521" w:rsidRPr="006D14BC" w:rsidRDefault="00466521" w:rsidP="00466521">
            <w:pPr>
              <w:pStyle w:val="NoSpacing"/>
            </w:pPr>
            <w:r w:rsidRPr="0051082E">
              <w:t>1,809</w:t>
            </w:r>
          </w:p>
        </w:tc>
        <w:tc>
          <w:tcPr>
            <w:tcW w:w="1219" w:type="dxa"/>
            <w:tcBorders>
              <w:top w:val="nil"/>
              <w:left w:val="nil"/>
              <w:bottom w:val="nil"/>
              <w:right w:val="single" w:sz="4" w:space="0" w:color="auto"/>
            </w:tcBorders>
            <w:shd w:val="clear" w:color="auto" w:fill="auto"/>
            <w:noWrap/>
            <w:hideMark/>
          </w:tcPr>
          <w:p w14:paraId="1357B094" w14:textId="22FA91C1" w:rsidR="00466521" w:rsidRPr="006D14BC" w:rsidRDefault="00466521" w:rsidP="00466521">
            <w:pPr>
              <w:pStyle w:val="NoSpacing"/>
            </w:pPr>
            <w:r w:rsidRPr="0051082E">
              <w:t>1,743 - 1,883</w:t>
            </w:r>
          </w:p>
        </w:tc>
        <w:tc>
          <w:tcPr>
            <w:tcW w:w="1219" w:type="dxa"/>
            <w:tcBorders>
              <w:top w:val="nil"/>
              <w:left w:val="nil"/>
              <w:bottom w:val="nil"/>
              <w:right w:val="nil"/>
            </w:tcBorders>
            <w:shd w:val="clear" w:color="auto" w:fill="auto"/>
            <w:noWrap/>
            <w:hideMark/>
          </w:tcPr>
          <w:p w14:paraId="261DE506" w14:textId="01B64B2B" w:rsidR="00466521" w:rsidRPr="006D14BC" w:rsidRDefault="00466521" w:rsidP="00466521">
            <w:pPr>
              <w:pStyle w:val="NoSpacing"/>
            </w:pPr>
            <w:r w:rsidRPr="0051082E">
              <w:t>1,506</w:t>
            </w:r>
          </w:p>
        </w:tc>
        <w:tc>
          <w:tcPr>
            <w:tcW w:w="1626" w:type="dxa"/>
            <w:tcBorders>
              <w:top w:val="nil"/>
              <w:left w:val="nil"/>
              <w:bottom w:val="nil"/>
              <w:right w:val="single" w:sz="4" w:space="0" w:color="auto"/>
            </w:tcBorders>
            <w:shd w:val="clear" w:color="auto" w:fill="auto"/>
            <w:noWrap/>
            <w:hideMark/>
          </w:tcPr>
          <w:p w14:paraId="63E7E70D" w14:textId="496E70FC" w:rsidR="00466521" w:rsidRPr="006D14BC" w:rsidRDefault="00466521" w:rsidP="00466521">
            <w:pPr>
              <w:pStyle w:val="NoSpacing"/>
            </w:pPr>
            <w:r w:rsidRPr="0051082E">
              <w:t>1,324 - 1,724</w:t>
            </w:r>
          </w:p>
        </w:tc>
        <w:tc>
          <w:tcPr>
            <w:tcW w:w="1219" w:type="dxa"/>
            <w:tcBorders>
              <w:top w:val="nil"/>
              <w:left w:val="nil"/>
              <w:bottom w:val="nil"/>
              <w:right w:val="nil"/>
            </w:tcBorders>
            <w:shd w:val="clear" w:color="auto" w:fill="auto"/>
            <w:noWrap/>
            <w:hideMark/>
          </w:tcPr>
          <w:p w14:paraId="5297CFB0" w14:textId="2CF14E83" w:rsidR="00466521" w:rsidRPr="006D14BC" w:rsidRDefault="00466521" w:rsidP="00466521">
            <w:pPr>
              <w:pStyle w:val="NoSpacing"/>
            </w:pPr>
            <w:r w:rsidRPr="0051082E">
              <w:t>388</w:t>
            </w:r>
          </w:p>
        </w:tc>
        <w:tc>
          <w:tcPr>
            <w:tcW w:w="1544" w:type="dxa"/>
            <w:tcBorders>
              <w:top w:val="nil"/>
              <w:left w:val="nil"/>
              <w:bottom w:val="nil"/>
              <w:right w:val="single" w:sz="4" w:space="0" w:color="auto"/>
            </w:tcBorders>
            <w:shd w:val="clear" w:color="auto" w:fill="auto"/>
            <w:noWrap/>
            <w:hideMark/>
          </w:tcPr>
          <w:p w14:paraId="25077758" w14:textId="405DD5B3" w:rsidR="00466521" w:rsidRPr="006D14BC" w:rsidRDefault="00466521" w:rsidP="00466521">
            <w:pPr>
              <w:pStyle w:val="NoSpacing"/>
            </w:pPr>
            <w:r w:rsidRPr="0051082E">
              <w:t>192 - 620</w:t>
            </w:r>
          </w:p>
        </w:tc>
        <w:tc>
          <w:tcPr>
            <w:tcW w:w="1219" w:type="dxa"/>
            <w:tcBorders>
              <w:top w:val="nil"/>
              <w:left w:val="nil"/>
              <w:bottom w:val="nil"/>
              <w:right w:val="nil"/>
            </w:tcBorders>
            <w:shd w:val="clear" w:color="auto" w:fill="auto"/>
            <w:noWrap/>
            <w:hideMark/>
          </w:tcPr>
          <w:p w14:paraId="2A7A2DBB" w14:textId="6ADC1342" w:rsidR="00466521" w:rsidRPr="006D14BC" w:rsidRDefault="00466521" w:rsidP="00466521">
            <w:pPr>
              <w:pStyle w:val="NoSpacing"/>
            </w:pPr>
            <w:r w:rsidRPr="0051082E">
              <w:t>376</w:t>
            </w:r>
          </w:p>
        </w:tc>
        <w:tc>
          <w:tcPr>
            <w:tcW w:w="1530" w:type="dxa"/>
            <w:tcBorders>
              <w:top w:val="nil"/>
              <w:left w:val="nil"/>
              <w:bottom w:val="nil"/>
              <w:right w:val="single" w:sz="4" w:space="0" w:color="auto"/>
            </w:tcBorders>
            <w:shd w:val="clear" w:color="auto" w:fill="auto"/>
            <w:noWrap/>
            <w:hideMark/>
          </w:tcPr>
          <w:p w14:paraId="2C3932B4" w14:textId="17DBC603" w:rsidR="00466521" w:rsidRPr="006D14BC" w:rsidRDefault="00466521" w:rsidP="00466521">
            <w:pPr>
              <w:pStyle w:val="NoSpacing"/>
            </w:pPr>
            <w:r w:rsidRPr="0051082E">
              <w:t>177 - 608</w:t>
            </w:r>
          </w:p>
        </w:tc>
      </w:tr>
      <w:tr w:rsidR="00466521" w:rsidRPr="006D14BC" w14:paraId="295E0F68"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231ECD31" w14:textId="77777777" w:rsidR="00466521" w:rsidRPr="006D14BC" w:rsidRDefault="00466521" w:rsidP="00466521">
            <w:pPr>
              <w:pStyle w:val="NoSpacing"/>
              <w:rPr>
                <w:b/>
                <w:bCs/>
              </w:rPr>
            </w:pPr>
            <w:r w:rsidRPr="006D14BC">
              <w:rPr>
                <w:b/>
                <w:bCs/>
              </w:rPr>
              <w:t>Hispanic heterosexual men</w:t>
            </w:r>
          </w:p>
        </w:tc>
        <w:tc>
          <w:tcPr>
            <w:tcW w:w="1219" w:type="dxa"/>
            <w:tcBorders>
              <w:top w:val="nil"/>
              <w:left w:val="single" w:sz="4" w:space="0" w:color="auto"/>
              <w:bottom w:val="nil"/>
              <w:right w:val="nil"/>
            </w:tcBorders>
            <w:shd w:val="clear" w:color="auto" w:fill="auto"/>
            <w:noWrap/>
            <w:hideMark/>
          </w:tcPr>
          <w:p w14:paraId="6FB2A70A" w14:textId="65481E74" w:rsidR="00466521" w:rsidRPr="006D14BC" w:rsidRDefault="00466521" w:rsidP="00466521">
            <w:pPr>
              <w:pStyle w:val="NoSpacing"/>
            </w:pPr>
            <w:r w:rsidRPr="0051082E">
              <w:t>448</w:t>
            </w:r>
          </w:p>
        </w:tc>
        <w:tc>
          <w:tcPr>
            <w:tcW w:w="1259" w:type="dxa"/>
            <w:tcBorders>
              <w:top w:val="nil"/>
              <w:left w:val="nil"/>
              <w:bottom w:val="nil"/>
              <w:right w:val="single" w:sz="4" w:space="0" w:color="auto"/>
            </w:tcBorders>
            <w:shd w:val="clear" w:color="auto" w:fill="auto"/>
            <w:noWrap/>
            <w:hideMark/>
          </w:tcPr>
          <w:p w14:paraId="33BF2D75" w14:textId="1AC53F47" w:rsidR="00466521" w:rsidRPr="006D14BC" w:rsidRDefault="00466521" w:rsidP="00466521">
            <w:pPr>
              <w:pStyle w:val="NoSpacing"/>
            </w:pPr>
            <w:r w:rsidRPr="0051082E">
              <w:t>425 - 483</w:t>
            </w:r>
          </w:p>
        </w:tc>
        <w:tc>
          <w:tcPr>
            <w:tcW w:w="1219" w:type="dxa"/>
            <w:tcBorders>
              <w:top w:val="nil"/>
              <w:left w:val="nil"/>
              <w:bottom w:val="nil"/>
              <w:right w:val="nil"/>
            </w:tcBorders>
            <w:shd w:val="clear" w:color="auto" w:fill="auto"/>
            <w:noWrap/>
            <w:hideMark/>
          </w:tcPr>
          <w:p w14:paraId="483FC10A" w14:textId="1C19594B" w:rsidR="00466521" w:rsidRPr="006D14BC" w:rsidRDefault="00466521" w:rsidP="00466521">
            <w:pPr>
              <w:pStyle w:val="NoSpacing"/>
            </w:pPr>
            <w:r w:rsidRPr="0051082E">
              <w:t>528</w:t>
            </w:r>
          </w:p>
        </w:tc>
        <w:tc>
          <w:tcPr>
            <w:tcW w:w="1219" w:type="dxa"/>
            <w:tcBorders>
              <w:top w:val="nil"/>
              <w:left w:val="nil"/>
              <w:bottom w:val="nil"/>
              <w:right w:val="single" w:sz="4" w:space="0" w:color="auto"/>
            </w:tcBorders>
            <w:shd w:val="clear" w:color="auto" w:fill="auto"/>
            <w:noWrap/>
            <w:hideMark/>
          </w:tcPr>
          <w:p w14:paraId="50DD66D0" w14:textId="13834533" w:rsidR="00466521" w:rsidRPr="006D14BC" w:rsidRDefault="00466521" w:rsidP="00466521">
            <w:pPr>
              <w:pStyle w:val="NoSpacing"/>
            </w:pPr>
            <w:r w:rsidRPr="0051082E">
              <w:t>504 - 564</w:t>
            </w:r>
          </w:p>
        </w:tc>
        <w:tc>
          <w:tcPr>
            <w:tcW w:w="1219" w:type="dxa"/>
            <w:tcBorders>
              <w:top w:val="nil"/>
              <w:left w:val="nil"/>
              <w:bottom w:val="nil"/>
              <w:right w:val="nil"/>
            </w:tcBorders>
            <w:shd w:val="clear" w:color="auto" w:fill="auto"/>
            <w:noWrap/>
            <w:hideMark/>
          </w:tcPr>
          <w:p w14:paraId="58BE0CA8" w14:textId="2E027CC9" w:rsidR="00466521" w:rsidRPr="006D14BC" w:rsidRDefault="00466521" w:rsidP="00466521">
            <w:pPr>
              <w:pStyle w:val="NoSpacing"/>
            </w:pPr>
            <w:r w:rsidRPr="0051082E">
              <w:t>476</w:t>
            </w:r>
          </w:p>
        </w:tc>
        <w:tc>
          <w:tcPr>
            <w:tcW w:w="1626" w:type="dxa"/>
            <w:tcBorders>
              <w:top w:val="nil"/>
              <w:left w:val="nil"/>
              <w:bottom w:val="nil"/>
              <w:right w:val="single" w:sz="4" w:space="0" w:color="auto"/>
            </w:tcBorders>
            <w:shd w:val="clear" w:color="auto" w:fill="auto"/>
            <w:noWrap/>
            <w:hideMark/>
          </w:tcPr>
          <w:p w14:paraId="0DF873BC" w14:textId="3079FAE5" w:rsidR="00466521" w:rsidRPr="006D14BC" w:rsidRDefault="00466521" w:rsidP="00466521">
            <w:pPr>
              <w:pStyle w:val="NoSpacing"/>
            </w:pPr>
            <w:r w:rsidRPr="0051082E">
              <w:t>404 - 578</w:t>
            </w:r>
          </w:p>
        </w:tc>
        <w:tc>
          <w:tcPr>
            <w:tcW w:w="1219" w:type="dxa"/>
            <w:tcBorders>
              <w:top w:val="nil"/>
              <w:left w:val="nil"/>
              <w:bottom w:val="nil"/>
              <w:right w:val="nil"/>
            </w:tcBorders>
            <w:shd w:val="clear" w:color="auto" w:fill="auto"/>
            <w:noWrap/>
            <w:hideMark/>
          </w:tcPr>
          <w:p w14:paraId="0F7C9997" w14:textId="529AEECB" w:rsidR="00466521" w:rsidRPr="006D14BC" w:rsidRDefault="00466521" w:rsidP="00466521">
            <w:pPr>
              <w:pStyle w:val="NoSpacing"/>
            </w:pPr>
            <w:r w:rsidRPr="0051082E">
              <w:t>114</w:t>
            </w:r>
          </w:p>
        </w:tc>
        <w:tc>
          <w:tcPr>
            <w:tcW w:w="1544" w:type="dxa"/>
            <w:tcBorders>
              <w:top w:val="nil"/>
              <w:left w:val="nil"/>
              <w:bottom w:val="nil"/>
              <w:right w:val="single" w:sz="4" w:space="0" w:color="auto"/>
            </w:tcBorders>
            <w:shd w:val="clear" w:color="auto" w:fill="auto"/>
            <w:noWrap/>
            <w:hideMark/>
          </w:tcPr>
          <w:p w14:paraId="3A1CE25D" w14:textId="1CC7C627" w:rsidR="00466521" w:rsidRPr="006D14BC" w:rsidRDefault="00466521" w:rsidP="00466521">
            <w:pPr>
              <w:pStyle w:val="NoSpacing"/>
            </w:pPr>
            <w:r w:rsidRPr="0051082E">
              <w:t>39 - 223</w:t>
            </w:r>
          </w:p>
        </w:tc>
        <w:tc>
          <w:tcPr>
            <w:tcW w:w="1219" w:type="dxa"/>
            <w:tcBorders>
              <w:top w:val="nil"/>
              <w:left w:val="nil"/>
              <w:bottom w:val="nil"/>
              <w:right w:val="nil"/>
            </w:tcBorders>
            <w:shd w:val="clear" w:color="auto" w:fill="auto"/>
            <w:noWrap/>
            <w:hideMark/>
          </w:tcPr>
          <w:p w14:paraId="0124DF95" w14:textId="370988EE" w:rsidR="00466521" w:rsidRPr="006D14BC" w:rsidRDefault="00466521" w:rsidP="00466521">
            <w:pPr>
              <w:pStyle w:val="NoSpacing"/>
            </w:pPr>
            <w:r w:rsidRPr="0051082E">
              <w:t>108</w:t>
            </w:r>
          </w:p>
        </w:tc>
        <w:tc>
          <w:tcPr>
            <w:tcW w:w="1530" w:type="dxa"/>
            <w:tcBorders>
              <w:top w:val="nil"/>
              <w:left w:val="nil"/>
              <w:bottom w:val="nil"/>
              <w:right w:val="single" w:sz="4" w:space="0" w:color="auto"/>
            </w:tcBorders>
            <w:shd w:val="clear" w:color="auto" w:fill="auto"/>
            <w:noWrap/>
            <w:hideMark/>
          </w:tcPr>
          <w:p w14:paraId="7EA209C7" w14:textId="03D6E63C" w:rsidR="00466521" w:rsidRPr="006D14BC" w:rsidRDefault="00466521" w:rsidP="00466521">
            <w:pPr>
              <w:pStyle w:val="NoSpacing"/>
            </w:pPr>
            <w:r w:rsidRPr="0051082E">
              <w:t>34 - 217</w:t>
            </w:r>
          </w:p>
        </w:tc>
      </w:tr>
      <w:tr w:rsidR="00466521" w:rsidRPr="006D14BC" w14:paraId="1168050A"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1881CE64" w14:textId="77777777" w:rsidR="00466521" w:rsidRPr="006D14BC" w:rsidRDefault="00466521" w:rsidP="00466521">
            <w:pPr>
              <w:pStyle w:val="NoSpacing"/>
              <w:rPr>
                <w:b/>
                <w:bCs/>
              </w:rPr>
            </w:pPr>
            <w:r w:rsidRPr="006D14BC">
              <w:rPr>
                <w:b/>
                <w:bCs/>
              </w:rPr>
              <w:t>White heterosexual women</w:t>
            </w:r>
          </w:p>
        </w:tc>
        <w:tc>
          <w:tcPr>
            <w:tcW w:w="1219" w:type="dxa"/>
            <w:tcBorders>
              <w:top w:val="nil"/>
              <w:left w:val="single" w:sz="4" w:space="0" w:color="auto"/>
              <w:bottom w:val="nil"/>
              <w:right w:val="nil"/>
            </w:tcBorders>
            <w:shd w:val="clear" w:color="auto" w:fill="auto"/>
            <w:noWrap/>
            <w:hideMark/>
          </w:tcPr>
          <w:p w14:paraId="46D7A25A" w14:textId="664B421E" w:rsidR="00466521" w:rsidRPr="006D14BC" w:rsidRDefault="00466521" w:rsidP="00466521">
            <w:pPr>
              <w:pStyle w:val="NoSpacing"/>
            </w:pPr>
            <w:r w:rsidRPr="0051082E">
              <w:t>663</w:t>
            </w:r>
          </w:p>
        </w:tc>
        <w:tc>
          <w:tcPr>
            <w:tcW w:w="1259" w:type="dxa"/>
            <w:tcBorders>
              <w:top w:val="nil"/>
              <w:left w:val="nil"/>
              <w:bottom w:val="nil"/>
              <w:right w:val="single" w:sz="4" w:space="0" w:color="auto"/>
            </w:tcBorders>
            <w:shd w:val="clear" w:color="auto" w:fill="auto"/>
            <w:noWrap/>
            <w:hideMark/>
          </w:tcPr>
          <w:p w14:paraId="597C303C" w14:textId="70346D2F" w:rsidR="00466521" w:rsidRPr="006D14BC" w:rsidRDefault="00466521" w:rsidP="00466521">
            <w:pPr>
              <w:pStyle w:val="NoSpacing"/>
            </w:pPr>
            <w:r w:rsidRPr="0051082E">
              <w:t>624 - 697</w:t>
            </w:r>
          </w:p>
        </w:tc>
        <w:tc>
          <w:tcPr>
            <w:tcW w:w="1219" w:type="dxa"/>
            <w:tcBorders>
              <w:top w:val="nil"/>
              <w:left w:val="nil"/>
              <w:bottom w:val="nil"/>
              <w:right w:val="nil"/>
            </w:tcBorders>
            <w:shd w:val="clear" w:color="auto" w:fill="auto"/>
            <w:noWrap/>
            <w:hideMark/>
          </w:tcPr>
          <w:p w14:paraId="0C5349F6" w14:textId="264DA0AF" w:rsidR="00466521" w:rsidRPr="006D14BC" w:rsidRDefault="00466521" w:rsidP="00466521">
            <w:pPr>
              <w:pStyle w:val="NoSpacing"/>
            </w:pPr>
            <w:r w:rsidRPr="0051082E">
              <w:t>904</w:t>
            </w:r>
          </w:p>
        </w:tc>
        <w:tc>
          <w:tcPr>
            <w:tcW w:w="1219" w:type="dxa"/>
            <w:tcBorders>
              <w:top w:val="nil"/>
              <w:left w:val="nil"/>
              <w:bottom w:val="nil"/>
              <w:right w:val="single" w:sz="4" w:space="0" w:color="auto"/>
            </w:tcBorders>
            <w:shd w:val="clear" w:color="auto" w:fill="auto"/>
            <w:noWrap/>
            <w:hideMark/>
          </w:tcPr>
          <w:p w14:paraId="724925E0" w14:textId="0B1A0FC0" w:rsidR="00466521" w:rsidRPr="006D14BC" w:rsidRDefault="00466521" w:rsidP="00466521">
            <w:pPr>
              <w:pStyle w:val="NoSpacing"/>
            </w:pPr>
            <w:r w:rsidRPr="0051082E">
              <w:t>857 - 945</w:t>
            </w:r>
          </w:p>
        </w:tc>
        <w:tc>
          <w:tcPr>
            <w:tcW w:w="1219" w:type="dxa"/>
            <w:tcBorders>
              <w:top w:val="nil"/>
              <w:left w:val="nil"/>
              <w:bottom w:val="nil"/>
              <w:right w:val="nil"/>
            </w:tcBorders>
            <w:shd w:val="clear" w:color="auto" w:fill="auto"/>
            <w:noWrap/>
            <w:hideMark/>
          </w:tcPr>
          <w:p w14:paraId="7B3EF576" w14:textId="01DAF8BE" w:rsidR="00466521" w:rsidRPr="006D14BC" w:rsidRDefault="00466521" w:rsidP="00466521">
            <w:pPr>
              <w:pStyle w:val="NoSpacing"/>
            </w:pPr>
            <w:r w:rsidRPr="0051082E">
              <w:t>954</w:t>
            </w:r>
          </w:p>
        </w:tc>
        <w:tc>
          <w:tcPr>
            <w:tcW w:w="1626" w:type="dxa"/>
            <w:tcBorders>
              <w:top w:val="nil"/>
              <w:left w:val="nil"/>
              <w:bottom w:val="nil"/>
              <w:right w:val="single" w:sz="4" w:space="0" w:color="auto"/>
            </w:tcBorders>
            <w:shd w:val="clear" w:color="auto" w:fill="auto"/>
            <w:noWrap/>
            <w:hideMark/>
          </w:tcPr>
          <w:p w14:paraId="395BB012" w14:textId="48854925" w:rsidR="00466521" w:rsidRPr="006D14BC" w:rsidRDefault="00466521" w:rsidP="00466521">
            <w:pPr>
              <w:pStyle w:val="NoSpacing"/>
            </w:pPr>
            <w:r w:rsidRPr="0051082E">
              <w:t>818 - 1,065</w:t>
            </w:r>
          </w:p>
        </w:tc>
        <w:tc>
          <w:tcPr>
            <w:tcW w:w="1219" w:type="dxa"/>
            <w:tcBorders>
              <w:top w:val="nil"/>
              <w:left w:val="nil"/>
              <w:bottom w:val="nil"/>
              <w:right w:val="nil"/>
            </w:tcBorders>
            <w:shd w:val="clear" w:color="auto" w:fill="auto"/>
            <w:noWrap/>
            <w:hideMark/>
          </w:tcPr>
          <w:p w14:paraId="0D7E744A" w14:textId="3C53EC28" w:rsidR="00466521" w:rsidRPr="006D14BC" w:rsidRDefault="00466521" w:rsidP="00466521">
            <w:pPr>
              <w:pStyle w:val="NoSpacing"/>
            </w:pPr>
            <w:r w:rsidRPr="0051082E">
              <w:t>260</w:t>
            </w:r>
          </w:p>
        </w:tc>
        <w:tc>
          <w:tcPr>
            <w:tcW w:w="1544" w:type="dxa"/>
            <w:tcBorders>
              <w:top w:val="nil"/>
              <w:left w:val="nil"/>
              <w:bottom w:val="nil"/>
              <w:right w:val="single" w:sz="4" w:space="0" w:color="auto"/>
            </w:tcBorders>
            <w:shd w:val="clear" w:color="auto" w:fill="auto"/>
            <w:noWrap/>
            <w:hideMark/>
          </w:tcPr>
          <w:p w14:paraId="473FF4E1" w14:textId="7A979198" w:rsidR="00466521" w:rsidRPr="006D14BC" w:rsidRDefault="00466521" w:rsidP="00466521">
            <w:pPr>
              <w:pStyle w:val="NoSpacing"/>
            </w:pPr>
            <w:r w:rsidRPr="0051082E">
              <w:t>123 - 379</w:t>
            </w:r>
          </w:p>
        </w:tc>
        <w:tc>
          <w:tcPr>
            <w:tcW w:w="1219" w:type="dxa"/>
            <w:tcBorders>
              <w:top w:val="nil"/>
              <w:left w:val="nil"/>
              <w:bottom w:val="nil"/>
              <w:right w:val="nil"/>
            </w:tcBorders>
            <w:shd w:val="clear" w:color="auto" w:fill="auto"/>
            <w:noWrap/>
            <w:hideMark/>
          </w:tcPr>
          <w:p w14:paraId="7BA225D7" w14:textId="23B976F8" w:rsidR="00466521" w:rsidRPr="006D14BC" w:rsidRDefault="00466521" w:rsidP="00466521">
            <w:pPr>
              <w:pStyle w:val="NoSpacing"/>
            </w:pPr>
            <w:r w:rsidRPr="0051082E">
              <w:t>250</w:t>
            </w:r>
          </w:p>
        </w:tc>
        <w:tc>
          <w:tcPr>
            <w:tcW w:w="1530" w:type="dxa"/>
            <w:tcBorders>
              <w:top w:val="nil"/>
              <w:left w:val="nil"/>
              <w:bottom w:val="nil"/>
              <w:right w:val="single" w:sz="4" w:space="0" w:color="auto"/>
            </w:tcBorders>
            <w:shd w:val="clear" w:color="auto" w:fill="auto"/>
            <w:noWrap/>
            <w:hideMark/>
          </w:tcPr>
          <w:p w14:paraId="16929B99" w14:textId="1D15E096" w:rsidR="00466521" w:rsidRPr="006D14BC" w:rsidRDefault="00466521" w:rsidP="00466521">
            <w:pPr>
              <w:pStyle w:val="NoSpacing"/>
            </w:pPr>
            <w:r w:rsidRPr="0051082E">
              <w:t>113 - 370</w:t>
            </w:r>
          </w:p>
        </w:tc>
      </w:tr>
      <w:tr w:rsidR="00466521" w:rsidRPr="006D14BC" w14:paraId="39D55036" w14:textId="77777777" w:rsidTr="00466521">
        <w:trPr>
          <w:trHeight w:val="236"/>
        </w:trPr>
        <w:tc>
          <w:tcPr>
            <w:tcW w:w="2583" w:type="dxa"/>
            <w:tcBorders>
              <w:top w:val="nil"/>
              <w:left w:val="single" w:sz="4" w:space="0" w:color="auto"/>
              <w:bottom w:val="nil"/>
              <w:right w:val="nil"/>
            </w:tcBorders>
            <w:shd w:val="clear" w:color="auto" w:fill="auto"/>
            <w:noWrap/>
            <w:vAlign w:val="center"/>
            <w:hideMark/>
          </w:tcPr>
          <w:p w14:paraId="5E961CE9" w14:textId="77777777" w:rsidR="00466521" w:rsidRPr="006D14BC" w:rsidRDefault="00466521" w:rsidP="00466521">
            <w:pPr>
              <w:pStyle w:val="NoSpacing"/>
              <w:rPr>
                <w:b/>
                <w:bCs/>
              </w:rPr>
            </w:pPr>
            <w:r w:rsidRPr="006D14BC">
              <w:rPr>
                <w:b/>
                <w:bCs/>
              </w:rPr>
              <w:lastRenderedPageBreak/>
              <w:t>Black/AA heterosexual women</w:t>
            </w:r>
          </w:p>
        </w:tc>
        <w:tc>
          <w:tcPr>
            <w:tcW w:w="1219" w:type="dxa"/>
            <w:tcBorders>
              <w:top w:val="nil"/>
              <w:left w:val="single" w:sz="4" w:space="0" w:color="auto"/>
              <w:bottom w:val="nil"/>
              <w:right w:val="nil"/>
            </w:tcBorders>
            <w:shd w:val="clear" w:color="auto" w:fill="auto"/>
            <w:noWrap/>
            <w:hideMark/>
          </w:tcPr>
          <w:p w14:paraId="3FDFED0A" w14:textId="6B55A1D2" w:rsidR="00466521" w:rsidRPr="006D14BC" w:rsidRDefault="00466521" w:rsidP="00466521">
            <w:pPr>
              <w:pStyle w:val="NoSpacing"/>
            </w:pPr>
            <w:r w:rsidRPr="0051082E">
              <w:t>3,326</w:t>
            </w:r>
          </w:p>
        </w:tc>
        <w:tc>
          <w:tcPr>
            <w:tcW w:w="1259" w:type="dxa"/>
            <w:tcBorders>
              <w:top w:val="nil"/>
              <w:left w:val="nil"/>
              <w:bottom w:val="nil"/>
              <w:right w:val="single" w:sz="4" w:space="0" w:color="auto"/>
            </w:tcBorders>
            <w:shd w:val="clear" w:color="auto" w:fill="auto"/>
            <w:noWrap/>
            <w:hideMark/>
          </w:tcPr>
          <w:p w14:paraId="0C955CAC" w14:textId="4F2DF27E" w:rsidR="00466521" w:rsidRPr="006D14BC" w:rsidRDefault="00466521" w:rsidP="00466521">
            <w:pPr>
              <w:pStyle w:val="NoSpacing"/>
            </w:pPr>
            <w:r w:rsidRPr="0051082E">
              <w:t>3,227 - 3,426</w:t>
            </w:r>
          </w:p>
        </w:tc>
        <w:tc>
          <w:tcPr>
            <w:tcW w:w="1219" w:type="dxa"/>
            <w:tcBorders>
              <w:top w:val="nil"/>
              <w:left w:val="nil"/>
              <w:bottom w:val="nil"/>
              <w:right w:val="nil"/>
            </w:tcBorders>
            <w:shd w:val="clear" w:color="auto" w:fill="auto"/>
            <w:noWrap/>
            <w:hideMark/>
          </w:tcPr>
          <w:p w14:paraId="5910E343" w14:textId="30BCB9B2" w:rsidR="00466521" w:rsidRPr="006D14BC" w:rsidRDefault="00466521" w:rsidP="00466521">
            <w:pPr>
              <w:pStyle w:val="NoSpacing"/>
            </w:pPr>
            <w:r w:rsidRPr="0051082E">
              <w:t>3,868</w:t>
            </w:r>
          </w:p>
        </w:tc>
        <w:tc>
          <w:tcPr>
            <w:tcW w:w="1219" w:type="dxa"/>
            <w:tcBorders>
              <w:top w:val="nil"/>
              <w:left w:val="nil"/>
              <w:bottom w:val="nil"/>
              <w:right w:val="single" w:sz="4" w:space="0" w:color="auto"/>
            </w:tcBorders>
            <w:shd w:val="clear" w:color="auto" w:fill="auto"/>
            <w:noWrap/>
            <w:hideMark/>
          </w:tcPr>
          <w:p w14:paraId="77EB64B1" w14:textId="532CA70C" w:rsidR="00466521" w:rsidRPr="006D14BC" w:rsidRDefault="00466521" w:rsidP="00466521">
            <w:pPr>
              <w:pStyle w:val="NoSpacing"/>
            </w:pPr>
            <w:r w:rsidRPr="0051082E">
              <w:t>3,755 - 3,977</w:t>
            </w:r>
          </w:p>
        </w:tc>
        <w:tc>
          <w:tcPr>
            <w:tcW w:w="1219" w:type="dxa"/>
            <w:tcBorders>
              <w:top w:val="nil"/>
              <w:left w:val="nil"/>
              <w:bottom w:val="nil"/>
              <w:right w:val="nil"/>
            </w:tcBorders>
            <w:shd w:val="clear" w:color="auto" w:fill="auto"/>
            <w:noWrap/>
            <w:hideMark/>
          </w:tcPr>
          <w:p w14:paraId="1C82D4F6" w14:textId="731158D7" w:rsidR="00466521" w:rsidRPr="006D14BC" w:rsidRDefault="00466521" w:rsidP="00466521">
            <w:pPr>
              <w:pStyle w:val="NoSpacing"/>
            </w:pPr>
            <w:r w:rsidRPr="0051082E">
              <w:t>3,444</w:t>
            </w:r>
          </w:p>
        </w:tc>
        <w:tc>
          <w:tcPr>
            <w:tcW w:w="1626" w:type="dxa"/>
            <w:tcBorders>
              <w:top w:val="nil"/>
              <w:left w:val="nil"/>
              <w:bottom w:val="nil"/>
              <w:right w:val="single" w:sz="4" w:space="0" w:color="auto"/>
            </w:tcBorders>
            <w:shd w:val="clear" w:color="auto" w:fill="auto"/>
            <w:noWrap/>
            <w:hideMark/>
          </w:tcPr>
          <w:p w14:paraId="6230A22E" w14:textId="7B8A1601" w:rsidR="00466521" w:rsidRPr="006D14BC" w:rsidRDefault="00466521" w:rsidP="00466521">
            <w:pPr>
              <w:pStyle w:val="NoSpacing"/>
            </w:pPr>
            <w:r w:rsidRPr="0051082E">
              <w:t>3,137 - 3,743</w:t>
            </w:r>
          </w:p>
        </w:tc>
        <w:tc>
          <w:tcPr>
            <w:tcW w:w="1219" w:type="dxa"/>
            <w:tcBorders>
              <w:top w:val="nil"/>
              <w:left w:val="nil"/>
              <w:bottom w:val="nil"/>
              <w:right w:val="nil"/>
            </w:tcBorders>
            <w:shd w:val="clear" w:color="auto" w:fill="auto"/>
            <w:noWrap/>
            <w:hideMark/>
          </w:tcPr>
          <w:p w14:paraId="7ECA9D1E" w14:textId="7B7B25C3" w:rsidR="00466521" w:rsidRPr="006D14BC" w:rsidRDefault="00466521" w:rsidP="00466521">
            <w:pPr>
              <w:pStyle w:val="NoSpacing"/>
            </w:pPr>
            <w:r w:rsidRPr="0051082E">
              <w:t>925</w:t>
            </w:r>
          </w:p>
        </w:tc>
        <w:tc>
          <w:tcPr>
            <w:tcW w:w="1544" w:type="dxa"/>
            <w:tcBorders>
              <w:top w:val="nil"/>
              <w:left w:val="nil"/>
              <w:bottom w:val="nil"/>
              <w:right w:val="single" w:sz="4" w:space="0" w:color="auto"/>
            </w:tcBorders>
            <w:shd w:val="clear" w:color="auto" w:fill="auto"/>
            <w:noWrap/>
            <w:hideMark/>
          </w:tcPr>
          <w:p w14:paraId="3DFA8302" w14:textId="3E649E5B" w:rsidR="00466521" w:rsidRPr="006D14BC" w:rsidRDefault="00466521" w:rsidP="00466521">
            <w:pPr>
              <w:pStyle w:val="NoSpacing"/>
            </w:pPr>
            <w:r w:rsidRPr="0051082E">
              <w:t>602 - 1,247</w:t>
            </w:r>
          </w:p>
        </w:tc>
        <w:tc>
          <w:tcPr>
            <w:tcW w:w="1219" w:type="dxa"/>
            <w:tcBorders>
              <w:top w:val="nil"/>
              <w:left w:val="nil"/>
              <w:bottom w:val="nil"/>
              <w:right w:val="nil"/>
            </w:tcBorders>
            <w:shd w:val="clear" w:color="auto" w:fill="auto"/>
            <w:noWrap/>
            <w:hideMark/>
          </w:tcPr>
          <w:p w14:paraId="4E80A7FC" w14:textId="351BCDEB" w:rsidR="00466521" w:rsidRPr="006D14BC" w:rsidRDefault="00466521" w:rsidP="00466521">
            <w:pPr>
              <w:pStyle w:val="NoSpacing"/>
            </w:pPr>
            <w:r w:rsidRPr="0051082E">
              <w:t>894</w:t>
            </w:r>
          </w:p>
        </w:tc>
        <w:tc>
          <w:tcPr>
            <w:tcW w:w="1530" w:type="dxa"/>
            <w:tcBorders>
              <w:top w:val="nil"/>
              <w:left w:val="nil"/>
              <w:bottom w:val="nil"/>
              <w:right w:val="single" w:sz="4" w:space="0" w:color="auto"/>
            </w:tcBorders>
            <w:shd w:val="clear" w:color="auto" w:fill="auto"/>
            <w:noWrap/>
            <w:hideMark/>
          </w:tcPr>
          <w:p w14:paraId="38B95A98" w14:textId="06B78771" w:rsidR="00466521" w:rsidRPr="006D14BC" w:rsidRDefault="00466521" w:rsidP="00466521">
            <w:pPr>
              <w:pStyle w:val="NoSpacing"/>
            </w:pPr>
            <w:r w:rsidRPr="0051082E">
              <w:t>571 - 1,225</w:t>
            </w:r>
          </w:p>
        </w:tc>
      </w:tr>
      <w:tr w:rsidR="00466521" w:rsidRPr="006D14BC" w14:paraId="5309745D" w14:textId="77777777" w:rsidTr="00466521">
        <w:trPr>
          <w:trHeight w:val="236"/>
        </w:trPr>
        <w:tc>
          <w:tcPr>
            <w:tcW w:w="2583" w:type="dxa"/>
            <w:tcBorders>
              <w:top w:val="nil"/>
              <w:left w:val="single" w:sz="4" w:space="0" w:color="auto"/>
              <w:bottom w:val="single" w:sz="4" w:space="0" w:color="auto"/>
              <w:right w:val="nil"/>
            </w:tcBorders>
            <w:shd w:val="clear" w:color="auto" w:fill="auto"/>
            <w:noWrap/>
            <w:vAlign w:val="center"/>
            <w:hideMark/>
          </w:tcPr>
          <w:p w14:paraId="4772FD09" w14:textId="77777777" w:rsidR="00466521" w:rsidRPr="006D14BC" w:rsidRDefault="00466521" w:rsidP="00466521">
            <w:pPr>
              <w:pStyle w:val="NoSpacing"/>
              <w:rPr>
                <w:b/>
                <w:bCs/>
              </w:rPr>
            </w:pPr>
            <w:r w:rsidRPr="006D14BC">
              <w:rPr>
                <w:b/>
                <w:bCs/>
              </w:rPr>
              <w:t xml:space="preserve">Hispanic heterosexual women </w:t>
            </w:r>
          </w:p>
        </w:tc>
        <w:tc>
          <w:tcPr>
            <w:tcW w:w="1219" w:type="dxa"/>
            <w:tcBorders>
              <w:top w:val="nil"/>
              <w:left w:val="single" w:sz="4" w:space="0" w:color="auto"/>
              <w:bottom w:val="single" w:sz="4" w:space="0" w:color="auto"/>
              <w:right w:val="nil"/>
            </w:tcBorders>
            <w:shd w:val="clear" w:color="auto" w:fill="auto"/>
            <w:noWrap/>
            <w:hideMark/>
          </w:tcPr>
          <w:p w14:paraId="21621ECF" w14:textId="49D3B013" w:rsidR="00466521" w:rsidRPr="006D14BC" w:rsidRDefault="00466521" w:rsidP="00466521">
            <w:pPr>
              <w:pStyle w:val="NoSpacing"/>
            </w:pPr>
            <w:r w:rsidRPr="0051082E">
              <w:t>743</w:t>
            </w:r>
          </w:p>
        </w:tc>
        <w:tc>
          <w:tcPr>
            <w:tcW w:w="1259" w:type="dxa"/>
            <w:tcBorders>
              <w:top w:val="nil"/>
              <w:left w:val="nil"/>
              <w:bottom w:val="single" w:sz="4" w:space="0" w:color="auto"/>
              <w:right w:val="single" w:sz="4" w:space="0" w:color="auto"/>
            </w:tcBorders>
            <w:shd w:val="clear" w:color="auto" w:fill="auto"/>
            <w:noWrap/>
            <w:hideMark/>
          </w:tcPr>
          <w:p w14:paraId="4C44AB30" w14:textId="5916A151" w:rsidR="00466521" w:rsidRPr="006D14BC" w:rsidRDefault="00466521" w:rsidP="00466521">
            <w:pPr>
              <w:pStyle w:val="NoSpacing"/>
            </w:pPr>
            <w:r w:rsidRPr="0051082E">
              <w:t>698 - 794</w:t>
            </w:r>
          </w:p>
        </w:tc>
        <w:tc>
          <w:tcPr>
            <w:tcW w:w="1219" w:type="dxa"/>
            <w:tcBorders>
              <w:top w:val="nil"/>
              <w:left w:val="nil"/>
              <w:bottom w:val="single" w:sz="4" w:space="0" w:color="auto"/>
              <w:right w:val="nil"/>
            </w:tcBorders>
            <w:shd w:val="clear" w:color="auto" w:fill="auto"/>
            <w:noWrap/>
            <w:hideMark/>
          </w:tcPr>
          <w:p w14:paraId="01682EED" w14:textId="54378727" w:rsidR="00466521" w:rsidRPr="006D14BC" w:rsidRDefault="00466521" w:rsidP="00466521">
            <w:pPr>
              <w:pStyle w:val="NoSpacing"/>
            </w:pPr>
            <w:r w:rsidRPr="0051082E">
              <w:t>945</w:t>
            </w:r>
          </w:p>
        </w:tc>
        <w:tc>
          <w:tcPr>
            <w:tcW w:w="1219" w:type="dxa"/>
            <w:tcBorders>
              <w:top w:val="nil"/>
              <w:left w:val="nil"/>
              <w:bottom w:val="single" w:sz="4" w:space="0" w:color="auto"/>
              <w:right w:val="single" w:sz="4" w:space="0" w:color="auto"/>
            </w:tcBorders>
            <w:shd w:val="clear" w:color="auto" w:fill="auto"/>
            <w:noWrap/>
            <w:hideMark/>
          </w:tcPr>
          <w:p w14:paraId="14DCEF73" w14:textId="7148BE21" w:rsidR="00466521" w:rsidRPr="006D14BC" w:rsidRDefault="00466521" w:rsidP="00466521">
            <w:pPr>
              <w:pStyle w:val="NoSpacing"/>
            </w:pPr>
            <w:r w:rsidRPr="0051082E">
              <w:t>892 - 1,004</w:t>
            </w:r>
          </w:p>
        </w:tc>
        <w:tc>
          <w:tcPr>
            <w:tcW w:w="1219" w:type="dxa"/>
            <w:tcBorders>
              <w:top w:val="nil"/>
              <w:left w:val="nil"/>
              <w:bottom w:val="single" w:sz="4" w:space="0" w:color="auto"/>
              <w:right w:val="nil"/>
            </w:tcBorders>
            <w:shd w:val="clear" w:color="auto" w:fill="auto"/>
            <w:noWrap/>
            <w:hideMark/>
          </w:tcPr>
          <w:p w14:paraId="7ADACED7" w14:textId="0EB2E576" w:rsidR="00466521" w:rsidRPr="006D14BC" w:rsidRDefault="00466521" w:rsidP="00466521">
            <w:pPr>
              <w:pStyle w:val="NoSpacing"/>
            </w:pPr>
            <w:r w:rsidRPr="0051082E">
              <w:t>950</w:t>
            </w:r>
          </w:p>
        </w:tc>
        <w:tc>
          <w:tcPr>
            <w:tcW w:w="1626" w:type="dxa"/>
            <w:tcBorders>
              <w:top w:val="nil"/>
              <w:left w:val="nil"/>
              <w:bottom w:val="single" w:sz="4" w:space="0" w:color="auto"/>
              <w:right w:val="single" w:sz="4" w:space="0" w:color="auto"/>
            </w:tcBorders>
            <w:shd w:val="clear" w:color="auto" w:fill="auto"/>
            <w:noWrap/>
            <w:hideMark/>
          </w:tcPr>
          <w:p w14:paraId="373DFF10" w14:textId="0019A1E2" w:rsidR="00466521" w:rsidRPr="006D14BC" w:rsidRDefault="00466521" w:rsidP="00466521">
            <w:pPr>
              <w:pStyle w:val="NoSpacing"/>
            </w:pPr>
            <w:r w:rsidRPr="0051082E">
              <w:t>808 - 1,116</w:t>
            </w:r>
          </w:p>
        </w:tc>
        <w:tc>
          <w:tcPr>
            <w:tcW w:w="1219" w:type="dxa"/>
            <w:tcBorders>
              <w:top w:val="nil"/>
              <w:left w:val="nil"/>
              <w:bottom w:val="single" w:sz="4" w:space="0" w:color="auto"/>
              <w:right w:val="nil"/>
            </w:tcBorders>
            <w:shd w:val="clear" w:color="auto" w:fill="auto"/>
            <w:noWrap/>
            <w:hideMark/>
          </w:tcPr>
          <w:p w14:paraId="606EC8BA" w14:textId="72640F8C" w:rsidR="00466521" w:rsidRPr="006D14BC" w:rsidRDefault="00466521" w:rsidP="00466521">
            <w:pPr>
              <w:pStyle w:val="NoSpacing"/>
            </w:pPr>
            <w:r w:rsidRPr="0051082E">
              <w:t>247</w:t>
            </w:r>
          </w:p>
        </w:tc>
        <w:tc>
          <w:tcPr>
            <w:tcW w:w="1544" w:type="dxa"/>
            <w:tcBorders>
              <w:top w:val="nil"/>
              <w:left w:val="nil"/>
              <w:bottom w:val="single" w:sz="4" w:space="0" w:color="auto"/>
              <w:right w:val="single" w:sz="4" w:space="0" w:color="auto"/>
            </w:tcBorders>
            <w:shd w:val="clear" w:color="auto" w:fill="auto"/>
            <w:noWrap/>
            <w:hideMark/>
          </w:tcPr>
          <w:p w14:paraId="15175F17" w14:textId="03B573C3" w:rsidR="00466521" w:rsidRPr="006D14BC" w:rsidRDefault="00466521" w:rsidP="00466521">
            <w:pPr>
              <w:pStyle w:val="NoSpacing"/>
            </w:pPr>
            <w:r w:rsidRPr="0051082E">
              <w:t>93 - 415</w:t>
            </w:r>
          </w:p>
        </w:tc>
        <w:tc>
          <w:tcPr>
            <w:tcW w:w="1219" w:type="dxa"/>
            <w:tcBorders>
              <w:top w:val="nil"/>
              <w:left w:val="nil"/>
              <w:bottom w:val="single" w:sz="4" w:space="0" w:color="auto"/>
              <w:right w:val="nil"/>
            </w:tcBorders>
            <w:shd w:val="clear" w:color="auto" w:fill="auto"/>
            <w:noWrap/>
            <w:hideMark/>
          </w:tcPr>
          <w:p w14:paraId="3CA7AED3" w14:textId="6326B15E" w:rsidR="00466521" w:rsidRPr="006D14BC" w:rsidRDefault="00466521" w:rsidP="00466521">
            <w:pPr>
              <w:pStyle w:val="NoSpacing"/>
            </w:pPr>
            <w:r w:rsidRPr="0051082E">
              <w:t>233</w:t>
            </w:r>
          </w:p>
        </w:tc>
        <w:tc>
          <w:tcPr>
            <w:tcW w:w="1530" w:type="dxa"/>
            <w:tcBorders>
              <w:top w:val="nil"/>
              <w:left w:val="nil"/>
              <w:bottom w:val="single" w:sz="4" w:space="0" w:color="auto"/>
              <w:right w:val="single" w:sz="4" w:space="0" w:color="auto"/>
            </w:tcBorders>
            <w:shd w:val="clear" w:color="auto" w:fill="auto"/>
            <w:noWrap/>
            <w:hideMark/>
          </w:tcPr>
          <w:p w14:paraId="07EABAB5" w14:textId="5E6F3F75" w:rsidR="00466521" w:rsidRPr="006D14BC" w:rsidRDefault="00466521" w:rsidP="00466521">
            <w:pPr>
              <w:pStyle w:val="NoSpacing"/>
            </w:pPr>
            <w:r w:rsidRPr="0051082E">
              <w:t>82 - 402</w:t>
            </w:r>
          </w:p>
        </w:tc>
      </w:tr>
    </w:tbl>
    <w:p w14:paraId="2CC1FFFC" w14:textId="632AAB18" w:rsidR="00D75E23" w:rsidRPr="0031099D" w:rsidRDefault="003818AC" w:rsidP="00D75E23">
      <w:pPr>
        <w:rPr>
          <w:sz w:val="18"/>
          <w:szCs w:val="20"/>
        </w:rPr>
      </w:pPr>
      <w:r w:rsidRPr="0031099D">
        <w:rPr>
          <w:rFonts w:ascii="Arial" w:hAnsi="Arial" w:cs="Arial"/>
          <w:iCs/>
          <w:color w:val="44546A" w:themeColor="text2"/>
          <w:szCs w:val="22"/>
          <w:vertAlign w:val="superscript"/>
        </w:rPr>
        <w:t>a</w:t>
      </w:r>
      <w:r>
        <w:rPr>
          <w:rFonts w:ascii="Arial" w:hAnsi="Arial" w:cs="Arial"/>
          <w:iCs/>
          <w:color w:val="44546A" w:themeColor="text2"/>
          <w:szCs w:val="22"/>
          <w:vertAlign w:val="subscript"/>
        </w:rPr>
        <w:t xml:space="preserve"> </w:t>
      </w:r>
      <w:r w:rsidR="00AE74E8" w:rsidRPr="0031099D">
        <w:rPr>
          <w:sz w:val="18"/>
          <w:szCs w:val="20"/>
        </w:rPr>
        <w:t>Slight differences in the numbers of ART initiators in each subgroup in the baseline scenario and the EHE75% scenario in years prior to 2020 are due to model’s stochasticity (i.e., the estimates represent the median of 200 random simulations that were run for the baseline and EHE75% scenarios)</w:t>
      </w:r>
    </w:p>
    <w:p w14:paraId="2986251D" w14:textId="77777777" w:rsidR="00D75E23" w:rsidRDefault="00D75E23" w:rsidP="00D75E23">
      <w:pPr>
        <w:rPr>
          <w:bCs/>
        </w:rPr>
      </w:pPr>
    </w:p>
    <w:p w14:paraId="1A4A96B7" w14:textId="77777777" w:rsidR="00D75E23" w:rsidRDefault="00D75E23" w:rsidP="00D75E23">
      <w:pPr>
        <w:rPr>
          <w:bCs/>
        </w:rPr>
      </w:pPr>
    </w:p>
    <w:p w14:paraId="04011FDB" w14:textId="77777777" w:rsidR="00E4775D" w:rsidRDefault="00E4775D">
      <w:pPr>
        <w:spacing w:before="0" w:after="0"/>
        <w:rPr>
          <w:rFonts w:eastAsia="Calibri"/>
          <w:b/>
          <w:color w:val="000000"/>
          <w:sz w:val="26"/>
          <w:szCs w:val="26"/>
        </w:rPr>
      </w:pPr>
      <w:r>
        <w:br w:type="page"/>
      </w:r>
    </w:p>
    <w:p w14:paraId="3C47D455" w14:textId="2BA574A7" w:rsidR="00165E2D" w:rsidRPr="00165E2D" w:rsidRDefault="00165E2D" w:rsidP="00165E2D">
      <w:pPr>
        <w:pStyle w:val="Heading2"/>
      </w:pPr>
      <w:r w:rsidRPr="00F71AF1">
        <w:lastRenderedPageBreak/>
        <w:t xml:space="preserve">Characteristics of the </w:t>
      </w:r>
      <w:r>
        <w:t>projected</w:t>
      </w:r>
      <w:r w:rsidRPr="00F71AF1">
        <w:t xml:space="preserve"> population of </w:t>
      </w:r>
      <w:r>
        <w:t>ART-users at baseline and under the EHE75% scenario</w:t>
      </w:r>
      <w:r w:rsidR="00E4775D">
        <w:t>, in 2030</w:t>
      </w:r>
    </w:p>
    <w:p w14:paraId="24047A36" w14:textId="77777777" w:rsidR="00D75E23" w:rsidRPr="00DB1705" w:rsidRDefault="00D75E23" w:rsidP="00D75E23"/>
    <w:p w14:paraId="2631CEDD" w14:textId="3EA67399" w:rsidR="00165E2D" w:rsidRDefault="00165E2D" w:rsidP="00517CB5">
      <w:pPr>
        <w:pStyle w:val="Caption"/>
      </w:pPr>
      <w:r>
        <w:t xml:space="preserve">Table S </w:t>
      </w:r>
      <w:r w:rsidR="00B13C10">
        <w:t>28</w:t>
      </w:r>
      <w:r>
        <w:t>:</w:t>
      </w:r>
      <w:r w:rsidRPr="00165E2D">
        <w:t xml:space="preserve"> Characteristics of the projected population of people with HIV using ART in the United States in year 2030, under the baseline scenario and after simulating 75% reduction in new HIV diagnoses from 2020–2025 (EHE75% scenario). </w:t>
      </w:r>
      <w:r w:rsidRPr="00165E2D">
        <w:rPr>
          <w:bCs/>
        </w:rPr>
        <w:t>Values represent the median and 95% uncertainty ranges (UR) for each simulated outcome across 200 random simulations (n represents the population size and % show the proportion of population in each category).</w:t>
      </w:r>
    </w:p>
    <w:tbl>
      <w:tblPr>
        <w:tblW w:w="5000" w:type="pct"/>
        <w:tblLook w:val="04A0" w:firstRow="1" w:lastRow="0" w:firstColumn="1" w:lastColumn="0" w:noHBand="0" w:noVBand="1"/>
      </w:tblPr>
      <w:tblGrid>
        <w:gridCol w:w="2647"/>
        <w:gridCol w:w="809"/>
        <w:gridCol w:w="2248"/>
        <w:gridCol w:w="875"/>
        <w:gridCol w:w="1796"/>
        <w:gridCol w:w="1102"/>
        <w:gridCol w:w="2248"/>
        <w:gridCol w:w="875"/>
        <w:gridCol w:w="1790"/>
      </w:tblGrid>
      <w:tr w:rsidR="00D75E23" w:rsidRPr="004B32D8" w14:paraId="0D210C48" w14:textId="77777777" w:rsidTr="00165E2D">
        <w:trPr>
          <w:trHeight w:val="559"/>
        </w:trPr>
        <w:tc>
          <w:tcPr>
            <w:tcW w:w="920" w:type="pct"/>
            <w:tcBorders>
              <w:top w:val="single" w:sz="4" w:space="0" w:color="auto"/>
              <w:left w:val="single" w:sz="4" w:space="0" w:color="auto"/>
              <w:bottom w:val="nil"/>
              <w:right w:val="nil"/>
            </w:tcBorders>
            <w:shd w:val="clear" w:color="auto" w:fill="auto"/>
            <w:noWrap/>
            <w:vAlign w:val="bottom"/>
            <w:hideMark/>
          </w:tcPr>
          <w:p w14:paraId="5AD122B6" w14:textId="77777777" w:rsidR="00D75E23" w:rsidRPr="004B32D8" w:rsidRDefault="00D75E23" w:rsidP="00A22DDD">
            <w:pPr>
              <w:pStyle w:val="NoSpacing"/>
              <w:rPr>
                <w:rFonts w:cstheme="minorHAnsi"/>
                <w:b/>
                <w:bCs/>
                <w:szCs w:val="18"/>
              </w:rPr>
            </w:pPr>
            <w:r w:rsidRPr="004B32D8">
              <w:rPr>
                <w:rFonts w:cstheme="minorHAnsi"/>
                <w:b/>
                <w:bCs/>
                <w:szCs w:val="18"/>
              </w:rPr>
              <w:t> </w:t>
            </w:r>
          </w:p>
        </w:tc>
        <w:tc>
          <w:tcPr>
            <w:tcW w:w="1989" w:type="pct"/>
            <w:gridSpan w:val="4"/>
            <w:tcBorders>
              <w:top w:val="single" w:sz="4" w:space="0" w:color="auto"/>
              <w:left w:val="single" w:sz="4" w:space="0" w:color="auto"/>
              <w:bottom w:val="nil"/>
              <w:right w:val="nil"/>
            </w:tcBorders>
            <w:shd w:val="clear" w:color="auto" w:fill="auto"/>
            <w:vAlign w:val="bottom"/>
            <w:hideMark/>
          </w:tcPr>
          <w:p w14:paraId="242D89B1" w14:textId="77777777" w:rsidR="00D75E23" w:rsidRPr="004B32D8" w:rsidRDefault="00D75E23" w:rsidP="00A22DDD">
            <w:pPr>
              <w:pStyle w:val="NoSpacing"/>
              <w:rPr>
                <w:rFonts w:cstheme="minorHAnsi"/>
                <w:b/>
                <w:bCs/>
                <w:szCs w:val="18"/>
              </w:rPr>
            </w:pPr>
            <w:r w:rsidRPr="004B32D8">
              <w:rPr>
                <w:rFonts w:cstheme="minorHAnsi"/>
                <w:b/>
                <w:bCs/>
                <w:szCs w:val="18"/>
              </w:rPr>
              <w:t xml:space="preserve">Baseline Scenario PEARL  </w:t>
            </w:r>
            <w:r w:rsidRPr="004B32D8">
              <w:rPr>
                <w:rFonts w:cstheme="minorHAnsi"/>
                <w:b/>
                <w:bCs/>
                <w:szCs w:val="18"/>
              </w:rPr>
              <w:br/>
              <w:t>(PWH using ART</w:t>
            </w:r>
            <w:r w:rsidRPr="004B32D8">
              <w:rPr>
                <w:rFonts w:cstheme="minorHAnsi"/>
                <w:b/>
                <w:bCs/>
                <w:szCs w:val="18"/>
                <w:vertAlign w:val="superscript"/>
              </w:rPr>
              <w:t>a</w:t>
            </w:r>
            <w:r w:rsidRPr="004B32D8">
              <w:rPr>
                <w:rFonts w:cstheme="minorHAnsi"/>
                <w:b/>
                <w:bCs/>
                <w:szCs w:val="18"/>
              </w:rPr>
              <w:t>)</w:t>
            </w:r>
          </w:p>
        </w:tc>
        <w:tc>
          <w:tcPr>
            <w:tcW w:w="2091" w:type="pct"/>
            <w:gridSpan w:val="4"/>
            <w:tcBorders>
              <w:top w:val="single" w:sz="4" w:space="0" w:color="auto"/>
              <w:left w:val="single" w:sz="4" w:space="0" w:color="auto"/>
              <w:bottom w:val="nil"/>
              <w:right w:val="single" w:sz="4" w:space="0" w:color="000000"/>
            </w:tcBorders>
            <w:shd w:val="clear" w:color="auto" w:fill="auto"/>
            <w:vAlign w:val="bottom"/>
            <w:hideMark/>
          </w:tcPr>
          <w:p w14:paraId="02082285" w14:textId="77777777" w:rsidR="00D75E23" w:rsidRPr="004B32D8" w:rsidRDefault="00D75E23" w:rsidP="00A22DDD">
            <w:pPr>
              <w:pStyle w:val="NoSpacing"/>
              <w:rPr>
                <w:rFonts w:cstheme="minorHAnsi"/>
                <w:b/>
                <w:bCs/>
                <w:szCs w:val="18"/>
              </w:rPr>
            </w:pPr>
            <w:r w:rsidRPr="004B32D8">
              <w:rPr>
                <w:rFonts w:cstheme="minorHAnsi"/>
                <w:b/>
                <w:bCs/>
                <w:szCs w:val="18"/>
              </w:rPr>
              <w:t>EHE75% Scenario PEARL</w:t>
            </w:r>
            <w:r w:rsidRPr="004B32D8">
              <w:rPr>
                <w:rFonts w:cstheme="minorHAnsi"/>
                <w:b/>
                <w:bCs/>
                <w:szCs w:val="18"/>
              </w:rPr>
              <w:br/>
              <w:t xml:space="preserve"> (PWH using ART</w:t>
            </w:r>
            <w:r w:rsidRPr="004B32D8">
              <w:rPr>
                <w:rFonts w:cstheme="minorHAnsi"/>
                <w:b/>
                <w:bCs/>
                <w:szCs w:val="18"/>
                <w:vertAlign w:val="superscript"/>
              </w:rPr>
              <w:t>b</w:t>
            </w:r>
            <w:r w:rsidRPr="004B32D8">
              <w:rPr>
                <w:rFonts w:cstheme="minorHAnsi"/>
                <w:b/>
                <w:bCs/>
                <w:szCs w:val="18"/>
              </w:rPr>
              <w:t>)</w:t>
            </w:r>
          </w:p>
        </w:tc>
      </w:tr>
      <w:tr w:rsidR="00D75E23" w:rsidRPr="004B32D8" w14:paraId="040AD5D1"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47E0CFF8" w14:textId="77777777" w:rsidR="00D75E23" w:rsidRPr="004B32D8" w:rsidRDefault="00D75E23" w:rsidP="00A22DDD">
            <w:pPr>
              <w:pStyle w:val="NoSpacing"/>
              <w:rPr>
                <w:rFonts w:cstheme="minorHAnsi"/>
                <w:b/>
                <w:bCs/>
                <w:szCs w:val="18"/>
              </w:rPr>
            </w:pPr>
            <w:r w:rsidRPr="004B32D8">
              <w:rPr>
                <w:rFonts w:cstheme="minorHAnsi"/>
                <w:b/>
                <w:bCs/>
                <w:szCs w:val="18"/>
              </w:rPr>
              <w:t> </w:t>
            </w:r>
          </w:p>
        </w:tc>
        <w:tc>
          <w:tcPr>
            <w:tcW w:w="281" w:type="pct"/>
            <w:tcBorders>
              <w:top w:val="nil"/>
              <w:left w:val="single" w:sz="4" w:space="0" w:color="auto"/>
              <w:bottom w:val="nil"/>
              <w:right w:val="nil"/>
            </w:tcBorders>
            <w:shd w:val="clear" w:color="auto" w:fill="auto"/>
            <w:noWrap/>
            <w:vAlign w:val="bottom"/>
            <w:hideMark/>
          </w:tcPr>
          <w:p w14:paraId="16973534" w14:textId="77777777" w:rsidR="00D75E23" w:rsidRPr="004B32D8" w:rsidRDefault="00D75E23" w:rsidP="00A22DDD">
            <w:pPr>
              <w:pStyle w:val="NoSpacing"/>
              <w:rPr>
                <w:rFonts w:cstheme="minorHAnsi"/>
                <w:b/>
                <w:bCs/>
                <w:szCs w:val="18"/>
              </w:rPr>
            </w:pPr>
            <w:r w:rsidRPr="004B32D8">
              <w:rPr>
                <w:rFonts w:cstheme="minorHAnsi"/>
                <w:b/>
                <w:bCs/>
                <w:szCs w:val="18"/>
              </w:rPr>
              <w:t>N =</w:t>
            </w:r>
          </w:p>
        </w:tc>
        <w:tc>
          <w:tcPr>
            <w:tcW w:w="781" w:type="pct"/>
            <w:tcBorders>
              <w:top w:val="nil"/>
              <w:left w:val="nil"/>
              <w:bottom w:val="nil"/>
              <w:right w:val="nil"/>
            </w:tcBorders>
            <w:shd w:val="clear" w:color="auto" w:fill="auto"/>
            <w:noWrap/>
            <w:vAlign w:val="bottom"/>
            <w:hideMark/>
          </w:tcPr>
          <w:p w14:paraId="41E0C775" w14:textId="3E2BDFBB" w:rsidR="00D75E23" w:rsidRPr="004B32D8" w:rsidRDefault="00D75E23" w:rsidP="00A22DDD">
            <w:pPr>
              <w:pStyle w:val="NoSpacing"/>
              <w:rPr>
                <w:rFonts w:cstheme="minorHAnsi"/>
                <w:b/>
                <w:bCs/>
                <w:szCs w:val="18"/>
              </w:rPr>
            </w:pPr>
            <w:r w:rsidRPr="004B32D8">
              <w:rPr>
                <w:rFonts w:cstheme="minorHAnsi"/>
                <w:b/>
                <w:bCs/>
                <w:szCs w:val="18"/>
              </w:rPr>
              <w:t>9</w:t>
            </w:r>
            <w:r w:rsidR="006F5CE0">
              <w:rPr>
                <w:rFonts w:cstheme="minorHAnsi"/>
                <w:b/>
                <w:bCs/>
                <w:szCs w:val="18"/>
              </w:rPr>
              <w:t>09,638</w:t>
            </w:r>
          </w:p>
        </w:tc>
        <w:tc>
          <w:tcPr>
            <w:tcW w:w="304" w:type="pct"/>
            <w:tcBorders>
              <w:top w:val="nil"/>
              <w:left w:val="nil"/>
              <w:bottom w:val="nil"/>
              <w:right w:val="nil"/>
            </w:tcBorders>
            <w:shd w:val="clear" w:color="auto" w:fill="auto"/>
            <w:vAlign w:val="bottom"/>
            <w:hideMark/>
          </w:tcPr>
          <w:p w14:paraId="6750BCDA" w14:textId="77777777" w:rsidR="00D75E23" w:rsidRPr="004B32D8" w:rsidRDefault="00D75E23" w:rsidP="00A22DDD">
            <w:pPr>
              <w:pStyle w:val="NoSpacing"/>
              <w:rPr>
                <w:rFonts w:cstheme="minorHAnsi"/>
                <w:b/>
                <w:bCs/>
                <w:szCs w:val="18"/>
              </w:rPr>
            </w:pPr>
          </w:p>
        </w:tc>
        <w:tc>
          <w:tcPr>
            <w:tcW w:w="624" w:type="pct"/>
            <w:tcBorders>
              <w:top w:val="nil"/>
              <w:left w:val="nil"/>
              <w:bottom w:val="nil"/>
              <w:right w:val="nil"/>
            </w:tcBorders>
            <w:shd w:val="clear" w:color="auto" w:fill="auto"/>
            <w:noWrap/>
            <w:vAlign w:val="bottom"/>
            <w:hideMark/>
          </w:tcPr>
          <w:p w14:paraId="1F69DFDF" w14:textId="77777777" w:rsidR="00D75E23" w:rsidRPr="004B32D8" w:rsidRDefault="00D75E23" w:rsidP="00A22DDD">
            <w:pPr>
              <w:pStyle w:val="NoSpacing"/>
              <w:rPr>
                <w:rFonts w:cstheme="minorHAnsi"/>
                <w:b/>
                <w:bCs/>
                <w:szCs w:val="18"/>
              </w:rPr>
            </w:pPr>
          </w:p>
        </w:tc>
        <w:tc>
          <w:tcPr>
            <w:tcW w:w="383" w:type="pct"/>
            <w:tcBorders>
              <w:top w:val="nil"/>
              <w:left w:val="single" w:sz="4" w:space="0" w:color="auto"/>
              <w:bottom w:val="nil"/>
              <w:right w:val="nil"/>
            </w:tcBorders>
            <w:shd w:val="clear" w:color="auto" w:fill="auto"/>
            <w:noWrap/>
            <w:vAlign w:val="bottom"/>
            <w:hideMark/>
          </w:tcPr>
          <w:p w14:paraId="3BBE3E56" w14:textId="77777777" w:rsidR="00D75E23" w:rsidRPr="004B32D8" w:rsidRDefault="00D75E23" w:rsidP="00A22DDD">
            <w:pPr>
              <w:pStyle w:val="NoSpacing"/>
              <w:rPr>
                <w:rFonts w:cstheme="minorHAnsi"/>
                <w:b/>
                <w:bCs/>
                <w:szCs w:val="18"/>
              </w:rPr>
            </w:pPr>
            <w:r w:rsidRPr="004B32D8">
              <w:rPr>
                <w:rFonts w:cstheme="minorHAnsi"/>
                <w:b/>
                <w:bCs/>
                <w:szCs w:val="18"/>
              </w:rPr>
              <w:t>N =</w:t>
            </w:r>
          </w:p>
        </w:tc>
        <w:tc>
          <w:tcPr>
            <w:tcW w:w="781" w:type="pct"/>
            <w:tcBorders>
              <w:top w:val="nil"/>
              <w:left w:val="nil"/>
              <w:bottom w:val="nil"/>
              <w:right w:val="nil"/>
            </w:tcBorders>
            <w:shd w:val="clear" w:color="auto" w:fill="auto"/>
            <w:noWrap/>
            <w:vAlign w:val="bottom"/>
            <w:hideMark/>
          </w:tcPr>
          <w:p w14:paraId="0C6A384C" w14:textId="5231E75D" w:rsidR="00D75E23" w:rsidRPr="004B32D8" w:rsidRDefault="00D75E23" w:rsidP="00A22DDD">
            <w:pPr>
              <w:pStyle w:val="NoSpacing"/>
              <w:rPr>
                <w:rFonts w:cstheme="minorHAnsi"/>
                <w:b/>
                <w:bCs/>
                <w:szCs w:val="18"/>
              </w:rPr>
            </w:pPr>
            <w:r w:rsidRPr="004B32D8">
              <w:rPr>
                <w:rFonts w:cstheme="minorHAnsi"/>
                <w:b/>
                <w:bCs/>
                <w:szCs w:val="18"/>
              </w:rPr>
              <w:t>7</w:t>
            </w:r>
            <w:r w:rsidR="006F5CE0">
              <w:rPr>
                <w:rFonts w:cstheme="minorHAnsi"/>
                <w:b/>
                <w:bCs/>
                <w:szCs w:val="18"/>
              </w:rPr>
              <w:t>18,347</w:t>
            </w:r>
          </w:p>
        </w:tc>
        <w:tc>
          <w:tcPr>
            <w:tcW w:w="304" w:type="pct"/>
            <w:tcBorders>
              <w:top w:val="nil"/>
              <w:left w:val="nil"/>
              <w:bottom w:val="nil"/>
              <w:right w:val="nil"/>
            </w:tcBorders>
            <w:shd w:val="clear" w:color="auto" w:fill="auto"/>
            <w:noWrap/>
            <w:vAlign w:val="bottom"/>
            <w:hideMark/>
          </w:tcPr>
          <w:p w14:paraId="61FE60EC" w14:textId="77777777" w:rsidR="00D75E23" w:rsidRPr="004B32D8" w:rsidRDefault="00D75E23" w:rsidP="00A22DDD">
            <w:pPr>
              <w:pStyle w:val="NoSpacing"/>
              <w:rPr>
                <w:rFonts w:cstheme="minorHAnsi"/>
                <w:b/>
                <w:bCs/>
                <w:szCs w:val="18"/>
              </w:rPr>
            </w:pPr>
          </w:p>
        </w:tc>
        <w:tc>
          <w:tcPr>
            <w:tcW w:w="624" w:type="pct"/>
            <w:tcBorders>
              <w:top w:val="nil"/>
              <w:left w:val="nil"/>
              <w:bottom w:val="nil"/>
              <w:right w:val="single" w:sz="4" w:space="0" w:color="auto"/>
            </w:tcBorders>
            <w:shd w:val="clear" w:color="auto" w:fill="auto"/>
            <w:noWrap/>
            <w:vAlign w:val="bottom"/>
            <w:hideMark/>
          </w:tcPr>
          <w:p w14:paraId="76D9291B" w14:textId="77777777" w:rsidR="00D75E23" w:rsidRPr="004B32D8" w:rsidRDefault="00D75E23" w:rsidP="00A22DDD">
            <w:pPr>
              <w:pStyle w:val="NoSpacing"/>
              <w:rPr>
                <w:rFonts w:cstheme="minorHAnsi"/>
                <w:b/>
                <w:bCs/>
                <w:szCs w:val="18"/>
              </w:rPr>
            </w:pPr>
            <w:r w:rsidRPr="004B32D8">
              <w:rPr>
                <w:rFonts w:cstheme="minorHAnsi"/>
                <w:b/>
                <w:bCs/>
                <w:szCs w:val="18"/>
              </w:rPr>
              <w:t> </w:t>
            </w:r>
          </w:p>
        </w:tc>
      </w:tr>
      <w:tr w:rsidR="00D75E23" w:rsidRPr="004B32D8" w14:paraId="10DEC8D7" w14:textId="77777777" w:rsidTr="00165E2D">
        <w:trPr>
          <w:trHeight w:val="259"/>
        </w:trPr>
        <w:tc>
          <w:tcPr>
            <w:tcW w:w="920" w:type="pct"/>
            <w:tcBorders>
              <w:top w:val="nil"/>
              <w:left w:val="single" w:sz="4" w:space="0" w:color="auto"/>
              <w:bottom w:val="single" w:sz="4" w:space="0" w:color="auto"/>
              <w:right w:val="nil"/>
            </w:tcBorders>
            <w:shd w:val="clear" w:color="auto" w:fill="auto"/>
            <w:noWrap/>
            <w:vAlign w:val="bottom"/>
            <w:hideMark/>
          </w:tcPr>
          <w:p w14:paraId="2EB960B5" w14:textId="77777777" w:rsidR="00D75E23" w:rsidRPr="004B32D8" w:rsidRDefault="00D75E23" w:rsidP="00A22DDD">
            <w:pPr>
              <w:pStyle w:val="NoSpacing"/>
              <w:rPr>
                <w:rFonts w:cstheme="minorHAnsi"/>
                <w:b/>
                <w:bCs/>
                <w:szCs w:val="18"/>
              </w:rPr>
            </w:pPr>
            <w:r w:rsidRPr="004B32D8">
              <w:rPr>
                <w:rFonts w:cstheme="minorHAnsi"/>
                <w:b/>
                <w:bCs/>
                <w:szCs w:val="18"/>
              </w:rPr>
              <w:t>Characteristics</w:t>
            </w:r>
          </w:p>
        </w:tc>
        <w:tc>
          <w:tcPr>
            <w:tcW w:w="281" w:type="pct"/>
            <w:tcBorders>
              <w:top w:val="nil"/>
              <w:left w:val="single" w:sz="4" w:space="0" w:color="auto"/>
              <w:bottom w:val="single" w:sz="4" w:space="0" w:color="auto"/>
              <w:right w:val="nil"/>
            </w:tcBorders>
            <w:shd w:val="clear" w:color="auto" w:fill="auto"/>
            <w:noWrap/>
            <w:vAlign w:val="center"/>
            <w:hideMark/>
          </w:tcPr>
          <w:p w14:paraId="18BFD8EC" w14:textId="77777777" w:rsidR="00D75E23" w:rsidRPr="004B32D8" w:rsidRDefault="00D75E23" w:rsidP="00A22DDD">
            <w:pPr>
              <w:pStyle w:val="NoSpacing"/>
              <w:rPr>
                <w:rFonts w:cstheme="minorHAnsi"/>
                <w:b/>
                <w:bCs/>
                <w:szCs w:val="18"/>
              </w:rPr>
            </w:pPr>
            <w:r w:rsidRPr="004B32D8">
              <w:rPr>
                <w:rFonts w:cstheme="minorHAnsi"/>
                <w:b/>
                <w:bCs/>
                <w:szCs w:val="18"/>
              </w:rPr>
              <w:t>n</w:t>
            </w:r>
          </w:p>
        </w:tc>
        <w:tc>
          <w:tcPr>
            <w:tcW w:w="781" w:type="pct"/>
            <w:tcBorders>
              <w:top w:val="nil"/>
              <w:left w:val="nil"/>
              <w:bottom w:val="single" w:sz="4" w:space="0" w:color="auto"/>
              <w:right w:val="nil"/>
            </w:tcBorders>
            <w:shd w:val="clear" w:color="auto" w:fill="auto"/>
            <w:noWrap/>
            <w:vAlign w:val="center"/>
            <w:hideMark/>
          </w:tcPr>
          <w:p w14:paraId="12F18F0F" w14:textId="77777777" w:rsidR="00D75E23" w:rsidRPr="004B32D8" w:rsidRDefault="00D75E23" w:rsidP="00A22DDD">
            <w:pPr>
              <w:pStyle w:val="NoSpacing"/>
              <w:rPr>
                <w:rFonts w:cstheme="minorHAnsi"/>
                <w:b/>
                <w:bCs/>
                <w:szCs w:val="18"/>
              </w:rPr>
            </w:pPr>
            <w:r w:rsidRPr="004B32D8">
              <w:rPr>
                <w:rFonts w:cstheme="minorHAnsi"/>
                <w:b/>
                <w:bCs/>
                <w:szCs w:val="18"/>
              </w:rPr>
              <w:t>95%UR</w:t>
            </w:r>
          </w:p>
        </w:tc>
        <w:tc>
          <w:tcPr>
            <w:tcW w:w="304" w:type="pct"/>
            <w:tcBorders>
              <w:top w:val="nil"/>
              <w:left w:val="nil"/>
              <w:bottom w:val="single" w:sz="4" w:space="0" w:color="auto"/>
              <w:right w:val="nil"/>
            </w:tcBorders>
            <w:shd w:val="clear" w:color="auto" w:fill="auto"/>
            <w:noWrap/>
            <w:vAlign w:val="center"/>
            <w:hideMark/>
          </w:tcPr>
          <w:p w14:paraId="5809E433" w14:textId="77777777" w:rsidR="00D75E23" w:rsidRPr="004B32D8" w:rsidRDefault="00D75E23" w:rsidP="00A22DDD">
            <w:pPr>
              <w:pStyle w:val="NoSpacing"/>
              <w:rPr>
                <w:rFonts w:cstheme="minorHAnsi"/>
                <w:b/>
                <w:bCs/>
                <w:szCs w:val="18"/>
              </w:rPr>
            </w:pPr>
            <w:r w:rsidRPr="004B32D8">
              <w:rPr>
                <w:rFonts w:cstheme="minorHAnsi"/>
                <w:b/>
                <w:bCs/>
                <w:szCs w:val="18"/>
              </w:rPr>
              <w:t>%</w:t>
            </w:r>
          </w:p>
        </w:tc>
        <w:tc>
          <w:tcPr>
            <w:tcW w:w="624" w:type="pct"/>
            <w:tcBorders>
              <w:top w:val="nil"/>
              <w:left w:val="nil"/>
              <w:bottom w:val="single" w:sz="4" w:space="0" w:color="auto"/>
              <w:right w:val="nil"/>
            </w:tcBorders>
            <w:shd w:val="clear" w:color="auto" w:fill="auto"/>
            <w:noWrap/>
            <w:vAlign w:val="center"/>
            <w:hideMark/>
          </w:tcPr>
          <w:p w14:paraId="0E8469BF" w14:textId="77777777" w:rsidR="00D75E23" w:rsidRPr="004B32D8" w:rsidRDefault="00D75E23" w:rsidP="00A22DDD">
            <w:pPr>
              <w:pStyle w:val="NoSpacing"/>
              <w:rPr>
                <w:rFonts w:cstheme="minorHAnsi"/>
                <w:b/>
                <w:bCs/>
                <w:szCs w:val="18"/>
              </w:rPr>
            </w:pPr>
            <w:r w:rsidRPr="004B32D8">
              <w:rPr>
                <w:rFonts w:cstheme="minorHAnsi"/>
                <w:b/>
                <w:bCs/>
                <w:szCs w:val="18"/>
              </w:rPr>
              <w:t>95%UR</w:t>
            </w:r>
          </w:p>
        </w:tc>
        <w:tc>
          <w:tcPr>
            <w:tcW w:w="383" w:type="pct"/>
            <w:tcBorders>
              <w:top w:val="nil"/>
              <w:left w:val="single" w:sz="4" w:space="0" w:color="auto"/>
              <w:bottom w:val="single" w:sz="4" w:space="0" w:color="auto"/>
              <w:right w:val="nil"/>
            </w:tcBorders>
            <w:shd w:val="clear" w:color="auto" w:fill="auto"/>
            <w:noWrap/>
            <w:vAlign w:val="center"/>
            <w:hideMark/>
          </w:tcPr>
          <w:p w14:paraId="08D98979" w14:textId="77777777" w:rsidR="00D75E23" w:rsidRPr="004B32D8" w:rsidRDefault="00D75E23" w:rsidP="00A22DDD">
            <w:pPr>
              <w:pStyle w:val="NoSpacing"/>
              <w:rPr>
                <w:rFonts w:cstheme="minorHAnsi"/>
                <w:b/>
                <w:bCs/>
                <w:szCs w:val="18"/>
              </w:rPr>
            </w:pPr>
            <w:r w:rsidRPr="004B32D8">
              <w:rPr>
                <w:rFonts w:cstheme="minorHAnsi"/>
                <w:b/>
                <w:bCs/>
                <w:szCs w:val="18"/>
              </w:rPr>
              <w:t>n</w:t>
            </w:r>
          </w:p>
        </w:tc>
        <w:tc>
          <w:tcPr>
            <w:tcW w:w="781" w:type="pct"/>
            <w:tcBorders>
              <w:top w:val="nil"/>
              <w:left w:val="nil"/>
              <w:bottom w:val="single" w:sz="4" w:space="0" w:color="auto"/>
              <w:right w:val="nil"/>
            </w:tcBorders>
            <w:shd w:val="clear" w:color="auto" w:fill="auto"/>
            <w:noWrap/>
            <w:vAlign w:val="center"/>
            <w:hideMark/>
          </w:tcPr>
          <w:p w14:paraId="1C7BAC91" w14:textId="77777777" w:rsidR="00D75E23" w:rsidRPr="004B32D8" w:rsidRDefault="00D75E23" w:rsidP="00A22DDD">
            <w:pPr>
              <w:pStyle w:val="NoSpacing"/>
              <w:rPr>
                <w:rFonts w:cstheme="minorHAnsi"/>
                <w:b/>
                <w:bCs/>
                <w:szCs w:val="18"/>
              </w:rPr>
            </w:pPr>
            <w:r w:rsidRPr="004B32D8">
              <w:rPr>
                <w:rFonts w:cstheme="minorHAnsi"/>
                <w:b/>
                <w:bCs/>
                <w:szCs w:val="18"/>
              </w:rPr>
              <w:t>95%UR</w:t>
            </w:r>
          </w:p>
        </w:tc>
        <w:tc>
          <w:tcPr>
            <w:tcW w:w="304" w:type="pct"/>
            <w:tcBorders>
              <w:top w:val="nil"/>
              <w:left w:val="nil"/>
              <w:bottom w:val="single" w:sz="4" w:space="0" w:color="auto"/>
              <w:right w:val="nil"/>
            </w:tcBorders>
            <w:shd w:val="clear" w:color="auto" w:fill="auto"/>
            <w:noWrap/>
            <w:vAlign w:val="center"/>
            <w:hideMark/>
          </w:tcPr>
          <w:p w14:paraId="4F9806B3" w14:textId="77777777" w:rsidR="00D75E23" w:rsidRPr="004B32D8" w:rsidRDefault="00D75E23" w:rsidP="00A22DDD">
            <w:pPr>
              <w:pStyle w:val="NoSpacing"/>
              <w:rPr>
                <w:rFonts w:cstheme="minorHAnsi"/>
                <w:b/>
                <w:bCs/>
                <w:szCs w:val="18"/>
              </w:rPr>
            </w:pPr>
            <w:r w:rsidRPr="004B32D8">
              <w:rPr>
                <w:rFonts w:cstheme="minorHAnsi"/>
                <w:b/>
                <w:bCs/>
                <w:szCs w:val="18"/>
              </w:rPr>
              <w:t>%</w:t>
            </w:r>
          </w:p>
        </w:tc>
        <w:tc>
          <w:tcPr>
            <w:tcW w:w="624" w:type="pct"/>
            <w:tcBorders>
              <w:top w:val="nil"/>
              <w:left w:val="nil"/>
              <w:bottom w:val="single" w:sz="4" w:space="0" w:color="auto"/>
              <w:right w:val="single" w:sz="4" w:space="0" w:color="auto"/>
            </w:tcBorders>
            <w:shd w:val="clear" w:color="auto" w:fill="auto"/>
            <w:noWrap/>
            <w:vAlign w:val="center"/>
            <w:hideMark/>
          </w:tcPr>
          <w:p w14:paraId="1645DA92" w14:textId="77777777" w:rsidR="00D75E23" w:rsidRPr="004B32D8" w:rsidRDefault="00D75E23" w:rsidP="00A22DDD">
            <w:pPr>
              <w:pStyle w:val="NoSpacing"/>
              <w:rPr>
                <w:rFonts w:cstheme="minorHAnsi"/>
                <w:b/>
                <w:bCs/>
                <w:szCs w:val="18"/>
              </w:rPr>
            </w:pPr>
            <w:r w:rsidRPr="004B32D8">
              <w:rPr>
                <w:rFonts w:cstheme="minorHAnsi"/>
                <w:b/>
                <w:bCs/>
                <w:szCs w:val="18"/>
              </w:rPr>
              <w:t>95%UR</w:t>
            </w:r>
          </w:p>
        </w:tc>
      </w:tr>
      <w:tr w:rsidR="00D75E23" w:rsidRPr="004B32D8" w14:paraId="380F89FC" w14:textId="77777777" w:rsidTr="00165E2D">
        <w:trPr>
          <w:trHeight w:val="259"/>
        </w:trPr>
        <w:tc>
          <w:tcPr>
            <w:tcW w:w="920" w:type="pct"/>
            <w:tcBorders>
              <w:top w:val="nil"/>
              <w:left w:val="single" w:sz="4" w:space="0" w:color="auto"/>
              <w:bottom w:val="nil"/>
              <w:right w:val="nil"/>
            </w:tcBorders>
            <w:shd w:val="clear" w:color="auto" w:fill="BFBFBF" w:themeFill="background1" w:themeFillShade="BF"/>
            <w:noWrap/>
            <w:vAlign w:val="bottom"/>
            <w:hideMark/>
          </w:tcPr>
          <w:p w14:paraId="4DCBA39E" w14:textId="77777777" w:rsidR="00D75E23" w:rsidRPr="004B32D8" w:rsidRDefault="00D75E23" w:rsidP="00A22DDD">
            <w:pPr>
              <w:pStyle w:val="NoSpacing"/>
              <w:rPr>
                <w:rFonts w:cstheme="minorHAnsi"/>
                <w:b/>
                <w:bCs/>
                <w:szCs w:val="18"/>
              </w:rPr>
            </w:pPr>
            <w:r w:rsidRPr="004B32D8">
              <w:rPr>
                <w:rFonts w:cstheme="minorHAnsi"/>
                <w:b/>
                <w:bCs/>
                <w:szCs w:val="18"/>
              </w:rPr>
              <w:t>Age (in years)</w:t>
            </w:r>
          </w:p>
        </w:tc>
        <w:tc>
          <w:tcPr>
            <w:tcW w:w="281" w:type="pct"/>
            <w:tcBorders>
              <w:top w:val="nil"/>
              <w:left w:val="single" w:sz="4" w:space="0" w:color="auto"/>
              <w:bottom w:val="nil"/>
              <w:right w:val="nil"/>
            </w:tcBorders>
            <w:shd w:val="clear" w:color="auto" w:fill="BFBFBF" w:themeFill="background1" w:themeFillShade="BF"/>
            <w:noWrap/>
            <w:vAlign w:val="bottom"/>
            <w:hideMark/>
          </w:tcPr>
          <w:p w14:paraId="1850B121" w14:textId="77777777" w:rsidR="00D75E23" w:rsidRPr="004B32D8" w:rsidRDefault="00D75E23" w:rsidP="00A22DDD">
            <w:pPr>
              <w:pStyle w:val="NoSpacing"/>
              <w:rPr>
                <w:rFonts w:cstheme="minorHAnsi"/>
                <w:szCs w:val="18"/>
              </w:rPr>
            </w:pPr>
            <w:r w:rsidRPr="004B32D8">
              <w:rPr>
                <w:rFonts w:cstheme="minorHAnsi"/>
                <w:szCs w:val="18"/>
              </w:rPr>
              <w:t> </w:t>
            </w:r>
          </w:p>
        </w:tc>
        <w:tc>
          <w:tcPr>
            <w:tcW w:w="781" w:type="pct"/>
            <w:tcBorders>
              <w:top w:val="nil"/>
              <w:left w:val="nil"/>
              <w:bottom w:val="nil"/>
              <w:right w:val="nil"/>
            </w:tcBorders>
            <w:shd w:val="clear" w:color="auto" w:fill="BFBFBF" w:themeFill="background1" w:themeFillShade="BF"/>
            <w:noWrap/>
            <w:vAlign w:val="bottom"/>
            <w:hideMark/>
          </w:tcPr>
          <w:p w14:paraId="6AA7F276" w14:textId="77777777" w:rsidR="00D75E23" w:rsidRPr="004B32D8" w:rsidRDefault="00D75E23" w:rsidP="00A22DDD">
            <w:pPr>
              <w:pStyle w:val="NoSpacing"/>
              <w:rPr>
                <w:rFonts w:cstheme="minorHAnsi"/>
                <w:szCs w:val="18"/>
              </w:rPr>
            </w:pPr>
          </w:p>
        </w:tc>
        <w:tc>
          <w:tcPr>
            <w:tcW w:w="304" w:type="pct"/>
            <w:tcBorders>
              <w:top w:val="nil"/>
              <w:left w:val="nil"/>
              <w:bottom w:val="nil"/>
              <w:right w:val="nil"/>
            </w:tcBorders>
            <w:shd w:val="clear" w:color="auto" w:fill="BFBFBF" w:themeFill="background1" w:themeFillShade="BF"/>
            <w:noWrap/>
            <w:vAlign w:val="bottom"/>
            <w:hideMark/>
          </w:tcPr>
          <w:p w14:paraId="480D90E7" w14:textId="77777777" w:rsidR="00D75E23" w:rsidRPr="004B32D8" w:rsidRDefault="00D75E23" w:rsidP="00A22DDD">
            <w:pPr>
              <w:pStyle w:val="NoSpacing"/>
              <w:rPr>
                <w:rFonts w:cstheme="minorHAnsi"/>
                <w:szCs w:val="18"/>
              </w:rPr>
            </w:pPr>
          </w:p>
        </w:tc>
        <w:tc>
          <w:tcPr>
            <w:tcW w:w="624" w:type="pct"/>
            <w:tcBorders>
              <w:top w:val="nil"/>
              <w:left w:val="nil"/>
              <w:bottom w:val="nil"/>
              <w:right w:val="nil"/>
            </w:tcBorders>
            <w:shd w:val="clear" w:color="auto" w:fill="BFBFBF" w:themeFill="background1" w:themeFillShade="BF"/>
            <w:noWrap/>
            <w:vAlign w:val="bottom"/>
            <w:hideMark/>
          </w:tcPr>
          <w:p w14:paraId="4B7CC74F" w14:textId="77777777" w:rsidR="00D75E23" w:rsidRPr="004B32D8" w:rsidRDefault="00D75E23" w:rsidP="00A22DDD">
            <w:pPr>
              <w:pStyle w:val="NoSpacing"/>
              <w:rPr>
                <w:rFonts w:cstheme="minorHAnsi"/>
                <w:szCs w:val="18"/>
              </w:rPr>
            </w:pPr>
          </w:p>
        </w:tc>
        <w:tc>
          <w:tcPr>
            <w:tcW w:w="383" w:type="pct"/>
            <w:tcBorders>
              <w:top w:val="nil"/>
              <w:left w:val="single" w:sz="4" w:space="0" w:color="auto"/>
              <w:bottom w:val="nil"/>
              <w:right w:val="nil"/>
            </w:tcBorders>
            <w:shd w:val="clear" w:color="auto" w:fill="BFBFBF" w:themeFill="background1" w:themeFillShade="BF"/>
            <w:noWrap/>
            <w:vAlign w:val="bottom"/>
            <w:hideMark/>
          </w:tcPr>
          <w:p w14:paraId="0CF6EFEE" w14:textId="77777777" w:rsidR="00D75E23" w:rsidRPr="004B32D8" w:rsidRDefault="00D75E23" w:rsidP="00A22DDD">
            <w:pPr>
              <w:pStyle w:val="NoSpacing"/>
              <w:rPr>
                <w:rFonts w:cstheme="minorHAnsi"/>
                <w:szCs w:val="18"/>
              </w:rPr>
            </w:pPr>
            <w:r w:rsidRPr="004B32D8">
              <w:rPr>
                <w:rFonts w:cstheme="minorHAnsi"/>
                <w:szCs w:val="18"/>
              </w:rPr>
              <w:t> </w:t>
            </w:r>
          </w:p>
        </w:tc>
        <w:tc>
          <w:tcPr>
            <w:tcW w:w="781" w:type="pct"/>
            <w:tcBorders>
              <w:top w:val="nil"/>
              <w:left w:val="nil"/>
              <w:bottom w:val="nil"/>
              <w:right w:val="nil"/>
            </w:tcBorders>
            <w:shd w:val="clear" w:color="auto" w:fill="BFBFBF" w:themeFill="background1" w:themeFillShade="BF"/>
            <w:noWrap/>
            <w:vAlign w:val="bottom"/>
            <w:hideMark/>
          </w:tcPr>
          <w:p w14:paraId="785F22D9" w14:textId="77777777" w:rsidR="00D75E23" w:rsidRPr="004B32D8" w:rsidRDefault="00D75E23" w:rsidP="00A22DDD">
            <w:pPr>
              <w:pStyle w:val="NoSpacing"/>
              <w:rPr>
                <w:rFonts w:cstheme="minorHAnsi"/>
                <w:szCs w:val="18"/>
              </w:rPr>
            </w:pPr>
            <w:r w:rsidRPr="004B32D8">
              <w:rPr>
                <w:rFonts w:cstheme="minorHAnsi"/>
                <w:szCs w:val="18"/>
              </w:rPr>
              <w:t> </w:t>
            </w:r>
          </w:p>
        </w:tc>
        <w:tc>
          <w:tcPr>
            <w:tcW w:w="304" w:type="pct"/>
            <w:tcBorders>
              <w:top w:val="nil"/>
              <w:left w:val="nil"/>
              <w:bottom w:val="nil"/>
              <w:right w:val="nil"/>
            </w:tcBorders>
            <w:shd w:val="clear" w:color="auto" w:fill="BFBFBF" w:themeFill="background1" w:themeFillShade="BF"/>
            <w:noWrap/>
            <w:vAlign w:val="bottom"/>
            <w:hideMark/>
          </w:tcPr>
          <w:p w14:paraId="74C8D12B" w14:textId="77777777" w:rsidR="00D75E23" w:rsidRPr="004B32D8" w:rsidRDefault="00D75E23" w:rsidP="00A22DDD">
            <w:pPr>
              <w:pStyle w:val="NoSpacing"/>
              <w:rPr>
                <w:rFonts w:cstheme="minorHAnsi"/>
                <w:szCs w:val="18"/>
              </w:rPr>
            </w:pPr>
            <w:r w:rsidRPr="004B32D8">
              <w:rPr>
                <w:rFonts w:cstheme="minorHAnsi"/>
                <w:szCs w:val="18"/>
              </w:rPr>
              <w:t> </w:t>
            </w:r>
          </w:p>
        </w:tc>
        <w:tc>
          <w:tcPr>
            <w:tcW w:w="624" w:type="pct"/>
            <w:tcBorders>
              <w:top w:val="nil"/>
              <w:left w:val="nil"/>
              <w:bottom w:val="nil"/>
              <w:right w:val="single" w:sz="4" w:space="0" w:color="auto"/>
            </w:tcBorders>
            <w:shd w:val="clear" w:color="auto" w:fill="BFBFBF" w:themeFill="background1" w:themeFillShade="BF"/>
            <w:noWrap/>
            <w:vAlign w:val="bottom"/>
            <w:hideMark/>
          </w:tcPr>
          <w:p w14:paraId="570D6604" w14:textId="77777777" w:rsidR="00D75E23" w:rsidRPr="004B32D8" w:rsidRDefault="00D75E23" w:rsidP="00A22DDD">
            <w:pPr>
              <w:pStyle w:val="NoSpacing"/>
              <w:rPr>
                <w:rFonts w:cstheme="minorHAnsi"/>
                <w:szCs w:val="18"/>
              </w:rPr>
            </w:pPr>
            <w:r w:rsidRPr="004B32D8">
              <w:rPr>
                <w:rFonts w:cstheme="minorHAnsi"/>
                <w:szCs w:val="18"/>
              </w:rPr>
              <w:t> </w:t>
            </w:r>
          </w:p>
        </w:tc>
      </w:tr>
      <w:tr w:rsidR="00D75E23" w:rsidRPr="004B32D8" w14:paraId="21545AD5" w14:textId="77777777" w:rsidTr="00165E2D">
        <w:trPr>
          <w:trHeight w:val="259"/>
        </w:trPr>
        <w:tc>
          <w:tcPr>
            <w:tcW w:w="920" w:type="pct"/>
            <w:tcBorders>
              <w:top w:val="nil"/>
              <w:left w:val="single" w:sz="4" w:space="0" w:color="auto"/>
              <w:bottom w:val="nil"/>
              <w:right w:val="nil"/>
            </w:tcBorders>
            <w:shd w:val="clear" w:color="auto" w:fill="auto"/>
            <w:noWrap/>
            <w:vAlign w:val="center"/>
            <w:hideMark/>
          </w:tcPr>
          <w:p w14:paraId="472D5CEB" w14:textId="77777777" w:rsidR="00D75E23" w:rsidRPr="00FA2764" w:rsidRDefault="00D75E23" w:rsidP="00A22DDD">
            <w:pPr>
              <w:pStyle w:val="NoSpacing"/>
              <w:rPr>
                <w:rFonts w:cstheme="minorHAnsi"/>
                <w:szCs w:val="18"/>
              </w:rPr>
            </w:pPr>
            <w:r w:rsidRPr="00FA2764">
              <w:rPr>
                <w:rFonts w:cstheme="minorHAnsi"/>
                <w:szCs w:val="18"/>
              </w:rPr>
              <w:t>18-20</w:t>
            </w:r>
          </w:p>
        </w:tc>
        <w:tc>
          <w:tcPr>
            <w:tcW w:w="281" w:type="pct"/>
            <w:tcBorders>
              <w:top w:val="nil"/>
              <w:left w:val="single" w:sz="4" w:space="0" w:color="auto"/>
              <w:bottom w:val="nil"/>
              <w:right w:val="nil"/>
            </w:tcBorders>
            <w:shd w:val="clear" w:color="auto" w:fill="auto"/>
            <w:noWrap/>
            <w:hideMark/>
          </w:tcPr>
          <w:p w14:paraId="32526B14" w14:textId="77777777" w:rsidR="00D75E23" w:rsidRPr="004B32D8" w:rsidRDefault="00D75E23" w:rsidP="00A22DDD">
            <w:pPr>
              <w:pStyle w:val="NoSpacing"/>
              <w:rPr>
                <w:rFonts w:cstheme="minorHAnsi"/>
                <w:szCs w:val="18"/>
              </w:rPr>
            </w:pPr>
            <w:r w:rsidRPr="009C018E">
              <w:t>1179</w:t>
            </w:r>
          </w:p>
        </w:tc>
        <w:tc>
          <w:tcPr>
            <w:tcW w:w="781" w:type="pct"/>
            <w:tcBorders>
              <w:top w:val="nil"/>
              <w:left w:val="nil"/>
              <w:bottom w:val="nil"/>
              <w:right w:val="nil"/>
            </w:tcBorders>
            <w:shd w:val="clear" w:color="auto" w:fill="auto"/>
            <w:noWrap/>
            <w:hideMark/>
          </w:tcPr>
          <w:p w14:paraId="1EE2B197" w14:textId="77777777" w:rsidR="00D75E23" w:rsidRPr="004B32D8" w:rsidRDefault="00D75E23" w:rsidP="00A22DDD">
            <w:pPr>
              <w:pStyle w:val="NoSpacing"/>
              <w:rPr>
                <w:rFonts w:cstheme="minorHAnsi"/>
                <w:szCs w:val="18"/>
              </w:rPr>
            </w:pPr>
            <w:r w:rsidRPr="009C018E">
              <w:t>685 - 2,213</w:t>
            </w:r>
          </w:p>
        </w:tc>
        <w:tc>
          <w:tcPr>
            <w:tcW w:w="304" w:type="pct"/>
            <w:tcBorders>
              <w:top w:val="nil"/>
              <w:left w:val="nil"/>
              <w:bottom w:val="nil"/>
              <w:right w:val="nil"/>
            </w:tcBorders>
            <w:shd w:val="clear" w:color="auto" w:fill="auto"/>
            <w:noWrap/>
            <w:hideMark/>
          </w:tcPr>
          <w:p w14:paraId="79C3A0BB" w14:textId="77777777" w:rsidR="00D75E23" w:rsidRPr="004B32D8" w:rsidRDefault="00D75E23" w:rsidP="00A22DDD">
            <w:pPr>
              <w:pStyle w:val="NoSpacing"/>
              <w:rPr>
                <w:rFonts w:cstheme="minorHAnsi"/>
                <w:szCs w:val="18"/>
              </w:rPr>
            </w:pPr>
            <w:r w:rsidRPr="009C018E">
              <w:t>0.1%</w:t>
            </w:r>
          </w:p>
        </w:tc>
        <w:tc>
          <w:tcPr>
            <w:tcW w:w="624" w:type="pct"/>
            <w:tcBorders>
              <w:top w:val="nil"/>
              <w:left w:val="nil"/>
              <w:bottom w:val="nil"/>
              <w:right w:val="single" w:sz="4" w:space="0" w:color="auto"/>
            </w:tcBorders>
            <w:shd w:val="clear" w:color="auto" w:fill="auto"/>
            <w:noWrap/>
            <w:hideMark/>
          </w:tcPr>
          <w:p w14:paraId="60FA0C95" w14:textId="77777777" w:rsidR="00D75E23" w:rsidRPr="004B32D8" w:rsidRDefault="00D75E23" w:rsidP="00A22DDD">
            <w:pPr>
              <w:pStyle w:val="NoSpacing"/>
              <w:rPr>
                <w:rFonts w:cstheme="minorHAnsi"/>
                <w:szCs w:val="18"/>
              </w:rPr>
            </w:pPr>
            <w:r w:rsidRPr="009C018E">
              <w:t>0.1% - 0.2%</w:t>
            </w:r>
          </w:p>
        </w:tc>
        <w:tc>
          <w:tcPr>
            <w:tcW w:w="383" w:type="pct"/>
            <w:tcBorders>
              <w:top w:val="nil"/>
              <w:left w:val="nil"/>
              <w:bottom w:val="nil"/>
              <w:right w:val="nil"/>
            </w:tcBorders>
            <w:shd w:val="clear" w:color="auto" w:fill="auto"/>
            <w:noWrap/>
            <w:hideMark/>
          </w:tcPr>
          <w:p w14:paraId="73C1AAA2" w14:textId="77777777" w:rsidR="00D75E23" w:rsidRPr="004B32D8" w:rsidRDefault="00D75E23" w:rsidP="00A22DDD">
            <w:pPr>
              <w:pStyle w:val="NoSpacing"/>
              <w:rPr>
                <w:rFonts w:cstheme="minorHAnsi"/>
                <w:szCs w:val="18"/>
              </w:rPr>
            </w:pPr>
            <w:r w:rsidRPr="009C018E">
              <w:t>332</w:t>
            </w:r>
          </w:p>
        </w:tc>
        <w:tc>
          <w:tcPr>
            <w:tcW w:w="781" w:type="pct"/>
            <w:tcBorders>
              <w:top w:val="nil"/>
              <w:left w:val="nil"/>
              <w:bottom w:val="nil"/>
              <w:right w:val="nil"/>
            </w:tcBorders>
            <w:shd w:val="clear" w:color="auto" w:fill="auto"/>
            <w:noWrap/>
            <w:hideMark/>
          </w:tcPr>
          <w:p w14:paraId="67BC0861" w14:textId="77777777" w:rsidR="00D75E23" w:rsidRPr="004B32D8" w:rsidRDefault="00D75E23" w:rsidP="00A22DDD">
            <w:pPr>
              <w:pStyle w:val="NoSpacing"/>
              <w:rPr>
                <w:rFonts w:cstheme="minorHAnsi"/>
                <w:szCs w:val="18"/>
              </w:rPr>
            </w:pPr>
            <w:r w:rsidRPr="009C018E">
              <w:t>161 - 670</w:t>
            </w:r>
          </w:p>
        </w:tc>
        <w:tc>
          <w:tcPr>
            <w:tcW w:w="304" w:type="pct"/>
            <w:tcBorders>
              <w:top w:val="nil"/>
              <w:left w:val="nil"/>
              <w:bottom w:val="nil"/>
              <w:right w:val="nil"/>
            </w:tcBorders>
            <w:shd w:val="clear" w:color="auto" w:fill="auto"/>
            <w:noWrap/>
            <w:hideMark/>
          </w:tcPr>
          <w:p w14:paraId="339A5113" w14:textId="77777777" w:rsidR="00D75E23" w:rsidRPr="004B32D8" w:rsidRDefault="00D75E23" w:rsidP="00A22DDD">
            <w:pPr>
              <w:pStyle w:val="NoSpacing"/>
              <w:rPr>
                <w:rFonts w:cstheme="minorHAnsi"/>
                <w:szCs w:val="18"/>
              </w:rPr>
            </w:pPr>
            <w:r w:rsidRPr="009C018E">
              <w:t>0.0%</w:t>
            </w:r>
          </w:p>
        </w:tc>
        <w:tc>
          <w:tcPr>
            <w:tcW w:w="624" w:type="pct"/>
            <w:tcBorders>
              <w:top w:val="nil"/>
              <w:left w:val="nil"/>
              <w:bottom w:val="nil"/>
              <w:right w:val="single" w:sz="4" w:space="0" w:color="auto"/>
            </w:tcBorders>
            <w:shd w:val="clear" w:color="auto" w:fill="auto"/>
            <w:noWrap/>
            <w:hideMark/>
          </w:tcPr>
          <w:p w14:paraId="42250597" w14:textId="77777777" w:rsidR="00D75E23" w:rsidRPr="004B32D8" w:rsidRDefault="00D75E23" w:rsidP="00A22DDD">
            <w:pPr>
              <w:pStyle w:val="NoSpacing"/>
              <w:rPr>
                <w:rFonts w:cstheme="minorHAnsi"/>
                <w:szCs w:val="18"/>
              </w:rPr>
            </w:pPr>
            <w:r w:rsidRPr="009C018E">
              <w:t>0.0% - 0.1%</w:t>
            </w:r>
          </w:p>
        </w:tc>
      </w:tr>
      <w:tr w:rsidR="00D75E23" w:rsidRPr="004B32D8" w14:paraId="2A448816" w14:textId="77777777" w:rsidTr="00165E2D">
        <w:trPr>
          <w:trHeight w:val="259"/>
        </w:trPr>
        <w:tc>
          <w:tcPr>
            <w:tcW w:w="920" w:type="pct"/>
            <w:tcBorders>
              <w:top w:val="nil"/>
              <w:left w:val="single" w:sz="4" w:space="0" w:color="auto"/>
              <w:bottom w:val="nil"/>
              <w:right w:val="nil"/>
            </w:tcBorders>
            <w:shd w:val="clear" w:color="auto" w:fill="auto"/>
            <w:noWrap/>
            <w:vAlign w:val="center"/>
            <w:hideMark/>
          </w:tcPr>
          <w:p w14:paraId="3C2D6336" w14:textId="77777777" w:rsidR="00D75E23" w:rsidRPr="00FA2764" w:rsidRDefault="00D75E23" w:rsidP="00A22DDD">
            <w:pPr>
              <w:pStyle w:val="NoSpacing"/>
              <w:rPr>
                <w:rFonts w:cstheme="minorHAnsi"/>
                <w:szCs w:val="18"/>
              </w:rPr>
            </w:pPr>
            <w:r w:rsidRPr="00FA2764">
              <w:rPr>
                <w:rFonts w:cstheme="minorHAnsi"/>
                <w:szCs w:val="18"/>
              </w:rPr>
              <w:t>20-24</w:t>
            </w:r>
          </w:p>
        </w:tc>
        <w:tc>
          <w:tcPr>
            <w:tcW w:w="281" w:type="pct"/>
            <w:tcBorders>
              <w:top w:val="nil"/>
              <w:left w:val="single" w:sz="4" w:space="0" w:color="auto"/>
              <w:bottom w:val="nil"/>
              <w:right w:val="nil"/>
            </w:tcBorders>
            <w:shd w:val="clear" w:color="auto" w:fill="auto"/>
            <w:noWrap/>
            <w:hideMark/>
          </w:tcPr>
          <w:p w14:paraId="3443F38C" w14:textId="77777777" w:rsidR="00D75E23" w:rsidRPr="004B32D8" w:rsidRDefault="00D75E23" w:rsidP="00A22DDD">
            <w:pPr>
              <w:pStyle w:val="NoSpacing"/>
              <w:rPr>
                <w:rFonts w:cstheme="minorHAnsi"/>
                <w:szCs w:val="18"/>
              </w:rPr>
            </w:pPr>
            <w:r w:rsidRPr="009C018E">
              <w:t>12,001</w:t>
            </w:r>
          </w:p>
        </w:tc>
        <w:tc>
          <w:tcPr>
            <w:tcW w:w="781" w:type="pct"/>
            <w:tcBorders>
              <w:top w:val="nil"/>
              <w:left w:val="nil"/>
              <w:bottom w:val="nil"/>
              <w:right w:val="nil"/>
            </w:tcBorders>
            <w:shd w:val="clear" w:color="auto" w:fill="auto"/>
            <w:noWrap/>
            <w:hideMark/>
          </w:tcPr>
          <w:p w14:paraId="2DE30F09" w14:textId="77777777" w:rsidR="00D75E23" w:rsidRPr="004B32D8" w:rsidRDefault="00D75E23" w:rsidP="00A22DDD">
            <w:pPr>
              <w:pStyle w:val="NoSpacing"/>
              <w:rPr>
                <w:rFonts w:cstheme="minorHAnsi"/>
                <w:szCs w:val="18"/>
              </w:rPr>
            </w:pPr>
            <w:r w:rsidRPr="009C018E">
              <w:t>9,617 - 14,669</w:t>
            </w:r>
          </w:p>
        </w:tc>
        <w:tc>
          <w:tcPr>
            <w:tcW w:w="304" w:type="pct"/>
            <w:tcBorders>
              <w:top w:val="nil"/>
              <w:left w:val="nil"/>
              <w:bottom w:val="nil"/>
              <w:right w:val="nil"/>
            </w:tcBorders>
            <w:shd w:val="clear" w:color="auto" w:fill="auto"/>
            <w:noWrap/>
            <w:hideMark/>
          </w:tcPr>
          <w:p w14:paraId="7AC4A98D" w14:textId="77777777" w:rsidR="00D75E23" w:rsidRPr="004B32D8" w:rsidRDefault="00D75E23" w:rsidP="00A22DDD">
            <w:pPr>
              <w:pStyle w:val="NoSpacing"/>
              <w:rPr>
                <w:rFonts w:cstheme="minorHAnsi"/>
                <w:szCs w:val="18"/>
              </w:rPr>
            </w:pPr>
            <w:r w:rsidRPr="009C018E">
              <w:t>1.3%</w:t>
            </w:r>
          </w:p>
        </w:tc>
        <w:tc>
          <w:tcPr>
            <w:tcW w:w="624" w:type="pct"/>
            <w:tcBorders>
              <w:top w:val="nil"/>
              <w:left w:val="nil"/>
              <w:bottom w:val="nil"/>
              <w:right w:val="single" w:sz="4" w:space="0" w:color="auto"/>
            </w:tcBorders>
            <w:shd w:val="clear" w:color="auto" w:fill="auto"/>
            <w:noWrap/>
            <w:hideMark/>
          </w:tcPr>
          <w:p w14:paraId="65A98BE5" w14:textId="77777777" w:rsidR="00D75E23" w:rsidRPr="004B32D8" w:rsidRDefault="00D75E23" w:rsidP="00A22DDD">
            <w:pPr>
              <w:pStyle w:val="NoSpacing"/>
              <w:rPr>
                <w:rFonts w:cstheme="minorHAnsi"/>
                <w:szCs w:val="18"/>
              </w:rPr>
            </w:pPr>
            <w:r w:rsidRPr="009C018E">
              <w:t>1.3% - 1.4%</w:t>
            </w:r>
          </w:p>
        </w:tc>
        <w:tc>
          <w:tcPr>
            <w:tcW w:w="383" w:type="pct"/>
            <w:tcBorders>
              <w:top w:val="nil"/>
              <w:left w:val="nil"/>
              <w:bottom w:val="nil"/>
              <w:right w:val="nil"/>
            </w:tcBorders>
            <w:shd w:val="clear" w:color="auto" w:fill="auto"/>
            <w:noWrap/>
            <w:hideMark/>
          </w:tcPr>
          <w:p w14:paraId="3468ABD4" w14:textId="77777777" w:rsidR="00D75E23" w:rsidRPr="004B32D8" w:rsidRDefault="00D75E23" w:rsidP="00A22DDD">
            <w:pPr>
              <w:pStyle w:val="NoSpacing"/>
              <w:rPr>
                <w:rFonts w:cstheme="minorHAnsi"/>
                <w:szCs w:val="18"/>
              </w:rPr>
            </w:pPr>
            <w:r w:rsidRPr="009C018E">
              <w:t>3,278</w:t>
            </w:r>
          </w:p>
        </w:tc>
        <w:tc>
          <w:tcPr>
            <w:tcW w:w="781" w:type="pct"/>
            <w:tcBorders>
              <w:top w:val="nil"/>
              <w:left w:val="nil"/>
              <w:bottom w:val="nil"/>
              <w:right w:val="nil"/>
            </w:tcBorders>
            <w:shd w:val="clear" w:color="auto" w:fill="auto"/>
            <w:noWrap/>
            <w:hideMark/>
          </w:tcPr>
          <w:p w14:paraId="2E94C37A" w14:textId="77777777" w:rsidR="00D75E23" w:rsidRPr="004B32D8" w:rsidRDefault="00D75E23" w:rsidP="00A22DDD">
            <w:pPr>
              <w:pStyle w:val="NoSpacing"/>
              <w:rPr>
                <w:rFonts w:cstheme="minorHAnsi"/>
                <w:szCs w:val="18"/>
              </w:rPr>
            </w:pPr>
            <w:r w:rsidRPr="009C018E">
              <w:t>2,463 - 4,136</w:t>
            </w:r>
          </w:p>
        </w:tc>
        <w:tc>
          <w:tcPr>
            <w:tcW w:w="304" w:type="pct"/>
            <w:tcBorders>
              <w:top w:val="nil"/>
              <w:left w:val="nil"/>
              <w:bottom w:val="nil"/>
              <w:right w:val="nil"/>
            </w:tcBorders>
            <w:shd w:val="clear" w:color="auto" w:fill="auto"/>
            <w:noWrap/>
            <w:hideMark/>
          </w:tcPr>
          <w:p w14:paraId="1C1BE289" w14:textId="77777777" w:rsidR="00D75E23" w:rsidRPr="004B32D8" w:rsidRDefault="00D75E23" w:rsidP="00A22DDD">
            <w:pPr>
              <w:pStyle w:val="NoSpacing"/>
              <w:rPr>
                <w:rFonts w:cstheme="minorHAnsi"/>
                <w:szCs w:val="18"/>
              </w:rPr>
            </w:pPr>
            <w:r w:rsidRPr="009C018E">
              <w:t>0.5%</w:t>
            </w:r>
          </w:p>
        </w:tc>
        <w:tc>
          <w:tcPr>
            <w:tcW w:w="624" w:type="pct"/>
            <w:tcBorders>
              <w:top w:val="nil"/>
              <w:left w:val="nil"/>
              <w:bottom w:val="nil"/>
              <w:right w:val="single" w:sz="4" w:space="0" w:color="auto"/>
            </w:tcBorders>
            <w:shd w:val="clear" w:color="auto" w:fill="auto"/>
            <w:noWrap/>
            <w:hideMark/>
          </w:tcPr>
          <w:p w14:paraId="74CE529F" w14:textId="77777777" w:rsidR="00D75E23" w:rsidRPr="004B32D8" w:rsidRDefault="00D75E23" w:rsidP="00A22DDD">
            <w:pPr>
              <w:pStyle w:val="NoSpacing"/>
              <w:rPr>
                <w:rFonts w:cstheme="minorHAnsi"/>
                <w:szCs w:val="18"/>
              </w:rPr>
            </w:pPr>
            <w:r w:rsidRPr="009C018E">
              <w:t>0.4% - 0.5%</w:t>
            </w:r>
          </w:p>
        </w:tc>
      </w:tr>
      <w:tr w:rsidR="00D75E23" w:rsidRPr="004B32D8" w14:paraId="1DABD0D4"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2225843E" w14:textId="77777777" w:rsidR="00D75E23" w:rsidRPr="00FA2764" w:rsidRDefault="00D75E23" w:rsidP="00A22DDD">
            <w:pPr>
              <w:pStyle w:val="NoSpacing"/>
              <w:rPr>
                <w:rFonts w:cstheme="minorHAnsi"/>
                <w:szCs w:val="18"/>
              </w:rPr>
            </w:pPr>
            <w:r w:rsidRPr="00FA2764">
              <w:rPr>
                <w:rFonts w:cstheme="minorHAnsi"/>
                <w:szCs w:val="18"/>
              </w:rPr>
              <w:t>25-29</w:t>
            </w:r>
          </w:p>
        </w:tc>
        <w:tc>
          <w:tcPr>
            <w:tcW w:w="281" w:type="pct"/>
            <w:tcBorders>
              <w:top w:val="nil"/>
              <w:left w:val="single" w:sz="4" w:space="0" w:color="auto"/>
              <w:bottom w:val="nil"/>
              <w:right w:val="nil"/>
            </w:tcBorders>
            <w:shd w:val="clear" w:color="auto" w:fill="auto"/>
            <w:noWrap/>
            <w:hideMark/>
          </w:tcPr>
          <w:p w14:paraId="144F069C" w14:textId="77777777" w:rsidR="00D75E23" w:rsidRPr="004B32D8" w:rsidRDefault="00D75E23" w:rsidP="00A22DDD">
            <w:pPr>
              <w:pStyle w:val="NoSpacing"/>
              <w:rPr>
                <w:rFonts w:cstheme="minorHAnsi"/>
                <w:szCs w:val="18"/>
              </w:rPr>
            </w:pPr>
            <w:r w:rsidRPr="009C018E">
              <w:t>40,455</w:t>
            </w:r>
          </w:p>
        </w:tc>
        <w:tc>
          <w:tcPr>
            <w:tcW w:w="781" w:type="pct"/>
            <w:tcBorders>
              <w:top w:val="nil"/>
              <w:left w:val="nil"/>
              <w:bottom w:val="nil"/>
              <w:right w:val="nil"/>
            </w:tcBorders>
            <w:shd w:val="clear" w:color="auto" w:fill="auto"/>
            <w:noWrap/>
            <w:hideMark/>
          </w:tcPr>
          <w:p w14:paraId="36BD381C" w14:textId="77777777" w:rsidR="00D75E23" w:rsidRPr="004B32D8" w:rsidRDefault="00D75E23" w:rsidP="00A22DDD">
            <w:pPr>
              <w:pStyle w:val="NoSpacing"/>
              <w:rPr>
                <w:rFonts w:cstheme="minorHAnsi"/>
                <w:szCs w:val="18"/>
              </w:rPr>
            </w:pPr>
            <w:r w:rsidRPr="009C018E">
              <w:t>35,524 - 45,923</w:t>
            </w:r>
          </w:p>
        </w:tc>
        <w:tc>
          <w:tcPr>
            <w:tcW w:w="304" w:type="pct"/>
            <w:tcBorders>
              <w:top w:val="nil"/>
              <w:left w:val="nil"/>
              <w:bottom w:val="nil"/>
              <w:right w:val="nil"/>
            </w:tcBorders>
            <w:shd w:val="clear" w:color="auto" w:fill="auto"/>
            <w:noWrap/>
            <w:hideMark/>
          </w:tcPr>
          <w:p w14:paraId="141E4ECF" w14:textId="77777777" w:rsidR="00D75E23" w:rsidRPr="004B32D8" w:rsidRDefault="00D75E23" w:rsidP="00A22DDD">
            <w:pPr>
              <w:pStyle w:val="NoSpacing"/>
              <w:rPr>
                <w:rFonts w:cstheme="minorHAnsi"/>
                <w:szCs w:val="18"/>
              </w:rPr>
            </w:pPr>
            <w:r w:rsidRPr="009C018E">
              <w:t>4.4%</w:t>
            </w:r>
          </w:p>
        </w:tc>
        <w:tc>
          <w:tcPr>
            <w:tcW w:w="624" w:type="pct"/>
            <w:tcBorders>
              <w:top w:val="nil"/>
              <w:left w:val="nil"/>
              <w:bottom w:val="nil"/>
              <w:right w:val="single" w:sz="4" w:space="0" w:color="auto"/>
            </w:tcBorders>
            <w:shd w:val="clear" w:color="auto" w:fill="auto"/>
            <w:noWrap/>
            <w:hideMark/>
          </w:tcPr>
          <w:p w14:paraId="69C21D5C" w14:textId="77777777" w:rsidR="00D75E23" w:rsidRPr="004B32D8" w:rsidRDefault="00D75E23" w:rsidP="00A22DDD">
            <w:pPr>
              <w:pStyle w:val="NoSpacing"/>
              <w:rPr>
                <w:rFonts w:cstheme="minorHAnsi"/>
                <w:szCs w:val="18"/>
              </w:rPr>
            </w:pPr>
            <w:r w:rsidRPr="009C018E">
              <w:t>4.3% - 4.6%</w:t>
            </w:r>
          </w:p>
        </w:tc>
        <w:tc>
          <w:tcPr>
            <w:tcW w:w="383" w:type="pct"/>
            <w:tcBorders>
              <w:top w:val="nil"/>
              <w:left w:val="nil"/>
              <w:bottom w:val="nil"/>
              <w:right w:val="nil"/>
            </w:tcBorders>
            <w:shd w:val="clear" w:color="auto" w:fill="auto"/>
            <w:noWrap/>
            <w:hideMark/>
          </w:tcPr>
          <w:p w14:paraId="56ED3B2C" w14:textId="77777777" w:rsidR="00D75E23" w:rsidRPr="004B32D8" w:rsidRDefault="00D75E23" w:rsidP="00A22DDD">
            <w:pPr>
              <w:pStyle w:val="NoSpacing"/>
              <w:rPr>
                <w:rFonts w:cstheme="minorHAnsi"/>
                <w:szCs w:val="18"/>
              </w:rPr>
            </w:pPr>
            <w:r w:rsidRPr="009C018E">
              <w:t>12,647</w:t>
            </w:r>
          </w:p>
        </w:tc>
        <w:tc>
          <w:tcPr>
            <w:tcW w:w="781" w:type="pct"/>
            <w:tcBorders>
              <w:top w:val="nil"/>
              <w:left w:val="nil"/>
              <w:bottom w:val="nil"/>
              <w:right w:val="nil"/>
            </w:tcBorders>
            <w:shd w:val="clear" w:color="auto" w:fill="auto"/>
            <w:noWrap/>
            <w:hideMark/>
          </w:tcPr>
          <w:p w14:paraId="6603DE46" w14:textId="77777777" w:rsidR="00D75E23" w:rsidRPr="004B32D8" w:rsidRDefault="00D75E23" w:rsidP="00A22DDD">
            <w:pPr>
              <w:pStyle w:val="NoSpacing"/>
              <w:rPr>
                <w:rFonts w:cstheme="minorHAnsi"/>
                <w:szCs w:val="18"/>
              </w:rPr>
            </w:pPr>
            <w:r w:rsidRPr="009C018E">
              <w:t>11,091 - 14,326</w:t>
            </w:r>
          </w:p>
        </w:tc>
        <w:tc>
          <w:tcPr>
            <w:tcW w:w="304" w:type="pct"/>
            <w:tcBorders>
              <w:top w:val="nil"/>
              <w:left w:val="nil"/>
              <w:bottom w:val="nil"/>
              <w:right w:val="nil"/>
            </w:tcBorders>
            <w:shd w:val="clear" w:color="auto" w:fill="auto"/>
            <w:noWrap/>
            <w:hideMark/>
          </w:tcPr>
          <w:p w14:paraId="3D7314B9" w14:textId="77777777" w:rsidR="00D75E23" w:rsidRPr="004B32D8" w:rsidRDefault="00D75E23" w:rsidP="00A22DDD">
            <w:pPr>
              <w:pStyle w:val="NoSpacing"/>
              <w:rPr>
                <w:rFonts w:cstheme="minorHAnsi"/>
                <w:szCs w:val="18"/>
              </w:rPr>
            </w:pPr>
            <w:r w:rsidRPr="009C018E">
              <w:t>1.8%</w:t>
            </w:r>
          </w:p>
        </w:tc>
        <w:tc>
          <w:tcPr>
            <w:tcW w:w="624" w:type="pct"/>
            <w:tcBorders>
              <w:top w:val="nil"/>
              <w:left w:val="nil"/>
              <w:bottom w:val="nil"/>
              <w:right w:val="single" w:sz="4" w:space="0" w:color="auto"/>
            </w:tcBorders>
            <w:shd w:val="clear" w:color="auto" w:fill="auto"/>
            <w:noWrap/>
            <w:hideMark/>
          </w:tcPr>
          <w:p w14:paraId="02EEC943" w14:textId="77777777" w:rsidR="00D75E23" w:rsidRPr="004B32D8" w:rsidRDefault="00D75E23" w:rsidP="00A22DDD">
            <w:pPr>
              <w:pStyle w:val="NoSpacing"/>
              <w:rPr>
                <w:rFonts w:cstheme="minorHAnsi"/>
                <w:szCs w:val="18"/>
              </w:rPr>
            </w:pPr>
            <w:r w:rsidRPr="009C018E">
              <w:t>1.7% - 1.8%</w:t>
            </w:r>
          </w:p>
        </w:tc>
      </w:tr>
      <w:tr w:rsidR="00D75E23" w:rsidRPr="004B32D8" w14:paraId="752DADF3"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6377256A" w14:textId="77777777" w:rsidR="00D75E23" w:rsidRPr="00FA2764" w:rsidRDefault="00D75E23" w:rsidP="00A22DDD">
            <w:pPr>
              <w:pStyle w:val="NoSpacing"/>
              <w:rPr>
                <w:rFonts w:cstheme="minorHAnsi"/>
                <w:szCs w:val="18"/>
              </w:rPr>
            </w:pPr>
            <w:r w:rsidRPr="00FA2764">
              <w:rPr>
                <w:rFonts w:cstheme="minorHAnsi"/>
                <w:szCs w:val="18"/>
              </w:rPr>
              <w:t>30-34</w:t>
            </w:r>
          </w:p>
        </w:tc>
        <w:tc>
          <w:tcPr>
            <w:tcW w:w="281" w:type="pct"/>
            <w:tcBorders>
              <w:top w:val="nil"/>
              <w:left w:val="single" w:sz="4" w:space="0" w:color="auto"/>
              <w:bottom w:val="nil"/>
              <w:right w:val="nil"/>
            </w:tcBorders>
            <w:shd w:val="clear" w:color="auto" w:fill="auto"/>
            <w:noWrap/>
            <w:hideMark/>
          </w:tcPr>
          <w:p w14:paraId="6CE34087" w14:textId="77777777" w:rsidR="00D75E23" w:rsidRPr="004B32D8" w:rsidRDefault="00D75E23" w:rsidP="00A22DDD">
            <w:pPr>
              <w:pStyle w:val="NoSpacing"/>
              <w:rPr>
                <w:rFonts w:cstheme="minorHAnsi"/>
                <w:szCs w:val="18"/>
              </w:rPr>
            </w:pPr>
            <w:r w:rsidRPr="009C018E">
              <w:t>78,078</w:t>
            </w:r>
          </w:p>
        </w:tc>
        <w:tc>
          <w:tcPr>
            <w:tcW w:w="781" w:type="pct"/>
            <w:tcBorders>
              <w:top w:val="nil"/>
              <w:left w:val="nil"/>
              <w:bottom w:val="nil"/>
              <w:right w:val="nil"/>
            </w:tcBorders>
            <w:shd w:val="clear" w:color="auto" w:fill="auto"/>
            <w:noWrap/>
            <w:hideMark/>
          </w:tcPr>
          <w:p w14:paraId="652F5FE5" w14:textId="77777777" w:rsidR="00D75E23" w:rsidRPr="004B32D8" w:rsidRDefault="00D75E23" w:rsidP="00A22DDD">
            <w:pPr>
              <w:pStyle w:val="NoSpacing"/>
              <w:rPr>
                <w:rFonts w:cstheme="minorHAnsi"/>
                <w:szCs w:val="18"/>
              </w:rPr>
            </w:pPr>
            <w:r w:rsidRPr="009C018E">
              <w:t>71,424 - 85,136</w:t>
            </w:r>
          </w:p>
        </w:tc>
        <w:tc>
          <w:tcPr>
            <w:tcW w:w="304" w:type="pct"/>
            <w:tcBorders>
              <w:top w:val="nil"/>
              <w:left w:val="nil"/>
              <w:bottom w:val="nil"/>
              <w:right w:val="nil"/>
            </w:tcBorders>
            <w:shd w:val="clear" w:color="auto" w:fill="auto"/>
            <w:noWrap/>
            <w:hideMark/>
          </w:tcPr>
          <w:p w14:paraId="657EC0E9" w14:textId="77777777" w:rsidR="00D75E23" w:rsidRPr="004B32D8" w:rsidRDefault="00D75E23" w:rsidP="00A22DDD">
            <w:pPr>
              <w:pStyle w:val="NoSpacing"/>
              <w:rPr>
                <w:rFonts w:cstheme="minorHAnsi"/>
                <w:szCs w:val="18"/>
              </w:rPr>
            </w:pPr>
            <w:r w:rsidRPr="009C018E">
              <w:t>8.6%</w:t>
            </w:r>
          </w:p>
        </w:tc>
        <w:tc>
          <w:tcPr>
            <w:tcW w:w="624" w:type="pct"/>
            <w:tcBorders>
              <w:top w:val="nil"/>
              <w:left w:val="nil"/>
              <w:bottom w:val="nil"/>
              <w:right w:val="single" w:sz="4" w:space="0" w:color="auto"/>
            </w:tcBorders>
            <w:shd w:val="clear" w:color="auto" w:fill="auto"/>
            <w:noWrap/>
            <w:hideMark/>
          </w:tcPr>
          <w:p w14:paraId="4ABB99FD" w14:textId="77777777" w:rsidR="00D75E23" w:rsidRPr="004B32D8" w:rsidRDefault="00D75E23" w:rsidP="00A22DDD">
            <w:pPr>
              <w:pStyle w:val="NoSpacing"/>
              <w:rPr>
                <w:rFonts w:cstheme="minorHAnsi"/>
                <w:szCs w:val="18"/>
              </w:rPr>
            </w:pPr>
            <w:r w:rsidRPr="009C018E">
              <w:t>8.4% - 8.8%</w:t>
            </w:r>
          </w:p>
        </w:tc>
        <w:tc>
          <w:tcPr>
            <w:tcW w:w="383" w:type="pct"/>
            <w:tcBorders>
              <w:top w:val="nil"/>
              <w:left w:val="nil"/>
              <w:bottom w:val="nil"/>
              <w:right w:val="nil"/>
            </w:tcBorders>
            <w:shd w:val="clear" w:color="auto" w:fill="auto"/>
            <w:noWrap/>
            <w:hideMark/>
          </w:tcPr>
          <w:p w14:paraId="1A0F559B" w14:textId="77777777" w:rsidR="00D75E23" w:rsidRPr="004B32D8" w:rsidRDefault="00D75E23" w:rsidP="00A22DDD">
            <w:pPr>
              <w:pStyle w:val="NoSpacing"/>
              <w:rPr>
                <w:rFonts w:cstheme="minorHAnsi"/>
                <w:szCs w:val="18"/>
              </w:rPr>
            </w:pPr>
            <w:r w:rsidRPr="009C018E">
              <w:t>34,256</w:t>
            </w:r>
          </w:p>
        </w:tc>
        <w:tc>
          <w:tcPr>
            <w:tcW w:w="781" w:type="pct"/>
            <w:tcBorders>
              <w:top w:val="nil"/>
              <w:left w:val="nil"/>
              <w:bottom w:val="nil"/>
              <w:right w:val="nil"/>
            </w:tcBorders>
            <w:shd w:val="clear" w:color="auto" w:fill="auto"/>
            <w:noWrap/>
            <w:hideMark/>
          </w:tcPr>
          <w:p w14:paraId="5953D4DA" w14:textId="77777777" w:rsidR="00D75E23" w:rsidRPr="004B32D8" w:rsidRDefault="00D75E23" w:rsidP="00A22DDD">
            <w:pPr>
              <w:pStyle w:val="NoSpacing"/>
              <w:rPr>
                <w:rFonts w:cstheme="minorHAnsi"/>
                <w:szCs w:val="18"/>
              </w:rPr>
            </w:pPr>
            <w:r w:rsidRPr="009C018E">
              <w:t>31,605 - 37,117</w:t>
            </w:r>
          </w:p>
        </w:tc>
        <w:tc>
          <w:tcPr>
            <w:tcW w:w="304" w:type="pct"/>
            <w:tcBorders>
              <w:top w:val="nil"/>
              <w:left w:val="nil"/>
              <w:bottom w:val="nil"/>
              <w:right w:val="nil"/>
            </w:tcBorders>
            <w:shd w:val="clear" w:color="auto" w:fill="auto"/>
            <w:noWrap/>
            <w:hideMark/>
          </w:tcPr>
          <w:p w14:paraId="00199C38" w14:textId="77777777" w:rsidR="00D75E23" w:rsidRPr="004B32D8" w:rsidRDefault="00D75E23" w:rsidP="00A22DDD">
            <w:pPr>
              <w:pStyle w:val="NoSpacing"/>
              <w:rPr>
                <w:rFonts w:cstheme="minorHAnsi"/>
                <w:szCs w:val="18"/>
              </w:rPr>
            </w:pPr>
            <w:r w:rsidRPr="009C018E">
              <w:t>4.8%</w:t>
            </w:r>
          </w:p>
        </w:tc>
        <w:tc>
          <w:tcPr>
            <w:tcW w:w="624" w:type="pct"/>
            <w:tcBorders>
              <w:top w:val="nil"/>
              <w:left w:val="nil"/>
              <w:bottom w:val="nil"/>
              <w:right w:val="single" w:sz="4" w:space="0" w:color="auto"/>
            </w:tcBorders>
            <w:shd w:val="clear" w:color="auto" w:fill="auto"/>
            <w:noWrap/>
            <w:hideMark/>
          </w:tcPr>
          <w:p w14:paraId="718ACED5" w14:textId="77777777" w:rsidR="00D75E23" w:rsidRPr="004B32D8" w:rsidRDefault="00D75E23" w:rsidP="00A22DDD">
            <w:pPr>
              <w:pStyle w:val="NoSpacing"/>
              <w:rPr>
                <w:rFonts w:cstheme="minorHAnsi"/>
                <w:szCs w:val="18"/>
              </w:rPr>
            </w:pPr>
            <w:r w:rsidRPr="009C018E">
              <w:t>4.7% - 4.9%</w:t>
            </w:r>
          </w:p>
        </w:tc>
      </w:tr>
      <w:tr w:rsidR="00D75E23" w:rsidRPr="004B32D8" w14:paraId="23E52FF4"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74773265" w14:textId="77777777" w:rsidR="00D75E23" w:rsidRPr="00FA2764" w:rsidRDefault="00D75E23" w:rsidP="00A22DDD">
            <w:pPr>
              <w:pStyle w:val="NoSpacing"/>
              <w:rPr>
                <w:rFonts w:cstheme="minorHAnsi"/>
                <w:szCs w:val="18"/>
              </w:rPr>
            </w:pPr>
            <w:r w:rsidRPr="00FA2764">
              <w:rPr>
                <w:rFonts w:cstheme="minorHAnsi"/>
                <w:szCs w:val="18"/>
              </w:rPr>
              <w:t>35-39</w:t>
            </w:r>
          </w:p>
        </w:tc>
        <w:tc>
          <w:tcPr>
            <w:tcW w:w="281" w:type="pct"/>
            <w:tcBorders>
              <w:top w:val="nil"/>
              <w:left w:val="single" w:sz="4" w:space="0" w:color="auto"/>
              <w:bottom w:val="nil"/>
              <w:right w:val="nil"/>
            </w:tcBorders>
            <w:shd w:val="clear" w:color="auto" w:fill="auto"/>
            <w:noWrap/>
            <w:hideMark/>
          </w:tcPr>
          <w:p w14:paraId="1BD534EB" w14:textId="77777777" w:rsidR="00D75E23" w:rsidRPr="004B32D8" w:rsidRDefault="00D75E23" w:rsidP="00A22DDD">
            <w:pPr>
              <w:pStyle w:val="NoSpacing"/>
              <w:rPr>
                <w:rFonts w:cstheme="minorHAnsi"/>
                <w:szCs w:val="18"/>
              </w:rPr>
            </w:pPr>
            <w:r w:rsidRPr="009C018E">
              <w:t>100,995</w:t>
            </w:r>
          </w:p>
        </w:tc>
        <w:tc>
          <w:tcPr>
            <w:tcW w:w="781" w:type="pct"/>
            <w:tcBorders>
              <w:top w:val="nil"/>
              <w:left w:val="nil"/>
              <w:bottom w:val="nil"/>
              <w:right w:val="nil"/>
            </w:tcBorders>
            <w:shd w:val="clear" w:color="auto" w:fill="auto"/>
            <w:noWrap/>
            <w:hideMark/>
          </w:tcPr>
          <w:p w14:paraId="5D5BE852" w14:textId="77777777" w:rsidR="00D75E23" w:rsidRPr="004B32D8" w:rsidRDefault="00D75E23" w:rsidP="00A22DDD">
            <w:pPr>
              <w:pStyle w:val="NoSpacing"/>
              <w:rPr>
                <w:rFonts w:cstheme="minorHAnsi"/>
                <w:szCs w:val="18"/>
              </w:rPr>
            </w:pPr>
            <w:r w:rsidRPr="009C018E">
              <w:t>94,939 - 108,668</w:t>
            </w:r>
          </w:p>
        </w:tc>
        <w:tc>
          <w:tcPr>
            <w:tcW w:w="304" w:type="pct"/>
            <w:tcBorders>
              <w:top w:val="nil"/>
              <w:left w:val="nil"/>
              <w:bottom w:val="nil"/>
              <w:right w:val="nil"/>
            </w:tcBorders>
            <w:shd w:val="clear" w:color="auto" w:fill="auto"/>
            <w:noWrap/>
            <w:hideMark/>
          </w:tcPr>
          <w:p w14:paraId="29EC8089" w14:textId="77777777" w:rsidR="00D75E23" w:rsidRPr="004B32D8" w:rsidRDefault="00D75E23" w:rsidP="00A22DDD">
            <w:pPr>
              <w:pStyle w:val="NoSpacing"/>
              <w:rPr>
                <w:rFonts w:cstheme="minorHAnsi"/>
                <w:szCs w:val="18"/>
              </w:rPr>
            </w:pPr>
            <w:r w:rsidRPr="009C018E">
              <w:t>11.1%</w:t>
            </w:r>
          </w:p>
        </w:tc>
        <w:tc>
          <w:tcPr>
            <w:tcW w:w="624" w:type="pct"/>
            <w:tcBorders>
              <w:top w:val="nil"/>
              <w:left w:val="nil"/>
              <w:bottom w:val="nil"/>
              <w:right w:val="single" w:sz="4" w:space="0" w:color="auto"/>
            </w:tcBorders>
            <w:shd w:val="clear" w:color="auto" w:fill="auto"/>
            <w:noWrap/>
            <w:hideMark/>
          </w:tcPr>
          <w:p w14:paraId="710BCD13" w14:textId="77777777" w:rsidR="00D75E23" w:rsidRPr="004B32D8" w:rsidRDefault="00D75E23" w:rsidP="00A22DDD">
            <w:pPr>
              <w:pStyle w:val="NoSpacing"/>
              <w:rPr>
                <w:rFonts w:cstheme="minorHAnsi"/>
                <w:szCs w:val="18"/>
              </w:rPr>
            </w:pPr>
            <w:r w:rsidRPr="009C018E">
              <w:t>11.0% - 11.2%</w:t>
            </w:r>
          </w:p>
        </w:tc>
        <w:tc>
          <w:tcPr>
            <w:tcW w:w="383" w:type="pct"/>
            <w:tcBorders>
              <w:top w:val="nil"/>
              <w:left w:val="nil"/>
              <w:bottom w:val="nil"/>
              <w:right w:val="nil"/>
            </w:tcBorders>
            <w:shd w:val="clear" w:color="auto" w:fill="auto"/>
            <w:noWrap/>
            <w:hideMark/>
          </w:tcPr>
          <w:p w14:paraId="6CC752C7" w14:textId="77777777" w:rsidR="00D75E23" w:rsidRPr="004B32D8" w:rsidRDefault="00D75E23" w:rsidP="00A22DDD">
            <w:pPr>
              <w:pStyle w:val="NoSpacing"/>
              <w:rPr>
                <w:rFonts w:cstheme="minorHAnsi"/>
                <w:szCs w:val="18"/>
              </w:rPr>
            </w:pPr>
            <w:r w:rsidRPr="009C018E">
              <w:t>64,312</w:t>
            </w:r>
          </w:p>
        </w:tc>
        <w:tc>
          <w:tcPr>
            <w:tcW w:w="781" w:type="pct"/>
            <w:tcBorders>
              <w:top w:val="nil"/>
              <w:left w:val="nil"/>
              <w:bottom w:val="nil"/>
              <w:right w:val="nil"/>
            </w:tcBorders>
            <w:shd w:val="clear" w:color="auto" w:fill="auto"/>
            <w:noWrap/>
            <w:hideMark/>
          </w:tcPr>
          <w:p w14:paraId="35BF8651" w14:textId="77777777" w:rsidR="00D75E23" w:rsidRPr="004B32D8" w:rsidRDefault="00D75E23" w:rsidP="00A22DDD">
            <w:pPr>
              <w:pStyle w:val="NoSpacing"/>
              <w:rPr>
                <w:rFonts w:cstheme="minorHAnsi"/>
                <w:szCs w:val="18"/>
              </w:rPr>
            </w:pPr>
            <w:r w:rsidRPr="009C018E">
              <w:t>61,285 - 67,393</w:t>
            </w:r>
          </w:p>
        </w:tc>
        <w:tc>
          <w:tcPr>
            <w:tcW w:w="304" w:type="pct"/>
            <w:tcBorders>
              <w:top w:val="nil"/>
              <w:left w:val="nil"/>
              <w:bottom w:val="nil"/>
              <w:right w:val="nil"/>
            </w:tcBorders>
            <w:shd w:val="clear" w:color="auto" w:fill="auto"/>
            <w:noWrap/>
            <w:hideMark/>
          </w:tcPr>
          <w:p w14:paraId="0F90AC2B" w14:textId="77777777" w:rsidR="00D75E23" w:rsidRPr="004B32D8" w:rsidRDefault="00D75E23" w:rsidP="00A22DDD">
            <w:pPr>
              <w:pStyle w:val="NoSpacing"/>
              <w:rPr>
                <w:rFonts w:cstheme="minorHAnsi"/>
                <w:szCs w:val="18"/>
              </w:rPr>
            </w:pPr>
            <w:r w:rsidRPr="009C018E">
              <w:t>9.0%</w:t>
            </w:r>
          </w:p>
        </w:tc>
        <w:tc>
          <w:tcPr>
            <w:tcW w:w="624" w:type="pct"/>
            <w:tcBorders>
              <w:top w:val="nil"/>
              <w:left w:val="nil"/>
              <w:bottom w:val="nil"/>
              <w:right w:val="single" w:sz="4" w:space="0" w:color="auto"/>
            </w:tcBorders>
            <w:shd w:val="clear" w:color="auto" w:fill="auto"/>
            <w:noWrap/>
            <w:hideMark/>
          </w:tcPr>
          <w:p w14:paraId="3C299FD3" w14:textId="77777777" w:rsidR="00D75E23" w:rsidRPr="004B32D8" w:rsidRDefault="00D75E23" w:rsidP="00A22DDD">
            <w:pPr>
              <w:pStyle w:val="NoSpacing"/>
              <w:rPr>
                <w:rFonts w:cstheme="minorHAnsi"/>
                <w:szCs w:val="18"/>
              </w:rPr>
            </w:pPr>
            <w:r w:rsidRPr="009C018E">
              <w:t>8.9% - 9.0%</w:t>
            </w:r>
          </w:p>
        </w:tc>
      </w:tr>
      <w:tr w:rsidR="00D75E23" w:rsidRPr="004B32D8" w14:paraId="7D0DC091"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2A6D765D" w14:textId="77777777" w:rsidR="00D75E23" w:rsidRPr="00FA2764" w:rsidRDefault="00D75E23" w:rsidP="00A22DDD">
            <w:pPr>
              <w:pStyle w:val="NoSpacing"/>
              <w:rPr>
                <w:rFonts w:cstheme="minorHAnsi"/>
                <w:szCs w:val="18"/>
              </w:rPr>
            </w:pPr>
            <w:r w:rsidRPr="00FA2764">
              <w:rPr>
                <w:rFonts w:cstheme="minorHAnsi"/>
                <w:szCs w:val="18"/>
              </w:rPr>
              <w:t>40-44</w:t>
            </w:r>
          </w:p>
        </w:tc>
        <w:tc>
          <w:tcPr>
            <w:tcW w:w="281" w:type="pct"/>
            <w:tcBorders>
              <w:top w:val="nil"/>
              <w:left w:val="single" w:sz="4" w:space="0" w:color="auto"/>
              <w:bottom w:val="nil"/>
              <w:right w:val="nil"/>
            </w:tcBorders>
            <w:shd w:val="clear" w:color="auto" w:fill="auto"/>
            <w:noWrap/>
            <w:hideMark/>
          </w:tcPr>
          <w:p w14:paraId="446295A4" w14:textId="77777777" w:rsidR="00D75E23" w:rsidRPr="004B32D8" w:rsidRDefault="00D75E23" w:rsidP="00A22DDD">
            <w:pPr>
              <w:pStyle w:val="NoSpacing"/>
              <w:rPr>
                <w:rFonts w:cstheme="minorHAnsi"/>
                <w:szCs w:val="18"/>
              </w:rPr>
            </w:pPr>
            <w:r w:rsidRPr="009C018E">
              <w:t>102,485</w:t>
            </w:r>
          </w:p>
        </w:tc>
        <w:tc>
          <w:tcPr>
            <w:tcW w:w="781" w:type="pct"/>
            <w:tcBorders>
              <w:top w:val="nil"/>
              <w:left w:val="nil"/>
              <w:bottom w:val="nil"/>
              <w:right w:val="nil"/>
            </w:tcBorders>
            <w:shd w:val="clear" w:color="auto" w:fill="auto"/>
            <w:noWrap/>
            <w:hideMark/>
          </w:tcPr>
          <w:p w14:paraId="151395D7" w14:textId="77777777" w:rsidR="00D75E23" w:rsidRPr="004B32D8" w:rsidRDefault="00D75E23" w:rsidP="00A22DDD">
            <w:pPr>
              <w:pStyle w:val="NoSpacing"/>
              <w:rPr>
                <w:rFonts w:cstheme="minorHAnsi"/>
                <w:szCs w:val="18"/>
              </w:rPr>
            </w:pPr>
            <w:r w:rsidRPr="009C018E">
              <w:t>98,626 - 107,229</w:t>
            </w:r>
          </w:p>
        </w:tc>
        <w:tc>
          <w:tcPr>
            <w:tcW w:w="304" w:type="pct"/>
            <w:tcBorders>
              <w:top w:val="nil"/>
              <w:left w:val="nil"/>
              <w:bottom w:val="nil"/>
              <w:right w:val="nil"/>
            </w:tcBorders>
            <w:shd w:val="clear" w:color="auto" w:fill="auto"/>
            <w:noWrap/>
            <w:hideMark/>
          </w:tcPr>
          <w:p w14:paraId="2B6803BE" w14:textId="77777777" w:rsidR="00D75E23" w:rsidRPr="004B32D8" w:rsidRDefault="00D75E23" w:rsidP="00A22DDD">
            <w:pPr>
              <w:pStyle w:val="NoSpacing"/>
              <w:rPr>
                <w:rFonts w:cstheme="minorHAnsi"/>
                <w:szCs w:val="18"/>
              </w:rPr>
            </w:pPr>
            <w:r w:rsidRPr="009C018E">
              <w:t>11.3%</w:t>
            </w:r>
          </w:p>
        </w:tc>
        <w:tc>
          <w:tcPr>
            <w:tcW w:w="624" w:type="pct"/>
            <w:tcBorders>
              <w:top w:val="nil"/>
              <w:left w:val="nil"/>
              <w:bottom w:val="nil"/>
              <w:right w:val="single" w:sz="4" w:space="0" w:color="auto"/>
            </w:tcBorders>
            <w:shd w:val="clear" w:color="auto" w:fill="auto"/>
            <w:noWrap/>
            <w:hideMark/>
          </w:tcPr>
          <w:p w14:paraId="5064510F" w14:textId="77777777" w:rsidR="00D75E23" w:rsidRPr="004B32D8" w:rsidRDefault="00D75E23" w:rsidP="00A22DDD">
            <w:pPr>
              <w:pStyle w:val="NoSpacing"/>
              <w:rPr>
                <w:rFonts w:cstheme="minorHAnsi"/>
                <w:szCs w:val="18"/>
              </w:rPr>
            </w:pPr>
            <w:r w:rsidRPr="009C018E">
              <w:t>11.2% - 11.4%</w:t>
            </w:r>
          </w:p>
        </w:tc>
        <w:tc>
          <w:tcPr>
            <w:tcW w:w="383" w:type="pct"/>
            <w:tcBorders>
              <w:top w:val="nil"/>
              <w:left w:val="nil"/>
              <w:bottom w:val="nil"/>
              <w:right w:val="nil"/>
            </w:tcBorders>
            <w:shd w:val="clear" w:color="auto" w:fill="auto"/>
            <w:noWrap/>
            <w:hideMark/>
          </w:tcPr>
          <w:p w14:paraId="33869FC4" w14:textId="77777777" w:rsidR="00D75E23" w:rsidRPr="004B32D8" w:rsidRDefault="00D75E23" w:rsidP="00A22DDD">
            <w:pPr>
              <w:pStyle w:val="NoSpacing"/>
              <w:rPr>
                <w:rFonts w:cstheme="minorHAnsi"/>
                <w:szCs w:val="18"/>
              </w:rPr>
            </w:pPr>
            <w:r w:rsidRPr="009C018E">
              <w:t>82,243</w:t>
            </w:r>
          </w:p>
        </w:tc>
        <w:tc>
          <w:tcPr>
            <w:tcW w:w="781" w:type="pct"/>
            <w:tcBorders>
              <w:top w:val="nil"/>
              <w:left w:val="nil"/>
              <w:bottom w:val="nil"/>
              <w:right w:val="nil"/>
            </w:tcBorders>
            <w:shd w:val="clear" w:color="auto" w:fill="auto"/>
            <w:noWrap/>
            <w:hideMark/>
          </w:tcPr>
          <w:p w14:paraId="4EABEA95" w14:textId="77777777" w:rsidR="00D75E23" w:rsidRPr="004B32D8" w:rsidRDefault="00D75E23" w:rsidP="00A22DDD">
            <w:pPr>
              <w:pStyle w:val="NoSpacing"/>
              <w:rPr>
                <w:rFonts w:cstheme="minorHAnsi"/>
                <w:szCs w:val="18"/>
              </w:rPr>
            </w:pPr>
            <w:r w:rsidRPr="009C018E">
              <w:t>80,211 - 84,945</w:t>
            </w:r>
          </w:p>
        </w:tc>
        <w:tc>
          <w:tcPr>
            <w:tcW w:w="304" w:type="pct"/>
            <w:tcBorders>
              <w:top w:val="nil"/>
              <w:left w:val="nil"/>
              <w:bottom w:val="nil"/>
              <w:right w:val="nil"/>
            </w:tcBorders>
            <w:shd w:val="clear" w:color="auto" w:fill="auto"/>
            <w:noWrap/>
            <w:hideMark/>
          </w:tcPr>
          <w:p w14:paraId="345341CD" w14:textId="77777777" w:rsidR="00D75E23" w:rsidRPr="004B32D8" w:rsidRDefault="00D75E23" w:rsidP="00A22DDD">
            <w:pPr>
              <w:pStyle w:val="NoSpacing"/>
              <w:rPr>
                <w:rFonts w:cstheme="minorHAnsi"/>
                <w:szCs w:val="18"/>
              </w:rPr>
            </w:pPr>
            <w:r w:rsidRPr="009C018E">
              <w:t>11.4%</w:t>
            </w:r>
          </w:p>
        </w:tc>
        <w:tc>
          <w:tcPr>
            <w:tcW w:w="624" w:type="pct"/>
            <w:tcBorders>
              <w:top w:val="nil"/>
              <w:left w:val="nil"/>
              <w:bottom w:val="nil"/>
              <w:right w:val="single" w:sz="4" w:space="0" w:color="auto"/>
            </w:tcBorders>
            <w:shd w:val="clear" w:color="auto" w:fill="auto"/>
            <w:noWrap/>
            <w:hideMark/>
          </w:tcPr>
          <w:p w14:paraId="79102FFC" w14:textId="77777777" w:rsidR="00D75E23" w:rsidRPr="004B32D8" w:rsidRDefault="00D75E23" w:rsidP="00A22DDD">
            <w:pPr>
              <w:pStyle w:val="NoSpacing"/>
              <w:rPr>
                <w:rFonts w:cstheme="minorHAnsi"/>
                <w:szCs w:val="18"/>
              </w:rPr>
            </w:pPr>
            <w:r w:rsidRPr="009C018E">
              <w:t>11.4% - 11.5%</w:t>
            </w:r>
          </w:p>
        </w:tc>
      </w:tr>
      <w:tr w:rsidR="00D75E23" w:rsidRPr="004B32D8" w14:paraId="750547E9"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13A17BC8" w14:textId="77777777" w:rsidR="00D75E23" w:rsidRPr="00FA2764" w:rsidRDefault="00D75E23" w:rsidP="00A22DDD">
            <w:pPr>
              <w:pStyle w:val="NoSpacing"/>
              <w:rPr>
                <w:rFonts w:cstheme="minorHAnsi"/>
                <w:szCs w:val="18"/>
              </w:rPr>
            </w:pPr>
            <w:r w:rsidRPr="00FA2764">
              <w:rPr>
                <w:rFonts w:cstheme="minorHAnsi"/>
                <w:szCs w:val="18"/>
              </w:rPr>
              <w:t>45-49</w:t>
            </w:r>
          </w:p>
        </w:tc>
        <w:tc>
          <w:tcPr>
            <w:tcW w:w="281" w:type="pct"/>
            <w:tcBorders>
              <w:top w:val="nil"/>
              <w:left w:val="single" w:sz="4" w:space="0" w:color="auto"/>
              <w:bottom w:val="nil"/>
              <w:right w:val="nil"/>
            </w:tcBorders>
            <w:shd w:val="clear" w:color="auto" w:fill="auto"/>
            <w:noWrap/>
            <w:hideMark/>
          </w:tcPr>
          <w:p w14:paraId="351659EF" w14:textId="77777777" w:rsidR="00D75E23" w:rsidRPr="004B32D8" w:rsidRDefault="00D75E23" w:rsidP="00A22DDD">
            <w:pPr>
              <w:pStyle w:val="NoSpacing"/>
              <w:rPr>
                <w:rFonts w:cstheme="minorHAnsi"/>
                <w:szCs w:val="18"/>
              </w:rPr>
            </w:pPr>
            <w:r w:rsidRPr="009C018E">
              <w:t>86,341</w:t>
            </w:r>
          </w:p>
        </w:tc>
        <w:tc>
          <w:tcPr>
            <w:tcW w:w="781" w:type="pct"/>
            <w:tcBorders>
              <w:top w:val="nil"/>
              <w:left w:val="nil"/>
              <w:bottom w:val="nil"/>
              <w:right w:val="nil"/>
            </w:tcBorders>
            <w:shd w:val="clear" w:color="auto" w:fill="auto"/>
            <w:noWrap/>
            <w:hideMark/>
          </w:tcPr>
          <w:p w14:paraId="3584FB18" w14:textId="77777777" w:rsidR="00D75E23" w:rsidRPr="004B32D8" w:rsidRDefault="00D75E23" w:rsidP="00A22DDD">
            <w:pPr>
              <w:pStyle w:val="NoSpacing"/>
              <w:rPr>
                <w:rFonts w:cstheme="minorHAnsi"/>
                <w:szCs w:val="18"/>
              </w:rPr>
            </w:pPr>
            <w:r w:rsidRPr="009C018E">
              <w:t>82,972 - 90,299</w:t>
            </w:r>
          </w:p>
        </w:tc>
        <w:tc>
          <w:tcPr>
            <w:tcW w:w="304" w:type="pct"/>
            <w:tcBorders>
              <w:top w:val="nil"/>
              <w:left w:val="nil"/>
              <w:bottom w:val="nil"/>
              <w:right w:val="nil"/>
            </w:tcBorders>
            <w:shd w:val="clear" w:color="auto" w:fill="auto"/>
            <w:noWrap/>
            <w:hideMark/>
          </w:tcPr>
          <w:p w14:paraId="49A19651" w14:textId="77777777" w:rsidR="00D75E23" w:rsidRPr="004B32D8" w:rsidRDefault="00D75E23" w:rsidP="00A22DDD">
            <w:pPr>
              <w:pStyle w:val="NoSpacing"/>
              <w:rPr>
                <w:rFonts w:cstheme="minorHAnsi"/>
                <w:szCs w:val="18"/>
              </w:rPr>
            </w:pPr>
            <w:r w:rsidRPr="009C018E">
              <w:t>9.5%</w:t>
            </w:r>
          </w:p>
        </w:tc>
        <w:tc>
          <w:tcPr>
            <w:tcW w:w="624" w:type="pct"/>
            <w:tcBorders>
              <w:top w:val="nil"/>
              <w:left w:val="nil"/>
              <w:bottom w:val="nil"/>
              <w:right w:val="single" w:sz="4" w:space="0" w:color="auto"/>
            </w:tcBorders>
            <w:shd w:val="clear" w:color="auto" w:fill="auto"/>
            <w:noWrap/>
            <w:hideMark/>
          </w:tcPr>
          <w:p w14:paraId="57109005" w14:textId="77777777" w:rsidR="00D75E23" w:rsidRPr="004B32D8" w:rsidRDefault="00D75E23" w:rsidP="00A22DDD">
            <w:pPr>
              <w:pStyle w:val="NoSpacing"/>
              <w:rPr>
                <w:rFonts w:cstheme="minorHAnsi"/>
                <w:szCs w:val="18"/>
              </w:rPr>
            </w:pPr>
            <w:r w:rsidRPr="009C018E">
              <w:t>9.4% - 9.6%</w:t>
            </w:r>
          </w:p>
        </w:tc>
        <w:tc>
          <w:tcPr>
            <w:tcW w:w="383" w:type="pct"/>
            <w:tcBorders>
              <w:top w:val="nil"/>
              <w:left w:val="nil"/>
              <w:bottom w:val="nil"/>
              <w:right w:val="nil"/>
            </w:tcBorders>
            <w:shd w:val="clear" w:color="auto" w:fill="auto"/>
            <w:noWrap/>
            <w:hideMark/>
          </w:tcPr>
          <w:p w14:paraId="3171ED8E" w14:textId="77777777" w:rsidR="00D75E23" w:rsidRPr="004B32D8" w:rsidRDefault="00D75E23" w:rsidP="00A22DDD">
            <w:pPr>
              <w:pStyle w:val="NoSpacing"/>
              <w:rPr>
                <w:rFonts w:cstheme="minorHAnsi"/>
                <w:szCs w:val="18"/>
              </w:rPr>
            </w:pPr>
            <w:r w:rsidRPr="009C018E">
              <w:t>72,557</w:t>
            </w:r>
          </w:p>
        </w:tc>
        <w:tc>
          <w:tcPr>
            <w:tcW w:w="781" w:type="pct"/>
            <w:tcBorders>
              <w:top w:val="nil"/>
              <w:left w:val="nil"/>
              <w:bottom w:val="nil"/>
              <w:right w:val="nil"/>
            </w:tcBorders>
            <w:shd w:val="clear" w:color="auto" w:fill="auto"/>
            <w:noWrap/>
            <w:hideMark/>
          </w:tcPr>
          <w:p w14:paraId="7AB31CFA" w14:textId="77777777" w:rsidR="00D75E23" w:rsidRPr="004B32D8" w:rsidRDefault="00D75E23" w:rsidP="00A22DDD">
            <w:pPr>
              <w:pStyle w:val="NoSpacing"/>
              <w:rPr>
                <w:rFonts w:cstheme="minorHAnsi"/>
                <w:szCs w:val="18"/>
              </w:rPr>
            </w:pPr>
            <w:r w:rsidRPr="009C018E">
              <w:t>71,013 - 74,593</w:t>
            </w:r>
          </w:p>
        </w:tc>
        <w:tc>
          <w:tcPr>
            <w:tcW w:w="304" w:type="pct"/>
            <w:tcBorders>
              <w:top w:val="nil"/>
              <w:left w:val="nil"/>
              <w:bottom w:val="nil"/>
              <w:right w:val="nil"/>
            </w:tcBorders>
            <w:shd w:val="clear" w:color="auto" w:fill="auto"/>
            <w:noWrap/>
            <w:hideMark/>
          </w:tcPr>
          <w:p w14:paraId="446B8C18" w14:textId="77777777" w:rsidR="00D75E23" w:rsidRPr="004B32D8" w:rsidRDefault="00D75E23" w:rsidP="00A22DDD">
            <w:pPr>
              <w:pStyle w:val="NoSpacing"/>
              <w:rPr>
                <w:rFonts w:cstheme="minorHAnsi"/>
                <w:szCs w:val="18"/>
              </w:rPr>
            </w:pPr>
            <w:r w:rsidRPr="009C018E">
              <w:t>10.1%</w:t>
            </w:r>
          </w:p>
        </w:tc>
        <w:tc>
          <w:tcPr>
            <w:tcW w:w="624" w:type="pct"/>
            <w:tcBorders>
              <w:top w:val="nil"/>
              <w:left w:val="nil"/>
              <w:bottom w:val="nil"/>
              <w:right w:val="single" w:sz="4" w:space="0" w:color="auto"/>
            </w:tcBorders>
            <w:shd w:val="clear" w:color="auto" w:fill="auto"/>
            <w:noWrap/>
            <w:hideMark/>
          </w:tcPr>
          <w:p w14:paraId="6CEA567F" w14:textId="77777777" w:rsidR="00D75E23" w:rsidRPr="004B32D8" w:rsidRDefault="00D75E23" w:rsidP="00A22DDD">
            <w:pPr>
              <w:pStyle w:val="NoSpacing"/>
              <w:rPr>
                <w:rFonts w:cstheme="minorHAnsi"/>
                <w:szCs w:val="18"/>
              </w:rPr>
            </w:pPr>
            <w:r w:rsidRPr="009C018E">
              <w:t>10.1% - 10.2%</w:t>
            </w:r>
          </w:p>
        </w:tc>
      </w:tr>
      <w:tr w:rsidR="00D75E23" w:rsidRPr="004B32D8" w14:paraId="25193CBA"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66A4A68F" w14:textId="77777777" w:rsidR="00D75E23" w:rsidRPr="00FA2764" w:rsidRDefault="00D75E23" w:rsidP="00A22DDD">
            <w:pPr>
              <w:pStyle w:val="NoSpacing"/>
              <w:rPr>
                <w:rFonts w:cstheme="minorHAnsi"/>
                <w:szCs w:val="18"/>
              </w:rPr>
            </w:pPr>
            <w:r w:rsidRPr="00FA2764">
              <w:rPr>
                <w:rFonts w:cstheme="minorHAnsi"/>
                <w:szCs w:val="18"/>
              </w:rPr>
              <w:t>50-54</w:t>
            </w:r>
          </w:p>
        </w:tc>
        <w:tc>
          <w:tcPr>
            <w:tcW w:w="281" w:type="pct"/>
            <w:tcBorders>
              <w:top w:val="nil"/>
              <w:left w:val="single" w:sz="4" w:space="0" w:color="auto"/>
              <w:bottom w:val="nil"/>
              <w:right w:val="nil"/>
            </w:tcBorders>
            <w:shd w:val="clear" w:color="auto" w:fill="auto"/>
            <w:noWrap/>
            <w:hideMark/>
          </w:tcPr>
          <w:p w14:paraId="5596B1F6" w14:textId="77777777" w:rsidR="00D75E23" w:rsidRPr="004B32D8" w:rsidRDefault="00D75E23" w:rsidP="00A22DDD">
            <w:pPr>
              <w:pStyle w:val="NoSpacing"/>
              <w:rPr>
                <w:rFonts w:cstheme="minorHAnsi"/>
                <w:szCs w:val="18"/>
              </w:rPr>
            </w:pPr>
            <w:r w:rsidRPr="009C018E">
              <w:t>82,619</w:t>
            </w:r>
          </w:p>
        </w:tc>
        <w:tc>
          <w:tcPr>
            <w:tcW w:w="781" w:type="pct"/>
            <w:tcBorders>
              <w:top w:val="nil"/>
              <w:left w:val="nil"/>
              <w:bottom w:val="nil"/>
              <w:right w:val="nil"/>
            </w:tcBorders>
            <w:shd w:val="clear" w:color="auto" w:fill="auto"/>
            <w:noWrap/>
            <w:hideMark/>
          </w:tcPr>
          <w:p w14:paraId="1136076E" w14:textId="77777777" w:rsidR="00D75E23" w:rsidRPr="004B32D8" w:rsidRDefault="00D75E23" w:rsidP="00A22DDD">
            <w:pPr>
              <w:pStyle w:val="NoSpacing"/>
              <w:rPr>
                <w:rFonts w:cstheme="minorHAnsi"/>
                <w:szCs w:val="18"/>
              </w:rPr>
            </w:pPr>
            <w:r w:rsidRPr="009C018E">
              <w:t>78,689 - 86,420</w:t>
            </w:r>
          </w:p>
        </w:tc>
        <w:tc>
          <w:tcPr>
            <w:tcW w:w="304" w:type="pct"/>
            <w:tcBorders>
              <w:top w:val="nil"/>
              <w:left w:val="nil"/>
              <w:bottom w:val="nil"/>
              <w:right w:val="nil"/>
            </w:tcBorders>
            <w:shd w:val="clear" w:color="auto" w:fill="auto"/>
            <w:noWrap/>
            <w:hideMark/>
          </w:tcPr>
          <w:p w14:paraId="60C7D15D" w14:textId="77777777" w:rsidR="00D75E23" w:rsidRPr="004B32D8" w:rsidRDefault="00D75E23" w:rsidP="00A22DDD">
            <w:pPr>
              <w:pStyle w:val="NoSpacing"/>
              <w:rPr>
                <w:rFonts w:cstheme="minorHAnsi"/>
                <w:szCs w:val="18"/>
              </w:rPr>
            </w:pPr>
            <w:r w:rsidRPr="009C018E">
              <w:t>9.1%</w:t>
            </w:r>
          </w:p>
        </w:tc>
        <w:tc>
          <w:tcPr>
            <w:tcW w:w="624" w:type="pct"/>
            <w:tcBorders>
              <w:top w:val="nil"/>
              <w:left w:val="nil"/>
              <w:bottom w:val="nil"/>
              <w:right w:val="single" w:sz="4" w:space="0" w:color="auto"/>
            </w:tcBorders>
            <w:shd w:val="clear" w:color="auto" w:fill="auto"/>
            <w:noWrap/>
            <w:hideMark/>
          </w:tcPr>
          <w:p w14:paraId="6CB7C4C9" w14:textId="77777777" w:rsidR="00D75E23" w:rsidRPr="004B32D8" w:rsidRDefault="00D75E23" w:rsidP="00A22DDD">
            <w:pPr>
              <w:pStyle w:val="NoSpacing"/>
              <w:rPr>
                <w:rFonts w:cstheme="minorHAnsi"/>
                <w:szCs w:val="18"/>
              </w:rPr>
            </w:pPr>
            <w:r w:rsidRPr="009C018E">
              <w:t>9.0% - 9.2%</w:t>
            </w:r>
          </w:p>
        </w:tc>
        <w:tc>
          <w:tcPr>
            <w:tcW w:w="383" w:type="pct"/>
            <w:tcBorders>
              <w:top w:val="nil"/>
              <w:left w:val="nil"/>
              <w:bottom w:val="nil"/>
              <w:right w:val="nil"/>
            </w:tcBorders>
            <w:shd w:val="clear" w:color="auto" w:fill="auto"/>
            <w:noWrap/>
            <w:hideMark/>
          </w:tcPr>
          <w:p w14:paraId="6105315A" w14:textId="77777777" w:rsidR="00D75E23" w:rsidRPr="004B32D8" w:rsidRDefault="00D75E23" w:rsidP="00A22DDD">
            <w:pPr>
              <w:pStyle w:val="NoSpacing"/>
              <w:rPr>
                <w:rFonts w:cstheme="minorHAnsi"/>
                <w:szCs w:val="18"/>
              </w:rPr>
            </w:pPr>
            <w:r w:rsidRPr="009C018E">
              <w:t>69,182</w:t>
            </w:r>
          </w:p>
        </w:tc>
        <w:tc>
          <w:tcPr>
            <w:tcW w:w="781" w:type="pct"/>
            <w:tcBorders>
              <w:top w:val="nil"/>
              <w:left w:val="nil"/>
              <w:bottom w:val="nil"/>
              <w:right w:val="nil"/>
            </w:tcBorders>
            <w:shd w:val="clear" w:color="auto" w:fill="auto"/>
            <w:noWrap/>
            <w:hideMark/>
          </w:tcPr>
          <w:p w14:paraId="1F433DE9" w14:textId="77777777" w:rsidR="00D75E23" w:rsidRPr="004B32D8" w:rsidRDefault="00D75E23" w:rsidP="00A22DDD">
            <w:pPr>
              <w:pStyle w:val="NoSpacing"/>
              <w:rPr>
                <w:rFonts w:cstheme="minorHAnsi"/>
                <w:szCs w:val="18"/>
              </w:rPr>
            </w:pPr>
            <w:r w:rsidRPr="009C018E">
              <w:t>67,743 - 70,936</w:t>
            </w:r>
          </w:p>
        </w:tc>
        <w:tc>
          <w:tcPr>
            <w:tcW w:w="304" w:type="pct"/>
            <w:tcBorders>
              <w:top w:val="nil"/>
              <w:left w:val="nil"/>
              <w:bottom w:val="nil"/>
              <w:right w:val="nil"/>
            </w:tcBorders>
            <w:shd w:val="clear" w:color="auto" w:fill="auto"/>
            <w:noWrap/>
            <w:hideMark/>
          </w:tcPr>
          <w:p w14:paraId="71AAE2EA" w14:textId="77777777" w:rsidR="00D75E23" w:rsidRPr="004B32D8" w:rsidRDefault="00D75E23" w:rsidP="00A22DDD">
            <w:pPr>
              <w:pStyle w:val="NoSpacing"/>
              <w:rPr>
                <w:rFonts w:cstheme="minorHAnsi"/>
                <w:szCs w:val="18"/>
              </w:rPr>
            </w:pPr>
            <w:r w:rsidRPr="009C018E">
              <w:t>9.6%</w:t>
            </w:r>
          </w:p>
        </w:tc>
        <w:tc>
          <w:tcPr>
            <w:tcW w:w="624" w:type="pct"/>
            <w:tcBorders>
              <w:top w:val="nil"/>
              <w:left w:val="nil"/>
              <w:bottom w:val="nil"/>
              <w:right w:val="single" w:sz="4" w:space="0" w:color="auto"/>
            </w:tcBorders>
            <w:shd w:val="clear" w:color="auto" w:fill="auto"/>
            <w:noWrap/>
            <w:hideMark/>
          </w:tcPr>
          <w:p w14:paraId="43D031F4" w14:textId="77777777" w:rsidR="00D75E23" w:rsidRPr="004B32D8" w:rsidRDefault="00D75E23" w:rsidP="00A22DDD">
            <w:pPr>
              <w:pStyle w:val="NoSpacing"/>
              <w:rPr>
                <w:rFonts w:cstheme="minorHAnsi"/>
                <w:szCs w:val="18"/>
              </w:rPr>
            </w:pPr>
            <w:r w:rsidRPr="009C018E">
              <w:t>9.6% - 9.7%</w:t>
            </w:r>
          </w:p>
        </w:tc>
      </w:tr>
      <w:tr w:rsidR="00D75E23" w:rsidRPr="004B32D8" w14:paraId="1D0373EC"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543B724D" w14:textId="77777777" w:rsidR="00D75E23" w:rsidRPr="00FA2764" w:rsidRDefault="00D75E23" w:rsidP="00A22DDD">
            <w:pPr>
              <w:pStyle w:val="NoSpacing"/>
              <w:rPr>
                <w:rFonts w:cstheme="minorHAnsi"/>
                <w:szCs w:val="18"/>
              </w:rPr>
            </w:pPr>
            <w:r w:rsidRPr="00FA2764">
              <w:rPr>
                <w:rFonts w:cstheme="minorHAnsi"/>
                <w:szCs w:val="18"/>
              </w:rPr>
              <w:t>55-59</w:t>
            </w:r>
          </w:p>
        </w:tc>
        <w:tc>
          <w:tcPr>
            <w:tcW w:w="281" w:type="pct"/>
            <w:tcBorders>
              <w:top w:val="nil"/>
              <w:left w:val="single" w:sz="4" w:space="0" w:color="auto"/>
              <w:bottom w:val="nil"/>
              <w:right w:val="nil"/>
            </w:tcBorders>
            <w:shd w:val="clear" w:color="auto" w:fill="auto"/>
            <w:noWrap/>
            <w:hideMark/>
          </w:tcPr>
          <w:p w14:paraId="079CDFCC" w14:textId="77777777" w:rsidR="00D75E23" w:rsidRPr="004B32D8" w:rsidRDefault="00D75E23" w:rsidP="00A22DDD">
            <w:pPr>
              <w:pStyle w:val="NoSpacing"/>
              <w:rPr>
                <w:rFonts w:cstheme="minorHAnsi"/>
                <w:szCs w:val="18"/>
              </w:rPr>
            </w:pPr>
            <w:r w:rsidRPr="009C018E">
              <w:t>95,938</w:t>
            </w:r>
          </w:p>
        </w:tc>
        <w:tc>
          <w:tcPr>
            <w:tcW w:w="781" w:type="pct"/>
            <w:tcBorders>
              <w:top w:val="nil"/>
              <w:left w:val="nil"/>
              <w:bottom w:val="nil"/>
              <w:right w:val="nil"/>
            </w:tcBorders>
            <w:shd w:val="clear" w:color="auto" w:fill="auto"/>
            <w:noWrap/>
            <w:hideMark/>
          </w:tcPr>
          <w:p w14:paraId="28425733" w14:textId="77777777" w:rsidR="00D75E23" w:rsidRPr="004B32D8" w:rsidRDefault="00D75E23" w:rsidP="00A22DDD">
            <w:pPr>
              <w:pStyle w:val="NoSpacing"/>
              <w:rPr>
                <w:rFonts w:cstheme="minorHAnsi"/>
                <w:szCs w:val="18"/>
              </w:rPr>
            </w:pPr>
            <w:r w:rsidRPr="009C018E">
              <w:t>92,903 - 99,109</w:t>
            </w:r>
          </w:p>
        </w:tc>
        <w:tc>
          <w:tcPr>
            <w:tcW w:w="304" w:type="pct"/>
            <w:tcBorders>
              <w:top w:val="nil"/>
              <w:left w:val="nil"/>
              <w:bottom w:val="nil"/>
              <w:right w:val="nil"/>
            </w:tcBorders>
            <w:shd w:val="clear" w:color="auto" w:fill="auto"/>
            <w:noWrap/>
            <w:hideMark/>
          </w:tcPr>
          <w:p w14:paraId="1417FAF3" w14:textId="77777777" w:rsidR="00D75E23" w:rsidRPr="004B32D8" w:rsidRDefault="00D75E23" w:rsidP="00A22DDD">
            <w:pPr>
              <w:pStyle w:val="NoSpacing"/>
              <w:rPr>
                <w:rFonts w:cstheme="minorHAnsi"/>
                <w:szCs w:val="18"/>
              </w:rPr>
            </w:pPr>
            <w:r w:rsidRPr="009C018E">
              <w:t>10.5%</w:t>
            </w:r>
          </w:p>
        </w:tc>
        <w:tc>
          <w:tcPr>
            <w:tcW w:w="624" w:type="pct"/>
            <w:tcBorders>
              <w:top w:val="nil"/>
              <w:left w:val="nil"/>
              <w:bottom w:val="nil"/>
              <w:right w:val="single" w:sz="4" w:space="0" w:color="auto"/>
            </w:tcBorders>
            <w:shd w:val="clear" w:color="auto" w:fill="auto"/>
            <w:noWrap/>
            <w:hideMark/>
          </w:tcPr>
          <w:p w14:paraId="7702F153" w14:textId="77777777" w:rsidR="00D75E23" w:rsidRPr="004B32D8" w:rsidRDefault="00D75E23" w:rsidP="00A22DDD">
            <w:pPr>
              <w:pStyle w:val="NoSpacing"/>
              <w:rPr>
                <w:rFonts w:cstheme="minorHAnsi"/>
                <w:szCs w:val="18"/>
              </w:rPr>
            </w:pPr>
            <w:r w:rsidRPr="009C018E">
              <w:t>10.4% - 10.6%</w:t>
            </w:r>
          </w:p>
        </w:tc>
        <w:tc>
          <w:tcPr>
            <w:tcW w:w="383" w:type="pct"/>
            <w:tcBorders>
              <w:top w:val="nil"/>
              <w:left w:val="nil"/>
              <w:bottom w:val="nil"/>
              <w:right w:val="nil"/>
            </w:tcBorders>
            <w:shd w:val="clear" w:color="auto" w:fill="auto"/>
            <w:noWrap/>
            <w:hideMark/>
          </w:tcPr>
          <w:p w14:paraId="46F0EE12" w14:textId="77777777" w:rsidR="00D75E23" w:rsidRPr="004B32D8" w:rsidRDefault="00D75E23" w:rsidP="00A22DDD">
            <w:pPr>
              <w:pStyle w:val="NoSpacing"/>
              <w:rPr>
                <w:rFonts w:cstheme="minorHAnsi"/>
                <w:szCs w:val="18"/>
              </w:rPr>
            </w:pPr>
            <w:r w:rsidRPr="009C018E">
              <w:t>84,894</w:t>
            </w:r>
          </w:p>
        </w:tc>
        <w:tc>
          <w:tcPr>
            <w:tcW w:w="781" w:type="pct"/>
            <w:tcBorders>
              <w:top w:val="nil"/>
              <w:left w:val="nil"/>
              <w:bottom w:val="nil"/>
              <w:right w:val="nil"/>
            </w:tcBorders>
            <w:shd w:val="clear" w:color="auto" w:fill="auto"/>
            <w:noWrap/>
            <w:hideMark/>
          </w:tcPr>
          <w:p w14:paraId="23E9F831" w14:textId="77777777" w:rsidR="00D75E23" w:rsidRPr="004B32D8" w:rsidRDefault="00D75E23" w:rsidP="00A22DDD">
            <w:pPr>
              <w:pStyle w:val="NoSpacing"/>
              <w:rPr>
                <w:rFonts w:cstheme="minorHAnsi"/>
                <w:szCs w:val="18"/>
              </w:rPr>
            </w:pPr>
            <w:r w:rsidRPr="009C018E">
              <w:t>83,519 - 86,817</w:t>
            </w:r>
          </w:p>
        </w:tc>
        <w:tc>
          <w:tcPr>
            <w:tcW w:w="304" w:type="pct"/>
            <w:tcBorders>
              <w:top w:val="nil"/>
              <w:left w:val="nil"/>
              <w:bottom w:val="nil"/>
              <w:right w:val="nil"/>
            </w:tcBorders>
            <w:shd w:val="clear" w:color="auto" w:fill="auto"/>
            <w:noWrap/>
            <w:hideMark/>
          </w:tcPr>
          <w:p w14:paraId="61E3267F" w14:textId="77777777" w:rsidR="00D75E23" w:rsidRPr="004B32D8" w:rsidRDefault="00D75E23" w:rsidP="00A22DDD">
            <w:pPr>
              <w:pStyle w:val="NoSpacing"/>
              <w:rPr>
                <w:rFonts w:cstheme="minorHAnsi"/>
                <w:szCs w:val="18"/>
              </w:rPr>
            </w:pPr>
            <w:r w:rsidRPr="009C018E">
              <w:t>11.8%</w:t>
            </w:r>
          </w:p>
        </w:tc>
        <w:tc>
          <w:tcPr>
            <w:tcW w:w="624" w:type="pct"/>
            <w:tcBorders>
              <w:top w:val="nil"/>
              <w:left w:val="nil"/>
              <w:bottom w:val="nil"/>
              <w:right w:val="single" w:sz="4" w:space="0" w:color="auto"/>
            </w:tcBorders>
            <w:shd w:val="clear" w:color="auto" w:fill="auto"/>
            <w:noWrap/>
            <w:hideMark/>
          </w:tcPr>
          <w:p w14:paraId="6248C6E7" w14:textId="77777777" w:rsidR="00D75E23" w:rsidRPr="004B32D8" w:rsidRDefault="00D75E23" w:rsidP="00A22DDD">
            <w:pPr>
              <w:pStyle w:val="NoSpacing"/>
              <w:rPr>
                <w:rFonts w:cstheme="minorHAnsi"/>
                <w:szCs w:val="18"/>
              </w:rPr>
            </w:pPr>
            <w:r w:rsidRPr="009C018E">
              <w:t>11.8% - 11.9%</w:t>
            </w:r>
          </w:p>
        </w:tc>
      </w:tr>
      <w:tr w:rsidR="00D75E23" w:rsidRPr="004B32D8" w14:paraId="06B7E392"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2882DCB5" w14:textId="77777777" w:rsidR="00D75E23" w:rsidRPr="00FA2764" w:rsidRDefault="00D75E23" w:rsidP="00A22DDD">
            <w:pPr>
              <w:pStyle w:val="NoSpacing"/>
              <w:rPr>
                <w:rFonts w:cstheme="minorHAnsi"/>
                <w:szCs w:val="18"/>
              </w:rPr>
            </w:pPr>
            <w:r w:rsidRPr="00FA2764">
              <w:rPr>
                <w:rFonts w:cstheme="minorHAnsi"/>
                <w:szCs w:val="18"/>
              </w:rPr>
              <w:t>60-64</w:t>
            </w:r>
          </w:p>
        </w:tc>
        <w:tc>
          <w:tcPr>
            <w:tcW w:w="281" w:type="pct"/>
            <w:tcBorders>
              <w:top w:val="nil"/>
              <w:left w:val="single" w:sz="4" w:space="0" w:color="auto"/>
              <w:bottom w:val="nil"/>
              <w:right w:val="nil"/>
            </w:tcBorders>
            <w:shd w:val="clear" w:color="auto" w:fill="auto"/>
            <w:noWrap/>
            <w:hideMark/>
          </w:tcPr>
          <w:p w14:paraId="3F59D988" w14:textId="77777777" w:rsidR="00D75E23" w:rsidRPr="004B32D8" w:rsidRDefault="00D75E23" w:rsidP="00A22DDD">
            <w:pPr>
              <w:pStyle w:val="NoSpacing"/>
              <w:rPr>
                <w:rFonts w:cstheme="minorHAnsi"/>
                <w:szCs w:val="18"/>
              </w:rPr>
            </w:pPr>
            <w:r w:rsidRPr="009C018E">
              <w:t>103,721</w:t>
            </w:r>
          </w:p>
        </w:tc>
        <w:tc>
          <w:tcPr>
            <w:tcW w:w="781" w:type="pct"/>
            <w:tcBorders>
              <w:top w:val="nil"/>
              <w:left w:val="nil"/>
              <w:bottom w:val="nil"/>
              <w:right w:val="nil"/>
            </w:tcBorders>
            <w:shd w:val="clear" w:color="auto" w:fill="auto"/>
            <w:noWrap/>
            <w:hideMark/>
          </w:tcPr>
          <w:p w14:paraId="74FAFEB6" w14:textId="77777777" w:rsidR="00D75E23" w:rsidRPr="004B32D8" w:rsidRDefault="00D75E23" w:rsidP="00A22DDD">
            <w:pPr>
              <w:pStyle w:val="NoSpacing"/>
              <w:rPr>
                <w:rFonts w:cstheme="minorHAnsi"/>
                <w:szCs w:val="18"/>
              </w:rPr>
            </w:pPr>
            <w:r w:rsidRPr="009C018E">
              <w:t>101,494 - 105,829</w:t>
            </w:r>
          </w:p>
        </w:tc>
        <w:tc>
          <w:tcPr>
            <w:tcW w:w="304" w:type="pct"/>
            <w:tcBorders>
              <w:top w:val="nil"/>
              <w:left w:val="nil"/>
              <w:bottom w:val="nil"/>
              <w:right w:val="nil"/>
            </w:tcBorders>
            <w:shd w:val="clear" w:color="auto" w:fill="auto"/>
            <w:noWrap/>
            <w:hideMark/>
          </w:tcPr>
          <w:p w14:paraId="5C0A70D2" w14:textId="77777777" w:rsidR="00D75E23" w:rsidRPr="004B32D8" w:rsidRDefault="00D75E23" w:rsidP="00A22DDD">
            <w:pPr>
              <w:pStyle w:val="NoSpacing"/>
              <w:rPr>
                <w:rFonts w:cstheme="minorHAnsi"/>
                <w:szCs w:val="18"/>
              </w:rPr>
            </w:pPr>
            <w:r w:rsidRPr="009C018E">
              <w:t>11.4%</w:t>
            </w:r>
          </w:p>
        </w:tc>
        <w:tc>
          <w:tcPr>
            <w:tcW w:w="624" w:type="pct"/>
            <w:tcBorders>
              <w:top w:val="nil"/>
              <w:left w:val="nil"/>
              <w:bottom w:val="nil"/>
              <w:right w:val="single" w:sz="4" w:space="0" w:color="auto"/>
            </w:tcBorders>
            <w:shd w:val="clear" w:color="auto" w:fill="auto"/>
            <w:noWrap/>
            <w:hideMark/>
          </w:tcPr>
          <w:p w14:paraId="179706ED" w14:textId="77777777" w:rsidR="00D75E23" w:rsidRPr="004B32D8" w:rsidRDefault="00D75E23" w:rsidP="00A22DDD">
            <w:pPr>
              <w:pStyle w:val="NoSpacing"/>
              <w:rPr>
                <w:rFonts w:cstheme="minorHAnsi"/>
                <w:szCs w:val="18"/>
              </w:rPr>
            </w:pPr>
            <w:r w:rsidRPr="009C018E">
              <w:t>11.3% - 11.5%</w:t>
            </w:r>
          </w:p>
        </w:tc>
        <w:tc>
          <w:tcPr>
            <w:tcW w:w="383" w:type="pct"/>
            <w:tcBorders>
              <w:top w:val="nil"/>
              <w:left w:val="nil"/>
              <w:bottom w:val="nil"/>
              <w:right w:val="nil"/>
            </w:tcBorders>
            <w:shd w:val="clear" w:color="auto" w:fill="auto"/>
            <w:noWrap/>
            <w:hideMark/>
          </w:tcPr>
          <w:p w14:paraId="17F17563" w14:textId="77777777" w:rsidR="00D75E23" w:rsidRPr="004B32D8" w:rsidRDefault="00D75E23" w:rsidP="00A22DDD">
            <w:pPr>
              <w:pStyle w:val="NoSpacing"/>
              <w:rPr>
                <w:rFonts w:cstheme="minorHAnsi"/>
                <w:szCs w:val="18"/>
              </w:rPr>
            </w:pPr>
            <w:r w:rsidRPr="009C018E">
              <w:t>96,364</w:t>
            </w:r>
          </w:p>
        </w:tc>
        <w:tc>
          <w:tcPr>
            <w:tcW w:w="781" w:type="pct"/>
            <w:tcBorders>
              <w:top w:val="nil"/>
              <w:left w:val="nil"/>
              <w:bottom w:val="nil"/>
              <w:right w:val="nil"/>
            </w:tcBorders>
            <w:shd w:val="clear" w:color="auto" w:fill="auto"/>
            <w:noWrap/>
            <w:hideMark/>
          </w:tcPr>
          <w:p w14:paraId="25310ECA" w14:textId="77777777" w:rsidR="00D75E23" w:rsidRPr="004B32D8" w:rsidRDefault="00D75E23" w:rsidP="00A22DDD">
            <w:pPr>
              <w:pStyle w:val="NoSpacing"/>
              <w:rPr>
                <w:rFonts w:cstheme="minorHAnsi"/>
                <w:szCs w:val="18"/>
              </w:rPr>
            </w:pPr>
            <w:r w:rsidRPr="009C018E">
              <w:t>94,796 - 97,866</w:t>
            </w:r>
          </w:p>
        </w:tc>
        <w:tc>
          <w:tcPr>
            <w:tcW w:w="304" w:type="pct"/>
            <w:tcBorders>
              <w:top w:val="nil"/>
              <w:left w:val="nil"/>
              <w:bottom w:val="nil"/>
              <w:right w:val="nil"/>
            </w:tcBorders>
            <w:shd w:val="clear" w:color="auto" w:fill="auto"/>
            <w:noWrap/>
            <w:hideMark/>
          </w:tcPr>
          <w:p w14:paraId="66111B38" w14:textId="77777777" w:rsidR="00D75E23" w:rsidRPr="004B32D8" w:rsidRDefault="00D75E23" w:rsidP="00A22DDD">
            <w:pPr>
              <w:pStyle w:val="NoSpacing"/>
              <w:rPr>
                <w:rFonts w:cstheme="minorHAnsi"/>
                <w:szCs w:val="18"/>
              </w:rPr>
            </w:pPr>
            <w:r w:rsidRPr="009C018E">
              <w:t>13.4%</w:t>
            </w:r>
          </w:p>
        </w:tc>
        <w:tc>
          <w:tcPr>
            <w:tcW w:w="624" w:type="pct"/>
            <w:tcBorders>
              <w:top w:val="nil"/>
              <w:left w:val="nil"/>
              <w:bottom w:val="nil"/>
              <w:right w:val="single" w:sz="4" w:space="0" w:color="auto"/>
            </w:tcBorders>
            <w:shd w:val="clear" w:color="auto" w:fill="auto"/>
            <w:noWrap/>
            <w:hideMark/>
          </w:tcPr>
          <w:p w14:paraId="394E2A41" w14:textId="77777777" w:rsidR="00D75E23" w:rsidRPr="004B32D8" w:rsidRDefault="00D75E23" w:rsidP="00A22DDD">
            <w:pPr>
              <w:pStyle w:val="NoSpacing"/>
              <w:rPr>
                <w:rFonts w:cstheme="minorHAnsi"/>
                <w:szCs w:val="18"/>
              </w:rPr>
            </w:pPr>
            <w:r w:rsidRPr="009C018E">
              <w:t>13.4% - 13.5%</w:t>
            </w:r>
          </w:p>
        </w:tc>
      </w:tr>
      <w:tr w:rsidR="00D75E23" w:rsidRPr="004B32D8" w14:paraId="6E8E9E6A"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57A2175A" w14:textId="77777777" w:rsidR="00D75E23" w:rsidRPr="00FA2764" w:rsidRDefault="00D75E23" w:rsidP="00A22DDD">
            <w:pPr>
              <w:pStyle w:val="NoSpacing"/>
              <w:rPr>
                <w:rFonts w:cstheme="minorHAnsi"/>
                <w:szCs w:val="18"/>
              </w:rPr>
            </w:pPr>
            <w:r w:rsidRPr="00FA2764">
              <w:rPr>
                <w:rFonts w:cstheme="minorHAnsi"/>
                <w:szCs w:val="18"/>
              </w:rPr>
              <w:t>≥65</w:t>
            </w:r>
          </w:p>
        </w:tc>
        <w:tc>
          <w:tcPr>
            <w:tcW w:w="281" w:type="pct"/>
            <w:tcBorders>
              <w:top w:val="nil"/>
              <w:left w:val="single" w:sz="4" w:space="0" w:color="auto"/>
              <w:bottom w:val="nil"/>
              <w:right w:val="nil"/>
            </w:tcBorders>
            <w:shd w:val="clear" w:color="auto" w:fill="auto"/>
            <w:noWrap/>
            <w:hideMark/>
          </w:tcPr>
          <w:p w14:paraId="0066C432" w14:textId="77777777" w:rsidR="00D75E23" w:rsidRPr="004B32D8" w:rsidRDefault="00D75E23" w:rsidP="00A22DDD">
            <w:pPr>
              <w:pStyle w:val="NoSpacing"/>
              <w:rPr>
                <w:rFonts w:cstheme="minorHAnsi"/>
                <w:szCs w:val="18"/>
              </w:rPr>
            </w:pPr>
            <w:r w:rsidRPr="009C018E">
              <w:t>205,447</w:t>
            </w:r>
          </w:p>
        </w:tc>
        <w:tc>
          <w:tcPr>
            <w:tcW w:w="781" w:type="pct"/>
            <w:tcBorders>
              <w:top w:val="nil"/>
              <w:left w:val="nil"/>
              <w:bottom w:val="nil"/>
              <w:right w:val="nil"/>
            </w:tcBorders>
            <w:shd w:val="clear" w:color="auto" w:fill="auto"/>
            <w:noWrap/>
            <w:hideMark/>
          </w:tcPr>
          <w:p w14:paraId="0181663E" w14:textId="77777777" w:rsidR="00D75E23" w:rsidRPr="004B32D8" w:rsidRDefault="00D75E23" w:rsidP="00A22DDD">
            <w:pPr>
              <w:pStyle w:val="NoSpacing"/>
              <w:rPr>
                <w:rFonts w:cstheme="minorHAnsi"/>
                <w:szCs w:val="18"/>
              </w:rPr>
            </w:pPr>
            <w:r w:rsidRPr="009C018E">
              <w:t>203,065 - 208,392</w:t>
            </w:r>
          </w:p>
        </w:tc>
        <w:tc>
          <w:tcPr>
            <w:tcW w:w="304" w:type="pct"/>
            <w:tcBorders>
              <w:top w:val="nil"/>
              <w:left w:val="nil"/>
              <w:bottom w:val="nil"/>
              <w:right w:val="nil"/>
            </w:tcBorders>
            <w:shd w:val="clear" w:color="auto" w:fill="auto"/>
            <w:noWrap/>
            <w:hideMark/>
          </w:tcPr>
          <w:p w14:paraId="5C3C1537" w14:textId="77777777" w:rsidR="00D75E23" w:rsidRPr="004B32D8" w:rsidRDefault="00D75E23" w:rsidP="00A22DDD">
            <w:pPr>
              <w:pStyle w:val="NoSpacing"/>
              <w:rPr>
                <w:rFonts w:cstheme="minorHAnsi"/>
                <w:szCs w:val="18"/>
              </w:rPr>
            </w:pPr>
            <w:r w:rsidRPr="009C018E">
              <w:t>22.6%</w:t>
            </w:r>
          </w:p>
        </w:tc>
        <w:tc>
          <w:tcPr>
            <w:tcW w:w="624" w:type="pct"/>
            <w:tcBorders>
              <w:top w:val="nil"/>
              <w:left w:val="nil"/>
              <w:bottom w:val="nil"/>
              <w:right w:val="single" w:sz="4" w:space="0" w:color="auto"/>
            </w:tcBorders>
            <w:shd w:val="clear" w:color="auto" w:fill="auto"/>
            <w:noWrap/>
            <w:hideMark/>
          </w:tcPr>
          <w:p w14:paraId="0806CC24" w14:textId="77777777" w:rsidR="00D75E23" w:rsidRPr="004B32D8" w:rsidRDefault="00D75E23" w:rsidP="00A22DDD">
            <w:pPr>
              <w:pStyle w:val="NoSpacing"/>
              <w:rPr>
                <w:rFonts w:cstheme="minorHAnsi"/>
                <w:szCs w:val="18"/>
              </w:rPr>
            </w:pPr>
            <w:r w:rsidRPr="009C018E">
              <w:t>22.3% - 22.8%</w:t>
            </w:r>
          </w:p>
        </w:tc>
        <w:tc>
          <w:tcPr>
            <w:tcW w:w="383" w:type="pct"/>
            <w:tcBorders>
              <w:top w:val="nil"/>
              <w:left w:val="nil"/>
              <w:bottom w:val="nil"/>
              <w:right w:val="nil"/>
            </w:tcBorders>
            <w:shd w:val="clear" w:color="auto" w:fill="auto"/>
            <w:noWrap/>
            <w:hideMark/>
          </w:tcPr>
          <w:p w14:paraId="07D2421F" w14:textId="77777777" w:rsidR="00D75E23" w:rsidRPr="004B32D8" w:rsidRDefault="00D75E23" w:rsidP="00A22DDD">
            <w:pPr>
              <w:pStyle w:val="NoSpacing"/>
              <w:rPr>
                <w:rFonts w:cstheme="minorHAnsi"/>
                <w:szCs w:val="18"/>
              </w:rPr>
            </w:pPr>
            <w:r w:rsidRPr="009C018E">
              <w:t>197,838</w:t>
            </w:r>
          </w:p>
        </w:tc>
        <w:tc>
          <w:tcPr>
            <w:tcW w:w="781" w:type="pct"/>
            <w:tcBorders>
              <w:top w:val="nil"/>
              <w:left w:val="nil"/>
              <w:bottom w:val="nil"/>
              <w:right w:val="nil"/>
            </w:tcBorders>
            <w:shd w:val="clear" w:color="auto" w:fill="auto"/>
            <w:noWrap/>
            <w:hideMark/>
          </w:tcPr>
          <w:p w14:paraId="283F45DA" w14:textId="77777777" w:rsidR="00D75E23" w:rsidRPr="004B32D8" w:rsidRDefault="00D75E23" w:rsidP="00A22DDD">
            <w:pPr>
              <w:pStyle w:val="NoSpacing"/>
              <w:rPr>
                <w:rFonts w:cstheme="minorHAnsi"/>
                <w:szCs w:val="18"/>
              </w:rPr>
            </w:pPr>
            <w:r w:rsidRPr="009C018E">
              <w:t>195,846 - 200,053</w:t>
            </w:r>
          </w:p>
        </w:tc>
        <w:tc>
          <w:tcPr>
            <w:tcW w:w="304" w:type="pct"/>
            <w:tcBorders>
              <w:top w:val="nil"/>
              <w:left w:val="nil"/>
              <w:bottom w:val="nil"/>
              <w:right w:val="nil"/>
            </w:tcBorders>
            <w:shd w:val="clear" w:color="auto" w:fill="auto"/>
            <w:noWrap/>
            <w:hideMark/>
          </w:tcPr>
          <w:p w14:paraId="1E678494" w14:textId="77777777" w:rsidR="00D75E23" w:rsidRPr="004B32D8" w:rsidRDefault="00D75E23" w:rsidP="00A22DDD">
            <w:pPr>
              <w:pStyle w:val="NoSpacing"/>
              <w:rPr>
                <w:rFonts w:cstheme="minorHAnsi"/>
                <w:szCs w:val="18"/>
              </w:rPr>
            </w:pPr>
            <w:r w:rsidRPr="009C018E">
              <w:t>27.5%</w:t>
            </w:r>
          </w:p>
        </w:tc>
        <w:tc>
          <w:tcPr>
            <w:tcW w:w="624" w:type="pct"/>
            <w:tcBorders>
              <w:top w:val="nil"/>
              <w:left w:val="nil"/>
              <w:bottom w:val="nil"/>
              <w:right w:val="single" w:sz="4" w:space="0" w:color="auto"/>
            </w:tcBorders>
            <w:shd w:val="clear" w:color="auto" w:fill="auto"/>
            <w:noWrap/>
            <w:hideMark/>
          </w:tcPr>
          <w:p w14:paraId="0455E714" w14:textId="77777777" w:rsidR="00D75E23" w:rsidRPr="004B32D8" w:rsidRDefault="00D75E23" w:rsidP="00A22DDD">
            <w:pPr>
              <w:pStyle w:val="NoSpacing"/>
              <w:rPr>
                <w:rFonts w:cstheme="minorHAnsi"/>
                <w:szCs w:val="18"/>
              </w:rPr>
            </w:pPr>
            <w:r w:rsidRPr="009C018E">
              <w:t>27.4% - 27.7%</w:t>
            </w:r>
          </w:p>
        </w:tc>
      </w:tr>
      <w:tr w:rsidR="00D75E23" w:rsidRPr="004B32D8" w14:paraId="64B4915A" w14:textId="77777777" w:rsidTr="00165E2D">
        <w:trPr>
          <w:trHeight w:val="271"/>
        </w:trPr>
        <w:tc>
          <w:tcPr>
            <w:tcW w:w="920" w:type="pct"/>
            <w:tcBorders>
              <w:top w:val="nil"/>
              <w:left w:val="single" w:sz="4" w:space="0" w:color="auto"/>
              <w:bottom w:val="nil"/>
              <w:right w:val="nil"/>
            </w:tcBorders>
            <w:shd w:val="clear" w:color="auto" w:fill="auto"/>
            <w:noWrap/>
            <w:vAlign w:val="bottom"/>
            <w:hideMark/>
          </w:tcPr>
          <w:p w14:paraId="70603287" w14:textId="77777777" w:rsidR="00D75E23" w:rsidRPr="004B32D8" w:rsidRDefault="00D75E23" w:rsidP="00A22DDD">
            <w:pPr>
              <w:pStyle w:val="NoSpacing"/>
              <w:rPr>
                <w:rFonts w:cstheme="minorHAnsi"/>
                <w:b/>
                <w:bCs/>
                <w:szCs w:val="18"/>
              </w:rPr>
            </w:pPr>
            <w:r w:rsidRPr="004B32D8">
              <w:rPr>
                <w:rFonts w:cstheme="minorHAnsi"/>
                <w:b/>
                <w:bCs/>
                <w:szCs w:val="18"/>
              </w:rPr>
              <w:t>Male sex</w:t>
            </w:r>
          </w:p>
        </w:tc>
        <w:tc>
          <w:tcPr>
            <w:tcW w:w="281" w:type="pct"/>
            <w:tcBorders>
              <w:top w:val="nil"/>
              <w:left w:val="single" w:sz="4" w:space="0" w:color="auto"/>
              <w:bottom w:val="nil"/>
              <w:right w:val="nil"/>
            </w:tcBorders>
            <w:shd w:val="clear" w:color="auto" w:fill="auto"/>
            <w:noWrap/>
            <w:hideMark/>
          </w:tcPr>
          <w:p w14:paraId="357F6625" w14:textId="77777777" w:rsidR="00D75E23" w:rsidRPr="004B32D8" w:rsidRDefault="00D75E23" w:rsidP="00A22DDD">
            <w:pPr>
              <w:pStyle w:val="NoSpacing"/>
              <w:rPr>
                <w:rFonts w:cstheme="minorHAnsi"/>
                <w:szCs w:val="18"/>
              </w:rPr>
            </w:pPr>
            <w:r w:rsidRPr="009C018E">
              <w:t>714,112</w:t>
            </w:r>
          </w:p>
        </w:tc>
        <w:tc>
          <w:tcPr>
            <w:tcW w:w="781" w:type="pct"/>
            <w:tcBorders>
              <w:top w:val="nil"/>
              <w:left w:val="nil"/>
              <w:bottom w:val="nil"/>
              <w:right w:val="nil"/>
            </w:tcBorders>
            <w:shd w:val="clear" w:color="auto" w:fill="auto"/>
            <w:noWrap/>
            <w:hideMark/>
          </w:tcPr>
          <w:p w14:paraId="737E7214" w14:textId="77777777" w:rsidR="00D75E23" w:rsidRPr="004B32D8" w:rsidRDefault="00D75E23" w:rsidP="00A22DDD">
            <w:pPr>
              <w:pStyle w:val="NoSpacing"/>
              <w:rPr>
                <w:rFonts w:cstheme="minorHAnsi"/>
                <w:szCs w:val="18"/>
              </w:rPr>
            </w:pPr>
            <w:r w:rsidRPr="009C018E">
              <w:t>682,584 - 745,897</w:t>
            </w:r>
          </w:p>
        </w:tc>
        <w:tc>
          <w:tcPr>
            <w:tcW w:w="304" w:type="pct"/>
            <w:tcBorders>
              <w:top w:val="nil"/>
              <w:left w:val="nil"/>
              <w:bottom w:val="nil"/>
              <w:right w:val="nil"/>
            </w:tcBorders>
            <w:shd w:val="clear" w:color="auto" w:fill="auto"/>
            <w:noWrap/>
            <w:hideMark/>
          </w:tcPr>
          <w:p w14:paraId="54EB64E5" w14:textId="77777777" w:rsidR="00D75E23" w:rsidRPr="004B32D8" w:rsidRDefault="00D75E23" w:rsidP="00A22DDD">
            <w:pPr>
              <w:pStyle w:val="NoSpacing"/>
              <w:rPr>
                <w:rFonts w:cstheme="minorHAnsi"/>
                <w:szCs w:val="18"/>
              </w:rPr>
            </w:pPr>
            <w:r w:rsidRPr="009C018E">
              <w:t>78.5%</w:t>
            </w:r>
          </w:p>
        </w:tc>
        <w:tc>
          <w:tcPr>
            <w:tcW w:w="624" w:type="pct"/>
            <w:tcBorders>
              <w:top w:val="nil"/>
              <w:left w:val="nil"/>
              <w:bottom w:val="nil"/>
              <w:right w:val="single" w:sz="4" w:space="0" w:color="auto"/>
            </w:tcBorders>
            <w:shd w:val="clear" w:color="auto" w:fill="auto"/>
            <w:noWrap/>
            <w:hideMark/>
          </w:tcPr>
          <w:p w14:paraId="658A9A4D" w14:textId="77777777" w:rsidR="00D75E23" w:rsidRPr="004B32D8" w:rsidRDefault="00D75E23" w:rsidP="00A22DDD">
            <w:pPr>
              <w:pStyle w:val="NoSpacing"/>
              <w:rPr>
                <w:rFonts w:cstheme="minorHAnsi"/>
                <w:szCs w:val="18"/>
              </w:rPr>
            </w:pPr>
            <w:r w:rsidRPr="009C018E">
              <w:t>77.8% - 79.0%</w:t>
            </w:r>
          </w:p>
        </w:tc>
        <w:tc>
          <w:tcPr>
            <w:tcW w:w="383" w:type="pct"/>
            <w:tcBorders>
              <w:top w:val="nil"/>
              <w:left w:val="nil"/>
              <w:bottom w:val="nil"/>
              <w:right w:val="nil"/>
            </w:tcBorders>
            <w:shd w:val="clear" w:color="auto" w:fill="auto"/>
            <w:noWrap/>
            <w:hideMark/>
          </w:tcPr>
          <w:p w14:paraId="114E7882" w14:textId="77777777" w:rsidR="00D75E23" w:rsidRPr="004B32D8" w:rsidRDefault="00D75E23" w:rsidP="00A22DDD">
            <w:pPr>
              <w:pStyle w:val="NoSpacing"/>
              <w:rPr>
                <w:rFonts w:cstheme="minorHAnsi"/>
                <w:szCs w:val="18"/>
              </w:rPr>
            </w:pPr>
            <w:r w:rsidRPr="009C018E">
              <w:t>557,542</w:t>
            </w:r>
          </w:p>
        </w:tc>
        <w:tc>
          <w:tcPr>
            <w:tcW w:w="781" w:type="pct"/>
            <w:tcBorders>
              <w:top w:val="nil"/>
              <w:left w:val="nil"/>
              <w:bottom w:val="nil"/>
              <w:right w:val="nil"/>
            </w:tcBorders>
            <w:shd w:val="clear" w:color="auto" w:fill="auto"/>
            <w:noWrap/>
            <w:hideMark/>
          </w:tcPr>
          <w:p w14:paraId="0A71C25C" w14:textId="77777777" w:rsidR="00D75E23" w:rsidRPr="004B32D8" w:rsidRDefault="00D75E23" w:rsidP="00A22DDD">
            <w:pPr>
              <w:pStyle w:val="NoSpacing"/>
              <w:rPr>
                <w:rFonts w:cstheme="minorHAnsi"/>
                <w:szCs w:val="18"/>
              </w:rPr>
            </w:pPr>
            <w:r w:rsidRPr="009C018E">
              <w:t>542,156 - 572,114</w:t>
            </w:r>
          </w:p>
        </w:tc>
        <w:tc>
          <w:tcPr>
            <w:tcW w:w="304" w:type="pct"/>
            <w:tcBorders>
              <w:top w:val="nil"/>
              <w:left w:val="nil"/>
              <w:bottom w:val="nil"/>
              <w:right w:val="nil"/>
            </w:tcBorders>
            <w:shd w:val="clear" w:color="auto" w:fill="auto"/>
            <w:noWrap/>
            <w:hideMark/>
          </w:tcPr>
          <w:p w14:paraId="493A0090" w14:textId="77777777" w:rsidR="00D75E23" w:rsidRPr="004B32D8" w:rsidRDefault="00D75E23" w:rsidP="00A22DDD">
            <w:pPr>
              <w:pStyle w:val="NoSpacing"/>
              <w:rPr>
                <w:rFonts w:cstheme="minorHAnsi"/>
                <w:szCs w:val="18"/>
              </w:rPr>
            </w:pPr>
            <w:r w:rsidRPr="009C018E">
              <w:t>77.6%</w:t>
            </w:r>
          </w:p>
        </w:tc>
        <w:tc>
          <w:tcPr>
            <w:tcW w:w="624" w:type="pct"/>
            <w:tcBorders>
              <w:top w:val="nil"/>
              <w:left w:val="nil"/>
              <w:bottom w:val="nil"/>
              <w:right w:val="single" w:sz="4" w:space="0" w:color="auto"/>
            </w:tcBorders>
            <w:shd w:val="clear" w:color="auto" w:fill="auto"/>
            <w:noWrap/>
            <w:hideMark/>
          </w:tcPr>
          <w:p w14:paraId="5134768B" w14:textId="77777777" w:rsidR="00D75E23" w:rsidRPr="004B32D8" w:rsidRDefault="00D75E23" w:rsidP="00A22DDD">
            <w:pPr>
              <w:pStyle w:val="NoSpacing"/>
              <w:rPr>
                <w:rFonts w:cstheme="minorHAnsi"/>
                <w:szCs w:val="18"/>
              </w:rPr>
            </w:pPr>
            <w:r w:rsidRPr="009C018E">
              <w:t>77.3% - 78.0%</w:t>
            </w:r>
          </w:p>
        </w:tc>
      </w:tr>
      <w:tr w:rsidR="00D75E23" w:rsidRPr="004B32D8" w14:paraId="6582A1F3" w14:textId="77777777" w:rsidTr="00165E2D">
        <w:trPr>
          <w:trHeight w:val="259"/>
        </w:trPr>
        <w:tc>
          <w:tcPr>
            <w:tcW w:w="920" w:type="pct"/>
            <w:tcBorders>
              <w:top w:val="nil"/>
              <w:left w:val="single" w:sz="4" w:space="0" w:color="auto"/>
              <w:bottom w:val="nil"/>
              <w:right w:val="nil"/>
            </w:tcBorders>
            <w:shd w:val="clear" w:color="auto" w:fill="BFBFBF" w:themeFill="background1" w:themeFillShade="BF"/>
            <w:noWrap/>
            <w:vAlign w:val="bottom"/>
            <w:hideMark/>
          </w:tcPr>
          <w:p w14:paraId="7E39283F" w14:textId="77777777" w:rsidR="00D75E23" w:rsidRPr="00F24C19" w:rsidRDefault="00D75E23" w:rsidP="00A22DDD">
            <w:pPr>
              <w:pStyle w:val="NoSpacing"/>
              <w:rPr>
                <w:rFonts w:cstheme="minorHAnsi"/>
                <w:b/>
                <w:bCs/>
                <w:szCs w:val="18"/>
              </w:rPr>
            </w:pPr>
            <w:r w:rsidRPr="00F24C19">
              <w:rPr>
                <w:rFonts w:cstheme="minorHAnsi"/>
                <w:b/>
                <w:bCs/>
                <w:szCs w:val="18"/>
              </w:rPr>
              <w:t>Race</w:t>
            </w:r>
          </w:p>
        </w:tc>
        <w:tc>
          <w:tcPr>
            <w:tcW w:w="281" w:type="pct"/>
            <w:tcBorders>
              <w:top w:val="nil"/>
              <w:left w:val="single" w:sz="4" w:space="0" w:color="auto"/>
              <w:bottom w:val="nil"/>
              <w:right w:val="nil"/>
            </w:tcBorders>
            <w:shd w:val="clear" w:color="auto" w:fill="BFBFBF" w:themeFill="background1" w:themeFillShade="BF"/>
            <w:noWrap/>
            <w:hideMark/>
          </w:tcPr>
          <w:p w14:paraId="71C9F112" w14:textId="77777777" w:rsidR="00D75E23" w:rsidRPr="004B32D8" w:rsidRDefault="00D75E23" w:rsidP="00A22DDD">
            <w:pPr>
              <w:pStyle w:val="NoSpacing"/>
              <w:rPr>
                <w:rFonts w:cstheme="minorHAnsi"/>
                <w:szCs w:val="18"/>
              </w:rPr>
            </w:pPr>
          </w:p>
        </w:tc>
        <w:tc>
          <w:tcPr>
            <w:tcW w:w="781" w:type="pct"/>
            <w:tcBorders>
              <w:top w:val="nil"/>
              <w:left w:val="nil"/>
              <w:bottom w:val="nil"/>
              <w:right w:val="nil"/>
            </w:tcBorders>
            <w:shd w:val="clear" w:color="auto" w:fill="BFBFBF" w:themeFill="background1" w:themeFillShade="BF"/>
            <w:noWrap/>
            <w:hideMark/>
          </w:tcPr>
          <w:p w14:paraId="6B3226DD" w14:textId="77777777" w:rsidR="00D75E23" w:rsidRPr="004B32D8" w:rsidRDefault="00D75E23" w:rsidP="00A22DDD">
            <w:pPr>
              <w:pStyle w:val="NoSpacing"/>
              <w:rPr>
                <w:rFonts w:cstheme="minorHAnsi"/>
                <w:szCs w:val="18"/>
              </w:rPr>
            </w:pPr>
          </w:p>
        </w:tc>
        <w:tc>
          <w:tcPr>
            <w:tcW w:w="304" w:type="pct"/>
            <w:tcBorders>
              <w:top w:val="nil"/>
              <w:left w:val="nil"/>
              <w:bottom w:val="nil"/>
              <w:right w:val="nil"/>
            </w:tcBorders>
            <w:shd w:val="clear" w:color="auto" w:fill="BFBFBF" w:themeFill="background1" w:themeFillShade="BF"/>
            <w:noWrap/>
            <w:hideMark/>
          </w:tcPr>
          <w:p w14:paraId="7E09D8B4" w14:textId="77777777" w:rsidR="00D75E23" w:rsidRPr="004B32D8" w:rsidRDefault="00D75E23" w:rsidP="00A22DDD">
            <w:pPr>
              <w:pStyle w:val="NoSpacing"/>
              <w:rPr>
                <w:rFonts w:cstheme="minorHAnsi"/>
                <w:szCs w:val="18"/>
              </w:rPr>
            </w:pPr>
          </w:p>
        </w:tc>
        <w:tc>
          <w:tcPr>
            <w:tcW w:w="624" w:type="pct"/>
            <w:tcBorders>
              <w:top w:val="nil"/>
              <w:left w:val="nil"/>
              <w:bottom w:val="nil"/>
              <w:right w:val="single" w:sz="4" w:space="0" w:color="auto"/>
            </w:tcBorders>
            <w:shd w:val="clear" w:color="auto" w:fill="BFBFBF" w:themeFill="background1" w:themeFillShade="BF"/>
            <w:noWrap/>
            <w:hideMark/>
          </w:tcPr>
          <w:p w14:paraId="5ACB6B4C" w14:textId="77777777" w:rsidR="00D75E23" w:rsidRPr="004B32D8" w:rsidRDefault="00D75E23" w:rsidP="00A22DDD">
            <w:pPr>
              <w:pStyle w:val="NoSpacing"/>
              <w:rPr>
                <w:rFonts w:cstheme="minorHAnsi"/>
                <w:szCs w:val="18"/>
              </w:rPr>
            </w:pPr>
          </w:p>
        </w:tc>
        <w:tc>
          <w:tcPr>
            <w:tcW w:w="383" w:type="pct"/>
            <w:tcBorders>
              <w:top w:val="nil"/>
              <w:left w:val="nil"/>
              <w:bottom w:val="nil"/>
              <w:right w:val="nil"/>
            </w:tcBorders>
            <w:shd w:val="clear" w:color="auto" w:fill="BFBFBF" w:themeFill="background1" w:themeFillShade="BF"/>
            <w:noWrap/>
            <w:hideMark/>
          </w:tcPr>
          <w:p w14:paraId="48E030D4" w14:textId="77777777" w:rsidR="00D75E23" w:rsidRPr="004B32D8" w:rsidRDefault="00D75E23" w:rsidP="00A22DDD">
            <w:pPr>
              <w:pStyle w:val="NoSpacing"/>
              <w:rPr>
                <w:rFonts w:cstheme="minorHAnsi"/>
                <w:szCs w:val="18"/>
              </w:rPr>
            </w:pPr>
          </w:p>
        </w:tc>
        <w:tc>
          <w:tcPr>
            <w:tcW w:w="781" w:type="pct"/>
            <w:tcBorders>
              <w:top w:val="nil"/>
              <w:left w:val="nil"/>
              <w:bottom w:val="nil"/>
              <w:right w:val="nil"/>
            </w:tcBorders>
            <w:shd w:val="clear" w:color="auto" w:fill="BFBFBF" w:themeFill="background1" w:themeFillShade="BF"/>
            <w:noWrap/>
            <w:hideMark/>
          </w:tcPr>
          <w:p w14:paraId="5BBE1645" w14:textId="77777777" w:rsidR="00D75E23" w:rsidRPr="004B32D8" w:rsidRDefault="00D75E23" w:rsidP="00A22DDD">
            <w:pPr>
              <w:pStyle w:val="NoSpacing"/>
              <w:rPr>
                <w:rFonts w:cstheme="minorHAnsi"/>
                <w:szCs w:val="18"/>
              </w:rPr>
            </w:pPr>
          </w:p>
        </w:tc>
        <w:tc>
          <w:tcPr>
            <w:tcW w:w="304" w:type="pct"/>
            <w:tcBorders>
              <w:top w:val="nil"/>
              <w:left w:val="nil"/>
              <w:bottom w:val="nil"/>
              <w:right w:val="nil"/>
            </w:tcBorders>
            <w:shd w:val="clear" w:color="auto" w:fill="BFBFBF" w:themeFill="background1" w:themeFillShade="BF"/>
            <w:noWrap/>
            <w:hideMark/>
          </w:tcPr>
          <w:p w14:paraId="26694C6E" w14:textId="77777777" w:rsidR="00D75E23" w:rsidRPr="004B32D8" w:rsidRDefault="00D75E23" w:rsidP="00A22DDD">
            <w:pPr>
              <w:pStyle w:val="NoSpacing"/>
              <w:rPr>
                <w:rFonts w:cstheme="minorHAnsi"/>
                <w:szCs w:val="18"/>
              </w:rPr>
            </w:pPr>
          </w:p>
        </w:tc>
        <w:tc>
          <w:tcPr>
            <w:tcW w:w="624" w:type="pct"/>
            <w:tcBorders>
              <w:top w:val="nil"/>
              <w:left w:val="nil"/>
              <w:bottom w:val="nil"/>
              <w:right w:val="single" w:sz="4" w:space="0" w:color="auto"/>
            </w:tcBorders>
            <w:shd w:val="clear" w:color="auto" w:fill="BFBFBF" w:themeFill="background1" w:themeFillShade="BF"/>
            <w:noWrap/>
            <w:hideMark/>
          </w:tcPr>
          <w:p w14:paraId="30A5D900" w14:textId="77777777" w:rsidR="00D75E23" w:rsidRPr="004B32D8" w:rsidRDefault="00D75E23" w:rsidP="00A22DDD">
            <w:pPr>
              <w:pStyle w:val="NoSpacing"/>
              <w:rPr>
                <w:rFonts w:cstheme="minorHAnsi"/>
                <w:szCs w:val="18"/>
              </w:rPr>
            </w:pPr>
          </w:p>
        </w:tc>
      </w:tr>
      <w:tr w:rsidR="00D75E23" w:rsidRPr="004B32D8" w14:paraId="355E28E9"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5F8BD605" w14:textId="77777777" w:rsidR="00D75E23" w:rsidRPr="00FA2764" w:rsidRDefault="00D75E23" w:rsidP="00A22DDD">
            <w:pPr>
              <w:pStyle w:val="NoSpacing"/>
              <w:rPr>
                <w:rFonts w:cstheme="minorHAnsi"/>
                <w:szCs w:val="18"/>
              </w:rPr>
            </w:pPr>
            <w:r w:rsidRPr="00FA2764">
              <w:rPr>
                <w:rFonts w:cstheme="minorHAnsi"/>
                <w:szCs w:val="18"/>
              </w:rPr>
              <w:t>White</w:t>
            </w:r>
          </w:p>
        </w:tc>
        <w:tc>
          <w:tcPr>
            <w:tcW w:w="281" w:type="pct"/>
            <w:tcBorders>
              <w:top w:val="nil"/>
              <w:left w:val="single" w:sz="4" w:space="0" w:color="auto"/>
              <w:bottom w:val="nil"/>
              <w:right w:val="nil"/>
            </w:tcBorders>
            <w:shd w:val="clear" w:color="auto" w:fill="auto"/>
            <w:noWrap/>
            <w:hideMark/>
          </w:tcPr>
          <w:p w14:paraId="129E697E" w14:textId="77777777" w:rsidR="00D75E23" w:rsidRPr="004B32D8" w:rsidRDefault="00D75E23" w:rsidP="00A22DDD">
            <w:pPr>
              <w:pStyle w:val="NoSpacing"/>
              <w:rPr>
                <w:rFonts w:cstheme="minorHAnsi"/>
                <w:szCs w:val="18"/>
              </w:rPr>
            </w:pPr>
            <w:r w:rsidRPr="009C018E">
              <w:t>257,936</w:t>
            </w:r>
          </w:p>
        </w:tc>
        <w:tc>
          <w:tcPr>
            <w:tcW w:w="781" w:type="pct"/>
            <w:tcBorders>
              <w:top w:val="nil"/>
              <w:left w:val="nil"/>
              <w:bottom w:val="nil"/>
              <w:right w:val="nil"/>
            </w:tcBorders>
            <w:shd w:val="clear" w:color="auto" w:fill="auto"/>
            <w:noWrap/>
            <w:hideMark/>
          </w:tcPr>
          <w:p w14:paraId="6241BAEC" w14:textId="77777777" w:rsidR="00D75E23" w:rsidRPr="004B32D8" w:rsidRDefault="00D75E23" w:rsidP="00A22DDD">
            <w:pPr>
              <w:pStyle w:val="NoSpacing"/>
              <w:rPr>
                <w:rFonts w:cstheme="minorHAnsi"/>
                <w:szCs w:val="18"/>
              </w:rPr>
            </w:pPr>
            <w:r w:rsidRPr="009C018E">
              <w:t>240,475 - 273,377</w:t>
            </w:r>
          </w:p>
        </w:tc>
        <w:tc>
          <w:tcPr>
            <w:tcW w:w="304" w:type="pct"/>
            <w:tcBorders>
              <w:top w:val="nil"/>
              <w:left w:val="nil"/>
              <w:bottom w:val="nil"/>
              <w:right w:val="nil"/>
            </w:tcBorders>
            <w:shd w:val="clear" w:color="auto" w:fill="auto"/>
            <w:noWrap/>
            <w:hideMark/>
          </w:tcPr>
          <w:p w14:paraId="0EACD9C3" w14:textId="77777777" w:rsidR="00D75E23" w:rsidRPr="004B32D8" w:rsidRDefault="00D75E23" w:rsidP="00A22DDD">
            <w:pPr>
              <w:pStyle w:val="NoSpacing"/>
              <w:rPr>
                <w:rFonts w:cstheme="minorHAnsi"/>
                <w:szCs w:val="18"/>
              </w:rPr>
            </w:pPr>
            <w:r w:rsidRPr="009C018E">
              <w:t>28.4%</w:t>
            </w:r>
          </w:p>
        </w:tc>
        <w:tc>
          <w:tcPr>
            <w:tcW w:w="624" w:type="pct"/>
            <w:tcBorders>
              <w:top w:val="nil"/>
              <w:left w:val="nil"/>
              <w:bottom w:val="nil"/>
              <w:right w:val="single" w:sz="4" w:space="0" w:color="auto"/>
            </w:tcBorders>
            <w:shd w:val="clear" w:color="auto" w:fill="auto"/>
            <w:noWrap/>
            <w:hideMark/>
          </w:tcPr>
          <w:p w14:paraId="182AC224" w14:textId="77777777" w:rsidR="00D75E23" w:rsidRPr="004B32D8" w:rsidRDefault="00D75E23" w:rsidP="00A22DDD">
            <w:pPr>
              <w:pStyle w:val="NoSpacing"/>
              <w:rPr>
                <w:rFonts w:cstheme="minorHAnsi"/>
                <w:szCs w:val="18"/>
              </w:rPr>
            </w:pPr>
            <w:r w:rsidRPr="009C018E">
              <w:t>27.6% - 28.8%</w:t>
            </w:r>
          </w:p>
        </w:tc>
        <w:tc>
          <w:tcPr>
            <w:tcW w:w="383" w:type="pct"/>
            <w:tcBorders>
              <w:top w:val="nil"/>
              <w:left w:val="nil"/>
              <w:bottom w:val="nil"/>
              <w:right w:val="nil"/>
            </w:tcBorders>
            <w:shd w:val="clear" w:color="auto" w:fill="auto"/>
            <w:noWrap/>
            <w:hideMark/>
          </w:tcPr>
          <w:p w14:paraId="3B66B0AD" w14:textId="77777777" w:rsidR="00D75E23" w:rsidRPr="004B32D8" w:rsidRDefault="00D75E23" w:rsidP="00A22DDD">
            <w:pPr>
              <w:pStyle w:val="NoSpacing"/>
              <w:rPr>
                <w:rFonts w:cstheme="minorHAnsi"/>
                <w:szCs w:val="18"/>
              </w:rPr>
            </w:pPr>
            <w:r w:rsidRPr="009C018E">
              <w:t>218,759</w:t>
            </w:r>
          </w:p>
        </w:tc>
        <w:tc>
          <w:tcPr>
            <w:tcW w:w="781" w:type="pct"/>
            <w:tcBorders>
              <w:top w:val="nil"/>
              <w:left w:val="nil"/>
              <w:bottom w:val="nil"/>
              <w:right w:val="nil"/>
            </w:tcBorders>
            <w:shd w:val="clear" w:color="auto" w:fill="auto"/>
            <w:noWrap/>
            <w:hideMark/>
          </w:tcPr>
          <w:p w14:paraId="6D94AF44" w14:textId="77777777" w:rsidR="00D75E23" w:rsidRPr="004B32D8" w:rsidRDefault="00D75E23" w:rsidP="00A22DDD">
            <w:pPr>
              <w:pStyle w:val="NoSpacing"/>
              <w:rPr>
                <w:rFonts w:cstheme="minorHAnsi"/>
                <w:szCs w:val="18"/>
              </w:rPr>
            </w:pPr>
            <w:r w:rsidRPr="009C018E">
              <w:t>208,471 - 227,160</w:t>
            </w:r>
          </w:p>
        </w:tc>
        <w:tc>
          <w:tcPr>
            <w:tcW w:w="304" w:type="pct"/>
            <w:tcBorders>
              <w:top w:val="nil"/>
              <w:left w:val="nil"/>
              <w:bottom w:val="nil"/>
              <w:right w:val="nil"/>
            </w:tcBorders>
            <w:shd w:val="clear" w:color="auto" w:fill="auto"/>
            <w:noWrap/>
            <w:hideMark/>
          </w:tcPr>
          <w:p w14:paraId="7C14BC69" w14:textId="77777777" w:rsidR="00D75E23" w:rsidRPr="004B32D8" w:rsidRDefault="00D75E23" w:rsidP="00A22DDD">
            <w:pPr>
              <w:pStyle w:val="NoSpacing"/>
              <w:rPr>
                <w:rFonts w:cstheme="minorHAnsi"/>
                <w:szCs w:val="18"/>
              </w:rPr>
            </w:pPr>
            <w:r w:rsidRPr="009C018E">
              <w:t>30.5%</w:t>
            </w:r>
          </w:p>
        </w:tc>
        <w:tc>
          <w:tcPr>
            <w:tcW w:w="624" w:type="pct"/>
            <w:tcBorders>
              <w:top w:val="nil"/>
              <w:left w:val="nil"/>
              <w:bottom w:val="nil"/>
              <w:right w:val="single" w:sz="4" w:space="0" w:color="auto"/>
            </w:tcBorders>
            <w:shd w:val="clear" w:color="auto" w:fill="auto"/>
            <w:noWrap/>
            <w:hideMark/>
          </w:tcPr>
          <w:p w14:paraId="428CF9F6" w14:textId="77777777" w:rsidR="00D75E23" w:rsidRPr="004B32D8" w:rsidRDefault="00D75E23" w:rsidP="00A22DDD">
            <w:pPr>
              <w:pStyle w:val="NoSpacing"/>
              <w:rPr>
                <w:rFonts w:cstheme="minorHAnsi"/>
                <w:szCs w:val="18"/>
              </w:rPr>
            </w:pPr>
            <w:r w:rsidRPr="009C018E">
              <w:t>30.0% - 30.8%</w:t>
            </w:r>
          </w:p>
        </w:tc>
      </w:tr>
      <w:tr w:rsidR="00D75E23" w:rsidRPr="004B32D8" w14:paraId="49CD3D87"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7854449D" w14:textId="77777777" w:rsidR="00D75E23" w:rsidRPr="00FA2764" w:rsidRDefault="00D75E23" w:rsidP="00A22DDD">
            <w:pPr>
              <w:pStyle w:val="NoSpacing"/>
              <w:rPr>
                <w:rFonts w:cstheme="minorHAnsi"/>
                <w:szCs w:val="18"/>
              </w:rPr>
            </w:pPr>
            <w:r w:rsidRPr="00FA2764">
              <w:rPr>
                <w:rFonts w:cstheme="minorHAnsi"/>
                <w:szCs w:val="18"/>
              </w:rPr>
              <w:t>Black/AA</w:t>
            </w:r>
          </w:p>
        </w:tc>
        <w:tc>
          <w:tcPr>
            <w:tcW w:w="281" w:type="pct"/>
            <w:tcBorders>
              <w:top w:val="nil"/>
              <w:left w:val="single" w:sz="4" w:space="0" w:color="auto"/>
              <w:bottom w:val="nil"/>
              <w:right w:val="nil"/>
            </w:tcBorders>
            <w:shd w:val="clear" w:color="auto" w:fill="auto"/>
            <w:noWrap/>
            <w:hideMark/>
          </w:tcPr>
          <w:p w14:paraId="53D9304C" w14:textId="77777777" w:rsidR="00D75E23" w:rsidRPr="004B32D8" w:rsidRDefault="00D75E23" w:rsidP="00A22DDD">
            <w:pPr>
              <w:pStyle w:val="NoSpacing"/>
              <w:rPr>
                <w:rFonts w:cstheme="minorHAnsi"/>
                <w:szCs w:val="18"/>
              </w:rPr>
            </w:pPr>
            <w:r w:rsidRPr="009C018E">
              <w:t>398,817</w:t>
            </w:r>
          </w:p>
        </w:tc>
        <w:tc>
          <w:tcPr>
            <w:tcW w:w="781" w:type="pct"/>
            <w:tcBorders>
              <w:top w:val="nil"/>
              <w:left w:val="nil"/>
              <w:bottom w:val="nil"/>
              <w:right w:val="nil"/>
            </w:tcBorders>
            <w:shd w:val="clear" w:color="auto" w:fill="auto"/>
            <w:noWrap/>
            <w:hideMark/>
          </w:tcPr>
          <w:p w14:paraId="4E1EB7CA" w14:textId="77777777" w:rsidR="00D75E23" w:rsidRPr="004B32D8" w:rsidRDefault="00D75E23" w:rsidP="00A22DDD">
            <w:pPr>
              <w:pStyle w:val="NoSpacing"/>
              <w:rPr>
                <w:rFonts w:cstheme="minorHAnsi"/>
                <w:szCs w:val="18"/>
              </w:rPr>
            </w:pPr>
            <w:r w:rsidRPr="009C018E">
              <w:t>383,241 - 419,466</w:t>
            </w:r>
          </w:p>
        </w:tc>
        <w:tc>
          <w:tcPr>
            <w:tcW w:w="304" w:type="pct"/>
            <w:tcBorders>
              <w:top w:val="nil"/>
              <w:left w:val="nil"/>
              <w:bottom w:val="nil"/>
              <w:right w:val="nil"/>
            </w:tcBorders>
            <w:shd w:val="clear" w:color="auto" w:fill="auto"/>
            <w:noWrap/>
            <w:hideMark/>
          </w:tcPr>
          <w:p w14:paraId="0B7D949B" w14:textId="77777777" w:rsidR="00D75E23" w:rsidRPr="004B32D8" w:rsidRDefault="00D75E23" w:rsidP="00A22DDD">
            <w:pPr>
              <w:pStyle w:val="NoSpacing"/>
              <w:rPr>
                <w:rFonts w:cstheme="minorHAnsi"/>
                <w:szCs w:val="18"/>
              </w:rPr>
            </w:pPr>
            <w:r w:rsidRPr="009C018E">
              <w:t>43.8%</w:t>
            </w:r>
          </w:p>
        </w:tc>
        <w:tc>
          <w:tcPr>
            <w:tcW w:w="624" w:type="pct"/>
            <w:tcBorders>
              <w:top w:val="nil"/>
              <w:left w:val="nil"/>
              <w:bottom w:val="nil"/>
              <w:right w:val="single" w:sz="4" w:space="0" w:color="auto"/>
            </w:tcBorders>
            <w:shd w:val="clear" w:color="auto" w:fill="auto"/>
            <w:noWrap/>
            <w:hideMark/>
          </w:tcPr>
          <w:p w14:paraId="6BBAB813" w14:textId="77777777" w:rsidR="00D75E23" w:rsidRPr="004B32D8" w:rsidRDefault="00D75E23" w:rsidP="00A22DDD">
            <w:pPr>
              <w:pStyle w:val="NoSpacing"/>
              <w:rPr>
                <w:rFonts w:cstheme="minorHAnsi"/>
                <w:szCs w:val="18"/>
              </w:rPr>
            </w:pPr>
            <w:r w:rsidRPr="009C018E">
              <w:t>43.2% - 44.5%</w:t>
            </w:r>
          </w:p>
        </w:tc>
        <w:tc>
          <w:tcPr>
            <w:tcW w:w="383" w:type="pct"/>
            <w:tcBorders>
              <w:top w:val="nil"/>
              <w:left w:val="nil"/>
              <w:bottom w:val="nil"/>
              <w:right w:val="nil"/>
            </w:tcBorders>
            <w:shd w:val="clear" w:color="auto" w:fill="auto"/>
            <w:noWrap/>
            <w:hideMark/>
          </w:tcPr>
          <w:p w14:paraId="7534B2D3" w14:textId="77777777" w:rsidR="00D75E23" w:rsidRPr="004B32D8" w:rsidRDefault="00D75E23" w:rsidP="00A22DDD">
            <w:pPr>
              <w:pStyle w:val="NoSpacing"/>
              <w:rPr>
                <w:rFonts w:cstheme="minorHAnsi"/>
                <w:szCs w:val="18"/>
              </w:rPr>
            </w:pPr>
            <w:r w:rsidRPr="009C018E">
              <w:t>318,804</w:t>
            </w:r>
          </w:p>
        </w:tc>
        <w:tc>
          <w:tcPr>
            <w:tcW w:w="781" w:type="pct"/>
            <w:tcBorders>
              <w:top w:val="nil"/>
              <w:left w:val="nil"/>
              <w:bottom w:val="nil"/>
              <w:right w:val="nil"/>
            </w:tcBorders>
            <w:shd w:val="clear" w:color="auto" w:fill="auto"/>
            <w:noWrap/>
            <w:hideMark/>
          </w:tcPr>
          <w:p w14:paraId="01BD47A9" w14:textId="77777777" w:rsidR="00D75E23" w:rsidRPr="004B32D8" w:rsidRDefault="00D75E23" w:rsidP="00A22DDD">
            <w:pPr>
              <w:pStyle w:val="NoSpacing"/>
              <w:rPr>
                <w:rFonts w:cstheme="minorHAnsi"/>
                <w:szCs w:val="18"/>
              </w:rPr>
            </w:pPr>
            <w:r w:rsidRPr="009C018E">
              <w:t>308,745 - 330,061</w:t>
            </w:r>
          </w:p>
        </w:tc>
        <w:tc>
          <w:tcPr>
            <w:tcW w:w="304" w:type="pct"/>
            <w:tcBorders>
              <w:top w:val="nil"/>
              <w:left w:val="nil"/>
              <w:bottom w:val="nil"/>
              <w:right w:val="nil"/>
            </w:tcBorders>
            <w:shd w:val="clear" w:color="auto" w:fill="auto"/>
            <w:noWrap/>
            <w:hideMark/>
          </w:tcPr>
          <w:p w14:paraId="5572CD60" w14:textId="77777777" w:rsidR="00D75E23" w:rsidRPr="004B32D8" w:rsidRDefault="00D75E23" w:rsidP="00A22DDD">
            <w:pPr>
              <w:pStyle w:val="NoSpacing"/>
              <w:rPr>
                <w:rFonts w:cstheme="minorHAnsi"/>
                <w:szCs w:val="18"/>
              </w:rPr>
            </w:pPr>
            <w:r w:rsidRPr="009C018E">
              <w:t>44.4%</w:t>
            </w:r>
          </w:p>
        </w:tc>
        <w:tc>
          <w:tcPr>
            <w:tcW w:w="624" w:type="pct"/>
            <w:tcBorders>
              <w:top w:val="nil"/>
              <w:left w:val="nil"/>
              <w:bottom w:val="nil"/>
              <w:right w:val="single" w:sz="4" w:space="0" w:color="auto"/>
            </w:tcBorders>
            <w:shd w:val="clear" w:color="auto" w:fill="auto"/>
            <w:noWrap/>
            <w:hideMark/>
          </w:tcPr>
          <w:p w14:paraId="303DB172" w14:textId="77777777" w:rsidR="00D75E23" w:rsidRPr="004B32D8" w:rsidRDefault="00D75E23" w:rsidP="00A22DDD">
            <w:pPr>
              <w:pStyle w:val="NoSpacing"/>
              <w:rPr>
                <w:rFonts w:cstheme="minorHAnsi"/>
                <w:szCs w:val="18"/>
              </w:rPr>
            </w:pPr>
            <w:r w:rsidRPr="009C018E">
              <w:t>44.0% - 44.9%</w:t>
            </w:r>
          </w:p>
        </w:tc>
      </w:tr>
      <w:tr w:rsidR="00D75E23" w:rsidRPr="004B32D8" w14:paraId="4A039DAD"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61BE3916" w14:textId="77777777" w:rsidR="00D75E23" w:rsidRPr="00FA2764" w:rsidRDefault="00D75E23" w:rsidP="00A22DDD">
            <w:pPr>
              <w:pStyle w:val="NoSpacing"/>
              <w:rPr>
                <w:rFonts w:cstheme="minorHAnsi"/>
                <w:szCs w:val="18"/>
              </w:rPr>
            </w:pPr>
            <w:r w:rsidRPr="00FA2764">
              <w:rPr>
                <w:rFonts w:cstheme="minorHAnsi"/>
                <w:szCs w:val="18"/>
              </w:rPr>
              <w:t>Hispanic</w:t>
            </w:r>
          </w:p>
        </w:tc>
        <w:tc>
          <w:tcPr>
            <w:tcW w:w="281" w:type="pct"/>
            <w:tcBorders>
              <w:top w:val="nil"/>
              <w:left w:val="single" w:sz="4" w:space="0" w:color="auto"/>
              <w:bottom w:val="nil"/>
              <w:right w:val="nil"/>
            </w:tcBorders>
            <w:shd w:val="clear" w:color="auto" w:fill="auto"/>
            <w:noWrap/>
            <w:hideMark/>
          </w:tcPr>
          <w:p w14:paraId="59A0E10D" w14:textId="77777777" w:rsidR="00D75E23" w:rsidRPr="004B32D8" w:rsidRDefault="00D75E23" w:rsidP="00A22DDD">
            <w:pPr>
              <w:pStyle w:val="NoSpacing"/>
              <w:rPr>
                <w:rFonts w:cstheme="minorHAnsi"/>
                <w:szCs w:val="18"/>
              </w:rPr>
            </w:pPr>
            <w:r w:rsidRPr="009C018E">
              <w:t>255,411</w:t>
            </w:r>
          </w:p>
        </w:tc>
        <w:tc>
          <w:tcPr>
            <w:tcW w:w="781" w:type="pct"/>
            <w:tcBorders>
              <w:top w:val="nil"/>
              <w:left w:val="nil"/>
              <w:bottom w:val="nil"/>
              <w:right w:val="nil"/>
            </w:tcBorders>
            <w:shd w:val="clear" w:color="auto" w:fill="auto"/>
            <w:noWrap/>
            <w:hideMark/>
          </w:tcPr>
          <w:p w14:paraId="0BE68452" w14:textId="77777777" w:rsidR="00D75E23" w:rsidRPr="004B32D8" w:rsidRDefault="00D75E23" w:rsidP="00A22DDD">
            <w:pPr>
              <w:pStyle w:val="NoSpacing"/>
              <w:rPr>
                <w:rFonts w:cstheme="minorHAnsi"/>
                <w:szCs w:val="18"/>
              </w:rPr>
            </w:pPr>
            <w:r w:rsidRPr="009C018E">
              <w:t>234,921 - 274,021</w:t>
            </w:r>
          </w:p>
        </w:tc>
        <w:tc>
          <w:tcPr>
            <w:tcW w:w="304" w:type="pct"/>
            <w:tcBorders>
              <w:top w:val="nil"/>
              <w:left w:val="nil"/>
              <w:bottom w:val="nil"/>
              <w:right w:val="nil"/>
            </w:tcBorders>
            <w:shd w:val="clear" w:color="auto" w:fill="auto"/>
            <w:noWrap/>
            <w:hideMark/>
          </w:tcPr>
          <w:p w14:paraId="256EF40A" w14:textId="77777777" w:rsidR="00D75E23" w:rsidRPr="004B32D8" w:rsidRDefault="00D75E23" w:rsidP="00A22DDD">
            <w:pPr>
              <w:pStyle w:val="NoSpacing"/>
              <w:rPr>
                <w:rFonts w:cstheme="minorHAnsi"/>
                <w:szCs w:val="18"/>
              </w:rPr>
            </w:pPr>
            <w:r w:rsidRPr="009C018E">
              <w:t>28.1%</w:t>
            </w:r>
          </w:p>
        </w:tc>
        <w:tc>
          <w:tcPr>
            <w:tcW w:w="624" w:type="pct"/>
            <w:tcBorders>
              <w:top w:val="nil"/>
              <w:left w:val="nil"/>
              <w:bottom w:val="nil"/>
              <w:right w:val="single" w:sz="4" w:space="0" w:color="auto"/>
            </w:tcBorders>
            <w:shd w:val="clear" w:color="auto" w:fill="auto"/>
            <w:noWrap/>
            <w:hideMark/>
          </w:tcPr>
          <w:p w14:paraId="2C94EA97" w14:textId="77777777" w:rsidR="00D75E23" w:rsidRPr="004B32D8" w:rsidRDefault="00D75E23" w:rsidP="00A22DDD">
            <w:pPr>
              <w:pStyle w:val="NoSpacing"/>
              <w:rPr>
                <w:rFonts w:cstheme="minorHAnsi"/>
                <w:szCs w:val="18"/>
              </w:rPr>
            </w:pPr>
            <w:r w:rsidRPr="009C018E">
              <w:t>27.0% - 28.7%</w:t>
            </w:r>
          </w:p>
        </w:tc>
        <w:tc>
          <w:tcPr>
            <w:tcW w:w="383" w:type="pct"/>
            <w:tcBorders>
              <w:top w:val="nil"/>
              <w:left w:val="nil"/>
              <w:bottom w:val="nil"/>
              <w:right w:val="nil"/>
            </w:tcBorders>
            <w:shd w:val="clear" w:color="auto" w:fill="auto"/>
            <w:noWrap/>
            <w:hideMark/>
          </w:tcPr>
          <w:p w14:paraId="67F87D38" w14:textId="77777777" w:rsidR="00D75E23" w:rsidRPr="004B32D8" w:rsidRDefault="00D75E23" w:rsidP="00A22DDD">
            <w:pPr>
              <w:pStyle w:val="NoSpacing"/>
              <w:rPr>
                <w:rFonts w:cstheme="minorHAnsi"/>
                <w:szCs w:val="18"/>
              </w:rPr>
            </w:pPr>
            <w:r w:rsidRPr="009C018E">
              <w:t>181,179</w:t>
            </w:r>
          </w:p>
        </w:tc>
        <w:tc>
          <w:tcPr>
            <w:tcW w:w="781" w:type="pct"/>
            <w:tcBorders>
              <w:top w:val="nil"/>
              <w:left w:val="nil"/>
              <w:bottom w:val="nil"/>
              <w:right w:val="nil"/>
            </w:tcBorders>
            <w:shd w:val="clear" w:color="auto" w:fill="auto"/>
            <w:noWrap/>
            <w:hideMark/>
          </w:tcPr>
          <w:p w14:paraId="42E8A96E" w14:textId="77777777" w:rsidR="00D75E23" w:rsidRPr="004B32D8" w:rsidRDefault="00D75E23" w:rsidP="00A22DDD">
            <w:pPr>
              <w:pStyle w:val="NoSpacing"/>
              <w:rPr>
                <w:rFonts w:cstheme="minorHAnsi"/>
                <w:szCs w:val="18"/>
              </w:rPr>
            </w:pPr>
            <w:r w:rsidRPr="009C018E">
              <w:t>171,889 - 189,406</w:t>
            </w:r>
          </w:p>
        </w:tc>
        <w:tc>
          <w:tcPr>
            <w:tcW w:w="304" w:type="pct"/>
            <w:tcBorders>
              <w:top w:val="nil"/>
              <w:left w:val="nil"/>
              <w:bottom w:val="nil"/>
              <w:right w:val="nil"/>
            </w:tcBorders>
            <w:shd w:val="clear" w:color="auto" w:fill="auto"/>
            <w:noWrap/>
            <w:hideMark/>
          </w:tcPr>
          <w:p w14:paraId="72B8C3DD" w14:textId="77777777" w:rsidR="00D75E23" w:rsidRPr="004B32D8" w:rsidRDefault="00D75E23" w:rsidP="00A22DDD">
            <w:pPr>
              <w:pStyle w:val="NoSpacing"/>
              <w:rPr>
                <w:rFonts w:cstheme="minorHAnsi"/>
                <w:szCs w:val="18"/>
              </w:rPr>
            </w:pPr>
            <w:r w:rsidRPr="009C018E">
              <w:t>25.2%</w:t>
            </w:r>
          </w:p>
        </w:tc>
        <w:tc>
          <w:tcPr>
            <w:tcW w:w="624" w:type="pct"/>
            <w:tcBorders>
              <w:top w:val="nil"/>
              <w:left w:val="nil"/>
              <w:bottom w:val="nil"/>
              <w:right w:val="single" w:sz="4" w:space="0" w:color="auto"/>
            </w:tcBorders>
            <w:shd w:val="clear" w:color="auto" w:fill="auto"/>
            <w:noWrap/>
            <w:hideMark/>
          </w:tcPr>
          <w:p w14:paraId="353EEC7F" w14:textId="77777777" w:rsidR="00D75E23" w:rsidRPr="004B32D8" w:rsidRDefault="00D75E23" w:rsidP="00A22DDD">
            <w:pPr>
              <w:pStyle w:val="NoSpacing"/>
              <w:rPr>
                <w:rFonts w:cstheme="minorHAnsi"/>
                <w:szCs w:val="18"/>
              </w:rPr>
            </w:pPr>
            <w:r w:rsidRPr="009C018E">
              <w:t>24.8% - 25.6%</w:t>
            </w:r>
          </w:p>
        </w:tc>
      </w:tr>
      <w:tr w:rsidR="00D75E23" w:rsidRPr="004B32D8" w14:paraId="551C4342" w14:textId="77777777" w:rsidTr="00165E2D">
        <w:trPr>
          <w:trHeight w:val="259"/>
        </w:trPr>
        <w:tc>
          <w:tcPr>
            <w:tcW w:w="920" w:type="pct"/>
            <w:tcBorders>
              <w:top w:val="nil"/>
              <w:left w:val="single" w:sz="4" w:space="0" w:color="auto"/>
              <w:bottom w:val="nil"/>
              <w:right w:val="nil"/>
            </w:tcBorders>
            <w:shd w:val="clear" w:color="auto" w:fill="BFBFBF" w:themeFill="background1" w:themeFillShade="BF"/>
            <w:noWrap/>
            <w:vAlign w:val="bottom"/>
            <w:hideMark/>
          </w:tcPr>
          <w:p w14:paraId="07C4D203" w14:textId="77777777" w:rsidR="00D75E23" w:rsidRPr="004B32D8" w:rsidRDefault="00D75E23" w:rsidP="00A22DDD">
            <w:pPr>
              <w:pStyle w:val="NoSpacing"/>
              <w:rPr>
                <w:rFonts w:cstheme="minorHAnsi"/>
                <w:b/>
                <w:bCs/>
                <w:szCs w:val="18"/>
              </w:rPr>
            </w:pPr>
            <w:r w:rsidRPr="004B32D8">
              <w:rPr>
                <w:rFonts w:cstheme="minorHAnsi"/>
                <w:b/>
                <w:bCs/>
                <w:szCs w:val="18"/>
              </w:rPr>
              <w:t>Sub-groups</w:t>
            </w:r>
          </w:p>
        </w:tc>
        <w:tc>
          <w:tcPr>
            <w:tcW w:w="281" w:type="pct"/>
            <w:tcBorders>
              <w:top w:val="nil"/>
              <w:left w:val="single" w:sz="4" w:space="0" w:color="auto"/>
              <w:bottom w:val="nil"/>
              <w:right w:val="nil"/>
            </w:tcBorders>
            <w:shd w:val="clear" w:color="auto" w:fill="BFBFBF" w:themeFill="background1" w:themeFillShade="BF"/>
            <w:noWrap/>
            <w:hideMark/>
          </w:tcPr>
          <w:p w14:paraId="24B9809A" w14:textId="77777777" w:rsidR="00D75E23" w:rsidRPr="004B32D8" w:rsidRDefault="00D75E23" w:rsidP="00A22DDD">
            <w:pPr>
              <w:pStyle w:val="NoSpacing"/>
              <w:rPr>
                <w:rFonts w:cstheme="minorHAnsi"/>
                <w:szCs w:val="18"/>
              </w:rPr>
            </w:pPr>
          </w:p>
        </w:tc>
        <w:tc>
          <w:tcPr>
            <w:tcW w:w="781" w:type="pct"/>
            <w:tcBorders>
              <w:top w:val="nil"/>
              <w:left w:val="nil"/>
              <w:bottom w:val="nil"/>
              <w:right w:val="nil"/>
            </w:tcBorders>
            <w:shd w:val="clear" w:color="auto" w:fill="BFBFBF" w:themeFill="background1" w:themeFillShade="BF"/>
            <w:noWrap/>
            <w:hideMark/>
          </w:tcPr>
          <w:p w14:paraId="7B8760AB" w14:textId="77777777" w:rsidR="00D75E23" w:rsidRPr="004B32D8" w:rsidRDefault="00D75E23" w:rsidP="00A22DDD">
            <w:pPr>
              <w:pStyle w:val="NoSpacing"/>
              <w:rPr>
                <w:rFonts w:cstheme="minorHAnsi"/>
                <w:szCs w:val="18"/>
              </w:rPr>
            </w:pPr>
          </w:p>
        </w:tc>
        <w:tc>
          <w:tcPr>
            <w:tcW w:w="304" w:type="pct"/>
            <w:tcBorders>
              <w:top w:val="nil"/>
              <w:left w:val="nil"/>
              <w:bottom w:val="nil"/>
              <w:right w:val="nil"/>
            </w:tcBorders>
            <w:shd w:val="clear" w:color="auto" w:fill="BFBFBF" w:themeFill="background1" w:themeFillShade="BF"/>
            <w:noWrap/>
            <w:hideMark/>
          </w:tcPr>
          <w:p w14:paraId="13948054" w14:textId="77777777" w:rsidR="00D75E23" w:rsidRPr="004B32D8" w:rsidRDefault="00D75E23" w:rsidP="00A22DDD">
            <w:pPr>
              <w:pStyle w:val="NoSpacing"/>
              <w:rPr>
                <w:rFonts w:cstheme="minorHAnsi"/>
                <w:szCs w:val="18"/>
              </w:rPr>
            </w:pPr>
          </w:p>
        </w:tc>
        <w:tc>
          <w:tcPr>
            <w:tcW w:w="624" w:type="pct"/>
            <w:tcBorders>
              <w:top w:val="nil"/>
              <w:left w:val="nil"/>
              <w:bottom w:val="nil"/>
              <w:right w:val="single" w:sz="4" w:space="0" w:color="auto"/>
            </w:tcBorders>
            <w:shd w:val="clear" w:color="auto" w:fill="BFBFBF" w:themeFill="background1" w:themeFillShade="BF"/>
            <w:noWrap/>
            <w:hideMark/>
          </w:tcPr>
          <w:p w14:paraId="430BC1E6" w14:textId="77777777" w:rsidR="00D75E23" w:rsidRPr="004B32D8" w:rsidRDefault="00D75E23" w:rsidP="00A22DDD">
            <w:pPr>
              <w:pStyle w:val="NoSpacing"/>
              <w:rPr>
                <w:rFonts w:cstheme="minorHAnsi"/>
                <w:szCs w:val="18"/>
              </w:rPr>
            </w:pPr>
          </w:p>
        </w:tc>
        <w:tc>
          <w:tcPr>
            <w:tcW w:w="383" w:type="pct"/>
            <w:tcBorders>
              <w:top w:val="nil"/>
              <w:left w:val="nil"/>
              <w:bottom w:val="nil"/>
              <w:right w:val="nil"/>
            </w:tcBorders>
            <w:shd w:val="clear" w:color="auto" w:fill="BFBFBF" w:themeFill="background1" w:themeFillShade="BF"/>
            <w:noWrap/>
            <w:hideMark/>
          </w:tcPr>
          <w:p w14:paraId="351A74EA" w14:textId="77777777" w:rsidR="00D75E23" w:rsidRPr="004B32D8" w:rsidRDefault="00D75E23" w:rsidP="00A22DDD">
            <w:pPr>
              <w:pStyle w:val="NoSpacing"/>
              <w:rPr>
                <w:rFonts w:cstheme="minorHAnsi"/>
                <w:szCs w:val="18"/>
              </w:rPr>
            </w:pPr>
          </w:p>
        </w:tc>
        <w:tc>
          <w:tcPr>
            <w:tcW w:w="781" w:type="pct"/>
            <w:tcBorders>
              <w:top w:val="nil"/>
              <w:left w:val="nil"/>
              <w:bottom w:val="nil"/>
              <w:right w:val="nil"/>
            </w:tcBorders>
            <w:shd w:val="clear" w:color="auto" w:fill="BFBFBF" w:themeFill="background1" w:themeFillShade="BF"/>
            <w:noWrap/>
            <w:hideMark/>
          </w:tcPr>
          <w:p w14:paraId="5303FF1C" w14:textId="77777777" w:rsidR="00D75E23" w:rsidRPr="004B32D8" w:rsidRDefault="00D75E23" w:rsidP="00A22DDD">
            <w:pPr>
              <w:pStyle w:val="NoSpacing"/>
              <w:rPr>
                <w:rFonts w:cstheme="minorHAnsi"/>
                <w:szCs w:val="18"/>
              </w:rPr>
            </w:pPr>
          </w:p>
        </w:tc>
        <w:tc>
          <w:tcPr>
            <w:tcW w:w="304" w:type="pct"/>
            <w:tcBorders>
              <w:top w:val="nil"/>
              <w:left w:val="nil"/>
              <w:bottom w:val="nil"/>
              <w:right w:val="nil"/>
            </w:tcBorders>
            <w:shd w:val="clear" w:color="auto" w:fill="BFBFBF" w:themeFill="background1" w:themeFillShade="BF"/>
            <w:noWrap/>
            <w:hideMark/>
          </w:tcPr>
          <w:p w14:paraId="5B5EC7A9" w14:textId="77777777" w:rsidR="00D75E23" w:rsidRPr="004B32D8" w:rsidRDefault="00D75E23" w:rsidP="00A22DDD">
            <w:pPr>
              <w:pStyle w:val="NoSpacing"/>
              <w:rPr>
                <w:rFonts w:cstheme="minorHAnsi"/>
                <w:szCs w:val="18"/>
              </w:rPr>
            </w:pPr>
          </w:p>
        </w:tc>
        <w:tc>
          <w:tcPr>
            <w:tcW w:w="624" w:type="pct"/>
            <w:tcBorders>
              <w:top w:val="nil"/>
              <w:left w:val="nil"/>
              <w:bottom w:val="nil"/>
              <w:right w:val="single" w:sz="4" w:space="0" w:color="auto"/>
            </w:tcBorders>
            <w:shd w:val="clear" w:color="auto" w:fill="BFBFBF" w:themeFill="background1" w:themeFillShade="BF"/>
            <w:noWrap/>
            <w:hideMark/>
          </w:tcPr>
          <w:p w14:paraId="5E1E8D36" w14:textId="77777777" w:rsidR="00D75E23" w:rsidRPr="004B32D8" w:rsidRDefault="00D75E23" w:rsidP="00A22DDD">
            <w:pPr>
              <w:pStyle w:val="NoSpacing"/>
              <w:rPr>
                <w:rFonts w:cstheme="minorHAnsi"/>
                <w:szCs w:val="18"/>
              </w:rPr>
            </w:pPr>
          </w:p>
        </w:tc>
      </w:tr>
      <w:tr w:rsidR="00D75E23" w:rsidRPr="004B32D8" w14:paraId="046E9904"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384D115F" w14:textId="77777777" w:rsidR="00D75E23" w:rsidRPr="00FA2764" w:rsidRDefault="00D75E23" w:rsidP="00A22DDD">
            <w:pPr>
              <w:pStyle w:val="NoSpacing"/>
              <w:rPr>
                <w:rFonts w:cstheme="minorHAnsi"/>
                <w:szCs w:val="18"/>
              </w:rPr>
            </w:pPr>
            <w:r w:rsidRPr="00FA2764">
              <w:rPr>
                <w:rFonts w:cstheme="minorHAnsi"/>
                <w:szCs w:val="18"/>
              </w:rPr>
              <w:t>MSM</w:t>
            </w:r>
          </w:p>
        </w:tc>
        <w:tc>
          <w:tcPr>
            <w:tcW w:w="281" w:type="pct"/>
            <w:tcBorders>
              <w:top w:val="nil"/>
              <w:left w:val="single" w:sz="4" w:space="0" w:color="auto"/>
              <w:bottom w:val="nil"/>
              <w:right w:val="nil"/>
            </w:tcBorders>
            <w:shd w:val="clear" w:color="auto" w:fill="auto"/>
            <w:noWrap/>
            <w:hideMark/>
          </w:tcPr>
          <w:p w14:paraId="7FA02D8B" w14:textId="77777777" w:rsidR="00D75E23" w:rsidRPr="004B32D8" w:rsidRDefault="00D75E23" w:rsidP="00A22DDD">
            <w:pPr>
              <w:pStyle w:val="NoSpacing"/>
              <w:rPr>
                <w:rFonts w:cstheme="minorHAnsi"/>
                <w:szCs w:val="18"/>
              </w:rPr>
            </w:pPr>
            <w:r w:rsidRPr="009C018E">
              <w:t>581,243</w:t>
            </w:r>
          </w:p>
        </w:tc>
        <w:tc>
          <w:tcPr>
            <w:tcW w:w="781" w:type="pct"/>
            <w:tcBorders>
              <w:top w:val="nil"/>
              <w:left w:val="nil"/>
              <w:bottom w:val="nil"/>
              <w:right w:val="nil"/>
            </w:tcBorders>
            <w:shd w:val="clear" w:color="auto" w:fill="auto"/>
            <w:noWrap/>
            <w:hideMark/>
          </w:tcPr>
          <w:p w14:paraId="3F002B00" w14:textId="77777777" w:rsidR="00D75E23" w:rsidRPr="004B32D8" w:rsidRDefault="00D75E23" w:rsidP="00A22DDD">
            <w:pPr>
              <w:pStyle w:val="NoSpacing"/>
              <w:rPr>
                <w:rFonts w:cstheme="minorHAnsi"/>
                <w:szCs w:val="18"/>
              </w:rPr>
            </w:pPr>
            <w:r w:rsidRPr="009C018E">
              <w:t>554,876 - 610,942</w:t>
            </w:r>
          </w:p>
        </w:tc>
        <w:tc>
          <w:tcPr>
            <w:tcW w:w="304" w:type="pct"/>
            <w:tcBorders>
              <w:top w:val="nil"/>
              <w:left w:val="nil"/>
              <w:bottom w:val="nil"/>
              <w:right w:val="nil"/>
            </w:tcBorders>
            <w:shd w:val="clear" w:color="auto" w:fill="auto"/>
            <w:noWrap/>
            <w:hideMark/>
          </w:tcPr>
          <w:p w14:paraId="047E826F" w14:textId="77777777" w:rsidR="00D75E23" w:rsidRPr="004B32D8" w:rsidRDefault="00D75E23" w:rsidP="00A22DDD">
            <w:pPr>
              <w:pStyle w:val="NoSpacing"/>
              <w:rPr>
                <w:rFonts w:cstheme="minorHAnsi"/>
                <w:szCs w:val="18"/>
              </w:rPr>
            </w:pPr>
            <w:r w:rsidRPr="009C018E">
              <w:t>63.9%</w:t>
            </w:r>
          </w:p>
        </w:tc>
        <w:tc>
          <w:tcPr>
            <w:tcW w:w="624" w:type="pct"/>
            <w:tcBorders>
              <w:top w:val="nil"/>
              <w:left w:val="nil"/>
              <w:bottom w:val="nil"/>
              <w:right w:val="single" w:sz="4" w:space="0" w:color="auto"/>
            </w:tcBorders>
            <w:shd w:val="clear" w:color="auto" w:fill="auto"/>
            <w:noWrap/>
            <w:hideMark/>
          </w:tcPr>
          <w:p w14:paraId="045E913A" w14:textId="77777777" w:rsidR="00D75E23" w:rsidRPr="004B32D8" w:rsidRDefault="00D75E23" w:rsidP="00A22DDD">
            <w:pPr>
              <w:pStyle w:val="NoSpacing"/>
              <w:rPr>
                <w:rFonts w:cstheme="minorHAnsi"/>
                <w:szCs w:val="18"/>
              </w:rPr>
            </w:pPr>
            <w:r w:rsidRPr="009C018E">
              <w:t>63.3% - 64.6%</w:t>
            </w:r>
          </w:p>
        </w:tc>
        <w:tc>
          <w:tcPr>
            <w:tcW w:w="383" w:type="pct"/>
            <w:tcBorders>
              <w:top w:val="nil"/>
              <w:left w:val="nil"/>
              <w:bottom w:val="nil"/>
              <w:right w:val="nil"/>
            </w:tcBorders>
            <w:shd w:val="clear" w:color="auto" w:fill="auto"/>
            <w:noWrap/>
            <w:hideMark/>
          </w:tcPr>
          <w:p w14:paraId="3AF61AB0" w14:textId="77777777" w:rsidR="00D75E23" w:rsidRPr="004B32D8" w:rsidRDefault="00D75E23" w:rsidP="00A22DDD">
            <w:pPr>
              <w:pStyle w:val="NoSpacing"/>
              <w:rPr>
                <w:rFonts w:cstheme="minorHAnsi"/>
                <w:szCs w:val="18"/>
              </w:rPr>
            </w:pPr>
            <w:r w:rsidRPr="009C018E">
              <w:t>453,124</w:t>
            </w:r>
          </w:p>
        </w:tc>
        <w:tc>
          <w:tcPr>
            <w:tcW w:w="781" w:type="pct"/>
            <w:tcBorders>
              <w:top w:val="nil"/>
              <w:left w:val="nil"/>
              <w:bottom w:val="nil"/>
              <w:right w:val="nil"/>
            </w:tcBorders>
            <w:shd w:val="clear" w:color="auto" w:fill="auto"/>
            <w:noWrap/>
            <w:hideMark/>
          </w:tcPr>
          <w:p w14:paraId="0E6AA9C2" w14:textId="77777777" w:rsidR="00D75E23" w:rsidRPr="004B32D8" w:rsidRDefault="00D75E23" w:rsidP="00A22DDD">
            <w:pPr>
              <w:pStyle w:val="NoSpacing"/>
              <w:rPr>
                <w:rFonts w:cstheme="minorHAnsi"/>
                <w:szCs w:val="18"/>
              </w:rPr>
            </w:pPr>
            <w:r w:rsidRPr="009C018E">
              <w:t>439,130 - 466,996</w:t>
            </w:r>
          </w:p>
        </w:tc>
        <w:tc>
          <w:tcPr>
            <w:tcW w:w="304" w:type="pct"/>
            <w:tcBorders>
              <w:top w:val="nil"/>
              <w:left w:val="nil"/>
              <w:bottom w:val="nil"/>
              <w:right w:val="nil"/>
            </w:tcBorders>
            <w:shd w:val="clear" w:color="auto" w:fill="auto"/>
            <w:noWrap/>
            <w:hideMark/>
          </w:tcPr>
          <w:p w14:paraId="2CFF2675" w14:textId="77777777" w:rsidR="00D75E23" w:rsidRPr="004B32D8" w:rsidRDefault="00D75E23" w:rsidP="00A22DDD">
            <w:pPr>
              <w:pStyle w:val="NoSpacing"/>
              <w:rPr>
                <w:rFonts w:cstheme="minorHAnsi"/>
                <w:szCs w:val="18"/>
              </w:rPr>
            </w:pPr>
            <w:r w:rsidRPr="009C018E">
              <w:t>63.1%</w:t>
            </w:r>
          </w:p>
        </w:tc>
        <w:tc>
          <w:tcPr>
            <w:tcW w:w="624" w:type="pct"/>
            <w:tcBorders>
              <w:top w:val="nil"/>
              <w:left w:val="nil"/>
              <w:bottom w:val="nil"/>
              <w:right w:val="single" w:sz="4" w:space="0" w:color="auto"/>
            </w:tcBorders>
            <w:shd w:val="clear" w:color="auto" w:fill="auto"/>
            <w:noWrap/>
            <w:hideMark/>
          </w:tcPr>
          <w:p w14:paraId="53732C12" w14:textId="77777777" w:rsidR="00D75E23" w:rsidRPr="004B32D8" w:rsidRDefault="00D75E23" w:rsidP="00A22DDD">
            <w:pPr>
              <w:pStyle w:val="NoSpacing"/>
              <w:rPr>
                <w:rFonts w:cstheme="minorHAnsi"/>
                <w:szCs w:val="18"/>
              </w:rPr>
            </w:pPr>
            <w:r w:rsidRPr="009C018E">
              <w:t>62.6% - 63.4%</w:t>
            </w:r>
          </w:p>
        </w:tc>
      </w:tr>
      <w:tr w:rsidR="00D75E23" w:rsidRPr="004B32D8" w14:paraId="688C7CFC"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21F0E634" w14:textId="77777777" w:rsidR="00D75E23" w:rsidRPr="00FA2764" w:rsidRDefault="00D75E23" w:rsidP="00A22DDD">
            <w:pPr>
              <w:pStyle w:val="NoSpacing"/>
              <w:rPr>
                <w:rFonts w:cstheme="minorHAnsi"/>
                <w:szCs w:val="18"/>
              </w:rPr>
            </w:pPr>
            <w:r w:rsidRPr="00FA2764">
              <w:rPr>
                <w:rFonts w:cstheme="minorHAnsi"/>
                <w:szCs w:val="18"/>
              </w:rPr>
              <w:t>White MSM</w:t>
            </w:r>
          </w:p>
        </w:tc>
        <w:tc>
          <w:tcPr>
            <w:tcW w:w="281" w:type="pct"/>
            <w:tcBorders>
              <w:top w:val="nil"/>
              <w:left w:val="single" w:sz="4" w:space="0" w:color="auto"/>
              <w:bottom w:val="nil"/>
              <w:right w:val="nil"/>
            </w:tcBorders>
            <w:shd w:val="clear" w:color="auto" w:fill="auto"/>
            <w:noWrap/>
            <w:hideMark/>
          </w:tcPr>
          <w:p w14:paraId="31BC11C3" w14:textId="77777777" w:rsidR="00D75E23" w:rsidRPr="004B32D8" w:rsidRDefault="00D75E23" w:rsidP="00A22DDD">
            <w:pPr>
              <w:pStyle w:val="NoSpacing"/>
              <w:rPr>
                <w:rFonts w:cstheme="minorHAnsi"/>
                <w:szCs w:val="18"/>
              </w:rPr>
            </w:pPr>
            <w:r w:rsidRPr="009C018E">
              <w:t>178,440</w:t>
            </w:r>
          </w:p>
        </w:tc>
        <w:tc>
          <w:tcPr>
            <w:tcW w:w="781" w:type="pct"/>
            <w:tcBorders>
              <w:top w:val="nil"/>
              <w:left w:val="nil"/>
              <w:bottom w:val="nil"/>
              <w:right w:val="nil"/>
            </w:tcBorders>
            <w:shd w:val="clear" w:color="auto" w:fill="auto"/>
            <w:noWrap/>
            <w:hideMark/>
          </w:tcPr>
          <w:p w14:paraId="17023A83" w14:textId="77777777" w:rsidR="00D75E23" w:rsidRPr="004B32D8" w:rsidRDefault="00D75E23" w:rsidP="00A22DDD">
            <w:pPr>
              <w:pStyle w:val="NoSpacing"/>
              <w:rPr>
                <w:rFonts w:cstheme="minorHAnsi"/>
                <w:szCs w:val="18"/>
              </w:rPr>
            </w:pPr>
            <w:r w:rsidRPr="009C018E">
              <w:t>164,452 - 193,405</w:t>
            </w:r>
          </w:p>
        </w:tc>
        <w:tc>
          <w:tcPr>
            <w:tcW w:w="304" w:type="pct"/>
            <w:tcBorders>
              <w:top w:val="nil"/>
              <w:left w:val="nil"/>
              <w:bottom w:val="nil"/>
              <w:right w:val="nil"/>
            </w:tcBorders>
            <w:shd w:val="clear" w:color="auto" w:fill="auto"/>
            <w:noWrap/>
            <w:hideMark/>
          </w:tcPr>
          <w:p w14:paraId="4B8B70CE" w14:textId="77777777" w:rsidR="00D75E23" w:rsidRPr="004B32D8" w:rsidRDefault="00D75E23" w:rsidP="00A22DDD">
            <w:pPr>
              <w:pStyle w:val="NoSpacing"/>
              <w:rPr>
                <w:rFonts w:cstheme="minorHAnsi"/>
                <w:szCs w:val="18"/>
              </w:rPr>
            </w:pPr>
            <w:r w:rsidRPr="009C018E">
              <w:t>19.6%</w:t>
            </w:r>
          </w:p>
        </w:tc>
        <w:tc>
          <w:tcPr>
            <w:tcW w:w="624" w:type="pct"/>
            <w:tcBorders>
              <w:top w:val="nil"/>
              <w:left w:val="nil"/>
              <w:bottom w:val="nil"/>
              <w:right w:val="single" w:sz="4" w:space="0" w:color="auto"/>
            </w:tcBorders>
            <w:shd w:val="clear" w:color="auto" w:fill="auto"/>
            <w:noWrap/>
            <w:hideMark/>
          </w:tcPr>
          <w:p w14:paraId="3F737809" w14:textId="77777777" w:rsidR="00D75E23" w:rsidRPr="004B32D8" w:rsidRDefault="00D75E23" w:rsidP="00A22DDD">
            <w:pPr>
              <w:pStyle w:val="NoSpacing"/>
              <w:rPr>
                <w:rFonts w:cstheme="minorHAnsi"/>
                <w:szCs w:val="18"/>
              </w:rPr>
            </w:pPr>
            <w:r w:rsidRPr="009C018E">
              <w:t>19.0% - 20.4%</w:t>
            </w:r>
          </w:p>
        </w:tc>
        <w:tc>
          <w:tcPr>
            <w:tcW w:w="383" w:type="pct"/>
            <w:tcBorders>
              <w:top w:val="nil"/>
              <w:left w:val="nil"/>
              <w:bottom w:val="nil"/>
              <w:right w:val="nil"/>
            </w:tcBorders>
            <w:shd w:val="clear" w:color="auto" w:fill="auto"/>
            <w:noWrap/>
            <w:hideMark/>
          </w:tcPr>
          <w:p w14:paraId="4BD0CC02" w14:textId="77777777" w:rsidR="00D75E23" w:rsidRPr="004B32D8" w:rsidRDefault="00D75E23" w:rsidP="00A22DDD">
            <w:pPr>
              <w:pStyle w:val="NoSpacing"/>
              <w:rPr>
                <w:rFonts w:cstheme="minorHAnsi"/>
                <w:szCs w:val="18"/>
              </w:rPr>
            </w:pPr>
            <w:r w:rsidRPr="009C018E">
              <w:t>159,940</w:t>
            </w:r>
          </w:p>
        </w:tc>
        <w:tc>
          <w:tcPr>
            <w:tcW w:w="781" w:type="pct"/>
            <w:tcBorders>
              <w:top w:val="nil"/>
              <w:left w:val="nil"/>
              <w:bottom w:val="nil"/>
              <w:right w:val="nil"/>
            </w:tcBorders>
            <w:shd w:val="clear" w:color="auto" w:fill="auto"/>
            <w:noWrap/>
            <w:hideMark/>
          </w:tcPr>
          <w:p w14:paraId="242F414B" w14:textId="77777777" w:rsidR="00D75E23" w:rsidRPr="004B32D8" w:rsidRDefault="00D75E23" w:rsidP="00A22DDD">
            <w:pPr>
              <w:pStyle w:val="NoSpacing"/>
              <w:rPr>
                <w:rFonts w:cstheme="minorHAnsi"/>
                <w:szCs w:val="18"/>
              </w:rPr>
            </w:pPr>
            <w:r w:rsidRPr="009C018E">
              <w:t>151,954 - 167,447</w:t>
            </w:r>
          </w:p>
        </w:tc>
        <w:tc>
          <w:tcPr>
            <w:tcW w:w="304" w:type="pct"/>
            <w:tcBorders>
              <w:top w:val="nil"/>
              <w:left w:val="nil"/>
              <w:bottom w:val="nil"/>
              <w:right w:val="nil"/>
            </w:tcBorders>
            <w:shd w:val="clear" w:color="auto" w:fill="auto"/>
            <w:noWrap/>
            <w:hideMark/>
          </w:tcPr>
          <w:p w14:paraId="43E8A88C" w14:textId="77777777" w:rsidR="00D75E23" w:rsidRPr="004B32D8" w:rsidRDefault="00D75E23" w:rsidP="00A22DDD">
            <w:pPr>
              <w:pStyle w:val="NoSpacing"/>
              <w:rPr>
                <w:rFonts w:cstheme="minorHAnsi"/>
                <w:szCs w:val="18"/>
              </w:rPr>
            </w:pPr>
            <w:r w:rsidRPr="009C018E">
              <w:t>22.3%</w:t>
            </w:r>
          </w:p>
        </w:tc>
        <w:tc>
          <w:tcPr>
            <w:tcW w:w="624" w:type="pct"/>
            <w:tcBorders>
              <w:top w:val="nil"/>
              <w:left w:val="nil"/>
              <w:bottom w:val="nil"/>
              <w:right w:val="single" w:sz="4" w:space="0" w:color="auto"/>
            </w:tcBorders>
            <w:shd w:val="clear" w:color="auto" w:fill="auto"/>
            <w:noWrap/>
            <w:hideMark/>
          </w:tcPr>
          <w:p w14:paraId="4F96D594" w14:textId="77777777" w:rsidR="00D75E23" w:rsidRPr="004B32D8" w:rsidRDefault="00D75E23" w:rsidP="00A22DDD">
            <w:pPr>
              <w:pStyle w:val="NoSpacing"/>
              <w:rPr>
                <w:rFonts w:cstheme="minorHAnsi"/>
                <w:szCs w:val="18"/>
              </w:rPr>
            </w:pPr>
            <w:r w:rsidRPr="009C018E">
              <w:t>21.7% - 22.8%</w:t>
            </w:r>
          </w:p>
        </w:tc>
      </w:tr>
      <w:tr w:rsidR="00D75E23" w:rsidRPr="004B32D8" w14:paraId="66CC695F"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70A3B0CD" w14:textId="77777777" w:rsidR="00D75E23" w:rsidRPr="00FA2764" w:rsidRDefault="00D75E23" w:rsidP="00A22DDD">
            <w:pPr>
              <w:pStyle w:val="NoSpacing"/>
              <w:rPr>
                <w:rFonts w:cstheme="minorHAnsi"/>
                <w:szCs w:val="18"/>
              </w:rPr>
            </w:pPr>
            <w:r w:rsidRPr="00FA2764">
              <w:rPr>
                <w:rFonts w:cstheme="minorHAnsi"/>
                <w:szCs w:val="18"/>
              </w:rPr>
              <w:t>Black/AA MSM</w:t>
            </w:r>
          </w:p>
        </w:tc>
        <w:tc>
          <w:tcPr>
            <w:tcW w:w="281" w:type="pct"/>
            <w:tcBorders>
              <w:top w:val="nil"/>
              <w:left w:val="single" w:sz="4" w:space="0" w:color="auto"/>
              <w:bottom w:val="nil"/>
              <w:right w:val="nil"/>
            </w:tcBorders>
            <w:shd w:val="clear" w:color="auto" w:fill="auto"/>
            <w:noWrap/>
            <w:hideMark/>
          </w:tcPr>
          <w:p w14:paraId="52C29FD5" w14:textId="77777777" w:rsidR="00D75E23" w:rsidRPr="004B32D8" w:rsidRDefault="00D75E23" w:rsidP="00A22DDD">
            <w:pPr>
              <w:pStyle w:val="NoSpacing"/>
              <w:rPr>
                <w:rFonts w:cstheme="minorHAnsi"/>
                <w:szCs w:val="18"/>
              </w:rPr>
            </w:pPr>
            <w:r w:rsidRPr="009C018E">
              <w:t>215,384</w:t>
            </w:r>
          </w:p>
        </w:tc>
        <w:tc>
          <w:tcPr>
            <w:tcW w:w="781" w:type="pct"/>
            <w:tcBorders>
              <w:top w:val="nil"/>
              <w:left w:val="nil"/>
              <w:bottom w:val="nil"/>
              <w:right w:val="nil"/>
            </w:tcBorders>
            <w:shd w:val="clear" w:color="auto" w:fill="auto"/>
            <w:noWrap/>
            <w:hideMark/>
          </w:tcPr>
          <w:p w14:paraId="0F7A95DC" w14:textId="77777777" w:rsidR="00D75E23" w:rsidRPr="004B32D8" w:rsidRDefault="00D75E23" w:rsidP="00A22DDD">
            <w:pPr>
              <w:pStyle w:val="NoSpacing"/>
              <w:rPr>
                <w:rFonts w:cstheme="minorHAnsi"/>
                <w:szCs w:val="18"/>
              </w:rPr>
            </w:pPr>
            <w:r w:rsidRPr="009C018E">
              <w:t>203,679 - 230,450</w:t>
            </w:r>
          </w:p>
        </w:tc>
        <w:tc>
          <w:tcPr>
            <w:tcW w:w="304" w:type="pct"/>
            <w:tcBorders>
              <w:top w:val="nil"/>
              <w:left w:val="nil"/>
              <w:bottom w:val="nil"/>
              <w:right w:val="nil"/>
            </w:tcBorders>
            <w:shd w:val="clear" w:color="auto" w:fill="auto"/>
            <w:noWrap/>
            <w:hideMark/>
          </w:tcPr>
          <w:p w14:paraId="6CD3C67A" w14:textId="77777777" w:rsidR="00D75E23" w:rsidRPr="004B32D8" w:rsidRDefault="00D75E23" w:rsidP="00A22DDD">
            <w:pPr>
              <w:pStyle w:val="NoSpacing"/>
              <w:rPr>
                <w:rFonts w:cstheme="minorHAnsi"/>
                <w:szCs w:val="18"/>
              </w:rPr>
            </w:pPr>
            <w:r w:rsidRPr="009C018E">
              <w:t>23.7%</w:t>
            </w:r>
          </w:p>
        </w:tc>
        <w:tc>
          <w:tcPr>
            <w:tcW w:w="624" w:type="pct"/>
            <w:tcBorders>
              <w:top w:val="nil"/>
              <w:left w:val="nil"/>
              <w:bottom w:val="nil"/>
              <w:right w:val="single" w:sz="4" w:space="0" w:color="auto"/>
            </w:tcBorders>
            <w:shd w:val="clear" w:color="auto" w:fill="auto"/>
            <w:noWrap/>
            <w:hideMark/>
          </w:tcPr>
          <w:p w14:paraId="137220F2" w14:textId="77777777" w:rsidR="00D75E23" w:rsidRPr="004B32D8" w:rsidRDefault="00D75E23" w:rsidP="00A22DDD">
            <w:pPr>
              <w:pStyle w:val="NoSpacing"/>
              <w:rPr>
                <w:rFonts w:cstheme="minorHAnsi"/>
                <w:szCs w:val="18"/>
              </w:rPr>
            </w:pPr>
            <w:r w:rsidRPr="009C018E">
              <w:t>23.1% - 24.4%</w:t>
            </w:r>
          </w:p>
        </w:tc>
        <w:tc>
          <w:tcPr>
            <w:tcW w:w="383" w:type="pct"/>
            <w:tcBorders>
              <w:top w:val="nil"/>
              <w:left w:val="nil"/>
              <w:bottom w:val="nil"/>
              <w:right w:val="nil"/>
            </w:tcBorders>
            <w:shd w:val="clear" w:color="auto" w:fill="auto"/>
            <w:noWrap/>
            <w:hideMark/>
          </w:tcPr>
          <w:p w14:paraId="1C66A9AD" w14:textId="77777777" w:rsidR="00D75E23" w:rsidRPr="004B32D8" w:rsidRDefault="00D75E23" w:rsidP="00A22DDD">
            <w:pPr>
              <w:pStyle w:val="NoSpacing"/>
              <w:rPr>
                <w:rFonts w:cstheme="minorHAnsi"/>
                <w:szCs w:val="18"/>
              </w:rPr>
            </w:pPr>
            <w:r w:rsidRPr="009C018E">
              <w:t>164,730</w:t>
            </w:r>
          </w:p>
        </w:tc>
        <w:tc>
          <w:tcPr>
            <w:tcW w:w="781" w:type="pct"/>
            <w:tcBorders>
              <w:top w:val="nil"/>
              <w:left w:val="nil"/>
              <w:bottom w:val="nil"/>
              <w:right w:val="nil"/>
            </w:tcBorders>
            <w:shd w:val="clear" w:color="auto" w:fill="auto"/>
            <w:noWrap/>
            <w:hideMark/>
          </w:tcPr>
          <w:p w14:paraId="29880972" w14:textId="77777777" w:rsidR="00D75E23" w:rsidRPr="004B32D8" w:rsidRDefault="00D75E23" w:rsidP="00A22DDD">
            <w:pPr>
              <w:pStyle w:val="NoSpacing"/>
              <w:rPr>
                <w:rFonts w:cstheme="minorHAnsi"/>
                <w:szCs w:val="18"/>
              </w:rPr>
            </w:pPr>
            <w:r w:rsidRPr="009C018E">
              <w:t>158,030 - 171,942</w:t>
            </w:r>
          </w:p>
        </w:tc>
        <w:tc>
          <w:tcPr>
            <w:tcW w:w="304" w:type="pct"/>
            <w:tcBorders>
              <w:top w:val="nil"/>
              <w:left w:val="nil"/>
              <w:bottom w:val="nil"/>
              <w:right w:val="nil"/>
            </w:tcBorders>
            <w:shd w:val="clear" w:color="auto" w:fill="auto"/>
            <w:noWrap/>
            <w:hideMark/>
          </w:tcPr>
          <w:p w14:paraId="62DF2BB6" w14:textId="77777777" w:rsidR="00D75E23" w:rsidRPr="004B32D8" w:rsidRDefault="00D75E23" w:rsidP="00A22DDD">
            <w:pPr>
              <w:pStyle w:val="NoSpacing"/>
              <w:rPr>
                <w:rFonts w:cstheme="minorHAnsi"/>
                <w:szCs w:val="18"/>
              </w:rPr>
            </w:pPr>
            <w:r w:rsidRPr="009C018E">
              <w:t>22.9%</w:t>
            </w:r>
          </w:p>
        </w:tc>
        <w:tc>
          <w:tcPr>
            <w:tcW w:w="624" w:type="pct"/>
            <w:tcBorders>
              <w:top w:val="nil"/>
              <w:left w:val="nil"/>
              <w:bottom w:val="nil"/>
              <w:right w:val="single" w:sz="4" w:space="0" w:color="auto"/>
            </w:tcBorders>
            <w:shd w:val="clear" w:color="auto" w:fill="auto"/>
            <w:noWrap/>
            <w:hideMark/>
          </w:tcPr>
          <w:p w14:paraId="269CC208" w14:textId="77777777" w:rsidR="00D75E23" w:rsidRPr="004B32D8" w:rsidRDefault="00D75E23" w:rsidP="00A22DDD">
            <w:pPr>
              <w:pStyle w:val="NoSpacing"/>
              <w:rPr>
                <w:rFonts w:cstheme="minorHAnsi"/>
                <w:szCs w:val="18"/>
              </w:rPr>
            </w:pPr>
            <w:r w:rsidRPr="009C018E">
              <w:t>22.6% - 23.4%</w:t>
            </w:r>
          </w:p>
        </w:tc>
      </w:tr>
      <w:tr w:rsidR="00D75E23" w:rsidRPr="004B32D8" w14:paraId="3181E1F9"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4AF351C1" w14:textId="77777777" w:rsidR="00D75E23" w:rsidRPr="00FA2764" w:rsidRDefault="00D75E23" w:rsidP="00A22DDD">
            <w:pPr>
              <w:pStyle w:val="NoSpacing"/>
              <w:rPr>
                <w:rFonts w:cstheme="minorHAnsi"/>
                <w:szCs w:val="18"/>
              </w:rPr>
            </w:pPr>
            <w:r w:rsidRPr="00FA2764">
              <w:rPr>
                <w:rFonts w:cstheme="minorHAnsi"/>
                <w:szCs w:val="18"/>
              </w:rPr>
              <w:t>Hispanic MSM</w:t>
            </w:r>
          </w:p>
        </w:tc>
        <w:tc>
          <w:tcPr>
            <w:tcW w:w="281" w:type="pct"/>
            <w:tcBorders>
              <w:top w:val="nil"/>
              <w:left w:val="single" w:sz="4" w:space="0" w:color="auto"/>
              <w:bottom w:val="nil"/>
              <w:right w:val="nil"/>
            </w:tcBorders>
            <w:shd w:val="clear" w:color="auto" w:fill="auto"/>
            <w:noWrap/>
            <w:hideMark/>
          </w:tcPr>
          <w:p w14:paraId="739436B2" w14:textId="77777777" w:rsidR="00D75E23" w:rsidRPr="004B32D8" w:rsidRDefault="00D75E23" w:rsidP="00A22DDD">
            <w:pPr>
              <w:pStyle w:val="NoSpacing"/>
              <w:rPr>
                <w:rFonts w:cstheme="minorHAnsi"/>
                <w:szCs w:val="18"/>
              </w:rPr>
            </w:pPr>
            <w:r w:rsidRPr="009C018E">
              <w:t>187,474</w:t>
            </w:r>
          </w:p>
        </w:tc>
        <w:tc>
          <w:tcPr>
            <w:tcW w:w="781" w:type="pct"/>
            <w:tcBorders>
              <w:top w:val="nil"/>
              <w:left w:val="nil"/>
              <w:bottom w:val="nil"/>
              <w:right w:val="nil"/>
            </w:tcBorders>
            <w:shd w:val="clear" w:color="auto" w:fill="auto"/>
            <w:noWrap/>
            <w:hideMark/>
          </w:tcPr>
          <w:p w14:paraId="180345D9" w14:textId="77777777" w:rsidR="00D75E23" w:rsidRPr="004B32D8" w:rsidRDefault="00D75E23" w:rsidP="00A22DDD">
            <w:pPr>
              <w:pStyle w:val="NoSpacing"/>
              <w:rPr>
                <w:rFonts w:cstheme="minorHAnsi"/>
                <w:szCs w:val="18"/>
              </w:rPr>
            </w:pPr>
            <w:r w:rsidRPr="009C018E">
              <w:t>169,188 - 205,669</w:t>
            </w:r>
          </w:p>
        </w:tc>
        <w:tc>
          <w:tcPr>
            <w:tcW w:w="304" w:type="pct"/>
            <w:tcBorders>
              <w:top w:val="nil"/>
              <w:left w:val="nil"/>
              <w:bottom w:val="nil"/>
              <w:right w:val="nil"/>
            </w:tcBorders>
            <w:shd w:val="clear" w:color="auto" w:fill="auto"/>
            <w:noWrap/>
            <w:hideMark/>
          </w:tcPr>
          <w:p w14:paraId="509B60FC" w14:textId="77777777" w:rsidR="00D75E23" w:rsidRPr="004B32D8" w:rsidRDefault="00D75E23" w:rsidP="00A22DDD">
            <w:pPr>
              <w:pStyle w:val="NoSpacing"/>
              <w:rPr>
                <w:rFonts w:cstheme="minorHAnsi"/>
                <w:szCs w:val="18"/>
              </w:rPr>
            </w:pPr>
            <w:r w:rsidRPr="009C018E">
              <w:t>20.6%</w:t>
            </w:r>
          </w:p>
        </w:tc>
        <w:tc>
          <w:tcPr>
            <w:tcW w:w="624" w:type="pct"/>
            <w:tcBorders>
              <w:top w:val="nil"/>
              <w:left w:val="nil"/>
              <w:bottom w:val="nil"/>
              <w:right w:val="single" w:sz="4" w:space="0" w:color="auto"/>
            </w:tcBorders>
            <w:shd w:val="clear" w:color="auto" w:fill="auto"/>
            <w:noWrap/>
            <w:hideMark/>
          </w:tcPr>
          <w:p w14:paraId="73E48480" w14:textId="77777777" w:rsidR="00D75E23" w:rsidRPr="004B32D8" w:rsidRDefault="00D75E23" w:rsidP="00A22DDD">
            <w:pPr>
              <w:pStyle w:val="NoSpacing"/>
              <w:rPr>
                <w:rFonts w:cstheme="minorHAnsi"/>
                <w:szCs w:val="18"/>
              </w:rPr>
            </w:pPr>
            <w:r w:rsidRPr="009C018E">
              <w:t>19.7% - 21.4%</w:t>
            </w:r>
          </w:p>
        </w:tc>
        <w:tc>
          <w:tcPr>
            <w:tcW w:w="383" w:type="pct"/>
            <w:tcBorders>
              <w:top w:val="nil"/>
              <w:left w:val="nil"/>
              <w:bottom w:val="nil"/>
              <w:right w:val="nil"/>
            </w:tcBorders>
            <w:shd w:val="clear" w:color="auto" w:fill="auto"/>
            <w:noWrap/>
            <w:hideMark/>
          </w:tcPr>
          <w:p w14:paraId="20BC245A" w14:textId="77777777" w:rsidR="00D75E23" w:rsidRPr="004B32D8" w:rsidRDefault="00D75E23" w:rsidP="00A22DDD">
            <w:pPr>
              <w:pStyle w:val="NoSpacing"/>
              <w:rPr>
                <w:rFonts w:cstheme="minorHAnsi"/>
                <w:szCs w:val="18"/>
              </w:rPr>
            </w:pPr>
            <w:r w:rsidRPr="009C018E">
              <w:t>128,283</w:t>
            </w:r>
          </w:p>
        </w:tc>
        <w:tc>
          <w:tcPr>
            <w:tcW w:w="781" w:type="pct"/>
            <w:tcBorders>
              <w:top w:val="nil"/>
              <w:left w:val="nil"/>
              <w:bottom w:val="nil"/>
              <w:right w:val="nil"/>
            </w:tcBorders>
            <w:shd w:val="clear" w:color="auto" w:fill="auto"/>
            <w:noWrap/>
            <w:hideMark/>
          </w:tcPr>
          <w:p w14:paraId="6CCB624A" w14:textId="77777777" w:rsidR="00D75E23" w:rsidRPr="004B32D8" w:rsidRDefault="00D75E23" w:rsidP="00A22DDD">
            <w:pPr>
              <w:pStyle w:val="NoSpacing"/>
              <w:rPr>
                <w:rFonts w:cstheme="minorHAnsi"/>
                <w:szCs w:val="18"/>
              </w:rPr>
            </w:pPr>
            <w:r w:rsidRPr="009C018E">
              <w:t>119,670 - 134,617</w:t>
            </w:r>
          </w:p>
        </w:tc>
        <w:tc>
          <w:tcPr>
            <w:tcW w:w="304" w:type="pct"/>
            <w:tcBorders>
              <w:top w:val="nil"/>
              <w:left w:val="nil"/>
              <w:bottom w:val="nil"/>
              <w:right w:val="nil"/>
            </w:tcBorders>
            <w:shd w:val="clear" w:color="auto" w:fill="auto"/>
            <w:noWrap/>
            <w:hideMark/>
          </w:tcPr>
          <w:p w14:paraId="5186A9AB" w14:textId="77777777" w:rsidR="00D75E23" w:rsidRPr="004B32D8" w:rsidRDefault="00D75E23" w:rsidP="00A22DDD">
            <w:pPr>
              <w:pStyle w:val="NoSpacing"/>
              <w:rPr>
                <w:rFonts w:cstheme="minorHAnsi"/>
                <w:szCs w:val="18"/>
              </w:rPr>
            </w:pPr>
            <w:r w:rsidRPr="009C018E">
              <w:t>17.9%</w:t>
            </w:r>
          </w:p>
        </w:tc>
        <w:tc>
          <w:tcPr>
            <w:tcW w:w="624" w:type="pct"/>
            <w:tcBorders>
              <w:top w:val="nil"/>
              <w:left w:val="nil"/>
              <w:bottom w:val="nil"/>
              <w:right w:val="single" w:sz="4" w:space="0" w:color="auto"/>
            </w:tcBorders>
            <w:shd w:val="clear" w:color="auto" w:fill="auto"/>
            <w:noWrap/>
            <w:hideMark/>
          </w:tcPr>
          <w:p w14:paraId="3627D778" w14:textId="77777777" w:rsidR="00D75E23" w:rsidRPr="004B32D8" w:rsidRDefault="00D75E23" w:rsidP="00A22DDD">
            <w:pPr>
              <w:pStyle w:val="NoSpacing"/>
              <w:rPr>
                <w:rFonts w:cstheme="minorHAnsi"/>
                <w:szCs w:val="18"/>
              </w:rPr>
            </w:pPr>
            <w:r w:rsidRPr="009C018E">
              <w:t>17.3% - 18.2%</w:t>
            </w:r>
          </w:p>
        </w:tc>
      </w:tr>
      <w:tr w:rsidR="00D75E23" w:rsidRPr="004B32D8" w14:paraId="499AD25E" w14:textId="77777777" w:rsidTr="00165E2D">
        <w:trPr>
          <w:trHeight w:val="297"/>
        </w:trPr>
        <w:tc>
          <w:tcPr>
            <w:tcW w:w="920" w:type="pct"/>
            <w:tcBorders>
              <w:top w:val="nil"/>
              <w:left w:val="single" w:sz="4" w:space="0" w:color="auto"/>
              <w:bottom w:val="nil"/>
              <w:right w:val="nil"/>
            </w:tcBorders>
            <w:shd w:val="clear" w:color="auto" w:fill="auto"/>
            <w:noWrap/>
            <w:vAlign w:val="bottom"/>
            <w:hideMark/>
          </w:tcPr>
          <w:p w14:paraId="5EC6DCF4" w14:textId="77777777" w:rsidR="00D75E23" w:rsidRPr="00FA2764" w:rsidRDefault="00D75E23" w:rsidP="00A22DDD">
            <w:pPr>
              <w:pStyle w:val="NoSpacing"/>
              <w:rPr>
                <w:rFonts w:cstheme="minorHAnsi"/>
                <w:szCs w:val="18"/>
              </w:rPr>
            </w:pPr>
            <w:r w:rsidRPr="00FA2764">
              <w:rPr>
                <w:rFonts w:cstheme="minorHAnsi"/>
                <w:szCs w:val="18"/>
              </w:rPr>
              <w:t>IDU men</w:t>
            </w:r>
            <w:r w:rsidRPr="00FA2764">
              <w:rPr>
                <w:rFonts w:cstheme="minorHAnsi"/>
                <w:szCs w:val="18"/>
                <w:vertAlign w:val="superscript"/>
              </w:rPr>
              <w:t>c</w:t>
            </w:r>
          </w:p>
        </w:tc>
        <w:tc>
          <w:tcPr>
            <w:tcW w:w="281" w:type="pct"/>
            <w:tcBorders>
              <w:top w:val="nil"/>
              <w:left w:val="single" w:sz="4" w:space="0" w:color="auto"/>
              <w:bottom w:val="nil"/>
              <w:right w:val="nil"/>
            </w:tcBorders>
            <w:shd w:val="clear" w:color="auto" w:fill="auto"/>
            <w:noWrap/>
            <w:hideMark/>
          </w:tcPr>
          <w:p w14:paraId="0E177222" w14:textId="77777777" w:rsidR="00D75E23" w:rsidRPr="004B32D8" w:rsidRDefault="00D75E23" w:rsidP="00A22DDD">
            <w:pPr>
              <w:pStyle w:val="NoSpacing"/>
              <w:rPr>
                <w:rFonts w:cstheme="minorHAnsi"/>
                <w:szCs w:val="18"/>
              </w:rPr>
            </w:pPr>
            <w:r w:rsidRPr="009C018E">
              <w:t>64,336</w:t>
            </w:r>
          </w:p>
        </w:tc>
        <w:tc>
          <w:tcPr>
            <w:tcW w:w="781" w:type="pct"/>
            <w:tcBorders>
              <w:top w:val="nil"/>
              <w:left w:val="nil"/>
              <w:bottom w:val="nil"/>
              <w:right w:val="nil"/>
            </w:tcBorders>
            <w:shd w:val="clear" w:color="auto" w:fill="auto"/>
            <w:noWrap/>
            <w:hideMark/>
          </w:tcPr>
          <w:p w14:paraId="34822EA3" w14:textId="77777777" w:rsidR="00D75E23" w:rsidRPr="004B32D8" w:rsidRDefault="00D75E23" w:rsidP="00A22DDD">
            <w:pPr>
              <w:pStyle w:val="NoSpacing"/>
              <w:rPr>
                <w:rFonts w:cstheme="minorHAnsi"/>
                <w:szCs w:val="18"/>
              </w:rPr>
            </w:pPr>
            <w:r w:rsidRPr="009C018E">
              <w:t>57,063 - 71,521</w:t>
            </w:r>
          </w:p>
        </w:tc>
        <w:tc>
          <w:tcPr>
            <w:tcW w:w="304" w:type="pct"/>
            <w:tcBorders>
              <w:top w:val="nil"/>
              <w:left w:val="nil"/>
              <w:bottom w:val="nil"/>
              <w:right w:val="nil"/>
            </w:tcBorders>
            <w:shd w:val="clear" w:color="auto" w:fill="auto"/>
            <w:noWrap/>
            <w:hideMark/>
          </w:tcPr>
          <w:p w14:paraId="0143E41B" w14:textId="77777777" w:rsidR="00D75E23" w:rsidRPr="004B32D8" w:rsidRDefault="00D75E23" w:rsidP="00A22DDD">
            <w:pPr>
              <w:pStyle w:val="NoSpacing"/>
              <w:rPr>
                <w:rFonts w:cstheme="minorHAnsi"/>
                <w:szCs w:val="18"/>
              </w:rPr>
            </w:pPr>
            <w:r w:rsidRPr="009C018E">
              <w:t>7.1%</w:t>
            </w:r>
          </w:p>
        </w:tc>
        <w:tc>
          <w:tcPr>
            <w:tcW w:w="624" w:type="pct"/>
            <w:tcBorders>
              <w:top w:val="nil"/>
              <w:left w:val="nil"/>
              <w:bottom w:val="nil"/>
              <w:right w:val="single" w:sz="4" w:space="0" w:color="auto"/>
            </w:tcBorders>
            <w:shd w:val="clear" w:color="auto" w:fill="auto"/>
            <w:noWrap/>
            <w:hideMark/>
          </w:tcPr>
          <w:p w14:paraId="24929ED3" w14:textId="77777777" w:rsidR="00D75E23" w:rsidRPr="004B32D8" w:rsidRDefault="00D75E23" w:rsidP="00A22DDD">
            <w:pPr>
              <w:pStyle w:val="NoSpacing"/>
              <w:rPr>
                <w:rFonts w:cstheme="minorHAnsi"/>
                <w:szCs w:val="18"/>
              </w:rPr>
            </w:pPr>
            <w:r w:rsidRPr="009C018E">
              <w:t>6.7% - 7.3%</w:t>
            </w:r>
          </w:p>
        </w:tc>
        <w:tc>
          <w:tcPr>
            <w:tcW w:w="383" w:type="pct"/>
            <w:tcBorders>
              <w:top w:val="nil"/>
              <w:left w:val="nil"/>
              <w:bottom w:val="nil"/>
              <w:right w:val="nil"/>
            </w:tcBorders>
            <w:shd w:val="clear" w:color="auto" w:fill="auto"/>
            <w:noWrap/>
            <w:hideMark/>
          </w:tcPr>
          <w:p w14:paraId="27E3D547" w14:textId="77777777" w:rsidR="00D75E23" w:rsidRPr="004B32D8" w:rsidRDefault="00D75E23" w:rsidP="00A22DDD">
            <w:pPr>
              <w:pStyle w:val="NoSpacing"/>
              <w:rPr>
                <w:rFonts w:cstheme="minorHAnsi"/>
                <w:szCs w:val="18"/>
              </w:rPr>
            </w:pPr>
            <w:r w:rsidRPr="009C018E">
              <w:t>49,704</w:t>
            </w:r>
          </w:p>
        </w:tc>
        <w:tc>
          <w:tcPr>
            <w:tcW w:w="781" w:type="pct"/>
            <w:tcBorders>
              <w:top w:val="nil"/>
              <w:left w:val="nil"/>
              <w:bottom w:val="nil"/>
              <w:right w:val="nil"/>
            </w:tcBorders>
            <w:shd w:val="clear" w:color="auto" w:fill="auto"/>
            <w:noWrap/>
            <w:hideMark/>
          </w:tcPr>
          <w:p w14:paraId="6A79D4DA" w14:textId="77777777" w:rsidR="00D75E23" w:rsidRPr="004B32D8" w:rsidRDefault="00D75E23" w:rsidP="00A22DDD">
            <w:pPr>
              <w:pStyle w:val="NoSpacing"/>
              <w:rPr>
                <w:rFonts w:cstheme="minorHAnsi"/>
                <w:szCs w:val="18"/>
              </w:rPr>
            </w:pPr>
            <w:r w:rsidRPr="009C018E">
              <w:t>45,479 - 54,169</w:t>
            </w:r>
          </w:p>
        </w:tc>
        <w:tc>
          <w:tcPr>
            <w:tcW w:w="304" w:type="pct"/>
            <w:tcBorders>
              <w:top w:val="nil"/>
              <w:left w:val="nil"/>
              <w:bottom w:val="nil"/>
              <w:right w:val="nil"/>
            </w:tcBorders>
            <w:shd w:val="clear" w:color="auto" w:fill="auto"/>
            <w:noWrap/>
            <w:hideMark/>
          </w:tcPr>
          <w:p w14:paraId="5EE79F66" w14:textId="77777777" w:rsidR="00D75E23" w:rsidRPr="004B32D8" w:rsidRDefault="00D75E23" w:rsidP="00A22DDD">
            <w:pPr>
              <w:pStyle w:val="NoSpacing"/>
              <w:rPr>
                <w:rFonts w:cstheme="minorHAnsi"/>
                <w:szCs w:val="18"/>
              </w:rPr>
            </w:pPr>
            <w:r w:rsidRPr="009C018E">
              <w:t>6.9%</w:t>
            </w:r>
          </w:p>
        </w:tc>
        <w:tc>
          <w:tcPr>
            <w:tcW w:w="624" w:type="pct"/>
            <w:tcBorders>
              <w:top w:val="nil"/>
              <w:left w:val="nil"/>
              <w:bottom w:val="nil"/>
              <w:right w:val="single" w:sz="4" w:space="0" w:color="auto"/>
            </w:tcBorders>
            <w:shd w:val="clear" w:color="auto" w:fill="auto"/>
            <w:noWrap/>
            <w:hideMark/>
          </w:tcPr>
          <w:p w14:paraId="76DAF94C" w14:textId="77777777" w:rsidR="00D75E23" w:rsidRPr="004B32D8" w:rsidRDefault="00D75E23" w:rsidP="00A22DDD">
            <w:pPr>
              <w:pStyle w:val="NoSpacing"/>
              <w:rPr>
                <w:rFonts w:cstheme="minorHAnsi"/>
                <w:szCs w:val="18"/>
              </w:rPr>
            </w:pPr>
            <w:r w:rsidRPr="009C018E">
              <w:t>6.7% - 7.2%</w:t>
            </w:r>
          </w:p>
        </w:tc>
      </w:tr>
      <w:tr w:rsidR="00D75E23" w:rsidRPr="004B32D8" w14:paraId="5B55F7FC"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5385406E" w14:textId="77777777" w:rsidR="00D75E23" w:rsidRPr="00FA2764" w:rsidRDefault="00D75E23" w:rsidP="00A22DDD">
            <w:pPr>
              <w:pStyle w:val="NoSpacing"/>
              <w:rPr>
                <w:rFonts w:cstheme="minorHAnsi"/>
                <w:szCs w:val="18"/>
              </w:rPr>
            </w:pPr>
            <w:r w:rsidRPr="00FA2764">
              <w:rPr>
                <w:rFonts w:cstheme="minorHAnsi"/>
                <w:szCs w:val="18"/>
              </w:rPr>
              <w:t>White IDU men</w:t>
            </w:r>
          </w:p>
        </w:tc>
        <w:tc>
          <w:tcPr>
            <w:tcW w:w="281" w:type="pct"/>
            <w:tcBorders>
              <w:top w:val="nil"/>
              <w:left w:val="single" w:sz="4" w:space="0" w:color="auto"/>
              <w:bottom w:val="nil"/>
              <w:right w:val="nil"/>
            </w:tcBorders>
            <w:shd w:val="clear" w:color="auto" w:fill="auto"/>
            <w:noWrap/>
            <w:hideMark/>
          </w:tcPr>
          <w:p w14:paraId="3A05A576" w14:textId="77777777" w:rsidR="00D75E23" w:rsidRPr="004B32D8" w:rsidRDefault="00D75E23" w:rsidP="00A22DDD">
            <w:pPr>
              <w:pStyle w:val="NoSpacing"/>
              <w:rPr>
                <w:rFonts w:cstheme="minorHAnsi"/>
                <w:szCs w:val="18"/>
              </w:rPr>
            </w:pPr>
            <w:r w:rsidRPr="009C018E">
              <w:t>28,677</w:t>
            </w:r>
          </w:p>
        </w:tc>
        <w:tc>
          <w:tcPr>
            <w:tcW w:w="781" w:type="pct"/>
            <w:tcBorders>
              <w:top w:val="nil"/>
              <w:left w:val="nil"/>
              <w:bottom w:val="nil"/>
              <w:right w:val="nil"/>
            </w:tcBorders>
            <w:shd w:val="clear" w:color="auto" w:fill="auto"/>
            <w:noWrap/>
            <w:hideMark/>
          </w:tcPr>
          <w:p w14:paraId="05A9701F" w14:textId="77777777" w:rsidR="00D75E23" w:rsidRPr="004B32D8" w:rsidRDefault="00D75E23" w:rsidP="00A22DDD">
            <w:pPr>
              <w:pStyle w:val="NoSpacing"/>
              <w:rPr>
                <w:rFonts w:cstheme="minorHAnsi"/>
                <w:szCs w:val="18"/>
              </w:rPr>
            </w:pPr>
            <w:r w:rsidRPr="009C018E">
              <w:t>25,141 - 31,948</w:t>
            </w:r>
          </w:p>
        </w:tc>
        <w:tc>
          <w:tcPr>
            <w:tcW w:w="304" w:type="pct"/>
            <w:tcBorders>
              <w:top w:val="nil"/>
              <w:left w:val="nil"/>
              <w:bottom w:val="nil"/>
              <w:right w:val="nil"/>
            </w:tcBorders>
            <w:shd w:val="clear" w:color="auto" w:fill="auto"/>
            <w:noWrap/>
            <w:hideMark/>
          </w:tcPr>
          <w:p w14:paraId="503EF6FB" w14:textId="77777777" w:rsidR="00D75E23" w:rsidRPr="004B32D8" w:rsidRDefault="00D75E23" w:rsidP="00A22DDD">
            <w:pPr>
              <w:pStyle w:val="NoSpacing"/>
              <w:rPr>
                <w:rFonts w:cstheme="minorHAnsi"/>
                <w:szCs w:val="18"/>
              </w:rPr>
            </w:pPr>
            <w:r w:rsidRPr="009C018E">
              <w:t>3.2%</w:t>
            </w:r>
          </w:p>
        </w:tc>
        <w:tc>
          <w:tcPr>
            <w:tcW w:w="624" w:type="pct"/>
            <w:tcBorders>
              <w:top w:val="nil"/>
              <w:left w:val="nil"/>
              <w:bottom w:val="nil"/>
              <w:right w:val="single" w:sz="4" w:space="0" w:color="auto"/>
            </w:tcBorders>
            <w:shd w:val="clear" w:color="auto" w:fill="auto"/>
            <w:noWrap/>
            <w:hideMark/>
          </w:tcPr>
          <w:p w14:paraId="1A95CAFC" w14:textId="77777777" w:rsidR="00D75E23" w:rsidRPr="004B32D8" w:rsidRDefault="00D75E23" w:rsidP="00A22DDD">
            <w:pPr>
              <w:pStyle w:val="NoSpacing"/>
              <w:rPr>
                <w:rFonts w:cstheme="minorHAnsi"/>
                <w:szCs w:val="18"/>
              </w:rPr>
            </w:pPr>
            <w:r w:rsidRPr="009C018E">
              <w:t>2.9% - 3.3%</w:t>
            </w:r>
          </w:p>
        </w:tc>
        <w:tc>
          <w:tcPr>
            <w:tcW w:w="383" w:type="pct"/>
            <w:tcBorders>
              <w:top w:val="nil"/>
              <w:left w:val="nil"/>
              <w:bottom w:val="nil"/>
              <w:right w:val="nil"/>
            </w:tcBorders>
            <w:shd w:val="clear" w:color="auto" w:fill="auto"/>
            <w:noWrap/>
            <w:hideMark/>
          </w:tcPr>
          <w:p w14:paraId="7F98EA2D" w14:textId="77777777" w:rsidR="00D75E23" w:rsidRPr="004B32D8" w:rsidRDefault="00D75E23" w:rsidP="00A22DDD">
            <w:pPr>
              <w:pStyle w:val="NoSpacing"/>
              <w:rPr>
                <w:rFonts w:cstheme="minorHAnsi"/>
                <w:szCs w:val="18"/>
              </w:rPr>
            </w:pPr>
            <w:r w:rsidRPr="009C018E">
              <w:t>21,228</w:t>
            </w:r>
          </w:p>
        </w:tc>
        <w:tc>
          <w:tcPr>
            <w:tcW w:w="781" w:type="pct"/>
            <w:tcBorders>
              <w:top w:val="nil"/>
              <w:left w:val="nil"/>
              <w:bottom w:val="nil"/>
              <w:right w:val="nil"/>
            </w:tcBorders>
            <w:shd w:val="clear" w:color="auto" w:fill="auto"/>
            <w:noWrap/>
            <w:hideMark/>
          </w:tcPr>
          <w:p w14:paraId="285CCF3D" w14:textId="77777777" w:rsidR="00D75E23" w:rsidRPr="004B32D8" w:rsidRDefault="00D75E23" w:rsidP="00A22DDD">
            <w:pPr>
              <w:pStyle w:val="NoSpacing"/>
              <w:rPr>
                <w:rFonts w:cstheme="minorHAnsi"/>
                <w:szCs w:val="18"/>
              </w:rPr>
            </w:pPr>
            <w:r w:rsidRPr="009C018E">
              <w:t>19,040 - 23,255</w:t>
            </w:r>
          </w:p>
        </w:tc>
        <w:tc>
          <w:tcPr>
            <w:tcW w:w="304" w:type="pct"/>
            <w:tcBorders>
              <w:top w:val="nil"/>
              <w:left w:val="nil"/>
              <w:bottom w:val="nil"/>
              <w:right w:val="nil"/>
            </w:tcBorders>
            <w:shd w:val="clear" w:color="auto" w:fill="auto"/>
            <w:noWrap/>
            <w:hideMark/>
          </w:tcPr>
          <w:p w14:paraId="0B8719A0" w14:textId="77777777" w:rsidR="00D75E23" w:rsidRPr="004B32D8" w:rsidRDefault="00D75E23" w:rsidP="00A22DDD">
            <w:pPr>
              <w:pStyle w:val="NoSpacing"/>
              <w:rPr>
                <w:rFonts w:cstheme="minorHAnsi"/>
                <w:szCs w:val="18"/>
              </w:rPr>
            </w:pPr>
            <w:r w:rsidRPr="009C018E">
              <w:t>3.0%</w:t>
            </w:r>
          </w:p>
        </w:tc>
        <w:tc>
          <w:tcPr>
            <w:tcW w:w="624" w:type="pct"/>
            <w:tcBorders>
              <w:top w:val="nil"/>
              <w:left w:val="nil"/>
              <w:bottom w:val="nil"/>
              <w:right w:val="single" w:sz="4" w:space="0" w:color="auto"/>
            </w:tcBorders>
            <w:shd w:val="clear" w:color="auto" w:fill="auto"/>
            <w:noWrap/>
            <w:hideMark/>
          </w:tcPr>
          <w:p w14:paraId="58EEC705" w14:textId="77777777" w:rsidR="00D75E23" w:rsidRPr="004B32D8" w:rsidRDefault="00D75E23" w:rsidP="00A22DDD">
            <w:pPr>
              <w:pStyle w:val="NoSpacing"/>
              <w:rPr>
                <w:rFonts w:cstheme="minorHAnsi"/>
                <w:szCs w:val="18"/>
              </w:rPr>
            </w:pPr>
            <w:r w:rsidRPr="009C018E">
              <w:t>2.8% - 3.1%</w:t>
            </w:r>
          </w:p>
        </w:tc>
      </w:tr>
      <w:tr w:rsidR="00D75E23" w:rsidRPr="004B32D8" w14:paraId="2E92BFA3"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0C177157" w14:textId="77777777" w:rsidR="00D75E23" w:rsidRPr="00FA2764" w:rsidRDefault="00D75E23" w:rsidP="00A22DDD">
            <w:pPr>
              <w:pStyle w:val="NoSpacing"/>
              <w:rPr>
                <w:rFonts w:cstheme="minorHAnsi"/>
                <w:szCs w:val="18"/>
              </w:rPr>
            </w:pPr>
            <w:r w:rsidRPr="00FA2764">
              <w:rPr>
                <w:rFonts w:cstheme="minorHAnsi"/>
                <w:szCs w:val="18"/>
              </w:rPr>
              <w:t>Black/AA IDU men</w:t>
            </w:r>
          </w:p>
        </w:tc>
        <w:tc>
          <w:tcPr>
            <w:tcW w:w="281" w:type="pct"/>
            <w:tcBorders>
              <w:top w:val="nil"/>
              <w:left w:val="single" w:sz="4" w:space="0" w:color="auto"/>
              <w:bottom w:val="nil"/>
              <w:right w:val="nil"/>
            </w:tcBorders>
            <w:shd w:val="clear" w:color="auto" w:fill="auto"/>
            <w:noWrap/>
            <w:hideMark/>
          </w:tcPr>
          <w:p w14:paraId="7A63D491" w14:textId="77777777" w:rsidR="00D75E23" w:rsidRPr="004B32D8" w:rsidRDefault="00D75E23" w:rsidP="00A22DDD">
            <w:pPr>
              <w:pStyle w:val="NoSpacing"/>
              <w:rPr>
                <w:rFonts w:cstheme="minorHAnsi"/>
                <w:szCs w:val="18"/>
              </w:rPr>
            </w:pPr>
            <w:r w:rsidRPr="009C018E">
              <w:t>17,618</w:t>
            </w:r>
          </w:p>
        </w:tc>
        <w:tc>
          <w:tcPr>
            <w:tcW w:w="781" w:type="pct"/>
            <w:tcBorders>
              <w:top w:val="nil"/>
              <w:left w:val="nil"/>
              <w:bottom w:val="nil"/>
              <w:right w:val="nil"/>
            </w:tcBorders>
            <w:shd w:val="clear" w:color="auto" w:fill="auto"/>
            <w:noWrap/>
            <w:hideMark/>
          </w:tcPr>
          <w:p w14:paraId="62DEC731" w14:textId="77777777" w:rsidR="00D75E23" w:rsidRPr="004B32D8" w:rsidRDefault="00D75E23" w:rsidP="00A22DDD">
            <w:pPr>
              <w:pStyle w:val="NoSpacing"/>
              <w:rPr>
                <w:rFonts w:cstheme="minorHAnsi"/>
                <w:szCs w:val="18"/>
              </w:rPr>
            </w:pPr>
            <w:r w:rsidRPr="009C018E">
              <w:t>14,130 - 21,598</w:t>
            </w:r>
          </w:p>
        </w:tc>
        <w:tc>
          <w:tcPr>
            <w:tcW w:w="304" w:type="pct"/>
            <w:tcBorders>
              <w:top w:val="nil"/>
              <w:left w:val="nil"/>
              <w:bottom w:val="nil"/>
              <w:right w:val="nil"/>
            </w:tcBorders>
            <w:shd w:val="clear" w:color="auto" w:fill="auto"/>
            <w:noWrap/>
            <w:hideMark/>
          </w:tcPr>
          <w:p w14:paraId="178CA135" w14:textId="77777777" w:rsidR="00D75E23" w:rsidRPr="004B32D8" w:rsidRDefault="00D75E23" w:rsidP="00A22DDD">
            <w:pPr>
              <w:pStyle w:val="NoSpacing"/>
              <w:rPr>
                <w:rFonts w:cstheme="minorHAnsi"/>
                <w:szCs w:val="18"/>
              </w:rPr>
            </w:pPr>
            <w:r w:rsidRPr="009C018E">
              <w:t>1.9%</w:t>
            </w:r>
          </w:p>
        </w:tc>
        <w:tc>
          <w:tcPr>
            <w:tcW w:w="624" w:type="pct"/>
            <w:tcBorders>
              <w:top w:val="nil"/>
              <w:left w:val="nil"/>
              <w:bottom w:val="nil"/>
              <w:right w:val="single" w:sz="4" w:space="0" w:color="auto"/>
            </w:tcBorders>
            <w:shd w:val="clear" w:color="auto" w:fill="auto"/>
            <w:noWrap/>
            <w:hideMark/>
          </w:tcPr>
          <w:p w14:paraId="09113225" w14:textId="77777777" w:rsidR="00D75E23" w:rsidRPr="004B32D8" w:rsidRDefault="00D75E23" w:rsidP="00A22DDD">
            <w:pPr>
              <w:pStyle w:val="NoSpacing"/>
              <w:rPr>
                <w:rFonts w:cstheme="minorHAnsi"/>
                <w:szCs w:val="18"/>
              </w:rPr>
            </w:pPr>
            <w:r w:rsidRPr="009C018E">
              <w:t>1.8% - 2.1%</w:t>
            </w:r>
          </w:p>
        </w:tc>
        <w:tc>
          <w:tcPr>
            <w:tcW w:w="383" w:type="pct"/>
            <w:tcBorders>
              <w:top w:val="nil"/>
              <w:left w:val="nil"/>
              <w:bottom w:val="nil"/>
              <w:right w:val="nil"/>
            </w:tcBorders>
            <w:shd w:val="clear" w:color="auto" w:fill="auto"/>
            <w:noWrap/>
            <w:hideMark/>
          </w:tcPr>
          <w:p w14:paraId="73BD5848" w14:textId="77777777" w:rsidR="00D75E23" w:rsidRPr="004B32D8" w:rsidRDefault="00D75E23" w:rsidP="00A22DDD">
            <w:pPr>
              <w:pStyle w:val="NoSpacing"/>
              <w:rPr>
                <w:rFonts w:cstheme="minorHAnsi"/>
                <w:szCs w:val="18"/>
              </w:rPr>
            </w:pPr>
            <w:r w:rsidRPr="009C018E">
              <w:t>14,923</w:t>
            </w:r>
          </w:p>
        </w:tc>
        <w:tc>
          <w:tcPr>
            <w:tcW w:w="781" w:type="pct"/>
            <w:tcBorders>
              <w:top w:val="nil"/>
              <w:left w:val="nil"/>
              <w:bottom w:val="nil"/>
              <w:right w:val="nil"/>
            </w:tcBorders>
            <w:shd w:val="clear" w:color="auto" w:fill="auto"/>
            <w:noWrap/>
            <w:hideMark/>
          </w:tcPr>
          <w:p w14:paraId="41F0ADC1" w14:textId="77777777" w:rsidR="00D75E23" w:rsidRPr="004B32D8" w:rsidRDefault="00D75E23" w:rsidP="00A22DDD">
            <w:pPr>
              <w:pStyle w:val="NoSpacing"/>
              <w:rPr>
                <w:rFonts w:cstheme="minorHAnsi"/>
                <w:szCs w:val="18"/>
              </w:rPr>
            </w:pPr>
            <w:r w:rsidRPr="009C018E">
              <w:t>12,640 - 16,661</w:t>
            </w:r>
          </w:p>
        </w:tc>
        <w:tc>
          <w:tcPr>
            <w:tcW w:w="304" w:type="pct"/>
            <w:tcBorders>
              <w:top w:val="nil"/>
              <w:left w:val="nil"/>
              <w:bottom w:val="nil"/>
              <w:right w:val="nil"/>
            </w:tcBorders>
            <w:shd w:val="clear" w:color="auto" w:fill="auto"/>
            <w:noWrap/>
            <w:hideMark/>
          </w:tcPr>
          <w:p w14:paraId="494698A8" w14:textId="77777777" w:rsidR="00D75E23" w:rsidRPr="004B32D8" w:rsidRDefault="00D75E23" w:rsidP="00A22DDD">
            <w:pPr>
              <w:pStyle w:val="NoSpacing"/>
              <w:rPr>
                <w:rFonts w:cstheme="minorHAnsi"/>
                <w:szCs w:val="18"/>
              </w:rPr>
            </w:pPr>
            <w:r w:rsidRPr="009C018E">
              <w:t>2.1%</w:t>
            </w:r>
          </w:p>
        </w:tc>
        <w:tc>
          <w:tcPr>
            <w:tcW w:w="624" w:type="pct"/>
            <w:tcBorders>
              <w:top w:val="nil"/>
              <w:left w:val="nil"/>
              <w:bottom w:val="nil"/>
              <w:right w:val="single" w:sz="4" w:space="0" w:color="auto"/>
            </w:tcBorders>
            <w:shd w:val="clear" w:color="auto" w:fill="auto"/>
            <w:noWrap/>
            <w:hideMark/>
          </w:tcPr>
          <w:p w14:paraId="345B532D" w14:textId="77777777" w:rsidR="00D75E23" w:rsidRPr="004B32D8" w:rsidRDefault="00D75E23" w:rsidP="00A22DDD">
            <w:pPr>
              <w:pStyle w:val="NoSpacing"/>
              <w:rPr>
                <w:rFonts w:cstheme="minorHAnsi"/>
                <w:szCs w:val="18"/>
              </w:rPr>
            </w:pPr>
            <w:r w:rsidRPr="009C018E">
              <w:t>1.9% - 2.2%</w:t>
            </w:r>
          </w:p>
        </w:tc>
      </w:tr>
      <w:tr w:rsidR="00D75E23" w:rsidRPr="004B32D8" w14:paraId="02053B70"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4ECEA555" w14:textId="77777777" w:rsidR="00D75E23" w:rsidRPr="00FA2764" w:rsidRDefault="00D75E23" w:rsidP="00A22DDD">
            <w:pPr>
              <w:pStyle w:val="NoSpacing"/>
              <w:rPr>
                <w:rFonts w:cstheme="minorHAnsi"/>
                <w:szCs w:val="18"/>
              </w:rPr>
            </w:pPr>
            <w:r w:rsidRPr="00FA2764">
              <w:rPr>
                <w:rFonts w:cstheme="minorHAnsi"/>
                <w:szCs w:val="18"/>
              </w:rPr>
              <w:t>Hispanic IDU men</w:t>
            </w:r>
          </w:p>
        </w:tc>
        <w:tc>
          <w:tcPr>
            <w:tcW w:w="281" w:type="pct"/>
            <w:tcBorders>
              <w:top w:val="nil"/>
              <w:left w:val="single" w:sz="4" w:space="0" w:color="auto"/>
              <w:bottom w:val="nil"/>
              <w:right w:val="nil"/>
            </w:tcBorders>
            <w:shd w:val="clear" w:color="auto" w:fill="auto"/>
            <w:noWrap/>
            <w:hideMark/>
          </w:tcPr>
          <w:p w14:paraId="68A994E7" w14:textId="77777777" w:rsidR="00D75E23" w:rsidRPr="004B32D8" w:rsidRDefault="00D75E23" w:rsidP="00A22DDD">
            <w:pPr>
              <w:pStyle w:val="NoSpacing"/>
              <w:rPr>
                <w:rFonts w:cstheme="minorHAnsi"/>
                <w:szCs w:val="18"/>
              </w:rPr>
            </w:pPr>
            <w:r w:rsidRPr="009C018E">
              <w:t>17,926</w:t>
            </w:r>
          </w:p>
        </w:tc>
        <w:tc>
          <w:tcPr>
            <w:tcW w:w="781" w:type="pct"/>
            <w:tcBorders>
              <w:top w:val="nil"/>
              <w:left w:val="nil"/>
              <w:bottom w:val="nil"/>
              <w:right w:val="nil"/>
            </w:tcBorders>
            <w:shd w:val="clear" w:color="auto" w:fill="auto"/>
            <w:noWrap/>
            <w:hideMark/>
          </w:tcPr>
          <w:p w14:paraId="4CC258C1" w14:textId="77777777" w:rsidR="00D75E23" w:rsidRPr="004B32D8" w:rsidRDefault="00D75E23" w:rsidP="00A22DDD">
            <w:pPr>
              <w:pStyle w:val="NoSpacing"/>
              <w:rPr>
                <w:rFonts w:cstheme="minorHAnsi"/>
                <w:szCs w:val="18"/>
              </w:rPr>
            </w:pPr>
            <w:r w:rsidRPr="009C018E">
              <w:t>14,777 - 21,300</w:t>
            </w:r>
          </w:p>
        </w:tc>
        <w:tc>
          <w:tcPr>
            <w:tcW w:w="304" w:type="pct"/>
            <w:tcBorders>
              <w:top w:val="nil"/>
              <w:left w:val="nil"/>
              <w:bottom w:val="nil"/>
              <w:right w:val="nil"/>
            </w:tcBorders>
            <w:shd w:val="clear" w:color="auto" w:fill="auto"/>
            <w:noWrap/>
            <w:hideMark/>
          </w:tcPr>
          <w:p w14:paraId="56D3C119" w14:textId="77777777" w:rsidR="00D75E23" w:rsidRPr="004B32D8" w:rsidRDefault="00D75E23" w:rsidP="00A22DDD">
            <w:pPr>
              <w:pStyle w:val="NoSpacing"/>
              <w:rPr>
                <w:rFonts w:cstheme="minorHAnsi"/>
                <w:szCs w:val="18"/>
              </w:rPr>
            </w:pPr>
            <w:r w:rsidRPr="009C018E">
              <w:t>2.0%</w:t>
            </w:r>
          </w:p>
        </w:tc>
        <w:tc>
          <w:tcPr>
            <w:tcW w:w="624" w:type="pct"/>
            <w:tcBorders>
              <w:top w:val="nil"/>
              <w:left w:val="nil"/>
              <w:bottom w:val="nil"/>
              <w:right w:val="single" w:sz="4" w:space="0" w:color="auto"/>
            </w:tcBorders>
            <w:shd w:val="clear" w:color="auto" w:fill="auto"/>
            <w:noWrap/>
            <w:hideMark/>
          </w:tcPr>
          <w:p w14:paraId="14A3C5E2" w14:textId="77777777" w:rsidR="00D75E23" w:rsidRPr="004B32D8" w:rsidRDefault="00D75E23" w:rsidP="00A22DDD">
            <w:pPr>
              <w:pStyle w:val="NoSpacing"/>
              <w:rPr>
                <w:rFonts w:cstheme="minorHAnsi"/>
                <w:szCs w:val="18"/>
              </w:rPr>
            </w:pPr>
            <w:r w:rsidRPr="009C018E">
              <w:t>1.8% - 2.1%</w:t>
            </w:r>
          </w:p>
        </w:tc>
        <w:tc>
          <w:tcPr>
            <w:tcW w:w="383" w:type="pct"/>
            <w:tcBorders>
              <w:top w:val="nil"/>
              <w:left w:val="nil"/>
              <w:bottom w:val="nil"/>
              <w:right w:val="nil"/>
            </w:tcBorders>
            <w:shd w:val="clear" w:color="auto" w:fill="auto"/>
            <w:noWrap/>
            <w:hideMark/>
          </w:tcPr>
          <w:p w14:paraId="69EB34DC" w14:textId="77777777" w:rsidR="00D75E23" w:rsidRPr="004B32D8" w:rsidRDefault="00D75E23" w:rsidP="00A22DDD">
            <w:pPr>
              <w:pStyle w:val="NoSpacing"/>
              <w:rPr>
                <w:rFonts w:cstheme="minorHAnsi"/>
                <w:szCs w:val="18"/>
              </w:rPr>
            </w:pPr>
            <w:r w:rsidRPr="009C018E">
              <w:t>13,814</w:t>
            </w:r>
          </w:p>
        </w:tc>
        <w:tc>
          <w:tcPr>
            <w:tcW w:w="781" w:type="pct"/>
            <w:tcBorders>
              <w:top w:val="nil"/>
              <w:left w:val="nil"/>
              <w:bottom w:val="nil"/>
              <w:right w:val="nil"/>
            </w:tcBorders>
            <w:shd w:val="clear" w:color="auto" w:fill="auto"/>
            <w:noWrap/>
            <w:hideMark/>
          </w:tcPr>
          <w:p w14:paraId="7F57B9E1" w14:textId="77777777" w:rsidR="00D75E23" w:rsidRPr="004B32D8" w:rsidRDefault="00D75E23" w:rsidP="00A22DDD">
            <w:pPr>
              <w:pStyle w:val="NoSpacing"/>
              <w:rPr>
                <w:rFonts w:cstheme="minorHAnsi"/>
                <w:szCs w:val="18"/>
              </w:rPr>
            </w:pPr>
            <w:r w:rsidRPr="009C018E">
              <w:t>11,930 - 15,838</w:t>
            </w:r>
          </w:p>
        </w:tc>
        <w:tc>
          <w:tcPr>
            <w:tcW w:w="304" w:type="pct"/>
            <w:tcBorders>
              <w:top w:val="nil"/>
              <w:left w:val="nil"/>
              <w:bottom w:val="nil"/>
              <w:right w:val="nil"/>
            </w:tcBorders>
            <w:shd w:val="clear" w:color="auto" w:fill="auto"/>
            <w:noWrap/>
            <w:hideMark/>
          </w:tcPr>
          <w:p w14:paraId="6382E466" w14:textId="77777777" w:rsidR="00D75E23" w:rsidRPr="004B32D8" w:rsidRDefault="00D75E23" w:rsidP="00A22DDD">
            <w:pPr>
              <w:pStyle w:val="NoSpacing"/>
              <w:rPr>
                <w:rFonts w:cstheme="minorHAnsi"/>
                <w:szCs w:val="18"/>
              </w:rPr>
            </w:pPr>
            <w:r w:rsidRPr="009C018E">
              <w:t>1.9%</w:t>
            </w:r>
          </w:p>
        </w:tc>
        <w:tc>
          <w:tcPr>
            <w:tcW w:w="624" w:type="pct"/>
            <w:tcBorders>
              <w:top w:val="nil"/>
              <w:left w:val="nil"/>
              <w:bottom w:val="nil"/>
              <w:right w:val="single" w:sz="4" w:space="0" w:color="auto"/>
            </w:tcBorders>
            <w:shd w:val="clear" w:color="auto" w:fill="auto"/>
            <w:noWrap/>
            <w:hideMark/>
          </w:tcPr>
          <w:p w14:paraId="2F80FA0B" w14:textId="77777777" w:rsidR="00D75E23" w:rsidRPr="004B32D8" w:rsidRDefault="00D75E23" w:rsidP="00A22DDD">
            <w:pPr>
              <w:pStyle w:val="NoSpacing"/>
              <w:rPr>
                <w:rFonts w:cstheme="minorHAnsi"/>
                <w:szCs w:val="18"/>
              </w:rPr>
            </w:pPr>
            <w:r w:rsidRPr="009C018E">
              <w:t>1.8% - 2.1%</w:t>
            </w:r>
          </w:p>
        </w:tc>
      </w:tr>
      <w:tr w:rsidR="00D75E23" w:rsidRPr="004B32D8" w14:paraId="09636852"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1DC5D716" w14:textId="77777777" w:rsidR="00D75E23" w:rsidRPr="00FA2764" w:rsidRDefault="00D75E23" w:rsidP="00A22DDD">
            <w:pPr>
              <w:pStyle w:val="NoSpacing"/>
              <w:rPr>
                <w:rFonts w:cstheme="minorHAnsi"/>
                <w:szCs w:val="18"/>
              </w:rPr>
            </w:pPr>
            <w:r w:rsidRPr="00FA2764">
              <w:rPr>
                <w:rFonts w:cstheme="minorHAnsi"/>
                <w:szCs w:val="18"/>
              </w:rPr>
              <w:t>IDU women</w:t>
            </w:r>
          </w:p>
        </w:tc>
        <w:tc>
          <w:tcPr>
            <w:tcW w:w="281" w:type="pct"/>
            <w:tcBorders>
              <w:top w:val="nil"/>
              <w:left w:val="single" w:sz="4" w:space="0" w:color="auto"/>
              <w:bottom w:val="nil"/>
              <w:right w:val="nil"/>
            </w:tcBorders>
            <w:shd w:val="clear" w:color="auto" w:fill="auto"/>
            <w:noWrap/>
            <w:hideMark/>
          </w:tcPr>
          <w:p w14:paraId="49D91E97" w14:textId="77777777" w:rsidR="00D75E23" w:rsidRPr="004B32D8" w:rsidRDefault="00D75E23" w:rsidP="00A22DDD">
            <w:pPr>
              <w:pStyle w:val="NoSpacing"/>
              <w:rPr>
                <w:rFonts w:cstheme="minorHAnsi"/>
                <w:szCs w:val="18"/>
              </w:rPr>
            </w:pPr>
            <w:r w:rsidRPr="009C018E">
              <w:t>26,198</w:t>
            </w:r>
          </w:p>
        </w:tc>
        <w:tc>
          <w:tcPr>
            <w:tcW w:w="781" w:type="pct"/>
            <w:tcBorders>
              <w:top w:val="nil"/>
              <w:left w:val="nil"/>
              <w:bottom w:val="nil"/>
              <w:right w:val="nil"/>
            </w:tcBorders>
            <w:shd w:val="clear" w:color="auto" w:fill="auto"/>
            <w:noWrap/>
            <w:hideMark/>
          </w:tcPr>
          <w:p w14:paraId="29776F28" w14:textId="77777777" w:rsidR="00D75E23" w:rsidRPr="004B32D8" w:rsidRDefault="00D75E23" w:rsidP="00A22DDD">
            <w:pPr>
              <w:pStyle w:val="NoSpacing"/>
              <w:rPr>
                <w:rFonts w:cstheme="minorHAnsi"/>
                <w:szCs w:val="18"/>
              </w:rPr>
            </w:pPr>
            <w:r w:rsidRPr="009C018E">
              <w:t>23,673 - 28,663</w:t>
            </w:r>
          </w:p>
        </w:tc>
        <w:tc>
          <w:tcPr>
            <w:tcW w:w="304" w:type="pct"/>
            <w:tcBorders>
              <w:top w:val="nil"/>
              <w:left w:val="nil"/>
              <w:bottom w:val="nil"/>
              <w:right w:val="nil"/>
            </w:tcBorders>
            <w:shd w:val="clear" w:color="auto" w:fill="auto"/>
            <w:noWrap/>
            <w:hideMark/>
          </w:tcPr>
          <w:p w14:paraId="65F02560" w14:textId="77777777" w:rsidR="00D75E23" w:rsidRPr="004B32D8" w:rsidRDefault="00D75E23" w:rsidP="00A22DDD">
            <w:pPr>
              <w:pStyle w:val="NoSpacing"/>
              <w:rPr>
                <w:rFonts w:cstheme="minorHAnsi"/>
                <w:szCs w:val="18"/>
              </w:rPr>
            </w:pPr>
            <w:r w:rsidRPr="009C018E">
              <w:t>2.9%</w:t>
            </w:r>
          </w:p>
        </w:tc>
        <w:tc>
          <w:tcPr>
            <w:tcW w:w="624" w:type="pct"/>
            <w:tcBorders>
              <w:top w:val="nil"/>
              <w:left w:val="nil"/>
              <w:bottom w:val="nil"/>
              <w:right w:val="single" w:sz="4" w:space="0" w:color="auto"/>
            </w:tcBorders>
            <w:shd w:val="clear" w:color="auto" w:fill="auto"/>
            <w:noWrap/>
            <w:hideMark/>
          </w:tcPr>
          <w:p w14:paraId="48D6B788" w14:textId="77777777" w:rsidR="00D75E23" w:rsidRPr="004B32D8" w:rsidRDefault="00D75E23" w:rsidP="00A22DDD">
            <w:pPr>
              <w:pStyle w:val="NoSpacing"/>
              <w:rPr>
                <w:rFonts w:cstheme="minorHAnsi"/>
                <w:szCs w:val="18"/>
              </w:rPr>
            </w:pPr>
            <w:r w:rsidRPr="009C018E">
              <w:t>2.8% - 3.0%</w:t>
            </w:r>
          </w:p>
        </w:tc>
        <w:tc>
          <w:tcPr>
            <w:tcW w:w="383" w:type="pct"/>
            <w:tcBorders>
              <w:top w:val="nil"/>
              <w:left w:val="nil"/>
              <w:bottom w:val="nil"/>
              <w:right w:val="nil"/>
            </w:tcBorders>
            <w:shd w:val="clear" w:color="auto" w:fill="auto"/>
            <w:noWrap/>
            <w:hideMark/>
          </w:tcPr>
          <w:p w14:paraId="704BA635" w14:textId="77777777" w:rsidR="00D75E23" w:rsidRPr="004B32D8" w:rsidRDefault="00D75E23" w:rsidP="00A22DDD">
            <w:pPr>
              <w:pStyle w:val="NoSpacing"/>
              <w:rPr>
                <w:rFonts w:cstheme="minorHAnsi"/>
                <w:szCs w:val="18"/>
              </w:rPr>
            </w:pPr>
            <w:r w:rsidRPr="009C018E">
              <w:t>20,493</w:t>
            </w:r>
          </w:p>
        </w:tc>
        <w:tc>
          <w:tcPr>
            <w:tcW w:w="781" w:type="pct"/>
            <w:tcBorders>
              <w:top w:val="nil"/>
              <w:left w:val="nil"/>
              <w:bottom w:val="nil"/>
              <w:right w:val="nil"/>
            </w:tcBorders>
            <w:shd w:val="clear" w:color="auto" w:fill="auto"/>
            <w:noWrap/>
            <w:hideMark/>
          </w:tcPr>
          <w:p w14:paraId="21343C3D" w14:textId="77777777" w:rsidR="00D75E23" w:rsidRPr="004B32D8" w:rsidRDefault="00D75E23" w:rsidP="00A22DDD">
            <w:pPr>
              <w:pStyle w:val="NoSpacing"/>
              <w:rPr>
                <w:rFonts w:cstheme="minorHAnsi"/>
                <w:szCs w:val="18"/>
              </w:rPr>
            </w:pPr>
            <w:r w:rsidRPr="009C018E">
              <w:t>18,995 - 21,756</w:t>
            </w:r>
          </w:p>
        </w:tc>
        <w:tc>
          <w:tcPr>
            <w:tcW w:w="304" w:type="pct"/>
            <w:tcBorders>
              <w:top w:val="nil"/>
              <w:left w:val="nil"/>
              <w:bottom w:val="nil"/>
              <w:right w:val="nil"/>
            </w:tcBorders>
            <w:shd w:val="clear" w:color="auto" w:fill="auto"/>
            <w:noWrap/>
            <w:hideMark/>
          </w:tcPr>
          <w:p w14:paraId="6BF7A2BC" w14:textId="77777777" w:rsidR="00D75E23" w:rsidRPr="004B32D8" w:rsidRDefault="00D75E23" w:rsidP="00A22DDD">
            <w:pPr>
              <w:pStyle w:val="NoSpacing"/>
              <w:rPr>
                <w:rFonts w:cstheme="minorHAnsi"/>
                <w:szCs w:val="18"/>
              </w:rPr>
            </w:pPr>
            <w:r w:rsidRPr="009C018E">
              <w:t>2.9%</w:t>
            </w:r>
          </w:p>
        </w:tc>
        <w:tc>
          <w:tcPr>
            <w:tcW w:w="624" w:type="pct"/>
            <w:tcBorders>
              <w:top w:val="nil"/>
              <w:left w:val="nil"/>
              <w:bottom w:val="nil"/>
              <w:right w:val="single" w:sz="4" w:space="0" w:color="auto"/>
            </w:tcBorders>
            <w:shd w:val="clear" w:color="auto" w:fill="auto"/>
            <w:noWrap/>
            <w:hideMark/>
          </w:tcPr>
          <w:p w14:paraId="162AF771" w14:textId="77777777" w:rsidR="00D75E23" w:rsidRPr="004B32D8" w:rsidRDefault="00D75E23" w:rsidP="00A22DDD">
            <w:pPr>
              <w:pStyle w:val="NoSpacing"/>
              <w:rPr>
                <w:rFonts w:cstheme="minorHAnsi"/>
                <w:szCs w:val="18"/>
              </w:rPr>
            </w:pPr>
            <w:r w:rsidRPr="009C018E">
              <w:t>2.8% - 2.9%</w:t>
            </w:r>
          </w:p>
        </w:tc>
      </w:tr>
      <w:tr w:rsidR="00D75E23" w:rsidRPr="004B32D8" w14:paraId="70D8195E"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45A5C318" w14:textId="77777777" w:rsidR="00D75E23" w:rsidRPr="00FA2764" w:rsidRDefault="00D75E23" w:rsidP="00A22DDD">
            <w:pPr>
              <w:pStyle w:val="NoSpacing"/>
              <w:rPr>
                <w:rFonts w:cstheme="minorHAnsi"/>
                <w:szCs w:val="18"/>
              </w:rPr>
            </w:pPr>
            <w:r w:rsidRPr="00FA2764">
              <w:rPr>
                <w:rFonts w:cstheme="minorHAnsi"/>
                <w:szCs w:val="18"/>
              </w:rPr>
              <w:lastRenderedPageBreak/>
              <w:t>White IDU women</w:t>
            </w:r>
          </w:p>
        </w:tc>
        <w:tc>
          <w:tcPr>
            <w:tcW w:w="281" w:type="pct"/>
            <w:tcBorders>
              <w:top w:val="nil"/>
              <w:left w:val="single" w:sz="4" w:space="0" w:color="auto"/>
              <w:bottom w:val="nil"/>
              <w:right w:val="nil"/>
            </w:tcBorders>
            <w:shd w:val="clear" w:color="auto" w:fill="auto"/>
            <w:noWrap/>
            <w:hideMark/>
          </w:tcPr>
          <w:p w14:paraId="033A3721" w14:textId="77777777" w:rsidR="00D75E23" w:rsidRPr="004B32D8" w:rsidRDefault="00D75E23" w:rsidP="00A22DDD">
            <w:pPr>
              <w:pStyle w:val="NoSpacing"/>
              <w:rPr>
                <w:rFonts w:cstheme="minorHAnsi"/>
                <w:szCs w:val="18"/>
              </w:rPr>
            </w:pPr>
            <w:r w:rsidRPr="009C018E">
              <w:t>9,288</w:t>
            </w:r>
          </w:p>
        </w:tc>
        <w:tc>
          <w:tcPr>
            <w:tcW w:w="781" w:type="pct"/>
            <w:tcBorders>
              <w:top w:val="nil"/>
              <w:left w:val="nil"/>
              <w:bottom w:val="nil"/>
              <w:right w:val="nil"/>
            </w:tcBorders>
            <w:shd w:val="clear" w:color="auto" w:fill="auto"/>
            <w:noWrap/>
            <w:hideMark/>
          </w:tcPr>
          <w:p w14:paraId="6B61A46F" w14:textId="77777777" w:rsidR="00D75E23" w:rsidRPr="004B32D8" w:rsidRDefault="00D75E23" w:rsidP="00A22DDD">
            <w:pPr>
              <w:pStyle w:val="NoSpacing"/>
              <w:rPr>
                <w:rFonts w:cstheme="minorHAnsi"/>
                <w:szCs w:val="18"/>
              </w:rPr>
            </w:pPr>
            <w:r w:rsidRPr="009C018E">
              <w:t>8,564 - 9,962</w:t>
            </w:r>
          </w:p>
        </w:tc>
        <w:tc>
          <w:tcPr>
            <w:tcW w:w="304" w:type="pct"/>
            <w:tcBorders>
              <w:top w:val="nil"/>
              <w:left w:val="nil"/>
              <w:bottom w:val="nil"/>
              <w:right w:val="nil"/>
            </w:tcBorders>
            <w:shd w:val="clear" w:color="auto" w:fill="auto"/>
            <w:noWrap/>
            <w:hideMark/>
          </w:tcPr>
          <w:p w14:paraId="1BEE200E" w14:textId="77777777" w:rsidR="00D75E23" w:rsidRPr="004B32D8" w:rsidRDefault="00D75E23" w:rsidP="00A22DDD">
            <w:pPr>
              <w:pStyle w:val="NoSpacing"/>
              <w:rPr>
                <w:rFonts w:cstheme="minorHAnsi"/>
                <w:szCs w:val="18"/>
              </w:rPr>
            </w:pPr>
            <w:r w:rsidRPr="009C018E">
              <w:t>1.0%</w:t>
            </w:r>
          </w:p>
        </w:tc>
        <w:tc>
          <w:tcPr>
            <w:tcW w:w="624" w:type="pct"/>
            <w:tcBorders>
              <w:top w:val="nil"/>
              <w:left w:val="nil"/>
              <w:bottom w:val="nil"/>
              <w:right w:val="single" w:sz="4" w:space="0" w:color="auto"/>
            </w:tcBorders>
            <w:shd w:val="clear" w:color="auto" w:fill="auto"/>
            <w:noWrap/>
            <w:hideMark/>
          </w:tcPr>
          <w:p w14:paraId="19506885" w14:textId="77777777" w:rsidR="00D75E23" w:rsidRPr="004B32D8" w:rsidRDefault="00D75E23" w:rsidP="00A22DDD">
            <w:pPr>
              <w:pStyle w:val="NoSpacing"/>
              <w:rPr>
                <w:rFonts w:cstheme="minorHAnsi"/>
                <w:szCs w:val="18"/>
              </w:rPr>
            </w:pPr>
            <w:r w:rsidRPr="009C018E">
              <w:t>1.0% - 1.1%</w:t>
            </w:r>
          </w:p>
        </w:tc>
        <w:tc>
          <w:tcPr>
            <w:tcW w:w="383" w:type="pct"/>
            <w:tcBorders>
              <w:top w:val="nil"/>
              <w:left w:val="nil"/>
              <w:bottom w:val="nil"/>
              <w:right w:val="nil"/>
            </w:tcBorders>
            <w:shd w:val="clear" w:color="auto" w:fill="auto"/>
            <w:noWrap/>
            <w:hideMark/>
          </w:tcPr>
          <w:p w14:paraId="3CC668F8" w14:textId="77777777" w:rsidR="00D75E23" w:rsidRPr="004B32D8" w:rsidRDefault="00D75E23" w:rsidP="00A22DDD">
            <w:pPr>
              <w:pStyle w:val="NoSpacing"/>
              <w:rPr>
                <w:rFonts w:cstheme="minorHAnsi"/>
                <w:szCs w:val="18"/>
              </w:rPr>
            </w:pPr>
            <w:r w:rsidRPr="009C018E">
              <w:t>6,027</w:t>
            </w:r>
          </w:p>
        </w:tc>
        <w:tc>
          <w:tcPr>
            <w:tcW w:w="781" w:type="pct"/>
            <w:tcBorders>
              <w:top w:val="nil"/>
              <w:left w:val="nil"/>
              <w:bottom w:val="nil"/>
              <w:right w:val="nil"/>
            </w:tcBorders>
            <w:shd w:val="clear" w:color="auto" w:fill="auto"/>
            <w:noWrap/>
            <w:hideMark/>
          </w:tcPr>
          <w:p w14:paraId="22B5C3D8" w14:textId="77777777" w:rsidR="00D75E23" w:rsidRPr="004B32D8" w:rsidRDefault="00D75E23" w:rsidP="00A22DDD">
            <w:pPr>
              <w:pStyle w:val="NoSpacing"/>
              <w:rPr>
                <w:rFonts w:cstheme="minorHAnsi"/>
                <w:szCs w:val="18"/>
              </w:rPr>
            </w:pPr>
            <w:r w:rsidRPr="009C018E">
              <w:t>5,651 - 6,431</w:t>
            </w:r>
          </w:p>
        </w:tc>
        <w:tc>
          <w:tcPr>
            <w:tcW w:w="304" w:type="pct"/>
            <w:tcBorders>
              <w:top w:val="nil"/>
              <w:left w:val="nil"/>
              <w:bottom w:val="nil"/>
              <w:right w:val="nil"/>
            </w:tcBorders>
            <w:shd w:val="clear" w:color="auto" w:fill="auto"/>
            <w:noWrap/>
            <w:hideMark/>
          </w:tcPr>
          <w:p w14:paraId="3226EF77" w14:textId="77777777" w:rsidR="00D75E23" w:rsidRPr="004B32D8" w:rsidRDefault="00D75E23" w:rsidP="00A22DDD">
            <w:pPr>
              <w:pStyle w:val="NoSpacing"/>
              <w:rPr>
                <w:rFonts w:cstheme="minorHAnsi"/>
                <w:szCs w:val="18"/>
              </w:rPr>
            </w:pPr>
            <w:r w:rsidRPr="009C018E">
              <w:t>0.8%</w:t>
            </w:r>
          </w:p>
        </w:tc>
        <w:tc>
          <w:tcPr>
            <w:tcW w:w="624" w:type="pct"/>
            <w:tcBorders>
              <w:top w:val="nil"/>
              <w:left w:val="nil"/>
              <w:bottom w:val="nil"/>
              <w:right w:val="single" w:sz="4" w:space="0" w:color="auto"/>
            </w:tcBorders>
            <w:shd w:val="clear" w:color="auto" w:fill="auto"/>
            <w:noWrap/>
            <w:hideMark/>
          </w:tcPr>
          <w:p w14:paraId="1ABD7256" w14:textId="77777777" w:rsidR="00D75E23" w:rsidRPr="004B32D8" w:rsidRDefault="00D75E23" w:rsidP="00A22DDD">
            <w:pPr>
              <w:pStyle w:val="NoSpacing"/>
              <w:rPr>
                <w:rFonts w:cstheme="minorHAnsi"/>
                <w:szCs w:val="18"/>
              </w:rPr>
            </w:pPr>
            <w:r w:rsidRPr="009C018E">
              <w:t>0.8% - 0.9%</w:t>
            </w:r>
          </w:p>
        </w:tc>
      </w:tr>
      <w:tr w:rsidR="00D75E23" w:rsidRPr="004B32D8" w14:paraId="1C848720"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2D5219F8" w14:textId="77777777" w:rsidR="00D75E23" w:rsidRPr="00FA2764" w:rsidRDefault="00D75E23" w:rsidP="00A22DDD">
            <w:pPr>
              <w:pStyle w:val="NoSpacing"/>
              <w:rPr>
                <w:rFonts w:cstheme="minorHAnsi"/>
                <w:szCs w:val="18"/>
              </w:rPr>
            </w:pPr>
            <w:r w:rsidRPr="00FA2764">
              <w:rPr>
                <w:rFonts w:cstheme="minorHAnsi"/>
                <w:szCs w:val="18"/>
              </w:rPr>
              <w:t>Black/AA IDU women</w:t>
            </w:r>
          </w:p>
        </w:tc>
        <w:tc>
          <w:tcPr>
            <w:tcW w:w="281" w:type="pct"/>
            <w:tcBorders>
              <w:top w:val="nil"/>
              <w:left w:val="single" w:sz="4" w:space="0" w:color="auto"/>
              <w:bottom w:val="nil"/>
              <w:right w:val="nil"/>
            </w:tcBorders>
            <w:shd w:val="clear" w:color="auto" w:fill="auto"/>
            <w:noWrap/>
            <w:hideMark/>
          </w:tcPr>
          <w:p w14:paraId="41BB0B72" w14:textId="77777777" w:rsidR="00D75E23" w:rsidRPr="004B32D8" w:rsidRDefault="00D75E23" w:rsidP="00A22DDD">
            <w:pPr>
              <w:pStyle w:val="NoSpacing"/>
              <w:rPr>
                <w:rFonts w:cstheme="minorHAnsi"/>
                <w:szCs w:val="18"/>
              </w:rPr>
            </w:pPr>
            <w:r w:rsidRPr="009C018E">
              <w:t>14,140</w:t>
            </w:r>
          </w:p>
        </w:tc>
        <w:tc>
          <w:tcPr>
            <w:tcW w:w="781" w:type="pct"/>
            <w:tcBorders>
              <w:top w:val="nil"/>
              <w:left w:val="nil"/>
              <w:bottom w:val="nil"/>
              <w:right w:val="nil"/>
            </w:tcBorders>
            <w:shd w:val="clear" w:color="auto" w:fill="auto"/>
            <w:noWrap/>
            <w:hideMark/>
          </w:tcPr>
          <w:p w14:paraId="3FB2F1C6" w14:textId="77777777" w:rsidR="00D75E23" w:rsidRPr="004B32D8" w:rsidRDefault="00D75E23" w:rsidP="00A22DDD">
            <w:pPr>
              <w:pStyle w:val="NoSpacing"/>
              <w:rPr>
                <w:rFonts w:cstheme="minorHAnsi"/>
                <w:szCs w:val="18"/>
              </w:rPr>
            </w:pPr>
            <w:r w:rsidRPr="009C018E">
              <w:t>11,946 - 15,768</w:t>
            </w:r>
          </w:p>
        </w:tc>
        <w:tc>
          <w:tcPr>
            <w:tcW w:w="304" w:type="pct"/>
            <w:tcBorders>
              <w:top w:val="nil"/>
              <w:left w:val="nil"/>
              <w:bottom w:val="nil"/>
              <w:right w:val="nil"/>
            </w:tcBorders>
            <w:shd w:val="clear" w:color="auto" w:fill="auto"/>
            <w:noWrap/>
            <w:hideMark/>
          </w:tcPr>
          <w:p w14:paraId="4EF21F35" w14:textId="77777777" w:rsidR="00D75E23" w:rsidRPr="004B32D8" w:rsidRDefault="00D75E23" w:rsidP="00A22DDD">
            <w:pPr>
              <w:pStyle w:val="NoSpacing"/>
              <w:rPr>
                <w:rFonts w:cstheme="minorHAnsi"/>
                <w:szCs w:val="18"/>
              </w:rPr>
            </w:pPr>
            <w:r w:rsidRPr="009C018E">
              <w:t>1.6%</w:t>
            </w:r>
          </w:p>
        </w:tc>
        <w:tc>
          <w:tcPr>
            <w:tcW w:w="624" w:type="pct"/>
            <w:tcBorders>
              <w:top w:val="nil"/>
              <w:left w:val="nil"/>
              <w:bottom w:val="nil"/>
              <w:right w:val="single" w:sz="4" w:space="0" w:color="auto"/>
            </w:tcBorders>
            <w:shd w:val="clear" w:color="auto" w:fill="auto"/>
            <w:noWrap/>
            <w:hideMark/>
          </w:tcPr>
          <w:p w14:paraId="39A40BC5" w14:textId="77777777" w:rsidR="00D75E23" w:rsidRPr="004B32D8" w:rsidRDefault="00D75E23" w:rsidP="00A22DDD">
            <w:pPr>
              <w:pStyle w:val="NoSpacing"/>
              <w:rPr>
                <w:rFonts w:cstheme="minorHAnsi"/>
                <w:szCs w:val="18"/>
              </w:rPr>
            </w:pPr>
            <w:r w:rsidRPr="009C018E">
              <w:t>1.4% - 1.6%</w:t>
            </w:r>
          </w:p>
        </w:tc>
        <w:tc>
          <w:tcPr>
            <w:tcW w:w="383" w:type="pct"/>
            <w:tcBorders>
              <w:top w:val="nil"/>
              <w:left w:val="nil"/>
              <w:bottom w:val="nil"/>
              <w:right w:val="nil"/>
            </w:tcBorders>
            <w:shd w:val="clear" w:color="auto" w:fill="auto"/>
            <w:noWrap/>
            <w:hideMark/>
          </w:tcPr>
          <w:p w14:paraId="65646466" w14:textId="77777777" w:rsidR="00D75E23" w:rsidRPr="004B32D8" w:rsidRDefault="00D75E23" w:rsidP="00A22DDD">
            <w:pPr>
              <w:pStyle w:val="NoSpacing"/>
              <w:rPr>
                <w:rFonts w:cstheme="minorHAnsi"/>
                <w:szCs w:val="18"/>
              </w:rPr>
            </w:pPr>
            <w:r w:rsidRPr="009C018E">
              <w:t>12,310</w:t>
            </w:r>
          </w:p>
        </w:tc>
        <w:tc>
          <w:tcPr>
            <w:tcW w:w="781" w:type="pct"/>
            <w:tcBorders>
              <w:top w:val="nil"/>
              <w:left w:val="nil"/>
              <w:bottom w:val="nil"/>
              <w:right w:val="nil"/>
            </w:tcBorders>
            <w:shd w:val="clear" w:color="auto" w:fill="auto"/>
            <w:noWrap/>
            <w:hideMark/>
          </w:tcPr>
          <w:p w14:paraId="576C831B" w14:textId="77777777" w:rsidR="00D75E23" w:rsidRPr="004B32D8" w:rsidRDefault="00D75E23" w:rsidP="00A22DDD">
            <w:pPr>
              <w:pStyle w:val="NoSpacing"/>
              <w:rPr>
                <w:rFonts w:cstheme="minorHAnsi"/>
                <w:szCs w:val="18"/>
              </w:rPr>
            </w:pPr>
            <w:r w:rsidRPr="009C018E">
              <w:t>11,199 - 13,409</w:t>
            </w:r>
          </w:p>
        </w:tc>
        <w:tc>
          <w:tcPr>
            <w:tcW w:w="304" w:type="pct"/>
            <w:tcBorders>
              <w:top w:val="nil"/>
              <w:left w:val="nil"/>
              <w:bottom w:val="nil"/>
              <w:right w:val="nil"/>
            </w:tcBorders>
            <w:shd w:val="clear" w:color="auto" w:fill="auto"/>
            <w:noWrap/>
            <w:hideMark/>
          </w:tcPr>
          <w:p w14:paraId="78EE8BC8" w14:textId="77777777" w:rsidR="00D75E23" w:rsidRPr="004B32D8" w:rsidRDefault="00D75E23" w:rsidP="00A22DDD">
            <w:pPr>
              <w:pStyle w:val="NoSpacing"/>
              <w:rPr>
                <w:rFonts w:cstheme="minorHAnsi"/>
                <w:szCs w:val="18"/>
              </w:rPr>
            </w:pPr>
            <w:r w:rsidRPr="009C018E">
              <w:t>1.7%</w:t>
            </w:r>
          </w:p>
        </w:tc>
        <w:tc>
          <w:tcPr>
            <w:tcW w:w="624" w:type="pct"/>
            <w:tcBorders>
              <w:top w:val="nil"/>
              <w:left w:val="nil"/>
              <w:bottom w:val="nil"/>
              <w:right w:val="single" w:sz="4" w:space="0" w:color="auto"/>
            </w:tcBorders>
            <w:shd w:val="clear" w:color="auto" w:fill="auto"/>
            <w:noWrap/>
            <w:hideMark/>
          </w:tcPr>
          <w:p w14:paraId="727563DA" w14:textId="77777777" w:rsidR="00D75E23" w:rsidRPr="004B32D8" w:rsidRDefault="00D75E23" w:rsidP="00A22DDD">
            <w:pPr>
              <w:pStyle w:val="NoSpacing"/>
              <w:rPr>
                <w:rFonts w:cstheme="minorHAnsi"/>
                <w:szCs w:val="18"/>
              </w:rPr>
            </w:pPr>
            <w:r w:rsidRPr="009C018E">
              <w:t>1.6% - 1.8%</w:t>
            </w:r>
          </w:p>
        </w:tc>
      </w:tr>
      <w:tr w:rsidR="00D75E23" w:rsidRPr="004B32D8" w14:paraId="127DE1EE"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2340A3E1" w14:textId="77777777" w:rsidR="00D75E23" w:rsidRPr="00FA2764" w:rsidRDefault="00D75E23" w:rsidP="00A22DDD">
            <w:pPr>
              <w:pStyle w:val="NoSpacing"/>
              <w:rPr>
                <w:rFonts w:cstheme="minorHAnsi"/>
                <w:szCs w:val="18"/>
              </w:rPr>
            </w:pPr>
            <w:r w:rsidRPr="00FA2764">
              <w:rPr>
                <w:rFonts w:cstheme="minorHAnsi"/>
                <w:szCs w:val="18"/>
              </w:rPr>
              <w:t>Hispanic IDU women</w:t>
            </w:r>
          </w:p>
        </w:tc>
        <w:tc>
          <w:tcPr>
            <w:tcW w:w="281" w:type="pct"/>
            <w:tcBorders>
              <w:top w:val="nil"/>
              <w:left w:val="single" w:sz="4" w:space="0" w:color="auto"/>
              <w:bottom w:val="nil"/>
              <w:right w:val="nil"/>
            </w:tcBorders>
            <w:shd w:val="clear" w:color="auto" w:fill="auto"/>
            <w:noWrap/>
            <w:hideMark/>
          </w:tcPr>
          <w:p w14:paraId="01DBACA2" w14:textId="77777777" w:rsidR="00D75E23" w:rsidRPr="004B32D8" w:rsidRDefault="00D75E23" w:rsidP="00A22DDD">
            <w:pPr>
              <w:pStyle w:val="NoSpacing"/>
              <w:rPr>
                <w:rFonts w:cstheme="minorHAnsi"/>
                <w:szCs w:val="18"/>
              </w:rPr>
            </w:pPr>
            <w:r w:rsidRPr="009C018E">
              <w:t>2,952</w:t>
            </w:r>
          </w:p>
        </w:tc>
        <w:tc>
          <w:tcPr>
            <w:tcW w:w="781" w:type="pct"/>
            <w:tcBorders>
              <w:top w:val="nil"/>
              <w:left w:val="nil"/>
              <w:bottom w:val="nil"/>
              <w:right w:val="nil"/>
            </w:tcBorders>
            <w:shd w:val="clear" w:color="auto" w:fill="auto"/>
            <w:noWrap/>
            <w:hideMark/>
          </w:tcPr>
          <w:p w14:paraId="637A77AD" w14:textId="77777777" w:rsidR="00D75E23" w:rsidRPr="004B32D8" w:rsidRDefault="00D75E23" w:rsidP="00A22DDD">
            <w:pPr>
              <w:pStyle w:val="NoSpacing"/>
              <w:rPr>
                <w:rFonts w:cstheme="minorHAnsi"/>
                <w:szCs w:val="18"/>
              </w:rPr>
            </w:pPr>
            <w:r w:rsidRPr="009C018E">
              <w:t>2,055 - 3,900</w:t>
            </w:r>
          </w:p>
        </w:tc>
        <w:tc>
          <w:tcPr>
            <w:tcW w:w="304" w:type="pct"/>
            <w:tcBorders>
              <w:top w:val="nil"/>
              <w:left w:val="nil"/>
              <w:bottom w:val="nil"/>
              <w:right w:val="nil"/>
            </w:tcBorders>
            <w:shd w:val="clear" w:color="auto" w:fill="auto"/>
            <w:noWrap/>
            <w:hideMark/>
          </w:tcPr>
          <w:p w14:paraId="6C4E03DC" w14:textId="77777777" w:rsidR="00D75E23" w:rsidRPr="004B32D8" w:rsidRDefault="00D75E23" w:rsidP="00A22DDD">
            <w:pPr>
              <w:pStyle w:val="NoSpacing"/>
              <w:rPr>
                <w:rFonts w:cstheme="minorHAnsi"/>
                <w:szCs w:val="18"/>
              </w:rPr>
            </w:pPr>
            <w:r w:rsidRPr="009C018E">
              <w:t>0.3%</w:t>
            </w:r>
          </w:p>
        </w:tc>
        <w:tc>
          <w:tcPr>
            <w:tcW w:w="624" w:type="pct"/>
            <w:tcBorders>
              <w:top w:val="nil"/>
              <w:left w:val="nil"/>
              <w:bottom w:val="nil"/>
              <w:right w:val="single" w:sz="4" w:space="0" w:color="auto"/>
            </w:tcBorders>
            <w:shd w:val="clear" w:color="auto" w:fill="auto"/>
            <w:noWrap/>
            <w:hideMark/>
          </w:tcPr>
          <w:p w14:paraId="07F701DE" w14:textId="77777777" w:rsidR="00D75E23" w:rsidRPr="004B32D8" w:rsidRDefault="00D75E23" w:rsidP="00A22DDD">
            <w:pPr>
              <w:pStyle w:val="NoSpacing"/>
              <w:rPr>
                <w:rFonts w:cstheme="minorHAnsi"/>
                <w:szCs w:val="18"/>
              </w:rPr>
            </w:pPr>
            <w:r w:rsidRPr="009C018E">
              <w:t>0.3% - 0.4%</w:t>
            </w:r>
          </w:p>
        </w:tc>
        <w:tc>
          <w:tcPr>
            <w:tcW w:w="383" w:type="pct"/>
            <w:tcBorders>
              <w:top w:val="nil"/>
              <w:left w:val="nil"/>
              <w:bottom w:val="nil"/>
              <w:right w:val="nil"/>
            </w:tcBorders>
            <w:shd w:val="clear" w:color="auto" w:fill="auto"/>
            <w:noWrap/>
            <w:hideMark/>
          </w:tcPr>
          <w:p w14:paraId="2A0F4757" w14:textId="77777777" w:rsidR="00D75E23" w:rsidRPr="004B32D8" w:rsidRDefault="00D75E23" w:rsidP="00A22DDD">
            <w:pPr>
              <w:pStyle w:val="NoSpacing"/>
              <w:rPr>
                <w:rFonts w:cstheme="minorHAnsi"/>
                <w:szCs w:val="18"/>
              </w:rPr>
            </w:pPr>
            <w:r w:rsidRPr="009C018E">
              <w:t>2,137</w:t>
            </w:r>
          </w:p>
        </w:tc>
        <w:tc>
          <w:tcPr>
            <w:tcW w:w="781" w:type="pct"/>
            <w:tcBorders>
              <w:top w:val="nil"/>
              <w:left w:val="nil"/>
              <w:bottom w:val="nil"/>
              <w:right w:val="nil"/>
            </w:tcBorders>
            <w:shd w:val="clear" w:color="auto" w:fill="auto"/>
            <w:noWrap/>
            <w:hideMark/>
          </w:tcPr>
          <w:p w14:paraId="27309618" w14:textId="77777777" w:rsidR="00D75E23" w:rsidRPr="004B32D8" w:rsidRDefault="00D75E23" w:rsidP="00A22DDD">
            <w:pPr>
              <w:pStyle w:val="NoSpacing"/>
              <w:rPr>
                <w:rFonts w:cstheme="minorHAnsi"/>
                <w:szCs w:val="18"/>
              </w:rPr>
            </w:pPr>
            <w:r w:rsidRPr="009C018E">
              <w:t>1,694 - 2,613</w:t>
            </w:r>
          </w:p>
        </w:tc>
        <w:tc>
          <w:tcPr>
            <w:tcW w:w="304" w:type="pct"/>
            <w:tcBorders>
              <w:top w:val="nil"/>
              <w:left w:val="nil"/>
              <w:bottom w:val="nil"/>
              <w:right w:val="nil"/>
            </w:tcBorders>
            <w:shd w:val="clear" w:color="auto" w:fill="auto"/>
            <w:noWrap/>
            <w:hideMark/>
          </w:tcPr>
          <w:p w14:paraId="0DFAE71F" w14:textId="77777777" w:rsidR="00D75E23" w:rsidRPr="004B32D8" w:rsidRDefault="00D75E23" w:rsidP="00A22DDD">
            <w:pPr>
              <w:pStyle w:val="NoSpacing"/>
              <w:rPr>
                <w:rFonts w:cstheme="minorHAnsi"/>
                <w:szCs w:val="18"/>
              </w:rPr>
            </w:pPr>
            <w:r w:rsidRPr="009C018E">
              <w:t>0.3%</w:t>
            </w:r>
          </w:p>
        </w:tc>
        <w:tc>
          <w:tcPr>
            <w:tcW w:w="624" w:type="pct"/>
            <w:tcBorders>
              <w:top w:val="nil"/>
              <w:left w:val="nil"/>
              <w:bottom w:val="nil"/>
              <w:right w:val="single" w:sz="4" w:space="0" w:color="auto"/>
            </w:tcBorders>
            <w:shd w:val="clear" w:color="auto" w:fill="auto"/>
            <w:noWrap/>
            <w:hideMark/>
          </w:tcPr>
          <w:p w14:paraId="6D813FEA" w14:textId="77777777" w:rsidR="00D75E23" w:rsidRPr="004B32D8" w:rsidRDefault="00D75E23" w:rsidP="00A22DDD">
            <w:pPr>
              <w:pStyle w:val="NoSpacing"/>
              <w:rPr>
                <w:rFonts w:cstheme="minorHAnsi"/>
                <w:szCs w:val="18"/>
              </w:rPr>
            </w:pPr>
            <w:r w:rsidRPr="009C018E">
              <w:t>0.3% - 0.3%</w:t>
            </w:r>
          </w:p>
        </w:tc>
      </w:tr>
      <w:tr w:rsidR="00D75E23" w:rsidRPr="004B32D8" w14:paraId="7BF91D60"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02512CEC" w14:textId="77777777" w:rsidR="00D75E23" w:rsidRPr="00FA2764" w:rsidRDefault="00D75E23" w:rsidP="00A22DDD">
            <w:pPr>
              <w:pStyle w:val="NoSpacing"/>
              <w:rPr>
                <w:rFonts w:cstheme="minorHAnsi"/>
                <w:szCs w:val="18"/>
              </w:rPr>
            </w:pPr>
            <w:r w:rsidRPr="00FA2764">
              <w:rPr>
                <w:rFonts w:cstheme="minorHAnsi"/>
                <w:szCs w:val="18"/>
              </w:rPr>
              <w:t>Heterosexual men</w:t>
            </w:r>
          </w:p>
        </w:tc>
        <w:tc>
          <w:tcPr>
            <w:tcW w:w="281" w:type="pct"/>
            <w:tcBorders>
              <w:top w:val="nil"/>
              <w:left w:val="single" w:sz="4" w:space="0" w:color="auto"/>
              <w:bottom w:val="nil"/>
              <w:right w:val="nil"/>
            </w:tcBorders>
            <w:shd w:val="clear" w:color="auto" w:fill="auto"/>
            <w:noWrap/>
            <w:hideMark/>
          </w:tcPr>
          <w:p w14:paraId="7F351BD1" w14:textId="77777777" w:rsidR="00D75E23" w:rsidRPr="004B32D8" w:rsidRDefault="00D75E23" w:rsidP="00A22DDD">
            <w:pPr>
              <w:pStyle w:val="NoSpacing"/>
              <w:rPr>
                <w:rFonts w:cstheme="minorHAnsi"/>
                <w:szCs w:val="18"/>
              </w:rPr>
            </w:pPr>
            <w:r w:rsidRPr="009C018E">
              <w:t>67,536</w:t>
            </w:r>
          </w:p>
        </w:tc>
        <w:tc>
          <w:tcPr>
            <w:tcW w:w="781" w:type="pct"/>
            <w:tcBorders>
              <w:top w:val="nil"/>
              <w:left w:val="nil"/>
              <w:bottom w:val="nil"/>
              <w:right w:val="nil"/>
            </w:tcBorders>
            <w:shd w:val="clear" w:color="auto" w:fill="auto"/>
            <w:noWrap/>
            <w:hideMark/>
          </w:tcPr>
          <w:p w14:paraId="33792913" w14:textId="77777777" w:rsidR="00D75E23" w:rsidRPr="004B32D8" w:rsidRDefault="00D75E23" w:rsidP="00A22DDD">
            <w:pPr>
              <w:pStyle w:val="NoSpacing"/>
              <w:rPr>
                <w:rFonts w:cstheme="minorHAnsi"/>
                <w:szCs w:val="18"/>
              </w:rPr>
            </w:pPr>
            <w:r w:rsidRPr="009C018E">
              <w:t>61,165 - 74,536</w:t>
            </w:r>
          </w:p>
        </w:tc>
        <w:tc>
          <w:tcPr>
            <w:tcW w:w="304" w:type="pct"/>
            <w:tcBorders>
              <w:top w:val="nil"/>
              <w:left w:val="nil"/>
              <w:bottom w:val="nil"/>
              <w:right w:val="nil"/>
            </w:tcBorders>
            <w:shd w:val="clear" w:color="auto" w:fill="auto"/>
            <w:noWrap/>
            <w:hideMark/>
          </w:tcPr>
          <w:p w14:paraId="4A2989F4" w14:textId="77777777" w:rsidR="00D75E23" w:rsidRPr="004B32D8" w:rsidRDefault="00D75E23" w:rsidP="00A22DDD">
            <w:pPr>
              <w:pStyle w:val="NoSpacing"/>
              <w:rPr>
                <w:rFonts w:cstheme="minorHAnsi"/>
                <w:szCs w:val="18"/>
              </w:rPr>
            </w:pPr>
            <w:r w:rsidRPr="009C018E">
              <w:t>7.4%</w:t>
            </w:r>
          </w:p>
        </w:tc>
        <w:tc>
          <w:tcPr>
            <w:tcW w:w="624" w:type="pct"/>
            <w:tcBorders>
              <w:top w:val="nil"/>
              <w:left w:val="nil"/>
              <w:bottom w:val="nil"/>
              <w:right w:val="single" w:sz="4" w:space="0" w:color="auto"/>
            </w:tcBorders>
            <w:shd w:val="clear" w:color="auto" w:fill="auto"/>
            <w:noWrap/>
            <w:hideMark/>
          </w:tcPr>
          <w:p w14:paraId="369E3D7E" w14:textId="77777777" w:rsidR="00D75E23" w:rsidRPr="004B32D8" w:rsidRDefault="00D75E23" w:rsidP="00A22DDD">
            <w:pPr>
              <w:pStyle w:val="NoSpacing"/>
              <w:rPr>
                <w:rFonts w:cstheme="minorHAnsi"/>
                <w:szCs w:val="18"/>
              </w:rPr>
            </w:pPr>
            <w:r w:rsidRPr="009C018E">
              <w:t>7.1% - 7.7%</w:t>
            </w:r>
          </w:p>
        </w:tc>
        <w:tc>
          <w:tcPr>
            <w:tcW w:w="383" w:type="pct"/>
            <w:tcBorders>
              <w:top w:val="nil"/>
              <w:left w:val="nil"/>
              <w:bottom w:val="nil"/>
              <w:right w:val="nil"/>
            </w:tcBorders>
            <w:shd w:val="clear" w:color="auto" w:fill="auto"/>
            <w:noWrap/>
            <w:hideMark/>
          </w:tcPr>
          <w:p w14:paraId="6FA9DB2B" w14:textId="77777777" w:rsidR="00D75E23" w:rsidRPr="004B32D8" w:rsidRDefault="00D75E23" w:rsidP="00A22DDD">
            <w:pPr>
              <w:pStyle w:val="NoSpacing"/>
              <w:rPr>
                <w:rFonts w:cstheme="minorHAnsi"/>
                <w:szCs w:val="18"/>
              </w:rPr>
            </w:pPr>
            <w:r w:rsidRPr="009C018E">
              <w:t>55,352</w:t>
            </w:r>
          </w:p>
        </w:tc>
        <w:tc>
          <w:tcPr>
            <w:tcW w:w="781" w:type="pct"/>
            <w:tcBorders>
              <w:top w:val="nil"/>
              <w:left w:val="nil"/>
              <w:bottom w:val="nil"/>
              <w:right w:val="nil"/>
            </w:tcBorders>
            <w:shd w:val="clear" w:color="auto" w:fill="auto"/>
            <w:noWrap/>
            <w:hideMark/>
          </w:tcPr>
          <w:p w14:paraId="6249FD00" w14:textId="77777777" w:rsidR="00D75E23" w:rsidRPr="004B32D8" w:rsidRDefault="00D75E23" w:rsidP="00A22DDD">
            <w:pPr>
              <w:pStyle w:val="NoSpacing"/>
              <w:rPr>
                <w:rFonts w:cstheme="minorHAnsi"/>
                <w:szCs w:val="18"/>
              </w:rPr>
            </w:pPr>
            <w:r w:rsidRPr="009C018E">
              <w:t>51,291 - 59,408</w:t>
            </w:r>
          </w:p>
        </w:tc>
        <w:tc>
          <w:tcPr>
            <w:tcW w:w="304" w:type="pct"/>
            <w:tcBorders>
              <w:top w:val="nil"/>
              <w:left w:val="nil"/>
              <w:bottom w:val="nil"/>
              <w:right w:val="nil"/>
            </w:tcBorders>
            <w:shd w:val="clear" w:color="auto" w:fill="auto"/>
            <w:noWrap/>
            <w:hideMark/>
          </w:tcPr>
          <w:p w14:paraId="4B7BD6EB" w14:textId="77777777" w:rsidR="00D75E23" w:rsidRPr="004B32D8" w:rsidRDefault="00D75E23" w:rsidP="00A22DDD">
            <w:pPr>
              <w:pStyle w:val="NoSpacing"/>
              <w:rPr>
                <w:rFonts w:cstheme="minorHAnsi"/>
                <w:szCs w:val="18"/>
              </w:rPr>
            </w:pPr>
            <w:r w:rsidRPr="009C018E">
              <w:t>7.7%</w:t>
            </w:r>
          </w:p>
        </w:tc>
        <w:tc>
          <w:tcPr>
            <w:tcW w:w="624" w:type="pct"/>
            <w:tcBorders>
              <w:top w:val="nil"/>
              <w:left w:val="nil"/>
              <w:bottom w:val="nil"/>
              <w:right w:val="single" w:sz="4" w:space="0" w:color="auto"/>
            </w:tcBorders>
            <w:shd w:val="clear" w:color="auto" w:fill="auto"/>
            <w:noWrap/>
            <w:hideMark/>
          </w:tcPr>
          <w:p w14:paraId="68F0E11E" w14:textId="77777777" w:rsidR="00D75E23" w:rsidRPr="004B32D8" w:rsidRDefault="00D75E23" w:rsidP="00A22DDD">
            <w:pPr>
              <w:pStyle w:val="NoSpacing"/>
              <w:rPr>
                <w:rFonts w:cstheme="minorHAnsi"/>
                <w:szCs w:val="18"/>
              </w:rPr>
            </w:pPr>
            <w:r w:rsidRPr="009C018E">
              <w:t>7.5% - 7.9%</w:t>
            </w:r>
          </w:p>
        </w:tc>
      </w:tr>
      <w:tr w:rsidR="00D75E23" w:rsidRPr="004B32D8" w14:paraId="49C3FD14"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1EE8F825" w14:textId="77777777" w:rsidR="00D75E23" w:rsidRPr="00FA2764" w:rsidRDefault="00D75E23" w:rsidP="00A22DDD">
            <w:pPr>
              <w:pStyle w:val="NoSpacing"/>
              <w:rPr>
                <w:rFonts w:cstheme="minorHAnsi"/>
                <w:szCs w:val="18"/>
              </w:rPr>
            </w:pPr>
            <w:r w:rsidRPr="00FA2764">
              <w:rPr>
                <w:rFonts w:cstheme="minorHAnsi"/>
                <w:szCs w:val="18"/>
              </w:rPr>
              <w:t>White heterosexual men</w:t>
            </w:r>
          </w:p>
        </w:tc>
        <w:tc>
          <w:tcPr>
            <w:tcW w:w="281" w:type="pct"/>
            <w:tcBorders>
              <w:top w:val="nil"/>
              <w:left w:val="single" w:sz="4" w:space="0" w:color="auto"/>
              <w:bottom w:val="nil"/>
              <w:right w:val="nil"/>
            </w:tcBorders>
            <w:shd w:val="clear" w:color="auto" w:fill="auto"/>
            <w:noWrap/>
            <w:hideMark/>
          </w:tcPr>
          <w:p w14:paraId="6A84581D" w14:textId="77777777" w:rsidR="00D75E23" w:rsidRPr="004B32D8" w:rsidRDefault="00D75E23" w:rsidP="00A22DDD">
            <w:pPr>
              <w:pStyle w:val="NoSpacing"/>
              <w:rPr>
                <w:rFonts w:cstheme="minorHAnsi"/>
                <w:szCs w:val="18"/>
              </w:rPr>
            </w:pPr>
            <w:r w:rsidRPr="009C018E">
              <w:t>10,342</w:t>
            </w:r>
          </w:p>
        </w:tc>
        <w:tc>
          <w:tcPr>
            <w:tcW w:w="781" w:type="pct"/>
            <w:tcBorders>
              <w:top w:val="nil"/>
              <w:left w:val="nil"/>
              <w:bottom w:val="nil"/>
              <w:right w:val="nil"/>
            </w:tcBorders>
            <w:shd w:val="clear" w:color="auto" w:fill="auto"/>
            <w:noWrap/>
            <w:hideMark/>
          </w:tcPr>
          <w:p w14:paraId="723544F9" w14:textId="77777777" w:rsidR="00D75E23" w:rsidRPr="004B32D8" w:rsidRDefault="00D75E23" w:rsidP="00A22DDD">
            <w:pPr>
              <w:pStyle w:val="NoSpacing"/>
              <w:rPr>
                <w:rFonts w:cstheme="minorHAnsi"/>
                <w:szCs w:val="18"/>
              </w:rPr>
            </w:pPr>
            <w:r w:rsidRPr="009C018E">
              <w:t>9,014 - 11,913</w:t>
            </w:r>
          </w:p>
        </w:tc>
        <w:tc>
          <w:tcPr>
            <w:tcW w:w="304" w:type="pct"/>
            <w:tcBorders>
              <w:top w:val="nil"/>
              <w:left w:val="nil"/>
              <w:bottom w:val="nil"/>
              <w:right w:val="nil"/>
            </w:tcBorders>
            <w:shd w:val="clear" w:color="auto" w:fill="auto"/>
            <w:noWrap/>
            <w:hideMark/>
          </w:tcPr>
          <w:p w14:paraId="00A3E8A4" w14:textId="77777777" w:rsidR="00D75E23" w:rsidRPr="004B32D8" w:rsidRDefault="00D75E23" w:rsidP="00A22DDD">
            <w:pPr>
              <w:pStyle w:val="NoSpacing"/>
              <w:rPr>
                <w:rFonts w:cstheme="minorHAnsi"/>
                <w:szCs w:val="18"/>
              </w:rPr>
            </w:pPr>
            <w:r w:rsidRPr="009C018E">
              <w:t>1.1%</w:t>
            </w:r>
          </w:p>
        </w:tc>
        <w:tc>
          <w:tcPr>
            <w:tcW w:w="624" w:type="pct"/>
            <w:tcBorders>
              <w:top w:val="nil"/>
              <w:left w:val="nil"/>
              <w:bottom w:val="nil"/>
              <w:right w:val="single" w:sz="4" w:space="0" w:color="auto"/>
            </w:tcBorders>
            <w:shd w:val="clear" w:color="auto" w:fill="auto"/>
            <w:noWrap/>
            <w:hideMark/>
          </w:tcPr>
          <w:p w14:paraId="2B208983" w14:textId="77777777" w:rsidR="00D75E23" w:rsidRPr="004B32D8" w:rsidRDefault="00D75E23" w:rsidP="00A22DDD">
            <w:pPr>
              <w:pStyle w:val="NoSpacing"/>
              <w:rPr>
                <w:rFonts w:cstheme="minorHAnsi"/>
                <w:szCs w:val="18"/>
              </w:rPr>
            </w:pPr>
            <w:r w:rsidRPr="009C018E">
              <w:t>1.1% - 1.2%</w:t>
            </w:r>
          </w:p>
        </w:tc>
        <w:tc>
          <w:tcPr>
            <w:tcW w:w="383" w:type="pct"/>
            <w:tcBorders>
              <w:top w:val="nil"/>
              <w:left w:val="nil"/>
              <w:bottom w:val="nil"/>
              <w:right w:val="nil"/>
            </w:tcBorders>
            <w:shd w:val="clear" w:color="auto" w:fill="auto"/>
            <w:noWrap/>
            <w:hideMark/>
          </w:tcPr>
          <w:p w14:paraId="1A482755" w14:textId="77777777" w:rsidR="00D75E23" w:rsidRPr="004B32D8" w:rsidRDefault="00D75E23" w:rsidP="00A22DDD">
            <w:pPr>
              <w:pStyle w:val="NoSpacing"/>
              <w:rPr>
                <w:rFonts w:cstheme="minorHAnsi"/>
                <w:szCs w:val="18"/>
              </w:rPr>
            </w:pPr>
            <w:r w:rsidRPr="009C018E">
              <w:t>7,735</w:t>
            </w:r>
          </w:p>
        </w:tc>
        <w:tc>
          <w:tcPr>
            <w:tcW w:w="781" w:type="pct"/>
            <w:tcBorders>
              <w:top w:val="nil"/>
              <w:left w:val="nil"/>
              <w:bottom w:val="nil"/>
              <w:right w:val="nil"/>
            </w:tcBorders>
            <w:shd w:val="clear" w:color="auto" w:fill="auto"/>
            <w:noWrap/>
            <w:hideMark/>
          </w:tcPr>
          <w:p w14:paraId="5D19A475" w14:textId="77777777" w:rsidR="00D75E23" w:rsidRPr="004B32D8" w:rsidRDefault="00D75E23" w:rsidP="00A22DDD">
            <w:pPr>
              <w:pStyle w:val="NoSpacing"/>
              <w:rPr>
                <w:rFonts w:cstheme="minorHAnsi"/>
                <w:szCs w:val="18"/>
              </w:rPr>
            </w:pPr>
            <w:r w:rsidRPr="009C018E">
              <w:t>6,833 - 8,500</w:t>
            </w:r>
          </w:p>
        </w:tc>
        <w:tc>
          <w:tcPr>
            <w:tcW w:w="304" w:type="pct"/>
            <w:tcBorders>
              <w:top w:val="nil"/>
              <w:left w:val="nil"/>
              <w:bottom w:val="nil"/>
              <w:right w:val="nil"/>
            </w:tcBorders>
            <w:shd w:val="clear" w:color="auto" w:fill="auto"/>
            <w:noWrap/>
            <w:hideMark/>
          </w:tcPr>
          <w:p w14:paraId="3BC70405" w14:textId="77777777" w:rsidR="00D75E23" w:rsidRPr="004B32D8" w:rsidRDefault="00D75E23" w:rsidP="00A22DDD">
            <w:pPr>
              <w:pStyle w:val="NoSpacing"/>
              <w:rPr>
                <w:rFonts w:cstheme="minorHAnsi"/>
                <w:szCs w:val="18"/>
              </w:rPr>
            </w:pPr>
            <w:r w:rsidRPr="009C018E">
              <w:t>1.1%</w:t>
            </w:r>
          </w:p>
        </w:tc>
        <w:tc>
          <w:tcPr>
            <w:tcW w:w="624" w:type="pct"/>
            <w:tcBorders>
              <w:top w:val="nil"/>
              <w:left w:val="nil"/>
              <w:bottom w:val="nil"/>
              <w:right w:val="single" w:sz="4" w:space="0" w:color="auto"/>
            </w:tcBorders>
            <w:shd w:val="clear" w:color="auto" w:fill="auto"/>
            <w:noWrap/>
            <w:hideMark/>
          </w:tcPr>
          <w:p w14:paraId="5CF1F800" w14:textId="77777777" w:rsidR="00D75E23" w:rsidRPr="004B32D8" w:rsidRDefault="00D75E23" w:rsidP="00A22DDD">
            <w:pPr>
              <w:pStyle w:val="NoSpacing"/>
              <w:rPr>
                <w:rFonts w:cstheme="minorHAnsi"/>
                <w:szCs w:val="18"/>
              </w:rPr>
            </w:pPr>
            <w:r w:rsidRPr="009C018E">
              <w:t>1.0% - 1.1%</w:t>
            </w:r>
          </w:p>
        </w:tc>
      </w:tr>
      <w:tr w:rsidR="00D75E23" w:rsidRPr="004B32D8" w14:paraId="285E64DE"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7ED0C360" w14:textId="77777777" w:rsidR="00D75E23" w:rsidRPr="00FA2764" w:rsidRDefault="00D75E23" w:rsidP="00A22DDD">
            <w:pPr>
              <w:pStyle w:val="NoSpacing"/>
              <w:rPr>
                <w:rFonts w:cstheme="minorHAnsi"/>
                <w:szCs w:val="18"/>
              </w:rPr>
            </w:pPr>
            <w:r w:rsidRPr="00FA2764">
              <w:rPr>
                <w:rFonts w:cstheme="minorHAnsi"/>
                <w:szCs w:val="18"/>
              </w:rPr>
              <w:t>Black/AA heterosexual men</w:t>
            </w:r>
          </w:p>
        </w:tc>
        <w:tc>
          <w:tcPr>
            <w:tcW w:w="281" w:type="pct"/>
            <w:tcBorders>
              <w:top w:val="nil"/>
              <w:left w:val="single" w:sz="4" w:space="0" w:color="auto"/>
              <w:bottom w:val="nil"/>
              <w:right w:val="nil"/>
            </w:tcBorders>
            <w:shd w:val="clear" w:color="auto" w:fill="auto"/>
            <w:noWrap/>
            <w:hideMark/>
          </w:tcPr>
          <w:p w14:paraId="29E43549" w14:textId="77777777" w:rsidR="00D75E23" w:rsidRPr="004B32D8" w:rsidRDefault="00D75E23" w:rsidP="00A22DDD">
            <w:pPr>
              <w:pStyle w:val="NoSpacing"/>
              <w:rPr>
                <w:rFonts w:cstheme="minorHAnsi"/>
                <w:szCs w:val="18"/>
              </w:rPr>
            </w:pPr>
            <w:r w:rsidRPr="009C018E">
              <w:t>42,544</w:t>
            </w:r>
          </w:p>
        </w:tc>
        <w:tc>
          <w:tcPr>
            <w:tcW w:w="781" w:type="pct"/>
            <w:tcBorders>
              <w:top w:val="nil"/>
              <w:left w:val="nil"/>
              <w:bottom w:val="nil"/>
              <w:right w:val="nil"/>
            </w:tcBorders>
            <w:shd w:val="clear" w:color="auto" w:fill="auto"/>
            <w:noWrap/>
            <w:hideMark/>
          </w:tcPr>
          <w:p w14:paraId="32DCEB4A" w14:textId="77777777" w:rsidR="00D75E23" w:rsidRPr="004B32D8" w:rsidRDefault="00D75E23" w:rsidP="00A22DDD">
            <w:pPr>
              <w:pStyle w:val="NoSpacing"/>
              <w:rPr>
                <w:rFonts w:cstheme="minorHAnsi"/>
                <w:szCs w:val="18"/>
              </w:rPr>
            </w:pPr>
            <w:r w:rsidRPr="009C018E">
              <w:t>36,318 - 48,027</w:t>
            </w:r>
          </w:p>
        </w:tc>
        <w:tc>
          <w:tcPr>
            <w:tcW w:w="304" w:type="pct"/>
            <w:tcBorders>
              <w:top w:val="nil"/>
              <w:left w:val="nil"/>
              <w:bottom w:val="nil"/>
              <w:right w:val="nil"/>
            </w:tcBorders>
            <w:shd w:val="clear" w:color="auto" w:fill="auto"/>
            <w:noWrap/>
            <w:hideMark/>
          </w:tcPr>
          <w:p w14:paraId="603B5172" w14:textId="77777777" w:rsidR="00D75E23" w:rsidRPr="004B32D8" w:rsidRDefault="00D75E23" w:rsidP="00A22DDD">
            <w:pPr>
              <w:pStyle w:val="NoSpacing"/>
              <w:rPr>
                <w:rFonts w:cstheme="minorHAnsi"/>
                <w:szCs w:val="18"/>
              </w:rPr>
            </w:pPr>
            <w:r w:rsidRPr="009C018E">
              <w:t>4.7%</w:t>
            </w:r>
          </w:p>
        </w:tc>
        <w:tc>
          <w:tcPr>
            <w:tcW w:w="624" w:type="pct"/>
            <w:tcBorders>
              <w:top w:val="nil"/>
              <w:left w:val="nil"/>
              <w:bottom w:val="nil"/>
              <w:right w:val="single" w:sz="4" w:space="0" w:color="auto"/>
            </w:tcBorders>
            <w:shd w:val="clear" w:color="auto" w:fill="auto"/>
            <w:noWrap/>
            <w:hideMark/>
          </w:tcPr>
          <w:p w14:paraId="5EB05AE7" w14:textId="77777777" w:rsidR="00D75E23" w:rsidRPr="004B32D8" w:rsidRDefault="00D75E23" w:rsidP="00A22DDD">
            <w:pPr>
              <w:pStyle w:val="NoSpacing"/>
              <w:rPr>
                <w:rFonts w:cstheme="minorHAnsi"/>
                <w:szCs w:val="18"/>
              </w:rPr>
            </w:pPr>
            <w:r w:rsidRPr="009C018E">
              <w:t>4.4% - 5.0%</w:t>
            </w:r>
          </w:p>
        </w:tc>
        <w:tc>
          <w:tcPr>
            <w:tcW w:w="383" w:type="pct"/>
            <w:tcBorders>
              <w:top w:val="nil"/>
              <w:left w:val="nil"/>
              <w:bottom w:val="nil"/>
              <w:right w:val="nil"/>
            </w:tcBorders>
            <w:shd w:val="clear" w:color="auto" w:fill="auto"/>
            <w:noWrap/>
            <w:hideMark/>
          </w:tcPr>
          <w:p w14:paraId="2E9C3D9D" w14:textId="77777777" w:rsidR="00D75E23" w:rsidRPr="004B32D8" w:rsidRDefault="00D75E23" w:rsidP="00A22DDD">
            <w:pPr>
              <w:pStyle w:val="NoSpacing"/>
              <w:rPr>
                <w:rFonts w:cstheme="minorHAnsi"/>
                <w:szCs w:val="18"/>
              </w:rPr>
            </w:pPr>
            <w:r w:rsidRPr="009C018E">
              <w:t>35,362</w:t>
            </w:r>
          </w:p>
        </w:tc>
        <w:tc>
          <w:tcPr>
            <w:tcW w:w="781" w:type="pct"/>
            <w:tcBorders>
              <w:top w:val="nil"/>
              <w:left w:val="nil"/>
              <w:bottom w:val="nil"/>
              <w:right w:val="nil"/>
            </w:tcBorders>
            <w:shd w:val="clear" w:color="auto" w:fill="auto"/>
            <w:noWrap/>
            <w:hideMark/>
          </w:tcPr>
          <w:p w14:paraId="3AF486E1" w14:textId="77777777" w:rsidR="00D75E23" w:rsidRPr="004B32D8" w:rsidRDefault="00D75E23" w:rsidP="00A22DDD">
            <w:pPr>
              <w:pStyle w:val="NoSpacing"/>
              <w:rPr>
                <w:rFonts w:cstheme="minorHAnsi"/>
                <w:szCs w:val="18"/>
              </w:rPr>
            </w:pPr>
            <w:r w:rsidRPr="009C018E">
              <w:t>32,573 - 38,704</w:t>
            </w:r>
          </w:p>
        </w:tc>
        <w:tc>
          <w:tcPr>
            <w:tcW w:w="304" w:type="pct"/>
            <w:tcBorders>
              <w:top w:val="nil"/>
              <w:left w:val="nil"/>
              <w:bottom w:val="nil"/>
              <w:right w:val="nil"/>
            </w:tcBorders>
            <w:shd w:val="clear" w:color="auto" w:fill="auto"/>
            <w:noWrap/>
            <w:hideMark/>
          </w:tcPr>
          <w:p w14:paraId="51E72D38" w14:textId="77777777" w:rsidR="00D75E23" w:rsidRPr="004B32D8" w:rsidRDefault="00D75E23" w:rsidP="00A22DDD">
            <w:pPr>
              <w:pStyle w:val="NoSpacing"/>
              <w:rPr>
                <w:rFonts w:cstheme="minorHAnsi"/>
                <w:szCs w:val="18"/>
              </w:rPr>
            </w:pPr>
            <w:r w:rsidRPr="009C018E">
              <w:t>4.9%</w:t>
            </w:r>
          </w:p>
        </w:tc>
        <w:tc>
          <w:tcPr>
            <w:tcW w:w="624" w:type="pct"/>
            <w:tcBorders>
              <w:top w:val="nil"/>
              <w:left w:val="nil"/>
              <w:bottom w:val="nil"/>
              <w:right w:val="single" w:sz="4" w:space="0" w:color="auto"/>
            </w:tcBorders>
            <w:shd w:val="clear" w:color="auto" w:fill="auto"/>
            <w:noWrap/>
            <w:hideMark/>
          </w:tcPr>
          <w:p w14:paraId="2CBEA220" w14:textId="77777777" w:rsidR="00D75E23" w:rsidRPr="004B32D8" w:rsidRDefault="00D75E23" w:rsidP="00A22DDD">
            <w:pPr>
              <w:pStyle w:val="NoSpacing"/>
              <w:rPr>
                <w:rFonts w:cstheme="minorHAnsi"/>
                <w:szCs w:val="18"/>
              </w:rPr>
            </w:pPr>
            <w:r w:rsidRPr="009C018E">
              <w:t>4.7% - 5.2%</w:t>
            </w:r>
          </w:p>
        </w:tc>
      </w:tr>
      <w:tr w:rsidR="00D75E23" w:rsidRPr="004B32D8" w14:paraId="01D71A8B"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485057D0" w14:textId="77777777" w:rsidR="00D75E23" w:rsidRPr="00FA2764" w:rsidRDefault="00D75E23" w:rsidP="00A22DDD">
            <w:pPr>
              <w:pStyle w:val="NoSpacing"/>
              <w:rPr>
                <w:rFonts w:cstheme="minorHAnsi"/>
                <w:szCs w:val="18"/>
              </w:rPr>
            </w:pPr>
            <w:r w:rsidRPr="00FA2764">
              <w:rPr>
                <w:rFonts w:cstheme="minorHAnsi"/>
                <w:szCs w:val="18"/>
              </w:rPr>
              <w:t>Hispanic heterosexual men</w:t>
            </w:r>
          </w:p>
        </w:tc>
        <w:tc>
          <w:tcPr>
            <w:tcW w:w="281" w:type="pct"/>
            <w:tcBorders>
              <w:top w:val="nil"/>
              <w:left w:val="single" w:sz="4" w:space="0" w:color="auto"/>
              <w:bottom w:val="nil"/>
              <w:right w:val="nil"/>
            </w:tcBorders>
            <w:shd w:val="clear" w:color="auto" w:fill="auto"/>
            <w:noWrap/>
            <w:hideMark/>
          </w:tcPr>
          <w:p w14:paraId="4D45A51F" w14:textId="77777777" w:rsidR="00D75E23" w:rsidRPr="004B32D8" w:rsidRDefault="00D75E23" w:rsidP="00A22DDD">
            <w:pPr>
              <w:pStyle w:val="NoSpacing"/>
              <w:rPr>
                <w:rFonts w:cstheme="minorHAnsi"/>
                <w:szCs w:val="18"/>
              </w:rPr>
            </w:pPr>
            <w:r w:rsidRPr="009C018E">
              <w:t>14,644</w:t>
            </w:r>
          </w:p>
        </w:tc>
        <w:tc>
          <w:tcPr>
            <w:tcW w:w="781" w:type="pct"/>
            <w:tcBorders>
              <w:top w:val="nil"/>
              <w:left w:val="nil"/>
              <w:bottom w:val="nil"/>
              <w:right w:val="nil"/>
            </w:tcBorders>
            <w:shd w:val="clear" w:color="auto" w:fill="auto"/>
            <w:noWrap/>
            <w:hideMark/>
          </w:tcPr>
          <w:p w14:paraId="03DC78F2" w14:textId="77777777" w:rsidR="00D75E23" w:rsidRPr="004B32D8" w:rsidRDefault="00D75E23" w:rsidP="00A22DDD">
            <w:pPr>
              <w:pStyle w:val="NoSpacing"/>
              <w:rPr>
                <w:rFonts w:cstheme="minorHAnsi"/>
                <w:szCs w:val="18"/>
              </w:rPr>
            </w:pPr>
            <w:r w:rsidRPr="009C018E">
              <w:t>12,162 - 16,892</w:t>
            </w:r>
          </w:p>
        </w:tc>
        <w:tc>
          <w:tcPr>
            <w:tcW w:w="304" w:type="pct"/>
            <w:tcBorders>
              <w:top w:val="nil"/>
              <w:left w:val="nil"/>
              <w:bottom w:val="nil"/>
              <w:right w:val="nil"/>
            </w:tcBorders>
            <w:shd w:val="clear" w:color="auto" w:fill="auto"/>
            <w:noWrap/>
            <w:hideMark/>
          </w:tcPr>
          <w:p w14:paraId="3C1897DB" w14:textId="77777777" w:rsidR="00D75E23" w:rsidRPr="004B32D8" w:rsidRDefault="00D75E23" w:rsidP="00A22DDD">
            <w:pPr>
              <w:pStyle w:val="NoSpacing"/>
              <w:rPr>
                <w:rFonts w:cstheme="minorHAnsi"/>
                <w:szCs w:val="18"/>
              </w:rPr>
            </w:pPr>
            <w:r w:rsidRPr="009C018E">
              <w:t>1.6%</w:t>
            </w:r>
          </w:p>
        </w:tc>
        <w:tc>
          <w:tcPr>
            <w:tcW w:w="624" w:type="pct"/>
            <w:tcBorders>
              <w:top w:val="nil"/>
              <w:left w:val="nil"/>
              <w:bottom w:val="nil"/>
              <w:right w:val="single" w:sz="4" w:space="0" w:color="auto"/>
            </w:tcBorders>
            <w:shd w:val="clear" w:color="auto" w:fill="auto"/>
            <w:noWrap/>
            <w:hideMark/>
          </w:tcPr>
          <w:p w14:paraId="16869264" w14:textId="77777777" w:rsidR="00D75E23" w:rsidRPr="004B32D8" w:rsidRDefault="00D75E23" w:rsidP="00A22DDD">
            <w:pPr>
              <w:pStyle w:val="NoSpacing"/>
              <w:rPr>
                <w:rFonts w:cstheme="minorHAnsi"/>
                <w:szCs w:val="18"/>
              </w:rPr>
            </w:pPr>
            <w:r w:rsidRPr="009C018E">
              <w:t>1.5% - 1.7%</w:t>
            </w:r>
          </w:p>
        </w:tc>
        <w:tc>
          <w:tcPr>
            <w:tcW w:w="383" w:type="pct"/>
            <w:tcBorders>
              <w:top w:val="nil"/>
              <w:left w:val="nil"/>
              <w:bottom w:val="nil"/>
              <w:right w:val="nil"/>
            </w:tcBorders>
            <w:shd w:val="clear" w:color="auto" w:fill="auto"/>
            <w:noWrap/>
            <w:hideMark/>
          </w:tcPr>
          <w:p w14:paraId="43AAB409" w14:textId="77777777" w:rsidR="00D75E23" w:rsidRPr="004B32D8" w:rsidRDefault="00D75E23" w:rsidP="00A22DDD">
            <w:pPr>
              <w:pStyle w:val="NoSpacing"/>
              <w:rPr>
                <w:rFonts w:cstheme="minorHAnsi"/>
                <w:szCs w:val="18"/>
              </w:rPr>
            </w:pPr>
            <w:r w:rsidRPr="009C018E">
              <w:t>11,793</w:t>
            </w:r>
          </w:p>
        </w:tc>
        <w:tc>
          <w:tcPr>
            <w:tcW w:w="781" w:type="pct"/>
            <w:tcBorders>
              <w:top w:val="nil"/>
              <w:left w:val="nil"/>
              <w:bottom w:val="nil"/>
              <w:right w:val="nil"/>
            </w:tcBorders>
            <w:shd w:val="clear" w:color="auto" w:fill="auto"/>
            <w:noWrap/>
            <w:hideMark/>
          </w:tcPr>
          <w:p w14:paraId="06C98F78" w14:textId="77777777" w:rsidR="00D75E23" w:rsidRPr="004B32D8" w:rsidRDefault="00D75E23" w:rsidP="00A22DDD">
            <w:pPr>
              <w:pStyle w:val="NoSpacing"/>
              <w:rPr>
                <w:rFonts w:cstheme="minorHAnsi"/>
                <w:szCs w:val="18"/>
              </w:rPr>
            </w:pPr>
            <w:r w:rsidRPr="009C018E">
              <w:t>10,746 - 13,322</w:t>
            </w:r>
          </w:p>
        </w:tc>
        <w:tc>
          <w:tcPr>
            <w:tcW w:w="304" w:type="pct"/>
            <w:tcBorders>
              <w:top w:val="nil"/>
              <w:left w:val="nil"/>
              <w:bottom w:val="nil"/>
              <w:right w:val="nil"/>
            </w:tcBorders>
            <w:shd w:val="clear" w:color="auto" w:fill="auto"/>
            <w:noWrap/>
            <w:hideMark/>
          </w:tcPr>
          <w:p w14:paraId="7D91AC08" w14:textId="77777777" w:rsidR="00D75E23" w:rsidRPr="004B32D8" w:rsidRDefault="00D75E23" w:rsidP="00A22DDD">
            <w:pPr>
              <w:pStyle w:val="NoSpacing"/>
              <w:rPr>
                <w:rFonts w:cstheme="minorHAnsi"/>
                <w:szCs w:val="18"/>
              </w:rPr>
            </w:pPr>
            <w:r w:rsidRPr="009C018E">
              <w:t>1.6%</w:t>
            </w:r>
          </w:p>
        </w:tc>
        <w:tc>
          <w:tcPr>
            <w:tcW w:w="624" w:type="pct"/>
            <w:tcBorders>
              <w:top w:val="nil"/>
              <w:left w:val="nil"/>
              <w:bottom w:val="nil"/>
              <w:right w:val="single" w:sz="4" w:space="0" w:color="auto"/>
            </w:tcBorders>
            <w:shd w:val="clear" w:color="auto" w:fill="auto"/>
            <w:noWrap/>
            <w:hideMark/>
          </w:tcPr>
          <w:p w14:paraId="5881AD02" w14:textId="77777777" w:rsidR="00D75E23" w:rsidRPr="004B32D8" w:rsidRDefault="00D75E23" w:rsidP="00A22DDD">
            <w:pPr>
              <w:pStyle w:val="NoSpacing"/>
              <w:rPr>
                <w:rFonts w:cstheme="minorHAnsi"/>
                <w:szCs w:val="18"/>
              </w:rPr>
            </w:pPr>
            <w:r w:rsidRPr="009C018E">
              <w:t>1.6% - 1.7%</w:t>
            </w:r>
          </w:p>
        </w:tc>
      </w:tr>
      <w:tr w:rsidR="00D75E23" w:rsidRPr="004B32D8" w14:paraId="4C4ECFBA"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342200CB" w14:textId="77777777" w:rsidR="00D75E23" w:rsidRPr="00FA2764" w:rsidRDefault="00D75E23" w:rsidP="00A22DDD">
            <w:pPr>
              <w:pStyle w:val="NoSpacing"/>
              <w:rPr>
                <w:rFonts w:cstheme="minorHAnsi"/>
                <w:szCs w:val="18"/>
              </w:rPr>
            </w:pPr>
            <w:r w:rsidRPr="00FA2764">
              <w:rPr>
                <w:rFonts w:cstheme="minorHAnsi"/>
                <w:szCs w:val="18"/>
              </w:rPr>
              <w:t>Heterosexual women</w:t>
            </w:r>
          </w:p>
        </w:tc>
        <w:tc>
          <w:tcPr>
            <w:tcW w:w="281" w:type="pct"/>
            <w:tcBorders>
              <w:top w:val="nil"/>
              <w:left w:val="single" w:sz="4" w:space="0" w:color="auto"/>
              <w:bottom w:val="nil"/>
              <w:right w:val="nil"/>
            </w:tcBorders>
            <w:shd w:val="clear" w:color="auto" w:fill="auto"/>
            <w:noWrap/>
            <w:hideMark/>
          </w:tcPr>
          <w:p w14:paraId="17852B5E" w14:textId="77777777" w:rsidR="00D75E23" w:rsidRPr="004B32D8" w:rsidRDefault="00D75E23" w:rsidP="00A22DDD">
            <w:pPr>
              <w:pStyle w:val="NoSpacing"/>
              <w:rPr>
                <w:rFonts w:cstheme="minorHAnsi"/>
                <w:szCs w:val="18"/>
              </w:rPr>
            </w:pPr>
            <w:r w:rsidRPr="009C018E">
              <w:t>169,990</w:t>
            </w:r>
          </w:p>
        </w:tc>
        <w:tc>
          <w:tcPr>
            <w:tcW w:w="781" w:type="pct"/>
            <w:tcBorders>
              <w:top w:val="nil"/>
              <w:left w:val="nil"/>
              <w:bottom w:val="nil"/>
              <w:right w:val="nil"/>
            </w:tcBorders>
            <w:shd w:val="clear" w:color="auto" w:fill="auto"/>
            <w:noWrap/>
            <w:hideMark/>
          </w:tcPr>
          <w:p w14:paraId="6ADD616E" w14:textId="77777777" w:rsidR="00D75E23" w:rsidRPr="004B32D8" w:rsidRDefault="00D75E23" w:rsidP="00A22DDD">
            <w:pPr>
              <w:pStyle w:val="NoSpacing"/>
              <w:rPr>
                <w:rFonts w:cstheme="minorHAnsi"/>
                <w:szCs w:val="18"/>
              </w:rPr>
            </w:pPr>
            <w:r w:rsidRPr="009C018E">
              <w:t>159,043 - 182,229</w:t>
            </w:r>
          </w:p>
        </w:tc>
        <w:tc>
          <w:tcPr>
            <w:tcW w:w="304" w:type="pct"/>
            <w:tcBorders>
              <w:top w:val="nil"/>
              <w:left w:val="nil"/>
              <w:bottom w:val="nil"/>
              <w:right w:val="nil"/>
            </w:tcBorders>
            <w:shd w:val="clear" w:color="auto" w:fill="auto"/>
            <w:noWrap/>
            <w:hideMark/>
          </w:tcPr>
          <w:p w14:paraId="49EFA036" w14:textId="77777777" w:rsidR="00D75E23" w:rsidRPr="004B32D8" w:rsidRDefault="00D75E23" w:rsidP="00A22DDD">
            <w:pPr>
              <w:pStyle w:val="NoSpacing"/>
              <w:rPr>
                <w:rFonts w:cstheme="minorHAnsi"/>
                <w:szCs w:val="18"/>
              </w:rPr>
            </w:pPr>
            <w:r w:rsidRPr="009C018E">
              <w:t>18.7%</w:t>
            </w:r>
          </w:p>
        </w:tc>
        <w:tc>
          <w:tcPr>
            <w:tcW w:w="624" w:type="pct"/>
            <w:tcBorders>
              <w:top w:val="nil"/>
              <w:left w:val="nil"/>
              <w:bottom w:val="nil"/>
              <w:right w:val="single" w:sz="4" w:space="0" w:color="auto"/>
            </w:tcBorders>
            <w:shd w:val="clear" w:color="auto" w:fill="auto"/>
            <w:noWrap/>
            <w:hideMark/>
          </w:tcPr>
          <w:p w14:paraId="08E21D26" w14:textId="77777777" w:rsidR="00D75E23" w:rsidRPr="004B32D8" w:rsidRDefault="00D75E23" w:rsidP="00A22DDD">
            <w:pPr>
              <w:pStyle w:val="NoSpacing"/>
              <w:rPr>
                <w:rFonts w:cstheme="minorHAnsi"/>
                <w:szCs w:val="18"/>
              </w:rPr>
            </w:pPr>
            <w:r w:rsidRPr="009C018E">
              <w:t>18.2% - 19.2%</w:t>
            </w:r>
          </w:p>
        </w:tc>
        <w:tc>
          <w:tcPr>
            <w:tcW w:w="383" w:type="pct"/>
            <w:tcBorders>
              <w:top w:val="nil"/>
              <w:left w:val="nil"/>
              <w:bottom w:val="nil"/>
              <w:right w:val="nil"/>
            </w:tcBorders>
            <w:shd w:val="clear" w:color="auto" w:fill="auto"/>
            <w:noWrap/>
            <w:hideMark/>
          </w:tcPr>
          <w:p w14:paraId="6584F300" w14:textId="77777777" w:rsidR="00D75E23" w:rsidRPr="004B32D8" w:rsidRDefault="00D75E23" w:rsidP="00A22DDD">
            <w:pPr>
              <w:pStyle w:val="NoSpacing"/>
              <w:rPr>
                <w:rFonts w:cstheme="minorHAnsi"/>
                <w:szCs w:val="18"/>
              </w:rPr>
            </w:pPr>
            <w:r w:rsidRPr="009C018E">
              <w:t>140,016</w:t>
            </w:r>
          </w:p>
        </w:tc>
        <w:tc>
          <w:tcPr>
            <w:tcW w:w="781" w:type="pct"/>
            <w:tcBorders>
              <w:top w:val="nil"/>
              <w:left w:val="nil"/>
              <w:bottom w:val="nil"/>
              <w:right w:val="nil"/>
            </w:tcBorders>
            <w:shd w:val="clear" w:color="auto" w:fill="auto"/>
            <w:noWrap/>
            <w:hideMark/>
          </w:tcPr>
          <w:p w14:paraId="386B29AE" w14:textId="77777777" w:rsidR="00D75E23" w:rsidRPr="004B32D8" w:rsidRDefault="00D75E23" w:rsidP="00A22DDD">
            <w:pPr>
              <w:pStyle w:val="NoSpacing"/>
              <w:rPr>
                <w:rFonts w:cstheme="minorHAnsi"/>
                <w:szCs w:val="18"/>
              </w:rPr>
            </w:pPr>
            <w:r w:rsidRPr="009C018E">
              <w:t>133,761 - 146,933</w:t>
            </w:r>
          </w:p>
        </w:tc>
        <w:tc>
          <w:tcPr>
            <w:tcW w:w="304" w:type="pct"/>
            <w:tcBorders>
              <w:top w:val="nil"/>
              <w:left w:val="nil"/>
              <w:bottom w:val="nil"/>
              <w:right w:val="nil"/>
            </w:tcBorders>
            <w:shd w:val="clear" w:color="auto" w:fill="auto"/>
            <w:noWrap/>
            <w:hideMark/>
          </w:tcPr>
          <w:p w14:paraId="022ADA85" w14:textId="77777777" w:rsidR="00D75E23" w:rsidRPr="004B32D8" w:rsidRDefault="00D75E23" w:rsidP="00A22DDD">
            <w:pPr>
              <w:pStyle w:val="NoSpacing"/>
              <w:rPr>
                <w:rFonts w:cstheme="minorHAnsi"/>
                <w:szCs w:val="18"/>
              </w:rPr>
            </w:pPr>
            <w:r w:rsidRPr="009C018E">
              <w:t>19.5%</w:t>
            </w:r>
          </w:p>
        </w:tc>
        <w:tc>
          <w:tcPr>
            <w:tcW w:w="624" w:type="pct"/>
            <w:tcBorders>
              <w:top w:val="nil"/>
              <w:left w:val="nil"/>
              <w:bottom w:val="nil"/>
              <w:right w:val="single" w:sz="4" w:space="0" w:color="auto"/>
            </w:tcBorders>
            <w:shd w:val="clear" w:color="auto" w:fill="auto"/>
            <w:noWrap/>
            <w:hideMark/>
          </w:tcPr>
          <w:p w14:paraId="410DDFC8" w14:textId="77777777" w:rsidR="00D75E23" w:rsidRPr="004B32D8" w:rsidRDefault="00D75E23" w:rsidP="00A22DDD">
            <w:pPr>
              <w:pStyle w:val="NoSpacing"/>
              <w:rPr>
                <w:rFonts w:cstheme="minorHAnsi"/>
                <w:szCs w:val="18"/>
              </w:rPr>
            </w:pPr>
            <w:r w:rsidRPr="009C018E">
              <w:t>19.2% - 19.8%</w:t>
            </w:r>
          </w:p>
        </w:tc>
      </w:tr>
      <w:tr w:rsidR="00D75E23" w:rsidRPr="004B32D8" w14:paraId="4379299B"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0683FBC6" w14:textId="77777777" w:rsidR="00D75E23" w:rsidRPr="00FA2764" w:rsidRDefault="00D75E23" w:rsidP="00A22DDD">
            <w:pPr>
              <w:pStyle w:val="NoSpacing"/>
              <w:rPr>
                <w:rFonts w:cstheme="minorHAnsi"/>
                <w:szCs w:val="18"/>
              </w:rPr>
            </w:pPr>
            <w:r w:rsidRPr="00FA2764">
              <w:rPr>
                <w:rFonts w:cstheme="minorHAnsi"/>
                <w:szCs w:val="18"/>
              </w:rPr>
              <w:t>White heterosexual women</w:t>
            </w:r>
          </w:p>
        </w:tc>
        <w:tc>
          <w:tcPr>
            <w:tcW w:w="281" w:type="pct"/>
            <w:tcBorders>
              <w:top w:val="nil"/>
              <w:left w:val="single" w:sz="4" w:space="0" w:color="auto"/>
              <w:bottom w:val="nil"/>
              <w:right w:val="nil"/>
            </w:tcBorders>
            <w:shd w:val="clear" w:color="auto" w:fill="auto"/>
            <w:noWrap/>
            <w:hideMark/>
          </w:tcPr>
          <w:p w14:paraId="105E8F4F" w14:textId="77777777" w:rsidR="00D75E23" w:rsidRPr="004B32D8" w:rsidRDefault="00D75E23" w:rsidP="00A22DDD">
            <w:pPr>
              <w:pStyle w:val="NoSpacing"/>
              <w:rPr>
                <w:rFonts w:cstheme="minorHAnsi"/>
                <w:szCs w:val="18"/>
              </w:rPr>
            </w:pPr>
            <w:r w:rsidRPr="009C018E">
              <w:t>29,712</w:t>
            </w:r>
          </w:p>
        </w:tc>
        <w:tc>
          <w:tcPr>
            <w:tcW w:w="781" w:type="pct"/>
            <w:tcBorders>
              <w:top w:val="nil"/>
              <w:left w:val="nil"/>
              <w:bottom w:val="nil"/>
              <w:right w:val="nil"/>
            </w:tcBorders>
            <w:shd w:val="clear" w:color="auto" w:fill="auto"/>
            <w:noWrap/>
            <w:hideMark/>
          </w:tcPr>
          <w:p w14:paraId="16AC7BE7" w14:textId="77777777" w:rsidR="00D75E23" w:rsidRPr="004B32D8" w:rsidRDefault="00D75E23" w:rsidP="00A22DDD">
            <w:pPr>
              <w:pStyle w:val="NoSpacing"/>
              <w:rPr>
                <w:rFonts w:cstheme="minorHAnsi"/>
                <w:szCs w:val="18"/>
              </w:rPr>
            </w:pPr>
            <w:r w:rsidRPr="009C018E">
              <w:t>26,617 - 33,332</w:t>
            </w:r>
          </w:p>
        </w:tc>
        <w:tc>
          <w:tcPr>
            <w:tcW w:w="304" w:type="pct"/>
            <w:tcBorders>
              <w:top w:val="nil"/>
              <w:left w:val="nil"/>
              <w:bottom w:val="nil"/>
              <w:right w:val="nil"/>
            </w:tcBorders>
            <w:shd w:val="clear" w:color="auto" w:fill="auto"/>
            <w:noWrap/>
            <w:hideMark/>
          </w:tcPr>
          <w:p w14:paraId="721A1B37" w14:textId="77777777" w:rsidR="00D75E23" w:rsidRPr="004B32D8" w:rsidRDefault="00D75E23" w:rsidP="00A22DDD">
            <w:pPr>
              <w:pStyle w:val="NoSpacing"/>
              <w:rPr>
                <w:rFonts w:cstheme="minorHAnsi"/>
                <w:szCs w:val="18"/>
              </w:rPr>
            </w:pPr>
            <w:r w:rsidRPr="009C018E">
              <w:t>3.3%</w:t>
            </w:r>
          </w:p>
        </w:tc>
        <w:tc>
          <w:tcPr>
            <w:tcW w:w="624" w:type="pct"/>
            <w:tcBorders>
              <w:top w:val="nil"/>
              <w:left w:val="nil"/>
              <w:bottom w:val="nil"/>
              <w:right w:val="single" w:sz="4" w:space="0" w:color="auto"/>
            </w:tcBorders>
            <w:shd w:val="clear" w:color="auto" w:fill="auto"/>
            <w:noWrap/>
            <w:hideMark/>
          </w:tcPr>
          <w:p w14:paraId="6E930610" w14:textId="77777777" w:rsidR="00D75E23" w:rsidRPr="004B32D8" w:rsidRDefault="00D75E23" w:rsidP="00A22DDD">
            <w:pPr>
              <w:pStyle w:val="NoSpacing"/>
              <w:rPr>
                <w:rFonts w:cstheme="minorHAnsi"/>
                <w:szCs w:val="18"/>
              </w:rPr>
            </w:pPr>
            <w:r w:rsidRPr="009C018E">
              <w:t>3.1% - 3.5%</w:t>
            </w:r>
          </w:p>
        </w:tc>
        <w:tc>
          <w:tcPr>
            <w:tcW w:w="383" w:type="pct"/>
            <w:tcBorders>
              <w:top w:val="nil"/>
              <w:left w:val="nil"/>
              <w:bottom w:val="nil"/>
              <w:right w:val="nil"/>
            </w:tcBorders>
            <w:shd w:val="clear" w:color="auto" w:fill="auto"/>
            <w:noWrap/>
            <w:hideMark/>
          </w:tcPr>
          <w:p w14:paraId="195C8209" w14:textId="77777777" w:rsidR="00D75E23" w:rsidRPr="004B32D8" w:rsidRDefault="00D75E23" w:rsidP="00A22DDD">
            <w:pPr>
              <w:pStyle w:val="NoSpacing"/>
              <w:rPr>
                <w:rFonts w:cstheme="minorHAnsi"/>
                <w:szCs w:val="18"/>
              </w:rPr>
            </w:pPr>
            <w:r w:rsidRPr="009C018E">
              <w:t>23,562</w:t>
            </w:r>
          </w:p>
        </w:tc>
        <w:tc>
          <w:tcPr>
            <w:tcW w:w="781" w:type="pct"/>
            <w:tcBorders>
              <w:top w:val="nil"/>
              <w:left w:val="nil"/>
              <w:bottom w:val="nil"/>
              <w:right w:val="nil"/>
            </w:tcBorders>
            <w:shd w:val="clear" w:color="auto" w:fill="auto"/>
            <w:noWrap/>
            <w:hideMark/>
          </w:tcPr>
          <w:p w14:paraId="0CF54E3E" w14:textId="77777777" w:rsidR="00D75E23" w:rsidRPr="004B32D8" w:rsidRDefault="00D75E23" w:rsidP="00A22DDD">
            <w:pPr>
              <w:pStyle w:val="NoSpacing"/>
              <w:rPr>
                <w:rFonts w:cstheme="minorHAnsi"/>
                <w:szCs w:val="18"/>
              </w:rPr>
            </w:pPr>
            <w:r w:rsidRPr="009C018E">
              <w:t>21,550 - 25,321</w:t>
            </w:r>
          </w:p>
        </w:tc>
        <w:tc>
          <w:tcPr>
            <w:tcW w:w="304" w:type="pct"/>
            <w:tcBorders>
              <w:top w:val="nil"/>
              <w:left w:val="nil"/>
              <w:bottom w:val="nil"/>
              <w:right w:val="nil"/>
            </w:tcBorders>
            <w:shd w:val="clear" w:color="auto" w:fill="auto"/>
            <w:noWrap/>
            <w:hideMark/>
          </w:tcPr>
          <w:p w14:paraId="39C75220" w14:textId="77777777" w:rsidR="00D75E23" w:rsidRPr="004B32D8" w:rsidRDefault="00D75E23" w:rsidP="00A22DDD">
            <w:pPr>
              <w:pStyle w:val="NoSpacing"/>
              <w:rPr>
                <w:rFonts w:cstheme="minorHAnsi"/>
                <w:szCs w:val="18"/>
              </w:rPr>
            </w:pPr>
            <w:r w:rsidRPr="009C018E">
              <w:t>3.3%</w:t>
            </w:r>
          </w:p>
        </w:tc>
        <w:tc>
          <w:tcPr>
            <w:tcW w:w="624" w:type="pct"/>
            <w:tcBorders>
              <w:top w:val="nil"/>
              <w:left w:val="nil"/>
              <w:bottom w:val="nil"/>
              <w:right w:val="single" w:sz="4" w:space="0" w:color="auto"/>
            </w:tcBorders>
            <w:shd w:val="clear" w:color="auto" w:fill="auto"/>
            <w:noWrap/>
            <w:hideMark/>
          </w:tcPr>
          <w:p w14:paraId="2EA678E8" w14:textId="77777777" w:rsidR="00D75E23" w:rsidRPr="004B32D8" w:rsidRDefault="00D75E23" w:rsidP="00A22DDD">
            <w:pPr>
              <w:pStyle w:val="NoSpacing"/>
              <w:rPr>
                <w:rFonts w:cstheme="minorHAnsi"/>
                <w:szCs w:val="18"/>
              </w:rPr>
            </w:pPr>
            <w:r w:rsidRPr="009C018E">
              <w:t>3.1% - 3.4%</w:t>
            </w:r>
          </w:p>
        </w:tc>
      </w:tr>
      <w:tr w:rsidR="00D75E23" w:rsidRPr="004B32D8" w14:paraId="50A2DA86" w14:textId="77777777" w:rsidTr="00165E2D">
        <w:trPr>
          <w:trHeight w:val="259"/>
        </w:trPr>
        <w:tc>
          <w:tcPr>
            <w:tcW w:w="920" w:type="pct"/>
            <w:tcBorders>
              <w:top w:val="nil"/>
              <w:left w:val="single" w:sz="4" w:space="0" w:color="auto"/>
              <w:bottom w:val="nil"/>
              <w:right w:val="nil"/>
            </w:tcBorders>
            <w:shd w:val="clear" w:color="auto" w:fill="auto"/>
            <w:noWrap/>
            <w:vAlign w:val="bottom"/>
            <w:hideMark/>
          </w:tcPr>
          <w:p w14:paraId="1A3E0A89" w14:textId="77777777" w:rsidR="00D75E23" w:rsidRPr="00FA2764" w:rsidRDefault="00D75E23" w:rsidP="00A22DDD">
            <w:pPr>
              <w:pStyle w:val="NoSpacing"/>
              <w:rPr>
                <w:rFonts w:cstheme="minorHAnsi"/>
                <w:szCs w:val="18"/>
              </w:rPr>
            </w:pPr>
            <w:r w:rsidRPr="00FA2764">
              <w:rPr>
                <w:rFonts w:cstheme="minorHAnsi"/>
                <w:szCs w:val="18"/>
              </w:rPr>
              <w:t>Black/AA heterosexual women</w:t>
            </w:r>
          </w:p>
        </w:tc>
        <w:tc>
          <w:tcPr>
            <w:tcW w:w="281" w:type="pct"/>
            <w:tcBorders>
              <w:top w:val="nil"/>
              <w:left w:val="single" w:sz="4" w:space="0" w:color="auto"/>
              <w:bottom w:val="nil"/>
              <w:right w:val="nil"/>
            </w:tcBorders>
            <w:shd w:val="clear" w:color="auto" w:fill="auto"/>
            <w:noWrap/>
            <w:hideMark/>
          </w:tcPr>
          <w:p w14:paraId="5926DA79" w14:textId="77777777" w:rsidR="00D75E23" w:rsidRPr="004B32D8" w:rsidRDefault="00D75E23" w:rsidP="00A22DDD">
            <w:pPr>
              <w:pStyle w:val="NoSpacing"/>
              <w:rPr>
                <w:rFonts w:cstheme="minorHAnsi"/>
                <w:szCs w:val="18"/>
              </w:rPr>
            </w:pPr>
            <w:r w:rsidRPr="009C018E">
              <w:t>108,412</w:t>
            </w:r>
          </w:p>
        </w:tc>
        <w:tc>
          <w:tcPr>
            <w:tcW w:w="781" w:type="pct"/>
            <w:tcBorders>
              <w:top w:val="nil"/>
              <w:left w:val="nil"/>
              <w:bottom w:val="nil"/>
              <w:right w:val="nil"/>
            </w:tcBorders>
            <w:shd w:val="clear" w:color="auto" w:fill="auto"/>
            <w:noWrap/>
            <w:hideMark/>
          </w:tcPr>
          <w:p w14:paraId="42983058" w14:textId="77777777" w:rsidR="00D75E23" w:rsidRPr="004B32D8" w:rsidRDefault="00D75E23" w:rsidP="00A22DDD">
            <w:pPr>
              <w:pStyle w:val="NoSpacing"/>
              <w:rPr>
                <w:rFonts w:cstheme="minorHAnsi"/>
                <w:szCs w:val="18"/>
              </w:rPr>
            </w:pPr>
            <w:r w:rsidRPr="009C018E">
              <w:t>100,915 - 116,887</w:t>
            </w:r>
          </w:p>
        </w:tc>
        <w:tc>
          <w:tcPr>
            <w:tcW w:w="304" w:type="pct"/>
            <w:tcBorders>
              <w:top w:val="nil"/>
              <w:left w:val="nil"/>
              <w:bottom w:val="nil"/>
              <w:right w:val="nil"/>
            </w:tcBorders>
            <w:shd w:val="clear" w:color="auto" w:fill="auto"/>
            <w:noWrap/>
            <w:hideMark/>
          </w:tcPr>
          <w:p w14:paraId="63837862" w14:textId="77777777" w:rsidR="00D75E23" w:rsidRPr="004B32D8" w:rsidRDefault="00D75E23" w:rsidP="00A22DDD">
            <w:pPr>
              <w:pStyle w:val="NoSpacing"/>
              <w:rPr>
                <w:rFonts w:cstheme="minorHAnsi"/>
                <w:szCs w:val="18"/>
              </w:rPr>
            </w:pPr>
            <w:r w:rsidRPr="009C018E">
              <w:t>11.9%</w:t>
            </w:r>
          </w:p>
        </w:tc>
        <w:tc>
          <w:tcPr>
            <w:tcW w:w="624" w:type="pct"/>
            <w:tcBorders>
              <w:top w:val="nil"/>
              <w:left w:val="nil"/>
              <w:bottom w:val="nil"/>
              <w:right w:val="single" w:sz="4" w:space="0" w:color="auto"/>
            </w:tcBorders>
            <w:shd w:val="clear" w:color="auto" w:fill="auto"/>
            <w:noWrap/>
            <w:hideMark/>
          </w:tcPr>
          <w:p w14:paraId="45AE2E54" w14:textId="77777777" w:rsidR="00D75E23" w:rsidRPr="004B32D8" w:rsidRDefault="00D75E23" w:rsidP="00A22DDD">
            <w:pPr>
              <w:pStyle w:val="NoSpacing"/>
              <w:rPr>
                <w:rFonts w:cstheme="minorHAnsi"/>
                <w:szCs w:val="18"/>
              </w:rPr>
            </w:pPr>
            <w:r w:rsidRPr="009C018E">
              <w:t>11.5% - 12.3%</w:t>
            </w:r>
          </w:p>
        </w:tc>
        <w:tc>
          <w:tcPr>
            <w:tcW w:w="383" w:type="pct"/>
            <w:tcBorders>
              <w:top w:val="nil"/>
              <w:left w:val="nil"/>
              <w:bottom w:val="nil"/>
              <w:right w:val="nil"/>
            </w:tcBorders>
            <w:shd w:val="clear" w:color="auto" w:fill="auto"/>
            <w:noWrap/>
            <w:hideMark/>
          </w:tcPr>
          <w:p w14:paraId="4634277B" w14:textId="77777777" w:rsidR="00D75E23" w:rsidRPr="004B32D8" w:rsidRDefault="00D75E23" w:rsidP="00A22DDD">
            <w:pPr>
              <w:pStyle w:val="NoSpacing"/>
              <w:rPr>
                <w:rFonts w:cstheme="minorHAnsi"/>
                <w:szCs w:val="18"/>
              </w:rPr>
            </w:pPr>
            <w:r w:rsidRPr="009C018E">
              <w:t>91,240</w:t>
            </w:r>
          </w:p>
        </w:tc>
        <w:tc>
          <w:tcPr>
            <w:tcW w:w="781" w:type="pct"/>
            <w:tcBorders>
              <w:top w:val="nil"/>
              <w:left w:val="nil"/>
              <w:bottom w:val="nil"/>
              <w:right w:val="nil"/>
            </w:tcBorders>
            <w:shd w:val="clear" w:color="auto" w:fill="auto"/>
            <w:noWrap/>
            <w:hideMark/>
          </w:tcPr>
          <w:p w14:paraId="59DB60CA" w14:textId="77777777" w:rsidR="00D75E23" w:rsidRPr="004B32D8" w:rsidRDefault="00D75E23" w:rsidP="00A22DDD">
            <w:pPr>
              <w:pStyle w:val="NoSpacing"/>
              <w:rPr>
                <w:rFonts w:cstheme="minorHAnsi"/>
                <w:szCs w:val="18"/>
              </w:rPr>
            </w:pPr>
            <w:r w:rsidRPr="009C018E">
              <w:t>86,453 - 95,960</w:t>
            </w:r>
          </w:p>
        </w:tc>
        <w:tc>
          <w:tcPr>
            <w:tcW w:w="304" w:type="pct"/>
            <w:tcBorders>
              <w:top w:val="nil"/>
              <w:left w:val="nil"/>
              <w:bottom w:val="nil"/>
              <w:right w:val="nil"/>
            </w:tcBorders>
            <w:shd w:val="clear" w:color="auto" w:fill="auto"/>
            <w:noWrap/>
            <w:hideMark/>
          </w:tcPr>
          <w:p w14:paraId="501D0DAF" w14:textId="77777777" w:rsidR="00D75E23" w:rsidRPr="004B32D8" w:rsidRDefault="00D75E23" w:rsidP="00A22DDD">
            <w:pPr>
              <w:pStyle w:val="NoSpacing"/>
              <w:rPr>
                <w:rFonts w:cstheme="minorHAnsi"/>
                <w:szCs w:val="18"/>
              </w:rPr>
            </w:pPr>
            <w:r w:rsidRPr="009C018E">
              <w:t>12.7%</w:t>
            </w:r>
          </w:p>
        </w:tc>
        <w:tc>
          <w:tcPr>
            <w:tcW w:w="624" w:type="pct"/>
            <w:tcBorders>
              <w:top w:val="nil"/>
              <w:left w:val="nil"/>
              <w:bottom w:val="nil"/>
              <w:right w:val="single" w:sz="4" w:space="0" w:color="auto"/>
            </w:tcBorders>
            <w:shd w:val="clear" w:color="auto" w:fill="auto"/>
            <w:noWrap/>
            <w:hideMark/>
          </w:tcPr>
          <w:p w14:paraId="05A2C66C" w14:textId="77777777" w:rsidR="00D75E23" w:rsidRPr="004B32D8" w:rsidRDefault="00D75E23" w:rsidP="00A22DDD">
            <w:pPr>
              <w:pStyle w:val="NoSpacing"/>
              <w:rPr>
                <w:rFonts w:cstheme="minorHAnsi"/>
                <w:szCs w:val="18"/>
              </w:rPr>
            </w:pPr>
            <w:r w:rsidRPr="009C018E">
              <w:t>12.4% - 13.0%</w:t>
            </w:r>
          </w:p>
        </w:tc>
      </w:tr>
      <w:tr w:rsidR="00D75E23" w:rsidRPr="004B32D8" w14:paraId="10DE334B" w14:textId="77777777" w:rsidTr="00165E2D">
        <w:trPr>
          <w:trHeight w:val="259"/>
        </w:trPr>
        <w:tc>
          <w:tcPr>
            <w:tcW w:w="920" w:type="pct"/>
            <w:tcBorders>
              <w:top w:val="nil"/>
              <w:left w:val="single" w:sz="4" w:space="0" w:color="auto"/>
              <w:bottom w:val="single" w:sz="4" w:space="0" w:color="auto"/>
              <w:right w:val="nil"/>
            </w:tcBorders>
            <w:shd w:val="clear" w:color="auto" w:fill="auto"/>
            <w:noWrap/>
            <w:vAlign w:val="bottom"/>
            <w:hideMark/>
          </w:tcPr>
          <w:p w14:paraId="12A636DA" w14:textId="77777777" w:rsidR="00D75E23" w:rsidRPr="00FA2764" w:rsidRDefault="00D75E23" w:rsidP="00A22DDD">
            <w:pPr>
              <w:pStyle w:val="NoSpacing"/>
              <w:rPr>
                <w:rFonts w:cstheme="minorHAnsi"/>
                <w:szCs w:val="18"/>
              </w:rPr>
            </w:pPr>
            <w:r w:rsidRPr="00FA2764">
              <w:rPr>
                <w:rFonts w:cstheme="minorHAnsi"/>
                <w:szCs w:val="18"/>
              </w:rPr>
              <w:t xml:space="preserve">Hispanic heterosexual women </w:t>
            </w:r>
          </w:p>
        </w:tc>
        <w:tc>
          <w:tcPr>
            <w:tcW w:w="281" w:type="pct"/>
            <w:tcBorders>
              <w:top w:val="nil"/>
              <w:left w:val="single" w:sz="4" w:space="0" w:color="auto"/>
              <w:bottom w:val="single" w:sz="4" w:space="0" w:color="auto"/>
              <w:right w:val="nil"/>
            </w:tcBorders>
            <w:shd w:val="clear" w:color="auto" w:fill="auto"/>
            <w:noWrap/>
            <w:hideMark/>
          </w:tcPr>
          <w:p w14:paraId="0D92F974" w14:textId="77777777" w:rsidR="00D75E23" w:rsidRPr="004B32D8" w:rsidRDefault="00D75E23" w:rsidP="00A22DDD">
            <w:pPr>
              <w:pStyle w:val="NoSpacing"/>
              <w:rPr>
                <w:rFonts w:cstheme="minorHAnsi"/>
                <w:szCs w:val="18"/>
              </w:rPr>
            </w:pPr>
            <w:r w:rsidRPr="009C018E">
              <w:t>31,766</w:t>
            </w:r>
          </w:p>
        </w:tc>
        <w:tc>
          <w:tcPr>
            <w:tcW w:w="781" w:type="pct"/>
            <w:tcBorders>
              <w:top w:val="nil"/>
              <w:left w:val="nil"/>
              <w:bottom w:val="single" w:sz="4" w:space="0" w:color="auto"/>
              <w:right w:val="nil"/>
            </w:tcBorders>
            <w:shd w:val="clear" w:color="auto" w:fill="auto"/>
            <w:noWrap/>
            <w:hideMark/>
          </w:tcPr>
          <w:p w14:paraId="5A7889B7" w14:textId="77777777" w:rsidR="00D75E23" w:rsidRPr="004B32D8" w:rsidRDefault="00D75E23" w:rsidP="00A22DDD">
            <w:pPr>
              <w:pStyle w:val="NoSpacing"/>
              <w:rPr>
                <w:rFonts w:cstheme="minorHAnsi"/>
                <w:szCs w:val="18"/>
              </w:rPr>
            </w:pPr>
            <w:r w:rsidRPr="009C018E">
              <w:t>27,930 - 36,138</w:t>
            </w:r>
          </w:p>
        </w:tc>
        <w:tc>
          <w:tcPr>
            <w:tcW w:w="304" w:type="pct"/>
            <w:tcBorders>
              <w:top w:val="nil"/>
              <w:left w:val="nil"/>
              <w:bottom w:val="single" w:sz="4" w:space="0" w:color="auto"/>
              <w:right w:val="nil"/>
            </w:tcBorders>
            <w:shd w:val="clear" w:color="auto" w:fill="auto"/>
            <w:noWrap/>
            <w:hideMark/>
          </w:tcPr>
          <w:p w14:paraId="5D48229F" w14:textId="77777777" w:rsidR="00D75E23" w:rsidRPr="004B32D8" w:rsidRDefault="00D75E23" w:rsidP="00A22DDD">
            <w:pPr>
              <w:pStyle w:val="NoSpacing"/>
              <w:rPr>
                <w:rFonts w:cstheme="minorHAnsi"/>
                <w:szCs w:val="18"/>
              </w:rPr>
            </w:pPr>
            <w:r w:rsidRPr="009C018E">
              <w:t>3.5%</w:t>
            </w:r>
          </w:p>
        </w:tc>
        <w:tc>
          <w:tcPr>
            <w:tcW w:w="624" w:type="pct"/>
            <w:tcBorders>
              <w:top w:val="nil"/>
              <w:left w:val="nil"/>
              <w:bottom w:val="single" w:sz="4" w:space="0" w:color="auto"/>
              <w:right w:val="single" w:sz="4" w:space="0" w:color="auto"/>
            </w:tcBorders>
            <w:shd w:val="clear" w:color="auto" w:fill="auto"/>
            <w:noWrap/>
            <w:hideMark/>
          </w:tcPr>
          <w:p w14:paraId="3365123E" w14:textId="77777777" w:rsidR="00D75E23" w:rsidRPr="004B32D8" w:rsidRDefault="00D75E23" w:rsidP="00A22DDD">
            <w:pPr>
              <w:pStyle w:val="NoSpacing"/>
              <w:rPr>
                <w:rFonts w:cstheme="minorHAnsi"/>
                <w:szCs w:val="18"/>
              </w:rPr>
            </w:pPr>
            <w:r w:rsidRPr="009C018E">
              <w:t>3.2% - 3.7%</w:t>
            </w:r>
          </w:p>
        </w:tc>
        <w:tc>
          <w:tcPr>
            <w:tcW w:w="383" w:type="pct"/>
            <w:tcBorders>
              <w:top w:val="nil"/>
              <w:left w:val="nil"/>
              <w:bottom w:val="single" w:sz="4" w:space="0" w:color="auto"/>
              <w:right w:val="nil"/>
            </w:tcBorders>
            <w:shd w:val="clear" w:color="auto" w:fill="auto"/>
            <w:noWrap/>
            <w:hideMark/>
          </w:tcPr>
          <w:p w14:paraId="47799E41" w14:textId="77777777" w:rsidR="00D75E23" w:rsidRPr="004B32D8" w:rsidRDefault="00D75E23" w:rsidP="00A22DDD">
            <w:pPr>
              <w:pStyle w:val="NoSpacing"/>
              <w:rPr>
                <w:rFonts w:cstheme="minorHAnsi"/>
                <w:szCs w:val="18"/>
              </w:rPr>
            </w:pPr>
            <w:r w:rsidRPr="009C018E">
              <w:t>25,212</w:t>
            </w:r>
          </w:p>
        </w:tc>
        <w:tc>
          <w:tcPr>
            <w:tcW w:w="781" w:type="pct"/>
            <w:tcBorders>
              <w:top w:val="nil"/>
              <w:left w:val="nil"/>
              <w:bottom w:val="single" w:sz="4" w:space="0" w:color="auto"/>
              <w:right w:val="nil"/>
            </w:tcBorders>
            <w:shd w:val="clear" w:color="auto" w:fill="auto"/>
            <w:noWrap/>
            <w:hideMark/>
          </w:tcPr>
          <w:p w14:paraId="1FB8F344" w14:textId="77777777" w:rsidR="00D75E23" w:rsidRPr="004B32D8" w:rsidRDefault="00D75E23" w:rsidP="00A22DDD">
            <w:pPr>
              <w:pStyle w:val="NoSpacing"/>
              <w:rPr>
                <w:rFonts w:cstheme="minorHAnsi"/>
                <w:szCs w:val="18"/>
              </w:rPr>
            </w:pPr>
            <w:r w:rsidRPr="009C018E">
              <w:t>22,921 - 27,765</w:t>
            </w:r>
          </w:p>
        </w:tc>
        <w:tc>
          <w:tcPr>
            <w:tcW w:w="304" w:type="pct"/>
            <w:tcBorders>
              <w:top w:val="nil"/>
              <w:left w:val="nil"/>
              <w:bottom w:val="single" w:sz="4" w:space="0" w:color="auto"/>
              <w:right w:val="nil"/>
            </w:tcBorders>
            <w:shd w:val="clear" w:color="auto" w:fill="auto"/>
            <w:noWrap/>
            <w:hideMark/>
          </w:tcPr>
          <w:p w14:paraId="15592E67" w14:textId="77777777" w:rsidR="00D75E23" w:rsidRPr="004B32D8" w:rsidRDefault="00D75E23" w:rsidP="00A22DDD">
            <w:pPr>
              <w:pStyle w:val="NoSpacing"/>
              <w:rPr>
                <w:rFonts w:cstheme="minorHAnsi"/>
                <w:szCs w:val="18"/>
              </w:rPr>
            </w:pPr>
            <w:r w:rsidRPr="009C018E">
              <w:t>3.5%</w:t>
            </w:r>
          </w:p>
        </w:tc>
        <w:tc>
          <w:tcPr>
            <w:tcW w:w="624" w:type="pct"/>
            <w:tcBorders>
              <w:top w:val="nil"/>
              <w:left w:val="nil"/>
              <w:bottom w:val="single" w:sz="4" w:space="0" w:color="auto"/>
              <w:right w:val="single" w:sz="4" w:space="0" w:color="auto"/>
            </w:tcBorders>
            <w:shd w:val="clear" w:color="auto" w:fill="auto"/>
            <w:noWrap/>
            <w:hideMark/>
          </w:tcPr>
          <w:p w14:paraId="1955EFD3" w14:textId="77777777" w:rsidR="00D75E23" w:rsidRPr="004B32D8" w:rsidRDefault="00D75E23" w:rsidP="00A22DDD">
            <w:pPr>
              <w:pStyle w:val="NoSpacing"/>
              <w:rPr>
                <w:rFonts w:cstheme="minorHAnsi"/>
                <w:szCs w:val="18"/>
              </w:rPr>
            </w:pPr>
            <w:r w:rsidRPr="009C018E">
              <w:t>3.4% - 3.7%</w:t>
            </w:r>
          </w:p>
        </w:tc>
      </w:tr>
    </w:tbl>
    <w:p w14:paraId="37627C38" w14:textId="77777777" w:rsidR="00D75E23" w:rsidRPr="00E71D94" w:rsidRDefault="00D75E23" w:rsidP="00D75E23">
      <w:pPr>
        <w:rPr>
          <w:bCs/>
          <w:sz w:val="18"/>
          <w:szCs w:val="18"/>
        </w:rPr>
      </w:pPr>
      <w:r w:rsidRPr="00E71D94">
        <w:rPr>
          <w:bCs/>
          <w:sz w:val="18"/>
          <w:szCs w:val="18"/>
        </w:rPr>
        <w:t>Footnotes:</w:t>
      </w:r>
    </w:p>
    <w:p w14:paraId="58443E1E" w14:textId="77777777" w:rsidR="00D75E23" w:rsidRPr="00E71D94" w:rsidRDefault="00D75E23" w:rsidP="00D75E23">
      <w:pPr>
        <w:rPr>
          <w:bCs/>
          <w:sz w:val="18"/>
          <w:szCs w:val="18"/>
        </w:rPr>
      </w:pPr>
      <w:r w:rsidRPr="00E71D94">
        <w:rPr>
          <w:bCs/>
          <w:sz w:val="18"/>
          <w:szCs w:val="18"/>
        </w:rPr>
        <w:t xml:space="preserve">a. </w:t>
      </w:r>
      <w:r w:rsidRPr="00AD4EBC">
        <w:rPr>
          <w:bCs/>
          <w:sz w:val="18"/>
          <w:szCs w:val="18"/>
        </w:rPr>
        <w:t xml:space="preserve">PEARL </w:t>
      </w:r>
      <w:r>
        <w:rPr>
          <w:bCs/>
          <w:sz w:val="18"/>
          <w:szCs w:val="18"/>
        </w:rPr>
        <w:t>projections</w:t>
      </w:r>
      <w:r w:rsidRPr="00AD4EBC">
        <w:rPr>
          <w:bCs/>
          <w:sz w:val="18"/>
          <w:szCs w:val="18"/>
        </w:rPr>
        <w:t xml:space="preserve"> of PWH on ART do not include the 3</w:t>
      </w:r>
      <w:r>
        <w:rPr>
          <w:bCs/>
          <w:sz w:val="18"/>
          <w:szCs w:val="18"/>
        </w:rPr>
        <w:t>2,988</w:t>
      </w:r>
      <w:r w:rsidRPr="00AD4EBC">
        <w:rPr>
          <w:bCs/>
          <w:sz w:val="18"/>
          <w:szCs w:val="18"/>
        </w:rPr>
        <w:t xml:space="preserve"> [95%UR: 3</w:t>
      </w:r>
      <w:r>
        <w:rPr>
          <w:bCs/>
          <w:sz w:val="18"/>
          <w:szCs w:val="18"/>
        </w:rPr>
        <w:t>1,641 – 34,457</w:t>
      </w:r>
      <w:r w:rsidRPr="00AD4EBC">
        <w:rPr>
          <w:bCs/>
          <w:sz w:val="18"/>
          <w:szCs w:val="18"/>
        </w:rPr>
        <w:t>] people who initiated ART but were not receiving ART treatment in 2030 at baseline</w:t>
      </w:r>
    </w:p>
    <w:p w14:paraId="4D0FF391" w14:textId="77777777" w:rsidR="00D75E23" w:rsidRPr="00E71D94" w:rsidRDefault="00D75E23" w:rsidP="00D75E23">
      <w:pPr>
        <w:rPr>
          <w:bCs/>
          <w:sz w:val="18"/>
          <w:szCs w:val="18"/>
        </w:rPr>
      </w:pPr>
      <w:r w:rsidRPr="00E71D94">
        <w:rPr>
          <w:bCs/>
          <w:sz w:val="18"/>
          <w:szCs w:val="18"/>
        </w:rPr>
        <w:t xml:space="preserve">b. </w:t>
      </w:r>
      <w:r w:rsidRPr="00AD4EBC">
        <w:rPr>
          <w:bCs/>
          <w:sz w:val="18"/>
          <w:szCs w:val="18"/>
        </w:rPr>
        <w:t xml:space="preserve">PEARL </w:t>
      </w:r>
      <w:r>
        <w:rPr>
          <w:bCs/>
          <w:sz w:val="18"/>
          <w:szCs w:val="18"/>
        </w:rPr>
        <w:t>projections</w:t>
      </w:r>
      <w:r w:rsidRPr="00AD4EBC">
        <w:rPr>
          <w:bCs/>
          <w:sz w:val="18"/>
          <w:szCs w:val="18"/>
        </w:rPr>
        <w:t xml:space="preserve"> of PWH on ART do not include the 2</w:t>
      </w:r>
      <w:r>
        <w:rPr>
          <w:bCs/>
          <w:sz w:val="18"/>
          <w:szCs w:val="18"/>
        </w:rPr>
        <w:t>6,119</w:t>
      </w:r>
      <w:r w:rsidRPr="00AD4EBC">
        <w:rPr>
          <w:bCs/>
          <w:sz w:val="18"/>
          <w:szCs w:val="18"/>
        </w:rPr>
        <w:t xml:space="preserve"> [95%UR: 2</w:t>
      </w:r>
      <w:r>
        <w:rPr>
          <w:bCs/>
          <w:sz w:val="18"/>
          <w:szCs w:val="18"/>
        </w:rPr>
        <w:t>5,348 – 26,842</w:t>
      </w:r>
      <w:r w:rsidRPr="00AD4EBC">
        <w:rPr>
          <w:bCs/>
          <w:sz w:val="18"/>
          <w:szCs w:val="18"/>
        </w:rPr>
        <w:t>] people who initiated ART but were not receiving ART treatment in 2030, under the EHE75% scenario</w:t>
      </w:r>
    </w:p>
    <w:p w14:paraId="77FFE660" w14:textId="77777777" w:rsidR="00D75E23" w:rsidRPr="00E71D94" w:rsidRDefault="00D75E23" w:rsidP="00D75E23">
      <w:pPr>
        <w:rPr>
          <w:bCs/>
          <w:sz w:val="18"/>
          <w:szCs w:val="18"/>
        </w:rPr>
        <w:sectPr w:rsidR="00D75E23" w:rsidRPr="00E71D94" w:rsidSect="00E47AC2">
          <w:pgSz w:w="15840" w:h="12240" w:orient="landscape"/>
          <w:pgMar w:top="720" w:right="720" w:bottom="720" w:left="720" w:header="720" w:footer="720" w:gutter="0"/>
          <w:cols w:space="720"/>
          <w:docGrid w:linePitch="360"/>
        </w:sectPr>
      </w:pPr>
      <w:r w:rsidRPr="00E71D94">
        <w:rPr>
          <w:bCs/>
          <w:sz w:val="18"/>
          <w:szCs w:val="18"/>
        </w:rPr>
        <w:t>c. MSM who also have IDU as an HIV acquisition risk group were include in the IDU HIV acquisition risk group.</w:t>
      </w:r>
    </w:p>
    <w:p w14:paraId="471B5B9B" w14:textId="12E313EB" w:rsidR="00165E2D" w:rsidRDefault="00E4775D" w:rsidP="00165E2D">
      <w:pPr>
        <w:pStyle w:val="Heading2"/>
      </w:pPr>
      <w:r>
        <w:lastRenderedPageBreak/>
        <w:t>Projected d</w:t>
      </w:r>
      <w:r w:rsidR="00165E2D">
        <w:t xml:space="preserve">ifferences in </w:t>
      </w:r>
      <w:r w:rsidR="00165E2D" w:rsidRPr="00F71AF1">
        <w:t xml:space="preserve">age distribution of </w:t>
      </w:r>
      <w:r w:rsidR="00165E2D">
        <w:t>ART-users at baseline and under the EHE75% scenario</w:t>
      </w:r>
      <w:r>
        <w:t>, in selected years</w:t>
      </w:r>
    </w:p>
    <w:p w14:paraId="45A2218A" w14:textId="77ED89FD" w:rsidR="00165E2D" w:rsidRDefault="00165E2D" w:rsidP="00D75E23"/>
    <w:p w14:paraId="6ED3AD76" w14:textId="12AD9970" w:rsidR="00165E2D" w:rsidRDefault="00E4775D" w:rsidP="00E4775D">
      <w:pPr>
        <w:pStyle w:val="Caption"/>
      </w:pPr>
      <w:r>
        <w:t xml:space="preserve">Table S </w:t>
      </w:r>
      <w:r w:rsidR="00A962E0">
        <w:t>29</w:t>
      </w:r>
      <w:r>
        <w:t>:</w:t>
      </w:r>
      <w:r w:rsidRPr="00E4775D">
        <w:t xml:space="preserve"> Projected differences in age distribution of people with HIV using ART in the United States in 2030, under the baseline scenario and after simulating 75% reduction in new HIV diagnoses from 2020–2025 (EHE75% scenario), by 15 subgroups. </w:t>
      </w:r>
      <w:r w:rsidRPr="00E4775D">
        <w:rPr>
          <w:bCs/>
        </w:rPr>
        <w:t>Values represent the difference in median proportion of PWH in each age-group within each of 15 subgroups, [EHE75% projection - baseline projection]. A threshold of 5% (&gt;5% or &lt;-5%) is used to detect clinically relevant differences, and significant differences are highlighted in blue.</w:t>
      </w:r>
    </w:p>
    <w:tbl>
      <w:tblPr>
        <w:tblW w:w="10607" w:type="dxa"/>
        <w:tblLook w:val="04A0" w:firstRow="1" w:lastRow="0" w:firstColumn="1" w:lastColumn="0" w:noHBand="0" w:noVBand="1"/>
      </w:tblPr>
      <w:tblGrid>
        <w:gridCol w:w="2582"/>
        <w:gridCol w:w="1605"/>
        <w:gridCol w:w="1605"/>
        <w:gridCol w:w="1605"/>
        <w:gridCol w:w="1605"/>
        <w:gridCol w:w="1605"/>
      </w:tblGrid>
      <w:tr w:rsidR="00D75E23" w:rsidRPr="00D01F16" w14:paraId="409D61FD" w14:textId="77777777" w:rsidTr="00A22DDD">
        <w:trPr>
          <w:trHeight w:val="132"/>
        </w:trPr>
        <w:tc>
          <w:tcPr>
            <w:tcW w:w="25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B3F274" w14:textId="77777777" w:rsidR="00D75E23" w:rsidRPr="002A1653" w:rsidRDefault="00D75E23" w:rsidP="00A22DDD">
            <w:pPr>
              <w:pStyle w:val="NoSpacing"/>
              <w:rPr>
                <w:b/>
                <w:szCs w:val="18"/>
              </w:rPr>
            </w:pPr>
            <w:r w:rsidRPr="002A1653">
              <w:rPr>
                <w:b/>
                <w:szCs w:val="18"/>
              </w:rPr>
              <w:t> </w:t>
            </w:r>
          </w:p>
        </w:tc>
        <w:tc>
          <w:tcPr>
            <w:tcW w:w="1605" w:type="dxa"/>
            <w:tcBorders>
              <w:top w:val="single" w:sz="8" w:space="0" w:color="auto"/>
              <w:left w:val="nil"/>
              <w:bottom w:val="single" w:sz="8" w:space="0" w:color="auto"/>
              <w:right w:val="single" w:sz="8" w:space="0" w:color="auto"/>
            </w:tcBorders>
            <w:shd w:val="clear" w:color="auto" w:fill="auto"/>
            <w:noWrap/>
            <w:vAlign w:val="bottom"/>
            <w:hideMark/>
          </w:tcPr>
          <w:p w14:paraId="4B6907DC" w14:textId="77777777" w:rsidR="00D75E23" w:rsidRPr="002A1653" w:rsidRDefault="00D75E23" w:rsidP="00A22DDD">
            <w:pPr>
              <w:pStyle w:val="NoSpacing"/>
              <w:rPr>
                <w:b/>
                <w:szCs w:val="18"/>
              </w:rPr>
            </w:pPr>
            <w:r w:rsidRPr="002A1653">
              <w:rPr>
                <w:b/>
                <w:szCs w:val="18"/>
              </w:rPr>
              <w:t>2010</w:t>
            </w:r>
          </w:p>
        </w:tc>
        <w:tc>
          <w:tcPr>
            <w:tcW w:w="1605" w:type="dxa"/>
            <w:tcBorders>
              <w:top w:val="single" w:sz="8" w:space="0" w:color="auto"/>
              <w:left w:val="nil"/>
              <w:bottom w:val="single" w:sz="8" w:space="0" w:color="auto"/>
              <w:right w:val="single" w:sz="8" w:space="0" w:color="auto"/>
            </w:tcBorders>
            <w:shd w:val="clear" w:color="auto" w:fill="auto"/>
            <w:noWrap/>
            <w:vAlign w:val="bottom"/>
            <w:hideMark/>
          </w:tcPr>
          <w:p w14:paraId="175F53D9" w14:textId="77777777" w:rsidR="00D75E23" w:rsidRPr="002A1653" w:rsidRDefault="00D75E23" w:rsidP="00A22DDD">
            <w:pPr>
              <w:pStyle w:val="NoSpacing"/>
              <w:rPr>
                <w:b/>
                <w:szCs w:val="18"/>
              </w:rPr>
            </w:pPr>
            <w:r w:rsidRPr="002A1653">
              <w:rPr>
                <w:b/>
                <w:szCs w:val="18"/>
              </w:rPr>
              <w:t>2015</w:t>
            </w:r>
          </w:p>
        </w:tc>
        <w:tc>
          <w:tcPr>
            <w:tcW w:w="1605" w:type="dxa"/>
            <w:tcBorders>
              <w:top w:val="single" w:sz="8" w:space="0" w:color="auto"/>
              <w:left w:val="nil"/>
              <w:bottom w:val="single" w:sz="8" w:space="0" w:color="auto"/>
              <w:right w:val="single" w:sz="8" w:space="0" w:color="auto"/>
            </w:tcBorders>
            <w:shd w:val="clear" w:color="auto" w:fill="auto"/>
            <w:noWrap/>
            <w:vAlign w:val="bottom"/>
            <w:hideMark/>
          </w:tcPr>
          <w:p w14:paraId="3F2065E7" w14:textId="77777777" w:rsidR="00D75E23" w:rsidRPr="002A1653" w:rsidRDefault="00D75E23" w:rsidP="00A22DDD">
            <w:pPr>
              <w:pStyle w:val="NoSpacing"/>
              <w:rPr>
                <w:b/>
                <w:szCs w:val="18"/>
              </w:rPr>
            </w:pPr>
            <w:r w:rsidRPr="002A1653">
              <w:rPr>
                <w:b/>
                <w:szCs w:val="18"/>
              </w:rPr>
              <w:t>2020</w:t>
            </w:r>
          </w:p>
        </w:tc>
        <w:tc>
          <w:tcPr>
            <w:tcW w:w="1605" w:type="dxa"/>
            <w:tcBorders>
              <w:top w:val="single" w:sz="8" w:space="0" w:color="auto"/>
              <w:left w:val="nil"/>
              <w:bottom w:val="single" w:sz="8" w:space="0" w:color="auto"/>
              <w:right w:val="single" w:sz="8" w:space="0" w:color="auto"/>
            </w:tcBorders>
            <w:shd w:val="clear" w:color="auto" w:fill="auto"/>
            <w:noWrap/>
            <w:vAlign w:val="bottom"/>
            <w:hideMark/>
          </w:tcPr>
          <w:p w14:paraId="58F21FFD" w14:textId="77777777" w:rsidR="00D75E23" w:rsidRPr="002A1653" w:rsidRDefault="00D75E23" w:rsidP="00A22DDD">
            <w:pPr>
              <w:pStyle w:val="NoSpacing"/>
              <w:rPr>
                <w:b/>
                <w:szCs w:val="18"/>
              </w:rPr>
            </w:pPr>
            <w:r w:rsidRPr="002A1653">
              <w:rPr>
                <w:b/>
                <w:szCs w:val="18"/>
              </w:rPr>
              <w:t>2025</w:t>
            </w:r>
          </w:p>
        </w:tc>
        <w:tc>
          <w:tcPr>
            <w:tcW w:w="1605" w:type="dxa"/>
            <w:tcBorders>
              <w:top w:val="single" w:sz="8" w:space="0" w:color="auto"/>
              <w:left w:val="nil"/>
              <w:bottom w:val="single" w:sz="8" w:space="0" w:color="auto"/>
              <w:right w:val="single" w:sz="8" w:space="0" w:color="auto"/>
            </w:tcBorders>
            <w:shd w:val="clear" w:color="auto" w:fill="auto"/>
            <w:noWrap/>
            <w:vAlign w:val="bottom"/>
            <w:hideMark/>
          </w:tcPr>
          <w:p w14:paraId="5BC21B47" w14:textId="77777777" w:rsidR="00D75E23" w:rsidRPr="002A1653" w:rsidRDefault="00D75E23" w:rsidP="00A22DDD">
            <w:pPr>
              <w:pStyle w:val="NoSpacing"/>
              <w:rPr>
                <w:b/>
                <w:szCs w:val="18"/>
              </w:rPr>
            </w:pPr>
            <w:r w:rsidRPr="002A1653">
              <w:rPr>
                <w:b/>
                <w:szCs w:val="18"/>
              </w:rPr>
              <w:t>2030</w:t>
            </w:r>
          </w:p>
        </w:tc>
      </w:tr>
      <w:tr w:rsidR="00D75E23" w:rsidRPr="00D01F16" w14:paraId="1232A685"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70C4EFAA" w14:textId="77777777" w:rsidR="00D75E23" w:rsidRPr="002A1653" w:rsidRDefault="00D75E23" w:rsidP="00A22DDD">
            <w:pPr>
              <w:pStyle w:val="NoSpacing"/>
              <w:rPr>
                <w:b/>
                <w:bCs/>
                <w:szCs w:val="18"/>
              </w:rPr>
            </w:pPr>
            <w:r w:rsidRPr="002A1653">
              <w:rPr>
                <w:b/>
                <w:bCs/>
                <w:szCs w:val="18"/>
              </w:rPr>
              <w:t>White MSM</w:t>
            </w:r>
          </w:p>
        </w:tc>
        <w:tc>
          <w:tcPr>
            <w:tcW w:w="1605" w:type="dxa"/>
            <w:tcBorders>
              <w:top w:val="nil"/>
              <w:left w:val="nil"/>
              <w:bottom w:val="nil"/>
              <w:right w:val="nil"/>
            </w:tcBorders>
            <w:shd w:val="clear" w:color="auto" w:fill="BFBFBF" w:themeFill="background1" w:themeFillShade="BF"/>
            <w:noWrap/>
            <w:vAlign w:val="bottom"/>
            <w:hideMark/>
          </w:tcPr>
          <w:p w14:paraId="4E2B34E8" w14:textId="77777777" w:rsidR="00D75E23" w:rsidRPr="002A1653" w:rsidRDefault="00D75E23" w:rsidP="00A22DDD">
            <w:pPr>
              <w:pStyle w:val="NoSpacing"/>
              <w:rPr>
                <w:szCs w:val="18"/>
              </w:rPr>
            </w:pPr>
            <w:r w:rsidRPr="002A1653">
              <w:rPr>
                <w:szCs w:val="18"/>
              </w:rPr>
              <w:t> </w:t>
            </w:r>
          </w:p>
        </w:tc>
        <w:tc>
          <w:tcPr>
            <w:tcW w:w="1605" w:type="dxa"/>
            <w:tcBorders>
              <w:top w:val="nil"/>
              <w:left w:val="nil"/>
              <w:bottom w:val="nil"/>
              <w:right w:val="nil"/>
            </w:tcBorders>
            <w:shd w:val="clear" w:color="auto" w:fill="BFBFBF" w:themeFill="background1" w:themeFillShade="BF"/>
            <w:noWrap/>
            <w:vAlign w:val="bottom"/>
            <w:hideMark/>
          </w:tcPr>
          <w:p w14:paraId="6A9994B3" w14:textId="77777777" w:rsidR="00D75E23" w:rsidRPr="002A1653" w:rsidRDefault="00D75E23" w:rsidP="00A22DDD">
            <w:pPr>
              <w:pStyle w:val="NoSpacing"/>
              <w:rPr>
                <w:szCs w:val="18"/>
              </w:rPr>
            </w:pPr>
            <w:r w:rsidRPr="002A1653">
              <w:rPr>
                <w:szCs w:val="18"/>
              </w:rPr>
              <w:t> </w:t>
            </w:r>
          </w:p>
        </w:tc>
        <w:tc>
          <w:tcPr>
            <w:tcW w:w="1605" w:type="dxa"/>
            <w:tcBorders>
              <w:top w:val="nil"/>
              <w:left w:val="nil"/>
              <w:bottom w:val="nil"/>
              <w:right w:val="nil"/>
            </w:tcBorders>
            <w:shd w:val="clear" w:color="auto" w:fill="BFBFBF" w:themeFill="background1" w:themeFillShade="BF"/>
            <w:noWrap/>
            <w:vAlign w:val="bottom"/>
            <w:hideMark/>
          </w:tcPr>
          <w:p w14:paraId="20EA90DD" w14:textId="77777777" w:rsidR="00D75E23" w:rsidRPr="002A1653" w:rsidRDefault="00D75E23" w:rsidP="00A22DDD">
            <w:pPr>
              <w:pStyle w:val="NoSpacing"/>
              <w:rPr>
                <w:szCs w:val="18"/>
              </w:rPr>
            </w:pPr>
            <w:r w:rsidRPr="002A1653">
              <w:rPr>
                <w:szCs w:val="18"/>
              </w:rPr>
              <w:t> </w:t>
            </w:r>
          </w:p>
        </w:tc>
        <w:tc>
          <w:tcPr>
            <w:tcW w:w="1605" w:type="dxa"/>
            <w:tcBorders>
              <w:top w:val="nil"/>
              <w:left w:val="nil"/>
              <w:bottom w:val="nil"/>
              <w:right w:val="nil"/>
            </w:tcBorders>
            <w:shd w:val="clear" w:color="auto" w:fill="BFBFBF" w:themeFill="background1" w:themeFillShade="BF"/>
            <w:noWrap/>
            <w:vAlign w:val="bottom"/>
            <w:hideMark/>
          </w:tcPr>
          <w:p w14:paraId="61C42F19" w14:textId="77777777" w:rsidR="00D75E23" w:rsidRPr="002A1653" w:rsidRDefault="00D75E23" w:rsidP="00A22DDD">
            <w:pPr>
              <w:pStyle w:val="NoSpacing"/>
              <w:rPr>
                <w:szCs w:val="18"/>
              </w:rPr>
            </w:pPr>
            <w:r w:rsidRPr="002A1653">
              <w:rPr>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3E4FB07E" w14:textId="77777777" w:rsidR="00D75E23" w:rsidRPr="002A1653" w:rsidRDefault="00D75E23" w:rsidP="00A22DDD">
            <w:pPr>
              <w:pStyle w:val="NoSpacing"/>
              <w:rPr>
                <w:szCs w:val="18"/>
              </w:rPr>
            </w:pPr>
            <w:r w:rsidRPr="002A1653">
              <w:rPr>
                <w:szCs w:val="18"/>
              </w:rPr>
              <w:t> </w:t>
            </w:r>
          </w:p>
        </w:tc>
      </w:tr>
      <w:tr w:rsidR="00D75E23" w:rsidRPr="00D01F16" w14:paraId="7E63C583"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3C2B0080"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8BF1394" w14:textId="77777777" w:rsidR="00D75E23" w:rsidRPr="002A1653" w:rsidRDefault="00D75E23" w:rsidP="00A22DDD">
            <w:pPr>
              <w:pStyle w:val="NoSpacing"/>
              <w:rPr>
                <w:szCs w:val="18"/>
              </w:rPr>
            </w:pPr>
            <w:r w:rsidRPr="002A1653">
              <w:rPr>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55EEFE1" w14:textId="77777777" w:rsidR="00D75E23" w:rsidRPr="002A1653" w:rsidRDefault="00D75E23" w:rsidP="00A22DDD">
            <w:pPr>
              <w:pStyle w:val="NoSpacing"/>
              <w:rPr>
                <w:szCs w:val="18"/>
              </w:rPr>
            </w:pPr>
            <w:r w:rsidRPr="002A1653">
              <w:rPr>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16255FC9" w14:textId="77777777" w:rsidR="00D75E23" w:rsidRPr="002A1653" w:rsidRDefault="00D75E23" w:rsidP="00A22DDD">
            <w:pPr>
              <w:pStyle w:val="NoSpacing"/>
              <w:rPr>
                <w:szCs w:val="18"/>
              </w:rPr>
            </w:pPr>
            <w:r w:rsidRPr="002A1653">
              <w:rPr>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2D85BB7" w14:textId="77777777" w:rsidR="00D75E23" w:rsidRPr="002A1653" w:rsidRDefault="00D75E23" w:rsidP="00A22DDD">
            <w:pPr>
              <w:pStyle w:val="NoSpacing"/>
              <w:rPr>
                <w:szCs w:val="18"/>
              </w:rPr>
            </w:pPr>
            <w:r w:rsidRPr="002A1653">
              <w:rPr>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31435013" w14:textId="77777777" w:rsidR="00D75E23" w:rsidRPr="002A1653" w:rsidRDefault="00D75E23" w:rsidP="00A22DDD">
            <w:pPr>
              <w:pStyle w:val="NoSpacing"/>
              <w:rPr>
                <w:szCs w:val="18"/>
              </w:rPr>
            </w:pPr>
            <w:r w:rsidRPr="002A1653">
              <w:rPr>
                <w:szCs w:val="18"/>
              </w:rPr>
              <w:t> </w:t>
            </w:r>
          </w:p>
        </w:tc>
      </w:tr>
      <w:tr w:rsidR="00D75E23" w:rsidRPr="00D01F16" w14:paraId="6FE20A0D"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9D1FE9"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single" w:sz="8" w:space="0" w:color="auto"/>
              <w:left w:val="single" w:sz="8" w:space="0" w:color="auto"/>
              <w:bottom w:val="nil"/>
              <w:right w:val="single" w:sz="8" w:space="0" w:color="auto"/>
            </w:tcBorders>
            <w:shd w:val="clear" w:color="auto" w:fill="auto"/>
            <w:noWrap/>
            <w:vAlign w:val="bottom"/>
            <w:hideMark/>
          </w:tcPr>
          <w:p w14:paraId="2ADE081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single" w:sz="8" w:space="0" w:color="auto"/>
              <w:left w:val="nil"/>
              <w:bottom w:val="nil"/>
              <w:right w:val="single" w:sz="8" w:space="0" w:color="auto"/>
            </w:tcBorders>
            <w:shd w:val="clear" w:color="auto" w:fill="auto"/>
            <w:noWrap/>
            <w:vAlign w:val="bottom"/>
            <w:hideMark/>
          </w:tcPr>
          <w:p w14:paraId="22E8F0B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single" w:sz="8" w:space="0" w:color="auto"/>
              <w:left w:val="nil"/>
              <w:bottom w:val="nil"/>
              <w:right w:val="single" w:sz="8" w:space="0" w:color="auto"/>
            </w:tcBorders>
            <w:shd w:val="clear" w:color="auto" w:fill="auto"/>
            <w:noWrap/>
            <w:vAlign w:val="bottom"/>
            <w:hideMark/>
          </w:tcPr>
          <w:p w14:paraId="5D66485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single" w:sz="8" w:space="0" w:color="auto"/>
              <w:left w:val="nil"/>
              <w:bottom w:val="nil"/>
              <w:right w:val="single" w:sz="8" w:space="0" w:color="auto"/>
            </w:tcBorders>
            <w:shd w:val="clear" w:color="auto" w:fill="auto"/>
            <w:noWrap/>
            <w:vAlign w:val="bottom"/>
            <w:hideMark/>
          </w:tcPr>
          <w:p w14:paraId="37F2C2A5" w14:textId="77777777" w:rsidR="00D75E23" w:rsidRPr="002A1653" w:rsidRDefault="00D75E23" w:rsidP="00A22DDD">
            <w:pPr>
              <w:pStyle w:val="NoSpacing"/>
              <w:rPr>
                <w:szCs w:val="18"/>
              </w:rPr>
            </w:pPr>
            <w:r w:rsidRPr="002A1653">
              <w:rPr>
                <w:rFonts w:cs="Calibri"/>
                <w:color w:val="000000"/>
                <w:szCs w:val="18"/>
              </w:rPr>
              <w:t>-1.4%</w:t>
            </w:r>
          </w:p>
        </w:tc>
        <w:tc>
          <w:tcPr>
            <w:tcW w:w="1605" w:type="dxa"/>
            <w:tcBorders>
              <w:top w:val="single" w:sz="8" w:space="0" w:color="auto"/>
              <w:left w:val="nil"/>
              <w:bottom w:val="nil"/>
              <w:right w:val="single" w:sz="8" w:space="0" w:color="auto"/>
            </w:tcBorders>
            <w:shd w:val="clear" w:color="auto" w:fill="auto"/>
            <w:noWrap/>
            <w:vAlign w:val="bottom"/>
            <w:hideMark/>
          </w:tcPr>
          <w:p w14:paraId="772209E2" w14:textId="77777777" w:rsidR="00D75E23" w:rsidRPr="002A1653" w:rsidRDefault="00D75E23" w:rsidP="00A22DDD">
            <w:pPr>
              <w:pStyle w:val="NoSpacing"/>
              <w:rPr>
                <w:szCs w:val="18"/>
              </w:rPr>
            </w:pPr>
            <w:r w:rsidRPr="002A1653">
              <w:rPr>
                <w:rFonts w:cs="Calibri"/>
                <w:color w:val="000000"/>
                <w:szCs w:val="18"/>
              </w:rPr>
              <w:t>-1.7%</w:t>
            </w:r>
          </w:p>
        </w:tc>
      </w:tr>
      <w:tr w:rsidR="00D75E23" w:rsidRPr="00D01F16" w14:paraId="5295AED3"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4DA884B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4F935C7" w14:textId="77777777" w:rsidR="00D75E23" w:rsidRPr="002A1653" w:rsidRDefault="00D75E23" w:rsidP="00A22DDD">
            <w:pPr>
              <w:pStyle w:val="NoSpacing"/>
              <w:rPr>
                <w:szCs w:val="18"/>
              </w:rPr>
            </w:pPr>
            <w:r w:rsidRPr="002A1653">
              <w:rPr>
                <w:rFonts w:cs="Calibri"/>
                <w:color w:val="000000"/>
                <w:szCs w:val="18"/>
              </w:rPr>
              <w:t>[5.0% vs. 5.1%]</w:t>
            </w:r>
          </w:p>
        </w:tc>
        <w:tc>
          <w:tcPr>
            <w:tcW w:w="1605" w:type="dxa"/>
            <w:tcBorders>
              <w:top w:val="nil"/>
              <w:left w:val="nil"/>
              <w:bottom w:val="single" w:sz="8" w:space="0" w:color="auto"/>
              <w:right w:val="single" w:sz="8" w:space="0" w:color="auto"/>
            </w:tcBorders>
            <w:shd w:val="clear" w:color="auto" w:fill="auto"/>
            <w:noWrap/>
            <w:vAlign w:val="bottom"/>
            <w:hideMark/>
          </w:tcPr>
          <w:p w14:paraId="7790FB71" w14:textId="77777777" w:rsidR="00D75E23" w:rsidRPr="002A1653" w:rsidRDefault="00D75E23" w:rsidP="00A22DDD">
            <w:pPr>
              <w:pStyle w:val="NoSpacing"/>
              <w:rPr>
                <w:szCs w:val="18"/>
              </w:rPr>
            </w:pPr>
            <w:r w:rsidRPr="002A1653">
              <w:rPr>
                <w:rFonts w:cs="Calibri"/>
                <w:color w:val="000000"/>
                <w:szCs w:val="18"/>
              </w:rPr>
              <w:t>[6.7% vs. 6.6%]</w:t>
            </w:r>
          </w:p>
        </w:tc>
        <w:tc>
          <w:tcPr>
            <w:tcW w:w="1605" w:type="dxa"/>
            <w:tcBorders>
              <w:top w:val="nil"/>
              <w:left w:val="nil"/>
              <w:bottom w:val="single" w:sz="8" w:space="0" w:color="auto"/>
              <w:right w:val="single" w:sz="8" w:space="0" w:color="auto"/>
            </w:tcBorders>
            <w:shd w:val="clear" w:color="auto" w:fill="auto"/>
            <w:noWrap/>
            <w:vAlign w:val="bottom"/>
            <w:hideMark/>
          </w:tcPr>
          <w:p w14:paraId="100B0A53" w14:textId="77777777" w:rsidR="00D75E23" w:rsidRPr="002A1653" w:rsidRDefault="00D75E23" w:rsidP="00A22DDD">
            <w:pPr>
              <w:pStyle w:val="NoSpacing"/>
              <w:rPr>
                <w:szCs w:val="18"/>
              </w:rPr>
            </w:pPr>
            <w:r w:rsidRPr="002A1653">
              <w:rPr>
                <w:rFonts w:cs="Calibri"/>
                <w:color w:val="000000"/>
                <w:szCs w:val="18"/>
              </w:rPr>
              <w:t>[6.0% vs. 6.0%]</w:t>
            </w:r>
          </w:p>
        </w:tc>
        <w:tc>
          <w:tcPr>
            <w:tcW w:w="1605" w:type="dxa"/>
            <w:tcBorders>
              <w:top w:val="nil"/>
              <w:left w:val="nil"/>
              <w:bottom w:val="single" w:sz="8" w:space="0" w:color="auto"/>
              <w:right w:val="single" w:sz="8" w:space="0" w:color="auto"/>
            </w:tcBorders>
            <w:shd w:val="clear" w:color="auto" w:fill="auto"/>
            <w:noWrap/>
            <w:vAlign w:val="bottom"/>
            <w:hideMark/>
          </w:tcPr>
          <w:p w14:paraId="1297D7C4" w14:textId="77777777" w:rsidR="00D75E23" w:rsidRPr="002A1653" w:rsidRDefault="00D75E23" w:rsidP="00A22DDD">
            <w:pPr>
              <w:pStyle w:val="NoSpacing"/>
              <w:rPr>
                <w:szCs w:val="18"/>
              </w:rPr>
            </w:pPr>
            <w:r w:rsidRPr="002A1653">
              <w:rPr>
                <w:rFonts w:cs="Calibri"/>
                <w:color w:val="000000"/>
                <w:szCs w:val="18"/>
              </w:rPr>
              <w:t>[3.3% vs. 4.7%]</w:t>
            </w:r>
          </w:p>
        </w:tc>
        <w:tc>
          <w:tcPr>
            <w:tcW w:w="1605" w:type="dxa"/>
            <w:tcBorders>
              <w:top w:val="nil"/>
              <w:left w:val="nil"/>
              <w:bottom w:val="single" w:sz="8" w:space="0" w:color="auto"/>
              <w:right w:val="single" w:sz="8" w:space="0" w:color="auto"/>
            </w:tcBorders>
            <w:shd w:val="clear" w:color="auto" w:fill="auto"/>
            <w:noWrap/>
            <w:vAlign w:val="bottom"/>
            <w:hideMark/>
          </w:tcPr>
          <w:p w14:paraId="663D23DC" w14:textId="77777777" w:rsidR="00D75E23" w:rsidRPr="002A1653" w:rsidRDefault="00D75E23" w:rsidP="00A22DDD">
            <w:pPr>
              <w:pStyle w:val="NoSpacing"/>
              <w:rPr>
                <w:szCs w:val="18"/>
              </w:rPr>
            </w:pPr>
            <w:r w:rsidRPr="002A1653">
              <w:rPr>
                <w:rFonts w:cs="Calibri"/>
                <w:color w:val="000000"/>
                <w:szCs w:val="18"/>
              </w:rPr>
              <w:t>[1.8% vs. 3.5%]</w:t>
            </w:r>
          </w:p>
        </w:tc>
      </w:tr>
      <w:tr w:rsidR="00D75E23" w:rsidRPr="00D01F16" w14:paraId="5503B756"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60B0D0"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3F6C057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E19666A"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F7ACA5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4B18A01" w14:textId="77777777" w:rsidR="00D75E23" w:rsidRPr="002A1653" w:rsidRDefault="00D75E23" w:rsidP="00A22DDD">
            <w:pPr>
              <w:pStyle w:val="NoSpacing"/>
              <w:rPr>
                <w:szCs w:val="18"/>
              </w:rPr>
            </w:pPr>
            <w:r w:rsidRPr="002A1653">
              <w:rPr>
                <w:rFonts w:cs="Calibri"/>
                <w:color w:val="000000"/>
                <w:szCs w:val="18"/>
              </w:rPr>
              <w:t>-0.9%</w:t>
            </w:r>
          </w:p>
        </w:tc>
        <w:tc>
          <w:tcPr>
            <w:tcW w:w="1605" w:type="dxa"/>
            <w:tcBorders>
              <w:top w:val="nil"/>
              <w:left w:val="nil"/>
              <w:bottom w:val="nil"/>
              <w:right w:val="single" w:sz="8" w:space="0" w:color="auto"/>
            </w:tcBorders>
            <w:shd w:val="clear" w:color="auto" w:fill="auto"/>
            <w:noWrap/>
            <w:vAlign w:val="bottom"/>
            <w:hideMark/>
          </w:tcPr>
          <w:p w14:paraId="6A0821C0" w14:textId="77777777" w:rsidR="00D75E23" w:rsidRPr="002A1653" w:rsidRDefault="00D75E23" w:rsidP="00A22DDD">
            <w:pPr>
              <w:pStyle w:val="NoSpacing"/>
              <w:rPr>
                <w:szCs w:val="18"/>
              </w:rPr>
            </w:pPr>
            <w:r w:rsidRPr="002A1653">
              <w:rPr>
                <w:rFonts w:cs="Calibri"/>
                <w:color w:val="000000"/>
                <w:szCs w:val="18"/>
              </w:rPr>
              <w:t>-2.6%</w:t>
            </w:r>
          </w:p>
        </w:tc>
      </w:tr>
      <w:tr w:rsidR="00D75E23" w:rsidRPr="00D01F16" w14:paraId="17EAC47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A9D505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020A566" w14:textId="77777777" w:rsidR="00D75E23" w:rsidRPr="002A1653" w:rsidRDefault="00D75E23" w:rsidP="00A22DDD">
            <w:pPr>
              <w:pStyle w:val="NoSpacing"/>
              <w:rPr>
                <w:szCs w:val="18"/>
              </w:rPr>
            </w:pPr>
            <w:r w:rsidRPr="002A1653">
              <w:rPr>
                <w:rFonts w:cs="Calibri"/>
                <w:color w:val="000000"/>
                <w:szCs w:val="18"/>
              </w:rPr>
              <w:t>[17.9% vs. 17.9%]</w:t>
            </w:r>
          </w:p>
        </w:tc>
        <w:tc>
          <w:tcPr>
            <w:tcW w:w="1605" w:type="dxa"/>
            <w:tcBorders>
              <w:top w:val="nil"/>
              <w:left w:val="nil"/>
              <w:bottom w:val="single" w:sz="8" w:space="0" w:color="auto"/>
              <w:right w:val="single" w:sz="8" w:space="0" w:color="auto"/>
            </w:tcBorders>
            <w:shd w:val="clear" w:color="auto" w:fill="auto"/>
            <w:noWrap/>
            <w:vAlign w:val="bottom"/>
            <w:hideMark/>
          </w:tcPr>
          <w:p w14:paraId="0F761AF1" w14:textId="77777777" w:rsidR="00D75E23" w:rsidRPr="002A1653" w:rsidRDefault="00D75E23" w:rsidP="00A22DDD">
            <w:pPr>
              <w:pStyle w:val="NoSpacing"/>
              <w:rPr>
                <w:szCs w:val="18"/>
              </w:rPr>
            </w:pPr>
            <w:r w:rsidRPr="002A1653">
              <w:rPr>
                <w:rFonts w:cs="Calibri"/>
                <w:color w:val="000000"/>
                <w:szCs w:val="18"/>
              </w:rPr>
              <w:t>[13.5% vs. 13.4%]</w:t>
            </w:r>
          </w:p>
        </w:tc>
        <w:tc>
          <w:tcPr>
            <w:tcW w:w="1605" w:type="dxa"/>
            <w:tcBorders>
              <w:top w:val="nil"/>
              <w:left w:val="nil"/>
              <w:bottom w:val="single" w:sz="8" w:space="0" w:color="auto"/>
              <w:right w:val="single" w:sz="8" w:space="0" w:color="auto"/>
            </w:tcBorders>
            <w:shd w:val="clear" w:color="auto" w:fill="auto"/>
            <w:noWrap/>
            <w:vAlign w:val="bottom"/>
            <w:hideMark/>
          </w:tcPr>
          <w:p w14:paraId="40F43DB5" w14:textId="77777777" w:rsidR="00D75E23" w:rsidRPr="002A1653" w:rsidRDefault="00D75E23" w:rsidP="00A22DDD">
            <w:pPr>
              <w:pStyle w:val="NoSpacing"/>
              <w:rPr>
                <w:szCs w:val="18"/>
              </w:rPr>
            </w:pPr>
            <w:r w:rsidRPr="002A1653">
              <w:rPr>
                <w:rFonts w:cs="Calibri"/>
                <w:color w:val="000000"/>
                <w:szCs w:val="18"/>
              </w:rPr>
              <w:t>[13.9% vs. 13.9%]</w:t>
            </w:r>
          </w:p>
        </w:tc>
        <w:tc>
          <w:tcPr>
            <w:tcW w:w="1605" w:type="dxa"/>
            <w:tcBorders>
              <w:top w:val="nil"/>
              <w:left w:val="nil"/>
              <w:bottom w:val="single" w:sz="8" w:space="0" w:color="auto"/>
              <w:right w:val="single" w:sz="8" w:space="0" w:color="auto"/>
            </w:tcBorders>
            <w:shd w:val="clear" w:color="auto" w:fill="auto"/>
            <w:noWrap/>
            <w:vAlign w:val="bottom"/>
            <w:hideMark/>
          </w:tcPr>
          <w:p w14:paraId="74F01E65" w14:textId="77777777" w:rsidR="00D75E23" w:rsidRPr="002A1653" w:rsidRDefault="00D75E23" w:rsidP="00A22DDD">
            <w:pPr>
              <w:pStyle w:val="NoSpacing"/>
              <w:rPr>
                <w:szCs w:val="18"/>
              </w:rPr>
            </w:pPr>
            <w:r w:rsidRPr="002A1653">
              <w:rPr>
                <w:rFonts w:cs="Calibri"/>
                <w:color w:val="000000"/>
                <w:szCs w:val="18"/>
              </w:rPr>
              <w:t>[13.5% vs. 14.3%]</w:t>
            </w:r>
          </w:p>
        </w:tc>
        <w:tc>
          <w:tcPr>
            <w:tcW w:w="1605" w:type="dxa"/>
            <w:tcBorders>
              <w:top w:val="nil"/>
              <w:left w:val="nil"/>
              <w:bottom w:val="single" w:sz="8" w:space="0" w:color="auto"/>
              <w:right w:val="single" w:sz="8" w:space="0" w:color="auto"/>
            </w:tcBorders>
            <w:shd w:val="clear" w:color="auto" w:fill="auto"/>
            <w:noWrap/>
            <w:vAlign w:val="bottom"/>
            <w:hideMark/>
          </w:tcPr>
          <w:p w14:paraId="3ACAFA22" w14:textId="77777777" w:rsidR="00D75E23" w:rsidRPr="002A1653" w:rsidRDefault="00D75E23" w:rsidP="00A22DDD">
            <w:pPr>
              <w:pStyle w:val="NoSpacing"/>
              <w:rPr>
                <w:szCs w:val="18"/>
              </w:rPr>
            </w:pPr>
            <w:r w:rsidRPr="002A1653">
              <w:rPr>
                <w:rFonts w:cs="Calibri"/>
                <w:color w:val="000000"/>
                <w:szCs w:val="18"/>
              </w:rPr>
              <w:t>[10.0% vs. 12.6%]</w:t>
            </w:r>
          </w:p>
        </w:tc>
      </w:tr>
      <w:tr w:rsidR="00D75E23" w:rsidRPr="00D01F16" w14:paraId="6081D7DC"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80DCF5"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7EA96BE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49D995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D118F2D"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5AE9DFE"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26F001CD" w14:textId="77777777" w:rsidR="00D75E23" w:rsidRPr="002A1653" w:rsidRDefault="00D75E23" w:rsidP="00A22DDD">
            <w:pPr>
              <w:pStyle w:val="NoSpacing"/>
              <w:rPr>
                <w:szCs w:val="18"/>
              </w:rPr>
            </w:pPr>
            <w:r w:rsidRPr="002A1653">
              <w:rPr>
                <w:rFonts w:cs="Calibri"/>
                <w:color w:val="000000"/>
                <w:szCs w:val="18"/>
              </w:rPr>
              <w:t>0.0%</w:t>
            </w:r>
          </w:p>
        </w:tc>
      </w:tr>
      <w:tr w:rsidR="00D75E23" w:rsidRPr="00D01F16" w14:paraId="0F48120A"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042EA36"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2200AE8" w14:textId="77777777" w:rsidR="00D75E23" w:rsidRPr="002A1653" w:rsidRDefault="00D75E23" w:rsidP="00A22DDD">
            <w:pPr>
              <w:pStyle w:val="NoSpacing"/>
              <w:rPr>
                <w:szCs w:val="18"/>
              </w:rPr>
            </w:pPr>
            <w:r w:rsidRPr="002A1653">
              <w:rPr>
                <w:rFonts w:cs="Calibri"/>
                <w:color w:val="000000"/>
                <w:szCs w:val="18"/>
              </w:rPr>
              <w:t>[43.4% vs. 43.3%]</w:t>
            </w:r>
          </w:p>
        </w:tc>
        <w:tc>
          <w:tcPr>
            <w:tcW w:w="1605" w:type="dxa"/>
            <w:tcBorders>
              <w:top w:val="nil"/>
              <w:left w:val="nil"/>
              <w:bottom w:val="single" w:sz="8" w:space="0" w:color="auto"/>
              <w:right w:val="single" w:sz="8" w:space="0" w:color="auto"/>
            </w:tcBorders>
            <w:shd w:val="clear" w:color="auto" w:fill="auto"/>
            <w:noWrap/>
            <w:vAlign w:val="bottom"/>
            <w:hideMark/>
          </w:tcPr>
          <w:p w14:paraId="324F58B3" w14:textId="77777777" w:rsidR="00D75E23" w:rsidRPr="002A1653" w:rsidRDefault="00D75E23" w:rsidP="00A22DDD">
            <w:pPr>
              <w:pStyle w:val="NoSpacing"/>
              <w:rPr>
                <w:szCs w:val="18"/>
              </w:rPr>
            </w:pPr>
            <w:r w:rsidRPr="002A1653">
              <w:rPr>
                <w:rFonts w:cs="Calibri"/>
                <w:color w:val="000000"/>
                <w:szCs w:val="18"/>
              </w:rPr>
              <w:t>[30.4% vs. 30.4%]</w:t>
            </w:r>
          </w:p>
        </w:tc>
        <w:tc>
          <w:tcPr>
            <w:tcW w:w="1605" w:type="dxa"/>
            <w:tcBorders>
              <w:top w:val="nil"/>
              <w:left w:val="nil"/>
              <w:bottom w:val="single" w:sz="8" w:space="0" w:color="auto"/>
              <w:right w:val="single" w:sz="8" w:space="0" w:color="auto"/>
            </w:tcBorders>
            <w:shd w:val="clear" w:color="auto" w:fill="auto"/>
            <w:noWrap/>
            <w:vAlign w:val="bottom"/>
            <w:hideMark/>
          </w:tcPr>
          <w:p w14:paraId="290A8C84" w14:textId="77777777" w:rsidR="00D75E23" w:rsidRPr="002A1653" w:rsidRDefault="00D75E23" w:rsidP="00A22DDD">
            <w:pPr>
              <w:pStyle w:val="NoSpacing"/>
              <w:rPr>
                <w:szCs w:val="18"/>
              </w:rPr>
            </w:pPr>
            <w:r w:rsidRPr="002A1653">
              <w:rPr>
                <w:rFonts w:cs="Calibri"/>
                <w:color w:val="000000"/>
                <w:szCs w:val="18"/>
              </w:rPr>
              <w:t>[20.1% vs. 20.1%]</w:t>
            </w:r>
          </w:p>
        </w:tc>
        <w:tc>
          <w:tcPr>
            <w:tcW w:w="1605" w:type="dxa"/>
            <w:tcBorders>
              <w:top w:val="nil"/>
              <w:left w:val="nil"/>
              <w:bottom w:val="single" w:sz="8" w:space="0" w:color="auto"/>
              <w:right w:val="single" w:sz="8" w:space="0" w:color="auto"/>
            </w:tcBorders>
            <w:shd w:val="clear" w:color="auto" w:fill="auto"/>
            <w:noWrap/>
            <w:vAlign w:val="bottom"/>
            <w:hideMark/>
          </w:tcPr>
          <w:p w14:paraId="14BD745B" w14:textId="77777777" w:rsidR="00D75E23" w:rsidRPr="002A1653" w:rsidRDefault="00D75E23" w:rsidP="00A22DDD">
            <w:pPr>
              <w:pStyle w:val="NoSpacing"/>
              <w:rPr>
                <w:szCs w:val="18"/>
              </w:rPr>
            </w:pPr>
            <w:r w:rsidRPr="002A1653">
              <w:rPr>
                <w:rFonts w:cs="Calibri"/>
                <w:color w:val="000000"/>
                <w:szCs w:val="18"/>
              </w:rPr>
              <w:t>[15.7% vs. 15.7%]</w:t>
            </w:r>
          </w:p>
        </w:tc>
        <w:tc>
          <w:tcPr>
            <w:tcW w:w="1605" w:type="dxa"/>
            <w:tcBorders>
              <w:top w:val="nil"/>
              <w:left w:val="nil"/>
              <w:bottom w:val="single" w:sz="8" w:space="0" w:color="auto"/>
              <w:right w:val="single" w:sz="8" w:space="0" w:color="auto"/>
            </w:tcBorders>
            <w:shd w:val="clear" w:color="auto" w:fill="auto"/>
            <w:noWrap/>
            <w:vAlign w:val="bottom"/>
            <w:hideMark/>
          </w:tcPr>
          <w:p w14:paraId="432576B7" w14:textId="77777777" w:rsidR="00D75E23" w:rsidRPr="002A1653" w:rsidRDefault="00D75E23" w:rsidP="00A22DDD">
            <w:pPr>
              <w:pStyle w:val="NoSpacing"/>
              <w:rPr>
                <w:szCs w:val="18"/>
              </w:rPr>
            </w:pPr>
            <w:r w:rsidRPr="002A1653">
              <w:rPr>
                <w:rFonts w:cs="Calibri"/>
                <w:color w:val="000000"/>
                <w:szCs w:val="18"/>
              </w:rPr>
              <w:t>[15.8% vs. 15.9%]</w:t>
            </w:r>
          </w:p>
        </w:tc>
      </w:tr>
      <w:tr w:rsidR="00D75E23" w:rsidRPr="00D01F16" w14:paraId="1E1FA4F9"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E8CF04"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305AADF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1CF8FB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2C9AD9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E1607BE" w14:textId="77777777" w:rsidR="00D75E23" w:rsidRPr="002A1653" w:rsidRDefault="00D75E23" w:rsidP="00A22DDD">
            <w:pPr>
              <w:pStyle w:val="NoSpacing"/>
              <w:rPr>
                <w:szCs w:val="18"/>
              </w:rPr>
            </w:pPr>
            <w:r w:rsidRPr="002A1653">
              <w:rPr>
                <w:rFonts w:cs="Calibri"/>
                <w:color w:val="000000"/>
                <w:szCs w:val="18"/>
              </w:rPr>
              <w:t>0.7%</w:t>
            </w:r>
          </w:p>
        </w:tc>
        <w:tc>
          <w:tcPr>
            <w:tcW w:w="1605" w:type="dxa"/>
            <w:tcBorders>
              <w:top w:val="nil"/>
              <w:left w:val="nil"/>
              <w:bottom w:val="nil"/>
              <w:right w:val="single" w:sz="8" w:space="0" w:color="auto"/>
            </w:tcBorders>
            <w:shd w:val="clear" w:color="auto" w:fill="auto"/>
            <w:noWrap/>
            <w:vAlign w:val="bottom"/>
            <w:hideMark/>
          </w:tcPr>
          <w:p w14:paraId="2E340E91" w14:textId="77777777" w:rsidR="00D75E23" w:rsidRPr="002A1653" w:rsidRDefault="00D75E23" w:rsidP="00A22DDD">
            <w:pPr>
              <w:pStyle w:val="NoSpacing"/>
              <w:rPr>
                <w:szCs w:val="18"/>
              </w:rPr>
            </w:pPr>
            <w:r w:rsidRPr="002A1653">
              <w:rPr>
                <w:rFonts w:cs="Calibri"/>
                <w:color w:val="000000"/>
                <w:szCs w:val="18"/>
              </w:rPr>
              <w:t>0.4%</w:t>
            </w:r>
          </w:p>
        </w:tc>
      </w:tr>
      <w:tr w:rsidR="00D75E23" w:rsidRPr="00D01F16" w14:paraId="39E933C3"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F08A532"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49B6469B" w14:textId="77777777" w:rsidR="00D75E23" w:rsidRPr="002A1653" w:rsidRDefault="00D75E23" w:rsidP="00A22DDD">
            <w:pPr>
              <w:pStyle w:val="NoSpacing"/>
              <w:rPr>
                <w:szCs w:val="18"/>
              </w:rPr>
            </w:pPr>
            <w:r w:rsidRPr="002A1653">
              <w:rPr>
                <w:rFonts w:cs="Calibri"/>
                <w:color w:val="000000"/>
                <w:szCs w:val="18"/>
              </w:rPr>
              <w:t>[25.4% vs. 25.4%]</w:t>
            </w:r>
          </w:p>
        </w:tc>
        <w:tc>
          <w:tcPr>
            <w:tcW w:w="1605" w:type="dxa"/>
            <w:tcBorders>
              <w:top w:val="nil"/>
              <w:left w:val="nil"/>
              <w:bottom w:val="single" w:sz="8" w:space="0" w:color="auto"/>
              <w:right w:val="single" w:sz="8" w:space="0" w:color="auto"/>
            </w:tcBorders>
            <w:shd w:val="clear" w:color="auto" w:fill="auto"/>
            <w:noWrap/>
            <w:vAlign w:val="bottom"/>
            <w:hideMark/>
          </w:tcPr>
          <w:p w14:paraId="70BF812C" w14:textId="77777777" w:rsidR="00D75E23" w:rsidRPr="002A1653" w:rsidRDefault="00D75E23" w:rsidP="00A22DDD">
            <w:pPr>
              <w:pStyle w:val="NoSpacing"/>
              <w:rPr>
                <w:szCs w:val="18"/>
              </w:rPr>
            </w:pPr>
            <w:r w:rsidRPr="002A1653">
              <w:rPr>
                <w:rFonts w:cs="Calibri"/>
                <w:color w:val="000000"/>
                <w:szCs w:val="18"/>
              </w:rPr>
              <w:t>[35.0% vs. 35.0%]</w:t>
            </w:r>
          </w:p>
        </w:tc>
        <w:tc>
          <w:tcPr>
            <w:tcW w:w="1605" w:type="dxa"/>
            <w:tcBorders>
              <w:top w:val="nil"/>
              <w:left w:val="nil"/>
              <w:bottom w:val="single" w:sz="8" w:space="0" w:color="auto"/>
              <w:right w:val="single" w:sz="8" w:space="0" w:color="auto"/>
            </w:tcBorders>
            <w:shd w:val="clear" w:color="auto" w:fill="auto"/>
            <w:noWrap/>
            <w:vAlign w:val="bottom"/>
            <w:hideMark/>
          </w:tcPr>
          <w:p w14:paraId="7DCB5F28" w14:textId="77777777" w:rsidR="00D75E23" w:rsidRPr="002A1653" w:rsidRDefault="00D75E23" w:rsidP="00A22DDD">
            <w:pPr>
              <w:pStyle w:val="NoSpacing"/>
              <w:rPr>
                <w:szCs w:val="18"/>
              </w:rPr>
            </w:pPr>
            <w:r w:rsidRPr="002A1653">
              <w:rPr>
                <w:rFonts w:cs="Calibri"/>
                <w:color w:val="000000"/>
                <w:szCs w:val="18"/>
              </w:rPr>
              <w:t>[36.2% vs. 36.2%]</w:t>
            </w:r>
          </w:p>
        </w:tc>
        <w:tc>
          <w:tcPr>
            <w:tcW w:w="1605" w:type="dxa"/>
            <w:tcBorders>
              <w:top w:val="nil"/>
              <w:left w:val="nil"/>
              <w:bottom w:val="single" w:sz="8" w:space="0" w:color="auto"/>
              <w:right w:val="single" w:sz="8" w:space="0" w:color="auto"/>
            </w:tcBorders>
            <w:shd w:val="clear" w:color="auto" w:fill="auto"/>
            <w:noWrap/>
            <w:vAlign w:val="bottom"/>
            <w:hideMark/>
          </w:tcPr>
          <w:p w14:paraId="7E0E6A34" w14:textId="77777777" w:rsidR="00D75E23" w:rsidRPr="002A1653" w:rsidRDefault="00D75E23" w:rsidP="00A22DDD">
            <w:pPr>
              <w:pStyle w:val="NoSpacing"/>
              <w:rPr>
                <w:szCs w:val="18"/>
              </w:rPr>
            </w:pPr>
            <w:r w:rsidRPr="002A1653">
              <w:rPr>
                <w:rFonts w:cs="Calibri"/>
                <w:color w:val="000000"/>
                <w:szCs w:val="18"/>
              </w:rPr>
              <w:t>[29.2% vs. 28.6%]</w:t>
            </w:r>
          </w:p>
        </w:tc>
        <w:tc>
          <w:tcPr>
            <w:tcW w:w="1605" w:type="dxa"/>
            <w:tcBorders>
              <w:top w:val="nil"/>
              <w:left w:val="nil"/>
              <w:bottom w:val="single" w:sz="8" w:space="0" w:color="auto"/>
              <w:right w:val="single" w:sz="8" w:space="0" w:color="auto"/>
            </w:tcBorders>
            <w:shd w:val="clear" w:color="auto" w:fill="auto"/>
            <w:noWrap/>
            <w:vAlign w:val="bottom"/>
            <w:hideMark/>
          </w:tcPr>
          <w:p w14:paraId="0A0D43A8" w14:textId="77777777" w:rsidR="00D75E23" w:rsidRPr="002A1653" w:rsidRDefault="00D75E23" w:rsidP="00A22DDD">
            <w:pPr>
              <w:pStyle w:val="NoSpacing"/>
              <w:rPr>
                <w:szCs w:val="18"/>
              </w:rPr>
            </w:pPr>
            <w:r w:rsidRPr="002A1653">
              <w:rPr>
                <w:rFonts w:cs="Calibri"/>
                <w:color w:val="000000"/>
                <w:szCs w:val="18"/>
              </w:rPr>
              <w:t>[21.3% vs. 20.9%]</w:t>
            </w:r>
          </w:p>
        </w:tc>
      </w:tr>
      <w:tr w:rsidR="00D75E23" w:rsidRPr="00D01F16" w14:paraId="7C2312E9"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738E5D"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66296D6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E57370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2E5DD6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76ABF08" w14:textId="77777777" w:rsidR="00D75E23" w:rsidRPr="002A1653" w:rsidRDefault="00D75E23" w:rsidP="00A22DDD">
            <w:pPr>
              <w:pStyle w:val="NoSpacing"/>
              <w:rPr>
                <w:szCs w:val="18"/>
              </w:rPr>
            </w:pPr>
            <w:r w:rsidRPr="002A1653">
              <w:rPr>
                <w:rFonts w:cs="Calibri"/>
                <w:color w:val="000000"/>
                <w:szCs w:val="18"/>
              </w:rPr>
              <w:t>1.2%</w:t>
            </w:r>
          </w:p>
        </w:tc>
        <w:tc>
          <w:tcPr>
            <w:tcW w:w="1605" w:type="dxa"/>
            <w:tcBorders>
              <w:top w:val="nil"/>
              <w:left w:val="nil"/>
              <w:bottom w:val="nil"/>
              <w:right w:val="single" w:sz="8" w:space="0" w:color="auto"/>
            </w:tcBorders>
            <w:shd w:val="clear" w:color="auto" w:fill="auto"/>
            <w:noWrap/>
            <w:vAlign w:val="bottom"/>
            <w:hideMark/>
          </w:tcPr>
          <w:p w14:paraId="352F8C38" w14:textId="77777777" w:rsidR="00D75E23" w:rsidRPr="002A1653" w:rsidRDefault="00D75E23" w:rsidP="00A22DDD">
            <w:pPr>
              <w:pStyle w:val="NoSpacing"/>
              <w:rPr>
                <w:szCs w:val="18"/>
              </w:rPr>
            </w:pPr>
            <w:r w:rsidRPr="002A1653">
              <w:rPr>
                <w:rFonts w:cs="Calibri"/>
                <w:color w:val="000000"/>
                <w:szCs w:val="18"/>
              </w:rPr>
              <w:t>2.4%</w:t>
            </w:r>
          </w:p>
        </w:tc>
      </w:tr>
      <w:tr w:rsidR="00D75E23" w:rsidRPr="00D01F16" w14:paraId="53DB91A0"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68997B4A"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31BAF74" w14:textId="77777777" w:rsidR="00D75E23" w:rsidRPr="002A1653" w:rsidRDefault="00D75E23" w:rsidP="00A22DDD">
            <w:pPr>
              <w:pStyle w:val="NoSpacing"/>
              <w:rPr>
                <w:szCs w:val="18"/>
              </w:rPr>
            </w:pPr>
            <w:r w:rsidRPr="002A1653">
              <w:rPr>
                <w:rFonts w:cs="Calibri"/>
                <w:color w:val="000000"/>
                <w:szCs w:val="18"/>
              </w:rPr>
              <w:t>[7.3% vs. 7.3%]</w:t>
            </w:r>
          </w:p>
        </w:tc>
        <w:tc>
          <w:tcPr>
            <w:tcW w:w="1605" w:type="dxa"/>
            <w:tcBorders>
              <w:top w:val="nil"/>
              <w:left w:val="nil"/>
              <w:bottom w:val="single" w:sz="8" w:space="0" w:color="auto"/>
              <w:right w:val="single" w:sz="8" w:space="0" w:color="auto"/>
            </w:tcBorders>
            <w:shd w:val="clear" w:color="auto" w:fill="auto"/>
            <w:noWrap/>
            <w:vAlign w:val="bottom"/>
            <w:hideMark/>
          </w:tcPr>
          <w:p w14:paraId="3826F2B9" w14:textId="77777777" w:rsidR="00D75E23" w:rsidRPr="002A1653" w:rsidRDefault="00D75E23" w:rsidP="00A22DDD">
            <w:pPr>
              <w:pStyle w:val="NoSpacing"/>
              <w:rPr>
                <w:szCs w:val="18"/>
              </w:rPr>
            </w:pPr>
            <w:r w:rsidRPr="002A1653">
              <w:rPr>
                <w:rFonts w:cs="Calibri"/>
                <w:color w:val="000000"/>
                <w:szCs w:val="18"/>
              </w:rPr>
              <w:t>[12.2% vs. 12.2%]</w:t>
            </w:r>
          </w:p>
        </w:tc>
        <w:tc>
          <w:tcPr>
            <w:tcW w:w="1605" w:type="dxa"/>
            <w:tcBorders>
              <w:top w:val="nil"/>
              <w:left w:val="nil"/>
              <w:bottom w:val="single" w:sz="8" w:space="0" w:color="auto"/>
              <w:right w:val="single" w:sz="8" w:space="0" w:color="auto"/>
            </w:tcBorders>
            <w:shd w:val="clear" w:color="auto" w:fill="auto"/>
            <w:noWrap/>
            <w:vAlign w:val="bottom"/>
            <w:hideMark/>
          </w:tcPr>
          <w:p w14:paraId="493A672B" w14:textId="77777777" w:rsidR="00D75E23" w:rsidRPr="002A1653" w:rsidRDefault="00D75E23" w:rsidP="00A22DDD">
            <w:pPr>
              <w:pStyle w:val="NoSpacing"/>
              <w:rPr>
                <w:szCs w:val="18"/>
              </w:rPr>
            </w:pPr>
            <w:r w:rsidRPr="002A1653">
              <w:rPr>
                <w:rFonts w:cs="Calibri"/>
                <w:color w:val="000000"/>
                <w:szCs w:val="18"/>
              </w:rPr>
              <w:t>[18.9% vs. 18.9%]</w:t>
            </w:r>
          </w:p>
        </w:tc>
        <w:tc>
          <w:tcPr>
            <w:tcW w:w="1605" w:type="dxa"/>
            <w:tcBorders>
              <w:top w:val="nil"/>
              <w:left w:val="nil"/>
              <w:bottom w:val="single" w:sz="8" w:space="0" w:color="auto"/>
              <w:right w:val="single" w:sz="8" w:space="0" w:color="auto"/>
            </w:tcBorders>
            <w:shd w:val="clear" w:color="auto" w:fill="auto"/>
            <w:noWrap/>
            <w:vAlign w:val="bottom"/>
            <w:hideMark/>
          </w:tcPr>
          <w:p w14:paraId="6094ACCB" w14:textId="77777777" w:rsidR="00D75E23" w:rsidRPr="002A1653" w:rsidRDefault="00D75E23" w:rsidP="00A22DDD">
            <w:pPr>
              <w:pStyle w:val="NoSpacing"/>
              <w:rPr>
                <w:szCs w:val="18"/>
              </w:rPr>
            </w:pPr>
            <w:r w:rsidRPr="002A1653">
              <w:rPr>
                <w:rFonts w:cs="Calibri"/>
                <w:color w:val="000000"/>
                <w:szCs w:val="18"/>
              </w:rPr>
              <w:t>[28.7% vs. 27.5%]</w:t>
            </w:r>
          </w:p>
        </w:tc>
        <w:tc>
          <w:tcPr>
            <w:tcW w:w="1605" w:type="dxa"/>
            <w:tcBorders>
              <w:top w:val="nil"/>
              <w:left w:val="nil"/>
              <w:bottom w:val="single" w:sz="8" w:space="0" w:color="auto"/>
              <w:right w:val="single" w:sz="8" w:space="0" w:color="auto"/>
            </w:tcBorders>
            <w:shd w:val="clear" w:color="auto" w:fill="auto"/>
            <w:noWrap/>
            <w:vAlign w:val="bottom"/>
            <w:hideMark/>
          </w:tcPr>
          <w:p w14:paraId="42B5CF39" w14:textId="77777777" w:rsidR="00D75E23" w:rsidRPr="002A1653" w:rsidRDefault="00D75E23" w:rsidP="00A22DDD">
            <w:pPr>
              <w:pStyle w:val="NoSpacing"/>
              <w:rPr>
                <w:szCs w:val="18"/>
              </w:rPr>
            </w:pPr>
            <w:r w:rsidRPr="002A1653">
              <w:rPr>
                <w:rFonts w:cs="Calibri"/>
                <w:color w:val="000000"/>
                <w:szCs w:val="18"/>
              </w:rPr>
              <w:t>[33.5% vs. 31.1%]</w:t>
            </w:r>
          </w:p>
        </w:tc>
      </w:tr>
      <w:tr w:rsidR="00D75E23" w:rsidRPr="00D01F16" w14:paraId="06E1731E"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6E91C0"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11DA387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BB3D15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C71E5D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88B6C01" w14:textId="77777777" w:rsidR="00D75E23" w:rsidRPr="002A1653" w:rsidRDefault="00D75E23" w:rsidP="00A22DDD">
            <w:pPr>
              <w:pStyle w:val="NoSpacing"/>
              <w:rPr>
                <w:szCs w:val="18"/>
              </w:rPr>
            </w:pPr>
            <w:r w:rsidRPr="002A1653">
              <w:rPr>
                <w:rFonts w:cs="Calibri"/>
                <w:color w:val="000000"/>
                <w:szCs w:val="18"/>
              </w:rPr>
              <w:t>0.5%</w:t>
            </w:r>
          </w:p>
        </w:tc>
        <w:tc>
          <w:tcPr>
            <w:tcW w:w="1605" w:type="dxa"/>
            <w:tcBorders>
              <w:top w:val="nil"/>
              <w:left w:val="nil"/>
              <w:bottom w:val="nil"/>
              <w:right w:val="single" w:sz="8" w:space="0" w:color="auto"/>
            </w:tcBorders>
            <w:shd w:val="clear" w:color="auto" w:fill="auto"/>
            <w:noWrap/>
            <w:vAlign w:val="bottom"/>
            <w:hideMark/>
          </w:tcPr>
          <w:p w14:paraId="17BB48B8" w14:textId="77777777" w:rsidR="00D75E23" w:rsidRPr="002A1653" w:rsidRDefault="00D75E23" w:rsidP="00A22DDD">
            <w:pPr>
              <w:pStyle w:val="NoSpacing"/>
              <w:rPr>
                <w:szCs w:val="18"/>
              </w:rPr>
            </w:pPr>
            <w:r w:rsidRPr="002A1653">
              <w:rPr>
                <w:rFonts w:cs="Calibri"/>
                <w:color w:val="000000"/>
                <w:szCs w:val="18"/>
              </w:rPr>
              <w:t>1.6%</w:t>
            </w:r>
          </w:p>
        </w:tc>
      </w:tr>
      <w:tr w:rsidR="00D75E23" w:rsidRPr="00D01F16" w14:paraId="0A64C337"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20A0930"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60F2E43" w14:textId="77777777" w:rsidR="00D75E23" w:rsidRPr="002A1653" w:rsidRDefault="00D75E23" w:rsidP="00A22DDD">
            <w:pPr>
              <w:pStyle w:val="NoSpacing"/>
              <w:rPr>
                <w:szCs w:val="18"/>
              </w:rPr>
            </w:pPr>
            <w:r w:rsidRPr="002A1653">
              <w:rPr>
                <w:rFonts w:cs="Calibri"/>
                <w:color w:val="000000"/>
                <w:szCs w:val="18"/>
              </w:rPr>
              <w:t>[1.0% vs. 1.0%]</w:t>
            </w:r>
          </w:p>
        </w:tc>
        <w:tc>
          <w:tcPr>
            <w:tcW w:w="1605" w:type="dxa"/>
            <w:tcBorders>
              <w:top w:val="nil"/>
              <w:left w:val="nil"/>
              <w:bottom w:val="single" w:sz="8" w:space="0" w:color="auto"/>
              <w:right w:val="single" w:sz="8" w:space="0" w:color="auto"/>
            </w:tcBorders>
            <w:shd w:val="clear" w:color="auto" w:fill="auto"/>
            <w:noWrap/>
            <w:vAlign w:val="bottom"/>
            <w:hideMark/>
          </w:tcPr>
          <w:p w14:paraId="2F6E802E" w14:textId="77777777" w:rsidR="00D75E23" w:rsidRPr="002A1653" w:rsidRDefault="00D75E23" w:rsidP="00A22DDD">
            <w:pPr>
              <w:pStyle w:val="NoSpacing"/>
              <w:rPr>
                <w:szCs w:val="18"/>
              </w:rPr>
            </w:pPr>
            <w:r w:rsidRPr="002A1653">
              <w:rPr>
                <w:rFonts w:cs="Calibri"/>
                <w:color w:val="000000"/>
                <w:szCs w:val="18"/>
              </w:rPr>
              <w:t>[2.3% vs. 2.3%]</w:t>
            </w:r>
          </w:p>
        </w:tc>
        <w:tc>
          <w:tcPr>
            <w:tcW w:w="1605" w:type="dxa"/>
            <w:tcBorders>
              <w:top w:val="nil"/>
              <w:left w:val="nil"/>
              <w:bottom w:val="single" w:sz="8" w:space="0" w:color="auto"/>
              <w:right w:val="single" w:sz="8" w:space="0" w:color="auto"/>
            </w:tcBorders>
            <w:shd w:val="clear" w:color="auto" w:fill="auto"/>
            <w:noWrap/>
            <w:vAlign w:val="bottom"/>
            <w:hideMark/>
          </w:tcPr>
          <w:p w14:paraId="3D383542" w14:textId="77777777" w:rsidR="00D75E23" w:rsidRPr="002A1653" w:rsidRDefault="00D75E23" w:rsidP="00A22DDD">
            <w:pPr>
              <w:pStyle w:val="NoSpacing"/>
              <w:rPr>
                <w:szCs w:val="18"/>
              </w:rPr>
            </w:pPr>
            <w:r w:rsidRPr="002A1653">
              <w:rPr>
                <w:rFonts w:cs="Calibri"/>
                <w:color w:val="000000"/>
                <w:szCs w:val="18"/>
              </w:rPr>
              <w:t>[4.9% vs. 4.9%]</w:t>
            </w:r>
          </w:p>
        </w:tc>
        <w:tc>
          <w:tcPr>
            <w:tcW w:w="1605" w:type="dxa"/>
            <w:tcBorders>
              <w:top w:val="nil"/>
              <w:left w:val="nil"/>
              <w:bottom w:val="single" w:sz="8" w:space="0" w:color="auto"/>
              <w:right w:val="single" w:sz="8" w:space="0" w:color="auto"/>
            </w:tcBorders>
            <w:shd w:val="clear" w:color="auto" w:fill="auto"/>
            <w:noWrap/>
            <w:vAlign w:val="bottom"/>
            <w:hideMark/>
          </w:tcPr>
          <w:p w14:paraId="306008EF" w14:textId="77777777" w:rsidR="00D75E23" w:rsidRPr="002A1653" w:rsidRDefault="00D75E23" w:rsidP="00A22DDD">
            <w:pPr>
              <w:pStyle w:val="NoSpacing"/>
              <w:rPr>
                <w:szCs w:val="18"/>
              </w:rPr>
            </w:pPr>
            <w:r w:rsidRPr="002A1653">
              <w:rPr>
                <w:rFonts w:cs="Calibri"/>
                <w:color w:val="000000"/>
                <w:szCs w:val="18"/>
              </w:rPr>
              <w:t>[9.6% vs. 9.1%]</w:t>
            </w:r>
          </w:p>
        </w:tc>
        <w:tc>
          <w:tcPr>
            <w:tcW w:w="1605" w:type="dxa"/>
            <w:tcBorders>
              <w:top w:val="nil"/>
              <w:left w:val="nil"/>
              <w:bottom w:val="single" w:sz="8" w:space="0" w:color="auto"/>
              <w:right w:val="single" w:sz="8" w:space="0" w:color="auto"/>
            </w:tcBorders>
            <w:shd w:val="clear" w:color="auto" w:fill="auto"/>
            <w:noWrap/>
            <w:vAlign w:val="bottom"/>
            <w:hideMark/>
          </w:tcPr>
          <w:p w14:paraId="6F437823" w14:textId="77777777" w:rsidR="00D75E23" w:rsidRPr="002A1653" w:rsidRDefault="00D75E23" w:rsidP="00A22DDD">
            <w:pPr>
              <w:pStyle w:val="NoSpacing"/>
              <w:rPr>
                <w:szCs w:val="18"/>
              </w:rPr>
            </w:pPr>
            <w:r w:rsidRPr="002A1653">
              <w:rPr>
                <w:rFonts w:cs="Calibri"/>
                <w:color w:val="000000"/>
                <w:szCs w:val="18"/>
              </w:rPr>
              <w:t>[17.6% vs. 16.0%]</w:t>
            </w:r>
          </w:p>
        </w:tc>
      </w:tr>
      <w:tr w:rsidR="00D75E23" w:rsidRPr="00D01F16" w14:paraId="4DEDACE8"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56A1C90E" w14:textId="77777777" w:rsidR="00D75E23" w:rsidRPr="002A1653" w:rsidRDefault="00D75E23" w:rsidP="00A22DDD">
            <w:pPr>
              <w:pStyle w:val="NoSpacing"/>
              <w:rPr>
                <w:b/>
                <w:bCs/>
                <w:szCs w:val="18"/>
              </w:rPr>
            </w:pPr>
            <w:r w:rsidRPr="002A1653">
              <w:rPr>
                <w:b/>
                <w:bCs/>
                <w:szCs w:val="18"/>
              </w:rPr>
              <w:t>Black/AA MSM</w:t>
            </w:r>
          </w:p>
        </w:tc>
        <w:tc>
          <w:tcPr>
            <w:tcW w:w="1605" w:type="dxa"/>
            <w:tcBorders>
              <w:top w:val="nil"/>
              <w:left w:val="nil"/>
              <w:bottom w:val="nil"/>
              <w:right w:val="nil"/>
            </w:tcBorders>
            <w:shd w:val="clear" w:color="auto" w:fill="BFBFBF" w:themeFill="background1" w:themeFillShade="BF"/>
            <w:noWrap/>
            <w:vAlign w:val="bottom"/>
            <w:hideMark/>
          </w:tcPr>
          <w:p w14:paraId="17AB0125"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1657A0DE"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3AC30F82"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6836C42B"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18108C93"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3D7D9441"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320F2164"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0980BC65"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2AC8119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85859DF"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07CB5C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5B5741A1"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3F6DD173"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AD687E"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388E6C4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ADDF7ED"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07D282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C7A069C" w14:textId="77777777" w:rsidR="00D75E23" w:rsidRPr="002A1653" w:rsidRDefault="00D75E23" w:rsidP="00A22DDD">
            <w:pPr>
              <w:pStyle w:val="NoSpacing"/>
              <w:rPr>
                <w:szCs w:val="18"/>
              </w:rPr>
            </w:pPr>
            <w:r w:rsidRPr="002A1653">
              <w:rPr>
                <w:rFonts w:cs="Calibri"/>
                <w:color w:val="000000"/>
                <w:szCs w:val="18"/>
              </w:rPr>
              <w:t>-4.9%</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105C491F" w14:textId="77777777" w:rsidR="00D75E23" w:rsidRPr="002A1653" w:rsidRDefault="00D75E23" w:rsidP="00A22DDD">
            <w:pPr>
              <w:pStyle w:val="NoSpacing"/>
              <w:rPr>
                <w:szCs w:val="18"/>
              </w:rPr>
            </w:pPr>
            <w:r w:rsidRPr="002A1653">
              <w:rPr>
                <w:rFonts w:cs="Calibri"/>
                <w:color w:val="000000"/>
                <w:szCs w:val="18"/>
              </w:rPr>
              <w:t>-7.1%</w:t>
            </w:r>
          </w:p>
        </w:tc>
      </w:tr>
      <w:tr w:rsidR="00D75E23" w:rsidRPr="00D01F16" w14:paraId="0976C0E5"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309028A"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BB35933" w14:textId="77777777" w:rsidR="00D75E23" w:rsidRPr="002A1653" w:rsidRDefault="00D75E23" w:rsidP="00A22DDD">
            <w:pPr>
              <w:pStyle w:val="NoSpacing"/>
              <w:rPr>
                <w:szCs w:val="18"/>
              </w:rPr>
            </w:pPr>
            <w:r w:rsidRPr="002A1653">
              <w:rPr>
                <w:rFonts w:cs="Calibri"/>
                <w:color w:val="000000"/>
                <w:szCs w:val="18"/>
              </w:rPr>
              <w:t>[20.6% vs. 20.6%]</w:t>
            </w:r>
          </w:p>
        </w:tc>
        <w:tc>
          <w:tcPr>
            <w:tcW w:w="1605" w:type="dxa"/>
            <w:tcBorders>
              <w:top w:val="nil"/>
              <w:left w:val="nil"/>
              <w:bottom w:val="single" w:sz="8" w:space="0" w:color="auto"/>
              <w:right w:val="single" w:sz="8" w:space="0" w:color="auto"/>
            </w:tcBorders>
            <w:shd w:val="clear" w:color="auto" w:fill="auto"/>
            <w:noWrap/>
            <w:vAlign w:val="bottom"/>
            <w:hideMark/>
          </w:tcPr>
          <w:p w14:paraId="6A71D71C" w14:textId="77777777" w:rsidR="00D75E23" w:rsidRPr="002A1653" w:rsidRDefault="00D75E23" w:rsidP="00A22DDD">
            <w:pPr>
              <w:pStyle w:val="NoSpacing"/>
              <w:rPr>
                <w:szCs w:val="18"/>
              </w:rPr>
            </w:pPr>
            <w:r w:rsidRPr="002A1653">
              <w:rPr>
                <w:rFonts w:cs="Calibri"/>
                <w:color w:val="000000"/>
                <w:szCs w:val="18"/>
              </w:rPr>
              <w:t>[24.6% vs. 24.6%]</w:t>
            </w:r>
          </w:p>
        </w:tc>
        <w:tc>
          <w:tcPr>
            <w:tcW w:w="1605" w:type="dxa"/>
            <w:tcBorders>
              <w:top w:val="nil"/>
              <w:left w:val="nil"/>
              <w:bottom w:val="single" w:sz="8" w:space="0" w:color="auto"/>
              <w:right w:val="single" w:sz="8" w:space="0" w:color="auto"/>
            </w:tcBorders>
            <w:shd w:val="clear" w:color="auto" w:fill="auto"/>
            <w:noWrap/>
            <w:vAlign w:val="bottom"/>
            <w:hideMark/>
          </w:tcPr>
          <w:p w14:paraId="2C56485B" w14:textId="77777777" w:rsidR="00D75E23" w:rsidRPr="002A1653" w:rsidRDefault="00D75E23" w:rsidP="00A22DDD">
            <w:pPr>
              <w:pStyle w:val="NoSpacing"/>
              <w:rPr>
                <w:szCs w:val="18"/>
              </w:rPr>
            </w:pPr>
            <w:r w:rsidRPr="002A1653">
              <w:rPr>
                <w:rFonts w:cs="Calibri"/>
                <w:color w:val="000000"/>
                <w:szCs w:val="18"/>
              </w:rPr>
              <w:t>[20.3% vs. 20.3%]</w:t>
            </w:r>
          </w:p>
        </w:tc>
        <w:tc>
          <w:tcPr>
            <w:tcW w:w="1605" w:type="dxa"/>
            <w:tcBorders>
              <w:top w:val="nil"/>
              <w:left w:val="nil"/>
              <w:bottom w:val="single" w:sz="8" w:space="0" w:color="auto"/>
              <w:right w:val="single" w:sz="8" w:space="0" w:color="auto"/>
            </w:tcBorders>
            <w:shd w:val="clear" w:color="auto" w:fill="auto"/>
            <w:noWrap/>
            <w:vAlign w:val="bottom"/>
            <w:hideMark/>
          </w:tcPr>
          <w:p w14:paraId="05229637" w14:textId="77777777" w:rsidR="00D75E23" w:rsidRPr="002A1653" w:rsidRDefault="00D75E23" w:rsidP="00A22DDD">
            <w:pPr>
              <w:pStyle w:val="NoSpacing"/>
              <w:rPr>
                <w:szCs w:val="18"/>
              </w:rPr>
            </w:pPr>
            <w:r w:rsidRPr="002A1653">
              <w:rPr>
                <w:rFonts w:cs="Calibri"/>
                <w:color w:val="000000"/>
                <w:szCs w:val="18"/>
              </w:rPr>
              <w:t>[10.7% vs. 15.6%]</w:t>
            </w:r>
          </w:p>
        </w:tc>
        <w:tc>
          <w:tcPr>
            <w:tcW w:w="1605" w:type="dxa"/>
            <w:tcBorders>
              <w:top w:val="nil"/>
              <w:left w:val="nil"/>
              <w:bottom w:val="single" w:sz="8" w:space="0" w:color="auto"/>
              <w:right w:val="single" w:sz="8" w:space="0" w:color="auto"/>
            </w:tcBorders>
            <w:shd w:val="clear" w:color="000000" w:fill="9BC2E6"/>
            <w:noWrap/>
            <w:vAlign w:val="bottom"/>
            <w:hideMark/>
          </w:tcPr>
          <w:p w14:paraId="1AE97694" w14:textId="77777777" w:rsidR="00D75E23" w:rsidRPr="002A1653" w:rsidRDefault="00D75E23" w:rsidP="00A22DDD">
            <w:pPr>
              <w:pStyle w:val="NoSpacing"/>
              <w:rPr>
                <w:szCs w:val="18"/>
              </w:rPr>
            </w:pPr>
            <w:r w:rsidRPr="002A1653">
              <w:rPr>
                <w:rFonts w:cs="Calibri"/>
                <w:color w:val="000000"/>
                <w:szCs w:val="18"/>
              </w:rPr>
              <w:t>[5.2% vs. 12.3%]</w:t>
            </w:r>
          </w:p>
        </w:tc>
      </w:tr>
      <w:tr w:rsidR="00D75E23" w:rsidRPr="00D01F16" w14:paraId="460ADBCD"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D2BC5A"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4E90942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B904C4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9CAE47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7AA4958" w14:textId="77777777" w:rsidR="00D75E23" w:rsidRPr="002A1653" w:rsidRDefault="00D75E23" w:rsidP="00A22DDD">
            <w:pPr>
              <w:pStyle w:val="NoSpacing"/>
              <w:rPr>
                <w:szCs w:val="18"/>
              </w:rPr>
            </w:pPr>
            <w:r w:rsidRPr="002A1653">
              <w:rPr>
                <w:rFonts w:cs="Calibri"/>
                <w:color w:val="000000"/>
                <w:szCs w:val="18"/>
              </w:rPr>
              <w:t>0.2%</w:t>
            </w:r>
          </w:p>
        </w:tc>
        <w:tc>
          <w:tcPr>
            <w:tcW w:w="1605" w:type="dxa"/>
            <w:tcBorders>
              <w:top w:val="nil"/>
              <w:left w:val="nil"/>
              <w:bottom w:val="nil"/>
              <w:right w:val="single" w:sz="8" w:space="0" w:color="auto"/>
            </w:tcBorders>
            <w:shd w:val="clear" w:color="auto" w:fill="auto"/>
            <w:noWrap/>
            <w:vAlign w:val="bottom"/>
            <w:hideMark/>
          </w:tcPr>
          <w:p w14:paraId="6ACC98B2" w14:textId="77777777" w:rsidR="00D75E23" w:rsidRPr="002A1653" w:rsidRDefault="00D75E23" w:rsidP="00A22DDD">
            <w:pPr>
              <w:pStyle w:val="NoSpacing"/>
              <w:rPr>
                <w:szCs w:val="18"/>
              </w:rPr>
            </w:pPr>
            <w:r w:rsidRPr="002A1653">
              <w:rPr>
                <w:rFonts w:cs="Calibri"/>
                <w:color w:val="000000"/>
                <w:szCs w:val="18"/>
              </w:rPr>
              <w:t>-4.8%</w:t>
            </w:r>
          </w:p>
        </w:tc>
      </w:tr>
      <w:tr w:rsidR="00D75E23" w:rsidRPr="00D01F16" w14:paraId="6E391A2C"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99F1A1F"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7B9D826" w14:textId="77777777" w:rsidR="00D75E23" w:rsidRPr="002A1653" w:rsidRDefault="00D75E23" w:rsidP="00A22DDD">
            <w:pPr>
              <w:pStyle w:val="NoSpacing"/>
              <w:rPr>
                <w:szCs w:val="18"/>
              </w:rPr>
            </w:pPr>
            <w:r w:rsidRPr="002A1653">
              <w:rPr>
                <w:rFonts w:cs="Calibri"/>
                <w:color w:val="000000"/>
                <w:szCs w:val="18"/>
              </w:rPr>
              <w:t>[24.0% vs. 24.0%]</w:t>
            </w:r>
          </w:p>
        </w:tc>
        <w:tc>
          <w:tcPr>
            <w:tcW w:w="1605" w:type="dxa"/>
            <w:tcBorders>
              <w:top w:val="nil"/>
              <w:left w:val="nil"/>
              <w:bottom w:val="single" w:sz="8" w:space="0" w:color="auto"/>
              <w:right w:val="single" w:sz="8" w:space="0" w:color="auto"/>
            </w:tcBorders>
            <w:shd w:val="clear" w:color="auto" w:fill="auto"/>
            <w:noWrap/>
            <w:vAlign w:val="bottom"/>
            <w:hideMark/>
          </w:tcPr>
          <w:p w14:paraId="0FA60F30" w14:textId="77777777" w:rsidR="00D75E23" w:rsidRPr="002A1653" w:rsidRDefault="00D75E23" w:rsidP="00A22DDD">
            <w:pPr>
              <w:pStyle w:val="NoSpacing"/>
              <w:rPr>
                <w:szCs w:val="18"/>
              </w:rPr>
            </w:pPr>
            <w:r w:rsidRPr="002A1653">
              <w:rPr>
                <w:rFonts w:cs="Calibri"/>
                <w:color w:val="000000"/>
                <w:szCs w:val="18"/>
              </w:rPr>
              <w:t>[21.7% vs. 21.7%]</w:t>
            </w:r>
          </w:p>
        </w:tc>
        <w:tc>
          <w:tcPr>
            <w:tcW w:w="1605" w:type="dxa"/>
            <w:tcBorders>
              <w:top w:val="nil"/>
              <w:left w:val="nil"/>
              <w:bottom w:val="single" w:sz="8" w:space="0" w:color="auto"/>
              <w:right w:val="single" w:sz="8" w:space="0" w:color="auto"/>
            </w:tcBorders>
            <w:shd w:val="clear" w:color="auto" w:fill="auto"/>
            <w:noWrap/>
            <w:vAlign w:val="bottom"/>
            <w:hideMark/>
          </w:tcPr>
          <w:p w14:paraId="70A14EB2" w14:textId="77777777" w:rsidR="00D75E23" w:rsidRPr="002A1653" w:rsidRDefault="00D75E23" w:rsidP="00A22DDD">
            <w:pPr>
              <w:pStyle w:val="NoSpacing"/>
              <w:rPr>
                <w:szCs w:val="18"/>
              </w:rPr>
            </w:pPr>
            <w:r w:rsidRPr="002A1653">
              <w:rPr>
                <w:rFonts w:cs="Calibri"/>
                <w:color w:val="000000"/>
                <w:szCs w:val="18"/>
              </w:rPr>
              <w:t>[29.2% vs. 29.2%]</w:t>
            </w:r>
          </w:p>
        </w:tc>
        <w:tc>
          <w:tcPr>
            <w:tcW w:w="1605" w:type="dxa"/>
            <w:tcBorders>
              <w:top w:val="nil"/>
              <w:left w:val="nil"/>
              <w:bottom w:val="single" w:sz="8" w:space="0" w:color="auto"/>
              <w:right w:val="single" w:sz="8" w:space="0" w:color="auto"/>
            </w:tcBorders>
            <w:shd w:val="clear" w:color="auto" w:fill="auto"/>
            <w:noWrap/>
            <w:vAlign w:val="bottom"/>
            <w:hideMark/>
          </w:tcPr>
          <w:p w14:paraId="7754ED95" w14:textId="77777777" w:rsidR="00D75E23" w:rsidRPr="002A1653" w:rsidRDefault="00D75E23" w:rsidP="00A22DDD">
            <w:pPr>
              <w:pStyle w:val="NoSpacing"/>
              <w:rPr>
                <w:szCs w:val="18"/>
              </w:rPr>
            </w:pPr>
            <w:r w:rsidRPr="002A1653">
              <w:rPr>
                <w:rFonts w:cs="Calibri"/>
                <w:color w:val="000000"/>
                <w:szCs w:val="18"/>
              </w:rPr>
              <w:t>[34.1% vs. 33.9%]</w:t>
            </w:r>
          </w:p>
        </w:tc>
        <w:tc>
          <w:tcPr>
            <w:tcW w:w="1605" w:type="dxa"/>
            <w:tcBorders>
              <w:top w:val="nil"/>
              <w:left w:val="nil"/>
              <w:bottom w:val="single" w:sz="8" w:space="0" w:color="auto"/>
              <w:right w:val="single" w:sz="8" w:space="0" w:color="auto"/>
            </w:tcBorders>
            <w:shd w:val="clear" w:color="auto" w:fill="auto"/>
            <w:noWrap/>
            <w:vAlign w:val="bottom"/>
            <w:hideMark/>
          </w:tcPr>
          <w:p w14:paraId="102B7521" w14:textId="77777777" w:rsidR="00D75E23" w:rsidRPr="002A1653" w:rsidRDefault="00D75E23" w:rsidP="00A22DDD">
            <w:pPr>
              <w:pStyle w:val="NoSpacing"/>
              <w:rPr>
                <w:szCs w:val="18"/>
              </w:rPr>
            </w:pPr>
            <w:r w:rsidRPr="002A1653">
              <w:rPr>
                <w:rFonts w:cs="Calibri"/>
                <w:color w:val="000000"/>
                <w:szCs w:val="18"/>
              </w:rPr>
              <w:t>[27.3% vs. 32.1%]</w:t>
            </w:r>
          </w:p>
        </w:tc>
      </w:tr>
      <w:tr w:rsidR="00D75E23" w:rsidRPr="00D01F16" w14:paraId="535F2CBD"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AE0A1D"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72C6C56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E8F526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B59724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18178A9" w14:textId="77777777" w:rsidR="00D75E23" w:rsidRPr="002A1653" w:rsidRDefault="00D75E23" w:rsidP="00A22DDD">
            <w:pPr>
              <w:pStyle w:val="NoSpacing"/>
              <w:rPr>
                <w:szCs w:val="18"/>
              </w:rPr>
            </w:pPr>
            <w:r w:rsidRPr="002A1653">
              <w:rPr>
                <w:rFonts w:cs="Calibri"/>
                <w:color w:val="000000"/>
                <w:szCs w:val="18"/>
              </w:rPr>
              <w:t>1.3%</w:t>
            </w:r>
          </w:p>
        </w:tc>
        <w:tc>
          <w:tcPr>
            <w:tcW w:w="1605" w:type="dxa"/>
            <w:tcBorders>
              <w:top w:val="nil"/>
              <w:left w:val="nil"/>
              <w:bottom w:val="nil"/>
              <w:right w:val="single" w:sz="8" w:space="0" w:color="auto"/>
            </w:tcBorders>
            <w:shd w:val="clear" w:color="auto" w:fill="auto"/>
            <w:noWrap/>
            <w:vAlign w:val="bottom"/>
            <w:hideMark/>
          </w:tcPr>
          <w:p w14:paraId="3EFEE335" w14:textId="77777777" w:rsidR="00D75E23" w:rsidRPr="002A1653" w:rsidRDefault="00D75E23" w:rsidP="00A22DDD">
            <w:pPr>
              <w:pStyle w:val="NoSpacing"/>
              <w:rPr>
                <w:szCs w:val="18"/>
              </w:rPr>
            </w:pPr>
            <w:r w:rsidRPr="002A1653">
              <w:rPr>
                <w:rFonts w:cs="Calibri"/>
                <w:color w:val="000000"/>
                <w:szCs w:val="18"/>
              </w:rPr>
              <w:t>4.5%</w:t>
            </w:r>
          </w:p>
        </w:tc>
      </w:tr>
      <w:tr w:rsidR="00D75E23" w:rsidRPr="00D01F16" w14:paraId="69B27E4A"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5442941"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2EF46E1" w14:textId="77777777" w:rsidR="00D75E23" w:rsidRPr="002A1653" w:rsidRDefault="00D75E23" w:rsidP="00A22DDD">
            <w:pPr>
              <w:pStyle w:val="NoSpacing"/>
              <w:rPr>
                <w:szCs w:val="18"/>
              </w:rPr>
            </w:pPr>
            <w:r w:rsidRPr="002A1653">
              <w:rPr>
                <w:rFonts w:cs="Calibri"/>
                <w:color w:val="000000"/>
                <w:szCs w:val="18"/>
              </w:rPr>
              <w:t>[34.6% vs. 34.6%]</w:t>
            </w:r>
          </w:p>
        </w:tc>
        <w:tc>
          <w:tcPr>
            <w:tcW w:w="1605" w:type="dxa"/>
            <w:tcBorders>
              <w:top w:val="nil"/>
              <w:left w:val="nil"/>
              <w:bottom w:val="single" w:sz="8" w:space="0" w:color="auto"/>
              <w:right w:val="single" w:sz="8" w:space="0" w:color="auto"/>
            </w:tcBorders>
            <w:shd w:val="clear" w:color="auto" w:fill="auto"/>
            <w:noWrap/>
            <w:vAlign w:val="bottom"/>
            <w:hideMark/>
          </w:tcPr>
          <w:p w14:paraId="507EFC48" w14:textId="77777777" w:rsidR="00D75E23" w:rsidRPr="002A1653" w:rsidRDefault="00D75E23" w:rsidP="00A22DDD">
            <w:pPr>
              <w:pStyle w:val="NoSpacing"/>
              <w:rPr>
                <w:szCs w:val="18"/>
              </w:rPr>
            </w:pPr>
            <w:r w:rsidRPr="002A1653">
              <w:rPr>
                <w:rFonts w:cs="Calibri"/>
                <w:color w:val="000000"/>
                <w:szCs w:val="18"/>
              </w:rPr>
              <w:t>[26.6% vs. 26.6%]</w:t>
            </w:r>
          </w:p>
        </w:tc>
        <w:tc>
          <w:tcPr>
            <w:tcW w:w="1605" w:type="dxa"/>
            <w:tcBorders>
              <w:top w:val="nil"/>
              <w:left w:val="nil"/>
              <w:bottom w:val="single" w:sz="8" w:space="0" w:color="auto"/>
              <w:right w:val="single" w:sz="8" w:space="0" w:color="auto"/>
            </w:tcBorders>
            <w:shd w:val="clear" w:color="auto" w:fill="auto"/>
            <w:noWrap/>
            <w:vAlign w:val="bottom"/>
            <w:hideMark/>
          </w:tcPr>
          <w:p w14:paraId="32A12821" w14:textId="77777777" w:rsidR="00D75E23" w:rsidRPr="002A1653" w:rsidRDefault="00D75E23" w:rsidP="00A22DDD">
            <w:pPr>
              <w:pStyle w:val="NoSpacing"/>
              <w:rPr>
                <w:szCs w:val="18"/>
              </w:rPr>
            </w:pPr>
            <w:r w:rsidRPr="002A1653">
              <w:rPr>
                <w:rFonts w:cs="Calibri"/>
                <w:color w:val="000000"/>
                <w:szCs w:val="18"/>
              </w:rPr>
              <w:t>[19.0% vs. 19.0%]</w:t>
            </w:r>
          </w:p>
        </w:tc>
        <w:tc>
          <w:tcPr>
            <w:tcW w:w="1605" w:type="dxa"/>
            <w:tcBorders>
              <w:top w:val="nil"/>
              <w:left w:val="nil"/>
              <w:bottom w:val="single" w:sz="8" w:space="0" w:color="auto"/>
              <w:right w:val="single" w:sz="8" w:space="0" w:color="auto"/>
            </w:tcBorders>
            <w:shd w:val="clear" w:color="auto" w:fill="auto"/>
            <w:noWrap/>
            <w:vAlign w:val="bottom"/>
            <w:hideMark/>
          </w:tcPr>
          <w:p w14:paraId="6B8D48E3" w14:textId="77777777" w:rsidR="00D75E23" w:rsidRPr="002A1653" w:rsidRDefault="00D75E23" w:rsidP="00A22DDD">
            <w:pPr>
              <w:pStyle w:val="NoSpacing"/>
              <w:rPr>
                <w:szCs w:val="18"/>
              </w:rPr>
            </w:pPr>
            <w:r w:rsidRPr="002A1653">
              <w:rPr>
                <w:rFonts w:cs="Calibri"/>
                <w:color w:val="000000"/>
                <w:szCs w:val="18"/>
              </w:rPr>
              <w:t>[18.9% vs. 17.6%]</w:t>
            </w:r>
          </w:p>
        </w:tc>
        <w:tc>
          <w:tcPr>
            <w:tcW w:w="1605" w:type="dxa"/>
            <w:tcBorders>
              <w:top w:val="nil"/>
              <w:left w:val="nil"/>
              <w:bottom w:val="single" w:sz="8" w:space="0" w:color="auto"/>
              <w:right w:val="single" w:sz="8" w:space="0" w:color="auto"/>
            </w:tcBorders>
            <w:shd w:val="clear" w:color="auto" w:fill="auto"/>
            <w:noWrap/>
            <w:vAlign w:val="bottom"/>
            <w:hideMark/>
          </w:tcPr>
          <w:p w14:paraId="26321092" w14:textId="77777777" w:rsidR="00D75E23" w:rsidRPr="002A1653" w:rsidRDefault="00D75E23" w:rsidP="00A22DDD">
            <w:pPr>
              <w:pStyle w:val="NoSpacing"/>
              <w:rPr>
                <w:szCs w:val="18"/>
              </w:rPr>
            </w:pPr>
            <w:r w:rsidRPr="002A1653">
              <w:rPr>
                <w:rFonts w:cs="Calibri"/>
                <w:color w:val="000000"/>
                <w:szCs w:val="18"/>
              </w:rPr>
              <w:t>[27.8% vs. 23.3%]</w:t>
            </w:r>
          </w:p>
        </w:tc>
      </w:tr>
      <w:tr w:rsidR="00D75E23" w:rsidRPr="00D01F16" w14:paraId="5C485D26"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A3C122"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483536E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C88180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C0DC14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6BC44EA" w14:textId="77777777" w:rsidR="00D75E23" w:rsidRPr="002A1653" w:rsidRDefault="00D75E23" w:rsidP="00A22DDD">
            <w:pPr>
              <w:pStyle w:val="NoSpacing"/>
              <w:rPr>
                <w:szCs w:val="18"/>
              </w:rPr>
            </w:pPr>
            <w:r w:rsidRPr="002A1653">
              <w:rPr>
                <w:rFonts w:cs="Calibri"/>
                <w:color w:val="000000"/>
                <w:szCs w:val="18"/>
              </w:rPr>
              <w:t>1.7%</w:t>
            </w:r>
          </w:p>
        </w:tc>
        <w:tc>
          <w:tcPr>
            <w:tcW w:w="1605" w:type="dxa"/>
            <w:tcBorders>
              <w:top w:val="nil"/>
              <w:left w:val="nil"/>
              <w:bottom w:val="nil"/>
              <w:right w:val="single" w:sz="8" w:space="0" w:color="auto"/>
            </w:tcBorders>
            <w:shd w:val="clear" w:color="auto" w:fill="auto"/>
            <w:noWrap/>
            <w:vAlign w:val="bottom"/>
            <w:hideMark/>
          </w:tcPr>
          <w:p w14:paraId="3FAC9E79" w14:textId="77777777" w:rsidR="00D75E23" w:rsidRPr="002A1653" w:rsidRDefault="00D75E23" w:rsidP="00A22DDD">
            <w:pPr>
              <w:pStyle w:val="NoSpacing"/>
              <w:rPr>
                <w:szCs w:val="18"/>
              </w:rPr>
            </w:pPr>
            <w:r w:rsidRPr="002A1653">
              <w:rPr>
                <w:rFonts w:cs="Calibri"/>
                <w:color w:val="000000"/>
                <w:szCs w:val="18"/>
              </w:rPr>
              <w:t>2.8%</w:t>
            </w:r>
          </w:p>
        </w:tc>
      </w:tr>
      <w:tr w:rsidR="00D75E23" w:rsidRPr="00D01F16" w14:paraId="2CDAE651"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F2A68CC"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79034CD2" w14:textId="77777777" w:rsidR="00D75E23" w:rsidRPr="002A1653" w:rsidRDefault="00D75E23" w:rsidP="00A22DDD">
            <w:pPr>
              <w:pStyle w:val="NoSpacing"/>
              <w:rPr>
                <w:szCs w:val="18"/>
              </w:rPr>
            </w:pPr>
            <w:r w:rsidRPr="002A1653">
              <w:rPr>
                <w:rFonts w:cs="Calibri"/>
                <w:color w:val="000000"/>
                <w:szCs w:val="18"/>
              </w:rPr>
              <w:t>[17.7% vs. 17.7%]</w:t>
            </w:r>
          </w:p>
        </w:tc>
        <w:tc>
          <w:tcPr>
            <w:tcW w:w="1605" w:type="dxa"/>
            <w:tcBorders>
              <w:top w:val="nil"/>
              <w:left w:val="nil"/>
              <w:bottom w:val="single" w:sz="8" w:space="0" w:color="auto"/>
              <w:right w:val="single" w:sz="8" w:space="0" w:color="auto"/>
            </w:tcBorders>
            <w:shd w:val="clear" w:color="auto" w:fill="auto"/>
            <w:noWrap/>
            <w:vAlign w:val="bottom"/>
            <w:hideMark/>
          </w:tcPr>
          <w:p w14:paraId="0EA71804" w14:textId="77777777" w:rsidR="00D75E23" w:rsidRPr="002A1653" w:rsidRDefault="00D75E23" w:rsidP="00A22DDD">
            <w:pPr>
              <w:pStyle w:val="NoSpacing"/>
              <w:rPr>
                <w:szCs w:val="18"/>
              </w:rPr>
            </w:pPr>
            <w:r w:rsidRPr="002A1653">
              <w:rPr>
                <w:rFonts w:cs="Calibri"/>
                <w:color w:val="000000"/>
                <w:szCs w:val="18"/>
              </w:rPr>
              <w:t>[20.9% vs. 21.0%]</w:t>
            </w:r>
          </w:p>
        </w:tc>
        <w:tc>
          <w:tcPr>
            <w:tcW w:w="1605" w:type="dxa"/>
            <w:tcBorders>
              <w:top w:val="nil"/>
              <w:left w:val="nil"/>
              <w:bottom w:val="single" w:sz="8" w:space="0" w:color="auto"/>
              <w:right w:val="single" w:sz="8" w:space="0" w:color="auto"/>
            </w:tcBorders>
            <w:shd w:val="clear" w:color="auto" w:fill="auto"/>
            <w:noWrap/>
            <w:vAlign w:val="bottom"/>
            <w:hideMark/>
          </w:tcPr>
          <w:p w14:paraId="3B511184" w14:textId="77777777" w:rsidR="00D75E23" w:rsidRPr="002A1653" w:rsidRDefault="00D75E23" w:rsidP="00A22DDD">
            <w:pPr>
              <w:pStyle w:val="NoSpacing"/>
              <w:rPr>
                <w:szCs w:val="18"/>
              </w:rPr>
            </w:pPr>
            <w:r w:rsidRPr="002A1653">
              <w:rPr>
                <w:rFonts w:cs="Calibri"/>
                <w:color w:val="000000"/>
                <w:szCs w:val="18"/>
              </w:rPr>
              <w:t>[21.3% vs. 21.3%]</w:t>
            </w:r>
          </w:p>
        </w:tc>
        <w:tc>
          <w:tcPr>
            <w:tcW w:w="1605" w:type="dxa"/>
            <w:tcBorders>
              <w:top w:val="nil"/>
              <w:left w:val="nil"/>
              <w:bottom w:val="single" w:sz="8" w:space="0" w:color="auto"/>
              <w:right w:val="single" w:sz="8" w:space="0" w:color="auto"/>
            </w:tcBorders>
            <w:shd w:val="clear" w:color="auto" w:fill="auto"/>
            <w:noWrap/>
            <w:vAlign w:val="bottom"/>
            <w:hideMark/>
          </w:tcPr>
          <w:p w14:paraId="3019DA68" w14:textId="77777777" w:rsidR="00D75E23" w:rsidRPr="002A1653" w:rsidRDefault="00D75E23" w:rsidP="00A22DDD">
            <w:pPr>
              <w:pStyle w:val="NoSpacing"/>
              <w:rPr>
                <w:szCs w:val="18"/>
              </w:rPr>
            </w:pPr>
            <w:r w:rsidRPr="002A1653">
              <w:rPr>
                <w:rFonts w:cs="Calibri"/>
                <w:color w:val="000000"/>
                <w:szCs w:val="18"/>
              </w:rPr>
              <w:t>[20.0% vs. 18.3%]</w:t>
            </w:r>
          </w:p>
        </w:tc>
        <w:tc>
          <w:tcPr>
            <w:tcW w:w="1605" w:type="dxa"/>
            <w:tcBorders>
              <w:top w:val="nil"/>
              <w:left w:val="nil"/>
              <w:bottom w:val="single" w:sz="8" w:space="0" w:color="auto"/>
              <w:right w:val="single" w:sz="8" w:space="0" w:color="auto"/>
            </w:tcBorders>
            <w:shd w:val="clear" w:color="auto" w:fill="auto"/>
            <w:noWrap/>
            <w:vAlign w:val="bottom"/>
            <w:hideMark/>
          </w:tcPr>
          <w:p w14:paraId="6ADC9F5F" w14:textId="77777777" w:rsidR="00D75E23" w:rsidRPr="002A1653" w:rsidRDefault="00D75E23" w:rsidP="00A22DDD">
            <w:pPr>
              <w:pStyle w:val="NoSpacing"/>
              <w:rPr>
                <w:szCs w:val="18"/>
              </w:rPr>
            </w:pPr>
            <w:r w:rsidRPr="002A1653">
              <w:rPr>
                <w:rFonts w:cs="Calibri"/>
                <w:color w:val="000000"/>
                <w:szCs w:val="18"/>
              </w:rPr>
              <w:t>[17.0% vs. 14.2%]</w:t>
            </w:r>
          </w:p>
        </w:tc>
      </w:tr>
      <w:tr w:rsidR="00D75E23" w:rsidRPr="00D01F16" w14:paraId="618EA37C"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C26CFE"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11DC35A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801FD7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F64820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DDC7C24" w14:textId="77777777" w:rsidR="00D75E23" w:rsidRPr="002A1653" w:rsidRDefault="00D75E23" w:rsidP="00A22DDD">
            <w:pPr>
              <w:pStyle w:val="NoSpacing"/>
              <w:rPr>
                <w:szCs w:val="18"/>
              </w:rPr>
            </w:pPr>
            <w:r w:rsidRPr="002A1653">
              <w:rPr>
                <w:rFonts w:cs="Calibri"/>
                <w:color w:val="000000"/>
                <w:szCs w:val="18"/>
              </w:rPr>
              <w:t>1.3%</w:t>
            </w:r>
          </w:p>
        </w:tc>
        <w:tc>
          <w:tcPr>
            <w:tcW w:w="1605" w:type="dxa"/>
            <w:tcBorders>
              <w:top w:val="nil"/>
              <w:left w:val="nil"/>
              <w:bottom w:val="nil"/>
              <w:right w:val="single" w:sz="8" w:space="0" w:color="auto"/>
            </w:tcBorders>
            <w:shd w:val="clear" w:color="auto" w:fill="auto"/>
            <w:noWrap/>
            <w:vAlign w:val="bottom"/>
            <w:hideMark/>
          </w:tcPr>
          <w:p w14:paraId="2E933CC2" w14:textId="77777777" w:rsidR="00D75E23" w:rsidRPr="002A1653" w:rsidRDefault="00D75E23" w:rsidP="00A22DDD">
            <w:pPr>
              <w:pStyle w:val="NoSpacing"/>
              <w:rPr>
                <w:szCs w:val="18"/>
              </w:rPr>
            </w:pPr>
            <w:r w:rsidRPr="002A1653">
              <w:rPr>
                <w:rFonts w:cs="Calibri"/>
                <w:color w:val="000000"/>
                <w:szCs w:val="18"/>
              </w:rPr>
              <w:t>3.3%</w:t>
            </w:r>
          </w:p>
        </w:tc>
      </w:tr>
      <w:tr w:rsidR="00D75E23" w:rsidRPr="00D01F16" w14:paraId="0400826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822B10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5EF13DE" w14:textId="77777777" w:rsidR="00D75E23" w:rsidRPr="002A1653" w:rsidRDefault="00D75E23" w:rsidP="00A22DDD">
            <w:pPr>
              <w:pStyle w:val="NoSpacing"/>
              <w:rPr>
                <w:szCs w:val="18"/>
              </w:rPr>
            </w:pPr>
            <w:r w:rsidRPr="002A1653">
              <w:rPr>
                <w:rFonts w:cs="Calibri"/>
                <w:color w:val="000000"/>
                <w:szCs w:val="18"/>
              </w:rPr>
              <w:t>[3.0% vs. 3.0%]</w:t>
            </w:r>
          </w:p>
        </w:tc>
        <w:tc>
          <w:tcPr>
            <w:tcW w:w="1605" w:type="dxa"/>
            <w:tcBorders>
              <w:top w:val="nil"/>
              <w:left w:val="nil"/>
              <w:bottom w:val="single" w:sz="8" w:space="0" w:color="auto"/>
              <w:right w:val="single" w:sz="8" w:space="0" w:color="auto"/>
            </w:tcBorders>
            <w:shd w:val="clear" w:color="auto" w:fill="auto"/>
            <w:noWrap/>
            <w:vAlign w:val="bottom"/>
            <w:hideMark/>
          </w:tcPr>
          <w:p w14:paraId="5FDA04D0" w14:textId="77777777" w:rsidR="00D75E23" w:rsidRPr="002A1653" w:rsidRDefault="00D75E23" w:rsidP="00A22DDD">
            <w:pPr>
              <w:pStyle w:val="NoSpacing"/>
              <w:rPr>
                <w:szCs w:val="18"/>
              </w:rPr>
            </w:pPr>
            <w:r w:rsidRPr="002A1653">
              <w:rPr>
                <w:rFonts w:cs="Calibri"/>
                <w:color w:val="000000"/>
                <w:szCs w:val="18"/>
              </w:rPr>
              <w:t>[5.6% vs. 5.6%]</w:t>
            </w:r>
          </w:p>
        </w:tc>
        <w:tc>
          <w:tcPr>
            <w:tcW w:w="1605" w:type="dxa"/>
            <w:tcBorders>
              <w:top w:val="nil"/>
              <w:left w:val="nil"/>
              <w:bottom w:val="single" w:sz="8" w:space="0" w:color="auto"/>
              <w:right w:val="single" w:sz="8" w:space="0" w:color="auto"/>
            </w:tcBorders>
            <w:shd w:val="clear" w:color="auto" w:fill="auto"/>
            <w:noWrap/>
            <w:vAlign w:val="bottom"/>
            <w:hideMark/>
          </w:tcPr>
          <w:p w14:paraId="49F77F3F" w14:textId="77777777" w:rsidR="00D75E23" w:rsidRPr="002A1653" w:rsidRDefault="00D75E23" w:rsidP="00A22DDD">
            <w:pPr>
              <w:pStyle w:val="NoSpacing"/>
              <w:rPr>
                <w:szCs w:val="18"/>
              </w:rPr>
            </w:pPr>
            <w:r w:rsidRPr="002A1653">
              <w:rPr>
                <w:rFonts w:cs="Calibri"/>
                <w:color w:val="000000"/>
                <w:szCs w:val="18"/>
              </w:rPr>
              <w:t>[8.9% vs. 8.9%]</w:t>
            </w:r>
          </w:p>
        </w:tc>
        <w:tc>
          <w:tcPr>
            <w:tcW w:w="1605" w:type="dxa"/>
            <w:tcBorders>
              <w:top w:val="nil"/>
              <w:left w:val="nil"/>
              <w:bottom w:val="single" w:sz="8" w:space="0" w:color="auto"/>
              <w:right w:val="single" w:sz="8" w:space="0" w:color="auto"/>
            </w:tcBorders>
            <w:shd w:val="clear" w:color="auto" w:fill="auto"/>
            <w:noWrap/>
            <w:vAlign w:val="bottom"/>
            <w:hideMark/>
          </w:tcPr>
          <w:p w14:paraId="36D96C01" w14:textId="77777777" w:rsidR="00D75E23" w:rsidRPr="002A1653" w:rsidRDefault="00D75E23" w:rsidP="00A22DDD">
            <w:pPr>
              <w:pStyle w:val="NoSpacing"/>
              <w:rPr>
                <w:szCs w:val="18"/>
              </w:rPr>
            </w:pPr>
            <w:r w:rsidRPr="002A1653">
              <w:rPr>
                <w:rFonts w:cs="Calibri"/>
                <w:color w:val="000000"/>
                <w:szCs w:val="18"/>
              </w:rPr>
              <w:t>[13.2% vs. 11.8%]</w:t>
            </w:r>
          </w:p>
        </w:tc>
        <w:tc>
          <w:tcPr>
            <w:tcW w:w="1605" w:type="dxa"/>
            <w:tcBorders>
              <w:top w:val="nil"/>
              <w:left w:val="nil"/>
              <w:bottom w:val="single" w:sz="8" w:space="0" w:color="auto"/>
              <w:right w:val="single" w:sz="8" w:space="0" w:color="auto"/>
            </w:tcBorders>
            <w:shd w:val="clear" w:color="auto" w:fill="auto"/>
            <w:noWrap/>
            <w:vAlign w:val="bottom"/>
            <w:hideMark/>
          </w:tcPr>
          <w:p w14:paraId="4E112D37" w14:textId="77777777" w:rsidR="00D75E23" w:rsidRPr="002A1653" w:rsidRDefault="00D75E23" w:rsidP="00A22DDD">
            <w:pPr>
              <w:pStyle w:val="NoSpacing"/>
              <w:rPr>
                <w:szCs w:val="18"/>
              </w:rPr>
            </w:pPr>
            <w:r w:rsidRPr="002A1653">
              <w:rPr>
                <w:rFonts w:cs="Calibri"/>
                <w:color w:val="000000"/>
                <w:szCs w:val="18"/>
              </w:rPr>
              <w:t>[16.4% vs. 13.1%]</w:t>
            </w:r>
          </w:p>
        </w:tc>
      </w:tr>
      <w:tr w:rsidR="00D75E23" w:rsidRPr="00D01F16" w14:paraId="432DF990"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987B92"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4EC9601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E771F5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AFA9BD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B3A0A6E" w14:textId="77777777" w:rsidR="00D75E23" w:rsidRPr="002A1653" w:rsidRDefault="00D75E23" w:rsidP="00A22DDD">
            <w:pPr>
              <w:pStyle w:val="NoSpacing"/>
              <w:rPr>
                <w:szCs w:val="18"/>
              </w:rPr>
            </w:pPr>
            <w:r w:rsidRPr="002A1653">
              <w:rPr>
                <w:rFonts w:cs="Calibri"/>
                <w:color w:val="000000"/>
                <w:szCs w:val="18"/>
              </w:rPr>
              <w:t>0.3%</w:t>
            </w:r>
          </w:p>
        </w:tc>
        <w:tc>
          <w:tcPr>
            <w:tcW w:w="1605" w:type="dxa"/>
            <w:tcBorders>
              <w:top w:val="nil"/>
              <w:left w:val="nil"/>
              <w:bottom w:val="nil"/>
              <w:right w:val="single" w:sz="8" w:space="0" w:color="auto"/>
            </w:tcBorders>
            <w:shd w:val="clear" w:color="auto" w:fill="auto"/>
            <w:noWrap/>
            <w:vAlign w:val="bottom"/>
            <w:hideMark/>
          </w:tcPr>
          <w:p w14:paraId="5CAF110D" w14:textId="77777777" w:rsidR="00D75E23" w:rsidRPr="002A1653" w:rsidRDefault="00D75E23" w:rsidP="00A22DDD">
            <w:pPr>
              <w:pStyle w:val="NoSpacing"/>
              <w:rPr>
                <w:szCs w:val="18"/>
              </w:rPr>
            </w:pPr>
            <w:r w:rsidRPr="002A1653">
              <w:rPr>
                <w:rFonts w:cs="Calibri"/>
                <w:color w:val="000000"/>
                <w:szCs w:val="18"/>
              </w:rPr>
              <w:t>1.4%</w:t>
            </w:r>
          </w:p>
        </w:tc>
      </w:tr>
      <w:tr w:rsidR="00D75E23" w:rsidRPr="00D01F16" w14:paraId="682E6E63"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5CBDAFC"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89CCEF1" w14:textId="77777777" w:rsidR="00D75E23" w:rsidRPr="002A1653" w:rsidRDefault="00D75E23" w:rsidP="00A22DDD">
            <w:pPr>
              <w:pStyle w:val="NoSpacing"/>
              <w:rPr>
                <w:szCs w:val="18"/>
              </w:rPr>
            </w:pPr>
            <w:r w:rsidRPr="002A1653">
              <w:rPr>
                <w:rFonts w:cs="Calibri"/>
                <w:color w:val="000000"/>
                <w:szCs w:val="18"/>
              </w:rPr>
              <w:t>[0.2% vs. 0.2%]</w:t>
            </w:r>
          </w:p>
        </w:tc>
        <w:tc>
          <w:tcPr>
            <w:tcW w:w="1605" w:type="dxa"/>
            <w:tcBorders>
              <w:top w:val="nil"/>
              <w:left w:val="nil"/>
              <w:bottom w:val="single" w:sz="8" w:space="0" w:color="auto"/>
              <w:right w:val="single" w:sz="8" w:space="0" w:color="auto"/>
            </w:tcBorders>
            <w:shd w:val="clear" w:color="auto" w:fill="auto"/>
            <w:noWrap/>
            <w:vAlign w:val="bottom"/>
            <w:hideMark/>
          </w:tcPr>
          <w:p w14:paraId="02BB9B6B" w14:textId="77777777" w:rsidR="00D75E23" w:rsidRPr="002A1653" w:rsidRDefault="00D75E23" w:rsidP="00A22DDD">
            <w:pPr>
              <w:pStyle w:val="NoSpacing"/>
              <w:rPr>
                <w:szCs w:val="18"/>
              </w:rPr>
            </w:pPr>
            <w:r w:rsidRPr="002A1653">
              <w:rPr>
                <w:rFonts w:cs="Calibri"/>
                <w:color w:val="000000"/>
                <w:szCs w:val="18"/>
              </w:rPr>
              <w:t>[0.5% vs. 0.5%]</w:t>
            </w:r>
          </w:p>
        </w:tc>
        <w:tc>
          <w:tcPr>
            <w:tcW w:w="1605" w:type="dxa"/>
            <w:tcBorders>
              <w:top w:val="nil"/>
              <w:left w:val="nil"/>
              <w:bottom w:val="single" w:sz="8" w:space="0" w:color="auto"/>
              <w:right w:val="single" w:sz="8" w:space="0" w:color="auto"/>
            </w:tcBorders>
            <w:shd w:val="clear" w:color="auto" w:fill="auto"/>
            <w:noWrap/>
            <w:vAlign w:val="bottom"/>
            <w:hideMark/>
          </w:tcPr>
          <w:p w14:paraId="7245FD42" w14:textId="77777777" w:rsidR="00D75E23" w:rsidRPr="002A1653" w:rsidRDefault="00D75E23" w:rsidP="00A22DDD">
            <w:pPr>
              <w:pStyle w:val="NoSpacing"/>
              <w:rPr>
                <w:szCs w:val="18"/>
              </w:rPr>
            </w:pPr>
            <w:r w:rsidRPr="002A1653">
              <w:rPr>
                <w:rFonts w:cs="Calibri"/>
                <w:color w:val="000000"/>
                <w:szCs w:val="18"/>
              </w:rPr>
              <w:t>[1.3% vs. 1.3%]</w:t>
            </w:r>
          </w:p>
        </w:tc>
        <w:tc>
          <w:tcPr>
            <w:tcW w:w="1605" w:type="dxa"/>
            <w:tcBorders>
              <w:top w:val="nil"/>
              <w:left w:val="nil"/>
              <w:bottom w:val="single" w:sz="8" w:space="0" w:color="auto"/>
              <w:right w:val="single" w:sz="8" w:space="0" w:color="auto"/>
            </w:tcBorders>
            <w:shd w:val="clear" w:color="auto" w:fill="auto"/>
            <w:noWrap/>
            <w:vAlign w:val="bottom"/>
            <w:hideMark/>
          </w:tcPr>
          <w:p w14:paraId="0211BF53" w14:textId="77777777" w:rsidR="00D75E23" w:rsidRPr="002A1653" w:rsidRDefault="00D75E23" w:rsidP="00A22DDD">
            <w:pPr>
              <w:pStyle w:val="NoSpacing"/>
              <w:rPr>
                <w:szCs w:val="18"/>
              </w:rPr>
            </w:pPr>
            <w:r w:rsidRPr="002A1653">
              <w:rPr>
                <w:rFonts w:cs="Calibri"/>
                <w:color w:val="000000"/>
                <w:szCs w:val="18"/>
              </w:rPr>
              <w:t>[3.1% vs. 2.7%]</w:t>
            </w:r>
          </w:p>
        </w:tc>
        <w:tc>
          <w:tcPr>
            <w:tcW w:w="1605" w:type="dxa"/>
            <w:tcBorders>
              <w:top w:val="nil"/>
              <w:left w:val="nil"/>
              <w:bottom w:val="single" w:sz="8" w:space="0" w:color="auto"/>
              <w:right w:val="single" w:sz="8" w:space="0" w:color="auto"/>
            </w:tcBorders>
            <w:shd w:val="clear" w:color="auto" w:fill="auto"/>
            <w:noWrap/>
            <w:vAlign w:val="bottom"/>
            <w:hideMark/>
          </w:tcPr>
          <w:p w14:paraId="7DE57E62" w14:textId="77777777" w:rsidR="00D75E23" w:rsidRPr="002A1653" w:rsidRDefault="00D75E23" w:rsidP="00A22DDD">
            <w:pPr>
              <w:pStyle w:val="NoSpacing"/>
              <w:rPr>
                <w:szCs w:val="18"/>
              </w:rPr>
            </w:pPr>
            <w:r w:rsidRPr="002A1653">
              <w:rPr>
                <w:rFonts w:cs="Calibri"/>
                <w:color w:val="000000"/>
                <w:szCs w:val="18"/>
              </w:rPr>
              <w:t>[6.3% vs. 4.9%]</w:t>
            </w:r>
          </w:p>
        </w:tc>
      </w:tr>
      <w:tr w:rsidR="00D75E23" w:rsidRPr="00D01F16" w14:paraId="2F01B97E"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584DB563" w14:textId="77777777" w:rsidR="00D75E23" w:rsidRPr="002A1653" w:rsidRDefault="00D75E23" w:rsidP="00A22DDD">
            <w:pPr>
              <w:pStyle w:val="NoSpacing"/>
              <w:rPr>
                <w:b/>
                <w:bCs/>
                <w:szCs w:val="18"/>
              </w:rPr>
            </w:pPr>
            <w:r w:rsidRPr="002A1653">
              <w:rPr>
                <w:b/>
                <w:bCs/>
                <w:szCs w:val="18"/>
              </w:rPr>
              <w:t>Hispanic MSM</w:t>
            </w:r>
          </w:p>
        </w:tc>
        <w:tc>
          <w:tcPr>
            <w:tcW w:w="1605" w:type="dxa"/>
            <w:tcBorders>
              <w:top w:val="nil"/>
              <w:left w:val="nil"/>
              <w:bottom w:val="nil"/>
              <w:right w:val="nil"/>
            </w:tcBorders>
            <w:shd w:val="clear" w:color="auto" w:fill="BFBFBF" w:themeFill="background1" w:themeFillShade="BF"/>
            <w:noWrap/>
            <w:vAlign w:val="bottom"/>
            <w:hideMark/>
          </w:tcPr>
          <w:p w14:paraId="3834869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521CDAE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380592C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48DD8AA1"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761C1941"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070767B3"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7035D962"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CE170C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4FB1270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A3377CF"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03881D7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17DFFD5C"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0875B96E"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21F71F"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2C1249D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4A76DF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6323A54"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3FF478B0" w14:textId="77777777" w:rsidR="00D75E23" w:rsidRPr="002A1653" w:rsidRDefault="00D75E23" w:rsidP="00A22DDD">
            <w:pPr>
              <w:pStyle w:val="NoSpacing"/>
              <w:rPr>
                <w:szCs w:val="18"/>
              </w:rPr>
            </w:pPr>
            <w:r w:rsidRPr="002A1653">
              <w:rPr>
                <w:rFonts w:cs="Calibri"/>
                <w:color w:val="000000"/>
                <w:szCs w:val="18"/>
              </w:rPr>
              <w:t>-4.7%</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20C6DF6A" w14:textId="77777777" w:rsidR="00D75E23" w:rsidRPr="002A1653" w:rsidRDefault="00D75E23" w:rsidP="00A22DDD">
            <w:pPr>
              <w:pStyle w:val="NoSpacing"/>
              <w:rPr>
                <w:szCs w:val="18"/>
              </w:rPr>
            </w:pPr>
            <w:r w:rsidRPr="002A1653">
              <w:rPr>
                <w:rFonts w:cs="Calibri"/>
                <w:color w:val="000000"/>
                <w:szCs w:val="18"/>
              </w:rPr>
              <w:t>-6.3%</w:t>
            </w:r>
          </w:p>
        </w:tc>
      </w:tr>
      <w:tr w:rsidR="00D75E23" w:rsidRPr="00D01F16" w14:paraId="254EF9EF"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7577539"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138D163" w14:textId="77777777" w:rsidR="00D75E23" w:rsidRPr="002A1653" w:rsidRDefault="00D75E23" w:rsidP="00A22DDD">
            <w:pPr>
              <w:pStyle w:val="NoSpacing"/>
              <w:rPr>
                <w:szCs w:val="18"/>
              </w:rPr>
            </w:pPr>
            <w:r w:rsidRPr="002A1653">
              <w:rPr>
                <w:rFonts w:cs="Calibri"/>
                <w:color w:val="000000"/>
                <w:szCs w:val="18"/>
              </w:rPr>
              <w:t>[12.1% vs. 12.1%]</w:t>
            </w:r>
          </w:p>
        </w:tc>
        <w:tc>
          <w:tcPr>
            <w:tcW w:w="1605" w:type="dxa"/>
            <w:tcBorders>
              <w:top w:val="nil"/>
              <w:left w:val="nil"/>
              <w:bottom w:val="single" w:sz="8" w:space="0" w:color="auto"/>
              <w:right w:val="single" w:sz="8" w:space="0" w:color="auto"/>
            </w:tcBorders>
            <w:shd w:val="clear" w:color="auto" w:fill="auto"/>
            <w:noWrap/>
            <w:vAlign w:val="bottom"/>
            <w:hideMark/>
          </w:tcPr>
          <w:p w14:paraId="5BC5C052" w14:textId="77777777" w:rsidR="00D75E23" w:rsidRPr="002A1653" w:rsidRDefault="00D75E23" w:rsidP="00A22DDD">
            <w:pPr>
              <w:pStyle w:val="NoSpacing"/>
              <w:rPr>
                <w:szCs w:val="18"/>
              </w:rPr>
            </w:pPr>
            <w:r w:rsidRPr="002A1653">
              <w:rPr>
                <w:rFonts w:cs="Calibri"/>
                <w:color w:val="000000"/>
                <w:szCs w:val="18"/>
              </w:rPr>
              <w:t>[14.9% vs. 14.9%]</w:t>
            </w:r>
          </w:p>
        </w:tc>
        <w:tc>
          <w:tcPr>
            <w:tcW w:w="1605" w:type="dxa"/>
            <w:tcBorders>
              <w:top w:val="nil"/>
              <w:left w:val="nil"/>
              <w:bottom w:val="single" w:sz="8" w:space="0" w:color="auto"/>
              <w:right w:val="single" w:sz="8" w:space="0" w:color="auto"/>
            </w:tcBorders>
            <w:shd w:val="clear" w:color="auto" w:fill="auto"/>
            <w:noWrap/>
            <w:vAlign w:val="bottom"/>
            <w:hideMark/>
          </w:tcPr>
          <w:p w14:paraId="4C6FDF35" w14:textId="77777777" w:rsidR="00D75E23" w:rsidRPr="002A1653" w:rsidRDefault="00D75E23" w:rsidP="00A22DDD">
            <w:pPr>
              <w:pStyle w:val="NoSpacing"/>
              <w:rPr>
                <w:szCs w:val="18"/>
              </w:rPr>
            </w:pPr>
            <w:r w:rsidRPr="002A1653">
              <w:rPr>
                <w:rFonts w:cs="Calibri"/>
                <w:color w:val="000000"/>
                <w:szCs w:val="18"/>
              </w:rPr>
              <w:t>[14.4% vs. 14.3%]</w:t>
            </w:r>
          </w:p>
        </w:tc>
        <w:tc>
          <w:tcPr>
            <w:tcW w:w="1605" w:type="dxa"/>
            <w:tcBorders>
              <w:top w:val="nil"/>
              <w:left w:val="nil"/>
              <w:bottom w:val="single" w:sz="8" w:space="0" w:color="auto"/>
              <w:right w:val="single" w:sz="8" w:space="0" w:color="auto"/>
            </w:tcBorders>
            <w:shd w:val="clear" w:color="auto" w:fill="auto"/>
            <w:noWrap/>
            <w:vAlign w:val="bottom"/>
            <w:hideMark/>
          </w:tcPr>
          <w:p w14:paraId="7AD2D0C9" w14:textId="77777777" w:rsidR="00D75E23" w:rsidRPr="002A1653" w:rsidRDefault="00D75E23" w:rsidP="00A22DDD">
            <w:pPr>
              <w:pStyle w:val="NoSpacing"/>
              <w:rPr>
                <w:szCs w:val="18"/>
              </w:rPr>
            </w:pPr>
            <w:r w:rsidRPr="002A1653">
              <w:rPr>
                <w:rFonts w:cs="Calibri"/>
                <w:color w:val="000000"/>
                <w:szCs w:val="18"/>
              </w:rPr>
              <w:t>[7.7% vs. 12.4%]</w:t>
            </w:r>
          </w:p>
        </w:tc>
        <w:tc>
          <w:tcPr>
            <w:tcW w:w="1605" w:type="dxa"/>
            <w:tcBorders>
              <w:top w:val="nil"/>
              <w:left w:val="nil"/>
              <w:bottom w:val="single" w:sz="8" w:space="0" w:color="auto"/>
              <w:right w:val="single" w:sz="8" w:space="0" w:color="auto"/>
            </w:tcBorders>
            <w:shd w:val="clear" w:color="000000" w:fill="9BC2E6"/>
            <w:noWrap/>
            <w:vAlign w:val="bottom"/>
            <w:hideMark/>
          </w:tcPr>
          <w:p w14:paraId="04A0BBBD" w14:textId="77777777" w:rsidR="00D75E23" w:rsidRPr="002A1653" w:rsidRDefault="00D75E23" w:rsidP="00A22DDD">
            <w:pPr>
              <w:pStyle w:val="NoSpacing"/>
              <w:rPr>
                <w:szCs w:val="18"/>
              </w:rPr>
            </w:pPr>
            <w:r w:rsidRPr="002A1653">
              <w:rPr>
                <w:rFonts w:cs="Calibri"/>
                <w:color w:val="000000"/>
                <w:szCs w:val="18"/>
              </w:rPr>
              <w:t>[3.6% vs. 9.8%]</w:t>
            </w:r>
          </w:p>
        </w:tc>
      </w:tr>
      <w:tr w:rsidR="00D75E23" w:rsidRPr="00D01F16" w14:paraId="377B5CF8"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D7091C"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1185555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3286A4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0815CE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DD5546A" w14:textId="77777777" w:rsidR="00D75E23" w:rsidRPr="002A1653" w:rsidRDefault="00D75E23" w:rsidP="00A22DDD">
            <w:pPr>
              <w:pStyle w:val="NoSpacing"/>
              <w:rPr>
                <w:szCs w:val="18"/>
              </w:rPr>
            </w:pPr>
            <w:r w:rsidRPr="002A1653">
              <w:rPr>
                <w:rFonts w:cs="Calibri"/>
                <w:color w:val="000000"/>
                <w:szCs w:val="18"/>
              </w:rPr>
              <w:t>-2.5%</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7C14728C" w14:textId="77777777" w:rsidR="00D75E23" w:rsidRPr="002A1653" w:rsidRDefault="00D75E23" w:rsidP="00A22DDD">
            <w:pPr>
              <w:pStyle w:val="NoSpacing"/>
              <w:rPr>
                <w:szCs w:val="18"/>
              </w:rPr>
            </w:pPr>
            <w:r w:rsidRPr="002A1653">
              <w:rPr>
                <w:rFonts w:cs="Calibri"/>
                <w:color w:val="000000"/>
                <w:szCs w:val="18"/>
              </w:rPr>
              <w:t>-9.4%</w:t>
            </w:r>
          </w:p>
        </w:tc>
      </w:tr>
      <w:tr w:rsidR="00D75E23" w:rsidRPr="00D01F16" w14:paraId="63BA140C"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2AA7688"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091EA1E" w14:textId="77777777" w:rsidR="00D75E23" w:rsidRPr="002A1653" w:rsidRDefault="00D75E23" w:rsidP="00A22DDD">
            <w:pPr>
              <w:pStyle w:val="NoSpacing"/>
              <w:rPr>
                <w:szCs w:val="18"/>
              </w:rPr>
            </w:pPr>
            <w:r w:rsidRPr="002A1653">
              <w:rPr>
                <w:rFonts w:cs="Calibri"/>
                <w:color w:val="000000"/>
                <w:szCs w:val="18"/>
              </w:rPr>
              <w:t>[34.6% vs. 34.6%]</w:t>
            </w:r>
          </w:p>
        </w:tc>
        <w:tc>
          <w:tcPr>
            <w:tcW w:w="1605" w:type="dxa"/>
            <w:tcBorders>
              <w:top w:val="nil"/>
              <w:left w:val="nil"/>
              <w:bottom w:val="single" w:sz="8" w:space="0" w:color="auto"/>
              <w:right w:val="single" w:sz="8" w:space="0" w:color="auto"/>
            </w:tcBorders>
            <w:shd w:val="clear" w:color="auto" w:fill="auto"/>
            <w:noWrap/>
            <w:vAlign w:val="bottom"/>
            <w:hideMark/>
          </w:tcPr>
          <w:p w14:paraId="68CF48E7" w14:textId="77777777" w:rsidR="00D75E23" w:rsidRPr="002A1653" w:rsidRDefault="00D75E23" w:rsidP="00A22DDD">
            <w:pPr>
              <w:pStyle w:val="NoSpacing"/>
              <w:rPr>
                <w:szCs w:val="18"/>
              </w:rPr>
            </w:pPr>
            <w:r w:rsidRPr="002A1653">
              <w:rPr>
                <w:rFonts w:cs="Calibri"/>
                <w:color w:val="000000"/>
                <w:szCs w:val="18"/>
              </w:rPr>
              <w:t>[25.7% vs. 25.7%]</w:t>
            </w:r>
          </w:p>
        </w:tc>
        <w:tc>
          <w:tcPr>
            <w:tcW w:w="1605" w:type="dxa"/>
            <w:tcBorders>
              <w:top w:val="nil"/>
              <w:left w:val="nil"/>
              <w:bottom w:val="single" w:sz="8" w:space="0" w:color="auto"/>
              <w:right w:val="single" w:sz="8" w:space="0" w:color="auto"/>
            </w:tcBorders>
            <w:shd w:val="clear" w:color="auto" w:fill="auto"/>
            <w:noWrap/>
            <w:vAlign w:val="bottom"/>
            <w:hideMark/>
          </w:tcPr>
          <w:p w14:paraId="732CB51C" w14:textId="77777777" w:rsidR="00D75E23" w:rsidRPr="002A1653" w:rsidRDefault="00D75E23" w:rsidP="00A22DDD">
            <w:pPr>
              <w:pStyle w:val="NoSpacing"/>
              <w:rPr>
                <w:szCs w:val="18"/>
              </w:rPr>
            </w:pPr>
            <w:r w:rsidRPr="002A1653">
              <w:rPr>
                <w:rFonts w:cs="Calibri"/>
                <w:color w:val="000000"/>
                <w:szCs w:val="18"/>
              </w:rPr>
              <w:t>[27.7% vs. 27.7%]</w:t>
            </w:r>
          </w:p>
        </w:tc>
        <w:tc>
          <w:tcPr>
            <w:tcW w:w="1605" w:type="dxa"/>
            <w:tcBorders>
              <w:top w:val="nil"/>
              <w:left w:val="nil"/>
              <w:bottom w:val="single" w:sz="8" w:space="0" w:color="auto"/>
              <w:right w:val="single" w:sz="8" w:space="0" w:color="auto"/>
            </w:tcBorders>
            <w:shd w:val="clear" w:color="auto" w:fill="auto"/>
            <w:noWrap/>
            <w:vAlign w:val="bottom"/>
            <w:hideMark/>
          </w:tcPr>
          <w:p w14:paraId="152CE24B" w14:textId="77777777" w:rsidR="00D75E23" w:rsidRPr="002A1653" w:rsidRDefault="00D75E23" w:rsidP="00A22DDD">
            <w:pPr>
              <w:pStyle w:val="NoSpacing"/>
              <w:rPr>
                <w:szCs w:val="18"/>
              </w:rPr>
            </w:pPr>
            <w:r w:rsidRPr="002A1653">
              <w:rPr>
                <w:rFonts w:cs="Calibri"/>
                <w:color w:val="000000"/>
                <w:szCs w:val="18"/>
              </w:rPr>
              <w:t>[29.7% vs. 32.2%]</w:t>
            </w:r>
          </w:p>
        </w:tc>
        <w:tc>
          <w:tcPr>
            <w:tcW w:w="1605" w:type="dxa"/>
            <w:tcBorders>
              <w:top w:val="nil"/>
              <w:left w:val="nil"/>
              <w:bottom w:val="single" w:sz="8" w:space="0" w:color="auto"/>
              <w:right w:val="single" w:sz="8" w:space="0" w:color="auto"/>
            </w:tcBorders>
            <w:shd w:val="clear" w:color="000000" w:fill="9BC2E6"/>
            <w:noWrap/>
            <w:vAlign w:val="bottom"/>
            <w:hideMark/>
          </w:tcPr>
          <w:p w14:paraId="75F2191B" w14:textId="77777777" w:rsidR="00D75E23" w:rsidRPr="002A1653" w:rsidRDefault="00D75E23" w:rsidP="00A22DDD">
            <w:pPr>
              <w:pStyle w:val="NoSpacing"/>
              <w:rPr>
                <w:szCs w:val="18"/>
              </w:rPr>
            </w:pPr>
            <w:r w:rsidRPr="002A1653">
              <w:rPr>
                <w:rFonts w:cs="Calibri"/>
                <w:color w:val="000000"/>
                <w:szCs w:val="18"/>
              </w:rPr>
              <w:t>[22.5% vs. 31.9%]</w:t>
            </w:r>
          </w:p>
        </w:tc>
      </w:tr>
      <w:tr w:rsidR="00D75E23" w:rsidRPr="00D01F16" w14:paraId="3EB82301"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9FF848"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3804DFE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E0DD98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45E4C7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0A8047E" w14:textId="77777777" w:rsidR="00D75E23" w:rsidRPr="002A1653" w:rsidRDefault="00D75E23" w:rsidP="00A22DDD">
            <w:pPr>
              <w:pStyle w:val="NoSpacing"/>
              <w:rPr>
                <w:szCs w:val="18"/>
              </w:rPr>
            </w:pPr>
            <w:r w:rsidRPr="002A1653">
              <w:rPr>
                <w:rFonts w:cs="Calibri"/>
                <w:color w:val="000000"/>
                <w:szCs w:val="18"/>
              </w:rPr>
              <w:t>2.0%</w:t>
            </w:r>
          </w:p>
        </w:tc>
        <w:tc>
          <w:tcPr>
            <w:tcW w:w="1605" w:type="dxa"/>
            <w:tcBorders>
              <w:top w:val="nil"/>
              <w:left w:val="nil"/>
              <w:bottom w:val="nil"/>
              <w:right w:val="single" w:sz="8" w:space="0" w:color="auto"/>
            </w:tcBorders>
            <w:shd w:val="clear" w:color="auto" w:fill="auto"/>
            <w:noWrap/>
            <w:vAlign w:val="bottom"/>
            <w:hideMark/>
          </w:tcPr>
          <w:p w14:paraId="18C0FD0A" w14:textId="77777777" w:rsidR="00D75E23" w:rsidRPr="002A1653" w:rsidRDefault="00D75E23" w:rsidP="00A22DDD">
            <w:pPr>
              <w:pStyle w:val="NoSpacing"/>
              <w:rPr>
                <w:szCs w:val="18"/>
              </w:rPr>
            </w:pPr>
            <w:r w:rsidRPr="002A1653">
              <w:rPr>
                <w:rFonts w:cs="Calibri"/>
                <w:color w:val="000000"/>
                <w:szCs w:val="18"/>
              </w:rPr>
              <w:t>3.4%</w:t>
            </w:r>
          </w:p>
        </w:tc>
      </w:tr>
      <w:tr w:rsidR="00D75E23" w:rsidRPr="00D01F16" w14:paraId="535F045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923A3F2"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75558CD" w14:textId="77777777" w:rsidR="00D75E23" w:rsidRPr="002A1653" w:rsidRDefault="00D75E23" w:rsidP="00A22DDD">
            <w:pPr>
              <w:pStyle w:val="NoSpacing"/>
              <w:rPr>
                <w:szCs w:val="18"/>
              </w:rPr>
            </w:pPr>
            <w:r w:rsidRPr="002A1653">
              <w:rPr>
                <w:rFonts w:cs="Calibri"/>
                <w:color w:val="000000"/>
                <w:szCs w:val="18"/>
              </w:rPr>
              <w:t>[37.3% vs. 37.3%]</w:t>
            </w:r>
          </w:p>
        </w:tc>
        <w:tc>
          <w:tcPr>
            <w:tcW w:w="1605" w:type="dxa"/>
            <w:tcBorders>
              <w:top w:val="nil"/>
              <w:left w:val="nil"/>
              <w:bottom w:val="single" w:sz="8" w:space="0" w:color="auto"/>
              <w:right w:val="single" w:sz="8" w:space="0" w:color="auto"/>
            </w:tcBorders>
            <w:shd w:val="clear" w:color="auto" w:fill="auto"/>
            <w:noWrap/>
            <w:vAlign w:val="bottom"/>
            <w:hideMark/>
          </w:tcPr>
          <w:p w14:paraId="103C7ACE" w14:textId="77777777" w:rsidR="00D75E23" w:rsidRPr="002A1653" w:rsidRDefault="00D75E23" w:rsidP="00A22DDD">
            <w:pPr>
              <w:pStyle w:val="NoSpacing"/>
              <w:rPr>
                <w:szCs w:val="18"/>
              </w:rPr>
            </w:pPr>
            <w:r w:rsidRPr="002A1653">
              <w:rPr>
                <w:rFonts w:cs="Calibri"/>
                <w:color w:val="000000"/>
                <w:szCs w:val="18"/>
              </w:rPr>
              <w:t>[35.8% vs. 35.8%]</w:t>
            </w:r>
          </w:p>
        </w:tc>
        <w:tc>
          <w:tcPr>
            <w:tcW w:w="1605" w:type="dxa"/>
            <w:tcBorders>
              <w:top w:val="nil"/>
              <w:left w:val="nil"/>
              <w:bottom w:val="single" w:sz="8" w:space="0" w:color="auto"/>
              <w:right w:val="single" w:sz="8" w:space="0" w:color="auto"/>
            </w:tcBorders>
            <w:shd w:val="clear" w:color="auto" w:fill="auto"/>
            <w:noWrap/>
            <w:vAlign w:val="bottom"/>
            <w:hideMark/>
          </w:tcPr>
          <w:p w14:paraId="7B3FEB80" w14:textId="77777777" w:rsidR="00D75E23" w:rsidRPr="002A1653" w:rsidRDefault="00D75E23" w:rsidP="00A22DDD">
            <w:pPr>
              <w:pStyle w:val="NoSpacing"/>
              <w:rPr>
                <w:szCs w:val="18"/>
              </w:rPr>
            </w:pPr>
            <w:r w:rsidRPr="002A1653">
              <w:rPr>
                <w:rFonts w:cs="Calibri"/>
                <w:color w:val="000000"/>
                <w:szCs w:val="18"/>
              </w:rPr>
              <w:t>[27.8% vs. 27.9%]</w:t>
            </w:r>
          </w:p>
        </w:tc>
        <w:tc>
          <w:tcPr>
            <w:tcW w:w="1605" w:type="dxa"/>
            <w:tcBorders>
              <w:top w:val="nil"/>
              <w:left w:val="nil"/>
              <w:bottom w:val="single" w:sz="8" w:space="0" w:color="auto"/>
              <w:right w:val="single" w:sz="8" w:space="0" w:color="auto"/>
            </w:tcBorders>
            <w:shd w:val="clear" w:color="auto" w:fill="auto"/>
            <w:noWrap/>
            <w:vAlign w:val="bottom"/>
            <w:hideMark/>
          </w:tcPr>
          <w:p w14:paraId="5E3A9651" w14:textId="77777777" w:rsidR="00D75E23" w:rsidRPr="002A1653" w:rsidRDefault="00D75E23" w:rsidP="00A22DDD">
            <w:pPr>
              <w:pStyle w:val="NoSpacing"/>
              <w:rPr>
                <w:szCs w:val="18"/>
              </w:rPr>
            </w:pPr>
            <w:r w:rsidRPr="002A1653">
              <w:rPr>
                <w:rFonts w:cs="Calibri"/>
                <w:color w:val="000000"/>
                <w:szCs w:val="18"/>
              </w:rPr>
              <w:t>[23.8% vs. 21.9%]</w:t>
            </w:r>
          </w:p>
        </w:tc>
        <w:tc>
          <w:tcPr>
            <w:tcW w:w="1605" w:type="dxa"/>
            <w:tcBorders>
              <w:top w:val="nil"/>
              <w:left w:val="nil"/>
              <w:bottom w:val="single" w:sz="8" w:space="0" w:color="auto"/>
              <w:right w:val="single" w:sz="8" w:space="0" w:color="auto"/>
            </w:tcBorders>
            <w:shd w:val="clear" w:color="auto" w:fill="auto"/>
            <w:noWrap/>
            <w:vAlign w:val="bottom"/>
            <w:hideMark/>
          </w:tcPr>
          <w:p w14:paraId="08A59558" w14:textId="77777777" w:rsidR="00D75E23" w:rsidRPr="002A1653" w:rsidRDefault="00D75E23" w:rsidP="00A22DDD">
            <w:pPr>
              <w:pStyle w:val="NoSpacing"/>
              <w:rPr>
                <w:szCs w:val="18"/>
              </w:rPr>
            </w:pPr>
            <w:r w:rsidRPr="002A1653">
              <w:rPr>
                <w:rFonts w:cs="Calibri"/>
                <w:color w:val="000000"/>
                <w:szCs w:val="18"/>
              </w:rPr>
              <w:t>[27.7% vs. 24.3%]</w:t>
            </w:r>
          </w:p>
        </w:tc>
      </w:tr>
      <w:tr w:rsidR="00D75E23" w:rsidRPr="00D01F16" w14:paraId="330B0BD6"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377B36"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0E7ECA7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12B11A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C4FF66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2AC87A4" w14:textId="77777777" w:rsidR="00D75E23" w:rsidRPr="002A1653" w:rsidRDefault="00D75E23" w:rsidP="00A22DDD">
            <w:pPr>
              <w:pStyle w:val="NoSpacing"/>
              <w:rPr>
                <w:szCs w:val="18"/>
              </w:rPr>
            </w:pPr>
            <w:r w:rsidRPr="002A1653">
              <w:rPr>
                <w:rFonts w:cs="Calibri"/>
                <w:color w:val="000000"/>
                <w:szCs w:val="18"/>
              </w:rPr>
              <w:t>3.2%</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2FDC573A" w14:textId="77777777" w:rsidR="00D75E23" w:rsidRPr="002A1653" w:rsidRDefault="00D75E23" w:rsidP="00A22DDD">
            <w:pPr>
              <w:pStyle w:val="NoSpacing"/>
              <w:rPr>
                <w:szCs w:val="18"/>
              </w:rPr>
            </w:pPr>
            <w:r w:rsidRPr="002A1653">
              <w:rPr>
                <w:rFonts w:cs="Calibri"/>
                <w:color w:val="000000"/>
                <w:szCs w:val="18"/>
              </w:rPr>
              <w:t>5.3%</w:t>
            </w:r>
          </w:p>
        </w:tc>
      </w:tr>
      <w:tr w:rsidR="00D75E23" w:rsidRPr="00D01F16" w14:paraId="2D2D627B"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49D1F153"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623DC2A" w14:textId="77777777" w:rsidR="00D75E23" w:rsidRPr="002A1653" w:rsidRDefault="00D75E23" w:rsidP="00A22DDD">
            <w:pPr>
              <w:pStyle w:val="NoSpacing"/>
              <w:rPr>
                <w:szCs w:val="18"/>
              </w:rPr>
            </w:pPr>
            <w:r w:rsidRPr="002A1653">
              <w:rPr>
                <w:rFonts w:cs="Calibri"/>
                <w:color w:val="000000"/>
                <w:szCs w:val="18"/>
              </w:rPr>
              <w:t>[13.1% vs. 13.1%]</w:t>
            </w:r>
          </w:p>
        </w:tc>
        <w:tc>
          <w:tcPr>
            <w:tcW w:w="1605" w:type="dxa"/>
            <w:tcBorders>
              <w:top w:val="nil"/>
              <w:left w:val="nil"/>
              <w:bottom w:val="single" w:sz="8" w:space="0" w:color="auto"/>
              <w:right w:val="single" w:sz="8" w:space="0" w:color="auto"/>
            </w:tcBorders>
            <w:shd w:val="clear" w:color="auto" w:fill="auto"/>
            <w:noWrap/>
            <w:vAlign w:val="bottom"/>
            <w:hideMark/>
          </w:tcPr>
          <w:p w14:paraId="78C1F705" w14:textId="77777777" w:rsidR="00D75E23" w:rsidRPr="002A1653" w:rsidRDefault="00D75E23" w:rsidP="00A22DDD">
            <w:pPr>
              <w:pStyle w:val="NoSpacing"/>
              <w:rPr>
                <w:szCs w:val="18"/>
              </w:rPr>
            </w:pPr>
            <w:r w:rsidRPr="002A1653">
              <w:rPr>
                <w:rFonts w:cs="Calibri"/>
                <w:color w:val="000000"/>
                <w:szCs w:val="18"/>
              </w:rPr>
              <w:t>[19.2% vs. 19.2%]</w:t>
            </w:r>
          </w:p>
        </w:tc>
        <w:tc>
          <w:tcPr>
            <w:tcW w:w="1605" w:type="dxa"/>
            <w:tcBorders>
              <w:top w:val="nil"/>
              <w:left w:val="nil"/>
              <w:bottom w:val="single" w:sz="8" w:space="0" w:color="auto"/>
              <w:right w:val="single" w:sz="8" w:space="0" w:color="auto"/>
            </w:tcBorders>
            <w:shd w:val="clear" w:color="auto" w:fill="auto"/>
            <w:noWrap/>
            <w:vAlign w:val="bottom"/>
            <w:hideMark/>
          </w:tcPr>
          <w:p w14:paraId="442E6AC2" w14:textId="77777777" w:rsidR="00D75E23" w:rsidRPr="002A1653" w:rsidRDefault="00D75E23" w:rsidP="00A22DDD">
            <w:pPr>
              <w:pStyle w:val="NoSpacing"/>
              <w:rPr>
                <w:szCs w:val="18"/>
              </w:rPr>
            </w:pPr>
            <w:r w:rsidRPr="002A1653">
              <w:rPr>
                <w:rFonts w:cs="Calibri"/>
                <w:color w:val="000000"/>
                <w:szCs w:val="18"/>
              </w:rPr>
              <w:t>[23.0% vs. 23.0%]</w:t>
            </w:r>
          </w:p>
        </w:tc>
        <w:tc>
          <w:tcPr>
            <w:tcW w:w="1605" w:type="dxa"/>
            <w:tcBorders>
              <w:top w:val="nil"/>
              <w:left w:val="nil"/>
              <w:bottom w:val="single" w:sz="8" w:space="0" w:color="auto"/>
              <w:right w:val="single" w:sz="8" w:space="0" w:color="auto"/>
            </w:tcBorders>
            <w:shd w:val="clear" w:color="auto" w:fill="auto"/>
            <w:noWrap/>
            <w:vAlign w:val="bottom"/>
            <w:hideMark/>
          </w:tcPr>
          <w:p w14:paraId="43C27CB4" w14:textId="77777777" w:rsidR="00D75E23" w:rsidRPr="002A1653" w:rsidRDefault="00D75E23" w:rsidP="00A22DDD">
            <w:pPr>
              <w:pStyle w:val="NoSpacing"/>
              <w:rPr>
                <w:szCs w:val="18"/>
              </w:rPr>
            </w:pPr>
            <w:r w:rsidRPr="002A1653">
              <w:rPr>
                <w:rFonts w:cs="Calibri"/>
                <w:color w:val="000000"/>
                <w:szCs w:val="18"/>
              </w:rPr>
              <w:t>[25.6% vs. 22.4%]</w:t>
            </w:r>
          </w:p>
        </w:tc>
        <w:tc>
          <w:tcPr>
            <w:tcW w:w="1605" w:type="dxa"/>
            <w:tcBorders>
              <w:top w:val="nil"/>
              <w:left w:val="nil"/>
              <w:bottom w:val="single" w:sz="8" w:space="0" w:color="auto"/>
              <w:right w:val="single" w:sz="8" w:space="0" w:color="auto"/>
            </w:tcBorders>
            <w:shd w:val="clear" w:color="000000" w:fill="9BC2E6"/>
            <w:noWrap/>
            <w:vAlign w:val="bottom"/>
            <w:hideMark/>
          </w:tcPr>
          <w:p w14:paraId="1736D245" w14:textId="77777777" w:rsidR="00D75E23" w:rsidRPr="002A1653" w:rsidRDefault="00D75E23" w:rsidP="00A22DDD">
            <w:pPr>
              <w:pStyle w:val="NoSpacing"/>
              <w:rPr>
                <w:szCs w:val="18"/>
              </w:rPr>
            </w:pPr>
            <w:r w:rsidRPr="002A1653">
              <w:rPr>
                <w:rFonts w:cs="Calibri"/>
                <w:color w:val="000000"/>
                <w:szCs w:val="18"/>
              </w:rPr>
              <w:t>[24.1% vs. 18.8%]</w:t>
            </w:r>
          </w:p>
        </w:tc>
      </w:tr>
      <w:tr w:rsidR="00D75E23" w:rsidRPr="00D01F16" w14:paraId="1DA2A582"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27D21D"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2FB47CAD"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A1FC00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F16BBC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62FEA49" w14:textId="77777777" w:rsidR="00D75E23" w:rsidRPr="002A1653" w:rsidRDefault="00D75E23" w:rsidP="00A22DDD">
            <w:pPr>
              <w:pStyle w:val="NoSpacing"/>
              <w:rPr>
                <w:szCs w:val="18"/>
              </w:rPr>
            </w:pPr>
            <w:r w:rsidRPr="002A1653">
              <w:rPr>
                <w:rFonts w:cs="Calibri"/>
                <w:color w:val="000000"/>
                <w:szCs w:val="18"/>
              </w:rPr>
              <w:t>1.7%</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073BD68D" w14:textId="77777777" w:rsidR="00D75E23" w:rsidRPr="002A1653" w:rsidRDefault="00D75E23" w:rsidP="00A22DDD">
            <w:pPr>
              <w:pStyle w:val="NoSpacing"/>
              <w:rPr>
                <w:szCs w:val="18"/>
              </w:rPr>
            </w:pPr>
            <w:r w:rsidRPr="002A1653">
              <w:rPr>
                <w:rFonts w:cs="Calibri"/>
                <w:color w:val="000000"/>
                <w:szCs w:val="18"/>
              </w:rPr>
              <w:t>5.4%</w:t>
            </w:r>
          </w:p>
        </w:tc>
      </w:tr>
      <w:tr w:rsidR="00D75E23" w:rsidRPr="00D01F16" w14:paraId="6CF6D291"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3B42E3E"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25EB4F9" w14:textId="77777777" w:rsidR="00D75E23" w:rsidRPr="002A1653" w:rsidRDefault="00D75E23" w:rsidP="00A22DDD">
            <w:pPr>
              <w:pStyle w:val="NoSpacing"/>
              <w:rPr>
                <w:szCs w:val="18"/>
              </w:rPr>
            </w:pPr>
            <w:r w:rsidRPr="002A1653">
              <w:rPr>
                <w:rFonts w:cs="Calibri"/>
                <w:color w:val="000000"/>
                <w:szCs w:val="18"/>
              </w:rPr>
              <w:t>[2.3% vs. 2.3%]</w:t>
            </w:r>
          </w:p>
        </w:tc>
        <w:tc>
          <w:tcPr>
            <w:tcW w:w="1605" w:type="dxa"/>
            <w:tcBorders>
              <w:top w:val="nil"/>
              <w:left w:val="nil"/>
              <w:bottom w:val="single" w:sz="8" w:space="0" w:color="auto"/>
              <w:right w:val="single" w:sz="8" w:space="0" w:color="auto"/>
            </w:tcBorders>
            <w:shd w:val="clear" w:color="auto" w:fill="auto"/>
            <w:noWrap/>
            <w:vAlign w:val="bottom"/>
            <w:hideMark/>
          </w:tcPr>
          <w:p w14:paraId="765193FD" w14:textId="77777777" w:rsidR="00D75E23" w:rsidRPr="002A1653" w:rsidRDefault="00D75E23" w:rsidP="00A22DDD">
            <w:pPr>
              <w:pStyle w:val="NoSpacing"/>
              <w:rPr>
                <w:szCs w:val="18"/>
              </w:rPr>
            </w:pPr>
            <w:r w:rsidRPr="002A1653">
              <w:rPr>
                <w:rFonts w:cs="Calibri"/>
                <w:color w:val="000000"/>
                <w:szCs w:val="18"/>
              </w:rPr>
              <w:t>[3.6% vs. 3.6%]</w:t>
            </w:r>
          </w:p>
        </w:tc>
        <w:tc>
          <w:tcPr>
            <w:tcW w:w="1605" w:type="dxa"/>
            <w:tcBorders>
              <w:top w:val="nil"/>
              <w:left w:val="nil"/>
              <w:bottom w:val="single" w:sz="8" w:space="0" w:color="auto"/>
              <w:right w:val="single" w:sz="8" w:space="0" w:color="auto"/>
            </w:tcBorders>
            <w:shd w:val="clear" w:color="auto" w:fill="auto"/>
            <w:noWrap/>
            <w:vAlign w:val="bottom"/>
            <w:hideMark/>
          </w:tcPr>
          <w:p w14:paraId="32A74174" w14:textId="77777777" w:rsidR="00D75E23" w:rsidRPr="002A1653" w:rsidRDefault="00D75E23" w:rsidP="00A22DDD">
            <w:pPr>
              <w:pStyle w:val="NoSpacing"/>
              <w:rPr>
                <w:szCs w:val="18"/>
              </w:rPr>
            </w:pPr>
            <w:r w:rsidRPr="002A1653">
              <w:rPr>
                <w:rFonts w:cs="Calibri"/>
                <w:color w:val="000000"/>
                <w:szCs w:val="18"/>
              </w:rPr>
              <w:t>[6.2% vs. 6.2%]</w:t>
            </w:r>
          </w:p>
        </w:tc>
        <w:tc>
          <w:tcPr>
            <w:tcW w:w="1605" w:type="dxa"/>
            <w:tcBorders>
              <w:top w:val="nil"/>
              <w:left w:val="nil"/>
              <w:bottom w:val="single" w:sz="8" w:space="0" w:color="auto"/>
              <w:right w:val="single" w:sz="8" w:space="0" w:color="auto"/>
            </w:tcBorders>
            <w:shd w:val="clear" w:color="auto" w:fill="auto"/>
            <w:noWrap/>
            <w:vAlign w:val="bottom"/>
            <w:hideMark/>
          </w:tcPr>
          <w:p w14:paraId="5586D263" w14:textId="77777777" w:rsidR="00D75E23" w:rsidRPr="002A1653" w:rsidRDefault="00D75E23" w:rsidP="00A22DDD">
            <w:pPr>
              <w:pStyle w:val="NoSpacing"/>
              <w:rPr>
                <w:szCs w:val="18"/>
              </w:rPr>
            </w:pPr>
            <w:r w:rsidRPr="002A1653">
              <w:rPr>
                <w:rFonts w:cs="Calibri"/>
                <w:color w:val="000000"/>
                <w:szCs w:val="18"/>
              </w:rPr>
              <w:t>[11.2% vs. 9.5%]</w:t>
            </w:r>
          </w:p>
        </w:tc>
        <w:tc>
          <w:tcPr>
            <w:tcW w:w="1605" w:type="dxa"/>
            <w:tcBorders>
              <w:top w:val="nil"/>
              <w:left w:val="nil"/>
              <w:bottom w:val="single" w:sz="8" w:space="0" w:color="auto"/>
              <w:right w:val="single" w:sz="8" w:space="0" w:color="auto"/>
            </w:tcBorders>
            <w:shd w:val="clear" w:color="000000" w:fill="9BC2E6"/>
            <w:noWrap/>
            <w:vAlign w:val="bottom"/>
            <w:hideMark/>
          </w:tcPr>
          <w:p w14:paraId="3041F23D" w14:textId="77777777" w:rsidR="00D75E23" w:rsidRPr="002A1653" w:rsidRDefault="00D75E23" w:rsidP="00A22DDD">
            <w:pPr>
              <w:pStyle w:val="NoSpacing"/>
              <w:rPr>
                <w:szCs w:val="18"/>
              </w:rPr>
            </w:pPr>
            <w:r w:rsidRPr="002A1653">
              <w:rPr>
                <w:rFonts w:cs="Calibri"/>
                <w:color w:val="000000"/>
                <w:szCs w:val="18"/>
              </w:rPr>
              <w:t>[17.6% vs. 12.2%]</w:t>
            </w:r>
          </w:p>
        </w:tc>
      </w:tr>
      <w:tr w:rsidR="00D75E23" w:rsidRPr="00D01F16" w14:paraId="20460567"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F8FEA8"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124E682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4FE299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58F1B2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E11FDC3" w14:textId="77777777" w:rsidR="00D75E23" w:rsidRPr="002A1653" w:rsidRDefault="00D75E23" w:rsidP="00A22DDD">
            <w:pPr>
              <w:pStyle w:val="NoSpacing"/>
              <w:rPr>
                <w:szCs w:val="18"/>
              </w:rPr>
            </w:pPr>
            <w:r w:rsidRPr="002A1653">
              <w:rPr>
                <w:rFonts w:cs="Calibri"/>
                <w:color w:val="000000"/>
                <w:szCs w:val="18"/>
              </w:rPr>
              <w:t>0.3%</w:t>
            </w:r>
          </w:p>
        </w:tc>
        <w:tc>
          <w:tcPr>
            <w:tcW w:w="1605" w:type="dxa"/>
            <w:tcBorders>
              <w:top w:val="nil"/>
              <w:left w:val="nil"/>
              <w:bottom w:val="nil"/>
              <w:right w:val="single" w:sz="8" w:space="0" w:color="auto"/>
            </w:tcBorders>
            <w:shd w:val="clear" w:color="auto" w:fill="auto"/>
            <w:noWrap/>
            <w:vAlign w:val="bottom"/>
            <w:hideMark/>
          </w:tcPr>
          <w:p w14:paraId="73410411" w14:textId="77777777" w:rsidR="00D75E23" w:rsidRPr="002A1653" w:rsidRDefault="00D75E23" w:rsidP="00A22DDD">
            <w:pPr>
              <w:pStyle w:val="NoSpacing"/>
              <w:rPr>
                <w:szCs w:val="18"/>
              </w:rPr>
            </w:pPr>
            <w:r w:rsidRPr="002A1653">
              <w:rPr>
                <w:rFonts w:cs="Calibri"/>
                <w:color w:val="000000"/>
                <w:szCs w:val="18"/>
              </w:rPr>
              <w:t>1.4%</w:t>
            </w:r>
          </w:p>
        </w:tc>
      </w:tr>
      <w:tr w:rsidR="00D75E23" w:rsidRPr="00D01F16" w14:paraId="6E8FE684"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949F265"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4E4EC73" w14:textId="77777777" w:rsidR="00D75E23" w:rsidRPr="002A1653" w:rsidRDefault="00D75E23" w:rsidP="00A22DDD">
            <w:pPr>
              <w:pStyle w:val="NoSpacing"/>
              <w:rPr>
                <w:szCs w:val="18"/>
              </w:rPr>
            </w:pPr>
            <w:r w:rsidRPr="002A1653">
              <w:rPr>
                <w:rFonts w:cs="Calibri"/>
                <w:color w:val="000000"/>
                <w:szCs w:val="18"/>
              </w:rPr>
              <w:t>[0.7% vs. 0.7%]</w:t>
            </w:r>
          </w:p>
        </w:tc>
        <w:tc>
          <w:tcPr>
            <w:tcW w:w="1605" w:type="dxa"/>
            <w:tcBorders>
              <w:top w:val="nil"/>
              <w:left w:val="nil"/>
              <w:bottom w:val="single" w:sz="8" w:space="0" w:color="auto"/>
              <w:right w:val="single" w:sz="8" w:space="0" w:color="auto"/>
            </w:tcBorders>
            <w:shd w:val="clear" w:color="auto" w:fill="auto"/>
            <w:noWrap/>
            <w:vAlign w:val="bottom"/>
            <w:hideMark/>
          </w:tcPr>
          <w:p w14:paraId="3D4FD6DD" w14:textId="77777777" w:rsidR="00D75E23" w:rsidRPr="002A1653" w:rsidRDefault="00D75E23" w:rsidP="00A22DDD">
            <w:pPr>
              <w:pStyle w:val="NoSpacing"/>
              <w:rPr>
                <w:szCs w:val="18"/>
              </w:rPr>
            </w:pPr>
            <w:r w:rsidRPr="002A1653">
              <w:rPr>
                <w:rFonts w:cs="Calibri"/>
                <w:color w:val="000000"/>
                <w:szCs w:val="18"/>
              </w:rPr>
              <w:t>[0.8% vs. 0.8%]</w:t>
            </w:r>
          </w:p>
        </w:tc>
        <w:tc>
          <w:tcPr>
            <w:tcW w:w="1605" w:type="dxa"/>
            <w:tcBorders>
              <w:top w:val="nil"/>
              <w:left w:val="nil"/>
              <w:bottom w:val="single" w:sz="8" w:space="0" w:color="auto"/>
              <w:right w:val="single" w:sz="8" w:space="0" w:color="auto"/>
            </w:tcBorders>
            <w:shd w:val="clear" w:color="auto" w:fill="auto"/>
            <w:noWrap/>
            <w:vAlign w:val="bottom"/>
            <w:hideMark/>
          </w:tcPr>
          <w:p w14:paraId="3AF2A305" w14:textId="77777777" w:rsidR="00D75E23" w:rsidRPr="002A1653" w:rsidRDefault="00D75E23" w:rsidP="00A22DDD">
            <w:pPr>
              <w:pStyle w:val="NoSpacing"/>
              <w:rPr>
                <w:szCs w:val="18"/>
              </w:rPr>
            </w:pPr>
            <w:r w:rsidRPr="002A1653">
              <w:rPr>
                <w:rFonts w:cs="Calibri"/>
                <w:color w:val="000000"/>
                <w:szCs w:val="18"/>
              </w:rPr>
              <w:t>[1.0% vs. 1.0%]</w:t>
            </w:r>
          </w:p>
        </w:tc>
        <w:tc>
          <w:tcPr>
            <w:tcW w:w="1605" w:type="dxa"/>
            <w:tcBorders>
              <w:top w:val="nil"/>
              <w:left w:val="nil"/>
              <w:bottom w:val="single" w:sz="8" w:space="0" w:color="auto"/>
              <w:right w:val="single" w:sz="8" w:space="0" w:color="auto"/>
            </w:tcBorders>
            <w:shd w:val="clear" w:color="auto" w:fill="auto"/>
            <w:noWrap/>
            <w:vAlign w:val="bottom"/>
            <w:hideMark/>
          </w:tcPr>
          <w:p w14:paraId="0964BC47" w14:textId="77777777" w:rsidR="00D75E23" w:rsidRPr="002A1653" w:rsidRDefault="00D75E23" w:rsidP="00A22DDD">
            <w:pPr>
              <w:pStyle w:val="NoSpacing"/>
              <w:rPr>
                <w:szCs w:val="18"/>
              </w:rPr>
            </w:pPr>
            <w:r w:rsidRPr="002A1653">
              <w:rPr>
                <w:rFonts w:cs="Calibri"/>
                <w:color w:val="000000"/>
                <w:szCs w:val="18"/>
              </w:rPr>
              <w:t>[2.0% vs. 1.7%]</w:t>
            </w:r>
          </w:p>
        </w:tc>
        <w:tc>
          <w:tcPr>
            <w:tcW w:w="1605" w:type="dxa"/>
            <w:tcBorders>
              <w:top w:val="nil"/>
              <w:left w:val="nil"/>
              <w:bottom w:val="single" w:sz="8" w:space="0" w:color="auto"/>
              <w:right w:val="single" w:sz="8" w:space="0" w:color="auto"/>
            </w:tcBorders>
            <w:shd w:val="clear" w:color="auto" w:fill="auto"/>
            <w:noWrap/>
            <w:vAlign w:val="bottom"/>
            <w:hideMark/>
          </w:tcPr>
          <w:p w14:paraId="7897B1E0" w14:textId="77777777" w:rsidR="00D75E23" w:rsidRPr="002A1653" w:rsidRDefault="00D75E23" w:rsidP="00A22DDD">
            <w:pPr>
              <w:pStyle w:val="NoSpacing"/>
              <w:rPr>
                <w:szCs w:val="18"/>
              </w:rPr>
            </w:pPr>
            <w:r w:rsidRPr="002A1653">
              <w:rPr>
                <w:rFonts w:cs="Calibri"/>
                <w:color w:val="000000"/>
                <w:szCs w:val="18"/>
              </w:rPr>
              <w:t>[4.6% vs. 3.1%]</w:t>
            </w:r>
          </w:p>
        </w:tc>
      </w:tr>
      <w:tr w:rsidR="00D75E23" w:rsidRPr="00D01F16" w14:paraId="276B7833"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218B57CE" w14:textId="77777777" w:rsidR="00D75E23" w:rsidRPr="002A1653" w:rsidRDefault="00D75E23" w:rsidP="00A22DDD">
            <w:pPr>
              <w:pStyle w:val="NoSpacing"/>
              <w:rPr>
                <w:b/>
                <w:bCs/>
                <w:szCs w:val="18"/>
              </w:rPr>
            </w:pPr>
            <w:r w:rsidRPr="002A1653">
              <w:rPr>
                <w:b/>
                <w:bCs/>
                <w:szCs w:val="18"/>
              </w:rPr>
              <w:t>White IDU men</w:t>
            </w:r>
          </w:p>
        </w:tc>
        <w:tc>
          <w:tcPr>
            <w:tcW w:w="1605" w:type="dxa"/>
            <w:tcBorders>
              <w:top w:val="nil"/>
              <w:left w:val="nil"/>
              <w:bottom w:val="nil"/>
              <w:right w:val="nil"/>
            </w:tcBorders>
            <w:shd w:val="clear" w:color="auto" w:fill="BFBFBF" w:themeFill="background1" w:themeFillShade="BF"/>
            <w:noWrap/>
            <w:vAlign w:val="bottom"/>
            <w:hideMark/>
          </w:tcPr>
          <w:p w14:paraId="79B44B6E"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14BEB3C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730278BB"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40DE8FA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353AAF7F"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617BF79B"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60EF06EE"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4CE9C076"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E894D34"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46391AB"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6AD8156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7EBADB4C"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1D4B0985"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D6DF08"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2D371B1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615F0A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2BF221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98AE4BA" w14:textId="77777777" w:rsidR="00D75E23" w:rsidRPr="002A1653" w:rsidRDefault="00D75E23" w:rsidP="00A22DDD">
            <w:pPr>
              <w:pStyle w:val="NoSpacing"/>
              <w:rPr>
                <w:szCs w:val="18"/>
              </w:rPr>
            </w:pPr>
            <w:r w:rsidRPr="002A1653">
              <w:rPr>
                <w:rFonts w:cs="Calibri"/>
                <w:color w:val="000000"/>
                <w:szCs w:val="18"/>
              </w:rPr>
              <w:t>-3.3%</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6075ABC2" w14:textId="77777777" w:rsidR="00D75E23" w:rsidRPr="002A1653" w:rsidRDefault="00D75E23" w:rsidP="00A22DDD">
            <w:pPr>
              <w:pStyle w:val="NoSpacing"/>
              <w:rPr>
                <w:szCs w:val="18"/>
              </w:rPr>
            </w:pPr>
            <w:r w:rsidRPr="002A1653">
              <w:rPr>
                <w:rFonts w:cs="Calibri"/>
                <w:color w:val="000000"/>
                <w:szCs w:val="18"/>
              </w:rPr>
              <w:t>-6.0%</w:t>
            </w:r>
          </w:p>
        </w:tc>
      </w:tr>
      <w:tr w:rsidR="00D75E23" w:rsidRPr="00D01F16" w14:paraId="019DE3E6"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62B8F733"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CF04F18" w14:textId="77777777" w:rsidR="00D75E23" w:rsidRPr="002A1653" w:rsidRDefault="00D75E23" w:rsidP="00A22DDD">
            <w:pPr>
              <w:pStyle w:val="NoSpacing"/>
              <w:rPr>
                <w:szCs w:val="18"/>
              </w:rPr>
            </w:pPr>
            <w:r w:rsidRPr="002A1653">
              <w:rPr>
                <w:rFonts w:cs="Calibri"/>
                <w:color w:val="000000"/>
                <w:szCs w:val="18"/>
              </w:rPr>
              <w:t>[2.5% vs. 2.5%]</w:t>
            </w:r>
          </w:p>
        </w:tc>
        <w:tc>
          <w:tcPr>
            <w:tcW w:w="1605" w:type="dxa"/>
            <w:tcBorders>
              <w:top w:val="nil"/>
              <w:left w:val="nil"/>
              <w:bottom w:val="single" w:sz="8" w:space="0" w:color="auto"/>
              <w:right w:val="single" w:sz="8" w:space="0" w:color="auto"/>
            </w:tcBorders>
            <w:shd w:val="clear" w:color="auto" w:fill="auto"/>
            <w:noWrap/>
            <w:vAlign w:val="bottom"/>
            <w:hideMark/>
          </w:tcPr>
          <w:p w14:paraId="5A173751" w14:textId="77777777" w:rsidR="00D75E23" w:rsidRPr="002A1653" w:rsidRDefault="00D75E23" w:rsidP="00A22DDD">
            <w:pPr>
              <w:pStyle w:val="NoSpacing"/>
              <w:rPr>
                <w:szCs w:val="18"/>
              </w:rPr>
            </w:pPr>
            <w:r w:rsidRPr="002A1653">
              <w:rPr>
                <w:rFonts w:cs="Calibri"/>
                <w:color w:val="000000"/>
                <w:szCs w:val="18"/>
              </w:rPr>
              <w:t>[3.5% vs. 3.5%]</w:t>
            </w:r>
          </w:p>
        </w:tc>
        <w:tc>
          <w:tcPr>
            <w:tcW w:w="1605" w:type="dxa"/>
            <w:tcBorders>
              <w:top w:val="nil"/>
              <w:left w:val="nil"/>
              <w:bottom w:val="single" w:sz="8" w:space="0" w:color="auto"/>
              <w:right w:val="single" w:sz="8" w:space="0" w:color="auto"/>
            </w:tcBorders>
            <w:shd w:val="clear" w:color="auto" w:fill="auto"/>
            <w:noWrap/>
            <w:vAlign w:val="bottom"/>
            <w:hideMark/>
          </w:tcPr>
          <w:p w14:paraId="47B1F1F8" w14:textId="77777777" w:rsidR="00D75E23" w:rsidRPr="002A1653" w:rsidRDefault="00D75E23" w:rsidP="00A22DDD">
            <w:pPr>
              <w:pStyle w:val="NoSpacing"/>
              <w:rPr>
                <w:szCs w:val="18"/>
              </w:rPr>
            </w:pPr>
            <w:r w:rsidRPr="002A1653">
              <w:rPr>
                <w:rFonts w:cs="Calibri"/>
                <w:color w:val="000000"/>
                <w:szCs w:val="18"/>
              </w:rPr>
              <w:t>[5.9% vs. 5.9%]</w:t>
            </w:r>
          </w:p>
        </w:tc>
        <w:tc>
          <w:tcPr>
            <w:tcW w:w="1605" w:type="dxa"/>
            <w:tcBorders>
              <w:top w:val="nil"/>
              <w:left w:val="nil"/>
              <w:bottom w:val="single" w:sz="8" w:space="0" w:color="auto"/>
              <w:right w:val="single" w:sz="8" w:space="0" w:color="auto"/>
            </w:tcBorders>
            <w:shd w:val="clear" w:color="auto" w:fill="auto"/>
            <w:noWrap/>
            <w:vAlign w:val="bottom"/>
            <w:hideMark/>
          </w:tcPr>
          <w:p w14:paraId="109CA53E" w14:textId="77777777" w:rsidR="00D75E23" w:rsidRPr="002A1653" w:rsidRDefault="00D75E23" w:rsidP="00A22DDD">
            <w:pPr>
              <w:pStyle w:val="NoSpacing"/>
              <w:rPr>
                <w:szCs w:val="18"/>
              </w:rPr>
            </w:pPr>
            <w:r w:rsidRPr="002A1653">
              <w:rPr>
                <w:rFonts w:cs="Calibri"/>
                <w:color w:val="000000"/>
                <w:szCs w:val="18"/>
              </w:rPr>
              <w:t>[4.8% vs. 8.1%]</w:t>
            </w:r>
          </w:p>
        </w:tc>
        <w:tc>
          <w:tcPr>
            <w:tcW w:w="1605" w:type="dxa"/>
            <w:tcBorders>
              <w:top w:val="nil"/>
              <w:left w:val="nil"/>
              <w:bottom w:val="single" w:sz="8" w:space="0" w:color="auto"/>
              <w:right w:val="single" w:sz="8" w:space="0" w:color="auto"/>
            </w:tcBorders>
            <w:shd w:val="clear" w:color="000000" w:fill="9BC2E6"/>
            <w:noWrap/>
            <w:vAlign w:val="bottom"/>
            <w:hideMark/>
          </w:tcPr>
          <w:p w14:paraId="647BEF72" w14:textId="77777777" w:rsidR="00D75E23" w:rsidRPr="002A1653" w:rsidRDefault="00D75E23" w:rsidP="00A22DDD">
            <w:pPr>
              <w:pStyle w:val="NoSpacing"/>
              <w:rPr>
                <w:szCs w:val="18"/>
              </w:rPr>
            </w:pPr>
            <w:r w:rsidRPr="002A1653">
              <w:rPr>
                <w:rFonts w:cs="Calibri"/>
                <w:color w:val="000000"/>
                <w:szCs w:val="18"/>
              </w:rPr>
              <w:t>[3.6% vs. 9.6%]</w:t>
            </w:r>
          </w:p>
        </w:tc>
      </w:tr>
      <w:tr w:rsidR="00D75E23" w:rsidRPr="00D01F16" w14:paraId="54429950"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3CAF38"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301AC7D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E70856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DBB059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AD25E63" w14:textId="77777777" w:rsidR="00D75E23" w:rsidRPr="002A1653" w:rsidRDefault="00D75E23" w:rsidP="00A22DDD">
            <w:pPr>
              <w:pStyle w:val="NoSpacing"/>
              <w:rPr>
                <w:szCs w:val="18"/>
              </w:rPr>
            </w:pPr>
            <w:r w:rsidRPr="002A1653">
              <w:rPr>
                <w:rFonts w:cs="Calibri"/>
                <w:color w:val="000000"/>
                <w:szCs w:val="18"/>
              </w:rPr>
              <w:t>-1.7%</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537BED11" w14:textId="77777777" w:rsidR="00D75E23" w:rsidRPr="002A1653" w:rsidRDefault="00D75E23" w:rsidP="00A22DDD">
            <w:pPr>
              <w:pStyle w:val="NoSpacing"/>
              <w:rPr>
                <w:szCs w:val="18"/>
              </w:rPr>
            </w:pPr>
            <w:r w:rsidRPr="002A1653">
              <w:rPr>
                <w:rFonts w:cs="Calibri"/>
                <w:color w:val="000000"/>
                <w:szCs w:val="18"/>
              </w:rPr>
              <w:t>-5.5%</w:t>
            </w:r>
          </w:p>
        </w:tc>
      </w:tr>
      <w:tr w:rsidR="00D75E23" w:rsidRPr="00D01F16" w14:paraId="5914ECB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A0080BC"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0576AA4" w14:textId="77777777" w:rsidR="00D75E23" w:rsidRPr="002A1653" w:rsidRDefault="00D75E23" w:rsidP="00A22DDD">
            <w:pPr>
              <w:pStyle w:val="NoSpacing"/>
              <w:rPr>
                <w:szCs w:val="18"/>
              </w:rPr>
            </w:pPr>
            <w:r w:rsidRPr="002A1653">
              <w:rPr>
                <w:rFonts w:cs="Calibri"/>
                <w:color w:val="000000"/>
                <w:szCs w:val="18"/>
              </w:rPr>
              <w:t>[12.4% vs. 12.5%]</w:t>
            </w:r>
          </w:p>
        </w:tc>
        <w:tc>
          <w:tcPr>
            <w:tcW w:w="1605" w:type="dxa"/>
            <w:tcBorders>
              <w:top w:val="nil"/>
              <w:left w:val="nil"/>
              <w:bottom w:val="single" w:sz="8" w:space="0" w:color="auto"/>
              <w:right w:val="single" w:sz="8" w:space="0" w:color="auto"/>
            </w:tcBorders>
            <w:shd w:val="clear" w:color="auto" w:fill="auto"/>
            <w:noWrap/>
            <w:vAlign w:val="bottom"/>
            <w:hideMark/>
          </w:tcPr>
          <w:p w14:paraId="54A2CDD9" w14:textId="77777777" w:rsidR="00D75E23" w:rsidRPr="002A1653" w:rsidRDefault="00D75E23" w:rsidP="00A22DDD">
            <w:pPr>
              <w:pStyle w:val="NoSpacing"/>
              <w:rPr>
                <w:szCs w:val="18"/>
              </w:rPr>
            </w:pPr>
            <w:r w:rsidRPr="002A1653">
              <w:rPr>
                <w:rFonts w:cs="Calibri"/>
                <w:color w:val="000000"/>
                <w:szCs w:val="18"/>
              </w:rPr>
              <w:t>[9.9% vs. 9.9%]</w:t>
            </w:r>
          </w:p>
        </w:tc>
        <w:tc>
          <w:tcPr>
            <w:tcW w:w="1605" w:type="dxa"/>
            <w:tcBorders>
              <w:top w:val="nil"/>
              <w:left w:val="nil"/>
              <w:bottom w:val="single" w:sz="8" w:space="0" w:color="auto"/>
              <w:right w:val="single" w:sz="8" w:space="0" w:color="auto"/>
            </w:tcBorders>
            <w:shd w:val="clear" w:color="auto" w:fill="auto"/>
            <w:noWrap/>
            <w:vAlign w:val="bottom"/>
            <w:hideMark/>
          </w:tcPr>
          <w:p w14:paraId="04BFE77C" w14:textId="77777777" w:rsidR="00D75E23" w:rsidRPr="002A1653" w:rsidRDefault="00D75E23" w:rsidP="00A22DDD">
            <w:pPr>
              <w:pStyle w:val="NoSpacing"/>
              <w:rPr>
                <w:szCs w:val="18"/>
              </w:rPr>
            </w:pPr>
            <w:r w:rsidRPr="002A1653">
              <w:rPr>
                <w:rFonts w:cs="Calibri"/>
                <w:color w:val="000000"/>
                <w:szCs w:val="18"/>
              </w:rPr>
              <w:t>[11.9% vs. 11.9%]</w:t>
            </w:r>
          </w:p>
        </w:tc>
        <w:tc>
          <w:tcPr>
            <w:tcW w:w="1605" w:type="dxa"/>
            <w:tcBorders>
              <w:top w:val="nil"/>
              <w:left w:val="nil"/>
              <w:bottom w:val="single" w:sz="8" w:space="0" w:color="auto"/>
              <w:right w:val="single" w:sz="8" w:space="0" w:color="auto"/>
            </w:tcBorders>
            <w:shd w:val="clear" w:color="auto" w:fill="auto"/>
            <w:noWrap/>
            <w:vAlign w:val="bottom"/>
            <w:hideMark/>
          </w:tcPr>
          <w:p w14:paraId="512037DE" w14:textId="77777777" w:rsidR="00D75E23" w:rsidRPr="002A1653" w:rsidRDefault="00D75E23" w:rsidP="00A22DDD">
            <w:pPr>
              <w:pStyle w:val="NoSpacing"/>
              <w:rPr>
                <w:szCs w:val="18"/>
              </w:rPr>
            </w:pPr>
            <w:r w:rsidRPr="002A1653">
              <w:rPr>
                <w:rFonts w:cs="Calibri"/>
                <w:color w:val="000000"/>
                <w:szCs w:val="18"/>
              </w:rPr>
              <w:t>[12.7% vs. 14.5%]</w:t>
            </w:r>
          </w:p>
        </w:tc>
        <w:tc>
          <w:tcPr>
            <w:tcW w:w="1605" w:type="dxa"/>
            <w:tcBorders>
              <w:top w:val="nil"/>
              <w:left w:val="nil"/>
              <w:bottom w:val="single" w:sz="8" w:space="0" w:color="auto"/>
              <w:right w:val="single" w:sz="8" w:space="0" w:color="auto"/>
            </w:tcBorders>
            <w:shd w:val="clear" w:color="000000" w:fill="9BC2E6"/>
            <w:noWrap/>
            <w:vAlign w:val="bottom"/>
            <w:hideMark/>
          </w:tcPr>
          <w:p w14:paraId="5C0C25D9" w14:textId="77777777" w:rsidR="00D75E23" w:rsidRPr="002A1653" w:rsidRDefault="00D75E23" w:rsidP="00A22DDD">
            <w:pPr>
              <w:pStyle w:val="NoSpacing"/>
              <w:rPr>
                <w:szCs w:val="18"/>
              </w:rPr>
            </w:pPr>
            <w:r w:rsidRPr="002A1653">
              <w:rPr>
                <w:rFonts w:cs="Calibri"/>
                <w:color w:val="000000"/>
                <w:szCs w:val="18"/>
              </w:rPr>
              <w:t>[11.8% vs. 17.3%]</w:t>
            </w:r>
          </w:p>
        </w:tc>
      </w:tr>
      <w:tr w:rsidR="00D75E23" w:rsidRPr="00D01F16" w14:paraId="3A7D60AE"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CB18FB"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148A148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04138A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126794B"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2C07EEF1" w14:textId="77777777" w:rsidR="00D75E23" w:rsidRPr="002A1653" w:rsidRDefault="00D75E23" w:rsidP="00A22DDD">
            <w:pPr>
              <w:pStyle w:val="NoSpacing"/>
              <w:rPr>
                <w:szCs w:val="18"/>
              </w:rPr>
            </w:pPr>
            <w:r w:rsidRPr="002A1653">
              <w:rPr>
                <w:rFonts w:cs="Calibri"/>
                <w:color w:val="000000"/>
                <w:szCs w:val="18"/>
              </w:rPr>
              <w:t>0.2%</w:t>
            </w:r>
          </w:p>
        </w:tc>
        <w:tc>
          <w:tcPr>
            <w:tcW w:w="1605" w:type="dxa"/>
            <w:tcBorders>
              <w:top w:val="nil"/>
              <w:left w:val="nil"/>
              <w:bottom w:val="nil"/>
              <w:right w:val="single" w:sz="8" w:space="0" w:color="auto"/>
            </w:tcBorders>
            <w:shd w:val="clear" w:color="auto" w:fill="auto"/>
            <w:noWrap/>
            <w:vAlign w:val="bottom"/>
            <w:hideMark/>
          </w:tcPr>
          <w:p w14:paraId="47664BF9" w14:textId="77777777" w:rsidR="00D75E23" w:rsidRPr="002A1653" w:rsidRDefault="00D75E23" w:rsidP="00A22DDD">
            <w:pPr>
              <w:pStyle w:val="NoSpacing"/>
              <w:rPr>
                <w:szCs w:val="18"/>
              </w:rPr>
            </w:pPr>
            <w:r w:rsidRPr="002A1653">
              <w:rPr>
                <w:rFonts w:cs="Calibri"/>
                <w:color w:val="000000"/>
                <w:szCs w:val="18"/>
              </w:rPr>
              <w:t>0.5%</w:t>
            </w:r>
          </w:p>
        </w:tc>
      </w:tr>
      <w:tr w:rsidR="00D75E23" w:rsidRPr="00D01F16" w14:paraId="00EF453A"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6F2C927"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B1BC41E" w14:textId="77777777" w:rsidR="00D75E23" w:rsidRPr="002A1653" w:rsidRDefault="00D75E23" w:rsidP="00A22DDD">
            <w:pPr>
              <w:pStyle w:val="NoSpacing"/>
              <w:rPr>
                <w:szCs w:val="18"/>
              </w:rPr>
            </w:pPr>
            <w:r w:rsidRPr="002A1653">
              <w:rPr>
                <w:rFonts w:cs="Calibri"/>
                <w:color w:val="000000"/>
                <w:szCs w:val="18"/>
              </w:rPr>
              <w:t>[39.4% vs. 39.4%]</w:t>
            </w:r>
          </w:p>
        </w:tc>
        <w:tc>
          <w:tcPr>
            <w:tcW w:w="1605" w:type="dxa"/>
            <w:tcBorders>
              <w:top w:val="nil"/>
              <w:left w:val="nil"/>
              <w:bottom w:val="single" w:sz="8" w:space="0" w:color="auto"/>
              <w:right w:val="single" w:sz="8" w:space="0" w:color="auto"/>
            </w:tcBorders>
            <w:shd w:val="clear" w:color="auto" w:fill="auto"/>
            <w:noWrap/>
            <w:vAlign w:val="bottom"/>
            <w:hideMark/>
          </w:tcPr>
          <w:p w14:paraId="533FA2EA" w14:textId="77777777" w:rsidR="00D75E23" w:rsidRPr="002A1653" w:rsidRDefault="00D75E23" w:rsidP="00A22DDD">
            <w:pPr>
              <w:pStyle w:val="NoSpacing"/>
              <w:rPr>
                <w:szCs w:val="18"/>
              </w:rPr>
            </w:pPr>
            <w:r w:rsidRPr="002A1653">
              <w:rPr>
                <w:rFonts w:cs="Calibri"/>
                <w:color w:val="000000"/>
                <w:szCs w:val="18"/>
              </w:rPr>
              <w:t>[27.4% vs. 27.4%]</w:t>
            </w:r>
          </w:p>
        </w:tc>
        <w:tc>
          <w:tcPr>
            <w:tcW w:w="1605" w:type="dxa"/>
            <w:tcBorders>
              <w:top w:val="nil"/>
              <w:left w:val="nil"/>
              <w:bottom w:val="single" w:sz="8" w:space="0" w:color="auto"/>
              <w:right w:val="single" w:sz="8" w:space="0" w:color="auto"/>
            </w:tcBorders>
            <w:shd w:val="clear" w:color="auto" w:fill="auto"/>
            <w:noWrap/>
            <w:vAlign w:val="bottom"/>
            <w:hideMark/>
          </w:tcPr>
          <w:p w14:paraId="4B59DA0D" w14:textId="77777777" w:rsidR="00D75E23" w:rsidRPr="002A1653" w:rsidRDefault="00D75E23" w:rsidP="00A22DDD">
            <w:pPr>
              <w:pStyle w:val="NoSpacing"/>
              <w:rPr>
                <w:szCs w:val="18"/>
              </w:rPr>
            </w:pPr>
            <w:r w:rsidRPr="002A1653">
              <w:rPr>
                <w:rFonts w:cs="Calibri"/>
                <w:color w:val="000000"/>
                <w:szCs w:val="18"/>
              </w:rPr>
              <w:t>[16.6% vs. 16.5%]</w:t>
            </w:r>
          </w:p>
        </w:tc>
        <w:tc>
          <w:tcPr>
            <w:tcW w:w="1605" w:type="dxa"/>
            <w:tcBorders>
              <w:top w:val="nil"/>
              <w:left w:val="nil"/>
              <w:bottom w:val="single" w:sz="8" w:space="0" w:color="auto"/>
              <w:right w:val="single" w:sz="8" w:space="0" w:color="auto"/>
            </w:tcBorders>
            <w:shd w:val="clear" w:color="auto" w:fill="auto"/>
            <w:noWrap/>
            <w:vAlign w:val="bottom"/>
            <w:hideMark/>
          </w:tcPr>
          <w:p w14:paraId="510F05E7" w14:textId="77777777" w:rsidR="00D75E23" w:rsidRPr="002A1653" w:rsidRDefault="00D75E23" w:rsidP="00A22DDD">
            <w:pPr>
              <w:pStyle w:val="NoSpacing"/>
              <w:rPr>
                <w:szCs w:val="18"/>
              </w:rPr>
            </w:pPr>
            <w:r w:rsidRPr="002A1653">
              <w:rPr>
                <w:rFonts w:cs="Calibri"/>
                <w:color w:val="000000"/>
                <w:szCs w:val="18"/>
              </w:rPr>
              <w:t>[13.1% vs. 12.9%]</w:t>
            </w:r>
          </w:p>
        </w:tc>
        <w:tc>
          <w:tcPr>
            <w:tcW w:w="1605" w:type="dxa"/>
            <w:tcBorders>
              <w:top w:val="nil"/>
              <w:left w:val="nil"/>
              <w:bottom w:val="single" w:sz="8" w:space="0" w:color="auto"/>
              <w:right w:val="single" w:sz="8" w:space="0" w:color="auto"/>
            </w:tcBorders>
            <w:shd w:val="clear" w:color="auto" w:fill="auto"/>
            <w:noWrap/>
            <w:vAlign w:val="bottom"/>
            <w:hideMark/>
          </w:tcPr>
          <w:p w14:paraId="48625F4F" w14:textId="77777777" w:rsidR="00D75E23" w:rsidRPr="002A1653" w:rsidRDefault="00D75E23" w:rsidP="00A22DDD">
            <w:pPr>
              <w:pStyle w:val="NoSpacing"/>
              <w:rPr>
                <w:szCs w:val="18"/>
              </w:rPr>
            </w:pPr>
            <w:r w:rsidRPr="002A1653">
              <w:rPr>
                <w:rFonts w:cs="Calibri"/>
                <w:color w:val="000000"/>
                <w:szCs w:val="18"/>
              </w:rPr>
              <w:t>[15.0% vs. 14.4%]</w:t>
            </w:r>
          </w:p>
        </w:tc>
      </w:tr>
      <w:tr w:rsidR="00D75E23" w:rsidRPr="00D01F16" w14:paraId="56991E0D"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3F6848"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7990846B"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383508C3"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659DFF7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95EAE9A" w14:textId="77777777" w:rsidR="00D75E23" w:rsidRPr="002A1653" w:rsidRDefault="00D75E23" w:rsidP="00A22DDD">
            <w:pPr>
              <w:pStyle w:val="NoSpacing"/>
              <w:rPr>
                <w:szCs w:val="18"/>
              </w:rPr>
            </w:pPr>
            <w:r w:rsidRPr="002A1653">
              <w:rPr>
                <w:rFonts w:cs="Calibri"/>
                <w:color w:val="000000"/>
                <w:szCs w:val="18"/>
              </w:rPr>
              <w:t>1.2%</w:t>
            </w:r>
          </w:p>
        </w:tc>
        <w:tc>
          <w:tcPr>
            <w:tcW w:w="1605" w:type="dxa"/>
            <w:tcBorders>
              <w:top w:val="nil"/>
              <w:left w:val="nil"/>
              <w:bottom w:val="nil"/>
              <w:right w:val="single" w:sz="8" w:space="0" w:color="auto"/>
            </w:tcBorders>
            <w:shd w:val="clear" w:color="auto" w:fill="auto"/>
            <w:noWrap/>
            <w:vAlign w:val="bottom"/>
            <w:hideMark/>
          </w:tcPr>
          <w:p w14:paraId="405D4E7E" w14:textId="77777777" w:rsidR="00D75E23" w:rsidRPr="002A1653" w:rsidRDefault="00D75E23" w:rsidP="00A22DDD">
            <w:pPr>
              <w:pStyle w:val="NoSpacing"/>
              <w:rPr>
                <w:szCs w:val="18"/>
              </w:rPr>
            </w:pPr>
            <w:r w:rsidRPr="002A1653">
              <w:rPr>
                <w:rFonts w:cs="Calibri"/>
                <w:color w:val="000000"/>
                <w:szCs w:val="18"/>
              </w:rPr>
              <w:t>1.3%</w:t>
            </w:r>
          </w:p>
        </w:tc>
      </w:tr>
      <w:tr w:rsidR="00D75E23" w:rsidRPr="00D01F16" w14:paraId="50983385"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4B22B03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CCFF3FF" w14:textId="77777777" w:rsidR="00D75E23" w:rsidRPr="002A1653" w:rsidRDefault="00D75E23" w:rsidP="00A22DDD">
            <w:pPr>
              <w:pStyle w:val="NoSpacing"/>
              <w:rPr>
                <w:szCs w:val="18"/>
              </w:rPr>
            </w:pPr>
            <w:r w:rsidRPr="002A1653">
              <w:rPr>
                <w:rFonts w:cs="Calibri"/>
                <w:color w:val="000000"/>
                <w:szCs w:val="18"/>
              </w:rPr>
              <w:t>[36.1% vs. 36.0%]</w:t>
            </w:r>
          </w:p>
        </w:tc>
        <w:tc>
          <w:tcPr>
            <w:tcW w:w="1605" w:type="dxa"/>
            <w:tcBorders>
              <w:top w:val="nil"/>
              <w:left w:val="nil"/>
              <w:bottom w:val="single" w:sz="8" w:space="0" w:color="auto"/>
              <w:right w:val="single" w:sz="8" w:space="0" w:color="auto"/>
            </w:tcBorders>
            <w:shd w:val="clear" w:color="auto" w:fill="auto"/>
            <w:noWrap/>
            <w:vAlign w:val="bottom"/>
            <w:hideMark/>
          </w:tcPr>
          <w:p w14:paraId="20D03D54" w14:textId="77777777" w:rsidR="00D75E23" w:rsidRPr="002A1653" w:rsidRDefault="00D75E23" w:rsidP="00A22DDD">
            <w:pPr>
              <w:pStyle w:val="NoSpacing"/>
              <w:rPr>
                <w:szCs w:val="18"/>
              </w:rPr>
            </w:pPr>
            <w:r w:rsidRPr="002A1653">
              <w:rPr>
                <w:rFonts w:cs="Calibri"/>
                <w:color w:val="000000"/>
                <w:szCs w:val="18"/>
              </w:rPr>
              <w:t>[40.0% vs. 40.1%]</w:t>
            </w:r>
          </w:p>
        </w:tc>
        <w:tc>
          <w:tcPr>
            <w:tcW w:w="1605" w:type="dxa"/>
            <w:tcBorders>
              <w:top w:val="nil"/>
              <w:left w:val="nil"/>
              <w:bottom w:val="single" w:sz="8" w:space="0" w:color="auto"/>
              <w:right w:val="single" w:sz="8" w:space="0" w:color="auto"/>
            </w:tcBorders>
            <w:shd w:val="clear" w:color="auto" w:fill="auto"/>
            <w:noWrap/>
            <w:vAlign w:val="bottom"/>
            <w:hideMark/>
          </w:tcPr>
          <w:p w14:paraId="6FCD8220" w14:textId="77777777" w:rsidR="00D75E23" w:rsidRPr="002A1653" w:rsidRDefault="00D75E23" w:rsidP="00A22DDD">
            <w:pPr>
              <w:pStyle w:val="NoSpacing"/>
              <w:rPr>
                <w:szCs w:val="18"/>
              </w:rPr>
            </w:pPr>
            <w:r w:rsidRPr="002A1653">
              <w:rPr>
                <w:rFonts w:cs="Calibri"/>
                <w:color w:val="000000"/>
                <w:szCs w:val="18"/>
              </w:rPr>
              <w:t>[36.0% vs. 36.0%]</w:t>
            </w:r>
          </w:p>
        </w:tc>
        <w:tc>
          <w:tcPr>
            <w:tcW w:w="1605" w:type="dxa"/>
            <w:tcBorders>
              <w:top w:val="nil"/>
              <w:left w:val="nil"/>
              <w:bottom w:val="single" w:sz="8" w:space="0" w:color="auto"/>
              <w:right w:val="single" w:sz="8" w:space="0" w:color="auto"/>
            </w:tcBorders>
            <w:shd w:val="clear" w:color="auto" w:fill="auto"/>
            <w:noWrap/>
            <w:vAlign w:val="bottom"/>
            <w:hideMark/>
          </w:tcPr>
          <w:p w14:paraId="3A05F1D2" w14:textId="77777777" w:rsidR="00D75E23" w:rsidRPr="002A1653" w:rsidRDefault="00D75E23" w:rsidP="00A22DDD">
            <w:pPr>
              <w:pStyle w:val="NoSpacing"/>
              <w:rPr>
                <w:szCs w:val="18"/>
              </w:rPr>
            </w:pPr>
            <w:r w:rsidRPr="002A1653">
              <w:rPr>
                <w:rFonts w:cs="Calibri"/>
                <w:color w:val="000000"/>
                <w:szCs w:val="18"/>
              </w:rPr>
              <w:t>[27.7% vs. 26.5%]</w:t>
            </w:r>
          </w:p>
        </w:tc>
        <w:tc>
          <w:tcPr>
            <w:tcW w:w="1605" w:type="dxa"/>
            <w:tcBorders>
              <w:top w:val="nil"/>
              <w:left w:val="nil"/>
              <w:bottom w:val="single" w:sz="8" w:space="0" w:color="auto"/>
              <w:right w:val="single" w:sz="8" w:space="0" w:color="auto"/>
            </w:tcBorders>
            <w:shd w:val="clear" w:color="auto" w:fill="auto"/>
            <w:noWrap/>
            <w:vAlign w:val="bottom"/>
            <w:hideMark/>
          </w:tcPr>
          <w:p w14:paraId="111AEA38" w14:textId="77777777" w:rsidR="00D75E23" w:rsidRPr="002A1653" w:rsidRDefault="00D75E23" w:rsidP="00A22DDD">
            <w:pPr>
              <w:pStyle w:val="NoSpacing"/>
              <w:rPr>
                <w:szCs w:val="18"/>
              </w:rPr>
            </w:pPr>
            <w:r w:rsidRPr="002A1653">
              <w:rPr>
                <w:rFonts w:cs="Calibri"/>
                <w:color w:val="000000"/>
                <w:szCs w:val="18"/>
              </w:rPr>
              <w:t>[18.5% vs. 17.2%]</w:t>
            </w:r>
          </w:p>
        </w:tc>
      </w:tr>
      <w:tr w:rsidR="00D75E23" w:rsidRPr="00D01F16" w14:paraId="0362CA43"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FD5299"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0656BD4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8A7424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3A570B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CE1B955" w14:textId="77777777" w:rsidR="00D75E23" w:rsidRPr="002A1653" w:rsidRDefault="00D75E23" w:rsidP="00A22DDD">
            <w:pPr>
              <w:pStyle w:val="NoSpacing"/>
              <w:rPr>
                <w:szCs w:val="18"/>
              </w:rPr>
            </w:pPr>
            <w:r w:rsidRPr="002A1653">
              <w:rPr>
                <w:rFonts w:cs="Calibri"/>
                <w:color w:val="000000"/>
                <w:szCs w:val="18"/>
              </w:rPr>
              <w:t>2.5%</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4A8FA2BB" w14:textId="77777777" w:rsidR="00D75E23" w:rsidRPr="002A1653" w:rsidRDefault="00D75E23" w:rsidP="00A22DDD">
            <w:pPr>
              <w:pStyle w:val="NoSpacing"/>
              <w:rPr>
                <w:szCs w:val="18"/>
              </w:rPr>
            </w:pPr>
            <w:r w:rsidRPr="002A1653">
              <w:rPr>
                <w:rFonts w:cs="Calibri"/>
                <w:color w:val="000000"/>
                <w:szCs w:val="18"/>
              </w:rPr>
              <w:t>5.6%</w:t>
            </w:r>
          </w:p>
        </w:tc>
      </w:tr>
      <w:tr w:rsidR="00D75E23" w:rsidRPr="00D01F16" w14:paraId="3979D6F9"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FF61625"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EBC9748" w14:textId="77777777" w:rsidR="00D75E23" w:rsidRPr="002A1653" w:rsidRDefault="00D75E23" w:rsidP="00A22DDD">
            <w:pPr>
              <w:pStyle w:val="NoSpacing"/>
              <w:rPr>
                <w:szCs w:val="18"/>
              </w:rPr>
            </w:pPr>
            <w:r w:rsidRPr="002A1653">
              <w:rPr>
                <w:rFonts w:cs="Calibri"/>
                <w:color w:val="000000"/>
                <w:szCs w:val="18"/>
              </w:rPr>
              <w:t>[9.0% vs. 9.0%]</w:t>
            </w:r>
          </w:p>
        </w:tc>
        <w:tc>
          <w:tcPr>
            <w:tcW w:w="1605" w:type="dxa"/>
            <w:tcBorders>
              <w:top w:val="nil"/>
              <w:left w:val="nil"/>
              <w:bottom w:val="single" w:sz="8" w:space="0" w:color="auto"/>
              <w:right w:val="single" w:sz="8" w:space="0" w:color="auto"/>
            </w:tcBorders>
            <w:shd w:val="clear" w:color="auto" w:fill="auto"/>
            <w:noWrap/>
            <w:vAlign w:val="bottom"/>
            <w:hideMark/>
          </w:tcPr>
          <w:p w14:paraId="44047927" w14:textId="77777777" w:rsidR="00D75E23" w:rsidRPr="002A1653" w:rsidRDefault="00D75E23" w:rsidP="00A22DDD">
            <w:pPr>
              <w:pStyle w:val="NoSpacing"/>
              <w:rPr>
                <w:szCs w:val="18"/>
              </w:rPr>
            </w:pPr>
            <w:r w:rsidRPr="002A1653">
              <w:rPr>
                <w:rFonts w:cs="Calibri"/>
                <w:color w:val="000000"/>
                <w:szCs w:val="18"/>
              </w:rPr>
              <w:t>[17.0% vs. 17.0%]</w:t>
            </w:r>
          </w:p>
        </w:tc>
        <w:tc>
          <w:tcPr>
            <w:tcW w:w="1605" w:type="dxa"/>
            <w:tcBorders>
              <w:top w:val="nil"/>
              <w:left w:val="nil"/>
              <w:bottom w:val="single" w:sz="8" w:space="0" w:color="auto"/>
              <w:right w:val="single" w:sz="8" w:space="0" w:color="auto"/>
            </w:tcBorders>
            <w:shd w:val="clear" w:color="auto" w:fill="auto"/>
            <w:noWrap/>
            <w:vAlign w:val="bottom"/>
            <w:hideMark/>
          </w:tcPr>
          <w:p w14:paraId="7AA89865" w14:textId="77777777" w:rsidR="00D75E23" w:rsidRPr="002A1653" w:rsidRDefault="00D75E23" w:rsidP="00A22DDD">
            <w:pPr>
              <w:pStyle w:val="NoSpacing"/>
              <w:rPr>
                <w:szCs w:val="18"/>
              </w:rPr>
            </w:pPr>
            <w:r w:rsidRPr="002A1653">
              <w:rPr>
                <w:rFonts w:cs="Calibri"/>
                <w:color w:val="000000"/>
                <w:szCs w:val="18"/>
              </w:rPr>
              <w:t>[24.5% vs. 24.5%]</w:t>
            </w:r>
          </w:p>
        </w:tc>
        <w:tc>
          <w:tcPr>
            <w:tcW w:w="1605" w:type="dxa"/>
            <w:tcBorders>
              <w:top w:val="nil"/>
              <w:left w:val="nil"/>
              <w:bottom w:val="single" w:sz="8" w:space="0" w:color="auto"/>
              <w:right w:val="single" w:sz="8" w:space="0" w:color="auto"/>
            </w:tcBorders>
            <w:shd w:val="clear" w:color="auto" w:fill="auto"/>
            <w:noWrap/>
            <w:vAlign w:val="bottom"/>
            <w:hideMark/>
          </w:tcPr>
          <w:p w14:paraId="30EB429E" w14:textId="77777777" w:rsidR="00D75E23" w:rsidRPr="002A1653" w:rsidRDefault="00D75E23" w:rsidP="00A22DDD">
            <w:pPr>
              <w:pStyle w:val="NoSpacing"/>
              <w:rPr>
                <w:szCs w:val="18"/>
              </w:rPr>
            </w:pPr>
            <w:r w:rsidRPr="002A1653">
              <w:rPr>
                <w:rFonts w:cs="Calibri"/>
                <w:color w:val="000000"/>
                <w:szCs w:val="18"/>
              </w:rPr>
              <w:t>[31.0% vs. 28.4%]</w:t>
            </w:r>
          </w:p>
        </w:tc>
        <w:tc>
          <w:tcPr>
            <w:tcW w:w="1605" w:type="dxa"/>
            <w:tcBorders>
              <w:top w:val="nil"/>
              <w:left w:val="nil"/>
              <w:bottom w:val="single" w:sz="8" w:space="0" w:color="auto"/>
              <w:right w:val="single" w:sz="8" w:space="0" w:color="auto"/>
            </w:tcBorders>
            <w:shd w:val="clear" w:color="000000" w:fill="9BC2E6"/>
            <w:noWrap/>
            <w:vAlign w:val="bottom"/>
            <w:hideMark/>
          </w:tcPr>
          <w:p w14:paraId="4C677ED7" w14:textId="77777777" w:rsidR="00D75E23" w:rsidRPr="002A1653" w:rsidRDefault="00D75E23" w:rsidP="00A22DDD">
            <w:pPr>
              <w:pStyle w:val="NoSpacing"/>
              <w:rPr>
                <w:szCs w:val="18"/>
              </w:rPr>
            </w:pPr>
            <w:r w:rsidRPr="002A1653">
              <w:rPr>
                <w:rFonts w:cs="Calibri"/>
                <w:color w:val="000000"/>
                <w:szCs w:val="18"/>
              </w:rPr>
              <w:t>[32.5% vs. 26.8%]</w:t>
            </w:r>
          </w:p>
        </w:tc>
      </w:tr>
      <w:tr w:rsidR="00D75E23" w:rsidRPr="00D01F16" w14:paraId="15C6CA43"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38D245"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28E7634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FD970B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3C5097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9093243" w14:textId="77777777" w:rsidR="00D75E23" w:rsidRPr="002A1653" w:rsidRDefault="00D75E23" w:rsidP="00A22DDD">
            <w:pPr>
              <w:pStyle w:val="NoSpacing"/>
              <w:rPr>
                <w:szCs w:val="18"/>
              </w:rPr>
            </w:pPr>
            <w:r w:rsidRPr="002A1653">
              <w:rPr>
                <w:rFonts w:cs="Calibri"/>
                <w:color w:val="000000"/>
                <w:szCs w:val="18"/>
              </w:rPr>
              <w:t>1.1%</w:t>
            </w:r>
          </w:p>
        </w:tc>
        <w:tc>
          <w:tcPr>
            <w:tcW w:w="1605" w:type="dxa"/>
            <w:tcBorders>
              <w:top w:val="nil"/>
              <w:left w:val="nil"/>
              <w:bottom w:val="nil"/>
              <w:right w:val="single" w:sz="8" w:space="0" w:color="auto"/>
            </w:tcBorders>
            <w:shd w:val="clear" w:color="auto" w:fill="auto"/>
            <w:noWrap/>
            <w:vAlign w:val="bottom"/>
            <w:hideMark/>
          </w:tcPr>
          <w:p w14:paraId="10D9FCE0" w14:textId="77777777" w:rsidR="00D75E23" w:rsidRPr="002A1653" w:rsidRDefault="00D75E23" w:rsidP="00A22DDD">
            <w:pPr>
              <w:pStyle w:val="NoSpacing"/>
              <w:rPr>
                <w:szCs w:val="18"/>
              </w:rPr>
            </w:pPr>
            <w:r w:rsidRPr="002A1653">
              <w:rPr>
                <w:rFonts w:cs="Calibri"/>
                <w:color w:val="000000"/>
                <w:szCs w:val="18"/>
              </w:rPr>
              <w:t>4.4%</w:t>
            </w:r>
          </w:p>
        </w:tc>
      </w:tr>
      <w:tr w:rsidR="00D75E23" w:rsidRPr="00D01F16" w14:paraId="074F2422"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64A1840"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39113A8" w14:textId="77777777" w:rsidR="00D75E23" w:rsidRPr="002A1653" w:rsidRDefault="00D75E23" w:rsidP="00A22DDD">
            <w:pPr>
              <w:pStyle w:val="NoSpacing"/>
              <w:rPr>
                <w:szCs w:val="18"/>
              </w:rPr>
            </w:pPr>
            <w:r w:rsidRPr="002A1653">
              <w:rPr>
                <w:rFonts w:cs="Calibri"/>
                <w:color w:val="000000"/>
                <w:szCs w:val="18"/>
              </w:rPr>
              <w:t>[0.6% vs. 0.6%]</w:t>
            </w:r>
          </w:p>
        </w:tc>
        <w:tc>
          <w:tcPr>
            <w:tcW w:w="1605" w:type="dxa"/>
            <w:tcBorders>
              <w:top w:val="nil"/>
              <w:left w:val="nil"/>
              <w:bottom w:val="single" w:sz="8" w:space="0" w:color="auto"/>
              <w:right w:val="single" w:sz="8" w:space="0" w:color="auto"/>
            </w:tcBorders>
            <w:shd w:val="clear" w:color="auto" w:fill="auto"/>
            <w:noWrap/>
            <w:vAlign w:val="bottom"/>
            <w:hideMark/>
          </w:tcPr>
          <w:p w14:paraId="4FAC0E04" w14:textId="77777777" w:rsidR="00D75E23" w:rsidRPr="002A1653" w:rsidRDefault="00D75E23" w:rsidP="00A22DDD">
            <w:pPr>
              <w:pStyle w:val="NoSpacing"/>
              <w:rPr>
                <w:szCs w:val="18"/>
              </w:rPr>
            </w:pPr>
            <w:r w:rsidRPr="002A1653">
              <w:rPr>
                <w:rFonts w:cs="Calibri"/>
                <w:color w:val="000000"/>
                <w:szCs w:val="18"/>
              </w:rPr>
              <w:t>[2.1% vs. 2.1%]</w:t>
            </w:r>
          </w:p>
        </w:tc>
        <w:tc>
          <w:tcPr>
            <w:tcW w:w="1605" w:type="dxa"/>
            <w:tcBorders>
              <w:top w:val="nil"/>
              <w:left w:val="nil"/>
              <w:bottom w:val="single" w:sz="8" w:space="0" w:color="auto"/>
              <w:right w:val="single" w:sz="8" w:space="0" w:color="auto"/>
            </w:tcBorders>
            <w:shd w:val="clear" w:color="auto" w:fill="auto"/>
            <w:noWrap/>
            <w:vAlign w:val="bottom"/>
            <w:hideMark/>
          </w:tcPr>
          <w:p w14:paraId="16A27E35" w14:textId="77777777" w:rsidR="00D75E23" w:rsidRPr="002A1653" w:rsidRDefault="00D75E23" w:rsidP="00A22DDD">
            <w:pPr>
              <w:pStyle w:val="NoSpacing"/>
              <w:rPr>
                <w:szCs w:val="18"/>
              </w:rPr>
            </w:pPr>
            <w:r w:rsidRPr="002A1653">
              <w:rPr>
                <w:rFonts w:cs="Calibri"/>
                <w:color w:val="000000"/>
                <w:szCs w:val="18"/>
              </w:rPr>
              <w:t>[5.1% vs. 5.1%]</w:t>
            </w:r>
          </w:p>
        </w:tc>
        <w:tc>
          <w:tcPr>
            <w:tcW w:w="1605" w:type="dxa"/>
            <w:tcBorders>
              <w:top w:val="nil"/>
              <w:left w:val="nil"/>
              <w:bottom w:val="single" w:sz="8" w:space="0" w:color="auto"/>
              <w:right w:val="single" w:sz="8" w:space="0" w:color="auto"/>
            </w:tcBorders>
            <w:shd w:val="clear" w:color="auto" w:fill="auto"/>
            <w:noWrap/>
            <w:vAlign w:val="bottom"/>
            <w:hideMark/>
          </w:tcPr>
          <w:p w14:paraId="72D0670E" w14:textId="77777777" w:rsidR="00D75E23" w:rsidRPr="002A1653" w:rsidRDefault="00D75E23" w:rsidP="00A22DDD">
            <w:pPr>
              <w:pStyle w:val="NoSpacing"/>
              <w:rPr>
                <w:szCs w:val="18"/>
              </w:rPr>
            </w:pPr>
            <w:r w:rsidRPr="002A1653">
              <w:rPr>
                <w:rFonts w:cs="Calibri"/>
                <w:color w:val="000000"/>
                <w:szCs w:val="18"/>
              </w:rPr>
              <w:t>[10.6% vs. 9.5%]</w:t>
            </w:r>
          </w:p>
        </w:tc>
        <w:tc>
          <w:tcPr>
            <w:tcW w:w="1605" w:type="dxa"/>
            <w:tcBorders>
              <w:top w:val="nil"/>
              <w:left w:val="nil"/>
              <w:bottom w:val="single" w:sz="8" w:space="0" w:color="auto"/>
              <w:right w:val="single" w:sz="8" w:space="0" w:color="auto"/>
            </w:tcBorders>
            <w:shd w:val="clear" w:color="auto" w:fill="auto"/>
            <w:noWrap/>
            <w:vAlign w:val="bottom"/>
            <w:hideMark/>
          </w:tcPr>
          <w:p w14:paraId="400E7FF1" w14:textId="77777777" w:rsidR="00D75E23" w:rsidRPr="002A1653" w:rsidRDefault="00D75E23" w:rsidP="00A22DDD">
            <w:pPr>
              <w:pStyle w:val="NoSpacing"/>
              <w:rPr>
                <w:szCs w:val="18"/>
              </w:rPr>
            </w:pPr>
            <w:r w:rsidRPr="002A1653">
              <w:rPr>
                <w:rFonts w:cs="Calibri"/>
                <w:color w:val="000000"/>
                <w:szCs w:val="18"/>
              </w:rPr>
              <w:t>[18.6% vs. 14.3%]</w:t>
            </w:r>
          </w:p>
        </w:tc>
      </w:tr>
      <w:tr w:rsidR="00D75E23" w:rsidRPr="00D01F16" w14:paraId="250C31DD"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0229EF31" w14:textId="77777777" w:rsidR="00D75E23" w:rsidRPr="002A1653" w:rsidRDefault="00D75E23" w:rsidP="00A22DDD">
            <w:pPr>
              <w:pStyle w:val="NoSpacing"/>
              <w:rPr>
                <w:b/>
                <w:bCs/>
                <w:szCs w:val="18"/>
              </w:rPr>
            </w:pPr>
            <w:r w:rsidRPr="002A1653">
              <w:rPr>
                <w:b/>
                <w:bCs/>
                <w:szCs w:val="18"/>
              </w:rPr>
              <w:t>Black/AA IDU men</w:t>
            </w:r>
          </w:p>
        </w:tc>
        <w:tc>
          <w:tcPr>
            <w:tcW w:w="1605" w:type="dxa"/>
            <w:tcBorders>
              <w:top w:val="nil"/>
              <w:left w:val="nil"/>
              <w:bottom w:val="nil"/>
              <w:right w:val="nil"/>
            </w:tcBorders>
            <w:shd w:val="clear" w:color="auto" w:fill="BFBFBF" w:themeFill="background1" w:themeFillShade="BF"/>
            <w:noWrap/>
            <w:vAlign w:val="bottom"/>
            <w:hideMark/>
          </w:tcPr>
          <w:p w14:paraId="1DC9DF2E"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648399E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27B48B5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545145B7"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4CEC6C86"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77278842"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5FE1B550"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70F5A995"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1B77AC12"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910FA97"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7B6A5AB4"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3A26A227"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7E538169"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A340DD"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0BFC45EA"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812DD8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6C859E2" w14:textId="77777777" w:rsidR="00D75E23" w:rsidRPr="002A1653" w:rsidRDefault="00D75E23" w:rsidP="00A22DDD">
            <w:pPr>
              <w:pStyle w:val="NoSpacing"/>
              <w:rPr>
                <w:szCs w:val="18"/>
              </w:rPr>
            </w:pPr>
            <w:r w:rsidRPr="002A1653">
              <w:rPr>
                <w:rFonts w:cs="Calibri"/>
                <w:color w:val="000000"/>
                <w:szCs w:val="18"/>
              </w:rPr>
              <w:t>0.2%</w:t>
            </w:r>
          </w:p>
        </w:tc>
        <w:tc>
          <w:tcPr>
            <w:tcW w:w="1605" w:type="dxa"/>
            <w:tcBorders>
              <w:top w:val="nil"/>
              <w:left w:val="nil"/>
              <w:bottom w:val="nil"/>
              <w:right w:val="single" w:sz="8" w:space="0" w:color="auto"/>
            </w:tcBorders>
            <w:shd w:val="clear" w:color="auto" w:fill="auto"/>
            <w:noWrap/>
            <w:vAlign w:val="bottom"/>
            <w:hideMark/>
          </w:tcPr>
          <w:p w14:paraId="3F2CF989" w14:textId="77777777" w:rsidR="00D75E23" w:rsidRPr="002A1653" w:rsidRDefault="00D75E23" w:rsidP="00A22DDD">
            <w:pPr>
              <w:pStyle w:val="NoSpacing"/>
              <w:rPr>
                <w:szCs w:val="18"/>
              </w:rPr>
            </w:pPr>
            <w:r w:rsidRPr="002A1653">
              <w:rPr>
                <w:rFonts w:cs="Calibri"/>
                <w:color w:val="000000"/>
                <w:szCs w:val="18"/>
              </w:rPr>
              <w:t>-3.8%</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3B6DCCB8" w14:textId="77777777" w:rsidR="00D75E23" w:rsidRPr="002A1653" w:rsidRDefault="00D75E23" w:rsidP="00A22DDD">
            <w:pPr>
              <w:pStyle w:val="NoSpacing"/>
              <w:rPr>
                <w:szCs w:val="18"/>
              </w:rPr>
            </w:pPr>
            <w:r w:rsidRPr="002A1653">
              <w:rPr>
                <w:rFonts w:cs="Calibri"/>
                <w:color w:val="000000"/>
                <w:szCs w:val="18"/>
              </w:rPr>
              <w:t>-10.9%</w:t>
            </w:r>
          </w:p>
        </w:tc>
      </w:tr>
      <w:tr w:rsidR="00D75E23" w:rsidRPr="00D01F16" w14:paraId="33EE2221"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64989FCA"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4E36F1F5" w14:textId="77777777" w:rsidR="00D75E23" w:rsidRPr="002A1653" w:rsidRDefault="00D75E23" w:rsidP="00A22DDD">
            <w:pPr>
              <w:pStyle w:val="NoSpacing"/>
              <w:rPr>
                <w:szCs w:val="18"/>
              </w:rPr>
            </w:pPr>
            <w:r w:rsidRPr="002A1653">
              <w:rPr>
                <w:rFonts w:cs="Calibri"/>
                <w:color w:val="000000"/>
                <w:szCs w:val="18"/>
              </w:rPr>
              <w:t>[0.6% vs. 0.6%]</w:t>
            </w:r>
          </w:p>
        </w:tc>
        <w:tc>
          <w:tcPr>
            <w:tcW w:w="1605" w:type="dxa"/>
            <w:tcBorders>
              <w:top w:val="nil"/>
              <w:left w:val="nil"/>
              <w:bottom w:val="single" w:sz="8" w:space="0" w:color="auto"/>
              <w:right w:val="single" w:sz="8" w:space="0" w:color="auto"/>
            </w:tcBorders>
            <w:shd w:val="clear" w:color="auto" w:fill="auto"/>
            <w:noWrap/>
            <w:vAlign w:val="bottom"/>
            <w:hideMark/>
          </w:tcPr>
          <w:p w14:paraId="2CED1B39" w14:textId="77777777" w:rsidR="00D75E23" w:rsidRPr="002A1653" w:rsidRDefault="00D75E23" w:rsidP="00A22DDD">
            <w:pPr>
              <w:pStyle w:val="NoSpacing"/>
              <w:rPr>
                <w:szCs w:val="18"/>
              </w:rPr>
            </w:pPr>
            <w:r w:rsidRPr="002A1653">
              <w:rPr>
                <w:rFonts w:cs="Calibri"/>
                <w:color w:val="000000"/>
                <w:szCs w:val="18"/>
              </w:rPr>
              <w:t>[2.4% vs. 2.3%]</w:t>
            </w:r>
          </w:p>
        </w:tc>
        <w:tc>
          <w:tcPr>
            <w:tcW w:w="1605" w:type="dxa"/>
            <w:tcBorders>
              <w:top w:val="nil"/>
              <w:left w:val="nil"/>
              <w:bottom w:val="single" w:sz="8" w:space="0" w:color="auto"/>
              <w:right w:val="single" w:sz="8" w:space="0" w:color="auto"/>
            </w:tcBorders>
            <w:shd w:val="clear" w:color="auto" w:fill="auto"/>
            <w:noWrap/>
            <w:vAlign w:val="bottom"/>
            <w:hideMark/>
          </w:tcPr>
          <w:p w14:paraId="1F3A1DAB" w14:textId="77777777" w:rsidR="00D75E23" w:rsidRPr="002A1653" w:rsidRDefault="00D75E23" w:rsidP="00A22DDD">
            <w:pPr>
              <w:pStyle w:val="NoSpacing"/>
              <w:rPr>
                <w:szCs w:val="18"/>
              </w:rPr>
            </w:pPr>
            <w:r w:rsidRPr="002A1653">
              <w:rPr>
                <w:rFonts w:cs="Calibri"/>
                <w:color w:val="000000"/>
                <w:szCs w:val="18"/>
              </w:rPr>
              <w:t>[7.3% vs. 7.1%]</w:t>
            </w:r>
          </w:p>
        </w:tc>
        <w:tc>
          <w:tcPr>
            <w:tcW w:w="1605" w:type="dxa"/>
            <w:tcBorders>
              <w:top w:val="nil"/>
              <w:left w:val="nil"/>
              <w:bottom w:val="single" w:sz="8" w:space="0" w:color="auto"/>
              <w:right w:val="single" w:sz="8" w:space="0" w:color="auto"/>
            </w:tcBorders>
            <w:shd w:val="clear" w:color="auto" w:fill="auto"/>
            <w:noWrap/>
            <w:vAlign w:val="bottom"/>
            <w:hideMark/>
          </w:tcPr>
          <w:p w14:paraId="1390F94C" w14:textId="77777777" w:rsidR="00D75E23" w:rsidRPr="002A1653" w:rsidRDefault="00D75E23" w:rsidP="00A22DDD">
            <w:pPr>
              <w:pStyle w:val="NoSpacing"/>
              <w:rPr>
                <w:szCs w:val="18"/>
              </w:rPr>
            </w:pPr>
            <w:r w:rsidRPr="002A1653">
              <w:rPr>
                <w:rFonts w:cs="Calibri"/>
                <w:color w:val="000000"/>
                <w:szCs w:val="18"/>
              </w:rPr>
              <w:t>[9.7% vs. 13.6%]</w:t>
            </w:r>
          </w:p>
        </w:tc>
        <w:tc>
          <w:tcPr>
            <w:tcW w:w="1605" w:type="dxa"/>
            <w:tcBorders>
              <w:top w:val="nil"/>
              <w:left w:val="nil"/>
              <w:bottom w:val="single" w:sz="8" w:space="0" w:color="auto"/>
              <w:right w:val="single" w:sz="8" w:space="0" w:color="auto"/>
            </w:tcBorders>
            <w:shd w:val="clear" w:color="000000" w:fill="9BC2E6"/>
            <w:noWrap/>
            <w:vAlign w:val="bottom"/>
            <w:hideMark/>
          </w:tcPr>
          <w:p w14:paraId="3BB899B9" w14:textId="77777777" w:rsidR="00D75E23" w:rsidRPr="002A1653" w:rsidRDefault="00D75E23" w:rsidP="00A22DDD">
            <w:pPr>
              <w:pStyle w:val="NoSpacing"/>
              <w:rPr>
                <w:szCs w:val="18"/>
              </w:rPr>
            </w:pPr>
            <w:r w:rsidRPr="002A1653">
              <w:rPr>
                <w:rFonts w:cs="Calibri"/>
                <w:color w:val="000000"/>
                <w:szCs w:val="18"/>
              </w:rPr>
              <w:t>[10.1% vs. 21.0%]</w:t>
            </w:r>
          </w:p>
        </w:tc>
      </w:tr>
      <w:tr w:rsidR="00D75E23" w:rsidRPr="00D01F16" w14:paraId="6301AD55"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A0103F"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049C2CF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674A3D0"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73BD5E5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2D93281" w14:textId="77777777" w:rsidR="00D75E23" w:rsidRPr="002A1653" w:rsidRDefault="00D75E23" w:rsidP="00A22DDD">
            <w:pPr>
              <w:pStyle w:val="NoSpacing"/>
              <w:rPr>
                <w:szCs w:val="18"/>
              </w:rPr>
            </w:pPr>
            <w:r w:rsidRPr="002A1653">
              <w:rPr>
                <w:rFonts w:cs="Calibri"/>
                <w:color w:val="000000"/>
                <w:szCs w:val="18"/>
              </w:rPr>
              <w:t>0.3%</w:t>
            </w:r>
          </w:p>
        </w:tc>
        <w:tc>
          <w:tcPr>
            <w:tcW w:w="1605" w:type="dxa"/>
            <w:tcBorders>
              <w:top w:val="nil"/>
              <w:left w:val="nil"/>
              <w:bottom w:val="nil"/>
              <w:right w:val="single" w:sz="8" w:space="0" w:color="auto"/>
            </w:tcBorders>
            <w:shd w:val="clear" w:color="auto" w:fill="auto"/>
            <w:noWrap/>
            <w:vAlign w:val="bottom"/>
            <w:hideMark/>
          </w:tcPr>
          <w:p w14:paraId="2173654B" w14:textId="77777777" w:rsidR="00D75E23" w:rsidRPr="002A1653" w:rsidRDefault="00D75E23" w:rsidP="00A22DDD">
            <w:pPr>
              <w:pStyle w:val="NoSpacing"/>
              <w:rPr>
                <w:szCs w:val="18"/>
              </w:rPr>
            </w:pPr>
            <w:r w:rsidRPr="002A1653">
              <w:rPr>
                <w:rFonts w:cs="Calibri"/>
                <w:color w:val="000000"/>
                <w:szCs w:val="18"/>
              </w:rPr>
              <w:t>0.9%</w:t>
            </w:r>
          </w:p>
        </w:tc>
      </w:tr>
      <w:tr w:rsidR="00D75E23" w:rsidRPr="00D01F16" w14:paraId="6D6A5805"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26393D5"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12B392E" w14:textId="77777777" w:rsidR="00D75E23" w:rsidRPr="002A1653" w:rsidRDefault="00D75E23" w:rsidP="00A22DDD">
            <w:pPr>
              <w:pStyle w:val="NoSpacing"/>
              <w:rPr>
                <w:szCs w:val="18"/>
              </w:rPr>
            </w:pPr>
            <w:r w:rsidRPr="002A1653">
              <w:rPr>
                <w:rFonts w:cs="Calibri"/>
                <w:color w:val="000000"/>
                <w:szCs w:val="18"/>
              </w:rPr>
              <w:t>[3.0% vs. 3.0%]</w:t>
            </w:r>
          </w:p>
        </w:tc>
        <w:tc>
          <w:tcPr>
            <w:tcW w:w="1605" w:type="dxa"/>
            <w:tcBorders>
              <w:top w:val="nil"/>
              <w:left w:val="nil"/>
              <w:bottom w:val="single" w:sz="8" w:space="0" w:color="auto"/>
              <w:right w:val="single" w:sz="8" w:space="0" w:color="auto"/>
            </w:tcBorders>
            <w:shd w:val="clear" w:color="auto" w:fill="auto"/>
            <w:noWrap/>
            <w:vAlign w:val="bottom"/>
            <w:hideMark/>
          </w:tcPr>
          <w:p w14:paraId="023D7BA5" w14:textId="77777777" w:rsidR="00D75E23" w:rsidRPr="002A1653" w:rsidRDefault="00D75E23" w:rsidP="00A22DDD">
            <w:pPr>
              <w:pStyle w:val="NoSpacing"/>
              <w:rPr>
                <w:szCs w:val="18"/>
              </w:rPr>
            </w:pPr>
            <w:r w:rsidRPr="002A1653">
              <w:rPr>
                <w:rFonts w:cs="Calibri"/>
                <w:color w:val="000000"/>
                <w:szCs w:val="18"/>
              </w:rPr>
              <w:t>[3.9% vs. 3.8%]</w:t>
            </w:r>
          </w:p>
        </w:tc>
        <w:tc>
          <w:tcPr>
            <w:tcW w:w="1605" w:type="dxa"/>
            <w:tcBorders>
              <w:top w:val="nil"/>
              <w:left w:val="nil"/>
              <w:bottom w:val="single" w:sz="8" w:space="0" w:color="auto"/>
              <w:right w:val="single" w:sz="8" w:space="0" w:color="auto"/>
            </w:tcBorders>
            <w:shd w:val="clear" w:color="auto" w:fill="auto"/>
            <w:noWrap/>
            <w:vAlign w:val="bottom"/>
            <w:hideMark/>
          </w:tcPr>
          <w:p w14:paraId="0BBD2BEE" w14:textId="77777777" w:rsidR="00D75E23" w:rsidRPr="002A1653" w:rsidRDefault="00D75E23" w:rsidP="00A22DDD">
            <w:pPr>
              <w:pStyle w:val="NoSpacing"/>
              <w:rPr>
                <w:szCs w:val="18"/>
              </w:rPr>
            </w:pPr>
            <w:r w:rsidRPr="002A1653">
              <w:rPr>
                <w:rFonts w:cs="Calibri"/>
                <w:color w:val="000000"/>
                <w:szCs w:val="18"/>
              </w:rPr>
              <w:t>[5.0% vs. 5.0%]</w:t>
            </w:r>
          </w:p>
        </w:tc>
        <w:tc>
          <w:tcPr>
            <w:tcW w:w="1605" w:type="dxa"/>
            <w:tcBorders>
              <w:top w:val="nil"/>
              <w:left w:val="nil"/>
              <w:bottom w:val="single" w:sz="8" w:space="0" w:color="auto"/>
              <w:right w:val="single" w:sz="8" w:space="0" w:color="auto"/>
            </w:tcBorders>
            <w:shd w:val="clear" w:color="auto" w:fill="auto"/>
            <w:noWrap/>
            <w:vAlign w:val="bottom"/>
            <w:hideMark/>
          </w:tcPr>
          <w:p w14:paraId="734B0BC6" w14:textId="77777777" w:rsidR="00D75E23" w:rsidRPr="002A1653" w:rsidRDefault="00D75E23" w:rsidP="00A22DDD">
            <w:pPr>
              <w:pStyle w:val="NoSpacing"/>
              <w:rPr>
                <w:szCs w:val="18"/>
              </w:rPr>
            </w:pPr>
            <w:r w:rsidRPr="002A1653">
              <w:rPr>
                <w:rFonts w:cs="Calibri"/>
                <w:color w:val="000000"/>
                <w:szCs w:val="18"/>
              </w:rPr>
              <w:t>[6.9% vs. 6.7%]</w:t>
            </w:r>
          </w:p>
        </w:tc>
        <w:tc>
          <w:tcPr>
            <w:tcW w:w="1605" w:type="dxa"/>
            <w:tcBorders>
              <w:top w:val="nil"/>
              <w:left w:val="nil"/>
              <w:bottom w:val="single" w:sz="8" w:space="0" w:color="auto"/>
              <w:right w:val="single" w:sz="8" w:space="0" w:color="auto"/>
            </w:tcBorders>
            <w:shd w:val="clear" w:color="auto" w:fill="auto"/>
            <w:noWrap/>
            <w:vAlign w:val="bottom"/>
            <w:hideMark/>
          </w:tcPr>
          <w:p w14:paraId="210F9240" w14:textId="77777777" w:rsidR="00D75E23" w:rsidRPr="002A1653" w:rsidRDefault="00D75E23" w:rsidP="00A22DDD">
            <w:pPr>
              <w:pStyle w:val="NoSpacing"/>
              <w:rPr>
                <w:szCs w:val="18"/>
              </w:rPr>
            </w:pPr>
            <w:r w:rsidRPr="002A1653">
              <w:rPr>
                <w:rFonts w:cs="Calibri"/>
                <w:color w:val="000000"/>
                <w:szCs w:val="18"/>
              </w:rPr>
              <w:t>[10.8% vs. 9.9%]</w:t>
            </w:r>
          </w:p>
        </w:tc>
      </w:tr>
      <w:tr w:rsidR="00D75E23" w:rsidRPr="00D01F16" w14:paraId="424CC518"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BFAF8E"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0BBE984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9E3BBE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0AC289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79D1D7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18123F2" w14:textId="77777777" w:rsidR="00D75E23" w:rsidRPr="002A1653" w:rsidRDefault="00D75E23" w:rsidP="00A22DDD">
            <w:pPr>
              <w:pStyle w:val="NoSpacing"/>
              <w:rPr>
                <w:szCs w:val="18"/>
              </w:rPr>
            </w:pPr>
            <w:r w:rsidRPr="002A1653">
              <w:rPr>
                <w:rFonts w:cs="Calibri"/>
                <w:color w:val="000000"/>
                <w:szCs w:val="18"/>
              </w:rPr>
              <w:t>0.3%</w:t>
            </w:r>
          </w:p>
        </w:tc>
      </w:tr>
      <w:tr w:rsidR="00D75E23" w:rsidRPr="00D01F16" w14:paraId="01990350"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631FCD1"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6BCA243" w14:textId="77777777" w:rsidR="00D75E23" w:rsidRPr="002A1653" w:rsidRDefault="00D75E23" w:rsidP="00A22DDD">
            <w:pPr>
              <w:pStyle w:val="NoSpacing"/>
              <w:rPr>
                <w:szCs w:val="18"/>
              </w:rPr>
            </w:pPr>
            <w:r w:rsidRPr="002A1653">
              <w:rPr>
                <w:rFonts w:cs="Calibri"/>
                <w:color w:val="000000"/>
                <w:szCs w:val="18"/>
              </w:rPr>
              <w:t>[26.0% vs. 26.0%]</w:t>
            </w:r>
          </w:p>
        </w:tc>
        <w:tc>
          <w:tcPr>
            <w:tcW w:w="1605" w:type="dxa"/>
            <w:tcBorders>
              <w:top w:val="nil"/>
              <w:left w:val="nil"/>
              <w:bottom w:val="single" w:sz="8" w:space="0" w:color="auto"/>
              <w:right w:val="single" w:sz="8" w:space="0" w:color="auto"/>
            </w:tcBorders>
            <w:shd w:val="clear" w:color="auto" w:fill="auto"/>
            <w:noWrap/>
            <w:vAlign w:val="bottom"/>
            <w:hideMark/>
          </w:tcPr>
          <w:p w14:paraId="5DA9B0FD" w14:textId="77777777" w:rsidR="00D75E23" w:rsidRPr="002A1653" w:rsidRDefault="00D75E23" w:rsidP="00A22DDD">
            <w:pPr>
              <w:pStyle w:val="NoSpacing"/>
              <w:rPr>
                <w:szCs w:val="18"/>
              </w:rPr>
            </w:pPr>
            <w:r w:rsidRPr="002A1653">
              <w:rPr>
                <w:rFonts w:cs="Calibri"/>
                <w:color w:val="000000"/>
                <w:szCs w:val="18"/>
              </w:rPr>
              <w:t>[11.4% vs. 11.4%]</w:t>
            </w:r>
          </w:p>
        </w:tc>
        <w:tc>
          <w:tcPr>
            <w:tcW w:w="1605" w:type="dxa"/>
            <w:tcBorders>
              <w:top w:val="nil"/>
              <w:left w:val="nil"/>
              <w:bottom w:val="single" w:sz="8" w:space="0" w:color="auto"/>
              <w:right w:val="single" w:sz="8" w:space="0" w:color="auto"/>
            </w:tcBorders>
            <w:shd w:val="clear" w:color="auto" w:fill="auto"/>
            <w:noWrap/>
            <w:vAlign w:val="bottom"/>
            <w:hideMark/>
          </w:tcPr>
          <w:p w14:paraId="51F7D325" w14:textId="77777777" w:rsidR="00D75E23" w:rsidRPr="002A1653" w:rsidRDefault="00D75E23" w:rsidP="00A22DDD">
            <w:pPr>
              <w:pStyle w:val="NoSpacing"/>
              <w:rPr>
                <w:szCs w:val="18"/>
              </w:rPr>
            </w:pPr>
            <w:r w:rsidRPr="002A1653">
              <w:rPr>
                <w:rFonts w:cs="Calibri"/>
                <w:color w:val="000000"/>
                <w:szCs w:val="18"/>
              </w:rPr>
              <w:t>[6.6% vs. 6.5%]</w:t>
            </w:r>
          </w:p>
        </w:tc>
        <w:tc>
          <w:tcPr>
            <w:tcW w:w="1605" w:type="dxa"/>
            <w:tcBorders>
              <w:top w:val="nil"/>
              <w:left w:val="nil"/>
              <w:bottom w:val="single" w:sz="8" w:space="0" w:color="auto"/>
              <w:right w:val="single" w:sz="8" w:space="0" w:color="auto"/>
            </w:tcBorders>
            <w:shd w:val="clear" w:color="auto" w:fill="auto"/>
            <w:noWrap/>
            <w:vAlign w:val="bottom"/>
            <w:hideMark/>
          </w:tcPr>
          <w:p w14:paraId="2B6C083C" w14:textId="77777777" w:rsidR="00D75E23" w:rsidRPr="002A1653" w:rsidRDefault="00D75E23" w:rsidP="00A22DDD">
            <w:pPr>
              <w:pStyle w:val="NoSpacing"/>
              <w:rPr>
                <w:szCs w:val="18"/>
              </w:rPr>
            </w:pPr>
            <w:r w:rsidRPr="002A1653">
              <w:rPr>
                <w:rFonts w:cs="Calibri"/>
                <w:color w:val="000000"/>
                <w:szCs w:val="18"/>
              </w:rPr>
              <w:t>[6.1% vs. 6.1%]</w:t>
            </w:r>
          </w:p>
        </w:tc>
        <w:tc>
          <w:tcPr>
            <w:tcW w:w="1605" w:type="dxa"/>
            <w:tcBorders>
              <w:top w:val="nil"/>
              <w:left w:val="nil"/>
              <w:bottom w:val="single" w:sz="8" w:space="0" w:color="auto"/>
              <w:right w:val="single" w:sz="8" w:space="0" w:color="auto"/>
            </w:tcBorders>
            <w:shd w:val="clear" w:color="auto" w:fill="auto"/>
            <w:noWrap/>
            <w:vAlign w:val="bottom"/>
            <w:hideMark/>
          </w:tcPr>
          <w:p w14:paraId="6A84BECF" w14:textId="77777777" w:rsidR="00D75E23" w:rsidRPr="002A1653" w:rsidRDefault="00D75E23" w:rsidP="00A22DDD">
            <w:pPr>
              <w:pStyle w:val="NoSpacing"/>
              <w:rPr>
                <w:szCs w:val="18"/>
              </w:rPr>
            </w:pPr>
            <w:r w:rsidRPr="002A1653">
              <w:rPr>
                <w:rFonts w:cs="Calibri"/>
                <w:color w:val="000000"/>
                <w:szCs w:val="18"/>
              </w:rPr>
              <w:t>[7.4% vs. 7.1%]</w:t>
            </w:r>
          </w:p>
        </w:tc>
      </w:tr>
      <w:tr w:rsidR="00D75E23" w:rsidRPr="00D01F16" w14:paraId="3406B7FE"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20CE0E"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138DDF8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4C6222D"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0019FF2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05E36BD" w14:textId="77777777" w:rsidR="00D75E23" w:rsidRPr="002A1653" w:rsidRDefault="00D75E23" w:rsidP="00A22DDD">
            <w:pPr>
              <w:pStyle w:val="NoSpacing"/>
              <w:rPr>
                <w:szCs w:val="18"/>
              </w:rPr>
            </w:pPr>
            <w:r w:rsidRPr="002A1653">
              <w:rPr>
                <w:rFonts w:cs="Calibri"/>
                <w:color w:val="000000"/>
                <w:szCs w:val="18"/>
              </w:rPr>
              <w:t>0.4%</w:t>
            </w:r>
          </w:p>
        </w:tc>
        <w:tc>
          <w:tcPr>
            <w:tcW w:w="1605" w:type="dxa"/>
            <w:tcBorders>
              <w:top w:val="nil"/>
              <w:left w:val="nil"/>
              <w:bottom w:val="nil"/>
              <w:right w:val="single" w:sz="8" w:space="0" w:color="auto"/>
            </w:tcBorders>
            <w:shd w:val="clear" w:color="auto" w:fill="auto"/>
            <w:noWrap/>
            <w:vAlign w:val="bottom"/>
            <w:hideMark/>
          </w:tcPr>
          <w:p w14:paraId="3966B3A6" w14:textId="77777777" w:rsidR="00D75E23" w:rsidRPr="002A1653" w:rsidRDefault="00D75E23" w:rsidP="00A22DDD">
            <w:pPr>
              <w:pStyle w:val="NoSpacing"/>
              <w:rPr>
                <w:szCs w:val="18"/>
              </w:rPr>
            </w:pPr>
            <w:r w:rsidRPr="002A1653">
              <w:rPr>
                <w:rFonts w:cs="Calibri"/>
                <w:color w:val="000000"/>
                <w:szCs w:val="18"/>
              </w:rPr>
              <w:t>0.4%</w:t>
            </w:r>
          </w:p>
        </w:tc>
      </w:tr>
      <w:tr w:rsidR="00D75E23" w:rsidRPr="00D01F16" w14:paraId="5B26BE17"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0CD5130"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FB03D9B" w14:textId="77777777" w:rsidR="00D75E23" w:rsidRPr="002A1653" w:rsidRDefault="00D75E23" w:rsidP="00A22DDD">
            <w:pPr>
              <w:pStyle w:val="NoSpacing"/>
              <w:rPr>
                <w:szCs w:val="18"/>
              </w:rPr>
            </w:pPr>
            <w:r w:rsidRPr="002A1653">
              <w:rPr>
                <w:rFonts w:cs="Calibri"/>
                <w:color w:val="000000"/>
                <w:szCs w:val="18"/>
              </w:rPr>
              <w:t>[54.5% vs. 54.6%]</w:t>
            </w:r>
          </w:p>
        </w:tc>
        <w:tc>
          <w:tcPr>
            <w:tcW w:w="1605" w:type="dxa"/>
            <w:tcBorders>
              <w:top w:val="nil"/>
              <w:left w:val="nil"/>
              <w:bottom w:val="single" w:sz="8" w:space="0" w:color="auto"/>
              <w:right w:val="single" w:sz="8" w:space="0" w:color="auto"/>
            </w:tcBorders>
            <w:shd w:val="clear" w:color="auto" w:fill="auto"/>
            <w:noWrap/>
            <w:vAlign w:val="bottom"/>
            <w:hideMark/>
          </w:tcPr>
          <w:p w14:paraId="073852BB" w14:textId="77777777" w:rsidR="00D75E23" w:rsidRPr="002A1653" w:rsidRDefault="00D75E23" w:rsidP="00A22DDD">
            <w:pPr>
              <w:pStyle w:val="NoSpacing"/>
              <w:rPr>
                <w:szCs w:val="18"/>
              </w:rPr>
            </w:pPr>
            <w:r w:rsidRPr="002A1653">
              <w:rPr>
                <w:rFonts w:cs="Calibri"/>
                <w:color w:val="000000"/>
                <w:szCs w:val="18"/>
              </w:rPr>
              <w:t>[48.3% vs. 48.4%]</w:t>
            </w:r>
          </w:p>
        </w:tc>
        <w:tc>
          <w:tcPr>
            <w:tcW w:w="1605" w:type="dxa"/>
            <w:tcBorders>
              <w:top w:val="nil"/>
              <w:left w:val="nil"/>
              <w:bottom w:val="single" w:sz="8" w:space="0" w:color="auto"/>
              <w:right w:val="single" w:sz="8" w:space="0" w:color="auto"/>
            </w:tcBorders>
            <w:shd w:val="clear" w:color="auto" w:fill="auto"/>
            <w:noWrap/>
            <w:vAlign w:val="bottom"/>
            <w:hideMark/>
          </w:tcPr>
          <w:p w14:paraId="16CA92B3" w14:textId="77777777" w:rsidR="00D75E23" w:rsidRPr="002A1653" w:rsidRDefault="00D75E23" w:rsidP="00A22DDD">
            <w:pPr>
              <w:pStyle w:val="NoSpacing"/>
              <w:rPr>
                <w:szCs w:val="18"/>
              </w:rPr>
            </w:pPr>
            <w:r w:rsidRPr="002A1653">
              <w:rPr>
                <w:rFonts w:cs="Calibri"/>
                <w:color w:val="000000"/>
                <w:szCs w:val="18"/>
              </w:rPr>
              <w:t>[29.1% vs. 29.1%]</w:t>
            </w:r>
          </w:p>
        </w:tc>
        <w:tc>
          <w:tcPr>
            <w:tcW w:w="1605" w:type="dxa"/>
            <w:tcBorders>
              <w:top w:val="nil"/>
              <w:left w:val="nil"/>
              <w:bottom w:val="single" w:sz="8" w:space="0" w:color="auto"/>
              <w:right w:val="single" w:sz="8" w:space="0" w:color="auto"/>
            </w:tcBorders>
            <w:shd w:val="clear" w:color="auto" w:fill="auto"/>
            <w:noWrap/>
            <w:vAlign w:val="bottom"/>
            <w:hideMark/>
          </w:tcPr>
          <w:p w14:paraId="746A8A6E" w14:textId="77777777" w:rsidR="00D75E23" w:rsidRPr="002A1653" w:rsidRDefault="00D75E23" w:rsidP="00A22DDD">
            <w:pPr>
              <w:pStyle w:val="NoSpacing"/>
              <w:rPr>
                <w:szCs w:val="18"/>
              </w:rPr>
            </w:pPr>
            <w:r w:rsidRPr="002A1653">
              <w:rPr>
                <w:rFonts w:cs="Calibri"/>
                <w:color w:val="000000"/>
                <w:szCs w:val="18"/>
              </w:rPr>
              <w:t>[14.5% vs. 14.1%]</w:t>
            </w:r>
          </w:p>
        </w:tc>
        <w:tc>
          <w:tcPr>
            <w:tcW w:w="1605" w:type="dxa"/>
            <w:tcBorders>
              <w:top w:val="nil"/>
              <w:left w:val="nil"/>
              <w:bottom w:val="single" w:sz="8" w:space="0" w:color="auto"/>
              <w:right w:val="single" w:sz="8" w:space="0" w:color="auto"/>
            </w:tcBorders>
            <w:shd w:val="clear" w:color="auto" w:fill="auto"/>
            <w:noWrap/>
            <w:vAlign w:val="bottom"/>
            <w:hideMark/>
          </w:tcPr>
          <w:p w14:paraId="364DA103" w14:textId="77777777" w:rsidR="00D75E23" w:rsidRPr="002A1653" w:rsidRDefault="00D75E23" w:rsidP="00A22DDD">
            <w:pPr>
              <w:pStyle w:val="NoSpacing"/>
              <w:rPr>
                <w:szCs w:val="18"/>
              </w:rPr>
            </w:pPr>
            <w:r w:rsidRPr="002A1653">
              <w:rPr>
                <w:rFonts w:cs="Calibri"/>
                <w:color w:val="000000"/>
                <w:szCs w:val="18"/>
              </w:rPr>
              <w:t>[9.0% vs. 8.6%]</w:t>
            </w:r>
          </w:p>
        </w:tc>
      </w:tr>
      <w:tr w:rsidR="00D75E23" w:rsidRPr="00D01F16" w14:paraId="70F0213A"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575590"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497A740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9C19D4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3BBDF93" w14:textId="77777777" w:rsidR="00D75E23" w:rsidRPr="002A1653" w:rsidRDefault="00D75E23" w:rsidP="00A22DDD">
            <w:pPr>
              <w:pStyle w:val="NoSpacing"/>
              <w:rPr>
                <w:szCs w:val="18"/>
              </w:rPr>
            </w:pPr>
            <w:r w:rsidRPr="002A1653">
              <w:rPr>
                <w:rFonts w:cs="Calibri"/>
                <w:color w:val="000000"/>
                <w:szCs w:val="18"/>
              </w:rPr>
              <w:t>-0.2%</w:t>
            </w:r>
          </w:p>
        </w:tc>
        <w:tc>
          <w:tcPr>
            <w:tcW w:w="1605" w:type="dxa"/>
            <w:tcBorders>
              <w:top w:val="nil"/>
              <w:left w:val="nil"/>
              <w:bottom w:val="nil"/>
              <w:right w:val="single" w:sz="8" w:space="0" w:color="auto"/>
            </w:tcBorders>
            <w:shd w:val="clear" w:color="auto" w:fill="auto"/>
            <w:noWrap/>
            <w:vAlign w:val="bottom"/>
            <w:hideMark/>
          </w:tcPr>
          <w:p w14:paraId="297CCD2A" w14:textId="77777777" w:rsidR="00D75E23" w:rsidRPr="002A1653" w:rsidRDefault="00D75E23" w:rsidP="00A22DDD">
            <w:pPr>
              <w:pStyle w:val="NoSpacing"/>
              <w:rPr>
                <w:szCs w:val="18"/>
              </w:rPr>
            </w:pPr>
            <w:r w:rsidRPr="002A1653">
              <w:rPr>
                <w:rFonts w:cs="Calibri"/>
                <w:color w:val="000000"/>
                <w:szCs w:val="18"/>
              </w:rPr>
              <w:t>2.1%</w:t>
            </w:r>
          </w:p>
        </w:tc>
        <w:tc>
          <w:tcPr>
            <w:tcW w:w="1605" w:type="dxa"/>
            <w:tcBorders>
              <w:top w:val="nil"/>
              <w:left w:val="nil"/>
              <w:bottom w:val="nil"/>
              <w:right w:val="single" w:sz="8" w:space="0" w:color="auto"/>
            </w:tcBorders>
            <w:shd w:val="clear" w:color="auto" w:fill="auto"/>
            <w:noWrap/>
            <w:vAlign w:val="bottom"/>
            <w:hideMark/>
          </w:tcPr>
          <w:p w14:paraId="33D79807" w14:textId="77777777" w:rsidR="00D75E23" w:rsidRPr="002A1653" w:rsidRDefault="00D75E23" w:rsidP="00A22DDD">
            <w:pPr>
              <w:pStyle w:val="NoSpacing"/>
              <w:rPr>
                <w:szCs w:val="18"/>
              </w:rPr>
            </w:pPr>
            <w:r w:rsidRPr="002A1653">
              <w:rPr>
                <w:rFonts w:cs="Calibri"/>
                <w:color w:val="000000"/>
                <w:szCs w:val="18"/>
              </w:rPr>
              <w:t>3.9%</w:t>
            </w:r>
          </w:p>
        </w:tc>
      </w:tr>
      <w:tr w:rsidR="00D75E23" w:rsidRPr="00D01F16" w14:paraId="3E569486"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4737A25C"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C5C79AA" w14:textId="77777777" w:rsidR="00D75E23" w:rsidRPr="002A1653" w:rsidRDefault="00D75E23" w:rsidP="00A22DDD">
            <w:pPr>
              <w:pStyle w:val="NoSpacing"/>
              <w:rPr>
                <w:szCs w:val="18"/>
              </w:rPr>
            </w:pPr>
            <w:r w:rsidRPr="002A1653">
              <w:rPr>
                <w:rFonts w:cs="Calibri"/>
                <w:color w:val="000000"/>
                <w:szCs w:val="18"/>
              </w:rPr>
              <w:t>[15.3% vs. 15.3%]</w:t>
            </w:r>
          </w:p>
        </w:tc>
        <w:tc>
          <w:tcPr>
            <w:tcW w:w="1605" w:type="dxa"/>
            <w:tcBorders>
              <w:top w:val="nil"/>
              <w:left w:val="nil"/>
              <w:bottom w:val="single" w:sz="8" w:space="0" w:color="auto"/>
              <w:right w:val="single" w:sz="8" w:space="0" w:color="auto"/>
            </w:tcBorders>
            <w:shd w:val="clear" w:color="auto" w:fill="auto"/>
            <w:noWrap/>
            <w:vAlign w:val="bottom"/>
            <w:hideMark/>
          </w:tcPr>
          <w:p w14:paraId="42B44B38" w14:textId="77777777" w:rsidR="00D75E23" w:rsidRPr="002A1653" w:rsidRDefault="00D75E23" w:rsidP="00A22DDD">
            <w:pPr>
              <w:pStyle w:val="NoSpacing"/>
              <w:rPr>
                <w:szCs w:val="18"/>
              </w:rPr>
            </w:pPr>
            <w:r w:rsidRPr="002A1653">
              <w:rPr>
                <w:rFonts w:cs="Calibri"/>
                <w:color w:val="000000"/>
                <w:szCs w:val="18"/>
              </w:rPr>
              <w:t>[31.4% vs. 31.4%]</w:t>
            </w:r>
          </w:p>
        </w:tc>
        <w:tc>
          <w:tcPr>
            <w:tcW w:w="1605" w:type="dxa"/>
            <w:tcBorders>
              <w:top w:val="nil"/>
              <w:left w:val="nil"/>
              <w:bottom w:val="single" w:sz="8" w:space="0" w:color="auto"/>
              <w:right w:val="single" w:sz="8" w:space="0" w:color="auto"/>
            </w:tcBorders>
            <w:shd w:val="clear" w:color="auto" w:fill="auto"/>
            <w:noWrap/>
            <w:vAlign w:val="bottom"/>
            <w:hideMark/>
          </w:tcPr>
          <w:p w14:paraId="19B682BB" w14:textId="77777777" w:rsidR="00D75E23" w:rsidRPr="002A1653" w:rsidRDefault="00D75E23" w:rsidP="00A22DDD">
            <w:pPr>
              <w:pStyle w:val="NoSpacing"/>
              <w:rPr>
                <w:szCs w:val="18"/>
              </w:rPr>
            </w:pPr>
            <w:r w:rsidRPr="002A1653">
              <w:rPr>
                <w:rFonts w:cs="Calibri"/>
                <w:color w:val="000000"/>
                <w:szCs w:val="18"/>
              </w:rPr>
              <w:t>[43.3% vs. 43.5%]</w:t>
            </w:r>
          </w:p>
        </w:tc>
        <w:tc>
          <w:tcPr>
            <w:tcW w:w="1605" w:type="dxa"/>
            <w:tcBorders>
              <w:top w:val="nil"/>
              <w:left w:val="nil"/>
              <w:bottom w:val="single" w:sz="8" w:space="0" w:color="auto"/>
              <w:right w:val="single" w:sz="8" w:space="0" w:color="auto"/>
            </w:tcBorders>
            <w:shd w:val="clear" w:color="auto" w:fill="auto"/>
            <w:noWrap/>
            <w:vAlign w:val="bottom"/>
            <w:hideMark/>
          </w:tcPr>
          <w:p w14:paraId="09C1FC2E" w14:textId="77777777" w:rsidR="00D75E23" w:rsidRPr="002A1653" w:rsidRDefault="00D75E23" w:rsidP="00A22DDD">
            <w:pPr>
              <w:pStyle w:val="NoSpacing"/>
              <w:rPr>
                <w:szCs w:val="18"/>
              </w:rPr>
            </w:pPr>
            <w:r w:rsidRPr="002A1653">
              <w:rPr>
                <w:rFonts w:cs="Calibri"/>
                <w:color w:val="000000"/>
                <w:szCs w:val="18"/>
              </w:rPr>
              <w:t>[41.9% vs. 39.8%]</w:t>
            </w:r>
          </w:p>
        </w:tc>
        <w:tc>
          <w:tcPr>
            <w:tcW w:w="1605" w:type="dxa"/>
            <w:tcBorders>
              <w:top w:val="nil"/>
              <w:left w:val="nil"/>
              <w:bottom w:val="single" w:sz="8" w:space="0" w:color="auto"/>
              <w:right w:val="single" w:sz="8" w:space="0" w:color="auto"/>
            </w:tcBorders>
            <w:shd w:val="clear" w:color="auto" w:fill="auto"/>
            <w:noWrap/>
            <w:vAlign w:val="bottom"/>
            <w:hideMark/>
          </w:tcPr>
          <w:p w14:paraId="71F425AF" w14:textId="77777777" w:rsidR="00D75E23" w:rsidRPr="002A1653" w:rsidRDefault="00D75E23" w:rsidP="00A22DDD">
            <w:pPr>
              <w:pStyle w:val="NoSpacing"/>
              <w:rPr>
                <w:szCs w:val="18"/>
              </w:rPr>
            </w:pPr>
            <w:r w:rsidRPr="002A1653">
              <w:rPr>
                <w:rFonts w:cs="Calibri"/>
                <w:color w:val="000000"/>
                <w:szCs w:val="18"/>
              </w:rPr>
              <w:t>[28.3% vs. 24.5%]</w:t>
            </w:r>
          </w:p>
        </w:tc>
      </w:tr>
      <w:tr w:rsidR="00D75E23" w:rsidRPr="00D01F16" w14:paraId="59397AE0"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8CAC87"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21C3745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252D10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E2A8FF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1E242C2" w14:textId="77777777" w:rsidR="00D75E23" w:rsidRPr="002A1653" w:rsidRDefault="00D75E23" w:rsidP="00A22DDD">
            <w:pPr>
              <w:pStyle w:val="NoSpacing"/>
              <w:rPr>
                <w:szCs w:val="18"/>
              </w:rPr>
            </w:pPr>
            <w:r w:rsidRPr="002A1653">
              <w:rPr>
                <w:rFonts w:cs="Calibri"/>
                <w:color w:val="000000"/>
                <w:szCs w:val="18"/>
              </w:rPr>
              <w:t>1.1%</w:t>
            </w:r>
          </w:p>
        </w:tc>
        <w:tc>
          <w:tcPr>
            <w:tcW w:w="1605" w:type="dxa"/>
            <w:tcBorders>
              <w:top w:val="nil"/>
              <w:left w:val="nil"/>
              <w:bottom w:val="nil"/>
              <w:right w:val="single" w:sz="8" w:space="0" w:color="auto"/>
            </w:tcBorders>
            <w:shd w:val="clear" w:color="auto" w:fill="auto"/>
            <w:noWrap/>
            <w:vAlign w:val="bottom"/>
            <w:hideMark/>
          </w:tcPr>
          <w:p w14:paraId="4027FD9E" w14:textId="77777777" w:rsidR="00D75E23" w:rsidRPr="002A1653" w:rsidRDefault="00D75E23" w:rsidP="00A22DDD">
            <w:pPr>
              <w:pStyle w:val="NoSpacing"/>
              <w:rPr>
                <w:szCs w:val="18"/>
              </w:rPr>
            </w:pPr>
            <w:r w:rsidRPr="002A1653">
              <w:rPr>
                <w:rFonts w:cs="Calibri"/>
                <w:color w:val="000000"/>
                <w:szCs w:val="18"/>
              </w:rPr>
              <w:t>4.9%</w:t>
            </w:r>
          </w:p>
        </w:tc>
      </w:tr>
      <w:tr w:rsidR="00D75E23" w:rsidRPr="00D01F16" w14:paraId="6B7B207D"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D2BD379"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55C723E" w14:textId="77777777" w:rsidR="00D75E23" w:rsidRPr="002A1653" w:rsidRDefault="00D75E23" w:rsidP="00A22DDD">
            <w:pPr>
              <w:pStyle w:val="NoSpacing"/>
              <w:rPr>
                <w:szCs w:val="18"/>
              </w:rPr>
            </w:pPr>
            <w:r w:rsidRPr="002A1653">
              <w:rPr>
                <w:rFonts w:cs="Calibri"/>
                <w:color w:val="000000"/>
                <w:szCs w:val="18"/>
              </w:rPr>
              <w:t>[0.5% vs. 0.5%]</w:t>
            </w:r>
          </w:p>
        </w:tc>
        <w:tc>
          <w:tcPr>
            <w:tcW w:w="1605" w:type="dxa"/>
            <w:tcBorders>
              <w:top w:val="nil"/>
              <w:left w:val="nil"/>
              <w:bottom w:val="single" w:sz="8" w:space="0" w:color="auto"/>
              <w:right w:val="single" w:sz="8" w:space="0" w:color="auto"/>
            </w:tcBorders>
            <w:shd w:val="clear" w:color="auto" w:fill="auto"/>
            <w:noWrap/>
            <w:vAlign w:val="bottom"/>
            <w:hideMark/>
          </w:tcPr>
          <w:p w14:paraId="26979196" w14:textId="77777777" w:rsidR="00D75E23" w:rsidRPr="002A1653" w:rsidRDefault="00D75E23" w:rsidP="00A22DDD">
            <w:pPr>
              <w:pStyle w:val="NoSpacing"/>
              <w:rPr>
                <w:szCs w:val="18"/>
              </w:rPr>
            </w:pPr>
            <w:r w:rsidRPr="002A1653">
              <w:rPr>
                <w:rFonts w:cs="Calibri"/>
                <w:color w:val="000000"/>
                <w:szCs w:val="18"/>
              </w:rPr>
              <w:t>[2.6% vs. 2.6%]</w:t>
            </w:r>
          </w:p>
        </w:tc>
        <w:tc>
          <w:tcPr>
            <w:tcW w:w="1605" w:type="dxa"/>
            <w:tcBorders>
              <w:top w:val="nil"/>
              <w:left w:val="nil"/>
              <w:bottom w:val="single" w:sz="8" w:space="0" w:color="auto"/>
              <w:right w:val="single" w:sz="8" w:space="0" w:color="auto"/>
            </w:tcBorders>
            <w:shd w:val="clear" w:color="auto" w:fill="auto"/>
            <w:noWrap/>
            <w:vAlign w:val="bottom"/>
            <w:hideMark/>
          </w:tcPr>
          <w:p w14:paraId="1FB8F1E6" w14:textId="77777777" w:rsidR="00D75E23" w:rsidRPr="002A1653" w:rsidRDefault="00D75E23" w:rsidP="00A22DDD">
            <w:pPr>
              <w:pStyle w:val="NoSpacing"/>
              <w:rPr>
                <w:szCs w:val="18"/>
              </w:rPr>
            </w:pPr>
            <w:r w:rsidRPr="002A1653">
              <w:rPr>
                <w:rFonts w:cs="Calibri"/>
                <w:color w:val="000000"/>
                <w:szCs w:val="18"/>
              </w:rPr>
              <w:t>[8.8% vs. 8.9%]</w:t>
            </w:r>
          </w:p>
        </w:tc>
        <w:tc>
          <w:tcPr>
            <w:tcW w:w="1605" w:type="dxa"/>
            <w:tcBorders>
              <w:top w:val="nil"/>
              <w:left w:val="nil"/>
              <w:bottom w:val="single" w:sz="8" w:space="0" w:color="auto"/>
              <w:right w:val="single" w:sz="8" w:space="0" w:color="auto"/>
            </w:tcBorders>
            <w:shd w:val="clear" w:color="auto" w:fill="auto"/>
            <w:noWrap/>
            <w:vAlign w:val="bottom"/>
            <w:hideMark/>
          </w:tcPr>
          <w:p w14:paraId="1524C632" w14:textId="77777777" w:rsidR="00D75E23" w:rsidRPr="002A1653" w:rsidRDefault="00D75E23" w:rsidP="00A22DDD">
            <w:pPr>
              <w:pStyle w:val="NoSpacing"/>
              <w:rPr>
                <w:szCs w:val="18"/>
              </w:rPr>
            </w:pPr>
            <w:r w:rsidRPr="002A1653">
              <w:rPr>
                <w:rFonts w:cs="Calibri"/>
                <w:color w:val="000000"/>
                <w:szCs w:val="18"/>
              </w:rPr>
              <w:t>[20.8% vs. 19.7%]</w:t>
            </w:r>
          </w:p>
        </w:tc>
        <w:tc>
          <w:tcPr>
            <w:tcW w:w="1605" w:type="dxa"/>
            <w:tcBorders>
              <w:top w:val="nil"/>
              <w:left w:val="nil"/>
              <w:bottom w:val="single" w:sz="8" w:space="0" w:color="auto"/>
              <w:right w:val="single" w:sz="8" w:space="0" w:color="auto"/>
            </w:tcBorders>
            <w:shd w:val="clear" w:color="auto" w:fill="auto"/>
            <w:noWrap/>
            <w:vAlign w:val="bottom"/>
            <w:hideMark/>
          </w:tcPr>
          <w:p w14:paraId="3ED42423" w14:textId="77777777" w:rsidR="00D75E23" w:rsidRPr="002A1653" w:rsidRDefault="00D75E23" w:rsidP="00A22DDD">
            <w:pPr>
              <w:pStyle w:val="NoSpacing"/>
              <w:rPr>
                <w:szCs w:val="18"/>
              </w:rPr>
            </w:pPr>
            <w:r w:rsidRPr="002A1653">
              <w:rPr>
                <w:rFonts w:cs="Calibri"/>
                <w:color w:val="000000"/>
                <w:szCs w:val="18"/>
              </w:rPr>
              <w:t>[33.8% vs. 28.9%]</w:t>
            </w:r>
          </w:p>
        </w:tc>
      </w:tr>
      <w:tr w:rsidR="00D75E23" w:rsidRPr="00D01F16" w14:paraId="4CF600B6"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6D9A4A14" w14:textId="77777777" w:rsidR="00D75E23" w:rsidRPr="002A1653" w:rsidRDefault="00D75E23" w:rsidP="00A22DDD">
            <w:pPr>
              <w:pStyle w:val="NoSpacing"/>
              <w:rPr>
                <w:b/>
                <w:bCs/>
                <w:szCs w:val="18"/>
              </w:rPr>
            </w:pPr>
            <w:r w:rsidRPr="002A1653">
              <w:rPr>
                <w:b/>
                <w:bCs/>
                <w:szCs w:val="18"/>
              </w:rPr>
              <w:t>Hispanic IDU men</w:t>
            </w:r>
          </w:p>
        </w:tc>
        <w:tc>
          <w:tcPr>
            <w:tcW w:w="1605" w:type="dxa"/>
            <w:tcBorders>
              <w:top w:val="nil"/>
              <w:left w:val="nil"/>
              <w:bottom w:val="nil"/>
              <w:right w:val="nil"/>
            </w:tcBorders>
            <w:shd w:val="clear" w:color="auto" w:fill="BFBFBF" w:themeFill="background1" w:themeFillShade="BF"/>
            <w:noWrap/>
            <w:vAlign w:val="bottom"/>
            <w:hideMark/>
          </w:tcPr>
          <w:p w14:paraId="5318C60B"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787279A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5AB2A7FB"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12E322A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2EB410D1"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397285D1"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14861758"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773A3A8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0FE4F3D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D6A3C37"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4F94F906"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21223C5D"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0BD8FB7F"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846815"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6799E09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5490D1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E88133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555A8A7" w14:textId="77777777" w:rsidR="00D75E23" w:rsidRPr="002A1653" w:rsidRDefault="00D75E23" w:rsidP="00A22DDD">
            <w:pPr>
              <w:pStyle w:val="NoSpacing"/>
              <w:rPr>
                <w:szCs w:val="18"/>
              </w:rPr>
            </w:pPr>
            <w:r w:rsidRPr="002A1653">
              <w:rPr>
                <w:rFonts w:cs="Calibri"/>
                <w:color w:val="000000"/>
                <w:szCs w:val="18"/>
              </w:rPr>
              <w:t>-3.1%</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3233E4B0" w14:textId="77777777" w:rsidR="00D75E23" w:rsidRPr="002A1653" w:rsidRDefault="00D75E23" w:rsidP="00A22DDD">
            <w:pPr>
              <w:pStyle w:val="NoSpacing"/>
              <w:rPr>
                <w:szCs w:val="18"/>
              </w:rPr>
            </w:pPr>
            <w:r w:rsidRPr="002A1653">
              <w:rPr>
                <w:rFonts w:cs="Calibri"/>
                <w:color w:val="000000"/>
                <w:szCs w:val="18"/>
              </w:rPr>
              <w:t>-5.8%</w:t>
            </w:r>
          </w:p>
        </w:tc>
      </w:tr>
      <w:tr w:rsidR="00D75E23" w:rsidRPr="00D01F16" w14:paraId="058DE67F"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E34FC86"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71C85BCC" w14:textId="77777777" w:rsidR="00D75E23" w:rsidRPr="002A1653" w:rsidRDefault="00D75E23" w:rsidP="00A22DDD">
            <w:pPr>
              <w:pStyle w:val="NoSpacing"/>
              <w:rPr>
                <w:szCs w:val="18"/>
              </w:rPr>
            </w:pPr>
            <w:r w:rsidRPr="002A1653">
              <w:rPr>
                <w:rFonts w:cs="Calibri"/>
                <w:color w:val="000000"/>
                <w:szCs w:val="18"/>
              </w:rPr>
              <w:t>[2.0% vs. 2.0%]</w:t>
            </w:r>
          </w:p>
        </w:tc>
        <w:tc>
          <w:tcPr>
            <w:tcW w:w="1605" w:type="dxa"/>
            <w:tcBorders>
              <w:top w:val="nil"/>
              <w:left w:val="nil"/>
              <w:bottom w:val="single" w:sz="8" w:space="0" w:color="auto"/>
              <w:right w:val="single" w:sz="8" w:space="0" w:color="auto"/>
            </w:tcBorders>
            <w:shd w:val="clear" w:color="auto" w:fill="auto"/>
            <w:noWrap/>
            <w:vAlign w:val="bottom"/>
            <w:hideMark/>
          </w:tcPr>
          <w:p w14:paraId="2E768703" w14:textId="77777777" w:rsidR="00D75E23" w:rsidRPr="002A1653" w:rsidRDefault="00D75E23" w:rsidP="00A22DDD">
            <w:pPr>
              <w:pStyle w:val="NoSpacing"/>
              <w:rPr>
                <w:szCs w:val="18"/>
              </w:rPr>
            </w:pPr>
            <w:r w:rsidRPr="002A1653">
              <w:rPr>
                <w:rFonts w:cs="Calibri"/>
                <w:color w:val="000000"/>
                <w:szCs w:val="18"/>
              </w:rPr>
              <w:t>[3.3% vs. 3.3%]</w:t>
            </w:r>
          </w:p>
        </w:tc>
        <w:tc>
          <w:tcPr>
            <w:tcW w:w="1605" w:type="dxa"/>
            <w:tcBorders>
              <w:top w:val="nil"/>
              <w:left w:val="nil"/>
              <w:bottom w:val="single" w:sz="8" w:space="0" w:color="auto"/>
              <w:right w:val="single" w:sz="8" w:space="0" w:color="auto"/>
            </w:tcBorders>
            <w:shd w:val="clear" w:color="auto" w:fill="auto"/>
            <w:noWrap/>
            <w:vAlign w:val="bottom"/>
            <w:hideMark/>
          </w:tcPr>
          <w:p w14:paraId="14265921" w14:textId="77777777" w:rsidR="00D75E23" w:rsidRPr="002A1653" w:rsidRDefault="00D75E23" w:rsidP="00A22DDD">
            <w:pPr>
              <w:pStyle w:val="NoSpacing"/>
              <w:rPr>
                <w:szCs w:val="18"/>
              </w:rPr>
            </w:pPr>
            <w:r w:rsidRPr="002A1653">
              <w:rPr>
                <w:rFonts w:cs="Calibri"/>
                <w:color w:val="000000"/>
                <w:szCs w:val="18"/>
              </w:rPr>
              <w:t>[5.0% vs. 5.0%]</w:t>
            </w:r>
          </w:p>
        </w:tc>
        <w:tc>
          <w:tcPr>
            <w:tcW w:w="1605" w:type="dxa"/>
            <w:tcBorders>
              <w:top w:val="nil"/>
              <w:left w:val="nil"/>
              <w:bottom w:val="single" w:sz="8" w:space="0" w:color="auto"/>
              <w:right w:val="single" w:sz="8" w:space="0" w:color="auto"/>
            </w:tcBorders>
            <w:shd w:val="clear" w:color="auto" w:fill="auto"/>
            <w:noWrap/>
            <w:vAlign w:val="bottom"/>
            <w:hideMark/>
          </w:tcPr>
          <w:p w14:paraId="1E361511" w14:textId="77777777" w:rsidR="00D75E23" w:rsidRPr="002A1653" w:rsidRDefault="00D75E23" w:rsidP="00A22DDD">
            <w:pPr>
              <w:pStyle w:val="NoSpacing"/>
              <w:rPr>
                <w:szCs w:val="18"/>
              </w:rPr>
            </w:pPr>
            <w:r w:rsidRPr="002A1653">
              <w:rPr>
                <w:rFonts w:cs="Calibri"/>
                <w:color w:val="000000"/>
                <w:szCs w:val="18"/>
              </w:rPr>
              <w:t>[3.6% vs. 6.7%]</w:t>
            </w:r>
          </w:p>
        </w:tc>
        <w:tc>
          <w:tcPr>
            <w:tcW w:w="1605" w:type="dxa"/>
            <w:tcBorders>
              <w:top w:val="nil"/>
              <w:left w:val="nil"/>
              <w:bottom w:val="single" w:sz="8" w:space="0" w:color="auto"/>
              <w:right w:val="single" w:sz="8" w:space="0" w:color="auto"/>
            </w:tcBorders>
            <w:shd w:val="clear" w:color="000000" w:fill="9BC2E6"/>
            <w:noWrap/>
            <w:vAlign w:val="bottom"/>
            <w:hideMark/>
          </w:tcPr>
          <w:p w14:paraId="1BD2EAFF" w14:textId="77777777" w:rsidR="00D75E23" w:rsidRPr="002A1653" w:rsidRDefault="00D75E23" w:rsidP="00A22DDD">
            <w:pPr>
              <w:pStyle w:val="NoSpacing"/>
              <w:rPr>
                <w:szCs w:val="18"/>
              </w:rPr>
            </w:pPr>
            <w:r w:rsidRPr="002A1653">
              <w:rPr>
                <w:rFonts w:cs="Calibri"/>
                <w:color w:val="000000"/>
                <w:szCs w:val="18"/>
              </w:rPr>
              <w:t>[2.6% vs. 8.4%]</w:t>
            </w:r>
          </w:p>
        </w:tc>
      </w:tr>
      <w:tr w:rsidR="00D75E23" w:rsidRPr="00D01F16" w14:paraId="5059D58D"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D04FE8"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659652D7"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52F500F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C32A4B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DE53DDE" w14:textId="77777777" w:rsidR="00D75E23" w:rsidRPr="002A1653" w:rsidRDefault="00D75E23" w:rsidP="00A22DDD">
            <w:pPr>
              <w:pStyle w:val="NoSpacing"/>
              <w:rPr>
                <w:szCs w:val="18"/>
              </w:rPr>
            </w:pPr>
            <w:r w:rsidRPr="002A1653">
              <w:rPr>
                <w:rFonts w:cs="Calibri"/>
                <w:color w:val="000000"/>
                <w:szCs w:val="18"/>
              </w:rPr>
              <w:t>-1.9%</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3E835B7E" w14:textId="77777777" w:rsidR="00D75E23" w:rsidRPr="002A1653" w:rsidRDefault="00D75E23" w:rsidP="00A22DDD">
            <w:pPr>
              <w:pStyle w:val="NoSpacing"/>
              <w:rPr>
                <w:szCs w:val="18"/>
              </w:rPr>
            </w:pPr>
            <w:r w:rsidRPr="002A1653">
              <w:rPr>
                <w:rFonts w:cs="Calibri"/>
                <w:color w:val="000000"/>
                <w:szCs w:val="18"/>
              </w:rPr>
              <w:t>-6.0%</w:t>
            </w:r>
          </w:p>
        </w:tc>
      </w:tr>
      <w:tr w:rsidR="00D75E23" w:rsidRPr="00D01F16" w14:paraId="6944DE0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16267D4"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735EF2E" w14:textId="77777777" w:rsidR="00D75E23" w:rsidRPr="002A1653" w:rsidRDefault="00D75E23" w:rsidP="00A22DDD">
            <w:pPr>
              <w:pStyle w:val="NoSpacing"/>
              <w:rPr>
                <w:szCs w:val="18"/>
              </w:rPr>
            </w:pPr>
            <w:r w:rsidRPr="002A1653">
              <w:rPr>
                <w:rFonts w:cs="Calibri"/>
                <w:color w:val="000000"/>
                <w:szCs w:val="18"/>
              </w:rPr>
              <w:t>[12.2% vs. 12.1%]</w:t>
            </w:r>
          </w:p>
        </w:tc>
        <w:tc>
          <w:tcPr>
            <w:tcW w:w="1605" w:type="dxa"/>
            <w:tcBorders>
              <w:top w:val="nil"/>
              <w:left w:val="nil"/>
              <w:bottom w:val="single" w:sz="8" w:space="0" w:color="auto"/>
              <w:right w:val="single" w:sz="8" w:space="0" w:color="auto"/>
            </w:tcBorders>
            <w:shd w:val="clear" w:color="auto" w:fill="auto"/>
            <w:noWrap/>
            <w:vAlign w:val="bottom"/>
            <w:hideMark/>
          </w:tcPr>
          <w:p w14:paraId="4B259645" w14:textId="77777777" w:rsidR="00D75E23" w:rsidRPr="002A1653" w:rsidRDefault="00D75E23" w:rsidP="00A22DDD">
            <w:pPr>
              <w:pStyle w:val="NoSpacing"/>
              <w:rPr>
                <w:szCs w:val="18"/>
              </w:rPr>
            </w:pPr>
            <w:r w:rsidRPr="002A1653">
              <w:rPr>
                <w:rFonts w:cs="Calibri"/>
                <w:color w:val="000000"/>
                <w:szCs w:val="18"/>
              </w:rPr>
              <w:t>[10.2% vs. 10.2%]</w:t>
            </w:r>
          </w:p>
        </w:tc>
        <w:tc>
          <w:tcPr>
            <w:tcW w:w="1605" w:type="dxa"/>
            <w:tcBorders>
              <w:top w:val="nil"/>
              <w:left w:val="nil"/>
              <w:bottom w:val="single" w:sz="8" w:space="0" w:color="auto"/>
              <w:right w:val="single" w:sz="8" w:space="0" w:color="auto"/>
            </w:tcBorders>
            <w:shd w:val="clear" w:color="auto" w:fill="auto"/>
            <w:noWrap/>
            <w:vAlign w:val="bottom"/>
            <w:hideMark/>
          </w:tcPr>
          <w:p w14:paraId="7C02B7BE" w14:textId="77777777" w:rsidR="00D75E23" w:rsidRPr="002A1653" w:rsidRDefault="00D75E23" w:rsidP="00A22DDD">
            <w:pPr>
              <w:pStyle w:val="NoSpacing"/>
              <w:rPr>
                <w:szCs w:val="18"/>
              </w:rPr>
            </w:pPr>
            <w:r w:rsidRPr="002A1653">
              <w:rPr>
                <w:rFonts w:cs="Calibri"/>
                <w:color w:val="000000"/>
                <w:szCs w:val="18"/>
              </w:rPr>
              <w:t>[10.7% vs. 10.8%]</w:t>
            </w:r>
          </w:p>
        </w:tc>
        <w:tc>
          <w:tcPr>
            <w:tcW w:w="1605" w:type="dxa"/>
            <w:tcBorders>
              <w:top w:val="nil"/>
              <w:left w:val="nil"/>
              <w:bottom w:val="single" w:sz="8" w:space="0" w:color="auto"/>
              <w:right w:val="single" w:sz="8" w:space="0" w:color="auto"/>
            </w:tcBorders>
            <w:shd w:val="clear" w:color="auto" w:fill="auto"/>
            <w:noWrap/>
            <w:vAlign w:val="bottom"/>
            <w:hideMark/>
          </w:tcPr>
          <w:p w14:paraId="0F4FFCB2" w14:textId="77777777" w:rsidR="00D75E23" w:rsidRPr="002A1653" w:rsidRDefault="00D75E23" w:rsidP="00A22DDD">
            <w:pPr>
              <w:pStyle w:val="NoSpacing"/>
              <w:rPr>
                <w:szCs w:val="18"/>
              </w:rPr>
            </w:pPr>
            <w:r w:rsidRPr="002A1653">
              <w:rPr>
                <w:rFonts w:cs="Calibri"/>
                <w:color w:val="000000"/>
                <w:szCs w:val="18"/>
              </w:rPr>
              <w:t>[11.5% vs. 13.3%]</w:t>
            </w:r>
          </w:p>
        </w:tc>
        <w:tc>
          <w:tcPr>
            <w:tcW w:w="1605" w:type="dxa"/>
            <w:tcBorders>
              <w:top w:val="nil"/>
              <w:left w:val="nil"/>
              <w:bottom w:val="single" w:sz="8" w:space="0" w:color="auto"/>
              <w:right w:val="single" w:sz="8" w:space="0" w:color="auto"/>
            </w:tcBorders>
            <w:shd w:val="clear" w:color="000000" w:fill="9BC2E6"/>
            <w:noWrap/>
            <w:vAlign w:val="bottom"/>
            <w:hideMark/>
          </w:tcPr>
          <w:p w14:paraId="0A9DF822" w14:textId="77777777" w:rsidR="00D75E23" w:rsidRPr="002A1653" w:rsidRDefault="00D75E23" w:rsidP="00A22DDD">
            <w:pPr>
              <w:pStyle w:val="NoSpacing"/>
              <w:rPr>
                <w:szCs w:val="18"/>
              </w:rPr>
            </w:pPr>
            <w:r w:rsidRPr="002A1653">
              <w:rPr>
                <w:rFonts w:cs="Calibri"/>
                <w:color w:val="000000"/>
                <w:szCs w:val="18"/>
              </w:rPr>
              <w:t>[10.4% vs. 16.4%]</w:t>
            </w:r>
          </w:p>
        </w:tc>
      </w:tr>
      <w:tr w:rsidR="00D75E23" w:rsidRPr="00D01F16" w14:paraId="65BB1A7F"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07B7A6"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4D1D18B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04B2F2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F5BD35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0C870A0" w14:textId="77777777" w:rsidR="00D75E23" w:rsidRPr="002A1653" w:rsidRDefault="00D75E23" w:rsidP="00A22DDD">
            <w:pPr>
              <w:pStyle w:val="NoSpacing"/>
              <w:rPr>
                <w:szCs w:val="18"/>
              </w:rPr>
            </w:pPr>
            <w:r w:rsidRPr="002A1653">
              <w:rPr>
                <w:rFonts w:cs="Calibri"/>
                <w:color w:val="000000"/>
                <w:szCs w:val="18"/>
              </w:rPr>
              <w:t>-0.8%</w:t>
            </w:r>
          </w:p>
        </w:tc>
        <w:tc>
          <w:tcPr>
            <w:tcW w:w="1605" w:type="dxa"/>
            <w:tcBorders>
              <w:top w:val="nil"/>
              <w:left w:val="nil"/>
              <w:bottom w:val="nil"/>
              <w:right w:val="single" w:sz="8" w:space="0" w:color="auto"/>
            </w:tcBorders>
            <w:shd w:val="clear" w:color="auto" w:fill="auto"/>
            <w:noWrap/>
            <w:vAlign w:val="bottom"/>
            <w:hideMark/>
          </w:tcPr>
          <w:p w14:paraId="34957BCC" w14:textId="77777777" w:rsidR="00D75E23" w:rsidRPr="002A1653" w:rsidRDefault="00D75E23" w:rsidP="00A22DDD">
            <w:pPr>
              <w:pStyle w:val="NoSpacing"/>
              <w:rPr>
                <w:szCs w:val="18"/>
              </w:rPr>
            </w:pPr>
            <w:r w:rsidRPr="002A1653">
              <w:rPr>
                <w:rFonts w:cs="Calibri"/>
                <w:color w:val="000000"/>
                <w:szCs w:val="18"/>
              </w:rPr>
              <w:t>-1.5%</w:t>
            </w:r>
          </w:p>
        </w:tc>
      </w:tr>
      <w:tr w:rsidR="00D75E23" w:rsidRPr="00D01F16" w14:paraId="11BC52C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5F46EB9"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D48A153" w14:textId="77777777" w:rsidR="00D75E23" w:rsidRPr="002A1653" w:rsidRDefault="00D75E23" w:rsidP="00A22DDD">
            <w:pPr>
              <w:pStyle w:val="NoSpacing"/>
              <w:rPr>
                <w:szCs w:val="18"/>
              </w:rPr>
            </w:pPr>
            <w:r w:rsidRPr="002A1653">
              <w:rPr>
                <w:rFonts w:cs="Calibri"/>
                <w:color w:val="000000"/>
                <w:szCs w:val="18"/>
              </w:rPr>
              <w:t>[30.1% vs. 30.1%]</w:t>
            </w:r>
          </w:p>
        </w:tc>
        <w:tc>
          <w:tcPr>
            <w:tcW w:w="1605" w:type="dxa"/>
            <w:tcBorders>
              <w:top w:val="nil"/>
              <w:left w:val="nil"/>
              <w:bottom w:val="single" w:sz="8" w:space="0" w:color="auto"/>
              <w:right w:val="single" w:sz="8" w:space="0" w:color="auto"/>
            </w:tcBorders>
            <w:shd w:val="clear" w:color="auto" w:fill="auto"/>
            <w:noWrap/>
            <w:vAlign w:val="bottom"/>
            <w:hideMark/>
          </w:tcPr>
          <w:p w14:paraId="0661B922" w14:textId="77777777" w:rsidR="00D75E23" w:rsidRPr="002A1653" w:rsidRDefault="00D75E23" w:rsidP="00A22DDD">
            <w:pPr>
              <w:pStyle w:val="NoSpacing"/>
              <w:rPr>
                <w:szCs w:val="18"/>
              </w:rPr>
            </w:pPr>
            <w:r w:rsidRPr="002A1653">
              <w:rPr>
                <w:rFonts w:cs="Calibri"/>
                <w:color w:val="000000"/>
                <w:szCs w:val="18"/>
              </w:rPr>
              <w:t>[21.8% vs. 21.8%]</w:t>
            </w:r>
          </w:p>
        </w:tc>
        <w:tc>
          <w:tcPr>
            <w:tcW w:w="1605" w:type="dxa"/>
            <w:tcBorders>
              <w:top w:val="nil"/>
              <w:left w:val="nil"/>
              <w:bottom w:val="single" w:sz="8" w:space="0" w:color="auto"/>
              <w:right w:val="single" w:sz="8" w:space="0" w:color="auto"/>
            </w:tcBorders>
            <w:shd w:val="clear" w:color="auto" w:fill="auto"/>
            <w:noWrap/>
            <w:vAlign w:val="bottom"/>
            <w:hideMark/>
          </w:tcPr>
          <w:p w14:paraId="6E0807DE" w14:textId="77777777" w:rsidR="00D75E23" w:rsidRPr="002A1653" w:rsidRDefault="00D75E23" w:rsidP="00A22DDD">
            <w:pPr>
              <w:pStyle w:val="NoSpacing"/>
              <w:rPr>
                <w:szCs w:val="18"/>
              </w:rPr>
            </w:pPr>
            <w:r w:rsidRPr="002A1653">
              <w:rPr>
                <w:rFonts w:cs="Calibri"/>
                <w:color w:val="000000"/>
                <w:szCs w:val="18"/>
              </w:rPr>
              <w:t>[18.1% vs. 18.1%]</w:t>
            </w:r>
          </w:p>
        </w:tc>
        <w:tc>
          <w:tcPr>
            <w:tcW w:w="1605" w:type="dxa"/>
            <w:tcBorders>
              <w:top w:val="nil"/>
              <w:left w:val="nil"/>
              <w:bottom w:val="single" w:sz="8" w:space="0" w:color="auto"/>
              <w:right w:val="single" w:sz="8" w:space="0" w:color="auto"/>
            </w:tcBorders>
            <w:shd w:val="clear" w:color="auto" w:fill="auto"/>
            <w:noWrap/>
            <w:vAlign w:val="bottom"/>
            <w:hideMark/>
          </w:tcPr>
          <w:p w14:paraId="4522CA88" w14:textId="77777777" w:rsidR="00D75E23" w:rsidRPr="002A1653" w:rsidRDefault="00D75E23" w:rsidP="00A22DDD">
            <w:pPr>
              <w:pStyle w:val="NoSpacing"/>
              <w:rPr>
                <w:szCs w:val="18"/>
              </w:rPr>
            </w:pPr>
            <w:r w:rsidRPr="002A1653">
              <w:rPr>
                <w:rFonts w:cs="Calibri"/>
                <w:color w:val="000000"/>
                <w:szCs w:val="18"/>
              </w:rPr>
              <w:t>[14.9% vs. 15.7%]</w:t>
            </w:r>
          </w:p>
        </w:tc>
        <w:tc>
          <w:tcPr>
            <w:tcW w:w="1605" w:type="dxa"/>
            <w:tcBorders>
              <w:top w:val="nil"/>
              <w:left w:val="nil"/>
              <w:bottom w:val="single" w:sz="8" w:space="0" w:color="auto"/>
              <w:right w:val="single" w:sz="8" w:space="0" w:color="auto"/>
            </w:tcBorders>
            <w:shd w:val="clear" w:color="auto" w:fill="auto"/>
            <w:noWrap/>
            <w:vAlign w:val="bottom"/>
            <w:hideMark/>
          </w:tcPr>
          <w:p w14:paraId="62C0990C" w14:textId="77777777" w:rsidR="00D75E23" w:rsidRPr="002A1653" w:rsidRDefault="00D75E23" w:rsidP="00A22DDD">
            <w:pPr>
              <w:pStyle w:val="NoSpacing"/>
              <w:rPr>
                <w:szCs w:val="18"/>
              </w:rPr>
            </w:pPr>
            <w:r w:rsidRPr="002A1653">
              <w:rPr>
                <w:rFonts w:cs="Calibri"/>
                <w:color w:val="000000"/>
                <w:szCs w:val="18"/>
              </w:rPr>
              <w:t>[14.1% vs. 15.7%]</w:t>
            </w:r>
          </w:p>
        </w:tc>
      </w:tr>
      <w:tr w:rsidR="00D75E23" w:rsidRPr="00D01F16" w14:paraId="76D4D86F"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C15C77"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1504FA7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B09EB7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69B351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B4FC6EF" w14:textId="77777777" w:rsidR="00D75E23" w:rsidRPr="002A1653" w:rsidRDefault="00D75E23" w:rsidP="00A22DDD">
            <w:pPr>
              <w:pStyle w:val="NoSpacing"/>
              <w:rPr>
                <w:szCs w:val="18"/>
              </w:rPr>
            </w:pPr>
            <w:r w:rsidRPr="002A1653">
              <w:rPr>
                <w:rFonts w:cs="Calibri"/>
                <w:color w:val="000000"/>
                <w:szCs w:val="18"/>
              </w:rPr>
              <w:t>1.2%</w:t>
            </w:r>
          </w:p>
        </w:tc>
        <w:tc>
          <w:tcPr>
            <w:tcW w:w="1605" w:type="dxa"/>
            <w:tcBorders>
              <w:top w:val="nil"/>
              <w:left w:val="nil"/>
              <w:bottom w:val="nil"/>
              <w:right w:val="single" w:sz="8" w:space="0" w:color="auto"/>
            </w:tcBorders>
            <w:shd w:val="clear" w:color="auto" w:fill="auto"/>
            <w:noWrap/>
            <w:vAlign w:val="bottom"/>
            <w:hideMark/>
          </w:tcPr>
          <w:p w14:paraId="4E8F9F08" w14:textId="77777777" w:rsidR="00D75E23" w:rsidRPr="002A1653" w:rsidRDefault="00D75E23" w:rsidP="00A22DDD">
            <w:pPr>
              <w:pStyle w:val="NoSpacing"/>
              <w:rPr>
                <w:szCs w:val="18"/>
              </w:rPr>
            </w:pPr>
            <w:r w:rsidRPr="002A1653">
              <w:rPr>
                <w:rFonts w:cs="Calibri"/>
                <w:color w:val="000000"/>
                <w:szCs w:val="18"/>
              </w:rPr>
              <w:t>1.7%</w:t>
            </w:r>
          </w:p>
        </w:tc>
      </w:tr>
      <w:tr w:rsidR="00D75E23" w:rsidRPr="00D01F16" w14:paraId="5680AA5F"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E80150E"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72B4A84D" w14:textId="77777777" w:rsidR="00D75E23" w:rsidRPr="002A1653" w:rsidRDefault="00D75E23" w:rsidP="00A22DDD">
            <w:pPr>
              <w:pStyle w:val="NoSpacing"/>
              <w:rPr>
                <w:szCs w:val="18"/>
              </w:rPr>
            </w:pPr>
            <w:r w:rsidRPr="002A1653">
              <w:rPr>
                <w:rFonts w:cs="Calibri"/>
                <w:color w:val="000000"/>
                <w:szCs w:val="18"/>
              </w:rPr>
              <w:t>[44.5% vs. 44.4%]</w:t>
            </w:r>
          </w:p>
        </w:tc>
        <w:tc>
          <w:tcPr>
            <w:tcW w:w="1605" w:type="dxa"/>
            <w:tcBorders>
              <w:top w:val="nil"/>
              <w:left w:val="nil"/>
              <w:bottom w:val="single" w:sz="8" w:space="0" w:color="auto"/>
              <w:right w:val="single" w:sz="8" w:space="0" w:color="auto"/>
            </w:tcBorders>
            <w:shd w:val="clear" w:color="auto" w:fill="auto"/>
            <w:noWrap/>
            <w:vAlign w:val="bottom"/>
            <w:hideMark/>
          </w:tcPr>
          <w:p w14:paraId="17A99998" w14:textId="77777777" w:rsidR="00D75E23" w:rsidRPr="002A1653" w:rsidRDefault="00D75E23" w:rsidP="00A22DDD">
            <w:pPr>
              <w:pStyle w:val="NoSpacing"/>
              <w:rPr>
                <w:szCs w:val="18"/>
              </w:rPr>
            </w:pPr>
            <w:r w:rsidRPr="002A1653">
              <w:rPr>
                <w:rFonts w:cs="Calibri"/>
                <w:color w:val="000000"/>
                <w:szCs w:val="18"/>
              </w:rPr>
              <w:t>[39.9% vs. 40.0%]</w:t>
            </w:r>
          </w:p>
        </w:tc>
        <w:tc>
          <w:tcPr>
            <w:tcW w:w="1605" w:type="dxa"/>
            <w:tcBorders>
              <w:top w:val="nil"/>
              <w:left w:val="nil"/>
              <w:bottom w:val="single" w:sz="8" w:space="0" w:color="auto"/>
              <w:right w:val="single" w:sz="8" w:space="0" w:color="auto"/>
            </w:tcBorders>
            <w:shd w:val="clear" w:color="auto" w:fill="auto"/>
            <w:noWrap/>
            <w:vAlign w:val="bottom"/>
            <w:hideMark/>
          </w:tcPr>
          <w:p w14:paraId="60762D5D" w14:textId="77777777" w:rsidR="00D75E23" w:rsidRPr="002A1653" w:rsidRDefault="00D75E23" w:rsidP="00A22DDD">
            <w:pPr>
              <w:pStyle w:val="NoSpacing"/>
              <w:rPr>
                <w:szCs w:val="18"/>
              </w:rPr>
            </w:pPr>
            <w:r w:rsidRPr="002A1653">
              <w:rPr>
                <w:rFonts w:cs="Calibri"/>
                <w:color w:val="000000"/>
                <w:szCs w:val="18"/>
              </w:rPr>
              <w:t>[29.2% vs. 29.1%]</w:t>
            </w:r>
          </w:p>
        </w:tc>
        <w:tc>
          <w:tcPr>
            <w:tcW w:w="1605" w:type="dxa"/>
            <w:tcBorders>
              <w:top w:val="nil"/>
              <w:left w:val="nil"/>
              <w:bottom w:val="single" w:sz="8" w:space="0" w:color="auto"/>
              <w:right w:val="single" w:sz="8" w:space="0" w:color="auto"/>
            </w:tcBorders>
            <w:shd w:val="clear" w:color="auto" w:fill="auto"/>
            <w:noWrap/>
            <w:vAlign w:val="bottom"/>
            <w:hideMark/>
          </w:tcPr>
          <w:p w14:paraId="30B73E20" w14:textId="77777777" w:rsidR="00D75E23" w:rsidRPr="002A1653" w:rsidRDefault="00D75E23" w:rsidP="00A22DDD">
            <w:pPr>
              <w:pStyle w:val="NoSpacing"/>
              <w:rPr>
                <w:szCs w:val="18"/>
              </w:rPr>
            </w:pPr>
            <w:r w:rsidRPr="002A1653">
              <w:rPr>
                <w:rFonts w:cs="Calibri"/>
                <w:color w:val="000000"/>
                <w:szCs w:val="18"/>
              </w:rPr>
              <w:t>[23.2% vs. 22.0%]</w:t>
            </w:r>
          </w:p>
        </w:tc>
        <w:tc>
          <w:tcPr>
            <w:tcW w:w="1605" w:type="dxa"/>
            <w:tcBorders>
              <w:top w:val="nil"/>
              <w:left w:val="nil"/>
              <w:bottom w:val="single" w:sz="8" w:space="0" w:color="auto"/>
              <w:right w:val="single" w:sz="8" w:space="0" w:color="auto"/>
            </w:tcBorders>
            <w:shd w:val="clear" w:color="auto" w:fill="auto"/>
            <w:noWrap/>
            <w:vAlign w:val="bottom"/>
            <w:hideMark/>
          </w:tcPr>
          <w:p w14:paraId="00D71657" w14:textId="77777777" w:rsidR="00D75E23" w:rsidRPr="002A1653" w:rsidRDefault="00D75E23" w:rsidP="00A22DDD">
            <w:pPr>
              <w:pStyle w:val="NoSpacing"/>
              <w:rPr>
                <w:szCs w:val="18"/>
              </w:rPr>
            </w:pPr>
            <w:r w:rsidRPr="002A1653">
              <w:rPr>
                <w:rFonts w:cs="Calibri"/>
                <w:color w:val="000000"/>
                <w:szCs w:val="18"/>
              </w:rPr>
              <w:t>[20.3% vs. 18.6%]</w:t>
            </w:r>
          </w:p>
        </w:tc>
      </w:tr>
      <w:tr w:rsidR="00D75E23" w:rsidRPr="00D01F16" w14:paraId="76315BF5"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14E325"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395ABF3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9663A0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1CC2BD5" w14:textId="77777777" w:rsidR="00D75E23" w:rsidRPr="002A1653" w:rsidRDefault="00D75E23" w:rsidP="00A22DDD">
            <w:pPr>
              <w:pStyle w:val="NoSpacing"/>
              <w:rPr>
                <w:szCs w:val="18"/>
              </w:rPr>
            </w:pPr>
            <w:r w:rsidRPr="002A1653">
              <w:rPr>
                <w:rFonts w:cs="Calibri"/>
                <w:color w:val="000000"/>
                <w:szCs w:val="18"/>
              </w:rPr>
              <w:t>0.2%</w:t>
            </w:r>
          </w:p>
        </w:tc>
        <w:tc>
          <w:tcPr>
            <w:tcW w:w="1605" w:type="dxa"/>
            <w:tcBorders>
              <w:top w:val="nil"/>
              <w:left w:val="nil"/>
              <w:bottom w:val="nil"/>
              <w:right w:val="single" w:sz="8" w:space="0" w:color="auto"/>
            </w:tcBorders>
            <w:shd w:val="clear" w:color="auto" w:fill="auto"/>
            <w:noWrap/>
            <w:vAlign w:val="bottom"/>
            <w:hideMark/>
          </w:tcPr>
          <w:p w14:paraId="60BA3A55" w14:textId="77777777" w:rsidR="00D75E23" w:rsidRPr="002A1653" w:rsidRDefault="00D75E23" w:rsidP="00A22DDD">
            <w:pPr>
              <w:pStyle w:val="NoSpacing"/>
              <w:rPr>
                <w:szCs w:val="18"/>
              </w:rPr>
            </w:pPr>
            <w:r w:rsidRPr="002A1653">
              <w:rPr>
                <w:rFonts w:cs="Calibri"/>
                <w:color w:val="000000"/>
                <w:szCs w:val="18"/>
              </w:rPr>
              <w:t>3.0%</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635CB24F" w14:textId="77777777" w:rsidR="00D75E23" w:rsidRPr="002A1653" w:rsidRDefault="00D75E23" w:rsidP="00A22DDD">
            <w:pPr>
              <w:pStyle w:val="NoSpacing"/>
              <w:rPr>
                <w:szCs w:val="18"/>
              </w:rPr>
            </w:pPr>
            <w:r w:rsidRPr="002A1653">
              <w:rPr>
                <w:rFonts w:cs="Calibri"/>
                <w:color w:val="000000"/>
                <w:szCs w:val="18"/>
              </w:rPr>
              <w:t>5.7%</w:t>
            </w:r>
          </w:p>
        </w:tc>
      </w:tr>
      <w:tr w:rsidR="00D75E23" w:rsidRPr="00D01F16" w14:paraId="1FB73767"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EA1CF59"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09C613A" w14:textId="77777777" w:rsidR="00D75E23" w:rsidRPr="002A1653" w:rsidRDefault="00D75E23" w:rsidP="00A22DDD">
            <w:pPr>
              <w:pStyle w:val="NoSpacing"/>
              <w:rPr>
                <w:szCs w:val="18"/>
              </w:rPr>
            </w:pPr>
            <w:r w:rsidRPr="002A1653">
              <w:rPr>
                <w:rFonts w:cs="Calibri"/>
                <w:color w:val="000000"/>
                <w:szCs w:val="18"/>
              </w:rPr>
              <w:t>[11.0% vs. 11.0%]</w:t>
            </w:r>
          </w:p>
        </w:tc>
        <w:tc>
          <w:tcPr>
            <w:tcW w:w="1605" w:type="dxa"/>
            <w:tcBorders>
              <w:top w:val="nil"/>
              <w:left w:val="nil"/>
              <w:bottom w:val="single" w:sz="8" w:space="0" w:color="auto"/>
              <w:right w:val="single" w:sz="8" w:space="0" w:color="auto"/>
            </w:tcBorders>
            <w:shd w:val="clear" w:color="auto" w:fill="auto"/>
            <w:noWrap/>
            <w:vAlign w:val="bottom"/>
            <w:hideMark/>
          </w:tcPr>
          <w:p w14:paraId="0A4AA406" w14:textId="77777777" w:rsidR="00D75E23" w:rsidRPr="002A1653" w:rsidRDefault="00D75E23" w:rsidP="00A22DDD">
            <w:pPr>
              <w:pStyle w:val="NoSpacing"/>
              <w:rPr>
                <w:szCs w:val="18"/>
              </w:rPr>
            </w:pPr>
            <w:r w:rsidRPr="002A1653">
              <w:rPr>
                <w:rFonts w:cs="Calibri"/>
                <w:color w:val="000000"/>
                <w:szCs w:val="18"/>
              </w:rPr>
              <w:t>[22.7% vs. 22.6%]</w:t>
            </w:r>
          </w:p>
        </w:tc>
        <w:tc>
          <w:tcPr>
            <w:tcW w:w="1605" w:type="dxa"/>
            <w:tcBorders>
              <w:top w:val="nil"/>
              <w:left w:val="nil"/>
              <w:bottom w:val="single" w:sz="8" w:space="0" w:color="auto"/>
              <w:right w:val="single" w:sz="8" w:space="0" w:color="auto"/>
            </w:tcBorders>
            <w:shd w:val="clear" w:color="auto" w:fill="auto"/>
            <w:noWrap/>
            <w:vAlign w:val="bottom"/>
            <w:hideMark/>
          </w:tcPr>
          <w:p w14:paraId="6C832543" w14:textId="77777777" w:rsidR="00D75E23" w:rsidRPr="002A1653" w:rsidRDefault="00D75E23" w:rsidP="00A22DDD">
            <w:pPr>
              <w:pStyle w:val="NoSpacing"/>
              <w:rPr>
                <w:szCs w:val="18"/>
              </w:rPr>
            </w:pPr>
            <w:r w:rsidRPr="002A1653">
              <w:rPr>
                <w:rFonts w:cs="Calibri"/>
                <w:color w:val="000000"/>
                <w:szCs w:val="18"/>
              </w:rPr>
              <w:t>[30.4% vs. 30.2%]</w:t>
            </w:r>
          </w:p>
        </w:tc>
        <w:tc>
          <w:tcPr>
            <w:tcW w:w="1605" w:type="dxa"/>
            <w:tcBorders>
              <w:top w:val="nil"/>
              <w:left w:val="nil"/>
              <w:bottom w:val="single" w:sz="8" w:space="0" w:color="auto"/>
              <w:right w:val="single" w:sz="8" w:space="0" w:color="auto"/>
            </w:tcBorders>
            <w:shd w:val="clear" w:color="auto" w:fill="auto"/>
            <w:noWrap/>
            <w:vAlign w:val="bottom"/>
            <w:hideMark/>
          </w:tcPr>
          <w:p w14:paraId="7E3971B0" w14:textId="77777777" w:rsidR="00D75E23" w:rsidRPr="002A1653" w:rsidRDefault="00D75E23" w:rsidP="00A22DDD">
            <w:pPr>
              <w:pStyle w:val="NoSpacing"/>
              <w:rPr>
                <w:szCs w:val="18"/>
              </w:rPr>
            </w:pPr>
            <w:r w:rsidRPr="002A1653">
              <w:rPr>
                <w:rFonts w:cs="Calibri"/>
                <w:color w:val="000000"/>
                <w:szCs w:val="18"/>
              </w:rPr>
              <w:t>[31.2% vs. 28.2%]</w:t>
            </w:r>
          </w:p>
        </w:tc>
        <w:tc>
          <w:tcPr>
            <w:tcW w:w="1605" w:type="dxa"/>
            <w:tcBorders>
              <w:top w:val="nil"/>
              <w:left w:val="nil"/>
              <w:bottom w:val="single" w:sz="8" w:space="0" w:color="auto"/>
              <w:right w:val="single" w:sz="8" w:space="0" w:color="auto"/>
            </w:tcBorders>
            <w:shd w:val="clear" w:color="000000" w:fill="9BC2E6"/>
            <w:noWrap/>
            <w:vAlign w:val="bottom"/>
            <w:hideMark/>
          </w:tcPr>
          <w:p w14:paraId="7CCB5635" w14:textId="77777777" w:rsidR="00D75E23" w:rsidRPr="002A1653" w:rsidRDefault="00D75E23" w:rsidP="00A22DDD">
            <w:pPr>
              <w:pStyle w:val="NoSpacing"/>
              <w:rPr>
                <w:szCs w:val="18"/>
              </w:rPr>
            </w:pPr>
            <w:r w:rsidRPr="002A1653">
              <w:rPr>
                <w:rFonts w:cs="Calibri"/>
                <w:color w:val="000000"/>
                <w:szCs w:val="18"/>
              </w:rPr>
              <w:t>[26.9% vs. 21.2%]</w:t>
            </w:r>
          </w:p>
        </w:tc>
      </w:tr>
      <w:tr w:rsidR="00D75E23" w:rsidRPr="00D01F16" w14:paraId="5F3B5AC9"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D51F8B"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5527E90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723304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BFF9D8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84B5BEC" w14:textId="77777777" w:rsidR="00D75E23" w:rsidRPr="002A1653" w:rsidRDefault="00D75E23" w:rsidP="00A22DDD">
            <w:pPr>
              <w:pStyle w:val="NoSpacing"/>
              <w:rPr>
                <w:szCs w:val="18"/>
              </w:rPr>
            </w:pPr>
            <w:r w:rsidRPr="002A1653">
              <w:rPr>
                <w:rFonts w:cs="Calibri"/>
                <w:color w:val="000000"/>
                <w:szCs w:val="18"/>
              </w:rPr>
              <w:t>1.4%</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3E124DB1" w14:textId="77777777" w:rsidR="00D75E23" w:rsidRPr="002A1653" w:rsidRDefault="00D75E23" w:rsidP="00A22DDD">
            <w:pPr>
              <w:pStyle w:val="NoSpacing"/>
              <w:rPr>
                <w:szCs w:val="18"/>
              </w:rPr>
            </w:pPr>
            <w:r w:rsidRPr="002A1653">
              <w:rPr>
                <w:rFonts w:cs="Calibri"/>
                <w:color w:val="000000"/>
                <w:szCs w:val="18"/>
              </w:rPr>
              <w:t>6.0%</w:t>
            </w:r>
          </w:p>
        </w:tc>
      </w:tr>
      <w:tr w:rsidR="00D75E23" w:rsidRPr="00D01F16" w14:paraId="39E57021"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316C8E9"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C2637BD" w14:textId="77777777" w:rsidR="00D75E23" w:rsidRPr="002A1653" w:rsidRDefault="00D75E23" w:rsidP="00A22DDD">
            <w:pPr>
              <w:pStyle w:val="NoSpacing"/>
              <w:rPr>
                <w:szCs w:val="18"/>
              </w:rPr>
            </w:pPr>
            <w:r w:rsidRPr="002A1653">
              <w:rPr>
                <w:rFonts w:cs="Calibri"/>
                <w:color w:val="000000"/>
                <w:szCs w:val="18"/>
              </w:rPr>
              <w:t>[0.4% vs. 0.4%]</w:t>
            </w:r>
          </w:p>
        </w:tc>
        <w:tc>
          <w:tcPr>
            <w:tcW w:w="1605" w:type="dxa"/>
            <w:tcBorders>
              <w:top w:val="nil"/>
              <w:left w:val="nil"/>
              <w:bottom w:val="single" w:sz="8" w:space="0" w:color="auto"/>
              <w:right w:val="single" w:sz="8" w:space="0" w:color="auto"/>
            </w:tcBorders>
            <w:shd w:val="clear" w:color="auto" w:fill="auto"/>
            <w:noWrap/>
            <w:vAlign w:val="bottom"/>
            <w:hideMark/>
          </w:tcPr>
          <w:p w14:paraId="0134FDC5" w14:textId="77777777" w:rsidR="00D75E23" w:rsidRPr="002A1653" w:rsidRDefault="00D75E23" w:rsidP="00A22DDD">
            <w:pPr>
              <w:pStyle w:val="NoSpacing"/>
              <w:rPr>
                <w:szCs w:val="18"/>
              </w:rPr>
            </w:pPr>
            <w:r w:rsidRPr="002A1653">
              <w:rPr>
                <w:rFonts w:cs="Calibri"/>
                <w:color w:val="000000"/>
                <w:szCs w:val="18"/>
              </w:rPr>
              <w:t>[2.1% vs. 2.1%]</w:t>
            </w:r>
          </w:p>
        </w:tc>
        <w:tc>
          <w:tcPr>
            <w:tcW w:w="1605" w:type="dxa"/>
            <w:tcBorders>
              <w:top w:val="nil"/>
              <w:left w:val="nil"/>
              <w:bottom w:val="single" w:sz="8" w:space="0" w:color="auto"/>
              <w:right w:val="single" w:sz="8" w:space="0" w:color="auto"/>
            </w:tcBorders>
            <w:shd w:val="clear" w:color="auto" w:fill="auto"/>
            <w:noWrap/>
            <w:vAlign w:val="bottom"/>
            <w:hideMark/>
          </w:tcPr>
          <w:p w14:paraId="68F82A35" w14:textId="77777777" w:rsidR="00D75E23" w:rsidRPr="002A1653" w:rsidRDefault="00D75E23" w:rsidP="00A22DDD">
            <w:pPr>
              <w:pStyle w:val="NoSpacing"/>
              <w:rPr>
                <w:szCs w:val="18"/>
              </w:rPr>
            </w:pPr>
            <w:r w:rsidRPr="002A1653">
              <w:rPr>
                <w:rFonts w:cs="Calibri"/>
                <w:color w:val="000000"/>
                <w:szCs w:val="18"/>
              </w:rPr>
              <w:t>[6.7% vs. 6.7%]</w:t>
            </w:r>
          </w:p>
        </w:tc>
        <w:tc>
          <w:tcPr>
            <w:tcW w:w="1605" w:type="dxa"/>
            <w:tcBorders>
              <w:top w:val="nil"/>
              <w:left w:val="nil"/>
              <w:bottom w:val="single" w:sz="8" w:space="0" w:color="auto"/>
              <w:right w:val="single" w:sz="8" w:space="0" w:color="auto"/>
            </w:tcBorders>
            <w:shd w:val="clear" w:color="auto" w:fill="auto"/>
            <w:noWrap/>
            <w:vAlign w:val="bottom"/>
            <w:hideMark/>
          </w:tcPr>
          <w:p w14:paraId="13782393" w14:textId="77777777" w:rsidR="00D75E23" w:rsidRPr="002A1653" w:rsidRDefault="00D75E23" w:rsidP="00A22DDD">
            <w:pPr>
              <w:pStyle w:val="NoSpacing"/>
              <w:rPr>
                <w:szCs w:val="18"/>
              </w:rPr>
            </w:pPr>
            <w:r w:rsidRPr="002A1653">
              <w:rPr>
                <w:rFonts w:cs="Calibri"/>
                <w:color w:val="000000"/>
                <w:szCs w:val="18"/>
              </w:rPr>
              <w:t>[15.4% vs. 14.0%]</w:t>
            </w:r>
          </w:p>
        </w:tc>
        <w:tc>
          <w:tcPr>
            <w:tcW w:w="1605" w:type="dxa"/>
            <w:tcBorders>
              <w:top w:val="nil"/>
              <w:left w:val="nil"/>
              <w:bottom w:val="single" w:sz="8" w:space="0" w:color="auto"/>
              <w:right w:val="single" w:sz="8" w:space="0" w:color="auto"/>
            </w:tcBorders>
            <w:shd w:val="clear" w:color="000000" w:fill="9BC2E6"/>
            <w:noWrap/>
            <w:vAlign w:val="bottom"/>
            <w:hideMark/>
          </w:tcPr>
          <w:p w14:paraId="02F98810" w14:textId="77777777" w:rsidR="00D75E23" w:rsidRPr="002A1653" w:rsidRDefault="00D75E23" w:rsidP="00A22DDD">
            <w:pPr>
              <w:pStyle w:val="NoSpacing"/>
              <w:rPr>
                <w:szCs w:val="18"/>
              </w:rPr>
            </w:pPr>
            <w:r w:rsidRPr="002A1653">
              <w:rPr>
                <w:rFonts w:cs="Calibri"/>
                <w:color w:val="000000"/>
                <w:szCs w:val="18"/>
              </w:rPr>
              <w:t>[25.8% vs. 19.8%]</w:t>
            </w:r>
          </w:p>
        </w:tc>
      </w:tr>
      <w:tr w:rsidR="00D75E23" w:rsidRPr="00D01F16" w14:paraId="1FDECBC5"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320B832C" w14:textId="77777777" w:rsidR="00D75E23" w:rsidRPr="002A1653" w:rsidRDefault="00D75E23" w:rsidP="00A22DDD">
            <w:pPr>
              <w:pStyle w:val="NoSpacing"/>
              <w:rPr>
                <w:b/>
                <w:bCs/>
                <w:szCs w:val="18"/>
              </w:rPr>
            </w:pPr>
            <w:r w:rsidRPr="002A1653">
              <w:rPr>
                <w:b/>
                <w:bCs/>
                <w:szCs w:val="18"/>
              </w:rPr>
              <w:t>White IDU women</w:t>
            </w:r>
          </w:p>
        </w:tc>
        <w:tc>
          <w:tcPr>
            <w:tcW w:w="1605" w:type="dxa"/>
            <w:tcBorders>
              <w:top w:val="nil"/>
              <w:left w:val="nil"/>
              <w:bottom w:val="nil"/>
              <w:right w:val="nil"/>
            </w:tcBorders>
            <w:shd w:val="clear" w:color="auto" w:fill="BFBFBF" w:themeFill="background1" w:themeFillShade="BF"/>
            <w:noWrap/>
            <w:vAlign w:val="bottom"/>
            <w:hideMark/>
          </w:tcPr>
          <w:p w14:paraId="7EB41003"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5CD74BE8"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4A87F732"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5D2312E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2599FF2B"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22794790"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413C126B"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89B6225"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C110606"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7420F33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2F1E5E91"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3B1EAA55"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4F3F8D1C"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BB1A22"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21E6546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C3FF8C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D371D6A"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6705DC6" w14:textId="77777777" w:rsidR="00D75E23" w:rsidRPr="002A1653" w:rsidRDefault="00D75E23" w:rsidP="00A22DDD">
            <w:pPr>
              <w:pStyle w:val="NoSpacing"/>
              <w:rPr>
                <w:szCs w:val="18"/>
              </w:rPr>
            </w:pPr>
            <w:r w:rsidRPr="002A1653">
              <w:rPr>
                <w:rFonts w:cs="Calibri"/>
                <w:color w:val="000000"/>
                <w:szCs w:val="18"/>
              </w:rPr>
              <w:t>-1.3%</w:t>
            </w:r>
          </w:p>
        </w:tc>
        <w:tc>
          <w:tcPr>
            <w:tcW w:w="1605" w:type="dxa"/>
            <w:tcBorders>
              <w:top w:val="nil"/>
              <w:left w:val="nil"/>
              <w:bottom w:val="nil"/>
              <w:right w:val="single" w:sz="8" w:space="0" w:color="auto"/>
            </w:tcBorders>
            <w:shd w:val="clear" w:color="auto" w:fill="auto"/>
            <w:noWrap/>
            <w:vAlign w:val="bottom"/>
            <w:hideMark/>
          </w:tcPr>
          <w:p w14:paraId="3FCA4ED8" w14:textId="77777777" w:rsidR="00D75E23" w:rsidRPr="002A1653" w:rsidRDefault="00D75E23" w:rsidP="00A22DDD">
            <w:pPr>
              <w:pStyle w:val="NoSpacing"/>
              <w:rPr>
                <w:szCs w:val="18"/>
              </w:rPr>
            </w:pPr>
            <w:r w:rsidRPr="002A1653">
              <w:rPr>
                <w:rFonts w:cs="Calibri"/>
                <w:color w:val="000000"/>
                <w:szCs w:val="18"/>
              </w:rPr>
              <w:t>-1.9%</w:t>
            </w:r>
          </w:p>
        </w:tc>
      </w:tr>
      <w:tr w:rsidR="00D75E23" w:rsidRPr="00D01F16" w14:paraId="14966C1F"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4154070"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4E55FDA6" w14:textId="77777777" w:rsidR="00D75E23" w:rsidRPr="002A1653" w:rsidRDefault="00D75E23" w:rsidP="00A22DDD">
            <w:pPr>
              <w:pStyle w:val="NoSpacing"/>
              <w:rPr>
                <w:szCs w:val="18"/>
              </w:rPr>
            </w:pPr>
            <w:r w:rsidRPr="002A1653">
              <w:rPr>
                <w:rFonts w:cs="Calibri"/>
                <w:color w:val="000000"/>
                <w:szCs w:val="18"/>
              </w:rPr>
              <w:t>[4.5% vs. 4.4%]</w:t>
            </w:r>
          </w:p>
        </w:tc>
        <w:tc>
          <w:tcPr>
            <w:tcW w:w="1605" w:type="dxa"/>
            <w:tcBorders>
              <w:top w:val="nil"/>
              <w:left w:val="nil"/>
              <w:bottom w:val="single" w:sz="8" w:space="0" w:color="auto"/>
              <w:right w:val="single" w:sz="8" w:space="0" w:color="auto"/>
            </w:tcBorders>
            <w:shd w:val="clear" w:color="auto" w:fill="auto"/>
            <w:noWrap/>
            <w:vAlign w:val="bottom"/>
            <w:hideMark/>
          </w:tcPr>
          <w:p w14:paraId="53F0B7E6" w14:textId="77777777" w:rsidR="00D75E23" w:rsidRPr="002A1653" w:rsidRDefault="00D75E23" w:rsidP="00A22DDD">
            <w:pPr>
              <w:pStyle w:val="NoSpacing"/>
              <w:rPr>
                <w:szCs w:val="18"/>
              </w:rPr>
            </w:pPr>
            <w:r w:rsidRPr="002A1653">
              <w:rPr>
                <w:rFonts w:cs="Calibri"/>
                <w:color w:val="000000"/>
                <w:szCs w:val="18"/>
              </w:rPr>
              <w:t>[2.8% vs. 2.8%]</w:t>
            </w:r>
          </w:p>
        </w:tc>
        <w:tc>
          <w:tcPr>
            <w:tcW w:w="1605" w:type="dxa"/>
            <w:tcBorders>
              <w:top w:val="nil"/>
              <w:left w:val="nil"/>
              <w:bottom w:val="single" w:sz="8" w:space="0" w:color="auto"/>
              <w:right w:val="single" w:sz="8" w:space="0" w:color="auto"/>
            </w:tcBorders>
            <w:shd w:val="clear" w:color="auto" w:fill="auto"/>
            <w:noWrap/>
            <w:vAlign w:val="bottom"/>
            <w:hideMark/>
          </w:tcPr>
          <w:p w14:paraId="54CBD04A" w14:textId="77777777" w:rsidR="00D75E23" w:rsidRPr="002A1653" w:rsidRDefault="00D75E23" w:rsidP="00A22DDD">
            <w:pPr>
              <w:pStyle w:val="NoSpacing"/>
              <w:rPr>
                <w:szCs w:val="18"/>
              </w:rPr>
            </w:pPr>
            <w:r w:rsidRPr="002A1653">
              <w:rPr>
                <w:rFonts w:cs="Calibri"/>
                <w:color w:val="000000"/>
                <w:szCs w:val="18"/>
              </w:rPr>
              <w:t>[2.6% vs. 2.5%]</w:t>
            </w:r>
          </w:p>
        </w:tc>
        <w:tc>
          <w:tcPr>
            <w:tcW w:w="1605" w:type="dxa"/>
            <w:tcBorders>
              <w:top w:val="nil"/>
              <w:left w:val="nil"/>
              <w:bottom w:val="single" w:sz="8" w:space="0" w:color="auto"/>
              <w:right w:val="single" w:sz="8" w:space="0" w:color="auto"/>
            </w:tcBorders>
            <w:shd w:val="clear" w:color="auto" w:fill="auto"/>
            <w:noWrap/>
            <w:vAlign w:val="bottom"/>
            <w:hideMark/>
          </w:tcPr>
          <w:p w14:paraId="2A0289A4" w14:textId="77777777" w:rsidR="00D75E23" w:rsidRPr="002A1653" w:rsidRDefault="00D75E23" w:rsidP="00A22DDD">
            <w:pPr>
              <w:pStyle w:val="NoSpacing"/>
              <w:rPr>
                <w:szCs w:val="18"/>
              </w:rPr>
            </w:pPr>
            <w:r w:rsidRPr="002A1653">
              <w:rPr>
                <w:rFonts w:cs="Calibri"/>
                <w:color w:val="000000"/>
                <w:szCs w:val="18"/>
              </w:rPr>
              <w:t>[1.5% vs. 2.8%]</w:t>
            </w:r>
          </w:p>
        </w:tc>
        <w:tc>
          <w:tcPr>
            <w:tcW w:w="1605" w:type="dxa"/>
            <w:tcBorders>
              <w:top w:val="nil"/>
              <w:left w:val="nil"/>
              <w:bottom w:val="single" w:sz="8" w:space="0" w:color="auto"/>
              <w:right w:val="single" w:sz="8" w:space="0" w:color="auto"/>
            </w:tcBorders>
            <w:shd w:val="clear" w:color="auto" w:fill="auto"/>
            <w:noWrap/>
            <w:vAlign w:val="bottom"/>
            <w:hideMark/>
          </w:tcPr>
          <w:p w14:paraId="3E671B7D" w14:textId="77777777" w:rsidR="00D75E23" w:rsidRPr="002A1653" w:rsidRDefault="00D75E23" w:rsidP="00A22DDD">
            <w:pPr>
              <w:pStyle w:val="NoSpacing"/>
              <w:rPr>
                <w:szCs w:val="18"/>
              </w:rPr>
            </w:pPr>
            <w:r w:rsidRPr="002A1653">
              <w:rPr>
                <w:rFonts w:cs="Calibri"/>
                <w:color w:val="000000"/>
                <w:szCs w:val="18"/>
              </w:rPr>
              <w:t>[1.0% vs. 2.8%]</w:t>
            </w:r>
          </w:p>
        </w:tc>
      </w:tr>
      <w:tr w:rsidR="00D75E23" w:rsidRPr="00D01F16" w14:paraId="1CA413BC"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BE8F57"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4E8DF1A5"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367C162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16A3CB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3A7356E" w14:textId="77777777" w:rsidR="00D75E23" w:rsidRPr="002A1653" w:rsidRDefault="00D75E23" w:rsidP="00A22DDD">
            <w:pPr>
              <w:pStyle w:val="NoSpacing"/>
              <w:rPr>
                <w:szCs w:val="18"/>
              </w:rPr>
            </w:pPr>
            <w:r w:rsidRPr="002A1653">
              <w:rPr>
                <w:rFonts w:cs="Calibri"/>
                <w:color w:val="000000"/>
                <w:szCs w:val="18"/>
              </w:rPr>
              <w:t>-2.8%</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70B9A2B6" w14:textId="77777777" w:rsidR="00D75E23" w:rsidRPr="002A1653" w:rsidRDefault="00D75E23" w:rsidP="00A22DDD">
            <w:pPr>
              <w:pStyle w:val="NoSpacing"/>
              <w:rPr>
                <w:szCs w:val="18"/>
              </w:rPr>
            </w:pPr>
            <w:r w:rsidRPr="002A1653">
              <w:rPr>
                <w:rFonts w:cs="Calibri"/>
                <w:color w:val="000000"/>
                <w:szCs w:val="18"/>
              </w:rPr>
              <w:t>-5.6%</w:t>
            </w:r>
          </w:p>
        </w:tc>
      </w:tr>
      <w:tr w:rsidR="00D75E23" w:rsidRPr="00D01F16" w14:paraId="5D2B6734"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D95D143"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789D97F" w14:textId="77777777" w:rsidR="00D75E23" w:rsidRPr="002A1653" w:rsidRDefault="00D75E23" w:rsidP="00A22DDD">
            <w:pPr>
              <w:pStyle w:val="NoSpacing"/>
              <w:rPr>
                <w:szCs w:val="18"/>
              </w:rPr>
            </w:pPr>
            <w:r w:rsidRPr="002A1653">
              <w:rPr>
                <w:rFonts w:cs="Calibri"/>
                <w:color w:val="000000"/>
                <w:szCs w:val="18"/>
              </w:rPr>
              <w:t>[24.8% vs. 24.7%]</w:t>
            </w:r>
          </w:p>
        </w:tc>
        <w:tc>
          <w:tcPr>
            <w:tcW w:w="1605" w:type="dxa"/>
            <w:tcBorders>
              <w:top w:val="nil"/>
              <w:left w:val="nil"/>
              <w:bottom w:val="single" w:sz="8" w:space="0" w:color="auto"/>
              <w:right w:val="single" w:sz="8" w:space="0" w:color="auto"/>
            </w:tcBorders>
            <w:shd w:val="clear" w:color="auto" w:fill="auto"/>
            <w:noWrap/>
            <w:vAlign w:val="bottom"/>
            <w:hideMark/>
          </w:tcPr>
          <w:p w14:paraId="5E69B507" w14:textId="77777777" w:rsidR="00D75E23" w:rsidRPr="002A1653" w:rsidRDefault="00D75E23" w:rsidP="00A22DDD">
            <w:pPr>
              <w:pStyle w:val="NoSpacing"/>
              <w:rPr>
                <w:szCs w:val="18"/>
              </w:rPr>
            </w:pPr>
            <w:r w:rsidRPr="002A1653">
              <w:rPr>
                <w:rFonts w:cs="Calibri"/>
                <w:color w:val="000000"/>
                <w:szCs w:val="18"/>
              </w:rPr>
              <w:t>[17.2% vs. 17.2%]</w:t>
            </w:r>
          </w:p>
        </w:tc>
        <w:tc>
          <w:tcPr>
            <w:tcW w:w="1605" w:type="dxa"/>
            <w:tcBorders>
              <w:top w:val="nil"/>
              <w:left w:val="nil"/>
              <w:bottom w:val="single" w:sz="8" w:space="0" w:color="auto"/>
              <w:right w:val="single" w:sz="8" w:space="0" w:color="auto"/>
            </w:tcBorders>
            <w:shd w:val="clear" w:color="auto" w:fill="auto"/>
            <w:noWrap/>
            <w:vAlign w:val="bottom"/>
            <w:hideMark/>
          </w:tcPr>
          <w:p w14:paraId="1852A9DB" w14:textId="77777777" w:rsidR="00D75E23" w:rsidRPr="002A1653" w:rsidRDefault="00D75E23" w:rsidP="00A22DDD">
            <w:pPr>
              <w:pStyle w:val="NoSpacing"/>
              <w:rPr>
                <w:szCs w:val="18"/>
              </w:rPr>
            </w:pPr>
            <w:r w:rsidRPr="002A1653">
              <w:rPr>
                <w:rFonts w:cs="Calibri"/>
                <w:color w:val="000000"/>
                <w:szCs w:val="18"/>
              </w:rPr>
              <w:t>[14.5% vs. 14.5%]</w:t>
            </w:r>
          </w:p>
        </w:tc>
        <w:tc>
          <w:tcPr>
            <w:tcW w:w="1605" w:type="dxa"/>
            <w:tcBorders>
              <w:top w:val="nil"/>
              <w:left w:val="nil"/>
              <w:bottom w:val="single" w:sz="8" w:space="0" w:color="auto"/>
              <w:right w:val="single" w:sz="8" w:space="0" w:color="auto"/>
            </w:tcBorders>
            <w:shd w:val="clear" w:color="auto" w:fill="auto"/>
            <w:noWrap/>
            <w:vAlign w:val="bottom"/>
            <w:hideMark/>
          </w:tcPr>
          <w:p w14:paraId="364B0802" w14:textId="77777777" w:rsidR="00D75E23" w:rsidRPr="002A1653" w:rsidRDefault="00D75E23" w:rsidP="00A22DDD">
            <w:pPr>
              <w:pStyle w:val="NoSpacing"/>
              <w:rPr>
                <w:szCs w:val="18"/>
              </w:rPr>
            </w:pPr>
            <w:r w:rsidRPr="002A1653">
              <w:rPr>
                <w:rFonts w:cs="Calibri"/>
                <w:color w:val="000000"/>
                <w:szCs w:val="18"/>
              </w:rPr>
              <w:t>[10.4% vs. 13.2%]</w:t>
            </w:r>
          </w:p>
        </w:tc>
        <w:tc>
          <w:tcPr>
            <w:tcW w:w="1605" w:type="dxa"/>
            <w:tcBorders>
              <w:top w:val="nil"/>
              <w:left w:val="nil"/>
              <w:bottom w:val="single" w:sz="8" w:space="0" w:color="auto"/>
              <w:right w:val="single" w:sz="8" w:space="0" w:color="auto"/>
            </w:tcBorders>
            <w:shd w:val="clear" w:color="000000" w:fill="9BC2E6"/>
            <w:noWrap/>
            <w:vAlign w:val="bottom"/>
            <w:hideMark/>
          </w:tcPr>
          <w:p w14:paraId="777EF935" w14:textId="77777777" w:rsidR="00D75E23" w:rsidRPr="002A1653" w:rsidRDefault="00D75E23" w:rsidP="00A22DDD">
            <w:pPr>
              <w:pStyle w:val="NoSpacing"/>
              <w:rPr>
                <w:szCs w:val="18"/>
              </w:rPr>
            </w:pPr>
            <w:r w:rsidRPr="002A1653">
              <w:rPr>
                <w:rFonts w:cs="Calibri"/>
                <w:color w:val="000000"/>
                <w:szCs w:val="18"/>
              </w:rPr>
              <w:t>[6.8% vs. 12.3%]</w:t>
            </w:r>
          </w:p>
        </w:tc>
      </w:tr>
      <w:tr w:rsidR="00D75E23" w:rsidRPr="00D01F16" w14:paraId="44521142"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2326F5"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109A6285"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0DC22FC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DB0C11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0ED2FC1" w14:textId="77777777" w:rsidR="00D75E23" w:rsidRPr="002A1653" w:rsidRDefault="00D75E23" w:rsidP="00A22DDD">
            <w:pPr>
              <w:pStyle w:val="NoSpacing"/>
              <w:rPr>
                <w:szCs w:val="18"/>
              </w:rPr>
            </w:pPr>
            <w:r w:rsidRPr="002A1653">
              <w:rPr>
                <w:rFonts w:cs="Calibri"/>
                <w:color w:val="000000"/>
                <w:szCs w:val="18"/>
              </w:rPr>
              <w:t>-1.0%</w:t>
            </w:r>
          </w:p>
        </w:tc>
        <w:tc>
          <w:tcPr>
            <w:tcW w:w="1605" w:type="dxa"/>
            <w:tcBorders>
              <w:top w:val="nil"/>
              <w:left w:val="nil"/>
              <w:bottom w:val="nil"/>
              <w:right w:val="single" w:sz="8" w:space="0" w:color="auto"/>
            </w:tcBorders>
            <w:shd w:val="clear" w:color="auto" w:fill="auto"/>
            <w:noWrap/>
            <w:vAlign w:val="bottom"/>
            <w:hideMark/>
          </w:tcPr>
          <w:p w14:paraId="164DDE33" w14:textId="77777777" w:rsidR="00D75E23" w:rsidRPr="002A1653" w:rsidRDefault="00D75E23" w:rsidP="00A22DDD">
            <w:pPr>
              <w:pStyle w:val="NoSpacing"/>
              <w:rPr>
                <w:szCs w:val="18"/>
              </w:rPr>
            </w:pPr>
            <w:r w:rsidRPr="002A1653">
              <w:rPr>
                <w:rFonts w:cs="Calibri"/>
                <w:color w:val="000000"/>
                <w:szCs w:val="18"/>
              </w:rPr>
              <w:t>-3.9%</w:t>
            </w:r>
          </w:p>
        </w:tc>
      </w:tr>
      <w:tr w:rsidR="00D75E23" w:rsidRPr="00D01F16" w14:paraId="4648EBBA"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B6CFCC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F2B068F" w14:textId="77777777" w:rsidR="00D75E23" w:rsidRPr="002A1653" w:rsidRDefault="00D75E23" w:rsidP="00A22DDD">
            <w:pPr>
              <w:pStyle w:val="NoSpacing"/>
              <w:rPr>
                <w:szCs w:val="18"/>
              </w:rPr>
            </w:pPr>
            <w:r w:rsidRPr="002A1653">
              <w:rPr>
                <w:rFonts w:cs="Calibri"/>
                <w:color w:val="000000"/>
                <w:szCs w:val="18"/>
              </w:rPr>
              <w:t>[41.8% vs. 41.9%]</w:t>
            </w:r>
          </w:p>
        </w:tc>
        <w:tc>
          <w:tcPr>
            <w:tcW w:w="1605" w:type="dxa"/>
            <w:tcBorders>
              <w:top w:val="nil"/>
              <w:left w:val="nil"/>
              <w:bottom w:val="single" w:sz="8" w:space="0" w:color="auto"/>
              <w:right w:val="single" w:sz="8" w:space="0" w:color="auto"/>
            </w:tcBorders>
            <w:shd w:val="clear" w:color="auto" w:fill="auto"/>
            <w:noWrap/>
            <w:vAlign w:val="bottom"/>
            <w:hideMark/>
          </w:tcPr>
          <w:p w14:paraId="70A77DBA" w14:textId="77777777" w:rsidR="00D75E23" w:rsidRPr="002A1653" w:rsidRDefault="00D75E23" w:rsidP="00A22DDD">
            <w:pPr>
              <w:pStyle w:val="NoSpacing"/>
              <w:rPr>
                <w:szCs w:val="18"/>
              </w:rPr>
            </w:pPr>
            <w:r w:rsidRPr="002A1653">
              <w:rPr>
                <w:rFonts w:cs="Calibri"/>
                <w:color w:val="000000"/>
                <w:szCs w:val="18"/>
              </w:rPr>
              <w:t>[34.5% vs. 34.5%]</w:t>
            </w:r>
          </w:p>
        </w:tc>
        <w:tc>
          <w:tcPr>
            <w:tcW w:w="1605" w:type="dxa"/>
            <w:tcBorders>
              <w:top w:val="nil"/>
              <w:left w:val="nil"/>
              <w:bottom w:val="single" w:sz="8" w:space="0" w:color="auto"/>
              <w:right w:val="single" w:sz="8" w:space="0" w:color="auto"/>
            </w:tcBorders>
            <w:shd w:val="clear" w:color="auto" w:fill="auto"/>
            <w:noWrap/>
            <w:vAlign w:val="bottom"/>
            <w:hideMark/>
          </w:tcPr>
          <w:p w14:paraId="648F4A58" w14:textId="77777777" w:rsidR="00D75E23" w:rsidRPr="002A1653" w:rsidRDefault="00D75E23" w:rsidP="00A22DDD">
            <w:pPr>
              <w:pStyle w:val="NoSpacing"/>
              <w:rPr>
                <w:szCs w:val="18"/>
              </w:rPr>
            </w:pPr>
            <w:r w:rsidRPr="002A1653">
              <w:rPr>
                <w:rFonts w:cs="Calibri"/>
                <w:color w:val="000000"/>
                <w:szCs w:val="18"/>
              </w:rPr>
              <w:t>[28.2% vs. 28.2%]</w:t>
            </w:r>
          </w:p>
        </w:tc>
        <w:tc>
          <w:tcPr>
            <w:tcW w:w="1605" w:type="dxa"/>
            <w:tcBorders>
              <w:top w:val="nil"/>
              <w:left w:val="nil"/>
              <w:bottom w:val="single" w:sz="8" w:space="0" w:color="auto"/>
              <w:right w:val="single" w:sz="8" w:space="0" w:color="auto"/>
            </w:tcBorders>
            <w:shd w:val="clear" w:color="auto" w:fill="auto"/>
            <w:noWrap/>
            <w:vAlign w:val="bottom"/>
            <w:hideMark/>
          </w:tcPr>
          <w:p w14:paraId="682402E2" w14:textId="77777777" w:rsidR="00D75E23" w:rsidRPr="002A1653" w:rsidRDefault="00D75E23" w:rsidP="00A22DDD">
            <w:pPr>
              <w:pStyle w:val="NoSpacing"/>
              <w:rPr>
                <w:szCs w:val="18"/>
              </w:rPr>
            </w:pPr>
            <w:r w:rsidRPr="002A1653">
              <w:rPr>
                <w:rFonts w:cs="Calibri"/>
                <w:color w:val="000000"/>
                <w:szCs w:val="18"/>
              </w:rPr>
              <w:t>[26.2% vs. 27.3%]</w:t>
            </w:r>
          </w:p>
        </w:tc>
        <w:tc>
          <w:tcPr>
            <w:tcW w:w="1605" w:type="dxa"/>
            <w:tcBorders>
              <w:top w:val="nil"/>
              <w:left w:val="nil"/>
              <w:bottom w:val="single" w:sz="8" w:space="0" w:color="auto"/>
              <w:right w:val="single" w:sz="8" w:space="0" w:color="auto"/>
            </w:tcBorders>
            <w:shd w:val="clear" w:color="auto" w:fill="auto"/>
            <w:noWrap/>
            <w:vAlign w:val="bottom"/>
            <w:hideMark/>
          </w:tcPr>
          <w:p w14:paraId="488F8E0A" w14:textId="77777777" w:rsidR="00D75E23" w:rsidRPr="002A1653" w:rsidRDefault="00D75E23" w:rsidP="00A22DDD">
            <w:pPr>
              <w:pStyle w:val="NoSpacing"/>
              <w:rPr>
                <w:szCs w:val="18"/>
              </w:rPr>
            </w:pPr>
            <w:r w:rsidRPr="002A1653">
              <w:rPr>
                <w:rFonts w:cs="Calibri"/>
                <w:color w:val="000000"/>
                <w:szCs w:val="18"/>
              </w:rPr>
              <w:t>[23.2% vs. 27.1%]</w:t>
            </w:r>
          </w:p>
        </w:tc>
      </w:tr>
      <w:tr w:rsidR="00D75E23" w:rsidRPr="00D01F16" w14:paraId="1AE33A8C"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880D18"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5C6B395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883C6E7"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12724EE8"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4649DC98" w14:textId="77777777" w:rsidR="00D75E23" w:rsidRPr="002A1653" w:rsidRDefault="00D75E23" w:rsidP="00A22DDD">
            <w:pPr>
              <w:pStyle w:val="NoSpacing"/>
              <w:rPr>
                <w:szCs w:val="18"/>
              </w:rPr>
            </w:pPr>
            <w:r w:rsidRPr="002A1653">
              <w:rPr>
                <w:rFonts w:cs="Calibri"/>
                <w:color w:val="000000"/>
                <w:szCs w:val="18"/>
              </w:rPr>
              <w:t>1.7%</w:t>
            </w:r>
          </w:p>
        </w:tc>
        <w:tc>
          <w:tcPr>
            <w:tcW w:w="1605" w:type="dxa"/>
            <w:tcBorders>
              <w:top w:val="nil"/>
              <w:left w:val="nil"/>
              <w:bottom w:val="nil"/>
              <w:right w:val="single" w:sz="8" w:space="0" w:color="auto"/>
            </w:tcBorders>
            <w:shd w:val="clear" w:color="auto" w:fill="auto"/>
            <w:noWrap/>
            <w:vAlign w:val="bottom"/>
            <w:hideMark/>
          </w:tcPr>
          <w:p w14:paraId="1AA0838B" w14:textId="77777777" w:rsidR="00D75E23" w:rsidRPr="002A1653" w:rsidRDefault="00D75E23" w:rsidP="00A22DDD">
            <w:pPr>
              <w:pStyle w:val="NoSpacing"/>
              <w:rPr>
                <w:szCs w:val="18"/>
              </w:rPr>
            </w:pPr>
            <w:r w:rsidRPr="002A1653">
              <w:rPr>
                <w:rFonts w:cs="Calibri"/>
                <w:color w:val="000000"/>
                <w:szCs w:val="18"/>
              </w:rPr>
              <w:t>1.7%</w:t>
            </w:r>
          </w:p>
        </w:tc>
      </w:tr>
      <w:tr w:rsidR="00D75E23" w:rsidRPr="00D01F16" w14:paraId="69292288"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A49D88A"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E04EB25" w14:textId="77777777" w:rsidR="00D75E23" w:rsidRPr="002A1653" w:rsidRDefault="00D75E23" w:rsidP="00A22DDD">
            <w:pPr>
              <w:pStyle w:val="NoSpacing"/>
              <w:rPr>
                <w:szCs w:val="18"/>
              </w:rPr>
            </w:pPr>
            <w:r w:rsidRPr="002A1653">
              <w:rPr>
                <w:rFonts w:cs="Calibri"/>
                <w:color w:val="000000"/>
                <w:szCs w:val="18"/>
              </w:rPr>
              <w:t>[25.1% vs. 25.1%]</w:t>
            </w:r>
          </w:p>
        </w:tc>
        <w:tc>
          <w:tcPr>
            <w:tcW w:w="1605" w:type="dxa"/>
            <w:tcBorders>
              <w:top w:val="nil"/>
              <w:left w:val="nil"/>
              <w:bottom w:val="single" w:sz="8" w:space="0" w:color="auto"/>
              <w:right w:val="single" w:sz="8" w:space="0" w:color="auto"/>
            </w:tcBorders>
            <w:shd w:val="clear" w:color="auto" w:fill="auto"/>
            <w:noWrap/>
            <w:vAlign w:val="bottom"/>
            <w:hideMark/>
          </w:tcPr>
          <w:p w14:paraId="3DBDA915" w14:textId="77777777" w:rsidR="00D75E23" w:rsidRPr="002A1653" w:rsidRDefault="00D75E23" w:rsidP="00A22DDD">
            <w:pPr>
              <w:pStyle w:val="NoSpacing"/>
              <w:rPr>
                <w:szCs w:val="18"/>
              </w:rPr>
            </w:pPr>
            <w:r w:rsidRPr="002A1653">
              <w:rPr>
                <w:rFonts w:cs="Calibri"/>
                <w:color w:val="000000"/>
                <w:szCs w:val="18"/>
              </w:rPr>
              <w:t>[35.2% vs. 35.3%]</w:t>
            </w:r>
          </w:p>
        </w:tc>
        <w:tc>
          <w:tcPr>
            <w:tcW w:w="1605" w:type="dxa"/>
            <w:tcBorders>
              <w:top w:val="nil"/>
              <w:left w:val="nil"/>
              <w:bottom w:val="single" w:sz="8" w:space="0" w:color="auto"/>
              <w:right w:val="single" w:sz="8" w:space="0" w:color="auto"/>
            </w:tcBorders>
            <w:shd w:val="clear" w:color="auto" w:fill="auto"/>
            <w:noWrap/>
            <w:vAlign w:val="bottom"/>
            <w:hideMark/>
          </w:tcPr>
          <w:p w14:paraId="300C5EC6" w14:textId="77777777" w:rsidR="00D75E23" w:rsidRPr="002A1653" w:rsidRDefault="00D75E23" w:rsidP="00A22DDD">
            <w:pPr>
              <w:pStyle w:val="NoSpacing"/>
              <w:rPr>
                <w:szCs w:val="18"/>
              </w:rPr>
            </w:pPr>
            <w:r w:rsidRPr="002A1653">
              <w:rPr>
                <w:rFonts w:cs="Calibri"/>
                <w:color w:val="000000"/>
                <w:szCs w:val="18"/>
              </w:rPr>
              <w:t>[35.0% vs. 35.1%]</w:t>
            </w:r>
          </w:p>
        </w:tc>
        <w:tc>
          <w:tcPr>
            <w:tcW w:w="1605" w:type="dxa"/>
            <w:tcBorders>
              <w:top w:val="nil"/>
              <w:left w:val="nil"/>
              <w:bottom w:val="single" w:sz="8" w:space="0" w:color="auto"/>
              <w:right w:val="single" w:sz="8" w:space="0" w:color="auto"/>
            </w:tcBorders>
            <w:shd w:val="clear" w:color="auto" w:fill="auto"/>
            <w:noWrap/>
            <w:vAlign w:val="bottom"/>
            <w:hideMark/>
          </w:tcPr>
          <w:p w14:paraId="659CAB18" w14:textId="77777777" w:rsidR="00D75E23" w:rsidRPr="002A1653" w:rsidRDefault="00D75E23" w:rsidP="00A22DDD">
            <w:pPr>
              <w:pStyle w:val="NoSpacing"/>
              <w:rPr>
                <w:szCs w:val="18"/>
              </w:rPr>
            </w:pPr>
            <w:r w:rsidRPr="002A1653">
              <w:rPr>
                <w:rFonts w:cs="Calibri"/>
                <w:color w:val="000000"/>
                <w:szCs w:val="18"/>
              </w:rPr>
              <w:t>[30.9% vs. 29.2%]</w:t>
            </w:r>
          </w:p>
        </w:tc>
        <w:tc>
          <w:tcPr>
            <w:tcW w:w="1605" w:type="dxa"/>
            <w:tcBorders>
              <w:top w:val="nil"/>
              <w:left w:val="nil"/>
              <w:bottom w:val="single" w:sz="8" w:space="0" w:color="auto"/>
              <w:right w:val="single" w:sz="8" w:space="0" w:color="auto"/>
            </w:tcBorders>
            <w:shd w:val="clear" w:color="auto" w:fill="auto"/>
            <w:noWrap/>
            <w:vAlign w:val="bottom"/>
            <w:hideMark/>
          </w:tcPr>
          <w:p w14:paraId="465C9767" w14:textId="77777777" w:rsidR="00D75E23" w:rsidRPr="002A1653" w:rsidRDefault="00D75E23" w:rsidP="00A22DDD">
            <w:pPr>
              <w:pStyle w:val="NoSpacing"/>
              <w:rPr>
                <w:szCs w:val="18"/>
              </w:rPr>
            </w:pPr>
            <w:r w:rsidRPr="002A1653">
              <w:rPr>
                <w:rFonts w:cs="Calibri"/>
                <w:color w:val="000000"/>
                <w:szCs w:val="18"/>
              </w:rPr>
              <w:t>[28.5% vs. 26.7%]</w:t>
            </w:r>
          </w:p>
        </w:tc>
      </w:tr>
      <w:tr w:rsidR="00D75E23" w:rsidRPr="00D01F16" w14:paraId="2117FB97"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1EAC9F"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35D13B36"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36D94C3A"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94E1D1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4BEFB42" w14:textId="77777777" w:rsidR="00D75E23" w:rsidRPr="002A1653" w:rsidRDefault="00D75E23" w:rsidP="00A22DDD">
            <w:pPr>
              <w:pStyle w:val="NoSpacing"/>
              <w:rPr>
                <w:szCs w:val="18"/>
              </w:rPr>
            </w:pPr>
            <w:r w:rsidRPr="002A1653">
              <w:rPr>
                <w:rFonts w:cs="Calibri"/>
                <w:color w:val="000000"/>
                <w:szCs w:val="18"/>
              </w:rPr>
              <w:t>2.6%</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3DB9EF24" w14:textId="77777777" w:rsidR="00D75E23" w:rsidRPr="002A1653" w:rsidRDefault="00D75E23" w:rsidP="00A22DDD">
            <w:pPr>
              <w:pStyle w:val="NoSpacing"/>
              <w:rPr>
                <w:szCs w:val="18"/>
              </w:rPr>
            </w:pPr>
            <w:r w:rsidRPr="002A1653">
              <w:rPr>
                <w:rFonts w:cs="Calibri"/>
                <w:color w:val="000000"/>
                <w:szCs w:val="18"/>
              </w:rPr>
              <w:t>5.4%</w:t>
            </w:r>
          </w:p>
        </w:tc>
      </w:tr>
      <w:tr w:rsidR="00D75E23" w:rsidRPr="00D01F16" w14:paraId="36B1DF99"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01B9C95"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E52D9F8" w14:textId="77777777" w:rsidR="00D75E23" w:rsidRPr="002A1653" w:rsidRDefault="00D75E23" w:rsidP="00A22DDD">
            <w:pPr>
              <w:pStyle w:val="NoSpacing"/>
              <w:rPr>
                <w:szCs w:val="18"/>
              </w:rPr>
            </w:pPr>
            <w:r w:rsidRPr="002A1653">
              <w:rPr>
                <w:rFonts w:cs="Calibri"/>
                <w:color w:val="000000"/>
                <w:szCs w:val="18"/>
              </w:rPr>
              <w:t>[3.7% vs. 3.6%]</w:t>
            </w:r>
          </w:p>
        </w:tc>
        <w:tc>
          <w:tcPr>
            <w:tcW w:w="1605" w:type="dxa"/>
            <w:tcBorders>
              <w:top w:val="nil"/>
              <w:left w:val="nil"/>
              <w:bottom w:val="single" w:sz="8" w:space="0" w:color="auto"/>
              <w:right w:val="single" w:sz="8" w:space="0" w:color="auto"/>
            </w:tcBorders>
            <w:shd w:val="clear" w:color="auto" w:fill="auto"/>
            <w:noWrap/>
            <w:vAlign w:val="bottom"/>
            <w:hideMark/>
          </w:tcPr>
          <w:p w14:paraId="3B80D0C4" w14:textId="77777777" w:rsidR="00D75E23" w:rsidRPr="002A1653" w:rsidRDefault="00D75E23" w:rsidP="00A22DDD">
            <w:pPr>
              <w:pStyle w:val="NoSpacing"/>
              <w:rPr>
                <w:szCs w:val="18"/>
              </w:rPr>
            </w:pPr>
            <w:r w:rsidRPr="002A1653">
              <w:rPr>
                <w:rFonts w:cs="Calibri"/>
                <w:color w:val="000000"/>
                <w:szCs w:val="18"/>
              </w:rPr>
              <w:t>[9.7% vs. 9.6%]</w:t>
            </w:r>
          </w:p>
        </w:tc>
        <w:tc>
          <w:tcPr>
            <w:tcW w:w="1605" w:type="dxa"/>
            <w:tcBorders>
              <w:top w:val="nil"/>
              <w:left w:val="nil"/>
              <w:bottom w:val="single" w:sz="8" w:space="0" w:color="auto"/>
              <w:right w:val="single" w:sz="8" w:space="0" w:color="auto"/>
            </w:tcBorders>
            <w:shd w:val="clear" w:color="auto" w:fill="auto"/>
            <w:noWrap/>
            <w:vAlign w:val="bottom"/>
            <w:hideMark/>
          </w:tcPr>
          <w:p w14:paraId="57D5C897" w14:textId="77777777" w:rsidR="00D75E23" w:rsidRPr="002A1653" w:rsidRDefault="00D75E23" w:rsidP="00A22DDD">
            <w:pPr>
              <w:pStyle w:val="NoSpacing"/>
              <w:rPr>
                <w:szCs w:val="18"/>
              </w:rPr>
            </w:pPr>
            <w:r w:rsidRPr="002A1653">
              <w:rPr>
                <w:rFonts w:cs="Calibri"/>
                <w:color w:val="000000"/>
                <w:szCs w:val="18"/>
              </w:rPr>
              <w:t>[17.4% vs. 17.4%]</w:t>
            </w:r>
          </w:p>
        </w:tc>
        <w:tc>
          <w:tcPr>
            <w:tcW w:w="1605" w:type="dxa"/>
            <w:tcBorders>
              <w:top w:val="nil"/>
              <w:left w:val="nil"/>
              <w:bottom w:val="single" w:sz="8" w:space="0" w:color="auto"/>
              <w:right w:val="single" w:sz="8" w:space="0" w:color="auto"/>
            </w:tcBorders>
            <w:shd w:val="clear" w:color="auto" w:fill="auto"/>
            <w:noWrap/>
            <w:vAlign w:val="bottom"/>
            <w:hideMark/>
          </w:tcPr>
          <w:p w14:paraId="3F7D3D72" w14:textId="77777777" w:rsidR="00D75E23" w:rsidRPr="002A1653" w:rsidRDefault="00D75E23" w:rsidP="00A22DDD">
            <w:pPr>
              <w:pStyle w:val="NoSpacing"/>
              <w:rPr>
                <w:szCs w:val="18"/>
              </w:rPr>
            </w:pPr>
            <w:r w:rsidRPr="002A1653">
              <w:rPr>
                <w:rFonts w:cs="Calibri"/>
                <w:color w:val="000000"/>
                <w:szCs w:val="18"/>
              </w:rPr>
              <w:t>[24.3% vs. 21.7%]</w:t>
            </w:r>
          </w:p>
        </w:tc>
        <w:tc>
          <w:tcPr>
            <w:tcW w:w="1605" w:type="dxa"/>
            <w:tcBorders>
              <w:top w:val="nil"/>
              <w:left w:val="nil"/>
              <w:bottom w:val="single" w:sz="8" w:space="0" w:color="auto"/>
              <w:right w:val="single" w:sz="8" w:space="0" w:color="auto"/>
            </w:tcBorders>
            <w:shd w:val="clear" w:color="000000" w:fill="9BC2E6"/>
            <w:noWrap/>
            <w:vAlign w:val="bottom"/>
            <w:hideMark/>
          </w:tcPr>
          <w:p w14:paraId="42AB0A2B" w14:textId="77777777" w:rsidR="00D75E23" w:rsidRPr="002A1653" w:rsidRDefault="00D75E23" w:rsidP="00A22DDD">
            <w:pPr>
              <w:pStyle w:val="NoSpacing"/>
              <w:rPr>
                <w:szCs w:val="18"/>
              </w:rPr>
            </w:pPr>
            <w:r w:rsidRPr="002A1653">
              <w:rPr>
                <w:rFonts w:cs="Calibri"/>
                <w:color w:val="000000"/>
                <w:szCs w:val="18"/>
              </w:rPr>
              <w:t>[26.3% vs. 20.9%]</w:t>
            </w:r>
          </w:p>
        </w:tc>
      </w:tr>
      <w:tr w:rsidR="00D75E23" w:rsidRPr="00D01F16" w14:paraId="24C86B84"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DBD176"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6BFF96B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747196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DA602D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4C7F96D" w14:textId="77777777" w:rsidR="00D75E23" w:rsidRPr="002A1653" w:rsidRDefault="00D75E23" w:rsidP="00A22DDD">
            <w:pPr>
              <w:pStyle w:val="NoSpacing"/>
              <w:rPr>
                <w:szCs w:val="18"/>
              </w:rPr>
            </w:pPr>
            <w:r w:rsidRPr="002A1653">
              <w:rPr>
                <w:rFonts w:cs="Calibri"/>
                <w:color w:val="000000"/>
                <w:szCs w:val="18"/>
              </w:rPr>
              <w:t>0.9%</w:t>
            </w:r>
          </w:p>
        </w:tc>
        <w:tc>
          <w:tcPr>
            <w:tcW w:w="1605" w:type="dxa"/>
            <w:tcBorders>
              <w:top w:val="nil"/>
              <w:left w:val="nil"/>
              <w:bottom w:val="nil"/>
              <w:right w:val="single" w:sz="8" w:space="0" w:color="auto"/>
            </w:tcBorders>
            <w:shd w:val="clear" w:color="auto" w:fill="auto"/>
            <w:noWrap/>
            <w:vAlign w:val="bottom"/>
            <w:hideMark/>
          </w:tcPr>
          <w:p w14:paraId="76B8A615" w14:textId="77777777" w:rsidR="00D75E23" w:rsidRPr="002A1653" w:rsidRDefault="00D75E23" w:rsidP="00A22DDD">
            <w:pPr>
              <w:pStyle w:val="NoSpacing"/>
              <w:rPr>
                <w:szCs w:val="18"/>
              </w:rPr>
            </w:pPr>
            <w:r w:rsidRPr="002A1653">
              <w:rPr>
                <w:rFonts w:cs="Calibri"/>
                <w:color w:val="000000"/>
                <w:szCs w:val="18"/>
              </w:rPr>
              <w:t>4.3%</w:t>
            </w:r>
          </w:p>
        </w:tc>
      </w:tr>
      <w:tr w:rsidR="00D75E23" w:rsidRPr="00D01F16" w14:paraId="3920BE9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7D17268"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791ED63F" w14:textId="77777777" w:rsidR="00D75E23" w:rsidRPr="002A1653" w:rsidRDefault="00D75E23" w:rsidP="00A22DDD">
            <w:pPr>
              <w:pStyle w:val="NoSpacing"/>
              <w:rPr>
                <w:szCs w:val="18"/>
              </w:rPr>
            </w:pPr>
            <w:r w:rsidRPr="002A1653">
              <w:rPr>
                <w:rFonts w:cs="Calibri"/>
                <w:color w:val="000000"/>
                <w:szCs w:val="18"/>
              </w:rPr>
              <w:t>[0.1% vs. 0.1%]</w:t>
            </w:r>
          </w:p>
        </w:tc>
        <w:tc>
          <w:tcPr>
            <w:tcW w:w="1605" w:type="dxa"/>
            <w:tcBorders>
              <w:top w:val="nil"/>
              <w:left w:val="nil"/>
              <w:bottom w:val="single" w:sz="8" w:space="0" w:color="auto"/>
              <w:right w:val="single" w:sz="8" w:space="0" w:color="auto"/>
            </w:tcBorders>
            <w:shd w:val="clear" w:color="auto" w:fill="auto"/>
            <w:noWrap/>
            <w:vAlign w:val="bottom"/>
            <w:hideMark/>
          </w:tcPr>
          <w:p w14:paraId="2F0E2041" w14:textId="77777777" w:rsidR="00D75E23" w:rsidRPr="002A1653" w:rsidRDefault="00D75E23" w:rsidP="00A22DDD">
            <w:pPr>
              <w:pStyle w:val="NoSpacing"/>
              <w:rPr>
                <w:szCs w:val="18"/>
              </w:rPr>
            </w:pPr>
            <w:r w:rsidRPr="002A1653">
              <w:rPr>
                <w:rFonts w:cs="Calibri"/>
                <w:color w:val="000000"/>
                <w:szCs w:val="18"/>
              </w:rPr>
              <w:t>[0.6% vs. 0.6%]</w:t>
            </w:r>
          </w:p>
        </w:tc>
        <w:tc>
          <w:tcPr>
            <w:tcW w:w="1605" w:type="dxa"/>
            <w:tcBorders>
              <w:top w:val="nil"/>
              <w:left w:val="nil"/>
              <w:bottom w:val="single" w:sz="8" w:space="0" w:color="auto"/>
              <w:right w:val="single" w:sz="8" w:space="0" w:color="auto"/>
            </w:tcBorders>
            <w:shd w:val="clear" w:color="auto" w:fill="auto"/>
            <w:noWrap/>
            <w:vAlign w:val="bottom"/>
            <w:hideMark/>
          </w:tcPr>
          <w:p w14:paraId="4BF830B5" w14:textId="77777777" w:rsidR="00D75E23" w:rsidRPr="002A1653" w:rsidRDefault="00D75E23" w:rsidP="00A22DDD">
            <w:pPr>
              <w:pStyle w:val="NoSpacing"/>
              <w:rPr>
                <w:szCs w:val="18"/>
              </w:rPr>
            </w:pPr>
            <w:r w:rsidRPr="002A1653">
              <w:rPr>
                <w:rFonts w:cs="Calibri"/>
                <w:color w:val="000000"/>
                <w:szCs w:val="18"/>
              </w:rPr>
              <w:t>[2.3% vs. 2.3%]</w:t>
            </w:r>
          </w:p>
        </w:tc>
        <w:tc>
          <w:tcPr>
            <w:tcW w:w="1605" w:type="dxa"/>
            <w:tcBorders>
              <w:top w:val="nil"/>
              <w:left w:val="nil"/>
              <w:bottom w:val="single" w:sz="8" w:space="0" w:color="auto"/>
              <w:right w:val="single" w:sz="8" w:space="0" w:color="auto"/>
            </w:tcBorders>
            <w:shd w:val="clear" w:color="auto" w:fill="auto"/>
            <w:noWrap/>
            <w:vAlign w:val="bottom"/>
            <w:hideMark/>
          </w:tcPr>
          <w:p w14:paraId="0B717A75" w14:textId="77777777" w:rsidR="00D75E23" w:rsidRPr="002A1653" w:rsidRDefault="00D75E23" w:rsidP="00A22DDD">
            <w:pPr>
              <w:pStyle w:val="NoSpacing"/>
              <w:rPr>
                <w:szCs w:val="18"/>
              </w:rPr>
            </w:pPr>
            <w:r w:rsidRPr="002A1653">
              <w:rPr>
                <w:rFonts w:cs="Calibri"/>
                <w:color w:val="000000"/>
                <w:szCs w:val="18"/>
              </w:rPr>
              <w:t>[6.6% vs. 5.7%]</w:t>
            </w:r>
          </w:p>
        </w:tc>
        <w:tc>
          <w:tcPr>
            <w:tcW w:w="1605" w:type="dxa"/>
            <w:tcBorders>
              <w:top w:val="nil"/>
              <w:left w:val="nil"/>
              <w:bottom w:val="single" w:sz="8" w:space="0" w:color="auto"/>
              <w:right w:val="single" w:sz="8" w:space="0" w:color="auto"/>
            </w:tcBorders>
            <w:shd w:val="clear" w:color="auto" w:fill="auto"/>
            <w:noWrap/>
            <w:vAlign w:val="bottom"/>
            <w:hideMark/>
          </w:tcPr>
          <w:p w14:paraId="1B7380CB" w14:textId="77777777" w:rsidR="00D75E23" w:rsidRPr="002A1653" w:rsidRDefault="00D75E23" w:rsidP="00A22DDD">
            <w:pPr>
              <w:pStyle w:val="NoSpacing"/>
              <w:rPr>
                <w:szCs w:val="18"/>
              </w:rPr>
            </w:pPr>
            <w:r w:rsidRPr="002A1653">
              <w:rPr>
                <w:rFonts w:cs="Calibri"/>
                <w:color w:val="000000"/>
                <w:szCs w:val="18"/>
              </w:rPr>
              <w:t>[14.4% vs. 10.0%]</w:t>
            </w:r>
          </w:p>
        </w:tc>
      </w:tr>
      <w:tr w:rsidR="00D75E23" w:rsidRPr="00D01F16" w14:paraId="32E7DADD"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383D8931" w14:textId="77777777" w:rsidR="00D75E23" w:rsidRPr="002A1653" w:rsidRDefault="00D75E23" w:rsidP="00A22DDD">
            <w:pPr>
              <w:pStyle w:val="NoSpacing"/>
              <w:rPr>
                <w:b/>
                <w:bCs/>
                <w:szCs w:val="18"/>
              </w:rPr>
            </w:pPr>
            <w:r w:rsidRPr="002A1653">
              <w:rPr>
                <w:b/>
                <w:bCs/>
                <w:szCs w:val="18"/>
              </w:rPr>
              <w:t>Black/AA IDU women</w:t>
            </w:r>
          </w:p>
        </w:tc>
        <w:tc>
          <w:tcPr>
            <w:tcW w:w="1605" w:type="dxa"/>
            <w:tcBorders>
              <w:top w:val="nil"/>
              <w:left w:val="nil"/>
              <w:bottom w:val="nil"/>
              <w:right w:val="nil"/>
            </w:tcBorders>
            <w:shd w:val="clear" w:color="auto" w:fill="BFBFBF" w:themeFill="background1" w:themeFillShade="BF"/>
            <w:noWrap/>
            <w:vAlign w:val="bottom"/>
            <w:hideMark/>
          </w:tcPr>
          <w:p w14:paraId="2BC4F5D1"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3E1724A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18E6BAD8"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669ABA92"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58F46587"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4929496A"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03C41C91"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158896B5"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40A61C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0D565987"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44B54D09"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7A592690"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4C38B4FE"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F23EF3"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1B65C92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AE2544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7C703DA"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8EB8B8D" w14:textId="77777777" w:rsidR="00D75E23" w:rsidRPr="002A1653" w:rsidRDefault="00D75E23" w:rsidP="00A22DDD">
            <w:pPr>
              <w:pStyle w:val="NoSpacing"/>
              <w:rPr>
                <w:szCs w:val="18"/>
              </w:rPr>
            </w:pPr>
            <w:r w:rsidRPr="002A1653">
              <w:rPr>
                <w:rFonts w:cs="Calibri"/>
                <w:color w:val="000000"/>
                <w:szCs w:val="18"/>
              </w:rPr>
              <w:t>-0.6%</w:t>
            </w:r>
          </w:p>
        </w:tc>
        <w:tc>
          <w:tcPr>
            <w:tcW w:w="1605" w:type="dxa"/>
            <w:tcBorders>
              <w:top w:val="nil"/>
              <w:left w:val="nil"/>
              <w:bottom w:val="nil"/>
              <w:right w:val="single" w:sz="8" w:space="0" w:color="auto"/>
            </w:tcBorders>
            <w:shd w:val="clear" w:color="auto" w:fill="auto"/>
            <w:noWrap/>
            <w:vAlign w:val="bottom"/>
            <w:hideMark/>
          </w:tcPr>
          <w:p w14:paraId="3F557365" w14:textId="77777777" w:rsidR="00D75E23" w:rsidRPr="002A1653" w:rsidRDefault="00D75E23" w:rsidP="00A22DDD">
            <w:pPr>
              <w:pStyle w:val="NoSpacing"/>
              <w:rPr>
                <w:szCs w:val="18"/>
              </w:rPr>
            </w:pPr>
            <w:r w:rsidRPr="002A1653">
              <w:rPr>
                <w:rFonts w:cs="Calibri"/>
                <w:color w:val="000000"/>
                <w:szCs w:val="18"/>
              </w:rPr>
              <w:t>-1.1%</w:t>
            </w:r>
          </w:p>
        </w:tc>
      </w:tr>
      <w:tr w:rsidR="00D75E23" w:rsidRPr="00D01F16" w14:paraId="490E247B"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684632B"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FDD3BDF" w14:textId="77777777" w:rsidR="00D75E23" w:rsidRPr="002A1653" w:rsidRDefault="00D75E23" w:rsidP="00A22DDD">
            <w:pPr>
              <w:pStyle w:val="NoSpacing"/>
              <w:rPr>
                <w:szCs w:val="18"/>
              </w:rPr>
            </w:pPr>
            <w:r w:rsidRPr="002A1653">
              <w:rPr>
                <w:rFonts w:cs="Calibri"/>
                <w:color w:val="000000"/>
                <w:szCs w:val="18"/>
              </w:rPr>
              <w:t>[0.6% vs. 0.6%]</w:t>
            </w:r>
          </w:p>
        </w:tc>
        <w:tc>
          <w:tcPr>
            <w:tcW w:w="1605" w:type="dxa"/>
            <w:tcBorders>
              <w:top w:val="nil"/>
              <w:left w:val="nil"/>
              <w:bottom w:val="single" w:sz="8" w:space="0" w:color="auto"/>
              <w:right w:val="single" w:sz="8" w:space="0" w:color="auto"/>
            </w:tcBorders>
            <w:shd w:val="clear" w:color="auto" w:fill="auto"/>
            <w:noWrap/>
            <w:vAlign w:val="bottom"/>
            <w:hideMark/>
          </w:tcPr>
          <w:p w14:paraId="354E85EC" w14:textId="77777777" w:rsidR="00D75E23" w:rsidRPr="002A1653" w:rsidRDefault="00D75E23" w:rsidP="00A22DDD">
            <w:pPr>
              <w:pStyle w:val="NoSpacing"/>
              <w:rPr>
                <w:szCs w:val="18"/>
              </w:rPr>
            </w:pPr>
            <w:r w:rsidRPr="002A1653">
              <w:rPr>
                <w:rFonts w:cs="Calibri"/>
                <w:color w:val="000000"/>
                <w:szCs w:val="18"/>
              </w:rPr>
              <w:t>[0.8% vs. 0.8%]</w:t>
            </w:r>
          </w:p>
        </w:tc>
        <w:tc>
          <w:tcPr>
            <w:tcW w:w="1605" w:type="dxa"/>
            <w:tcBorders>
              <w:top w:val="nil"/>
              <w:left w:val="nil"/>
              <w:bottom w:val="single" w:sz="8" w:space="0" w:color="auto"/>
              <w:right w:val="single" w:sz="8" w:space="0" w:color="auto"/>
            </w:tcBorders>
            <w:shd w:val="clear" w:color="auto" w:fill="auto"/>
            <w:noWrap/>
            <w:vAlign w:val="bottom"/>
            <w:hideMark/>
          </w:tcPr>
          <w:p w14:paraId="20747325" w14:textId="77777777" w:rsidR="00D75E23" w:rsidRPr="002A1653" w:rsidRDefault="00D75E23" w:rsidP="00A22DDD">
            <w:pPr>
              <w:pStyle w:val="NoSpacing"/>
              <w:rPr>
                <w:szCs w:val="18"/>
              </w:rPr>
            </w:pPr>
            <w:r w:rsidRPr="002A1653">
              <w:rPr>
                <w:rFonts w:cs="Calibri"/>
                <w:color w:val="000000"/>
                <w:szCs w:val="18"/>
              </w:rPr>
              <w:t>[1.1% vs. 1.1%]</w:t>
            </w:r>
          </w:p>
        </w:tc>
        <w:tc>
          <w:tcPr>
            <w:tcW w:w="1605" w:type="dxa"/>
            <w:tcBorders>
              <w:top w:val="nil"/>
              <w:left w:val="nil"/>
              <w:bottom w:val="single" w:sz="8" w:space="0" w:color="auto"/>
              <w:right w:val="single" w:sz="8" w:space="0" w:color="auto"/>
            </w:tcBorders>
            <w:shd w:val="clear" w:color="auto" w:fill="auto"/>
            <w:noWrap/>
            <w:vAlign w:val="bottom"/>
            <w:hideMark/>
          </w:tcPr>
          <w:p w14:paraId="2E722610" w14:textId="77777777" w:rsidR="00D75E23" w:rsidRPr="002A1653" w:rsidRDefault="00D75E23" w:rsidP="00A22DDD">
            <w:pPr>
              <w:pStyle w:val="NoSpacing"/>
              <w:rPr>
                <w:szCs w:val="18"/>
              </w:rPr>
            </w:pPr>
            <w:r w:rsidRPr="002A1653">
              <w:rPr>
                <w:rFonts w:cs="Calibri"/>
                <w:color w:val="000000"/>
                <w:szCs w:val="18"/>
              </w:rPr>
              <w:t>[0.9% vs. 1.5%]</w:t>
            </w:r>
          </w:p>
        </w:tc>
        <w:tc>
          <w:tcPr>
            <w:tcW w:w="1605" w:type="dxa"/>
            <w:tcBorders>
              <w:top w:val="nil"/>
              <w:left w:val="nil"/>
              <w:bottom w:val="single" w:sz="8" w:space="0" w:color="auto"/>
              <w:right w:val="single" w:sz="8" w:space="0" w:color="auto"/>
            </w:tcBorders>
            <w:shd w:val="clear" w:color="auto" w:fill="auto"/>
            <w:noWrap/>
            <w:vAlign w:val="bottom"/>
            <w:hideMark/>
          </w:tcPr>
          <w:p w14:paraId="6C2B028F" w14:textId="77777777" w:rsidR="00D75E23" w:rsidRPr="002A1653" w:rsidRDefault="00D75E23" w:rsidP="00A22DDD">
            <w:pPr>
              <w:pStyle w:val="NoSpacing"/>
              <w:rPr>
                <w:szCs w:val="18"/>
              </w:rPr>
            </w:pPr>
            <w:r w:rsidRPr="002A1653">
              <w:rPr>
                <w:rFonts w:cs="Calibri"/>
                <w:color w:val="000000"/>
                <w:szCs w:val="18"/>
              </w:rPr>
              <w:t>[0.6% vs. 1.7%]</w:t>
            </w:r>
          </w:p>
        </w:tc>
      </w:tr>
      <w:tr w:rsidR="00D75E23" w:rsidRPr="00D01F16" w14:paraId="2129C88E"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9A5854"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423B599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9E8F63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93A2ED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824A56F" w14:textId="77777777" w:rsidR="00D75E23" w:rsidRPr="002A1653" w:rsidRDefault="00D75E23" w:rsidP="00A22DDD">
            <w:pPr>
              <w:pStyle w:val="NoSpacing"/>
              <w:rPr>
                <w:szCs w:val="18"/>
              </w:rPr>
            </w:pPr>
            <w:r w:rsidRPr="002A1653">
              <w:rPr>
                <w:rFonts w:cs="Calibri"/>
                <w:color w:val="000000"/>
                <w:szCs w:val="18"/>
              </w:rPr>
              <w:t>-0.8%</w:t>
            </w:r>
          </w:p>
        </w:tc>
        <w:tc>
          <w:tcPr>
            <w:tcW w:w="1605" w:type="dxa"/>
            <w:tcBorders>
              <w:top w:val="nil"/>
              <w:left w:val="nil"/>
              <w:bottom w:val="nil"/>
              <w:right w:val="single" w:sz="8" w:space="0" w:color="auto"/>
            </w:tcBorders>
            <w:shd w:val="clear" w:color="auto" w:fill="auto"/>
            <w:noWrap/>
            <w:vAlign w:val="bottom"/>
            <w:hideMark/>
          </w:tcPr>
          <w:p w14:paraId="40EB6260" w14:textId="77777777" w:rsidR="00D75E23" w:rsidRPr="002A1653" w:rsidRDefault="00D75E23" w:rsidP="00A22DDD">
            <w:pPr>
              <w:pStyle w:val="NoSpacing"/>
              <w:rPr>
                <w:szCs w:val="18"/>
              </w:rPr>
            </w:pPr>
            <w:r w:rsidRPr="002A1653">
              <w:rPr>
                <w:rFonts w:cs="Calibri"/>
                <w:color w:val="000000"/>
                <w:szCs w:val="18"/>
              </w:rPr>
              <w:t>-1.8%</w:t>
            </w:r>
          </w:p>
        </w:tc>
      </w:tr>
      <w:tr w:rsidR="00D75E23" w:rsidRPr="00D01F16" w14:paraId="3B9178D3"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AFFB498"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EC01039" w14:textId="77777777" w:rsidR="00D75E23" w:rsidRPr="002A1653" w:rsidRDefault="00D75E23" w:rsidP="00A22DDD">
            <w:pPr>
              <w:pStyle w:val="NoSpacing"/>
              <w:rPr>
                <w:szCs w:val="18"/>
              </w:rPr>
            </w:pPr>
            <w:r w:rsidRPr="002A1653">
              <w:rPr>
                <w:rFonts w:cs="Calibri"/>
                <w:color w:val="000000"/>
                <w:szCs w:val="18"/>
              </w:rPr>
              <w:t>[9.8% vs. 9.8%]</w:t>
            </w:r>
          </w:p>
        </w:tc>
        <w:tc>
          <w:tcPr>
            <w:tcW w:w="1605" w:type="dxa"/>
            <w:tcBorders>
              <w:top w:val="nil"/>
              <w:left w:val="nil"/>
              <w:bottom w:val="single" w:sz="8" w:space="0" w:color="auto"/>
              <w:right w:val="single" w:sz="8" w:space="0" w:color="auto"/>
            </w:tcBorders>
            <w:shd w:val="clear" w:color="auto" w:fill="auto"/>
            <w:noWrap/>
            <w:vAlign w:val="bottom"/>
            <w:hideMark/>
          </w:tcPr>
          <w:p w14:paraId="493B2EDA" w14:textId="77777777" w:rsidR="00D75E23" w:rsidRPr="002A1653" w:rsidRDefault="00D75E23" w:rsidP="00A22DDD">
            <w:pPr>
              <w:pStyle w:val="NoSpacing"/>
              <w:rPr>
                <w:szCs w:val="18"/>
              </w:rPr>
            </w:pPr>
            <w:r w:rsidRPr="002A1653">
              <w:rPr>
                <w:rFonts w:cs="Calibri"/>
                <w:color w:val="000000"/>
                <w:szCs w:val="18"/>
              </w:rPr>
              <w:t>[4.8% vs. 4.9%]</w:t>
            </w:r>
          </w:p>
        </w:tc>
        <w:tc>
          <w:tcPr>
            <w:tcW w:w="1605" w:type="dxa"/>
            <w:tcBorders>
              <w:top w:val="nil"/>
              <w:left w:val="nil"/>
              <w:bottom w:val="single" w:sz="8" w:space="0" w:color="auto"/>
              <w:right w:val="single" w:sz="8" w:space="0" w:color="auto"/>
            </w:tcBorders>
            <w:shd w:val="clear" w:color="auto" w:fill="auto"/>
            <w:noWrap/>
            <w:vAlign w:val="bottom"/>
            <w:hideMark/>
          </w:tcPr>
          <w:p w14:paraId="7E813A5B" w14:textId="77777777" w:rsidR="00D75E23" w:rsidRPr="002A1653" w:rsidRDefault="00D75E23" w:rsidP="00A22DDD">
            <w:pPr>
              <w:pStyle w:val="NoSpacing"/>
              <w:rPr>
                <w:szCs w:val="18"/>
              </w:rPr>
            </w:pPr>
            <w:r w:rsidRPr="002A1653">
              <w:rPr>
                <w:rFonts w:cs="Calibri"/>
                <w:color w:val="000000"/>
                <w:szCs w:val="18"/>
              </w:rPr>
              <w:t>[4.4% vs. 4.4%]</w:t>
            </w:r>
          </w:p>
        </w:tc>
        <w:tc>
          <w:tcPr>
            <w:tcW w:w="1605" w:type="dxa"/>
            <w:tcBorders>
              <w:top w:val="nil"/>
              <w:left w:val="nil"/>
              <w:bottom w:val="single" w:sz="8" w:space="0" w:color="auto"/>
              <w:right w:val="single" w:sz="8" w:space="0" w:color="auto"/>
            </w:tcBorders>
            <w:shd w:val="clear" w:color="auto" w:fill="auto"/>
            <w:noWrap/>
            <w:vAlign w:val="bottom"/>
            <w:hideMark/>
          </w:tcPr>
          <w:p w14:paraId="3EA8BB1B" w14:textId="77777777" w:rsidR="00D75E23" w:rsidRPr="002A1653" w:rsidRDefault="00D75E23" w:rsidP="00A22DDD">
            <w:pPr>
              <w:pStyle w:val="NoSpacing"/>
              <w:rPr>
                <w:szCs w:val="18"/>
              </w:rPr>
            </w:pPr>
            <w:r w:rsidRPr="002A1653">
              <w:rPr>
                <w:rFonts w:cs="Calibri"/>
                <w:color w:val="000000"/>
                <w:szCs w:val="18"/>
              </w:rPr>
              <w:t>[3.3% vs. 4.2%]</w:t>
            </w:r>
          </w:p>
        </w:tc>
        <w:tc>
          <w:tcPr>
            <w:tcW w:w="1605" w:type="dxa"/>
            <w:tcBorders>
              <w:top w:val="nil"/>
              <w:left w:val="nil"/>
              <w:bottom w:val="single" w:sz="8" w:space="0" w:color="auto"/>
              <w:right w:val="single" w:sz="8" w:space="0" w:color="auto"/>
            </w:tcBorders>
            <w:shd w:val="clear" w:color="auto" w:fill="auto"/>
            <w:noWrap/>
            <w:vAlign w:val="bottom"/>
            <w:hideMark/>
          </w:tcPr>
          <w:p w14:paraId="6A1ED2FF" w14:textId="77777777" w:rsidR="00D75E23" w:rsidRPr="002A1653" w:rsidRDefault="00D75E23" w:rsidP="00A22DDD">
            <w:pPr>
              <w:pStyle w:val="NoSpacing"/>
              <w:rPr>
                <w:szCs w:val="18"/>
              </w:rPr>
            </w:pPr>
            <w:r w:rsidRPr="002A1653">
              <w:rPr>
                <w:rFonts w:cs="Calibri"/>
                <w:color w:val="000000"/>
                <w:szCs w:val="18"/>
              </w:rPr>
              <w:t>[2.7% vs. 4.5%]</w:t>
            </w:r>
          </w:p>
        </w:tc>
      </w:tr>
      <w:tr w:rsidR="00D75E23" w:rsidRPr="00D01F16" w14:paraId="1E94D146"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D4F79D"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432C2E6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0FC321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61AFAB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412290F" w14:textId="77777777" w:rsidR="00D75E23" w:rsidRPr="002A1653" w:rsidRDefault="00D75E23" w:rsidP="00A22DDD">
            <w:pPr>
              <w:pStyle w:val="NoSpacing"/>
              <w:rPr>
                <w:szCs w:val="18"/>
              </w:rPr>
            </w:pPr>
            <w:r w:rsidRPr="002A1653">
              <w:rPr>
                <w:rFonts w:cs="Calibri"/>
                <w:color w:val="000000"/>
                <w:szCs w:val="18"/>
              </w:rPr>
              <w:t>-0.9%</w:t>
            </w:r>
          </w:p>
        </w:tc>
        <w:tc>
          <w:tcPr>
            <w:tcW w:w="1605" w:type="dxa"/>
            <w:tcBorders>
              <w:top w:val="nil"/>
              <w:left w:val="nil"/>
              <w:bottom w:val="nil"/>
              <w:right w:val="single" w:sz="8" w:space="0" w:color="auto"/>
            </w:tcBorders>
            <w:shd w:val="clear" w:color="auto" w:fill="auto"/>
            <w:noWrap/>
            <w:vAlign w:val="bottom"/>
            <w:hideMark/>
          </w:tcPr>
          <w:p w14:paraId="07BDFCB8" w14:textId="77777777" w:rsidR="00D75E23" w:rsidRPr="002A1653" w:rsidRDefault="00D75E23" w:rsidP="00A22DDD">
            <w:pPr>
              <w:pStyle w:val="NoSpacing"/>
              <w:rPr>
                <w:szCs w:val="18"/>
              </w:rPr>
            </w:pPr>
            <w:r w:rsidRPr="002A1653">
              <w:rPr>
                <w:rFonts w:cs="Calibri"/>
                <w:color w:val="000000"/>
                <w:szCs w:val="18"/>
              </w:rPr>
              <w:t>-1.9%</w:t>
            </w:r>
          </w:p>
        </w:tc>
      </w:tr>
      <w:tr w:rsidR="00D75E23" w:rsidRPr="00D01F16" w14:paraId="79314735"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4E2D2745"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5486ECA" w14:textId="77777777" w:rsidR="00D75E23" w:rsidRPr="002A1653" w:rsidRDefault="00D75E23" w:rsidP="00A22DDD">
            <w:pPr>
              <w:pStyle w:val="NoSpacing"/>
              <w:rPr>
                <w:szCs w:val="18"/>
              </w:rPr>
            </w:pPr>
            <w:r w:rsidRPr="002A1653">
              <w:rPr>
                <w:rFonts w:cs="Calibri"/>
                <w:color w:val="000000"/>
                <w:szCs w:val="18"/>
              </w:rPr>
              <w:t>[40.7% vs. 40.7%]</w:t>
            </w:r>
          </w:p>
        </w:tc>
        <w:tc>
          <w:tcPr>
            <w:tcW w:w="1605" w:type="dxa"/>
            <w:tcBorders>
              <w:top w:val="nil"/>
              <w:left w:val="nil"/>
              <w:bottom w:val="single" w:sz="8" w:space="0" w:color="auto"/>
              <w:right w:val="single" w:sz="8" w:space="0" w:color="auto"/>
            </w:tcBorders>
            <w:shd w:val="clear" w:color="auto" w:fill="auto"/>
            <w:noWrap/>
            <w:vAlign w:val="bottom"/>
            <w:hideMark/>
          </w:tcPr>
          <w:p w14:paraId="36CF045D" w14:textId="77777777" w:rsidR="00D75E23" w:rsidRPr="002A1653" w:rsidRDefault="00D75E23" w:rsidP="00A22DDD">
            <w:pPr>
              <w:pStyle w:val="NoSpacing"/>
              <w:rPr>
                <w:szCs w:val="18"/>
              </w:rPr>
            </w:pPr>
            <w:r w:rsidRPr="002A1653">
              <w:rPr>
                <w:rFonts w:cs="Calibri"/>
                <w:color w:val="000000"/>
                <w:szCs w:val="18"/>
              </w:rPr>
              <w:t>[23.9% vs. 23.9%]</w:t>
            </w:r>
          </w:p>
        </w:tc>
        <w:tc>
          <w:tcPr>
            <w:tcW w:w="1605" w:type="dxa"/>
            <w:tcBorders>
              <w:top w:val="nil"/>
              <w:left w:val="nil"/>
              <w:bottom w:val="single" w:sz="8" w:space="0" w:color="auto"/>
              <w:right w:val="single" w:sz="8" w:space="0" w:color="auto"/>
            </w:tcBorders>
            <w:shd w:val="clear" w:color="auto" w:fill="auto"/>
            <w:noWrap/>
            <w:vAlign w:val="bottom"/>
            <w:hideMark/>
          </w:tcPr>
          <w:p w14:paraId="3EE73A7A" w14:textId="77777777" w:rsidR="00D75E23" w:rsidRPr="002A1653" w:rsidRDefault="00D75E23" w:rsidP="00A22DDD">
            <w:pPr>
              <w:pStyle w:val="NoSpacing"/>
              <w:rPr>
                <w:szCs w:val="18"/>
              </w:rPr>
            </w:pPr>
            <w:r w:rsidRPr="002A1653">
              <w:rPr>
                <w:rFonts w:cs="Calibri"/>
                <w:color w:val="000000"/>
                <w:szCs w:val="18"/>
              </w:rPr>
              <w:t>[12.7% vs. 12.8%]</w:t>
            </w:r>
          </w:p>
        </w:tc>
        <w:tc>
          <w:tcPr>
            <w:tcW w:w="1605" w:type="dxa"/>
            <w:tcBorders>
              <w:top w:val="nil"/>
              <w:left w:val="nil"/>
              <w:bottom w:val="single" w:sz="8" w:space="0" w:color="auto"/>
              <w:right w:val="single" w:sz="8" w:space="0" w:color="auto"/>
            </w:tcBorders>
            <w:shd w:val="clear" w:color="auto" w:fill="auto"/>
            <w:noWrap/>
            <w:vAlign w:val="bottom"/>
            <w:hideMark/>
          </w:tcPr>
          <w:p w14:paraId="47BB3A3A" w14:textId="77777777" w:rsidR="00D75E23" w:rsidRPr="002A1653" w:rsidRDefault="00D75E23" w:rsidP="00A22DDD">
            <w:pPr>
              <w:pStyle w:val="NoSpacing"/>
              <w:rPr>
                <w:szCs w:val="18"/>
              </w:rPr>
            </w:pPr>
            <w:r w:rsidRPr="002A1653">
              <w:rPr>
                <w:rFonts w:cs="Calibri"/>
                <w:color w:val="000000"/>
                <w:szCs w:val="18"/>
              </w:rPr>
              <w:t>[8.4% vs. 9.3%]</w:t>
            </w:r>
          </w:p>
        </w:tc>
        <w:tc>
          <w:tcPr>
            <w:tcW w:w="1605" w:type="dxa"/>
            <w:tcBorders>
              <w:top w:val="nil"/>
              <w:left w:val="nil"/>
              <w:bottom w:val="single" w:sz="8" w:space="0" w:color="auto"/>
              <w:right w:val="single" w:sz="8" w:space="0" w:color="auto"/>
            </w:tcBorders>
            <w:shd w:val="clear" w:color="auto" w:fill="auto"/>
            <w:noWrap/>
            <w:vAlign w:val="bottom"/>
            <w:hideMark/>
          </w:tcPr>
          <w:p w14:paraId="74B5B017" w14:textId="77777777" w:rsidR="00D75E23" w:rsidRPr="002A1653" w:rsidRDefault="00D75E23" w:rsidP="00A22DDD">
            <w:pPr>
              <w:pStyle w:val="NoSpacing"/>
              <w:rPr>
                <w:szCs w:val="18"/>
              </w:rPr>
            </w:pPr>
            <w:r w:rsidRPr="002A1653">
              <w:rPr>
                <w:rFonts w:cs="Calibri"/>
                <w:color w:val="000000"/>
                <w:szCs w:val="18"/>
              </w:rPr>
              <w:t>[7.3% vs. 9.2%]</w:t>
            </w:r>
          </w:p>
        </w:tc>
      </w:tr>
      <w:tr w:rsidR="00D75E23" w:rsidRPr="00D01F16" w14:paraId="76C151A8"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85A8F9"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0CB047E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1C23A1C"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733C26ED"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5AE3B5F" w14:textId="77777777" w:rsidR="00D75E23" w:rsidRPr="002A1653" w:rsidRDefault="00D75E23" w:rsidP="00A22DDD">
            <w:pPr>
              <w:pStyle w:val="NoSpacing"/>
              <w:rPr>
                <w:szCs w:val="18"/>
              </w:rPr>
            </w:pPr>
            <w:r w:rsidRPr="002A1653">
              <w:rPr>
                <w:rFonts w:cs="Calibri"/>
                <w:color w:val="000000"/>
                <w:szCs w:val="18"/>
              </w:rPr>
              <w:t>0.2%</w:t>
            </w:r>
          </w:p>
        </w:tc>
        <w:tc>
          <w:tcPr>
            <w:tcW w:w="1605" w:type="dxa"/>
            <w:tcBorders>
              <w:top w:val="nil"/>
              <w:left w:val="nil"/>
              <w:bottom w:val="nil"/>
              <w:right w:val="single" w:sz="8" w:space="0" w:color="auto"/>
            </w:tcBorders>
            <w:shd w:val="clear" w:color="auto" w:fill="auto"/>
            <w:noWrap/>
            <w:vAlign w:val="bottom"/>
            <w:hideMark/>
          </w:tcPr>
          <w:p w14:paraId="68288D4A" w14:textId="77777777" w:rsidR="00D75E23" w:rsidRPr="002A1653" w:rsidRDefault="00D75E23" w:rsidP="00A22DDD">
            <w:pPr>
              <w:pStyle w:val="NoSpacing"/>
              <w:rPr>
                <w:szCs w:val="18"/>
              </w:rPr>
            </w:pPr>
            <w:r w:rsidRPr="002A1653">
              <w:rPr>
                <w:rFonts w:cs="Calibri"/>
                <w:color w:val="000000"/>
                <w:szCs w:val="18"/>
              </w:rPr>
              <w:t>-1.0%</w:t>
            </w:r>
          </w:p>
        </w:tc>
      </w:tr>
      <w:tr w:rsidR="00D75E23" w:rsidRPr="00D01F16" w14:paraId="24628686"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1668AF2"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5ED5BEE" w14:textId="77777777" w:rsidR="00D75E23" w:rsidRPr="002A1653" w:rsidRDefault="00D75E23" w:rsidP="00A22DDD">
            <w:pPr>
              <w:pStyle w:val="NoSpacing"/>
              <w:rPr>
                <w:szCs w:val="18"/>
              </w:rPr>
            </w:pPr>
            <w:r w:rsidRPr="002A1653">
              <w:rPr>
                <w:rFonts w:cs="Calibri"/>
                <w:color w:val="000000"/>
                <w:szCs w:val="18"/>
              </w:rPr>
              <w:t>[44.7% vs. 44.7%]</w:t>
            </w:r>
          </w:p>
        </w:tc>
        <w:tc>
          <w:tcPr>
            <w:tcW w:w="1605" w:type="dxa"/>
            <w:tcBorders>
              <w:top w:val="nil"/>
              <w:left w:val="nil"/>
              <w:bottom w:val="single" w:sz="8" w:space="0" w:color="auto"/>
              <w:right w:val="single" w:sz="8" w:space="0" w:color="auto"/>
            </w:tcBorders>
            <w:shd w:val="clear" w:color="auto" w:fill="auto"/>
            <w:noWrap/>
            <w:vAlign w:val="bottom"/>
            <w:hideMark/>
          </w:tcPr>
          <w:p w14:paraId="7DEC703B" w14:textId="77777777" w:rsidR="00D75E23" w:rsidRPr="002A1653" w:rsidRDefault="00D75E23" w:rsidP="00A22DDD">
            <w:pPr>
              <w:pStyle w:val="NoSpacing"/>
              <w:rPr>
                <w:szCs w:val="18"/>
              </w:rPr>
            </w:pPr>
            <w:r w:rsidRPr="002A1653">
              <w:rPr>
                <w:rFonts w:cs="Calibri"/>
                <w:color w:val="000000"/>
                <w:szCs w:val="18"/>
              </w:rPr>
              <w:t>[52.2% vs. 52.1%]</w:t>
            </w:r>
          </w:p>
        </w:tc>
        <w:tc>
          <w:tcPr>
            <w:tcW w:w="1605" w:type="dxa"/>
            <w:tcBorders>
              <w:top w:val="nil"/>
              <w:left w:val="nil"/>
              <w:bottom w:val="single" w:sz="8" w:space="0" w:color="auto"/>
              <w:right w:val="single" w:sz="8" w:space="0" w:color="auto"/>
            </w:tcBorders>
            <w:shd w:val="clear" w:color="auto" w:fill="auto"/>
            <w:noWrap/>
            <w:vAlign w:val="bottom"/>
            <w:hideMark/>
          </w:tcPr>
          <w:p w14:paraId="729A7F2B" w14:textId="77777777" w:rsidR="00D75E23" w:rsidRPr="002A1653" w:rsidRDefault="00D75E23" w:rsidP="00A22DDD">
            <w:pPr>
              <w:pStyle w:val="NoSpacing"/>
              <w:rPr>
                <w:szCs w:val="18"/>
              </w:rPr>
            </w:pPr>
            <w:r w:rsidRPr="002A1653">
              <w:rPr>
                <w:rFonts w:cs="Calibri"/>
                <w:color w:val="000000"/>
                <w:szCs w:val="18"/>
              </w:rPr>
              <w:t>[39.9% vs. 39.9%]</w:t>
            </w:r>
          </w:p>
        </w:tc>
        <w:tc>
          <w:tcPr>
            <w:tcW w:w="1605" w:type="dxa"/>
            <w:tcBorders>
              <w:top w:val="nil"/>
              <w:left w:val="nil"/>
              <w:bottom w:val="single" w:sz="8" w:space="0" w:color="auto"/>
              <w:right w:val="single" w:sz="8" w:space="0" w:color="auto"/>
            </w:tcBorders>
            <w:shd w:val="clear" w:color="auto" w:fill="auto"/>
            <w:noWrap/>
            <w:vAlign w:val="bottom"/>
            <w:hideMark/>
          </w:tcPr>
          <w:p w14:paraId="2C0D78A7" w14:textId="77777777" w:rsidR="00D75E23" w:rsidRPr="002A1653" w:rsidRDefault="00D75E23" w:rsidP="00A22DDD">
            <w:pPr>
              <w:pStyle w:val="NoSpacing"/>
              <w:rPr>
                <w:szCs w:val="18"/>
              </w:rPr>
            </w:pPr>
            <w:r w:rsidRPr="002A1653">
              <w:rPr>
                <w:rFonts w:cs="Calibri"/>
                <w:color w:val="000000"/>
                <w:szCs w:val="18"/>
              </w:rPr>
              <w:t>[26.0% vs. 25.9%]</w:t>
            </w:r>
          </w:p>
        </w:tc>
        <w:tc>
          <w:tcPr>
            <w:tcW w:w="1605" w:type="dxa"/>
            <w:tcBorders>
              <w:top w:val="nil"/>
              <w:left w:val="nil"/>
              <w:bottom w:val="single" w:sz="8" w:space="0" w:color="auto"/>
              <w:right w:val="single" w:sz="8" w:space="0" w:color="auto"/>
            </w:tcBorders>
            <w:shd w:val="clear" w:color="auto" w:fill="auto"/>
            <w:noWrap/>
            <w:vAlign w:val="bottom"/>
            <w:hideMark/>
          </w:tcPr>
          <w:p w14:paraId="1BDA6507" w14:textId="77777777" w:rsidR="00D75E23" w:rsidRPr="002A1653" w:rsidRDefault="00D75E23" w:rsidP="00A22DDD">
            <w:pPr>
              <w:pStyle w:val="NoSpacing"/>
              <w:rPr>
                <w:szCs w:val="18"/>
              </w:rPr>
            </w:pPr>
            <w:r w:rsidRPr="002A1653">
              <w:rPr>
                <w:rFonts w:cs="Calibri"/>
                <w:color w:val="000000"/>
                <w:szCs w:val="18"/>
              </w:rPr>
              <w:t>[15.8% vs. 16.8%]</w:t>
            </w:r>
          </w:p>
        </w:tc>
      </w:tr>
      <w:tr w:rsidR="00D75E23" w:rsidRPr="00D01F16" w14:paraId="2CF9BA9E"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CF995E"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213BB16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A1242E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99D09AE"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188944C9" w14:textId="77777777" w:rsidR="00D75E23" w:rsidRPr="002A1653" w:rsidRDefault="00D75E23" w:rsidP="00A22DDD">
            <w:pPr>
              <w:pStyle w:val="NoSpacing"/>
              <w:rPr>
                <w:szCs w:val="18"/>
              </w:rPr>
            </w:pPr>
            <w:r w:rsidRPr="002A1653">
              <w:rPr>
                <w:rFonts w:cs="Calibri"/>
                <w:color w:val="000000"/>
                <w:szCs w:val="18"/>
              </w:rPr>
              <w:t>1.8%</w:t>
            </w:r>
          </w:p>
        </w:tc>
        <w:tc>
          <w:tcPr>
            <w:tcW w:w="1605" w:type="dxa"/>
            <w:tcBorders>
              <w:top w:val="nil"/>
              <w:left w:val="nil"/>
              <w:bottom w:val="nil"/>
              <w:right w:val="single" w:sz="8" w:space="0" w:color="auto"/>
            </w:tcBorders>
            <w:shd w:val="clear" w:color="auto" w:fill="auto"/>
            <w:noWrap/>
            <w:vAlign w:val="bottom"/>
            <w:hideMark/>
          </w:tcPr>
          <w:p w14:paraId="65208E23" w14:textId="77777777" w:rsidR="00D75E23" w:rsidRPr="002A1653" w:rsidRDefault="00D75E23" w:rsidP="00A22DDD">
            <w:pPr>
              <w:pStyle w:val="NoSpacing"/>
              <w:rPr>
                <w:szCs w:val="18"/>
              </w:rPr>
            </w:pPr>
            <w:r w:rsidRPr="002A1653">
              <w:rPr>
                <w:rFonts w:cs="Calibri"/>
                <w:color w:val="000000"/>
                <w:szCs w:val="18"/>
              </w:rPr>
              <w:t>2.9%</w:t>
            </w:r>
          </w:p>
        </w:tc>
      </w:tr>
      <w:tr w:rsidR="00D75E23" w:rsidRPr="00D01F16" w14:paraId="512511AC"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3791A71"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7F808C3" w14:textId="77777777" w:rsidR="00D75E23" w:rsidRPr="002A1653" w:rsidRDefault="00D75E23" w:rsidP="00A22DDD">
            <w:pPr>
              <w:pStyle w:val="NoSpacing"/>
              <w:rPr>
                <w:szCs w:val="18"/>
              </w:rPr>
            </w:pPr>
            <w:r w:rsidRPr="002A1653">
              <w:rPr>
                <w:rFonts w:cs="Calibri"/>
                <w:color w:val="000000"/>
                <w:szCs w:val="18"/>
              </w:rPr>
              <w:t>[4.1% vs. 4.1%]</w:t>
            </w:r>
          </w:p>
        </w:tc>
        <w:tc>
          <w:tcPr>
            <w:tcW w:w="1605" w:type="dxa"/>
            <w:tcBorders>
              <w:top w:val="nil"/>
              <w:left w:val="nil"/>
              <w:bottom w:val="single" w:sz="8" w:space="0" w:color="auto"/>
              <w:right w:val="single" w:sz="8" w:space="0" w:color="auto"/>
            </w:tcBorders>
            <w:shd w:val="clear" w:color="auto" w:fill="auto"/>
            <w:noWrap/>
            <w:vAlign w:val="bottom"/>
            <w:hideMark/>
          </w:tcPr>
          <w:p w14:paraId="61750504" w14:textId="77777777" w:rsidR="00D75E23" w:rsidRPr="002A1653" w:rsidRDefault="00D75E23" w:rsidP="00A22DDD">
            <w:pPr>
              <w:pStyle w:val="NoSpacing"/>
              <w:rPr>
                <w:szCs w:val="18"/>
              </w:rPr>
            </w:pPr>
            <w:r w:rsidRPr="002A1653">
              <w:rPr>
                <w:rFonts w:cs="Calibri"/>
                <w:color w:val="000000"/>
                <w:szCs w:val="18"/>
              </w:rPr>
              <w:t>[17.7% vs. 17.7%]</w:t>
            </w:r>
          </w:p>
        </w:tc>
        <w:tc>
          <w:tcPr>
            <w:tcW w:w="1605" w:type="dxa"/>
            <w:tcBorders>
              <w:top w:val="nil"/>
              <w:left w:val="nil"/>
              <w:bottom w:val="single" w:sz="8" w:space="0" w:color="auto"/>
              <w:right w:val="single" w:sz="8" w:space="0" w:color="auto"/>
            </w:tcBorders>
            <w:shd w:val="clear" w:color="auto" w:fill="auto"/>
            <w:noWrap/>
            <w:vAlign w:val="bottom"/>
            <w:hideMark/>
          </w:tcPr>
          <w:p w14:paraId="614E6509" w14:textId="77777777" w:rsidR="00D75E23" w:rsidRPr="002A1653" w:rsidRDefault="00D75E23" w:rsidP="00A22DDD">
            <w:pPr>
              <w:pStyle w:val="NoSpacing"/>
              <w:rPr>
                <w:szCs w:val="18"/>
              </w:rPr>
            </w:pPr>
            <w:r w:rsidRPr="002A1653">
              <w:rPr>
                <w:rFonts w:cs="Calibri"/>
                <w:color w:val="000000"/>
                <w:szCs w:val="18"/>
              </w:rPr>
              <w:t>[38.6% vs. 38.5%]</w:t>
            </w:r>
          </w:p>
        </w:tc>
        <w:tc>
          <w:tcPr>
            <w:tcW w:w="1605" w:type="dxa"/>
            <w:tcBorders>
              <w:top w:val="nil"/>
              <w:left w:val="nil"/>
              <w:bottom w:val="single" w:sz="8" w:space="0" w:color="auto"/>
              <w:right w:val="single" w:sz="8" w:space="0" w:color="auto"/>
            </w:tcBorders>
            <w:shd w:val="clear" w:color="auto" w:fill="auto"/>
            <w:noWrap/>
            <w:vAlign w:val="bottom"/>
            <w:hideMark/>
          </w:tcPr>
          <w:p w14:paraId="1786EA68" w14:textId="77777777" w:rsidR="00D75E23" w:rsidRPr="002A1653" w:rsidRDefault="00D75E23" w:rsidP="00A22DDD">
            <w:pPr>
              <w:pStyle w:val="NoSpacing"/>
              <w:rPr>
                <w:szCs w:val="18"/>
              </w:rPr>
            </w:pPr>
            <w:r w:rsidRPr="002A1653">
              <w:rPr>
                <w:rFonts w:cs="Calibri"/>
                <w:color w:val="000000"/>
                <w:szCs w:val="18"/>
              </w:rPr>
              <w:t>[47.4% vs. 45.7%]</w:t>
            </w:r>
          </w:p>
        </w:tc>
        <w:tc>
          <w:tcPr>
            <w:tcW w:w="1605" w:type="dxa"/>
            <w:tcBorders>
              <w:top w:val="nil"/>
              <w:left w:val="nil"/>
              <w:bottom w:val="single" w:sz="8" w:space="0" w:color="auto"/>
              <w:right w:val="single" w:sz="8" w:space="0" w:color="auto"/>
            </w:tcBorders>
            <w:shd w:val="clear" w:color="auto" w:fill="auto"/>
            <w:noWrap/>
            <w:vAlign w:val="bottom"/>
            <w:hideMark/>
          </w:tcPr>
          <w:p w14:paraId="2DDB4CFB" w14:textId="77777777" w:rsidR="00D75E23" w:rsidRPr="002A1653" w:rsidRDefault="00D75E23" w:rsidP="00A22DDD">
            <w:pPr>
              <w:pStyle w:val="NoSpacing"/>
              <w:rPr>
                <w:szCs w:val="18"/>
              </w:rPr>
            </w:pPr>
            <w:r w:rsidRPr="002A1653">
              <w:rPr>
                <w:rFonts w:cs="Calibri"/>
                <w:color w:val="000000"/>
                <w:szCs w:val="18"/>
              </w:rPr>
              <w:t>[40.3% vs. 37.5%]</w:t>
            </w:r>
          </w:p>
        </w:tc>
      </w:tr>
      <w:tr w:rsidR="00D75E23" w:rsidRPr="00D01F16" w14:paraId="2B580EB0"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23E12F"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7982788D"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D57A71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6B11C1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39004FD" w14:textId="77777777" w:rsidR="00D75E23" w:rsidRPr="002A1653" w:rsidRDefault="00D75E23" w:rsidP="00A22DDD">
            <w:pPr>
              <w:pStyle w:val="NoSpacing"/>
              <w:rPr>
                <w:szCs w:val="18"/>
              </w:rPr>
            </w:pPr>
            <w:r w:rsidRPr="002A1653">
              <w:rPr>
                <w:rFonts w:cs="Calibri"/>
                <w:color w:val="000000"/>
                <w:szCs w:val="18"/>
              </w:rPr>
              <w:t>0.4%</w:t>
            </w:r>
          </w:p>
        </w:tc>
        <w:tc>
          <w:tcPr>
            <w:tcW w:w="1605" w:type="dxa"/>
            <w:tcBorders>
              <w:top w:val="nil"/>
              <w:left w:val="nil"/>
              <w:bottom w:val="nil"/>
              <w:right w:val="single" w:sz="8" w:space="0" w:color="auto"/>
            </w:tcBorders>
            <w:shd w:val="clear" w:color="auto" w:fill="auto"/>
            <w:noWrap/>
            <w:vAlign w:val="bottom"/>
            <w:hideMark/>
          </w:tcPr>
          <w:p w14:paraId="171C14D6" w14:textId="77777777" w:rsidR="00D75E23" w:rsidRPr="002A1653" w:rsidRDefault="00D75E23" w:rsidP="00A22DDD">
            <w:pPr>
              <w:pStyle w:val="NoSpacing"/>
              <w:rPr>
                <w:szCs w:val="18"/>
              </w:rPr>
            </w:pPr>
            <w:r w:rsidRPr="002A1653">
              <w:rPr>
                <w:rFonts w:cs="Calibri"/>
                <w:color w:val="000000"/>
                <w:szCs w:val="18"/>
              </w:rPr>
              <w:t>3.2%</w:t>
            </w:r>
          </w:p>
        </w:tc>
      </w:tr>
      <w:tr w:rsidR="00D75E23" w:rsidRPr="00D01F16" w14:paraId="1BBB3520"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6C385193"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479E53DC" w14:textId="77777777" w:rsidR="00D75E23" w:rsidRPr="002A1653" w:rsidRDefault="00D75E23" w:rsidP="00A22DDD">
            <w:pPr>
              <w:pStyle w:val="NoSpacing"/>
              <w:rPr>
                <w:szCs w:val="18"/>
              </w:rPr>
            </w:pPr>
            <w:r w:rsidRPr="002A1653">
              <w:rPr>
                <w:rFonts w:cs="Calibri"/>
                <w:color w:val="000000"/>
                <w:szCs w:val="18"/>
              </w:rPr>
              <w:t>[0.1% vs. 0.1%]</w:t>
            </w:r>
          </w:p>
        </w:tc>
        <w:tc>
          <w:tcPr>
            <w:tcW w:w="1605" w:type="dxa"/>
            <w:tcBorders>
              <w:top w:val="nil"/>
              <w:left w:val="nil"/>
              <w:bottom w:val="single" w:sz="8" w:space="0" w:color="auto"/>
              <w:right w:val="single" w:sz="8" w:space="0" w:color="auto"/>
            </w:tcBorders>
            <w:shd w:val="clear" w:color="auto" w:fill="auto"/>
            <w:noWrap/>
            <w:vAlign w:val="bottom"/>
            <w:hideMark/>
          </w:tcPr>
          <w:p w14:paraId="200408A6" w14:textId="77777777" w:rsidR="00D75E23" w:rsidRPr="002A1653" w:rsidRDefault="00D75E23" w:rsidP="00A22DDD">
            <w:pPr>
              <w:pStyle w:val="NoSpacing"/>
              <w:rPr>
                <w:szCs w:val="18"/>
              </w:rPr>
            </w:pPr>
            <w:r w:rsidRPr="002A1653">
              <w:rPr>
                <w:rFonts w:cs="Calibri"/>
                <w:color w:val="000000"/>
                <w:szCs w:val="18"/>
              </w:rPr>
              <w:t>[0.6% vs. 0.6%]</w:t>
            </w:r>
          </w:p>
        </w:tc>
        <w:tc>
          <w:tcPr>
            <w:tcW w:w="1605" w:type="dxa"/>
            <w:tcBorders>
              <w:top w:val="nil"/>
              <w:left w:val="nil"/>
              <w:bottom w:val="single" w:sz="8" w:space="0" w:color="auto"/>
              <w:right w:val="single" w:sz="8" w:space="0" w:color="auto"/>
            </w:tcBorders>
            <w:shd w:val="clear" w:color="auto" w:fill="auto"/>
            <w:noWrap/>
            <w:vAlign w:val="bottom"/>
            <w:hideMark/>
          </w:tcPr>
          <w:p w14:paraId="55CC8718" w14:textId="77777777" w:rsidR="00D75E23" w:rsidRPr="002A1653" w:rsidRDefault="00D75E23" w:rsidP="00A22DDD">
            <w:pPr>
              <w:pStyle w:val="NoSpacing"/>
              <w:rPr>
                <w:szCs w:val="18"/>
              </w:rPr>
            </w:pPr>
            <w:r w:rsidRPr="002A1653">
              <w:rPr>
                <w:rFonts w:cs="Calibri"/>
                <w:color w:val="000000"/>
                <w:szCs w:val="18"/>
              </w:rPr>
              <w:t>[3.3% vs. 3.3%]</w:t>
            </w:r>
          </w:p>
        </w:tc>
        <w:tc>
          <w:tcPr>
            <w:tcW w:w="1605" w:type="dxa"/>
            <w:tcBorders>
              <w:top w:val="nil"/>
              <w:left w:val="nil"/>
              <w:bottom w:val="single" w:sz="8" w:space="0" w:color="auto"/>
              <w:right w:val="single" w:sz="8" w:space="0" w:color="auto"/>
            </w:tcBorders>
            <w:shd w:val="clear" w:color="auto" w:fill="auto"/>
            <w:noWrap/>
            <w:vAlign w:val="bottom"/>
            <w:hideMark/>
          </w:tcPr>
          <w:p w14:paraId="226785CD" w14:textId="77777777" w:rsidR="00D75E23" w:rsidRPr="002A1653" w:rsidRDefault="00D75E23" w:rsidP="00A22DDD">
            <w:pPr>
              <w:pStyle w:val="NoSpacing"/>
              <w:rPr>
                <w:szCs w:val="18"/>
              </w:rPr>
            </w:pPr>
            <w:r w:rsidRPr="002A1653">
              <w:rPr>
                <w:rFonts w:cs="Calibri"/>
                <w:color w:val="000000"/>
                <w:szCs w:val="18"/>
              </w:rPr>
              <w:t>[13.7% vs. 13.4%]</w:t>
            </w:r>
          </w:p>
        </w:tc>
        <w:tc>
          <w:tcPr>
            <w:tcW w:w="1605" w:type="dxa"/>
            <w:tcBorders>
              <w:top w:val="nil"/>
              <w:left w:val="nil"/>
              <w:bottom w:val="single" w:sz="8" w:space="0" w:color="auto"/>
              <w:right w:val="single" w:sz="8" w:space="0" w:color="auto"/>
            </w:tcBorders>
            <w:shd w:val="clear" w:color="auto" w:fill="auto"/>
            <w:noWrap/>
            <w:vAlign w:val="bottom"/>
            <w:hideMark/>
          </w:tcPr>
          <w:p w14:paraId="7884DA64" w14:textId="77777777" w:rsidR="00D75E23" w:rsidRPr="002A1653" w:rsidRDefault="00D75E23" w:rsidP="00A22DDD">
            <w:pPr>
              <w:pStyle w:val="NoSpacing"/>
              <w:rPr>
                <w:szCs w:val="18"/>
              </w:rPr>
            </w:pPr>
            <w:r w:rsidRPr="002A1653">
              <w:rPr>
                <w:rFonts w:cs="Calibri"/>
                <w:color w:val="000000"/>
                <w:szCs w:val="18"/>
              </w:rPr>
              <w:t>[33.4% vs. 30.2%]</w:t>
            </w:r>
          </w:p>
        </w:tc>
      </w:tr>
      <w:tr w:rsidR="00D75E23" w:rsidRPr="00D01F16" w14:paraId="4560D6B0"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77F1DDC5" w14:textId="77777777" w:rsidR="00D75E23" w:rsidRPr="002A1653" w:rsidRDefault="00D75E23" w:rsidP="00A22DDD">
            <w:pPr>
              <w:pStyle w:val="NoSpacing"/>
              <w:rPr>
                <w:b/>
                <w:bCs/>
                <w:szCs w:val="18"/>
              </w:rPr>
            </w:pPr>
            <w:r w:rsidRPr="002A1653">
              <w:rPr>
                <w:b/>
                <w:bCs/>
                <w:szCs w:val="18"/>
              </w:rPr>
              <w:t>Hispanic IDU women</w:t>
            </w:r>
          </w:p>
        </w:tc>
        <w:tc>
          <w:tcPr>
            <w:tcW w:w="1605" w:type="dxa"/>
            <w:tcBorders>
              <w:top w:val="nil"/>
              <w:left w:val="nil"/>
              <w:bottom w:val="nil"/>
              <w:right w:val="nil"/>
            </w:tcBorders>
            <w:shd w:val="clear" w:color="auto" w:fill="BFBFBF" w:themeFill="background1" w:themeFillShade="BF"/>
            <w:noWrap/>
            <w:vAlign w:val="bottom"/>
            <w:hideMark/>
          </w:tcPr>
          <w:p w14:paraId="14D5C3E8"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67C96023"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337A1C25"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6E9693D3"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21B2046F"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0175ADE2"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2F18F8E7"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6C117D06"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75F6377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01BB3D88"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073447C7"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7BB247B4"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69B9E841"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9C7838"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7FBCA9E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3CED2A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07531A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AFEC8B5" w14:textId="77777777" w:rsidR="00D75E23" w:rsidRPr="002A1653" w:rsidRDefault="00D75E23" w:rsidP="00A22DDD">
            <w:pPr>
              <w:pStyle w:val="NoSpacing"/>
              <w:rPr>
                <w:szCs w:val="18"/>
              </w:rPr>
            </w:pPr>
            <w:r w:rsidRPr="002A1653">
              <w:rPr>
                <w:rFonts w:cs="Calibri"/>
                <w:color w:val="000000"/>
                <w:szCs w:val="18"/>
              </w:rPr>
              <w:t>-0.3%</w:t>
            </w:r>
          </w:p>
        </w:tc>
        <w:tc>
          <w:tcPr>
            <w:tcW w:w="1605" w:type="dxa"/>
            <w:tcBorders>
              <w:top w:val="nil"/>
              <w:left w:val="nil"/>
              <w:bottom w:val="nil"/>
              <w:right w:val="single" w:sz="8" w:space="0" w:color="auto"/>
            </w:tcBorders>
            <w:shd w:val="clear" w:color="auto" w:fill="auto"/>
            <w:noWrap/>
            <w:vAlign w:val="bottom"/>
            <w:hideMark/>
          </w:tcPr>
          <w:p w14:paraId="3B6696F4" w14:textId="77777777" w:rsidR="00D75E23" w:rsidRPr="002A1653" w:rsidRDefault="00D75E23" w:rsidP="00A22DDD">
            <w:pPr>
              <w:pStyle w:val="NoSpacing"/>
              <w:rPr>
                <w:szCs w:val="18"/>
              </w:rPr>
            </w:pPr>
            <w:r w:rsidRPr="002A1653">
              <w:rPr>
                <w:rFonts w:cs="Calibri"/>
                <w:color w:val="000000"/>
                <w:szCs w:val="18"/>
              </w:rPr>
              <w:t>-0.4%</w:t>
            </w:r>
          </w:p>
        </w:tc>
      </w:tr>
      <w:tr w:rsidR="00D75E23" w:rsidRPr="00D01F16" w14:paraId="74420D98"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C0FE8BF"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960A6C7" w14:textId="77777777" w:rsidR="00D75E23" w:rsidRPr="002A1653" w:rsidRDefault="00D75E23" w:rsidP="00A22DDD">
            <w:pPr>
              <w:pStyle w:val="NoSpacing"/>
              <w:rPr>
                <w:szCs w:val="18"/>
              </w:rPr>
            </w:pPr>
            <w:r w:rsidRPr="002A1653">
              <w:rPr>
                <w:rFonts w:cs="Calibri"/>
                <w:color w:val="000000"/>
                <w:szCs w:val="18"/>
              </w:rPr>
              <w:t>[3.3% vs. 3.3%]</w:t>
            </w:r>
          </w:p>
        </w:tc>
        <w:tc>
          <w:tcPr>
            <w:tcW w:w="1605" w:type="dxa"/>
            <w:tcBorders>
              <w:top w:val="nil"/>
              <w:left w:val="nil"/>
              <w:bottom w:val="single" w:sz="8" w:space="0" w:color="auto"/>
              <w:right w:val="single" w:sz="8" w:space="0" w:color="auto"/>
            </w:tcBorders>
            <w:shd w:val="clear" w:color="auto" w:fill="auto"/>
            <w:noWrap/>
            <w:vAlign w:val="bottom"/>
            <w:hideMark/>
          </w:tcPr>
          <w:p w14:paraId="7BEAED64" w14:textId="77777777" w:rsidR="00D75E23" w:rsidRPr="002A1653" w:rsidRDefault="00D75E23" w:rsidP="00A22DDD">
            <w:pPr>
              <w:pStyle w:val="NoSpacing"/>
              <w:rPr>
                <w:szCs w:val="18"/>
              </w:rPr>
            </w:pPr>
            <w:r w:rsidRPr="002A1653">
              <w:rPr>
                <w:rFonts w:cs="Calibri"/>
                <w:color w:val="000000"/>
                <w:szCs w:val="18"/>
              </w:rPr>
              <w:t>[0.5% vs. 0.5%]</w:t>
            </w:r>
          </w:p>
        </w:tc>
        <w:tc>
          <w:tcPr>
            <w:tcW w:w="1605" w:type="dxa"/>
            <w:tcBorders>
              <w:top w:val="nil"/>
              <w:left w:val="nil"/>
              <w:bottom w:val="single" w:sz="8" w:space="0" w:color="auto"/>
              <w:right w:val="single" w:sz="8" w:space="0" w:color="auto"/>
            </w:tcBorders>
            <w:shd w:val="clear" w:color="auto" w:fill="auto"/>
            <w:noWrap/>
            <w:vAlign w:val="bottom"/>
            <w:hideMark/>
          </w:tcPr>
          <w:p w14:paraId="7EA21201" w14:textId="77777777" w:rsidR="00D75E23" w:rsidRPr="002A1653" w:rsidRDefault="00D75E23" w:rsidP="00A22DDD">
            <w:pPr>
              <w:pStyle w:val="NoSpacing"/>
              <w:rPr>
                <w:szCs w:val="18"/>
              </w:rPr>
            </w:pPr>
            <w:r w:rsidRPr="002A1653">
              <w:rPr>
                <w:rFonts w:cs="Calibri"/>
                <w:color w:val="000000"/>
                <w:szCs w:val="18"/>
              </w:rPr>
              <w:t>[0.4% vs. 0.4%]</w:t>
            </w:r>
          </w:p>
        </w:tc>
        <w:tc>
          <w:tcPr>
            <w:tcW w:w="1605" w:type="dxa"/>
            <w:tcBorders>
              <w:top w:val="nil"/>
              <w:left w:val="nil"/>
              <w:bottom w:val="single" w:sz="8" w:space="0" w:color="auto"/>
              <w:right w:val="single" w:sz="8" w:space="0" w:color="auto"/>
            </w:tcBorders>
            <w:shd w:val="clear" w:color="auto" w:fill="auto"/>
            <w:noWrap/>
            <w:vAlign w:val="bottom"/>
            <w:hideMark/>
          </w:tcPr>
          <w:p w14:paraId="2A99BA28" w14:textId="77777777" w:rsidR="00D75E23" w:rsidRPr="002A1653" w:rsidRDefault="00D75E23" w:rsidP="00A22DDD">
            <w:pPr>
              <w:pStyle w:val="NoSpacing"/>
              <w:rPr>
                <w:szCs w:val="18"/>
              </w:rPr>
            </w:pPr>
            <w:r w:rsidRPr="002A1653">
              <w:rPr>
                <w:rFonts w:cs="Calibri"/>
                <w:color w:val="000000"/>
                <w:szCs w:val="18"/>
              </w:rPr>
              <w:t>[0.2% vs. 0.4%]</w:t>
            </w:r>
          </w:p>
        </w:tc>
        <w:tc>
          <w:tcPr>
            <w:tcW w:w="1605" w:type="dxa"/>
            <w:tcBorders>
              <w:top w:val="nil"/>
              <w:left w:val="nil"/>
              <w:bottom w:val="single" w:sz="8" w:space="0" w:color="auto"/>
              <w:right w:val="single" w:sz="8" w:space="0" w:color="auto"/>
            </w:tcBorders>
            <w:shd w:val="clear" w:color="auto" w:fill="auto"/>
            <w:noWrap/>
            <w:vAlign w:val="bottom"/>
            <w:hideMark/>
          </w:tcPr>
          <w:p w14:paraId="66876BDE" w14:textId="77777777" w:rsidR="00D75E23" w:rsidRPr="002A1653" w:rsidRDefault="00D75E23" w:rsidP="00A22DDD">
            <w:pPr>
              <w:pStyle w:val="NoSpacing"/>
              <w:rPr>
                <w:szCs w:val="18"/>
              </w:rPr>
            </w:pPr>
            <w:r w:rsidRPr="002A1653">
              <w:rPr>
                <w:rFonts w:cs="Calibri"/>
                <w:color w:val="000000"/>
                <w:szCs w:val="18"/>
              </w:rPr>
              <w:t>[0.1% vs. 0.5%]</w:t>
            </w:r>
          </w:p>
        </w:tc>
      </w:tr>
      <w:tr w:rsidR="00D75E23" w:rsidRPr="00D01F16" w14:paraId="56A40908"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107A47"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042FCB9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8A21282"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3CACD6F9" w14:textId="77777777" w:rsidR="00D75E23" w:rsidRPr="002A1653" w:rsidRDefault="00D75E23" w:rsidP="00A22DDD">
            <w:pPr>
              <w:pStyle w:val="NoSpacing"/>
              <w:rPr>
                <w:szCs w:val="18"/>
              </w:rPr>
            </w:pPr>
            <w:r w:rsidRPr="002A1653">
              <w:rPr>
                <w:rFonts w:cs="Calibri"/>
                <w:color w:val="000000"/>
                <w:szCs w:val="18"/>
              </w:rPr>
              <w:t>0.2%</w:t>
            </w:r>
          </w:p>
        </w:tc>
        <w:tc>
          <w:tcPr>
            <w:tcW w:w="1605" w:type="dxa"/>
            <w:tcBorders>
              <w:top w:val="nil"/>
              <w:left w:val="nil"/>
              <w:bottom w:val="nil"/>
              <w:right w:val="single" w:sz="8" w:space="0" w:color="auto"/>
            </w:tcBorders>
            <w:shd w:val="clear" w:color="auto" w:fill="auto"/>
            <w:noWrap/>
            <w:vAlign w:val="bottom"/>
            <w:hideMark/>
          </w:tcPr>
          <w:p w14:paraId="4DBFEED0" w14:textId="77777777" w:rsidR="00D75E23" w:rsidRPr="002A1653" w:rsidRDefault="00D75E23" w:rsidP="00A22DDD">
            <w:pPr>
              <w:pStyle w:val="NoSpacing"/>
              <w:rPr>
                <w:szCs w:val="18"/>
              </w:rPr>
            </w:pPr>
            <w:r w:rsidRPr="002A1653">
              <w:rPr>
                <w:rFonts w:cs="Calibri"/>
                <w:color w:val="000000"/>
                <w:szCs w:val="18"/>
              </w:rPr>
              <w:t>-2.0%</w:t>
            </w:r>
          </w:p>
        </w:tc>
        <w:tc>
          <w:tcPr>
            <w:tcW w:w="1605" w:type="dxa"/>
            <w:tcBorders>
              <w:top w:val="nil"/>
              <w:left w:val="nil"/>
              <w:bottom w:val="nil"/>
              <w:right w:val="single" w:sz="8" w:space="0" w:color="auto"/>
            </w:tcBorders>
            <w:shd w:val="clear" w:color="auto" w:fill="auto"/>
            <w:noWrap/>
            <w:vAlign w:val="bottom"/>
            <w:hideMark/>
          </w:tcPr>
          <w:p w14:paraId="57399207" w14:textId="77777777" w:rsidR="00D75E23" w:rsidRPr="002A1653" w:rsidRDefault="00D75E23" w:rsidP="00A22DDD">
            <w:pPr>
              <w:pStyle w:val="NoSpacing"/>
              <w:rPr>
                <w:szCs w:val="18"/>
              </w:rPr>
            </w:pPr>
            <w:r w:rsidRPr="002A1653">
              <w:rPr>
                <w:rFonts w:cs="Calibri"/>
                <w:color w:val="000000"/>
                <w:szCs w:val="18"/>
              </w:rPr>
              <w:t>-4.6%</w:t>
            </w:r>
          </w:p>
        </w:tc>
      </w:tr>
      <w:tr w:rsidR="00D75E23" w:rsidRPr="00D01F16" w14:paraId="73F80DE2"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6DFB66B9"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0A0B9D8" w14:textId="77777777" w:rsidR="00D75E23" w:rsidRPr="002A1653" w:rsidRDefault="00D75E23" w:rsidP="00A22DDD">
            <w:pPr>
              <w:pStyle w:val="NoSpacing"/>
              <w:rPr>
                <w:szCs w:val="18"/>
              </w:rPr>
            </w:pPr>
            <w:r w:rsidRPr="002A1653">
              <w:rPr>
                <w:rFonts w:cs="Calibri"/>
                <w:color w:val="000000"/>
                <w:szCs w:val="18"/>
              </w:rPr>
              <w:t>[10.7% vs. 10.7%]</w:t>
            </w:r>
          </w:p>
        </w:tc>
        <w:tc>
          <w:tcPr>
            <w:tcW w:w="1605" w:type="dxa"/>
            <w:tcBorders>
              <w:top w:val="nil"/>
              <w:left w:val="nil"/>
              <w:bottom w:val="single" w:sz="8" w:space="0" w:color="auto"/>
              <w:right w:val="single" w:sz="8" w:space="0" w:color="auto"/>
            </w:tcBorders>
            <w:shd w:val="clear" w:color="auto" w:fill="auto"/>
            <w:noWrap/>
            <w:vAlign w:val="bottom"/>
            <w:hideMark/>
          </w:tcPr>
          <w:p w14:paraId="11069061" w14:textId="77777777" w:rsidR="00D75E23" w:rsidRPr="002A1653" w:rsidRDefault="00D75E23" w:rsidP="00A22DDD">
            <w:pPr>
              <w:pStyle w:val="NoSpacing"/>
              <w:rPr>
                <w:szCs w:val="18"/>
              </w:rPr>
            </w:pPr>
            <w:r w:rsidRPr="002A1653">
              <w:rPr>
                <w:rFonts w:cs="Calibri"/>
                <w:color w:val="000000"/>
                <w:szCs w:val="18"/>
              </w:rPr>
              <w:t>[9.7% vs. 9.6%]</w:t>
            </w:r>
          </w:p>
        </w:tc>
        <w:tc>
          <w:tcPr>
            <w:tcW w:w="1605" w:type="dxa"/>
            <w:tcBorders>
              <w:top w:val="nil"/>
              <w:left w:val="nil"/>
              <w:bottom w:val="single" w:sz="8" w:space="0" w:color="auto"/>
              <w:right w:val="single" w:sz="8" w:space="0" w:color="auto"/>
            </w:tcBorders>
            <w:shd w:val="clear" w:color="auto" w:fill="auto"/>
            <w:noWrap/>
            <w:vAlign w:val="bottom"/>
            <w:hideMark/>
          </w:tcPr>
          <w:p w14:paraId="43DD84D9" w14:textId="77777777" w:rsidR="00D75E23" w:rsidRPr="002A1653" w:rsidRDefault="00D75E23" w:rsidP="00A22DDD">
            <w:pPr>
              <w:pStyle w:val="NoSpacing"/>
              <w:rPr>
                <w:szCs w:val="18"/>
              </w:rPr>
            </w:pPr>
            <w:r w:rsidRPr="002A1653">
              <w:rPr>
                <w:rFonts w:cs="Calibri"/>
                <w:color w:val="000000"/>
                <w:szCs w:val="18"/>
              </w:rPr>
              <w:t>[7.9% vs. 7.7%]</w:t>
            </w:r>
          </w:p>
        </w:tc>
        <w:tc>
          <w:tcPr>
            <w:tcW w:w="1605" w:type="dxa"/>
            <w:tcBorders>
              <w:top w:val="nil"/>
              <w:left w:val="nil"/>
              <w:bottom w:val="single" w:sz="8" w:space="0" w:color="auto"/>
              <w:right w:val="single" w:sz="8" w:space="0" w:color="auto"/>
            </w:tcBorders>
            <w:shd w:val="clear" w:color="auto" w:fill="auto"/>
            <w:noWrap/>
            <w:vAlign w:val="bottom"/>
            <w:hideMark/>
          </w:tcPr>
          <w:p w14:paraId="243E47BC" w14:textId="77777777" w:rsidR="00D75E23" w:rsidRPr="002A1653" w:rsidRDefault="00D75E23" w:rsidP="00A22DDD">
            <w:pPr>
              <w:pStyle w:val="NoSpacing"/>
              <w:rPr>
                <w:szCs w:val="18"/>
              </w:rPr>
            </w:pPr>
            <w:r w:rsidRPr="002A1653">
              <w:rPr>
                <w:rFonts w:cs="Calibri"/>
                <w:color w:val="000000"/>
                <w:szCs w:val="18"/>
              </w:rPr>
              <w:t>[4.6% vs. 6.6%]</w:t>
            </w:r>
          </w:p>
        </w:tc>
        <w:tc>
          <w:tcPr>
            <w:tcW w:w="1605" w:type="dxa"/>
            <w:tcBorders>
              <w:top w:val="nil"/>
              <w:left w:val="nil"/>
              <w:bottom w:val="single" w:sz="8" w:space="0" w:color="auto"/>
              <w:right w:val="single" w:sz="8" w:space="0" w:color="auto"/>
            </w:tcBorders>
            <w:shd w:val="clear" w:color="auto" w:fill="auto"/>
            <w:noWrap/>
            <w:vAlign w:val="bottom"/>
            <w:hideMark/>
          </w:tcPr>
          <w:p w14:paraId="0452B50B" w14:textId="77777777" w:rsidR="00D75E23" w:rsidRPr="002A1653" w:rsidRDefault="00D75E23" w:rsidP="00A22DDD">
            <w:pPr>
              <w:pStyle w:val="NoSpacing"/>
              <w:rPr>
                <w:szCs w:val="18"/>
              </w:rPr>
            </w:pPr>
            <w:r w:rsidRPr="002A1653">
              <w:rPr>
                <w:rFonts w:cs="Calibri"/>
                <w:color w:val="000000"/>
                <w:szCs w:val="18"/>
              </w:rPr>
              <w:t>[3.4% vs. 7.9%]</w:t>
            </w:r>
          </w:p>
        </w:tc>
      </w:tr>
      <w:tr w:rsidR="00D75E23" w:rsidRPr="00D01F16" w14:paraId="5978BB10"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397B5C"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4E3E2D65"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426065A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728184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8380B26" w14:textId="77777777" w:rsidR="00D75E23" w:rsidRPr="002A1653" w:rsidRDefault="00D75E23" w:rsidP="00A22DDD">
            <w:pPr>
              <w:pStyle w:val="NoSpacing"/>
              <w:rPr>
                <w:szCs w:val="18"/>
              </w:rPr>
            </w:pPr>
            <w:r w:rsidRPr="002A1653">
              <w:rPr>
                <w:rFonts w:cs="Calibri"/>
                <w:color w:val="000000"/>
                <w:szCs w:val="18"/>
              </w:rPr>
              <w:t>-1.6%</w:t>
            </w:r>
          </w:p>
        </w:tc>
        <w:tc>
          <w:tcPr>
            <w:tcW w:w="1605" w:type="dxa"/>
            <w:tcBorders>
              <w:top w:val="nil"/>
              <w:left w:val="nil"/>
              <w:bottom w:val="nil"/>
              <w:right w:val="single" w:sz="8" w:space="0" w:color="auto"/>
            </w:tcBorders>
            <w:shd w:val="clear" w:color="auto" w:fill="auto"/>
            <w:noWrap/>
            <w:vAlign w:val="bottom"/>
            <w:hideMark/>
          </w:tcPr>
          <w:p w14:paraId="091082DB" w14:textId="77777777" w:rsidR="00D75E23" w:rsidRPr="002A1653" w:rsidRDefault="00D75E23" w:rsidP="00A22DDD">
            <w:pPr>
              <w:pStyle w:val="NoSpacing"/>
              <w:rPr>
                <w:szCs w:val="18"/>
              </w:rPr>
            </w:pPr>
            <w:r w:rsidRPr="002A1653">
              <w:rPr>
                <w:rFonts w:cs="Calibri"/>
                <w:color w:val="000000"/>
                <w:szCs w:val="18"/>
              </w:rPr>
              <w:t>-4.3%</w:t>
            </w:r>
          </w:p>
        </w:tc>
      </w:tr>
      <w:tr w:rsidR="00D75E23" w:rsidRPr="00D01F16" w14:paraId="5F0CD338"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7AD34C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ACF43BD" w14:textId="77777777" w:rsidR="00D75E23" w:rsidRPr="002A1653" w:rsidRDefault="00D75E23" w:rsidP="00A22DDD">
            <w:pPr>
              <w:pStyle w:val="NoSpacing"/>
              <w:rPr>
                <w:szCs w:val="18"/>
              </w:rPr>
            </w:pPr>
            <w:r w:rsidRPr="002A1653">
              <w:rPr>
                <w:rFonts w:cs="Calibri"/>
                <w:color w:val="000000"/>
                <w:szCs w:val="18"/>
              </w:rPr>
              <w:t>[41.7% vs. 41.7%]</w:t>
            </w:r>
          </w:p>
        </w:tc>
        <w:tc>
          <w:tcPr>
            <w:tcW w:w="1605" w:type="dxa"/>
            <w:tcBorders>
              <w:top w:val="nil"/>
              <w:left w:val="nil"/>
              <w:bottom w:val="single" w:sz="8" w:space="0" w:color="auto"/>
              <w:right w:val="single" w:sz="8" w:space="0" w:color="auto"/>
            </w:tcBorders>
            <w:shd w:val="clear" w:color="auto" w:fill="auto"/>
            <w:noWrap/>
            <w:vAlign w:val="bottom"/>
            <w:hideMark/>
          </w:tcPr>
          <w:p w14:paraId="1C666408" w14:textId="77777777" w:rsidR="00D75E23" w:rsidRPr="002A1653" w:rsidRDefault="00D75E23" w:rsidP="00A22DDD">
            <w:pPr>
              <w:pStyle w:val="NoSpacing"/>
              <w:rPr>
                <w:szCs w:val="18"/>
              </w:rPr>
            </w:pPr>
            <w:r w:rsidRPr="002A1653">
              <w:rPr>
                <w:rFonts w:cs="Calibri"/>
                <w:color w:val="000000"/>
                <w:szCs w:val="18"/>
              </w:rPr>
              <w:t>[24.4% vs. 24.4%]</w:t>
            </w:r>
          </w:p>
        </w:tc>
        <w:tc>
          <w:tcPr>
            <w:tcW w:w="1605" w:type="dxa"/>
            <w:tcBorders>
              <w:top w:val="nil"/>
              <w:left w:val="nil"/>
              <w:bottom w:val="single" w:sz="8" w:space="0" w:color="auto"/>
              <w:right w:val="single" w:sz="8" w:space="0" w:color="auto"/>
            </w:tcBorders>
            <w:shd w:val="clear" w:color="auto" w:fill="auto"/>
            <w:noWrap/>
            <w:vAlign w:val="bottom"/>
            <w:hideMark/>
          </w:tcPr>
          <w:p w14:paraId="1F184D7E" w14:textId="77777777" w:rsidR="00D75E23" w:rsidRPr="002A1653" w:rsidRDefault="00D75E23" w:rsidP="00A22DDD">
            <w:pPr>
              <w:pStyle w:val="NoSpacing"/>
              <w:rPr>
                <w:szCs w:val="18"/>
              </w:rPr>
            </w:pPr>
            <w:r w:rsidRPr="002A1653">
              <w:rPr>
                <w:rFonts w:cs="Calibri"/>
                <w:color w:val="000000"/>
                <w:szCs w:val="18"/>
              </w:rPr>
              <w:t>[16.8% vs. 16.8%]</w:t>
            </w:r>
          </w:p>
        </w:tc>
        <w:tc>
          <w:tcPr>
            <w:tcW w:w="1605" w:type="dxa"/>
            <w:tcBorders>
              <w:top w:val="nil"/>
              <w:left w:val="nil"/>
              <w:bottom w:val="single" w:sz="8" w:space="0" w:color="auto"/>
              <w:right w:val="single" w:sz="8" w:space="0" w:color="auto"/>
            </w:tcBorders>
            <w:shd w:val="clear" w:color="auto" w:fill="auto"/>
            <w:noWrap/>
            <w:vAlign w:val="bottom"/>
            <w:hideMark/>
          </w:tcPr>
          <w:p w14:paraId="0261924D" w14:textId="77777777" w:rsidR="00D75E23" w:rsidRPr="002A1653" w:rsidRDefault="00D75E23" w:rsidP="00A22DDD">
            <w:pPr>
              <w:pStyle w:val="NoSpacing"/>
              <w:rPr>
                <w:szCs w:val="18"/>
              </w:rPr>
            </w:pPr>
            <w:r w:rsidRPr="002A1653">
              <w:rPr>
                <w:rFonts w:cs="Calibri"/>
                <w:color w:val="000000"/>
                <w:szCs w:val="18"/>
              </w:rPr>
              <w:t>[15.8% vs. 17.4%]</w:t>
            </w:r>
          </w:p>
        </w:tc>
        <w:tc>
          <w:tcPr>
            <w:tcW w:w="1605" w:type="dxa"/>
            <w:tcBorders>
              <w:top w:val="nil"/>
              <w:left w:val="nil"/>
              <w:bottom w:val="single" w:sz="8" w:space="0" w:color="auto"/>
              <w:right w:val="single" w:sz="8" w:space="0" w:color="auto"/>
            </w:tcBorders>
            <w:shd w:val="clear" w:color="auto" w:fill="auto"/>
            <w:noWrap/>
            <w:vAlign w:val="bottom"/>
            <w:hideMark/>
          </w:tcPr>
          <w:p w14:paraId="743637EF" w14:textId="77777777" w:rsidR="00D75E23" w:rsidRPr="002A1653" w:rsidRDefault="00D75E23" w:rsidP="00A22DDD">
            <w:pPr>
              <w:pStyle w:val="NoSpacing"/>
              <w:rPr>
                <w:szCs w:val="18"/>
              </w:rPr>
            </w:pPr>
            <w:r w:rsidRPr="002A1653">
              <w:rPr>
                <w:rFonts w:cs="Calibri"/>
                <w:color w:val="000000"/>
                <w:szCs w:val="18"/>
              </w:rPr>
              <w:t>[13.7% vs. 18.0%]</w:t>
            </w:r>
          </w:p>
        </w:tc>
      </w:tr>
      <w:tr w:rsidR="00D75E23" w:rsidRPr="00D01F16" w14:paraId="7B393AE2"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1004CE"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2395172C"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29A6BFA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D12A315" w14:textId="77777777" w:rsidR="00D75E23" w:rsidRPr="002A1653" w:rsidRDefault="00D75E23" w:rsidP="00A22DDD">
            <w:pPr>
              <w:pStyle w:val="NoSpacing"/>
              <w:rPr>
                <w:szCs w:val="18"/>
              </w:rPr>
            </w:pPr>
            <w:r w:rsidRPr="002A1653">
              <w:rPr>
                <w:rFonts w:cs="Calibri"/>
                <w:color w:val="000000"/>
                <w:szCs w:val="18"/>
              </w:rPr>
              <w:t>-0.2%</w:t>
            </w:r>
          </w:p>
        </w:tc>
        <w:tc>
          <w:tcPr>
            <w:tcW w:w="1605" w:type="dxa"/>
            <w:tcBorders>
              <w:top w:val="nil"/>
              <w:left w:val="nil"/>
              <w:bottom w:val="nil"/>
              <w:right w:val="single" w:sz="8" w:space="0" w:color="auto"/>
            </w:tcBorders>
            <w:shd w:val="clear" w:color="auto" w:fill="auto"/>
            <w:noWrap/>
            <w:vAlign w:val="bottom"/>
            <w:hideMark/>
          </w:tcPr>
          <w:p w14:paraId="4F0758C9" w14:textId="77777777" w:rsidR="00D75E23" w:rsidRPr="002A1653" w:rsidRDefault="00D75E23" w:rsidP="00A22DDD">
            <w:pPr>
              <w:pStyle w:val="NoSpacing"/>
              <w:rPr>
                <w:szCs w:val="18"/>
              </w:rPr>
            </w:pPr>
            <w:r w:rsidRPr="002A1653">
              <w:rPr>
                <w:rFonts w:cs="Calibri"/>
                <w:color w:val="000000"/>
                <w:szCs w:val="18"/>
              </w:rPr>
              <w:t>-0.6%</w:t>
            </w:r>
          </w:p>
        </w:tc>
        <w:tc>
          <w:tcPr>
            <w:tcW w:w="1605" w:type="dxa"/>
            <w:tcBorders>
              <w:top w:val="nil"/>
              <w:left w:val="nil"/>
              <w:bottom w:val="nil"/>
              <w:right w:val="single" w:sz="8" w:space="0" w:color="auto"/>
            </w:tcBorders>
            <w:shd w:val="clear" w:color="auto" w:fill="auto"/>
            <w:noWrap/>
            <w:vAlign w:val="bottom"/>
            <w:hideMark/>
          </w:tcPr>
          <w:p w14:paraId="67E5F01B" w14:textId="77777777" w:rsidR="00D75E23" w:rsidRPr="002A1653" w:rsidRDefault="00D75E23" w:rsidP="00A22DDD">
            <w:pPr>
              <w:pStyle w:val="NoSpacing"/>
              <w:rPr>
                <w:szCs w:val="18"/>
              </w:rPr>
            </w:pPr>
            <w:r w:rsidRPr="002A1653">
              <w:rPr>
                <w:rFonts w:cs="Calibri"/>
                <w:color w:val="000000"/>
                <w:szCs w:val="18"/>
              </w:rPr>
              <w:t>-3.6%</w:t>
            </w:r>
          </w:p>
        </w:tc>
      </w:tr>
      <w:tr w:rsidR="00D75E23" w:rsidRPr="00D01F16" w14:paraId="7E2227B5"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D94F2B3"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62FADF2" w14:textId="77777777" w:rsidR="00D75E23" w:rsidRPr="002A1653" w:rsidRDefault="00D75E23" w:rsidP="00A22DDD">
            <w:pPr>
              <w:pStyle w:val="NoSpacing"/>
              <w:rPr>
                <w:szCs w:val="18"/>
              </w:rPr>
            </w:pPr>
            <w:r w:rsidRPr="002A1653">
              <w:rPr>
                <w:rFonts w:cs="Calibri"/>
                <w:color w:val="000000"/>
                <w:szCs w:val="18"/>
              </w:rPr>
              <w:t>[38.0% vs. 38.1%]</w:t>
            </w:r>
          </w:p>
        </w:tc>
        <w:tc>
          <w:tcPr>
            <w:tcW w:w="1605" w:type="dxa"/>
            <w:tcBorders>
              <w:top w:val="nil"/>
              <w:left w:val="nil"/>
              <w:bottom w:val="single" w:sz="8" w:space="0" w:color="auto"/>
              <w:right w:val="single" w:sz="8" w:space="0" w:color="auto"/>
            </w:tcBorders>
            <w:shd w:val="clear" w:color="auto" w:fill="auto"/>
            <w:noWrap/>
            <w:vAlign w:val="bottom"/>
            <w:hideMark/>
          </w:tcPr>
          <w:p w14:paraId="5E30EC7D" w14:textId="77777777" w:rsidR="00D75E23" w:rsidRPr="002A1653" w:rsidRDefault="00D75E23" w:rsidP="00A22DDD">
            <w:pPr>
              <w:pStyle w:val="NoSpacing"/>
              <w:rPr>
                <w:szCs w:val="18"/>
              </w:rPr>
            </w:pPr>
            <w:r w:rsidRPr="002A1653">
              <w:rPr>
                <w:rFonts w:cs="Calibri"/>
                <w:color w:val="000000"/>
                <w:szCs w:val="18"/>
              </w:rPr>
              <w:t>[46.3% vs. 46.3%]</w:t>
            </w:r>
          </w:p>
        </w:tc>
        <w:tc>
          <w:tcPr>
            <w:tcW w:w="1605" w:type="dxa"/>
            <w:tcBorders>
              <w:top w:val="nil"/>
              <w:left w:val="nil"/>
              <w:bottom w:val="single" w:sz="8" w:space="0" w:color="auto"/>
              <w:right w:val="single" w:sz="8" w:space="0" w:color="auto"/>
            </w:tcBorders>
            <w:shd w:val="clear" w:color="auto" w:fill="auto"/>
            <w:noWrap/>
            <w:vAlign w:val="bottom"/>
            <w:hideMark/>
          </w:tcPr>
          <w:p w14:paraId="15ED4D81" w14:textId="77777777" w:rsidR="00D75E23" w:rsidRPr="002A1653" w:rsidRDefault="00D75E23" w:rsidP="00A22DDD">
            <w:pPr>
              <w:pStyle w:val="NoSpacing"/>
              <w:rPr>
                <w:szCs w:val="18"/>
              </w:rPr>
            </w:pPr>
            <w:r w:rsidRPr="002A1653">
              <w:rPr>
                <w:rFonts w:cs="Calibri"/>
                <w:color w:val="000000"/>
                <w:szCs w:val="18"/>
              </w:rPr>
              <w:t>[39.6% vs. 39.7%]</w:t>
            </w:r>
          </w:p>
        </w:tc>
        <w:tc>
          <w:tcPr>
            <w:tcW w:w="1605" w:type="dxa"/>
            <w:tcBorders>
              <w:top w:val="nil"/>
              <w:left w:val="nil"/>
              <w:bottom w:val="single" w:sz="8" w:space="0" w:color="auto"/>
              <w:right w:val="single" w:sz="8" w:space="0" w:color="auto"/>
            </w:tcBorders>
            <w:shd w:val="clear" w:color="auto" w:fill="auto"/>
            <w:noWrap/>
            <w:vAlign w:val="bottom"/>
            <w:hideMark/>
          </w:tcPr>
          <w:p w14:paraId="4BC31C63" w14:textId="77777777" w:rsidR="00D75E23" w:rsidRPr="002A1653" w:rsidRDefault="00D75E23" w:rsidP="00A22DDD">
            <w:pPr>
              <w:pStyle w:val="NoSpacing"/>
              <w:rPr>
                <w:szCs w:val="18"/>
              </w:rPr>
            </w:pPr>
            <w:r w:rsidRPr="002A1653">
              <w:rPr>
                <w:rFonts w:cs="Calibri"/>
                <w:color w:val="000000"/>
                <w:szCs w:val="18"/>
              </w:rPr>
              <w:t>[28.3% vs. 28.8%]</w:t>
            </w:r>
          </w:p>
        </w:tc>
        <w:tc>
          <w:tcPr>
            <w:tcW w:w="1605" w:type="dxa"/>
            <w:tcBorders>
              <w:top w:val="nil"/>
              <w:left w:val="nil"/>
              <w:bottom w:val="single" w:sz="8" w:space="0" w:color="auto"/>
              <w:right w:val="single" w:sz="8" w:space="0" w:color="auto"/>
            </w:tcBorders>
            <w:shd w:val="clear" w:color="auto" w:fill="auto"/>
            <w:noWrap/>
            <w:vAlign w:val="bottom"/>
            <w:hideMark/>
          </w:tcPr>
          <w:p w14:paraId="1724E998" w14:textId="77777777" w:rsidR="00D75E23" w:rsidRPr="002A1653" w:rsidRDefault="00D75E23" w:rsidP="00A22DDD">
            <w:pPr>
              <w:pStyle w:val="NoSpacing"/>
              <w:rPr>
                <w:szCs w:val="18"/>
              </w:rPr>
            </w:pPr>
            <w:r w:rsidRPr="002A1653">
              <w:rPr>
                <w:rFonts w:cs="Calibri"/>
                <w:color w:val="000000"/>
                <w:szCs w:val="18"/>
              </w:rPr>
              <w:t>[21.7% vs. 25.3%]</w:t>
            </w:r>
          </w:p>
        </w:tc>
      </w:tr>
      <w:tr w:rsidR="00D75E23" w:rsidRPr="00D01F16" w14:paraId="4419160E"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5A537F"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47421C0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E394FB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7B41B4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386B5E1" w14:textId="77777777" w:rsidR="00D75E23" w:rsidRPr="002A1653" w:rsidRDefault="00D75E23" w:rsidP="00A22DDD">
            <w:pPr>
              <w:pStyle w:val="NoSpacing"/>
              <w:rPr>
                <w:szCs w:val="18"/>
              </w:rPr>
            </w:pPr>
            <w:r w:rsidRPr="002A1653">
              <w:rPr>
                <w:rFonts w:cs="Calibri"/>
                <w:color w:val="000000"/>
                <w:szCs w:val="18"/>
              </w:rPr>
              <w:t>2.9%</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01FC38BB" w14:textId="77777777" w:rsidR="00D75E23" w:rsidRPr="002A1653" w:rsidRDefault="00D75E23" w:rsidP="00A22DDD">
            <w:pPr>
              <w:pStyle w:val="NoSpacing"/>
              <w:rPr>
                <w:szCs w:val="18"/>
              </w:rPr>
            </w:pPr>
            <w:r w:rsidRPr="002A1653">
              <w:rPr>
                <w:rFonts w:cs="Calibri"/>
                <w:color w:val="000000"/>
                <w:szCs w:val="18"/>
              </w:rPr>
              <w:t>5.8%</w:t>
            </w:r>
          </w:p>
        </w:tc>
      </w:tr>
      <w:tr w:rsidR="00D75E23" w:rsidRPr="00D01F16" w14:paraId="324C1F88"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16FF2CE"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EC2798B" w14:textId="77777777" w:rsidR="00D75E23" w:rsidRPr="002A1653" w:rsidRDefault="00D75E23" w:rsidP="00A22DDD">
            <w:pPr>
              <w:pStyle w:val="NoSpacing"/>
              <w:rPr>
                <w:szCs w:val="18"/>
              </w:rPr>
            </w:pPr>
            <w:r w:rsidRPr="002A1653">
              <w:rPr>
                <w:rFonts w:cs="Calibri"/>
                <w:color w:val="000000"/>
                <w:szCs w:val="18"/>
              </w:rPr>
              <w:t>[6.1% vs. 6.1%]</w:t>
            </w:r>
          </w:p>
        </w:tc>
        <w:tc>
          <w:tcPr>
            <w:tcW w:w="1605" w:type="dxa"/>
            <w:tcBorders>
              <w:top w:val="nil"/>
              <w:left w:val="nil"/>
              <w:bottom w:val="single" w:sz="8" w:space="0" w:color="auto"/>
              <w:right w:val="single" w:sz="8" w:space="0" w:color="auto"/>
            </w:tcBorders>
            <w:shd w:val="clear" w:color="auto" w:fill="auto"/>
            <w:noWrap/>
            <w:vAlign w:val="bottom"/>
            <w:hideMark/>
          </w:tcPr>
          <w:p w14:paraId="55BD7F85" w14:textId="77777777" w:rsidR="00D75E23" w:rsidRPr="002A1653" w:rsidRDefault="00D75E23" w:rsidP="00A22DDD">
            <w:pPr>
              <w:pStyle w:val="NoSpacing"/>
              <w:rPr>
                <w:szCs w:val="18"/>
              </w:rPr>
            </w:pPr>
            <w:r w:rsidRPr="002A1653">
              <w:rPr>
                <w:rFonts w:cs="Calibri"/>
                <w:color w:val="000000"/>
                <w:szCs w:val="18"/>
              </w:rPr>
              <w:t>[18.0% vs. 18.0%]</w:t>
            </w:r>
          </w:p>
        </w:tc>
        <w:tc>
          <w:tcPr>
            <w:tcW w:w="1605" w:type="dxa"/>
            <w:tcBorders>
              <w:top w:val="nil"/>
              <w:left w:val="nil"/>
              <w:bottom w:val="single" w:sz="8" w:space="0" w:color="auto"/>
              <w:right w:val="single" w:sz="8" w:space="0" w:color="auto"/>
            </w:tcBorders>
            <w:shd w:val="clear" w:color="auto" w:fill="auto"/>
            <w:noWrap/>
            <w:vAlign w:val="bottom"/>
            <w:hideMark/>
          </w:tcPr>
          <w:p w14:paraId="61D1E9BB" w14:textId="77777777" w:rsidR="00D75E23" w:rsidRPr="002A1653" w:rsidRDefault="00D75E23" w:rsidP="00A22DDD">
            <w:pPr>
              <w:pStyle w:val="NoSpacing"/>
              <w:rPr>
                <w:szCs w:val="18"/>
              </w:rPr>
            </w:pPr>
            <w:r w:rsidRPr="002A1653">
              <w:rPr>
                <w:rFonts w:cs="Calibri"/>
                <w:color w:val="000000"/>
                <w:szCs w:val="18"/>
              </w:rPr>
              <w:t>[30.2% vs. 30.2%]</w:t>
            </w:r>
          </w:p>
        </w:tc>
        <w:tc>
          <w:tcPr>
            <w:tcW w:w="1605" w:type="dxa"/>
            <w:tcBorders>
              <w:top w:val="nil"/>
              <w:left w:val="nil"/>
              <w:bottom w:val="single" w:sz="8" w:space="0" w:color="auto"/>
              <w:right w:val="single" w:sz="8" w:space="0" w:color="auto"/>
            </w:tcBorders>
            <w:shd w:val="clear" w:color="auto" w:fill="auto"/>
            <w:noWrap/>
            <w:vAlign w:val="bottom"/>
            <w:hideMark/>
          </w:tcPr>
          <w:p w14:paraId="4D0091A9" w14:textId="77777777" w:rsidR="00D75E23" w:rsidRPr="002A1653" w:rsidRDefault="00D75E23" w:rsidP="00A22DDD">
            <w:pPr>
              <w:pStyle w:val="NoSpacing"/>
              <w:rPr>
                <w:szCs w:val="18"/>
              </w:rPr>
            </w:pPr>
            <w:r w:rsidRPr="002A1653">
              <w:rPr>
                <w:rFonts w:cs="Calibri"/>
                <w:color w:val="000000"/>
                <w:szCs w:val="18"/>
              </w:rPr>
              <w:t>[36.7% vs. 33.9%]</w:t>
            </w:r>
          </w:p>
        </w:tc>
        <w:tc>
          <w:tcPr>
            <w:tcW w:w="1605" w:type="dxa"/>
            <w:tcBorders>
              <w:top w:val="nil"/>
              <w:left w:val="nil"/>
              <w:bottom w:val="single" w:sz="8" w:space="0" w:color="auto"/>
              <w:right w:val="single" w:sz="8" w:space="0" w:color="auto"/>
            </w:tcBorders>
            <w:shd w:val="clear" w:color="000000" w:fill="9BC2E6"/>
            <w:noWrap/>
            <w:vAlign w:val="bottom"/>
            <w:hideMark/>
          </w:tcPr>
          <w:p w14:paraId="29E0DB5C" w14:textId="77777777" w:rsidR="00D75E23" w:rsidRPr="002A1653" w:rsidRDefault="00D75E23" w:rsidP="00A22DDD">
            <w:pPr>
              <w:pStyle w:val="NoSpacing"/>
              <w:rPr>
                <w:szCs w:val="18"/>
              </w:rPr>
            </w:pPr>
            <w:r w:rsidRPr="002A1653">
              <w:rPr>
                <w:rFonts w:cs="Calibri"/>
                <w:color w:val="000000"/>
                <w:szCs w:val="18"/>
              </w:rPr>
              <w:t>[33.4% vs. 27.7%]</w:t>
            </w:r>
          </w:p>
        </w:tc>
      </w:tr>
      <w:tr w:rsidR="00D75E23" w:rsidRPr="00D01F16" w14:paraId="0CE41B21"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626658"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32FD11D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1A13C3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18FFA2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B7C5A6C" w14:textId="77777777" w:rsidR="00D75E23" w:rsidRPr="002A1653" w:rsidRDefault="00D75E23" w:rsidP="00A22DDD">
            <w:pPr>
              <w:pStyle w:val="NoSpacing"/>
              <w:rPr>
                <w:szCs w:val="18"/>
              </w:rPr>
            </w:pPr>
            <w:r w:rsidRPr="002A1653">
              <w:rPr>
                <w:rFonts w:cs="Calibri"/>
                <w:color w:val="000000"/>
                <w:szCs w:val="18"/>
              </w:rPr>
              <w:t>1.4%</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4CA5BA2C" w14:textId="77777777" w:rsidR="00D75E23" w:rsidRPr="002A1653" w:rsidRDefault="00D75E23" w:rsidP="00A22DDD">
            <w:pPr>
              <w:pStyle w:val="NoSpacing"/>
              <w:rPr>
                <w:szCs w:val="18"/>
              </w:rPr>
            </w:pPr>
            <w:r w:rsidRPr="002A1653">
              <w:rPr>
                <w:rFonts w:cs="Calibri"/>
                <w:color w:val="000000"/>
                <w:szCs w:val="18"/>
              </w:rPr>
              <w:t>7.1%</w:t>
            </w:r>
          </w:p>
        </w:tc>
      </w:tr>
      <w:tr w:rsidR="00D75E23" w:rsidRPr="00D01F16" w14:paraId="2A5DADCD"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5F17F1B"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CA5F88A" w14:textId="77777777" w:rsidR="00D75E23" w:rsidRPr="002A1653" w:rsidRDefault="00D75E23" w:rsidP="00A22DDD">
            <w:pPr>
              <w:pStyle w:val="NoSpacing"/>
              <w:rPr>
                <w:szCs w:val="18"/>
              </w:rPr>
            </w:pPr>
            <w:r w:rsidRPr="002A1653">
              <w:rPr>
                <w:rFonts w:cs="Calibri"/>
                <w:color w:val="000000"/>
                <w:szCs w:val="18"/>
              </w:rPr>
              <w:t>[0.2% vs. 0.2%]</w:t>
            </w:r>
          </w:p>
        </w:tc>
        <w:tc>
          <w:tcPr>
            <w:tcW w:w="1605" w:type="dxa"/>
            <w:tcBorders>
              <w:top w:val="nil"/>
              <w:left w:val="nil"/>
              <w:bottom w:val="single" w:sz="8" w:space="0" w:color="auto"/>
              <w:right w:val="single" w:sz="8" w:space="0" w:color="auto"/>
            </w:tcBorders>
            <w:shd w:val="clear" w:color="auto" w:fill="auto"/>
            <w:noWrap/>
            <w:vAlign w:val="bottom"/>
            <w:hideMark/>
          </w:tcPr>
          <w:p w14:paraId="463C95C8" w14:textId="77777777" w:rsidR="00D75E23" w:rsidRPr="002A1653" w:rsidRDefault="00D75E23" w:rsidP="00A22DDD">
            <w:pPr>
              <w:pStyle w:val="NoSpacing"/>
              <w:rPr>
                <w:szCs w:val="18"/>
              </w:rPr>
            </w:pPr>
            <w:r w:rsidRPr="002A1653">
              <w:rPr>
                <w:rFonts w:cs="Calibri"/>
                <w:color w:val="000000"/>
                <w:szCs w:val="18"/>
              </w:rPr>
              <w:t>[1.3% vs. 1.3%]</w:t>
            </w:r>
          </w:p>
        </w:tc>
        <w:tc>
          <w:tcPr>
            <w:tcW w:w="1605" w:type="dxa"/>
            <w:tcBorders>
              <w:top w:val="nil"/>
              <w:left w:val="nil"/>
              <w:bottom w:val="single" w:sz="8" w:space="0" w:color="auto"/>
              <w:right w:val="single" w:sz="8" w:space="0" w:color="auto"/>
            </w:tcBorders>
            <w:shd w:val="clear" w:color="auto" w:fill="auto"/>
            <w:noWrap/>
            <w:vAlign w:val="bottom"/>
            <w:hideMark/>
          </w:tcPr>
          <w:p w14:paraId="1D4AF6B8" w14:textId="77777777" w:rsidR="00D75E23" w:rsidRPr="002A1653" w:rsidRDefault="00D75E23" w:rsidP="00A22DDD">
            <w:pPr>
              <w:pStyle w:val="NoSpacing"/>
              <w:rPr>
                <w:szCs w:val="18"/>
              </w:rPr>
            </w:pPr>
            <w:r w:rsidRPr="002A1653">
              <w:rPr>
                <w:rFonts w:cs="Calibri"/>
                <w:color w:val="000000"/>
                <w:szCs w:val="18"/>
              </w:rPr>
              <w:t>[5.1% vs. 5.1%]</w:t>
            </w:r>
          </w:p>
        </w:tc>
        <w:tc>
          <w:tcPr>
            <w:tcW w:w="1605" w:type="dxa"/>
            <w:tcBorders>
              <w:top w:val="nil"/>
              <w:left w:val="nil"/>
              <w:bottom w:val="single" w:sz="8" w:space="0" w:color="auto"/>
              <w:right w:val="single" w:sz="8" w:space="0" w:color="auto"/>
            </w:tcBorders>
            <w:shd w:val="clear" w:color="auto" w:fill="auto"/>
            <w:noWrap/>
            <w:vAlign w:val="bottom"/>
            <w:hideMark/>
          </w:tcPr>
          <w:p w14:paraId="5FE7BB3F" w14:textId="77777777" w:rsidR="00D75E23" w:rsidRPr="002A1653" w:rsidRDefault="00D75E23" w:rsidP="00A22DDD">
            <w:pPr>
              <w:pStyle w:val="NoSpacing"/>
              <w:rPr>
                <w:szCs w:val="18"/>
              </w:rPr>
            </w:pPr>
            <w:r w:rsidRPr="002A1653">
              <w:rPr>
                <w:rFonts w:cs="Calibri"/>
                <w:color w:val="000000"/>
                <w:szCs w:val="18"/>
              </w:rPr>
              <w:t>[14.2% vs. 12.8%]</w:t>
            </w:r>
          </w:p>
        </w:tc>
        <w:tc>
          <w:tcPr>
            <w:tcW w:w="1605" w:type="dxa"/>
            <w:tcBorders>
              <w:top w:val="nil"/>
              <w:left w:val="nil"/>
              <w:bottom w:val="single" w:sz="8" w:space="0" w:color="auto"/>
              <w:right w:val="single" w:sz="8" w:space="0" w:color="auto"/>
            </w:tcBorders>
            <w:shd w:val="clear" w:color="000000" w:fill="9BC2E6"/>
            <w:noWrap/>
            <w:vAlign w:val="bottom"/>
            <w:hideMark/>
          </w:tcPr>
          <w:p w14:paraId="580747E3" w14:textId="77777777" w:rsidR="00D75E23" w:rsidRPr="002A1653" w:rsidRDefault="00D75E23" w:rsidP="00A22DDD">
            <w:pPr>
              <w:pStyle w:val="NoSpacing"/>
              <w:rPr>
                <w:szCs w:val="18"/>
              </w:rPr>
            </w:pPr>
            <w:r w:rsidRPr="002A1653">
              <w:rPr>
                <w:rFonts w:cs="Calibri"/>
                <w:color w:val="000000"/>
                <w:szCs w:val="18"/>
              </w:rPr>
              <w:t>[27.7% vs. 20.5%]</w:t>
            </w:r>
          </w:p>
        </w:tc>
      </w:tr>
      <w:tr w:rsidR="00D75E23" w:rsidRPr="00D01F16" w14:paraId="778AAA30"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66E15F3F" w14:textId="77777777" w:rsidR="00D75E23" w:rsidRPr="002A1653" w:rsidRDefault="00D75E23" w:rsidP="00A22DDD">
            <w:pPr>
              <w:pStyle w:val="NoSpacing"/>
              <w:rPr>
                <w:b/>
                <w:bCs/>
                <w:szCs w:val="18"/>
              </w:rPr>
            </w:pPr>
            <w:r w:rsidRPr="002A1653">
              <w:rPr>
                <w:b/>
                <w:bCs/>
                <w:szCs w:val="18"/>
              </w:rPr>
              <w:t>White heterosexual men</w:t>
            </w:r>
          </w:p>
        </w:tc>
        <w:tc>
          <w:tcPr>
            <w:tcW w:w="1605" w:type="dxa"/>
            <w:tcBorders>
              <w:top w:val="nil"/>
              <w:left w:val="nil"/>
              <w:bottom w:val="nil"/>
              <w:right w:val="nil"/>
            </w:tcBorders>
            <w:shd w:val="clear" w:color="auto" w:fill="BFBFBF" w:themeFill="background1" w:themeFillShade="BF"/>
            <w:noWrap/>
            <w:vAlign w:val="bottom"/>
            <w:hideMark/>
          </w:tcPr>
          <w:p w14:paraId="6F0FE28E"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4F73464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145C6385"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3762A89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5EEAFA21"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15BB514D"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1DAFEA5A"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00BE3C5E"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1D1E8212"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670AE8E"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1BE53D8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44769EEA"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4E653DA3"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2AA5BA"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5524B799"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7CA4390D"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32DAB1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A08BB6A" w14:textId="77777777" w:rsidR="00D75E23" w:rsidRPr="002A1653" w:rsidRDefault="00D75E23" w:rsidP="00A22DDD">
            <w:pPr>
              <w:pStyle w:val="NoSpacing"/>
              <w:rPr>
                <w:szCs w:val="18"/>
              </w:rPr>
            </w:pPr>
            <w:r w:rsidRPr="002A1653">
              <w:rPr>
                <w:rFonts w:cs="Calibri"/>
                <w:color w:val="000000"/>
                <w:szCs w:val="18"/>
              </w:rPr>
              <w:t>-2.0%</w:t>
            </w:r>
          </w:p>
        </w:tc>
        <w:tc>
          <w:tcPr>
            <w:tcW w:w="1605" w:type="dxa"/>
            <w:tcBorders>
              <w:top w:val="nil"/>
              <w:left w:val="nil"/>
              <w:bottom w:val="nil"/>
              <w:right w:val="single" w:sz="8" w:space="0" w:color="auto"/>
            </w:tcBorders>
            <w:shd w:val="clear" w:color="auto" w:fill="auto"/>
            <w:noWrap/>
            <w:vAlign w:val="bottom"/>
            <w:hideMark/>
          </w:tcPr>
          <w:p w14:paraId="4C0A9E3C" w14:textId="77777777" w:rsidR="00D75E23" w:rsidRPr="002A1653" w:rsidRDefault="00D75E23" w:rsidP="00A22DDD">
            <w:pPr>
              <w:pStyle w:val="NoSpacing"/>
              <w:rPr>
                <w:szCs w:val="18"/>
              </w:rPr>
            </w:pPr>
            <w:r w:rsidRPr="002A1653">
              <w:rPr>
                <w:rFonts w:cs="Calibri"/>
                <w:color w:val="000000"/>
                <w:szCs w:val="18"/>
              </w:rPr>
              <w:t>-3.9%</w:t>
            </w:r>
          </w:p>
        </w:tc>
      </w:tr>
      <w:tr w:rsidR="00D75E23" w:rsidRPr="00D01F16" w14:paraId="72C388C6"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1CFA67E4"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4D7048DB" w14:textId="77777777" w:rsidR="00D75E23" w:rsidRPr="002A1653" w:rsidRDefault="00D75E23" w:rsidP="00A22DDD">
            <w:pPr>
              <w:pStyle w:val="NoSpacing"/>
              <w:rPr>
                <w:szCs w:val="18"/>
              </w:rPr>
            </w:pPr>
            <w:r w:rsidRPr="002A1653">
              <w:rPr>
                <w:rFonts w:cs="Calibri"/>
                <w:color w:val="000000"/>
                <w:szCs w:val="18"/>
              </w:rPr>
              <w:t>[3.2% vs. 3.3%]</w:t>
            </w:r>
          </w:p>
        </w:tc>
        <w:tc>
          <w:tcPr>
            <w:tcW w:w="1605" w:type="dxa"/>
            <w:tcBorders>
              <w:top w:val="nil"/>
              <w:left w:val="nil"/>
              <w:bottom w:val="single" w:sz="8" w:space="0" w:color="auto"/>
              <w:right w:val="single" w:sz="8" w:space="0" w:color="auto"/>
            </w:tcBorders>
            <w:shd w:val="clear" w:color="auto" w:fill="auto"/>
            <w:noWrap/>
            <w:vAlign w:val="bottom"/>
            <w:hideMark/>
          </w:tcPr>
          <w:p w14:paraId="67A7C7C8" w14:textId="77777777" w:rsidR="00D75E23" w:rsidRPr="002A1653" w:rsidRDefault="00D75E23" w:rsidP="00A22DDD">
            <w:pPr>
              <w:pStyle w:val="NoSpacing"/>
              <w:rPr>
                <w:szCs w:val="18"/>
              </w:rPr>
            </w:pPr>
            <w:r w:rsidRPr="002A1653">
              <w:rPr>
                <w:rFonts w:cs="Calibri"/>
                <w:color w:val="000000"/>
                <w:szCs w:val="18"/>
              </w:rPr>
              <w:t>[3.5% vs. 3.5%]</w:t>
            </w:r>
          </w:p>
        </w:tc>
        <w:tc>
          <w:tcPr>
            <w:tcW w:w="1605" w:type="dxa"/>
            <w:tcBorders>
              <w:top w:val="nil"/>
              <w:left w:val="nil"/>
              <w:bottom w:val="single" w:sz="8" w:space="0" w:color="auto"/>
              <w:right w:val="single" w:sz="8" w:space="0" w:color="auto"/>
            </w:tcBorders>
            <w:shd w:val="clear" w:color="auto" w:fill="auto"/>
            <w:noWrap/>
            <w:vAlign w:val="bottom"/>
            <w:hideMark/>
          </w:tcPr>
          <w:p w14:paraId="2AA835C6" w14:textId="77777777" w:rsidR="00D75E23" w:rsidRPr="002A1653" w:rsidRDefault="00D75E23" w:rsidP="00A22DDD">
            <w:pPr>
              <w:pStyle w:val="NoSpacing"/>
              <w:rPr>
                <w:szCs w:val="18"/>
              </w:rPr>
            </w:pPr>
            <w:r w:rsidRPr="002A1653">
              <w:rPr>
                <w:rFonts w:cs="Calibri"/>
                <w:color w:val="000000"/>
                <w:szCs w:val="18"/>
              </w:rPr>
              <w:t>[4.6% vs. 4.6%]</w:t>
            </w:r>
          </w:p>
        </w:tc>
        <w:tc>
          <w:tcPr>
            <w:tcW w:w="1605" w:type="dxa"/>
            <w:tcBorders>
              <w:top w:val="nil"/>
              <w:left w:val="nil"/>
              <w:bottom w:val="single" w:sz="8" w:space="0" w:color="auto"/>
              <w:right w:val="single" w:sz="8" w:space="0" w:color="auto"/>
            </w:tcBorders>
            <w:shd w:val="clear" w:color="auto" w:fill="auto"/>
            <w:noWrap/>
            <w:vAlign w:val="bottom"/>
            <w:hideMark/>
          </w:tcPr>
          <w:p w14:paraId="1223B8E9" w14:textId="77777777" w:rsidR="00D75E23" w:rsidRPr="002A1653" w:rsidRDefault="00D75E23" w:rsidP="00A22DDD">
            <w:pPr>
              <w:pStyle w:val="NoSpacing"/>
              <w:rPr>
                <w:szCs w:val="18"/>
              </w:rPr>
            </w:pPr>
            <w:r w:rsidRPr="002A1653">
              <w:rPr>
                <w:rFonts w:cs="Calibri"/>
                <w:color w:val="000000"/>
                <w:szCs w:val="18"/>
              </w:rPr>
              <w:t>[3.7% vs. 5.7%]</w:t>
            </w:r>
          </w:p>
        </w:tc>
        <w:tc>
          <w:tcPr>
            <w:tcW w:w="1605" w:type="dxa"/>
            <w:tcBorders>
              <w:top w:val="nil"/>
              <w:left w:val="nil"/>
              <w:bottom w:val="single" w:sz="8" w:space="0" w:color="auto"/>
              <w:right w:val="single" w:sz="8" w:space="0" w:color="auto"/>
            </w:tcBorders>
            <w:shd w:val="clear" w:color="auto" w:fill="auto"/>
            <w:noWrap/>
            <w:vAlign w:val="bottom"/>
            <w:hideMark/>
          </w:tcPr>
          <w:p w14:paraId="7F797D29" w14:textId="77777777" w:rsidR="00D75E23" w:rsidRPr="002A1653" w:rsidRDefault="00D75E23" w:rsidP="00A22DDD">
            <w:pPr>
              <w:pStyle w:val="NoSpacing"/>
              <w:rPr>
                <w:szCs w:val="18"/>
              </w:rPr>
            </w:pPr>
            <w:r w:rsidRPr="002A1653">
              <w:rPr>
                <w:rFonts w:cs="Calibri"/>
                <w:color w:val="000000"/>
                <w:szCs w:val="18"/>
              </w:rPr>
              <w:t>[2.7% vs. 6.5%]</w:t>
            </w:r>
          </w:p>
        </w:tc>
      </w:tr>
      <w:tr w:rsidR="00D75E23" w:rsidRPr="00D01F16" w14:paraId="2161D9D3"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630FEF"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3D673557"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3B762B9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F720ECD"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15AE9FFF" w14:textId="77777777" w:rsidR="00D75E23" w:rsidRPr="002A1653" w:rsidRDefault="00D75E23" w:rsidP="00A22DDD">
            <w:pPr>
              <w:pStyle w:val="NoSpacing"/>
              <w:rPr>
                <w:szCs w:val="18"/>
              </w:rPr>
            </w:pPr>
            <w:r w:rsidRPr="002A1653">
              <w:rPr>
                <w:rFonts w:cs="Calibri"/>
                <w:color w:val="000000"/>
                <w:szCs w:val="18"/>
              </w:rPr>
              <w:t>-0.5%</w:t>
            </w:r>
          </w:p>
        </w:tc>
        <w:tc>
          <w:tcPr>
            <w:tcW w:w="1605" w:type="dxa"/>
            <w:tcBorders>
              <w:top w:val="nil"/>
              <w:left w:val="nil"/>
              <w:bottom w:val="nil"/>
              <w:right w:val="single" w:sz="8" w:space="0" w:color="auto"/>
            </w:tcBorders>
            <w:shd w:val="clear" w:color="auto" w:fill="auto"/>
            <w:noWrap/>
            <w:vAlign w:val="bottom"/>
            <w:hideMark/>
          </w:tcPr>
          <w:p w14:paraId="673CC516" w14:textId="77777777" w:rsidR="00D75E23" w:rsidRPr="002A1653" w:rsidRDefault="00D75E23" w:rsidP="00A22DDD">
            <w:pPr>
              <w:pStyle w:val="NoSpacing"/>
              <w:rPr>
                <w:szCs w:val="18"/>
              </w:rPr>
            </w:pPr>
            <w:r w:rsidRPr="002A1653">
              <w:rPr>
                <w:rFonts w:cs="Calibri"/>
                <w:color w:val="000000"/>
                <w:szCs w:val="18"/>
              </w:rPr>
              <w:t>-1.9%</w:t>
            </w:r>
          </w:p>
        </w:tc>
      </w:tr>
      <w:tr w:rsidR="00D75E23" w:rsidRPr="00D01F16" w14:paraId="36C4AB3F"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41EE3EA8"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BE6860D" w14:textId="77777777" w:rsidR="00D75E23" w:rsidRPr="002A1653" w:rsidRDefault="00D75E23" w:rsidP="00A22DDD">
            <w:pPr>
              <w:pStyle w:val="NoSpacing"/>
              <w:rPr>
                <w:szCs w:val="18"/>
              </w:rPr>
            </w:pPr>
            <w:r w:rsidRPr="002A1653">
              <w:rPr>
                <w:rFonts w:cs="Calibri"/>
                <w:color w:val="000000"/>
                <w:szCs w:val="18"/>
              </w:rPr>
              <w:t>[15.3% vs. 15.2%]</w:t>
            </w:r>
          </w:p>
        </w:tc>
        <w:tc>
          <w:tcPr>
            <w:tcW w:w="1605" w:type="dxa"/>
            <w:tcBorders>
              <w:top w:val="nil"/>
              <w:left w:val="nil"/>
              <w:bottom w:val="single" w:sz="8" w:space="0" w:color="auto"/>
              <w:right w:val="single" w:sz="8" w:space="0" w:color="auto"/>
            </w:tcBorders>
            <w:shd w:val="clear" w:color="auto" w:fill="auto"/>
            <w:noWrap/>
            <w:vAlign w:val="bottom"/>
            <w:hideMark/>
          </w:tcPr>
          <w:p w14:paraId="05B18475" w14:textId="77777777" w:rsidR="00D75E23" w:rsidRPr="002A1653" w:rsidRDefault="00D75E23" w:rsidP="00A22DDD">
            <w:pPr>
              <w:pStyle w:val="NoSpacing"/>
              <w:rPr>
                <w:szCs w:val="18"/>
              </w:rPr>
            </w:pPr>
            <w:r w:rsidRPr="002A1653">
              <w:rPr>
                <w:rFonts w:cs="Calibri"/>
                <w:color w:val="000000"/>
                <w:szCs w:val="18"/>
              </w:rPr>
              <w:t>[14.0% vs. 14.1%]</w:t>
            </w:r>
          </w:p>
        </w:tc>
        <w:tc>
          <w:tcPr>
            <w:tcW w:w="1605" w:type="dxa"/>
            <w:tcBorders>
              <w:top w:val="nil"/>
              <w:left w:val="nil"/>
              <w:bottom w:val="single" w:sz="8" w:space="0" w:color="auto"/>
              <w:right w:val="single" w:sz="8" w:space="0" w:color="auto"/>
            </w:tcBorders>
            <w:shd w:val="clear" w:color="auto" w:fill="auto"/>
            <w:noWrap/>
            <w:vAlign w:val="bottom"/>
            <w:hideMark/>
          </w:tcPr>
          <w:p w14:paraId="063326FE" w14:textId="77777777" w:rsidR="00D75E23" w:rsidRPr="002A1653" w:rsidRDefault="00D75E23" w:rsidP="00A22DDD">
            <w:pPr>
              <w:pStyle w:val="NoSpacing"/>
              <w:rPr>
                <w:szCs w:val="18"/>
              </w:rPr>
            </w:pPr>
            <w:r w:rsidRPr="002A1653">
              <w:rPr>
                <w:rFonts w:cs="Calibri"/>
                <w:color w:val="000000"/>
                <w:szCs w:val="18"/>
              </w:rPr>
              <w:t>[10.8% vs. 10.9%]</w:t>
            </w:r>
          </w:p>
        </w:tc>
        <w:tc>
          <w:tcPr>
            <w:tcW w:w="1605" w:type="dxa"/>
            <w:tcBorders>
              <w:top w:val="nil"/>
              <w:left w:val="nil"/>
              <w:bottom w:val="single" w:sz="8" w:space="0" w:color="auto"/>
              <w:right w:val="single" w:sz="8" w:space="0" w:color="auto"/>
            </w:tcBorders>
            <w:shd w:val="clear" w:color="auto" w:fill="auto"/>
            <w:noWrap/>
            <w:vAlign w:val="bottom"/>
            <w:hideMark/>
          </w:tcPr>
          <w:p w14:paraId="736B915F" w14:textId="77777777" w:rsidR="00D75E23" w:rsidRPr="002A1653" w:rsidRDefault="00D75E23" w:rsidP="00A22DDD">
            <w:pPr>
              <w:pStyle w:val="NoSpacing"/>
              <w:rPr>
                <w:szCs w:val="18"/>
              </w:rPr>
            </w:pPr>
            <w:r w:rsidRPr="002A1653">
              <w:rPr>
                <w:rFonts w:cs="Calibri"/>
                <w:color w:val="000000"/>
                <w:szCs w:val="18"/>
              </w:rPr>
              <w:t>[8.6% vs. 9.1%]</w:t>
            </w:r>
          </w:p>
        </w:tc>
        <w:tc>
          <w:tcPr>
            <w:tcW w:w="1605" w:type="dxa"/>
            <w:tcBorders>
              <w:top w:val="nil"/>
              <w:left w:val="nil"/>
              <w:bottom w:val="single" w:sz="8" w:space="0" w:color="auto"/>
              <w:right w:val="single" w:sz="8" w:space="0" w:color="auto"/>
            </w:tcBorders>
            <w:shd w:val="clear" w:color="auto" w:fill="auto"/>
            <w:noWrap/>
            <w:vAlign w:val="bottom"/>
            <w:hideMark/>
          </w:tcPr>
          <w:p w14:paraId="00B4E513" w14:textId="77777777" w:rsidR="00D75E23" w:rsidRPr="002A1653" w:rsidRDefault="00D75E23" w:rsidP="00A22DDD">
            <w:pPr>
              <w:pStyle w:val="NoSpacing"/>
              <w:rPr>
                <w:szCs w:val="18"/>
              </w:rPr>
            </w:pPr>
            <w:r w:rsidRPr="002A1653">
              <w:rPr>
                <w:rFonts w:cs="Calibri"/>
                <w:color w:val="000000"/>
                <w:szCs w:val="18"/>
              </w:rPr>
              <w:t>[7.1% vs. 8.9%]</w:t>
            </w:r>
          </w:p>
        </w:tc>
      </w:tr>
      <w:tr w:rsidR="00D75E23" w:rsidRPr="00D01F16" w14:paraId="18512AA9"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EA6336"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07ECCCF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27FB1A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7CEA3D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D713378"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2AD068CC" w14:textId="77777777" w:rsidR="00D75E23" w:rsidRPr="002A1653" w:rsidRDefault="00D75E23" w:rsidP="00A22DDD">
            <w:pPr>
              <w:pStyle w:val="NoSpacing"/>
              <w:rPr>
                <w:szCs w:val="18"/>
              </w:rPr>
            </w:pPr>
            <w:r w:rsidRPr="002A1653">
              <w:rPr>
                <w:rFonts w:cs="Calibri"/>
                <w:color w:val="000000"/>
                <w:szCs w:val="18"/>
              </w:rPr>
              <w:t>0.1%</w:t>
            </w:r>
          </w:p>
        </w:tc>
      </w:tr>
      <w:tr w:rsidR="00D75E23" w:rsidRPr="00D01F16" w14:paraId="7A76D271"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CDE52FB"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78227339" w14:textId="77777777" w:rsidR="00D75E23" w:rsidRPr="002A1653" w:rsidRDefault="00D75E23" w:rsidP="00A22DDD">
            <w:pPr>
              <w:pStyle w:val="NoSpacing"/>
              <w:rPr>
                <w:szCs w:val="18"/>
              </w:rPr>
            </w:pPr>
            <w:r w:rsidRPr="002A1653">
              <w:rPr>
                <w:rFonts w:cs="Calibri"/>
                <w:color w:val="000000"/>
                <w:szCs w:val="18"/>
              </w:rPr>
              <w:t>[39.5% vs. 39.5%]</w:t>
            </w:r>
          </w:p>
        </w:tc>
        <w:tc>
          <w:tcPr>
            <w:tcW w:w="1605" w:type="dxa"/>
            <w:tcBorders>
              <w:top w:val="nil"/>
              <w:left w:val="nil"/>
              <w:bottom w:val="single" w:sz="8" w:space="0" w:color="auto"/>
              <w:right w:val="single" w:sz="8" w:space="0" w:color="auto"/>
            </w:tcBorders>
            <w:shd w:val="clear" w:color="auto" w:fill="auto"/>
            <w:noWrap/>
            <w:vAlign w:val="bottom"/>
            <w:hideMark/>
          </w:tcPr>
          <w:p w14:paraId="5CAB3E47" w14:textId="77777777" w:rsidR="00D75E23" w:rsidRPr="002A1653" w:rsidRDefault="00D75E23" w:rsidP="00A22DDD">
            <w:pPr>
              <w:pStyle w:val="NoSpacing"/>
              <w:rPr>
                <w:szCs w:val="18"/>
              </w:rPr>
            </w:pPr>
            <w:r w:rsidRPr="002A1653">
              <w:rPr>
                <w:rFonts w:cs="Calibri"/>
                <w:color w:val="000000"/>
                <w:szCs w:val="18"/>
              </w:rPr>
              <w:t>[28.1% vs. 28.1%]</w:t>
            </w:r>
          </w:p>
        </w:tc>
        <w:tc>
          <w:tcPr>
            <w:tcW w:w="1605" w:type="dxa"/>
            <w:tcBorders>
              <w:top w:val="nil"/>
              <w:left w:val="nil"/>
              <w:bottom w:val="single" w:sz="8" w:space="0" w:color="auto"/>
              <w:right w:val="single" w:sz="8" w:space="0" w:color="auto"/>
            </w:tcBorders>
            <w:shd w:val="clear" w:color="auto" w:fill="auto"/>
            <w:noWrap/>
            <w:vAlign w:val="bottom"/>
            <w:hideMark/>
          </w:tcPr>
          <w:p w14:paraId="30810B47" w14:textId="77777777" w:rsidR="00D75E23" w:rsidRPr="002A1653" w:rsidRDefault="00D75E23" w:rsidP="00A22DDD">
            <w:pPr>
              <w:pStyle w:val="NoSpacing"/>
              <w:rPr>
                <w:szCs w:val="18"/>
              </w:rPr>
            </w:pPr>
            <w:r w:rsidRPr="002A1653">
              <w:rPr>
                <w:rFonts w:cs="Calibri"/>
                <w:color w:val="000000"/>
                <w:szCs w:val="18"/>
              </w:rPr>
              <w:t>[20.1% vs. 20.1%]</w:t>
            </w:r>
          </w:p>
        </w:tc>
        <w:tc>
          <w:tcPr>
            <w:tcW w:w="1605" w:type="dxa"/>
            <w:tcBorders>
              <w:top w:val="nil"/>
              <w:left w:val="nil"/>
              <w:bottom w:val="single" w:sz="8" w:space="0" w:color="auto"/>
              <w:right w:val="single" w:sz="8" w:space="0" w:color="auto"/>
            </w:tcBorders>
            <w:shd w:val="clear" w:color="auto" w:fill="auto"/>
            <w:noWrap/>
            <w:vAlign w:val="bottom"/>
            <w:hideMark/>
          </w:tcPr>
          <w:p w14:paraId="619A6255" w14:textId="77777777" w:rsidR="00D75E23" w:rsidRPr="002A1653" w:rsidRDefault="00D75E23" w:rsidP="00A22DDD">
            <w:pPr>
              <w:pStyle w:val="NoSpacing"/>
              <w:rPr>
                <w:szCs w:val="18"/>
              </w:rPr>
            </w:pPr>
            <w:r w:rsidRPr="002A1653">
              <w:rPr>
                <w:rFonts w:cs="Calibri"/>
                <w:color w:val="000000"/>
                <w:szCs w:val="18"/>
              </w:rPr>
              <w:t>[15.5% vs. 15.4%]</w:t>
            </w:r>
          </w:p>
        </w:tc>
        <w:tc>
          <w:tcPr>
            <w:tcW w:w="1605" w:type="dxa"/>
            <w:tcBorders>
              <w:top w:val="nil"/>
              <w:left w:val="nil"/>
              <w:bottom w:val="single" w:sz="8" w:space="0" w:color="auto"/>
              <w:right w:val="single" w:sz="8" w:space="0" w:color="auto"/>
            </w:tcBorders>
            <w:shd w:val="clear" w:color="auto" w:fill="auto"/>
            <w:noWrap/>
            <w:vAlign w:val="bottom"/>
            <w:hideMark/>
          </w:tcPr>
          <w:p w14:paraId="7ABB31EA" w14:textId="77777777" w:rsidR="00D75E23" w:rsidRPr="002A1653" w:rsidRDefault="00D75E23" w:rsidP="00A22DDD">
            <w:pPr>
              <w:pStyle w:val="NoSpacing"/>
              <w:rPr>
                <w:szCs w:val="18"/>
              </w:rPr>
            </w:pPr>
            <w:r w:rsidRPr="002A1653">
              <w:rPr>
                <w:rFonts w:cs="Calibri"/>
                <w:color w:val="000000"/>
                <w:szCs w:val="18"/>
              </w:rPr>
              <w:t>[12.2% vs. 12.1%]</w:t>
            </w:r>
          </w:p>
        </w:tc>
      </w:tr>
      <w:tr w:rsidR="00D75E23" w:rsidRPr="00D01F16" w14:paraId="11CE689B"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7443BE"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7657B24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D5E467A"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44C2684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1280B5D" w14:textId="77777777" w:rsidR="00D75E23" w:rsidRPr="002A1653" w:rsidRDefault="00D75E23" w:rsidP="00A22DDD">
            <w:pPr>
              <w:pStyle w:val="NoSpacing"/>
              <w:rPr>
                <w:szCs w:val="18"/>
              </w:rPr>
            </w:pPr>
            <w:r w:rsidRPr="002A1653">
              <w:rPr>
                <w:rFonts w:cs="Calibri"/>
                <w:color w:val="000000"/>
                <w:szCs w:val="18"/>
              </w:rPr>
              <w:t>0.6%</w:t>
            </w:r>
          </w:p>
        </w:tc>
        <w:tc>
          <w:tcPr>
            <w:tcW w:w="1605" w:type="dxa"/>
            <w:tcBorders>
              <w:top w:val="nil"/>
              <w:left w:val="nil"/>
              <w:bottom w:val="nil"/>
              <w:right w:val="single" w:sz="8" w:space="0" w:color="auto"/>
            </w:tcBorders>
            <w:shd w:val="clear" w:color="auto" w:fill="auto"/>
            <w:noWrap/>
            <w:vAlign w:val="bottom"/>
            <w:hideMark/>
          </w:tcPr>
          <w:p w14:paraId="2848F43C" w14:textId="77777777" w:rsidR="00D75E23" w:rsidRPr="002A1653" w:rsidRDefault="00D75E23" w:rsidP="00A22DDD">
            <w:pPr>
              <w:pStyle w:val="NoSpacing"/>
              <w:rPr>
                <w:szCs w:val="18"/>
              </w:rPr>
            </w:pPr>
            <w:r w:rsidRPr="002A1653">
              <w:rPr>
                <w:rFonts w:cs="Calibri"/>
                <w:color w:val="000000"/>
                <w:szCs w:val="18"/>
              </w:rPr>
              <w:t>0.4%</w:t>
            </w:r>
          </w:p>
        </w:tc>
      </w:tr>
      <w:tr w:rsidR="00D75E23" w:rsidRPr="00D01F16" w14:paraId="7AFA0C4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68FCEB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45FAE6A0" w14:textId="77777777" w:rsidR="00D75E23" w:rsidRPr="002A1653" w:rsidRDefault="00D75E23" w:rsidP="00A22DDD">
            <w:pPr>
              <w:pStyle w:val="NoSpacing"/>
              <w:rPr>
                <w:szCs w:val="18"/>
              </w:rPr>
            </w:pPr>
            <w:r w:rsidRPr="002A1653">
              <w:rPr>
                <w:rFonts w:cs="Calibri"/>
                <w:color w:val="000000"/>
                <w:szCs w:val="18"/>
              </w:rPr>
              <w:t>[29.3% vs. 29.3%]</w:t>
            </w:r>
          </w:p>
        </w:tc>
        <w:tc>
          <w:tcPr>
            <w:tcW w:w="1605" w:type="dxa"/>
            <w:tcBorders>
              <w:top w:val="nil"/>
              <w:left w:val="nil"/>
              <w:bottom w:val="single" w:sz="8" w:space="0" w:color="auto"/>
              <w:right w:val="single" w:sz="8" w:space="0" w:color="auto"/>
            </w:tcBorders>
            <w:shd w:val="clear" w:color="auto" w:fill="auto"/>
            <w:noWrap/>
            <w:vAlign w:val="bottom"/>
            <w:hideMark/>
          </w:tcPr>
          <w:p w14:paraId="456E6A48" w14:textId="77777777" w:rsidR="00D75E23" w:rsidRPr="002A1653" w:rsidRDefault="00D75E23" w:rsidP="00A22DDD">
            <w:pPr>
              <w:pStyle w:val="NoSpacing"/>
              <w:rPr>
                <w:szCs w:val="18"/>
              </w:rPr>
            </w:pPr>
            <w:r w:rsidRPr="002A1653">
              <w:rPr>
                <w:rFonts w:cs="Calibri"/>
                <w:color w:val="000000"/>
                <w:szCs w:val="18"/>
              </w:rPr>
              <w:t>[35.8% vs. 35.7%]</w:t>
            </w:r>
          </w:p>
        </w:tc>
        <w:tc>
          <w:tcPr>
            <w:tcW w:w="1605" w:type="dxa"/>
            <w:tcBorders>
              <w:top w:val="nil"/>
              <w:left w:val="nil"/>
              <w:bottom w:val="single" w:sz="8" w:space="0" w:color="auto"/>
              <w:right w:val="single" w:sz="8" w:space="0" w:color="auto"/>
            </w:tcBorders>
            <w:shd w:val="clear" w:color="auto" w:fill="auto"/>
            <w:noWrap/>
            <w:vAlign w:val="bottom"/>
            <w:hideMark/>
          </w:tcPr>
          <w:p w14:paraId="37F0240C" w14:textId="77777777" w:rsidR="00D75E23" w:rsidRPr="002A1653" w:rsidRDefault="00D75E23" w:rsidP="00A22DDD">
            <w:pPr>
              <w:pStyle w:val="NoSpacing"/>
              <w:rPr>
                <w:szCs w:val="18"/>
              </w:rPr>
            </w:pPr>
            <w:r w:rsidRPr="002A1653">
              <w:rPr>
                <w:rFonts w:cs="Calibri"/>
                <w:color w:val="000000"/>
                <w:szCs w:val="18"/>
              </w:rPr>
              <w:t>[34.8% vs. 34.8%]</w:t>
            </w:r>
          </w:p>
        </w:tc>
        <w:tc>
          <w:tcPr>
            <w:tcW w:w="1605" w:type="dxa"/>
            <w:tcBorders>
              <w:top w:val="nil"/>
              <w:left w:val="nil"/>
              <w:bottom w:val="single" w:sz="8" w:space="0" w:color="auto"/>
              <w:right w:val="single" w:sz="8" w:space="0" w:color="auto"/>
            </w:tcBorders>
            <w:shd w:val="clear" w:color="auto" w:fill="auto"/>
            <w:noWrap/>
            <w:vAlign w:val="bottom"/>
            <w:hideMark/>
          </w:tcPr>
          <w:p w14:paraId="12A3BCAD" w14:textId="77777777" w:rsidR="00D75E23" w:rsidRPr="002A1653" w:rsidRDefault="00D75E23" w:rsidP="00A22DDD">
            <w:pPr>
              <w:pStyle w:val="NoSpacing"/>
              <w:rPr>
                <w:szCs w:val="18"/>
              </w:rPr>
            </w:pPr>
            <w:r w:rsidRPr="002A1653">
              <w:rPr>
                <w:rFonts w:cs="Calibri"/>
                <w:color w:val="000000"/>
                <w:szCs w:val="18"/>
              </w:rPr>
              <w:t>[28.2% vs. 27.6%]</w:t>
            </w:r>
          </w:p>
        </w:tc>
        <w:tc>
          <w:tcPr>
            <w:tcW w:w="1605" w:type="dxa"/>
            <w:tcBorders>
              <w:top w:val="nil"/>
              <w:left w:val="nil"/>
              <w:bottom w:val="single" w:sz="8" w:space="0" w:color="auto"/>
              <w:right w:val="single" w:sz="8" w:space="0" w:color="auto"/>
            </w:tcBorders>
            <w:shd w:val="clear" w:color="auto" w:fill="auto"/>
            <w:noWrap/>
            <w:vAlign w:val="bottom"/>
            <w:hideMark/>
          </w:tcPr>
          <w:p w14:paraId="2E89E3EF" w14:textId="77777777" w:rsidR="00D75E23" w:rsidRPr="002A1653" w:rsidRDefault="00D75E23" w:rsidP="00A22DDD">
            <w:pPr>
              <w:pStyle w:val="NoSpacing"/>
              <w:rPr>
                <w:szCs w:val="18"/>
              </w:rPr>
            </w:pPr>
            <w:r w:rsidRPr="002A1653">
              <w:rPr>
                <w:rFonts w:cs="Calibri"/>
                <w:color w:val="000000"/>
                <w:szCs w:val="18"/>
              </w:rPr>
              <w:t>[21.9% vs. 21.6%]</w:t>
            </w:r>
          </w:p>
        </w:tc>
      </w:tr>
      <w:tr w:rsidR="00D75E23" w:rsidRPr="00D01F16" w14:paraId="67CB262C"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B70D49"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3A859A9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2884A01"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318BD63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CA5CB41" w14:textId="77777777" w:rsidR="00D75E23" w:rsidRPr="002A1653" w:rsidRDefault="00D75E23" w:rsidP="00A22DDD">
            <w:pPr>
              <w:pStyle w:val="NoSpacing"/>
              <w:rPr>
                <w:szCs w:val="18"/>
              </w:rPr>
            </w:pPr>
            <w:r w:rsidRPr="002A1653">
              <w:rPr>
                <w:rFonts w:cs="Calibri"/>
                <w:color w:val="000000"/>
                <w:szCs w:val="18"/>
              </w:rPr>
              <w:t>1.4%</w:t>
            </w:r>
          </w:p>
        </w:tc>
        <w:tc>
          <w:tcPr>
            <w:tcW w:w="1605" w:type="dxa"/>
            <w:tcBorders>
              <w:top w:val="nil"/>
              <w:left w:val="nil"/>
              <w:bottom w:val="nil"/>
              <w:right w:val="single" w:sz="8" w:space="0" w:color="auto"/>
            </w:tcBorders>
            <w:shd w:val="clear" w:color="auto" w:fill="auto"/>
            <w:noWrap/>
            <w:vAlign w:val="bottom"/>
            <w:hideMark/>
          </w:tcPr>
          <w:p w14:paraId="5F735D32" w14:textId="77777777" w:rsidR="00D75E23" w:rsidRPr="002A1653" w:rsidRDefault="00D75E23" w:rsidP="00A22DDD">
            <w:pPr>
              <w:pStyle w:val="NoSpacing"/>
              <w:rPr>
                <w:szCs w:val="18"/>
              </w:rPr>
            </w:pPr>
            <w:r w:rsidRPr="002A1653">
              <w:rPr>
                <w:rFonts w:cs="Calibri"/>
                <w:color w:val="000000"/>
                <w:szCs w:val="18"/>
              </w:rPr>
              <w:t>2.9%</w:t>
            </w:r>
          </w:p>
        </w:tc>
      </w:tr>
      <w:tr w:rsidR="00D75E23" w:rsidRPr="00D01F16" w14:paraId="7EC47BEB"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7844C1C"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968BE1E" w14:textId="77777777" w:rsidR="00D75E23" w:rsidRPr="002A1653" w:rsidRDefault="00D75E23" w:rsidP="00A22DDD">
            <w:pPr>
              <w:pStyle w:val="NoSpacing"/>
              <w:rPr>
                <w:szCs w:val="18"/>
              </w:rPr>
            </w:pPr>
            <w:r w:rsidRPr="002A1653">
              <w:rPr>
                <w:rFonts w:cs="Calibri"/>
                <w:color w:val="000000"/>
                <w:szCs w:val="18"/>
              </w:rPr>
              <w:t>[10.5% vs. 10.5%]</w:t>
            </w:r>
          </w:p>
        </w:tc>
        <w:tc>
          <w:tcPr>
            <w:tcW w:w="1605" w:type="dxa"/>
            <w:tcBorders>
              <w:top w:val="nil"/>
              <w:left w:val="nil"/>
              <w:bottom w:val="single" w:sz="8" w:space="0" w:color="auto"/>
              <w:right w:val="single" w:sz="8" w:space="0" w:color="auto"/>
            </w:tcBorders>
            <w:shd w:val="clear" w:color="auto" w:fill="auto"/>
            <w:noWrap/>
            <w:vAlign w:val="bottom"/>
            <w:hideMark/>
          </w:tcPr>
          <w:p w14:paraId="325246C3" w14:textId="77777777" w:rsidR="00D75E23" w:rsidRPr="002A1653" w:rsidRDefault="00D75E23" w:rsidP="00A22DDD">
            <w:pPr>
              <w:pStyle w:val="NoSpacing"/>
              <w:rPr>
                <w:szCs w:val="18"/>
              </w:rPr>
            </w:pPr>
            <w:r w:rsidRPr="002A1653">
              <w:rPr>
                <w:rFonts w:cs="Calibri"/>
                <w:color w:val="000000"/>
                <w:szCs w:val="18"/>
              </w:rPr>
              <w:t>[15.0% vs. 15.1%]</w:t>
            </w:r>
          </w:p>
        </w:tc>
        <w:tc>
          <w:tcPr>
            <w:tcW w:w="1605" w:type="dxa"/>
            <w:tcBorders>
              <w:top w:val="nil"/>
              <w:left w:val="nil"/>
              <w:bottom w:val="single" w:sz="8" w:space="0" w:color="auto"/>
              <w:right w:val="single" w:sz="8" w:space="0" w:color="auto"/>
            </w:tcBorders>
            <w:shd w:val="clear" w:color="auto" w:fill="auto"/>
            <w:noWrap/>
            <w:vAlign w:val="bottom"/>
            <w:hideMark/>
          </w:tcPr>
          <w:p w14:paraId="197173B8" w14:textId="77777777" w:rsidR="00D75E23" w:rsidRPr="002A1653" w:rsidRDefault="00D75E23" w:rsidP="00A22DDD">
            <w:pPr>
              <w:pStyle w:val="NoSpacing"/>
              <w:rPr>
                <w:szCs w:val="18"/>
              </w:rPr>
            </w:pPr>
            <w:r w:rsidRPr="002A1653">
              <w:rPr>
                <w:rFonts w:cs="Calibri"/>
                <w:color w:val="000000"/>
                <w:szCs w:val="18"/>
              </w:rPr>
              <w:t>[22.8% vs. 22.8%]</w:t>
            </w:r>
          </w:p>
        </w:tc>
        <w:tc>
          <w:tcPr>
            <w:tcW w:w="1605" w:type="dxa"/>
            <w:tcBorders>
              <w:top w:val="nil"/>
              <w:left w:val="nil"/>
              <w:bottom w:val="single" w:sz="8" w:space="0" w:color="auto"/>
              <w:right w:val="single" w:sz="8" w:space="0" w:color="auto"/>
            </w:tcBorders>
            <w:shd w:val="clear" w:color="auto" w:fill="auto"/>
            <w:noWrap/>
            <w:vAlign w:val="bottom"/>
            <w:hideMark/>
          </w:tcPr>
          <w:p w14:paraId="30711B42" w14:textId="77777777" w:rsidR="00D75E23" w:rsidRPr="002A1653" w:rsidRDefault="00D75E23" w:rsidP="00A22DDD">
            <w:pPr>
              <w:pStyle w:val="NoSpacing"/>
              <w:rPr>
                <w:szCs w:val="18"/>
              </w:rPr>
            </w:pPr>
            <w:r w:rsidRPr="002A1653">
              <w:rPr>
                <w:rFonts w:cs="Calibri"/>
                <w:color w:val="000000"/>
                <w:szCs w:val="18"/>
              </w:rPr>
              <w:t>[31.0% vs. 29.7%]</w:t>
            </w:r>
          </w:p>
        </w:tc>
        <w:tc>
          <w:tcPr>
            <w:tcW w:w="1605" w:type="dxa"/>
            <w:tcBorders>
              <w:top w:val="nil"/>
              <w:left w:val="nil"/>
              <w:bottom w:val="single" w:sz="8" w:space="0" w:color="auto"/>
              <w:right w:val="single" w:sz="8" w:space="0" w:color="auto"/>
            </w:tcBorders>
            <w:shd w:val="clear" w:color="auto" w:fill="auto"/>
            <w:noWrap/>
            <w:vAlign w:val="bottom"/>
            <w:hideMark/>
          </w:tcPr>
          <w:p w14:paraId="7E2F7C67" w14:textId="77777777" w:rsidR="00D75E23" w:rsidRPr="002A1653" w:rsidRDefault="00D75E23" w:rsidP="00A22DDD">
            <w:pPr>
              <w:pStyle w:val="NoSpacing"/>
              <w:rPr>
                <w:szCs w:val="18"/>
              </w:rPr>
            </w:pPr>
            <w:r w:rsidRPr="002A1653">
              <w:rPr>
                <w:rFonts w:cs="Calibri"/>
                <w:color w:val="000000"/>
                <w:szCs w:val="18"/>
              </w:rPr>
              <w:t>[33.6% vs. 30.7%]</w:t>
            </w:r>
          </w:p>
        </w:tc>
      </w:tr>
      <w:tr w:rsidR="00D75E23" w:rsidRPr="00D01F16" w14:paraId="1F06B99C"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D2D3FE"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7D1B873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41F684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3F04C3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4A91E25" w14:textId="77777777" w:rsidR="00D75E23" w:rsidRPr="002A1653" w:rsidRDefault="00D75E23" w:rsidP="00A22DDD">
            <w:pPr>
              <w:pStyle w:val="NoSpacing"/>
              <w:rPr>
                <w:szCs w:val="18"/>
              </w:rPr>
            </w:pPr>
            <w:r w:rsidRPr="002A1653">
              <w:rPr>
                <w:rFonts w:cs="Calibri"/>
                <w:color w:val="000000"/>
                <w:szCs w:val="18"/>
              </w:rPr>
              <w:t>0.5%</w:t>
            </w:r>
          </w:p>
        </w:tc>
        <w:tc>
          <w:tcPr>
            <w:tcW w:w="1605" w:type="dxa"/>
            <w:tcBorders>
              <w:top w:val="nil"/>
              <w:left w:val="nil"/>
              <w:bottom w:val="nil"/>
              <w:right w:val="single" w:sz="8" w:space="0" w:color="auto"/>
            </w:tcBorders>
            <w:shd w:val="clear" w:color="auto" w:fill="auto"/>
            <w:noWrap/>
            <w:vAlign w:val="bottom"/>
            <w:hideMark/>
          </w:tcPr>
          <w:p w14:paraId="36F63973" w14:textId="77777777" w:rsidR="00D75E23" w:rsidRPr="002A1653" w:rsidRDefault="00D75E23" w:rsidP="00A22DDD">
            <w:pPr>
              <w:pStyle w:val="NoSpacing"/>
              <w:rPr>
                <w:szCs w:val="18"/>
              </w:rPr>
            </w:pPr>
            <w:r w:rsidRPr="002A1653">
              <w:rPr>
                <w:rFonts w:cs="Calibri"/>
                <w:color w:val="000000"/>
                <w:szCs w:val="18"/>
              </w:rPr>
              <w:t>2.3%</w:t>
            </w:r>
          </w:p>
        </w:tc>
      </w:tr>
      <w:tr w:rsidR="00D75E23" w:rsidRPr="00D01F16" w14:paraId="0C1F38D3"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600B5E6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F3263C0" w14:textId="77777777" w:rsidR="00D75E23" w:rsidRPr="002A1653" w:rsidRDefault="00D75E23" w:rsidP="00A22DDD">
            <w:pPr>
              <w:pStyle w:val="NoSpacing"/>
              <w:rPr>
                <w:szCs w:val="18"/>
              </w:rPr>
            </w:pPr>
            <w:r w:rsidRPr="002A1653">
              <w:rPr>
                <w:rFonts w:cs="Calibri"/>
                <w:color w:val="000000"/>
                <w:szCs w:val="18"/>
              </w:rPr>
              <w:t>[2.2% vs. 2.1%]</w:t>
            </w:r>
          </w:p>
        </w:tc>
        <w:tc>
          <w:tcPr>
            <w:tcW w:w="1605" w:type="dxa"/>
            <w:tcBorders>
              <w:top w:val="nil"/>
              <w:left w:val="nil"/>
              <w:bottom w:val="single" w:sz="8" w:space="0" w:color="auto"/>
              <w:right w:val="single" w:sz="8" w:space="0" w:color="auto"/>
            </w:tcBorders>
            <w:shd w:val="clear" w:color="auto" w:fill="auto"/>
            <w:noWrap/>
            <w:vAlign w:val="bottom"/>
            <w:hideMark/>
          </w:tcPr>
          <w:p w14:paraId="3B2982A9" w14:textId="77777777" w:rsidR="00D75E23" w:rsidRPr="002A1653" w:rsidRDefault="00D75E23" w:rsidP="00A22DDD">
            <w:pPr>
              <w:pStyle w:val="NoSpacing"/>
              <w:rPr>
                <w:szCs w:val="18"/>
              </w:rPr>
            </w:pPr>
            <w:r w:rsidRPr="002A1653">
              <w:rPr>
                <w:rFonts w:cs="Calibri"/>
                <w:color w:val="000000"/>
                <w:szCs w:val="18"/>
              </w:rPr>
              <w:t>[3.6% vs. 3.5%]</w:t>
            </w:r>
          </w:p>
        </w:tc>
        <w:tc>
          <w:tcPr>
            <w:tcW w:w="1605" w:type="dxa"/>
            <w:tcBorders>
              <w:top w:val="nil"/>
              <w:left w:val="nil"/>
              <w:bottom w:val="single" w:sz="8" w:space="0" w:color="auto"/>
              <w:right w:val="single" w:sz="8" w:space="0" w:color="auto"/>
            </w:tcBorders>
            <w:shd w:val="clear" w:color="auto" w:fill="auto"/>
            <w:noWrap/>
            <w:vAlign w:val="bottom"/>
            <w:hideMark/>
          </w:tcPr>
          <w:p w14:paraId="428652EE" w14:textId="77777777" w:rsidR="00D75E23" w:rsidRPr="002A1653" w:rsidRDefault="00D75E23" w:rsidP="00A22DDD">
            <w:pPr>
              <w:pStyle w:val="NoSpacing"/>
              <w:rPr>
                <w:szCs w:val="18"/>
              </w:rPr>
            </w:pPr>
            <w:r w:rsidRPr="002A1653">
              <w:rPr>
                <w:rFonts w:cs="Calibri"/>
                <w:color w:val="000000"/>
                <w:szCs w:val="18"/>
              </w:rPr>
              <w:t>[6.9% vs. 6.9%]</w:t>
            </w:r>
          </w:p>
        </w:tc>
        <w:tc>
          <w:tcPr>
            <w:tcW w:w="1605" w:type="dxa"/>
            <w:tcBorders>
              <w:top w:val="nil"/>
              <w:left w:val="nil"/>
              <w:bottom w:val="single" w:sz="8" w:space="0" w:color="auto"/>
              <w:right w:val="single" w:sz="8" w:space="0" w:color="auto"/>
            </w:tcBorders>
            <w:shd w:val="clear" w:color="auto" w:fill="auto"/>
            <w:noWrap/>
            <w:vAlign w:val="bottom"/>
            <w:hideMark/>
          </w:tcPr>
          <w:p w14:paraId="36283D84" w14:textId="77777777" w:rsidR="00D75E23" w:rsidRPr="002A1653" w:rsidRDefault="00D75E23" w:rsidP="00A22DDD">
            <w:pPr>
              <w:pStyle w:val="NoSpacing"/>
              <w:rPr>
                <w:szCs w:val="18"/>
              </w:rPr>
            </w:pPr>
            <w:r w:rsidRPr="002A1653">
              <w:rPr>
                <w:rFonts w:cs="Calibri"/>
                <w:color w:val="000000"/>
                <w:szCs w:val="18"/>
              </w:rPr>
              <w:t>[13.0% vs. 12.5%]</w:t>
            </w:r>
          </w:p>
        </w:tc>
        <w:tc>
          <w:tcPr>
            <w:tcW w:w="1605" w:type="dxa"/>
            <w:tcBorders>
              <w:top w:val="nil"/>
              <w:left w:val="nil"/>
              <w:bottom w:val="single" w:sz="8" w:space="0" w:color="auto"/>
              <w:right w:val="single" w:sz="8" w:space="0" w:color="auto"/>
            </w:tcBorders>
            <w:shd w:val="clear" w:color="auto" w:fill="auto"/>
            <w:noWrap/>
            <w:vAlign w:val="bottom"/>
            <w:hideMark/>
          </w:tcPr>
          <w:p w14:paraId="40CCCE9D" w14:textId="77777777" w:rsidR="00D75E23" w:rsidRPr="002A1653" w:rsidRDefault="00D75E23" w:rsidP="00A22DDD">
            <w:pPr>
              <w:pStyle w:val="NoSpacing"/>
              <w:rPr>
                <w:szCs w:val="18"/>
              </w:rPr>
            </w:pPr>
            <w:r w:rsidRPr="002A1653">
              <w:rPr>
                <w:rFonts w:cs="Calibri"/>
                <w:color w:val="000000"/>
                <w:szCs w:val="18"/>
              </w:rPr>
              <w:t>[22.5% vs. 20.2%]</w:t>
            </w:r>
          </w:p>
        </w:tc>
      </w:tr>
      <w:tr w:rsidR="00D75E23" w:rsidRPr="00D01F16" w14:paraId="6A065DC7"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24D3BDB0" w14:textId="77777777" w:rsidR="00D75E23" w:rsidRPr="002A1653" w:rsidRDefault="00D75E23" w:rsidP="00A22DDD">
            <w:pPr>
              <w:pStyle w:val="NoSpacing"/>
              <w:rPr>
                <w:b/>
                <w:bCs/>
                <w:szCs w:val="18"/>
              </w:rPr>
            </w:pPr>
            <w:r w:rsidRPr="002A1653">
              <w:rPr>
                <w:b/>
                <w:bCs/>
                <w:szCs w:val="18"/>
              </w:rPr>
              <w:t>Black/AA heterosexual men</w:t>
            </w:r>
          </w:p>
        </w:tc>
        <w:tc>
          <w:tcPr>
            <w:tcW w:w="1605" w:type="dxa"/>
            <w:tcBorders>
              <w:top w:val="nil"/>
              <w:left w:val="nil"/>
              <w:bottom w:val="nil"/>
              <w:right w:val="nil"/>
            </w:tcBorders>
            <w:shd w:val="clear" w:color="auto" w:fill="BFBFBF" w:themeFill="background1" w:themeFillShade="BF"/>
            <w:noWrap/>
            <w:vAlign w:val="bottom"/>
            <w:hideMark/>
          </w:tcPr>
          <w:p w14:paraId="6A20C3E7"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0608734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0D3A1B2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09310DF3"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39F0E823"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3000CCD9"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11489E0C"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29E3E46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26BE76E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73E323F9"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6BE7F4E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3CAC1079"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35C04E11"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BF60F9"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2DF7F68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CB8F96D"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F458B6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A02198E" w14:textId="77777777" w:rsidR="00D75E23" w:rsidRPr="002A1653" w:rsidRDefault="00D75E23" w:rsidP="00A22DDD">
            <w:pPr>
              <w:pStyle w:val="NoSpacing"/>
              <w:rPr>
                <w:szCs w:val="18"/>
              </w:rPr>
            </w:pPr>
            <w:r w:rsidRPr="002A1653">
              <w:rPr>
                <w:rFonts w:cs="Calibri"/>
                <w:color w:val="000000"/>
                <w:szCs w:val="18"/>
              </w:rPr>
              <w:t>-1.3%</w:t>
            </w:r>
          </w:p>
        </w:tc>
        <w:tc>
          <w:tcPr>
            <w:tcW w:w="1605" w:type="dxa"/>
            <w:tcBorders>
              <w:top w:val="nil"/>
              <w:left w:val="nil"/>
              <w:bottom w:val="nil"/>
              <w:right w:val="single" w:sz="8" w:space="0" w:color="auto"/>
            </w:tcBorders>
            <w:shd w:val="clear" w:color="auto" w:fill="auto"/>
            <w:noWrap/>
            <w:vAlign w:val="bottom"/>
            <w:hideMark/>
          </w:tcPr>
          <w:p w14:paraId="2D9B3155" w14:textId="77777777" w:rsidR="00D75E23" w:rsidRPr="002A1653" w:rsidRDefault="00D75E23" w:rsidP="00A22DDD">
            <w:pPr>
              <w:pStyle w:val="NoSpacing"/>
              <w:rPr>
                <w:szCs w:val="18"/>
              </w:rPr>
            </w:pPr>
            <w:r w:rsidRPr="002A1653">
              <w:rPr>
                <w:rFonts w:cs="Calibri"/>
                <w:color w:val="000000"/>
                <w:szCs w:val="18"/>
              </w:rPr>
              <w:t>-2.0%</w:t>
            </w:r>
          </w:p>
        </w:tc>
      </w:tr>
      <w:tr w:rsidR="00D75E23" w:rsidRPr="00D01F16" w14:paraId="38CC03BA"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D7FA0E4"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44C25F2" w14:textId="77777777" w:rsidR="00D75E23" w:rsidRPr="002A1653" w:rsidRDefault="00D75E23" w:rsidP="00A22DDD">
            <w:pPr>
              <w:pStyle w:val="NoSpacing"/>
              <w:rPr>
                <w:szCs w:val="18"/>
              </w:rPr>
            </w:pPr>
            <w:r w:rsidRPr="002A1653">
              <w:rPr>
                <w:rFonts w:cs="Calibri"/>
                <w:color w:val="000000"/>
                <w:szCs w:val="18"/>
              </w:rPr>
              <w:t>[4.7% vs. 4.7%]</w:t>
            </w:r>
          </w:p>
        </w:tc>
        <w:tc>
          <w:tcPr>
            <w:tcW w:w="1605" w:type="dxa"/>
            <w:tcBorders>
              <w:top w:val="nil"/>
              <w:left w:val="nil"/>
              <w:bottom w:val="single" w:sz="8" w:space="0" w:color="auto"/>
              <w:right w:val="single" w:sz="8" w:space="0" w:color="auto"/>
            </w:tcBorders>
            <w:shd w:val="clear" w:color="auto" w:fill="auto"/>
            <w:noWrap/>
            <w:vAlign w:val="bottom"/>
            <w:hideMark/>
          </w:tcPr>
          <w:p w14:paraId="48586398" w14:textId="77777777" w:rsidR="00D75E23" w:rsidRPr="002A1653" w:rsidRDefault="00D75E23" w:rsidP="00A22DDD">
            <w:pPr>
              <w:pStyle w:val="NoSpacing"/>
              <w:rPr>
                <w:szCs w:val="18"/>
              </w:rPr>
            </w:pPr>
            <w:r w:rsidRPr="002A1653">
              <w:rPr>
                <w:rFonts w:cs="Calibri"/>
                <w:color w:val="000000"/>
                <w:szCs w:val="18"/>
              </w:rPr>
              <w:t>[5.7% vs. 5.7%]</w:t>
            </w:r>
          </w:p>
        </w:tc>
        <w:tc>
          <w:tcPr>
            <w:tcW w:w="1605" w:type="dxa"/>
            <w:tcBorders>
              <w:top w:val="nil"/>
              <w:left w:val="nil"/>
              <w:bottom w:val="single" w:sz="8" w:space="0" w:color="auto"/>
              <w:right w:val="single" w:sz="8" w:space="0" w:color="auto"/>
            </w:tcBorders>
            <w:shd w:val="clear" w:color="auto" w:fill="auto"/>
            <w:noWrap/>
            <w:vAlign w:val="bottom"/>
            <w:hideMark/>
          </w:tcPr>
          <w:p w14:paraId="01F19E48" w14:textId="77777777" w:rsidR="00D75E23" w:rsidRPr="002A1653" w:rsidRDefault="00D75E23" w:rsidP="00A22DDD">
            <w:pPr>
              <w:pStyle w:val="NoSpacing"/>
              <w:rPr>
                <w:szCs w:val="18"/>
              </w:rPr>
            </w:pPr>
            <w:r w:rsidRPr="002A1653">
              <w:rPr>
                <w:rFonts w:cs="Calibri"/>
                <w:color w:val="000000"/>
                <w:szCs w:val="18"/>
              </w:rPr>
              <w:t>[4.8% vs. 4.9%]</w:t>
            </w:r>
          </w:p>
        </w:tc>
        <w:tc>
          <w:tcPr>
            <w:tcW w:w="1605" w:type="dxa"/>
            <w:tcBorders>
              <w:top w:val="nil"/>
              <w:left w:val="nil"/>
              <w:bottom w:val="single" w:sz="8" w:space="0" w:color="auto"/>
              <w:right w:val="single" w:sz="8" w:space="0" w:color="auto"/>
            </w:tcBorders>
            <w:shd w:val="clear" w:color="auto" w:fill="auto"/>
            <w:noWrap/>
            <w:vAlign w:val="bottom"/>
            <w:hideMark/>
          </w:tcPr>
          <w:p w14:paraId="2D51DE63" w14:textId="77777777" w:rsidR="00D75E23" w:rsidRPr="002A1653" w:rsidRDefault="00D75E23" w:rsidP="00A22DDD">
            <w:pPr>
              <w:pStyle w:val="NoSpacing"/>
              <w:rPr>
                <w:szCs w:val="18"/>
              </w:rPr>
            </w:pPr>
            <w:r w:rsidRPr="002A1653">
              <w:rPr>
                <w:rFonts w:cs="Calibri"/>
                <w:color w:val="000000"/>
                <w:szCs w:val="18"/>
              </w:rPr>
              <w:t>[2.9% vs. 4.2%]</w:t>
            </w:r>
          </w:p>
        </w:tc>
        <w:tc>
          <w:tcPr>
            <w:tcW w:w="1605" w:type="dxa"/>
            <w:tcBorders>
              <w:top w:val="nil"/>
              <w:left w:val="nil"/>
              <w:bottom w:val="single" w:sz="8" w:space="0" w:color="auto"/>
              <w:right w:val="single" w:sz="8" w:space="0" w:color="auto"/>
            </w:tcBorders>
            <w:shd w:val="clear" w:color="auto" w:fill="auto"/>
            <w:noWrap/>
            <w:vAlign w:val="bottom"/>
            <w:hideMark/>
          </w:tcPr>
          <w:p w14:paraId="38CD5894" w14:textId="77777777" w:rsidR="00D75E23" w:rsidRPr="002A1653" w:rsidRDefault="00D75E23" w:rsidP="00A22DDD">
            <w:pPr>
              <w:pStyle w:val="NoSpacing"/>
              <w:rPr>
                <w:szCs w:val="18"/>
              </w:rPr>
            </w:pPr>
            <w:r w:rsidRPr="002A1653">
              <w:rPr>
                <w:rFonts w:cs="Calibri"/>
                <w:color w:val="000000"/>
                <w:szCs w:val="18"/>
              </w:rPr>
              <w:t>[1.6% vs. 3.6%]</w:t>
            </w:r>
          </w:p>
        </w:tc>
      </w:tr>
      <w:tr w:rsidR="00D75E23" w:rsidRPr="00D01F16" w14:paraId="28FDDAFD"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B7C7DF"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767B6C8E"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78008CC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8259E9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642AB4C" w14:textId="77777777" w:rsidR="00D75E23" w:rsidRPr="002A1653" w:rsidRDefault="00D75E23" w:rsidP="00A22DDD">
            <w:pPr>
              <w:pStyle w:val="NoSpacing"/>
              <w:rPr>
                <w:szCs w:val="18"/>
              </w:rPr>
            </w:pPr>
            <w:r w:rsidRPr="002A1653">
              <w:rPr>
                <w:rFonts w:cs="Calibri"/>
                <w:color w:val="000000"/>
                <w:szCs w:val="18"/>
              </w:rPr>
              <w:t>-1.2%</w:t>
            </w:r>
          </w:p>
        </w:tc>
        <w:tc>
          <w:tcPr>
            <w:tcW w:w="1605" w:type="dxa"/>
            <w:tcBorders>
              <w:top w:val="nil"/>
              <w:left w:val="nil"/>
              <w:bottom w:val="nil"/>
              <w:right w:val="single" w:sz="8" w:space="0" w:color="auto"/>
            </w:tcBorders>
            <w:shd w:val="clear" w:color="auto" w:fill="auto"/>
            <w:noWrap/>
            <w:vAlign w:val="bottom"/>
            <w:hideMark/>
          </w:tcPr>
          <w:p w14:paraId="26B280A4" w14:textId="77777777" w:rsidR="00D75E23" w:rsidRPr="002A1653" w:rsidRDefault="00D75E23" w:rsidP="00A22DDD">
            <w:pPr>
              <w:pStyle w:val="NoSpacing"/>
              <w:rPr>
                <w:szCs w:val="18"/>
              </w:rPr>
            </w:pPr>
            <w:r w:rsidRPr="002A1653">
              <w:rPr>
                <w:rFonts w:cs="Calibri"/>
                <w:color w:val="000000"/>
                <w:szCs w:val="18"/>
              </w:rPr>
              <w:t>-3.1%</w:t>
            </w:r>
          </w:p>
        </w:tc>
      </w:tr>
      <w:tr w:rsidR="00D75E23" w:rsidRPr="00D01F16" w14:paraId="4A788119"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DC6D35C"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FA733C8" w14:textId="77777777" w:rsidR="00D75E23" w:rsidRPr="002A1653" w:rsidRDefault="00D75E23" w:rsidP="00A22DDD">
            <w:pPr>
              <w:pStyle w:val="NoSpacing"/>
              <w:rPr>
                <w:szCs w:val="18"/>
              </w:rPr>
            </w:pPr>
            <w:r w:rsidRPr="002A1653">
              <w:rPr>
                <w:rFonts w:cs="Calibri"/>
                <w:color w:val="000000"/>
                <w:szCs w:val="18"/>
              </w:rPr>
              <w:t>[18.5% vs. 18.5%]</w:t>
            </w:r>
          </w:p>
        </w:tc>
        <w:tc>
          <w:tcPr>
            <w:tcW w:w="1605" w:type="dxa"/>
            <w:tcBorders>
              <w:top w:val="nil"/>
              <w:left w:val="nil"/>
              <w:bottom w:val="single" w:sz="8" w:space="0" w:color="auto"/>
              <w:right w:val="single" w:sz="8" w:space="0" w:color="auto"/>
            </w:tcBorders>
            <w:shd w:val="clear" w:color="auto" w:fill="auto"/>
            <w:noWrap/>
            <w:vAlign w:val="bottom"/>
            <w:hideMark/>
          </w:tcPr>
          <w:p w14:paraId="0C7A64D0" w14:textId="77777777" w:rsidR="00D75E23" w:rsidRPr="002A1653" w:rsidRDefault="00D75E23" w:rsidP="00A22DDD">
            <w:pPr>
              <w:pStyle w:val="NoSpacing"/>
              <w:rPr>
                <w:szCs w:val="18"/>
              </w:rPr>
            </w:pPr>
            <w:r w:rsidRPr="002A1653">
              <w:rPr>
                <w:rFonts w:cs="Calibri"/>
                <w:color w:val="000000"/>
                <w:szCs w:val="18"/>
              </w:rPr>
              <w:t>[13.2% vs. 13.2%]</w:t>
            </w:r>
          </w:p>
        </w:tc>
        <w:tc>
          <w:tcPr>
            <w:tcW w:w="1605" w:type="dxa"/>
            <w:tcBorders>
              <w:top w:val="nil"/>
              <w:left w:val="nil"/>
              <w:bottom w:val="single" w:sz="8" w:space="0" w:color="auto"/>
              <w:right w:val="single" w:sz="8" w:space="0" w:color="auto"/>
            </w:tcBorders>
            <w:shd w:val="clear" w:color="auto" w:fill="auto"/>
            <w:noWrap/>
            <w:vAlign w:val="bottom"/>
            <w:hideMark/>
          </w:tcPr>
          <w:p w14:paraId="4E7A3B48" w14:textId="77777777" w:rsidR="00D75E23" w:rsidRPr="002A1653" w:rsidRDefault="00D75E23" w:rsidP="00A22DDD">
            <w:pPr>
              <w:pStyle w:val="NoSpacing"/>
              <w:rPr>
                <w:szCs w:val="18"/>
              </w:rPr>
            </w:pPr>
            <w:r w:rsidRPr="002A1653">
              <w:rPr>
                <w:rFonts w:cs="Calibri"/>
                <w:color w:val="000000"/>
                <w:szCs w:val="18"/>
              </w:rPr>
              <w:t>[13.3% vs. 13.2%]</w:t>
            </w:r>
          </w:p>
        </w:tc>
        <w:tc>
          <w:tcPr>
            <w:tcW w:w="1605" w:type="dxa"/>
            <w:tcBorders>
              <w:top w:val="nil"/>
              <w:left w:val="nil"/>
              <w:bottom w:val="single" w:sz="8" w:space="0" w:color="auto"/>
              <w:right w:val="single" w:sz="8" w:space="0" w:color="auto"/>
            </w:tcBorders>
            <w:shd w:val="clear" w:color="auto" w:fill="auto"/>
            <w:noWrap/>
            <w:vAlign w:val="bottom"/>
            <w:hideMark/>
          </w:tcPr>
          <w:p w14:paraId="42410A14" w14:textId="77777777" w:rsidR="00D75E23" w:rsidRPr="002A1653" w:rsidRDefault="00D75E23" w:rsidP="00A22DDD">
            <w:pPr>
              <w:pStyle w:val="NoSpacing"/>
              <w:rPr>
                <w:szCs w:val="18"/>
              </w:rPr>
            </w:pPr>
            <w:r w:rsidRPr="002A1653">
              <w:rPr>
                <w:rFonts w:cs="Calibri"/>
                <w:color w:val="000000"/>
                <w:szCs w:val="18"/>
              </w:rPr>
              <w:t>[11.8% vs. 13.0%]</w:t>
            </w:r>
          </w:p>
        </w:tc>
        <w:tc>
          <w:tcPr>
            <w:tcW w:w="1605" w:type="dxa"/>
            <w:tcBorders>
              <w:top w:val="nil"/>
              <w:left w:val="nil"/>
              <w:bottom w:val="single" w:sz="8" w:space="0" w:color="auto"/>
              <w:right w:val="single" w:sz="8" w:space="0" w:color="auto"/>
            </w:tcBorders>
            <w:shd w:val="clear" w:color="auto" w:fill="auto"/>
            <w:noWrap/>
            <w:vAlign w:val="bottom"/>
            <w:hideMark/>
          </w:tcPr>
          <w:p w14:paraId="542C81B3" w14:textId="77777777" w:rsidR="00D75E23" w:rsidRPr="002A1653" w:rsidRDefault="00D75E23" w:rsidP="00A22DDD">
            <w:pPr>
              <w:pStyle w:val="NoSpacing"/>
              <w:rPr>
                <w:szCs w:val="18"/>
              </w:rPr>
            </w:pPr>
            <w:r w:rsidRPr="002A1653">
              <w:rPr>
                <w:rFonts w:cs="Calibri"/>
                <w:color w:val="000000"/>
                <w:szCs w:val="18"/>
              </w:rPr>
              <w:t>[8.4% vs. 11.4%]</w:t>
            </w:r>
          </w:p>
        </w:tc>
      </w:tr>
      <w:tr w:rsidR="00D75E23" w:rsidRPr="00D01F16" w14:paraId="33C1CA65"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FD8A74"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18B54CF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E56B53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F72C0C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05A0BA0" w14:textId="77777777" w:rsidR="00D75E23" w:rsidRPr="002A1653" w:rsidRDefault="00D75E23" w:rsidP="00A22DDD">
            <w:pPr>
              <w:pStyle w:val="NoSpacing"/>
              <w:rPr>
                <w:szCs w:val="18"/>
              </w:rPr>
            </w:pPr>
            <w:r w:rsidRPr="002A1653">
              <w:rPr>
                <w:rFonts w:cs="Calibri"/>
                <w:color w:val="000000"/>
                <w:szCs w:val="18"/>
              </w:rPr>
              <w:t>-0.5%</w:t>
            </w:r>
          </w:p>
        </w:tc>
        <w:tc>
          <w:tcPr>
            <w:tcW w:w="1605" w:type="dxa"/>
            <w:tcBorders>
              <w:top w:val="nil"/>
              <w:left w:val="nil"/>
              <w:bottom w:val="nil"/>
              <w:right w:val="single" w:sz="8" w:space="0" w:color="auto"/>
            </w:tcBorders>
            <w:shd w:val="clear" w:color="auto" w:fill="auto"/>
            <w:noWrap/>
            <w:vAlign w:val="bottom"/>
            <w:hideMark/>
          </w:tcPr>
          <w:p w14:paraId="297CCC99" w14:textId="77777777" w:rsidR="00D75E23" w:rsidRPr="002A1653" w:rsidRDefault="00D75E23" w:rsidP="00A22DDD">
            <w:pPr>
              <w:pStyle w:val="NoSpacing"/>
              <w:rPr>
                <w:szCs w:val="18"/>
              </w:rPr>
            </w:pPr>
            <w:r w:rsidRPr="002A1653">
              <w:rPr>
                <w:rFonts w:cs="Calibri"/>
                <w:color w:val="000000"/>
                <w:szCs w:val="18"/>
              </w:rPr>
              <w:t>-1.2%</w:t>
            </w:r>
          </w:p>
        </w:tc>
      </w:tr>
      <w:tr w:rsidR="00D75E23" w:rsidRPr="00D01F16" w14:paraId="0192A3F5"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C7E631A"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7ACB131" w14:textId="77777777" w:rsidR="00D75E23" w:rsidRPr="002A1653" w:rsidRDefault="00D75E23" w:rsidP="00A22DDD">
            <w:pPr>
              <w:pStyle w:val="NoSpacing"/>
              <w:rPr>
                <w:szCs w:val="18"/>
              </w:rPr>
            </w:pPr>
            <w:r w:rsidRPr="002A1653">
              <w:rPr>
                <w:rFonts w:cs="Calibri"/>
                <w:color w:val="000000"/>
                <w:szCs w:val="18"/>
              </w:rPr>
              <w:t>[42.7% vs. 42.7%]</w:t>
            </w:r>
          </w:p>
        </w:tc>
        <w:tc>
          <w:tcPr>
            <w:tcW w:w="1605" w:type="dxa"/>
            <w:tcBorders>
              <w:top w:val="nil"/>
              <w:left w:val="nil"/>
              <w:bottom w:val="single" w:sz="8" w:space="0" w:color="auto"/>
              <w:right w:val="single" w:sz="8" w:space="0" w:color="auto"/>
            </w:tcBorders>
            <w:shd w:val="clear" w:color="auto" w:fill="auto"/>
            <w:noWrap/>
            <w:vAlign w:val="bottom"/>
            <w:hideMark/>
          </w:tcPr>
          <w:p w14:paraId="071668FD" w14:textId="77777777" w:rsidR="00D75E23" w:rsidRPr="002A1653" w:rsidRDefault="00D75E23" w:rsidP="00A22DDD">
            <w:pPr>
              <w:pStyle w:val="NoSpacing"/>
              <w:rPr>
                <w:szCs w:val="18"/>
              </w:rPr>
            </w:pPr>
            <w:r w:rsidRPr="002A1653">
              <w:rPr>
                <w:rFonts w:cs="Calibri"/>
                <w:color w:val="000000"/>
                <w:szCs w:val="18"/>
              </w:rPr>
              <w:t>[32.7% vs. 32.6%]</w:t>
            </w:r>
          </w:p>
        </w:tc>
        <w:tc>
          <w:tcPr>
            <w:tcW w:w="1605" w:type="dxa"/>
            <w:tcBorders>
              <w:top w:val="nil"/>
              <w:left w:val="nil"/>
              <w:bottom w:val="single" w:sz="8" w:space="0" w:color="auto"/>
              <w:right w:val="single" w:sz="8" w:space="0" w:color="auto"/>
            </w:tcBorders>
            <w:shd w:val="clear" w:color="auto" w:fill="auto"/>
            <w:noWrap/>
            <w:vAlign w:val="bottom"/>
            <w:hideMark/>
          </w:tcPr>
          <w:p w14:paraId="01C670A1" w14:textId="77777777" w:rsidR="00D75E23" w:rsidRPr="002A1653" w:rsidRDefault="00D75E23" w:rsidP="00A22DDD">
            <w:pPr>
              <w:pStyle w:val="NoSpacing"/>
              <w:rPr>
                <w:szCs w:val="18"/>
              </w:rPr>
            </w:pPr>
            <w:r w:rsidRPr="002A1653">
              <w:rPr>
                <w:rFonts w:cs="Calibri"/>
                <w:color w:val="000000"/>
                <w:szCs w:val="18"/>
              </w:rPr>
              <w:t>[22.4% vs. 22.4%]</w:t>
            </w:r>
          </w:p>
        </w:tc>
        <w:tc>
          <w:tcPr>
            <w:tcW w:w="1605" w:type="dxa"/>
            <w:tcBorders>
              <w:top w:val="nil"/>
              <w:left w:val="nil"/>
              <w:bottom w:val="single" w:sz="8" w:space="0" w:color="auto"/>
              <w:right w:val="single" w:sz="8" w:space="0" w:color="auto"/>
            </w:tcBorders>
            <w:shd w:val="clear" w:color="auto" w:fill="auto"/>
            <w:noWrap/>
            <w:vAlign w:val="bottom"/>
            <w:hideMark/>
          </w:tcPr>
          <w:p w14:paraId="34DB853D" w14:textId="77777777" w:rsidR="00D75E23" w:rsidRPr="002A1653" w:rsidRDefault="00D75E23" w:rsidP="00A22DDD">
            <w:pPr>
              <w:pStyle w:val="NoSpacing"/>
              <w:rPr>
                <w:szCs w:val="18"/>
              </w:rPr>
            </w:pPr>
            <w:r w:rsidRPr="002A1653">
              <w:rPr>
                <w:rFonts w:cs="Calibri"/>
                <w:color w:val="000000"/>
                <w:szCs w:val="18"/>
              </w:rPr>
              <w:t>[17.1% vs. 17.7%]</w:t>
            </w:r>
          </w:p>
        </w:tc>
        <w:tc>
          <w:tcPr>
            <w:tcW w:w="1605" w:type="dxa"/>
            <w:tcBorders>
              <w:top w:val="nil"/>
              <w:left w:val="nil"/>
              <w:bottom w:val="single" w:sz="8" w:space="0" w:color="auto"/>
              <w:right w:val="single" w:sz="8" w:space="0" w:color="auto"/>
            </w:tcBorders>
            <w:shd w:val="clear" w:color="auto" w:fill="auto"/>
            <w:noWrap/>
            <w:vAlign w:val="bottom"/>
            <w:hideMark/>
          </w:tcPr>
          <w:p w14:paraId="64934A34" w14:textId="77777777" w:rsidR="00D75E23" w:rsidRPr="002A1653" w:rsidRDefault="00D75E23" w:rsidP="00A22DDD">
            <w:pPr>
              <w:pStyle w:val="NoSpacing"/>
              <w:rPr>
                <w:szCs w:val="18"/>
              </w:rPr>
            </w:pPr>
            <w:r w:rsidRPr="002A1653">
              <w:rPr>
                <w:rFonts w:cs="Calibri"/>
                <w:color w:val="000000"/>
                <w:szCs w:val="18"/>
              </w:rPr>
              <w:t>[16.4% vs. 17.6%]</w:t>
            </w:r>
          </w:p>
        </w:tc>
      </w:tr>
      <w:tr w:rsidR="00D75E23" w:rsidRPr="00D01F16" w14:paraId="63991627"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8932A"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6B22B60E"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2DAF2FF2"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34CF304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B7CEE91" w14:textId="77777777" w:rsidR="00D75E23" w:rsidRPr="002A1653" w:rsidRDefault="00D75E23" w:rsidP="00A22DDD">
            <w:pPr>
              <w:pStyle w:val="NoSpacing"/>
              <w:rPr>
                <w:szCs w:val="18"/>
              </w:rPr>
            </w:pPr>
            <w:r w:rsidRPr="002A1653">
              <w:rPr>
                <w:rFonts w:cs="Calibri"/>
                <w:color w:val="000000"/>
                <w:szCs w:val="18"/>
              </w:rPr>
              <w:t>0.8%</w:t>
            </w:r>
          </w:p>
        </w:tc>
        <w:tc>
          <w:tcPr>
            <w:tcW w:w="1605" w:type="dxa"/>
            <w:tcBorders>
              <w:top w:val="nil"/>
              <w:left w:val="nil"/>
              <w:bottom w:val="nil"/>
              <w:right w:val="single" w:sz="8" w:space="0" w:color="auto"/>
            </w:tcBorders>
            <w:shd w:val="clear" w:color="auto" w:fill="auto"/>
            <w:noWrap/>
            <w:vAlign w:val="bottom"/>
            <w:hideMark/>
          </w:tcPr>
          <w:p w14:paraId="52D8D610" w14:textId="77777777" w:rsidR="00D75E23" w:rsidRPr="002A1653" w:rsidRDefault="00D75E23" w:rsidP="00A22DDD">
            <w:pPr>
              <w:pStyle w:val="NoSpacing"/>
              <w:rPr>
                <w:szCs w:val="18"/>
              </w:rPr>
            </w:pPr>
            <w:r w:rsidRPr="002A1653">
              <w:rPr>
                <w:rFonts w:cs="Calibri"/>
                <w:color w:val="000000"/>
                <w:szCs w:val="18"/>
              </w:rPr>
              <w:t>0.2%</w:t>
            </w:r>
          </w:p>
        </w:tc>
      </w:tr>
      <w:tr w:rsidR="00D75E23" w:rsidRPr="00D01F16" w14:paraId="23CD9536"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2F3B70E"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AC2423E" w14:textId="77777777" w:rsidR="00D75E23" w:rsidRPr="002A1653" w:rsidRDefault="00D75E23" w:rsidP="00A22DDD">
            <w:pPr>
              <w:pStyle w:val="NoSpacing"/>
              <w:rPr>
                <w:szCs w:val="18"/>
              </w:rPr>
            </w:pPr>
            <w:r w:rsidRPr="002A1653">
              <w:rPr>
                <w:rFonts w:cs="Calibri"/>
                <w:color w:val="000000"/>
                <w:szCs w:val="18"/>
              </w:rPr>
              <w:t>[26.0% vs. 26.1%]</w:t>
            </w:r>
          </w:p>
        </w:tc>
        <w:tc>
          <w:tcPr>
            <w:tcW w:w="1605" w:type="dxa"/>
            <w:tcBorders>
              <w:top w:val="nil"/>
              <w:left w:val="nil"/>
              <w:bottom w:val="single" w:sz="8" w:space="0" w:color="auto"/>
              <w:right w:val="single" w:sz="8" w:space="0" w:color="auto"/>
            </w:tcBorders>
            <w:shd w:val="clear" w:color="auto" w:fill="auto"/>
            <w:noWrap/>
            <w:vAlign w:val="bottom"/>
            <w:hideMark/>
          </w:tcPr>
          <w:p w14:paraId="69741A2B" w14:textId="77777777" w:rsidR="00D75E23" w:rsidRPr="002A1653" w:rsidRDefault="00D75E23" w:rsidP="00A22DDD">
            <w:pPr>
              <w:pStyle w:val="NoSpacing"/>
              <w:rPr>
                <w:szCs w:val="18"/>
              </w:rPr>
            </w:pPr>
            <w:r w:rsidRPr="002A1653">
              <w:rPr>
                <w:rFonts w:cs="Calibri"/>
                <w:color w:val="000000"/>
                <w:szCs w:val="18"/>
              </w:rPr>
              <w:t>[34.7% vs. 34.8%]</w:t>
            </w:r>
          </w:p>
        </w:tc>
        <w:tc>
          <w:tcPr>
            <w:tcW w:w="1605" w:type="dxa"/>
            <w:tcBorders>
              <w:top w:val="nil"/>
              <w:left w:val="nil"/>
              <w:bottom w:val="single" w:sz="8" w:space="0" w:color="auto"/>
              <w:right w:val="single" w:sz="8" w:space="0" w:color="auto"/>
            </w:tcBorders>
            <w:shd w:val="clear" w:color="auto" w:fill="auto"/>
            <w:noWrap/>
            <w:vAlign w:val="bottom"/>
            <w:hideMark/>
          </w:tcPr>
          <w:p w14:paraId="261CC5B4" w14:textId="77777777" w:rsidR="00D75E23" w:rsidRPr="002A1653" w:rsidRDefault="00D75E23" w:rsidP="00A22DDD">
            <w:pPr>
              <w:pStyle w:val="NoSpacing"/>
              <w:rPr>
                <w:szCs w:val="18"/>
              </w:rPr>
            </w:pPr>
            <w:r w:rsidRPr="002A1653">
              <w:rPr>
                <w:rFonts w:cs="Calibri"/>
                <w:color w:val="000000"/>
                <w:szCs w:val="18"/>
              </w:rPr>
              <w:t>[36.8% vs. 36.8%]</w:t>
            </w:r>
          </w:p>
        </w:tc>
        <w:tc>
          <w:tcPr>
            <w:tcW w:w="1605" w:type="dxa"/>
            <w:tcBorders>
              <w:top w:val="nil"/>
              <w:left w:val="nil"/>
              <w:bottom w:val="single" w:sz="8" w:space="0" w:color="auto"/>
              <w:right w:val="single" w:sz="8" w:space="0" w:color="auto"/>
            </w:tcBorders>
            <w:shd w:val="clear" w:color="auto" w:fill="auto"/>
            <w:noWrap/>
            <w:vAlign w:val="bottom"/>
            <w:hideMark/>
          </w:tcPr>
          <w:p w14:paraId="38D95B50" w14:textId="77777777" w:rsidR="00D75E23" w:rsidRPr="002A1653" w:rsidRDefault="00D75E23" w:rsidP="00A22DDD">
            <w:pPr>
              <w:pStyle w:val="NoSpacing"/>
              <w:rPr>
                <w:szCs w:val="18"/>
              </w:rPr>
            </w:pPr>
            <w:r w:rsidRPr="002A1653">
              <w:rPr>
                <w:rFonts w:cs="Calibri"/>
                <w:color w:val="000000"/>
                <w:szCs w:val="18"/>
              </w:rPr>
              <w:t>[32.3% vs. 31.5%]</w:t>
            </w:r>
          </w:p>
        </w:tc>
        <w:tc>
          <w:tcPr>
            <w:tcW w:w="1605" w:type="dxa"/>
            <w:tcBorders>
              <w:top w:val="nil"/>
              <w:left w:val="nil"/>
              <w:bottom w:val="single" w:sz="8" w:space="0" w:color="auto"/>
              <w:right w:val="single" w:sz="8" w:space="0" w:color="auto"/>
            </w:tcBorders>
            <w:shd w:val="clear" w:color="auto" w:fill="auto"/>
            <w:noWrap/>
            <w:vAlign w:val="bottom"/>
            <w:hideMark/>
          </w:tcPr>
          <w:p w14:paraId="0590EC80" w14:textId="77777777" w:rsidR="00D75E23" w:rsidRPr="002A1653" w:rsidRDefault="00D75E23" w:rsidP="00A22DDD">
            <w:pPr>
              <w:pStyle w:val="NoSpacing"/>
              <w:rPr>
                <w:szCs w:val="18"/>
              </w:rPr>
            </w:pPr>
            <w:r w:rsidRPr="002A1653">
              <w:rPr>
                <w:rFonts w:cs="Calibri"/>
                <w:color w:val="000000"/>
                <w:szCs w:val="18"/>
              </w:rPr>
              <w:t>[24.5% vs. 24.3%]</w:t>
            </w:r>
          </w:p>
        </w:tc>
      </w:tr>
      <w:tr w:rsidR="00D75E23" w:rsidRPr="00D01F16" w14:paraId="766440E8"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E200A0"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193EC2F5"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17C9F9C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A7F6FA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5EA3965" w14:textId="77777777" w:rsidR="00D75E23" w:rsidRPr="002A1653" w:rsidRDefault="00D75E23" w:rsidP="00A22DDD">
            <w:pPr>
              <w:pStyle w:val="NoSpacing"/>
              <w:rPr>
                <w:szCs w:val="18"/>
              </w:rPr>
            </w:pPr>
            <w:r w:rsidRPr="002A1653">
              <w:rPr>
                <w:rFonts w:cs="Calibri"/>
                <w:color w:val="000000"/>
                <w:szCs w:val="18"/>
              </w:rPr>
              <w:t>1.6%</w:t>
            </w:r>
          </w:p>
        </w:tc>
        <w:tc>
          <w:tcPr>
            <w:tcW w:w="1605" w:type="dxa"/>
            <w:tcBorders>
              <w:top w:val="nil"/>
              <w:left w:val="nil"/>
              <w:bottom w:val="nil"/>
              <w:right w:val="single" w:sz="8" w:space="0" w:color="auto"/>
            </w:tcBorders>
            <w:shd w:val="clear" w:color="auto" w:fill="auto"/>
            <w:noWrap/>
            <w:vAlign w:val="bottom"/>
            <w:hideMark/>
          </w:tcPr>
          <w:p w14:paraId="45A8C397" w14:textId="77777777" w:rsidR="00D75E23" w:rsidRPr="002A1653" w:rsidRDefault="00D75E23" w:rsidP="00A22DDD">
            <w:pPr>
              <w:pStyle w:val="NoSpacing"/>
              <w:rPr>
                <w:szCs w:val="18"/>
              </w:rPr>
            </w:pPr>
            <w:r w:rsidRPr="002A1653">
              <w:rPr>
                <w:rFonts w:cs="Calibri"/>
                <w:color w:val="000000"/>
                <w:szCs w:val="18"/>
              </w:rPr>
              <w:t>3.6%</w:t>
            </w:r>
          </w:p>
        </w:tc>
      </w:tr>
      <w:tr w:rsidR="00D75E23" w:rsidRPr="00D01F16" w14:paraId="4A19BD5C"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F1B084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4B1A7446" w14:textId="77777777" w:rsidR="00D75E23" w:rsidRPr="002A1653" w:rsidRDefault="00D75E23" w:rsidP="00A22DDD">
            <w:pPr>
              <w:pStyle w:val="NoSpacing"/>
              <w:rPr>
                <w:szCs w:val="18"/>
              </w:rPr>
            </w:pPr>
            <w:r w:rsidRPr="002A1653">
              <w:rPr>
                <w:rFonts w:cs="Calibri"/>
                <w:color w:val="000000"/>
                <w:szCs w:val="18"/>
              </w:rPr>
              <w:t>[6.8% vs. 6.8%]</w:t>
            </w:r>
          </w:p>
        </w:tc>
        <w:tc>
          <w:tcPr>
            <w:tcW w:w="1605" w:type="dxa"/>
            <w:tcBorders>
              <w:top w:val="nil"/>
              <w:left w:val="nil"/>
              <w:bottom w:val="single" w:sz="8" w:space="0" w:color="auto"/>
              <w:right w:val="single" w:sz="8" w:space="0" w:color="auto"/>
            </w:tcBorders>
            <w:shd w:val="clear" w:color="auto" w:fill="auto"/>
            <w:noWrap/>
            <w:vAlign w:val="bottom"/>
            <w:hideMark/>
          </w:tcPr>
          <w:p w14:paraId="50EB7679" w14:textId="77777777" w:rsidR="00D75E23" w:rsidRPr="002A1653" w:rsidRDefault="00D75E23" w:rsidP="00A22DDD">
            <w:pPr>
              <w:pStyle w:val="NoSpacing"/>
              <w:rPr>
                <w:szCs w:val="18"/>
              </w:rPr>
            </w:pPr>
            <w:r w:rsidRPr="002A1653">
              <w:rPr>
                <w:rFonts w:cs="Calibri"/>
                <w:color w:val="000000"/>
                <w:szCs w:val="18"/>
              </w:rPr>
              <w:t>[11.5% vs. 11.4%]</w:t>
            </w:r>
          </w:p>
        </w:tc>
        <w:tc>
          <w:tcPr>
            <w:tcW w:w="1605" w:type="dxa"/>
            <w:tcBorders>
              <w:top w:val="nil"/>
              <w:left w:val="nil"/>
              <w:bottom w:val="single" w:sz="8" w:space="0" w:color="auto"/>
              <w:right w:val="single" w:sz="8" w:space="0" w:color="auto"/>
            </w:tcBorders>
            <w:shd w:val="clear" w:color="auto" w:fill="auto"/>
            <w:noWrap/>
            <w:vAlign w:val="bottom"/>
            <w:hideMark/>
          </w:tcPr>
          <w:p w14:paraId="742CE003" w14:textId="77777777" w:rsidR="00D75E23" w:rsidRPr="002A1653" w:rsidRDefault="00D75E23" w:rsidP="00A22DDD">
            <w:pPr>
              <w:pStyle w:val="NoSpacing"/>
              <w:rPr>
                <w:szCs w:val="18"/>
              </w:rPr>
            </w:pPr>
            <w:r w:rsidRPr="002A1653">
              <w:rPr>
                <w:rFonts w:cs="Calibri"/>
                <w:color w:val="000000"/>
                <w:szCs w:val="18"/>
              </w:rPr>
              <w:t>[18.7% vs. 18.7%]</w:t>
            </w:r>
          </w:p>
        </w:tc>
        <w:tc>
          <w:tcPr>
            <w:tcW w:w="1605" w:type="dxa"/>
            <w:tcBorders>
              <w:top w:val="nil"/>
              <w:left w:val="nil"/>
              <w:bottom w:val="single" w:sz="8" w:space="0" w:color="auto"/>
              <w:right w:val="single" w:sz="8" w:space="0" w:color="auto"/>
            </w:tcBorders>
            <w:shd w:val="clear" w:color="auto" w:fill="auto"/>
            <w:noWrap/>
            <w:vAlign w:val="bottom"/>
            <w:hideMark/>
          </w:tcPr>
          <w:p w14:paraId="789ACE0B" w14:textId="77777777" w:rsidR="00D75E23" w:rsidRPr="002A1653" w:rsidRDefault="00D75E23" w:rsidP="00A22DDD">
            <w:pPr>
              <w:pStyle w:val="NoSpacing"/>
              <w:rPr>
                <w:szCs w:val="18"/>
              </w:rPr>
            </w:pPr>
            <w:r w:rsidRPr="002A1653">
              <w:rPr>
                <w:rFonts w:cs="Calibri"/>
                <w:color w:val="000000"/>
                <w:szCs w:val="18"/>
              </w:rPr>
              <w:t>[27.8% vs. 26.2%]</w:t>
            </w:r>
          </w:p>
        </w:tc>
        <w:tc>
          <w:tcPr>
            <w:tcW w:w="1605" w:type="dxa"/>
            <w:tcBorders>
              <w:top w:val="nil"/>
              <w:left w:val="nil"/>
              <w:bottom w:val="single" w:sz="8" w:space="0" w:color="auto"/>
              <w:right w:val="single" w:sz="8" w:space="0" w:color="auto"/>
            </w:tcBorders>
            <w:shd w:val="clear" w:color="auto" w:fill="auto"/>
            <w:noWrap/>
            <w:vAlign w:val="bottom"/>
            <w:hideMark/>
          </w:tcPr>
          <w:p w14:paraId="65DF7F0B" w14:textId="77777777" w:rsidR="00D75E23" w:rsidRPr="002A1653" w:rsidRDefault="00D75E23" w:rsidP="00A22DDD">
            <w:pPr>
              <w:pStyle w:val="NoSpacing"/>
              <w:rPr>
                <w:szCs w:val="18"/>
              </w:rPr>
            </w:pPr>
            <w:r w:rsidRPr="002A1653">
              <w:rPr>
                <w:rFonts w:cs="Calibri"/>
                <w:color w:val="000000"/>
                <w:szCs w:val="18"/>
              </w:rPr>
              <w:t>[33.3% vs. 29.7%]</w:t>
            </w:r>
          </w:p>
        </w:tc>
      </w:tr>
      <w:tr w:rsidR="00D75E23" w:rsidRPr="00D01F16" w14:paraId="53F7B1D0"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824FA2"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1A35D23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DCD819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FF02A0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B896200" w14:textId="77777777" w:rsidR="00D75E23" w:rsidRPr="002A1653" w:rsidRDefault="00D75E23" w:rsidP="00A22DDD">
            <w:pPr>
              <w:pStyle w:val="NoSpacing"/>
              <w:rPr>
                <w:szCs w:val="18"/>
              </w:rPr>
            </w:pPr>
            <w:r w:rsidRPr="002A1653">
              <w:rPr>
                <w:rFonts w:cs="Calibri"/>
                <w:color w:val="000000"/>
                <w:szCs w:val="18"/>
              </w:rPr>
              <w:t>0.6%</w:t>
            </w:r>
          </w:p>
        </w:tc>
        <w:tc>
          <w:tcPr>
            <w:tcW w:w="1605" w:type="dxa"/>
            <w:tcBorders>
              <w:top w:val="nil"/>
              <w:left w:val="nil"/>
              <w:bottom w:val="nil"/>
              <w:right w:val="single" w:sz="8" w:space="0" w:color="auto"/>
            </w:tcBorders>
            <w:shd w:val="clear" w:color="auto" w:fill="auto"/>
            <w:noWrap/>
            <w:vAlign w:val="bottom"/>
            <w:hideMark/>
          </w:tcPr>
          <w:p w14:paraId="108185D3" w14:textId="77777777" w:rsidR="00D75E23" w:rsidRPr="002A1653" w:rsidRDefault="00D75E23" w:rsidP="00A22DDD">
            <w:pPr>
              <w:pStyle w:val="NoSpacing"/>
              <w:rPr>
                <w:szCs w:val="18"/>
              </w:rPr>
            </w:pPr>
            <w:r w:rsidRPr="002A1653">
              <w:rPr>
                <w:rFonts w:cs="Calibri"/>
                <w:color w:val="000000"/>
                <w:szCs w:val="18"/>
              </w:rPr>
              <w:t>2.2%</w:t>
            </w:r>
          </w:p>
        </w:tc>
      </w:tr>
      <w:tr w:rsidR="00D75E23" w:rsidRPr="00D01F16" w14:paraId="68616CCD"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606D6150"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F3B115A" w14:textId="77777777" w:rsidR="00D75E23" w:rsidRPr="002A1653" w:rsidRDefault="00D75E23" w:rsidP="00A22DDD">
            <w:pPr>
              <w:pStyle w:val="NoSpacing"/>
              <w:rPr>
                <w:szCs w:val="18"/>
              </w:rPr>
            </w:pPr>
            <w:r w:rsidRPr="002A1653">
              <w:rPr>
                <w:rFonts w:cs="Calibri"/>
                <w:color w:val="000000"/>
                <w:szCs w:val="18"/>
              </w:rPr>
              <w:t>[1.3% vs. 1.3%]</w:t>
            </w:r>
          </w:p>
        </w:tc>
        <w:tc>
          <w:tcPr>
            <w:tcW w:w="1605" w:type="dxa"/>
            <w:tcBorders>
              <w:top w:val="nil"/>
              <w:left w:val="nil"/>
              <w:bottom w:val="single" w:sz="8" w:space="0" w:color="auto"/>
              <w:right w:val="single" w:sz="8" w:space="0" w:color="auto"/>
            </w:tcBorders>
            <w:shd w:val="clear" w:color="auto" w:fill="auto"/>
            <w:noWrap/>
            <w:vAlign w:val="bottom"/>
            <w:hideMark/>
          </w:tcPr>
          <w:p w14:paraId="78159AFC" w14:textId="77777777" w:rsidR="00D75E23" w:rsidRPr="002A1653" w:rsidRDefault="00D75E23" w:rsidP="00A22DDD">
            <w:pPr>
              <w:pStyle w:val="NoSpacing"/>
              <w:rPr>
                <w:szCs w:val="18"/>
              </w:rPr>
            </w:pPr>
            <w:r w:rsidRPr="002A1653">
              <w:rPr>
                <w:rFonts w:cs="Calibri"/>
                <w:color w:val="000000"/>
                <w:szCs w:val="18"/>
              </w:rPr>
              <w:t>[2.2% vs. 2.2%]</w:t>
            </w:r>
          </w:p>
        </w:tc>
        <w:tc>
          <w:tcPr>
            <w:tcW w:w="1605" w:type="dxa"/>
            <w:tcBorders>
              <w:top w:val="nil"/>
              <w:left w:val="nil"/>
              <w:bottom w:val="single" w:sz="8" w:space="0" w:color="auto"/>
              <w:right w:val="single" w:sz="8" w:space="0" w:color="auto"/>
            </w:tcBorders>
            <w:shd w:val="clear" w:color="auto" w:fill="auto"/>
            <w:noWrap/>
            <w:vAlign w:val="bottom"/>
            <w:hideMark/>
          </w:tcPr>
          <w:p w14:paraId="6FE7A7F6" w14:textId="77777777" w:rsidR="00D75E23" w:rsidRPr="002A1653" w:rsidRDefault="00D75E23" w:rsidP="00A22DDD">
            <w:pPr>
              <w:pStyle w:val="NoSpacing"/>
              <w:rPr>
                <w:szCs w:val="18"/>
              </w:rPr>
            </w:pPr>
            <w:r w:rsidRPr="002A1653">
              <w:rPr>
                <w:rFonts w:cs="Calibri"/>
                <w:color w:val="000000"/>
                <w:szCs w:val="18"/>
              </w:rPr>
              <w:t>[4.0% vs. 4.0%]</w:t>
            </w:r>
          </w:p>
        </w:tc>
        <w:tc>
          <w:tcPr>
            <w:tcW w:w="1605" w:type="dxa"/>
            <w:tcBorders>
              <w:top w:val="nil"/>
              <w:left w:val="nil"/>
              <w:bottom w:val="single" w:sz="8" w:space="0" w:color="auto"/>
              <w:right w:val="single" w:sz="8" w:space="0" w:color="auto"/>
            </w:tcBorders>
            <w:shd w:val="clear" w:color="auto" w:fill="auto"/>
            <w:noWrap/>
            <w:vAlign w:val="bottom"/>
            <w:hideMark/>
          </w:tcPr>
          <w:p w14:paraId="2523704B" w14:textId="77777777" w:rsidR="00D75E23" w:rsidRPr="002A1653" w:rsidRDefault="00D75E23" w:rsidP="00A22DDD">
            <w:pPr>
              <w:pStyle w:val="NoSpacing"/>
              <w:rPr>
                <w:szCs w:val="18"/>
              </w:rPr>
            </w:pPr>
            <w:r w:rsidRPr="002A1653">
              <w:rPr>
                <w:rFonts w:cs="Calibri"/>
                <w:color w:val="000000"/>
                <w:szCs w:val="18"/>
              </w:rPr>
              <w:t>[8.0% vs. 7.5%]</w:t>
            </w:r>
          </w:p>
        </w:tc>
        <w:tc>
          <w:tcPr>
            <w:tcW w:w="1605" w:type="dxa"/>
            <w:tcBorders>
              <w:top w:val="nil"/>
              <w:left w:val="nil"/>
              <w:bottom w:val="single" w:sz="8" w:space="0" w:color="auto"/>
              <w:right w:val="single" w:sz="8" w:space="0" w:color="auto"/>
            </w:tcBorders>
            <w:shd w:val="clear" w:color="auto" w:fill="auto"/>
            <w:noWrap/>
            <w:vAlign w:val="bottom"/>
            <w:hideMark/>
          </w:tcPr>
          <w:p w14:paraId="5B97C4B0" w14:textId="77777777" w:rsidR="00D75E23" w:rsidRPr="002A1653" w:rsidRDefault="00D75E23" w:rsidP="00A22DDD">
            <w:pPr>
              <w:pStyle w:val="NoSpacing"/>
              <w:rPr>
                <w:szCs w:val="18"/>
              </w:rPr>
            </w:pPr>
            <w:r w:rsidRPr="002A1653">
              <w:rPr>
                <w:rFonts w:cs="Calibri"/>
                <w:color w:val="000000"/>
                <w:szCs w:val="18"/>
              </w:rPr>
              <w:t>[15.6% vs. 13.4%]</w:t>
            </w:r>
          </w:p>
        </w:tc>
      </w:tr>
      <w:tr w:rsidR="00D75E23" w:rsidRPr="00D01F16" w14:paraId="6D85AF9A"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7C97DEA5" w14:textId="77777777" w:rsidR="00D75E23" w:rsidRPr="002A1653" w:rsidRDefault="00D75E23" w:rsidP="00A22DDD">
            <w:pPr>
              <w:pStyle w:val="NoSpacing"/>
              <w:rPr>
                <w:b/>
                <w:bCs/>
                <w:szCs w:val="18"/>
              </w:rPr>
            </w:pPr>
            <w:r w:rsidRPr="002A1653">
              <w:rPr>
                <w:b/>
                <w:bCs/>
                <w:szCs w:val="18"/>
              </w:rPr>
              <w:t>Hispanic heterosexual men</w:t>
            </w:r>
          </w:p>
        </w:tc>
        <w:tc>
          <w:tcPr>
            <w:tcW w:w="1605" w:type="dxa"/>
            <w:tcBorders>
              <w:top w:val="nil"/>
              <w:left w:val="nil"/>
              <w:bottom w:val="nil"/>
              <w:right w:val="nil"/>
            </w:tcBorders>
            <w:shd w:val="clear" w:color="auto" w:fill="BFBFBF" w:themeFill="background1" w:themeFillShade="BF"/>
            <w:noWrap/>
            <w:vAlign w:val="bottom"/>
            <w:hideMark/>
          </w:tcPr>
          <w:p w14:paraId="6945488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21FCC5D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793F0F5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033D5475"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62DDAEBF"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1FF7C903"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3CAE8C19"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0F417D51"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E7144E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A6DE9E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25B3FAE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04ADF0B3"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4036ACDE"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E74497"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663F402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38CF63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1CE012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70F3453" w14:textId="77777777" w:rsidR="00D75E23" w:rsidRPr="002A1653" w:rsidRDefault="00D75E23" w:rsidP="00A22DDD">
            <w:pPr>
              <w:pStyle w:val="NoSpacing"/>
              <w:rPr>
                <w:szCs w:val="18"/>
              </w:rPr>
            </w:pPr>
            <w:r w:rsidRPr="002A1653">
              <w:rPr>
                <w:rFonts w:cs="Calibri"/>
                <w:color w:val="000000"/>
                <w:szCs w:val="18"/>
              </w:rPr>
              <w:t>-0.7%</w:t>
            </w:r>
          </w:p>
        </w:tc>
        <w:tc>
          <w:tcPr>
            <w:tcW w:w="1605" w:type="dxa"/>
            <w:tcBorders>
              <w:top w:val="nil"/>
              <w:left w:val="nil"/>
              <w:bottom w:val="nil"/>
              <w:right w:val="single" w:sz="8" w:space="0" w:color="auto"/>
            </w:tcBorders>
            <w:shd w:val="clear" w:color="auto" w:fill="auto"/>
            <w:noWrap/>
            <w:vAlign w:val="bottom"/>
            <w:hideMark/>
          </w:tcPr>
          <w:p w14:paraId="6D571111" w14:textId="77777777" w:rsidR="00D75E23" w:rsidRPr="002A1653" w:rsidRDefault="00D75E23" w:rsidP="00A22DDD">
            <w:pPr>
              <w:pStyle w:val="NoSpacing"/>
              <w:rPr>
                <w:szCs w:val="18"/>
              </w:rPr>
            </w:pPr>
            <w:r w:rsidRPr="002A1653">
              <w:rPr>
                <w:rFonts w:cs="Calibri"/>
                <w:color w:val="000000"/>
                <w:szCs w:val="18"/>
              </w:rPr>
              <w:t>-0.9%</w:t>
            </w:r>
          </w:p>
        </w:tc>
      </w:tr>
      <w:tr w:rsidR="00D75E23" w:rsidRPr="00D01F16" w14:paraId="4734D368"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C928583"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C18A34A" w14:textId="77777777" w:rsidR="00D75E23" w:rsidRPr="002A1653" w:rsidRDefault="00D75E23" w:rsidP="00A22DDD">
            <w:pPr>
              <w:pStyle w:val="NoSpacing"/>
              <w:rPr>
                <w:szCs w:val="18"/>
              </w:rPr>
            </w:pPr>
            <w:r w:rsidRPr="002A1653">
              <w:rPr>
                <w:rFonts w:cs="Calibri"/>
                <w:color w:val="000000"/>
                <w:szCs w:val="18"/>
              </w:rPr>
              <w:t>[7.6% vs. 7.6%]</w:t>
            </w:r>
          </w:p>
        </w:tc>
        <w:tc>
          <w:tcPr>
            <w:tcW w:w="1605" w:type="dxa"/>
            <w:tcBorders>
              <w:top w:val="nil"/>
              <w:left w:val="nil"/>
              <w:bottom w:val="single" w:sz="8" w:space="0" w:color="auto"/>
              <w:right w:val="single" w:sz="8" w:space="0" w:color="auto"/>
            </w:tcBorders>
            <w:shd w:val="clear" w:color="auto" w:fill="auto"/>
            <w:noWrap/>
            <w:vAlign w:val="bottom"/>
            <w:hideMark/>
          </w:tcPr>
          <w:p w14:paraId="083D50A3" w14:textId="77777777" w:rsidR="00D75E23" w:rsidRPr="002A1653" w:rsidRDefault="00D75E23" w:rsidP="00A22DDD">
            <w:pPr>
              <w:pStyle w:val="NoSpacing"/>
              <w:rPr>
                <w:szCs w:val="18"/>
              </w:rPr>
            </w:pPr>
            <w:r w:rsidRPr="002A1653">
              <w:rPr>
                <w:rFonts w:cs="Calibri"/>
                <w:color w:val="000000"/>
                <w:szCs w:val="18"/>
              </w:rPr>
              <w:t>[4.5% vs. 4.5%]</w:t>
            </w:r>
          </w:p>
        </w:tc>
        <w:tc>
          <w:tcPr>
            <w:tcW w:w="1605" w:type="dxa"/>
            <w:tcBorders>
              <w:top w:val="nil"/>
              <w:left w:val="nil"/>
              <w:bottom w:val="single" w:sz="8" w:space="0" w:color="auto"/>
              <w:right w:val="single" w:sz="8" w:space="0" w:color="auto"/>
            </w:tcBorders>
            <w:shd w:val="clear" w:color="auto" w:fill="auto"/>
            <w:noWrap/>
            <w:vAlign w:val="bottom"/>
            <w:hideMark/>
          </w:tcPr>
          <w:p w14:paraId="334B2F58" w14:textId="77777777" w:rsidR="00D75E23" w:rsidRPr="002A1653" w:rsidRDefault="00D75E23" w:rsidP="00A22DDD">
            <w:pPr>
              <w:pStyle w:val="NoSpacing"/>
              <w:rPr>
                <w:szCs w:val="18"/>
              </w:rPr>
            </w:pPr>
            <w:r w:rsidRPr="002A1653">
              <w:rPr>
                <w:rFonts w:cs="Calibri"/>
                <w:color w:val="000000"/>
                <w:szCs w:val="18"/>
              </w:rPr>
              <w:t>[2.8% vs. 2.8%]</w:t>
            </w:r>
          </w:p>
        </w:tc>
        <w:tc>
          <w:tcPr>
            <w:tcW w:w="1605" w:type="dxa"/>
            <w:tcBorders>
              <w:top w:val="nil"/>
              <w:left w:val="nil"/>
              <w:bottom w:val="single" w:sz="8" w:space="0" w:color="auto"/>
              <w:right w:val="single" w:sz="8" w:space="0" w:color="auto"/>
            </w:tcBorders>
            <w:shd w:val="clear" w:color="auto" w:fill="auto"/>
            <w:noWrap/>
            <w:vAlign w:val="bottom"/>
            <w:hideMark/>
          </w:tcPr>
          <w:p w14:paraId="66640A4C" w14:textId="77777777" w:rsidR="00D75E23" w:rsidRPr="002A1653" w:rsidRDefault="00D75E23" w:rsidP="00A22DDD">
            <w:pPr>
              <w:pStyle w:val="NoSpacing"/>
              <w:rPr>
                <w:szCs w:val="18"/>
              </w:rPr>
            </w:pPr>
            <w:r w:rsidRPr="002A1653">
              <w:rPr>
                <w:rFonts w:cs="Calibri"/>
                <w:color w:val="000000"/>
                <w:szCs w:val="18"/>
              </w:rPr>
              <w:t>[1.4% vs. 2.1%]</w:t>
            </w:r>
          </w:p>
        </w:tc>
        <w:tc>
          <w:tcPr>
            <w:tcW w:w="1605" w:type="dxa"/>
            <w:tcBorders>
              <w:top w:val="nil"/>
              <w:left w:val="nil"/>
              <w:bottom w:val="single" w:sz="8" w:space="0" w:color="auto"/>
              <w:right w:val="single" w:sz="8" w:space="0" w:color="auto"/>
            </w:tcBorders>
            <w:shd w:val="clear" w:color="auto" w:fill="auto"/>
            <w:noWrap/>
            <w:vAlign w:val="bottom"/>
            <w:hideMark/>
          </w:tcPr>
          <w:p w14:paraId="26EC02D1" w14:textId="77777777" w:rsidR="00D75E23" w:rsidRPr="002A1653" w:rsidRDefault="00D75E23" w:rsidP="00A22DDD">
            <w:pPr>
              <w:pStyle w:val="NoSpacing"/>
              <w:rPr>
                <w:szCs w:val="18"/>
              </w:rPr>
            </w:pPr>
            <w:r w:rsidRPr="002A1653">
              <w:rPr>
                <w:rFonts w:cs="Calibri"/>
                <w:color w:val="000000"/>
                <w:szCs w:val="18"/>
              </w:rPr>
              <w:t>[0.7% vs. 1.6%]</w:t>
            </w:r>
          </w:p>
        </w:tc>
      </w:tr>
      <w:tr w:rsidR="00D75E23" w:rsidRPr="00D01F16" w14:paraId="50BAD81B"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9F218F"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03D7508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63A16B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D87A25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76A9388" w14:textId="77777777" w:rsidR="00D75E23" w:rsidRPr="002A1653" w:rsidRDefault="00D75E23" w:rsidP="00A22DDD">
            <w:pPr>
              <w:pStyle w:val="NoSpacing"/>
              <w:rPr>
                <w:szCs w:val="18"/>
              </w:rPr>
            </w:pPr>
            <w:r w:rsidRPr="002A1653">
              <w:rPr>
                <w:rFonts w:cs="Calibri"/>
                <w:color w:val="000000"/>
                <w:szCs w:val="18"/>
              </w:rPr>
              <w:t>-1.1%</w:t>
            </w:r>
          </w:p>
        </w:tc>
        <w:tc>
          <w:tcPr>
            <w:tcW w:w="1605" w:type="dxa"/>
            <w:tcBorders>
              <w:top w:val="nil"/>
              <w:left w:val="nil"/>
              <w:bottom w:val="nil"/>
              <w:right w:val="single" w:sz="8" w:space="0" w:color="auto"/>
            </w:tcBorders>
            <w:shd w:val="clear" w:color="auto" w:fill="auto"/>
            <w:noWrap/>
            <w:vAlign w:val="bottom"/>
            <w:hideMark/>
          </w:tcPr>
          <w:p w14:paraId="5EAA9249" w14:textId="77777777" w:rsidR="00D75E23" w:rsidRPr="002A1653" w:rsidRDefault="00D75E23" w:rsidP="00A22DDD">
            <w:pPr>
              <w:pStyle w:val="NoSpacing"/>
              <w:rPr>
                <w:szCs w:val="18"/>
              </w:rPr>
            </w:pPr>
            <w:r w:rsidRPr="002A1653">
              <w:rPr>
                <w:rFonts w:cs="Calibri"/>
                <w:color w:val="000000"/>
                <w:szCs w:val="18"/>
              </w:rPr>
              <w:t>-2.1%</w:t>
            </w:r>
          </w:p>
        </w:tc>
      </w:tr>
      <w:tr w:rsidR="00D75E23" w:rsidRPr="00D01F16" w14:paraId="3A746384"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B0158A1"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DB1E3A4" w14:textId="77777777" w:rsidR="00D75E23" w:rsidRPr="002A1653" w:rsidRDefault="00D75E23" w:rsidP="00A22DDD">
            <w:pPr>
              <w:pStyle w:val="NoSpacing"/>
              <w:rPr>
                <w:szCs w:val="18"/>
              </w:rPr>
            </w:pPr>
            <w:r w:rsidRPr="002A1653">
              <w:rPr>
                <w:rFonts w:cs="Calibri"/>
                <w:color w:val="000000"/>
                <w:szCs w:val="18"/>
              </w:rPr>
              <w:t>[28.8% vs. 28.8%]</w:t>
            </w:r>
          </w:p>
        </w:tc>
        <w:tc>
          <w:tcPr>
            <w:tcW w:w="1605" w:type="dxa"/>
            <w:tcBorders>
              <w:top w:val="nil"/>
              <w:left w:val="nil"/>
              <w:bottom w:val="single" w:sz="8" w:space="0" w:color="auto"/>
              <w:right w:val="single" w:sz="8" w:space="0" w:color="auto"/>
            </w:tcBorders>
            <w:shd w:val="clear" w:color="auto" w:fill="auto"/>
            <w:noWrap/>
            <w:vAlign w:val="bottom"/>
            <w:hideMark/>
          </w:tcPr>
          <w:p w14:paraId="5C76EB89" w14:textId="77777777" w:rsidR="00D75E23" w:rsidRPr="002A1653" w:rsidRDefault="00D75E23" w:rsidP="00A22DDD">
            <w:pPr>
              <w:pStyle w:val="NoSpacing"/>
              <w:rPr>
                <w:szCs w:val="18"/>
              </w:rPr>
            </w:pPr>
            <w:r w:rsidRPr="002A1653">
              <w:rPr>
                <w:rFonts w:cs="Calibri"/>
                <w:color w:val="000000"/>
                <w:szCs w:val="18"/>
              </w:rPr>
              <w:t>[20.3% vs. 20.3%]</w:t>
            </w:r>
          </w:p>
        </w:tc>
        <w:tc>
          <w:tcPr>
            <w:tcW w:w="1605" w:type="dxa"/>
            <w:tcBorders>
              <w:top w:val="nil"/>
              <w:left w:val="nil"/>
              <w:bottom w:val="single" w:sz="8" w:space="0" w:color="auto"/>
              <w:right w:val="single" w:sz="8" w:space="0" w:color="auto"/>
            </w:tcBorders>
            <w:shd w:val="clear" w:color="auto" w:fill="auto"/>
            <w:noWrap/>
            <w:vAlign w:val="bottom"/>
            <w:hideMark/>
          </w:tcPr>
          <w:p w14:paraId="5936C268" w14:textId="77777777" w:rsidR="00D75E23" w:rsidRPr="002A1653" w:rsidRDefault="00D75E23" w:rsidP="00A22DDD">
            <w:pPr>
              <w:pStyle w:val="NoSpacing"/>
              <w:rPr>
                <w:szCs w:val="18"/>
              </w:rPr>
            </w:pPr>
            <w:r w:rsidRPr="002A1653">
              <w:rPr>
                <w:rFonts w:cs="Calibri"/>
                <w:color w:val="000000"/>
                <w:szCs w:val="18"/>
              </w:rPr>
              <w:t>[15.3% vs. 15.3%]</w:t>
            </w:r>
          </w:p>
        </w:tc>
        <w:tc>
          <w:tcPr>
            <w:tcW w:w="1605" w:type="dxa"/>
            <w:tcBorders>
              <w:top w:val="nil"/>
              <w:left w:val="nil"/>
              <w:bottom w:val="single" w:sz="8" w:space="0" w:color="auto"/>
              <w:right w:val="single" w:sz="8" w:space="0" w:color="auto"/>
            </w:tcBorders>
            <w:shd w:val="clear" w:color="auto" w:fill="auto"/>
            <w:noWrap/>
            <w:vAlign w:val="bottom"/>
            <w:hideMark/>
          </w:tcPr>
          <w:p w14:paraId="24CCEF3E" w14:textId="77777777" w:rsidR="00D75E23" w:rsidRPr="002A1653" w:rsidRDefault="00D75E23" w:rsidP="00A22DDD">
            <w:pPr>
              <w:pStyle w:val="NoSpacing"/>
              <w:rPr>
                <w:szCs w:val="18"/>
              </w:rPr>
            </w:pPr>
            <w:r w:rsidRPr="002A1653">
              <w:rPr>
                <w:rFonts w:cs="Calibri"/>
                <w:color w:val="000000"/>
                <w:szCs w:val="18"/>
              </w:rPr>
              <w:t>[9.0% vs. 10.1%]</w:t>
            </w:r>
          </w:p>
        </w:tc>
        <w:tc>
          <w:tcPr>
            <w:tcW w:w="1605" w:type="dxa"/>
            <w:tcBorders>
              <w:top w:val="nil"/>
              <w:left w:val="nil"/>
              <w:bottom w:val="single" w:sz="8" w:space="0" w:color="auto"/>
              <w:right w:val="single" w:sz="8" w:space="0" w:color="auto"/>
            </w:tcBorders>
            <w:shd w:val="clear" w:color="auto" w:fill="auto"/>
            <w:noWrap/>
            <w:vAlign w:val="bottom"/>
            <w:hideMark/>
          </w:tcPr>
          <w:p w14:paraId="6502E0BB" w14:textId="77777777" w:rsidR="00D75E23" w:rsidRPr="002A1653" w:rsidRDefault="00D75E23" w:rsidP="00A22DDD">
            <w:pPr>
              <w:pStyle w:val="NoSpacing"/>
              <w:rPr>
                <w:szCs w:val="18"/>
              </w:rPr>
            </w:pPr>
            <w:r w:rsidRPr="002A1653">
              <w:rPr>
                <w:rFonts w:cs="Calibri"/>
                <w:color w:val="000000"/>
                <w:szCs w:val="18"/>
              </w:rPr>
              <w:t>[4.6% vs. 6.7%]</w:t>
            </w:r>
          </w:p>
        </w:tc>
      </w:tr>
      <w:tr w:rsidR="00D75E23" w:rsidRPr="00D01F16" w14:paraId="7DA9072B"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1A82EA"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7A1D1B2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9A89B30"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6456546E"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5EF1F18D" w14:textId="77777777" w:rsidR="00D75E23" w:rsidRPr="002A1653" w:rsidRDefault="00D75E23" w:rsidP="00A22DDD">
            <w:pPr>
              <w:pStyle w:val="NoSpacing"/>
              <w:rPr>
                <w:szCs w:val="18"/>
              </w:rPr>
            </w:pPr>
            <w:r w:rsidRPr="002A1653">
              <w:rPr>
                <w:rFonts w:cs="Calibri"/>
                <w:color w:val="000000"/>
                <w:szCs w:val="18"/>
              </w:rPr>
              <w:t>-0.5%</w:t>
            </w:r>
          </w:p>
        </w:tc>
        <w:tc>
          <w:tcPr>
            <w:tcW w:w="1605" w:type="dxa"/>
            <w:tcBorders>
              <w:top w:val="nil"/>
              <w:left w:val="nil"/>
              <w:bottom w:val="nil"/>
              <w:right w:val="single" w:sz="8" w:space="0" w:color="auto"/>
            </w:tcBorders>
            <w:shd w:val="clear" w:color="auto" w:fill="auto"/>
            <w:noWrap/>
            <w:vAlign w:val="bottom"/>
            <w:hideMark/>
          </w:tcPr>
          <w:p w14:paraId="02CC9627" w14:textId="77777777" w:rsidR="00D75E23" w:rsidRPr="002A1653" w:rsidRDefault="00D75E23" w:rsidP="00A22DDD">
            <w:pPr>
              <w:pStyle w:val="NoSpacing"/>
              <w:rPr>
                <w:szCs w:val="18"/>
              </w:rPr>
            </w:pPr>
            <w:r w:rsidRPr="002A1653">
              <w:rPr>
                <w:rFonts w:cs="Calibri"/>
                <w:color w:val="000000"/>
                <w:szCs w:val="18"/>
              </w:rPr>
              <w:t>-1.5%</w:t>
            </w:r>
          </w:p>
        </w:tc>
      </w:tr>
      <w:tr w:rsidR="00D75E23" w:rsidRPr="00D01F16" w14:paraId="3E7D7529"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884F4E2"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7FB36108" w14:textId="77777777" w:rsidR="00D75E23" w:rsidRPr="002A1653" w:rsidRDefault="00D75E23" w:rsidP="00A22DDD">
            <w:pPr>
              <w:pStyle w:val="NoSpacing"/>
              <w:rPr>
                <w:szCs w:val="18"/>
              </w:rPr>
            </w:pPr>
            <w:r w:rsidRPr="002A1653">
              <w:rPr>
                <w:rFonts w:cs="Calibri"/>
                <w:color w:val="000000"/>
                <w:szCs w:val="18"/>
              </w:rPr>
              <w:t>[35.7% vs. 35.7%]</w:t>
            </w:r>
          </w:p>
        </w:tc>
        <w:tc>
          <w:tcPr>
            <w:tcW w:w="1605" w:type="dxa"/>
            <w:tcBorders>
              <w:top w:val="nil"/>
              <w:left w:val="nil"/>
              <w:bottom w:val="single" w:sz="8" w:space="0" w:color="auto"/>
              <w:right w:val="single" w:sz="8" w:space="0" w:color="auto"/>
            </w:tcBorders>
            <w:shd w:val="clear" w:color="auto" w:fill="auto"/>
            <w:noWrap/>
            <w:vAlign w:val="bottom"/>
            <w:hideMark/>
          </w:tcPr>
          <w:p w14:paraId="1F9E756E" w14:textId="77777777" w:rsidR="00D75E23" w:rsidRPr="002A1653" w:rsidRDefault="00D75E23" w:rsidP="00A22DDD">
            <w:pPr>
              <w:pStyle w:val="NoSpacing"/>
              <w:rPr>
                <w:szCs w:val="18"/>
              </w:rPr>
            </w:pPr>
            <w:r w:rsidRPr="002A1653">
              <w:rPr>
                <w:rFonts w:cs="Calibri"/>
                <w:color w:val="000000"/>
                <w:szCs w:val="18"/>
              </w:rPr>
              <w:t>[33.8% vs. 33.7%]</w:t>
            </w:r>
          </w:p>
        </w:tc>
        <w:tc>
          <w:tcPr>
            <w:tcW w:w="1605" w:type="dxa"/>
            <w:tcBorders>
              <w:top w:val="nil"/>
              <w:left w:val="nil"/>
              <w:bottom w:val="single" w:sz="8" w:space="0" w:color="auto"/>
              <w:right w:val="single" w:sz="8" w:space="0" w:color="auto"/>
            </w:tcBorders>
            <w:shd w:val="clear" w:color="auto" w:fill="auto"/>
            <w:noWrap/>
            <w:vAlign w:val="bottom"/>
            <w:hideMark/>
          </w:tcPr>
          <w:p w14:paraId="1D0BCAD0" w14:textId="77777777" w:rsidR="00D75E23" w:rsidRPr="002A1653" w:rsidRDefault="00D75E23" w:rsidP="00A22DDD">
            <w:pPr>
              <w:pStyle w:val="NoSpacing"/>
              <w:rPr>
                <w:szCs w:val="18"/>
              </w:rPr>
            </w:pPr>
            <w:r w:rsidRPr="002A1653">
              <w:rPr>
                <w:rFonts w:cs="Calibri"/>
                <w:color w:val="000000"/>
                <w:szCs w:val="18"/>
              </w:rPr>
              <w:t>[29.5% vs. 29.6%]</w:t>
            </w:r>
          </w:p>
        </w:tc>
        <w:tc>
          <w:tcPr>
            <w:tcW w:w="1605" w:type="dxa"/>
            <w:tcBorders>
              <w:top w:val="nil"/>
              <w:left w:val="nil"/>
              <w:bottom w:val="single" w:sz="8" w:space="0" w:color="auto"/>
              <w:right w:val="single" w:sz="8" w:space="0" w:color="auto"/>
            </w:tcBorders>
            <w:shd w:val="clear" w:color="auto" w:fill="auto"/>
            <w:noWrap/>
            <w:vAlign w:val="bottom"/>
            <w:hideMark/>
          </w:tcPr>
          <w:p w14:paraId="68705CD6" w14:textId="77777777" w:rsidR="00D75E23" w:rsidRPr="002A1653" w:rsidRDefault="00D75E23" w:rsidP="00A22DDD">
            <w:pPr>
              <w:pStyle w:val="NoSpacing"/>
              <w:rPr>
                <w:szCs w:val="18"/>
              </w:rPr>
            </w:pPr>
            <w:r w:rsidRPr="002A1653">
              <w:rPr>
                <w:rFonts w:cs="Calibri"/>
                <w:color w:val="000000"/>
                <w:szCs w:val="18"/>
              </w:rPr>
              <w:t>[25.1% vs. 25.5%]</w:t>
            </w:r>
          </w:p>
        </w:tc>
        <w:tc>
          <w:tcPr>
            <w:tcW w:w="1605" w:type="dxa"/>
            <w:tcBorders>
              <w:top w:val="nil"/>
              <w:left w:val="nil"/>
              <w:bottom w:val="single" w:sz="8" w:space="0" w:color="auto"/>
              <w:right w:val="single" w:sz="8" w:space="0" w:color="auto"/>
            </w:tcBorders>
            <w:shd w:val="clear" w:color="auto" w:fill="auto"/>
            <w:noWrap/>
            <w:vAlign w:val="bottom"/>
            <w:hideMark/>
          </w:tcPr>
          <w:p w14:paraId="39A65E53" w14:textId="77777777" w:rsidR="00D75E23" w:rsidRPr="002A1653" w:rsidRDefault="00D75E23" w:rsidP="00A22DDD">
            <w:pPr>
              <w:pStyle w:val="NoSpacing"/>
              <w:rPr>
                <w:szCs w:val="18"/>
              </w:rPr>
            </w:pPr>
            <w:r w:rsidRPr="002A1653">
              <w:rPr>
                <w:rFonts w:cs="Calibri"/>
                <w:color w:val="000000"/>
                <w:szCs w:val="18"/>
              </w:rPr>
              <w:t>[18.4% vs. 19.9%]</w:t>
            </w:r>
          </w:p>
        </w:tc>
      </w:tr>
      <w:tr w:rsidR="00D75E23" w:rsidRPr="00D01F16" w14:paraId="254509AD"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048C05"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3F7C8BC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80A79B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4EBBB4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27C077A" w14:textId="77777777" w:rsidR="00D75E23" w:rsidRPr="002A1653" w:rsidRDefault="00D75E23" w:rsidP="00A22DDD">
            <w:pPr>
              <w:pStyle w:val="NoSpacing"/>
              <w:rPr>
                <w:szCs w:val="18"/>
              </w:rPr>
            </w:pPr>
            <w:r w:rsidRPr="002A1653">
              <w:rPr>
                <w:rFonts w:cs="Calibri"/>
                <w:color w:val="000000"/>
                <w:szCs w:val="18"/>
              </w:rPr>
              <w:t>1.0%</w:t>
            </w:r>
          </w:p>
        </w:tc>
        <w:tc>
          <w:tcPr>
            <w:tcW w:w="1605" w:type="dxa"/>
            <w:tcBorders>
              <w:top w:val="nil"/>
              <w:left w:val="nil"/>
              <w:bottom w:val="nil"/>
              <w:right w:val="single" w:sz="8" w:space="0" w:color="auto"/>
            </w:tcBorders>
            <w:shd w:val="clear" w:color="auto" w:fill="auto"/>
            <w:noWrap/>
            <w:vAlign w:val="bottom"/>
            <w:hideMark/>
          </w:tcPr>
          <w:p w14:paraId="7B37C31C" w14:textId="77777777" w:rsidR="00D75E23" w:rsidRPr="002A1653" w:rsidRDefault="00D75E23" w:rsidP="00A22DDD">
            <w:pPr>
              <w:pStyle w:val="NoSpacing"/>
              <w:rPr>
                <w:szCs w:val="18"/>
              </w:rPr>
            </w:pPr>
            <w:r w:rsidRPr="002A1653">
              <w:rPr>
                <w:rFonts w:cs="Calibri"/>
                <w:color w:val="000000"/>
                <w:szCs w:val="18"/>
              </w:rPr>
              <w:t>1.0%</w:t>
            </w:r>
          </w:p>
        </w:tc>
      </w:tr>
      <w:tr w:rsidR="00D75E23" w:rsidRPr="00D01F16" w14:paraId="6DD20646"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6490F91A"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8B150AF" w14:textId="77777777" w:rsidR="00D75E23" w:rsidRPr="002A1653" w:rsidRDefault="00D75E23" w:rsidP="00A22DDD">
            <w:pPr>
              <w:pStyle w:val="NoSpacing"/>
              <w:rPr>
                <w:szCs w:val="18"/>
              </w:rPr>
            </w:pPr>
            <w:r w:rsidRPr="002A1653">
              <w:rPr>
                <w:rFonts w:cs="Calibri"/>
                <w:color w:val="000000"/>
                <w:szCs w:val="18"/>
              </w:rPr>
              <w:t>[19.1% vs. 19.1%]</w:t>
            </w:r>
          </w:p>
        </w:tc>
        <w:tc>
          <w:tcPr>
            <w:tcW w:w="1605" w:type="dxa"/>
            <w:tcBorders>
              <w:top w:val="nil"/>
              <w:left w:val="nil"/>
              <w:bottom w:val="single" w:sz="8" w:space="0" w:color="auto"/>
              <w:right w:val="single" w:sz="8" w:space="0" w:color="auto"/>
            </w:tcBorders>
            <w:shd w:val="clear" w:color="auto" w:fill="auto"/>
            <w:noWrap/>
            <w:vAlign w:val="bottom"/>
            <w:hideMark/>
          </w:tcPr>
          <w:p w14:paraId="3571152E" w14:textId="77777777" w:rsidR="00D75E23" w:rsidRPr="002A1653" w:rsidRDefault="00D75E23" w:rsidP="00A22DDD">
            <w:pPr>
              <w:pStyle w:val="NoSpacing"/>
              <w:rPr>
                <w:szCs w:val="18"/>
              </w:rPr>
            </w:pPr>
            <w:r w:rsidRPr="002A1653">
              <w:rPr>
                <w:rFonts w:cs="Calibri"/>
                <w:color w:val="000000"/>
                <w:szCs w:val="18"/>
              </w:rPr>
              <w:t>[27.2% vs. 27.2%]</w:t>
            </w:r>
          </w:p>
        </w:tc>
        <w:tc>
          <w:tcPr>
            <w:tcW w:w="1605" w:type="dxa"/>
            <w:tcBorders>
              <w:top w:val="nil"/>
              <w:left w:val="nil"/>
              <w:bottom w:val="single" w:sz="8" w:space="0" w:color="auto"/>
              <w:right w:val="single" w:sz="8" w:space="0" w:color="auto"/>
            </w:tcBorders>
            <w:shd w:val="clear" w:color="auto" w:fill="auto"/>
            <w:noWrap/>
            <w:vAlign w:val="bottom"/>
            <w:hideMark/>
          </w:tcPr>
          <w:p w14:paraId="4E4643C0" w14:textId="77777777" w:rsidR="00D75E23" w:rsidRPr="002A1653" w:rsidRDefault="00D75E23" w:rsidP="00A22DDD">
            <w:pPr>
              <w:pStyle w:val="NoSpacing"/>
              <w:rPr>
                <w:szCs w:val="18"/>
              </w:rPr>
            </w:pPr>
            <w:r w:rsidRPr="002A1653">
              <w:rPr>
                <w:rFonts w:cs="Calibri"/>
                <w:color w:val="000000"/>
                <w:szCs w:val="18"/>
              </w:rPr>
              <w:t>[30.0% vs. 30.0%]</w:t>
            </w:r>
          </w:p>
        </w:tc>
        <w:tc>
          <w:tcPr>
            <w:tcW w:w="1605" w:type="dxa"/>
            <w:tcBorders>
              <w:top w:val="nil"/>
              <w:left w:val="nil"/>
              <w:bottom w:val="single" w:sz="8" w:space="0" w:color="auto"/>
              <w:right w:val="single" w:sz="8" w:space="0" w:color="auto"/>
            </w:tcBorders>
            <w:shd w:val="clear" w:color="auto" w:fill="auto"/>
            <w:noWrap/>
            <w:vAlign w:val="bottom"/>
            <w:hideMark/>
          </w:tcPr>
          <w:p w14:paraId="78A205DF" w14:textId="77777777" w:rsidR="00D75E23" w:rsidRPr="002A1653" w:rsidRDefault="00D75E23" w:rsidP="00A22DDD">
            <w:pPr>
              <w:pStyle w:val="NoSpacing"/>
              <w:rPr>
                <w:szCs w:val="18"/>
              </w:rPr>
            </w:pPr>
            <w:r w:rsidRPr="002A1653">
              <w:rPr>
                <w:rFonts w:cs="Calibri"/>
                <w:color w:val="000000"/>
                <w:szCs w:val="18"/>
              </w:rPr>
              <w:t>[32.0% vs. 31.0%]</w:t>
            </w:r>
          </w:p>
        </w:tc>
        <w:tc>
          <w:tcPr>
            <w:tcW w:w="1605" w:type="dxa"/>
            <w:tcBorders>
              <w:top w:val="nil"/>
              <w:left w:val="nil"/>
              <w:bottom w:val="single" w:sz="8" w:space="0" w:color="auto"/>
              <w:right w:val="single" w:sz="8" w:space="0" w:color="auto"/>
            </w:tcBorders>
            <w:shd w:val="clear" w:color="auto" w:fill="auto"/>
            <w:noWrap/>
            <w:vAlign w:val="bottom"/>
            <w:hideMark/>
          </w:tcPr>
          <w:p w14:paraId="7AC83624" w14:textId="77777777" w:rsidR="00D75E23" w:rsidRPr="002A1653" w:rsidRDefault="00D75E23" w:rsidP="00A22DDD">
            <w:pPr>
              <w:pStyle w:val="NoSpacing"/>
              <w:rPr>
                <w:szCs w:val="18"/>
              </w:rPr>
            </w:pPr>
            <w:r w:rsidRPr="002A1653">
              <w:rPr>
                <w:rFonts w:cs="Calibri"/>
                <w:color w:val="000000"/>
                <w:szCs w:val="18"/>
              </w:rPr>
              <w:t>[31.1% vs. 30.2%]</w:t>
            </w:r>
          </w:p>
        </w:tc>
      </w:tr>
      <w:tr w:rsidR="00D75E23" w:rsidRPr="00D01F16" w14:paraId="551BB24C"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47ADBB"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31E0B3FA"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4655DE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FCF5556"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20097A7E" w14:textId="77777777" w:rsidR="00D75E23" w:rsidRPr="002A1653" w:rsidRDefault="00D75E23" w:rsidP="00A22DDD">
            <w:pPr>
              <w:pStyle w:val="NoSpacing"/>
              <w:rPr>
                <w:szCs w:val="18"/>
              </w:rPr>
            </w:pPr>
            <w:r w:rsidRPr="002A1653">
              <w:rPr>
                <w:rFonts w:cs="Calibri"/>
                <w:color w:val="000000"/>
                <w:szCs w:val="18"/>
              </w:rPr>
              <w:t>1.1%</w:t>
            </w:r>
          </w:p>
        </w:tc>
        <w:tc>
          <w:tcPr>
            <w:tcW w:w="1605" w:type="dxa"/>
            <w:tcBorders>
              <w:top w:val="nil"/>
              <w:left w:val="nil"/>
              <w:bottom w:val="nil"/>
              <w:right w:val="single" w:sz="8" w:space="0" w:color="auto"/>
            </w:tcBorders>
            <w:shd w:val="clear" w:color="auto" w:fill="auto"/>
            <w:noWrap/>
            <w:vAlign w:val="bottom"/>
            <w:hideMark/>
          </w:tcPr>
          <w:p w14:paraId="26ACFABB" w14:textId="77777777" w:rsidR="00D75E23" w:rsidRPr="002A1653" w:rsidRDefault="00D75E23" w:rsidP="00A22DDD">
            <w:pPr>
              <w:pStyle w:val="NoSpacing"/>
              <w:rPr>
                <w:szCs w:val="18"/>
              </w:rPr>
            </w:pPr>
            <w:r w:rsidRPr="002A1653">
              <w:rPr>
                <w:rFonts w:cs="Calibri"/>
                <w:color w:val="000000"/>
                <w:szCs w:val="18"/>
              </w:rPr>
              <w:t>2.6%</w:t>
            </w:r>
          </w:p>
        </w:tc>
      </w:tr>
      <w:tr w:rsidR="00D75E23" w:rsidRPr="00D01F16" w14:paraId="077F971D"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293E9B3"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F793492" w14:textId="77777777" w:rsidR="00D75E23" w:rsidRPr="002A1653" w:rsidRDefault="00D75E23" w:rsidP="00A22DDD">
            <w:pPr>
              <w:pStyle w:val="NoSpacing"/>
              <w:rPr>
                <w:szCs w:val="18"/>
              </w:rPr>
            </w:pPr>
            <w:r w:rsidRPr="002A1653">
              <w:rPr>
                <w:rFonts w:cs="Calibri"/>
                <w:color w:val="000000"/>
                <w:szCs w:val="18"/>
              </w:rPr>
              <w:t>[7.1% vs. 7.1%]</w:t>
            </w:r>
          </w:p>
        </w:tc>
        <w:tc>
          <w:tcPr>
            <w:tcW w:w="1605" w:type="dxa"/>
            <w:tcBorders>
              <w:top w:val="nil"/>
              <w:left w:val="nil"/>
              <w:bottom w:val="single" w:sz="8" w:space="0" w:color="auto"/>
              <w:right w:val="single" w:sz="8" w:space="0" w:color="auto"/>
            </w:tcBorders>
            <w:shd w:val="clear" w:color="auto" w:fill="auto"/>
            <w:noWrap/>
            <w:vAlign w:val="bottom"/>
            <w:hideMark/>
          </w:tcPr>
          <w:p w14:paraId="07E295E4" w14:textId="77777777" w:rsidR="00D75E23" w:rsidRPr="002A1653" w:rsidRDefault="00D75E23" w:rsidP="00A22DDD">
            <w:pPr>
              <w:pStyle w:val="NoSpacing"/>
              <w:rPr>
                <w:szCs w:val="18"/>
              </w:rPr>
            </w:pPr>
            <w:r w:rsidRPr="002A1653">
              <w:rPr>
                <w:rFonts w:cs="Calibri"/>
                <w:color w:val="000000"/>
                <w:szCs w:val="18"/>
              </w:rPr>
              <w:t>[11.5% vs. 11.5%]</w:t>
            </w:r>
          </w:p>
        </w:tc>
        <w:tc>
          <w:tcPr>
            <w:tcW w:w="1605" w:type="dxa"/>
            <w:tcBorders>
              <w:top w:val="nil"/>
              <w:left w:val="nil"/>
              <w:bottom w:val="single" w:sz="8" w:space="0" w:color="auto"/>
              <w:right w:val="single" w:sz="8" w:space="0" w:color="auto"/>
            </w:tcBorders>
            <w:shd w:val="clear" w:color="auto" w:fill="auto"/>
            <w:noWrap/>
            <w:vAlign w:val="bottom"/>
            <w:hideMark/>
          </w:tcPr>
          <w:p w14:paraId="1A9CFEEF" w14:textId="77777777" w:rsidR="00D75E23" w:rsidRPr="002A1653" w:rsidRDefault="00D75E23" w:rsidP="00A22DDD">
            <w:pPr>
              <w:pStyle w:val="NoSpacing"/>
              <w:rPr>
                <w:szCs w:val="18"/>
              </w:rPr>
            </w:pPr>
            <w:r w:rsidRPr="002A1653">
              <w:rPr>
                <w:rFonts w:cs="Calibri"/>
                <w:color w:val="000000"/>
                <w:szCs w:val="18"/>
              </w:rPr>
              <w:t>[16.7% vs. 16.7%]</w:t>
            </w:r>
          </w:p>
        </w:tc>
        <w:tc>
          <w:tcPr>
            <w:tcW w:w="1605" w:type="dxa"/>
            <w:tcBorders>
              <w:top w:val="nil"/>
              <w:left w:val="nil"/>
              <w:bottom w:val="single" w:sz="8" w:space="0" w:color="auto"/>
              <w:right w:val="single" w:sz="8" w:space="0" w:color="auto"/>
            </w:tcBorders>
            <w:shd w:val="clear" w:color="auto" w:fill="auto"/>
            <w:noWrap/>
            <w:vAlign w:val="bottom"/>
            <w:hideMark/>
          </w:tcPr>
          <w:p w14:paraId="13ECC5A8" w14:textId="77777777" w:rsidR="00D75E23" w:rsidRPr="002A1653" w:rsidRDefault="00D75E23" w:rsidP="00A22DDD">
            <w:pPr>
              <w:pStyle w:val="NoSpacing"/>
              <w:rPr>
                <w:szCs w:val="18"/>
              </w:rPr>
            </w:pPr>
            <w:r w:rsidRPr="002A1653">
              <w:rPr>
                <w:rFonts w:cs="Calibri"/>
                <w:color w:val="000000"/>
                <w:szCs w:val="18"/>
              </w:rPr>
              <w:t>[22.2% vs. 21.1%]</w:t>
            </w:r>
          </w:p>
        </w:tc>
        <w:tc>
          <w:tcPr>
            <w:tcW w:w="1605" w:type="dxa"/>
            <w:tcBorders>
              <w:top w:val="nil"/>
              <w:left w:val="nil"/>
              <w:bottom w:val="single" w:sz="8" w:space="0" w:color="auto"/>
              <w:right w:val="single" w:sz="8" w:space="0" w:color="auto"/>
            </w:tcBorders>
            <w:shd w:val="clear" w:color="auto" w:fill="auto"/>
            <w:noWrap/>
            <w:vAlign w:val="bottom"/>
            <w:hideMark/>
          </w:tcPr>
          <w:p w14:paraId="7D6785A9" w14:textId="77777777" w:rsidR="00D75E23" w:rsidRPr="002A1653" w:rsidRDefault="00D75E23" w:rsidP="00A22DDD">
            <w:pPr>
              <w:pStyle w:val="NoSpacing"/>
              <w:rPr>
                <w:szCs w:val="18"/>
              </w:rPr>
            </w:pPr>
            <w:r w:rsidRPr="002A1653">
              <w:rPr>
                <w:rFonts w:cs="Calibri"/>
                <w:color w:val="000000"/>
                <w:szCs w:val="18"/>
              </w:rPr>
              <w:t>[28.3% vs. 25.7%]</w:t>
            </w:r>
          </w:p>
        </w:tc>
      </w:tr>
      <w:tr w:rsidR="00D75E23" w:rsidRPr="00D01F16" w14:paraId="5CC30EF3"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D4EA9C"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3739298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6FBFFF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C98206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31F7EDB" w14:textId="77777777" w:rsidR="00D75E23" w:rsidRPr="002A1653" w:rsidRDefault="00D75E23" w:rsidP="00A22DDD">
            <w:pPr>
              <w:pStyle w:val="NoSpacing"/>
              <w:rPr>
                <w:szCs w:val="18"/>
              </w:rPr>
            </w:pPr>
            <w:r w:rsidRPr="002A1653">
              <w:rPr>
                <w:rFonts w:cs="Calibri"/>
                <w:color w:val="000000"/>
                <w:szCs w:val="18"/>
              </w:rPr>
              <w:t>0.2%</w:t>
            </w:r>
          </w:p>
        </w:tc>
        <w:tc>
          <w:tcPr>
            <w:tcW w:w="1605" w:type="dxa"/>
            <w:tcBorders>
              <w:top w:val="nil"/>
              <w:left w:val="nil"/>
              <w:bottom w:val="nil"/>
              <w:right w:val="single" w:sz="8" w:space="0" w:color="auto"/>
            </w:tcBorders>
            <w:shd w:val="clear" w:color="auto" w:fill="auto"/>
            <w:noWrap/>
            <w:vAlign w:val="bottom"/>
            <w:hideMark/>
          </w:tcPr>
          <w:p w14:paraId="4A52924A" w14:textId="77777777" w:rsidR="00D75E23" w:rsidRPr="002A1653" w:rsidRDefault="00D75E23" w:rsidP="00A22DDD">
            <w:pPr>
              <w:pStyle w:val="NoSpacing"/>
              <w:rPr>
                <w:szCs w:val="18"/>
              </w:rPr>
            </w:pPr>
            <w:r w:rsidRPr="002A1653">
              <w:rPr>
                <w:rFonts w:cs="Calibri"/>
                <w:color w:val="000000"/>
                <w:szCs w:val="18"/>
              </w:rPr>
              <w:t>1.1%</w:t>
            </w:r>
          </w:p>
        </w:tc>
      </w:tr>
      <w:tr w:rsidR="00D75E23" w:rsidRPr="00D01F16" w14:paraId="495636D2"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422179F6"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950AB9C" w14:textId="77777777" w:rsidR="00D75E23" w:rsidRPr="002A1653" w:rsidRDefault="00D75E23" w:rsidP="00A22DDD">
            <w:pPr>
              <w:pStyle w:val="NoSpacing"/>
              <w:rPr>
                <w:szCs w:val="18"/>
              </w:rPr>
            </w:pPr>
            <w:r w:rsidRPr="002A1653">
              <w:rPr>
                <w:rFonts w:cs="Calibri"/>
                <w:color w:val="000000"/>
                <w:szCs w:val="18"/>
              </w:rPr>
              <w:t>[1.6% vs. 1.6%]</w:t>
            </w:r>
          </w:p>
        </w:tc>
        <w:tc>
          <w:tcPr>
            <w:tcW w:w="1605" w:type="dxa"/>
            <w:tcBorders>
              <w:top w:val="nil"/>
              <w:left w:val="nil"/>
              <w:bottom w:val="single" w:sz="8" w:space="0" w:color="auto"/>
              <w:right w:val="single" w:sz="8" w:space="0" w:color="auto"/>
            </w:tcBorders>
            <w:shd w:val="clear" w:color="auto" w:fill="auto"/>
            <w:noWrap/>
            <w:vAlign w:val="bottom"/>
            <w:hideMark/>
          </w:tcPr>
          <w:p w14:paraId="46D43FF6" w14:textId="77777777" w:rsidR="00D75E23" w:rsidRPr="002A1653" w:rsidRDefault="00D75E23" w:rsidP="00A22DDD">
            <w:pPr>
              <w:pStyle w:val="NoSpacing"/>
              <w:rPr>
                <w:szCs w:val="18"/>
              </w:rPr>
            </w:pPr>
            <w:r w:rsidRPr="002A1653">
              <w:rPr>
                <w:rFonts w:cs="Calibri"/>
                <w:color w:val="000000"/>
                <w:szCs w:val="18"/>
              </w:rPr>
              <w:t>[2.8% vs. 2.8%]</w:t>
            </w:r>
          </w:p>
        </w:tc>
        <w:tc>
          <w:tcPr>
            <w:tcW w:w="1605" w:type="dxa"/>
            <w:tcBorders>
              <w:top w:val="nil"/>
              <w:left w:val="nil"/>
              <w:bottom w:val="single" w:sz="8" w:space="0" w:color="auto"/>
              <w:right w:val="single" w:sz="8" w:space="0" w:color="auto"/>
            </w:tcBorders>
            <w:shd w:val="clear" w:color="auto" w:fill="auto"/>
            <w:noWrap/>
            <w:vAlign w:val="bottom"/>
            <w:hideMark/>
          </w:tcPr>
          <w:p w14:paraId="57A6945C" w14:textId="77777777" w:rsidR="00D75E23" w:rsidRPr="002A1653" w:rsidRDefault="00D75E23" w:rsidP="00A22DDD">
            <w:pPr>
              <w:pStyle w:val="NoSpacing"/>
              <w:rPr>
                <w:szCs w:val="18"/>
              </w:rPr>
            </w:pPr>
            <w:r w:rsidRPr="002A1653">
              <w:rPr>
                <w:rFonts w:cs="Calibri"/>
                <w:color w:val="000000"/>
                <w:szCs w:val="18"/>
              </w:rPr>
              <w:t>[5.7% vs. 5.7%]</w:t>
            </w:r>
          </w:p>
        </w:tc>
        <w:tc>
          <w:tcPr>
            <w:tcW w:w="1605" w:type="dxa"/>
            <w:tcBorders>
              <w:top w:val="nil"/>
              <w:left w:val="nil"/>
              <w:bottom w:val="single" w:sz="8" w:space="0" w:color="auto"/>
              <w:right w:val="single" w:sz="8" w:space="0" w:color="auto"/>
            </w:tcBorders>
            <w:shd w:val="clear" w:color="auto" w:fill="auto"/>
            <w:noWrap/>
            <w:vAlign w:val="bottom"/>
            <w:hideMark/>
          </w:tcPr>
          <w:p w14:paraId="2C967F04" w14:textId="77777777" w:rsidR="00D75E23" w:rsidRPr="002A1653" w:rsidRDefault="00D75E23" w:rsidP="00A22DDD">
            <w:pPr>
              <w:pStyle w:val="NoSpacing"/>
              <w:rPr>
                <w:szCs w:val="18"/>
              </w:rPr>
            </w:pPr>
            <w:r w:rsidRPr="002A1653">
              <w:rPr>
                <w:rFonts w:cs="Calibri"/>
                <w:color w:val="000000"/>
                <w:szCs w:val="18"/>
              </w:rPr>
              <w:t>[10.3% vs. 10.1%]</w:t>
            </w:r>
          </w:p>
        </w:tc>
        <w:tc>
          <w:tcPr>
            <w:tcW w:w="1605" w:type="dxa"/>
            <w:tcBorders>
              <w:top w:val="nil"/>
              <w:left w:val="nil"/>
              <w:bottom w:val="single" w:sz="8" w:space="0" w:color="auto"/>
              <w:right w:val="single" w:sz="8" w:space="0" w:color="auto"/>
            </w:tcBorders>
            <w:shd w:val="clear" w:color="auto" w:fill="auto"/>
            <w:noWrap/>
            <w:vAlign w:val="bottom"/>
            <w:hideMark/>
          </w:tcPr>
          <w:p w14:paraId="24937E04" w14:textId="77777777" w:rsidR="00D75E23" w:rsidRPr="002A1653" w:rsidRDefault="00D75E23" w:rsidP="00A22DDD">
            <w:pPr>
              <w:pStyle w:val="NoSpacing"/>
              <w:rPr>
                <w:szCs w:val="18"/>
              </w:rPr>
            </w:pPr>
            <w:r w:rsidRPr="002A1653">
              <w:rPr>
                <w:rFonts w:cs="Calibri"/>
                <w:color w:val="000000"/>
                <w:szCs w:val="18"/>
              </w:rPr>
              <w:t>[16.9% vs. 15.9%]</w:t>
            </w:r>
          </w:p>
        </w:tc>
      </w:tr>
      <w:tr w:rsidR="00D75E23" w:rsidRPr="00D01F16" w14:paraId="51B88EE0"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0B81E830" w14:textId="77777777" w:rsidR="00D75E23" w:rsidRPr="002A1653" w:rsidRDefault="00D75E23" w:rsidP="00A22DDD">
            <w:pPr>
              <w:pStyle w:val="NoSpacing"/>
              <w:rPr>
                <w:b/>
                <w:bCs/>
                <w:szCs w:val="18"/>
              </w:rPr>
            </w:pPr>
            <w:r w:rsidRPr="002A1653">
              <w:rPr>
                <w:b/>
                <w:bCs/>
                <w:szCs w:val="18"/>
              </w:rPr>
              <w:t>White heterosexual women</w:t>
            </w:r>
          </w:p>
        </w:tc>
        <w:tc>
          <w:tcPr>
            <w:tcW w:w="1605" w:type="dxa"/>
            <w:tcBorders>
              <w:top w:val="nil"/>
              <w:left w:val="nil"/>
              <w:bottom w:val="nil"/>
              <w:right w:val="nil"/>
            </w:tcBorders>
            <w:shd w:val="clear" w:color="auto" w:fill="BFBFBF" w:themeFill="background1" w:themeFillShade="BF"/>
            <w:noWrap/>
            <w:vAlign w:val="bottom"/>
            <w:hideMark/>
          </w:tcPr>
          <w:p w14:paraId="11B5415F"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71999B5F"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2CEA7EC1"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3B0D73A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0E1B8B38"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69682AAC"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304E15AC"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3EA22959"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6E190835"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15CC107"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6E661969"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5DE9B240"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5712FF5F"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39F820"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36F0D63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055E53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A47AA3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A5A49D6" w14:textId="77777777" w:rsidR="00D75E23" w:rsidRPr="002A1653" w:rsidRDefault="00D75E23" w:rsidP="00A22DDD">
            <w:pPr>
              <w:pStyle w:val="NoSpacing"/>
              <w:rPr>
                <w:szCs w:val="18"/>
              </w:rPr>
            </w:pPr>
            <w:r w:rsidRPr="002A1653">
              <w:rPr>
                <w:rFonts w:cs="Calibri"/>
                <w:color w:val="000000"/>
                <w:szCs w:val="18"/>
              </w:rPr>
              <w:t>-0.4%</w:t>
            </w:r>
          </w:p>
        </w:tc>
        <w:tc>
          <w:tcPr>
            <w:tcW w:w="1605" w:type="dxa"/>
            <w:tcBorders>
              <w:top w:val="nil"/>
              <w:left w:val="nil"/>
              <w:bottom w:val="nil"/>
              <w:right w:val="single" w:sz="8" w:space="0" w:color="auto"/>
            </w:tcBorders>
            <w:shd w:val="clear" w:color="auto" w:fill="auto"/>
            <w:noWrap/>
            <w:vAlign w:val="bottom"/>
            <w:hideMark/>
          </w:tcPr>
          <w:p w14:paraId="74CF7D9E" w14:textId="77777777" w:rsidR="00D75E23" w:rsidRPr="002A1653" w:rsidRDefault="00D75E23" w:rsidP="00A22DDD">
            <w:pPr>
              <w:pStyle w:val="NoSpacing"/>
              <w:rPr>
                <w:szCs w:val="18"/>
              </w:rPr>
            </w:pPr>
            <w:r w:rsidRPr="002A1653">
              <w:rPr>
                <w:rFonts w:cs="Calibri"/>
                <w:color w:val="000000"/>
                <w:szCs w:val="18"/>
              </w:rPr>
              <w:t>-0.6%</w:t>
            </w:r>
          </w:p>
        </w:tc>
      </w:tr>
      <w:tr w:rsidR="00D75E23" w:rsidRPr="00D01F16" w14:paraId="6F96C7E6"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EDBCBC9"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125A38E" w14:textId="77777777" w:rsidR="00D75E23" w:rsidRPr="002A1653" w:rsidRDefault="00D75E23" w:rsidP="00A22DDD">
            <w:pPr>
              <w:pStyle w:val="NoSpacing"/>
              <w:rPr>
                <w:szCs w:val="18"/>
              </w:rPr>
            </w:pPr>
            <w:r w:rsidRPr="002A1653">
              <w:rPr>
                <w:rFonts w:cs="Calibri"/>
                <w:color w:val="000000"/>
                <w:szCs w:val="18"/>
              </w:rPr>
              <w:t>[6.9% vs. 6.9%]</w:t>
            </w:r>
          </w:p>
        </w:tc>
        <w:tc>
          <w:tcPr>
            <w:tcW w:w="1605" w:type="dxa"/>
            <w:tcBorders>
              <w:top w:val="nil"/>
              <w:left w:val="nil"/>
              <w:bottom w:val="single" w:sz="8" w:space="0" w:color="auto"/>
              <w:right w:val="single" w:sz="8" w:space="0" w:color="auto"/>
            </w:tcBorders>
            <w:shd w:val="clear" w:color="auto" w:fill="auto"/>
            <w:noWrap/>
            <w:vAlign w:val="bottom"/>
            <w:hideMark/>
          </w:tcPr>
          <w:p w14:paraId="3C0047A4" w14:textId="77777777" w:rsidR="00D75E23" w:rsidRPr="002A1653" w:rsidRDefault="00D75E23" w:rsidP="00A22DDD">
            <w:pPr>
              <w:pStyle w:val="NoSpacing"/>
              <w:rPr>
                <w:szCs w:val="18"/>
              </w:rPr>
            </w:pPr>
            <w:r w:rsidRPr="002A1653">
              <w:rPr>
                <w:rFonts w:cs="Calibri"/>
                <w:color w:val="000000"/>
                <w:szCs w:val="18"/>
              </w:rPr>
              <w:t>[6.1% vs. 6.1%]</w:t>
            </w:r>
          </w:p>
        </w:tc>
        <w:tc>
          <w:tcPr>
            <w:tcW w:w="1605" w:type="dxa"/>
            <w:tcBorders>
              <w:top w:val="nil"/>
              <w:left w:val="nil"/>
              <w:bottom w:val="single" w:sz="8" w:space="0" w:color="auto"/>
              <w:right w:val="single" w:sz="8" w:space="0" w:color="auto"/>
            </w:tcBorders>
            <w:shd w:val="clear" w:color="auto" w:fill="auto"/>
            <w:noWrap/>
            <w:vAlign w:val="bottom"/>
            <w:hideMark/>
          </w:tcPr>
          <w:p w14:paraId="71C93C3C" w14:textId="77777777" w:rsidR="00D75E23" w:rsidRPr="002A1653" w:rsidRDefault="00D75E23" w:rsidP="00A22DDD">
            <w:pPr>
              <w:pStyle w:val="NoSpacing"/>
              <w:rPr>
                <w:szCs w:val="18"/>
              </w:rPr>
            </w:pPr>
            <w:r w:rsidRPr="002A1653">
              <w:rPr>
                <w:rFonts w:cs="Calibri"/>
                <w:color w:val="000000"/>
                <w:szCs w:val="18"/>
              </w:rPr>
              <w:t>[2.6% vs. 2.5%]</w:t>
            </w:r>
          </w:p>
        </w:tc>
        <w:tc>
          <w:tcPr>
            <w:tcW w:w="1605" w:type="dxa"/>
            <w:tcBorders>
              <w:top w:val="nil"/>
              <w:left w:val="nil"/>
              <w:bottom w:val="single" w:sz="8" w:space="0" w:color="auto"/>
              <w:right w:val="single" w:sz="8" w:space="0" w:color="auto"/>
            </w:tcBorders>
            <w:shd w:val="clear" w:color="auto" w:fill="auto"/>
            <w:noWrap/>
            <w:vAlign w:val="bottom"/>
            <w:hideMark/>
          </w:tcPr>
          <w:p w14:paraId="5018CBF2" w14:textId="77777777" w:rsidR="00D75E23" w:rsidRPr="002A1653" w:rsidRDefault="00D75E23" w:rsidP="00A22DDD">
            <w:pPr>
              <w:pStyle w:val="NoSpacing"/>
              <w:rPr>
                <w:szCs w:val="18"/>
              </w:rPr>
            </w:pPr>
            <w:r w:rsidRPr="002A1653">
              <w:rPr>
                <w:rFonts w:cs="Calibri"/>
                <w:color w:val="000000"/>
                <w:szCs w:val="18"/>
              </w:rPr>
              <w:t>[0.8% vs. 1.3%]</w:t>
            </w:r>
          </w:p>
        </w:tc>
        <w:tc>
          <w:tcPr>
            <w:tcW w:w="1605" w:type="dxa"/>
            <w:tcBorders>
              <w:top w:val="nil"/>
              <w:left w:val="nil"/>
              <w:bottom w:val="single" w:sz="8" w:space="0" w:color="auto"/>
              <w:right w:val="single" w:sz="8" w:space="0" w:color="auto"/>
            </w:tcBorders>
            <w:shd w:val="clear" w:color="auto" w:fill="auto"/>
            <w:noWrap/>
            <w:vAlign w:val="bottom"/>
            <w:hideMark/>
          </w:tcPr>
          <w:p w14:paraId="6254F062" w14:textId="77777777" w:rsidR="00D75E23" w:rsidRPr="002A1653" w:rsidRDefault="00D75E23" w:rsidP="00A22DDD">
            <w:pPr>
              <w:pStyle w:val="NoSpacing"/>
              <w:rPr>
                <w:szCs w:val="18"/>
              </w:rPr>
            </w:pPr>
            <w:r w:rsidRPr="002A1653">
              <w:rPr>
                <w:rFonts w:cs="Calibri"/>
                <w:color w:val="000000"/>
                <w:szCs w:val="18"/>
              </w:rPr>
              <w:t>[0.3% vs. 1.0%]</w:t>
            </w:r>
          </w:p>
        </w:tc>
      </w:tr>
      <w:tr w:rsidR="00D75E23" w:rsidRPr="00D01F16" w14:paraId="3BD78426"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7FBCC4"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6D79689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5AD79C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B26F335"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04D1F82" w14:textId="77777777" w:rsidR="00D75E23" w:rsidRPr="002A1653" w:rsidRDefault="00D75E23" w:rsidP="00A22DDD">
            <w:pPr>
              <w:pStyle w:val="NoSpacing"/>
              <w:rPr>
                <w:szCs w:val="18"/>
              </w:rPr>
            </w:pPr>
            <w:r w:rsidRPr="002A1653">
              <w:rPr>
                <w:rFonts w:cs="Calibri"/>
                <w:color w:val="000000"/>
                <w:szCs w:val="18"/>
              </w:rPr>
              <w:t>-0.9%</w:t>
            </w:r>
          </w:p>
        </w:tc>
        <w:tc>
          <w:tcPr>
            <w:tcW w:w="1605" w:type="dxa"/>
            <w:tcBorders>
              <w:top w:val="nil"/>
              <w:left w:val="nil"/>
              <w:bottom w:val="nil"/>
              <w:right w:val="single" w:sz="8" w:space="0" w:color="auto"/>
            </w:tcBorders>
            <w:shd w:val="clear" w:color="auto" w:fill="auto"/>
            <w:noWrap/>
            <w:vAlign w:val="bottom"/>
            <w:hideMark/>
          </w:tcPr>
          <w:p w14:paraId="19BE7D3E" w14:textId="77777777" w:rsidR="00D75E23" w:rsidRPr="002A1653" w:rsidRDefault="00D75E23" w:rsidP="00A22DDD">
            <w:pPr>
              <w:pStyle w:val="NoSpacing"/>
              <w:rPr>
                <w:szCs w:val="18"/>
              </w:rPr>
            </w:pPr>
            <w:r w:rsidRPr="002A1653">
              <w:rPr>
                <w:rFonts w:cs="Calibri"/>
                <w:color w:val="000000"/>
                <w:szCs w:val="18"/>
              </w:rPr>
              <w:t>-1.7%</w:t>
            </w:r>
          </w:p>
        </w:tc>
      </w:tr>
      <w:tr w:rsidR="00D75E23" w:rsidRPr="00D01F16" w14:paraId="4A3663A5"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5F56A5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42FE5358" w14:textId="77777777" w:rsidR="00D75E23" w:rsidRPr="002A1653" w:rsidRDefault="00D75E23" w:rsidP="00A22DDD">
            <w:pPr>
              <w:pStyle w:val="NoSpacing"/>
              <w:rPr>
                <w:szCs w:val="18"/>
              </w:rPr>
            </w:pPr>
            <w:r w:rsidRPr="002A1653">
              <w:rPr>
                <w:rFonts w:cs="Calibri"/>
                <w:color w:val="000000"/>
                <w:szCs w:val="18"/>
              </w:rPr>
              <w:t>[26.1% vs. 26.1%]</w:t>
            </w:r>
          </w:p>
        </w:tc>
        <w:tc>
          <w:tcPr>
            <w:tcW w:w="1605" w:type="dxa"/>
            <w:tcBorders>
              <w:top w:val="nil"/>
              <w:left w:val="nil"/>
              <w:bottom w:val="single" w:sz="8" w:space="0" w:color="auto"/>
              <w:right w:val="single" w:sz="8" w:space="0" w:color="auto"/>
            </w:tcBorders>
            <w:shd w:val="clear" w:color="auto" w:fill="auto"/>
            <w:noWrap/>
            <w:vAlign w:val="bottom"/>
            <w:hideMark/>
          </w:tcPr>
          <w:p w14:paraId="31D01D7A" w14:textId="77777777" w:rsidR="00D75E23" w:rsidRPr="002A1653" w:rsidRDefault="00D75E23" w:rsidP="00A22DDD">
            <w:pPr>
              <w:pStyle w:val="NoSpacing"/>
              <w:rPr>
                <w:szCs w:val="18"/>
              </w:rPr>
            </w:pPr>
            <w:r w:rsidRPr="002A1653">
              <w:rPr>
                <w:rFonts w:cs="Calibri"/>
                <w:color w:val="000000"/>
                <w:szCs w:val="18"/>
              </w:rPr>
              <w:t>[17.6% vs. 17.6%]</w:t>
            </w:r>
          </w:p>
        </w:tc>
        <w:tc>
          <w:tcPr>
            <w:tcW w:w="1605" w:type="dxa"/>
            <w:tcBorders>
              <w:top w:val="nil"/>
              <w:left w:val="nil"/>
              <w:bottom w:val="single" w:sz="8" w:space="0" w:color="auto"/>
              <w:right w:val="single" w:sz="8" w:space="0" w:color="auto"/>
            </w:tcBorders>
            <w:shd w:val="clear" w:color="auto" w:fill="auto"/>
            <w:noWrap/>
            <w:vAlign w:val="bottom"/>
            <w:hideMark/>
          </w:tcPr>
          <w:p w14:paraId="1807A83D" w14:textId="77777777" w:rsidR="00D75E23" w:rsidRPr="002A1653" w:rsidRDefault="00D75E23" w:rsidP="00A22DDD">
            <w:pPr>
              <w:pStyle w:val="NoSpacing"/>
              <w:rPr>
                <w:szCs w:val="18"/>
              </w:rPr>
            </w:pPr>
            <w:r w:rsidRPr="002A1653">
              <w:rPr>
                <w:rFonts w:cs="Calibri"/>
                <w:color w:val="000000"/>
                <w:szCs w:val="18"/>
              </w:rPr>
              <w:t>[14.8% vs. 14.8%]</w:t>
            </w:r>
          </w:p>
        </w:tc>
        <w:tc>
          <w:tcPr>
            <w:tcW w:w="1605" w:type="dxa"/>
            <w:tcBorders>
              <w:top w:val="nil"/>
              <w:left w:val="nil"/>
              <w:bottom w:val="single" w:sz="8" w:space="0" w:color="auto"/>
              <w:right w:val="single" w:sz="8" w:space="0" w:color="auto"/>
            </w:tcBorders>
            <w:shd w:val="clear" w:color="auto" w:fill="auto"/>
            <w:noWrap/>
            <w:vAlign w:val="bottom"/>
            <w:hideMark/>
          </w:tcPr>
          <w:p w14:paraId="78CDFA9B" w14:textId="77777777" w:rsidR="00D75E23" w:rsidRPr="002A1653" w:rsidRDefault="00D75E23" w:rsidP="00A22DDD">
            <w:pPr>
              <w:pStyle w:val="NoSpacing"/>
              <w:rPr>
                <w:szCs w:val="18"/>
              </w:rPr>
            </w:pPr>
            <w:r w:rsidRPr="002A1653">
              <w:rPr>
                <w:rFonts w:cs="Calibri"/>
                <w:color w:val="000000"/>
                <w:szCs w:val="18"/>
              </w:rPr>
              <w:t>[9.1% vs. 10.0%]</w:t>
            </w:r>
          </w:p>
        </w:tc>
        <w:tc>
          <w:tcPr>
            <w:tcW w:w="1605" w:type="dxa"/>
            <w:tcBorders>
              <w:top w:val="nil"/>
              <w:left w:val="nil"/>
              <w:bottom w:val="single" w:sz="8" w:space="0" w:color="auto"/>
              <w:right w:val="single" w:sz="8" w:space="0" w:color="auto"/>
            </w:tcBorders>
            <w:shd w:val="clear" w:color="auto" w:fill="auto"/>
            <w:noWrap/>
            <w:vAlign w:val="bottom"/>
            <w:hideMark/>
          </w:tcPr>
          <w:p w14:paraId="11141355" w14:textId="77777777" w:rsidR="00D75E23" w:rsidRPr="002A1653" w:rsidRDefault="00D75E23" w:rsidP="00A22DDD">
            <w:pPr>
              <w:pStyle w:val="NoSpacing"/>
              <w:rPr>
                <w:szCs w:val="18"/>
              </w:rPr>
            </w:pPr>
            <w:r w:rsidRPr="002A1653">
              <w:rPr>
                <w:rFonts w:cs="Calibri"/>
                <w:color w:val="000000"/>
                <w:szCs w:val="18"/>
              </w:rPr>
              <w:t>[3.9% vs. 5.6%]</w:t>
            </w:r>
          </w:p>
        </w:tc>
      </w:tr>
      <w:tr w:rsidR="00D75E23" w:rsidRPr="00D01F16" w14:paraId="0BEAF401"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997A86"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51FE286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E6069A2"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73C1358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62E84E8" w14:textId="77777777" w:rsidR="00D75E23" w:rsidRPr="002A1653" w:rsidRDefault="00D75E23" w:rsidP="00A22DDD">
            <w:pPr>
              <w:pStyle w:val="NoSpacing"/>
              <w:rPr>
                <w:szCs w:val="18"/>
              </w:rPr>
            </w:pPr>
            <w:r w:rsidRPr="002A1653">
              <w:rPr>
                <w:rFonts w:cs="Calibri"/>
                <w:color w:val="000000"/>
                <w:szCs w:val="18"/>
              </w:rPr>
              <w:t>-0.9%</w:t>
            </w:r>
          </w:p>
        </w:tc>
        <w:tc>
          <w:tcPr>
            <w:tcW w:w="1605" w:type="dxa"/>
            <w:tcBorders>
              <w:top w:val="nil"/>
              <w:left w:val="nil"/>
              <w:bottom w:val="nil"/>
              <w:right w:val="single" w:sz="8" w:space="0" w:color="auto"/>
            </w:tcBorders>
            <w:shd w:val="clear" w:color="auto" w:fill="auto"/>
            <w:noWrap/>
            <w:vAlign w:val="bottom"/>
            <w:hideMark/>
          </w:tcPr>
          <w:p w14:paraId="51AD999D" w14:textId="77777777" w:rsidR="00D75E23" w:rsidRPr="002A1653" w:rsidRDefault="00D75E23" w:rsidP="00A22DDD">
            <w:pPr>
              <w:pStyle w:val="NoSpacing"/>
              <w:rPr>
                <w:szCs w:val="18"/>
              </w:rPr>
            </w:pPr>
            <w:r w:rsidRPr="002A1653">
              <w:rPr>
                <w:rFonts w:cs="Calibri"/>
                <w:color w:val="000000"/>
                <w:szCs w:val="18"/>
              </w:rPr>
              <w:t>-1.7%</w:t>
            </w:r>
          </w:p>
        </w:tc>
      </w:tr>
      <w:tr w:rsidR="00D75E23" w:rsidRPr="00D01F16" w14:paraId="2E1B697C"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4F9F8748"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615A27C" w14:textId="77777777" w:rsidR="00D75E23" w:rsidRPr="002A1653" w:rsidRDefault="00D75E23" w:rsidP="00A22DDD">
            <w:pPr>
              <w:pStyle w:val="NoSpacing"/>
              <w:rPr>
                <w:szCs w:val="18"/>
              </w:rPr>
            </w:pPr>
            <w:r w:rsidRPr="002A1653">
              <w:rPr>
                <w:rFonts w:cs="Calibri"/>
                <w:color w:val="000000"/>
                <w:szCs w:val="18"/>
              </w:rPr>
              <w:t>[38.6% vs. 38.5%]</w:t>
            </w:r>
          </w:p>
        </w:tc>
        <w:tc>
          <w:tcPr>
            <w:tcW w:w="1605" w:type="dxa"/>
            <w:tcBorders>
              <w:top w:val="nil"/>
              <w:left w:val="nil"/>
              <w:bottom w:val="single" w:sz="8" w:space="0" w:color="auto"/>
              <w:right w:val="single" w:sz="8" w:space="0" w:color="auto"/>
            </w:tcBorders>
            <w:shd w:val="clear" w:color="auto" w:fill="auto"/>
            <w:noWrap/>
            <w:vAlign w:val="bottom"/>
            <w:hideMark/>
          </w:tcPr>
          <w:p w14:paraId="770733E7" w14:textId="77777777" w:rsidR="00D75E23" w:rsidRPr="002A1653" w:rsidRDefault="00D75E23" w:rsidP="00A22DDD">
            <w:pPr>
              <w:pStyle w:val="NoSpacing"/>
              <w:rPr>
                <w:szCs w:val="18"/>
              </w:rPr>
            </w:pPr>
            <w:r w:rsidRPr="002A1653">
              <w:rPr>
                <w:rFonts w:cs="Calibri"/>
                <w:color w:val="000000"/>
                <w:szCs w:val="18"/>
              </w:rPr>
              <w:t>[33.9% vs. 33.9%]</w:t>
            </w:r>
          </w:p>
        </w:tc>
        <w:tc>
          <w:tcPr>
            <w:tcW w:w="1605" w:type="dxa"/>
            <w:tcBorders>
              <w:top w:val="nil"/>
              <w:left w:val="nil"/>
              <w:bottom w:val="single" w:sz="8" w:space="0" w:color="auto"/>
              <w:right w:val="single" w:sz="8" w:space="0" w:color="auto"/>
            </w:tcBorders>
            <w:shd w:val="clear" w:color="auto" w:fill="auto"/>
            <w:noWrap/>
            <w:vAlign w:val="bottom"/>
            <w:hideMark/>
          </w:tcPr>
          <w:p w14:paraId="6A5F2258" w14:textId="77777777" w:rsidR="00D75E23" w:rsidRPr="002A1653" w:rsidRDefault="00D75E23" w:rsidP="00A22DDD">
            <w:pPr>
              <w:pStyle w:val="NoSpacing"/>
              <w:rPr>
                <w:szCs w:val="18"/>
              </w:rPr>
            </w:pPr>
            <w:r w:rsidRPr="002A1653">
              <w:rPr>
                <w:rFonts w:cs="Calibri"/>
                <w:color w:val="000000"/>
                <w:szCs w:val="18"/>
              </w:rPr>
              <w:t>[27.5% vs. 27.5%]</w:t>
            </w:r>
          </w:p>
        </w:tc>
        <w:tc>
          <w:tcPr>
            <w:tcW w:w="1605" w:type="dxa"/>
            <w:tcBorders>
              <w:top w:val="nil"/>
              <w:left w:val="nil"/>
              <w:bottom w:val="single" w:sz="8" w:space="0" w:color="auto"/>
              <w:right w:val="single" w:sz="8" w:space="0" w:color="auto"/>
            </w:tcBorders>
            <w:shd w:val="clear" w:color="auto" w:fill="auto"/>
            <w:noWrap/>
            <w:vAlign w:val="bottom"/>
            <w:hideMark/>
          </w:tcPr>
          <w:p w14:paraId="5EB58CDE" w14:textId="77777777" w:rsidR="00D75E23" w:rsidRPr="002A1653" w:rsidRDefault="00D75E23" w:rsidP="00A22DDD">
            <w:pPr>
              <w:pStyle w:val="NoSpacing"/>
              <w:rPr>
                <w:szCs w:val="18"/>
              </w:rPr>
            </w:pPr>
            <w:r w:rsidRPr="002A1653">
              <w:rPr>
                <w:rFonts w:cs="Calibri"/>
                <w:color w:val="000000"/>
                <w:szCs w:val="18"/>
              </w:rPr>
              <w:t>[22.4% vs. 23.2%]</w:t>
            </w:r>
          </w:p>
        </w:tc>
        <w:tc>
          <w:tcPr>
            <w:tcW w:w="1605" w:type="dxa"/>
            <w:tcBorders>
              <w:top w:val="nil"/>
              <w:left w:val="nil"/>
              <w:bottom w:val="single" w:sz="8" w:space="0" w:color="auto"/>
              <w:right w:val="single" w:sz="8" w:space="0" w:color="auto"/>
            </w:tcBorders>
            <w:shd w:val="clear" w:color="auto" w:fill="auto"/>
            <w:noWrap/>
            <w:vAlign w:val="bottom"/>
            <w:hideMark/>
          </w:tcPr>
          <w:p w14:paraId="75EA06FF" w14:textId="77777777" w:rsidR="00D75E23" w:rsidRPr="002A1653" w:rsidRDefault="00D75E23" w:rsidP="00A22DDD">
            <w:pPr>
              <w:pStyle w:val="NoSpacing"/>
              <w:rPr>
                <w:szCs w:val="18"/>
              </w:rPr>
            </w:pPr>
            <w:r w:rsidRPr="002A1653">
              <w:rPr>
                <w:rFonts w:cs="Calibri"/>
                <w:color w:val="000000"/>
                <w:szCs w:val="18"/>
              </w:rPr>
              <w:t>[17.5% vs. 19.2%]</w:t>
            </w:r>
          </w:p>
        </w:tc>
      </w:tr>
      <w:tr w:rsidR="00D75E23" w:rsidRPr="00D01F16" w14:paraId="19AE6D6F"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AA95D5"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6742F9C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F75024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6E49C4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B4D3F9D" w14:textId="77777777" w:rsidR="00D75E23" w:rsidRPr="002A1653" w:rsidRDefault="00D75E23" w:rsidP="00A22DDD">
            <w:pPr>
              <w:pStyle w:val="NoSpacing"/>
              <w:rPr>
                <w:szCs w:val="18"/>
              </w:rPr>
            </w:pPr>
            <w:r w:rsidRPr="002A1653">
              <w:rPr>
                <w:rFonts w:cs="Calibri"/>
                <w:color w:val="000000"/>
                <w:szCs w:val="18"/>
              </w:rPr>
              <w:t>0.4%</w:t>
            </w:r>
          </w:p>
        </w:tc>
        <w:tc>
          <w:tcPr>
            <w:tcW w:w="1605" w:type="dxa"/>
            <w:tcBorders>
              <w:top w:val="nil"/>
              <w:left w:val="nil"/>
              <w:bottom w:val="nil"/>
              <w:right w:val="single" w:sz="8" w:space="0" w:color="auto"/>
            </w:tcBorders>
            <w:shd w:val="clear" w:color="auto" w:fill="auto"/>
            <w:noWrap/>
            <w:vAlign w:val="bottom"/>
            <w:hideMark/>
          </w:tcPr>
          <w:p w14:paraId="3D8E5DBA" w14:textId="77777777" w:rsidR="00D75E23" w:rsidRPr="002A1653" w:rsidRDefault="00D75E23" w:rsidP="00A22DDD">
            <w:pPr>
              <w:pStyle w:val="NoSpacing"/>
              <w:rPr>
                <w:szCs w:val="18"/>
              </w:rPr>
            </w:pPr>
            <w:r w:rsidRPr="002A1653">
              <w:rPr>
                <w:rFonts w:cs="Calibri"/>
                <w:color w:val="000000"/>
                <w:szCs w:val="18"/>
              </w:rPr>
              <w:t>-0.3%</w:t>
            </w:r>
          </w:p>
        </w:tc>
      </w:tr>
      <w:tr w:rsidR="00D75E23" w:rsidRPr="00D01F16" w14:paraId="2A208E71"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53A8EC07"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1273A4EF" w14:textId="77777777" w:rsidR="00D75E23" w:rsidRPr="002A1653" w:rsidRDefault="00D75E23" w:rsidP="00A22DDD">
            <w:pPr>
              <w:pStyle w:val="NoSpacing"/>
              <w:rPr>
                <w:szCs w:val="18"/>
              </w:rPr>
            </w:pPr>
            <w:r w:rsidRPr="002A1653">
              <w:rPr>
                <w:rFonts w:cs="Calibri"/>
                <w:color w:val="000000"/>
                <w:szCs w:val="18"/>
              </w:rPr>
              <w:t>[21.0% vs. 21.0%]</w:t>
            </w:r>
          </w:p>
        </w:tc>
        <w:tc>
          <w:tcPr>
            <w:tcW w:w="1605" w:type="dxa"/>
            <w:tcBorders>
              <w:top w:val="nil"/>
              <w:left w:val="nil"/>
              <w:bottom w:val="single" w:sz="8" w:space="0" w:color="auto"/>
              <w:right w:val="single" w:sz="8" w:space="0" w:color="auto"/>
            </w:tcBorders>
            <w:shd w:val="clear" w:color="auto" w:fill="auto"/>
            <w:noWrap/>
            <w:vAlign w:val="bottom"/>
            <w:hideMark/>
          </w:tcPr>
          <w:p w14:paraId="798B16E0" w14:textId="77777777" w:rsidR="00D75E23" w:rsidRPr="002A1653" w:rsidRDefault="00D75E23" w:rsidP="00A22DDD">
            <w:pPr>
              <w:pStyle w:val="NoSpacing"/>
              <w:rPr>
                <w:szCs w:val="18"/>
              </w:rPr>
            </w:pPr>
            <w:r w:rsidRPr="002A1653">
              <w:rPr>
                <w:rFonts w:cs="Calibri"/>
                <w:color w:val="000000"/>
                <w:szCs w:val="18"/>
              </w:rPr>
              <w:t>[29.4% vs. 29.4%]</w:t>
            </w:r>
          </w:p>
        </w:tc>
        <w:tc>
          <w:tcPr>
            <w:tcW w:w="1605" w:type="dxa"/>
            <w:tcBorders>
              <w:top w:val="nil"/>
              <w:left w:val="nil"/>
              <w:bottom w:val="single" w:sz="8" w:space="0" w:color="auto"/>
              <w:right w:val="single" w:sz="8" w:space="0" w:color="auto"/>
            </w:tcBorders>
            <w:shd w:val="clear" w:color="auto" w:fill="auto"/>
            <w:noWrap/>
            <w:vAlign w:val="bottom"/>
            <w:hideMark/>
          </w:tcPr>
          <w:p w14:paraId="67F97619" w14:textId="77777777" w:rsidR="00D75E23" w:rsidRPr="002A1653" w:rsidRDefault="00D75E23" w:rsidP="00A22DDD">
            <w:pPr>
              <w:pStyle w:val="NoSpacing"/>
              <w:rPr>
                <w:szCs w:val="18"/>
              </w:rPr>
            </w:pPr>
            <w:r w:rsidRPr="002A1653">
              <w:rPr>
                <w:rFonts w:cs="Calibri"/>
                <w:color w:val="000000"/>
                <w:szCs w:val="18"/>
              </w:rPr>
              <w:t>[33.3% vs. 33.3%]</w:t>
            </w:r>
          </w:p>
        </w:tc>
        <w:tc>
          <w:tcPr>
            <w:tcW w:w="1605" w:type="dxa"/>
            <w:tcBorders>
              <w:top w:val="nil"/>
              <w:left w:val="nil"/>
              <w:bottom w:val="single" w:sz="8" w:space="0" w:color="auto"/>
              <w:right w:val="single" w:sz="8" w:space="0" w:color="auto"/>
            </w:tcBorders>
            <w:shd w:val="clear" w:color="auto" w:fill="auto"/>
            <w:noWrap/>
            <w:vAlign w:val="bottom"/>
            <w:hideMark/>
          </w:tcPr>
          <w:p w14:paraId="68349E7B" w14:textId="77777777" w:rsidR="00D75E23" w:rsidRPr="002A1653" w:rsidRDefault="00D75E23" w:rsidP="00A22DDD">
            <w:pPr>
              <w:pStyle w:val="NoSpacing"/>
              <w:rPr>
                <w:szCs w:val="18"/>
              </w:rPr>
            </w:pPr>
            <w:r w:rsidRPr="002A1653">
              <w:rPr>
                <w:rFonts w:cs="Calibri"/>
                <w:color w:val="000000"/>
                <w:szCs w:val="18"/>
              </w:rPr>
              <w:t>[33.0% vs. 32.5%]</w:t>
            </w:r>
          </w:p>
        </w:tc>
        <w:tc>
          <w:tcPr>
            <w:tcW w:w="1605" w:type="dxa"/>
            <w:tcBorders>
              <w:top w:val="nil"/>
              <w:left w:val="nil"/>
              <w:bottom w:val="single" w:sz="8" w:space="0" w:color="auto"/>
              <w:right w:val="single" w:sz="8" w:space="0" w:color="auto"/>
            </w:tcBorders>
            <w:shd w:val="clear" w:color="auto" w:fill="auto"/>
            <w:noWrap/>
            <w:vAlign w:val="bottom"/>
            <w:hideMark/>
          </w:tcPr>
          <w:p w14:paraId="45B0C91F" w14:textId="77777777" w:rsidR="00D75E23" w:rsidRPr="002A1653" w:rsidRDefault="00D75E23" w:rsidP="00A22DDD">
            <w:pPr>
              <w:pStyle w:val="NoSpacing"/>
              <w:rPr>
                <w:szCs w:val="18"/>
              </w:rPr>
            </w:pPr>
            <w:r w:rsidRPr="002A1653">
              <w:rPr>
                <w:rFonts w:cs="Calibri"/>
                <w:color w:val="000000"/>
                <w:szCs w:val="18"/>
              </w:rPr>
              <w:t>[29.2% vs. 29.5%]</w:t>
            </w:r>
          </w:p>
        </w:tc>
      </w:tr>
      <w:tr w:rsidR="00D75E23" w:rsidRPr="00D01F16" w14:paraId="79B14B38"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055945"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6E3E8C3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0955C1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CFAB6F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94B29FB" w14:textId="77777777" w:rsidR="00D75E23" w:rsidRPr="002A1653" w:rsidRDefault="00D75E23" w:rsidP="00A22DDD">
            <w:pPr>
              <w:pStyle w:val="NoSpacing"/>
              <w:rPr>
                <w:szCs w:val="18"/>
              </w:rPr>
            </w:pPr>
            <w:r w:rsidRPr="002A1653">
              <w:rPr>
                <w:rFonts w:cs="Calibri"/>
                <w:color w:val="000000"/>
                <w:szCs w:val="18"/>
              </w:rPr>
              <w:t>1.2%</w:t>
            </w:r>
          </w:p>
        </w:tc>
        <w:tc>
          <w:tcPr>
            <w:tcW w:w="1605" w:type="dxa"/>
            <w:tcBorders>
              <w:top w:val="nil"/>
              <w:left w:val="nil"/>
              <w:bottom w:val="nil"/>
              <w:right w:val="single" w:sz="8" w:space="0" w:color="auto"/>
            </w:tcBorders>
            <w:shd w:val="clear" w:color="auto" w:fill="auto"/>
            <w:noWrap/>
            <w:vAlign w:val="bottom"/>
            <w:hideMark/>
          </w:tcPr>
          <w:p w14:paraId="439657C0" w14:textId="77777777" w:rsidR="00D75E23" w:rsidRPr="002A1653" w:rsidRDefault="00D75E23" w:rsidP="00A22DDD">
            <w:pPr>
              <w:pStyle w:val="NoSpacing"/>
              <w:rPr>
                <w:szCs w:val="18"/>
              </w:rPr>
            </w:pPr>
            <w:r w:rsidRPr="002A1653">
              <w:rPr>
                <w:rFonts w:cs="Calibri"/>
                <w:color w:val="000000"/>
                <w:szCs w:val="18"/>
              </w:rPr>
              <w:t>2.6%</w:t>
            </w:r>
          </w:p>
        </w:tc>
      </w:tr>
      <w:tr w:rsidR="00D75E23" w:rsidRPr="00D01F16" w14:paraId="18A689B9"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19FA7D2"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4F5DC2A" w14:textId="77777777" w:rsidR="00D75E23" w:rsidRPr="002A1653" w:rsidRDefault="00D75E23" w:rsidP="00A22DDD">
            <w:pPr>
              <w:pStyle w:val="NoSpacing"/>
              <w:rPr>
                <w:szCs w:val="18"/>
              </w:rPr>
            </w:pPr>
            <w:r w:rsidRPr="002A1653">
              <w:rPr>
                <w:rFonts w:cs="Calibri"/>
                <w:color w:val="000000"/>
                <w:szCs w:val="18"/>
              </w:rPr>
              <w:t>[6.1% vs. 6.1%]</w:t>
            </w:r>
          </w:p>
        </w:tc>
        <w:tc>
          <w:tcPr>
            <w:tcW w:w="1605" w:type="dxa"/>
            <w:tcBorders>
              <w:top w:val="nil"/>
              <w:left w:val="nil"/>
              <w:bottom w:val="single" w:sz="8" w:space="0" w:color="auto"/>
              <w:right w:val="single" w:sz="8" w:space="0" w:color="auto"/>
            </w:tcBorders>
            <w:shd w:val="clear" w:color="auto" w:fill="auto"/>
            <w:noWrap/>
            <w:vAlign w:val="bottom"/>
            <w:hideMark/>
          </w:tcPr>
          <w:p w14:paraId="670BE590" w14:textId="77777777" w:rsidR="00D75E23" w:rsidRPr="002A1653" w:rsidRDefault="00D75E23" w:rsidP="00A22DDD">
            <w:pPr>
              <w:pStyle w:val="NoSpacing"/>
              <w:rPr>
                <w:szCs w:val="18"/>
              </w:rPr>
            </w:pPr>
            <w:r w:rsidRPr="002A1653">
              <w:rPr>
                <w:rFonts w:cs="Calibri"/>
                <w:color w:val="000000"/>
                <w:szCs w:val="18"/>
              </w:rPr>
              <w:t>[10.5% vs. 10.5%]</w:t>
            </w:r>
          </w:p>
        </w:tc>
        <w:tc>
          <w:tcPr>
            <w:tcW w:w="1605" w:type="dxa"/>
            <w:tcBorders>
              <w:top w:val="nil"/>
              <w:left w:val="nil"/>
              <w:bottom w:val="single" w:sz="8" w:space="0" w:color="auto"/>
              <w:right w:val="single" w:sz="8" w:space="0" w:color="auto"/>
            </w:tcBorders>
            <w:shd w:val="clear" w:color="auto" w:fill="auto"/>
            <w:noWrap/>
            <w:vAlign w:val="bottom"/>
            <w:hideMark/>
          </w:tcPr>
          <w:p w14:paraId="4E72A8E4" w14:textId="77777777" w:rsidR="00D75E23" w:rsidRPr="002A1653" w:rsidRDefault="00D75E23" w:rsidP="00A22DDD">
            <w:pPr>
              <w:pStyle w:val="NoSpacing"/>
              <w:rPr>
                <w:szCs w:val="18"/>
              </w:rPr>
            </w:pPr>
            <w:r w:rsidRPr="002A1653">
              <w:rPr>
                <w:rFonts w:cs="Calibri"/>
                <w:color w:val="000000"/>
                <w:szCs w:val="18"/>
              </w:rPr>
              <w:t>[17.1% vs. 17.1%]</w:t>
            </w:r>
          </w:p>
        </w:tc>
        <w:tc>
          <w:tcPr>
            <w:tcW w:w="1605" w:type="dxa"/>
            <w:tcBorders>
              <w:top w:val="nil"/>
              <w:left w:val="nil"/>
              <w:bottom w:val="single" w:sz="8" w:space="0" w:color="auto"/>
              <w:right w:val="single" w:sz="8" w:space="0" w:color="auto"/>
            </w:tcBorders>
            <w:shd w:val="clear" w:color="auto" w:fill="auto"/>
            <w:noWrap/>
            <w:vAlign w:val="bottom"/>
            <w:hideMark/>
          </w:tcPr>
          <w:p w14:paraId="1FC61C08" w14:textId="77777777" w:rsidR="00D75E23" w:rsidRPr="002A1653" w:rsidRDefault="00D75E23" w:rsidP="00A22DDD">
            <w:pPr>
              <w:pStyle w:val="NoSpacing"/>
              <w:rPr>
                <w:szCs w:val="18"/>
              </w:rPr>
            </w:pPr>
            <w:r w:rsidRPr="002A1653">
              <w:rPr>
                <w:rFonts w:cs="Calibri"/>
                <w:color w:val="000000"/>
                <w:szCs w:val="18"/>
              </w:rPr>
              <w:t>[25.5% vs. 24.3%]</w:t>
            </w:r>
          </w:p>
        </w:tc>
        <w:tc>
          <w:tcPr>
            <w:tcW w:w="1605" w:type="dxa"/>
            <w:tcBorders>
              <w:top w:val="nil"/>
              <w:left w:val="nil"/>
              <w:bottom w:val="single" w:sz="8" w:space="0" w:color="auto"/>
              <w:right w:val="single" w:sz="8" w:space="0" w:color="auto"/>
            </w:tcBorders>
            <w:shd w:val="clear" w:color="auto" w:fill="auto"/>
            <w:noWrap/>
            <w:vAlign w:val="bottom"/>
            <w:hideMark/>
          </w:tcPr>
          <w:p w14:paraId="0E2E1349" w14:textId="77777777" w:rsidR="00D75E23" w:rsidRPr="002A1653" w:rsidRDefault="00D75E23" w:rsidP="00A22DDD">
            <w:pPr>
              <w:pStyle w:val="NoSpacing"/>
              <w:rPr>
                <w:szCs w:val="18"/>
              </w:rPr>
            </w:pPr>
            <w:r w:rsidRPr="002A1653">
              <w:rPr>
                <w:rFonts w:cs="Calibri"/>
                <w:color w:val="000000"/>
                <w:szCs w:val="18"/>
              </w:rPr>
              <w:t>[32.0% vs. 29.5%]</w:t>
            </w:r>
          </w:p>
        </w:tc>
      </w:tr>
      <w:tr w:rsidR="00D75E23" w:rsidRPr="00D01F16" w14:paraId="5D64C610"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FE4C82"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01C9E9F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A20D72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8EA149D"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7258CAC" w14:textId="77777777" w:rsidR="00D75E23" w:rsidRPr="002A1653" w:rsidRDefault="00D75E23" w:rsidP="00A22DDD">
            <w:pPr>
              <w:pStyle w:val="NoSpacing"/>
              <w:rPr>
                <w:szCs w:val="18"/>
              </w:rPr>
            </w:pPr>
            <w:r w:rsidRPr="002A1653">
              <w:rPr>
                <w:rFonts w:cs="Calibri"/>
                <w:color w:val="000000"/>
                <w:szCs w:val="18"/>
              </w:rPr>
              <w:t>0.6%</w:t>
            </w:r>
          </w:p>
        </w:tc>
        <w:tc>
          <w:tcPr>
            <w:tcW w:w="1605" w:type="dxa"/>
            <w:tcBorders>
              <w:top w:val="nil"/>
              <w:left w:val="nil"/>
              <w:bottom w:val="nil"/>
              <w:right w:val="single" w:sz="8" w:space="0" w:color="auto"/>
            </w:tcBorders>
            <w:shd w:val="clear" w:color="auto" w:fill="auto"/>
            <w:noWrap/>
            <w:vAlign w:val="bottom"/>
            <w:hideMark/>
          </w:tcPr>
          <w:p w14:paraId="269280D2" w14:textId="77777777" w:rsidR="00D75E23" w:rsidRPr="002A1653" w:rsidRDefault="00D75E23" w:rsidP="00A22DDD">
            <w:pPr>
              <w:pStyle w:val="NoSpacing"/>
              <w:rPr>
                <w:szCs w:val="18"/>
              </w:rPr>
            </w:pPr>
            <w:r w:rsidRPr="002A1653">
              <w:rPr>
                <w:rFonts w:cs="Calibri"/>
                <w:color w:val="000000"/>
                <w:szCs w:val="18"/>
              </w:rPr>
              <w:t>2.0%</w:t>
            </w:r>
          </w:p>
        </w:tc>
      </w:tr>
      <w:tr w:rsidR="00D75E23" w:rsidRPr="00D01F16" w14:paraId="44B1D87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E0F427A"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A764D64" w14:textId="77777777" w:rsidR="00D75E23" w:rsidRPr="002A1653" w:rsidRDefault="00D75E23" w:rsidP="00A22DDD">
            <w:pPr>
              <w:pStyle w:val="NoSpacing"/>
              <w:rPr>
                <w:szCs w:val="18"/>
              </w:rPr>
            </w:pPr>
            <w:r w:rsidRPr="002A1653">
              <w:rPr>
                <w:rFonts w:cs="Calibri"/>
                <w:color w:val="000000"/>
                <w:szCs w:val="18"/>
              </w:rPr>
              <w:t>[1.3% vs. 1.3%]</w:t>
            </w:r>
          </w:p>
        </w:tc>
        <w:tc>
          <w:tcPr>
            <w:tcW w:w="1605" w:type="dxa"/>
            <w:tcBorders>
              <w:top w:val="nil"/>
              <w:left w:val="nil"/>
              <w:bottom w:val="single" w:sz="8" w:space="0" w:color="auto"/>
              <w:right w:val="single" w:sz="8" w:space="0" w:color="auto"/>
            </w:tcBorders>
            <w:shd w:val="clear" w:color="auto" w:fill="auto"/>
            <w:noWrap/>
            <w:vAlign w:val="bottom"/>
            <w:hideMark/>
          </w:tcPr>
          <w:p w14:paraId="1783AD9A" w14:textId="77777777" w:rsidR="00D75E23" w:rsidRPr="002A1653" w:rsidRDefault="00D75E23" w:rsidP="00A22DDD">
            <w:pPr>
              <w:pStyle w:val="NoSpacing"/>
              <w:rPr>
                <w:szCs w:val="18"/>
              </w:rPr>
            </w:pPr>
            <w:r w:rsidRPr="002A1653">
              <w:rPr>
                <w:rFonts w:cs="Calibri"/>
                <w:color w:val="000000"/>
                <w:szCs w:val="18"/>
              </w:rPr>
              <w:t>[2.5% vs. 2.5%]</w:t>
            </w:r>
          </w:p>
        </w:tc>
        <w:tc>
          <w:tcPr>
            <w:tcW w:w="1605" w:type="dxa"/>
            <w:tcBorders>
              <w:top w:val="nil"/>
              <w:left w:val="nil"/>
              <w:bottom w:val="single" w:sz="8" w:space="0" w:color="auto"/>
              <w:right w:val="single" w:sz="8" w:space="0" w:color="auto"/>
            </w:tcBorders>
            <w:shd w:val="clear" w:color="auto" w:fill="auto"/>
            <w:noWrap/>
            <w:vAlign w:val="bottom"/>
            <w:hideMark/>
          </w:tcPr>
          <w:p w14:paraId="31A7B03B" w14:textId="77777777" w:rsidR="00D75E23" w:rsidRPr="002A1653" w:rsidRDefault="00D75E23" w:rsidP="00A22DDD">
            <w:pPr>
              <w:pStyle w:val="NoSpacing"/>
              <w:rPr>
                <w:szCs w:val="18"/>
              </w:rPr>
            </w:pPr>
            <w:r w:rsidRPr="002A1653">
              <w:rPr>
                <w:rFonts w:cs="Calibri"/>
                <w:color w:val="000000"/>
                <w:szCs w:val="18"/>
              </w:rPr>
              <w:t>[4.7% vs. 4.7%]</w:t>
            </w:r>
          </w:p>
        </w:tc>
        <w:tc>
          <w:tcPr>
            <w:tcW w:w="1605" w:type="dxa"/>
            <w:tcBorders>
              <w:top w:val="nil"/>
              <w:left w:val="nil"/>
              <w:bottom w:val="single" w:sz="8" w:space="0" w:color="auto"/>
              <w:right w:val="single" w:sz="8" w:space="0" w:color="auto"/>
            </w:tcBorders>
            <w:shd w:val="clear" w:color="auto" w:fill="auto"/>
            <w:noWrap/>
            <w:vAlign w:val="bottom"/>
            <w:hideMark/>
          </w:tcPr>
          <w:p w14:paraId="0920A59F" w14:textId="77777777" w:rsidR="00D75E23" w:rsidRPr="002A1653" w:rsidRDefault="00D75E23" w:rsidP="00A22DDD">
            <w:pPr>
              <w:pStyle w:val="NoSpacing"/>
              <w:rPr>
                <w:szCs w:val="18"/>
              </w:rPr>
            </w:pPr>
            <w:r w:rsidRPr="002A1653">
              <w:rPr>
                <w:rFonts w:cs="Calibri"/>
                <w:color w:val="000000"/>
                <w:szCs w:val="18"/>
              </w:rPr>
              <w:t>[9.1% vs. 8.6%]</w:t>
            </w:r>
          </w:p>
        </w:tc>
        <w:tc>
          <w:tcPr>
            <w:tcW w:w="1605" w:type="dxa"/>
            <w:tcBorders>
              <w:top w:val="nil"/>
              <w:left w:val="nil"/>
              <w:bottom w:val="single" w:sz="8" w:space="0" w:color="auto"/>
              <w:right w:val="single" w:sz="8" w:space="0" w:color="auto"/>
            </w:tcBorders>
            <w:shd w:val="clear" w:color="auto" w:fill="auto"/>
            <w:noWrap/>
            <w:vAlign w:val="bottom"/>
            <w:hideMark/>
          </w:tcPr>
          <w:p w14:paraId="447E849A" w14:textId="77777777" w:rsidR="00D75E23" w:rsidRPr="002A1653" w:rsidRDefault="00D75E23" w:rsidP="00A22DDD">
            <w:pPr>
              <w:pStyle w:val="NoSpacing"/>
              <w:rPr>
                <w:szCs w:val="18"/>
              </w:rPr>
            </w:pPr>
            <w:r w:rsidRPr="002A1653">
              <w:rPr>
                <w:rFonts w:cs="Calibri"/>
                <w:color w:val="000000"/>
                <w:szCs w:val="18"/>
              </w:rPr>
              <w:t>[17.0% vs. 15.0%]</w:t>
            </w:r>
          </w:p>
        </w:tc>
      </w:tr>
      <w:tr w:rsidR="00D75E23" w:rsidRPr="00D01F16" w14:paraId="21BDCEF3"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75CB3DBA" w14:textId="77777777" w:rsidR="00D75E23" w:rsidRPr="002A1653" w:rsidRDefault="00D75E23" w:rsidP="00A22DDD">
            <w:pPr>
              <w:pStyle w:val="NoSpacing"/>
              <w:rPr>
                <w:b/>
                <w:bCs/>
                <w:szCs w:val="18"/>
              </w:rPr>
            </w:pPr>
            <w:r w:rsidRPr="002A1653">
              <w:rPr>
                <w:b/>
                <w:bCs/>
                <w:szCs w:val="18"/>
              </w:rPr>
              <w:t>Black/AA heterosexual women</w:t>
            </w:r>
          </w:p>
        </w:tc>
        <w:tc>
          <w:tcPr>
            <w:tcW w:w="1605" w:type="dxa"/>
            <w:tcBorders>
              <w:top w:val="nil"/>
              <w:left w:val="nil"/>
              <w:bottom w:val="nil"/>
              <w:right w:val="nil"/>
            </w:tcBorders>
            <w:shd w:val="clear" w:color="auto" w:fill="BFBFBF" w:themeFill="background1" w:themeFillShade="BF"/>
            <w:noWrap/>
            <w:vAlign w:val="bottom"/>
            <w:hideMark/>
          </w:tcPr>
          <w:p w14:paraId="110BEE4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11BFD376"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072010EA"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74359993"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4751A1ED"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218D894A"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09B90F8E"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1B9674CF"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760BE1D8"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40E40199"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061E143E"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4AFB30D7"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3CA5B6B9"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D8A5E9"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0B61C72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122893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4F6356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46C96E0" w14:textId="77777777" w:rsidR="00D75E23" w:rsidRPr="002A1653" w:rsidRDefault="00D75E23" w:rsidP="00A22DDD">
            <w:pPr>
              <w:pStyle w:val="NoSpacing"/>
              <w:rPr>
                <w:szCs w:val="18"/>
              </w:rPr>
            </w:pPr>
            <w:r w:rsidRPr="002A1653">
              <w:rPr>
                <w:rFonts w:cs="Calibri"/>
                <w:color w:val="000000"/>
                <w:szCs w:val="18"/>
              </w:rPr>
              <w:t>-0.8%</w:t>
            </w:r>
          </w:p>
        </w:tc>
        <w:tc>
          <w:tcPr>
            <w:tcW w:w="1605" w:type="dxa"/>
            <w:tcBorders>
              <w:top w:val="nil"/>
              <w:left w:val="nil"/>
              <w:bottom w:val="nil"/>
              <w:right w:val="single" w:sz="8" w:space="0" w:color="auto"/>
            </w:tcBorders>
            <w:shd w:val="clear" w:color="auto" w:fill="auto"/>
            <w:noWrap/>
            <w:vAlign w:val="bottom"/>
            <w:hideMark/>
          </w:tcPr>
          <w:p w14:paraId="64E4E803" w14:textId="77777777" w:rsidR="00D75E23" w:rsidRPr="002A1653" w:rsidRDefault="00D75E23" w:rsidP="00A22DDD">
            <w:pPr>
              <w:pStyle w:val="NoSpacing"/>
              <w:rPr>
                <w:szCs w:val="18"/>
              </w:rPr>
            </w:pPr>
            <w:r w:rsidRPr="002A1653">
              <w:rPr>
                <w:rFonts w:cs="Calibri"/>
                <w:color w:val="000000"/>
                <w:szCs w:val="18"/>
              </w:rPr>
              <w:t>-1.0%</w:t>
            </w:r>
          </w:p>
        </w:tc>
      </w:tr>
      <w:tr w:rsidR="00D75E23" w:rsidRPr="00D01F16" w14:paraId="3E187B40"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C5FA5CF"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C68BE6E" w14:textId="77777777" w:rsidR="00D75E23" w:rsidRPr="002A1653" w:rsidRDefault="00D75E23" w:rsidP="00A22DDD">
            <w:pPr>
              <w:pStyle w:val="NoSpacing"/>
              <w:rPr>
                <w:szCs w:val="18"/>
              </w:rPr>
            </w:pPr>
            <w:r w:rsidRPr="002A1653">
              <w:rPr>
                <w:rFonts w:cs="Calibri"/>
                <w:color w:val="000000"/>
                <w:szCs w:val="18"/>
              </w:rPr>
              <w:t>[10.7% vs. 10.8%]</w:t>
            </w:r>
          </w:p>
        </w:tc>
        <w:tc>
          <w:tcPr>
            <w:tcW w:w="1605" w:type="dxa"/>
            <w:tcBorders>
              <w:top w:val="nil"/>
              <w:left w:val="nil"/>
              <w:bottom w:val="single" w:sz="8" w:space="0" w:color="auto"/>
              <w:right w:val="single" w:sz="8" w:space="0" w:color="auto"/>
            </w:tcBorders>
            <w:shd w:val="clear" w:color="auto" w:fill="auto"/>
            <w:noWrap/>
            <w:vAlign w:val="bottom"/>
            <w:hideMark/>
          </w:tcPr>
          <w:p w14:paraId="195E5FB3" w14:textId="77777777" w:rsidR="00D75E23" w:rsidRPr="002A1653" w:rsidRDefault="00D75E23" w:rsidP="00A22DDD">
            <w:pPr>
              <w:pStyle w:val="NoSpacing"/>
              <w:rPr>
                <w:szCs w:val="18"/>
              </w:rPr>
            </w:pPr>
            <w:r w:rsidRPr="002A1653">
              <w:rPr>
                <w:rFonts w:cs="Calibri"/>
                <w:color w:val="000000"/>
                <w:szCs w:val="18"/>
              </w:rPr>
              <w:t>[7.4% vs. 7.3%]</w:t>
            </w:r>
          </w:p>
        </w:tc>
        <w:tc>
          <w:tcPr>
            <w:tcW w:w="1605" w:type="dxa"/>
            <w:tcBorders>
              <w:top w:val="nil"/>
              <w:left w:val="nil"/>
              <w:bottom w:val="single" w:sz="8" w:space="0" w:color="auto"/>
              <w:right w:val="single" w:sz="8" w:space="0" w:color="auto"/>
            </w:tcBorders>
            <w:shd w:val="clear" w:color="auto" w:fill="auto"/>
            <w:noWrap/>
            <w:vAlign w:val="bottom"/>
            <w:hideMark/>
          </w:tcPr>
          <w:p w14:paraId="548A126B" w14:textId="77777777" w:rsidR="00D75E23" w:rsidRPr="002A1653" w:rsidRDefault="00D75E23" w:rsidP="00A22DDD">
            <w:pPr>
              <w:pStyle w:val="NoSpacing"/>
              <w:rPr>
                <w:szCs w:val="18"/>
              </w:rPr>
            </w:pPr>
            <w:r w:rsidRPr="002A1653">
              <w:rPr>
                <w:rFonts w:cs="Calibri"/>
                <w:color w:val="000000"/>
                <w:szCs w:val="18"/>
              </w:rPr>
              <w:t>[4.0% vs. 4.0%]</w:t>
            </w:r>
          </w:p>
        </w:tc>
        <w:tc>
          <w:tcPr>
            <w:tcW w:w="1605" w:type="dxa"/>
            <w:tcBorders>
              <w:top w:val="nil"/>
              <w:left w:val="nil"/>
              <w:bottom w:val="single" w:sz="8" w:space="0" w:color="auto"/>
              <w:right w:val="single" w:sz="8" w:space="0" w:color="auto"/>
            </w:tcBorders>
            <w:shd w:val="clear" w:color="auto" w:fill="auto"/>
            <w:noWrap/>
            <w:vAlign w:val="bottom"/>
            <w:hideMark/>
          </w:tcPr>
          <w:p w14:paraId="4FF17C25" w14:textId="77777777" w:rsidR="00D75E23" w:rsidRPr="002A1653" w:rsidRDefault="00D75E23" w:rsidP="00A22DDD">
            <w:pPr>
              <w:pStyle w:val="NoSpacing"/>
              <w:rPr>
                <w:szCs w:val="18"/>
              </w:rPr>
            </w:pPr>
            <w:r w:rsidRPr="002A1653">
              <w:rPr>
                <w:rFonts w:cs="Calibri"/>
                <w:color w:val="000000"/>
                <w:szCs w:val="18"/>
              </w:rPr>
              <w:t>[1.6% vs. 2.4%]</w:t>
            </w:r>
          </w:p>
        </w:tc>
        <w:tc>
          <w:tcPr>
            <w:tcW w:w="1605" w:type="dxa"/>
            <w:tcBorders>
              <w:top w:val="nil"/>
              <w:left w:val="nil"/>
              <w:bottom w:val="single" w:sz="8" w:space="0" w:color="auto"/>
              <w:right w:val="single" w:sz="8" w:space="0" w:color="auto"/>
            </w:tcBorders>
            <w:shd w:val="clear" w:color="auto" w:fill="auto"/>
            <w:noWrap/>
            <w:vAlign w:val="bottom"/>
            <w:hideMark/>
          </w:tcPr>
          <w:p w14:paraId="7E347925" w14:textId="77777777" w:rsidR="00D75E23" w:rsidRPr="002A1653" w:rsidRDefault="00D75E23" w:rsidP="00A22DDD">
            <w:pPr>
              <w:pStyle w:val="NoSpacing"/>
              <w:rPr>
                <w:szCs w:val="18"/>
              </w:rPr>
            </w:pPr>
            <w:r w:rsidRPr="002A1653">
              <w:rPr>
                <w:rFonts w:cs="Calibri"/>
                <w:color w:val="000000"/>
                <w:szCs w:val="18"/>
              </w:rPr>
              <w:t>[0.7% vs. 1.7%]</w:t>
            </w:r>
          </w:p>
        </w:tc>
      </w:tr>
      <w:tr w:rsidR="00D75E23" w:rsidRPr="00D01F16" w14:paraId="1FD1C3A2"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3D1500"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5E5B772A"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5F7821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347760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7883FDD" w14:textId="77777777" w:rsidR="00D75E23" w:rsidRPr="002A1653" w:rsidRDefault="00D75E23" w:rsidP="00A22DDD">
            <w:pPr>
              <w:pStyle w:val="NoSpacing"/>
              <w:rPr>
                <w:szCs w:val="18"/>
              </w:rPr>
            </w:pPr>
            <w:r w:rsidRPr="002A1653">
              <w:rPr>
                <w:rFonts w:cs="Calibri"/>
                <w:color w:val="000000"/>
                <w:szCs w:val="18"/>
              </w:rPr>
              <w:t>-1.3%</w:t>
            </w:r>
          </w:p>
        </w:tc>
        <w:tc>
          <w:tcPr>
            <w:tcW w:w="1605" w:type="dxa"/>
            <w:tcBorders>
              <w:top w:val="nil"/>
              <w:left w:val="nil"/>
              <w:bottom w:val="nil"/>
              <w:right w:val="single" w:sz="8" w:space="0" w:color="auto"/>
            </w:tcBorders>
            <w:shd w:val="clear" w:color="auto" w:fill="auto"/>
            <w:noWrap/>
            <w:vAlign w:val="bottom"/>
            <w:hideMark/>
          </w:tcPr>
          <w:p w14:paraId="2106E026" w14:textId="77777777" w:rsidR="00D75E23" w:rsidRPr="002A1653" w:rsidRDefault="00D75E23" w:rsidP="00A22DDD">
            <w:pPr>
              <w:pStyle w:val="NoSpacing"/>
              <w:rPr>
                <w:szCs w:val="18"/>
              </w:rPr>
            </w:pPr>
            <w:r w:rsidRPr="002A1653">
              <w:rPr>
                <w:rFonts w:cs="Calibri"/>
                <w:color w:val="000000"/>
                <w:szCs w:val="18"/>
              </w:rPr>
              <w:t>-3.0%</w:t>
            </w:r>
          </w:p>
        </w:tc>
      </w:tr>
      <w:tr w:rsidR="00D75E23" w:rsidRPr="00D01F16" w14:paraId="6AADB800"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4D4AEFAC"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4ED980CF" w14:textId="77777777" w:rsidR="00D75E23" w:rsidRPr="002A1653" w:rsidRDefault="00D75E23" w:rsidP="00A22DDD">
            <w:pPr>
              <w:pStyle w:val="NoSpacing"/>
              <w:rPr>
                <w:szCs w:val="18"/>
              </w:rPr>
            </w:pPr>
            <w:r w:rsidRPr="002A1653">
              <w:rPr>
                <w:rFonts w:cs="Calibri"/>
                <w:color w:val="000000"/>
                <w:szCs w:val="18"/>
              </w:rPr>
              <w:t>[28.8% vs. 28.8%]</w:t>
            </w:r>
          </w:p>
        </w:tc>
        <w:tc>
          <w:tcPr>
            <w:tcW w:w="1605" w:type="dxa"/>
            <w:tcBorders>
              <w:top w:val="nil"/>
              <w:left w:val="nil"/>
              <w:bottom w:val="single" w:sz="8" w:space="0" w:color="auto"/>
              <w:right w:val="single" w:sz="8" w:space="0" w:color="auto"/>
            </w:tcBorders>
            <w:shd w:val="clear" w:color="auto" w:fill="auto"/>
            <w:noWrap/>
            <w:vAlign w:val="bottom"/>
            <w:hideMark/>
          </w:tcPr>
          <w:p w14:paraId="092F718D" w14:textId="77777777" w:rsidR="00D75E23" w:rsidRPr="002A1653" w:rsidRDefault="00D75E23" w:rsidP="00A22DDD">
            <w:pPr>
              <w:pStyle w:val="NoSpacing"/>
              <w:rPr>
                <w:szCs w:val="18"/>
              </w:rPr>
            </w:pPr>
            <w:r w:rsidRPr="002A1653">
              <w:rPr>
                <w:rFonts w:cs="Calibri"/>
                <w:color w:val="000000"/>
                <w:szCs w:val="18"/>
              </w:rPr>
              <w:t>[21.6% vs. 21.6%]</w:t>
            </w:r>
          </w:p>
        </w:tc>
        <w:tc>
          <w:tcPr>
            <w:tcW w:w="1605" w:type="dxa"/>
            <w:tcBorders>
              <w:top w:val="nil"/>
              <w:left w:val="nil"/>
              <w:bottom w:val="single" w:sz="8" w:space="0" w:color="auto"/>
              <w:right w:val="single" w:sz="8" w:space="0" w:color="auto"/>
            </w:tcBorders>
            <w:shd w:val="clear" w:color="auto" w:fill="auto"/>
            <w:noWrap/>
            <w:vAlign w:val="bottom"/>
            <w:hideMark/>
          </w:tcPr>
          <w:p w14:paraId="7C23D45C" w14:textId="77777777" w:rsidR="00D75E23" w:rsidRPr="002A1653" w:rsidRDefault="00D75E23" w:rsidP="00A22DDD">
            <w:pPr>
              <w:pStyle w:val="NoSpacing"/>
              <w:rPr>
                <w:szCs w:val="18"/>
              </w:rPr>
            </w:pPr>
            <w:r w:rsidRPr="002A1653">
              <w:rPr>
                <w:rFonts w:cs="Calibri"/>
                <w:color w:val="000000"/>
                <w:szCs w:val="18"/>
              </w:rPr>
              <w:t>[17.7% vs. 17.7%]</w:t>
            </w:r>
          </w:p>
        </w:tc>
        <w:tc>
          <w:tcPr>
            <w:tcW w:w="1605" w:type="dxa"/>
            <w:tcBorders>
              <w:top w:val="nil"/>
              <w:left w:val="nil"/>
              <w:bottom w:val="single" w:sz="8" w:space="0" w:color="auto"/>
              <w:right w:val="single" w:sz="8" w:space="0" w:color="auto"/>
            </w:tcBorders>
            <w:shd w:val="clear" w:color="auto" w:fill="auto"/>
            <w:noWrap/>
            <w:vAlign w:val="bottom"/>
            <w:hideMark/>
          </w:tcPr>
          <w:p w14:paraId="0596B8B9" w14:textId="77777777" w:rsidR="00D75E23" w:rsidRPr="002A1653" w:rsidRDefault="00D75E23" w:rsidP="00A22DDD">
            <w:pPr>
              <w:pStyle w:val="NoSpacing"/>
              <w:rPr>
                <w:szCs w:val="18"/>
              </w:rPr>
            </w:pPr>
            <w:r w:rsidRPr="002A1653">
              <w:rPr>
                <w:rFonts w:cs="Calibri"/>
                <w:color w:val="000000"/>
                <w:szCs w:val="18"/>
              </w:rPr>
              <w:t>[12.5% vs. 13.8%]</w:t>
            </w:r>
          </w:p>
        </w:tc>
        <w:tc>
          <w:tcPr>
            <w:tcW w:w="1605" w:type="dxa"/>
            <w:tcBorders>
              <w:top w:val="nil"/>
              <w:left w:val="nil"/>
              <w:bottom w:val="single" w:sz="8" w:space="0" w:color="auto"/>
              <w:right w:val="single" w:sz="8" w:space="0" w:color="auto"/>
            </w:tcBorders>
            <w:shd w:val="clear" w:color="auto" w:fill="auto"/>
            <w:noWrap/>
            <w:vAlign w:val="bottom"/>
            <w:hideMark/>
          </w:tcPr>
          <w:p w14:paraId="023948E2" w14:textId="77777777" w:rsidR="00D75E23" w:rsidRPr="002A1653" w:rsidRDefault="00D75E23" w:rsidP="00A22DDD">
            <w:pPr>
              <w:pStyle w:val="NoSpacing"/>
              <w:rPr>
                <w:szCs w:val="18"/>
              </w:rPr>
            </w:pPr>
            <w:r w:rsidRPr="002A1653">
              <w:rPr>
                <w:rFonts w:cs="Calibri"/>
                <w:color w:val="000000"/>
                <w:szCs w:val="18"/>
              </w:rPr>
              <w:t>[6.8% vs. 9.8%]</w:t>
            </w:r>
          </w:p>
        </w:tc>
      </w:tr>
      <w:tr w:rsidR="00D75E23" w:rsidRPr="00D01F16" w14:paraId="5ECE1F83"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78D728"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27E2ED6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7B95F88"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2D92AE3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F32243B" w14:textId="77777777" w:rsidR="00D75E23" w:rsidRPr="002A1653" w:rsidRDefault="00D75E23" w:rsidP="00A22DDD">
            <w:pPr>
              <w:pStyle w:val="NoSpacing"/>
              <w:rPr>
                <w:szCs w:val="18"/>
              </w:rPr>
            </w:pPr>
            <w:r w:rsidRPr="002A1653">
              <w:rPr>
                <w:rFonts w:cs="Calibri"/>
                <w:color w:val="000000"/>
                <w:szCs w:val="18"/>
              </w:rPr>
              <w:t>-0.4%</w:t>
            </w:r>
          </w:p>
        </w:tc>
        <w:tc>
          <w:tcPr>
            <w:tcW w:w="1605" w:type="dxa"/>
            <w:tcBorders>
              <w:top w:val="nil"/>
              <w:left w:val="nil"/>
              <w:bottom w:val="nil"/>
              <w:right w:val="single" w:sz="8" w:space="0" w:color="auto"/>
            </w:tcBorders>
            <w:shd w:val="clear" w:color="auto" w:fill="auto"/>
            <w:noWrap/>
            <w:vAlign w:val="bottom"/>
            <w:hideMark/>
          </w:tcPr>
          <w:p w14:paraId="71A4EABC" w14:textId="77777777" w:rsidR="00D75E23" w:rsidRPr="002A1653" w:rsidRDefault="00D75E23" w:rsidP="00A22DDD">
            <w:pPr>
              <w:pStyle w:val="NoSpacing"/>
              <w:rPr>
                <w:szCs w:val="18"/>
              </w:rPr>
            </w:pPr>
            <w:r w:rsidRPr="002A1653">
              <w:rPr>
                <w:rFonts w:cs="Calibri"/>
                <w:color w:val="000000"/>
                <w:szCs w:val="18"/>
              </w:rPr>
              <w:t>-1.6%</w:t>
            </w:r>
          </w:p>
        </w:tc>
      </w:tr>
      <w:tr w:rsidR="00D75E23" w:rsidRPr="00D01F16" w14:paraId="58092570"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49BD01D"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88BB51E" w14:textId="77777777" w:rsidR="00D75E23" w:rsidRPr="002A1653" w:rsidRDefault="00D75E23" w:rsidP="00A22DDD">
            <w:pPr>
              <w:pStyle w:val="NoSpacing"/>
              <w:rPr>
                <w:szCs w:val="18"/>
              </w:rPr>
            </w:pPr>
            <w:r w:rsidRPr="002A1653">
              <w:rPr>
                <w:rFonts w:cs="Calibri"/>
                <w:color w:val="000000"/>
                <w:szCs w:val="18"/>
              </w:rPr>
              <w:t>[35.0% vs. 35.0%]</w:t>
            </w:r>
          </w:p>
        </w:tc>
        <w:tc>
          <w:tcPr>
            <w:tcW w:w="1605" w:type="dxa"/>
            <w:tcBorders>
              <w:top w:val="nil"/>
              <w:left w:val="nil"/>
              <w:bottom w:val="single" w:sz="8" w:space="0" w:color="auto"/>
              <w:right w:val="single" w:sz="8" w:space="0" w:color="auto"/>
            </w:tcBorders>
            <w:shd w:val="clear" w:color="auto" w:fill="auto"/>
            <w:noWrap/>
            <w:vAlign w:val="bottom"/>
            <w:hideMark/>
          </w:tcPr>
          <w:p w14:paraId="72AFE56F" w14:textId="77777777" w:rsidR="00D75E23" w:rsidRPr="002A1653" w:rsidRDefault="00D75E23" w:rsidP="00A22DDD">
            <w:pPr>
              <w:pStyle w:val="NoSpacing"/>
              <w:rPr>
                <w:szCs w:val="18"/>
              </w:rPr>
            </w:pPr>
            <w:r w:rsidRPr="002A1653">
              <w:rPr>
                <w:rFonts w:cs="Calibri"/>
                <w:color w:val="000000"/>
                <w:szCs w:val="18"/>
              </w:rPr>
              <w:t>[33.3% vs. 33.3%]</w:t>
            </w:r>
          </w:p>
        </w:tc>
        <w:tc>
          <w:tcPr>
            <w:tcW w:w="1605" w:type="dxa"/>
            <w:tcBorders>
              <w:top w:val="nil"/>
              <w:left w:val="nil"/>
              <w:bottom w:val="single" w:sz="8" w:space="0" w:color="auto"/>
              <w:right w:val="single" w:sz="8" w:space="0" w:color="auto"/>
            </w:tcBorders>
            <w:shd w:val="clear" w:color="auto" w:fill="auto"/>
            <w:noWrap/>
            <w:vAlign w:val="bottom"/>
            <w:hideMark/>
          </w:tcPr>
          <w:p w14:paraId="6101D39A" w14:textId="77777777" w:rsidR="00D75E23" w:rsidRPr="002A1653" w:rsidRDefault="00D75E23" w:rsidP="00A22DDD">
            <w:pPr>
              <w:pStyle w:val="NoSpacing"/>
              <w:rPr>
                <w:szCs w:val="18"/>
              </w:rPr>
            </w:pPr>
            <w:r w:rsidRPr="002A1653">
              <w:rPr>
                <w:rFonts w:cs="Calibri"/>
                <w:color w:val="000000"/>
                <w:szCs w:val="18"/>
              </w:rPr>
              <w:t>[28.8% vs. 28.8%]</w:t>
            </w:r>
          </w:p>
        </w:tc>
        <w:tc>
          <w:tcPr>
            <w:tcW w:w="1605" w:type="dxa"/>
            <w:tcBorders>
              <w:top w:val="nil"/>
              <w:left w:val="nil"/>
              <w:bottom w:val="single" w:sz="8" w:space="0" w:color="auto"/>
              <w:right w:val="single" w:sz="8" w:space="0" w:color="auto"/>
            </w:tcBorders>
            <w:shd w:val="clear" w:color="auto" w:fill="auto"/>
            <w:noWrap/>
            <w:vAlign w:val="bottom"/>
            <w:hideMark/>
          </w:tcPr>
          <w:p w14:paraId="1E1F9396" w14:textId="77777777" w:rsidR="00D75E23" w:rsidRPr="002A1653" w:rsidRDefault="00D75E23" w:rsidP="00A22DDD">
            <w:pPr>
              <w:pStyle w:val="NoSpacing"/>
              <w:rPr>
                <w:szCs w:val="18"/>
              </w:rPr>
            </w:pPr>
            <w:r w:rsidRPr="002A1653">
              <w:rPr>
                <w:rFonts w:cs="Calibri"/>
                <w:color w:val="000000"/>
                <w:szCs w:val="18"/>
              </w:rPr>
              <w:t>[24.4% vs. 24.8%]</w:t>
            </w:r>
          </w:p>
        </w:tc>
        <w:tc>
          <w:tcPr>
            <w:tcW w:w="1605" w:type="dxa"/>
            <w:tcBorders>
              <w:top w:val="nil"/>
              <w:left w:val="nil"/>
              <w:bottom w:val="single" w:sz="8" w:space="0" w:color="auto"/>
              <w:right w:val="single" w:sz="8" w:space="0" w:color="auto"/>
            </w:tcBorders>
            <w:shd w:val="clear" w:color="auto" w:fill="auto"/>
            <w:noWrap/>
            <w:vAlign w:val="bottom"/>
            <w:hideMark/>
          </w:tcPr>
          <w:p w14:paraId="3C6DB6C3" w14:textId="77777777" w:rsidR="00D75E23" w:rsidRPr="002A1653" w:rsidRDefault="00D75E23" w:rsidP="00A22DDD">
            <w:pPr>
              <w:pStyle w:val="NoSpacing"/>
              <w:rPr>
                <w:szCs w:val="18"/>
              </w:rPr>
            </w:pPr>
            <w:r w:rsidRPr="002A1653">
              <w:rPr>
                <w:rFonts w:cs="Calibri"/>
                <w:color w:val="000000"/>
                <w:szCs w:val="18"/>
              </w:rPr>
              <w:t>[20.6% vs. 22.2%]</w:t>
            </w:r>
          </w:p>
        </w:tc>
      </w:tr>
      <w:tr w:rsidR="00D75E23" w:rsidRPr="00D01F16" w14:paraId="29286296"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EE2847"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588C2FE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51620A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CEFBD4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43D0403" w14:textId="77777777" w:rsidR="00D75E23" w:rsidRPr="002A1653" w:rsidRDefault="00D75E23" w:rsidP="00A22DDD">
            <w:pPr>
              <w:pStyle w:val="NoSpacing"/>
              <w:rPr>
                <w:szCs w:val="18"/>
              </w:rPr>
            </w:pPr>
            <w:r w:rsidRPr="002A1653">
              <w:rPr>
                <w:rFonts w:cs="Calibri"/>
                <w:color w:val="000000"/>
                <w:szCs w:val="18"/>
              </w:rPr>
              <w:t>0.7%</w:t>
            </w:r>
          </w:p>
        </w:tc>
        <w:tc>
          <w:tcPr>
            <w:tcW w:w="1605" w:type="dxa"/>
            <w:tcBorders>
              <w:top w:val="nil"/>
              <w:left w:val="nil"/>
              <w:bottom w:val="nil"/>
              <w:right w:val="single" w:sz="8" w:space="0" w:color="auto"/>
            </w:tcBorders>
            <w:shd w:val="clear" w:color="auto" w:fill="auto"/>
            <w:noWrap/>
            <w:vAlign w:val="bottom"/>
            <w:hideMark/>
          </w:tcPr>
          <w:p w14:paraId="13CFE246" w14:textId="77777777" w:rsidR="00D75E23" w:rsidRPr="002A1653" w:rsidRDefault="00D75E23" w:rsidP="00A22DDD">
            <w:pPr>
              <w:pStyle w:val="NoSpacing"/>
              <w:rPr>
                <w:szCs w:val="18"/>
              </w:rPr>
            </w:pPr>
            <w:r w:rsidRPr="002A1653">
              <w:rPr>
                <w:rFonts w:cs="Calibri"/>
                <w:color w:val="000000"/>
                <w:szCs w:val="18"/>
              </w:rPr>
              <w:t>0.6%</w:t>
            </w:r>
          </w:p>
        </w:tc>
      </w:tr>
      <w:tr w:rsidR="00D75E23" w:rsidRPr="00D01F16" w14:paraId="6CB55E23"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D5ACF17"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FC75A7A" w14:textId="77777777" w:rsidR="00D75E23" w:rsidRPr="002A1653" w:rsidRDefault="00D75E23" w:rsidP="00A22DDD">
            <w:pPr>
              <w:pStyle w:val="NoSpacing"/>
              <w:rPr>
                <w:szCs w:val="18"/>
              </w:rPr>
            </w:pPr>
            <w:r w:rsidRPr="002A1653">
              <w:rPr>
                <w:rFonts w:cs="Calibri"/>
                <w:color w:val="000000"/>
                <w:szCs w:val="18"/>
              </w:rPr>
              <w:t>[20.4% vs. 20.4%]</w:t>
            </w:r>
          </w:p>
        </w:tc>
        <w:tc>
          <w:tcPr>
            <w:tcW w:w="1605" w:type="dxa"/>
            <w:tcBorders>
              <w:top w:val="nil"/>
              <w:left w:val="nil"/>
              <w:bottom w:val="single" w:sz="8" w:space="0" w:color="auto"/>
              <w:right w:val="single" w:sz="8" w:space="0" w:color="auto"/>
            </w:tcBorders>
            <w:shd w:val="clear" w:color="auto" w:fill="auto"/>
            <w:noWrap/>
            <w:vAlign w:val="bottom"/>
            <w:hideMark/>
          </w:tcPr>
          <w:p w14:paraId="4DE6F234" w14:textId="77777777" w:rsidR="00D75E23" w:rsidRPr="002A1653" w:rsidRDefault="00D75E23" w:rsidP="00A22DDD">
            <w:pPr>
              <w:pStyle w:val="NoSpacing"/>
              <w:rPr>
                <w:szCs w:val="18"/>
              </w:rPr>
            </w:pPr>
            <w:r w:rsidRPr="002A1653">
              <w:rPr>
                <w:rFonts w:cs="Calibri"/>
                <w:color w:val="000000"/>
                <w:szCs w:val="18"/>
              </w:rPr>
              <w:t>[27.4% vs. 27.5%]</w:t>
            </w:r>
          </w:p>
        </w:tc>
        <w:tc>
          <w:tcPr>
            <w:tcW w:w="1605" w:type="dxa"/>
            <w:tcBorders>
              <w:top w:val="nil"/>
              <w:left w:val="nil"/>
              <w:bottom w:val="single" w:sz="8" w:space="0" w:color="auto"/>
              <w:right w:val="single" w:sz="8" w:space="0" w:color="auto"/>
            </w:tcBorders>
            <w:shd w:val="clear" w:color="auto" w:fill="auto"/>
            <w:noWrap/>
            <w:vAlign w:val="bottom"/>
            <w:hideMark/>
          </w:tcPr>
          <w:p w14:paraId="2FE6A6B5" w14:textId="77777777" w:rsidR="00D75E23" w:rsidRPr="002A1653" w:rsidRDefault="00D75E23" w:rsidP="00A22DDD">
            <w:pPr>
              <w:pStyle w:val="NoSpacing"/>
              <w:rPr>
                <w:szCs w:val="18"/>
              </w:rPr>
            </w:pPr>
            <w:r w:rsidRPr="002A1653">
              <w:rPr>
                <w:rFonts w:cs="Calibri"/>
                <w:color w:val="000000"/>
                <w:szCs w:val="18"/>
              </w:rPr>
              <w:t>[31.4% vs. 31.4%]</w:t>
            </w:r>
          </w:p>
        </w:tc>
        <w:tc>
          <w:tcPr>
            <w:tcW w:w="1605" w:type="dxa"/>
            <w:tcBorders>
              <w:top w:val="nil"/>
              <w:left w:val="nil"/>
              <w:bottom w:val="single" w:sz="8" w:space="0" w:color="auto"/>
              <w:right w:val="single" w:sz="8" w:space="0" w:color="auto"/>
            </w:tcBorders>
            <w:shd w:val="clear" w:color="auto" w:fill="auto"/>
            <w:noWrap/>
            <w:vAlign w:val="bottom"/>
            <w:hideMark/>
          </w:tcPr>
          <w:p w14:paraId="3E964439" w14:textId="77777777" w:rsidR="00D75E23" w:rsidRPr="002A1653" w:rsidRDefault="00D75E23" w:rsidP="00A22DDD">
            <w:pPr>
              <w:pStyle w:val="NoSpacing"/>
              <w:rPr>
                <w:szCs w:val="18"/>
              </w:rPr>
            </w:pPr>
            <w:r w:rsidRPr="002A1653">
              <w:rPr>
                <w:rFonts w:cs="Calibri"/>
                <w:color w:val="000000"/>
                <w:szCs w:val="18"/>
              </w:rPr>
              <w:t>[32.4% vs. 31.7%]</w:t>
            </w:r>
          </w:p>
        </w:tc>
        <w:tc>
          <w:tcPr>
            <w:tcW w:w="1605" w:type="dxa"/>
            <w:tcBorders>
              <w:top w:val="nil"/>
              <w:left w:val="nil"/>
              <w:bottom w:val="single" w:sz="8" w:space="0" w:color="auto"/>
              <w:right w:val="single" w:sz="8" w:space="0" w:color="auto"/>
            </w:tcBorders>
            <w:shd w:val="clear" w:color="auto" w:fill="auto"/>
            <w:noWrap/>
            <w:vAlign w:val="bottom"/>
            <w:hideMark/>
          </w:tcPr>
          <w:p w14:paraId="25C409B6" w14:textId="77777777" w:rsidR="00D75E23" w:rsidRPr="002A1653" w:rsidRDefault="00D75E23" w:rsidP="00A22DDD">
            <w:pPr>
              <w:pStyle w:val="NoSpacing"/>
              <w:rPr>
                <w:szCs w:val="18"/>
              </w:rPr>
            </w:pPr>
            <w:r w:rsidRPr="002A1653">
              <w:rPr>
                <w:rFonts w:cs="Calibri"/>
                <w:color w:val="000000"/>
                <w:szCs w:val="18"/>
              </w:rPr>
              <w:t>[29.9% vs. 29.3%]</w:t>
            </w:r>
          </w:p>
        </w:tc>
      </w:tr>
      <w:tr w:rsidR="00D75E23" w:rsidRPr="00D01F16" w14:paraId="104CE9CC"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E94873"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048D0E44"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268F9C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044290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1E6DF89" w14:textId="77777777" w:rsidR="00D75E23" w:rsidRPr="002A1653" w:rsidRDefault="00D75E23" w:rsidP="00A22DDD">
            <w:pPr>
              <w:pStyle w:val="NoSpacing"/>
              <w:rPr>
                <w:szCs w:val="18"/>
              </w:rPr>
            </w:pPr>
            <w:r w:rsidRPr="002A1653">
              <w:rPr>
                <w:rFonts w:cs="Calibri"/>
                <w:color w:val="000000"/>
                <w:szCs w:val="18"/>
              </w:rPr>
              <w:t>1.2%</w:t>
            </w:r>
          </w:p>
        </w:tc>
        <w:tc>
          <w:tcPr>
            <w:tcW w:w="1605" w:type="dxa"/>
            <w:tcBorders>
              <w:top w:val="nil"/>
              <w:left w:val="nil"/>
              <w:bottom w:val="nil"/>
              <w:right w:val="single" w:sz="8" w:space="0" w:color="auto"/>
            </w:tcBorders>
            <w:shd w:val="clear" w:color="auto" w:fill="auto"/>
            <w:noWrap/>
            <w:vAlign w:val="bottom"/>
            <w:hideMark/>
          </w:tcPr>
          <w:p w14:paraId="211A7D7D" w14:textId="77777777" w:rsidR="00D75E23" w:rsidRPr="002A1653" w:rsidRDefault="00D75E23" w:rsidP="00A22DDD">
            <w:pPr>
              <w:pStyle w:val="NoSpacing"/>
              <w:rPr>
                <w:szCs w:val="18"/>
              </w:rPr>
            </w:pPr>
            <w:r w:rsidRPr="002A1653">
              <w:rPr>
                <w:rFonts w:cs="Calibri"/>
                <w:color w:val="000000"/>
                <w:szCs w:val="18"/>
              </w:rPr>
              <w:t>3.1%</w:t>
            </w:r>
          </w:p>
        </w:tc>
      </w:tr>
      <w:tr w:rsidR="00D75E23" w:rsidRPr="00D01F16" w14:paraId="46FF60A6"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1B1F23A"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2A680F9" w14:textId="77777777" w:rsidR="00D75E23" w:rsidRPr="002A1653" w:rsidRDefault="00D75E23" w:rsidP="00A22DDD">
            <w:pPr>
              <w:pStyle w:val="NoSpacing"/>
              <w:rPr>
                <w:szCs w:val="18"/>
              </w:rPr>
            </w:pPr>
            <w:r w:rsidRPr="002A1653">
              <w:rPr>
                <w:rFonts w:cs="Calibri"/>
                <w:color w:val="000000"/>
                <w:szCs w:val="18"/>
              </w:rPr>
              <w:t>[4.6% vs. 4.6%]</w:t>
            </w:r>
          </w:p>
        </w:tc>
        <w:tc>
          <w:tcPr>
            <w:tcW w:w="1605" w:type="dxa"/>
            <w:tcBorders>
              <w:top w:val="nil"/>
              <w:left w:val="nil"/>
              <w:bottom w:val="single" w:sz="8" w:space="0" w:color="auto"/>
              <w:right w:val="single" w:sz="8" w:space="0" w:color="auto"/>
            </w:tcBorders>
            <w:shd w:val="clear" w:color="auto" w:fill="auto"/>
            <w:noWrap/>
            <w:vAlign w:val="bottom"/>
            <w:hideMark/>
          </w:tcPr>
          <w:p w14:paraId="58AEAB7E" w14:textId="77777777" w:rsidR="00D75E23" w:rsidRPr="002A1653" w:rsidRDefault="00D75E23" w:rsidP="00A22DDD">
            <w:pPr>
              <w:pStyle w:val="NoSpacing"/>
              <w:rPr>
                <w:szCs w:val="18"/>
              </w:rPr>
            </w:pPr>
            <w:r w:rsidRPr="002A1653">
              <w:rPr>
                <w:rFonts w:cs="Calibri"/>
                <w:color w:val="000000"/>
                <w:szCs w:val="18"/>
              </w:rPr>
              <w:t>[9.1% vs. 9.1%]</w:t>
            </w:r>
          </w:p>
        </w:tc>
        <w:tc>
          <w:tcPr>
            <w:tcW w:w="1605" w:type="dxa"/>
            <w:tcBorders>
              <w:top w:val="nil"/>
              <w:left w:val="nil"/>
              <w:bottom w:val="single" w:sz="8" w:space="0" w:color="auto"/>
              <w:right w:val="single" w:sz="8" w:space="0" w:color="auto"/>
            </w:tcBorders>
            <w:shd w:val="clear" w:color="auto" w:fill="auto"/>
            <w:noWrap/>
            <w:vAlign w:val="bottom"/>
            <w:hideMark/>
          </w:tcPr>
          <w:p w14:paraId="3FF5F536" w14:textId="77777777" w:rsidR="00D75E23" w:rsidRPr="002A1653" w:rsidRDefault="00D75E23" w:rsidP="00A22DDD">
            <w:pPr>
              <w:pStyle w:val="NoSpacing"/>
              <w:rPr>
                <w:szCs w:val="18"/>
              </w:rPr>
            </w:pPr>
            <w:r w:rsidRPr="002A1653">
              <w:rPr>
                <w:rFonts w:cs="Calibri"/>
                <w:color w:val="000000"/>
                <w:szCs w:val="18"/>
              </w:rPr>
              <w:t>[15.1% vs. 15.1%]</w:t>
            </w:r>
          </w:p>
        </w:tc>
        <w:tc>
          <w:tcPr>
            <w:tcW w:w="1605" w:type="dxa"/>
            <w:tcBorders>
              <w:top w:val="nil"/>
              <w:left w:val="nil"/>
              <w:bottom w:val="single" w:sz="8" w:space="0" w:color="auto"/>
              <w:right w:val="single" w:sz="8" w:space="0" w:color="auto"/>
            </w:tcBorders>
            <w:shd w:val="clear" w:color="auto" w:fill="auto"/>
            <w:noWrap/>
            <w:vAlign w:val="bottom"/>
            <w:hideMark/>
          </w:tcPr>
          <w:p w14:paraId="59CCFCCC" w14:textId="77777777" w:rsidR="00D75E23" w:rsidRPr="002A1653" w:rsidRDefault="00D75E23" w:rsidP="00A22DDD">
            <w:pPr>
              <w:pStyle w:val="NoSpacing"/>
              <w:rPr>
                <w:szCs w:val="18"/>
              </w:rPr>
            </w:pPr>
            <w:r w:rsidRPr="002A1653">
              <w:rPr>
                <w:rFonts w:cs="Calibri"/>
                <w:color w:val="000000"/>
                <w:szCs w:val="18"/>
              </w:rPr>
              <w:t>[22.4% vs. 21.2%]</w:t>
            </w:r>
          </w:p>
        </w:tc>
        <w:tc>
          <w:tcPr>
            <w:tcW w:w="1605" w:type="dxa"/>
            <w:tcBorders>
              <w:top w:val="nil"/>
              <w:left w:val="nil"/>
              <w:bottom w:val="single" w:sz="8" w:space="0" w:color="auto"/>
              <w:right w:val="single" w:sz="8" w:space="0" w:color="auto"/>
            </w:tcBorders>
            <w:shd w:val="clear" w:color="auto" w:fill="auto"/>
            <w:noWrap/>
            <w:vAlign w:val="bottom"/>
            <w:hideMark/>
          </w:tcPr>
          <w:p w14:paraId="280AF255" w14:textId="77777777" w:rsidR="00D75E23" w:rsidRPr="002A1653" w:rsidRDefault="00D75E23" w:rsidP="00A22DDD">
            <w:pPr>
              <w:pStyle w:val="NoSpacing"/>
              <w:rPr>
                <w:szCs w:val="18"/>
              </w:rPr>
            </w:pPr>
            <w:r w:rsidRPr="002A1653">
              <w:rPr>
                <w:rFonts w:cs="Calibri"/>
                <w:color w:val="000000"/>
                <w:szCs w:val="18"/>
              </w:rPr>
              <w:t>[28.6% vs. 25.5%]</w:t>
            </w:r>
          </w:p>
        </w:tc>
      </w:tr>
      <w:tr w:rsidR="00D75E23" w:rsidRPr="00D01F16" w14:paraId="5B69806A"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2B9BDE"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7A076C2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9CC686A"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1CE5AFE"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4856364" w14:textId="77777777" w:rsidR="00D75E23" w:rsidRPr="002A1653" w:rsidRDefault="00D75E23" w:rsidP="00A22DDD">
            <w:pPr>
              <w:pStyle w:val="NoSpacing"/>
              <w:rPr>
                <w:szCs w:val="18"/>
              </w:rPr>
            </w:pPr>
            <w:r w:rsidRPr="002A1653">
              <w:rPr>
                <w:rFonts w:cs="Calibri"/>
                <w:color w:val="000000"/>
                <w:szCs w:val="18"/>
              </w:rPr>
              <w:t>0.5%</w:t>
            </w:r>
          </w:p>
        </w:tc>
        <w:tc>
          <w:tcPr>
            <w:tcW w:w="1605" w:type="dxa"/>
            <w:tcBorders>
              <w:top w:val="nil"/>
              <w:left w:val="nil"/>
              <w:bottom w:val="nil"/>
              <w:right w:val="single" w:sz="8" w:space="0" w:color="auto"/>
            </w:tcBorders>
            <w:shd w:val="clear" w:color="auto" w:fill="auto"/>
            <w:noWrap/>
            <w:vAlign w:val="bottom"/>
            <w:hideMark/>
          </w:tcPr>
          <w:p w14:paraId="6C42D81B" w14:textId="77777777" w:rsidR="00D75E23" w:rsidRPr="002A1653" w:rsidRDefault="00D75E23" w:rsidP="00A22DDD">
            <w:pPr>
              <w:pStyle w:val="NoSpacing"/>
              <w:rPr>
                <w:szCs w:val="18"/>
              </w:rPr>
            </w:pPr>
            <w:r w:rsidRPr="002A1653">
              <w:rPr>
                <w:rFonts w:cs="Calibri"/>
                <w:color w:val="000000"/>
                <w:szCs w:val="18"/>
              </w:rPr>
              <w:t>2.0%</w:t>
            </w:r>
          </w:p>
        </w:tc>
      </w:tr>
      <w:tr w:rsidR="00D75E23" w:rsidRPr="00D01F16" w14:paraId="5B3AF13C"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9703F0B"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622F6F59" w14:textId="77777777" w:rsidR="00D75E23" w:rsidRPr="002A1653" w:rsidRDefault="00D75E23" w:rsidP="00A22DDD">
            <w:pPr>
              <w:pStyle w:val="NoSpacing"/>
              <w:rPr>
                <w:szCs w:val="18"/>
              </w:rPr>
            </w:pPr>
            <w:r w:rsidRPr="002A1653">
              <w:rPr>
                <w:rFonts w:cs="Calibri"/>
                <w:color w:val="000000"/>
                <w:szCs w:val="18"/>
              </w:rPr>
              <w:t>[0.4% vs. 0.4%]</w:t>
            </w:r>
          </w:p>
        </w:tc>
        <w:tc>
          <w:tcPr>
            <w:tcW w:w="1605" w:type="dxa"/>
            <w:tcBorders>
              <w:top w:val="nil"/>
              <w:left w:val="nil"/>
              <w:bottom w:val="single" w:sz="8" w:space="0" w:color="auto"/>
              <w:right w:val="single" w:sz="8" w:space="0" w:color="auto"/>
            </w:tcBorders>
            <w:shd w:val="clear" w:color="auto" w:fill="auto"/>
            <w:noWrap/>
            <w:vAlign w:val="bottom"/>
            <w:hideMark/>
          </w:tcPr>
          <w:p w14:paraId="50CF87F7" w14:textId="77777777" w:rsidR="00D75E23" w:rsidRPr="002A1653" w:rsidRDefault="00D75E23" w:rsidP="00A22DDD">
            <w:pPr>
              <w:pStyle w:val="NoSpacing"/>
              <w:rPr>
                <w:szCs w:val="18"/>
              </w:rPr>
            </w:pPr>
            <w:r w:rsidRPr="002A1653">
              <w:rPr>
                <w:rFonts w:cs="Calibri"/>
                <w:color w:val="000000"/>
                <w:szCs w:val="18"/>
              </w:rPr>
              <w:t>[1.2% vs. 1.2%]</w:t>
            </w:r>
          </w:p>
        </w:tc>
        <w:tc>
          <w:tcPr>
            <w:tcW w:w="1605" w:type="dxa"/>
            <w:tcBorders>
              <w:top w:val="nil"/>
              <w:left w:val="nil"/>
              <w:bottom w:val="single" w:sz="8" w:space="0" w:color="auto"/>
              <w:right w:val="single" w:sz="8" w:space="0" w:color="auto"/>
            </w:tcBorders>
            <w:shd w:val="clear" w:color="auto" w:fill="auto"/>
            <w:noWrap/>
            <w:vAlign w:val="bottom"/>
            <w:hideMark/>
          </w:tcPr>
          <w:p w14:paraId="449FF861" w14:textId="77777777" w:rsidR="00D75E23" w:rsidRPr="002A1653" w:rsidRDefault="00D75E23" w:rsidP="00A22DDD">
            <w:pPr>
              <w:pStyle w:val="NoSpacing"/>
              <w:rPr>
                <w:szCs w:val="18"/>
              </w:rPr>
            </w:pPr>
            <w:r w:rsidRPr="002A1653">
              <w:rPr>
                <w:rFonts w:cs="Calibri"/>
                <w:color w:val="000000"/>
                <w:szCs w:val="18"/>
              </w:rPr>
              <w:t>[2.9% vs. 2.9%]</w:t>
            </w:r>
          </w:p>
        </w:tc>
        <w:tc>
          <w:tcPr>
            <w:tcW w:w="1605" w:type="dxa"/>
            <w:tcBorders>
              <w:top w:val="nil"/>
              <w:left w:val="nil"/>
              <w:bottom w:val="single" w:sz="8" w:space="0" w:color="auto"/>
              <w:right w:val="single" w:sz="8" w:space="0" w:color="auto"/>
            </w:tcBorders>
            <w:shd w:val="clear" w:color="auto" w:fill="auto"/>
            <w:noWrap/>
            <w:vAlign w:val="bottom"/>
            <w:hideMark/>
          </w:tcPr>
          <w:p w14:paraId="48087F6C" w14:textId="77777777" w:rsidR="00D75E23" w:rsidRPr="002A1653" w:rsidRDefault="00D75E23" w:rsidP="00A22DDD">
            <w:pPr>
              <w:pStyle w:val="NoSpacing"/>
              <w:rPr>
                <w:szCs w:val="18"/>
              </w:rPr>
            </w:pPr>
            <w:r w:rsidRPr="002A1653">
              <w:rPr>
                <w:rFonts w:cs="Calibri"/>
                <w:color w:val="000000"/>
                <w:szCs w:val="18"/>
              </w:rPr>
              <w:t>[6.7% vs. 6.3%]</w:t>
            </w:r>
          </w:p>
        </w:tc>
        <w:tc>
          <w:tcPr>
            <w:tcW w:w="1605" w:type="dxa"/>
            <w:tcBorders>
              <w:top w:val="nil"/>
              <w:left w:val="nil"/>
              <w:bottom w:val="single" w:sz="8" w:space="0" w:color="auto"/>
              <w:right w:val="single" w:sz="8" w:space="0" w:color="auto"/>
            </w:tcBorders>
            <w:shd w:val="clear" w:color="auto" w:fill="auto"/>
            <w:noWrap/>
            <w:vAlign w:val="bottom"/>
            <w:hideMark/>
          </w:tcPr>
          <w:p w14:paraId="090D3871" w14:textId="77777777" w:rsidR="00D75E23" w:rsidRPr="002A1653" w:rsidRDefault="00D75E23" w:rsidP="00A22DDD">
            <w:pPr>
              <w:pStyle w:val="NoSpacing"/>
              <w:rPr>
                <w:szCs w:val="18"/>
              </w:rPr>
            </w:pPr>
            <w:r w:rsidRPr="002A1653">
              <w:rPr>
                <w:rFonts w:cs="Calibri"/>
                <w:color w:val="000000"/>
                <w:szCs w:val="18"/>
              </w:rPr>
              <w:t>[13.4% vs. 11.4%]</w:t>
            </w:r>
          </w:p>
        </w:tc>
      </w:tr>
      <w:tr w:rsidR="00D75E23" w:rsidRPr="00D01F16" w14:paraId="169F7863" w14:textId="77777777" w:rsidTr="00EC4C1F">
        <w:trPr>
          <w:trHeight w:val="132"/>
        </w:trPr>
        <w:tc>
          <w:tcPr>
            <w:tcW w:w="2582" w:type="dxa"/>
            <w:vMerge w:val="restart"/>
            <w:tcBorders>
              <w:top w:val="nil"/>
              <w:left w:val="single" w:sz="8" w:space="0" w:color="auto"/>
              <w:bottom w:val="single" w:sz="8" w:space="0" w:color="000000"/>
              <w:right w:val="nil"/>
            </w:tcBorders>
            <w:shd w:val="clear" w:color="auto" w:fill="BFBFBF" w:themeFill="background1" w:themeFillShade="BF"/>
            <w:noWrap/>
            <w:vAlign w:val="center"/>
            <w:hideMark/>
          </w:tcPr>
          <w:p w14:paraId="7F456EBF" w14:textId="77777777" w:rsidR="00D75E23" w:rsidRPr="002A1653" w:rsidRDefault="00D75E23" w:rsidP="00A22DDD">
            <w:pPr>
              <w:pStyle w:val="NoSpacing"/>
              <w:rPr>
                <w:b/>
                <w:bCs/>
                <w:szCs w:val="18"/>
              </w:rPr>
            </w:pPr>
            <w:r w:rsidRPr="002A1653">
              <w:rPr>
                <w:b/>
                <w:bCs/>
                <w:szCs w:val="18"/>
              </w:rPr>
              <w:t>Hispanic heterosexual women</w:t>
            </w:r>
          </w:p>
        </w:tc>
        <w:tc>
          <w:tcPr>
            <w:tcW w:w="1605" w:type="dxa"/>
            <w:tcBorders>
              <w:top w:val="nil"/>
              <w:left w:val="nil"/>
              <w:bottom w:val="nil"/>
              <w:right w:val="nil"/>
            </w:tcBorders>
            <w:shd w:val="clear" w:color="auto" w:fill="BFBFBF" w:themeFill="background1" w:themeFillShade="BF"/>
            <w:noWrap/>
            <w:vAlign w:val="bottom"/>
            <w:hideMark/>
          </w:tcPr>
          <w:p w14:paraId="25B6A16E"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6A5BBF2B"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5CC1B607"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nil"/>
            </w:tcBorders>
            <w:shd w:val="clear" w:color="auto" w:fill="BFBFBF" w:themeFill="background1" w:themeFillShade="BF"/>
            <w:noWrap/>
            <w:vAlign w:val="bottom"/>
            <w:hideMark/>
          </w:tcPr>
          <w:p w14:paraId="0E71097B"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nil"/>
              <w:right w:val="single" w:sz="8" w:space="0" w:color="auto"/>
            </w:tcBorders>
            <w:shd w:val="clear" w:color="auto" w:fill="BFBFBF" w:themeFill="background1" w:themeFillShade="BF"/>
            <w:noWrap/>
            <w:vAlign w:val="bottom"/>
            <w:hideMark/>
          </w:tcPr>
          <w:p w14:paraId="21856C7B"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2EA3B019" w14:textId="77777777" w:rsidTr="00EC4C1F">
        <w:trPr>
          <w:trHeight w:val="132"/>
        </w:trPr>
        <w:tc>
          <w:tcPr>
            <w:tcW w:w="2582" w:type="dxa"/>
            <w:vMerge/>
            <w:tcBorders>
              <w:top w:val="nil"/>
              <w:left w:val="single" w:sz="8" w:space="0" w:color="auto"/>
              <w:bottom w:val="single" w:sz="8" w:space="0" w:color="000000"/>
              <w:right w:val="nil"/>
            </w:tcBorders>
            <w:shd w:val="clear" w:color="auto" w:fill="BFBFBF" w:themeFill="background1" w:themeFillShade="BF"/>
            <w:vAlign w:val="center"/>
            <w:hideMark/>
          </w:tcPr>
          <w:p w14:paraId="7EDA2F4C" w14:textId="77777777" w:rsidR="00D75E23" w:rsidRPr="002A1653" w:rsidRDefault="00D75E23" w:rsidP="00A22DDD">
            <w:pPr>
              <w:pStyle w:val="NoSpacing"/>
              <w:rPr>
                <w:b/>
                <w:bCs/>
                <w:szCs w:val="18"/>
              </w:rPr>
            </w:pP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135585CD"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52FAC171"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78DC0030"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nil"/>
            </w:tcBorders>
            <w:shd w:val="clear" w:color="auto" w:fill="BFBFBF" w:themeFill="background1" w:themeFillShade="BF"/>
            <w:noWrap/>
            <w:vAlign w:val="bottom"/>
            <w:hideMark/>
          </w:tcPr>
          <w:p w14:paraId="2B00201C" w14:textId="77777777" w:rsidR="00D75E23" w:rsidRPr="002A1653" w:rsidRDefault="00D75E23" w:rsidP="00A22DDD">
            <w:pPr>
              <w:pStyle w:val="NoSpacing"/>
              <w:rPr>
                <w:szCs w:val="18"/>
              </w:rPr>
            </w:pPr>
            <w:r w:rsidRPr="002A1653">
              <w:rPr>
                <w:rFonts w:cs="Calibri"/>
                <w:color w:val="000000"/>
                <w:szCs w:val="18"/>
              </w:rPr>
              <w:t> </w:t>
            </w:r>
          </w:p>
        </w:tc>
        <w:tc>
          <w:tcPr>
            <w:tcW w:w="1605" w:type="dxa"/>
            <w:tcBorders>
              <w:top w:val="nil"/>
              <w:left w:val="nil"/>
              <w:bottom w:val="single" w:sz="8" w:space="0" w:color="auto"/>
              <w:right w:val="single" w:sz="8" w:space="0" w:color="auto"/>
            </w:tcBorders>
            <w:shd w:val="clear" w:color="auto" w:fill="BFBFBF" w:themeFill="background1" w:themeFillShade="BF"/>
            <w:noWrap/>
            <w:vAlign w:val="bottom"/>
            <w:hideMark/>
          </w:tcPr>
          <w:p w14:paraId="3EDC9096" w14:textId="77777777" w:rsidR="00D75E23" w:rsidRPr="002A1653" w:rsidRDefault="00D75E23" w:rsidP="00A22DDD">
            <w:pPr>
              <w:pStyle w:val="NoSpacing"/>
              <w:rPr>
                <w:szCs w:val="18"/>
              </w:rPr>
            </w:pPr>
            <w:r w:rsidRPr="002A1653">
              <w:rPr>
                <w:rFonts w:cs="Calibri"/>
                <w:color w:val="000000"/>
                <w:szCs w:val="18"/>
              </w:rPr>
              <w:t> </w:t>
            </w:r>
          </w:p>
        </w:tc>
      </w:tr>
      <w:tr w:rsidR="00D75E23" w:rsidRPr="00D01F16" w14:paraId="7D2FF04D"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A76E3F" w14:textId="77777777" w:rsidR="00D75E23" w:rsidRPr="002A1653" w:rsidRDefault="00D75E23" w:rsidP="00A22DDD">
            <w:pPr>
              <w:pStyle w:val="NoSpacing"/>
              <w:rPr>
                <w:b/>
                <w:bCs/>
                <w:szCs w:val="18"/>
              </w:rPr>
            </w:pPr>
            <w:r w:rsidRPr="002A1653">
              <w:rPr>
                <w:b/>
                <w:bCs/>
                <w:szCs w:val="18"/>
              </w:rPr>
              <w:t xml:space="preserve">  &lt;30 years</w:t>
            </w:r>
          </w:p>
        </w:tc>
        <w:tc>
          <w:tcPr>
            <w:tcW w:w="1605" w:type="dxa"/>
            <w:tcBorders>
              <w:top w:val="nil"/>
              <w:left w:val="single" w:sz="8" w:space="0" w:color="auto"/>
              <w:bottom w:val="nil"/>
              <w:right w:val="single" w:sz="8" w:space="0" w:color="auto"/>
            </w:tcBorders>
            <w:shd w:val="clear" w:color="auto" w:fill="auto"/>
            <w:noWrap/>
            <w:vAlign w:val="bottom"/>
            <w:hideMark/>
          </w:tcPr>
          <w:p w14:paraId="2A3D4573"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B9E0919"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48CFC00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5068C01" w14:textId="77777777" w:rsidR="00D75E23" w:rsidRPr="002A1653" w:rsidRDefault="00D75E23" w:rsidP="00A22DDD">
            <w:pPr>
              <w:pStyle w:val="NoSpacing"/>
              <w:rPr>
                <w:szCs w:val="18"/>
              </w:rPr>
            </w:pPr>
            <w:r w:rsidRPr="002A1653">
              <w:rPr>
                <w:rFonts w:cs="Calibri"/>
                <w:color w:val="000000"/>
                <w:szCs w:val="18"/>
              </w:rPr>
              <w:t>-2.5%</w:t>
            </w:r>
          </w:p>
        </w:tc>
        <w:tc>
          <w:tcPr>
            <w:tcW w:w="1605" w:type="dxa"/>
            <w:tcBorders>
              <w:top w:val="nil"/>
              <w:left w:val="nil"/>
              <w:bottom w:val="nil"/>
              <w:right w:val="single" w:sz="8" w:space="0" w:color="auto"/>
            </w:tcBorders>
            <w:shd w:val="clear" w:color="auto" w:fill="auto"/>
            <w:noWrap/>
            <w:vAlign w:val="bottom"/>
            <w:hideMark/>
          </w:tcPr>
          <w:p w14:paraId="4735FCCC" w14:textId="77777777" w:rsidR="00D75E23" w:rsidRPr="002A1653" w:rsidRDefault="00D75E23" w:rsidP="00A22DDD">
            <w:pPr>
              <w:pStyle w:val="NoSpacing"/>
              <w:rPr>
                <w:szCs w:val="18"/>
              </w:rPr>
            </w:pPr>
            <w:r w:rsidRPr="002A1653">
              <w:rPr>
                <w:rFonts w:cs="Calibri"/>
                <w:color w:val="000000"/>
                <w:szCs w:val="18"/>
              </w:rPr>
              <w:t>-4.1%</w:t>
            </w:r>
          </w:p>
        </w:tc>
      </w:tr>
      <w:tr w:rsidR="00D75E23" w:rsidRPr="00D01F16" w14:paraId="68A49B2E"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3322C424"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57CB70D1" w14:textId="77777777" w:rsidR="00D75E23" w:rsidRPr="002A1653" w:rsidRDefault="00D75E23" w:rsidP="00A22DDD">
            <w:pPr>
              <w:pStyle w:val="NoSpacing"/>
              <w:rPr>
                <w:szCs w:val="18"/>
              </w:rPr>
            </w:pPr>
            <w:r w:rsidRPr="002A1653">
              <w:rPr>
                <w:rFonts w:cs="Calibri"/>
                <w:color w:val="000000"/>
                <w:szCs w:val="18"/>
              </w:rPr>
              <w:t>[10.3% vs. 10.3%]</w:t>
            </w:r>
          </w:p>
        </w:tc>
        <w:tc>
          <w:tcPr>
            <w:tcW w:w="1605" w:type="dxa"/>
            <w:tcBorders>
              <w:top w:val="nil"/>
              <w:left w:val="nil"/>
              <w:bottom w:val="single" w:sz="8" w:space="0" w:color="auto"/>
              <w:right w:val="single" w:sz="8" w:space="0" w:color="auto"/>
            </w:tcBorders>
            <w:shd w:val="clear" w:color="auto" w:fill="auto"/>
            <w:noWrap/>
            <w:vAlign w:val="bottom"/>
            <w:hideMark/>
          </w:tcPr>
          <w:p w14:paraId="32B3F6AA" w14:textId="77777777" w:rsidR="00D75E23" w:rsidRPr="002A1653" w:rsidRDefault="00D75E23" w:rsidP="00A22DDD">
            <w:pPr>
              <w:pStyle w:val="NoSpacing"/>
              <w:rPr>
                <w:szCs w:val="18"/>
              </w:rPr>
            </w:pPr>
            <w:r w:rsidRPr="002A1653">
              <w:rPr>
                <w:rFonts w:cs="Calibri"/>
                <w:color w:val="000000"/>
                <w:szCs w:val="18"/>
              </w:rPr>
              <w:t>[5.6% vs. 5.7%]</w:t>
            </w:r>
          </w:p>
        </w:tc>
        <w:tc>
          <w:tcPr>
            <w:tcW w:w="1605" w:type="dxa"/>
            <w:tcBorders>
              <w:top w:val="nil"/>
              <w:left w:val="nil"/>
              <w:bottom w:val="single" w:sz="8" w:space="0" w:color="auto"/>
              <w:right w:val="single" w:sz="8" w:space="0" w:color="auto"/>
            </w:tcBorders>
            <w:shd w:val="clear" w:color="auto" w:fill="auto"/>
            <w:noWrap/>
            <w:vAlign w:val="bottom"/>
            <w:hideMark/>
          </w:tcPr>
          <w:p w14:paraId="3D0AB173" w14:textId="77777777" w:rsidR="00D75E23" w:rsidRPr="002A1653" w:rsidRDefault="00D75E23" w:rsidP="00A22DDD">
            <w:pPr>
              <w:pStyle w:val="NoSpacing"/>
              <w:rPr>
                <w:szCs w:val="18"/>
              </w:rPr>
            </w:pPr>
            <w:r w:rsidRPr="002A1653">
              <w:rPr>
                <w:rFonts w:cs="Calibri"/>
                <w:color w:val="000000"/>
                <w:szCs w:val="18"/>
              </w:rPr>
              <w:t>[4.9% vs. 4.9%]</w:t>
            </w:r>
          </w:p>
        </w:tc>
        <w:tc>
          <w:tcPr>
            <w:tcW w:w="1605" w:type="dxa"/>
            <w:tcBorders>
              <w:top w:val="nil"/>
              <w:left w:val="nil"/>
              <w:bottom w:val="single" w:sz="8" w:space="0" w:color="auto"/>
              <w:right w:val="single" w:sz="8" w:space="0" w:color="auto"/>
            </w:tcBorders>
            <w:shd w:val="clear" w:color="auto" w:fill="auto"/>
            <w:noWrap/>
            <w:vAlign w:val="bottom"/>
            <w:hideMark/>
          </w:tcPr>
          <w:p w14:paraId="5E464C83" w14:textId="77777777" w:rsidR="00D75E23" w:rsidRPr="002A1653" w:rsidRDefault="00D75E23" w:rsidP="00A22DDD">
            <w:pPr>
              <w:pStyle w:val="NoSpacing"/>
              <w:rPr>
                <w:szCs w:val="18"/>
              </w:rPr>
            </w:pPr>
            <w:r w:rsidRPr="002A1653">
              <w:rPr>
                <w:rFonts w:cs="Calibri"/>
                <w:color w:val="000000"/>
                <w:szCs w:val="18"/>
              </w:rPr>
              <w:t>[2.8% vs. 5.3%]</w:t>
            </w:r>
          </w:p>
        </w:tc>
        <w:tc>
          <w:tcPr>
            <w:tcW w:w="1605" w:type="dxa"/>
            <w:tcBorders>
              <w:top w:val="nil"/>
              <w:left w:val="nil"/>
              <w:bottom w:val="single" w:sz="8" w:space="0" w:color="auto"/>
              <w:right w:val="single" w:sz="8" w:space="0" w:color="auto"/>
            </w:tcBorders>
            <w:shd w:val="clear" w:color="auto" w:fill="auto"/>
            <w:noWrap/>
            <w:vAlign w:val="bottom"/>
            <w:hideMark/>
          </w:tcPr>
          <w:p w14:paraId="49F21F39" w14:textId="77777777" w:rsidR="00D75E23" w:rsidRPr="002A1653" w:rsidRDefault="00D75E23" w:rsidP="00A22DDD">
            <w:pPr>
              <w:pStyle w:val="NoSpacing"/>
              <w:rPr>
                <w:szCs w:val="18"/>
              </w:rPr>
            </w:pPr>
            <w:r w:rsidRPr="002A1653">
              <w:rPr>
                <w:rFonts w:cs="Calibri"/>
                <w:color w:val="000000"/>
                <w:szCs w:val="18"/>
              </w:rPr>
              <w:t>[1.9% vs. 5.9%]</w:t>
            </w:r>
          </w:p>
        </w:tc>
      </w:tr>
      <w:tr w:rsidR="00D75E23" w:rsidRPr="00D01F16" w14:paraId="100BAB95"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E22CE0" w14:textId="77777777" w:rsidR="00D75E23" w:rsidRPr="002A1653" w:rsidRDefault="00D75E23" w:rsidP="00A22DDD">
            <w:pPr>
              <w:pStyle w:val="NoSpacing"/>
              <w:rPr>
                <w:b/>
                <w:bCs/>
                <w:szCs w:val="18"/>
              </w:rPr>
            </w:pPr>
            <w:r w:rsidRPr="002A1653">
              <w:rPr>
                <w:b/>
                <w:bCs/>
                <w:szCs w:val="18"/>
              </w:rPr>
              <w:t xml:space="preserve">   30-39 years</w:t>
            </w:r>
          </w:p>
        </w:tc>
        <w:tc>
          <w:tcPr>
            <w:tcW w:w="1605" w:type="dxa"/>
            <w:tcBorders>
              <w:top w:val="nil"/>
              <w:left w:val="single" w:sz="8" w:space="0" w:color="auto"/>
              <w:bottom w:val="nil"/>
              <w:right w:val="single" w:sz="8" w:space="0" w:color="auto"/>
            </w:tcBorders>
            <w:shd w:val="clear" w:color="auto" w:fill="auto"/>
            <w:noWrap/>
            <w:vAlign w:val="bottom"/>
            <w:hideMark/>
          </w:tcPr>
          <w:p w14:paraId="38E035D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C7E2FE2"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FFF9C1C"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6C14C20D" w14:textId="77777777" w:rsidR="00D75E23" w:rsidRPr="002A1653" w:rsidRDefault="00D75E23" w:rsidP="00A22DDD">
            <w:pPr>
              <w:pStyle w:val="NoSpacing"/>
              <w:rPr>
                <w:szCs w:val="18"/>
              </w:rPr>
            </w:pPr>
            <w:r w:rsidRPr="002A1653">
              <w:rPr>
                <w:rFonts w:cs="Calibri"/>
                <w:color w:val="000000"/>
                <w:szCs w:val="18"/>
              </w:rPr>
              <w:t>-1.6%</w:t>
            </w:r>
          </w:p>
        </w:tc>
        <w:tc>
          <w:tcPr>
            <w:tcW w:w="1605" w:type="dxa"/>
            <w:tcBorders>
              <w:top w:val="single" w:sz="8" w:space="0" w:color="auto"/>
              <w:left w:val="single" w:sz="8" w:space="0" w:color="auto"/>
              <w:bottom w:val="nil"/>
              <w:right w:val="single" w:sz="8" w:space="0" w:color="auto"/>
            </w:tcBorders>
            <w:shd w:val="clear" w:color="000000" w:fill="9BC2E6"/>
            <w:noWrap/>
            <w:vAlign w:val="bottom"/>
            <w:hideMark/>
          </w:tcPr>
          <w:p w14:paraId="73654B6E" w14:textId="77777777" w:rsidR="00D75E23" w:rsidRPr="002A1653" w:rsidRDefault="00D75E23" w:rsidP="00A22DDD">
            <w:pPr>
              <w:pStyle w:val="NoSpacing"/>
              <w:rPr>
                <w:szCs w:val="18"/>
              </w:rPr>
            </w:pPr>
            <w:r w:rsidRPr="002A1653">
              <w:rPr>
                <w:rFonts w:cs="Calibri"/>
                <w:color w:val="000000"/>
                <w:szCs w:val="18"/>
              </w:rPr>
              <w:t>-5.7%</w:t>
            </w:r>
          </w:p>
        </w:tc>
      </w:tr>
      <w:tr w:rsidR="00D75E23" w:rsidRPr="00D01F16" w14:paraId="1A4D0E35"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2AC226E8"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755B5976" w14:textId="77777777" w:rsidR="00D75E23" w:rsidRPr="002A1653" w:rsidRDefault="00D75E23" w:rsidP="00A22DDD">
            <w:pPr>
              <w:pStyle w:val="NoSpacing"/>
              <w:rPr>
                <w:szCs w:val="18"/>
              </w:rPr>
            </w:pPr>
            <w:r w:rsidRPr="002A1653">
              <w:rPr>
                <w:rFonts w:cs="Calibri"/>
                <w:color w:val="000000"/>
                <w:szCs w:val="18"/>
              </w:rPr>
              <w:t>[30.0% vs. 30.0%]</w:t>
            </w:r>
          </w:p>
        </w:tc>
        <w:tc>
          <w:tcPr>
            <w:tcW w:w="1605" w:type="dxa"/>
            <w:tcBorders>
              <w:top w:val="nil"/>
              <w:left w:val="nil"/>
              <w:bottom w:val="single" w:sz="8" w:space="0" w:color="auto"/>
              <w:right w:val="single" w:sz="8" w:space="0" w:color="auto"/>
            </w:tcBorders>
            <w:shd w:val="clear" w:color="auto" w:fill="auto"/>
            <w:noWrap/>
            <w:vAlign w:val="bottom"/>
            <w:hideMark/>
          </w:tcPr>
          <w:p w14:paraId="4C83F323" w14:textId="77777777" w:rsidR="00D75E23" w:rsidRPr="002A1653" w:rsidRDefault="00D75E23" w:rsidP="00A22DDD">
            <w:pPr>
              <w:pStyle w:val="NoSpacing"/>
              <w:rPr>
                <w:szCs w:val="18"/>
              </w:rPr>
            </w:pPr>
            <w:r w:rsidRPr="002A1653">
              <w:rPr>
                <w:rFonts w:cs="Calibri"/>
                <w:color w:val="000000"/>
                <w:szCs w:val="18"/>
              </w:rPr>
              <w:t>[25.2% vs. 25.2%]</w:t>
            </w:r>
          </w:p>
        </w:tc>
        <w:tc>
          <w:tcPr>
            <w:tcW w:w="1605" w:type="dxa"/>
            <w:tcBorders>
              <w:top w:val="nil"/>
              <w:left w:val="nil"/>
              <w:bottom w:val="single" w:sz="8" w:space="0" w:color="auto"/>
              <w:right w:val="single" w:sz="8" w:space="0" w:color="auto"/>
            </w:tcBorders>
            <w:shd w:val="clear" w:color="auto" w:fill="auto"/>
            <w:noWrap/>
            <w:vAlign w:val="bottom"/>
            <w:hideMark/>
          </w:tcPr>
          <w:p w14:paraId="7D135583" w14:textId="77777777" w:rsidR="00D75E23" w:rsidRPr="002A1653" w:rsidRDefault="00D75E23" w:rsidP="00A22DDD">
            <w:pPr>
              <w:pStyle w:val="NoSpacing"/>
              <w:rPr>
                <w:szCs w:val="18"/>
              </w:rPr>
            </w:pPr>
            <w:r w:rsidRPr="002A1653">
              <w:rPr>
                <w:rFonts w:cs="Calibri"/>
                <w:color w:val="000000"/>
                <w:szCs w:val="18"/>
              </w:rPr>
              <w:t>[19.3% vs. 19.2%]</w:t>
            </w:r>
          </w:p>
        </w:tc>
        <w:tc>
          <w:tcPr>
            <w:tcW w:w="1605" w:type="dxa"/>
            <w:tcBorders>
              <w:top w:val="nil"/>
              <w:left w:val="nil"/>
              <w:bottom w:val="single" w:sz="8" w:space="0" w:color="auto"/>
              <w:right w:val="single" w:sz="8" w:space="0" w:color="auto"/>
            </w:tcBorders>
            <w:shd w:val="clear" w:color="auto" w:fill="auto"/>
            <w:noWrap/>
            <w:vAlign w:val="bottom"/>
            <w:hideMark/>
          </w:tcPr>
          <w:p w14:paraId="69C46D96" w14:textId="77777777" w:rsidR="00D75E23" w:rsidRPr="002A1653" w:rsidRDefault="00D75E23" w:rsidP="00A22DDD">
            <w:pPr>
              <w:pStyle w:val="NoSpacing"/>
              <w:rPr>
                <w:szCs w:val="18"/>
              </w:rPr>
            </w:pPr>
            <w:r w:rsidRPr="002A1653">
              <w:rPr>
                <w:rFonts w:cs="Calibri"/>
                <w:color w:val="000000"/>
                <w:szCs w:val="18"/>
              </w:rPr>
              <w:t>[14.7% vs. 16.3%]</w:t>
            </w:r>
          </w:p>
        </w:tc>
        <w:tc>
          <w:tcPr>
            <w:tcW w:w="1605" w:type="dxa"/>
            <w:tcBorders>
              <w:top w:val="nil"/>
              <w:left w:val="nil"/>
              <w:bottom w:val="single" w:sz="8" w:space="0" w:color="auto"/>
              <w:right w:val="single" w:sz="8" w:space="0" w:color="auto"/>
            </w:tcBorders>
            <w:shd w:val="clear" w:color="000000" w:fill="9BC2E6"/>
            <w:noWrap/>
            <w:vAlign w:val="bottom"/>
            <w:hideMark/>
          </w:tcPr>
          <w:p w14:paraId="2FACFC05" w14:textId="77777777" w:rsidR="00D75E23" w:rsidRPr="002A1653" w:rsidRDefault="00D75E23" w:rsidP="00A22DDD">
            <w:pPr>
              <w:pStyle w:val="NoSpacing"/>
              <w:rPr>
                <w:szCs w:val="18"/>
              </w:rPr>
            </w:pPr>
            <w:r w:rsidRPr="002A1653">
              <w:rPr>
                <w:rFonts w:cs="Calibri"/>
                <w:color w:val="000000"/>
                <w:szCs w:val="18"/>
              </w:rPr>
              <w:t>[9.8% vs. 15.5%]</w:t>
            </w:r>
          </w:p>
        </w:tc>
      </w:tr>
      <w:tr w:rsidR="00D75E23" w:rsidRPr="00D01F16" w14:paraId="4C2CE6A1"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26B82F" w14:textId="77777777" w:rsidR="00D75E23" w:rsidRPr="002A1653" w:rsidRDefault="00D75E23" w:rsidP="00A22DDD">
            <w:pPr>
              <w:pStyle w:val="NoSpacing"/>
              <w:rPr>
                <w:b/>
                <w:bCs/>
                <w:szCs w:val="18"/>
              </w:rPr>
            </w:pPr>
            <w:r w:rsidRPr="002A1653">
              <w:rPr>
                <w:b/>
                <w:bCs/>
                <w:szCs w:val="18"/>
              </w:rPr>
              <w:t xml:space="preserve">   40-49 years</w:t>
            </w:r>
          </w:p>
        </w:tc>
        <w:tc>
          <w:tcPr>
            <w:tcW w:w="1605" w:type="dxa"/>
            <w:tcBorders>
              <w:top w:val="nil"/>
              <w:left w:val="single" w:sz="8" w:space="0" w:color="auto"/>
              <w:bottom w:val="nil"/>
              <w:right w:val="single" w:sz="8" w:space="0" w:color="auto"/>
            </w:tcBorders>
            <w:shd w:val="clear" w:color="auto" w:fill="auto"/>
            <w:noWrap/>
            <w:vAlign w:val="bottom"/>
            <w:hideMark/>
          </w:tcPr>
          <w:p w14:paraId="7D74AE00"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0044286B"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51CF526F"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99A43B2" w14:textId="77777777" w:rsidR="00D75E23" w:rsidRPr="002A1653" w:rsidRDefault="00D75E23" w:rsidP="00A22DDD">
            <w:pPr>
              <w:pStyle w:val="NoSpacing"/>
              <w:rPr>
                <w:szCs w:val="18"/>
              </w:rPr>
            </w:pPr>
            <w:r w:rsidRPr="002A1653">
              <w:rPr>
                <w:rFonts w:cs="Calibri"/>
                <w:color w:val="000000"/>
                <w:szCs w:val="18"/>
              </w:rPr>
              <w:t>1.2%</w:t>
            </w:r>
          </w:p>
        </w:tc>
        <w:tc>
          <w:tcPr>
            <w:tcW w:w="1605" w:type="dxa"/>
            <w:tcBorders>
              <w:top w:val="nil"/>
              <w:left w:val="nil"/>
              <w:bottom w:val="nil"/>
              <w:right w:val="single" w:sz="8" w:space="0" w:color="auto"/>
            </w:tcBorders>
            <w:shd w:val="clear" w:color="auto" w:fill="auto"/>
            <w:noWrap/>
            <w:vAlign w:val="bottom"/>
            <w:hideMark/>
          </w:tcPr>
          <w:p w14:paraId="4E23BD95" w14:textId="77777777" w:rsidR="00D75E23" w:rsidRPr="002A1653" w:rsidRDefault="00D75E23" w:rsidP="00A22DDD">
            <w:pPr>
              <w:pStyle w:val="NoSpacing"/>
              <w:rPr>
                <w:szCs w:val="18"/>
              </w:rPr>
            </w:pPr>
            <w:r w:rsidRPr="002A1653">
              <w:rPr>
                <w:rFonts w:cs="Calibri"/>
                <w:color w:val="000000"/>
                <w:szCs w:val="18"/>
              </w:rPr>
              <w:t>1.8%</w:t>
            </w:r>
          </w:p>
        </w:tc>
      </w:tr>
      <w:tr w:rsidR="00D75E23" w:rsidRPr="00D01F16" w14:paraId="37732FDA"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71987EBC"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0242E0BF" w14:textId="77777777" w:rsidR="00D75E23" w:rsidRPr="002A1653" w:rsidRDefault="00D75E23" w:rsidP="00A22DDD">
            <w:pPr>
              <w:pStyle w:val="NoSpacing"/>
              <w:rPr>
                <w:szCs w:val="18"/>
              </w:rPr>
            </w:pPr>
            <w:r w:rsidRPr="002A1653">
              <w:rPr>
                <w:rFonts w:cs="Calibri"/>
                <w:color w:val="000000"/>
                <w:szCs w:val="18"/>
              </w:rPr>
              <w:t>[33.3% vs. 33.3%]</w:t>
            </w:r>
          </w:p>
        </w:tc>
        <w:tc>
          <w:tcPr>
            <w:tcW w:w="1605" w:type="dxa"/>
            <w:tcBorders>
              <w:top w:val="nil"/>
              <w:left w:val="nil"/>
              <w:bottom w:val="single" w:sz="8" w:space="0" w:color="auto"/>
              <w:right w:val="single" w:sz="8" w:space="0" w:color="auto"/>
            </w:tcBorders>
            <w:shd w:val="clear" w:color="auto" w:fill="auto"/>
            <w:noWrap/>
            <w:vAlign w:val="bottom"/>
            <w:hideMark/>
          </w:tcPr>
          <w:p w14:paraId="5AB4A8F8" w14:textId="77777777" w:rsidR="00D75E23" w:rsidRPr="002A1653" w:rsidRDefault="00D75E23" w:rsidP="00A22DDD">
            <w:pPr>
              <w:pStyle w:val="NoSpacing"/>
              <w:rPr>
                <w:szCs w:val="18"/>
              </w:rPr>
            </w:pPr>
            <w:r w:rsidRPr="002A1653">
              <w:rPr>
                <w:rFonts w:cs="Calibri"/>
                <w:color w:val="000000"/>
                <w:szCs w:val="18"/>
              </w:rPr>
              <w:t>[30.1% vs. 30.1%]</w:t>
            </w:r>
          </w:p>
        </w:tc>
        <w:tc>
          <w:tcPr>
            <w:tcW w:w="1605" w:type="dxa"/>
            <w:tcBorders>
              <w:top w:val="nil"/>
              <w:left w:val="nil"/>
              <w:bottom w:val="single" w:sz="8" w:space="0" w:color="auto"/>
              <w:right w:val="single" w:sz="8" w:space="0" w:color="auto"/>
            </w:tcBorders>
            <w:shd w:val="clear" w:color="auto" w:fill="auto"/>
            <w:noWrap/>
            <w:vAlign w:val="bottom"/>
            <w:hideMark/>
          </w:tcPr>
          <w:p w14:paraId="5FC32B07" w14:textId="77777777" w:rsidR="00D75E23" w:rsidRPr="002A1653" w:rsidRDefault="00D75E23" w:rsidP="00A22DDD">
            <w:pPr>
              <w:pStyle w:val="NoSpacing"/>
              <w:rPr>
                <w:szCs w:val="18"/>
              </w:rPr>
            </w:pPr>
            <w:r w:rsidRPr="002A1653">
              <w:rPr>
                <w:rFonts w:cs="Calibri"/>
                <w:color w:val="000000"/>
                <w:szCs w:val="18"/>
              </w:rPr>
              <w:t>[26.9% vs. 26.9%]</w:t>
            </w:r>
          </w:p>
        </w:tc>
        <w:tc>
          <w:tcPr>
            <w:tcW w:w="1605" w:type="dxa"/>
            <w:tcBorders>
              <w:top w:val="nil"/>
              <w:left w:val="nil"/>
              <w:bottom w:val="single" w:sz="8" w:space="0" w:color="auto"/>
              <w:right w:val="single" w:sz="8" w:space="0" w:color="auto"/>
            </w:tcBorders>
            <w:shd w:val="clear" w:color="auto" w:fill="auto"/>
            <w:noWrap/>
            <w:vAlign w:val="bottom"/>
            <w:hideMark/>
          </w:tcPr>
          <w:p w14:paraId="5D56A2D4" w14:textId="77777777" w:rsidR="00D75E23" w:rsidRPr="002A1653" w:rsidRDefault="00D75E23" w:rsidP="00A22DDD">
            <w:pPr>
              <w:pStyle w:val="NoSpacing"/>
              <w:rPr>
                <w:szCs w:val="18"/>
              </w:rPr>
            </w:pPr>
            <w:r w:rsidRPr="002A1653">
              <w:rPr>
                <w:rFonts w:cs="Calibri"/>
                <w:color w:val="000000"/>
                <w:szCs w:val="18"/>
              </w:rPr>
              <w:t>[23.7% vs. 22.4%]</w:t>
            </w:r>
          </w:p>
        </w:tc>
        <w:tc>
          <w:tcPr>
            <w:tcW w:w="1605" w:type="dxa"/>
            <w:tcBorders>
              <w:top w:val="nil"/>
              <w:left w:val="nil"/>
              <w:bottom w:val="single" w:sz="8" w:space="0" w:color="auto"/>
              <w:right w:val="single" w:sz="8" w:space="0" w:color="auto"/>
            </w:tcBorders>
            <w:shd w:val="clear" w:color="auto" w:fill="auto"/>
            <w:noWrap/>
            <w:vAlign w:val="bottom"/>
            <w:hideMark/>
          </w:tcPr>
          <w:p w14:paraId="5FB17F72" w14:textId="77777777" w:rsidR="00D75E23" w:rsidRPr="002A1653" w:rsidRDefault="00D75E23" w:rsidP="00A22DDD">
            <w:pPr>
              <w:pStyle w:val="NoSpacing"/>
              <w:rPr>
                <w:szCs w:val="18"/>
              </w:rPr>
            </w:pPr>
            <w:r w:rsidRPr="002A1653">
              <w:rPr>
                <w:rFonts w:cs="Calibri"/>
                <w:color w:val="000000"/>
                <w:szCs w:val="18"/>
              </w:rPr>
              <w:t>[19.5% vs. 17.7%]</w:t>
            </w:r>
          </w:p>
        </w:tc>
      </w:tr>
      <w:tr w:rsidR="00D75E23" w:rsidRPr="00D01F16" w14:paraId="45C65470"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FF8633" w14:textId="77777777" w:rsidR="00D75E23" w:rsidRPr="002A1653" w:rsidRDefault="00D75E23" w:rsidP="00A22DDD">
            <w:pPr>
              <w:pStyle w:val="NoSpacing"/>
              <w:rPr>
                <w:b/>
                <w:bCs/>
                <w:szCs w:val="18"/>
              </w:rPr>
            </w:pPr>
            <w:r w:rsidRPr="002A1653">
              <w:rPr>
                <w:b/>
                <w:bCs/>
                <w:szCs w:val="18"/>
              </w:rPr>
              <w:t xml:space="preserve">   50-59 years</w:t>
            </w:r>
          </w:p>
        </w:tc>
        <w:tc>
          <w:tcPr>
            <w:tcW w:w="1605" w:type="dxa"/>
            <w:tcBorders>
              <w:top w:val="nil"/>
              <w:left w:val="single" w:sz="8" w:space="0" w:color="auto"/>
              <w:bottom w:val="nil"/>
              <w:right w:val="single" w:sz="8" w:space="0" w:color="auto"/>
            </w:tcBorders>
            <w:shd w:val="clear" w:color="auto" w:fill="auto"/>
            <w:noWrap/>
            <w:vAlign w:val="bottom"/>
            <w:hideMark/>
          </w:tcPr>
          <w:p w14:paraId="5DCC41B8"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00021EF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C6AAB84" w14:textId="77777777" w:rsidR="00D75E23" w:rsidRPr="002A1653" w:rsidRDefault="00D75E23" w:rsidP="00A22DDD">
            <w:pPr>
              <w:pStyle w:val="NoSpacing"/>
              <w:rPr>
                <w:szCs w:val="18"/>
              </w:rPr>
            </w:pPr>
            <w:r w:rsidRPr="002A1653">
              <w:rPr>
                <w:rFonts w:cs="Calibri"/>
                <w:color w:val="000000"/>
                <w:szCs w:val="18"/>
              </w:rPr>
              <w:t>-0.1%</w:t>
            </w:r>
          </w:p>
        </w:tc>
        <w:tc>
          <w:tcPr>
            <w:tcW w:w="1605" w:type="dxa"/>
            <w:tcBorders>
              <w:top w:val="nil"/>
              <w:left w:val="nil"/>
              <w:bottom w:val="nil"/>
              <w:right w:val="single" w:sz="8" w:space="0" w:color="auto"/>
            </w:tcBorders>
            <w:shd w:val="clear" w:color="auto" w:fill="auto"/>
            <w:noWrap/>
            <w:vAlign w:val="bottom"/>
            <w:hideMark/>
          </w:tcPr>
          <w:p w14:paraId="5342D33A" w14:textId="77777777" w:rsidR="00D75E23" w:rsidRPr="002A1653" w:rsidRDefault="00D75E23" w:rsidP="00A22DDD">
            <w:pPr>
              <w:pStyle w:val="NoSpacing"/>
              <w:rPr>
                <w:szCs w:val="18"/>
              </w:rPr>
            </w:pPr>
            <w:r w:rsidRPr="002A1653">
              <w:rPr>
                <w:rFonts w:cs="Calibri"/>
                <w:color w:val="000000"/>
                <w:szCs w:val="18"/>
              </w:rPr>
              <w:t>1.2%</w:t>
            </w:r>
          </w:p>
        </w:tc>
        <w:tc>
          <w:tcPr>
            <w:tcW w:w="1605" w:type="dxa"/>
            <w:tcBorders>
              <w:top w:val="nil"/>
              <w:left w:val="nil"/>
              <w:bottom w:val="nil"/>
              <w:right w:val="single" w:sz="8" w:space="0" w:color="auto"/>
            </w:tcBorders>
            <w:shd w:val="clear" w:color="auto" w:fill="auto"/>
            <w:noWrap/>
            <w:vAlign w:val="bottom"/>
            <w:hideMark/>
          </w:tcPr>
          <w:p w14:paraId="45AE2B77" w14:textId="77777777" w:rsidR="00D75E23" w:rsidRPr="002A1653" w:rsidRDefault="00D75E23" w:rsidP="00A22DDD">
            <w:pPr>
              <w:pStyle w:val="NoSpacing"/>
              <w:rPr>
                <w:szCs w:val="18"/>
              </w:rPr>
            </w:pPr>
            <w:r w:rsidRPr="002A1653">
              <w:rPr>
                <w:rFonts w:cs="Calibri"/>
                <w:color w:val="000000"/>
                <w:szCs w:val="18"/>
              </w:rPr>
              <w:t>2.8%</w:t>
            </w:r>
          </w:p>
        </w:tc>
      </w:tr>
      <w:tr w:rsidR="00D75E23" w:rsidRPr="00D01F16" w14:paraId="1C808D59"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64A22F37"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CFA4BB7" w14:textId="77777777" w:rsidR="00D75E23" w:rsidRPr="002A1653" w:rsidRDefault="00D75E23" w:rsidP="00A22DDD">
            <w:pPr>
              <w:pStyle w:val="NoSpacing"/>
              <w:rPr>
                <w:szCs w:val="18"/>
              </w:rPr>
            </w:pPr>
            <w:r w:rsidRPr="002A1653">
              <w:rPr>
                <w:rFonts w:cs="Calibri"/>
                <w:color w:val="000000"/>
                <w:szCs w:val="18"/>
              </w:rPr>
              <w:t>[21.0% vs. 20.9%]</w:t>
            </w:r>
          </w:p>
        </w:tc>
        <w:tc>
          <w:tcPr>
            <w:tcW w:w="1605" w:type="dxa"/>
            <w:tcBorders>
              <w:top w:val="nil"/>
              <w:left w:val="nil"/>
              <w:bottom w:val="single" w:sz="8" w:space="0" w:color="auto"/>
              <w:right w:val="single" w:sz="8" w:space="0" w:color="auto"/>
            </w:tcBorders>
            <w:shd w:val="clear" w:color="auto" w:fill="auto"/>
            <w:noWrap/>
            <w:vAlign w:val="bottom"/>
            <w:hideMark/>
          </w:tcPr>
          <w:p w14:paraId="6937732F" w14:textId="77777777" w:rsidR="00D75E23" w:rsidRPr="002A1653" w:rsidRDefault="00D75E23" w:rsidP="00A22DDD">
            <w:pPr>
              <w:pStyle w:val="NoSpacing"/>
              <w:rPr>
                <w:szCs w:val="18"/>
              </w:rPr>
            </w:pPr>
            <w:r w:rsidRPr="002A1653">
              <w:rPr>
                <w:rFonts w:cs="Calibri"/>
                <w:color w:val="000000"/>
                <w:szCs w:val="18"/>
              </w:rPr>
              <w:t>[26.6% vs. 26.6%]</w:t>
            </w:r>
          </w:p>
        </w:tc>
        <w:tc>
          <w:tcPr>
            <w:tcW w:w="1605" w:type="dxa"/>
            <w:tcBorders>
              <w:top w:val="nil"/>
              <w:left w:val="nil"/>
              <w:bottom w:val="single" w:sz="8" w:space="0" w:color="auto"/>
              <w:right w:val="single" w:sz="8" w:space="0" w:color="auto"/>
            </w:tcBorders>
            <w:shd w:val="clear" w:color="auto" w:fill="auto"/>
            <w:noWrap/>
            <w:vAlign w:val="bottom"/>
            <w:hideMark/>
          </w:tcPr>
          <w:p w14:paraId="0F4ACBC3" w14:textId="77777777" w:rsidR="00D75E23" w:rsidRPr="002A1653" w:rsidRDefault="00D75E23" w:rsidP="00A22DDD">
            <w:pPr>
              <w:pStyle w:val="NoSpacing"/>
              <w:rPr>
                <w:szCs w:val="18"/>
              </w:rPr>
            </w:pPr>
            <w:r w:rsidRPr="002A1653">
              <w:rPr>
                <w:rFonts w:cs="Calibri"/>
                <w:color w:val="000000"/>
                <w:szCs w:val="18"/>
              </w:rPr>
              <w:t>[27.1% vs. 27.2%]</w:t>
            </w:r>
          </w:p>
        </w:tc>
        <w:tc>
          <w:tcPr>
            <w:tcW w:w="1605" w:type="dxa"/>
            <w:tcBorders>
              <w:top w:val="nil"/>
              <w:left w:val="nil"/>
              <w:bottom w:val="single" w:sz="8" w:space="0" w:color="auto"/>
              <w:right w:val="single" w:sz="8" w:space="0" w:color="auto"/>
            </w:tcBorders>
            <w:shd w:val="clear" w:color="auto" w:fill="auto"/>
            <w:noWrap/>
            <w:vAlign w:val="bottom"/>
            <w:hideMark/>
          </w:tcPr>
          <w:p w14:paraId="4377AAB7" w14:textId="77777777" w:rsidR="00D75E23" w:rsidRPr="002A1653" w:rsidRDefault="00D75E23" w:rsidP="00A22DDD">
            <w:pPr>
              <w:pStyle w:val="NoSpacing"/>
              <w:rPr>
                <w:szCs w:val="18"/>
              </w:rPr>
            </w:pPr>
            <w:r w:rsidRPr="002A1653">
              <w:rPr>
                <w:rFonts w:cs="Calibri"/>
                <w:color w:val="000000"/>
                <w:szCs w:val="18"/>
              </w:rPr>
              <w:t>[26.3% vs. 25.1%]</w:t>
            </w:r>
          </w:p>
        </w:tc>
        <w:tc>
          <w:tcPr>
            <w:tcW w:w="1605" w:type="dxa"/>
            <w:tcBorders>
              <w:top w:val="nil"/>
              <w:left w:val="nil"/>
              <w:bottom w:val="single" w:sz="8" w:space="0" w:color="auto"/>
              <w:right w:val="single" w:sz="8" w:space="0" w:color="auto"/>
            </w:tcBorders>
            <w:shd w:val="clear" w:color="auto" w:fill="auto"/>
            <w:noWrap/>
            <w:vAlign w:val="bottom"/>
            <w:hideMark/>
          </w:tcPr>
          <w:p w14:paraId="60DD1521" w14:textId="77777777" w:rsidR="00D75E23" w:rsidRPr="002A1653" w:rsidRDefault="00D75E23" w:rsidP="00A22DDD">
            <w:pPr>
              <w:pStyle w:val="NoSpacing"/>
              <w:rPr>
                <w:szCs w:val="18"/>
              </w:rPr>
            </w:pPr>
            <w:r w:rsidRPr="002A1653">
              <w:rPr>
                <w:rFonts w:cs="Calibri"/>
                <w:color w:val="000000"/>
                <w:szCs w:val="18"/>
              </w:rPr>
              <w:t>[25.8% vs. 23.0%]</w:t>
            </w:r>
          </w:p>
        </w:tc>
      </w:tr>
      <w:tr w:rsidR="00D75E23" w:rsidRPr="00D01F16" w14:paraId="5EE81950"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BB5A90" w14:textId="77777777" w:rsidR="00D75E23" w:rsidRPr="002A1653" w:rsidRDefault="00D75E23" w:rsidP="00A22DDD">
            <w:pPr>
              <w:pStyle w:val="NoSpacing"/>
              <w:rPr>
                <w:b/>
                <w:bCs/>
                <w:szCs w:val="18"/>
              </w:rPr>
            </w:pPr>
            <w:r w:rsidRPr="002A1653">
              <w:rPr>
                <w:b/>
                <w:bCs/>
                <w:szCs w:val="18"/>
              </w:rPr>
              <w:t xml:space="preserve">   60-69 years</w:t>
            </w:r>
          </w:p>
        </w:tc>
        <w:tc>
          <w:tcPr>
            <w:tcW w:w="1605" w:type="dxa"/>
            <w:tcBorders>
              <w:top w:val="nil"/>
              <w:left w:val="single" w:sz="8" w:space="0" w:color="auto"/>
              <w:bottom w:val="nil"/>
              <w:right w:val="single" w:sz="8" w:space="0" w:color="auto"/>
            </w:tcBorders>
            <w:shd w:val="clear" w:color="auto" w:fill="auto"/>
            <w:noWrap/>
            <w:vAlign w:val="bottom"/>
            <w:hideMark/>
          </w:tcPr>
          <w:p w14:paraId="508E07E0"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3D0F3BD"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322391EC"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19A1D2BE" w14:textId="77777777" w:rsidR="00D75E23" w:rsidRPr="002A1653" w:rsidRDefault="00D75E23" w:rsidP="00A22DDD">
            <w:pPr>
              <w:pStyle w:val="NoSpacing"/>
              <w:rPr>
                <w:szCs w:val="18"/>
              </w:rPr>
            </w:pPr>
            <w:r w:rsidRPr="002A1653">
              <w:rPr>
                <w:rFonts w:cs="Calibri"/>
                <w:color w:val="000000"/>
                <w:szCs w:val="18"/>
              </w:rPr>
              <w:t>1.2%</w:t>
            </w:r>
          </w:p>
        </w:tc>
        <w:tc>
          <w:tcPr>
            <w:tcW w:w="1605" w:type="dxa"/>
            <w:tcBorders>
              <w:top w:val="nil"/>
              <w:left w:val="nil"/>
              <w:bottom w:val="nil"/>
              <w:right w:val="single" w:sz="8" w:space="0" w:color="auto"/>
            </w:tcBorders>
            <w:shd w:val="clear" w:color="auto" w:fill="auto"/>
            <w:noWrap/>
            <w:vAlign w:val="bottom"/>
            <w:hideMark/>
          </w:tcPr>
          <w:p w14:paraId="701E8BDA" w14:textId="77777777" w:rsidR="00D75E23" w:rsidRPr="002A1653" w:rsidRDefault="00D75E23" w:rsidP="00A22DDD">
            <w:pPr>
              <w:pStyle w:val="NoSpacing"/>
              <w:rPr>
                <w:szCs w:val="18"/>
              </w:rPr>
            </w:pPr>
            <w:r w:rsidRPr="002A1653">
              <w:rPr>
                <w:rFonts w:cs="Calibri"/>
                <w:color w:val="000000"/>
                <w:szCs w:val="18"/>
              </w:rPr>
              <w:t>3.0%</w:t>
            </w:r>
          </w:p>
        </w:tc>
      </w:tr>
      <w:tr w:rsidR="00D75E23" w:rsidRPr="00D01F16" w14:paraId="722FDF9B"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91FFA4B" w14:textId="77777777" w:rsidR="00D75E23" w:rsidRPr="002A1653" w:rsidRDefault="00D75E23" w:rsidP="00A22DDD">
            <w:pPr>
              <w:pStyle w:val="NoSpacing"/>
              <w:rPr>
                <w:b/>
                <w:bCs/>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2AD1B5C3" w14:textId="77777777" w:rsidR="00D75E23" w:rsidRPr="002A1653" w:rsidRDefault="00D75E23" w:rsidP="00A22DDD">
            <w:pPr>
              <w:pStyle w:val="NoSpacing"/>
              <w:rPr>
                <w:szCs w:val="18"/>
              </w:rPr>
            </w:pPr>
            <w:r w:rsidRPr="002A1653">
              <w:rPr>
                <w:rFonts w:cs="Calibri"/>
                <w:color w:val="000000"/>
                <w:szCs w:val="18"/>
              </w:rPr>
              <w:t>[5.0% vs. 5.0%]</w:t>
            </w:r>
          </w:p>
        </w:tc>
        <w:tc>
          <w:tcPr>
            <w:tcW w:w="1605" w:type="dxa"/>
            <w:tcBorders>
              <w:top w:val="nil"/>
              <w:left w:val="nil"/>
              <w:bottom w:val="single" w:sz="8" w:space="0" w:color="auto"/>
              <w:right w:val="single" w:sz="8" w:space="0" w:color="auto"/>
            </w:tcBorders>
            <w:shd w:val="clear" w:color="auto" w:fill="auto"/>
            <w:noWrap/>
            <w:vAlign w:val="bottom"/>
            <w:hideMark/>
          </w:tcPr>
          <w:p w14:paraId="4A36BB40" w14:textId="77777777" w:rsidR="00D75E23" w:rsidRPr="002A1653" w:rsidRDefault="00D75E23" w:rsidP="00A22DDD">
            <w:pPr>
              <w:pStyle w:val="NoSpacing"/>
              <w:rPr>
                <w:szCs w:val="18"/>
              </w:rPr>
            </w:pPr>
            <w:r w:rsidRPr="002A1653">
              <w:rPr>
                <w:rFonts w:cs="Calibri"/>
                <w:color w:val="000000"/>
                <w:szCs w:val="18"/>
              </w:rPr>
              <w:t>[10.8% vs. 10.8%]</w:t>
            </w:r>
          </w:p>
        </w:tc>
        <w:tc>
          <w:tcPr>
            <w:tcW w:w="1605" w:type="dxa"/>
            <w:tcBorders>
              <w:top w:val="nil"/>
              <w:left w:val="nil"/>
              <w:bottom w:val="single" w:sz="8" w:space="0" w:color="auto"/>
              <w:right w:val="single" w:sz="8" w:space="0" w:color="auto"/>
            </w:tcBorders>
            <w:shd w:val="clear" w:color="auto" w:fill="auto"/>
            <w:noWrap/>
            <w:vAlign w:val="bottom"/>
            <w:hideMark/>
          </w:tcPr>
          <w:p w14:paraId="30BA760B" w14:textId="77777777" w:rsidR="00D75E23" w:rsidRPr="002A1653" w:rsidRDefault="00D75E23" w:rsidP="00A22DDD">
            <w:pPr>
              <w:pStyle w:val="NoSpacing"/>
              <w:rPr>
                <w:szCs w:val="18"/>
              </w:rPr>
            </w:pPr>
            <w:r w:rsidRPr="002A1653">
              <w:rPr>
                <w:rFonts w:cs="Calibri"/>
                <w:color w:val="000000"/>
                <w:szCs w:val="18"/>
              </w:rPr>
              <w:t>[17.2% vs. 17.2%]</w:t>
            </w:r>
          </w:p>
        </w:tc>
        <w:tc>
          <w:tcPr>
            <w:tcW w:w="1605" w:type="dxa"/>
            <w:tcBorders>
              <w:top w:val="nil"/>
              <w:left w:val="nil"/>
              <w:bottom w:val="single" w:sz="8" w:space="0" w:color="auto"/>
              <w:right w:val="single" w:sz="8" w:space="0" w:color="auto"/>
            </w:tcBorders>
            <w:shd w:val="clear" w:color="auto" w:fill="auto"/>
            <w:noWrap/>
            <w:vAlign w:val="bottom"/>
            <w:hideMark/>
          </w:tcPr>
          <w:p w14:paraId="7C4F5E22" w14:textId="77777777" w:rsidR="00D75E23" w:rsidRPr="002A1653" w:rsidRDefault="00D75E23" w:rsidP="00A22DDD">
            <w:pPr>
              <w:pStyle w:val="NoSpacing"/>
              <w:rPr>
                <w:szCs w:val="18"/>
              </w:rPr>
            </w:pPr>
            <w:r w:rsidRPr="002A1653">
              <w:rPr>
                <w:rFonts w:cs="Calibri"/>
                <w:color w:val="000000"/>
                <w:szCs w:val="18"/>
              </w:rPr>
              <w:t>[22.6% vs. 21.4%]</w:t>
            </w:r>
          </w:p>
        </w:tc>
        <w:tc>
          <w:tcPr>
            <w:tcW w:w="1605" w:type="dxa"/>
            <w:tcBorders>
              <w:top w:val="nil"/>
              <w:left w:val="nil"/>
              <w:bottom w:val="single" w:sz="8" w:space="0" w:color="auto"/>
              <w:right w:val="single" w:sz="8" w:space="0" w:color="auto"/>
            </w:tcBorders>
            <w:shd w:val="clear" w:color="auto" w:fill="auto"/>
            <w:noWrap/>
            <w:vAlign w:val="bottom"/>
            <w:hideMark/>
          </w:tcPr>
          <w:p w14:paraId="0BDB2BE6" w14:textId="77777777" w:rsidR="00D75E23" w:rsidRPr="002A1653" w:rsidRDefault="00D75E23" w:rsidP="00A22DDD">
            <w:pPr>
              <w:pStyle w:val="NoSpacing"/>
              <w:rPr>
                <w:szCs w:val="18"/>
              </w:rPr>
            </w:pPr>
            <w:r w:rsidRPr="002A1653">
              <w:rPr>
                <w:rFonts w:cs="Calibri"/>
                <w:color w:val="000000"/>
                <w:szCs w:val="18"/>
              </w:rPr>
              <w:t>[25.4% vs. 22.4%]</w:t>
            </w:r>
          </w:p>
        </w:tc>
      </w:tr>
      <w:tr w:rsidR="00D75E23" w:rsidRPr="00D01F16" w14:paraId="475B13F1" w14:textId="77777777" w:rsidTr="00A22DDD">
        <w:trPr>
          <w:trHeight w:val="132"/>
        </w:trPr>
        <w:tc>
          <w:tcPr>
            <w:tcW w:w="25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A24155" w14:textId="77777777" w:rsidR="00D75E23" w:rsidRPr="002A1653" w:rsidRDefault="00D75E23" w:rsidP="00A22DDD">
            <w:pPr>
              <w:pStyle w:val="NoSpacing"/>
              <w:rPr>
                <w:b/>
                <w:bCs/>
                <w:szCs w:val="18"/>
              </w:rPr>
            </w:pPr>
            <w:r w:rsidRPr="002A1653">
              <w:rPr>
                <w:b/>
                <w:bCs/>
                <w:szCs w:val="18"/>
              </w:rPr>
              <w:t xml:space="preserve">   ≥70 years</w:t>
            </w:r>
          </w:p>
        </w:tc>
        <w:tc>
          <w:tcPr>
            <w:tcW w:w="1605" w:type="dxa"/>
            <w:tcBorders>
              <w:top w:val="nil"/>
              <w:left w:val="single" w:sz="8" w:space="0" w:color="auto"/>
              <w:bottom w:val="nil"/>
              <w:right w:val="single" w:sz="8" w:space="0" w:color="auto"/>
            </w:tcBorders>
            <w:shd w:val="clear" w:color="auto" w:fill="auto"/>
            <w:noWrap/>
            <w:vAlign w:val="bottom"/>
            <w:hideMark/>
          </w:tcPr>
          <w:p w14:paraId="38B135D1"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016A67E6"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6A209547" w14:textId="77777777" w:rsidR="00D75E23" w:rsidRPr="002A1653" w:rsidRDefault="00D75E23" w:rsidP="00A22DDD">
            <w:pPr>
              <w:pStyle w:val="NoSpacing"/>
              <w:rPr>
                <w:szCs w:val="18"/>
              </w:rPr>
            </w:pPr>
            <w:r w:rsidRPr="002A1653">
              <w:rPr>
                <w:rFonts w:cs="Calibri"/>
                <w:color w:val="000000"/>
                <w:szCs w:val="18"/>
              </w:rPr>
              <w:t>0.0%</w:t>
            </w:r>
          </w:p>
        </w:tc>
        <w:tc>
          <w:tcPr>
            <w:tcW w:w="1605" w:type="dxa"/>
            <w:tcBorders>
              <w:top w:val="nil"/>
              <w:left w:val="nil"/>
              <w:bottom w:val="nil"/>
              <w:right w:val="single" w:sz="8" w:space="0" w:color="auto"/>
            </w:tcBorders>
            <w:shd w:val="clear" w:color="auto" w:fill="auto"/>
            <w:noWrap/>
            <w:vAlign w:val="bottom"/>
            <w:hideMark/>
          </w:tcPr>
          <w:p w14:paraId="7F0BC3DE" w14:textId="77777777" w:rsidR="00D75E23" w:rsidRPr="002A1653" w:rsidRDefault="00D75E23" w:rsidP="00A22DDD">
            <w:pPr>
              <w:pStyle w:val="NoSpacing"/>
              <w:rPr>
                <w:szCs w:val="18"/>
              </w:rPr>
            </w:pPr>
            <w:r w:rsidRPr="002A1653">
              <w:rPr>
                <w:rFonts w:cs="Calibri"/>
                <w:color w:val="000000"/>
                <w:szCs w:val="18"/>
              </w:rPr>
              <w:t>0.5%</w:t>
            </w:r>
          </w:p>
        </w:tc>
        <w:tc>
          <w:tcPr>
            <w:tcW w:w="1605" w:type="dxa"/>
            <w:tcBorders>
              <w:top w:val="nil"/>
              <w:left w:val="nil"/>
              <w:bottom w:val="nil"/>
              <w:right w:val="single" w:sz="8" w:space="0" w:color="auto"/>
            </w:tcBorders>
            <w:shd w:val="clear" w:color="auto" w:fill="auto"/>
            <w:noWrap/>
            <w:vAlign w:val="bottom"/>
            <w:hideMark/>
          </w:tcPr>
          <w:p w14:paraId="016629B7" w14:textId="77777777" w:rsidR="00D75E23" w:rsidRPr="002A1653" w:rsidRDefault="00D75E23" w:rsidP="00A22DDD">
            <w:pPr>
              <w:pStyle w:val="NoSpacing"/>
              <w:rPr>
                <w:szCs w:val="18"/>
              </w:rPr>
            </w:pPr>
            <w:r w:rsidRPr="002A1653">
              <w:rPr>
                <w:rFonts w:cs="Calibri"/>
                <w:color w:val="000000"/>
                <w:szCs w:val="18"/>
              </w:rPr>
              <w:t>2.4%</w:t>
            </w:r>
          </w:p>
        </w:tc>
      </w:tr>
      <w:tr w:rsidR="00D75E23" w:rsidRPr="00D01F16" w14:paraId="6BCC45CF" w14:textId="77777777" w:rsidTr="00A22DDD">
        <w:trPr>
          <w:trHeight w:val="132"/>
        </w:trPr>
        <w:tc>
          <w:tcPr>
            <w:tcW w:w="2582" w:type="dxa"/>
            <w:vMerge/>
            <w:tcBorders>
              <w:top w:val="nil"/>
              <w:left w:val="single" w:sz="8" w:space="0" w:color="auto"/>
              <w:bottom w:val="single" w:sz="8" w:space="0" w:color="000000"/>
              <w:right w:val="single" w:sz="8" w:space="0" w:color="auto"/>
            </w:tcBorders>
            <w:vAlign w:val="center"/>
            <w:hideMark/>
          </w:tcPr>
          <w:p w14:paraId="0C18E2D1" w14:textId="77777777" w:rsidR="00D75E23" w:rsidRPr="002A1653" w:rsidRDefault="00D75E23" w:rsidP="00A22DDD">
            <w:pPr>
              <w:pStyle w:val="NoSpacing"/>
              <w:rPr>
                <w:szCs w:val="18"/>
              </w:rPr>
            </w:pPr>
          </w:p>
        </w:tc>
        <w:tc>
          <w:tcPr>
            <w:tcW w:w="1605" w:type="dxa"/>
            <w:tcBorders>
              <w:top w:val="nil"/>
              <w:left w:val="single" w:sz="8" w:space="0" w:color="auto"/>
              <w:bottom w:val="single" w:sz="8" w:space="0" w:color="auto"/>
              <w:right w:val="single" w:sz="8" w:space="0" w:color="auto"/>
            </w:tcBorders>
            <w:shd w:val="clear" w:color="auto" w:fill="auto"/>
            <w:noWrap/>
            <w:vAlign w:val="bottom"/>
            <w:hideMark/>
          </w:tcPr>
          <w:p w14:paraId="31C217D6" w14:textId="77777777" w:rsidR="00D75E23" w:rsidRPr="002A1653" w:rsidRDefault="00D75E23" w:rsidP="00A22DDD">
            <w:pPr>
              <w:pStyle w:val="NoSpacing"/>
              <w:rPr>
                <w:szCs w:val="18"/>
              </w:rPr>
            </w:pPr>
            <w:r w:rsidRPr="002A1653">
              <w:rPr>
                <w:rFonts w:cs="Calibri"/>
                <w:color w:val="000000"/>
                <w:szCs w:val="18"/>
              </w:rPr>
              <w:t>[0.4% vs. 0.4%]</w:t>
            </w:r>
          </w:p>
        </w:tc>
        <w:tc>
          <w:tcPr>
            <w:tcW w:w="1605" w:type="dxa"/>
            <w:tcBorders>
              <w:top w:val="nil"/>
              <w:left w:val="nil"/>
              <w:bottom w:val="single" w:sz="8" w:space="0" w:color="auto"/>
              <w:right w:val="single" w:sz="8" w:space="0" w:color="auto"/>
            </w:tcBorders>
            <w:shd w:val="clear" w:color="auto" w:fill="auto"/>
            <w:noWrap/>
            <w:vAlign w:val="bottom"/>
            <w:hideMark/>
          </w:tcPr>
          <w:p w14:paraId="7E193126" w14:textId="77777777" w:rsidR="00D75E23" w:rsidRPr="002A1653" w:rsidRDefault="00D75E23" w:rsidP="00A22DDD">
            <w:pPr>
              <w:pStyle w:val="NoSpacing"/>
              <w:rPr>
                <w:szCs w:val="18"/>
              </w:rPr>
            </w:pPr>
            <w:r w:rsidRPr="002A1653">
              <w:rPr>
                <w:rFonts w:cs="Calibri"/>
                <w:color w:val="000000"/>
                <w:szCs w:val="18"/>
              </w:rPr>
              <w:t>[1.7% vs. 1.7%]</w:t>
            </w:r>
          </w:p>
        </w:tc>
        <w:tc>
          <w:tcPr>
            <w:tcW w:w="1605" w:type="dxa"/>
            <w:tcBorders>
              <w:top w:val="nil"/>
              <w:left w:val="nil"/>
              <w:bottom w:val="single" w:sz="8" w:space="0" w:color="auto"/>
              <w:right w:val="single" w:sz="8" w:space="0" w:color="auto"/>
            </w:tcBorders>
            <w:shd w:val="clear" w:color="auto" w:fill="auto"/>
            <w:noWrap/>
            <w:vAlign w:val="bottom"/>
            <w:hideMark/>
          </w:tcPr>
          <w:p w14:paraId="277F78CA" w14:textId="77777777" w:rsidR="00D75E23" w:rsidRPr="002A1653" w:rsidRDefault="00D75E23" w:rsidP="00A22DDD">
            <w:pPr>
              <w:pStyle w:val="NoSpacing"/>
              <w:rPr>
                <w:szCs w:val="18"/>
              </w:rPr>
            </w:pPr>
            <w:r w:rsidRPr="002A1653">
              <w:rPr>
                <w:rFonts w:cs="Calibri"/>
                <w:color w:val="000000"/>
                <w:szCs w:val="18"/>
              </w:rPr>
              <w:t>[4.6% vs. 4.6%]</w:t>
            </w:r>
          </w:p>
        </w:tc>
        <w:tc>
          <w:tcPr>
            <w:tcW w:w="1605" w:type="dxa"/>
            <w:tcBorders>
              <w:top w:val="nil"/>
              <w:left w:val="nil"/>
              <w:bottom w:val="single" w:sz="8" w:space="0" w:color="auto"/>
              <w:right w:val="single" w:sz="8" w:space="0" w:color="auto"/>
            </w:tcBorders>
            <w:shd w:val="clear" w:color="auto" w:fill="auto"/>
            <w:noWrap/>
            <w:vAlign w:val="bottom"/>
            <w:hideMark/>
          </w:tcPr>
          <w:p w14:paraId="6049AC21" w14:textId="77777777" w:rsidR="00D75E23" w:rsidRPr="002A1653" w:rsidRDefault="00D75E23" w:rsidP="00A22DDD">
            <w:pPr>
              <w:pStyle w:val="NoSpacing"/>
              <w:rPr>
                <w:szCs w:val="18"/>
              </w:rPr>
            </w:pPr>
            <w:r w:rsidRPr="002A1653">
              <w:rPr>
                <w:rFonts w:cs="Calibri"/>
                <w:color w:val="000000"/>
                <w:szCs w:val="18"/>
              </w:rPr>
              <w:t>[9.9% vs. 9.3%]</w:t>
            </w:r>
          </w:p>
        </w:tc>
        <w:tc>
          <w:tcPr>
            <w:tcW w:w="1605" w:type="dxa"/>
            <w:tcBorders>
              <w:top w:val="nil"/>
              <w:left w:val="nil"/>
              <w:bottom w:val="single" w:sz="8" w:space="0" w:color="auto"/>
              <w:right w:val="single" w:sz="8" w:space="0" w:color="auto"/>
            </w:tcBorders>
            <w:shd w:val="clear" w:color="auto" w:fill="auto"/>
            <w:noWrap/>
            <w:vAlign w:val="bottom"/>
            <w:hideMark/>
          </w:tcPr>
          <w:p w14:paraId="055D6A86" w14:textId="77777777" w:rsidR="00D75E23" w:rsidRPr="002A1653" w:rsidRDefault="00D75E23" w:rsidP="00A22DDD">
            <w:pPr>
              <w:pStyle w:val="NoSpacing"/>
              <w:rPr>
                <w:szCs w:val="18"/>
              </w:rPr>
            </w:pPr>
            <w:r w:rsidRPr="002A1653">
              <w:rPr>
                <w:rFonts w:cs="Calibri"/>
                <w:color w:val="000000"/>
                <w:szCs w:val="18"/>
              </w:rPr>
              <w:t>[17.7% vs. 15.3%]</w:t>
            </w:r>
          </w:p>
        </w:tc>
      </w:tr>
    </w:tbl>
    <w:p w14:paraId="169EF9B5" w14:textId="77777777" w:rsidR="00D75E23" w:rsidRPr="00F51DBD" w:rsidRDefault="00D75E23" w:rsidP="00D75E23"/>
    <w:p w14:paraId="6BDE509F" w14:textId="77777777" w:rsidR="00D75E23" w:rsidRDefault="00D75E23" w:rsidP="00D75E23">
      <w:pPr>
        <w:rPr>
          <w:rFonts w:ascii="Calibri" w:hAnsi="Calibri" w:cs="Calibri"/>
        </w:rPr>
      </w:pPr>
    </w:p>
    <w:p w14:paraId="043CDF4A" w14:textId="3EA1602B" w:rsidR="00D75E23" w:rsidRDefault="00165E2D" w:rsidP="00165E2D">
      <w:pPr>
        <w:pStyle w:val="Heading1"/>
      </w:pPr>
      <w:r>
        <w:lastRenderedPageBreak/>
        <w:t>One-Way Sensitivity Analysis</w:t>
      </w:r>
    </w:p>
    <w:p w14:paraId="62563EF5" w14:textId="5FBDD3A9" w:rsidR="00A4139F" w:rsidRPr="00A4139F" w:rsidRDefault="00A4139F" w:rsidP="00A4139F">
      <w:r>
        <w:t>W</w:t>
      </w:r>
      <w:r w:rsidRPr="00A4139F">
        <w:t>e analyzed the sensitivity of 3 main outcomes to variation in value of 15 key parameters in the model.</w:t>
      </w:r>
      <w:r>
        <w:t xml:space="preserve"> </w:t>
      </w:r>
      <w:r w:rsidRPr="00A4139F">
        <w:t xml:space="preserve">These outcomes include: Proportion of ART users aged 65 and over, number of deaths in care, and number of ART users </w:t>
      </w:r>
      <w:r w:rsidR="00436BE8">
        <w:t>by</w:t>
      </w:r>
      <w:r w:rsidRPr="00A4139F">
        <w:t xml:space="preserve"> 2030</w:t>
      </w:r>
      <w:r w:rsidR="00436BE8">
        <w:t xml:space="preserve"> among all subgroups</w:t>
      </w:r>
      <w:r w:rsidRPr="00A4139F">
        <w:t xml:space="preserve">. </w:t>
      </w:r>
    </w:p>
    <w:p w14:paraId="21BA254E" w14:textId="0AF3A4B1" w:rsidR="00A4139F" w:rsidRPr="00A4139F" w:rsidRDefault="00A4139F" w:rsidP="00A4139F">
      <w:r w:rsidRPr="00A4139F">
        <w:t xml:space="preserve">Using a threshold of 10%, we varied each parameter to 90% and 110% of its </w:t>
      </w:r>
      <w:r w:rsidR="00587A6F">
        <w:t>original</w:t>
      </w:r>
      <w:r w:rsidRPr="00A4139F">
        <w:t xml:space="preserve"> value</w:t>
      </w:r>
      <w:r w:rsidR="000F19CC">
        <w:t>. These changes were modeled</w:t>
      </w:r>
      <w:r>
        <w:t xml:space="preserve"> </w:t>
      </w:r>
      <w:r w:rsidR="000F19CC">
        <w:t xml:space="preserve">in </w:t>
      </w:r>
      <w:r>
        <w:t xml:space="preserve">year 2009 for parameters describing the initial population and </w:t>
      </w:r>
      <w:r w:rsidR="000F19CC">
        <w:t xml:space="preserve">from </w:t>
      </w:r>
      <w:r>
        <w:t>year 2020 – 2030 for all other dynamic parameters</w:t>
      </w:r>
      <w:r w:rsidR="001C1EED">
        <w:t xml:space="preserve"> (</w:t>
      </w:r>
      <w:r w:rsidR="001C1EED" w:rsidRPr="001C1EED">
        <w:rPr>
          <w:b/>
          <w:bCs/>
        </w:rPr>
        <w:t>Table S30</w:t>
      </w:r>
      <w:r>
        <w:t>).</w:t>
      </w:r>
      <w:r w:rsidRPr="00A4139F">
        <w:t xml:space="preserve"> Variation in value of all </w:t>
      </w:r>
      <w:r w:rsidR="001C1EED">
        <w:t>each</w:t>
      </w:r>
      <w:r w:rsidRPr="00A4139F">
        <w:t xml:space="preserve"> parameter was modeled via a multiplicative coefficient </w:t>
      </w:r>
      <w:r w:rsidR="000628C5">
        <w:t>(</w:t>
      </w:r>
      <w:r w:rsidRPr="00A4139F">
        <w:t>at the agent-level</w:t>
      </w:r>
      <w:r w:rsidR="000628C5">
        <w:t>)</w:t>
      </w:r>
      <w:r w:rsidRPr="00A4139F">
        <w:t xml:space="preserve"> used to modify the final value generated from each parameter function in the code to 90% and 110% of its </w:t>
      </w:r>
      <w:r w:rsidR="00173B18">
        <w:t>original</w:t>
      </w:r>
      <w:r w:rsidRPr="00A4139F">
        <w:t xml:space="preserve"> value (e.g., multiplying the number of ART initiators generated in each year between 2020 to 2030 by 90% of its original value).</w:t>
      </w:r>
    </w:p>
    <w:p w14:paraId="1A0BC95E" w14:textId="7BB0F1F7" w:rsidR="00A4139F" w:rsidRPr="00A4139F" w:rsidRDefault="00A4139F" w:rsidP="003C3768">
      <w:r w:rsidRPr="00A4139F">
        <w:t>The sensitivity analysis was carried by simulating</w:t>
      </w:r>
      <w:r w:rsidR="0061325F">
        <w:t xml:space="preserve"> independent sets of</w:t>
      </w:r>
      <w:r w:rsidRPr="00A4139F">
        <w:t xml:space="preserve"> 200 </w:t>
      </w:r>
      <w:r w:rsidR="0061325F">
        <w:t>simulations</w:t>
      </w:r>
      <w:r w:rsidRPr="00A4139F">
        <w:t xml:space="preserve"> </w:t>
      </w:r>
      <w:r w:rsidR="0061325F">
        <w:t xml:space="preserve">where </w:t>
      </w:r>
      <w:r w:rsidRPr="00A4139F">
        <w:t xml:space="preserve">each parameter </w:t>
      </w:r>
      <w:r w:rsidR="0061325F">
        <w:t xml:space="preserve">was varied </w:t>
      </w:r>
      <w:r w:rsidRPr="00A4139F">
        <w:t xml:space="preserve">at 90% (and 110%) of its original value, and comparing the results to the baseline simulations </w:t>
      </w:r>
      <w:r w:rsidR="0061325F">
        <w:t xml:space="preserve">(200 replications) </w:t>
      </w:r>
      <w:r w:rsidRPr="00A4139F">
        <w:t>with</w:t>
      </w:r>
      <w:r w:rsidR="0061325F">
        <w:t xml:space="preserve"> all parameters in their original form</w:t>
      </w:r>
      <w:r w:rsidRPr="00A4139F">
        <w:t>.</w:t>
      </w:r>
      <w:r w:rsidR="003C3768">
        <w:t xml:space="preserve"> </w:t>
      </w:r>
      <w:r w:rsidRPr="00A4139F">
        <w:t xml:space="preserve">Table S30 shows the </w:t>
      </w:r>
      <w:r w:rsidR="0061325F">
        <w:t xml:space="preserve">estimated </w:t>
      </w:r>
      <w:r w:rsidRPr="00A4139F">
        <w:t xml:space="preserve">average value of each parameter within the entire population at baseline and upper/lower sensitivity analysis scenarios. These values represent the estimated averages in year 2009 for parameters describing </w:t>
      </w:r>
      <w:r w:rsidR="00320481">
        <w:t xml:space="preserve">the </w:t>
      </w:r>
      <w:r w:rsidRPr="00A4139F">
        <w:t xml:space="preserve">initial population and </w:t>
      </w:r>
      <w:r w:rsidR="00320481">
        <w:t xml:space="preserve">in </w:t>
      </w:r>
      <w:r w:rsidRPr="00A4139F">
        <w:t xml:space="preserve">year 2020 for the remaining </w:t>
      </w:r>
      <w:r w:rsidR="00320481">
        <w:t xml:space="preserve">dynamic </w:t>
      </w:r>
      <w:r w:rsidRPr="00A4139F">
        <w:t>parameters.</w:t>
      </w:r>
      <w:r w:rsidR="003C3768">
        <w:t xml:space="preserve"> For parameters that are applied every year, the changes are modeled annually in each year from 2020 – 2030, but only the 2020 value is shown.</w:t>
      </w:r>
    </w:p>
    <w:p w14:paraId="4FF321CB" w14:textId="43A13C5C" w:rsidR="0025679E" w:rsidRPr="00A01879" w:rsidRDefault="00A22DDD" w:rsidP="003C3768">
      <w:r>
        <w:t>Figures S19-S21</w:t>
      </w:r>
      <w:r w:rsidR="003C3768">
        <w:t xml:space="preserve"> present the results of the sensitivity analysis. </w:t>
      </w:r>
    </w:p>
    <w:p w14:paraId="4D43F9B5" w14:textId="77777777" w:rsidR="00165E2D" w:rsidRDefault="00165E2D" w:rsidP="00165E2D"/>
    <w:p w14:paraId="599ADDA9" w14:textId="55B35238" w:rsidR="00165E2D" w:rsidRDefault="00165E2D" w:rsidP="00517CB5">
      <w:pPr>
        <w:pStyle w:val="Caption"/>
      </w:pPr>
      <w:r>
        <w:t xml:space="preserve">Table S </w:t>
      </w:r>
      <w:r w:rsidR="00A962E0">
        <w:t>30</w:t>
      </w:r>
      <w:r>
        <w:t>:</w:t>
      </w:r>
      <w:r w:rsidRPr="00165E2D">
        <w:t xml:space="preserve"> </w:t>
      </w:r>
      <w:r>
        <w:t>Table of parameters varied in the one-way sensitivity analysis</w:t>
      </w:r>
    </w:p>
    <w:tbl>
      <w:tblPr>
        <w:tblW w:w="10255" w:type="dxa"/>
        <w:jc w:val="center"/>
        <w:tblLook w:val="04A0" w:firstRow="1" w:lastRow="0" w:firstColumn="1" w:lastColumn="0" w:noHBand="0" w:noVBand="1"/>
      </w:tblPr>
      <w:tblGrid>
        <w:gridCol w:w="4860"/>
        <w:gridCol w:w="1585"/>
        <w:gridCol w:w="1830"/>
        <w:gridCol w:w="1980"/>
      </w:tblGrid>
      <w:tr w:rsidR="000B3B7D" w:rsidRPr="006B0665" w14:paraId="0776A308" w14:textId="77777777" w:rsidTr="003C3768">
        <w:trPr>
          <w:trHeight w:val="2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1A511E0B" w14:textId="77777777" w:rsidR="000B3B7D" w:rsidRPr="006B0665" w:rsidRDefault="000B3B7D" w:rsidP="00A22DDD">
            <w:pPr>
              <w:spacing w:before="0" w:after="0"/>
              <w:jc w:val="center"/>
              <w:rPr>
                <w:rFonts w:ascii="Calibri" w:hAnsi="Calibri" w:cs="Calibri"/>
                <w:b/>
                <w:bCs/>
                <w:color w:val="000000"/>
                <w:sz w:val="18"/>
                <w:szCs w:val="18"/>
              </w:rPr>
            </w:pPr>
          </w:p>
        </w:tc>
        <w:tc>
          <w:tcPr>
            <w:tcW w:w="1585" w:type="dxa"/>
            <w:tcBorders>
              <w:top w:val="single" w:sz="4" w:space="0" w:color="auto"/>
              <w:left w:val="nil"/>
              <w:bottom w:val="single" w:sz="4" w:space="0" w:color="auto"/>
              <w:right w:val="single" w:sz="4" w:space="0" w:color="auto"/>
            </w:tcBorders>
            <w:shd w:val="clear" w:color="auto" w:fill="auto"/>
            <w:vAlign w:val="center"/>
          </w:tcPr>
          <w:p w14:paraId="34FA4C10" w14:textId="6C8F3314" w:rsidR="000B3B7D" w:rsidRPr="006B0665" w:rsidRDefault="000B3B7D" w:rsidP="00A22DDD">
            <w:pPr>
              <w:spacing w:before="0" w:after="0"/>
              <w:jc w:val="center"/>
              <w:rPr>
                <w:rFonts w:ascii="Calibri" w:hAnsi="Calibri" w:cs="Calibri"/>
                <w:b/>
                <w:bCs/>
                <w:color w:val="000000"/>
                <w:sz w:val="18"/>
                <w:szCs w:val="18"/>
              </w:rPr>
            </w:pPr>
            <w:r>
              <w:rPr>
                <w:rFonts w:ascii="Calibri" w:hAnsi="Calibri" w:cs="Calibri"/>
                <w:b/>
                <w:bCs/>
                <w:color w:val="000000"/>
                <w:sz w:val="18"/>
                <w:szCs w:val="18"/>
              </w:rPr>
              <w:t>Baseline scenario</w:t>
            </w:r>
          </w:p>
        </w:tc>
        <w:tc>
          <w:tcPr>
            <w:tcW w:w="1830" w:type="dxa"/>
            <w:tcBorders>
              <w:top w:val="single" w:sz="4" w:space="0" w:color="auto"/>
              <w:left w:val="nil"/>
              <w:bottom w:val="single" w:sz="4" w:space="0" w:color="auto"/>
              <w:right w:val="single" w:sz="4" w:space="0" w:color="auto"/>
            </w:tcBorders>
            <w:shd w:val="clear" w:color="auto" w:fill="auto"/>
            <w:vAlign w:val="center"/>
          </w:tcPr>
          <w:p w14:paraId="0144C0E8" w14:textId="0A89829A" w:rsidR="000B3B7D" w:rsidRPr="006B0665" w:rsidRDefault="000B3B7D" w:rsidP="00A22DDD">
            <w:pPr>
              <w:spacing w:before="0" w:after="0"/>
              <w:jc w:val="center"/>
              <w:rPr>
                <w:rFonts w:ascii="Calibri" w:hAnsi="Calibri" w:cs="Calibri"/>
                <w:b/>
                <w:bCs/>
                <w:color w:val="000000"/>
                <w:sz w:val="18"/>
                <w:szCs w:val="18"/>
              </w:rPr>
            </w:pPr>
            <w:r>
              <w:rPr>
                <w:rFonts w:ascii="Calibri" w:hAnsi="Calibri" w:cs="Calibri"/>
                <w:b/>
                <w:bCs/>
                <w:color w:val="000000"/>
                <w:sz w:val="18"/>
                <w:szCs w:val="18"/>
              </w:rPr>
              <w:t>Lower sensitivity analysis scenario</w:t>
            </w:r>
          </w:p>
        </w:tc>
        <w:tc>
          <w:tcPr>
            <w:tcW w:w="1980" w:type="dxa"/>
            <w:tcBorders>
              <w:top w:val="single" w:sz="4" w:space="0" w:color="auto"/>
              <w:left w:val="nil"/>
              <w:bottom w:val="single" w:sz="4" w:space="0" w:color="auto"/>
              <w:right w:val="single" w:sz="4" w:space="0" w:color="auto"/>
            </w:tcBorders>
            <w:shd w:val="clear" w:color="auto" w:fill="auto"/>
            <w:vAlign w:val="center"/>
          </w:tcPr>
          <w:p w14:paraId="45A93582" w14:textId="4051392C" w:rsidR="000B3B7D" w:rsidRPr="006B0665" w:rsidRDefault="000B3B7D" w:rsidP="00A22DDD">
            <w:pPr>
              <w:spacing w:before="0" w:after="0"/>
              <w:jc w:val="center"/>
              <w:rPr>
                <w:rFonts w:ascii="Calibri" w:hAnsi="Calibri" w:cs="Calibri"/>
                <w:b/>
                <w:bCs/>
                <w:color w:val="000000"/>
                <w:sz w:val="18"/>
                <w:szCs w:val="18"/>
              </w:rPr>
            </w:pPr>
            <w:r>
              <w:rPr>
                <w:rFonts w:ascii="Calibri" w:hAnsi="Calibri" w:cs="Calibri"/>
                <w:b/>
                <w:bCs/>
                <w:color w:val="000000"/>
                <w:sz w:val="18"/>
                <w:szCs w:val="18"/>
              </w:rPr>
              <w:t>Upper sensitivity analysis scenario</w:t>
            </w:r>
          </w:p>
        </w:tc>
      </w:tr>
      <w:tr w:rsidR="00165E2D" w:rsidRPr="006B0665" w14:paraId="3079575A" w14:textId="77777777" w:rsidTr="003C3768">
        <w:trPr>
          <w:trHeight w:val="2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F7290" w14:textId="1A263CF1" w:rsidR="00165E2D" w:rsidRPr="006B0665" w:rsidRDefault="00165E2D" w:rsidP="000B3B7D">
            <w:pPr>
              <w:spacing w:before="0" w:after="0"/>
              <w:rPr>
                <w:rFonts w:ascii="Calibri" w:hAnsi="Calibri" w:cs="Calibri"/>
                <w:b/>
                <w:bCs/>
                <w:color w:val="000000"/>
                <w:sz w:val="18"/>
                <w:szCs w:val="18"/>
              </w:rPr>
            </w:pPr>
            <w:r w:rsidRPr="006B0665">
              <w:rPr>
                <w:rFonts w:ascii="Calibri" w:hAnsi="Calibri" w:cs="Calibri"/>
                <w:b/>
                <w:bCs/>
                <w:color w:val="000000"/>
                <w:sz w:val="18"/>
                <w:szCs w:val="18"/>
              </w:rPr>
              <w:t>Parameter</w:t>
            </w:r>
            <w:r w:rsidR="000B3B7D">
              <w:rPr>
                <w:rFonts w:ascii="Calibri" w:hAnsi="Calibri" w:cs="Calibri"/>
                <w:b/>
                <w:bCs/>
                <w:color w:val="000000"/>
                <w:sz w:val="18"/>
                <w:szCs w:val="18"/>
              </w:rPr>
              <w:t xml:space="preserve"> groups</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14:paraId="086AE80A" w14:textId="1577A394" w:rsidR="00165E2D" w:rsidRPr="006B0665" w:rsidRDefault="000B3B7D" w:rsidP="00A22DDD">
            <w:pPr>
              <w:spacing w:before="0" w:after="0"/>
              <w:jc w:val="center"/>
              <w:rPr>
                <w:rFonts w:ascii="Calibri" w:hAnsi="Calibri" w:cs="Calibri"/>
                <w:b/>
                <w:bCs/>
                <w:color w:val="000000"/>
                <w:sz w:val="18"/>
                <w:szCs w:val="18"/>
              </w:rPr>
            </w:pPr>
            <w:r>
              <w:rPr>
                <w:rFonts w:ascii="Calibri" w:hAnsi="Calibri" w:cs="Calibri"/>
                <w:b/>
                <w:bCs/>
                <w:color w:val="000000"/>
                <w:sz w:val="18"/>
                <w:szCs w:val="18"/>
              </w:rPr>
              <w:t>Estimated a</w:t>
            </w:r>
            <w:r w:rsidR="00165E2D" w:rsidRPr="006B0665">
              <w:rPr>
                <w:rFonts w:ascii="Calibri" w:hAnsi="Calibri" w:cs="Calibri"/>
                <w:b/>
                <w:bCs/>
                <w:color w:val="000000"/>
                <w:sz w:val="18"/>
                <w:szCs w:val="18"/>
              </w:rPr>
              <w:t xml:space="preserve">verage </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0854866D" w14:textId="029CD0CC" w:rsidR="00165E2D" w:rsidRPr="006B0665" w:rsidRDefault="000B3B7D" w:rsidP="00A22DDD">
            <w:pPr>
              <w:spacing w:before="0" w:after="0"/>
              <w:jc w:val="center"/>
              <w:rPr>
                <w:rFonts w:ascii="Calibri" w:hAnsi="Calibri" w:cs="Calibri"/>
                <w:b/>
                <w:bCs/>
                <w:color w:val="000000"/>
                <w:sz w:val="18"/>
                <w:szCs w:val="18"/>
              </w:rPr>
            </w:pPr>
            <w:r>
              <w:rPr>
                <w:rFonts w:ascii="Calibri" w:hAnsi="Calibri" w:cs="Calibri"/>
                <w:b/>
                <w:bCs/>
                <w:color w:val="000000"/>
                <w:sz w:val="18"/>
                <w:szCs w:val="18"/>
              </w:rPr>
              <w:t>Estimated a</w:t>
            </w:r>
            <w:r w:rsidRPr="006B0665">
              <w:rPr>
                <w:rFonts w:ascii="Calibri" w:hAnsi="Calibri" w:cs="Calibri"/>
                <w:b/>
                <w:bCs/>
                <w:color w:val="000000"/>
                <w:sz w:val="18"/>
                <w:szCs w:val="18"/>
              </w:rPr>
              <w:t>verage</w:t>
            </w:r>
            <w:r>
              <w:rPr>
                <w:rFonts w:ascii="Calibri" w:hAnsi="Calibri" w:cs="Calibri"/>
                <w:b/>
                <w:bCs/>
                <w:color w:val="000000"/>
                <w:sz w:val="18"/>
                <w:szCs w:val="18"/>
              </w:rPr>
              <w:t xml:space="preserve"> (%change from baseline)</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DB5BF51" w14:textId="5BD9E6DB" w:rsidR="00165E2D" w:rsidRPr="006B0665" w:rsidRDefault="000B3B7D" w:rsidP="00A22DDD">
            <w:pPr>
              <w:spacing w:before="0" w:after="0"/>
              <w:jc w:val="center"/>
              <w:rPr>
                <w:rFonts w:ascii="Calibri" w:hAnsi="Calibri" w:cs="Calibri"/>
                <w:b/>
                <w:bCs/>
                <w:color w:val="000000"/>
                <w:sz w:val="18"/>
                <w:szCs w:val="18"/>
              </w:rPr>
            </w:pPr>
            <w:r>
              <w:rPr>
                <w:rFonts w:ascii="Calibri" w:hAnsi="Calibri" w:cs="Calibri"/>
                <w:b/>
                <w:bCs/>
                <w:color w:val="000000"/>
                <w:sz w:val="18"/>
                <w:szCs w:val="18"/>
              </w:rPr>
              <w:t>Estimated a</w:t>
            </w:r>
            <w:r w:rsidRPr="006B0665">
              <w:rPr>
                <w:rFonts w:ascii="Calibri" w:hAnsi="Calibri" w:cs="Calibri"/>
                <w:b/>
                <w:bCs/>
                <w:color w:val="000000"/>
                <w:sz w:val="18"/>
                <w:szCs w:val="18"/>
              </w:rPr>
              <w:t>verage</w:t>
            </w:r>
            <w:r>
              <w:rPr>
                <w:rFonts w:ascii="Calibri" w:hAnsi="Calibri" w:cs="Calibri"/>
                <w:b/>
                <w:bCs/>
                <w:color w:val="000000"/>
                <w:sz w:val="18"/>
                <w:szCs w:val="18"/>
              </w:rPr>
              <w:t xml:space="preserve"> (%change from baseline)</w:t>
            </w:r>
          </w:p>
        </w:tc>
      </w:tr>
      <w:tr w:rsidR="00CC2BD0" w:rsidRPr="006B0665" w14:paraId="6B1AEA17" w14:textId="77777777" w:rsidTr="003C3768">
        <w:trPr>
          <w:trHeight w:val="2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18D1C4" w14:textId="77777777"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Number of ART Users in 2009</w:t>
            </w:r>
          </w:p>
        </w:tc>
        <w:tc>
          <w:tcPr>
            <w:tcW w:w="1585" w:type="dxa"/>
            <w:tcBorders>
              <w:top w:val="nil"/>
              <w:left w:val="nil"/>
              <w:bottom w:val="single" w:sz="4" w:space="0" w:color="auto"/>
              <w:right w:val="single" w:sz="4" w:space="0" w:color="auto"/>
            </w:tcBorders>
            <w:shd w:val="clear" w:color="auto" w:fill="auto"/>
            <w:noWrap/>
            <w:vAlign w:val="bottom"/>
            <w:hideMark/>
          </w:tcPr>
          <w:p w14:paraId="65341D46" w14:textId="5B6608A2"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369,946</w:t>
            </w:r>
          </w:p>
        </w:tc>
        <w:tc>
          <w:tcPr>
            <w:tcW w:w="1830" w:type="dxa"/>
            <w:tcBorders>
              <w:top w:val="nil"/>
              <w:left w:val="nil"/>
              <w:bottom w:val="single" w:sz="4" w:space="0" w:color="auto"/>
              <w:right w:val="single" w:sz="4" w:space="0" w:color="auto"/>
            </w:tcBorders>
            <w:shd w:val="clear" w:color="auto" w:fill="auto"/>
            <w:noWrap/>
            <w:vAlign w:val="bottom"/>
            <w:hideMark/>
          </w:tcPr>
          <w:p w14:paraId="1B53F4CD" w14:textId="08B32820"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332,944 (-10.0%)</w:t>
            </w:r>
          </w:p>
        </w:tc>
        <w:tc>
          <w:tcPr>
            <w:tcW w:w="1980" w:type="dxa"/>
            <w:tcBorders>
              <w:top w:val="nil"/>
              <w:left w:val="nil"/>
              <w:bottom w:val="single" w:sz="4" w:space="0" w:color="auto"/>
              <w:right w:val="single" w:sz="4" w:space="0" w:color="auto"/>
            </w:tcBorders>
            <w:shd w:val="clear" w:color="auto" w:fill="auto"/>
            <w:noWrap/>
            <w:vAlign w:val="bottom"/>
            <w:hideMark/>
          </w:tcPr>
          <w:p w14:paraId="7EE3254D" w14:textId="5C16FDCF"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406,934 (+10.0%)</w:t>
            </w:r>
          </w:p>
        </w:tc>
      </w:tr>
      <w:tr w:rsidR="00CC2BD0" w:rsidRPr="006B0665" w14:paraId="0DAD92DE"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02935C96" w14:textId="673C789B"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Age of ART Users in 2009</w:t>
            </w:r>
          </w:p>
        </w:tc>
        <w:tc>
          <w:tcPr>
            <w:tcW w:w="1585" w:type="dxa"/>
            <w:tcBorders>
              <w:top w:val="nil"/>
              <w:left w:val="nil"/>
              <w:bottom w:val="single" w:sz="4" w:space="0" w:color="auto"/>
              <w:right w:val="single" w:sz="4" w:space="0" w:color="auto"/>
            </w:tcBorders>
            <w:shd w:val="clear" w:color="auto" w:fill="auto"/>
            <w:noWrap/>
            <w:vAlign w:val="bottom"/>
            <w:hideMark/>
          </w:tcPr>
          <w:p w14:paraId="6A538D14" w14:textId="7913D227"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44.9</w:t>
            </w:r>
          </w:p>
        </w:tc>
        <w:tc>
          <w:tcPr>
            <w:tcW w:w="1830" w:type="dxa"/>
            <w:tcBorders>
              <w:top w:val="nil"/>
              <w:left w:val="nil"/>
              <w:bottom w:val="single" w:sz="4" w:space="0" w:color="auto"/>
              <w:right w:val="single" w:sz="4" w:space="0" w:color="auto"/>
            </w:tcBorders>
            <w:shd w:val="clear" w:color="auto" w:fill="auto"/>
            <w:noWrap/>
            <w:vAlign w:val="bottom"/>
            <w:hideMark/>
          </w:tcPr>
          <w:p w14:paraId="22582704" w14:textId="087207D9"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40.4 (-10.1%)</w:t>
            </w:r>
          </w:p>
        </w:tc>
        <w:tc>
          <w:tcPr>
            <w:tcW w:w="1980" w:type="dxa"/>
            <w:tcBorders>
              <w:top w:val="nil"/>
              <w:left w:val="nil"/>
              <w:bottom w:val="single" w:sz="4" w:space="0" w:color="auto"/>
              <w:right w:val="single" w:sz="4" w:space="0" w:color="auto"/>
            </w:tcBorders>
            <w:shd w:val="clear" w:color="auto" w:fill="auto"/>
            <w:noWrap/>
            <w:vAlign w:val="bottom"/>
            <w:hideMark/>
          </w:tcPr>
          <w:p w14:paraId="2ADD7A67" w14:textId="19A3D60B"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49.4 (+10.1%)</w:t>
            </w:r>
          </w:p>
        </w:tc>
      </w:tr>
      <w:tr w:rsidR="00CC2BD0" w:rsidRPr="006B0665" w14:paraId="2137E396"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56E81322" w14:textId="15EBB4C4"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CD4 Count at ART Initiation for ART Users in 2009</w:t>
            </w:r>
          </w:p>
        </w:tc>
        <w:tc>
          <w:tcPr>
            <w:tcW w:w="1585" w:type="dxa"/>
            <w:tcBorders>
              <w:top w:val="nil"/>
              <w:left w:val="nil"/>
              <w:bottom w:val="single" w:sz="4" w:space="0" w:color="auto"/>
              <w:right w:val="single" w:sz="4" w:space="0" w:color="auto"/>
            </w:tcBorders>
            <w:shd w:val="clear" w:color="auto" w:fill="auto"/>
            <w:noWrap/>
            <w:vAlign w:val="bottom"/>
            <w:hideMark/>
          </w:tcPr>
          <w:p w14:paraId="2032D9F1" w14:textId="3D571F0A"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260.2</w:t>
            </w:r>
          </w:p>
        </w:tc>
        <w:tc>
          <w:tcPr>
            <w:tcW w:w="1830" w:type="dxa"/>
            <w:tcBorders>
              <w:top w:val="nil"/>
              <w:left w:val="nil"/>
              <w:bottom w:val="single" w:sz="4" w:space="0" w:color="auto"/>
              <w:right w:val="single" w:sz="4" w:space="0" w:color="auto"/>
            </w:tcBorders>
            <w:shd w:val="clear" w:color="auto" w:fill="auto"/>
            <w:noWrap/>
            <w:vAlign w:val="bottom"/>
            <w:hideMark/>
          </w:tcPr>
          <w:p w14:paraId="59DFBD2E" w14:textId="524EA191"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234.19 (-10.0%)</w:t>
            </w:r>
          </w:p>
        </w:tc>
        <w:tc>
          <w:tcPr>
            <w:tcW w:w="1980" w:type="dxa"/>
            <w:tcBorders>
              <w:top w:val="nil"/>
              <w:left w:val="nil"/>
              <w:bottom w:val="single" w:sz="4" w:space="0" w:color="auto"/>
              <w:right w:val="single" w:sz="4" w:space="0" w:color="auto"/>
            </w:tcBorders>
            <w:shd w:val="clear" w:color="auto" w:fill="auto"/>
            <w:noWrap/>
            <w:vAlign w:val="bottom"/>
            <w:hideMark/>
          </w:tcPr>
          <w:p w14:paraId="77696440" w14:textId="2D9916D6"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286.19 (+10.0%)</w:t>
            </w:r>
          </w:p>
        </w:tc>
      </w:tr>
      <w:tr w:rsidR="00CC2BD0" w:rsidRPr="006B0665" w14:paraId="63BF30BD"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7822C08A" w14:textId="77777777"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Number of ART Non-users in 2009</w:t>
            </w:r>
          </w:p>
        </w:tc>
        <w:tc>
          <w:tcPr>
            <w:tcW w:w="1585" w:type="dxa"/>
            <w:tcBorders>
              <w:top w:val="nil"/>
              <w:left w:val="nil"/>
              <w:bottom w:val="single" w:sz="4" w:space="0" w:color="auto"/>
              <w:right w:val="single" w:sz="4" w:space="0" w:color="auto"/>
            </w:tcBorders>
            <w:shd w:val="clear" w:color="auto" w:fill="auto"/>
            <w:noWrap/>
            <w:vAlign w:val="bottom"/>
            <w:hideMark/>
          </w:tcPr>
          <w:p w14:paraId="6841602C" w14:textId="650DDD71"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42,272</w:t>
            </w:r>
          </w:p>
        </w:tc>
        <w:tc>
          <w:tcPr>
            <w:tcW w:w="1830" w:type="dxa"/>
            <w:tcBorders>
              <w:top w:val="nil"/>
              <w:left w:val="nil"/>
              <w:bottom w:val="single" w:sz="4" w:space="0" w:color="auto"/>
              <w:right w:val="single" w:sz="4" w:space="0" w:color="auto"/>
            </w:tcBorders>
            <w:shd w:val="clear" w:color="auto" w:fill="auto"/>
            <w:noWrap/>
            <w:vAlign w:val="bottom"/>
            <w:hideMark/>
          </w:tcPr>
          <w:p w14:paraId="2F136382" w14:textId="5FF51FC0"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38,080 (-9.9%)</w:t>
            </w:r>
          </w:p>
        </w:tc>
        <w:tc>
          <w:tcPr>
            <w:tcW w:w="1980" w:type="dxa"/>
            <w:tcBorders>
              <w:top w:val="nil"/>
              <w:left w:val="nil"/>
              <w:bottom w:val="single" w:sz="4" w:space="0" w:color="auto"/>
              <w:right w:val="single" w:sz="4" w:space="0" w:color="auto"/>
            </w:tcBorders>
            <w:shd w:val="clear" w:color="auto" w:fill="auto"/>
            <w:noWrap/>
            <w:vAlign w:val="bottom"/>
            <w:hideMark/>
          </w:tcPr>
          <w:p w14:paraId="15DD3ECE" w14:textId="59CFF193"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46,513 (+10.0%)</w:t>
            </w:r>
          </w:p>
        </w:tc>
      </w:tr>
      <w:tr w:rsidR="00CC2BD0" w:rsidRPr="006B0665" w14:paraId="13B96A92"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38BD9C93" w14:textId="0E82909B"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Age of ART Non-users in 2009</w:t>
            </w:r>
          </w:p>
        </w:tc>
        <w:tc>
          <w:tcPr>
            <w:tcW w:w="1585" w:type="dxa"/>
            <w:tcBorders>
              <w:top w:val="nil"/>
              <w:left w:val="nil"/>
              <w:bottom w:val="single" w:sz="4" w:space="0" w:color="auto"/>
              <w:right w:val="single" w:sz="4" w:space="0" w:color="auto"/>
            </w:tcBorders>
            <w:shd w:val="clear" w:color="auto" w:fill="auto"/>
            <w:noWrap/>
            <w:vAlign w:val="bottom"/>
            <w:hideMark/>
          </w:tcPr>
          <w:p w14:paraId="5D2C8C0B" w14:textId="197372AA"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44.3</w:t>
            </w:r>
          </w:p>
        </w:tc>
        <w:tc>
          <w:tcPr>
            <w:tcW w:w="1830" w:type="dxa"/>
            <w:tcBorders>
              <w:top w:val="nil"/>
              <w:left w:val="nil"/>
              <w:bottom w:val="single" w:sz="4" w:space="0" w:color="auto"/>
              <w:right w:val="single" w:sz="4" w:space="0" w:color="auto"/>
            </w:tcBorders>
            <w:shd w:val="clear" w:color="auto" w:fill="auto"/>
            <w:noWrap/>
            <w:vAlign w:val="bottom"/>
            <w:hideMark/>
          </w:tcPr>
          <w:p w14:paraId="11055745" w14:textId="7D02AA90"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39.8 (-10.1%)</w:t>
            </w:r>
          </w:p>
        </w:tc>
        <w:tc>
          <w:tcPr>
            <w:tcW w:w="1980" w:type="dxa"/>
            <w:tcBorders>
              <w:top w:val="nil"/>
              <w:left w:val="nil"/>
              <w:bottom w:val="single" w:sz="4" w:space="0" w:color="auto"/>
              <w:right w:val="single" w:sz="4" w:space="0" w:color="auto"/>
            </w:tcBorders>
            <w:shd w:val="clear" w:color="auto" w:fill="auto"/>
            <w:noWrap/>
            <w:vAlign w:val="bottom"/>
            <w:hideMark/>
          </w:tcPr>
          <w:p w14:paraId="14F19A4E" w14:textId="6A56491A"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48.7 (+10.1%)</w:t>
            </w:r>
          </w:p>
        </w:tc>
      </w:tr>
      <w:tr w:rsidR="00CC2BD0" w:rsidRPr="006B0665" w14:paraId="34FB8BA7"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4B3A1A69" w14:textId="41F25623"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CD4 Count at ART Initiation for ART non-users in 2009</w:t>
            </w:r>
          </w:p>
        </w:tc>
        <w:tc>
          <w:tcPr>
            <w:tcW w:w="1585" w:type="dxa"/>
            <w:tcBorders>
              <w:top w:val="nil"/>
              <w:left w:val="nil"/>
              <w:bottom w:val="single" w:sz="4" w:space="0" w:color="auto"/>
              <w:right w:val="single" w:sz="4" w:space="0" w:color="auto"/>
            </w:tcBorders>
            <w:shd w:val="clear" w:color="auto" w:fill="auto"/>
            <w:noWrap/>
            <w:vAlign w:val="bottom"/>
            <w:hideMark/>
          </w:tcPr>
          <w:p w14:paraId="0F1410E7" w14:textId="0B3F4EC7"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255.7</w:t>
            </w:r>
          </w:p>
        </w:tc>
        <w:tc>
          <w:tcPr>
            <w:tcW w:w="1830" w:type="dxa"/>
            <w:tcBorders>
              <w:top w:val="nil"/>
              <w:left w:val="nil"/>
              <w:bottom w:val="single" w:sz="4" w:space="0" w:color="auto"/>
              <w:right w:val="single" w:sz="4" w:space="0" w:color="auto"/>
            </w:tcBorders>
            <w:shd w:val="clear" w:color="auto" w:fill="auto"/>
            <w:noWrap/>
            <w:vAlign w:val="bottom"/>
            <w:hideMark/>
          </w:tcPr>
          <w:p w14:paraId="0FD930D5" w14:textId="16BDE417"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229.98 (-10.1%)</w:t>
            </w:r>
          </w:p>
        </w:tc>
        <w:tc>
          <w:tcPr>
            <w:tcW w:w="1980" w:type="dxa"/>
            <w:tcBorders>
              <w:top w:val="nil"/>
              <w:left w:val="nil"/>
              <w:bottom w:val="single" w:sz="4" w:space="0" w:color="auto"/>
              <w:right w:val="single" w:sz="4" w:space="0" w:color="auto"/>
            </w:tcBorders>
            <w:shd w:val="clear" w:color="auto" w:fill="auto"/>
            <w:noWrap/>
            <w:vAlign w:val="bottom"/>
            <w:hideMark/>
          </w:tcPr>
          <w:p w14:paraId="1A3316BA" w14:textId="0DE3F7E3"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281.23 (+10.0%)</w:t>
            </w:r>
          </w:p>
        </w:tc>
      </w:tr>
      <w:tr w:rsidR="00CC2BD0" w:rsidRPr="006B0665" w14:paraId="6E2B3BD9"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31295458" w14:textId="7DA97569"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 xml:space="preserve">Number of ART Initiators </w:t>
            </w:r>
            <w:r w:rsidR="00BE22B9">
              <w:rPr>
                <w:rFonts w:ascii="Calibri" w:hAnsi="Calibri" w:cs="Calibri"/>
                <w:b/>
                <w:bCs/>
                <w:color w:val="000000"/>
                <w:sz w:val="18"/>
                <w:szCs w:val="18"/>
              </w:rPr>
              <w:t>(2020)</w:t>
            </w:r>
          </w:p>
        </w:tc>
        <w:tc>
          <w:tcPr>
            <w:tcW w:w="1585" w:type="dxa"/>
            <w:tcBorders>
              <w:top w:val="nil"/>
              <w:left w:val="nil"/>
              <w:bottom w:val="single" w:sz="4" w:space="0" w:color="auto"/>
              <w:right w:val="single" w:sz="4" w:space="0" w:color="auto"/>
            </w:tcBorders>
            <w:shd w:val="clear" w:color="auto" w:fill="auto"/>
            <w:noWrap/>
            <w:vAlign w:val="bottom"/>
            <w:hideMark/>
          </w:tcPr>
          <w:p w14:paraId="1995832C" w14:textId="690A34F4"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32,963</w:t>
            </w:r>
          </w:p>
        </w:tc>
        <w:tc>
          <w:tcPr>
            <w:tcW w:w="1830" w:type="dxa"/>
            <w:tcBorders>
              <w:top w:val="nil"/>
              <w:left w:val="nil"/>
              <w:bottom w:val="single" w:sz="4" w:space="0" w:color="auto"/>
              <w:right w:val="single" w:sz="4" w:space="0" w:color="auto"/>
            </w:tcBorders>
            <w:shd w:val="clear" w:color="auto" w:fill="auto"/>
            <w:noWrap/>
            <w:vAlign w:val="bottom"/>
            <w:hideMark/>
          </w:tcPr>
          <w:p w14:paraId="17D5E23D" w14:textId="479E5F90"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29,691 (-9.9%)</w:t>
            </w:r>
          </w:p>
        </w:tc>
        <w:tc>
          <w:tcPr>
            <w:tcW w:w="1980" w:type="dxa"/>
            <w:tcBorders>
              <w:top w:val="nil"/>
              <w:left w:val="nil"/>
              <w:bottom w:val="single" w:sz="4" w:space="0" w:color="auto"/>
              <w:right w:val="single" w:sz="4" w:space="0" w:color="auto"/>
            </w:tcBorders>
            <w:shd w:val="clear" w:color="auto" w:fill="auto"/>
            <w:noWrap/>
            <w:vAlign w:val="bottom"/>
            <w:hideMark/>
          </w:tcPr>
          <w:p w14:paraId="0354FAEE" w14:textId="21C4F8DF"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36,386 (+10.4%)</w:t>
            </w:r>
          </w:p>
        </w:tc>
      </w:tr>
      <w:tr w:rsidR="00CC2BD0" w:rsidRPr="006B0665" w14:paraId="03B35292"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0BA3E74D" w14:textId="6098F6AF"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 xml:space="preserve">Age at ART Initiation </w:t>
            </w:r>
            <w:r w:rsidR="00BE22B9">
              <w:rPr>
                <w:rFonts w:ascii="Calibri" w:hAnsi="Calibri" w:cs="Calibri"/>
                <w:b/>
                <w:bCs/>
                <w:color w:val="000000"/>
                <w:sz w:val="18"/>
                <w:szCs w:val="18"/>
              </w:rPr>
              <w:t>(2020)</w:t>
            </w:r>
          </w:p>
        </w:tc>
        <w:tc>
          <w:tcPr>
            <w:tcW w:w="1585" w:type="dxa"/>
            <w:tcBorders>
              <w:top w:val="nil"/>
              <w:left w:val="nil"/>
              <w:bottom w:val="single" w:sz="4" w:space="0" w:color="auto"/>
              <w:right w:val="single" w:sz="4" w:space="0" w:color="auto"/>
            </w:tcBorders>
            <w:shd w:val="clear" w:color="auto" w:fill="auto"/>
            <w:noWrap/>
            <w:vAlign w:val="bottom"/>
            <w:hideMark/>
          </w:tcPr>
          <w:p w14:paraId="29ED3BEE" w14:textId="4CED4A3C"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36.5</w:t>
            </w:r>
          </w:p>
        </w:tc>
        <w:tc>
          <w:tcPr>
            <w:tcW w:w="1830" w:type="dxa"/>
            <w:tcBorders>
              <w:top w:val="nil"/>
              <w:left w:val="nil"/>
              <w:bottom w:val="single" w:sz="4" w:space="0" w:color="auto"/>
              <w:right w:val="single" w:sz="4" w:space="0" w:color="auto"/>
            </w:tcBorders>
            <w:shd w:val="clear" w:color="auto" w:fill="auto"/>
            <w:noWrap/>
            <w:vAlign w:val="bottom"/>
            <w:hideMark/>
          </w:tcPr>
          <w:p w14:paraId="0D20F3D4" w14:textId="4645AE3F"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32.8 (-10.2%)</w:t>
            </w:r>
          </w:p>
        </w:tc>
        <w:tc>
          <w:tcPr>
            <w:tcW w:w="1980" w:type="dxa"/>
            <w:tcBorders>
              <w:top w:val="nil"/>
              <w:left w:val="nil"/>
              <w:bottom w:val="single" w:sz="4" w:space="0" w:color="auto"/>
              <w:right w:val="single" w:sz="4" w:space="0" w:color="auto"/>
            </w:tcBorders>
            <w:shd w:val="clear" w:color="auto" w:fill="auto"/>
            <w:noWrap/>
            <w:vAlign w:val="bottom"/>
            <w:hideMark/>
          </w:tcPr>
          <w:p w14:paraId="4436C1BD" w14:textId="7A3A878A"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40.1 (+10.1%)</w:t>
            </w:r>
          </w:p>
        </w:tc>
      </w:tr>
      <w:tr w:rsidR="00CC2BD0" w:rsidRPr="006B0665" w14:paraId="21A6A030"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11735587" w14:textId="6B421127"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 xml:space="preserve">CD4 Count at ART Initiation </w:t>
            </w:r>
            <w:r w:rsidR="00BE22B9">
              <w:rPr>
                <w:rFonts w:ascii="Calibri" w:hAnsi="Calibri" w:cs="Calibri"/>
                <w:b/>
                <w:bCs/>
                <w:color w:val="000000"/>
                <w:sz w:val="18"/>
                <w:szCs w:val="18"/>
              </w:rPr>
              <w:t>(2020)</w:t>
            </w:r>
          </w:p>
        </w:tc>
        <w:tc>
          <w:tcPr>
            <w:tcW w:w="1585" w:type="dxa"/>
            <w:tcBorders>
              <w:top w:val="nil"/>
              <w:left w:val="nil"/>
              <w:bottom w:val="single" w:sz="4" w:space="0" w:color="auto"/>
              <w:right w:val="single" w:sz="4" w:space="0" w:color="auto"/>
            </w:tcBorders>
            <w:shd w:val="clear" w:color="auto" w:fill="auto"/>
            <w:noWrap/>
            <w:vAlign w:val="bottom"/>
            <w:hideMark/>
          </w:tcPr>
          <w:p w14:paraId="10A4CF26" w14:textId="5E9A9509"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485.55</w:t>
            </w:r>
          </w:p>
        </w:tc>
        <w:tc>
          <w:tcPr>
            <w:tcW w:w="1830" w:type="dxa"/>
            <w:tcBorders>
              <w:top w:val="nil"/>
              <w:left w:val="nil"/>
              <w:bottom w:val="single" w:sz="4" w:space="0" w:color="auto"/>
              <w:right w:val="single" w:sz="4" w:space="0" w:color="auto"/>
            </w:tcBorders>
            <w:shd w:val="clear" w:color="auto" w:fill="auto"/>
            <w:noWrap/>
            <w:vAlign w:val="bottom"/>
            <w:hideMark/>
          </w:tcPr>
          <w:p w14:paraId="1DAB93A3" w14:textId="6B54718E"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436.59 (-10.1%)</w:t>
            </w:r>
          </w:p>
        </w:tc>
        <w:tc>
          <w:tcPr>
            <w:tcW w:w="1980" w:type="dxa"/>
            <w:tcBorders>
              <w:top w:val="nil"/>
              <w:left w:val="nil"/>
              <w:bottom w:val="single" w:sz="4" w:space="0" w:color="auto"/>
              <w:right w:val="single" w:sz="4" w:space="0" w:color="auto"/>
            </w:tcBorders>
            <w:shd w:val="clear" w:color="auto" w:fill="auto"/>
            <w:noWrap/>
            <w:vAlign w:val="bottom"/>
            <w:hideMark/>
          </w:tcPr>
          <w:p w14:paraId="5A4B9BD8" w14:textId="21953505"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534.37 (+10.1%)</w:t>
            </w:r>
          </w:p>
        </w:tc>
      </w:tr>
      <w:tr w:rsidR="00CC2BD0" w:rsidRPr="006B0665" w14:paraId="3B360215"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105C0870" w14:textId="219EFC4E"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 xml:space="preserve">Probability of Disengagement from ART </w:t>
            </w:r>
            <w:r w:rsidR="00BE22B9">
              <w:rPr>
                <w:rFonts w:ascii="Calibri" w:hAnsi="Calibri" w:cs="Calibri"/>
                <w:b/>
                <w:bCs/>
                <w:color w:val="000000"/>
                <w:sz w:val="18"/>
                <w:szCs w:val="18"/>
              </w:rPr>
              <w:t>(2020)</w:t>
            </w:r>
          </w:p>
        </w:tc>
        <w:tc>
          <w:tcPr>
            <w:tcW w:w="1585" w:type="dxa"/>
            <w:tcBorders>
              <w:top w:val="nil"/>
              <w:left w:val="nil"/>
              <w:bottom w:val="single" w:sz="4" w:space="0" w:color="auto"/>
              <w:right w:val="single" w:sz="4" w:space="0" w:color="auto"/>
            </w:tcBorders>
            <w:shd w:val="clear" w:color="auto" w:fill="auto"/>
            <w:noWrap/>
            <w:vAlign w:val="bottom"/>
            <w:hideMark/>
          </w:tcPr>
          <w:p w14:paraId="35BC709A" w14:textId="03C6BFB5"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0.033</w:t>
            </w:r>
          </w:p>
        </w:tc>
        <w:tc>
          <w:tcPr>
            <w:tcW w:w="1830" w:type="dxa"/>
            <w:tcBorders>
              <w:top w:val="nil"/>
              <w:left w:val="nil"/>
              <w:bottom w:val="single" w:sz="4" w:space="0" w:color="auto"/>
              <w:right w:val="single" w:sz="4" w:space="0" w:color="auto"/>
            </w:tcBorders>
            <w:shd w:val="clear" w:color="auto" w:fill="auto"/>
            <w:noWrap/>
            <w:vAlign w:val="bottom"/>
            <w:hideMark/>
          </w:tcPr>
          <w:p w14:paraId="19389B77" w14:textId="7AB5479C"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0.030 (-9.9%)</w:t>
            </w:r>
          </w:p>
        </w:tc>
        <w:tc>
          <w:tcPr>
            <w:tcW w:w="1980" w:type="dxa"/>
            <w:tcBorders>
              <w:top w:val="nil"/>
              <w:left w:val="nil"/>
              <w:bottom w:val="single" w:sz="4" w:space="0" w:color="auto"/>
              <w:right w:val="single" w:sz="4" w:space="0" w:color="auto"/>
            </w:tcBorders>
            <w:shd w:val="clear" w:color="auto" w:fill="auto"/>
            <w:noWrap/>
            <w:vAlign w:val="bottom"/>
            <w:hideMark/>
          </w:tcPr>
          <w:p w14:paraId="2BB0DDB4" w14:textId="1789291B"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0.036 (+10.0%)</w:t>
            </w:r>
          </w:p>
        </w:tc>
      </w:tr>
      <w:tr w:rsidR="00CC2BD0" w:rsidRPr="006B0665" w14:paraId="62E03547"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21FAA23E" w14:textId="16143E19"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 xml:space="preserve">Number of Years to Reengagement at the Time of Disengagement </w:t>
            </w:r>
            <w:r w:rsidR="00BE22B9">
              <w:rPr>
                <w:rFonts w:ascii="Calibri" w:hAnsi="Calibri" w:cs="Calibri"/>
                <w:b/>
                <w:bCs/>
                <w:color w:val="000000"/>
                <w:sz w:val="18"/>
                <w:szCs w:val="18"/>
              </w:rPr>
              <w:t>(2020)</w:t>
            </w:r>
            <w:r w:rsidRPr="00EC4C1F">
              <w:rPr>
                <w:rFonts w:ascii="Calibri" w:hAnsi="Calibri" w:cs="Calibri"/>
                <w:b/>
                <w:bCs/>
                <w:color w:val="000000"/>
                <w:sz w:val="18"/>
                <w:szCs w:val="18"/>
                <w:vertAlign w:val="superscript"/>
              </w:rPr>
              <w:t>a</w:t>
            </w:r>
          </w:p>
        </w:tc>
        <w:tc>
          <w:tcPr>
            <w:tcW w:w="1585" w:type="dxa"/>
            <w:tcBorders>
              <w:top w:val="nil"/>
              <w:left w:val="nil"/>
              <w:bottom w:val="single" w:sz="4" w:space="0" w:color="auto"/>
              <w:right w:val="single" w:sz="4" w:space="0" w:color="auto"/>
            </w:tcBorders>
            <w:shd w:val="clear" w:color="auto" w:fill="auto"/>
            <w:noWrap/>
            <w:vAlign w:val="bottom"/>
            <w:hideMark/>
          </w:tcPr>
          <w:p w14:paraId="272EEA5C" w14:textId="41E4D189"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1.86</w:t>
            </w:r>
          </w:p>
        </w:tc>
        <w:tc>
          <w:tcPr>
            <w:tcW w:w="1830" w:type="dxa"/>
            <w:tcBorders>
              <w:top w:val="nil"/>
              <w:left w:val="nil"/>
              <w:bottom w:val="single" w:sz="4" w:space="0" w:color="auto"/>
              <w:right w:val="single" w:sz="4" w:space="0" w:color="auto"/>
            </w:tcBorders>
            <w:shd w:val="clear" w:color="auto" w:fill="auto"/>
            <w:noWrap/>
            <w:vAlign w:val="bottom"/>
            <w:hideMark/>
          </w:tcPr>
          <w:p w14:paraId="4DE189FD" w14:textId="02475342"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1.78 (-4.6%)</w:t>
            </w:r>
          </w:p>
        </w:tc>
        <w:tc>
          <w:tcPr>
            <w:tcW w:w="1980" w:type="dxa"/>
            <w:tcBorders>
              <w:top w:val="nil"/>
              <w:left w:val="nil"/>
              <w:bottom w:val="single" w:sz="4" w:space="0" w:color="auto"/>
              <w:right w:val="single" w:sz="4" w:space="0" w:color="auto"/>
            </w:tcBorders>
            <w:shd w:val="clear" w:color="auto" w:fill="auto"/>
            <w:noWrap/>
            <w:vAlign w:val="bottom"/>
            <w:hideMark/>
          </w:tcPr>
          <w:p w14:paraId="60777C16" w14:textId="0551C054"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1.95 (+4.7%)</w:t>
            </w:r>
          </w:p>
        </w:tc>
      </w:tr>
      <w:tr w:rsidR="00CC2BD0" w:rsidRPr="006B0665" w14:paraId="01A888E5"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4E68C41A" w14:textId="26CCB3A3"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Probability of Dying on ART</w:t>
            </w:r>
            <w:r>
              <w:rPr>
                <w:rFonts w:ascii="Calibri" w:hAnsi="Calibri" w:cs="Calibri"/>
                <w:b/>
                <w:bCs/>
                <w:color w:val="000000"/>
                <w:sz w:val="18"/>
                <w:szCs w:val="18"/>
              </w:rPr>
              <w:t xml:space="preserve"> </w:t>
            </w:r>
            <w:r w:rsidR="00BE22B9">
              <w:rPr>
                <w:rFonts w:ascii="Calibri" w:hAnsi="Calibri" w:cs="Calibri"/>
                <w:b/>
                <w:bCs/>
                <w:color w:val="000000"/>
                <w:sz w:val="18"/>
                <w:szCs w:val="18"/>
              </w:rPr>
              <w:t>(2020)</w:t>
            </w:r>
          </w:p>
        </w:tc>
        <w:tc>
          <w:tcPr>
            <w:tcW w:w="1585" w:type="dxa"/>
            <w:tcBorders>
              <w:top w:val="nil"/>
              <w:left w:val="nil"/>
              <w:bottom w:val="single" w:sz="4" w:space="0" w:color="auto"/>
              <w:right w:val="single" w:sz="4" w:space="0" w:color="auto"/>
            </w:tcBorders>
            <w:shd w:val="clear" w:color="auto" w:fill="auto"/>
            <w:noWrap/>
            <w:vAlign w:val="bottom"/>
            <w:hideMark/>
          </w:tcPr>
          <w:p w14:paraId="2437F516" w14:textId="2C4C1695"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0.011</w:t>
            </w:r>
          </w:p>
        </w:tc>
        <w:tc>
          <w:tcPr>
            <w:tcW w:w="1830" w:type="dxa"/>
            <w:tcBorders>
              <w:top w:val="nil"/>
              <w:left w:val="nil"/>
              <w:bottom w:val="single" w:sz="4" w:space="0" w:color="auto"/>
              <w:right w:val="single" w:sz="4" w:space="0" w:color="auto"/>
            </w:tcBorders>
            <w:shd w:val="clear" w:color="auto" w:fill="auto"/>
            <w:noWrap/>
            <w:vAlign w:val="bottom"/>
            <w:hideMark/>
          </w:tcPr>
          <w:p w14:paraId="11C20617" w14:textId="7E0B2835"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0.010 (-9.0%)</w:t>
            </w:r>
          </w:p>
        </w:tc>
        <w:tc>
          <w:tcPr>
            <w:tcW w:w="1980" w:type="dxa"/>
            <w:tcBorders>
              <w:top w:val="nil"/>
              <w:left w:val="nil"/>
              <w:bottom w:val="single" w:sz="4" w:space="0" w:color="auto"/>
              <w:right w:val="single" w:sz="4" w:space="0" w:color="auto"/>
            </w:tcBorders>
            <w:shd w:val="clear" w:color="auto" w:fill="auto"/>
            <w:noWrap/>
            <w:vAlign w:val="bottom"/>
            <w:hideMark/>
          </w:tcPr>
          <w:p w14:paraId="5B706391" w14:textId="0D128543"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0.012 (+8.8%)</w:t>
            </w:r>
          </w:p>
        </w:tc>
      </w:tr>
      <w:tr w:rsidR="00CC2BD0" w:rsidRPr="006B0665" w14:paraId="06AC31C2"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39987D27" w14:textId="24E2AB27"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Probability of Dying off ART</w:t>
            </w:r>
            <w:r>
              <w:rPr>
                <w:rFonts w:ascii="Calibri" w:hAnsi="Calibri" w:cs="Calibri"/>
                <w:b/>
                <w:bCs/>
                <w:color w:val="000000"/>
                <w:sz w:val="18"/>
                <w:szCs w:val="18"/>
              </w:rPr>
              <w:t xml:space="preserve"> </w:t>
            </w:r>
            <w:r w:rsidR="00BE22B9">
              <w:rPr>
                <w:rFonts w:ascii="Calibri" w:hAnsi="Calibri" w:cs="Calibri"/>
                <w:b/>
                <w:bCs/>
                <w:color w:val="000000"/>
                <w:sz w:val="18"/>
                <w:szCs w:val="18"/>
              </w:rPr>
              <w:t>(2020)</w:t>
            </w:r>
          </w:p>
        </w:tc>
        <w:tc>
          <w:tcPr>
            <w:tcW w:w="1585" w:type="dxa"/>
            <w:tcBorders>
              <w:top w:val="nil"/>
              <w:left w:val="nil"/>
              <w:bottom w:val="single" w:sz="4" w:space="0" w:color="auto"/>
              <w:right w:val="single" w:sz="4" w:space="0" w:color="auto"/>
            </w:tcBorders>
            <w:shd w:val="clear" w:color="auto" w:fill="auto"/>
            <w:noWrap/>
            <w:vAlign w:val="bottom"/>
            <w:hideMark/>
          </w:tcPr>
          <w:p w14:paraId="2A061158" w14:textId="1A8F0AEC"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0.014</w:t>
            </w:r>
          </w:p>
        </w:tc>
        <w:tc>
          <w:tcPr>
            <w:tcW w:w="1830" w:type="dxa"/>
            <w:tcBorders>
              <w:top w:val="nil"/>
              <w:left w:val="nil"/>
              <w:bottom w:val="single" w:sz="4" w:space="0" w:color="auto"/>
              <w:right w:val="single" w:sz="4" w:space="0" w:color="auto"/>
            </w:tcBorders>
            <w:shd w:val="clear" w:color="auto" w:fill="auto"/>
            <w:noWrap/>
            <w:vAlign w:val="bottom"/>
            <w:hideMark/>
          </w:tcPr>
          <w:p w14:paraId="45D4298C" w14:textId="7CA2C052"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0.013 (-9.8%)</w:t>
            </w:r>
          </w:p>
        </w:tc>
        <w:tc>
          <w:tcPr>
            <w:tcW w:w="1980" w:type="dxa"/>
            <w:tcBorders>
              <w:top w:val="nil"/>
              <w:left w:val="nil"/>
              <w:bottom w:val="single" w:sz="4" w:space="0" w:color="auto"/>
              <w:right w:val="single" w:sz="4" w:space="0" w:color="auto"/>
            </w:tcBorders>
            <w:shd w:val="clear" w:color="auto" w:fill="auto"/>
            <w:noWrap/>
            <w:vAlign w:val="bottom"/>
            <w:hideMark/>
          </w:tcPr>
          <w:p w14:paraId="774AABC2" w14:textId="0AB8F9A9"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0.016 (+9.7%)</w:t>
            </w:r>
          </w:p>
        </w:tc>
      </w:tr>
      <w:tr w:rsidR="00CC2BD0" w:rsidRPr="006B0665" w14:paraId="39EBFDFF"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16FD91C2" w14:textId="07460962"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 xml:space="preserve">Annual Increase in CD4 among ART Users </w:t>
            </w:r>
            <w:r w:rsidR="00BE22B9">
              <w:rPr>
                <w:rFonts w:ascii="Calibri" w:hAnsi="Calibri" w:cs="Calibri"/>
                <w:b/>
                <w:bCs/>
                <w:color w:val="000000"/>
                <w:sz w:val="18"/>
                <w:szCs w:val="18"/>
              </w:rPr>
              <w:t>(2020)</w:t>
            </w:r>
            <w:r w:rsidRPr="00EC4C1F">
              <w:rPr>
                <w:rFonts w:ascii="Calibri" w:hAnsi="Calibri" w:cs="Calibri"/>
                <w:b/>
                <w:bCs/>
                <w:color w:val="000000"/>
                <w:sz w:val="18"/>
                <w:szCs w:val="18"/>
                <w:vertAlign w:val="superscript"/>
              </w:rPr>
              <w:t>b</w:t>
            </w:r>
          </w:p>
        </w:tc>
        <w:tc>
          <w:tcPr>
            <w:tcW w:w="1585" w:type="dxa"/>
            <w:tcBorders>
              <w:top w:val="nil"/>
              <w:left w:val="nil"/>
              <w:bottom w:val="single" w:sz="4" w:space="0" w:color="auto"/>
              <w:right w:val="single" w:sz="4" w:space="0" w:color="auto"/>
            </w:tcBorders>
            <w:shd w:val="clear" w:color="auto" w:fill="auto"/>
            <w:noWrap/>
            <w:vAlign w:val="bottom"/>
            <w:hideMark/>
          </w:tcPr>
          <w:p w14:paraId="18CD6E62" w14:textId="600C9F02"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14.795</w:t>
            </w:r>
          </w:p>
        </w:tc>
        <w:tc>
          <w:tcPr>
            <w:tcW w:w="1830" w:type="dxa"/>
            <w:tcBorders>
              <w:top w:val="nil"/>
              <w:left w:val="nil"/>
              <w:bottom w:val="single" w:sz="4" w:space="0" w:color="auto"/>
              <w:right w:val="single" w:sz="4" w:space="0" w:color="auto"/>
            </w:tcBorders>
            <w:shd w:val="clear" w:color="auto" w:fill="auto"/>
            <w:noWrap/>
            <w:vAlign w:val="bottom"/>
            <w:hideMark/>
          </w:tcPr>
          <w:p w14:paraId="1C107434" w14:textId="5F3CFB3F"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13.41 (-9.4%)</w:t>
            </w:r>
          </w:p>
        </w:tc>
        <w:tc>
          <w:tcPr>
            <w:tcW w:w="1980" w:type="dxa"/>
            <w:tcBorders>
              <w:top w:val="nil"/>
              <w:left w:val="nil"/>
              <w:bottom w:val="single" w:sz="4" w:space="0" w:color="auto"/>
              <w:right w:val="single" w:sz="4" w:space="0" w:color="auto"/>
            </w:tcBorders>
            <w:shd w:val="clear" w:color="auto" w:fill="auto"/>
            <w:noWrap/>
            <w:vAlign w:val="bottom"/>
            <w:hideMark/>
          </w:tcPr>
          <w:p w14:paraId="3E46B71F" w14:textId="417F92D4"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16.19 (+9.4%)</w:t>
            </w:r>
          </w:p>
        </w:tc>
      </w:tr>
      <w:tr w:rsidR="00CC2BD0" w:rsidRPr="006B0665" w14:paraId="14EF2E36" w14:textId="77777777" w:rsidTr="003C3768">
        <w:trPr>
          <w:trHeight w:val="2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14:paraId="2D7C0265" w14:textId="11A1CD1A" w:rsidR="00CC2BD0" w:rsidRPr="00EC4C1F" w:rsidRDefault="00CC2BD0" w:rsidP="00CC2BD0">
            <w:pPr>
              <w:spacing w:before="0" w:after="0"/>
              <w:rPr>
                <w:rFonts w:ascii="Calibri" w:hAnsi="Calibri" w:cs="Calibri"/>
                <w:b/>
                <w:bCs/>
                <w:color w:val="000000"/>
                <w:sz w:val="18"/>
                <w:szCs w:val="18"/>
              </w:rPr>
            </w:pPr>
            <w:r w:rsidRPr="00EC4C1F">
              <w:rPr>
                <w:rFonts w:ascii="Calibri" w:hAnsi="Calibri" w:cs="Calibri"/>
                <w:b/>
                <w:bCs/>
                <w:color w:val="000000"/>
                <w:sz w:val="18"/>
                <w:szCs w:val="18"/>
              </w:rPr>
              <w:t xml:space="preserve">Annual Decrease in CD4 among ART Non-Users </w:t>
            </w:r>
            <w:r w:rsidR="00BE22B9">
              <w:rPr>
                <w:rFonts w:ascii="Calibri" w:hAnsi="Calibri" w:cs="Calibri"/>
                <w:b/>
                <w:bCs/>
                <w:color w:val="000000"/>
                <w:sz w:val="18"/>
                <w:szCs w:val="18"/>
              </w:rPr>
              <w:t>(2020)</w:t>
            </w:r>
            <w:r w:rsidRPr="00EC4C1F">
              <w:rPr>
                <w:rFonts w:ascii="Calibri" w:hAnsi="Calibri" w:cs="Calibri"/>
                <w:b/>
                <w:bCs/>
                <w:color w:val="000000"/>
                <w:sz w:val="18"/>
                <w:szCs w:val="18"/>
                <w:vertAlign w:val="superscript"/>
              </w:rPr>
              <w:t>b</w:t>
            </w:r>
          </w:p>
        </w:tc>
        <w:tc>
          <w:tcPr>
            <w:tcW w:w="1585" w:type="dxa"/>
            <w:tcBorders>
              <w:top w:val="nil"/>
              <w:left w:val="nil"/>
              <w:bottom w:val="single" w:sz="4" w:space="0" w:color="auto"/>
              <w:right w:val="single" w:sz="4" w:space="0" w:color="auto"/>
            </w:tcBorders>
            <w:shd w:val="clear" w:color="auto" w:fill="auto"/>
            <w:noWrap/>
            <w:vAlign w:val="bottom"/>
            <w:hideMark/>
          </w:tcPr>
          <w:p w14:paraId="09749F9B" w14:textId="21B4034A"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-112.318</w:t>
            </w:r>
          </w:p>
        </w:tc>
        <w:tc>
          <w:tcPr>
            <w:tcW w:w="1830" w:type="dxa"/>
            <w:tcBorders>
              <w:top w:val="nil"/>
              <w:left w:val="nil"/>
              <w:bottom w:val="single" w:sz="4" w:space="0" w:color="auto"/>
              <w:right w:val="single" w:sz="4" w:space="0" w:color="auto"/>
            </w:tcBorders>
            <w:shd w:val="clear" w:color="auto" w:fill="auto"/>
            <w:noWrap/>
            <w:vAlign w:val="bottom"/>
            <w:hideMark/>
          </w:tcPr>
          <w:p w14:paraId="5A1BB8A7" w14:textId="11EEE02A"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-118.73 (-5.7%)</w:t>
            </w:r>
          </w:p>
        </w:tc>
        <w:tc>
          <w:tcPr>
            <w:tcW w:w="1980" w:type="dxa"/>
            <w:tcBorders>
              <w:top w:val="nil"/>
              <w:left w:val="nil"/>
              <w:bottom w:val="single" w:sz="4" w:space="0" w:color="auto"/>
              <w:right w:val="single" w:sz="4" w:space="0" w:color="auto"/>
            </w:tcBorders>
            <w:shd w:val="clear" w:color="auto" w:fill="auto"/>
            <w:noWrap/>
            <w:vAlign w:val="bottom"/>
            <w:hideMark/>
          </w:tcPr>
          <w:p w14:paraId="7487B31C" w14:textId="141A5A2A" w:rsidR="00CC2BD0" w:rsidRPr="00CC2BD0" w:rsidRDefault="00CC2BD0" w:rsidP="00CC2BD0">
            <w:pPr>
              <w:spacing w:before="0" w:after="0"/>
              <w:jc w:val="center"/>
              <w:rPr>
                <w:rFonts w:ascii="Calibri" w:hAnsi="Calibri" w:cs="Calibri"/>
                <w:color w:val="000000"/>
                <w:sz w:val="18"/>
                <w:szCs w:val="18"/>
              </w:rPr>
            </w:pPr>
            <w:r w:rsidRPr="00433997">
              <w:rPr>
                <w:rFonts w:ascii="Calibri" w:hAnsi="Calibri" w:cs="Calibri"/>
                <w:color w:val="000000"/>
                <w:sz w:val="18"/>
                <w:szCs w:val="18"/>
              </w:rPr>
              <w:t>-104.25 (+7.2%)</w:t>
            </w:r>
          </w:p>
        </w:tc>
      </w:tr>
    </w:tbl>
    <w:p w14:paraId="36CC9CF8" w14:textId="77777777" w:rsidR="00165E2D" w:rsidRDefault="00165E2D" w:rsidP="00165E2D">
      <w:pPr>
        <w:pStyle w:val="ListParagraph"/>
        <w:numPr>
          <w:ilvl w:val="0"/>
          <w:numId w:val="32"/>
        </w:numPr>
        <w:rPr>
          <w:rFonts w:ascii="Calibri" w:hAnsi="Calibri" w:cs="Calibri"/>
        </w:rPr>
      </w:pPr>
      <w:r>
        <w:rPr>
          <w:rFonts w:ascii="Calibri" w:hAnsi="Calibri" w:cs="Calibri"/>
        </w:rPr>
        <w:t>Multiplier was applied on the parameter of the Poisson distribution used to model years out of care.</w:t>
      </w:r>
    </w:p>
    <w:p w14:paraId="62AE9748" w14:textId="47FC9934" w:rsidR="00165E2D" w:rsidRPr="002A1653" w:rsidRDefault="00165E2D" w:rsidP="00165E2D">
      <w:pPr>
        <w:pStyle w:val="ListParagraph"/>
        <w:numPr>
          <w:ilvl w:val="0"/>
          <w:numId w:val="32"/>
        </w:numPr>
        <w:rPr>
          <w:rFonts w:ascii="Calibri" w:hAnsi="Calibri" w:cs="Calibri"/>
        </w:rPr>
        <w:sectPr w:rsidR="00165E2D" w:rsidRPr="002A1653" w:rsidSect="00E47AC2">
          <w:pgSz w:w="12240" w:h="15840"/>
          <w:pgMar w:top="720" w:right="720" w:bottom="720" w:left="720" w:header="720" w:footer="720" w:gutter="0"/>
          <w:cols w:space="720"/>
          <w:docGrid w:linePitch="360"/>
        </w:sectPr>
      </w:pPr>
      <w:r>
        <w:rPr>
          <w:rFonts w:ascii="Calibri" w:hAnsi="Calibri" w:cs="Calibri"/>
        </w:rPr>
        <w:t>Multiplier was applied on new annual CD4 count rather than difference in CD4 count as reported here</w:t>
      </w:r>
    </w:p>
    <w:p w14:paraId="2AF55456" w14:textId="77777777" w:rsidR="003207E8" w:rsidRDefault="003207E8" w:rsidP="00D75E23">
      <w:pPr>
        <w:jc w:val="center"/>
        <w:rPr>
          <w:rFonts w:ascii="Calibri" w:hAnsi="Calibri" w:cs="Calibri"/>
        </w:rPr>
      </w:pPr>
      <w:r>
        <w:rPr>
          <w:rFonts w:ascii="Calibri" w:hAnsi="Calibri" w:cs="Calibri"/>
          <w:noProof/>
        </w:rPr>
        <w:lastRenderedPageBreak/>
        <w:drawing>
          <wp:inline distT="0" distB="0" distL="0" distR="0" wp14:anchorId="6B17F892" wp14:editId="3566E847">
            <wp:extent cx="5551427" cy="6067425"/>
            <wp:effectExtent l="0" t="0" r="0" b="0"/>
            <wp:docPr id="3" name="Picture 3"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ematic&#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5555155" cy="6071500"/>
                    </a:xfrm>
                    <a:prstGeom prst="rect">
                      <a:avLst/>
                    </a:prstGeom>
                  </pic:spPr>
                </pic:pic>
              </a:graphicData>
            </a:graphic>
          </wp:inline>
        </w:drawing>
      </w:r>
    </w:p>
    <w:p w14:paraId="20B1225D" w14:textId="4655562A" w:rsidR="003207E8" w:rsidRPr="00DE2880" w:rsidRDefault="003207E8" w:rsidP="003232EF">
      <w:pPr>
        <w:jc w:val="center"/>
        <w:rPr>
          <w:b/>
          <w:bCs/>
        </w:rPr>
      </w:pPr>
      <w:r w:rsidRPr="00DE2880">
        <w:rPr>
          <w:rFonts w:ascii="Calibri" w:hAnsi="Calibri" w:cs="Calibri"/>
          <w:b/>
          <w:bCs/>
        </w:rPr>
        <w:t xml:space="preserve">Figure S </w:t>
      </w:r>
      <w:r w:rsidR="0012548C">
        <w:rPr>
          <w:rFonts w:ascii="Calibri" w:hAnsi="Calibri" w:cs="Calibri"/>
          <w:b/>
          <w:bCs/>
        </w:rPr>
        <w:t>19</w:t>
      </w:r>
      <w:r w:rsidRPr="00DE2880">
        <w:rPr>
          <w:rFonts w:ascii="Calibri" w:hAnsi="Calibri" w:cs="Calibri"/>
          <w:b/>
          <w:bCs/>
        </w:rPr>
        <w:t xml:space="preserve">: One-way sensitivity analysis in proportion of ART-users </w:t>
      </w:r>
      <w:r w:rsidRPr="00DE2880">
        <w:rPr>
          <w:b/>
          <w:bCs/>
        </w:rPr>
        <w:t xml:space="preserve">≥65y in year 2030 </w:t>
      </w:r>
      <w:r w:rsidRPr="00DE2880">
        <w:rPr>
          <w:rFonts w:ascii="Calibri" w:hAnsi="Calibri" w:cs="Calibri"/>
          <w:b/>
          <w:bCs/>
        </w:rPr>
        <w:t>to variation of all simulation parameters.</w:t>
      </w:r>
      <w:r w:rsidRPr="00DE2880">
        <w:rPr>
          <w:b/>
          <w:bCs/>
        </w:rPr>
        <w:t xml:space="preserve"> </w:t>
      </w:r>
      <w:r w:rsidR="0025679E">
        <w:rPr>
          <w:b/>
          <w:bCs/>
        </w:rPr>
        <w:t>T</w:t>
      </w:r>
      <w:r w:rsidRPr="00DE2880">
        <w:rPr>
          <w:b/>
          <w:bCs/>
        </w:rPr>
        <w:t>he percent changes in value of the main outcome relative to baseline scenario (x-axis) under one-way changes in model parameters (y-axis)</w:t>
      </w:r>
      <w:r w:rsidR="0025679E">
        <w:rPr>
          <w:b/>
          <w:bCs/>
        </w:rPr>
        <w:t xml:space="preserve"> are shown</w:t>
      </w:r>
      <w:r w:rsidRPr="00DE2880">
        <w:rPr>
          <w:b/>
          <w:bCs/>
        </w:rPr>
        <w:t>. The up/down arrows on the y-axis mark an increase/decrease in value of each parameter by 10%. Circles mark the median values and black bars represent the 95% uncertainty range for simulated outcomes. The baseline value is marked in black and shown as a dotted vertical line to compare against other scenarios. Scenarios are ranked in the order of effect. Red dots mark &gt;10% variations from the baseline.</w:t>
      </w:r>
    </w:p>
    <w:p w14:paraId="38E311CB" w14:textId="77777777" w:rsidR="003207E8" w:rsidRDefault="003207E8" w:rsidP="00D75E23">
      <w:pPr>
        <w:jc w:val="center"/>
        <w:rPr>
          <w:rFonts w:ascii="Calibri" w:hAnsi="Calibri" w:cs="Calibri"/>
        </w:rPr>
      </w:pPr>
      <w:r>
        <w:rPr>
          <w:rFonts w:ascii="Calibri" w:hAnsi="Calibri" w:cs="Calibri"/>
          <w:noProof/>
        </w:rPr>
        <w:lastRenderedPageBreak/>
        <w:drawing>
          <wp:inline distT="0" distB="0" distL="0" distR="0" wp14:anchorId="43FB130A" wp14:editId="1C90ABB7">
            <wp:extent cx="5743575" cy="6277433"/>
            <wp:effectExtent l="0" t="0" r="0" b="9525"/>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5747282" cy="6281484"/>
                    </a:xfrm>
                    <a:prstGeom prst="rect">
                      <a:avLst/>
                    </a:prstGeom>
                  </pic:spPr>
                </pic:pic>
              </a:graphicData>
            </a:graphic>
          </wp:inline>
        </w:drawing>
      </w:r>
    </w:p>
    <w:p w14:paraId="7A2E67A4" w14:textId="627627F2" w:rsidR="003207E8" w:rsidRPr="00DE2880" w:rsidRDefault="003207E8" w:rsidP="003207E8">
      <w:pPr>
        <w:jc w:val="center"/>
        <w:rPr>
          <w:b/>
          <w:bCs/>
        </w:rPr>
      </w:pPr>
      <w:r w:rsidRPr="00DE2880">
        <w:rPr>
          <w:rFonts w:ascii="Calibri" w:hAnsi="Calibri" w:cs="Calibri"/>
          <w:b/>
          <w:bCs/>
        </w:rPr>
        <w:t xml:space="preserve">Figure S </w:t>
      </w:r>
      <w:r w:rsidR="0012548C">
        <w:rPr>
          <w:rFonts w:ascii="Calibri" w:hAnsi="Calibri" w:cs="Calibri"/>
          <w:b/>
          <w:bCs/>
        </w:rPr>
        <w:t>20</w:t>
      </w:r>
      <w:r w:rsidRPr="00DE2880">
        <w:rPr>
          <w:rFonts w:ascii="Calibri" w:hAnsi="Calibri" w:cs="Calibri"/>
          <w:b/>
          <w:bCs/>
        </w:rPr>
        <w:t xml:space="preserve">: One-way sensitivity analysis in </w:t>
      </w:r>
      <w:r>
        <w:rPr>
          <w:rFonts w:ascii="Calibri" w:hAnsi="Calibri" w:cs="Calibri"/>
          <w:b/>
          <w:bCs/>
        </w:rPr>
        <w:t>number of deaths in care</w:t>
      </w:r>
      <w:r w:rsidRPr="00DE2880">
        <w:rPr>
          <w:b/>
          <w:bCs/>
        </w:rPr>
        <w:t xml:space="preserve"> </w:t>
      </w:r>
      <w:r w:rsidRPr="00DE2880">
        <w:rPr>
          <w:rFonts w:ascii="Calibri" w:hAnsi="Calibri" w:cs="Calibri"/>
          <w:b/>
          <w:bCs/>
        </w:rPr>
        <w:t>to variation of all simulation parameters.</w:t>
      </w:r>
      <w:r w:rsidRPr="00DE2880">
        <w:rPr>
          <w:b/>
          <w:bCs/>
        </w:rPr>
        <w:t xml:space="preserve"> </w:t>
      </w:r>
      <w:r w:rsidR="0025679E">
        <w:rPr>
          <w:b/>
          <w:bCs/>
        </w:rPr>
        <w:t>T</w:t>
      </w:r>
      <w:r w:rsidRPr="00DE2880">
        <w:rPr>
          <w:b/>
          <w:bCs/>
        </w:rPr>
        <w:t>he percent changes in value of the main outcome relative to baseline scenario (x-axis) under one-way changes in model parameters (y-axis)</w:t>
      </w:r>
      <w:r w:rsidR="0025679E">
        <w:rPr>
          <w:b/>
          <w:bCs/>
        </w:rPr>
        <w:t xml:space="preserve"> are shown</w:t>
      </w:r>
      <w:r w:rsidRPr="00DE2880">
        <w:rPr>
          <w:b/>
          <w:bCs/>
        </w:rPr>
        <w:t>. The up/down arrows on the y-axis mark an increase/decrease in value of each parameter by 10%. Circles mark the median values and black bars represent the 95% uncertainty range for simulated outcomes. The baseline value is marked in black and shown as a dotted vertical line to compare against other scenarios. Scenarios are ranked in the order of effect. Red dots mark &gt;10% variations from the baseline.</w:t>
      </w:r>
    </w:p>
    <w:p w14:paraId="211A893C" w14:textId="122E0F69" w:rsidR="00D75E23" w:rsidRPr="00397832" w:rsidRDefault="003207E8" w:rsidP="00D75E23">
      <w:pPr>
        <w:jc w:val="center"/>
        <w:rPr>
          <w:rFonts w:ascii="Calibri" w:hAnsi="Calibri" w:cs="Calibri"/>
        </w:rPr>
      </w:pPr>
      <w:r>
        <w:rPr>
          <w:rFonts w:ascii="Calibri" w:hAnsi="Calibri" w:cs="Calibri"/>
          <w:noProof/>
        </w:rPr>
        <w:lastRenderedPageBreak/>
        <w:drawing>
          <wp:inline distT="0" distB="0" distL="0" distR="0" wp14:anchorId="6A5FB8BF" wp14:editId="51A83FB8">
            <wp:extent cx="5743575" cy="6277433"/>
            <wp:effectExtent l="0" t="0" r="0" b="9525"/>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5745969" cy="6280049"/>
                    </a:xfrm>
                    <a:prstGeom prst="rect">
                      <a:avLst/>
                    </a:prstGeom>
                  </pic:spPr>
                </pic:pic>
              </a:graphicData>
            </a:graphic>
          </wp:inline>
        </w:drawing>
      </w:r>
    </w:p>
    <w:p w14:paraId="0977486D" w14:textId="6765C2C5" w:rsidR="00CA22F3" w:rsidRDefault="0025679E" w:rsidP="00882DEE">
      <w:pPr>
        <w:rPr>
          <w:b/>
          <w:bCs/>
        </w:rPr>
      </w:pPr>
      <w:r w:rsidRPr="00DE2880">
        <w:rPr>
          <w:rFonts w:ascii="Calibri" w:hAnsi="Calibri" w:cs="Calibri"/>
          <w:b/>
          <w:bCs/>
        </w:rPr>
        <w:t xml:space="preserve">Figure S </w:t>
      </w:r>
      <w:r w:rsidR="0012548C">
        <w:rPr>
          <w:rFonts w:ascii="Calibri" w:hAnsi="Calibri" w:cs="Calibri"/>
          <w:b/>
          <w:bCs/>
        </w:rPr>
        <w:t>21</w:t>
      </w:r>
      <w:r w:rsidRPr="00DE2880">
        <w:rPr>
          <w:rFonts w:ascii="Calibri" w:hAnsi="Calibri" w:cs="Calibri"/>
          <w:b/>
          <w:bCs/>
        </w:rPr>
        <w:t xml:space="preserve">: One-way sensitivity analysis in </w:t>
      </w:r>
      <w:r>
        <w:rPr>
          <w:rFonts w:ascii="Calibri" w:hAnsi="Calibri" w:cs="Calibri"/>
          <w:b/>
          <w:bCs/>
        </w:rPr>
        <w:t>number of ART users in year 2030</w:t>
      </w:r>
      <w:r w:rsidRPr="00DE2880">
        <w:rPr>
          <w:b/>
          <w:bCs/>
        </w:rPr>
        <w:t xml:space="preserve"> </w:t>
      </w:r>
      <w:r w:rsidRPr="00DE2880">
        <w:rPr>
          <w:rFonts w:ascii="Calibri" w:hAnsi="Calibri" w:cs="Calibri"/>
          <w:b/>
          <w:bCs/>
        </w:rPr>
        <w:t>to variation of all simulation parameters.</w:t>
      </w:r>
      <w:r w:rsidRPr="00DE2880">
        <w:rPr>
          <w:b/>
          <w:bCs/>
        </w:rPr>
        <w:t xml:space="preserve"> </w:t>
      </w:r>
      <w:r>
        <w:rPr>
          <w:b/>
          <w:bCs/>
        </w:rPr>
        <w:t>T</w:t>
      </w:r>
      <w:r w:rsidRPr="00DE2880">
        <w:rPr>
          <w:b/>
          <w:bCs/>
        </w:rPr>
        <w:t>he percent changes in value of the main outcome relative to baseline scenario (x-axis) under one-way changes in model parameters (y-axis)</w:t>
      </w:r>
      <w:r>
        <w:rPr>
          <w:b/>
          <w:bCs/>
        </w:rPr>
        <w:t xml:space="preserve"> are shown</w:t>
      </w:r>
      <w:r w:rsidRPr="00DE2880">
        <w:rPr>
          <w:b/>
          <w:bCs/>
        </w:rPr>
        <w:t>. The up/down arrows on the y-axis mark an increase/decrease in value of each parameter by 10%. Circles mark the median values and black bars represent the 95% uncertainty range for simulated outcomes. The baseline value is marked in black and shown as a dotted vertical line to compare against other scenarios. Scenarios are ranked in the order of effect. Red dots mark &gt;10% variations from the baseline.</w:t>
      </w:r>
    </w:p>
    <w:p w14:paraId="7CEA00E7" w14:textId="77777777" w:rsidR="007C77AE" w:rsidRPr="00B25BB8" w:rsidRDefault="007C77AE" w:rsidP="007C77AE">
      <w:pPr>
        <w:pStyle w:val="Heading1"/>
      </w:pPr>
      <w:r w:rsidRPr="00B25BB8">
        <w:lastRenderedPageBreak/>
        <w:t xml:space="preserve">References </w:t>
      </w:r>
    </w:p>
    <w:p w14:paraId="38319534" w14:textId="77777777" w:rsidR="007C77AE" w:rsidRPr="00E12C44" w:rsidRDefault="007C77AE" w:rsidP="007C77AE">
      <w:pPr>
        <w:pStyle w:val="EndNoteBibliography"/>
        <w:spacing w:after="0"/>
        <w:rPr>
          <w:noProof/>
        </w:rPr>
      </w:pPr>
      <w:r w:rsidRPr="00E12C44">
        <w:fldChar w:fldCharType="begin"/>
      </w:r>
      <w:r w:rsidRPr="00E12C44">
        <w:instrText xml:space="preserve"> ADDIN EN.REFLIST </w:instrText>
      </w:r>
      <w:r w:rsidRPr="00E12C44">
        <w:fldChar w:fldCharType="separate"/>
      </w:r>
      <w:r w:rsidRPr="00E12C44">
        <w:rPr>
          <w:noProof/>
        </w:rPr>
        <w:t>1.</w:t>
      </w:r>
      <w:r w:rsidRPr="00E12C44">
        <w:rPr>
          <w:noProof/>
        </w:rPr>
        <w:tab/>
        <w:t>Centers for Disease Control and Prevention C. Monitoring selected national HIV prevention and care objectives by using HIV surveillance data—United States and 6 dependent areas—2013. 2015.  Contract No.: 2.</w:t>
      </w:r>
    </w:p>
    <w:p w14:paraId="6135CC52" w14:textId="77777777" w:rsidR="007C77AE" w:rsidRPr="00E12C44" w:rsidRDefault="007C77AE" w:rsidP="007C77AE">
      <w:pPr>
        <w:pStyle w:val="EndNoteBibliography"/>
        <w:spacing w:after="0"/>
        <w:rPr>
          <w:noProof/>
        </w:rPr>
      </w:pPr>
      <w:r w:rsidRPr="00E12C44">
        <w:rPr>
          <w:noProof/>
        </w:rPr>
        <w:t>2.</w:t>
      </w:r>
      <w:r w:rsidRPr="00E12C44">
        <w:rPr>
          <w:noProof/>
        </w:rPr>
        <w:tab/>
        <w:t>Centers for Disease Control and Prevention C. Monitoring selected national HIV prevention and care objectives by using HIV surveillance data—United States and 6 U.S. dependent areas—2010. 2013.  Contract No.: 2, part B.</w:t>
      </w:r>
    </w:p>
    <w:p w14:paraId="67EC5D39" w14:textId="77777777" w:rsidR="007C77AE" w:rsidRPr="00E12C44" w:rsidRDefault="007C77AE" w:rsidP="007C77AE">
      <w:pPr>
        <w:pStyle w:val="EndNoteBibliography"/>
        <w:spacing w:after="0"/>
        <w:rPr>
          <w:noProof/>
        </w:rPr>
      </w:pPr>
      <w:r w:rsidRPr="00E12C44">
        <w:rPr>
          <w:noProof/>
        </w:rPr>
        <w:t>3.</w:t>
      </w:r>
      <w:r w:rsidRPr="00E12C44">
        <w:rPr>
          <w:noProof/>
        </w:rPr>
        <w:tab/>
        <w:t>Singh S, Bradley H, Hu X, Skarbinski J, Hall HI, Lansky A. Men living with diagnosed HIV who have sex with men: progress along the continuum of HIV care—United States, 2010. . Morbidity and mortality weekly report (MMWR). 2014;63(38):829.</w:t>
      </w:r>
    </w:p>
    <w:p w14:paraId="71C14213" w14:textId="77777777" w:rsidR="007C77AE" w:rsidRPr="00E12C44" w:rsidRDefault="007C77AE" w:rsidP="007C77AE">
      <w:pPr>
        <w:pStyle w:val="EndNoteBibliography"/>
        <w:spacing w:after="0"/>
        <w:rPr>
          <w:noProof/>
        </w:rPr>
      </w:pPr>
      <w:r w:rsidRPr="00E12C44">
        <w:rPr>
          <w:noProof/>
        </w:rPr>
        <w:t xml:space="preserve">4. </w:t>
      </w:r>
      <w:r w:rsidRPr="00E12C44">
        <w:rPr>
          <w:noProof/>
        </w:rPr>
        <w:tab/>
        <w:t>Whiteside YO, Cohen SM, Bradley H, et al. Progress along the continuum of HIV care among blacks with diagnosed HIV- United States, 2010. MMWR Morb Mortal Wkly Rep. 2014;63(5):85-89.</w:t>
      </w:r>
    </w:p>
    <w:p w14:paraId="1E10C219" w14:textId="77777777" w:rsidR="007C77AE" w:rsidRPr="00E12C44" w:rsidRDefault="007C77AE" w:rsidP="007C77AE">
      <w:pPr>
        <w:pStyle w:val="EndNoteBibliography"/>
        <w:spacing w:after="0"/>
        <w:rPr>
          <w:noProof/>
        </w:rPr>
      </w:pPr>
      <w:r w:rsidRPr="00E12C44">
        <w:rPr>
          <w:noProof/>
        </w:rPr>
        <w:t>5.</w:t>
      </w:r>
      <w:r w:rsidRPr="00E12C44">
        <w:rPr>
          <w:noProof/>
        </w:rPr>
        <w:tab/>
        <w:t>Gant Z, Bradley H, Hu X, et al. Hispanics or Latinos living with diagnosed HIV: progress along the continuum of HIV care - United States, 2010. MMWR Morb Mortal Wkly Rep. 2014;63(40):886-890.</w:t>
      </w:r>
    </w:p>
    <w:p w14:paraId="03F301D7" w14:textId="77777777" w:rsidR="007C77AE" w:rsidRPr="00E12C44" w:rsidRDefault="007C77AE" w:rsidP="007C77AE">
      <w:pPr>
        <w:pStyle w:val="EndNoteBibliography"/>
        <w:spacing w:after="0"/>
        <w:rPr>
          <w:noProof/>
        </w:rPr>
      </w:pPr>
      <w:r w:rsidRPr="00E12C44">
        <w:rPr>
          <w:noProof/>
        </w:rPr>
        <w:t>6.</w:t>
      </w:r>
      <w:r w:rsidRPr="00E12C44">
        <w:rPr>
          <w:noProof/>
        </w:rPr>
        <w:tab/>
        <w:t>Centers for Disease Control and Prevention C. Monitoring selected national HIV prevention and care objectives by using HIV surveillance data—United States and 6 dependent areas—2015. 2017.  Contract No.: 2.</w:t>
      </w:r>
    </w:p>
    <w:p w14:paraId="3102A709" w14:textId="2C3978DB" w:rsidR="007B06D1" w:rsidRPr="00E12C44" w:rsidRDefault="007C77AE" w:rsidP="007C77AE">
      <w:pPr>
        <w:pStyle w:val="EndNoteBibliography"/>
        <w:spacing w:after="0"/>
        <w:rPr>
          <w:noProof/>
        </w:rPr>
      </w:pPr>
      <w:r w:rsidRPr="00E12C44">
        <w:rPr>
          <w:noProof/>
        </w:rPr>
        <w:t>7.</w:t>
      </w:r>
      <w:r w:rsidRPr="00E12C44">
        <w:rPr>
          <w:noProof/>
        </w:rPr>
        <w:tab/>
        <w:t>Centers for Disease Control and Prevention C. Monitoring selected national HIV prevention and care objectives by using HIV surveillance data—United States and 6 dependent areas—201</w:t>
      </w:r>
      <w:r>
        <w:rPr>
          <w:noProof/>
        </w:rPr>
        <w:t>8 (Updated)</w:t>
      </w:r>
      <w:r w:rsidRPr="00E12C44">
        <w:rPr>
          <w:noProof/>
        </w:rPr>
        <w:t xml:space="preserve">.  </w:t>
      </w:r>
      <w:r>
        <w:rPr>
          <w:noProof/>
        </w:rPr>
        <w:t>2020.</w:t>
      </w:r>
    </w:p>
    <w:p w14:paraId="68045519" w14:textId="77777777" w:rsidR="007C77AE" w:rsidRPr="00E12C44" w:rsidRDefault="007C77AE" w:rsidP="007C77AE">
      <w:pPr>
        <w:pStyle w:val="EndNoteBibliography"/>
        <w:spacing w:after="0"/>
        <w:rPr>
          <w:noProof/>
        </w:rPr>
      </w:pPr>
      <w:r w:rsidRPr="00E12C44">
        <w:rPr>
          <w:noProof/>
        </w:rPr>
        <w:t>8.</w:t>
      </w:r>
      <w:r w:rsidRPr="00E12C44">
        <w:rPr>
          <w:noProof/>
        </w:rPr>
        <w:tab/>
        <w:t>Centers for Disease Control and Prevention C. Monitoring selected national HIV prevention and care objectives by using HIV surveillance data—United States and 6 dependent areas—2017. 2019.  Contract No.: 3.</w:t>
      </w:r>
    </w:p>
    <w:p w14:paraId="09418BFC" w14:textId="77777777" w:rsidR="007C77AE" w:rsidRPr="00E12C44" w:rsidRDefault="007C77AE" w:rsidP="007C77AE">
      <w:pPr>
        <w:pStyle w:val="EndNoteBibliography"/>
        <w:spacing w:after="0"/>
        <w:rPr>
          <w:noProof/>
        </w:rPr>
      </w:pPr>
      <w:r w:rsidRPr="00E12C44">
        <w:rPr>
          <w:noProof/>
        </w:rPr>
        <w:t>9.</w:t>
      </w:r>
      <w:r w:rsidRPr="00E12C44">
        <w:rPr>
          <w:noProof/>
        </w:rPr>
        <w:tab/>
        <w:t>Centers for Disease Control and Prevention C. Monitoring selected national HIV prevention and care objectives by using HIV surveillance data—United States and 6 dependent areas—2016. 2018.  Contract No.: 4.</w:t>
      </w:r>
    </w:p>
    <w:p w14:paraId="32A3E53D" w14:textId="77777777" w:rsidR="007C77AE" w:rsidRPr="00E12C44" w:rsidRDefault="007C77AE" w:rsidP="007C77AE">
      <w:pPr>
        <w:pStyle w:val="EndNoteBibliography"/>
        <w:spacing w:after="0"/>
        <w:rPr>
          <w:noProof/>
        </w:rPr>
      </w:pPr>
      <w:r w:rsidRPr="00E12C44">
        <w:rPr>
          <w:noProof/>
        </w:rPr>
        <w:t>10.</w:t>
      </w:r>
      <w:r w:rsidRPr="00E12C44">
        <w:rPr>
          <w:noProof/>
        </w:rPr>
        <w:tab/>
        <w:t>Centers for Disease Control and Prevention C. Monitoring selected national HIV prevention and care objectives by using HIV surveillance data—United States and 6 dependent areas—2014. 2016.  Contract No.: 4.</w:t>
      </w:r>
    </w:p>
    <w:p w14:paraId="549E32D2" w14:textId="77777777" w:rsidR="007C77AE" w:rsidRPr="00E12C44" w:rsidRDefault="007C77AE" w:rsidP="007C77AE">
      <w:pPr>
        <w:pStyle w:val="EndNoteBibliography"/>
        <w:spacing w:after="0"/>
        <w:rPr>
          <w:noProof/>
        </w:rPr>
      </w:pPr>
      <w:r w:rsidRPr="00E12C44">
        <w:rPr>
          <w:noProof/>
        </w:rPr>
        <w:t>11.</w:t>
      </w:r>
      <w:r w:rsidRPr="00E12C44">
        <w:rPr>
          <w:noProof/>
        </w:rPr>
        <w:tab/>
        <w:t>Centers for Disease Control and Prevention C. Monitoring selected national HIV prevention and care objectives by using HIV surveillance data—United States and 6 dependent areas—2012. 2014.  Contract No.: 3.</w:t>
      </w:r>
    </w:p>
    <w:p w14:paraId="54107E13" w14:textId="77777777" w:rsidR="007C77AE" w:rsidRPr="00E12C44" w:rsidRDefault="007C77AE" w:rsidP="007C77AE">
      <w:pPr>
        <w:pStyle w:val="EndNoteBibliography"/>
        <w:spacing w:after="0"/>
        <w:rPr>
          <w:noProof/>
        </w:rPr>
      </w:pPr>
      <w:r w:rsidRPr="00E12C44">
        <w:rPr>
          <w:noProof/>
        </w:rPr>
        <w:t>12.</w:t>
      </w:r>
      <w:r w:rsidRPr="00E12C44">
        <w:rPr>
          <w:noProof/>
        </w:rPr>
        <w:tab/>
        <w:t>Centers for Disease Control and Prevention C. Monitoring selected national HIV prevention and care objectives by using HIV surveillance data—United States and 6 dependent areas—2011. 2013.  Contract No.: 5.</w:t>
      </w:r>
    </w:p>
    <w:p w14:paraId="17C18C4D" w14:textId="77777777" w:rsidR="007C77AE" w:rsidRPr="00E12C44" w:rsidRDefault="007C77AE" w:rsidP="007C77AE">
      <w:pPr>
        <w:pStyle w:val="EndNoteBibliography"/>
        <w:spacing w:after="0"/>
        <w:rPr>
          <w:noProof/>
        </w:rPr>
      </w:pPr>
      <w:r w:rsidRPr="00E12C44">
        <w:rPr>
          <w:noProof/>
        </w:rPr>
        <w:t>13.</w:t>
      </w:r>
      <w:r w:rsidRPr="00E12C44">
        <w:rPr>
          <w:noProof/>
        </w:rPr>
        <w:tab/>
        <w:t>Gardner EM, McLees MP, Steiner JF, Del Rio C, Burman WJ. The spectrum of engagement in HIV care and its relevance to test-and-treat strategies for prevention of HIV infection. Clinical infectious diseases : an official publication of the Infectious Diseases Society of America. 2011;52(6):793-800.</w:t>
      </w:r>
    </w:p>
    <w:p w14:paraId="773020F0" w14:textId="21A80533" w:rsidR="007C77AE" w:rsidRDefault="007C77AE" w:rsidP="007C77AE">
      <w:pPr>
        <w:pStyle w:val="EndNoteBibliography"/>
        <w:spacing w:after="0"/>
        <w:rPr>
          <w:noProof/>
        </w:rPr>
      </w:pPr>
      <w:r w:rsidRPr="00E12C44">
        <w:rPr>
          <w:noProof/>
        </w:rPr>
        <w:lastRenderedPageBreak/>
        <w:t>14.</w:t>
      </w:r>
      <w:r w:rsidRPr="00E12C44">
        <w:rPr>
          <w:noProof/>
        </w:rPr>
        <w:tab/>
        <w:t>Centers for Disease Control and Prevention C. Behavioral and Clinical Characteristics of Persons with Diagnosed HIV Infection—Medical Monitoring Project, United States, 2016 Cycle (June 2016–May 2017). . 2019.</w:t>
      </w:r>
    </w:p>
    <w:p w14:paraId="2E9029D3" w14:textId="36FE55A3" w:rsidR="00673C85" w:rsidRPr="0080668F" w:rsidRDefault="00673C85" w:rsidP="00673C85">
      <w:pPr>
        <w:pStyle w:val="EndNoteBibliography"/>
        <w:spacing w:after="0"/>
        <w:rPr>
          <w:noProof/>
        </w:rPr>
      </w:pPr>
      <w:r>
        <w:rPr>
          <w:noProof/>
        </w:rPr>
        <w:t>15</w:t>
      </w:r>
      <w:r w:rsidRPr="0080668F">
        <w:rPr>
          <w:noProof/>
        </w:rPr>
        <w:t>.</w:t>
      </w:r>
      <w:r w:rsidRPr="0080668F">
        <w:rPr>
          <w:noProof/>
        </w:rPr>
        <w:tab/>
        <w:t>Centers for Disease Control and Prevention. National Center for Health Statistics - Mortality Data on CDC WONDER 2020.</w:t>
      </w:r>
    </w:p>
    <w:p w14:paraId="45DC46AD" w14:textId="77777777" w:rsidR="00673C85" w:rsidRPr="00E12C44" w:rsidRDefault="00673C85" w:rsidP="007C77AE">
      <w:pPr>
        <w:pStyle w:val="EndNoteBibliography"/>
        <w:spacing w:after="0"/>
        <w:rPr>
          <w:noProof/>
        </w:rPr>
      </w:pPr>
    </w:p>
    <w:p w14:paraId="36476800" w14:textId="5F7AD38A" w:rsidR="007C77AE" w:rsidRDefault="007C77AE" w:rsidP="00517CB5">
      <w:pPr>
        <w:pStyle w:val="EndNoteBibliography"/>
        <w:rPr>
          <w:highlight w:val="yellow"/>
        </w:rPr>
      </w:pPr>
      <w:r w:rsidRPr="00E12C44">
        <w:fldChar w:fldCharType="end"/>
      </w:r>
    </w:p>
    <w:sectPr w:rsidR="007C77AE" w:rsidSect="005023BF">
      <w:pgSz w:w="12240" w:h="15840"/>
      <w:pgMar w:top="1440" w:right="1440" w:bottom="2131" w:left="1440" w:header="0" w:footer="144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44E35" w14:textId="77777777" w:rsidR="00AE0056" w:rsidRDefault="00AE0056">
      <w:r>
        <w:separator/>
      </w:r>
    </w:p>
  </w:endnote>
  <w:endnote w:type="continuationSeparator" w:id="0">
    <w:p w14:paraId="2DD1BC88" w14:textId="77777777" w:rsidR="00AE0056" w:rsidRDefault="00AE0056">
      <w:r>
        <w:continuationSeparator/>
      </w:r>
    </w:p>
  </w:endnote>
  <w:endnote w:type="continuationNotice" w:id="1">
    <w:p w14:paraId="778C0E46" w14:textId="77777777" w:rsidR="00AE0056" w:rsidRDefault="00AE005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iberation Sans">
    <w:altName w:val="Arial"/>
    <w:charset w:val="01"/>
    <w:family w:val="swiss"/>
    <w:pitch w:val="variable"/>
  </w:font>
  <w:font w:name="Noto Sans CJK SC">
    <w:charset w:val="00"/>
    <w:family w:val="auto"/>
    <w:pitch w:val="variable"/>
  </w:font>
  <w:font w:name="Lohit Devanagari">
    <w:altName w:val="Cambria"/>
    <w:charset w:val="00"/>
    <w:family w:val="auto"/>
    <w:pitch w:val="variable"/>
  </w:font>
  <w:font w:name="Roboto">
    <w:charset w:val="00"/>
    <w:family w:val="auto"/>
    <w:pitch w:val="variable"/>
    <w:sig w:usb0="E00002FF" w:usb1="5000205B" w:usb2="00000020" w:usb3="00000000" w:csb0="0000019F" w:csb1="00000000"/>
  </w:font>
  <w:font w:name="Menlo">
    <w:altName w:val="DokChampa"/>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4392E" w14:textId="77777777" w:rsidR="001753B0" w:rsidRDefault="001753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006E3" w14:textId="77777777" w:rsidR="001753B0" w:rsidRDefault="001753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0EB83" w14:textId="77777777" w:rsidR="001753B0" w:rsidRDefault="001753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350FD" w14:textId="77777777" w:rsidR="00D75E23" w:rsidRDefault="00D75E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2AA6F" w14:textId="77777777" w:rsidR="00D75E23" w:rsidRDefault="00D75E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C727B" w14:textId="77777777" w:rsidR="00D75E23" w:rsidRDefault="00D75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F2BD4" w14:textId="77777777" w:rsidR="00AE0056" w:rsidRDefault="00AE0056">
      <w:r>
        <w:separator/>
      </w:r>
    </w:p>
  </w:footnote>
  <w:footnote w:type="continuationSeparator" w:id="0">
    <w:p w14:paraId="2E9055E8" w14:textId="77777777" w:rsidR="00AE0056" w:rsidRDefault="00AE0056">
      <w:r>
        <w:continuationSeparator/>
      </w:r>
    </w:p>
  </w:footnote>
  <w:footnote w:type="continuationNotice" w:id="1">
    <w:p w14:paraId="1330D91B" w14:textId="77777777" w:rsidR="00AE0056" w:rsidRDefault="00AE0056">
      <w:pPr>
        <w:spacing w:before="0" w:after="0"/>
      </w:pPr>
    </w:p>
  </w:footnote>
  <w:footnote w:id="2">
    <w:p w14:paraId="13EA91DF" w14:textId="18271758" w:rsidR="00E47AC2" w:rsidRDefault="00E47AC2" w:rsidP="00BF1BBB">
      <w:pPr>
        <w:pStyle w:val="FootnoteText"/>
      </w:pPr>
      <w:r>
        <w:rPr>
          <w:rStyle w:val="FootnoteReference"/>
        </w:rPr>
        <w:footnoteRef/>
      </w:r>
      <w:r>
        <w:t xml:space="preserve"> Given the right-skewed distribution of CD4 counts, a square root transformation was applied to better approximate a normal distribution for CD4 counts in each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91F48" w14:textId="77777777" w:rsidR="00E47AC2" w:rsidRDefault="00E47A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D965D" w14:textId="77777777" w:rsidR="00E47AC2" w:rsidRDefault="00E47A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6EC3E" w14:textId="77777777" w:rsidR="00E47AC2" w:rsidRDefault="00E47A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DC314" w14:textId="77777777" w:rsidR="00D75E23" w:rsidRDefault="00D75E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34282" w14:textId="77777777" w:rsidR="00D75E23" w:rsidRDefault="00D75E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7830C" w14:textId="77777777" w:rsidR="00D75E23" w:rsidRDefault="00D75E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527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A733DE"/>
    <w:multiLevelType w:val="hybridMultilevel"/>
    <w:tmpl w:val="38A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53274"/>
    <w:multiLevelType w:val="hybridMultilevel"/>
    <w:tmpl w:val="8144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5452D"/>
    <w:multiLevelType w:val="hybridMultilevel"/>
    <w:tmpl w:val="683090F4"/>
    <w:lvl w:ilvl="0" w:tplc="0D56F4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8B74A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1E3C87"/>
    <w:multiLevelType w:val="hybridMultilevel"/>
    <w:tmpl w:val="8730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C586E"/>
    <w:multiLevelType w:val="multilevel"/>
    <w:tmpl w:val="77CA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5572F8"/>
    <w:multiLevelType w:val="hybridMultilevel"/>
    <w:tmpl w:val="B278277C"/>
    <w:lvl w:ilvl="0" w:tplc="BECE5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47626"/>
    <w:multiLevelType w:val="hybridMultilevel"/>
    <w:tmpl w:val="9F3C3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BB1A39"/>
    <w:multiLevelType w:val="hybridMultilevel"/>
    <w:tmpl w:val="F98C0A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6515C"/>
    <w:multiLevelType w:val="multilevel"/>
    <w:tmpl w:val="81C01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491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28E649FF"/>
    <w:multiLevelType w:val="hybridMultilevel"/>
    <w:tmpl w:val="1D7C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B38AC"/>
    <w:multiLevelType w:val="hybridMultilevel"/>
    <w:tmpl w:val="AD04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342F4"/>
    <w:multiLevelType w:val="hybridMultilevel"/>
    <w:tmpl w:val="4246D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415B29"/>
    <w:multiLevelType w:val="multilevel"/>
    <w:tmpl w:val="1AC07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7B29DA"/>
    <w:multiLevelType w:val="hybridMultilevel"/>
    <w:tmpl w:val="73A0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F239A"/>
    <w:multiLevelType w:val="hybridMultilevel"/>
    <w:tmpl w:val="1548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C08EB"/>
    <w:multiLevelType w:val="hybridMultilevel"/>
    <w:tmpl w:val="A1BE7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4256E"/>
    <w:multiLevelType w:val="hybridMultilevel"/>
    <w:tmpl w:val="3482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3415BF"/>
    <w:multiLevelType w:val="multilevel"/>
    <w:tmpl w:val="01BA96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3C47260D"/>
    <w:multiLevelType w:val="multilevel"/>
    <w:tmpl w:val="9F2A836E"/>
    <w:lvl w:ilvl="0">
      <w:start w:val="1"/>
      <w:numFmt w:val="decimal"/>
      <w:pStyle w:val="Heading1"/>
      <w:lvlText w:val="%1"/>
      <w:lvlJc w:val="left"/>
      <w:pPr>
        <w:ind w:left="-3978" w:hanging="432"/>
      </w:pPr>
      <w:rPr>
        <w:rFonts w:hint="default"/>
      </w:rPr>
    </w:lvl>
    <w:lvl w:ilvl="1">
      <w:start w:val="1"/>
      <w:numFmt w:val="decimal"/>
      <w:pStyle w:val="Heading2"/>
      <w:lvlText w:val="%1.%2"/>
      <w:lvlJc w:val="left"/>
      <w:pPr>
        <w:ind w:left="-3834" w:hanging="576"/>
      </w:pPr>
      <w:rPr>
        <w:rFonts w:hint="default"/>
      </w:rPr>
    </w:lvl>
    <w:lvl w:ilvl="2">
      <w:start w:val="1"/>
      <w:numFmt w:val="decimal"/>
      <w:pStyle w:val="Heading3"/>
      <w:lvlText w:val="%1.%2.%3"/>
      <w:lvlJc w:val="left"/>
      <w:pPr>
        <w:ind w:left="-3690" w:hanging="720"/>
      </w:pPr>
      <w:rPr>
        <w:rFonts w:hint="default"/>
      </w:rPr>
    </w:lvl>
    <w:lvl w:ilvl="3">
      <w:start w:val="1"/>
      <w:numFmt w:val="decimal"/>
      <w:pStyle w:val="Heading4"/>
      <w:lvlText w:val="%1.%2.%3.%4"/>
      <w:lvlJc w:val="left"/>
      <w:pPr>
        <w:ind w:left="-3546" w:hanging="864"/>
      </w:pPr>
      <w:rPr>
        <w:rFonts w:hint="default"/>
      </w:rPr>
    </w:lvl>
    <w:lvl w:ilvl="4">
      <w:start w:val="1"/>
      <w:numFmt w:val="decimal"/>
      <w:pStyle w:val="Heading5"/>
      <w:lvlText w:val="%1.%2.%3.%4.%5"/>
      <w:lvlJc w:val="left"/>
      <w:pPr>
        <w:ind w:left="-3402" w:hanging="1008"/>
      </w:pPr>
      <w:rPr>
        <w:rFonts w:hint="default"/>
      </w:rPr>
    </w:lvl>
    <w:lvl w:ilvl="5">
      <w:start w:val="1"/>
      <w:numFmt w:val="decimal"/>
      <w:pStyle w:val="Heading6"/>
      <w:lvlText w:val="%1.%2.%3.%4.%5.%6"/>
      <w:lvlJc w:val="left"/>
      <w:pPr>
        <w:ind w:left="-3258" w:hanging="1152"/>
      </w:pPr>
      <w:rPr>
        <w:rFonts w:hint="default"/>
      </w:rPr>
    </w:lvl>
    <w:lvl w:ilvl="6">
      <w:start w:val="1"/>
      <w:numFmt w:val="decimal"/>
      <w:pStyle w:val="Heading7"/>
      <w:lvlText w:val="%1.%2.%3.%4.%5.%6.%7"/>
      <w:lvlJc w:val="left"/>
      <w:pPr>
        <w:ind w:left="-3114" w:hanging="1296"/>
      </w:pPr>
      <w:rPr>
        <w:rFonts w:hint="default"/>
      </w:rPr>
    </w:lvl>
    <w:lvl w:ilvl="7">
      <w:start w:val="1"/>
      <w:numFmt w:val="decimal"/>
      <w:pStyle w:val="Heading8"/>
      <w:lvlText w:val="%1.%2.%3.%4.%5.%6.%7.%8"/>
      <w:lvlJc w:val="left"/>
      <w:pPr>
        <w:ind w:left="-2970" w:hanging="1440"/>
      </w:pPr>
      <w:rPr>
        <w:rFonts w:hint="default"/>
      </w:rPr>
    </w:lvl>
    <w:lvl w:ilvl="8">
      <w:start w:val="1"/>
      <w:numFmt w:val="decimal"/>
      <w:pStyle w:val="Heading9"/>
      <w:lvlText w:val="%1.%2.%3.%4.%5.%6.%7.%8.%9"/>
      <w:lvlJc w:val="left"/>
      <w:pPr>
        <w:ind w:left="-2826" w:hanging="1584"/>
      </w:pPr>
      <w:rPr>
        <w:rFonts w:hint="default"/>
      </w:rPr>
    </w:lvl>
  </w:abstractNum>
  <w:abstractNum w:abstractNumId="21" w15:restartNumberingAfterBreak="0">
    <w:nsid w:val="3C996A42"/>
    <w:multiLevelType w:val="hybridMultilevel"/>
    <w:tmpl w:val="CA465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F868C2"/>
    <w:multiLevelType w:val="hybridMultilevel"/>
    <w:tmpl w:val="4B02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355921"/>
    <w:multiLevelType w:val="hybridMultilevel"/>
    <w:tmpl w:val="B928E7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9B7F6F"/>
    <w:multiLevelType w:val="multilevel"/>
    <w:tmpl w:val="83328304"/>
    <w:styleLink w:val="Outlin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58C83EEA"/>
    <w:multiLevelType w:val="hybridMultilevel"/>
    <w:tmpl w:val="AFB68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03A9A"/>
    <w:multiLevelType w:val="hybridMultilevel"/>
    <w:tmpl w:val="99164E38"/>
    <w:lvl w:ilvl="0" w:tplc="E7DA29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BD44B0"/>
    <w:multiLevelType w:val="hybridMultilevel"/>
    <w:tmpl w:val="07A49B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C3045B"/>
    <w:multiLevelType w:val="hybridMultilevel"/>
    <w:tmpl w:val="33E8B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5A3B42"/>
    <w:multiLevelType w:val="hybridMultilevel"/>
    <w:tmpl w:val="9F3C3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736C39"/>
    <w:multiLevelType w:val="hybridMultilevel"/>
    <w:tmpl w:val="D556C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0"/>
  </w:num>
  <w:num w:numId="4">
    <w:abstractNumId w:val="10"/>
  </w:num>
  <w:num w:numId="5">
    <w:abstractNumId w:val="15"/>
  </w:num>
  <w:num w:numId="6">
    <w:abstractNumId w:val="4"/>
  </w:num>
  <w:num w:numId="7">
    <w:abstractNumId w:val="20"/>
  </w:num>
  <w:num w:numId="8">
    <w:abstractNumId w:val="18"/>
  </w:num>
  <w:num w:numId="9">
    <w:abstractNumId w:val="2"/>
  </w:num>
  <w:num w:numId="10">
    <w:abstractNumId w:val="1"/>
  </w:num>
  <w:num w:numId="11">
    <w:abstractNumId w:val="16"/>
  </w:num>
  <w:num w:numId="12">
    <w:abstractNumId w:val="11"/>
  </w:num>
  <w:num w:numId="13">
    <w:abstractNumId w:val="25"/>
  </w:num>
  <w:num w:numId="14">
    <w:abstractNumId w:val="26"/>
  </w:num>
  <w:num w:numId="15">
    <w:abstractNumId w:val="5"/>
  </w:num>
  <w:num w:numId="16">
    <w:abstractNumId w:val="22"/>
  </w:num>
  <w:num w:numId="17">
    <w:abstractNumId w:val="27"/>
  </w:num>
  <w:num w:numId="18">
    <w:abstractNumId w:val="3"/>
  </w:num>
  <w:num w:numId="19">
    <w:abstractNumId w:val="14"/>
  </w:num>
  <w:num w:numId="20">
    <w:abstractNumId w:val="12"/>
  </w:num>
  <w:num w:numId="21">
    <w:abstractNumId w:val="9"/>
  </w:num>
  <w:num w:numId="22">
    <w:abstractNumId w:val="24"/>
  </w:num>
  <w:num w:numId="23">
    <w:abstractNumId w:val="28"/>
  </w:num>
  <w:num w:numId="24">
    <w:abstractNumId w:val="29"/>
  </w:num>
  <w:num w:numId="25">
    <w:abstractNumId w:val="8"/>
  </w:num>
  <w:num w:numId="26">
    <w:abstractNumId w:val="17"/>
  </w:num>
  <w:num w:numId="27">
    <w:abstractNumId w:val="6"/>
  </w:num>
  <w:num w:numId="28">
    <w:abstractNumId w:val="7"/>
  </w:num>
  <w:num w:numId="29">
    <w:abstractNumId w:val="21"/>
  </w:num>
  <w:num w:numId="30">
    <w:abstractNumId w:val="13"/>
  </w:num>
  <w:num w:numId="31">
    <w:abstractNumId w:val="23"/>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e29wz08pxpvrezp2r5trx59zf09wpzr5sv&quot;&gt;My EndNote Library&lt;record-ids&gt;&lt;item&gt;240&lt;/item&gt;&lt;item&gt;241&lt;/item&gt;&lt;item&gt;242&lt;/item&gt;&lt;item&gt;243&lt;/item&gt;&lt;item&gt;245&lt;/item&gt;&lt;item&gt;246&lt;/item&gt;&lt;item&gt;253&lt;/item&gt;&lt;item&gt;254&lt;/item&gt;&lt;item&gt;255&lt;/item&gt;&lt;item&gt;256&lt;/item&gt;&lt;item&gt;257&lt;/item&gt;&lt;item&gt;291&lt;/item&gt;&lt;item&gt;313&lt;/item&gt;&lt;item&gt;510&lt;/item&gt;&lt;item&gt;511&lt;/item&gt;&lt;item&gt;512&lt;/item&gt;&lt;/record-ids&gt;&lt;/item&gt;&lt;/Libraries&gt;"/>
  </w:docVars>
  <w:rsids>
    <w:rsidRoot w:val="00CA22F3"/>
    <w:rsid w:val="000017D5"/>
    <w:rsid w:val="00001A63"/>
    <w:rsid w:val="000022DC"/>
    <w:rsid w:val="000069B8"/>
    <w:rsid w:val="00011A68"/>
    <w:rsid w:val="00012EE6"/>
    <w:rsid w:val="00016512"/>
    <w:rsid w:val="000249EC"/>
    <w:rsid w:val="00026C6A"/>
    <w:rsid w:val="00031567"/>
    <w:rsid w:val="00033E06"/>
    <w:rsid w:val="000344B5"/>
    <w:rsid w:val="00035C5E"/>
    <w:rsid w:val="00041F15"/>
    <w:rsid w:val="0004565B"/>
    <w:rsid w:val="00050AD4"/>
    <w:rsid w:val="000515C0"/>
    <w:rsid w:val="00052749"/>
    <w:rsid w:val="0005424B"/>
    <w:rsid w:val="00055E7E"/>
    <w:rsid w:val="00060406"/>
    <w:rsid w:val="000628C5"/>
    <w:rsid w:val="00065DFA"/>
    <w:rsid w:val="0006784A"/>
    <w:rsid w:val="00067A7C"/>
    <w:rsid w:val="0007308F"/>
    <w:rsid w:val="00073BC5"/>
    <w:rsid w:val="00074292"/>
    <w:rsid w:val="000804A3"/>
    <w:rsid w:val="00080C2E"/>
    <w:rsid w:val="0008211D"/>
    <w:rsid w:val="00083606"/>
    <w:rsid w:val="0008366E"/>
    <w:rsid w:val="000863A4"/>
    <w:rsid w:val="00087ADD"/>
    <w:rsid w:val="0009075F"/>
    <w:rsid w:val="00092BBC"/>
    <w:rsid w:val="00093D6F"/>
    <w:rsid w:val="000948C7"/>
    <w:rsid w:val="000A0B25"/>
    <w:rsid w:val="000A1686"/>
    <w:rsid w:val="000A5214"/>
    <w:rsid w:val="000A7B27"/>
    <w:rsid w:val="000B015E"/>
    <w:rsid w:val="000B3B7D"/>
    <w:rsid w:val="000B42CA"/>
    <w:rsid w:val="000B48A3"/>
    <w:rsid w:val="000B69FC"/>
    <w:rsid w:val="000B6EF8"/>
    <w:rsid w:val="000B7645"/>
    <w:rsid w:val="000C15D1"/>
    <w:rsid w:val="000C1FF0"/>
    <w:rsid w:val="000C2636"/>
    <w:rsid w:val="000C2766"/>
    <w:rsid w:val="000D59B5"/>
    <w:rsid w:val="000D5F84"/>
    <w:rsid w:val="000E02B2"/>
    <w:rsid w:val="000E33AB"/>
    <w:rsid w:val="000E70E8"/>
    <w:rsid w:val="000E7255"/>
    <w:rsid w:val="000E7913"/>
    <w:rsid w:val="000F19CC"/>
    <w:rsid w:val="000F23B0"/>
    <w:rsid w:val="000F393C"/>
    <w:rsid w:val="000F44CF"/>
    <w:rsid w:val="000F6710"/>
    <w:rsid w:val="00101621"/>
    <w:rsid w:val="00102673"/>
    <w:rsid w:val="00103211"/>
    <w:rsid w:val="001052EB"/>
    <w:rsid w:val="001069A3"/>
    <w:rsid w:val="00107900"/>
    <w:rsid w:val="00110DA1"/>
    <w:rsid w:val="001130DC"/>
    <w:rsid w:val="00114429"/>
    <w:rsid w:val="0011737C"/>
    <w:rsid w:val="00117976"/>
    <w:rsid w:val="00117B69"/>
    <w:rsid w:val="00120643"/>
    <w:rsid w:val="00121D30"/>
    <w:rsid w:val="001230F6"/>
    <w:rsid w:val="0012548C"/>
    <w:rsid w:val="00125C3F"/>
    <w:rsid w:val="001264D5"/>
    <w:rsid w:val="00130D67"/>
    <w:rsid w:val="0013150B"/>
    <w:rsid w:val="00135118"/>
    <w:rsid w:val="0013639D"/>
    <w:rsid w:val="00143CD5"/>
    <w:rsid w:val="001467B4"/>
    <w:rsid w:val="001536C3"/>
    <w:rsid w:val="001549FD"/>
    <w:rsid w:val="001600F9"/>
    <w:rsid w:val="00160BF7"/>
    <w:rsid w:val="00161700"/>
    <w:rsid w:val="00164DF7"/>
    <w:rsid w:val="00165E2D"/>
    <w:rsid w:val="00165F93"/>
    <w:rsid w:val="00166498"/>
    <w:rsid w:val="00166DD7"/>
    <w:rsid w:val="00173B18"/>
    <w:rsid w:val="001753B0"/>
    <w:rsid w:val="00180BD5"/>
    <w:rsid w:val="00181EAA"/>
    <w:rsid w:val="0018438E"/>
    <w:rsid w:val="0018742A"/>
    <w:rsid w:val="001903B8"/>
    <w:rsid w:val="00191C75"/>
    <w:rsid w:val="00191FC4"/>
    <w:rsid w:val="00193623"/>
    <w:rsid w:val="00193945"/>
    <w:rsid w:val="00195365"/>
    <w:rsid w:val="00196F6A"/>
    <w:rsid w:val="001A05F0"/>
    <w:rsid w:val="001A1352"/>
    <w:rsid w:val="001A6D8A"/>
    <w:rsid w:val="001A716C"/>
    <w:rsid w:val="001B2733"/>
    <w:rsid w:val="001B6C8C"/>
    <w:rsid w:val="001C1535"/>
    <w:rsid w:val="001C1EED"/>
    <w:rsid w:val="001C26FC"/>
    <w:rsid w:val="001C526F"/>
    <w:rsid w:val="001C5922"/>
    <w:rsid w:val="001C7924"/>
    <w:rsid w:val="001D1C44"/>
    <w:rsid w:val="001D3F67"/>
    <w:rsid w:val="001D6505"/>
    <w:rsid w:val="001D67E7"/>
    <w:rsid w:val="001D6B33"/>
    <w:rsid w:val="001D75AF"/>
    <w:rsid w:val="001D79C4"/>
    <w:rsid w:val="001E08C1"/>
    <w:rsid w:val="001E4204"/>
    <w:rsid w:val="001E6EE9"/>
    <w:rsid w:val="001F03F9"/>
    <w:rsid w:val="001F23C8"/>
    <w:rsid w:val="00202DB1"/>
    <w:rsid w:val="00210F40"/>
    <w:rsid w:val="00211815"/>
    <w:rsid w:val="00213ECA"/>
    <w:rsid w:val="0021718C"/>
    <w:rsid w:val="00223192"/>
    <w:rsid w:val="002235D1"/>
    <w:rsid w:val="00224F84"/>
    <w:rsid w:val="002259BC"/>
    <w:rsid w:val="00226916"/>
    <w:rsid w:val="00226A5F"/>
    <w:rsid w:val="0023036F"/>
    <w:rsid w:val="00232B36"/>
    <w:rsid w:val="00233AB4"/>
    <w:rsid w:val="00235581"/>
    <w:rsid w:val="002369CB"/>
    <w:rsid w:val="00236D84"/>
    <w:rsid w:val="00242B13"/>
    <w:rsid w:val="002436EF"/>
    <w:rsid w:val="00243FD6"/>
    <w:rsid w:val="00244A0F"/>
    <w:rsid w:val="002516BE"/>
    <w:rsid w:val="002531BB"/>
    <w:rsid w:val="0025413E"/>
    <w:rsid w:val="00254E2A"/>
    <w:rsid w:val="0025567D"/>
    <w:rsid w:val="00255D55"/>
    <w:rsid w:val="0025679E"/>
    <w:rsid w:val="00257814"/>
    <w:rsid w:val="00260980"/>
    <w:rsid w:val="00260CBE"/>
    <w:rsid w:val="00261D35"/>
    <w:rsid w:val="00265495"/>
    <w:rsid w:val="00273303"/>
    <w:rsid w:val="002758CA"/>
    <w:rsid w:val="0028113B"/>
    <w:rsid w:val="00285071"/>
    <w:rsid w:val="002869FD"/>
    <w:rsid w:val="0028748E"/>
    <w:rsid w:val="00291E1F"/>
    <w:rsid w:val="002931F8"/>
    <w:rsid w:val="00295FCE"/>
    <w:rsid w:val="002A1653"/>
    <w:rsid w:val="002A1965"/>
    <w:rsid w:val="002A7CEB"/>
    <w:rsid w:val="002A7E65"/>
    <w:rsid w:val="002B24A8"/>
    <w:rsid w:val="002B361B"/>
    <w:rsid w:val="002C0BC3"/>
    <w:rsid w:val="002C1E12"/>
    <w:rsid w:val="002C3FFF"/>
    <w:rsid w:val="002C5157"/>
    <w:rsid w:val="002D10E2"/>
    <w:rsid w:val="002D15C5"/>
    <w:rsid w:val="002E0913"/>
    <w:rsid w:val="002E2AEF"/>
    <w:rsid w:val="002E3D2F"/>
    <w:rsid w:val="002E5106"/>
    <w:rsid w:val="002E6BB8"/>
    <w:rsid w:val="002F4096"/>
    <w:rsid w:val="002F675B"/>
    <w:rsid w:val="00302739"/>
    <w:rsid w:val="00302F95"/>
    <w:rsid w:val="003043A3"/>
    <w:rsid w:val="00307145"/>
    <w:rsid w:val="00310311"/>
    <w:rsid w:val="00310868"/>
    <w:rsid w:val="0031099D"/>
    <w:rsid w:val="00310CD1"/>
    <w:rsid w:val="00311047"/>
    <w:rsid w:val="00313719"/>
    <w:rsid w:val="00320481"/>
    <w:rsid w:val="003207E8"/>
    <w:rsid w:val="00320D50"/>
    <w:rsid w:val="00321268"/>
    <w:rsid w:val="003232EF"/>
    <w:rsid w:val="00323F52"/>
    <w:rsid w:val="00326A35"/>
    <w:rsid w:val="00326ADA"/>
    <w:rsid w:val="00330FE8"/>
    <w:rsid w:val="00333E58"/>
    <w:rsid w:val="00335123"/>
    <w:rsid w:val="00342550"/>
    <w:rsid w:val="00351F9A"/>
    <w:rsid w:val="003525D3"/>
    <w:rsid w:val="0035410B"/>
    <w:rsid w:val="00354665"/>
    <w:rsid w:val="00357A3B"/>
    <w:rsid w:val="00357D96"/>
    <w:rsid w:val="0036040A"/>
    <w:rsid w:val="00360C78"/>
    <w:rsid w:val="00363E08"/>
    <w:rsid w:val="00364EFE"/>
    <w:rsid w:val="00370C4E"/>
    <w:rsid w:val="00373549"/>
    <w:rsid w:val="0037396F"/>
    <w:rsid w:val="0037615E"/>
    <w:rsid w:val="003818AC"/>
    <w:rsid w:val="00382222"/>
    <w:rsid w:val="0038254C"/>
    <w:rsid w:val="003836C8"/>
    <w:rsid w:val="00386CE6"/>
    <w:rsid w:val="00390975"/>
    <w:rsid w:val="00392ACF"/>
    <w:rsid w:val="00395FC5"/>
    <w:rsid w:val="003965ED"/>
    <w:rsid w:val="00396BBC"/>
    <w:rsid w:val="003A0D69"/>
    <w:rsid w:val="003B0717"/>
    <w:rsid w:val="003B208F"/>
    <w:rsid w:val="003B2102"/>
    <w:rsid w:val="003B2F85"/>
    <w:rsid w:val="003B6627"/>
    <w:rsid w:val="003B7CEF"/>
    <w:rsid w:val="003C04FF"/>
    <w:rsid w:val="003C3768"/>
    <w:rsid w:val="003C3DEE"/>
    <w:rsid w:val="003C5D3C"/>
    <w:rsid w:val="003D6C7E"/>
    <w:rsid w:val="003D7557"/>
    <w:rsid w:val="003E36FF"/>
    <w:rsid w:val="003E5775"/>
    <w:rsid w:val="003E5B51"/>
    <w:rsid w:val="003F20E7"/>
    <w:rsid w:val="003F36CC"/>
    <w:rsid w:val="003F37C0"/>
    <w:rsid w:val="003F6EAC"/>
    <w:rsid w:val="003F7A5A"/>
    <w:rsid w:val="003F7B93"/>
    <w:rsid w:val="00400AC9"/>
    <w:rsid w:val="0040374C"/>
    <w:rsid w:val="00406ED2"/>
    <w:rsid w:val="00407239"/>
    <w:rsid w:val="00407E59"/>
    <w:rsid w:val="004141F8"/>
    <w:rsid w:val="00417656"/>
    <w:rsid w:val="00417756"/>
    <w:rsid w:val="004226BC"/>
    <w:rsid w:val="00427EF9"/>
    <w:rsid w:val="004313F4"/>
    <w:rsid w:val="00433997"/>
    <w:rsid w:val="00436BE8"/>
    <w:rsid w:val="00440916"/>
    <w:rsid w:val="0044178F"/>
    <w:rsid w:val="004423AB"/>
    <w:rsid w:val="00443EEA"/>
    <w:rsid w:val="00444E14"/>
    <w:rsid w:val="00446BA4"/>
    <w:rsid w:val="004472FC"/>
    <w:rsid w:val="00451184"/>
    <w:rsid w:val="00452550"/>
    <w:rsid w:val="0045311D"/>
    <w:rsid w:val="004541FA"/>
    <w:rsid w:val="004545E9"/>
    <w:rsid w:val="00454758"/>
    <w:rsid w:val="004567BE"/>
    <w:rsid w:val="004602B0"/>
    <w:rsid w:val="00461F49"/>
    <w:rsid w:val="004633FF"/>
    <w:rsid w:val="00463B9E"/>
    <w:rsid w:val="00464A3C"/>
    <w:rsid w:val="00466521"/>
    <w:rsid w:val="004706CA"/>
    <w:rsid w:val="004737BE"/>
    <w:rsid w:val="00476757"/>
    <w:rsid w:val="00480C1F"/>
    <w:rsid w:val="00486FDC"/>
    <w:rsid w:val="0049169E"/>
    <w:rsid w:val="004A2E07"/>
    <w:rsid w:val="004A4095"/>
    <w:rsid w:val="004A59C4"/>
    <w:rsid w:val="004B0F1B"/>
    <w:rsid w:val="004B29CB"/>
    <w:rsid w:val="004B64B7"/>
    <w:rsid w:val="004C085C"/>
    <w:rsid w:val="004C3440"/>
    <w:rsid w:val="004D0244"/>
    <w:rsid w:val="004D0D80"/>
    <w:rsid w:val="004D1027"/>
    <w:rsid w:val="004D6D93"/>
    <w:rsid w:val="004D79B8"/>
    <w:rsid w:val="004E0841"/>
    <w:rsid w:val="004E0A48"/>
    <w:rsid w:val="004E3F8E"/>
    <w:rsid w:val="004F0404"/>
    <w:rsid w:val="004F4324"/>
    <w:rsid w:val="00500857"/>
    <w:rsid w:val="005010EE"/>
    <w:rsid w:val="00501D00"/>
    <w:rsid w:val="0050212A"/>
    <w:rsid w:val="005023BF"/>
    <w:rsid w:val="005039BF"/>
    <w:rsid w:val="00503F5C"/>
    <w:rsid w:val="00505F52"/>
    <w:rsid w:val="00512F3E"/>
    <w:rsid w:val="00516238"/>
    <w:rsid w:val="00517CB5"/>
    <w:rsid w:val="005202BB"/>
    <w:rsid w:val="00522620"/>
    <w:rsid w:val="00525511"/>
    <w:rsid w:val="00533130"/>
    <w:rsid w:val="005348D7"/>
    <w:rsid w:val="00535A8D"/>
    <w:rsid w:val="0053625B"/>
    <w:rsid w:val="005433ED"/>
    <w:rsid w:val="0054616E"/>
    <w:rsid w:val="0054673D"/>
    <w:rsid w:val="00547A46"/>
    <w:rsid w:val="0055253F"/>
    <w:rsid w:val="005574F7"/>
    <w:rsid w:val="00557E99"/>
    <w:rsid w:val="005600D4"/>
    <w:rsid w:val="0056157A"/>
    <w:rsid w:val="00563ECD"/>
    <w:rsid w:val="00565467"/>
    <w:rsid w:val="00570810"/>
    <w:rsid w:val="005721B4"/>
    <w:rsid w:val="00574E87"/>
    <w:rsid w:val="005751B8"/>
    <w:rsid w:val="00575618"/>
    <w:rsid w:val="00576A88"/>
    <w:rsid w:val="00580DC1"/>
    <w:rsid w:val="0058164A"/>
    <w:rsid w:val="00581C47"/>
    <w:rsid w:val="00584257"/>
    <w:rsid w:val="00586232"/>
    <w:rsid w:val="00587A6F"/>
    <w:rsid w:val="00590B82"/>
    <w:rsid w:val="00594F94"/>
    <w:rsid w:val="005A1A50"/>
    <w:rsid w:val="005A23B6"/>
    <w:rsid w:val="005A2FA4"/>
    <w:rsid w:val="005A68B9"/>
    <w:rsid w:val="005B1CCE"/>
    <w:rsid w:val="005B6A08"/>
    <w:rsid w:val="005C1108"/>
    <w:rsid w:val="005C1F1E"/>
    <w:rsid w:val="005C3ADD"/>
    <w:rsid w:val="005C3B00"/>
    <w:rsid w:val="005C3DE6"/>
    <w:rsid w:val="005C54C1"/>
    <w:rsid w:val="005C7FC2"/>
    <w:rsid w:val="005D2661"/>
    <w:rsid w:val="005D291C"/>
    <w:rsid w:val="005D31F5"/>
    <w:rsid w:val="005D4644"/>
    <w:rsid w:val="005E03D2"/>
    <w:rsid w:val="005E19A1"/>
    <w:rsid w:val="005E48E4"/>
    <w:rsid w:val="005E4BD8"/>
    <w:rsid w:val="005E4C66"/>
    <w:rsid w:val="005E593B"/>
    <w:rsid w:val="005E5DDE"/>
    <w:rsid w:val="005F36C7"/>
    <w:rsid w:val="00600454"/>
    <w:rsid w:val="00612F71"/>
    <w:rsid w:val="0061325F"/>
    <w:rsid w:val="006168E1"/>
    <w:rsid w:val="006207F0"/>
    <w:rsid w:val="00624063"/>
    <w:rsid w:val="0062516D"/>
    <w:rsid w:val="006279BB"/>
    <w:rsid w:val="00631C63"/>
    <w:rsid w:val="00633028"/>
    <w:rsid w:val="006330CE"/>
    <w:rsid w:val="00640F08"/>
    <w:rsid w:val="006410EB"/>
    <w:rsid w:val="0064154D"/>
    <w:rsid w:val="0064757F"/>
    <w:rsid w:val="00653D13"/>
    <w:rsid w:val="006540A5"/>
    <w:rsid w:val="006544D3"/>
    <w:rsid w:val="006548AA"/>
    <w:rsid w:val="00655B9B"/>
    <w:rsid w:val="00656A49"/>
    <w:rsid w:val="00656B05"/>
    <w:rsid w:val="00657D49"/>
    <w:rsid w:val="00662C3D"/>
    <w:rsid w:val="00663DFD"/>
    <w:rsid w:val="006658D6"/>
    <w:rsid w:val="00666F6A"/>
    <w:rsid w:val="00670985"/>
    <w:rsid w:val="006710E5"/>
    <w:rsid w:val="00671C61"/>
    <w:rsid w:val="00673C85"/>
    <w:rsid w:val="006741C9"/>
    <w:rsid w:val="006748C0"/>
    <w:rsid w:val="006760C4"/>
    <w:rsid w:val="006808B6"/>
    <w:rsid w:val="00682260"/>
    <w:rsid w:val="0069108D"/>
    <w:rsid w:val="00694532"/>
    <w:rsid w:val="00696D6B"/>
    <w:rsid w:val="006A0369"/>
    <w:rsid w:val="006A0D8E"/>
    <w:rsid w:val="006A29DB"/>
    <w:rsid w:val="006B04F7"/>
    <w:rsid w:val="006B0665"/>
    <w:rsid w:val="006B0C1E"/>
    <w:rsid w:val="006B1515"/>
    <w:rsid w:val="006B3A26"/>
    <w:rsid w:val="006B3C54"/>
    <w:rsid w:val="006B69B1"/>
    <w:rsid w:val="006B730F"/>
    <w:rsid w:val="006B7AD1"/>
    <w:rsid w:val="006C14D9"/>
    <w:rsid w:val="006C15A1"/>
    <w:rsid w:val="006C5C28"/>
    <w:rsid w:val="006D2EA1"/>
    <w:rsid w:val="006D6366"/>
    <w:rsid w:val="006D68ED"/>
    <w:rsid w:val="006E14E3"/>
    <w:rsid w:val="006E3E75"/>
    <w:rsid w:val="006E7C48"/>
    <w:rsid w:val="006F2DFA"/>
    <w:rsid w:val="006F31B7"/>
    <w:rsid w:val="006F5CE0"/>
    <w:rsid w:val="006F5D01"/>
    <w:rsid w:val="006F64D5"/>
    <w:rsid w:val="00700C0A"/>
    <w:rsid w:val="00701AD9"/>
    <w:rsid w:val="007045EE"/>
    <w:rsid w:val="00704A2F"/>
    <w:rsid w:val="00706066"/>
    <w:rsid w:val="0070759F"/>
    <w:rsid w:val="00714D57"/>
    <w:rsid w:val="00716910"/>
    <w:rsid w:val="00720777"/>
    <w:rsid w:val="00720AD4"/>
    <w:rsid w:val="00722C11"/>
    <w:rsid w:val="00724305"/>
    <w:rsid w:val="00730BBB"/>
    <w:rsid w:val="007407E2"/>
    <w:rsid w:val="007416D9"/>
    <w:rsid w:val="00741DC2"/>
    <w:rsid w:val="00742337"/>
    <w:rsid w:val="00743A55"/>
    <w:rsid w:val="007446D1"/>
    <w:rsid w:val="00744ED2"/>
    <w:rsid w:val="00746E78"/>
    <w:rsid w:val="00751BD4"/>
    <w:rsid w:val="007523AD"/>
    <w:rsid w:val="00754A05"/>
    <w:rsid w:val="00754CAC"/>
    <w:rsid w:val="00762E69"/>
    <w:rsid w:val="00762F97"/>
    <w:rsid w:val="0076713A"/>
    <w:rsid w:val="007717C9"/>
    <w:rsid w:val="007736D2"/>
    <w:rsid w:val="00776E3F"/>
    <w:rsid w:val="0078108A"/>
    <w:rsid w:val="00782B9A"/>
    <w:rsid w:val="00783E65"/>
    <w:rsid w:val="00783EC6"/>
    <w:rsid w:val="00784360"/>
    <w:rsid w:val="007908C6"/>
    <w:rsid w:val="0079145A"/>
    <w:rsid w:val="00792C89"/>
    <w:rsid w:val="0079313D"/>
    <w:rsid w:val="00795CBB"/>
    <w:rsid w:val="007A4B66"/>
    <w:rsid w:val="007A588A"/>
    <w:rsid w:val="007A5E4A"/>
    <w:rsid w:val="007B06D1"/>
    <w:rsid w:val="007B35A1"/>
    <w:rsid w:val="007B58D0"/>
    <w:rsid w:val="007C12B6"/>
    <w:rsid w:val="007C4AC3"/>
    <w:rsid w:val="007C77AE"/>
    <w:rsid w:val="007D1F50"/>
    <w:rsid w:val="007D46C5"/>
    <w:rsid w:val="007D496F"/>
    <w:rsid w:val="007D4AE2"/>
    <w:rsid w:val="007D6496"/>
    <w:rsid w:val="007E09BC"/>
    <w:rsid w:val="007E2DFA"/>
    <w:rsid w:val="007F1C33"/>
    <w:rsid w:val="007F3A22"/>
    <w:rsid w:val="007F541F"/>
    <w:rsid w:val="007F7CFA"/>
    <w:rsid w:val="007F7F4B"/>
    <w:rsid w:val="008003DF"/>
    <w:rsid w:val="00803E23"/>
    <w:rsid w:val="00804A2F"/>
    <w:rsid w:val="008064AA"/>
    <w:rsid w:val="00823C1A"/>
    <w:rsid w:val="00830667"/>
    <w:rsid w:val="00830B98"/>
    <w:rsid w:val="00830BC1"/>
    <w:rsid w:val="008315F8"/>
    <w:rsid w:val="008333BC"/>
    <w:rsid w:val="00834083"/>
    <w:rsid w:val="00834D5C"/>
    <w:rsid w:val="008372C9"/>
    <w:rsid w:val="008412E7"/>
    <w:rsid w:val="00847616"/>
    <w:rsid w:val="00850340"/>
    <w:rsid w:val="00850E36"/>
    <w:rsid w:val="008603FB"/>
    <w:rsid w:val="008612AD"/>
    <w:rsid w:val="00867BBF"/>
    <w:rsid w:val="00875DEC"/>
    <w:rsid w:val="0087772E"/>
    <w:rsid w:val="008816EB"/>
    <w:rsid w:val="00882DEE"/>
    <w:rsid w:val="008851D2"/>
    <w:rsid w:val="008853ED"/>
    <w:rsid w:val="0088689F"/>
    <w:rsid w:val="00887237"/>
    <w:rsid w:val="00890F38"/>
    <w:rsid w:val="008918C6"/>
    <w:rsid w:val="00897C82"/>
    <w:rsid w:val="008A04D2"/>
    <w:rsid w:val="008A0FE1"/>
    <w:rsid w:val="008A248B"/>
    <w:rsid w:val="008A3281"/>
    <w:rsid w:val="008A4E42"/>
    <w:rsid w:val="008A52AF"/>
    <w:rsid w:val="008B20A3"/>
    <w:rsid w:val="008B4D90"/>
    <w:rsid w:val="008B56E6"/>
    <w:rsid w:val="008B5AA1"/>
    <w:rsid w:val="008C0A08"/>
    <w:rsid w:val="008C1B54"/>
    <w:rsid w:val="008C28CC"/>
    <w:rsid w:val="008C365F"/>
    <w:rsid w:val="008C37AE"/>
    <w:rsid w:val="008C3E56"/>
    <w:rsid w:val="008C4FF7"/>
    <w:rsid w:val="008C753B"/>
    <w:rsid w:val="008C773B"/>
    <w:rsid w:val="008D014E"/>
    <w:rsid w:val="008D1CCA"/>
    <w:rsid w:val="008D233C"/>
    <w:rsid w:val="008D3432"/>
    <w:rsid w:val="008D68A1"/>
    <w:rsid w:val="008E25B6"/>
    <w:rsid w:val="008E5169"/>
    <w:rsid w:val="008E66D2"/>
    <w:rsid w:val="008F2EA7"/>
    <w:rsid w:val="008F41B7"/>
    <w:rsid w:val="008F5FDA"/>
    <w:rsid w:val="00900362"/>
    <w:rsid w:val="00904D0C"/>
    <w:rsid w:val="00910F4A"/>
    <w:rsid w:val="00910FD1"/>
    <w:rsid w:val="00912AE3"/>
    <w:rsid w:val="0091435E"/>
    <w:rsid w:val="00914B2B"/>
    <w:rsid w:val="00922E77"/>
    <w:rsid w:val="00923352"/>
    <w:rsid w:val="0092635B"/>
    <w:rsid w:val="00926D5F"/>
    <w:rsid w:val="009276FB"/>
    <w:rsid w:val="009307ED"/>
    <w:rsid w:val="009311F9"/>
    <w:rsid w:val="0093154B"/>
    <w:rsid w:val="00937565"/>
    <w:rsid w:val="00937FC5"/>
    <w:rsid w:val="00940106"/>
    <w:rsid w:val="009429FA"/>
    <w:rsid w:val="00942D8C"/>
    <w:rsid w:val="00943221"/>
    <w:rsid w:val="00944EBD"/>
    <w:rsid w:val="009457A9"/>
    <w:rsid w:val="00946764"/>
    <w:rsid w:val="009503F3"/>
    <w:rsid w:val="00951E77"/>
    <w:rsid w:val="00955802"/>
    <w:rsid w:val="00955EB9"/>
    <w:rsid w:val="00962FEA"/>
    <w:rsid w:val="0096450C"/>
    <w:rsid w:val="00964D50"/>
    <w:rsid w:val="009723C0"/>
    <w:rsid w:val="0097270D"/>
    <w:rsid w:val="00973079"/>
    <w:rsid w:val="00977D62"/>
    <w:rsid w:val="009809C8"/>
    <w:rsid w:val="0098204B"/>
    <w:rsid w:val="00982A49"/>
    <w:rsid w:val="00983463"/>
    <w:rsid w:val="0098531A"/>
    <w:rsid w:val="00993729"/>
    <w:rsid w:val="00995896"/>
    <w:rsid w:val="009960E7"/>
    <w:rsid w:val="009A0967"/>
    <w:rsid w:val="009A5346"/>
    <w:rsid w:val="009A5DB5"/>
    <w:rsid w:val="009B17BE"/>
    <w:rsid w:val="009B3058"/>
    <w:rsid w:val="009B4725"/>
    <w:rsid w:val="009B5DA4"/>
    <w:rsid w:val="009B75C2"/>
    <w:rsid w:val="009D09EA"/>
    <w:rsid w:val="009D25F8"/>
    <w:rsid w:val="009D29E0"/>
    <w:rsid w:val="009D39F8"/>
    <w:rsid w:val="009D596E"/>
    <w:rsid w:val="009E3920"/>
    <w:rsid w:val="009F356F"/>
    <w:rsid w:val="009F44D7"/>
    <w:rsid w:val="009F61F0"/>
    <w:rsid w:val="009F71D1"/>
    <w:rsid w:val="00A0085F"/>
    <w:rsid w:val="00A00EAB"/>
    <w:rsid w:val="00A01879"/>
    <w:rsid w:val="00A0383C"/>
    <w:rsid w:val="00A052FD"/>
    <w:rsid w:val="00A07514"/>
    <w:rsid w:val="00A075B4"/>
    <w:rsid w:val="00A17998"/>
    <w:rsid w:val="00A17B71"/>
    <w:rsid w:val="00A21E9F"/>
    <w:rsid w:val="00A22B78"/>
    <w:rsid w:val="00A22DDD"/>
    <w:rsid w:val="00A30C0E"/>
    <w:rsid w:val="00A31EB8"/>
    <w:rsid w:val="00A35ECC"/>
    <w:rsid w:val="00A4003E"/>
    <w:rsid w:val="00A40910"/>
    <w:rsid w:val="00A4098B"/>
    <w:rsid w:val="00A4139F"/>
    <w:rsid w:val="00A440C1"/>
    <w:rsid w:val="00A45DB5"/>
    <w:rsid w:val="00A46397"/>
    <w:rsid w:val="00A46C3F"/>
    <w:rsid w:val="00A46D18"/>
    <w:rsid w:val="00A52997"/>
    <w:rsid w:val="00A539DB"/>
    <w:rsid w:val="00A53B74"/>
    <w:rsid w:val="00A54D88"/>
    <w:rsid w:val="00A557C2"/>
    <w:rsid w:val="00A56EDD"/>
    <w:rsid w:val="00A61892"/>
    <w:rsid w:val="00A707EB"/>
    <w:rsid w:val="00A747B9"/>
    <w:rsid w:val="00A752C1"/>
    <w:rsid w:val="00A77EDE"/>
    <w:rsid w:val="00A812CF"/>
    <w:rsid w:val="00A8430F"/>
    <w:rsid w:val="00A84338"/>
    <w:rsid w:val="00A86156"/>
    <w:rsid w:val="00A876A2"/>
    <w:rsid w:val="00A87F8E"/>
    <w:rsid w:val="00A9419F"/>
    <w:rsid w:val="00A962E0"/>
    <w:rsid w:val="00A969F6"/>
    <w:rsid w:val="00A96CC3"/>
    <w:rsid w:val="00A96DB6"/>
    <w:rsid w:val="00AA0535"/>
    <w:rsid w:val="00AA65E0"/>
    <w:rsid w:val="00AA71D2"/>
    <w:rsid w:val="00AA76DF"/>
    <w:rsid w:val="00AA7A8E"/>
    <w:rsid w:val="00AA7ADC"/>
    <w:rsid w:val="00AB2B34"/>
    <w:rsid w:val="00AB4365"/>
    <w:rsid w:val="00AB79C1"/>
    <w:rsid w:val="00AC05A5"/>
    <w:rsid w:val="00AC1256"/>
    <w:rsid w:val="00AC40B7"/>
    <w:rsid w:val="00AC56AD"/>
    <w:rsid w:val="00AC7CBB"/>
    <w:rsid w:val="00AD0332"/>
    <w:rsid w:val="00AD1423"/>
    <w:rsid w:val="00AD36F8"/>
    <w:rsid w:val="00AD6BC1"/>
    <w:rsid w:val="00AD6F62"/>
    <w:rsid w:val="00AE0056"/>
    <w:rsid w:val="00AE1D41"/>
    <w:rsid w:val="00AE1DC6"/>
    <w:rsid w:val="00AE3FFD"/>
    <w:rsid w:val="00AE6093"/>
    <w:rsid w:val="00AE74E8"/>
    <w:rsid w:val="00AF7D3F"/>
    <w:rsid w:val="00B028D3"/>
    <w:rsid w:val="00B03CAC"/>
    <w:rsid w:val="00B03CF8"/>
    <w:rsid w:val="00B064F8"/>
    <w:rsid w:val="00B071D8"/>
    <w:rsid w:val="00B072AC"/>
    <w:rsid w:val="00B10674"/>
    <w:rsid w:val="00B13C10"/>
    <w:rsid w:val="00B14375"/>
    <w:rsid w:val="00B149CC"/>
    <w:rsid w:val="00B14BFF"/>
    <w:rsid w:val="00B15927"/>
    <w:rsid w:val="00B16D5A"/>
    <w:rsid w:val="00B208D4"/>
    <w:rsid w:val="00B23502"/>
    <w:rsid w:val="00B2373A"/>
    <w:rsid w:val="00B25415"/>
    <w:rsid w:val="00B2588A"/>
    <w:rsid w:val="00B25BB8"/>
    <w:rsid w:val="00B3140A"/>
    <w:rsid w:val="00B34CED"/>
    <w:rsid w:val="00B37B04"/>
    <w:rsid w:val="00B44572"/>
    <w:rsid w:val="00B45743"/>
    <w:rsid w:val="00B45EF8"/>
    <w:rsid w:val="00B47C27"/>
    <w:rsid w:val="00B55C03"/>
    <w:rsid w:val="00B6088E"/>
    <w:rsid w:val="00B63710"/>
    <w:rsid w:val="00B700B1"/>
    <w:rsid w:val="00B74ACB"/>
    <w:rsid w:val="00B75BF5"/>
    <w:rsid w:val="00B82C52"/>
    <w:rsid w:val="00B84C7B"/>
    <w:rsid w:val="00B87601"/>
    <w:rsid w:val="00B912E9"/>
    <w:rsid w:val="00B918B2"/>
    <w:rsid w:val="00B92A49"/>
    <w:rsid w:val="00B97E1A"/>
    <w:rsid w:val="00BA114F"/>
    <w:rsid w:val="00BA131B"/>
    <w:rsid w:val="00BA2651"/>
    <w:rsid w:val="00BA2D90"/>
    <w:rsid w:val="00BA2F45"/>
    <w:rsid w:val="00BA469D"/>
    <w:rsid w:val="00BA5691"/>
    <w:rsid w:val="00BA5CA4"/>
    <w:rsid w:val="00BA65F9"/>
    <w:rsid w:val="00BB18AA"/>
    <w:rsid w:val="00BB2084"/>
    <w:rsid w:val="00BB61E2"/>
    <w:rsid w:val="00BB7749"/>
    <w:rsid w:val="00BC0DF8"/>
    <w:rsid w:val="00BC780E"/>
    <w:rsid w:val="00BD0AE4"/>
    <w:rsid w:val="00BD18D2"/>
    <w:rsid w:val="00BD401A"/>
    <w:rsid w:val="00BD518B"/>
    <w:rsid w:val="00BD623B"/>
    <w:rsid w:val="00BD7953"/>
    <w:rsid w:val="00BD7C57"/>
    <w:rsid w:val="00BE22B9"/>
    <w:rsid w:val="00BE34FC"/>
    <w:rsid w:val="00BE51C6"/>
    <w:rsid w:val="00BE543F"/>
    <w:rsid w:val="00BE6A5F"/>
    <w:rsid w:val="00BF058A"/>
    <w:rsid w:val="00BF1BBB"/>
    <w:rsid w:val="00BF4793"/>
    <w:rsid w:val="00C025C9"/>
    <w:rsid w:val="00C142B3"/>
    <w:rsid w:val="00C23BB1"/>
    <w:rsid w:val="00C24F42"/>
    <w:rsid w:val="00C25785"/>
    <w:rsid w:val="00C327D6"/>
    <w:rsid w:val="00C402B6"/>
    <w:rsid w:val="00C402D3"/>
    <w:rsid w:val="00C45399"/>
    <w:rsid w:val="00C45C62"/>
    <w:rsid w:val="00C467AD"/>
    <w:rsid w:val="00C4744A"/>
    <w:rsid w:val="00C50FB9"/>
    <w:rsid w:val="00C51C32"/>
    <w:rsid w:val="00C546D6"/>
    <w:rsid w:val="00C574D3"/>
    <w:rsid w:val="00C57F16"/>
    <w:rsid w:val="00C65CDE"/>
    <w:rsid w:val="00C72B13"/>
    <w:rsid w:val="00C738CE"/>
    <w:rsid w:val="00C75EBD"/>
    <w:rsid w:val="00C81956"/>
    <w:rsid w:val="00C82A40"/>
    <w:rsid w:val="00C848E0"/>
    <w:rsid w:val="00C856AD"/>
    <w:rsid w:val="00C85D2E"/>
    <w:rsid w:val="00C85F4E"/>
    <w:rsid w:val="00C902C3"/>
    <w:rsid w:val="00C906CE"/>
    <w:rsid w:val="00C93C53"/>
    <w:rsid w:val="00C93CE7"/>
    <w:rsid w:val="00CA06E0"/>
    <w:rsid w:val="00CA1C78"/>
    <w:rsid w:val="00CA22F3"/>
    <w:rsid w:val="00CA302A"/>
    <w:rsid w:val="00CA52A7"/>
    <w:rsid w:val="00CA70C6"/>
    <w:rsid w:val="00CB0F91"/>
    <w:rsid w:val="00CB4A13"/>
    <w:rsid w:val="00CB4FDE"/>
    <w:rsid w:val="00CB646B"/>
    <w:rsid w:val="00CC0306"/>
    <w:rsid w:val="00CC1AC9"/>
    <w:rsid w:val="00CC2BD0"/>
    <w:rsid w:val="00CC5ED3"/>
    <w:rsid w:val="00CD02F5"/>
    <w:rsid w:val="00CD2758"/>
    <w:rsid w:val="00CD4C59"/>
    <w:rsid w:val="00CE0082"/>
    <w:rsid w:val="00CE29E3"/>
    <w:rsid w:val="00CE4CDC"/>
    <w:rsid w:val="00CE4E6C"/>
    <w:rsid w:val="00CE5A86"/>
    <w:rsid w:val="00CE7F1F"/>
    <w:rsid w:val="00CF537D"/>
    <w:rsid w:val="00CF7E92"/>
    <w:rsid w:val="00D002C7"/>
    <w:rsid w:val="00D01F16"/>
    <w:rsid w:val="00D05658"/>
    <w:rsid w:val="00D07E9A"/>
    <w:rsid w:val="00D110B6"/>
    <w:rsid w:val="00D11D8C"/>
    <w:rsid w:val="00D14900"/>
    <w:rsid w:val="00D14D7F"/>
    <w:rsid w:val="00D159C0"/>
    <w:rsid w:val="00D16E09"/>
    <w:rsid w:val="00D218A8"/>
    <w:rsid w:val="00D2225B"/>
    <w:rsid w:val="00D25DE7"/>
    <w:rsid w:val="00D26432"/>
    <w:rsid w:val="00D27BE8"/>
    <w:rsid w:val="00D32FD1"/>
    <w:rsid w:val="00D33041"/>
    <w:rsid w:val="00D34F89"/>
    <w:rsid w:val="00D360F1"/>
    <w:rsid w:val="00D405AE"/>
    <w:rsid w:val="00D408D4"/>
    <w:rsid w:val="00D43E3A"/>
    <w:rsid w:val="00D43F94"/>
    <w:rsid w:val="00D522DD"/>
    <w:rsid w:val="00D5378D"/>
    <w:rsid w:val="00D538F2"/>
    <w:rsid w:val="00D627AB"/>
    <w:rsid w:val="00D62F2E"/>
    <w:rsid w:val="00D6340B"/>
    <w:rsid w:val="00D638D4"/>
    <w:rsid w:val="00D661F1"/>
    <w:rsid w:val="00D70D81"/>
    <w:rsid w:val="00D70DDC"/>
    <w:rsid w:val="00D71770"/>
    <w:rsid w:val="00D74CBF"/>
    <w:rsid w:val="00D75C76"/>
    <w:rsid w:val="00D75E23"/>
    <w:rsid w:val="00D76EBA"/>
    <w:rsid w:val="00D818DB"/>
    <w:rsid w:val="00D82895"/>
    <w:rsid w:val="00D82C91"/>
    <w:rsid w:val="00D86062"/>
    <w:rsid w:val="00D91282"/>
    <w:rsid w:val="00D93D09"/>
    <w:rsid w:val="00D948B7"/>
    <w:rsid w:val="00D96484"/>
    <w:rsid w:val="00DA221C"/>
    <w:rsid w:val="00DB0417"/>
    <w:rsid w:val="00DB044B"/>
    <w:rsid w:val="00DB0BB9"/>
    <w:rsid w:val="00DB4704"/>
    <w:rsid w:val="00DB61EA"/>
    <w:rsid w:val="00DC04D9"/>
    <w:rsid w:val="00DC0943"/>
    <w:rsid w:val="00DC4F65"/>
    <w:rsid w:val="00DC5628"/>
    <w:rsid w:val="00DC673B"/>
    <w:rsid w:val="00DD1DF2"/>
    <w:rsid w:val="00DD3032"/>
    <w:rsid w:val="00DD370D"/>
    <w:rsid w:val="00DD4BFC"/>
    <w:rsid w:val="00DD57D3"/>
    <w:rsid w:val="00DD5AEA"/>
    <w:rsid w:val="00DE37C5"/>
    <w:rsid w:val="00DE3C89"/>
    <w:rsid w:val="00DF0BFA"/>
    <w:rsid w:val="00DF4BAF"/>
    <w:rsid w:val="00DF78E0"/>
    <w:rsid w:val="00E009D8"/>
    <w:rsid w:val="00E05F28"/>
    <w:rsid w:val="00E0610C"/>
    <w:rsid w:val="00E06132"/>
    <w:rsid w:val="00E067F0"/>
    <w:rsid w:val="00E10953"/>
    <w:rsid w:val="00E11434"/>
    <w:rsid w:val="00E13929"/>
    <w:rsid w:val="00E15D26"/>
    <w:rsid w:val="00E160E9"/>
    <w:rsid w:val="00E208D1"/>
    <w:rsid w:val="00E20ADD"/>
    <w:rsid w:val="00E23632"/>
    <w:rsid w:val="00E23F01"/>
    <w:rsid w:val="00E27DEA"/>
    <w:rsid w:val="00E37A82"/>
    <w:rsid w:val="00E37ACF"/>
    <w:rsid w:val="00E41A5C"/>
    <w:rsid w:val="00E44362"/>
    <w:rsid w:val="00E469AD"/>
    <w:rsid w:val="00E4775D"/>
    <w:rsid w:val="00E47982"/>
    <w:rsid w:val="00E47AC2"/>
    <w:rsid w:val="00E5219C"/>
    <w:rsid w:val="00E5251D"/>
    <w:rsid w:val="00E54A8D"/>
    <w:rsid w:val="00E54FD5"/>
    <w:rsid w:val="00E5536B"/>
    <w:rsid w:val="00E579D9"/>
    <w:rsid w:val="00E606B3"/>
    <w:rsid w:val="00E61490"/>
    <w:rsid w:val="00E63F99"/>
    <w:rsid w:val="00E65627"/>
    <w:rsid w:val="00E65BF8"/>
    <w:rsid w:val="00E70BB9"/>
    <w:rsid w:val="00E754AA"/>
    <w:rsid w:val="00E77448"/>
    <w:rsid w:val="00E837A0"/>
    <w:rsid w:val="00E8530B"/>
    <w:rsid w:val="00E91688"/>
    <w:rsid w:val="00E9192A"/>
    <w:rsid w:val="00E93D57"/>
    <w:rsid w:val="00E96260"/>
    <w:rsid w:val="00EA400D"/>
    <w:rsid w:val="00EA6BFE"/>
    <w:rsid w:val="00EB0540"/>
    <w:rsid w:val="00EB1A44"/>
    <w:rsid w:val="00EB4BF4"/>
    <w:rsid w:val="00EB5839"/>
    <w:rsid w:val="00EB596A"/>
    <w:rsid w:val="00EB69E7"/>
    <w:rsid w:val="00EC0D7D"/>
    <w:rsid w:val="00EC4C1F"/>
    <w:rsid w:val="00EC6131"/>
    <w:rsid w:val="00ED0D50"/>
    <w:rsid w:val="00ED2CE0"/>
    <w:rsid w:val="00EE088F"/>
    <w:rsid w:val="00EE0AA0"/>
    <w:rsid w:val="00EE0FDA"/>
    <w:rsid w:val="00EE1D59"/>
    <w:rsid w:val="00EE1D85"/>
    <w:rsid w:val="00EE5067"/>
    <w:rsid w:val="00EF6341"/>
    <w:rsid w:val="00F043E5"/>
    <w:rsid w:val="00F0453E"/>
    <w:rsid w:val="00F06A9D"/>
    <w:rsid w:val="00F12603"/>
    <w:rsid w:val="00F16293"/>
    <w:rsid w:val="00F167C2"/>
    <w:rsid w:val="00F16A7E"/>
    <w:rsid w:val="00F16AF9"/>
    <w:rsid w:val="00F21E3A"/>
    <w:rsid w:val="00F25683"/>
    <w:rsid w:val="00F372BF"/>
    <w:rsid w:val="00F41D18"/>
    <w:rsid w:val="00F427A3"/>
    <w:rsid w:val="00F43583"/>
    <w:rsid w:val="00F4599D"/>
    <w:rsid w:val="00F47D8D"/>
    <w:rsid w:val="00F549C3"/>
    <w:rsid w:val="00F56A93"/>
    <w:rsid w:val="00F64638"/>
    <w:rsid w:val="00F646D4"/>
    <w:rsid w:val="00F64A1B"/>
    <w:rsid w:val="00F663FA"/>
    <w:rsid w:val="00F66C8B"/>
    <w:rsid w:val="00F6751F"/>
    <w:rsid w:val="00F727AB"/>
    <w:rsid w:val="00F72A0D"/>
    <w:rsid w:val="00F72FD5"/>
    <w:rsid w:val="00F73DAD"/>
    <w:rsid w:val="00F869E4"/>
    <w:rsid w:val="00F902ED"/>
    <w:rsid w:val="00F90590"/>
    <w:rsid w:val="00F94204"/>
    <w:rsid w:val="00F9476D"/>
    <w:rsid w:val="00F95DE6"/>
    <w:rsid w:val="00F96436"/>
    <w:rsid w:val="00F974E2"/>
    <w:rsid w:val="00FA128A"/>
    <w:rsid w:val="00FA1428"/>
    <w:rsid w:val="00FA22F4"/>
    <w:rsid w:val="00FA3358"/>
    <w:rsid w:val="00FA4953"/>
    <w:rsid w:val="00FA5052"/>
    <w:rsid w:val="00FA5485"/>
    <w:rsid w:val="00FB0BEC"/>
    <w:rsid w:val="00FB1704"/>
    <w:rsid w:val="00FC7592"/>
    <w:rsid w:val="00FD00BC"/>
    <w:rsid w:val="00FD022B"/>
    <w:rsid w:val="00FD4057"/>
    <w:rsid w:val="00FD642B"/>
    <w:rsid w:val="00FE6029"/>
    <w:rsid w:val="00FF044A"/>
    <w:rsid w:val="00FF4C2E"/>
    <w:rsid w:val="00FF6828"/>
    <w:rsid w:val="28FC8C4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C9549"/>
  <w15:docId w15:val="{25E4229A-C4CA-4899-AD13-517EC62D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9DB"/>
    <w:pPr>
      <w:spacing w:before="120" w:after="120"/>
    </w:pPr>
    <w:rPr>
      <w:rFonts w:asciiTheme="minorHAnsi" w:eastAsia="Times New Roman" w:hAnsiTheme="minorHAnsi" w:cs="Times New Roman"/>
      <w:sz w:val="22"/>
    </w:rPr>
  </w:style>
  <w:style w:type="paragraph" w:styleId="Heading1">
    <w:name w:val="heading 1"/>
    <w:basedOn w:val="Normal"/>
    <w:next w:val="Normal"/>
    <w:uiPriority w:val="9"/>
    <w:qFormat/>
    <w:rsid w:val="00882DEE"/>
    <w:pPr>
      <w:keepNext/>
      <w:keepLines/>
      <w:numPr>
        <w:numId w:val="7"/>
      </w:numPr>
      <w:spacing w:before="240"/>
      <w:ind w:left="432"/>
      <w:outlineLvl w:val="0"/>
    </w:pPr>
    <w:rPr>
      <w:rFonts w:eastAsia="Calibri"/>
      <w:b/>
      <w:color w:val="000000"/>
      <w:sz w:val="28"/>
      <w:szCs w:val="32"/>
    </w:rPr>
  </w:style>
  <w:style w:type="paragraph" w:styleId="Heading2">
    <w:name w:val="heading 2"/>
    <w:basedOn w:val="Normal"/>
    <w:next w:val="Normal"/>
    <w:uiPriority w:val="9"/>
    <w:unhideWhenUsed/>
    <w:qFormat/>
    <w:rsid w:val="00882DEE"/>
    <w:pPr>
      <w:keepNext/>
      <w:keepLines/>
      <w:numPr>
        <w:ilvl w:val="1"/>
        <w:numId w:val="7"/>
      </w:numPr>
      <w:spacing w:before="40"/>
      <w:ind w:left="576"/>
      <w:outlineLvl w:val="1"/>
    </w:pPr>
    <w:rPr>
      <w:rFonts w:eastAsia="Calibri"/>
      <w:b/>
      <w:color w:val="000000"/>
      <w:sz w:val="26"/>
      <w:szCs w:val="26"/>
    </w:rPr>
  </w:style>
  <w:style w:type="paragraph" w:styleId="Heading3">
    <w:name w:val="heading 3"/>
    <w:basedOn w:val="Normal"/>
    <w:next w:val="Normal"/>
    <w:autoRedefine/>
    <w:uiPriority w:val="9"/>
    <w:unhideWhenUsed/>
    <w:qFormat/>
    <w:rsid w:val="00F6751F"/>
    <w:pPr>
      <w:keepNext/>
      <w:keepLines/>
      <w:numPr>
        <w:ilvl w:val="2"/>
        <w:numId w:val="7"/>
      </w:numPr>
      <w:snapToGrid w:val="0"/>
      <w:ind w:left="720"/>
      <w:outlineLvl w:val="2"/>
    </w:pPr>
    <w:rPr>
      <w:b/>
      <w:color w:val="000000"/>
    </w:rPr>
  </w:style>
  <w:style w:type="paragraph" w:styleId="Heading4">
    <w:name w:val="heading 4"/>
    <w:basedOn w:val="Normal"/>
    <w:next w:val="Normal"/>
    <w:link w:val="Heading4Char"/>
    <w:uiPriority w:val="9"/>
    <w:unhideWhenUsed/>
    <w:qFormat/>
    <w:rsid w:val="008C365F"/>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82DEE"/>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2DEE"/>
    <w:pPr>
      <w:keepNext/>
      <w:keepLines/>
      <w:numPr>
        <w:ilvl w:val="5"/>
        <w:numId w:val="7"/>
      </w:numPr>
      <w:tabs>
        <w:tab w:val="num" w:pos="360"/>
      </w:tabs>
      <w:spacing w:before="40" w:after="0"/>
      <w:ind w:left="0" w:firstLine="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2DEE"/>
    <w:pPr>
      <w:keepNext/>
      <w:keepLines/>
      <w:numPr>
        <w:ilvl w:val="6"/>
        <w:numId w:val="7"/>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2DEE"/>
    <w:pPr>
      <w:keepNext/>
      <w:keepLines/>
      <w:numPr>
        <w:ilvl w:val="7"/>
        <w:numId w:val="7"/>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2DEE"/>
    <w:pPr>
      <w:keepNext/>
      <w:keepLines/>
      <w:numPr>
        <w:ilvl w:val="8"/>
        <w:numId w:val="7"/>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C365F"/>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882DEE"/>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882DEE"/>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882DEE"/>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882D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2DEE"/>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uiPriority w:val="9"/>
    <w:rsid w:val="005C1F1E"/>
    <w:rPr>
      <w:rFonts w:ascii="Arial" w:eastAsia="Calibri" w:hAnsi="Arial" w:cs="Times New Roman"/>
      <w:b/>
      <w:color w:val="000000"/>
      <w:sz w:val="28"/>
      <w:szCs w:val="32"/>
    </w:rPr>
  </w:style>
  <w:style w:type="character" w:customStyle="1" w:styleId="Heading2Char">
    <w:name w:val="Heading 2 Char"/>
    <w:basedOn w:val="DefaultParagraphFont"/>
    <w:uiPriority w:val="9"/>
    <w:rPr>
      <w:rFonts w:eastAsia="Calibri" w:cs="Times New Roman"/>
      <w:b/>
      <w:color w:val="000000"/>
      <w:sz w:val="26"/>
      <w:szCs w:val="26"/>
    </w:rPr>
  </w:style>
  <w:style w:type="character" w:customStyle="1" w:styleId="Heading3Char">
    <w:name w:val="Heading 3 Char"/>
    <w:basedOn w:val="DefaultParagraphFont"/>
    <w:rPr>
      <w:rFonts w:eastAsia="Calibri" w:cs="Times New Roman"/>
      <w:b/>
      <w:color w:val="000000"/>
    </w:rPr>
  </w:style>
  <w:style w:type="character" w:styleId="CommentReference">
    <w:name w:val="annotation reference"/>
    <w:basedOn w:val="DefaultParagraphFont"/>
    <w:uiPriority w:val="99"/>
    <w:qFormat/>
    <w:rPr>
      <w:sz w:val="16"/>
      <w:szCs w:val="16"/>
    </w:rPr>
  </w:style>
  <w:style w:type="character" w:customStyle="1" w:styleId="CommentTextChar">
    <w:name w:val="Comment Text Char"/>
    <w:basedOn w:val="DefaultParagraphFont"/>
    <w:uiPriority w:val="99"/>
    <w:qFormat/>
    <w:rPr>
      <w:sz w:val="20"/>
      <w:szCs w:val="20"/>
    </w:rPr>
  </w:style>
  <w:style w:type="character" w:customStyle="1" w:styleId="CommentSubjectChar">
    <w:name w:val="Comment Subject Char"/>
    <w:basedOn w:val="CommentTextChar"/>
    <w:uiPriority w:val="99"/>
    <w:qFormat/>
    <w:rPr>
      <w:b/>
      <w:bCs/>
      <w:sz w:val="20"/>
      <w:szCs w:val="20"/>
    </w:rPr>
  </w:style>
  <w:style w:type="character" w:customStyle="1" w:styleId="BalloonTextChar">
    <w:name w:val="Balloon Text Char"/>
    <w:basedOn w:val="DefaultParagraphFont"/>
    <w:uiPriority w:val="99"/>
    <w:qFormat/>
    <w:rPr>
      <w:rFonts w:ascii="Times New Roman" w:hAnsi="Times New Roman" w:cs="Times New Roman"/>
      <w:sz w:val="18"/>
      <w:szCs w:val="18"/>
    </w:rPr>
  </w:style>
  <w:style w:type="character" w:customStyle="1" w:styleId="InternetLink">
    <w:name w:val="Internet Link"/>
    <w:basedOn w:val="DefaultParagraphFont"/>
    <w:rPr>
      <w:color w:val="0000FF"/>
      <w:u w:val="single"/>
    </w:rPr>
  </w:style>
  <w:style w:type="character" w:customStyle="1" w:styleId="NumberingSymbols">
    <w:name w:val="Numbering Symbols"/>
    <w:qFormat/>
  </w:style>
  <w:style w:type="paragraph" w:customStyle="1" w:styleId="Heading">
    <w:name w:val="Heading"/>
    <w:basedOn w:val="Normal"/>
    <w:next w:val="BodyText"/>
    <w:pPr>
      <w:keepNext/>
      <w:spacing w:before="240"/>
    </w:pPr>
    <w:rPr>
      <w:rFonts w:ascii="Liberation Sans" w:eastAsia="Noto Sans CJK SC" w:hAnsi="Liberation Sans" w:cs="Lohit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Lohit Devanagari"/>
    </w:rPr>
  </w:style>
  <w:style w:type="paragraph" w:styleId="Caption">
    <w:name w:val="caption"/>
    <w:basedOn w:val="Normal"/>
    <w:next w:val="Normal"/>
    <w:autoRedefine/>
    <w:qFormat/>
    <w:rsid w:val="002931F8"/>
    <w:pPr>
      <w:spacing w:before="0" w:after="200"/>
      <w:jc w:val="center"/>
    </w:pPr>
    <w:rPr>
      <w:b/>
      <w:iCs/>
      <w:color w:val="000000"/>
      <w:sz w:val="20"/>
      <w:szCs w:val="18"/>
    </w:rPr>
  </w:style>
  <w:style w:type="paragraph" w:customStyle="1" w:styleId="Index">
    <w:name w:val="Index"/>
    <w:basedOn w:val="Normal"/>
    <w:qFormat/>
    <w:pPr>
      <w:suppressLineNumbers/>
    </w:pPr>
    <w:rPr>
      <w:rFonts w:cs="Lohit Devanagari"/>
    </w:rPr>
  </w:style>
  <w:style w:type="paragraph" w:styleId="CommentText">
    <w:name w:val="annotation text"/>
    <w:basedOn w:val="Normal"/>
    <w:uiPriority w:val="99"/>
    <w:qFormat/>
    <w:rPr>
      <w:sz w:val="20"/>
      <w:szCs w:val="20"/>
    </w:rPr>
  </w:style>
  <w:style w:type="paragraph" w:styleId="CommentSubject">
    <w:name w:val="annotation subject"/>
    <w:basedOn w:val="CommentText"/>
    <w:next w:val="CommentText"/>
    <w:uiPriority w:val="99"/>
    <w:qFormat/>
    <w:rPr>
      <w:b/>
      <w:bCs/>
    </w:rPr>
  </w:style>
  <w:style w:type="paragraph" w:styleId="BalloonText">
    <w:name w:val="Balloon Text"/>
    <w:basedOn w:val="Normal"/>
    <w:uiPriority w:val="99"/>
    <w:qFormat/>
    <w:pPr>
      <w:spacing w:before="0" w:after="0"/>
    </w:pPr>
    <w:rPr>
      <w:rFonts w:ascii="Times New Roman" w:hAnsi="Times New Roman"/>
      <w:sz w:val="18"/>
      <w:szCs w:val="18"/>
    </w:rPr>
  </w:style>
  <w:style w:type="paragraph" w:styleId="ListParagraph">
    <w:name w:val="List Paragraph"/>
    <w:basedOn w:val="Normal"/>
    <w:qFormat/>
    <w:rsid w:val="00B75BF5"/>
    <w:pPr>
      <w:ind w:left="720"/>
      <w:contextualSpacing/>
    </w:pPr>
  </w:style>
  <w:style w:type="paragraph" w:styleId="NoSpacing">
    <w:name w:val="No Spacing"/>
    <w:uiPriority w:val="1"/>
    <w:qFormat/>
    <w:rPr>
      <w:sz w:val="18"/>
    </w:rPr>
  </w:style>
  <w:style w:type="paragraph" w:customStyle="1" w:styleId="HeaderandFooter">
    <w:name w:val="Header and Footer"/>
    <w:basedOn w:val="Normal"/>
    <w:qFormat/>
    <w:pPr>
      <w:suppressLineNumbers/>
      <w:tabs>
        <w:tab w:val="center" w:pos="4680"/>
        <w:tab w:val="right" w:pos="9360"/>
      </w:tabs>
    </w:pPr>
  </w:style>
  <w:style w:type="paragraph" w:styleId="Footer">
    <w:name w:val="footer"/>
    <w:basedOn w:val="HeaderandFooter"/>
    <w:link w:val="FooterChar"/>
    <w:uiPriority w:val="99"/>
  </w:style>
  <w:style w:type="paragraph" w:customStyle="1" w:styleId="TableContents">
    <w:name w:val="Table Contents"/>
    <w:basedOn w:val="Normal"/>
    <w:qFormat/>
    <w:rsid w:val="000B7645"/>
    <w:pPr>
      <w:suppressLineNumbers/>
      <w:spacing w:before="0" w:after="0"/>
    </w:pPr>
    <w:rPr>
      <w:sz w:val="18"/>
    </w:rPr>
  </w:style>
  <w:style w:type="paragraph" w:customStyle="1" w:styleId="TableHeading">
    <w:name w:val="Table Heading"/>
    <w:basedOn w:val="TableContents"/>
    <w:qFormat/>
    <w:pPr>
      <w:jc w:val="center"/>
    </w:pPr>
    <w:rPr>
      <w:b/>
      <w:bCs/>
    </w:rPr>
  </w:style>
  <w:style w:type="character" w:styleId="Hyperlink">
    <w:name w:val="Hyperlink"/>
    <w:basedOn w:val="DefaultParagraphFont"/>
    <w:uiPriority w:val="99"/>
    <w:unhideWhenUsed/>
    <w:rsid w:val="005C1F1E"/>
    <w:rPr>
      <w:color w:val="0563C1" w:themeColor="hyperlink"/>
      <w:u w:val="single"/>
    </w:rPr>
  </w:style>
  <w:style w:type="paragraph" w:styleId="FootnoteText">
    <w:name w:val="footnote text"/>
    <w:basedOn w:val="Normal"/>
    <w:link w:val="FootnoteTextChar"/>
    <w:uiPriority w:val="99"/>
    <w:semiHidden/>
    <w:unhideWhenUsed/>
    <w:rsid w:val="00F06A9D"/>
    <w:pPr>
      <w:spacing w:before="0" w:after="0"/>
    </w:pPr>
    <w:rPr>
      <w:sz w:val="20"/>
      <w:szCs w:val="20"/>
    </w:rPr>
  </w:style>
  <w:style w:type="character" w:customStyle="1" w:styleId="FootnoteTextChar">
    <w:name w:val="Footnote Text Char"/>
    <w:basedOn w:val="DefaultParagraphFont"/>
    <w:link w:val="FootnoteText"/>
    <w:uiPriority w:val="99"/>
    <w:semiHidden/>
    <w:rsid w:val="00F06A9D"/>
    <w:rPr>
      <w:rFonts w:asciiTheme="minorHAnsi" w:hAnsiTheme="minorHAnsi"/>
      <w:szCs w:val="20"/>
    </w:rPr>
  </w:style>
  <w:style w:type="character" w:styleId="FootnoteReference">
    <w:name w:val="footnote reference"/>
    <w:basedOn w:val="DefaultParagraphFont"/>
    <w:uiPriority w:val="99"/>
    <w:semiHidden/>
    <w:unhideWhenUsed/>
    <w:rsid w:val="00F06A9D"/>
    <w:rPr>
      <w:vertAlign w:val="superscript"/>
    </w:rPr>
  </w:style>
  <w:style w:type="paragraph" w:customStyle="1" w:styleId="EndNoteBibliographyTitle">
    <w:name w:val="EndNote Bibliography Title"/>
    <w:basedOn w:val="Normal"/>
    <w:link w:val="EndNoteBibliographyTitleChar"/>
    <w:rsid w:val="002E6BB8"/>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2E6BB8"/>
    <w:rPr>
      <w:rFonts w:eastAsia="Times New Roman" w:cs="Calibri"/>
      <w:sz w:val="22"/>
    </w:rPr>
  </w:style>
  <w:style w:type="paragraph" w:customStyle="1" w:styleId="EndNoteBibliography">
    <w:name w:val="EndNote Bibliography"/>
    <w:basedOn w:val="Normal"/>
    <w:link w:val="EndNoteBibliographyChar"/>
    <w:rsid w:val="002E6BB8"/>
    <w:rPr>
      <w:rFonts w:ascii="Calibri" w:hAnsi="Calibri" w:cs="Calibri"/>
    </w:rPr>
  </w:style>
  <w:style w:type="character" w:customStyle="1" w:styleId="EndNoteBibliographyChar">
    <w:name w:val="EndNote Bibliography Char"/>
    <w:basedOn w:val="DefaultParagraphFont"/>
    <w:link w:val="EndNoteBibliography"/>
    <w:rsid w:val="002E6BB8"/>
    <w:rPr>
      <w:rFonts w:eastAsia="Times New Roman" w:cs="Calibri"/>
      <w:sz w:val="22"/>
    </w:rPr>
  </w:style>
  <w:style w:type="character" w:customStyle="1" w:styleId="identifier">
    <w:name w:val="identifier"/>
    <w:basedOn w:val="DefaultParagraphFont"/>
    <w:rsid w:val="00196F6A"/>
  </w:style>
  <w:style w:type="character" w:customStyle="1" w:styleId="operator">
    <w:name w:val="operator"/>
    <w:basedOn w:val="DefaultParagraphFont"/>
    <w:rsid w:val="00196F6A"/>
  </w:style>
  <w:style w:type="character" w:customStyle="1" w:styleId="paren">
    <w:name w:val="paren"/>
    <w:basedOn w:val="DefaultParagraphFont"/>
    <w:rsid w:val="00196F6A"/>
  </w:style>
  <w:style w:type="character" w:customStyle="1" w:styleId="string">
    <w:name w:val="string"/>
    <w:basedOn w:val="DefaultParagraphFont"/>
    <w:rsid w:val="00196F6A"/>
  </w:style>
  <w:style w:type="character" w:styleId="PlaceholderText">
    <w:name w:val="Placeholder Text"/>
    <w:basedOn w:val="DefaultParagraphFont"/>
    <w:uiPriority w:val="99"/>
    <w:semiHidden/>
    <w:rsid w:val="003043A3"/>
    <w:rPr>
      <w:color w:val="808080"/>
    </w:rPr>
  </w:style>
  <w:style w:type="table" w:styleId="TableGrid">
    <w:name w:val="Table Grid"/>
    <w:basedOn w:val="TableNormal"/>
    <w:uiPriority w:val="39"/>
    <w:rsid w:val="00C72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54758"/>
    <w:rPr>
      <w:color w:val="954F72"/>
      <w:u w:val="single"/>
    </w:rPr>
  </w:style>
  <w:style w:type="paragraph" w:customStyle="1" w:styleId="msonormal0">
    <w:name w:val="msonormal"/>
    <w:basedOn w:val="Normal"/>
    <w:rsid w:val="00454758"/>
    <w:pPr>
      <w:spacing w:before="100" w:beforeAutospacing="1" w:after="100" w:afterAutospacing="1"/>
    </w:pPr>
    <w:rPr>
      <w:rFonts w:ascii="Times New Roman" w:hAnsi="Times New Roman"/>
      <w:sz w:val="24"/>
    </w:rPr>
  </w:style>
  <w:style w:type="paragraph" w:customStyle="1" w:styleId="xl63">
    <w:name w:val="xl63"/>
    <w:basedOn w:val="Normal"/>
    <w:rsid w:val="00454758"/>
    <w:pPr>
      <w:spacing w:before="100" w:beforeAutospacing="1" w:after="100" w:afterAutospacing="1"/>
      <w:jc w:val="right"/>
    </w:pPr>
    <w:rPr>
      <w:rFonts w:ascii="Times New Roman" w:hAnsi="Times New Roman"/>
      <w:sz w:val="24"/>
    </w:rPr>
  </w:style>
  <w:style w:type="paragraph" w:customStyle="1" w:styleId="xl64">
    <w:name w:val="xl64"/>
    <w:basedOn w:val="Normal"/>
    <w:rsid w:val="00454758"/>
    <w:pPr>
      <w:spacing w:before="100" w:beforeAutospacing="1" w:after="100" w:afterAutospacing="1"/>
      <w:jc w:val="right"/>
      <w:textAlignment w:val="center"/>
    </w:pPr>
    <w:rPr>
      <w:rFonts w:ascii="Times New Roman" w:hAnsi="Times New Roman"/>
      <w:sz w:val="24"/>
    </w:rPr>
  </w:style>
  <w:style w:type="paragraph" w:customStyle="1" w:styleId="xl65">
    <w:name w:val="xl65"/>
    <w:basedOn w:val="Normal"/>
    <w:rsid w:val="00454758"/>
    <w:pPr>
      <w:spacing w:before="100" w:beforeAutospacing="1" w:after="100" w:afterAutospacing="1"/>
      <w:jc w:val="right"/>
    </w:pPr>
    <w:rPr>
      <w:rFonts w:ascii="Times New Roman" w:hAnsi="Times New Roman"/>
      <w:b/>
      <w:bCs/>
      <w:sz w:val="24"/>
    </w:rPr>
  </w:style>
  <w:style w:type="table" w:styleId="ListTable3">
    <w:name w:val="List Table 3"/>
    <w:basedOn w:val="TableNormal"/>
    <w:uiPriority w:val="48"/>
    <w:rsid w:val="0045475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unhideWhenUsed/>
    <w:rsid w:val="009457A9"/>
    <w:rPr>
      <w:color w:val="605E5C"/>
      <w:shd w:val="clear" w:color="auto" w:fill="E1DFDD"/>
    </w:rPr>
  </w:style>
  <w:style w:type="paragraph" w:customStyle="1" w:styleId="xl66">
    <w:name w:val="xl66"/>
    <w:basedOn w:val="Normal"/>
    <w:rsid w:val="00795CB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hAnsi="Times New Roman"/>
      <w:b/>
      <w:bCs/>
      <w:color w:val="FFFFFF"/>
      <w:sz w:val="24"/>
    </w:rPr>
  </w:style>
  <w:style w:type="character" w:styleId="Emphasis">
    <w:name w:val="Emphasis"/>
    <w:basedOn w:val="DefaultParagraphFont"/>
    <w:uiPriority w:val="20"/>
    <w:qFormat/>
    <w:rsid w:val="00D75C76"/>
    <w:rPr>
      <w:i/>
      <w:iCs/>
    </w:rPr>
  </w:style>
  <w:style w:type="paragraph" w:customStyle="1" w:styleId="xl67">
    <w:name w:val="xl67"/>
    <w:basedOn w:val="Normal"/>
    <w:rsid w:val="0054616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color w:val="000000"/>
      <w:sz w:val="18"/>
      <w:szCs w:val="18"/>
    </w:rPr>
  </w:style>
  <w:style w:type="paragraph" w:customStyle="1" w:styleId="xl68">
    <w:name w:val="xl68"/>
    <w:basedOn w:val="Normal"/>
    <w:rsid w:val="0054616E"/>
    <w:pPr>
      <w:pBdr>
        <w:bottom w:val="single" w:sz="8" w:space="0" w:color="auto"/>
        <w:right w:val="single" w:sz="8" w:space="0" w:color="auto"/>
      </w:pBdr>
      <w:spacing w:before="100" w:beforeAutospacing="1" w:after="100" w:afterAutospacing="1"/>
      <w:jc w:val="center"/>
      <w:textAlignment w:val="center"/>
    </w:pPr>
    <w:rPr>
      <w:rFonts w:ascii="Times New Roman" w:hAnsi="Times New Roman"/>
      <w:color w:val="000000"/>
      <w:sz w:val="18"/>
      <w:szCs w:val="18"/>
    </w:rPr>
  </w:style>
  <w:style w:type="paragraph" w:customStyle="1" w:styleId="xl69">
    <w:name w:val="xl69"/>
    <w:basedOn w:val="Normal"/>
    <w:rsid w:val="0054616E"/>
    <w:pPr>
      <w:pBdr>
        <w:bottom w:val="single" w:sz="8" w:space="0" w:color="auto"/>
        <w:right w:val="single" w:sz="8" w:space="0" w:color="auto"/>
      </w:pBdr>
      <w:spacing w:before="100" w:beforeAutospacing="1" w:after="100" w:afterAutospacing="1"/>
      <w:jc w:val="center"/>
      <w:textAlignment w:val="center"/>
    </w:pPr>
    <w:rPr>
      <w:rFonts w:ascii="Times New Roman" w:hAnsi="Times New Roman"/>
      <w:color w:val="000000"/>
      <w:sz w:val="18"/>
      <w:szCs w:val="18"/>
    </w:rPr>
  </w:style>
  <w:style w:type="paragraph" w:customStyle="1" w:styleId="xl70">
    <w:name w:val="xl70"/>
    <w:basedOn w:val="Normal"/>
    <w:rsid w:val="0054616E"/>
    <w:pPr>
      <w:pBdr>
        <w:bottom w:val="single" w:sz="8" w:space="0" w:color="auto"/>
        <w:right w:val="single" w:sz="8"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71">
    <w:name w:val="xl71"/>
    <w:basedOn w:val="Normal"/>
    <w:rsid w:val="0054616E"/>
    <w:pPr>
      <w:pBdr>
        <w:bottom w:val="single" w:sz="8" w:space="0" w:color="auto"/>
        <w:right w:val="single" w:sz="8"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72">
    <w:name w:val="xl72"/>
    <w:basedOn w:val="Normal"/>
    <w:rsid w:val="0054616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8"/>
      <w:szCs w:val="18"/>
    </w:rPr>
  </w:style>
  <w:style w:type="paragraph" w:customStyle="1" w:styleId="xl73">
    <w:name w:val="xl73"/>
    <w:basedOn w:val="Normal"/>
    <w:rsid w:val="0054616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8"/>
      <w:szCs w:val="18"/>
    </w:rPr>
  </w:style>
  <w:style w:type="paragraph" w:styleId="Header">
    <w:name w:val="header"/>
    <w:basedOn w:val="Normal"/>
    <w:link w:val="HeaderChar"/>
    <w:uiPriority w:val="99"/>
    <w:unhideWhenUsed/>
    <w:rsid w:val="00D638D4"/>
    <w:pPr>
      <w:tabs>
        <w:tab w:val="center" w:pos="4680"/>
        <w:tab w:val="right" w:pos="9360"/>
      </w:tabs>
      <w:spacing w:before="0" w:after="0"/>
    </w:pPr>
  </w:style>
  <w:style w:type="character" w:customStyle="1" w:styleId="HeaderChar">
    <w:name w:val="Header Char"/>
    <w:basedOn w:val="DefaultParagraphFont"/>
    <w:link w:val="Header"/>
    <w:uiPriority w:val="99"/>
    <w:rsid w:val="00D638D4"/>
    <w:rPr>
      <w:rFonts w:asciiTheme="minorHAnsi" w:eastAsia="Times New Roman" w:hAnsiTheme="minorHAnsi" w:cs="Times New Roman"/>
      <w:sz w:val="22"/>
    </w:rPr>
  </w:style>
  <w:style w:type="paragraph" w:styleId="Revision">
    <w:name w:val="Revision"/>
    <w:hidden/>
    <w:uiPriority w:val="99"/>
    <w:semiHidden/>
    <w:rsid w:val="00D638D4"/>
    <w:rPr>
      <w:rFonts w:asciiTheme="minorHAnsi" w:eastAsia="Times New Roman" w:hAnsiTheme="minorHAnsi" w:cs="Times New Roman"/>
      <w:sz w:val="22"/>
    </w:rPr>
  </w:style>
  <w:style w:type="character" w:customStyle="1" w:styleId="UnresolvedMention1">
    <w:name w:val="Unresolved Mention1"/>
    <w:basedOn w:val="DefaultParagraphFont"/>
    <w:uiPriority w:val="99"/>
    <w:semiHidden/>
    <w:unhideWhenUsed/>
    <w:rsid w:val="00FA22F4"/>
    <w:rPr>
      <w:color w:val="605E5C"/>
      <w:shd w:val="clear" w:color="auto" w:fill="E1DFDD"/>
    </w:rPr>
  </w:style>
  <w:style w:type="character" w:styleId="Strong">
    <w:name w:val="Strong"/>
    <w:basedOn w:val="DefaultParagraphFont"/>
    <w:uiPriority w:val="22"/>
    <w:qFormat/>
    <w:rsid w:val="00E47AC2"/>
    <w:rPr>
      <w:b/>
      <w:bCs/>
    </w:rPr>
  </w:style>
  <w:style w:type="paragraph" w:styleId="NormalWeb">
    <w:name w:val="Normal (Web)"/>
    <w:basedOn w:val="Normal"/>
    <w:uiPriority w:val="99"/>
    <w:semiHidden/>
    <w:unhideWhenUsed/>
    <w:rsid w:val="00E47AC2"/>
    <w:pPr>
      <w:spacing w:after="100" w:afterAutospacing="1"/>
    </w:pPr>
  </w:style>
  <w:style w:type="character" w:customStyle="1" w:styleId="FooterChar">
    <w:name w:val="Footer Char"/>
    <w:basedOn w:val="DefaultParagraphFont"/>
    <w:link w:val="Footer"/>
    <w:uiPriority w:val="99"/>
    <w:rsid w:val="00E47AC2"/>
    <w:rPr>
      <w:rFonts w:asciiTheme="minorHAnsi" w:eastAsia="Times New Roman" w:hAnsiTheme="minorHAnsi" w:cs="Times New Roman"/>
      <w:sz w:val="22"/>
    </w:rPr>
  </w:style>
  <w:style w:type="character" w:customStyle="1" w:styleId="FootnoteTextChar1">
    <w:name w:val="Footnote Text Char1"/>
    <w:basedOn w:val="DefaultParagraphFont"/>
    <w:uiPriority w:val="99"/>
    <w:semiHidden/>
    <w:rsid w:val="00E47AC2"/>
    <w:rPr>
      <w:rFonts w:eastAsia="Times New Roman" w:cs="Times New Roman"/>
      <w:sz w:val="20"/>
      <w:szCs w:val="20"/>
    </w:rPr>
  </w:style>
  <w:style w:type="numbering" w:customStyle="1" w:styleId="Outline">
    <w:name w:val="Outline"/>
    <w:basedOn w:val="NoList"/>
    <w:rsid w:val="00E47AC2"/>
    <w:pPr>
      <w:numPr>
        <w:numId w:val="22"/>
      </w:numPr>
    </w:pPr>
  </w:style>
  <w:style w:type="paragraph" w:customStyle="1" w:styleId="xl74">
    <w:name w:val="xl74"/>
    <w:basedOn w:val="Normal"/>
    <w:rsid w:val="00E47AC2"/>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75">
    <w:name w:val="xl75"/>
    <w:basedOn w:val="Normal"/>
    <w:rsid w:val="00E47AC2"/>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76">
    <w:name w:val="xl76"/>
    <w:basedOn w:val="Normal"/>
    <w:rsid w:val="00E47AC2"/>
    <w:pPr>
      <w:pBdr>
        <w:left w:val="single" w:sz="8" w:space="0" w:color="auto"/>
        <w:bottom w:val="single" w:sz="8" w:space="0" w:color="auto"/>
        <w:right w:val="single" w:sz="8" w:space="0" w:color="auto"/>
      </w:pBdr>
      <w:shd w:val="clear" w:color="000000" w:fill="9BC2E6"/>
      <w:spacing w:before="100" w:beforeAutospacing="1" w:after="100" w:afterAutospacing="1"/>
      <w:jc w:val="center"/>
    </w:pPr>
  </w:style>
  <w:style w:type="paragraph" w:customStyle="1" w:styleId="xl77">
    <w:name w:val="xl77"/>
    <w:basedOn w:val="Normal"/>
    <w:rsid w:val="00E47AC2"/>
    <w:pPr>
      <w:pBdr>
        <w:left w:val="single" w:sz="8" w:space="0" w:color="auto"/>
        <w:bottom w:val="single" w:sz="8" w:space="0" w:color="auto"/>
        <w:right w:val="single" w:sz="8" w:space="0" w:color="auto"/>
      </w:pBdr>
      <w:shd w:val="clear" w:color="000000" w:fill="9BC2E6"/>
      <w:spacing w:before="100" w:beforeAutospacing="1" w:after="100" w:afterAutospacing="1"/>
      <w:jc w:val="center"/>
    </w:pPr>
  </w:style>
  <w:style w:type="paragraph" w:customStyle="1" w:styleId="Default">
    <w:name w:val="Default"/>
    <w:rsid w:val="00E47AC2"/>
    <w:pPr>
      <w:autoSpaceDE w:val="0"/>
      <w:autoSpaceDN w:val="0"/>
      <w:adjustRightInd w:val="0"/>
    </w:pPr>
    <w:rPr>
      <w:rFonts w:ascii="Roboto" w:eastAsiaTheme="minorHAnsi" w:hAnsi="Roboto" w:cs="Roboto"/>
      <w:color w:val="000000"/>
      <w:sz w:val="24"/>
    </w:rPr>
  </w:style>
  <w:style w:type="character" w:styleId="PageNumber">
    <w:name w:val="page number"/>
    <w:basedOn w:val="DefaultParagraphFont"/>
    <w:uiPriority w:val="99"/>
    <w:semiHidden/>
    <w:unhideWhenUsed/>
    <w:rsid w:val="00E47AC2"/>
  </w:style>
  <w:style w:type="character" w:customStyle="1" w:styleId="al-author-name-more">
    <w:name w:val="al-author-name-more"/>
    <w:basedOn w:val="DefaultParagraphFont"/>
    <w:rsid w:val="00E47AC2"/>
  </w:style>
  <w:style w:type="character" w:customStyle="1" w:styleId="apple-converted-space">
    <w:name w:val="apple-converted-space"/>
    <w:basedOn w:val="DefaultParagraphFont"/>
    <w:rsid w:val="00E47AC2"/>
  </w:style>
  <w:style w:type="paragraph" w:customStyle="1" w:styleId="xl78">
    <w:name w:val="xl78"/>
    <w:basedOn w:val="Normal"/>
    <w:rsid w:val="00BF4793"/>
    <w:pPr>
      <w:shd w:val="clear" w:color="000000" w:fill="FA7342"/>
      <w:spacing w:before="100" w:beforeAutospacing="1" w:after="100" w:afterAutospacing="1"/>
      <w:textAlignment w:val="center"/>
    </w:pPr>
    <w:rPr>
      <w:rFonts w:ascii="Times New Roman" w:hAnsi="Times New Roman"/>
      <w:b/>
      <w:bCs/>
      <w:color w:val="000000"/>
      <w:sz w:val="10"/>
      <w:szCs w:val="10"/>
    </w:rPr>
  </w:style>
  <w:style w:type="paragraph" w:customStyle="1" w:styleId="xl79">
    <w:name w:val="xl79"/>
    <w:basedOn w:val="Normal"/>
    <w:rsid w:val="00BF4793"/>
    <w:pPr>
      <w:pBdr>
        <w:left w:val="single" w:sz="8" w:space="0" w:color="auto"/>
      </w:pBdr>
      <w:shd w:val="clear" w:color="000000" w:fill="76B94C"/>
      <w:spacing w:before="100" w:beforeAutospacing="1" w:after="100" w:afterAutospacing="1"/>
      <w:textAlignment w:val="center"/>
    </w:pPr>
    <w:rPr>
      <w:rFonts w:ascii="Times New Roman" w:hAnsi="Times New Roman"/>
      <w:b/>
      <w:bCs/>
      <w:color w:val="000000"/>
      <w:sz w:val="10"/>
      <w:szCs w:val="10"/>
    </w:rPr>
  </w:style>
  <w:style w:type="paragraph" w:customStyle="1" w:styleId="xl80">
    <w:name w:val="xl80"/>
    <w:basedOn w:val="Normal"/>
    <w:rsid w:val="00BF4793"/>
    <w:pPr>
      <w:pBdr>
        <w:right w:val="single" w:sz="8" w:space="0" w:color="auto"/>
      </w:pBdr>
      <w:shd w:val="clear" w:color="000000" w:fill="76B94C"/>
      <w:spacing w:before="100" w:beforeAutospacing="1" w:after="100" w:afterAutospacing="1"/>
      <w:textAlignment w:val="center"/>
    </w:pPr>
    <w:rPr>
      <w:rFonts w:ascii="Times New Roman" w:hAnsi="Times New Roman"/>
      <w:color w:val="000000"/>
      <w:sz w:val="10"/>
      <w:szCs w:val="10"/>
    </w:rPr>
  </w:style>
  <w:style w:type="paragraph" w:customStyle="1" w:styleId="xl81">
    <w:name w:val="xl81"/>
    <w:basedOn w:val="Normal"/>
    <w:rsid w:val="00BF4793"/>
    <w:pPr>
      <w:pBdr>
        <w:left w:val="single" w:sz="8" w:space="0" w:color="auto"/>
      </w:pBdr>
      <w:shd w:val="clear" w:color="000000" w:fill="AC8EE8"/>
      <w:spacing w:before="100" w:beforeAutospacing="1" w:after="100" w:afterAutospacing="1"/>
      <w:textAlignment w:val="center"/>
    </w:pPr>
    <w:rPr>
      <w:rFonts w:ascii="Times New Roman" w:hAnsi="Times New Roman"/>
      <w:b/>
      <w:bCs/>
      <w:color w:val="000000"/>
      <w:sz w:val="10"/>
      <w:szCs w:val="10"/>
    </w:rPr>
  </w:style>
  <w:style w:type="paragraph" w:customStyle="1" w:styleId="xl82">
    <w:name w:val="xl82"/>
    <w:basedOn w:val="Normal"/>
    <w:rsid w:val="00BF4793"/>
    <w:pPr>
      <w:pBdr>
        <w:right w:val="single" w:sz="8" w:space="0" w:color="auto"/>
      </w:pBdr>
      <w:shd w:val="clear" w:color="000000" w:fill="AC8EE8"/>
      <w:spacing w:before="100" w:beforeAutospacing="1" w:after="100" w:afterAutospacing="1"/>
      <w:textAlignment w:val="center"/>
    </w:pPr>
    <w:rPr>
      <w:rFonts w:ascii="Times New Roman" w:hAnsi="Times New Roman"/>
      <w:color w:val="000000"/>
      <w:sz w:val="10"/>
      <w:szCs w:val="10"/>
    </w:rPr>
  </w:style>
  <w:style w:type="paragraph" w:customStyle="1" w:styleId="xl83">
    <w:name w:val="xl83"/>
    <w:basedOn w:val="Normal"/>
    <w:rsid w:val="00BF4793"/>
    <w:pPr>
      <w:pBdr>
        <w:left w:val="single" w:sz="8" w:space="0" w:color="auto"/>
      </w:pBdr>
      <w:shd w:val="clear" w:color="000000" w:fill="66D0E5"/>
      <w:spacing w:before="100" w:beforeAutospacing="1" w:after="100" w:afterAutospacing="1"/>
      <w:textAlignment w:val="center"/>
    </w:pPr>
    <w:rPr>
      <w:rFonts w:ascii="Times New Roman" w:hAnsi="Times New Roman"/>
      <w:b/>
      <w:bCs/>
      <w:color w:val="000000"/>
      <w:sz w:val="10"/>
      <w:szCs w:val="10"/>
    </w:rPr>
  </w:style>
  <w:style w:type="paragraph" w:customStyle="1" w:styleId="xl84">
    <w:name w:val="xl84"/>
    <w:basedOn w:val="Normal"/>
    <w:rsid w:val="00BF4793"/>
    <w:pPr>
      <w:pBdr>
        <w:right w:val="single" w:sz="8" w:space="0" w:color="auto"/>
      </w:pBdr>
      <w:shd w:val="clear" w:color="000000" w:fill="66D0E5"/>
      <w:spacing w:before="100" w:beforeAutospacing="1" w:after="100" w:afterAutospacing="1"/>
      <w:textAlignment w:val="center"/>
    </w:pPr>
    <w:rPr>
      <w:rFonts w:ascii="Times New Roman" w:hAnsi="Times New Roman"/>
      <w:color w:val="000000"/>
      <w:sz w:val="10"/>
      <w:szCs w:val="10"/>
    </w:rPr>
  </w:style>
  <w:style w:type="paragraph" w:customStyle="1" w:styleId="xl85">
    <w:name w:val="xl85"/>
    <w:basedOn w:val="Normal"/>
    <w:rsid w:val="00BF4793"/>
    <w:pPr>
      <w:pBdr>
        <w:left w:val="single" w:sz="8" w:space="0" w:color="auto"/>
      </w:pBdr>
      <w:shd w:val="clear" w:color="000000" w:fill="BF8F00"/>
      <w:spacing w:before="100" w:beforeAutospacing="1" w:after="100" w:afterAutospacing="1"/>
      <w:textAlignment w:val="center"/>
    </w:pPr>
    <w:rPr>
      <w:rFonts w:ascii="Times New Roman" w:hAnsi="Times New Roman"/>
      <w:b/>
      <w:bCs/>
      <w:color w:val="000000"/>
      <w:sz w:val="10"/>
      <w:szCs w:val="10"/>
    </w:rPr>
  </w:style>
  <w:style w:type="paragraph" w:customStyle="1" w:styleId="xl86">
    <w:name w:val="xl86"/>
    <w:basedOn w:val="Normal"/>
    <w:rsid w:val="00BF4793"/>
    <w:pPr>
      <w:pBdr>
        <w:right w:val="single" w:sz="8" w:space="0" w:color="auto"/>
      </w:pBdr>
      <w:shd w:val="clear" w:color="000000" w:fill="BF8F00"/>
      <w:spacing w:before="100" w:beforeAutospacing="1" w:after="100" w:afterAutospacing="1"/>
      <w:textAlignment w:val="center"/>
    </w:pPr>
    <w:rPr>
      <w:rFonts w:ascii="Times New Roman" w:hAnsi="Times New Roman"/>
      <w:color w:val="000000"/>
      <w:sz w:val="10"/>
      <w:szCs w:val="10"/>
    </w:rPr>
  </w:style>
  <w:style w:type="paragraph" w:customStyle="1" w:styleId="xl87">
    <w:name w:val="xl87"/>
    <w:basedOn w:val="Normal"/>
    <w:rsid w:val="00BF4793"/>
    <w:pPr>
      <w:pBdr>
        <w:left w:val="single" w:sz="8" w:space="0" w:color="auto"/>
      </w:pBdr>
      <w:shd w:val="clear" w:color="000000" w:fill="66789D"/>
      <w:spacing w:before="100" w:beforeAutospacing="1" w:after="100" w:afterAutospacing="1"/>
      <w:textAlignment w:val="center"/>
    </w:pPr>
    <w:rPr>
      <w:rFonts w:ascii="Times New Roman" w:hAnsi="Times New Roman"/>
      <w:b/>
      <w:bCs/>
      <w:color w:val="000000"/>
      <w:sz w:val="10"/>
      <w:szCs w:val="10"/>
    </w:rPr>
  </w:style>
  <w:style w:type="paragraph" w:customStyle="1" w:styleId="xl88">
    <w:name w:val="xl88"/>
    <w:basedOn w:val="Normal"/>
    <w:rsid w:val="00BF4793"/>
    <w:pPr>
      <w:pBdr>
        <w:right w:val="single" w:sz="8" w:space="0" w:color="auto"/>
      </w:pBdr>
      <w:shd w:val="clear" w:color="000000" w:fill="66789D"/>
      <w:spacing w:before="100" w:beforeAutospacing="1" w:after="100" w:afterAutospacing="1"/>
      <w:textAlignment w:val="center"/>
    </w:pPr>
    <w:rPr>
      <w:rFonts w:ascii="Times New Roman" w:hAnsi="Times New Roman"/>
      <w:color w:val="000000"/>
      <w:sz w:val="10"/>
      <w:szCs w:val="10"/>
    </w:rPr>
  </w:style>
  <w:style w:type="paragraph" w:customStyle="1" w:styleId="xl89">
    <w:name w:val="xl89"/>
    <w:basedOn w:val="Normal"/>
    <w:rsid w:val="00BF4793"/>
    <w:pPr>
      <w:pBdr>
        <w:left w:val="single" w:sz="8" w:space="0" w:color="auto"/>
      </w:pBdr>
      <w:shd w:val="clear" w:color="000000" w:fill="EE5775"/>
      <w:spacing w:before="100" w:beforeAutospacing="1" w:after="100" w:afterAutospacing="1"/>
      <w:textAlignment w:val="center"/>
    </w:pPr>
    <w:rPr>
      <w:rFonts w:ascii="Times New Roman" w:hAnsi="Times New Roman"/>
      <w:b/>
      <w:bCs/>
      <w:color w:val="000000"/>
      <w:sz w:val="10"/>
      <w:szCs w:val="10"/>
    </w:rPr>
  </w:style>
  <w:style w:type="paragraph" w:customStyle="1" w:styleId="xl90">
    <w:name w:val="xl90"/>
    <w:basedOn w:val="Normal"/>
    <w:rsid w:val="00BF4793"/>
    <w:pPr>
      <w:pBdr>
        <w:right w:val="single" w:sz="8" w:space="0" w:color="auto"/>
      </w:pBdr>
      <w:shd w:val="clear" w:color="000000" w:fill="EE5775"/>
      <w:spacing w:before="100" w:beforeAutospacing="1" w:after="100" w:afterAutospacing="1"/>
      <w:textAlignment w:val="center"/>
    </w:pPr>
    <w:rPr>
      <w:rFonts w:ascii="Times New Roman" w:hAnsi="Times New Roman"/>
      <w:color w:val="000000"/>
      <w:sz w:val="10"/>
      <w:szCs w:val="10"/>
    </w:rPr>
  </w:style>
  <w:style w:type="paragraph" w:customStyle="1" w:styleId="xl91">
    <w:name w:val="xl91"/>
    <w:basedOn w:val="Normal"/>
    <w:rsid w:val="00BF4793"/>
    <w:pPr>
      <w:pBdr>
        <w:bottom w:val="single" w:sz="8" w:space="0" w:color="auto"/>
      </w:pBdr>
      <w:spacing w:before="100" w:beforeAutospacing="1" w:after="100" w:afterAutospacing="1"/>
      <w:textAlignment w:val="center"/>
    </w:pPr>
    <w:rPr>
      <w:rFonts w:ascii="Times New Roman" w:hAnsi="Times New Roman"/>
      <w:color w:val="000000"/>
      <w:sz w:val="10"/>
      <w:szCs w:val="10"/>
    </w:rPr>
  </w:style>
  <w:style w:type="paragraph" w:customStyle="1" w:styleId="xl92">
    <w:name w:val="xl92"/>
    <w:basedOn w:val="Normal"/>
    <w:rsid w:val="00BF4793"/>
    <w:pPr>
      <w:pBdr>
        <w:bottom w:val="single" w:sz="8" w:space="0" w:color="auto"/>
        <w:right w:val="single" w:sz="8" w:space="0" w:color="auto"/>
      </w:pBdr>
      <w:spacing w:before="100" w:beforeAutospacing="1" w:after="100" w:afterAutospacing="1"/>
      <w:textAlignment w:val="center"/>
    </w:pPr>
    <w:rPr>
      <w:rFonts w:ascii="Times New Roman" w:hAnsi="Times New Roman"/>
      <w:color w:val="000000"/>
      <w:sz w:val="10"/>
      <w:szCs w:val="10"/>
    </w:rPr>
  </w:style>
  <w:style w:type="paragraph" w:customStyle="1" w:styleId="xl93">
    <w:name w:val="xl93"/>
    <w:basedOn w:val="Normal"/>
    <w:rsid w:val="00BF4793"/>
    <w:pPr>
      <w:pBdr>
        <w:left w:val="single" w:sz="8" w:space="0" w:color="auto"/>
      </w:pBdr>
      <w:shd w:val="clear" w:color="000000" w:fill="FFFFFF"/>
      <w:spacing w:before="100" w:beforeAutospacing="1" w:after="100" w:afterAutospacing="1"/>
      <w:textAlignment w:val="center"/>
    </w:pPr>
    <w:rPr>
      <w:rFonts w:ascii="Times New Roman" w:hAnsi="Times New Roman"/>
      <w:b/>
      <w:bCs/>
      <w:color w:val="000000"/>
      <w:sz w:val="10"/>
      <w:szCs w:val="10"/>
    </w:rPr>
  </w:style>
  <w:style w:type="paragraph" w:customStyle="1" w:styleId="xl94">
    <w:name w:val="xl94"/>
    <w:basedOn w:val="Normal"/>
    <w:rsid w:val="00BF4793"/>
    <w:pPr>
      <w:pBdr>
        <w:left w:val="single" w:sz="8" w:space="0" w:color="auto"/>
        <w:bottom w:val="single" w:sz="8" w:space="0" w:color="auto"/>
      </w:pBdr>
      <w:shd w:val="clear" w:color="000000" w:fill="FFFFFF"/>
      <w:spacing w:before="100" w:beforeAutospacing="1" w:after="100" w:afterAutospacing="1"/>
      <w:textAlignment w:val="center"/>
    </w:pPr>
    <w:rPr>
      <w:rFonts w:ascii="Times New Roman" w:hAnsi="Times New Roman"/>
      <w:b/>
      <w:bCs/>
      <w:color w:val="000000"/>
      <w:sz w:val="10"/>
      <w:szCs w:val="10"/>
    </w:rPr>
  </w:style>
  <w:style w:type="paragraph" w:customStyle="1" w:styleId="xl95">
    <w:name w:val="xl95"/>
    <w:basedOn w:val="Normal"/>
    <w:rsid w:val="00BF4793"/>
    <w:pPr>
      <w:pBdr>
        <w:left w:val="single" w:sz="8" w:space="0" w:color="auto"/>
      </w:pBdr>
      <w:shd w:val="clear" w:color="000000" w:fill="FFFFFF"/>
      <w:spacing w:before="100" w:beforeAutospacing="1" w:after="100" w:afterAutospacing="1"/>
      <w:textAlignment w:val="center"/>
    </w:pPr>
    <w:rPr>
      <w:rFonts w:ascii="Times New Roman" w:hAnsi="Times New Roman"/>
      <w:b/>
      <w:bCs/>
      <w:color w:val="000000"/>
      <w:sz w:val="10"/>
      <w:szCs w:val="10"/>
    </w:rPr>
  </w:style>
  <w:style w:type="paragraph" w:styleId="Subtitle">
    <w:name w:val="Subtitle"/>
    <w:basedOn w:val="Normal"/>
    <w:next w:val="Normal"/>
    <w:link w:val="SubtitleChar"/>
    <w:uiPriority w:val="11"/>
    <w:qFormat/>
    <w:rsid w:val="00D7177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D71770"/>
    <w:rPr>
      <w:rFonts w:asciiTheme="minorHAnsi" w:eastAsiaTheme="minorEastAsia" w:hAnsiTheme="minorHAnsi" w:cstheme="minorBidi"/>
      <w:color w:val="5A5A5A" w:themeColor="text1" w:themeTint="A5"/>
      <w:spacing w:val="15"/>
      <w:sz w:val="22"/>
      <w:szCs w:val="22"/>
    </w:rPr>
  </w:style>
  <w:style w:type="character" w:styleId="Mention">
    <w:name w:val="Mention"/>
    <w:basedOn w:val="DefaultParagraphFont"/>
    <w:uiPriority w:val="99"/>
    <w:unhideWhenUsed/>
    <w:rsid w:val="001B6C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1441">
      <w:bodyDiv w:val="1"/>
      <w:marLeft w:val="0"/>
      <w:marRight w:val="0"/>
      <w:marTop w:val="0"/>
      <w:marBottom w:val="0"/>
      <w:divBdr>
        <w:top w:val="none" w:sz="0" w:space="0" w:color="auto"/>
        <w:left w:val="none" w:sz="0" w:space="0" w:color="auto"/>
        <w:bottom w:val="none" w:sz="0" w:space="0" w:color="auto"/>
        <w:right w:val="none" w:sz="0" w:space="0" w:color="auto"/>
      </w:divBdr>
    </w:div>
    <w:div w:id="79370856">
      <w:bodyDiv w:val="1"/>
      <w:marLeft w:val="0"/>
      <w:marRight w:val="0"/>
      <w:marTop w:val="0"/>
      <w:marBottom w:val="0"/>
      <w:divBdr>
        <w:top w:val="none" w:sz="0" w:space="0" w:color="auto"/>
        <w:left w:val="none" w:sz="0" w:space="0" w:color="auto"/>
        <w:bottom w:val="none" w:sz="0" w:space="0" w:color="auto"/>
        <w:right w:val="none" w:sz="0" w:space="0" w:color="auto"/>
      </w:divBdr>
    </w:div>
    <w:div w:id="104273512">
      <w:bodyDiv w:val="1"/>
      <w:marLeft w:val="0"/>
      <w:marRight w:val="0"/>
      <w:marTop w:val="0"/>
      <w:marBottom w:val="0"/>
      <w:divBdr>
        <w:top w:val="none" w:sz="0" w:space="0" w:color="auto"/>
        <w:left w:val="none" w:sz="0" w:space="0" w:color="auto"/>
        <w:bottom w:val="none" w:sz="0" w:space="0" w:color="auto"/>
        <w:right w:val="none" w:sz="0" w:space="0" w:color="auto"/>
      </w:divBdr>
    </w:div>
    <w:div w:id="110244948">
      <w:bodyDiv w:val="1"/>
      <w:marLeft w:val="0"/>
      <w:marRight w:val="0"/>
      <w:marTop w:val="0"/>
      <w:marBottom w:val="0"/>
      <w:divBdr>
        <w:top w:val="none" w:sz="0" w:space="0" w:color="auto"/>
        <w:left w:val="none" w:sz="0" w:space="0" w:color="auto"/>
        <w:bottom w:val="none" w:sz="0" w:space="0" w:color="auto"/>
        <w:right w:val="none" w:sz="0" w:space="0" w:color="auto"/>
      </w:divBdr>
    </w:div>
    <w:div w:id="131219928">
      <w:bodyDiv w:val="1"/>
      <w:marLeft w:val="0"/>
      <w:marRight w:val="0"/>
      <w:marTop w:val="0"/>
      <w:marBottom w:val="0"/>
      <w:divBdr>
        <w:top w:val="none" w:sz="0" w:space="0" w:color="auto"/>
        <w:left w:val="none" w:sz="0" w:space="0" w:color="auto"/>
        <w:bottom w:val="none" w:sz="0" w:space="0" w:color="auto"/>
        <w:right w:val="none" w:sz="0" w:space="0" w:color="auto"/>
      </w:divBdr>
    </w:div>
    <w:div w:id="163984194">
      <w:bodyDiv w:val="1"/>
      <w:marLeft w:val="0"/>
      <w:marRight w:val="0"/>
      <w:marTop w:val="0"/>
      <w:marBottom w:val="0"/>
      <w:divBdr>
        <w:top w:val="none" w:sz="0" w:space="0" w:color="auto"/>
        <w:left w:val="none" w:sz="0" w:space="0" w:color="auto"/>
        <w:bottom w:val="none" w:sz="0" w:space="0" w:color="auto"/>
        <w:right w:val="none" w:sz="0" w:space="0" w:color="auto"/>
      </w:divBdr>
    </w:div>
    <w:div w:id="183829152">
      <w:bodyDiv w:val="1"/>
      <w:marLeft w:val="0"/>
      <w:marRight w:val="0"/>
      <w:marTop w:val="0"/>
      <w:marBottom w:val="0"/>
      <w:divBdr>
        <w:top w:val="none" w:sz="0" w:space="0" w:color="auto"/>
        <w:left w:val="none" w:sz="0" w:space="0" w:color="auto"/>
        <w:bottom w:val="none" w:sz="0" w:space="0" w:color="auto"/>
        <w:right w:val="none" w:sz="0" w:space="0" w:color="auto"/>
      </w:divBdr>
    </w:div>
    <w:div w:id="209656514">
      <w:bodyDiv w:val="1"/>
      <w:marLeft w:val="0"/>
      <w:marRight w:val="0"/>
      <w:marTop w:val="0"/>
      <w:marBottom w:val="0"/>
      <w:divBdr>
        <w:top w:val="none" w:sz="0" w:space="0" w:color="auto"/>
        <w:left w:val="none" w:sz="0" w:space="0" w:color="auto"/>
        <w:bottom w:val="none" w:sz="0" w:space="0" w:color="auto"/>
        <w:right w:val="none" w:sz="0" w:space="0" w:color="auto"/>
      </w:divBdr>
    </w:div>
    <w:div w:id="245118473">
      <w:bodyDiv w:val="1"/>
      <w:marLeft w:val="0"/>
      <w:marRight w:val="0"/>
      <w:marTop w:val="0"/>
      <w:marBottom w:val="0"/>
      <w:divBdr>
        <w:top w:val="none" w:sz="0" w:space="0" w:color="auto"/>
        <w:left w:val="none" w:sz="0" w:space="0" w:color="auto"/>
        <w:bottom w:val="none" w:sz="0" w:space="0" w:color="auto"/>
        <w:right w:val="none" w:sz="0" w:space="0" w:color="auto"/>
      </w:divBdr>
    </w:div>
    <w:div w:id="306518671">
      <w:bodyDiv w:val="1"/>
      <w:marLeft w:val="0"/>
      <w:marRight w:val="0"/>
      <w:marTop w:val="0"/>
      <w:marBottom w:val="0"/>
      <w:divBdr>
        <w:top w:val="none" w:sz="0" w:space="0" w:color="auto"/>
        <w:left w:val="none" w:sz="0" w:space="0" w:color="auto"/>
        <w:bottom w:val="none" w:sz="0" w:space="0" w:color="auto"/>
        <w:right w:val="none" w:sz="0" w:space="0" w:color="auto"/>
      </w:divBdr>
    </w:div>
    <w:div w:id="334891544">
      <w:bodyDiv w:val="1"/>
      <w:marLeft w:val="0"/>
      <w:marRight w:val="0"/>
      <w:marTop w:val="0"/>
      <w:marBottom w:val="0"/>
      <w:divBdr>
        <w:top w:val="none" w:sz="0" w:space="0" w:color="auto"/>
        <w:left w:val="none" w:sz="0" w:space="0" w:color="auto"/>
        <w:bottom w:val="none" w:sz="0" w:space="0" w:color="auto"/>
        <w:right w:val="none" w:sz="0" w:space="0" w:color="auto"/>
      </w:divBdr>
    </w:div>
    <w:div w:id="368147948">
      <w:bodyDiv w:val="1"/>
      <w:marLeft w:val="0"/>
      <w:marRight w:val="0"/>
      <w:marTop w:val="0"/>
      <w:marBottom w:val="0"/>
      <w:divBdr>
        <w:top w:val="none" w:sz="0" w:space="0" w:color="auto"/>
        <w:left w:val="none" w:sz="0" w:space="0" w:color="auto"/>
        <w:bottom w:val="none" w:sz="0" w:space="0" w:color="auto"/>
        <w:right w:val="none" w:sz="0" w:space="0" w:color="auto"/>
      </w:divBdr>
    </w:div>
    <w:div w:id="459806756">
      <w:bodyDiv w:val="1"/>
      <w:marLeft w:val="0"/>
      <w:marRight w:val="0"/>
      <w:marTop w:val="0"/>
      <w:marBottom w:val="0"/>
      <w:divBdr>
        <w:top w:val="none" w:sz="0" w:space="0" w:color="auto"/>
        <w:left w:val="none" w:sz="0" w:space="0" w:color="auto"/>
        <w:bottom w:val="none" w:sz="0" w:space="0" w:color="auto"/>
        <w:right w:val="none" w:sz="0" w:space="0" w:color="auto"/>
      </w:divBdr>
    </w:div>
    <w:div w:id="475220493">
      <w:bodyDiv w:val="1"/>
      <w:marLeft w:val="0"/>
      <w:marRight w:val="0"/>
      <w:marTop w:val="0"/>
      <w:marBottom w:val="0"/>
      <w:divBdr>
        <w:top w:val="none" w:sz="0" w:space="0" w:color="auto"/>
        <w:left w:val="none" w:sz="0" w:space="0" w:color="auto"/>
        <w:bottom w:val="none" w:sz="0" w:space="0" w:color="auto"/>
        <w:right w:val="none" w:sz="0" w:space="0" w:color="auto"/>
      </w:divBdr>
    </w:div>
    <w:div w:id="479885009">
      <w:bodyDiv w:val="1"/>
      <w:marLeft w:val="0"/>
      <w:marRight w:val="0"/>
      <w:marTop w:val="0"/>
      <w:marBottom w:val="0"/>
      <w:divBdr>
        <w:top w:val="none" w:sz="0" w:space="0" w:color="auto"/>
        <w:left w:val="none" w:sz="0" w:space="0" w:color="auto"/>
        <w:bottom w:val="none" w:sz="0" w:space="0" w:color="auto"/>
        <w:right w:val="none" w:sz="0" w:space="0" w:color="auto"/>
      </w:divBdr>
    </w:div>
    <w:div w:id="509105772">
      <w:bodyDiv w:val="1"/>
      <w:marLeft w:val="0"/>
      <w:marRight w:val="0"/>
      <w:marTop w:val="0"/>
      <w:marBottom w:val="0"/>
      <w:divBdr>
        <w:top w:val="none" w:sz="0" w:space="0" w:color="auto"/>
        <w:left w:val="none" w:sz="0" w:space="0" w:color="auto"/>
        <w:bottom w:val="none" w:sz="0" w:space="0" w:color="auto"/>
        <w:right w:val="none" w:sz="0" w:space="0" w:color="auto"/>
      </w:divBdr>
    </w:div>
    <w:div w:id="515853410">
      <w:bodyDiv w:val="1"/>
      <w:marLeft w:val="0"/>
      <w:marRight w:val="0"/>
      <w:marTop w:val="0"/>
      <w:marBottom w:val="0"/>
      <w:divBdr>
        <w:top w:val="none" w:sz="0" w:space="0" w:color="auto"/>
        <w:left w:val="none" w:sz="0" w:space="0" w:color="auto"/>
        <w:bottom w:val="none" w:sz="0" w:space="0" w:color="auto"/>
        <w:right w:val="none" w:sz="0" w:space="0" w:color="auto"/>
      </w:divBdr>
    </w:div>
    <w:div w:id="522978220">
      <w:bodyDiv w:val="1"/>
      <w:marLeft w:val="0"/>
      <w:marRight w:val="0"/>
      <w:marTop w:val="0"/>
      <w:marBottom w:val="0"/>
      <w:divBdr>
        <w:top w:val="none" w:sz="0" w:space="0" w:color="auto"/>
        <w:left w:val="none" w:sz="0" w:space="0" w:color="auto"/>
        <w:bottom w:val="none" w:sz="0" w:space="0" w:color="auto"/>
        <w:right w:val="none" w:sz="0" w:space="0" w:color="auto"/>
      </w:divBdr>
    </w:div>
    <w:div w:id="527764423">
      <w:bodyDiv w:val="1"/>
      <w:marLeft w:val="0"/>
      <w:marRight w:val="0"/>
      <w:marTop w:val="0"/>
      <w:marBottom w:val="0"/>
      <w:divBdr>
        <w:top w:val="none" w:sz="0" w:space="0" w:color="auto"/>
        <w:left w:val="none" w:sz="0" w:space="0" w:color="auto"/>
        <w:bottom w:val="none" w:sz="0" w:space="0" w:color="auto"/>
        <w:right w:val="none" w:sz="0" w:space="0" w:color="auto"/>
      </w:divBdr>
    </w:div>
    <w:div w:id="546574115">
      <w:bodyDiv w:val="1"/>
      <w:marLeft w:val="0"/>
      <w:marRight w:val="0"/>
      <w:marTop w:val="0"/>
      <w:marBottom w:val="0"/>
      <w:divBdr>
        <w:top w:val="none" w:sz="0" w:space="0" w:color="auto"/>
        <w:left w:val="none" w:sz="0" w:space="0" w:color="auto"/>
        <w:bottom w:val="none" w:sz="0" w:space="0" w:color="auto"/>
        <w:right w:val="none" w:sz="0" w:space="0" w:color="auto"/>
      </w:divBdr>
    </w:div>
    <w:div w:id="677922330">
      <w:bodyDiv w:val="1"/>
      <w:marLeft w:val="0"/>
      <w:marRight w:val="0"/>
      <w:marTop w:val="0"/>
      <w:marBottom w:val="0"/>
      <w:divBdr>
        <w:top w:val="none" w:sz="0" w:space="0" w:color="auto"/>
        <w:left w:val="none" w:sz="0" w:space="0" w:color="auto"/>
        <w:bottom w:val="none" w:sz="0" w:space="0" w:color="auto"/>
        <w:right w:val="none" w:sz="0" w:space="0" w:color="auto"/>
      </w:divBdr>
    </w:div>
    <w:div w:id="686367358">
      <w:bodyDiv w:val="1"/>
      <w:marLeft w:val="0"/>
      <w:marRight w:val="0"/>
      <w:marTop w:val="0"/>
      <w:marBottom w:val="0"/>
      <w:divBdr>
        <w:top w:val="none" w:sz="0" w:space="0" w:color="auto"/>
        <w:left w:val="none" w:sz="0" w:space="0" w:color="auto"/>
        <w:bottom w:val="none" w:sz="0" w:space="0" w:color="auto"/>
        <w:right w:val="none" w:sz="0" w:space="0" w:color="auto"/>
      </w:divBdr>
    </w:div>
    <w:div w:id="691760046">
      <w:bodyDiv w:val="1"/>
      <w:marLeft w:val="0"/>
      <w:marRight w:val="0"/>
      <w:marTop w:val="0"/>
      <w:marBottom w:val="0"/>
      <w:divBdr>
        <w:top w:val="none" w:sz="0" w:space="0" w:color="auto"/>
        <w:left w:val="none" w:sz="0" w:space="0" w:color="auto"/>
        <w:bottom w:val="none" w:sz="0" w:space="0" w:color="auto"/>
        <w:right w:val="none" w:sz="0" w:space="0" w:color="auto"/>
      </w:divBdr>
    </w:div>
    <w:div w:id="782267937">
      <w:bodyDiv w:val="1"/>
      <w:marLeft w:val="0"/>
      <w:marRight w:val="0"/>
      <w:marTop w:val="0"/>
      <w:marBottom w:val="0"/>
      <w:divBdr>
        <w:top w:val="none" w:sz="0" w:space="0" w:color="auto"/>
        <w:left w:val="none" w:sz="0" w:space="0" w:color="auto"/>
        <w:bottom w:val="none" w:sz="0" w:space="0" w:color="auto"/>
        <w:right w:val="none" w:sz="0" w:space="0" w:color="auto"/>
      </w:divBdr>
    </w:div>
    <w:div w:id="924144008">
      <w:bodyDiv w:val="1"/>
      <w:marLeft w:val="0"/>
      <w:marRight w:val="0"/>
      <w:marTop w:val="0"/>
      <w:marBottom w:val="0"/>
      <w:divBdr>
        <w:top w:val="none" w:sz="0" w:space="0" w:color="auto"/>
        <w:left w:val="none" w:sz="0" w:space="0" w:color="auto"/>
        <w:bottom w:val="none" w:sz="0" w:space="0" w:color="auto"/>
        <w:right w:val="none" w:sz="0" w:space="0" w:color="auto"/>
      </w:divBdr>
    </w:div>
    <w:div w:id="925118340">
      <w:bodyDiv w:val="1"/>
      <w:marLeft w:val="0"/>
      <w:marRight w:val="0"/>
      <w:marTop w:val="0"/>
      <w:marBottom w:val="0"/>
      <w:divBdr>
        <w:top w:val="none" w:sz="0" w:space="0" w:color="auto"/>
        <w:left w:val="none" w:sz="0" w:space="0" w:color="auto"/>
        <w:bottom w:val="none" w:sz="0" w:space="0" w:color="auto"/>
        <w:right w:val="none" w:sz="0" w:space="0" w:color="auto"/>
      </w:divBdr>
    </w:div>
    <w:div w:id="962275668">
      <w:bodyDiv w:val="1"/>
      <w:marLeft w:val="0"/>
      <w:marRight w:val="0"/>
      <w:marTop w:val="0"/>
      <w:marBottom w:val="0"/>
      <w:divBdr>
        <w:top w:val="none" w:sz="0" w:space="0" w:color="auto"/>
        <w:left w:val="none" w:sz="0" w:space="0" w:color="auto"/>
        <w:bottom w:val="none" w:sz="0" w:space="0" w:color="auto"/>
        <w:right w:val="none" w:sz="0" w:space="0" w:color="auto"/>
      </w:divBdr>
    </w:div>
    <w:div w:id="1031229774">
      <w:bodyDiv w:val="1"/>
      <w:marLeft w:val="0"/>
      <w:marRight w:val="0"/>
      <w:marTop w:val="0"/>
      <w:marBottom w:val="0"/>
      <w:divBdr>
        <w:top w:val="none" w:sz="0" w:space="0" w:color="auto"/>
        <w:left w:val="none" w:sz="0" w:space="0" w:color="auto"/>
        <w:bottom w:val="none" w:sz="0" w:space="0" w:color="auto"/>
        <w:right w:val="none" w:sz="0" w:space="0" w:color="auto"/>
      </w:divBdr>
    </w:div>
    <w:div w:id="1058164864">
      <w:bodyDiv w:val="1"/>
      <w:marLeft w:val="0"/>
      <w:marRight w:val="0"/>
      <w:marTop w:val="0"/>
      <w:marBottom w:val="0"/>
      <w:divBdr>
        <w:top w:val="none" w:sz="0" w:space="0" w:color="auto"/>
        <w:left w:val="none" w:sz="0" w:space="0" w:color="auto"/>
        <w:bottom w:val="none" w:sz="0" w:space="0" w:color="auto"/>
        <w:right w:val="none" w:sz="0" w:space="0" w:color="auto"/>
      </w:divBdr>
    </w:div>
    <w:div w:id="1155338614">
      <w:bodyDiv w:val="1"/>
      <w:marLeft w:val="0"/>
      <w:marRight w:val="0"/>
      <w:marTop w:val="0"/>
      <w:marBottom w:val="0"/>
      <w:divBdr>
        <w:top w:val="none" w:sz="0" w:space="0" w:color="auto"/>
        <w:left w:val="none" w:sz="0" w:space="0" w:color="auto"/>
        <w:bottom w:val="none" w:sz="0" w:space="0" w:color="auto"/>
        <w:right w:val="none" w:sz="0" w:space="0" w:color="auto"/>
      </w:divBdr>
    </w:div>
    <w:div w:id="1394693854">
      <w:bodyDiv w:val="1"/>
      <w:marLeft w:val="0"/>
      <w:marRight w:val="0"/>
      <w:marTop w:val="0"/>
      <w:marBottom w:val="0"/>
      <w:divBdr>
        <w:top w:val="none" w:sz="0" w:space="0" w:color="auto"/>
        <w:left w:val="none" w:sz="0" w:space="0" w:color="auto"/>
        <w:bottom w:val="none" w:sz="0" w:space="0" w:color="auto"/>
        <w:right w:val="none" w:sz="0" w:space="0" w:color="auto"/>
      </w:divBdr>
    </w:div>
    <w:div w:id="1433934198">
      <w:bodyDiv w:val="1"/>
      <w:marLeft w:val="0"/>
      <w:marRight w:val="0"/>
      <w:marTop w:val="0"/>
      <w:marBottom w:val="0"/>
      <w:divBdr>
        <w:top w:val="none" w:sz="0" w:space="0" w:color="auto"/>
        <w:left w:val="none" w:sz="0" w:space="0" w:color="auto"/>
        <w:bottom w:val="none" w:sz="0" w:space="0" w:color="auto"/>
        <w:right w:val="none" w:sz="0" w:space="0" w:color="auto"/>
      </w:divBdr>
    </w:div>
    <w:div w:id="1488522412">
      <w:bodyDiv w:val="1"/>
      <w:marLeft w:val="0"/>
      <w:marRight w:val="0"/>
      <w:marTop w:val="0"/>
      <w:marBottom w:val="0"/>
      <w:divBdr>
        <w:top w:val="none" w:sz="0" w:space="0" w:color="auto"/>
        <w:left w:val="none" w:sz="0" w:space="0" w:color="auto"/>
        <w:bottom w:val="none" w:sz="0" w:space="0" w:color="auto"/>
        <w:right w:val="none" w:sz="0" w:space="0" w:color="auto"/>
      </w:divBdr>
    </w:div>
    <w:div w:id="1513377485">
      <w:bodyDiv w:val="1"/>
      <w:marLeft w:val="0"/>
      <w:marRight w:val="0"/>
      <w:marTop w:val="0"/>
      <w:marBottom w:val="0"/>
      <w:divBdr>
        <w:top w:val="none" w:sz="0" w:space="0" w:color="auto"/>
        <w:left w:val="none" w:sz="0" w:space="0" w:color="auto"/>
        <w:bottom w:val="none" w:sz="0" w:space="0" w:color="auto"/>
        <w:right w:val="none" w:sz="0" w:space="0" w:color="auto"/>
      </w:divBdr>
    </w:div>
    <w:div w:id="1636716448">
      <w:bodyDiv w:val="1"/>
      <w:marLeft w:val="0"/>
      <w:marRight w:val="0"/>
      <w:marTop w:val="0"/>
      <w:marBottom w:val="0"/>
      <w:divBdr>
        <w:top w:val="none" w:sz="0" w:space="0" w:color="auto"/>
        <w:left w:val="none" w:sz="0" w:space="0" w:color="auto"/>
        <w:bottom w:val="none" w:sz="0" w:space="0" w:color="auto"/>
        <w:right w:val="none" w:sz="0" w:space="0" w:color="auto"/>
      </w:divBdr>
      <w:divsChild>
        <w:div w:id="923534222">
          <w:marLeft w:val="0"/>
          <w:marRight w:val="0"/>
          <w:marTop w:val="0"/>
          <w:marBottom w:val="0"/>
          <w:divBdr>
            <w:top w:val="none" w:sz="0" w:space="0" w:color="auto"/>
            <w:left w:val="none" w:sz="0" w:space="0" w:color="auto"/>
            <w:bottom w:val="none" w:sz="0" w:space="0" w:color="auto"/>
            <w:right w:val="none" w:sz="0" w:space="0" w:color="auto"/>
          </w:divBdr>
        </w:div>
      </w:divsChild>
    </w:div>
    <w:div w:id="1654674536">
      <w:bodyDiv w:val="1"/>
      <w:marLeft w:val="0"/>
      <w:marRight w:val="0"/>
      <w:marTop w:val="0"/>
      <w:marBottom w:val="0"/>
      <w:divBdr>
        <w:top w:val="none" w:sz="0" w:space="0" w:color="auto"/>
        <w:left w:val="none" w:sz="0" w:space="0" w:color="auto"/>
        <w:bottom w:val="none" w:sz="0" w:space="0" w:color="auto"/>
        <w:right w:val="none" w:sz="0" w:space="0" w:color="auto"/>
      </w:divBdr>
    </w:div>
    <w:div w:id="1692224035">
      <w:bodyDiv w:val="1"/>
      <w:marLeft w:val="0"/>
      <w:marRight w:val="0"/>
      <w:marTop w:val="0"/>
      <w:marBottom w:val="0"/>
      <w:divBdr>
        <w:top w:val="none" w:sz="0" w:space="0" w:color="auto"/>
        <w:left w:val="none" w:sz="0" w:space="0" w:color="auto"/>
        <w:bottom w:val="none" w:sz="0" w:space="0" w:color="auto"/>
        <w:right w:val="none" w:sz="0" w:space="0" w:color="auto"/>
      </w:divBdr>
    </w:div>
    <w:div w:id="1757168354">
      <w:bodyDiv w:val="1"/>
      <w:marLeft w:val="0"/>
      <w:marRight w:val="0"/>
      <w:marTop w:val="0"/>
      <w:marBottom w:val="0"/>
      <w:divBdr>
        <w:top w:val="none" w:sz="0" w:space="0" w:color="auto"/>
        <w:left w:val="none" w:sz="0" w:space="0" w:color="auto"/>
        <w:bottom w:val="none" w:sz="0" w:space="0" w:color="auto"/>
        <w:right w:val="none" w:sz="0" w:space="0" w:color="auto"/>
      </w:divBdr>
    </w:div>
    <w:div w:id="1784569681">
      <w:bodyDiv w:val="1"/>
      <w:marLeft w:val="0"/>
      <w:marRight w:val="0"/>
      <w:marTop w:val="0"/>
      <w:marBottom w:val="0"/>
      <w:divBdr>
        <w:top w:val="none" w:sz="0" w:space="0" w:color="auto"/>
        <w:left w:val="none" w:sz="0" w:space="0" w:color="auto"/>
        <w:bottom w:val="none" w:sz="0" w:space="0" w:color="auto"/>
        <w:right w:val="none" w:sz="0" w:space="0" w:color="auto"/>
      </w:divBdr>
    </w:div>
    <w:div w:id="1834374914">
      <w:bodyDiv w:val="1"/>
      <w:marLeft w:val="0"/>
      <w:marRight w:val="0"/>
      <w:marTop w:val="0"/>
      <w:marBottom w:val="0"/>
      <w:divBdr>
        <w:top w:val="none" w:sz="0" w:space="0" w:color="auto"/>
        <w:left w:val="none" w:sz="0" w:space="0" w:color="auto"/>
        <w:bottom w:val="none" w:sz="0" w:space="0" w:color="auto"/>
        <w:right w:val="none" w:sz="0" w:space="0" w:color="auto"/>
      </w:divBdr>
    </w:div>
    <w:div w:id="1864976523">
      <w:bodyDiv w:val="1"/>
      <w:marLeft w:val="0"/>
      <w:marRight w:val="0"/>
      <w:marTop w:val="0"/>
      <w:marBottom w:val="0"/>
      <w:divBdr>
        <w:top w:val="none" w:sz="0" w:space="0" w:color="auto"/>
        <w:left w:val="none" w:sz="0" w:space="0" w:color="auto"/>
        <w:bottom w:val="none" w:sz="0" w:space="0" w:color="auto"/>
        <w:right w:val="none" w:sz="0" w:space="0" w:color="auto"/>
      </w:divBdr>
    </w:div>
    <w:div w:id="1917589672">
      <w:bodyDiv w:val="1"/>
      <w:marLeft w:val="0"/>
      <w:marRight w:val="0"/>
      <w:marTop w:val="0"/>
      <w:marBottom w:val="0"/>
      <w:divBdr>
        <w:top w:val="none" w:sz="0" w:space="0" w:color="auto"/>
        <w:left w:val="none" w:sz="0" w:space="0" w:color="auto"/>
        <w:bottom w:val="none" w:sz="0" w:space="0" w:color="auto"/>
        <w:right w:val="none" w:sz="0" w:space="0" w:color="auto"/>
      </w:divBdr>
    </w:div>
    <w:div w:id="1980647128">
      <w:bodyDiv w:val="1"/>
      <w:marLeft w:val="0"/>
      <w:marRight w:val="0"/>
      <w:marTop w:val="0"/>
      <w:marBottom w:val="0"/>
      <w:divBdr>
        <w:top w:val="none" w:sz="0" w:space="0" w:color="auto"/>
        <w:left w:val="none" w:sz="0" w:space="0" w:color="auto"/>
        <w:bottom w:val="none" w:sz="0" w:space="0" w:color="auto"/>
        <w:right w:val="none" w:sz="0" w:space="0" w:color="auto"/>
      </w:divBdr>
    </w:div>
    <w:div w:id="2001154313">
      <w:bodyDiv w:val="1"/>
      <w:marLeft w:val="0"/>
      <w:marRight w:val="0"/>
      <w:marTop w:val="0"/>
      <w:marBottom w:val="0"/>
      <w:divBdr>
        <w:top w:val="none" w:sz="0" w:space="0" w:color="auto"/>
        <w:left w:val="none" w:sz="0" w:space="0" w:color="auto"/>
        <w:bottom w:val="none" w:sz="0" w:space="0" w:color="auto"/>
        <w:right w:val="none" w:sz="0" w:space="0" w:color="auto"/>
      </w:divBdr>
    </w:div>
    <w:div w:id="2015650367">
      <w:bodyDiv w:val="1"/>
      <w:marLeft w:val="0"/>
      <w:marRight w:val="0"/>
      <w:marTop w:val="0"/>
      <w:marBottom w:val="0"/>
      <w:divBdr>
        <w:top w:val="none" w:sz="0" w:space="0" w:color="auto"/>
        <w:left w:val="none" w:sz="0" w:space="0" w:color="auto"/>
        <w:bottom w:val="none" w:sz="0" w:space="0" w:color="auto"/>
        <w:right w:val="none" w:sz="0" w:space="0" w:color="auto"/>
      </w:divBdr>
    </w:div>
    <w:div w:id="2018069809">
      <w:bodyDiv w:val="1"/>
      <w:marLeft w:val="0"/>
      <w:marRight w:val="0"/>
      <w:marTop w:val="0"/>
      <w:marBottom w:val="0"/>
      <w:divBdr>
        <w:top w:val="none" w:sz="0" w:space="0" w:color="auto"/>
        <w:left w:val="none" w:sz="0" w:space="0" w:color="auto"/>
        <w:bottom w:val="none" w:sz="0" w:space="0" w:color="auto"/>
        <w:right w:val="none" w:sz="0" w:space="0" w:color="auto"/>
      </w:divBdr>
      <w:divsChild>
        <w:div w:id="49234200">
          <w:marLeft w:val="0"/>
          <w:marRight w:val="0"/>
          <w:marTop w:val="0"/>
          <w:marBottom w:val="0"/>
          <w:divBdr>
            <w:top w:val="none" w:sz="0" w:space="0" w:color="auto"/>
            <w:left w:val="none" w:sz="0" w:space="0" w:color="auto"/>
            <w:bottom w:val="none" w:sz="0" w:space="0" w:color="auto"/>
            <w:right w:val="none" w:sz="0" w:space="0" w:color="auto"/>
          </w:divBdr>
        </w:div>
        <w:div w:id="67464189">
          <w:marLeft w:val="0"/>
          <w:marRight w:val="0"/>
          <w:marTop w:val="0"/>
          <w:marBottom w:val="0"/>
          <w:divBdr>
            <w:top w:val="none" w:sz="0" w:space="0" w:color="auto"/>
            <w:left w:val="none" w:sz="0" w:space="0" w:color="auto"/>
            <w:bottom w:val="none" w:sz="0" w:space="0" w:color="auto"/>
            <w:right w:val="none" w:sz="0" w:space="0" w:color="auto"/>
          </w:divBdr>
        </w:div>
        <w:div w:id="135030618">
          <w:marLeft w:val="0"/>
          <w:marRight w:val="0"/>
          <w:marTop w:val="0"/>
          <w:marBottom w:val="0"/>
          <w:divBdr>
            <w:top w:val="none" w:sz="0" w:space="0" w:color="auto"/>
            <w:left w:val="none" w:sz="0" w:space="0" w:color="auto"/>
            <w:bottom w:val="none" w:sz="0" w:space="0" w:color="auto"/>
            <w:right w:val="none" w:sz="0" w:space="0" w:color="auto"/>
          </w:divBdr>
        </w:div>
        <w:div w:id="157966778">
          <w:marLeft w:val="0"/>
          <w:marRight w:val="0"/>
          <w:marTop w:val="0"/>
          <w:marBottom w:val="0"/>
          <w:divBdr>
            <w:top w:val="none" w:sz="0" w:space="0" w:color="auto"/>
            <w:left w:val="none" w:sz="0" w:space="0" w:color="auto"/>
            <w:bottom w:val="none" w:sz="0" w:space="0" w:color="auto"/>
            <w:right w:val="none" w:sz="0" w:space="0" w:color="auto"/>
          </w:divBdr>
        </w:div>
        <w:div w:id="213081313">
          <w:marLeft w:val="0"/>
          <w:marRight w:val="0"/>
          <w:marTop w:val="0"/>
          <w:marBottom w:val="0"/>
          <w:divBdr>
            <w:top w:val="none" w:sz="0" w:space="0" w:color="auto"/>
            <w:left w:val="none" w:sz="0" w:space="0" w:color="auto"/>
            <w:bottom w:val="none" w:sz="0" w:space="0" w:color="auto"/>
            <w:right w:val="none" w:sz="0" w:space="0" w:color="auto"/>
          </w:divBdr>
        </w:div>
        <w:div w:id="264846234">
          <w:marLeft w:val="0"/>
          <w:marRight w:val="0"/>
          <w:marTop w:val="0"/>
          <w:marBottom w:val="0"/>
          <w:divBdr>
            <w:top w:val="none" w:sz="0" w:space="0" w:color="auto"/>
            <w:left w:val="none" w:sz="0" w:space="0" w:color="auto"/>
            <w:bottom w:val="none" w:sz="0" w:space="0" w:color="auto"/>
            <w:right w:val="none" w:sz="0" w:space="0" w:color="auto"/>
          </w:divBdr>
        </w:div>
        <w:div w:id="306084915">
          <w:marLeft w:val="0"/>
          <w:marRight w:val="0"/>
          <w:marTop w:val="0"/>
          <w:marBottom w:val="0"/>
          <w:divBdr>
            <w:top w:val="none" w:sz="0" w:space="0" w:color="auto"/>
            <w:left w:val="none" w:sz="0" w:space="0" w:color="auto"/>
            <w:bottom w:val="none" w:sz="0" w:space="0" w:color="auto"/>
            <w:right w:val="none" w:sz="0" w:space="0" w:color="auto"/>
          </w:divBdr>
        </w:div>
        <w:div w:id="372728295">
          <w:marLeft w:val="0"/>
          <w:marRight w:val="0"/>
          <w:marTop w:val="0"/>
          <w:marBottom w:val="0"/>
          <w:divBdr>
            <w:top w:val="none" w:sz="0" w:space="0" w:color="auto"/>
            <w:left w:val="none" w:sz="0" w:space="0" w:color="auto"/>
            <w:bottom w:val="none" w:sz="0" w:space="0" w:color="auto"/>
            <w:right w:val="none" w:sz="0" w:space="0" w:color="auto"/>
          </w:divBdr>
        </w:div>
        <w:div w:id="389308669">
          <w:marLeft w:val="0"/>
          <w:marRight w:val="0"/>
          <w:marTop w:val="0"/>
          <w:marBottom w:val="0"/>
          <w:divBdr>
            <w:top w:val="none" w:sz="0" w:space="0" w:color="auto"/>
            <w:left w:val="none" w:sz="0" w:space="0" w:color="auto"/>
            <w:bottom w:val="none" w:sz="0" w:space="0" w:color="auto"/>
            <w:right w:val="none" w:sz="0" w:space="0" w:color="auto"/>
          </w:divBdr>
        </w:div>
        <w:div w:id="404422998">
          <w:marLeft w:val="0"/>
          <w:marRight w:val="0"/>
          <w:marTop w:val="0"/>
          <w:marBottom w:val="0"/>
          <w:divBdr>
            <w:top w:val="none" w:sz="0" w:space="0" w:color="auto"/>
            <w:left w:val="none" w:sz="0" w:space="0" w:color="auto"/>
            <w:bottom w:val="none" w:sz="0" w:space="0" w:color="auto"/>
            <w:right w:val="none" w:sz="0" w:space="0" w:color="auto"/>
          </w:divBdr>
        </w:div>
        <w:div w:id="491027155">
          <w:marLeft w:val="0"/>
          <w:marRight w:val="0"/>
          <w:marTop w:val="0"/>
          <w:marBottom w:val="0"/>
          <w:divBdr>
            <w:top w:val="none" w:sz="0" w:space="0" w:color="auto"/>
            <w:left w:val="none" w:sz="0" w:space="0" w:color="auto"/>
            <w:bottom w:val="none" w:sz="0" w:space="0" w:color="auto"/>
            <w:right w:val="none" w:sz="0" w:space="0" w:color="auto"/>
          </w:divBdr>
        </w:div>
        <w:div w:id="773212813">
          <w:marLeft w:val="0"/>
          <w:marRight w:val="0"/>
          <w:marTop w:val="0"/>
          <w:marBottom w:val="0"/>
          <w:divBdr>
            <w:top w:val="none" w:sz="0" w:space="0" w:color="auto"/>
            <w:left w:val="none" w:sz="0" w:space="0" w:color="auto"/>
            <w:bottom w:val="none" w:sz="0" w:space="0" w:color="auto"/>
            <w:right w:val="none" w:sz="0" w:space="0" w:color="auto"/>
          </w:divBdr>
        </w:div>
        <w:div w:id="827095743">
          <w:marLeft w:val="0"/>
          <w:marRight w:val="0"/>
          <w:marTop w:val="0"/>
          <w:marBottom w:val="0"/>
          <w:divBdr>
            <w:top w:val="none" w:sz="0" w:space="0" w:color="auto"/>
            <w:left w:val="none" w:sz="0" w:space="0" w:color="auto"/>
            <w:bottom w:val="none" w:sz="0" w:space="0" w:color="auto"/>
            <w:right w:val="none" w:sz="0" w:space="0" w:color="auto"/>
          </w:divBdr>
        </w:div>
        <w:div w:id="900671374">
          <w:marLeft w:val="0"/>
          <w:marRight w:val="0"/>
          <w:marTop w:val="0"/>
          <w:marBottom w:val="0"/>
          <w:divBdr>
            <w:top w:val="none" w:sz="0" w:space="0" w:color="auto"/>
            <w:left w:val="none" w:sz="0" w:space="0" w:color="auto"/>
            <w:bottom w:val="none" w:sz="0" w:space="0" w:color="auto"/>
            <w:right w:val="none" w:sz="0" w:space="0" w:color="auto"/>
          </w:divBdr>
        </w:div>
        <w:div w:id="930042960">
          <w:marLeft w:val="0"/>
          <w:marRight w:val="0"/>
          <w:marTop w:val="0"/>
          <w:marBottom w:val="0"/>
          <w:divBdr>
            <w:top w:val="none" w:sz="0" w:space="0" w:color="auto"/>
            <w:left w:val="none" w:sz="0" w:space="0" w:color="auto"/>
            <w:bottom w:val="none" w:sz="0" w:space="0" w:color="auto"/>
            <w:right w:val="none" w:sz="0" w:space="0" w:color="auto"/>
          </w:divBdr>
        </w:div>
        <w:div w:id="1053164692">
          <w:marLeft w:val="0"/>
          <w:marRight w:val="0"/>
          <w:marTop w:val="0"/>
          <w:marBottom w:val="0"/>
          <w:divBdr>
            <w:top w:val="none" w:sz="0" w:space="0" w:color="auto"/>
            <w:left w:val="none" w:sz="0" w:space="0" w:color="auto"/>
            <w:bottom w:val="none" w:sz="0" w:space="0" w:color="auto"/>
            <w:right w:val="none" w:sz="0" w:space="0" w:color="auto"/>
          </w:divBdr>
        </w:div>
        <w:div w:id="1110122798">
          <w:marLeft w:val="0"/>
          <w:marRight w:val="0"/>
          <w:marTop w:val="0"/>
          <w:marBottom w:val="0"/>
          <w:divBdr>
            <w:top w:val="none" w:sz="0" w:space="0" w:color="auto"/>
            <w:left w:val="none" w:sz="0" w:space="0" w:color="auto"/>
            <w:bottom w:val="none" w:sz="0" w:space="0" w:color="auto"/>
            <w:right w:val="none" w:sz="0" w:space="0" w:color="auto"/>
          </w:divBdr>
          <w:divsChild>
            <w:div w:id="184833275">
              <w:marLeft w:val="0"/>
              <w:marRight w:val="0"/>
              <w:marTop w:val="0"/>
              <w:marBottom w:val="0"/>
              <w:divBdr>
                <w:top w:val="none" w:sz="0" w:space="0" w:color="auto"/>
                <w:left w:val="none" w:sz="0" w:space="0" w:color="auto"/>
                <w:bottom w:val="none" w:sz="0" w:space="0" w:color="auto"/>
                <w:right w:val="none" w:sz="0" w:space="0" w:color="auto"/>
              </w:divBdr>
            </w:div>
            <w:div w:id="817768057">
              <w:marLeft w:val="0"/>
              <w:marRight w:val="0"/>
              <w:marTop w:val="0"/>
              <w:marBottom w:val="0"/>
              <w:divBdr>
                <w:top w:val="none" w:sz="0" w:space="0" w:color="auto"/>
                <w:left w:val="none" w:sz="0" w:space="0" w:color="auto"/>
                <w:bottom w:val="none" w:sz="0" w:space="0" w:color="auto"/>
                <w:right w:val="none" w:sz="0" w:space="0" w:color="auto"/>
              </w:divBdr>
            </w:div>
            <w:div w:id="1461066792">
              <w:marLeft w:val="0"/>
              <w:marRight w:val="0"/>
              <w:marTop w:val="0"/>
              <w:marBottom w:val="0"/>
              <w:divBdr>
                <w:top w:val="none" w:sz="0" w:space="0" w:color="auto"/>
                <w:left w:val="none" w:sz="0" w:space="0" w:color="auto"/>
                <w:bottom w:val="none" w:sz="0" w:space="0" w:color="auto"/>
                <w:right w:val="none" w:sz="0" w:space="0" w:color="auto"/>
              </w:divBdr>
            </w:div>
          </w:divsChild>
        </w:div>
        <w:div w:id="1270312694">
          <w:marLeft w:val="0"/>
          <w:marRight w:val="0"/>
          <w:marTop w:val="0"/>
          <w:marBottom w:val="0"/>
          <w:divBdr>
            <w:top w:val="none" w:sz="0" w:space="0" w:color="auto"/>
            <w:left w:val="none" w:sz="0" w:space="0" w:color="auto"/>
            <w:bottom w:val="none" w:sz="0" w:space="0" w:color="auto"/>
            <w:right w:val="none" w:sz="0" w:space="0" w:color="auto"/>
          </w:divBdr>
        </w:div>
        <w:div w:id="1393574085">
          <w:marLeft w:val="0"/>
          <w:marRight w:val="0"/>
          <w:marTop w:val="0"/>
          <w:marBottom w:val="0"/>
          <w:divBdr>
            <w:top w:val="none" w:sz="0" w:space="0" w:color="auto"/>
            <w:left w:val="none" w:sz="0" w:space="0" w:color="auto"/>
            <w:bottom w:val="none" w:sz="0" w:space="0" w:color="auto"/>
            <w:right w:val="none" w:sz="0" w:space="0" w:color="auto"/>
          </w:divBdr>
        </w:div>
        <w:div w:id="1525024271">
          <w:marLeft w:val="0"/>
          <w:marRight w:val="0"/>
          <w:marTop w:val="0"/>
          <w:marBottom w:val="0"/>
          <w:divBdr>
            <w:top w:val="none" w:sz="0" w:space="0" w:color="auto"/>
            <w:left w:val="none" w:sz="0" w:space="0" w:color="auto"/>
            <w:bottom w:val="none" w:sz="0" w:space="0" w:color="auto"/>
            <w:right w:val="none" w:sz="0" w:space="0" w:color="auto"/>
          </w:divBdr>
        </w:div>
        <w:div w:id="1567912444">
          <w:marLeft w:val="0"/>
          <w:marRight w:val="0"/>
          <w:marTop w:val="0"/>
          <w:marBottom w:val="0"/>
          <w:divBdr>
            <w:top w:val="none" w:sz="0" w:space="0" w:color="auto"/>
            <w:left w:val="none" w:sz="0" w:space="0" w:color="auto"/>
            <w:bottom w:val="none" w:sz="0" w:space="0" w:color="auto"/>
            <w:right w:val="none" w:sz="0" w:space="0" w:color="auto"/>
          </w:divBdr>
        </w:div>
        <w:div w:id="1893075540">
          <w:marLeft w:val="0"/>
          <w:marRight w:val="0"/>
          <w:marTop w:val="0"/>
          <w:marBottom w:val="0"/>
          <w:divBdr>
            <w:top w:val="none" w:sz="0" w:space="0" w:color="auto"/>
            <w:left w:val="none" w:sz="0" w:space="0" w:color="auto"/>
            <w:bottom w:val="none" w:sz="0" w:space="0" w:color="auto"/>
            <w:right w:val="none" w:sz="0" w:space="0" w:color="auto"/>
          </w:divBdr>
        </w:div>
        <w:div w:id="2008629585">
          <w:marLeft w:val="0"/>
          <w:marRight w:val="0"/>
          <w:marTop w:val="0"/>
          <w:marBottom w:val="0"/>
          <w:divBdr>
            <w:top w:val="none" w:sz="0" w:space="0" w:color="auto"/>
            <w:left w:val="none" w:sz="0" w:space="0" w:color="auto"/>
            <w:bottom w:val="none" w:sz="0" w:space="0" w:color="auto"/>
            <w:right w:val="none" w:sz="0" w:space="0" w:color="auto"/>
          </w:divBdr>
        </w:div>
        <w:div w:id="2078353605">
          <w:marLeft w:val="0"/>
          <w:marRight w:val="0"/>
          <w:marTop w:val="0"/>
          <w:marBottom w:val="0"/>
          <w:divBdr>
            <w:top w:val="none" w:sz="0" w:space="0" w:color="auto"/>
            <w:left w:val="none" w:sz="0" w:space="0" w:color="auto"/>
            <w:bottom w:val="none" w:sz="0" w:space="0" w:color="auto"/>
            <w:right w:val="none" w:sz="0" w:space="0" w:color="auto"/>
          </w:divBdr>
        </w:div>
        <w:div w:id="2110849603">
          <w:marLeft w:val="0"/>
          <w:marRight w:val="0"/>
          <w:marTop w:val="0"/>
          <w:marBottom w:val="0"/>
          <w:divBdr>
            <w:top w:val="none" w:sz="0" w:space="0" w:color="auto"/>
            <w:left w:val="none" w:sz="0" w:space="0" w:color="auto"/>
            <w:bottom w:val="none" w:sz="0" w:space="0" w:color="auto"/>
            <w:right w:val="none" w:sz="0" w:space="0" w:color="auto"/>
          </w:divBdr>
        </w:div>
      </w:divsChild>
    </w:div>
    <w:div w:id="2028404951">
      <w:bodyDiv w:val="1"/>
      <w:marLeft w:val="0"/>
      <w:marRight w:val="0"/>
      <w:marTop w:val="0"/>
      <w:marBottom w:val="0"/>
      <w:divBdr>
        <w:top w:val="none" w:sz="0" w:space="0" w:color="auto"/>
        <w:left w:val="none" w:sz="0" w:space="0" w:color="auto"/>
        <w:bottom w:val="none" w:sz="0" w:space="0" w:color="auto"/>
        <w:right w:val="none" w:sz="0" w:space="0" w:color="auto"/>
      </w:divBdr>
    </w:div>
    <w:div w:id="2044013261">
      <w:bodyDiv w:val="1"/>
      <w:marLeft w:val="0"/>
      <w:marRight w:val="0"/>
      <w:marTop w:val="0"/>
      <w:marBottom w:val="0"/>
      <w:divBdr>
        <w:top w:val="none" w:sz="0" w:space="0" w:color="auto"/>
        <w:left w:val="none" w:sz="0" w:space="0" w:color="auto"/>
        <w:bottom w:val="none" w:sz="0" w:space="0" w:color="auto"/>
        <w:right w:val="none" w:sz="0" w:space="0" w:color="auto"/>
      </w:divBdr>
    </w:div>
    <w:div w:id="2051146710">
      <w:bodyDiv w:val="1"/>
      <w:marLeft w:val="0"/>
      <w:marRight w:val="0"/>
      <w:marTop w:val="0"/>
      <w:marBottom w:val="0"/>
      <w:divBdr>
        <w:top w:val="none" w:sz="0" w:space="0" w:color="auto"/>
        <w:left w:val="none" w:sz="0" w:space="0" w:color="auto"/>
        <w:bottom w:val="none" w:sz="0" w:space="0" w:color="auto"/>
        <w:right w:val="none" w:sz="0" w:space="0" w:color="auto"/>
      </w:divBdr>
    </w:div>
    <w:div w:id="2119331504">
      <w:bodyDiv w:val="1"/>
      <w:marLeft w:val="0"/>
      <w:marRight w:val="0"/>
      <w:marTop w:val="0"/>
      <w:marBottom w:val="0"/>
      <w:divBdr>
        <w:top w:val="none" w:sz="0" w:space="0" w:color="auto"/>
        <w:left w:val="none" w:sz="0" w:space="0" w:color="auto"/>
        <w:bottom w:val="none" w:sz="0" w:space="0" w:color="auto"/>
        <w:right w:val="none" w:sz="0" w:space="0" w:color="auto"/>
      </w:divBdr>
    </w:div>
    <w:div w:id="2139105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accord.or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footer" Target="footer2.xml"/><Relationship Id="rId42" Type="http://schemas.openxmlformats.org/officeDocument/2006/relationships/image" Target="media/image23.png"/><Relationship Id="rId47" Type="http://schemas.openxmlformats.org/officeDocument/2006/relationships/footer" Target="footer5.xml"/><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pearlhivmodel.org/method_details.html" TargetMode="Externa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5.xml"/><Relationship Id="rId53" Type="http://schemas.openxmlformats.org/officeDocument/2006/relationships/image" Target="media/image28.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4" Type="http://schemas.openxmlformats.org/officeDocument/2006/relationships/header" Target="header4.xml"/><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hiv/library/reports/hiv-surveillance.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43" Type="http://schemas.openxmlformats.org/officeDocument/2006/relationships/image" Target="media/image24.png"/><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image" Target="media/image19.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3.xml"/><Relationship Id="rId4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1DA2AB698ABA4BA8A085862400EA84" ma:contentTypeVersion="14" ma:contentTypeDescription="Create a new document." ma:contentTypeScope="" ma:versionID="2a9433653bdf69f25796ef7822b983ec">
  <xsd:schema xmlns:xsd="http://www.w3.org/2001/XMLSchema" xmlns:xs="http://www.w3.org/2001/XMLSchema" xmlns:p="http://schemas.microsoft.com/office/2006/metadata/properties" xmlns:ns3="1e872fa8-214b-468a-800f-507d2ac2cb8c" xmlns:ns4="3adf3bbd-2438-44d4-ba28-7bf59d5bc85a" targetNamespace="http://schemas.microsoft.com/office/2006/metadata/properties" ma:root="true" ma:fieldsID="cf8acfd46b221b39a7956324092248f3" ns3:_="" ns4:_="">
    <xsd:import namespace="1e872fa8-214b-468a-800f-507d2ac2cb8c"/>
    <xsd:import namespace="3adf3bbd-2438-44d4-ba28-7bf59d5bc85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72fa8-214b-468a-800f-507d2ac2c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df3bbd-2438-44d4-ba28-7bf59d5bc85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32AF7F-950A-D746-A840-10527678E8AA}">
  <ds:schemaRefs>
    <ds:schemaRef ds:uri="http://schemas.openxmlformats.org/officeDocument/2006/bibliography"/>
  </ds:schemaRefs>
</ds:datastoreItem>
</file>

<file path=customXml/itemProps2.xml><?xml version="1.0" encoding="utf-8"?>
<ds:datastoreItem xmlns:ds="http://schemas.openxmlformats.org/officeDocument/2006/customXml" ds:itemID="{75064702-16C1-486A-9176-116529717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72fa8-214b-468a-800f-507d2ac2cb8c"/>
    <ds:schemaRef ds:uri="3adf3bbd-2438-44d4-ba28-7bf59d5bc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F86D7E-B177-483A-90BE-8CF2040AD279}">
  <ds:schemaRefs>
    <ds:schemaRef ds:uri="http://schemas.microsoft.com/sharepoint/v3/contenttype/forms"/>
  </ds:schemaRefs>
</ds:datastoreItem>
</file>

<file path=customXml/itemProps4.xml><?xml version="1.0" encoding="utf-8"?>
<ds:datastoreItem xmlns:ds="http://schemas.openxmlformats.org/officeDocument/2006/customXml" ds:itemID="{9556196B-64BC-4C15-AD89-4C96C116C9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34278</Words>
  <Characters>195388</Characters>
  <Application>Microsoft Office Word</Application>
  <DocSecurity>0</DocSecurity>
  <Lines>1628</Lines>
  <Paragraphs>458</Paragraphs>
  <ScaleCrop>false</ScaleCrop>
  <Company/>
  <LinksUpToDate>false</LinksUpToDate>
  <CharactersWithSpaces>229208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Parastu Kasaie Sharifi</dc:creator>
  <cp:keywords/>
  <dc:description/>
  <cp:lastModifiedBy>Keri Althoff</cp:lastModifiedBy>
  <cp:revision>3</cp:revision>
  <dcterms:created xsi:type="dcterms:W3CDTF">2021-08-10T03:43:00Z</dcterms:created>
  <dcterms:modified xsi:type="dcterms:W3CDTF">2021-08-10T03:44:00Z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0x010100ED1DA2AB698ABA4BA8A085862400EA84</vt:lpwstr>
  </property>
</Properties>
</file>